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5570254C" w14:textId="77777777" w:rsidTr="005E4BB2">
        <w:tc>
          <w:tcPr>
            <w:tcW w:w="10423" w:type="dxa"/>
            <w:gridSpan w:val="2"/>
            <w:shd w:val="clear" w:color="auto" w:fill="auto"/>
          </w:tcPr>
          <w:p w14:paraId="7309AE49" w14:textId="1A4ECCDE" w:rsidR="004F0988" w:rsidRDefault="00602AC0" w:rsidP="00133525">
            <w:pPr>
              <w:pStyle w:val="ZA"/>
              <w:framePr w:w="0" w:hRule="auto" w:wrap="auto" w:vAnchor="margin" w:hAnchor="text" w:yAlign="inline"/>
            </w:pPr>
            <w:bookmarkStart w:id="0" w:name="page1"/>
            <w:r w:rsidRPr="003B2883">
              <w:rPr>
                <w:sz w:val="64"/>
              </w:rPr>
              <w:t xml:space="preserve">3GPP TS 29.518 </w:t>
            </w:r>
            <w:r w:rsidRPr="003B2883">
              <w:t>V1</w:t>
            </w:r>
            <w:r w:rsidR="00492312">
              <w:t>8</w:t>
            </w:r>
            <w:r w:rsidRPr="003B2883">
              <w:t>.</w:t>
            </w:r>
            <w:r w:rsidR="00A71770">
              <w:t>1</w:t>
            </w:r>
            <w:r w:rsidRPr="003B2883">
              <w:t>.</w:t>
            </w:r>
            <w:r>
              <w:t>0</w:t>
            </w:r>
            <w:r w:rsidRPr="003B2883">
              <w:t xml:space="preserve"> </w:t>
            </w:r>
            <w:r w:rsidRPr="003B2883">
              <w:rPr>
                <w:sz w:val="32"/>
              </w:rPr>
              <w:t>(20</w:t>
            </w:r>
            <w:r>
              <w:rPr>
                <w:sz w:val="32"/>
              </w:rPr>
              <w:t>2</w:t>
            </w:r>
            <w:r w:rsidR="00A71770">
              <w:rPr>
                <w:sz w:val="32"/>
              </w:rPr>
              <w:t>3</w:t>
            </w:r>
            <w:r w:rsidRPr="003B2883">
              <w:rPr>
                <w:sz w:val="32"/>
              </w:rPr>
              <w:t>-</w:t>
            </w:r>
            <w:r w:rsidR="00A71770">
              <w:rPr>
                <w:sz w:val="32"/>
              </w:rPr>
              <w:t>03</w:t>
            </w:r>
            <w:r w:rsidRPr="003B2883">
              <w:rPr>
                <w:sz w:val="32"/>
              </w:rPr>
              <w:t>)</w:t>
            </w:r>
          </w:p>
        </w:tc>
      </w:tr>
      <w:tr w:rsidR="004F0988" w14:paraId="0946AD35" w14:textId="77777777" w:rsidTr="005E4BB2">
        <w:trPr>
          <w:trHeight w:hRule="exact" w:val="1134"/>
        </w:trPr>
        <w:tc>
          <w:tcPr>
            <w:tcW w:w="10423" w:type="dxa"/>
            <w:gridSpan w:val="2"/>
            <w:shd w:val="clear" w:color="auto" w:fill="auto"/>
          </w:tcPr>
          <w:p w14:paraId="4A53BB56" w14:textId="77777777" w:rsidR="00BA4B8D" w:rsidRDefault="004F0988" w:rsidP="00602AC0">
            <w:pPr>
              <w:pStyle w:val="ZB"/>
              <w:framePr w:w="0" w:hRule="auto" w:wrap="auto" w:vAnchor="margin" w:hAnchor="text" w:yAlign="inline"/>
            </w:pPr>
            <w:r w:rsidRPr="004D3578">
              <w:t xml:space="preserve">Technical </w:t>
            </w:r>
            <w:bookmarkStart w:id="1" w:name="spectype2"/>
            <w:r w:rsidRPr="00602AC0">
              <w:t>Specification</w:t>
            </w:r>
            <w:bookmarkEnd w:id="1"/>
          </w:p>
        </w:tc>
      </w:tr>
      <w:tr w:rsidR="004F0988" w14:paraId="3941E7FA" w14:textId="77777777" w:rsidTr="005E4BB2">
        <w:trPr>
          <w:trHeight w:hRule="exact" w:val="3686"/>
        </w:trPr>
        <w:tc>
          <w:tcPr>
            <w:tcW w:w="10423" w:type="dxa"/>
            <w:gridSpan w:val="2"/>
            <w:shd w:val="clear" w:color="auto" w:fill="auto"/>
          </w:tcPr>
          <w:p w14:paraId="776F915C" w14:textId="77777777" w:rsidR="004F0988" w:rsidRPr="004D3578" w:rsidRDefault="004F0988" w:rsidP="00133525">
            <w:pPr>
              <w:pStyle w:val="ZT"/>
              <w:framePr w:wrap="auto" w:hAnchor="text" w:yAlign="inline"/>
            </w:pPr>
            <w:r w:rsidRPr="004D3578">
              <w:t>3rd Generation Partnership Project;</w:t>
            </w:r>
          </w:p>
          <w:p w14:paraId="0E285EBA" w14:textId="77777777" w:rsidR="00602AC0" w:rsidRPr="003B2883" w:rsidRDefault="00602AC0" w:rsidP="00602AC0">
            <w:pPr>
              <w:pStyle w:val="ZT"/>
              <w:framePr w:wrap="auto" w:hAnchor="text" w:yAlign="inline"/>
            </w:pPr>
            <w:r w:rsidRPr="003B2883">
              <w:t>Technical Specification Group Core Network and Terminals;</w:t>
            </w:r>
          </w:p>
          <w:p w14:paraId="3DC6B30D" w14:textId="77777777" w:rsidR="00602AC0" w:rsidRPr="003B2883" w:rsidRDefault="00602AC0" w:rsidP="00602AC0">
            <w:pPr>
              <w:pStyle w:val="ZT"/>
              <w:framePr w:wrap="auto" w:hAnchor="text" w:yAlign="inline"/>
            </w:pPr>
            <w:r w:rsidRPr="003B2883">
              <w:t>5G System; Access and Mobility Management Services;</w:t>
            </w:r>
          </w:p>
          <w:p w14:paraId="0ACFDD61" w14:textId="77777777" w:rsidR="00602AC0" w:rsidRPr="003B2883" w:rsidRDefault="00602AC0" w:rsidP="00602AC0">
            <w:pPr>
              <w:pStyle w:val="ZT"/>
              <w:framePr w:wrap="auto" w:hAnchor="text" w:yAlign="inline"/>
            </w:pPr>
            <w:r w:rsidRPr="003B2883">
              <w:t>Stage 3</w:t>
            </w:r>
          </w:p>
          <w:p w14:paraId="636C9C0A" w14:textId="564A84A9" w:rsidR="00602AC0" w:rsidRPr="003B2883" w:rsidRDefault="00602AC0" w:rsidP="00602AC0">
            <w:pPr>
              <w:pStyle w:val="ZT"/>
              <w:framePr w:wrap="auto" w:hAnchor="text" w:yAlign="inline"/>
              <w:rPr>
                <w:i/>
                <w:sz w:val="28"/>
              </w:rPr>
            </w:pPr>
            <w:r w:rsidRPr="003B2883">
              <w:t>(</w:t>
            </w:r>
            <w:r w:rsidRPr="003B2883">
              <w:rPr>
                <w:rStyle w:val="ZGSM"/>
              </w:rPr>
              <w:t>Release 1</w:t>
            </w:r>
            <w:r w:rsidR="00ED5D5F">
              <w:rPr>
                <w:rStyle w:val="ZGSM"/>
              </w:rPr>
              <w:t>8</w:t>
            </w:r>
            <w:r w:rsidRPr="003B2883">
              <w:t>)</w:t>
            </w:r>
          </w:p>
          <w:p w14:paraId="58AB289D" w14:textId="77777777" w:rsidR="004F0988" w:rsidRPr="00133525" w:rsidRDefault="004F0988" w:rsidP="00133525">
            <w:pPr>
              <w:pStyle w:val="ZT"/>
              <w:framePr w:wrap="auto" w:hAnchor="text" w:yAlign="inline"/>
              <w:rPr>
                <w:i/>
                <w:sz w:val="28"/>
              </w:rPr>
            </w:pPr>
          </w:p>
        </w:tc>
      </w:tr>
      <w:tr w:rsidR="00BF128E" w14:paraId="6754CE0F" w14:textId="77777777" w:rsidTr="005E4BB2">
        <w:tc>
          <w:tcPr>
            <w:tcW w:w="10423" w:type="dxa"/>
            <w:gridSpan w:val="2"/>
            <w:shd w:val="clear" w:color="auto" w:fill="auto"/>
          </w:tcPr>
          <w:p w14:paraId="306D2C9A"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2" w:name="_MON_1684549432"/>
      <w:bookmarkEnd w:id="2"/>
      <w:tr w:rsidR="007C36F1" w14:paraId="09D9E982" w14:textId="77777777" w:rsidTr="005E4BB2">
        <w:trPr>
          <w:trHeight w:hRule="exact" w:val="1531"/>
        </w:trPr>
        <w:tc>
          <w:tcPr>
            <w:tcW w:w="4883" w:type="dxa"/>
            <w:shd w:val="clear" w:color="auto" w:fill="auto"/>
          </w:tcPr>
          <w:p w14:paraId="3B72058B" w14:textId="743F34A4" w:rsidR="007C36F1" w:rsidRDefault="00910500" w:rsidP="007C36F1">
            <w:r>
              <w:object w:dxaOrig="2026" w:dyaOrig="1251" w14:anchorId="3D5EADD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1.9pt;height:62.5pt" o:ole="">
                  <v:imagedata r:id="rId9" o:title=""/>
                </v:shape>
                <o:OLEObject Type="Embed" ProgID="Word.Picture.8" ShapeID="_x0000_i1025" DrawAspect="Content" ObjectID="_1741442698" r:id="rId10"/>
              </w:object>
            </w:r>
          </w:p>
        </w:tc>
        <w:tc>
          <w:tcPr>
            <w:tcW w:w="5540" w:type="dxa"/>
            <w:shd w:val="clear" w:color="auto" w:fill="auto"/>
          </w:tcPr>
          <w:p w14:paraId="204B7526" w14:textId="77777777" w:rsidR="007C36F1" w:rsidRDefault="00000000" w:rsidP="007C36F1">
            <w:pPr>
              <w:jc w:val="right"/>
            </w:pPr>
            <w:bookmarkStart w:id="3" w:name="logos"/>
            <w:r>
              <w:pict w14:anchorId="13D306F9">
                <v:shape id="_x0000_i1026" type="#_x0000_t75" style="width:128.4pt;height:73.35pt">
                  <v:imagedata r:id="rId11" o:title="3GPP-logo_web"/>
                </v:shape>
              </w:pict>
            </w:r>
            <w:bookmarkEnd w:id="3"/>
          </w:p>
        </w:tc>
      </w:tr>
      <w:tr w:rsidR="00C074DD" w14:paraId="2E794CB4" w14:textId="77777777" w:rsidTr="005E4BB2">
        <w:trPr>
          <w:trHeight w:hRule="exact" w:val="5783"/>
        </w:trPr>
        <w:tc>
          <w:tcPr>
            <w:tcW w:w="10423" w:type="dxa"/>
            <w:gridSpan w:val="2"/>
            <w:shd w:val="clear" w:color="auto" w:fill="auto"/>
          </w:tcPr>
          <w:p w14:paraId="07DFC445" w14:textId="77777777" w:rsidR="00C074DD" w:rsidRPr="00C074DD" w:rsidRDefault="00C074DD" w:rsidP="00602AC0"/>
        </w:tc>
      </w:tr>
      <w:tr w:rsidR="00C074DD" w14:paraId="5D1F0BA9" w14:textId="77777777" w:rsidTr="005E4BB2">
        <w:trPr>
          <w:cantSplit/>
          <w:trHeight w:hRule="exact" w:val="964"/>
        </w:trPr>
        <w:tc>
          <w:tcPr>
            <w:tcW w:w="10423" w:type="dxa"/>
            <w:gridSpan w:val="2"/>
            <w:shd w:val="clear" w:color="auto" w:fill="auto"/>
          </w:tcPr>
          <w:p w14:paraId="7E8073B9" w14:textId="77777777" w:rsidR="00C074DD" w:rsidRPr="00133525" w:rsidRDefault="00C074DD" w:rsidP="00C074DD">
            <w:pPr>
              <w:rPr>
                <w:sz w:val="16"/>
              </w:rPr>
            </w:pPr>
            <w:bookmarkStart w:id="4"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4"/>
          </w:p>
          <w:p w14:paraId="20E47459" w14:textId="77777777" w:rsidR="00C074DD" w:rsidRPr="004D3578" w:rsidRDefault="00C074DD" w:rsidP="00C074DD">
            <w:pPr>
              <w:pStyle w:val="ZV"/>
              <w:framePr w:w="0" w:wrap="auto" w:vAnchor="margin" w:hAnchor="text" w:yAlign="inline"/>
            </w:pPr>
          </w:p>
          <w:p w14:paraId="775042C9" w14:textId="77777777" w:rsidR="00C074DD" w:rsidRPr="00133525" w:rsidRDefault="00C074DD" w:rsidP="00C074DD">
            <w:pPr>
              <w:rPr>
                <w:sz w:val="16"/>
              </w:rPr>
            </w:pPr>
          </w:p>
        </w:tc>
      </w:tr>
      <w:bookmarkEnd w:id="0"/>
    </w:tbl>
    <w:p w14:paraId="0B0F28F1"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11060CB" w14:textId="77777777" w:rsidTr="00133525">
        <w:trPr>
          <w:trHeight w:hRule="exact" w:val="5670"/>
        </w:trPr>
        <w:tc>
          <w:tcPr>
            <w:tcW w:w="10423" w:type="dxa"/>
            <w:shd w:val="clear" w:color="auto" w:fill="auto"/>
          </w:tcPr>
          <w:p w14:paraId="5FA25128" w14:textId="77777777" w:rsidR="00E16509" w:rsidRDefault="00E16509" w:rsidP="00E16509">
            <w:pPr>
              <w:pStyle w:val="Guidance"/>
            </w:pPr>
            <w:bookmarkStart w:id="5" w:name="page2"/>
          </w:p>
        </w:tc>
      </w:tr>
      <w:tr w:rsidR="00E16509" w14:paraId="6278B946" w14:textId="77777777" w:rsidTr="00C074DD">
        <w:trPr>
          <w:trHeight w:hRule="exact" w:val="5387"/>
        </w:trPr>
        <w:tc>
          <w:tcPr>
            <w:tcW w:w="10423" w:type="dxa"/>
            <w:shd w:val="clear" w:color="auto" w:fill="auto"/>
          </w:tcPr>
          <w:p w14:paraId="1C5E2FDA" w14:textId="77777777" w:rsidR="00E16509" w:rsidRPr="00133525" w:rsidRDefault="00E16509" w:rsidP="00133525">
            <w:pPr>
              <w:pStyle w:val="FP"/>
              <w:spacing w:after="240"/>
              <w:ind w:left="2835" w:right="2835"/>
              <w:jc w:val="center"/>
              <w:rPr>
                <w:rFonts w:ascii="Arial" w:hAnsi="Arial"/>
                <w:b/>
                <w:i/>
              </w:rPr>
            </w:pPr>
            <w:bookmarkStart w:id="6" w:name="coords3gpp"/>
            <w:r w:rsidRPr="00133525">
              <w:rPr>
                <w:rFonts w:ascii="Arial" w:hAnsi="Arial"/>
                <w:b/>
                <w:i/>
              </w:rPr>
              <w:t>3GPP</w:t>
            </w:r>
          </w:p>
          <w:p w14:paraId="645E8B72" w14:textId="77777777" w:rsidR="00E16509" w:rsidRPr="004D3578" w:rsidRDefault="00E16509" w:rsidP="00133525">
            <w:pPr>
              <w:pStyle w:val="FP"/>
              <w:pBdr>
                <w:bottom w:val="single" w:sz="6" w:space="1" w:color="auto"/>
              </w:pBdr>
              <w:ind w:left="2835" w:right="2835"/>
              <w:jc w:val="center"/>
            </w:pPr>
            <w:r w:rsidRPr="004D3578">
              <w:t>Postal address</w:t>
            </w:r>
          </w:p>
          <w:p w14:paraId="1A1878AC" w14:textId="77777777" w:rsidR="00E16509" w:rsidRPr="00133525" w:rsidRDefault="00E16509" w:rsidP="00133525">
            <w:pPr>
              <w:pStyle w:val="FP"/>
              <w:ind w:left="2835" w:right="2835"/>
              <w:jc w:val="center"/>
              <w:rPr>
                <w:rFonts w:ascii="Arial" w:hAnsi="Arial"/>
                <w:sz w:val="18"/>
              </w:rPr>
            </w:pPr>
          </w:p>
          <w:p w14:paraId="37DA134F"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42399B6"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24CCB70E"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5C97690E"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37A6172D"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79D3F20F"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6"/>
          </w:p>
          <w:p w14:paraId="52FA2C0C" w14:textId="77777777" w:rsidR="00E16509" w:rsidRDefault="00E16509" w:rsidP="00133525"/>
        </w:tc>
      </w:tr>
      <w:tr w:rsidR="00E16509" w14:paraId="7F7A8AF5" w14:textId="77777777" w:rsidTr="00C074DD">
        <w:tc>
          <w:tcPr>
            <w:tcW w:w="10423" w:type="dxa"/>
            <w:shd w:val="clear" w:color="auto" w:fill="auto"/>
            <w:vAlign w:val="bottom"/>
          </w:tcPr>
          <w:p w14:paraId="4C68A85E" w14:textId="77777777" w:rsidR="00E16509" w:rsidRPr="00133525" w:rsidRDefault="00E16509" w:rsidP="00133525">
            <w:pPr>
              <w:pStyle w:val="FP"/>
              <w:pBdr>
                <w:bottom w:val="single" w:sz="6" w:space="1" w:color="auto"/>
              </w:pBdr>
              <w:spacing w:after="240"/>
              <w:jc w:val="center"/>
              <w:rPr>
                <w:rFonts w:ascii="Arial" w:hAnsi="Arial"/>
                <w:b/>
                <w:i/>
                <w:noProof/>
              </w:rPr>
            </w:pPr>
            <w:bookmarkStart w:id="7" w:name="copyrightNotification"/>
            <w:r w:rsidRPr="00133525">
              <w:rPr>
                <w:rFonts w:ascii="Arial" w:hAnsi="Arial"/>
                <w:b/>
                <w:i/>
                <w:noProof/>
              </w:rPr>
              <w:t>Copyright Notification</w:t>
            </w:r>
          </w:p>
          <w:p w14:paraId="660FF43D"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0D19BD0D" w14:textId="77777777" w:rsidR="00E16509" w:rsidRPr="004D3578" w:rsidRDefault="00E16509" w:rsidP="00133525">
            <w:pPr>
              <w:pStyle w:val="FP"/>
              <w:jc w:val="center"/>
              <w:rPr>
                <w:noProof/>
              </w:rPr>
            </w:pPr>
          </w:p>
          <w:p w14:paraId="2F765CFD" w14:textId="5E514C89" w:rsidR="00E16509" w:rsidRPr="00133525" w:rsidRDefault="00E16509" w:rsidP="00133525">
            <w:pPr>
              <w:pStyle w:val="FP"/>
              <w:jc w:val="center"/>
              <w:rPr>
                <w:noProof/>
                <w:sz w:val="18"/>
              </w:rPr>
            </w:pPr>
            <w:r w:rsidRPr="00133525">
              <w:rPr>
                <w:noProof/>
                <w:sz w:val="18"/>
              </w:rPr>
              <w:t xml:space="preserve">© </w:t>
            </w:r>
            <w:r w:rsidR="00602AC0">
              <w:rPr>
                <w:noProof/>
                <w:sz w:val="18"/>
              </w:rPr>
              <w:t>202</w:t>
            </w:r>
            <w:r w:rsidR="00505E23">
              <w:rPr>
                <w:noProof/>
                <w:sz w:val="18"/>
              </w:rPr>
              <w:t>3</w:t>
            </w:r>
            <w:r w:rsidRPr="00133525">
              <w:rPr>
                <w:noProof/>
                <w:sz w:val="18"/>
              </w:rPr>
              <w:t>, 3GPP Organizational Partners (ARIB, ATIS, CCSA, ETSI, TSDSI, TTA, TTC).</w:t>
            </w:r>
            <w:bookmarkStart w:id="8" w:name="copyrightaddon"/>
            <w:bookmarkEnd w:id="8"/>
          </w:p>
          <w:p w14:paraId="6ADA1167" w14:textId="77777777" w:rsidR="00E16509" w:rsidRPr="00133525" w:rsidRDefault="00E16509" w:rsidP="00133525">
            <w:pPr>
              <w:pStyle w:val="FP"/>
              <w:jc w:val="center"/>
              <w:rPr>
                <w:noProof/>
                <w:sz w:val="18"/>
              </w:rPr>
            </w:pPr>
            <w:r w:rsidRPr="00133525">
              <w:rPr>
                <w:noProof/>
                <w:sz w:val="18"/>
              </w:rPr>
              <w:t>All rights reserved.</w:t>
            </w:r>
          </w:p>
          <w:p w14:paraId="4ADA7ECC" w14:textId="77777777" w:rsidR="00E16509" w:rsidRPr="00133525" w:rsidRDefault="00E16509" w:rsidP="00E16509">
            <w:pPr>
              <w:pStyle w:val="FP"/>
              <w:rPr>
                <w:noProof/>
                <w:sz w:val="18"/>
              </w:rPr>
            </w:pPr>
          </w:p>
          <w:p w14:paraId="3B3F44FB"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0546281B"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6F7D3BE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7"/>
          </w:p>
          <w:p w14:paraId="326FA0DA" w14:textId="77777777" w:rsidR="00E16509" w:rsidRDefault="00E16509" w:rsidP="00133525"/>
        </w:tc>
      </w:tr>
      <w:bookmarkEnd w:id="5"/>
    </w:tbl>
    <w:p w14:paraId="1B31C8F3" w14:textId="77777777" w:rsidR="00080512" w:rsidRPr="004D3578" w:rsidRDefault="00080512">
      <w:pPr>
        <w:pStyle w:val="TT"/>
      </w:pPr>
      <w:r w:rsidRPr="004D3578">
        <w:br w:type="page"/>
      </w:r>
      <w:bookmarkStart w:id="9" w:name="tableOfContents"/>
      <w:bookmarkEnd w:id="9"/>
      <w:r w:rsidRPr="004D3578">
        <w:lastRenderedPageBreak/>
        <w:t>Contents</w:t>
      </w:r>
    </w:p>
    <w:p w14:paraId="5398DD55" w14:textId="30EFB91B" w:rsidR="00D02EF3" w:rsidRDefault="00A71770">
      <w:pPr>
        <w:pStyle w:val="TOC1"/>
        <w:rPr>
          <w:rFonts w:asciiTheme="minorHAnsi" w:eastAsiaTheme="minorEastAsia" w:hAnsiTheme="minorHAnsi" w:cstheme="minorBidi"/>
          <w:noProof/>
          <w:szCs w:val="22"/>
          <w:lang w:eastAsia="en-GB"/>
        </w:rPr>
      </w:pPr>
      <w:r>
        <w:fldChar w:fldCharType="begin" w:fldLock="1"/>
      </w:r>
      <w:r>
        <w:instrText xml:space="preserve"> TOC \o "1-7" </w:instrText>
      </w:r>
      <w:r>
        <w:fldChar w:fldCharType="separate"/>
      </w:r>
      <w:r w:rsidR="00D02EF3">
        <w:rPr>
          <w:noProof/>
        </w:rPr>
        <w:t>Foreword</w:t>
      </w:r>
      <w:r w:rsidR="00D02EF3">
        <w:rPr>
          <w:noProof/>
        </w:rPr>
        <w:tab/>
      </w:r>
      <w:r w:rsidR="00D02EF3">
        <w:rPr>
          <w:noProof/>
        </w:rPr>
        <w:fldChar w:fldCharType="begin" w:fldLock="1"/>
      </w:r>
      <w:r w:rsidR="00D02EF3">
        <w:rPr>
          <w:noProof/>
        </w:rPr>
        <w:instrText xml:space="preserve"> PAGEREF _Toc130828659 \h </w:instrText>
      </w:r>
      <w:r w:rsidR="00D02EF3">
        <w:rPr>
          <w:noProof/>
        </w:rPr>
      </w:r>
      <w:r w:rsidR="00D02EF3">
        <w:rPr>
          <w:noProof/>
        </w:rPr>
        <w:fldChar w:fldCharType="separate"/>
      </w:r>
      <w:r w:rsidR="00D02EF3">
        <w:rPr>
          <w:noProof/>
        </w:rPr>
        <w:t>15</w:t>
      </w:r>
      <w:r w:rsidR="00D02EF3">
        <w:rPr>
          <w:noProof/>
        </w:rPr>
        <w:fldChar w:fldCharType="end"/>
      </w:r>
    </w:p>
    <w:p w14:paraId="2A6FE81D" w14:textId="02C9C64A" w:rsidR="00D02EF3" w:rsidRDefault="00D02EF3">
      <w:pPr>
        <w:pStyle w:val="TOC1"/>
        <w:rPr>
          <w:rFonts w:asciiTheme="minorHAnsi" w:eastAsiaTheme="minorEastAsia" w:hAnsiTheme="minorHAnsi" w:cstheme="minorBidi"/>
          <w:noProof/>
          <w:szCs w:val="22"/>
          <w:lang w:eastAsia="en-GB"/>
        </w:rPr>
      </w:pPr>
      <w:r>
        <w:rPr>
          <w:noProof/>
        </w:rPr>
        <w:t>1</w:t>
      </w:r>
      <w:r>
        <w:rPr>
          <w:rFonts w:asciiTheme="minorHAnsi" w:eastAsiaTheme="minorEastAsia" w:hAnsiTheme="minorHAnsi" w:cstheme="minorBidi"/>
          <w:noProof/>
          <w:szCs w:val="22"/>
          <w:lang w:eastAsia="en-GB"/>
        </w:rPr>
        <w:tab/>
      </w:r>
      <w:r>
        <w:rPr>
          <w:noProof/>
        </w:rPr>
        <w:t>Scope</w:t>
      </w:r>
      <w:r>
        <w:rPr>
          <w:noProof/>
        </w:rPr>
        <w:tab/>
      </w:r>
      <w:r>
        <w:rPr>
          <w:noProof/>
        </w:rPr>
        <w:fldChar w:fldCharType="begin" w:fldLock="1"/>
      </w:r>
      <w:r>
        <w:rPr>
          <w:noProof/>
        </w:rPr>
        <w:instrText xml:space="preserve"> PAGEREF _Toc130828660 \h </w:instrText>
      </w:r>
      <w:r>
        <w:rPr>
          <w:noProof/>
        </w:rPr>
      </w:r>
      <w:r>
        <w:rPr>
          <w:noProof/>
        </w:rPr>
        <w:fldChar w:fldCharType="separate"/>
      </w:r>
      <w:r>
        <w:rPr>
          <w:noProof/>
        </w:rPr>
        <w:t>16</w:t>
      </w:r>
      <w:r>
        <w:rPr>
          <w:noProof/>
        </w:rPr>
        <w:fldChar w:fldCharType="end"/>
      </w:r>
    </w:p>
    <w:p w14:paraId="22285909" w14:textId="14973567" w:rsidR="00D02EF3" w:rsidRDefault="00D02EF3">
      <w:pPr>
        <w:pStyle w:val="TOC1"/>
        <w:rPr>
          <w:rFonts w:asciiTheme="minorHAnsi" w:eastAsiaTheme="minorEastAsia" w:hAnsiTheme="minorHAnsi" w:cstheme="minorBidi"/>
          <w:noProof/>
          <w:szCs w:val="22"/>
          <w:lang w:eastAsia="en-GB"/>
        </w:rPr>
      </w:pPr>
      <w:r>
        <w:rPr>
          <w:noProof/>
        </w:rPr>
        <w:t>2</w:t>
      </w:r>
      <w:r>
        <w:rPr>
          <w:rFonts w:asciiTheme="minorHAnsi" w:eastAsiaTheme="minorEastAsia" w:hAnsiTheme="minorHAnsi" w:cstheme="minorBidi"/>
          <w:noProof/>
          <w:szCs w:val="22"/>
          <w:lang w:eastAsia="en-GB"/>
        </w:rPr>
        <w:tab/>
      </w:r>
      <w:r>
        <w:rPr>
          <w:noProof/>
        </w:rPr>
        <w:t>References</w:t>
      </w:r>
      <w:r>
        <w:rPr>
          <w:noProof/>
        </w:rPr>
        <w:tab/>
      </w:r>
      <w:r>
        <w:rPr>
          <w:noProof/>
        </w:rPr>
        <w:fldChar w:fldCharType="begin" w:fldLock="1"/>
      </w:r>
      <w:r>
        <w:rPr>
          <w:noProof/>
        </w:rPr>
        <w:instrText xml:space="preserve"> PAGEREF _Toc130828661 \h </w:instrText>
      </w:r>
      <w:r>
        <w:rPr>
          <w:noProof/>
        </w:rPr>
      </w:r>
      <w:r>
        <w:rPr>
          <w:noProof/>
        </w:rPr>
        <w:fldChar w:fldCharType="separate"/>
      </w:r>
      <w:r>
        <w:rPr>
          <w:noProof/>
        </w:rPr>
        <w:t>16</w:t>
      </w:r>
      <w:r>
        <w:rPr>
          <w:noProof/>
        </w:rPr>
        <w:fldChar w:fldCharType="end"/>
      </w:r>
    </w:p>
    <w:p w14:paraId="00EC601A" w14:textId="1D88B55B" w:rsidR="00D02EF3" w:rsidRDefault="00D02EF3">
      <w:pPr>
        <w:pStyle w:val="TOC1"/>
        <w:rPr>
          <w:rFonts w:asciiTheme="minorHAnsi" w:eastAsiaTheme="minorEastAsia" w:hAnsiTheme="minorHAnsi" w:cstheme="minorBidi"/>
          <w:noProof/>
          <w:szCs w:val="22"/>
          <w:lang w:eastAsia="en-GB"/>
        </w:rPr>
      </w:pPr>
      <w:r>
        <w:rPr>
          <w:noProof/>
        </w:rPr>
        <w:t>3</w:t>
      </w:r>
      <w:r>
        <w:rPr>
          <w:rFonts w:asciiTheme="minorHAnsi" w:eastAsiaTheme="minorEastAsia" w:hAnsiTheme="minorHAnsi" w:cstheme="minorBidi"/>
          <w:noProof/>
          <w:szCs w:val="22"/>
          <w:lang w:eastAsia="en-GB"/>
        </w:rPr>
        <w:tab/>
      </w:r>
      <w:r>
        <w:rPr>
          <w:noProof/>
        </w:rPr>
        <w:t>Definitions and abbreviations</w:t>
      </w:r>
      <w:r>
        <w:rPr>
          <w:noProof/>
        </w:rPr>
        <w:tab/>
      </w:r>
      <w:r>
        <w:rPr>
          <w:noProof/>
        </w:rPr>
        <w:fldChar w:fldCharType="begin" w:fldLock="1"/>
      </w:r>
      <w:r>
        <w:rPr>
          <w:noProof/>
        </w:rPr>
        <w:instrText xml:space="preserve"> PAGEREF _Toc130828662 \h </w:instrText>
      </w:r>
      <w:r>
        <w:rPr>
          <w:noProof/>
        </w:rPr>
      </w:r>
      <w:r>
        <w:rPr>
          <w:noProof/>
        </w:rPr>
        <w:fldChar w:fldCharType="separate"/>
      </w:r>
      <w:r>
        <w:rPr>
          <w:noProof/>
        </w:rPr>
        <w:t>18</w:t>
      </w:r>
      <w:r>
        <w:rPr>
          <w:noProof/>
        </w:rPr>
        <w:fldChar w:fldCharType="end"/>
      </w:r>
    </w:p>
    <w:p w14:paraId="072F70E8" w14:textId="096792C5" w:rsidR="00D02EF3" w:rsidRDefault="00D02EF3">
      <w:pPr>
        <w:pStyle w:val="TOC2"/>
        <w:rPr>
          <w:rFonts w:asciiTheme="minorHAnsi" w:eastAsiaTheme="minorEastAsia" w:hAnsiTheme="minorHAnsi" w:cstheme="minorBidi"/>
          <w:noProof/>
          <w:sz w:val="22"/>
          <w:szCs w:val="22"/>
          <w:lang w:eastAsia="en-GB"/>
        </w:rPr>
      </w:pPr>
      <w:r>
        <w:rPr>
          <w:noProof/>
        </w:rPr>
        <w:t>3.1</w:t>
      </w:r>
      <w:r>
        <w:rPr>
          <w:rFonts w:asciiTheme="minorHAnsi" w:eastAsiaTheme="minorEastAsia" w:hAnsiTheme="minorHAnsi" w:cstheme="minorBidi"/>
          <w:noProof/>
          <w:sz w:val="22"/>
          <w:szCs w:val="22"/>
          <w:lang w:eastAsia="en-GB"/>
        </w:rPr>
        <w:tab/>
      </w:r>
      <w:r>
        <w:rPr>
          <w:noProof/>
        </w:rPr>
        <w:t>Definitions</w:t>
      </w:r>
      <w:r>
        <w:rPr>
          <w:noProof/>
        </w:rPr>
        <w:tab/>
      </w:r>
      <w:r>
        <w:rPr>
          <w:noProof/>
        </w:rPr>
        <w:fldChar w:fldCharType="begin" w:fldLock="1"/>
      </w:r>
      <w:r>
        <w:rPr>
          <w:noProof/>
        </w:rPr>
        <w:instrText xml:space="preserve"> PAGEREF _Toc130828663 \h </w:instrText>
      </w:r>
      <w:r>
        <w:rPr>
          <w:noProof/>
        </w:rPr>
      </w:r>
      <w:r>
        <w:rPr>
          <w:noProof/>
        </w:rPr>
        <w:fldChar w:fldCharType="separate"/>
      </w:r>
      <w:r>
        <w:rPr>
          <w:noProof/>
        </w:rPr>
        <w:t>18</w:t>
      </w:r>
      <w:r>
        <w:rPr>
          <w:noProof/>
        </w:rPr>
        <w:fldChar w:fldCharType="end"/>
      </w:r>
    </w:p>
    <w:p w14:paraId="420B353F" w14:textId="7FDADA04" w:rsidR="00D02EF3" w:rsidRDefault="00D02EF3">
      <w:pPr>
        <w:pStyle w:val="TOC2"/>
        <w:rPr>
          <w:rFonts w:asciiTheme="minorHAnsi" w:eastAsiaTheme="minorEastAsia" w:hAnsiTheme="minorHAnsi" w:cstheme="minorBidi"/>
          <w:noProof/>
          <w:sz w:val="22"/>
          <w:szCs w:val="22"/>
          <w:lang w:eastAsia="en-GB"/>
        </w:rPr>
      </w:pPr>
      <w:r>
        <w:rPr>
          <w:noProof/>
        </w:rPr>
        <w:t>3.2</w:t>
      </w:r>
      <w:r>
        <w:rPr>
          <w:rFonts w:asciiTheme="minorHAnsi" w:eastAsiaTheme="minorEastAsia" w:hAnsiTheme="minorHAnsi" w:cstheme="minorBidi"/>
          <w:noProof/>
          <w:sz w:val="22"/>
          <w:szCs w:val="22"/>
          <w:lang w:eastAsia="en-GB"/>
        </w:rPr>
        <w:tab/>
      </w:r>
      <w:r>
        <w:rPr>
          <w:noProof/>
        </w:rPr>
        <w:t>Abbreviations</w:t>
      </w:r>
      <w:r>
        <w:rPr>
          <w:noProof/>
        </w:rPr>
        <w:tab/>
      </w:r>
      <w:r>
        <w:rPr>
          <w:noProof/>
        </w:rPr>
        <w:fldChar w:fldCharType="begin" w:fldLock="1"/>
      </w:r>
      <w:r>
        <w:rPr>
          <w:noProof/>
        </w:rPr>
        <w:instrText xml:space="preserve"> PAGEREF _Toc130828664 \h </w:instrText>
      </w:r>
      <w:r>
        <w:rPr>
          <w:noProof/>
        </w:rPr>
      </w:r>
      <w:r>
        <w:rPr>
          <w:noProof/>
        </w:rPr>
        <w:fldChar w:fldCharType="separate"/>
      </w:r>
      <w:r>
        <w:rPr>
          <w:noProof/>
        </w:rPr>
        <w:t>18</w:t>
      </w:r>
      <w:r>
        <w:rPr>
          <w:noProof/>
        </w:rPr>
        <w:fldChar w:fldCharType="end"/>
      </w:r>
    </w:p>
    <w:p w14:paraId="4306835F" w14:textId="50AF1B9D" w:rsidR="00D02EF3" w:rsidRDefault="00D02EF3">
      <w:pPr>
        <w:pStyle w:val="TOC1"/>
        <w:rPr>
          <w:rFonts w:asciiTheme="minorHAnsi" w:eastAsiaTheme="minorEastAsia" w:hAnsiTheme="minorHAnsi" w:cstheme="minorBidi"/>
          <w:noProof/>
          <w:szCs w:val="22"/>
          <w:lang w:eastAsia="en-GB"/>
        </w:rPr>
      </w:pPr>
      <w:r>
        <w:rPr>
          <w:noProof/>
        </w:rPr>
        <w:t>4</w:t>
      </w:r>
      <w:r>
        <w:rPr>
          <w:rFonts w:asciiTheme="minorHAnsi" w:eastAsiaTheme="minorEastAsia" w:hAnsiTheme="minorHAnsi" w:cstheme="minorBidi"/>
          <w:noProof/>
          <w:szCs w:val="22"/>
          <w:lang w:eastAsia="en-GB"/>
        </w:rPr>
        <w:tab/>
      </w:r>
      <w:r>
        <w:rPr>
          <w:noProof/>
        </w:rPr>
        <w:t>Overview</w:t>
      </w:r>
      <w:r>
        <w:rPr>
          <w:noProof/>
        </w:rPr>
        <w:tab/>
      </w:r>
      <w:r>
        <w:rPr>
          <w:noProof/>
        </w:rPr>
        <w:fldChar w:fldCharType="begin" w:fldLock="1"/>
      </w:r>
      <w:r>
        <w:rPr>
          <w:noProof/>
        </w:rPr>
        <w:instrText xml:space="preserve"> PAGEREF _Toc130828665 \h </w:instrText>
      </w:r>
      <w:r>
        <w:rPr>
          <w:noProof/>
        </w:rPr>
      </w:r>
      <w:r>
        <w:rPr>
          <w:noProof/>
        </w:rPr>
        <w:fldChar w:fldCharType="separate"/>
      </w:r>
      <w:r>
        <w:rPr>
          <w:noProof/>
        </w:rPr>
        <w:t>19</w:t>
      </w:r>
      <w:r>
        <w:rPr>
          <w:noProof/>
        </w:rPr>
        <w:fldChar w:fldCharType="end"/>
      </w:r>
    </w:p>
    <w:p w14:paraId="6BEAAE9F" w14:textId="3DE5F127" w:rsidR="00D02EF3" w:rsidRDefault="00D02EF3">
      <w:pPr>
        <w:pStyle w:val="TOC2"/>
        <w:rPr>
          <w:rFonts w:asciiTheme="minorHAnsi" w:eastAsiaTheme="minorEastAsia" w:hAnsiTheme="minorHAnsi" w:cstheme="minorBidi"/>
          <w:noProof/>
          <w:sz w:val="22"/>
          <w:szCs w:val="22"/>
          <w:lang w:eastAsia="en-GB"/>
        </w:rPr>
      </w:pPr>
      <w:r>
        <w:rPr>
          <w:noProof/>
        </w:rPr>
        <w:t>4.1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_Toc130828666 \h </w:instrText>
      </w:r>
      <w:r>
        <w:rPr>
          <w:noProof/>
        </w:rPr>
      </w:r>
      <w:r>
        <w:rPr>
          <w:noProof/>
        </w:rPr>
        <w:fldChar w:fldCharType="separate"/>
      </w:r>
      <w:r>
        <w:rPr>
          <w:noProof/>
        </w:rPr>
        <w:t>19</w:t>
      </w:r>
      <w:r>
        <w:rPr>
          <w:noProof/>
        </w:rPr>
        <w:fldChar w:fldCharType="end"/>
      </w:r>
    </w:p>
    <w:p w14:paraId="253A052C" w14:textId="491D4D6D" w:rsidR="00D02EF3" w:rsidRDefault="00D02EF3">
      <w:pPr>
        <w:pStyle w:val="TOC1"/>
        <w:rPr>
          <w:rFonts w:asciiTheme="minorHAnsi" w:eastAsiaTheme="minorEastAsia" w:hAnsiTheme="minorHAnsi" w:cstheme="minorBidi"/>
          <w:noProof/>
          <w:szCs w:val="22"/>
          <w:lang w:eastAsia="en-GB"/>
        </w:rPr>
      </w:pPr>
      <w:r>
        <w:rPr>
          <w:noProof/>
        </w:rPr>
        <w:t>5</w:t>
      </w:r>
      <w:r>
        <w:rPr>
          <w:rFonts w:asciiTheme="minorHAnsi" w:eastAsiaTheme="minorEastAsia" w:hAnsiTheme="minorHAnsi" w:cstheme="minorBidi"/>
          <w:noProof/>
          <w:szCs w:val="22"/>
          <w:lang w:eastAsia="en-GB"/>
        </w:rPr>
        <w:tab/>
      </w:r>
      <w:r>
        <w:rPr>
          <w:noProof/>
        </w:rPr>
        <w:t>Services offered by the AMF</w:t>
      </w:r>
      <w:r>
        <w:rPr>
          <w:noProof/>
        </w:rPr>
        <w:tab/>
      </w:r>
      <w:r>
        <w:rPr>
          <w:noProof/>
        </w:rPr>
        <w:fldChar w:fldCharType="begin" w:fldLock="1"/>
      </w:r>
      <w:r>
        <w:rPr>
          <w:noProof/>
        </w:rPr>
        <w:instrText xml:space="preserve"> PAGEREF _Toc130828667 \h </w:instrText>
      </w:r>
      <w:r>
        <w:rPr>
          <w:noProof/>
        </w:rPr>
      </w:r>
      <w:r>
        <w:rPr>
          <w:noProof/>
        </w:rPr>
        <w:fldChar w:fldCharType="separate"/>
      </w:r>
      <w:r>
        <w:rPr>
          <w:noProof/>
        </w:rPr>
        <w:t>20</w:t>
      </w:r>
      <w:r>
        <w:rPr>
          <w:noProof/>
        </w:rPr>
        <w:fldChar w:fldCharType="end"/>
      </w:r>
    </w:p>
    <w:p w14:paraId="3DE522C1" w14:textId="16DBADB0" w:rsidR="00D02EF3" w:rsidRDefault="00D02EF3">
      <w:pPr>
        <w:pStyle w:val="TOC2"/>
        <w:rPr>
          <w:rFonts w:asciiTheme="minorHAnsi" w:eastAsiaTheme="minorEastAsia" w:hAnsiTheme="minorHAnsi" w:cstheme="minorBidi"/>
          <w:noProof/>
          <w:sz w:val="22"/>
          <w:szCs w:val="22"/>
          <w:lang w:eastAsia="en-GB"/>
        </w:rPr>
      </w:pPr>
      <w:r>
        <w:rPr>
          <w:noProof/>
        </w:rPr>
        <w:t>5.1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_Toc130828668 \h </w:instrText>
      </w:r>
      <w:r>
        <w:rPr>
          <w:noProof/>
        </w:rPr>
      </w:r>
      <w:r>
        <w:rPr>
          <w:noProof/>
        </w:rPr>
        <w:fldChar w:fldCharType="separate"/>
      </w:r>
      <w:r>
        <w:rPr>
          <w:noProof/>
        </w:rPr>
        <w:t>20</w:t>
      </w:r>
      <w:r>
        <w:rPr>
          <w:noProof/>
        </w:rPr>
        <w:fldChar w:fldCharType="end"/>
      </w:r>
    </w:p>
    <w:p w14:paraId="1A7321AE" w14:textId="44918D71" w:rsidR="00D02EF3" w:rsidRDefault="00D02EF3">
      <w:pPr>
        <w:pStyle w:val="TOC2"/>
        <w:rPr>
          <w:rFonts w:asciiTheme="minorHAnsi" w:eastAsiaTheme="minorEastAsia" w:hAnsiTheme="minorHAnsi" w:cstheme="minorBidi"/>
          <w:noProof/>
          <w:sz w:val="22"/>
          <w:szCs w:val="22"/>
          <w:lang w:eastAsia="en-GB"/>
        </w:rPr>
      </w:pPr>
      <w:r>
        <w:rPr>
          <w:noProof/>
        </w:rPr>
        <w:t>5.2</w:t>
      </w:r>
      <w:r>
        <w:rPr>
          <w:rFonts w:asciiTheme="minorHAnsi" w:eastAsiaTheme="minorEastAsia" w:hAnsiTheme="minorHAnsi" w:cstheme="minorBidi"/>
          <w:noProof/>
          <w:sz w:val="22"/>
          <w:szCs w:val="22"/>
          <w:lang w:eastAsia="en-GB"/>
        </w:rPr>
        <w:tab/>
      </w:r>
      <w:r>
        <w:rPr>
          <w:noProof/>
        </w:rPr>
        <w:t>Namf_Communication Service</w:t>
      </w:r>
      <w:r>
        <w:rPr>
          <w:noProof/>
        </w:rPr>
        <w:tab/>
      </w:r>
      <w:r>
        <w:rPr>
          <w:noProof/>
        </w:rPr>
        <w:fldChar w:fldCharType="begin" w:fldLock="1"/>
      </w:r>
      <w:r>
        <w:rPr>
          <w:noProof/>
        </w:rPr>
        <w:instrText xml:space="preserve"> PAGEREF _Toc130828669 \h </w:instrText>
      </w:r>
      <w:r>
        <w:rPr>
          <w:noProof/>
        </w:rPr>
      </w:r>
      <w:r>
        <w:rPr>
          <w:noProof/>
        </w:rPr>
        <w:fldChar w:fldCharType="separate"/>
      </w:r>
      <w:r>
        <w:rPr>
          <w:noProof/>
        </w:rPr>
        <w:t>22</w:t>
      </w:r>
      <w:r>
        <w:rPr>
          <w:noProof/>
        </w:rPr>
        <w:fldChar w:fldCharType="end"/>
      </w:r>
    </w:p>
    <w:p w14:paraId="4DDFC256" w14:textId="6B085842" w:rsidR="00D02EF3" w:rsidRDefault="00D02EF3">
      <w:pPr>
        <w:pStyle w:val="TOC3"/>
        <w:rPr>
          <w:rFonts w:asciiTheme="minorHAnsi" w:eastAsiaTheme="minorEastAsia" w:hAnsiTheme="minorHAnsi" w:cstheme="minorBidi"/>
          <w:noProof/>
          <w:sz w:val="22"/>
          <w:szCs w:val="22"/>
          <w:lang w:eastAsia="en-GB"/>
        </w:rPr>
      </w:pPr>
      <w:r>
        <w:rPr>
          <w:noProof/>
        </w:rPr>
        <w:t>5.2.1</w:t>
      </w:r>
      <w:r>
        <w:rPr>
          <w:rFonts w:asciiTheme="minorHAnsi" w:eastAsiaTheme="minorEastAsia" w:hAnsiTheme="minorHAnsi" w:cstheme="minorBidi"/>
          <w:noProof/>
          <w:sz w:val="22"/>
          <w:szCs w:val="22"/>
          <w:lang w:eastAsia="en-GB"/>
        </w:rPr>
        <w:tab/>
      </w:r>
      <w:r>
        <w:rPr>
          <w:noProof/>
        </w:rPr>
        <w:t>Service Description</w:t>
      </w:r>
      <w:r>
        <w:rPr>
          <w:noProof/>
        </w:rPr>
        <w:tab/>
      </w:r>
      <w:r>
        <w:rPr>
          <w:noProof/>
        </w:rPr>
        <w:fldChar w:fldCharType="begin" w:fldLock="1"/>
      </w:r>
      <w:r>
        <w:rPr>
          <w:noProof/>
        </w:rPr>
        <w:instrText xml:space="preserve"> PAGEREF _Toc130828670 \h </w:instrText>
      </w:r>
      <w:r>
        <w:rPr>
          <w:noProof/>
        </w:rPr>
      </w:r>
      <w:r>
        <w:rPr>
          <w:noProof/>
        </w:rPr>
        <w:fldChar w:fldCharType="separate"/>
      </w:r>
      <w:r>
        <w:rPr>
          <w:noProof/>
        </w:rPr>
        <w:t>22</w:t>
      </w:r>
      <w:r>
        <w:rPr>
          <w:noProof/>
        </w:rPr>
        <w:fldChar w:fldCharType="end"/>
      </w:r>
    </w:p>
    <w:p w14:paraId="1C2F4AF1" w14:textId="12A9F6D1" w:rsidR="00D02EF3" w:rsidRDefault="00D02EF3">
      <w:pPr>
        <w:pStyle w:val="TOC3"/>
        <w:rPr>
          <w:rFonts w:asciiTheme="minorHAnsi" w:eastAsiaTheme="minorEastAsia" w:hAnsiTheme="minorHAnsi" w:cstheme="minorBidi"/>
          <w:noProof/>
          <w:sz w:val="22"/>
          <w:szCs w:val="22"/>
          <w:lang w:eastAsia="en-GB"/>
        </w:rPr>
      </w:pPr>
      <w:r>
        <w:rPr>
          <w:noProof/>
        </w:rPr>
        <w:t>5.2.2</w:t>
      </w:r>
      <w:r>
        <w:rPr>
          <w:rFonts w:asciiTheme="minorHAnsi" w:eastAsiaTheme="minorEastAsia" w:hAnsiTheme="minorHAnsi" w:cstheme="minorBidi"/>
          <w:noProof/>
          <w:sz w:val="22"/>
          <w:szCs w:val="22"/>
          <w:lang w:eastAsia="en-GB"/>
        </w:rPr>
        <w:tab/>
      </w:r>
      <w:r>
        <w:rPr>
          <w:noProof/>
        </w:rPr>
        <w:t>Service Operations</w:t>
      </w:r>
      <w:r>
        <w:rPr>
          <w:noProof/>
        </w:rPr>
        <w:tab/>
      </w:r>
      <w:r>
        <w:rPr>
          <w:noProof/>
        </w:rPr>
        <w:fldChar w:fldCharType="begin" w:fldLock="1"/>
      </w:r>
      <w:r>
        <w:rPr>
          <w:noProof/>
        </w:rPr>
        <w:instrText xml:space="preserve"> PAGEREF _Toc130828671 \h </w:instrText>
      </w:r>
      <w:r>
        <w:rPr>
          <w:noProof/>
        </w:rPr>
      </w:r>
      <w:r>
        <w:rPr>
          <w:noProof/>
        </w:rPr>
        <w:fldChar w:fldCharType="separate"/>
      </w:r>
      <w:r>
        <w:rPr>
          <w:noProof/>
        </w:rPr>
        <w:t>22</w:t>
      </w:r>
      <w:r>
        <w:rPr>
          <w:noProof/>
        </w:rPr>
        <w:fldChar w:fldCharType="end"/>
      </w:r>
    </w:p>
    <w:p w14:paraId="5D5AB007" w14:textId="6096F9D7" w:rsidR="00D02EF3" w:rsidRDefault="00D02EF3">
      <w:pPr>
        <w:pStyle w:val="TOC4"/>
        <w:rPr>
          <w:rFonts w:asciiTheme="minorHAnsi" w:eastAsiaTheme="minorEastAsia" w:hAnsiTheme="minorHAnsi" w:cstheme="minorBidi"/>
          <w:noProof/>
          <w:sz w:val="22"/>
          <w:szCs w:val="22"/>
          <w:lang w:eastAsia="en-GB"/>
        </w:rPr>
      </w:pPr>
      <w:r>
        <w:rPr>
          <w:noProof/>
        </w:rPr>
        <w:t>5.2.2.1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_Toc130828672 \h </w:instrText>
      </w:r>
      <w:r>
        <w:rPr>
          <w:noProof/>
        </w:rPr>
      </w:r>
      <w:r>
        <w:rPr>
          <w:noProof/>
        </w:rPr>
        <w:fldChar w:fldCharType="separate"/>
      </w:r>
      <w:r>
        <w:rPr>
          <w:noProof/>
        </w:rPr>
        <w:t>22</w:t>
      </w:r>
      <w:r>
        <w:rPr>
          <w:noProof/>
        </w:rPr>
        <w:fldChar w:fldCharType="end"/>
      </w:r>
    </w:p>
    <w:p w14:paraId="7B1FEA62" w14:textId="2A21BC4F" w:rsidR="00D02EF3" w:rsidRDefault="00D02EF3">
      <w:pPr>
        <w:pStyle w:val="TOC4"/>
        <w:rPr>
          <w:rFonts w:asciiTheme="minorHAnsi" w:eastAsiaTheme="minorEastAsia" w:hAnsiTheme="minorHAnsi" w:cstheme="minorBidi"/>
          <w:noProof/>
          <w:sz w:val="22"/>
          <w:szCs w:val="22"/>
          <w:lang w:eastAsia="en-GB"/>
        </w:rPr>
      </w:pPr>
      <w:r>
        <w:rPr>
          <w:noProof/>
        </w:rPr>
        <w:t>5.2.2.2</w:t>
      </w:r>
      <w:r>
        <w:rPr>
          <w:rFonts w:asciiTheme="minorHAnsi" w:eastAsiaTheme="minorEastAsia" w:hAnsiTheme="minorHAnsi" w:cstheme="minorBidi"/>
          <w:noProof/>
          <w:sz w:val="22"/>
          <w:szCs w:val="22"/>
          <w:lang w:eastAsia="en-GB"/>
        </w:rPr>
        <w:tab/>
      </w:r>
      <w:r>
        <w:rPr>
          <w:noProof/>
        </w:rPr>
        <w:t>UE Context Operations</w:t>
      </w:r>
      <w:r>
        <w:rPr>
          <w:noProof/>
        </w:rPr>
        <w:tab/>
      </w:r>
      <w:r>
        <w:rPr>
          <w:noProof/>
        </w:rPr>
        <w:fldChar w:fldCharType="begin" w:fldLock="1"/>
      </w:r>
      <w:r>
        <w:rPr>
          <w:noProof/>
        </w:rPr>
        <w:instrText xml:space="preserve"> PAGEREF _Toc130828673 \h </w:instrText>
      </w:r>
      <w:r>
        <w:rPr>
          <w:noProof/>
        </w:rPr>
      </w:r>
      <w:r>
        <w:rPr>
          <w:noProof/>
        </w:rPr>
        <w:fldChar w:fldCharType="separate"/>
      </w:r>
      <w:r>
        <w:rPr>
          <w:noProof/>
        </w:rPr>
        <w:t>23</w:t>
      </w:r>
      <w:r>
        <w:rPr>
          <w:noProof/>
        </w:rPr>
        <w:fldChar w:fldCharType="end"/>
      </w:r>
    </w:p>
    <w:p w14:paraId="126FBCBF" w14:textId="3FBDA96F" w:rsidR="00D02EF3" w:rsidRDefault="00D02EF3">
      <w:pPr>
        <w:pStyle w:val="TOC5"/>
        <w:rPr>
          <w:rFonts w:asciiTheme="minorHAnsi" w:eastAsiaTheme="minorEastAsia" w:hAnsiTheme="minorHAnsi" w:cstheme="minorBidi"/>
          <w:noProof/>
          <w:sz w:val="22"/>
          <w:szCs w:val="22"/>
          <w:lang w:eastAsia="en-GB"/>
        </w:rPr>
      </w:pPr>
      <w:r>
        <w:rPr>
          <w:noProof/>
        </w:rPr>
        <w:t>5.2.2.2.1</w:t>
      </w:r>
      <w:r>
        <w:rPr>
          <w:rFonts w:asciiTheme="minorHAnsi" w:eastAsiaTheme="minorEastAsia" w:hAnsiTheme="minorHAnsi" w:cstheme="minorBidi"/>
          <w:noProof/>
          <w:sz w:val="22"/>
          <w:szCs w:val="22"/>
          <w:lang w:eastAsia="en-GB"/>
        </w:rPr>
        <w:tab/>
      </w:r>
      <w:r>
        <w:rPr>
          <w:noProof/>
        </w:rPr>
        <w:t>UEContextTransfer</w:t>
      </w:r>
      <w:r>
        <w:rPr>
          <w:noProof/>
        </w:rPr>
        <w:tab/>
      </w:r>
      <w:r>
        <w:rPr>
          <w:noProof/>
        </w:rPr>
        <w:fldChar w:fldCharType="begin" w:fldLock="1"/>
      </w:r>
      <w:r>
        <w:rPr>
          <w:noProof/>
        </w:rPr>
        <w:instrText xml:space="preserve"> PAGEREF _Toc130828674 \h </w:instrText>
      </w:r>
      <w:r>
        <w:rPr>
          <w:noProof/>
        </w:rPr>
      </w:r>
      <w:r>
        <w:rPr>
          <w:noProof/>
        </w:rPr>
        <w:fldChar w:fldCharType="separate"/>
      </w:r>
      <w:r>
        <w:rPr>
          <w:noProof/>
        </w:rPr>
        <w:t>23</w:t>
      </w:r>
      <w:r>
        <w:rPr>
          <w:noProof/>
        </w:rPr>
        <w:fldChar w:fldCharType="end"/>
      </w:r>
    </w:p>
    <w:p w14:paraId="63A8AAB3" w14:textId="508CADC6" w:rsidR="00D02EF3" w:rsidRDefault="00D02EF3">
      <w:pPr>
        <w:pStyle w:val="TOC6"/>
        <w:rPr>
          <w:rFonts w:asciiTheme="minorHAnsi" w:eastAsiaTheme="minorEastAsia" w:hAnsiTheme="minorHAnsi" w:cstheme="minorBidi"/>
          <w:noProof/>
          <w:sz w:val="22"/>
          <w:szCs w:val="22"/>
          <w:lang w:eastAsia="en-GB"/>
        </w:rPr>
      </w:pPr>
      <w:r>
        <w:rPr>
          <w:noProof/>
        </w:rPr>
        <w:t>5.2.2.2.1.1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_Toc130828675 \h </w:instrText>
      </w:r>
      <w:r>
        <w:rPr>
          <w:noProof/>
        </w:rPr>
      </w:r>
      <w:r>
        <w:rPr>
          <w:noProof/>
        </w:rPr>
        <w:fldChar w:fldCharType="separate"/>
      </w:r>
      <w:r>
        <w:rPr>
          <w:noProof/>
        </w:rPr>
        <w:t>23</w:t>
      </w:r>
      <w:r>
        <w:rPr>
          <w:noProof/>
        </w:rPr>
        <w:fldChar w:fldCharType="end"/>
      </w:r>
    </w:p>
    <w:p w14:paraId="58A98186" w14:textId="465FF21F" w:rsidR="00D02EF3" w:rsidRDefault="00D02EF3">
      <w:pPr>
        <w:pStyle w:val="TOC6"/>
        <w:rPr>
          <w:rFonts w:asciiTheme="minorHAnsi" w:eastAsiaTheme="minorEastAsia" w:hAnsiTheme="minorHAnsi" w:cstheme="minorBidi"/>
          <w:noProof/>
          <w:sz w:val="22"/>
          <w:szCs w:val="22"/>
          <w:lang w:eastAsia="en-GB"/>
        </w:rPr>
      </w:pPr>
      <w:r>
        <w:rPr>
          <w:noProof/>
        </w:rPr>
        <w:t>5.2.2.2.1.2</w:t>
      </w:r>
      <w:r>
        <w:rPr>
          <w:rFonts w:asciiTheme="minorHAnsi" w:eastAsiaTheme="minorEastAsia" w:hAnsiTheme="minorHAnsi" w:cstheme="minorBidi"/>
          <w:noProof/>
          <w:sz w:val="22"/>
          <w:szCs w:val="22"/>
          <w:lang w:eastAsia="en-GB"/>
        </w:rPr>
        <w:tab/>
      </w:r>
      <w:r>
        <w:rPr>
          <w:noProof/>
        </w:rPr>
        <w:t>Retrieve UE Context after successful UE authentication</w:t>
      </w:r>
      <w:r>
        <w:rPr>
          <w:noProof/>
        </w:rPr>
        <w:tab/>
      </w:r>
      <w:r>
        <w:rPr>
          <w:noProof/>
        </w:rPr>
        <w:fldChar w:fldCharType="begin" w:fldLock="1"/>
      </w:r>
      <w:r>
        <w:rPr>
          <w:noProof/>
        </w:rPr>
        <w:instrText xml:space="preserve"> PAGEREF _Toc130828676 \h </w:instrText>
      </w:r>
      <w:r>
        <w:rPr>
          <w:noProof/>
        </w:rPr>
      </w:r>
      <w:r>
        <w:rPr>
          <w:noProof/>
        </w:rPr>
        <w:fldChar w:fldCharType="separate"/>
      </w:r>
      <w:r>
        <w:rPr>
          <w:noProof/>
        </w:rPr>
        <w:t>25</w:t>
      </w:r>
      <w:r>
        <w:rPr>
          <w:noProof/>
        </w:rPr>
        <w:fldChar w:fldCharType="end"/>
      </w:r>
    </w:p>
    <w:p w14:paraId="79DACC1D" w14:textId="304BBAF3" w:rsidR="00D02EF3" w:rsidRDefault="00D02EF3">
      <w:pPr>
        <w:pStyle w:val="TOC5"/>
        <w:rPr>
          <w:rFonts w:asciiTheme="minorHAnsi" w:eastAsiaTheme="minorEastAsia" w:hAnsiTheme="minorHAnsi" w:cstheme="minorBidi"/>
          <w:noProof/>
          <w:sz w:val="22"/>
          <w:szCs w:val="22"/>
          <w:lang w:eastAsia="en-GB"/>
        </w:rPr>
      </w:pPr>
      <w:r>
        <w:rPr>
          <w:noProof/>
        </w:rPr>
        <w:t>5.2.2.2.2</w:t>
      </w:r>
      <w:r>
        <w:rPr>
          <w:rFonts w:asciiTheme="minorHAnsi" w:eastAsiaTheme="minorEastAsia" w:hAnsiTheme="minorHAnsi" w:cstheme="minorBidi"/>
          <w:noProof/>
          <w:sz w:val="22"/>
          <w:szCs w:val="22"/>
          <w:lang w:eastAsia="en-GB"/>
        </w:rPr>
        <w:tab/>
      </w:r>
      <w:r>
        <w:rPr>
          <w:noProof/>
        </w:rPr>
        <w:t>RegistrationStatusUpdate</w:t>
      </w:r>
      <w:r>
        <w:rPr>
          <w:noProof/>
        </w:rPr>
        <w:tab/>
      </w:r>
      <w:r>
        <w:rPr>
          <w:noProof/>
        </w:rPr>
        <w:fldChar w:fldCharType="begin" w:fldLock="1"/>
      </w:r>
      <w:r>
        <w:rPr>
          <w:noProof/>
        </w:rPr>
        <w:instrText xml:space="preserve"> PAGEREF _Toc130828677 \h </w:instrText>
      </w:r>
      <w:r>
        <w:rPr>
          <w:noProof/>
        </w:rPr>
      </w:r>
      <w:r>
        <w:rPr>
          <w:noProof/>
        </w:rPr>
        <w:fldChar w:fldCharType="separate"/>
      </w:r>
      <w:r>
        <w:rPr>
          <w:noProof/>
        </w:rPr>
        <w:t>26</w:t>
      </w:r>
      <w:r>
        <w:rPr>
          <w:noProof/>
        </w:rPr>
        <w:fldChar w:fldCharType="end"/>
      </w:r>
    </w:p>
    <w:p w14:paraId="59D57DF4" w14:textId="524C3CA9" w:rsidR="00D02EF3" w:rsidRDefault="00D02EF3">
      <w:pPr>
        <w:pStyle w:val="TOC6"/>
        <w:rPr>
          <w:rFonts w:asciiTheme="minorHAnsi" w:eastAsiaTheme="minorEastAsia" w:hAnsiTheme="minorHAnsi" w:cstheme="minorBidi"/>
          <w:noProof/>
          <w:sz w:val="22"/>
          <w:szCs w:val="22"/>
          <w:lang w:eastAsia="en-GB"/>
        </w:rPr>
      </w:pPr>
      <w:r>
        <w:rPr>
          <w:noProof/>
        </w:rPr>
        <w:t>5.2.2.2.2.1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_Toc130828678 \h </w:instrText>
      </w:r>
      <w:r>
        <w:rPr>
          <w:noProof/>
        </w:rPr>
      </w:r>
      <w:r>
        <w:rPr>
          <w:noProof/>
        </w:rPr>
        <w:fldChar w:fldCharType="separate"/>
      </w:r>
      <w:r>
        <w:rPr>
          <w:noProof/>
        </w:rPr>
        <w:t>26</w:t>
      </w:r>
      <w:r>
        <w:rPr>
          <w:noProof/>
        </w:rPr>
        <w:fldChar w:fldCharType="end"/>
      </w:r>
    </w:p>
    <w:p w14:paraId="6E4DD893" w14:textId="6422511C" w:rsidR="00D02EF3" w:rsidRDefault="00D02EF3">
      <w:pPr>
        <w:pStyle w:val="TOC5"/>
        <w:rPr>
          <w:rFonts w:asciiTheme="minorHAnsi" w:eastAsiaTheme="minorEastAsia" w:hAnsiTheme="minorHAnsi" w:cstheme="minorBidi"/>
          <w:noProof/>
          <w:sz w:val="22"/>
          <w:szCs w:val="22"/>
          <w:lang w:eastAsia="en-GB"/>
        </w:rPr>
      </w:pPr>
      <w:r>
        <w:rPr>
          <w:noProof/>
        </w:rPr>
        <w:t>5.2.2.2.3</w:t>
      </w:r>
      <w:r>
        <w:rPr>
          <w:rFonts w:asciiTheme="minorHAnsi" w:eastAsiaTheme="minorEastAsia" w:hAnsiTheme="minorHAnsi" w:cstheme="minorBidi"/>
          <w:noProof/>
          <w:sz w:val="22"/>
          <w:szCs w:val="22"/>
          <w:lang w:eastAsia="en-GB"/>
        </w:rPr>
        <w:tab/>
      </w:r>
      <w:r>
        <w:rPr>
          <w:noProof/>
        </w:rPr>
        <w:t>CreateUEContext</w:t>
      </w:r>
      <w:r>
        <w:rPr>
          <w:noProof/>
        </w:rPr>
        <w:tab/>
      </w:r>
      <w:r>
        <w:rPr>
          <w:noProof/>
        </w:rPr>
        <w:fldChar w:fldCharType="begin" w:fldLock="1"/>
      </w:r>
      <w:r>
        <w:rPr>
          <w:noProof/>
        </w:rPr>
        <w:instrText xml:space="preserve"> PAGEREF _Toc130828679 \h </w:instrText>
      </w:r>
      <w:r>
        <w:rPr>
          <w:noProof/>
        </w:rPr>
      </w:r>
      <w:r>
        <w:rPr>
          <w:noProof/>
        </w:rPr>
        <w:fldChar w:fldCharType="separate"/>
      </w:r>
      <w:r>
        <w:rPr>
          <w:noProof/>
        </w:rPr>
        <w:t>27</w:t>
      </w:r>
      <w:r>
        <w:rPr>
          <w:noProof/>
        </w:rPr>
        <w:fldChar w:fldCharType="end"/>
      </w:r>
    </w:p>
    <w:p w14:paraId="3B7A5E90" w14:textId="06A892D2" w:rsidR="00D02EF3" w:rsidRDefault="00D02EF3">
      <w:pPr>
        <w:pStyle w:val="TOC6"/>
        <w:rPr>
          <w:rFonts w:asciiTheme="minorHAnsi" w:eastAsiaTheme="minorEastAsia" w:hAnsiTheme="minorHAnsi" w:cstheme="minorBidi"/>
          <w:noProof/>
          <w:sz w:val="22"/>
          <w:szCs w:val="22"/>
          <w:lang w:eastAsia="en-GB"/>
        </w:rPr>
      </w:pPr>
      <w:r w:rsidRPr="003666D7">
        <w:rPr>
          <w:noProof/>
        </w:rPr>
        <w:t>5.2.2.2.3.1</w:t>
      </w:r>
      <w:r>
        <w:rPr>
          <w:rFonts w:asciiTheme="minorHAnsi" w:eastAsiaTheme="minorEastAsia" w:hAnsiTheme="minorHAnsi" w:cstheme="minorBidi"/>
          <w:noProof/>
          <w:sz w:val="22"/>
          <w:szCs w:val="22"/>
          <w:lang w:eastAsia="en-GB"/>
        </w:rPr>
        <w:tab/>
      </w:r>
      <w:r w:rsidRPr="003666D7">
        <w:rPr>
          <w:noProof/>
        </w:rPr>
        <w:t>General</w:t>
      </w:r>
      <w:r>
        <w:rPr>
          <w:noProof/>
        </w:rPr>
        <w:tab/>
      </w:r>
      <w:r>
        <w:rPr>
          <w:noProof/>
        </w:rPr>
        <w:fldChar w:fldCharType="begin" w:fldLock="1"/>
      </w:r>
      <w:r>
        <w:rPr>
          <w:noProof/>
        </w:rPr>
        <w:instrText xml:space="preserve"> PAGEREF _Toc130828680 \h </w:instrText>
      </w:r>
      <w:r>
        <w:rPr>
          <w:noProof/>
        </w:rPr>
      </w:r>
      <w:r>
        <w:rPr>
          <w:noProof/>
        </w:rPr>
        <w:fldChar w:fldCharType="separate"/>
      </w:r>
      <w:r>
        <w:rPr>
          <w:noProof/>
        </w:rPr>
        <w:t>27</w:t>
      </w:r>
      <w:r>
        <w:rPr>
          <w:noProof/>
        </w:rPr>
        <w:fldChar w:fldCharType="end"/>
      </w:r>
    </w:p>
    <w:p w14:paraId="608A8829" w14:textId="160DC49B" w:rsidR="00D02EF3" w:rsidRDefault="00D02EF3">
      <w:pPr>
        <w:pStyle w:val="TOC6"/>
        <w:rPr>
          <w:rFonts w:asciiTheme="minorHAnsi" w:eastAsiaTheme="minorEastAsia" w:hAnsiTheme="minorHAnsi" w:cstheme="minorBidi"/>
          <w:noProof/>
          <w:sz w:val="22"/>
          <w:szCs w:val="22"/>
          <w:lang w:eastAsia="en-GB"/>
        </w:rPr>
      </w:pPr>
      <w:r w:rsidRPr="003666D7">
        <w:rPr>
          <w:noProof/>
        </w:rPr>
        <w:t>5.2.2.2.3.2</w:t>
      </w:r>
      <w:r>
        <w:rPr>
          <w:rFonts w:asciiTheme="minorHAnsi" w:eastAsiaTheme="minorEastAsia" w:hAnsiTheme="minorHAnsi" w:cstheme="minorBidi"/>
          <w:noProof/>
          <w:sz w:val="22"/>
          <w:szCs w:val="22"/>
          <w:lang w:eastAsia="en-GB"/>
        </w:rPr>
        <w:tab/>
      </w:r>
      <w:r w:rsidRPr="003666D7">
        <w:rPr>
          <w:noProof/>
        </w:rPr>
        <w:t>Create UE Context with AMF Relocation</w:t>
      </w:r>
      <w:r>
        <w:rPr>
          <w:noProof/>
        </w:rPr>
        <w:tab/>
      </w:r>
      <w:r>
        <w:rPr>
          <w:noProof/>
        </w:rPr>
        <w:fldChar w:fldCharType="begin" w:fldLock="1"/>
      </w:r>
      <w:r>
        <w:rPr>
          <w:noProof/>
        </w:rPr>
        <w:instrText xml:space="preserve"> PAGEREF _Toc130828681 \h </w:instrText>
      </w:r>
      <w:r>
        <w:rPr>
          <w:noProof/>
        </w:rPr>
      </w:r>
      <w:r>
        <w:rPr>
          <w:noProof/>
        </w:rPr>
        <w:fldChar w:fldCharType="separate"/>
      </w:r>
      <w:r>
        <w:rPr>
          <w:noProof/>
        </w:rPr>
        <w:t>29</w:t>
      </w:r>
      <w:r>
        <w:rPr>
          <w:noProof/>
        </w:rPr>
        <w:fldChar w:fldCharType="end"/>
      </w:r>
    </w:p>
    <w:p w14:paraId="3D968288" w14:textId="622E6BDD" w:rsidR="00D02EF3" w:rsidRDefault="00D02EF3">
      <w:pPr>
        <w:pStyle w:val="TOC5"/>
        <w:rPr>
          <w:rFonts w:asciiTheme="minorHAnsi" w:eastAsiaTheme="minorEastAsia" w:hAnsiTheme="minorHAnsi" w:cstheme="minorBidi"/>
          <w:noProof/>
          <w:sz w:val="22"/>
          <w:szCs w:val="22"/>
          <w:lang w:eastAsia="en-GB"/>
        </w:rPr>
      </w:pPr>
      <w:r>
        <w:rPr>
          <w:noProof/>
        </w:rPr>
        <w:t>5.2.2.2.4</w:t>
      </w:r>
      <w:r>
        <w:rPr>
          <w:rFonts w:asciiTheme="minorHAnsi" w:eastAsiaTheme="minorEastAsia" w:hAnsiTheme="minorHAnsi" w:cstheme="minorBidi"/>
          <w:noProof/>
          <w:sz w:val="22"/>
          <w:szCs w:val="22"/>
          <w:lang w:eastAsia="en-GB"/>
        </w:rPr>
        <w:tab/>
      </w:r>
      <w:r>
        <w:rPr>
          <w:noProof/>
        </w:rPr>
        <w:t>ReleaseUEContext</w:t>
      </w:r>
      <w:r>
        <w:rPr>
          <w:noProof/>
        </w:rPr>
        <w:tab/>
      </w:r>
      <w:r>
        <w:rPr>
          <w:noProof/>
        </w:rPr>
        <w:fldChar w:fldCharType="begin" w:fldLock="1"/>
      </w:r>
      <w:r>
        <w:rPr>
          <w:noProof/>
        </w:rPr>
        <w:instrText xml:space="preserve"> PAGEREF _Toc130828682 \h </w:instrText>
      </w:r>
      <w:r>
        <w:rPr>
          <w:noProof/>
        </w:rPr>
      </w:r>
      <w:r>
        <w:rPr>
          <w:noProof/>
        </w:rPr>
        <w:fldChar w:fldCharType="separate"/>
      </w:r>
      <w:r>
        <w:rPr>
          <w:noProof/>
        </w:rPr>
        <w:t>30</w:t>
      </w:r>
      <w:r>
        <w:rPr>
          <w:noProof/>
        </w:rPr>
        <w:fldChar w:fldCharType="end"/>
      </w:r>
    </w:p>
    <w:p w14:paraId="521A7BFD" w14:textId="3200B7D3" w:rsidR="00D02EF3" w:rsidRDefault="00D02EF3">
      <w:pPr>
        <w:pStyle w:val="TOC6"/>
        <w:rPr>
          <w:rFonts w:asciiTheme="minorHAnsi" w:eastAsiaTheme="minorEastAsia" w:hAnsiTheme="minorHAnsi" w:cstheme="minorBidi"/>
          <w:noProof/>
          <w:sz w:val="22"/>
          <w:szCs w:val="22"/>
          <w:lang w:eastAsia="en-GB"/>
        </w:rPr>
      </w:pPr>
      <w:r w:rsidRPr="003666D7">
        <w:rPr>
          <w:noProof/>
        </w:rPr>
        <w:t>5.2.2.2.4.1</w:t>
      </w:r>
      <w:r>
        <w:rPr>
          <w:rFonts w:asciiTheme="minorHAnsi" w:eastAsiaTheme="minorEastAsia" w:hAnsiTheme="minorHAnsi" w:cstheme="minorBidi"/>
          <w:noProof/>
          <w:sz w:val="22"/>
          <w:szCs w:val="22"/>
          <w:lang w:eastAsia="en-GB"/>
        </w:rPr>
        <w:tab/>
      </w:r>
      <w:r w:rsidRPr="003666D7">
        <w:rPr>
          <w:noProof/>
        </w:rPr>
        <w:t>General</w:t>
      </w:r>
      <w:r>
        <w:rPr>
          <w:noProof/>
        </w:rPr>
        <w:tab/>
      </w:r>
      <w:r>
        <w:rPr>
          <w:noProof/>
        </w:rPr>
        <w:fldChar w:fldCharType="begin" w:fldLock="1"/>
      </w:r>
      <w:r>
        <w:rPr>
          <w:noProof/>
        </w:rPr>
        <w:instrText xml:space="preserve"> PAGEREF _Toc130828683 \h </w:instrText>
      </w:r>
      <w:r>
        <w:rPr>
          <w:noProof/>
        </w:rPr>
      </w:r>
      <w:r>
        <w:rPr>
          <w:noProof/>
        </w:rPr>
        <w:fldChar w:fldCharType="separate"/>
      </w:r>
      <w:r>
        <w:rPr>
          <w:noProof/>
        </w:rPr>
        <w:t>30</w:t>
      </w:r>
      <w:r>
        <w:rPr>
          <w:noProof/>
        </w:rPr>
        <w:fldChar w:fldCharType="end"/>
      </w:r>
    </w:p>
    <w:p w14:paraId="5D1377EB" w14:textId="1E9DF21E" w:rsidR="00D02EF3" w:rsidRDefault="00D02EF3">
      <w:pPr>
        <w:pStyle w:val="TOC5"/>
        <w:rPr>
          <w:rFonts w:asciiTheme="minorHAnsi" w:eastAsiaTheme="minorEastAsia" w:hAnsiTheme="minorHAnsi" w:cstheme="minorBidi"/>
          <w:noProof/>
          <w:sz w:val="22"/>
          <w:szCs w:val="22"/>
          <w:lang w:eastAsia="en-GB"/>
        </w:rPr>
      </w:pPr>
      <w:r>
        <w:rPr>
          <w:noProof/>
        </w:rPr>
        <w:t>5.2.2.2.</w:t>
      </w:r>
      <w:r>
        <w:rPr>
          <w:noProof/>
          <w:lang w:eastAsia="zh-CN"/>
        </w:rPr>
        <w:t>5</w:t>
      </w:r>
      <w:r>
        <w:rPr>
          <w:rFonts w:asciiTheme="minorHAnsi" w:eastAsiaTheme="minorEastAsia" w:hAnsiTheme="minorHAnsi" w:cstheme="minorBidi"/>
          <w:noProof/>
          <w:sz w:val="22"/>
          <w:szCs w:val="22"/>
          <w:lang w:eastAsia="en-GB"/>
        </w:rPr>
        <w:tab/>
      </w:r>
      <w:r>
        <w:rPr>
          <w:noProof/>
          <w:lang w:eastAsia="zh-CN"/>
        </w:rPr>
        <w:t>Relocate</w:t>
      </w:r>
      <w:r>
        <w:rPr>
          <w:noProof/>
        </w:rPr>
        <w:t>UEContext</w:t>
      </w:r>
      <w:r>
        <w:rPr>
          <w:noProof/>
        </w:rPr>
        <w:tab/>
      </w:r>
      <w:r>
        <w:rPr>
          <w:noProof/>
        </w:rPr>
        <w:fldChar w:fldCharType="begin" w:fldLock="1"/>
      </w:r>
      <w:r>
        <w:rPr>
          <w:noProof/>
        </w:rPr>
        <w:instrText xml:space="preserve"> PAGEREF _Toc130828684 \h </w:instrText>
      </w:r>
      <w:r>
        <w:rPr>
          <w:noProof/>
        </w:rPr>
      </w:r>
      <w:r>
        <w:rPr>
          <w:noProof/>
        </w:rPr>
        <w:fldChar w:fldCharType="separate"/>
      </w:r>
      <w:r>
        <w:rPr>
          <w:noProof/>
        </w:rPr>
        <w:t>30</w:t>
      </w:r>
      <w:r>
        <w:rPr>
          <w:noProof/>
        </w:rPr>
        <w:fldChar w:fldCharType="end"/>
      </w:r>
    </w:p>
    <w:p w14:paraId="4EEC587F" w14:textId="19E48918" w:rsidR="00D02EF3" w:rsidRDefault="00D02EF3">
      <w:pPr>
        <w:pStyle w:val="TOC6"/>
        <w:rPr>
          <w:rFonts w:asciiTheme="minorHAnsi" w:eastAsiaTheme="minorEastAsia" w:hAnsiTheme="minorHAnsi" w:cstheme="minorBidi"/>
          <w:noProof/>
          <w:sz w:val="22"/>
          <w:szCs w:val="22"/>
          <w:lang w:eastAsia="en-GB"/>
        </w:rPr>
      </w:pPr>
      <w:r w:rsidRPr="003666D7">
        <w:rPr>
          <w:noProof/>
        </w:rPr>
        <w:t>5.2.2.2.5.1</w:t>
      </w:r>
      <w:r>
        <w:rPr>
          <w:rFonts w:asciiTheme="minorHAnsi" w:eastAsiaTheme="minorEastAsia" w:hAnsiTheme="minorHAnsi" w:cstheme="minorBidi"/>
          <w:noProof/>
          <w:sz w:val="22"/>
          <w:szCs w:val="22"/>
          <w:lang w:eastAsia="en-GB"/>
        </w:rPr>
        <w:tab/>
      </w:r>
      <w:r w:rsidRPr="003666D7">
        <w:rPr>
          <w:noProof/>
        </w:rPr>
        <w:t>General</w:t>
      </w:r>
      <w:r>
        <w:rPr>
          <w:noProof/>
        </w:rPr>
        <w:tab/>
      </w:r>
      <w:r>
        <w:rPr>
          <w:noProof/>
        </w:rPr>
        <w:fldChar w:fldCharType="begin" w:fldLock="1"/>
      </w:r>
      <w:r>
        <w:rPr>
          <w:noProof/>
        </w:rPr>
        <w:instrText xml:space="preserve"> PAGEREF _Toc130828685 \h </w:instrText>
      </w:r>
      <w:r>
        <w:rPr>
          <w:noProof/>
        </w:rPr>
      </w:r>
      <w:r>
        <w:rPr>
          <w:noProof/>
        </w:rPr>
        <w:fldChar w:fldCharType="separate"/>
      </w:r>
      <w:r>
        <w:rPr>
          <w:noProof/>
        </w:rPr>
        <w:t>30</w:t>
      </w:r>
      <w:r>
        <w:rPr>
          <w:noProof/>
        </w:rPr>
        <w:fldChar w:fldCharType="end"/>
      </w:r>
    </w:p>
    <w:p w14:paraId="5C0BF014" w14:textId="038CAA3E" w:rsidR="00D02EF3" w:rsidRDefault="00D02EF3">
      <w:pPr>
        <w:pStyle w:val="TOC5"/>
        <w:rPr>
          <w:rFonts w:asciiTheme="minorHAnsi" w:eastAsiaTheme="minorEastAsia" w:hAnsiTheme="minorHAnsi" w:cstheme="minorBidi"/>
          <w:noProof/>
          <w:sz w:val="22"/>
          <w:szCs w:val="22"/>
          <w:lang w:eastAsia="en-GB"/>
        </w:rPr>
      </w:pPr>
      <w:r>
        <w:rPr>
          <w:noProof/>
        </w:rPr>
        <w:t>5.2.2.2.6</w:t>
      </w:r>
      <w:r>
        <w:rPr>
          <w:rFonts w:asciiTheme="minorHAnsi" w:eastAsiaTheme="minorEastAsia" w:hAnsiTheme="minorHAnsi" w:cstheme="minorBidi"/>
          <w:noProof/>
          <w:sz w:val="22"/>
          <w:szCs w:val="22"/>
          <w:lang w:eastAsia="en-GB"/>
        </w:rPr>
        <w:tab/>
      </w:r>
      <w:r>
        <w:rPr>
          <w:noProof/>
        </w:rPr>
        <w:t>CancelRelocateUEContext</w:t>
      </w:r>
      <w:r>
        <w:rPr>
          <w:noProof/>
        </w:rPr>
        <w:tab/>
      </w:r>
      <w:r>
        <w:rPr>
          <w:noProof/>
        </w:rPr>
        <w:fldChar w:fldCharType="begin" w:fldLock="1"/>
      </w:r>
      <w:r>
        <w:rPr>
          <w:noProof/>
        </w:rPr>
        <w:instrText xml:space="preserve"> PAGEREF _Toc130828686 \h </w:instrText>
      </w:r>
      <w:r>
        <w:rPr>
          <w:noProof/>
        </w:rPr>
      </w:r>
      <w:r>
        <w:rPr>
          <w:noProof/>
        </w:rPr>
        <w:fldChar w:fldCharType="separate"/>
      </w:r>
      <w:r>
        <w:rPr>
          <w:noProof/>
        </w:rPr>
        <w:t>31</w:t>
      </w:r>
      <w:r>
        <w:rPr>
          <w:noProof/>
        </w:rPr>
        <w:fldChar w:fldCharType="end"/>
      </w:r>
    </w:p>
    <w:p w14:paraId="51061757" w14:textId="086A574E" w:rsidR="00D02EF3" w:rsidRDefault="00D02EF3">
      <w:pPr>
        <w:pStyle w:val="TOC6"/>
        <w:rPr>
          <w:rFonts w:asciiTheme="minorHAnsi" w:eastAsiaTheme="minorEastAsia" w:hAnsiTheme="minorHAnsi" w:cstheme="minorBidi"/>
          <w:noProof/>
          <w:sz w:val="22"/>
          <w:szCs w:val="22"/>
          <w:lang w:eastAsia="en-GB"/>
        </w:rPr>
      </w:pPr>
      <w:r>
        <w:rPr>
          <w:noProof/>
        </w:rPr>
        <w:t>5.2.2.2.6.1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_Toc130828687 \h </w:instrText>
      </w:r>
      <w:r>
        <w:rPr>
          <w:noProof/>
        </w:rPr>
      </w:r>
      <w:r>
        <w:rPr>
          <w:noProof/>
        </w:rPr>
        <w:fldChar w:fldCharType="separate"/>
      </w:r>
      <w:r>
        <w:rPr>
          <w:noProof/>
        </w:rPr>
        <w:t>31</w:t>
      </w:r>
      <w:r>
        <w:rPr>
          <w:noProof/>
        </w:rPr>
        <w:fldChar w:fldCharType="end"/>
      </w:r>
    </w:p>
    <w:p w14:paraId="71BA49E8" w14:textId="4F9D7D68" w:rsidR="00D02EF3" w:rsidRDefault="00D02EF3">
      <w:pPr>
        <w:pStyle w:val="TOC4"/>
        <w:rPr>
          <w:rFonts w:asciiTheme="minorHAnsi" w:eastAsiaTheme="minorEastAsia" w:hAnsiTheme="minorHAnsi" w:cstheme="minorBidi"/>
          <w:noProof/>
          <w:sz w:val="22"/>
          <w:szCs w:val="22"/>
          <w:lang w:eastAsia="en-GB"/>
        </w:rPr>
      </w:pPr>
      <w:r>
        <w:rPr>
          <w:noProof/>
        </w:rPr>
        <w:t>5.2.2.3</w:t>
      </w:r>
      <w:r>
        <w:rPr>
          <w:rFonts w:asciiTheme="minorHAnsi" w:eastAsiaTheme="minorEastAsia" w:hAnsiTheme="minorHAnsi" w:cstheme="minorBidi"/>
          <w:noProof/>
          <w:sz w:val="22"/>
          <w:szCs w:val="22"/>
          <w:lang w:eastAsia="en-GB"/>
        </w:rPr>
        <w:tab/>
      </w:r>
      <w:r>
        <w:rPr>
          <w:noProof/>
        </w:rPr>
        <w:t>UE Specific N1N2 Message Operations</w:t>
      </w:r>
      <w:r>
        <w:rPr>
          <w:noProof/>
        </w:rPr>
        <w:tab/>
      </w:r>
      <w:r>
        <w:rPr>
          <w:noProof/>
        </w:rPr>
        <w:fldChar w:fldCharType="begin" w:fldLock="1"/>
      </w:r>
      <w:r>
        <w:rPr>
          <w:noProof/>
        </w:rPr>
        <w:instrText xml:space="preserve"> PAGEREF _Toc130828688 \h </w:instrText>
      </w:r>
      <w:r>
        <w:rPr>
          <w:noProof/>
        </w:rPr>
      </w:r>
      <w:r>
        <w:rPr>
          <w:noProof/>
        </w:rPr>
        <w:fldChar w:fldCharType="separate"/>
      </w:r>
      <w:r>
        <w:rPr>
          <w:noProof/>
        </w:rPr>
        <w:t>32</w:t>
      </w:r>
      <w:r>
        <w:rPr>
          <w:noProof/>
        </w:rPr>
        <w:fldChar w:fldCharType="end"/>
      </w:r>
    </w:p>
    <w:p w14:paraId="12B2394D" w14:textId="715BD2A3" w:rsidR="00D02EF3" w:rsidRDefault="00D02EF3">
      <w:pPr>
        <w:pStyle w:val="TOC5"/>
        <w:rPr>
          <w:rFonts w:asciiTheme="minorHAnsi" w:eastAsiaTheme="minorEastAsia" w:hAnsiTheme="minorHAnsi" w:cstheme="minorBidi"/>
          <w:noProof/>
          <w:sz w:val="22"/>
          <w:szCs w:val="22"/>
          <w:lang w:eastAsia="en-GB"/>
        </w:rPr>
      </w:pPr>
      <w:r>
        <w:rPr>
          <w:noProof/>
        </w:rPr>
        <w:t>5.2.2.3.1</w:t>
      </w:r>
      <w:r>
        <w:rPr>
          <w:rFonts w:asciiTheme="minorHAnsi" w:eastAsiaTheme="minorEastAsia" w:hAnsiTheme="minorHAnsi" w:cstheme="minorBidi"/>
          <w:noProof/>
          <w:sz w:val="22"/>
          <w:szCs w:val="22"/>
          <w:lang w:eastAsia="en-GB"/>
        </w:rPr>
        <w:tab/>
      </w:r>
      <w:r>
        <w:rPr>
          <w:noProof/>
        </w:rPr>
        <w:t>N1N2MessageTransfer</w:t>
      </w:r>
      <w:r>
        <w:rPr>
          <w:noProof/>
        </w:rPr>
        <w:tab/>
      </w:r>
      <w:r>
        <w:rPr>
          <w:noProof/>
        </w:rPr>
        <w:fldChar w:fldCharType="begin" w:fldLock="1"/>
      </w:r>
      <w:r>
        <w:rPr>
          <w:noProof/>
        </w:rPr>
        <w:instrText xml:space="preserve"> PAGEREF _Toc130828689 \h </w:instrText>
      </w:r>
      <w:r>
        <w:rPr>
          <w:noProof/>
        </w:rPr>
      </w:r>
      <w:r>
        <w:rPr>
          <w:noProof/>
        </w:rPr>
        <w:fldChar w:fldCharType="separate"/>
      </w:r>
      <w:r>
        <w:rPr>
          <w:noProof/>
        </w:rPr>
        <w:t>32</w:t>
      </w:r>
      <w:r>
        <w:rPr>
          <w:noProof/>
        </w:rPr>
        <w:fldChar w:fldCharType="end"/>
      </w:r>
    </w:p>
    <w:p w14:paraId="5A4D07BA" w14:textId="55668F52" w:rsidR="00D02EF3" w:rsidRDefault="00D02EF3">
      <w:pPr>
        <w:pStyle w:val="TOC6"/>
        <w:rPr>
          <w:rFonts w:asciiTheme="minorHAnsi" w:eastAsiaTheme="minorEastAsia" w:hAnsiTheme="minorHAnsi" w:cstheme="minorBidi"/>
          <w:noProof/>
          <w:sz w:val="22"/>
          <w:szCs w:val="22"/>
          <w:lang w:eastAsia="en-GB"/>
        </w:rPr>
      </w:pPr>
      <w:r>
        <w:rPr>
          <w:noProof/>
        </w:rPr>
        <w:t>5.2.2.3.1.1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_Toc130828690 \h </w:instrText>
      </w:r>
      <w:r>
        <w:rPr>
          <w:noProof/>
        </w:rPr>
      </w:r>
      <w:r>
        <w:rPr>
          <w:noProof/>
        </w:rPr>
        <w:fldChar w:fldCharType="separate"/>
      </w:r>
      <w:r>
        <w:rPr>
          <w:noProof/>
        </w:rPr>
        <w:t>32</w:t>
      </w:r>
      <w:r>
        <w:rPr>
          <w:noProof/>
        </w:rPr>
        <w:fldChar w:fldCharType="end"/>
      </w:r>
    </w:p>
    <w:p w14:paraId="582E52B8" w14:textId="6A05C7D9" w:rsidR="00D02EF3" w:rsidRDefault="00D02EF3">
      <w:pPr>
        <w:pStyle w:val="TOC6"/>
        <w:rPr>
          <w:rFonts w:asciiTheme="minorHAnsi" w:eastAsiaTheme="minorEastAsia" w:hAnsiTheme="minorHAnsi" w:cstheme="minorBidi"/>
          <w:noProof/>
          <w:sz w:val="22"/>
          <w:szCs w:val="22"/>
          <w:lang w:eastAsia="en-GB"/>
        </w:rPr>
      </w:pPr>
      <w:r>
        <w:rPr>
          <w:noProof/>
        </w:rPr>
        <w:t>5.2.2.3.1.2</w:t>
      </w:r>
      <w:r>
        <w:rPr>
          <w:rFonts w:asciiTheme="minorHAnsi" w:eastAsiaTheme="minorEastAsia" w:hAnsiTheme="minorHAnsi" w:cstheme="minorBidi"/>
          <w:noProof/>
          <w:sz w:val="22"/>
          <w:szCs w:val="22"/>
          <w:lang w:eastAsia="en-GB"/>
        </w:rPr>
        <w:tab/>
      </w:r>
      <w:r>
        <w:rPr>
          <w:noProof/>
        </w:rPr>
        <w:t>Detailed behaviour of the AMF</w:t>
      </w:r>
      <w:r>
        <w:rPr>
          <w:noProof/>
        </w:rPr>
        <w:tab/>
      </w:r>
      <w:r>
        <w:rPr>
          <w:noProof/>
        </w:rPr>
        <w:fldChar w:fldCharType="begin" w:fldLock="1"/>
      </w:r>
      <w:r>
        <w:rPr>
          <w:noProof/>
        </w:rPr>
        <w:instrText xml:space="preserve"> PAGEREF _Toc130828691 \h </w:instrText>
      </w:r>
      <w:r>
        <w:rPr>
          <w:noProof/>
        </w:rPr>
      </w:r>
      <w:r>
        <w:rPr>
          <w:noProof/>
        </w:rPr>
        <w:fldChar w:fldCharType="separate"/>
      </w:r>
      <w:r>
        <w:rPr>
          <w:noProof/>
        </w:rPr>
        <w:t>35</w:t>
      </w:r>
      <w:r>
        <w:rPr>
          <w:noProof/>
        </w:rPr>
        <w:fldChar w:fldCharType="end"/>
      </w:r>
    </w:p>
    <w:p w14:paraId="0428491E" w14:textId="4D28A3C8" w:rsidR="00D02EF3" w:rsidRDefault="00D02EF3">
      <w:pPr>
        <w:pStyle w:val="TOC5"/>
        <w:rPr>
          <w:rFonts w:asciiTheme="minorHAnsi" w:eastAsiaTheme="minorEastAsia" w:hAnsiTheme="minorHAnsi" w:cstheme="minorBidi"/>
          <w:noProof/>
          <w:sz w:val="22"/>
          <w:szCs w:val="22"/>
          <w:lang w:eastAsia="en-GB"/>
        </w:rPr>
      </w:pPr>
      <w:r>
        <w:rPr>
          <w:noProof/>
        </w:rPr>
        <w:t>5.2.2.3.2</w:t>
      </w:r>
      <w:r>
        <w:rPr>
          <w:rFonts w:asciiTheme="minorHAnsi" w:eastAsiaTheme="minorEastAsia" w:hAnsiTheme="minorHAnsi" w:cstheme="minorBidi"/>
          <w:noProof/>
          <w:sz w:val="22"/>
          <w:szCs w:val="22"/>
          <w:lang w:eastAsia="en-GB"/>
        </w:rPr>
        <w:tab/>
      </w:r>
      <w:r>
        <w:rPr>
          <w:noProof/>
        </w:rPr>
        <w:t>N1N2Transfer Failure Notification</w:t>
      </w:r>
      <w:r>
        <w:rPr>
          <w:noProof/>
        </w:rPr>
        <w:tab/>
      </w:r>
      <w:r>
        <w:rPr>
          <w:noProof/>
        </w:rPr>
        <w:fldChar w:fldCharType="begin" w:fldLock="1"/>
      </w:r>
      <w:r>
        <w:rPr>
          <w:noProof/>
        </w:rPr>
        <w:instrText xml:space="preserve"> PAGEREF _Toc130828692 \h </w:instrText>
      </w:r>
      <w:r>
        <w:rPr>
          <w:noProof/>
        </w:rPr>
      </w:r>
      <w:r>
        <w:rPr>
          <w:noProof/>
        </w:rPr>
        <w:fldChar w:fldCharType="separate"/>
      </w:r>
      <w:r>
        <w:rPr>
          <w:noProof/>
        </w:rPr>
        <w:t>37</w:t>
      </w:r>
      <w:r>
        <w:rPr>
          <w:noProof/>
        </w:rPr>
        <w:fldChar w:fldCharType="end"/>
      </w:r>
    </w:p>
    <w:p w14:paraId="1889C96F" w14:textId="2111A532" w:rsidR="00D02EF3" w:rsidRDefault="00D02EF3">
      <w:pPr>
        <w:pStyle w:val="TOC5"/>
        <w:rPr>
          <w:rFonts w:asciiTheme="minorHAnsi" w:eastAsiaTheme="minorEastAsia" w:hAnsiTheme="minorHAnsi" w:cstheme="minorBidi"/>
          <w:noProof/>
          <w:sz w:val="22"/>
          <w:szCs w:val="22"/>
          <w:lang w:eastAsia="en-GB"/>
        </w:rPr>
      </w:pPr>
      <w:r>
        <w:rPr>
          <w:noProof/>
        </w:rPr>
        <w:t>5.2.2.3.3</w:t>
      </w:r>
      <w:r>
        <w:rPr>
          <w:rFonts w:asciiTheme="minorHAnsi" w:eastAsiaTheme="minorEastAsia" w:hAnsiTheme="minorHAnsi" w:cstheme="minorBidi"/>
          <w:noProof/>
          <w:sz w:val="22"/>
          <w:szCs w:val="22"/>
          <w:lang w:eastAsia="en-GB"/>
        </w:rPr>
        <w:tab/>
      </w:r>
      <w:r>
        <w:rPr>
          <w:noProof/>
        </w:rPr>
        <w:t>N1N2MessageSubscribe</w:t>
      </w:r>
      <w:r>
        <w:rPr>
          <w:noProof/>
        </w:rPr>
        <w:tab/>
      </w:r>
      <w:r>
        <w:rPr>
          <w:noProof/>
        </w:rPr>
        <w:fldChar w:fldCharType="begin" w:fldLock="1"/>
      </w:r>
      <w:r>
        <w:rPr>
          <w:noProof/>
        </w:rPr>
        <w:instrText xml:space="preserve"> PAGEREF _Toc130828693 \h </w:instrText>
      </w:r>
      <w:r>
        <w:rPr>
          <w:noProof/>
        </w:rPr>
      </w:r>
      <w:r>
        <w:rPr>
          <w:noProof/>
        </w:rPr>
        <w:fldChar w:fldCharType="separate"/>
      </w:r>
      <w:r>
        <w:rPr>
          <w:noProof/>
        </w:rPr>
        <w:t>38</w:t>
      </w:r>
      <w:r>
        <w:rPr>
          <w:noProof/>
        </w:rPr>
        <w:fldChar w:fldCharType="end"/>
      </w:r>
    </w:p>
    <w:p w14:paraId="79017060" w14:textId="1590A9A8" w:rsidR="00D02EF3" w:rsidRDefault="00D02EF3">
      <w:pPr>
        <w:pStyle w:val="TOC6"/>
        <w:rPr>
          <w:rFonts w:asciiTheme="minorHAnsi" w:eastAsiaTheme="minorEastAsia" w:hAnsiTheme="minorHAnsi" w:cstheme="minorBidi"/>
          <w:noProof/>
          <w:sz w:val="22"/>
          <w:szCs w:val="22"/>
          <w:lang w:eastAsia="en-GB"/>
        </w:rPr>
      </w:pPr>
      <w:r>
        <w:rPr>
          <w:noProof/>
        </w:rPr>
        <w:t>5.2.2.3.3.1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_Toc130828694 \h </w:instrText>
      </w:r>
      <w:r>
        <w:rPr>
          <w:noProof/>
        </w:rPr>
      </w:r>
      <w:r>
        <w:rPr>
          <w:noProof/>
        </w:rPr>
        <w:fldChar w:fldCharType="separate"/>
      </w:r>
      <w:r>
        <w:rPr>
          <w:noProof/>
        </w:rPr>
        <w:t>38</w:t>
      </w:r>
      <w:r>
        <w:rPr>
          <w:noProof/>
        </w:rPr>
        <w:fldChar w:fldCharType="end"/>
      </w:r>
    </w:p>
    <w:p w14:paraId="474116E6" w14:textId="0827D2E9" w:rsidR="00D02EF3" w:rsidRDefault="00D02EF3">
      <w:pPr>
        <w:pStyle w:val="TOC5"/>
        <w:rPr>
          <w:rFonts w:asciiTheme="minorHAnsi" w:eastAsiaTheme="minorEastAsia" w:hAnsiTheme="minorHAnsi" w:cstheme="minorBidi"/>
          <w:noProof/>
          <w:sz w:val="22"/>
          <w:szCs w:val="22"/>
          <w:lang w:eastAsia="en-GB"/>
        </w:rPr>
      </w:pPr>
      <w:r>
        <w:rPr>
          <w:noProof/>
        </w:rPr>
        <w:t>5.2.2.3.4</w:t>
      </w:r>
      <w:r>
        <w:rPr>
          <w:rFonts w:asciiTheme="minorHAnsi" w:eastAsiaTheme="minorEastAsia" w:hAnsiTheme="minorHAnsi" w:cstheme="minorBidi"/>
          <w:noProof/>
          <w:sz w:val="22"/>
          <w:szCs w:val="22"/>
          <w:lang w:eastAsia="en-GB"/>
        </w:rPr>
        <w:tab/>
      </w:r>
      <w:r>
        <w:rPr>
          <w:noProof/>
        </w:rPr>
        <w:t>N1N2MessageUnSubscribe</w:t>
      </w:r>
      <w:r>
        <w:rPr>
          <w:noProof/>
        </w:rPr>
        <w:tab/>
      </w:r>
      <w:r>
        <w:rPr>
          <w:noProof/>
        </w:rPr>
        <w:fldChar w:fldCharType="begin" w:fldLock="1"/>
      </w:r>
      <w:r>
        <w:rPr>
          <w:noProof/>
        </w:rPr>
        <w:instrText xml:space="preserve"> PAGEREF _Toc130828695 \h </w:instrText>
      </w:r>
      <w:r>
        <w:rPr>
          <w:noProof/>
        </w:rPr>
      </w:r>
      <w:r>
        <w:rPr>
          <w:noProof/>
        </w:rPr>
        <w:fldChar w:fldCharType="separate"/>
      </w:r>
      <w:r>
        <w:rPr>
          <w:noProof/>
        </w:rPr>
        <w:t>39</w:t>
      </w:r>
      <w:r>
        <w:rPr>
          <w:noProof/>
        </w:rPr>
        <w:fldChar w:fldCharType="end"/>
      </w:r>
    </w:p>
    <w:p w14:paraId="2718517E" w14:textId="7C1F73DC" w:rsidR="00D02EF3" w:rsidRDefault="00D02EF3">
      <w:pPr>
        <w:pStyle w:val="TOC6"/>
        <w:rPr>
          <w:rFonts w:asciiTheme="minorHAnsi" w:eastAsiaTheme="minorEastAsia" w:hAnsiTheme="minorHAnsi" w:cstheme="minorBidi"/>
          <w:noProof/>
          <w:sz w:val="22"/>
          <w:szCs w:val="22"/>
          <w:lang w:eastAsia="en-GB"/>
        </w:rPr>
      </w:pPr>
      <w:r>
        <w:rPr>
          <w:noProof/>
        </w:rPr>
        <w:t>5.2.2.3.4.1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_Toc130828696 \h </w:instrText>
      </w:r>
      <w:r>
        <w:rPr>
          <w:noProof/>
        </w:rPr>
      </w:r>
      <w:r>
        <w:rPr>
          <w:noProof/>
        </w:rPr>
        <w:fldChar w:fldCharType="separate"/>
      </w:r>
      <w:r>
        <w:rPr>
          <w:noProof/>
        </w:rPr>
        <w:t>39</w:t>
      </w:r>
      <w:r>
        <w:rPr>
          <w:noProof/>
        </w:rPr>
        <w:fldChar w:fldCharType="end"/>
      </w:r>
    </w:p>
    <w:p w14:paraId="6AFB23BD" w14:textId="12FBA0D9" w:rsidR="00D02EF3" w:rsidRDefault="00D02EF3">
      <w:pPr>
        <w:pStyle w:val="TOC5"/>
        <w:rPr>
          <w:rFonts w:asciiTheme="minorHAnsi" w:eastAsiaTheme="minorEastAsia" w:hAnsiTheme="minorHAnsi" w:cstheme="minorBidi"/>
          <w:noProof/>
          <w:sz w:val="22"/>
          <w:szCs w:val="22"/>
          <w:lang w:eastAsia="en-GB"/>
        </w:rPr>
      </w:pPr>
      <w:r>
        <w:rPr>
          <w:noProof/>
        </w:rPr>
        <w:t>5.2.2.3.5</w:t>
      </w:r>
      <w:r>
        <w:rPr>
          <w:rFonts w:asciiTheme="minorHAnsi" w:eastAsiaTheme="minorEastAsia" w:hAnsiTheme="minorHAnsi" w:cstheme="minorBidi"/>
          <w:noProof/>
          <w:sz w:val="22"/>
          <w:szCs w:val="22"/>
          <w:lang w:eastAsia="en-GB"/>
        </w:rPr>
        <w:tab/>
      </w:r>
      <w:r>
        <w:rPr>
          <w:noProof/>
        </w:rPr>
        <w:t>N1MessageNotify</w:t>
      </w:r>
      <w:r>
        <w:rPr>
          <w:noProof/>
        </w:rPr>
        <w:tab/>
      </w:r>
      <w:r>
        <w:rPr>
          <w:noProof/>
        </w:rPr>
        <w:fldChar w:fldCharType="begin" w:fldLock="1"/>
      </w:r>
      <w:r>
        <w:rPr>
          <w:noProof/>
        </w:rPr>
        <w:instrText xml:space="preserve"> PAGEREF _Toc130828697 \h </w:instrText>
      </w:r>
      <w:r>
        <w:rPr>
          <w:noProof/>
        </w:rPr>
      </w:r>
      <w:r>
        <w:rPr>
          <w:noProof/>
        </w:rPr>
        <w:fldChar w:fldCharType="separate"/>
      </w:r>
      <w:r>
        <w:rPr>
          <w:noProof/>
        </w:rPr>
        <w:t>39</w:t>
      </w:r>
      <w:r>
        <w:rPr>
          <w:noProof/>
        </w:rPr>
        <w:fldChar w:fldCharType="end"/>
      </w:r>
    </w:p>
    <w:p w14:paraId="3F97091D" w14:textId="0C1E5D71" w:rsidR="00D02EF3" w:rsidRDefault="00D02EF3">
      <w:pPr>
        <w:pStyle w:val="TOC6"/>
        <w:rPr>
          <w:rFonts w:asciiTheme="minorHAnsi" w:eastAsiaTheme="minorEastAsia" w:hAnsiTheme="minorHAnsi" w:cstheme="minorBidi"/>
          <w:noProof/>
          <w:sz w:val="22"/>
          <w:szCs w:val="22"/>
          <w:lang w:eastAsia="en-GB"/>
        </w:rPr>
      </w:pPr>
      <w:r>
        <w:rPr>
          <w:noProof/>
        </w:rPr>
        <w:t>5.2.2.3.5.1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_Toc130828698 \h </w:instrText>
      </w:r>
      <w:r>
        <w:rPr>
          <w:noProof/>
        </w:rPr>
      </w:r>
      <w:r>
        <w:rPr>
          <w:noProof/>
        </w:rPr>
        <w:fldChar w:fldCharType="separate"/>
      </w:r>
      <w:r>
        <w:rPr>
          <w:noProof/>
        </w:rPr>
        <w:t>39</w:t>
      </w:r>
      <w:r>
        <w:rPr>
          <w:noProof/>
        </w:rPr>
        <w:fldChar w:fldCharType="end"/>
      </w:r>
    </w:p>
    <w:p w14:paraId="20457654" w14:textId="3A61857A" w:rsidR="00D02EF3" w:rsidRDefault="00D02EF3">
      <w:pPr>
        <w:pStyle w:val="TOC6"/>
        <w:rPr>
          <w:rFonts w:asciiTheme="minorHAnsi" w:eastAsiaTheme="minorEastAsia" w:hAnsiTheme="minorHAnsi" w:cstheme="minorBidi"/>
          <w:noProof/>
          <w:sz w:val="22"/>
          <w:szCs w:val="22"/>
          <w:lang w:eastAsia="en-GB"/>
        </w:rPr>
      </w:pPr>
      <w:r>
        <w:rPr>
          <w:noProof/>
        </w:rPr>
        <w:t>5.2.2.3.5.2</w:t>
      </w:r>
      <w:r>
        <w:rPr>
          <w:rFonts w:asciiTheme="minorHAnsi" w:eastAsiaTheme="minorEastAsia" w:hAnsiTheme="minorHAnsi" w:cstheme="minorBidi"/>
          <w:noProof/>
          <w:sz w:val="22"/>
          <w:szCs w:val="22"/>
          <w:lang w:eastAsia="en-GB"/>
        </w:rPr>
        <w:tab/>
      </w:r>
      <w:r>
        <w:rPr>
          <w:noProof/>
        </w:rPr>
        <w:t>Using N1MessageNotify in the Registration with AMF Re-allocation Procedure</w:t>
      </w:r>
      <w:r>
        <w:rPr>
          <w:noProof/>
        </w:rPr>
        <w:tab/>
      </w:r>
      <w:r>
        <w:rPr>
          <w:noProof/>
        </w:rPr>
        <w:fldChar w:fldCharType="begin" w:fldLock="1"/>
      </w:r>
      <w:r>
        <w:rPr>
          <w:noProof/>
        </w:rPr>
        <w:instrText xml:space="preserve"> PAGEREF _Toc130828699 \h </w:instrText>
      </w:r>
      <w:r>
        <w:rPr>
          <w:noProof/>
        </w:rPr>
      </w:r>
      <w:r>
        <w:rPr>
          <w:noProof/>
        </w:rPr>
        <w:fldChar w:fldCharType="separate"/>
      </w:r>
      <w:r>
        <w:rPr>
          <w:noProof/>
        </w:rPr>
        <w:t>40</w:t>
      </w:r>
      <w:r>
        <w:rPr>
          <w:noProof/>
        </w:rPr>
        <w:fldChar w:fldCharType="end"/>
      </w:r>
    </w:p>
    <w:p w14:paraId="23D9315C" w14:textId="36B04B10" w:rsidR="00D02EF3" w:rsidRDefault="00D02EF3">
      <w:pPr>
        <w:pStyle w:val="TOC6"/>
        <w:rPr>
          <w:rFonts w:asciiTheme="minorHAnsi" w:eastAsiaTheme="minorEastAsia" w:hAnsiTheme="minorHAnsi" w:cstheme="minorBidi"/>
          <w:noProof/>
          <w:sz w:val="22"/>
          <w:szCs w:val="22"/>
          <w:lang w:eastAsia="en-GB"/>
        </w:rPr>
      </w:pPr>
      <w:r>
        <w:rPr>
          <w:noProof/>
        </w:rPr>
        <w:t>5.2.2.3.5.3</w:t>
      </w:r>
      <w:r>
        <w:rPr>
          <w:rFonts w:asciiTheme="minorHAnsi" w:eastAsiaTheme="minorEastAsia" w:hAnsiTheme="minorHAnsi" w:cstheme="minorBidi"/>
          <w:noProof/>
          <w:sz w:val="22"/>
          <w:szCs w:val="22"/>
          <w:lang w:eastAsia="en-GB"/>
        </w:rPr>
        <w:tab/>
      </w:r>
      <w:r>
        <w:rPr>
          <w:noProof/>
        </w:rPr>
        <w:t>Using N1MessageNotify in the UE Assisted and UE Based Positioning Procedure</w:t>
      </w:r>
      <w:r>
        <w:rPr>
          <w:noProof/>
        </w:rPr>
        <w:tab/>
      </w:r>
      <w:r>
        <w:rPr>
          <w:noProof/>
        </w:rPr>
        <w:fldChar w:fldCharType="begin" w:fldLock="1"/>
      </w:r>
      <w:r>
        <w:rPr>
          <w:noProof/>
        </w:rPr>
        <w:instrText xml:space="preserve"> PAGEREF _Toc130828700 \h </w:instrText>
      </w:r>
      <w:r>
        <w:rPr>
          <w:noProof/>
        </w:rPr>
      </w:r>
      <w:r>
        <w:rPr>
          <w:noProof/>
        </w:rPr>
        <w:fldChar w:fldCharType="separate"/>
      </w:r>
      <w:r>
        <w:rPr>
          <w:noProof/>
        </w:rPr>
        <w:t>41</w:t>
      </w:r>
      <w:r>
        <w:rPr>
          <w:noProof/>
        </w:rPr>
        <w:fldChar w:fldCharType="end"/>
      </w:r>
    </w:p>
    <w:p w14:paraId="5E475CC7" w14:textId="4C9739F0" w:rsidR="00D02EF3" w:rsidRDefault="00D02EF3">
      <w:pPr>
        <w:pStyle w:val="TOC6"/>
        <w:rPr>
          <w:rFonts w:asciiTheme="minorHAnsi" w:eastAsiaTheme="minorEastAsia" w:hAnsiTheme="minorHAnsi" w:cstheme="minorBidi"/>
          <w:noProof/>
          <w:sz w:val="22"/>
          <w:szCs w:val="22"/>
          <w:lang w:eastAsia="en-GB"/>
        </w:rPr>
      </w:pPr>
      <w:r>
        <w:rPr>
          <w:noProof/>
        </w:rPr>
        <w:t>5.2.2.3.5.4</w:t>
      </w:r>
      <w:r>
        <w:rPr>
          <w:rFonts w:asciiTheme="minorHAnsi" w:eastAsiaTheme="minorEastAsia" w:hAnsiTheme="minorHAnsi" w:cstheme="minorBidi"/>
          <w:noProof/>
          <w:sz w:val="22"/>
          <w:szCs w:val="22"/>
          <w:lang w:eastAsia="en-GB"/>
        </w:rPr>
        <w:tab/>
      </w:r>
      <w:r>
        <w:rPr>
          <w:noProof/>
        </w:rPr>
        <w:t>Using N1MessageNotify in the UE Configuration Update for transparent UE Policy delivery</w:t>
      </w:r>
      <w:r>
        <w:rPr>
          <w:noProof/>
        </w:rPr>
        <w:tab/>
      </w:r>
      <w:r>
        <w:rPr>
          <w:noProof/>
        </w:rPr>
        <w:fldChar w:fldCharType="begin" w:fldLock="1"/>
      </w:r>
      <w:r>
        <w:rPr>
          <w:noProof/>
        </w:rPr>
        <w:instrText xml:space="preserve"> PAGEREF _Toc130828701 \h </w:instrText>
      </w:r>
      <w:r>
        <w:rPr>
          <w:noProof/>
        </w:rPr>
      </w:r>
      <w:r>
        <w:rPr>
          <w:noProof/>
        </w:rPr>
        <w:fldChar w:fldCharType="separate"/>
      </w:r>
      <w:r>
        <w:rPr>
          <w:noProof/>
        </w:rPr>
        <w:t>41</w:t>
      </w:r>
      <w:r>
        <w:rPr>
          <w:noProof/>
        </w:rPr>
        <w:fldChar w:fldCharType="end"/>
      </w:r>
    </w:p>
    <w:p w14:paraId="72BF2DA2" w14:textId="49D5E316" w:rsidR="00D02EF3" w:rsidRDefault="00D02EF3">
      <w:pPr>
        <w:pStyle w:val="TOC6"/>
        <w:rPr>
          <w:rFonts w:asciiTheme="minorHAnsi" w:eastAsiaTheme="minorEastAsia" w:hAnsiTheme="minorHAnsi" w:cstheme="minorBidi"/>
          <w:noProof/>
          <w:sz w:val="22"/>
          <w:szCs w:val="22"/>
          <w:lang w:eastAsia="en-GB"/>
        </w:rPr>
      </w:pPr>
      <w:r>
        <w:rPr>
          <w:noProof/>
        </w:rPr>
        <w:t>5.2.2.3.5.</w:t>
      </w:r>
      <w:r>
        <w:rPr>
          <w:noProof/>
          <w:lang w:eastAsia="zh-CN"/>
        </w:rPr>
        <w:t>5</w:t>
      </w:r>
      <w:r>
        <w:rPr>
          <w:rFonts w:asciiTheme="minorHAnsi" w:eastAsiaTheme="minorEastAsia" w:hAnsiTheme="minorHAnsi" w:cstheme="minorBidi"/>
          <w:noProof/>
          <w:sz w:val="22"/>
          <w:szCs w:val="22"/>
          <w:lang w:eastAsia="en-GB"/>
        </w:rPr>
        <w:tab/>
      </w:r>
      <w:r>
        <w:rPr>
          <w:noProof/>
        </w:rPr>
        <w:t xml:space="preserve">Using N1MessageNotify in the </w:t>
      </w:r>
      <w:r>
        <w:rPr>
          <w:noProof/>
          <w:lang w:eastAsia="zh-CN"/>
        </w:rPr>
        <w:t xml:space="preserve">LCS Event Report, </w:t>
      </w:r>
      <w:r>
        <w:rPr>
          <w:noProof/>
        </w:rPr>
        <w:t xml:space="preserve">Event Reporting in RRC INACTIVE state procedures, </w:t>
      </w:r>
      <w:r>
        <w:rPr>
          <w:noProof/>
          <w:lang w:eastAsia="zh-CN"/>
        </w:rPr>
        <w:t xml:space="preserve">LCS Cancel Location and LCS Periodic-Triggered Invoke </w:t>
      </w:r>
      <w:r>
        <w:rPr>
          <w:noProof/>
        </w:rPr>
        <w:t>Procedure</w:t>
      </w:r>
      <w:r>
        <w:rPr>
          <w:noProof/>
          <w:lang w:eastAsia="zh-CN"/>
        </w:rPr>
        <w:t>s</w:t>
      </w:r>
      <w:r>
        <w:rPr>
          <w:noProof/>
        </w:rPr>
        <w:tab/>
      </w:r>
      <w:r>
        <w:rPr>
          <w:noProof/>
        </w:rPr>
        <w:fldChar w:fldCharType="begin" w:fldLock="1"/>
      </w:r>
      <w:r>
        <w:rPr>
          <w:noProof/>
        </w:rPr>
        <w:instrText xml:space="preserve"> PAGEREF _Toc130828702 \h </w:instrText>
      </w:r>
      <w:r>
        <w:rPr>
          <w:noProof/>
        </w:rPr>
      </w:r>
      <w:r>
        <w:rPr>
          <w:noProof/>
        </w:rPr>
        <w:fldChar w:fldCharType="separate"/>
      </w:r>
      <w:r>
        <w:rPr>
          <w:noProof/>
        </w:rPr>
        <w:t>41</w:t>
      </w:r>
      <w:r>
        <w:rPr>
          <w:noProof/>
        </w:rPr>
        <w:fldChar w:fldCharType="end"/>
      </w:r>
    </w:p>
    <w:p w14:paraId="2B469CE9" w14:textId="15504AAB" w:rsidR="00D02EF3" w:rsidRDefault="00D02EF3">
      <w:pPr>
        <w:pStyle w:val="TOC6"/>
        <w:rPr>
          <w:rFonts w:asciiTheme="minorHAnsi" w:eastAsiaTheme="minorEastAsia" w:hAnsiTheme="minorHAnsi" w:cstheme="minorBidi"/>
          <w:noProof/>
          <w:sz w:val="22"/>
          <w:szCs w:val="22"/>
          <w:lang w:eastAsia="en-GB"/>
        </w:rPr>
      </w:pPr>
      <w:r>
        <w:rPr>
          <w:noProof/>
        </w:rPr>
        <w:t>5.2.2.3.5.6</w:t>
      </w:r>
      <w:r>
        <w:rPr>
          <w:rFonts w:asciiTheme="minorHAnsi" w:eastAsiaTheme="minorEastAsia" w:hAnsiTheme="minorHAnsi" w:cstheme="minorBidi"/>
          <w:noProof/>
          <w:sz w:val="22"/>
          <w:szCs w:val="22"/>
          <w:lang w:eastAsia="en-GB"/>
        </w:rPr>
        <w:tab/>
      </w:r>
      <w:r>
        <w:rPr>
          <w:noProof/>
        </w:rPr>
        <w:t>Using N1MessageNotify in the UE triggered policy provisioning procedure to request UE policies</w:t>
      </w:r>
      <w:r>
        <w:rPr>
          <w:noProof/>
        </w:rPr>
        <w:tab/>
      </w:r>
      <w:r>
        <w:rPr>
          <w:noProof/>
        </w:rPr>
        <w:fldChar w:fldCharType="begin" w:fldLock="1"/>
      </w:r>
      <w:r>
        <w:rPr>
          <w:noProof/>
        </w:rPr>
        <w:instrText xml:space="preserve"> PAGEREF _Toc130828703 \h </w:instrText>
      </w:r>
      <w:r>
        <w:rPr>
          <w:noProof/>
        </w:rPr>
      </w:r>
      <w:r>
        <w:rPr>
          <w:noProof/>
        </w:rPr>
        <w:fldChar w:fldCharType="separate"/>
      </w:r>
      <w:r>
        <w:rPr>
          <w:noProof/>
        </w:rPr>
        <w:t>42</w:t>
      </w:r>
      <w:r>
        <w:rPr>
          <w:noProof/>
        </w:rPr>
        <w:fldChar w:fldCharType="end"/>
      </w:r>
    </w:p>
    <w:p w14:paraId="4EFE5044" w14:textId="62E371B3" w:rsidR="00D02EF3" w:rsidRDefault="00D02EF3">
      <w:pPr>
        <w:pStyle w:val="TOC5"/>
        <w:rPr>
          <w:rFonts w:asciiTheme="minorHAnsi" w:eastAsiaTheme="minorEastAsia" w:hAnsiTheme="minorHAnsi" w:cstheme="minorBidi"/>
          <w:noProof/>
          <w:sz w:val="22"/>
          <w:szCs w:val="22"/>
          <w:lang w:eastAsia="en-GB"/>
        </w:rPr>
      </w:pPr>
      <w:r>
        <w:rPr>
          <w:noProof/>
        </w:rPr>
        <w:t>5.2.2.3.6</w:t>
      </w:r>
      <w:r>
        <w:rPr>
          <w:rFonts w:asciiTheme="minorHAnsi" w:eastAsiaTheme="minorEastAsia" w:hAnsiTheme="minorHAnsi" w:cstheme="minorBidi"/>
          <w:noProof/>
          <w:sz w:val="22"/>
          <w:szCs w:val="22"/>
          <w:lang w:eastAsia="en-GB"/>
        </w:rPr>
        <w:tab/>
      </w:r>
      <w:r>
        <w:rPr>
          <w:noProof/>
        </w:rPr>
        <w:t>N2InfoNotify</w:t>
      </w:r>
      <w:r>
        <w:rPr>
          <w:noProof/>
        </w:rPr>
        <w:tab/>
      </w:r>
      <w:r>
        <w:rPr>
          <w:noProof/>
        </w:rPr>
        <w:fldChar w:fldCharType="begin" w:fldLock="1"/>
      </w:r>
      <w:r>
        <w:rPr>
          <w:noProof/>
        </w:rPr>
        <w:instrText xml:space="preserve"> PAGEREF _Toc130828704 \h </w:instrText>
      </w:r>
      <w:r>
        <w:rPr>
          <w:noProof/>
        </w:rPr>
      </w:r>
      <w:r>
        <w:rPr>
          <w:noProof/>
        </w:rPr>
        <w:fldChar w:fldCharType="separate"/>
      </w:r>
      <w:r>
        <w:rPr>
          <w:noProof/>
        </w:rPr>
        <w:t>42</w:t>
      </w:r>
      <w:r>
        <w:rPr>
          <w:noProof/>
        </w:rPr>
        <w:fldChar w:fldCharType="end"/>
      </w:r>
    </w:p>
    <w:p w14:paraId="0D5A0E55" w14:textId="5E3EFA93" w:rsidR="00D02EF3" w:rsidRDefault="00D02EF3">
      <w:pPr>
        <w:pStyle w:val="TOC6"/>
        <w:rPr>
          <w:rFonts w:asciiTheme="minorHAnsi" w:eastAsiaTheme="minorEastAsia" w:hAnsiTheme="minorHAnsi" w:cstheme="minorBidi"/>
          <w:noProof/>
          <w:sz w:val="22"/>
          <w:szCs w:val="22"/>
          <w:lang w:eastAsia="en-GB"/>
        </w:rPr>
      </w:pPr>
      <w:r>
        <w:rPr>
          <w:noProof/>
        </w:rPr>
        <w:t>5.2.2.3.6.1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_Toc130828705 \h </w:instrText>
      </w:r>
      <w:r>
        <w:rPr>
          <w:noProof/>
        </w:rPr>
      </w:r>
      <w:r>
        <w:rPr>
          <w:noProof/>
        </w:rPr>
        <w:fldChar w:fldCharType="separate"/>
      </w:r>
      <w:r>
        <w:rPr>
          <w:noProof/>
        </w:rPr>
        <w:t>42</w:t>
      </w:r>
      <w:r>
        <w:rPr>
          <w:noProof/>
        </w:rPr>
        <w:fldChar w:fldCharType="end"/>
      </w:r>
    </w:p>
    <w:p w14:paraId="52E48D3F" w14:textId="32442377" w:rsidR="00D02EF3" w:rsidRDefault="00D02EF3">
      <w:pPr>
        <w:pStyle w:val="TOC6"/>
        <w:rPr>
          <w:rFonts w:asciiTheme="minorHAnsi" w:eastAsiaTheme="minorEastAsia" w:hAnsiTheme="minorHAnsi" w:cstheme="minorBidi"/>
          <w:noProof/>
          <w:sz w:val="22"/>
          <w:szCs w:val="22"/>
          <w:lang w:eastAsia="en-GB"/>
        </w:rPr>
      </w:pPr>
      <w:r>
        <w:rPr>
          <w:noProof/>
        </w:rPr>
        <w:t>5.2.2.3.6.2</w:t>
      </w:r>
      <w:r>
        <w:rPr>
          <w:rFonts w:asciiTheme="minorHAnsi" w:eastAsiaTheme="minorEastAsia" w:hAnsiTheme="minorHAnsi" w:cstheme="minorBidi"/>
          <w:noProof/>
          <w:sz w:val="22"/>
          <w:szCs w:val="22"/>
          <w:lang w:eastAsia="en-GB"/>
        </w:rPr>
        <w:tab/>
      </w:r>
      <w:r>
        <w:rPr>
          <w:noProof/>
        </w:rPr>
        <w:t>Using N2InfoNotify during Inter NG-RAN node N2 based handover procedure</w:t>
      </w:r>
      <w:r>
        <w:rPr>
          <w:noProof/>
        </w:rPr>
        <w:tab/>
      </w:r>
      <w:r>
        <w:rPr>
          <w:noProof/>
        </w:rPr>
        <w:fldChar w:fldCharType="begin" w:fldLock="1"/>
      </w:r>
      <w:r>
        <w:rPr>
          <w:noProof/>
        </w:rPr>
        <w:instrText xml:space="preserve"> PAGEREF _Toc130828706 \h </w:instrText>
      </w:r>
      <w:r>
        <w:rPr>
          <w:noProof/>
        </w:rPr>
      </w:r>
      <w:r>
        <w:rPr>
          <w:noProof/>
        </w:rPr>
        <w:fldChar w:fldCharType="separate"/>
      </w:r>
      <w:r>
        <w:rPr>
          <w:noProof/>
        </w:rPr>
        <w:t>42</w:t>
      </w:r>
      <w:r>
        <w:rPr>
          <w:noProof/>
        </w:rPr>
        <w:fldChar w:fldCharType="end"/>
      </w:r>
    </w:p>
    <w:p w14:paraId="250B96D6" w14:textId="389A7E91" w:rsidR="00D02EF3" w:rsidRDefault="00D02EF3">
      <w:pPr>
        <w:pStyle w:val="TOC6"/>
        <w:rPr>
          <w:rFonts w:asciiTheme="minorHAnsi" w:eastAsiaTheme="minorEastAsia" w:hAnsiTheme="minorHAnsi" w:cstheme="minorBidi"/>
          <w:noProof/>
          <w:sz w:val="22"/>
          <w:szCs w:val="22"/>
          <w:lang w:eastAsia="en-GB"/>
        </w:rPr>
      </w:pPr>
      <w:r>
        <w:rPr>
          <w:noProof/>
        </w:rPr>
        <w:t>5.2.2.3.6.3</w:t>
      </w:r>
      <w:r>
        <w:rPr>
          <w:rFonts w:asciiTheme="minorHAnsi" w:eastAsiaTheme="minorEastAsia" w:hAnsiTheme="minorHAnsi" w:cstheme="minorBidi"/>
          <w:noProof/>
          <w:sz w:val="22"/>
          <w:szCs w:val="22"/>
          <w:lang w:eastAsia="en-GB"/>
        </w:rPr>
        <w:tab/>
      </w:r>
      <w:r>
        <w:rPr>
          <w:noProof/>
        </w:rPr>
        <w:t>Using N2InfoNotify during Location Services procedures</w:t>
      </w:r>
      <w:r>
        <w:rPr>
          <w:noProof/>
        </w:rPr>
        <w:tab/>
      </w:r>
      <w:r>
        <w:rPr>
          <w:noProof/>
        </w:rPr>
        <w:fldChar w:fldCharType="begin" w:fldLock="1"/>
      </w:r>
      <w:r>
        <w:rPr>
          <w:noProof/>
        </w:rPr>
        <w:instrText xml:space="preserve"> PAGEREF _Toc130828707 \h </w:instrText>
      </w:r>
      <w:r>
        <w:rPr>
          <w:noProof/>
        </w:rPr>
      </w:r>
      <w:r>
        <w:rPr>
          <w:noProof/>
        </w:rPr>
        <w:fldChar w:fldCharType="separate"/>
      </w:r>
      <w:r>
        <w:rPr>
          <w:noProof/>
        </w:rPr>
        <w:t>44</w:t>
      </w:r>
      <w:r>
        <w:rPr>
          <w:noProof/>
        </w:rPr>
        <w:fldChar w:fldCharType="end"/>
      </w:r>
    </w:p>
    <w:p w14:paraId="48A64744" w14:textId="0A24FEB9" w:rsidR="00D02EF3" w:rsidRDefault="00D02EF3">
      <w:pPr>
        <w:pStyle w:val="TOC6"/>
        <w:rPr>
          <w:rFonts w:asciiTheme="minorHAnsi" w:eastAsiaTheme="minorEastAsia" w:hAnsiTheme="minorHAnsi" w:cstheme="minorBidi"/>
          <w:noProof/>
          <w:sz w:val="22"/>
          <w:szCs w:val="22"/>
          <w:lang w:eastAsia="en-GB"/>
        </w:rPr>
      </w:pPr>
      <w:r>
        <w:rPr>
          <w:noProof/>
        </w:rPr>
        <w:t>5.2.2.3.6.4</w:t>
      </w:r>
      <w:r>
        <w:rPr>
          <w:rFonts w:asciiTheme="minorHAnsi" w:eastAsiaTheme="minorEastAsia" w:hAnsiTheme="minorHAnsi" w:cstheme="minorBidi"/>
          <w:noProof/>
          <w:sz w:val="22"/>
          <w:szCs w:val="22"/>
          <w:lang w:eastAsia="en-GB"/>
        </w:rPr>
        <w:tab/>
      </w:r>
      <w:r>
        <w:rPr>
          <w:noProof/>
        </w:rPr>
        <w:t>Using N2InfoNotify during AMF planned removal procedure with UDSF deployed procedure</w:t>
      </w:r>
      <w:r>
        <w:rPr>
          <w:noProof/>
        </w:rPr>
        <w:tab/>
      </w:r>
      <w:r>
        <w:rPr>
          <w:noProof/>
        </w:rPr>
        <w:fldChar w:fldCharType="begin" w:fldLock="1"/>
      </w:r>
      <w:r>
        <w:rPr>
          <w:noProof/>
        </w:rPr>
        <w:instrText xml:space="preserve"> PAGEREF _Toc130828708 \h </w:instrText>
      </w:r>
      <w:r>
        <w:rPr>
          <w:noProof/>
        </w:rPr>
      </w:r>
      <w:r>
        <w:rPr>
          <w:noProof/>
        </w:rPr>
        <w:fldChar w:fldCharType="separate"/>
      </w:r>
      <w:r>
        <w:rPr>
          <w:noProof/>
        </w:rPr>
        <w:t>44</w:t>
      </w:r>
      <w:r>
        <w:rPr>
          <w:noProof/>
        </w:rPr>
        <w:fldChar w:fldCharType="end"/>
      </w:r>
    </w:p>
    <w:p w14:paraId="2E08C609" w14:textId="57CA8B3F" w:rsidR="00D02EF3" w:rsidRDefault="00D02EF3">
      <w:pPr>
        <w:pStyle w:val="TOC4"/>
        <w:rPr>
          <w:rFonts w:asciiTheme="minorHAnsi" w:eastAsiaTheme="minorEastAsia" w:hAnsiTheme="minorHAnsi" w:cstheme="minorBidi"/>
          <w:noProof/>
          <w:sz w:val="22"/>
          <w:szCs w:val="22"/>
          <w:lang w:eastAsia="en-GB"/>
        </w:rPr>
      </w:pPr>
      <w:r>
        <w:rPr>
          <w:noProof/>
        </w:rPr>
        <w:t>5.2.2.4</w:t>
      </w:r>
      <w:r>
        <w:rPr>
          <w:rFonts w:asciiTheme="minorHAnsi" w:eastAsiaTheme="minorEastAsia" w:hAnsiTheme="minorHAnsi" w:cstheme="minorBidi"/>
          <w:noProof/>
          <w:sz w:val="22"/>
          <w:szCs w:val="22"/>
          <w:lang w:eastAsia="en-GB"/>
        </w:rPr>
        <w:tab/>
      </w:r>
      <w:r>
        <w:rPr>
          <w:noProof/>
        </w:rPr>
        <w:t>Non-UE N2 Message Operations</w:t>
      </w:r>
      <w:r>
        <w:rPr>
          <w:noProof/>
        </w:rPr>
        <w:tab/>
      </w:r>
      <w:r>
        <w:rPr>
          <w:noProof/>
        </w:rPr>
        <w:fldChar w:fldCharType="begin" w:fldLock="1"/>
      </w:r>
      <w:r>
        <w:rPr>
          <w:noProof/>
        </w:rPr>
        <w:instrText xml:space="preserve"> PAGEREF _Toc130828709 \h </w:instrText>
      </w:r>
      <w:r>
        <w:rPr>
          <w:noProof/>
        </w:rPr>
      </w:r>
      <w:r>
        <w:rPr>
          <w:noProof/>
        </w:rPr>
        <w:fldChar w:fldCharType="separate"/>
      </w:r>
      <w:r>
        <w:rPr>
          <w:noProof/>
        </w:rPr>
        <w:t>44</w:t>
      </w:r>
      <w:r>
        <w:rPr>
          <w:noProof/>
        </w:rPr>
        <w:fldChar w:fldCharType="end"/>
      </w:r>
    </w:p>
    <w:p w14:paraId="21A201F1" w14:textId="1D78A4BA" w:rsidR="00D02EF3" w:rsidRDefault="00D02EF3">
      <w:pPr>
        <w:pStyle w:val="TOC5"/>
        <w:rPr>
          <w:rFonts w:asciiTheme="minorHAnsi" w:eastAsiaTheme="minorEastAsia" w:hAnsiTheme="minorHAnsi" w:cstheme="minorBidi"/>
          <w:noProof/>
          <w:sz w:val="22"/>
          <w:szCs w:val="22"/>
          <w:lang w:eastAsia="en-GB"/>
        </w:rPr>
      </w:pPr>
      <w:r>
        <w:rPr>
          <w:noProof/>
        </w:rPr>
        <w:lastRenderedPageBreak/>
        <w:t>5.2.2.4.1</w:t>
      </w:r>
      <w:r>
        <w:rPr>
          <w:rFonts w:asciiTheme="minorHAnsi" w:eastAsiaTheme="minorEastAsia" w:hAnsiTheme="minorHAnsi" w:cstheme="minorBidi"/>
          <w:noProof/>
          <w:sz w:val="22"/>
          <w:szCs w:val="22"/>
          <w:lang w:eastAsia="en-GB"/>
        </w:rPr>
        <w:tab/>
      </w:r>
      <w:r>
        <w:rPr>
          <w:noProof/>
        </w:rPr>
        <w:t>NonUeN2MessageTransfer</w:t>
      </w:r>
      <w:r>
        <w:rPr>
          <w:noProof/>
        </w:rPr>
        <w:tab/>
      </w:r>
      <w:r>
        <w:rPr>
          <w:noProof/>
        </w:rPr>
        <w:fldChar w:fldCharType="begin" w:fldLock="1"/>
      </w:r>
      <w:r>
        <w:rPr>
          <w:noProof/>
        </w:rPr>
        <w:instrText xml:space="preserve"> PAGEREF _Toc130828710 \h </w:instrText>
      </w:r>
      <w:r>
        <w:rPr>
          <w:noProof/>
        </w:rPr>
      </w:r>
      <w:r>
        <w:rPr>
          <w:noProof/>
        </w:rPr>
        <w:fldChar w:fldCharType="separate"/>
      </w:r>
      <w:r>
        <w:rPr>
          <w:noProof/>
        </w:rPr>
        <w:t>44</w:t>
      </w:r>
      <w:r>
        <w:rPr>
          <w:noProof/>
        </w:rPr>
        <w:fldChar w:fldCharType="end"/>
      </w:r>
    </w:p>
    <w:p w14:paraId="5F3136A4" w14:textId="64CC8A3E" w:rsidR="00D02EF3" w:rsidRDefault="00D02EF3">
      <w:pPr>
        <w:pStyle w:val="TOC6"/>
        <w:rPr>
          <w:rFonts w:asciiTheme="minorHAnsi" w:eastAsiaTheme="minorEastAsia" w:hAnsiTheme="minorHAnsi" w:cstheme="minorBidi"/>
          <w:noProof/>
          <w:sz w:val="22"/>
          <w:szCs w:val="22"/>
          <w:lang w:eastAsia="en-GB"/>
        </w:rPr>
      </w:pPr>
      <w:r>
        <w:rPr>
          <w:noProof/>
        </w:rPr>
        <w:t>5.2.2.4.1.1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_Toc130828711 \h </w:instrText>
      </w:r>
      <w:r>
        <w:rPr>
          <w:noProof/>
        </w:rPr>
      </w:r>
      <w:r>
        <w:rPr>
          <w:noProof/>
        </w:rPr>
        <w:fldChar w:fldCharType="separate"/>
      </w:r>
      <w:r>
        <w:rPr>
          <w:noProof/>
        </w:rPr>
        <w:t>44</w:t>
      </w:r>
      <w:r>
        <w:rPr>
          <w:noProof/>
        </w:rPr>
        <w:fldChar w:fldCharType="end"/>
      </w:r>
    </w:p>
    <w:p w14:paraId="7E0A2557" w14:textId="378B248B" w:rsidR="00D02EF3" w:rsidRDefault="00D02EF3">
      <w:pPr>
        <w:pStyle w:val="TOC6"/>
        <w:rPr>
          <w:rFonts w:asciiTheme="minorHAnsi" w:eastAsiaTheme="minorEastAsia" w:hAnsiTheme="minorHAnsi" w:cstheme="minorBidi"/>
          <w:noProof/>
          <w:sz w:val="22"/>
          <w:szCs w:val="22"/>
          <w:lang w:eastAsia="en-GB"/>
        </w:rPr>
      </w:pPr>
      <w:r>
        <w:rPr>
          <w:noProof/>
        </w:rPr>
        <w:t>5.2.2.4.1.2</w:t>
      </w:r>
      <w:r>
        <w:rPr>
          <w:rFonts w:asciiTheme="minorHAnsi" w:eastAsiaTheme="minorEastAsia" w:hAnsiTheme="minorHAnsi" w:cstheme="minorBidi"/>
          <w:noProof/>
          <w:sz w:val="22"/>
          <w:szCs w:val="22"/>
          <w:lang w:eastAsia="en-GB"/>
        </w:rPr>
        <w:tab/>
      </w:r>
      <w:r>
        <w:rPr>
          <w:noProof/>
        </w:rPr>
        <w:t>Obtaining Non UE Associated Network Assistance Data Procedure</w:t>
      </w:r>
      <w:r>
        <w:rPr>
          <w:noProof/>
        </w:rPr>
        <w:tab/>
      </w:r>
      <w:r>
        <w:rPr>
          <w:noProof/>
        </w:rPr>
        <w:fldChar w:fldCharType="begin" w:fldLock="1"/>
      </w:r>
      <w:r>
        <w:rPr>
          <w:noProof/>
        </w:rPr>
        <w:instrText xml:space="preserve"> PAGEREF _Toc130828712 \h </w:instrText>
      </w:r>
      <w:r>
        <w:rPr>
          <w:noProof/>
        </w:rPr>
      </w:r>
      <w:r>
        <w:rPr>
          <w:noProof/>
        </w:rPr>
        <w:fldChar w:fldCharType="separate"/>
      </w:r>
      <w:r>
        <w:rPr>
          <w:noProof/>
        </w:rPr>
        <w:t>45</w:t>
      </w:r>
      <w:r>
        <w:rPr>
          <w:noProof/>
        </w:rPr>
        <w:fldChar w:fldCharType="end"/>
      </w:r>
    </w:p>
    <w:p w14:paraId="66476CCB" w14:textId="6A24618D" w:rsidR="00D02EF3" w:rsidRDefault="00D02EF3">
      <w:pPr>
        <w:pStyle w:val="TOC6"/>
        <w:rPr>
          <w:rFonts w:asciiTheme="minorHAnsi" w:eastAsiaTheme="minorEastAsia" w:hAnsiTheme="minorHAnsi" w:cstheme="minorBidi"/>
          <w:noProof/>
          <w:sz w:val="22"/>
          <w:szCs w:val="22"/>
          <w:lang w:eastAsia="en-GB"/>
        </w:rPr>
      </w:pPr>
      <w:r>
        <w:rPr>
          <w:noProof/>
        </w:rPr>
        <w:t>5.2.2.4.1.3</w:t>
      </w:r>
      <w:r>
        <w:rPr>
          <w:rFonts w:asciiTheme="minorHAnsi" w:eastAsiaTheme="minorEastAsia" w:hAnsiTheme="minorHAnsi" w:cstheme="minorBidi"/>
          <w:noProof/>
          <w:sz w:val="22"/>
          <w:szCs w:val="22"/>
          <w:lang w:eastAsia="en-GB"/>
        </w:rPr>
        <w:tab/>
      </w:r>
      <w:r>
        <w:rPr>
          <w:noProof/>
        </w:rPr>
        <w:t>Warning Request Transfer Procedure</w:t>
      </w:r>
      <w:r>
        <w:rPr>
          <w:noProof/>
        </w:rPr>
        <w:tab/>
      </w:r>
      <w:r>
        <w:rPr>
          <w:noProof/>
        </w:rPr>
        <w:fldChar w:fldCharType="begin" w:fldLock="1"/>
      </w:r>
      <w:r>
        <w:rPr>
          <w:noProof/>
        </w:rPr>
        <w:instrText xml:space="preserve"> PAGEREF _Toc130828713 \h </w:instrText>
      </w:r>
      <w:r>
        <w:rPr>
          <w:noProof/>
        </w:rPr>
      </w:r>
      <w:r>
        <w:rPr>
          <w:noProof/>
        </w:rPr>
        <w:fldChar w:fldCharType="separate"/>
      </w:r>
      <w:r>
        <w:rPr>
          <w:noProof/>
        </w:rPr>
        <w:t>45</w:t>
      </w:r>
      <w:r>
        <w:rPr>
          <w:noProof/>
        </w:rPr>
        <w:fldChar w:fldCharType="end"/>
      </w:r>
    </w:p>
    <w:p w14:paraId="5D25A10E" w14:textId="143ED231" w:rsidR="00D02EF3" w:rsidRDefault="00D02EF3">
      <w:pPr>
        <w:pStyle w:val="TOC6"/>
        <w:rPr>
          <w:rFonts w:asciiTheme="minorHAnsi" w:eastAsiaTheme="minorEastAsia" w:hAnsiTheme="minorHAnsi" w:cstheme="minorBidi"/>
          <w:noProof/>
          <w:sz w:val="22"/>
          <w:szCs w:val="22"/>
          <w:lang w:eastAsia="en-GB"/>
        </w:rPr>
      </w:pPr>
      <w:r>
        <w:rPr>
          <w:noProof/>
        </w:rPr>
        <w:t>5.2.2.4.1.4</w:t>
      </w:r>
      <w:r>
        <w:rPr>
          <w:rFonts w:asciiTheme="minorHAnsi" w:eastAsiaTheme="minorEastAsia" w:hAnsiTheme="minorHAnsi" w:cstheme="minorBidi"/>
          <w:noProof/>
          <w:sz w:val="22"/>
          <w:szCs w:val="22"/>
          <w:lang w:eastAsia="en-GB"/>
        </w:rPr>
        <w:tab/>
      </w:r>
      <w:r>
        <w:rPr>
          <w:noProof/>
        </w:rPr>
        <w:t>Configuration Transfer Procedure</w:t>
      </w:r>
      <w:r>
        <w:rPr>
          <w:noProof/>
        </w:rPr>
        <w:tab/>
      </w:r>
      <w:r>
        <w:rPr>
          <w:noProof/>
        </w:rPr>
        <w:fldChar w:fldCharType="begin" w:fldLock="1"/>
      </w:r>
      <w:r>
        <w:rPr>
          <w:noProof/>
        </w:rPr>
        <w:instrText xml:space="preserve"> PAGEREF _Toc130828714 \h </w:instrText>
      </w:r>
      <w:r>
        <w:rPr>
          <w:noProof/>
        </w:rPr>
      </w:r>
      <w:r>
        <w:rPr>
          <w:noProof/>
        </w:rPr>
        <w:fldChar w:fldCharType="separate"/>
      </w:r>
      <w:r>
        <w:rPr>
          <w:noProof/>
        </w:rPr>
        <w:t>46</w:t>
      </w:r>
      <w:r>
        <w:rPr>
          <w:noProof/>
        </w:rPr>
        <w:fldChar w:fldCharType="end"/>
      </w:r>
    </w:p>
    <w:p w14:paraId="07A072DA" w14:textId="30F7E341" w:rsidR="00D02EF3" w:rsidRDefault="00D02EF3">
      <w:pPr>
        <w:pStyle w:val="TOC6"/>
        <w:rPr>
          <w:rFonts w:asciiTheme="minorHAnsi" w:eastAsiaTheme="minorEastAsia" w:hAnsiTheme="minorHAnsi" w:cstheme="minorBidi"/>
          <w:noProof/>
          <w:sz w:val="22"/>
          <w:szCs w:val="22"/>
          <w:lang w:eastAsia="en-GB"/>
        </w:rPr>
      </w:pPr>
      <w:r>
        <w:rPr>
          <w:noProof/>
        </w:rPr>
        <w:t>5.2.2.4.1.5</w:t>
      </w:r>
      <w:r>
        <w:rPr>
          <w:rFonts w:asciiTheme="minorHAnsi" w:eastAsiaTheme="minorEastAsia" w:hAnsiTheme="minorHAnsi" w:cstheme="minorBidi"/>
          <w:noProof/>
          <w:sz w:val="22"/>
          <w:szCs w:val="22"/>
          <w:lang w:eastAsia="en-GB"/>
        </w:rPr>
        <w:tab/>
      </w:r>
      <w:r>
        <w:rPr>
          <w:noProof/>
        </w:rPr>
        <w:t>RIM Information Transfer Procedures</w:t>
      </w:r>
      <w:r>
        <w:rPr>
          <w:noProof/>
        </w:rPr>
        <w:tab/>
      </w:r>
      <w:r>
        <w:rPr>
          <w:noProof/>
        </w:rPr>
        <w:fldChar w:fldCharType="begin" w:fldLock="1"/>
      </w:r>
      <w:r>
        <w:rPr>
          <w:noProof/>
        </w:rPr>
        <w:instrText xml:space="preserve"> PAGEREF _Toc130828715 \h </w:instrText>
      </w:r>
      <w:r>
        <w:rPr>
          <w:noProof/>
        </w:rPr>
      </w:r>
      <w:r>
        <w:rPr>
          <w:noProof/>
        </w:rPr>
        <w:fldChar w:fldCharType="separate"/>
      </w:r>
      <w:r>
        <w:rPr>
          <w:noProof/>
        </w:rPr>
        <w:t>46</w:t>
      </w:r>
      <w:r>
        <w:rPr>
          <w:noProof/>
        </w:rPr>
        <w:fldChar w:fldCharType="end"/>
      </w:r>
    </w:p>
    <w:p w14:paraId="3162C3BA" w14:textId="13E3AE08" w:rsidR="00D02EF3" w:rsidRDefault="00D02EF3">
      <w:pPr>
        <w:pStyle w:val="TOC6"/>
        <w:rPr>
          <w:rFonts w:asciiTheme="minorHAnsi" w:eastAsiaTheme="minorEastAsia" w:hAnsiTheme="minorHAnsi" w:cstheme="minorBidi"/>
          <w:noProof/>
          <w:sz w:val="22"/>
          <w:szCs w:val="22"/>
          <w:lang w:eastAsia="en-GB"/>
        </w:rPr>
      </w:pPr>
      <w:r>
        <w:rPr>
          <w:noProof/>
        </w:rPr>
        <w:t>5.2.2.4.1.6</w:t>
      </w:r>
      <w:r>
        <w:rPr>
          <w:rFonts w:asciiTheme="minorHAnsi" w:eastAsiaTheme="minorEastAsia" w:hAnsiTheme="minorHAnsi" w:cstheme="minorBidi"/>
          <w:noProof/>
          <w:sz w:val="22"/>
          <w:szCs w:val="22"/>
          <w:lang w:eastAsia="en-GB"/>
        </w:rPr>
        <w:tab/>
      </w:r>
      <w:r>
        <w:rPr>
          <w:noProof/>
        </w:rPr>
        <w:t>Broadcast of Assistance Data by an LMF</w:t>
      </w:r>
      <w:r>
        <w:rPr>
          <w:noProof/>
        </w:rPr>
        <w:tab/>
      </w:r>
      <w:r>
        <w:rPr>
          <w:noProof/>
        </w:rPr>
        <w:fldChar w:fldCharType="begin" w:fldLock="1"/>
      </w:r>
      <w:r>
        <w:rPr>
          <w:noProof/>
        </w:rPr>
        <w:instrText xml:space="preserve"> PAGEREF _Toc130828716 \h </w:instrText>
      </w:r>
      <w:r>
        <w:rPr>
          <w:noProof/>
        </w:rPr>
      </w:r>
      <w:r>
        <w:rPr>
          <w:noProof/>
        </w:rPr>
        <w:fldChar w:fldCharType="separate"/>
      </w:r>
      <w:r>
        <w:rPr>
          <w:noProof/>
        </w:rPr>
        <w:t>46</w:t>
      </w:r>
      <w:r>
        <w:rPr>
          <w:noProof/>
        </w:rPr>
        <w:fldChar w:fldCharType="end"/>
      </w:r>
    </w:p>
    <w:p w14:paraId="34FB88B1" w14:textId="2D658F2D" w:rsidR="00D02EF3" w:rsidRDefault="00D02EF3">
      <w:pPr>
        <w:pStyle w:val="TOC5"/>
        <w:rPr>
          <w:rFonts w:asciiTheme="minorHAnsi" w:eastAsiaTheme="minorEastAsia" w:hAnsiTheme="minorHAnsi" w:cstheme="minorBidi"/>
          <w:noProof/>
          <w:sz w:val="22"/>
          <w:szCs w:val="22"/>
          <w:lang w:eastAsia="en-GB"/>
        </w:rPr>
      </w:pPr>
      <w:r>
        <w:rPr>
          <w:noProof/>
        </w:rPr>
        <w:t>5.2.2.4.2</w:t>
      </w:r>
      <w:r>
        <w:rPr>
          <w:rFonts w:asciiTheme="minorHAnsi" w:eastAsiaTheme="minorEastAsia" w:hAnsiTheme="minorHAnsi" w:cstheme="minorBidi"/>
          <w:noProof/>
          <w:sz w:val="22"/>
          <w:szCs w:val="22"/>
          <w:lang w:eastAsia="en-GB"/>
        </w:rPr>
        <w:tab/>
      </w:r>
      <w:r>
        <w:rPr>
          <w:noProof/>
        </w:rPr>
        <w:t>NonUeN2InfoSubscribe</w:t>
      </w:r>
      <w:r>
        <w:rPr>
          <w:noProof/>
        </w:rPr>
        <w:tab/>
      </w:r>
      <w:r>
        <w:rPr>
          <w:noProof/>
        </w:rPr>
        <w:fldChar w:fldCharType="begin" w:fldLock="1"/>
      </w:r>
      <w:r>
        <w:rPr>
          <w:noProof/>
        </w:rPr>
        <w:instrText xml:space="preserve"> PAGEREF _Toc130828717 \h </w:instrText>
      </w:r>
      <w:r>
        <w:rPr>
          <w:noProof/>
        </w:rPr>
      </w:r>
      <w:r>
        <w:rPr>
          <w:noProof/>
        </w:rPr>
        <w:fldChar w:fldCharType="separate"/>
      </w:r>
      <w:r>
        <w:rPr>
          <w:noProof/>
        </w:rPr>
        <w:t>46</w:t>
      </w:r>
      <w:r>
        <w:rPr>
          <w:noProof/>
        </w:rPr>
        <w:fldChar w:fldCharType="end"/>
      </w:r>
    </w:p>
    <w:p w14:paraId="30B7CB23" w14:textId="044AAD39" w:rsidR="00D02EF3" w:rsidRDefault="00D02EF3">
      <w:pPr>
        <w:pStyle w:val="TOC6"/>
        <w:rPr>
          <w:rFonts w:asciiTheme="minorHAnsi" w:eastAsiaTheme="minorEastAsia" w:hAnsiTheme="minorHAnsi" w:cstheme="minorBidi"/>
          <w:noProof/>
          <w:sz w:val="22"/>
          <w:szCs w:val="22"/>
          <w:lang w:eastAsia="en-GB"/>
        </w:rPr>
      </w:pPr>
      <w:r>
        <w:rPr>
          <w:noProof/>
        </w:rPr>
        <w:t>5.2.2.4.2.1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_Toc130828718 \h </w:instrText>
      </w:r>
      <w:r>
        <w:rPr>
          <w:noProof/>
        </w:rPr>
      </w:r>
      <w:r>
        <w:rPr>
          <w:noProof/>
        </w:rPr>
        <w:fldChar w:fldCharType="separate"/>
      </w:r>
      <w:r>
        <w:rPr>
          <w:noProof/>
        </w:rPr>
        <w:t>46</w:t>
      </w:r>
      <w:r>
        <w:rPr>
          <w:noProof/>
        </w:rPr>
        <w:fldChar w:fldCharType="end"/>
      </w:r>
    </w:p>
    <w:p w14:paraId="15F8D994" w14:textId="70CC7D16" w:rsidR="00D02EF3" w:rsidRDefault="00D02EF3">
      <w:pPr>
        <w:pStyle w:val="TOC5"/>
        <w:rPr>
          <w:rFonts w:asciiTheme="minorHAnsi" w:eastAsiaTheme="minorEastAsia" w:hAnsiTheme="minorHAnsi" w:cstheme="minorBidi"/>
          <w:noProof/>
          <w:sz w:val="22"/>
          <w:szCs w:val="22"/>
          <w:lang w:eastAsia="en-GB"/>
        </w:rPr>
      </w:pPr>
      <w:r>
        <w:rPr>
          <w:noProof/>
        </w:rPr>
        <w:t>5.2.2.4.3</w:t>
      </w:r>
      <w:r>
        <w:rPr>
          <w:rFonts w:asciiTheme="minorHAnsi" w:eastAsiaTheme="minorEastAsia" w:hAnsiTheme="minorHAnsi" w:cstheme="minorBidi"/>
          <w:noProof/>
          <w:sz w:val="22"/>
          <w:szCs w:val="22"/>
          <w:lang w:eastAsia="en-GB"/>
        </w:rPr>
        <w:tab/>
      </w:r>
      <w:r>
        <w:rPr>
          <w:noProof/>
        </w:rPr>
        <w:t>NonUeN2InfoUnSubscribe</w:t>
      </w:r>
      <w:r>
        <w:rPr>
          <w:noProof/>
        </w:rPr>
        <w:tab/>
      </w:r>
      <w:r>
        <w:rPr>
          <w:noProof/>
        </w:rPr>
        <w:fldChar w:fldCharType="begin" w:fldLock="1"/>
      </w:r>
      <w:r>
        <w:rPr>
          <w:noProof/>
        </w:rPr>
        <w:instrText xml:space="preserve"> PAGEREF _Toc130828719 \h </w:instrText>
      </w:r>
      <w:r>
        <w:rPr>
          <w:noProof/>
        </w:rPr>
      </w:r>
      <w:r>
        <w:rPr>
          <w:noProof/>
        </w:rPr>
        <w:fldChar w:fldCharType="separate"/>
      </w:r>
      <w:r>
        <w:rPr>
          <w:noProof/>
        </w:rPr>
        <w:t>47</w:t>
      </w:r>
      <w:r>
        <w:rPr>
          <w:noProof/>
        </w:rPr>
        <w:fldChar w:fldCharType="end"/>
      </w:r>
    </w:p>
    <w:p w14:paraId="06BFD0C5" w14:textId="50B2CCB7" w:rsidR="00D02EF3" w:rsidRDefault="00D02EF3">
      <w:pPr>
        <w:pStyle w:val="TOC6"/>
        <w:rPr>
          <w:rFonts w:asciiTheme="minorHAnsi" w:eastAsiaTheme="minorEastAsia" w:hAnsiTheme="minorHAnsi" w:cstheme="minorBidi"/>
          <w:noProof/>
          <w:sz w:val="22"/>
          <w:szCs w:val="22"/>
          <w:lang w:eastAsia="en-GB"/>
        </w:rPr>
      </w:pPr>
      <w:r>
        <w:rPr>
          <w:noProof/>
        </w:rPr>
        <w:t>5.2.2.4.3.1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_Toc130828720 \h </w:instrText>
      </w:r>
      <w:r>
        <w:rPr>
          <w:noProof/>
        </w:rPr>
      </w:r>
      <w:r>
        <w:rPr>
          <w:noProof/>
        </w:rPr>
        <w:fldChar w:fldCharType="separate"/>
      </w:r>
      <w:r>
        <w:rPr>
          <w:noProof/>
        </w:rPr>
        <w:t>47</w:t>
      </w:r>
      <w:r>
        <w:rPr>
          <w:noProof/>
        </w:rPr>
        <w:fldChar w:fldCharType="end"/>
      </w:r>
    </w:p>
    <w:p w14:paraId="07B8CC6B" w14:textId="2F558BB0" w:rsidR="00D02EF3" w:rsidRDefault="00D02EF3">
      <w:pPr>
        <w:pStyle w:val="TOC5"/>
        <w:rPr>
          <w:rFonts w:asciiTheme="minorHAnsi" w:eastAsiaTheme="minorEastAsia" w:hAnsiTheme="minorHAnsi" w:cstheme="minorBidi"/>
          <w:noProof/>
          <w:sz w:val="22"/>
          <w:szCs w:val="22"/>
          <w:lang w:eastAsia="en-GB"/>
        </w:rPr>
      </w:pPr>
      <w:r>
        <w:rPr>
          <w:noProof/>
        </w:rPr>
        <w:t>5.2.2.4.4</w:t>
      </w:r>
      <w:r>
        <w:rPr>
          <w:rFonts w:asciiTheme="minorHAnsi" w:eastAsiaTheme="minorEastAsia" w:hAnsiTheme="minorHAnsi" w:cstheme="minorBidi"/>
          <w:noProof/>
          <w:sz w:val="22"/>
          <w:szCs w:val="22"/>
          <w:lang w:eastAsia="en-GB"/>
        </w:rPr>
        <w:tab/>
      </w:r>
      <w:r>
        <w:rPr>
          <w:noProof/>
        </w:rPr>
        <w:t>NonUeN2InfoNotify</w:t>
      </w:r>
      <w:r>
        <w:rPr>
          <w:noProof/>
        </w:rPr>
        <w:tab/>
      </w:r>
      <w:r>
        <w:rPr>
          <w:noProof/>
        </w:rPr>
        <w:fldChar w:fldCharType="begin" w:fldLock="1"/>
      </w:r>
      <w:r>
        <w:rPr>
          <w:noProof/>
        </w:rPr>
        <w:instrText xml:space="preserve"> PAGEREF _Toc130828721 \h </w:instrText>
      </w:r>
      <w:r>
        <w:rPr>
          <w:noProof/>
        </w:rPr>
      </w:r>
      <w:r>
        <w:rPr>
          <w:noProof/>
        </w:rPr>
        <w:fldChar w:fldCharType="separate"/>
      </w:r>
      <w:r>
        <w:rPr>
          <w:noProof/>
        </w:rPr>
        <w:t>48</w:t>
      </w:r>
      <w:r>
        <w:rPr>
          <w:noProof/>
        </w:rPr>
        <w:fldChar w:fldCharType="end"/>
      </w:r>
    </w:p>
    <w:p w14:paraId="5786D6D9" w14:textId="67D67323" w:rsidR="00D02EF3" w:rsidRDefault="00D02EF3">
      <w:pPr>
        <w:pStyle w:val="TOC6"/>
        <w:rPr>
          <w:rFonts w:asciiTheme="minorHAnsi" w:eastAsiaTheme="minorEastAsia" w:hAnsiTheme="minorHAnsi" w:cstheme="minorBidi"/>
          <w:noProof/>
          <w:sz w:val="22"/>
          <w:szCs w:val="22"/>
          <w:lang w:eastAsia="en-GB"/>
        </w:rPr>
      </w:pPr>
      <w:r>
        <w:rPr>
          <w:noProof/>
        </w:rPr>
        <w:t>5.2.2.4.4.1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_Toc130828722 \h </w:instrText>
      </w:r>
      <w:r>
        <w:rPr>
          <w:noProof/>
        </w:rPr>
      </w:r>
      <w:r>
        <w:rPr>
          <w:noProof/>
        </w:rPr>
        <w:fldChar w:fldCharType="separate"/>
      </w:r>
      <w:r>
        <w:rPr>
          <w:noProof/>
        </w:rPr>
        <w:t>48</w:t>
      </w:r>
      <w:r>
        <w:rPr>
          <w:noProof/>
        </w:rPr>
        <w:fldChar w:fldCharType="end"/>
      </w:r>
    </w:p>
    <w:p w14:paraId="6AED2297" w14:textId="663201AE" w:rsidR="00D02EF3" w:rsidRDefault="00D02EF3">
      <w:pPr>
        <w:pStyle w:val="TOC6"/>
        <w:rPr>
          <w:rFonts w:asciiTheme="minorHAnsi" w:eastAsiaTheme="minorEastAsia" w:hAnsiTheme="minorHAnsi" w:cstheme="minorBidi"/>
          <w:noProof/>
          <w:sz w:val="22"/>
          <w:szCs w:val="22"/>
          <w:lang w:eastAsia="en-GB"/>
        </w:rPr>
      </w:pPr>
      <w:r>
        <w:rPr>
          <w:noProof/>
        </w:rPr>
        <w:t>5.2.2.4.4.2</w:t>
      </w:r>
      <w:r>
        <w:rPr>
          <w:rFonts w:asciiTheme="minorHAnsi" w:eastAsiaTheme="minorEastAsia" w:hAnsiTheme="minorHAnsi" w:cstheme="minorBidi"/>
          <w:noProof/>
          <w:sz w:val="22"/>
          <w:szCs w:val="22"/>
          <w:lang w:eastAsia="en-GB"/>
        </w:rPr>
        <w:tab/>
      </w:r>
      <w:r>
        <w:rPr>
          <w:noProof/>
        </w:rPr>
        <w:t>Using NonUeN2InfoNotify during Location Services procedures</w:t>
      </w:r>
      <w:r>
        <w:rPr>
          <w:noProof/>
        </w:rPr>
        <w:tab/>
      </w:r>
      <w:r>
        <w:rPr>
          <w:noProof/>
        </w:rPr>
        <w:fldChar w:fldCharType="begin" w:fldLock="1"/>
      </w:r>
      <w:r>
        <w:rPr>
          <w:noProof/>
        </w:rPr>
        <w:instrText xml:space="preserve"> PAGEREF _Toc130828723 \h </w:instrText>
      </w:r>
      <w:r>
        <w:rPr>
          <w:noProof/>
        </w:rPr>
      </w:r>
      <w:r>
        <w:rPr>
          <w:noProof/>
        </w:rPr>
        <w:fldChar w:fldCharType="separate"/>
      </w:r>
      <w:r>
        <w:rPr>
          <w:noProof/>
        </w:rPr>
        <w:t>48</w:t>
      </w:r>
      <w:r>
        <w:rPr>
          <w:noProof/>
        </w:rPr>
        <w:fldChar w:fldCharType="end"/>
      </w:r>
    </w:p>
    <w:p w14:paraId="2654D9F1" w14:textId="722C8686" w:rsidR="00D02EF3" w:rsidRDefault="00D02EF3">
      <w:pPr>
        <w:pStyle w:val="TOC6"/>
        <w:rPr>
          <w:rFonts w:asciiTheme="minorHAnsi" w:eastAsiaTheme="minorEastAsia" w:hAnsiTheme="minorHAnsi" w:cstheme="minorBidi"/>
          <w:noProof/>
          <w:sz w:val="22"/>
          <w:szCs w:val="22"/>
          <w:lang w:eastAsia="en-GB"/>
        </w:rPr>
      </w:pPr>
      <w:r>
        <w:rPr>
          <w:noProof/>
        </w:rPr>
        <w:t>5.2.2.4.4.3</w:t>
      </w:r>
      <w:r>
        <w:rPr>
          <w:rFonts w:asciiTheme="minorHAnsi" w:eastAsiaTheme="minorEastAsia" w:hAnsiTheme="minorHAnsi" w:cstheme="minorBidi"/>
          <w:noProof/>
          <w:sz w:val="22"/>
          <w:szCs w:val="22"/>
          <w:lang w:eastAsia="en-GB"/>
        </w:rPr>
        <w:tab/>
      </w:r>
      <w:r>
        <w:rPr>
          <w:noProof/>
        </w:rPr>
        <w:t>Use of NonUeN2InfoNotify for PWS related events</w:t>
      </w:r>
      <w:r>
        <w:rPr>
          <w:noProof/>
        </w:rPr>
        <w:tab/>
      </w:r>
      <w:r>
        <w:rPr>
          <w:noProof/>
        </w:rPr>
        <w:fldChar w:fldCharType="begin" w:fldLock="1"/>
      </w:r>
      <w:r>
        <w:rPr>
          <w:noProof/>
        </w:rPr>
        <w:instrText xml:space="preserve"> PAGEREF _Toc130828724 \h </w:instrText>
      </w:r>
      <w:r>
        <w:rPr>
          <w:noProof/>
        </w:rPr>
      </w:r>
      <w:r>
        <w:rPr>
          <w:noProof/>
        </w:rPr>
        <w:fldChar w:fldCharType="separate"/>
      </w:r>
      <w:r>
        <w:rPr>
          <w:noProof/>
        </w:rPr>
        <w:t>48</w:t>
      </w:r>
      <w:r>
        <w:rPr>
          <w:noProof/>
        </w:rPr>
        <w:fldChar w:fldCharType="end"/>
      </w:r>
    </w:p>
    <w:p w14:paraId="2039B95C" w14:textId="67ACEB76" w:rsidR="00D02EF3" w:rsidRDefault="00D02EF3">
      <w:pPr>
        <w:pStyle w:val="TOC4"/>
        <w:rPr>
          <w:rFonts w:asciiTheme="minorHAnsi" w:eastAsiaTheme="minorEastAsia" w:hAnsiTheme="minorHAnsi" w:cstheme="minorBidi"/>
          <w:noProof/>
          <w:sz w:val="22"/>
          <w:szCs w:val="22"/>
          <w:lang w:eastAsia="en-GB"/>
        </w:rPr>
      </w:pPr>
      <w:r>
        <w:rPr>
          <w:noProof/>
        </w:rPr>
        <w:t>5.2.2.5</w:t>
      </w:r>
      <w:r>
        <w:rPr>
          <w:rFonts w:asciiTheme="minorHAnsi" w:eastAsiaTheme="minorEastAsia" w:hAnsiTheme="minorHAnsi" w:cstheme="minorBidi"/>
          <w:noProof/>
          <w:sz w:val="22"/>
          <w:szCs w:val="22"/>
          <w:lang w:eastAsia="en-GB"/>
        </w:rPr>
        <w:tab/>
      </w:r>
      <w:r>
        <w:rPr>
          <w:noProof/>
          <w:lang w:eastAsia="zh-CN"/>
        </w:rPr>
        <w:t>AMF Status Change Operations</w:t>
      </w:r>
      <w:r>
        <w:rPr>
          <w:noProof/>
        </w:rPr>
        <w:tab/>
      </w:r>
      <w:r>
        <w:rPr>
          <w:noProof/>
        </w:rPr>
        <w:fldChar w:fldCharType="begin" w:fldLock="1"/>
      </w:r>
      <w:r>
        <w:rPr>
          <w:noProof/>
        </w:rPr>
        <w:instrText xml:space="preserve"> PAGEREF _Toc130828725 \h </w:instrText>
      </w:r>
      <w:r>
        <w:rPr>
          <w:noProof/>
        </w:rPr>
      </w:r>
      <w:r>
        <w:rPr>
          <w:noProof/>
        </w:rPr>
        <w:fldChar w:fldCharType="separate"/>
      </w:r>
      <w:r>
        <w:rPr>
          <w:noProof/>
        </w:rPr>
        <w:t>49</w:t>
      </w:r>
      <w:r>
        <w:rPr>
          <w:noProof/>
        </w:rPr>
        <w:fldChar w:fldCharType="end"/>
      </w:r>
    </w:p>
    <w:p w14:paraId="6188CAD9" w14:textId="338283A7" w:rsidR="00D02EF3" w:rsidRDefault="00D02EF3">
      <w:pPr>
        <w:pStyle w:val="TOC5"/>
        <w:rPr>
          <w:rFonts w:asciiTheme="minorHAnsi" w:eastAsiaTheme="minorEastAsia" w:hAnsiTheme="minorHAnsi" w:cstheme="minorBidi"/>
          <w:noProof/>
          <w:sz w:val="22"/>
          <w:szCs w:val="22"/>
          <w:lang w:eastAsia="en-GB"/>
        </w:rPr>
      </w:pPr>
      <w:r>
        <w:rPr>
          <w:noProof/>
        </w:rPr>
        <w:t>5.2.2.5.1</w:t>
      </w:r>
      <w:r>
        <w:rPr>
          <w:rFonts w:asciiTheme="minorHAnsi" w:eastAsiaTheme="minorEastAsia" w:hAnsiTheme="minorHAnsi" w:cstheme="minorBidi"/>
          <w:noProof/>
          <w:sz w:val="22"/>
          <w:szCs w:val="22"/>
          <w:lang w:eastAsia="en-GB"/>
        </w:rPr>
        <w:tab/>
      </w:r>
      <w:r>
        <w:rPr>
          <w:noProof/>
          <w:lang w:eastAsia="zh-CN"/>
        </w:rPr>
        <w:t>AMFStatusChangeSubscribe</w:t>
      </w:r>
      <w:r>
        <w:rPr>
          <w:noProof/>
        </w:rPr>
        <w:tab/>
      </w:r>
      <w:r>
        <w:rPr>
          <w:noProof/>
        </w:rPr>
        <w:fldChar w:fldCharType="begin" w:fldLock="1"/>
      </w:r>
      <w:r>
        <w:rPr>
          <w:noProof/>
        </w:rPr>
        <w:instrText xml:space="preserve"> PAGEREF _Toc130828726 \h </w:instrText>
      </w:r>
      <w:r>
        <w:rPr>
          <w:noProof/>
        </w:rPr>
      </w:r>
      <w:r>
        <w:rPr>
          <w:noProof/>
        </w:rPr>
        <w:fldChar w:fldCharType="separate"/>
      </w:r>
      <w:r>
        <w:rPr>
          <w:noProof/>
        </w:rPr>
        <w:t>49</w:t>
      </w:r>
      <w:r>
        <w:rPr>
          <w:noProof/>
        </w:rPr>
        <w:fldChar w:fldCharType="end"/>
      </w:r>
    </w:p>
    <w:p w14:paraId="57DACB29" w14:textId="2EBBBA2F" w:rsidR="00D02EF3" w:rsidRDefault="00D02EF3">
      <w:pPr>
        <w:pStyle w:val="TOC6"/>
        <w:rPr>
          <w:rFonts w:asciiTheme="minorHAnsi" w:eastAsiaTheme="minorEastAsia" w:hAnsiTheme="minorHAnsi" w:cstheme="minorBidi"/>
          <w:noProof/>
          <w:sz w:val="22"/>
          <w:szCs w:val="22"/>
          <w:lang w:eastAsia="en-GB"/>
        </w:rPr>
      </w:pPr>
      <w:r>
        <w:rPr>
          <w:noProof/>
        </w:rPr>
        <w:t>5.2.2.5.1.1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_Toc130828727 \h </w:instrText>
      </w:r>
      <w:r>
        <w:rPr>
          <w:noProof/>
        </w:rPr>
      </w:r>
      <w:r>
        <w:rPr>
          <w:noProof/>
        </w:rPr>
        <w:fldChar w:fldCharType="separate"/>
      </w:r>
      <w:r>
        <w:rPr>
          <w:noProof/>
        </w:rPr>
        <w:t>49</w:t>
      </w:r>
      <w:r>
        <w:rPr>
          <w:noProof/>
        </w:rPr>
        <w:fldChar w:fldCharType="end"/>
      </w:r>
    </w:p>
    <w:p w14:paraId="7FB0C60C" w14:textId="20339EDE" w:rsidR="00D02EF3" w:rsidRDefault="00D02EF3">
      <w:pPr>
        <w:pStyle w:val="TOC6"/>
        <w:rPr>
          <w:rFonts w:asciiTheme="minorHAnsi" w:eastAsiaTheme="minorEastAsia" w:hAnsiTheme="minorHAnsi" w:cstheme="minorBidi"/>
          <w:noProof/>
          <w:sz w:val="22"/>
          <w:szCs w:val="22"/>
          <w:lang w:eastAsia="en-GB"/>
        </w:rPr>
      </w:pPr>
      <w:r>
        <w:rPr>
          <w:noProof/>
        </w:rPr>
        <w:t>5.2.2.5.1.2</w:t>
      </w:r>
      <w:r>
        <w:rPr>
          <w:rFonts w:asciiTheme="minorHAnsi" w:eastAsiaTheme="minorEastAsia" w:hAnsiTheme="minorHAnsi" w:cstheme="minorBidi"/>
          <w:noProof/>
          <w:sz w:val="22"/>
          <w:szCs w:val="22"/>
          <w:lang w:eastAsia="en-GB"/>
        </w:rPr>
        <w:tab/>
      </w:r>
      <w:r>
        <w:rPr>
          <w:noProof/>
        </w:rPr>
        <w:t>Creation of a subscription</w:t>
      </w:r>
      <w:r>
        <w:rPr>
          <w:noProof/>
        </w:rPr>
        <w:tab/>
      </w:r>
      <w:r>
        <w:rPr>
          <w:noProof/>
        </w:rPr>
        <w:fldChar w:fldCharType="begin" w:fldLock="1"/>
      </w:r>
      <w:r>
        <w:rPr>
          <w:noProof/>
        </w:rPr>
        <w:instrText xml:space="preserve"> PAGEREF _Toc130828728 \h </w:instrText>
      </w:r>
      <w:r>
        <w:rPr>
          <w:noProof/>
        </w:rPr>
      </w:r>
      <w:r>
        <w:rPr>
          <w:noProof/>
        </w:rPr>
        <w:fldChar w:fldCharType="separate"/>
      </w:r>
      <w:r>
        <w:rPr>
          <w:noProof/>
        </w:rPr>
        <w:t>49</w:t>
      </w:r>
      <w:r>
        <w:rPr>
          <w:noProof/>
        </w:rPr>
        <w:fldChar w:fldCharType="end"/>
      </w:r>
    </w:p>
    <w:p w14:paraId="3BAAB89D" w14:textId="7DA16345" w:rsidR="00D02EF3" w:rsidRDefault="00D02EF3">
      <w:pPr>
        <w:pStyle w:val="TOC6"/>
        <w:rPr>
          <w:rFonts w:asciiTheme="minorHAnsi" w:eastAsiaTheme="minorEastAsia" w:hAnsiTheme="minorHAnsi" w:cstheme="minorBidi"/>
          <w:noProof/>
          <w:sz w:val="22"/>
          <w:szCs w:val="22"/>
          <w:lang w:eastAsia="en-GB"/>
        </w:rPr>
      </w:pPr>
      <w:r>
        <w:rPr>
          <w:noProof/>
        </w:rPr>
        <w:t>5.2.2.5.1.3</w:t>
      </w:r>
      <w:r>
        <w:rPr>
          <w:rFonts w:asciiTheme="minorHAnsi" w:eastAsiaTheme="minorEastAsia" w:hAnsiTheme="minorHAnsi" w:cstheme="minorBidi"/>
          <w:noProof/>
          <w:sz w:val="22"/>
          <w:szCs w:val="22"/>
          <w:lang w:eastAsia="en-GB"/>
        </w:rPr>
        <w:tab/>
      </w:r>
      <w:r>
        <w:rPr>
          <w:noProof/>
        </w:rPr>
        <w:t>Modification of a subscription</w:t>
      </w:r>
      <w:r>
        <w:rPr>
          <w:noProof/>
        </w:rPr>
        <w:tab/>
      </w:r>
      <w:r>
        <w:rPr>
          <w:noProof/>
        </w:rPr>
        <w:fldChar w:fldCharType="begin" w:fldLock="1"/>
      </w:r>
      <w:r>
        <w:rPr>
          <w:noProof/>
        </w:rPr>
        <w:instrText xml:space="preserve"> PAGEREF _Toc130828729 \h </w:instrText>
      </w:r>
      <w:r>
        <w:rPr>
          <w:noProof/>
        </w:rPr>
      </w:r>
      <w:r>
        <w:rPr>
          <w:noProof/>
        </w:rPr>
        <w:fldChar w:fldCharType="separate"/>
      </w:r>
      <w:r>
        <w:rPr>
          <w:noProof/>
        </w:rPr>
        <w:t>50</w:t>
      </w:r>
      <w:r>
        <w:rPr>
          <w:noProof/>
        </w:rPr>
        <w:fldChar w:fldCharType="end"/>
      </w:r>
    </w:p>
    <w:p w14:paraId="1F793B6D" w14:textId="041D1008" w:rsidR="00D02EF3" w:rsidRDefault="00D02EF3">
      <w:pPr>
        <w:pStyle w:val="TOC5"/>
        <w:rPr>
          <w:rFonts w:asciiTheme="minorHAnsi" w:eastAsiaTheme="minorEastAsia" w:hAnsiTheme="minorHAnsi" w:cstheme="minorBidi"/>
          <w:noProof/>
          <w:sz w:val="22"/>
          <w:szCs w:val="22"/>
          <w:lang w:eastAsia="en-GB"/>
        </w:rPr>
      </w:pPr>
      <w:r>
        <w:rPr>
          <w:noProof/>
        </w:rPr>
        <w:t>5.2.2.5.2</w:t>
      </w:r>
      <w:r>
        <w:rPr>
          <w:rFonts w:asciiTheme="minorHAnsi" w:eastAsiaTheme="minorEastAsia" w:hAnsiTheme="minorHAnsi" w:cstheme="minorBidi"/>
          <w:noProof/>
          <w:sz w:val="22"/>
          <w:szCs w:val="22"/>
          <w:lang w:eastAsia="en-GB"/>
        </w:rPr>
        <w:tab/>
      </w:r>
      <w:r>
        <w:rPr>
          <w:noProof/>
          <w:lang w:eastAsia="zh-CN"/>
        </w:rPr>
        <w:t>AMFStatusChangeUnSubscribe</w:t>
      </w:r>
      <w:r>
        <w:rPr>
          <w:noProof/>
        </w:rPr>
        <w:tab/>
      </w:r>
      <w:r>
        <w:rPr>
          <w:noProof/>
        </w:rPr>
        <w:fldChar w:fldCharType="begin" w:fldLock="1"/>
      </w:r>
      <w:r>
        <w:rPr>
          <w:noProof/>
        </w:rPr>
        <w:instrText xml:space="preserve"> PAGEREF _Toc130828730 \h </w:instrText>
      </w:r>
      <w:r>
        <w:rPr>
          <w:noProof/>
        </w:rPr>
      </w:r>
      <w:r>
        <w:rPr>
          <w:noProof/>
        </w:rPr>
        <w:fldChar w:fldCharType="separate"/>
      </w:r>
      <w:r>
        <w:rPr>
          <w:noProof/>
        </w:rPr>
        <w:t>50</w:t>
      </w:r>
      <w:r>
        <w:rPr>
          <w:noProof/>
        </w:rPr>
        <w:fldChar w:fldCharType="end"/>
      </w:r>
    </w:p>
    <w:p w14:paraId="08E976A7" w14:textId="61C553FA" w:rsidR="00D02EF3" w:rsidRDefault="00D02EF3">
      <w:pPr>
        <w:pStyle w:val="TOC6"/>
        <w:rPr>
          <w:rFonts w:asciiTheme="minorHAnsi" w:eastAsiaTheme="minorEastAsia" w:hAnsiTheme="minorHAnsi" w:cstheme="minorBidi"/>
          <w:noProof/>
          <w:sz w:val="22"/>
          <w:szCs w:val="22"/>
          <w:lang w:eastAsia="en-GB"/>
        </w:rPr>
      </w:pPr>
      <w:r>
        <w:rPr>
          <w:noProof/>
        </w:rPr>
        <w:t>5.2.2.5.2.1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_Toc130828731 \h </w:instrText>
      </w:r>
      <w:r>
        <w:rPr>
          <w:noProof/>
        </w:rPr>
      </w:r>
      <w:r>
        <w:rPr>
          <w:noProof/>
        </w:rPr>
        <w:fldChar w:fldCharType="separate"/>
      </w:r>
      <w:r>
        <w:rPr>
          <w:noProof/>
        </w:rPr>
        <w:t>50</w:t>
      </w:r>
      <w:r>
        <w:rPr>
          <w:noProof/>
        </w:rPr>
        <w:fldChar w:fldCharType="end"/>
      </w:r>
    </w:p>
    <w:p w14:paraId="7F79A507" w14:textId="5ED04B4F" w:rsidR="00D02EF3" w:rsidRDefault="00D02EF3">
      <w:pPr>
        <w:pStyle w:val="TOC5"/>
        <w:rPr>
          <w:rFonts w:asciiTheme="minorHAnsi" w:eastAsiaTheme="minorEastAsia" w:hAnsiTheme="minorHAnsi" w:cstheme="minorBidi"/>
          <w:noProof/>
          <w:sz w:val="22"/>
          <w:szCs w:val="22"/>
          <w:lang w:eastAsia="en-GB"/>
        </w:rPr>
      </w:pPr>
      <w:r>
        <w:rPr>
          <w:noProof/>
        </w:rPr>
        <w:t>5.2.2.5.3</w:t>
      </w:r>
      <w:r>
        <w:rPr>
          <w:rFonts w:asciiTheme="minorHAnsi" w:eastAsiaTheme="minorEastAsia" w:hAnsiTheme="minorHAnsi" w:cstheme="minorBidi"/>
          <w:noProof/>
          <w:sz w:val="22"/>
          <w:szCs w:val="22"/>
          <w:lang w:eastAsia="en-GB"/>
        </w:rPr>
        <w:tab/>
      </w:r>
      <w:r>
        <w:rPr>
          <w:noProof/>
          <w:lang w:eastAsia="zh-CN"/>
        </w:rPr>
        <w:t>AMFStatusChangeNotify</w:t>
      </w:r>
      <w:r>
        <w:rPr>
          <w:noProof/>
        </w:rPr>
        <w:tab/>
      </w:r>
      <w:r>
        <w:rPr>
          <w:noProof/>
        </w:rPr>
        <w:fldChar w:fldCharType="begin" w:fldLock="1"/>
      </w:r>
      <w:r>
        <w:rPr>
          <w:noProof/>
        </w:rPr>
        <w:instrText xml:space="preserve"> PAGEREF _Toc130828732 \h </w:instrText>
      </w:r>
      <w:r>
        <w:rPr>
          <w:noProof/>
        </w:rPr>
      </w:r>
      <w:r>
        <w:rPr>
          <w:noProof/>
        </w:rPr>
        <w:fldChar w:fldCharType="separate"/>
      </w:r>
      <w:r>
        <w:rPr>
          <w:noProof/>
        </w:rPr>
        <w:t>51</w:t>
      </w:r>
      <w:r>
        <w:rPr>
          <w:noProof/>
        </w:rPr>
        <w:fldChar w:fldCharType="end"/>
      </w:r>
    </w:p>
    <w:p w14:paraId="78BCFEDE" w14:textId="2696F203" w:rsidR="00D02EF3" w:rsidRDefault="00D02EF3">
      <w:pPr>
        <w:pStyle w:val="TOC6"/>
        <w:rPr>
          <w:rFonts w:asciiTheme="minorHAnsi" w:eastAsiaTheme="minorEastAsia" w:hAnsiTheme="minorHAnsi" w:cstheme="minorBidi"/>
          <w:noProof/>
          <w:sz w:val="22"/>
          <w:szCs w:val="22"/>
          <w:lang w:eastAsia="en-GB"/>
        </w:rPr>
      </w:pPr>
      <w:r>
        <w:rPr>
          <w:noProof/>
        </w:rPr>
        <w:t>5.2.2.5.3.1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_Toc130828733 \h </w:instrText>
      </w:r>
      <w:r>
        <w:rPr>
          <w:noProof/>
        </w:rPr>
      </w:r>
      <w:r>
        <w:rPr>
          <w:noProof/>
        </w:rPr>
        <w:fldChar w:fldCharType="separate"/>
      </w:r>
      <w:r>
        <w:rPr>
          <w:noProof/>
        </w:rPr>
        <w:t>51</w:t>
      </w:r>
      <w:r>
        <w:rPr>
          <w:noProof/>
        </w:rPr>
        <w:fldChar w:fldCharType="end"/>
      </w:r>
    </w:p>
    <w:p w14:paraId="058A7846" w14:textId="4FC60C79" w:rsidR="00D02EF3" w:rsidRDefault="00D02EF3">
      <w:pPr>
        <w:pStyle w:val="TOC4"/>
        <w:rPr>
          <w:rFonts w:asciiTheme="minorHAnsi" w:eastAsiaTheme="minorEastAsia" w:hAnsiTheme="minorHAnsi" w:cstheme="minorBidi"/>
          <w:noProof/>
          <w:sz w:val="22"/>
          <w:szCs w:val="22"/>
          <w:lang w:eastAsia="en-GB"/>
        </w:rPr>
      </w:pPr>
      <w:r>
        <w:rPr>
          <w:noProof/>
        </w:rPr>
        <w:t>5.2.2.6</w:t>
      </w:r>
      <w:r>
        <w:rPr>
          <w:rFonts w:asciiTheme="minorHAnsi" w:eastAsiaTheme="minorEastAsia" w:hAnsiTheme="minorHAnsi" w:cstheme="minorBidi"/>
          <w:noProof/>
          <w:sz w:val="22"/>
          <w:szCs w:val="22"/>
          <w:lang w:eastAsia="en-GB"/>
        </w:rPr>
        <w:tab/>
      </w:r>
      <w:r>
        <w:rPr>
          <w:noProof/>
        </w:rPr>
        <w:t>EBIAssignment</w:t>
      </w:r>
      <w:r>
        <w:rPr>
          <w:noProof/>
        </w:rPr>
        <w:tab/>
      </w:r>
      <w:r>
        <w:rPr>
          <w:noProof/>
        </w:rPr>
        <w:fldChar w:fldCharType="begin" w:fldLock="1"/>
      </w:r>
      <w:r>
        <w:rPr>
          <w:noProof/>
        </w:rPr>
        <w:instrText xml:space="preserve"> PAGEREF _Toc130828734 \h </w:instrText>
      </w:r>
      <w:r>
        <w:rPr>
          <w:noProof/>
        </w:rPr>
      </w:r>
      <w:r>
        <w:rPr>
          <w:noProof/>
        </w:rPr>
        <w:fldChar w:fldCharType="separate"/>
      </w:r>
      <w:r>
        <w:rPr>
          <w:noProof/>
        </w:rPr>
        <w:t>52</w:t>
      </w:r>
      <w:r>
        <w:rPr>
          <w:noProof/>
        </w:rPr>
        <w:fldChar w:fldCharType="end"/>
      </w:r>
    </w:p>
    <w:p w14:paraId="2C34BF04" w14:textId="76500ED4" w:rsidR="00D02EF3" w:rsidRDefault="00D02EF3">
      <w:pPr>
        <w:pStyle w:val="TOC5"/>
        <w:rPr>
          <w:rFonts w:asciiTheme="minorHAnsi" w:eastAsiaTheme="minorEastAsia" w:hAnsiTheme="minorHAnsi" w:cstheme="minorBidi"/>
          <w:noProof/>
          <w:sz w:val="22"/>
          <w:szCs w:val="22"/>
          <w:lang w:eastAsia="en-GB"/>
        </w:rPr>
      </w:pPr>
      <w:r>
        <w:rPr>
          <w:noProof/>
        </w:rPr>
        <w:t>5.2.2.6.1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_Toc130828735 \h </w:instrText>
      </w:r>
      <w:r>
        <w:rPr>
          <w:noProof/>
        </w:rPr>
      </w:r>
      <w:r>
        <w:rPr>
          <w:noProof/>
        </w:rPr>
        <w:fldChar w:fldCharType="separate"/>
      </w:r>
      <w:r>
        <w:rPr>
          <w:noProof/>
        </w:rPr>
        <w:t>52</w:t>
      </w:r>
      <w:r>
        <w:rPr>
          <w:noProof/>
        </w:rPr>
        <w:fldChar w:fldCharType="end"/>
      </w:r>
    </w:p>
    <w:p w14:paraId="7E90CF05" w14:textId="3DFF0F61" w:rsidR="00D02EF3" w:rsidRDefault="00D02EF3">
      <w:pPr>
        <w:pStyle w:val="TOC2"/>
        <w:rPr>
          <w:rFonts w:asciiTheme="minorHAnsi" w:eastAsiaTheme="minorEastAsia" w:hAnsiTheme="minorHAnsi" w:cstheme="minorBidi"/>
          <w:noProof/>
          <w:sz w:val="22"/>
          <w:szCs w:val="22"/>
          <w:lang w:eastAsia="en-GB"/>
        </w:rPr>
      </w:pPr>
      <w:r>
        <w:rPr>
          <w:noProof/>
        </w:rPr>
        <w:t>5.3</w:t>
      </w:r>
      <w:r>
        <w:rPr>
          <w:rFonts w:asciiTheme="minorHAnsi" w:eastAsiaTheme="minorEastAsia" w:hAnsiTheme="minorHAnsi" w:cstheme="minorBidi"/>
          <w:noProof/>
          <w:sz w:val="22"/>
          <w:szCs w:val="22"/>
          <w:lang w:eastAsia="en-GB"/>
        </w:rPr>
        <w:tab/>
      </w:r>
      <w:r>
        <w:rPr>
          <w:noProof/>
        </w:rPr>
        <w:t>Namf_EventExposure Service</w:t>
      </w:r>
      <w:r>
        <w:rPr>
          <w:noProof/>
        </w:rPr>
        <w:tab/>
      </w:r>
      <w:r>
        <w:rPr>
          <w:noProof/>
        </w:rPr>
        <w:fldChar w:fldCharType="begin" w:fldLock="1"/>
      </w:r>
      <w:r>
        <w:rPr>
          <w:noProof/>
        </w:rPr>
        <w:instrText xml:space="preserve"> PAGEREF _Toc130828736 \h </w:instrText>
      </w:r>
      <w:r>
        <w:rPr>
          <w:noProof/>
        </w:rPr>
      </w:r>
      <w:r>
        <w:rPr>
          <w:noProof/>
        </w:rPr>
        <w:fldChar w:fldCharType="separate"/>
      </w:r>
      <w:r>
        <w:rPr>
          <w:noProof/>
        </w:rPr>
        <w:t>53</w:t>
      </w:r>
      <w:r>
        <w:rPr>
          <w:noProof/>
        </w:rPr>
        <w:fldChar w:fldCharType="end"/>
      </w:r>
    </w:p>
    <w:p w14:paraId="1462F977" w14:textId="08A2DC25" w:rsidR="00D02EF3" w:rsidRDefault="00D02EF3">
      <w:pPr>
        <w:pStyle w:val="TOC3"/>
        <w:rPr>
          <w:rFonts w:asciiTheme="minorHAnsi" w:eastAsiaTheme="minorEastAsia" w:hAnsiTheme="minorHAnsi" w:cstheme="minorBidi"/>
          <w:noProof/>
          <w:sz w:val="22"/>
          <w:szCs w:val="22"/>
          <w:lang w:eastAsia="en-GB"/>
        </w:rPr>
      </w:pPr>
      <w:r>
        <w:rPr>
          <w:noProof/>
        </w:rPr>
        <w:t>5.3.1</w:t>
      </w:r>
      <w:r>
        <w:rPr>
          <w:rFonts w:asciiTheme="minorHAnsi" w:eastAsiaTheme="minorEastAsia" w:hAnsiTheme="minorHAnsi" w:cstheme="minorBidi"/>
          <w:noProof/>
          <w:sz w:val="22"/>
          <w:szCs w:val="22"/>
          <w:lang w:eastAsia="en-GB"/>
        </w:rPr>
        <w:tab/>
      </w:r>
      <w:r>
        <w:rPr>
          <w:noProof/>
        </w:rPr>
        <w:t>Service Description</w:t>
      </w:r>
      <w:r>
        <w:rPr>
          <w:noProof/>
        </w:rPr>
        <w:tab/>
      </w:r>
      <w:r>
        <w:rPr>
          <w:noProof/>
        </w:rPr>
        <w:fldChar w:fldCharType="begin" w:fldLock="1"/>
      </w:r>
      <w:r>
        <w:rPr>
          <w:noProof/>
        </w:rPr>
        <w:instrText xml:space="preserve"> PAGEREF _Toc130828737 \h </w:instrText>
      </w:r>
      <w:r>
        <w:rPr>
          <w:noProof/>
        </w:rPr>
      </w:r>
      <w:r>
        <w:rPr>
          <w:noProof/>
        </w:rPr>
        <w:fldChar w:fldCharType="separate"/>
      </w:r>
      <w:r>
        <w:rPr>
          <w:noProof/>
        </w:rPr>
        <w:t>53</w:t>
      </w:r>
      <w:r>
        <w:rPr>
          <w:noProof/>
        </w:rPr>
        <w:fldChar w:fldCharType="end"/>
      </w:r>
    </w:p>
    <w:p w14:paraId="34090D71" w14:textId="4AC79CAC" w:rsidR="00D02EF3" w:rsidRDefault="00D02EF3">
      <w:pPr>
        <w:pStyle w:val="TOC3"/>
        <w:rPr>
          <w:rFonts w:asciiTheme="minorHAnsi" w:eastAsiaTheme="minorEastAsia" w:hAnsiTheme="minorHAnsi" w:cstheme="minorBidi"/>
          <w:noProof/>
          <w:sz w:val="22"/>
          <w:szCs w:val="22"/>
          <w:lang w:eastAsia="en-GB"/>
        </w:rPr>
      </w:pPr>
      <w:r>
        <w:rPr>
          <w:noProof/>
        </w:rPr>
        <w:t>5.3.2</w:t>
      </w:r>
      <w:r>
        <w:rPr>
          <w:rFonts w:asciiTheme="minorHAnsi" w:eastAsiaTheme="minorEastAsia" w:hAnsiTheme="minorHAnsi" w:cstheme="minorBidi"/>
          <w:noProof/>
          <w:sz w:val="22"/>
          <w:szCs w:val="22"/>
          <w:lang w:eastAsia="en-GB"/>
        </w:rPr>
        <w:tab/>
      </w:r>
      <w:r>
        <w:rPr>
          <w:noProof/>
        </w:rPr>
        <w:t>Service Operations</w:t>
      </w:r>
      <w:r>
        <w:rPr>
          <w:noProof/>
        </w:rPr>
        <w:tab/>
      </w:r>
      <w:r>
        <w:rPr>
          <w:noProof/>
        </w:rPr>
        <w:fldChar w:fldCharType="begin" w:fldLock="1"/>
      </w:r>
      <w:r>
        <w:rPr>
          <w:noProof/>
        </w:rPr>
        <w:instrText xml:space="preserve"> PAGEREF _Toc130828738 \h </w:instrText>
      </w:r>
      <w:r>
        <w:rPr>
          <w:noProof/>
        </w:rPr>
      </w:r>
      <w:r>
        <w:rPr>
          <w:noProof/>
        </w:rPr>
        <w:fldChar w:fldCharType="separate"/>
      </w:r>
      <w:r>
        <w:rPr>
          <w:noProof/>
        </w:rPr>
        <w:t>58</w:t>
      </w:r>
      <w:r>
        <w:rPr>
          <w:noProof/>
        </w:rPr>
        <w:fldChar w:fldCharType="end"/>
      </w:r>
    </w:p>
    <w:p w14:paraId="5A557F44" w14:textId="6C6FE2D4" w:rsidR="00D02EF3" w:rsidRDefault="00D02EF3">
      <w:pPr>
        <w:pStyle w:val="TOC4"/>
        <w:rPr>
          <w:rFonts w:asciiTheme="minorHAnsi" w:eastAsiaTheme="minorEastAsia" w:hAnsiTheme="minorHAnsi" w:cstheme="minorBidi"/>
          <w:noProof/>
          <w:sz w:val="22"/>
          <w:szCs w:val="22"/>
          <w:lang w:eastAsia="en-GB"/>
        </w:rPr>
      </w:pPr>
      <w:r>
        <w:rPr>
          <w:noProof/>
        </w:rPr>
        <w:t>5.3.2.1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_Toc130828739 \h </w:instrText>
      </w:r>
      <w:r>
        <w:rPr>
          <w:noProof/>
        </w:rPr>
      </w:r>
      <w:r>
        <w:rPr>
          <w:noProof/>
        </w:rPr>
        <w:fldChar w:fldCharType="separate"/>
      </w:r>
      <w:r>
        <w:rPr>
          <w:noProof/>
        </w:rPr>
        <w:t>58</w:t>
      </w:r>
      <w:r>
        <w:rPr>
          <w:noProof/>
        </w:rPr>
        <w:fldChar w:fldCharType="end"/>
      </w:r>
    </w:p>
    <w:p w14:paraId="1D003E07" w14:textId="413923A6" w:rsidR="00D02EF3" w:rsidRDefault="00D02EF3">
      <w:pPr>
        <w:pStyle w:val="TOC4"/>
        <w:rPr>
          <w:rFonts w:asciiTheme="minorHAnsi" w:eastAsiaTheme="minorEastAsia" w:hAnsiTheme="minorHAnsi" w:cstheme="minorBidi"/>
          <w:noProof/>
          <w:sz w:val="22"/>
          <w:szCs w:val="22"/>
          <w:lang w:eastAsia="en-GB"/>
        </w:rPr>
      </w:pPr>
      <w:r>
        <w:rPr>
          <w:noProof/>
        </w:rPr>
        <w:t>5.3.2.2</w:t>
      </w:r>
      <w:r>
        <w:rPr>
          <w:rFonts w:asciiTheme="minorHAnsi" w:eastAsiaTheme="minorEastAsia" w:hAnsiTheme="minorHAnsi" w:cstheme="minorBidi"/>
          <w:noProof/>
          <w:sz w:val="22"/>
          <w:szCs w:val="22"/>
          <w:lang w:eastAsia="en-GB"/>
        </w:rPr>
        <w:tab/>
      </w:r>
      <w:r>
        <w:rPr>
          <w:noProof/>
        </w:rPr>
        <w:t>Subscribe</w:t>
      </w:r>
      <w:r>
        <w:rPr>
          <w:noProof/>
        </w:rPr>
        <w:tab/>
      </w:r>
      <w:r>
        <w:rPr>
          <w:noProof/>
        </w:rPr>
        <w:fldChar w:fldCharType="begin" w:fldLock="1"/>
      </w:r>
      <w:r>
        <w:rPr>
          <w:noProof/>
        </w:rPr>
        <w:instrText xml:space="preserve"> PAGEREF _Toc130828740 \h </w:instrText>
      </w:r>
      <w:r>
        <w:rPr>
          <w:noProof/>
        </w:rPr>
      </w:r>
      <w:r>
        <w:rPr>
          <w:noProof/>
        </w:rPr>
        <w:fldChar w:fldCharType="separate"/>
      </w:r>
      <w:r>
        <w:rPr>
          <w:noProof/>
        </w:rPr>
        <w:t>59</w:t>
      </w:r>
      <w:r>
        <w:rPr>
          <w:noProof/>
        </w:rPr>
        <w:fldChar w:fldCharType="end"/>
      </w:r>
    </w:p>
    <w:p w14:paraId="2D5862B8" w14:textId="480CFE5E" w:rsidR="00D02EF3" w:rsidRDefault="00D02EF3">
      <w:pPr>
        <w:pStyle w:val="TOC5"/>
        <w:rPr>
          <w:rFonts w:asciiTheme="minorHAnsi" w:eastAsiaTheme="minorEastAsia" w:hAnsiTheme="minorHAnsi" w:cstheme="minorBidi"/>
          <w:noProof/>
          <w:sz w:val="22"/>
          <w:szCs w:val="22"/>
          <w:lang w:eastAsia="en-GB"/>
        </w:rPr>
      </w:pPr>
      <w:r>
        <w:rPr>
          <w:noProof/>
        </w:rPr>
        <w:t>5.3.2.2.1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_Toc130828741 \h </w:instrText>
      </w:r>
      <w:r>
        <w:rPr>
          <w:noProof/>
        </w:rPr>
      </w:r>
      <w:r>
        <w:rPr>
          <w:noProof/>
        </w:rPr>
        <w:fldChar w:fldCharType="separate"/>
      </w:r>
      <w:r>
        <w:rPr>
          <w:noProof/>
        </w:rPr>
        <w:t>59</w:t>
      </w:r>
      <w:r>
        <w:rPr>
          <w:noProof/>
        </w:rPr>
        <w:fldChar w:fldCharType="end"/>
      </w:r>
    </w:p>
    <w:p w14:paraId="32CFEDF5" w14:textId="29AF48A9" w:rsidR="00D02EF3" w:rsidRDefault="00D02EF3">
      <w:pPr>
        <w:pStyle w:val="TOC5"/>
        <w:rPr>
          <w:rFonts w:asciiTheme="minorHAnsi" w:eastAsiaTheme="minorEastAsia" w:hAnsiTheme="minorHAnsi" w:cstheme="minorBidi"/>
          <w:noProof/>
          <w:sz w:val="22"/>
          <w:szCs w:val="22"/>
          <w:lang w:eastAsia="en-GB"/>
        </w:rPr>
      </w:pPr>
      <w:r>
        <w:rPr>
          <w:noProof/>
        </w:rPr>
        <w:t>5.3.2.2.2</w:t>
      </w:r>
      <w:r>
        <w:rPr>
          <w:rFonts w:asciiTheme="minorHAnsi" w:eastAsiaTheme="minorEastAsia" w:hAnsiTheme="minorHAnsi" w:cstheme="minorBidi"/>
          <w:noProof/>
          <w:sz w:val="22"/>
          <w:szCs w:val="22"/>
          <w:lang w:eastAsia="en-GB"/>
        </w:rPr>
        <w:tab/>
      </w:r>
      <w:r>
        <w:rPr>
          <w:noProof/>
        </w:rPr>
        <w:t>Creation of a subscription</w:t>
      </w:r>
      <w:r>
        <w:rPr>
          <w:noProof/>
        </w:rPr>
        <w:tab/>
      </w:r>
      <w:r>
        <w:rPr>
          <w:noProof/>
        </w:rPr>
        <w:fldChar w:fldCharType="begin" w:fldLock="1"/>
      </w:r>
      <w:r>
        <w:rPr>
          <w:noProof/>
        </w:rPr>
        <w:instrText xml:space="preserve"> PAGEREF _Toc130828742 \h </w:instrText>
      </w:r>
      <w:r>
        <w:rPr>
          <w:noProof/>
        </w:rPr>
      </w:r>
      <w:r>
        <w:rPr>
          <w:noProof/>
        </w:rPr>
        <w:fldChar w:fldCharType="separate"/>
      </w:r>
      <w:r>
        <w:rPr>
          <w:noProof/>
        </w:rPr>
        <w:t>59</w:t>
      </w:r>
      <w:r>
        <w:rPr>
          <w:noProof/>
        </w:rPr>
        <w:fldChar w:fldCharType="end"/>
      </w:r>
    </w:p>
    <w:p w14:paraId="6DE8A3EC" w14:textId="5B5E73A0" w:rsidR="00D02EF3" w:rsidRDefault="00D02EF3">
      <w:pPr>
        <w:pStyle w:val="TOC5"/>
        <w:rPr>
          <w:rFonts w:asciiTheme="minorHAnsi" w:eastAsiaTheme="minorEastAsia" w:hAnsiTheme="minorHAnsi" w:cstheme="minorBidi"/>
          <w:noProof/>
          <w:sz w:val="22"/>
          <w:szCs w:val="22"/>
          <w:lang w:eastAsia="en-GB"/>
        </w:rPr>
      </w:pPr>
      <w:r>
        <w:rPr>
          <w:noProof/>
        </w:rPr>
        <w:t>5.3.2.2.3</w:t>
      </w:r>
      <w:r>
        <w:rPr>
          <w:rFonts w:asciiTheme="minorHAnsi" w:eastAsiaTheme="minorEastAsia" w:hAnsiTheme="minorHAnsi" w:cstheme="minorBidi"/>
          <w:noProof/>
          <w:sz w:val="22"/>
          <w:szCs w:val="22"/>
          <w:lang w:eastAsia="en-GB"/>
        </w:rPr>
        <w:tab/>
      </w:r>
      <w:r>
        <w:rPr>
          <w:noProof/>
        </w:rPr>
        <w:t>Modification of a subscription</w:t>
      </w:r>
      <w:r>
        <w:rPr>
          <w:noProof/>
        </w:rPr>
        <w:tab/>
      </w:r>
      <w:r>
        <w:rPr>
          <w:noProof/>
        </w:rPr>
        <w:fldChar w:fldCharType="begin" w:fldLock="1"/>
      </w:r>
      <w:r>
        <w:rPr>
          <w:noProof/>
        </w:rPr>
        <w:instrText xml:space="preserve"> PAGEREF _Toc130828743 \h </w:instrText>
      </w:r>
      <w:r>
        <w:rPr>
          <w:noProof/>
        </w:rPr>
      </w:r>
      <w:r>
        <w:rPr>
          <w:noProof/>
        </w:rPr>
        <w:fldChar w:fldCharType="separate"/>
      </w:r>
      <w:r>
        <w:rPr>
          <w:noProof/>
        </w:rPr>
        <w:t>61</w:t>
      </w:r>
      <w:r>
        <w:rPr>
          <w:noProof/>
        </w:rPr>
        <w:fldChar w:fldCharType="end"/>
      </w:r>
    </w:p>
    <w:p w14:paraId="10E57F5C" w14:textId="0ACE69EF" w:rsidR="00D02EF3" w:rsidRDefault="00D02EF3">
      <w:pPr>
        <w:pStyle w:val="TOC5"/>
        <w:rPr>
          <w:rFonts w:asciiTheme="minorHAnsi" w:eastAsiaTheme="minorEastAsia" w:hAnsiTheme="minorHAnsi" w:cstheme="minorBidi"/>
          <w:noProof/>
          <w:sz w:val="22"/>
          <w:szCs w:val="22"/>
          <w:lang w:eastAsia="en-GB"/>
        </w:rPr>
      </w:pPr>
      <w:r>
        <w:rPr>
          <w:noProof/>
        </w:rPr>
        <w:t>5.3.2.2.4</w:t>
      </w:r>
      <w:r>
        <w:rPr>
          <w:rFonts w:asciiTheme="minorHAnsi" w:eastAsiaTheme="minorEastAsia" w:hAnsiTheme="minorHAnsi" w:cstheme="minorBidi"/>
          <w:noProof/>
          <w:sz w:val="22"/>
          <w:szCs w:val="22"/>
          <w:lang w:eastAsia="en-GB"/>
        </w:rPr>
        <w:tab/>
      </w:r>
      <w:r>
        <w:rPr>
          <w:noProof/>
        </w:rPr>
        <w:t>Remove or add group member UE(s) for a group subscription</w:t>
      </w:r>
      <w:r>
        <w:rPr>
          <w:noProof/>
        </w:rPr>
        <w:tab/>
      </w:r>
      <w:r>
        <w:rPr>
          <w:noProof/>
        </w:rPr>
        <w:fldChar w:fldCharType="begin" w:fldLock="1"/>
      </w:r>
      <w:r>
        <w:rPr>
          <w:noProof/>
        </w:rPr>
        <w:instrText xml:space="preserve"> PAGEREF _Toc130828744 \h </w:instrText>
      </w:r>
      <w:r>
        <w:rPr>
          <w:noProof/>
        </w:rPr>
      </w:r>
      <w:r>
        <w:rPr>
          <w:noProof/>
        </w:rPr>
        <w:fldChar w:fldCharType="separate"/>
      </w:r>
      <w:r>
        <w:rPr>
          <w:noProof/>
        </w:rPr>
        <w:t>62</w:t>
      </w:r>
      <w:r>
        <w:rPr>
          <w:noProof/>
        </w:rPr>
        <w:fldChar w:fldCharType="end"/>
      </w:r>
    </w:p>
    <w:p w14:paraId="4F53B22E" w14:textId="654A2CE9" w:rsidR="00D02EF3" w:rsidRDefault="00D02EF3">
      <w:pPr>
        <w:pStyle w:val="TOC4"/>
        <w:rPr>
          <w:rFonts w:asciiTheme="minorHAnsi" w:eastAsiaTheme="minorEastAsia" w:hAnsiTheme="minorHAnsi" w:cstheme="minorBidi"/>
          <w:noProof/>
          <w:sz w:val="22"/>
          <w:szCs w:val="22"/>
          <w:lang w:eastAsia="en-GB"/>
        </w:rPr>
      </w:pPr>
      <w:r>
        <w:rPr>
          <w:noProof/>
        </w:rPr>
        <w:t>5.3.2.3</w:t>
      </w:r>
      <w:r>
        <w:rPr>
          <w:rFonts w:asciiTheme="minorHAnsi" w:eastAsiaTheme="minorEastAsia" w:hAnsiTheme="minorHAnsi" w:cstheme="minorBidi"/>
          <w:noProof/>
          <w:sz w:val="22"/>
          <w:szCs w:val="22"/>
          <w:lang w:eastAsia="en-GB"/>
        </w:rPr>
        <w:tab/>
      </w:r>
      <w:r>
        <w:rPr>
          <w:noProof/>
        </w:rPr>
        <w:t>Unsubscribe</w:t>
      </w:r>
      <w:r>
        <w:rPr>
          <w:noProof/>
        </w:rPr>
        <w:tab/>
      </w:r>
      <w:r>
        <w:rPr>
          <w:noProof/>
        </w:rPr>
        <w:fldChar w:fldCharType="begin" w:fldLock="1"/>
      </w:r>
      <w:r>
        <w:rPr>
          <w:noProof/>
        </w:rPr>
        <w:instrText xml:space="preserve"> PAGEREF _Toc130828745 \h </w:instrText>
      </w:r>
      <w:r>
        <w:rPr>
          <w:noProof/>
        </w:rPr>
      </w:r>
      <w:r>
        <w:rPr>
          <w:noProof/>
        </w:rPr>
        <w:fldChar w:fldCharType="separate"/>
      </w:r>
      <w:r>
        <w:rPr>
          <w:noProof/>
        </w:rPr>
        <w:t>63</w:t>
      </w:r>
      <w:r>
        <w:rPr>
          <w:noProof/>
        </w:rPr>
        <w:fldChar w:fldCharType="end"/>
      </w:r>
    </w:p>
    <w:p w14:paraId="58E76CAB" w14:textId="3AFF5D16" w:rsidR="00D02EF3" w:rsidRDefault="00D02EF3">
      <w:pPr>
        <w:pStyle w:val="TOC5"/>
        <w:rPr>
          <w:rFonts w:asciiTheme="minorHAnsi" w:eastAsiaTheme="minorEastAsia" w:hAnsiTheme="minorHAnsi" w:cstheme="minorBidi"/>
          <w:noProof/>
          <w:sz w:val="22"/>
          <w:szCs w:val="22"/>
          <w:lang w:eastAsia="en-GB"/>
        </w:rPr>
      </w:pPr>
      <w:r>
        <w:rPr>
          <w:noProof/>
        </w:rPr>
        <w:t>5.3.2.3.1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_Toc130828746 \h </w:instrText>
      </w:r>
      <w:r>
        <w:rPr>
          <w:noProof/>
        </w:rPr>
      </w:r>
      <w:r>
        <w:rPr>
          <w:noProof/>
        </w:rPr>
        <w:fldChar w:fldCharType="separate"/>
      </w:r>
      <w:r>
        <w:rPr>
          <w:noProof/>
        </w:rPr>
        <w:t>63</w:t>
      </w:r>
      <w:r>
        <w:rPr>
          <w:noProof/>
        </w:rPr>
        <w:fldChar w:fldCharType="end"/>
      </w:r>
    </w:p>
    <w:p w14:paraId="4140D3C8" w14:textId="3506545C" w:rsidR="00D02EF3" w:rsidRDefault="00D02EF3">
      <w:pPr>
        <w:pStyle w:val="TOC4"/>
        <w:rPr>
          <w:rFonts w:asciiTheme="minorHAnsi" w:eastAsiaTheme="minorEastAsia" w:hAnsiTheme="minorHAnsi" w:cstheme="minorBidi"/>
          <w:noProof/>
          <w:sz w:val="22"/>
          <w:szCs w:val="22"/>
          <w:lang w:eastAsia="en-GB"/>
        </w:rPr>
      </w:pPr>
      <w:r>
        <w:rPr>
          <w:noProof/>
        </w:rPr>
        <w:t>5.3.2.4</w:t>
      </w:r>
      <w:r>
        <w:rPr>
          <w:rFonts w:asciiTheme="minorHAnsi" w:eastAsiaTheme="minorEastAsia" w:hAnsiTheme="minorHAnsi" w:cstheme="minorBidi"/>
          <w:noProof/>
          <w:sz w:val="22"/>
          <w:szCs w:val="22"/>
          <w:lang w:eastAsia="en-GB"/>
        </w:rPr>
        <w:tab/>
      </w:r>
      <w:r>
        <w:rPr>
          <w:noProof/>
        </w:rPr>
        <w:t>Notify</w:t>
      </w:r>
      <w:r>
        <w:rPr>
          <w:noProof/>
        </w:rPr>
        <w:tab/>
      </w:r>
      <w:r>
        <w:rPr>
          <w:noProof/>
        </w:rPr>
        <w:fldChar w:fldCharType="begin" w:fldLock="1"/>
      </w:r>
      <w:r>
        <w:rPr>
          <w:noProof/>
        </w:rPr>
        <w:instrText xml:space="preserve"> PAGEREF _Toc130828747 \h </w:instrText>
      </w:r>
      <w:r>
        <w:rPr>
          <w:noProof/>
        </w:rPr>
      </w:r>
      <w:r>
        <w:rPr>
          <w:noProof/>
        </w:rPr>
        <w:fldChar w:fldCharType="separate"/>
      </w:r>
      <w:r>
        <w:rPr>
          <w:noProof/>
        </w:rPr>
        <w:t>63</w:t>
      </w:r>
      <w:r>
        <w:rPr>
          <w:noProof/>
        </w:rPr>
        <w:fldChar w:fldCharType="end"/>
      </w:r>
    </w:p>
    <w:p w14:paraId="6F097C91" w14:textId="7214381C" w:rsidR="00D02EF3" w:rsidRDefault="00D02EF3">
      <w:pPr>
        <w:pStyle w:val="TOC5"/>
        <w:rPr>
          <w:rFonts w:asciiTheme="minorHAnsi" w:eastAsiaTheme="minorEastAsia" w:hAnsiTheme="minorHAnsi" w:cstheme="minorBidi"/>
          <w:noProof/>
          <w:sz w:val="22"/>
          <w:szCs w:val="22"/>
          <w:lang w:eastAsia="en-GB"/>
        </w:rPr>
      </w:pPr>
      <w:r>
        <w:rPr>
          <w:noProof/>
        </w:rPr>
        <w:t>5.3.2.4.1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_Toc130828748 \h </w:instrText>
      </w:r>
      <w:r>
        <w:rPr>
          <w:noProof/>
        </w:rPr>
      </w:r>
      <w:r>
        <w:rPr>
          <w:noProof/>
        </w:rPr>
        <w:fldChar w:fldCharType="separate"/>
      </w:r>
      <w:r>
        <w:rPr>
          <w:noProof/>
        </w:rPr>
        <w:t>63</w:t>
      </w:r>
      <w:r>
        <w:rPr>
          <w:noProof/>
        </w:rPr>
        <w:fldChar w:fldCharType="end"/>
      </w:r>
    </w:p>
    <w:p w14:paraId="59FCA981" w14:textId="6AA54844" w:rsidR="00D02EF3" w:rsidRDefault="00D02EF3">
      <w:pPr>
        <w:pStyle w:val="TOC5"/>
        <w:rPr>
          <w:rFonts w:asciiTheme="minorHAnsi" w:eastAsiaTheme="minorEastAsia" w:hAnsiTheme="minorHAnsi" w:cstheme="minorBidi"/>
          <w:noProof/>
          <w:sz w:val="22"/>
          <w:szCs w:val="22"/>
          <w:lang w:eastAsia="en-GB"/>
        </w:rPr>
      </w:pPr>
      <w:r>
        <w:rPr>
          <w:noProof/>
        </w:rPr>
        <w:t>5.3.2.4.2</w:t>
      </w:r>
      <w:r>
        <w:rPr>
          <w:rFonts w:asciiTheme="minorHAnsi" w:eastAsiaTheme="minorEastAsia" w:hAnsiTheme="minorHAnsi" w:cstheme="minorBidi"/>
          <w:noProof/>
          <w:sz w:val="22"/>
          <w:szCs w:val="22"/>
          <w:lang w:eastAsia="en-GB"/>
        </w:rPr>
        <w:tab/>
      </w:r>
      <w:r>
        <w:rPr>
          <w:noProof/>
        </w:rPr>
        <w:t>Event Subscription Synchronization for specific UE</w:t>
      </w:r>
      <w:r>
        <w:rPr>
          <w:noProof/>
        </w:rPr>
        <w:tab/>
      </w:r>
      <w:r>
        <w:rPr>
          <w:noProof/>
        </w:rPr>
        <w:fldChar w:fldCharType="begin" w:fldLock="1"/>
      </w:r>
      <w:r>
        <w:rPr>
          <w:noProof/>
        </w:rPr>
        <w:instrText xml:space="preserve"> PAGEREF _Toc130828749 \h </w:instrText>
      </w:r>
      <w:r>
        <w:rPr>
          <w:noProof/>
        </w:rPr>
      </w:r>
      <w:r>
        <w:rPr>
          <w:noProof/>
        </w:rPr>
        <w:fldChar w:fldCharType="separate"/>
      </w:r>
      <w:r>
        <w:rPr>
          <w:noProof/>
        </w:rPr>
        <w:t>64</w:t>
      </w:r>
      <w:r>
        <w:rPr>
          <w:noProof/>
        </w:rPr>
        <w:fldChar w:fldCharType="end"/>
      </w:r>
    </w:p>
    <w:p w14:paraId="4CFFAA2E" w14:textId="685104C7" w:rsidR="00D02EF3" w:rsidRDefault="00D02EF3">
      <w:pPr>
        <w:pStyle w:val="TOC2"/>
        <w:rPr>
          <w:rFonts w:asciiTheme="minorHAnsi" w:eastAsiaTheme="minorEastAsia" w:hAnsiTheme="minorHAnsi" w:cstheme="minorBidi"/>
          <w:noProof/>
          <w:sz w:val="22"/>
          <w:szCs w:val="22"/>
          <w:lang w:eastAsia="en-GB"/>
        </w:rPr>
      </w:pPr>
      <w:r>
        <w:rPr>
          <w:noProof/>
        </w:rPr>
        <w:t>5.4</w:t>
      </w:r>
      <w:r>
        <w:rPr>
          <w:rFonts w:asciiTheme="minorHAnsi" w:eastAsiaTheme="minorEastAsia" w:hAnsiTheme="minorHAnsi" w:cstheme="minorBidi"/>
          <w:noProof/>
          <w:sz w:val="22"/>
          <w:szCs w:val="22"/>
          <w:lang w:eastAsia="en-GB"/>
        </w:rPr>
        <w:tab/>
      </w:r>
      <w:r>
        <w:rPr>
          <w:noProof/>
        </w:rPr>
        <w:t>Namf_MT Service</w:t>
      </w:r>
      <w:r>
        <w:rPr>
          <w:noProof/>
        </w:rPr>
        <w:tab/>
      </w:r>
      <w:r>
        <w:rPr>
          <w:noProof/>
        </w:rPr>
        <w:fldChar w:fldCharType="begin" w:fldLock="1"/>
      </w:r>
      <w:r>
        <w:rPr>
          <w:noProof/>
        </w:rPr>
        <w:instrText xml:space="preserve"> PAGEREF _Toc130828750 \h </w:instrText>
      </w:r>
      <w:r>
        <w:rPr>
          <w:noProof/>
        </w:rPr>
      </w:r>
      <w:r>
        <w:rPr>
          <w:noProof/>
        </w:rPr>
        <w:fldChar w:fldCharType="separate"/>
      </w:r>
      <w:r>
        <w:rPr>
          <w:noProof/>
        </w:rPr>
        <w:t>65</w:t>
      </w:r>
      <w:r>
        <w:rPr>
          <w:noProof/>
        </w:rPr>
        <w:fldChar w:fldCharType="end"/>
      </w:r>
    </w:p>
    <w:p w14:paraId="07308B45" w14:textId="35AE7549" w:rsidR="00D02EF3" w:rsidRDefault="00D02EF3">
      <w:pPr>
        <w:pStyle w:val="TOC3"/>
        <w:rPr>
          <w:rFonts w:asciiTheme="minorHAnsi" w:eastAsiaTheme="minorEastAsia" w:hAnsiTheme="minorHAnsi" w:cstheme="minorBidi"/>
          <w:noProof/>
          <w:sz w:val="22"/>
          <w:szCs w:val="22"/>
          <w:lang w:eastAsia="en-GB"/>
        </w:rPr>
      </w:pPr>
      <w:r>
        <w:rPr>
          <w:noProof/>
        </w:rPr>
        <w:t>5.4.1</w:t>
      </w:r>
      <w:r>
        <w:rPr>
          <w:rFonts w:asciiTheme="minorHAnsi" w:eastAsiaTheme="minorEastAsia" w:hAnsiTheme="minorHAnsi" w:cstheme="minorBidi"/>
          <w:noProof/>
          <w:sz w:val="22"/>
          <w:szCs w:val="22"/>
          <w:lang w:eastAsia="en-GB"/>
        </w:rPr>
        <w:tab/>
      </w:r>
      <w:r>
        <w:rPr>
          <w:noProof/>
        </w:rPr>
        <w:t>Service Description</w:t>
      </w:r>
      <w:r>
        <w:rPr>
          <w:noProof/>
        </w:rPr>
        <w:tab/>
      </w:r>
      <w:r>
        <w:rPr>
          <w:noProof/>
        </w:rPr>
        <w:fldChar w:fldCharType="begin" w:fldLock="1"/>
      </w:r>
      <w:r>
        <w:rPr>
          <w:noProof/>
        </w:rPr>
        <w:instrText xml:space="preserve"> PAGEREF _Toc130828751 \h </w:instrText>
      </w:r>
      <w:r>
        <w:rPr>
          <w:noProof/>
        </w:rPr>
      </w:r>
      <w:r>
        <w:rPr>
          <w:noProof/>
        </w:rPr>
        <w:fldChar w:fldCharType="separate"/>
      </w:r>
      <w:r>
        <w:rPr>
          <w:noProof/>
        </w:rPr>
        <w:t>65</w:t>
      </w:r>
      <w:r>
        <w:rPr>
          <w:noProof/>
        </w:rPr>
        <w:fldChar w:fldCharType="end"/>
      </w:r>
    </w:p>
    <w:p w14:paraId="6C5B8066" w14:textId="69321190" w:rsidR="00D02EF3" w:rsidRDefault="00D02EF3">
      <w:pPr>
        <w:pStyle w:val="TOC3"/>
        <w:rPr>
          <w:rFonts w:asciiTheme="minorHAnsi" w:eastAsiaTheme="minorEastAsia" w:hAnsiTheme="minorHAnsi" w:cstheme="minorBidi"/>
          <w:noProof/>
          <w:sz w:val="22"/>
          <w:szCs w:val="22"/>
          <w:lang w:eastAsia="en-GB"/>
        </w:rPr>
      </w:pPr>
      <w:r>
        <w:rPr>
          <w:noProof/>
        </w:rPr>
        <w:t>5.4.2</w:t>
      </w:r>
      <w:r>
        <w:rPr>
          <w:rFonts w:asciiTheme="minorHAnsi" w:eastAsiaTheme="minorEastAsia" w:hAnsiTheme="minorHAnsi" w:cstheme="minorBidi"/>
          <w:noProof/>
          <w:sz w:val="22"/>
          <w:szCs w:val="22"/>
          <w:lang w:eastAsia="en-GB"/>
        </w:rPr>
        <w:tab/>
      </w:r>
      <w:r>
        <w:rPr>
          <w:noProof/>
        </w:rPr>
        <w:t>Service Operations</w:t>
      </w:r>
      <w:r>
        <w:rPr>
          <w:noProof/>
        </w:rPr>
        <w:tab/>
      </w:r>
      <w:r>
        <w:rPr>
          <w:noProof/>
        </w:rPr>
        <w:fldChar w:fldCharType="begin" w:fldLock="1"/>
      </w:r>
      <w:r>
        <w:rPr>
          <w:noProof/>
        </w:rPr>
        <w:instrText xml:space="preserve"> PAGEREF _Toc130828752 \h </w:instrText>
      </w:r>
      <w:r>
        <w:rPr>
          <w:noProof/>
        </w:rPr>
      </w:r>
      <w:r>
        <w:rPr>
          <w:noProof/>
        </w:rPr>
        <w:fldChar w:fldCharType="separate"/>
      </w:r>
      <w:r>
        <w:rPr>
          <w:noProof/>
        </w:rPr>
        <w:t>65</w:t>
      </w:r>
      <w:r>
        <w:rPr>
          <w:noProof/>
        </w:rPr>
        <w:fldChar w:fldCharType="end"/>
      </w:r>
    </w:p>
    <w:p w14:paraId="0D59BAF3" w14:textId="2C9A5E17" w:rsidR="00D02EF3" w:rsidRDefault="00D02EF3">
      <w:pPr>
        <w:pStyle w:val="TOC4"/>
        <w:rPr>
          <w:rFonts w:asciiTheme="minorHAnsi" w:eastAsiaTheme="minorEastAsia" w:hAnsiTheme="minorHAnsi" w:cstheme="minorBidi"/>
          <w:noProof/>
          <w:sz w:val="22"/>
          <w:szCs w:val="22"/>
          <w:lang w:eastAsia="en-GB"/>
        </w:rPr>
      </w:pPr>
      <w:r>
        <w:rPr>
          <w:noProof/>
        </w:rPr>
        <w:t>5.4.2.1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_Toc130828753 \h </w:instrText>
      </w:r>
      <w:r>
        <w:rPr>
          <w:noProof/>
        </w:rPr>
      </w:r>
      <w:r>
        <w:rPr>
          <w:noProof/>
        </w:rPr>
        <w:fldChar w:fldCharType="separate"/>
      </w:r>
      <w:r>
        <w:rPr>
          <w:noProof/>
        </w:rPr>
        <w:t>65</w:t>
      </w:r>
      <w:r>
        <w:rPr>
          <w:noProof/>
        </w:rPr>
        <w:fldChar w:fldCharType="end"/>
      </w:r>
    </w:p>
    <w:p w14:paraId="4665B359" w14:textId="6257CD9A" w:rsidR="00D02EF3" w:rsidRDefault="00D02EF3">
      <w:pPr>
        <w:pStyle w:val="TOC4"/>
        <w:rPr>
          <w:rFonts w:asciiTheme="minorHAnsi" w:eastAsiaTheme="minorEastAsia" w:hAnsiTheme="minorHAnsi" w:cstheme="minorBidi"/>
          <w:noProof/>
          <w:sz w:val="22"/>
          <w:szCs w:val="22"/>
          <w:lang w:eastAsia="en-GB"/>
        </w:rPr>
      </w:pPr>
      <w:r>
        <w:rPr>
          <w:noProof/>
        </w:rPr>
        <w:t>5.4.2.2</w:t>
      </w:r>
      <w:r>
        <w:rPr>
          <w:rFonts w:asciiTheme="minorHAnsi" w:eastAsiaTheme="minorEastAsia" w:hAnsiTheme="minorHAnsi" w:cstheme="minorBidi"/>
          <w:noProof/>
          <w:sz w:val="22"/>
          <w:szCs w:val="22"/>
          <w:lang w:eastAsia="en-GB"/>
        </w:rPr>
        <w:tab/>
      </w:r>
      <w:r>
        <w:rPr>
          <w:noProof/>
        </w:rPr>
        <w:t>EnableUEReachability</w:t>
      </w:r>
      <w:r>
        <w:rPr>
          <w:noProof/>
        </w:rPr>
        <w:tab/>
      </w:r>
      <w:r>
        <w:rPr>
          <w:noProof/>
        </w:rPr>
        <w:fldChar w:fldCharType="begin" w:fldLock="1"/>
      </w:r>
      <w:r>
        <w:rPr>
          <w:noProof/>
        </w:rPr>
        <w:instrText xml:space="preserve"> PAGEREF _Toc130828754 \h </w:instrText>
      </w:r>
      <w:r>
        <w:rPr>
          <w:noProof/>
        </w:rPr>
      </w:r>
      <w:r>
        <w:rPr>
          <w:noProof/>
        </w:rPr>
        <w:fldChar w:fldCharType="separate"/>
      </w:r>
      <w:r>
        <w:rPr>
          <w:noProof/>
        </w:rPr>
        <w:t>65</w:t>
      </w:r>
      <w:r>
        <w:rPr>
          <w:noProof/>
        </w:rPr>
        <w:fldChar w:fldCharType="end"/>
      </w:r>
    </w:p>
    <w:p w14:paraId="469E4A94" w14:textId="64A20C11" w:rsidR="00D02EF3" w:rsidRDefault="00D02EF3">
      <w:pPr>
        <w:pStyle w:val="TOC5"/>
        <w:rPr>
          <w:rFonts w:asciiTheme="minorHAnsi" w:eastAsiaTheme="minorEastAsia" w:hAnsiTheme="minorHAnsi" w:cstheme="minorBidi"/>
          <w:noProof/>
          <w:sz w:val="22"/>
          <w:szCs w:val="22"/>
          <w:lang w:eastAsia="en-GB"/>
        </w:rPr>
      </w:pPr>
      <w:r>
        <w:rPr>
          <w:noProof/>
        </w:rPr>
        <w:t>5.4.2.2.1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_Toc130828755 \h </w:instrText>
      </w:r>
      <w:r>
        <w:rPr>
          <w:noProof/>
        </w:rPr>
      </w:r>
      <w:r>
        <w:rPr>
          <w:noProof/>
        </w:rPr>
        <w:fldChar w:fldCharType="separate"/>
      </w:r>
      <w:r>
        <w:rPr>
          <w:noProof/>
        </w:rPr>
        <w:t>65</w:t>
      </w:r>
      <w:r>
        <w:rPr>
          <w:noProof/>
        </w:rPr>
        <w:fldChar w:fldCharType="end"/>
      </w:r>
    </w:p>
    <w:p w14:paraId="419FE329" w14:textId="5D26B8DA" w:rsidR="00D02EF3" w:rsidRDefault="00D02EF3">
      <w:pPr>
        <w:pStyle w:val="TOC4"/>
        <w:rPr>
          <w:rFonts w:asciiTheme="minorHAnsi" w:eastAsiaTheme="minorEastAsia" w:hAnsiTheme="minorHAnsi" w:cstheme="minorBidi"/>
          <w:noProof/>
          <w:sz w:val="22"/>
          <w:szCs w:val="22"/>
          <w:lang w:eastAsia="en-GB"/>
        </w:rPr>
      </w:pPr>
      <w:r>
        <w:rPr>
          <w:noProof/>
        </w:rPr>
        <w:t>5.4.2.3</w:t>
      </w:r>
      <w:r>
        <w:rPr>
          <w:rFonts w:asciiTheme="minorHAnsi" w:eastAsiaTheme="minorEastAsia" w:hAnsiTheme="minorHAnsi" w:cstheme="minorBidi"/>
          <w:noProof/>
          <w:sz w:val="22"/>
          <w:szCs w:val="22"/>
          <w:lang w:eastAsia="en-GB"/>
        </w:rPr>
        <w:tab/>
      </w:r>
      <w:r>
        <w:rPr>
          <w:noProof/>
        </w:rPr>
        <w:t>ProvideDomainSelectionInfo</w:t>
      </w:r>
      <w:r>
        <w:rPr>
          <w:noProof/>
        </w:rPr>
        <w:tab/>
      </w:r>
      <w:r>
        <w:rPr>
          <w:noProof/>
        </w:rPr>
        <w:fldChar w:fldCharType="begin" w:fldLock="1"/>
      </w:r>
      <w:r>
        <w:rPr>
          <w:noProof/>
        </w:rPr>
        <w:instrText xml:space="preserve"> PAGEREF _Toc130828756 \h </w:instrText>
      </w:r>
      <w:r>
        <w:rPr>
          <w:noProof/>
        </w:rPr>
      </w:r>
      <w:r>
        <w:rPr>
          <w:noProof/>
        </w:rPr>
        <w:fldChar w:fldCharType="separate"/>
      </w:r>
      <w:r>
        <w:rPr>
          <w:noProof/>
        </w:rPr>
        <w:t>66</w:t>
      </w:r>
      <w:r>
        <w:rPr>
          <w:noProof/>
        </w:rPr>
        <w:fldChar w:fldCharType="end"/>
      </w:r>
    </w:p>
    <w:p w14:paraId="2DDA7C1B" w14:textId="67ABFF0B" w:rsidR="00D02EF3" w:rsidRDefault="00D02EF3">
      <w:pPr>
        <w:pStyle w:val="TOC5"/>
        <w:rPr>
          <w:rFonts w:asciiTheme="minorHAnsi" w:eastAsiaTheme="minorEastAsia" w:hAnsiTheme="minorHAnsi" w:cstheme="minorBidi"/>
          <w:noProof/>
          <w:sz w:val="22"/>
          <w:szCs w:val="22"/>
          <w:lang w:eastAsia="en-GB"/>
        </w:rPr>
      </w:pPr>
      <w:r>
        <w:rPr>
          <w:noProof/>
        </w:rPr>
        <w:t>5.4.2.3.1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_Toc130828757 \h </w:instrText>
      </w:r>
      <w:r>
        <w:rPr>
          <w:noProof/>
        </w:rPr>
      </w:r>
      <w:r>
        <w:rPr>
          <w:noProof/>
        </w:rPr>
        <w:fldChar w:fldCharType="separate"/>
      </w:r>
      <w:r>
        <w:rPr>
          <w:noProof/>
        </w:rPr>
        <w:t>66</w:t>
      </w:r>
      <w:r>
        <w:rPr>
          <w:noProof/>
        </w:rPr>
        <w:fldChar w:fldCharType="end"/>
      </w:r>
    </w:p>
    <w:p w14:paraId="31D7D3FA" w14:textId="61DCFD52" w:rsidR="00D02EF3" w:rsidRDefault="00D02EF3">
      <w:pPr>
        <w:pStyle w:val="TOC4"/>
        <w:rPr>
          <w:rFonts w:asciiTheme="minorHAnsi" w:eastAsiaTheme="minorEastAsia" w:hAnsiTheme="minorHAnsi" w:cstheme="minorBidi"/>
          <w:noProof/>
          <w:sz w:val="22"/>
          <w:szCs w:val="22"/>
          <w:lang w:eastAsia="en-GB"/>
        </w:rPr>
      </w:pPr>
      <w:r>
        <w:rPr>
          <w:noProof/>
        </w:rPr>
        <w:t>5.4.2.4</w:t>
      </w:r>
      <w:r>
        <w:rPr>
          <w:rFonts w:asciiTheme="minorHAnsi" w:eastAsiaTheme="minorEastAsia" w:hAnsiTheme="minorHAnsi" w:cstheme="minorBidi"/>
          <w:noProof/>
          <w:sz w:val="22"/>
          <w:szCs w:val="22"/>
          <w:lang w:eastAsia="en-GB"/>
        </w:rPr>
        <w:tab/>
      </w:r>
      <w:r w:rsidRPr="003666D7">
        <w:rPr>
          <w:noProof/>
          <w:lang w:val="en-US" w:eastAsia="zh-CN"/>
        </w:rPr>
        <w:t>EnableGroupReachability</w:t>
      </w:r>
      <w:r>
        <w:rPr>
          <w:noProof/>
        </w:rPr>
        <w:tab/>
      </w:r>
      <w:r>
        <w:rPr>
          <w:noProof/>
        </w:rPr>
        <w:fldChar w:fldCharType="begin" w:fldLock="1"/>
      </w:r>
      <w:r>
        <w:rPr>
          <w:noProof/>
        </w:rPr>
        <w:instrText xml:space="preserve"> PAGEREF _Toc130828758 \h </w:instrText>
      </w:r>
      <w:r>
        <w:rPr>
          <w:noProof/>
        </w:rPr>
      </w:r>
      <w:r>
        <w:rPr>
          <w:noProof/>
        </w:rPr>
        <w:fldChar w:fldCharType="separate"/>
      </w:r>
      <w:r>
        <w:rPr>
          <w:noProof/>
        </w:rPr>
        <w:t>67</w:t>
      </w:r>
      <w:r>
        <w:rPr>
          <w:noProof/>
        </w:rPr>
        <w:fldChar w:fldCharType="end"/>
      </w:r>
    </w:p>
    <w:p w14:paraId="3FEBF231" w14:textId="0F78B181" w:rsidR="00D02EF3" w:rsidRDefault="00D02EF3">
      <w:pPr>
        <w:pStyle w:val="TOC5"/>
        <w:rPr>
          <w:rFonts w:asciiTheme="minorHAnsi" w:eastAsiaTheme="minorEastAsia" w:hAnsiTheme="minorHAnsi" w:cstheme="minorBidi"/>
          <w:noProof/>
          <w:sz w:val="22"/>
          <w:szCs w:val="22"/>
          <w:lang w:eastAsia="en-GB"/>
        </w:rPr>
      </w:pPr>
      <w:r>
        <w:rPr>
          <w:noProof/>
        </w:rPr>
        <w:t>5.4.2.4.1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_Toc130828759 \h </w:instrText>
      </w:r>
      <w:r>
        <w:rPr>
          <w:noProof/>
        </w:rPr>
      </w:r>
      <w:r>
        <w:rPr>
          <w:noProof/>
        </w:rPr>
        <w:fldChar w:fldCharType="separate"/>
      </w:r>
      <w:r>
        <w:rPr>
          <w:noProof/>
        </w:rPr>
        <w:t>67</w:t>
      </w:r>
      <w:r>
        <w:rPr>
          <w:noProof/>
        </w:rPr>
        <w:fldChar w:fldCharType="end"/>
      </w:r>
    </w:p>
    <w:p w14:paraId="59B70982" w14:textId="4C300EFF" w:rsidR="00D02EF3" w:rsidRDefault="00D02EF3">
      <w:pPr>
        <w:pStyle w:val="TOC4"/>
        <w:rPr>
          <w:rFonts w:asciiTheme="minorHAnsi" w:eastAsiaTheme="minorEastAsia" w:hAnsiTheme="minorHAnsi" w:cstheme="minorBidi"/>
          <w:noProof/>
          <w:sz w:val="22"/>
          <w:szCs w:val="22"/>
          <w:lang w:eastAsia="en-GB"/>
        </w:rPr>
      </w:pPr>
      <w:r>
        <w:rPr>
          <w:noProof/>
        </w:rPr>
        <w:t>5.4.2.5</w:t>
      </w:r>
      <w:r>
        <w:rPr>
          <w:rFonts w:asciiTheme="minorHAnsi" w:eastAsiaTheme="minorEastAsia" w:hAnsiTheme="minorHAnsi" w:cstheme="minorBidi"/>
          <w:noProof/>
          <w:sz w:val="22"/>
          <w:szCs w:val="22"/>
          <w:lang w:eastAsia="en-GB"/>
        </w:rPr>
        <w:tab/>
      </w:r>
      <w:r w:rsidRPr="003666D7">
        <w:rPr>
          <w:noProof/>
          <w:lang w:eastAsia="zh-CN"/>
        </w:rPr>
        <w:t>UEReachabilityInfoNotify</w:t>
      </w:r>
      <w:r>
        <w:rPr>
          <w:noProof/>
        </w:rPr>
        <w:tab/>
      </w:r>
      <w:r>
        <w:rPr>
          <w:noProof/>
        </w:rPr>
        <w:fldChar w:fldCharType="begin" w:fldLock="1"/>
      </w:r>
      <w:r>
        <w:rPr>
          <w:noProof/>
        </w:rPr>
        <w:instrText xml:space="preserve"> PAGEREF _Toc130828760 \h </w:instrText>
      </w:r>
      <w:r>
        <w:rPr>
          <w:noProof/>
        </w:rPr>
      </w:r>
      <w:r>
        <w:rPr>
          <w:noProof/>
        </w:rPr>
        <w:fldChar w:fldCharType="separate"/>
      </w:r>
      <w:r>
        <w:rPr>
          <w:noProof/>
        </w:rPr>
        <w:t>68</w:t>
      </w:r>
      <w:r>
        <w:rPr>
          <w:noProof/>
        </w:rPr>
        <w:fldChar w:fldCharType="end"/>
      </w:r>
    </w:p>
    <w:p w14:paraId="5DF4938C" w14:textId="71DC14AC" w:rsidR="00D02EF3" w:rsidRDefault="00D02EF3">
      <w:pPr>
        <w:pStyle w:val="TOC5"/>
        <w:rPr>
          <w:rFonts w:asciiTheme="minorHAnsi" w:eastAsiaTheme="minorEastAsia" w:hAnsiTheme="minorHAnsi" w:cstheme="minorBidi"/>
          <w:noProof/>
          <w:sz w:val="22"/>
          <w:szCs w:val="22"/>
          <w:lang w:eastAsia="en-GB"/>
        </w:rPr>
      </w:pPr>
      <w:r>
        <w:rPr>
          <w:noProof/>
        </w:rPr>
        <w:t>5.4.2.5.1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_Toc130828761 \h </w:instrText>
      </w:r>
      <w:r>
        <w:rPr>
          <w:noProof/>
        </w:rPr>
      </w:r>
      <w:r>
        <w:rPr>
          <w:noProof/>
        </w:rPr>
        <w:fldChar w:fldCharType="separate"/>
      </w:r>
      <w:r>
        <w:rPr>
          <w:noProof/>
        </w:rPr>
        <w:t>68</w:t>
      </w:r>
      <w:r>
        <w:rPr>
          <w:noProof/>
        </w:rPr>
        <w:fldChar w:fldCharType="end"/>
      </w:r>
    </w:p>
    <w:p w14:paraId="0ACD3B1A" w14:textId="6CC3ABF7" w:rsidR="00D02EF3" w:rsidRDefault="00D02EF3">
      <w:pPr>
        <w:pStyle w:val="TOC2"/>
        <w:rPr>
          <w:rFonts w:asciiTheme="minorHAnsi" w:eastAsiaTheme="minorEastAsia" w:hAnsiTheme="minorHAnsi" w:cstheme="minorBidi"/>
          <w:noProof/>
          <w:sz w:val="22"/>
          <w:szCs w:val="22"/>
          <w:lang w:eastAsia="en-GB"/>
        </w:rPr>
      </w:pPr>
      <w:r>
        <w:rPr>
          <w:noProof/>
        </w:rPr>
        <w:t>5.5</w:t>
      </w:r>
      <w:r>
        <w:rPr>
          <w:rFonts w:asciiTheme="minorHAnsi" w:eastAsiaTheme="minorEastAsia" w:hAnsiTheme="minorHAnsi" w:cstheme="minorBidi"/>
          <w:noProof/>
          <w:sz w:val="22"/>
          <w:szCs w:val="22"/>
          <w:lang w:eastAsia="en-GB"/>
        </w:rPr>
        <w:tab/>
      </w:r>
      <w:r>
        <w:rPr>
          <w:noProof/>
        </w:rPr>
        <w:t>Namf_Location Service</w:t>
      </w:r>
      <w:r>
        <w:rPr>
          <w:noProof/>
        </w:rPr>
        <w:tab/>
      </w:r>
      <w:r>
        <w:rPr>
          <w:noProof/>
        </w:rPr>
        <w:fldChar w:fldCharType="begin" w:fldLock="1"/>
      </w:r>
      <w:r>
        <w:rPr>
          <w:noProof/>
        </w:rPr>
        <w:instrText xml:space="preserve"> PAGEREF _Toc130828762 \h </w:instrText>
      </w:r>
      <w:r>
        <w:rPr>
          <w:noProof/>
        </w:rPr>
      </w:r>
      <w:r>
        <w:rPr>
          <w:noProof/>
        </w:rPr>
        <w:fldChar w:fldCharType="separate"/>
      </w:r>
      <w:r>
        <w:rPr>
          <w:noProof/>
        </w:rPr>
        <w:t>69</w:t>
      </w:r>
      <w:r>
        <w:rPr>
          <w:noProof/>
        </w:rPr>
        <w:fldChar w:fldCharType="end"/>
      </w:r>
    </w:p>
    <w:p w14:paraId="7E6114BB" w14:textId="3FEE3F83" w:rsidR="00D02EF3" w:rsidRDefault="00D02EF3">
      <w:pPr>
        <w:pStyle w:val="TOC3"/>
        <w:rPr>
          <w:rFonts w:asciiTheme="minorHAnsi" w:eastAsiaTheme="minorEastAsia" w:hAnsiTheme="minorHAnsi" w:cstheme="minorBidi"/>
          <w:noProof/>
          <w:sz w:val="22"/>
          <w:szCs w:val="22"/>
          <w:lang w:eastAsia="en-GB"/>
        </w:rPr>
      </w:pPr>
      <w:r>
        <w:rPr>
          <w:noProof/>
        </w:rPr>
        <w:t>5.5.1</w:t>
      </w:r>
      <w:r>
        <w:rPr>
          <w:rFonts w:asciiTheme="minorHAnsi" w:eastAsiaTheme="minorEastAsia" w:hAnsiTheme="minorHAnsi" w:cstheme="minorBidi"/>
          <w:noProof/>
          <w:sz w:val="22"/>
          <w:szCs w:val="22"/>
          <w:lang w:eastAsia="en-GB"/>
        </w:rPr>
        <w:tab/>
      </w:r>
      <w:r>
        <w:rPr>
          <w:noProof/>
        </w:rPr>
        <w:t>Service Description</w:t>
      </w:r>
      <w:r>
        <w:rPr>
          <w:noProof/>
        </w:rPr>
        <w:tab/>
      </w:r>
      <w:r>
        <w:rPr>
          <w:noProof/>
        </w:rPr>
        <w:fldChar w:fldCharType="begin" w:fldLock="1"/>
      </w:r>
      <w:r>
        <w:rPr>
          <w:noProof/>
        </w:rPr>
        <w:instrText xml:space="preserve"> PAGEREF _Toc130828763 \h </w:instrText>
      </w:r>
      <w:r>
        <w:rPr>
          <w:noProof/>
        </w:rPr>
      </w:r>
      <w:r>
        <w:rPr>
          <w:noProof/>
        </w:rPr>
        <w:fldChar w:fldCharType="separate"/>
      </w:r>
      <w:r>
        <w:rPr>
          <w:noProof/>
        </w:rPr>
        <w:t>69</w:t>
      </w:r>
      <w:r>
        <w:rPr>
          <w:noProof/>
        </w:rPr>
        <w:fldChar w:fldCharType="end"/>
      </w:r>
    </w:p>
    <w:p w14:paraId="6D65444A" w14:textId="5C0A1CD3" w:rsidR="00D02EF3" w:rsidRDefault="00D02EF3">
      <w:pPr>
        <w:pStyle w:val="TOC3"/>
        <w:rPr>
          <w:rFonts w:asciiTheme="minorHAnsi" w:eastAsiaTheme="minorEastAsia" w:hAnsiTheme="minorHAnsi" w:cstheme="minorBidi"/>
          <w:noProof/>
          <w:sz w:val="22"/>
          <w:szCs w:val="22"/>
          <w:lang w:eastAsia="en-GB"/>
        </w:rPr>
      </w:pPr>
      <w:r>
        <w:rPr>
          <w:noProof/>
        </w:rPr>
        <w:t>5.5.2</w:t>
      </w:r>
      <w:r>
        <w:rPr>
          <w:rFonts w:asciiTheme="minorHAnsi" w:eastAsiaTheme="minorEastAsia" w:hAnsiTheme="minorHAnsi" w:cstheme="minorBidi"/>
          <w:noProof/>
          <w:sz w:val="22"/>
          <w:szCs w:val="22"/>
          <w:lang w:eastAsia="en-GB"/>
        </w:rPr>
        <w:tab/>
      </w:r>
      <w:r>
        <w:rPr>
          <w:noProof/>
        </w:rPr>
        <w:t>Service Operations</w:t>
      </w:r>
      <w:r>
        <w:rPr>
          <w:noProof/>
        </w:rPr>
        <w:tab/>
      </w:r>
      <w:r>
        <w:rPr>
          <w:noProof/>
        </w:rPr>
        <w:fldChar w:fldCharType="begin" w:fldLock="1"/>
      </w:r>
      <w:r>
        <w:rPr>
          <w:noProof/>
        </w:rPr>
        <w:instrText xml:space="preserve"> PAGEREF _Toc130828764 \h </w:instrText>
      </w:r>
      <w:r>
        <w:rPr>
          <w:noProof/>
        </w:rPr>
      </w:r>
      <w:r>
        <w:rPr>
          <w:noProof/>
        </w:rPr>
        <w:fldChar w:fldCharType="separate"/>
      </w:r>
      <w:r>
        <w:rPr>
          <w:noProof/>
        </w:rPr>
        <w:t>69</w:t>
      </w:r>
      <w:r>
        <w:rPr>
          <w:noProof/>
        </w:rPr>
        <w:fldChar w:fldCharType="end"/>
      </w:r>
    </w:p>
    <w:p w14:paraId="60F9BC8C" w14:textId="06D200BD" w:rsidR="00D02EF3" w:rsidRDefault="00D02EF3">
      <w:pPr>
        <w:pStyle w:val="TOC4"/>
        <w:rPr>
          <w:rFonts w:asciiTheme="minorHAnsi" w:eastAsiaTheme="minorEastAsia" w:hAnsiTheme="minorHAnsi" w:cstheme="minorBidi"/>
          <w:noProof/>
          <w:sz w:val="22"/>
          <w:szCs w:val="22"/>
          <w:lang w:eastAsia="en-GB"/>
        </w:rPr>
      </w:pPr>
      <w:r>
        <w:rPr>
          <w:noProof/>
        </w:rPr>
        <w:t>5.5.2.1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_Toc130828765 \h </w:instrText>
      </w:r>
      <w:r>
        <w:rPr>
          <w:noProof/>
        </w:rPr>
      </w:r>
      <w:r>
        <w:rPr>
          <w:noProof/>
        </w:rPr>
        <w:fldChar w:fldCharType="separate"/>
      </w:r>
      <w:r>
        <w:rPr>
          <w:noProof/>
        </w:rPr>
        <w:t>69</w:t>
      </w:r>
      <w:r>
        <w:rPr>
          <w:noProof/>
        </w:rPr>
        <w:fldChar w:fldCharType="end"/>
      </w:r>
    </w:p>
    <w:p w14:paraId="67C335D3" w14:textId="7DADEAE9" w:rsidR="00D02EF3" w:rsidRDefault="00D02EF3">
      <w:pPr>
        <w:pStyle w:val="TOC4"/>
        <w:rPr>
          <w:rFonts w:asciiTheme="minorHAnsi" w:eastAsiaTheme="minorEastAsia" w:hAnsiTheme="minorHAnsi" w:cstheme="minorBidi"/>
          <w:noProof/>
          <w:sz w:val="22"/>
          <w:szCs w:val="22"/>
          <w:lang w:eastAsia="en-GB"/>
        </w:rPr>
      </w:pPr>
      <w:r>
        <w:rPr>
          <w:noProof/>
        </w:rPr>
        <w:t>5.5.2.2</w:t>
      </w:r>
      <w:r>
        <w:rPr>
          <w:rFonts w:asciiTheme="minorHAnsi" w:eastAsiaTheme="minorEastAsia" w:hAnsiTheme="minorHAnsi" w:cstheme="minorBidi"/>
          <w:noProof/>
          <w:sz w:val="22"/>
          <w:szCs w:val="22"/>
          <w:lang w:eastAsia="en-GB"/>
        </w:rPr>
        <w:tab/>
      </w:r>
      <w:r>
        <w:rPr>
          <w:noProof/>
        </w:rPr>
        <w:t>ProvidePositioningInfo</w:t>
      </w:r>
      <w:r>
        <w:rPr>
          <w:noProof/>
        </w:rPr>
        <w:tab/>
      </w:r>
      <w:r>
        <w:rPr>
          <w:noProof/>
        </w:rPr>
        <w:fldChar w:fldCharType="begin" w:fldLock="1"/>
      </w:r>
      <w:r>
        <w:rPr>
          <w:noProof/>
        </w:rPr>
        <w:instrText xml:space="preserve"> PAGEREF _Toc130828766 \h </w:instrText>
      </w:r>
      <w:r>
        <w:rPr>
          <w:noProof/>
        </w:rPr>
      </w:r>
      <w:r>
        <w:rPr>
          <w:noProof/>
        </w:rPr>
        <w:fldChar w:fldCharType="separate"/>
      </w:r>
      <w:r>
        <w:rPr>
          <w:noProof/>
        </w:rPr>
        <w:t>69</w:t>
      </w:r>
      <w:r>
        <w:rPr>
          <w:noProof/>
        </w:rPr>
        <w:fldChar w:fldCharType="end"/>
      </w:r>
    </w:p>
    <w:p w14:paraId="46F4E03B" w14:textId="58E538C5" w:rsidR="00D02EF3" w:rsidRDefault="00D02EF3">
      <w:pPr>
        <w:pStyle w:val="TOC5"/>
        <w:rPr>
          <w:rFonts w:asciiTheme="minorHAnsi" w:eastAsiaTheme="minorEastAsia" w:hAnsiTheme="minorHAnsi" w:cstheme="minorBidi"/>
          <w:noProof/>
          <w:sz w:val="22"/>
          <w:szCs w:val="22"/>
          <w:lang w:eastAsia="en-GB"/>
        </w:rPr>
      </w:pPr>
      <w:r>
        <w:rPr>
          <w:noProof/>
        </w:rPr>
        <w:t>5.5.2.2.1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_Toc130828767 \h </w:instrText>
      </w:r>
      <w:r>
        <w:rPr>
          <w:noProof/>
        </w:rPr>
      </w:r>
      <w:r>
        <w:rPr>
          <w:noProof/>
        </w:rPr>
        <w:fldChar w:fldCharType="separate"/>
      </w:r>
      <w:r>
        <w:rPr>
          <w:noProof/>
        </w:rPr>
        <w:t>69</w:t>
      </w:r>
      <w:r>
        <w:rPr>
          <w:noProof/>
        </w:rPr>
        <w:fldChar w:fldCharType="end"/>
      </w:r>
    </w:p>
    <w:p w14:paraId="3B4B0596" w14:textId="05C1F3EF" w:rsidR="00D02EF3" w:rsidRDefault="00D02EF3">
      <w:pPr>
        <w:pStyle w:val="TOC4"/>
        <w:rPr>
          <w:rFonts w:asciiTheme="minorHAnsi" w:eastAsiaTheme="minorEastAsia" w:hAnsiTheme="minorHAnsi" w:cstheme="minorBidi"/>
          <w:noProof/>
          <w:sz w:val="22"/>
          <w:szCs w:val="22"/>
          <w:lang w:eastAsia="en-GB"/>
        </w:rPr>
      </w:pPr>
      <w:r>
        <w:rPr>
          <w:noProof/>
        </w:rPr>
        <w:t>5.5.2.3</w:t>
      </w:r>
      <w:r>
        <w:rPr>
          <w:rFonts w:asciiTheme="minorHAnsi" w:eastAsiaTheme="minorEastAsia" w:hAnsiTheme="minorHAnsi" w:cstheme="minorBidi"/>
          <w:noProof/>
          <w:sz w:val="22"/>
          <w:szCs w:val="22"/>
          <w:lang w:eastAsia="en-GB"/>
        </w:rPr>
        <w:tab/>
      </w:r>
      <w:r>
        <w:rPr>
          <w:noProof/>
        </w:rPr>
        <w:t>EventNotify</w:t>
      </w:r>
      <w:r>
        <w:rPr>
          <w:noProof/>
        </w:rPr>
        <w:tab/>
      </w:r>
      <w:r>
        <w:rPr>
          <w:noProof/>
        </w:rPr>
        <w:fldChar w:fldCharType="begin" w:fldLock="1"/>
      </w:r>
      <w:r>
        <w:rPr>
          <w:noProof/>
        </w:rPr>
        <w:instrText xml:space="preserve"> PAGEREF _Toc130828768 \h </w:instrText>
      </w:r>
      <w:r>
        <w:rPr>
          <w:noProof/>
        </w:rPr>
      </w:r>
      <w:r>
        <w:rPr>
          <w:noProof/>
        </w:rPr>
        <w:fldChar w:fldCharType="separate"/>
      </w:r>
      <w:r>
        <w:rPr>
          <w:noProof/>
        </w:rPr>
        <w:t>71</w:t>
      </w:r>
      <w:r>
        <w:rPr>
          <w:noProof/>
        </w:rPr>
        <w:fldChar w:fldCharType="end"/>
      </w:r>
    </w:p>
    <w:p w14:paraId="48221047" w14:textId="7335EF44" w:rsidR="00D02EF3" w:rsidRDefault="00D02EF3">
      <w:pPr>
        <w:pStyle w:val="TOC5"/>
        <w:rPr>
          <w:rFonts w:asciiTheme="minorHAnsi" w:eastAsiaTheme="minorEastAsia" w:hAnsiTheme="minorHAnsi" w:cstheme="minorBidi"/>
          <w:noProof/>
          <w:sz w:val="22"/>
          <w:szCs w:val="22"/>
          <w:lang w:eastAsia="en-GB"/>
        </w:rPr>
      </w:pPr>
      <w:r>
        <w:rPr>
          <w:noProof/>
        </w:rPr>
        <w:t>5.5.2.3.1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_Toc130828769 \h </w:instrText>
      </w:r>
      <w:r>
        <w:rPr>
          <w:noProof/>
        </w:rPr>
      </w:r>
      <w:r>
        <w:rPr>
          <w:noProof/>
        </w:rPr>
        <w:fldChar w:fldCharType="separate"/>
      </w:r>
      <w:r>
        <w:rPr>
          <w:noProof/>
        </w:rPr>
        <w:t>71</w:t>
      </w:r>
      <w:r>
        <w:rPr>
          <w:noProof/>
        </w:rPr>
        <w:fldChar w:fldCharType="end"/>
      </w:r>
    </w:p>
    <w:p w14:paraId="5DD743E4" w14:textId="6FC90A2E" w:rsidR="00D02EF3" w:rsidRDefault="00D02EF3">
      <w:pPr>
        <w:pStyle w:val="TOC4"/>
        <w:rPr>
          <w:rFonts w:asciiTheme="minorHAnsi" w:eastAsiaTheme="minorEastAsia" w:hAnsiTheme="minorHAnsi" w:cstheme="minorBidi"/>
          <w:noProof/>
          <w:sz w:val="22"/>
          <w:szCs w:val="22"/>
          <w:lang w:eastAsia="en-GB"/>
        </w:rPr>
      </w:pPr>
      <w:r>
        <w:rPr>
          <w:noProof/>
        </w:rPr>
        <w:t>5.5.2.4</w:t>
      </w:r>
      <w:r>
        <w:rPr>
          <w:rFonts w:asciiTheme="minorHAnsi" w:eastAsiaTheme="minorEastAsia" w:hAnsiTheme="minorHAnsi" w:cstheme="minorBidi"/>
          <w:noProof/>
          <w:sz w:val="22"/>
          <w:szCs w:val="22"/>
          <w:lang w:eastAsia="en-GB"/>
        </w:rPr>
        <w:tab/>
      </w:r>
      <w:r>
        <w:rPr>
          <w:noProof/>
        </w:rPr>
        <w:t>ProvideLocationInfo</w:t>
      </w:r>
      <w:r>
        <w:rPr>
          <w:noProof/>
        </w:rPr>
        <w:tab/>
      </w:r>
      <w:r>
        <w:rPr>
          <w:noProof/>
        </w:rPr>
        <w:fldChar w:fldCharType="begin" w:fldLock="1"/>
      </w:r>
      <w:r>
        <w:rPr>
          <w:noProof/>
        </w:rPr>
        <w:instrText xml:space="preserve"> PAGEREF _Toc130828770 \h </w:instrText>
      </w:r>
      <w:r>
        <w:rPr>
          <w:noProof/>
        </w:rPr>
      </w:r>
      <w:r>
        <w:rPr>
          <w:noProof/>
        </w:rPr>
        <w:fldChar w:fldCharType="separate"/>
      </w:r>
      <w:r>
        <w:rPr>
          <w:noProof/>
        </w:rPr>
        <w:t>72</w:t>
      </w:r>
      <w:r>
        <w:rPr>
          <w:noProof/>
        </w:rPr>
        <w:fldChar w:fldCharType="end"/>
      </w:r>
    </w:p>
    <w:p w14:paraId="26546256" w14:textId="6EE19586" w:rsidR="00D02EF3" w:rsidRDefault="00D02EF3">
      <w:pPr>
        <w:pStyle w:val="TOC5"/>
        <w:rPr>
          <w:rFonts w:asciiTheme="minorHAnsi" w:eastAsiaTheme="minorEastAsia" w:hAnsiTheme="minorHAnsi" w:cstheme="minorBidi"/>
          <w:noProof/>
          <w:sz w:val="22"/>
          <w:szCs w:val="22"/>
          <w:lang w:eastAsia="en-GB"/>
        </w:rPr>
      </w:pPr>
      <w:r>
        <w:rPr>
          <w:noProof/>
        </w:rPr>
        <w:t>5.5.2.4.1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_Toc130828771 \h </w:instrText>
      </w:r>
      <w:r>
        <w:rPr>
          <w:noProof/>
        </w:rPr>
      </w:r>
      <w:r>
        <w:rPr>
          <w:noProof/>
        </w:rPr>
        <w:fldChar w:fldCharType="separate"/>
      </w:r>
      <w:r>
        <w:rPr>
          <w:noProof/>
        </w:rPr>
        <w:t>72</w:t>
      </w:r>
      <w:r>
        <w:rPr>
          <w:noProof/>
        </w:rPr>
        <w:fldChar w:fldCharType="end"/>
      </w:r>
    </w:p>
    <w:p w14:paraId="0E4D5549" w14:textId="6903A578" w:rsidR="00D02EF3" w:rsidRDefault="00D02EF3">
      <w:pPr>
        <w:pStyle w:val="TOC4"/>
        <w:rPr>
          <w:rFonts w:asciiTheme="minorHAnsi" w:eastAsiaTheme="minorEastAsia" w:hAnsiTheme="minorHAnsi" w:cstheme="minorBidi"/>
          <w:noProof/>
          <w:sz w:val="22"/>
          <w:szCs w:val="22"/>
          <w:lang w:eastAsia="en-GB"/>
        </w:rPr>
      </w:pPr>
      <w:r>
        <w:rPr>
          <w:noProof/>
        </w:rPr>
        <w:lastRenderedPageBreak/>
        <w:t>5.5.2.5</w:t>
      </w:r>
      <w:r>
        <w:rPr>
          <w:rFonts w:asciiTheme="minorHAnsi" w:eastAsiaTheme="minorEastAsia" w:hAnsiTheme="minorHAnsi" w:cstheme="minorBidi"/>
          <w:noProof/>
          <w:sz w:val="22"/>
          <w:szCs w:val="22"/>
          <w:lang w:eastAsia="en-GB"/>
        </w:rPr>
        <w:tab/>
      </w:r>
      <w:r>
        <w:rPr>
          <w:noProof/>
          <w:lang w:eastAsia="zh-CN"/>
        </w:rPr>
        <w:t>CancelLocation</w:t>
      </w:r>
      <w:r>
        <w:rPr>
          <w:noProof/>
        </w:rPr>
        <w:tab/>
      </w:r>
      <w:r>
        <w:rPr>
          <w:noProof/>
        </w:rPr>
        <w:fldChar w:fldCharType="begin" w:fldLock="1"/>
      </w:r>
      <w:r>
        <w:rPr>
          <w:noProof/>
        </w:rPr>
        <w:instrText xml:space="preserve"> PAGEREF _Toc130828772 \h </w:instrText>
      </w:r>
      <w:r>
        <w:rPr>
          <w:noProof/>
        </w:rPr>
      </w:r>
      <w:r>
        <w:rPr>
          <w:noProof/>
        </w:rPr>
        <w:fldChar w:fldCharType="separate"/>
      </w:r>
      <w:r>
        <w:rPr>
          <w:noProof/>
        </w:rPr>
        <w:t>72</w:t>
      </w:r>
      <w:r>
        <w:rPr>
          <w:noProof/>
        </w:rPr>
        <w:fldChar w:fldCharType="end"/>
      </w:r>
    </w:p>
    <w:p w14:paraId="47CD9568" w14:textId="043B896C" w:rsidR="00D02EF3" w:rsidRDefault="00D02EF3">
      <w:pPr>
        <w:pStyle w:val="TOC5"/>
        <w:rPr>
          <w:rFonts w:asciiTheme="minorHAnsi" w:eastAsiaTheme="minorEastAsia" w:hAnsiTheme="minorHAnsi" w:cstheme="minorBidi"/>
          <w:noProof/>
          <w:sz w:val="22"/>
          <w:szCs w:val="22"/>
          <w:lang w:eastAsia="en-GB"/>
        </w:rPr>
      </w:pPr>
      <w:r>
        <w:rPr>
          <w:noProof/>
        </w:rPr>
        <w:t>5.5.2.5.1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_Toc130828773 \h </w:instrText>
      </w:r>
      <w:r>
        <w:rPr>
          <w:noProof/>
        </w:rPr>
      </w:r>
      <w:r>
        <w:rPr>
          <w:noProof/>
        </w:rPr>
        <w:fldChar w:fldCharType="separate"/>
      </w:r>
      <w:r>
        <w:rPr>
          <w:noProof/>
        </w:rPr>
        <w:t>72</w:t>
      </w:r>
      <w:r>
        <w:rPr>
          <w:noProof/>
        </w:rPr>
        <w:fldChar w:fldCharType="end"/>
      </w:r>
    </w:p>
    <w:p w14:paraId="34E97FFD" w14:textId="4B0D89AE" w:rsidR="00D02EF3" w:rsidRDefault="00D02EF3">
      <w:pPr>
        <w:pStyle w:val="TOC2"/>
        <w:rPr>
          <w:rFonts w:asciiTheme="minorHAnsi" w:eastAsiaTheme="minorEastAsia" w:hAnsiTheme="minorHAnsi" w:cstheme="minorBidi"/>
          <w:noProof/>
          <w:sz w:val="22"/>
          <w:szCs w:val="22"/>
          <w:lang w:eastAsia="en-GB"/>
        </w:rPr>
      </w:pPr>
      <w:r>
        <w:rPr>
          <w:noProof/>
        </w:rPr>
        <w:t>5.6</w:t>
      </w:r>
      <w:r>
        <w:rPr>
          <w:rFonts w:asciiTheme="minorHAnsi" w:eastAsiaTheme="minorEastAsia" w:hAnsiTheme="minorHAnsi" w:cstheme="minorBidi"/>
          <w:noProof/>
          <w:sz w:val="22"/>
          <w:szCs w:val="22"/>
          <w:lang w:eastAsia="en-GB"/>
        </w:rPr>
        <w:tab/>
      </w:r>
      <w:r>
        <w:rPr>
          <w:noProof/>
        </w:rPr>
        <w:t>Namf_MBSBroadcast Service</w:t>
      </w:r>
      <w:r>
        <w:rPr>
          <w:noProof/>
        </w:rPr>
        <w:tab/>
      </w:r>
      <w:r>
        <w:rPr>
          <w:noProof/>
        </w:rPr>
        <w:fldChar w:fldCharType="begin" w:fldLock="1"/>
      </w:r>
      <w:r>
        <w:rPr>
          <w:noProof/>
        </w:rPr>
        <w:instrText xml:space="preserve"> PAGEREF _Toc130828774 \h </w:instrText>
      </w:r>
      <w:r>
        <w:rPr>
          <w:noProof/>
        </w:rPr>
      </w:r>
      <w:r>
        <w:rPr>
          <w:noProof/>
        </w:rPr>
        <w:fldChar w:fldCharType="separate"/>
      </w:r>
      <w:r>
        <w:rPr>
          <w:noProof/>
        </w:rPr>
        <w:t>73</w:t>
      </w:r>
      <w:r>
        <w:rPr>
          <w:noProof/>
        </w:rPr>
        <w:fldChar w:fldCharType="end"/>
      </w:r>
    </w:p>
    <w:p w14:paraId="7CDFD224" w14:textId="5B6F3902" w:rsidR="00D02EF3" w:rsidRDefault="00D02EF3">
      <w:pPr>
        <w:pStyle w:val="TOC3"/>
        <w:rPr>
          <w:rFonts w:asciiTheme="minorHAnsi" w:eastAsiaTheme="minorEastAsia" w:hAnsiTheme="minorHAnsi" w:cstheme="minorBidi"/>
          <w:noProof/>
          <w:sz w:val="22"/>
          <w:szCs w:val="22"/>
          <w:lang w:eastAsia="en-GB"/>
        </w:rPr>
      </w:pPr>
      <w:r>
        <w:rPr>
          <w:noProof/>
        </w:rPr>
        <w:t>5.6.1</w:t>
      </w:r>
      <w:r>
        <w:rPr>
          <w:rFonts w:asciiTheme="minorHAnsi" w:eastAsiaTheme="minorEastAsia" w:hAnsiTheme="minorHAnsi" w:cstheme="minorBidi"/>
          <w:noProof/>
          <w:sz w:val="22"/>
          <w:szCs w:val="22"/>
          <w:lang w:eastAsia="en-GB"/>
        </w:rPr>
        <w:tab/>
      </w:r>
      <w:r>
        <w:rPr>
          <w:noProof/>
        </w:rPr>
        <w:t>Service Description</w:t>
      </w:r>
      <w:r>
        <w:rPr>
          <w:noProof/>
        </w:rPr>
        <w:tab/>
      </w:r>
      <w:r>
        <w:rPr>
          <w:noProof/>
        </w:rPr>
        <w:fldChar w:fldCharType="begin" w:fldLock="1"/>
      </w:r>
      <w:r>
        <w:rPr>
          <w:noProof/>
        </w:rPr>
        <w:instrText xml:space="preserve"> PAGEREF _Toc130828775 \h </w:instrText>
      </w:r>
      <w:r>
        <w:rPr>
          <w:noProof/>
        </w:rPr>
      </w:r>
      <w:r>
        <w:rPr>
          <w:noProof/>
        </w:rPr>
        <w:fldChar w:fldCharType="separate"/>
      </w:r>
      <w:r>
        <w:rPr>
          <w:noProof/>
        </w:rPr>
        <w:t>73</w:t>
      </w:r>
      <w:r>
        <w:rPr>
          <w:noProof/>
        </w:rPr>
        <w:fldChar w:fldCharType="end"/>
      </w:r>
    </w:p>
    <w:p w14:paraId="318DA8FD" w14:textId="2F3C7C4D" w:rsidR="00D02EF3" w:rsidRDefault="00D02EF3">
      <w:pPr>
        <w:pStyle w:val="TOC3"/>
        <w:rPr>
          <w:rFonts w:asciiTheme="minorHAnsi" w:eastAsiaTheme="minorEastAsia" w:hAnsiTheme="minorHAnsi" w:cstheme="minorBidi"/>
          <w:noProof/>
          <w:sz w:val="22"/>
          <w:szCs w:val="22"/>
          <w:lang w:eastAsia="en-GB"/>
        </w:rPr>
      </w:pPr>
      <w:r>
        <w:rPr>
          <w:noProof/>
        </w:rPr>
        <w:t>5.6.2</w:t>
      </w:r>
      <w:r>
        <w:rPr>
          <w:rFonts w:asciiTheme="minorHAnsi" w:eastAsiaTheme="minorEastAsia" w:hAnsiTheme="minorHAnsi" w:cstheme="minorBidi"/>
          <w:noProof/>
          <w:sz w:val="22"/>
          <w:szCs w:val="22"/>
          <w:lang w:eastAsia="en-GB"/>
        </w:rPr>
        <w:tab/>
      </w:r>
      <w:r>
        <w:rPr>
          <w:noProof/>
        </w:rPr>
        <w:t>Service Operations</w:t>
      </w:r>
      <w:r>
        <w:rPr>
          <w:noProof/>
        </w:rPr>
        <w:tab/>
      </w:r>
      <w:r>
        <w:rPr>
          <w:noProof/>
        </w:rPr>
        <w:fldChar w:fldCharType="begin" w:fldLock="1"/>
      </w:r>
      <w:r>
        <w:rPr>
          <w:noProof/>
        </w:rPr>
        <w:instrText xml:space="preserve"> PAGEREF _Toc130828776 \h </w:instrText>
      </w:r>
      <w:r>
        <w:rPr>
          <w:noProof/>
        </w:rPr>
      </w:r>
      <w:r>
        <w:rPr>
          <w:noProof/>
        </w:rPr>
        <w:fldChar w:fldCharType="separate"/>
      </w:r>
      <w:r>
        <w:rPr>
          <w:noProof/>
        </w:rPr>
        <w:t>73</w:t>
      </w:r>
      <w:r>
        <w:rPr>
          <w:noProof/>
        </w:rPr>
        <w:fldChar w:fldCharType="end"/>
      </w:r>
    </w:p>
    <w:p w14:paraId="2298B9C5" w14:textId="3C931DF1" w:rsidR="00D02EF3" w:rsidRDefault="00D02EF3">
      <w:pPr>
        <w:pStyle w:val="TOC4"/>
        <w:rPr>
          <w:rFonts w:asciiTheme="minorHAnsi" w:eastAsiaTheme="minorEastAsia" w:hAnsiTheme="minorHAnsi" w:cstheme="minorBidi"/>
          <w:noProof/>
          <w:sz w:val="22"/>
          <w:szCs w:val="22"/>
          <w:lang w:eastAsia="en-GB"/>
        </w:rPr>
      </w:pPr>
      <w:r>
        <w:rPr>
          <w:noProof/>
        </w:rPr>
        <w:t>5.6.2.1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_Toc130828777 \h </w:instrText>
      </w:r>
      <w:r>
        <w:rPr>
          <w:noProof/>
        </w:rPr>
      </w:r>
      <w:r>
        <w:rPr>
          <w:noProof/>
        </w:rPr>
        <w:fldChar w:fldCharType="separate"/>
      </w:r>
      <w:r>
        <w:rPr>
          <w:noProof/>
        </w:rPr>
        <w:t>73</w:t>
      </w:r>
      <w:r>
        <w:rPr>
          <w:noProof/>
        </w:rPr>
        <w:fldChar w:fldCharType="end"/>
      </w:r>
    </w:p>
    <w:p w14:paraId="581B7575" w14:textId="50367C2C" w:rsidR="00D02EF3" w:rsidRDefault="00D02EF3">
      <w:pPr>
        <w:pStyle w:val="TOC4"/>
        <w:rPr>
          <w:rFonts w:asciiTheme="minorHAnsi" w:eastAsiaTheme="minorEastAsia" w:hAnsiTheme="minorHAnsi" w:cstheme="minorBidi"/>
          <w:noProof/>
          <w:sz w:val="22"/>
          <w:szCs w:val="22"/>
          <w:lang w:eastAsia="en-GB"/>
        </w:rPr>
      </w:pPr>
      <w:r>
        <w:rPr>
          <w:noProof/>
        </w:rPr>
        <w:t>5.6.2.2</w:t>
      </w:r>
      <w:r>
        <w:rPr>
          <w:rFonts w:asciiTheme="minorHAnsi" w:eastAsiaTheme="minorEastAsia" w:hAnsiTheme="minorHAnsi" w:cstheme="minorBidi"/>
          <w:noProof/>
          <w:sz w:val="22"/>
          <w:szCs w:val="22"/>
          <w:lang w:eastAsia="en-GB"/>
        </w:rPr>
        <w:tab/>
      </w:r>
      <w:r>
        <w:rPr>
          <w:noProof/>
        </w:rPr>
        <w:t>ContextCreate</w:t>
      </w:r>
      <w:r>
        <w:rPr>
          <w:noProof/>
        </w:rPr>
        <w:tab/>
      </w:r>
      <w:r>
        <w:rPr>
          <w:noProof/>
        </w:rPr>
        <w:fldChar w:fldCharType="begin" w:fldLock="1"/>
      </w:r>
      <w:r>
        <w:rPr>
          <w:noProof/>
        </w:rPr>
        <w:instrText xml:space="preserve"> PAGEREF _Toc130828778 \h </w:instrText>
      </w:r>
      <w:r>
        <w:rPr>
          <w:noProof/>
        </w:rPr>
      </w:r>
      <w:r>
        <w:rPr>
          <w:noProof/>
        </w:rPr>
        <w:fldChar w:fldCharType="separate"/>
      </w:r>
      <w:r>
        <w:rPr>
          <w:noProof/>
        </w:rPr>
        <w:t>73</w:t>
      </w:r>
      <w:r>
        <w:rPr>
          <w:noProof/>
        </w:rPr>
        <w:fldChar w:fldCharType="end"/>
      </w:r>
    </w:p>
    <w:p w14:paraId="307600DE" w14:textId="36A18169" w:rsidR="00D02EF3" w:rsidRDefault="00D02EF3">
      <w:pPr>
        <w:pStyle w:val="TOC4"/>
        <w:rPr>
          <w:rFonts w:asciiTheme="minorHAnsi" w:eastAsiaTheme="minorEastAsia" w:hAnsiTheme="minorHAnsi" w:cstheme="minorBidi"/>
          <w:noProof/>
          <w:sz w:val="22"/>
          <w:szCs w:val="22"/>
          <w:lang w:eastAsia="en-GB"/>
        </w:rPr>
      </w:pPr>
      <w:r>
        <w:rPr>
          <w:noProof/>
        </w:rPr>
        <w:t>5.6.2.3</w:t>
      </w:r>
      <w:r>
        <w:rPr>
          <w:rFonts w:asciiTheme="minorHAnsi" w:eastAsiaTheme="minorEastAsia" w:hAnsiTheme="minorHAnsi" w:cstheme="minorBidi"/>
          <w:noProof/>
          <w:sz w:val="22"/>
          <w:szCs w:val="22"/>
          <w:lang w:eastAsia="en-GB"/>
        </w:rPr>
        <w:tab/>
      </w:r>
      <w:r>
        <w:rPr>
          <w:noProof/>
        </w:rPr>
        <w:t>ContextUpdate</w:t>
      </w:r>
      <w:r>
        <w:rPr>
          <w:noProof/>
        </w:rPr>
        <w:tab/>
      </w:r>
      <w:r>
        <w:rPr>
          <w:noProof/>
        </w:rPr>
        <w:fldChar w:fldCharType="begin" w:fldLock="1"/>
      </w:r>
      <w:r>
        <w:rPr>
          <w:noProof/>
        </w:rPr>
        <w:instrText xml:space="preserve"> PAGEREF _Toc130828779 \h </w:instrText>
      </w:r>
      <w:r>
        <w:rPr>
          <w:noProof/>
        </w:rPr>
      </w:r>
      <w:r>
        <w:rPr>
          <w:noProof/>
        </w:rPr>
        <w:fldChar w:fldCharType="separate"/>
      </w:r>
      <w:r>
        <w:rPr>
          <w:noProof/>
        </w:rPr>
        <w:t>75</w:t>
      </w:r>
      <w:r>
        <w:rPr>
          <w:noProof/>
        </w:rPr>
        <w:fldChar w:fldCharType="end"/>
      </w:r>
    </w:p>
    <w:p w14:paraId="3A0C05B0" w14:textId="2A572220" w:rsidR="00D02EF3" w:rsidRDefault="00D02EF3">
      <w:pPr>
        <w:pStyle w:val="TOC4"/>
        <w:rPr>
          <w:rFonts w:asciiTheme="minorHAnsi" w:eastAsiaTheme="minorEastAsia" w:hAnsiTheme="minorHAnsi" w:cstheme="minorBidi"/>
          <w:noProof/>
          <w:sz w:val="22"/>
          <w:szCs w:val="22"/>
          <w:lang w:eastAsia="en-GB"/>
        </w:rPr>
      </w:pPr>
      <w:r>
        <w:rPr>
          <w:noProof/>
        </w:rPr>
        <w:t>5.6.2.4</w:t>
      </w:r>
      <w:r>
        <w:rPr>
          <w:rFonts w:asciiTheme="minorHAnsi" w:eastAsiaTheme="minorEastAsia" w:hAnsiTheme="minorHAnsi" w:cstheme="minorBidi"/>
          <w:noProof/>
          <w:sz w:val="22"/>
          <w:szCs w:val="22"/>
          <w:lang w:eastAsia="en-GB"/>
        </w:rPr>
        <w:tab/>
      </w:r>
      <w:r>
        <w:rPr>
          <w:noProof/>
        </w:rPr>
        <w:t>ContextRelease</w:t>
      </w:r>
      <w:r>
        <w:rPr>
          <w:noProof/>
        </w:rPr>
        <w:tab/>
      </w:r>
      <w:r>
        <w:rPr>
          <w:noProof/>
        </w:rPr>
        <w:fldChar w:fldCharType="begin" w:fldLock="1"/>
      </w:r>
      <w:r>
        <w:rPr>
          <w:noProof/>
        </w:rPr>
        <w:instrText xml:space="preserve"> PAGEREF _Toc130828780 \h </w:instrText>
      </w:r>
      <w:r>
        <w:rPr>
          <w:noProof/>
        </w:rPr>
      </w:r>
      <w:r>
        <w:rPr>
          <w:noProof/>
        </w:rPr>
        <w:fldChar w:fldCharType="separate"/>
      </w:r>
      <w:r>
        <w:rPr>
          <w:noProof/>
        </w:rPr>
        <w:t>76</w:t>
      </w:r>
      <w:r>
        <w:rPr>
          <w:noProof/>
        </w:rPr>
        <w:fldChar w:fldCharType="end"/>
      </w:r>
    </w:p>
    <w:p w14:paraId="7A42FDE3" w14:textId="02FEA53A" w:rsidR="00D02EF3" w:rsidRDefault="00D02EF3">
      <w:pPr>
        <w:pStyle w:val="TOC4"/>
        <w:rPr>
          <w:rFonts w:asciiTheme="minorHAnsi" w:eastAsiaTheme="minorEastAsia" w:hAnsiTheme="minorHAnsi" w:cstheme="minorBidi"/>
          <w:noProof/>
          <w:sz w:val="22"/>
          <w:szCs w:val="22"/>
          <w:lang w:eastAsia="en-GB"/>
        </w:rPr>
      </w:pPr>
      <w:r>
        <w:rPr>
          <w:noProof/>
        </w:rPr>
        <w:t>5.6.2.5</w:t>
      </w:r>
      <w:r>
        <w:rPr>
          <w:rFonts w:asciiTheme="minorHAnsi" w:eastAsiaTheme="minorEastAsia" w:hAnsiTheme="minorHAnsi" w:cstheme="minorBidi"/>
          <w:noProof/>
          <w:sz w:val="22"/>
          <w:szCs w:val="22"/>
          <w:lang w:eastAsia="en-GB"/>
        </w:rPr>
        <w:tab/>
      </w:r>
      <w:r>
        <w:rPr>
          <w:noProof/>
        </w:rPr>
        <w:t>ContextStatusNotify</w:t>
      </w:r>
      <w:r>
        <w:rPr>
          <w:noProof/>
        </w:rPr>
        <w:tab/>
      </w:r>
      <w:r>
        <w:rPr>
          <w:noProof/>
        </w:rPr>
        <w:fldChar w:fldCharType="begin" w:fldLock="1"/>
      </w:r>
      <w:r>
        <w:rPr>
          <w:noProof/>
        </w:rPr>
        <w:instrText xml:space="preserve"> PAGEREF _Toc130828781 \h </w:instrText>
      </w:r>
      <w:r>
        <w:rPr>
          <w:noProof/>
        </w:rPr>
      </w:r>
      <w:r>
        <w:rPr>
          <w:noProof/>
        </w:rPr>
        <w:fldChar w:fldCharType="separate"/>
      </w:r>
      <w:r>
        <w:rPr>
          <w:noProof/>
        </w:rPr>
        <w:t>77</w:t>
      </w:r>
      <w:r>
        <w:rPr>
          <w:noProof/>
        </w:rPr>
        <w:fldChar w:fldCharType="end"/>
      </w:r>
    </w:p>
    <w:p w14:paraId="7712DC35" w14:textId="180D23DA" w:rsidR="00D02EF3" w:rsidRDefault="00D02EF3">
      <w:pPr>
        <w:pStyle w:val="TOC2"/>
        <w:rPr>
          <w:rFonts w:asciiTheme="minorHAnsi" w:eastAsiaTheme="minorEastAsia" w:hAnsiTheme="minorHAnsi" w:cstheme="minorBidi"/>
          <w:noProof/>
          <w:sz w:val="22"/>
          <w:szCs w:val="22"/>
          <w:lang w:eastAsia="en-GB"/>
        </w:rPr>
      </w:pPr>
      <w:r>
        <w:rPr>
          <w:noProof/>
        </w:rPr>
        <w:t>5.7</w:t>
      </w:r>
      <w:r>
        <w:rPr>
          <w:rFonts w:asciiTheme="minorHAnsi" w:eastAsiaTheme="minorEastAsia" w:hAnsiTheme="minorHAnsi" w:cstheme="minorBidi"/>
          <w:noProof/>
          <w:sz w:val="22"/>
          <w:szCs w:val="22"/>
          <w:lang w:eastAsia="en-GB"/>
        </w:rPr>
        <w:tab/>
      </w:r>
      <w:r>
        <w:rPr>
          <w:noProof/>
        </w:rPr>
        <w:t>Namf_MBSCommunication Service</w:t>
      </w:r>
      <w:r>
        <w:rPr>
          <w:noProof/>
        </w:rPr>
        <w:tab/>
      </w:r>
      <w:r>
        <w:rPr>
          <w:noProof/>
        </w:rPr>
        <w:fldChar w:fldCharType="begin" w:fldLock="1"/>
      </w:r>
      <w:r>
        <w:rPr>
          <w:noProof/>
        </w:rPr>
        <w:instrText xml:space="preserve"> PAGEREF _Toc130828782 \h </w:instrText>
      </w:r>
      <w:r>
        <w:rPr>
          <w:noProof/>
        </w:rPr>
      </w:r>
      <w:r>
        <w:rPr>
          <w:noProof/>
        </w:rPr>
        <w:fldChar w:fldCharType="separate"/>
      </w:r>
      <w:r>
        <w:rPr>
          <w:noProof/>
        </w:rPr>
        <w:t>79</w:t>
      </w:r>
      <w:r>
        <w:rPr>
          <w:noProof/>
        </w:rPr>
        <w:fldChar w:fldCharType="end"/>
      </w:r>
    </w:p>
    <w:p w14:paraId="2996C914" w14:textId="2068EFCA" w:rsidR="00D02EF3" w:rsidRDefault="00D02EF3">
      <w:pPr>
        <w:pStyle w:val="TOC3"/>
        <w:rPr>
          <w:rFonts w:asciiTheme="minorHAnsi" w:eastAsiaTheme="minorEastAsia" w:hAnsiTheme="minorHAnsi" w:cstheme="minorBidi"/>
          <w:noProof/>
          <w:sz w:val="22"/>
          <w:szCs w:val="22"/>
          <w:lang w:eastAsia="en-GB"/>
        </w:rPr>
      </w:pPr>
      <w:r>
        <w:rPr>
          <w:noProof/>
        </w:rPr>
        <w:t>5.7.1</w:t>
      </w:r>
      <w:r>
        <w:rPr>
          <w:rFonts w:asciiTheme="minorHAnsi" w:eastAsiaTheme="minorEastAsia" w:hAnsiTheme="minorHAnsi" w:cstheme="minorBidi"/>
          <w:noProof/>
          <w:sz w:val="22"/>
          <w:szCs w:val="22"/>
          <w:lang w:eastAsia="en-GB"/>
        </w:rPr>
        <w:tab/>
      </w:r>
      <w:r>
        <w:rPr>
          <w:noProof/>
        </w:rPr>
        <w:t>Service Description</w:t>
      </w:r>
      <w:r>
        <w:rPr>
          <w:noProof/>
        </w:rPr>
        <w:tab/>
      </w:r>
      <w:r>
        <w:rPr>
          <w:noProof/>
        </w:rPr>
        <w:fldChar w:fldCharType="begin" w:fldLock="1"/>
      </w:r>
      <w:r>
        <w:rPr>
          <w:noProof/>
        </w:rPr>
        <w:instrText xml:space="preserve"> PAGEREF _Toc130828783 \h </w:instrText>
      </w:r>
      <w:r>
        <w:rPr>
          <w:noProof/>
        </w:rPr>
      </w:r>
      <w:r>
        <w:rPr>
          <w:noProof/>
        </w:rPr>
        <w:fldChar w:fldCharType="separate"/>
      </w:r>
      <w:r>
        <w:rPr>
          <w:noProof/>
        </w:rPr>
        <w:t>79</w:t>
      </w:r>
      <w:r>
        <w:rPr>
          <w:noProof/>
        </w:rPr>
        <w:fldChar w:fldCharType="end"/>
      </w:r>
    </w:p>
    <w:p w14:paraId="18ACC66E" w14:textId="0F6B1205" w:rsidR="00D02EF3" w:rsidRDefault="00D02EF3">
      <w:pPr>
        <w:pStyle w:val="TOC3"/>
        <w:rPr>
          <w:rFonts w:asciiTheme="minorHAnsi" w:eastAsiaTheme="minorEastAsia" w:hAnsiTheme="minorHAnsi" w:cstheme="minorBidi"/>
          <w:noProof/>
          <w:sz w:val="22"/>
          <w:szCs w:val="22"/>
          <w:lang w:eastAsia="en-GB"/>
        </w:rPr>
      </w:pPr>
      <w:r>
        <w:rPr>
          <w:noProof/>
        </w:rPr>
        <w:t>5.7.2</w:t>
      </w:r>
      <w:r>
        <w:rPr>
          <w:rFonts w:asciiTheme="minorHAnsi" w:eastAsiaTheme="minorEastAsia" w:hAnsiTheme="minorHAnsi" w:cstheme="minorBidi"/>
          <w:noProof/>
          <w:sz w:val="22"/>
          <w:szCs w:val="22"/>
          <w:lang w:eastAsia="en-GB"/>
        </w:rPr>
        <w:tab/>
      </w:r>
      <w:r>
        <w:rPr>
          <w:noProof/>
        </w:rPr>
        <w:t>Service Operations</w:t>
      </w:r>
      <w:r>
        <w:rPr>
          <w:noProof/>
        </w:rPr>
        <w:tab/>
      </w:r>
      <w:r>
        <w:rPr>
          <w:noProof/>
        </w:rPr>
        <w:fldChar w:fldCharType="begin" w:fldLock="1"/>
      </w:r>
      <w:r>
        <w:rPr>
          <w:noProof/>
        </w:rPr>
        <w:instrText xml:space="preserve"> PAGEREF _Toc130828784 \h </w:instrText>
      </w:r>
      <w:r>
        <w:rPr>
          <w:noProof/>
        </w:rPr>
      </w:r>
      <w:r>
        <w:rPr>
          <w:noProof/>
        </w:rPr>
        <w:fldChar w:fldCharType="separate"/>
      </w:r>
      <w:r>
        <w:rPr>
          <w:noProof/>
        </w:rPr>
        <w:t>79</w:t>
      </w:r>
      <w:r>
        <w:rPr>
          <w:noProof/>
        </w:rPr>
        <w:fldChar w:fldCharType="end"/>
      </w:r>
    </w:p>
    <w:p w14:paraId="37452C59" w14:textId="058C3CA0" w:rsidR="00D02EF3" w:rsidRDefault="00D02EF3">
      <w:pPr>
        <w:pStyle w:val="TOC4"/>
        <w:rPr>
          <w:rFonts w:asciiTheme="minorHAnsi" w:eastAsiaTheme="minorEastAsia" w:hAnsiTheme="minorHAnsi" w:cstheme="minorBidi"/>
          <w:noProof/>
          <w:sz w:val="22"/>
          <w:szCs w:val="22"/>
          <w:lang w:eastAsia="en-GB"/>
        </w:rPr>
      </w:pPr>
      <w:r>
        <w:rPr>
          <w:noProof/>
        </w:rPr>
        <w:t>5.7.2.1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_Toc130828785 \h </w:instrText>
      </w:r>
      <w:r>
        <w:rPr>
          <w:noProof/>
        </w:rPr>
      </w:r>
      <w:r>
        <w:rPr>
          <w:noProof/>
        </w:rPr>
        <w:fldChar w:fldCharType="separate"/>
      </w:r>
      <w:r>
        <w:rPr>
          <w:noProof/>
        </w:rPr>
        <w:t>79</w:t>
      </w:r>
      <w:r>
        <w:rPr>
          <w:noProof/>
        </w:rPr>
        <w:fldChar w:fldCharType="end"/>
      </w:r>
    </w:p>
    <w:p w14:paraId="73C3299F" w14:textId="564FD031" w:rsidR="00D02EF3" w:rsidRDefault="00D02EF3">
      <w:pPr>
        <w:pStyle w:val="TOC4"/>
        <w:rPr>
          <w:rFonts w:asciiTheme="minorHAnsi" w:eastAsiaTheme="minorEastAsia" w:hAnsiTheme="minorHAnsi" w:cstheme="minorBidi"/>
          <w:noProof/>
          <w:sz w:val="22"/>
          <w:szCs w:val="22"/>
          <w:lang w:eastAsia="en-GB"/>
        </w:rPr>
      </w:pPr>
      <w:r>
        <w:rPr>
          <w:noProof/>
        </w:rPr>
        <w:t>5.7.2.2</w:t>
      </w:r>
      <w:r>
        <w:rPr>
          <w:rFonts w:asciiTheme="minorHAnsi" w:eastAsiaTheme="minorEastAsia" w:hAnsiTheme="minorHAnsi" w:cstheme="minorBidi"/>
          <w:noProof/>
          <w:sz w:val="22"/>
          <w:szCs w:val="22"/>
          <w:lang w:eastAsia="en-GB"/>
        </w:rPr>
        <w:tab/>
      </w:r>
      <w:r>
        <w:rPr>
          <w:noProof/>
        </w:rPr>
        <w:t>N2MessageTransfer</w:t>
      </w:r>
      <w:r>
        <w:rPr>
          <w:noProof/>
        </w:rPr>
        <w:tab/>
      </w:r>
      <w:r>
        <w:rPr>
          <w:noProof/>
        </w:rPr>
        <w:fldChar w:fldCharType="begin" w:fldLock="1"/>
      </w:r>
      <w:r>
        <w:rPr>
          <w:noProof/>
        </w:rPr>
        <w:instrText xml:space="preserve"> PAGEREF _Toc130828786 \h </w:instrText>
      </w:r>
      <w:r>
        <w:rPr>
          <w:noProof/>
        </w:rPr>
      </w:r>
      <w:r>
        <w:rPr>
          <w:noProof/>
        </w:rPr>
        <w:fldChar w:fldCharType="separate"/>
      </w:r>
      <w:r>
        <w:rPr>
          <w:noProof/>
        </w:rPr>
        <w:t>79</w:t>
      </w:r>
      <w:r>
        <w:rPr>
          <w:noProof/>
        </w:rPr>
        <w:fldChar w:fldCharType="end"/>
      </w:r>
    </w:p>
    <w:p w14:paraId="2120AA0E" w14:textId="5479297F" w:rsidR="00D02EF3" w:rsidRDefault="00D02EF3">
      <w:pPr>
        <w:pStyle w:val="TOC4"/>
        <w:rPr>
          <w:rFonts w:asciiTheme="minorHAnsi" w:eastAsiaTheme="minorEastAsia" w:hAnsiTheme="minorHAnsi" w:cstheme="minorBidi"/>
          <w:noProof/>
          <w:sz w:val="22"/>
          <w:szCs w:val="22"/>
          <w:lang w:eastAsia="en-GB"/>
        </w:rPr>
      </w:pPr>
      <w:r>
        <w:rPr>
          <w:noProof/>
        </w:rPr>
        <w:t>5.7.2.3</w:t>
      </w:r>
      <w:r>
        <w:rPr>
          <w:rFonts w:asciiTheme="minorHAnsi" w:eastAsiaTheme="minorEastAsia" w:hAnsiTheme="minorHAnsi" w:cstheme="minorBidi"/>
          <w:noProof/>
          <w:sz w:val="22"/>
          <w:szCs w:val="22"/>
          <w:lang w:eastAsia="en-GB"/>
        </w:rPr>
        <w:tab/>
      </w:r>
      <w:r>
        <w:rPr>
          <w:noProof/>
        </w:rPr>
        <w:t>Notify</w:t>
      </w:r>
      <w:r>
        <w:rPr>
          <w:noProof/>
        </w:rPr>
        <w:tab/>
      </w:r>
      <w:r>
        <w:rPr>
          <w:noProof/>
        </w:rPr>
        <w:fldChar w:fldCharType="begin" w:fldLock="1"/>
      </w:r>
      <w:r>
        <w:rPr>
          <w:noProof/>
        </w:rPr>
        <w:instrText xml:space="preserve"> PAGEREF _Toc130828787 \h </w:instrText>
      </w:r>
      <w:r>
        <w:rPr>
          <w:noProof/>
        </w:rPr>
      </w:r>
      <w:r>
        <w:rPr>
          <w:noProof/>
        </w:rPr>
        <w:fldChar w:fldCharType="separate"/>
      </w:r>
      <w:r>
        <w:rPr>
          <w:noProof/>
        </w:rPr>
        <w:t>80</w:t>
      </w:r>
      <w:r>
        <w:rPr>
          <w:noProof/>
        </w:rPr>
        <w:fldChar w:fldCharType="end"/>
      </w:r>
    </w:p>
    <w:p w14:paraId="7D28A722" w14:textId="136A7E6A" w:rsidR="00D02EF3" w:rsidRDefault="00D02EF3">
      <w:pPr>
        <w:pStyle w:val="TOC1"/>
        <w:rPr>
          <w:rFonts w:asciiTheme="minorHAnsi" w:eastAsiaTheme="minorEastAsia" w:hAnsiTheme="minorHAnsi" w:cstheme="minorBidi"/>
          <w:noProof/>
          <w:szCs w:val="22"/>
          <w:lang w:eastAsia="en-GB"/>
        </w:rPr>
      </w:pPr>
      <w:r>
        <w:rPr>
          <w:noProof/>
        </w:rPr>
        <w:t>6</w:t>
      </w:r>
      <w:r>
        <w:rPr>
          <w:rFonts w:asciiTheme="minorHAnsi" w:eastAsiaTheme="minorEastAsia" w:hAnsiTheme="minorHAnsi" w:cstheme="minorBidi"/>
          <w:noProof/>
          <w:szCs w:val="22"/>
          <w:lang w:eastAsia="en-GB"/>
        </w:rPr>
        <w:tab/>
      </w:r>
      <w:r>
        <w:rPr>
          <w:noProof/>
        </w:rPr>
        <w:t>API Definitions</w:t>
      </w:r>
      <w:r>
        <w:rPr>
          <w:noProof/>
        </w:rPr>
        <w:tab/>
      </w:r>
      <w:r>
        <w:rPr>
          <w:noProof/>
        </w:rPr>
        <w:fldChar w:fldCharType="begin" w:fldLock="1"/>
      </w:r>
      <w:r>
        <w:rPr>
          <w:noProof/>
        </w:rPr>
        <w:instrText xml:space="preserve"> PAGEREF _Toc130828788 \h </w:instrText>
      </w:r>
      <w:r>
        <w:rPr>
          <w:noProof/>
        </w:rPr>
      </w:r>
      <w:r>
        <w:rPr>
          <w:noProof/>
        </w:rPr>
        <w:fldChar w:fldCharType="separate"/>
      </w:r>
      <w:r>
        <w:rPr>
          <w:noProof/>
        </w:rPr>
        <w:t>81</w:t>
      </w:r>
      <w:r>
        <w:rPr>
          <w:noProof/>
        </w:rPr>
        <w:fldChar w:fldCharType="end"/>
      </w:r>
    </w:p>
    <w:p w14:paraId="1BA0D191" w14:textId="60B83704" w:rsidR="00D02EF3" w:rsidRDefault="00D02EF3">
      <w:pPr>
        <w:pStyle w:val="TOC2"/>
        <w:rPr>
          <w:rFonts w:asciiTheme="minorHAnsi" w:eastAsiaTheme="minorEastAsia" w:hAnsiTheme="minorHAnsi" w:cstheme="minorBidi"/>
          <w:noProof/>
          <w:sz w:val="22"/>
          <w:szCs w:val="22"/>
          <w:lang w:eastAsia="en-GB"/>
        </w:rPr>
      </w:pPr>
      <w:r>
        <w:rPr>
          <w:noProof/>
        </w:rPr>
        <w:t>6.1</w:t>
      </w:r>
      <w:r>
        <w:rPr>
          <w:rFonts w:asciiTheme="minorHAnsi" w:eastAsiaTheme="minorEastAsia" w:hAnsiTheme="minorHAnsi" w:cstheme="minorBidi"/>
          <w:noProof/>
          <w:sz w:val="22"/>
          <w:szCs w:val="22"/>
          <w:lang w:eastAsia="en-GB"/>
        </w:rPr>
        <w:tab/>
      </w:r>
      <w:r>
        <w:rPr>
          <w:noProof/>
        </w:rPr>
        <w:t>Namf_Communication Service API</w:t>
      </w:r>
      <w:r>
        <w:rPr>
          <w:noProof/>
        </w:rPr>
        <w:tab/>
      </w:r>
      <w:r>
        <w:rPr>
          <w:noProof/>
        </w:rPr>
        <w:fldChar w:fldCharType="begin" w:fldLock="1"/>
      </w:r>
      <w:r>
        <w:rPr>
          <w:noProof/>
        </w:rPr>
        <w:instrText xml:space="preserve"> PAGEREF _Toc130828789 \h </w:instrText>
      </w:r>
      <w:r>
        <w:rPr>
          <w:noProof/>
        </w:rPr>
      </w:r>
      <w:r>
        <w:rPr>
          <w:noProof/>
        </w:rPr>
        <w:fldChar w:fldCharType="separate"/>
      </w:r>
      <w:r>
        <w:rPr>
          <w:noProof/>
        </w:rPr>
        <w:t>81</w:t>
      </w:r>
      <w:r>
        <w:rPr>
          <w:noProof/>
        </w:rPr>
        <w:fldChar w:fldCharType="end"/>
      </w:r>
    </w:p>
    <w:p w14:paraId="0394783A" w14:textId="5E0F118E" w:rsidR="00D02EF3" w:rsidRDefault="00D02EF3">
      <w:pPr>
        <w:pStyle w:val="TOC3"/>
        <w:rPr>
          <w:rFonts w:asciiTheme="minorHAnsi" w:eastAsiaTheme="minorEastAsia" w:hAnsiTheme="minorHAnsi" w:cstheme="minorBidi"/>
          <w:noProof/>
          <w:sz w:val="22"/>
          <w:szCs w:val="22"/>
          <w:lang w:eastAsia="en-GB"/>
        </w:rPr>
      </w:pPr>
      <w:r w:rsidRPr="003666D7">
        <w:rPr>
          <w:noProof/>
        </w:rPr>
        <w:t>6.1.1</w:t>
      </w:r>
      <w:r>
        <w:rPr>
          <w:rFonts w:asciiTheme="minorHAnsi" w:eastAsiaTheme="minorEastAsia" w:hAnsiTheme="minorHAnsi" w:cstheme="minorBidi"/>
          <w:noProof/>
          <w:sz w:val="22"/>
          <w:szCs w:val="22"/>
          <w:lang w:eastAsia="en-GB"/>
        </w:rPr>
        <w:tab/>
      </w:r>
      <w:r w:rsidRPr="003666D7">
        <w:rPr>
          <w:noProof/>
        </w:rPr>
        <w:t>API URI</w:t>
      </w:r>
      <w:r>
        <w:rPr>
          <w:noProof/>
        </w:rPr>
        <w:tab/>
      </w:r>
      <w:r>
        <w:rPr>
          <w:noProof/>
        </w:rPr>
        <w:fldChar w:fldCharType="begin" w:fldLock="1"/>
      </w:r>
      <w:r>
        <w:rPr>
          <w:noProof/>
        </w:rPr>
        <w:instrText xml:space="preserve"> PAGEREF _Toc130828790 \h </w:instrText>
      </w:r>
      <w:r>
        <w:rPr>
          <w:noProof/>
        </w:rPr>
      </w:r>
      <w:r>
        <w:rPr>
          <w:noProof/>
        </w:rPr>
        <w:fldChar w:fldCharType="separate"/>
      </w:r>
      <w:r>
        <w:rPr>
          <w:noProof/>
        </w:rPr>
        <w:t>81</w:t>
      </w:r>
      <w:r>
        <w:rPr>
          <w:noProof/>
        </w:rPr>
        <w:fldChar w:fldCharType="end"/>
      </w:r>
    </w:p>
    <w:p w14:paraId="71D506A9" w14:textId="7F870468" w:rsidR="00D02EF3" w:rsidRDefault="00D02EF3">
      <w:pPr>
        <w:pStyle w:val="TOC3"/>
        <w:rPr>
          <w:rFonts w:asciiTheme="minorHAnsi" w:eastAsiaTheme="minorEastAsia" w:hAnsiTheme="minorHAnsi" w:cstheme="minorBidi"/>
          <w:noProof/>
          <w:sz w:val="22"/>
          <w:szCs w:val="22"/>
          <w:lang w:eastAsia="en-GB"/>
        </w:rPr>
      </w:pPr>
      <w:r>
        <w:rPr>
          <w:noProof/>
        </w:rPr>
        <w:t>6.1.2</w:t>
      </w:r>
      <w:r>
        <w:rPr>
          <w:rFonts w:asciiTheme="minorHAnsi" w:eastAsiaTheme="minorEastAsia" w:hAnsiTheme="minorHAnsi" w:cstheme="minorBidi"/>
          <w:noProof/>
          <w:sz w:val="22"/>
          <w:szCs w:val="22"/>
          <w:lang w:eastAsia="en-GB"/>
        </w:rPr>
        <w:tab/>
      </w:r>
      <w:r>
        <w:rPr>
          <w:noProof/>
        </w:rPr>
        <w:t>Usage of HTTP</w:t>
      </w:r>
      <w:r>
        <w:rPr>
          <w:noProof/>
        </w:rPr>
        <w:tab/>
      </w:r>
      <w:r>
        <w:rPr>
          <w:noProof/>
        </w:rPr>
        <w:fldChar w:fldCharType="begin" w:fldLock="1"/>
      </w:r>
      <w:r>
        <w:rPr>
          <w:noProof/>
        </w:rPr>
        <w:instrText xml:space="preserve"> PAGEREF _Toc130828791 \h </w:instrText>
      </w:r>
      <w:r>
        <w:rPr>
          <w:noProof/>
        </w:rPr>
      </w:r>
      <w:r>
        <w:rPr>
          <w:noProof/>
        </w:rPr>
        <w:fldChar w:fldCharType="separate"/>
      </w:r>
      <w:r>
        <w:rPr>
          <w:noProof/>
        </w:rPr>
        <w:t>81</w:t>
      </w:r>
      <w:r>
        <w:rPr>
          <w:noProof/>
        </w:rPr>
        <w:fldChar w:fldCharType="end"/>
      </w:r>
    </w:p>
    <w:p w14:paraId="146D6713" w14:textId="76E725BF" w:rsidR="00D02EF3" w:rsidRDefault="00D02EF3">
      <w:pPr>
        <w:pStyle w:val="TOC4"/>
        <w:rPr>
          <w:rFonts w:asciiTheme="minorHAnsi" w:eastAsiaTheme="minorEastAsia" w:hAnsiTheme="minorHAnsi" w:cstheme="minorBidi"/>
          <w:noProof/>
          <w:sz w:val="22"/>
          <w:szCs w:val="22"/>
          <w:lang w:eastAsia="en-GB"/>
        </w:rPr>
      </w:pPr>
      <w:r w:rsidRPr="003666D7">
        <w:rPr>
          <w:noProof/>
        </w:rPr>
        <w:t>6.1.2.1</w:t>
      </w:r>
      <w:r>
        <w:rPr>
          <w:rFonts w:asciiTheme="minorHAnsi" w:eastAsiaTheme="minorEastAsia" w:hAnsiTheme="minorHAnsi" w:cstheme="minorBidi"/>
          <w:noProof/>
          <w:sz w:val="22"/>
          <w:szCs w:val="22"/>
          <w:lang w:eastAsia="en-GB"/>
        </w:rPr>
        <w:tab/>
      </w:r>
      <w:r w:rsidRPr="003666D7">
        <w:rPr>
          <w:noProof/>
        </w:rPr>
        <w:t>General</w:t>
      </w:r>
      <w:r>
        <w:rPr>
          <w:noProof/>
        </w:rPr>
        <w:tab/>
      </w:r>
      <w:r>
        <w:rPr>
          <w:noProof/>
        </w:rPr>
        <w:fldChar w:fldCharType="begin" w:fldLock="1"/>
      </w:r>
      <w:r>
        <w:rPr>
          <w:noProof/>
        </w:rPr>
        <w:instrText xml:space="preserve"> PAGEREF _Toc130828792 \h </w:instrText>
      </w:r>
      <w:r>
        <w:rPr>
          <w:noProof/>
        </w:rPr>
      </w:r>
      <w:r>
        <w:rPr>
          <w:noProof/>
        </w:rPr>
        <w:fldChar w:fldCharType="separate"/>
      </w:r>
      <w:r>
        <w:rPr>
          <w:noProof/>
        </w:rPr>
        <w:t>81</w:t>
      </w:r>
      <w:r>
        <w:rPr>
          <w:noProof/>
        </w:rPr>
        <w:fldChar w:fldCharType="end"/>
      </w:r>
    </w:p>
    <w:p w14:paraId="44180A1C" w14:textId="7768914A" w:rsidR="00D02EF3" w:rsidRDefault="00D02EF3">
      <w:pPr>
        <w:pStyle w:val="TOC4"/>
        <w:rPr>
          <w:rFonts w:asciiTheme="minorHAnsi" w:eastAsiaTheme="minorEastAsia" w:hAnsiTheme="minorHAnsi" w:cstheme="minorBidi"/>
          <w:noProof/>
          <w:sz w:val="22"/>
          <w:szCs w:val="22"/>
          <w:lang w:eastAsia="en-GB"/>
        </w:rPr>
      </w:pPr>
      <w:r>
        <w:rPr>
          <w:noProof/>
        </w:rPr>
        <w:t>6.1.2.2</w:t>
      </w:r>
      <w:r>
        <w:rPr>
          <w:rFonts w:asciiTheme="minorHAnsi" w:eastAsiaTheme="minorEastAsia" w:hAnsiTheme="minorHAnsi" w:cstheme="minorBidi"/>
          <w:noProof/>
          <w:sz w:val="22"/>
          <w:szCs w:val="22"/>
          <w:lang w:eastAsia="en-GB"/>
        </w:rPr>
        <w:tab/>
      </w:r>
      <w:r>
        <w:rPr>
          <w:noProof/>
        </w:rPr>
        <w:t>HTTP standard headers</w:t>
      </w:r>
      <w:r>
        <w:rPr>
          <w:noProof/>
        </w:rPr>
        <w:tab/>
      </w:r>
      <w:r>
        <w:rPr>
          <w:noProof/>
        </w:rPr>
        <w:fldChar w:fldCharType="begin" w:fldLock="1"/>
      </w:r>
      <w:r>
        <w:rPr>
          <w:noProof/>
        </w:rPr>
        <w:instrText xml:space="preserve"> PAGEREF _Toc130828793 \h </w:instrText>
      </w:r>
      <w:r>
        <w:rPr>
          <w:noProof/>
        </w:rPr>
      </w:r>
      <w:r>
        <w:rPr>
          <w:noProof/>
        </w:rPr>
        <w:fldChar w:fldCharType="separate"/>
      </w:r>
      <w:r>
        <w:rPr>
          <w:noProof/>
        </w:rPr>
        <w:t>81</w:t>
      </w:r>
      <w:r>
        <w:rPr>
          <w:noProof/>
        </w:rPr>
        <w:fldChar w:fldCharType="end"/>
      </w:r>
    </w:p>
    <w:p w14:paraId="6948B594" w14:textId="0E2C49FB" w:rsidR="00D02EF3" w:rsidRDefault="00D02EF3">
      <w:pPr>
        <w:pStyle w:val="TOC5"/>
        <w:rPr>
          <w:rFonts w:asciiTheme="minorHAnsi" w:eastAsiaTheme="minorEastAsia" w:hAnsiTheme="minorHAnsi" w:cstheme="minorBidi"/>
          <w:noProof/>
          <w:sz w:val="22"/>
          <w:szCs w:val="22"/>
          <w:lang w:eastAsia="en-GB"/>
        </w:rPr>
      </w:pPr>
      <w:r>
        <w:rPr>
          <w:noProof/>
        </w:rPr>
        <w:t>6.1.2.2.1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_Toc130828794 \h </w:instrText>
      </w:r>
      <w:r>
        <w:rPr>
          <w:noProof/>
        </w:rPr>
      </w:r>
      <w:r>
        <w:rPr>
          <w:noProof/>
        </w:rPr>
        <w:fldChar w:fldCharType="separate"/>
      </w:r>
      <w:r>
        <w:rPr>
          <w:noProof/>
        </w:rPr>
        <w:t>81</w:t>
      </w:r>
      <w:r>
        <w:rPr>
          <w:noProof/>
        </w:rPr>
        <w:fldChar w:fldCharType="end"/>
      </w:r>
    </w:p>
    <w:p w14:paraId="256ACDB4" w14:textId="06FD5E8F" w:rsidR="00D02EF3" w:rsidRDefault="00D02EF3">
      <w:pPr>
        <w:pStyle w:val="TOC5"/>
        <w:rPr>
          <w:rFonts w:asciiTheme="minorHAnsi" w:eastAsiaTheme="minorEastAsia" w:hAnsiTheme="minorHAnsi" w:cstheme="minorBidi"/>
          <w:noProof/>
          <w:sz w:val="22"/>
          <w:szCs w:val="22"/>
          <w:lang w:eastAsia="en-GB"/>
        </w:rPr>
      </w:pPr>
      <w:r>
        <w:rPr>
          <w:noProof/>
        </w:rPr>
        <w:t>6.1.2.2.2</w:t>
      </w:r>
      <w:r>
        <w:rPr>
          <w:rFonts w:asciiTheme="minorHAnsi" w:eastAsiaTheme="minorEastAsia" w:hAnsiTheme="minorHAnsi" w:cstheme="minorBidi"/>
          <w:noProof/>
          <w:sz w:val="22"/>
          <w:szCs w:val="22"/>
          <w:lang w:eastAsia="en-GB"/>
        </w:rPr>
        <w:tab/>
      </w:r>
      <w:r>
        <w:rPr>
          <w:noProof/>
        </w:rPr>
        <w:t>Content type</w:t>
      </w:r>
      <w:r>
        <w:rPr>
          <w:noProof/>
        </w:rPr>
        <w:tab/>
      </w:r>
      <w:r>
        <w:rPr>
          <w:noProof/>
        </w:rPr>
        <w:fldChar w:fldCharType="begin" w:fldLock="1"/>
      </w:r>
      <w:r>
        <w:rPr>
          <w:noProof/>
        </w:rPr>
        <w:instrText xml:space="preserve"> PAGEREF _Toc130828795 \h </w:instrText>
      </w:r>
      <w:r>
        <w:rPr>
          <w:noProof/>
        </w:rPr>
      </w:r>
      <w:r>
        <w:rPr>
          <w:noProof/>
        </w:rPr>
        <w:fldChar w:fldCharType="separate"/>
      </w:r>
      <w:r>
        <w:rPr>
          <w:noProof/>
        </w:rPr>
        <w:t>81</w:t>
      </w:r>
      <w:r>
        <w:rPr>
          <w:noProof/>
        </w:rPr>
        <w:fldChar w:fldCharType="end"/>
      </w:r>
    </w:p>
    <w:p w14:paraId="0D622B31" w14:textId="3AC5549E" w:rsidR="00D02EF3" w:rsidRDefault="00D02EF3">
      <w:pPr>
        <w:pStyle w:val="TOC4"/>
        <w:rPr>
          <w:rFonts w:asciiTheme="minorHAnsi" w:eastAsiaTheme="minorEastAsia" w:hAnsiTheme="minorHAnsi" w:cstheme="minorBidi"/>
          <w:noProof/>
          <w:sz w:val="22"/>
          <w:szCs w:val="22"/>
          <w:lang w:eastAsia="en-GB"/>
        </w:rPr>
      </w:pPr>
      <w:r>
        <w:rPr>
          <w:noProof/>
        </w:rPr>
        <w:t>6.1.2.3</w:t>
      </w:r>
      <w:r>
        <w:rPr>
          <w:rFonts w:asciiTheme="minorHAnsi" w:eastAsiaTheme="minorEastAsia" w:hAnsiTheme="minorHAnsi" w:cstheme="minorBidi"/>
          <w:noProof/>
          <w:sz w:val="22"/>
          <w:szCs w:val="22"/>
          <w:lang w:eastAsia="en-GB"/>
        </w:rPr>
        <w:tab/>
      </w:r>
      <w:r>
        <w:rPr>
          <w:noProof/>
        </w:rPr>
        <w:t>HTTP custom headers</w:t>
      </w:r>
      <w:r>
        <w:rPr>
          <w:noProof/>
        </w:rPr>
        <w:tab/>
      </w:r>
      <w:r>
        <w:rPr>
          <w:noProof/>
        </w:rPr>
        <w:fldChar w:fldCharType="begin" w:fldLock="1"/>
      </w:r>
      <w:r>
        <w:rPr>
          <w:noProof/>
        </w:rPr>
        <w:instrText xml:space="preserve"> PAGEREF _Toc130828796 \h </w:instrText>
      </w:r>
      <w:r>
        <w:rPr>
          <w:noProof/>
        </w:rPr>
      </w:r>
      <w:r>
        <w:rPr>
          <w:noProof/>
        </w:rPr>
        <w:fldChar w:fldCharType="separate"/>
      </w:r>
      <w:r>
        <w:rPr>
          <w:noProof/>
        </w:rPr>
        <w:t>82</w:t>
      </w:r>
      <w:r>
        <w:rPr>
          <w:noProof/>
        </w:rPr>
        <w:fldChar w:fldCharType="end"/>
      </w:r>
    </w:p>
    <w:p w14:paraId="0A1F9E24" w14:textId="46A8A67F" w:rsidR="00D02EF3" w:rsidRDefault="00D02EF3">
      <w:pPr>
        <w:pStyle w:val="TOC5"/>
        <w:rPr>
          <w:rFonts w:asciiTheme="minorHAnsi" w:eastAsiaTheme="minorEastAsia" w:hAnsiTheme="minorHAnsi" w:cstheme="minorBidi"/>
          <w:noProof/>
          <w:sz w:val="22"/>
          <w:szCs w:val="22"/>
          <w:lang w:eastAsia="en-GB"/>
        </w:rPr>
      </w:pPr>
      <w:r>
        <w:rPr>
          <w:noProof/>
        </w:rPr>
        <w:t>6.1.2.3.1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_Toc130828797 \h </w:instrText>
      </w:r>
      <w:r>
        <w:rPr>
          <w:noProof/>
        </w:rPr>
      </w:r>
      <w:r>
        <w:rPr>
          <w:noProof/>
        </w:rPr>
        <w:fldChar w:fldCharType="separate"/>
      </w:r>
      <w:r>
        <w:rPr>
          <w:noProof/>
        </w:rPr>
        <w:t>82</w:t>
      </w:r>
      <w:r>
        <w:rPr>
          <w:noProof/>
        </w:rPr>
        <w:fldChar w:fldCharType="end"/>
      </w:r>
    </w:p>
    <w:p w14:paraId="7A028C6A" w14:textId="10CA71C8" w:rsidR="00D02EF3" w:rsidRDefault="00D02EF3">
      <w:pPr>
        <w:pStyle w:val="TOC4"/>
        <w:rPr>
          <w:rFonts w:asciiTheme="minorHAnsi" w:eastAsiaTheme="minorEastAsia" w:hAnsiTheme="minorHAnsi" w:cstheme="minorBidi"/>
          <w:noProof/>
          <w:sz w:val="22"/>
          <w:szCs w:val="22"/>
          <w:lang w:eastAsia="en-GB"/>
        </w:rPr>
      </w:pPr>
      <w:r>
        <w:rPr>
          <w:noProof/>
        </w:rPr>
        <w:t>6.1.2.4</w:t>
      </w:r>
      <w:r>
        <w:rPr>
          <w:rFonts w:asciiTheme="minorHAnsi" w:eastAsiaTheme="minorEastAsia" w:hAnsiTheme="minorHAnsi" w:cstheme="minorBidi"/>
          <w:noProof/>
          <w:sz w:val="22"/>
          <w:szCs w:val="22"/>
          <w:lang w:eastAsia="en-GB"/>
        </w:rPr>
        <w:tab/>
      </w:r>
      <w:r>
        <w:rPr>
          <w:noProof/>
        </w:rPr>
        <w:t>HTTP multipart messages</w:t>
      </w:r>
      <w:r>
        <w:rPr>
          <w:noProof/>
        </w:rPr>
        <w:tab/>
      </w:r>
      <w:r>
        <w:rPr>
          <w:noProof/>
        </w:rPr>
        <w:fldChar w:fldCharType="begin" w:fldLock="1"/>
      </w:r>
      <w:r>
        <w:rPr>
          <w:noProof/>
        </w:rPr>
        <w:instrText xml:space="preserve"> PAGEREF _Toc130828798 \h </w:instrText>
      </w:r>
      <w:r>
        <w:rPr>
          <w:noProof/>
        </w:rPr>
      </w:r>
      <w:r>
        <w:rPr>
          <w:noProof/>
        </w:rPr>
        <w:fldChar w:fldCharType="separate"/>
      </w:r>
      <w:r>
        <w:rPr>
          <w:noProof/>
        </w:rPr>
        <w:t>82</w:t>
      </w:r>
      <w:r>
        <w:rPr>
          <w:noProof/>
        </w:rPr>
        <w:fldChar w:fldCharType="end"/>
      </w:r>
    </w:p>
    <w:p w14:paraId="4ED1A755" w14:textId="0ACF83AA" w:rsidR="00D02EF3" w:rsidRDefault="00D02EF3">
      <w:pPr>
        <w:pStyle w:val="TOC3"/>
        <w:rPr>
          <w:rFonts w:asciiTheme="minorHAnsi" w:eastAsiaTheme="minorEastAsia" w:hAnsiTheme="minorHAnsi" w:cstheme="minorBidi"/>
          <w:noProof/>
          <w:sz w:val="22"/>
          <w:szCs w:val="22"/>
          <w:lang w:eastAsia="en-GB"/>
        </w:rPr>
      </w:pPr>
      <w:r>
        <w:rPr>
          <w:noProof/>
        </w:rPr>
        <w:t>6.1.3</w:t>
      </w:r>
      <w:r>
        <w:rPr>
          <w:rFonts w:asciiTheme="minorHAnsi" w:eastAsiaTheme="minorEastAsia" w:hAnsiTheme="minorHAnsi" w:cstheme="minorBidi"/>
          <w:noProof/>
          <w:sz w:val="22"/>
          <w:szCs w:val="22"/>
          <w:lang w:eastAsia="en-GB"/>
        </w:rPr>
        <w:tab/>
      </w:r>
      <w:r>
        <w:rPr>
          <w:noProof/>
        </w:rPr>
        <w:t>Resources</w:t>
      </w:r>
      <w:r>
        <w:rPr>
          <w:noProof/>
        </w:rPr>
        <w:tab/>
      </w:r>
      <w:r>
        <w:rPr>
          <w:noProof/>
        </w:rPr>
        <w:fldChar w:fldCharType="begin" w:fldLock="1"/>
      </w:r>
      <w:r>
        <w:rPr>
          <w:noProof/>
        </w:rPr>
        <w:instrText xml:space="preserve"> PAGEREF _Toc130828799 \h </w:instrText>
      </w:r>
      <w:r>
        <w:rPr>
          <w:noProof/>
        </w:rPr>
      </w:r>
      <w:r>
        <w:rPr>
          <w:noProof/>
        </w:rPr>
        <w:fldChar w:fldCharType="separate"/>
      </w:r>
      <w:r>
        <w:rPr>
          <w:noProof/>
        </w:rPr>
        <w:t>83</w:t>
      </w:r>
      <w:r>
        <w:rPr>
          <w:noProof/>
        </w:rPr>
        <w:fldChar w:fldCharType="end"/>
      </w:r>
    </w:p>
    <w:p w14:paraId="5C0D4636" w14:textId="7033FC51" w:rsidR="00D02EF3" w:rsidRDefault="00D02EF3">
      <w:pPr>
        <w:pStyle w:val="TOC4"/>
        <w:rPr>
          <w:rFonts w:asciiTheme="minorHAnsi" w:eastAsiaTheme="minorEastAsia" w:hAnsiTheme="minorHAnsi" w:cstheme="minorBidi"/>
          <w:noProof/>
          <w:sz w:val="22"/>
          <w:szCs w:val="22"/>
          <w:lang w:eastAsia="en-GB"/>
        </w:rPr>
      </w:pPr>
      <w:r>
        <w:rPr>
          <w:noProof/>
        </w:rPr>
        <w:t>6.1.3.1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_Toc130828800 \h </w:instrText>
      </w:r>
      <w:r>
        <w:rPr>
          <w:noProof/>
        </w:rPr>
      </w:r>
      <w:r>
        <w:rPr>
          <w:noProof/>
        </w:rPr>
        <w:fldChar w:fldCharType="separate"/>
      </w:r>
      <w:r>
        <w:rPr>
          <w:noProof/>
        </w:rPr>
        <w:t>83</w:t>
      </w:r>
      <w:r>
        <w:rPr>
          <w:noProof/>
        </w:rPr>
        <w:fldChar w:fldCharType="end"/>
      </w:r>
    </w:p>
    <w:p w14:paraId="044B79C3" w14:textId="2120D3B2" w:rsidR="00D02EF3" w:rsidRDefault="00D02EF3">
      <w:pPr>
        <w:pStyle w:val="TOC4"/>
        <w:rPr>
          <w:rFonts w:asciiTheme="minorHAnsi" w:eastAsiaTheme="minorEastAsia" w:hAnsiTheme="minorHAnsi" w:cstheme="minorBidi"/>
          <w:noProof/>
          <w:sz w:val="22"/>
          <w:szCs w:val="22"/>
          <w:lang w:eastAsia="en-GB"/>
        </w:rPr>
      </w:pPr>
      <w:r>
        <w:rPr>
          <w:noProof/>
        </w:rPr>
        <w:t>6.1.3.2</w:t>
      </w:r>
      <w:r>
        <w:rPr>
          <w:rFonts w:asciiTheme="minorHAnsi" w:eastAsiaTheme="minorEastAsia" w:hAnsiTheme="minorHAnsi" w:cstheme="minorBidi"/>
          <w:noProof/>
          <w:sz w:val="22"/>
          <w:szCs w:val="22"/>
          <w:lang w:eastAsia="en-GB"/>
        </w:rPr>
        <w:tab/>
      </w:r>
      <w:r>
        <w:rPr>
          <w:noProof/>
        </w:rPr>
        <w:t xml:space="preserve">Resource: Individual </w:t>
      </w:r>
      <w:r>
        <w:rPr>
          <w:noProof/>
          <w:lang w:eastAsia="zh-CN"/>
        </w:rPr>
        <w:t>ueContext</w:t>
      </w:r>
      <w:r>
        <w:rPr>
          <w:noProof/>
        </w:rPr>
        <w:tab/>
      </w:r>
      <w:r>
        <w:rPr>
          <w:noProof/>
        </w:rPr>
        <w:fldChar w:fldCharType="begin" w:fldLock="1"/>
      </w:r>
      <w:r>
        <w:rPr>
          <w:noProof/>
        </w:rPr>
        <w:instrText xml:space="preserve"> PAGEREF _Toc130828801 \h </w:instrText>
      </w:r>
      <w:r>
        <w:rPr>
          <w:noProof/>
        </w:rPr>
      </w:r>
      <w:r>
        <w:rPr>
          <w:noProof/>
        </w:rPr>
        <w:fldChar w:fldCharType="separate"/>
      </w:r>
      <w:r>
        <w:rPr>
          <w:noProof/>
        </w:rPr>
        <w:t>84</w:t>
      </w:r>
      <w:r>
        <w:rPr>
          <w:noProof/>
        </w:rPr>
        <w:fldChar w:fldCharType="end"/>
      </w:r>
    </w:p>
    <w:p w14:paraId="5E8ACFC8" w14:textId="6CF18680" w:rsidR="00D02EF3" w:rsidRDefault="00D02EF3">
      <w:pPr>
        <w:pStyle w:val="TOC5"/>
        <w:rPr>
          <w:rFonts w:asciiTheme="minorHAnsi" w:eastAsiaTheme="minorEastAsia" w:hAnsiTheme="minorHAnsi" w:cstheme="minorBidi"/>
          <w:noProof/>
          <w:sz w:val="22"/>
          <w:szCs w:val="22"/>
          <w:lang w:eastAsia="en-GB"/>
        </w:rPr>
      </w:pPr>
      <w:r>
        <w:rPr>
          <w:noProof/>
        </w:rPr>
        <w:t>6.1.3.2.1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_Toc130828802 \h </w:instrText>
      </w:r>
      <w:r>
        <w:rPr>
          <w:noProof/>
        </w:rPr>
      </w:r>
      <w:r>
        <w:rPr>
          <w:noProof/>
        </w:rPr>
        <w:fldChar w:fldCharType="separate"/>
      </w:r>
      <w:r>
        <w:rPr>
          <w:noProof/>
        </w:rPr>
        <w:t>84</w:t>
      </w:r>
      <w:r>
        <w:rPr>
          <w:noProof/>
        </w:rPr>
        <w:fldChar w:fldCharType="end"/>
      </w:r>
    </w:p>
    <w:p w14:paraId="0E52105D" w14:textId="559C54F1" w:rsidR="00D02EF3" w:rsidRDefault="00D02EF3">
      <w:pPr>
        <w:pStyle w:val="TOC5"/>
        <w:rPr>
          <w:rFonts w:asciiTheme="minorHAnsi" w:eastAsiaTheme="minorEastAsia" w:hAnsiTheme="minorHAnsi" w:cstheme="minorBidi"/>
          <w:noProof/>
          <w:sz w:val="22"/>
          <w:szCs w:val="22"/>
          <w:lang w:eastAsia="en-GB"/>
        </w:rPr>
      </w:pPr>
      <w:r>
        <w:rPr>
          <w:noProof/>
        </w:rPr>
        <w:t>6.1.3.2.2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_Toc130828803 \h </w:instrText>
      </w:r>
      <w:r>
        <w:rPr>
          <w:noProof/>
        </w:rPr>
      </w:r>
      <w:r>
        <w:rPr>
          <w:noProof/>
        </w:rPr>
        <w:fldChar w:fldCharType="separate"/>
      </w:r>
      <w:r>
        <w:rPr>
          <w:noProof/>
        </w:rPr>
        <w:t>85</w:t>
      </w:r>
      <w:r>
        <w:rPr>
          <w:noProof/>
        </w:rPr>
        <w:fldChar w:fldCharType="end"/>
      </w:r>
    </w:p>
    <w:p w14:paraId="7D4A780E" w14:textId="3040B91B" w:rsidR="00D02EF3" w:rsidRDefault="00D02EF3">
      <w:pPr>
        <w:pStyle w:val="TOC5"/>
        <w:rPr>
          <w:rFonts w:asciiTheme="minorHAnsi" w:eastAsiaTheme="minorEastAsia" w:hAnsiTheme="minorHAnsi" w:cstheme="minorBidi"/>
          <w:noProof/>
          <w:sz w:val="22"/>
          <w:szCs w:val="22"/>
          <w:lang w:eastAsia="en-GB"/>
        </w:rPr>
      </w:pPr>
      <w:r>
        <w:rPr>
          <w:noProof/>
        </w:rPr>
        <w:t>6.1.3.2.3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_Toc130828804 \h </w:instrText>
      </w:r>
      <w:r>
        <w:rPr>
          <w:noProof/>
        </w:rPr>
      </w:r>
      <w:r>
        <w:rPr>
          <w:noProof/>
        </w:rPr>
        <w:fldChar w:fldCharType="separate"/>
      </w:r>
      <w:r>
        <w:rPr>
          <w:noProof/>
        </w:rPr>
        <w:t>85</w:t>
      </w:r>
      <w:r>
        <w:rPr>
          <w:noProof/>
        </w:rPr>
        <w:fldChar w:fldCharType="end"/>
      </w:r>
    </w:p>
    <w:p w14:paraId="2CEC9ABD" w14:textId="56B503C0" w:rsidR="00D02EF3" w:rsidRDefault="00D02EF3">
      <w:pPr>
        <w:pStyle w:val="TOC6"/>
        <w:rPr>
          <w:rFonts w:asciiTheme="minorHAnsi" w:eastAsiaTheme="minorEastAsia" w:hAnsiTheme="minorHAnsi" w:cstheme="minorBidi"/>
          <w:noProof/>
          <w:sz w:val="22"/>
          <w:szCs w:val="22"/>
          <w:lang w:eastAsia="en-GB"/>
        </w:rPr>
      </w:pPr>
      <w:r>
        <w:rPr>
          <w:noProof/>
        </w:rPr>
        <w:t>6.1.3.</w:t>
      </w:r>
      <w:r>
        <w:rPr>
          <w:noProof/>
          <w:lang w:eastAsia="zh-CN"/>
        </w:rPr>
        <w:t>2</w:t>
      </w:r>
      <w:r>
        <w:rPr>
          <w:noProof/>
        </w:rPr>
        <w:t>.3.1</w:t>
      </w:r>
      <w:r>
        <w:rPr>
          <w:rFonts w:asciiTheme="minorHAnsi" w:eastAsiaTheme="minorEastAsia" w:hAnsiTheme="minorHAnsi" w:cstheme="minorBidi"/>
          <w:noProof/>
          <w:sz w:val="22"/>
          <w:szCs w:val="22"/>
          <w:lang w:eastAsia="en-GB"/>
        </w:rPr>
        <w:tab/>
      </w:r>
      <w:r>
        <w:rPr>
          <w:noProof/>
          <w:lang w:eastAsia="zh-CN"/>
        </w:rPr>
        <w:t>PUT</w:t>
      </w:r>
      <w:r>
        <w:rPr>
          <w:noProof/>
        </w:rPr>
        <w:tab/>
      </w:r>
      <w:r>
        <w:rPr>
          <w:noProof/>
        </w:rPr>
        <w:fldChar w:fldCharType="begin" w:fldLock="1"/>
      </w:r>
      <w:r>
        <w:rPr>
          <w:noProof/>
        </w:rPr>
        <w:instrText xml:space="preserve"> PAGEREF _Toc130828805 \h </w:instrText>
      </w:r>
      <w:r>
        <w:rPr>
          <w:noProof/>
        </w:rPr>
      </w:r>
      <w:r>
        <w:rPr>
          <w:noProof/>
        </w:rPr>
        <w:fldChar w:fldCharType="separate"/>
      </w:r>
      <w:r>
        <w:rPr>
          <w:noProof/>
        </w:rPr>
        <w:t>85</w:t>
      </w:r>
      <w:r>
        <w:rPr>
          <w:noProof/>
        </w:rPr>
        <w:fldChar w:fldCharType="end"/>
      </w:r>
    </w:p>
    <w:p w14:paraId="0BF8FCA3" w14:textId="5DFBC647" w:rsidR="00D02EF3" w:rsidRDefault="00D02EF3">
      <w:pPr>
        <w:pStyle w:val="TOC5"/>
        <w:rPr>
          <w:rFonts w:asciiTheme="minorHAnsi" w:eastAsiaTheme="minorEastAsia" w:hAnsiTheme="minorHAnsi" w:cstheme="minorBidi"/>
          <w:noProof/>
          <w:sz w:val="22"/>
          <w:szCs w:val="22"/>
          <w:lang w:eastAsia="en-GB"/>
        </w:rPr>
      </w:pPr>
      <w:r>
        <w:rPr>
          <w:noProof/>
        </w:rPr>
        <w:t>6.1.3.2.4</w:t>
      </w:r>
      <w:r>
        <w:rPr>
          <w:rFonts w:asciiTheme="minorHAnsi" w:eastAsiaTheme="minorEastAsia" w:hAnsiTheme="minorHAnsi" w:cstheme="minorBidi"/>
          <w:noProof/>
          <w:sz w:val="22"/>
          <w:szCs w:val="22"/>
          <w:lang w:eastAsia="en-GB"/>
        </w:rPr>
        <w:tab/>
      </w:r>
      <w:r>
        <w:rPr>
          <w:noProof/>
        </w:rPr>
        <w:t>Resource Custom Operations</w:t>
      </w:r>
      <w:r>
        <w:rPr>
          <w:noProof/>
        </w:rPr>
        <w:tab/>
      </w:r>
      <w:r>
        <w:rPr>
          <w:noProof/>
        </w:rPr>
        <w:fldChar w:fldCharType="begin" w:fldLock="1"/>
      </w:r>
      <w:r>
        <w:rPr>
          <w:noProof/>
        </w:rPr>
        <w:instrText xml:space="preserve"> PAGEREF _Toc130828806 \h </w:instrText>
      </w:r>
      <w:r>
        <w:rPr>
          <w:noProof/>
        </w:rPr>
      </w:r>
      <w:r>
        <w:rPr>
          <w:noProof/>
        </w:rPr>
        <w:fldChar w:fldCharType="separate"/>
      </w:r>
      <w:r>
        <w:rPr>
          <w:noProof/>
        </w:rPr>
        <w:t>87</w:t>
      </w:r>
      <w:r>
        <w:rPr>
          <w:noProof/>
        </w:rPr>
        <w:fldChar w:fldCharType="end"/>
      </w:r>
    </w:p>
    <w:p w14:paraId="6A00A0A0" w14:textId="34ECD41E" w:rsidR="00D02EF3" w:rsidRDefault="00D02EF3">
      <w:pPr>
        <w:pStyle w:val="TOC6"/>
        <w:rPr>
          <w:rFonts w:asciiTheme="minorHAnsi" w:eastAsiaTheme="minorEastAsia" w:hAnsiTheme="minorHAnsi" w:cstheme="minorBidi"/>
          <w:noProof/>
          <w:sz w:val="22"/>
          <w:szCs w:val="22"/>
          <w:lang w:eastAsia="en-GB"/>
        </w:rPr>
      </w:pPr>
      <w:r>
        <w:rPr>
          <w:noProof/>
        </w:rPr>
        <w:t>6.1.3.2.4.1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_Toc130828807 \h </w:instrText>
      </w:r>
      <w:r>
        <w:rPr>
          <w:noProof/>
        </w:rPr>
      </w:r>
      <w:r>
        <w:rPr>
          <w:noProof/>
        </w:rPr>
        <w:fldChar w:fldCharType="separate"/>
      </w:r>
      <w:r>
        <w:rPr>
          <w:noProof/>
        </w:rPr>
        <w:t>87</w:t>
      </w:r>
      <w:r>
        <w:rPr>
          <w:noProof/>
        </w:rPr>
        <w:fldChar w:fldCharType="end"/>
      </w:r>
    </w:p>
    <w:p w14:paraId="351F08CC" w14:textId="77B9A09A" w:rsidR="00D02EF3" w:rsidRDefault="00D02EF3">
      <w:pPr>
        <w:pStyle w:val="TOC6"/>
        <w:rPr>
          <w:rFonts w:asciiTheme="minorHAnsi" w:eastAsiaTheme="minorEastAsia" w:hAnsiTheme="minorHAnsi" w:cstheme="minorBidi"/>
          <w:noProof/>
          <w:sz w:val="22"/>
          <w:szCs w:val="22"/>
          <w:lang w:eastAsia="en-GB"/>
        </w:rPr>
      </w:pPr>
      <w:r>
        <w:rPr>
          <w:noProof/>
        </w:rPr>
        <w:t>6.1.3.2.4.2</w:t>
      </w:r>
      <w:r>
        <w:rPr>
          <w:rFonts w:asciiTheme="minorHAnsi" w:eastAsiaTheme="minorEastAsia" w:hAnsiTheme="minorHAnsi" w:cstheme="minorBidi"/>
          <w:noProof/>
          <w:sz w:val="22"/>
          <w:szCs w:val="22"/>
          <w:lang w:eastAsia="en-GB"/>
        </w:rPr>
        <w:tab/>
      </w:r>
      <w:r>
        <w:rPr>
          <w:noProof/>
        </w:rPr>
        <w:t xml:space="preserve">Operation: </w:t>
      </w:r>
      <w:r>
        <w:rPr>
          <w:noProof/>
          <w:lang w:eastAsia="zh-CN"/>
        </w:rPr>
        <w:t>release (POST)</w:t>
      </w:r>
      <w:r>
        <w:rPr>
          <w:noProof/>
        </w:rPr>
        <w:tab/>
      </w:r>
      <w:r>
        <w:rPr>
          <w:noProof/>
        </w:rPr>
        <w:fldChar w:fldCharType="begin" w:fldLock="1"/>
      </w:r>
      <w:r>
        <w:rPr>
          <w:noProof/>
        </w:rPr>
        <w:instrText xml:space="preserve"> PAGEREF _Toc130828808 \h </w:instrText>
      </w:r>
      <w:r>
        <w:rPr>
          <w:noProof/>
        </w:rPr>
      </w:r>
      <w:r>
        <w:rPr>
          <w:noProof/>
        </w:rPr>
        <w:fldChar w:fldCharType="separate"/>
      </w:r>
      <w:r>
        <w:rPr>
          <w:noProof/>
        </w:rPr>
        <w:t>87</w:t>
      </w:r>
      <w:r>
        <w:rPr>
          <w:noProof/>
        </w:rPr>
        <w:fldChar w:fldCharType="end"/>
      </w:r>
    </w:p>
    <w:p w14:paraId="02A13874" w14:textId="110DC200" w:rsidR="00D02EF3" w:rsidRDefault="00D02EF3">
      <w:pPr>
        <w:pStyle w:val="TOC7"/>
        <w:rPr>
          <w:rFonts w:asciiTheme="minorHAnsi" w:eastAsiaTheme="minorEastAsia" w:hAnsiTheme="minorHAnsi" w:cstheme="minorBidi"/>
          <w:noProof/>
          <w:sz w:val="22"/>
          <w:szCs w:val="22"/>
          <w:lang w:eastAsia="en-GB"/>
        </w:rPr>
      </w:pPr>
      <w:r>
        <w:rPr>
          <w:noProof/>
        </w:rPr>
        <w:t>6.1.3.2.4.2.1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_Toc130828809 \h </w:instrText>
      </w:r>
      <w:r>
        <w:rPr>
          <w:noProof/>
        </w:rPr>
      </w:r>
      <w:r>
        <w:rPr>
          <w:noProof/>
        </w:rPr>
        <w:fldChar w:fldCharType="separate"/>
      </w:r>
      <w:r>
        <w:rPr>
          <w:noProof/>
        </w:rPr>
        <w:t>87</w:t>
      </w:r>
      <w:r>
        <w:rPr>
          <w:noProof/>
        </w:rPr>
        <w:fldChar w:fldCharType="end"/>
      </w:r>
    </w:p>
    <w:p w14:paraId="7DFF7269" w14:textId="0134CA62" w:rsidR="00D02EF3" w:rsidRDefault="00D02EF3">
      <w:pPr>
        <w:pStyle w:val="TOC7"/>
        <w:rPr>
          <w:rFonts w:asciiTheme="minorHAnsi" w:eastAsiaTheme="minorEastAsia" w:hAnsiTheme="minorHAnsi" w:cstheme="minorBidi"/>
          <w:noProof/>
          <w:sz w:val="22"/>
          <w:szCs w:val="22"/>
          <w:lang w:eastAsia="en-GB"/>
        </w:rPr>
      </w:pPr>
      <w:r>
        <w:rPr>
          <w:noProof/>
        </w:rPr>
        <w:t>6.1.3.2.4.2.2</w:t>
      </w:r>
      <w:r>
        <w:rPr>
          <w:rFonts w:asciiTheme="minorHAnsi" w:eastAsiaTheme="minorEastAsia" w:hAnsiTheme="minorHAnsi" w:cstheme="minorBidi"/>
          <w:noProof/>
          <w:sz w:val="22"/>
          <w:szCs w:val="22"/>
          <w:lang w:eastAsia="en-GB"/>
        </w:rPr>
        <w:tab/>
      </w:r>
      <w:r>
        <w:rPr>
          <w:noProof/>
        </w:rPr>
        <w:t>Operation Definition</w:t>
      </w:r>
      <w:r>
        <w:rPr>
          <w:noProof/>
        </w:rPr>
        <w:tab/>
      </w:r>
      <w:r>
        <w:rPr>
          <w:noProof/>
        </w:rPr>
        <w:fldChar w:fldCharType="begin" w:fldLock="1"/>
      </w:r>
      <w:r>
        <w:rPr>
          <w:noProof/>
        </w:rPr>
        <w:instrText xml:space="preserve"> PAGEREF _Toc130828810 \h </w:instrText>
      </w:r>
      <w:r>
        <w:rPr>
          <w:noProof/>
        </w:rPr>
      </w:r>
      <w:r>
        <w:rPr>
          <w:noProof/>
        </w:rPr>
        <w:fldChar w:fldCharType="separate"/>
      </w:r>
      <w:r>
        <w:rPr>
          <w:noProof/>
        </w:rPr>
        <w:t>87</w:t>
      </w:r>
      <w:r>
        <w:rPr>
          <w:noProof/>
        </w:rPr>
        <w:fldChar w:fldCharType="end"/>
      </w:r>
    </w:p>
    <w:p w14:paraId="4BD50FCC" w14:textId="1DAA1596" w:rsidR="00D02EF3" w:rsidRDefault="00D02EF3">
      <w:pPr>
        <w:pStyle w:val="TOC6"/>
        <w:rPr>
          <w:rFonts w:asciiTheme="minorHAnsi" w:eastAsiaTheme="minorEastAsia" w:hAnsiTheme="minorHAnsi" w:cstheme="minorBidi"/>
          <w:noProof/>
          <w:sz w:val="22"/>
          <w:szCs w:val="22"/>
          <w:lang w:eastAsia="en-GB"/>
        </w:rPr>
      </w:pPr>
      <w:r>
        <w:rPr>
          <w:noProof/>
        </w:rPr>
        <w:t>6.1.3.2.4.3</w:t>
      </w:r>
      <w:r>
        <w:rPr>
          <w:rFonts w:asciiTheme="minorHAnsi" w:eastAsiaTheme="minorEastAsia" w:hAnsiTheme="minorHAnsi" w:cstheme="minorBidi"/>
          <w:noProof/>
          <w:sz w:val="22"/>
          <w:szCs w:val="22"/>
          <w:lang w:eastAsia="en-GB"/>
        </w:rPr>
        <w:tab/>
      </w:r>
      <w:r>
        <w:rPr>
          <w:noProof/>
        </w:rPr>
        <w:t xml:space="preserve">Operation: </w:t>
      </w:r>
      <w:r>
        <w:rPr>
          <w:noProof/>
          <w:lang w:eastAsia="zh-CN"/>
        </w:rPr>
        <w:t>assign-ebi (POST)</w:t>
      </w:r>
      <w:r>
        <w:rPr>
          <w:noProof/>
        </w:rPr>
        <w:tab/>
      </w:r>
      <w:r>
        <w:rPr>
          <w:noProof/>
        </w:rPr>
        <w:fldChar w:fldCharType="begin" w:fldLock="1"/>
      </w:r>
      <w:r>
        <w:rPr>
          <w:noProof/>
        </w:rPr>
        <w:instrText xml:space="preserve"> PAGEREF _Toc130828811 \h </w:instrText>
      </w:r>
      <w:r>
        <w:rPr>
          <w:noProof/>
        </w:rPr>
      </w:r>
      <w:r>
        <w:rPr>
          <w:noProof/>
        </w:rPr>
        <w:fldChar w:fldCharType="separate"/>
      </w:r>
      <w:r>
        <w:rPr>
          <w:noProof/>
        </w:rPr>
        <w:t>89</w:t>
      </w:r>
      <w:r>
        <w:rPr>
          <w:noProof/>
        </w:rPr>
        <w:fldChar w:fldCharType="end"/>
      </w:r>
    </w:p>
    <w:p w14:paraId="47CBD402" w14:textId="4DD444FD" w:rsidR="00D02EF3" w:rsidRDefault="00D02EF3">
      <w:pPr>
        <w:pStyle w:val="TOC7"/>
        <w:rPr>
          <w:rFonts w:asciiTheme="minorHAnsi" w:eastAsiaTheme="minorEastAsia" w:hAnsiTheme="minorHAnsi" w:cstheme="minorBidi"/>
          <w:noProof/>
          <w:sz w:val="22"/>
          <w:szCs w:val="22"/>
          <w:lang w:eastAsia="en-GB"/>
        </w:rPr>
      </w:pPr>
      <w:r>
        <w:rPr>
          <w:noProof/>
        </w:rPr>
        <w:t>6.1.3.2.4.3.1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_Toc130828812 \h </w:instrText>
      </w:r>
      <w:r>
        <w:rPr>
          <w:noProof/>
        </w:rPr>
      </w:r>
      <w:r>
        <w:rPr>
          <w:noProof/>
        </w:rPr>
        <w:fldChar w:fldCharType="separate"/>
      </w:r>
      <w:r>
        <w:rPr>
          <w:noProof/>
        </w:rPr>
        <w:t>89</w:t>
      </w:r>
      <w:r>
        <w:rPr>
          <w:noProof/>
        </w:rPr>
        <w:fldChar w:fldCharType="end"/>
      </w:r>
    </w:p>
    <w:p w14:paraId="719134D4" w14:textId="77AB0A85" w:rsidR="00D02EF3" w:rsidRDefault="00D02EF3">
      <w:pPr>
        <w:pStyle w:val="TOC7"/>
        <w:rPr>
          <w:rFonts w:asciiTheme="minorHAnsi" w:eastAsiaTheme="minorEastAsia" w:hAnsiTheme="minorHAnsi" w:cstheme="minorBidi"/>
          <w:noProof/>
          <w:sz w:val="22"/>
          <w:szCs w:val="22"/>
          <w:lang w:eastAsia="en-GB"/>
        </w:rPr>
      </w:pPr>
      <w:r>
        <w:rPr>
          <w:noProof/>
        </w:rPr>
        <w:t>6.1.3.2.4.3.2</w:t>
      </w:r>
      <w:r>
        <w:rPr>
          <w:rFonts w:asciiTheme="minorHAnsi" w:eastAsiaTheme="minorEastAsia" w:hAnsiTheme="minorHAnsi" w:cstheme="minorBidi"/>
          <w:noProof/>
          <w:sz w:val="22"/>
          <w:szCs w:val="22"/>
          <w:lang w:eastAsia="en-GB"/>
        </w:rPr>
        <w:tab/>
      </w:r>
      <w:r>
        <w:rPr>
          <w:noProof/>
        </w:rPr>
        <w:t>Operation Definition</w:t>
      </w:r>
      <w:r>
        <w:rPr>
          <w:noProof/>
        </w:rPr>
        <w:tab/>
      </w:r>
      <w:r>
        <w:rPr>
          <w:noProof/>
        </w:rPr>
        <w:fldChar w:fldCharType="begin" w:fldLock="1"/>
      </w:r>
      <w:r>
        <w:rPr>
          <w:noProof/>
        </w:rPr>
        <w:instrText xml:space="preserve"> PAGEREF _Toc130828813 \h </w:instrText>
      </w:r>
      <w:r>
        <w:rPr>
          <w:noProof/>
        </w:rPr>
      </w:r>
      <w:r>
        <w:rPr>
          <w:noProof/>
        </w:rPr>
        <w:fldChar w:fldCharType="separate"/>
      </w:r>
      <w:r>
        <w:rPr>
          <w:noProof/>
        </w:rPr>
        <w:t>89</w:t>
      </w:r>
      <w:r>
        <w:rPr>
          <w:noProof/>
        </w:rPr>
        <w:fldChar w:fldCharType="end"/>
      </w:r>
    </w:p>
    <w:p w14:paraId="6AA49CA1" w14:textId="0BE9009A" w:rsidR="00D02EF3" w:rsidRDefault="00D02EF3">
      <w:pPr>
        <w:pStyle w:val="TOC6"/>
        <w:rPr>
          <w:rFonts w:asciiTheme="minorHAnsi" w:eastAsiaTheme="minorEastAsia" w:hAnsiTheme="minorHAnsi" w:cstheme="minorBidi"/>
          <w:noProof/>
          <w:sz w:val="22"/>
          <w:szCs w:val="22"/>
          <w:lang w:eastAsia="en-GB"/>
        </w:rPr>
      </w:pPr>
      <w:r>
        <w:rPr>
          <w:noProof/>
        </w:rPr>
        <w:t>6.1.3.2.4.4</w:t>
      </w:r>
      <w:r>
        <w:rPr>
          <w:rFonts w:asciiTheme="minorHAnsi" w:eastAsiaTheme="minorEastAsia" w:hAnsiTheme="minorHAnsi" w:cstheme="minorBidi"/>
          <w:noProof/>
          <w:sz w:val="22"/>
          <w:szCs w:val="22"/>
          <w:lang w:eastAsia="en-GB"/>
        </w:rPr>
        <w:tab/>
      </w:r>
      <w:r>
        <w:rPr>
          <w:noProof/>
        </w:rPr>
        <w:t xml:space="preserve">Operation: </w:t>
      </w:r>
      <w:r>
        <w:rPr>
          <w:noProof/>
          <w:lang w:eastAsia="zh-CN"/>
        </w:rPr>
        <w:t>transfer (POST)</w:t>
      </w:r>
      <w:r>
        <w:rPr>
          <w:noProof/>
        </w:rPr>
        <w:tab/>
      </w:r>
      <w:r>
        <w:rPr>
          <w:noProof/>
        </w:rPr>
        <w:fldChar w:fldCharType="begin" w:fldLock="1"/>
      </w:r>
      <w:r>
        <w:rPr>
          <w:noProof/>
        </w:rPr>
        <w:instrText xml:space="preserve"> PAGEREF _Toc130828814 \h </w:instrText>
      </w:r>
      <w:r>
        <w:rPr>
          <w:noProof/>
        </w:rPr>
      </w:r>
      <w:r>
        <w:rPr>
          <w:noProof/>
        </w:rPr>
        <w:fldChar w:fldCharType="separate"/>
      </w:r>
      <w:r>
        <w:rPr>
          <w:noProof/>
        </w:rPr>
        <w:t>91</w:t>
      </w:r>
      <w:r>
        <w:rPr>
          <w:noProof/>
        </w:rPr>
        <w:fldChar w:fldCharType="end"/>
      </w:r>
    </w:p>
    <w:p w14:paraId="4819B0D1" w14:textId="5F69B3E9" w:rsidR="00D02EF3" w:rsidRDefault="00D02EF3">
      <w:pPr>
        <w:pStyle w:val="TOC7"/>
        <w:rPr>
          <w:rFonts w:asciiTheme="minorHAnsi" w:eastAsiaTheme="minorEastAsia" w:hAnsiTheme="minorHAnsi" w:cstheme="minorBidi"/>
          <w:noProof/>
          <w:sz w:val="22"/>
          <w:szCs w:val="22"/>
          <w:lang w:eastAsia="en-GB"/>
        </w:rPr>
      </w:pPr>
      <w:r>
        <w:rPr>
          <w:noProof/>
        </w:rPr>
        <w:t>6.1.3.2.4.4.1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_Toc130828815 \h </w:instrText>
      </w:r>
      <w:r>
        <w:rPr>
          <w:noProof/>
        </w:rPr>
      </w:r>
      <w:r>
        <w:rPr>
          <w:noProof/>
        </w:rPr>
        <w:fldChar w:fldCharType="separate"/>
      </w:r>
      <w:r>
        <w:rPr>
          <w:noProof/>
        </w:rPr>
        <w:t>91</w:t>
      </w:r>
      <w:r>
        <w:rPr>
          <w:noProof/>
        </w:rPr>
        <w:fldChar w:fldCharType="end"/>
      </w:r>
    </w:p>
    <w:p w14:paraId="1CA12416" w14:textId="63052C82" w:rsidR="00D02EF3" w:rsidRDefault="00D02EF3">
      <w:pPr>
        <w:pStyle w:val="TOC7"/>
        <w:rPr>
          <w:rFonts w:asciiTheme="minorHAnsi" w:eastAsiaTheme="minorEastAsia" w:hAnsiTheme="minorHAnsi" w:cstheme="minorBidi"/>
          <w:noProof/>
          <w:sz w:val="22"/>
          <w:szCs w:val="22"/>
          <w:lang w:eastAsia="en-GB"/>
        </w:rPr>
      </w:pPr>
      <w:r>
        <w:rPr>
          <w:noProof/>
        </w:rPr>
        <w:t>6.1.3.2.4.4.2</w:t>
      </w:r>
      <w:r>
        <w:rPr>
          <w:rFonts w:asciiTheme="minorHAnsi" w:eastAsiaTheme="minorEastAsia" w:hAnsiTheme="minorHAnsi" w:cstheme="minorBidi"/>
          <w:noProof/>
          <w:sz w:val="22"/>
          <w:szCs w:val="22"/>
          <w:lang w:eastAsia="en-GB"/>
        </w:rPr>
        <w:tab/>
      </w:r>
      <w:r>
        <w:rPr>
          <w:noProof/>
        </w:rPr>
        <w:t>Operation Definition</w:t>
      </w:r>
      <w:r>
        <w:rPr>
          <w:noProof/>
        </w:rPr>
        <w:tab/>
      </w:r>
      <w:r>
        <w:rPr>
          <w:noProof/>
        </w:rPr>
        <w:fldChar w:fldCharType="begin" w:fldLock="1"/>
      </w:r>
      <w:r>
        <w:rPr>
          <w:noProof/>
        </w:rPr>
        <w:instrText xml:space="preserve"> PAGEREF _Toc130828816 \h </w:instrText>
      </w:r>
      <w:r>
        <w:rPr>
          <w:noProof/>
        </w:rPr>
      </w:r>
      <w:r>
        <w:rPr>
          <w:noProof/>
        </w:rPr>
        <w:fldChar w:fldCharType="separate"/>
      </w:r>
      <w:r>
        <w:rPr>
          <w:noProof/>
        </w:rPr>
        <w:t>91</w:t>
      </w:r>
      <w:r>
        <w:rPr>
          <w:noProof/>
        </w:rPr>
        <w:fldChar w:fldCharType="end"/>
      </w:r>
    </w:p>
    <w:p w14:paraId="6CF21184" w14:textId="20B51E76" w:rsidR="00D02EF3" w:rsidRDefault="00D02EF3">
      <w:pPr>
        <w:pStyle w:val="TOC6"/>
        <w:rPr>
          <w:rFonts w:asciiTheme="minorHAnsi" w:eastAsiaTheme="minorEastAsia" w:hAnsiTheme="minorHAnsi" w:cstheme="minorBidi"/>
          <w:noProof/>
          <w:sz w:val="22"/>
          <w:szCs w:val="22"/>
          <w:lang w:eastAsia="en-GB"/>
        </w:rPr>
      </w:pPr>
      <w:r>
        <w:rPr>
          <w:noProof/>
        </w:rPr>
        <w:t>6.1.3.2.4.5</w:t>
      </w:r>
      <w:r>
        <w:rPr>
          <w:rFonts w:asciiTheme="minorHAnsi" w:eastAsiaTheme="minorEastAsia" w:hAnsiTheme="minorHAnsi" w:cstheme="minorBidi"/>
          <w:noProof/>
          <w:sz w:val="22"/>
          <w:szCs w:val="22"/>
          <w:lang w:eastAsia="en-GB"/>
        </w:rPr>
        <w:tab/>
      </w:r>
      <w:r>
        <w:rPr>
          <w:noProof/>
        </w:rPr>
        <w:t xml:space="preserve">Operation: </w:t>
      </w:r>
      <w:r>
        <w:rPr>
          <w:noProof/>
          <w:lang w:eastAsia="zh-CN"/>
        </w:rPr>
        <w:t>transfer-update (POST)</w:t>
      </w:r>
      <w:r>
        <w:rPr>
          <w:noProof/>
        </w:rPr>
        <w:tab/>
      </w:r>
      <w:r>
        <w:rPr>
          <w:noProof/>
        </w:rPr>
        <w:fldChar w:fldCharType="begin" w:fldLock="1"/>
      </w:r>
      <w:r>
        <w:rPr>
          <w:noProof/>
        </w:rPr>
        <w:instrText xml:space="preserve"> PAGEREF _Toc130828817 \h </w:instrText>
      </w:r>
      <w:r>
        <w:rPr>
          <w:noProof/>
        </w:rPr>
      </w:r>
      <w:r>
        <w:rPr>
          <w:noProof/>
        </w:rPr>
        <w:fldChar w:fldCharType="separate"/>
      </w:r>
      <w:r>
        <w:rPr>
          <w:noProof/>
        </w:rPr>
        <w:t>93</w:t>
      </w:r>
      <w:r>
        <w:rPr>
          <w:noProof/>
        </w:rPr>
        <w:fldChar w:fldCharType="end"/>
      </w:r>
    </w:p>
    <w:p w14:paraId="1D96F7A1" w14:textId="2AEF0C1A" w:rsidR="00D02EF3" w:rsidRDefault="00D02EF3">
      <w:pPr>
        <w:pStyle w:val="TOC7"/>
        <w:rPr>
          <w:rFonts w:asciiTheme="minorHAnsi" w:eastAsiaTheme="minorEastAsia" w:hAnsiTheme="minorHAnsi" w:cstheme="minorBidi"/>
          <w:noProof/>
          <w:sz w:val="22"/>
          <w:szCs w:val="22"/>
          <w:lang w:eastAsia="en-GB"/>
        </w:rPr>
      </w:pPr>
      <w:r>
        <w:rPr>
          <w:noProof/>
        </w:rPr>
        <w:t>6.1.3.2.4.5.1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_Toc130828818 \h </w:instrText>
      </w:r>
      <w:r>
        <w:rPr>
          <w:noProof/>
        </w:rPr>
      </w:r>
      <w:r>
        <w:rPr>
          <w:noProof/>
        </w:rPr>
        <w:fldChar w:fldCharType="separate"/>
      </w:r>
      <w:r>
        <w:rPr>
          <w:noProof/>
        </w:rPr>
        <w:t>93</w:t>
      </w:r>
      <w:r>
        <w:rPr>
          <w:noProof/>
        </w:rPr>
        <w:fldChar w:fldCharType="end"/>
      </w:r>
    </w:p>
    <w:p w14:paraId="43A6ACEF" w14:textId="7879D3C2" w:rsidR="00D02EF3" w:rsidRDefault="00D02EF3">
      <w:pPr>
        <w:pStyle w:val="TOC7"/>
        <w:rPr>
          <w:rFonts w:asciiTheme="minorHAnsi" w:eastAsiaTheme="minorEastAsia" w:hAnsiTheme="minorHAnsi" w:cstheme="minorBidi"/>
          <w:noProof/>
          <w:sz w:val="22"/>
          <w:szCs w:val="22"/>
          <w:lang w:eastAsia="en-GB"/>
        </w:rPr>
      </w:pPr>
      <w:r>
        <w:rPr>
          <w:noProof/>
        </w:rPr>
        <w:t>6.1.3.2.4.5.2</w:t>
      </w:r>
      <w:r>
        <w:rPr>
          <w:rFonts w:asciiTheme="minorHAnsi" w:eastAsiaTheme="minorEastAsia" w:hAnsiTheme="minorHAnsi" w:cstheme="minorBidi"/>
          <w:noProof/>
          <w:sz w:val="22"/>
          <w:szCs w:val="22"/>
          <w:lang w:eastAsia="en-GB"/>
        </w:rPr>
        <w:tab/>
      </w:r>
      <w:r>
        <w:rPr>
          <w:noProof/>
        </w:rPr>
        <w:t>Operation Definition</w:t>
      </w:r>
      <w:r>
        <w:rPr>
          <w:noProof/>
        </w:rPr>
        <w:tab/>
      </w:r>
      <w:r>
        <w:rPr>
          <w:noProof/>
        </w:rPr>
        <w:fldChar w:fldCharType="begin" w:fldLock="1"/>
      </w:r>
      <w:r>
        <w:rPr>
          <w:noProof/>
        </w:rPr>
        <w:instrText xml:space="preserve"> PAGEREF _Toc130828819 \h </w:instrText>
      </w:r>
      <w:r>
        <w:rPr>
          <w:noProof/>
        </w:rPr>
      </w:r>
      <w:r>
        <w:rPr>
          <w:noProof/>
        </w:rPr>
        <w:fldChar w:fldCharType="separate"/>
      </w:r>
      <w:r>
        <w:rPr>
          <w:noProof/>
        </w:rPr>
        <w:t>93</w:t>
      </w:r>
      <w:r>
        <w:rPr>
          <w:noProof/>
        </w:rPr>
        <w:fldChar w:fldCharType="end"/>
      </w:r>
    </w:p>
    <w:p w14:paraId="6C4537AB" w14:textId="4C8EEB47" w:rsidR="00D02EF3" w:rsidRDefault="00D02EF3">
      <w:pPr>
        <w:pStyle w:val="TOC6"/>
        <w:rPr>
          <w:rFonts w:asciiTheme="minorHAnsi" w:eastAsiaTheme="minorEastAsia" w:hAnsiTheme="minorHAnsi" w:cstheme="minorBidi"/>
          <w:noProof/>
          <w:sz w:val="22"/>
          <w:szCs w:val="22"/>
          <w:lang w:eastAsia="en-GB"/>
        </w:rPr>
      </w:pPr>
      <w:r>
        <w:rPr>
          <w:noProof/>
        </w:rPr>
        <w:t>6.1.3.2.4.6</w:t>
      </w:r>
      <w:r>
        <w:rPr>
          <w:rFonts w:asciiTheme="minorHAnsi" w:eastAsiaTheme="minorEastAsia" w:hAnsiTheme="minorHAnsi" w:cstheme="minorBidi"/>
          <w:noProof/>
          <w:sz w:val="22"/>
          <w:szCs w:val="22"/>
          <w:lang w:eastAsia="en-GB"/>
        </w:rPr>
        <w:tab/>
      </w:r>
      <w:r>
        <w:rPr>
          <w:noProof/>
        </w:rPr>
        <w:t>Operation: relocate</w:t>
      </w:r>
      <w:r>
        <w:rPr>
          <w:noProof/>
          <w:lang w:eastAsia="zh-CN"/>
        </w:rPr>
        <w:t xml:space="preserve"> (POST)</w:t>
      </w:r>
      <w:r>
        <w:rPr>
          <w:noProof/>
        </w:rPr>
        <w:tab/>
      </w:r>
      <w:r>
        <w:rPr>
          <w:noProof/>
        </w:rPr>
        <w:fldChar w:fldCharType="begin" w:fldLock="1"/>
      </w:r>
      <w:r>
        <w:rPr>
          <w:noProof/>
        </w:rPr>
        <w:instrText xml:space="preserve"> PAGEREF _Toc130828820 \h </w:instrText>
      </w:r>
      <w:r>
        <w:rPr>
          <w:noProof/>
        </w:rPr>
      </w:r>
      <w:r>
        <w:rPr>
          <w:noProof/>
        </w:rPr>
        <w:fldChar w:fldCharType="separate"/>
      </w:r>
      <w:r>
        <w:rPr>
          <w:noProof/>
        </w:rPr>
        <w:t>94</w:t>
      </w:r>
      <w:r>
        <w:rPr>
          <w:noProof/>
        </w:rPr>
        <w:fldChar w:fldCharType="end"/>
      </w:r>
    </w:p>
    <w:p w14:paraId="36759C13" w14:textId="572AFF18" w:rsidR="00D02EF3" w:rsidRDefault="00D02EF3">
      <w:pPr>
        <w:pStyle w:val="TOC7"/>
        <w:rPr>
          <w:rFonts w:asciiTheme="minorHAnsi" w:eastAsiaTheme="minorEastAsia" w:hAnsiTheme="minorHAnsi" w:cstheme="minorBidi"/>
          <w:noProof/>
          <w:sz w:val="22"/>
          <w:szCs w:val="22"/>
          <w:lang w:eastAsia="en-GB"/>
        </w:rPr>
      </w:pPr>
      <w:r>
        <w:rPr>
          <w:noProof/>
        </w:rPr>
        <w:t>6.1.3.2.4.6.1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_Toc130828821 \h </w:instrText>
      </w:r>
      <w:r>
        <w:rPr>
          <w:noProof/>
        </w:rPr>
      </w:r>
      <w:r>
        <w:rPr>
          <w:noProof/>
        </w:rPr>
        <w:fldChar w:fldCharType="separate"/>
      </w:r>
      <w:r>
        <w:rPr>
          <w:noProof/>
        </w:rPr>
        <w:t>94</w:t>
      </w:r>
      <w:r>
        <w:rPr>
          <w:noProof/>
        </w:rPr>
        <w:fldChar w:fldCharType="end"/>
      </w:r>
    </w:p>
    <w:p w14:paraId="58F14F9B" w14:textId="5A3A7130" w:rsidR="00D02EF3" w:rsidRDefault="00D02EF3">
      <w:pPr>
        <w:pStyle w:val="TOC7"/>
        <w:rPr>
          <w:rFonts w:asciiTheme="minorHAnsi" w:eastAsiaTheme="minorEastAsia" w:hAnsiTheme="minorHAnsi" w:cstheme="minorBidi"/>
          <w:noProof/>
          <w:sz w:val="22"/>
          <w:szCs w:val="22"/>
          <w:lang w:eastAsia="en-GB"/>
        </w:rPr>
      </w:pPr>
      <w:r>
        <w:rPr>
          <w:noProof/>
        </w:rPr>
        <w:t>6.1.3.2.4.6.2</w:t>
      </w:r>
      <w:r>
        <w:rPr>
          <w:rFonts w:asciiTheme="minorHAnsi" w:eastAsiaTheme="minorEastAsia" w:hAnsiTheme="minorHAnsi" w:cstheme="minorBidi"/>
          <w:noProof/>
          <w:sz w:val="22"/>
          <w:szCs w:val="22"/>
          <w:lang w:eastAsia="en-GB"/>
        </w:rPr>
        <w:tab/>
      </w:r>
      <w:r>
        <w:rPr>
          <w:noProof/>
        </w:rPr>
        <w:t>Operation Definition</w:t>
      </w:r>
      <w:r>
        <w:rPr>
          <w:noProof/>
        </w:rPr>
        <w:tab/>
      </w:r>
      <w:r>
        <w:rPr>
          <w:noProof/>
        </w:rPr>
        <w:fldChar w:fldCharType="begin" w:fldLock="1"/>
      </w:r>
      <w:r>
        <w:rPr>
          <w:noProof/>
        </w:rPr>
        <w:instrText xml:space="preserve"> PAGEREF _Toc130828822 \h </w:instrText>
      </w:r>
      <w:r>
        <w:rPr>
          <w:noProof/>
        </w:rPr>
      </w:r>
      <w:r>
        <w:rPr>
          <w:noProof/>
        </w:rPr>
        <w:fldChar w:fldCharType="separate"/>
      </w:r>
      <w:r>
        <w:rPr>
          <w:noProof/>
        </w:rPr>
        <w:t>94</w:t>
      </w:r>
      <w:r>
        <w:rPr>
          <w:noProof/>
        </w:rPr>
        <w:fldChar w:fldCharType="end"/>
      </w:r>
    </w:p>
    <w:p w14:paraId="3C87CAD2" w14:textId="639E16BB" w:rsidR="00D02EF3" w:rsidRDefault="00D02EF3">
      <w:pPr>
        <w:pStyle w:val="TOC6"/>
        <w:rPr>
          <w:rFonts w:asciiTheme="minorHAnsi" w:eastAsiaTheme="minorEastAsia" w:hAnsiTheme="minorHAnsi" w:cstheme="minorBidi"/>
          <w:noProof/>
          <w:sz w:val="22"/>
          <w:szCs w:val="22"/>
          <w:lang w:eastAsia="en-GB"/>
        </w:rPr>
      </w:pPr>
      <w:r>
        <w:rPr>
          <w:noProof/>
        </w:rPr>
        <w:t>6.1.3.2.4.7</w:t>
      </w:r>
      <w:r>
        <w:rPr>
          <w:rFonts w:asciiTheme="minorHAnsi" w:eastAsiaTheme="minorEastAsia" w:hAnsiTheme="minorHAnsi" w:cstheme="minorBidi"/>
          <w:noProof/>
          <w:sz w:val="22"/>
          <w:szCs w:val="22"/>
          <w:lang w:eastAsia="en-GB"/>
        </w:rPr>
        <w:tab/>
      </w:r>
      <w:r>
        <w:rPr>
          <w:noProof/>
        </w:rPr>
        <w:t>Operation: cancel-relocate</w:t>
      </w:r>
      <w:r>
        <w:rPr>
          <w:noProof/>
          <w:lang w:eastAsia="zh-CN"/>
        </w:rPr>
        <w:t xml:space="preserve"> (POST)</w:t>
      </w:r>
      <w:r>
        <w:rPr>
          <w:noProof/>
        </w:rPr>
        <w:tab/>
      </w:r>
      <w:r>
        <w:rPr>
          <w:noProof/>
        </w:rPr>
        <w:fldChar w:fldCharType="begin" w:fldLock="1"/>
      </w:r>
      <w:r>
        <w:rPr>
          <w:noProof/>
        </w:rPr>
        <w:instrText xml:space="preserve"> PAGEREF _Toc130828823 \h </w:instrText>
      </w:r>
      <w:r>
        <w:rPr>
          <w:noProof/>
        </w:rPr>
      </w:r>
      <w:r>
        <w:rPr>
          <w:noProof/>
        </w:rPr>
        <w:fldChar w:fldCharType="separate"/>
      </w:r>
      <w:r>
        <w:rPr>
          <w:noProof/>
        </w:rPr>
        <w:t>95</w:t>
      </w:r>
      <w:r>
        <w:rPr>
          <w:noProof/>
        </w:rPr>
        <w:fldChar w:fldCharType="end"/>
      </w:r>
    </w:p>
    <w:p w14:paraId="407CA824" w14:textId="2A2409D8" w:rsidR="00D02EF3" w:rsidRDefault="00D02EF3">
      <w:pPr>
        <w:pStyle w:val="TOC7"/>
        <w:rPr>
          <w:rFonts w:asciiTheme="minorHAnsi" w:eastAsiaTheme="minorEastAsia" w:hAnsiTheme="minorHAnsi" w:cstheme="minorBidi"/>
          <w:noProof/>
          <w:sz w:val="22"/>
          <w:szCs w:val="22"/>
          <w:lang w:eastAsia="en-GB"/>
        </w:rPr>
      </w:pPr>
      <w:r>
        <w:rPr>
          <w:noProof/>
        </w:rPr>
        <w:t>6.1.3.2.4.7.1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_Toc130828824 \h </w:instrText>
      </w:r>
      <w:r>
        <w:rPr>
          <w:noProof/>
        </w:rPr>
      </w:r>
      <w:r>
        <w:rPr>
          <w:noProof/>
        </w:rPr>
        <w:fldChar w:fldCharType="separate"/>
      </w:r>
      <w:r>
        <w:rPr>
          <w:noProof/>
        </w:rPr>
        <w:t>95</w:t>
      </w:r>
      <w:r>
        <w:rPr>
          <w:noProof/>
        </w:rPr>
        <w:fldChar w:fldCharType="end"/>
      </w:r>
    </w:p>
    <w:p w14:paraId="094B3C5B" w14:textId="3F567E57" w:rsidR="00D02EF3" w:rsidRDefault="00D02EF3">
      <w:pPr>
        <w:pStyle w:val="TOC7"/>
        <w:rPr>
          <w:rFonts w:asciiTheme="minorHAnsi" w:eastAsiaTheme="minorEastAsia" w:hAnsiTheme="minorHAnsi" w:cstheme="minorBidi"/>
          <w:noProof/>
          <w:sz w:val="22"/>
          <w:szCs w:val="22"/>
          <w:lang w:eastAsia="en-GB"/>
        </w:rPr>
      </w:pPr>
      <w:r>
        <w:rPr>
          <w:noProof/>
        </w:rPr>
        <w:t>6.1.3.2.4.7.2</w:t>
      </w:r>
      <w:r>
        <w:rPr>
          <w:rFonts w:asciiTheme="minorHAnsi" w:eastAsiaTheme="minorEastAsia" w:hAnsiTheme="minorHAnsi" w:cstheme="minorBidi"/>
          <w:noProof/>
          <w:sz w:val="22"/>
          <w:szCs w:val="22"/>
          <w:lang w:eastAsia="en-GB"/>
        </w:rPr>
        <w:tab/>
      </w:r>
      <w:r>
        <w:rPr>
          <w:noProof/>
        </w:rPr>
        <w:t>Operation Definition</w:t>
      </w:r>
      <w:r>
        <w:rPr>
          <w:noProof/>
        </w:rPr>
        <w:tab/>
      </w:r>
      <w:r>
        <w:rPr>
          <w:noProof/>
        </w:rPr>
        <w:fldChar w:fldCharType="begin" w:fldLock="1"/>
      </w:r>
      <w:r>
        <w:rPr>
          <w:noProof/>
        </w:rPr>
        <w:instrText xml:space="preserve"> PAGEREF _Toc130828825 \h </w:instrText>
      </w:r>
      <w:r>
        <w:rPr>
          <w:noProof/>
        </w:rPr>
      </w:r>
      <w:r>
        <w:rPr>
          <w:noProof/>
        </w:rPr>
        <w:fldChar w:fldCharType="separate"/>
      </w:r>
      <w:r>
        <w:rPr>
          <w:noProof/>
        </w:rPr>
        <w:t>96</w:t>
      </w:r>
      <w:r>
        <w:rPr>
          <w:noProof/>
        </w:rPr>
        <w:fldChar w:fldCharType="end"/>
      </w:r>
    </w:p>
    <w:p w14:paraId="26572948" w14:textId="72B4ED99" w:rsidR="00D02EF3" w:rsidRDefault="00D02EF3">
      <w:pPr>
        <w:pStyle w:val="TOC4"/>
        <w:rPr>
          <w:rFonts w:asciiTheme="minorHAnsi" w:eastAsiaTheme="minorEastAsia" w:hAnsiTheme="minorHAnsi" w:cstheme="minorBidi"/>
          <w:noProof/>
          <w:sz w:val="22"/>
          <w:szCs w:val="22"/>
          <w:lang w:eastAsia="en-GB"/>
        </w:rPr>
      </w:pPr>
      <w:r>
        <w:rPr>
          <w:noProof/>
        </w:rPr>
        <w:t>6.1.3.3</w:t>
      </w:r>
      <w:r>
        <w:rPr>
          <w:rFonts w:asciiTheme="minorHAnsi" w:eastAsiaTheme="minorEastAsia" w:hAnsiTheme="minorHAnsi" w:cstheme="minorBidi"/>
          <w:noProof/>
          <w:sz w:val="22"/>
          <w:szCs w:val="22"/>
          <w:lang w:eastAsia="en-GB"/>
        </w:rPr>
        <w:tab/>
      </w:r>
      <w:r>
        <w:rPr>
          <w:noProof/>
        </w:rPr>
        <w:t>Resource: N1N2 Subscriptions Collection for Individual UE Contexts</w:t>
      </w:r>
      <w:r>
        <w:rPr>
          <w:noProof/>
        </w:rPr>
        <w:tab/>
      </w:r>
      <w:r>
        <w:rPr>
          <w:noProof/>
        </w:rPr>
        <w:fldChar w:fldCharType="begin" w:fldLock="1"/>
      </w:r>
      <w:r>
        <w:rPr>
          <w:noProof/>
        </w:rPr>
        <w:instrText xml:space="preserve"> PAGEREF _Toc130828826 \h </w:instrText>
      </w:r>
      <w:r>
        <w:rPr>
          <w:noProof/>
        </w:rPr>
      </w:r>
      <w:r>
        <w:rPr>
          <w:noProof/>
        </w:rPr>
        <w:fldChar w:fldCharType="separate"/>
      </w:r>
      <w:r>
        <w:rPr>
          <w:noProof/>
        </w:rPr>
        <w:t>97</w:t>
      </w:r>
      <w:r>
        <w:rPr>
          <w:noProof/>
        </w:rPr>
        <w:fldChar w:fldCharType="end"/>
      </w:r>
    </w:p>
    <w:p w14:paraId="78D767CD" w14:textId="5BE2C579" w:rsidR="00D02EF3" w:rsidRDefault="00D02EF3">
      <w:pPr>
        <w:pStyle w:val="TOC5"/>
        <w:rPr>
          <w:rFonts w:asciiTheme="minorHAnsi" w:eastAsiaTheme="minorEastAsia" w:hAnsiTheme="minorHAnsi" w:cstheme="minorBidi"/>
          <w:noProof/>
          <w:sz w:val="22"/>
          <w:szCs w:val="22"/>
          <w:lang w:eastAsia="en-GB"/>
        </w:rPr>
      </w:pPr>
      <w:r>
        <w:rPr>
          <w:noProof/>
        </w:rPr>
        <w:t>6.1.3.3.1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_Toc130828827 \h </w:instrText>
      </w:r>
      <w:r>
        <w:rPr>
          <w:noProof/>
        </w:rPr>
      </w:r>
      <w:r>
        <w:rPr>
          <w:noProof/>
        </w:rPr>
        <w:fldChar w:fldCharType="separate"/>
      </w:r>
      <w:r>
        <w:rPr>
          <w:noProof/>
        </w:rPr>
        <w:t>97</w:t>
      </w:r>
      <w:r>
        <w:rPr>
          <w:noProof/>
        </w:rPr>
        <w:fldChar w:fldCharType="end"/>
      </w:r>
    </w:p>
    <w:p w14:paraId="7AB60999" w14:textId="40706843" w:rsidR="00D02EF3" w:rsidRDefault="00D02EF3">
      <w:pPr>
        <w:pStyle w:val="TOC5"/>
        <w:rPr>
          <w:rFonts w:asciiTheme="minorHAnsi" w:eastAsiaTheme="minorEastAsia" w:hAnsiTheme="minorHAnsi" w:cstheme="minorBidi"/>
          <w:noProof/>
          <w:sz w:val="22"/>
          <w:szCs w:val="22"/>
          <w:lang w:eastAsia="en-GB"/>
        </w:rPr>
      </w:pPr>
      <w:r>
        <w:rPr>
          <w:noProof/>
        </w:rPr>
        <w:t>6.1.3.3.2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_Toc130828828 \h </w:instrText>
      </w:r>
      <w:r>
        <w:rPr>
          <w:noProof/>
        </w:rPr>
      </w:r>
      <w:r>
        <w:rPr>
          <w:noProof/>
        </w:rPr>
        <w:fldChar w:fldCharType="separate"/>
      </w:r>
      <w:r>
        <w:rPr>
          <w:noProof/>
        </w:rPr>
        <w:t>97</w:t>
      </w:r>
      <w:r>
        <w:rPr>
          <w:noProof/>
        </w:rPr>
        <w:fldChar w:fldCharType="end"/>
      </w:r>
    </w:p>
    <w:p w14:paraId="349B229A" w14:textId="1274DE0B" w:rsidR="00D02EF3" w:rsidRDefault="00D02EF3">
      <w:pPr>
        <w:pStyle w:val="TOC5"/>
        <w:rPr>
          <w:rFonts w:asciiTheme="minorHAnsi" w:eastAsiaTheme="minorEastAsia" w:hAnsiTheme="minorHAnsi" w:cstheme="minorBidi"/>
          <w:noProof/>
          <w:sz w:val="22"/>
          <w:szCs w:val="22"/>
          <w:lang w:eastAsia="en-GB"/>
        </w:rPr>
      </w:pPr>
      <w:r w:rsidRPr="003666D7">
        <w:rPr>
          <w:rFonts w:cs="Arial"/>
          <w:noProof/>
        </w:rPr>
        <w:t>6.1.3.3.3</w:t>
      </w:r>
      <w:r>
        <w:rPr>
          <w:rFonts w:asciiTheme="minorHAnsi" w:eastAsiaTheme="minorEastAsia" w:hAnsiTheme="minorHAnsi" w:cstheme="minorBidi"/>
          <w:noProof/>
          <w:sz w:val="22"/>
          <w:szCs w:val="22"/>
          <w:lang w:eastAsia="en-GB"/>
        </w:rPr>
        <w:tab/>
      </w:r>
      <w:r w:rsidRPr="003666D7">
        <w:rPr>
          <w:rFonts w:cs="Arial"/>
          <w:noProof/>
        </w:rPr>
        <w:t>Resource Standard Methods</w:t>
      </w:r>
      <w:r>
        <w:rPr>
          <w:noProof/>
        </w:rPr>
        <w:tab/>
      </w:r>
      <w:r>
        <w:rPr>
          <w:noProof/>
        </w:rPr>
        <w:fldChar w:fldCharType="begin" w:fldLock="1"/>
      </w:r>
      <w:r>
        <w:rPr>
          <w:noProof/>
        </w:rPr>
        <w:instrText xml:space="preserve"> PAGEREF _Toc130828829 \h </w:instrText>
      </w:r>
      <w:r>
        <w:rPr>
          <w:noProof/>
        </w:rPr>
      </w:r>
      <w:r>
        <w:rPr>
          <w:noProof/>
        </w:rPr>
        <w:fldChar w:fldCharType="separate"/>
      </w:r>
      <w:r>
        <w:rPr>
          <w:noProof/>
        </w:rPr>
        <w:t>97</w:t>
      </w:r>
      <w:r>
        <w:rPr>
          <w:noProof/>
        </w:rPr>
        <w:fldChar w:fldCharType="end"/>
      </w:r>
    </w:p>
    <w:p w14:paraId="3E8B36B3" w14:textId="50A63210" w:rsidR="00D02EF3" w:rsidRDefault="00D02EF3">
      <w:pPr>
        <w:pStyle w:val="TOC6"/>
        <w:rPr>
          <w:rFonts w:asciiTheme="minorHAnsi" w:eastAsiaTheme="minorEastAsia" w:hAnsiTheme="minorHAnsi" w:cstheme="minorBidi"/>
          <w:noProof/>
          <w:sz w:val="22"/>
          <w:szCs w:val="22"/>
          <w:lang w:eastAsia="en-GB"/>
        </w:rPr>
      </w:pPr>
      <w:r>
        <w:rPr>
          <w:noProof/>
        </w:rPr>
        <w:t>6.1.3.3.3.1</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fldLock="1"/>
      </w:r>
      <w:r>
        <w:rPr>
          <w:noProof/>
        </w:rPr>
        <w:instrText xml:space="preserve"> PAGEREF _Toc130828830 \h </w:instrText>
      </w:r>
      <w:r>
        <w:rPr>
          <w:noProof/>
        </w:rPr>
      </w:r>
      <w:r>
        <w:rPr>
          <w:noProof/>
        </w:rPr>
        <w:fldChar w:fldCharType="separate"/>
      </w:r>
      <w:r>
        <w:rPr>
          <w:noProof/>
        </w:rPr>
        <w:t>97</w:t>
      </w:r>
      <w:r>
        <w:rPr>
          <w:noProof/>
        </w:rPr>
        <w:fldChar w:fldCharType="end"/>
      </w:r>
    </w:p>
    <w:p w14:paraId="7DBE592D" w14:textId="5AAA83C9" w:rsidR="00D02EF3" w:rsidRDefault="00D02EF3">
      <w:pPr>
        <w:pStyle w:val="TOC5"/>
        <w:rPr>
          <w:rFonts w:asciiTheme="minorHAnsi" w:eastAsiaTheme="minorEastAsia" w:hAnsiTheme="minorHAnsi" w:cstheme="minorBidi"/>
          <w:noProof/>
          <w:sz w:val="22"/>
          <w:szCs w:val="22"/>
          <w:lang w:eastAsia="en-GB"/>
        </w:rPr>
      </w:pPr>
      <w:r>
        <w:rPr>
          <w:noProof/>
        </w:rPr>
        <w:t>6.1.3.3.4</w:t>
      </w:r>
      <w:r>
        <w:rPr>
          <w:rFonts w:asciiTheme="minorHAnsi" w:eastAsiaTheme="minorEastAsia" w:hAnsiTheme="minorHAnsi" w:cstheme="minorBidi"/>
          <w:noProof/>
          <w:sz w:val="22"/>
          <w:szCs w:val="22"/>
          <w:lang w:eastAsia="en-GB"/>
        </w:rPr>
        <w:tab/>
      </w:r>
      <w:r>
        <w:rPr>
          <w:noProof/>
        </w:rPr>
        <w:t>Resource Custom Operations</w:t>
      </w:r>
      <w:r>
        <w:rPr>
          <w:noProof/>
        </w:rPr>
        <w:tab/>
      </w:r>
      <w:r>
        <w:rPr>
          <w:noProof/>
        </w:rPr>
        <w:fldChar w:fldCharType="begin" w:fldLock="1"/>
      </w:r>
      <w:r>
        <w:rPr>
          <w:noProof/>
        </w:rPr>
        <w:instrText xml:space="preserve"> PAGEREF _Toc130828831 \h </w:instrText>
      </w:r>
      <w:r>
        <w:rPr>
          <w:noProof/>
        </w:rPr>
      </w:r>
      <w:r>
        <w:rPr>
          <w:noProof/>
        </w:rPr>
        <w:fldChar w:fldCharType="separate"/>
      </w:r>
      <w:r>
        <w:rPr>
          <w:noProof/>
        </w:rPr>
        <w:t>98</w:t>
      </w:r>
      <w:r>
        <w:rPr>
          <w:noProof/>
        </w:rPr>
        <w:fldChar w:fldCharType="end"/>
      </w:r>
    </w:p>
    <w:p w14:paraId="0A6FFF9F" w14:textId="21A4D679" w:rsidR="00D02EF3" w:rsidRDefault="00D02EF3">
      <w:pPr>
        <w:pStyle w:val="TOC4"/>
        <w:rPr>
          <w:rFonts w:asciiTheme="minorHAnsi" w:eastAsiaTheme="minorEastAsia" w:hAnsiTheme="minorHAnsi" w:cstheme="minorBidi"/>
          <w:noProof/>
          <w:sz w:val="22"/>
          <w:szCs w:val="22"/>
          <w:lang w:eastAsia="en-GB"/>
        </w:rPr>
      </w:pPr>
      <w:r>
        <w:rPr>
          <w:noProof/>
        </w:rPr>
        <w:t>6.1.3.4</w:t>
      </w:r>
      <w:r>
        <w:rPr>
          <w:rFonts w:asciiTheme="minorHAnsi" w:eastAsiaTheme="minorEastAsia" w:hAnsiTheme="minorHAnsi" w:cstheme="minorBidi"/>
          <w:noProof/>
          <w:sz w:val="22"/>
          <w:szCs w:val="22"/>
          <w:lang w:eastAsia="en-GB"/>
        </w:rPr>
        <w:tab/>
      </w:r>
      <w:r>
        <w:rPr>
          <w:noProof/>
        </w:rPr>
        <w:t>Resource: N1N2 Individual Subscription</w:t>
      </w:r>
      <w:r>
        <w:rPr>
          <w:noProof/>
        </w:rPr>
        <w:tab/>
      </w:r>
      <w:r>
        <w:rPr>
          <w:noProof/>
        </w:rPr>
        <w:fldChar w:fldCharType="begin" w:fldLock="1"/>
      </w:r>
      <w:r>
        <w:rPr>
          <w:noProof/>
        </w:rPr>
        <w:instrText xml:space="preserve"> PAGEREF _Toc130828832 \h </w:instrText>
      </w:r>
      <w:r>
        <w:rPr>
          <w:noProof/>
        </w:rPr>
      </w:r>
      <w:r>
        <w:rPr>
          <w:noProof/>
        </w:rPr>
        <w:fldChar w:fldCharType="separate"/>
      </w:r>
      <w:r>
        <w:rPr>
          <w:noProof/>
        </w:rPr>
        <w:t>99</w:t>
      </w:r>
      <w:r>
        <w:rPr>
          <w:noProof/>
        </w:rPr>
        <w:fldChar w:fldCharType="end"/>
      </w:r>
    </w:p>
    <w:p w14:paraId="05AE3C60" w14:textId="6CDBB64A" w:rsidR="00D02EF3" w:rsidRDefault="00D02EF3">
      <w:pPr>
        <w:pStyle w:val="TOC5"/>
        <w:rPr>
          <w:rFonts w:asciiTheme="minorHAnsi" w:eastAsiaTheme="minorEastAsia" w:hAnsiTheme="minorHAnsi" w:cstheme="minorBidi"/>
          <w:noProof/>
          <w:sz w:val="22"/>
          <w:szCs w:val="22"/>
          <w:lang w:eastAsia="en-GB"/>
        </w:rPr>
      </w:pPr>
      <w:r>
        <w:rPr>
          <w:noProof/>
        </w:rPr>
        <w:lastRenderedPageBreak/>
        <w:t>6.1.3.4.1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_Toc130828833 \h </w:instrText>
      </w:r>
      <w:r>
        <w:rPr>
          <w:noProof/>
        </w:rPr>
      </w:r>
      <w:r>
        <w:rPr>
          <w:noProof/>
        </w:rPr>
        <w:fldChar w:fldCharType="separate"/>
      </w:r>
      <w:r>
        <w:rPr>
          <w:noProof/>
        </w:rPr>
        <w:t>99</w:t>
      </w:r>
      <w:r>
        <w:rPr>
          <w:noProof/>
        </w:rPr>
        <w:fldChar w:fldCharType="end"/>
      </w:r>
    </w:p>
    <w:p w14:paraId="084ED88A" w14:textId="62D88157" w:rsidR="00D02EF3" w:rsidRDefault="00D02EF3">
      <w:pPr>
        <w:pStyle w:val="TOC5"/>
        <w:rPr>
          <w:rFonts w:asciiTheme="minorHAnsi" w:eastAsiaTheme="minorEastAsia" w:hAnsiTheme="minorHAnsi" w:cstheme="minorBidi"/>
          <w:noProof/>
          <w:sz w:val="22"/>
          <w:szCs w:val="22"/>
          <w:lang w:eastAsia="en-GB"/>
        </w:rPr>
      </w:pPr>
      <w:r>
        <w:rPr>
          <w:noProof/>
        </w:rPr>
        <w:t>6.1.3.4.2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_Toc130828834 \h </w:instrText>
      </w:r>
      <w:r>
        <w:rPr>
          <w:noProof/>
        </w:rPr>
      </w:r>
      <w:r>
        <w:rPr>
          <w:noProof/>
        </w:rPr>
        <w:fldChar w:fldCharType="separate"/>
      </w:r>
      <w:r>
        <w:rPr>
          <w:noProof/>
        </w:rPr>
        <w:t>99</w:t>
      </w:r>
      <w:r>
        <w:rPr>
          <w:noProof/>
        </w:rPr>
        <w:fldChar w:fldCharType="end"/>
      </w:r>
    </w:p>
    <w:p w14:paraId="53D5D94F" w14:textId="115C0826" w:rsidR="00D02EF3" w:rsidRDefault="00D02EF3">
      <w:pPr>
        <w:pStyle w:val="TOC5"/>
        <w:rPr>
          <w:rFonts w:asciiTheme="minorHAnsi" w:eastAsiaTheme="minorEastAsia" w:hAnsiTheme="minorHAnsi" w:cstheme="minorBidi"/>
          <w:noProof/>
          <w:sz w:val="22"/>
          <w:szCs w:val="22"/>
          <w:lang w:eastAsia="en-GB"/>
        </w:rPr>
      </w:pPr>
      <w:r w:rsidRPr="003666D7">
        <w:rPr>
          <w:rFonts w:cs="Arial"/>
          <w:noProof/>
        </w:rPr>
        <w:t>6.1.3.4.3</w:t>
      </w:r>
      <w:r>
        <w:rPr>
          <w:rFonts w:asciiTheme="minorHAnsi" w:eastAsiaTheme="minorEastAsia" w:hAnsiTheme="minorHAnsi" w:cstheme="minorBidi"/>
          <w:noProof/>
          <w:sz w:val="22"/>
          <w:szCs w:val="22"/>
          <w:lang w:eastAsia="en-GB"/>
        </w:rPr>
        <w:tab/>
      </w:r>
      <w:r w:rsidRPr="003666D7">
        <w:rPr>
          <w:rFonts w:cs="Arial"/>
          <w:noProof/>
        </w:rPr>
        <w:t>Resource Standard Methods</w:t>
      </w:r>
      <w:r>
        <w:rPr>
          <w:noProof/>
        </w:rPr>
        <w:tab/>
      </w:r>
      <w:r>
        <w:rPr>
          <w:noProof/>
        </w:rPr>
        <w:fldChar w:fldCharType="begin" w:fldLock="1"/>
      </w:r>
      <w:r>
        <w:rPr>
          <w:noProof/>
        </w:rPr>
        <w:instrText xml:space="preserve"> PAGEREF _Toc130828835 \h </w:instrText>
      </w:r>
      <w:r>
        <w:rPr>
          <w:noProof/>
        </w:rPr>
      </w:r>
      <w:r>
        <w:rPr>
          <w:noProof/>
        </w:rPr>
        <w:fldChar w:fldCharType="separate"/>
      </w:r>
      <w:r>
        <w:rPr>
          <w:noProof/>
        </w:rPr>
        <w:t>99</w:t>
      </w:r>
      <w:r>
        <w:rPr>
          <w:noProof/>
        </w:rPr>
        <w:fldChar w:fldCharType="end"/>
      </w:r>
    </w:p>
    <w:p w14:paraId="4DFE87DC" w14:textId="2A854044" w:rsidR="00D02EF3" w:rsidRDefault="00D02EF3">
      <w:pPr>
        <w:pStyle w:val="TOC6"/>
        <w:rPr>
          <w:rFonts w:asciiTheme="minorHAnsi" w:eastAsiaTheme="minorEastAsia" w:hAnsiTheme="minorHAnsi" w:cstheme="minorBidi"/>
          <w:noProof/>
          <w:sz w:val="22"/>
          <w:szCs w:val="22"/>
          <w:lang w:eastAsia="en-GB"/>
        </w:rPr>
      </w:pPr>
      <w:r>
        <w:rPr>
          <w:noProof/>
        </w:rPr>
        <w:t>6.1.3.4.3.1</w:t>
      </w:r>
      <w:r>
        <w:rPr>
          <w:rFonts w:asciiTheme="minorHAnsi" w:eastAsiaTheme="minorEastAsia" w:hAnsiTheme="minorHAnsi" w:cstheme="minorBidi"/>
          <w:noProof/>
          <w:sz w:val="22"/>
          <w:szCs w:val="22"/>
          <w:lang w:eastAsia="en-GB"/>
        </w:rPr>
        <w:tab/>
      </w:r>
      <w:r>
        <w:rPr>
          <w:noProof/>
        </w:rPr>
        <w:t>DELETE</w:t>
      </w:r>
      <w:r>
        <w:rPr>
          <w:noProof/>
        </w:rPr>
        <w:tab/>
      </w:r>
      <w:r>
        <w:rPr>
          <w:noProof/>
        </w:rPr>
        <w:fldChar w:fldCharType="begin" w:fldLock="1"/>
      </w:r>
      <w:r>
        <w:rPr>
          <w:noProof/>
        </w:rPr>
        <w:instrText xml:space="preserve"> PAGEREF _Toc130828836 \h </w:instrText>
      </w:r>
      <w:r>
        <w:rPr>
          <w:noProof/>
        </w:rPr>
      </w:r>
      <w:r>
        <w:rPr>
          <w:noProof/>
        </w:rPr>
        <w:fldChar w:fldCharType="separate"/>
      </w:r>
      <w:r>
        <w:rPr>
          <w:noProof/>
        </w:rPr>
        <w:t>99</w:t>
      </w:r>
      <w:r>
        <w:rPr>
          <w:noProof/>
        </w:rPr>
        <w:fldChar w:fldCharType="end"/>
      </w:r>
    </w:p>
    <w:p w14:paraId="38AEECCC" w14:textId="15043FEB" w:rsidR="00D02EF3" w:rsidRDefault="00D02EF3">
      <w:pPr>
        <w:pStyle w:val="TOC5"/>
        <w:rPr>
          <w:rFonts w:asciiTheme="minorHAnsi" w:eastAsiaTheme="minorEastAsia" w:hAnsiTheme="minorHAnsi" w:cstheme="minorBidi"/>
          <w:noProof/>
          <w:sz w:val="22"/>
          <w:szCs w:val="22"/>
          <w:lang w:eastAsia="en-GB"/>
        </w:rPr>
      </w:pPr>
      <w:r>
        <w:rPr>
          <w:noProof/>
        </w:rPr>
        <w:t>6.1.3.4.4</w:t>
      </w:r>
      <w:r>
        <w:rPr>
          <w:rFonts w:asciiTheme="minorHAnsi" w:eastAsiaTheme="minorEastAsia" w:hAnsiTheme="minorHAnsi" w:cstheme="minorBidi"/>
          <w:noProof/>
          <w:sz w:val="22"/>
          <w:szCs w:val="22"/>
          <w:lang w:eastAsia="en-GB"/>
        </w:rPr>
        <w:tab/>
      </w:r>
      <w:r>
        <w:rPr>
          <w:noProof/>
        </w:rPr>
        <w:t>Resource Custom Operations</w:t>
      </w:r>
      <w:r>
        <w:rPr>
          <w:noProof/>
        </w:rPr>
        <w:tab/>
      </w:r>
      <w:r>
        <w:rPr>
          <w:noProof/>
        </w:rPr>
        <w:fldChar w:fldCharType="begin" w:fldLock="1"/>
      </w:r>
      <w:r>
        <w:rPr>
          <w:noProof/>
        </w:rPr>
        <w:instrText xml:space="preserve"> PAGEREF _Toc130828837 \h </w:instrText>
      </w:r>
      <w:r>
        <w:rPr>
          <w:noProof/>
        </w:rPr>
      </w:r>
      <w:r>
        <w:rPr>
          <w:noProof/>
        </w:rPr>
        <w:fldChar w:fldCharType="separate"/>
      </w:r>
      <w:r>
        <w:rPr>
          <w:noProof/>
        </w:rPr>
        <w:t>100</w:t>
      </w:r>
      <w:r>
        <w:rPr>
          <w:noProof/>
        </w:rPr>
        <w:fldChar w:fldCharType="end"/>
      </w:r>
    </w:p>
    <w:p w14:paraId="29BF1AD6" w14:textId="2A8DECD4" w:rsidR="00D02EF3" w:rsidRDefault="00D02EF3">
      <w:pPr>
        <w:pStyle w:val="TOC4"/>
        <w:rPr>
          <w:rFonts w:asciiTheme="minorHAnsi" w:eastAsiaTheme="minorEastAsia" w:hAnsiTheme="minorHAnsi" w:cstheme="minorBidi"/>
          <w:noProof/>
          <w:sz w:val="22"/>
          <w:szCs w:val="22"/>
          <w:lang w:eastAsia="en-GB"/>
        </w:rPr>
      </w:pPr>
      <w:r>
        <w:rPr>
          <w:noProof/>
        </w:rPr>
        <w:t>6.1.3.5</w:t>
      </w:r>
      <w:r>
        <w:rPr>
          <w:rFonts w:asciiTheme="minorHAnsi" w:eastAsiaTheme="minorEastAsia" w:hAnsiTheme="minorHAnsi" w:cstheme="minorBidi"/>
          <w:noProof/>
          <w:sz w:val="22"/>
          <w:szCs w:val="22"/>
          <w:lang w:eastAsia="en-GB"/>
        </w:rPr>
        <w:tab/>
      </w:r>
      <w:r>
        <w:rPr>
          <w:noProof/>
        </w:rPr>
        <w:t>Resource: N1N2 Messages</w:t>
      </w:r>
      <w:r>
        <w:rPr>
          <w:noProof/>
          <w:lang w:eastAsia="zh-CN"/>
        </w:rPr>
        <w:t xml:space="preserve"> Collection</w:t>
      </w:r>
      <w:r>
        <w:rPr>
          <w:noProof/>
        </w:rPr>
        <w:tab/>
      </w:r>
      <w:r>
        <w:rPr>
          <w:noProof/>
        </w:rPr>
        <w:fldChar w:fldCharType="begin" w:fldLock="1"/>
      </w:r>
      <w:r>
        <w:rPr>
          <w:noProof/>
        </w:rPr>
        <w:instrText xml:space="preserve"> PAGEREF _Toc130828838 \h </w:instrText>
      </w:r>
      <w:r>
        <w:rPr>
          <w:noProof/>
        </w:rPr>
      </w:r>
      <w:r>
        <w:rPr>
          <w:noProof/>
        </w:rPr>
        <w:fldChar w:fldCharType="separate"/>
      </w:r>
      <w:r>
        <w:rPr>
          <w:noProof/>
        </w:rPr>
        <w:t>100</w:t>
      </w:r>
      <w:r>
        <w:rPr>
          <w:noProof/>
        </w:rPr>
        <w:fldChar w:fldCharType="end"/>
      </w:r>
    </w:p>
    <w:p w14:paraId="23755D95" w14:textId="3523D693" w:rsidR="00D02EF3" w:rsidRDefault="00D02EF3">
      <w:pPr>
        <w:pStyle w:val="TOC5"/>
        <w:rPr>
          <w:rFonts w:asciiTheme="minorHAnsi" w:eastAsiaTheme="minorEastAsia" w:hAnsiTheme="minorHAnsi" w:cstheme="minorBidi"/>
          <w:noProof/>
          <w:sz w:val="22"/>
          <w:szCs w:val="22"/>
          <w:lang w:eastAsia="en-GB"/>
        </w:rPr>
      </w:pPr>
      <w:r>
        <w:rPr>
          <w:noProof/>
        </w:rPr>
        <w:t>6.1.3.5.1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_Toc130828839 \h </w:instrText>
      </w:r>
      <w:r>
        <w:rPr>
          <w:noProof/>
        </w:rPr>
      </w:r>
      <w:r>
        <w:rPr>
          <w:noProof/>
        </w:rPr>
        <w:fldChar w:fldCharType="separate"/>
      </w:r>
      <w:r>
        <w:rPr>
          <w:noProof/>
        </w:rPr>
        <w:t>100</w:t>
      </w:r>
      <w:r>
        <w:rPr>
          <w:noProof/>
        </w:rPr>
        <w:fldChar w:fldCharType="end"/>
      </w:r>
    </w:p>
    <w:p w14:paraId="6893EECC" w14:textId="5D99B555" w:rsidR="00D02EF3" w:rsidRDefault="00D02EF3">
      <w:pPr>
        <w:pStyle w:val="TOC5"/>
        <w:rPr>
          <w:rFonts w:asciiTheme="minorHAnsi" w:eastAsiaTheme="minorEastAsia" w:hAnsiTheme="minorHAnsi" w:cstheme="minorBidi"/>
          <w:noProof/>
          <w:sz w:val="22"/>
          <w:szCs w:val="22"/>
          <w:lang w:eastAsia="en-GB"/>
        </w:rPr>
      </w:pPr>
      <w:r>
        <w:rPr>
          <w:noProof/>
        </w:rPr>
        <w:t>6.1.3.5.2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_Toc130828840 \h </w:instrText>
      </w:r>
      <w:r>
        <w:rPr>
          <w:noProof/>
        </w:rPr>
      </w:r>
      <w:r>
        <w:rPr>
          <w:noProof/>
        </w:rPr>
        <w:fldChar w:fldCharType="separate"/>
      </w:r>
      <w:r>
        <w:rPr>
          <w:noProof/>
        </w:rPr>
        <w:t>100</w:t>
      </w:r>
      <w:r>
        <w:rPr>
          <w:noProof/>
        </w:rPr>
        <w:fldChar w:fldCharType="end"/>
      </w:r>
    </w:p>
    <w:p w14:paraId="0E3D07DE" w14:textId="52161F3E" w:rsidR="00D02EF3" w:rsidRDefault="00D02EF3">
      <w:pPr>
        <w:pStyle w:val="TOC5"/>
        <w:rPr>
          <w:rFonts w:asciiTheme="minorHAnsi" w:eastAsiaTheme="minorEastAsia" w:hAnsiTheme="minorHAnsi" w:cstheme="minorBidi"/>
          <w:noProof/>
          <w:sz w:val="22"/>
          <w:szCs w:val="22"/>
          <w:lang w:eastAsia="en-GB"/>
        </w:rPr>
      </w:pPr>
      <w:r>
        <w:rPr>
          <w:noProof/>
        </w:rPr>
        <w:t>6.1.3.5.3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_Toc130828841 \h </w:instrText>
      </w:r>
      <w:r>
        <w:rPr>
          <w:noProof/>
        </w:rPr>
      </w:r>
      <w:r>
        <w:rPr>
          <w:noProof/>
        </w:rPr>
        <w:fldChar w:fldCharType="separate"/>
      </w:r>
      <w:r>
        <w:rPr>
          <w:noProof/>
        </w:rPr>
        <w:t>101</w:t>
      </w:r>
      <w:r>
        <w:rPr>
          <w:noProof/>
        </w:rPr>
        <w:fldChar w:fldCharType="end"/>
      </w:r>
    </w:p>
    <w:p w14:paraId="56637782" w14:textId="11A37644" w:rsidR="00D02EF3" w:rsidRDefault="00D02EF3">
      <w:pPr>
        <w:pStyle w:val="TOC6"/>
        <w:rPr>
          <w:rFonts w:asciiTheme="minorHAnsi" w:eastAsiaTheme="minorEastAsia" w:hAnsiTheme="minorHAnsi" w:cstheme="minorBidi"/>
          <w:noProof/>
          <w:sz w:val="22"/>
          <w:szCs w:val="22"/>
          <w:lang w:eastAsia="en-GB"/>
        </w:rPr>
      </w:pPr>
      <w:r>
        <w:rPr>
          <w:noProof/>
        </w:rPr>
        <w:t>6.1.3.5.3.1</w:t>
      </w:r>
      <w:r>
        <w:rPr>
          <w:rFonts w:asciiTheme="minorHAnsi" w:eastAsiaTheme="minorEastAsia" w:hAnsiTheme="minorHAnsi" w:cstheme="minorBidi"/>
          <w:noProof/>
          <w:sz w:val="22"/>
          <w:szCs w:val="22"/>
          <w:lang w:eastAsia="en-GB"/>
        </w:rPr>
        <w:tab/>
      </w:r>
      <w:r>
        <w:rPr>
          <w:noProof/>
          <w:lang w:eastAsia="zh-CN"/>
        </w:rPr>
        <w:t>POST</w:t>
      </w:r>
      <w:r>
        <w:rPr>
          <w:noProof/>
        </w:rPr>
        <w:tab/>
      </w:r>
      <w:r>
        <w:rPr>
          <w:noProof/>
        </w:rPr>
        <w:fldChar w:fldCharType="begin" w:fldLock="1"/>
      </w:r>
      <w:r>
        <w:rPr>
          <w:noProof/>
        </w:rPr>
        <w:instrText xml:space="preserve"> PAGEREF _Toc130828842 \h </w:instrText>
      </w:r>
      <w:r>
        <w:rPr>
          <w:noProof/>
        </w:rPr>
      </w:r>
      <w:r>
        <w:rPr>
          <w:noProof/>
        </w:rPr>
        <w:fldChar w:fldCharType="separate"/>
      </w:r>
      <w:r>
        <w:rPr>
          <w:noProof/>
        </w:rPr>
        <w:t>101</w:t>
      </w:r>
      <w:r>
        <w:rPr>
          <w:noProof/>
        </w:rPr>
        <w:fldChar w:fldCharType="end"/>
      </w:r>
    </w:p>
    <w:p w14:paraId="40ECA858" w14:textId="445FC5BF" w:rsidR="00D02EF3" w:rsidRDefault="00D02EF3">
      <w:pPr>
        <w:pStyle w:val="TOC4"/>
        <w:rPr>
          <w:rFonts w:asciiTheme="minorHAnsi" w:eastAsiaTheme="minorEastAsia" w:hAnsiTheme="minorHAnsi" w:cstheme="minorBidi"/>
          <w:noProof/>
          <w:sz w:val="22"/>
          <w:szCs w:val="22"/>
          <w:lang w:eastAsia="en-GB"/>
        </w:rPr>
      </w:pPr>
      <w:r>
        <w:rPr>
          <w:noProof/>
        </w:rPr>
        <w:t>6.1.3.6</w:t>
      </w:r>
      <w:r>
        <w:rPr>
          <w:rFonts w:asciiTheme="minorHAnsi" w:eastAsiaTheme="minorEastAsia" w:hAnsiTheme="minorHAnsi" w:cstheme="minorBidi"/>
          <w:noProof/>
          <w:sz w:val="22"/>
          <w:szCs w:val="22"/>
          <w:lang w:eastAsia="en-GB"/>
        </w:rPr>
        <w:tab/>
      </w:r>
      <w:r>
        <w:rPr>
          <w:noProof/>
        </w:rPr>
        <w:t>Resource: subscriptions</w:t>
      </w:r>
      <w:r>
        <w:rPr>
          <w:noProof/>
          <w:lang w:eastAsia="zh-CN"/>
        </w:rPr>
        <w:t xml:space="preserve"> collection</w:t>
      </w:r>
      <w:r>
        <w:rPr>
          <w:noProof/>
        </w:rPr>
        <w:tab/>
      </w:r>
      <w:r>
        <w:rPr>
          <w:noProof/>
        </w:rPr>
        <w:fldChar w:fldCharType="begin" w:fldLock="1"/>
      </w:r>
      <w:r>
        <w:rPr>
          <w:noProof/>
        </w:rPr>
        <w:instrText xml:space="preserve"> PAGEREF _Toc130828843 \h </w:instrText>
      </w:r>
      <w:r>
        <w:rPr>
          <w:noProof/>
        </w:rPr>
      </w:r>
      <w:r>
        <w:rPr>
          <w:noProof/>
        </w:rPr>
        <w:fldChar w:fldCharType="separate"/>
      </w:r>
      <w:r>
        <w:rPr>
          <w:noProof/>
        </w:rPr>
        <w:t>105</w:t>
      </w:r>
      <w:r>
        <w:rPr>
          <w:noProof/>
        </w:rPr>
        <w:fldChar w:fldCharType="end"/>
      </w:r>
    </w:p>
    <w:p w14:paraId="520303F2" w14:textId="11CDEB05" w:rsidR="00D02EF3" w:rsidRDefault="00D02EF3">
      <w:pPr>
        <w:pStyle w:val="TOC5"/>
        <w:rPr>
          <w:rFonts w:asciiTheme="minorHAnsi" w:eastAsiaTheme="minorEastAsia" w:hAnsiTheme="minorHAnsi" w:cstheme="minorBidi"/>
          <w:noProof/>
          <w:sz w:val="22"/>
          <w:szCs w:val="22"/>
          <w:lang w:eastAsia="en-GB"/>
        </w:rPr>
      </w:pPr>
      <w:r>
        <w:rPr>
          <w:noProof/>
        </w:rPr>
        <w:t>6.1.3.6.1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_Toc130828844 \h </w:instrText>
      </w:r>
      <w:r>
        <w:rPr>
          <w:noProof/>
        </w:rPr>
      </w:r>
      <w:r>
        <w:rPr>
          <w:noProof/>
        </w:rPr>
        <w:fldChar w:fldCharType="separate"/>
      </w:r>
      <w:r>
        <w:rPr>
          <w:noProof/>
        </w:rPr>
        <w:t>105</w:t>
      </w:r>
      <w:r>
        <w:rPr>
          <w:noProof/>
        </w:rPr>
        <w:fldChar w:fldCharType="end"/>
      </w:r>
    </w:p>
    <w:p w14:paraId="58BB3BCC" w14:textId="768C6AF9" w:rsidR="00D02EF3" w:rsidRDefault="00D02EF3">
      <w:pPr>
        <w:pStyle w:val="TOC5"/>
        <w:rPr>
          <w:rFonts w:asciiTheme="minorHAnsi" w:eastAsiaTheme="minorEastAsia" w:hAnsiTheme="minorHAnsi" w:cstheme="minorBidi"/>
          <w:noProof/>
          <w:sz w:val="22"/>
          <w:szCs w:val="22"/>
          <w:lang w:eastAsia="en-GB"/>
        </w:rPr>
      </w:pPr>
      <w:r>
        <w:rPr>
          <w:noProof/>
        </w:rPr>
        <w:t>6.1.3.6.2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_Toc130828845 \h </w:instrText>
      </w:r>
      <w:r>
        <w:rPr>
          <w:noProof/>
        </w:rPr>
      </w:r>
      <w:r>
        <w:rPr>
          <w:noProof/>
        </w:rPr>
        <w:fldChar w:fldCharType="separate"/>
      </w:r>
      <w:r>
        <w:rPr>
          <w:noProof/>
        </w:rPr>
        <w:t>105</w:t>
      </w:r>
      <w:r>
        <w:rPr>
          <w:noProof/>
        </w:rPr>
        <w:fldChar w:fldCharType="end"/>
      </w:r>
    </w:p>
    <w:p w14:paraId="21F1D5A1" w14:textId="73DE41A8" w:rsidR="00D02EF3" w:rsidRDefault="00D02EF3">
      <w:pPr>
        <w:pStyle w:val="TOC5"/>
        <w:rPr>
          <w:rFonts w:asciiTheme="minorHAnsi" w:eastAsiaTheme="minorEastAsia" w:hAnsiTheme="minorHAnsi" w:cstheme="minorBidi"/>
          <w:noProof/>
          <w:sz w:val="22"/>
          <w:szCs w:val="22"/>
          <w:lang w:eastAsia="en-GB"/>
        </w:rPr>
      </w:pPr>
      <w:r>
        <w:rPr>
          <w:noProof/>
        </w:rPr>
        <w:t>6.1.3.6.3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_Toc130828846 \h </w:instrText>
      </w:r>
      <w:r>
        <w:rPr>
          <w:noProof/>
        </w:rPr>
      </w:r>
      <w:r>
        <w:rPr>
          <w:noProof/>
        </w:rPr>
        <w:fldChar w:fldCharType="separate"/>
      </w:r>
      <w:r>
        <w:rPr>
          <w:noProof/>
        </w:rPr>
        <w:t>105</w:t>
      </w:r>
      <w:r>
        <w:rPr>
          <w:noProof/>
        </w:rPr>
        <w:fldChar w:fldCharType="end"/>
      </w:r>
    </w:p>
    <w:p w14:paraId="559D5721" w14:textId="747163A1" w:rsidR="00D02EF3" w:rsidRDefault="00D02EF3">
      <w:pPr>
        <w:pStyle w:val="TOC6"/>
        <w:rPr>
          <w:rFonts w:asciiTheme="minorHAnsi" w:eastAsiaTheme="minorEastAsia" w:hAnsiTheme="minorHAnsi" w:cstheme="minorBidi"/>
          <w:noProof/>
          <w:sz w:val="22"/>
          <w:szCs w:val="22"/>
          <w:lang w:eastAsia="en-GB"/>
        </w:rPr>
      </w:pPr>
      <w:r>
        <w:rPr>
          <w:noProof/>
        </w:rPr>
        <w:t>6.1.3.6.3.1</w:t>
      </w:r>
      <w:r>
        <w:rPr>
          <w:rFonts w:asciiTheme="minorHAnsi" w:eastAsiaTheme="minorEastAsia" w:hAnsiTheme="minorHAnsi" w:cstheme="minorBidi"/>
          <w:noProof/>
          <w:sz w:val="22"/>
          <w:szCs w:val="22"/>
          <w:lang w:eastAsia="en-GB"/>
        </w:rPr>
        <w:tab/>
      </w:r>
      <w:r>
        <w:rPr>
          <w:noProof/>
          <w:lang w:eastAsia="zh-CN"/>
        </w:rPr>
        <w:t>POST</w:t>
      </w:r>
      <w:r>
        <w:rPr>
          <w:noProof/>
        </w:rPr>
        <w:tab/>
      </w:r>
      <w:r>
        <w:rPr>
          <w:noProof/>
        </w:rPr>
        <w:fldChar w:fldCharType="begin" w:fldLock="1"/>
      </w:r>
      <w:r>
        <w:rPr>
          <w:noProof/>
        </w:rPr>
        <w:instrText xml:space="preserve"> PAGEREF _Toc130828847 \h </w:instrText>
      </w:r>
      <w:r>
        <w:rPr>
          <w:noProof/>
        </w:rPr>
      </w:r>
      <w:r>
        <w:rPr>
          <w:noProof/>
        </w:rPr>
        <w:fldChar w:fldCharType="separate"/>
      </w:r>
      <w:r>
        <w:rPr>
          <w:noProof/>
        </w:rPr>
        <w:t>105</w:t>
      </w:r>
      <w:r>
        <w:rPr>
          <w:noProof/>
        </w:rPr>
        <w:fldChar w:fldCharType="end"/>
      </w:r>
    </w:p>
    <w:p w14:paraId="10247E6F" w14:textId="12870795" w:rsidR="00D02EF3" w:rsidRDefault="00D02EF3">
      <w:pPr>
        <w:pStyle w:val="TOC4"/>
        <w:rPr>
          <w:rFonts w:asciiTheme="minorHAnsi" w:eastAsiaTheme="minorEastAsia" w:hAnsiTheme="minorHAnsi" w:cstheme="minorBidi"/>
          <w:noProof/>
          <w:sz w:val="22"/>
          <w:szCs w:val="22"/>
          <w:lang w:eastAsia="en-GB"/>
        </w:rPr>
      </w:pPr>
      <w:r>
        <w:rPr>
          <w:noProof/>
        </w:rPr>
        <w:t>6.1.3.7</w:t>
      </w:r>
      <w:r>
        <w:rPr>
          <w:rFonts w:asciiTheme="minorHAnsi" w:eastAsiaTheme="minorEastAsia" w:hAnsiTheme="minorHAnsi" w:cstheme="minorBidi"/>
          <w:noProof/>
          <w:sz w:val="22"/>
          <w:szCs w:val="22"/>
          <w:lang w:eastAsia="en-GB"/>
        </w:rPr>
        <w:tab/>
      </w:r>
      <w:r>
        <w:rPr>
          <w:noProof/>
        </w:rPr>
        <w:t xml:space="preserve">Resource: </w:t>
      </w:r>
      <w:r>
        <w:rPr>
          <w:noProof/>
          <w:lang w:eastAsia="zh-CN"/>
        </w:rPr>
        <w:t>individual subscription</w:t>
      </w:r>
      <w:r>
        <w:rPr>
          <w:noProof/>
        </w:rPr>
        <w:tab/>
      </w:r>
      <w:r>
        <w:rPr>
          <w:noProof/>
        </w:rPr>
        <w:fldChar w:fldCharType="begin" w:fldLock="1"/>
      </w:r>
      <w:r>
        <w:rPr>
          <w:noProof/>
        </w:rPr>
        <w:instrText xml:space="preserve"> PAGEREF _Toc130828848 \h </w:instrText>
      </w:r>
      <w:r>
        <w:rPr>
          <w:noProof/>
        </w:rPr>
      </w:r>
      <w:r>
        <w:rPr>
          <w:noProof/>
        </w:rPr>
        <w:fldChar w:fldCharType="separate"/>
      </w:r>
      <w:r>
        <w:rPr>
          <w:noProof/>
        </w:rPr>
        <w:t>107</w:t>
      </w:r>
      <w:r>
        <w:rPr>
          <w:noProof/>
        </w:rPr>
        <w:fldChar w:fldCharType="end"/>
      </w:r>
    </w:p>
    <w:p w14:paraId="63131BF3" w14:textId="7AB5D1B4" w:rsidR="00D02EF3" w:rsidRDefault="00D02EF3">
      <w:pPr>
        <w:pStyle w:val="TOC5"/>
        <w:rPr>
          <w:rFonts w:asciiTheme="minorHAnsi" w:eastAsiaTheme="minorEastAsia" w:hAnsiTheme="minorHAnsi" w:cstheme="minorBidi"/>
          <w:noProof/>
          <w:sz w:val="22"/>
          <w:szCs w:val="22"/>
          <w:lang w:eastAsia="en-GB"/>
        </w:rPr>
      </w:pPr>
      <w:r>
        <w:rPr>
          <w:noProof/>
        </w:rPr>
        <w:t>6.1.3.7.1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_Toc130828849 \h </w:instrText>
      </w:r>
      <w:r>
        <w:rPr>
          <w:noProof/>
        </w:rPr>
      </w:r>
      <w:r>
        <w:rPr>
          <w:noProof/>
        </w:rPr>
        <w:fldChar w:fldCharType="separate"/>
      </w:r>
      <w:r>
        <w:rPr>
          <w:noProof/>
        </w:rPr>
        <w:t>107</w:t>
      </w:r>
      <w:r>
        <w:rPr>
          <w:noProof/>
        </w:rPr>
        <w:fldChar w:fldCharType="end"/>
      </w:r>
    </w:p>
    <w:p w14:paraId="6F2418E2" w14:textId="747DC7C9" w:rsidR="00D02EF3" w:rsidRDefault="00D02EF3">
      <w:pPr>
        <w:pStyle w:val="TOC5"/>
        <w:rPr>
          <w:rFonts w:asciiTheme="minorHAnsi" w:eastAsiaTheme="minorEastAsia" w:hAnsiTheme="minorHAnsi" w:cstheme="minorBidi"/>
          <w:noProof/>
          <w:sz w:val="22"/>
          <w:szCs w:val="22"/>
          <w:lang w:eastAsia="en-GB"/>
        </w:rPr>
      </w:pPr>
      <w:r>
        <w:rPr>
          <w:noProof/>
        </w:rPr>
        <w:t>6.1.3.7.2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_Toc130828850 \h </w:instrText>
      </w:r>
      <w:r>
        <w:rPr>
          <w:noProof/>
        </w:rPr>
      </w:r>
      <w:r>
        <w:rPr>
          <w:noProof/>
        </w:rPr>
        <w:fldChar w:fldCharType="separate"/>
      </w:r>
      <w:r>
        <w:rPr>
          <w:noProof/>
        </w:rPr>
        <w:t>107</w:t>
      </w:r>
      <w:r>
        <w:rPr>
          <w:noProof/>
        </w:rPr>
        <w:fldChar w:fldCharType="end"/>
      </w:r>
    </w:p>
    <w:p w14:paraId="56DB8D9C" w14:textId="450D2757" w:rsidR="00D02EF3" w:rsidRDefault="00D02EF3">
      <w:pPr>
        <w:pStyle w:val="TOC5"/>
        <w:rPr>
          <w:rFonts w:asciiTheme="minorHAnsi" w:eastAsiaTheme="minorEastAsia" w:hAnsiTheme="minorHAnsi" w:cstheme="minorBidi"/>
          <w:noProof/>
          <w:sz w:val="22"/>
          <w:szCs w:val="22"/>
          <w:lang w:eastAsia="en-GB"/>
        </w:rPr>
      </w:pPr>
      <w:r>
        <w:rPr>
          <w:noProof/>
        </w:rPr>
        <w:t>6.1.3.7.3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_Toc130828851 \h </w:instrText>
      </w:r>
      <w:r>
        <w:rPr>
          <w:noProof/>
        </w:rPr>
      </w:r>
      <w:r>
        <w:rPr>
          <w:noProof/>
        </w:rPr>
        <w:fldChar w:fldCharType="separate"/>
      </w:r>
      <w:r>
        <w:rPr>
          <w:noProof/>
        </w:rPr>
        <w:t>107</w:t>
      </w:r>
      <w:r>
        <w:rPr>
          <w:noProof/>
        </w:rPr>
        <w:fldChar w:fldCharType="end"/>
      </w:r>
    </w:p>
    <w:p w14:paraId="3FD48F16" w14:textId="022A3394" w:rsidR="00D02EF3" w:rsidRDefault="00D02EF3">
      <w:pPr>
        <w:pStyle w:val="TOC6"/>
        <w:rPr>
          <w:rFonts w:asciiTheme="minorHAnsi" w:eastAsiaTheme="minorEastAsia" w:hAnsiTheme="minorHAnsi" w:cstheme="minorBidi"/>
          <w:noProof/>
          <w:sz w:val="22"/>
          <w:szCs w:val="22"/>
          <w:lang w:eastAsia="en-GB"/>
        </w:rPr>
      </w:pPr>
      <w:r>
        <w:rPr>
          <w:noProof/>
        </w:rPr>
        <w:t>6.1.3.7.3.1</w:t>
      </w:r>
      <w:r>
        <w:rPr>
          <w:rFonts w:asciiTheme="minorHAnsi" w:eastAsiaTheme="minorEastAsia" w:hAnsiTheme="minorHAnsi" w:cstheme="minorBidi"/>
          <w:noProof/>
          <w:sz w:val="22"/>
          <w:szCs w:val="22"/>
          <w:lang w:eastAsia="en-GB"/>
        </w:rPr>
        <w:tab/>
      </w:r>
      <w:r>
        <w:rPr>
          <w:noProof/>
          <w:lang w:eastAsia="zh-CN"/>
        </w:rPr>
        <w:t>DELETE</w:t>
      </w:r>
      <w:r>
        <w:rPr>
          <w:noProof/>
        </w:rPr>
        <w:tab/>
      </w:r>
      <w:r>
        <w:rPr>
          <w:noProof/>
        </w:rPr>
        <w:fldChar w:fldCharType="begin" w:fldLock="1"/>
      </w:r>
      <w:r>
        <w:rPr>
          <w:noProof/>
        </w:rPr>
        <w:instrText xml:space="preserve"> PAGEREF _Toc130828852 \h </w:instrText>
      </w:r>
      <w:r>
        <w:rPr>
          <w:noProof/>
        </w:rPr>
      </w:r>
      <w:r>
        <w:rPr>
          <w:noProof/>
        </w:rPr>
        <w:fldChar w:fldCharType="separate"/>
      </w:r>
      <w:r>
        <w:rPr>
          <w:noProof/>
        </w:rPr>
        <w:t>107</w:t>
      </w:r>
      <w:r>
        <w:rPr>
          <w:noProof/>
        </w:rPr>
        <w:fldChar w:fldCharType="end"/>
      </w:r>
    </w:p>
    <w:p w14:paraId="58820AAB" w14:textId="56851774" w:rsidR="00D02EF3" w:rsidRDefault="00D02EF3">
      <w:pPr>
        <w:pStyle w:val="TOC6"/>
        <w:rPr>
          <w:rFonts w:asciiTheme="minorHAnsi" w:eastAsiaTheme="minorEastAsia" w:hAnsiTheme="minorHAnsi" w:cstheme="minorBidi"/>
          <w:noProof/>
          <w:sz w:val="22"/>
          <w:szCs w:val="22"/>
          <w:lang w:eastAsia="en-GB"/>
        </w:rPr>
      </w:pPr>
      <w:r>
        <w:rPr>
          <w:noProof/>
        </w:rPr>
        <w:t>6.1.3.7.3.2</w:t>
      </w:r>
      <w:r>
        <w:rPr>
          <w:rFonts w:asciiTheme="minorHAnsi" w:eastAsiaTheme="minorEastAsia" w:hAnsiTheme="minorHAnsi" w:cstheme="minorBidi"/>
          <w:noProof/>
          <w:sz w:val="22"/>
          <w:szCs w:val="22"/>
          <w:lang w:eastAsia="en-GB"/>
        </w:rPr>
        <w:tab/>
      </w:r>
      <w:r>
        <w:rPr>
          <w:noProof/>
          <w:lang w:eastAsia="zh-CN"/>
        </w:rPr>
        <w:t>PUT</w:t>
      </w:r>
      <w:r>
        <w:rPr>
          <w:noProof/>
        </w:rPr>
        <w:tab/>
      </w:r>
      <w:r>
        <w:rPr>
          <w:noProof/>
        </w:rPr>
        <w:fldChar w:fldCharType="begin" w:fldLock="1"/>
      </w:r>
      <w:r>
        <w:rPr>
          <w:noProof/>
        </w:rPr>
        <w:instrText xml:space="preserve"> PAGEREF _Toc130828853 \h </w:instrText>
      </w:r>
      <w:r>
        <w:rPr>
          <w:noProof/>
        </w:rPr>
      </w:r>
      <w:r>
        <w:rPr>
          <w:noProof/>
        </w:rPr>
        <w:fldChar w:fldCharType="separate"/>
      </w:r>
      <w:r>
        <w:rPr>
          <w:noProof/>
        </w:rPr>
        <w:t>108</w:t>
      </w:r>
      <w:r>
        <w:rPr>
          <w:noProof/>
        </w:rPr>
        <w:fldChar w:fldCharType="end"/>
      </w:r>
    </w:p>
    <w:p w14:paraId="0FE02D7F" w14:textId="785F9D98" w:rsidR="00D02EF3" w:rsidRDefault="00D02EF3">
      <w:pPr>
        <w:pStyle w:val="TOC4"/>
        <w:rPr>
          <w:rFonts w:asciiTheme="minorHAnsi" w:eastAsiaTheme="minorEastAsia" w:hAnsiTheme="minorHAnsi" w:cstheme="minorBidi"/>
          <w:noProof/>
          <w:sz w:val="22"/>
          <w:szCs w:val="22"/>
          <w:lang w:eastAsia="en-GB"/>
        </w:rPr>
      </w:pPr>
      <w:r>
        <w:rPr>
          <w:noProof/>
        </w:rPr>
        <w:t>6.1.3.8</w:t>
      </w:r>
      <w:r>
        <w:rPr>
          <w:rFonts w:asciiTheme="minorHAnsi" w:eastAsiaTheme="minorEastAsia" w:hAnsiTheme="minorHAnsi" w:cstheme="minorBidi"/>
          <w:noProof/>
          <w:sz w:val="22"/>
          <w:szCs w:val="22"/>
          <w:lang w:eastAsia="en-GB"/>
        </w:rPr>
        <w:tab/>
      </w:r>
      <w:r>
        <w:rPr>
          <w:noProof/>
        </w:rPr>
        <w:t>Resource: Non UE N2 Messages Collection</w:t>
      </w:r>
      <w:r>
        <w:rPr>
          <w:noProof/>
        </w:rPr>
        <w:tab/>
      </w:r>
      <w:r>
        <w:rPr>
          <w:noProof/>
        </w:rPr>
        <w:fldChar w:fldCharType="begin" w:fldLock="1"/>
      </w:r>
      <w:r>
        <w:rPr>
          <w:noProof/>
        </w:rPr>
        <w:instrText xml:space="preserve"> PAGEREF _Toc130828854 \h </w:instrText>
      </w:r>
      <w:r>
        <w:rPr>
          <w:noProof/>
        </w:rPr>
      </w:r>
      <w:r>
        <w:rPr>
          <w:noProof/>
        </w:rPr>
        <w:fldChar w:fldCharType="separate"/>
      </w:r>
      <w:r>
        <w:rPr>
          <w:noProof/>
        </w:rPr>
        <w:t>110</w:t>
      </w:r>
      <w:r>
        <w:rPr>
          <w:noProof/>
        </w:rPr>
        <w:fldChar w:fldCharType="end"/>
      </w:r>
    </w:p>
    <w:p w14:paraId="263E1FC7" w14:textId="436631B0" w:rsidR="00D02EF3" w:rsidRDefault="00D02EF3">
      <w:pPr>
        <w:pStyle w:val="TOC5"/>
        <w:rPr>
          <w:rFonts w:asciiTheme="minorHAnsi" w:eastAsiaTheme="minorEastAsia" w:hAnsiTheme="minorHAnsi" w:cstheme="minorBidi"/>
          <w:noProof/>
          <w:sz w:val="22"/>
          <w:szCs w:val="22"/>
          <w:lang w:eastAsia="en-GB"/>
        </w:rPr>
      </w:pPr>
      <w:r>
        <w:rPr>
          <w:noProof/>
        </w:rPr>
        <w:t>6.1.3.8.1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_Toc130828855 \h </w:instrText>
      </w:r>
      <w:r>
        <w:rPr>
          <w:noProof/>
        </w:rPr>
      </w:r>
      <w:r>
        <w:rPr>
          <w:noProof/>
        </w:rPr>
        <w:fldChar w:fldCharType="separate"/>
      </w:r>
      <w:r>
        <w:rPr>
          <w:noProof/>
        </w:rPr>
        <w:t>110</w:t>
      </w:r>
      <w:r>
        <w:rPr>
          <w:noProof/>
        </w:rPr>
        <w:fldChar w:fldCharType="end"/>
      </w:r>
    </w:p>
    <w:p w14:paraId="3855E970" w14:textId="20952109" w:rsidR="00D02EF3" w:rsidRDefault="00D02EF3">
      <w:pPr>
        <w:pStyle w:val="TOC5"/>
        <w:rPr>
          <w:rFonts w:asciiTheme="minorHAnsi" w:eastAsiaTheme="minorEastAsia" w:hAnsiTheme="minorHAnsi" w:cstheme="minorBidi"/>
          <w:noProof/>
          <w:sz w:val="22"/>
          <w:szCs w:val="22"/>
          <w:lang w:eastAsia="en-GB"/>
        </w:rPr>
      </w:pPr>
      <w:r>
        <w:rPr>
          <w:noProof/>
        </w:rPr>
        <w:t>6.1.3.8.2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_Toc130828856 \h </w:instrText>
      </w:r>
      <w:r>
        <w:rPr>
          <w:noProof/>
        </w:rPr>
      </w:r>
      <w:r>
        <w:rPr>
          <w:noProof/>
        </w:rPr>
        <w:fldChar w:fldCharType="separate"/>
      </w:r>
      <w:r>
        <w:rPr>
          <w:noProof/>
        </w:rPr>
        <w:t>110</w:t>
      </w:r>
      <w:r>
        <w:rPr>
          <w:noProof/>
        </w:rPr>
        <w:fldChar w:fldCharType="end"/>
      </w:r>
    </w:p>
    <w:p w14:paraId="52E946DA" w14:textId="6C43438D" w:rsidR="00D02EF3" w:rsidRDefault="00D02EF3">
      <w:pPr>
        <w:pStyle w:val="TOC5"/>
        <w:rPr>
          <w:rFonts w:asciiTheme="minorHAnsi" w:eastAsiaTheme="minorEastAsia" w:hAnsiTheme="minorHAnsi" w:cstheme="minorBidi"/>
          <w:noProof/>
          <w:sz w:val="22"/>
          <w:szCs w:val="22"/>
          <w:lang w:eastAsia="en-GB"/>
        </w:rPr>
      </w:pPr>
      <w:r>
        <w:rPr>
          <w:noProof/>
        </w:rPr>
        <w:t>6.1.3.8.3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_Toc130828857 \h </w:instrText>
      </w:r>
      <w:r>
        <w:rPr>
          <w:noProof/>
        </w:rPr>
      </w:r>
      <w:r>
        <w:rPr>
          <w:noProof/>
        </w:rPr>
        <w:fldChar w:fldCharType="separate"/>
      </w:r>
      <w:r>
        <w:rPr>
          <w:noProof/>
        </w:rPr>
        <w:t>110</w:t>
      </w:r>
      <w:r>
        <w:rPr>
          <w:noProof/>
        </w:rPr>
        <w:fldChar w:fldCharType="end"/>
      </w:r>
    </w:p>
    <w:p w14:paraId="5A4FF8E1" w14:textId="52263DDF" w:rsidR="00D02EF3" w:rsidRDefault="00D02EF3">
      <w:pPr>
        <w:pStyle w:val="TOC5"/>
        <w:rPr>
          <w:rFonts w:asciiTheme="minorHAnsi" w:eastAsiaTheme="minorEastAsia" w:hAnsiTheme="minorHAnsi" w:cstheme="minorBidi"/>
          <w:noProof/>
          <w:sz w:val="22"/>
          <w:szCs w:val="22"/>
          <w:lang w:eastAsia="en-GB"/>
        </w:rPr>
      </w:pPr>
      <w:r>
        <w:rPr>
          <w:noProof/>
        </w:rPr>
        <w:t>6.1.3.8.4</w:t>
      </w:r>
      <w:r>
        <w:rPr>
          <w:rFonts w:asciiTheme="minorHAnsi" w:eastAsiaTheme="minorEastAsia" w:hAnsiTheme="minorHAnsi" w:cstheme="minorBidi"/>
          <w:noProof/>
          <w:sz w:val="22"/>
          <w:szCs w:val="22"/>
          <w:lang w:eastAsia="en-GB"/>
        </w:rPr>
        <w:tab/>
      </w:r>
      <w:r>
        <w:rPr>
          <w:noProof/>
        </w:rPr>
        <w:t>Resource Custom Operations</w:t>
      </w:r>
      <w:r>
        <w:rPr>
          <w:noProof/>
        </w:rPr>
        <w:tab/>
      </w:r>
      <w:r>
        <w:rPr>
          <w:noProof/>
        </w:rPr>
        <w:fldChar w:fldCharType="begin" w:fldLock="1"/>
      </w:r>
      <w:r>
        <w:rPr>
          <w:noProof/>
        </w:rPr>
        <w:instrText xml:space="preserve"> PAGEREF _Toc130828858 \h </w:instrText>
      </w:r>
      <w:r>
        <w:rPr>
          <w:noProof/>
        </w:rPr>
      </w:r>
      <w:r>
        <w:rPr>
          <w:noProof/>
        </w:rPr>
        <w:fldChar w:fldCharType="separate"/>
      </w:r>
      <w:r>
        <w:rPr>
          <w:noProof/>
        </w:rPr>
        <w:t>110</w:t>
      </w:r>
      <w:r>
        <w:rPr>
          <w:noProof/>
        </w:rPr>
        <w:fldChar w:fldCharType="end"/>
      </w:r>
    </w:p>
    <w:p w14:paraId="490BA7DB" w14:textId="791D4E2C" w:rsidR="00D02EF3" w:rsidRDefault="00D02EF3">
      <w:pPr>
        <w:pStyle w:val="TOC6"/>
        <w:rPr>
          <w:rFonts w:asciiTheme="minorHAnsi" w:eastAsiaTheme="minorEastAsia" w:hAnsiTheme="minorHAnsi" w:cstheme="minorBidi"/>
          <w:noProof/>
          <w:sz w:val="22"/>
          <w:szCs w:val="22"/>
          <w:lang w:eastAsia="en-GB"/>
        </w:rPr>
      </w:pPr>
      <w:r>
        <w:rPr>
          <w:noProof/>
        </w:rPr>
        <w:t>6.1.3.8.4.1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_Toc130828859 \h </w:instrText>
      </w:r>
      <w:r>
        <w:rPr>
          <w:noProof/>
        </w:rPr>
      </w:r>
      <w:r>
        <w:rPr>
          <w:noProof/>
        </w:rPr>
        <w:fldChar w:fldCharType="separate"/>
      </w:r>
      <w:r>
        <w:rPr>
          <w:noProof/>
        </w:rPr>
        <w:t>110</w:t>
      </w:r>
      <w:r>
        <w:rPr>
          <w:noProof/>
        </w:rPr>
        <w:fldChar w:fldCharType="end"/>
      </w:r>
    </w:p>
    <w:p w14:paraId="5F334769" w14:textId="2576572B" w:rsidR="00D02EF3" w:rsidRDefault="00D02EF3">
      <w:pPr>
        <w:pStyle w:val="TOC6"/>
        <w:rPr>
          <w:rFonts w:asciiTheme="minorHAnsi" w:eastAsiaTheme="minorEastAsia" w:hAnsiTheme="minorHAnsi" w:cstheme="minorBidi"/>
          <w:noProof/>
          <w:sz w:val="22"/>
          <w:szCs w:val="22"/>
          <w:lang w:eastAsia="en-GB"/>
        </w:rPr>
      </w:pPr>
      <w:r>
        <w:rPr>
          <w:noProof/>
        </w:rPr>
        <w:t>6.1.3.8.4.2</w:t>
      </w:r>
      <w:r>
        <w:rPr>
          <w:rFonts w:asciiTheme="minorHAnsi" w:eastAsiaTheme="minorEastAsia" w:hAnsiTheme="minorHAnsi" w:cstheme="minorBidi"/>
          <w:noProof/>
          <w:sz w:val="22"/>
          <w:szCs w:val="22"/>
          <w:lang w:eastAsia="en-GB"/>
        </w:rPr>
        <w:tab/>
      </w:r>
      <w:r>
        <w:rPr>
          <w:noProof/>
        </w:rPr>
        <w:t xml:space="preserve">Operation: </w:t>
      </w:r>
      <w:r>
        <w:rPr>
          <w:noProof/>
          <w:lang w:eastAsia="zh-CN"/>
        </w:rPr>
        <w:t>transfer</w:t>
      </w:r>
      <w:r>
        <w:rPr>
          <w:noProof/>
        </w:rPr>
        <w:tab/>
      </w:r>
      <w:r>
        <w:rPr>
          <w:noProof/>
        </w:rPr>
        <w:fldChar w:fldCharType="begin" w:fldLock="1"/>
      </w:r>
      <w:r>
        <w:rPr>
          <w:noProof/>
        </w:rPr>
        <w:instrText xml:space="preserve"> PAGEREF _Toc130828860 \h </w:instrText>
      </w:r>
      <w:r>
        <w:rPr>
          <w:noProof/>
        </w:rPr>
      </w:r>
      <w:r>
        <w:rPr>
          <w:noProof/>
        </w:rPr>
        <w:fldChar w:fldCharType="separate"/>
      </w:r>
      <w:r>
        <w:rPr>
          <w:noProof/>
        </w:rPr>
        <w:t>110</w:t>
      </w:r>
      <w:r>
        <w:rPr>
          <w:noProof/>
        </w:rPr>
        <w:fldChar w:fldCharType="end"/>
      </w:r>
    </w:p>
    <w:p w14:paraId="4D477297" w14:textId="26C8C19A" w:rsidR="00D02EF3" w:rsidRDefault="00D02EF3">
      <w:pPr>
        <w:pStyle w:val="TOC7"/>
        <w:rPr>
          <w:rFonts w:asciiTheme="minorHAnsi" w:eastAsiaTheme="minorEastAsia" w:hAnsiTheme="minorHAnsi" w:cstheme="minorBidi"/>
          <w:noProof/>
          <w:sz w:val="22"/>
          <w:szCs w:val="22"/>
          <w:lang w:eastAsia="en-GB"/>
        </w:rPr>
      </w:pPr>
      <w:r>
        <w:rPr>
          <w:noProof/>
        </w:rPr>
        <w:t>6.1.3.8.4.2.1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_Toc130828861 \h </w:instrText>
      </w:r>
      <w:r>
        <w:rPr>
          <w:noProof/>
        </w:rPr>
      </w:r>
      <w:r>
        <w:rPr>
          <w:noProof/>
        </w:rPr>
        <w:fldChar w:fldCharType="separate"/>
      </w:r>
      <w:r>
        <w:rPr>
          <w:noProof/>
        </w:rPr>
        <w:t>110</w:t>
      </w:r>
      <w:r>
        <w:rPr>
          <w:noProof/>
        </w:rPr>
        <w:fldChar w:fldCharType="end"/>
      </w:r>
    </w:p>
    <w:p w14:paraId="4903F6D4" w14:textId="590BD4F4" w:rsidR="00D02EF3" w:rsidRDefault="00D02EF3">
      <w:pPr>
        <w:pStyle w:val="TOC7"/>
        <w:rPr>
          <w:rFonts w:asciiTheme="minorHAnsi" w:eastAsiaTheme="minorEastAsia" w:hAnsiTheme="minorHAnsi" w:cstheme="minorBidi"/>
          <w:noProof/>
          <w:sz w:val="22"/>
          <w:szCs w:val="22"/>
          <w:lang w:eastAsia="en-GB"/>
        </w:rPr>
      </w:pPr>
      <w:r>
        <w:rPr>
          <w:noProof/>
        </w:rPr>
        <w:t>6.1.3.8.4.2.2</w:t>
      </w:r>
      <w:r>
        <w:rPr>
          <w:rFonts w:asciiTheme="minorHAnsi" w:eastAsiaTheme="minorEastAsia" w:hAnsiTheme="minorHAnsi" w:cstheme="minorBidi"/>
          <w:noProof/>
          <w:sz w:val="22"/>
          <w:szCs w:val="22"/>
          <w:lang w:eastAsia="en-GB"/>
        </w:rPr>
        <w:tab/>
      </w:r>
      <w:r>
        <w:rPr>
          <w:noProof/>
        </w:rPr>
        <w:t>Operation Definition</w:t>
      </w:r>
      <w:r>
        <w:rPr>
          <w:noProof/>
        </w:rPr>
        <w:tab/>
      </w:r>
      <w:r>
        <w:rPr>
          <w:noProof/>
        </w:rPr>
        <w:fldChar w:fldCharType="begin" w:fldLock="1"/>
      </w:r>
      <w:r>
        <w:rPr>
          <w:noProof/>
        </w:rPr>
        <w:instrText xml:space="preserve"> PAGEREF _Toc130828862 \h </w:instrText>
      </w:r>
      <w:r>
        <w:rPr>
          <w:noProof/>
        </w:rPr>
      </w:r>
      <w:r>
        <w:rPr>
          <w:noProof/>
        </w:rPr>
        <w:fldChar w:fldCharType="separate"/>
      </w:r>
      <w:r>
        <w:rPr>
          <w:noProof/>
        </w:rPr>
        <w:t>110</w:t>
      </w:r>
      <w:r>
        <w:rPr>
          <w:noProof/>
        </w:rPr>
        <w:fldChar w:fldCharType="end"/>
      </w:r>
    </w:p>
    <w:p w14:paraId="3820F30A" w14:textId="0515C697" w:rsidR="00D02EF3" w:rsidRDefault="00D02EF3">
      <w:pPr>
        <w:pStyle w:val="TOC4"/>
        <w:rPr>
          <w:rFonts w:asciiTheme="minorHAnsi" w:eastAsiaTheme="minorEastAsia" w:hAnsiTheme="minorHAnsi" w:cstheme="minorBidi"/>
          <w:noProof/>
          <w:sz w:val="22"/>
          <w:szCs w:val="22"/>
          <w:lang w:eastAsia="en-GB"/>
        </w:rPr>
      </w:pPr>
      <w:r>
        <w:rPr>
          <w:noProof/>
        </w:rPr>
        <w:t>6.1.3.9</w:t>
      </w:r>
      <w:r>
        <w:rPr>
          <w:rFonts w:asciiTheme="minorHAnsi" w:eastAsiaTheme="minorEastAsia" w:hAnsiTheme="minorHAnsi" w:cstheme="minorBidi"/>
          <w:noProof/>
          <w:sz w:val="22"/>
          <w:szCs w:val="22"/>
          <w:lang w:eastAsia="en-GB"/>
        </w:rPr>
        <w:tab/>
      </w:r>
      <w:r>
        <w:rPr>
          <w:noProof/>
        </w:rPr>
        <w:t>Resource: Non UE N2 Messages Subscriptions Collection</w:t>
      </w:r>
      <w:r>
        <w:rPr>
          <w:noProof/>
        </w:rPr>
        <w:tab/>
      </w:r>
      <w:r>
        <w:rPr>
          <w:noProof/>
        </w:rPr>
        <w:fldChar w:fldCharType="begin" w:fldLock="1"/>
      </w:r>
      <w:r>
        <w:rPr>
          <w:noProof/>
        </w:rPr>
        <w:instrText xml:space="preserve"> PAGEREF _Toc130828863 \h </w:instrText>
      </w:r>
      <w:r>
        <w:rPr>
          <w:noProof/>
        </w:rPr>
      </w:r>
      <w:r>
        <w:rPr>
          <w:noProof/>
        </w:rPr>
        <w:fldChar w:fldCharType="separate"/>
      </w:r>
      <w:r>
        <w:rPr>
          <w:noProof/>
        </w:rPr>
        <w:t>112</w:t>
      </w:r>
      <w:r>
        <w:rPr>
          <w:noProof/>
        </w:rPr>
        <w:fldChar w:fldCharType="end"/>
      </w:r>
    </w:p>
    <w:p w14:paraId="6318A02C" w14:textId="24554A31" w:rsidR="00D02EF3" w:rsidRDefault="00D02EF3">
      <w:pPr>
        <w:pStyle w:val="TOC5"/>
        <w:rPr>
          <w:rFonts w:asciiTheme="minorHAnsi" w:eastAsiaTheme="minorEastAsia" w:hAnsiTheme="minorHAnsi" w:cstheme="minorBidi"/>
          <w:noProof/>
          <w:sz w:val="22"/>
          <w:szCs w:val="22"/>
          <w:lang w:eastAsia="en-GB"/>
        </w:rPr>
      </w:pPr>
      <w:r>
        <w:rPr>
          <w:noProof/>
        </w:rPr>
        <w:t>6.1.3.9.1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_Toc130828864 \h </w:instrText>
      </w:r>
      <w:r>
        <w:rPr>
          <w:noProof/>
        </w:rPr>
      </w:r>
      <w:r>
        <w:rPr>
          <w:noProof/>
        </w:rPr>
        <w:fldChar w:fldCharType="separate"/>
      </w:r>
      <w:r>
        <w:rPr>
          <w:noProof/>
        </w:rPr>
        <w:t>112</w:t>
      </w:r>
      <w:r>
        <w:rPr>
          <w:noProof/>
        </w:rPr>
        <w:fldChar w:fldCharType="end"/>
      </w:r>
    </w:p>
    <w:p w14:paraId="42C59425" w14:textId="798E5CA2" w:rsidR="00D02EF3" w:rsidRDefault="00D02EF3">
      <w:pPr>
        <w:pStyle w:val="TOC5"/>
        <w:rPr>
          <w:rFonts w:asciiTheme="minorHAnsi" w:eastAsiaTheme="minorEastAsia" w:hAnsiTheme="minorHAnsi" w:cstheme="minorBidi"/>
          <w:noProof/>
          <w:sz w:val="22"/>
          <w:szCs w:val="22"/>
          <w:lang w:eastAsia="en-GB"/>
        </w:rPr>
      </w:pPr>
      <w:r>
        <w:rPr>
          <w:noProof/>
        </w:rPr>
        <w:t>6.1.3.9.2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_Toc130828865 \h </w:instrText>
      </w:r>
      <w:r>
        <w:rPr>
          <w:noProof/>
        </w:rPr>
      </w:r>
      <w:r>
        <w:rPr>
          <w:noProof/>
        </w:rPr>
        <w:fldChar w:fldCharType="separate"/>
      </w:r>
      <w:r>
        <w:rPr>
          <w:noProof/>
        </w:rPr>
        <w:t>112</w:t>
      </w:r>
      <w:r>
        <w:rPr>
          <w:noProof/>
        </w:rPr>
        <w:fldChar w:fldCharType="end"/>
      </w:r>
    </w:p>
    <w:p w14:paraId="30D13951" w14:textId="744EB2C7" w:rsidR="00D02EF3" w:rsidRDefault="00D02EF3">
      <w:pPr>
        <w:pStyle w:val="TOC5"/>
        <w:rPr>
          <w:rFonts w:asciiTheme="minorHAnsi" w:eastAsiaTheme="minorEastAsia" w:hAnsiTheme="minorHAnsi" w:cstheme="minorBidi"/>
          <w:noProof/>
          <w:sz w:val="22"/>
          <w:szCs w:val="22"/>
          <w:lang w:eastAsia="en-GB"/>
        </w:rPr>
      </w:pPr>
      <w:r>
        <w:rPr>
          <w:noProof/>
        </w:rPr>
        <w:t>6.1.3.9.3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_Toc130828866 \h </w:instrText>
      </w:r>
      <w:r>
        <w:rPr>
          <w:noProof/>
        </w:rPr>
      </w:r>
      <w:r>
        <w:rPr>
          <w:noProof/>
        </w:rPr>
        <w:fldChar w:fldCharType="separate"/>
      </w:r>
      <w:r>
        <w:rPr>
          <w:noProof/>
        </w:rPr>
        <w:t>112</w:t>
      </w:r>
      <w:r>
        <w:rPr>
          <w:noProof/>
        </w:rPr>
        <w:fldChar w:fldCharType="end"/>
      </w:r>
    </w:p>
    <w:p w14:paraId="6590A526" w14:textId="0177B54E" w:rsidR="00D02EF3" w:rsidRDefault="00D02EF3">
      <w:pPr>
        <w:pStyle w:val="TOC6"/>
        <w:rPr>
          <w:rFonts w:asciiTheme="minorHAnsi" w:eastAsiaTheme="minorEastAsia" w:hAnsiTheme="minorHAnsi" w:cstheme="minorBidi"/>
          <w:noProof/>
          <w:sz w:val="22"/>
          <w:szCs w:val="22"/>
          <w:lang w:eastAsia="en-GB"/>
        </w:rPr>
      </w:pPr>
      <w:r>
        <w:rPr>
          <w:noProof/>
        </w:rPr>
        <w:t>6.1.3.9.3.1</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fldLock="1"/>
      </w:r>
      <w:r>
        <w:rPr>
          <w:noProof/>
        </w:rPr>
        <w:instrText xml:space="preserve"> PAGEREF _Toc130828867 \h </w:instrText>
      </w:r>
      <w:r>
        <w:rPr>
          <w:noProof/>
        </w:rPr>
      </w:r>
      <w:r>
        <w:rPr>
          <w:noProof/>
        </w:rPr>
        <w:fldChar w:fldCharType="separate"/>
      </w:r>
      <w:r>
        <w:rPr>
          <w:noProof/>
        </w:rPr>
        <w:t>112</w:t>
      </w:r>
      <w:r>
        <w:rPr>
          <w:noProof/>
        </w:rPr>
        <w:fldChar w:fldCharType="end"/>
      </w:r>
    </w:p>
    <w:p w14:paraId="791CA301" w14:textId="20E4D7D6" w:rsidR="00D02EF3" w:rsidRDefault="00D02EF3">
      <w:pPr>
        <w:pStyle w:val="TOC5"/>
        <w:rPr>
          <w:rFonts w:asciiTheme="minorHAnsi" w:eastAsiaTheme="minorEastAsia" w:hAnsiTheme="minorHAnsi" w:cstheme="minorBidi"/>
          <w:noProof/>
          <w:sz w:val="22"/>
          <w:szCs w:val="22"/>
          <w:lang w:eastAsia="en-GB"/>
        </w:rPr>
      </w:pPr>
      <w:r>
        <w:rPr>
          <w:noProof/>
        </w:rPr>
        <w:t>6.1.3.9.4</w:t>
      </w:r>
      <w:r>
        <w:rPr>
          <w:rFonts w:asciiTheme="minorHAnsi" w:eastAsiaTheme="minorEastAsia" w:hAnsiTheme="minorHAnsi" w:cstheme="minorBidi"/>
          <w:noProof/>
          <w:sz w:val="22"/>
          <w:szCs w:val="22"/>
          <w:lang w:eastAsia="en-GB"/>
        </w:rPr>
        <w:tab/>
      </w:r>
      <w:r>
        <w:rPr>
          <w:noProof/>
        </w:rPr>
        <w:t>Resource Custom Operations</w:t>
      </w:r>
      <w:r>
        <w:rPr>
          <w:noProof/>
        </w:rPr>
        <w:tab/>
      </w:r>
      <w:r>
        <w:rPr>
          <w:noProof/>
        </w:rPr>
        <w:fldChar w:fldCharType="begin" w:fldLock="1"/>
      </w:r>
      <w:r>
        <w:rPr>
          <w:noProof/>
        </w:rPr>
        <w:instrText xml:space="preserve"> PAGEREF _Toc130828868 \h </w:instrText>
      </w:r>
      <w:r>
        <w:rPr>
          <w:noProof/>
        </w:rPr>
      </w:r>
      <w:r>
        <w:rPr>
          <w:noProof/>
        </w:rPr>
        <w:fldChar w:fldCharType="separate"/>
      </w:r>
      <w:r>
        <w:rPr>
          <w:noProof/>
        </w:rPr>
        <w:t>113</w:t>
      </w:r>
      <w:r>
        <w:rPr>
          <w:noProof/>
        </w:rPr>
        <w:fldChar w:fldCharType="end"/>
      </w:r>
    </w:p>
    <w:p w14:paraId="5AA65566" w14:textId="11DB0A71" w:rsidR="00D02EF3" w:rsidRDefault="00D02EF3">
      <w:pPr>
        <w:pStyle w:val="TOC4"/>
        <w:rPr>
          <w:rFonts w:asciiTheme="minorHAnsi" w:eastAsiaTheme="minorEastAsia" w:hAnsiTheme="minorHAnsi" w:cstheme="minorBidi"/>
          <w:noProof/>
          <w:sz w:val="22"/>
          <w:szCs w:val="22"/>
          <w:lang w:eastAsia="en-GB"/>
        </w:rPr>
      </w:pPr>
      <w:r>
        <w:rPr>
          <w:noProof/>
        </w:rPr>
        <w:t>6.1.3.10</w:t>
      </w:r>
      <w:r>
        <w:rPr>
          <w:rFonts w:asciiTheme="minorHAnsi" w:eastAsiaTheme="minorEastAsia" w:hAnsiTheme="minorHAnsi" w:cstheme="minorBidi"/>
          <w:noProof/>
          <w:sz w:val="22"/>
          <w:szCs w:val="22"/>
          <w:lang w:eastAsia="en-GB"/>
        </w:rPr>
        <w:tab/>
      </w:r>
      <w:r>
        <w:rPr>
          <w:noProof/>
        </w:rPr>
        <w:t>Resource: Non UE N2 Message Notification Individual Subscription</w:t>
      </w:r>
      <w:r>
        <w:rPr>
          <w:noProof/>
        </w:rPr>
        <w:tab/>
      </w:r>
      <w:r>
        <w:rPr>
          <w:noProof/>
        </w:rPr>
        <w:fldChar w:fldCharType="begin" w:fldLock="1"/>
      </w:r>
      <w:r>
        <w:rPr>
          <w:noProof/>
        </w:rPr>
        <w:instrText xml:space="preserve"> PAGEREF _Toc130828869 \h </w:instrText>
      </w:r>
      <w:r>
        <w:rPr>
          <w:noProof/>
        </w:rPr>
      </w:r>
      <w:r>
        <w:rPr>
          <w:noProof/>
        </w:rPr>
        <w:fldChar w:fldCharType="separate"/>
      </w:r>
      <w:r>
        <w:rPr>
          <w:noProof/>
        </w:rPr>
        <w:t>114</w:t>
      </w:r>
      <w:r>
        <w:rPr>
          <w:noProof/>
        </w:rPr>
        <w:fldChar w:fldCharType="end"/>
      </w:r>
    </w:p>
    <w:p w14:paraId="3A270398" w14:textId="3B8668CA" w:rsidR="00D02EF3" w:rsidRDefault="00D02EF3">
      <w:pPr>
        <w:pStyle w:val="TOC5"/>
        <w:rPr>
          <w:rFonts w:asciiTheme="minorHAnsi" w:eastAsiaTheme="minorEastAsia" w:hAnsiTheme="minorHAnsi" w:cstheme="minorBidi"/>
          <w:noProof/>
          <w:sz w:val="22"/>
          <w:szCs w:val="22"/>
          <w:lang w:eastAsia="en-GB"/>
        </w:rPr>
      </w:pPr>
      <w:r>
        <w:rPr>
          <w:noProof/>
        </w:rPr>
        <w:t>6.1.3.10.1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_Toc130828870 \h </w:instrText>
      </w:r>
      <w:r>
        <w:rPr>
          <w:noProof/>
        </w:rPr>
      </w:r>
      <w:r>
        <w:rPr>
          <w:noProof/>
        </w:rPr>
        <w:fldChar w:fldCharType="separate"/>
      </w:r>
      <w:r>
        <w:rPr>
          <w:noProof/>
        </w:rPr>
        <w:t>114</w:t>
      </w:r>
      <w:r>
        <w:rPr>
          <w:noProof/>
        </w:rPr>
        <w:fldChar w:fldCharType="end"/>
      </w:r>
    </w:p>
    <w:p w14:paraId="05C1BA62" w14:textId="2872C732" w:rsidR="00D02EF3" w:rsidRDefault="00D02EF3">
      <w:pPr>
        <w:pStyle w:val="TOC5"/>
        <w:rPr>
          <w:rFonts w:asciiTheme="minorHAnsi" w:eastAsiaTheme="minorEastAsia" w:hAnsiTheme="minorHAnsi" w:cstheme="minorBidi"/>
          <w:noProof/>
          <w:sz w:val="22"/>
          <w:szCs w:val="22"/>
          <w:lang w:eastAsia="en-GB"/>
        </w:rPr>
      </w:pPr>
      <w:r>
        <w:rPr>
          <w:noProof/>
        </w:rPr>
        <w:t>6.1.3.10.2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_Toc130828871 \h </w:instrText>
      </w:r>
      <w:r>
        <w:rPr>
          <w:noProof/>
        </w:rPr>
      </w:r>
      <w:r>
        <w:rPr>
          <w:noProof/>
        </w:rPr>
        <w:fldChar w:fldCharType="separate"/>
      </w:r>
      <w:r>
        <w:rPr>
          <w:noProof/>
        </w:rPr>
        <w:t>114</w:t>
      </w:r>
      <w:r>
        <w:rPr>
          <w:noProof/>
        </w:rPr>
        <w:fldChar w:fldCharType="end"/>
      </w:r>
    </w:p>
    <w:p w14:paraId="7418051C" w14:textId="3094CA51" w:rsidR="00D02EF3" w:rsidRDefault="00D02EF3">
      <w:pPr>
        <w:pStyle w:val="TOC5"/>
        <w:rPr>
          <w:rFonts w:asciiTheme="minorHAnsi" w:eastAsiaTheme="minorEastAsia" w:hAnsiTheme="minorHAnsi" w:cstheme="minorBidi"/>
          <w:noProof/>
          <w:sz w:val="22"/>
          <w:szCs w:val="22"/>
          <w:lang w:eastAsia="en-GB"/>
        </w:rPr>
      </w:pPr>
      <w:r>
        <w:rPr>
          <w:noProof/>
        </w:rPr>
        <w:t>6.1.3.10.3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_Toc130828872 \h </w:instrText>
      </w:r>
      <w:r>
        <w:rPr>
          <w:noProof/>
        </w:rPr>
      </w:r>
      <w:r>
        <w:rPr>
          <w:noProof/>
        </w:rPr>
        <w:fldChar w:fldCharType="separate"/>
      </w:r>
      <w:r>
        <w:rPr>
          <w:noProof/>
        </w:rPr>
        <w:t>114</w:t>
      </w:r>
      <w:r>
        <w:rPr>
          <w:noProof/>
        </w:rPr>
        <w:fldChar w:fldCharType="end"/>
      </w:r>
    </w:p>
    <w:p w14:paraId="5888F643" w14:textId="45467162" w:rsidR="00D02EF3" w:rsidRDefault="00D02EF3">
      <w:pPr>
        <w:pStyle w:val="TOC6"/>
        <w:rPr>
          <w:rFonts w:asciiTheme="minorHAnsi" w:eastAsiaTheme="minorEastAsia" w:hAnsiTheme="minorHAnsi" w:cstheme="minorBidi"/>
          <w:noProof/>
          <w:sz w:val="22"/>
          <w:szCs w:val="22"/>
          <w:lang w:eastAsia="en-GB"/>
        </w:rPr>
      </w:pPr>
      <w:r>
        <w:rPr>
          <w:noProof/>
        </w:rPr>
        <w:t>6.1.3.10.3.1</w:t>
      </w:r>
      <w:r>
        <w:rPr>
          <w:rFonts w:asciiTheme="minorHAnsi" w:eastAsiaTheme="minorEastAsia" w:hAnsiTheme="minorHAnsi" w:cstheme="minorBidi"/>
          <w:noProof/>
          <w:sz w:val="22"/>
          <w:szCs w:val="22"/>
          <w:lang w:eastAsia="en-GB"/>
        </w:rPr>
        <w:tab/>
      </w:r>
      <w:r>
        <w:rPr>
          <w:noProof/>
        </w:rPr>
        <w:t>DELETE</w:t>
      </w:r>
      <w:r>
        <w:rPr>
          <w:noProof/>
        </w:rPr>
        <w:tab/>
      </w:r>
      <w:r>
        <w:rPr>
          <w:noProof/>
        </w:rPr>
        <w:fldChar w:fldCharType="begin" w:fldLock="1"/>
      </w:r>
      <w:r>
        <w:rPr>
          <w:noProof/>
        </w:rPr>
        <w:instrText xml:space="preserve"> PAGEREF _Toc130828873 \h </w:instrText>
      </w:r>
      <w:r>
        <w:rPr>
          <w:noProof/>
        </w:rPr>
      </w:r>
      <w:r>
        <w:rPr>
          <w:noProof/>
        </w:rPr>
        <w:fldChar w:fldCharType="separate"/>
      </w:r>
      <w:r>
        <w:rPr>
          <w:noProof/>
        </w:rPr>
        <w:t>114</w:t>
      </w:r>
      <w:r>
        <w:rPr>
          <w:noProof/>
        </w:rPr>
        <w:fldChar w:fldCharType="end"/>
      </w:r>
    </w:p>
    <w:p w14:paraId="195C422E" w14:textId="40DC002C" w:rsidR="00D02EF3" w:rsidRDefault="00D02EF3">
      <w:pPr>
        <w:pStyle w:val="TOC5"/>
        <w:rPr>
          <w:rFonts w:asciiTheme="minorHAnsi" w:eastAsiaTheme="minorEastAsia" w:hAnsiTheme="minorHAnsi" w:cstheme="minorBidi"/>
          <w:noProof/>
          <w:sz w:val="22"/>
          <w:szCs w:val="22"/>
          <w:lang w:eastAsia="en-GB"/>
        </w:rPr>
      </w:pPr>
      <w:r>
        <w:rPr>
          <w:noProof/>
        </w:rPr>
        <w:t>6.1.3.10.4</w:t>
      </w:r>
      <w:r>
        <w:rPr>
          <w:rFonts w:asciiTheme="minorHAnsi" w:eastAsiaTheme="minorEastAsia" w:hAnsiTheme="minorHAnsi" w:cstheme="minorBidi"/>
          <w:noProof/>
          <w:sz w:val="22"/>
          <w:szCs w:val="22"/>
          <w:lang w:eastAsia="en-GB"/>
        </w:rPr>
        <w:tab/>
      </w:r>
      <w:r>
        <w:rPr>
          <w:noProof/>
        </w:rPr>
        <w:t>Resource Custom Operations</w:t>
      </w:r>
      <w:r>
        <w:rPr>
          <w:noProof/>
        </w:rPr>
        <w:tab/>
      </w:r>
      <w:r>
        <w:rPr>
          <w:noProof/>
        </w:rPr>
        <w:fldChar w:fldCharType="begin" w:fldLock="1"/>
      </w:r>
      <w:r>
        <w:rPr>
          <w:noProof/>
        </w:rPr>
        <w:instrText xml:space="preserve"> PAGEREF _Toc130828874 \h </w:instrText>
      </w:r>
      <w:r>
        <w:rPr>
          <w:noProof/>
        </w:rPr>
      </w:r>
      <w:r>
        <w:rPr>
          <w:noProof/>
        </w:rPr>
        <w:fldChar w:fldCharType="separate"/>
      </w:r>
      <w:r>
        <w:rPr>
          <w:noProof/>
        </w:rPr>
        <w:t>115</w:t>
      </w:r>
      <w:r>
        <w:rPr>
          <w:noProof/>
        </w:rPr>
        <w:fldChar w:fldCharType="end"/>
      </w:r>
    </w:p>
    <w:p w14:paraId="0363B063" w14:textId="12E8E364" w:rsidR="00D02EF3" w:rsidRDefault="00D02EF3">
      <w:pPr>
        <w:pStyle w:val="TOC3"/>
        <w:rPr>
          <w:rFonts w:asciiTheme="minorHAnsi" w:eastAsiaTheme="minorEastAsia" w:hAnsiTheme="minorHAnsi" w:cstheme="minorBidi"/>
          <w:noProof/>
          <w:sz w:val="22"/>
          <w:szCs w:val="22"/>
          <w:lang w:eastAsia="en-GB"/>
        </w:rPr>
      </w:pPr>
      <w:r>
        <w:rPr>
          <w:noProof/>
        </w:rPr>
        <w:t>6.1.4</w:t>
      </w:r>
      <w:r>
        <w:rPr>
          <w:rFonts w:asciiTheme="minorHAnsi" w:eastAsiaTheme="minorEastAsia" w:hAnsiTheme="minorHAnsi" w:cstheme="minorBidi"/>
          <w:noProof/>
          <w:sz w:val="22"/>
          <w:szCs w:val="22"/>
          <w:lang w:eastAsia="en-GB"/>
        </w:rPr>
        <w:tab/>
      </w:r>
      <w:r>
        <w:rPr>
          <w:noProof/>
        </w:rPr>
        <w:t>Custom Operations without associated resources</w:t>
      </w:r>
      <w:r>
        <w:rPr>
          <w:noProof/>
        </w:rPr>
        <w:tab/>
      </w:r>
      <w:r>
        <w:rPr>
          <w:noProof/>
        </w:rPr>
        <w:fldChar w:fldCharType="begin" w:fldLock="1"/>
      </w:r>
      <w:r>
        <w:rPr>
          <w:noProof/>
        </w:rPr>
        <w:instrText xml:space="preserve"> PAGEREF _Toc130828875 \h </w:instrText>
      </w:r>
      <w:r>
        <w:rPr>
          <w:noProof/>
        </w:rPr>
      </w:r>
      <w:r>
        <w:rPr>
          <w:noProof/>
        </w:rPr>
        <w:fldChar w:fldCharType="separate"/>
      </w:r>
      <w:r>
        <w:rPr>
          <w:noProof/>
        </w:rPr>
        <w:t>115</w:t>
      </w:r>
      <w:r>
        <w:rPr>
          <w:noProof/>
        </w:rPr>
        <w:fldChar w:fldCharType="end"/>
      </w:r>
    </w:p>
    <w:p w14:paraId="227278FE" w14:textId="1497F1CE" w:rsidR="00D02EF3" w:rsidRDefault="00D02EF3">
      <w:pPr>
        <w:pStyle w:val="TOC3"/>
        <w:rPr>
          <w:rFonts w:asciiTheme="minorHAnsi" w:eastAsiaTheme="minorEastAsia" w:hAnsiTheme="minorHAnsi" w:cstheme="minorBidi"/>
          <w:noProof/>
          <w:sz w:val="22"/>
          <w:szCs w:val="22"/>
          <w:lang w:eastAsia="en-GB"/>
        </w:rPr>
      </w:pPr>
      <w:r>
        <w:rPr>
          <w:noProof/>
        </w:rPr>
        <w:t>6.1.5</w:t>
      </w:r>
      <w:r>
        <w:rPr>
          <w:rFonts w:asciiTheme="minorHAnsi" w:eastAsiaTheme="minorEastAsia" w:hAnsiTheme="minorHAnsi" w:cstheme="minorBidi"/>
          <w:noProof/>
          <w:sz w:val="22"/>
          <w:szCs w:val="22"/>
          <w:lang w:eastAsia="en-GB"/>
        </w:rPr>
        <w:tab/>
      </w:r>
      <w:r>
        <w:rPr>
          <w:noProof/>
        </w:rPr>
        <w:t>Notifications</w:t>
      </w:r>
      <w:r>
        <w:rPr>
          <w:noProof/>
        </w:rPr>
        <w:tab/>
      </w:r>
      <w:r>
        <w:rPr>
          <w:noProof/>
        </w:rPr>
        <w:fldChar w:fldCharType="begin" w:fldLock="1"/>
      </w:r>
      <w:r>
        <w:rPr>
          <w:noProof/>
        </w:rPr>
        <w:instrText xml:space="preserve"> PAGEREF _Toc130828876 \h </w:instrText>
      </w:r>
      <w:r>
        <w:rPr>
          <w:noProof/>
        </w:rPr>
      </w:r>
      <w:r>
        <w:rPr>
          <w:noProof/>
        </w:rPr>
        <w:fldChar w:fldCharType="separate"/>
      </w:r>
      <w:r>
        <w:rPr>
          <w:noProof/>
        </w:rPr>
        <w:t>115</w:t>
      </w:r>
      <w:r>
        <w:rPr>
          <w:noProof/>
        </w:rPr>
        <w:fldChar w:fldCharType="end"/>
      </w:r>
    </w:p>
    <w:p w14:paraId="1C987680" w14:textId="7D19F180" w:rsidR="00D02EF3" w:rsidRDefault="00D02EF3">
      <w:pPr>
        <w:pStyle w:val="TOC4"/>
        <w:rPr>
          <w:rFonts w:asciiTheme="minorHAnsi" w:eastAsiaTheme="minorEastAsia" w:hAnsiTheme="minorHAnsi" w:cstheme="minorBidi"/>
          <w:noProof/>
          <w:sz w:val="22"/>
          <w:szCs w:val="22"/>
          <w:lang w:eastAsia="en-GB"/>
        </w:rPr>
      </w:pPr>
      <w:r>
        <w:rPr>
          <w:noProof/>
        </w:rPr>
        <w:t>6.1.5.1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_Toc130828877 \h </w:instrText>
      </w:r>
      <w:r>
        <w:rPr>
          <w:noProof/>
        </w:rPr>
      </w:r>
      <w:r>
        <w:rPr>
          <w:noProof/>
        </w:rPr>
        <w:fldChar w:fldCharType="separate"/>
      </w:r>
      <w:r>
        <w:rPr>
          <w:noProof/>
        </w:rPr>
        <w:t>115</w:t>
      </w:r>
      <w:r>
        <w:rPr>
          <w:noProof/>
        </w:rPr>
        <w:fldChar w:fldCharType="end"/>
      </w:r>
    </w:p>
    <w:p w14:paraId="2006D841" w14:textId="33B9A636" w:rsidR="00D02EF3" w:rsidRDefault="00D02EF3">
      <w:pPr>
        <w:pStyle w:val="TOC4"/>
        <w:rPr>
          <w:rFonts w:asciiTheme="minorHAnsi" w:eastAsiaTheme="minorEastAsia" w:hAnsiTheme="minorHAnsi" w:cstheme="minorBidi"/>
          <w:noProof/>
          <w:sz w:val="22"/>
          <w:szCs w:val="22"/>
          <w:lang w:eastAsia="en-GB"/>
        </w:rPr>
      </w:pPr>
      <w:r>
        <w:rPr>
          <w:noProof/>
        </w:rPr>
        <w:t>6.1.5.2</w:t>
      </w:r>
      <w:r>
        <w:rPr>
          <w:rFonts w:asciiTheme="minorHAnsi" w:eastAsiaTheme="minorEastAsia" w:hAnsiTheme="minorHAnsi" w:cstheme="minorBidi"/>
          <w:noProof/>
          <w:sz w:val="22"/>
          <w:szCs w:val="22"/>
          <w:lang w:eastAsia="en-GB"/>
        </w:rPr>
        <w:tab/>
      </w:r>
      <w:r>
        <w:rPr>
          <w:noProof/>
        </w:rPr>
        <w:t>AMF Status Change Notification</w:t>
      </w:r>
      <w:r>
        <w:rPr>
          <w:noProof/>
        </w:rPr>
        <w:tab/>
      </w:r>
      <w:r>
        <w:rPr>
          <w:noProof/>
        </w:rPr>
        <w:fldChar w:fldCharType="begin" w:fldLock="1"/>
      </w:r>
      <w:r>
        <w:rPr>
          <w:noProof/>
        </w:rPr>
        <w:instrText xml:space="preserve"> PAGEREF _Toc130828878 \h </w:instrText>
      </w:r>
      <w:r>
        <w:rPr>
          <w:noProof/>
        </w:rPr>
      </w:r>
      <w:r>
        <w:rPr>
          <w:noProof/>
        </w:rPr>
        <w:fldChar w:fldCharType="separate"/>
      </w:r>
      <w:r>
        <w:rPr>
          <w:noProof/>
        </w:rPr>
        <w:t>116</w:t>
      </w:r>
      <w:r>
        <w:rPr>
          <w:noProof/>
        </w:rPr>
        <w:fldChar w:fldCharType="end"/>
      </w:r>
    </w:p>
    <w:p w14:paraId="41A30197" w14:textId="34795CC1" w:rsidR="00D02EF3" w:rsidRDefault="00D02EF3">
      <w:pPr>
        <w:pStyle w:val="TOC5"/>
        <w:rPr>
          <w:rFonts w:asciiTheme="minorHAnsi" w:eastAsiaTheme="minorEastAsia" w:hAnsiTheme="minorHAnsi" w:cstheme="minorBidi"/>
          <w:noProof/>
          <w:sz w:val="22"/>
          <w:szCs w:val="22"/>
          <w:lang w:eastAsia="en-GB"/>
        </w:rPr>
      </w:pPr>
      <w:r>
        <w:rPr>
          <w:noProof/>
        </w:rPr>
        <w:t>6.1.5.</w:t>
      </w:r>
      <w:r>
        <w:rPr>
          <w:noProof/>
          <w:lang w:eastAsia="zh-CN"/>
        </w:rPr>
        <w:t>2</w:t>
      </w:r>
      <w:r>
        <w:rPr>
          <w:noProof/>
        </w:rPr>
        <w:t>.1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_Toc130828879 \h </w:instrText>
      </w:r>
      <w:r>
        <w:rPr>
          <w:noProof/>
        </w:rPr>
      </w:r>
      <w:r>
        <w:rPr>
          <w:noProof/>
        </w:rPr>
        <w:fldChar w:fldCharType="separate"/>
      </w:r>
      <w:r>
        <w:rPr>
          <w:noProof/>
        </w:rPr>
        <w:t>116</w:t>
      </w:r>
      <w:r>
        <w:rPr>
          <w:noProof/>
        </w:rPr>
        <w:fldChar w:fldCharType="end"/>
      </w:r>
    </w:p>
    <w:p w14:paraId="2580DEBD" w14:textId="4364F890" w:rsidR="00D02EF3" w:rsidRDefault="00D02EF3">
      <w:pPr>
        <w:pStyle w:val="TOC5"/>
        <w:rPr>
          <w:rFonts w:asciiTheme="minorHAnsi" w:eastAsiaTheme="minorEastAsia" w:hAnsiTheme="minorHAnsi" w:cstheme="minorBidi"/>
          <w:noProof/>
          <w:sz w:val="22"/>
          <w:szCs w:val="22"/>
          <w:lang w:eastAsia="en-GB"/>
        </w:rPr>
      </w:pPr>
      <w:r>
        <w:rPr>
          <w:noProof/>
        </w:rPr>
        <w:t>6.1.5.</w:t>
      </w:r>
      <w:r>
        <w:rPr>
          <w:noProof/>
          <w:lang w:eastAsia="zh-CN"/>
        </w:rPr>
        <w:t>2</w:t>
      </w:r>
      <w:r>
        <w:rPr>
          <w:noProof/>
        </w:rPr>
        <w:t>.2</w:t>
      </w:r>
      <w:r>
        <w:rPr>
          <w:rFonts w:asciiTheme="minorHAnsi" w:eastAsiaTheme="minorEastAsia" w:hAnsiTheme="minorHAnsi" w:cstheme="minorBidi"/>
          <w:noProof/>
          <w:sz w:val="22"/>
          <w:szCs w:val="22"/>
          <w:lang w:eastAsia="en-GB"/>
        </w:rPr>
        <w:tab/>
      </w:r>
      <w:r>
        <w:rPr>
          <w:noProof/>
        </w:rPr>
        <w:t>Notification Definition</w:t>
      </w:r>
      <w:r>
        <w:rPr>
          <w:noProof/>
        </w:rPr>
        <w:tab/>
      </w:r>
      <w:r>
        <w:rPr>
          <w:noProof/>
        </w:rPr>
        <w:fldChar w:fldCharType="begin" w:fldLock="1"/>
      </w:r>
      <w:r>
        <w:rPr>
          <w:noProof/>
        </w:rPr>
        <w:instrText xml:space="preserve"> PAGEREF _Toc130828880 \h </w:instrText>
      </w:r>
      <w:r>
        <w:rPr>
          <w:noProof/>
        </w:rPr>
      </w:r>
      <w:r>
        <w:rPr>
          <w:noProof/>
        </w:rPr>
        <w:fldChar w:fldCharType="separate"/>
      </w:r>
      <w:r>
        <w:rPr>
          <w:noProof/>
        </w:rPr>
        <w:t>116</w:t>
      </w:r>
      <w:r>
        <w:rPr>
          <w:noProof/>
        </w:rPr>
        <w:fldChar w:fldCharType="end"/>
      </w:r>
    </w:p>
    <w:p w14:paraId="5BEDCD2E" w14:textId="0803DB01" w:rsidR="00D02EF3" w:rsidRDefault="00D02EF3">
      <w:pPr>
        <w:pStyle w:val="TOC5"/>
        <w:rPr>
          <w:rFonts w:asciiTheme="minorHAnsi" w:eastAsiaTheme="minorEastAsia" w:hAnsiTheme="minorHAnsi" w:cstheme="minorBidi"/>
          <w:noProof/>
          <w:sz w:val="22"/>
          <w:szCs w:val="22"/>
          <w:lang w:eastAsia="en-GB"/>
        </w:rPr>
      </w:pPr>
      <w:r>
        <w:rPr>
          <w:noProof/>
        </w:rPr>
        <w:t>6.1.5.</w:t>
      </w:r>
      <w:r>
        <w:rPr>
          <w:noProof/>
          <w:lang w:eastAsia="zh-CN"/>
        </w:rPr>
        <w:t>2</w:t>
      </w:r>
      <w:r>
        <w:rPr>
          <w:noProof/>
        </w:rPr>
        <w:t>.3</w:t>
      </w:r>
      <w:r>
        <w:rPr>
          <w:rFonts w:asciiTheme="minorHAnsi" w:eastAsiaTheme="minorEastAsia" w:hAnsiTheme="minorHAnsi" w:cstheme="minorBidi"/>
          <w:noProof/>
          <w:sz w:val="22"/>
          <w:szCs w:val="22"/>
          <w:lang w:eastAsia="en-GB"/>
        </w:rPr>
        <w:tab/>
      </w:r>
      <w:r>
        <w:rPr>
          <w:noProof/>
        </w:rPr>
        <w:t>Notification Standard Methods</w:t>
      </w:r>
      <w:r>
        <w:rPr>
          <w:noProof/>
        </w:rPr>
        <w:tab/>
      </w:r>
      <w:r>
        <w:rPr>
          <w:noProof/>
        </w:rPr>
        <w:fldChar w:fldCharType="begin" w:fldLock="1"/>
      </w:r>
      <w:r>
        <w:rPr>
          <w:noProof/>
        </w:rPr>
        <w:instrText xml:space="preserve"> PAGEREF _Toc130828881 \h </w:instrText>
      </w:r>
      <w:r>
        <w:rPr>
          <w:noProof/>
        </w:rPr>
      </w:r>
      <w:r>
        <w:rPr>
          <w:noProof/>
        </w:rPr>
        <w:fldChar w:fldCharType="separate"/>
      </w:r>
      <w:r>
        <w:rPr>
          <w:noProof/>
        </w:rPr>
        <w:t>116</w:t>
      </w:r>
      <w:r>
        <w:rPr>
          <w:noProof/>
        </w:rPr>
        <w:fldChar w:fldCharType="end"/>
      </w:r>
    </w:p>
    <w:p w14:paraId="4CE5335A" w14:textId="40E89C24" w:rsidR="00D02EF3" w:rsidRDefault="00D02EF3">
      <w:pPr>
        <w:pStyle w:val="TOC6"/>
        <w:rPr>
          <w:rFonts w:asciiTheme="minorHAnsi" w:eastAsiaTheme="minorEastAsia" w:hAnsiTheme="minorHAnsi" w:cstheme="minorBidi"/>
          <w:noProof/>
          <w:sz w:val="22"/>
          <w:szCs w:val="22"/>
          <w:lang w:eastAsia="en-GB"/>
        </w:rPr>
      </w:pPr>
      <w:r>
        <w:rPr>
          <w:noProof/>
        </w:rPr>
        <w:t>6.1.5.</w:t>
      </w:r>
      <w:r>
        <w:rPr>
          <w:noProof/>
          <w:lang w:eastAsia="zh-CN"/>
        </w:rPr>
        <w:t>2</w:t>
      </w:r>
      <w:r>
        <w:rPr>
          <w:noProof/>
        </w:rPr>
        <w:t>.3.1</w:t>
      </w:r>
      <w:r>
        <w:rPr>
          <w:rFonts w:asciiTheme="minorHAnsi" w:eastAsiaTheme="minorEastAsia" w:hAnsiTheme="minorHAnsi" w:cstheme="minorBidi"/>
          <w:noProof/>
          <w:sz w:val="22"/>
          <w:szCs w:val="22"/>
          <w:lang w:eastAsia="en-GB"/>
        </w:rPr>
        <w:tab/>
      </w:r>
      <w:r>
        <w:rPr>
          <w:noProof/>
          <w:lang w:eastAsia="zh-CN"/>
        </w:rPr>
        <w:t>POST</w:t>
      </w:r>
      <w:r>
        <w:rPr>
          <w:noProof/>
        </w:rPr>
        <w:tab/>
      </w:r>
      <w:r>
        <w:rPr>
          <w:noProof/>
        </w:rPr>
        <w:fldChar w:fldCharType="begin" w:fldLock="1"/>
      </w:r>
      <w:r>
        <w:rPr>
          <w:noProof/>
        </w:rPr>
        <w:instrText xml:space="preserve"> PAGEREF _Toc130828882 \h </w:instrText>
      </w:r>
      <w:r>
        <w:rPr>
          <w:noProof/>
        </w:rPr>
      </w:r>
      <w:r>
        <w:rPr>
          <w:noProof/>
        </w:rPr>
        <w:fldChar w:fldCharType="separate"/>
      </w:r>
      <w:r>
        <w:rPr>
          <w:noProof/>
        </w:rPr>
        <w:t>116</w:t>
      </w:r>
      <w:r>
        <w:rPr>
          <w:noProof/>
        </w:rPr>
        <w:fldChar w:fldCharType="end"/>
      </w:r>
    </w:p>
    <w:p w14:paraId="0FEFF524" w14:textId="4DCEAA9B" w:rsidR="00D02EF3" w:rsidRDefault="00D02EF3">
      <w:pPr>
        <w:pStyle w:val="TOC4"/>
        <w:rPr>
          <w:rFonts w:asciiTheme="minorHAnsi" w:eastAsiaTheme="minorEastAsia" w:hAnsiTheme="minorHAnsi" w:cstheme="minorBidi"/>
          <w:noProof/>
          <w:sz w:val="22"/>
          <w:szCs w:val="22"/>
          <w:lang w:eastAsia="en-GB"/>
        </w:rPr>
      </w:pPr>
      <w:r>
        <w:rPr>
          <w:noProof/>
        </w:rPr>
        <w:t>6.1.5.3</w:t>
      </w:r>
      <w:r>
        <w:rPr>
          <w:rFonts w:asciiTheme="minorHAnsi" w:eastAsiaTheme="minorEastAsia" w:hAnsiTheme="minorHAnsi" w:cstheme="minorBidi"/>
          <w:noProof/>
          <w:sz w:val="22"/>
          <w:szCs w:val="22"/>
          <w:lang w:eastAsia="en-GB"/>
        </w:rPr>
        <w:tab/>
      </w:r>
      <w:r>
        <w:rPr>
          <w:noProof/>
        </w:rPr>
        <w:t>Non UE N2 Information Notification</w:t>
      </w:r>
      <w:r>
        <w:rPr>
          <w:noProof/>
        </w:rPr>
        <w:tab/>
      </w:r>
      <w:r>
        <w:rPr>
          <w:noProof/>
        </w:rPr>
        <w:fldChar w:fldCharType="begin" w:fldLock="1"/>
      </w:r>
      <w:r>
        <w:rPr>
          <w:noProof/>
        </w:rPr>
        <w:instrText xml:space="preserve"> PAGEREF _Toc130828883 \h </w:instrText>
      </w:r>
      <w:r>
        <w:rPr>
          <w:noProof/>
        </w:rPr>
      </w:r>
      <w:r>
        <w:rPr>
          <w:noProof/>
        </w:rPr>
        <w:fldChar w:fldCharType="separate"/>
      </w:r>
      <w:r>
        <w:rPr>
          <w:noProof/>
        </w:rPr>
        <w:t>117</w:t>
      </w:r>
      <w:r>
        <w:rPr>
          <w:noProof/>
        </w:rPr>
        <w:fldChar w:fldCharType="end"/>
      </w:r>
    </w:p>
    <w:p w14:paraId="039C19B5" w14:textId="12D97EC1" w:rsidR="00D02EF3" w:rsidRDefault="00D02EF3">
      <w:pPr>
        <w:pStyle w:val="TOC5"/>
        <w:rPr>
          <w:rFonts w:asciiTheme="minorHAnsi" w:eastAsiaTheme="minorEastAsia" w:hAnsiTheme="minorHAnsi" w:cstheme="minorBidi"/>
          <w:noProof/>
          <w:sz w:val="22"/>
          <w:szCs w:val="22"/>
          <w:lang w:eastAsia="en-GB"/>
        </w:rPr>
      </w:pPr>
      <w:r>
        <w:rPr>
          <w:noProof/>
        </w:rPr>
        <w:t>6.1.5.</w:t>
      </w:r>
      <w:r>
        <w:rPr>
          <w:noProof/>
          <w:lang w:eastAsia="zh-CN"/>
        </w:rPr>
        <w:t>3</w:t>
      </w:r>
      <w:r>
        <w:rPr>
          <w:noProof/>
        </w:rPr>
        <w:t>.1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_Toc130828884 \h </w:instrText>
      </w:r>
      <w:r>
        <w:rPr>
          <w:noProof/>
        </w:rPr>
      </w:r>
      <w:r>
        <w:rPr>
          <w:noProof/>
        </w:rPr>
        <w:fldChar w:fldCharType="separate"/>
      </w:r>
      <w:r>
        <w:rPr>
          <w:noProof/>
        </w:rPr>
        <w:t>117</w:t>
      </w:r>
      <w:r>
        <w:rPr>
          <w:noProof/>
        </w:rPr>
        <w:fldChar w:fldCharType="end"/>
      </w:r>
    </w:p>
    <w:p w14:paraId="1692EE01" w14:textId="7FC7FE9E" w:rsidR="00D02EF3" w:rsidRDefault="00D02EF3">
      <w:pPr>
        <w:pStyle w:val="TOC5"/>
        <w:rPr>
          <w:rFonts w:asciiTheme="minorHAnsi" w:eastAsiaTheme="minorEastAsia" w:hAnsiTheme="minorHAnsi" w:cstheme="minorBidi"/>
          <w:noProof/>
          <w:sz w:val="22"/>
          <w:szCs w:val="22"/>
          <w:lang w:eastAsia="en-GB"/>
        </w:rPr>
      </w:pPr>
      <w:r>
        <w:rPr>
          <w:noProof/>
        </w:rPr>
        <w:t>6.1.5.</w:t>
      </w:r>
      <w:r>
        <w:rPr>
          <w:noProof/>
          <w:lang w:eastAsia="zh-CN"/>
        </w:rPr>
        <w:t>3</w:t>
      </w:r>
      <w:r>
        <w:rPr>
          <w:noProof/>
        </w:rPr>
        <w:t>.2</w:t>
      </w:r>
      <w:r>
        <w:rPr>
          <w:rFonts w:asciiTheme="minorHAnsi" w:eastAsiaTheme="minorEastAsia" w:hAnsiTheme="minorHAnsi" w:cstheme="minorBidi"/>
          <w:noProof/>
          <w:sz w:val="22"/>
          <w:szCs w:val="22"/>
          <w:lang w:eastAsia="en-GB"/>
        </w:rPr>
        <w:tab/>
      </w:r>
      <w:r>
        <w:rPr>
          <w:noProof/>
        </w:rPr>
        <w:t>Notification Definition</w:t>
      </w:r>
      <w:r>
        <w:rPr>
          <w:noProof/>
        </w:rPr>
        <w:tab/>
      </w:r>
      <w:r>
        <w:rPr>
          <w:noProof/>
        </w:rPr>
        <w:fldChar w:fldCharType="begin" w:fldLock="1"/>
      </w:r>
      <w:r>
        <w:rPr>
          <w:noProof/>
        </w:rPr>
        <w:instrText xml:space="preserve"> PAGEREF _Toc130828885 \h </w:instrText>
      </w:r>
      <w:r>
        <w:rPr>
          <w:noProof/>
        </w:rPr>
      </w:r>
      <w:r>
        <w:rPr>
          <w:noProof/>
        </w:rPr>
        <w:fldChar w:fldCharType="separate"/>
      </w:r>
      <w:r>
        <w:rPr>
          <w:noProof/>
        </w:rPr>
        <w:t>117</w:t>
      </w:r>
      <w:r>
        <w:rPr>
          <w:noProof/>
        </w:rPr>
        <w:fldChar w:fldCharType="end"/>
      </w:r>
    </w:p>
    <w:p w14:paraId="1DC14726" w14:textId="58EA65AE" w:rsidR="00D02EF3" w:rsidRDefault="00D02EF3">
      <w:pPr>
        <w:pStyle w:val="TOC5"/>
        <w:rPr>
          <w:rFonts w:asciiTheme="minorHAnsi" w:eastAsiaTheme="minorEastAsia" w:hAnsiTheme="minorHAnsi" w:cstheme="minorBidi"/>
          <w:noProof/>
          <w:sz w:val="22"/>
          <w:szCs w:val="22"/>
          <w:lang w:eastAsia="en-GB"/>
        </w:rPr>
      </w:pPr>
      <w:r>
        <w:rPr>
          <w:noProof/>
        </w:rPr>
        <w:t>6.1.5.</w:t>
      </w:r>
      <w:r>
        <w:rPr>
          <w:noProof/>
          <w:lang w:eastAsia="zh-CN"/>
        </w:rPr>
        <w:t>3</w:t>
      </w:r>
      <w:r>
        <w:rPr>
          <w:noProof/>
        </w:rPr>
        <w:t>.3</w:t>
      </w:r>
      <w:r>
        <w:rPr>
          <w:rFonts w:asciiTheme="minorHAnsi" w:eastAsiaTheme="minorEastAsia" w:hAnsiTheme="minorHAnsi" w:cstheme="minorBidi"/>
          <w:noProof/>
          <w:sz w:val="22"/>
          <w:szCs w:val="22"/>
          <w:lang w:eastAsia="en-GB"/>
        </w:rPr>
        <w:tab/>
      </w:r>
      <w:r>
        <w:rPr>
          <w:noProof/>
        </w:rPr>
        <w:t>Notification Standard Methods</w:t>
      </w:r>
      <w:r>
        <w:rPr>
          <w:noProof/>
        </w:rPr>
        <w:tab/>
      </w:r>
      <w:r>
        <w:rPr>
          <w:noProof/>
        </w:rPr>
        <w:fldChar w:fldCharType="begin" w:fldLock="1"/>
      </w:r>
      <w:r>
        <w:rPr>
          <w:noProof/>
        </w:rPr>
        <w:instrText xml:space="preserve"> PAGEREF _Toc130828886 \h </w:instrText>
      </w:r>
      <w:r>
        <w:rPr>
          <w:noProof/>
        </w:rPr>
      </w:r>
      <w:r>
        <w:rPr>
          <w:noProof/>
        </w:rPr>
        <w:fldChar w:fldCharType="separate"/>
      </w:r>
      <w:r>
        <w:rPr>
          <w:noProof/>
        </w:rPr>
        <w:t>118</w:t>
      </w:r>
      <w:r>
        <w:rPr>
          <w:noProof/>
        </w:rPr>
        <w:fldChar w:fldCharType="end"/>
      </w:r>
    </w:p>
    <w:p w14:paraId="1AD34BC8" w14:textId="57588F7E" w:rsidR="00D02EF3" w:rsidRDefault="00D02EF3">
      <w:pPr>
        <w:pStyle w:val="TOC6"/>
        <w:rPr>
          <w:rFonts w:asciiTheme="minorHAnsi" w:eastAsiaTheme="minorEastAsia" w:hAnsiTheme="minorHAnsi" w:cstheme="minorBidi"/>
          <w:noProof/>
          <w:sz w:val="22"/>
          <w:szCs w:val="22"/>
          <w:lang w:eastAsia="en-GB"/>
        </w:rPr>
      </w:pPr>
      <w:r>
        <w:rPr>
          <w:noProof/>
        </w:rPr>
        <w:t>6.1.5.</w:t>
      </w:r>
      <w:r>
        <w:rPr>
          <w:noProof/>
          <w:lang w:eastAsia="zh-CN"/>
        </w:rPr>
        <w:t>3</w:t>
      </w:r>
      <w:r>
        <w:rPr>
          <w:noProof/>
        </w:rPr>
        <w:t>.3.1</w:t>
      </w:r>
      <w:r>
        <w:rPr>
          <w:rFonts w:asciiTheme="minorHAnsi" w:eastAsiaTheme="minorEastAsia" w:hAnsiTheme="minorHAnsi" w:cstheme="minorBidi"/>
          <w:noProof/>
          <w:sz w:val="22"/>
          <w:szCs w:val="22"/>
          <w:lang w:eastAsia="en-GB"/>
        </w:rPr>
        <w:tab/>
      </w:r>
      <w:r>
        <w:rPr>
          <w:noProof/>
          <w:lang w:eastAsia="zh-CN"/>
        </w:rPr>
        <w:t>POST</w:t>
      </w:r>
      <w:r>
        <w:rPr>
          <w:noProof/>
        </w:rPr>
        <w:tab/>
      </w:r>
      <w:r>
        <w:rPr>
          <w:noProof/>
        </w:rPr>
        <w:fldChar w:fldCharType="begin" w:fldLock="1"/>
      </w:r>
      <w:r>
        <w:rPr>
          <w:noProof/>
        </w:rPr>
        <w:instrText xml:space="preserve"> PAGEREF _Toc130828887 \h </w:instrText>
      </w:r>
      <w:r>
        <w:rPr>
          <w:noProof/>
        </w:rPr>
      </w:r>
      <w:r>
        <w:rPr>
          <w:noProof/>
        </w:rPr>
        <w:fldChar w:fldCharType="separate"/>
      </w:r>
      <w:r>
        <w:rPr>
          <w:noProof/>
        </w:rPr>
        <w:t>118</w:t>
      </w:r>
      <w:r>
        <w:rPr>
          <w:noProof/>
        </w:rPr>
        <w:fldChar w:fldCharType="end"/>
      </w:r>
    </w:p>
    <w:p w14:paraId="370EFC5E" w14:textId="1E73AB2D" w:rsidR="00D02EF3" w:rsidRDefault="00D02EF3">
      <w:pPr>
        <w:pStyle w:val="TOC4"/>
        <w:rPr>
          <w:rFonts w:asciiTheme="minorHAnsi" w:eastAsiaTheme="minorEastAsia" w:hAnsiTheme="minorHAnsi" w:cstheme="minorBidi"/>
          <w:noProof/>
          <w:sz w:val="22"/>
          <w:szCs w:val="22"/>
          <w:lang w:eastAsia="en-GB"/>
        </w:rPr>
      </w:pPr>
      <w:r>
        <w:rPr>
          <w:noProof/>
        </w:rPr>
        <w:t>6.1.5.4</w:t>
      </w:r>
      <w:r>
        <w:rPr>
          <w:rFonts w:asciiTheme="minorHAnsi" w:eastAsiaTheme="minorEastAsia" w:hAnsiTheme="minorHAnsi" w:cstheme="minorBidi"/>
          <w:noProof/>
          <w:sz w:val="22"/>
          <w:szCs w:val="22"/>
          <w:lang w:eastAsia="en-GB"/>
        </w:rPr>
        <w:tab/>
      </w:r>
      <w:r>
        <w:rPr>
          <w:noProof/>
        </w:rPr>
        <w:t>N1 Message Notification</w:t>
      </w:r>
      <w:r>
        <w:rPr>
          <w:noProof/>
        </w:rPr>
        <w:tab/>
      </w:r>
      <w:r>
        <w:rPr>
          <w:noProof/>
        </w:rPr>
        <w:fldChar w:fldCharType="begin" w:fldLock="1"/>
      </w:r>
      <w:r>
        <w:rPr>
          <w:noProof/>
        </w:rPr>
        <w:instrText xml:space="preserve"> PAGEREF _Toc130828888 \h </w:instrText>
      </w:r>
      <w:r>
        <w:rPr>
          <w:noProof/>
        </w:rPr>
      </w:r>
      <w:r>
        <w:rPr>
          <w:noProof/>
        </w:rPr>
        <w:fldChar w:fldCharType="separate"/>
      </w:r>
      <w:r>
        <w:rPr>
          <w:noProof/>
        </w:rPr>
        <w:t>119</w:t>
      </w:r>
      <w:r>
        <w:rPr>
          <w:noProof/>
        </w:rPr>
        <w:fldChar w:fldCharType="end"/>
      </w:r>
    </w:p>
    <w:p w14:paraId="54F46B47" w14:textId="00289F8C" w:rsidR="00D02EF3" w:rsidRDefault="00D02EF3">
      <w:pPr>
        <w:pStyle w:val="TOC5"/>
        <w:rPr>
          <w:rFonts w:asciiTheme="minorHAnsi" w:eastAsiaTheme="minorEastAsia" w:hAnsiTheme="minorHAnsi" w:cstheme="minorBidi"/>
          <w:noProof/>
          <w:sz w:val="22"/>
          <w:szCs w:val="22"/>
          <w:lang w:eastAsia="en-GB"/>
        </w:rPr>
      </w:pPr>
      <w:r>
        <w:rPr>
          <w:noProof/>
        </w:rPr>
        <w:t>6.1.5.4.1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_Toc130828889 \h </w:instrText>
      </w:r>
      <w:r>
        <w:rPr>
          <w:noProof/>
        </w:rPr>
      </w:r>
      <w:r>
        <w:rPr>
          <w:noProof/>
        </w:rPr>
        <w:fldChar w:fldCharType="separate"/>
      </w:r>
      <w:r>
        <w:rPr>
          <w:noProof/>
        </w:rPr>
        <w:t>119</w:t>
      </w:r>
      <w:r>
        <w:rPr>
          <w:noProof/>
        </w:rPr>
        <w:fldChar w:fldCharType="end"/>
      </w:r>
    </w:p>
    <w:p w14:paraId="3FC4676C" w14:textId="18F5C6A9" w:rsidR="00D02EF3" w:rsidRDefault="00D02EF3">
      <w:pPr>
        <w:pStyle w:val="TOC5"/>
        <w:rPr>
          <w:rFonts w:asciiTheme="minorHAnsi" w:eastAsiaTheme="minorEastAsia" w:hAnsiTheme="minorHAnsi" w:cstheme="minorBidi"/>
          <w:noProof/>
          <w:sz w:val="22"/>
          <w:szCs w:val="22"/>
          <w:lang w:eastAsia="en-GB"/>
        </w:rPr>
      </w:pPr>
      <w:r>
        <w:rPr>
          <w:noProof/>
        </w:rPr>
        <w:t>6.1.5.4.2</w:t>
      </w:r>
      <w:r>
        <w:rPr>
          <w:rFonts w:asciiTheme="minorHAnsi" w:eastAsiaTheme="minorEastAsia" w:hAnsiTheme="minorHAnsi" w:cstheme="minorBidi"/>
          <w:noProof/>
          <w:sz w:val="22"/>
          <w:szCs w:val="22"/>
          <w:lang w:eastAsia="en-GB"/>
        </w:rPr>
        <w:tab/>
      </w:r>
      <w:r>
        <w:rPr>
          <w:noProof/>
        </w:rPr>
        <w:t>Notification Definition</w:t>
      </w:r>
      <w:r>
        <w:rPr>
          <w:noProof/>
        </w:rPr>
        <w:tab/>
      </w:r>
      <w:r>
        <w:rPr>
          <w:noProof/>
        </w:rPr>
        <w:fldChar w:fldCharType="begin" w:fldLock="1"/>
      </w:r>
      <w:r>
        <w:rPr>
          <w:noProof/>
        </w:rPr>
        <w:instrText xml:space="preserve"> PAGEREF _Toc130828890 \h </w:instrText>
      </w:r>
      <w:r>
        <w:rPr>
          <w:noProof/>
        </w:rPr>
      </w:r>
      <w:r>
        <w:rPr>
          <w:noProof/>
        </w:rPr>
        <w:fldChar w:fldCharType="separate"/>
      </w:r>
      <w:r>
        <w:rPr>
          <w:noProof/>
        </w:rPr>
        <w:t>119</w:t>
      </w:r>
      <w:r>
        <w:rPr>
          <w:noProof/>
        </w:rPr>
        <w:fldChar w:fldCharType="end"/>
      </w:r>
    </w:p>
    <w:p w14:paraId="6CC071E6" w14:textId="6237194D" w:rsidR="00D02EF3" w:rsidRDefault="00D02EF3">
      <w:pPr>
        <w:pStyle w:val="TOC5"/>
        <w:rPr>
          <w:rFonts w:asciiTheme="minorHAnsi" w:eastAsiaTheme="minorEastAsia" w:hAnsiTheme="minorHAnsi" w:cstheme="minorBidi"/>
          <w:noProof/>
          <w:sz w:val="22"/>
          <w:szCs w:val="22"/>
          <w:lang w:eastAsia="en-GB"/>
        </w:rPr>
      </w:pPr>
      <w:r>
        <w:rPr>
          <w:noProof/>
        </w:rPr>
        <w:t>6.1.5.4.3</w:t>
      </w:r>
      <w:r>
        <w:rPr>
          <w:rFonts w:asciiTheme="minorHAnsi" w:eastAsiaTheme="minorEastAsia" w:hAnsiTheme="minorHAnsi" w:cstheme="minorBidi"/>
          <w:noProof/>
          <w:sz w:val="22"/>
          <w:szCs w:val="22"/>
          <w:lang w:eastAsia="en-GB"/>
        </w:rPr>
        <w:tab/>
      </w:r>
      <w:r>
        <w:rPr>
          <w:noProof/>
        </w:rPr>
        <w:t>Notification Standard Methods</w:t>
      </w:r>
      <w:r>
        <w:rPr>
          <w:noProof/>
        </w:rPr>
        <w:tab/>
      </w:r>
      <w:r>
        <w:rPr>
          <w:noProof/>
        </w:rPr>
        <w:fldChar w:fldCharType="begin" w:fldLock="1"/>
      </w:r>
      <w:r>
        <w:rPr>
          <w:noProof/>
        </w:rPr>
        <w:instrText xml:space="preserve"> PAGEREF _Toc130828891 \h </w:instrText>
      </w:r>
      <w:r>
        <w:rPr>
          <w:noProof/>
        </w:rPr>
      </w:r>
      <w:r>
        <w:rPr>
          <w:noProof/>
        </w:rPr>
        <w:fldChar w:fldCharType="separate"/>
      </w:r>
      <w:r>
        <w:rPr>
          <w:noProof/>
        </w:rPr>
        <w:t>119</w:t>
      </w:r>
      <w:r>
        <w:rPr>
          <w:noProof/>
        </w:rPr>
        <w:fldChar w:fldCharType="end"/>
      </w:r>
    </w:p>
    <w:p w14:paraId="2DDE7253" w14:textId="431E8AC9" w:rsidR="00D02EF3" w:rsidRDefault="00D02EF3">
      <w:pPr>
        <w:pStyle w:val="TOC6"/>
        <w:rPr>
          <w:rFonts w:asciiTheme="minorHAnsi" w:eastAsiaTheme="minorEastAsia" w:hAnsiTheme="minorHAnsi" w:cstheme="minorBidi"/>
          <w:noProof/>
          <w:sz w:val="22"/>
          <w:szCs w:val="22"/>
          <w:lang w:eastAsia="en-GB"/>
        </w:rPr>
      </w:pPr>
      <w:r>
        <w:rPr>
          <w:noProof/>
        </w:rPr>
        <w:t>6.1.5.4.3.1</w:t>
      </w:r>
      <w:r>
        <w:rPr>
          <w:rFonts w:asciiTheme="minorHAnsi" w:eastAsiaTheme="minorEastAsia" w:hAnsiTheme="minorHAnsi" w:cstheme="minorBidi"/>
          <w:noProof/>
          <w:sz w:val="22"/>
          <w:szCs w:val="22"/>
          <w:lang w:eastAsia="en-GB"/>
        </w:rPr>
        <w:tab/>
      </w:r>
      <w:r>
        <w:rPr>
          <w:noProof/>
          <w:lang w:eastAsia="zh-CN"/>
        </w:rPr>
        <w:t>POST</w:t>
      </w:r>
      <w:r>
        <w:rPr>
          <w:noProof/>
        </w:rPr>
        <w:tab/>
      </w:r>
      <w:r>
        <w:rPr>
          <w:noProof/>
        </w:rPr>
        <w:fldChar w:fldCharType="begin" w:fldLock="1"/>
      </w:r>
      <w:r>
        <w:rPr>
          <w:noProof/>
        </w:rPr>
        <w:instrText xml:space="preserve"> PAGEREF _Toc130828892 \h </w:instrText>
      </w:r>
      <w:r>
        <w:rPr>
          <w:noProof/>
        </w:rPr>
      </w:r>
      <w:r>
        <w:rPr>
          <w:noProof/>
        </w:rPr>
        <w:fldChar w:fldCharType="separate"/>
      </w:r>
      <w:r>
        <w:rPr>
          <w:noProof/>
        </w:rPr>
        <w:t>119</w:t>
      </w:r>
      <w:r>
        <w:rPr>
          <w:noProof/>
        </w:rPr>
        <w:fldChar w:fldCharType="end"/>
      </w:r>
    </w:p>
    <w:p w14:paraId="49D4B80A" w14:textId="2EA90786" w:rsidR="00D02EF3" w:rsidRDefault="00D02EF3">
      <w:pPr>
        <w:pStyle w:val="TOC4"/>
        <w:rPr>
          <w:rFonts w:asciiTheme="minorHAnsi" w:eastAsiaTheme="minorEastAsia" w:hAnsiTheme="minorHAnsi" w:cstheme="minorBidi"/>
          <w:noProof/>
          <w:sz w:val="22"/>
          <w:szCs w:val="22"/>
          <w:lang w:eastAsia="en-GB"/>
        </w:rPr>
      </w:pPr>
      <w:r>
        <w:rPr>
          <w:noProof/>
        </w:rPr>
        <w:t>6.1.5.5</w:t>
      </w:r>
      <w:r>
        <w:rPr>
          <w:rFonts w:asciiTheme="minorHAnsi" w:eastAsiaTheme="minorEastAsia" w:hAnsiTheme="minorHAnsi" w:cstheme="minorBidi"/>
          <w:noProof/>
          <w:sz w:val="22"/>
          <w:szCs w:val="22"/>
          <w:lang w:eastAsia="en-GB"/>
        </w:rPr>
        <w:tab/>
      </w:r>
      <w:r>
        <w:rPr>
          <w:noProof/>
        </w:rPr>
        <w:t>UE Specific N2 Information Notification</w:t>
      </w:r>
      <w:r>
        <w:rPr>
          <w:noProof/>
        </w:rPr>
        <w:tab/>
      </w:r>
      <w:r>
        <w:rPr>
          <w:noProof/>
        </w:rPr>
        <w:fldChar w:fldCharType="begin" w:fldLock="1"/>
      </w:r>
      <w:r>
        <w:rPr>
          <w:noProof/>
        </w:rPr>
        <w:instrText xml:space="preserve"> PAGEREF _Toc130828893 \h </w:instrText>
      </w:r>
      <w:r>
        <w:rPr>
          <w:noProof/>
        </w:rPr>
      </w:r>
      <w:r>
        <w:rPr>
          <w:noProof/>
        </w:rPr>
        <w:fldChar w:fldCharType="separate"/>
      </w:r>
      <w:r>
        <w:rPr>
          <w:noProof/>
        </w:rPr>
        <w:t>120</w:t>
      </w:r>
      <w:r>
        <w:rPr>
          <w:noProof/>
        </w:rPr>
        <w:fldChar w:fldCharType="end"/>
      </w:r>
    </w:p>
    <w:p w14:paraId="00A521F7" w14:textId="1DDD71DA" w:rsidR="00D02EF3" w:rsidRDefault="00D02EF3">
      <w:pPr>
        <w:pStyle w:val="TOC5"/>
        <w:rPr>
          <w:rFonts w:asciiTheme="minorHAnsi" w:eastAsiaTheme="minorEastAsia" w:hAnsiTheme="minorHAnsi" w:cstheme="minorBidi"/>
          <w:noProof/>
          <w:sz w:val="22"/>
          <w:szCs w:val="22"/>
          <w:lang w:eastAsia="en-GB"/>
        </w:rPr>
      </w:pPr>
      <w:r>
        <w:rPr>
          <w:noProof/>
        </w:rPr>
        <w:t>6.1.5.5.1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_Toc130828894 \h </w:instrText>
      </w:r>
      <w:r>
        <w:rPr>
          <w:noProof/>
        </w:rPr>
      </w:r>
      <w:r>
        <w:rPr>
          <w:noProof/>
        </w:rPr>
        <w:fldChar w:fldCharType="separate"/>
      </w:r>
      <w:r>
        <w:rPr>
          <w:noProof/>
        </w:rPr>
        <w:t>120</w:t>
      </w:r>
      <w:r>
        <w:rPr>
          <w:noProof/>
        </w:rPr>
        <w:fldChar w:fldCharType="end"/>
      </w:r>
    </w:p>
    <w:p w14:paraId="5A14BB66" w14:textId="24A5F497" w:rsidR="00D02EF3" w:rsidRDefault="00D02EF3">
      <w:pPr>
        <w:pStyle w:val="TOC5"/>
        <w:rPr>
          <w:rFonts w:asciiTheme="minorHAnsi" w:eastAsiaTheme="minorEastAsia" w:hAnsiTheme="minorHAnsi" w:cstheme="minorBidi"/>
          <w:noProof/>
          <w:sz w:val="22"/>
          <w:szCs w:val="22"/>
          <w:lang w:eastAsia="en-GB"/>
        </w:rPr>
      </w:pPr>
      <w:r>
        <w:rPr>
          <w:noProof/>
        </w:rPr>
        <w:lastRenderedPageBreak/>
        <w:t>6.1.5.5.2</w:t>
      </w:r>
      <w:r>
        <w:rPr>
          <w:rFonts w:asciiTheme="minorHAnsi" w:eastAsiaTheme="minorEastAsia" w:hAnsiTheme="minorHAnsi" w:cstheme="minorBidi"/>
          <w:noProof/>
          <w:sz w:val="22"/>
          <w:szCs w:val="22"/>
          <w:lang w:eastAsia="en-GB"/>
        </w:rPr>
        <w:tab/>
      </w:r>
      <w:r>
        <w:rPr>
          <w:noProof/>
        </w:rPr>
        <w:t>Notification Definition</w:t>
      </w:r>
      <w:r>
        <w:rPr>
          <w:noProof/>
        </w:rPr>
        <w:tab/>
      </w:r>
      <w:r>
        <w:rPr>
          <w:noProof/>
        </w:rPr>
        <w:fldChar w:fldCharType="begin" w:fldLock="1"/>
      </w:r>
      <w:r>
        <w:rPr>
          <w:noProof/>
        </w:rPr>
        <w:instrText xml:space="preserve"> PAGEREF _Toc130828895 \h </w:instrText>
      </w:r>
      <w:r>
        <w:rPr>
          <w:noProof/>
        </w:rPr>
      </w:r>
      <w:r>
        <w:rPr>
          <w:noProof/>
        </w:rPr>
        <w:fldChar w:fldCharType="separate"/>
      </w:r>
      <w:r>
        <w:rPr>
          <w:noProof/>
        </w:rPr>
        <w:t>120</w:t>
      </w:r>
      <w:r>
        <w:rPr>
          <w:noProof/>
        </w:rPr>
        <w:fldChar w:fldCharType="end"/>
      </w:r>
    </w:p>
    <w:p w14:paraId="68661A82" w14:textId="23EF6DC1" w:rsidR="00D02EF3" w:rsidRDefault="00D02EF3">
      <w:pPr>
        <w:pStyle w:val="TOC5"/>
        <w:rPr>
          <w:rFonts w:asciiTheme="minorHAnsi" w:eastAsiaTheme="minorEastAsia" w:hAnsiTheme="minorHAnsi" w:cstheme="minorBidi"/>
          <w:noProof/>
          <w:sz w:val="22"/>
          <w:szCs w:val="22"/>
          <w:lang w:eastAsia="en-GB"/>
        </w:rPr>
      </w:pPr>
      <w:r>
        <w:rPr>
          <w:noProof/>
        </w:rPr>
        <w:t>6.1.5.5.3</w:t>
      </w:r>
      <w:r>
        <w:rPr>
          <w:rFonts w:asciiTheme="minorHAnsi" w:eastAsiaTheme="minorEastAsia" w:hAnsiTheme="minorHAnsi" w:cstheme="minorBidi"/>
          <w:noProof/>
          <w:sz w:val="22"/>
          <w:szCs w:val="22"/>
          <w:lang w:eastAsia="en-GB"/>
        </w:rPr>
        <w:tab/>
      </w:r>
      <w:r>
        <w:rPr>
          <w:noProof/>
        </w:rPr>
        <w:t>Notification Standard Methods</w:t>
      </w:r>
      <w:r>
        <w:rPr>
          <w:noProof/>
        </w:rPr>
        <w:tab/>
      </w:r>
      <w:r>
        <w:rPr>
          <w:noProof/>
        </w:rPr>
        <w:fldChar w:fldCharType="begin" w:fldLock="1"/>
      </w:r>
      <w:r>
        <w:rPr>
          <w:noProof/>
        </w:rPr>
        <w:instrText xml:space="preserve"> PAGEREF _Toc130828896 \h </w:instrText>
      </w:r>
      <w:r>
        <w:rPr>
          <w:noProof/>
        </w:rPr>
      </w:r>
      <w:r>
        <w:rPr>
          <w:noProof/>
        </w:rPr>
        <w:fldChar w:fldCharType="separate"/>
      </w:r>
      <w:r>
        <w:rPr>
          <w:noProof/>
        </w:rPr>
        <w:t>121</w:t>
      </w:r>
      <w:r>
        <w:rPr>
          <w:noProof/>
        </w:rPr>
        <w:fldChar w:fldCharType="end"/>
      </w:r>
    </w:p>
    <w:p w14:paraId="3013EC75" w14:textId="60D0BB05" w:rsidR="00D02EF3" w:rsidRDefault="00D02EF3">
      <w:pPr>
        <w:pStyle w:val="TOC6"/>
        <w:rPr>
          <w:rFonts w:asciiTheme="minorHAnsi" w:eastAsiaTheme="minorEastAsia" w:hAnsiTheme="minorHAnsi" w:cstheme="minorBidi"/>
          <w:noProof/>
          <w:sz w:val="22"/>
          <w:szCs w:val="22"/>
          <w:lang w:eastAsia="en-GB"/>
        </w:rPr>
      </w:pPr>
      <w:r>
        <w:rPr>
          <w:noProof/>
        </w:rPr>
        <w:t>6.1.5.5.3.1</w:t>
      </w:r>
      <w:r>
        <w:rPr>
          <w:rFonts w:asciiTheme="minorHAnsi" w:eastAsiaTheme="minorEastAsia" w:hAnsiTheme="minorHAnsi" w:cstheme="minorBidi"/>
          <w:noProof/>
          <w:sz w:val="22"/>
          <w:szCs w:val="22"/>
          <w:lang w:eastAsia="en-GB"/>
        </w:rPr>
        <w:tab/>
      </w:r>
      <w:r>
        <w:rPr>
          <w:noProof/>
          <w:lang w:eastAsia="zh-CN"/>
        </w:rPr>
        <w:t>POST</w:t>
      </w:r>
      <w:r>
        <w:rPr>
          <w:noProof/>
        </w:rPr>
        <w:tab/>
      </w:r>
      <w:r>
        <w:rPr>
          <w:noProof/>
        </w:rPr>
        <w:fldChar w:fldCharType="begin" w:fldLock="1"/>
      </w:r>
      <w:r>
        <w:rPr>
          <w:noProof/>
        </w:rPr>
        <w:instrText xml:space="preserve"> PAGEREF _Toc130828897 \h </w:instrText>
      </w:r>
      <w:r>
        <w:rPr>
          <w:noProof/>
        </w:rPr>
      </w:r>
      <w:r>
        <w:rPr>
          <w:noProof/>
        </w:rPr>
        <w:fldChar w:fldCharType="separate"/>
      </w:r>
      <w:r>
        <w:rPr>
          <w:noProof/>
        </w:rPr>
        <w:t>121</w:t>
      </w:r>
      <w:r>
        <w:rPr>
          <w:noProof/>
        </w:rPr>
        <w:fldChar w:fldCharType="end"/>
      </w:r>
    </w:p>
    <w:p w14:paraId="07630851" w14:textId="7FAC5E68" w:rsidR="00D02EF3" w:rsidRDefault="00D02EF3">
      <w:pPr>
        <w:pStyle w:val="TOC4"/>
        <w:rPr>
          <w:rFonts w:asciiTheme="minorHAnsi" w:eastAsiaTheme="minorEastAsia" w:hAnsiTheme="minorHAnsi" w:cstheme="minorBidi"/>
          <w:noProof/>
          <w:sz w:val="22"/>
          <w:szCs w:val="22"/>
          <w:lang w:eastAsia="en-GB"/>
        </w:rPr>
      </w:pPr>
      <w:r>
        <w:rPr>
          <w:noProof/>
        </w:rPr>
        <w:t>6.1.5.6</w:t>
      </w:r>
      <w:r>
        <w:rPr>
          <w:rFonts w:asciiTheme="minorHAnsi" w:eastAsiaTheme="minorEastAsia" w:hAnsiTheme="minorHAnsi" w:cstheme="minorBidi"/>
          <w:noProof/>
          <w:sz w:val="22"/>
          <w:szCs w:val="22"/>
          <w:lang w:eastAsia="en-GB"/>
        </w:rPr>
        <w:tab/>
      </w:r>
      <w:r>
        <w:rPr>
          <w:noProof/>
        </w:rPr>
        <w:t>N1N2 Transfer Failure Notification</w:t>
      </w:r>
      <w:r>
        <w:rPr>
          <w:noProof/>
        </w:rPr>
        <w:tab/>
      </w:r>
      <w:r>
        <w:rPr>
          <w:noProof/>
        </w:rPr>
        <w:fldChar w:fldCharType="begin" w:fldLock="1"/>
      </w:r>
      <w:r>
        <w:rPr>
          <w:noProof/>
        </w:rPr>
        <w:instrText xml:space="preserve"> PAGEREF _Toc130828898 \h </w:instrText>
      </w:r>
      <w:r>
        <w:rPr>
          <w:noProof/>
        </w:rPr>
      </w:r>
      <w:r>
        <w:rPr>
          <w:noProof/>
        </w:rPr>
        <w:fldChar w:fldCharType="separate"/>
      </w:r>
      <w:r>
        <w:rPr>
          <w:noProof/>
        </w:rPr>
        <w:t>122</w:t>
      </w:r>
      <w:r>
        <w:rPr>
          <w:noProof/>
        </w:rPr>
        <w:fldChar w:fldCharType="end"/>
      </w:r>
    </w:p>
    <w:p w14:paraId="7D42CDA9" w14:textId="3468C0D2" w:rsidR="00D02EF3" w:rsidRDefault="00D02EF3">
      <w:pPr>
        <w:pStyle w:val="TOC5"/>
        <w:rPr>
          <w:rFonts w:asciiTheme="minorHAnsi" w:eastAsiaTheme="minorEastAsia" w:hAnsiTheme="minorHAnsi" w:cstheme="minorBidi"/>
          <w:noProof/>
          <w:sz w:val="22"/>
          <w:szCs w:val="22"/>
          <w:lang w:eastAsia="en-GB"/>
        </w:rPr>
      </w:pPr>
      <w:r>
        <w:rPr>
          <w:noProof/>
        </w:rPr>
        <w:t>6.1.5.6.1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_Toc130828899 \h </w:instrText>
      </w:r>
      <w:r>
        <w:rPr>
          <w:noProof/>
        </w:rPr>
      </w:r>
      <w:r>
        <w:rPr>
          <w:noProof/>
        </w:rPr>
        <w:fldChar w:fldCharType="separate"/>
      </w:r>
      <w:r>
        <w:rPr>
          <w:noProof/>
        </w:rPr>
        <w:t>122</w:t>
      </w:r>
      <w:r>
        <w:rPr>
          <w:noProof/>
        </w:rPr>
        <w:fldChar w:fldCharType="end"/>
      </w:r>
    </w:p>
    <w:p w14:paraId="06D8BC1E" w14:textId="2990441E" w:rsidR="00D02EF3" w:rsidRDefault="00D02EF3">
      <w:pPr>
        <w:pStyle w:val="TOC5"/>
        <w:rPr>
          <w:rFonts w:asciiTheme="minorHAnsi" w:eastAsiaTheme="minorEastAsia" w:hAnsiTheme="minorHAnsi" w:cstheme="minorBidi"/>
          <w:noProof/>
          <w:sz w:val="22"/>
          <w:szCs w:val="22"/>
          <w:lang w:eastAsia="en-GB"/>
        </w:rPr>
      </w:pPr>
      <w:r>
        <w:rPr>
          <w:noProof/>
        </w:rPr>
        <w:t>6.1.5.6.2</w:t>
      </w:r>
      <w:r>
        <w:rPr>
          <w:rFonts w:asciiTheme="minorHAnsi" w:eastAsiaTheme="minorEastAsia" w:hAnsiTheme="minorHAnsi" w:cstheme="minorBidi"/>
          <w:noProof/>
          <w:sz w:val="22"/>
          <w:szCs w:val="22"/>
          <w:lang w:eastAsia="en-GB"/>
        </w:rPr>
        <w:tab/>
      </w:r>
      <w:r>
        <w:rPr>
          <w:noProof/>
        </w:rPr>
        <w:t>Notification Definition</w:t>
      </w:r>
      <w:r>
        <w:rPr>
          <w:noProof/>
        </w:rPr>
        <w:tab/>
      </w:r>
      <w:r>
        <w:rPr>
          <w:noProof/>
        </w:rPr>
        <w:fldChar w:fldCharType="begin" w:fldLock="1"/>
      </w:r>
      <w:r>
        <w:rPr>
          <w:noProof/>
        </w:rPr>
        <w:instrText xml:space="preserve"> PAGEREF _Toc130828900 \h </w:instrText>
      </w:r>
      <w:r>
        <w:rPr>
          <w:noProof/>
        </w:rPr>
      </w:r>
      <w:r>
        <w:rPr>
          <w:noProof/>
        </w:rPr>
        <w:fldChar w:fldCharType="separate"/>
      </w:r>
      <w:r>
        <w:rPr>
          <w:noProof/>
        </w:rPr>
        <w:t>122</w:t>
      </w:r>
      <w:r>
        <w:rPr>
          <w:noProof/>
        </w:rPr>
        <w:fldChar w:fldCharType="end"/>
      </w:r>
    </w:p>
    <w:p w14:paraId="43B577C8" w14:textId="71EEE8EE" w:rsidR="00D02EF3" w:rsidRDefault="00D02EF3">
      <w:pPr>
        <w:pStyle w:val="TOC5"/>
        <w:rPr>
          <w:rFonts w:asciiTheme="minorHAnsi" w:eastAsiaTheme="minorEastAsia" w:hAnsiTheme="minorHAnsi" w:cstheme="minorBidi"/>
          <w:noProof/>
          <w:sz w:val="22"/>
          <w:szCs w:val="22"/>
          <w:lang w:eastAsia="en-GB"/>
        </w:rPr>
      </w:pPr>
      <w:r>
        <w:rPr>
          <w:noProof/>
        </w:rPr>
        <w:t>6.1.5.6.3</w:t>
      </w:r>
      <w:r>
        <w:rPr>
          <w:rFonts w:asciiTheme="minorHAnsi" w:eastAsiaTheme="minorEastAsia" w:hAnsiTheme="minorHAnsi" w:cstheme="minorBidi"/>
          <w:noProof/>
          <w:sz w:val="22"/>
          <w:szCs w:val="22"/>
          <w:lang w:eastAsia="en-GB"/>
        </w:rPr>
        <w:tab/>
      </w:r>
      <w:r>
        <w:rPr>
          <w:noProof/>
        </w:rPr>
        <w:t>Notification Standard Methods</w:t>
      </w:r>
      <w:r>
        <w:rPr>
          <w:noProof/>
        </w:rPr>
        <w:tab/>
      </w:r>
      <w:r>
        <w:rPr>
          <w:noProof/>
        </w:rPr>
        <w:fldChar w:fldCharType="begin" w:fldLock="1"/>
      </w:r>
      <w:r>
        <w:rPr>
          <w:noProof/>
        </w:rPr>
        <w:instrText xml:space="preserve"> PAGEREF _Toc130828901 \h </w:instrText>
      </w:r>
      <w:r>
        <w:rPr>
          <w:noProof/>
        </w:rPr>
      </w:r>
      <w:r>
        <w:rPr>
          <w:noProof/>
        </w:rPr>
        <w:fldChar w:fldCharType="separate"/>
      </w:r>
      <w:r>
        <w:rPr>
          <w:noProof/>
        </w:rPr>
        <w:t>122</w:t>
      </w:r>
      <w:r>
        <w:rPr>
          <w:noProof/>
        </w:rPr>
        <w:fldChar w:fldCharType="end"/>
      </w:r>
    </w:p>
    <w:p w14:paraId="23C105EE" w14:textId="1DE6069C" w:rsidR="00D02EF3" w:rsidRDefault="00D02EF3">
      <w:pPr>
        <w:pStyle w:val="TOC6"/>
        <w:rPr>
          <w:rFonts w:asciiTheme="minorHAnsi" w:eastAsiaTheme="minorEastAsia" w:hAnsiTheme="minorHAnsi" w:cstheme="minorBidi"/>
          <w:noProof/>
          <w:sz w:val="22"/>
          <w:szCs w:val="22"/>
          <w:lang w:eastAsia="en-GB"/>
        </w:rPr>
      </w:pPr>
      <w:r>
        <w:rPr>
          <w:noProof/>
        </w:rPr>
        <w:t>6.1.5.6.3.1</w:t>
      </w:r>
      <w:r>
        <w:rPr>
          <w:rFonts w:asciiTheme="minorHAnsi" w:eastAsiaTheme="minorEastAsia" w:hAnsiTheme="minorHAnsi" w:cstheme="minorBidi"/>
          <w:noProof/>
          <w:sz w:val="22"/>
          <w:szCs w:val="22"/>
          <w:lang w:eastAsia="en-GB"/>
        </w:rPr>
        <w:tab/>
      </w:r>
      <w:r>
        <w:rPr>
          <w:noProof/>
          <w:lang w:eastAsia="zh-CN"/>
        </w:rPr>
        <w:t>POST</w:t>
      </w:r>
      <w:r>
        <w:rPr>
          <w:noProof/>
        </w:rPr>
        <w:tab/>
      </w:r>
      <w:r>
        <w:rPr>
          <w:noProof/>
        </w:rPr>
        <w:fldChar w:fldCharType="begin" w:fldLock="1"/>
      </w:r>
      <w:r>
        <w:rPr>
          <w:noProof/>
        </w:rPr>
        <w:instrText xml:space="preserve"> PAGEREF _Toc130828902 \h </w:instrText>
      </w:r>
      <w:r>
        <w:rPr>
          <w:noProof/>
        </w:rPr>
      </w:r>
      <w:r>
        <w:rPr>
          <w:noProof/>
        </w:rPr>
        <w:fldChar w:fldCharType="separate"/>
      </w:r>
      <w:r>
        <w:rPr>
          <w:noProof/>
        </w:rPr>
        <w:t>122</w:t>
      </w:r>
      <w:r>
        <w:rPr>
          <w:noProof/>
        </w:rPr>
        <w:fldChar w:fldCharType="end"/>
      </w:r>
    </w:p>
    <w:p w14:paraId="3F0D3FDF" w14:textId="40B0BF12" w:rsidR="00D02EF3" w:rsidRDefault="00D02EF3">
      <w:pPr>
        <w:pStyle w:val="TOC4"/>
        <w:rPr>
          <w:rFonts w:asciiTheme="minorHAnsi" w:eastAsiaTheme="minorEastAsia" w:hAnsiTheme="minorHAnsi" w:cstheme="minorBidi"/>
          <w:noProof/>
          <w:sz w:val="22"/>
          <w:szCs w:val="22"/>
          <w:lang w:eastAsia="en-GB"/>
        </w:rPr>
      </w:pPr>
      <w:r>
        <w:rPr>
          <w:noProof/>
        </w:rPr>
        <w:t>6.1.5.7</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_Toc130828903 \h </w:instrText>
      </w:r>
      <w:r>
        <w:rPr>
          <w:noProof/>
        </w:rPr>
      </w:r>
      <w:r>
        <w:rPr>
          <w:noProof/>
        </w:rPr>
        <w:fldChar w:fldCharType="separate"/>
      </w:r>
      <w:r>
        <w:rPr>
          <w:noProof/>
        </w:rPr>
        <w:t>123</w:t>
      </w:r>
      <w:r>
        <w:rPr>
          <w:noProof/>
        </w:rPr>
        <w:fldChar w:fldCharType="end"/>
      </w:r>
    </w:p>
    <w:p w14:paraId="7A5821A1" w14:textId="00B705C9" w:rsidR="00D02EF3" w:rsidRDefault="00D02EF3">
      <w:pPr>
        <w:pStyle w:val="TOC3"/>
        <w:rPr>
          <w:rFonts w:asciiTheme="minorHAnsi" w:eastAsiaTheme="minorEastAsia" w:hAnsiTheme="minorHAnsi" w:cstheme="minorBidi"/>
          <w:noProof/>
          <w:sz w:val="22"/>
          <w:szCs w:val="22"/>
          <w:lang w:eastAsia="en-GB"/>
        </w:rPr>
      </w:pPr>
      <w:r>
        <w:rPr>
          <w:noProof/>
        </w:rPr>
        <w:t>6.1.6</w:t>
      </w:r>
      <w:r>
        <w:rPr>
          <w:rFonts w:asciiTheme="minorHAnsi" w:eastAsiaTheme="minorEastAsia" w:hAnsiTheme="minorHAnsi" w:cstheme="minorBidi"/>
          <w:noProof/>
          <w:sz w:val="22"/>
          <w:szCs w:val="22"/>
          <w:lang w:eastAsia="en-GB"/>
        </w:rPr>
        <w:tab/>
      </w:r>
      <w:r>
        <w:rPr>
          <w:noProof/>
        </w:rPr>
        <w:t>Data Model</w:t>
      </w:r>
      <w:r>
        <w:rPr>
          <w:noProof/>
        </w:rPr>
        <w:tab/>
      </w:r>
      <w:r>
        <w:rPr>
          <w:noProof/>
        </w:rPr>
        <w:fldChar w:fldCharType="begin" w:fldLock="1"/>
      </w:r>
      <w:r>
        <w:rPr>
          <w:noProof/>
        </w:rPr>
        <w:instrText xml:space="preserve"> PAGEREF _Toc130828904 \h </w:instrText>
      </w:r>
      <w:r>
        <w:rPr>
          <w:noProof/>
        </w:rPr>
      </w:r>
      <w:r>
        <w:rPr>
          <w:noProof/>
        </w:rPr>
        <w:fldChar w:fldCharType="separate"/>
      </w:r>
      <w:r>
        <w:rPr>
          <w:noProof/>
        </w:rPr>
        <w:t>123</w:t>
      </w:r>
      <w:r>
        <w:rPr>
          <w:noProof/>
        </w:rPr>
        <w:fldChar w:fldCharType="end"/>
      </w:r>
    </w:p>
    <w:p w14:paraId="220F129A" w14:textId="6843F0CA" w:rsidR="00D02EF3" w:rsidRDefault="00D02EF3">
      <w:pPr>
        <w:pStyle w:val="TOC4"/>
        <w:rPr>
          <w:rFonts w:asciiTheme="minorHAnsi" w:eastAsiaTheme="minorEastAsia" w:hAnsiTheme="minorHAnsi" w:cstheme="minorBidi"/>
          <w:noProof/>
          <w:sz w:val="22"/>
          <w:szCs w:val="22"/>
          <w:lang w:eastAsia="en-GB"/>
        </w:rPr>
      </w:pPr>
      <w:r>
        <w:rPr>
          <w:noProof/>
        </w:rPr>
        <w:t>6.1.6.1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_Toc130828905 \h </w:instrText>
      </w:r>
      <w:r>
        <w:rPr>
          <w:noProof/>
        </w:rPr>
      </w:r>
      <w:r>
        <w:rPr>
          <w:noProof/>
        </w:rPr>
        <w:fldChar w:fldCharType="separate"/>
      </w:r>
      <w:r>
        <w:rPr>
          <w:noProof/>
        </w:rPr>
        <w:t>123</w:t>
      </w:r>
      <w:r>
        <w:rPr>
          <w:noProof/>
        </w:rPr>
        <w:fldChar w:fldCharType="end"/>
      </w:r>
    </w:p>
    <w:p w14:paraId="37497430" w14:textId="00C93AC9" w:rsidR="00D02EF3" w:rsidRDefault="00D02EF3">
      <w:pPr>
        <w:pStyle w:val="TOC4"/>
        <w:rPr>
          <w:rFonts w:asciiTheme="minorHAnsi" w:eastAsiaTheme="minorEastAsia" w:hAnsiTheme="minorHAnsi" w:cstheme="minorBidi"/>
          <w:noProof/>
          <w:sz w:val="22"/>
          <w:szCs w:val="22"/>
          <w:lang w:eastAsia="en-GB"/>
        </w:rPr>
      </w:pPr>
      <w:r w:rsidRPr="003666D7">
        <w:rPr>
          <w:noProof/>
          <w:lang w:val="en-US"/>
        </w:rPr>
        <w:t>6.1.6.2</w:t>
      </w:r>
      <w:r>
        <w:rPr>
          <w:rFonts w:asciiTheme="minorHAnsi" w:eastAsiaTheme="minorEastAsia" w:hAnsiTheme="minorHAnsi" w:cstheme="minorBidi"/>
          <w:noProof/>
          <w:sz w:val="22"/>
          <w:szCs w:val="22"/>
          <w:lang w:eastAsia="en-GB"/>
        </w:rPr>
        <w:tab/>
      </w:r>
      <w:r w:rsidRPr="003666D7">
        <w:rPr>
          <w:noProof/>
          <w:lang w:val="en-US"/>
        </w:rPr>
        <w:t>Structured data types</w:t>
      </w:r>
      <w:r>
        <w:rPr>
          <w:noProof/>
        </w:rPr>
        <w:tab/>
      </w:r>
      <w:r>
        <w:rPr>
          <w:noProof/>
        </w:rPr>
        <w:fldChar w:fldCharType="begin" w:fldLock="1"/>
      </w:r>
      <w:r>
        <w:rPr>
          <w:noProof/>
        </w:rPr>
        <w:instrText xml:space="preserve"> PAGEREF _Toc130828906 \h </w:instrText>
      </w:r>
      <w:r>
        <w:rPr>
          <w:noProof/>
        </w:rPr>
      </w:r>
      <w:r>
        <w:rPr>
          <w:noProof/>
        </w:rPr>
        <w:fldChar w:fldCharType="separate"/>
      </w:r>
      <w:r>
        <w:rPr>
          <w:noProof/>
        </w:rPr>
        <w:t>130</w:t>
      </w:r>
      <w:r>
        <w:rPr>
          <w:noProof/>
        </w:rPr>
        <w:fldChar w:fldCharType="end"/>
      </w:r>
    </w:p>
    <w:p w14:paraId="17FB31E7" w14:textId="1DC11B7E" w:rsidR="00D02EF3" w:rsidRDefault="00D02EF3">
      <w:pPr>
        <w:pStyle w:val="TOC5"/>
        <w:rPr>
          <w:rFonts w:asciiTheme="minorHAnsi" w:eastAsiaTheme="minorEastAsia" w:hAnsiTheme="minorHAnsi" w:cstheme="minorBidi"/>
          <w:noProof/>
          <w:sz w:val="22"/>
          <w:szCs w:val="22"/>
          <w:lang w:eastAsia="en-GB"/>
        </w:rPr>
      </w:pPr>
      <w:r>
        <w:rPr>
          <w:noProof/>
        </w:rPr>
        <w:t>6.1.6.2.1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_Toc130828907 \h </w:instrText>
      </w:r>
      <w:r>
        <w:rPr>
          <w:noProof/>
        </w:rPr>
      </w:r>
      <w:r>
        <w:rPr>
          <w:noProof/>
        </w:rPr>
        <w:fldChar w:fldCharType="separate"/>
      </w:r>
      <w:r>
        <w:rPr>
          <w:noProof/>
        </w:rPr>
        <w:t>130</w:t>
      </w:r>
      <w:r>
        <w:rPr>
          <w:noProof/>
        </w:rPr>
        <w:fldChar w:fldCharType="end"/>
      </w:r>
    </w:p>
    <w:p w14:paraId="1AB623F1" w14:textId="53B1A5FA" w:rsidR="00D02EF3" w:rsidRDefault="00D02EF3">
      <w:pPr>
        <w:pStyle w:val="TOC5"/>
        <w:rPr>
          <w:rFonts w:asciiTheme="minorHAnsi" w:eastAsiaTheme="minorEastAsia" w:hAnsiTheme="minorHAnsi" w:cstheme="minorBidi"/>
          <w:noProof/>
          <w:sz w:val="22"/>
          <w:szCs w:val="22"/>
          <w:lang w:eastAsia="en-GB"/>
        </w:rPr>
      </w:pPr>
      <w:r>
        <w:rPr>
          <w:noProof/>
        </w:rPr>
        <w:t>6.1.6.2.2</w:t>
      </w:r>
      <w:r>
        <w:rPr>
          <w:rFonts w:asciiTheme="minorHAnsi" w:eastAsiaTheme="minorEastAsia" w:hAnsiTheme="minorHAnsi" w:cstheme="minorBidi"/>
          <w:noProof/>
          <w:sz w:val="22"/>
          <w:szCs w:val="22"/>
          <w:lang w:eastAsia="en-GB"/>
        </w:rPr>
        <w:tab/>
      </w:r>
      <w:r>
        <w:rPr>
          <w:noProof/>
        </w:rPr>
        <w:t xml:space="preserve">Type: </w:t>
      </w:r>
      <w:r>
        <w:rPr>
          <w:noProof/>
          <w:lang w:eastAsia="zh-CN"/>
        </w:rPr>
        <w:t>SubscriptionData</w:t>
      </w:r>
      <w:r>
        <w:rPr>
          <w:noProof/>
        </w:rPr>
        <w:tab/>
      </w:r>
      <w:r>
        <w:rPr>
          <w:noProof/>
        </w:rPr>
        <w:fldChar w:fldCharType="begin" w:fldLock="1"/>
      </w:r>
      <w:r>
        <w:rPr>
          <w:noProof/>
        </w:rPr>
        <w:instrText xml:space="preserve"> PAGEREF _Toc130828908 \h </w:instrText>
      </w:r>
      <w:r>
        <w:rPr>
          <w:noProof/>
        </w:rPr>
      </w:r>
      <w:r>
        <w:rPr>
          <w:noProof/>
        </w:rPr>
        <w:fldChar w:fldCharType="separate"/>
      </w:r>
      <w:r>
        <w:rPr>
          <w:noProof/>
        </w:rPr>
        <w:t>130</w:t>
      </w:r>
      <w:r>
        <w:rPr>
          <w:noProof/>
        </w:rPr>
        <w:fldChar w:fldCharType="end"/>
      </w:r>
    </w:p>
    <w:p w14:paraId="588D90CB" w14:textId="3D5FE0BD" w:rsidR="00D02EF3" w:rsidRDefault="00D02EF3">
      <w:pPr>
        <w:pStyle w:val="TOC5"/>
        <w:rPr>
          <w:rFonts w:asciiTheme="minorHAnsi" w:eastAsiaTheme="minorEastAsia" w:hAnsiTheme="minorHAnsi" w:cstheme="minorBidi"/>
          <w:noProof/>
          <w:sz w:val="22"/>
          <w:szCs w:val="22"/>
          <w:lang w:eastAsia="en-GB"/>
        </w:rPr>
      </w:pPr>
      <w:r>
        <w:rPr>
          <w:noProof/>
        </w:rPr>
        <w:t>6.1.6.2.3</w:t>
      </w:r>
      <w:r>
        <w:rPr>
          <w:rFonts w:asciiTheme="minorHAnsi" w:eastAsiaTheme="minorEastAsia" w:hAnsiTheme="minorHAnsi" w:cstheme="minorBidi"/>
          <w:noProof/>
          <w:sz w:val="22"/>
          <w:szCs w:val="22"/>
          <w:lang w:eastAsia="en-GB"/>
        </w:rPr>
        <w:tab/>
      </w:r>
      <w:r>
        <w:rPr>
          <w:noProof/>
        </w:rPr>
        <w:t xml:space="preserve">Type: </w:t>
      </w:r>
      <w:r>
        <w:rPr>
          <w:noProof/>
          <w:lang w:eastAsia="zh-CN"/>
        </w:rPr>
        <w:t>AmfStatusChangeNotification</w:t>
      </w:r>
      <w:r>
        <w:rPr>
          <w:noProof/>
        </w:rPr>
        <w:tab/>
      </w:r>
      <w:r>
        <w:rPr>
          <w:noProof/>
        </w:rPr>
        <w:fldChar w:fldCharType="begin" w:fldLock="1"/>
      </w:r>
      <w:r>
        <w:rPr>
          <w:noProof/>
        </w:rPr>
        <w:instrText xml:space="preserve"> PAGEREF _Toc130828909 \h </w:instrText>
      </w:r>
      <w:r>
        <w:rPr>
          <w:noProof/>
        </w:rPr>
      </w:r>
      <w:r>
        <w:rPr>
          <w:noProof/>
        </w:rPr>
        <w:fldChar w:fldCharType="separate"/>
      </w:r>
      <w:r>
        <w:rPr>
          <w:noProof/>
        </w:rPr>
        <w:t>131</w:t>
      </w:r>
      <w:r>
        <w:rPr>
          <w:noProof/>
        </w:rPr>
        <w:fldChar w:fldCharType="end"/>
      </w:r>
    </w:p>
    <w:p w14:paraId="49F89715" w14:textId="41DE462D" w:rsidR="00D02EF3" w:rsidRDefault="00D02EF3">
      <w:pPr>
        <w:pStyle w:val="TOC5"/>
        <w:rPr>
          <w:rFonts w:asciiTheme="minorHAnsi" w:eastAsiaTheme="minorEastAsia" w:hAnsiTheme="minorHAnsi" w:cstheme="minorBidi"/>
          <w:noProof/>
          <w:sz w:val="22"/>
          <w:szCs w:val="22"/>
          <w:lang w:eastAsia="en-GB"/>
        </w:rPr>
      </w:pPr>
      <w:r>
        <w:rPr>
          <w:noProof/>
        </w:rPr>
        <w:t>6.1.6.2.</w:t>
      </w:r>
      <w:r>
        <w:rPr>
          <w:noProof/>
          <w:lang w:eastAsia="zh-CN"/>
        </w:rPr>
        <w:t>4</w:t>
      </w:r>
      <w:r>
        <w:rPr>
          <w:rFonts w:asciiTheme="minorHAnsi" w:eastAsiaTheme="minorEastAsia" w:hAnsiTheme="minorHAnsi" w:cstheme="minorBidi"/>
          <w:noProof/>
          <w:sz w:val="22"/>
          <w:szCs w:val="22"/>
          <w:lang w:eastAsia="en-GB"/>
        </w:rPr>
        <w:tab/>
      </w:r>
      <w:r>
        <w:rPr>
          <w:noProof/>
        </w:rPr>
        <w:t xml:space="preserve">Type: </w:t>
      </w:r>
      <w:r>
        <w:rPr>
          <w:noProof/>
          <w:lang w:eastAsia="zh-CN"/>
        </w:rPr>
        <w:t>AmfStatusInfo</w:t>
      </w:r>
      <w:r>
        <w:rPr>
          <w:noProof/>
        </w:rPr>
        <w:tab/>
      </w:r>
      <w:r>
        <w:rPr>
          <w:noProof/>
        </w:rPr>
        <w:fldChar w:fldCharType="begin" w:fldLock="1"/>
      </w:r>
      <w:r>
        <w:rPr>
          <w:noProof/>
        </w:rPr>
        <w:instrText xml:space="preserve"> PAGEREF _Toc130828910 \h </w:instrText>
      </w:r>
      <w:r>
        <w:rPr>
          <w:noProof/>
        </w:rPr>
      </w:r>
      <w:r>
        <w:rPr>
          <w:noProof/>
        </w:rPr>
        <w:fldChar w:fldCharType="separate"/>
      </w:r>
      <w:r>
        <w:rPr>
          <w:noProof/>
        </w:rPr>
        <w:t>131</w:t>
      </w:r>
      <w:r>
        <w:rPr>
          <w:noProof/>
        </w:rPr>
        <w:fldChar w:fldCharType="end"/>
      </w:r>
    </w:p>
    <w:p w14:paraId="60C8EA93" w14:textId="6AAE9F92" w:rsidR="00D02EF3" w:rsidRDefault="00D02EF3">
      <w:pPr>
        <w:pStyle w:val="TOC5"/>
        <w:rPr>
          <w:rFonts w:asciiTheme="minorHAnsi" w:eastAsiaTheme="minorEastAsia" w:hAnsiTheme="minorHAnsi" w:cstheme="minorBidi"/>
          <w:noProof/>
          <w:sz w:val="22"/>
          <w:szCs w:val="22"/>
          <w:lang w:eastAsia="en-GB"/>
        </w:rPr>
      </w:pPr>
      <w:r>
        <w:rPr>
          <w:noProof/>
        </w:rPr>
        <w:t>6.1.6.2.5</w:t>
      </w:r>
      <w:r>
        <w:rPr>
          <w:rFonts w:asciiTheme="minorHAnsi" w:eastAsiaTheme="minorEastAsia" w:hAnsiTheme="minorHAnsi" w:cstheme="minorBidi"/>
          <w:noProof/>
          <w:sz w:val="22"/>
          <w:szCs w:val="22"/>
          <w:lang w:eastAsia="en-GB"/>
        </w:rPr>
        <w:tab/>
      </w:r>
      <w:r>
        <w:rPr>
          <w:noProof/>
        </w:rPr>
        <w:t xml:space="preserve">Type: </w:t>
      </w:r>
      <w:r>
        <w:rPr>
          <w:noProof/>
          <w:lang w:eastAsia="zh-CN"/>
        </w:rPr>
        <w:t>AssignEbiData</w:t>
      </w:r>
      <w:r>
        <w:rPr>
          <w:noProof/>
        </w:rPr>
        <w:tab/>
      </w:r>
      <w:r>
        <w:rPr>
          <w:noProof/>
        </w:rPr>
        <w:fldChar w:fldCharType="begin" w:fldLock="1"/>
      </w:r>
      <w:r>
        <w:rPr>
          <w:noProof/>
        </w:rPr>
        <w:instrText xml:space="preserve"> PAGEREF _Toc130828911 \h </w:instrText>
      </w:r>
      <w:r>
        <w:rPr>
          <w:noProof/>
        </w:rPr>
      </w:r>
      <w:r>
        <w:rPr>
          <w:noProof/>
        </w:rPr>
        <w:fldChar w:fldCharType="separate"/>
      </w:r>
      <w:r>
        <w:rPr>
          <w:noProof/>
        </w:rPr>
        <w:t>131</w:t>
      </w:r>
      <w:r>
        <w:rPr>
          <w:noProof/>
        </w:rPr>
        <w:fldChar w:fldCharType="end"/>
      </w:r>
    </w:p>
    <w:p w14:paraId="16DC0377" w14:textId="30EED594" w:rsidR="00D02EF3" w:rsidRDefault="00D02EF3">
      <w:pPr>
        <w:pStyle w:val="TOC5"/>
        <w:rPr>
          <w:rFonts w:asciiTheme="minorHAnsi" w:eastAsiaTheme="minorEastAsia" w:hAnsiTheme="minorHAnsi" w:cstheme="minorBidi"/>
          <w:noProof/>
          <w:sz w:val="22"/>
          <w:szCs w:val="22"/>
          <w:lang w:eastAsia="en-GB"/>
        </w:rPr>
      </w:pPr>
      <w:r>
        <w:rPr>
          <w:noProof/>
        </w:rPr>
        <w:t>6.1.6.2.6</w:t>
      </w:r>
      <w:r>
        <w:rPr>
          <w:rFonts w:asciiTheme="minorHAnsi" w:eastAsiaTheme="minorEastAsia" w:hAnsiTheme="minorHAnsi" w:cstheme="minorBidi"/>
          <w:noProof/>
          <w:sz w:val="22"/>
          <w:szCs w:val="22"/>
          <w:lang w:eastAsia="en-GB"/>
        </w:rPr>
        <w:tab/>
      </w:r>
      <w:r>
        <w:rPr>
          <w:noProof/>
        </w:rPr>
        <w:t xml:space="preserve">Type: </w:t>
      </w:r>
      <w:r>
        <w:rPr>
          <w:noProof/>
          <w:lang w:eastAsia="zh-CN"/>
        </w:rPr>
        <w:t>AssignedEbiData</w:t>
      </w:r>
      <w:r>
        <w:rPr>
          <w:noProof/>
        </w:rPr>
        <w:tab/>
      </w:r>
      <w:r>
        <w:rPr>
          <w:noProof/>
        </w:rPr>
        <w:fldChar w:fldCharType="begin" w:fldLock="1"/>
      </w:r>
      <w:r>
        <w:rPr>
          <w:noProof/>
        </w:rPr>
        <w:instrText xml:space="preserve"> PAGEREF _Toc130828912 \h </w:instrText>
      </w:r>
      <w:r>
        <w:rPr>
          <w:noProof/>
        </w:rPr>
      </w:r>
      <w:r>
        <w:rPr>
          <w:noProof/>
        </w:rPr>
        <w:fldChar w:fldCharType="separate"/>
      </w:r>
      <w:r>
        <w:rPr>
          <w:noProof/>
        </w:rPr>
        <w:t>132</w:t>
      </w:r>
      <w:r>
        <w:rPr>
          <w:noProof/>
        </w:rPr>
        <w:fldChar w:fldCharType="end"/>
      </w:r>
    </w:p>
    <w:p w14:paraId="117D9B97" w14:textId="76A5C08F" w:rsidR="00D02EF3" w:rsidRDefault="00D02EF3">
      <w:pPr>
        <w:pStyle w:val="TOC5"/>
        <w:rPr>
          <w:rFonts w:asciiTheme="minorHAnsi" w:eastAsiaTheme="minorEastAsia" w:hAnsiTheme="minorHAnsi" w:cstheme="minorBidi"/>
          <w:noProof/>
          <w:sz w:val="22"/>
          <w:szCs w:val="22"/>
          <w:lang w:eastAsia="en-GB"/>
        </w:rPr>
      </w:pPr>
      <w:r>
        <w:rPr>
          <w:noProof/>
        </w:rPr>
        <w:t>6.1.6.2.7</w:t>
      </w:r>
      <w:r>
        <w:rPr>
          <w:rFonts w:asciiTheme="minorHAnsi" w:eastAsiaTheme="minorEastAsia" w:hAnsiTheme="minorHAnsi" w:cstheme="minorBidi"/>
          <w:noProof/>
          <w:sz w:val="22"/>
          <w:szCs w:val="22"/>
          <w:lang w:eastAsia="en-GB"/>
        </w:rPr>
        <w:tab/>
      </w:r>
      <w:r>
        <w:rPr>
          <w:noProof/>
        </w:rPr>
        <w:t xml:space="preserve">Type: </w:t>
      </w:r>
      <w:r>
        <w:rPr>
          <w:noProof/>
          <w:lang w:eastAsia="zh-CN"/>
        </w:rPr>
        <w:t>AssignEbiFailed</w:t>
      </w:r>
      <w:r>
        <w:rPr>
          <w:noProof/>
        </w:rPr>
        <w:tab/>
      </w:r>
      <w:r>
        <w:rPr>
          <w:noProof/>
        </w:rPr>
        <w:fldChar w:fldCharType="begin" w:fldLock="1"/>
      </w:r>
      <w:r>
        <w:rPr>
          <w:noProof/>
        </w:rPr>
        <w:instrText xml:space="preserve"> PAGEREF _Toc130828913 \h </w:instrText>
      </w:r>
      <w:r>
        <w:rPr>
          <w:noProof/>
        </w:rPr>
      </w:r>
      <w:r>
        <w:rPr>
          <w:noProof/>
        </w:rPr>
        <w:fldChar w:fldCharType="separate"/>
      </w:r>
      <w:r>
        <w:rPr>
          <w:noProof/>
        </w:rPr>
        <w:t>132</w:t>
      </w:r>
      <w:r>
        <w:rPr>
          <w:noProof/>
        </w:rPr>
        <w:fldChar w:fldCharType="end"/>
      </w:r>
    </w:p>
    <w:p w14:paraId="1AC69B8B" w14:textId="3A48FE71" w:rsidR="00D02EF3" w:rsidRDefault="00D02EF3">
      <w:pPr>
        <w:pStyle w:val="TOC5"/>
        <w:rPr>
          <w:rFonts w:asciiTheme="minorHAnsi" w:eastAsiaTheme="minorEastAsia" w:hAnsiTheme="minorHAnsi" w:cstheme="minorBidi"/>
          <w:noProof/>
          <w:sz w:val="22"/>
          <w:szCs w:val="22"/>
          <w:lang w:eastAsia="en-GB"/>
        </w:rPr>
      </w:pPr>
      <w:r>
        <w:rPr>
          <w:noProof/>
        </w:rPr>
        <w:t>6.1.6.2.8</w:t>
      </w:r>
      <w:r>
        <w:rPr>
          <w:rFonts w:asciiTheme="minorHAnsi" w:eastAsiaTheme="minorEastAsia" w:hAnsiTheme="minorHAnsi" w:cstheme="minorBidi"/>
          <w:noProof/>
          <w:sz w:val="22"/>
          <w:szCs w:val="22"/>
          <w:lang w:eastAsia="en-GB"/>
        </w:rPr>
        <w:tab/>
      </w:r>
      <w:r>
        <w:rPr>
          <w:noProof/>
        </w:rPr>
        <w:t xml:space="preserve">Type: </w:t>
      </w:r>
      <w:r>
        <w:rPr>
          <w:noProof/>
          <w:lang w:eastAsia="zh-CN"/>
        </w:rPr>
        <w:t>UEContextRelease</w:t>
      </w:r>
      <w:r>
        <w:rPr>
          <w:noProof/>
        </w:rPr>
        <w:tab/>
      </w:r>
      <w:r>
        <w:rPr>
          <w:noProof/>
        </w:rPr>
        <w:fldChar w:fldCharType="begin" w:fldLock="1"/>
      </w:r>
      <w:r>
        <w:rPr>
          <w:noProof/>
        </w:rPr>
        <w:instrText xml:space="preserve"> PAGEREF _Toc130828914 \h </w:instrText>
      </w:r>
      <w:r>
        <w:rPr>
          <w:noProof/>
        </w:rPr>
      </w:r>
      <w:r>
        <w:rPr>
          <w:noProof/>
        </w:rPr>
        <w:fldChar w:fldCharType="separate"/>
      </w:r>
      <w:r>
        <w:rPr>
          <w:noProof/>
        </w:rPr>
        <w:t>132</w:t>
      </w:r>
      <w:r>
        <w:rPr>
          <w:noProof/>
        </w:rPr>
        <w:fldChar w:fldCharType="end"/>
      </w:r>
    </w:p>
    <w:p w14:paraId="5049D300" w14:textId="1D57169A" w:rsidR="00D02EF3" w:rsidRDefault="00D02EF3">
      <w:pPr>
        <w:pStyle w:val="TOC5"/>
        <w:rPr>
          <w:rFonts w:asciiTheme="minorHAnsi" w:eastAsiaTheme="minorEastAsia" w:hAnsiTheme="minorHAnsi" w:cstheme="minorBidi"/>
          <w:noProof/>
          <w:sz w:val="22"/>
          <w:szCs w:val="22"/>
          <w:lang w:eastAsia="en-GB"/>
        </w:rPr>
      </w:pPr>
      <w:r>
        <w:rPr>
          <w:noProof/>
        </w:rPr>
        <w:t>6.1.6.2.9</w:t>
      </w:r>
      <w:r>
        <w:rPr>
          <w:rFonts w:asciiTheme="minorHAnsi" w:eastAsiaTheme="minorEastAsia" w:hAnsiTheme="minorHAnsi" w:cstheme="minorBidi"/>
          <w:noProof/>
          <w:sz w:val="22"/>
          <w:szCs w:val="22"/>
          <w:lang w:eastAsia="en-GB"/>
        </w:rPr>
        <w:tab/>
      </w:r>
      <w:r>
        <w:rPr>
          <w:noProof/>
        </w:rPr>
        <w:t>Type: N2InformationTransferReqData</w:t>
      </w:r>
      <w:r>
        <w:rPr>
          <w:noProof/>
        </w:rPr>
        <w:tab/>
      </w:r>
      <w:r>
        <w:rPr>
          <w:noProof/>
        </w:rPr>
        <w:fldChar w:fldCharType="begin" w:fldLock="1"/>
      </w:r>
      <w:r>
        <w:rPr>
          <w:noProof/>
        </w:rPr>
        <w:instrText xml:space="preserve"> PAGEREF _Toc130828915 \h </w:instrText>
      </w:r>
      <w:r>
        <w:rPr>
          <w:noProof/>
        </w:rPr>
      </w:r>
      <w:r>
        <w:rPr>
          <w:noProof/>
        </w:rPr>
        <w:fldChar w:fldCharType="separate"/>
      </w:r>
      <w:r>
        <w:rPr>
          <w:noProof/>
        </w:rPr>
        <w:t>133</w:t>
      </w:r>
      <w:r>
        <w:rPr>
          <w:noProof/>
        </w:rPr>
        <w:fldChar w:fldCharType="end"/>
      </w:r>
    </w:p>
    <w:p w14:paraId="3B3086FC" w14:textId="51A81D3A" w:rsidR="00D02EF3" w:rsidRDefault="00D02EF3">
      <w:pPr>
        <w:pStyle w:val="TOC5"/>
        <w:rPr>
          <w:rFonts w:asciiTheme="minorHAnsi" w:eastAsiaTheme="minorEastAsia" w:hAnsiTheme="minorHAnsi" w:cstheme="minorBidi"/>
          <w:noProof/>
          <w:sz w:val="22"/>
          <w:szCs w:val="22"/>
          <w:lang w:eastAsia="en-GB"/>
        </w:rPr>
      </w:pPr>
      <w:r>
        <w:rPr>
          <w:noProof/>
        </w:rPr>
        <w:t>6.1.6.2.10</w:t>
      </w:r>
      <w:r>
        <w:rPr>
          <w:rFonts w:asciiTheme="minorHAnsi" w:eastAsiaTheme="minorEastAsia" w:hAnsiTheme="minorHAnsi" w:cstheme="minorBidi"/>
          <w:noProof/>
          <w:sz w:val="22"/>
          <w:szCs w:val="22"/>
          <w:lang w:eastAsia="en-GB"/>
        </w:rPr>
        <w:tab/>
      </w:r>
      <w:r>
        <w:rPr>
          <w:noProof/>
        </w:rPr>
        <w:t>Type: NonUeN2InfoSubscriptionCreateData</w:t>
      </w:r>
      <w:r>
        <w:rPr>
          <w:noProof/>
        </w:rPr>
        <w:tab/>
      </w:r>
      <w:r>
        <w:rPr>
          <w:noProof/>
        </w:rPr>
        <w:fldChar w:fldCharType="begin" w:fldLock="1"/>
      </w:r>
      <w:r>
        <w:rPr>
          <w:noProof/>
        </w:rPr>
        <w:instrText xml:space="preserve"> PAGEREF _Toc130828916 \h </w:instrText>
      </w:r>
      <w:r>
        <w:rPr>
          <w:noProof/>
        </w:rPr>
      </w:r>
      <w:r>
        <w:rPr>
          <w:noProof/>
        </w:rPr>
        <w:fldChar w:fldCharType="separate"/>
      </w:r>
      <w:r>
        <w:rPr>
          <w:noProof/>
        </w:rPr>
        <w:t>134</w:t>
      </w:r>
      <w:r>
        <w:rPr>
          <w:noProof/>
        </w:rPr>
        <w:fldChar w:fldCharType="end"/>
      </w:r>
    </w:p>
    <w:p w14:paraId="4FB73F2C" w14:textId="44FBA381" w:rsidR="00D02EF3" w:rsidRDefault="00D02EF3">
      <w:pPr>
        <w:pStyle w:val="TOC5"/>
        <w:rPr>
          <w:rFonts w:asciiTheme="minorHAnsi" w:eastAsiaTheme="minorEastAsia" w:hAnsiTheme="minorHAnsi" w:cstheme="minorBidi"/>
          <w:noProof/>
          <w:sz w:val="22"/>
          <w:szCs w:val="22"/>
          <w:lang w:eastAsia="en-GB"/>
        </w:rPr>
      </w:pPr>
      <w:r>
        <w:rPr>
          <w:noProof/>
        </w:rPr>
        <w:t>6.1.6.2.11</w:t>
      </w:r>
      <w:r>
        <w:rPr>
          <w:rFonts w:asciiTheme="minorHAnsi" w:eastAsiaTheme="minorEastAsia" w:hAnsiTheme="minorHAnsi" w:cstheme="minorBidi"/>
          <w:noProof/>
          <w:sz w:val="22"/>
          <w:szCs w:val="22"/>
          <w:lang w:eastAsia="en-GB"/>
        </w:rPr>
        <w:tab/>
      </w:r>
      <w:r>
        <w:rPr>
          <w:noProof/>
        </w:rPr>
        <w:t>Type: NonUeN2InfoSubscriptionCreatedData</w:t>
      </w:r>
      <w:r>
        <w:rPr>
          <w:noProof/>
        </w:rPr>
        <w:tab/>
      </w:r>
      <w:r>
        <w:rPr>
          <w:noProof/>
        </w:rPr>
        <w:fldChar w:fldCharType="begin" w:fldLock="1"/>
      </w:r>
      <w:r>
        <w:rPr>
          <w:noProof/>
        </w:rPr>
        <w:instrText xml:space="preserve"> PAGEREF _Toc130828917 \h </w:instrText>
      </w:r>
      <w:r>
        <w:rPr>
          <w:noProof/>
        </w:rPr>
      </w:r>
      <w:r>
        <w:rPr>
          <w:noProof/>
        </w:rPr>
        <w:fldChar w:fldCharType="separate"/>
      </w:r>
      <w:r>
        <w:rPr>
          <w:noProof/>
        </w:rPr>
        <w:t>134</w:t>
      </w:r>
      <w:r>
        <w:rPr>
          <w:noProof/>
        </w:rPr>
        <w:fldChar w:fldCharType="end"/>
      </w:r>
    </w:p>
    <w:p w14:paraId="43FF5BB8" w14:textId="7977D4E5" w:rsidR="00D02EF3" w:rsidRDefault="00D02EF3">
      <w:pPr>
        <w:pStyle w:val="TOC5"/>
        <w:rPr>
          <w:rFonts w:asciiTheme="minorHAnsi" w:eastAsiaTheme="minorEastAsia" w:hAnsiTheme="minorHAnsi" w:cstheme="minorBidi"/>
          <w:noProof/>
          <w:sz w:val="22"/>
          <w:szCs w:val="22"/>
          <w:lang w:eastAsia="en-GB"/>
        </w:rPr>
      </w:pPr>
      <w:r>
        <w:rPr>
          <w:noProof/>
        </w:rPr>
        <w:t>6.1.6.2.12</w:t>
      </w:r>
      <w:r>
        <w:rPr>
          <w:rFonts w:asciiTheme="minorHAnsi" w:eastAsiaTheme="minorEastAsia" w:hAnsiTheme="minorHAnsi" w:cstheme="minorBidi"/>
          <w:noProof/>
          <w:sz w:val="22"/>
          <w:szCs w:val="22"/>
          <w:lang w:eastAsia="en-GB"/>
        </w:rPr>
        <w:tab/>
      </w:r>
      <w:r>
        <w:rPr>
          <w:noProof/>
        </w:rPr>
        <w:t>Type: UeN1N2InfoSubscriptionCreateData</w:t>
      </w:r>
      <w:r>
        <w:rPr>
          <w:noProof/>
        </w:rPr>
        <w:tab/>
      </w:r>
      <w:r>
        <w:rPr>
          <w:noProof/>
        </w:rPr>
        <w:fldChar w:fldCharType="begin" w:fldLock="1"/>
      </w:r>
      <w:r>
        <w:rPr>
          <w:noProof/>
        </w:rPr>
        <w:instrText xml:space="preserve"> PAGEREF _Toc130828918 \h </w:instrText>
      </w:r>
      <w:r>
        <w:rPr>
          <w:noProof/>
        </w:rPr>
      </w:r>
      <w:r>
        <w:rPr>
          <w:noProof/>
        </w:rPr>
        <w:fldChar w:fldCharType="separate"/>
      </w:r>
      <w:r>
        <w:rPr>
          <w:noProof/>
        </w:rPr>
        <w:t>135</w:t>
      </w:r>
      <w:r>
        <w:rPr>
          <w:noProof/>
        </w:rPr>
        <w:fldChar w:fldCharType="end"/>
      </w:r>
    </w:p>
    <w:p w14:paraId="366E686D" w14:textId="039160E1" w:rsidR="00D02EF3" w:rsidRDefault="00D02EF3">
      <w:pPr>
        <w:pStyle w:val="TOC5"/>
        <w:rPr>
          <w:rFonts w:asciiTheme="minorHAnsi" w:eastAsiaTheme="minorEastAsia" w:hAnsiTheme="minorHAnsi" w:cstheme="minorBidi"/>
          <w:noProof/>
          <w:sz w:val="22"/>
          <w:szCs w:val="22"/>
          <w:lang w:eastAsia="en-GB"/>
        </w:rPr>
      </w:pPr>
      <w:r>
        <w:rPr>
          <w:noProof/>
        </w:rPr>
        <w:t>6.1.6.2.13</w:t>
      </w:r>
      <w:r>
        <w:rPr>
          <w:rFonts w:asciiTheme="minorHAnsi" w:eastAsiaTheme="minorEastAsia" w:hAnsiTheme="minorHAnsi" w:cstheme="minorBidi"/>
          <w:noProof/>
          <w:sz w:val="22"/>
          <w:szCs w:val="22"/>
          <w:lang w:eastAsia="en-GB"/>
        </w:rPr>
        <w:tab/>
      </w:r>
      <w:r>
        <w:rPr>
          <w:noProof/>
        </w:rPr>
        <w:t>Type: UeN1N2InfoSubscriptionCreatedData</w:t>
      </w:r>
      <w:r>
        <w:rPr>
          <w:noProof/>
        </w:rPr>
        <w:tab/>
      </w:r>
      <w:r>
        <w:rPr>
          <w:noProof/>
        </w:rPr>
        <w:fldChar w:fldCharType="begin" w:fldLock="1"/>
      </w:r>
      <w:r>
        <w:rPr>
          <w:noProof/>
        </w:rPr>
        <w:instrText xml:space="preserve"> PAGEREF _Toc130828919 \h </w:instrText>
      </w:r>
      <w:r>
        <w:rPr>
          <w:noProof/>
        </w:rPr>
      </w:r>
      <w:r>
        <w:rPr>
          <w:noProof/>
        </w:rPr>
        <w:fldChar w:fldCharType="separate"/>
      </w:r>
      <w:r>
        <w:rPr>
          <w:noProof/>
        </w:rPr>
        <w:t>135</w:t>
      </w:r>
      <w:r>
        <w:rPr>
          <w:noProof/>
        </w:rPr>
        <w:fldChar w:fldCharType="end"/>
      </w:r>
    </w:p>
    <w:p w14:paraId="44A8FB7C" w14:textId="735CF287" w:rsidR="00D02EF3" w:rsidRDefault="00D02EF3">
      <w:pPr>
        <w:pStyle w:val="TOC5"/>
        <w:rPr>
          <w:rFonts w:asciiTheme="minorHAnsi" w:eastAsiaTheme="minorEastAsia" w:hAnsiTheme="minorHAnsi" w:cstheme="minorBidi"/>
          <w:noProof/>
          <w:sz w:val="22"/>
          <w:szCs w:val="22"/>
          <w:lang w:eastAsia="en-GB"/>
        </w:rPr>
      </w:pPr>
      <w:r>
        <w:rPr>
          <w:noProof/>
        </w:rPr>
        <w:t>6.1.6.2.14</w:t>
      </w:r>
      <w:r>
        <w:rPr>
          <w:rFonts w:asciiTheme="minorHAnsi" w:eastAsiaTheme="minorEastAsia" w:hAnsiTheme="minorHAnsi" w:cstheme="minorBidi"/>
          <w:noProof/>
          <w:sz w:val="22"/>
          <w:szCs w:val="22"/>
          <w:lang w:eastAsia="en-GB"/>
        </w:rPr>
        <w:tab/>
      </w:r>
      <w:r>
        <w:rPr>
          <w:noProof/>
        </w:rPr>
        <w:t xml:space="preserve">Type: </w:t>
      </w:r>
      <w:r>
        <w:rPr>
          <w:noProof/>
          <w:lang w:eastAsia="zh-CN"/>
        </w:rPr>
        <w:t>N2InformationNotification</w:t>
      </w:r>
      <w:r>
        <w:rPr>
          <w:noProof/>
        </w:rPr>
        <w:tab/>
      </w:r>
      <w:r>
        <w:rPr>
          <w:noProof/>
        </w:rPr>
        <w:fldChar w:fldCharType="begin" w:fldLock="1"/>
      </w:r>
      <w:r>
        <w:rPr>
          <w:noProof/>
        </w:rPr>
        <w:instrText xml:space="preserve"> PAGEREF _Toc130828920 \h </w:instrText>
      </w:r>
      <w:r>
        <w:rPr>
          <w:noProof/>
        </w:rPr>
      </w:r>
      <w:r>
        <w:rPr>
          <w:noProof/>
        </w:rPr>
        <w:fldChar w:fldCharType="separate"/>
      </w:r>
      <w:r>
        <w:rPr>
          <w:noProof/>
        </w:rPr>
        <w:t>136</w:t>
      </w:r>
      <w:r>
        <w:rPr>
          <w:noProof/>
        </w:rPr>
        <w:fldChar w:fldCharType="end"/>
      </w:r>
    </w:p>
    <w:p w14:paraId="21C48E61" w14:textId="7464D760" w:rsidR="00D02EF3" w:rsidRDefault="00D02EF3">
      <w:pPr>
        <w:pStyle w:val="TOC5"/>
        <w:rPr>
          <w:rFonts w:asciiTheme="minorHAnsi" w:eastAsiaTheme="minorEastAsia" w:hAnsiTheme="minorHAnsi" w:cstheme="minorBidi"/>
          <w:noProof/>
          <w:sz w:val="22"/>
          <w:szCs w:val="22"/>
          <w:lang w:eastAsia="en-GB"/>
        </w:rPr>
      </w:pPr>
      <w:r>
        <w:rPr>
          <w:noProof/>
        </w:rPr>
        <w:t>6.1.6.2.15</w:t>
      </w:r>
      <w:r>
        <w:rPr>
          <w:rFonts w:asciiTheme="minorHAnsi" w:eastAsiaTheme="minorEastAsia" w:hAnsiTheme="minorHAnsi" w:cstheme="minorBidi"/>
          <w:noProof/>
          <w:sz w:val="22"/>
          <w:szCs w:val="22"/>
          <w:lang w:eastAsia="en-GB"/>
        </w:rPr>
        <w:tab/>
      </w:r>
      <w:r>
        <w:rPr>
          <w:noProof/>
        </w:rPr>
        <w:t xml:space="preserve">Type: </w:t>
      </w:r>
      <w:r w:rsidRPr="003666D7">
        <w:rPr>
          <w:noProof/>
          <w:lang w:val="en-US"/>
        </w:rPr>
        <w:t>N2InfoContainer</w:t>
      </w:r>
      <w:r>
        <w:rPr>
          <w:noProof/>
        </w:rPr>
        <w:tab/>
      </w:r>
      <w:r>
        <w:rPr>
          <w:noProof/>
        </w:rPr>
        <w:fldChar w:fldCharType="begin" w:fldLock="1"/>
      </w:r>
      <w:r>
        <w:rPr>
          <w:noProof/>
        </w:rPr>
        <w:instrText xml:space="preserve"> PAGEREF _Toc130828921 \h </w:instrText>
      </w:r>
      <w:r>
        <w:rPr>
          <w:noProof/>
        </w:rPr>
      </w:r>
      <w:r>
        <w:rPr>
          <w:noProof/>
        </w:rPr>
        <w:fldChar w:fldCharType="separate"/>
      </w:r>
      <w:r>
        <w:rPr>
          <w:noProof/>
        </w:rPr>
        <w:t>138</w:t>
      </w:r>
      <w:r>
        <w:rPr>
          <w:noProof/>
        </w:rPr>
        <w:fldChar w:fldCharType="end"/>
      </w:r>
    </w:p>
    <w:p w14:paraId="0C96D9E9" w14:textId="5F997FEA" w:rsidR="00D02EF3" w:rsidRDefault="00D02EF3">
      <w:pPr>
        <w:pStyle w:val="TOC5"/>
        <w:rPr>
          <w:rFonts w:asciiTheme="minorHAnsi" w:eastAsiaTheme="minorEastAsia" w:hAnsiTheme="minorHAnsi" w:cstheme="minorBidi"/>
          <w:noProof/>
          <w:sz w:val="22"/>
          <w:szCs w:val="22"/>
          <w:lang w:eastAsia="en-GB"/>
        </w:rPr>
      </w:pPr>
      <w:r>
        <w:rPr>
          <w:noProof/>
        </w:rPr>
        <w:t>6.1.6.2.16</w:t>
      </w:r>
      <w:r>
        <w:rPr>
          <w:rFonts w:asciiTheme="minorHAnsi" w:eastAsiaTheme="minorEastAsia" w:hAnsiTheme="minorHAnsi" w:cstheme="minorBidi"/>
          <w:noProof/>
          <w:sz w:val="22"/>
          <w:szCs w:val="22"/>
          <w:lang w:eastAsia="en-GB"/>
        </w:rPr>
        <w:tab/>
      </w:r>
      <w:r>
        <w:rPr>
          <w:noProof/>
        </w:rPr>
        <w:t>Type: N1MessageNotification</w:t>
      </w:r>
      <w:r>
        <w:rPr>
          <w:noProof/>
        </w:rPr>
        <w:tab/>
      </w:r>
      <w:r>
        <w:rPr>
          <w:noProof/>
        </w:rPr>
        <w:fldChar w:fldCharType="begin" w:fldLock="1"/>
      </w:r>
      <w:r>
        <w:rPr>
          <w:noProof/>
        </w:rPr>
        <w:instrText xml:space="preserve"> PAGEREF _Toc130828922 \h </w:instrText>
      </w:r>
      <w:r>
        <w:rPr>
          <w:noProof/>
        </w:rPr>
      </w:r>
      <w:r>
        <w:rPr>
          <w:noProof/>
        </w:rPr>
        <w:fldChar w:fldCharType="separate"/>
      </w:r>
      <w:r>
        <w:rPr>
          <w:noProof/>
        </w:rPr>
        <w:t>139</w:t>
      </w:r>
      <w:r>
        <w:rPr>
          <w:noProof/>
        </w:rPr>
        <w:fldChar w:fldCharType="end"/>
      </w:r>
    </w:p>
    <w:p w14:paraId="12327BBD" w14:textId="60422391" w:rsidR="00D02EF3" w:rsidRDefault="00D02EF3">
      <w:pPr>
        <w:pStyle w:val="TOC5"/>
        <w:rPr>
          <w:rFonts w:asciiTheme="minorHAnsi" w:eastAsiaTheme="minorEastAsia" w:hAnsiTheme="minorHAnsi" w:cstheme="minorBidi"/>
          <w:noProof/>
          <w:sz w:val="22"/>
          <w:szCs w:val="22"/>
          <w:lang w:eastAsia="en-GB"/>
        </w:rPr>
      </w:pPr>
      <w:r>
        <w:rPr>
          <w:noProof/>
        </w:rPr>
        <w:t>6.1.6.2.17</w:t>
      </w:r>
      <w:r>
        <w:rPr>
          <w:rFonts w:asciiTheme="minorHAnsi" w:eastAsiaTheme="minorEastAsia" w:hAnsiTheme="minorHAnsi" w:cstheme="minorBidi"/>
          <w:noProof/>
          <w:sz w:val="22"/>
          <w:szCs w:val="22"/>
          <w:lang w:eastAsia="en-GB"/>
        </w:rPr>
        <w:tab/>
      </w:r>
      <w:r>
        <w:rPr>
          <w:noProof/>
        </w:rPr>
        <w:t xml:space="preserve">Type: </w:t>
      </w:r>
      <w:r>
        <w:rPr>
          <w:noProof/>
          <w:lang w:eastAsia="zh-CN"/>
        </w:rPr>
        <w:t>N1MessageContainer</w:t>
      </w:r>
      <w:r>
        <w:rPr>
          <w:noProof/>
        </w:rPr>
        <w:tab/>
      </w:r>
      <w:r>
        <w:rPr>
          <w:noProof/>
        </w:rPr>
        <w:fldChar w:fldCharType="begin" w:fldLock="1"/>
      </w:r>
      <w:r>
        <w:rPr>
          <w:noProof/>
        </w:rPr>
        <w:instrText xml:space="preserve"> PAGEREF _Toc130828923 \h </w:instrText>
      </w:r>
      <w:r>
        <w:rPr>
          <w:noProof/>
        </w:rPr>
      </w:r>
      <w:r>
        <w:rPr>
          <w:noProof/>
        </w:rPr>
        <w:fldChar w:fldCharType="separate"/>
      </w:r>
      <w:r>
        <w:rPr>
          <w:noProof/>
        </w:rPr>
        <w:t>140</w:t>
      </w:r>
      <w:r>
        <w:rPr>
          <w:noProof/>
        </w:rPr>
        <w:fldChar w:fldCharType="end"/>
      </w:r>
    </w:p>
    <w:p w14:paraId="35C1CF10" w14:textId="2EA0BA09" w:rsidR="00D02EF3" w:rsidRDefault="00D02EF3">
      <w:pPr>
        <w:pStyle w:val="TOC5"/>
        <w:rPr>
          <w:rFonts w:asciiTheme="minorHAnsi" w:eastAsiaTheme="minorEastAsia" w:hAnsiTheme="minorHAnsi" w:cstheme="minorBidi"/>
          <w:noProof/>
          <w:sz w:val="22"/>
          <w:szCs w:val="22"/>
          <w:lang w:eastAsia="en-GB"/>
        </w:rPr>
      </w:pPr>
      <w:r>
        <w:rPr>
          <w:noProof/>
        </w:rPr>
        <w:t>6.1.6.2.18</w:t>
      </w:r>
      <w:r>
        <w:rPr>
          <w:rFonts w:asciiTheme="minorHAnsi" w:eastAsiaTheme="minorEastAsia" w:hAnsiTheme="minorHAnsi" w:cstheme="minorBidi"/>
          <w:noProof/>
          <w:sz w:val="22"/>
          <w:szCs w:val="22"/>
          <w:lang w:eastAsia="en-GB"/>
        </w:rPr>
        <w:tab/>
      </w:r>
      <w:r>
        <w:rPr>
          <w:noProof/>
        </w:rPr>
        <w:t xml:space="preserve">Type: </w:t>
      </w:r>
      <w:r>
        <w:rPr>
          <w:noProof/>
          <w:lang w:eastAsia="zh-CN"/>
        </w:rPr>
        <w:t>N1N2MessageTransferReqData</w:t>
      </w:r>
      <w:r>
        <w:rPr>
          <w:noProof/>
        </w:rPr>
        <w:tab/>
      </w:r>
      <w:r>
        <w:rPr>
          <w:noProof/>
        </w:rPr>
        <w:fldChar w:fldCharType="begin" w:fldLock="1"/>
      </w:r>
      <w:r>
        <w:rPr>
          <w:noProof/>
        </w:rPr>
        <w:instrText xml:space="preserve"> PAGEREF _Toc130828924 \h </w:instrText>
      </w:r>
      <w:r>
        <w:rPr>
          <w:noProof/>
        </w:rPr>
      </w:r>
      <w:r>
        <w:rPr>
          <w:noProof/>
        </w:rPr>
        <w:fldChar w:fldCharType="separate"/>
      </w:r>
      <w:r>
        <w:rPr>
          <w:noProof/>
        </w:rPr>
        <w:t>141</w:t>
      </w:r>
      <w:r>
        <w:rPr>
          <w:noProof/>
        </w:rPr>
        <w:fldChar w:fldCharType="end"/>
      </w:r>
    </w:p>
    <w:p w14:paraId="673164A3" w14:textId="5AFF3F62" w:rsidR="00D02EF3" w:rsidRDefault="00D02EF3">
      <w:pPr>
        <w:pStyle w:val="TOC5"/>
        <w:rPr>
          <w:rFonts w:asciiTheme="minorHAnsi" w:eastAsiaTheme="minorEastAsia" w:hAnsiTheme="minorHAnsi" w:cstheme="minorBidi"/>
          <w:noProof/>
          <w:sz w:val="22"/>
          <w:szCs w:val="22"/>
          <w:lang w:eastAsia="en-GB"/>
        </w:rPr>
      </w:pPr>
      <w:r>
        <w:rPr>
          <w:noProof/>
        </w:rPr>
        <w:t>6.1.6.2.19</w:t>
      </w:r>
      <w:r>
        <w:rPr>
          <w:rFonts w:asciiTheme="minorHAnsi" w:eastAsiaTheme="minorEastAsia" w:hAnsiTheme="minorHAnsi" w:cstheme="minorBidi"/>
          <w:noProof/>
          <w:sz w:val="22"/>
          <w:szCs w:val="22"/>
          <w:lang w:eastAsia="en-GB"/>
        </w:rPr>
        <w:tab/>
      </w:r>
      <w:r>
        <w:rPr>
          <w:noProof/>
        </w:rPr>
        <w:t>Type: N1N2MessageTransferRspData</w:t>
      </w:r>
      <w:r>
        <w:rPr>
          <w:noProof/>
        </w:rPr>
        <w:tab/>
      </w:r>
      <w:r>
        <w:rPr>
          <w:noProof/>
        </w:rPr>
        <w:fldChar w:fldCharType="begin" w:fldLock="1"/>
      </w:r>
      <w:r>
        <w:rPr>
          <w:noProof/>
        </w:rPr>
        <w:instrText xml:space="preserve"> PAGEREF _Toc130828925 \h </w:instrText>
      </w:r>
      <w:r>
        <w:rPr>
          <w:noProof/>
        </w:rPr>
      </w:r>
      <w:r>
        <w:rPr>
          <w:noProof/>
        </w:rPr>
        <w:fldChar w:fldCharType="separate"/>
      </w:r>
      <w:r>
        <w:rPr>
          <w:noProof/>
        </w:rPr>
        <w:t>145</w:t>
      </w:r>
      <w:r>
        <w:rPr>
          <w:noProof/>
        </w:rPr>
        <w:fldChar w:fldCharType="end"/>
      </w:r>
    </w:p>
    <w:p w14:paraId="6CEEBA85" w14:textId="4E2AE336" w:rsidR="00D02EF3" w:rsidRDefault="00D02EF3">
      <w:pPr>
        <w:pStyle w:val="TOC5"/>
        <w:rPr>
          <w:rFonts w:asciiTheme="minorHAnsi" w:eastAsiaTheme="minorEastAsia" w:hAnsiTheme="minorHAnsi" w:cstheme="minorBidi"/>
          <w:noProof/>
          <w:sz w:val="22"/>
          <w:szCs w:val="22"/>
          <w:lang w:eastAsia="en-GB"/>
        </w:rPr>
      </w:pPr>
      <w:r w:rsidRPr="003666D7">
        <w:rPr>
          <w:noProof/>
          <w:lang w:val="en-US"/>
        </w:rPr>
        <w:t>6.1.6.2.20</w:t>
      </w:r>
      <w:r>
        <w:rPr>
          <w:rFonts w:asciiTheme="minorHAnsi" w:eastAsiaTheme="minorEastAsia" w:hAnsiTheme="minorHAnsi" w:cstheme="minorBidi"/>
          <w:noProof/>
          <w:sz w:val="22"/>
          <w:szCs w:val="22"/>
          <w:lang w:eastAsia="en-GB"/>
        </w:rPr>
        <w:tab/>
      </w:r>
      <w:r w:rsidRPr="003666D7">
        <w:rPr>
          <w:noProof/>
          <w:lang w:val="en-US"/>
        </w:rPr>
        <w:t xml:space="preserve">Type: </w:t>
      </w:r>
      <w:r>
        <w:rPr>
          <w:noProof/>
        </w:rPr>
        <w:t>RegistrationContextContainer</w:t>
      </w:r>
      <w:r>
        <w:rPr>
          <w:noProof/>
        </w:rPr>
        <w:tab/>
      </w:r>
      <w:r>
        <w:rPr>
          <w:noProof/>
        </w:rPr>
        <w:fldChar w:fldCharType="begin" w:fldLock="1"/>
      </w:r>
      <w:r>
        <w:rPr>
          <w:noProof/>
        </w:rPr>
        <w:instrText xml:space="preserve"> PAGEREF _Toc130828926 \h </w:instrText>
      </w:r>
      <w:r>
        <w:rPr>
          <w:noProof/>
        </w:rPr>
      </w:r>
      <w:r>
        <w:rPr>
          <w:noProof/>
        </w:rPr>
        <w:fldChar w:fldCharType="separate"/>
      </w:r>
      <w:r>
        <w:rPr>
          <w:noProof/>
        </w:rPr>
        <w:t>146</w:t>
      </w:r>
      <w:r>
        <w:rPr>
          <w:noProof/>
        </w:rPr>
        <w:fldChar w:fldCharType="end"/>
      </w:r>
    </w:p>
    <w:p w14:paraId="1D768372" w14:textId="4337E3BE" w:rsidR="00D02EF3" w:rsidRDefault="00D02EF3">
      <w:pPr>
        <w:pStyle w:val="TOC5"/>
        <w:rPr>
          <w:rFonts w:asciiTheme="minorHAnsi" w:eastAsiaTheme="minorEastAsia" w:hAnsiTheme="minorHAnsi" w:cstheme="minorBidi"/>
          <w:noProof/>
          <w:sz w:val="22"/>
          <w:szCs w:val="22"/>
          <w:lang w:eastAsia="en-GB"/>
        </w:rPr>
      </w:pPr>
      <w:r>
        <w:rPr>
          <w:noProof/>
        </w:rPr>
        <w:t>6.1.6.2.21</w:t>
      </w:r>
      <w:r>
        <w:rPr>
          <w:rFonts w:asciiTheme="minorHAnsi" w:eastAsiaTheme="minorEastAsia" w:hAnsiTheme="minorHAnsi" w:cstheme="minorBidi"/>
          <w:noProof/>
          <w:sz w:val="22"/>
          <w:szCs w:val="22"/>
          <w:lang w:eastAsia="en-GB"/>
        </w:rPr>
        <w:tab/>
      </w:r>
      <w:r>
        <w:rPr>
          <w:noProof/>
        </w:rPr>
        <w:t xml:space="preserve">Type: </w:t>
      </w:r>
      <w:r>
        <w:rPr>
          <w:noProof/>
          <w:lang w:eastAsia="zh-CN"/>
        </w:rPr>
        <w:t>AreaOfValidity</w:t>
      </w:r>
      <w:r>
        <w:rPr>
          <w:noProof/>
        </w:rPr>
        <w:tab/>
      </w:r>
      <w:r>
        <w:rPr>
          <w:noProof/>
        </w:rPr>
        <w:fldChar w:fldCharType="begin" w:fldLock="1"/>
      </w:r>
      <w:r>
        <w:rPr>
          <w:noProof/>
        </w:rPr>
        <w:instrText xml:space="preserve"> PAGEREF _Toc130828927 \h </w:instrText>
      </w:r>
      <w:r>
        <w:rPr>
          <w:noProof/>
        </w:rPr>
      </w:r>
      <w:r>
        <w:rPr>
          <w:noProof/>
        </w:rPr>
        <w:fldChar w:fldCharType="separate"/>
      </w:r>
      <w:r>
        <w:rPr>
          <w:noProof/>
        </w:rPr>
        <w:t>148</w:t>
      </w:r>
      <w:r>
        <w:rPr>
          <w:noProof/>
        </w:rPr>
        <w:fldChar w:fldCharType="end"/>
      </w:r>
    </w:p>
    <w:p w14:paraId="669D5B18" w14:textId="2E9F733D" w:rsidR="00D02EF3" w:rsidRDefault="00D02EF3">
      <w:pPr>
        <w:pStyle w:val="TOC5"/>
        <w:rPr>
          <w:rFonts w:asciiTheme="minorHAnsi" w:eastAsiaTheme="minorEastAsia" w:hAnsiTheme="minorHAnsi" w:cstheme="minorBidi"/>
          <w:noProof/>
          <w:sz w:val="22"/>
          <w:szCs w:val="22"/>
          <w:lang w:eastAsia="en-GB"/>
        </w:rPr>
      </w:pPr>
      <w:r>
        <w:rPr>
          <w:noProof/>
        </w:rPr>
        <w:t>6.1.6.2.22</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_Toc130828928 \h </w:instrText>
      </w:r>
      <w:r>
        <w:rPr>
          <w:noProof/>
        </w:rPr>
      </w:r>
      <w:r>
        <w:rPr>
          <w:noProof/>
        </w:rPr>
        <w:fldChar w:fldCharType="separate"/>
      </w:r>
      <w:r>
        <w:rPr>
          <w:noProof/>
        </w:rPr>
        <w:t>148</w:t>
      </w:r>
      <w:r>
        <w:rPr>
          <w:noProof/>
        </w:rPr>
        <w:fldChar w:fldCharType="end"/>
      </w:r>
    </w:p>
    <w:p w14:paraId="3DBC87C7" w14:textId="59E99338" w:rsidR="00D02EF3" w:rsidRDefault="00D02EF3">
      <w:pPr>
        <w:pStyle w:val="TOC5"/>
        <w:rPr>
          <w:rFonts w:asciiTheme="minorHAnsi" w:eastAsiaTheme="minorEastAsia" w:hAnsiTheme="minorHAnsi" w:cstheme="minorBidi"/>
          <w:noProof/>
          <w:sz w:val="22"/>
          <w:szCs w:val="22"/>
          <w:lang w:eastAsia="en-GB"/>
        </w:rPr>
      </w:pPr>
      <w:r>
        <w:rPr>
          <w:noProof/>
        </w:rPr>
        <w:t>6.1.6.2.23</w:t>
      </w:r>
      <w:r>
        <w:rPr>
          <w:rFonts w:asciiTheme="minorHAnsi" w:eastAsiaTheme="minorEastAsia" w:hAnsiTheme="minorHAnsi" w:cstheme="minorBidi"/>
          <w:noProof/>
          <w:sz w:val="22"/>
          <w:szCs w:val="22"/>
          <w:lang w:eastAsia="en-GB"/>
        </w:rPr>
        <w:tab/>
      </w:r>
      <w:r>
        <w:rPr>
          <w:noProof/>
        </w:rPr>
        <w:t xml:space="preserve">Type: </w:t>
      </w:r>
      <w:r>
        <w:rPr>
          <w:noProof/>
          <w:lang w:eastAsia="zh-CN"/>
        </w:rPr>
        <w:t>UeContextTransferReqData</w:t>
      </w:r>
      <w:r>
        <w:rPr>
          <w:noProof/>
        </w:rPr>
        <w:tab/>
      </w:r>
      <w:r>
        <w:rPr>
          <w:noProof/>
        </w:rPr>
        <w:fldChar w:fldCharType="begin" w:fldLock="1"/>
      </w:r>
      <w:r>
        <w:rPr>
          <w:noProof/>
        </w:rPr>
        <w:instrText xml:space="preserve"> PAGEREF _Toc130828929 \h </w:instrText>
      </w:r>
      <w:r>
        <w:rPr>
          <w:noProof/>
        </w:rPr>
      </w:r>
      <w:r>
        <w:rPr>
          <w:noProof/>
        </w:rPr>
        <w:fldChar w:fldCharType="separate"/>
      </w:r>
      <w:r>
        <w:rPr>
          <w:noProof/>
        </w:rPr>
        <w:t>148</w:t>
      </w:r>
      <w:r>
        <w:rPr>
          <w:noProof/>
        </w:rPr>
        <w:fldChar w:fldCharType="end"/>
      </w:r>
    </w:p>
    <w:p w14:paraId="04B1B1E4" w14:textId="36812510" w:rsidR="00D02EF3" w:rsidRDefault="00D02EF3">
      <w:pPr>
        <w:pStyle w:val="TOC5"/>
        <w:rPr>
          <w:rFonts w:asciiTheme="minorHAnsi" w:eastAsiaTheme="minorEastAsia" w:hAnsiTheme="minorHAnsi" w:cstheme="minorBidi"/>
          <w:noProof/>
          <w:sz w:val="22"/>
          <w:szCs w:val="22"/>
          <w:lang w:eastAsia="en-GB"/>
        </w:rPr>
      </w:pPr>
      <w:r>
        <w:rPr>
          <w:noProof/>
        </w:rPr>
        <w:t>6.1.6.2.24</w:t>
      </w:r>
      <w:r>
        <w:rPr>
          <w:rFonts w:asciiTheme="minorHAnsi" w:eastAsiaTheme="minorEastAsia" w:hAnsiTheme="minorHAnsi" w:cstheme="minorBidi"/>
          <w:noProof/>
          <w:sz w:val="22"/>
          <w:szCs w:val="22"/>
          <w:lang w:eastAsia="en-GB"/>
        </w:rPr>
        <w:tab/>
      </w:r>
      <w:r>
        <w:rPr>
          <w:noProof/>
        </w:rPr>
        <w:t xml:space="preserve">Type: </w:t>
      </w:r>
      <w:r>
        <w:rPr>
          <w:noProof/>
          <w:lang w:eastAsia="zh-CN"/>
        </w:rPr>
        <w:t>UeContextTransferRspData</w:t>
      </w:r>
      <w:r>
        <w:rPr>
          <w:noProof/>
        </w:rPr>
        <w:tab/>
      </w:r>
      <w:r>
        <w:rPr>
          <w:noProof/>
        </w:rPr>
        <w:fldChar w:fldCharType="begin" w:fldLock="1"/>
      </w:r>
      <w:r>
        <w:rPr>
          <w:noProof/>
        </w:rPr>
        <w:instrText xml:space="preserve"> PAGEREF _Toc130828930 \h </w:instrText>
      </w:r>
      <w:r>
        <w:rPr>
          <w:noProof/>
        </w:rPr>
      </w:r>
      <w:r>
        <w:rPr>
          <w:noProof/>
        </w:rPr>
        <w:fldChar w:fldCharType="separate"/>
      </w:r>
      <w:r>
        <w:rPr>
          <w:noProof/>
        </w:rPr>
        <w:t>149</w:t>
      </w:r>
      <w:r>
        <w:rPr>
          <w:noProof/>
        </w:rPr>
        <w:fldChar w:fldCharType="end"/>
      </w:r>
    </w:p>
    <w:p w14:paraId="30022E14" w14:textId="5AF00539" w:rsidR="00D02EF3" w:rsidRDefault="00D02EF3">
      <w:pPr>
        <w:pStyle w:val="TOC5"/>
        <w:rPr>
          <w:rFonts w:asciiTheme="minorHAnsi" w:eastAsiaTheme="minorEastAsia" w:hAnsiTheme="minorHAnsi" w:cstheme="minorBidi"/>
          <w:noProof/>
          <w:sz w:val="22"/>
          <w:szCs w:val="22"/>
          <w:lang w:eastAsia="en-GB"/>
        </w:rPr>
      </w:pPr>
      <w:r>
        <w:rPr>
          <w:noProof/>
        </w:rPr>
        <w:t>6.1.6.2.25</w:t>
      </w:r>
      <w:r>
        <w:rPr>
          <w:rFonts w:asciiTheme="minorHAnsi" w:eastAsiaTheme="minorEastAsia" w:hAnsiTheme="minorHAnsi" w:cstheme="minorBidi"/>
          <w:noProof/>
          <w:sz w:val="22"/>
          <w:szCs w:val="22"/>
          <w:lang w:eastAsia="en-GB"/>
        </w:rPr>
        <w:tab/>
      </w:r>
      <w:r>
        <w:rPr>
          <w:noProof/>
        </w:rPr>
        <w:t xml:space="preserve">Type: </w:t>
      </w:r>
      <w:r>
        <w:rPr>
          <w:noProof/>
          <w:lang w:eastAsia="zh-CN"/>
        </w:rPr>
        <w:t>UeContext</w:t>
      </w:r>
      <w:r>
        <w:rPr>
          <w:noProof/>
        </w:rPr>
        <w:tab/>
      </w:r>
      <w:r>
        <w:rPr>
          <w:noProof/>
        </w:rPr>
        <w:fldChar w:fldCharType="begin" w:fldLock="1"/>
      </w:r>
      <w:r>
        <w:rPr>
          <w:noProof/>
        </w:rPr>
        <w:instrText xml:space="preserve"> PAGEREF _Toc130828931 \h </w:instrText>
      </w:r>
      <w:r>
        <w:rPr>
          <w:noProof/>
        </w:rPr>
      </w:r>
      <w:r>
        <w:rPr>
          <w:noProof/>
        </w:rPr>
        <w:fldChar w:fldCharType="separate"/>
      </w:r>
      <w:r>
        <w:rPr>
          <w:noProof/>
        </w:rPr>
        <w:t>150</w:t>
      </w:r>
      <w:r>
        <w:rPr>
          <w:noProof/>
        </w:rPr>
        <w:fldChar w:fldCharType="end"/>
      </w:r>
    </w:p>
    <w:p w14:paraId="5EAE7C39" w14:textId="6F80C9EA" w:rsidR="00D02EF3" w:rsidRDefault="00D02EF3">
      <w:pPr>
        <w:pStyle w:val="TOC5"/>
        <w:rPr>
          <w:rFonts w:asciiTheme="minorHAnsi" w:eastAsiaTheme="minorEastAsia" w:hAnsiTheme="minorHAnsi" w:cstheme="minorBidi"/>
          <w:noProof/>
          <w:sz w:val="22"/>
          <w:szCs w:val="22"/>
          <w:lang w:eastAsia="en-GB"/>
        </w:rPr>
      </w:pPr>
      <w:r>
        <w:rPr>
          <w:noProof/>
        </w:rPr>
        <w:t>6.1.6.2.26</w:t>
      </w:r>
      <w:r>
        <w:rPr>
          <w:rFonts w:asciiTheme="minorHAnsi" w:eastAsiaTheme="minorEastAsia" w:hAnsiTheme="minorHAnsi" w:cstheme="minorBidi"/>
          <w:noProof/>
          <w:sz w:val="22"/>
          <w:szCs w:val="22"/>
          <w:lang w:eastAsia="en-GB"/>
        </w:rPr>
        <w:tab/>
      </w:r>
      <w:r>
        <w:rPr>
          <w:noProof/>
        </w:rPr>
        <w:t>Type: N2Sm</w:t>
      </w:r>
      <w:r w:rsidRPr="003666D7">
        <w:rPr>
          <w:noProof/>
          <w:lang w:val="en-US"/>
        </w:rPr>
        <w:t>Information</w:t>
      </w:r>
      <w:r>
        <w:rPr>
          <w:noProof/>
        </w:rPr>
        <w:tab/>
      </w:r>
      <w:r>
        <w:rPr>
          <w:noProof/>
        </w:rPr>
        <w:fldChar w:fldCharType="begin" w:fldLock="1"/>
      </w:r>
      <w:r>
        <w:rPr>
          <w:noProof/>
        </w:rPr>
        <w:instrText xml:space="preserve"> PAGEREF _Toc130828932 \h </w:instrText>
      </w:r>
      <w:r>
        <w:rPr>
          <w:noProof/>
        </w:rPr>
      </w:r>
      <w:r>
        <w:rPr>
          <w:noProof/>
        </w:rPr>
        <w:fldChar w:fldCharType="separate"/>
      </w:r>
      <w:r>
        <w:rPr>
          <w:noProof/>
        </w:rPr>
        <w:t>160</w:t>
      </w:r>
      <w:r>
        <w:rPr>
          <w:noProof/>
        </w:rPr>
        <w:fldChar w:fldCharType="end"/>
      </w:r>
    </w:p>
    <w:p w14:paraId="66E07112" w14:textId="1F93FE9E" w:rsidR="00D02EF3" w:rsidRDefault="00D02EF3">
      <w:pPr>
        <w:pStyle w:val="TOC5"/>
        <w:rPr>
          <w:rFonts w:asciiTheme="minorHAnsi" w:eastAsiaTheme="minorEastAsia" w:hAnsiTheme="minorHAnsi" w:cstheme="minorBidi"/>
          <w:noProof/>
          <w:sz w:val="22"/>
          <w:szCs w:val="22"/>
          <w:lang w:eastAsia="en-GB"/>
        </w:rPr>
      </w:pPr>
      <w:r>
        <w:rPr>
          <w:noProof/>
        </w:rPr>
        <w:t>6.1.6.2.27</w:t>
      </w:r>
      <w:r>
        <w:rPr>
          <w:rFonts w:asciiTheme="minorHAnsi" w:eastAsiaTheme="minorEastAsia" w:hAnsiTheme="minorHAnsi" w:cstheme="minorBidi"/>
          <w:noProof/>
          <w:sz w:val="22"/>
          <w:szCs w:val="22"/>
          <w:lang w:eastAsia="en-GB"/>
        </w:rPr>
        <w:tab/>
      </w:r>
      <w:r>
        <w:rPr>
          <w:noProof/>
        </w:rPr>
        <w:t>Type: N2</w:t>
      </w:r>
      <w:r w:rsidRPr="003666D7">
        <w:rPr>
          <w:noProof/>
          <w:lang w:val="en-US"/>
        </w:rPr>
        <w:t>InfoContent</w:t>
      </w:r>
      <w:r>
        <w:rPr>
          <w:noProof/>
        </w:rPr>
        <w:tab/>
      </w:r>
      <w:r>
        <w:rPr>
          <w:noProof/>
        </w:rPr>
        <w:fldChar w:fldCharType="begin" w:fldLock="1"/>
      </w:r>
      <w:r>
        <w:rPr>
          <w:noProof/>
        </w:rPr>
        <w:instrText xml:space="preserve"> PAGEREF _Toc130828933 \h </w:instrText>
      </w:r>
      <w:r>
        <w:rPr>
          <w:noProof/>
        </w:rPr>
      </w:r>
      <w:r>
        <w:rPr>
          <w:noProof/>
        </w:rPr>
        <w:fldChar w:fldCharType="separate"/>
      </w:r>
      <w:r>
        <w:rPr>
          <w:noProof/>
        </w:rPr>
        <w:t>160</w:t>
      </w:r>
      <w:r>
        <w:rPr>
          <w:noProof/>
        </w:rPr>
        <w:fldChar w:fldCharType="end"/>
      </w:r>
    </w:p>
    <w:p w14:paraId="4B5E9BA0" w14:textId="47E06711" w:rsidR="00D02EF3" w:rsidRDefault="00D02EF3">
      <w:pPr>
        <w:pStyle w:val="TOC5"/>
        <w:rPr>
          <w:rFonts w:asciiTheme="minorHAnsi" w:eastAsiaTheme="minorEastAsia" w:hAnsiTheme="minorHAnsi" w:cstheme="minorBidi"/>
          <w:noProof/>
          <w:sz w:val="22"/>
          <w:szCs w:val="22"/>
          <w:lang w:eastAsia="en-GB"/>
        </w:rPr>
      </w:pPr>
      <w:r>
        <w:rPr>
          <w:noProof/>
        </w:rPr>
        <w:t>6.1.6.2.28</w:t>
      </w:r>
      <w:r>
        <w:rPr>
          <w:rFonts w:asciiTheme="minorHAnsi" w:eastAsiaTheme="minorEastAsia" w:hAnsiTheme="minorHAnsi" w:cstheme="minorBidi"/>
          <w:noProof/>
          <w:sz w:val="22"/>
          <w:szCs w:val="22"/>
          <w:lang w:eastAsia="en-GB"/>
        </w:rPr>
        <w:tab/>
      </w:r>
      <w:r>
        <w:rPr>
          <w:noProof/>
        </w:rPr>
        <w:t>Type: NrppaInformation</w:t>
      </w:r>
      <w:r>
        <w:rPr>
          <w:noProof/>
        </w:rPr>
        <w:tab/>
      </w:r>
      <w:r>
        <w:rPr>
          <w:noProof/>
        </w:rPr>
        <w:fldChar w:fldCharType="begin" w:fldLock="1"/>
      </w:r>
      <w:r>
        <w:rPr>
          <w:noProof/>
        </w:rPr>
        <w:instrText xml:space="preserve"> PAGEREF _Toc130828934 \h </w:instrText>
      </w:r>
      <w:r>
        <w:rPr>
          <w:noProof/>
        </w:rPr>
      </w:r>
      <w:r>
        <w:rPr>
          <w:noProof/>
        </w:rPr>
        <w:fldChar w:fldCharType="separate"/>
      </w:r>
      <w:r>
        <w:rPr>
          <w:noProof/>
        </w:rPr>
        <w:t>161</w:t>
      </w:r>
      <w:r>
        <w:rPr>
          <w:noProof/>
        </w:rPr>
        <w:fldChar w:fldCharType="end"/>
      </w:r>
    </w:p>
    <w:p w14:paraId="07852C09" w14:textId="0D6F676F" w:rsidR="00D02EF3" w:rsidRDefault="00D02EF3">
      <w:pPr>
        <w:pStyle w:val="TOC5"/>
        <w:rPr>
          <w:rFonts w:asciiTheme="minorHAnsi" w:eastAsiaTheme="minorEastAsia" w:hAnsiTheme="minorHAnsi" w:cstheme="minorBidi"/>
          <w:noProof/>
          <w:sz w:val="22"/>
          <w:szCs w:val="22"/>
          <w:lang w:eastAsia="en-GB"/>
        </w:rPr>
      </w:pPr>
      <w:r>
        <w:rPr>
          <w:noProof/>
        </w:rPr>
        <w:t>6.1.6.2.29</w:t>
      </w:r>
      <w:r>
        <w:rPr>
          <w:rFonts w:asciiTheme="minorHAnsi" w:eastAsiaTheme="minorEastAsia" w:hAnsiTheme="minorHAnsi" w:cstheme="minorBidi"/>
          <w:noProof/>
          <w:sz w:val="22"/>
          <w:szCs w:val="22"/>
          <w:lang w:eastAsia="en-GB"/>
        </w:rPr>
        <w:tab/>
      </w:r>
      <w:r>
        <w:rPr>
          <w:noProof/>
        </w:rPr>
        <w:t>Type: PwsInformation</w:t>
      </w:r>
      <w:r>
        <w:rPr>
          <w:noProof/>
        </w:rPr>
        <w:tab/>
      </w:r>
      <w:r>
        <w:rPr>
          <w:noProof/>
        </w:rPr>
        <w:fldChar w:fldCharType="begin" w:fldLock="1"/>
      </w:r>
      <w:r>
        <w:rPr>
          <w:noProof/>
        </w:rPr>
        <w:instrText xml:space="preserve"> PAGEREF _Toc130828935 \h </w:instrText>
      </w:r>
      <w:r>
        <w:rPr>
          <w:noProof/>
        </w:rPr>
      </w:r>
      <w:r>
        <w:rPr>
          <w:noProof/>
        </w:rPr>
        <w:fldChar w:fldCharType="separate"/>
      </w:r>
      <w:r>
        <w:rPr>
          <w:noProof/>
        </w:rPr>
        <w:t>162</w:t>
      </w:r>
      <w:r>
        <w:rPr>
          <w:noProof/>
        </w:rPr>
        <w:fldChar w:fldCharType="end"/>
      </w:r>
    </w:p>
    <w:p w14:paraId="1AF6FFC2" w14:textId="1D538DD1" w:rsidR="00D02EF3" w:rsidRDefault="00D02EF3">
      <w:pPr>
        <w:pStyle w:val="TOC5"/>
        <w:rPr>
          <w:rFonts w:asciiTheme="minorHAnsi" w:eastAsiaTheme="minorEastAsia" w:hAnsiTheme="minorHAnsi" w:cstheme="minorBidi"/>
          <w:noProof/>
          <w:sz w:val="22"/>
          <w:szCs w:val="22"/>
          <w:lang w:eastAsia="en-GB"/>
        </w:rPr>
      </w:pPr>
      <w:r>
        <w:rPr>
          <w:noProof/>
        </w:rPr>
        <w:t>6.1.6.2.30</w:t>
      </w:r>
      <w:r>
        <w:rPr>
          <w:rFonts w:asciiTheme="minorHAnsi" w:eastAsiaTheme="minorEastAsia" w:hAnsiTheme="minorHAnsi" w:cstheme="minorBidi"/>
          <w:noProof/>
          <w:sz w:val="22"/>
          <w:szCs w:val="22"/>
          <w:lang w:eastAsia="en-GB"/>
        </w:rPr>
        <w:tab/>
      </w:r>
      <w:r>
        <w:rPr>
          <w:noProof/>
        </w:rPr>
        <w:t xml:space="preserve">Type: </w:t>
      </w:r>
      <w:r>
        <w:rPr>
          <w:noProof/>
          <w:lang w:eastAsia="zh-CN"/>
        </w:rPr>
        <w:t>N1N2MsgTxfrFailureNotification</w:t>
      </w:r>
      <w:r>
        <w:rPr>
          <w:noProof/>
        </w:rPr>
        <w:tab/>
      </w:r>
      <w:r>
        <w:rPr>
          <w:noProof/>
        </w:rPr>
        <w:fldChar w:fldCharType="begin" w:fldLock="1"/>
      </w:r>
      <w:r>
        <w:rPr>
          <w:noProof/>
        </w:rPr>
        <w:instrText xml:space="preserve"> PAGEREF _Toc130828936 \h </w:instrText>
      </w:r>
      <w:r>
        <w:rPr>
          <w:noProof/>
        </w:rPr>
      </w:r>
      <w:r>
        <w:rPr>
          <w:noProof/>
        </w:rPr>
        <w:fldChar w:fldCharType="separate"/>
      </w:r>
      <w:r>
        <w:rPr>
          <w:noProof/>
        </w:rPr>
        <w:t>164</w:t>
      </w:r>
      <w:r>
        <w:rPr>
          <w:noProof/>
        </w:rPr>
        <w:fldChar w:fldCharType="end"/>
      </w:r>
    </w:p>
    <w:p w14:paraId="10BE6895" w14:textId="2BD5A4A2" w:rsidR="00D02EF3" w:rsidRDefault="00D02EF3">
      <w:pPr>
        <w:pStyle w:val="TOC5"/>
        <w:rPr>
          <w:rFonts w:asciiTheme="minorHAnsi" w:eastAsiaTheme="minorEastAsia" w:hAnsiTheme="minorHAnsi" w:cstheme="minorBidi"/>
          <w:noProof/>
          <w:sz w:val="22"/>
          <w:szCs w:val="22"/>
          <w:lang w:eastAsia="en-GB"/>
        </w:rPr>
      </w:pPr>
      <w:r>
        <w:rPr>
          <w:noProof/>
        </w:rPr>
        <w:t>6.1.6.2.31</w:t>
      </w:r>
      <w:r>
        <w:rPr>
          <w:rFonts w:asciiTheme="minorHAnsi" w:eastAsiaTheme="minorEastAsia" w:hAnsiTheme="minorHAnsi" w:cstheme="minorBidi"/>
          <w:noProof/>
          <w:sz w:val="22"/>
          <w:szCs w:val="22"/>
          <w:lang w:eastAsia="en-GB"/>
        </w:rPr>
        <w:tab/>
      </w:r>
      <w:r>
        <w:rPr>
          <w:noProof/>
        </w:rPr>
        <w:t>Type: N1N2MessageTransferError</w:t>
      </w:r>
      <w:r>
        <w:rPr>
          <w:noProof/>
        </w:rPr>
        <w:tab/>
      </w:r>
      <w:r>
        <w:rPr>
          <w:noProof/>
        </w:rPr>
        <w:fldChar w:fldCharType="begin" w:fldLock="1"/>
      </w:r>
      <w:r>
        <w:rPr>
          <w:noProof/>
        </w:rPr>
        <w:instrText xml:space="preserve"> PAGEREF _Toc130828937 \h </w:instrText>
      </w:r>
      <w:r>
        <w:rPr>
          <w:noProof/>
        </w:rPr>
      </w:r>
      <w:r>
        <w:rPr>
          <w:noProof/>
        </w:rPr>
        <w:fldChar w:fldCharType="separate"/>
      </w:r>
      <w:r>
        <w:rPr>
          <w:noProof/>
        </w:rPr>
        <w:t>164</w:t>
      </w:r>
      <w:r>
        <w:rPr>
          <w:noProof/>
        </w:rPr>
        <w:fldChar w:fldCharType="end"/>
      </w:r>
    </w:p>
    <w:p w14:paraId="73BECAF5" w14:textId="57B7530F" w:rsidR="00D02EF3" w:rsidRDefault="00D02EF3">
      <w:pPr>
        <w:pStyle w:val="TOC5"/>
        <w:rPr>
          <w:rFonts w:asciiTheme="minorHAnsi" w:eastAsiaTheme="minorEastAsia" w:hAnsiTheme="minorHAnsi" w:cstheme="minorBidi"/>
          <w:noProof/>
          <w:sz w:val="22"/>
          <w:szCs w:val="22"/>
          <w:lang w:eastAsia="en-GB"/>
        </w:rPr>
      </w:pPr>
      <w:r>
        <w:rPr>
          <w:noProof/>
        </w:rPr>
        <w:t>6.1.6.2.32</w:t>
      </w:r>
      <w:r>
        <w:rPr>
          <w:rFonts w:asciiTheme="minorHAnsi" w:eastAsiaTheme="minorEastAsia" w:hAnsiTheme="minorHAnsi" w:cstheme="minorBidi"/>
          <w:noProof/>
          <w:sz w:val="22"/>
          <w:szCs w:val="22"/>
          <w:lang w:eastAsia="en-GB"/>
        </w:rPr>
        <w:tab/>
      </w:r>
      <w:r>
        <w:rPr>
          <w:noProof/>
        </w:rPr>
        <w:t xml:space="preserve">Type: </w:t>
      </w:r>
      <w:r>
        <w:rPr>
          <w:noProof/>
          <w:lang w:eastAsia="zh-CN"/>
        </w:rPr>
        <w:t>N1N2MsgTxfrErrDetail</w:t>
      </w:r>
      <w:r>
        <w:rPr>
          <w:noProof/>
        </w:rPr>
        <w:tab/>
      </w:r>
      <w:r>
        <w:rPr>
          <w:noProof/>
        </w:rPr>
        <w:fldChar w:fldCharType="begin" w:fldLock="1"/>
      </w:r>
      <w:r>
        <w:rPr>
          <w:noProof/>
        </w:rPr>
        <w:instrText xml:space="preserve"> PAGEREF _Toc130828938 \h </w:instrText>
      </w:r>
      <w:r>
        <w:rPr>
          <w:noProof/>
        </w:rPr>
      </w:r>
      <w:r>
        <w:rPr>
          <w:noProof/>
        </w:rPr>
        <w:fldChar w:fldCharType="separate"/>
      </w:r>
      <w:r>
        <w:rPr>
          <w:noProof/>
        </w:rPr>
        <w:t>165</w:t>
      </w:r>
      <w:r>
        <w:rPr>
          <w:noProof/>
        </w:rPr>
        <w:fldChar w:fldCharType="end"/>
      </w:r>
    </w:p>
    <w:p w14:paraId="797D06FF" w14:textId="2780A8EC" w:rsidR="00D02EF3" w:rsidRDefault="00D02EF3">
      <w:pPr>
        <w:pStyle w:val="TOC5"/>
        <w:rPr>
          <w:rFonts w:asciiTheme="minorHAnsi" w:eastAsiaTheme="minorEastAsia" w:hAnsiTheme="minorHAnsi" w:cstheme="minorBidi"/>
          <w:noProof/>
          <w:sz w:val="22"/>
          <w:szCs w:val="22"/>
          <w:lang w:eastAsia="en-GB"/>
        </w:rPr>
      </w:pPr>
      <w:r>
        <w:rPr>
          <w:noProof/>
        </w:rPr>
        <w:t>6.1.6.2.33</w:t>
      </w:r>
      <w:r>
        <w:rPr>
          <w:rFonts w:asciiTheme="minorHAnsi" w:eastAsiaTheme="minorEastAsia" w:hAnsiTheme="minorHAnsi" w:cstheme="minorBidi"/>
          <w:noProof/>
          <w:sz w:val="22"/>
          <w:szCs w:val="22"/>
          <w:lang w:eastAsia="en-GB"/>
        </w:rPr>
        <w:tab/>
      </w:r>
      <w:r>
        <w:rPr>
          <w:noProof/>
        </w:rPr>
        <w:t>Type: N2InformationTransferRspData</w:t>
      </w:r>
      <w:r>
        <w:rPr>
          <w:noProof/>
        </w:rPr>
        <w:tab/>
      </w:r>
      <w:r>
        <w:rPr>
          <w:noProof/>
        </w:rPr>
        <w:fldChar w:fldCharType="begin" w:fldLock="1"/>
      </w:r>
      <w:r>
        <w:rPr>
          <w:noProof/>
        </w:rPr>
        <w:instrText xml:space="preserve"> PAGEREF _Toc130828939 \h </w:instrText>
      </w:r>
      <w:r>
        <w:rPr>
          <w:noProof/>
        </w:rPr>
      </w:r>
      <w:r>
        <w:rPr>
          <w:noProof/>
        </w:rPr>
        <w:fldChar w:fldCharType="separate"/>
      </w:r>
      <w:r>
        <w:rPr>
          <w:noProof/>
        </w:rPr>
        <w:t>165</w:t>
      </w:r>
      <w:r>
        <w:rPr>
          <w:noProof/>
        </w:rPr>
        <w:fldChar w:fldCharType="end"/>
      </w:r>
    </w:p>
    <w:p w14:paraId="4C82575A" w14:textId="566D50EE" w:rsidR="00D02EF3" w:rsidRDefault="00D02EF3">
      <w:pPr>
        <w:pStyle w:val="TOC5"/>
        <w:rPr>
          <w:rFonts w:asciiTheme="minorHAnsi" w:eastAsiaTheme="minorEastAsia" w:hAnsiTheme="minorHAnsi" w:cstheme="minorBidi"/>
          <w:noProof/>
          <w:sz w:val="22"/>
          <w:szCs w:val="22"/>
          <w:lang w:eastAsia="en-GB"/>
        </w:rPr>
      </w:pPr>
      <w:r>
        <w:rPr>
          <w:noProof/>
        </w:rPr>
        <w:t>6.1.6.2.34</w:t>
      </w:r>
      <w:r>
        <w:rPr>
          <w:rFonts w:asciiTheme="minorHAnsi" w:eastAsiaTheme="minorEastAsia" w:hAnsiTheme="minorHAnsi" w:cstheme="minorBidi"/>
          <w:noProof/>
          <w:sz w:val="22"/>
          <w:szCs w:val="22"/>
          <w:lang w:eastAsia="en-GB"/>
        </w:rPr>
        <w:tab/>
      </w:r>
      <w:r>
        <w:rPr>
          <w:noProof/>
        </w:rPr>
        <w:t xml:space="preserve">Type: </w:t>
      </w:r>
      <w:r>
        <w:rPr>
          <w:noProof/>
          <w:lang w:eastAsia="zh-CN"/>
        </w:rPr>
        <w:t>MmContext</w:t>
      </w:r>
      <w:r>
        <w:rPr>
          <w:noProof/>
        </w:rPr>
        <w:tab/>
      </w:r>
      <w:r>
        <w:rPr>
          <w:noProof/>
        </w:rPr>
        <w:fldChar w:fldCharType="begin" w:fldLock="1"/>
      </w:r>
      <w:r>
        <w:rPr>
          <w:noProof/>
        </w:rPr>
        <w:instrText xml:space="preserve"> PAGEREF _Toc130828940 \h </w:instrText>
      </w:r>
      <w:r>
        <w:rPr>
          <w:noProof/>
        </w:rPr>
      </w:r>
      <w:r>
        <w:rPr>
          <w:noProof/>
        </w:rPr>
        <w:fldChar w:fldCharType="separate"/>
      </w:r>
      <w:r>
        <w:rPr>
          <w:noProof/>
        </w:rPr>
        <w:t>166</w:t>
      </w:r>
      <w:r>
        <w:rPr>
          <w:noProof/>
        </w:rPr>
        <w:fldChar w:fldCharType="end"/>
      </w:r>
    </w:p>
    <w:p w14:paraId="3F5DF522" w14:textId="3BC7F244" w:rsidR="00D02EF3" w:rsidRDefault="00D02EF3">
      <w:pPr>
        <w:pStyle w:val="TOC5"/>
        <w:rPr>
          <w:rFonts w:asciiTheme="minorHAnsi" w:eastAsiaTheme="minorEastAsia" w:hAnsiTheme="minorHAnsi" w:cstheme="minorBidi"/>
          <w:noProof/>
          <w:sz w:val="22"/>
          <w:szCs w:val="22"/>
          <w:lang w:eastAsia="en-GB"/>
        </w:rPr>
      </w:pPr>
      <w:r>
        <w:rPr>
          <w:noProof/>
        </w:rPr>
        <w:t>6.1.6.2.35</w:t>
      </w:r>
      <w:r>
        <w:rPr>
          <w:rFonts w:asciiTheme="minorHAnsi" w:eastAsiaTheme="minorEastAsia" w:hAnsiTheme="minorHAnsi" w:cstheme="minorBidi"/>
          <w:noProof/>
          <w:sz w:val="22"/>
          <w:szCs w:val="22"/>
          <w:lang w:eastAsia="en-GB"/>
        </w:rPr>
        <w:tab/>
      </w:r>
      <w:r>
        <w:rPr>
          <w:noProof/>
        </w:rPr>
        <w:t xml:space="preserve">Type: </w:t>
      </w:r>
      <w:r>
        <w:rPr>
          <w:noProof/>
          <w:lang w:eastAsia="zh-CN"/>
        </w:rPr>
        <w:t>SeafData</w:t>
      </w:r>
      <w:r>
        <w:rPr>
          <w:noProof/>
        </w:rPr>
        <w:tab/>
      </w:r>
      <w:r>
        <w:rPr>
          <w:noProof/>
        </w:rPr>
        <w:fldChar w:fldCharType="begin" w:fldLock="1"/>
      </w:r>
      <w:r>
        <w:rPr>
          <w:noProof/>
        </w:rPr>
        <w:instrText xml:space="preserve"> PAGEREF _Toc130828941 \h </w:instrText>
      </w:r>
      <w:r>
        <w:rPr>
          <w:noProof/>
        </w:rPr>
      </w:r>
      <w:r>
        <w:rPr>
          <w:noProof/>
        </w:rPr>
        <w:fldChar w:fldCharType="separate"/>
      </w:r>
      <w:r>
        <w:rPr>
          <w:noProof/>
        </w:rPr>
        <w:t>169</w:t>
      </w:r>
      <w:r>
        <w:rPr>
          <w:noProof/>
        </w:rPr>
        <w:fldChar w:fldCharType="end"/>
      </w:r>
    </w:p>
    <w:p w14:paraId="1291E03D" w14:textId="3556CD8D" w:rsidR="00D02EF3" w:rsidRDefault="00D02EF3">
      <w:pPr>
        <w:pStyle w:val="TOC5"/>
        <w:rPr>
          <w:rFonts w:asciiTheme="minorHAnsi" w:eastAsiaTheme="minorEastAsia" w:hAnsiTheme="minorHAnsi" w:cstheme="minorBidi"/>
          <w:noProof/>
          <w:sz w:val="22"/>
          <w:szCs w:val="22"/>
          <w:lang w:eastAsia="en-GB"/>
        </w:rPr>
      </w:pPr>
      <w:r>
        <w:rPr>
          <w:noProof/>
        </w:rPr>
        <w:t>6.1.6.2.36</w:t>
      </w:r>
      <w:r>
        <w:rPr>
          <w:rFonts w:asciiTheme="minorHAnsi" w:eastAsiaTheme="minorEastAsia" w:hAnsiTheme="minorHAnsi" w:cstheme="minorBidi"/>
          <w:noProof/>
          <w:sz w:val="22"/>
          <w:szCs w:val="22"/>
          <w:lang w:eastAsia="en-GB"/>
        </w:rPr>
        <w:tab/>
      </w:r>
      <w:r>
        <w:rPr>
          <w:noProof/>
        </w:rPr>
        <w:t>Type: Nas</w:t>
      </w:r>
      <w:r>
        <w:rPr>
          <w:noProof/>
          <w:lang w:eastAsia="zh-CN"/>
        </w:rPr>
        <w:t>SecurityMode</w:t>
      </w:r>
      <w:r>
        <w:rPr>
          <w:noProof/>
        </w:rPr>
        <w:tab/>
      </w:r>
      <w:r>
        <w:rPr>
          <w:noProof/>
        </w:rPr>
        <w:fldChar w:fldCharType="begin" w:fldLock="1"/>
      </w:r>
      <w:r>
        <w:rPr>
          <w:noProof/>
        </w:rPr>
        <w:instrText xml:space="preserve"> PAGEREF _Toc130828942 \h </w:instrText>
      </w:r>
      <w:r>
        <w:rPr>
          <w:noProof/>
        </w:rPr>
      </w:r>
      <w:r>
        <w:rPr>
          <w:noProof/>
        </w:rPr>
        <w:fldChar w:fldCharType="separate"/>
      </w:r>
      <w:r>
        <w:rPr>
          <w:noProof/>
        </w:rPr>
        <w:t>169</w:t>
      </w:r>
      <w:r>
        <w:rPr>
          <w:noProof/>
        </w:rPr>
        <w:fldChar w:fldCharType="end"/>
      </w:r>
    </w:p>
    <w:p w14:paraId="01543132" w14:textId="73CC1016" w:rsidR="00D02EF3" w:rsidRDefault="00D02EF3">
      <w:pPr>
        <w:pStyle w:val="TOC5"/>
        <w:rPr>
          <w:rFonts w:asciiTheme="minorHAnsi" w:eastAsiaTheme="minorEastAsia" w:hAnsiTheme="minorHAnsi" w:cstheme="minorBidi"/>
          <w:noProof/>
          <w:sz w:val="22"/>
          <w:szCs w:val="22"/>
          <w:lang w:eastAsia="en-GB"/>
        </w:rPr>
      </w:pPr>
      <w:r>
        <w:rPr>
          <w:noProof/>
        </w:rPr>
        <w:t>6.1.6.2.37</w:t>
      </w:r>
      <w:r>
        <w:rPr>
          <w:rFonts w:asciiTheme="minorHAnsi" w:eastAsiaTheme="minorEastAsia" w:hAnsiTheme="minorHAnsi" w:cstheme="minorBidi"/>
          <w:noProof/>
          <w:sz w:val="22"/>
          <w:szCs w:val="22"/>
          <w:lang w:eastAsia="en-GB"/>
        </w:rPr>
        <w:tab/>
      </w:r>
      <w:r>
        <w:rPr>
          <w:noProof/>
        </w:rPr>
        <w:t xml:space="preserve">Type: </w:t>
      </w:r>
      <w:r>
        <w:rPr>
          <w:noProof/>
          <w:lang w:eastAsia="zh-CN"/>
        </w:rPr>
        <w:t>PduSessionContext</w:t>
      </w:r>
      <w:r>
        <w:rPr>
          <w:noProof/>
        </w:rPr>
        <w:tab/>
      </w:r>
      <w:r>
        <w:rPr>
          <w:noProof/>
        </w:rPr>
        <w:fldChar w:fldCharType="begin" w:fldLock="1"/>
      </w:r>
      <w:r>
        <w:rPr>
          <w:noProof/>
        </w:rPr>
        <w:instrText xml:space="preserve"> PAGEREF _Toc130828943 \h </w:instrText>
      </w:r>
      <w:r>
        <w:rPr>
          <w:noProof/>
        </w:rPr>
      </w:r>
      <w:r>
        <w:rPr>
          <w:noProof/>
        </w:rPr>
        <w:fldChar w:fldCharType="separate"/>
      </w:r>
      <w:r>
        <w:rPr>
          <w:noProof/>
        </w:rPr>
        <w:t>170</w:t>
      </w:r>
      <w:r>
        <w:rPr>
          <w:noProof/>
        </w:rPr>
        <w:fldChar w:fldCharType="end"/>
      </w:r>
    </w:p>
    <w:p w14:paraId="15F00503" w14:textId="7C99E22B" w:rsidR="00D02EF3" w:rsidRDefault="00D02EF3">
      <w:pPr>
        <w:pStyle w:val="TOC5"/>
        <w:rPr>
          <w:rFonts w:asciiTheme="minorHAnsi" w:eastAsiaTheme="minorEastAsia" w:hAnsiTheme="minorHAnsi" w:cstheme="minorBidi"/>
          <w:noProof/>
          <w:sz w:val="22"/>
          <w:szCs w:val="22"/>
          <w:lang w:eastAsia="en-GB"/>
        </w:rPr>
      </w:pPr>
      <w:r>
        <w:rPr>
          <w:noProof/>
        </w:rPr>
        <w:t>6.1.6.2.38</w:t>
      </w:r>
      <w:r>
        <w:rPr>
          <w:rFonts w:asciiTheme="minorHAnsi" w:eastAsiaTheme="minorEastAsia" w:hAnsiTheme="minorHAnsi" w:cstheme="minorBidi"/>
          <w:noProof/>
          <w:sz w:val="22"/>
          <w:szCs w:val="22"/>
          <w:lang w:eastAsia="en-GB"/>
        </w:rPr>
        <w:tab/>
      </w:r>
      <w:r>
        <w:rPr>
          <w:noProof/>
        </w:rPr>
        <w:t>Type: NssaiMapping</w:t>
      </w:r>
      <w:r>
        <w:rPr>
          <w:noProof/>
        </w:rPr>
        <w:tab/>
      </w:r>
      <w:r>
        <w:rPr>
          <w:noProof/>
        </w:rPr>
        <w:fldChar w:fldCharType="begin" w:fldLock="1"/>
      </w:r>
      <w:r>
        <w:rPr>
          <w:noProof/>
        </w:rPr>
        <w:instrText xml:space="preserve"> PAGEREF _Toc130828944 \h </w:instrText>
      </w:r>
      <w:r>
        <w:rPr>
          <w:noProof/>
        </w:rPr>
      </w:r>
      <w:r>
        <w:rPr>
          <w:noProof/>
        </w:rPr>
        <w:fldChar w:fldCharType="separate"/>
      </w:r>
      <w:r>
        <w:rPr>
          <w:noProof/>
        </w:rPr>
        <w:t>175</w:t>
      </w:r>
      <w:r>
        <w:rPr>
          <w:noProof/>
        </w:rPr>
        <w:fldChar w:fldCharType="end"/>
      </w:r>
    </w:p>
    <w:p w14:paraId="33FD0042" w14:textId="56DCB842" w:rsidR="00D02EF3" w:rsidRDefault="00D02EF3">
      <w:pPr>
        <w:pStyle w:val="TOC5"/>
        <w:rPr>
          <w:rFonts w:asciiTheme="minorHAnsi" w:eastAsiaTheme="minorEastAsia" w:hAnsiTheme="minorHAnsi" w:cstheme="minorBidi"/>
          <w:noProof/>
          <w:sz w:val="22"/>
          <w:szCs w:val="22"/>
          <w:lang w:eastAsia="en-GB"/>
        </w:rPr>
      </w:pPr>
      <w:r>
        <w:rPr>
          <w:noProof/>
        </w:rPr>
        <w:t>6.1.6.2.39</w:t>
      </w:r>
      <w:r>
        <w:rPr>
          <w:rFonts w:asciiTheme="minorHAnsi" w:eastAsiaTheme="minorEastAsia" w:hAnsiTheme="minorHAnsi" w:cstheme="minorBidi"/>
          <w:noProof/>
          <w:sz w:val="22"/>
          <w:szCs w:val="22"/>
          <w:lang w:eastAsia="en-GB"/>
        </w:rPr>
        <w:tab/>
      </w:r>
      <w:r>
        <w:rPr>
          <w:noProof/>
        </w:rPr>
        <w:t xml:space="preserve">Type: </w:t>
      </w:r>
      <w:r>
        <w:rPr>
          <w:noProof/>
          <w:lang w:eastAsia="zh-CN"/>
        </w:rPr>
        <w:t>UeRegStatusUpdateReqData</w:t>
      </w:r>
      <w:r>
        <w:rPr>
          <w:noProof/>
        </w:rPr>
        <w:tab/>
      </w:r>
      <w:r>
        <w:rPr>
          <w:noProof/>
        </w:rPr>
        <w:fldChar w:fldCharType="begin" w:fldLock="1"/>
      </w:r>
      <w:r>
        <w:rPr>
          <w:noProof/>
        </w:rPr>
        <w:instrText xml:space="preserve"> PAGEREF _Toc130828945 \h </w:instrText>
      </w:r>
      <w:r>
        <w:rPr>
          <w:noProof/>
        </w:rPr>
      </w:r>
      <w:r>
        <w:rPr>
          <w:noProof/>
        </w:rPr>
        <w:fldChar w:fldCharType="separate"/>
      </w:r>
      <w:r>
        <w:rPr>
          <w:noProof/>
        </w:rPr>
        <w:t>175</w:t>
      </w:r>
      <w:r>
        <w:rPr>
          <w:noProof/>
        </w:rPr>
        <w:fldChar w:fldCharType="end"/>
      </w:r>
    </w:p>
    <w:p w14:paraId="0BFFC3DA" w14:textId="77FB81E3" w:rsidR="00D02EF3" w:rsidRDefault="00D02EF3">
      <w:pPr>
        <w:pStyle w:val="TOC5"/>
        <w:rPr>
          <w:rFonts w:asciiTheme="minorHAnsi" w:eastAsiaTheme="minorEastAsia" w:hAnsiTheme="minorHAnsi" w:cstheme="minorBidi"/>
          <w:noProof/>
          <w:sz w:val="22"/>
          <w:szCs w:val="22"/>
          <w:lang w:eastAsia="en-GB"/>
        </w:rPr>
      </w:pPr>
      <w:r>
        <w:rPr>
          <w:noProof/>
        </w:rPr>
        <w:t>6.1.6.2.40</w:t>
      </w:r>
      <w:r>
        <w:rPr>
          <w:rFonts w:asciiTheme="minorHAnsi" w:eastAsiaTheme="minorEastAsia" w:hAnsiTheme="minorHAnsi" w:cstheme="minorBidi"/>
          <w:noProof/>
          <w:sz w:val="22"/>
          <w:szCs w:val="22"/>
          <w:lang w:eastAsia="en-GB"/>
        </w:rPr>
        <w:tab/>
      </w:r>
      <w:r>
        <w:rPr>
          <w:noProof/>
        </w:rPr>
        <w:t xml:space="preserve">Type: </w:t>
      </w:r>
      <w:r>
        <w:rPr>
          <w:noProof/>
          <w:lang w:eastAsia="zh-CN"/>
        </w:rPr>
        <w:t>AssignEbiError</w:t>
      </w:r>
      <w:r>
        <w:rPr>
          <w:noProof/>
        </w:rPr>
        <w:tab/>
      </w:r>
      <w:r>
        <w:rPr>
          <w:noProof/>
        </w:rPr>
        <w:fldChar w:fldCharType="begin" w:fldLock="1"/>
      </w:r>
      <w:r>
        <w:rPr>
          <w:noProof/>
        </w:rPr>
        <w:instrText xml:space="preserve"> PAGEREF _Toc130828946 \h </w:instrText>
      </w:r>
      <w:r>
        <w:rPr>
          <w:noProof/>
        </w:rPr>
      </w:r>
      <w:r>
        <w:rPr>
          <w:noProof/>
        </w:rPr>
        <w:fldChar w:fldCharType="separate"/>
      </w:r>
      <w:r>
        <w:rPr>
          <w:noProof/>
        </w:rPr>
        <w:t>176</w:t>
      </w:r>
      <w:r>
        <w:rPr>
          <w:noProof/>
        </w:rPr>
        <w:fldChar w:fldCharType="end"/>
      </w:r>
    </w:p>
    <w:p w14:paraId="6E09322F" w14:textId="5D326859" w:rsidR="00D02EF3" w:rsidRDefault="00D02EF3">
      <w:pPr>
        <w:pStyle w:val="TOC5"/>
        <w:rPr>
          <w:rFonts w:asciiTheme="minorHAnsi" w:eastAsiaTheme="minorEastAsia" w:hAnsiTheme="minorHAnsi" w:cstheme="minorBidi"/>
          <w:noProof/>
          <w:sz w:val="22"/>
          <w:szCs w:val="22"/>
          <w:lang w:eastAsia="en-GB"/>
        </w:rPr>
      </w:pPr>
      <w:r>
        <w:rPr>
          <w:noProof/>
        </w:rPr>
        <w:t>6.1.6.2.41</w:t>
      </w:r>
      <w:r>
        <w:rPr>
          <w:rFonts w:asciiTheme="minorHAnsi" w:eastAsiaTheme="minorEastAsia" w:hAnsiTheme="minorHAnsi" w:cstheme="minorBidi"/>
          <w:noProof/>
          <w:sz w:val="22"/>
          <w:szCs w:val="22"/>
          <w:lang w:eastAsia="en-GB"/>
        </w:rPr>
        <w:tab/>
      </w:r>
      <w:r>
        <w:rPr>
          <w:noProof/>
        </w:rPr>
        <w:t xml:space="preserve">Type: </w:t>
      </w:r>
      <w:r>
        <w:rPr>
          <w:noProof/>
          <w:lang w:eastAsia="zh-CN"/>
        </w:rPr>
        <w:t>UeContextCreateData</w:t>
      </w:r>
      <w:r>
        <w:rPr>
          <w:noProof/>
        </w:rPr>
        <w:tab/>
      </w:r>
      <w:r>
        <w:rPr>
          <w:noProof/>
        </w:rPr>
        <w:fldChar w:fldCharType="begin" w:fldLock="1"/>
      </w:r>
      <w:r>
        <w:rPr>
          <w:noProof/>
        </w:rPr>
        <w:instrText xml:space="preserve"> PAGEREF _Toc130828947 \h </w:instrText>
      </w:r>
      <w:r>
        <w:rPr>
          <w:noProof/>
        </w:rPr>
      </w:r>
      <w:r>
        <w:rPr>
          <w:noProof/>
        </w:rPr>
        <w:fldChar w:fldCharType="separate"/>
      </w:r>
      <w:r>
        <w:rPr>
          <w:noProof/>
        </w:rPr>
        <w:t>176</w:t>
      </w:r>
      <w:r>
        <w:rPr>
          <w:noProof/>
        </w:rPr>
        <w:fldChar w:fldCharType="end"/>
      </w:r>
    </w:p>
    <w:p w14:paraId="71D72F2B" w14:textId="30F7C9D4" w:rsidR="00D02EF3" w:rsidRDefault="00D02EF3">
      <w:pPr>
        <w:pStyle w:val="TOC5"/>
        <w:rPr>
          <w:rFonts w:asciiTheme="minorHAnsi" w:eastAsiaTheme="minorEastAsia" w:hAnsiTheme="minorHAnsi" w:cstheme="minorBidi"/>
          <w:noProof/>
          <w:sz w:val="22"/>
          <w:szCs w:val="22"/>
          <w:lang w:eastAsia="en-GB"/>
        </w:rPr>
      </w:pPr>
      <w:r>
        <w:rPr>
          <w:noProof/>
        </w:rPr>
        <w:t>6.1.6.2.42</w:t>
      </w:r>
      <w:r>
        <w:rPr>
          <w:rFonts w:asciiTheme="minorHAnsi" w:eastAsiaTheme="minorEastAsia" w:hAnsiTheme="minorHAnsi" w:cstheme="minorBidi"/>
          <w:noProof/>
          <w:sz w:val="22"/>
          <w:szCs w:val="22"/>
          <w:lang w:eastAsia="en-GB"/>
        </w:rPr>
        <w:tab/>
      </w:r>
      <w:r>
        <w:rPr>
          <w:noProof/>
        </w:rPr>
        <w:t xml:space="preserve">Type: </w:t>
      </w:r>
      <w:r>
        <w:rPr>
          <w:noProof/>
          <w:lang w:eastAsia="zh-CN"/>
        </w:rPr>
        <w:t>UeContextCreatedData</w:t>
      </w:r>
      <w:r>
        <w:rPr>
          <w:noProof/>
        </w:rPr>
        <w:tab/>
      </w:r>
      <w:r>
        <w:rPr>
          <w:noProof/>
        </w:rPr>
        <w:fldChar w:fldCharType="begin" w:fldLock="1"/>
      </w:r>
      <w:r>
        <w:rPr>
          <w:noProof/>
        </w:rPr>
        <w:instrText xml:space="preserve"> PAGEREF _Toc130828948 \h </w:instrText>
      </w:r>
      <w:r>
        <w:rPr>
          <w:noProof/>
        </w:rPr>
      </w:r>
      <w:r>
        <w:rPr>
          <w:noProof/>
        </w:rPr>
        <w:fldChar w:fldCharType="separate"/>
      </w:r>
      <w:r>
        <w:rPr>
          <w:noProof/>
        </w:rPr>
        <w:t>177</w:t>
      </w:r>
      <w:r>
        <w:rPr>
          <w:noProof/>
        </w:rPr>
        <w:fldChar w:fldCharType="end"/>
      </w:r>
    </w:p>
    <w:p w14:paraId="6739710A" w14:textId="778545CB" w:rsidR="00D02EF3" w:rsidRDefault="00D02EF3">
      <w:pPr>
        <w:pStyle w:val="TOC5"/>
        <w:rPr>
          <w:rFonts w:asciiTheme="minorHAnsi" w:eastAsiaTheme="minorEastAsia" w:hAnsiTheme="minorHAnsi" w:cstheme="minorBidi"/>
          <w:noProof/>
          <w:sz w:val="22"/>
          <w:szCs w:val="22"/>
          <w:lang w:eastAsia="en-GB"/>
        </w:rPr>
      </w:pPr>
      <w:r>
        <w:rPr>
          <w:noProof/>
        </w:rPr>
        <w:t>6.1.6.2.43</w:t>
      </w:r>
      <w:r>
        <w:rPr>
          <w:rFonts w:asciiTheme="minorHAnsi" w:eastAsiaTheme="minorEastAsia" w:hAnsiTheme="minorHAnsi" w:cstheme="minorBidi"/>
          <w:noProof/>
          <w:sz w:val="22"/>
          <w:szCs w:val="22"/>
          <w:lang w:eastAsia="en-GB"/>
        </w:rPr>
        <w:tab/>
      </w:r>
      <w:r>
        <w:rPr>
          <w:noProof/>
        </w:rPr>
        <w:t xml:space="preserve">Type: </w:t>
      </w:r>
      <w:r>
        <w:rPr>
          <w:noProof/>
          <w:lang w:eastAsia="zh-CN"/>
        </w:rPr>
        <w:t>UeContextCreateError</w:t>
      </w:r>
      <w:r>
        <w:rPr>
          <w:noProof/>
        </w:rPr>
        <w:tab/>
      </w:r>
      <w:r>
        <w:rPr>
          <w:noProof/>
        </w:rPr>
        <w:fldChar w:fldCharType="begin" w:fldLock="1"/>
      </w:r>
      <w:r>
        <w:rPr>
          <w:noProof/>
        </w:rPr>
        <w:instrText xml:space="preserve"> PAGEREF _Toc130828949 \h </w:instrText>
      </w:r>
      <w:r>
        <w:rPr>
          <w:noProof/>
        </w:rPr>
      </w:r>
      <w:r>
        <w:rPr>
          <w:noProof/>
        </w:rPr>
        <w:fldChar w:fldCharType="separate"/>
      </w:r>
      <w:r>
        <w:rPr>
          <w:noProof/>
        </w:rPr>
        <w:t>177</w:t>
      </w:r>
      <w:r>
        <w:rPr>
          <w:noProof/>
        </w:rPr>
        <w:fldChar w:fldCharType="end"/>
      </w:r>
    </w:p>
    <w:p w14:paraId="21B2868B" w14:textId="74D81869" w:rsidR="00D02EF3" w:rsidRDefault="00D02EF3">
      <w:pPr>
        <w:pStyle w:val="TOC5"/>
        <w:rPr>
          <w:rFonts w:asciiTheme="minorHAnsi" w:eastAsiaTheme="minorEastAsia" w:hAnsiTheme="minorHAnsi" w:cstheme="minorBidi"/>
          <w:noProof/>
          <w:sz w:val="22"/>
          <w:szCs w:val="22"/>
          <w:lang w:eastAsia="en-GB"/>
        </w:rPr>
      </w:pPr>
      <w:r>
        <w:rPr>
          <w:noProof/>
        </w:rPr>
        <w:t>6.1.6.2.44</w:t>
      </w:r>
      <w:r>
        <w:rPr>
          <w:rFonts w:asciiTheme="minorHAnsi" w:eastAsiaTheme="minorEastAsia" w:hAnsiTheme="minorHAnsi" w:cstheme="minorBidi"/>
          <w:noProof/>
          <w:sz w:val="22"/>
          <w:szCs w:val="22"/>
          <w:lang w:eastAsia="en-GB"/>
        </w:rPr>
        <w:tab/>
      </w:r>
      <w:r>
        <w:rPr>
          <w:noProof/>
        </w:rPr>
        <w:t>Type: NgRanTargetId</w:t>
      </w:r>
      <w:r>
        <w:rPr>
          <w:noProof/>
        </w:rPr>
        <w:tab/>
      </w:r>
      <w:r>
        <w:rPr>
          <w:noProof/>
        </w:rPr>
        <w:fldChar w:fldCharType="begin" w:fldLock="1"/>
      </w:r>
      <w:r>
        <w:rPr>
          <w:noProof/>
        </w:rPr>
        <w:instrText xml:space="preserve"> PAGEREF _Toc130828950 \h </w:instrText>
      </w:r>
      <w:r>
        <w:rPr>
          <w:noProof/>
        </w:rPr>
      </w:r>
      <w:r>
        <w:rPr>
          <w:noProof/>
        </w:rPr>
        <w:fldChar w:fldCharType="separate"/>
      </w:r>
      <w:r>
        <w:rPr>
          <w:noProof/>
        </w:rPr>
        <w:t>178</w:t>
      </w:r>
      <w:r>
        <w:rPr>
          <w:noProof/>
        </w:rPr>
        <w:fldChar w:fldCharType="end"/>
      </w:r>
    </w:p>
    <w:p w14:paraId="58E04A47" w14:textId="24156FF9" w:rsidR="00D02EF3" w:rsidRDefault="00D02EF3">
      <w:pPr>
        <w:pStyle w:val="TOC5"/>
        <w:rPr>
          <w:rFonts w:asciiTheme="minorHAnsi" w:eastAsiaTheme="minorEastAsia" w:hAnsiTheme="minorHAnsi" w:cstheme="minorBidi"/>
          <w:noProof/>
          <w:sz w:val="22"/>
          <w:szCs w:val="22"/>
          <w:lang w:eastAsia="en-GB"/>
        </w:rPr>
      </w:pPr>
      <w:r>
        <w:rPr>
          <w:noProof/>
        </w:rPr>
        <w:t>6.1.6.2.45</w:t>
      </w:r>
      <w:r>
        <w:rPr>
          <w:rFonts w:asciiTheme="minorHAnsi" w:eastAsiaTheme="minorEastAsia" w:hAnsiTheme="minorHAnsi" w:cstheme="minorBidi"/>
          <w:noProof/>
          <w:sz w:val="22"/>
          <w:szCs w:val="22"/>
          <w:lang w:eastAsia="en-GB"/>
        </w:rPr>
        <w:tab/>
      </w:r>
      <w:r>
        <w:rPr>
          <w:noProof/>
        </w:rPr>
        <w:t>Type: N2InformationTransferError</w:t>
      </w:r>
      <w:r>
        <w:rPr>
          <w:noProof/>
        </w:rPr>
        <w:tab/>
      </w:r>
      <w:r>
        <w:rPr>
          <w:noProof/>
        </w:rPr>
        <w:fldChar w:fldCharType="begin" w:fldLock="1"/>
      </w:r>
      <w:r>
        <w:rPr>
          <w:noProof/>
        </w:rPr>
        <w:instrText xml:space="preserve"> PAGEREF _Toc130828951 \h </w:instrText>
      </w:r>
      <w:r>
        <w:rPr>
          <w:noProof/>
        </w:rPr>
      </w:r>
      <w:r>
        <w:rPr>
          <w:noProof/>
        </w:rPr>
        <w:fldChar w:fldCharType="separate"/>
      </w:r>
      <w:r>
        <w:rPr>
          <w:noProof/>
        </w:rPr>
        <w:t>178</w:t>
      </w:r>
      <w:r>
        <w:rPr>
          <w:noProof/>
        </w:rPr>
        <w:fldChar w:fldCharType="end"/>
      </w:r>
    </w:p>
    <w:p w14:paraId="2F8E6015" w14:textId="75F72A37" w:rsidR="00D02EF3" w:rsidRDefault="00D02EF3">
      <w:pPr>
        <w:pStyle w:val="TOC5"/>
        <w:rPr>
          <w:rFonts w:asciiTheme="minorHAnsi" w:eastAsiaTheme="minorEastAsia" w:hAnsiTheme="minorHAnsi" w:cstheme="minorBidi"/>
          <w:noProof/>
          <w:sz w:val="22"/>
          <w:szCs w:val="22"/>
          <w:lang w:eastAsia="en-GB"/>
        </w:rPr>
      </w:pPr>
      <w:r w:rsidRPr="003666D7">
        <w:rPr>
          <w:noProof/>
          <w:lang w:val="en-US"/>
        </w:rPr>
        <w:t>6.1.6.2.46</w:t>
      </w:r>
      <w:r>
        <w:rPr>
          <w:rFonts w:asciiTheme="minorHAnsi" w:eastAsiaTheme="minorEastAsia" w:hAnsiTheme="minorHAnsi" w:cstheme="minorBidi"/>
          <w:noProof/>
          <w:sz w:val="22"/>
          <w:szCs w:val="22"/>
          <w:lang w:eastAsia="en-GB"/>
        </w:rPr>
        <w:tab/>
      </w:r>
      <w:r w:rsidRPr="003666D7">
        <w:rPr>
          <w:noProof/>
          <w:lang w:val="en-US"/>
        </w:rPr>
        <w:t>Type: PWSResponseData</w:t>
      </w:r>
      <w:r>
        <w:rPr>
          <w:noProof/>
        </w:rPr>
        <w:tab/>
      </w:r>
      <w:r>
        <w:rPr>
          <w:noProof/>
        </w:rPr>
        <w:fldChar w:fldCharType="begin" w:fldLock="1"/>
      </w:r>
      <w:r>
        <w:rPr>
          <w:noProof/>
        </w:rPr>
        <w:instrText xml:space="preserve"> PAGEREF _Toc130828952 \h </w:instrText>
      </w:r>
      <w:r>
        <w:rPr>
          <w:noProof/>
        </w:rPr>
      </w:r>
      <w:r>
        <w:rPr>
          <w:noProof/>
        </w:rPr>
        <w:fldChar w:fldCharType="separate"/>
      </w:r>
      <w:r>
        <w:rPr>
          <w:noProof/>
        </w:rPr>
        <w:t>178</w:t>
      </w:r>
      <w:r>
        <w:rPr>
          <w:noProof/>
        </w:rPr>
        <w:fldChar w:fldCharType="end"/>
      </w:r>
    </w:p>
    <w:p w14:paraId="0408DAC0" w14:textId="54338B2B" w:rsidR="00D02EF3" w:rsidRDefault="00D02EF3">
      <w:pPr>
        <w:pStyle w:val="TOC5"/>
        <w:rPr>
          <w:rFonts w:asciiTheme="minorHAnsi" w:eastAsiaTheme="minorEastAsia" w:hAnsiTheme="minorHAnsi" w:cstheme="minorBidi"/>
          <w:noProof/>
          <w:sz w:val="22"/>
          <w:szCs w:val="22"/>
          <w:lang w:eastAsia="en-GB"/>
        </w:rPr>
      </w:pPr>
      <w:r w:rsidRPr="003666D7">
        <w:rPr>
          <w:noProof/>
          <w:lang w:val="en-US"/>
        </w:rPr>
        <w:t>6.1.6.2.47</w:t>
      </w:r>
      <w:r>
        <w:rPr>
          <w:rFonts w:asciiTheme="minorHAnsi" w:eastAsiaTheme="minorEastAsia" w:hAnsiTheme="minorHAnsi" w:cstheme="minorBidi"/>
          <w:noProof/>
          <w:sz w:val="22"/>
          <w:szCs w:val="22"/>
          <w:lang w:eastAsia="en-GB"/>
        </w:rPr>
        <w:tab/>
      </w:r>
      <w:r w:rsidRPr="003666D7">
        <w:rPr>
          <w:noProof/>
          <w:lang w:val="en-US"/>
        </w:rPr>
        <w:t>Type: PWSErrorData</w:t>
      </w:r>
      <w:r>
        <w:rPr>
          <w:noProof/>
        </w:rPr>
        <w:tab/>
      </w:r>
      <w:r>
        <w:rPr>
          <w:noProof/>
        </w:rPr>
        <w:fldChar w:fldCharType="begin" w:fldLock="1"/>
      </w:r>
      <w:r>
        <w:rPr>
          <w:noProof/>
        </w:rPr>
        <w:instrText xml:space="preserve"> PAGEREF _Toc130828953 \h </w:instrText>
      </w:r>
      <w:r>
        <w:rPr>
          <w:noProof/>
        </w:rPr>
      </w:r>
      <w:r>
        <w:rPr>
          <w:noProof/>
        </w:rPr>
        <w:fldChar w:fldCharType="separate"/>
      </w:r>
      <w:r>
        <w:rPr>
          <w:noProof/>
        </w:rPr>
        <w:t>179</w:t>
      </w:r>
      <w:r>
        <w:rPr>
          <w:noProof/>
        </w:rPr>
        <w:fldChar w:fldCharType="end"/>
      </w:r>
    </w:p>
    <w:p w14:paraId="62BCB869" w14:textId="3B14C46E" w:rsidR="00D02EF3" w:rsidRDefault="00D02EF3">
      <w:pPr>
        <w:pStyle w:val="TOC5"/>
        <w:rPr>
          <w:rFonts w:asciiTheme="minorHAnsi" w:eastAsiaTheme="minorEastAsia" w:hAnsiTheme="minorHAnsi" w:cstheme="minorBidi"/>
          <w:noProof/>
          <w:sz w:val="22"/>
          <w:szCs w:val="22"/>
          <w:lang w:eastAsia="en-GB"/>
        </w:rPr>
      </w:pPr>
      <w:r>
        <w:rPr>
          <w:noProof/>
        </w:rPr>
        <w:t>6.1.6.2.48</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_Toc130828954 \h </w:instrText>
      </w:r>
      <w:r>
        <w:rPr>
          <w:noProof/>
        </w:rPr>
      </w:r>
      <w:r>
        <w:rPr>
          <w:noProof/>
        </w:rPr>
        <w:fldChar w:fldCharType="separate"/>
      </w:r>
      <w:r>
        <w:rPr>
          <w:noProof/>
        </w:rPr>
        <w:t>179</w:t>
      </w:r>
      <w:r>
        <w:rPr>
          <w:noProof/>
        </w:rPr>
        <w:fldChar w:fldCharType="end"/>
      </w:r>
    </w:p>
    <w:p w14:paraId="7CFB8AFA" w14:textId="7ECEA94F" w:rsidR="00D02EF3" w:rsidRDefault="00D02EF3">
      <w:pPr>
        <w:pStyle w:val="TOC5"/>
        <w:rPr>
          <w:rFonts w:asciiTheme="minorHAnsi" w:eastAsiaTheme="minorEastAsia" w:hAnsiTheme="minorHAnsi" w:cstheme="minorBidi"/>
          <w:noProof/>
          <w:sz w:val="22"/>
          <w:szCs w:val="22"/>
          <w:lang w:eastAsia="en-GB"/>
        </w:rPr>
      </w:pPr>
      <w:r>
        <w:rPr>
          <w:noProof/>
        </w:rPr>
        <w:t>6.1.6.2.49</w:t>
      </w:r>
      <w:r>
        <w:rPr>
          <w:rFonts w:asciiTheme="minorHAnsi" w:eastAsiaTheme="minorEastAsia" w:hAnsiTheme="minorHAnsi" w:cstheme="minorBidi"/>
          <w:noProof/>
          <w:sz w:val="22"/>
          <w:szCs w:val="22"/>
          <w:lang w:eastAsia="en-GB"/>
        </w:rPr>
        <w:tab/>
      </w:r>
      <w:r>
        <w:rPr>
          <w:noProof/>
        </w:rPr>
        <w:t xml:space="preserve">Type: </w:t>
      </w:r>
      <w:r>
        <w:rPr>
          <w:noProof/>
          <w:lang w:eastAsia="zh-CN"/>
        </w:rPr>
        <w:t>NgKsi</w:t>
      </w:r>
      <w:r>
        <w:rPr>
          <w:noProof/>
        </w:rPr>
        <w:tab/>
      </w:r>
      <w:r>
        <w:rPr>
          <w:noProof/>
        </w:rPr>
        <w:fldChar w:fldCharType="begin" w:fldLock="1"/>
      </w:r>
      <w:r>
        <w:rPr>
          <w:noProof/>
        </w:rPr>
        <w:instrText xml:space="preserve"> PAGEREF _Toc130828955 \h </w:instrText>
      </w:r>
      <w:r>
        <w:rPr>
          <w:noProof/>
        </w:rPr>
      </w:r>
      <w:r>
        <w:rPr>
          <w:noProof/>
        </w:rPr>
        <w:fldChar w:fldCharType="separate"/>
      </w:r>
      <w:r>
        <w:rPr>
          <w:noProof/>
        </w:rPr>
        <w:t>179</w:t>
      </w:r>
      <w:r>
        <w:rPr>
          <w:noProof/>
        </w:rPr>
        <w:fldChar w:fldCharType="end"/>
      </w:r>
    </w:p>
    <w:p w14:paraId="590F9C2B" w14:textId="2735827C" w:rsidR="00D02EF3" w:rsidRDefault="00D02EF3">
      <w:pPr>
        <w:pStyle w:val="TOC5"/>
        <w:rPr>
          <w:rFonts w:asciiTheme="minorHAnsi" w:eastAsiaTheme="minorEastAsia" w:hAnsiTheme="minorHAnsi" w:cstheme="minorBidi"/>
          <w:noProof/>
          <w:sz w:val="22"/>
          <w:szCs w:val="22"/>
          <w:lang w:eastAsia="en-GB"/>
        </w:rPr>
      </w:pPr>
      <w:r>
        <w:rPr>
          <w:noProof/>
        </w:rPr>
        <w:t>6.1.6.2.50</w:t>
      </w:r>
      <w:r>
        <w:rPr>
          <w:rFonts w:asciiTheme="minorHAnsi" w:eastAsiaTheme="minorEastAsia" w:hAnsiTheme="minorHAnsi" w:cstheme="minorBidi"/>
          <w:noProof/>
          <w:sz w:val="22"/>
          <w:szCs w:val="22"/>
          <w:lang w:eastAsia="en-GB"/>
        </w:rPr>
        <w:tab/>
      </w:r>
      <w:r>
        <w:rPr>
          <w:noProof/>
        </w:rPr>
        <w:t xml:space="preserve">Type: </w:t>
      </w:r>
      <w:r>
        <w:rPr>
          <w:noProof/>
          <w:lang w:eastAsia="zh-CN"/>
        </w:rPr>
        <w:t>KeyAmf</w:t>
      </w:r>
      <w:r>
        <w:rPr>
          <w:noProof/>
        </w:rPr>
        <w:tab/>
      </w:r>
      <w:r>
        <w:rPr>
          <w:noProof/>
        </w:rPr>
        <w:fldChar w:fldCharType="begin" w:fldLock="1"/>
      </w:r>
      <w:r>
        <w:rPr>
          <w:noProof/>
        </w:rPr>
        <w:instrText xml:space="preserve"> PAGEREF _Toc130828956 \h </w:instrText>
      </w:r>
      <w:r>
        <w:rPr>
          <w:noProof/>
        </w:rPr>
      </w:r>
      <w:r>
        <w:rPr>
          <w:noProof/>
        </w:rPr>
        <w:fldChar w:fldCharType="separate"/>
      </w:r>
      <w:r>
        <w:rPr>
          <w:noProof/>
        </w:rPr>
        <w:t>179</w:t>
      </w:r>
      <w:r>
        <w:rPr>
          <w:noProof/>
        </w:rPr>
        <w:fldChar w:fldCharType="end"/>
      </w:r>
    </w:p>
    <w:p w14:paraId="46E7077F" w14:textId="0531FCF3" w:rsidR="00D02EF3" w:rsidRDefault="00D02EF3">
      <w:pPr>
        <w:pStyle w:val="TOC5"/>
        <w:rPr>
          <w:rFonts w:asciiTheme="minorHAnsi" w:eastAsiaTheme="minorEastAsia" w:hAnsiTheme="minorHAnsi" w:cstheme="minorBidi"/>
          <w:noProof/>
          <w:sz w:val="22"/>
          <w:szCs w:val="22"/>
          <w:lang w:eastAsia="en-GB"/>
        </w:rPr>
      </w:pPr>
      <w:r>
        <w:rPr>
          <w:noProof/>
        </w:rPr>
        <w:lastRenderedPageBreak/>
        <w:t>6.1.6.2.51</w:t>
      </w:r>
      <w:r>
        <w:rPr>
          <w:rFonts w:asciiTheme="minorHAnsi" w:eastAsiaTheme="minorEastAsia" w:hAnsiTheme="minorHAnsi" w:cstheme="minorBidi"/>
          <w:noProof/>
          <w:sz w:val="22"/>
          <w:szCs w:val="22"/>
          <w:lang w:eastAsia="en-GB"/>
        </w:rPr>
        <w:tab/>
      </w:r>
      <w:r>
        <w:rPr>
          <w:noProof/>
        </w:rPr>
        <w:t xml:space="preserve">Type: </w:t>
      </w:r>
      <w:r>
        <w:rPr>
          <w:noProof/>
          <w:lang w:eastAsia="zh-CN"/>
        </w:rPr>
        <w:t>ExpectedUeBehavior</w:t>
      </w:r>
      <w:r>
        <w:rPr>
          <w:noProof/>
        </w:rPr>
        <w:tab/>
      </w:r>
      <w:r>
        <w:rPr>
          <w:noProof/>
        </w:rPr>
        <w:fldChar w:fldCharType="begin" w:fldLock="1"/>
      </w:r>
      <w:r>
        <w:rPr>
          <w:noProof/>
        </w:rPr>
        <w:instrText xml:space="preserve"> PAGEREF _Toc130828957 \h </w:instrText>
      </w:r>
      <w:r>
        <w:rPr>
          <w:noProof/>
        </w:rPr>
      </w:r>
      <w:r>
        <w:rPr>
          <w:noProof/>
        </w:rPr>
        <w:fldChar w:fldCharType="separate"/>
      </w:r>
      <w:r>
        <w:rPr>
          <w:noProof/>
        </w:rPr>
        <w:t>179</w:t>
      </w:r>
      <w:r>
        <w:rPr>
          <w:noProof/>
        </w:rPr>
        <w:fldChar w:fldCharType="end"/>
      </w:r>
    </w:p>
    <w:p w14:paraId="28175FDD" w14:textId="0DA53798" w:rsidR="00D02EF3" w:rsidRDefault="00D02EF3">
      <w:pPr>
        <w:pStyle w:val="TOC5"/>
        <w:rPr>
          <w:rFonts w:asciiTheme="minorHAnsi" w:eastAsiaTheme="minorEastAsia" w:hAnsiTheme="minorHAnsi" w:cstheme="minorBidi"/>
          <w:noProof/>
          <w:sz w:val="22"/>
          <w:szCs w:val="22"/>
          <w:lang w:eastAsia="en-GB"/>
        </w:rPr>
      </w:pPr>
      <w:r>
        <w:rPr>
          <w:noProof/>
        </w:rPr>
        <w:t>6.1.6.2.52</w:t>
      </w:r>
      <w:r>
        <w:rPr>
          <w:rFonts w:asciiTheme="minorHAnsi" w:eastAsiaTheme="minorEastAsia" w:hAnsiTheme="minorHAnsi" w:cstheme="minorBidi"/>
          <w:noProof/>
          <w:sz w:val="22"/>
          <w:szCs w:val="22"/>
          <w:lang w:eastAsia="en-GB"/>
        </w:rPr>
        <w:tab/>
      </w:r>
      <w:r>
        <w:rPr>
          <w:noProof/>
        </w:rPr>
        <w:t xml:space="preserve">Type: </w:t>
      </w:r>
      <w:r>
        <w:rPr>
          <w:noProof/>
          <w:lang w:eastAsia="zh-CN"/>
        </w:rPr>
        <w:t>UeRegStatusUpdateRspData</w:t>
      </w:r>
      <w:r>
        <w:rPr>
          <w:noProof/>
        </w:rPr>
        <w:tab/>
      </w:r>
      <w:r>
        <w:rPr>
          <w:noProof/>
        </w:rPr>
        <w:fldChar w:fldCharType="begin" w:fldLock="1"/>
      </w:r>
      <w:r>
        <w:rPr>
          <w:noProof/>
        </w:rPr>
        <w:instrText xml:space="preserve"> PAGEREF _Toc130828958 \h </w:instrText>
      </w:r>
      <w:r>
        <w:rPr>
          <w:noProof/>
        </w:rPr>
      </w:r>
      <w:r>
        <w:rPr>
          <w:noProof/>
        </w:rPr>
        <w:fldChar w:fldCharType="separate"/>
      </w:r>
      <w:r>
        <w:rPr>
          <w:noProof/>
        </w:rPr>
        <w:t>180</w:t>
      </w:r>
      <w:r>
        <w:rPr>
          <w:noProof/>
        </w:rPr>
        <w:fldChar w:fldCharType="end"/>
      </w:r>
    </w:p>
    <w:p w14:paraId="23C57B20" w14:textId="132B2C72" w:rsidR="00D02EF3" w:rsidRDefault="00D02EF3">
      <w:pPr>
        <w:pStyle w:val="TOC5"/>
        <w:rPr>
          <w:rFonts w:asciiTheme="minorHAnsi" w:eastAsiaTheme="minorEastAsia" w:hAnsiTheme="minorHAnsi" w:cstheme="minorBidi"/>
          <w:noProof/>
          <w:sz w:val="22"/>
          <w:szCs w:val="22"/>
          <w:lang w:eastAsia="en-GB"/>
        </w:rPr>
      </w:pPr>
      <w:r>
        <w:rPr>
          <w:noProof/>
        </w:rPr>
        <w:t>6.1.6.2.53</w:t>
      </w:r>
      <w:r>
        <w:rPr>
          <w:rFonts w:asciiTheme="minorHAnsi" w:eastAsiaTheme="minorEastAsia" w:hAnsiTheme="minorHAnsi" w:cstheme="minorBidi"/>
          <w:noProof/>
          <w:sz w:val="22"/>
          <w:szCs w:val="22"/>
          <w:lang w:eastAsia="en-GB"/>
        </w:rPr>
        <w:tab/>
      </w:r>
      <w:r>
        <w:rPr>
          <w:noProof/>
        </w:rPr>
        <w:t>Type: N2Ran</w:t>
      </w:r>
      <w:r w:rsidRPr="003666D7">
        <w:rPr>
          <w:noProof/>
          <w:lang w:val="en-US"/>
        </w:rPr>
        <w:t>Information</w:t>
      </w:r>
      <w:r>
        <w:rPr>
          <w:noProof/>
        </w:rPr>
        <w:tab/>
      </w:r>
      <w:r>
        <w:rPr>
          <w:noProof/>
        </w:rPr>
        <w:fldChar w:fldCharType="begin" w:fldLock="1"/>
      </w:r>
      <w:r>
        <w:rPr>
          <w:noProof/>
        </w:rPr>
        <w:instrText xml:space="preserve"> PAGEREF _Toc130828959 \h </w:instrText>
      </w:r>
      <w:r>
        <w:rPr>
          <w:noProof/>
        </w:rPr>
      </w:r>
      <w:r>
        <w:rPr>
          <w:noProof/>
        </w:rPr>
        <w:fldChar w:fldCharType="separate"/>
      </w:r>
      <w:r>
        <w:rPr>
          <w:noProof/>
        </w:rPr>
        <w:t>180</w:t>
      </w:r>
      <w:r>
        <w:rPr>
          <w:noProof/>
        </w:rPr>
        <w:fldChar w:fldCharType="end"/>
      </w:r>
    </w:p>
    <w:p w14:paraId="6A114C4B" w14:textId="43D08CCD" w:rsidR="00D02EF3" w:rsidRDefault="00D02EF3">
      <w:pPr>
        <w:pStyle w:val="TOC5"/>
        <w:rPr>
          <w:rFonts w:asciiTheme="minorHAnsi" w:eastAsiaTheme="minorEastAsia" w:hAnsiTheme="minorHAnsi" w:cstheme="minorBidi"/>
          <w:noProof/>
          <w:sz w:val="22"/>
          <w:szCs w:val="22"/>
          <w:lang w:eastAsia="en-GB"/>
        </w:rPr>
      </w:pPr>
      <w:r>
        <w:rPr>
          <w:noProof/>
        </w:rPr>
        <w:t>6.1.6.2.54</w:t>
      </w:r>
      <w:r>
        <w:rPr>
          <w:rFonts w:asciiTheme="minorHAnsi" w:eastAsiaTheme="minorEastAsia" w:hAnsiTheme="minorHAnsi" w:cstheme="minorBidi"/>
          <w:noProof/>
          <w:sz w:val="22"/>
          <w:szCs w:val="22"/>
          <w:lang w:eastAsia="en-GB"/>
        </w:rPr>
        <w:tab/>
      </w:r>
      <w:r>
        <w:rPr>
          <w:noProof/>
        </w:rPr>
        <w:t xml:space="preserve">Type: </w:t>
      </w:r>
      <w:r>
        <w:rPr>
          <w:noProof/>
          <w:lang w:eastAsia="zh-CN"/>
        </w:rPr>
        <w:t>N2InfoNotificationRspData</w:t>
      </w:r>
      <w:r>
        <w:rPr>
          <w:noProof/>
        </w:rPr>
        <w:tab/>
      </w:r>
      <w:r>
        <w:rPr>
          <w:noProof/>
        </w:rPr>
        <w:fldChar w:fldCharType="begin" w:fldLock="1"/>
      </w:r>
      <w:r>
        <w:rPr>
          <w:noProof/>
        </w:rPr>
        <w:instrText xml:space="preserve"> PAGEREF _Toc130828960 \h </w:instrText>
      </w:r>
      <w:r>
        <w:rPr>
          <w:noProof/>
        </w:rPr>
      </w:r>
      <w:r>
        <w:rPr>
          <w:noProof/>
        </w:rPr>
        <w:fldChar w:fldCharType="separate"/>
      </w:r>
      <w:r>
        <w:rPr>
          <w:noProof/>
        </w:rPr>
        <w:t>180</w:t>
      </w:r>
      <w:r>
        <w:rPr>
          <w:noProof/>
        </w:rPr>
        <w:fldChar w:fldCharType="end"/>
      </w:r>
    </w:p>
    <w:p w14:paraId="34A8D900" w14:textId="1C85BD2D" w:rsidR="00D02EF3" w:rsidRDefault="00D02EF3">
      <w:pPr>
        <w:pStyle w:val="TOC5"/>
        <w:rPr>
          <w:rFonts w:asciiTheme="minorHAnsi" w:eastAsiaTheme="minorEastAsia" w:hAnsiTheme="minorHAnsi" w:cstheme="minorBidi"/>
          <w:noProof/>
          <w:sz w:val="22"/>
          <w:szCs w:val="22"/>
          <w:lang w:eastAsia="en-GB"/>
        </w:rPr>
      </w:pPr>
      <w:r>
        <w:rPr>
          <w:noProof/>
        </w:rPr>
        <w:t>6.1.6.2.55</w:t>
      </w:r>
      <w:r>
        <w:rPr>
          <w:rFonts w:asciiTheme="minorHAnsi" w:eastAsiaTheme="minorEastAsia" w:hAnsiTheme="minorHAnsi" w:cstheme="minorBidi"/>
          <w:noProof/>
          <w:sz w:val="22"/>
          <w:szCs w:val="22"/>
          <w:lang w:eastAsia="en-GB"/>
        </w:rPr>
        <w:tab/>
      </w:r>
      <w:r>
        <w:rPr>
          <w:noProof/>
        </w:rPr>
        <w:t xml:space="preserve">Type: </w:t>
      </w:r>
      <w:r>
        <w:rPr>
          <w:noProof/>
          <w:lang w:eastAsia="zh-CN"/>
        </w:rPr>
        <w:t>SmallDataRateStatusInfo</w:t>
      </w:r>
      <w:r>
        <w:rPr>
          <w:noProof/>
        </w:rPr>
        <w:tab/>
      </w:r>
      <w:r>
        <w:rPr>
          <w:noProof/>
        </w:rPr>
        <w:fldChar w:fldCharType="begin" w:fldLock="1"/>
      </w:r>
      <w:r>
        <w:rPr>
          <w:noProof/>
        </w:rPr>
        <w:instrText xml:space="preserve"> PAGEREF _Toc130828961 \h </w:instrText>
      </w:r>
      <w:r>
        <w:rPr>
          <w:noProof/>
        </w:rPr>
      </w:r>
      <w:r>
        <w:rPr>
          <w:noProof/>
        </w:rPr>
        <w:fldChar w:fldCharType="separate"/>
      </w:r>
      <w:r>
        <w:rPr>
          <w:noProof/>
        </w:rPr>
        <w:t>180</w:t>
      </w:r>
      <w:r>
        <w:rPr>
          <w:noProof/>
        </w:rPr>
        <w:fldChar w:fldCharType="end"/>
      </w:r>
    </w:p>
    <w:p w14:paraId="4C99A33A" w14:textId="14D2D7EB" w:rsidR="00D02EF3" w:rsidRDefault="00D02EF3">
      <w:pPr>
        <w:pStyle w:val="TOC5"/>
        <w:rPr>
          <w:rFonts w:asciiTheme="minorHAnsi" w:eastAsiaTheme="minorEastAsia" w:hAnsiTheme="minorHAnsi" w:cstheme="minorBidi"/>
          <w:noProof/>
          <w:sz w:val="22"/>
          <w:szCs w:val="22"/>
          <w:lang w:eastAsia="en-GB"/>
        </w:rPr>
      </w:pPr>
      <w:r>
        <w:rPr>
          <w:noProof/>
        </w:rPr>
        <w:t>6.1.6.2.56</w:t>
      </w:r>
      <w:r>
        <w:rPr>
          <w:rFonts w:asciiTheme="minorHAnsi" w:eastAsiaTheme="minorEastAsia" w:hAnsiTheme="minorHAnsi" w:cstheme="minorBidi"/>
          <w:noProof/>
          <w:sz w:val="22"/>
          <w:szCs w:val="22"/>
          <w:lang w:eastAsia="en-GB"/>
        </w:rPr>
        <w:tab/>
      </w:r>
      <w:r>
        <w:rPr>
          <w:noProof/>
        </w:rPr>
        <w:t xml:space="preserve">Type: </w:t>
      </w:r>
      <w:r>
        <w:rPr>
          <w:noProof/>
          <w:lang w:eastAsia="zh-CN"/>
        </w:rPr>
        <w:t>SmfChangeInfo</w:t>
      </w:r>
      <w:r>
        <w:rPr>
          <w:noProof/>
        </w:rPr>
        <w:tab/>
      </w:r>
      <w:r>
        <w:rPr>
          <w:noProof/>
        </w:rPr>
        <w:fldChar w:fldCharType="begin" w:fldLock="1"/>
      </w:r>
      <w:r>
        <w:rPr>
          <w:noProof/>
        </w:rPr>
        <w:instrText xml:space="preserve"> PAGEREF _Toc130828962 \h </w:instrText>
      </w:r>
      <w:r>
        <w:rPr>
          <w:noProof/>
        </w:rPr>
      </w:r>
      <w:r>
        <w:rPr>
          <w:noProof/>
        </w:rPr>
        <w:fldChar w:fldCharType="separate"/>
      </w:r>
      <w:r>
        <w:rPr>
          <w:noProof/>
        </w:rPr>
        <w:t>181</w:t>
      </w:r>
      <w:r>
        <w:rPr>
          <w:noProof/>
        </w:rPr>
        <w:fldChar w:fldCharType="end"/>
      </w:r>
    </w:p>
    <w:p w14:paraId="3D17B3D3" w14:textId="6848B3FA" w:rsidR="00D02EF3" w:rsidRDefault="00D02EF3">
      <w:pPr>
        <w:pStyle w:val="TOC5"/>
        <w:rPr>
          <w:rFonts w:asciiTheme="minorHAnsi" w:eastAsiaTheme="minorEastAsia" w:hAnsiTheme="minorHAnsi" w:cstheme="minorBidi"/>
          <w:noProof/>
          <w:sz w:val="22"/>
          <w:szCs w:val="22"/>
          <w:lang w:eastAsia="en-GB"/>
        </w:rPr>
      </w:pPr>
      <w:r>
        <w:rPr>
          <w:noProof/>
        </w:rPr>
        <w:t>6.1.6.2.57</w:t>
      </w:r>
      <w:r>
        <w:rPr>
          <w:rFonts w:asciiTheme="minorHAnsi" w:eastAsiaTheme="minorEastAsia" w:hAnsiTheme="minorHAnsi" w:cstheme="minorBidi"/>
          <w:noProof/>
          <w:sz w:val="22"/>
          <w:szCs w:val="22"/>
          <w:lang w:eastAsia="en-GB"/>
        </w:rPr>
        <w:tab/>
      </w:r>
      <w:r>
        <w:rPr>
          <w:noProof/>
        </w:rPr>
        <w:t xml:space="preserve">Type: </w:t>
      </w:r>
      <w:r>
        <w:rPr>
          <w:noProof/>
          <w:lang w:eastAsia="zh-CN"/>
        </w:rPr>
        <w:t>V2xContext</w:t>
      </w:r>
      <w:r>
        <w:rPr>
          <w:noProof/>
        </w:rPr>
        <w:tab/>
      </w:r>
      <w:r>
        <w:rPr>
          <w:noProof/>
        </w:rPr>
        <w:fldChar w:fldCharType="begin" w:fldLock="1"/>
      </w:r>
      <w:r>
        <w:rPr>
          <w:noProof/>
        </w:rPr>
        <w:instrText xml:space="preserve"> PAGEREF _Toc130828963 \h </w:instrText>
      </w:r>
      <w:r>
        <w:rPr>
          <w:noProof/>
        </w:rPr>
      </w:r>
      <w:r>
        <w:rPr>
          <w:noProof/>
        </w:rPr>
        <w:fldChar w:fldCharType="separate"/>
      </w:r>
      <w:r>
        <w:rPr>
          <w:noProof/>
        </w:rPr>
        <w:t>181</w:t>
      </w:r>
      <w:r>
        <w:rPr>
          <w:noProof/>
        </w:rPr>
        <w:fldChar w:fldCharType="end"/>
      </w:r>
    </w:p>
    <w:p w14:paraId="515A71A1" w14:textId="2B12061E" w:rsidR="00D02EF3" w:rsidRDefault="00D02EF3">
      <w:pPr>
        <w:pStyle w:val="TOC5"/>
        <w:rPr>
          <w:rFonts w:asciiTheme="minorHAnsi" w:eastAsiaTheme="minorEastAsia" w:hAnsiTheme="minorHAnsi" w:cstheme="minorBidi"/>
          <w:noProof/>
          <w:sz w:val="22"/>
          <w:szCs w:val="22"/>
          <w:lang w:eastAsia="en-GB"/>
        </w:rPr>
      </w:pPr>
      <w:r>
        <w:rPr>
          <w:noProof/>
        </w:rPr>
        <w:t>6.1.6.2.58</w:t>
      </w:r>
      <w:r>
        <w:rPr>
          <w:rFonts w:asciiTheme="minorHAnsi" w:eastAsiaTheme="minorEastAsia" w:hAnsiTheme="minorHAnsi" w:cstheme="minorBidi"/>
          <w:noProof/>
          <w:sz w:val="22"/>
          <w:szCs w:val="22"/>
          <w:lang w:eastAsia="en-GB"/>
        </w:rPr>
        <w:tab/>
      </w:r>
      <w:r>
        <w:rPr>
          <w:noProof/>
        </w:rPr>
        <w:t>Type: ImmediateMdtConf</w:t>
      </w:r>
      <w:r>
        <w:rPr>
          <w:noProof/>
        </w:rPr>
        <w:tab/>
      </w:r>
      <w:r>
        <w:rPr>
          <w:noProof/>
        </w:rPr>
        <w:fldChar w:fldCharType="begin" w:fldLock="1"/>
      </w:r>
      <w:r>
        <w:rPr>
          <w:noProof/>
        </w:rPr>
        <w:instrText xml:space="preserve"> PAGEREF _Toc130828964 \h </w:instrText>
      </w:r>
      <w:r>
        <w:rPr>
          <w:noProof/>
        </w:rPr>
      </w:r>
      <w:r>
        <w:rPr>
          <w:noProof/>
        </w:rPr>
        <w:fldChar w:fldCharType="separate"/>
      </w:r>
      <w:r>
        <w:rPr>
          <w:noProof/>
        </w:rPr>
        <w:t>182</w:t>
      </w:r>
      <w:r>
        <w:rPr>
          <w:noProof/>
        </w:rPr>
        <w:fldChar w:fldCharType="end"/>
      </w:r>
    </w:p>
    <w:p w14:paraId="15C60E60" w14:textId="42B65E1B" w:rsidR="00D02EF3" w:rsidRDefault="00D02EF3">
      <w:pPr>
        <w:pStyle w:val="TOC5"/>
        <w:rPr>
          <w:rFonts w:asciiTheme="minorHAnsi" w:eastAsiaTheme="minorEastAsia" w:hAnsiTheme="minorHAnsi" w:cstheme="minorBidi"/>
          <w:noProof/>
          <w:sz w:val="22"/>
          <w:szCs w:val="22"/>
          <w:lang w:eastAsia="en-GB"/>
        </w:rPr>
      </w:pPr>
      <w:r>
        <w:rPr>
          <w:noProof/>
        </w:rPr>
        <w:t>6.1.6.2.59</w:t>
      </w:r>
      <w:r>
        <w:rPr>
          <w:rFonts w:asciiTheme="minorHAnsi" w:eastAsiaTheme="minorEastAsia" w:hAnsiTheme="minorHAnsi" w:cstheme="minorBidi"/>
          <w:noProof/>
          <w:sz w:val="22"/>
          <w:szCs w:val="22"/>
          <w:lang w:eastAsia="en-GB"/>
        </w:rPr>
        <w:tab/>
      </w:r>
      <w:r>
        <w:rPr>
          <w:noProof/>
        </w:rPr>
        <w:t xml:space="preserve">Type: </w:t>
      </w:r>
      <w:r w:rsidRPr="003666D7">
        <w:rPr>
          <w:noProof/>
          <w:lang w:val="en-US" w:eastAsia="zh-CN"/>
        </w:rPr>
        <w:t>V2x</w:t>
      </w:r>
      <w:r>
        <w:rPr>
          <w:noProof/>
          <w:lang w:eastAsia="zh-CN"/>
        </w:rPr>
        <w:t>Information</w:t>
      </w:r>
      <w:r>
        <w:rPr>
          <w:noProof/>
        </w:rPr>
        <w:tab/>
      </w:r>
      <w:r>
        <w:rPr>
          <w:noProof/>
        </w:rPr>
        <w:fldChar w:fldCharType="begin" w:fldLock="1"/>
      </w:r>
      <w:r>
        <w:rPr>
          <w:noProof/>
        </w:rPr>
        <w:instrText xml:space="preserve"> PAGEREF _Toc130828965 \h </w:instrText>
      </w:r>
      <w:r>
        <w:rPr>
          <w:noProof/>
        </w:rPr>
      </w:r>
      <w:r>
        <w:rPr>
          <w:noProof/>
        </w:rPr>
        <w:fldChar w:fldCharType="separate"/>
      </w:r>
      <w:r>
        <w:rPr>
          <w:noProof/>
        </w:rPr>
        <w:t>184</w:t>
      </w:r>
      <w:r>
        <w:rPr>
          <w:noProof/>
        </w:rPr>
        <w:fldChar w:fldCharType="end"/>
      </w:r>
    </w:p>
    <w:p w14:paraId="6A222707" w14:textId="40818740" w:rsidR="00D02EF3" w:rsidRDefault="00D02EF3">
      <w:pPr>
        <w:pStyle w:val="TOC5"/>
        <w:rPr>
          <w:rFonts w:asciiTheme="minorHAnsi" w:eastAsiaTheme="minorEastAsia" w:hAnsiTheme="minorHAnsi" w:cstheme="minorBidi"/>
          <w:noProof/>
          <w:sz w:val="22"/>
          <w:szCs w:val="22"/>
          <w:lang w:eastAsia="en-GB"/>
        </w:rPr>
      </w:pPr>
      <w:r>
        <w:rPr>
          <w:noProof/>
        </w:rPr>
        <w:t>6.1.6.2.60</w:t>
      </w:r>
      <w:r>
        <w:rPr>
          <w:rFonts w:asciiTheme="minorHAnsi" w:eastAsiaTheme="minorEastAsia" w:hAnsiTheme="minorHAnsi" w:cstheme="minorBidi"/>
          <w:noProof/>
          <w:sz w:val="22"/>
          <w:szCs w:val="22"/>
          <w:lang w:eastAsia="en-GB"/>
        </w:rPr>
        <w:tab/>
      </w:r>
      <w:r>
        <w:rPr>
          <w:noProof/>
        </w:rPr>
        <w:t>Type: EpsNas</w:t>
      </w:r>
      <w:r>
        <w:rPr>
          <w:noProof/>
          <w:lang w:eastAsia="zh-CN"/>
        </w:rPr>
        <w:t>SecurityMode</w:t>
      </w:r>
      <w:r>
        <w:rPr>
          <w:noProof/>
        </w:rPr>
        <w:tab/>
      </w:r>
      <w:r>
        <w:rPr>
          <w:noProof/>
        </w:rPr>
        <w:fldChar w:fldCharType="begin" w:fldLock="1"/>
      </w:r>
      <w:r>
        <w:rPr>
          <w:noProof/>
        </w:rPr>
        <w:instrText xml:space="preserve"> PAGEREF _Toc130828966 \h </w:instrText>
      </w:r>
      <w:r>
        <w:rPr>
          <w:noProof/>
        </w:rPr>
      </w:r>
      <w:r>
        <w:rPr>
          <w:noProof/>
        </w:rPr>
        <w:fldChar w:fldCharType="separate"/>
      </w:r>
      <w:r>
        <w:rPr>
          <w:noProof/>
        </w:rPr>
        <w:t>184</w:t>
      </w:r>
      <w:r>
        <w:rPr>
          <w:noProof/>
        </w:rPr>
        <w:fldChar w:fldCharType="end"/>
      </w:r>
    </w:p>
    <w:p w14:paraId="3B40338D" w14:textId="542FCC1C" w:rsidR="00D02EF3" w:rsidRDefault="00D02EF3">
      <w:pPr>
        <w:pStyle w:val="TOC5"/>
        <w:rPr>
          <w:rFonts w:asciiTheme="minorHAnsi" w:eastAsiaTheme="minorEastAsia" w:hAnsiTheme="minorHAnsi" w:cstheme="minorBidi"/>
          <w:noProof/>
          <w:sz w:val="22"/>
          <w:szCs w:val="22"/>
          <w:lang w:eastAsia="en-GB"/>
        </w:rPr>
      </w:pPr>
      <w:r>
        <w:rPr>
          <w:noProof/>
        </w:rPr>
        <w:t>6.1.6.2.6</w:t>
      </w:r>
      <w:r>
        <w:rPr>
          <w:noProof/>
          <w:lang w:eastAsia="zh-CN"/>
        </w:rPr>
        <w:t>1</w:t>
      </w:r>
      <w:r>
        <w:rPr>
          <w:rFonts w:asciiTheme="minorHAnsi" w:eastAsiaTheme="minorEastAsia" w:hAnsiTheme="minorHAnsi" w:cstheme="minorBidi"/>
          <w:noProof/>
          <w:sz w:val="22"/>
          <w:szCs w:val="22"/>
          <w:lang w:eastAsia="en-GB"/>
        </w:rPr>
        <w:tab/>
      </w:r>
      <w:r>
        <w:rPr>
          <w:noProof/>
        </w:rPr>
        <w:t xml:space="preserve">Type: </w:t>
      </w:r>
      <w:r>
        <w:rPr>
          <w:noProof/>
          <w:lang w:eastAsia="zh-CN"/>
        </w:rPr>
        <w:t>UeContextRelocateData</w:t>
      </w:r>
      <w:r>
        <w:rPr>
          <w:noProof/>
        </w:rPr>
        <w:tab/>
      </w:r>
      <w:r>
        <w:rPr>
          <w:noProof/>
        </w:rPr>
        <w:fldChar w:fldCharType="begin" w:fldLock="1"/>
      </w:r>
      <w:r>
        <w:rPr>
          <w:noProof/>
        </w:rPr>
        <w:instrText xml:space="preserve"> PAGEREF _Toc130828967 \h </w:instrText>
      </w:r>
      <w:r>
        <w:rPr>
          <w:noProof/>
        </w:rPr>
      </w:r>
      <w:r>
        <w:rPr>
          <w:noProof/>
        </w:rPr>
        <w:fldChar w:fldCharType="separate"/>
      </w:r>
      <w:r>
        <w:rPr>
          <w:noProof/>
        </w:rPr>
        <w:t>185</w:t>
      </w:r>
      <w:r>
        <w:rPr>
          <w:noProof/>
        </w:rPr>
        <w:fldChar w:fldCharType="end"/>
      </w:r>
    </w:p>
    <w:p w14:paraId="2906734D" w14:textId="3FE7981F" w:rsidR="00D02EF3" w:rsidRDefault="00D02EF3">
      <w:pPr>
        <w:pStyle w:val="TOC5"/>
        <w:rPr>
          <w:rFonts w:asciiTheme="minorHAnsi" w:eastAsiaTheme="minorEastAsia" w:hAnsiTheme="minorHAnsi" w:cstheme="minorBidi"/>
          <w:noProof/>
          <w:sz w:val="22"/>
          <w:szCs w:val="22"/>
          <w:lang w:eastAsia="en-GB"/>
        </w:rPr>
      </w:pPr>
      <w:r>
        <w:rPr>
          <w:noProof/>
        </w:rPr>
        <w:t>6.1.6.2.62</w:t>
      </w:r>
      <w:r>
        <w:rPr>
          <w:rFonts w:asciiTheme="minorHAnsi" w:eastAsiaTheme="minorEastAsia" w:hAnsiTheme="minorHAnsi" w:cstheme="minorBidi"/>
          <w:noProof/>
          <w:sz w:val="22"/>
          <w:szCs w:val="22"/>
          <w:lang w:eastAsia="en-GB"/>
        </w:rPr>
        <w:tab/>
      </w:r>
      <w:r>
        <w:rPr>
          <w:noProof/>
        </w:rPr>
        <w:t xml:space="preserve">Type: </w:t>
      </w:r>
      <w:r>
        <w:rPr>
          <w:noProof/>
          <w:lang w:eastAsia="zh-CN"/>
        </w:rPr>
        <w:t>UeContext</w:t>
      </w:r>
      <w:r>
        <w:rPr>
          <w:noProof/>
        </w:rPr>
        <w:t>Relocate</w:t>
      </w:r>
      <w:r>
        <w:rPr>
          <w:noProof/>
          <w:lang w:eastAsia="zh-CN"/>
        </w:rPr>
        <w:t>dData</w:t>
      </w:r>
      <w:r>
        <w:rPr>
          <w:noProof/>
        </w:rPr>
        <w:tab/>
      </w:r>
      <w:r>
        <w:rPr>
          <w:noProof/>
        </w:rPr>
        <w:fldChar w:fldCharType="begin" w:fldLock="1"/>
      </w:r>
      <w:r>
        <w:rPr>
          <w:noProof/>
        </w:rPr>
        <w:instrText xml:space="preserve"> PAGEREF _Toc130828968 \h </w:instrText>
      </w:r>
      <w:r>
        <w:rPr>
          <w:noProof/>
        </w:rPr>
      </w:r>
      <w:r>
        <w:rPr>
          <w:noProof/>
        </w:rPr>
        <w:fldChar w:fldCharType="separate"/>
      </w:r>
      <w:r>
        <w:rPr>
          <w:noProof/>
        </w:rPr>
        <w:t>185</w:t>
      </w:r>
      <w:r>
        <w:rPr>
          <w:noProof/>
        </w:rPr>
        <w:fldChar w:fldCharType="end"/>
      </w:r>
    </w:p>
    <w:p w14:paraId="77822AF5" w14:textId="30D176B1" w:rsidR="00D02EF3" w:rsidRDefault="00D02EF3">
      <w:pPr>
        <w:pStyle w:val="TOC5"/>
        <w:rPr>
          <w:rFonts w:asciiTheme="minorHAnsi" w:eastAsiaTheme="minorEastAsia" w:hAnsiTheme="minorHAnsi" w:cstheme="minorBidi"/>
          <w:noProof/>
          <w:sz w:val="22"/>
          <w:szCs w:val="22"/>
          <w:lang w:eastAsia="en-GB"/>
        </w:rPr>
      </w:pPr>
      <w:r>
        <w:rPr>
          <w:noProof/>
        </w:rPr>
        <w:t>6.1.6.2.63</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_Toc130828969 \h </w:instrText>
      </w:r>
      <w:r>
        <w:rPr>
          <w:noProof/>
        </w:rPr>
      </w:r>
      <w:r>
        <w:rPr>
          <w:noProof/>
        </w:rPr>
        <w:fldChar w:fldCharType="separate"/>
      </w:r>
      <w:r>
        <w:rPr>
          <w:noProof/>
        </w:rPr>
        <w:t>185</w:t>
      </w:r>
      <w:r>
        <w:rPr>
          <w:noProof/>
        </w:rPr>
        <w:fldChar w:fldCharType="end"/>
      </w:r>
    </w:p>
    <w:p w14:paraId="57B6FEF9" w14:textId="38C45C2F" w:rsidR="00D02EF3" w:rsidRDefault="00D02EF3">
      <w:pPr>
        <w:pStyle w:val="TOC5"/>
        <w:rPr>
          <w:rFonts w:asciiTheme="minorHAnsi" w:eastAsiaTheme="minorEastAsia" w:hAnsiTheme="minorHAnsi" w:cstheme="minorBidi"/>
          <w:noProof/>
          <w:sz w:val="22"/>
          <w:szCs w:val="22"/>
          <w:lang w:eastAsia="en-GB"/>
        </w:rPr>
      </w:pPr>
      <w:r>
        <w:rPr>
          <w:noProof/>
        </w:rPr>
        <w:t>6.1.6.2.</w:t>
      </w:r>
      <w:r>
        <w:rPr>
          <w:noProof/>
          <w:lang w:eastAsia="zh-CN"/>
        </w:rPr>
        <w:t>64</w:t>
      </w:r>
      <w:r>
        <w:rPr>
          <w:rFonts w:asciiTheme="minorHAnsi" w:eastAsiaTheme="minorEastAsia" w:hAnsiTheme="minorHAnsi" w:cstheme="minorBidi"/>
          <w:noProof/>
          <w:sz w:val="22"/>
          <w:szCs w:val="22"/>
          <w:lang w:eastAsia="en-GB"/>
        </w:rPr>
        <w:tab/>
      </w:r>
      <w:r>
        <w:rPr>
          <w:noProof/>
        </w:rPr>
        <w:t>Type: EcRestrictionDataWb</w:t>
      </w:r>
      <w:r>
        <w:rPr>
          <w:noProof/>
        </w:rPr>
        <w:tab/>
      </w:r>
      <w:r>
        <w:rPr>
          <w:noProof/>
        </w:rPr>
        <w:fldChar w:fldCharType="begin" w:fldLock="1"/>
      </w:r>
      <w:r>
        <w:rPr>
          <w:noProof/>
        </w:rPr>
        <w:instrText xml:space="preserve"> PAGEREF _Toc130828970 \h </w:instrText>
      </w:r>
      <w:r>
        <w:rPr>
          <w:noProof/>
        </w:rPr>
      </w:r>
      <w:r>
        <w:rPr>
          <w:noProof/>
        </w:rPr>
        <w:fldChar w:fldCharType="separate"/>
      </w:r>
      <w:r>
        <w:rPr>
          <w:noProof/>
        </w:rPr>
        <w:t>186</w:t>
      </w:r>
      <w:r>
        <w:rPr>
          <w:noProof/>
        </w:rPr>
        <w:fldChar w:fldCharType="end"/>
      </w:r>
    </w:p>
    <w:p w14:paraId="22608DF8" w14:textId="0886864F" w:rsidR="00D02EF3" w:rsidRDefault="00D02EF3">
      <w:pPr>
        <w:pStyle w:val="TOC5"/>
        <w:rPr>
          <w:rFonts w:asciiTheme="minorHAnsi" w:eastAsiaTheme="minorEastAsia" w:hAnsiTheme="minorHAnsi" w:cstheme="minorBidi"/>
          <w:noProof/>
          <w:sz w:val="22"/>
          <w:szCs w:val="22"/>
          <w:lang w:eastAsia="en-GB"/>
        </w:rPr>
      </w:pPr>
      <w:r>
        <w:rPr>
          <w:noProof/>
        </w:rPr>
        <w:t>6.1.6.2.</w:t>
      </w:r>
      <w:r>
        <w:rPr>
          <w:noProof/>
          <w:lang w:eastAsia="zh-CN"/>
        </w:rPr>
        <w:t>65</w:t>
      </w:r>
      <w:r>
        <w:rPr>
          <w:rFonts w:asciiTheme="minorHAnsi" w:eastAsiaTheme="minorEastAsia" w:hAnsiTheme="minorHAnsi" w:cstheme="minorBidi"/>
          <w:noProof/>
          <w:sz w:val="22"/>
          <w:szCs w:val="22"/>
          <w:lang w:eastAsia="en-GB"/>
        </w:rPr>
        <w:tab/>
      </w:r>
      <w:r>
        <w:rPr>
          <w:noProof/>
        </w:rPr>
        <w:t>Type: ExtAmfEventSubscription</w:t>
      </w:r>
      <w:r>
        <w:rPr>
          <w:noProof/>
        </w:rPr>
        <w:tab/>
      </w:r>
      <w:r>
        <w:rPr>
          <w:noProof/>
        </w:rPr>
        <w:fldChar w:fldCharType="begin" w:fldLock="1"/>
      </w:r>
      <w:r>
        <w:rPr>
          <w:noProof/>
        </w:rPr>
        <w:instrText xml:space="preserve"> PAGEREF _Toc130828971 \h </w:instrText>
      </w:r>
      <w:r>
        <w:rPr>
          <w:noProof/>
        </w:rPr>
      </w:r>
      <w:r>
        <w:rPr>
          <w:noProof/>
        </w:rPr>
        <w:fldChar w:fldCharType="separate"/>
      </w:r>
      <w:r>
        <w:rPr>
          <w:noProof/>
        </w:rPr>
        <w:t>186</w:t>
      </w:r>
      <w:r>
        <w:rPr>
          <w:noProof/>
        </w:rPr>
        <w:fldChar w:fldCharType="end"/>
      </w:r>
    </w:p>
    <w:p w14:paraId="6D333211" w14:textId="5E3F32AC" w:rsidR="00D02EF3" w:rsidRDefault="00D02EF3">
      <w:pPr>
        <w:pStyle w:val="TOC5"/>
        <w:rPr>
          <w:rFonts w:asciiTheme="minorHAnsi" w:eastAsiaTheme="minorEastAsia" w:hAnsiTheme="minorHAnsi" w:cstheme="minorBidi"/>
          <w:noProof/>
          <w:sz w:val="22"/>
          <w:szCs w:val="22"/>
          <w:lang w:eastAsia="en-GB"/>
        </w:rPr>
      </w:pPr>
      <w:r>
        <w:rPr>
          <w:noProof/>
        </w:rPr>
        <w:t>6.1.6.2.</w:t>
      </w:r>
      <w:r>
        <w:rPr>
          <w:noProof/>
          <w:lang w:eastAsia="zh-CN"/>
        </w:rPr>
        <w:t>66</w:t>
      </w:r>
      <w:r>
        <w:rPr>
          <w:rFonts w:asciiTheme="minorHAnsi" w:eastAsiaTheme="minorEastAsia" w:hAnsiTheme="minorHAnsi" w:cstheme="minorBidi"/>
          <w:noProof/>
          <w:sz w:val="22"/>
          <w:szCs w:val="22"/>
          <w:lang w:eastAsia="en-GB"/>
        </w:rPr>
        <w:tab/>
      </w:r>
      <w:r>
        <w:rPr>
          <w:noProof/>
        </w:rPr>
        <w:t>Type: AmfEventSubscriptionAddInfo</w:t>
      </w:r>
      <w:r>
        <w:rPr>
          <w:noProof/>
        </w:rPr>
        <w:tab/>
      </w:r>
      <w:r>
        <w:rPr>
          <w:noProof/>
        </w:rPr>
        <w:fldChar w:fldCharType="begin" w:fldLock="1"/>
      </w:r>
      <w:r>
        <w:rPr>
          <w:noProof/>
        </w:rPr>
        <w:instrText xml:space="preserve"> PAGEREF _Toc130828972 \h </w:instrText>
      </w:r>
      <w:r>
        <w:rPr>
          <w:noProof/>
        </w:rPr>
      </w:r>
      <w:r>
        <w:rPr>
          <w:noProof/>
        </w:rPr>
        <w:fldChar w:fldCharType="separate"/>
      </w:r>
      <w:r>
        <w:rPr>
          <w:noProof/>
        </w:rPr>
        <w:t>187</w:t>
      </w:r>
      <w:r>
        <w:rPr>
          <w:noProof/>
        </w:rPr>
        <w:fldChar w:fldCharType="end"/>
      </w:r>
    </w:p>
    <w:p w14:paraId="6014A13F" w14:textId="6C2CF157" w:rsidR="00D02EF3" w:rsidRDefault="00D02EF3">
      <w:pPr>
        <w:pStyle w:val="TOC5"/>
        <w:rPr>
          <w:rFonts w:asciiTheme="minorHAnsi" w:eastAsiaTheme="minorEastAsia" w:hAnsiTheme="minorHAnsi" w:cstheme="minorBidi"/>
          <w:noProof/>
          <w:sz w:val="22"/>
          <w:szCs w:val="22"/>
          <w:lang w:eastAsia="en-GB"/>
        </w:rPr>
      </w:pPr>
      <w:r>
        <w:rPr>
          <w:noProof/>
        </w:rPr>
        <w:t>6.1.6.2.67</w:t>
      </w:r>
      <w:r>
        <w:rPr>
          <w:rFonts w:asciiTheme="minorHAnsi" w:eastAsiaTheme="minorEastAsia" w:hAnsiTheme="minorHAnsi" w:cstheme="minorBidi"/>
          <w:noProof/>
          <w:sz w:val="22"/>
          <w:szCs w:val="22"/>
          <w:lang w:eastAsia="en-GB"/>
        </w:rPr>
        <w:tab/>
      </w:r>
      <w:r>
        <w:rPr>
          <w:noProof/>
        </w:rPr>
        <w:t xml:space="preserve">Type: </w:t>
      </w:r>
      <w:r>
        <w:rPr>
          <w:noProof/>
          <w:lang w:eastAsia="zh-CN"/>
        </w:rPr>
        <w:t>UeContextCancelRelocateData</w:t>
      </w:r>
      <w:r>
        <w:rPr>
          <w:noProof/>
        </w:rPr>
        <w:tab/>
      </w:r>
      <w:r>
        <w:rPr>
          <w:noProof/>
        </w:rPr>
        <w:fldChar w:fldCharType="begin" w:fldLock="1"/>
      </w:r>
      <w:r>
        <w:rPr>
          <w:noProof/>
        </w:rPr>
        <w:instrText xml:space="preserve"> PAGEREF _Toc130828973 \h </w:instrText>
      </w:r>
      <w:r>
        <w:rPr>
          <w:noProof/>
        </w:rPr>
      </w:r>
      <w:r>
        <w:rPr>
          <w:noProof/>
        </w:rPr>
        <w:fldChar w:fldCharType="separate"/>
      </w:r>
      <w:r>
        <w:rPr>
          <w:noProof/>
        </w:rPr>
        <w:t>188</w:t>
      </w:r>
      <w:r>
        <w:rPr>
          <w:noProof/>
        </w:rPr>
        <w:fldChar w:fldCharType="end"/>
      </w:r>
    </w:p>
    <w:p w14:paraId="127ADD75" w14:textId="32D20EB5" w:rsidR="00D02EF3" w:rsidRDefault="00D02EF3">
      <w:pPr>
        <w:pStyle w:val="TOC5"/>
        <w:rPr>
          <w:rFonts w:asciiTheme="minorHAnsi" w:eastAsiaTheme="minorEastAsia" w:hAnsiTheme="minorHAnsi" w:cstheme="minorBidi"/>
          <w:noProof/>
          <w:sz w:val="22"/>
          <w:szCs w:val="22"/>
          <w:lang w:eastAsia="en-GB"/>
        </w:rPr>
      </w:pPr>
      <w:r>
        <w:rPr>
          <w:noProof/>
        </w:rPr>
        <w:t>6.1.6.2.68</w:t>
      </w:r>
      <w:r>
        <w:rPr>
          <w:rFonts w:asciiTheme="minorHAnsi" w:eastAsiaTheme="minorEastAsia" w:hAnsiTheme="minorHAnsi" w:cstheme="minorBidi"/>
          <w:noProof/>
          <w:sz w:val="22"/>
          <w:szCs w:val="22"/>
          <w:lang w:eastAsia="en-GB"/>
        </w:rPr>
        <w:tab/>
      </w:r>
      <w:r>
        <w:rPr>
          <w:noProof/>
        </w:rPr>
        <w:t>Type: UeDifferentiationInfo</w:t>
      </w:r>
      <w:r>
        <w:rPr>
          <w:noProof/>
        </w:rPr>
        <w:tab/>
      </w:r>
      <w:r>
        <w:rPr>
          <w:noProof/>
        </w:rPr>
        <w:fldChar w:fldCharType="begin" w:fldLock="1"/>
      </w:r>
      <w:r>
        <w:rPr>
          <w:noProof/>
        </w:rPr>
        <w:instrText xml:space="preserve"> PAGEREF _Toc130828974 \h </w:instrText>
      </w:r>
      <w:r>
        <w:rPr>
          <w:noProof/>
        </w:rPr>
      </w:r>
      <w:r>
        <w:rPr>
          <w:noProof/>
        </w:rPr>
        <w:fldChar w:fldCharType="separate"/>
      </w:r>
      <w:r>
        <w:rPr>
          <w:noProof/>
        </w:rPr>
        <w:t>188</w:t>
      </w:r>
      <w:r>
        <w:rPr>
          <w:noProof/>
        </w:rPr>
        <w:fldChar w:fldCharType="end"/>
      </w:r>
    </w:p>
    <w:p w14:paraId="0E8E96BE" w14:textId="4876EE5C" w:rsidR="00D02EF3" w:rsidRDefault="00D02EF3">
      <w:pPr>
        <w:pStyle w:val="TOC5"/>
        <w:rPr>
          <w:rFonts w:asciiTheme="minorHAnsi" w:eastAsiaTheme="minorEastAsia" w:hAnsiTheme="minorHAnsi" w:cstheme="minorBidi"/>
          <w:noProof/>
          <w:sz w:val="22"/>
          <w:szCs w:val="22"/>
          <w:lang w:eastAsia="en-GB"/>
        </w:rPr>
      </w:pPr>
      <w:r>
        <w:rPr>
          <w:noProof/>
        </w:rPr>
        <w:t>6.1.6.2.</w:t>
      </w:r>
      <w:r>
        <w:rPr>
          <w:noProof/>
          <w:lang w:eastAsia="zh-CN"/>
        </w:rPr>
        <w:t>69</w:t>
      </w:r>
      <w:r>
        <w:rPr>
          <w:rFonts w:asciiTheme="minorHAnsi" w:eastAsiaTheme="minorEastAsia" w:hAnsiTheme="minorHAnsi" w:cstheme="minorBidi"/>
          <w:noProof/>
          <w:sz w:val="22"/>
          <w:szCs w:val="22"/>
          <w:lang w:eastAsia="en-GB"/>
        </w:rPr>
        <w:tab/>
      </w:r>
      <w:r>
        <w:rPr>
          <w:noProof/>
        </w:rPr>
        <w:t>Type:</w:t>
      </w:r>
      <w:r w:rsidRPr="003666D7">
        <w:rPr>
          <w:noProof/>
          <w:lang w:val="en-US" w:eastAsia="zh-CN"/>
        </w:rPr>
        <w:t xml:space="preserve"> CeModeBInd</w:t>
      </w:r>
      <w:r>
        <w:rPr>
          <w:noProof/>
        </w:rPr>
        <w:tab/>
      </w:r>
      <w:r>
        <w:rPr>
          <w:noProof/>
        </w:rPr>
        <w:fldChar w:fldCharType="begin" w:fldLock="1"/>
      </w:r>
      <w:r>
        <w:rPr>
          <w:noProof/>
        </w:rPr>
        <w:instrText xml:space="preserve"> PAGEREF _Toc130828975 \h </w:instrText>
      </w:r>
      <w:r>
        <w:rPr>
          <w:noProof/>
        </w:rPr>
      </w:r>
      <w:r>
        <w:rPr>
          <w:noProof/>
        </w:rPr>
        <w:fldChar w:fldCharType="separate"/>
      </w:r>
      <w:r>
        <w:rPr>
          <w:noProof/>
        </w:rPr>
        <w:t>188</w:t>
      </w:r>
      <w:r>
        <w:rPr>
          <w:noProof/>
        </w:rPr>
        <w:fldChar w:fldCharType="end"/>
      </w:r>
    </w:p>
    <w:p w14:paraId="0F39A435" w14:textId="42DB7438" w:rsidR="00D02EF3" w:rsidRDefault="00D02EF3">
      <w:pPr>
        <w:pStyle w:val="TOC5"/>
        <w:rPr>
          <w:rFonts w:asciiTheme="minorHAnsi" w:eastAsiaTheme="minorEastAsia" w:hAnsiTheme="minorHAnsi" w:cstheme="minorBidi"/>
          <w:noProof/>
          <w:sz w:val="22"/>
          <w:szCs w:val="22"/>
          <w:lang w:eastAsia="en-GB"/>
        </w:rPr>
      </w:pPr>
      <w:r>
        <w:rPr>
          <w:noProof/>
        </w:rPr>
        <w:t>6.1.6.2.</w:t>
      </w:r>
      <w:r>
        <w:rPr>
          <w:noProof/>
          <w:lang w:eastAsia="zh-CN"/>
        </w:rPr>
        <w:t>70</w:t>
      </w:r>
      <w:r>
        <w:rPr>
          <w:rFonts w:asciiTheme="minorHAnsi" w:eastAsiaTheme="minorEastAsia" w:hAnsiTheme="minorHAnsi" w:cstheme="minorBidi"/>
          <w:noProof/>
          <w:sz w:val="22"/>
          <w:szCs w:val="22"/>
          <w:lang w:eastAsia="en-GB"/>
        </w:rPr>
        <w:tab/>
      </w:r>
      <w:r>
        <w:rPr>
          <w:noProof/>
        </w:rPr>
        <w:t>Type:</w:t>
      </w:r>
      <w:r w:rsidRPr="003666D7">
        <w:rPr>
          <w:noProof/>
          <w:lang w:val="en-US" w:eastAsia="zh-CN"/>
        </w:rPr>
        <w:t xml:space="preserve"> LteMInd</w:t>
      </w:r>
      <w:r>
        <w:rPr>
          <w:noProof/>
        </w:rPr>
        <w:tab/>
      </w:r>
      <w:r>
        <w:rPr>
          <w:noProof/>
        </w:rPr>
        <w:fldChar w:fldCharType="begin" w:fldLock="1"/>
      </w:r>
      <w:r>
        <w:rPr>
          <w:noProof/>
        </w:rPr>
        <w:instrText xml:space="preserve"> PAGEREF _Toc130828976 \h </w:instrText>
      </w:r>
      <w:r>
        <w:rPr>
          <w:noProof/>
        </w:rPr>
      </w:r>
      <w:r>
        <w:rPr>
          <w:noProof/>
        </w:rPr>
        <w:fldChar w:fldCharType="separate"/>
      </w:r>
      <w:r>
        <w:rPr>
          <w:noProof/>
        </w:rPr>
        <w:t>189</w:t>
      </w:r>
      <w:r>
        <w:rPr>
          <w:noProof/>
        </w:rPr>
        <w:fldChar w:fldCharType="end"/>
      </w:r>
    </w:p>
    <w:p w14:paraId="315D4D09" w14:textId="7B96778B" w:rsidR="00D02EF3" w:rsidRDefault="00D02EF3">
      <w:pPr>
        <w:pStyle w:val="TOC5"/>
        <w:rPr>
          <w:rFonts w:asciiTheme="minorHAnsi" w:eastAsiaTheme="minorEastAsia" w:hAnsiTheme="minorHAnsi" w:cstheme="minorBidi"/>
          <w:noProof/>
          <w:sz w:val="22"/>
          <w:szCs w:val="22"/>
          <w:lang w:eastAsia="en-GB"/>
        </w:rPr>
      </w:pPr>
      <w:r>
        <w:rPr>
          <w:noProof/>
        </w:rPr>
        <w:t>6.1.6.2.</w:t>
      </w:r>
      <w:r>
        <w:rPr>
          <w:noProof/>
          <w:lang w:eastAsia="zh-CN"/>
        </w:rPr>
        <w:t>71</w:t>
      </w:r>
      <w:r>
        <w:rPr>
          <w:rFonts w:asciiTheme="minorHAnsi" w:eastAsiaTheme="minorEastAsia" w:hAnsiTheme="minorHAnsi" w:cstheme="minorBidi"/>
          <w:noProof/>
          <w:sz w:val="22"/>
          <w:szCs w:val="22"/>
          <w:lang w:eastAsia="en-GB"/>
        </w:rPr>
        <w:tab/>
      </w:r>
      <w:r>
        <w:rPr>
          <w:noProof/>
        </w:rPr>
        <w:t>Type:</w:t>
      </w:r>
      <w:r w:rsidRPr="003666D7">
        <w:rPr>
          <w:noProof/>
          <w:lang w:val="en-US" w:eastAsia="zh-CN"/>
        </w:rPr>
        <w:t xml:space="preserve"> </w:t>
      </w:r>
      <w:r>
        <w:rPr>
          <w:noProof/>
          <w:lang w:eastAsia="zh-CN"/>
        </w:rPr>
        <w:t>NpnAccessInfo</w:t>
      </w:r>
      <w:r>
        <w:rPr>
          <w:noProof/>
        </w:rPr>
        <w:tab/>
      </w:r>
      <w:r>
        <w:rPr>
          <w:noProof/>
        </w:rPr>
        <w:fldChar w:fldCharType="begin" w:fldLock="1"/>
      </w:r>
      <w:r>
        <w:rPr>
          <w:noProof/>
        </w:rPr>
        <w:instrText xml:space="preserve"> PAGEREF _Toc130828977 \h </w:instrText>
      </w:r>
      <w:r>
        <w:rPr>
          <w:noProof/>
        </w:rPr>
      </w:r>
      <w:r>
        <w:rPr>
          <w:noProof/>
        </w:rPr>
        <w:fldChar w:fldCharType="separate"/>
      </w:r>
      <w:r>
        <w:rPr>
          <w:noProof/>
        </w:rPr>
        <w:t>189</w:t>
      </w:r>
      <w:r>
        <w:rPr>
          <w:noProof/>
        </w:rPr>
        <w:fldChar w:fldCharType="end"/>
      </w:r>
    </w:p>
    <w:p w14:paraId="63612C8E" w14:textId="603804E2" w:rsidR="00D02EF3" w:rsidRDefault="00D02EF3">
      <w:pPr>
        <w:pStyle w:val="TOC5"/>
        <w:rPr>
          <w:rFonts w:asciiTheme="minorHAnsi" w:eastAsiaTheme="minorEastAsia" w:hAnsiTheme="minorHAnsi" w:cstheme="minorBidi"/>
          <w:noProof/>
          <w:sz w:val="22"/>
          <w:szCs w:val="22"/>
          <w:lang w:eastAsia="en-GB"/>
        </w:rPr>
      </w:pPr>
      <w:r>
        <w:rPr>
          <w:noProof/>
        </w:rPr>
        <w:t>6.1.6.2.72</w:t>
      </w:r>
      <w:r>
        <w:rPr>
          <w:rFonts w:asciiTheme="minorHAnsi" w:eastAsiaTheme="minorEastAsia" w:hAnsiTheme="minorHAnsi" w:cstheme="minorBidi"/>
          <w:noProof/>
          <w:sz w:val="22"/>
          <w:szCs w:val="22"/>
          <w:lang w:eastAsia="en-GB"/>
        </w:rPr>
        <w:tab/>
      </w:r>
      <w:r>
        <w:rPr>
          <w:noProof/>
        </w:rPr>
        <w:t xml:space="preserve">Type: </w:t>
      </w:r>
      <w:r>
        <w:rPr>
          <w:noProof/>
          <w:lang w:eastAsia="zh-CN"/>
        </w:rPr>
        <w:t>ProseContext</w:t>
      </w:r>
      <w:r>
        <w:rPr>
          <w:noProof/>
        </w:rPr>
        <w:tab/>
      </w:r>
      <w:r>
        <w:rPr>
          <w:noProof/>
        </w:rPr>
        <w:fldChar w:fldCharType="begin" w:fldLock="1"/>
      </w:r>
      <w:r>
        <w:rPr>
          <w:noProof/>
        </w:rPr>
        <w:instrText xml:space="preserve"> PAGEREF _Toc130828978 \h </w:instrText>
      </w:r>
      <w:r>
        <w:rPr>
          <w:noProof/>
        </w:rPr>
      </w:r>
      <w:r>
        <w:rPr>
          <w:noProof/>
        </w:rPr>
        <w:fldChar w:fldCharType="separate"/>
      </w:r>
      <w:r>
        <w:rPr>
          <w:noProof/>
        </w:rPr>
        <w:t>189</w:t>
      </w:r>
      <w:r>
        <w:rPr>
          <w:noProof/>
        </w:rPr>
        <w:fldChar w:fldCharType="end"/>
      </w:r>
    </w:p>
    <w:p w14:paraId="21F73F12" w14:textId="2C7FE9C3" w:rsidR="00D02EF3" w:rsidRDefault="00D02EF3">
      <w:pPr>
        <w:pStyle w:val="TOC5"/>
        <w:rPr>
          <w:rFonts w:asciiTheme="minorHAnsi" w:eastAsiaTheme="minorEastAsia" w:hAnsiTheme="minorHAnsi" w:cstheme="minorBidi"/>
          <w:noProof/>
          <w:sz w:val="22"/>
          <w:szCs w:val="22"/>
          <w:lang w:eastAsia="en-GB"/>
        </w:rPr>
      </w:pPr>
      <w:r>
        <w:rPr>
          <w:noProof/>
        </w:rPr>
        <w:t>6.1.6.2.73</w:t>
      </w:r>
      <w:r>
        <w:rPr>
          <w:rFonts w:asciiTheme="minorHAnsi" w:eastAsiaTheme="minorEastAsia" w:hAnsiTheme="minorHAnsi" w:cstheme="minorBidi"/>
          <w:noProof/>
          <w:sz w:val="22"/>
          <w:szCs w:val="22"/>
          <w:lang w:eastAsia="en-GB"/>
        </w:rPr>
        <w:tab/>
      </w:r>
      <w:r>
        <w:rPr>
          <w:noProof/>
        </w:rPr>
        <w:t xml:space="preserve">Type: </w:t>
      </w:r>
      <w:r>
        <w:rPr>
          <w:noProof/>
          <w:lang w:eastAsia="zh-CN"/>
        </w:rPr>
        <w:t>AnalyticsSubscription</w:t>
      </w:r>
      <w:r>
        <w:rPr>
          <w:noProof/>
        </w:rPr>
        <w:tab/>
      </w:r>
      <w:r>
        <w:rPr>
          <w:noProof/>
        </w:rPr>
        <w:fldChar w:fldCharType="begin" w:fldLock="1"/>
      </w:r>
      <w:r>
        <w:rPr>
          <w:noProof/>
        </w:rPr>
        <w:instrText xml:space="preserve"> PAGEREF _Toc130828979 \h </w:instrText>
      </w:r>
      <w:r>
        <w:rPr>
          <w:noProof/>
        </w:rPr>
      </w:r>
      <w:r>
        <w:rPr>
          <w:noProof/>
        </w:rPr>
        <w:fldChar w:fldCharType="separate"/>
      </w:r>
      <w:r>
        <w:rPr>
          <w:noProof/>
        </w:rPr>
        <w:t>190</w:t>
      </w:r>
      <w:r>
        <w:rPr>
          <w:noProof/>
        </w:rPr>
        <w:fldChar w:fldCharType="end"/>
      </w:r>
    </w:p>
    <w:p w14:paraId="253B5634" w14:textId="24843BB8" w:rsidR="00D02EF3" w:rsidRDefault="00D02EF3">
      <w:pPr>
        <w:pStyle w:val="TOC5"/>
        <w:rPr>
          <w:rFonts w:asciiTheme="minorHAnsi" w:eastAsiaTheme="minorEastAsia" w:hAnsiTheme="minorHAnsi" w:cstheme="minorBidi"/>
          <w:noProof/>
          <w:sz w:val="22"/>
          <w:szCs w:val="22"/>
          <w:lang w:eastAsia="en-GB"/>
        </w:rPr>
      </w:pPr>
      <w:r>
        <w:rPr>
          <w:noProof/>
        </w:rPr>
        <w:t>6.1.6.2.74</w:t>
      </w:r>
      <w:r>
        <w:rPr>
          <w:rFonts w:asciiTheme="minorHAnsi" w:eastAsiaTheme="minorEastAsia" w:hAnsiTheme="minorHAnsi" w:cstheme="minorBidi"/>
          <w:noProof/>
          <w:sz w:val="22"/>
          <w:szCs w:val="22"/>
          <w:lang w:eastAsia="en-GB"/>
        </w:rPr>
        <w:tab/>
      </w:r>
      <w:r>
        <w:rPr>
          <w:noProof/>
        </w:rPr>
        <w:t xml:space="preserve">Type: </w:t>
      </w:r>
      <w:r>
        <w:rPr>
          <w:noProof/>
          <w:lang w:eastAsia="zh-CN"/>
        </w:rPr>
        <w:t>NwdafSubscription</w:t>
      </w:r>
      <w:r>
        <w:rPr>
          <w:noProof/>
        </w:rPr>
        <w:tab/>
      </w:r>
      <w:r>
        <w:rPr>
          <w:noProof/>
        </w:rPr>
        <w:fldChar w:fldCharType="begin" w:fldLock="1"/>
      </w:r>
      <w:r>
        <w:rPr>
          <w:noProof/>
        </w:rPr>
        <w:instrText xml:space="preserve"> PAGEREF _Toc130828980 \h </w:instrText>
      </w:r>
      <w:r>
        <w:rPr>
          <w:noProof/>
        </w:rPr>
      </w:r>
      <w:r>
        <w:rPr>
          <w:noProof/>
        </w:rPr>
        <w:fldChar w:fldCharType="separate"/>
      </w:r>
      <w:r>
        <w:rPr>
          <w:noProof/>
        </w:rPr>
        <w:t>190</w:t>
      </w:r>
      <w:r>
        <w:rPr>
          <w:noProof/>
        </w:rPr>
        <w:fldChar w:fldCharType="end"/>
      </w:r>
    </w:p>
    <w:p w14:paraId="7066D95C" w14:textId="30A1B58A" w:rsidR="00D02EF3" w:rsidRDefault="00D02EF3">
      <w:pPr>
        <w:pStyle w:val="TOC5"/>
        <w:rPr>
          <w:rFonts w:asciiTheme="minorHAnsi" w:eastAsiaTheme="minorEastAsia" w:hAnsiTheme="minorHAnsi" w:cstheme="minorBidi"/>
          <w:noProof/>
          <w:sz w:val="22"/>
          <w:szCs w:val="22"/>
          <w:lang w:eastAsia="en-GB"/>
        </w:rPr>
      </w:pPr>
      <w:r>
        <w:rPr>
          <w:noProof/>
        </w:rPr>
        <w:t>6.1.6.2.75</w:t>
      </w:r>
      <w:r>
        <w:rPr>
          <w:rFonts w:asciiTheme="minorHAnsi" w:eastAsiaTheme="minorEastAsia" w:hAnsiTheme="minorHAnsi" w:cstheme="minorBidi"/>
          <w:noProof/>
          <w:sz w:val="22"/>
          <w:szCs w:val="22"/>
          <w:lang w:eastAsia="en-GB"/>
        </w:rPr>
        <w:tab/>
      </w:r>
      <w:r>
        <w:rPr>
          <w:noProof/>
        </w:rPr>
        <w:t>Type: UpdpSubscriptionData</w:t>
      </w:r>
      <w:r>
        <w:rPr>
          <w:noProof/>
        </w:rPr>
        <w:tab/>
      </w:r>
      <w:r>
        <w:rPr>
          <w:noProof/>
        </w:rPr>
        <w:fldChar w:fldCharType="begin" w:fldLock="1"/>
      </w:r>
      <w:r>
        <w:rPr>
          <w:noProof/>
        </w:rPr>
        <w:instrText xml:space="preserve"> PAGEREF _Toc130828981 \h </w:instrText>
      </w:r>
      <w:r>
        <w:rPr>
          <w:noProof/>
        </w:rPr>
      </w:r>
      <w:r>
        <w:rPr>
          <w:noProof/>
        </w:rPr>
        <w:fldChar w:fldCharType="separate"/>
      </w:r>
      <w:r>
        <w:rPr>
          <w:noProof/>
        </w:rPr>
        <w:t>190</w:t>
      </w:r>
      <w:r>
        <w:rPr>
          <w:noProof/>
        </w:rPr>
        <w:fldChar w:fldCharType="end"/>
      </w:r>
    </w:p>
    <w:p w14:paraId="34ADA1C6" w14:textId="57CB3599" w:rsidR="00D02EF3" w:rsidRDefault="00D02EF3">
      <w:pPr>
        <w:pStyle w:val="TOC5"/>
        <w:rPr>
          <w:rFonts w:asciiTheme="minorHAnsi" w:eastAsiaTheme="minorEastAsia" w:hAnsiTheme="minorHAnsi" w:cstheme="minorBidi"/>
          <w:noProof/>
          <w:sz w:val="22"/>
          <w:szCs w:val="22"/>
          <w:lang w:eastAsia="en-GB"/>
        </w:rPr>
      </w:pPr>
      <w:r>
        <w:rPr>
          <w:noProof/>
        </w:rPr>
        <w:t>6.1.6.2.76</w:t>
      </w:r>
      <w:r>
        <w:rPr>
          <w:rFonts w:asciiTheme="minorHAnsi" w:eastAsiaTheme="minorEastAsia" w:hAnsiTheme="minorHAnsi" w:cstheme="minorBidi"/>
          <w:noProof/>
          <w:sz w:val="22"/>
          <w:szCs w:val="22"/>
          <w:lang w:eastAsia="en-GB"/>
        </w:rPr>
        <w:tab/>
      </w:r>
      <w:r>
        <w:rPr>
          <w:noProof/>
        </w:rPr>
        <w:t xml:space="preserve">Type: </w:t>
      </w:r>
      <w:r w:rsidRPr="003666D7">
        <w:rPr>
          <w:noProof/>
          <w:lang w:val="en-US" w:eastAsia="zh-CN"/>
        </w:rPr>
        <w:t>ProSe</w:t>
      </w:r>
      <w:r>
        <w:rPr>
          <w:noProof/>
          <w:lang w:eastAsia="zh-CN"/>
        </w:rPr>
        <w:t>Information</w:t>
      </w:r>
      <w:r>
        <w:rPr>
          <w:noProof/>
        </w:rPr>
        <w:tab/>
      </w:r>
      <w:r>
        <w:rPr>
          <w:noProof/>
        </w:rPr>
        <w:fldChar w:fldCharType="begin" w:fldLock="1"/>
      </w:r>
      <w:r>
        <w:rPr>
          <w:noProof/>
        </w:rPr>
        <w:instrText xml:space="preserve"> PAGEREF _Toc130828982 \h </w:instrText>
      </w:r>
      <w:r>
        <w:rPr>
          <w:noProof/>
        </w:rPr>
      </w:r>
      <w:r>
        <w:rPr>
          <w:noProof/>
        </w:rPr>
        <w:fldChar w:fldCharType="separate"/>
      </w:r>
      <w:r>
        <w:rPr>
          <w:noProof/>
        </w:rPr>
        <w:t>190</w:t>
      </w:r>
      <w:r>
        <w:rPr>
          <w:noProof/>
        </w:rPr>
        <w:fldChar w:fldCharType="end"/>
      </w:r>
    </w:p>
    <w:p w14:paraId="0423EC72" w14:textId="665291CE" w:rsidR="00D02EF3" w:rsidRDefault="00D02EF3">
      <w:pPr>
        <w:pStyle w:val="TOC5"/>
        <w:rPr>
          <w:rFonts w:asciiTheme="minorHAnsi" w:eastAsiaTheme="minorEastAsia" w:hAnsiTheme="minorHAnsi" w:cstheme="minorBidi"/>
          <w:noProof/>
          <w:sz w:val="22"/>
          <w:szCs w:val="22"/>
          <w:lang w:eastAsia="en-GB"/>
        </w:rPr>
      </w:pPr>
      <w:r>
        <w:rPr>
          <w:noProof/>
        </w:rPr>
        <w:t>6.1.6.2.77</w:t>
      </w:r>
      <w:r>
        <w:rPr>
          <w:rFonts w:asciiTheme="minorHAnsi" w:eastAsiaTheme="minorEastAsia" w:hAnsiTheme="minorHAnsi" w:cstheme="minorBidi"/>
          <w:noProof/>
          <w:sz w:val="22"/>
          <w:szCs w:val="22"/>
          <w:lang w:eastAsia="en-GB"/>
        </w:rPr>
        <w:tab/>
      </w:r>
      <w:r>
        <w:rPr>
          <w:noProof/>
        </w:rPr>
        <w:t>Type: ReleaseSessionInfo</w:t>
      </w:r>
      <w:r>
        <w:rPr>
          <w:noProof/>
        </w:rPr>
        <w:tab/>
      </w:r>
      <w:r>
        <w:rPr>
          <w:noProof/>
        </w:rPr>
        <w:fldChar w:fldCharType="begin" w:fldLock="1"/>
      </w:r>
      <w:r>
        <w:rPr>
          <w:noProof/>
        </w:rPr>
        <w:instrText xml:space="preserve"> PAGEREF _Toc130828983 \h </w:instrText>
      </w:r>
      <w:r>
        <w:rPr>
          <w:noProof/>
        </w:rPr>
      </w:r>
      <w:r>
        <w:rPr>
          <w:noProof/>
        </w:rPr>
        <w:fldChar w:fldCharType="separate"/>
      </w:r>
      <w:r>
        <w:rPr>
          <w:noProof/>
        </w:rPr>
        <w:t>191</w:t>
      </w:r>
      <w:r>
        <w:rPr>
          <w:noProof/>
        </w:rPr>
        <w:fldChar w:fldCharType="end"/>
      </w:r>
    </w:p>
    <w:p w14:paraId="713277C6" w14:textId="3544CA4D" w:rsidR="00D02EF3" w:rsidRDefault="00D02EF3">
      <w:pPr>
        <w:pStyle w:val="TOC5"/>
        <w:rPr>
          <w:rFonts w:asciiTheme="minorHAnsi" w:eastAsiaTheme="minorEastAsia" w:hAnsiTheme="minorHAnsi" w:cstheme="minorBidi"/>
          <w:noProof/>
          <w:sz w:val="22"/>
          <w:szCs w:val="22"/>
          <w:lang w:eastAsia="en-GB"/>
        </w:rPr>
      </w:pPr>
      <w:r>
        <w:rPr>
          <w:noProof/>
        </w:rPr>
        <w:t>6.1.6.2.78</w:t>
      </w:r>
      <w:r>
        <w:rPr>
          <w:rFonts w:asciiTheme="minorHAnsi" w:eastAsiaTheme="minorEastAsia" w:hAnsiTheme="minorHAnsi" w:cstheme="minorBidi"/>
          <w:noProof/>
          <w:sz w:val="22"/>
          <w:szCs w:val="22"/>
          <w:lang w:eastAsia="en-GB"/>
        </w:rPr>
        <w:tab/>
      </w:r>
      <w:r>
        <w:rPr>
          <w:noProof/>
        </w:rPr>
        <w:t>Type: AreaOfInterestEventState</w:t>
      </w:r>
      <w:r>
        <w:rPr>
          <w:noProof/>
        </w:rPr>
        <w:tab/>
      </w:r>
      <w:r>
        <w:rPr>
          <w:noProof/>
        </w:rPr>
        <w:fldChar w:fldCharType="begin" w:fldLock="1"/>
      </w:r>
      <w:r>
        <w:rPr>
          <w:noProof/>
        </w:rPr>
        <w:instrText xml:space="preserve"> PAGEREF _Toc130828984 \h </w:instrText>
      </w:r>
      <w:r>
        <w:rPr>
          <w:noProof/>
        </w:rPr>
      </w:r>
      <w:r>
        <w:rPr>
          <w:noProof/>
        </w:rPr>
        <w:fldChar w:fldCharType="separate"/>
      </w:r>
      <w:r>
        <w:rPr>
          <w:noProof/>
        </w:rPr>
        <w:t>191</w:t>
      </w:r>
      <w:r>
        <w:rPr>
          <w:noProof/>
        </w:rPr>
        <w:fldChar w:fldCharType="end"/>
      </w:r>
    </w:p>
    <w:p w14:paraId="3829E722" w14:textId="389E71D1" w:rsidR="00D02EF3" w:rsidRDefault="00D02EF3">
      <w:pPr>
        <w:pStyle w:val="TOC4"/>
        <w:rPr>
          <w:rFonts w:asciiTheme="minorHAnsi" w:eastAsiaTheme="minorEastAsia" w:hAnsiTheme="minorHAnsi" w:cstheme="minorBidi"/>
          <w:noProof/>
          <w:sz w:val="22"/>
          <w:szCs w:val="22"/>
          <w:lang w:eastAsia="en-GB"/>
        </w:rPr>
      </w:pPr>
      <w:r w:rsidRPr="003666D7">
        <w:rPr>
          <w:noProof/>
          <w:lang w:val="en-US"/>
        </w:rPr>
        <w:t>6.1.6.3</w:t>
      </w:r>
      <w:r>
        <w:rPr>
          <w:rFonts w:asciiTheme="minorHAnsi" w:eastAsiaTheme="minorEastAsia" w:hAnsiTheme="minorHAnsi" w:cstheme="minorBidi"/>
          <w:noProof/>
          <w:sz w:val="22"/>
          <w:szCs w:val="22"/>
          <w:lang w:eastAsia="en-GB"/>
        </w:rPr>
        <w:tab/>
      </w:r>
      <w:r w:rsidRPr="003666D7">
        <w:rPr>
          <w:noProof/>
          <w:lang w:val="en-US"/>
        </w:rPr>
        <w:t>Simple data types and enumerations</w:t>
      </w:r>
      <w:r>
        <w:rPr>
          <w:noProof/>
        </w:rPr>
        <w:tab/>
      </w:r>
      <w:r>
        <w:rPr>
          <w:noProof/>
        </w:rPr>
        <w:fldChar w:fldCharType="begin" w:fldLock="1"/>
      </w:r>
      <w:r>
        <w:rPr>
          <w:noProof/>
        </w:rPr>
        <w:instrText xml:space="preserve"> PAGEREF _Toc130828985 \h </w:instrText>
      </w:r>
      <w:r>
        <w:rPr>
          <w:noProof/>
        </w:rPr>
      </w:r>
      <w:r>
        <w:rPr>
          <w:noProof/>
        </w:rPr>
        <w:fldChar w:fldCharType="separate"/>
      </w:r>
      <w:r>
        <w:rPr>
          <w:noProof/>
        </w:rPr>
        <w:t>191</w:t>
      </w:r>
      <w:r>
        <w:rPr>
          <w:noProof/>
        </w:rPr>
        <w:fldChar w:fldCharType="end"/>
      </w:r>
    </w:p>
    <w:p w14:paraId="3A94D519" w14:textId="770004D5" w:rsidR="00D02EF3" w:rsidRDefault="00D02EF3">
      <w:pPr>
        <w:pStyle w:val="TOC5"/>
        <w:rPr>
          <w:rFonts w:asciiTheme="minorHAnsi" w:eastAsiaTheme="minorEastAsia" w:hAnsiTheme="minorHAnsi" w:cstheme="minorBidi"/>
          <w:noProof/>
          <w:sz w:val="22"/>
          <w:szCs w:val="22"/>
          <w:lang w:eastAsia="en-GB"/>
        </w:rPr>
      </w:pPr>
      <w:r>
        <w:rPr>
          <w:noProof/>
        </w:rPr>
        <w:t>6.1.6.3.1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_Toc130828986 \h </w:instrText>
      </w:r>
      <w:r>
        <w:rPr>
          <w:noProof/>
        </w:rPr>
      </w:r>
      <w:r>
        <w:rPr>
          <w:noProof/>
        </w:rPr>
        <w:fldChar w:fldCharType="separate"/>
      </w:r>
      <w:r>
        <w:rPr>
          <w:noProof/>
        </w:rPr>
        <w:t>191</w:t>
      </w:r>
      <w:r>
        <w:rPr>
          <w:noProof/>
        </w:rPr>
        <w:fldChar w:fldCharType="end"/>
      </w:r>
    </w:p>
    <w:p w14:paraId="7AC00070" w14:textId="5E2FE715" w:rsidR="00D02EF3" w:rsidRDefault="00D02EF3">
      <w:pPr>
        <w:pStyle w:val="TOC5"/>
        <w:rPr>
          <w:rFonts w:asciiTheme="minorHAnsi" w:eastAsiaTheme="minorEastAsia" w:hAnsiTheme="minorHAnsi" w:cstheme="minorBidi"/>
          <w:noProof/>
          <w:sz w:val="22"/>
          <w:szCs w:val="22"/>
          <w:lang w:eastAsia="en-GB"/>
        </w:rPr>
      </w:pPr>
      <w:r>
        <w:rPr>
          <w:noProof/>
        </w:rPr>
        <w:t>6.1.6.3.2</w:t>
      </w:r>
      <w:r>
        <w:rPr>
          <w:rFonts w:asciiTheme="minorHAnsi" w:eastAsiaTheme="minorEastAsia" w:hAnsiTheme="minorHAnsi" w:cstheme="minorBidi"/>
          <w:noProof/>
          <w:sz w:val="22"/>
          <w:szCs w:val="22"/>
          <w:lang w:eastAsia="en-GB"/>
        </w:rPr>
        <w:tab/>
      </w:r>
      <w:r>
        <w:rPr>
          <w:noProof/>
        </w:rPr>
        <w:t>Simple data types</w:t>
      </w:r>
      <w:r>
        <w:rPr>
          <w:noProof/>
        </w:rPr>
        <w:tab/>
      </w:r>
      <w:r>
        <w:rPr>
          <w:noProof/>
        </w:rPr>
        <w:fldChar w:fldCharType="begin" w:fldLock="1"/>
      </w:r>
      <w:r>
        <w:rPr>
          <w:noProof/>
        </w:rPr>
        <w:instrText xml:space="preserve"> PAGEREF _Toc130828987 \h </w:instrText>
      </w:r>
      <w:r>
        <w:rPr>
          <w:noProof/>
        </w:rPr>
      </w:r>
      <w:r>
        <w:rPr>
          <w:noProof/>
        </w:rPr>
        <w:fldChar w:fldCharType="separate"/>
      </w:r>
      <w:r>
        <w:rPr>
          <w:noProof/>
        </w:rPr>
        <w:t>191</w:t>
      </w:r>
      <w:r>
        <w:rPr>
          <w:noProof/>
        </w:rPr>
        <w:fldChar w:fldCharType="end"/>
      </w:r>
    </w:p>
    <w:p w14:paraId="32DDB928" w14:textId="19A1BAEE" w:rsidR="00D02EF3" w:rsidRDefault="00D02EF3">
      <w:pPr>
        <w:pStyle w:val="TOC5"/>
        <w:rPr>
          <w:rFonts w:asciiTheme="minorHAnsi" w:eastAsiaTheme="minorEastAsia" w:hAnsiTheme="minorHAnsi" w:cstheme="minorBidi"/>
          <w:noProof/>
          <w:sz w:val="22"/>
          <w:szCs w:val="22"/>
          <w:lang w:eastAsia="en-GB"/>
        </w:rPr>
      </w:pPr>
      <w:r>
        <w:rPr>
          <w:noProof/>
        </w:rPr>
        <w:t>6.1.6.3.3</w:t>
      </w:r>
      <w:r>
        <w:rPr>
          <w:rFonts w:asciiTheme="minorHAnsi" w:eastAsiaTheme="minorEastAsia" w:hAnsiTheme="minorHAnsi" w:cstheme="minorBidi"/>
          <w:noProof/>
          <w:sz w:val="22"/>
          <w:szCs w:val="22"/>
          <w:lang w:eastAsia="en-GB"/>
        </w:rPr>
        <w:tab/>
      </w:r>
      <w:r>
        <w:rPr>
          <w:noProof/>
        </w:rPr>
        <w:t xml:space="preserve">Enumeration: </w:t>
      </w:r>
      <w:r>
        <w:rPr>
          <w:noProof/>
          <w:lang w:eastAsia="zh-CN"/>
        </w:rPr>
        <w:t>StatusChange</w:t>
      </w:r>
      <w:r>
        <w:rPr>
          <w:noProof/>
        </w:rPr>
        <w:tab/>
      </w:r>
      <w:r>
        <w:rPr>
          <w:noProof/>
        </w:rPr>
        <w:fldChar w:fldCharType="begin" w:fldLock="1"/>
      </w:r>
      <w:r>
        <w:rPr>
          <w:noProof/>
        </w:rPr>
        <w:instrText xml:space="preserve"> PAGEREF _Toc130828988 \h </w:instrText>
      </w:r>
      <w:r>
        <w:rPr>
          <w:noProof/>
        </w:rPr>
      </w:r>
      <w:r>
        <w:rPr>
          <w:noProof/>
        </w:rPr>
        <w:fldChar w:fldCharType="separate"/>
      </w:r>
      <w:r>
        <w:rPr>
          <w:noProof/>
        </w:rPr>
        <w:t>192</w:t>
      </w:r>
      <w:r>
        <w:rPr>
          <w:noProof/>
        </w:rPr>
        <w:fldChar w:fldCharType="end"/>
      </w:r>
    </w:p>
    <w:p w14:paraId="7F14FFBB" w14:textId="27CE9969" w:rsidR="00D02EF3" w:rsidRDefault="00D02EF3">
      <w:pPr>
        <w:pStyle w:val="TOC5"/>
        <w:rPr>
          <w:rFonts w:asciiTheme="minorHAnsi" w:eastAsiaTheme="minorEastAsia" w:hAnsiTheme="minorHAnsi" w:cstheme="minorBidi"/>
          <w:noProof/>
          <w:sz w:val="22"/>
          <w:szCs w:val="22"/>
          <w:lang w:eastAsia="en-GB"/>
        </w:rPr>
      </w:pPr>
      <w:r>
        <w:rPr>
          <w:noProof/>
        </w:rPr>
        <w:t>6.1.6.3.4</w:t>
      </w:r>
      <w:r>
        <w:rPr>
          <w:rFonts w:asciiTheme="minorHAnsi" w:eastAsiaTheme="minorEastAsia" w:hAnsiTheme="minorHAnsi" w:cstheme="minorBidi"/>
          <w:noProof/>
          <w:sz w:val="22"/>
          <w:szCs w:val="22"/>
          <w:lang w:eastAsia="en-GB"/>
        </w:rPr>
        <w:tab/>
      </w:r>
      <w:r>
        <w:rPr>
          <w:noProof/>
        </w:rPr>
        <w:t>Enumeration: N2InformationClass</w:t>
      </w:r>
      <w:r>
        <w:rPr>
          <w:noProof/>
        </w:rPr>
        <w:tab/>
      </w:r>
      <w:r>
        <w:rPr>
          <w:noProof/>
        </w:rPr>
        <w:fldChar w:fldCharType="begin" w:fldLock="1"/>
      </w:r>
      <w:r>
        <w:rPr>
          <w:noProof/>
        </w:rPr>
        <w:instrText xml:space="preserve"> PAGEREF _Toc130828989 \h </w:instrText>
      </w:r>
      <w:r>
        <w:rPr>
          <w:noProof/>
        </w:rPr>
      </w:r>
      <w:r>
        <w:rPr>
          <w:noProof/>
        </w:rPr>
        <w:fldChar w:fldCharType="separate"/>
      </w:r>
      <w:r>
        <w:rPr>
          <w:noProof/>
        </w:rPr>
        <w:t>193</w:t>
      </w:r>
      <w:r>
        <w:rPr>
          <w:noProof/>
        </w:rPr>
        <w:fldChar w:fldCharType="end"/>
      </w:r>
    </w:p>
    <w:p w14:paraId="63A39EB8" w14:textId="277B99EB" w:rsidR="00D02EF3" w:rsidRDefault="00D02EF3">
      <w:pPr>
        <w:pStyle w:val="TOC5"/>
        <w:rPr>
          <w:rFonts w:asciiTheme="minorHAnsi" w:eastAsiaTheme="minorEastAsia" w:hAnsiTheme="minorHAnsi" w:cstheme="minorBidi"/>
          <w:noProof/>
          <w:sz w:val="22"/>
          <w:szCs w:val="22"/>
          <w:lang w:eastAsia="en-GB"/>
        </w:rPr>
      </w:pPr>
      <w:r>
        <w:rPr>
          <w:noProof/>
        </w:rPr>
        <w:t>6.1.6.3.5</w:t>
      </w:r>
      <w:r>
        <w:rPr>
          <w:rFonts w:asciiTheme="minorHAnsi" w:eastAsiaTheme="minorEastAsia" w:hAnsiTheme="minorHAnsi" w:cstheme="minorBidi"/>
          <w:noProof/>
          <w:sz w:val="22"/>
          <w:szCs w:val="22"/>
          <w:lang w:eastAsia="en-GB"/>
        </w:rPr>
        <w:tab/>
      </w:r>
      <w:r>
        <w:rPr>
          <w:noProof/>
        </w:rPr>
        <w:t>Enumeration: N1MessageClass</w:t>
      </w:r>
      <w:r>
        <w:rPr>
          <w:noProof/>
        </w:rPr>
        <w:tab/>
      </w:r>
      <w:r>
        <w:rPr>
          <w:noProof/>
        </w:rPr>
        <w:fldChar w:fldCharType="begin" w:fldLock="1"/>
      </w:r>
      <w:r>
        <w:rPr>
          <w:noProof/>
        </w:rPr>
        <w:instrText xml:space="preserve"> PAGEREF _Toc130828990 \h </w:instrText>
      </w:r>
      <w:r>
        <w:rPr>
          <w:noProof/>
        </w:rPr>
      </w:r>
      <w:r>
        <w:rPr>
          <w:noProof/>
        </w:rPr>
        <w:fldChar w:fldCharType="separate"/>
      </w:r>
      <w:r>
        <w:rPr>
          <w:noProof/>
        </w:rPr>
        <w:t>193</w:t>
      </w:r>
      <w:r>
        <w:rPr>
          <w:noProof/>
        </w:rPr>
        <w:fldChar w:fldCharType="end"/>
      </w:r>
    </w:p>
    <w:p w14:paraId="170CE75E" w14:textId="5D2EDC29" w:rsidR="00D02EF3" w:rsidRDefault="00D02EF3">
      <w:pPr>
        <w:pStyle w:val="TOC5"/>
        <w:rPr>
          <w:rFonts w:asciiTheme="minorHAnsi" w:eastAsiaTheme="minorEastAsia" w:hAnsiTheme="minorHAnsi" w:cstheme="minorBidi"/>
          <w:noProof/>
          <w:sz w:val="22"/>
          <w:szCs w:val="22"/>
          <w:lang w:eastAsia="en-GB"/>
        </w:rPr>
      </w:pPr>
      <w:r>
        <w:rPr>
          <w:noProof/>
        </w:rPr>
        <w:t>6.1.6.3.6</w:t>
      </w:r>
      <w:r>
        <w:rPr>
          <w:rFonts w:asciiTheme="minorHAnsi" w:eastAsiaTheme="minorEastAsia" w:hAnsiTheme="minorHAnsi" w:cstheme="minorBidi"/>
          <w:noProof/>
          <w:sz w:val="22"/>
          <w:szCs w:val="22"/>
          <w:lang w:eastAsia="en-GB"/>
        </w:rPr>
        <w:tab/>
      </w:r>
      <w:r>
        <w:rPr>
          <w:noProof/>
        </w:rPr>
        <w:t xml:space="preserve">Enumeration: </w:t>
      </w:r>
      <w:r>
        <w:rPr>
          <w:noProof/>
          <w:lang w:eastAsia="zh-CN"/>
        </w:rPr>
        <w:t>N1N2MessageTransferCause</w:t>
      </w:r>
      <w:r>
        <w:rPr>
          <w:noProof/>
        </w:rPr>
        <w:tab/>
      </w:r>
      <w:r>
        <w:rPr>
          <w:noProof/>
        </w:rPr>
        <w:fldChar w:fldCharType="begin" w:fldLock="1"/>
      </w:r>
      <w:r>
        <w:rPr>
          <w:noProof/>
        </w:rPr>
        <w:instrText xml:space="preserve"> PAGEREF _Toc130828991 \h </w:instrText>
      </w:r>
      <w:r>
        <w:rPr>
          <w:noProof/>
        </w:rPr>
      </w:r>
      <w:r>
        <w:rPr>
          <w:noProof/>
        </w:rPr>
        <w:fldChar w:fldCharType="separate"/>
      </w:r>
      <w:r>
        <w:rPr>
          <w:noProof/>
        </w:rPr>
        <w:t>194</w:t>
      </w:r>
      <w:r>
        <w:rPr>
          <w:noProof/>
        </w:rPr>
        <w:fldChar w:fldCharType="end"/>
      </w:r>
    </w:p>
    <w:p w14:paraId="6514B18D" w14:textId="316B05E4" w:rsidR="00D02EF3" w:rsidRDefault="00D02EF3">
      <w:pPr>
        <w:pStyle w:val="TOC5"/>
        <w:rPr>
          <w:rFonts w:asciiTheme="minorHAnsi" w:eastAsiaTheme="minorEastAsia" w:hAnsiTheme="minorHAnsi" w:cstheme="minorBidi"/>
          <w:noProof/>
          <w:sz w:val="22"/>
          <w:szCs w:val="22"/>
          <w:lang w:eastAsia="en-GB"/>
        </w:rPr>
      </w:pPr>
      <w:r>
        <w:rPr>
          <w:noProof/>
        </w:rPr>
        <w:t>6.1.6.3.7</w:t>
      </w:r>
      <w:r>
        <w:rPr>
          <w:rFonts w:asciiTheme="minorHAnsi" w:eastAsiaTheme="minorEastAsia" w:hAnsiTheme="minorHAnsi" w:cstheme="minorBidi"/>
          <w:noProof/>
          <w:sz w:val="22"/>
          <w:szCs w:val="22"/>
          <w:lang w:eastAsia="en-GB"/>
        </w:rPr>
        <w:tab/>
      </w:r>
      <w:r>
        <w:rPr>
          <w:noProof/>
        </w:rPr>
        <w:t>Enumeration: UeContextTransfer</w:t>
      </w:r>
      <w:r>
        <w:rPr>
          <w:noProof/>
          <w:lang w:eastAsia="zh-CN"/>
        </w:rPr>
        <w:t>Status</w:t>
      </w:r>
      <w:r>
        <w:rPr>
          <w:noProof/>
        </w:rPr>
        <w:tab/>
      </w:r>
      <w:r>
        <w:rPr>
          <w:noProof/>
        </w:rPr>
        <w:fldChar w:fldCharType="begin" w:fldLock="1"/>
      </w:r>
      <w:r>
        <w:rPr>
          <w:noProof/>
        </w:rPr>
        <w:instrText xml:space="preserve"> PAGEREF _Toc130828992 \h </w:instrText>
      </w:r>
      <w:r>
        <w:rPr>
          <w:noProof/>
        </w:rPr>
      </w:r>
      <w:r>
        <w:rPr>
          <w:noProof/>
        </w:rPr>
        <w:fldChar w:fldCharType="separate"/>
      </w:r>
      <w:r>
        <w:rPr>
          <w:noProof/>
        </w:rPr>
        <w:t>195</w:t>
      </w:r>
      <w:r>
        <w:rPr>
          <w:noProof/>
        </w:rPr>
        <w:fldChar w:fldCharType="end"/>
      </w:r>
    </w:p>
    <w:p w14:paraId="65EC5519" w14:textId="19E64F33" w:rsidR="00D02EF3" w:rsidRDefault="00D02EF3">
      <w:pPr>
        <w:pStyle w:val="TOC5"/>
        <w:rPr>
          <w:rFonts w:asciiTheme="minorHAnsi" w:eastAsiaTheme="minorEastAsia" w:hAnsiTheme="minorHAnsi" w:cstheme="minorBidi"/>
          <w:noProof/>
          <w:sz w:val="22"/>
          <w:szCs w:val="22"/>
          <w:lang w:eastAsia="en-GB"/>
        </w:rPr>
      </w:pPr>
      <w:r>
        <w:rPr>
          <w:noProof/>
        </w:rPr>
        <w:t>6.1.6.3.8</w:t>
      </w:r>
      <w:r>
        <w:rPr>
          <w:rFonts w:asciiTheme="minorHAnsi" w:eastAsiaTheme="minorEastAsia" w:hAnsiTheme="minorHAnsi" w:cstheme="minorBidi"/>
          <w:noProof/>
          <w:sz w:val="22"/>
          <w:szCs w:val="22"/>
          <w:lang w:eastAsia="en-GB"/>
        </w:rPr>
        <w:tab/>
      </w:r>
      <w:r>
        <w:rPr>
          <w:noProof/>
        </w:rPr>
        <w:t xml:space="preserve">Enumeration: </w:t>
      </w:r>
      <w:r>
        <w:rPr>
          <w:noProof/>
          <w:lang w:eastAsia="zh-CN"/>
        </w:rPr>
        <w:t>N2InformationTransferResult</w:t>
      </w:r>
      <w:r>
        <w:rPr>
          <w:noProof/>
        </w:rPr>
        <w:tab/>
      </w:r>
      <w:r>
        <w:rPr>
          <w:noProof/>
        </w:rPr>
        <w:fldChar w:fldCharType="begin" w:fldLock="1"/>
      </w:r>
      <w:r>
        <w:rPr>
          <w:noProof/>
        </w:rPr>
        <w:instrText xml:space="preserve"> PAGEREF _Toc130828993 \h </w:instrText>
      </w:r>
      <w:r>
        <w:rPr>
          <w:noProof/>
        </w:rPr>
      </w:r>
      <w:r>
        <w:rPr>
          <w:noProof/>
        </w:rPr>
        <w:fldChar w:fldCharType="separate"/>
      </w:r>
      <w:r>
        <w:rPr>
          <w:noProof/>
        </w:rPr>
        <w:t>195</w:t>
      </w:r>
      <w:r>
        <w:rPr>
          <w:noProof/>
        </w:rPr>
        <w:fldChar w:fldCharType="end"/>
      </w:r>
    </w:p>
    <w:p w14:paraId="368988FC" w14:textId="1A0C4485" w:rsidR="00D02EF3" w:rsidRDefault="00D02EF3">
      <w:pPr>
        <w:pStyle w:val="TOC5"/>
        <w:rPr>
          <w:rFonts w:asciiTheme="minorHAnsi" w:eastAsiaTheme="minorEastAsia" w:hAnsiTheme="minorHAnsi" w:cstheme="minorBidi"/>
          <w:noProof/>
          <w:sz w:val="22"/>
          <w:szCs w:val="22"/>
          <w:lang w:eastAsia="en-GB"/>
        </w:rPr>
      </w:pPr>
      <w:r>
        <w:rPr>
          <w:noProof/>
        </w:rPr>
        <w:t>6.1.6.3.9</w:t>
      </w:r>
      <w:r>
        <w:rPr>
          <w:rFonts w:asciiTheme="minorHAnsi" w:eastAsiaTheme="minorEastAsia" w:hAnsiTheme="minorHAnsi" w:cstheme="minorBidi"/>
          <w:noProof/>
          <w:sz w:val="22"/>
          <w:szCs w:val="22"/>
          <w:lang w:eastAsia="en-GB"/>
        </w:rPr>
        <w:tab/>
      </w:r>
      <w:r>
        <w:rPr>
          <w:noProof/>
        </w:rPr>
        <w:t>Enumeration: Ciphering</w:t>
      </w:r>
      <w:r>
        <w:rPr>
          <w:noProof/>
          <w:lang w:eastAsia="zh-CN"/>
        </w:rPr>
        <w:t>Algorithm</w:t>
      </w:r>
      <w:r>
        <w:rPr>
          <w:noProof/>
        </w:rPr>
        <w:tab/>
      </w:r>
      <w:r>
        <w:rPr>
          <w:noProof/>
        </w:rPr>
        <w:fldChar w:fldCharType="begin" w:fldLock="1"/>
      </w:r>
      <w:r>
        <w:rPr>
          <w:noProof/>
        </w:rPr>
        <w:instrText xml:space="preserve"> PAGEREF _Toc130828994 \h </w:instrText>
      </w:r>
      <w:r>
        <w:rPr>
          <w:noProof/>
        </w:rPr>
      </w:r>
      <w:r>
        <w:rPr>
          <w:noProof/>
        </w:rPr>
        <w:fldChar w:fldCharType="separate"/>
      </w:r>
      <w:r>
        <w:rPr>
          <w:noProof/>
        </w:rPr>
        <w:t>195</w:t>
      </w:r>
      <w:r>
        <w:rPr>
          <w:noProof/>
        </w:rPr>
        <w:fldChar w:fldCharType="end"/>
      </w:r>
    </w:p>
    <w:p w14:paraId="5558EA69" w14:textId="23917A33" w:rsidR="00D02EF3" w:rsidRDefault="00D02EF3">
      <w:pPr>
        <w:pStyle w:val="TOC5"/>
        <w:rPr>
          <w:rFonts w:asciiTheme="minorHAnsi" w:eastAsiaTheme="minorEastAsia" w:hAnsiTheme="minorHAnsi" w:cstheme="minorBidi"/>
          <w:noProof/>
          <w:sz w:val="22"/>
          <w:szCs w:val="22"/>
          <w:lang w:eastAsia="en-GB"/>
        </w:rPr>
      </w:pPr>
      <w:r>
        <w:rPr>
          <w:noProof/>
        </w:rPr>
        <w:t>6.1.6.3.10</w:t>
      </w:r>
      <w:r>
        <w:rPr>
          <w:rFonts w:asciiTheme="minorHAnsi" w:eastAsiaTheme="minorEastAsia" w:hAnsiTheme="minorHAnsi" w:cstheme="minorBidi"/>
          <w:noProof/>
          <w:sz w:val="22"/>
          <w:szCs w:val="22"/>
          <w:lang w:eastAsia="en-GB"/>
        </w:rPr>
        <w:tab/>
      </w:r>
      <w:r>
        <w:rPr>
          <w:noProof/>
        </w:rPr>
        <w:t xml:space="preserve">Enumeration: </w:t>
      </w:r>
      <w:r>
        <w:rPr>
          <w:noProof/>
          <w:lang w:eastAsia="zh-CN"/>
        </w:rPr>
        <w:t>IntegrityAlgorithm</w:t>
      </w:r>
      <w:r>
        <w:rPr>
          <w:noProof/>
        </w:rPr>
        <w:tab/>
      </w:r>
      <w:r>
        <w:rPr>
          <w:noProof/>
        </w:rPr>
        <w:fldChar w:fldCharType="begin" w:fldLock="1"/>
      </w:r>
      <w:r>
        <w:rPr>
          <w:noProof/>
        </w:rPr>
        <w:instrText xml:space="preserve"> PAGEREF _Toc130828995 \h </w:instrText>
      </w:r>
      <w:r>
        <w:rPr>
          <w:noProof/>
        </w:rPr>
      </w:r>
      <w:r>
        <w:rPr>
          <w:noProof/>
        </w:rPr>
        <w:fldChar w:fldCharType="separate"/>
      </w:r>
      <w:r>
        <w:rPr>
          <w:noProof/>
        </w:rPr>
        <w:t>195</w:t>
      </w:r>
      <w:r>
        <w:rPr>
          <w:noProof/>
        </w:rPr>
        <w:fldChar w:fldCharType="end"/>
      </w:r>
    </w:p>
    <w:p w14:paraId="4F25A732" w14:textId="43CAC93C" w:rsidR="00D02EF3" w:rsidRDefault="00D02EF3">
      <w:pPr>
        <w:pStyle w:val="TOC5"/>
        <w:rPr>
          <w:rFonts w:asciiTheme="minorHAnsi" w:eastAsiaTheme="minorEastAsia" w:hAnsiTheme="minorHAnsi" w:cstheme="minorBidi"/>
          <w:noProof/>
          <w:sz w:val="22"/>
          <w:szCs w:val="22"/>
          <w:lang w:eastAsia="en-GB"/>
        </w:rPr>
      </w:pPr>
      <w:r>
        <w:rPr>
          <w:noProof/>
        </w:rPr>
        <w:t>6.1.6.3.11</w:t>
      </w:r>
      <w:r>
        <w:rPr>
          <w:rFonts w:asciiTheme="minorHAnsi" w:eastAsiaTheme="minorEastAsia" w:hAnsiTheme="minorHAnsi" w:cstheme="minorBidi"/>
          <w:noProof/>
          <w:sz w:val="22"/>
          <w:szCs w:val="22"/>
          <w:lang w:eastAsia="en-GB"/>
        </w:rPr>
        <w:tab/>
      </w:r>
      <w:r>
        <w:rPr>
          <w:noProof/>
        </w:rPr>
        <w:t>Enumeration: SmsSupport</w:t>
      </w:r>
      <w:r>
        <w:rPr>
          <w:noProof/>
        </w:rPr>
        <w:tab/>
      </w:r>
      <w:r>
        <w:rPr>
          <w:noProof/>
        </w:rPr>
        <w:fldChar w:fldCharType="begin" w:fldLock="1"/>
      </w:r>
      <w:r>
        <w:rPr>
          <w:noProof/>
        </w:rPr>
        <w:instrText xml:space="preserve"> PAGEREF _Toc130828996 \h </w:instrText>
      </w:r>
      <w:r>
        <w:rPr>
          <w:noProof/>
        </w:rPr>
      </w:r>
      <w:r>
        <w:rPr>
          <w:noProof/>
        </w:rPr>
        <w:fldChar w:fldCharType="separate"/>
      </w:r>
      <w:r>
        <w:rPr>
          <w:noProof/>
        </w:rPr>
        <w:t>195</w:t>
      </w:r>
      <w:r>
        <w:rPr>
          <w:noProof/>
        </w:rPr>
        <w:fldChar w:fldCharType="end"/>
      </w:r>
    </w:p>
    <w:p w14:paraId="728BF5F6" w14:textId="2141C19F" w:rsidR="00D02EF3" w:rsidRDefault="00D02EF3">
      <w:pPr>
        <w:pStyle w:val="TOC5"/>
        <w:rPr>
          <w:rFonts w:asciiTheme="minorHAnsi" w:eastAsiaTheme="minorEastAsia" w:hAnsiTheme="minorHAnsi" w:cstheme="minorBidi"/>
          <w:noProof/>
          <w:sz w:val="22"/>
          <w:szCs w:val="22"/>
          <w:lang w:eastAsia="en-GB"/>
        </w:rPr>
      </w:pPr>
      <w:r>
        <w:rPr>
          <w:noProof/>
        </w:rPr>
        <w:t>6.1.6.3.12</w:t>
      </w:r>
      <w:r>
        <w:rPr>
          <w:rFonts w:asciiTheme="minorHAnsi" w:eastAsiaTheme="minorEastAsia" w:hAnsiTheme="minorHAnsi" w:cstheme="minorBidi"/>
          <w:noProof/>
          <w:sz w:val="22"/>
          <w:szCs w:val="22"/>
          <w:lang w:eastAsia="en-GB"/>
        </w:rPr>
        <w:tab/>
      </w:r>
      <w:r w:rsidRPr="003666D7">
        <w:rPr>
          <w:rFonts w:cs="Arial"/>
          <w:noProof/>
        </w:rPr>
        <w:t xml:space="preserve">Enumeration: </w:t>
      </w:r>
      <w:r>
        <w:rPr>
          <w:noProof/>
        </w:rPr>
        <w:t>ScType</w:t>
      </w:r>
      <w:r>
        <w:rPr>
          <w:noProof/>
        </w:rPr>
        <w:tab/>
      </w:r>
      <w:r>
        <w:rPr>
          <w:noProof/>
        </w:rPr>
        <w:fldChar w:fldCharType="begin" w:fldLock="1"/>
      </w:r>
      <w:r>
        <w:rPr>
          <w:noProof/>
        </w:rPr>
        <w:instrText xml:space="preserve"> PAGEREF _Toc130828997 \h </w:instrText>
      </w:r>
      <w:r>
        <w:rPr>
          <w:noProof/>
        </w:rPr>
      </w:r>
      <w:r>
        <w:rPr>
          <w:noProof/>
        </w:rPr>
        <w:fldChar w:fldCharType="separate"/>
      </w:r>
      <w:r>
        <w:rPr>
          <w:noProof/>
        </w:rPr>
        <w:t>196</w:t>
      </w:r>
      <w:r>
        <w:rPr>
          <w:noProof/>
        </w:rPr>
        <w:fldChar w:fldCharType="end"/>
      </w:r>
    </w:p>
    <w:p w14:paraId="7E67E589" w14:textId="297B5D8D" w:rsidR="00D02EF3" w:rsidRDefault="00D02EF3">
      <w:pPr>
        <w:pStyle w:val="TOC5"/>
        <w:rPr>
          <w:rFonts w:asciiTheme="minorHAnsi" w:eastAsiaTheme="minorEastAsia" w:hAnsiTheme="minorHAnsi" w:cstheme="minorBidi"/>
          <w:noProof/>
          <w:sz w:val="22"/>
          <w:szCs w:val="22"/>
          <w:lang w:eastAsia="en-GB"/>
        </w:rPr>
      </w:pPr>
      <w:r>
        <w:rPr>
          <w:noProof/>
        </w:rPr>
        <w:t>6.1.6.3.13</w:t>
      </w:r>
      <w:r>
        <w:rPr>
          <w:rFonts w:asciiTheme="minorHAnsi" w:eastAsiaTheme="minorEastAsia" w:hAnsiTheme="minorHAnsi" w:cstheme="minorBidi"/>
          <w:noProof/>
          <w:sz w:val="22"/>
          <w:szCs w:val="22"/>
          <w:lang w:eastAsia="en-GB"/>
        </w:rPr>
        <w:tab/>
      </w:r>
      <w:r w:rsidRPr="003666D7">
        <w:rPr>
          <w:rFonts w:cs="Arial"/>
          <w:noProof/>
        </w:rPr>
        <w:t xml:space="preserve">Enumeration: </w:t>
      </w:r>
      <w:r>
        <w:rPr>
          <w:noProof/>
        </w:rPr>
        <w:t>KeyAmfType</w:t>
      </w:r>
      <w:r>
        <w:rPr>
          <w:noProof/>
        </w:rPr>
        <w:tab/>
      </w:r>
      <w:r>
        <w:rPr>
          <w:noProof/>
        </w:rPr>
        <w:fldChar w:fldCharType="begin" w:fldLock="1"/>
      </w:r>
      <w:r>
        <w:rPr>
          <w:noProof/>
        </w:rPr>
        <w:instrText xml:space="preserve"> PAGEREF _Toc130828998 \h </w:instrText>
      </w:r>
      <w:r>
        <w:rPr>
          <w:noProof/>
        </w:rPr>
      </w:r>
      <w:r>
        <w:rPr>
          <w:noProof/>
        </w:rPr>
        <w:fldChar w:fldCharType="separate"/>
      </w:r>
      <w:r>
        <w:rPr>
          <w:noProof/>
        </w:rPr>
        <w:t>196</w:t>
      </w:r>
      <w:r>
        <w:rPr>
          <w:noProof/>
        </w:rPr>
        <w:fldChar w:fldCharType="end"/>
      </w:r>
    </w:p>
    <w:p w14:paraId="72DDACAE" w14:textId="3BFC535E" w:rsidR="00D02EF3" w:rsidRDefault="00D02EF3">
      <w:pPr>
        <w:pStyle w:val="TOC5"/>
        <w:rPr>
          <w:rFonts w:asciiTheme="minorHAnsi" w:eastAsiaTheme="minorEastAsia" w:hAnsiTheme="minorHAnsi" w:cstheme="minorBidi"/>
          <w:noProof/>
          <w:sz w:val="22"/>
          <w:szCs w:val="22"/>
          <w:lang w:eastAsia="en-GB"/>
        </w:rPr>
      </w:pPr>
      <w:r>
        <w:rPr>
          <w:noProof/>
        </w:rPr>
        <w:t>6.1.6.3.14</w:t>
      </w:r>
      <w:r>
        <w:rPr>
          <w:rFonts w:asciiTheme="minorHAnsi" w:eastAsiaTheme="minorEastAsia" w:hAnsiTheme="minorHAnsi" w:cstheme="minorBidi"/>
          <w:noProof/>
          <w:sz w:val="22"/>
          <w:szCs w:val="22"/>
          <w:lang w:eastAsia="en-GB"/>
        </w:rPr>
        <w:tab/>
      </w:r>
      <w:r>
        <w:rPr>
          <w:noProof/>
        </w:rPr>
        <w:t>Enumeration: TransferReason</w:t>
      </w:r>
      <w:r>
        <w:rPr>
          <w:noProof/>
        </w:rPr>
        <w:tab/>
      </w:r>
      <w:r>
        <w:rPr>
          <w:noProof/>
        </w:rPr>
        <w:fldChar w:fldCharType="begin" w:fldLock="1"/>
      </w:r>
      <w:r>
        <w:rPr>
          <w:noProof/>
        </w:rPr>
        <w:instrText xml:space="preserve"> PAGEREF _Toc130828999 \h </w:instrText>
      </w:r>
      <w:r>
        <w:rPr>
          <w:noProof/>
        </w:rPr>
      </w:r>
      <w:r>
        <w:rPr>
          <w:noProof/>
        </w:rPr>
        <w:fldChar w:fldCharType="separate"/>
      </w:r>
      <w:r>
        <w:rPr>
          <w:noProof/>
        </w:rPr>
        <w:t>196</w:t>
      </w:r>
      <w:r>
        <w:rPr>
          <w:noProof/>
        </w:rPr>
        <w:fldChar w:fldCharType="end"/>
      </w:r>
    </w:p>
    <w:p w14:paraId="3D368F6A" w14:textId="400DA296" w:rsidR="00D02EF3" w:rsidRDefault="00D02EF3">
      <w:pPr>
        <w:pStyle w:val="TOC5"/>
        <w:rPr>
          <w:rFonts w:asciiTheme="minorHAnsi" w:eastAsiaTheme="minorEastAsia" w:hAnsiTheme="minorHAnsi" w:cstheme="minorBidi"/>
          <w:noProof/>
          <w:sz w:val="22"/>
          <w:szCs w:val="22"/>
          <w:lang w:eastAsia="en-GB"/>
        </w:rPr>
      </w:pPr>
      <w:r>
        <w:rPr>
          <w:noProof/>
        </w:rPr>
        <w:t>6.1.6.3.15</w:t>
      </w:r>
      <w:r>
        <w:rPr>
          <w:rFonts w:asciiTheme="minorHAnsi" w:eastAsiaTheme="minorEastAsia" w:hAnsiTheme="minorHAnsi" w:cstheme="minorBidi"/>
          <w:noProof/>
          <w:sz w:val="22"/>
          <w:szCs w:val="22"/>
          <w:lang w:eastAsia="en-GB"/>
        </w:rPr>
        <w:tab/>
      </w:r>
      <w:r>
        <w:rPr>
          <w:noProof/>
        </w:rPr>
        <w:t>Enumeration: PolicyReqTrigger</w:t>
      </w:r>
      <w:r>
        <w:rPr>
          <w:noProof/>
        </w:rPr>
        <w:tab/>
      </w:r>
      <w:r>
        <w:rPr>
          <w:noProof/>
        </w:rPr>
        <w:fldChar w:fldCharType="begin" w:fldLock="1"/>
      </w:r>
      <w:r>
        <w:rPr>
          <w:noProof/>
        </w:rPr>
        <w:instrText xml:space="preserve"> PAGEREF _Toc130829000 \h </w:instrText>
      </w:r>
      <w:r>
        <w:rPr>
          <w:noProof/>
        </w:rPr>
      </w:r>
      <w:r>
        <w:rPr>
          <w:noProof/>
        </w:rPr>
        <w:fldChar w:fldCharType="separate"/>
      </w:r>
      <w:r>
        <w:rPr>
          <w:noProof/>
        </w:rPr>
        <w:t>196</w:t>
      </w:r>
      <w:r>
        <w:rPr>
          <w:noProof/>
        </w:rPr>
        <w:fldChar w:fldCharType="end"/>
      </w:r>
    </w:p>
    <w:p w14:paraId="7128A740" w14:textId="50BA29F5" w:rsidR="00D02EF3" w:rsidRDefault="00D02EF3">
      <w:pPr>
        <w:pStyle w:val="TOC5"/>
        <w:rPr>
          <w:rFonts w:asciiTheme="minorHAnsi" w:eastAsiaTheme="minorEastAsia" w:hAnsiTheme="minorHAnsi" w:cstheme="minorBidi"/>
          <w:noProof/>
          <w:sz w:val="22"/>
          <w:szCs w:val="22"/>
          <w:lang w:eastAsia="en-GB"/>
        </w:rPr>
      </w:pPr>
      <w:r>
        <w:rPr>
          <w:noProof/>
        </w:rPr>
        <w:t>6.1.6.3.16</w:t>
      </w:r>
      <w:r>
        <w:rPr>
          <w:rFonts w:asciiTheme="minorHAnsi" w:eastAsiaTheme="minorEastAsia" w:hAnsiTheme="minorHAnsi" w:cstheme="minorBidi"/>
          <w:noProof/>
          <w:sz w:val="22"/>
          <w:szCs w:val="22"/>
          <w:lang w:eastAsia="en-GB"/>
        </w:rPr>
        <w:tab/>
      </w:r>
      <w:r>
        <w:rPr>
          <w:noProof/>
        </w:rPr>
        <w:t>Enumeration: RatSelector</w:t>
      </w:r>
      <w:r>
        <w:rPr>
          <w:noProof/>
        </w:rPr>
        <w:tab/>
      </w:r>
      <w:r>
        <w:rPr>
          <w:noProof/>
        </w:rPr>
        <w:fldChar w:fldCharType="begin" w:fldLock="1"/>
      </w:r>
      <w:r>
        <w:rPr>
          <w:noProof/>
        </w:rPr>
        <w:instrText xml:space="preserve"> PAGEREF _Toc130829001 \h </w:instrText>
      </w:r>
      <w:r>
        <w:rPr>
          <w:noProof/>
        </w:rPr>
      </w:r>
      <w:r>
        <w:rPr>
          <w:noProof/>
        </w:rPr>
        <w:fldChar w:fldCharType="separate"/>
      </w:r>
      <w:r>
        <w:rPr>
          <w:noProof/>
        </w:rPr>
        <w:t>197</w:t>
      </w:r>
      <w:r>
        <w:rPr>
          <w:noProof/>
        </w:rPr>
        <w:fldChar w:fldCharType="end"/>
      </w:r>
    </w:p>
    <w:p w14:paraId="3FA548F9" w14:textId="75664106" w:rsidR="00D02EF3" w:rsidRDefault="00D02EF3">
      <w:pPr>
        <w:pStyle w:val="TOC5"/>
        <w:rPr>
          <w:rFonts w:asciiTheme="minorHAnsi" w:eastAsiaTheme="minorEastAsia" w:hAnsiTheme="minorHAnsi" w:cstheme="minorBidi"/>
          <w:noProof/>
          <w:sz w:val="22"/>
          <w:szCs w:val="22"/>
          <w:lang w:eastAsia="en-GB"/>
        </w:rPr>
      </w:pPr>
      <w:r>
        <w:rPr>
          <w:noProof/>
        </w:rPr>
        <w:t>6.1.6.3.17</w:t>
      </w:r>
      <w:r>
        <w:rPr>
          <w:rFonts w:asciiTheme="minorHAnsi" w:eastAsiaTheme="minorEastAsia" w:hAnsiTheme="minorHAnsi" w:cstheme="minorBidi"/>
          <w:noProof/>
          <w:sz w:val="22"/>
          <w:szCs w:val="22"/>
          <w:lang w:eastAsia="en-GB"/>
        </w:rPr>
        <w:tab/>
      </w:r>
      <w:r>
        <w:rPr>
          <w:noProof/>
        </w:rPr>
        <w:t>Enumeration: NgapIeType</w:t>
      </w:r>
      <w:r>
        <w:rPr>
          <w:noProof/>
        </w:rPr>
        <w:tab/>
      </w:r>
      <w:r>
        <w:rPr>
          <w:noProof/>
        </w:rPr>
        <w:fldChar w:fldCharType="begin" w:fldLock="1"/>
      </w:r>
      <w:r>
        <w:rPr>
          <w:noProof/>
        </w:rPr>
        <w:instrText xml:space="preserve"> PAGEREF _Toc130829002 \h </w:instrText>
      </w:r>
      <w:r>
        <w:rPr>
          <w:noProof/>
        </w:rPr>
      </w:r>
      <w:r>
        <w:rPr>
          <w:noProof/>
        </w:rPr>
        <w:fldChar w:fldCharType="separate"/>
      </w:r>
      <w:r>
        <w:rPr>
          <w:noProof/>
        </w:rPr>
        <w:t>197</w:t>
      </w:r>
      <w:r>
        <w:rPr>
          <w:noProof/>
        </w:rPr>
        <w:fldChar w:fldCharType="end"/>
      </w:r>
    </w:p>
    <w:p w14:paraId="42ED42B6" w14:textId="1A6345A7" w:rsidR="00D02EF3" w:rsidRDefault="00D02EF3">
      <w:pPr>
        <w:pStyle w:val="TOC5"/>
        <w:rPr>
          <w:rFonts w:asciiTheme="minorHAnsi" w:eastAsiaTheme="minorEastAsia" w:hAnsiTheme="minorHAnsi" w:cstheme="minorBidi"/>
          <w:noProof/>
          <w:sz w:val="22"/>
          <w:szCs w:val="22"/>
          <w:lang w:eastAsia="en-GB"/>
        </w:rPr>
      </w:pPr>
      <w:r>
        <w:rPr>
          <w:noProof/>
        </w:rPr>
        <w:t>6.1.6.3.18</w:t>
      </w:r>
      <w:r>
        <w:rPr>
          <w:rFonts w:asciiTheme="minorHAnsi" w:eastAsiaTheme="minorEastAsia" w:hAnsiTheme="minorHAnsi" w:cstheme="minorBidi"/>
          <w:noProof/>
          <w:sz w:val="22"/>
          <w:szCs w:val="22"/>
          <w:lang w:eastAsia="en-GB"/>
        </w:rPr>
        <w:tab/>
      </w:r>
      <w:r>
        <w:rPr>
          <w:noProof/>
        </w:rPr>
        <w:t>Enumeration: N2InfoNotifyReason</w:t>
      </w:r>
      <w:r>
        <w:rPr>
          <w:noProof/>
        </w:rPr>
        <w:tab/>
      </w:r>
      <w:r>
        <w:rPr>
          <w:noProof/>
        </w:rPr>
        <w:fldChar w:fldCharType="begin" w:fldLock="1"/>
      </w:r>
      <w:r>
        <w:rPr>
          <w:noProof/>
        </w:rPr>
        <w:instrText xml:space="preserve"> PAGEREF _Toc130829003 \h </w:instrText>
      </w:r>
      <w:r>
        <w:rPr>
          <w:noProof/>
        </w:rPr>
      </w:r>
      <w:r>
        <w:rPr>
          <w:noProof/>
        </w:rPr>
        <w:fldChar w:fldCharType="separate"/>
      </w:r>
      <w:r>
        <w:rPr>
          <w:noProof/>
        </w:rPr>
        <w:t>197</w:t>
      </w:r>
      <w:r>
        <w:rPr>
          <w:noProof/>
        </w:rPr>
        <w:fldChar w:fldCharType="end"/>
      </w:r>
    </w:p>
    <w:p w14:paraId="23251A2F" w14:textId="0A10229E" w:rsidR="00D02EF3" w:rsidRDefault="00D02EF3">
      <w:pPr>
        <w:pStyle w:val="TOC5"/>
        <w:rPr>
          <w:rFonts w:asciiTheme="minorHAnsi" w:eastAsiaTheme="minorEastAsia" w:hAnsiTheme="minorHAnsi" w:cstheme="minorBidi"/>
          <w:noProof/>
          <w:sz w:val="22"/>
          <w:szCs w:val="22"/>
          <w:lang w:eastAsia="en-GB"/>
        </w:rPr>
      </w:pPr>
      <w:r>
        <w:rPr>
          <w:noProof/>
        </w:rPr>
        <w:t>6.1.6.3.19</w:t>
      </w:r>
      <w:r>
        <w:rPr>
          <w:rFonts w:asciiTheme="minorHAnsi" w:eastAsiaTheme="minorEastAsia" w:hAnsiTheme="minorHAnsi" w:cstheme="minorBidi"/>
          <w:noProof/>
          <w:sz w:val="22"/>
          <w:szCs w:val="22"/>
          <w:lang w:eastAsia="en-GB"/>
        </w:rPr>
        <w:tab/>
      </w:r>
      <w:r>
        <w:rPr>
          <w:noProof/>
        </w:rPr>
        <w:t xml:space="preserve">Enumeration: </w:t>
      </w:r>
      <w:r w:rsidRPr="003666D7">
        <w:rPr>
          <w:noProof/>
          <w:lang w:val="en-US" w:eastAsia="zh-CN"/>
        </w:rPr>
        <w:t>SmfChangeIndication</w:t>
      </w:r>
      <w:r>
        <w:rPr>
          <w:noProof/>
        </w:rPr>
        <w:tab/>
      </w:r>
      <w:r>
        <w:rPr>
          <w:noProof/>
        </w:rPr>
        <w:fldChar w:fldCharType="begin" w:fldLock="1"/>
      </w:r>
      <w:r>
        <w:rPr>
          <w:noProof/>
        </w:rPr>
        <w:instrText xml:space="preserve"> PAGEREF _Toc130829004 \h </w:instrText>
      </w:r>
      <w:r>
        <w:rPr>
          <w:noProof/>
        </w:rPr>
      </w:r>
      <w:r>
        <w:rPr>
          <w:noProof/>
        </w:rPr>
        <w:fldChar w:fldCharType="separate"/>
      </w:r>
      <w:r>
        <w:rPr>
          <w:noProof/>
        </w:rPr>
        <w:t>197</w:t>
      </w:r>
      <w:r>
        <w:rPr>
          <w:noProof/>
        </w:rPr>
        <w:fldChar w:fldCharType="end"/>
      </w:r>
    </w:p>
    <w:p w14:paraId="616A3D49" w14:textId="2DB41096" w:rsidR="00D02EF3" w:rsidRDefault="00D02EF3">
      <w:pPr>
        <w:pStyle w:val="TOC5"/>
        <w:rPr>
          <w:rFonts w:asciiTheme="minorHAnsi" w:eastAsiaTheme="minorEastAsia" w:hAnsiTheme="minorHAnsi" w:cstheme="minorBidi"/>
          <w:noProof/>
          <w:sz w:val="22"/>
          <w:szCs w:val="22"/>
          <w:lang w:eastAsia="en-GB"/>
        </w:rPr>
      </w:pPr>
      <w:r>
        <w:rPr>
          <w:noProof/>
        </w:rPr>
        <w:t>6.1.6.3.20</w:t>
      </w:r>
      <w:r>
        <w:rPr>
          <w:rFonts w:asciiTheme="minorHAnsi" w:eastAsiaTheme="minorEastAsia" w:hAnsiTheme="minorHAnsi" w:cstheme="minorBidi"/>
          <w:noProof/>
          <w:sz w:val="22"/>
          <w:szCs w:val="22"/>
          <w:lang w:eastAsia="en-GB"/>
        </w:rPr>
        <w:tab/>
      </w:r>
      <w:r>
        <w:rPr>
          <w:noProof/>
        </w:rPr>
        <w:t xml:space="preserve">Enumeration: </w:t>
      </w:r>
      <w:r w:rsidRPr="003666D7">
        <w:rPr>
          <w:noProof/>
          <w:lang w:val="en-US" w:eastAsia="zh-CN"/>
        </w:rPr>
        <w:t>SbiBindingLevel</w:t>
      </w:r>
      <w:r>
        <w:rPr>
          <w:noProof/>
        </w:rPr>
        <w:tab/>
      </w:r>
      <w:r>
        <w:rPr>
          <w:noProof/>
        </w:rPr>
        <w:fldChar w:fldCharType="begin" w:fldLock="1"/>
      </w:r>
      <w:r>
        <w:rPr>
          <w:noProof/>
        </w:rPr>
        <w:instrText xml:space="preserve"> PAGEREF _Toc130829005 \h </w:instrText>
      </w:r>
      <w:r>
        <w:rPr>
          <w:noProof/>
        </w:rPr>
      </w:r>
      <w:r>
        <w:rPr>
          <w:noProof/>
        </w:rPr>
        <w:fldChar w:fldCharType="separate"/>
      </w:r>
      <w:r>
        <w:rPr>
          <w:noProof/>
        </w:rPr>
        <w:t>198</w:t>
      </w:r>
      <w:r>
        <w:rPr>
          <w:noProof/>
        </w:rPr>
        <w:fldChar w:fldCharType="end"/>
      </w:r>
    </w:p>
    <w:p w14:paraId="43BE0CE9" w14:textId="2EE938B4" w:rsidR="00D02EF3" w:rsidRDefault="00D02EF3">
      <w:pPr>
        <w:pStyle w:val="TOC5"/>
        <w:rPr>
          <w:rFonts w:asciiTheme="minorHAnsi" w:eastAsiaTheme="minorEastAsia" w:hAnsiTheme="minorHAnsi" w:cstheme="minorBidi"/>
          <w:noProof/>
          <w:sz w:val="22"/>
          <w:szCs w:val="22"/>
          <w:lang w:eastAsia="en-GB"/>
        </w:rPr>
      </w:pPr>
      <w:r>
        <w:rPr>
          <w:noProof/>
        </w:rPr>
        <w:t>6.1.6.3.21</w:t>
      </w:r>
      <w:r>
        <w:rPr>
          <w:rFonts w:asciiTheme="minorHAnsi" w:eastAsiaTheme="minorEastAsia" w:hAnsiTheme="minorHAnsi" w:cstheme="minorBidi"/>
          <w:noProof/>
          <w:sz w:val="22"/>
          <w:szCs w:val="22"/>
          <w:lang w:eastAsia="en-GB"/>
        </w:rPr>
        <w:tab/>
      </w:r>
      <w:r>
        <w:rPr>
          <w:noProof/>
        </w:rPr>
        <w:t>Enumeration: EpsNasCiphering</w:t>
      </w:r>
      <w:r>
        <w:rPr>
          <w:noProof/>
          <w:lang w:eastAsia="zh-CN"/>
        </w:rPr>
        <w:t>Algorithm</w:t>
      </w:r>
      <w:r>
        <w:rPr>
          <w:noProof/>
        </w:rPr>
        <w:tab/>
      </w:r>
      <w:r>
        <w:rPr>
          <w:noProof/>
        </w:rPr>
        <w:fldChar w:fldCharType="begin" w:fldLock="1"/>
      </w:r>
      <w:r>
        <w:rPr>
          <w:noProof/>
        </w:rPr>
        <w:instrText xml:space="preserve"> PAGEREF _Toc130829006 \h </w:instrText>
      </w:r>
      <w:r>
        <w:rPr>
          <w:noProof/>
        </w:rPr>
      </w:r>
      <w:r>
        <w:rPr>
          <w:noProof/>
        </w:rPr>
        <w:fldChar w:fldCharType="separate"/>
      </w:r>
      <w:r>
        <w:rPr>
          <w:noProof/>
        </w:rPr>
        <w:t>198</w:t>
      </w:r>
      <w:r>
        <w:rPr>
          <w:noProof/>
        </w:rPr>
        <w:fldChar w:fldCharType="end"/>
      </w:r>
    </w:p>
    <w:p w14:paraId="6D0215FE" w14:textId="6A121682" w:rsidR="00D02EF3" w:rsidRDefault="00D02EF3">
      <w:pPr>
        <w:pStyle w:val="TOC5"/>
        <w:rPr>
          <w:rFonts w:asciiTheme="minorHAnsi" w:eastAsiaTheme="minorEastAsia" w:hAnsiTheme="minorHAnsi" w:cstheme="minorBidi"/>
          <w:noProof/>
          <w:sz w:val="22"/>
          <w:szCs w:val="22"/>
          <w:lang w:eastAsia="en-GB"/>
        </w:rPr>
      </w:pPr>
      <w:r>
        <w:rPr>
          <w:noProof/>
        </w:rPr>
        <w:t>6.1.6.3.22</w:t>
      </w:r>
      <w:r>
        <w:rPr>
          <w:rFonts w:asciiTheme="minorHAnsi" w:eastAsiaTheme="minorEastAsia" w:hAnsiTheme="minorHAnsi" w:cstheme="minorBidi"/>
          <w:noProof/>
          <w:sz w:val="22"/>
          <w:szCs w:val="22"/>
          <w:lang w:eastAsia="en-GB"/>
        </w:rPr>
        <w:tab/>
      </w:r>
      <w:r>
        <w:rPr>
          <w:noProof/>
        </w:rPr>
        <w:t>Enumeration: EpsNas</w:t>
      </w:r>
      <w:r>
        <w:rPr>
          <w:noProof/>
          <w:lang w:eastAsia="zh-CN"/>
        </w:rPr>
        <w:t>IntegrityAlgorithm</w:t>
      </w:r>
      <w:r>
        <w:rPr>
          <w:noProof/>
        </w:rPr>
        <w:tab/>
      </w:r>
      <w:r>
        <w:rPr>
          <w:noProof/>
        </w:rPr>
        <w:fldChar w:fldCharType="begin" w:fldLock="1"/>
      </w:r>
      <w:r>
        <w:rPr>
          <w:noProof/>
        </w:rPr>
        <w:instrText xml:space="preserve"> PAGEREF _Toc130829007 \h </w:instrText>
      </w:r>
      <w:r>
        <w:rPr>
          <w:noProof/>
        </w:rPr>
      </w:r>
      <w:r>
        <w:rPr>
          <w:noProof/>
        </w:rPr>
        <w:fldChar w:fldCharType="separate"/>
      </w:r>
      <w:r>
        <w:rPr>
          <w:noProof/>
        </w:rPr>
        <w:t>198</w:t>
      </w:r>
      <w:r>
        <w:rPr>
          <w:noProof/>
        </w:rPr>
        <w:fldChar w:fldCharType="end"/>
      </w:r>
    </w:p>
    <w:p w14:paraId="041298D4" w14:textId="12EF2BC0" w:rsidR="00D02EF3" w:rsidRDefault="00D02EF3">
      <w:pPr>
        <w:pStyle w:val="TOC5"/>
        <w:rPr>
          <w:rFonts w:asciiTheme="minorHAnsi" w:eastAsiaTheme="minorEastAsia" w:hAnsiTheme="minorHAnsi" w:cstheme="minorBidi"/>
          <w:noProof/>
          <w:sz w:val="22"/>
          <w:szCs w:val="22"/>
          <w:lang w:eastAsia="en-GB"/>
        </w:rPr>
      </w:pPr>
      <w:r>
        <w:rPr>
          <w:noProof/>
        </w:rPr>
        <w:t>6.1.6.3.23</w:t>
      </w:r>
      <w:r>
        <w:rPr>
          <w:rFonts w:asciiTheme="minorHAnsi" w:eastAsiaTheme="minorEastAsia" w:hAnsiTheme="minorHAnsi" w:cstheme="minorBidi"/>
          <w:noProof/>
          <w:sz w:val="22"/>
          <w:szCs w:val="22"/>
          <w:lang w:eastAsia="en-GB"/>
        </w:rPr>
        <w:tab/>
      </w:r>
      <w:r>
        <w:rPr>
          <w:noProof/>
        </w:rPr>
        <w:t xml:space="preserve">Enumeration: </w:t>
      </w:r>
      <w:r w:rsidRPr="003666D7">
        <w:rPr>
          <w:rFonts w:cs="Arial"/>
          <w:noProof/>
          <w:lang w:eastAsia="zh-CN"/>
        </w:rPr>
        <w:t>PeriodicCommunicationIndicator</w:t>
      </w:r>
      <w:r>
        <w:rPr>
          <w:noProof/>
        </w:rPr>
        <w:tab/>
      </w:r>
      <w:r>
        <w:rPr>
          <w:noProof/>
        </w:rPr>
        <w:fldChar w:fldCharType="begin" w:fldLock="1"/>
      </w:r>
      <w:r>
        <w:rPr>
          <w:noProof/>
        </w:rPr>
        <w:instrText xml:space="preserve"> PAGEREF _Toc130829008 \h </w:instrText>
      </w:r>
      <w:r>
        <w:rPr>
          <w:noProof/>
        </w:rPr>
      </w:r>
      <w:r>
        <w:rPr>
          <w:noProof/>
        </w:rPr>
        <w:fldChar w:fldCharType="separate"/>
      </w:r>
      <w:r>
        <w:rPr>
          <w:noProof/>
        </w:rPr>
        <w:t>198</w:t>
      </w:r>
      <w:r>
        <w:rPr>
          <w:noProof/>
        </w:rPr>
        <w:fldChar w:fldCharType="end"/>
      </w:r>
    </w:p>
    <w:p w14:paraId="587DB1B0" w14:textId="5598F6F4" w:rsidR="00D02EF3" w:rsidRDefault="00D02EF3">
      <w:pPr>
        <w:pStyle w:val="TOC5"/>
        <w:rPr>
          <w:rFonts w:asciiTheme="minorHAnsi" w:eastAsiaTheme="minorEastAsia" w:hAnsiTheme="minorHAnsi" w:cstheme="minorBidi"/>
          <w:noProof/>
          <w:sz w:val="22"/>
          <w:szCs w:val="22"/>
          <w:lang w:eastAsia="en-GB"/>
        </w:rPr>
      </w:pPr>
      <w:r>
        <w:rPr>
          <w:noProof/>
        </w:rPr>
        <w:t>6.1.6.3.24</w:t>
      </w:r>
      <w:r>
        <w:rPr>
          <w:rFonts w:asciiTheme="minorHAnsi" w:eastAsiaTheme="minorEastAsia" w:hAnsiTheme="minorHAnsi" w:cstheme="minorBidi"/>
          <w:noProof/>
          <w:sz w:val="22"/>
          <w:szCs w:val="22"/>
          <w:lang w:eastAsia="en-GB"/>
        </w:rPr>
        <w:tab/>
      </w:r>
      <w:r>
        <w:rPr>
          <w:noProof/>
        </w:rPr>
        <w:t xml:space="preserve">Enumeration: </w:t>
      </w:r>
      <w:r>
        <w:rPr>
          <w:noProof/>
          <w:lang w:eastAsia="zh-CN"/>
        </w:rPr>
        <w:t>UuaaMmStatus</w:t>
      </w:r>
      <w:r>
        <w:rPr>
          <w:noProof/>
        </w:rPr>
        <w:tab/>
      </w:r>
      <w:r>
        <w:rPr>
          <w:noProof/>
        </w:rPr>
        <w:fldChar w:fldCharType="begin" w:fldLock="1"/>
      </w:r>
      <w:r>
        <w:rPr>
          <w:noProof/>
        </w:rPr>
        <w:instrText xml:space="preserve"> PAGEREF _Toc130829009 \h </w:instrText>
      </w:r>
      <w:r>
        <w:rPr>
          <w:noProof/>
        </w:rPr>
      </w:r>
      <w:r>
        <w:rPr>
          <w:noProof/>
        </w:rPr>
        <w:fldChar w:fldCharType="separate"/>
      </w:r>
      <w:r>
        <w:rPr>
          <w:noProof/>
        </w:rPr>
        <w:t>198</w:t>
      </w:r>
      <w:r>
        <w:rPr>
          <w:noProof/>
        </w:rPr>
        <w:fldChar w:fldCharType="end"/>
      </w:r>
    </w:p>
    <w:p w14:paraId="6916A160" w14:textId="24BAF413" w:rsidR="00D02EF3" w:rsidRDefault="00D02EF3">
      <w:pPr>
        <w:pStyle w:val="TOC5"/>
        <w:rPr>
          <w:rFonts w:asciiTheme="minorHAnsi" w:eastAsiaTheme="minorEastAsia" w:hAnsiTheme="minorHAnsi" w:cstheme="minorBidi"/>
          <w:noProof/>
          <w:sz w:val="22"/>
          <w:szCs w:val="22"/>
          <w:lang w:eastAsia="en-GB"/>
        </w:rPr>
      </w:pPr>
      <w:r>
        <w:rPr>
          <w:noProof/>
        </w:rPr>
        <w:t>6.1.6.3.25</w:t>
      </w:r>
      <w:r>
        <w:rPr>
          <w:rFonts w:asciiTheme="minorHAnsi" w:eastAsiaTheme="minorEastAsia" w:hAnsiTheme="minorHAnsi" w:cstheme="minorBidi"/>
          <w:noProof/>
          <w:sz w:val="22"/>
          <w:szCs w:val="22"/>
          <w:lang w:eastAsia="en-GB"/>
        </w:rPr>
        <w:tab/>
      </w:r>
      <w:r>
        <w:rPr>
          <w:noProof/>
        </w:rPr>
        <w:t xml:space="preserve">Enumeration: </w:t>
      </w:r>
      <w:r>
        <w:rPr>
          <w:noProof/>
          <w:lang w:eastAsia="zh-CN"/>
        </w:rPr>
        <w:t>ReleaseCause</w:t>
      </w:r>
      <w:r>
        <w:rPr>
          <w:noProof/>
        </w:rPr>
        <w:tab/>
      </w:r>
      <w:r>
        <w:rPr>
          <w:noProof/>
        </w:rPr>
        <w:fldChar w:fldCharType="begin" w:fldLock="1"/>
      </w:r>
      <w:r>
        <w:rPr>
          <w:noProof/>
        </w:rPr>
        <w:instrText xml:space="preserve"> PAGEREF _Toc130829010 \h </w:instrText>
      </w:r>
      <w:r>
        <w:rPr>
          <w:noProof/>
        </w:rPr>
      </w:r>
      <w:r>
        <w:rPr>
          <w:noProof/>
        </w:rPr>
        <w:fldChar w:fldCharType="separate"/>
      </w:r>
      <w:r>
        <w:rPr>
          <w:noProof/>
        </w:rPr>
        <w:t>199</w:t>
      </w:r>
      <w:r>
        <w:rPr>
          <w:noProof/>
        </w:rPr>
        <w:fldChar w:fldCharType="end"/>
      </w:r>
    </w:p>
    <w:p w14:paraId="2439C40E" w14:textId="28601756" w:rsidR="00D02EF3" w:rsidRDefault="00D02EF3">
      <w:pPr>
        <w:pStyle w:val="TOC4"/>
        <w:rPr>
          <w:rFonts w:asciiTheme="minorHAnsi" w:eastAsiaTheme="minorEastAsia" w:hAnsiTheme="minorHAnsi" w:cstheme="minorBidi"/>
          <w:noProof/>
          <w:sz w:val="22"/>
          <w:szCs w:val="22"/>
          <w:lang w:eastAsia="en-GB"/>
        </w:rPr>
      </w:pPr>
      <w:r>
        <w:rPr>
          <w:noProof/>
        </w:rPr>
        <w:t>6.1.6.4</w:t>
      </w:r>
      <w:r>
        <w:rPr>
          <w:rFonts w:asciiTheme="minorHAnsi" w:eastAsiaTheme="minorEastAsia" w:hAnsiTheme="minorHAnsi" w:cstheme="minorBidi"/>
          <w:noProof/>
          <w:sz w:val="22"/>
          <w:szCs w:val="22"/>
          <w:lang w:eastAsia="en-GB"/>
        </w:rPr>
        <w:tab/>
      </w:r>
      <w:r>
        <w:rPr>
          <w:noProof/>
        </w:rPr>
        <w:t>Binary data</w:t>
      </w:r>
      <w:r>
        <w:rPr>
          <w:noProof/>
        </w:rPr>
        <w:tab/>
      </w:r>
      <w:r>
        <w:rPr>
          <w:noProof/>
        </w:rPr>
        <w:fldChar w:fldCharType="begin" w:fldLock="1"/>
      </w:r>
      <w:r>
        <w:rPr>
          <w:noProof/>
        </w:rPr>
        <w:instrText xml:space="preserve"> PAGEREF _Toc130829011 \h </w:instrText>
      </w:r>
      <w:r>
        <w:rPr>
          <w:noProof/>
        </w:rPr>
      </w:r>
      <w:r>
        <w:rPr>
          <w:noProof/>
        </w:rPr>
        <w:fldChar w:fldCharType="separate"/>
      </w:r>
      <w:r>
        <w:rPr>
          <w:noProof/>
        </w:rPr>
        <w:t>199</w:t>
      </w:r>
      <w:r>
        <w:rPr>
          <w:noProof/>
        </w:rPr>
        <w:fldChar w:fldCharType="end"/>
      </w:r>
    </w:p>
    <w:p w14:paraId="5723214E" w14:textId="2DBAFB1A" w:rsidR="00D02EF3" w:rsidRDefault="00D02EF3">
      <w:pPr>
        <w:pStyle w:val="TOC5"/>
        <w:rPr>
          <w:rFonts w:asciiTheme="minorHAnsi" w:eastAsiaTheme="minorEastAsia" w:hAnsiTheme="minorHAnsi" w:cstheme="minorBidi"/>
          <w:noProof/>
          <w:sz w:val="22"/>
          <w:szCs w:val="22"/>
          <w:lang w:eastAsia="en-GB"/>
        </w:rPr>
      </w:pPr>
      <w:r w:rsidRPr="003666D7">
        <w:rPr>
          <w:noProof/>
          <w:lang w:val="en-US"/>
        </w:rPr>
        <w:t>6.1.6.4.1</w:t>
      </w:r>
      <w:r>
        <w:rPr>
          <w:rFonts w:asciiTheme="minorHAnsi" w:eastAsiaTheme="minorEastAsia" w:hAnsiTheme="minorHAnsi" w:cstheme="minorBidi"/>
          <w:noProof/>
          <w:sz w:val="22"/>
          <w:szCs w:val="22"/>
          <w:lang w:eastAsia="en-GB"/>
        </w:rPr>
        <w:tab/>
      </w:r>
      <w:r w:rsidRPr="003666D7">
        <w:rPr>
          <w:noProof/>
          <w:lang w:val="en-US"/>
        </w:rPr>
        <w:t>Introduction</w:t>
      </w:r>
      <w:r>
        <w:rPr>
          <w:noProof/>
        </w:rPr>
        <w:tab/>
      </w:r>
      <w:r>
        <w:rPr>
          <w:noProof/>
        </w:rPr>
        <w:fldChar w:fldCharType="begin" w:fldLock="1"/>
      </w:r>
      <w:r>
        <w:rPr>
          <w:noProof/>
        </w:rPr>
        <w:instrText xml:space="preserve"> PAGEREF _Toc130829012 \h </w:instrText>
      </w:r>
      <w:r>
        <w:rPr>
          <w:noProof/>
        </w:rPr>
      </w:r>
      <w:r>
        <w:rPr>
          <w:noProof/>
        </w:rPr>
        <w:fldChar w:fldCharType="separate"/>
      </w:r>
      <w:r>
        <w:rPr>
          <w:noProof/>
        </w:rPr>
        <w:t>199</w:t>
      </w:r>
      <w:r>
        <w:rPr>
          <w:noProof/>
        </w:rPr>
        <w:fldChar w:fldCharType="end"/>
      </w:r>
    </w:p>
    <w:p w14:paraId="79C18D77" w14:textId="252BDBF5" w:rsidR="00D02EF3" w:rsidRDefault="00D02EF3">
      <w:pPr>
        <w:pStyle w:val="TOC5"/>
        <w:rPr>
          <w:rFonts w:asciiTheme="minorHAnsi" w:eastAsiaTheme="minorEastAsia" w:hAnsiTheme="minorHAnsi" w:cstheme="minorBidi"/>
          <w:noProof/>
          <w:sz w:val="22"/>
          <w:szCs w:val="22"/>
          <w:lang w:eastAsia="en-GB"/>
        </w:rPr>
      </w:pPr>
      <w:r w:rsidRPr="003666D7">
        <w:rPr>
          <w:noProof/>
          <w:lang w:val="en-US"/>
        </w:rPr>
        <w:t>6.1.6.4.2</w:t>
      </w:r>
      <w:r>
        <w:rPr>
          <w:rFonts w:asciiTheme="minorHAnsi" w:eastAsiaTheme="minorEastAsia" w:hAnsiTheme="minorHAnsi" w:cstheme="minorBidi"/>
          <w:noProof/>
          <w:sz w:val="22"/>
          <w:szCs w:val="22"/>
          <w:lang w:eastAsia="en-GB"/>
        </w:rPr>
        <w:tab/>
      </w:r>
      <w:r w:rsidRPr="003666D7">
        <w:rPr>
          <w:noProof/>
          <w:lang w:val="en-US"/>
        </w:rPr>
        <w:t>N1 Message</w:t>
      </w:r>
      <w:r>
        <w:rPr>
          <w:noProof/>
        </w:rPr>
        <w:tab/>
      </w:r>
      <w:r>
        <w:rPr>
          <w:noProof/>
        </w:rPr>
        <w:fldChar w:fldCharType="begin" w:fldLock="1"/>
      </w:r>
      <w:r>
        <w:rPr>
          <w:noProof/>
        </w:rPr>
        <w:instrText xml:space="preserve"> PAGEREF _Toc130829013 \h </w:instrText>
      </w:r>
      <w:r>
        <w:rPr>
          <w:noProof/>
        </w:rPr>
      </w:r>
      <w:r>
        <w:rPr>
          <w:noProof/>
        </w:rPr>
        <w:fldChar w:fldCharType="separate"/>
      </w:r>
      <w:r>
        <w:rPr>
          <w:noProof/>
        </w:rPr>
        <w:t>199</w:t>
      </w:r>
      <w:r>
        <w:rPr>
          <w:noProof/>
        </w:rPr>
        <w:fldChar w:fldCharType="end"/>
      </w:r>
    </w:p>
    <w:p w14:paraId="115D1029" w14:textId="030355C5" w:rsidR="00D02EF3" w:rsidRDefault="00D02EF3">
      <w:pPr>
        <w:pStyle w:val="TOC5"/>
        <w:rPr>
          <w:rFonts w:asciiTheme="minorHAnsi" w:eastAsiaTheme="minorEastAsia" w:hAnsiTheme="minorHAnsi" w:cstheme="minorBidi"/>
          <w:noProof/>
          <w:sz w:val="22"/>
          <w:szCs w:val="22"/>
          <w:lang w:eastAsia="en-GB"/>
        </w:rPr>
      </w:pPr>
      <w:r w:rsidRPr="003666D7">
        <w:rPr>
          <w:noProof/>
          <w:lang w:val="en-US"/>
        </w:rPr>
        <w:t>6.1.6.4.3</w:t>
      </w:r>
      <w:r>
        <w:rPr>
          <w:rFonts w:asciiTheme="minorHAnsi" w:eastAsiaTheme="minorEastAsia" w:hAnsiTheme="minorHAnsi" w:cstheme="minorBidi"/>
          <w:noProof/>
          <w:sz w:val="22"/>
          <w:szCs w:val="22"/>
          <w:lang w:eastAsia="en-GB"/>
        </w:rPr>
        <w:tab/>
      </w:r>
      <w:r w:rsidRPr="003666D7">
        <w:rPr>
          <w:noProof/>
          <w:lang w:val="en-US"/>
        </w:rPr>
        <w:t>N2 Information</w:t>
      </w:r>
      <w:r>
        <w:rPr>
          <w:noProof/>
        </w:rPr>
        <w:tab/>
      </w:r>
      <w:r>
        <w:rPr>
          <w:noProof/>
        </w:rPr>
        <w:fldChar w:fldCharType="begin" w:fldLock="1"/>
      </w:r>
      <w:r>
        <w:rPr>
          <w:noProof/>
        </w:rPr>
        <w:instrText xml:space="preserve"> PAGEREF _Toc130829014 \h </w:instrText>
      </w:r>
      <w:r>
        <w:rPr>
          <w:noProof/>
        </w:rPr>
      </w:r>
      <w:r>
        <w:rPr>
          <w:noProof/>
        </w:rPr>
        <w:fldChar w:fldCharType="separate"/>
      </w:r>
      <w:r>
        <w:rPr>
          <w:noProof/>
        </w:rPr>
        <w:t>200</w:t>
      </w:r>
      <w:r>
        <w:rPr>
          <w:noProof/>
        </w:rPr>
        <w:fldChar w:fldCharType="end"/>
      </w:r>
    </w:p>
    <w:p w14:paraId="3A41A72C" w14:textId="5542A9F1" w:rsidR="00D02EF3" w:rsidRDefault="00D02EF3">
      <w:pPr>
        <w:pStyle w:val="TOC6"/>
        <w:rPr>
          <w:rFonts w:asciiTheme="minorHAnsi" w:eastAsiaTheme="minorEastAsia" w:hAnsiTheme="minorHAnsi" w:cstheme="minorBidi"/>
          <w:noProof/>
          <w:sz w:val="22"/>
          <w:szCs w:val="22"/>
          <w:lang w:eastAsia="en-GB"/>
        </w:rPr>
      </w:pPr>
      <w:r>
        <w:rPr>
          <w:noProof/>
        </w:rPr>
        <w:t>6.1.6.4.3.1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_Toc130829015 \h </w:instrText>
      </w:r>
      <w:r>
        <w:rPr>
          <w:noProof/>
        </w:rPr>
      </w:r>
      <w:r>
        <w:rPr>
          <w:noProof/>
        </w:rPr>
        <w:fldChar w:fldCharType="separate"/>
      </w:r>
      <w:r>
        <w:rPr>
          <w:noProof/>
        </w:rPr>
        <w:t>200</w:t>
      </w:r>
      <w:r>
        <w:rPr>
          <w:noProof/>
        </w:rPr>
        <w:fldChar w:fldCharType="end"/>
      </w:r>
    </w:p>
    <w:p w14:paraId="03B71842" w14:textId="2BDC5FEA" w:rsidR="00D02EF3" w:rsidRDefault="00D02EF3">
      <w:pPr>
        <w:pStyle w:val="TOC6"/>
        <w:rPr>
          <w:rFonts w:asciiTheme="minorHAnsi" w:eastAsiaTheme="minorEastAsia" w:hAnsiTheme="minorHAnsi" w:cstheme="minorBidi"/>
          <w:noProof/>
          <w:sz w:val="22"/>
          <w:szCs w:val="22"/>
          <w:lang w:eastAsia="en-GB"/>
        </w:rPr>
      </w:pPr>
      <w:r>
        <w:rPr>
          <w:noProof/>
        </w:rPr>
        <w:t>6.1.6.4.3.2</w:t>
      </w:r>
      <w:r>
        <w:rPr>
          <w:rFonts w:asciiTheme="minorHAnsi" w:eastAsiaTheme="minorEastAsia" w:hAnsiTheme="minorHAnsi" w:cstheme="minorBidi"/>
          <w:noProof/>
          <w:sz w:val="22"/>
          <w:szCs w:val="22"/>
          <w:lang w:eastAsia="en-GB"/>
        </w:rPr>
        <w:tab/>
      </w:r>
      <w:r>
        <w:rPr>
          <w:noProof/>
        </w:rPr>
        <w:t>NGAP IEs</w:t>
      </w:r>
      <w:r>
        <w:rPr>
          <w:noProof/>
        </w:rPr>
        <w:tab/>
      </w:r>
      <w:r>
        <w:rPr>
          <w:noProof/>
        </w:rPr>
        <w:fldChar w:fldCharType="begin" w:fldLock="1"/>
      </w:r>
      <w:r>
        <w:rPr>
          <w:noProof/>
        </w:rPr>
        <w:instrText xml:space="preserve"> PAGEREF _Toc130829016 \h </w:instrText>
      </w:r>
      <w:r>
        <w:rPr>
          <w:noProof/>
        </w:rPr>
      </w:r>
      <w:r>
        <w:rPr>
          <w:noProof/>
        </w:rPr>
        <w:fldChar w:fldCharType="separate"/>
      </w:r>
      <w:r>
        <w:rPr>
          <w:noProof/>
        </w:rPr>
        <w:t>200</w:t>
      </w:r>
      <w:r>
        <w:rPr>
          <w:noProof/>
        </w:rPr>
        <w:fldChar w:fldCharType="end"/>
      </w:r>
    </w:p>
    <w:p w14:paraId="222A4437" w14:textId="780D839E" w:rsidR="00D02EF3" w:rsidRDefault="00D02EF3">
      <w:pPr>
        <w:pStyle w:val="TOC6"/>
        <w:rPr>
          <w:rFonts w:asciiTheme="minorHAnsi" w:eastAsiaTheme="minorEastAsia" w:hAnsiTheme="minorHAnsi" w:cstheme="minorBidi"/>
          <w:noProof/>
          <w:sz w:val="22"/>
          <w:szCs w:val="22"/>
          <w:lang w:eastAsia="en-GB"/>
        </w:rPr>
      </w:pPr>
      <w:r>
        <w:rPr>
          <w:noProof/>
        </w:rPr>
        <w:t>6.1.6.4.3.3</w:t>
      </w:r>
      <w:r>
        <w:rPr>
          <w:rFonts w:asciiTheme="minorHAnsi" w:eastAsiaTheme="minorEastAsia" w:hAnsiTheme="minorHAnsi" w:cstheme="minorBidi"/>
          <w:noProof/>
          <w:sz w:val="22"/>
          <w:szCs w:val="22"/>
          <w:lang w:eastAsia="en-GB"/>
        </w:rPr>
        <w:tab/>
      </w:r>
      <w:r>
        <w:rPr>
          <w:noProof/>
        </w:rPr>
        <w:t>NGAP Messages</w:t>
      </w:r>
      <w:r>
        <w:rPr>
          <w:noProof/>
        </w:rPr>
        <w:tab/>
      </w:r>
      <w:r>
        <w:rPr>
          <w:noProof/>
        </w:rPr>
        <w:fldChar w:fldCharType="begin" w:fldLock="1"/>
      </w:r>
      <w:r>
        <w:rPr>
          <w:noProof/>
        </w:rPr>
        <w:instrText xml:space="preserve"> PAGEREF _Toc130829017 \h </w:instrText>
      </w:r>
      <w:r>
        <w:rPr>
          <w:noProof/>
        </w:rPr>
      </w:r>
      <w:r>
        <w:rPr>
          <w:noProof/>
        </w:rPr>
        <w:fldChar w:fldCharType="separate"/>
      </w:r>
      <w:r>
        <w:rPr>
          <w:noProof/>
        </w:rPr>
        <w:t>202</w:t>
      </w:r>
      <w:r>
        <w:rPr>
          <w:noProof/>
        </w:rPr>
        <w:fldChar w:fldCharType="end"/>
      </w:r>
    </w:p>
    <w:p w14:paraId="4A87BA36" w14:textId="1F471A9F" w:rsidR="00D02EF3" w:rsidRDefault="00D02EF3">
      <w:pPr>
        <w:pStyle w:val="TOC5"/>
        <w:rPr>
          <w:rFonts w:asciiTheme="minorHAnsi" w:eastAsiaTheme="minorEastAsia" w:hAnsiTheme="minorHAnsi" w:cstheme="minorBidi"/>
          <w:noProof/>
          <w:sz w:val="22"/>
          <w:szCs w:val="22"/>
          <w:lang w:eastAsia="en-GB"/>
        </w:rPr>
      </w:pPr>
      <w:r w:rsidRPr="003666D7">
        <w:rPr>
          <w:noProof/>
          <w:lang w:val="en-US"/>
        </w:rPr>
        <w:t>6.1.6.4.4</w:t>
      </w:r>
      <w:r>
        <w:rPr>
          <w:rFonts w:asciiTheme="minorHAnsi" w:eastAsiaTheme="minorEastAsia" w:hAnsiTheme="minorHAnsi" w:cstheme="minorBidi"/>
          <w:noProof/>
          <w:sz w:val="22"/>
          <w:szCs w:val="22"/>
          <w:lang w:eastAsia="en-GB"/>
        </w:rPr>
        <w:tab/>
      </w:r>
      <w:r w:rsidRPr="003666D7">
        <w:rPr>
          <w:noProof/>
          <w:lang w:val="en-US"/>
        </w:rPr>
        <w:t>Mobile Terminated Data</w:t>
      </w:r>
      <w:r>
        <w:rPr>
          <w:noProof/>
        </w:rPr>
        <w:tab/>
      </w:r>
      <w:r>
        <w:rPr>
          <w:noProof/>
        </w:rPr>
        <w:fldChar w:fldCharType="begin" w:fldLock="1"/>
      </w:r>
      <w:r>
        <w:rPr>
          <w:noProof/>
        </w:rPr>
        <w:instrText xml:space="preserve"> PAGEREF _Toc130829018 \h </w:instrText>
      </w:r>
      <w:r>
        <w:rPr>
          <w:noProof/>
        </w:rPr>
      </w:r>
      <w:r>
        <w:rPr>
          <w:noProof/>
        </w:rPr>
        <w:fldChar w:fldCharType="separate"/>
      </w:r>
      <w:r>
        <w:rPr>
          <w:noProof/>
        </w:rPr>
        <w:t>203</w:t>
      </w:r>
      <w:r>
        <w:rPr>
          <w:noProof/>
        </w:rPr>
        <w:fldChar w:fldCharType="end"/>
      </w:r>
    </w:p>
    <w:p w14:paraId="53FF875A" w14:textId="7CD123DC" w:rsidR="00D02EF3" w:rsidRDefault="00D02EF3">
      <w:pPr>
        <w:pStyle w:val="TOC5"/>
        <w:rPr>
          <w:rFonts w:asciiTheme="minorHAnsi" w:eastAsiaTheme="minorEastAsia" w:hAnsiTheme="minorHAnsi" w:cstheme="minorBidi"/>
          <w:noProof/>
          <w:sz w:val="22"/>
          <w:szCs w:val="22"/>
          <w:lang w:eastAsia="en-GB"/>
        </w:rPr>
      </w:pPr>
      <w:r w:rsidRPr="003666D7">
        <w:rPr>
          <w:noProof/>
          <w:lang w:val="en-US"/>
        </w:rPr>
        <w:lastRenderedPageBreak/>
        <w:t>6.1.6.4.5</w:t>
      </w:r>
      <w:r>
        <w:rPr>
          <w:rFonts w:asciiTheme="minorHAnsi" w:eastAsiaTheme="minorEastAsia" w:hAnsiTheme="minorHAnsi" w:cstheme="minorBidi"/>
          <w:noProof/>
          <w:sz w:val="22"/>
          <w:szCs w:val="22"/>
          <w:lang w:eastAsia="en-GB"/>
        </w:rPr>
        <w:tab/>
      </w:r>
      <w:r w:rsidRPr="003666D7">
        <w:rPr>
          <w:noProof/>
          <w:lang w:val="en-US"/>
        </w:rPr>
        <w:t>GTP-C Message</w:t>
      </w:r>
      <w:r>
        <w:rPr>
          <w:noProof/>
        </w:rPr>
        <w:tab/>
      </w:r>
      <w:r>
        <w:rPr>
          <w:noProof/>
        </w:rPr>
        <w:fldChar w:fldCharType="begin" w:fldLock="1"/>
      </w:r>
      <w:r>
        <w:rPr>
          <w:noProof/>
        </w:rPr>
        <w:instrText xml:space="preserve"> PAGEREF _Toc130829019 \h </w:instrText>
      </w:r>
      <w:r>
        <w:rPr>
          <w:noProof/>
        </w:rPr>
      </w:r>
      <w:r>
        <w:rPr>
          <w:noProof/>
        </w:rPr>
        <w:fldChar w:fldCharType="separate"/>
      </w:r>
      <w:r>
        <w:rPr>
          <w:noProof/>
        </w:rPr>
        <w:t>203</w:t>
      </w:r>
      <w:r>
        <w:rPr>
          <w:noProof/>
        </w:rPr>
        <w:fldChar w:fldCharType="end"/>
      </w:r>
    </w:p>
    <w:p w14:paraId="0CF86A74" w14:textId="3B0CA13B" w:rsidR="00D02EF3" w:rsidRDefault="00D02EF3">
      <w:pPr>
        <w:pStyle w:val="TOC3"/>
        <w:rPr>
          <w:rFonts w:asciiTheme="minorHAnsi" w:eastAsiaTheme="minorEastAsia" w:hAnsiTheme="minorHAnsi" w:cstheme="minorBidi"/>
          <w:noProof/>
          <w:sz w:val="22"/>
          <w:szCs w:val="22"/>
          <w:lang w:eastAsia="en-GB"/>
        </w:rPr>
      </w:pPr>
      <w:r>
        <w:rPr>
          <w:noProof/>
        </w:rPr>
        <w:t>6.1.7</w:t>
      </w:r>
      <w:r>
        <w:rPr>
          <w:rFonts w:asciiTheme="minorHAnsi" w:eastAsiaTheme="minorEastAsia" w:hAnsiTheme="minorHAnsi" w:cstheme="minorBidi"/>
          <w:noProof/>
          <w:sz w:val="22"/>
          <w:szCs w:val="22"/>
          <w:lang w:eastAsia="en-GB"/>
        </w:rPr>
        <w:tab/>
      </w:r>
      <w:r>
        <w:rPr>
          <w:noProof/>
        </w:rPr>
        <w:t>Error Handling</w:t>
      </w:r>
      <w:r>
        <w:rPr>
          <w:noProof/>
        </w:rPr>
        <w:tab/>
      </w:r>
      <w:r>
        <w:rPr>
          <w:noProof/>
        </w:rPr>
        <w:fldChar w:fldCharType="begin" w:fldLock="1"/>
      </w:r>
      <w:r>
        <w:rPr>
          <w:noProof/>
        </w:rPr>
        <w:instrText xml:space="preserve"> PAGEREF _Toc130829020 \h </w:instrText>
      </w:r>
      <w:r>
        <w:rPr>
          <w:noProof/>
        </w:rPr>
      </w:r>
      <w:r>
        <w:rPr>
          <w:noProof/>
        </w:rPr>
        <w:fldChar w:fldCharType="separate"/>
      </w:r>
      <w:r>
        <w:rPr>
          <w:noProof/>
        </w:rPr>
        <w:t>203</w:t>
      </w:r>
      <w:r>
        <w:rPr>
          <w:noProof/>
        </w:rPr>
        <w:fldChar w:fldCharType="end"/>
      </w:r>
    </w:p>
    <w:p w14:paraId="3118A70E" w14:textId="716900D3" w:rsidR="00D02EF3" w:rsidRDefault="00D02EF3">
      <w:pPr>
        <w:pStyle w:val="TOC4"/>
        <w:rPr>
          <w:rFonts w:asciiTheme="minorHAnsi" w:eastAsiaTheme="minorEastAsia" w:hAnsiTheme="minorHAnsi" w:cstheme="minorBidi"/>
          <w:noProof/>
          <w:sz w:val="22"/>
          <w:szCs w:val="22"/>
          <w:lang w:eastAsia="en-GB"/>
        </w:rPr>
      </w:pPr>
      <w:r>
        <w:rPr>
          <w:noProof/>
        </w:rPr>
        <w:t>6.1.7.1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_Toc130829021 \h </w:instrText>
      </w:r>
      <w:r>
        <w:rPr>
          <w:noProof/>
        </w:rPr>
      </w:r>
      <w:r>
        <w:rPr>
          <w:noProof/>
        </w:rPr>
        <w:fldChar w:fldCharType="separate"/>
      </w:r>
      <w:r>
        <w:rPr>
          <w:noProof/>
        </w:rPr>
        <w:t>203</w:t>
      </w:r>
      <w:r>
        <w:rPr>
          <w:noProof/>
        </w:rPr>
        <w:fldChar w:fldCharType="end"/>
      </w:r>
    </w:p>
    <w:p w14:paraId="19CD7F6F" w14:textId="52BA96F5" w:rsidR="00D02EF3" w:rsidRDefault="00D02EF3">
      <w:pPr>
        <w:pStyle w:val="TOC4"/>
        <w:rPr>
          <w:rFonts w:asciiTheme="minorHAnsi" w:eastAsiaTheme="minorEastAsia" w:hAnsiTheme="minorHAnsi" w:cstheme="minorBidi"/>
          <w:noProof/>
          <w:sz w:val="22"/>
          <w:szCs w:val="22"/>
          <w:lang w:eastAsia="en-GB"/>
        </w:rPr>
      </w:pPr>
      <w:r>
        <w:rPr>
          <w:noProof/>
        </w:rPr>
        <w:t>6.1.7.2</w:t>
      </w:r>
      <w:r>
        <w:rPr>
          <w:rFonts w:asciiTheme="minorHAnsi" w:eastAsiaTheme="minorEastAsia" w:hAnsiTheme="minorHAnsi" w:cstheme="minorBidi"/>
          <w:noProof/>
          <w:sz w:val="22"/>
          <w:szCs w:val="22"/>
          <w:lang w:eastAsia="en-GB"/>
        </w:rPr>
        <w:tab/>
      </w:r>
      <w:r>
        <w:rPr>
          <w:noProof/>
        </w:rPr>
        <w:t>Protocol Errors</w:t>
      </w:r>
      <w:r>
        <w:rPr>
          <w:noProof/>
        </w:rPr>
        <w:tab/>
      </w:r>
      <w:r>
        <w:rPr>
          <w:noProof/>
        </w:rPr>
        <w:fldChar w:fldCharType="begin" w:fldLock="1"/>
      </w:r>
      <w:r>
        <w:rPr>
          <w:noProof/>
        </w:rPr>
        <w:instrText xml:space="preserve"> PAGEREF _Toc130829022 \h </w:instrText>
      </w:r>
      <w:r>
        <w:rPr>
          <w:noProof/>
        </w:rPr>
      </w:r>
      <w:r>
        <w:rPr>
          <w:noProof/>
        </w:rPr>
        <w:fldChar w:fldCharType="separate"/>
      </w:r>
      <w:r>
        <w:rPr>
          <w:noProof/>
        </w:rPr>
        <w:t>203</w:t>
      </w:r>
      <w:r>
        <w:rPr>
          <w:noProof/>
        </w:rPr>
        <w:fldChar w:fldCharType="end"/>
      </w:r>
    </w:p>
    <w:p w14:paraId="7B9E7367" w14:textId="32AF7DDB" w:rsidR="00D02EF3" w:rsidRDefault="00D02EF3">
      <w:pPr>
        <w:pStyle w:val="TOC4"/>
        <w:rPr>
          <w:rFonts w:asciiTheme="minorHAnsi" w:eastAsiaTheme="minorEastAsia" w:hAnsiTheme="minorHAnsi" w:cstheme="minorBidi"/>
          <w:noProof/>
          <w:sz w:val="22"/>
          <w:szCs w:val="22"/>
          <w:lang w:eastAsia="en-GB"/>
        </w:rPr>
      </w:pPr>
      <w:r>
        <w:rPr>
          <w:noProof/>
        </w:rPr>
        <w:t>6.1.7.3</w:t>
      </w:r>
      <w:r>
        <w:rPr>
          <w:rFonts w:asciiTheme="minorHAnsi" w:eastAsiaTheme="minorEastAsia" w:hAnsiTheme="minorHAnsi" w:cstheme="minorBidi"/>
          <w:noProof/>
          <w:sz w:val="22"/>
          <w:szCs w:val="22"/>
          <w:lang w:eastAsia="en-GB"/>
        </w:rPr>
        <w:tab/>
      </w:r>
      <w:r>
        <w:rPr>
          <w:noProof/>
        </w:rPr>
        <w:t>Application Errors</w:t>
      </w:r>
      <w:r>
        <w:rPr>
          <w:noProof/>
        </w:rPr>
        <w:tab/>
      </w:r>
      <w:r>
        <w:rPr>
          <w:noProof/>
        </w:rPr>
        <w:fldChar w:fldCharType="begin" w:fldLock="1"/>
      </w:r>
      <w:r>
        <w:rPr>
          <w:noProof/>
        </w:rPr>
        <w:instrText xml:space="preserve"> PAGEREF _Toc130829023 \h </w:instrText>
      </w:r>
      <w:r>
        <w:rPr>
          <w:noProof/>
        </w:rPr>
      </w:r>
      <w:r>
        <w:rPr>
          <w:noProof/>
        </w:rPr>
        <w:fldChar w:fldCharType="separate"/>
      </w:r>
      <w:r>
        <w:rPr>
          <w:noProof/>
        </w:rPr>
        <w:t>204</w:t>
      </w:r>
      <w:r>
        <w:rPr>
          <w:noProof/>
        </w:rPr>
        <w:fldChar w:fldCharType="end"/>
      </w:r>
    </w:p>
    <w:p w14:paraId="08BE2B76" w14:textId="75A5EAAA" w:rsidR="00D02EF3" w:rsidRDefault="00D02EF3">
      <w:pPr>
        <w:pStyle w:val="TOC3"/>
        <w:rPr>
          <w:rFonts w:asciiTheme="minorHAnsi" w:eastAsiaTheme="minorEastAsia" w:hAnsiTheme="minorHAnsi" w:cstheme="minorBidi"/>
          <w:noProof/>
          <w:sz w:val="22"/>
          <w:szCs w:val="22"/>
          <w:lang w:eastAsia="en-GB"/>
        </w:rPr>
      </w:pPr>
      <w:r>
        <w:rPr>
          <w:noProof/>
        </w:rPr>
        <w:t>6.1.8</w:t>
      </w:r>
      <w:r>
        <w:rPr>
          <w:rFonts w:asciiTheme="minorHAnsi" w:eastAsiaTheme="minorEastAsia" w:hAnsiTheme="minorHAnsi" w:cstheme="minorBidi"/>
          <w:noProof/>
          <w:sz w:val="22"/>
          <w:szCs w:val="22"/>
          <w:lang w:eastAsia="en-GB"/>
        </w:rPr>
        <w:tab/>
      </w:r>
      <w:r>
        <w:rPr>
          <w:noProof/>
        </w:rPr>
        <w:t>Feature Negotiation</w:t>
      </w:r>
      <w:r>
        <w:rPr>
          <w:noProof/>
        </w:rPr>
        <w:tab/>
      </w:r>
      <w:r>
        <w:rPr>
          <w:noProof/>
        </w:rPr>
        <w:fldChar w:fldCharType="begin" w:fldLock="1"/>
      </w:r>
      <w:r>
        <w:rPr>
          <w:noProof/>
        </w:rPr>
        <w:instrText xml:space="preserve"> PAGEREF _Toc130829024 \h </w:instrText>
      </w:r>
      <w:r>
        <w:rPr>
          <w:noProof/>
        </w:rPr>
      </w:r>
      <w:r>
        <w:rPr>
          <w:noProof/>
        </w:rPr>
        <w:fldChar w:fldCharType="separate"/>
      </w:r>
      <w:r>
        <w:rPr>
          <w:noProof/>
        </w:rPr>
        <w:t>207</w:t>
      </w:r>
      <w:r>
        <w:rPr>
          <w:noProof/>
        </w:rPr>
        <w:fldChar w:fldCharType="end"/>
      </w:r>
    </w:p>
    <w:p w14:paraId="0295F6DB" w14:textId="6BB7B461" w:rsidR="00D02EF3" w:rsidRDefault="00D02EF3">
      <w:pPr>
        <w:pStyle w:val="TOC3"/>
        <w:rPr>
          <w:rFonts w:asciiTheme="minorHAnsi" w:eastAsiaTheme="minorEastAsia" w:hAnsiTheme="minorHAnsi" w:cstheme="minorBidi"/>
          <w:noProof/>
          <w:sz w:val="22"/>
          <w:szCs w:val="22"/>
          <w:lang w:eastAsia="en-GB"/>
        </w:rPr>
      </w:pPr>
      <w:r w:rsidRPr="003666D7">
        <w:rPr>
          <w:noProof/>
          <w:lang w:val="en-US"/>
        </w:rPr>
        <w:t>6.1.9</w:t>
      </w:r>
      <w:r>
        <w:rPr>
          <w:rFonts w:asciiTheme="minorHAnsi" w:eastAsiaTheme="minorEastAsia" w:hAnsiTheme="minorHAnsi" w:cstheme="minorBidi"/>
          <w:noProof/>
          <w:sz w:val="22"/>
          <w:szCs w:val="22"/>
          <w:lang w:eastAsia="en-GB"/>
        </w:rPr>
        <w:tab/>
      </w:r>
      <w:r w:rsidRPr="003666D7">
        <w:rPr>
          <w:noProof/>
          <w:lang w:val="en-US"/>
        </w:rPr>
        <w:t>Security</w:t>
      </w:r>
      <w:r>
        <w:rPr>
          <w:noProof/>
        </w:rPr>
        <w:tab/>
      </w:r>
      <w:r>
        <w:rPr>
          <w:noProof/>
        </w:rPr>
        <w:fldChar w:fldCharType="begin" w:fldLock="1"/>
      </w:r>
      <w:r>
        <w:rPr>
          <w:noProof/>
        </w:rPr>
        <w:instrText xml:space="preserve"> PAGEREF _Toc130829025 \h </w:instrText>
      </w:r>
      <w:r>
        <w:rPr>
          <w:noProof/>
        </w:rPr>
      </w:r>
      <w:r>
        <w:rPr>
          <w:noProof/>
        </w:rPr>
        <w:fldChar w:fldCharType="separate"/>
      </w:r>
      <w:r>
        <w:rPr>
          <w:noProof/>
        </w:rPr>
        <w:t>210</w:t>
      </w:r>
      <w:r>
        <w:rPr>
          <w:noProof/>
        </w:rPr>
        <w:fldChar w:fldCharType="end"/>
      </w:r>
    </w:p>
    <w:p w14:paraId="4E2BF0BF" w14:textId="071715E4" w:rsidR="00D02EF3" w:rsidRDefault="00D02EF3">
      <w:pPr>
        <w:pStyle w:val="TOC3"/>
        <w:rPr>
          <w:rFonts w:asciiTheme="minorHAnsi" w:eastAsiaTheme="minorEastAsia" w:hAnsiTheme="minorHAnsi" w:cstheme="minorBidi"/>
          <w:noProof/>
          <w:sz w:val="22"/>
          <w:szCs w:val="22"/>
          <w:lang w:eastAsia="en-GB"/>
        </w:rPr>
      </w:pPr>
      <w:r>
        <w:rPr>
          <w:noProof/>
        </w:rPr>
        <w:t>6.1.10</w:t>
      </w:r>
      <w:r>
        <w:rPr>
          <w:rFonts w:asciiTheme="minorHAnsi" w:eastAsiaTheme="minorEastAsia" w:hAnsiTheme="minorHAnsi" w:cstheme="minorBidi"/>
          <w:noProof/>
          <w:sz w:val="22"/>
          <w:szCs w:val="22"/>
          <w:lang w:eastAsia="en-GB"/>
        </w:rPr>
        <w:tab/>
      </w:r>
      <w:r>
        <w:rPr>
          <w:noProof/>
        </w:rPr>
        <w:t>HTTP redirection</w:t>
      </w:r>
      <w:r>
        <w:rPr>
          <w:noProof/>
        </w:rPr>
        <w:tab/>
      </w:r>
      <w:r>
        <w:rPr>
          <w:noProof/>
        </w:rPr>
        <w:fldChar w:fldCharType="begin" w:fldLock="1"/>
      </w:r>
      <w:r>
        <w:rPr>
          <w:noProof/>
        </w:rPr>
        <w:instrText xml:space="preserve"> PAGEREF _Toc130829026 \h </w:instrText>
      </w:r>
      <w:r>
        <w:rPr>
          <w:noProof/>
        </w:rPr>
      </w:r>
      <w:r>
        <w:rPr>
          <w:noProof/>
        </w:rPr>
        <w:fldChar w:fldCharType="separate"/>
      </w:r>
      <w:r>
        <w:rPr>
          <w:noProof/>
        </w:rPr>
        <w:t>210</w:t>
      </w:r>
      <w:r>
        <w:rPr>
          <w:noProof/>
        </w:rPr>
        <w:fldChar w:fldCharType="end"/>
      </w:r>
    </w:p>
    <w:p w14:paraId="06BFAA48" w14:textId="5842A10A" w:rsidR="00D02EF3" w:rsidRDefault="00D02EF3">
      <w:pPr>
        <w:pStyle w:val="TOC2"/>
        <w:rPr>
          <w:rFonts w:asciiTheme="minorHAnsi" w:eastAsiaTheme="minorEastAsia" w:hAnsiTheme="minorHAnsi" w:cstheme="minorBidi"/>
          <w:noProof/>
          <w:sz w:val="22"/>
          <w:szCs w:val="22"/>
          <w:lang w:eastAsia="en-GB"/>
        </w:rPr>
      </w:pPr>
      <w:r>
        <w:rPr>
          <w:noProof/>
        </w:rPr>
        <w:t>6.2</w:t>
      </w:r>
      <w:r>
        <w:rPr>
          <w:rFonts w:asciiTheme="minorHAnsi" w:eastAsiaTheme="minorEastAsia" w:hAnsiTheme="minorHAnsi" w:cstheme="minorBidi"/>
          <w:noProof/>
          <w:sz w:val="22"/>
          <w:szCs w:val="22"/>
          <w:lang w:eastAsia="en-GB"/>
        </w:rPr>
        <w:tab/>
      </w:r>
      <w:r>
        <w:rPr>
          <w:noProof/>
        </w:rPr>
        <w:t>Namf_EventExposure Service API</w:t>
      </w:r>
      <w:r>
        <w:rPr>
          <w:noProof/>
        </w:rPr>
        <w:tab/>
      </w:r>
      <w:r>
        <w:rPr>
          <w:noProof/>
        </w:rPr>
        <w:fldChar w:fldCharType="begin" w:fldLock="1"/>
      </w:r>
      <w:r>
        <w:rPr>
          <w:noProof/>
        </w:rPr>
        <w:instrText xml:space="preserve"> PAGEREF _Toc130829027 \h </w:instrText>
      </w:r>
      <w:r>
        <w:rPr>
          <w:noProof/>
        </w:rPr>
      </w:r>
      <w:r>
        <w:rPr>
          <w:noProof/>
        </w:rPr>
        <w:fldChar w:fldCharType="separate"/>
      </w:r>
      <w:r>
        <w:rPr>
          <w:noProof/>
        </w:rPr>
        <w:t>211</w:t>
      </w:r>
      <w:r>
        <w:rPr>
          <w:noProof/>
        </w:rPr>
        <w:fldChar w:fldCharType="end"/>
      </w:r>
    </w:p>
    <w:p w14:paraId="01F43CF0" w14:textId="1ACDFB8E" w:rsidR="00D02EF3" w:rsidRDefault="00D02EF3">
      <w:pPr>
        <w:pStyle w:val="TOC3"/>
        <w:rPr>
          <w:rFonts w:asciiTheme="minorHAnsi" w:eastAsiaTheme="minorEastAsia" w:hAnsiTheme="minorHAnsi" w:cstheme="minorBidi"/>
          <w:noProof/>
          <w:sz w:val="22"/>
          <w:szCs w:val="22"/>
          <w:lang w:eastAsia="en-GB"/>
        </w:rPr>
      </w:pPr>
      <w:r>
        <w:rPr>
          <w:noProof/>
        </w:rPr>
        <w:t>6.2.1</w:t>
      </w:r>
      <w:r>
        <w:rPr>
          <w:rFonts w:asciiTheme="minorHAnsi" w:eastAsiaTheme="minorEastAsia" w:hAnsiTheme="minorHAnsi" w:cstheme="minorBidi"/>
          <w:noProof/>
          <w:sz w:val="22"/>
          <w:szCs w:val="22"/>
          <w:lang w:eastAsia="en-GB"/>
        </w:rPr>
        <w:tab/>
      </w:r>
      <w:r>
        <w:rPr>
          <w:noProof/>
        </w:rPr>
        <w:t>API URI</w:t>
      </w:r>
      <w:r>
        <w:rPr>
          <w:noProof/>
        </w:rPr>
        <w:tab/>
      </w:r>
      <w:r>
        <w:rPr>
          <w:noProof/>
        </w:rPr>
        <w:fldChar w:fldCharType="begin" w:fldLock="1"/>
      </w:r>
      <w:r>
        <w:rPr>
          <w:noProof/>
        </w:rPr>
        <w:instrText xml:space="preserve"> PAGEREF _Toc130829028 \h </w:instrText>
      </w:r>
      <w:r>
        <w:rPr>
          <w:noProof/>
        </w:rPr>
      </w:r>
      <w:r>
        <w:rPr>
          <w:noProof/>
        </w:rPr>
        <w:fldChar w:fldCharType="separate"/>
      </w:r>
      <w:r>
        <w:rPr>
          <w:noProof/>
        </w:rPr>
        <w:t>211</w:t>
      </w:r>
      <w:r>
        <w:rPr>
          <w:noProof/>
        </w:rPr>
        <w:fldChar w:fldCharType="end"/>
      </w:r>
    </w:p>
    <w:p w14:paraId="11D2802F" w14:textId="1E18B178" w:rsidR="00D02EF3" w:rsidRDefault="00D02EF3">
      <w:pPr>
        <w:pStyle w:val="TOC3"/>
        <w:rPr>
          <w:rFonts w:asciiTheme="minorHAnsi" w:eastAsiaTheme="minorEastAsia" w:hAnsiTheme="minorHAnsi" w:cstheme="minorBidi"/>
          <w:noProof/>
          <w:sz w:val="22"/>
          <w:szCs w:val="22"/>
          <w:lang w:eastAsia="en-GB"/>
        </w:rPr>
      </w:pPr>
      <w:r>
        <w:rPr>
          <w:noProof/>
        </w:rPr>
        <w:t>6.2.2</w:t>
      </w:r>
      <w:r>
        <w:rPr>
          <w:rFonts w:asciiTheme="minorHAnsi" w:eastAsiaTheme="minorEastAsia" w:hAnsiTheme="minorHAnsi" w:cstheme="minorBidi"/>
          <w:noProof/>
          <w:sz w:val="22"/>
          <w:szCs w:val="22"/>
          <w:lang w:eastAsia="en-GB"/>
        </w:rPr>
        <w:tab/>
      </w:r>
      <w:r>
        <w:rPr>
          <w:noProof/>
        </w:rPr>
        <w:t>Usage of HTTP</w:t>
      </w:r>
      <w:r>
        <w:rPr>
          <w:noProof/>
        </w:rPr>
        <w:tab/>
      </w:r>
      <w:r>
        <w:rPr>
          <w:noProof/>
        </w:rPr>
        <w:fldChar w:fldCharType="begin" w:fldLock="1"/>
      </w:r>
      <w:r>
        <w:rPr>
          <w:noProof/>
        </w:rPr>
        <w:instrText xml:space="preserve"> PAGEREF _Toc130829029 \h </w:instrText>
      </w:r>
      <w:r>
        <w:rPr>
          <w:noProof/>
        </w:rPr>
      </w:r>
      <w:r>
        <w:rPr>
          <w:noProof/>
        </w:rPr>
        <w:fldChar w:fldCharType="separate"/>
      </w:r>
      <w:r>
        <w:rPr>
          <w:noProof/>
        </w:rPr>
        <w:t>211</w:t>
      </w:r>
      <w:r>
        <w:rPr>
          <w:noProof/>
        </w:rPr>
        <w:fldChar w:fldCharType="end"/>
      </w:r>
    </w:p>
    <w:p w14:paraId="538C3902" w14:textId="0032A190" w:rsidR="00D02EF3" w:rsidRDefault="00D02EF3">
      <w:pPr>
        <w:pStyle w:val="TOC4"/>
        <w:rPr>
          <w:rFonts w:asciiTheme="minorHAnsi" w:eastAsiaTheme="minorEastAsia" w:hAnsiTheme="minorHAnsi" w:cstheme="minorBidi"/>
          <w:noProof/>
          <w:sz w:val="22"/>
          <w:szCs w:val="22"/>
          <w:lang w:eastAsia="en-GB"/>
        </w:rPr>
      </w:pPr>
      <w:r>
        <w:rPr>
          <w:noProof/>
        </w:rPr>
        <w:t>6.2.2.1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_Toc130829030 \h </w:instrText>
      </w:r>
      <w:r>
        <w:rPr>
          <w:noProof/>
        </w:rPr>
      </w:r>
      <w:r>
        <w:rPr>
          <w:noProof/>
        </w:rPr>
        <w:fldChar w:fldCharType="separate"/>
      </w:r>
      <w:r>
        <w:rPr>
          <w:noProof/>
        </w:rPr>
        <w:t>211</w:t>
      </w:r>
      <w:r>
        <w:rPr>
          <w:noProof/>
        </w:rPr>
        <w:fldChar w:fldCharType="end"/>
      </w:r>
    </w:p>
    <w:p w14:paraId="4573D978" w14:textId="4FECBD8C" w:rsidR="00D02EF3" w:rsidRDefault="00D02EF3">
      <w:pPr>
        <w:pStyle w:val="TOC4"/>
        <w:rPr>
          <w:rFonts w:asciiTheme="minorHAnsi" w:eastAsiaTheme="minorEastAsia" w:hAnsiTheme="minorHAnsi" w:cstheme="minorBidi"/>
          <w:noProof/>
          <w:sz w:val="22"/>
          <w:szCs w:val="22"/>
          <w:lang w:eastAsia="en-GB"/>
        </w:rPr>
      </w:pPr>
      <w:r>
        <w:rPr>
          <w:noProof/>
        </w:rPr>
        <w:t>6.2.2.2</w:t>
      </w:r>
      <w:r>
        <w:rPr>
          <w:rFonts w:asciiTheme="minorHAnsi" w:eastAsiaTheme="minorEastAsia" w:hAnsiTheme="minorHAnsi" w:cstheme="minorBidi"/>
          <w:noProof/>
          <w:sz w:val="22"/>
          <w:szCs w:val="22"/>
          <w:lang w:eastAsia="en-GB"/>
        </w:rPr>
        <w:tab/>
      </w:r>
      <w:r>
        <w:rPr>
          <w:noProof/>
        </w:rPr>
        <w:t>HTTP standard headers</w:t>
      </w:r>
      <w:r>
        <w:rPr>
          <w:noProof/>
        </w:rPr>
        <w:tab/>
      </w:r>
      <w:r>
        <w:rPr>
          <w:noProof/>
        </w:rPr>
        <w:fldChar w:fldCharType="begin" w:fldLock="1"/>
      </w:r>
      <w:r>
        <w:rPr>
          <w:noProof/>
        </w:rPr>
        <w:instrText xml:space="preserve"> PAGEREF _Toc130829031 \h </w:instrText>
      </w:r>
      <w:r>
        <w:rPr>
          <w:noProof/>
        </w:rPr>
      </w:r>
      <w:r>
        <w:rPr>
          <w:noProof/>
        </w:rPr>
        <w:fldChar w:fldCharType="separate"/>
      </w:r>
      <w:r>
        <w:rPr>
          <w:noProof/>
        </w:rPr>
        <w:t>211</w:t>
      </w:r>
      <w:r>
        <w:rPr>
          <w:noProof/>
        </w:rPr>
        <w:fldChar w:fldCharType="end"/>
      </w:r>
    </w:p>
    <w:p w14:paraId="086A9EF9" w14:textId="4F550BCF" w:rsidR="00D02EF3" w:rsidRDefault="00D02EF3">
      <w:pPr>
        <w:pStyle w:val="TOC5"/>
        <w:rPr>
          <w:rFonts w:asciiTheme="minorHAnsi" w:eastAsiaTheme="minorEastAsia" w:hAnsiTheme="minorHAnsi" w:cstheme="minorBidi"/>
          <w:noProof/>
          <w:sz w:val="22"/>
          <w:szCs w:val="22"/>
          <w:lang w:eastAsia="en-GB"/>
        </w:rPr>
      </w:pPr>
      <w:r>
        <w:rPr>
          <w:noProof/>
        </w:rPr>
        <w:t>6.2.2.2.1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_Toc130829032 \h </w:instrText>
      </w:r>
      <w:r>
        <w:rPr>
          <w:noProof/>
        </w:rPr>
      </w:r>
      <w:r>
        <w:rPr>
          <w:noProof/>
        </w:rPr>
        <w:fldChar w:fldCharType="separate"/>
      </w:r>
      <w:r>
        <w:rPr>
          <w:noProof/>
        </w:rPr>
        <w:t>211</w:t>
      </w:r>
      <w:r>
        <w:rPr>
          <w:noProof/>
        </w:rPr>
        <w:fldChar w:fldCharType="end"/>
      </w:r>
    </w:p>
    <w:p w14:paraId="7D6169C8" w14:textId="066867A3" w:rsidR="00D02EF3" w:rsidRDefault="00D02EF3">
      <w:pPr>
        <w:pStyle w:val="TOC5"/>
        <w:rPr>
          <w:rFonts w:asciiTheme="minorHAnsi" w:eastAsiaTheme="minorEastAsia" w:hAnsiTheme="minorHAnsi" w:cstheme="minorBidi"/>
          <w:noProof/>
          <w:sz w:val="22"/>
          <w:szCs w:val="22"/>
          <w:lang w:eastAsia="en-GB"/>
        </w:rPr>
      </w:pPr>
      <w:r>
        <w:rPr>
          <w:noProof/>
        </w:rPr>
        <w:t>6.2.2.2.2</w:t>
      </w:r>
      <w:r>
        <w:rPr>
          <w:rFonts w:asciiTheme="minorHAnsi" w:eastAsiaTheme="minorEastAsia" w:hAnsiTheme="minorHAnsi" w:cstheme="minorBidi"/>
          <w:noProof/>
          <w:sz w:val="22"/>
          <w:szCs w:val="22"/>
          <w:lang w:eastAsia="en-GB"/>
        </w:rPr>
        <w:tab/>
      </w:r>
      <w:r>
        <w:rPr>
          <w:noProof/>
        </w:rPr>
        <w:t>Content type</w:t>
      </w:r>
      <w:r>
        <w:rPr>
          <w:noProof/>
        </w:rPr>
        <w:tab/>
      </w:r>
      <w:r>
        <w:rPr>
          <w:noProof/>
        </w:rPr>
        <w:fldChar w:fldCharType="begin" w:fldLock="1"/>
      </w:r>
      <w:r>
        <w:rPr>
          <w:noProof/>
        </w:rPr>
        <w:instrText xml:space="preserve"> PAGEREF _Toc130829033 \h </w:instrText>
      </w:r>
      <w:r>
        <w:rPr>
          <w:noProof/>
        </w:rPr>
      </w:r>
      <w:r>
        <w:rPr>
          <w:noProof/>
        </w:rPr>
        <w:fldChar w:fldCharType="separate"/>
      </w:r>
      <w:r>
        <w:rPr>
          <w:noProof/>
        </w:rPr>
        <w:t>211</w:t>
      </w:r>
      <w:r>
        <w:rPr>
          <w:noProof/>
        </w:rPr>
        <w:fldChar w:fldCharType="end"/>
      </w:r>
    </w:p>
    <w:p w14:paraId="1D2407C2" w14:textId="42CD7967" w:rsidR="00D02EF3" w:rsidRDefault="00D02EF3">
      <w:pPr>
        <w:pStyle w:val="TOC4"/>
        <w:rPr>
          <w:rFonts w:asciiTheme="minorHAnsi" w:eastAsiaTheme="minorEastAsia" w:hAnsiTheme="minorHAnsi" w:cstheme="minorBidi"/>
          <w:noProof/>
          <w:sz w:val="22"/>
          <w:szCs w:val="22"/>
          <w:lang w:eastAsia="en-GB"/>
        </w:rPr>
      </w:pPr>
      <w:r>
        <w:rPr>
          <w:noProof/>
        </w:rPr>
        <w:t>6.2.2.3</w:t>
      </w:r>
      <w:r>
        <w:rPr>
          <w:rFonts w:asciiTheme="minorHAnsi" w:eastAsiaTheme="minorEastAsia" w:hAnsiTheme="minorHAnsi" w:cstheme="minorBidi"/>
          <w:noProof/>
          <w:sz w:val="22"/>
          <w:szCs w:val="22"/>
          <w:lang w:eastAsia="en-GB"/>
        </w:rPr>
        <w:tab/>
      </w:r>
      <w:r>
        <w:rPr>
          <w:noProof/>
        </w:rPr>
        <w:t>HTTP custom headers</w:t>
      </w:r>
      <w:r>
        <w:rPr>
          <w:noProof/>
        </w:rPr>
        <w:tab/>
      </w:r>
      <w:r>
        <w:rPr>
          <w:noProof/>
        </w:rPr>
        <w:fldChar w:fldCharType="begin" w:fldLock="1"/>
      </w:r>
      <w:r>
        <w:rPr>
          <w:noProof/>
        </w:rPr>
        <w:instrText xml:space="preserve"> PAGEREF _Toc130829034 \h </w:instrText>
      </w:r>
      <w:r>
        <w:rPr>
          <w:noProof/>
        </w:rPr>
      </w:r>
      <w:r>
        <w:rPr>
          <w:noProof/>
        </w:rPr>
        <w:fldChar w:fldCharType="separate"/>
      </w:r>
      <w:r>
        <w:rPr>
          <w:noProof/>
        </w:rPr>
        <w:t>212</w:t>
      </w:r>
      <w:r>
        <w:rPr>
          <w:noProof/>
        </w:rPr>
        <w:fldChar w:fldCharType="end"/>
      </w:r>
    </w:p>
    <w:p w14:paraId="0A4A58C0" w14:textId="228E8CCA" w:rsidR="00D02EF3" w:rsidRDefault="00D02EF3">
      <w:pPr>
        <w:pStyle w:val="TOC5"/>
        <w:rPr>
          <w:rFonts w:asciiTheme="minorHAnsi" w:eastAsiaTheme="minorEastAsia" w:hAnsiTheme="minorHAnsi" w:cstheme="minorBidi"/>
          <w:noProof/>
          <w:sz w:val="22"/>
          <w:szCs w:val="22"/>
          <w:lang w:eastAsia="en-GB"/>
        </w:rPr>
      </w:pPr>
      <w:r>
        <w:rPr>
          <w:noProof/>
        </w:rPr>
        <w:t>6.2.2.3.1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_Toc130829035 \h </w:instrText>
      </w:r>
      <w:r>
        <w:rPr>
          <w:noProof/>
        </w:rPr>
      </w:r>
      <w:r>
        <w:rPr>
          <w:noProof/>
        </w:rPr>
        <w:fldChar w:fldCharType="separate"/>
      </w:r>
      <w:r>
        <w:rPr>
          <w:noProof/>
        </w:rPr>
        <w:t>212</w:t>
      </w:r>
      <w:r>
        <w:rPr>
          <w:noProof/>
        </w:rPr>
        <w:fldChar w:fldCharType="end"/>
      </w:r>
    </w:p>
    <w:p w14:paraId="613B64DC" w14:textId="3105B908" w:rsidR="00D02EF3" w:rsidRDefault="00D02EF3">
      <w:pPr>
        <w:pStyle w:val="TOC3"/>
        <w:rPr>
          <w:rFonts w:asciiTheme="minorHAnsi" w:eastAsiaTheme="minorEastAsia" w:hAnsiTheme="minorHAnsi" w:cstheme="minorBidi"/>
          <w:noProof/>
          <w:sz w:val="22"/>
          <w:szCs w:val="22"/>
          <w:lang w:eastAsia="en-GB"/>
        </w:rPr>
      </w:pPr>
      <w:r>
        <w:rPr>
          <w:noProof/>
        </w:rPr>
        <w:t>6.2.3</w:t>
      </w:r>
      <w:r>
        <w:rPr>
          <w:rFonts w:asciiTheme="minorHAnsi" w:eastAsiaTheme="minorEastAsia" w:hAnsiTheme="minorHAnsi" w:cstheme="minorBidi"/>
          <w:noProof/>
          <w:sz w:val="22"/>
          <w:szCs w:val="22"/>
          <w:lang w:eastAsia="en-GB"/>
        </w:rPr>
        <w:tab/>
      </w:r>
      <w:r>
        <w:rPr>
          <w:noProof/>
        </w:rPr>
        <w:t>Resources</w:t>
      </w:r>
      <w:r>
        <w:rPr>
          <w:noProof/>
        </w:rPr>
        <w:tab/>
      </w:r>
      <w:r>
        <w:rPr>
          <w:noProof/>
        </w:rPr>
        <w:fldChar w:fldCharType="begin" w:fldLock="1"/>
      </w:r>
      <w:r>
        <w:rPr>
          <w:noProof/>
        </w:rPr>
        <w:instrText xml:space="preserve"> PAGEREF _Toc130829036 \h </w:instrText>
      </w:r>
      <w:r>
        <w:rPr>
          <w:noProof/>
        </w:rPr>
      </w:r>
      <w:r>
        <w:rPr>
          <w:noProof/>
        </w:rPr>
        <w:fldChar w:fldCharType="separate"/>
      </w:r>
      <w:r>
        <w:rPr>
          <w:noProof/>
        </w:rPr>
        <w:t>212</w:t>
      </w:r>
      <w:r>
        <w:rPr>
          <w:noProof/>
        </w:rPr>
        <w:fldChar w:fldCharType="end"/>
      </w:r>
    </w:p>
    <w:p w14:paraId="3E994515" w14:textId="54E82EE4" w:rsidR="00D02EF3" w:rsidRDefault="00D02EF3">
      <w:pPr>
        <w:pStyle w:val="TOC4"/>
        <w:rPr>
          <w:rFonts w:asciiTheme="minorHAnsi" w:eastAsiaTheme="minorEastAsia" w:hAnsiTheme="minorHAnsi" w:cstheme="minorBidi"/>
          <w:noProof/>
          <w:sz w:val="22"/>
          <w:szCs w:val="22"/>
          <w:lang w:eastAsia="en-GB"/>
        </w:rPr>
      </w:pPr>
      <w:r>
        <w:rPr>
          <w:noProof/>
        </w:rPr>
        <w:t>6.2.3.1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_Toc130829037 \h </w:instrText>
      </w:r>
      <w:r>
        <w:rPr>
          <w:noProof/>
        </w:rPr>
      </w:r>
      <w:r>
        <w:rPr>
          <w:noProof/>
        </w:rPr>
        <w:fldChar w:fldCharType="separate"/>
      </w:r>
      <w:r>
        <w:rPr>
          <w:noProof/>
        </w:rPr>
        <w:t>212</w:t>
      </w:r>
      <w:r>
        <w:rPr>
          <w:noProof/>
        </w:rPr>
        <w:fldChar w:fldCharType="end"/>
      </w:r>
    </w:p>
    <w:p w14:paraId="18FC0575" w14:textId="3889976A" w:rsidR="00D02EF3" w:rsidRDefault="00D02EF3">
      <w:pPr>
        <w:pStyle w:val="TOC4"/>
        <w:rPr>
          <w:rFonts w:asciiTheme="minorHAnsi" w:eastAsiaTheme="minorEastAsia" w:hAnsiTheme="minorHAnsi" w:cstheme="minorBidi"/>
          <w:noProof/>
          <w:sz w:val="22"/>
          <w:szCs w:val="22"/>
          <w:lang w:eastAsia="en-GB"/>
        </w:rPr>
      </w:pPr>
      <w:r>
        <w:rPr>
          <w:noProof/>
        </w:rPr>
        <w:t>6.2.3.2</w:t>
      </w:r>
      <w:r>
        <w:rPr>
          <w:rFonts w:asciiTheme="minorHAnsi" w:eastAsiaTheme="minorEastAsia" w:hAnsiTheme="minorHAnsi" w:cstheme="minorBidi"/>
          <w:noProof/>
          <w:sz w:val="22"/>
          <w:szCs w:val="22"/>
          <w:lang w:eastAsia="en-GB"/>
        </w:rPr>
        <w:tab/>
      </w:r>
      <w:r>
        <w:rPr>
          <w:noProof/>
        </w:rPr>
        <w:t>Resource: Subscriptions collection</w:t>
      </w:r>
      <w:r>
        <w:rPr>
          <w:noProof/>
        </w:rPr>
        <w:tab/>
      </w:r>
      <w:r>
        <w:rPr>
          <w:noProof/>
        </w:rPr>
        <w:fldChar w:fldCharType="begin" w:fldLock="1"/>
      </w:r>
      <w:r>
        <w:rPr>
          <w:noProof/>
        </w:rPr>
        <w:instrText xml:space="preserve"> PAGEREF _Toc130829038 \h </w:instrText>
      </w:r>
      <w:r>
        <w:rPr>
          <w:noProof/>
        </w:rPr>
      </w:r>
      <w:r>
        <w:rPr>
          <w:noProof/>
        </w:rPr>
        <w:fldChar w:fldCharType="separate"/>
      </w:r>
      <w:r>
        <w:rPr>
          <w:noProof/>
        </w:rPr>
        <w:t>212</w:t>
      </w:r>
      <w:r>
        <w:rPr>
          <w:noProof/>
        </w:rPr>
        <w:fldChar w:fldCharType="end"/>
      </w:r>
    </w:p>
    <w:p w14:paraId="176A1047" w14:textId="74D6CA05" w:rsidR="00D02EF3" w:rsidRDefault="00D02EF3">
      <w:pPr>
        <w:pStyle w:val="TOC5"/>
        <w:rPr>
          <w:rFonts w:asciiTheme="minorHAnsi" w:eastAsiaTheme="minorEastAsia" w:hAnsiTheme="minorHAnsi" w:cstheme="minorBidi"/>
          <w:noProof/>
          <w:sz w:val="22"/>
          <w:szCs w:val="22"/>
          <w:lang w:eastAsia="en-GB"/>
        </w:rPr>
      </w:pPr>
      <w:r>
        <w:rPr>
          <w:noProof/>
        </w:rPr>
        <w:t>6.2.3.2.1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_Toc130829039 \h </w:instrText>
      </w:r>
      <w:r>
        <w:rPr>
          <w:noProof/>
        </w:rPr>
      </w:r>
      <w:r>
        <w:rPr>
          <w:noProof/>
        </w:rPr>
        <w:fldChar w:fldCharType="separate"/>
      </w:r>
      <w:r>
        <w:rPr>
          <w:noProof/>
        </w:rPr>
        <w:t>212</w:t>
      </w:r>
      <w:r>
        <w:rPr>
          <w:noProof/>
        </w:rPr>
        <w:fldChar w:fldCharType="end"/>
      </w:r>
    </w:p>
    <w:p w14:paraId="5AFF452A" w14:textId="0FAC6EFA" w:rsidR="00D02EF3" w:rsidRDefault="00D02EF3">
      <w:pPr>
        <w:pStyle w:val="TOC5"/>
        <w:rPr>
          <w:rFonts w:asciiTheme="minorHAnsi" w:eastAsiaTheme="minorEastAsia" w:hAnsiTheme="minorHAnsi" w:cstheme="minorBidi"/>
          <w:noProof/>
          <w:sz w:val="22"/>
          <w:szCs w:val="22"/>
          <w:lang w:eastAsia="en-GB"/>
        </w:rPr>
      </w:pPr>
      <w:r>
        <w:rPr>
          <w:noProof/>
        </w:rPr>
        <w:t>6.2.3.2.2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_Toc130829040 \h </w:instrText>
      </w:r>
      <w:r>
        <w:rPr>
          <w:noProof/>
        </w:rPr>
      </w:r>
      <w:r>
        <w:rPr>
          <w:noProof/>
        </w:rPr>
        <w:fldChar w:fldCharType="separate"/>
      </w:r>
      <w:r>
        <w:rPr>
          <w:noProof/>
        </w:rPr>
        <w:t>213</w:t>
      </w:r>
      <w:r>
        <w:rPr>
          <w:noProof/>
        </w:rPr>
        <w:fldChar w:fldCharType="end"/>
      </w:r>
    </w:p>
    <w:p w14:paraId="0E0D4024" w14:textId="4CDBBA0D" w:rsidR="00D02EF3" w:rsidRDefault="00D02EF3">
      <w:pPr>
        <w:pStyle w:val="TOC5"/>
        <w:rPr>
          <w:rFonts w:asciiTheme="minorHAnsi" w:eastAsiaTheme="minorEastAsia" w:hAnsiTheme="minorHAnsi" w:cstheme="minorBidi"/>
          <w:noProof/>
          <w:sz w:val="22"/>
          <w:szCs w:val="22"/>
          <w:lang w:eastAsia="en-GB"/>
        </w:rPr>
      </w:pPr>
      <w:r>
        <w:rPr>
          <w:noProof/>
        </w:rPr>
        <w:t>6.2.3.2.3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_Toc130829041 \h </w:instrText>
      </w:r>
      <w:r>
        <w:rPr>
          <w:noProof/>
        </w:rPr>
      </w:r>
      <w:r>
        <w:rPr>
          <w:noProof/>
        </w:rPr>
        <w:fldChar w:fldCharType="separate"/>
      </w:r>
      <w:r>
        <w:rPr>
          <w:noProof/>
        </w:rPr>
        <w:t>213</w:t>
      </w:r>
      <w:r>
        <w:rPr>
          <w:noProof/>
        </w:rPr>
        <w:fldChar w:fldCharType="end"/>
      </w:r>
    </w:p>
    <w:p w14:paraId="2D625D6D" w14:textId="5B14C262" w:rsidR="00D02EF3" w:rsidRDefault="00D02EF3">
      <w:pPr>
        <w:pStyle w:val="TOC6"/>
        <w:rPr>
          <w:rFonts w:asciiTheme="minorHAnsi" w:eastAsiaTheme="minorEastAsia" w:hAnsiTheme="minorHAnsi" w:cstheme="minorBidi"/>
          <w:noProof/>
          <w:sz w:val="22"/>
          <w:szCs w:val="22"/>
          <w:lang w:eastAsia="en-GB"/>
        </w:rPr>
      </w:pPr>
      <w:r>
        <w:rPr>
          <w:noProof/>
        </w:rPr>
        <w:t>6.2.3.2.3.1</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fldLock="1"/>
      </w:r>
      <w:r>
        <w:rPr>
          <w:noProof/>
        </w:rPr>
        <w:instrText xml:space="preserve"> PAGEREF _Toc130829042 \h </w:instrText>
      </w:r>
      <w:r>
        <w:rPr>
          <w:noProof/>
        </w:rPr>
      </w:r>
      <w:r>
        <w:rPr>
          <w:noProof/>
        </w:rPr>
        <w:fldChar w:fldCharType="separate"/>
      </w:r>
      <w:r>
        <w:rPr>
          <w:noProof/>
        </w:rPr>
        <w:t>213</w:t>
      </w:r>
      <w:r>
        <w:rPr>
          <w:noProof/>
        </w:rPr>
        <w:fldChar w:fldCharType="end"/>
      </w:r>
    </w:p>
    <w:p w14:paraId="31A6E8DA" w14:textId="06983499" w:rsidR="00D02EF3" w:rsidRDefault="00D02EF3">
      <w:pPr>
        <w:pStyle w:val="TOC5"/>
        <w:rPr>
          <w:rFonts w:asciiTheme="minorHAnsi" w:eastAsiaTheme="minorEastAsia" w:hAnsiTheme="minorHAnsi" w:cstheme="minorBidi"/>
          <w:noProof/>
          <w:sz w:val="22"/>
          <w:szCs w:val="22"/>
          <w:lang w:eastAsia="en-GB"/>
        </w:rPr>
      </w:pPr>
      <w:r>
        <w:rPr>
          <w:noProof/>
        </w:rPr>
        <w:t>6.2.3.2.4</w:t>
      </w:r>
      <w:r>
        <w:rPr>
          <w:rFonts w:asciiTheme="minorHAnsi" w:eastAsiaTheme="minorEastAsia" w:hAnsiTheme="minorHAnsi" w:cstheme="minorBidi"/>
          <w:noProof/>
          <w:sz w:val="22"/>
          <w:szCs w:val="22"/>
          <w:lang w:eastAsia="en-GB"/>
        </w:rPr>
        <w:tab/>
      </w:r>
      <w:r>
        <w:rPr>
          <w:noProof/>
        </w:rPr>
        <w:t>Resource Custom Operations</w:t>
      </w:r>
      <w:r>
        <w:rPr>
          <w:noProof/>
        </w:rPr>
        <w:tab/>
      </w:r>
      <w:r>
        <w:rPr>
          <w:noProof/>
        </w:rPr>
        <w:fldChar w:fldCharType="begin" w:fldLock="1"/>
      </w:r>
      <w:r>
        <w:rPr>
          <w:noProof/>
        </w:rPr>
        <w:instrText xml:space="preserve"> PAGEREF _Toc130829043 \h </w:instrText>
      </w:r>
      <w:r>
        <w:rPr>
          <w:noProof/>
        </w:rPr>
      </w:r>
      <w:r>
        <w:rPr>
          <w:noProof/>
        </w:rPr>
        <w:fldChar w:fldCharType="separate"/>
      </w:r>
      <w:r>
        <w:rPr>
          <w:noProof/>
        </w:rPr>
        <w:t>214</w:t>
      </w:r>
      <w:r>
        <w:rPr>
          <w:noProof/>
        </w:rPr>
        <w:fldChar w:fldCharType="end"/>
      </w:r>
    </w:p>
    <w:p w14:paraId="6B3FCD42" w14:textId="3DAD669B" w:rsidR="00D02EF3" w:rsidRDefault="00D02EF3">
      <w:pPr>
        <w:pStyle w:val="TOC4"/>
        <w:rPr>
          <w:rFonts w:asciiTheme="minorHAnsi" w:eastAsiaTheme="minorEastAsia" w:hAnsiTheme="minorHAnsi" w:cstheme="minorBidi"/>
          <w:noProof/>
          <w:sz w:val="22"/>
          <w:szCs w:val="22"/>
          <w:lang w:eastAsia="en-GB"/>
        </w:rPr>
      </w:pPr>
      <w:r>
        <w:rPr>
          <w:noProof/>
        </w:rPr>
        <w:t>6.2.3.3</w:t>
      </w:r>
      <w:r>
        <w:rPr>
          <w:rFonts w:asciiTheme="minorHAnsi" w:eastAsiaTheme="minorEastAsia" w:hAnsiTheme="minorHAnsi" w:cstheme="minorBidi"/>
          <w:noProof/>
          <w:sz w:val="22"/>
          <w:szCs w:val="22"/>
          <w:lang w:eastAsia="en-GB"/>
        </w:rPr>
        <w:tab/>
      </w:r>
      <w:r>
        <w:rPr>
          <w:noProof/>
        </w:rPr>
        <w:t>Resource:  Individual subscription</w:t>
      </w:r>
      <w:r>
        <w:rPr>
          <w:noProof/>
        </w:rPr>
        <w:tab/>
      </w:r>
      <w:r>
        <w:rPr>
          <w:noProof/>
        </w:rPr>
        <w:fldChar w:fldCharType="begin" w:fldLock="1"/>
      </w:r>
      <w:r>
        <w:rPr>
          <w:noProof/>
        </w:rPr>
        <w:instrText xml:space="preserve"> PAGEREF _Toc130829044 \h </w:instrText>
      </w:r>
      <w:r>
        <w:rPr>
          <w:noProof/>
        </w:rPr>
      </w:r>
      <w:r>
        <w:rPr>
          <w:noProof/>
        </w:rPr>
        <w:fldChar w:fldCharType="separate"/>
      </w:r>
      <w:r>
        <w:rPr>
          <w:noProof/>
        </w:rPr>
        <w:t>215</w:t>
      </w:r>
      <w:r>
        <w:rPr>
          <w:noProof/>
        </w:rPr>
        <w:fldChar w:fldCharType="end"/>
      </w:r>
    </w:p>
    <w:p w14:paraId="09B2438F" w14:textId="38B5D36E" w:rsidR="00D02EF3" w:rsidRDefault="00D02EF3">
      <w:pPr>
        <w:pStyle w:val="TOC5"/>
        <w:rPr>
          <w:rFonts w:asciiTheme="minorHAnsi" w:eastAsiaTheme="minorEastAsia" w:hAnsiTheme="minorHAnsi" w:cstheme="minorBidi"/>
          <w:noProof/>
          <w:sz w:val="22"/>
          <w:szCs w:val="22"/>
          <w:lang w:eastAsia="en-GB"/>
        </w:rPr>
      </w:pPr>
      <w:r>
        <w:rPr>
          <w:noProof/>
        </w:rPr>
        <w:t>6.2.3.3.1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_Toc130829045 \h </w:instrText>
      </w:r>
      <w:r>
        <w:rPr>
          <w:noProof/>
        </w:rPr>
      </w:r>
      <w:r>
        <w:rPr>
          <w:noProof/>
        </w:rPr>
        <w:fldChar w:fldCharType="separate"/>
      </w:r>
      <w:r>
        <w:rPr>
          <w:noProof/>
        </w:rPr>
        <w:t>215</w:t>
      </w:r>
      <w:r>
        <w:rPr>
          <w:noProof/>
        </w:rPr>
        <w:fldChar w:fldCharType="end"/>
      </w:r>
    </w:p>
    <w:p w14:paraId="16D66BB1" w14:textId="372D5161" w:rsidR="00D02EF3" w:rsidRDefault="00D02EF3">
      <w:pPr>
        <w:pStyle w:val="TOC5"/>
        <w:rPr>
          <w:rFonts w:asciiTheme="minorHAnsi" w:eastAsiaTheme="minorEastAsia" w:hAnsiTheme="minorHAnsi" w:cstheme="minorBidi"/>
          <w:noProof/>
          <w:sz w:val="22"/>
          <w:szCs w:val="22"/>
          <w:lang w:eastAsia="en-GB"/>
        </w:rPr>
      </w:pPr>
      <w:r>
        <w:rPr>
          <w:noProof/>
        </w:rPr>
        <w:t>6.2.3.3.2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_Toc130829046 \h </w:instrText>
      </w:r>
      <w:r>
        <w:rPr>
          <w:noProof/>
        </w:rPr>
      </w:r>
      <w:r>
        <w:rPr>
          <w:noProof/>
        </w:rPr>
        <w:fldChar w:fldCharType="separate"/>
      </w:r>
      <w:r>
        <w:rPr>
          <w:noProof/>
        </w:rPr>
        <w:t>215</w:t>
      </w:r>
      <w:r>
        <w:rPr>
          <w:noProof/>
        </w:rPr>
        <w:fldChar w:fldCharType="end"/>
      </w:r>
    </w:p>
    <w:p w14:paraId="3AEE1541" w14:textId="5B0F3C42" w:rsidR="00D02EF3" w:rsidRDefault="00D02EF3">
      <w:pPr>
        <w:pStyle w:val="TOC5"/>
        <w:rPr>
          <w:rFonts w:asciiTheme="minorHAnsi" w:eastAsiaTheme="minorEastAsia" w:hAnsiTheme="minorHAnsi" w:cstheme="minorBidi"/>
          <w:noProof/>
          <w:sz w:val="22"/>
          <w:szCs w:val="22"/>
          <w:lang w:eastAsia="en-GB"/>
        </w:rPr>
      </w:pPr>
      <w:r>
        <w:rPr>
          <w:noProof/>
        </w:rPr>
        <w:t>6.2.3.3.3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_Toc130829047 \h </w:instrText>
      </w:r>
      <w:r>
        <w:rPr>
          <w:noProof/>
        </w:rPr>
      </w:r>
      <w:r>
        <w:rPr>
          <w:noProof/>
        </w:rPr>
        <w:fldChar w:fldCharType="separate"/>
      </w:r>
      <w:r>
        <w:rPr>
          <w:noProof/>
        </w:rPr>
        <w:t>215</w:t>
      </w:r>
      <w:r>
        <w:rPr>
          <w:noProof/>
        </w:rPr>
        <w:fldChar w:fldCharType="end"/>
      </w:r>
    </w:p>
    <w:p w14:paraId="5AB2420B" w14:textId="60673C6F" w:rsidR="00D02EF3" w:rsidRDefault="00D02EF3">
      <w:pPr>
        <w:pStyle w:val="TOC6"/>
        <w:rPr>
          <w:rFonts w:asciiTheme="minorHAnsi" w:eastAsiaTheme="minorEastAsia" w:hAnsiTheme="minorHAnsi" w:cstheme="minorBidi"/>
          <w:noProof/>
          <w:sz w:val="22"/>
          <w:szCs w:val="22"/>
          <w:lang w:eastAsia="en-GB"/>
        </w:rPr>
      </w:pPr>
      <w:r>
        <w:rPr>
          <w:noProof/>
        </w:rPr>
        <w:t>6.2.3.3.3.1</w:t>
      </w:r>
      <w:r>
        <w:rPr>
          <w:rFonts w:asciiTheme="minorHAnsi" w:eastAsiaTheme="minorEastAsia" w:hAnsiTheme="minorHAnsi" w:cstheme="minorBidi"/>
          <w:noProof/>
          <w:sz w:val="22"/>
          <w:szCs w:val="22"/>
          <w:lang w:eastAsia="en-GB"/>
        </w:rPr>
        <w:tab/>
      </w:r>
      <w:r>
        <w:rPr>
          <w:noProof/>
        </w:rPr>
        <w:t>PATCH</w:t>
      </w:r>
      <w:r>
        <w:rPr>
          <w:noProof/>
        </w:rPr>
        <w:tab/>
      </w:r>
      <w:r>
        <w:rPr>
          <w:noProof/>
        </w:rPr>
        <w:fldChar w:fldCharType="begin" w:fldLock="1"/>
      </w:r>
      <w:r>
        <w:rPr>
          <w:noProof/>
        </w:rPr>
        <w:instrText xml:space="preserve"> PAGEREF _Toc130829048 \h </w:instrText>
      </w:r>
      <w:r>
        <w:rPr>
          <w:noProof/>
        </w:rPr>
      </w:r>
      <w:r>
        <w:rPr>
          <w:noProof/>
        </w:rPr>
        <w:fldChar w:fldCharType="separate"/>
      </w:r>
      <w:r>
        <w:rPr>
          <w:noProof/>
        </w:rPr>
        <w:t>215</w:t>
      </w:r>
      <w:r>
        <w:rPr>
          <w:noProof/>
        </w:rPr>
        <w:fldChar w:fldCharType="end"/>
      </w:r>
    </w:p>
    <w:p w14:paraId="039C7B43" w14:textId="6A043DAB" w:rsidR="00D02EF3" w:rsidRDefault="00D02EF3">
      <w:pPr>
        <w:pStyle w:val="TOC6"/>
        <w:rPr>
          <w:rFonts w:asciiTheme="minorHAnsi" w:eastAsiaTheme="minorEastAsia" w:hAnsiTheme="minorHAnsi" w:cstheme="minorBidi"/>
          <w:noProof/>
          <w:sz w:val="22"/>
          <w:szCs w:val="22"/>
          <w:lang w:eastAsia="en-GB"/>
        </w:rPr>
      </w:pPr>
      <w:r>
        <w:rPr>
          <w:noProof/>
        </w:rPr>
        <w:t>6.2.3.3.3.2</w:t>
      </w:r>
      <w:r>
        <w:rPr>
          <w:rFonts w:asciiTheme="minorHAnsi" w:eastAsiaTheme="minorEastAsia" w:hAnsiTheme="minorHAnsi" w:cstheme="minorBidi"/>
          <w:noProof/>
          <w:sz w:val="22"/>
          <w:szCs w:val="22"/>
          <w:lang w:eastAsia="en-GB"/>
        </w:rPr>
        <w:tab/>
      </w:r>
      <w:r>
        <w:rPr>
          <w:noProof/>
        </w:rPr>
        <w:t>DELETE</w:t>
      </w:r>
      <w:r>
        <w:rPr>
          <w:noProof/>
        </w:rPr>
        <w:tab/>
      </w:r>
      <w:r>
        <w:rPr>
          <w:noProof/>
        </w:rPr>
        <w:fldChar w:fldCharType="begin" w:fldLock="1"/>
      </w:r>
      <w:r>
        <w:rPr>
          <w:noProof/>
        </w:rPr>
        <w:instrText xml:space="preserve"> PAGEREF _Toc130829049 \h </w:instrText>
      </w:r>
      <w:r>
        <w:rPr>
          <w:noProof/>
        </w:rPr>
      </w:r>
      <w:r>
        <w:rPr>
          <w:noProof/>
        </w:rPr>
        <w:fldChar w:fldCharType="separate"/>
      </w:r>
      <w:r>
        <w:rPr>
          <w:noProof/>
        </w:rPr>
        <w:t>216</w:t>
      </w:r>
      <w:r>
        <w:rPr>
          <w:noProof/>
        </w:rPr>
        <w:fldChar w:fldCharType="end"/>
      </w:r>
    </w:p>
    <w:p w14:paraId="253175F5" w14:textId="155B057E" w:rsidR="00D02EF3" w:rsidRDefault="00D02EF3">
      <w:pPr>
        <w:pStyle w:val="TOC5"/>
        <w:rPr>
          <w:rFonts w:asciiTheme="minorHAnsi" w:eastAsiaTheme="minorEastAsia" w:hAnsiTheme="minorHAnsi" w:cstheme="minorBidi"/>
          <w:noProof/>
          <w:sz w:val="22"/>
          <w:szCs w:val="22"/>
          <w:lang w:eastAsia="en-GB"/>
        </w:rPr>
      </w:pPr>
      <w:r>
        <w:rPr>
          <w:noProof/>
        </w:rPr>
        <w:t>6.2.3.3.4</w:t>
      </w:r>
      <w:r>
        <w:rPr>
          <w:rFonts w:asciiTheme="minorHAnsi" w:eastAsiaTheme="minorEastAsia" w:hAnsiTheme="minorHAnsi" w:cstheme="minorBidi"/>
          <w:noProof/>
          <w:sz w:val="22"/>
          <w:szCs w:val="22"/>
          <w:lang w:eastAsia="en-GB"/>
        </w:rPr>
        <w:tab/>
      </w:r>
      <w:r>
        <w:rPr>
          <w:noProof/>
        </w:rPr>
        <w:t>Resource Custom Operations</w:t>
      </w:r>
      <w:r>
        <w:rPr>
          <w:noProof/>
        </w:rPr>
        <w:tab/>
      </w:r>
      <w:r>
        <w:rPr>
          <w:noProof/>
        </w:rPr>
        <w:fldChar w:fldCharType="begin" w:fldLock="1"/>
      </w:r>
      <w:r>
        <w:rPr>
          <w:noProof/>
        </w:rPr>
        <w:instrText xml:space="preserve"> PAGEREF _Toc130829050 \h </w:instrText>
      </w:r>
      <w:r>
        <w:rPr>
          <w:noProof/>
        </w:rPr>
      </w:r>
      <w:r>
        <w:rPr>
          <w:noProof/>
        </w:rPr>
        <w:fldChar w:fldCharType="separate"/>
      </w:r>
      <w:r>
        <w:rPr>
          <w:noProof/>
        </w:rPr>
        <w:t>218</w:t>
      </w:r>
      <w:r>
        <w:rPr>
          <w:noProof/>
        </w:rPr>
        <w:fldChar w:fldCharType="end"/>
      </w:r>
    </w:p>
    <w:p w14:paraId="75870FD1" w14:textId="1D1D255B" w:rsidR="00D02EF3" w:rsidRDefault="00D02EF3">
      <w:pPr>
        <w:pStyle w:val="TOC3"/>
        <w:rPr>
          <w:rFonts w:asciiTheme="minorHAnsi" w:eastAsiaTheme="minorEastAsia" w:hAnsiTheme="minorHAnsi" w:cstheme="minorBidi"/>
          <w:noProof/>
          <w:sz w:val="22"/>
          <w:szCs w:val="22"/>
          <w:lang w:eastAsia="en-GB"/>
        </w:rPr>
      </w:pPr>
      <w:r>
        <w:rPr>
          <w:noProof/>
        </w:rPr>
        <w:t>6.2.4</w:t>
      </w:r>
      <w:r>
        <w:rPr>
          <w:rFonts w:asciiTheme="minorHAnsi" w:eastAsiaTheme="minorEastAsia" w:hAnsiTheme="minorHAnsi" w:cstheme="minorBidi"/>
          <w:noProof/>
          <w:sz w:val="22"/>
          <w:szCs w:val="22"/>
          <w:lang w:eastAsia="en-GB"/>
        </w:rPr>
        <w:tab/>
      </w:r>
      <w:r>
        <w:rPr>
          <w:noProof/>
        </w:rPr>
        <w:t>Custom Operations without associated resources</w:t>
      </w:r>
      <w:r>
        <w:rPr>
          <w:noProof/>
        </w:rPr>
        <w:tab/>
      </w:r>
      <w:r>
        <w:rPr>
          <w:noProof/>
        </w:rPr>
        <w:fldChar w:fldCharType="begin" w:fldLock="1"/>
      </w:r>
      <w:r>
        <w:rPr>
          <w:noProof/>
        </w:rPr>
        <w:instrText xml:space="preserve"> PAGEREF _Toc130829051 \h </w:instrText>
      </w:r>
      <w:r>
        <w:rPr>
          <w:noProof/>
        </w:rPr>
      </w:r>
      <w:r>
        <w:rPr>
          <w:noProof/>
        </w:rPr>
        <w:fldChar w:fldCharType="separate"/>
      </w:r>
      <w:r>
        <w:rPr>
          <w:noProof/>
        </w:rPr>
        <w:t>218</w:t>
      </w:r>
      <w:r>
        <w:rPr>
          <w:noProof/>
        </w:rPr>
        <w:fldChar w:fldCharType="end"/>
      </w:r>
    </w:p>
    <w:p w14:paraId="5976C0A2" w14:textId="551E007E" w:rsidR="00D02EF3" w:rsidRDefault="00D02EF3">
      <w:pPr>
        <w:pStyle w:val="TOC3"/>
        <w:rPr>
          <w:rFonts w:asciiTheme="minorHAnsi" w:eastAsiaTheme="minorEastAsia" w:hAnsiTheme="minorHAnsi" w:cstheme="minorBidi"/>
          <w:noProof/>
          <w:sz w:val="22"/>
          <w:szCs w:val="22"/>
          <w:lang w:eastAsia="en-GB"/>
        </w:rPr>
      </w:pPr>
      <w:r>
        <w:rPr>
          <w:noProof/>
        </w:rPr>
        <w:t>6.2.5</w:t>
      </w:r>
      <w:r>
        <w:rPr>
          <w:rFonts w:asciiTheme="minorHAnsi" w:eastAsiaTheme="minorEastAsia" w:hAnsiTheme="minorHAnsi" w:cstheme="minorBidi"/>
          <w:noProof/>
          <w:sz w:val="22"/>
          <w:szCs w:val="22"/>
          <w:lang w:eastAsia="en-GB"/>
        </w:rPr>
        <w:tab/>
      </w:r>
      <w:r>
        <w:rPr>
          <w:noProof/>
        </w:rPr>
        <w:t>Notifications</w:t>
      </w:r>
      <w:r>
        <w:rPr>
          <w:noProof/>
        </w:rPr>
        <w:tab/>
      </w:r>
      <w:r>
        <w:rPr>
          <w:noProof/>
        </w:rPr>
        <w:fldChar w:fldCharType="begin" w:fldLock="1"/>
      </w:r>
      <w:r>
        <w:rPr>
          <w:noProof/>
        </w:rPr>
        <w:instrText xml:space="preserve"> PAGEREF _Toc130829052 \h </w:instrText>
      </w:r>
      <w:r>
        <w:rPr>
          <w:noProof/>
        </w:rPr>
      </w:r>
      <w:r>
        <w:rPr>
          <w:noProof/>
        </w:rPr>
        <w:fldChar w:fldCharType="separate"/>
      </w:r>
      <w:r>
        <w:rPr>
          <w:noProof/>
        </w:rPr>
        <w:t>218</w:t>
      </w:r>
      <w:r>
        <w:rPr>
          <w:noProof/>
        </w:rPr>
        <w:fldChar w:fldCharType="end"/>
      </w:r>
    </w:p>
    <w:p w14:paraId="3BC8DC7F" w14:textId="201C0FD5" w:rsidR="00D02EF3" w:rsidRDefault="00D02EF3">
      <w:pPr>
        <w:pStyle w:val="TOC4"/>
        <w:rPr>
          <w:rFonts w:asciiTheme="minorHAnsi" w:eastAsiaTheme="minorEastAsia" w:hAnsiTheme="minorHAnsi" w:cstheme="minorBidi"/>
          <w:noProof/>
          <w:sz w:val="22"/>
          <w:szCs w:val="22"/>
          <w:lang w:eastAsia="en-GB"/>
        </w:rPr>
      </w:pPr>
      <w:r>
        <w:rPr>
          <w:noProof/>
        </w:rPr>
        <w:t>6.2.5.1</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_Toc130829053 \h </w:instrText>
      </w:r>
      <w:r>
        <w:rPr>
          <w:noProof/>
        </w:rPr>
      </w:r>
      <w:r>
        <w:rPr>
          <w:noProof/>
        </w:rPr>
        <w:fldChar w:fldCharType="separate"/>
      </w:r>
      <w:r>
        <w:rPr>
          <w:noProof/>
        </w:rPr>
        <w:t>218</w:t>
      </w:r>
      <w:r>
        <w:rPr>
          <w:noProof/>
        </w:rPr>
        <w:fldChar w:fldCharType="end"/>
      </w:r>
    </w:p>
    <w:p w14:paraId="23BFBF38" w14:textId="3A6715BE" w:rsidR="00D02EF3" w:rsidRDefault="00D02EF3">
      <w:pPr>
        <w:pStyle w:val="TOC4"/>
        <w:rPr>
          <w:rFonts w:asciiTheme="minorHAnsi" w:eastAsiaTheme="minorEastAsia" w:hAnsiTheme="minorHAnsi" w:cstheme="minorBidi"/>
          <w:noProof/>
          <w:sz w:val="22"/>
          <w:szCs w:val="22"/>
          <w:lang w:eastAsia="en-GB"/>
        </w:rPr>
      </w:pPr>
      <w:r>
        <w:rPr>
          <w:noProof/>
        </w:rPr>
        <w:t>6.2.5.2</w:t>
      </w:r>
      <w:r>
        <w:rPr>
          <w:rFonts w:asciiTheme="minorHAnsi" w:eastAsiaTheme="minorEastAsia" w:hAnsiTheme="minorHAnsi" w:cstheme="minorBidi"/>
          <w:noProof/>
          <w:sz w:val="22"/>
          <w:szCs w:val="22"/>
          <w:lang w:eastAsia="en-GB"/>
        </w:rPr>
        <w:tab/>
      </w:r>
      <w:r>
        <w:rPr>
          <w:noProof/>
        </w:rPr>
        <w:t>AMF Event Notification</w:t>
      </w:r>
      <w:r>
        <w:rPr>
          <w:noProof/>
        </w:rPr>
        <w:tab/>
      </w:r>
      <w:r>
        <w:rPr>
          <w:noProof/>
        </w:rPr>
        <w:fldChar w:fldCharType="begin" w:fldLock="1"/>
      </w:r>
      <w:r>
        <w:rPr>
          <w:noProof/>
        </w:rPr>
        <w:instrText xml:space="preserve"> PAGEREF _Toc130829054 \h </w:instrText>
      </w:r>
      <w:r>
        <w:rPr>
          <w:noProof/>
        </w:rPr>
      </w:r>
      <w:r>
        <w:rPr>
          <w:noProof/>
        </w:rPr>
        <w:fldChar w:fldCharType="separate"/>
      </w:r>
      <w:r>
        <w:rPr>
          <w:noProof/>
        </w:rPr>
        <w:t>218</w:t>
      </w:r>
      <w:r>
        <w:rPr>
          <w:noProof/>
        </w:rPr>
        <w:fldChar w:fldCharType="end"/>
      </w:r>
    </w:p>
    <w:p w14:paraId="0E177AF9" w14:textId="68619150" w:rsidR="00D02EF3" w:rsidRDefault="00D02EF3">
      <w:pPr>
        <w:pStyle w:val="TOC5"/>
        <w:rPr>
          <w:rFonts w:asciiTheme="minorHAnsi" w:eastAsiaTheme="minorEastAsia" w:hAnsiTheme="minorHAnsi" w:cstheme="minorBidi"/>
          <w:noProof/>
          <w:sz w:val="22"/>
          <w:szCs w:val="22"/>
          <w:lang w:eastAsia="en-GB"/>
        </w:rPr>
      </w:pPr>
      <w:r>
        <w:rPr>
          <w:noProof/>
        </w:rPr>
        <w:t>6.2.5.2.1</w:t>
      </w:r>
      <w:r>
        <w:rPr>
          <w:rFonts w:asciiTheme="minorHAnsi" w:eastAsiaTheme="minorEastAsia" w:hAnsiTheme="minorHAnsi" w:cstheme="minorBidi"/>
          <w:noProof/>
          <w:sz w:val="22"/>
          <w:szCs w:val="22"/>
          <w:lang w:eastAsia="en-GB"/>
        </w:rPr>
        <w:tab/>
      </w:r>
      <w:r>
        <w:rPr>
          <w:noProof/>
        </w:rPr>
        <w:t>Notification Definition</w:t>
      </w:r>
      <w:r>
        <w:rPr>
          <w:noProof/>
        </w:rPr>
        <w:tab/>
      </w:r>
      <w:r>
        <w:rPr>
          <w:noProof/>
        </w:rPr>
        <w:fldChar w:fldCharType="begin" w:fldLock="1"/>
      </w:r>
      <w:r>
        <w:rPr>
          <w:noProof/>
        </w:rPr>
        <w:instrText xml:space="preserve"> PAGEREF _Toc130829055 \h </w:instrText>
      </w:r>
      <w:r>
        <w:rPr>
          <w:noProof/>
        </w:rPr>
      </w:r>
      <w:r>
        <w:rPr>
          <w:noProof/>
        </w:rPr>
        <w:fldChar w:fldCharType="separate"/>
      </w:r>
      <w:r>
        <w:rPr>
          <w:noProof/>
        </w:rPr>
        <w:t>218</w:t>
      </w:r>
      <w:r>
        <w:rPr>
          <w:noProof/>
        </w:rPr>
        <w:fldChar w:fldCharType="end"/>
      </w:r>
    </w:p>
    <w:p w14:paraId="35D55BB4" w14:textId="6ED541D0" w:rsidR="00D02EF3" w:rsidRDefault="00D02EF3">
      <w:pPr>
        <w:pStyle w:val="TOC5"/>
        <w:rPr>
          <w:rFonts w:asciiTheme="minorHAnsi" w:eastAsiaTheme="minorEastAsia" w:hAnsiTheme="minorHAnsi" w:cstheme="minorBidi"/>
          <w:noProof/>
          <w:sz w:val="22"/>
          <w:szCs w:val="22"/>
          <w:lang w:eastAsia="en-GB"/>
        </w:rPr>
      </w:pPr>
      <w:r>
        <w:rPr>
          <w:noProof/>
        </w:rPr>
        <w:t>6.2.5.2.3</w:t>
      </w:r>
      <w:r>
        <w:rPr>
          <w:rFonts w:asciiTheme="minorHAnsi" w:eastAsiaTheme="minorEastAsia" w:hAnsiTheme="minorHAnsi" w:cstheme="minorBidi"/>
          <w:noProof/>
          <w:sz w:val="22"/>
          <w:szCs w:val="22"/>
          <w:lang w:eastAsia="en-GB"/>
        </w:rPr>
        <w:tab/>
      </w:r>
      <w:r>
        <w:rPr>
          <w:noProof/>
        </w:rPr>
        <w:t>Notification Standard Methods</w:t>
      </w:r>
      <w:r>
        <w:rPr>
          <w:noProof/>
        </w:rPr>
        <w:tab/>
      </w:r>
      <w:r>
        <w:rPr>
          <w:noProof/>
        </w:rPr>
        <w:fldChar w:fldCharType="begin" w:fldLock="1"/>
      </w:r>
      <w:r>
        <w:rPr>
          <w:noProof/>
        </w:rPr>
        <w:instrText xml:space="preserve"> PAGEREF _Toc130829056 \h </w:instrText>
      </w:r>
      <w:r>
        <w:rPr>
          <w:noProof/>
        </w:rPr>
      </w:r>
      <w:r>
        <w:rPr>
          <w:noProof/>
        </w:rPr>
        <w:fldChar w:fldCharType="separate"/>
      </w:r>
      <w:r>
        <w:rPr>
          <w:noProof/>
        </w:rPr>
        <w:t>218</w:t>
      </w:r>
      <w:r>
        <w:rPr>
          <w:noProof/>
        </w:rPr>
        <w:fldChar w:fldCharType="end"/>
      </w:r>
    </w:p>
    <w:p w14:paraId="552BD989" w14:textId="48B411D0" w:rsidR="00D02EF3" w:rsidRDefault="00D02EF3">
      <w:pPr>
        <w:pStyle w:val="TOC6"/>
        <w:rPr>
          <w:rFonts w:asciiTheme="minorHAnsi" w:eastAsiaTheme="minorEastAsia" w:hAnsiTheme="minorHAnsi" w:cstheme="minorBidi"/>
          <w:noProof/>
          <w:sz w:val="22"/>
          <w:szCs w:val="22"/>
          <w:lang w:eastAsia="en-GB"/>
        </w:rPr>
      </w:pPr>
      <w:r>
        <w:rPr>
          <w:noProof/>
        </w:rPr>
        <w:t>6.2.5.2.3.1</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fldLock="1"/>
      </w:r>
      <w:r>
        <w:rPr>
          <w:noProof/>
        </w:rPr>
        <w:instrText xml:space="preserve"> PAGEREF _Toc130829057 \h </w:instrText>
      </w:r>
      <w:r>
        <w:rPr>
          <w:noProof/>
        </w:rPr>
      </w:r>
      <w:r>
        <w:rPr>
          <w:noProof/>
        </w:rPr>
        <w:fldChar w:fldCharType="separate"/>
      </w:r>
      <w:r>
        <w:rPr>
          <w:noProof/>
        </w:rPr>
        <w:t>218</w:t>
      </w:r>
      <w:r>
        <w:rPr>
          <w:noProof/>
        </w:rPr>
        <w:fldChar w:fldCharType="end"/>
      </w:r>
    </w:p>
    <w:p w14:paraId="0E45521C" w14:textId="43BE0571" w:rsidR="00D02EF3" w:rsidRDefault="00D02EF3">
      <w:pPr>
        <w:pStyle w:val="TOC3"/>
        <w:rPr>
          <w:rFonts w:asciiTheme="minorHAnsi" w:eastAsiaTheme="minorEastAsia" w:hAnsiTheme="minorHAnsi" w:cstheme="minorBidi"/>
          <w:noProof/>
          <w:sz w:val="22"/>
          <w:szCs w:val="22"/>
          <w:lang w:eastAsia="en-GB"/>
        </w:rPr>
      </w:pPr>
      <w:r>
        <w:rPr>
          <w:noProof/>
        </w:rPr>
        <w:t>6.2.6</w:t>
      </w:r>
      <w:r>
        <w:rPr>
          <w:rFonts w:asciiTheme="minorHAnsi" w:eastAsiaTheme="minorEastAsia" w:hAnsiTheme="minorHAnsi" w:cstheme="minorBidi"/>
          <w:noProof/>
          <w:sz w:val="22"/>
          <w:szCs w:val="22"/>
          <w:lang w:eastAsia="en-GB"/>
        </w:rPr>
        <w:tab/>
      </w:r>
      <w:r>
        <w:rPr>
          <w:noProof/>
        </w:rPr>
        <w:t>Data Model</w:t>
      </w:r>
      <w:r>
        <w:rPr>
          <w:noProof/>
        </w:rPr>
        <w:tab/>
      </w:r>
      <w:r>
        <w:rPr>
          <w:noProof/>
        </w:rPr>
        <w:fldChar w:fldCharType="begin" w:fldLock="1"/>
      </w:r>
      <w:r>
        <w:rPr>
          <w:noProof/>
        </w:rPr>
        <w:instrText xml:space="preserve"> PAGEREF _Toc130829058 \h </w:instrText>
      </w:r>
      <w:r>
        <w:rPr>
          <w:noProof/>
        </w:rPr>
      </w:r>
      <w:r>
        <w:rPr>
          <w:noProof/>
        </w:rPr>
        <w:fldChar w:fldCharType="separate"/>
      </w:r>
      <w:r>
        <w:rPr>
          <w:noProof/>
        </w:rPr>
        <w:t>219</w:t>
      </w:r>
      <w:r>
        <w:rPr>
          <w:noProof/>
        </w:rPr>
        <w:fldChar w:fldCharType="end"/>
      </w:r>
    </w:p>
    <w:p w14:paraId="146BC0E2" w14:textId="338A4D5D" w:rsidR="00D02EF3" w:rsidRDefault="00D02EF3">
      <w:pPr>
        <w:pStyle w:val="TOC4"/>
        <w:rPr>
          <w:rFonts w:asciiTheme="minorHAnsi" w:eastAsiaTheme="minorEastAsia" w:hAnsiTheme="minorHAnsi" w:cstheme="minorBidi"/>
          <w:noProof/>
          <w:sz w:val="22"/>
          <w:szCs w:val="22"/>
          <w:lang w:eastAsia="en-GB"/>
        </w:rPr>
      </w:pPr>
      <w:r>
        <w:rPr>
          <w:noProof/>
        </w:rPr>
        <w:t>6.2.6.1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_Toc130829059 \h </w:instrText>
      </w:r>
      <w:r>
        <w:rPr>
          <w:noProof/>
        </w:rPr>
      </w:r>
      <w:r>
        <w:rPr>
          <w:noProof/>
        </w:rPr>
        <w:fldChar w:fldCharType="separate"/>
      </w:r>
      <w:r>
        <w:rPr>
          <w:noProof/>
        </w:rPr>
        <w:t>219</w:t>
      </w:r>
      <w:r>
        <w:rPr>
          <w:noProof/>
        </w:rPr>
        <w:fldChar w:fldCharType="end"/>
      </w:r>
    </w:p>
    <w:p w14:paraId="04D3673C" w14:textId="6CA94138" w:rsidR="00D02EF3" w:rsidRDefault="00D02EF3">
      <w:pPr>
        <w:pStyle w:val="TOC4"/>
        <w:rPr>
          <w:rFonts w:asciiTheme="minorHAnsi" w:eastAsiaTheme="minorEastAsia" w:hAnsiTheme="minorHAnsi" w:cstheme="minorBidi"/>
          <w:noProof/>
          <w:sz w:val="22"/>
          <w:szCs w:val="22"/>
          <w:lang w:eastAsia="en-GB"/>
        </w:rPr>
      </w:pPr>
      <w:r w:rsidRPr="003666D7">
        <w:rPr>
          <w:noProof/>
          <w:lang w:val="en-US"/>
        </w:rPr>
        <w:t>6.2.6.2</w:t>
      </w:r>
      <w:r>
        <w:rPr>
          <w:rFonts w:asciiTheme="minorHAnsi" w:eastAsiaTheme="minorEastAsia" w:hAnsiTheme="minorHAnsi" w:cstheme="minorBidi"/>
          <w:noProof/>
          <w:sz w:val="22"/>
          <w:szCs w:val="22"/>
          <w:lang w:eastAsia="en-GB"/>
        </w:rPr>
        <w:tab/>
      </w:r>
      <w:r w:rsidRPr="003666D7">
        <w:rPr>
          <w:noProof/>
          <w:lang w:val="en-US"/>
        </w:rPr>
        <w:t>Structured data types</w:t>
      </w:r>
      <w:r>
        <w:rPr>
          <w:noProof/>
        </w:rPr>
        <w:tab/>
      </w:r>
      <w:r>
        <w:rPr>
          <w:noProof/>
        </w:rPr>
        <w:fldChar w:fldCharType="begin" w:fldLock="1"/>
      </w:r>
      <w:r>
        <w:rPr>
          <w:noProof/>
        </w:rPr>
        <w:instrText xml:space="preserve"> PAGEREF _Toc130829060 \h </w:instrText>
      </w:r>
      <w:r>
        <w:rPr>
          <w:noProof/>
        </w:rPr>
      </w:r>
      <w:r>
        <w:rPr>
          <w:noProof/>
        </w:rPr>
        <w:fldChar w:fldCharType="separate"/>
      </w:r>
      <w:r>
        <w:rPr>
          <w:noProof/>
        </w:rPr>
        <w:t>221</w:t>
      </w:r>
      <w:r>
        <w:rPr>
          <w:noProof/>
        </w:rPr>
        <w:fldChar w:fldCharType="end"/>
      </w:r>
    </w:p>
    <w:p w14:paraId="3D2C2710" w14:textId="3BCF124B" w:rsidR="00D02EF3" w:rsidRDefault="00D02EF3">
      <w:pPr>
        <w:pStyle w:val="TOC5"/>
        <w:rPr>
          <w:rFonts w:asciiTheme="minorHAnsi" w:eastAsiaTheme="minorEastAsia" w:hAnsiTheme="minorHAnsi" w:cstheme="minorBidi"/>
          <w:noProof/>
          <w:sz w:val="22"/>
          <w:szCs w:val="22"/>
          <w:lang w:eastAsia="en-GB"/>
        </w:rPr>
      </w:pPr>
      <w:r>
        <w:rPr>
          <w:noProof/>
        </w:rPr>
        <w:t>6.2.6.2.1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_Toc130829061 \h </w:instrText>
      </w:r>
      <w:r>
        <w:rPr>
          <w:noProof/>
        </w:rPr>
      </w:r>
      <w:r>
        <w:rPr>
          <w:noProof/>
        </w:rPr>
        <w:fldChar w:fldCharType="separate"/>
      </w:r>
      <w:r>
        <w:rPr>
          <w:noProof/>
        </w:rPr>
        <w:t>221</w:t>
      </w:r>
      <w:r>
        <w:rPr>
          <w:noProof/>
        </w:rPr>
        <w:fldChar w:fldCharType="end"/>
      </w:r>
    </w:p>
    <w:p w14:paraId="61E3687A" w14:textId="2C8AC53B" w:rsidR="00D02EF3" w:rsidRDefault="00D02EF3">
      <w:pPr>
        <w:pStyle w:val="TOC5"/>
        <w:rPr>
          <w:rFonts w:asciiTheme="minorHAnsi" w:eastAsiaTheme="minorEastAsia" w:hAnsiTheme="minorHAnsi" w:cstheme="minorBidi"/>
          <w:noProof/>
          <w:sz w:val="22"/>
          <w:szCs w:val="22"/>
          <w:lang w:eastAsia="en-GB"/>
        </w:rPr>
      </w:pPr>
      <w:r>
        <w:rPr>
          <w:noProof/>
        </w:rPr>
        <w:t>6.2.6.2.2</w:t>
      </w:r>
      <w:r>
        <w:rPr>
          <w:rFonts w:asciiTheme="minorHAnsi" w:eastAsiaTheme="minorEastAsia" w:hAnsiTheme="minorHAnsi" w:cstheme="minorBidi"/>
          <w:noProof/>
          <w:sz w:val="22"/>
          <w:szCs w:val="22"/>
          <w:lang w:eastAsia="en-GB"/>
        </w:rPr>
        <w:tab/>
      </w:r>
      <w:r>
        <w:rPr>
          <w:noProof/>
        </w:rPr>
        <w:t>Type: AmfEventSubscription</w:t>
      </w:r>
      <w:r>
        <w:rPr>
          <w:noProof/>
        </w:rPr>
        <w:tab/>
      </w:r>
      <w:r>
        <w:rPr>
          <w:noProof/>
        </w:rPr>
        <w:fldChar w:fldCharType="begin" w:fldLock="1"/>
      </w:r>
      <w:r>
        <w:rPr>
          <w:noProof/>
        </w:rPr>
        <w:instrText xml:space="preserve"> PAGEREF _Toc130829062 \h </w:instrText>
      </w:r>
      <w:r>
        <w:rPr>
          <w:noProof/>
        </w:rPr>
      </w:r>
      <w:r>
        <w:rPr>
          <w:noProof/>
        </w:rPr>
        <w:fldChar w:fldCharType="separate"/>
      </w:r>
      <w:r>
        <w:rPr>
          <w:noProof/>
        </w:rPr>
        <w:t>222</w:t>
      </w:r>
      <w:r>
        <w:rPr>
          <w:noProof/>
        </w:rPr>
        <w:fldChar w:fldCharType="end"/>
      </w:r>
    </w:p>
    <w:p w14:paraId="6C2BFE16" w14:textId="0697FF40" w:rsidR="00D02EF3" w:rsidRDefault="00D02EF3">
      <w:pPr>
        <w:pStyle w:val="TOC5"/>
        <w:rPr>
          <w:rFonts w:asciiTheme="minorHAnsi" w:eastAsiaTheme="minorEastAsia" w:hAnsiTheme="minorHAnsi" w:cstheme="minorBidi"/>
          <w:noProof/>
          <w:sz w:val="22"/>
          <w:szCs w:val="22"/>
          <w:lang w:eastAsia="en-GB"/>
        </w:rPr>
      </w:pPr>
      <w:r>
        <w:rPr>
          <w:noProof/>
        </w:rPr>
        <w:t>6.2.6.2.3</w:t>
      </w:r>
      <w:r>
        <w:rPr>
          <w:rFonts w:asciiTheme="minorHAnsi" w:eastAsiaTheme="minorEastAsia" w:hAnsiTheme="minorHAnsi" w:cstheme="minorBidi"/>
          <w:noProof/>
          <w:sz w:val="22"/>
          <w:szCs w:val="22"/>
          <w:lang w:eastAsia="en-GB"/>
        </w:rPr>
        <w:tab/>
      </w:r>
      <w:r>
        <w:rPr>
          <w:noProof/>
        </w:rPr>
        <w:t>Type: AmfEvent</w:t>
      </w:r>
      <w:r>
        <w:rPr>
          <w:noProof/>
        </w:rPr>
        <w:tab/>
      </w:r>
      <w:r>
        <w:rPr>
          <w:noProof/>
        </w:rPr>
        <w:fldChar w:fldCharType="begin" w:fldLock="1"/>
      </w:r>
      <w:r>
        <w:rPr>
          <w:noProof/>
        </w:rPr>
        <w:instrText xml:space="preserve"> PAGEREF _Toc130829063 \h </w:instrText>
      </w:r>
      <w:r>
        <w:rPr>
          <w:noProof/>
        </w:rPr>
      </w:r>
      <w:r>
        <w:rPr>
          <w:noProof/>
        </w:rPr>
        <w:fldChar w:fldCharType="separate"/>
      </w:r>
      <w:r>
        <w:rPr>
          <w:noProof/>
        </w:rPr>
        <w:t>225</w:t>
      </w:r>
      <w:r>
        <w:rPr>
          <w:noProof/>
        </w:rPr>
        <w:fldChar w:fldCharType="end"/>
      </w:r>
    </w:p>
    <w:p w14:paraId="6EBF962A" w14:textId="015D69FB" w:rsidR="00D02EF3" w:rsidRDefault="00D02EF3">
      <w:pPr>
        <w:pStyle w:val="TOC5"/>
        <w:rPr>
          <w:rFonts w:asciiTheme="minorHAnsi" w:eastAsiaTheme="minorEastAsia" w:hAnsiTheme="minorHAnsi" w:cstheme="minorBidi"/>
          <w:noProof/>
          <w:sz w:val="22"/>
          <w:szCs w:val="22"/>
          <w:lang w:eastAsia="en-GB"/>
        </w:rPr>
      </w:pPr>
      <w:r>
        <w:rPr>
          <w:noProof/>
        </w:rPr>
        <w:t>6.2.6.2.4</w:t>
      </w:r>
      <w:r>
        <w:rPr>
          <w:rFonts w:asciiTheme="minorHAnsi" w:eastAsiaTheme="minorEastAsia" w:hAnsiTheme="minorHAnsi" w:cstheme="minorBidi"/>
          <w:noProof/>
          <w:sz w:val="22"/>
          <w:szCs w:val="22"/>
          <w:lang w:eastAsia="en-GB"/>
        </w:rPr>
        <w:tab/>
      </w:r>
      <w:r>
        <w:rPr>
          <w:noProof/>
        </w:rPr>
        <w:t>Type: AmfEventNotification</w:t>
      </w:r>
      <w:r>
        <w:rPr>
          <w:noProof/>
        </w:rPr>
        <w:tab/>
      </w:r>
      <w:r>
        <w:rPr>
          <w:noProof/>
        </w:rPr>
        <w:fldChar w:fldCharType="begin" w:fldLock="1"/>
      </w:r>
      <w:r>
        <w:rPr>
          <w:noProof/>
        </w:rPr>
        <w:instrText xml:space="preserve"> PAGEREF _Toc130829064 \h </w:instrText>
      </w:r>
      <w:r>
        <w:rPr>
          <w:noProof/>
        </w:rPr>
      </w:r>
      <w:r>
        <w:rPr>
          <w:noProof/>
        </w:rPr>
        <w:fldChar w:fldCharType="separate"/>
      </w:r>
      <w:r>
        <w:rPr>
          <w:noProof/>
        </w:rPr>
        <w:t>230</w:t>
      </w:r>
      <w:r>
        <w:rPr>
          <w:noProof/>
        </w:rPr>
        <w:fldChar w:fldCharType="end"/>
      </w:r>
    </w:p>
    <w:p w14:paraId="46F0B2FB" w14:textId="21B51673" w:rsidR="00D02EF3" w:rsidRDefault="00D02EF3">
      <w:pPr>
        <w:pStyle w:val="TOC5"/>
        <w:rPr>
          <w:rFonts w:asciiTheme="minorHAnsi" w:eastAsiaTheme="minorEastAsia" w:hAnsiTheme="minorHAnsi" w:cstheme="minorBidi"/>
          <w:noProof/>
          <w:sz w:val="22"/>
          <w:szCs w:val="22"/>
          <w:lang w:eastAsia="en-GB"/>
        </w:rPr>
      </w:pPr>
      <w:r>
        <w:rPr>
          <w:noProof/>
        </w:rPr>
        <w:t>6.2.6.2.5</w:t>
      </w:r>
      <w:r>
        <w:rPr>
          <w:rFonts w:asciiTheme="minorHAnsi" w:eastAsiaTheme="minorEastAsia" w:hAnsiTheme="minorHAnsi" w:cstheme="minorBidi"/>
          <w:noProof/>
          <w:sz w:val="22"/>
          <w:szCs w:val="22"/>
          <w:lang w:eastAsia="en-GB"/>
        </w:rPr>
        <w:tab/>
      </w:r>
      <w:r>
        <w:rPr>
          <w:noProof/>
        </w:rPr>
        <w:t>Type: AmfEventReport</w:t>
      </w:r>
      <w:r>
        <w:rPr>
          <w:noProof/>
        </w:rPr>
        <w:tab/>
      </w:r>
      <w:r>
        <w:rPr>
          <w:noProof/>
        </w:rPr>
        <w:fldChar w:fldCharType="begin" w:fldLock="1"/>
      </w:r>
      <w:r>
        <w:rPr>
          <w:noProof/>
        </w:rPr>
        <w:instrText xml:space="preserve"> PAGEREF _Toc130829065 \h </w:instrText>
      </w:r>
      <w:r>
        <w:rPr>
          <w:noProof/>
        </w:rPr>
      </w:r>
      <w:r>
        <w:rPr>
          <w:noProof/>
        </w:rPr>
        <w:fldChar w:fldCharType="separate"/>
      </w:r>
      <w:r>
        <w:rPr>
          <w:noProof/>
        </w:rPr>
        <w:t>231</w:t>
      </w:r>
      <w:r>
        <w:rPr>
          <w:noProof/>
        </w:rPr>
        <w:fldChar w:fldCharType="end"/>
      </w:r>
    </w:p>
    <w:p w14:paraId="1B0F2C6A" w14:textId="5FAB168D" w:rsidR="00D02EF3" w:rsidRDefault="00D02EF3">
      <w:pPr>
        <w:pStyle w:val="TOC5"/>
        <w:rPr>
          <w:rFonts w:asciiTheme="minorHAnsi" w:eastAsiaTheme="minorEastAsia" w:hAnsiTheme="minorHAnsi" w:cstheme="minorBidi"/>
          <w:noProof/>
          <w:sz w:val="22"/>
          <w:szCs w:val="22"/>
          <w:lang w:eastAsia="en-GB"/>
        </w:rPr>
      </w:pPr>
      <w:r>
        <w:rPr>
          <w:noProof/>
        </w:rPr>
        <w:t>6.2.6.2.6</w:t>
      </w:r>
      <w:r>
        <w:rPr>
          <w:rFonts w:asciiTheme="minorHAnsi" w:eastAsiaTheme="minorEastAsia" w:hAnsiTheme="minorHAnsi" w:cstheme="minorBidi"/>
          <w:noProof/>
          <w:sz w:val="22"/>
          <w:szCs w:val="22"/>
          <w:lang w:eastAsia="en-GB"/>
        </w:rPr>
        <w:tab/>
      </w:r>
      <w:r>
        <w:rPr>
          <w:noProof/>
        </w:rPr>
        <w:t>Type: AmfEventMode</w:t>
      </w:r>
      <w:r>
        <w:rPr>
          <w:noProof/>
        </w:rPr>
        <w:tab/>
      </w:r>
      <w:r>
        <w:rPr>
          <w:noProof/>
        </w:rPr>
        <w:fldChar w:fldCharType="begin" w:fldLock="1"/>
      </w:r>
      <w:r>
        <w:rPr>
          <w:noProof/>
        </w:rPr>
        <w:instrText xml:space="preserve"> PAGEREF _Toc130829066 \h </w:instrText>
      </w:r>
      <w:r>
        <w:rPr>
          <w:noProof/>
        </w:rPr>
      </w:r>
      <w:r>
        <w:rPr>
          <w:noProof/>
        </w:rPr>
        <w:fldChar w:fldCharType="separate"/>
      </w:r>
      <w:r>
        <w:rPr>
          <w:noProof/>
        </w:rPr>
        <w:t>236</w:t>
      </w:r>
      <w:r>
        <w:rPr>
          <w:noProof/>
        </w:rPr>
        <w:fldChar w:fldCharType="end"/>
      </w:r>
    </w:p>
    <w:p w14:paraId="3027A132" w14:textId="25A2F861" w:rsidR="00D02EF3" w:rsidRDefault="00D02EF3">
      <w:pPr>
        <w:pStyle w:val="TOC5"/>
        <w:rPr>
          <w:rFonts w:asciiTheme="minorHAnsi" w:eastAsiaTheme="minorEastAsia" w:hAnsiTheme="minorHAnsi" w:cstheme="minorBidi"/>
          <w:noProof/>
          <w:sz w:val="22"/>
          <w:szCs w:val="22"/>
          <w:lang w:eastAsia="en-GB"/>
        </w:rPr>
      </w:pPr>
      <w:r>
        <w:rPr>
          <w:noProof/>
        </w:rPr>
        <w:t>6.2.6.2.7</w:t>
      </w:r>
      <w:r>
        <w:rPr>
          <w:rFonts w:asciiTheme="minorHAnsi" w:eastAsiaTheme="minorEastAsia" w:hAnsiTheme="minorHAnsi" w:cstheme="minorBidi"/>
          <w:noProof/>
          <w:sz w:val="22"/>
          <w:szCs w:val="22"/>
          <w:lang w:eastAsia="en-GB"/>
        </w:rPr>
        <w:tab/>
      </w:r>
      <w:r>
        <w:rPr>
          <w:noProof/>
        </w:rPr>
        <w:t>Type: AmfEventState</w:t>
      </w:r>
      <w:r>
        <w:rPr>
          <w:noProof/>
        </w:rPr>
        <w:tab/>
      </w:r>
      <w:r>
        <w:rPr>
          <w:noProof/>
        </w:rPr>
        <w:fldChar w:fldCharType="begin" w:fldLock="1"/>
      </w:r>
      <w:r>
        <w:rPr>
          <w:noProof/>
        </w:rPr>
        <w:instrText xml:space="preserve"> PAGEREF _Toc130829067 \h </w:instrText>
      </w:r>
      <w:r>
        <w:rPr>
          <w:noProof/>
        </w:rPr>
      </w:r>
      <w:r>
        <w:rPr>
          <w:noProof/>
        </w:rPr>
        <w:fldChar w:fldCharType="separate"/>
      </w:r>
      <w:r>
        <w:rPr>
          <w:noProof/>
        </w:rPr>
        <w:t>238</w:t>
      </w:r>
      <w:r>
        <w:rPr>
          <w:noProof/>
        </w:rPr>
        <w:fldChar w:fldCharType="end"/>
      </w:r>
    </w:p>
    <w:p w14:paraId="7B5FC7F6" w14:textId="71665448" w:rsidR="00D02EF3" w:rsidRDefault="00D02EF3">
      <w:pPr>
        <w:pStyle w:val="TOC5"/>
        <w:rPr>
          <w:rFonts w:asciiTheme="minorHAnsi" w:eastAsiaTheme="minorEastAsia" w:hAnsiTheme="minorHAnsi" w:cstheme="minorBidi"/>
          <w:noProof/>
          <w:sz w:val="22"/>
          <w:szCs w:val="22"/>
          <w:lang w:eastAsia="en-GB"/>
        </w:rPr>
      </w:pPr>
      <w:r>
        <w:rPr>
          <w:noProof/>
        </w:rPr>
        <w:t>6.2.6.2.8</w:t>
      </w:r>
      <w:r>
        <w:rPr>
          <w:rFonts w:asciiTheme="minorHAnsi" w:eastAsiaTheme="minorEastAsia" w:hAnsiTheme="minorHAnsi" w:cstheme="minorBidi"/>
          <w:noProof/>
          <w:sz w:val="22"/>
          <w:szCs w:val="22"/>
          <w:lang w:eastAsia="en-GB"/>
        </w:rPr>
        <w:tab/>
      </w:r>
      <w:r>
        <w:rPr>
          <w:noProof/>
        </w:rPr>
        <w:t>Type: RmInfo</w:t>
      </w:r>
      <w:r>
        <w:rPr>
          <w:noProof/>
        </w:rPr>
        <w:tab/>
      </w:r>
      <w:r>
        <w:rPr>
          <w:noProof/>
        </w:rPr>
        <w:fldChar w:fldCharType="begin" w:fldLock="1"/>
      </w:r>
      <w:r>
        <w:rPr>
          <w:noProof/>
        </w:rPr>
        <w:instrText xml:space="preserve"> PAGEREF _Toc130829068 \h </w:instrText>
      </w:r>
      <w:r>
        <w:rPr>
          <w:noProof/>
        </w:rPr>
      </w:r>
      <w:r>
        <w:rPr>
          <w:noProof/>
        </w:rPr>
        <w:fldChar w:fldCharType="separate"/>
      </w:r>
      <w:r>
        <w:rPr>
          <w:noProof/>
        </w:rPr>
        <w:t>238</w:t>
      </w:r>
      <w:r>
        <w:rPr>
          <w:noProof/>
        </w:rPr>
        <w:fldChar w:fldCharType="end"/>
      </w:r>
    </w:p>
    <w:p w14:paraId="24872F8A" w14:textId="651D8CE7" w:rsidR="00D02EF3" w:rsidRDefault="00D02EF3">
      <w:pPr>
        <w:pStyle w:val="TOC5"/>
        <w:rPr>
          <w:rFonts w:asciiTheme="minorHAnsi" w:eastAsiaTheme="minorEastAsia" w:hAnsiTheme="minorHAnsi" w:cstheme="minorBidi"/>
          <w:noProof/>
          <w:sz w:val="22"/>
          <w:szCs w:val="22"/>
          <w:lang w:eastAsia="en-GB"/>
        </w:rPr>
      </w:pPr>
      <w:r>
        <w:rPr>
          <w:noProof/>
        </w:rPr>
        <w:t>6.2.6.2.9</w:t>
      </w:r>
      <w:r>
        <w:rPr>
          <w:rFonts w:asciiTheme="minorHAnsi" w:eastAsiaTheme="minorEastAsia" w:hAnsiTheme="minorHAnsi" w:cstheme="minorBidi"/>
          <w:noProof/>
          <w:sz w:val="22"/>
          <w:szCs w:val="22"/>
          <w:lang w:eastAsia="en-GB"/>
        </w:rPr>
        <w:tab/>
      </w:r>
      <w:r>
        <w:rPr>
          <w:noProof/>
        </w:rPr>
        <w:t>Type: CmInfo</w:t>
      </w:r>
      <w:r>
        <w:rPr>
          <w:noProof/>
        </w:rPr>
        <w:tab/>
      </w:r>
      <w:r>
        <w:rPr>
          <w:noProof/>
        </w:rPr>
        <w:fldChar w:fldCharType="begin" w:fldLock="1"/>
      </w:r>
      <w:r>
        <w:rPr>
          <w:noProof/>
        </w:rPr>
        <w:instrText xml:space="preserve"> PAGEREF _Toc130829069 \h </w:instrText>
      </w:r>
      <w:r>
        <w:rPr>
          <w:noProof/>
        </w:rPr>
      </w:r>
      <w:r>
        <w:rPr>
          <w:noProof/>
        </w:rPr>
        <w:fldChar w:fldCharType="separate"/>
      </w:r>
      <w:r>
        <w:rPr>
          <w:noProof/>
        </w:rPr>
        <w:t>239</w:t>
      </w:r>
      <w:r>
        <w:rPr>
          <w:noProof/>
        </w:rPr>
        <w:fldChar w:fldCharType="end"/>
      </w:r>
    </w:p>
    <w:p w14:paraId="71378EAE" w14:textId="1828FAF3" w:rsidR="00D02EF3" w:rsidRDefault="00D02EF3">
      <w:pPr>
        <w:pStyle w:val="TOC5"/>
        <w:rPr>
          <w:rFonts w:asciiTheme="minorHAnsi" w:eastAsiaTheme="minorEastAsia" w:hAnsiTheme="minorHAnsi" w:cstheme="minorBidi"/>
          <w:noProof/>
          <w:sz w:val="22"/>
          <w:szCs w:val="22"/>
          <w:lang w:eastAsia="en-GB"/>
        </w:rPr>
      </w:pPr>
      <w:r>
        <w:rPr>
          <w:noProof/>
        </w:rPr>
        <w:t>6.2.6.2.10</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_Toc130829070 \h </w:instrText>
      </w:r>
      <w:r>
        <w:rPr>
          <w:noProof/>
        </w:rPr>
      </w:r>
      <w:r>
        <w:rPr>
          <w:noProof/>
        </w:rPr>
        <w:fldChar w:fldCharType="separate"/>
      </w:r>
      <w:r>
        <w:rPr>
          <w:noProof/>
        </w:rPr>
        <w:t>239</w:t>
      </w:r>
      <w:r>
        <w:rPr>
          <w:noProof/>
        </w:rPr>
        <w:fldChar w:fldCharType="end"/>
      </w:r>
    </w:p>
    <w:p w14:paraId="7B69A956" w14:textId="64483F31" w:rsidR="00D02EF3" w:rsidRDefault="00D02EF3">
      <w:pPr>
        <w:pStyle w:val="TOC5"/>
        <w:rPr>
          <w:rFonts w:asciiTheme="minorHAnsi" w:eastAsiaTheme="minorEastAsia" w:hAnsiTheme="minorHAnsi" w:cstheme="minorBidi"/>
          <w:noProof/>
          <w:sz w:val="22"/>
          <w:szCs w:val="22"/>
          <w:lang w:eastAsia="en-GB"/>
        </w:rPr>
      </w:pPr>
      <w:r>
        <w:rPr>
          <w:noProof/>
        </w:rPr>
        <w:t>6.2.6.2.11</w:t>
      </w:r>
      <w:r>
        <w:rPr>
          <w:rFonts w:asciiTheme="minorHAnsi" w:eastAsiaTheme="minorEastAsia" w:hAnsiTheme="minorHAnsi" w:cstheme="minorBidi"/>
          <w:noProof/>
          <w:sz w:val="22"/>
          <w:szCs w:val="22"/>
          <w:lang w:eastAsia="en-GB"/>
        </w:rPr>
        <w:tab/>
      </w:r>
      <w:r>
        <w:rPr>
          <w:noProof/>
        </w:rPr>
        <w:t>Type: CommunicationFailure</w:t>
      </w:r>
      <w:r>
        <w:rPr>
          <w:noProof/>
        </w:rPr>
        <w:tab/>
      </w:r>
      <w:r>
        <w:rPr>
          <w:noProof/>
        </w:rPr>
        <w:fldChar w:fldCharType="begin" w:fldLock="1"/>
      </w:r>
      <w:r>
        <w:rPr>
          <w:noProof/>
        </w:rPr>
        <w:instrText xml:space="preserve"> PAGEREF _Toc130829071 \h </w:instrText>
      </w:r>
      <w:r>
        <w:rPr>
          <w:noProof/>
        </w:rPr>
      </w:r>
      <w:r>
        <w:rPr>
          <w:noProof/>
        </w:rPr>
        <w:fldChar w:fldCharType="separate"/>
      </w:r>
      <w:r>
        <w:rPr>
          <w:noProof/>
        </w:rPr>
        <w:t>239</w:t>
      </w:r>
      <w:r>
        <w:rPr>
          <w:noProof/>
        </w:rPr>
        <w:fldChar w:fldCharType="end"/>
      </w:r>
    </w:p>
    <w:p w14:paraId="1F923976" w14:textId="0241E962" w:rsidR="00D02EF3" w:rsidRDefault="00D02EF3">
      <w:pPr>
        <w:pStyle w:val="TOC5"/>
        <w:rPr>
          <w:rFonts w:asciiTheme="minorHAnsi" w:eastAsiaTheme="minorEastAsia" w:hAnsiTheme="minorHAnsi" w:cstheme="minorBidi"/>
          <w:noProof/>
          <w:sz w:val="22"/>
          <w:szCs w:val="22"/>
          <w:lang w:eastAsia="en-GB"/>
        </w:rPr>
      </w:pPr>
      <w:r>
        <w:rPr>
          <w:noProof/>
        </w:rPr>
        <w:t>6.2.6.2.12</w:t>
      </w:r>
      <w:r>
        <w:rPr>
          <w:rFonts w:asciiTheme="minorHAnsi" w:eastAsiaTheme="minorEastAsia" w:hAnsiTheme="minorHAnsi" w:cstheme="minorBidi"/>
          <w:noProof/>
          <w:sz w:val="22"/>
          <w:szCs w:val="22"/>
          <w:lang w:eastAsia="en-GB"/>
        </w:rPr>
        <w:tab/>
      </w:r>
      <w:r>
        <w:rPr>
          <w:noProof/>
        </w:rPr>
        <w:t xml:space="preserve">Type: </w:t>
      </w:r>
      <w:r>
        <w:rPr>
          <w:noProof/>
          <w:lang w:eastAsia="zh-CN"/>
        </w:rPr>
        <w:t>AmfCreateEventSubscription</w:t>
      </w:r>
      <w:r>
        <w:rPr>
          <w:noProof/>
        </w:rPr>
        <w:tab/>
      </w:r>
      <w:r>
        <w:rPr>
          <w:noProof/>
        </w:rPr>
        <w:fldChar w:fldCharType="begin" w:fldLock="1"/>
      </w:r>
      <w:r>
        <w:rPr>
          <w:noProof/>
        </w:rPr>
        <w:instrText xml:space="preserve"> PAGEREF _Toc130829072 \h </w:instrText>
      </w:r>
      <w:r>
        <w:rPr>
          <w:noProof/>
        </w:rPr>
      </w:r>
      <w:r>
        <w:rPr>
          <w:noProof/>
        </w:rPr>
        <w:fldChar w:fldCharType="separate"/>
      </w:r>
      <w:r>
        <w:rPr>
          <w:noProof/>
        </w:rPr>
        <w:t>239</w:t>
      </w:r>
      <w:r>
        <w:rPr>
          <w:noProof/>
        </w:rPr>
        <w:fldChar w:fldCharType="end"/>
      </w:r>
    </w:p>
    <w:p w14:paraId="47B32907" w14:textId="18EE3D37" w:rsidR="00D02EF3" w:rsidRDefault="00D02EF3">
      <w:pPr>
        <w:pStyle w:val="TOC5"/>
        <w:rPr>
          <w:rFonts w:asciiTheme="minorHAnsi" w:eastAsiaTheme="minorEastAsia" w:hAnsiTheme="minorHAnsi" w:cstheme="minorBidi"/>
          <w:noProof/>
          <w:sz w:val="22"/>
          <w:szCs w:val="22"/>
          <w:lang w:eastAsia="en-GB"/>
        </w:rPr>
      </w:pPr>
      <w:r>
        <w:rPr>
          <w:noProof/>
        </w:rPr>
        <w:t>6.2.6.2.13</w:t>
      </w:r>
      <w:r>
        <w:rPr>
          <w:rFonts w:asciiTheme="minorHAnsi" w:eastAsiaTheme="minorEastAsia" w:hAnsiTheme="minorHAnsi" w:cstheme="minorBidi"/>
          <w:noProof/>
          <w:sz w:val="22"/>
          <w:szCs w:val="22"/>
          <w:lang w:eastAsia="en-GB"/>
        </w:rPr>
        <w:tab/>
      </w:r>
      <w:r>
        <w:rPr>
          <w:noProof/>
        </w:rPr>
        <w:t xml:space="preserve">Type: </w:t>
      </w:r>
      <w:r>
        <w:rPr>
          <w:noProof/>
          <w:lang w:eastAsia="zh-CN"/>
        </w:rPr>
        <w:t>AmfCreatedEventSubscription</w:t>
      </w:r>
      <w:r>
        <w:rPr>
          <w:noProof/>
        </w:rPr>
        <w:tab/>
      </w:r>
      <w:r>
        <w:rPr>
          <w:noProof/>
        </w:rPr>
        <w:fldChar w:fldCharType="begin" w:fldLock="1"/>
      </w:r>
      <w:r>
        <w:rPr>
          <w:noProof/>
        </w:rPr>
        <w:instrText xml:space="preserve"> PAGEREF _Toc130829073 \h </w:instrText>
      </w:r>
      <w:r>
        <w:rPr>
          <w:noProof/>
        </w:rPr>
      </w:r>
      <w:r>
        <w:rPr>
          <w:noProof/>
        </w:rPr>
        <w:fldChar w:fldCharType="separate"/>
      </w:r>
      <w:r>
        <w:rPr>
          <w:noProof/>
        </w:rPr>
        <w:t>240</w:t>
      </w:r>
      <w:r>
        <w:rPr>
          <w:noProof/>
        </w:rPr>
        <w:fldChar w:fldCharType="end"/>
      </w:r>
    </w:p>
    <w:p w14:paraId="3F39BE1F" w14:textId="4871360D" w:rsidR="00D02EF3" w:rsidRDefault="00D02EF3">
      <w:pPr>
        <w:pStyle w:val="TOC5"/>
        <w:rPr>
          <w:rFonts w:asciiTheme="minorHAnsi" w:eastAsiaTheme="minorEastAsia" w:hAnsiTheme="minorHAnsi" w:cstheme="minorBidi"/>
          <w:noProof/>
          <w:sz w:val="22"/>
          <w:szCs w:val="22"/>
          <w:lang w:eastAsia="en-GB"/>
        </w:rPr>
      </w:pPr>
      <w:r>
        <w:rPr>
          <w:noProof/>
        </w:rPr>
        <w:t>6.2.6.2.14</w:t>
      </w:r>
      <w:r>
        <w:rPr>
          <w:rFonts w:asciiTheme="minorHAnsi" w:eastAsiaTheme="minorEastAsia" w:hAnsiTheme="minorHAnsi" w:cstheme="minorBidi"/>
          <w:noProof/>
          <w:sz w:val="22"/>
          <w:szCs w:val="22"/>
          <w:lang w:eastAsia="en-GB"/>
        </w:rPr>
        <w:tab/>
      </w:r>
      <w:r>
        <w:rPr>
          <w:noProof/>
        </w:rPr>
        <w:t xml:space="preserve">Type: </w:t>
      </w:r>
      <w:r>
        <w:rPr>
          <w:noProof/>
          <w:lang w:eastAsia="zh-CN"/>
        </w:rPr>
        <w:t>AmfUpdateEventSubscriptionItem</w:t>
      </w:r>
      <w:r>
        <w:rPr>
          <w:noProof/>
        </w:rPr>
        <w:tab/>
      </w:r>
      <w:r>
        <w:rPr>
          <w:noProof/>
        </w:rPr>
        <w:fldChar w:fldCharType="begin" w:fldLock="1"/>
      </w:r>
      <w:r>
        <w:rPr>
          <w:noProof/>
        </w:rPr>
        <w:instrText xml:space="preserve"> PAGEREF _Toc130829074 \h </w:instrText>
      </w:r>
      <w:r>
        <w:rPr>
          <w:noProof/>
        </w:rPr>
      </w:r>
      <w:r>
        <w:rPr>
          <w:noProof/>
        </w:rPr>
        <w:fldChar w:fldCharType="separate"/>
      </w:r>
      <w:r>
        <w:rPr>
          <w:noProof/>
        </w:rPr>
        <w:t>241</w:t>
      </w:r>
      <w:r>
        <w:rPr>
          <w:noProof/>
        </w:rPr>
        <w:fldChar w:fldCharType="end"/>
      </w:r>
    </w:p>
    <w:p w14:paraId="253F772B" w14:textId="0A30F676" w:rsidR="00D02EF3" w:rsidRDefault="00D02EF3">
      <w:pPr>
        <w:pStyle w:val="TOC5"/>
        <w:rPr>
          <w:rFonts w:asciiTheme="minorHAnsi" w:eastAsiaTheme="minorEastAsia" w:hAnsiTheme="minorHAnsi" w:cstheme="minorBidi"/>
          <w:noProof/>
          <w:sz w:val="22"/>
          <w:szCs w:val="22"/>
          <w:lang w:eastAsia="en-GB"/>
        </w:rPr>
      </w:pPr>
      <w:r>
        <w:rPr>
          <w:noProof/>
        </w:rPr>
        <w:t>6.2.6.2.15</w:t>
      </w:r>
      <w:r>
        <w:rPr>
          <w:rFonts w:asciiTheme="minorHAnsi" w:eastAsiaTheme="minorEastAsia" w:hAnsiTheme="minorHAnsi" w:cstheme="minorBidi"/>
          <w:noProof/>
          <w:sz w:val="22"/>
          <w:szCs w:val="22"/>
          <w:lang w:eastAsia="en-GB"/>
        </w:rPr>
        <w:tab/>
      </w:r>
      <w:r>
        <w:rPr>
          <w:noProof/>
        </w:rPr>
        <w:t xml:space="preserve">Type: </w:t>
      </w:r>
      <w:r>
        <w:rPr>
          <w:noProof/>
          <w:lang w:eastAsia="zh-CN"/>
        </w:rPr>
        <w:t>AmfUpdatedEventSubscription</w:t>
      </w:r>
      <w:r>
        <w:rPr>
          <w:noProof/>
        </w:rPr>
        <w:tab/>
      </w:r>
      <w:r>
        <w:rPr>
          <w:noProof/>
        </w:rPr>
        <w:fldChar w:fldCharType="begin" w:fldLock="1"/>
      </w:r>
      <w:r>
        <w:rPr>
          <w:noProof/>
        </w:rPr>
        <w:instrText xml:space="preserve"> PAGEREF _Toc130829075 \h </w:instrText>
      </w:r>
      <w:r>
        <w:rPr>
          <w:noProof/>
        </w:rPr>
      </w:r>
      <w:r>
        <w:rPr>
          <w:noProof/>
        </w:rPr>
        <w:fldChar w:fldCharType="separate"/>
      </w:r>
      <w:r>
        <w:rPr>
          <w:noProof/>
        </w:rPr>
        <w:t>244</w:t>
      </w:r>
      <w:r>
        <w:rPr>
          <w:noProof/>
        </w:rPr>
        <w:fldChar w:fldCharType="end"/>
      </w:r>
    </w:p>
    <w:p w14:paraId="0ECB602D" w14:textId="3108CD7F" w:rsidR="00D02EF3" w:rsidRDefault="00D02EF3">
      <w:pPr>
        <w:pStyle w:val="TOC5"/>
        <w:rPr>
          <w:rFonts w:asciiTheme="minorHAnsi" w:eastAsiaTheme="minorEastAsia" w:hAnsiTheme="minorHAnsi" w:cstheme="minorBidi"/>
          <w:noProof/>
          <w:sz w:val="22"/>
          <w:szCs w:val="22"/>
          <w:lang w:eastAsia="en-GB"/>
        </w:rPr>
      </w:pPr>
      <w:r>
        <w:rPr>
          <w:noProof/>
        </w:rPr>
        <w:t>6.2.6.2.16</w:t>
      </w:r>
      <w:r>
        <w:rPr>
          <w:rFonts w:asciiTheme="minorHAnsi" w:eastAsiaTheme="minorEastAsia" w:hAnsiTheme="minorHAnsi" w:cstheme="minorBidi"/>
          <w:noProof/>
          <w:sz w:val="22"/>
          <w:szCs w:val="22"/>
          <w:lang w:eastAsia="en-GB"/>
        </w:rPr>
        <w:tab/>
      </w:r>
      <w:r>
        <w:rPr>
          <w:noProof/>
        </w:rPr>
        <w:t xml:space="preserve">Type: </w:t>
      </w:r>
      <w:r>
        <w:rPr>
          <w:noProof/>
          <w:lang w:eastAsia="zh-CN"/>
        </w:rPr>
        <w:t>AmfEventArea</w:t>
      </w:r>
      <w:r>
        <w:rPr>
          <w:noProof/>
        </w:rPr>
        <w:tab/>
      </w:r>
      <w:r>
        <w:rPr>
          <w:noProof/>
        </w:rPr>
        <w:fldChar w:fldCharType="begin" w:fldLock="1"/>
      </w:r>
      <w:r>
        <w:rPr>
          <w:noProof/>
        </w:rPr>
        <w:instrText xml:space="preserve"> PAGEREF _Toc130829076 \h </w:instrText>
      </w:r>
      <w:r>
        <w:rPr>
          <w:noProof/>
        </w:rPr>
      </w:r>
      <w:r>
        <w:rPr>
          <w:noProof/>
        </w:rPr>
        <w:fldChar w:fldCharType="separate"/>
      </w:r>
      <w:r>
        <w:rPr>
          <w:noProof/>
        </w:rPr>
        <w:t>244</w:t>
      </w:r>
      <w:r>
        <w:rPr>
          <w:noProof/>
        </w:rPr>
        <w:fldChar w:fldCharType="end"/>
      </w:r>
    </w:p>
    <w:p w14:paraId="2B3550A0" w14:textId="647489C2" w:rsidR="00D02EF3" w:rsidRDefault="00D02EF3">
      <w:pPr>
        <w:pStyle w:val="TOC5"/>
        <w:rPr>
          <w:rFonts w:asciiTheme="minorHAnsi" w:eastAsiaTheme="minorEastAsia" w:hAnsiTheme="minorHAnsi" w:cstheme="minorBidi"/>
          <w:noProof/>
          <w:sz w:val="22"/>
          <w:szCs w:val="22"/>
          <w:lang w:eastAsia="en-GB"/>
        </w:rPr>
      </w:pPr>
      <w:r>
        <w:rPr>
          <w:noProof/>
        </w:rPr>
        <w:t>6.2.6.2.17</w:t>
      </w:r>
      <w:r>
        <w:rPr>
          <w:rFonts w:asciiTheme="minorHAnsi" w:eastAsiaTheme="minorEastAsia" w:hAnsiTheme="minorHAnsi" w:cstheme="minorBidi"/>
          <w:noProof/>
          <w:sz w:val="22"/>
          <w:szCs w:val="22"/>
          <w:lang w:eastAsia="en-GB"/>
        </w:rPr>
        <w:tab/>
      </w:r>
      <w:r>
        <w:rPr>
          <w:noProof/>
        </w:rPr>
        <w:t xml:space="preserve">Type: </w:t>
      </w:r>
      <w:r>
        <w:rPr>
          <w:noProof/>
          <w:lang w:eastAsia="zh-CN"/>
        </w:rPr>
        <w:t>LadnInfo</w:t>
      </w:r>
      <w:r>
        <w:rPr>
          <w:noProof/>
        </w:rPr>
        <w:tab/>
      </w:r>
      <w:r>
        <w:rPr>
          <w:noProof/>
        </w:rPr>
        <w:fldChar w:fldCharType="begin" w:fldLock="1"/>
      </w:r>
      <w:r>
        <w:rPr>
          <w:noProof/>
        </w:rPr>
        <w:instrText xml:space="preserve"> PAGEREF _Toc130829077 \h </w:instrText>
      </w:r>
      <w:r>
        <w:rPr>
          <w:noProof/>
        </w:rPr>
      </w:r>
      <w:r>
        <w:rPr>
          <w:noProof/>
        </w:rPr>
        <w:fldChar w:fldCharType="separate"/>
      </w:r>
      <w:r>
        <w:rPr>
          <w:noProof/>
        </w:rPr>
        <w:t>244</w:t>
      </w:r>
      <w:r>
        <w:rPr>
          <w:noProof/>
        </w:rPr>
        <w:fldChar w:fldCharType="end"/>
      </w:r>
    </w:p>
    <w:p w14:paraId="3762DF65" w14:textId="1229847B" w:rsidR="00D02EF3" w:rsidRDefault="00D02EF3">
      <w:pPr>
        <w:pStyle w:val="TOC5"/>
        <w:rPr>
          <w:rFonts w:asciiTheme="minorHAnsi" w:eastAsiaTheme="minorEastAsia" w:hAnsiTheme="minorHAnsi" w:cstheme="minorBidi"/>
          <w:noProof/>
          <w:sz w:val="22"/>
          <w:szCs w:val="22"/>
          <w:lang w:eastAsia="en-GB"/>
        </w:rPr>
      </w:pPr>
      <w:r>
        <w:rPr>
          <w:noProof/>
        </w:rPr>
        <w:t>6.2.6.2.18</w:t>
      </w:r>
      <w:r>
        <w:rPr>
          <w:rFonts w:asciiTheme="minorHAnsi" w:eastAsiaTheme="minorEastAsia" w:hAnsiTheme="minorHAnsi" w:cstheme="minorBidi"/>
          <w:noProof/>
          <w:sz w:val="22"/>
          <w:szCs w:val="22"/>
          <w:lang w:eastAsia="en-GB"/>
        </w:rPr>
        <w:tab/>
      </w:r>
      <w:r>
        <w:rPr>
          <w:noProof/>
        </w:rPr>
        <w:t xml:space="preserve">Type: </w:t>
      </w:r>
      <w:r>
        <w:rPr>
          <w:noProof/>
          <w:lang w:eastAsia="zh-CN"/>
        </w:rPr>
        <w:t>AmfUpdateEventOptionItem</w:t>
      </w:r>
      <w:r>
        <w:rPr>
          <w:noProof/>
        </w:rPr>
        <w:tab/>
      </w:r>
      <w:r>
        <w:rPr>
          <w:noProof/>
        </w:rPr>
        <w:fldChar w:fldCharType="begin" w:fldLock="1"/>
      </w:r>
      <w:r>
        <w:rPr>
          <w:noProof/>
        </w:rPr>
        <w:instrText xml:space="preserve"> PAGEREF _Toc130829078 \h </w:instrText>
      </w:r>
      <w:r>
        <w:rPr>
          <w:noProof/>
        </w:rPr>
      </w:r>
      <w:r>
        <w:rPr>
          <w:noProof/>
        </w:rPr>
        <w:fldChar w:fldCharType="separate"/>
      </w:r>
      <w:r>
        <w:rPr>
          <w:noProof/>
        </w:rPr>
        <w:t>245</w:t>
      </w:r>
      <w:r>
        <w:rPr>
          <w:noProof/>
        </w:rPr>
        <w:fldChar w:fldCharType="end"/>
      </w:r>
    </w:p>
    <w:p w14:paraId="6720F44A" w14:textId="5B980D04" w:rsidR="00D02EF3" w:rsidRDefault="00D02EF3">
      <w:pPr>
        <w:pStyle w:val="TOC5"/>
        <w:rPr>
          <w:rFonts w:asciiTheme="minorHAnsi" w:eastAsiaTheme="minorEastAsia" w:hAnsiTheme="minorHAnsi" w:cstheme="minorBidi"/>
          <w:noProof/>
          <w:sz w:val="22"/>
          <w:szCs w:val="22"/>
          <w:lang w:eastAsia="en-GB"/>
        </w:rPr>
      </w:pPr>
      <w:r>
        <w:rPr>
          <w:noProof/>
        </w:rPr>
        <w:t>6.2.6.2.19</w:t>
      </w:r>
      <w:r>
        <w:rPr>
          <w:rFonts w:asciiTheme="minorHAnsi" w:eastAsiaTheme="minorEastAsia" w:hAnsiTheme="minorHAnsi" w:cstheme="minorBidi"/>
          <w:noProof/>
          <w:sz w:val="22"/>
          <w:szCs w:val="22"/>
          <w:lang w:eastAsia="en-GB"/>
        </w:rPr>
        <w:tab/>
      </w:r>
      <w:r>
        <w:rPr>
          <w:noProof/>
        </w:rPr>
        <w:t>Type: 5GsUserStateInfo</w:t>
      </w:r>
      <w:r>
        <w:rPr>
          <w:noProof/>
        </w:rPr>
        <w:tab/>
      </w:r>
      <w:r>
        <w:rPr>
          <w:noProof/>
        </w:rPr>
        <w:fldChar w:fldCharType="begin" w:fldLock="1"/>
      </w:r>
      <w:r>
        <w:rPr>
          <w:noProof/>
        </w:rPr>
        <w:instrText xml:space="preserve"> PAGEREF _Toc130829079 \h </w:instrText>
      </w:r>
      <w:r>
        <w:rPr>
          <w:noProof/>
        </w:rPr>
      </w:r>
      <w:r>
        <w:rPr>
          <w:noProof/>
        </w:rPr>
        <w:fldChar w:fldCharType="separate"/>
      </w:r>
      <w:r>
        <w:rPr>
          <w:noProof/>
        </w:rPr>
        <w:t>246</w:t>
      </w:r>
      <w:r>
        <w:rPr>
          <w:noProof/>
        </w:rPr>
        <w:fldChar w:fldCharType="end"/>
      </w:r>
    </w:p>
    <w:p w14:paraId="7648A979" w14:textId="46345A6B" w:rsidR="00D02EF3" w:rsidRDefault="00D02EF3">
      <w:pPr>
        <w:pStyle w:val="TOC5"/>
        <w:rPr>
          <w:rFonts w:asciiTheme="minorHAnsi" w:eastAsiaTheme="minorEastAsia" w:hAnsiTheme="minorHAnsi" w:cstheme="minorBidi"/>
          <w:noProof/>
          <w:sz w:val="22"/>
          <w:szCs w:val="22"/>
          <w:lang w:eastAsia="en-GB"/>
        </w:rPr>
      </w:pPr>
      <w:r>
        <w:rPr>
          <w:noProof/>
        </w:rPr>
        <w:t>6.2.6.2.20</w:t>
      </w:r>
      <w:r>
        <w:rPr>
          <w:rFonts w:asciiTheme="minorHAnsi" w:eastAsiaTheme="minorEastAsia" w:hAnsiTheme="minorHAnsi" w:cstheme="minorBidi"/>
          <w:noProof/>
          <w:sz w:val="22"/>
          <w:szCs w:val="22"/>
          <w:lang w:eastAsia="en-GB"/>
        </w:rPr>
        <w:tab/>
      </w:r>
      <w:r>
        <w:rPr>
          <w:noProof/>
        </w:rPr>
        <w:t>Type: TrafficDescriptor</w:t>
      </w:r>
      <w:r>
        <w:rPr>
          <w:noProof/>
        </w:rPr>
        <w:tab/>
      </w:r>
      <w:r>
        <w:rPr>
          <w:noProof/>
        </w:rPr>
        <w:fldChar w:fldCharType="begin" w:fldLock="1"/>
      </w:r>
      <w:r>
        <w:rPr>
          <w:noProof/>
        </w:rPr>
        <w:instrText xml:space="preserve"> PAGEREF _Toc130829080 \h </w:instrText>
      </w:r>
      <w:r>
        <w:rPr>
          <w:noProof/>
        </w:rPr>
      </w:r>
      <w:r>
        <w:rPr>
          <w:noProof/>
        </w:rPr>
        <w:fldChar w:fldCharType="separate"/>
      </w:r>
      <w:r>
        <w:rPr>
          <w:noProof/>
        </w:rPr>
        <w:t>246</w:t>
      </w:r>
      <w:r>
        <w:rPr>
          <w:noProof/>
        </w:rPr>
        <w:fldChar w:fldCharType="end"/>
      </w:r>
    </w:p>
    <w:p w14:paraId="5C9A8B0E" w14:textId="4EF135E3" w:rsidR="00D02EF3" w:rsidRDefault="00D02EF3">
      <w:pPr>
        <w:pStyle w:val="TOC5"/>
        <w:rPr>
          <w:rFonts w:asciiTheme="minorHAnsi" w:eastAsiaTheme="minorEastAsia" w:hAnsiTheme="minorHAnsi" w:cstheme="minorBidi"/>
          <w:noProof/>
          <w:sz w:val="22"/>
          <w:szCs w:val="22"/>
          <w:lang w:eastAsia="en-GB"/>
        </w:rPr>
      </w:pPr>
      <w:r>
        <w:rPr>
          <w:noProof/>
        </w:rPr>
        <w:lastRenderedPageBreak/>
        <w:t>6.2.6.2.21</w:t>
      </w:r>
      <w:r>
        <w:rPr>
          <w:rFonts w:asciiTheme="minorHAnsi" w:eastAsiaTheme="minorEastAsia" w:hAnsiTheme="minorHAnsi" w:cstheme="minorBidi"/>
          <w:noProof/>
          <w:sz w:val="22"/>
          <w:szCs w:val="22"/>
          <w:lang w:eastAsia="en-GB"/>
        </w:rPr>
        <w:tab/>
      </w:r>
      <w:r>
        <w:rPr>
          <w:noProof/>
        </w:rPr>
        <w:t>Type: UEIdExt</w:t>
      </w:r>
      <w:r>
        <w:rPr>
          <w:noProof/>
        </w:rPr>
        <w:tab/>
      </w:r>
      <w:r>
        <w:rPr>
          <w:noProof/>
        </w:rPr>
        <w:fldChar w:fldCharType="begin" w:fldLock="1"/>
      </w:r>
      <w:r>
        <w:rPr>
          <w:noProof/>
        </w:rPr>
        <w:instrText xml:space="preserve"> PAGEREF _Toc130829081 \h </w:instrText>
      </w:r>
      <w:r>
        <w:rPr>
          <w:noProof/>
        </w:rPr>
      </w:r>
      <w:r>
        <w:rPr>
          <w:noProof/>
        </w:rPr>
        <w:fldChar w:fldCharType="separate"/>
      </w:r>
      <w:r>
        <w:rPr>
          <w:noProof/>
        </w:rPr>
        <w:t>246</w:t>
      </w:r>
      <w:r>
        <w:rPr>
          <w:noProof/>
        </w:rPr>
        <w:fldChar w:fldCharType="end"/>
      </w:r>
    </w:p>
    <w:p w14:paraId="2FD57AEB" w14:textId="0C437A9E" w:rsidR="00D02EF3" w:rsidRDefault="00D02EF3">
      <w:pPr>
        <w:pStyle w:val="TOC5"/>
        <w:rPr>
          <w:rFonts w:asciiTheme="minorHAnsi" w:eastAsiaTheme="minorEastAsia" w:hAnsiTheme="minorHAnsi" w:cstheme="minorBidi"/>
          <w:noProof/>
          <w:sz w:val="22"/>
          <w:szCs w:val="22"/>
          <w:lang w:eastAsia="en-GB"/>
        </w:rPr>
      </w:pPr>
      <w:r>
        <w:rPr>
          <w:noProof/>
        </w:rPr>
        <w:t>6.2.6.2.22</w:t>
      </w:r>
      <w:r>
        <w:rPr>
          <w:rFonts w:asciiTheme="minorHAnsi" w:eastAsiaTheme="minorEastAsia" w:hAnsiTheme="minorHAnsi" w:cstheme="minorBidi"/>
          <w:noProof/>
          <w:sz w:val="22"/>
          <w:szCs w:val="22"/>
          <w:lang w:eastAsia="en-GB"/>
        </w:rPr>
        <w:tab/>
      </w:r>
      <w:r>
        <w:rPr>
          <w:noProof/>
        </w:rPr>
        <w:t>Type: AmfEventSubsSyncInfo</w:t>
      </w:r>
      <w:r>
        <w:rPr>
          <w:noProof/>
        </w:rPr>
        <w:tab/>
      </w:r>
      <w:r>
        <w:rPr>
          <w:noProof/>
        </w:rPr>
        <w:fldChar w:fldCharType="begin" w:fldLock="1"/>
      </w:r>
      <w:r>
        <w:rPr>
          <w:noProof/>
        </w:rPr>
        <w:instrText xml:space="preserve"> PAGEREF _Toc130829082 \h </w:instrText>
      </w:r>
      <w:r>
        <w:rPr>
          <w:noProof/>
        </w:rPr>
      </w:r>
      <w:r>
        <w:rPr>
          <w:noProof/>
        </w:rPr>
        <w:fldChar w:fldCharType="separate"/>
      </w:r>
      <w:r>
        <w:rPr>
          <w:noProof/>
        </w:rPr>
        <w:t>246</w:t>
      </w:r>
      <w:r>
        <w:rPr>
          <w:noProof/>
        </w:rPr>
        <w:fldChar w:fldCharType="end"/>
      </w:r>
    </w:p>
    <w:p w14:paraId="2BD95340" w14:textId="06DADB37" w:rsidR="00D02EF3" w:rsidRDefault="00D02EF3">
      <w:pPr>
        <w:pStyle w:val="TOC5"/>
        <w:rPr>
          <w:rFonts w:asciiTheme="minorHAnsi" w:eastAsiaTheme="minorEastAsia" w:hAnsiTheme="minorHAnsi" w:cstheme="minorBidi"/>
          <w:noProof/>
          <w:sz w:val="22"/>
          <w:szCs w:val="22"/>
          <w:lang w:eastAsia="en-GB"/>
        </w:rPr>
      </w:pPr>
      <w:r>
        <w:rPr>
          <w:noProof/>
        </w:rPr>
        <w:t>6.2.6.2.23</w:t>
      </w:r>
      <w:r>
        <w:rPr>
          <w:rFonts w:asciiTheme="minorHAnsi" w:eastAsiaTheme="minorEastAsia" w:hAnsiTheme="minorHAnsi" w:cstheme="minorBidi"/>
          <w:noProof/>
          <w:sz w:val="22"/>
          <w:szCs w:val="22"/>
          <w:lang w:eastAsia="en-GB"/>
        </w:rPr>
        <w:tab/>
      </w:r>
      <w:r>
        <w:rPr>
          <w:noProof/>
        </w:rPr>
        <w:t>Type: AmfEventSubscriptionInfo</w:t>
      </w:r>
      <w:r>
        <w:rPr>
          <w:noProof/>
        </w:rPr>
        <w:tab/>
      </w:r>
      <w:r>
        <w:rPr>
          <w:noProof/>
        </w:rPr>
        <w:fldChar w:fldCharType="begin" w:fldLock="1"/>
      </w:r>
      <w:r>
        <w:rPr>
          <w:noProof/>
        </w:rPr>
        <w:instrText xml:space="preserve"> PAGEREF _Toc130829083 \h </w:instrText>
      </w:r>
      <w:r>
        <w:rPr>
          <w:noProof/>
        </w:rPr>
      </w:r>
      <w:r>
        <w:rPr>
          <w:noProof/>
        </w:rPr>
        <w:fldChar w:fldCharType="separate"/>
      </w:r>
      <w:r>
        <w:rPr>
          <w:noProof/>
        </w:rPr>
        <w:t>247</w:t>
      </w:r>
      <w:r>
        <w:rPr>
          <w:noProof/>
        </w:rPr>
        <w:fldChar w:fldCharType="end"/>
      </w:r>
    </w:p>
    <w:p w14:paraId="4B5B9BD6" w14:textId="0BD68AF4" w:rsidR="00D02EF3" w:rsidRDefault="00D02EF3">
      <w:pPr>
        <w:pStyle w:val="TOC5"/>
        <w:rPr>
          <w:rFonts w:asciiTheme="minorHAnsi" w:eastAsiaTheme="minorEastAsia" w:hAnsiTheme="minorHAnsi" w:cstheme="minorBidi"/>
          <w:noProof/>
          <w:sz w:val="22"/>
          <w:szCs w:val="22"/>
          <w:lang w:eastAsia="en-GB"/>
        </w:rPr>
      </w:pPr>
      <w:r>
        <w:rPr>
          <w:noProof/>
        </w:rPr>
        <w:t>6.2.6.2.24</w:t>
      </w:r>
      <w:r>
        <w:rPr>
          <w:rFonts w:asciiTheme="minorHAnsi" w:eastAsiaTheme="minorEastAsia" w:hAnsiTheme="minorHAnsi" w:cstheme="minorBidi"/>
          <w:noProof/>
          <w:sz w:val="22"/>
          <w:szCs w:val="22"/>
          <w:lang w:eastAsia="en-GB"/>
        </w:rPr>
        <w:tab/>
      </w:r>
      <w:r>
        <w:rPr>
          <w:noProof/>
        </w:rPr>
        <w:t xml:space="preserve">Type: </w:t>
      </w:r>
      <w:r>
        <w:rPr>
          <w:noProof/>
          <w:lang w:eastAsia="zh-CN"/>
        </w:rPr>
        <w:t>TargetArea</w:t>
      </w:r>
      <w:r>
        <w:rPr>
          <w:noProof/>
        </w:rPr>
        <w:tab/>
      </w:r>
      <w:r>
        <w:rPr>
          <w:noProof/>
        </w:rPr>
        <w:fldChar w:fldCharType="begin" w:fldLock="1"/>
      </w:r>
      <w:r>
        <w:rPr>
          <w:noProof/>
        </w:rPr>
        <w:instrText xml:space="preserve"> PAGEREF _Toc130829084 \h </w:instrText>
      </w:r>
      <w:r>
        <w:rPr>
          <w:noProof/>
        </w:rPr>
      </w:r>
      <w:r>
        <w:rPr>
          <w:noProof/>
        </w:rPr>
        <w:fldChar w:fldCharType="separate"/>
      </w:r>
      <w:r>
        <w:rPr>
          <w:noProof/>
        </w:rPr>
        <w:t>247</w:t>
      </w:r>
      <w:r>
        <w:rPr>
          <w:noProof/>
        </w:rPr>
        <w:fldChar w:fldCharType="end"/>
      </w:r>
    </w:p>
    <w:p w14:paraId="14763590" w14:textId="0A68197A" w:rsidR="00D02EF3" w:rsidRDefault="00D02EF3">
      <w:pPr>
        <w:pStyle w:val="TOC5"/>
        <w:rPr>
          <w:rFonts w:asciiTheme="minorHAnsi" w:eastAsiaTheme="minorEastAsia" w:hAnsiTheme="minorHAnsi" w:cstheme="minorBidi"/>
          <w:noProof/>
          <w:sz w:val="22"/>
          <w:szCs w:val="22"/>
          <w:lang w:eastAsia="en-GB"/>
        </w:rPr>
      </w:pPr>
      <w:r>
        <w:rPr>
          <w:noProof/>
        </w:rPr>
        <w:t>6.2.6.2.25</w:t>
      </w:r>
      <w:r>
        <w:rPr>
          <w:rFonts w:asciiTheme="minorHAnsi" w:eastAsiaTheme="minorEastAsia" w:hAnsiTheme="minorHAnsi" w:cstheme="minorBidi"/>
          <w:noProof/>
          <w:sz w:val="22"/>
          <w:szCs w:val="22"/>
          <w:lang w:eastAsia="en-GB"/>
        </w:rPr>
        <w:tab/>
      </w:r>
      <w:r>
        <w:rPr>
          <w:noProof/>
        </w:rPr>
        <w:t xml:space="preserve">Type: </w:t>
      </w:r>
      <w:r>
        <w:rPr>
          <w:noProof/>
          <w:lang w:eastAsia="zh-CN"/>
        </w:rPr>
        <w:t>SnssaiTaiMapping</w:t>
      </w:r>
      <w:r>
        <w:rPr>
          <w:noProof/>
        </w:rPr>
        <w:tab/>
      </w:r>
      <w:r>
        <w:rPr>
          <w:noProof/>
        </w:rPr>
        <w:fldChar w:fldCharType="begin" w:fldLock="1"/>
      </w:r>
      <w:r>
        <w:rPr>
          <w:noProof/>
        </w:rPr>
        <w:instrText xml:space="preserve"> PAGEREF _Toc130829085 \h </w:instrText>
      </w:r>
      <w:r>
        <w:rPr>
          <w:noProof/>
        </w:rPr>
      </w:r>
      <w:r>
        <w:rPr>
          <w:noProof/>
        </w:rPr>
        <w:fldChar w:fldCharType="separate"/>
      </w:r>
      <w:r>
        <w:rPr>
          <w:noProof/>
        </w:rPr>
        <w:t>247</w:t>
      </w:r>
      <w:r>
        <w:rPr>
          <w:noProof/>
        </w:rPr>
        <w:fldChar w:fldCharType="end"/>
      </w:r>
    </w:p>
    <w:p w14:paraId="15F1A078" w14:textId="3C1D213A" w:rsidR="00D02EF3" w:rsidRDefault="00D02EF3">
      <w:pPr>
        <w:pStyle w:val="TOC5"/>
        <w:rPr>
          <w:rFonts w:asciiTheme="minorHAnsi" w:eastAsiaTheme="minorEastAsia" w:hAnsiTheme="minorHAnsi" w:cstheme="minorBidi"/>
          <w:noProof/>
          <w:sz w:val="22"/>
          <w:szCs w:val="22"/>
          <w:lang w:eastAsia="en-GB"/>
        </w:rPr>
      </w:pPr>
      <w:r>
        <w:rPr>
          <w:noProof/>
        </w:rPr>
        <w:t>6.2.6.2.26</w:t>
      </w:r>
      <w:r>
        <w:rPr>
          <w:rFonts w:asciiTheme="minorHAnsi" w:eastAsiaTheme="minorEastAsia" w:hAnsiTheme="minorHAnsi" w:cstheme="minorBidi"/>
          <w:noProof/>
          <w:sz w:val="22"/>
          <w:szCs w:val="22"/>
          <w:lang w:eastAsia="en-GB"/>
        </w:rPr>
        <w:tab/>
      </w:r>
      <w:r>
        <w:rPr>
          <w:noProof/>
        </w:rPr>
        <w:t>Type: Supported</w:t>
      </w:r>
      <w:r>
        <w:rPr>
          <w:noProof/>
          <w:lang w:eastAsia="zh-CN"/>
        </w:rPr>
        <w:t>Snssai</w:t>
      </w:r>
      <w:r>
        <w:rPr>
          <w:noProof/>
        </w:rPr>
        <w:tab/>
      </w:r>
      <w:r>
        <w:rPr>
          <w:noProof/>
        </w:rPr>
        <w:fldChar w:fldCharType="begin" w:fldLock="1"/>
      </w:r>
      <w:r>
        <w:rPr>
          <w:noProof/>
        </w:rPr>
        <w:instrText xml:space="preserve"> PAGEREF _Toc130829086 \h </w:instrText>
      </w:r>
      <w:r>
        <w:rPr>
          <w:noProof/>
        </w:rPr>
      </w:r>
      <w:r>
        <w:rPr>
          <w:noProof/>
        </w:rPr>
        <w:fldChar w:fldCharType="separate"/>
      </w:r>
      <w:r>
        <w:rPr>
          <w:noProof/>
        </w:rPr>
        <w:t>248</w:t>
      </w:r>
      <w:r>
        <w:rPr>
          <w:noProof/>
        </w:rPr>
        <w:fldChar w:fldCharType="end"/>
      </w:r>
    </w:p>
    <w:p w14:paraId="71A5D62F" w14:textId="64F8A3B5" w:rsidR="00D02EF3" w:rsidRDefault="00D02EF3">
      <w:pPr>
        <w:pStyle w:val="TOC5"/>
        <w:rPr>
          <w:rFonts w:asciiTheme="minorHAnsi" w:eastAsiaTheme="minorEastAsia" w:hAnsiTheme="minorHAnsi" w:cstheme="minorBidi"/>
          <w:noProof/>
          <w:sz w:val="22"/>
          <w:szCs w:val="22"/>
          <w:lang w:eastAsia="en-GB"/>
        </w:rPr>
      </w:pPr>
      <w:r>
        <w:rPr>
          <w:noProof/>
        </w:rPr>
        <w:t>6.2.6.2.27</w:t>
      </w:r>
      <w:r>
        <w:rPr>
          <w:rFonts w:asciiTheme="minorHAnsi" w:eastAsiaTheme="minorEastAsia" w:hAnsiTheme="minorHAnsi" w:cstheme="minorBidi"/>
          <w:noProof/>
          <w:sz w:val="22"/>
          <w:szCs w:val="22"/>
          <w:lang w:eastAsia="en-GB"/>
        </w:rPr>
        <w:tab/>
      </w:r>
      <w:r>
        <w:rPr>
          <w:noProof/>
        </w:rPr>
        <w:t xml:space="preserve">Type: </w:t>
      </w:r>
      <w:r>
        <w:rPr>
          <w:noProof/>
          <w:lang w:eastAsia="zh-CN"/>
        </w:rPr>
        <w:t>UeInArea</w:t>
      </w:r>
      <w:r>
        <w:rPr>
          <w:noProof/>
        </w:rPr>
        <w:t>Filter</w:t>
      </w:r>
      <w:r>
        <w:rPr>
          <w:noProof/>
        </w:rPr>
        <w:tab/>
      </w:r>
      <w:r>
        <w:rPr>
          <w:noProof/>
        </w:rPr>
        <w:fldChar w:fldCharType="begin" w:fldLock="1"/>
      </w:r>
      <w:r>
        <w:rPr>
          <w:noProof/>
        </w:rPr>
        <w:instrText xml:space="preserve"> PAGEREF _Toc130829087 \h </w:instrText>
      </w:r>
      <w:r>
        <w:rPr>
          <w:noProof/>
        </w:rPr>
      </w:r>
      <w:r>
        <w:rPr>
          <w:noProof/>
        </w:rPr>
        <w:fldChar w:fldCharType="separate"/>
      </w:r>
      <w:r>
        <w:rPr>
          <w:noProof/>
        </w:rPr>
        <w:t>248</w:t>
      </w:r>
      <w:r>
        <w:rPr>
          <w:noProof/>
        </w:rPr>
        <w:fldChar w:fldCharType="end"/>
      </w:r>
    </w:p>
    <w:p w14:paraId="0216CAEE" w14:textId="5C6B6E6C" w:rsidR="00D02EF3" w:rsidRDefault="00D02EF3">
      <w:pPr>
        <w:pStyle w:val="TOC5"/>
        <w:rPr>
          <w:rFonts w:asciiTheme="minorHAnsi" w:eastAsiaTheme="minorEastAsia" w:hAnsiTheme="minorHAnsi" w:cstheme="minorBidi"/>
          <w:noProof/>
          <w:sz w:val="22"/>
          <w:szCs w:val="22"/>
          <w:lang w:eastAsia="en-GB"/>
        </w:rPr>
      </w:pPr>
      <w:r>
        <w:rPr>
          <w:noProof/>
        </w:rPr>
        <w:t>6.2.6.2.28</w:t>
      </w:r>
      <w:r>
        <w:rPr>
          <w:rFonts w:asciiTheme="minorHAnsi" w:eastAsiaTheme="minorEastAsia" w:hAnsiTheme="minorHAnsi" w:cstheme="minorBidi"/>
          <w:noProof/>
          <w:sz w:val="22"/>
          <w:szCs w:val="22"/>
          <w:lang w:eastAsia="en-GB"/>
        </w:rPr>
        <w:tab/>
      </w:r>
      <w:r>
        <w:rPr>
          <w:noProof/>
        </w:rPr>
        <w:t>Type: IdleStatusIndication</w:t>
      </w:r>
      <w:r>
        <w:rPr>
          <w:noProof/>
        </w:rPr>
        <w:tab/>
      </w:r>
      <w:r>
        <w:rPr>
          <w:noProof/>
        </w:rPr>
        <w:fldChar w:fldCharType="begin" w:fldLock="1"/>
      </w:r>
      <w:r>
        <w:rPr>
          <w:noProof/>
        </w:rPr>
        <w:instrText xml:space="preserve"> PAGEREF _Toc130829088 \h </w:instrText>
      </w:r>
      <w:r>
        <w:rPr>
          <w:noProof/>
        </w:rPr>
      </w:r>
      <w:r>
        <w:rPr>
          <w:noProof/>
        </w:rPr>
        <w:fldChar w:fldCharType="separate"/>
      </w:r>
      <w:r>
        <w:rPr>
          <w:noProof/>
        </w:rPr>
        <w:t>249</w:t>
      </w:r>
      <w:r>
        <w:rPr>
          <w:noProof/>
        </w:rPr>
        <w:fldChar w:fldCharType="end"/>
      </w:r>
    </w:p>
    <w:p w14:paraId="3F73B7B2" w14:textId="4E3A27B1" w:rsidR="00D02EF3" w:rsidRDefault="00D02EF3">
      <w:pPr>
        <w:pStyle w:val="TOC5"/>
        <w:rPr>
          <w:rFonts w:asciiTheme="minorHAnsi" w:eastAsiaTheme="minorEastAsia" w:hAnsiTheme="minorHAnsi" w:cstheme="minorBidi"/>
          <w:noProof/>
          <w:sz w:val="22"/>
          <w:szCs w:val="22"/>
          <w:lang w:eastAsia="en-GB"/>
        </w:rPr>
      </w:pPr>
      <w:r>
        <w:rPr>
          <w:noProof/>
        </w:rPr>
        <w:t>6.2.6.2.29</w:t>
      </w:r>
      <w:r>
        <w:rPr>
          <w:rFonts w:asciiTheme="minorHAnsi" w:eastAsiaTheme="minorEastAsia" w:hAnsiTheme="minorHAnsi" w:cstheme="minorBidi"/>
          <w:noProof/>
          <w:sz w:val="22"/>
          <w:szCs w:val="22"/>
          <w:lang w:eastAsia="en-GB"/>
        </w:rPr>
        <w:tab/>
      </w:r>
      <w:r>
        <w:rPr>
          <w:noProof/>
        </w:rPr>
        <w:t>Type: UeAccessBehaviorReportItem</w:t>
      </w:r>
      <w:r>
        <w:rPr>
          <w:noProof/>
        </w:rPr>
        <w:tab/>
      </w:r>
      <w:r>
        <w:rPr>
          <w:noProof/>
        </w:rPr>
        <w:fldChar w:fldCharType="begin" w:fldLock="1"/>
      </w:r>
      <w:r>
        <w:rPr>
          <w:noProof/>
        </w:rPr>
        <w:instrText xml:space="preserve"> PAGEREF _Toc130829089 \h </w:instrText>
      </w:r>
      <w:r>
        <w:rPr>
          <w:noProof/>
        </w:rPr>
      </w:r>
      <w:r>
        <w:rPr>
          <w:noProof/>
        </w:rPr>
        <w:fldChar w:fldCharType="separate"/>
      </w:r>
      <w:r>
        <w:rPr>
          <w:noProof/>
        </w:rPr>
        <w:t>249</w:t>
      </w:r>
      <w:r>
        <w:rPr>
          <w:noProof/>
        </w:rPr>
        <w:fldChar w:fldCharType="end"/>
      </w:r>
    </w:p>
    <w:p w14:paraId="555AFA16" w14:textId="6C58388C" w:rsidR="00D02EF3" w:rsidRDefault="00D02EF3">
      <w:pPr>
        <w:pStyle w:val="TOC5"/>
        <w:rPr>
          <w:rFonts w:asciiTheme="minorHAnsi" w:eastAsiaTheme="minorEastAsia" w:hAnsiTheme="minorHAnsi" w:cstheme="minorBidi"/>
          <w:noProof/>
          <w:sz w:val="22"/>
          <w:szCs w:val="22"/>
          <w:lang w:eastAsia="en-GB"/>
        </w:rPr>
      </w:pPr>
      <w:r>
        <w:rPr>
          <w:noProof/>
        </w:rPr>
        <w:t>6.2.6.2.30</w:t>
      </w:r>
      <w:r>
        <w:rPr>
          <w:rFonts w:asciiTheme="minorHAnsi" w:eastAsiaTheme="minorEastAsia" w:hAnsiTheme="minorHAnsi" w:cstheme="minorBidi"/>
          <w:noProof/>
          <w:sz w:val="22"/>
          <w:szCs w:val="22"/>
          <w:lang w:eastAsia="en-GB"/>
        </w:rPr>
        <w:tab/>
      </w:r>
      <w:r>
        <w:rPr>
          <w:noProof/>
        </w:rPr>
        <w:t>Type: UeLocationTrendsReportItem</w:t>
      </w:r>
      <w:r>
        <w:rPr>
          <w:noProof/>
        </w:rPr>
        <w:tab/>
      </w:r>
      <w:r>
        <w:rPr>
          <w:noProof/>
        </w:rPr>
        <w:fldChar w:fldCharType="begin" w:fldLock="1"/>
      </w:r>
      <w:r>
        <w:rPr>
          <w:noProof/>
        </w:rPr>
        <w:instrText xml:space="preserve"> PAGEREF _Toc130829090 \h </w:instrText>
      </w:r>
      <w:r>
        <w:rPr>
          <w:noProof/>
        </w:rPr>
      </w:r>
      <w:r>
        <w:rPr>
          <w:noProof/>
        </w:rPr>
        <w:fldChar w:fldCharType="separate"/>
      </w:r>
      <w:r>
        <w:rPr>
          <w:noProof/>
        </w:rPr>
        <w:t>250</w:t>
      </w:r>
      <w:r>
        <w:rPr>
          <w:noProof/>
        </w:rPr>
        <w:fldChar w:fldCharType="end"/>
      </w:r>
    </w:p>
    <w:p w14:paraId="1E390758" w14:textId="089DA929" w:rsidR="00D02EF3" w:rsidRDefault="00D02EF3">
      <w:pPr>
        <w:pStyle w:val="TOC5"/>
        <w:rPr>
          <w:rFonts w:asciiTheme="minorHAnsi" w:eastAsiaTheme="minorEastAsia" w:hAnsiTheme="minorHAnsi" w:cstheme="minorBidi"/>
          <w:noProof/>
          <w:sz w:val="22"/>
          <w:szCs w:val="22"/>
          <w:lang w:eastAsia="en-GB"/>
        </w:rPr>
      </w:pPr>
      <w:r>
        <w:rPr>
          <w:noProof/>
        </w:rPr>
        <w:t>6.2.6.2.31</w:t>
      </w:r>
      <w:r>
        <w:rPr>
          <w:rFonts w:asciiTheme="minorHAnsi" w:eastAsiaTheme="minorEastAsia" w:hAnsiTheme="minorHAnsi" w:cstheme="minorBidi"/>
          <w:noProof/>
          <w:sz w:val="22"/>
          <w:szCs w:val="22"/>
          <w:lang w:eastAsia="en-GB"/>
        </w:rPr>
        <w:tab/>
      </w:r>
      <w:r>
        <w:rPr>
          <w:noProof/>
        </w:rPr>
        <w:t>Type: DispersionArea</w:t>
      </w:r>
      <w:r>
        <w:rPr>
          <w:noProof/>
        </w:rPr>
        <w:tab/>
      </w:r>
      <w:r>
        <w:rPr>
          <w:noProof/>
        </w:rPr>
        <w:fldChar w:fldCharType="begin" w:fldLock="1"/>
      </w:r>
      <w:r>
        <w:rPr>
          <w:noProof/>
        </w:rPr>
        <w:instrText xml:space="preserve"> PAGEREF _Toc130829091 \h </w:instrText>
      </w:r>
      <w:r>
        <w:rPr>
          <w:noProof/>
        </w:rPr>
      </w:r>
      <w:r>
        <w:rPr>
          <w:noProof/>
        </w:rPr>
        <w:fldChar w:fldCharType="separate"/>
      </w:r>
      <w:r>
        <w:rPr>
          <w:noProof/>
        </w:rPr>
        <w:t>250</w:t>
      </w:r>
      <w:r>
        <w:rPr>
          <w:noProof/>
        </w:rPr>
        <w:fldChar w:fldCharType="end"/>
      </w:r>
    </w:p>
    <w:p w14:paraId="0CDB7D49" w14:textId="2A434F28" w:rsidR="00D02EF3" w:rsidRDefault="00D02EF3">
      <w:pPr>
        <w:pStyle w:val="TOC5"/>
        <w:rPr>
          <w:rFonts w:asciiTheme="minorHAnsi" w:eastAsiaTheme="minorEastAsia" w:hAnsiTheme="minorHAnsi" w:cstheme="minorBidi"/>
          <w:noProof/>
          <w:sz w:val="22"/>
          <w:szCs w:val="22"/>
          <w:lang w:eastAsia="en-GB"/>
        </w:rPr>
      </w:pPr>
      <w:r>
        <w:rPr>
          <w:noProof/>
        </w:rPr>
        <w:t>6.2.6.2.32</w:t>
      </w:r>
      <w:r>
        <w:rPr>
          <w:rFonts w:asciiTheme="minorHAnsi" w:eastAsiaTheme="minorEastAsia" w:hAnsiTheme="minorHAnsi" w:cstheme="minorBidi"/>
          <w:noProof/>
          <w:sz w:val="22"/>
          <w:szCs w:val="22"/>
          <w:lang w:eastAsia="en-GB"/>
        </w:rPr>
        <w:tab/>
      </w:r>
      <w:r>
        <w:rPr>
          <w:noProof/>
        </w:rPr>
        <w:t>Type: MmTransactionLocationReportItem</w:t>
      </w:r>
      <w:r>
        <w:rPr>
          <w:noProof/>
        </w:rPr>
        <w:tab/>
      </w:r>
      <w:r>
        <w:rPr>
          <w:noProof/>
        </w:rPr>
        <w:fldChar w:fldCharType="begin" w:fldLock="1"/>
      </w:r>
      <w:r>
        <w:rPr>
          <w:noProof/>
        </w:rPr>
        <w:instrText xml:space="preserve"> PAGEREF _Toc130829092 \h </w:instrText>
      </w:r>
      <w:r>
        <w:rPr>
          <w:noProof/>
        </w:rPr>
      </w:r>
      <w:r>
        <w:rPr>
          <w:noProof/>
        </w:rPr>
        <w:fldChar w:fldCharType="separate"/>
      </w:r>
      <w:r>
        <w:rPr>
          <w:noProof/>
        </w:rPr>
        <w:t>251</w:t>
      </w:r>
      <w:r>
        <w:rPr>
          <w:noProof/>
        </w:rPr>
        <w:fldChar w:fldCharType="end"/>
      </w:r>
    </w:p>
    <w:p w14:paraId="5B62037A" w14:textId="1E9DD0BD" w:rsidR="00D02EF3" w:rsidRDefault="00D02EF3">
      <w:pPr>
        <w:pStyle w:val="TOC5"/>
        <w:rPr>
          <w:rFonts w:asciiTheme="minorHAnsi" w:eastAsiaTheme="minorEastAsia" w:hAnsiTheme="minorHAnsi" w:cstheme="minorBidi"/>
          <w:noProof/>
          <w:sz w:val="22"/>
          <w:szCs w:val="22"/>
          <w:lang w:eastAsia="en-GB"/>
        </w:rPr>
      </w:pPr>
      <w:r>
        <w:rPr>
          <w:noProof/>
        </w:rPr>
        <w:t>6.2.6.2.33</w:t>
      </w:r>
      <w:r>
        <w:rPr>
          <w:rFonts w:asciiTheme="minorHAnsi" w:eastAsiaTheme="minorEastAsia" w:hAnsiTheme="minorHAnsi" w:cstheme="minorBidi"/>
          <w:noProof/>
          <w:sz w:val="22"/>
          <w:szCs w:val="22"/>
          <w:lang w:eastAsia="en-GB"/>
        </w:rPr>
        <w:tab/>
      </w:r>
      <w:r>
        <w:rPr>
          <w:noProof/>
        </w:rPr>
        <w:t>Type: MmTransactionSliceReportItem</w:t>
      </w:r>
      <w:r>
        <w:rPr>
          <w:noProof/>
        </w:rPr>
        <w:tab/>
      </w:r>
      <w:r>
        <w:rPr>
          <w:noProof/>
        </w:rPr>
        <w:fldChar w:fldCharType="begin" w:fldLock="1"/>
      </w:r>
      <w:r>
        <w:rPr>
          <w:noProof/>
        </w:rPr>
        <w:instrText xml:space="preserve"> PAGEREF _Toc130829093 \h </w:instrText>
      </w:r>
      <w:r>
        <w:rPr>
          <w:noProof/>
        </w:rPr>
      </w:r>
      <w:r>
        <w:rPr>
          <w:noProof/>
        </w:rPr>
        <w:fldChar w:fldCharType="separate"/>
      </w:r>
      <w:r>
        <w:rPr>
          <w:noProof/>
        </w:rPr>
        <w:t>251</w:t>
      </w:r>
      <w:r>
        <w:rPr>
          <w:noProof/>
        </w:rPr>
        <w:fldChar w:fldCharType="end"/>
      </w:r>
    </w:p>
    <w:p w14:paraId="5A2C54BB" w14:textId="6DCA00B6" w:rsidR="00D02EF3" w:rsidRDefault="00D02EF3">
      <w:pPr>
        <w:pStyle w:val="TOC4"/>
        <w:rPr>
          <w:rFonts w:asciiTheme="minorHAnsi" w:eastAsiaTheme="minorEastAsia" w:hAnsiTheme="minorHAnsi" w:cstheme="minorBidi"/>
          <w:noProof/>
          <w:sz w:val="22"/>
          <w:szCs w:val="22"/>
          <w:lang w:eastAsia="en-GB"/>
        </w:rPr>
      </w:pPr>
      <w:r w:rsidRPr="003666D7">
        <w:rPr>
          <w:noProof/>
          <w:lang w:val="en-US"/>
        </w:rPr>
        <w:t>6.2.6.3</w:t>
      </w:r>
      <w:r>
        <w:rPr>
          <w:rFonts w:asciiTheme="minorHAnsi" w:eastAsiaTheme="minorEastAsia" w:hAnsiTheme="minorHAnsi" w:cstheme="minorBidi"/>
          <w:noProof/>
          <w:sz w:val="22"/>
          <w:szCs w:val="22"/>
          <w:lang w:eastAsia="en-GB"/>
        </w:rPr>
        <w:tab/>
      </w:r>
      <w:r w:rsidRPr="003666D7">
        <w:rPr>
          <w:noProof/>
          <w:lang w:val="en-US"/>
        </w:rPr>
        <w:t>Simple data types and enumerations</w:t>
      </w:r>
      <w:r>
        <w:rPr>
          <w:noProof/>
        </w:rPr>
        <w:tab/>
      </w:r>
      <w:r>
        <w:rPr>
          <w:noProof/>
        </w:rPr>
        <w:fldChar w:fldCharType="begin" w:fldLock="1"/>
      </w:r>
      <w:r>
        <w:rPr>
          <w:noProof/>
        </w:rPr>
        <w:instrText xml:space="preserve"> PAGEREF _Toc130829094 \h </w:instrText>
      </w:r>
      <w:r>
        <w:rPr>
          <w:noProof/>
        </w:rPr>
      </w:r>
      <w:r>
        <w:rPr>
          <w:noProof/>
        </w:rPr>
        <w:fldChar w:fldCharType="separate"/>
      </w:r>
      <w:r>
        <w:rPr>
          <w:noProof/>
        </w:rPr>
        <w:t>251</w:t>
      </w:r>
      <w:r>
        <w:rPr>
          <w:noProof/>
        </w:rPr>
        <w:fldChar w:fldCharType="end"/>
      </w:r>
    </w:p>
    <w:p w14:paraId="71BB7BF9" w14:textId="1C7BB8F1" w:rsidR="00D02EF3" w:rsidRDefault="00D02EF3">
      <w:pPr>
        <w:pStyle w:val="TOC5"/>
        <w:rPr>
          <w:rFonts w:asciiTheme="minorHAnsi" w:eastAsiaTheme="minorEastAsia" w:hAnsiTheme="minorHAnsi" w:cstheme="minorBidi"/>
          <w:noProof/>
          <w:sz w:val="22"/>
          <w:szCs w:val="22"/>
          <w:lang w:eastAsia="en-GB"/>
        </w:rPr>
      </w:pPr>
      <w:r>
        <w:rPr>
          <w:noProof/>
        </w:rPr>
        <w:t>6.2.6.3.1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_Toc130829095 \h </w:instrText>
      </w:r>
      <w:r>
        <w:rPr>
          <w:noProof/>
        </w:rPr>
      </w:r>
      <w:r>
        <w:rPr>
          <w:noProof/>
        </w:rPr>
        <w:fldChar w:fldCharType="separate"/>
      </w:r>
      <w:r>
        <w:rPr>
          <w:noProof/>
        </w:rPr>
        <w:t>251</w:t>
      </w:r>
      <w:r>
        <w:rPr>
          <w:noProof/>
        </w:rPr>
        <w:fldChar w:fldCharType="end"/>
      </w:r>
    </w:p>
    <w:p w14:paraId="408FEAD4" w14:textId="75E3E3E9" w:rsidR="00D02EF3" w:rsidRDefault="00D02EF3">
      <w:pPr>
        <w:pStyle w:val="TOC5"/>
        <w:rPr>
          <w:rFonts w:asciiTheme="minorHAnsi" w:eastAsiaTheme="minorEastAsia" w:hAnsiTheme="minorHAnsi" w:cstheme="minorBidi"/>
          <w:noProof/>
          <w:sz w:val="22"/>
          <w:szCs w:val="22"/>
          <w:lang w:eastAsia="en-GB"/>
        </w:rPr>
      </w:pPr>
      <w:r>
        <w:rPr>
          <w:noProof/>
        </w:rPr>
        <w:t>6.2.6.3.2</w:t>
      </w:r>
      <w:r>
        <w:rPr>
          <w:rFonts w:asciiTheme="minorHAnsi" w:eastAsiaTheme="minorEastAsia" w:hAnsiTheme="minorHAnsi" w:cstheme="minorBidi"/>
          <w:noProof/>
          <w:sz w:val="22"/>
          <w:szCs w:val="22"/>
          <w:lang w:eastAsia="en-GB"/>
        </w:rPr>
        <w:tab/>
      </w:r>
      <w:r>
        <w:rPr>
          <w:noProof/>
        </w:rPr>
        <w:t>Simple data types</w:t>
      </w:r>
      <w:r>
        <w:rPr>
          <w:noProof/>
        </w:rPr>
        <w:tab/>
      </w:r>
      <w:r>
        <w:rPr>
          <w:noProof/>
        </w:rPr>
        <w:fldChar w:fldCharType="begin" w:fldLock="1"/>
      </w:r>
      <w:r>
        <w:rPr>
          <w:noProof/>
        </w:rPr>
        <w:instrText xml:space="preserve"> PAGEREF _Toc130829096 \h </w:instrText>
      </w:r>
      <w:r>
        <w:rPr>
          <w:noProof/>
        </w:rPr>
      </w:r>
      <w:r>
        <w:rPr>
          <w:noProof/>
        </w:rPr>
        <w:fldChar w:fldCharType="separate"/>
      </w:r>
      <w:r>
        <w:rPr>
          <w:noProof/>
        </w:rPr>
        <w:t>251</w:t>
      </w:r>
      <w:r>
        <w:rPr>
          <w:noProof/>
        </w:rPr>
        <w:fldChar w:fldCharType="end"/>
      </w:r>
    </w:p>
    <w:p w14:paraId="6C30AC17" w14:textId="1ED86BD0" w:rsidR="00D02EF3" w:rsidRDefault="00D02EF3">
      <w:pPr>
        <w:pStyle w:val="TOC5"/>
        <w:rPr>
          <w:rFonts w:asciiTheme="minorHAnsi" w:eastAsiaTheme="minorEastAsia" w:hAnsiTheme="minorHAnsi" w:cstheme="minorBidi"/>
          <w:noProof/>
          <w:sz w:val="22"/>
          <w:szCs w:val="22"/>
          <w:lang w:eastAsia="en-GB"/>
        </w:rPr>
      </w:pPr>
      <w:r>
        <w:rPr>
          <w:noProof/>
        </w:rPr>
        <w:t>6.2.6.3.3</w:t>
      </w:r>
      <w:r>
        <w:rPr>
          <w:rFonts w:asciiTheme="minorHAnsi" w:eastAsiaTheme="minorEastAsia" w:hAnsiTheme="minorHAnsi" w:cstheme="minorBidi"/>
          <w:noProof/>
          <w:sz w:val="22"/>
          <w:szCs w:val="22"/>
          <w:lang w:eastAsia="en-GB"/>
        </w:rPr>
        <w:tab/>
      </w:r>
      <w:r>
        <w:rPr>
          <w:noProof/>
        </w:rPr>
        <w:t>Enumeration: AmfEventType</w:t>
      </w:r>
      <w:r>
        <w:rPr>
          <w:noProof/>
        </w:rPr>
        <w:tab/>
      </w:r>
      <w:r>
        <w:rPr>
          <w:noProof/>
        </w:rPr>
        <w:fldChar w:fldCharType="begin" w:fldLock="1"/>
      </w:r>
      <w:r>
        <w:rPr>
          <w:noProof/>
        </w:rPr>
        <w:instrText xml:space="preserve"> PAGEREF _Toc130829097 \h </w:instrText>
      </w:r>
      <w:r>
        <w:rPr>
          <w:noProof/>
        </w:rPr>
      </w:r>
      <w:r>
        <w:rPr>
          <w:noProof/>
        </w:rPr>
        <w:fldChar w:fldCharType="separate"/>
      </w:r>
      <w:r>
        <w:rPr>
          <w:noProof/>
        </w:rPr>
        <w:t>252</w:t>
      </w:r>
      <w:r>
        <w:rPr>
          <w:noProof/>
        </w:rPr>
        <w:fldChar w:fldCharType="end"/>
      </w:r>
    </w:p>
    <w:p w14:paraId="2246EFD5" w14:textId="77CAE124" w:rsidR="00D02EF3" w:rsidRDefault="00D02EF3">
      <w:pPr>
        <w:pStyle w:val="TOC5"/>
        <w:rPr>
          <w:rFonts w:asciiTheme="minorHAnsi" w:eastAsiaTheme="minorEastAsia" w:hAnsiTheme="minorHAnsi" w:cstheme="minorBidi"/>
          <w:noProof/>
          <w:sz w:val="22"/>
          <w:szCs w:val="22"/>
          <w:lang w:eastAsia="en-GB"/>
        </w:rPr>
      </w:pPr>
      <w:r>
        <w:rPr>
          <w:noProof/>
        </w:rPr>
        <w:t>6.2.6.3.4</w:t>
      </w:r>
      <w:r>
        <w:rPr>
          <w:rFonts w:asciiTheme="minorHAnsi" w:eastAsiaTheme="minorEastAsia" w:hAnsiTheme="minorHAnsi" w:cstheme="minorBidi"/>
          <w:noProof/>
          <w:sz w:val="22"/>
          <w:szCs w:val="22"/>
          <w:lang w:eastAsia="en-GB"/>
        </w:rPr>
        <w:tab/>
      </w:r>
      <w:r>
        <w:rPr>
          <w:noProof/>
        </w:rPr>
        <w:t>Enumeration: AmfEventTrigger</w:t>
      </w:r>
      <w:r>
        <w:rPr>
          <w:noProof/>
        </w:rPr>
        <w:tab/>
      </w:r>
      <w:r>
        <w:rPr>
          <w:noProof/>
        </w:rPr>
        <w:fldChar w:fldCharType="begin" w:fldLock="1"/>
      </w:r>
      <w:r>
        <w:rPr>
          <w:noProof/>
        </w:rPr>
        <w:instrText xml:space="preserve"> PAGEREF _Toc130829098 \h </w:instrText>
      </w:r>
      <w:r>
        <w:rPr>
          <w:noProof/>
        </w:rPr>
      </w:r>
      <w:r>
        <w:rPr>
          <w:noProof/>
        </w:rPr>
        <w:fldChar w:fldCharType="separate"/>
      </w:r>
      <w:r>
        <w:rPr>
          <w:noProof/>
        </w:rPr>
        <w:t>254</w:t>
      </w:r>
      <w:r>
        <w:rPr>
          <w:noProof/>
        </w:rPr>
        <w:fldChar w:fldCharType="end"/>
      </w:r>
    </w:p>
    <w:p w14:paraId="166B936D" w14:textId="31439823" w:rsidR="00D02EF3" w:rsidRDefault="00D02EF3">
      <w:pPr>
        <w:pStyle w:val="TOC5"/>
        <w:rPr>
          <w:rFonts w:asciiTheme="minorHAnsi" w:eastAsiaTheme="minorEastAsia" w:hAnsiTheme="minorHAnsi" w:cstheme="minorBidi"/>
          <w:noProof/>
          <w:sz w:val="22"/>
          <w:szCs w:val="22"/>
          <w:lang w:eastAsia="en-GB"/>
        </w:rPr>
      </w:pPr>
      <w:r>
        <w:rPr>
          <w:noProof/>
        </w:rPr>
        <w:t>6.2.6.3.5</w:t>
      </w:r>
      <w:r>
        <w:rPr>
          <w:rFonts w:asciiTheme="minorHAnsi" w:eastAsiaTheme="minorEastAsia" w:hAnsiTheme="minorHAnsi" w:cstheme="minorBidi"/>
          <w:noProof/>
          <w:sz w:val="22"/>
          <w:szCs w:val="22"/>
          <w:lang w:eastAsia="en-GB"/>
        </w:rPr>
        <w:tab/>
      </w:r>
      <w:r>
        <w:rPr>
          <w:noProof/>
        </w:rPr>
        <w:t>Enumeration: LocationFilter</w:t>
      </w:r>
      <w:r>
        <w:rPr>
          <w:noProof/>
        </w:rPr>
        <w:tab/>
      </w:r>
      <w:r>
        <w:rPr>
          <w:noProof/>
        </w:rPr>
        <w:fldChar w:fldCharType="begin" w:fldLock="1"/>
      </w:r>
      <w:r>
        <w:rPr>
          <w:noProof/>
        </w:rPr>
        <w:instrText xml:space="preserve"> PAGEREF _Toc130829099 \h </w:instrText>
      </w:r>
      <w:r>
        <w:rPr>
          <w:noProof/>
        </w:rPr>
      </w:r>
      <w:r>
        <w:rPr>
          <w:noProof/>
        </w:rPr>
        <w:fldChar w:fldCharType="separate"/>
      </w:r>
      <w:r>
        <w:rPr>
          <w:noProof/>
        </w:rPr>
        <w:t>255</w:t>
      </w:r>
      <w:r>
        <w:rPr>
          <w:noProof/>
        </w:rPr>
        <w:fldChar w:fldCharType="end"/>
      </w:r>
    </w:p>
    <w:p w14:paraId="3803764B" w14:textId="321F5A44" w:rsidR="00D02EF3" w:rsidRDefault="00D02EF3">
      <w:pPr>
        <w:pStyle w:val="TOC5"/>
        <w:rPr>
          <w:rFonts w:asciiTheme="minorHAnsi" w:eastAsiaTheme="minorEastAsia" w:hAnsiTheme="minorHAnsi" w:cstheme="minorBidi"/>
          <w:noProof/>
          <w:sz w:val="22"/>
          <w:szCs w:val="22"/>
          <w:lang w:eastAsia="en-GB"/>
        </w:rPr>
      </w:pPr>
      <w:r>
        <w:rPr>
          <w:noProof/>
        </w:rPr>
        <w:t>6.2.6.3.6</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_Toc130829100 \h </w:instrText>
      </w:r>
      <w:r>
        <w:rPr>
          <w:noProof/>
        </w:rPr>
      </w:r>
      <w:r>
        <w:rPr>
          <w:noProof/>
        </w:rPr>
        <w:fldChar w:fldCharType="separate"/>
      </w:r>
      <w:r>
        <w:rPr>
          <w:noProof/>
        </w:rPr>
        <w:t>255</w:t>
      </w:r>
      <w:r>
        <w:rPr>
          <w:noProof/>
        </w:rPr>
        <w:fldChar w:fldCharType="end"/>
      </w:r>
    </w:p>
    <w:p w14:paraId="77DDEFD6" w14:textId="300F3F92" w:rsidR="00D02EF3" w:rsidRDefault="00D02EF3">
      <w:pPr>
        <w:pStyle w:val="TOC5"/>
        <w:rPr>
          <w:rFonts w:asciiTheme="minorHAnsi" w:eastAsiaTheme="minorEastAsia" w:hAnsiTheme="minorHAnsi" w:cstheme="minorBidi"/>
          <w:noProof/>
          <w:sz w:val="22"/>
          <w:szCs w:val="22"/>
          <w:lang w:eastAsia="en-GB"/>
        </w:rPr>
      </w:pPr>
      <w:r>
        <w:rPr>
          <w:noProof/>
        </w:rPr>
        <w:t>6.2.6.3.7</w:t>
      </w:r>
      <w:r>
        <w:rPr>
          <w:rFonts w:asciiTheme="minorHAnsi" w:eastAsiaTheme="minorEastAsia" w:hAnsiTheme="minorHAnsi" w:cstheme="minorBidi"/>
          <w:noProof/>
          <w:sz w:val="22"/>
          <w:szCs w:val="22"/>
          <w:lang w:eastAsia="en-GB"/>
        </w:rPr>
        <w:tab/>
      </w:r>
      <w:r>
        <w:rPr>
          <w:noProof/>
        </w:rPr>
        <w:t>Enumeration: UeReachability</w:t>
      </w:r>
      <w:r>
        <w:rPr>
          <w:noProof/>
        </w:rPr>
        <w:tab/>
      </w:r>
      <w:r>
        <w:rPr>
          <w:noProof/>
        </w:rPr>
        <w:fldChar w:fldCharType="begin" w:fldLock="1"/>
      </w:r>
      <w:r>
        <w:rPr>
          <w:noProof/>
        </w:rPr>
        <w:instrText xml:space="preserve"> PAGEREF _Toc130829101 \h </w:instrText>
      </w:r>
      <w:r>
        <w:rPr>
          <w:noProof/>
        </w:rPr>
      </w:r>
      <w:r>
        <w:rPr>
          <w:noProof/>
        </w:rPr>
        <w:fldChar w:fldCharType="separate"/>
      </w:r>
      <w:r>
        <w:rPr>
          <w:noProof/>
        </w:rPr>
        <w:t>255</w:t>
      </w:r>
      <w:r>
        <w:rPr>
          <w:noProof/>
        </w:rPr>
        <w:fldChar w:fldCharType="end"/>
      </w:r>
    </w:p>
    <w:p w14:paraId="1846E7B8" w14:textId="5E042EBA" w:rsidR="00D02EF3" w:rsidRDefault="00D02EF3">
      <w:pPr>
        <w:pStyle w:val="TOC5"/>
        <w:rPr>
          <w:rFonts w:asciiTheme="minorHAnsi" w:eastAsiaTheme="minorEastAsia" w:hAnsiTheme="minorHAnsi" w:cstheme="minorBidi"/>
          <w:noProof/>
          <w:sz w:val="22"/>
          <w:szCs w:val="22"/>
          <w:lang w:eastAsia="en-GB"/>
        </w:rPr>
      </w:pPr>
      <w:r>
        <w:rPr>
          <w:noProof/>
        </w:rPr>
        <w:t>6.2.6.3.8</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_Toc130829102 \h </w:instrText>
      </w:r>
      <w:r>
        <w:rPr>
          <w:noProof/>
        </w:rPr>
      </w:r>
      <w:r>
        <w:rPr>
          <w:noProof/>
        </w:rPr>
        <w:fldChar w:fldCharType="separate"/>
      </w:r>
      <w:r>
        <w:rPr>
          <w:noProof/>
        </w:rPr>
        <w:t>255</w:t>
      </w:r>
      <w:r>
        <w:rPr>
          <w:noProof/>
        </w:rPr>
        <w:fldChar w:fldCharType="end"/>
      </w:r>
    </w:p>
    <w:p w14:paraId="733444CC" w14:textId="70B39248" w:rsidR="00D02EF3" w:rsidRDefault="00D02EF3">
      <w:pPr>
        <w:pStyle w:val="TOC5"/>
        <w:rPr>
          <w:rFonts w:asciiTheme="minorHAnsi" w:eastAsiaTheme="minorEastAsia" w:hAnsiTheme="minorHAnsi" w:cstheme="minorBidi"/>
          <w:noProof/>
          <w:sz w:val="22"/>
          <w:szCs w:val="22"/>
          <w:lang w:eastAsia="en-GB"/>
        </w:rPr>
      </w:pPr>
      <w:r>
        <w:rPr>
          <w:noProof/>
        </w:rPr>
        <w:t>6.2.6.3.9</w:t>
      </w:r>
      <w:r>
        <w:rPr>
          <w:rFonts w:asciiTheme="minorHAnsi" w:eastAsiaTheme="minorEastAsia" w:hAnsiTheme="minorHAnsi" w:cstheme="minorBidi"/>
          <w:noProof/>
          <w:sz w:val="22"/>
          <w:szCs w:val="22"/>
          <w:lang w:eastAsia="en-GB"/>
        </w:rPr>
        <w:tab/>
      </w:r>
      <w:r>
        <w:rPr>
          <w:noProof/>
        </w:rPr>
        <w:t>Enumeration: RmState</w:t>
      </w:r>
      <w:r>
        <w:rPr>
          <w:noProof/>
        </w:rPr>
        <w:tab/>
      </w:r>
      <w:r>
        <w:rPr>
          <w:noProof/>
        </w:rPr>
        <w:fldChar w:fldCharType="begin" w:fldLock="1"/>
      </w:r>
      <w:r>
        <w:rPr>
          <w:noProof/>
        </w:rPr>
        <w:instrText xml:space="preserve"> PAGEREF _Toc130829103 \h </w:instrText>
      </w:r>
      <w:r>
        <w:rPr>
          <w:noProof/>
        </w:rPr>
      </w:r>
      <w:r>
        <w:rPr>
          <w:noProof/>
        </w:rPr>
        <w:fldChar w:fldCharType="separate"/>
      </w:r>
      <w:r>
        <w:rPr>
          <w:noProof/>
        </w:rPr>
        <w:t>255</w:t>
      </w:r>
      <w:r>
        <w:rPr>
          <w:noProof/>
        </w:rPr>
        <w:fldChar w:fldCharType="end"/>
      </w:r>
    </w:p>
    <w:p w14:paraId="374046D6" w14:textId="14C4FAA7" w:rsidR="00D02EF3" w:rsidRDefault="00D02EF3">
      <w:pPr>
        <w:pStyle w:val="TOC5"/>
        <w:rPr>
          <w:rFonts w:asciiTheme="minorHAnsi" w:eastAsiaTheme="minorEastAsia" w:hAnsiTheme="minorHAnsi" w:cstheme="minorBidi"/>
          <w:noProof/>
          <w:sz w:val="22"/>
          <w:szCs w:val="22"/>
          <w:lang w:eastAsia="en-GB"/>
        </w:rPr>
      </w:pPr>
      <w:r>
        <w:rPr>
          <w:noProof/>
        </w:rPr>
        <w:t>6.2.6.3.10</w:t>
      </w:r>
      <w:r>
        <w:rPr>
          <w:rFonts w:asciiTheme="minorHAnsi" w:eastAsiaTheme="minorEastAsia" w:hAnsiTheme="minorHAnsi" w:cstheme="minorBidi"/>
          <w:noProof/>
          <w:sz w:val="22"/>
          <w:szCs w:val="22"/>
          <w:lang w:eastAsia="en-GB"/>
        </w:rPr>
        <w:tab/>
      </w:r>
      <w:r>
        <w:rPr>
          <w:noProof/>
        </w:rPr>
        <w:t>Enumeration: CmState</w:t>
      </w:r>
      <w:r>
        <w:rPr>
          <w:noProof/>
        </w:rPr>
        <w:tab/>
      </w:r>
      <w:r>
        <w:rPr>
          <w:noProof/>
        </w:rPr>
        <w:fldChar w:fldCharType="begin" w:fldLock="1"/>
      </w:r>
      <w:r>
        <w:rPr>
          <w:noProof/>
        </w:rPr>
        <w:instrText xml:space="preserve"> PAGEREF _Toc130829104 \h </w:instrText>
      </w:r>
      <w:r>
        <w:rPr>
          <w:noProof/>
        </w:rPr>
      </w:r>
      <w:r>
        <w:rPr>
          <w:noProof/>
        </w:rPr>
        <w:fldChar w:fldCharType="separate"/>
      </w:r>
      <w:r>
        <w:rPr>
          <w:noProof/>
        </w:rPr>
        <w:t>255</w:t>
      </w:r>
      <w:r>
        <w:rPr>
          <w:noProof/>
        </w:rPr>
        <w:fldChar w:fldCharType="end"/>
      </w:r>
    </w:p>
    <w:p w14:paraId="37EA5BFB" w14:textId="33733AAE" w:rsidR="00D02EF3" w:rsidRDefault="00D02EF3">
      <w:pPr>
        <w:pStyle w:val="TOC5"/>
        <w:rPr>
          <w:rFonts w:asciiTheme="minorHAnsi" w:eastAsiaTheme="minorEastAsia" w:hAnsiTheme="minorHAnsi" w:cstheme="minorBidi"/>
          <w:noProof/>
          <w:sz w:val="22"/>
          <w:szCs w:val="22"/>
          <w:lang w:eastAsia="en-GB"/>
        </w:rPr>
      </w:pPr>
      <w:r>
        <w:rPr>
          <w:noProof/>
        </w:rPr>
        <w:t>6.2.6.3.11</w:t>
      </w:r>
      <w:r>
        <w:rPr>
          <w:rFonts w:asciiTheme="minorHAnsi" w:eastAsiaTheme="minorEastAsia" w:hAnsiTheme="minorHAnsi" w:cstheme="minorBidi"/>
          <w:noProof/>
          <w:sz w:val="22"/>
          <w:szCs w:val="22"/>
          <w:lang w:eastAsia="en-GB"/>
        </w:rPr>
        <w:tab/>
      </w:r>
      <w:r>
        <w:rPr>
          <w:noProof/>
        </w:rPr>
        <w:t>Enumeration: 5GsUserState</w:t>
      </w:r>
      <w:r>
        <w:rPr>
          <w:noProof/>
        </w:rPr>
        <w:tab/>
      </w:r>
      <w:r>
        <w:rPr>
          <w:noProof/>
        </w:rPr>
        <w:fldChar w:fldCharType="begin" w:fldLock="1"/>
      </w:r>
      <w:r>
        <w:rPr>
          <w:noProof/>
        </w:rPr>
        <w:instrText xml:space="preserve"> PAGEREF _Toc130829105 \h </w:instrText>
      </w:r>
      <w:r>
        <w:rPr>
          <w:noProof/>
        </w:rPr>
      </w:r>
      <w:r>
        <w:rPr>
          <w:noProof/>
        </w:rPr>
        <w:fldChar w:fldCharType="separate"/>
      </w:r>
      <w:r>
        <w:rPr>
          <w:noProof/>
        </w:rPr>
        <w:t>256</w:t>
      </w:r>
      <w:r>
        <w:rPr>
          <w:noProof/>
        </w:rPr>
        <w:fldChar w:fldCharType="end"/>
      </w:r>
    </w:p>
    <w:p w14:paraId="34D776AA" w14:textId="3F3C24C8" w:rsidR="00D02EF3" w:rsidRDefault="00D02EF3">
      <w:pPr>
        <w:pStyle w:val="TOC5"/>
        <w:rPr>
          <w:rFonts w:asciiTheme="minorHAnsi" w:eastAsiaTheme="minorEastAsia" w:hAnsiTheme="minorHAnsi" w:cstheme="minorBidi"/>
          <w:noProof/>
          <w:sz w:val="22"/>
          <w:szCs w:val="22"/>
          <w:lang w:eastAsia="en-GB"/>
        </w:rPr>
      </w:pPr>
      <w:r>
        <w:rPr>
          <w:noProof/>
        </w:rPr>
        <w:t>6.2.6.3.12</w:t>
      </w:r>
      <w:r>
        <w:rPr>
          <w:rFonts w:asciiTheme="minorHAnsi" w:eastAsiaTheme="minorEastAsia" w:hAnsiTheme="minorHAnsi" w:cstheme="minorBidi"/>
          <w:noProof/>
          <w:sz w:val="22"/>
          <w:szCs w:val="22"/>
          <w:lang w:eastAsia="en-GB"/>
        </w:rPr>
        <w:tab/>
      </w:r>
      <w:r>
        <w:rPr>
          <w:noProof/>
        </w:rPr>
        <w:t>Enumeration: LossOfConnectivityReason</w:t>
      </w:r>
      <w:r>
        <w:rPr>
          <w:noProof/>
        </w:rPr>
        <w:tab/>
      </w:r>
      <w:r>
        <w:rPr>
          <w:noProof/>
        </w:rPr>
        <w:fldChar w:fldCharType="begin" w:fldLock="1"/>
      </w:r>
      <w:r>
        <w:rPr>
          <w:noProof/>
        </w:rPr>
        <w:instrText xml:space="preserve"> PAGEREF _Toc130829106 \h </w:instrText>
      </w:r>
      <w:r>
        <w:rPr>
          <w:noProof/>
        </w:rPr>
      </w:r>
      <w:r>
        <w:rPr>
          <w:noProof/>
        </w:rPr>
        <w:fldChar w:fldCharType="separate"/>
      </w:r>
      <w:r>
        <w:rPr>
          <w:noProof/>
        </w:rPr>
        <w:t>256</w:t>
      </w:r>
      <w:r>
        <w:rPr>
          <w:noProof/>
        </w:rPr>
        <w:fldChar w:fldCharType="end"/>
      </w:r>
    </w:p>
    <w:p w14:paraId="48F0205D" w14:textId="63807CD5" w:rsidR="00D02EF3" w:rsidRDefault="00D02EF3">
      <w:pPr>
        <w:pStyle w:val="TOC5"/>
        <w:rPr>
          <w:rFonts w:asciiTheme="minorHAnsi" w:eastAsiaTheme="minorEastAsia" w:hAnsiTheme="minorHAnsi" w:cstheme="minorBidi"/>
          <w:noProof/>
          <w:sz w:val="22"/>
          <w:szCs w:val="22"/>
          <w:lang w:eastAsia="en-GB"/>
        </w:rPr>
      </w:pPr>
      <w:r>
        <w:rPr>
          <w:noProof/>
        </w:rPr>
        <w:t>6.2.6.3.13</w:t>
      </w:r>
      <w:r>
        <w:rPr>
          <w:rFonts w:asciiTheme="minorHAnsi" w:eastAsiaTheme="minorEastAsia" w:hAnsiTheme="minorHAnsi" w:cstheme="minorBidi"/>
          <w:noProof/>
          <w:sz w:val="22"/>
          <w:szCs w:val="22"/>
          <w:lang w:eastAsia="en-GB"/>
        </w:rPr>
        <w:tab/>
      </w:r>
      <w:r>
        <w:rPr>
          <w:noProof/>
        </w:rPr>
        <w:t>Enumeration: ReachabilityFilter</w:t>
      </w:r>
      <w:r>
        <w:rPr>
          <w:noProof/>
        </w:rPr>
        <w:tab/>
      </w:r>
      <w:r>
        <w:rPr>
          <w:noProof/>
        </w:rPr>
        <w:fldChar w:fldCharType="begin" w:fldLock="1"/>
      </w:r>
      <w:r>
        <w:rPr>
          <w:noProof/>
        </w:rPr>
        <w:instrText xml:space="preserve"> PAGEREF _Toc130829107 \h </w:instrText>
      </w:r>
      <w:r>
        <w:rPr>
          <w:noProof/>
        </w:rPr>
      </w:r>
      <w:r>
        <w:rPr>
          <w:noProof/>
        </w:rPr>
        <w:fldChar w:fldCharType="separate"/>
      </w:r>
      <w:r>
        <w:rPr>
          <w:noProof/>
        </w:rPr>
        <w:t>256</w:t>
      </w:r>
      <w:r>
        <w:rPr>
          <w:noProof/>
        </w:rPr>
        <w:fldChar w:fldCharType="end"/>
      </w:r>
    </w:p>
    <w:p w14:paraId="3F166A00" w14:textId="27CEE652" w:rsidR="00D02EF3" w:rsidRDefault="00D02EF3">
      <w:pPr>
        <w:pStyle w:val="TOC5"/>
        <w:rPr>
          <w:rFonts w:asciiTheme="minorHAnsi" w:eastAsiaTheme="minorEastAsia" w:hAnsiTheme="minorHAnsi" w:cstheme="minorBidi"/>
          <w:noProof/>
          <w:sz w:val="22"/>
          <w:szCs w:val="22"/>
          <w:lang w:eastAsia="en-GB"/>
        </w:rPr>
      </w:pPr>
      <w:r>
        <w:rPr>
          <w:noProof/>
        </w:rPr>
        <w:t>6.2.6.3.14</w:t>
      </w:r>
      <w:r>
        <w:rPr>
          <w:rFonts w:asciiTheme="minorHAnsi" w:eastAsiaTheme="minorEastAsia" w:hAnsiTheme="minorHAnsi" w:cstheme="minorBidi"/>
          <w:noProof/>
          <w:sz w:val="22"/>
          <w:szCs w:val="22"/>
          <w:lang w:eastAsia="en-GB"/>
        </w:rPr>
        <w:tab/>
      </w:r>
      <w:r>
        <w:rPr>
          <w:noProof/>
        </w:rPr>
        <w:t>Enumeration: UeType</w:t>
      </w:r>
      <w:r>
        <w:rPr>
          <w:noProof/>
        </w:rPr>
        <w:tab/>
      </w:r>
      <w:r>
        <w:rPr>
          <w:noProof/>
        </w:rPr>
        <w:fldChar w:fldCharType="begin" w:fldLock="1"/>
      </w:r>
      <w:r>
        <w:rPr>
          <w:noProof/>
        </w:rPr>
        <w:instrText xml:space="preserve"> PAGEREF _Toc130829108 \h </w:instrText>
      </w:r>
      <w:r>
        <w:rPr>
          <w:noProof/>
        </w:rPr>
      </w:r>
      <w:r>
        <w:rPr>
          <w:noProof/>
        </w:rPr>
        <w:fldChar w:fldCharType="separate"/>
      </w:r>
      <w:r>
        <w:rPr>
          <w:noProof/>
        </w:rPr>
        <w:t>256</w:t>
      </w:r>
      <w:r>
        <w:rPr>
          <w:noProof/>
        </w:rPr>
        <w:fldChar w:fldCharType="end"/>
      </w:r>
    </w:p>
    <w:p w14:paraId="59ED5026" w14:textId="5BB8E290" w:rsidR="00D02EF3" w:rsidRDefault="00D02EF3">
      <w:pPr>
        <w:pStyle w:val="TOC5"/>
        <w:rPr>
          <w:rFonts w:asciiTheme="minorHAnsi" w:eastAsiaTheme="minorEastAsia" w:hAnsiTheme="minorHAnsi" w:cstheme="minorBidi"/>
          <w:noProof/>
          <w:sz w:val="22"/>
          <w:szCs w:val="22"/>
          <w:lang w:eastAsia="en-GB"/>
        </w:rPr>
      </w:pPr>
      <w:r>
        <w:rPr>
          <w:noProof/>
        </w:rPr>
        <w:t>6.2.6.3.15</w:t>
      </w:r>
      <w:r>
        <w:rPr>
          <w:rFonts w:asciiTheme="minorHAnsi" w:eastAsiaTheme="minorEastAsia" w:hAnsiTheme="minorHAnsi" w:cstheme="minorBidi"/>
          <w:noProof/>
          <w:sz w:val="22"/>
          <w:szCs w:val="22"/>
          <w:lang w:eastAsia="en-GB"/>
        </w:rPr>
        <w:tab/>
      </w:r>
      <w:r>
        <w:rPr>
          <w:noProof/>
        </w:rPr>
        <w:t>Enumeration: AccessStateTransitionType</w:t>
      </w:r>
      <w:r>
        <w:rPr>
          <w:noProof/>
        </w:rPr>
        <w:tab/>
      </w:r>
      <w:r>
        <w:rPr>
          <w:noProof/>
        </w:rPr>
        <w:fldChar w:fldCharType="begin" w:fldLock="1"/>
      </w:r>
      <w:r>
        <w:rPr>
          <w:noProof/>
        </w:rPr>
        <w:instrText xml:space="preserve"> PAGEREF _Toc130829109 \h </w:instrText>
      </w:r>
      <w:r>
        <w:rPr>
          <w:noProof/>
        </w:rPr>
      </w:r>
      <w:r>
        <w:rPr>
          <w:noProof/>
        </w:rPr>
        <w:fldChar w:fldCharType="separate"/>
      </w:r>
      <w:r>
        <w:rPr>
          <w:noProof/>
        </w:rPr>
        <w:t>257</w:t>
      </w:r>
      <w:r>
        <w:rPr>
          <w:noProof/>
        </w:rPr>
        <w:fldChar w:fldCharType="end"/>
      </w:r>
    </w:p>
    <w:p w14:paraId="0028ACF5" w14:textId="5AF60FEF" w:rsidR="00D02EF3" w:rsidRDefault="00D02EF3">
      <w:pPr>
        <w:pStyle w:val="TOC5"/>
        <w:rPr>
          <w:rFonts w:asciiTheme="minorHAnsi" w:eastAsiaTheme="minorEastAsia" w:hAnsiTheme="minorHAnsi" w:cstheme="minorBidi"/>
          <w:noProof/>
          <w:sz w:val="22"/>
          <w:szCs w:val="22"/>
          <w:lang w:eastAsia="en-GB"/>
        </w:rPr>
      </w:pPr>
      <w:r>
        <w:rPr>
          <w:noProof/>
        </w:rPr>
        <w:t>6.2.6.3.16</w:t>
      </w:r>
      <w:r>
        <w:rPr>
          <w:rFonts w:asciiTheme="minorHAnsi" w:eastAsiaTheme="minorEastAsia" w:hAnsiTheme="minorHAnsi" w:cstheme="minorBidi"/>
          <w:noProof/>
          <w:sz w:val="22"/>
          <w:szCs w:val="22"/>
          <w:lang w:eastAsia="en-GB"/>
        </w:rPr>
        <w:tab/>
      </w:r>
      <w:r>
        <w:rPr>
          <w:noProof/>
        </w:rPr>
        <w:t>Enumeration: SubTerminationReason</w:t>
      </w:r>
      <w:r>
        <w:rPr>
          <w:noProof/>
        </w:rPr>
        <w:tab/>
      </w:r>
      <w:r>
        <w:rPr>
          <w:noProof/>
        </w:rPr>
        <w:fldChar w:fldCharType="begin" w:fldLock="1"/>
      </w:r>
      <w:r>
        <w:rPr>
          <w:noProof/>
        </w:rPr>
        <w:instrText xml:space="preserve"> PAGEREF _Toc130829110 \h </w:instrText>
      </w:r>
      <w:r>
        <w:rPr>
          <w:noProof/>
        </w:rPr>
      </w:r>
      <w:r>
        <w:rPr>
          <w:noProof/>
        </w:rPr>
        <w:fldChar w:fldCharType="separate"/>
      </w:r>
      <w:r>
        <w:rPr>
          <w:noProof/>
        </w:rPr>
        <w:t>257</w:t>
      </w:r>
      <w:r>
        <w:rPr>
          <w:noProof/>
        </w:rPr>
        <w:fldChar w:fldCharType="end"/>
      </w:r>
    </w:p>
    <w:p w14:paraId="337FDCBD" w14:textId="19485380" w:rsidR="00D02EF3" w:rsidRDefault="00D02EF3">
      <w:pPr>
        <w:pStyle w:val="TOC4"/>
        <w:rPr>
          <w:rFonts w:asciiTheme="minorHAnsi" w:eastAsiaTheme="minorEastAsia" w:hAnsiTheme="minorHAnsi" w:cstheme="minorBidi"/>
          <w:noProof/>
          <w:sz w:val="22"/>
          <w:szCs w:val="22"/>
          <w:lang w:eastAsia="en-GB"/>
        </w:rPr>
      </w:pPr>
      <w:r>
        <w:rPr>
          <w:noProof/>
        </w:rPr>
        <w:t>6.2.6.4</w:t>
      </w:r>
      <w:r>
        <w:rPr>
          <w:rFonts w:asciiTheme="minorHAnsi" w:eastAsiaTheme="minorEastAsia" w:hAnsiTheme="minorHAnsi" w:cstheme="minorBidi"/>
          <w:noProof/>
          <w:sz w:val="22"/>
          <w:szCs w:val="22"/>
          <w:lang w:eastAsia="en-GB"/>
        </w:rPr>
        <w:tab/>
      </w:r>
      <w:r>
        <w:rPr>
          <w:noProof/>
        </w:rPr>
        <w:t>Binary data</w:t>
      </w:r>
      <w:r>
        <w:rPr>
          <w:noProof/>
        </w:rPr>
        <w:tab/>
      </w:r>
      <w:r>
        <w:rPr>
          <w:noProof/>
        </w:rPr>
        <w:fldChar w:fldCharType="begin" w:fldLock="1"/>
      </w:r>
      <w:r>
        <w:rPr>
          <w:noProof/>
        </w:rPr>
        <w:instrText xml:space="preserve"> PAGEREF _Toc130829111 \h </w:instrText>
      </w:r>
      <w:r>
        <w:rPr>
          <w:noProof/>
        </w:rPr>
      </w:r>
      <w:r>
        <w:rPr>
          <w:noProof/>
        </w:rPr>
        <w:fldChar w:fldCharType="separate"/>
      </w:r>
      <w:r>
        <w:rPr>
          <w:noProof/>
        </w:rPr>
        <w:t>257</w:t>
      </w:r>
      <w:r>
        <w:rPr>
          <w:noProof/>
        </w:rPr>
        <w:fldChar w:fldCharType="end"/>
      </w:r>
    </w:p>
    <w:p w14:paraId="4B441F2B" w14:textId="67FAFC9A" w:rsidR="00D02EF3" w:rsidRDefault="00D02EF3">
      <w:pPr>
        <w:pStyle w:val="TOC3"/>
        <w:rPr>
          <w:rFonts w:asciiTheme="minorHAnsi" w:eastAsiaTheme="minorEastAsia" w:hAnsiTheme="minorHAnsi" w:cstheme="minorBidi"/>
          <w:noProof/>
          <w:sz w:val="22"/>
          <w:szCs w:val="22"/>
          <w:lang w:eastAsia="en-GB"/>
        </w:rPr>
      </w:pPr>
      <w:r>
        <w:rPr>
          <w:noProof/>
        </w:rPr>
        <w:t>6.2.7</w:t>
      </w:r>
      <w:r>
        <w:rPr>
          <w:rFonts w:asciiTheme="minorHAnsi" w:eastAsiaTheme="minorEastAsia" w:hAnsiTheme="minorHAnsi" w:cstheme="minorBidi"/>
          <w:noProof/>
          <w:sz w:val="22"/>
          <w:szCs w:val="22"/>
          <w:lang w:eastAsia="en-GB"/>
        </w:rPr>
        <w:tab/>
      </w:r>
      <w:r>
        <w:rPr>
          <w:noProof/>
        </w:rPr>
        <w:t>Error Handling</w:t>
      </w:r>
      <w:r>
        <w:rPr>
          <w:noProof/>
        </w:rPr>
        <w:tab/>
      </w:r>
      <w:r>
        <w:rPr>
          <w:noProof/>
        </w:rPr>
        <w:fldChar w:fldCharType="begin" w:fldLock="1"/>
      </w:r>
      <w:r>
        <w:rPr>
          <w:noProof/>
        </w:rPr>
        <w:instrText xml:space="preserve"> PAGEREF _Toc130829112 \h </w:instrText>
      </w:r>
      <w:r>
        <w:rPr>
          <w:noProof/>
        </w:rPr>
      </w:r>
      <w:r>
        <w:rPr>
          <w:noProof/>
        </w:rPr>
        <w:fldChar w:fldCharType="separate"/>
      </w:r>
      <w:r>
        <w:rPr>
          <w:noProof/>
        </w:rPr>
        <w:t>257</w:t>
      </w:r>
      <w:r>
        <w:rPr>
          <w:noProof/>
        </w:rPr>
        <w:fldChar w:fldCharType="end"/>
      </w:r>
    </w:p>
    <w:p w14:paraId="0F6C9B0D" w14:textId="48378AD6" w:rsidR="00D02EF3" w:rsidRDefault="00D02EF3">
      <w:pPr>
        <w:pStyle w:val="TOC4"/>
        <w:rPr>
          <w:rFonts w:asciiTheme="minorHAnsi" w:eastAsiaTheme="minorEastAsia" w:hAnsiTheme="minorHAnsi" w:cstheme="minorBidi"/>
          <w:noProof/>
          <w:sz w:val="22"/>
          <w:szCs w:val="22"/>
          <w:lang w:eastAsia="en-GB"/>
        </w:rPr>
      </w:pPr>
      <w:r>
        <w:rPr>
          <w:noProof/>
        </w:rPr>
        <w:t>6.2.7.1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_Toc130829113 \h </w:instrText>
      </w:r>
      <w:r>
        <w:rPr>
          <w:noProof/>
        </w:rPr>
      </w:r>
      <w:r>
        <w:rPr>
          <w:noProof/>
        </w:rPr>
        <w:fldChar w:fldCharType="separate"/>
      </w:r>
      <w:r>
        <w:rPr>
          <w:noProof/>
        </w:rPr>
        <w:t>257</w:t>
      </w:r>
      <w:r>
        <w:rPr>
          <w:noProof/>
        </w:rPr>
        <w:fldChar w:fldCharType="end"/>
      </w:r>
    </w:p>
    <w:p w14:paraId="548500D0" w14:textId="0A0B3586" w:rsidR="00D02EF3" w:rsidRDefault="00D02EF3">
      <w:pPr>
        <w:pStyle w:val="TOC4"/>
        <w:rPr>
          <w:rFonts w:asciiTheme="minorHAnsi" w:eastAsiaTheme="minorEastAsia" w:hAnsiTheme="minorHAnsi" w:cstheme="minorBidi"/>
          <w:noProof/>
          <w:sz w:val="22"/>
          <w:szCs w:val="22"/>
          <w:lang w:eastAsia="en-GB"/>
        </w:rPr>
      </w:pPr>
      <w:r>
        <w:rPr>
          <w:noProof/>
        </w:rPr>
        <w:t>6.2.7.2</w:t>
      </w:r>
      <w:r>
        <w:rPr>
          <w:rFonts w:asciiTheme="minorHAnsi" w:eastAsiaTheme="minorEastAsia" w:hAnsiTheme="minorHAnsi" w:cstheme="minorBidi"/>
          <w:noProof/>
          <w:sz w:val="22"/>
          <w:szCs w:val="22"/>
          <w:lang w:eastAsia="en-GB"/>
        </w:rPr>
        <w:tab/>
      </w:r>
      <w:r>
        <w:rPr>
          <w:noProof/>
        </w:rPr>
        <w:t>Protocol Errors</w:t>
      </w:r>
      <w:r>
        <w:rPr>
          <w:noProof/>
        </w:rPr>
        <w:tab/>
      </w:r>
      <w:r>
        <w:rPr>
          <w:noProof/>
        </w:rPr>
        <w:fldChar w:fldCharType="begin" w:fldLock="1"/>
      </w:r>
      <w:r>
        <w:rPr>
          <w:noProof/>
        </w:rPr>
        <w:instrText xml:space="preserve"> PAGEREF _Toc130829114 \h </w:instrText>
      </w:r>
      <w:r>
        <w:rPr>
          <w:noProof/>
        </w:rPr>
      </w:r>
      <w:r>
        <w:rPr>
          <w:noProof/>
        </w:rPr>
        <w:fldChar w:fldCharType="separate"/>
      </w:r>
      <w:r>
        <w:rPr>
          <w:noProof/>
        </w:rPr>
        <w:t>257</w:t>
      </w:r>
      <w:r>
        <w:rPr>
          <w:noProof/>
        </w:rPr>
        <w:fldChar w:fldCharType="end"/>
      </w:r>
    </w:p>
    <w:p w14:paraId="0D7D0328" w14:textId="3DF11C98" w:rsidR="00D02EF3" w:rsidRDefault="00D02EF3">
      <w:pPr>
        <w:pStyle w:val="TOC4"/>
        <w:rPr>
          <w:rFonts w:asciiTheme="minorHAnsi" w:eastAsiaTheme="minorEastAsia" w:hAnsiTheme="minorHAnsi" w:cstheme="minorBidi"/>
          <w:noProof/>
          <w:sz w:val="22"/>
          <w:szCs w:val="22"/>
          <w:lang w:eastAsia="en-GB"/>
        </w:rPr>
      </w:pPr>
      <w:r>
        <w:rPr>
          <w:noProof/>
        </w:rPr>
        <w:t>6.2.7.3</w:t>
      </w:r>
      <w:r>
        <w:rPr>
          <w:rFonts w:asciiTheme="minorHAnsi" w:eastAsiaTheme="minorEastAsia" w:hAnsiTheme="minorHAnsi" w:cstheme="minorBidi"/>
          <w:noProof/>
          <w:sz w:val="22"/>
          <w:szCs w:val="22"/>
          <w:lang w:eastAsia="en-GB"/>
        </w:rPr>
        <w:tab/>
      </w:r>
      <w:r>
        <w:rPr>
          <w:noProof/>
        </w:rPr>
        <w:t>Application Errors</w:t>
      </w:r>
      <w:r>
        <w:rPr>
          <w:noProof/>
        </w:rPr>
        <w:tab/>
      </w:r>
      <w:r>
        <w:rPr>
          <w:noProof/>
        </w:rPr>
        <w:fldChar w:fldCharType="begin" w:fldLock="1"/>
      </w:r>
      <w:r>
        <w:rPr>
          <w:noProof/>
        </w:rPr>
        <w:instrText xml:space="preserve"> PAGEREF _Toc130829115 \h </w:instrText>
      </w:r>
      <w:r>
        <w:rPr>
          <w:noProof/>
        </w:rPr>
      </w:r>
      <w:r>
        <w:rPr>
          <w:noProof/>
        </w:rPr>
        <w:fldChar w:fldCharType="separate"/>
      </w:r>
      <w:r>
        <w:rPr>
          <w:noProof/>
        </w:rPr>
        <w:t>257</w:t>
      </w:r>
      <w:r>
        <w:rPr>
          <w:noProof/>
        </w:rPr>
        <w:fldChar w:fldCharType="end"/>
      </w:r>
    </w:p>
    <w:p w14:paraId="0FEED5F9" w14:textId="1144679C" w:rsidR="00D02EF3" w:rsidRDefault="00D02EF3">
      <w:pPr>
        <w:pStyle w:val="TOC3"/>
        <w:rPr>
          <w:rFonts w:asciiTheme="minorHAnsi" w:eastAsiaTheme="minorEastAsia" w:hAnsiTheme="minorHAnsi" w:cstheme="minorBidi"/>
          <w:noProof/>
          <w:sz w:val="22"/>
          <w:szCs w:val="22"/>
          <w:lang w:eastAsia="en-GB"/>
        </w:rPr>
      </w:pPr>
      <w:r>
        <w:rPr>
          <w:noProof/>
        </w:rPr>
        <w:t>6.2.8</w:t>
      </w:r>
      <w:r>
        <w:rPr>
          <w:rFonts w:asciiTheme="minorHAnsi" w:eastAsiaTheme="minorEastAsia" w:hAnsiTheme="minorHAnsi" w:cstheme="minorBidi"/>
          <w:noProof/>
          <w:sz w:val="22"/>
          <w:szCs w:val="22"/>
          <w:lang w:eastAsia="en-GB"/>
        </w:rPr>
        <w:tab/>
      </w:r>
      <w:r>
        <w:rPr>
          <w:noProof/>
        </w:rPr>
        <w:t>Feature Negotiation</w:t>
      </w:r>
      <w:r>
        <w:rPr>
          <w:noProof/>
        </w:rPr>
        <w:tab/>
      </w:r>
      <w:r>
        <w:rPr>
          <w:noProof/>
        </w:rPr>
        <w:fldChar w:fldCharType="begin" w:fldLock="1"/>
      </w:r>
      <w:r>
        <w:rPr>
          <w:noProof/>
        </w:rPr>
        <w:instrText xml:space="preserve"> PAGEREF _Toc130829116 \h </w:instrText>
      </w:r>
      <w:r>
        <w:rPr>
          <w:noProof/>
        </w:rPr>
      </w:r>
      <w:r>
        <w:rPr>
          <w:noProof/>
        </w:rPr>
        <w:fldChar w:fldCharType="separate"/>
      </w:r>
      <w:r>
        <w:rPr>
          <w:noProof/>
        </w:rPr>
        <w:t>258</w:t>
      </w:r>
      <w:r>
        <w:rPr>
          <w:noProof/>
        </w:rPr>
        <w:fldChar w:fldCharType="end"/>
      </w:r>
    </w:p>
    <w:p w14:paraId="58936D06" w14:textId="7E753570" w:rsidR="00D02EF3" w:rsidRDefault="00D02EF3">
      <w:pPr>
        <w:pStyle w:val="TOC3"/>
        <w:rPr>
          <w:rFonts w:asciiTheme="minorHAnsi" w:eastAsiaTheme="minorEastAsia" w:hAnsiTheme="minorHAnsi" w:cstheme="minorBidi"/>
          <w:noProof/>
          <w:sz w:val="22"/>
          <w:szCs w:val="22"/>
          <w:lang w:eastAsia="en-GB"/>
        </w:rPr>
      </w:pPr>
      <w:r w:rsidRPr="003666D7">
        <w:rPr>
          <w:noProof/>
          <w:lang w:val="en-US"/>
        </w:rPr>
        <w:t>6.2.9</w:t>
      </w:r>
      <w:r>
        <w:rPr>
          <w:rFonts w:asciiTheme="minorHAnsi" w:eastAsiaTheme="minorEastAsia" w:hAnsiTheme="minorHAnsi" w:cstheme="minorBidi"/>
          <w:noProof/>
          <w:sz w:val="22"/>
          <w:szCs w:val="22"/>
          <w:lang w:eastAsia="en-GB"/>
        </w:rPr>
        <w:tab/>
      </w:r>
      <w:r w:rsidRPr="003666D7">
        <w:rPr>
          <w:noProof/>
          <w:lang w:val="en-US"/>
        </w:rPr>
        <w:t>Security</w:t>
      </w:r>
      <w:r>
        <w:rPr>
          <w:noProof/>
        </w:rPr>
        <w:tab/>
      </w:r>
      <w:r>
        <w:rPr>
          <w:noProof/>
        </w:rPr>
        <w:fldChar w:fldCharType="begin" w:fldLock="1"/>
      </w:r>
      <w:r>
        <w:rPr>
          <w:noProof/>
        </w:rPr>
        <w:instrText xml:space="preserve"> PAGEREF _Toc130829117 \h </w:instrText>
      </w:r>
      <w:r>
        <w:rPr>
          <w:noProof/>
        </w:rPr>
      </w:r>
      <w:r>
        <w:rPr>
          <w:noProof/>
        </w:rPr>
        <w:fldChar w:fldCharType="separate"/>
      </w:r>
      <w:r>
        <w:rPr>
          <w:noProof/>
        </w:rPr>
        <w:t>261</w:t>
      </w:r>
      <w:r>
        <w:rPr>
          <w:noProof/>
        </w:rPr>
        <w:fldChar w:fldCharType="end"/>
      </w:r>
    </w:p>
    <w:p w14:paraId="2ACA6888" w14:textId="1695CC42" w:rsidR="00D02EF3" w:rsidRDefault="00D02EF3">
      <w:pPr>
        <w:pStyle w:val="TOC3"/>
        <w:rPr>
          <w:rFonts w:asciiTheme="minorHAnsi" w:eastAsiaTheme="minorEastAsia" w:hAnsiTheme="minorHAnsi" w:cstheme="minorBidi"/>
          <w:noProof/>
          <w:sz w:val="22"/>
          <w:szCs w:val="22"/>
          <w:lang w:eastAsia="en-GB"/>
        </w:rPr>
      </w:pPr>
      <w:r>
        <w:rPr>
          <w:noProof/>
        </w:rPr>
        <w:t>6.2.10</w:t>
      </w:r>
      <w:r>
        <w:rPr>
          <w:rFonts w:asciiTheme="minorHAnsi" w:eastAsiaTheme="minorEastAsia" w:hAnsiTheme="minorHAnsi" w:cstheme="minorBidi"/>
          <w:noProof/>
          <w:sz w:val="22"/>
          <w:szCs w:val="22"/>
          <w:lang w:eastAsia="en-GB"/>
        </w:rPr>
        <w:tab/>
      </w:r>
      <w:r>
        <w:rPr>
          <w:noProof/>
        </w:rPr>
        <w:t>HTTP redirection</w:t>
      </w:r>
      <w:r>
        <w:rPr>
          <w:noProof/>
        </w:rPr>
        <w:tab/>
      </w:r>
      <w:r>
        <w:rPr>
          <w:noProof/>
        </w:rPr>
        <w:fldChar w:fldCharType="begin" w:fldLock="1"/>
      </w:r>
      <w:r>
        <w:rPr>
          <w:noProof/>
        </w:rPr>
        <w:instrText xml:space="preserve"> PAGEREF _Toc130829118 \h </w:instrText>
      </w:r>
      <w:r>
        <w:rPr>
          <w:noProof/>
        </w:rPr>
      </w:r>
      <w:r>
        <w:rPr>
          <w:noProof/>
        </w:rPr>
        <w:fldChar w:fldCharType="separate"/>
      </w:r>
      <w:r>
        <w:rPr>
          <w:noProof/>
        </w:rPr>
        <w:t>261</w:t>
      </w:r>
      <w:r>
        <w:rPr>
          <w:noProof/>
        </w:rPr>
        <w:fldChar w:fldCharType="end"/>
      </w:r>
    </w:p>
    <w:p w14:paraId="3218EBB8" w14:textId="240FF781" w:rsidR="00D02EF3" w:rsidRDefault="00D02EF3">
      <w:pPr>
        <w:pStyle w:val="TOC2"/>
        <w:rPr>
          <w:rFonts w:asciiTheme="minorHAnsi" w:eastAsiaTheme="minorEastAsia" w:hAnsiTheme="minorHAnsi" w:cstheme="minorBidi"/>
          <w:noProof/>
          <w:sz w:val="22"/>
          <w:szCs w:val="22"/>
          <w:lang w:eastAsia="en-GB"/>
        </w:rPr>
      </w:pPr>
      <w:r>
        <w:rPr>
          <w:noProof/>
        </w:rPr>
        <w:t>6.3</w:t>
      </w:r>
      <w:r>
        <w:rPr>
          <w:rFonts w:asciiTheme="minorHAnsi" w:eastAsiaTheme="minorEastAsia" w:hAnsiTheme="minorHAnsi" w:cstheme="minorBidi"/>
          <w:noProof/>
          <w:sz w:val="22"/>
          <w:szCs w:val="22"/>
          <w:lang w:eastAsia="en-GB"/>
        </w:rPr>
        <w:tab/>
      </w:r>
      <w:r>
        <w:rPr>
          <w:noProof/>
        </w:rPr>
        <w:t>Namf_MT Service API</w:t>
      </w:r>
      <w:r>
        <w:rPr>
          <w:noProof/>
        </w:rPr>
        <w:tab/>
      </w:r>
      <w:r>
        <w:rPr>
          <w:noProof/>
        </w:rPr>
        <w:fldChar w:fldCharType="begin" w:fldLock="1"/>
      </w:r>
      <w:r>
        <w:rPr>
          <w:noProof/>
        </w:rPr>
        <w:instrText xml:space="preserve"> PAGEREF _Toc130829119 \h </w:instrText>
      </w:r>
      <w:r>
        <w:rPr>
          <w:noProof/>
        </w:rPr>
      </w:r>
      <w:r>
        <w:rPr>
          <w:noProof/>
        </w:rPr>
        <w:fldChar w:fldCharType="separate"/>
      </w:r>
      <w:r>
        <w:rPr>
          <w:noProof/>
        </w:rPr>
        <w:t>261</w:t>
      </w:r>
      <w:r>
        <w:rPr>
          <w:noProof/>
        </w:rPr>
        <w:fldChar w:fldCharType="end"/>
      </w:r>
    </w:p>
    <w:p w14:paraId="0117C22C" w14:textId="1CDA6CE4" w:rsidR="00D02EF3" w:rsidRDefault="00D02EF3">
      <w:pPr>
        <w:pStyle w:val="TOC3"/>
        <w:rPr>
          <w:rFonts w:asciiTheme="minorHAnsi" w:eastAsiaTheme="minorEastAsia" w:hAnsiTheme="minorHAnsi" w:cstheme="minorBidi"/>
          <w:noProof/>
          <w:sz w:val="22"/>
          <w:szCs w:val="22"/>
          <w:lang w:eastAsia="en-GB"/>
        </w:rPr>
      </w:pPr>
      <w:r>
        <w:rPr>
          <w:noProof/>
        </w:rPr>
        <w:t>6.3.1</w:t>
      </w:r>
      <w:r>
        <w:rPr>
          <w:rFonts w:asciiTheme="minorHAnsi" w:eastAsiaTheme="minorEastAsia" w:hAnsiTheme="minorHAnsi" w:cstheme="minorBidi"/>
          <w:noProof/>
          <w:sz w:val="22"/>
          <w:szCs w:val="22"/>
          <w:lang w:eastAsia="en-GB"/>
        </w:rPr>
        <w:tab/>
      </w:r>
      <w:r>
        <w:rPr>
          <w:noProof/>
        </w:rPr>
        <w:t>API URI</w:t>
      </w:r>
      <w:r>
        <w:rPr>
          <w:noProof/>
        </w:rPr>
        <w:tab/>
      </w:r>
      <w:r>
        <w:rPr>
          <w:noProof/>
        </w:rPr>
        <w:fldChar w:fldCharType="begin" w:fldLock="1"/>
      </w:r>
      <w:r>
        <w:rPr>
          <w:noProof/>
        </w:rPr>
        <w:instrText xml:space="preserve"> PAGEREF _Toc130829120 \h </w:instrText>
      </w:r>
      <w:r>
        <w:rPr>
          <w:noProof/>
        </w:rPr>
      </w:r>
      <w:r>
        <w:rPr>
          <w:noProof/>
        </w:rPr>
        <w:fldChar w:fldCharType="separate"/>
      </w:r>
      <w:r>
        <w:rPr>
          <w:noProof/>
        </w:rPr>
        <w:t>261</w:t>
      </w:r>
      <w:r>
        <w:rPr>
          <w:noProof/>
        </w:rPr>
        <w:fldChar w:fldCharType="end"/>
      </w:r>
    </w:p>
    <w:p w14:paraId="0780BAAD" w14:textId="2B44E984" w:rsidR="00D02EF3" w:rsidRDefault="00D02EF3">
      <w:pPr>
        <w:pStyle w:val="TOC3"/>
        <w:rPr>
          <w:rFonts w:asciiTheme="minorHAnsi" w:eastAsiaTheme="minorEastAsia" w:hAnsiTheme="minorHAnsi" w:cstheme="minorBidi"/>
          <w:noProof/>
          <w:sz w:val="22"/>
          <w:szCs w:val="22"/>
          <w:lang w:eastAsia="en-GB"/>
        </w:rPr>
      </w:pPr>
      <w:r>
        <w:rPr>
          <w:noProof/>
        </w:rPr>
        <w:t>6.3.2</w:t>
      </w:r>
      <w:r>
        <w:rPr>
          <w:rFonts w:asciiTheme="minorHAnsi" w:eastAsiaTheme="minorEastAsia" w:hAnsiTheme="minorHAnsi" w:cstheme="minorBidi"/>
          <w:noProof/>
          <w:sz w:val="22"/>
          <w:szCs w:val="22"/>
          <w:lang w:eastAsia="en-GB"/>
        </w:rPr>
        <w:tab/>
      </w:r>
      <w:r>
        <w:rPr>
          <w:noProof/>
        </w:rPr>
        <w:t>Usage of HTTP</w:t>
      </w:r>
      <w:r>
        <w:rPr>
          <w:noProof/>
        </w:rPr>
        <w:tab/>
      </w:r>
      <w:r>
        <w:rPr>
          <w:noProof/>
        </w:rPr>
        <w:fldChar w:fldCharType="begin" w:fldLock="1"/>
      </w:r>
      <w:r>
        <w:rPr>
          <w:noProof/>
        </w:rPr>
        <w:instrText xml:space="preserve"> PAGEREF _Toc130829121 \h </w:instrText>
      </w:r>
      <w:r>
        <w:rPr>
          <w:noProof/>
        </w:rPr>
      </w:r>
      <w:r>
        <w:rPr>
          <w:noProof/>
        </w:rPr>
        <w:fldChar w:fldCharType="separate"/>
      </w:r>
      <w:r>
        <w:rPr>
          <w:noProof/>
        </w:rPr>
        <w:t>262</w:t>
      </w:r>
      <w:r>
        <w:rPr>
          <w:noProof/>
        </w:rPr>
        <w:fldChar w:fldCharType="end"/>
      </w:r>
    </w:p>
    <w:p w14:paraId="70862429" w14:textId="5A905777" w:rsidR="00D02EF3" w:rsidRDefault="00D02EF3">
      <w:pPr>
        <w:pStyle w:val="TOC4"/>
        <w:rPr>
          <w:rFonts w:asciiTheme="minorHAnsi" w:eastAsiaTheme="minorEastAsia" w:hAnsiTheme="minorHAnsi" w:cstheme="minorBidi"/>
          <w:noProof/>
          <w:sz w:val="22"/>
          <w:szCs w:val="22"/>
          <w:lang w:eastAsia="en-GB"/>
        </w:rPr>
      </w:pPr>
      <w:r>
        <w:rPr>
          <w:noProof/>
        </w:rPr>
        <w:t>6.3.2.1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_Toc130829122 \h </w:instrText>
      </w:r>
      <w:r>
        <w:rPr>
          <w:noProof/>
        </w:rPr>
      </w:r>
      <w:r>
        <w:rPr>
          <w:noProof/>
        </w:rPr>
        <w:fldChar w:fldCharType="separate"/>
      </w:r>
      <w:r>
        <w:rPr>
          <w:noProof/>
        </w:rPr>
        <w:t>262</w:t>
      </w:r>
      <w:r>
        <w:rPr>
          <w:noProof/>
        </w:rPr>
        <w:fldChar w:fldCharType="end"/>
      </w:r>
    </w:p>
    <w:p w14:paraId="65262FC4" w14:textId="7C7D1B17" w:rsidR="00D02EF3" w:rsidRDefault="00D02EF3">
      <w:pPr>
        <w:pStyle w:val="TOC4"/>
        <w:rPr>
          <w:rFonts w:asciiTheme="minorHAnsi" w:eastAsiaTheme="minorEastAsia" w:hAnsiTheme="minorHAnsi" w:cstheme="minorBidi"/>
          <w:noProof/>
          <w:sz w:val="22"/>
          <w:szCs w:val="22"/>
          <w:lang w:eastAsia="en-GB"/>
        </w:rPr>
      </w:pPr>
      <w:r>
        <w:rPr>
          <w:noProof/>
        </w:rPr>
        <w:t>6.3.2.2</w:t>
      </w:r>
      <w:r>
        <w:rPr>
          <w:rFonts w:asciiTheme="minorHAnsi" w:eastAsiaTheme="minorEastAsia" w:hAnsiTheme="minorHAnsi" w:cstheme="minorBidi"/>
          <w:noProof/>
          <w:sz w:val="22"/>
          <w:szCs w:val="22"/>
          <w:lang w:eastAsia="en-GB"/>
        </w:rPr>
        <w:tab/>
      </w:r>
      <w:r>
        <w:rPr>
          <w:noProof/>
        </w:rPr>
        <w:t>HTTP standard headers</w:t>
      </w:r>
      <w:r>
        <w:rPr>
          <w:noProof/>
        </w:rPr>
        <w:tab/>
      </w:r>
      <w:r>
        <w:rPr>
          <w:noProof/>
        </w:rPr>
        <w:fldChar w:fldCharType="begin" w:fldLock="1"/>
      </w:r>
      <w:r>
        <w:rPr>
          <w:noProof/>
        </w:rPr>
        <w:instrText xml:space="preserve"> PAGEREF _Toc130829123 \h </w:instrText>
      </w:r>
      <w:r>
        <w:rPr>
          <w:noProof/>
        </w:rPr>
      </w:r>
      <w:r>
        <w:rPr>
          <w:noProof/>
        </w:rPr>
        <w:fldChar w:fldCharType="separate"/>
      </w:r>
      <w:r>
        <w:rPr>
          <w:noProof/>
        </w:rPr>
        <w:t>262</w:t>
      </w:r>
      <w:r>
        <w:rPr>
          <w:noProof/>
        </w:rPr>
        <w:fldChar w:fldCharType="end"/>
      </w:r>
    </w:p>
    <w:p w14:paraId="050365F9" w14:textId="3B96B72F" w:rsidR="00D02EF3" w:rsidRDefault="00D02EF3">
      <w:pPr>
        <w:pStyle w:val="TOC5"/>
        <w:rPr>
          <w:rFonts w:asciiTheme="minorHAnsi" w:eastAsiaTheme="minorEastAsia" w:hAnsiTheme="minorHAnsi" w:cstheme="minorBidi"/>
          <w:noProof/>
          <w:sz w:val="22"/>
          <w:szCs w:val="22"/>
          <w:lang w:eastAsia="en-GB"/>
        </w:rPr>
      </w:pPr>
      <w:r>
        <w:rPr>
          <w:noProof/>
        </w:rPr>
        <w:t>6.3.2.2.1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_Toc130829124 \h </w:instrText>
      </w:r>
      <w:r>
        <w:rPr>
          <w:noProof/>
        </w:rPr>
      </w:r>
      <w:r>
        <w:rPr>
          <w:noProof/>
        </w:rPr>
        <w:fldChar w:fldCharType="separate"/>
      </w:r>
      <w:r>
        <w:rPr>
          <w:noProof/>
        </w:rPr>
        <w:t>262</w:t>
      </w:r>
      <w:r>
        <w:rPr>
          <w:noProof/>
        </w:rPr>
        <w:fldChar w:fldCharType="end"/>
      </w:r>
    </w:p>
    <w:p w14:paraId="6E6BA6EB" w14:textId="6ACD6811" w:rsidR="00D02EF3" w:rsidRDefault="00D02EF3">
      <w:pPr>
        <w:pStyle w:val="TOC5"/>
        <w:rPr>
          <w:rFonts w:asciiTheme="minorHAnsi" w:eastAsiaTheme="minorEastAsia" w:hAnsiTheme="minorHAnsi" w:cstheme="minorBidi"/>
          <w:noProof/>
          <w:sz w:val="22"/>
          <w:szCs w:val="22"/>
          <w:lang w:eastAsia="en-GB"/>
        </w:rPr>
      </w:pPr>
      <w:r>
        <w:rPr>
          <w:noProof/>
        </w:rPr>
        <w:t>6.3.2.2.2</w:t>
      </w:r>
      <w:r>
        <w:rPr>
          <w:rFonts w:asciiTheme="minorHAnsi" w:eastAsiaTheme="minorEastAsia" w:hAnsiTheme="minorHAnsi" w:cstheme="minorBidi"/>
          <w:noProof/>
          <w:sz w:val="22"/>
          <w:szCs w:val="22"/>
          <w:lang w:eastAsia="en-GB"/>
        </w:rPr>
        <w:tab/>
      </w:r>
      <w:r>
        <w:rPr>
          <w:noProof/>
        </w:rPr>
        <w:t>Content type</w:t>
      </w:r>
      <w:r>
        <w:rPr>
          <w:noProof/>
        </w:rPr>
        <w:tab/>
      </w:r>
      <w:r>
        <w:rPr>
          <w:noProof/>
        </w:rPr>
        <w:fldChar w:fldCharType="begin" w:fldLock="1"/>
      </w:r>
      <w:r>
        <w:rPr>
          <w:noProof/>
        </w:rPr>
        <w:instrText xml:space="preserve"> PAGEREF _Toc130829125 \h </w:instrText>
      </w:r>
      <w:r>
        <w:rPr>
          <w:noProof/>
        </w:rPr>
      </w:r>
      <w:r>
        <w:rPr>
          <w:noProof/>
        </w:rPr>
        <w:fldChar w:fldCharType="separate"/>
      </w:r>
      <w:r>
        <w:rPr>
          <w:noProof/>
        </w:rPr>
        <w:t>262</w:t>
      </w:r>
      <w:r>
        <w:rPr>
          <w:noProof/>
        </w:rPr>
        <w:fldChar w:fldCharType="end"/>
      </w:r>
    </w:p>
    <w:p w14:paraId="32EF7EAE" w14:textId="49378B17" w:rsidR="00D02EF3" w:rsidRDefault="00D02EF3">
      <w:pPr>
        <w:pStyle w:val="TOC4"/>
        <w:rPr>
          <w:rFonts w:asciiTheme="minorHAnsi" w:eastAsiaTheme="minorEastAsia" w:hAnsiTheme="minorHAnsi" w:cstheme="minorBidi"/>
          <w:noProof/>
          <w:sz w:val="22"/>
          <w:szCs w:val="22"/>
          <w:lang w:eastAsia="en-GB"/>
        </w:rPr>
      </w:pPr>
      <w:r>
        <w:rPr>
          <w:noProof/>
        </w:rPr>
        <w:t>6.3.2.3</w:t>
      </w:r>
      <w:r>
        <w:rPr>
          <w:rFonts w:asciiTheme="minorHAnsi" w:eastAsiaTheme="minorEastAsia" w:hAnsiTheme="minorHAnsi" w:cstheme="minorBidi"/>
          <w:noProof/>
          <w:sz w:val="22"/>
          <w:szCs w:val="22"/>
          <w:lang w:eastAsia="en-GB"/>
        </w:rPr>
        <w:tab/>
      </w:r>
      <w:r>
        <w:rPr>
          <w:noProof/>
        </w:rPr>
        <w:t>HTTP custom headers</w:t>
      </w:r>
      <w:r>
        <w:rPr>
          <w:noProof/>
        </w:rPr>
        <w:tab/>
      </w:r>
      <w:r>
        <w:rPr>
          <w:noProof/>
        </w:rPr>
        <w:fldChar w:fldCharType="begin" w:fldLock="1"/>
      </w:r>
      <w:r>
        <w:rPr>
          <w:noProof/>
        </w:rPr>
        <w:instrText xml:space="preserve"> PAGEREF _Toc130829126 \h </w:instrText>
      </w:r>
      <w:r>
        <w:rPr>
          <w:noProof/>
        </w:rPr>
      </w:r>
      <w:r>
        <w:rPr>
          <w:noProof/>
        </w:rPr>
        <w:fldChar w:fldCharType="separate"/>
      </w:r>
      <w:r>
        <w:rPr>
          <w:noProof/>
        </w:rPr>
        <w:t>262</w:t>
      </w:r>
      <w:r>
        <w:rPr>
          <w:noProof/>
        </w:rPr>
        <w:fldChar w:fldCharType="end"/>
      </w:r>
    </w:p>
    <w:p w14:paraId="28DBB60D" w14:textId="0068320A" w:rsidR="00D02EF3" w:rsidRDefault="00D02EF3">
      <w:pPr>
        <w:pStyle w:val="TOC5"/>
        <w:rPr>
          <w:rFonts w:asciiTheme="minorHAnsi" w:eastAsiaTheme="minorEastAsia" w:hAnsiTheme="minorHAnsi" w:cstheme="minorBidi"/>
          <w:noProof/>
          <w:sz w:val="22"/>
          <w:szCs w:val="22"/>
          <w:lang w:eastAsia="en-GB"/>
        </w:rPr>
      </w:pPr>
      <w:r>
        <w:rPr>
          <w:noProof/>
        </w:rPr>
        <w:t>6.3.2.3.1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_Toc130829127 \h </w:instrText>
      </w:r>
      <w:r>
        <w:rPr>
          <w:noProof/>
        </w:rPr>
      </w:r>
      <w:r>
        <w:rPr>
          <w:noProof/>
        </w:rPr>
        <w:fldChar w:fldCharType="separate"/>
      </w:r>
      <w:r>
        <w:rPr>
          <w:noProof/>
        </w:rPr>
        <w:t>262</w:t>
      </w:r>
      <w:r>
        <w:rPr>
          <w:noProof/>
        </w:rPr>
        <w:fldChar w:fldCharType="end"/>
      </w:r>
    </w:p>
    <w:p w14:paraId="0FE3C63A" w14:textId="7E9D01B7" w:rsidR="00D02EF3" w:rsidRDefault="00D02EF3">
      <w:pPr>
        <w:pStyle w:val="TOC3"/>
        <w:rPr>
          <w:rFonts w:asciiTheme="minorHAnsi" w:eastAsiaTheme="minorEastAsia" w:hAnsiTheme="minorHAnsi" w:cstheme="minorBidi"/>
          <w:noProof/>
          <w:sz w:val="22"/>
          <w:szCs w:val="22"/>
          <w:lang w:eastAsia="en-GB"/>
        </w:rPr>
      </w:pPr>
      <w:r>
        <w:rPr>
          <w:noProof/>
        </w:rPr>
        <w:t>6.3.3</w:t>
      </w:r>
      <w:r>
        <w:rPr>
          <w:rFonts w:asciiTheme="minorHAnsi" w:eastAsiaTheme="minorEastAsia" w:hAnsiTheme="minorHAnsi" w:cstheme="minorBidi"/>
          <w:noProof/>
          <w:sz w:val="22"/>
          <w:szCs w:val="22"/>
          <w:lang w:eastAsia="en-GB"/>
        </w:rPr>
        <w:tab/>
      </w:r>
      <w:r>
        <w:rPr>
          <w:noProof/>
        </w:rPr>
        <w:t>Resources</w:t>
      </w:r>
      <w:r>
        <w:rPr>
          <w:noProof/>
        </w:rPr>
        <w:tab/>
      </w:r>
      <w:r>
        <w:rPr>
          <w:noProof/>
        </w:rPr>
        <w:fldChar w:fldCharType="begin" w:fldLock="1"/>
      </w:r>
      <w:r>
        <w:rPr>
          <w:noProof/>
        </w:rPr>
        <w:instrText xml:space="preserve"> PAGEREF _Toc130829128 \h </w:instrText>
      </w:r>
      <w:r>
        <w:rPr>
          <w:noProof/>
        </w:rPr>
      </w:r>
      <w:r>
        <w:rPr>
          <w:noProof/>
        </w:rPr>
        <w:fldChar w:fldCharType="separate"/>
      </w:r>
      <w:r>
        <w:rPr>
          <w:noProof/>
        </w:rPr>
        <w:t>263</w:t>
      </w:r>
      <w:r>
        <w:rPr>
          <w:noProof/>
        </w:rPr>
        <w:fldChar w:fldCharType="end"/>
      </w:r>
    </w:p>
    <w:p w14:paraId="303846B5" w14:textId="710AD986" w:rsidR="00D02EF3" w:rsidRDefault="00D02EF3">
      <w:pPr>
        <w:pStyle w:val="TOC4"/>
        <w:rPr>
          <w:rFonts w:asciiTheme="minorHAnsi" w:eastAsiaTheme="minorEastAsia" w:hAnsiTheme="minorHAnsi" w:cstheme="minorBidi"/>
          <w:noProof/>
          <w:sz w:val="22"/>
          <w:szCs w:val="22"/>
          <w:lang w:eastAsia="en-GB"/>
        </w:rPr>
      </w:pPr>
      <w:r>
        <w:rPr>
          <w:noProof/>
        </w:rPr>
        <w:t>6.3.3.1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_Toc130829129 \h </w:instrText>
      </w:r>
      <w:r>
        <w:rPr>
          <w:noProof/>
        </w:rPr>
      </w:r>
      <w:r>
        <w:rPr>
          <w:noProof/>
        </w:rPr>
        <w:fldChar w:fldCharType="separate"/>
      </w:r>
      <w:r>
        <w:rPr>
          <w:noProof/>
        </w:rPr>
        <w:t>263</w:t>
      </w:r>
      <w:r>
        <w:rPr>
          <w:noProof/>
        </w:rPr>
        <w:fldChar w:fldCharType="end"/>
      </w:r>
    </w:p>
    <w:p w14:paraId="79FD6AF6" w14:textId="760BA108" w:rsidR="00D02EF3" w:rsidRDefault="00D02EF3">
      <w:pPr>
        <w:pStyle w:val="TOC4"/>
        <w:rPr>
          <w:rFonts w:asciiTheme="minorHAnsi" w:eastAsiaTheme="minorEastAsia" w:hAnsiTheme="minorHAnsi" w:cstheme="minorBidi"/>
          <w:noProof/>
          <w:sz w:val="22"/>
          <w:szCs w:val="22"/>
          <w:lang w:eastAsia="en-GB"/>
        </w:rPr>
      </w:pPr>
      <w:r>
        <w:rPr>
          <w:noProof/>
        </w:rPr>
        <w:t>6.3.3.2</w:t>
      </w:r>
      <w:r>
        <w:rPr>
          <w:rFonts w:asciiTheme="minorHAnsi" w:eastAsiaTheme="minorEastAsia" w:hAnsiTheme="minorHAnsi" w:cstheme="minorBidi"/>
          <w:noProof/>
          <w:sz w:val="22"/>
          <w:szCs w:val="22"/>
          <w:lang w:eastAsia="en-GB"/>
        </w:rPr>
        <w:tab/>
      </w:r>
      <w:r>
        <w:rPr>
          <w:noProof/>
        </w:rPr>
        <w:t xml:space="preserve">Resource: </w:t>
      </w:r>
      <w:r>
        <w:rPr>
          <w:noProof/>
          <w:lang w:eastAsia="zh-CN"/>
        </w:rPr>
        <w:t>ueReachInd</w:t>
      </w:r>
      <w:r>
        <w:rPr>
          <w:noProof/>
        </w:rPr>
        <w:tab/>
      </w:r>
      <w:r>
        <w:rPr>
          <w:noProof/>
        </w:rPr>
        <w:fldChar w:fldCharType="begin" w:fldLock="1"/>
      </w:r>
      <w:r>
        <w:rPr>
          <w:noProof/>
        </w:rPr>
        <w:instrText xml:space="preserve"> PAGEREF _Toc130829130 \h </w:instrText>
      </w:r>
      <w:r>
        <w:rPr>
          <w:noProof/>
        </w:rPr>
      </w:r>
      <w:r>
        <w:rPr>
          <w:noProof/>
        </w:rPr>
        <w:fldChar w:fldCharType="separate"/>
      </w:r>
      <w:r>
        <w:rPr>
          <w:noProof/>
        </w:rPr>
        <w:t>263</w:t>
      </w:r>
      <w:r>
        <w:rPr>
          <w:noProof/>
        </w:rPr>
        <w:fldChar w:fldCharType="end"/>
      </w:r>
    </w:p>
    <w:p w14:paraId="09FD5E13" w14:textId="371F18EB" w:rsidR="00D02EF3" w:rsidRDefault="00D02EF3">
      <w:pPr>
        <w:pStyle w:val="TOC5"/>
        <w:rPr>
          <w:rFonts w:asciiTheme="minorHAnsi" w:eastAsiaTheme="minorEastAsia" w:hAnsiTheme="minorHAnsi" w:cstheme="minorBidi"/>
          <w:noProof/>
          <w:sz w:val="22"/>
          <w:szCs w:val="22"/>
          <w:lang w:eastAsia="en-GB"/>
        </w:rPr>
      </w:pPr>
      <w:r>
        <w:rPr>
          <w:noProof/>
        </w:rPr>
        <w:t>6.3.3.2.1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_Toc130829131 \h </w:instrText>
      </w:r>
      <w:r>
        <w:rPr>
          <w:noProof/>
        </w:rPr>
      </w:r>
      <w:r>
        <w:rPr>
          <w:noProof/>
        </w:rPr>
        <w:fldChar w:fldCharType="separate"/>
      </w:r>
      <w:r>
        <w:rPr>
          <w:noProof/>
        </w:rPr>
        <w:t>263</w:t>
      </w:r>
      <w:r>
        <w:rPr>
          <w:noProof/>
        </w:rPr>
        <w:fldChar w:fldCharType="end"/>
      </w:r>
    </w:p>
    <w:p w14:paraId="580EB85F" w14:textId="0A34FFF4" w:rsidR="00D02EF3" w:rsidRDefault="00D02EF3">
      <w:pPr>
        <w:pStyle w:val="TOC5"/>
        <w:rPr>
          <w:rFonts w:asciiTheme="minorHAnsi" w:eastAsiaTheme="minorEastAsia" w:hAnsiTheme="minorHAnsi" w:cstheme="minorBidi"/>
          <w:noProof/>
          <w:sz w:val="22"/>
          <w:szCs w:val="22"/>
          <w:lang w:eastAsia="en-GB"/>
        </w:rPr>
      </w:pPr>
      <w:r>
        <w:rPr>
          <w:noProof/>
        </w:rPr>
        <w:t>6.3.3.2.2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_Toc130829132 \h </w:instrText>
      </w:r>
      <w:r>
        <w:rPr>
          <w:noProof/>
        </w:rPr>
      </w:r>
      <w:r>
        <w:rPr>
          <w:noProof/>
        </w:rPr>
        <w:fldChar w:fldCharType="separate"/>
      </w:r>
      <w:r>
        <w:rPr>
          <w:noProof/>
        </w:rPr>
        <w:t>263</w:t>
      </w:r>
      <w:r>
        <w:rPr>
          <w:noProof/>
        </w:rPr>
        <w:fldChar w:fldCharType="end"/>
      </w:r>
    </w:p>
    <w:p w14:paraId="47C3FA90" w14:textId="40B464D0" w:rsidR="00D02EF3" w:rsidRDefault="00D02EF3">
      <w:pPr>
        <w:pStyle w:val="TOC5"/>
        <w:rPr>
          <w:rFonts w:asciiTheme="minorHAnsi" w:eastAsiaTheme="minorEastAsia" w:hAnsiTheme="minorHAnsi" w:cstheme="minorBidi"/>
          <w:noProof/>
          <w:sz w:val="22"/>
          <w:szCs w:val="22"/>
          <w:lang w:eastAsia="en-GB"/>
        </w:rPr>
      </w:pPr>
      <w:r>
        <w:rPr>
          <w:noProof/>
        </w:rPr>
        <w:t>6.3.3.2.3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_Toc130829133 \h </w:instrText>
      </w:r>
      <w:r>
        <w:rPr>
          <w:noProof/>
        </w:rPr>
      </w:r>
      <w:r>
        <w:rPr>
          <w:noProof/>
        </w:rPr>
        <w:fldChar w:fldCharType="separate"/>
      </w:r>
      <w:r>
        <w:rPr>
          <w:noProof/>
        </w:rPr>
        <w:t>264</w:t>
      </w:r>
      <w:r>
        <w:rPr>
          <w:noProof/>
        </w:rPr>
        <w:fldChar w:fldCharType="end"/>
      </w:r>
    </w:p>
    <w:p w14:paraId="44704F49" w14:textId="343B65A8" w:rsidR="00D02EF3" w:rsidRDefault="00D02EF3">
      <w:pPr>
        <w:pStyle w:val="TOC6"/>
        <w:rPr>
          <w:rFonts w:asciiTheme="minorHAnsi" w:eastAsiaTheme="minorEastAsia" w:hAnsiTheme="minorHAnsi" w:cstheme="minorBidi"/>
          <w:noProof/>
          <w:sz w:val="22"/>
          <w:szCs w:val="22"/>
          <w:lang w:eastAsia="en-GB"/>
        </w:rPr>
      </w:pPr>
      <w:r>
        <w:rPr>
          <w:noProof/>
        </w:rPr>
        <w:t>6.3.3.2.3.1</w:t>
      </w:r>
      <w:r>
        <w:rPr>
          <w:rFonts w:asciiTheme="minorHAnsi" w:eastAsiaTheme="minorEastAsia" w:hAnsiTheme="minorHAnsi" w:cstheme="minorBidi"/>
          <w:noProof/>
          <w:sz w:val="22"/>
          <w:szCs w:val="22"/>
          <w:lang w:eastAsia="en-GB"/>
        </w:rPr>
        <w:tab/>
      </w:r>
      <w:r>
        <w:rPr>
          <w:noProof/>
        </w:rPr>
        <w:t>PUT</w:t>
      </w:r>
      <w:r>
        <w:rPr>
          <w:noProof/>
        </w:rPr>
        <w:tab/>
      </w:r>
      <w:r>
        <w:rPr>
          <w:noProof/>
        </w:rPr>
        <w:fldChar w:fldCharType="begin" w:fldLock="1"/>
      </w:r>
      <w:r>
        <w:rPr>
          <w:noProof/>
        </w:rPr>
        <w:instrText xml:space="preserve"> PAGEREF _Toc130829134 \h </w:instrText>
      </w:r>
      <w:r>
        <w:rPr>
          <w:noProof/>
        </w:rPr>
      </w:r>
      <w:r>
        <w:rPr>
          <w:noProof/>
        </w:rPr>
        <w:fldChar w:fldCharType="separate"/>
      </w:r>
      <w:r>
        <w:rPr>
          <w:noProof/>
        </w:rPr>
        <w:t>264</w:t>
      </w:r>
      <w:r>
        <w:rPr>
          <w:noProof/>
        </w:rPr>
        <w:fldChar w:fldCharType="end"/>
      </w:r>
    </w:p>
    <w:p w14:paraId="239E8FB8" w14:textId="7083B46F" w:rsidR="00D02EF3" w:rsidRDefault="00D02EF3">
      <w:pPr>
        <w:pStyle w:val="TOC5"/>
        <w:rPr>
          <w:rFonts w:asciiTheme="minorHAnsi" w:eastAsiaTheme="minorEastAsia" w:hAnsiTheme="minorHAnsi" w:cstheme="minorBidi"/>
          <w:noProof/>
          <w:sz w:val="22"/>
          <w:szCs w:val="22"/>
          <w:lang w:eastAsia="en-GB"/>
        </w:rPr>
      </w:pPr>
      <w:r>
        <w:rPr>
          <w:noProof/>
        </w:rPr>
        <w:t>6.3.3.2.4</w:t>
      </w:r>
      <w:r>
        <w:rPr>
          <w:rFonts w:asciiTheme="minorHAnsi" w:eastAsiaTheme="minorEastAsia" w:hAnsiTheme="minorHAnsi" w:cstheme="minorBidi"/>
          <w:noProof/>
          <w:sz w:val="22"/>
          <w:szCs w:val="22"/>
          <w:lang w:eastAsia="en-GB"/>
        </w:rPr>
        <w:tab/>
      </w:r>
      <w:r>
        <w:rPr>
          <w:noProof/>
        </w:rPr>
        <w:t>Resource Custom Operations</w:t>
      </w:r>
      <w:r>
        <w:rPr>
          <w:noProof/>
        </w:rPr>
        <w:tab/>
      </w:r>
      <w:r>
        <w:rPr>
          <w:noProof/>
        </w:rPr>
        <w:fldChar w:fldCharType="begin" w:fldLock="1"/>
      </w:r>
      <w:r>
        <w:rPr>
          <w:noProof/>
        </w:rPr>
        <w:instrText xml:space="preserve"> PAGEREF _Toc130829135 \h </w:instrText>
      </w:r>
      <w:r>
        <w:rPr>
          <w:noProof/>
        </w:rPr>
      </w:r>
      <w:r>
        <w:rPr>
          <w:noProof/>
        </w:rPr>
        <w:fldChar w:fldCharType="separate"/>
      </w:r>
      <w:r>
        <w:rPr>
          <w:noProof/>
        </w:rPr>
        <w:t>266</w:t>
      </w:r>
      <w:r>
        <w:rPr>
          <w:noProof/>
        </w:rPr>
        <w:fldChar w:fldCharType="end"/>
      </w:r>
    </w:p>
    <w:p w14:paraId="14FC4469" w14:textId="0D6A331D" w:rsidR="00D02EF3" w:rsidRDefault="00D02EF3">
      <w:pPr>
        <w:pStyle w:val="TOC4"/>
        <w:rPr>
          <w:rFonts w:asciiTheme="minorHAnsi" w:eastAsiaTheme="minorEastAsia" w:hAnsiTheme="minorHAnsi" w:cstheme="minorBidi"/>
          <w:noProof/>
          <w:sz w:val="22"/>
          <w:szCs w:val="22"/>
          <w:lang w:eastAsia="en-GB"/>
        </w:rPr>
      </w:pPr>
      <w:r>
        <w:rPr>
          <w:noProof/>
        </w:rPr>
        <w:t>6.3.3.3</w:t>
      </w:r>
      <w:r>
        <w:rPr>
          <w:rFonts w:asciiTheme="minorHAnsi" w:eastAsiaTheme="minorEastAsia" w:hAnsiTheme="minorHAnsi" w:cstheme="minorBidi"/>
          <w:noProof/>
          <w:sz w:val="22"/>
          <w:szCs w:val="22"/>
          <w:lang w:eastAsia="en-GB"/>
        </w:rPr>
        <w:tab/>
      </w:r>
      <w:r>
        <w:rPr>
          <w:noProof/>
        </w:rPr>
        <w:t xml:space="preserve">Resource: </w:t>
      </w:r>
      <w:r>
        <w:rPr>
          <w:noProof/>
          <w:lang w:eastAsia="zh-CN"/>
        </w:rPr>
        <w:t>ueContext</w:t>
      </w:r>
      <w:r>
        <w:rPr>
          <w:noProof/>
        </w:rPr>
        <w:tab/>
      </w:r>
      <w:r>
        <w:rPr>
          <w:noProof/>
        </w:rPr>
        <w:fldChar w:fldCharType="begin" w:fldLock="1"/>
      </w:r>
      <w:r>
        <w:rPr>
          <w:noProof/>
        </w:rPr>
        <w:instrText xml:space="preserve"> PAGEREF _Toc130829136 \h </w:instrText>
      </w:r>
      <w:r>
        <w:rPr>
          <w:noProof/>
        </w:rPr>
      </w:r>
      <w:r>
        <w:rPr>
          <w:noProof/>
        </w:rPr>
        <w:fldChar w:fldCharType="separate"/>
      </w:r>
      <w:r>
        <w:rPr>
          <w:noProof/>
        </w:rPr>
        <w:t>266</w:t>
      </w:r>
      <w:r>
        <w:rPr>
          <w:noProof/>
        </w:rPr>
        <w:fldChar w:fldCharType="end"/>
      </w:r>
    </w:p>
    <w:p w14:paraId="2CD93D52" w14:textId="1A1ACD16" w:rsidR="00D02EF3" w:rsidRDefault="00D02EF3">
      <w:pPr>
        <w:pStyle w:val="TOC5"/>
        <w:rPr>
          <w:rFonts w:asciiTheme="minorHAnsi" w:eastAsiaTheme="minorEastAsia" w:hAnsiTheme="minorHAnsi" w:cstheme="minorBidi"/>
          <w:noProof/>
          <w:sz w:val="22"/>
          <w:szCs w:val="22"/>
          <w:lang w:eastAsia="en-GB"/>
        </w:rPr>
      </w:pPr>
      <w:r>
        <w:rPr>
          <w:noProof/>
        </w:rPr>
        <w:t>6.3.3.3.1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_Toc130829137 \h </w:instrText>
      </w:r>
      <w:r>
        <w:rPr>
          <w:noProof/>
        </w:rPr>
      </w:r>
      <w:r>
        <w:rPr>
          <w:noProof/>
        </w:rPr>
        <w:fldChar w:fldCharType="separate"/>
      </w:r>
      <w:r>
        <w:rPr>
          <w:noProof/>
        </w:rPr>
        <w:t>266</w:t>
      </w:r>
      <w:r>
        <w:rPr>
          <w:noProof/>
        </w:rPr>
        <w:fldChar w:fldCharType="end"/>
      </w:r>
    </w:p>
    <w:p w14:paraId="25125014" w14:textId="0986832B" w:rsidR="00D02EF3" w:rsidRDefault="00D02EF3">
      <w:pPr>
        <w:pStyle w:val="TOC5"/>
        <w:rPr>
          <w:rFonts w:asciiTheme="minorHAnsi" w:eastAsiaTheme="minorEastAsia" w:hAnsiTheme="minorHAnsi" w:cstheme="minorBidi"/>
          <w:noProof/>
          <w:sz w:val="22"/>
          <w:szCs w:val="22"/>
          <w:lang w:eastAsia="en-GB"/>
        </w:rPr>
      </w:pPr>
      <w:r>
        <w:rPr>
          <w:noProof/>
        </w:rPr>
        <w:t>6.3.3.3.2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_Toc130829138 \h </w:instrText>
      </w:r>
      <w:r>
        <w:rPr>
          <w:noProof/>
        </w:rPr>
      </w:r>
      <w:r>
        <w:rPr>
          <w:noProof/>
        </w:rPr>
        <w:fldChar w:fldCharType="separate"/>
      </w:r>
      <w:r>
        <w:rPr>
          <w:noProof/>
        </w:rPr>
        <w:t>266</w:t>
      </w:r>
      <w:r>
        <w:rPr>
          <w:noProof/>
        </w:rPr>
        <w:fldChar w:fldCharType="end"/>
      </w:r>
    </w:p>
    <w:p w14:paraId="4A96C836" w14:textId="2F29ECC8" w:rsidR="00D02EF3" w:rsidRDefault="00D02EF3">
      <w:pPr>
        <w:pStyle w:val="TOC5"/>
        <w:rPr>
          <w:rFonts w:asciiTheme="minorHAnsi" w:eastAsiaTheme="minorEastAsia" w:hAnsiTheme="minorHAnsi" w:cstheme="minorBidi"/>
          <w:noProof/>
          <w:sz w:val="22"/>
          <w:szCs w:val="22"/>
          <w:lang w:eastAsia="en-GB"/>
        </w:rPr>
      </w:pPr>
      <w:r>
        <w:rPr>
          <w:noProof/>
        </w:rPr>
        <w:t>6.3.3.3.3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_Toc130829139 \h </w:instrText>
      </w:r>
      <w:r>
        <w:rPr>
          <w:noProof/>
        </w:rPr>
      </w:r>
      <w:r>
        <w:rPr>
          <w:noProof/>
        </w:rPr>
        <w:fldChar w:fldCharType="separate"/>
      </w:r>
      <w:r>
        <w:rPr>
          <w:noProof/>
        </w:rPr>
        <w:t>266</w:t>
      </w:r>
      <w:r>
        <w:rPr>
          <w:noProof/>
        </w:rPr>
        <w:fldChar w:fldCharType="end"/>
      </w:r>
    </w:p>
    <w:p w14:paraId="158B9B42" w14:textId="4D23E4DC" w:rsidR="00D02EF3" w:rsidRDefault="00D02EF3">
      <w:pPr>
        <w:pStyle w:val="TOC6"/>
        <w:rPr>
          <w:rFonts w:asciiTheme="minorHAnsi" w:eastAsiaTheme="minorEastAsia" w:hAnsiTheme="minorHAnsi" w:cstheme="minorBidi"/>
          <w:noProof/>
          <w:sz w:val="22"/>
          <w:szCs w:val="22"/>
          <w:lang w:eastAsia="en-GB"/>
        </w:rPr>
      </w:pPr>
      <w:r>
        <w:rPr>
          <w:noProof/>
        </w:rPr>
        <w:t>6.3.3.3.3.1</w:t>
      </w:r>
      <w:r>
        <w:rPr>
          <w:rFonts w:asciiTheme="minorHAnsi" w:eastAsiaTheme="minorEastAsia" w:hAnsiTheme="minorHAnsi" w:cstheme="minorBidi"/>
          <w:noProof/>
          <w:sz w:val="22"/>
          <w:szCs w:val="22"/>
          <w:lang w:eastAsia="en-GB"/>
        </w:rPr>
        <w:tab/>
      </w:r>
      <w:r>
        <w:rPr>
          <w:noProof/>
        </w:rPr>
        <w:t>GET</w:t>
      </w:r>
      <w:r>
        <w:rPr>
          <w:noProof/>
        </w:rPr>
        <w:tab/>
      </w:r>
      <w:r>
        <w:rPr>
          <w:noProof/>
        </w:rPr>
        <w:fldChar w:fldCharType="begin" w:fldLock="1"/>
      </w:r>
      <w:r>
        <w:rPr>
          <w:noProof/>
        </w:rPr>
        <w:instrText xml:space="preserve"> PAGEREF _Toc130829140 \h </w:instrText>
      </w:r>
      <w:r>
        <w:rPr>
          <w:noProof/>
        </w:rPr>
      </w:r>
      <w:r>
        <w:rPr>
          <w:noProof/>
        </w:rPr>
        <w:fldChar w:fldCharType="separate"/>
      </w:r>
      <w:r>
        <w:rPr>
          <w:noProof/>
        </w:rPr>
        <w:t>266</w:t>
      </w:r>
      <w:r>
        <w:rPr>
          <w:noProof/>
        </w:rPr>
        <w:fldChar w:fldCharType="end"/>
      </w:r>
    </w:p>
    <w:p w14:paraId="27CFEC13" w14:textId="2C81656A" w:rsidR="00D02EF3" w:rsidRDefault="00D02EF3">
      <w:pPr>
        <w:pStyle w:val="TOC5"/>
        <w:rPr>
          <w:rFonts w:asciiTheme="minorHAnsi" w:eastAsiaTheme="minorEastAsia" w:hAnsiTheme="minorHAnsi" w:cstheme="minorBidi"/>
          <w:noProof/>
          <w:sz w:val="22"/>
          <w:szCs w:val="22"/>
          <w:lang w:eastAsia="en-GB"/>
        </w:rPr>
      </w:pPr>
      <w:r>
        <w:rPr>
          <w:noProof/>
        </w:rPr>
        <w:t>6.3.3.3.4</w:t>
      </w:r>
      <w:r>
        <w:rPr>
          <w:rFonts w:asciiTheme="minorHAnsi" w:eastAsiaTheme="minorEastAsia" w:hAnsiTheme="minorHAnsi" w:cstheme="minorBidi"/>
          <w:noProof/>
          <w:sz w:val="22"/>
          <w:szCs w:val="22"/>
          <w:lang w:eastAsia="en-GB"/>
        </w:rPr>
        <w:tab/>
      </w:r>
      <w:r>
        <w:rPr>
          <w:noProof/>
        </w:rPr>
        <w:t>Resource Custom Operations</w:t>
      </w:r>
      <w:r>
        <w:rPr>
          <w:noProof/>
        </w:rPr>
        <w:tab/>
      </w:r>
      <w:r>
        <w:rPr>
          <w:noProof/>
        </w:rPr>
        <w:fldChar w:fldCharType="begin" w:fldLock="1"/>
      </w:r>
      <w:r>
        <w:rPr>
          <w:noProof/>
        </w:rPr>
        <w:instrText xml:space="preserve"> PAGEREF _Toc130829141 \h </w:instrText>
      </w:r>
      <w:r>
        <w:rPr>
          <w:noProof/>
        </w:rPr>
      </w:r>
      <w:r>
        <w:rPr>
          <w:noProof/>
        </w:rPr>
        <w:fldChar w:fldCharType="separate"/>
      </w:r>
      <w:r>
        <w:rPr>
          <w:noProof/>
        </w:rPr>
        <w:t>269</w:t>
      </w:r>
      <w:r>
        <w:rPr>
          <w:noProof/>
        </w:rPr>
        <w:fldChar w:fldCharType="end"/>
      </w:r>
    </w:p>
    <w:p w14:paraId="6EA0581C" w14:textId="7E1D8A35" w:rsidR="00D02EF3" w:rsidRDefault="00D02EF3">
      <w:pPr>
        <w:pStyle w:val="TOC4"/>
        <w:rPr>
          <w:rFonts w:asciiTheme="minorHAnsi" w:eastAsiaTheme="minorEastAsia" w:hAnsiTheme="minorHAnsi" w:cstheme="minorBidi"/>
          <w:noProof/>
          <w:sz w:val="22"/>
          <w:szCs w:val="22"/>
          <w:lang w:eastAsia="en-GB"/>
        </w:rPr>
      </w:pPr>
      <w:r>
        <w:rPr>
          <w:noProof/>
        </w:rPr>
        <w:t>6.3.3.4</w:t>
      </w:r>
      <w:r>
        <w:rPr>
          <w:rFonts w:asciiTheme="minorHAnsi" w:eastAsiaTheme="minorEastAsia" w:hAnsiTheme="minorHAnsi" w:cstheme="minorBidi"/>
          <w:noProof/>
          <w:sz w:val="22"/>
          <w:szCs w:val="22"/>
          <w:lang w:eastAsia="en-GB"/>
        </w:rPr>
        <w:tab/>
      </w:r>
      <w:r>
        <w:rPr>
          <w:noProof/>
        </w:rPr>
        <w:t xml:space="preserve">Resource: </w:t>
      </w:r>
      <w:r w:rsidRPr="003666D7">
        <w:rPr>
          <w:iCs/>
          <w:noProof/>
          <w:lang w:eastAsia="zh-CN"/>
        </w:rPr>
        <w:t>ueContexts collection</w:t>
      </w:r>
      <w:r>
        <w:rPr>
          <w:noProof/>
        </w:rPr>
        <w:tab/>
      </w:r>
      <w:r>
        <w:rPr>
          <w:noProof/>
        </w:rPr>
        <w:fldChar w:fldCharType="begin" w:fldLock="1"/>
      </w:r>
      <w:r>
        <w:rPr>
          <w:noProof/>
        </w:rPr>
        <w:instrText xml:space="preserve"> PAGEREF _Toc130829142 \h </w:instrText>
      </w:r>
      <w:r>
        <w:rPr>
          <w:noProof/>
        </w:rPr>
      </w:r>
      <w:r>
        <w:rPr>
          <w:noProof/>
        </w:rPr>
        <w:fldChar w:fldCharType="separate"/>
      </w:r>
      <w:r>
        <w:rPr>
          <w:noProof/>
        </w:rPr>
        <w:t>269</w:t>
      </w:r>
      <w:r>
        <w:rPr>
          <w:noProof/>
        </w:rPr>
        <w:fldChar w:fldCharType="end"/>
      </w:r>
    </w:p>
    <w:p w14:paraId="186127C1" w14:textId="184252C6" w:rsidR="00D02EF3" w:rsidRDefault="00D02EF3">
      <w:pPr>
        <w:pStyle w:val="TOC5"/>
        <w:rPr>
          <w:rFonts w:asciiTheme="minorHAnsi" w:eastAsiaTheme="minorEastAsia" w:hAnsiTheme="minorHAnsi" w:cstheme="minorBidi"/>
          <w:noProof/>
          <w:sz w:val="22"/>
          <w:szCs w:val="22"/>
          <w:lang w:eastAsia="en-GB"/>
        </w:rPr>
      </w:pPr>
      <w:r>
        <w:rPr>
          <w:noProof/>
        </w:rPr>
        <w:lastRenderedPageBreak/>
        <w:t>6.3.3.4.1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_Toc130829143 \h </w:instrText>
      </w:r>
      <w:r>
        <w:rPr>
          <w:noProof/>
        </w:rPr>
      </w:r>
      <w:r>
        <w:rPr>
          <w:noProof/>
        </w:rPr>
        <w:fldChar w:fldCharType="separate"/>
      </w:r>
      <w:r>
        <w:rPr>
          <w:noProof/>
        </w:rPr>
        <w:t>269</w:t>
      </w:r>
      <w:r>
        <w:rPr>
          <w:noProof/>
        </w:rPr>
        <w:fldChar w:fldCharType="end"/>
      </w:r>
    </w:p>
    <w:p w14:paraId="623EDB12" w14:textId="1056A201" w:rsidR="00D02EF3" w:rsidRDefault="00D02EF3">
      <w:pPr>
        <w:pStyle w:val="TOC5"/>
        <w:rPr>
          <w:rFonts w:asciiTheme="minorHAnsi" w:eastAsiaTheme="minorEastAsia" w:hAnsiTheme="minorHAnsi" w:cstheme="minorBidi"/>
          <w:noProof/>
          <w:sz w:val="22"/>
          <w:szCs w:val="22"/>
          <w:lang w:eastAsia="en-GB"/>
        </w:rPr>
      </w:pPr>
      <w:r>
        <w:rPr>
          <w:noProof/>
        </w:rPr>
        <w:t>6.3.3.4.2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_Toc130829144 \h </w:instrText>
      </w:r>
      <w:r>
        <w:rPr>
          <w:noProof/>
        </w:rPr>
      </w:r>
      <w:r>
        <w:rPr>
          <w:noProof/>
        </w:rPr>
        <w:fldChar w:fldCharType="separate"/>
      </w:r>
      <w:r>
        <w:rPr>
          <w:noProof/>
        </w:rPr>
        <w:t>269</w:t>
      </w:r>
      <w:r>
        <w:rPr>
          <w:noProof/>
        </w:rPr>
        <w:fldChar w:fldCharType="end"/>
      </w:r>
    </w:p>
    <w:p w14:paraId="20673814" w14:textId="214EBCDE" w:rsidR="00D02EF3" w:rsidRDefault="00D02EF3">
      <w:pPr>
        <w:pStyle w:val="TOC5"/>
        <w:rPr>
          <w:rFonts w:asciiTheme="minorHAnsi" w:eastAsiaTheme="minorEastAsia" w:hAnsiTheme="minorHAnsi" w:cstheme="minorBidi"/>
          <w:noProof/>
          <w:sz w:val="22"/>
          <w:szCs w:val="22"/>
          <w:lang w:eastAsia="en-GB"/>
        </w:rPr>
      </w:pPr>
      <w:r>
        <w:rPr>
          <w:noProof/>
        </w:rPr>
        <w:t>6.3.3.4.3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_Toc130829145 \h </w:instrText>
      </w:r>
      <w:r>
        <w:rPr>
          <w:noProof/>
        </w:rPr>
      </w:r>
      <w:r>
        <w:rPr>
          <w:noProof/>
        </w:rPr>
        <w:fldChar w:fldCharType="separate"/>
      </w:r>
      <w:r>
        <w:rPr>
          <w:noProof/>
        </w:rPr>
        <w:t>269</w:t>
      </w:r>
      <w:r>
        <w:rPr>
          <w:noProof/>
        </w:rPr>
        <w:fldChar w:fldCharType="end"/>
      </w:r>
    </w:p>
    <w:p w14:paraId="32DF1861" w14:textId="522BCCCC" w:rsidR="00D02EF3" w:rsidRDefault="00D02EF3">
      <w:pPr>
        <w:pStyle w:val="TOC5"/>
        <w:rPr>
          <w:rFonts w:asciiTheme="minorHAnsi" w:eastAsiaTheme="minorEastAsia" w:hAnsiTheme="minorHAnsi" w:cstheme="minorBidi"/>
          <w:noProof/>
          <w:sz w:val="22"/>
          <w:szCs w:val="22"/>
          <w:lang w:eastAsia="en-GB"/>
        </w:rPr>
      </w:pPr>
      <w:r>
        <w:rPr>
          <w:noProof/>
        </w:rPr>
        <w:t>6.3.3.4.4</w:t>
      </w:r>
      <w:r>
        <w:rPr>
          <w:rFonts w:asciiTheme="minorHAnsi" w:eastAsiaTheme="minorEastAsia" w:hAnsiTheme="minorHAnsi" w:cstheme="minorBidi"/>
          <w:noProof/>
          <w:sz w:val="22"/>
          <w:szCs w:val="22"/>
          <w:lang w:eastAsia="en-GB"/>
        </w:rPr>
        <w:tab/>
      </w:r>
      <w:r>
        <w:rPr>
          <w:noProof/>
        </w:rPr>
        <w:t>Resource Custom Operations</w:t>
      </w:r>
      <w:r>
        <w:rPr>
          <w:noProof/>
        </w:rPr>
        <w:tab/>
      </w:r>
      <w:r>
        <w:rPr>
          <w:noProof/>
        </w:rPr>
        <w:fldChar w:fldCharType="begin" w:fldLock="1"/>
      </w:r>
      <w:r>
        <w:rPr>
          <w:noProof/>
        </w:rPr>
        <w:instrText xml:space="preserve"> PAGEREF _Toc130829146 \h </w:instrText>
      </w:r>
      <w:r>
        <w:rPr>
          <w:noProof/>
        </w:rPr>
      </w:r>
      <w:r>
        <w:rPr>
          <w:noProof/>
        </w:rPr>
        <w:fldChar w:fldCharType="separate"/>
      </w:r>
      <w:r>
        <w:rPr>
          <w:noProof/>
        </w:rPr>
        <w:t>269</w:t>
      </w:r>
      <w:r>
        <w:rPr>
          <w:noProof/>
        </w:rPr>
        <w:fldChar w:fldCharType="end"/>
      </w:r>
    </w:p>
    <w:p w14:paraId="33B71529" w14:textId="3814229B" w:rsidR="00D02EF3" w:rsidRDefault="00D02EF3">
      <w:pPr>
        <w:pStyle w:val="TOC6"/>
        <w:rPr>
          <w:rFonts w:asciiTheme="minorHAnsi" w:eastAsiaTheme="minorEastAsia" w:hAnsiTheme="minorHAnsi" w:cstheme="minorBidi"/>
          <w:noProof/>
          <w:sz w:val="22"/>
          <w:szCs w:val="22"/>
          <w:lang w:eastAsia="en-GB"/>
        </w:rPr>
      </w:pPr>
      <w:r>
        <w:rPr>
          <w:noProof/>
        </w:rPr>
        <w:t>6.3.3.4.4.1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_Toc130829147 \h </w:instrText>
      </w:r>
      <w:r>
        <w:rPr>
          <w:noProof/>
        </w:rPr>
      </w:r>
      <w:r>
        <w:rPr>
          <w:noProof/>
        </w:rPr>
        <w:fldChar w:fldCharType="separate"/>
      </w:r>
      <w:r>
        <w:rPr>
          <w:noProof/>
        </w:rPr>
        <w:t>269</w:t>
      </w:r>
      <w:r>
        <w:rPr>
          <w:noProof/>
        </w:rPr>
        <w:fldChar w:fldCharType="end"/>
      </w:r>
    </w:p>
    <w:p w14:paraId="11B38A28" w14:textId="4E5F47AA" w:rsidR="00D02EF3" w:rsidRDefault="00D02EF3">
      <w:pPr>
        <w:pStyle w:val="TOC6"/>
        <w:rPr>
          <w:rFonts w:asciiTheme="minorHAnsi" w:eastAsiaTheme="minorEastAsia" w:hAnsiTheme="minorHAnsi" w:cstheme="minorBidi"/>
          <w:noProof/>
          <w:sz w:val="22"/>
          <w:szCs w:val="22"/>
          <w:lang w:eastAsia="en-GB"/>
        </w:rPr>
      </w:pPr>
      <w:r>
        <w:rPr>
          <w:noProof/>
        </w:rPr>
        <w:t>6.3.3.4.4.2</w:t>
      </w:r>
      <w:r>
        <w:rPr>
          <w:rFonts w:asciiTheme="minorHAnsi" w:eastAsiaTheme="minorEastAsia" w:hAnsiTheme="minorHAnsi" w:cstheme="minorBidi"/>
          <w:noProof/>
          <w:sz w:val="22"/>
          <w:szCs w:val="22"/>
          <w:lang w:eastAsia="en-GB"/>
        </w:rPr>
        <w:tab/>
      </w:r>
      <w:r>
        <w:rPr>
          <w:noProof/>
        </w:rPr>
        <w:t xml:space="preserve">Operation: </w:t>
      </w:r>
      <w:r w:rsidRPr="003666D7">
        <w:rPr>
          <w:noProof/>
          <w:lang w:val="en-US"/>
        </w:rPr>
        <w:t>enable-</w:t>
      </w:r>
      <w:r>
        <w:rPr>
          <w:noProof/>
          <w:lang w:eastAsia="zh-CN"/>
        </w:rPr>
        <w:t>g</w:t>
      </w:r>
      <w:r w:rsidRPr="003666D7">
        <w:rPr>
          <w:noProof/>
          <w:lang w:val="en-US" w:eastAsia="zh-CN"/>
        </w:rPr>
        <w:t>roup-reachability</w:t>
      </w:r>
      <w:r>
        <w:rPr>
          <w:noProof/>
        </w:rPr>
        <w:tab/>
      </w:r>
      <w:r>
        <w:rPr>
          <w:noProof/>
        </w:rPr>
        <w:fldChar w:fldCharType="begin" w:fldLock="1"/>
      </w:r>
      <w:r>
        <w:rPr>
          <w:noProof/>
        </w:rPr>
        <w:instrText xml:space="preserve"> PAGEREF _Toc130829148 \h </w:instrText>
      </w:r>
      <w:r>
        <w:rPr>
          <w:noProof/>
        </w:rPr>
      </w:r>
      <w:r>
        <w:rPr>
          <w:noProof/>
        </w:rPr>
        <w:fldChar w:fldCharType="separate"/>
      </w:r>
      <w:r>
        <w:rPr>
          <w:noProof/>
        </w:rPr>
        <w:t>269</w:t>
      </w:r>
      <w:r>
        <w:rPr>
          <w:noProof/>
        </w:rPr>
        <w:fldChar w:fldCharType="end"/>
      </w:r>
    </w:p>
    <w:p w14:paraId="2FC7E637" w14:textId="3CF57FCF" w:rsidR="00D02EF3" w:rsidRDefault="00D02EF3">
      <w:pPr>
        <w:pStyle w:val="TOC7"/>
        <w:rPr>
          <w:rFonts w:asciiTheme="minorHAnsi" w:eastAsiaTheme="minorEastAsia" w:hAnsiTheme="minorHAnsi" w:cstheme="minorBidi"/>
          <w:noProof/>
          <w:sz w:val="22"/>
          <w:szCs w:val="22"/>
          <w:lang w:eastAsia="en-GB"/>
        </w:rPr>
      </w:pPr>
      <w:r>
        <w:rPr>
          <w:noProof/>
        </w:rPr>
        <w:t>6.3.3.4.4.2.1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_Toc130829149 \h </w:instrText>
      </w:r>
      <w:r>
        <w:rPr>
          <w:noProof/>
        </w:rPr>
      </w:r>
      <w:r>
        <w:rPr>
          <w:noProof/>
        </w:rPr>
        <w:fldChar w:fldCharType="separate"/>
      </w:r>
      <w:r>
        <w:rPr>
          <w:noProof/>
        </w:rPr>
        <w:t>269</w:t>
      </w:r>
      <w:r>
        <w:rPr>
          <w:noProof/>
        </w:rPr>
        <w:fldChar w:fldCharType="end"/>
      </w:r>
    </w:p>
    <w:p w14:paraId="22D7A2F9" w14:textId="2D4EB2A8" w:rsidR="00D02EF3" w:rsidRDefault="00D02EF3">
      <w:pPr>
        <w:pStyle w:val="TOC7"/>
        <w:rPr>
          <w:rFonts w:asciiTheme="minorHAnsi" w:eastAsiaTheme="minorEastAsia" w:hAnsiTheme="minorHAnsi" w:cstheme="minorBidi"/>
          <w:noProof/>
          <w:sz w:val="22"/>
          <w:szCs w:val="22"/>
          <w:lang w:eastAsia="en-GB"/>
        </w:rPr>
      </w:pPr>
      <w:r>
        <w:rPr>
          <w:noProof/>
        </w:rPr>
        <w:t>6.3.3.4.4.2.2</w:t>
      </w:r>
      <w:r>
        <w:rPr>
          <w:rFonts w:asciiTheme="minorHAnsi" w:eastAsiaTheme="minorEastAsia" w:hAnsiTheme="minorHAnsi" w:cstheme="minorBidi"/>
          <w:noProof/>
          <w:sz w:val="22"/>
          <w:szCs w:val="22"/>
          <w:lang w:eastAsia="en-GB"/>
        </w:rPr>
        <w:tab/>
      </w:r>
      <w:r>
        <w:rPr>
          <w:noProof/>
        </w:rPr>
        <w:t>Operation Definition</w:t>
      </w:r>
      <w:r>
        <w:rPr>
          <w:noProof/>
        </w:rPr>
        <w:tab/>
      </w:r>
      <w:r>
        <w:rPr>
          <w:noProof/>
        </w:rPr>
        <w:fldChar w:fldCharType="begin" w:fldLock="1"/>
      </w:r>
      <w:r>
        <w:rPr>
          <w:noProof/>
        </w:rPr>
        <w:instrText xml:space="preserve"> PAGEREF _Toc130829150 \h </w:instrText>
      </w:r>
      <w:r>
        <w:rPr>
          <w:noProof/>
        </w:rPr>
      </w:r>
      <w:r>
        <w:rPr>
          <w:noProof/>
        </w:rPr>
        <w:fldChar w:fldCharType="separate"/>
      </w:r>
      <w:r>
        <w:rPr>
          <w:noProof/>
        </w:rPr>
        <w:t>269</w:t>
      </w:r>
      <w:r>
        <w:rPr>
          <w:noProof/>
        </w:rPr>
        <w:fldChar w:fldCharType="end"/>
      </w:r>
    </w:p>
    <w:p w14:paraId="4593FFE0" w14:textId="6437539B" w:rsidR="00D02EF3" w:rsidRDefault="00D02EF3">
      <w:pPr>
        <w:pStyle w:val="TOC3"/>
        <w:rPr>
          <w:rFonts w:asciiTheme="minorHAnsi" w:eastAsiaTheme="minorEastAsia" w:hAnsiTheme="minorHAnsi" w:cstheme="minorBidi"/>
          <w:noProof/>
          <w:sz w:val="22"/>
          <w:szCs w:val="22"/>
          <w:lang w:eastAsia="en-GB"/>
        </w:rPr>
      </w:pPr>
      <w:r>
        <w:rPr>
          <w:noProof/>
        </w:rPr>
        <w:t>6.3.4</w:t>
      </w:r>
      <w:r>
        <w:rPr>
          <w:rFonts w:asciiTheme="minorHAnsi" w:eastAsiaTheme="minorEastAsia" w:hAnsiTheme="minorHAnsi" w:cstheme="minorBidi"/>
          <w:noProof/>
          <w:sz w:val="22"/>
          <w:szCs w:val="22"/>
          <w:lang w:eastAsia="en-GB"/>
        </w:rPr>
        <w:tab/>
      </w:r>
      <w:r>
        <w:rPr>
          <w:noProof/>
        </w:rPr>
        <w:t>Custom Operations without associated resources</w:t>
      </w:r>
      <w:r>
        <w:rPr>
          <w:noProof/>
        </w:rPr>
        <w:tab/>
      </w:r>
      <w:r>
        <w:rPr>
          <w:noProof/>
        </w:rPr>
        <w:fldChar w:fldCharType="begin" w:fldLock="1"/>
      </w:r>
      <w:r>
        <w:rPr>
          <w:noProof/>
        </w:rPr>
        <w:instrText xml:space="preserve"> PAGEREF _Toc130829151 \h </w:instrText>
      </w:r>
      <w:r>
        <w:rPr>
          <w:noProof/>
        </w:rPr>
      </w:r>
      <w:r>
        <w:rPr>
          <w:noProof/>
        </w:rPr>
        <w:fldChar w:fldCharType="separate"/>
      </w:r>
      <w:r>
        <w:rPr>
          <w:noProof/>
        </w:rPr>
        <w:t>271</w:t>
      </w:r>
      <w:r>
        <w:rPr>
          <w:noProof/>
        </w:rPr>
        <w:fldChar w:fldCharType="end"/>
      </w:r>
    </w:p>
    <w:p w14:paraId="59CC10E9" w14:textId="6A1045DE" w:rsidR="00D02EF3" w:rsidRDefault="00D02EF3">
      <w:pPr>
        <w:pStyle w:val="TOC3"/>
        <w:rPr>
          <w:rFonts w:asciiTheme="minorHAnsi" w:eastAsiaTheme="minorEastAsia" w:hAnsiTheme="minorHAnsi" w:cstheme="minorBidi"/>
          <w:noProof/>
          <w:sz w:val="22"/>
          <w:szCs w:val="22"/>
          <w:lang w:eastAsia="en-GB"/>
        </w:rPr>
      </w:pPr>
      <w:r>
        <w:rPr>
          <w:noProof/>
        </w:rPr>
        <w:t>6.3.5</w:t>
      </w:r>
      <w:r>
        <w:rPr>
          <w:rFonts w:asciiTheme="minorHAnsi" w:eastAsiaTheme="minorEastAsia" w:hAnsiTheme="minorHAnsi" w:cstheme="minorBidi"/>
          <w:noProof/>
          <w:sz w:val="22"/>
          <w:szCs w:val="22"/>
          <w:lang w:eastAsia="en-GB"/>
        </w:rPr>
        <w:tab/>
      </w:r>
      <w:r>
        <w:rPr>
          <w:noProof/>
        </w:rPr>
        <w:t>Notifications</w:t>
      </w:r>
      <w:r>
        <w:rPr>
          <w:noProof/>
        </w:rPr>
        <w:tab/>
      </w:r>
      <w:r>
        <w:rPr>
          <w:noProof/>
        </w:rPr>
        <w:fldChar w:fldCharType="begin" w:fldLock="1"/>
      </w:r>
      <w:r>
        <w:rPr>
          <w:noProof/>
        </w:rPr>
        <w:instrText xml:space="preserve"> PAGEREF _Toc130829152 \h </w:instrText>
      </w:r>
      <w:r>
        <w:rPr>
          <w:noProof/>
        </w:rPr>
      </w:r>
      <w:r>
        <w:rPr>
          <w:noProof/>
        </w:rPr>
        <w:fldChar w:fldCharType="separate"/>
      </w:r>
      <w:r>
        <w:rPr>
          <w:noProof/>
        </w:rPr>
        <w:t>271</w:t>
      </w:r>
      <w:r>
        <w:rPr>
          <w:noProof/>
        </w:rPr>
        <w:fldChar w:fldCharType="end"/>
      </w:r>
    </w:p>
    <w:p w14:paraId="04B1A100" w14:textId="242D24C4" w:rsidR="00D02EF3" w:rsidRDefault="00D02EF3">
      <w:pPr>
        <w:pStyle w:val="TOC4"/>
        <w:rPr>
          <w:rFonts w:asciiTheme="minorHAnsi" w:eastAsiaTheme="minorEastAsia" w:hAnsiTheme="minorHAnsi" w:cstheme="minorBidi"/>
          <w:noProof/>
          <w:sz w:val="22"/>
          <w:szCs w:val="22"/>
          <w:lang w:eastAsia="en-GB"/>
        </w:rPr>
      </w:pPr>
      <w:r>
        <w:rPr>
          <w:noProof/>
        </w:rPr>
        <w:t>6.3.5.1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_Toc130829153 \h </w:instrText>
      </w:r>
      <w:r>
        <w:rPr>
          <w:noProof/>
        </w:rPr>
      </w:r>
      <w:r>
        <w:rPr>
          <w:noProof/>
        </w:rPr>
        <w:fldChar w:fldCharType="separate"/>
      </w:r>
      <w:r>
        <w:rPr>
          <w:noProof/>
        </w:rPr>
        <w:t>271</w:t>
      </w:r>
      <w:r>
        <w:rPr>
          <w:noProof/>
        </w:rPr>
        <w:fldChar w:fldCharType="end"/>
      </w:r>
    </w:p>
    <w:p w14:paraId="2D7A351F" w14:textId="35E5D147" w:rsidR="00D02EF3" w:rsidRDefault="00D02EF3">
      <w:pPr>
        <w:pStyle w:val="TOC4"/>
        <w:rPr>
          <w:rFonts w:asciiTheme="minorHAnsi" w:eastAsiaTheme="minorEastAsia" w:hAnsiTheme="minorHAnsi" w:cstheme="minorBidi"/>
          <w:noProof/>
          <w:sz w:val="22"/>
          <w:szCs w:val="22"/>
          <w:lang w:eastAsia="en-GB"/>
        </w:rPr>
      </w:pPr>
      <w:r>
        <w:rPr>
          <w:noProof/>
        </w:rPr>
        <w:t>6.3.5.2</w:t>
      </w:r>
      <w:r>
        <w:rPr>
          <w:rFonts w:asciiTheme="minorHAnsi" w:eastAsiaTheme="minorEastAsia" w:hAnsiTheme="minorHAnsi" w:cstheme="minorBidi"/>
          <w:noProof/>
          <w:sz w:val="22"/>
          <w:szCs w:val="22"/>
          <w:lang w:eastAsia="en-GB"/>
        </w:rPr>
        <w:tab/>
      </w:r>
      <w:r w:rsidRPr="003666D7">
        <w:rPr>
          <w:noProof/>
          <w:lang w:eastAsia="zh-CN"/>
        </w:rPr>
        <w:t>UE Reachability Info Notify</w:t>
      </w:r>
      <w:r>
        <w:rPr>
          <w:noProof/>
        </w:rPr>
        <w:tab/>
      </w:r>
      <w:r>
        <w:rPr>
          <w:noProof/>
        </w:rPr>
        <w:fldChar w:fldCharType="begin" w:fldLock="1"/>
      </w:r>
      <w:r>
        <w:rPr>
          <w:noProof/>
        </w:rPr>
        <w:instrText xml:space="preserve"> PAGEREF _Toc130829154 \h </w:instrText>
      </w:r>
      <w:r>
        <w:rPr>
          <w:noProof/>
        </w:rPr>
      </w:r>
      <w:r>
        <w:rPr>
          <w:noProof/>
        </w:rPr>
        <w:fldChar w:fldCharType="separate"/>
      </w:r>
      <w:r>
        <w:rPr>
          <w:noProof/>
        </w:rPr>
        <w:t>271</w:t>
      </w:r>
      <w:r>
        <w:rPr>
          <w:noProof/>
        </w:rPr>
        <w:fldChar w:fldCharType="end"/>
      </w:r>
    </w:p>
    <w:p w14:paraId="4454C1F9" w14:textId="6FC988CD" w:rsidR="00D02EF3" w:rsidRDefault="00D02EF3">
      <w:pPr>
        <w:pStyle w:val="TOC5"/>
        <w:rPr>
          <w:rFonts w:asciiTheme="minorHAnsi" w:eastAsiaTheme="minorEastAsia" w:hAnsiTheme="minorHAnsi" w:cstheme="minorBidi"/>
          <w:noProof/>
          <w:sz w:val="22"/>
          <w:szCs w:val="22"/>
          <w:lang w:eastAsia="en-GB"/>
        </w:rPr>
      </w:pPr>
      <w:r>
        <w:rPr>
          <w:noProof/>
        </w:rPr>
        <w:t>6.3.5.2.1</w:t>
      </w:r>
      <w:r>
        <w:rPr>
          <w:rFonts w:asciiTheme="minorHAnsi" w:eastAsiaTheme="minorEastAsia" w:hAnsiTheme="minorHAnsi" w:cstheme="minorBidi"/>
          <w:noProof/>
          <w:sz w:val="22"/>
          <w:szCs w:val="22"/>
          <w:lang w:eastAsia="en-GB"/>
        </w:rPr>
        <w:tab/>
      </w:r>
      <w:r>
        <w:rPr>
          <w:noProof/>
        </w:rPr>
        <w:t>Notification Definition</w:t>
      </w:r>
      <w:r>
        <w:rPr>
          <w:noProof/>
        </w:rPr>
        <w:tab/>
      </w:r>
      <w:r>
        <w:rPr>
          <w:noProof/>
        </w:rPr>
        <w:fldChar w:fldCharType="begin" w:fldLock="1"/>
      </w:r>
      <w:r>
        <w:rPr>
          <w:noProof/>
        </w:rPr>
        <w:instrText xml:space="preserve"> PAGEREF _Toc130829155 \h </w:instrText>
      </w:r>
      <w:r>
        <w:rPr>
          <w:noProof/>
        </w:rPr>
      </w:r>
      <w:r>
        <w:rPr>
          <w:noProof/>
        </w:rPr>
        <w:fldChar w:fldCharType="separate"/>
      </w:r>
      <w:r>
        <w:rPr>
          <w:noProof/>
        </w:rPr>
        <w:t>271</w:t>
      </w:r>
      <w:r>
        <w:rPr>
          <w:noProof/>
        </w:rPr>
        <w:fldChar w:fldCharType="end"/>
      </w:r>
    </w:p>
    <w:p w14:paraId="02A253E3" w14:textId="38C1FC31" w:rsidR="00D02EF3" w:rsidRDefault="00D02EF3">
      <w:pPr>
        <w:pStyle w:val="TOC5"/>
        <w:rPr>
          <w:rFonts w:asciiTheme="minorHAnsi" w:eastAsiaTheme="minorEastAsia" w:hAnsiTheme="minorHAnsi" w:cstheme="minorBidi"/>
          <w:noProof/>
          <w:sz w:val="22"/>
          <w:szCs w:val="22"/>
          <w:lang w:eastAsia="en-GB"/>
        </w:rPr>
      </w:pPr>
      <w:r>
        <w:rPr>
          <w:noProof/>
        </w:rPr>
        <w:t>6.3.5.2.3</w:t>
      </w:r>
      <w:r>
        <w:rPr>
          <w:rFonts w:asciiTheme="minorHAnsi" w:eastAsiaTheme="minorEastAsia" w:hAnsiTheme="minorHAnsi" w:cstheme="minorBidi"/>
          <w:noProof/>
          <w:sz w:val="22"/>
          <w:szCs w:val="22"/>
          <w:lang w:eastAsia="en-GB"/>
        </w:rPr>
        <w:tab/>
      </w:r>
      <w:r>
        <w:rPr>
          <w:noProof/>
        </w:rPr>
        <w:t>Notification Standard Methods</w:t>
      </w:r>
      <w:r>
        <w:rPr>
          <w:noProof/>
        </w:rPr>
        <w:tab/>
      </w:r>
      <w:r>
        <w:rPr>
          <w:noProof/>
        </w:rPr>
        <w:fldChar w:fldCharType="begin" w:fldLock="1"/>
      </w:r>
      <w:r>
        <w:rPr>
          <w:noProof/>
        </w:rPr>
        <w:instrText xml:space="preserve"> PAGEREF _Toc130829156 \h </w:instrText>
      </w:r>
      <w:r>
        <w:rPr>
          <w:noProof/>
        </w:rPr>
      </w:r>
      <w:r>
        <w:rPr>
          <w:noProof/>
        </w:rPr>
        <w:fldChar w:fldCharType="separate"/>
      </w:r>
      <w:r>
        <w:rPr>
          <w:noProof/>
        </w:rPr>
        <w:t>271</w:t>
      </w:r>
      <w:r>
        <w:rPr>
          <w:noProof/>
        </w:rPr>
        <w:fldChar w:fldCharType="end"/>
      </w:r>
    </w:p>
    <w:p w14:paraId="2878EA8E" w14:textId="178DBE84" w:rsidR="00D02EF3" w:rsidRDefault="00D02EF3">
      <w:pPr>
        <w:pStyle w:val="TOC6"/>
        <w:rPr>
          <w:rFonts w:asciiTheme="minorHAnsi" w:eastAsiaTheme="minorEastAsia" w:hAnsiTheme="minorHAnsi" w:cstheme="minorBidi"/>
          <w:noProof/>
          <w:sz w:val="22"/>
          <w:szCs w:val="22"/>
          <w:lang w:eastAsia="en-GB"/>
        </w:rPr>
      </w:pPr>
      <w:r>
        <w:rPr>
          <w:noProof/>
        </w:rPr>
        <w:t>6.3.5.2.3.1</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fldLock="1"/>
      </w:r>
      <w:r>
        <w:rPr>
          <w:noProof/>
        </w:rPr>
        <w:instrText xml:space="preserve"> PAGEREF _Toc130829157 \h </w:instrText>
      </w:r>
      <w:r>
        <w:rPr>
          <w:noProof/>
        </w:rPr>
      </w:r>
      <w:r>
        <w:rPr>
          <w:noProof/>
        </w:rPr>
        <w:fldChar w:fldCharType="separate"/>
      </w:r>
      <w:r>
        <w:rPr>
          <w:noProof/>
        </w:rPr>
        <w:t>271</w:t>
      </w:r>
      <w:r>
        <w:rPr>
          <w:noProof/>
        </w:rPr>
        <w:fldChar w:fldCharType="end"/>
      </w:r>
    </w:p>
    <w:p w14:paraId="41CB212E" w14:textId="5BE92491" w:rsidR="00D02EF3" w:rsidRDefault="00D02EF3">
      <w:pPr>
        <w:pStyle w:val="TOC3"/>
        <w:rPr>
          <w:rFonts w:asciiTheme="minorHAnsi" w:eastAsiaTheme="minorEastAsia" w:hAnsiTheme="minorHAnsi" w:cstheme="minorBidi"/>
          <w:noProof/>
          <w:sz w:val="22"/>
          <w:szCs w:val="22"/>
          <w:lang w:eastAsia="en-GB"/>
        </w:rPr>
      </w:pPr>
      <w:r>
        <w:rPr>
          <w:noProof/>
        </w:rPr>
        <w:t>6.3.6</w:t>
      </w:r>
      <w:r>
        <w:rPr>
          <w:rFonts w:asciiTheme="minorHAnsi" w:eastAsiaTheme="minorEastAsia" w:hAnsiTheme="minorHAnsi" w:cstheme="minorBidi"/>
          <w:noProof/>
          <w:sz w:val="22"/>
          <w:szCs w:val="22"/>
          <w:lang w:eastAsia="en-GB"/>
        </w:rPr>
        <w:tab/>
      </w:r>
      <w:r>
        <w:rPr>
          <w:noProof/>
        </w:rPr>
        <w:t>Data Model</w:t>
      </w:r>
      <w:r>
        <w:rPr>
          <w:noProof/>
        </w:rPr>
        <w:tab/>
      </w:r>
      <w:r>
        <w:rPr>
          <w:noProof/>
        </w:rPr>
        <w:fldChar w:fldCharType="begin" w:fldLock="1"/>
      </w:r>
      <w:r>
        <w:rPr>
          <w:noProof/>
        </w:rPr>
        <w:instrText xml:space="preserve"> PAGEREF _Toc130829158 \h </w:instrText>
      </w:r>
      <w:r>
        <w:rPr>
          <w:noProof/>
        </w:rPr>
      </w:r>
      <w:r>
        <w:rPr>
          <w:noProof/>
        </w:rPr>
        <w:fldChar w:fldCharType="separate"/>
      </w:r>
      <w:r>
        <w:rPr>
          <w:noProof/>
        </w:rPr>
        <w:t>272</w:t>
      </w:r>
      <w:r>
        <w:rPr>
          <w:noProof/>
        </w:rPr>
        <w:fldChar w:fldCharType="end"/>
      </w:r>
    </w:p>
    <w:p w14:paraId="28C4B927" w14:textId="7BDBC71E" w:rsidR="00D02EF3" w:rsidRDefault="00D02EF3">
      <w:pPr>
        <w:pStyle w:val="TOC4"/>
        <w:rPr>
          <w:rFonts w:asciiTheme="minorHAnsi" w:eastAsiaTheme="minorEastAsia" w:hAnsiTheme="minorHAnsi" w:cstheme="minorBidi"/>
          <w:noProof/>
          <w:sz w:val="22"/>
          <w:szCs w:val="22"/>
          <w:lang w:eastAsia="en-GB"/>
        </w:rPr>
      </w:pPr>
      <w:r>
        <w:rPr>
          <w:noProof/>
        </w:rPr>
        <w:t>6.3.6.1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_Toc130829159 \h </w:instrText>
      </w:r>
      <w:r>
        <w:rPr>
          <w:noProof/>
        </w:rPr>
      </w:r>
      <w:r>
        <w:rPr>
          <w:noProof/>
        </w:rPr>
        <w:fldChar w:fldCharType="separate"/>
      </w:r>
      <w:r>
        <w:rPr>
          <w:noProof/>
        </w:rPr>
        <w:t>272</w:t>
      </w:r>
      <w:r>
        <w:rPr>
          <w:noProof/>
        </w:rPr>
        <w:fldChar w:fldCharType="end"/>
      </w:r>
    </w:p>
    <w:p w14:paraId="1DFFE609" w14:textId="2AD008F4" w:rsidR="00D02EF3" w:rsidRDefault="00D02EF3">
      <w:pPr>
        <w:pStyle w:val="TOC4"/>
        <w:rPr>
          <w:rFonts w:asciiTheme="minorHAnsi" w:eastAsiaTheme="minorEastAsia" w:hAnsiTheme="minorHAnsi" w:cstheme="minorBidi"/>
          <w:noProof/>
          <w:sz w:val="22"/>
          <w:szCs w:val="22"/>
          <w:lang w:eastAsia="en-GB"/>
        </w:rPr>
      </w:pPr>
      <w:r w:rsidRPr="003666D7">
        <w:rPr>
          <w:noProof/>
          <w:lang w:val="en-US"/>
        </w:rPr>
        <w:t>6.3.6.2</w:t>
      </w:r>
      <w:r>
        <w:rPr>
          <w:rFonts w:asciiTheme="minorHAnsi" w:eastAsiaTheme="minorEastAsia" w:hAnsiTheme="minorHAnsi" w:cstheme="minorBidi"/>
          <w:noProof/>
          <w:sz w:val="22"/>
          <w:szCs w:val="22"/>
          <w:lang w:eastAsia="en-GB"/>
        </w:rPr>
        <w:tab/>
      </w:r>
      <w:r w:rsidRPr="003666D7">
        <w:rPr>
          <w:noProof/>
          <w:lang w:val="en-US"/>
        </w:rPr>
        <w:t>Structured data types</w:t>
      </w:r>
      <w:r>
        <w:rPr>
          <w:noProof/>
        </w:rPr>
        <w:tab/>
      </w:r>
      <w:r>
        <w:rPr>
          <w:noProof/>
        </w:rPr>
        <w:fldChar w:fldCharType="begin" w:fldLock="1"/>
      </w:r>
      <w:r>
        <w:rPr>
          <w:noProof/>
        </w:rPr>
        <w:instrText xml:space="preserve"> PAGEREF _Toc130829160 \h </w:instrText>
      </w:r>
      <w:r>
        <w:rPr>
          <w:noProof/>
        </w:rPr>
      </w:r>
      <w:r>
        <w:rPr>
          <w:noProof/>
        </w:rPr>
        <w:fldChar w:fldCharType="separate"/>
      </w:r>
      <w:r>
        <w:rPr>
          <w:noProof/>
        </w:rPr>
        <w:t>273</w:t>
      </w:r>
      <w:r>
        <w:rPr>
          <w:noProof/>
        </w:rPr>
        <w:fldChar w:fldCharType="end"/>
      </w:r>
    </w:p>
    <w:p w14:paraId="7D28AB14" w14:textId="3D90CD09" w:rsidR="00D02EF3" w:rsidRDefault="00D02EF3">
      <w:pPr>
        <w:pStyle w:val="TOC5"/>
        <w:rPr>
          <w:rFonts w:asciiTheme="minorHAnsi" w:eastAsiaTheme="minorEastAsia" w:hAnsiTheme="minorHAnsi" w:cstheme="minorBidi"/>
          <w:noProof/>
          <w:sz w:val="22"/>
          <w:szCs w:val="22"/>
          <w:lang w:eastAsia="en-GB"/>
        </w:rPr>
      </w:pPr>
      <w:r>
        <w:rPr>
          <w:noProof/>
        </w:rPr>
        <w:t>6.3.6.2.1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_Toc130829161 \h </w:instrText>
      </w:r>
      <w:r>
        <w:rPr>
          <w:noProof/>
        </w:rPr>
      </w:r>
      <w:r>
        <w:rPr>
          <w:noProof/>
        </w:rPr>
        <w:fldChar w:fldCharType="separate"/>
      </w:r>
      <w:r>
        <w:rPr>
          <w:noProof/>
        </w:rPr>
        <w:t>273</w:t>
      </w:r>
      <w:r>
        <w:rPr>
          <w:noProof/>
        </w:rPr>
        <w:fldChar w:fldCharType="end"/>
      </w:r>
    </w:p>
    <w:p w14:paraId="1C3806DE" w14:textId="2616A0D3" w:rsidR="00D02EF3" w:rsidRDefault="00D02EF3">
      <w:pPr>
        <w:pStyle w:val="TOC5"/>
        <w:rPr>
          <w:rFonts w:asciiTheme="minorHAnsi" w:eastAsiaTheme="minorEastAsia" w:hAnsiTheme="minorHAnsi" w:cstheme="minorBidi"/>
          <w:noProof/>
          <w:sz w:val="22"/>
          <w:szCs w:val="22"/>
          <w:lang w:eastAsia="en-GB"/>
        </w:rPr>
      </w:pPr>
      <w:r>
        <w:rPr>
          <w:noProof/>
        </w:rPr>
        <w:t>6.3.6.2.2</w:t>
      </w:r>
      <w:r>
        <w:rPr>
          <w:rFonts w:asciiTheme="minorHAnsi" w:eastAsiaTheme="minorEastAsia" w:hAnsiTheme="minorHAnsi" w:cstheme="minorBidi"/>
          <w:noProof/>
          <w:sz w:val="22"/>
          <w:szCs w:val="22"/>
          <w:lang w:eastAsia="en-GB"/>
        </w:rPr>
        <w:tab/>
      </w:r>
      <w:r>
        <w:rPr>
          <w:noProof/>
        </w:rPr>
        <w:t>Type: EnableUeReachabilityReqData</w:t>
      </w:r>
      <w:r>
        <w:rPr>
          <w:noProof/>
        </w:rPr>
        <w:tab/>
      </w:r>
      <w:r>
        <w:rPr>
          <w:noProof/>
        </w:rPr>
        <w:fldChar w:fldCharType="begin" w:fldLock="1"/>
      </w:r>
      <w:r>
        <w:rPr>
          <w:noProof/>
        </w:rPr>
        <w:instrText xml:space="preserve"> PAGEREF _Toc130829162 \h </w:instrText>
      </w:r>
      <w:r>
        <w:rPr>
          <w:noProof/>
        </w:rPr>
      </w:r>
      <w:r>
        <w:rPr>
          <w:noProof/>
        </w:rPr>
        <w:fldChar w:fldCharType="separate"/>
      </w:r>
      <w:r>
        <w:rPr>
          <w:noProof/>
        </w:rPr>
        <w:t>274</w:t>
      </w:r>
      <w:r>
        <w:rPr>
          <w:noProof/>
        </w:rPr>
        <w:fldChar w:fldCharType="end"/>
      </w:r>
    </w:p>
    <w:p w14:paraId="2C6C3C01" w14:textId="095BB577" w:rsidR="00D02EF3" w:rsidRDefault="00D02EF3">
      <w:pPr>
        <w:pStyle w:val="TOC5"/>
        <w:rPr>
          <w:rFonts w:asciiTheme="minorHAnsi" w:eastAsiaTheme="minorEastAsia" w:hAnsiTheme="minorHAnsi" w:cstheme="minorBidi"/>
          <w:noProof/>
          <w:sz w:val="22"/>
          <w:szCs w:val="22"/>
          <w:lang w:eastAsia="en-GB"/>
        </w:rPr>
      </w:pPr>
      <w:r>
        <w:rPr>
          <w:noProof/>
        </w:rPr>
        <w:t>6.3.6.2.3</w:t>
      </w:r>
      <w:r>
        <w:rPr>
          <w:rFonts w:asciiTheme="minorHAnsi" w:eastAsiaTheme="minorEastAsia" w:hAnsiTheme="minorHAnsi" w:cstheme="minorBidi"/>
          <w:noProof/>
          <w:sz w:val="22"/>
          <w:szCs w:val="22"/>
          <w:lang w:eastAsia="en-GB"/>
        </w:rPr>
        <w:tab/>
      </w:r>
      <w:r>
        <w:rPr>
          <w:noProof/>
        </w:rPr>
        <w:t>Type: EnableUeReachabilityRspData</w:t>
      </w:r>
      <w:r>
        <w:rPr>
          <w:noProof/>
        </w:rPr>
        <w:tab/>
      </w:r>
      <w:r>
        <w:rPr>
          <w:noProof/>
        </w:rPr>
        <w:fldChar w:fldCharType="begin" w:fldLock="1"/>
      </w:r>
      <w:r>
        <w:rPr>
          <w:noProof/>
        </w:rPr>
        <w:instrText xml:space="preserve"> PAGEREF _Toc130829163 \h </w:instrText>
      </w:r>
      <w:r>
        <w:rPr>
          <w:noProof/>
        </w:rPr>
      </w:r>
      <w:r>
        <w:rPr>
          <w:noProof/>
        </w:rPr>
        <w:fldChar w:fldCharType="separate"/>
      </w:r>
      <w:r>
        <w:rPr>
          <w:noProof/>
        </w:rPr>
        <w:t>274</w:t>
      </w:r>
      <w:r>
        <w:rPr>
          <w:noProof/>
        </w:rPr>
        <w:fldChar w:fldCharType="end"/>
      </w:r>
    </w:p>
    <w:p w14:paraId="4F46C588" w14:textId="0BAC164D" w:rsidR="00D02EF3" w:rsidRDefault="00D02EF3">
      <w:pPr>
        <w:pStyle w:val="TOC5"/>
        <w:rPr>
          <w:rFonts w:asciiTheme="minorHAnsi" w:eastAsiaTheme="minorEastAsia" w:hAnsiTheme="minorHAnsi" w:cstheme="minorBidi"/>
          <w:noProof/>
          <w:sz w:val="22"/>
          <w:szCs w:val="22"/>
          <w:lang w:eastAsia="en-GB"/>
        </w:rPr>
      </w:pPr>
      <w:r>
        <w:rPr>
          <w:noProof/>
        </w:rPr>
        <w:t>6.3.6.2.4</w:t>
      </w:r>
      <w:r>
        <w:rPr>
          <w:rFonts w:asciiTheme="minorHAnsi" w:eastAsiaTheme="minorEastAsia" w:hAnsiTheme="minorHAnsi" w:cstheme="minorBidi"/>
          <w:noProof/>
          <w:sz w:val="22"/>
          <w:szCs w:val="22"/>
          <w:lang w:eastAsia="en-GB"/>
        </w:rPr>
        <w:tab/>
      </w:r>
      <w:r>
        <w:rPr>
          <w:noProof/>
        </w:rPr>
        <w:t>Type: UeContextInfo</w:t>
      </w:r>
      <w:r>
        <w:rPr>
          <w:noProof/>
        </w:rPr>
        <w:tab/>
      </w:r>
      <w:r>
        <w:rPr>
          <w:noProof/>
        </w:rPr>
        <w:fldChar w:fldCharType="begin" w:fldLock="1"/>
      </w:r>
      <w:r>
        <w:rPr>
          <w:noProof/>
        </w:rPr>
        <w:instrText xml:space="preserve"> PAGEREF _Toc130829164 \h </w:instrText>
      </w:r>
      <w:r>
        <w:rPr>
          <w:noProof/>
        </w:rPr>
      </w:r>
      <w:r>
        <w:rPr>
          <w:noProof/>
        </w:rPr>
        <w:fldChar w:fldCharType="separate"/>
      </w:r>
      <w:r>
        <w:rPr>
          <w:noProof/>
        </w:rPr>
        <w:t>275</w:t>
      </w:r>
      <w:r>
        <w:rPr>
          <w:noProof/>
        </w:rPr>
        <w:fldChar w:fldCharType="end"/>
      </w:r>
    </w:p>
    <w:p w14:paraId="6914E412" w14:textId="5644FAB1" w:rsidR="00D02EF3" w:rsidRDefault="00D02EF3">
      <w:pPr>
        <w:pStyle w:val="TOC5"/>
        <w:rPr>
          <w:rFonts w:asciiTheme="minorHAnsi" w:eastAsiaTheme="minorEastAsia" w:hAnsiTheme="minorHAnsi" w:cstheme="minorBidi"/>
          <w:noProof/>
          <w:sz w:val="22"/>
          <w:szCs w:val="22"/>
          <w:lang w:eastAsia="en-GB"/>
        </w:rPr>
      </w:pPr>
      <w:r>
        <w:rPr>
          <w:noProof/>
        </w:rPr>
        <w:t>6.3.6.2.</w:t>
      </w:r>
      <w:r>
        <w:rPr>
          <w:noProof/>
          <w:lang w:eastAsia="zh-CN"/>
        </w:rPr>
        <w:t>5</w:t>
      </w:r>
      <w:r>
        <w:rPr>
          <w:rFonts w:asciiTheme="minorHAnsi" w:eastAsiaTheme="minorEastAsia" w:hAnsiTheme="minorHAnsi" w:cstheme="minorBidi"/>
          <w:noProof/>
          <w:sz w:val="22"/>
          <w:szCs w:val="22"/>
          <w:lang w:eastAsia="en-GB"/>
        </w:rPr>
        <w:tab/>
      </w:r>
      <w:r>
        <w:rPr>
          <w:noProof/>
        </w:rPr>
        <w:t>Type: ProblemDetailsEnableUeReachability</w:t>
      </w:r>
      <w:r>
        <w:rPr>
          <w:noProof/>
        </w:rPr>
        <w:tab/>
      </w:r>
      <w:r>
        <w:rPr>
          <w:noProof/>
        </w:rPr>
        <w:fldChar w:fldCharType="begin" w:fldLock="1"/>
      </w:r>
      <w:r>
        <w:rPr>
          <w:noProof/>
        </w:rPr>
        <w:instrText xml:space="preserve"> PAGEREF _Toc130829165 \h </w:instrText>
      </w:r>
      <w:r>
        <w:rPr>
          <w:noProof/>
        </w:rPr>
      </w:r>
      <w:r>
        <w:rPr>
          <w:noProof/>
        </w:rPr>
        <w:fldChar w:fldCharType="separate"/>
      </w:r>
      <w:r>
        <w:rPr>
          <w:noProof/>
        </w:rPr>
        <w:t>275</w:t>
      </w:r>
      <w:r>
        <w:rPr>
          <w:noProof/>
        </w:rPr>
        <w:fldChar w:fldCharType="end"/>
      </w:r>
    </w:p>
    <w:p w14:paraId="617E756E" w14:textId="196911AF" w:rsidR="00D02EF3" w:rsidRDefault="00D02EF3">
      <w:pPr>
        <w:pStyle w:val="TOC5"/>
        <w:rPr>
          <w:rFonts w:asciiTheme="minorHAnsi" w:eastAsiaTheme="minorEastAsia" w:hAnsiTheme="minorHAnsi" w:cstheme="minorBidi"/>
          <w:noProof/>
          <w:sz w:val="22"/>
          <w:szCs w:val="22"/>
          <w:lang w:eastAsia="en-GB"/>
        </w:rPr>
      </w:pPr>
      <w:r>
        <w:rPr>
          <w:noProof/>
        </w:rPr>
        <w:t>6.3.6.2.6</w:t>
      </w:r>
      <w:r>
        <w:rPr>
          <w:rFonts w:asciiTheme="minorHAnsi" w:eastAsiaTheme="minorEastAsia" w:hAnsiTheme="minorHAnsi" w:cstheme="minorBidi"/>
          <w:noProof/>
          <w:sz w:val="22"/>
          <w:szCs w:val="22"/>
          <w:lang w:eastAsia="en-GB"/>
        </w:rPr>
        <w:tab/>
      </w:r>
      <w:r>
        <w:rPr>
          <w:noProof/>
        </w:rPr>
        <w:t>Type: AdditionInfoEnableUeReachability</w:t>
      </w:r>
      <w:r>
        <w:rPr>
          <w:noProof/>
        </w:rPr>
        <w:tab/>
      </w:r>
      <w:r>
        <w:rPr>
          <w:noProof/>
        </w:rPr>
        <w:fldChar w:fldCharType="begin" w:fldLock="1"/>
      </w:r>
      <w:r>
        <w:rPr>
          <w:noProof/>
        </w:rPr>
        <w:instrText xml:space="preserve"> PAGEREF _Toc130829166 \h </w:instrText>
      </w:r>
      <w:r>
        <w:rPr>
          <w:noProof/>
        </w:rPr>
      </w:r>
      <w:r>
        <w:rPr>
          <w:noProof/>
        </w:rPr>
        <w:fldChar w:fldCharType="separate"/>
      </w:r>
      <w:r>
        <w:rPr>
          <w:noProof/>
        </w:rPr>
        <w:t>275</w:t>
      </w:r>
      <w:r>
        <w:rPr>
          <w:noProof/>
        </w:rPr>
        <w:fldChar w:fldCharType="end"/>
      </w:r>
    </w:p>
    <w:p w14:paraId="4B6BF692" w14:textId="4F6D4200" w:rsidR="00D02EF3" w:rsidRDefault="00D02EF3">
      <w:pPr>
        <w:pStyle w:val="TOC5"/>
        <w:rPr>
          <w:rFonts w:asciiTheme="minorHAnsi" w:eastAsiaTheme="minorEastAsia" w:hAnsiTheme="minorHAnsi" w:cstheme="minorBidi"/>
          <w:noProof/>
          <w:sz w:val="22"/>
          <w:szCs w:val="22"/>
          <w:lang w:eastAsia="en-GB"/>
        </w:rPr>
      </w:pPr>
      <w:r>
        <w:rPr>
          <w:noProof/>
        </w:rPr>
        <w:t>6.3.6.2.7</w:t>
      </w:r>
      <w:r>
        <w:rPr>
          <w:rFonts w:asciiTheme="minorHAnsi" w:eastAsiaTheme="minorEastAsia" w:hAnsiTheme="minorHAnsi" w:cstheme="minorBidi"/>
          <w:noProof/>
          <w:sz w:val="22"/>
          <w:szCs w:val="22"/>
          <w:lang w:eastAsia="en-GB"/>
        </w:rPr>
        <w:tab/>
      </w:r>
      <w:r>
        <w:rPr>
          <w:noProof/>
        </w:rPr>
        <w:t>Type: EnableGroupReachabilityReqData</w:t>
      </w:r>
      <w:r>
        <w:rPr>
          <w:noProof/>
        </w:rPr>
        <w:tab/>
      </w:r>
      <w:r>
        <w:rPr>
          <w:noProof/>
        </w:rPr>
        <w:fldChar w:fldCharType="begin" w:fldLock="1"/>
      </w:r>
      <w:r>
        <w:rPr>
          <w:noProof/>
        </w:rPr>
        <w:instrText xml:space="preserve"> PAGEREF _Toc130829167 \h </w:instrText>
      </w:r>
      <w:r>
        <w:rPr>
          <w:noProof/>
        </w:rPr>
      </w:r>
      <w:r>
        <w:rPr>
          <w:noProof/>
        </w:rPr>
        <w:fldChar w:fldCharType="separate"/>
      </w:r>
      <w:r>
        <w:rPr>
          <w:noProof/>
        </w:rPr>
        <w:t>276</w:t>
      </w:r>
      <w:r>
        <w:rPr>
          <w:noProof/>
        </w:rPr>
        <w:fldChar w:fldCharType="end"/>
      </w:r>
    </w:p>
    <w:p w14:paraId="07DF1150" w14:textId="55C20B5F" w:rsidR="00D02EF3" w:rsidRDefault="00D02EF3">
      <w:pPr>
        <w:pStyle w:val="TOC5"/>
        <w:rPr>
          <w:rFonts w:asciiTheme="minorHAnsi" w:eastAsiaTheme="minorEastAsia" w:hAnsiTheme="minorHAnsi" w:cstheme="minorBidi"/>
          <w:noProof/>
          <w:sz w:val="22"/>
          <w:szCs w:val="22"/>
          <w:lang w:eastAsia="en-GB"/>
        </w:rPr>
      </w:pPr>
      <w:r>
        <w:rPr>
          <w:noProof/>
        </w:rPr>
        <w:t>6.3.6.2.8</w:t>
      </w:r>
      <w:r>
        <w:rPr>
          <w:rFonts w:asciiTheme="minorHAnsi" w:eastAsiaTheme="minorEastAsia" w:hAnsiTheme="minorHAnsi" w:cstheme="minorBidi"/>
          <w:noProof/>
          <w:sz w:val="22"/>
          <w:szCs w:val="22"/>
          <w:lang w:eastAsia="en-GB"/>
        </w:rPr>
        <w:tab/>
      </w:r>
      <w:r>
        <w:rPr>
          <w:noProof/>
        </w:rPr>
        <w:t>Type: EnableGroupReachabilityRspData</w:t>
      </w:r>
      <w:r>
        <w:rPr>
          <w:noProof/>
        </w:rPr>
        <w:tab/>
      </w:r>
      <w:r>
        <w:rPr>
          <w:noProof/>
        </w:rPr>
        <w:fldChar w:fldCharType="begin" w:fldLock="1"/>
      </w:r>
      <w:r>
        <w:rPr>
          <w:noProof/>
        </w:rPr>
        <w:instrText xml:space="preserve"> PAGEREF _Toc130829168 \h </w:instrText>
      </w:r>
      <w:r>
        <w:rPr>
          <w:noProof/>
        </w:rPr>
      </w:r>
      <w:r>
        <w:rPr>
          <w:noProof/>
        </w:rPr>
        <w:fldChar w:fldCharType="separate"/>
      </w:r>
      <w:r>
        <w:rPr>
          <w:noProof/>
        </w:rPr>
        <w:t>276</w:t>
      </w:r>
      <w:r>
        <w:rPr>
          <w:noProof/>
        </w:rPr>
        <w:fldChar w:fldCharType="end"/>
      </w:r>
    </w:p>
    <w:p w14:paraId="13A7EE7A" w14:textId="4F04D3F0" w:rsidR="00D02EF3" w:rsidRDefault="00D02EF3">
      <w:pPr>
        <w:pStyle w:val="TOC5"/>
        <w:rPr>
          <w:rFonts w:asciiTheme="minorHAnsi" w:eastAsiaTheme="minorEastAsia" w:hAnsiTheme="minorHAnsi" w:cstheme="minorBidi"/>
          <w:noProof/>
          <w:sz w:val="22"/>
          <w:szCs w:val="22"/>
          <w:lang w:eastAsia="en-GB"/>
        </w:rPr>
      </w:pPr>
      <w:r>
        <w:rPr>
          <w:noProof/>
        </w:rPr>
        <w:t>6.3.6.2.9</w:t>
      </w:r>
      <w:r>
        <w:rPr>
          <w:rFonts w:asciiTheme="minorHAnsi" w:eastAsiaTheme="minorEastAsia" w:hAnsiTheme="minorHAnsi" w:cstheme="minorBidi"/>
          <w:noProof/>
          <w:sz w:val="22"/>
          <w:szCs w:val="22"/>
          <w:lang w:eastAsia="en-GB"/>
        </w:rPr>
        <w:tab/>
      </w:r>
      <w:r>
        <w:rPr>
          <w:noProof/>
        </w:rPr>
        <w:t>Type: UeInfo</w:t>
      </w:r>
      <w:r>
        <w:rPr>
          <w:noProof/>
        </w:rPr>
        <w:tab/>
      </w:r>
      <w:r>
        <w:rPr>
          <w:noProof/>
        </w:rPr>
        <w:fldChar w:fldCharType="begin" w:fldLock="1"/>
      </w:r>
      <w:r>
        <w:rPr>
          <w:noProof/>
        </w:rPr>
        <w:instrText xml:space="preserve"> PAGEREF _Toc130829169 \h </w:instrText>
      </w:r>
      <w:r>
        <w:rPr>
          <w:noProof/>
        </w:rPr>
      </w:r>
      <w:r>
        <w:rPr>
          <w:noProof/>
        </w:rPr>
        <w:fldChar w:fldCharType="separate"/>
      </w:r>
      <w:r>
        <w:rPr>
          <w:noProof/>
        </w:rPr>
        <w:t>276</w:t>
      </w:r>
      <w:r>
        <w:rPr>
          <w:noProof/>
        </w:rPr>
        <w:fldChar w:fldCharType="end"/>
      </w:r>
    </w:p>
    <w:p w14:paraId="2C746B94" w14:textId="46C99F46" w:rsidR="00D02EF3" w:rsidRDefault="00D02EF3">
      <w:pPr>
        <w:pStyle w:val="TOC5"/>
        <w:rPr>
          <w:rFonts w:asciiTheme="minorHAnsi" w:eastAsiaTheme="minorEastAsia" w:hAnsiTheme="minorHAnsi" w:cstheme="minorBidi"/>
          <w:noProof/>
          <w:sz w:val="22"/>
          <w:szCs w:val="22"/>
          <w:lang w:eastAsia="en-GB"/>
        </w:rPr>
      </w:pPr>
      <w:r>
        <w:rPr>
          <w:noProof/>
        </w:rPr>
        <w:t>6.3.6.2.10</w:t>
      </w:r>
      <w:r>
        <w:rPr>
          <w:rFonts w:asciiTheme="minorHAnsi" w:eastAsiaTheme="minorEastAsia" w:hAnsiTheme="minorHAnsi" w:cstheme="minorBidi"/>
          <w:noProof/>
          <w:sz w:val="22"/>
          <w:szCs w:val="22"/>
          <w:lang w:eastAsia="en-GB"/>
        </w:rPr>
        <w:tab/>
      </w:r>
      <w:r>
        <w:rPr>
          <w:noProof/>
        </w:rPr>
        <w:t>Type: ReachabilityNotificationData</w:t>
      </w:r>
      <w:r>
        <w:rPr>
          <w:noProof/>
        </w:rPr>
        <w:tab/>
      </w:r>
      <w:r>
        <w:rPr>
          <w:noProof/>
        </w:rPr>
        <w:fldChar w:fldCharType="begin" w:fldLock="1"/>
      </w:r>
      <w:r>
        <w:rPr>
          <w:noProof/>
        </w:rPr>
        <w:instrText xml:space="preserve"> PAGEREF _Toc130829170 \h </w:instrText>
      </w:r>
      <w:r>
        <w:rPr>
          <w:noProof/>
        </w:rPr>
      </w:r>
      <w:r>
        <w:rPr>
          <w:noProof/>
        </w:rPr>
        <w:fldChar w:fldCharType="separate"/>
      </w:r>
      <w:r>
        <w:rPr>
          <w:noProof/>
        </w:rPr>
        <w:t>276</w:t>
      </w:r>
      <w:r>
        <w:rPr>
          <w:noProof/>
        </w:rPr>
        <w:fldChar w:fldCharType="end"/>
      </w:r>
    </w:p>
    <w:p w14:paraId="094FDB85" w14:textId="39271A8A" w:rsidR="00D02EF3" w:rsidRDefault="00D02EF3">
      <w:pPr>
        <w:pStyle w:val="TOC5"/>
        <w:rPr>
          <w:rFonts w:asciiTheme="minorHAnsi" w:eastAsiaTheme="minorEastAsia" w:hAnsiTheme="minorHAnsi" w:cstheme="minorBidi"/>
          <w:noProof/>
          <w:sz w:val="22"/>
          <w:szCs w:val="22"/>
          <w:lang w:eastAsia="en-GB"/>
        </w:rPr>
      </w:pPr>
      <w:r>
        <w:rPr>
          <w:noProof/>
        </w:rPr>
        <w:t>6.3.6.2.11</w:t>
      </w:r>
      <w:r>
        <w:rPr>
          <w:rFonts w:asciiTheme="minorHAnsi" w:eastAsiaTheme="minorEastAsia" w:hAnsiTheme="minorHAnsi" w:cstheme="minorBidi"/>
          <w:noProof/>
          <w:sz w:val="22"/>
          <w:szCs w:val="22"/>
          <w:lang w:eastAsia="en-GB"/>
        </w:rPr>
        <w:tab/>
      </w:r>
      <w:r>
        <w:rPr>
          <w:noProof/>
        </w:rPr>
        <w:t>Type: ReachableUeInfo</w:t>
      </w:r>
      <w:r>
        <w:rPr>
          <w:noProof/>
        </w:rPr>
        <w:tab/>
      </w:r>
      <w:r>
        <w:rPr>
          <w:noProof/>
        </w:rPr>
        <w:fldChar w:fldCharType="begin" w:fldLock="1"/>
      </w:r>
      <w:r>
        <w:rPr>
          <w:noProof/>
        </w:rPr>
        <w:instrText xml:space="preserve"> PAGEREF _Toc130829171 \h </w:instrText>
      </w:r>
      <w:r>
        <w:rPr>
          <w:noProof/>
        </w:rPr>
      </w:r>
      <w:r>
        <w:rPr>
          <w:noProof/>
        </w:rPr>
        <w:fldChar w:fldCharType="separate"/>
      </w:r>
      <w:r>
        <w:rPr>
          <w:noProof/>
        </w:rPr>
        <w:t>277</w:t>
      </w:r>
      <w:r>
        <w:rPr>
          <w:noProof/>
        </w:rPr>
        <w:fldChar w:fldCharType="end"/>
      </w:r>
    </w:p>
    <w:p w14:paraId="57A52D1F" w14:textId="5C95AFBE" w:rsidR="00D02EF3" w:rsidRDefault="00D02EF3">
      <w:pPr>
        <w:pStyle w:val="TOC4"/>
        <w:rPr>
          <w:rFonts w:asciiTheme="minorHAnsi" w:eastAsiaTheme="minorEastAsia" w:hAnsiTheme="minorHAnsi" w:cstheme="minorBidi"/>
          <w:noProof/>
          <w:sz w:val="22"/>
          <w:szCs w:val="22"/>
          <w:lang w:eastAsia="en-GB"/>
        </w:rPr>
      </w:pPr>
      <w:r w:rsidRPr="003666D7">
        <w:rPr>
          <w:noProof/>
          <w:lang w:val="en-US"/>
        </w:rPr>
        <w:t>6.3.6.3</w:t>
      </w:r>
      <w:r>
        <w:rPr>
          <w:rFonts w:asciiTheme="minorHAnsi" w:eastAsiaTheme="minorEastAsia" w:hAnsiTheme="minorHAnsi" w:cstheme="minorBidi"/>
          <w:noProof/>
          <w:sz w:val="22"/>
          <w:szCs w:val="22"/>
          <w:lang w:eastAsia="en-GB"/>
        </w:rPr>
        <w:tab/>
      </w:r>
      <w:r w:rsidRPr="003666D7">
        <w:rPr>
          <w:noProof/>
          <w:lang w:val="en-US"/>
        </w:rPr>
        <w:t>Simple data types and enumerations</w:t>
      </w:r>
      <w:r>
        <w:rPr>
          <w:noProof/>
        </w:rPr>
        <w:tab/>
      </w:r>
      <w:r>
        <w:rPr>
          <w:noProof/>
        </w:rPr>
        <w:fldChar w:fldCharType="begin" w:fldLock="1"/>
      </w:r>
      <w:r>
        <w:rPr>
          <w:noProof/>
        </w:rPr>
        <w:instrText xml:space="preserve"> PAGEREF _Toc130829172 \h </w:instrText>
      </w:r>
      <w:r>
        <w:rPr>
          <w:noProof/>
        </w:rPr>
      </w:r>
      <w:r>
        <w:rPr>
          <w:noProof/>
        </w:rPr>
        <w:fldChar w:fldCharType="separate"/>
      </w:r>
      <w:r>
        <w:rPr>
          <w:noProof/>
        </w:rPr>
        <w:t>277</w:t>
      </w:r>
      <w:r>
        <w:rPr>
          <w:noProof/>
        </w:rPr>
        <w:fldChar w:fldCharType="end"/>
      </w:r>
    </w:p>
    <w:p w14:paraId="76C0D3C0" w14:textId="7EC49A4D" w:rsidR="00D02EF3" w:rsidRDefault="00D02EF3">
      <w:pPr>
        <w:pStyle w:val="TOC5"/>
        <w:rPr>
          <w:rFonts w:asciiTheme="minorHAnsi" w:eastAsiaTheme="minorEastAsia" w:hAnsiTheme="minorHAnsi" w:cstheme="minorBidi"/>
          <w:noProof/>
          <w:sz w:val="22"/>
          <w:szCs w:val="22"/>
          <w:lang w:eastAsia="en-GB"/>
        </w:rPr>
      </w:pPr>
      <w:r>
        <w:rPr>
          <w:noProof/>
        </w:rPr>
        <w:t>6.3.6.3.1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_Toc130829173 \h </w:instrText>
      </w:r>
      <w:r>
        <w:rPr>
          <w:noProof/>
        </w:rPr>
      </w:r>
      <w:r>
        <w:rPr>
          <w:noProof/>
        </w:rPr>
        <w:fldChar w:fldCharType="separate"/>
      </w:r>
      <w:r>
        <w:rPr>
          <w:noProof/>
        </w:rPr>
        <w:t>277</w:t>
      </w:r>
      <w:r>
        <w:rPr>
          <w:noProof/>
        </w:rPr>
        <w:fldChar w:fldCharType="end"/>
      </w:r>
    </w:p>
    <w:p w14:paraId="5E88769E" w14:textId="6215E0DE" w:rsidR="00D02EF3" w:rsidRDefault="00D02EF3">
      <w:pPr>
        <w:pStyle w:val="TOC5"/>
        <w:rPr>
          <w:rFonts w:asciiTheme="minorHAnsi" w:eastAsiaTheme="minorEastAsia" w:hAnsiTheme="minorHAnsi" w:cstheme="minorBidi"/>
          <w:noProof/>
          <w:sz w:val="22"/>
          <w:szCs w:val="22"/>
          <w:lang w:eastAsia="en-GB"/>
        </w:rPr>
      </w:pPr>
      <w:r>
        <w:rPr>
          <w:noProof/>
        </w:rPr>
        <w:t>6.3.6.3.2</w:t>
      </w:r>
      <w:r>
        <w:rPr>
          <w:rFonts w:asciiTheme="minorHAnsi" w:eastAsiaTheme="minorEastAsia" w:hAnsiTheme="minorHAnsi" w:cstheme="minorBidi"/>
          <w:noProof/>
          <w:sz w:val="22"/>
          <w:szCs w:val="22"/>
          <w:lang w:eastAsia="en-GB"/>
        </w:rPr>
        <w:tab/>
      </w:r>
      <w:r>
        <w:rPr>
          <w:noProof/>
        </w:rPr>
        <w:t>Simple data types</w:t>
      </w:r>
      <w:r>
        <w:rPr>
          <w:noProof/>
        </w:rPr>
        <w:tab/>
      </w:r>
      <w:r>
        <w:rPr>
          <w:noProof/>
        </w:rPr>
        <w:fldChar w:fldCharType="begin" w:fldLock="1"/>
      </w:r>
      <w:r>
        <w:rPr>
          <w:noProof/>
        </w:rPr>
        <w:instrText xml:space="preserve"> PAGEREF _Toc130829174 \h </w:instrText>
      </w:r>
      <w:r>
        <w:rPr>
          <w:noProof/>
        </w:rPr>
      </w:r>
      <w:r>
        <w:rPr>
          <w:noProof/>
        </w:rPr>
        <w:fldChar w:fldCharType="separate"/>
      </w:r>
      <w:r>
        <w:rPr>
          <w:noProof/>
        </w:rPr>
        <w:t>277</w:t>
      </w:r>
      <w:r>
        <w:rPr>
          <w:noProof/>
        </w:rPr>
        <w:fldChar w:fldCharType="end"/>
      </w:r>
    </w:p>
    <w:p w14:paraId="343B6DA1" w14:textId="5D4E9CA0" w:rsidR="00D02EF3" w:rsidRDefault="00D02EF3">
      <w:pPr>
        <w:pStyle w:val="TOC5"/>
        <w:rPr>
          <w:rFonts w:asciiTheme="minorHAnsi" w:eastAsiaTheme="minorEastAsia" w:hAnsiTheme="minorHAnsi" w:cstheme="minorBidi"/>
          <w:noProof/>
          <w:sz w:val="22"/>
          <w:szCs w:val="22"/>
          <w:lang w:eastAsia="en-GB"/>
        </w:rPr>
      </w:pPr>
      <w:r>
        <w:rPr>
          <w:noProof/>
        </w:rPr>
        <w:t>6.3.6.3.3</w:t>
      </w:r>
      <w:r>
        <w:rPr>
          <w:rFonts w:asciiTheme="minorHAnsi" w:eastAsiaTheme="minorEastAsia" w:hAnsiTheme="minorHAnsi" w:cstheme="minorBidi"/>
          <w:noProof/>
          <w:sz w:val="22"/>
          <w:szCs w:val="22"/>
          <w:lang w:eastAsia="en-GB"/>
        </w:rPr>
        <w:tab/>
      </w:r>
      <w:r>
        <w:rPr>
          <w:noProof/>
        </w:rPr>
        <w:t>Enumeration: UeContextInfoClass</w:t>
      </w:r>
      <w:r>
        <w:rPr>
          <w:noProof/>
        </w:rPr>
        <w:tab/>
      </w:r>
      <w:r>
        <w:rPr>
          <w:noProof/>
        </w:rPr>
        <w:fldChar w:fldCharType="begin" w:fldLock="1"/>
      </w:r>
      <w:r>
        <w:rPr>
          <w:noProof/>
        </w:rPr>
        <w:instrText xml:space="preserve"> PAGEREF _Toc130829175 \h </w:instrText>
      </w:r>
      <w:r>
        <w:rPr>
          <w:noProof/>
        </w:rPr>
      </w:r>
      <w:r>
        <w:rPr>
          <w:noProof/>
        </w:rPr>
        <w:fldChar w:fldCharType="separate"/>
      </w:r>
      <w:r>
        <w:rPr>
          <w:noProof/>
        </w:rPr>
        <w:t>277</w:t>
      </w:r>
      <w:r>
        <w:rPr>
          <w:noProof/>
        </w:rPr>
        <w:fldChar w:fldCharType="end"/>
      </w:r>
    </w:p>
    <w:p w14:paraId="66E99858" w14:textId="4E283CBB" w:rsidR="00D02EF3" w:rsidRDefault="00D02EF3">
      <w:pPr>
        <w:pStyle w:val="TOC4"/>
        <w:rPr>
          <w:rFonts w:asciiTheme="minorHAnsi" w:eastAsiaTheme="minorEastAsia" w:hAnsiTheme="minorHAnsi" w:cstheme="minorBidi"/>
          <w:noProof/>
          <w:sz w:val="22"/>
          <w:szCs w:val="22"/>
          <w:lang w:eastAsia="en-GB"/>
        </w:rPr>
      </w:pPr>
      <w:r>
        <w:rPr>
          <w:noProof/>
        </w:rPr>
        <w:t>6.3.6.4</w:t>
      </w:r>
      <w:r>
        <w:rPr>
          <w:rFonts w:asciiTheme="minorHAnsi" w:eastAsiaTheme="minorEastAsia" w:hAnsiTheme="minorHAnsi" w:cstheme="minorBidi"/>
          <w:noProof/>
          <w:sz w:val="22"/>
          <w:szCs w:val="22"/>
          <w:lang w:eastAsia="en-GB"/>
        </w:rPr>
        <w:tab/>
      </w:r>
      <w:r>
        <w:rPr>
          <w:noProof/>
        </w:rPr>
        <w:t>Binary data</w:t>
      </w:r>
      <w:r>
        <w:rPr>
          <w:noProof/>
        </w:rPr>
        <w:tab/>
      </w:r>
      <w:r>
        <w:rPr>
          <w:noProof/>
        </w:rPr>
        <w:fldChar w:fldCharType="begin" w:fldLock="1"/>
      </w:r>
      <w:r>
        <w:rPr>
          <w:noProof/>
        </w:rPr>
        <w:instrText xml:space="preserve"> PAGEREF _Toc130829176 \h </w:instrText>
      </w:r>
      <w:r>
        <w:rPr>
          <w:noProof/>
        </w:rPr>
      </w:r>
      <w:r>
        <w:rPr>
          <w:noProof/>
        </w:rPr>
        <w:fldChar w:fldCharType="separate"/>
      </w:r>
      <w:r>
        <w:rPr>
          <w:noProof/>
        </w:rPr>
        <w:t>277</w:t>
      </w:r>
      <w:r>
        <w:rPr>
          <w:noProof/>
        </w:rPr>
        <w:fldChar w:fldCharType="end"/>
      </w:r>
    </w:p>
    <w:p w14:paraId="2A866686" w14:textId="3A03C80C" w:rsidR="00D02EF3" w:rsidRDefault="00D02EF3">
      <w:pPr>
        <w:pStyle w:val="TOC3"/>
        <w:rPr>
          <w:rFonts w:asciiTheme="minorHAnsi" w:eastAsiaTheme="minorEastAsia" w:hAnsiTheme="minorHAnsi" w:cstheme="minorBidi"/>
          <w:noProof/>
          <w:sz w:val="22"/>
          <w:szCs w:val="22"/>
          <w:lang w:eastAsia="en-GB"/>
        </w:rPr>
      </w:pPr>
      <w:r>
        <w:rPr>
          <w:noProof/>
        </w:rPr>
        <w:t>6.3.7</w:t>
      </w:r>
      <w:r>
        <w:rPr>
          <w:rFonts w:asciiTheme="minorHAnsi" w:eastAsiaTheme="minorEastAsia" w:hAnsiTheme="minorHAnsi" w:cstheme="minorBidi"/>
          <w:noProof/>
          <w:sz w:val="22"/>
          <w:szCs w:val="22"/>
          <w:lang w:eastAsia="en-GB"/>
        </w:rPr>
        <w:tab/>
      </w:r>
      <w:r>
        <w:rPr>
          <w:noProof/>
        </w:rPr>
        <w:t>Error Handling</w:t>
      </w:r>
      <w:r>
        <w:rPr>
          <w:noProof/>
        </w:rPr>
        <w:tab/>
      </w:r>
      <w:r>
        <w:rPr>
          <w:noProof/>
        </w:rPr>
        <w:fldChar w:fldCharType="begin" w:fldLock="1"/>
      </w:r>
      <w:r>
        <w:rPr>
          <w:noProof/>
        </w:rPr>
        <w:instrText xml:space="preserve"> PAGEREF _Toc130829177 \h </w:instrText>
      </w:r>
      <w:r>
        <w:rPr>
          <w:noProof/>
        </w:rPr>
      </w:r>
      <w:r>
        <w:rPr>
          <w:noProof/>
        </w:rPr>
        <w:fldChar w:fldCharType="separate"/>
      </w:r>
      <w:r>
        <w:rPr>
          <w:noProof/>
        </w:rPr>
        <w:t>277</w:t>
      </w:r>
      <w:r>
        <w:rPr>
          <w:noProof/>
        </w:rPr>
        <w:fldChar w:fldCharType="end"/>
      </w:r>
    </w:p>
    <w:p w14:paraId="0117F481" w14:textId="726B5553" w:rsidR="00D02EF3" w:rsidRDefault="00D02EF3">
      <w:pPr>
        <w:pStyle w:val="TOC4"/>
        <w:rPr>
          <w:rFonts w:asciiTheme="minorHAnsi" w:eastAsiaTheme="minorEastAsia" w:hAnsiTheme="minorHAnsi" w:cstheme="minorBidi"/>
          <w:noProof/>
          <w:sz w:val="22"/>
          <w:szCs w:val="22"/>
          <w:lang w:eastAsia="en-GB"/>
        </w:rPr>
      </w:pPr>
      <w:r>
        <w:rPr>
          <w:noProof/>
        </w:rPr>
        <w:t>6.3.7.1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_Toc130829178 \h </w:instrText>
      </w:r>
      <w:r>
        <w:rPr>
          <w:noProof/>
        </w:rPr>
      </w:r>
      <w:r>
        <w:rPr>
          <w:noProof/>
        </w:rPr>
        <w:fldChar w:fldCharType="separate"/>
      </w:r>
      <w:r>
        <w:rPr>
          <w:noProof/>
        </w:rPr>
        <w:t>277</w:t>
      </w:r>
      <w:r>
        <w:rPr>
          <w:noProof/>
        </w:rPr>
        <w:fldChar w:fldCharType="end"/>
      </w:r>
    </w:p>
    <w:p w14:paraId="0F0BB9D4" w14:textId="27106042" w:rsidR="00D02EF3" w:rsidRDefault="00D02EF3">
      <w:pPr>
        <w:pStyle w:val="TOC4"/>
        <w:rPr>
          <w:rFonts w:asciiTheme="minorHAnsi" w:eastAsiaTheme="minorEastAsia" w:hAnsiTheme="minorHAnsi" w:cstheme="minorBidi"/>
          <w:noProof/>
          <w:sz w:val="22"/>
          <w:szCs w:val="22"/>
          <w:lang w:eastAsia="en-GB"/>
        </w:rPr>
      </w:pPr>
      <w:r>
        <w:rPr>
          <w:noProof/>
        </w:rPr>
        <w:t>6.3.7.2</w:t>
      </w:r>
      <w:r>
        <w:rPr>
          <w:rFonts w:asciiTheme="minorHAnsi" w:eastAsiaTheme="minorEastAsia" w:hAnsiTheme="minorHAnsi" w:cstheme="minorBidi"/>
          <w:noProof/>
          <w:sz w:val="22"/>
          <w:szCs w:val="22"/>
          <w:lang w:eastAsia="en-GB"/>
        </w:rPr>
        <w:tab/>
      </w:r>
      <w:r>
        <w:rPr>
          <w:noProof/>
        </w:rPr>
        <w:t>Protocol Errors</w:t>
      </w:r>
      <w:r>
        <w:rPr>
          <w:noProof/>
        </w:rPr>
        <w:tab/>
      </w:r>
      <w:r>
        <w:rPr>
          <w:noProof/>
        </w:rPr>
        <w:fldChar w:fldCharType="begin" w:fldLock="1"/>
      </w:r>
      <w:r>
        <w:rPr>
          <w:noProof/>
        </w:rPr>
        <w:instrText xml:space="preserve"> PAGEREF _Toc130829179 \h </w:instrText>
      </w:r>
      <w:r>
        <w:rPr>
          <w:noProof/>
        </w:rPr>
      </w:r>
      <w:r>
        <w:rPr>
          <w:noProof/>
        </w:rPr>
        <w:fldChar w:fldCharType="separate"/>
      </w:r>
      <w:r>
        <w:rPr>
          <w:noProof/>
        </w:rPr>
        <w:t>277</w:t>
      </w:r>
      <w:r>
        <w:rPr>
          <w:noProof/>
        </w:rPr>
        <w:fldChar w:fldCharType="end"/>
      </w:r>
    </w:p>
    <w:p w14:paraId="4FE4C000" w14:textId="5AD35A40" w:rsidR="00D02EF3" w:rsidRDefault="00D02EF3">
      <w:pPr>
        <w:pStyle w:val="TOC4"/>
        <w:rPr>
          <w:rFonts w:asciiTheme="minorHAnsi" w:eastAsiaTheme="minorEastAsia" w:hAnsiTheme="minorHAnsi" w:cstheme="minorBidi"/>
          <w:noProof/>
          <w:sz w:val="22"/>
          <w:szCs w:val="22"/>
          <w:lang w:eastAsia="en-GB"/>
        </w:rPr>
      </w:pPr>
      <w:r>
        <w:rPr>
          <w:noProof/>
        </w:rPr>
        <w:t>6.3.7.3</w:t>
      </w:r>
      <w:r>
        <w:rPr>
          <w:rFonts w:asciiTheme="minorHAnsi" w:eastAsiaTheme="minorEastAsia" w:hAnsiTheme="minorHAnsi" w:cstheme="minorBidi"/>
          <w:noProof/>
          <w:sz w:val="22"/>
          <w:szCs w:val="22"/>
          <w:lang w:eastAsia="en-GB"/>
        </w:rPr>
        <w:tab/>
      </w:r>
      <w:r>
        <w:rPr>
          <w:noProof/>
        </w:rPr>
        <w:t>Application Errors</w:t>
      </w:r>
      <w:r>
        <w:rPr>
          <w:noProof/>
        </w:rPr>
        <w:tab/>
      </w:r>
      <w:r>
        <w:rPr>
          <w:noProof/>
        </w:rPr>
        <w:fldChar w:fldCharType="begin" w:fldLock="1"/>
      </w:r>
      <w:r>
        <w:rPr>
          <w:noProof/>
        </w:rPr>
        <w:instrText xml:space="preserve"> PAGEREF _Toc130829180 \h </w:instrText>
      </w:r>
      <w:r>
        <w:rPr>
          <w:noProof/>
        </w:rPr>
      </w:r>
      <w:r>
        <w:rPr>
          <w:noProof/>
        </w:rPr>
        <w:fldChar w:fldCharType="separate"/>
      </w:r>
      <w:r>
        <w:rPr>
          <w:noProof/>
        </w:rPr>
        <w:t>277</w:t>
      </w:r>
      <w:r>
        <w:rPr>
          <w:noProof/>
        </w:rPr>
        <w:fldChar w:fldCharType="end"/>
      </w:r>
    </w:p>
    <w:p w14:paraId="15A69802" w14:textId="3C7AB460" w:rsidR="00D02EF3" w:rsidRDefault="00D02EF3">
      <w:pPr>
        <w:pStyle w:val="TOC3"/>
        <w:rPr>
          <w:rFonts w:asciiTheme="minorHAnsi" w:eastAsiaTheme="minorEastAsia" w:hAnsiTheme="minorHAnsi" w:cstheme="minorBidi"/>
          <w:noProof/>
          <w:sz w:val="22"/>
          <w:szCs w:val="22"/>
          <w:lang w:eastAsia="en-GB"/>
        </w:rPr>
      </w:pPr>
      <w:r>
        <w:rPr>
          <w:noProof/>
        </w:rPr>
        <w:t>6.3.8</w:t>
      </w:r>
      <w:r>
        <w:rPr>
          <w:rFonts w:asciiTheme="minorHAnsi" w:eastAsiaTheme="minorEastAsia" w:hAnsiTheme="minorHAnsi" w:cstheme="minorBidi"/>
          <w:noProof/>
          <w:sz w:val="22"/>
          <w:szCs w:val="22"/>
          <w:lang w:eastAsia="en-GB"/>
        </w:rPr>
        <w:tab/>
      </w:r>
      <w:r>
        <w:rPr>
          <w:noProof/>
        </w:rPr>
        <w:t>Feature Negotiation</w:t>
      </w:r>
      <w:r>
        <w:rPr>
          <w:noProof/>
        </w:rPr>
        <w:tab/>
      </w:r>
      <w:r>
        <w:rPr>
          <w:noProof/>
        </w:rPr>
        <w:fldChar w:fldCharType="begin" w:fldLock="1"/>
      </w:r>
      <w:r>
        <w:rPr>
          <w:noProof/>
        </w:rPr>
        <w:instrText xml:space="preserve"> PAGEREF _Toc130829181 \h </w:instrText>
      </w:r>
      <w:r>
        <w:rPr>
          <w:noProof/>
        </w:rPr>
      </w:r>
      <w:r>
        <w:rPr>
          <w:noProof/>
        </w:rPr>
        <w:fldChar w:fldCharType="separate"/>
      </w:r>
      <w:r>
        <w:rPr>
          <w:noProof/>
        </w:rPr>
        <w:t>278</w:t>
      </w:r>
      <w:r>
        <w:rPr>
          <w:noProof/>
        </w:rPr>
        <w:fldChar w:fldCharType="end"/>
      </w:r>
    </w:p>
    <w:p w14:paraId="332231FC" w14:textId="0891BF23" w:rsidR="00D02EF3" w:rsidRDefault="00D02EF3">
      <w:pPr>
        <w:pStyle w:val="TOC3"/>
        <w:rPr>
          <w:rFonts w:asciiTheme="minorHAnsi" w:eastAsiaTheme="minorEastAsia" w:hAnsiTheme="minorHAnsi" w:cstheme="minorBidi"/>
          <w:noProof/>
          <w:sz w:val="22"/>
          <w:szCs w:val="22"/>
          <w:lang w:eastAsia="en-GB"/>
        </w:rPr>
      </w:pPr>
      <w:r w:rsidRPr="003666D7">
        <w:rPr>
          <w:noProof/>
          <w:lang w:val="en-US"/>
        </w:rPr>
        <w:t>6.3.9</w:t>
      </w:r>
      <w:r>
        <w:rPr>
          <w:rFonts w:asciiTheme="minorHAnsi" w:eastAsiaTheme="minorEastAsia" w:hAnsiTheme="minorHAnsi" w:cstheme="minorBidi"/>
          <w:noProof/>
          <w:sz w:val="22"/>
          <w:szCs w:val="22"/>
          <w:lang w:eastAsia="en-GB"/>
        </w:rPr>
        <w:tab/>
      </w:r>
      <w:r w:rsidRPr="003666D7">
        <w:rPr>
          <w:noProof/>
          <w:lang w:val="en-US"/>
        </w:rPr>
        <w:t>Security</w:t>
      </w:r>
      <w:r>
        <w:rPr>
          <w:noProof/>
        </w:rPr>
        <w:tab/>
      </w:r>
      <w:r>
        <w:rPr>
          <w:noProof/>
        </w:rPr>
        <w:fldChar w:fldCharType="begin" w:fldLock="1"/>
      </w:r>
      <w:r>
        <w:rPr>
          <w:noProof/>
        </w:rPr>
        <w:instrText xml:space="preserve"> PAGEREF _Toc130829182 \h </w:instrText>
      </w:r>
      <w:r>
        <w:rPr>
          <w:noProof/>
        </w:rPr>
      </w:r>
      <w:r>
        <w:rPr>
          <w:noProof/>
        </w:rPr>
        <w:fldChar w:fldCharType="separate"/>
      </w:r>
      <w:r>
        <w:rPr>
          <w:noProof/>
        </w:rPr>
        <w:t>279</w:t>
      </w:r>
      <w:r>
        <w:rPr>
          <w:noProof/>
        </w:rPr>
        <w:fldChar w:fldCharType="end"/>
      </w:r>
    </w:p>
    <w:p w14:paraId="41E45F4C" w14:textId="6367CE31" w:rsidR="00D02EF3" w:rsidRDefault="00D02EF3">
      <w:pPr>
        <w:pStyle w:val="TOC3"/>
        <w:rPr>
          <w:rFonts w:asciiTheme="minorHAnsi" w:eastAsiaTheme="minorEastAsia" w:hAnsiTheme="minorHAnsi" w:cstheme="minorBidi"/>
          <w:noProof/>
          <w:sz w:val="22"/>
          <w:szCs w:val="22"/>
          <w:lang w:eastAsia="en-GB"/>
        </w:rPr>
      </w:pPr>
      <w:r>
        <w:rPr>
          <w:noProof/>
        </w:rPr>
        <w:t>6.3.10</w:t>
      </w:r>
      <w:r>
        <w:rPr>
          <w:rFonts w:asciiTheme="minorHAnsi" w:eastAsiaTheme="minorEastAsia" w:hAnsiTheme="minorHAnsi" w:cstheme="minorBidi"/>
          <w:noProof/>
          <w:sz w:val="22"/>
          <w:szCs w:val="22"/>
          <w:lang w:eastAsia="en-GB"/>
        </w:rPr>
        <w:tab/>
      </w:r>
      <w:r>
        <w:rPr>
          <w:noProof/>
        </w:rPr>
        <w:t>HTTP redirection</w:t>
      </w:r>
      <w:r>
        <w:rPr>
          <w:noProof/>
        </w:rPr>
        <w:tab/>
      </w:r>
      <w:r>
        <w:rPr>
          <w:noProof/>
        </w:rPr>
        <w:fldChar w:fldCharType="begin" w:fldLock="1"/>
      </w:r>
      <w:r>
        <w:rPr>
          <w:noProof/>
        </w:rPr>
        <w:instrText xml:space="preserve"> PAGEREF _Toc130829183 \h </w:instrText>
      </w:r>
      <w:r>
        <w:rPr>
          <w:noProof/>
        </w:rPr>
      </w:r>
      <w:r>
        <w:rPr>
          <w:noProof/>
        </w:rPr>
        <w:fldChar w:fldCharType="separate"/>
      </w:r>
      <w:r>
        <w:rPr>
          <w:noProof/>
        </w:rPr>
        <w:t>279</w:t>
      </w:r>
      <w:r>
        <w:rPr>
          <w:noProof/>
        </w:rPr>
        <w:fldChar w:fldCharType="end"/>
      </w:r>
    </w:p>
    <w:p w14:paraId="7128BCC6" w14:textId="6C93E1B7" w:rsidR="00D02EF3" w:rsidRDefault="00D02EF3">
      <w:pPr>
        <w:pStyle w:val="TOC2"/>
        <w:rPr>
          <w:rFonts w:asciiTheme="minorHAnsi" w:eastAsiaTheme="minorEastAsia" w:hAnsiTheme="minorHAnsi" w:cstheme="minorBidi"/>
          <w:noProof/>
          <w:sz w:val="22"/>
          <w:szCs w:val="22"/>
          <w:lang w:eastAsia="en-GB"/>
        </w:rPr>
      </w:pPr>
      <w:r>
        <w:rPr>
          <w:noProof/>
        </w:rPr>
        <w:t>6.4</w:t>
      </w:r>
      <w:r>
        <w:rPr>
          <w:rFonts w:asciiTheme="minorHAnsi" w:eastAsiaTheme="minorEastAsia" w:hAnsiTheme="minorHAnsi" w:cstheme="minorBidi"/>
          <w:noProof/>
          <w:sz w:val="22"/>
          <w:szCs w:val="22"/>
          <w:lang w:eastAsia="en-GB"/>
        </w:rPr>
        <w:tab/>
      </w:r>
      <w:r>
        <w:rPr>
          <w:noProof/>
        </w:rPr>
        <w:t>Namf_Location Service API</w:t>
      </w:r>
      <w:r>
        <w:rPr>
          <w:noProof/>
        </w:rPr>
        <w:tab/>
      </w:r>
      <w:r>
        <w:rPr>
          <w:noProof/>
        </w:rPr>
        <w:fldChar w:fldCharType="begin" w:fldLock="1"/>
      </w:r>
      <w:r>
        <w:rPr>
          <w:noProof/>
        </w:rPr>
        <w:instrText xml:space="preserve"> PAGEREF _Toc130829184 \h </w:instrText>
      </w:r>
      <w:r>
        <w:rPr>
          <w:noProof/>
        </w:rPr>
      </w:r>
      <w:r>
        <w:rPr>
          <w:noProof/>
        </w:rPr>
        <w:fldChar w:fldCharType="separate"/>
      </w:r>
      <w:r>
        <w:rPr>
          <w:noProof/>
        </w:rPr>
        <w:t>280</w:t>
      </w:r>
      <w:r>
        <w:rPr>
          <w:noProof/>
        </w:rPr>
        <w:fldChar w:fldCharType="end"/>
      </w:r>
    </w:p>
    <w:p w14:paraId="42DEF3C9" w14:textId="65B28286" w:rsidR="00D02EF3" w:rsidRDefault="00D02EF3">
      <w:pPr>
        <w:pStyle w:val="TOC3"/>
        <w:rPr>
          <w:rFonts w:asciiTheme="minorHAnsi" w:eastAsiaTheme="minorEastAsia" w:hAnsiTheme="minorHAnsi" w:cstheme="minorBidi"/>
          <w:noProof/>
          <w:sz w:val="22"/>
          <w:szCs w:val="22"/>
          <w:lang w:eastAsia="en-GB"/>
        </w:rPr>
      </w:pPr>
      <w:r>
        <w:rPr>
          <w:noProof/>
        </w:rPr>
        <w:t>6.4.1</w:t>
      </w:r>
      <w:r>
        <w:rPr>
          <w:rFonts w:asciiTheme="minorHAnsi" w:eastAsiaTheme="minorEastAsia" w:hAnsiTheme="minorHAnsi" w:cstheme="minorBidi"/>
          <w:noProof/>
          <w:sz w:val="22"/>
          <w:szCs w:val="22"/>
          <w:lang w:eastAsia="en-GB"/>
        </w:rPr>
        <w:tab/>
      </w:r>
      <w:r>
        <w:rPr>
          <w:noProof/>
        </w:rPr>
        <w:t>API URI</w:t>
      </w:r>
      <w:r>
        <w:rPr>
          <w:noProof/>
        </w:rPr>
        <w:tab/>
      </w:r>
      <w:r>
        <w:rPr>
          <w:noProof/>
        </w:rPr>
        <w:fldChar w:fldCharType="begin" w:fldLock="1"/>
      </w:r>
      <w:r>
        <w:rPr>
          <w:noProof/>
        </w:rPr>
        <w:instrText xml:space="preserve"> PAGEREF _Toc130829185 \h </w:instrText>
      </w:r>
      <w:r>
        <w:rPr>
          <w:noProof/>
        </w:rPr>
      </w:r>
      <w:r>
        <w:rPr>
          <w:noProof/>
        </w:rPr>
        <w:fldChar w:fldCharType="separate"/>
      </w:r>
      <w:r>
        <w:rPr>
          <w:noProof/>
        </w:rPr>
        <w:t>280</w:t>
      </w:r>
      <w:r>
        <w:rPr>
          <w:noProof/>
        </w:rPr>
        <w:fldChar w:fldCharType="end"/>
      </w:r>
    </w:p>
    <w:p w14:paraId="7E3B4999" w14:textId="39A2ED9A" w:rsidR="00D02EF3" w:rsidRDefault="00D02EF3">
      <w:pPr>
        <w:pStyle w:val="TOC3"/>
        <w:rPr>
          <w:rFonts w:asciiTheme="minorHAnsi" w:eastAsiaTheme="minorEastAsia" w:hAnsiTheme="minorHAnsi" w:cstheme="minorBidi"/>
          <w:noProof/>
          <w:sz w:val="22"/>
          <w:szCs w:val="22"/>
          <w:lang w:eastAsia="en-GB"/>
        </w:rPr>
      </w:pPr>
      <w:r>
        <w:rPr>
          <w:noProof/>
        </w:rPr>
        <w:t>6.4.2</w:t>
      </w:r>
      <w:r>
        <w:rPr>
          <w:rFonts w:asciiTheme="minorHAnsi" w:eastAsiaTheme="minorEastAsia" w:hAnsiTheme="minorHAnsi" w:cstheme="minorBidi"/>
          <w:noProof/>
          <w:sz w:val="22"/>
          <w:szCs w:val="22"/>
          <w:lang w:eastAsia="en-GB"/>
        </w:rPr>
        <w:tab/>
      </w:r>
      <w:r>
        <w:rPr>
          <w:noProof/>
        </w:rPr>
        <w:t>Usage of HTTP</w:t>
      </w:r>
      <w:r>
        <w:rPr>
          <w:noProof/>
        </w:rPr>
        <w:tab/>
      </w:r>
      <w:r>
        <w:rPr>
          <w:noProof/>
        </w:rPr>
        <w:fldChar w:fldCharType="begin" w:fldLock="1"/>
      </w:r>
      <w:r>
        <w:rPr>
          <w:noProof/>
        </w:rPr>
        <w:instrText xml:space="preserve"> PAGEREF _Toc130829186 \h </w:instrText>
      </w:r>
      <w:r>
        <w:rPr>
          <w:noProof/>
        </w:rPr>
      </w:r>
      <w:r>
        <w:rPr>
          <w:noProof/>
        </w:rPr>
        <w:fldChar w:fldCharType="separate"/>
      </w:r>
      <w:r>
        <w:rPr>
          <w:noProof/>
        </w:rPr>
        <w:t>280</w:t>
      </w:r>
      <w:r>
        <w:rPr>
          <w:noProof/>
        </w:rPr>
        <w:fldChar w:fldCharType="end"/>
      </w:r>
    </w:p>
    <w:p w14:paraId="43835BC8" w14:textId="4E4786EE" w:rsidR="00D02EF3" w:rsidRDefault="00D02EF3">
      <w:pPr>
        <w:pStyle w:val="TOC4"/>
        <w:rPr>
          <w:rFonts w:asciiTheme="minorHAnsi" w:eastAsiaTheme="minorEastAsia" w:hAnsiTheme="minorHAnsi" w:cstheme="minorBidi"/>
          <w:noProof/>
          <w:sz w:val="22"/>
          <w:szCs w:val="22"/>
          <w:lang w:eastAsia="en-GB"/>
        </w:rPr>
      </w:pPr>
      <w:r>
        <w:rPr>
          <w:noProof/>
        </w:rPr>
        <w:t>6.4.2.1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_Toc130829187 \h </w:instrText>
      </w:r>
      <w:r>
        <w:rPr>
          <w:noProof/>
        </w:rPr>
      </w:r>
      <w:r>
        <w:rPr>
          <w:noProof/>
        </w:rPr>
        <w:fldChar w:fldCharType="separate"/>
      </w:r>
      <w:r>
        <w:rPr>
          <w:noProof/>
        </w:rPr>
        <w:t>280</w:t>
      </w:r>
      <w:r>
        <w:rPr>
          <w:noProof/>
        </w:rPr>
        <w:fldChar w:fldCharType="end"/>
      </w:r>
    </w:p>
    <w:p w14:paraId="2164E266" w14:textId="30E66588" w:rsidR="00D02EF3" w:rsidRDefault="00D02EF3">
      <w:pPr>
        <w:pStyle w:val="TOC4"/>
        <w:rPr>
          <w:rFonts w:asciiTheme="minorHAnsi" w:eastAsiaTheme="minorEastAsia" w:hAnsiTheme="minorHAnsi" w:cstheme="minorBidi"/>
          <w:noProof/>
          <w:sz w:val="22"/>
          <w:szCs w:val="22"/>
          <w:lang w:eastAsia="en-GB"/>
        </w:rPr>
      </w:pPr>
      <w:r>
        <w:rPr>
          <w:noProof/>
        </w:rPr>
        <w:t>6.4.2.2</w:t>
      </w:r>
      <w:r>
        <w:rPr>
          <w:rFonts w:asciiTheme="minorHAnsi" w:eastAsiaTheme="minorEastAsia" w:hAnsiTheme="minorHAnsi" w:cstheme="minorBidi"/>
          <w:noProof/>
          <w:sz w:val="22"/>
          <w:szCs w:val="22"/>
          <w:lang w:eastAsia="en-GB"/>
        </w:rPr>
        <w:tab/>
      </w:r>
      <w:r>
        <w:rPr>
          <w:noProof/>
        </w:rPr>
        <w:t>HTTP standard headers</w:t>
      </w:r>
      <w:r>
        <w:rPr>
          <w:noProof/>
        </w:rPr>
        <w:tab/>
      </w:r>
      <w:r>
        <w:rPr>
          <w:noProof/>
        </w:rPr>
        <w:fldChar w:fldCharType="begin" w:fldLock="1"/>
      </w:r>
      <w:r>
        <w:rPr>
          <w:noProof/>
        </w:rPr>
        <w:instrText xml:space="preserve"> PAGEREF _Toc130829188 \h </w:instrText>
      </w:r>
      <w:r>
        <w:rPr>
          <w:noProof/>
        </w:rPr>
      </w:r>
      <w:r>
        <w:rPr>
          <w:noProof/>
        </w:rPr>
        <w:fldChar w:fldCharType="separate"/>
      </w:r>
      <w:r>
        <w:rPr>
          <w:noProof/>
        </w:rPr>
        <w:t>280</w:t>
      </w:r>
      <w:r>
        <w:rPr>
          <w:noProof/>
        </w:rPr>
        <w:fldChar w:fldCharType="end"/>
      </w:r>
    </w:p>
    <w:p w14:paraId="364E1542" w14:textId="10A79214" w:rsidR="00D02EF3" w:rsidRDefault="00D02EF3">
      <w:pPr>
        <w:pStyle w:val="TOC5"/>
        <w:rPr>
          <w:rFonts w:asciiTheme="minorHAnsi" w:eastAsiaTheme="minorEastAsia" w:hAnsiTheme="minorHAnsi" w:cstheme="minorBidi"/>
          <w:noProof/>
          <w:sz w:val="22"/>
          <w:szCs w:val="22"/>
          <w:lang w:eastAsia="en-GB"/>
        </w:rPr>
      </w:pPr>
      <w:r>
        <w:rPr>
          <w:noProof/>
        </w:rPr>
        <w:t>6.4.2.2.1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_Toc130829189 \h </w:instrText>
      </w:r>
      <w:r>
        <w:rPr>
          <w:noProof/>
        </w:rPr>
      </w:r>
      <w:r>
        <w:rPr>
          <w:noProof/>
        </w:rPr>
        <w:fldChar w:fldCharType="separate"/>
      </w:r>
      <w:r>
        <w:rPr>
          <w:noProof/>
        </w:rPr>
        <w:t>280</w:t>
      </w:r>
      <w:r>
        <w:rPr>
          <w:noProof/>
        </w:rPr>
        <w:fldChar w:fldCharType="end"/>
      </w:r>
    </w:p>
    <w:p w14:paraId="6C925346" w14:textId="11CC1EC5" w:rsidR="00D02EF3" w:rsidRDefault="00D02EF3">
      <w:pPr>
        <w:pStyle w:val="TOC5"/>
        <w:rPr>
          <w:rFonts w:asciiTheme="minorHAnsi" w:eastAsiaTheme="minorEastAsia" w:hAnsiTheme="minorHAnsi" w:cstheme="minorBidi"/>
          <w:noProof/>
          <w:sz w:val="22"/>
          <w:szCs w:val="22"/>
          <w:lang w:eastAsia="en-GB"/>
        </w:rPr>
      </w:pPr>
      <w:r>
        <w:rPr>
          <w:noProof/>
        </w:rPr>
        <w:t>6.4.2.2.2</w:t>
      </w:r>
      <w:r>
        <w:rPr>
          <w:rFonts w:asciiTheme="minorHAnsi" w:eastAsiaTheme="minorEastAsia" w:hAnsiTheme="minorHAnsi" w:cstheme="minorBidi"/>
          <w:noProof/>
          <w:sz w:val="22"/>
          <w:szCs w:val="22"/>
          <w:lang w:eastAsia="en-GB"/>
        </w:rPr>
        <w:tab/>
      </w:r>
      <w:r>
        <w:rPr>
          <w:noProof/>
        </w:rPr>
        <w:t>Content type</w:t>
      </w:r>
      <w:r>
        <w:rPr>
          <w:noProof/>
        </w:rPr>
        <w:tab/>
      </w:r>
      <w:r>
        <w:rPr>
          <w:noProof/>
        </w:rPr>
        <w:fldChar w:fldCharType="begin" w:fldLock="1"/>
      </w:r>
      <w:r>
        <w:rPr>
          <w:noProof/>
        </w:rPr>
        <w:instrText xml:space="preserve"> PAGEREF _Toc130829190 \h </w:instrText>
      </w:r>
      <w:r>
        <w:rPr>
          <w:noProof/>
        </w:rPr>
      </w:r>
      <w:r>
        <w:rPr>
          <w:noProof/>
        </w:rPr>
        <w:fldChar w:fldCharType="separate"/>
      </w:r>
      <w:r>
        <w:rPr>
          <w:noProof/>
        </w:rPr>
        <w:t>280</w:t>
      </w:r>
      <w:r>
        <w:rPr>
          <w:noProof/>
        </w:rPr>
        <w:fldChar w:fldCharType="end"/>
      </w:r>
    </w:p>
    <w:p w14:paraId="44919D84" w14:textId="67EBB7C1" w:rsidR="00D02EF3" w:rsidRDefault="00D02EF3">
      <w:pPr>
        <w:pStyle w:val="TOC4"/>
        <w:rPr>
          <w:rFonts w:asciiTheme="minorHAnsi" w:eastAsiaTheme="minorEastAsia" w:hAnsiTheme="minorHAnsi" w:cstheme="minorBidi"/>
          <w:noProof/>
          <w:sz w:val="22"/>
          <w:szCs w:val="22"/>
          <w:lang w:eastAsia="en-GB"/>
        </w:rPr>
      </w:pPr>
      <w:r>
        <w:rPr>
          <w:noProof/>
        </w:rPr>
        <w:t>6.4.2.3</w:t>
      </w:r>
      <w:r>
        <w:rPr>
          <w:rFonts w:asciiTheme="minorHAnsi" w:eastAsiaTheme="minorEastAsia" w:hAnsiTheme="minorHAnsi" w:cstheme="minorBidi"/>
          <w:noProof/>
          <w:sz w:val="22"/>
          <w:szCs w:val="22"/>
          <w:lang w:eastAsia="en-GB"/>
        </w:rPr>
        <w:tab/>
      </w:r>
      <w:r>
        <w:rPr>
          <w:noProof/>
        </w:rPr>
        <w:t>HTTP custom headers</w:t>
      </w:r>
      <w:r>
        <w:rPr>
          <w:noProof/>
        </w:rPr>
        <w:tab/>
      </w:r>
      <w:r>
        <w:rPr>
          <w:noProof/>
        </w:rPr>
        <w:fldChar w:fldCharType="begin" w:fldLock="1"/>
      </w:r>
      <w:r>
        <w:rPr>
          <w:noProof/>
        </w:rPr>
        <w:instrText xml:space="preserve"> PAGEREF _Toc130829191 \h </w:instrText>
      </w:r>
      <w:r>
        <w:rPr>
          <w:noProof/>
        </w:rPr>
      </w:r>
      <w:r>
        <w:rPr>
          <w:noProof/>
        </w:rPr>
        <w:fldChar w:fldCharType="separate"/>
      </w:r>
      <w:r>
        <w:rPr>
          <w:noProof/>
        </w:rPr>
        <w:t>281</w:t>
      </w:r>
      <w:r>
        <w:rPr>
          <w:noProof/>
        </w:rPr>
        <w:fldChar w:fldCharType="end"/>
      </w:r>
    </w:p>
    <w:p w14:paraId="215498D0" w14:textId="146280AB" w:rsidR="00D02EF3" w:rsidRDefault="00D02EF3">
      <w:pPr>
        <w:pStyle w:val="TOC5"/>
        <w:rPr>
          <w:rFonts w:asciiTheme="minorHAnsi" w:eastAsiaTheme="minorEastAsia" w:hAnsiTheme="minorHAnsi" w:cstheme="minorBidi"/>
          <w:noProof/>
          <w:sz w:val="22"/>
          <w:szCs w:val="22"/>
          <w:lang w:eastAsia="en-GB"/>
        </w:rPr>
      </w:pPr>
      <w:r>
        <w:rPr>
          <w:noProof/>
        </w:rPr>
        <w:t>6.4.2.3.1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_Toc130829192 \h </w:instrText>
      </w:r>
      <w:r>
        <w:rPr>
          <w:noProof/>
        </w:rPr>
      </w:r>
      <w:r>
        <w:rPr>
          <w:noProof/>
        </w:rPr>
        <w:fldChar w:fldCharType="separate"/>
      </w:r>
      <w:r>
        <w:rPr>
          <w:noProof/>
        </w:rPr>
        <w:t>281</w:t>
      </w:r>
      <w:r>
        <w:rPr>
          <w:noProof/>
        </w:rPr>
        <w:fldChar w:fldCharType="end"/>
      </w:r>
    </w:p>
    <w:p w14:paraId="45771E75" w14:textId="516308FC" w:rsidR="00D02EF3" w:rsidRDefault="00D02EF3">
      <w:pPr>
        <w:pStyle w:val="TOC3"/>
        <w:rPr>
          <w:rFonts w:asciiTheme="minorHAnsi" w:eastAsiaTheme="minorEastAsia" w:hAnsiTheme="minorHAnsi" w:cstheme="minorBidi"/>
          <w:noProof/>
          <w:sz w:val="22"/>
          <w:szCs w:val="22"/>
          <w:lang w:eastAsia="en-GB"/>
        </w:rPr>
      </w:pPr>
      <w:r>
        <w:rPr>
          <w:noProof/>
        </w:rPr>
        <w:t>6.4.3</w:t>
      </w:r>
      <w:r>
        <w:rPr>
          <w:rFonts w:asciiTheme="minorHAnsi" w:eastAsiaTheme="minorEastAsia" w:hAnsiTheme="minorHAnsi" w:cstheme="minorBidi"/>
          <w:noProof/>
          <w:sz w:val="22"/>
          <w:szCs w:val="22"/>
          <w:lang w:eastAsia="en-GB"/>
        </w:rPr>
        <w:tab/>
      </w:r>
      <w:r>
        <w:rPr>
          <w:noProof/>
        </w:rPr>
        <w:t>Resources</w:t>
      </w:r>
      <w:r>
        <w:rPr>
          <w:noProof/>
        </w:rPr>
        <w:tab/>
      </w:r>
      <w:r>
        <w:rPr>
          <w:noProof/>
        </w:rPr>
        <w:fldChar w:fldCharType="begin" w:fldLock="1"/>
      </w:r>
      <w:r>
        <w:rPr>
          <w:noProof/>
        </w:rPr>
        <w:instrText xml:space="preserve"> PAGEREF _Toc130829193 \h </w:instrText>
      </w:r>
      <w:r>
        <w:rPr>
          <w:noProof/>
        </w:rPr>
      </w:r>
      <w:r>
        <w:rPr>
          <w:noProof/>
        </w:rPr>
        <w:fldChar w:fldCharType="separate"/>
      </w:r>
      <w:r>
        <w:rPr>
          <w:noProof/>
        </w:rPr>
        <w:t>281</w:t>
      </w:r>
      <w:r>
        <w:rPr>
          <w:noProof/>
        </w:rPr>
        <w:fldChar w:fldCharType="end"/>
      </w:r>
    </w:p>
    <w:p w14:paraId="05D83F81" w14:textId="580BDD68" w:rsidR="00D02EF3" w:rsidRDefault="00D02EF3">
      <w:pPr>
        <w:pStyle w:val="TOC4"/>
        <w:rPr>
          <w:rFonts w:asciiTheme="minorHAnsi" w:eastAsiaTheme="minorEastAsia" w:hAnsiTheme="minorHAnsi" w:cstheme="minorBidi"/>
          <w:noProof/>
          <w:sz w:val="22"/>
          <w:szCs w:val="22"/>
          <w:lang w:eastAsia="en-GB"/>
        </w:rPr>
      </w:pPr>
      <w:r>
        <w:rPr>
          <w:noProof/>
        </w:rPr>
        <w:t>6.4.3.1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_Toc130829194 \h </w:instrText>
      </w:r>
      <w:r>
        <w:rPr>
          <w:noProof/>
        </w:rPr>
      </w:r>
      <w:r>
        <w:rPr>
          <w:noProof/>
        </w:rPr>
        <w:fldChar w:fldCharType="separate"/>
      </w:r>
      <w:r>
        <w:rPr>
          <w:noProof/>
        </w:rPr>
        <w:t>281</w:t>
      </w:r>
      <w:r>
        <w:rPr>
          <w:noProof/>
        </w:rPr>
        <w:fldChar w:fldCharType="end"/>
      </w:r>
    </w:p>
    <w:p w14:paraId="5408F8E6" w14:textId="33C879A7" w:rsidR="00D02EF3" w:rsidRDefault="00D02EF3">
      <w:pPr>
        <w:pStyle w:val="TOC4"/>
        <w:rPr>
          <w:rFonts w:asciiTheme="minorHAnsi" w:eastAsiaTheme="minorEastAsia" w:hAnsiTheme="minorHAnsi" w:cstheme="minorBidi"/>
          <w:noProof/>
          <w:sz w:val="22"/>
          <w:szCs w:val="22"/>
          <w:lang w:eastAsia="en-GB"/>
        </w:rPr>
      </w:pPr>
      <w:r>
        <w:rPr>
          <w:noProof/>
        </w:rPr>
        <w:t>6.4.3.2</w:t>
      </w:r>
      <w:r>
        <w:rPr>
          <w:rFonts w:asciiTheme="minorHAnsi" w:eastAsiaTheme="minorEastAsia" w:hAnsiTheme="minorHAnsi" w:cstheme="minorBidi"/>
          <w:noProof/>
          <w:sz w:val="22"/>
          <w:szCs w:val="22"/>
          <w:lang w:eastAsia="en-GB"/>
        </w:rPr>
        <w:tab/>
      </w:r>
      <w:r>
        <w:rPr>
          <w:noProof/>
        </w:rPr>
        <w:t xml:space="preserve">Resource: </w:t>
      </w:r>
      <w:r>
        <w:rPr>
          <w:noProof/>
          <w:lang w:eastAsia="zh-CN"/>
        </w:rPr>
        <w:t>Individual UE Context</w:t>
      </w:r>
      <w:r>
        <w:rPr>
          <w:noProof/>
        </w:rPr>
        <w:tab/>
      </w:r>
      <w:r>
        <w:rPr>
          <w:noProof/>
        </w:rPr>
        <w:fldChar w:fldCharType="begin" w:fldLock="1"/>
      </w:r>
      <w:r>
        <w:rPr>
          <w:noProof/>
        </w:rPr>
        <w:instrText xml:space="preserve"> PAGEREF _Toc130829195 \h </w:instrText>
      </w:r>
      <w:r>
        <w:rPr>
          <w:noProof/>
        </w:rPr>
      </w:r>
      <w:r>
        <w:rPr>
          <w:noProof/>
        </w:rPr>
        <w:fldChar w:fldCharType="separate"/>
      </w:r>
      <w:r>
        <w:rPr>
          <w:noProof/>
        </w:rPr>
        <w:t>281</w:t>
      </w:r>
      <w:r>
        <w:rPr>
          <w:noProof/>
        </w:rPr>
        <w:fldChar w:fldCharType="end"/>
      </w:r>
    </w:p>
    <w:p w14:paraId="774182DE" w14:textId="7CE85F79" w:rsidR="00D02EF3" w:rsidRDefault="00D02EF3">
      <w:pPr>
        <w:pStyle w:val="TOC5"/>
        <w:rPr>
          <w:rFonts w:asciiTheme="minorHAnsi" w:eastAsiaTheme="minorEastAsia" w:hAnsiTheme="minorHAnsi" w:cstheme="minorBidi"/>
          <w:noProof/>
          <w:sz w:val="22"/>
          <w:szCs w:val="22"/>
          <w:lang w:eastAsia="en-GB"/>
        </w:rPr>
      </w:pPr>
      <w:r>
        <w:rPr>
          <w:noProof/>
        </w:rPr>
        <w:t>6.4.3.2.1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_Toc130829196 \h </w:instrText>
      </w:r>
      <w:r>
        <w:rPr>
          <w:noProof/>
        </w:rPr>
      </w:r>
      <w:r>
        <w:rPr>
          <w:noProof/>
        </w:rPr>
        <w:fldChar w:fldCharType="separate"/>
      </w:r>
      <w:r>
        <w:rPr>
          <w:noProof/>
        </w:rPr>
        <w:t>281</w:t>
      </w:r>
      <w:r>
        <w:rPr>
          <w:noProof/>
        </w:rPr>
        <w:fldChar w:fldCharType="end"/>
      </w:r>
    </w:p>
    <w:p w14:paraId="27466D65" w14:textId="42FA2D7C" w:rsidR="00D02EF3" w:rsidRDefault="00D02EF3">
      <w:pPr>
        <w:pStyle w:val="TOC5"/>
        <w:rPr>
          <w:rFonts w:asciiTheme="minorHAnsi" w:eastAsiaTheme="minorEastAsia" w:hAnsiTheme="minorHAnsi" w:cstheme="minorBidi"/>
          <w:noProof/>
          <w:sz w:val="22"/>
          <w:szCs w:val="22"/>
          <w:lang w:eastAsia="en-GB"/>
        </w:rPr>
      </w:pPr>
      <w:r>
        <w:rPr>
          <w:noProof/>
        </w:rPr>
        <w:t>6.4.3.2.2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_Toc130829197 \h </w:instrText>
      </w:r>
      <w:r>
        <w:rPr>
          <w:noProof/>
        </w:rPr>
      </w:r>
      <w:r>
        <w:rPr>
          <w:noProof/>
        </w:rPr>
        <w:fldChar w:fldCharType="separate"/>
      </w:r>
      <w:r>
        <w:rPr>
          <w:noProof/>
        </w:rPr>
        <w:t>282</w:t>
      </w:r>
      <w:r>
        <w:rPr>
          <w:noProof/>
        </w:rPr>
        <w:fldChar w:fldCharType="end"/>
      </w:r>
    </w:p>
    <w:p w14:paraId="53DF8126" w14:textId="40B128F4" w:rsidR="00D02EF3" w:rsidRDefault="00D02EF3">
      <w:pPr>
        <w:pStyle w:val="TOC5"/>
        <w:rPr>
          <w:rFonts w:asciiTheme="minorHAnsi" w:eastAsiaTheme="minorEastAsia" w:hAnsiTheme="minorHAnsi" w:cstheme="minorBidi"/>
          <w:noProof/>
          <w:sz w:val="22"/>
          <w:szCs w:val="22"/>
          <w:lang w:eastAsia="en-GB"/>
        </w:rPr>
      </w:pPr>
      <w:r>
        <w:rPr>
          <w:noProof/>
        </w:rPr>
        <w:t>6.4.3.2.3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_Toc130829198 \h </w:instrText>
      </w:r>
      <w:r>
        <w:rPr>
          <w:noProof/>
        </w:rPr>
      </w:r>
      <w:r>
        <w:rPr>
          <w:noProof/>
        </w:rPr>
        <w:fldChar w:fldCharType="separate"/>
      </w:r>
      <w:r>
        <w:rPr>
          <w:noProof/>
        </w:rPr>
        <w:t>282</w:t>
      </w:r>
      <w:r>
        <w:rPr>
          <w:noProof/>
        </w:rPr>
        <w:fldChar w:fldCharType="end"/>
      </w:r>
    </w:p>
    <w:p w14:paraId="406A7741" w14:textId="0B1F5CB4" w:rsidR="00D02EF3" w:rsidRDefault="00D02EF3">
      <w:pPr>
        <w:pStyle w:val="TOC5"/>
        <w:rPr>
          <w:rFonts w:asciiTheme="minorHAnsi" w:eastAsiaTheme="minorEastAsia" w:hAnsiTheme="minorHAnsi" w:cstheme="minorBidi"/>
          <w:noProof/>
          <w:sz w:val="22"/>
          <w:szCs w:val="22"/>
          <w:lang w:eastAsia="en-GB"/>
        </w:rPr>
      </w:pPr>
      <w:r>
        <w:rPr>
          <w:noProof/>
        </w:rPr>
        <w:t>6.4.3.2.4</w:t>
      </w:r>
      <w:r>
        <w:rPr>
          <w:rFonts w:asciiTheme="minorHAnsi" w:eastAsiaTheme="minorEastAsia" w:hAnsiTheme="minorHAnsi" w:cstheme="minorBidi"/>
          <w:noProof/>
          <w:sz w:val="22"/>
          <w:szCs w:val="22"/>
          <w:lang w:eastAsia="en-GB"/>
        </w:rPr>
        <w:tab/>
      </w:r>
      <w:r>
        <w:rPr>
          <w:noProof/>
        </w:rPr>
        <w:t>Resource Custom Operations</w:t>
      </w:r>
      <w:r>
        <w:rPr>
          <w:noProof/>
        </w:rPr>
        <w:tab/>
      </w:r>
      <w:r>
        <w:rPr>
          <w:noProof/>
        </w:rPr>
        <w:fldChar w:fldCharType="begin" w:fldLock="1"/>
      </w:r>
      <w:r>
        <w:rPr>
          <w:noProof/>
        </w:rPr>
        <w:instrText xml:space="preserve"> PAGEREF _Toc130829199 \h </w:instrText>
      </w:r>
      <w:r>
        <w:rPr>
          <w:noProof/>
        </w:rPr>
      </w:r>
      <w:r>
        <w:rPr>
          <w:noProof/>
        </w:rPr>
        <w:fldChar w:fldCharType="separate"/>
      </w:r>
      <w:r>
        <w:rPr>
          <w:noProof/>
        </w:rPr>
        <w:t>282</w:t>
      </w:r>
      <w:r>
        <w:rPr>
          <w:noProof/>
        </w:rPr>
        <w:fldChar w:fldCharType="end"/>
      </w:r>
    </w:p>
    <w:p w14:paraId="4F6DDA65" w14:textId="7F18F360" w:rsidR="00D02EF3" w:rsidRDefault="00D02EF3">
      <w:pPr>
        <w:pStyle w:val="TOC6"/>
        <w:rPr>
          <w:rFonts w:asciiTheme="minorHAnsi" w:eastAsiaTheme="minorEastAsia" w:hAnsiTheme="minorHAnsi" w:cstheme="minorBidi"/>
          <w:noProof/>
          <w:sz w:val="22"/>
          <w:szCs w:val="22"/>
          <w:lang w:eastAsia="en-GB"/>
        </w:rPr>
      </w:pPr>
      <w:r>
        <w:rPr>
          <w:noProof/>
        </w:rPr>
        <w:t>6.4.3.2.4.1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_Toc130829200 \h </w:instrText>
      </w:r>
      <w:r>
        <w:rPr>
          <w:noProof/>
        </w:rPr>
      </w:r>
      <w:r>
        <w:rPr>
          <w:noProof/>
        </w:rPr>
        <w:fldChar w:fldCharType="separate"/>
      </w:r>
      <w:r>
        <w:rPr>
          <w:noProof/>
        </w:rPr>
        <w:t>282</w:t>
      </w:r>
      <w:r>
        <w:rPr>
          <w:noProof/>
        </w:rPr>
        <w:fldChar w:fldCharType="end"/>
      </w:r>
    </w:p>
    <w:p w14:paraId="4460301B" w14:textId="27CB487E" w:rsidR="00D02EF3" w:rsidRDefault="00D02EF3">
      <w:pPr>
        <w:pStyle w:val="TOC6"/>
        <w:rPr>
          <w:rFonts w:asciiTheme="minorHAnsi" w:eastAsiaTheme="minorEastAsia" w:hAnsiTheme="minorHAnsi" w:cstheme="minorBidi"/>
          <w:noProof/>
          <w:sz w:val="22"/>
          <w:szCs w:val="22"/>
          <w:lang w:eastAsia="en-GB"/>
        </w:rPr>
      </w:pPr>
      <w:r>
        <w:rPr>
          <w:noProof/>
        </w:rPr>
        <w:t>6.4.3.2.4.2</w:t>
      </w:r>
      <w:r>
        <w:rPr>
          <w:rFonts w:asciiTheme="minorHAnsi" w:eastAsiaTheme="minorEastAsia" w:hAnsiTheme="minorHAnsi" w:cstheme="minorBidi"/>
          <w:noProof/>
          <w:sz w:val="22"/>
          <w:szCs w:val="22"/>
          <w:lang w:eastAsia="en-GB"/>
        </w:rPr>
        <w:tab/>
      </w:r>
      <w:r>
        <w:rPr>
          <w:noProof/>
        </w:rPr>
        <w:t xml:space="preserve">Operation: </w:t>
      </w:r>
      <w:r>
        <w:rPr>
          <w:noProof/>
          <w:lang w:eastAsia="zh-CN"/>
        </w:rPr>
        <w:t>provide-pos-info (POST)</w:t>
      </w:r>
      <w:r>
        <w:rPr>
          <w:noProof/>
        </w:rPr>
        <w:tab/>
      </w:r>
      <w:r>
        <w:rPr>
          <w:noProof/>
        </w:rPr>
        <w:fldChar w:fldCharType="begin" w:fldLock="1"/>
      </w:r>
      <w:r>
        <w:rPr>
          <w:noProof/>
        </w:rPr>
        <w:instrText xml:space="preserve"> PAGEREF _Toc130829201 \h </w:instrText>
      </w:r>
      <w:r>
        <w:rPr>
          <w:noProof/>
        </w:rPr>
      </w:r>
      <w:r>
        <w:rPr>
          <w:noProof/>
        </w:rPr>
        <w:fldChar w:fldCharType="separate"/>
      </w:r>
      <w:r>
        <w:rPr>
          <w:noProof/>
        </w:rPr>
        <w:t>282</w:t>
      </w:r>
      <w:r>
        <w:rPr>
          <w:noProof/>
        </w:rPr>
        <w:fldChar w:fldCharType="end"/>
      </w:r>
    </w:p>
    <w:p w14:paraId="3922465D" w14:textId="5EAD8CC6" w:rsidR="00D02EF3" w:rsidRDefault="00D02EF3">
      <w:pPr>
        <w:pStyle w:val="TOC7"/>
        <w:rPr>
          <w:rFonts w:asciiTheme="minorHAnsi" w:eastAsiaTheme="minorEastAsia" w:hAnsiTheme="minorHAnsi" w:cstheme="minorBidi"/>
          <w:noProof/>
          <w:sz w:val="22"/>
          <w:szCs w:val="22"/>
          <w:lang w:eastAsia="en-GB"/>
        </w:rPr>
      </w:pPr>
      <w:r>
        <w:rPr>
          <w:noProof/>
        </w:rPr>
        <w:t>6.4.3.2.4.2.1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_Toc130829202 \h </w:instrText>
      </w:r>
      <w:r>
        <w:rPr>
          <w:noProof/>
        </w:rPr>
      </w:r>
      <w:r>
        <w:rPr>
          <w:noProof/>
        </w:rPr>
        <w:fldChar w:fldCharType="separate"/>
      </w:r>
      <w:r>
        <w:rPr>
          <w:noProof/>
        </w:rPr>
        <w:t>282</w:t>
      </w:r>
      <w:r>
        <w:rPr>
          <w:noProof/>
        </w:rPr>
        <w:fldChar w:fldCharType="end"/>
      </w:r>
    </w:p>
    <w:p w14:paraId="72F22D5B" w14:textId="13E3DFB9" w:rsidR="00D02EF3" w:rsidRDefault="00D02EF3">
      <w:pPr>
        <w:pStyle w:val="TOC7"/>
        <w:rPr>
          <w:rFonts w:asciiTheme="minorHAnsi" w:eastAsiaTheme="minorEastAsia" w:hAnsiTheme="minorHAnsi" w:cstheme="minorBidi"/>
          <w:noProof/>
          <w:sz w:val="22"/>
          <w:szCs w:val="22"/>
          <w:lang w:eastAsia="en-GB"/>
        </w:rPr>
      </w:pPr>
      <w:r>
        <w:rPr>
          <w:noProof/>
        </w:rPr>
        <w:t>6.4.3.2.4.2.2</w:t>
      </w:r>
      <w:r>
        <w:rPr>
          <w:rFonts w:asciiTheme="minorHAnsi" w:eastAsiaTheme="minorEastAsia" w:hAnsiTheme="minorHAnsi" w:cstheme="minorBidi"/>
          <w:noProof/>
          <w:sz w:val="22"/>
          <w:szCs w:val="22"/>
          <w:lang w:eastAsia="en-GB"/>
        </w:rPr>
        <w:tab/>
      </w:r>
      <w:r>
        <w:rPr>
          <w:noProof/>
        </w:rPr>
        <w:t>Operation Definition</w:t>
      </w:r>
      <w:r>
        <w:rPr>
          <w:noProof/>
        </w:rPr>
        <w:tab/>
      </w:r>
      <w:r>
        <w:rPr>
          <w:noProof/>
        </w:rPr>
        <w:fldChar w:fldCharType="begin" w:fldLock="1"/>
      </w:r>
      <w:r>
        <w:rPr>
          <w:noProof/>
        </w:rPr>
        <w:instrText xml:space="preserve"> PAGEREF _Toc130829203 \h </w:instrText>
      </w:r>
      <w:r>
        <w:rPr>
          <w:noProof/>
        </w:rPr>
      </w:r>
      <w:r>
        <w:rPr>
          <w:noProof/>
        </w:rPr>
        <w:fldChar w:fldCharType="separate"/>
      </w:r>
      <w:r>
        <w:rPr>
          <w:noProof/>
        </w:rPr>
        <w:t>282</w:t>
      </w:r>
      <w:r>
        <w:rPr>
          <w:noProof/>
        </w:rPr>
        <w:fldChar w:fldCharType="end"/>
      </w:r>
    </w:p>
    <w:p w14:paraId="4FC2F884" w14:textId="05C59204" w:rsidR="00D02EF3" w:rsidRDefault="00D02EF3">
      <w:pPr>
        <w:pStyle w:val="TOC6"/>
        <w:rPr>
          <w:rFonts w:asciiTheme="minorHAnsi" w:eastAsiaTheme="minorEastAsia" w:hAnsiTheme="minorHAnsi" w:cstheme="minorBidi"/>
          <w:noProof/>
          <w:sz w:val="22"/>
          <w:szCs w:val="22"/>
          <w:lang w:eastAsia="en-GB"/>
        </w:rPr>
      </w:pPr>
      <w:r>
        <w:rPr>
          <w:noProof/>
        </w:rPr>
        <w:t>6.4.3.2.4.3</w:t>
      </w:r>
      <w:r>
        <w:rPr>
          <w:rFonts w:asciiTheme="minorHAnsi" w:eastAsiaTheme="minorEastAsia" w:hAnsiTheme="minorHAnsi" w:cstheme="minorBidi"/>
          <w:noProof/>
          <w:sz w:val="22"/>
          <w:szCs w:val="22"/>
          <w:lang w:eastAsia="en-GB"/>
        </w:rPr>
        <w:tab/>
      </w:r>
      <w:r>
        <w:rPr>
          <w:noProof/>
        </w:rPr>
        <w:t xml:space="preserve">Operation: </w:t>
      </w:r>
      <w:r>
        <w:rPr>
          <w:noProof/>
          <w:lang w:eastAsia="zh-CN"/>
        </w:rPr>
        <w:t>provide-loc-info (POST)</w:t>
      </w:r>
      <w:r>
        <w:rPr>
          <w:noProof/>
        </w:rPr>
        <w:tab/>
      </w:r>
      <w:r>
        <w:rPr>
          <w:noProof/>
        </w:rPr>
        <w:fldChar w:fldCharType="begin" w:fldLock="1"/>
      </w:r>
      <w:r>
        <w:rPr>
          <w:noProof/>
        </w:rPr>
        <w:instrText xml:space="preserve"> PAGEREF _Toc130829204 \h </w:instrText>
      </w:r>
      <w:r>
        <w:rPr>
          <w:noProof/>
        </w:rPr>
      </w:r>
      <w:r>
        <w:rPr>
          <w:noProof/>
        </w:rPr>
        <w:fldChar w:fldCharType="separate"/>
      </w:r>
      <w:r>
        <w:rPr>
          <w:noProof/>
        </w:rPr>
        <w:t>284</w:t>
      </w:r>
      <w:r>
        <w:rPr>
          <w:noProof/>
        </w:rPr>
        <w:fldChar w:fldCharType="end"/>
      </w:r>
    </w:p>
    <w:p w14:paraId="05C4AE8F" w14:textId="78900F5D" w:rsidR="00D02EF3" w:rsidRDefault="00D02EF3">
      <w:pPr>
        <w:pStyle w:val="TOC7"/>
        <w:rPr>
          <w:rFonts w:asciiTheme="minorHAnsi" w:eastAsiaTheme="minorEastAsia" w:hAnsiTheme="minorHAnsi" w:cstheme="minorBidi"/>
          <w:noProof/>
          <w:sz w:val="22"/>
          <w:szCs w:val="22"/>
          <w:lang w:eastAsia="en-GB"/>
        </w:rPr>
      </w:pPr>
      <w:r>
        <w:rPr>
          <w:noProof/>
        </w:rPr>
        <w:lastRenderedPageBreak/>
        <w:t>6.4.3.2.4.3.1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_Toc130829205 \h </w:instrText>
      </w:r>
      <w:r>
        <w:rPr>
          <w:noProof/>
        </w:rPr>
      </w:r>
      <w:r>
        <w:rPr>
          <w:noProof/>
        </w:rPr>
        <w:fldChar w:fldCharType="separate"/>
      </w:r>
      <w:r>
        <w:rPr>
          <w:noProof/>
        </w:rPr>
        <w:t>284</w:t>
      </w:r>
      <w:r>
        <w:rPr>
          <w:noProof/>
        </w:rPr>
        <w:fldChar w:fldCharType="end"/>
      </w:r>
    </w:p>
    <w:p w14:paraId="656945D1" w14:textId="25D4AB9A" w:rsidR="00D02EF3" w:rsidRDefault="00D02EF3">
      <w:pPr>
        <w:pStyle w:val="TOC7"/>
        <w:rPr>
          <w:rFonts w:asciiTheme="minorHAnsi" w:eastAsiaTheme="minorEastAsia" w:hAnsiTheme="minorHAnsi" w:cstheme="minorBidi"/>
          <w:noProof/>
          <w:sz w:val="22"/>
          <w:szCs w:val="22"/>
          <w:lang w:eastAsia="en-GB"/>
        </w:rPr>
      </w:pPr>
      <w:r>
        <w:rPr>
          <w:noProof/>
        </w:rPr>
        <w:t>6.4.3.2.4.3.2</w:t>
      </w:r>
      <w:r>
        <w:rPr>
          <w:rFonts w:asciiTheme="minorHAnsi" w:eastAsiaTheme="minorEastAsia" w:hAnsiTheme="minorHAnsi" w:cstheme="minorBidi"/>
          <w:noProof/>
          <w:sz w:val="22"/>
          <w:szCs w:val="22"/>
          <w:lang w:eastAsia="en-GB"/>
        </w:rPr>
        <w:tab/>
      </w:r>
      <w:r>
        <w:rPr>
          <w:noProof/>
        </w:rPr>
        <w:t>Operation Definition</w:t>
      </w:r>
      <w:r>
        <w:rPr>
          <w:noProof/>
        </w:rPr>
        <w:tab/>
      </w:r>
      <w:r>
        <w:rPr>
          <w:noProof/>
        </w:rPr>
        <w:fldChar w:fldCharType="begin" w:fldLock="1"/>
      </w:r>
      <w:r>
        <w:rPr>
          <w:noProof/>
        </w:rPr>
        <w:instrText xml:space="preserve"> PAGEREF _Toc130829206 \h </w:instrText>
      </w:r>
      <w:r>
        <w:rPr>
          <w:noProof/>
        </w:rPr>
      </w:r>
      <w:r>
        <w:rPr>
          <w:noProof/>
        </w:rPr>
        <w:fldChar w:fldCharType="separate"/>
      </w:r>
      <w:r>
        <w:rPr>
          <w:noProof/>
        </w:rPr>
        <w:t>284</w:t>
      </w:r>
      <w:r>
        <w:rPr>
          <w:noProof/>
        </w:rPr>
        <w:fldChar w:fldCharType="end"/>
      </w:r>
    </w:p>
    <w:p w14:paraId="12A840AA" w14:textId="6FBB2804" w:rsidR="00D02EF3" w:rsidRDefault="00D02EF3">
      <w:pPr>
        <w:pStyle w:val="TOC6"/>
        <w:rPr>
          <w:rFonts w:asciiTheme="minorHAnsi" w:eastAsiaTheme="minorEastAsia" w:hAnsiTheme="minorHAnsi" w:cstheme="minorBidi"/>
          <w:noProof/>
          <w:sz w:val="22"/>
          <w:szCs w:val="22"/>
          <w:lang w:eastAsia="en-GB"/>
        </w:rPr>
      </w:pPr>
      <w:r>
        <w:rPr>
          <w:noProof/>
        </w:rPr>
        <w:t>6.4.3.2.4.4</w:t>
      </w:r>
      <w:r>
        <w:rPr>
          <w:rFonts w:asciiTheme="minorHAnsi" w:eastAsiaTheme="minorEastAsia" w:hAnsiTheme="minorHAnsi" w:cstheme="minorBidi"/>
          <w:noProof/>
          <w:sz w:val="22"/>
          <w:szCs w:val="22"/>
          <w:lang w:eastAsia="en-GB"/>
        </w:rPr>
        <w:tab/>
      </w:r>
      <w:r>
        <w:rPr>
          <w:noProof/>
        </w:rPr>
        <w:t xml:space="preserve">Operation: </w:t>
      </w:r>
      <w:r>
        <w:rPr>
          <w:noProof/>
          <w:lang w:eastAsia="zh-CN"/>
        </w:rPr>
        <w:t>cancel-pos-info (POST)</w:t>
      </w:r>
      <w:r>
        <w:rPr>
          <w:noProof/>
        </w:rPr>
        <w:tab/>
      </w:r>
      <w:r>
        <w:rPr>
          <w:noProof/>
        </w:rPr>
        <w:fldChar w:fldCharType="begin" w:fldLock="1"/>
      </w:r>
      <w:r>
        <w:rPr>
          <w:noProof/>
        </w:rPr>
        <w:instrText xml:space="preserve"> PAGEREF _Toc130829207 \h </w:instrText>
      </w:r>
      <w:r>
        <w:rPr>
          <w:noProof/>
        </w:rPr>
      </w:r>
      <w:r>
        <w:rPr>
          <w:noProof/>
        </w:rPr>
        <w:fldChar w:fldCharType="separate"/>
      </w:r>
      <w:r>
        <w:rPr>
          <w:noProof/>
        </w:rPr>
        <w:t>285</w:t>
      </w:r>
      <w:r>
        <w:rPr>
          <w:noProof/>
        </w:rPr>
        <w:fldChar w:fldCharType="end"/>
      </w:r>
    </w:p>
    <w:p w14:paraId="5BC57626" w14:textId="5B07A241" w:rsidR="00D02EF3" w:rsidRDefault="00D02EF3">
      <w:pPr>
        <w:pStyle w:val="TOC7"/>
        <w:rPr>
          <w:rFonts w:asciiTheme="minorHAnsi" w:eastAsiaTheme="minorEastAsia" w:hAnsiTheme="minorHAnsi" w:cstheme="minorBidi"/>
          <w:noProof/>
          <w:sz w:val="22"/>
          <w:szCs w:val="22"/>
          <w:lang w:eastAsia="en-GB"/>
        </w:rPr>
      </w:pPr>
      <w:r>
        <w:rPr>
          <w:noProof/>
        </w:rPr>
        <w:t>6.4.3.2.4.4.1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_Toc130829208 \h </w:instrText>
      </w:r>
      <w:r>
        <w:rPr>
          <w:noProof/>
        </w:rPr>
      </w:r>
      <w:r>
        <w:rPr>
          <w:noProof/>
        </w:rPr>
        <w:fldChar w:fldCharType="separate"/>
      </w:r>
      <w:r>
        <w:rPr>
          <w:noProof/>
        </w:rPr>
        <w:t>285</w:t>
      </w:r>
      <w:r>
        <w:rPr>
          <w:noProof/>
        </w:rPr>
        <w:fldChar w:fldCharType="end"/>
      </w:r>
    </w:p>
    <w:p w14:paraId="41527914" w14:textId="29AEA323" w:rsidR="00D02EF3" w:rsidRDefault="00D02EF3">
      <w:pPr>
        <w:pStyle w:val="TOC7"/>
        <w:rPr>
          <w:rFonts w:asciiTheme="minorHAnsi" w:eastAsiaTheme="minorEastAsia" w:hAnsiTheme="minorHAnsi" w:cstheme="minorBidi"/>
          <w:noProof/>
          <w:sz w:val="22"/>
          <w:szCs w:val="22"/>
          <w:lang w:eastAsia="en-GB"/>
        </w:rPr>
      </w:pPr>
      <w:r>
        <w:rPr>
          <w:noProof/>
        </w:rPr>
        <w:t>6.4.3.2.4.4.2</w:t>
      </w:r>
      <w:r>
        <w:rPr>
          <w:rFonts w:asciiTheme="minorHAnsi" w:eastAsiaTheme="minorEastAsia" w:hAnsiTheme="minorHAnsi" w:cstheme="minorBidi"/>
          <w:noProof/>
          <w:sz w:val="22"/>
          <w:szCs w:val="22"/>
          <w:lang w:eastAsia="en-GB"/>
        </w:rPr>
        <w:tab/>
      </w:r>
      <w:r>
        <w:rPr>
          <w:noProof/>
        </w:rPr>
        <w:t>Operation Definition</w:t>
      </w:r>
      <w:r>
        <w:rPr>
          <w:noProof/>
        </w:rPr>
        <w:tab/>
      </w:r>
      <w:r>
        <w:rPr>
          <w:noProof/>
        </w:rPr>
        <w:fldChar w:fldCharType="begin" w:fldLock="1"/>
      </w:r>
      <w:r>
        <w:rPr>
          <w:noProof/>
        </w:rPr>
        <w:instrText xml:space="preserve"> PAGEREF _Toc130829209 \h </w:instrText>
      </w:r>
      <w:r>
        <w:rPr>
          <w:noProof/>
        </w:rPr>
      </w:r>
      <w:r>
        <w:rPr>
          <w:noProof/>
        </w:rPr>
        <w:fldChar w:fldCharType="separate"/>
      </w:r>
      <w:r>
        <w:rPr>
          <w:noProof/>
        </w:rPr>
        <w:t>286</w:t>
      </w:r>
      <w:r>
        <w:rPr>
          <w:noProof/>
        </w:rPr>
        <w:fldChar w:fldCharType="end"/>
      </w:r>
    </w:p>
    <w:p w14:paraId="13FBD5FA" w14:textId="7AF43B2B" w:rsidR="00D02EF3" w:rsidRDefault="00D02EF3">
      <w:pPr>
        <w:pStyle w:val="TOC3"/>
        <w:rPr>
          <w:rFonts w:asciiTheme="minorHAnsi" w:eastAsiaTheme="minorEastAsia" w:hAnsiTheme="minorHAnsi" w:cstheme="minorBidi"/>
          <w:noProof/>
          <w:sz w:val="22"/>
          <w:szCs w:val="22"/>
          <w:lang w:eastAsia="en-GB"/>
        </w:rPr>
      </w:pPr>
      <w:r>
        <w:rPr>
          <w:noProof/>
        </w:rPr>
        <w:t>6.4.4</w:t>
      </w:r>
      <w:r>
        <w:rPr>
          <w:rFonts w:asciiTheme="minorHAnsi" w:eastAsiaTheme="minorEastAsia" w:hAnsiTheme="minorHAnsi" w:cstheme="minorBidi"/>
          <w:noProof/>
          <w:sz w:val="22"/>
          <w:szCs w:val="22"/>
          <w:lang w:eastAsia="en-GB"/>
        </w:rPr>
        <w:tab/>
      </w:r>
      <w:r>
        <w:rPr>
          <w:noProof/>
        </w:rPr>
        <w:t>Custom Operations without associated resources</w:t>
      </w:r>
      <w:r>
        <w:rPr>
          <w:noProof/>
        </w:rPr>
        <w:tab/>
      </w:r>
      <w:r>
        <w:rPr>
          <w:noProof/>
        </w:rPr>
        <w:fldChar w:fldCharType="begin" w:fldLock="1"/>
      </w:r>
      <w:r>
        <w:rPr>
          <w:noProof/>
        </w:rPr>
        <w:instrText xml:space="preserve"> PAGEREF _Toc130829210 \h </w:instrText>
      </w:r>
      <w:r>
        <w:rPr>
          <w:noProof/>
        </w:rPr>
      </w:r>
      <w:r>
        <w:rPr>
          <w:noProof/>
        </w:rPr>
        <w:fldChar w:fldCharType="separate"/>
      </w:r>
      <w:r>
        <w:rPr>
          <w:noProof/>
        </w:rPr>
        <w:t>287</w:t>
      </w:r>
      <w:r>
        <w:rPr>
          <w:noProof/>
        </w:rPr>
        <w:fldChar w:fldCharType="end"/>
      </w:r>
    </w:p>
    <w:p w14:paraId="3F4C85E7" w14:textId="5CE1358B" w:rsidR="00D02EF3" w:rsidRDefault="00D02EF3">
      <w:pPr>
        <w:pStyle w:val="TOC3"/>
        <w:rPr>
          <w:rFonts w:asciiTheme="minorHAnsi" w:eastAsiaTheme="minorEastAsia" w:hAnsiTheme="minorHAnsi" w:cstheme="minorBidi"/>
          <w:noProof/>
          <w:sz w:val="22"/>
          <w:szCs w:val="22"/>
          <w:lang w:eastAsia="en-GB"/>
        </w:rPr>
      </w:pPr>
      <w:r>
        <w:rPr>
          <w:noProof/>
        </w:rPr>
        <w:t>6.4.5</w:t>
      </w:r>
      <w:r>
        <w:rPr>
          <w:rFonts w:asciiTheme="minorHAnsi" w:eastAsiaTheme="minorEastAsia" w:hAnsiTheme="minorHAnsi" w:cstheme="minorBidi"/>
          <w:noProof/>
          <w:sz w:val="22"/>
          <w:szCs w:val="22"/>
          <w:lang w:eastAsia="en-GB"/>
        </w:rPr>
        <w:tab/>
      </w:r>
      <w:r>
        <w:rPr>
          <w:noProof/>
        </w:rPr>
        <w:t>Notifications</w:t>
      </w:r>
      <w:r>
        <w:rPr>
          <w:noProof/>
        </w:rPr>
        <w:tab/>
      </w:r>
      <w:r>
        <w:rPr>
          <w:noProof/>
        </w:rPr>
        <w:fldChar w:fldCharType="begin" w:fldLock="1"/>
      </w:r>
      <w:r>
        <w:rPr>
          <w:noProof/>
        </w:rPr>
        <w:instrText xml:space="preserve"> PAGEREF _Toc130829211 \h </w:instrText>
      </w:r>
      <w:r>
        <w:rPr>
          <w:noProof/>
        </w:rPr>
      </w:r>
      <w:r>
        <w:rPr>
          <w:noProof/>
        </w:rPr>
        <w:fldChar w:fldCharType="separate"/>
      </w:r>
      <w:r>
        <w:rPr>
          <w:noProof/>
        </w:rPr>
        <w:t>287</w:t>
      </w:r>
      <w:r>
        <w:rPr>
          <w:noProof/>
        </w:rPr>
        <w:fldChar w:fldCharType="end"/>
      </w:r>
    </w:p>
    <w:p w14:paraId="75B9BD97" w14:textId="4AEBC471" w:rsidR="00D02EF3" w:rsidRDefault="00D02EF3">
      <w:pPr>
        <w:pStyle w:val="TOC4"/>
        <w:rPr>
          <w:rFonts w:asciiTheme="minorHAnsi" w:eastAsiaTheme="minorEastAsia" w:hAnsiTheme="minorHAnsi" w:cstheme="minorBidi"/>
          <w:noProof/>
          <w:sz w:val="22"/>
          <w:szCs w:val="22"/>
          <w:lang w:eastAsia="en-GB"/>
        </w:rPr>
      </w:pPr>
      <w:r>
        <w:rPr>
          <w:noProof/>
        </w:rPr>
        <w:t>6.4.5.1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_Toc130829212 \h </w:instrText>
      </w:r>
      <w:r>
        <w:rPr>
          <w:noProof/>
        </w:rPr>
      </w:r>
      <w:r>
        <w:rPr>
          <w:noProof/>
        </w:rPr>
        <w:fldChar w:fldCharType="separate"/>
      </w:r>
      <w:r>
        <w:rPr>
          <w:noProof/>
        </w:rPr>
        <w:t>287</w:t>
      </w:r>
      <w:r>
        <w:rPr>
          <w:noProof/>
        </w:rPr>
        <w:fldChar w:fldCharType="end"/>
      </w:r>
    </w:p>
    <w:p w14:paraId="71AB3F6A" w14:textId="39180600" w:rsidR="00D02EF3" w:rsidRDefault="00D02EF3">
      <w:pPr>
        <w:pStyle w:val="TOC4"/>
        <w:rPr>
          <w:rFonts w:asciiTheme="minorHAnsi" w:eastAsiaTheme="minorEastAsia" w:hAnsiTheme="minorHAnsi" w:cstheme="minorBidi"/>
          <w:noProof/>
          <w:sz w:val="22"/>
          <w:szCs w:val="22"/>
          <w:lang w:eastAsia="en-GB"/>
        </w:rPr>
      </w:pPr>
      <w:r>
        <w:rPr>
          <w:noProof/>
        </w:rPr>
        <w:t>6.4.5.2</w:t>
      </w:r>
      <w:r>
        <w:rPr>
          <w:rFonts w:asciiTheme="minorHAnsi" w:eastAsiaTheme="minorEastAsia" w:hAnsiTheme="minorHAnsi" w:cstheme="minorBidi"/>
          <w:noProof/>
          <w:sz w:val="22"/>
          <w:szCs w:val="22"/>
          <w:lang w:eastAsia="en-GB"/>
        </w:rPr>
        <w:tab/>
      </w:r>
      <w:r>
        <w:rPr>
          <w:noProof/>
        </w:rPr>
        <w:t>Event Notify</w:t>
      </w:r>
      <w:r>
        <w:rPr>
          <w:noProof/>
        </w:rPr>
        <w:tab/>
      </w:r>
      <w:r>
        <w:rPr>
          <w:noProof/>
        </w:rPr>
        <w:fldChar w:fldCharType="begin" w:fldLock="1"/>
      </w:r>
      <w:r>
        <w:rPr>
          <w:noProof/>
        </w:rPr>
        <w:instrText xml:space="preserve"> PAGEREF _Toc130829213 \h </w:instrText>
      </w:r>
      <w:r>
        <w:rPr>
          <w:noProof/>
        </w:rPr>
      </w:r>
      <w:r>
        <w:rPr>
          <w:noProof/>
        </w:rPr>
        <w:fldChar w:fldCharType="separate"/>
      </w:r>
      <w:r>
        <w:rPr>
          <w:noProof/>
        </w:rPr>
        <w:t>287</w:t>
      </w:r>
      <w:r>
        <w:rPr>
          <w:noProof/>
        </w:rPr>
        <w:fldChar w:fldCharType="end"/>
      </w:r>
    </w:p>
    <w:p w14:paraId="51ACC58F" w14:textId="324E412D" w:rsidR="00D02EF3" w:rsidRDefault="00D02EF3">
      <w:pPr>
        <w:pStyle w:val="TOC5"/>
        <w:rPr>
          <w:rFonts w:asciiTheme="minorHAnsi" w:eastAsiaTheme="minorEastAsia" w:hAnsiTheme="minorHAnsi" w:cstheme="minorBidi"/>
          <w:noProof/>
          <w:sz w:val="22"/>
          <w:szCs w:val="22"/>
          <w:lang w:eastAsia="en-GB"/>
        </w:rPr>
      </w:pPr>
      <w:r>
        <w:rPr>
          <w:noProof/>
        </w:rPr>
        <w:t>6.4.5.</w:t>
      </w:r>
      <w:r>
        <w:rPr>
          <w:noProof/>
          <w:lang w:eastAsia="zh-CN"/>
        </w:rPr>
        <w:t>2</w:t>
      </w:r>
      <w:r>
        <w:rPr>
          <w:noProof/>
        </w:rPr>
        <w:t>.1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_Toc130829214 \h </w:instrText>
      </w:r>
      <w:r>
        <w:rPr>
          <w:noProof/>
        </w:rPr>
      </w:r>
      <w:r>
        <w:rPr>
          <w:noProof/>
        </w:rPr>
        <w:fldChar w:fldCharType="separate"/>
      </w:r>
      <w:r>
        <w:rPr>
          <w:noProof/>
        </w:rPr>
        <w:t>287</w:t>
      </w:r>
      <w:r>
        <w:rPr>
          <w:noProof/>
        </w:rPr>
        <w:fldChar w:fldCharType="end"/>
      </w:r>
    </w:p>
    <w:p w14:paraId="6C23E91F" w14:textId="75AC4A17" w:rsidR="00D02EF3" w:rsidRDefault="00D02EF3">
      <w:pPr>
        <w:pStyle w:val="TOC5"/>
        <w:rPr>
          <w:rFonts w:asciiTheme="minorHAnsi" w:eastAsiaTheme="minorEastAsia" w:hAnsiTheme="minorHAnsi" w:cstheme="minorBidi"/>
          <w:noProof/>
          <w:sz w:val="22"/>
          <w:szCs w:val="22"/>
          <w:lang w:eastAsia="en-GB"/>
        </w:rPr>
      </w:pPr>
      <w:r>
        <w:rPr>
          <w:noProof/>
        </w:rPr>
        <w:t>6.4.5.</w:t>
      </w:r>
      <w:r>
        <w:rPr>
          <w:noProof/>
          <w:lang w:eastAsia="zh-CN"/>
        </w:rPr>
        <w:t>2</w:t>
      </w:r>
      <w:r>
        <w:rPr>
          <w:noProof/>
        </w:rPr>
        <w:t>.2</w:t>
      </w:r>
      <w:r>
        <w:rPr>
          <w:rFonts w:asciiTheme="minorHAnsi" w:eastAsiaTheme="minorEastAsia" w:hAnsiTheme="minorHAnsi" w:cstheme="minorBidi"/>
          <w:noProof/>
          <w:sz w:val="22"/>
          <w:szCs w:val="22"/>
          <w:lang w:eastAsia="en-GB"/>
        </w:rPr>
        <w:tab/>
      </w:r>
      <w:r>
        <w:rPr>
          <w:noProof/>
        </w:rPr>
        <w:t>Notification Definition</w:t>
      </w:r>
      <w:r>
        <w:rPr>
          <w:noProof/>
        </w:rPr>
        <w:tab/>
      </w:r>
      <w:r>
        <w:rPr>
          <w:noProof/>
        </w:rPr>
        <w:fldChar w:fldCharType="begin" w:fldLock="1"/>
      </w:r>
      <w:r>
        <w:rPr>
          <w:noProof/>
        </w:rPr>
        <w:instrText xml:space="preserve"> PAGEREF _Toc130829215 \h </w:instrText>
      </w:r>
      <w:r>
        <w:rPr>
          <w:noProof/>
        </w:rPr>
      </w:r>
      <w:r>
        <w:rPr>
          <w:noProof/>
        </w:rPr>
        <w:fldChar w:fldCharType="separate"/>
      </w:r>
      <w:r>
        <w:rPr>
          <w:noProof/>
        </w:rPr>
        <w:t>287</w:t>
      </w:r>
      <w:r>
        <w:rPr>
          <w:noProof/>
        </w:rPr>
        <w:fldChar w:fldCharType="end"/>
      </w:r>
    </w:p>
    <w:p w14:paraId="38B332DD" w14:textId="3D398B02" w:rsidR="00D02EF3" w:rsidRDefault="00D02EF3">
      <w:pPr>
        <w:pStyle w:val="TOC5"/>
        <w:rPr>
          <w:rFonts w:asciiTheme="minorHAnsi" w:eastAsiaTheme="minorEastAsia" w:hAnsiTheme="minorHAnsi" w:cstheme="minorBidi"/>
          <w:noProof/>
          <w:sz w:val="22"/>
          <w:szCs w:val="22"/>
          <w:lang w:eastAsia="en-GB"/>
        </w:rPr>
      </w:pPr>
      <w:r>
        <w:rPr>
          <w:noProof/>
        </w:rPr>
        <w:t>6.4.5.</w:t>
      </w:r>
      <w:r>
        <w:rPr>
          <w:noProof/>
          <w:lang w:eastAsia="zh-CN"/>
        </w:rPr>
        <w:t>2</w:t>
      </w:r>
      <w:r>
        <w:rPr>
          <w:noProof/>
        </w:rPr>
        <w:t>.3</w:t>
      </w:r>
      <w:r>
        <w:rPr>
          <w:rFonts w:asciiTheme="minorHAnsi" w:eastAsiaTheme="minorEastAsia" w:hAnsiTheme="minorHAnsi" w:cstheme="minorBidi"/>
          <w:noProof/>
          <w:sz w:val="22"/>
          <w:szCs w:val="22"/>
          <w:lang w:eastAsia="en-GB"/>
        </w:rPr>
        <w:tab/>
      </w:r>
      <w:r>
        <w:rPr>
          <w:noProof/>
        </w:rPr>
        <w:t>Notification Standard Methods</w:t>
      </w:r>
      <w:r>
        <w:rPr>
          <w:noProof/>
        </w:rPr>
        <w:tab/>
      </w:r>
      <w:r>
        <w:rPr>
          <w:noProof/>
        </w:rPr>
        <w:fldChar w:fldCharType="begin" w:fldLock="1"/>
      </w:r>
      <w:r>
        <w:rPr>
          <w:noProof/>
        </w:rPr>
        <w:instrText xml:space="preserve"> PAGEREF _Toc130829216 \h </w:instrText>
      </w:r>
      <w:r>
        <w:rPr>
          <w:noProof/>
        </w:rPr>
      </w:r>
      <w:r>
        <w:rPr>
          <w:noProof/>
        </w:rPr>
        <w:fldChar w:fldCharType="separate"/>
      </w:r>
      <w:r>
        <w:rPr>
          <w:noProof/>
        </w:rPr>
        <w:t>287</w:t>
      </w:r>
      <w:r>
        <w:rPr>
          <w:noProof/>
        </w:rPr>
        <w:fldChar w:fldCharType="end"/>
      </w:r>
    </w:p>
    <w:p w14:paraId="4DB311A4" w14:textId="64F066C1" w:rsidR="00D02EF3" w:rsidRDefault="00D02EF3">
      <w:pPr>
        <w:pStyle w:val="TOC6"/>
        <w:rPr>
          <w:rFonts w:asciiTheme="minorHAnsi" w:eastAsiaTheme="minorEastAsia" w:hAnsiTheme="minorHAnsi" w:cstheme="minorBidi"/>
          <w:noProof/>
          <w:sz w:val="22"/>
          <w:szCs w:val="22"/>
          <w:lang w:eastAsia="en-GB"/>
        </w:rPr>
      </w:pPr>
      <w:r>
        <w:rPr>
          <w:noProof/>
        </w:rPr>
        <w:t>6.4.5.</w:t>
      </w:r>
      <w:r>
        <w:rPr>
          <w:noProof/>
          <w:lang w:eastAsia="zh-CN"/>
        </w:rPr>
        <w:t>2</w:t>
      </w:r>
      <w:r>
        <w:rPr>
          <w:noProof/>
        </w:rPr>
        <w:t>.3.1</w:t>
      </w:r>
      <w:r>
        <w:rPr>
          <w:rFonts w:asciiTheme="minorHAnsi" w:eastAsiaTheme="minorEastAsia" w:hAnsiTheme="minorHAnsi" w:cstheme="minorBidi"/>
          <w:noProof/>
          <w:sz w:val="22"/>
          <w:szCs w:val="22"/>
          <w:lang w:eastAsia="en-GB"/>
        </w:rPr>
        <w:tab/>
      </w:r>
      <w:r>
        <w:rPr>
          <w:noProof/>
          <w:lang w:eastAsia="zh-CN"/>
        </w:rPr>
        <w:t>POST</w:t>
      </w:r>
      <w:r>
        <w:rPr>
          <w:noProof/>
        </w:rPr>
        <w:tab/>
      </w:r>
      <w:r>
        <w:rPr>
          <w:noProof/>
        </w:rPr>
        <w:fldChar w:fldCharType="begin" w:fldLock="1"/>
      </w:r>
      <w:r>
        <w:rPr>
          <w:noProof/>
        </w:rPr>
        <w:instrText xml:space="preserve"> PAGEREF _Toc130829217 \h </w:instrText>
      </w:r>
      <w:r>
        <w:rPr>
          <w:noProof/>
        </w:rPr>
      </w:r>
      <w:r>
        <w:rPr>
          <w:noProof/>
        </w:rPr>
        <w:fldChar w:fldCharType="separate"/>
      </w:r>
      <w:r>
        <w:rPr>
          <w:noProof/>
        </w:rPr>
        <w:t>287</w:t>
      </w:r>
      <w:r>
        <w:rPr>
          <w:noProof/>
        </w:rPr>
        <w:fldChar w:fldCharType="end"/>
      </w:r>
    </w:p>
    <w:p w14:paraId="69B893BF" w14:textId="2DED24CF" w:rsidR="00D02EF3" w:rsidRDefault="00D02EF3">
      <w:pPr>
        <w:pStyle w:val="TOC3"/>
        <w:rPr>
          <w:rFonts w:asciiTheme="minorHAnsi" w:eastAsiaTheme="minorEastAsia" w:hAnsiTheme="minorHAnsi" w:cstheme="minorBidi"/>
          <w:noProof/>
          <w:sz w:val="22"/>
          <w:szCs w:val="22"/>
          <w:lang w:eastAsia="en-GB"/>
        </w:rPr>
      </w:pPr>
      <w:r>
        <w:rPr>
          <w:noProof/>
        </w:rPr>
        <w:t>6.4.6</w:t>
      </w:r>
      <w:r>
        <w:rPr>
          <w:rFonts w:asciiTheme="minorHAnsi" w:eastAsiaTheme="minorEastAsia" w:hAnsiTheme="minorHAnsi" w:cstheme="minorBidi"/>
          <w:noProof/>
          <w:sz w:val="22"/>
          <w:szCs w:val="22"/>
          <w:lang w:eastAsia="en-GB"/>
        </w:rPr>
        <w:tab/>
      </w:r>
      <w:r>
        <w:rPr>
          <w:noProof/>
        </w:rPr>
        <w:t>Data Model</w:t>
      </w:r>
      <w:r>
        <w:rPr>
          <w:noProof/>
        </w:rPr>
        <w:tab/>
      </w:r>
      <w:r>
        <w:rPr>
          <w:noProof/>
        </w:rPr>
        <w:fldChar w:fldCharType="begin" w:fldLock="1"/>
      </w:r>
      <w:r>
        <w:rPr>
          <w:noProof/>
        </w:rPr>
        <w:instrText xml:space="preserve"> PAGEREF _Toc130829218 \h </w:instrText>
      </w:r>
      <w:r>
        <w:rPr>
          <w:noProof/>
        </w:rPr>
      </w:r>
      <w:r>
        <w:rPr>
          <w:noProof/>
        </w:rPr>
        <w:fldChar w:fldCharType="separate"/>
      </w:r>
      <w:r>
        <w:rPr>
          <w:noProof/>
        </w:rPr>
        <w:t>288</w:t>
      </w:r>
      <w:r>
        <w:rPr>
          <w:noProof/>
        </w:rPr>
        <w:fldChar w:fldCharType="end"/>
      </w:r>
    </w:p>
    <w:p w14:paraId="6908F80D" w14:textId="6E29DA54" w:rsidR="00D02EF3" w:rsidRDefault="00D02EF3">
      <w:pPr>
        <w:pStyle w:val="TOC4"/>
        <w:rPr>
          <w:rFonts w:asciiTheme="minorHAnsi" w:eastAsiaTheme="minorEastAsia" w:hAnsiTheme="minorHAnsi" w:cstheme="minorBidi"/>
          <w:noProof/>
          <w:sz w:val="22"/>
          <w:szCs w:val="22"/>
          <w:lang w:eastAsia="en-GB"/>
        </w:rPr>
      </w:pPr>
      <w:r>
        <w:rPr>
          <w:noProof/>
        </w:rPr>
        <w:t>6.4.6.1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_Toc130829219 \h </w:instrText>
      </w:r>
      <w:r>
        <w:rPr>
          <w:noProof/>
        </w:rPr>
      </w:r>
      <w:r>
        <w:rPr>
          <w:noProof/>
        </w:rPr>
        <w:fldChar w:fldCharType="separate"/>
      </w:r>
      <w:r>
        <w:rPr>
          <w:noProof/>
        </w:rPr>
        <w:t>288</w:t>
      </w:r>
      <w:r>
        <w:rPr>
          <w:noProof/>
        </w:rPr>
        <w:fldChar w:fldCharType="end"/>
      </w:r>
    </w:p>
    <w:p w14:paraId="1820F99F" w14:textId="2B2B3C9F" w:rsidR="00D02EF3" w:rsidRDefault="00D02EF3">
      <w:pPr>
        <w:pStyle w:val="TOC4"/>
        <w:rPr>
          <w:rFonts w:asciiTheme="minorHAnsi" w:eastAsiaTheme="minorEastAsia" w:hAnsiTheme="minorHAnsi" w:cstheme="minorBidi"/>
          <w:noProof/>
          <w:sz w:val="22"/>
          <w:szCs w:val="22"/>
          <w:lang w:eastAsia="en-GB"/>
        </w:rPr>
      </w:pPr>
      <w:r w:rsidRPr="003666D7">
        <w:rPr>
          <w:noProof/>
          <w:lang w:val="en-US"/>
        </w:rPr>
        <w:t>6.4.6.2</w:t>
      </w:r>
      <w:r>
        <w:rPr>
          <w:rFonts w:asciiTheme="minorHAnsi" w:eastAsiaTheme="minorEastAsia" w:hAnsiTheme="minorHAnsi" w:cstheme="minorBidi"/>
          <w:noProof/>
          <w:sz w:val="22"/>
          <w:szCs w:val="22"/>
          <w:lang w:eastAsia="en-GB"/>
        </w:rPr>
        <w:tab/>
      </w:r>
      <w:r w:rsidRPr="003666D7">
        <w:rPr>
          <w:noProof/>
          <w:lang w:val="en-US"/>
        </w:rPr>
        <w:t>Structured data types</w:t>
      </w:r>
      <w:r>
        <w:rPr>
          <w:noProof/>
        </w:rPr>
        <w:tab/>
      </w:r>
      <w:r>
        <w:rPr>
          <w:noProof/>
        </w:rPr>
        <w:fldChar w:fldCharType="begin" w:fldLock="1"/>
      </w:r>
      <w:r>
        <w:rPr>
          <w:noProof/>
        </w:rPr>
        <w:instrText xml:space="preserve"> PAGEREF _Toc130829220 \h </w:instrText>
      </w:r>
      <w:r>
        <w:rPr>
          <w:noProof/>
        </w:rPr>
      </w:r>
      <w:r>
        <w:rPr>
          <w:noProof/>
        </w:rPr>
        <w:fldChar w:fldCharType="separate"/>
      </w:r>
      <w:r>
        <w:rPr>
          <w:noProof/>
        </w:rPr>
        <w:t>291</w:t>
      </w:r>
      <w:r>
        <w:rPr>
          <w:noProof/>
        </w:rPr>
        <w:fldChar w:fldCharType="end"/>
      </w:r>
    </w:p>
    <w:p w14:paraId="4414F5A5" w14:textId="5469B8C9" w:rsidR="00D02EF3" w:rsidRDefault="00D02EF3">
      <w:pPr>
        <w:pStyle w:val="TOC5"/>
        <w:rPr>
          <w:rFonts w:asciiTheme="minorHAnsi" w:eastAsiaTheme="minorEastAsia" w:hAnsiTheme="minorHAnsi" w:cstheme="minorBidi"/>
          <w:noProof/>
          <w:sz w:val="22"/>
          <w:szCs w:val="22"/>
          <w:lang w:eastAsia="en-GB"/>
        </w:rPr>
      </w:pPr>
      <w:r>
        <w:rPr>
          <w:noProof/>
        </w:rPr>
        <w:t>6.4.6.2.1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_Toc130829221 \h </w:instrText>
      </w:r>
      <w:r>
        <w:rPr>
          <w:noProof/>
        </w:rPr>
      </w:r>
      <w:r>
        <w:rPr>
          <w:noProof/>
        </w:rPr>
        <w:fldChar w:fldCharType="separate"/>
      </w:r>
      <w:r>
        <w:rPr>
          <w:noProof/>
        </w:rPr>
        <w:t>291</w:t>
      </w:r>
      <w:r>
        <w:rPr>
          <w:noProof/>
        </w:rPr>
        <w:fldChar w:fldCharType="end"/>
      </w:r>
    </w:p>
    <w:p w14:paraId="73208D36" w14:textId="78B90A76" w:rsidR="00D02EF3" w:rsidRDefault="00D02EF3">
      <w:pPr>
        <w:pStyle w:val="TOC5"/>
        <w:rPr>
          <w:rFonts w:asciiTheme="minorHAnsi" w:eastAsiaTheme="minorEastAsia" w:hAnsiTheme="minorHAnsi" w:cstheme="minorBidi"/>
          <w:noProof/>
          <w:sz w:val="22"/>
          <w:szCs w:val="22"/>
          <w:lang w:eastAsia="en-GB"/>
        </w:rPr>
      </w:pPr>
      <w:r>
        <w:rPr>
          <w:noProof/>
        </w:rPr>
        <w:t>6.4.6.2.2</w:t>
      </w:r>
      <w:r>
        <w:rPr>
          <w:rFonts w:asciiTheme="minorHAnsi" w:eastAsiaTheme="minorEastAsia" w:hAnsiTheme="minorHAnsi" w:cstheme="minorBidi"/>
          <w:noProof/>
          <w:sz w:val="22"/>
          <w:szCs w:val="22"/>
          <w:lang w:eastAsia="en-GB"/>
        </w:rPr>
        <w:tab/>
      </w:r>
      <w:r>
        <w:rPr>
          <w:noProof/>
        </w:rPr>
        <w:t xml:space="preserve">Type: </w:t>
      </w:r>
      <w:r>
        <w:rPr>
          <w:noProof/>
          <w:lang w:eastAsia="zh-CN"/>
        </w:rPr>
        <w:t>RequestPosInfo</w:t>
      </w:r>
      <w:r>
        <w:rPr>
          <w:noProof/>
        </w:rPr>
        <w:tab/>
      </w:r>
      <w:r>
        <w:rPr>
          <w:noProof/>
        </w:rPr>
        <w:fldChar w:fldCharType="begin" w:fldLock="1"/>
      </w:r>
      <w:r>
        <w:rPr>
          <w:noProof/>
        </w:rPr>
        <w:instrText xml:space="preserve"> PAGEREF _Toc130829222 \h </w:instrText>
      </w:r>
      <w:r>
        <w:rPr>
          <w:noProof/>
        </w:rPr>
      </w:r>
      <w:r>
        <w:rPr>
          <w:noProof/>
        </w:rPr>
        <w:fldChar w:fldCharType="separate"/>
      </w:r>
      <w:r>
        <w:rPr>
          <w:noProof/>
        </w:rPr>
        <w:t>292</w:t>
      </w:r>
      <w:r>
        <w:rPr>
          <w:noProof/>
        </w:rPr>
        <w:fldChar w:fldCharType="end"/>
      </w:r>
    </w:p>
    <w:p w14:paraId="42D63B64" w14:textId="7D8BBB04" w:rsidR="00D02EF3" w:rsidRDefault="00D02EF3">
      <w:pPr>
        <w:pStyle w:val="TOC5"/>
        <w:rPr>
          <w:rFonts w:asciiTheme="minorHAnsi" w:eastAsiaTheme="minorEastAsia" w:hAnsiTheme="minorHAnsi" w:cstheme="minorBidi"/>
          <w:noProof/>
          <w:sz w:val="22"/>
          <w:szCs w:val="22"/>
          <w:lang w:eastAsia="en-GB"/>
        </w:rPr>
      </w:pPr>
      <w:r>
        <w:rPr>
          <w:noProof/>
        </w:rPr>
        <w:t>6.4.6.2.3</w:t>
      </w:r>
      <w:r>
        <w:rPr>
          <w:rFonts w:asciiTheme="minorHAnsi" w:eastAsiaTheme="minorEastAsia" w:hAnsiTheme="minorHAnsi" w:cstheme="minorBidi"/>
          <w:noProof/>
          <w:sz w:val="22"/>
          <w:szCs w:val="22"/>
          <w:lang w:eastAsia="en-GB"/>
        </w:rPr>
        <w:tab/>
      </w:r>
      <w:r>
        <w:rPr>
          <w:noProof/>
        </w:rPr>
        <w:t xml:space="preserve">Type: </w:t>
      </w:r>
      <w:r>
        <w:rPr>
          <w:noProof/>
          <w:lang w:eastAsia="zh-CN"/>
        </w:rPr>
        <w:t>ProvidePosInfo</w:t>
      </w:r>
      <w:r>
        <w:rPr>
          <w:noProof/>
        </w:rPr>
        <w:tab/>
      </w:r>
      <w:r>
        <w:rPr>
          <w:noProof/>
        </w:rPr>
        <w:fldChar w:fldCharType="begin" w:fldLock="1"/>
      </w:r>
      <w:r>
        <w:rPr>
          <w:noProof/>
        </w:rPr>
        <w:instrText xml:space="preserve"> PAGEREF _Toc130829223 \h </w:instrText>
      </w:r>
      <w:r>
        <w:rPr>
          <w:noProof/>
        </w:rPr>
      </w:r>
      <w:r>
        <w:rPr>
          <w:noProof/>
        </w:rPr>
        <w:fldChar w:fldCharType="separate"/>
      </w:r>
      <w:r>
        <w:rPr>
          <w:noProof/>
        </w:rPr>
        <w:t>296</w:t>
      </w:r>
      <w:r>
        <w:rPr>
          <w:noProof/>
        </w:rPr>
        <w:fldChar w:fldCharType="end"/>
      </w:r>
    </w:p>
    <w:p w14:paraId="2FB13F06" w14:textId="37A844B4" w:rsidR="00D02EF3" w:rsidRDefault="00D02EF3">
      <w:pPr>
        <w:pStyle w:val="TOC5"/>
        <w:rPr>
          <w:rFonts w:asciiTheme="minorHAnsi" w:eastAsiaTheme="minorEastAsia" w:hAnsiTheme="minorHAnsi" w:cstheme="minorBidi"/>
          <w:noProof/>
          <w:sz w:val="22"/>
          <w:szCs w:val="22"/>
          <w:lang w:eastAsia="en-GB"/>
        </w:rPr>
      </w:pPr>
      <w:r>
        <w:rPr>
          <w:noProof/>
        </w:rPr>
        <w:t>6.4.6.2.4</w:t>
      </w:r>
      <w:r>
        <w:rPr>
          <w:rFonts w:asciiTheme="minorHAnsi" w:eastAsiaTheme="minorEastAsia" w:hAnsiTheme="minorHAnsi" w:cstheme="minorBidi"/>
          <w:noProof/>
          <w:sz w:val="22"/>
          <w:szCs w:val="22"/>
          <w:lang w:eastAsia="en-GB"/>
        </w:rPr>
        <w:tab/>
      </w:r>
      <w:r>
        <w:rPr>
          <w:noProof/>
        </w:rPr>
        <w:t>Type: Notified</w:t>
      </w:r>
      <w:r>
        <w:rPr>
          <w:noProof/>
          <w:lang w:eastAsia="zh-CN"/>
        </w:rPr>
        <w:t>PosInfo</w:t>
      </w:r>
      <w:r>
        <w:rPr>
          <w:noProof/>
        </w:rPr>
        <w:tab/>
      </w:r>
      <w:r>
        <w:rPr>
          <w:noProof/>
        </w:rPr>
        <w:fldChar w:fldCharType="begin" w:fldLock="1"/>
      </w:r>
      <w:r>
        <w:rPr>
          <w:noProof/>
        </w:rPr>
        <w:instrText xml:space="preserve"> PAGEREF _Toc130829224 \h </w:instrText>
      </w:r>
      <w:r>
        <w:rPr>
          <w:noProof/>
        </w:rPr>
      </w:r>
      <w:r>
        <w:rPr>
          <w:noProof/>
        </w:rPr>
        <w:fldChar w:fldCharType="separate"/>
      </w:r>
      <w:r>
        <w:rPr>
          <w:noProof/>
        </w:rPr>
        <w:t>299</w:t>
      </w:r>
      <w:r>
        <w:rPr>
          <w:noProof/>
        </w:rPr>
        <w:fldChar w:fldCharType="end"/>
      </w:r>
    </w:p>
    <w:p w14:paraId="3DCB9EE6" w14:textId="0496208D" w:rsidR="00D02EF3" w:rsidRDefault="00D02EF3">
      <w:pPr>
        <w:pStyle w:val="TOC5"/>
        <w:rPr>
          <w:rFonts w:asciiTheme="minorHAnsi" w:eastAsiaTheme="minorEastAsia" w:hAnsiTheme="minorHAnsi" w:cstheme="minorBidi"/>
          <w:noProof/>
          <w:sz w:val="22"/>
          <w:szCs w:val="22"/>
          <w:lang w:eastAsia="en-GB"/>
        </w:rPr>
      </w:pPr>
      <w:r>
        <w:rPr>
          <w:noProof/>
        </w:rPr>
        <w:t>6.4.6.2.5</w:t>
      </w:r>
      <w:r>
        <w:rPr>
          <w:rFonts w:asciiTheme="minorHAnsi" w:eastAsiaTheme="minorEastAsia" w:hAnsiTheme="minorHAnsi" w:cstheme="minorBidi"/>
          <w:noProof/>
          <w:sz w:val="22"/>
          <w:szCs w:val="22"/>
          <w:lang w:eastAsia="en-GB"/>
        </w:rPr>
        <w:tab/>
      </w:r>
      <w:r>
        <w:rPr>
          <w:noProof/>
        </w:rPr>
        <w:t xml:space="preserve">Type: </w:t>
      </w:r>
      <w:r>
        <w:rPr>
          <w:noProof/>
          <w:lang w:eastAsia="zh-CN"/>
        </w:rPr>
        <w:t>RequestLocInfo</w:t>
      </w:r>
      <w:r>
        <w:rPr>
          <w:noProof/>
        </w:rPr>
        <w:tab/>
      </w:r>
      <w:r>
        <w:rPr>
          <w:noProof/>
        </w:rPr>
        <w:fldChar w:fldCharType="begin" w:fldLock="1"/>
      </w:r>
      <w:r>
        <w:rPr>
          <w:noProof/>
        </w:rPr>
        <w:instrText xml:space="preserve"> PAGEREF _Toc130829225 \h </w:instrText>
      </w:r>
      <w:r>
        <w:rPr>
          <w:noProof/>
        </w:rPr>
      </w:r>
      <w:r>
        <w:rPr>
          <w:noProof/>
        </w:rPr>
        <w:fldChar w:fldCharType="separate"/>
      </w:r>
      <w:r>
        <w:rPr>
          <w:noProof/>
        </w:rPr>
        <w:t>302</w:t>
      </w:r>
      <w:r>
        <w:rPr>
          <w:noProof/>
        </w:rPr>
        <w:fldChar w:fldCharType="end"/>
      </w:r>
    </w:p>
    <w:p w14:paraId="479BAF9A" w14:textId="064CC42A" w:rsidR="00D02EF3" w:rsidRDefault="00D02EF3">
      <w:pPr>
        <w:pStyle w:val="TOC5"/>
        <w:rPr>
          <w:rFonts w:asciiTheme="minorHAnsi" w:eastAsiaTheme="minorEastAsia" w:hAnsiTheme="minorHAnsi" w:cstheme="minorBidi"/>
          <w:noProof/>
          <w:sz w:val="22"/>
          <w:szCs w:val="22"/>
          <w:lang w:eastAsia="en-GB"/>
        </w:rPr>
      </w:pPr>
      <w:r>
        <w:rPr>
          <w:noProof/>
        </w:rPr>
        <w:t>6.4.6.2.6</w:t>
      </w:r>
      <w:r>
        <w:rPr>
          <w:rFonts w:asciiTheme="minorHAnsi" w:eastAsiaTheme="minorEastAsia" w:hAnsiTheme="minorHAnsi" w:cstheme="minorBidi"/>
          <w:noProof/>
          <w:sz w:val="22"/>
          <w:szCs w:val="22"/>
          <w:lang w:eastAsia="en-GB"/>
        </w:rPr>
        <w:tab/>
      </w:r>
      <w:r>
        <w:rPr>
          <w:noProof/>
        </w:rPr>
        <w:t xml:space="preserve">Type: </w:t>
      </w:r>
      <w:r>
        <w:rPr>
          <w:noProof/>
          <w:lang w:eastAsia="zh-CN"/>
        </w:rPr>
        <w:t>ProvideLocInfo</w:t>
      </w:r>
      <w:r>
        <w:rPr>
          <w:noProof/>
        </w:rPr>
        <w:tab/>
      </w:r>
      <w:r>
        <w:rPr>
          <w:noProof/>
        </w:rPr>
        <w:fldChar w:fldCharType="begin" w:fldLock="1"/>
      </w:r>
      <w:r>
        <w:rPr>
          <w:noProof/>
        </w:rPr>
        <w:instrText xml:space="preserve"> PAGEREF _Toc130829226 \h </w:instrText>
      </w:r>
      <w:r>
        <w:rPr>
          <w:noProof/>
        </w:rPr>
      </w:r>
      <w:r>
        <w:rPr>
          <w:noProof/>
        </w:rPr>
        <w:fldChar w:fldCharType="separate"/>
      </w:r>
      <w:r>
        <w:rPr>
          <w:noProof/>
        </w:rPr>
        <w:t>303</w:t>
      </w:r>
      <w:r>
        <w:rPr>
          <w:noProof/>
        </w:rPr>
        <w:fldChar w:fldCharType="end"/>
      </w:r>
    </w:p>
    <w:p w14:paraId="3AAC7CD0" w14:textId="2BAED032" w:rsidR="00D02EF3" w:rsidRDefault="00D02EF3">
      <w:pPr>
        <w:pStyle w:val="TOC5"/>
        <w:rPr>
          <w:rFonts w:asciiTheme="minorHAnsi" w:eastAsiaTheme="minorEastAsia" w:hAnsiTheme="minorHAnsi" w:cstheme="minorBidi"/>
          <w:noProof/>
          <w:sz w:val="22"/>
          <w:szCs w:val="22"/>
          <w:lang w:eastAsia="en-GB"/>
        </w:rPr>
      </w:pPr>
      <w:r>
        <w:rPr>
          <w:noProof/>
        </w:rPr>
        <w:t>6.4.6.2.7</w:t>
      </w:r>
      <w:r>
        <w:rPr>
          <w:rFonts w:asciiTheme="minorHAnsi" w:eastAsiaTheme="minorEastAsia" w:hAnsiTheme="minorHAnsi" w:cstheme="minorBidi"/>
          <w:noProof/>
          <w:sz w:val="22"/>
          <w:szCs w:val="22"/>
          <w:lang w:eastAsia="en-GB"/>
        </w:rPr>
        <w:tab/>
      </w:r>
      <w:r>
        <w:rPr>
          <w:noProof/>
        </w:rPr>
        <w:t>Type: CancelPosInfo</w:t>
      </w:r>
      <w:r>
        <w:rPr>
          <w:noProof/>
        </w:rPr>
        <w:tab/>
      </w:r>
      <w:r>
        <w:rPr>
          <w:noProof/>
        </w:rPr>
        <w:fldChar w:fldCharType="begin" w:fldLock="1"/>
      </w:r>
      <w:r>
        <w:rPr>
          <w:noProof/>
        </w:rPr>
        <w:instrText xml:space="preserve"> PAGEREF _Toc130829227 \h </w:instrText>
      </w:r>
      <w:r>
        <w:rPr>
          <w:noProof/>
        </w:rPr>
      </w:r>
      <w:r>
        <w:rPr>
          <w:noProof/>
        </w:rPr>
        <w:fldChar w:fldCharType="separate"/>
      </w:r>
      <w:r>
        <w:rPr>
          <w:noProof/>
        </w:rPr>
        <w:t>303</w:t>
      </w:r>
      <w:r>
        <w:rPr>
          <w:noProof/>
        </w:rPr>
        <w:fldChar w:fldCharType="end"/>
      </w:r>
    </w:p>
    <w:p w14:paraId="063D178D" w14:textId="350FEE1D" w:rsidR="00D02EF3" w:rsidRDefault="00D02EF3">
      <w:pPr>
        <w:pStyle w:val="TOC4"/>
        <w:rPr>
          <w:rFonts w:asciiTheme="minorHAnsi" w:eastAsiaTheme="minorEastAsia" w:hAnsiTheme="minorHAnsi" w:cstheme="minorBidi"/>
          <w:noProof/>
          <w:sz w:val="22"/>
          <w:szCs w:val="22"/>
          <w:lang w:eastAsia="en-GB"/>
        </w:rPr>
      </w:pPr>
      <w:r w:rsidRPr="003666D7">
        <w:rPr>
          <w:noProof/>
          <w:lang w:val="en-US"/>
        </w:rPr>
        <w:t>6.4.6.3</w:t>
      </w:r>
      <w:r>
        <w:rPr>
          <w:rFonts w:asciiTheme="minorHAnsi" w:eastAsiaTheme="minorEastAsia" w:hAnsiTheme="minorHAnsi" w:cstheme="minorBidi"/>
          <w:noProof/>
          <w:sz w:val="22"/>
          <w:szCs w:val="22"/>
          <w:lang w:eastAsia="en-GB"/>
        </w:rPr>
        <w:tab/>
      </w:r>
      <w:r w:rsidRPr="003666D7">
        <w:rPr>
          <w:noProof/>
          <w:lang w:val="en-US"/>
        </w:rPr>
        <w:t>Simple data types and enumerations</w:t>
      </w:r>
      <w:r>
        <w:rPr>
          <w:noProof/>
        </w:rPr>
        <w:tab/>
      </w:r>
      <w:r>
        <w:rPr>
          <w:noProof/>
        </w:rPr>
        <w:fldChar w:fldCharType="begin" w:fldLock="1"/>
      </w:r>
      <w:r>
        <w:rPr>
          <w:noProof/>
        </w:rPr>
        <w:instrText xml:space="preserve"> PAGEREF _Toc130829228 \h </w:instrText>
      </w:r>
      <w:r>
        <w:rPr>
          <w:noProof/>
        </w:rPr>
      </w:r>
      <w:r>
        <w:rPr>
          <w:noProof/>
        </w:rPr>
        <w:fldChar w:fldCharType="separate"/>
      </w:r>
      <w:r>
        <w:rPr>
          <w:noProof/>
        </w:rPr>
        <w:t>304</w:t>
      </w:r>
      <w:r>
        <w:rPr>
          <w:noProof/>
        </w:rPr>
        <w:fldChar w:fldCharType="end"/>
      </w:r>
    </w:p>
    <w:p w14:paraId="70BD237C" w14:textId="7F7B766C" w:rsidR="00D02EF3" w:rsidRDefault="00D02EF3">
      <w:pPr>
        <w:pStyle w:val="TOC5"/>
        <w:rPr>
          <w:rFonts w:asciiTheme="minorHAnsi" w:eastAsiaTheme="minorEastAsia" w:hAnsiTheme="minorHAnsi" w:cstheme="minorBidi"/>
          <w:noProof/>
          <w:sz w:val="22"/>
          <w:szCs w:val="22"/>
          <w:lang w:eastAsia="en-GB"/>
        </w:rPr>
      </w:pPr>
      <w:r>
        <w:rPr>
          <w:noProof/>
        </w:rPr>
        <w:t>6.4.6.3.1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_Toc130829229 \h </w:instrText>
      </w:r>
      <w:r>
        <w:rPr>
          <w:noProof/>
        </w:rPr>
      </w:r>
      <w:r>
        <w:rPr>
          <w:noProof/>
        </w:rPr>
        <w:fldChar w:fldCharType="separate"/>
      </w:r>
      <w:r>
        <w:rPr>
          <w:noProof/>
        </w:rPr>
        <w:t>304</w:t>
      </w:r>
      <w:r>
        <w:rPr>
          <w:noProof/>
        </w:rPr>
        <w:fldChar w:fldCharType="end"/>
      </w:r>
    </w:p>
    <w:p w14:paraId="23072CC8" w14:textId="507D7D76" w:rsidR="00D02EF3" w:rsidRDefault="00D02EF3">
      <w:pPr>
        <w:pStyle w:val="TOC5"/>
        <w:rPr>
          <w:rFonts w:asciiTheme="minorHAnsi" w:eastAsiaTheme="minorEastAsia" w:hAnsiTheme="minorHAnsi" w:cstheme="minorBidi"/>
          <w:noProof/>
          <w:sz w:val="22"/>
          <w:szCs w:val="22"/>
          <w:lang w:eastAsia="en-GB"/>
        </w:rPr>
      </w:pPr>
      <w:r>
        <w:rPr>
          <w:noProof/>
        </w:rPr>
        <w:t>6.4.6.3.2</w:t>
      </w:r>
      <w:r>
        <w:rPr>
          <w:rFonts w:asciiTheme="minorHAnsi" w:eastAsiaTheme="minorEastAsia" w:hAnsiTheme="minorHAnsi" w:cstheme="minorBidi"/>
          <w:noProof/>
          <w:sz w:val="22"/>
          <w:szCs w:val="22"/>
          <w:lang w:eastAsia="en-GB"/>
        </w:rPr>
        <w:tab/>
      </w:r>
      <w:r>
        <w:rPr>
          <w:noProof/>
        </w:rPr>
        <w:t>Simple data types</w:t>
      </w:r>
      <w:r>
        <w:rPr>
          <w:noProof/>
        </w:rPr>
        <w:tab/>
      </w:r>
      <w:r>
        <w:rPr>
          <w:noProof/>
        </w:rPr>
        <w:fldChar w:fldCharType="begin" w:fldLock="1"/>
      </w:r>
      <w:r>
        <w:rPr>
          <w:noProof/>
        </w:rPr>
        <w:instrText xml:space="preserve"> PAGEREF _Toc130829230 \h </w:instrText>
      </w:r>
      <w:r>
        <w:rPr>
          <w:noProof/>
        </w:rPr>
      </w:r>
      <w:r>
        <w:rPr>
          <w:noProof/>
        </w:rPr>
        <w:fldChar w:fldCharType="separate"/>
      </w:r>
      <w:r>
        <w:rPr>
          <w:noProof/>
        </w:rPr>
        <w:t>304</w:t>
      </w:r>
      <w:r>
        <w:rPr>
          <w:noProof/>
        </w:rPr>
        <w:fldChar w:fldCharType="end"/>
      </w:r>
    </w:p>
    <w:p w14:paraId="654DBB50" w14:textId="3CB30306" w:rsidR="00D02EF3" w:rsidRDefault="00D02EF3">
      <w:pPr>
        <w:pStyle w:val="TOC5"/>
        <w:rPr>
          <w:rFonts w:asciiTheme="minorHAnsi" w:eastAsiaTheme="minorEastAsia" w:hAnsiTheme="minorHAnsi" w:cstheme="minorBidi"/>
          <w:noProof/>
          <w:sz w:val="22"/>
          <w:szCs w:val="22"/>
          <w:lang w:eastAsia="en-GB"/>
        </w:rPr>
      </w:pPr>
      <w:r>
        <w:rPr>
          <w:noProof/>
        </w:rPr>
        <w:t>6.4.6.3.3</w:t>
      </w:r>
      <w:r>
        <w:rPr>
          <w:rFonts w:asciiTheme="minorHAnsi" w:eastAsiaTheme="minorEastAsia" w:hAnsiTheme="minorHAnsi" w:cstheme="minorBidi"/>
          <w:noProof/>
          <w:sz w:val="22"/>
          <w:szCs w:val="22"/>
          <w:lang w:eastAsia="en-GB"/>
        </w:rPr>
        <w:tab/>
      </w:r>
      <w:r>
        <w:rPr>
          <w:noProof/>
        </w:rPr>
        <w:t>Enumeration: LocationType</w:t>
      </w:r>
      <w:r>
        <w:rPr>
          <w:noProof/>
        </w:rPr>
        <w:tab/>
      </w:r>
      <w:r>
        <w:rPr>
          <w:noProof/>
        </w:rPr>
        <w:fldChar w:fldCharType="begin" w:fldLock="1"/>
      </w:r>
      <w:r>
        <w:rPr>
          <w:noProof/>
        </w:rPr>
        <w:instrText xml:space="preserve"> PAGEREF _Toc130829231 \h </w:instrText>
      </w:r>
      <w:r>
        <w:rPr>
          <w:noProof/>
        </w:rPr>
      </w:r>
      <w:r>
        <w:rPr>
          <w:noProof/>
        </w:rPr>
        <w:fldChar w:fldCharType="separate"/>
      </w:r>
      <w:r>
        <w:rPr>
          <w:noProof/>
        </w:rPr>
        <w:t>304</w:t>
      </w:r>
      <w:r>
        <w:rPr>
          <w:noProof/>
        </w:rPr>
        <w:fldChar w:fldCharType="end"/>
      </w:r>
    </w:p>
    <w:p w14:paraId="7217D0EA" w14:textId="4B16D0C9" w:rsidR="00D02EF3" w:rsidRDefault="00D02EF3">
      <w:pPr>
        <w:pStyle w:val="TOC5"/>
        <w:rPr>
          <w:rFonts w:asciiTheme="minorHAnsi" w:eastAsiaTheme="minorEastAsia" w:hAnsiTheme="minorHAnsi" w:cstheme="minorBidi"/>
          <w:noProof/>
          <w:sz w:val="22"/>
          <w:szCs w:val="22"/>
          <w:lang w:eastAsia="en-GB"/>
        </w:rPr>
      </w:pPr>
      <w:r>
        <w:rPr>
          <w:noProof/>
        </w:rPr>
        <w:t>6.4.6.3.4</w:t>
      </w:r>
      <w:r>
        <w:rPr>
          <w:rFonts w:asciiTheme="minorHAnsi" w:eastAsiaTheme="minorEastAsia" w:hAnsiTheme="minorHAnsi" w:cstheme="minorBidi"/>
          <w:noProof/>
          <w:sz w:val="22"/>
          <w:szCs w:val="22"/>
          <w:lang w:eastAsia="en-GB"/>
        </w:rPr>
        <w:tab/>
      </w:r>
      <w:r>
        <w:rPr>
          <w:noProof/>
        </w:rPr>
        <w:t>Enumeration: LocationEvent</w:t>
      </w:r>
      <w:r>
        <w:rPr>
          <w:noProof/>
        </w:rPr>
        <w:tab/>
      </w:r>
      <w:r>
        <w:rPr>
          <w:noProof/>
        </w:rPr>
        <w:fldChar w:fldCharType="begin" w:fldLock="1"/>
      </w:r>
      <w:r>
        <w:rPr>
          <w:noProof/>
        </w:rPr>
        <w:instrText xml:space="preserve"> PAGEREF _Toc130829232 \h </w:instrText>
      </w:r>
      <w:r>
        <w:rPr>
          <w:noProof/>
        </w:rPr>
      </w:r>
      <w:r>
        <w:rPr>
          <w:noProof/>
        </w:rPr>
        <w:fldChar w:fldCharType="separate"/>
      </w:r>
      <w:r>
        <w:rPr>
          <w:noProof/>
        </w:rPr>
        <w:t>304</w:t>
      </w:r>
      <w:r>
        <w:rPr>
          <w:noProof/>
        </w:rPr>
        <w:fldChar w:fldCharType="end"/>
      </w:r>
    </w:p>
    <w:p w14:paraId="16B68D95" w14:textId="4764107D" w:rsidR="00D02EF3" w:rsidRDefault="00D02EF3">
      <w:pPr>
        <w:pStyle w:val="TOC5"/>
        <w:rPr>
          <w:rFonts w:asciiTheme="minorHAnsi" w:eastAsiaTheme="minorEastAsia" w:hAnsiTheme="minorHAnsi" w:cstheme="minorBidi"/>
          <w:noProof/>
          <w:sz w:val="22"/>
          <w:szCs w:val="22"/>
          <w:lang w:eastAsia="en-GB"/>
        </w:rPr>
      </w:pPr>
      <w:r>
        <w:rPr>
          <w:noProof/>
        </w:rPr>
        <w:t>6.4.6.3.</w:t>
      </w:r>
      <w:r>
        <w:rPr>
          <w:noProof/>
          <w:lang w:eastAsia="zh-CN"/>
        </w:rPr>
        <w:t>5</w:t>
      </w:r>
      <w:r>
        <w:rPr>
          <w:rFonts w:asciiTheme="minorHAnsi" w:eastAsiaTheme="minorEastAsia" w:hAnsiTheme="minorHAnsi" w:cstheme="minorBidi"/>
          <w:noProof/>
          <w:sz w:val="22"/>
          <w:szCs w:val="22"/>
          <w:lang w:eastAsia="en-GB"/>
        </w:rPr>
        <w:tab/>
      </w:r>
      <w:r>
        <w:rPr>
          <w:noProof/>
        </w:rPr>
        <w:t xml:space="preserve">Enumeration: </w:t>
      </w:r>
      <w:r>
        <w:rPr>
          <w:noProof/>
          <w:lang w:eastAsia="zh-CN"/>
        </w:rPr>
        <w:t>LocationPrivacyVerResult</w:t>
      </w:r>
      <w:r>
        <w:rPr>
          <w:noProof/>
        </w:rPr>
        <w:tab/>
      </w:r>
      <w:r>
        <w:rPr>
          <w:noProof/>
        </w:rPr>
        <w:fldChar w:fldCharType="begin" w:fldLock="1"/>
      </w:r>
      <w:r>
        <w:rPr>
          <w:noProof/>
        </w:rPr>
        <w:instrText xml:space="preserve"> PAGEREF _Toc130829233 \h </w:instrText>
      </w:r>
      <w:r>
        <w:rPr>
          <w:noProof/>
        </w:rPr>
      </w:r>
      <w:r>
        <w:rPr>
          <w:noProof/>
        </w:rPr>
        <w:fldChar w:fldCharType="separate"/>
      </w:r>
      <w:r>
        <w:rPr>
          <w:noProof/>
        </w:rPr>
        <w:t>304</w:t>
      </w:r>
      <w:r>
        <w:rPr>
          <w:noProof/>
        </w:rPr>
        <w:fldChar w:fldCharType="end"/>
      </w:r>
    </w:p>
    <w:p w14:paraId="7462483F" w14:textId="72979572" w:rsidR="00D02EF3" w:rsidRDefault="00D02EF3">
      <w:pPr>
        <w:pStyle w:val="TOC5"/>
        <w:rPr>
          <w:rFonts w:asciiTheme="minorHAnsi" w:eastAsiaTheme="minorEastAsia" w:hAnsiTheme="minorHAnsi" w:cstheme="minorBidi"/>
          <w:noProof/>
          <w:sz w:val="22"/>
          <w:szCs w:val="22"/>
          <w:lang w:eastAsia="en-GB"/>
        </w:rPr>
      </w:pPr>
      <w:r>
        <w:rPr>
          <w:noProof/>
        </w:rPr>
        <w:t>6.4.6.3.</w:t>
      </w:r>
      <w:r>
        <w:rPr>
          <w:noProof/>
          <w:lang w:eastAsia="zh-CN"/>
        </w:rPr>
        <w:t>6</w:t>
      </w:r>
      <w:r>
        <w:rPr>
          <w:rFonts w:asciiTheme="minorHAnsi" w:eastAsiaTheme="minorEastAsia" w:hAnsiTheme="minorHAnsi" w:cstheme="minorBidi"/>
          <w:noProof/>
          <w:sz w:val="22"/>
          <w:szCs w:val="22"/>
          <w:lang w:eastAsia="en-GB"/>
        </w:rPr>
        <w:tab/>
      </w:r>
      <w:r>
        <w:rPr>
          <w:noProof/>
        </w:rPr>
        <w:t>Enumeration: LpHapType</w:t>
      </w:r>
      <w:r>
        <w:rPr>
          <w:noProof/>
        </w:rPr>
        <w:tab/>
      </w:r>
      <w:r>
        <w:rPr>
          <w:noProof/>
        </w:rPr>
        <w:fldChar w:fldCharType="begin" w:fldLock="1"/>
      </w:r>
      <w:r>
        <w:rPr>
          <w:noProof/>
        </w:rPr>
        <w:instrText xml:space="preserve"> PAGEREF _Toc130829234 \h </w:instrText>
      </w:r>
      <w:r>
        <w:rPr>
          <w:noProof/>
        </w:rPr>
      </w:r>
      <w:r>
        <w:rPr>
          <w:noProof/>
        </w:rPr>
        <w:fldChar w:fldCharType="separate"/>
      </w:r>
      <w:r>
        <w:rPr>
          <w:noProof/>
        </w:rPr>
        <w:t>305</w:t>
      </w:r>
      <w:r>
        <w:rPr>
          <w:noProof/>
        </w:rPr>
        <w:fldChar w:fldCharType="end"/>
      </w:r>
    </w:p>
    <w:p w14:paraId="797A7EC9" w14:textId="0328A6D3" w:rsidR="00D02EF3" w:rsidRDefault="00D02EF3">
      <w:pPr>
        <w:pStyle w:val="TOC3"/>
        <w:rPr>
          <w:rFonts w:asciiTheme="minorHAnsi" w:eastAsiaTheme="minorEastAsia" w:hAnsiTheme="minorHAnsi" w:cstheme="minorBidi"/>
          <w:noProof/>
          <w:sz w:val="22"/>
          <w:szCs w:val="22"/>
          <w:lang w:eastAsia="en-GB"/>
        </w:rPr>
      </w:pPr>
      <w:r>
        <w:rPr>
          <w:noProof/>
        </w:rPr>
        <w:t>6.4.7</w:t>
      </w:r>
      <w:r>
        <w:rPr>
          <w:rFonts w:asciiTheme="minorHAnsi" w:eastAsiaTheme="minorEastAsia" w:hAnsiTheme="minorHAnsi" w:cstheme="minorBidi"/>
          <w:noProof/>
          <w:sz w:val="22"/>
          <w:szCs w:val="22"/>
          <w:lang w:eastAsia="en-GB"/>
        </w:rPr>
        <w:tab/>
      </w:r>
      <w:r>
        <w:rPr>
          <w:noProof/>
        </w:rPr>
        <w:t>Error Handling</w:t>
      </w:r>
      <w:r>
        <w:rPr>
          <w:noProof/>
        </w:rPr>
        <w:tab/>
      </w:r>
      <w:r>
        <w:rPr>
          <w:noProof/>
        </w:rPr>
        <w:fldChar w:fldCharType="begin" w:fldLock="1"/>
      </w:r>
      <w:r>
        <w:rPr>
          <w:noProof/>
        </w:rPr>
        <w:instrText xml:space="preserve"> PAGEREF _Toc130829235 \h </w:instrText>
      </w:r>
      <w:r>
        <w:rPr>
          <w:noProof/>
        </w:rPr>
      </w:r>
      <w:r>
        <w:rPr>
          <w:noProof/>
        </w:rPr>
        <w:fldChar w:fldCharType="separate"/>
      </w:r>
      <w:r>
        <w:rPr>
          <w:noProof/>
        </w:rPr>
        <w:t>305</w:t>
      </w:r>
      <w:r>
        <w:rPr>
          <w:noProof/>
        </w:rPr>
        <w:fldChar w:fldCharType="end"/>
      </w:r>
    </w:p>
    <w:p w14:paraId="6B5EE66B" w14:textId="2A907E4A" w:rsidR="00D02EF3" w:rsidRDefault="00D02EF3">
      <w:pPr>
        <w:pStyle w:val="TOC4"/>
        <w:rPr>
          <w:rFonts w:asciiTheme="minorHAnsi" w:eastAsiaTheme="minorEastAsia" w:hAnsiTheme="minorHAnsi" w:cstheme="minorBidi"/>
          <w:noProof/>
          <w:sz w:val="22"/>
          <w:szCs w:val="22"/>
          <w:lang w:eastAsia="en-GB"/>
        </w:rPr>
      </w:pPr>
      <w:r>
        <w:rPr>
          <w:noProof/>
        </w:rPr>
        <w:t>6.4.7.1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_Toc130829236 \h </w:instrText>
      </w:r>
      <w:r>
        <w:rPr>
          <w:noProof/>
        </w:rPr>
      </w:r>
      <w:r>
        <w:rPr>
          <w:noProof/>
        </w:rPr>
        <w:fldChar w:fldCharType="separate"/>
      </w:r>
      <w:r>
        <w:rPr>
          <w:noProof/>
        </w:rPr>
        <w:t>305</w:t>
      </w:r>
      <w:r>
        <w:rPr>
          <w:noProof/>
        </w:rPr>
        <w:fldChar w:fldCharType="end"/>
      </w:r>
    </w:p>
    <w:p w14:paraId="32BA8B63" w14:textId="40B640CD" w:rsidR="00D02EF3" w:rsidRDefault="00D02EF3">
      <w:pPr>
        <w:pStyle w:val="TOC4"/>
        <w:rPr>
          <w:rFonts w:asciiTheme="minorHAnsi" w:eastAsiaTheme="minorEastAsia" w:hAnsiTheme="minorHAnsi" w:cstheme="minorBidi"/>
          <w:noProof/>
          <w:sz w:val="22"/>
          <w:szCs w:val="22"/>
          <w:lang w:eastAsia="en-GB"/>
        </w:rPr>
      </w:pPr>
      <w:r>
        <w:rPr>
          <w:noProof/>
        </w:rPr>
        <w:t>6.4.7.2</w:t>
      </w:r>
      <w:r>
        <w:rPr>
          <w:rFonts w:asciiTheme="minorHAnsi" w:eastAsiaTheme="minorEastAsia" w:hAnsiTheme="minorHAnsi" w:cstheme="minorBidi"/>
          <w:noProof/>
          <w:sz w:val="22"/>
          <w:szCs w:val="22"/>
          <w:lang w:eastAsia="en-GB"/>
        </w:rPr>
        <w:tab/>
      </w:r>
      <w:r>
        <w:rPr>
          <w:noProof/>
        </w:rPr>
        <w:t>Protocol Errors</w:t>
      </w:r>
      <w:r>
        <w:rPr>
          <w:noProof/>
        </w:rPr>
        <w:tab/>
      </w:r>
      <w:r>
        <w:rPr>
          <w:noProof/>
        </w:rPr>
        <w:fldChar w:fldCharType="begin" w:fldLock="1"/>
      </w:r>
      <w:r>
        <w:rPr>
          <w:noProof/>
        </w:rPr>
        <w:instrText xml:space="preserve"> PAGEREF _Toc130829237 \h </w:instrText>
      </w:r>
      <w:r>
        <w:rPr>
          <w:noProof/>
        </w:rPr>
      </w:r>
      <w:r>
        <w:rPr>
          <w:noProof/>
        </w:rPr>
        <w:fldChar w:fldCharType="separate"/>
      </w:r>
      <w:r>
        <w:rPr>
          <w:noProof/>
        </w:rPr>
        <w:t>305</w:t>
      </w:r>
      <w:r>
        <w:rPr>
          <w:noProof/>
        </w:rPr>
        <w:fldChar w:fldCharType="end"/>
      </w:r>
    </w:p>
    <w:p w14:paraId="398219D3" w14:textId="545E0711" w:rsidR="00D02EF3" w:rsidRDefault="00D02EF3">
      <w:pPr>
        <w:pStyle w:val="TOC4"/>
        <w:rPr>
          <w:rFonts w:asciiTheme="minorHAnsi" w:eastAsiaTheme="minorEastAsia" w:hAnsiTheme="minorHAnsi" w:cstheme="minorBidi"/>
          <w:noProof/>
          <w:sz w:val="22"/>
          <w:szCs w:val="22"/>
          <w:lang w:eastAsia="en-GB"/>
        </w:rPr>
      </w:pPr>
      <w:r>
        <w:rPr>
          <w:noProof/>
        </w:rPr>
        <w:t>6.4.7.3</w:t>
      </w:r>
      <w:r>
        <w:rPr>
          <w:rFonts w:asciiTheme="minorHAnsi" w:eastAsiaTheme="minorEastAsia" w:hAnsiTheme="minorHAnsi" w:cstheme="minorBidi"/>
          <w:noProof/>
          <w:sz w:val="22"/>
          <w:szCs w:val="22"/>
          <w:lang w:eastAsia="en-GB"/>
        </w:rPr>
        <w:tab/>
      </w:r>
      <w:r>
        <w:rPr>
          <w:noProof/>
        </w:rPr>
        <w:t>Application Errors</w:t>
      </w:r>
      <w:r>
        <w:rPr>
          <w:noProof/>
        </w:rPr>
        <w:tab/>
      </w:r>
      <w:r>
        <w:rPr>
          <w:noProof/>
        </w:rPr>
        <w:fldChar w:fldCharType="begin" w:fldLock="1"/>
      </w:r>
      <w:r>
        <w:rPr>
          <w:noProof/>
        </w:rPr>
        <w:instrText xml:space="preserve"> PAGEREF _Toc130829238 \h </w:instrText>
      </w:r>
      <w:r>
        <w:rPr>
          <w:noProof/>
        </w:rPr>
      </w:r>
      <w:r>
        <w:rPr>
          <w:noProof/>
        </w:rPr>
        <w:fldChar w:fldCharType="separate"/>
      </w:r>
      <w:r>
        <w:rPr>
          <w:noProof/>
        </w:rPr>
        <w:t>305</w:t>
      </w:r>
      <w:r>
        <w:rPr>
          <w:noProof/>
        </w:rPr>
        <w:fldChar w:fldCharType="end"/>
      </w:r>
    </w:p>
    <w:p w14:paraId="4F258AB8" w14:textId="41AC66EB" w:rsidR="00D02EF3" w:rsidRDefault="00D02EF3">
      <w:pPr>
        <w:pStyle w:val="TOC3"/>
        <w:rPr>
          <w:rFonts w:asciiTheme="minorHAnsi" w:eastAsiaTheme="minorEastAsia" w:hAnsiTheme="minorHAnsi" w:cstheme="minorBidi"/>
          <w:noProof/>
          <w:sz w:val="22"/>
          <w:szCs w:val="22"/>
          <w:lang w:eastAsia="en-GB"/>
        </w:rPr>
      </w:pPr>
      <w:r>
        <w:rPr>
          <w:noProof/>
        </w:rPr>
        <w:t>6.4.8</w:t>
      </w:r>
      <w:r>
        <w:rPr>
          <w:rFonts w:asciiTheme="minorHAnsi" w:eastAsiaTheme="minorEastAsia" w:hAnsiTheme="minorHAnsi" w:cstheme="minorBidi"/>
          <w:noProof/>
          <w:sz w:val="22"/>
          <w:szCs w:val="22"/>
          <w:lang w:eastAsia="en-GB"/>
        </w:rPr>
        <w:tab/>
      </w:r>
      <w:r>
        <w:rPr>
          <w:noProof/>
        </w:rPr>
        <w:t>Feature Negotiation</w:t>
      </w:r>
      <w:r>
        <w:rPr>
          <w:noProof/>
        </w:rPr>
        <w:tab/>
      </w:r>
      <w:r>
        <w:rPr>
          <w:noProof/>
        </w:rPr>
        <w:fldChar w:fldCharType="begin" w:fldLock="1"/>
      </w:r>
      <w:r>
        <w:rPr>
          <w:noProof/>
        </w:rPr>
        <w:instrText xml:space="preserve"> PAGEREF _Toc130829239 \h </w:instrText>
      </w:r>
      <w:r>
        <w:rPr>
          <w:noProof/>
        </w:rPr>
      </w:r>
      <w:r>
        <w:rPr>
          <w:noProof/>
        </w:rPr>
        <w:fldChar w:fldCharType="separate"/>
      </w:r>
      <w:r>
        <w:rPr>
          <w:noProof/>
        </w:rPr>
        <w:t>305</w:t>
      </w:r>
      <w:r>
        <w:rPr>
          <w:noProof/>
        </w:rPr>
        <w:fldChar w:fldCharType="end"/>
      </w:r>
    </w:p>
    <w:p w14:paraId="6E47913A" w14:textId="148CE8C3" w:rsidR="00D02EF3" w:rsidRDefault="00D02EF3">
      <w:pPr>
        <w:pStyle w:val="TOC3"/>
        <w:rPr>
          <w:rFonts w:asciiTheme="minorHAnsi" w:eastAsiaTheme="minorEastAsia" w:hAnsiTheme="minorHAnsi" w:cstheme="minorBidi"/>
          <w:noProof/>
          <w:sz w:val="22"/>
          <w:szCs w:val="22"/>
          <w:lang w:eastAsia="en-GB"/>
        </w:rPr>
      </w:pPr>
      <w:r w:rsidRPr="003666D7">
        <w:rPr>
          <w:noProof/>
          <w:lang w:val="en-US"/>
        </w:rPr>
        <w:t>6.4.9</w:t>
      </w:r>
      <w:r>
        <w:rPr>
          <w:rFonts w:asciiTheme="minorHAnsi" w:eastAsiaTheme="minorEastAsia" w:hAnsiTheme="minorHAnsi" w:cstheme="minorBidi"/>
          <w:noProof/>
          <w:sz w:val="22"/>
          <w:szCs w:val="22"/>
          <w:lang w:eastAsia="en-GB"/>
        </w:rPr>
        <w:tab/>
      </w:r>
      <w:r w:rsidRPr="003666D7">
        <w:rPr>
          <w:noProof/>
          <w:lang w:val="en-US"/>
        </w:rPr>
        <w:t>Security</w:t>
      </w:r>
      <w:r>
        <w:rPr>
          <w:noProof/>
        </w:rPr>
        <w:tab/>
      </w:r>
      <w:r>
        <w:rPr>
          <w:noProof/>
        </w:rPr>
        <w:fldChar w:fldCharType="begin" w:fldLock="1"/>
      </w:r>
      <w:r>
        <w:rPr>
          <w:noProof/>
        </w:rPr>
        <w:instrText xml:space="preserve"> PAGEREF _Toc130829240 \h </w:instrText>
      </w:r>
      <w:r>
        <w:rPr>
          <w:noProof/>
        </w:rPr>
      </w:r>
      <w:r>
        <w:rPr>
          <w:noProof/>
        </w:rPr>
        <w:fldChar w:fldCharType="separate"/>
      </w:r>
      <w:r>
        <w:rPr>
          <w:noProof/>
        </w:rPr>
        <w:t>306</w:t>
      </w:r>
      <w:r>
        <w:rPr>
          <w:noProof/>
        </w:rPr>
        <w:fldChar w:fldCharType="end"/>
      </w:r>
    </w:p>
    <w:p w14:paraId="4A9B5CD9" w14:textId="53AA3F02" w:rsidR="00D02EF3" w:rsidRDefault="00D02EF3">
      <w:pPr>
        <w:pStyle w:val="TOC3"/>
        <w:rPr>
          <w:rFonts w:asciiTheme="minorHAnsi" w:eastAsiaTheme="minorEastAsia" w:hAnsiTheme="minorHAnsi" w:cstheme="minorBidi"/>
          <w:noProof/>
          <w:sz w:val="22"/>
          <w:szCs w:val="22"/>
          <w:lang w:eastAsia="en-GB"/>
        </w:rPr>
      </w:pPr>
      <w:r>
        <w:rPr>
          <w:noProof/>
        </w:rPr>
        <w:t>6.4.10</w:t>
      </w:r>
      <w:r>
        <w:rPr>
          <w:rFonts w:asciiTheme="minorHAnsi" w:eastAsiaTheme="minorEastAsia" w:hAnsiTheme="minorHAnsi" w:cstheme="minorBidi"/>
          <w:noProof/>
          <w:sz w:val="22"/>
          <w:szCs w:val="22"/>
          <w:lang w:eastAsia="en-GB"/>
        </w:rPr>
        <w:tab/>
      </w:r>
      <w:r>
        <w:rPr>
          <w:noProof/>
        </w:rPr>
        <w:t>HTTP redirection</w:t>
      </w:r>
      <w:r>
        <w:rPr>
          <w:noProof/>
        </w:rPr>
        <w:tab/>
      </w:r>
      <w:r>
        <w:rPr>
          <w:noProof/>
        </w:rPr>
        <w:fldChar w:fldCharType="begin" w:fldLock="1"/>
      </w:r>
      <w:r>
        <w:rPr>
          <w:noProof/>
        </w:rPr>
        <w:instrText xml:space="preserve"> PAGEREF _Toc130829241 \h </w:instrText>
      </w:r>
      <w:r>
        <w:rPr>
          <w:noProof/>
        </w:rPr>
      </w:r>
      <w:r>
        <w:rPr>
          <w:noProof/>
        </w:rPr>
        <w:fldChar w:fldCharType="separate"/>
      </w:r>
      <w:r>
        <w:rPr>
          <w:noProof/>
        </w:rPr>
        <w:t>306</w:t>
      </w:r>
      <w:r>
        <w:rPr>
          <w:noProof/>
        </w:rPr>
        <w:fldChar w:fldCharType="end"/>
      </w:r>
    </w:p>
    <w:p w14:paraId="4545D78F" w14:textId="27C01818" w:rsidR="00D02EF3" w:rsidRDefault="00D02EF3">
      <w:pPr>
        <w:pStyle w:val="TOC2"/>
        <w:rPr>
          <w:rFonts w:asciiTheme="minorHAnsi" w:eastAsiaTheme="minorEastAsia" w:hAnsiTheme="minorHAnsi" w:cstheme="minorBidi"/>
          <w:noProof/>
          <w:sz w:val="22"/>
          <w:szCs w:val="22"/>
          <w:lang w:eastAsia="en-GB"/>
        </w:rPr>
      </w:pPr>
      <w:r>
        <w:rPr>
          <w:noProof/>
        </w:rPr>
        <w:t>6.5</w:t>
      </w:r>
      <w:r>
        <w:rPr>
          <w:rFonts w:asciiTheme="minorHAnsi" w:eastAsiaTheme="minorEastAsia" w:hAnsiTheme="minorHAnsi" w:cstheme="minorBidi"/>
          <w:noProof/>
          <w:sz w:val="22"/>
          <w:szCs w:val="22"/>
          <w:lang w:eastAsia="en-GB"/>
        </w:rPr>
        <w:tab/>
      </w:r>
      <w:r>
        <w:rPr>
          <w:noProof/>
        </w:rPr>
        <w:t>Namf_MBSBroadcast Service API</w:t>
      </w:r>
      <w:r>
        <w:rPr>
          <w:noProof/>
        </w:rPr>
        <w:tab/>
      </w:r>
      <w:r>
        <w:rPr>
          <w:noProof/>
        </w:rPr>
        <w:fldChar w:fldCharType="begin" w:fldLock="1"/>
      </w:r>
      <w:r>
        <w:rPr>
          <w:noProof/>
        </w:rPr>
        <w:instrText xml:space="preserve"> PAGEREF _Toc130829242 \h </w:instrText>
      </w:r>
      <w:r>
        <w:rPr>
          <w:noProof/>
        </w:rPr>
      </w:r>
      <w:r>
        <w:rPr>
          <w:noProof/>
        </w:rPr>
        <w:fldChar w:fldCharType="separate"/>
      </w:r>
      <w:r>
        <w:rPr>
          <w:noProof/>
        </w:rPr>
        <w:t>307</w:t>
      </w:r>
      <w:r>
        <w:rPr>
          <w:noProof/>
        </w:rPr>
        <w:fldChar w:fldCharType="end"/>
      </w:r>
    </w:p>
    <w:p w14:paraId="236B63EA" w14:textId="68AE1DF9" w:rsidR="00D02EF3" w:rsidRDefault="00D02EF3">
      <w:pPr>
        <w:pStyle w:val="TOC3"/>
        <w:rPr>
          <w:rFonts w:asciiTheme="minorHAnsi" w:eastAsiaTheme="minorEastAsia" w:hAnsiTheme="minorHAnsi" w:cstheme="minorBidi"/>
          <w:noProof/>
          <w:sz w:val="22"/>
          <w:szCs w:val="22"/>
          <w:lang w:eastAsia="en-GB"/>
        </w:rPr>
      </w:pPr>
      <w:r>
        <w:rPr>
          <w:noProof/>
        </w:rPr>
        <w:t>6.5.1</w:t>
      </w:r>
      <w:r>
        <w:rPr>
          <w:rFonts w:asciiTheme="minorHAnsi" w:eastAsiaTheme="minorEastAsia" w:hAnsiTheme="minorHAnsi" w:cstheme="minorBidi"/>
          <w:noProof/>
          <w:sz w:val="22"/>
          <w:szCs w:val="22"/>
          <w:lang w:eastAsia="en-GB"/>
        </w:rPr>
        <w:tab/>
      </w:r>
      <w:r>
        <w:rPr>
          <w:noProof/>
        </w:rPr>
        <w:t>API URI</w:t>
      </w:r>
      <w:r>
        <w:rPr>
          <w:noProof/>
        </w:rPr>
        <w:tab/>
      </w:r>
      <w:r>
        <w:rPr>
          <w:noProof/>
        </w:rPr>
        <w:fldChar w:fldCharType="begin" w:fldLock="1"/>
      </w:r>
      <w:r>
        <w:rPr>
          <w:noProof/>
        </w:rPr>
        <w:instrText xml:space="preserve"> PAGEREF _Toc130829243 \h </w:instrText>
      </w:r>
      <w:r>
        <w:rPr>
          <w:noProof/>
        </w:rPr>
      </w:r>
      <w:r>
        <w:rPr>
          <w:noProof/>
        </w:rPr>
        <w:fldChar w:fldCharType="separate"/>
      </w:r>
      <w:r>
        <w:rPr>
          <w:noProof/>
        </w:rPr>
        <w:t>307</w:t>
      </w:r>
      <w:r>
        <w:rPr>
          <w:noProof/>
        </w:rPr>
        <w:fldChar w:fldCharType="end"/>
      </w:r>
    </w:p>
    <w:p w14:paraId="69E4CF1D" w14:textId="000EC5A5" w:rsidR="00D02EF3" w:rsidRDefault="00D02EF3">
      <w:pPr>
        <w:pStyle w:val="TOC3"/>
        <w:rPr>
          <w:rFonts w:asciiTheme="minorHAnsi" w:eastAsiaTheme="minorEastAsia" w:hAnsiTheme="minorHAnsi" w:cstheme="minorBidi"/>
          <w:noProof/>
          <w:sz w:val="22"/>
          <w:szCs w:val="22"/>
          <w:lang w:eastAsia="en-GB"/>
        </w:rPr>
      </w:pPr>
      <w:r>
        <w:rPr>
          <w:noProof/>
        </w:rPr>
        <w:t>6.5.2</w:t>
      </w:r>
      <w:r>
        <w:rPr>
          <w:rFonts w:asciiTheme="minorHAnsi" w:eastAsiaTheme="minorEastAsia" w:hAnsiTheme="minorHAnsi" w:cstheme="minorBidi"/>
          <w:noProof/>
          <w:sz w:val="22"/>
          <w:szCs w:val="22"/>
          <w:lang w:eastAsia="en-GB"/>
        </w:rPr>
        <w:tab/>
      </w:r>
      <w:r>
        <w:rPr>
          <w:noProof/>
        </w:rPr>
        <w:t>Usage of HTTP</w:t>
      </w:r>
      <w:r>
        <w:rPr>
          <w:noProof/>
        </w:rPr>
        <w:tab/>
      </w:r>
      <w:r>
        <w:rPr>
          <w:noProof/>
        </w:rPr>
        <w:fldChar w:fldCharType="begin" w:fldLock="1"/>
      </w:r>
      <w:r>
        <w:rPr>
          <w:noProof/>
        </w:rPr>
        <w:instrText xml:space="preserve"> PAGEREF _Toc130829244 \h </w:instrText>
      </w:r>
      <w:r>
        <w:rPr>
          <w:noProof/>
        </w:rPr>
      </w:r>
      <w:r>
        <w:rPr>
          <w:noProof/>
        </w:rPr>
        <w:fldChar w:fldCharType="separate"/>
      </w:r>
      <w:r>
        <w:rPr>
          <w:noProof/>
        </w:rPr>
        <w:t>307</w:t>
      </w:r>
      <w:r>
        <w:rPr>
          <w:noProof/>
        </w:rPr>
        <w:fldChar w:fldCharType="end"/>
      </w:r>
    </w:p>
    <w:p w14:paraId="09EA73D7" w14:textId="74A7ECF2" w:rsidR="00D02EF3" w:rsidRDefault="00D02EF3">
      <w:pPr>
        <w:pStyle w:val="TOC4"/>
        <w:rPr>
          <w:rFonts w:asciiTheme="minorHAnsi" w:eastAsiaTheme="minorEastAsia" w:hAnsiTheme="minorHAnsi" w:cstheme="minorBidi"/>
          <w:noProof/>
          <w:sz w:val="22"/>
          <w:szCs w:val="22"/>
          <w:lang w:eastAsia="en-GB"/>
        </w:rPr>
      </w:pPr>
      <w:r>
        <w:rPr>
          <w:noProof/>
        </w:rPr>
        <w:t>6.5.2.1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_Toc130829245 \h </w:instrText>
      </w:r>
      <w:r>
        <w:rPr>
          <w:noProof/>
        </w:rPr>
      </w:r>
      <w:r>
        <w:rPr>
          <w:noProof/>
        </w:rPr>
        <w:fldChar w:fldCharType="separate"/>
      </w:r>
      <w:r>
        <w:rPr>
          <w:noProof/>
        </w:rPr>
        <w:t>307</w:t>
      </w:r>
      <w:r>
        <w:rPr>
          <w:noProof/>
        </w:rPr>
        <w:fldChar w:fldCharType="end"/>
      </w:r>
    </w:p>
    <w:p w14:paraId="026AAC97" w14:textId="1A58D8DD" w:rsidR="00D02EF3" w:rsidRDefault="00D02EF3">
      <w:pPr>
        <w:pStyle w:val="TOC4"/>
        <w:rPr>
          <w:rFonts w:asciiTheme="minorHAnsi" w:eastAsiaTheme="minorEastAsia" w:hAnsiTheme="minorHAnsi" w:cstheme="minorBidi"/>
          <w:noProof/>
          <w:sz w:val="22"/>
          <w:szCs w:val="22"/>
          <w:lang w:eastAsia="en-GB"/>
        </w:rPr>
      </w:pPr>
      <w:r>
        <w:rPr>
          <w:noProof/>
        </w:rPr>
        <w:t>6.5.2.2</w:t>
      </w:r>
      <w:r>
        <w:rPr>
          <w:rFonts w:asciiTheme="minorHAnsi" w:eastAsiaTheme="minorEastAsia" w:hAnsiTheme="minorHAnsi" w:cstheme="minorBidi"/>
          <w:noProof/>
          <w:sz w:val="22"/>
          <w:szCs w:val="22"/>
          <w:lang w:eastAsia="en-GB"/>
        </w:rPr>
        <w:tab/>
      </w:r>
      <w:r>
        <w:rPr>
          <w:noProof/>
        </w:rPr>
        <w:t>HTTP standard headers</w:t>
      </w:r>
      <w:r>
        <w:rPr>
          <w:noProof/>
        </w:rPr>
        <w:tab/>
      </w:r>
      <w:r>
        <w:rPr>
          <w:noProof/>
        </w:rPr>
        <w:fldChar w:fldCharType="begin" w:fldLock="1"/>
      </w:r>
      <w:r>
        <w:rPr>
          <w:noProof/>
        </w:rPr>
        <w:instrText xml:space="preserve"> PAGEREF _Toc130829246 \h </w:instrText>
      </w:r>
      <w:r>
        <w:rPr>
          <w:noProof/>
        </w:rPr>
      </w:r>
      <w:r>
        <w:rPr>
          <w:noProof/>
        </w:rPr>
        <w:fldChar w:fldCharType="separate"/>
      </w:r>
      <w:r>
        <w:rPr>
          <w:noProof/>
        </w:rPr>
        <w:t>307</w:t>
      </w:r>
      <w:r>
        <w:rPr>
          <w:noProof/>
        </w:rPr>
        <w:fldChar w:fldCharType="end"/>
      </w:r>
    </w:p>
    <w:p w14:paraId="516BDA25" w14:textId="7DBE158A" w:rsidR="00D02EF3" w:rsidRDefault="00D02EF3">
      <w:pPr>
        <w:pStyle w:val="TOC5"/>
        <w:rPr>
          <w:rFonts w:asciiTheme="minorHAnsi" w:eastAsiaTheme="minorEastAsia" w:hAnsiTheme="minorHAnsi" w:cstheme="minorBidi"/>
          <w:noProof/>
          <w:sz w:val="22"/>
          <w:szCs w:val="22"/>
          <w:lang w:eastAsia="en-GB"/>
        </w:rPr>
      </w:pPr>
      <w:r>
        <w:rPr>
          <w:noProof/>
        </w:rPr>
        <w:t>6.5.2.2.1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_Toc130829247 \h </w:instrText>
      </w:r>
      <w:r>
        <w:rPr>
          <w:noProof/>
        </w:rPr>
      </w:r>
      <w:r>
        <w:rPr>
          <w:noProof/>
        </w:rPr>
        <w:fldChar w:fldCharType="separate"/>
      </w:r>
      <w:r>
        <w:rPr>
          <w:noProof/>
        </w:rPr>
        <w:t>307</w:t>
      </w:r>
      <w:r>
        <w:rPr>
          <w:noProof/>
        </w:rPr>
        <w:fldChar w:fldCharType="end"/>
      </w:r>
    </w:p>
    <w:p w14:paraId="319CAD9D" w14:textId="5E227E28" w:rsidR="00D02EF3" w:rsidRDefault="00D02EF3">
      <w:pPr>
        <w:pStyle w:val="TOC5"/>
        <w:rPr>
          <w:rFonts w:asciiTheme="minorHAnsi" w:eastAsiaTheme="minorEastAsia" w:hAnsiTheme="minorHAnsi" w:cstheme="minorBidi"/>
          <w:noProof/>
          <w:sz w:val="22"/>
          <w:szCs w:val="22"/>
          <w:lang w:eastAsia="en-GB"/>
        </w:rPr>
      </w:pPr>
      <w:r>
        <w:rPr>
          <w:noProof/>
        </w:rPr>
        <w:t>6.5.2.2.2</w:t>
      </w:r>
      <w:r>
        <w:rPr>
          <w:rFonts w:asciiTheme="minorHAnsi" w:eastAsiaTheme="minorEastAsia" w:hAnsiTheme="minorHAnsi" w:cstheme="minorBidi"/>
          <w:noProof/>
          <w:sz w:val="22"/>
          <w:szCs w:val="22"/>
          <w:lang w:eastAsia="en-GB"/>
        </w:rPr>
        <w:tab/>
      </w:r>
      <w:r>
        <w:rPr>
          <w:noProof/>
        </w:rPr>
        <w:t>Content type</w:t>
      </w:r>
      <w:r>
        <w:rPr>
          <w:noProof/>
        </w:rPr>
        <w:tab/>
      </w:r>
      <w:r>
        <w:rPr>
          <w:noProof/>
        </w:rPr>
        <w:fldChar w:fldCharType="begin" w:fldLock="1"/>
      </w:r>
      <w:r>
        <w:rPr>
          <w:noProof/>
        </w:rPr>
        <w:instrText xml:space="preserve"> PAGEREF _Toc130829248 \h </w:instrText>
      </w:r>
      <w:r>
        <w:rPr>
          <w:noProof/>
        </w:rPr>
      </w:r>
      <w:r>
        <w:rPr>
          <w:noProof/>
        </w:rPr>
        <w:fldChar w:fldCharType="separate"/>
      </w:r>
      <w:r>
        <w:rPr>
          <w:noProof/>
        </w:rPr>
        <w:t>307</w:t>
      </w:r>
      <w:r>
        <w:rPr>
          <w:noProof/>
        </w:rPr>
        <w:fldChar w:fldCharType="end"/>
      </w:r>
    </w:p>
    <w:p w14:paraId="62BD274A" w14:textId="3487B243" w:rsidR="00D02EF3" w:rsidRDefault="00D02EF3">
      <w:pPr>
        <w:pStyle w:val="TOC4"/>
        <w:rPr>
          <w:rFonts w:asciiTheme="minorHAnsi" w:eastAsiaTheme="minorEastAsia" w:hAnsiTheme="minorHAnsi" w:cstheme="minorBidi"/>
          <w:noProof/>
          <w:sz w:val="22"/>
          <w:szCs w:val="22"/>
          <w:lang w:eastAsia="en-GB"/>
        </w:rPr>
      </w:pPr>
      <w:r>
        <w:rPr>
          <w:noProof/>
        </w:rPr>
        <w:t>6.5.2.3</w:t>
      </w:r>
      <w:r>
        <w:rPr>
          <w:rFonts w:asciiTheme="minorHAnsi" w:eastAsiaTheme="minorEastAsia" w:hAnsiTheme="minorHAnsi" w:cstheme="minorBidi"/>
          <w:noProof/>
          <w:sz w:val="22"/>
          <w:szCs w:val="22"/>
          <w:lang w:eastAsia="en-GB"/>
        </w:rPr>
        <w:tab/>
      </w:r>
      <w:r>
        <w:rPr>
          <w:noProof/>
        </w:rPr>
        <w:t>HTTP custom headers</w:t>
      </w:r>
      <w:r>
        <w:rPr>
          <w:noProof/>
        </w:rPr>
        <w:tab/>
      </w:r>
      <w:r>
        <w:rPr>
          <w:noProof/>
        </w:rPr>
        <w:fldChar w:fldCharType="begin" w:fldLock="1"/>
      </w:r>
      <w:r>
        <w:rPr>
          <w:noProof/>
        </w:rPr>
        <w:instrText xml:space="preserve"> PAGEREF _Toc130829249 \h </w:instrText>
      </w:r>
      <w:r>
        <w:rPr>
          <w:noProof/>
        </w:rPr>
      </w:r>
      <w:r>
        <w:rPr>
          <w:noProof/>
        </w:rPr>
        <w:fldChar w:fldCharType="separate"/>
      </w:r>
      <w:r>
        <w:rPr>
          <w:noProof/>
        </w:rPr>
        <w:t>308</w:t>
      </w:r>
      <w:r>
        <w:rPr>
          <w:noProof/>
        </w:rPr>
        <w:fldChar w:fldCharType="end"/>
      </w:r>
    </w:p>
    <w:p w14:paraId="0D993820" w14:textId="4C3538D7" w:rsidR="00D02EF3" w:rsidRDefault="00D02EF3">
      <w:pPr>
        <w:pStyle w:val="TOC5"/>
        <w:rPr>
          <w:rFonts w:asciiTheme="minorHAnsi" w:eastAsiaTheme="minorEastAsia" w:hAnsiTheme="minorHAnsi" w:cstheme="minorBidi"/>
          <w:noProof/>
          <w:sz w:val="22"/>
          <w:szCs w:val="22"/>
          <w:lang w:eastAsia="en-GB"/>
        </w:rPr>
      </w:pPr>
      <w:r>
        <w:rPr>
          <w:noProof/>
        </w:rPr>
        <w:t>6.5.2.3.1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_Toc130829250 \h </w:instrText>
      </w:r>
      <w:r>
        <w:rPr>
          <w:noProof/>
        </w:rPr>
      </w:r>
      <w:r>
        <w:rPr>
          <w:noProof/>
        </w:rPr>
        <w:fldChar w:fldCharType="separate"/>
      </w:r>
      <w:r>
        <w:rPr>
          <w:noProof/>
        </w:rPr>
        <w:t>308</w:t>
      </w:r>
      <w:r>
        <w:rPr>
          <w:noProof/>
        </w:rPr>
        <w:fldChar w:fldCharType="end"/>
      </w:r>
    </w:p>
    <w:p w14:paraId="4A0AC8DD" w14:textId="2D360422" w:rsidR="00D02EF3" w:rsidRDefault="00D02EF3">
      <w:pPr>
        <w:pStyle w:val="TOC4"/>
        <w:rPr>
          <w:rFonts w:asciiTheme="minorHAnsi" w:eastAsiaTheme="minorEastAsia" w:hAnsiTheme="minorHAnsi" w:cstheme="minorBidi"/>
          <w:noProof/>
          <w:sz w:val="22"/>
          <w:szCs w:val="22"/>
          <w:lang w:eastAsia="en-GB"/>
        </w:rPr>
      </w:pPr>
      <w:r>
        <w:rPr>
          <w:noProof/>
        </w:rPr>
        <w:t>6.5.2.4</w:t>
      </w:r>
      <w:r>
        <w:rPr>
          <w:rFonts w:asciiTheme="minorHAnsi" w:eastAsiaTheme="minorEastAsia" w:hAnsiTheme="minorHAnsi" w:cstheme="minorBidi"/>
          <w:noProof/>
          <w:sz w:val="22"/>
          <w:szCs w:val="22"/>
          <w:lang w:eastAsia="en-GB"/>
        </w:rPr>
        <w:tab/>
      </w:r>
      <w:r>
        <w:rPr>
          <w:noProof/>
        </w:rPr>
        <w:t>HTTP multipart messages</w:t>
      </w:r>
      <w:r>
        <w:rPr>
          <w:noProof/>
        </w:rPr>
        <w:tab/>
      </w:r>
      <w:r>
        <w:rPr>
          <w:noProof/>
        </w:rPr>
        <w:fldChar w:fldCharType="begin" w:fldLock="1"/>
      </w:r>
      <w:r>
        <w:rPr>
          <w:noProof/>
        </w:rPr>
        <w:instrText xml:space="preserve"> PAGEREF _Toc130829251 \h </w:instrText>
      </w:r>
      <w:r>
        <w:rPr>
          <w:noProof/>
        </w:rPr>
      </w:r>
      <w:r>
        <w:rPr>
          <w:noProof/>
        </w:rPr>
        <w:fldChar w:fldCharType="separate"/>
      </w:r>
      <w:r>
        <w:rPr>
          <w:noProof/>
        </w:rPr>
        <w:t>308</w:t>
      </w:r>
      <w:r>
        <w:rPr>
          <w:noProof/>
        </w:rPr>
        <w:fldChar w:fldCharType="end"/>
      </w:r>
    </w:p>
    <w:p w14:paraId="1AC8AAB1" w14:textId="10D5F08D" w:rsidR="00D02EF3" w:rsidRDefault="00D02EF3">
      <w:pPr>
        <w:pStyle w:val="TOC3"/>
        <w:rPr>
          <w:rFonts w:asciiTheme="minorHAnsi" w:eastAsiaTheme="minorEastAsia" w:hAnsiTheme="minorHAnsi" w:cstheme="minorBidi"/>
          <w:noProof/>
          <w:sz w:val="22"/>
          <w:szCs w:val="22"/>
          <w:lang w:eastAsia="en-GB"/>
        </w:rPr>
      </w:pPr>
      <w:r>
        <w:rPr>
          <w:noProof/>
        </w:rPr>
        <w:t>6.5.3</w:t>
      </w:r>
      <w:r>
        <w:rPr>
          <w:rFonts w:asciiTheme="minorHAnsi" w:eastAsiaTheme="minorEastAsia" w:hAnsiTheme="minorHAnsi" w:cstheme="minorBidi"/>
          <w:noProof/>
          <w:sz w:val="22"/>
          <w:szCs w:val="22"/>
          <w:lang w:eastAsia="en-GB"/>
        </w:rPr>
        <w:tab/>
      </w:r>
      <w:r>
        <w:rPr>
          <w:noProof/>
        </w:rPr>
        <w:t>Resources</w:t>
      </w:r>
      <w:r>
        <w:rPr>
          <w:noProof/>
        </w:rPr>
        <w:tab/>
      </w:r>
      <w:r>
        <w:rPr>
          <w:noProof/>
        </w:rPr>
        <w:fldChar w:fldCharType="begin" w:fldLock="1"/>
      </w:r>
      <w:r>
        <w:rPr>
          <w:noProof/>
        </w:rPr>
        <w:instrText xml:space="preserve"> PAGEREF _Toc130829252 \h </w:instrText>
      </w:r>
      <w:r>
        <w:rPr>
          <w:noProof/>
        </w:rPr>
      </w:r>
      <w:r>
        <w:rPr>
          <w:noProof/>
        </w:rPr>
        <w:fldChar w:fldCharType="separate"/>
      </w:r>
      <w:r>
        <w:rPr>
          <w:noProof/>
        </w:rPr>
        <w:t>309</w:t>
      </w:r>
      <w:r>
        <w:rPr>
          <w:noProof/>
        </w:rPr>
        <w:fldChar w:fldCharType="end"/>
      </w:r>
    </w:p>
    <w:p w14:paraId="1F490B10" w14:textId="3140C651" w:rsidR="00D02EF3" w:rsidRDefault="00D02EF3">
      <w:pPr>
        <w:pStyle w:val="TOC4"/>
        <w:rPr>
          <w:rFonts w:asciiTheme="minorHAnsi" w:eastAsiaTheme="minorEastAsia" w:hAnsiTheme="minorHAnsi" w:cstheme="minorBidi"/>
          <w:noProof/>
          <w:sz w:val="22"/>
          <w:szCs w:val="22"/>
          <w:lang w:eastAsia="en-GB"/>
        </w:rPr>
      </w:pPr>
      <w:r>
        <w:rPr>
          <w:noProof/>
        </w:rPr>
        <w:t>6.5.3.1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_Toc130829253 \h </w:instrText>
      </w:r>
      <w:r>
        <w:rPr>
          <w:noProof/>
        </w:rPr>
      </w:r>
      <w:r>
        <w:rPr>
          <w:noProof/>
        </w:rPr>
        <w:fldChar w:fldCharType="separate"/>
      </w:r>
      <w:r>
        <w:rPr>
          <w:noProof/>
        </w:rPr>
        <w:t>309</w:t>
      </w:r>
      <w:r>
        <w:rPr>
          <w:noProof/>
        </w:rPr>
        <w:fldChar w:fldCharType="end"/>
      </w:r>
    </w:p>
    <w:p w14:paraId="503A3895" w14:textId="00A434A0" w:rsidR="00D02EF3" w:rsidRDefault="00D02EF3">
      <w:pPr>
        <w:pStyle w:val="TOC4"/>
        <w:rPr>
          <w:rFonts w:asciiTheme="minorHAnsi" w:eastAsiaTheme="minorEastAsia" w:hAnsiTheme="minorHAnsi" w:cstheme="minorBidi"/>
          <w:noProof/>
          <w:sz w:val="22"/>
          <w:szCs w:val="22"/>
          <w:lang w:eastAsia="en-GB"/>
        </w:rPr>
      </w:pPr>
      <w:r>
        <w:rPr>
          <w:noProof/>
        </w:rPr>
        <w:t>6.5.3.2</w:t>
      </w:r>
      <w:r>
        <w:rPr>
          <w:rFonts w:asciiTheme="minorHAnsi" w:eastAsiaTheme="minorEastAsia" w:hAnsiTheme="minorHAnsi" w:cstheme="minorBidi"/>
          <w:noProof/>
          <w:sz w:val="22"/>
          <w:szCs w:val="22"/>
          <w:lang w:eastAsia="en-GB"/>
        </w:rPr>
        <w:tab/>
      </w:r>
      <w:r>
        <w:rPr>
          <w:noProof/>
        </w:rPr>
        <w:t>Resource: Broadcast MBS session contexts collection</w:t>
      </w:r>
      <w:r>
        <w:rPr>
          <w:noProof/>
        </w:rPr>
        <w:tab/>
      </w:r>
      <w:r>
        <w:rPr>
          <w:noProof/>
        </w:rPr>
        <w:fldChar w:fldCharType="begin" w:fldLock="1"/>
      </w:r>
      <w:r>
        <w:rPr>
          <w:noProof/>
        </w:rPr>
        <w:instrText xml:space="preserve"> PAGEREF _Toc130829254 \h </w:instrText>
      </w:r>
      <w:r>
        <w:rPr>
          <w:noProof/>
        </w:rPr>
      </w:r>
      <w:r>
        <w:rPr>
          <w:noProof/>
        </w:rPr>
        <w:fldChar w:fldCharType="separate"/>
      </w:r>
      <w:r>
        <w:rPr>
          <w:noProof/>
        </w:rPr>
        <w:t>309</w:t>
      </w:r>
      <w:r>
        <w:rPr>
          <w:noProof/>
        </w:rPr>
        <w:fldChar w:fldCharType="end"/>
      </w:r>
    </w:p>
    <w:p w14:paraId="649988D0" w14:textId="2854F002" w:rsidR="00D02EF3" w:rsidRDefault="00D02EF3">
      <w:pPr>
        <w:pStyle w:val="TOC5"/>
        <w:rPr>
          <w:rFonts w:asciiTheme="minorHAnsi" w:eastAsiaTheme="minorEastAsia" w:hAnsiTheme="minorHAnsi" w:cstheme="minorBidi"/>
          <w:noProof/>
          <w:sz w:val="22"/>
          <w:szCs w:val="22"/>
          <w:lang w:eastAsia="en-GB"/>
        </w:rPr>
      </w:pPr>
      <w:r>
        <w:rPr>
          <w:noProof/>
        </w:rPr>
        <w:t>6.5.3.2.1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_Toc130829255 \h </w:instrText>
      </w:r>
      <w:r>
        <w:rPr>
          <w:noProof/>
        </w:rPr>
      </w:r>
      <w:r>
        <w:rPr>
          <w:noProof/>
        </w:rPr>
        <w:fldChar w:fldCharType="separate"/>
      </w:r>
      <w:r>
        <w:rPr>
          <w:noProof/>
        </w:rPr>
        <w:t>309</w:t>
      </w:r>
      <w:r>
        <w:rPr>
          <w:noProof/>
        </w:rPr>
        <w:fldChar w:fldCharType="end"/>
      </w:r>
    </w:p>
    <w:p w14:paraId="712287D9" w14:textId="06A8E0E8" w:rsidR="00D02EF3" w:rsidRDefault="00D02EF3">
      <w:pPr>
        <w:pStyle w:val="TOC5"/>
        <w:rPr>
          <w:rFonts w:asciiTheme="minorHAnsi" w:eastAsiaTheme="minorEastAsia" w:hAnsiTheme="minorHAnsi" w:cstheme="minorBidi"/>
          <w:noProof/>
          <w:sz w:val="22"/>
          <w:szCs w:val="22"/>
          <w:lang w:eastAsia="en-GB"/>
        </w:rPr>
      </w:pPr>
      <w:r>
        <w:rPr>
          <w:noProof/>
        </w:rPr>
        <w:t>6.5.3.2.2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_Toc130829256 \h </w:instrText>
      </w:r>
      <w:r>
        <w:rPr>
          <w:noProof/>
        </w:rPr>
      </w:r>
      <w:r>
        <w:rPr>
          <w:noProof/>
        </w:rPr>
        <w:fldChar w:fldCharType="separate"/>
      </w:r>
      <w:r>
        <w:rPr>
          <w:noProof/>
        </w:rPr>
        <w:t>309</w:t>
      </w:r>
      <w:r>
        <w:rPr>
          <w:noProof/>
        </w:rPr>
        <w:fldChar w:fldCharType="end"/>
      </w:r>
    </w:p>
    <w:p w14:paraId="54C28C70" w14:textId="47052D14" w:rsidR="00D02EF3" w:rsidRDefault="00D02EF3">
      <w:pPr>
        <w:pStyle w:val="TOC5"/>
        <w:rPr>
          <w:rFonts w:asciiTheme="minorHAnsi" w:eastAsiaTheme="minorEastAsia" w:hAnsiTheme="minorHAnsi" w:cstheme="minorBidi"/>
          <w:noProof/>
          <w:sz w:val="22"/>
          <w:szCs w:val="22"/>
          <w:lang w:eastAsia="en-GB"/>
        </w:rPr>
      </w:pPr>
      <w:r>
        <w:rPr>
          <w:noProof/>
        </w:rPr>
        <w:t>6.5.3.2.3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_Toc130829257 \h </w:instrText>
      </w:r>
      <w:r>
        <w:rPr>
          <w:noProof/>
        </w:rPr>
      </w:r>
      <w:r>
        <w:rPr>
          <w:noProof/>
        </w:rPr>
        <w:fldChar w:fldCharType="separate"/>
      </w:r>
      <w:r>
        <w:rPr>
          <w:noProof/>
        </w:rPr>
        <w:t>310</w:t>
      </w:r>
      <w:r>
        <w:rPr>
          <w:noProof/>
        </w:rPr>
        <w:fldChar w:fldCharType="end"/>
      </w:r>
    </w:p>
    <w:p w14:paraId="46928139" w14:textId="444E407A" w:rsidR="00D02EF3" w:rsidRDefault="00D02EF3">
      <w:pPr>
        <w:pStyle w:val="TOC6"/>
        <w:rPr>
          <w:rFonts w:asciiTheme="minorHAnsi" w:eastAsiaTheme="minorEastAsia" w:hAnsiTheme="minorHAnsi" w:cstheme="minorBidi"/>
          <w:noProof/>
          <w:sz w:val="22"/>
          <w:szCs w:val="22"/>
          <w:lang w:eastAsia="en-GB"/>
        </w:rPr>
      </w:pPr>
      <w:r>
        <w:rPr>
          <w:noProof/>
        </w:rPr>
        <w:t>6.5.3.2.3.1</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fldLock="1"/>
      </w:r>
      <w:r>
        <w:rPr>
          <w:noProof/>
        </w:rPr>
        <w:instrText xml:space="preserve"> PAGEREF _Toc130829258 \h </w:instrText>
      </w:r>
      <w:r>
        <w:rPr>
          <w:noProof/>
        </w:rPr>
      </w:r>
      <w:r>
        <w:rPr>
          <w:noProof/>
        </w:rPr>
        <w:fldChar w:fldCharType="separate"/>
      </w:r>
      <w:r>
        <w:rPr>
          <w:noProof/>
        </w:rPr>
        <w:t>310</w:t>
      </w:r>
      <w:r>
        <w:rPr>
          <w:noProof/>
        </w:rPr>
        <w:fldChar w:fldCharType="end"/>
      </w:r>
    </w:p>
    <w:p w14:paraId="7D744E0E" w14:textId="1ACF1BF1" w:rsidR="00D02EF3" w:rsidRDefault="00D02EF3">
      <w:pPr>
        <w:pStyle w:val="TOC5"/>
        <w:rPr>
          <w:rFonts w:asciiTheme="minorHAnsi" w:eastAsiaTheme="minorEastAsia" w:hAnsiTheme="minorHAnsi" w:cstheme="minorBidi"/>
          <w:noProof/>
          <w:sz w:val="22"/>
          <w:szCs w:val="22"/>
          <w:lang w:eastAsia="en-GB"/>
        </w:rPr>
      </w:pPr>
      <w:r>
        <w:rPr>
          <w:noProof/>
        </w:rPr>
        <w:t>6.5.3.2.4</w:t>
      </w:r>
      <w:r>
        <w:rPr>
          <w:rFonts w:asciiTheme="minorHAnsi" w:eastAsiaTheme="minorEastAsia" w:hAnsiTheme="minorHAnsi" w:cstheme="minorBidi"/>
          <w:noProof/>
          <w:sz w:val="22"/>
          <w:szCs w:val="22"/>
          <w:lang w:eastAsia="en-GB"/>
        </w:rPr>
        <w:tab/>
      </w:r>
      <w:r>
        <w:rPr>
          <w:noProof/>
        </w:rPr>
        <w:t>Resource Custom Operations</w:t>
      </w:r>
      <w:r>
        <w:rPr>
          <w:noProof/>
        </w:rPr>
        <w:tab/>
      </w:r>
      <w:r>
        <w:rPr>
          <w:noProof/>
        </w:rPr>
        <w:fldChar w:fldCharType="begin" w:fldLock="1"/>
      </w:r>
      <w:r>
        <w:rPr>
          <w:noProof/>
        </w:rPr>
        <w:instrText xml:space="preserve"> PAGEREF _Toc130829259 \h </w:instrText>
      </w:r>
      <w:r>
        <w:rPr>
          <w:noProof/>
        </w:rPr>
      </w:r>
      <w:r>
        <w:rPr>
          <w:noProof/>
        </w:rPr>
        <w:fldChar w:fldCharType="separate"/>
      </w:r>
      <w:r>
        <w:rPr>
          <w:noProof/>
        </w:rPr>
        <w:t>311</w:t>
      </w:r>
      <w:r>
        <w:rPr>
          <w:noProof/>
        </w:rPr>
        <w:fldChar w:fldCharType="end"/>
      </w:r>
    </w:p>
    <w:p w14:paraId="71E373EE" w14:textId="1A041FB3" w:rsidR="00D02EF3" w:rsidRDefault="00D02EF3">
      <w:pPr>
        <w:pStyle w:val="TOC4"/>
        <w:rPr>
          <w:rFonts w:asciiTheme="minorHAnsi" w:eastAsiaTheme="minorEastAsia" w:hAnsiTheme="minorHAnsi" w:cstheme="minorBidi"/>
          <w:noProof/>
          <w:sz w:val="22"/>
          <w:szCs w:val="22"/>
          <w:lang w:eastAsia="en-GB"/>
        </w:rPr>
      </w:pPr>
      <w:r>
        <w:rPr>
          <w:noProof/>
        </w:rPr>
        <w:t>6.5.3.3</w:t>
      </w:r>
      <w:r>
        <w:rPr>
          <w:rFonts w:asciiTheme="minorHAnsi" w:eastAsiaTheme="minorEastAsia" w:hAnsiTheme="minorHAnsi" w:cstheme="minorBidi"/>
          <w:noProof/>
          <w:sz w:val="22"/>
          <w:szCs w:val="22"/>
          <w:lang w:eastAsia="en-GB"/>
        </w:rPr>
        <w:tab/>
      </w:r>
      <w:r>
        <w:rPr>
          <w:noProof/>
        </w:rPr>
        <w:t>Resource: Individual broadcast MBS session context</w:t>
      </w:r>
      <w:r>
        <w:rPr>
          <w:noProof/>
        </w:rPr>
        <w:tab/>
      </w:r>
      <w:r>
        <w:rPr>
          <w:noProof/>
        </w:rPr>
        <w:fldChar w:fldCharType="begin" w:fldLock="1"/>
      </w:r>
      <w:r>
        <w:rPr>
          <w:noProof/>
        </w:rPr>
        <w:instrText xml:space="preserve"> PAGEREF _Toc130829260 \h </w:instrText>
      </w:r>
      <w:r>
        <w:rPr>
          <w:noProof/>
        </w:rPr>
      </w:r>
      <w:r>
        <w:rPr>
          <w:noProof/>
        </w:rPr>
        <w:fldChar w:fldCharType="separate"/>
      </w:r>
      <w:r>
        <w:rPr>
          <w:noProof/>
        </w:rPr>
        <w:t>311</w:t>
      </w:r>
      <w:r>
        <w:rPr>
          <w:noProof/>
        </w:rPr>
        <w:fldChar w:fldCharType="end"/>
      </w:r>
    </w:p>
    <w:p w14:paraId="3DE3739D" w14:textId="4EC776C4" w:rsidR="00D02EF3" w:rsidRDefault="00D02EF3">
      <w:pPr>
        <w:pStyle w:val="TOC5"/>
        <w:rPr>
          <w:rFonts w:asciiTheme="minorHAnsi" w:eastAsiaTheme="minorEastAsia" w:hAnsiTheme="minorHAnsi" w:cstheme="minorBidi"/>
          <w:noProof/>
          <w:sz w:val="22"/>
          <w:szCs w:val="22"/>
          <w:lang w:eastAsia="en-GB"/>
        </w:rPr>
      </w:pPr>
      <w:r>
        <w:rPr>
          <w:noProof/>
        </w:rPr>
        <w:t>6.5.3.3.1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_Toc130829261 \h </w:instrText>
      </w:r>
      <w:r>
        <w:rPr>
          <w:noProof/>
        </w:rPr>
      </w:r>
      <w:r>
        <w:rPr>
          <w:noProof/>
        </w:rPr>
        <w:fldChar w:fldCharType="separate"/>
      </w:r>
      <w:r>
        <w:rPr>
          <w:noProof/>
        </w:rPr>
        <w:t>311</w:t>
      </w:r>
      <w:r>
        <w:rPr>
          <w:noProof/>
        </w:rPr>
        <w:fldChar w:fldCharType="end"/>
      </w:r>
    </w:p>
    <w:p w14:paraId="59D71524" w14:textId="59E30953" w:rsidR="00D02EF3" w:rsidRDefault="00D02EF3">
      <w:pPr>
        <w:pStyle w:val="TOC5"/>
        <w:rPr>
          <w:rFonts w:asciiTheme="minorHAnsi" w:eastAsiaTheme="minorEastAsia" w:hAnsiTheme="minorHAnsi" w:cstheme="minorBidi"/>
          <w:noProof/>
          <w:sz w:val="22"/>
          <w:szCs w:val="22"/>
          <w:lang w:eastAsia="en-GB"/>
        </w:rPr>
      </w:pPr>
      <w:r>
        <w:rPr>
          <w:noProof/>
        </w:rPr>
        <w:t>6.5.3.3.2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_Toc130829262 \h </w:instrText>
      </w:r>
      <w:r>
        <w:rPr>
          <w:noProof/>
        </w:rPr>
      </w:r>
      <w:r>
        <w:rPr>
          <w:noProof/>
        </w:rPr>
        <w:fldChar w:fldCharType="separate"/>
      </w:r>
      <w:r>
        <w:rPr>
          <w:noProof/>
        </w:rPr>
        <w:t>311</w:t>
      </w:r>
      <w:r>
        <w:rPr>
          <w:noProof/>
        </w:rPr>
        <w:fldChar w:fldCharType="end"/>
      </w:r>
    </w:p>
    <w:p w14:paraId="2B52EE61" w14:textId="4D289864" w:rsidR="00D02EF3" w:rsidRDefault="00D02EF3">
      <w:pPr>
        <w:pStyle w:val="TOC5"/>
        <w:rPr>
          <w:rFonts w:asciiTheme="minorHAnsi" w:eastAsiaTheme="minorEastAsia" w:hAnsiTheme="minorHAnsi" w:cstheme="minorBidi"/>
          <w:noProof/>
          <w:sz w:val="22"/>
          <w:szCs w:val="22"/>
          <w:lang w:eastAsia="en-GB"/>
        </w:rPr>
      </w:pPr>
      <w:r>
        <w:rPr>
          <w:noProof/>
        </w:rPr>
        <w:t>6.5.3.3.3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_Toc130829263 \h </w:instrText>
      </w:r>
      <w:r>
        <w:rPr>
          <w:noProof/>
        </w:rPr>
      </w:r>
      <w:r>
        <w:rPr>
          <w:noProof/>
        </w:rPr>
        <w:fldChar w:fldCharType="separate"/>
      </w:r>
      <w:r>
        <w:rPr>
          <w:noProof/>
        </w:rPr>
        <w:t>311</w:t>
      </w:r>
      <w:r>
        <w:rPr>
          <w:noProof/>
        </w:rPr>
        <w:fldChar w:fldCharType="end"/>
      </w:r>
    </w:p>
    <w:p w14:paraId="278FD316" w14:textId="2F8FCE81" w:rsidR="00D02EF3" w:rsidRDefault="00D02EF3">
      <w:pPr>
        <w:pStyle w:val="TOC6"/>
        <w:rPr>
          <w:rFonts w:asciiTheme="minorHAnsi" w:eastAsiaTheme="minorEastAsia" w:hAnsiTheme="minorHAnsi" w:cstheme="minorBidi"/>
          <w:noProof/>
          <w:sz w:val="22"/>
          <w:szCs w:val="22"/>
          <w:lang w:eastAsia="en-GB"/>
        </w:rPr>
      </w:pPr>
      <w:r>
        <w:rPr>
          <w:noProof/>
        </w:rPr>
        <w:t>6.5.3.3.3.1</w:t>
      </w:r>
      <w:r>
        <w:rPr>
          <w:rFonts w:asciiTheme="minorHAnsi" w:eastAsiaTheme="minorEastAsia" w:hAnsiTheme="minorHAnsi" w:cstheme="minorBidi"/>
          <w:noProof/>
          <w:sz w:val="22"/>
          <w:szCs w:val="22"/>
          <w:lang w:eastAsia="en-GB"/>
        </w:rPr>
        <w:tab/>
      </w:r>
      <w:r>
        <w:rPr>
          <w:noProof/>
        </w:rPr>
        <w:t>DELETE</w:t>
      </w:r>
      <w:r>
        <w:rPr>
          <w:noProof/>
        </w:rPr>
        <w:tab/>
      </w:r>
      <w:r>
        <w:rPr>
          <w:noProof/>
        </w:rPr>
        <w:fldChar w:fldCharType="begin" w:fldLock="1"/>
      </w:r>
      <w:r>
        <w:rPr>
          <w:noProof/>
        </w:rPr>
        <w:instrText xml:space="preserve"> PAGEREF _Toc130829264 \h </w:instrText>
      </w:r>
      <w:r>
        <w:rPr>
          <w:noProof/>
        </w:rPr>
      </w:r>
      <w:r>
        <w:rPr>
          <w:noProof/>
        </w:rPr>
        <w:fldChar w:fldCharType="separate"/>
      </w:r>
      <w:r>
        <w:rPr>
          <w:noProof/>
        </w:rPr>
        <w:t>311</w:t>
      </w:r>
      <w:r>
        <w:rPr>
          <w:noProof/>
        </w:rPr>
        <w:fldChar w:fldCharType="end"/>
      </w:r>
    </w:p>
    <w:p w14:paraId="53A1B048" w14:textId="5E016370" w:rsidR="00D02EF3" w:rsidRDefault="00D02EF3">
      <w:pPr>
        <w:pStyle w:val="TOC5"/>
        <w:rPr>
          <w:rFonts w:asciiTheme="minorHAnsi" w:eastAsiaTheme="minorEastAsia" w:hAnsiTheme="minorHAnsi" w:cstheme="minorBidi"/>
          <w:noProof/>
          <w:sz w:val="22"/>
          <w:szCs w:val="22"/>
          <w:lang w:eastAsia="en-GB"/>
        </w:rPr>
      </w:pPr>
      <w:r>
        <w:rPr>
          <w:noProof/>
        </w:rPr>
        <w:t>6.5.3.3.4</w:t>
      </w:r>
      <w:r>
        <w:rPr>
          <w:rFonts w:asciiTheme="minorHAnsi" w:eastAsiaTheme="minorEastAsia" w:hAnsiTheme="minorHAnsi" w:cstheme="minorBidi"/>
          <w:noProof/>
          <w:sz w:val="22"/>
          <w:szCs w:val="22"/>
          <w:lang w:eastAsia="en-GB"/>
        </w:rPr>
        <w:tab/>
      </w:r>
      <w:r>
        <w:rPr>
          <w:noProof/>
        </w:rPr>
        <w:t>Resource Custom Operations</w:t>
      </w:r>
      <w:r>
        <w:rPr>
          <w:noProof/>
        </w:rPr>
        <w:tab/>
      </w:r>
      <w:r>
        <w:rPr>
          <w:noProof/>
        </w:rPr>
        <w:fldChar w:fldCharType="begin" w:fldLock="1"/>
      </w:r>
      <w:r>
        <w:rPr>
          <w:noProof/>
        </w:rPr>
        <w:instrText xml:space="preserve"> PAGEREF _Toc130829265 \h </w:instrText>
      </w:r>
      <w:r>
        <w:rPr>
          <w:noProof/>
        </w:rPr>
      </w:r>
      <w:r>
        <w:rPr>
          <w:noProof/>
        </w:rPr>
        <w:fldChar w:fldCharType="separate"/>
      </w:r>
      <w:r>
        <w:rPr>
          <w:noProof/>
        </w:rPr>
        <w:t>312</w:t>
      </w:r>
      <w:r>
        <w:rPr>
          <w:noProof/>
        </w:rPr>
        <w:fldChar w:fldCharType="end"/>
      </w:r>
    </w:p>
    <w:p w14:paraId="7CF4AA52" w14:textId="060D75FB" w:rsidR="00D02EF3" w:rsidRDefault="00D02EF3">
      <w:pPr>
        <w:pStyle w:val="TOC6"/>
        <w:rPr>
          <w:rFonts w:asciiTheme="minorHAnsi" w:eastAsiaTheme="minorEastAsia" w:hAnsiTheme="minorHAnsi" w:cstheme="minorBidi"/>
          <w:noProof/>
          <w:sz w:val="22"/>
          <w:szCs w:val="22"/>
          <w:lang w:eastAsia="en-GB"/>
        </w:rPr>
      </w:pPr>
      <w:r>
        <w:rPr>
          <w:noProof/>
        </w:rPr>
        <w:t>6.5.3.2.4.2</w:t>
      </w:r>
      <w:r>
        <w:rPr>
          <w:rFonts w:asciiTheme="minorHAnsi" w:eastAsiaTheme="minorEastAsia" w:hAnsiTheme="minorHAnsi" w:cstheme="minorBidi"/>
          <w:noProof/>
          <w:sz w:val="22"/>
          <w:szCs w:val="22"/>
          <w:lang w:eastAsia="en-GB"/>
        </w:rPr>
        <w:tab/>
      </w:r>
      <w:r>
        <w:rPr>
          <w:noProof/>
        </w:rPr>
        <w:t xml:space="preserve">Operation: </w:t>
      </w:r>
      <w:r>
        <w:rPr>
          <w:noProof/>
          <w:lang w:eastAsia="zh-CN"/>
        </w:rPr>
        <w:t>update (POST)</w:t>
      </w:r>
      <w:r>
        <w:rPr>
          <w:noProof/>
        </w:rPr>
        <w:tab/>
      </w:r>
      <w:r>
        <w:rPr>
          <w:noProof/>
        </w:rPr>
        <w:fldChar w:fldCharType="begin" w:fldLock="1"/>
      </w:r>
      <w:r>
        <w:rPr>
          <w:noProof/>
        </w:rPr>
        <w:instrText xml:space="preserve"> PAGEREF _Toc130829266 \h </w:instrText>
      </w:r>
      <w:r>
        <w:rPr>
          <w:noProof/>
        </w:rPr>
      </w:r>
      <w:r>
        <w:rPr>
          <w:noProof/>
        </w:rPr>
        <w:fldChar w:fldCharType="separate"/>
      </w:r>
      <w:r>
        <w:rPr>
          <w:noProof/>
        </w:rPr>
        <w:t>312</w:t>
      </w:r>
      <w:r>
        <w:rPr>
          <w:noProof/>
        </w:rPr>
        <w:fldChar w:fldCharType="end"/>
      </w:r>
    </w:p>
    <w:p w14:paraId="513708C5" w14:textId="7CE0F9FE" w:rsidR="00D02EF3" w:rsidRDefault="00D02EF3">
      <w:pPr>
        <w:pStyle w:val="TOC7"/>
        <w:rPr>
          <w:rFonts w:asciiTheme="minorHAnsi" w:eastAsiaTheme="minorEastAsia" w:hAnsiTheme="minorHAnsi" w:cstheme="minorBidi"/>
          <w:noProof/>
          <w:sz w:val="22"/>
          <w:szCs w:val="22"/>
          <w:lang w:eastAsia="en-GB"/>
        </w:rPr>
      </w:pPr>
      <w:r>
        <w:rPr>
          <w:noProof/>
        </w:rPr>
        <w:lastRenderedPageBreak/>
        <w:t>6.5.3.2.4.2.1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_Toc130829267 \h </w:instrText>
      </w:r>
      <w:r>
        <w:rPr>
          <w:noProof/>
        </w:rPr>
      </w:r>
      <w:r>
        <w:rPr>
          <w:noProof/>
        </w:rPr>
        <w:fldChar w:fldCharType="separate"/>
      </w:r>
      <w:r>
        <w:rPr>
          <w:noProof/>
        </w:rPr>
        <w:t>312</w:t>
      </w:r>
      <w:r>
        <w:rPr>
          <w:noProof/>
        </w:rPr>
        <w:fldChar w:fldCharType="end"/>
      </w:r>
    </w:p>
    <w:p w14:paraId="47584682" w14:textId="28EED296" w:rsidR="00D02EF3" w:rsidRDefault="00D02EF3">
      <w:pPr>
        <w:pStyle w:val="TOC7"/>
        <w:rPr>
          <w:rFonts w:asciiTheme="minorHAnsi" w:eastAsiaTheme="minorEastAsia" w:hAnsiTheme="minorHAnsi" w:cstheme="minorBidi"/>
          <w:noProof/>
          <w:sz w:val="22"/>
          <w:szCs w:val="22"/>
          <w:lang w:eastAsia="en-GB"/>
        </w:rPr>
      </w:pPr>
      <w:r>
        <w:rPr>
          <w:noProof/>
        </w:rPr>
        <w:t>6.5.3.2.4.2.2</w:t>
      </w:r>
      <w:r>
        <w:rPr>
          <w:rFonts w:asciiTheme="minorHAnsi" w:eastAsiaTheme="minorEastAsia" w:hAnsiTheme="minorHAnsi" w:cstheme="minorBidi"/>
          <w:noProof/>
          <w:sz w:val="22"/>
          <w:szCs w:val="22"/>
          <w:lang w:eastAsia="en-GB"/>
        </w:rPr>
        <w:tab/>
      </w:r>
      <w:r>
        <w:rPr>
          <w:noProof/>
        </w:rPr>
        <w:t>Operation Definition</w:t>
      </w:r>
      <w:r>
        <w:rPr>
          <w:noProof/>
        </w:rPr>
        <w:tab/>
      </w:r>
      <w:r>
        <w:rPr>
          <w:noProof/>
        </w:rPr>
        <w:fldChar w:fldCharType="begin" w:fldLock="1"/>
      </w:r>
      <w:r>
        <w:rPr>
          <w:noProof/>
        </w:rPr>
        <w:instrText xml:space="preserve"> PAGEREF _Toc130829268 \h </w:instrText>
      </w:r>
      <w:r>
        <w:rPr>
          <w:noProof/>
        </w:rPr>
      </w:r>
      <w:r>
        <w:rPr>
          <w:noProof/>
        </w:rPr>
        <w:fldChar w:fldCharType="separate"/>
      </w:r>
      <w:r>
        <w:rPr>
          <w:noProof/>
        </w:rPr>
        <w:t>313</w:t>
      </w:r>
      <w:r>
        <w:rPr>
          <w:noProof/>
        </w:rPr>
        <w:fldChar w:fldCharType="end"/>
      </w:r>
    </w:p>
    <w:p w14:paraId="2095B402" w14:textId="23AB90D3" w:rsidR="00D02EF3" w:rsidRDefault="00D02EF3">
      <w:pPr>
        <w:pStyle w:val="TOC3"/>
        <w:rPr>
          <w:rFonts w:asciiTheme="minorHAnsi" w:eastAsiaTheme="minorEastAsia" w:hAnsiTheme="minorHAnsi" w:cstheme="minorBidi"/>
          <w:noProof/>
          <w:sz w:val="22"/>
          <w:szCs w:val="22"/>
          <w:lang w:eastAsia="en-GB"/>
        </w:rPr>
      </w:pPr>
      <w:r>
        <w:rPr>
          <w:noProof/>
        </w:rPr>
        <w:t>6.5.4</w:t>
      </w:r>
      <w:r>
        <w:rPr>
          <w:rFonts w:asciiTheme="minorHAnsi" w:eastAsiaTheme="minorEastAsia" w:hAnsiTheme="minorHAnsi" w:cstheme="minorBidi"/>
          <w:noProof/>
          <w:sz w:val="22"/>
          <w:szCs w:val="22"/>
          <w:lang w:eastAsia="en-GB"/>
        </w:rPr>
        <w:tab/>
      </w:r>
      <w:r>
        <w:rPr>
          <w:noProof/>
        </w:rPr>
        <w:t>Custom Operations without associated resources</w:t>
      </w:r>
      <w:r>
        <w:rPr>
          <w:noProof/>
        </w:rPr>
        <w:tab/>
      </w:r>
      <w:r>
        <w:rPr>
          <w:noProof/>
        </w:rPr>
        <w:fldChar w:fldCharType="begin" w:fldLock="1"/>
      </w:r>
      <w:r>
        <w:rPr>
          <w:noProof/>
        </w:rPr>
        <w:instrText xml:space="preserve"> PAGEREF _Toc130829269 \h </w:instrText>
      </w:r>
      <w:r>
        <w:rPr>
          <w:noProof/>
        </w:rPr>
      </w:r>
      <w:r>
        <w:rPr>
          <w:noProof/>
        </w:rPr>
        <w:fldChar w:fldCharType="separate"/>
      </w:r>
      <w:r>
        <w:rPr>
          <w:noProof/>
        </w:rPr>
        <w:t>313</w:t>
      </w:r>
      <w:r>
        <w:rPr>
          <w:noProof/>
        </w:rPr>
        <w:fldChar w:fldCharType="end"/>
      </w:r>
    </w:p>
    <w:p w14:paraId="2A276ED8" w14:textId="7B908AB5" w:rsidR="00D02EF3" w:rsidRDefault="00D02EF3">
      <w:pPr>
        <w:pStyle w:val="TOC3"/>
        <w:rPr>
          <w:rFonts w:asciiTheme="minorHAnsi" w:eastAsiaTheme="minorEastAsia" w:hAnsiTheme="minorHAnsi" w:cstheme="minorBidi"/>
          <w:noProof/>
          <w:sz w:val="22"/>
          <w:szCs w:val="22"/>
          <w:lang w:eastAsia="en-GB"/>
        </w:rPr>
      </w:pPr>
      <w:r>
        <w:rPr>
          <w:noProof/>
        </w:rPr>
        <w:t>6.5.5</w:t>
      </w:r>
      <w:r>
        <w:rPr>
          <w:rFonts w:asciiTheme="minorHAnsi" w:eastAsiaTheme="minorEastAsia" w:hAnsiTheme="minorHAnsi" w:cstheme="minorBidi"/>
          <w:noProof/>
          <w:sz w:val="22"/>
          <w:szCs w:val="22"/>
          <w:lang w:eastAsia="en-GB"/>
        </w:rPr>
        <w:tab/>
      </w:r>
      <w:r>
        <w:rPr>
          <w:noProof/>
        </w:rPr>
        <w:t>Notifications</w:t>
      </w:r>
      <w:r>
        <w:rPr>
          <w:noProof/>
        </w:rPr>
        <w:tab/>
      </w:r>
      <w:r>
        <w:rPr>
          <w:noProof/>
        </w:rPr>
        <w:fldChar w:fldCharType="begin" w:fldLock="1"/>
      </w:r>
      <w:r>
        <w:rPr>
          <w:noProof/>
        </w:rPr>
        <w:instrText xml:space="preserve"> PAGEREF _Toc130829270 \h </w:instrText>
      </w:r>
      <w:r>
        <w:rPr>
          <w:noProof/>
        </w:rPr>
      </w:r>
      <w:r>
        <w:rPr>
          <w:noProof/>
        </w:rPr>
        <w:fldChar w:fldCharType="separate"/>
      </w:r>
      <w:r>
        <w:rPr>
          <w:noProof/>
        </w:rPr>
        <w:t>314</w:t>
      </w:r>
      <w:r>
        <w:rPr>
          <w:noProof/>
        </w:rPr>
        <w:fldChar w:fldCharType="end"/>
      </w:r>
    </w:p>
    <w:p w14:paraId="45D41E33" w14:textId="6F0DDABC" w:rsidR="00D02EF3" w:rsidRDefault="00D02EF3">
      <w:pPr>
        <w:pStyle w:val="TOC4"/>
        <w:rPr>
          <w:rFonts w:asciiTheme="minorHAnsi" w:eastAsiaTheme="minorEastAsia" w:hAnsiTheme="minorHAnsi" w:cstheme="minorBidi"/>
          <w:noProof/>
          <w:sz w:val="22"/>
          <w:szCs w:val="22"/>
          <w:lang w:eastAsia="en-GB"/>
        </w:rPr>
      </w:pPr>
      <w:r>
        <w:rPr>
          <w:noProof/>
        </w:rPr>
        <w:t>6.5.5.1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_Toc130829271 \h </w:instrText>
      </w:r>
      <w:r>
        <w:rPr>
          <w:noProof/>
        </w:rPr>
      </w:r>
      <w:r>
        <w:rPr>
          <w:noProof/>
        </w:rPr>
        <w:fldChar w:fldCharType="separate"/>
      </w:r>
      <w:r>
        <w:rPr>
          <w:noProof/>
        </w:rPr>
        <w:t>314</w:t>
      </w:r>
      <w:r>
        <w:rPr>
          <w:noProof/>
        </w:rPr>
        <w:fldChar w:fldCharType="end"/>
      </w:r>
    </w:p>
    <w:p w14:paraId="75975A2C" w14:textId="5F05FBB6" w:rsidR="00D02EF3" w:rsidRDefault="00D02EF3">
      <w:pPr>
        <w:pStyle w:val="TOC4"/>
        <w:rPr>
          <w:rFonts w:asciiTheme="minorHAnsi" w:eastAsiaTheme="minorEastAsia" w:hAnsiTheme="minorHAnsi" w:cstheme="minorBidi"/>
          <w:noProof/>
          <w:sz w:val="22"/>
          <w:szCs w:val="22"/>
          <w:lang w:eastAsia="en-GB"/>
        </w:rPr>
      </w:pPr>
      <w:r>
        <w:rPr>
          <w:noProof/>
        </w:rPr>
        <w:t>6.5.5.2</w:t>
      </w:r>
      <w:r>
        <w:rPr>
          <w:rFonts w:asciiTheme="minorHAnsi" w:eastAsiaTheme="minorEastAsia" w:hAnsiTheme="minorHAnsi" w:cstheme="minorBidi"/>
          <w:noProof/>
          <w:sz w:val="22"/>
          <w:szCs w:val="22"/>
          <w:lang w:eastAsia="en-GB"/>
        </w:rPr>
        <w:tab/>
      </w:r>
      <w:r>
        <w:rPr>
          <w:noProof/>
        </w:rPr>
        <w:t>Broadcast MBS Session Context Status Notification</w:t>
      </w:r>
      <w:r>
        <w:rPr>
          <w:noProof/>
        </w:rPr>
        <w:tab/>
      </w:r>
      <w:r>
        <w:rPr>
          <w:noProof/>
        </w:rPr>
        <w:fldChar w:fldCharType="begin" w:fldLock="1"/>
      </w:r>
      <w:r>
        <w:rPr>
          <w:noProof/>
        </w:rPr>
        <w:instrText xml:space="preserve"> PAGEREF _Toc130829272 \h </w:instrText>
      </w:r>
      <w:r>
        <w:rPr>
          <w:noProof/>
        </w:rPr>
      </w:r>
      <w:r>
        <w:rPr>
          <w:noProof/>
        </w:rPr>
        <w:fldChar w:fldCharType="separate"/>
      </w:r>
      <w:r>
        <w:rPr>
          <w:noProof/>
        </w:rPr>
        <w:t>314</w:t>
      </w:r>
      <w:r>
        <w:rPr>
          <w:noProof/>
        </w:rPr>
        <w:fldChar w:fldCharType="end"/>
      </w:r>
    </w:p>
    <w:p w14:paraId="4A6B4D69" w14:textId="311BCC6C" w:rsidR="00D02EF3" w:rsidRDefault="00D02EF3">
      <w:pPr>
        <w:pStyle w:val="TOC5"/>
        <w:rPr>
          <w:rFonts w:asciiTheme="minorHAnsi" w:eastAsiaTheme="minorEastAsia" w:hAnsiTheme="minorHAnsi" w:cstheme="minorBidi"/>
          <w:noProof/>
          <w:sz w:val="22"/>
          <w:szCs w:val="22"/>
          <w:lang w:eastAsia="en-GB"/>
        </w:rPr>
      </w:pPr>
      <w:r>
        <w:rPr>
          <w:noProof/>
        </w:rPr>
        <w:t>6.5.5.2.1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_Toc130829273 \h </w:instrText>
      </w:r>
      <w:r>
        <w:rPr>
          <w:noProof/>
        </w:rPr>
      </w:r>
      <w:r>
        <w:rPr>
          <w:noProof/>
        </w:rPr>
        <w:fldChar w:fldCharType="separate"/>
      </w:r>
      <w:r>
        <w:rPr>
          <w:noProof/>
        </w:rPr>
        <w:t>314</w:t>
      </w:r>
      <w:r>
        <w:rPr>
          <w:noProof/>
        </w:rPr>
        <w:fldChar w:fldCharType="end"/>
      </w:r>
    </w:p>
    <w:p w14:paraId="11857FB4" w14:textId="74D737F5" w:rsidR="00D02EF3" w:rsidRDefault="00D02EF3">
      <w:pPr>
        <w:pStyle w:val="TOC5"/>
        <w:rPr>
          <w:rFonts w:asciiTheme="minorHAnsi" w:eastAsiaTheme="minorEastAsia" w:hAnsiTheme="minorHAnsi" w:cstheme="minorBidi"/>
          <w:noProof/>
          <w:sz w:val="22"/>
          <w:szCs w:val="22"/>
          <w:lang w:eastAsia="en-GB"/>
        </w:rPr>
      </w:pPr>
      <w:r>
        <w:rPr>
          <w:noProof/>
        </w:rPr>
        <w:t>6.5.5.2.2</w:t>
      </w:r>
      <w:r>
        <w:rPr>
          <w:rFonts w:asciiTheme="minorHAnsi" w:eastAsiaTheme="minorEastAsia" w:hAnsiTheme="minorHAnsi" w:cstheme="minorBidi"/>
          <w:noProof/>
          <w:sz w:val="22"/>
          <w:szCs w:val="22"/>
          <w:lang w:eastAsia="en-GB"/>
        </w:rPr>
        <w:tab/>
      </w:r>
      <w:r>
        <w:rPr>
          <w:noProof/>
        </w:rPr>
        <w:t>Target URI</w:t>
      </w:r>
      <w:r>
        <w:rPr>
          <w:noProof/>
        </w:rPr>
        <w:tab/>
      </w:r>
      <w:r>
        <w:rPr>
          <w:noProof/>
        </w:rPr>
        <w:fldChar w:fldCharType="begin" w:fldLock="1"/>
      </w:r>
      <w:r>
        <w:rPr>
          <w:noProof/>
        </w:rPr>
        <w:instrText xml:space="preserve"> PAGEREF _Toc130829274 \h </w:instrText>
      </w:r>
      <w:r>
        <w:rPr>
          <w:noProof/>
        </w:rPr>
      </w:r>
      <w:r>
        <w:rPr>
          <w:noProof/>
        </w:rPr>
        <w:fldChar w:fldCharType="separate"/>
      </w:r>
      <w:r>
        <w:rPr>
          <w:noProof/>
        </w:rPr>
        <w:t>314</w:t>
      </w:r>
      <w:r>
        <w:rPr>
          <w:noProof/>
        </w:rPr>
        <w:fldChar w:fldCharType="end"/>
      </w:r>
    </w:p>
    <w:p w14:paraId="4980C59A" w14:textId="5824CD3D" w:rsidR="00D02EF3" w:rsidRDefault="00D02EF3">
      <w:pPr>
        <w:pStyle w:val="TOC5"/>
        <w:rPr>
          <w:rFonts w:asciiTheme="minorHAnsi" w:eastAsiaTheme="minorEastAsia" w:hAnsiTheme="minorHAnsi" w:cstheme="minorBidi"/>
          <w:noProof/>
          <w:sz w:val="22"/>
          <w:szCs w:val="22"/>
          <w:lang w:eastAsia="en-GB"/>
        </w:rPr>
      </w:pPr>
      <w:r>
        <w:rPr>
          <w:noProof/>
        </w:rPr>
        <w:t>6.5.5.2.3</w:t>
      </w:r>
      <w:r>
        <w:rPr>
          <w:rFonts w:asciiTheme="minorHAnsi" w:eastAsiaTheme="minorEastAsia" w:hAnsiTheme="minorHAnsi" w:cstheme="minorBidi"/>
          <w:noProof/>
          <w:sz w:val="22"/>
          <w:szCs w:val="22"/>
          <w:lang w:eastAsia="en-GB"/>
        </w:rPr>
        <w:tab/>
      </w:r>
      <w:r>
        <w:rPr>
          <w:noProof/>
        </w:rPr>
        <w:t>Notification Standard Methods</w:t>
      </w:r>
      <w:r>
        <w:rPr>
          <w:noProof/>
        </w:rPr>
        <w:tab/>
      </w:r>
      <w:r>
        <w:rPr>
          <w:noProof/>
        </w:rPr>
        <w:fldChar w:fldCharType="begin" w:fldLock="1"/>
      </w:r>
      <w:r>
        <w:rPr>
          <w:noProof/>
        </w:rPr>
        <w:instrText xml:space="preserve"> PAGEREF _Toc130829275 \h </w:instrText>
      </w:r>
      <w:r>
        <w:rPr>
          <w:noProof/>
        </w:rPr>
      </w:r>
      <w:r>
        <w:rPr>
          <w:noProof/>
        </w:rPr>
        <w:fldChar w:fldCharType="separate"/>
      </w:r>
      <w:r>
        <w:rPr>
          <w:noProof/>
        </w:rPr>
        <w:t>314</w:t>
      </w:r>
      <w:r>
        <w:rPr>
          <w:noProof/>
        </w:rPr>
        <w:fldChar w:fldCharType="end"/>
      </w:r>
    </w:p>
    <w:p w14:paraId="6C297B09" w14:textId="5F70C9BF" w:rsidR="00D02EF3" w:rsidRDefault="00D02EF3">
      <w:pPr>
        <w:pStyle w:val="TOC6"/>
        <w:rPr>
          <w:rFonts w:asciiTheme="minorHAnsi" w:eastAsiaTheme="minorEastAsia" w:hAnsiTheme="minorHAnsi" w:cstheme="minorBidi"/>
          <w:noProof/>
          <w:sz w:val="22"/>
          <w:szCs w:val="22"/>
          <w:lang w:eastAsia="en-GB"/>
        </w:rPr>
      </w:pPr>
      <w:r>
        <w:rPr>
          <w:noProof/>
        </w:rPr>
        <w:t>6.5.5.2.3.1</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fldLock="1"/>
      </w:r>
      <w:r>
        <w:rPr>
          <w:noProof/>
        </w:rPr>
        <w:instrText xml:space="preserve"> PAGEREF _Toc130829276 \h </w:instrText>
      </w:r>
      <w:r>
        <w:rPr>
          <w:noProof/>
        </w:rPr>
      </w:r>
      <w:r>
        <w:rPr>
          <w:noProof/>
        </w:rPr>
        <w:fldChar w:fldCharType="separate"/>
      </w:r>
      <w:r>
        <w:rPr>
          <w:noProof/>
        </w:rPr>
        <w:t>314</w:t>
      </w:r>
      <w:r>
        <w:rPr>
          <w:noProof/>
        </w:rPr>
        <w:fldChar w:fldCharType="end"/>
      </w:r>
    </w:p>
    <w:p w14:paraId="0E61FD29" w14:textId="09020AAC" w:rsidR="00D02EF3" w:rsidRDefault="00D02EF3">
      <w:pPr>
        <w:pStyle w:val="TOC3"/>
        <w:rPr>
          <w:rFonts w:asciiTheme="minorHAnsi" w:eastAsiaTheme="minorEastAsia" w:hAnsiTheme="minorHAnsi" w:cstheme="minorBidi"/>
          <w:noProof/>
          <w:sz w:val="22"/>
          <w:szCs w:val="22"/>
          <w:lang w:eastAsia="en-GB"/>
        </w:rPr>
      </w:pPr>
      <w:r>
        <w:rPr>
          <w:noProof/>
        </w:rPr>
        <w:t>6.5.6</w:t>
      </w:r>
      <w:r>
        <w:rPr>
          <w:rFonts w:asciiTheme="minorHAnsi" w:eastAsiaTheme="minorEastAsia" w:hAnsiTheme="minorHAnsi" w:cstheme="minorBidi"/>
          <w:noProof/>
          <w:sz w:val="22"/>
          <w:szCs w:val="22"/>
          <w:lang w:eastAsia="en-GB"/>
        </w:rPr>
        <w:tab/>
      </w:r>
      <w:r>
        <w:rPr>
          <w:noProof/>
        </w:rPr>
        <w:t>Data Model</w:t>
      </w:r>
      <w:r>
        <w:rPr>
          <w:noProof/>
        </w:rPr>
        <w:tab/>
      </w:r>
      <w:r>
        <w:rPr>
          <w:noProof/>
        </w:rPr>
        <w:fldChar w:fldCharType="begin" w:fldLock="1"/>
      </w:r>
      <w:r>
        <w:rPr>
          <w:noProof/>
        </w:rPr>
        <w:instrText xml:space="preserve"> PAGEREF _Toc130829277 \h </w:instrText>
      </w:r>
      <w:r>
        <w:rPr>
          <w:noProof/>
        </w:rPr>
      </w:r>
      <w:r>
        <w:rPr>
          <w:noProof/>
        </w:rPr>
        <w:fldChar w:fldCharType="separate"/>
      </w:r>
      <w:r>
        <w:rPr>
          <w:noProof/>
        </w:rPr>
        <w:t>315</w:t>
      </w:r>
      <w:r>
        <w:rPr>
          <w:noProof/>
        </w:rPr>
        <w:fldChar w:fldCharType="end"/>
      </w:r>
    </w:p>
    <w:p w14:paraId="6039CF28" w14:textId="330D0B3B" w:rsidR="00D02EF3" w:rsidRDefault="00D02EF3">
      <w:pPr>
        <w:pStyle w:val="TOC4"/>
        <w:rPr>
          <w:rFonts w:asciiTheme="minorHAnsi" w:eastAsiaTheme="minorEastAsia" w:hAnsiTheme="minorHAnsi" w:cstheme="minorBidi"/>
          <w:noProof/>
          <w:sz w:val="22"/>
          <w:szCs w:val="22"/>
          <w:lang w:eastAsia="en-GB"/>
        </w:rPr>
      </w:pPr>
      <w:r>
        <w:rPr>
          <w:noProof/>
        </w:rPr>
        <w:t>6.5.6.1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_Toc130829278 \h </w:instrText>
      </w:r>
      <w:r>
        <w:rPr>
          <w:noProof/>
        </w:rPr>
      </w:r>
      <w:r>
        <w:rPr>
          <w:noProof/>
        </w:rPr>
        <w:fldChar w:fldCharType="separate"/>
      </w:r>
      <w:r>
        <w:rPr>
          <w:noProof/>
        </w:rPr>
        <w:t>315</w:t>
      </w:r>
      <w:r>
        <w:rPr>
          <w:noProof/>
        </w:rPr>
        <w:fldChar w:fldCharType="end"/>
      </w:r>
    </w:p>
    <w:p w14:paraId="24CD1364" w14:textId="553E59CA" w:rsidR="00D02EF3" w:rsidRDefault="00D02EF3">
      <w:pPr>
        <w:pStyle w:val="TOC4"/>
        <w:rPr>
          <w:rFonts w:asciiTheme="minorHAnsi" w:eastAsiaTheme="minorEastAsia" w:hAnsiTheme="minorHAnsi" w:cstheme="minorBidi"/>
          <w:noProof/>
          <w:sz w:val="22"/>
          <w:szCs w:val="22"/>
          <w:lang w:eastAsia="en-GB"/>
        </w:rPr>
      </w:pPr>
      <w:r w:rsidRPr="003666D7">
        <w:rPr>
          <w:noProof/>
          <w:lang w:val="en-US"/>
        </w:rPr>
        <w:t>6.5.6.2</w:t>
      </w:r>
      <w:r>
        <w:rPr>
          <w:rFonts w:asciiTheme="minorHAnsi" w:eastAsiaTheme="minorEastAsia" w:hAnsiTheme="minorHAnsi" w:cstheme="minorBidi"/>
          <w:noProof/>
          <w:sz w:val="22"/>
          <w:szCs w:val="22"/>
          <w:lang w:eastAsia="en-GB"/>
        </w:rPr>
        <w:tab/>
      </w:r>
      <w:r w:rsidRPr="003666D7">
        <w:rPr>
          <w:noProof/>
          <w:lang w:val="en-US"/>
        </w:rPr>
        <w:t>Structured data types</w:t>
      </w:r>
      <w:r>
        <w:rPr>
          <w:noProof/>
        </w:rPr>
        <w:tab/>
      </w:r>
      <w:r>
        <w:rPr>
          <w:noProof/>
        </w:rPr>
        <w:fldChar w:fldCharType="begin" w:fldLock="1"/>
      </w:r>
      <w:r>
        <w:rPr>
          <w:noProof/>
        </w:rPr>
        <w:instrText xml:space="preserve"> PAGEREF _Toc130829279 \h </w:instrText>
      </w:r>
      <w:r>
        <w:rPr>
          <w:noProof/>
        </w:rPr>
      </w:r>
      <w:r>
        <w:rPr>
          <w:noProof/>
        </w:rPr>
        <w:fldChar w:fldCharType="separate"/>
      </w:r>
      <w:r>
        <w:rPr>
          <w:noProof/>
        </w:rPr>
        <w:t>316</w:t>
      </w:r>
      <w:r>
        <w:rPr>
          <w:noProof/>
        </w:rPr>
        <w:fldChar w:fldCharType="end"/>
      </w:r>
    </w:p>
    <w:p w14:paraId="6A6D9F58" w14:textId="3DD57D6C" w:rsidR="00D02EF3" w:rsidRDefault="00D02EF3">
      <w:pPr>
        <w:pStyle w:val="TOC5"/>
        <w:rPr>
          <w:rFonts w:asciiTheme="minorHAnsi" w:eastAsiaTheme="minorEastAsia" w:hAnsiTheme="minorHAnsi" w:cstheme="minorBidi"/>
          <w:noProof/>
          <w:sz w:val="22"/>
          <w:szCs w:val="22"/>
          <w:lang w:eastAsia="en-GB"/>
        </w:rPr>
      </w:pPr>
      <w:r>
        <w:rPr>
          <w:noProof/>
        </w:rPr>
        <w:t>6.5.6.2.1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_Toc130829280 \h </w:instrText>
      </w:r>
      <w:r>
        <w:rPr>
          <w:noProof/>
        </w:rPr>
      </w:r>
      <w:r>
        <w:rPr>
          <w:noProof/>
        </w:rPr>
        <w:fldChar w:fldCharType="separate"/>
      </w:r>
      <w:r>
        <w:rPr>
          <w:noProof/>
        </w:rPr>
        <w:t>316</w:t>
      </w:r>
      <w:r>
        <w:rPr>
          <w:noProof/>
        </w:rPr>
        <w:fldChar w:fldCharType="end"/>
      </w:r>
    </w:p>
    <w:p w14:paraId="0A86DFC5" w14:textId="029DD5BA" w:rsidR="00D02EF3" w:rsidRDefault="00D02EF3">
      <w:pPr>
        <w:pStyle w:val="TOC5"/>
        <w:rPr>
          <w:rFonts w:asciiTheme="minorHAnsi" w:eastAsiaTheme="minorEastAsia" w:hAnsiTheme="minorHAnsi" w:cstheme="minorBidi"/>
          <w:noProof/>
          <w:sz w:val="22"/>
          <w:szCs w:val="22"/>
          <w:lang w:eastAsia="en-GB"/>
        </w:rPr>
      </w:pPr>
      <w:r>
        <w:rPr>
          <w:noProof/>
        </w:rPr>
        <w:t>6.5.6.2.2</w:t>
      </w:r>
      <w:r>
        <w:rPr>
          <w:rFonts w:asciiTheme="minorHAnsi" w:eastAsiaTheme="minorEastAsia" w:hAnsiTheme="minorHAnsi" w:cstheme="minorBidi"/>
          <w:noProof/>
          <w:sz w:val="22"/>
          <w:szCs w:val="22"/>
          <w:lang w:eastAsia="en-GB"/>
        </w:rPr>
        <w:tab/>
      </w:r>
      <w:r>
        <w:rPr>
          <w:noProof/>
        </w:rPr>
        <w:t xml:space="preserve">Type: </w:t>
      </w:r>
      <w:r>
        <w:rPr>
          <w:noProof/>
          <w:lang w:eastAsia="zh-CN"/>
        </w:rPr>
        <w:t>ContextCreateReqData</w:t>
      </w:r>
      <w:r>
        <w:rPr>
          <w:noProof/>
        </w:rPr>
        <w:tab/>
      </w:r>
      <w:r>
        <w:rPr>
          <w:noProof/>
        </w:rPr>
        <w:fldChar w:fldCharType="begin" w:fldLock="1"/>
      </w:r>
      <w:r>
        <w:rPr>
          <w:noProof/>
        </w:rPr>
        <w:instrText xml:space="preserve"> PAGEREF _Toc130829281 \h </w:instrText>
      </w:r>
      <w:r>
        <w:rPr>
          <w:noProof/>
        </w:rPr>
      </w:r>
      <w:r>
        <w:rPr>
          <w:noProof/>
        </w:rPr>
        <w:fldChar w:fldCharType="separate"/>
      </w:r>
      <w:r>
        <w:rPr>
          <w:noProof/>
        </w:rPr>
        <w:t>317</w:t>
      </w:r>
      <w:r>
        <w:rPr>
          <w:noProof/>
        </w:rPr>
        <w:fldChar w:fldCharType="end"/>
      </w:r>
    </w:p>
    <w:p w14:paraId="73433226" w14:textId="3D2704EE" w:rsidR="00D02EF3" w:rsidRDefault="00D02EF3">
      <w:pPr>
        <w:pStyle w:val="TOC5"/>
        <w:rPr>
          <w:rFonts w:asciiTheme="minorHAnsi" w:eastAsiaTheme="minorEastAsia" w:hAnsiTheme="minorHAnsi" w:cstheme="minorBidi"/>
          <w:noProof/>
          <w:sz w:val="22"/>
          <w:szCs w:val="22"/>
          <w:lang w:eastAsia="en-GB"/>
        </w:rPr>
      </w:pPr>
      <w:r>
        <w:rPr>
          <w:noProof/>
        </w:rPr>
        <w:t>6.5.6.2.3</w:t>
      </w:r>
      <w:r>
        <w:rPr>
          <w:rFonts w:asciiTheme="minorHAnsi" w:eastAsiaTheme="minorEastAsia" w:hAnsiTheme="minorHAnsi" w:cstheme="minorBidi"/>
          <w:noProof/>
          <w:sz w:val="22"/>
          <w:szCs w:val="22"/>
          <w:lang w:eastAsia="en-GB"/>
        </w:rPr>
        <w:tab/>
      </w:r>
      <w:r>
        <w:rPr>
          <w:noProof/>
        </w:rPr>
        <w:t xml:space="preserve">Type: </w:t>
      </w:r>
      <w:r>
        <w:rPr>
          <w:noProof/>
          <w:lang w:eastAsia="zh-CN"/>
        </w:rPr>
        <w:t>ContextCreateRspData</w:t>
      </w:r>
      <w:r>
        <w:rPr>
          <w:noProof/>
        </w:rPr>
        <w:tab/>
      </w:r>
      <w:r>
        <w:rPr>
          <w:noProof/>
        </w:rPr>
        <w:fldChar w:fldCharType="begin" w:fldLock="1"/>
      </w:r>
      <w:r>
        <w:rPr>
          <w:noProof/>
        </w:rPr>
        <w:instrText xml:space="preserve"> PAGEREF _Toc130829282 \h </w:instrText>
      </w:r>
      <w:r>
        <w:rPr>
          <w:noProof/>
        </w:rPr>
      </w:r>
      <w:r>
        <w:rPr>
          <w:noProof/>
        </w:rPr>
        <w:fldChar w:fldCharType="separate"/>
      </w:r>
      <w:r>
        <w:rPr>
          <w:noProof/>
        </w:rPr>
        <w:t>317</w:t>
      </w:r>
      <w:r>
        <w:rPr>
          <w:noProof/>
        </w:rPr>
        <w:fldChar w:fldCharType="end"/>
      </w:r>
    </w:p>
    <w:p w14:paraId="73E7D4BC" w14:textId="3214789C" w:rsidR="00D02EF3" w:rsidRDefault="00D02EF3">
      <w:pPr>
        <w:pStyle w:val="TOC5"/>
        <w:rPr>
          <w:rFonts w:asciiTheme="minorHAnsi" w:eastAsiaTheme="minorEastAsia" w:hAnsiTheme="minorHAnsi" w:cstheme="minorBidi"/>
          <w:noProof/>
          <w:sz w:val="22"/>
          <w:szCs w:val="22"/>
          <w:lang w:eastAsia="en-GB"/>
        </w:rPr>
      </w:pPr>
      <w:r>
        <w:rPr>
          <w:noProof/>
        </w:rPr>
        <w:t>6.5.6.2.4</w:t>
      </w:r>
      <w:r>
        <w:rPr>
          <w:rFonts w:asciiTheme="minorHAnsi" w:eastAsiaTheme="minorEastAsia" w:hAnsiTheme="minorHAnsi" w:cstheme="minorBidi"/>
          <w:noProof/>
          <w:sz w:val="22"/>
          <w:szCs w:val="22"/>
          <w:lang w:eastAsia="en-GB"/>
        </w:rPr>
        <w:tab/>
      </w:r>
      <w:r>
        <w:rPr>
          <w:noProof/>
        </w:rPr>
        <w:t xml:space="preserve">Type: </w:t>
      </w:r>
      <w:r>
        <w:rPr>
          <w:noProof/>
          <w:lang w:eastAsia="zh-CN"/>
        </w:rPr>
        <w:t>ContextStatusNotification</w:t>
      </w:r>
      <w:r>
        <w:rPr>
          <w:noProof/>
        </w:rPr>
        <w:tab/>
      </w:r>
      <w:r>
        <w:rPr>
          <w:noProof/>
        </w:rPr>
        <w:fldChar w:fldCharType="begin" w:fldLock="1"/>
      </w:r>
      <w:r>
        <w:rPr>
          <w:noProof/>
        </w:rPr>
        <w:instrText xml:space="preserve"> PAGEREF _Toc130829283 \h </w:instrText>
      </w:r>
      <w:r>
        <w:rPr>
          <w:noProof/>
        </w:rPr>
      </w:r>
      <w:r>
        <w:rPr>
          <w:noProof/>
        </w:rPr>
        <w:fldChar w:fldCharType="separate"/>
      </w:r>
      <w:r>
        <w:rPr>
          <w:noProof/>
        </w:rPr>
        <w:t>318</w:t>
      </w:r>
      <w:r>
        <w:rPr>
          <w:noProof/>
        </w:rPr>
        <w:fldChar w:fldCharType="end"/>
      </w:r>
    </w:p>
    <w:p w14:paraId="1FD93718" w14:textId="3C8E38FA" w:rsidR="00D02EF3" w:rsidRDefault="00D02EF3">
      <w:pPr>
        <w:pStyle w:val="TOC5"/>
        <w:rPr>
          <w:rFonts w:asciiTheme="minorHAnsi" w:eastAsiaTheme="minorEastAsia" w:hAnsiTheme="minorHAnsi" w:cstheme="minorBidi"/>
          <w:noProof/>
          <w:sz w:val="22"/>
          <w:szCs w:val="22"/>
          <w:lang w:eastAsia="en-GB"/>
        </w:rPr>
      </w:pPr>
      <w:r>
        <w:rPr>
          <w:noProof/>
        </w:rPr>
        <w:t>6.5.6.2.5</w:t>
      </w:r>
      <w:r>
        <w:rPr>
          <w:rFonts w:asciiTheme="minorHAnsi" w:eastAsiaTheme="minorEastAsia" w:hAnsiTheme="minorHAnsi" w:cstheme="minorBidi"/>
          <w:noProof/>
          <w:sz w:val="22"/>
          <w:szCs w:val="22"/>
          <w:lang w:eastAsia="en-GB"/>
        </w:rPr>
        <w:tab/>
      </w:r>
      <w:r>
        <w:rPr>
          <w:noProof/>
        </w:rPr>
        <w:t xml:space="preserve">Type: </w:t>
      </w:r>
      <w:r>
        <w:rPr>
          <w:noProof/>
          <w:lang w:eastAsia="zh-CN"/>
        </w:rPr>
        <w:t>ContextUpdateReqData</w:t>
      </w:r>
      <w:r>
        <w:rPr>
          <w:noProof/>
        </w:rPr>
        <w:tab/>
      </w:r>
      <w:r>
        <w:rPr>
          <w:noProof/>
        </w:rPr>
        <w:fldChar w:fldCharType="begin" w:fldLock="1"/>
      </w:r>
      <w:r>
        <w:rPr>
          <w:noProof/>
        </w:rPr>
        <w:instrText xml:space="preserve"> PAGEREF _Toc130829284 \h </w:instrText>
      </w:r>
      <w:r>
        <w:rPr>
          <w:noProof/>
        </w:rPr>
      </w:r>
      <w:r>
        <w:rPr>
          <w:noProof/>
        </w:rPr>
        <w:fldChar w:fldCharType="separate"/>
      </w:r>
      <w:r>
        <w:rPr>
          <w:noProof/>
        </w:rPr>
        <w:t>319</w:t>
      </w:r>
      <w:r>
        <w:rPr>
          <w:noProof/>
        </w:rPr>
        <w:fldChar w:fldCharType="end"/>
      </w:r>
    </w:p>
    <w:p w14:paraId="6B2364DD" w14:textId="51AAC6C3" w:rsidR="00D02EF3" w:rsidRDefault="00D02EF3">
      <w:pPr>
        <w:pStyle w:val="TOC5"/>
        <w:rPr>
          <w:rFonts w:asciiTheme="minorHAnsi" w:eastAsiaTheme="minorEastAsia" w:hAnsiTheme="minorHAnsi" w:cstheme="minorBidi"/>
          <w:noProof/>
          <w:sz w:val="22"/>
          <w:szCs w:val="22"/>
          <w:lang w:eastAsia="en-GB"/>
        </w:rPr>
      </w:pPr>
      <w:r>
        <w:rPr>
          <w:noProof/>
        </w:rPr>
        <w:t>6.5.6.2.6</w:t>
      </w:r>
      <w:r>
        <w:rPr>
          <w:rFonts w:asciiTheme="minorHAnsi" w:eastAsiaTheme="minorEastAsia" w:hAnsiTheme="minorHAnsi" w:cstheme="minorBidi"/>
          <w:noProof/>
          <w:sz w:val="22"/>
          <w:szCs w:val="22"/>
          <w:lang w:eastAsia="en-GB"/>
        </w:rPr>
        <w:tab/>
      </w:r>
      <w:r>
        <w:rPr>
          <w:noProof/>
        </w:rPr>
        <w:t xml:space="preserve">Type: </w:t>
      </w:r>
      <w:r>
        <w:rPr>
          <w:noProof/>
          <w:lang w:eastAsia="zh-CN"/>
        </w:rPr>
        <w:t>ContextUpdateRspData</w:t>
      </w:r>
      <w:r>
        <w:rPr>
          <w:noProof/>
        </w:rPr>
        <w:tab/>
      </w:r>
      <w:r>
        <w:rPr>
          <w:noProof/>
        </w:rPr>
        <w:fldChar w:fldCharType="begin" w:fldLock="1"/>
      </w:r>
      <w:r>
        <w:rPr>
          <w:noProof/>
        </w:rPr>
        <w:instrText xml:space="preserve"> PAGEREF _Toc130829285 \h </w:instrText>
      </w:r>
      <w:r>
        <w:rPr>
          <w:noProof/>
        </w:rPr>
      </w:r>
      <w:r>
        <w:rPr>
          <w:noProof/>
        </w:rPr>
        <w:fldChar w:fldCharType="separate"/>
      </w:r>
      <w:r>
        <w:rPr>
          <w:noProof/>
        </w:rPr>
        <w:t>319</w:t>
      </w:r>
      <w:r>
        <w:rPr>
          <w:noProof/>
        </w:rPr>
        <w:fldChar w:fldCharType="end"/>
      </w:r>
    </w:p>
    <w:p w14:paraId="47E1679F" w14:textId="60572774" w:rsidR="00D02EF3" w:rsidRDefault="00D02EF3">
      <w:pPr>
        <w:pStyle w:val="TOC5"/>
        <w:rPr>
          <w:rFonts w:asciiTheme="minorHAnsi" w:eastAsiaTheme="minorEastAsia" w:hAnsiTheme="minorHAnsi" w:cstheme="minorBidi"/>
          <w:noProof/>
          <w:sz w:val="22"/>
          <w:szCs w:val="22"/>
          <w:lang w:eastAsia="en-GB"/>
        </w:rPr>
      </w:pPr>
      <w:r>
        <w:rPr>
          <w:noProof/>
        </w:rPr>
        <w:t>6.5.6.2.7</w:t>
      </w:r>
      <w:r>
        <w:rPr>
          <w:rFonts w:asciiTheme="minorHAnsi" w:eastAsiaTheme="minorEastAsia" w:hAnsiTheme="minorHAnsi" w:cstheme="minorBidi"/>
          <w:noProof/>
          <w:sz w:val="22"/>
          <w:szCs w:val="22"/>
          <w:lang w:eastAsia="en-GB"/>
        </w:rPr>
        <w:tab/>
      </w:r>
      <w:r>
        <w:rPr>
          <w:noProof/>
        </w:rPr>
        <w:t xml:space="preserve">Type: </w:t>
      </w:r>
      <w:r>
        <w:rPr>
          <w:noProof/>
          <w:lang w:eastAsia="zh-CN"/>
        </w:rPr>
        <w:t>N2</w:t>
      </w:r>
      <w:r>
        <w:rPr>
          <w:noProof/>
        </w:rPr>
        <w:t>Mbs</w:t>
      </w:r>
      <w:r>
        <w:rPr>
          <w:noProof/>
          <w:lang w:eastAsia="zh-CN"/>
        </w:rPr>
        <w:t>SmInfo</w:t>
      </w:r>
      <w:r>
        <w:rPr>
          <w:noProof/>
        </w:rPr>
        <w:tab/>
      </w:r>
      <w:r>
        <w:rPr>
          <w:noProof/>
        </w:rPr>
        <w:fldChar w:fldCharType="begin" w:fldLock="1"/>
      </w:r>
      <w:r>
        <w:rPr>
          <w:noProof/>
        </w:rPr>
        <w:instrText xml:space="preserve"> PAGEREF _Toc130829286 \h </w:instrText>
      </w:r>
      <w:r>
        <w:rPr>
          <w:noProof/>
        </w:rPr>
      </w:r>
      <w:r>
        <w:rPr>
          <w:noProof/>
        </w:rPr>
        <w:fldChar w:fldCharType="separate"/>
      </w:r>
      <w:r>
        <w:rPr>
          <w:noProof/>
        </w:rPr>
        <w:t>320</w:t>
      </w:r>
      <w:r>
        <w:rPr>
          <w:noProof/>
        </w:rPr>
        <w:fldChar w:fldCharType="end"/>
      </w:r>
    </w:p>
    <w:p w14:paraId="2D5129FC" w14:textId="178635C1" w:rsidR="00D02EF3" w:rsidRDefault="00D02EF3">
      <w:pPr>
        <w:pStyle w:val="TOC5"/>
        <w:rPr>
          <w:rFonts w:asciiTheme="minorHAnsi" w:eastAsiaTheme="minorEastAsia" w:hAnsiTheme="minorHAnsi" w:cstheme="minorBidi"/>
          <w:noProof/>
          <w:sz w:val="22"/>
          <w:szCs w:val="22"/>
          <w:lang w:eastAsia="en-GB"/>
        </w:rPr>
      </w:pPr>
      <w:r>
        <w:rPr>
          <w:noProof/>
        </w:rPr>
        <w:t>6.5.6.2.8</w:t>
      </w:r>
      <w:r>
        <w:rPr>
          <w:rFonts w:asciiTheme="minorHAnsi" w:eastAsiaTheme="minorEastAsia" w:hAnsiTheme="minorHAnsi" w:cstheme="minorBidi"/>
          <w:noProof/>
          <w:sz w:val="22"/>
          <w:szCs w:val="22"/>
          <w:lang w:eastAsia="en-GB"/>
        </w:rPr>
        <w:tab/>
      </w:r>
      <w:r>
        <w:rPr>
          <w:noProof/>
        </w:rPr>
        <w:t>Type: Operation</w:t>
      </w:r>
      <w:r>
        <w:rPr>
          <w:noProof/>
          <w:lang w:eastAsia="zh-CN"/>
        </w:rPr>
        <w:t>Event</w:t>
      </w:r>
      <w:r>
        <w:rPr>
          <w:noProof/>
        </w:rPr>
        <w:tab/>
      </w:r>
      <w:r>
        <w:rPr>
          <w:noProof/>
        </w:rPr>
        <w:fldChar w:fldCharType="begin" w:fldLock="1"/>
      </w:r>
      <w:r>
        <w:rPr>
          <w:noProof/>
        </w:rPr>
        <w:instrText xml:space="preserve"> PAGEREF _Toc130829287 \h </w:instrText>
      </w:r>
      <w:r>
        <w:rPr>
          <w:noProof/>
        </w:rPr>
      </w:r>
      <w:r>
        <w:rPr>
          <w:noProof/>
        </w:rPr>
        <w:fldChar w:fldCharType="separate"/>
      </w:r>
      <w:r>
        <w:rPr>
          <w:noProof/>
        </w:rPr>
        <w:t>320</w:t>
      </w:r>
      <w:r>
        <w:rPr>
          <w:noProof/>
        </w:rPr>
        <w:fldChar w:fldCharType="end"/>
      </w:r>
    </w:p>
    <w:p w14:paraId="1DC47F9E" w14:textId="76B8F35E" w:rsidR="00D02EF3" w:rsidRDefault="00D02EF3">
      <w:pPr>
        <w:pStyle w:val="TOC5"/>
        <w:rPr>
          <w:rFonts w:asciiTheme="minorHAnsi" w:eastAsiaTheme="minorEastAsia" w:hAnsiTheme="minorHAnsi" w:cstheme="minorBidi"/>
          <w:noProof/>
          <w:sz w:val="22"/>
          <w:szCs w:val="22"/>
          <w:lang w:eastAsia="en-GB"/>
        </w:rPr>
      </w:pPr>
      <w:r>
        <w:rPr>
          <w:noProof/>
        </w:rPr>
        <w:t>6.5.6.2.9</w:t>
      </w:r>
      <w:r>
        <w:rPr>
          <w:rFonts w:asciiTheme="minorHAnsi" w:eastAsiaTheme="minorEastAsia" w:hAnsiTheme="minorHAnsi" w:cstheme="minorBidi"/>
          <w:noProof/>
          <w:sz w:val="22"/>
          <w:szCs w:val="22"/>
          <w:lang w:eastAsia="en-GB"/>
        </w:rPr>
        <w:tab/>
      </w:r>
      <w:r>
        <w:rPr>
          <w:noProof/>
        </w:rPr>
        <w:t xml:space="preserve">Type: </w:t>
      </w:r>
      <w:r>
        <w:rPr>
          <w:noProof/>
          <w:lang w:eastAsia="zh-CN"/>
        </w:rPr>
        <w:t>NgranFailureEvent</w:t>
      </w:r>
      <w:r>
        <w:rPr>
          <w:noProof/>
        </w:rPr>
        <w:tab/>
      </w:r>
      <w:r>
        <w:rPr>
          <w:noProof/>
        </w:rPr>
        <w:fldChar w:fldCharType="begin" w:fldLock="1"/>
      </w:r>
      <w:r>
        <w:rPr>
          <w:noProof/>
        </w:rPr>
        <w:instrText xml:space="preserve"> PAGEREF _Toc130829288 \h </w:instrText>
      </w:r>
      <w:r>
        <w:rPr>
          <w:noProof/>
        </w:rPr>
      </w:r>
      <w:r>
        <w:rPr>
          <w:noProof/>
        </w:rPr>
        <w:fldChar w:fldCharType="separate"/>
      </w:r>
      <w:r>
        <w:rPr>
          <w:noProof/>
        </w:rPr>
        <w:t>320</w:t>
      </w:r>
      <w:r>
        <w:rPr>
          <w:noProof/>
        </w:rPr>
        <w:fldChar w:fldCharType="end"/>
      </w:r>
    </w:p>
    <w:p w14:paraId="1660866D" w14:textId="2F14162E" w:rsidR="00D02EF3" w:rsidRDefault="00D02EF3">
      <w:pPr>
        <w:pStyle w:val="TOC4"/>
        <w:rPr>
          <w:rFonts w:asciiTheme="minorHAnsi" w:eastAsiaTheme="minorEastAsia" w:hAnsiTheme="minorHAnsi" w:cstheme="minorBidi"/>
          <w:noProof/>
          <w:sz w:val="22"/>
          <w:szCs w:val="22"/>
          <w:lang w:eastAsia="en-GB"/>
        </w:rPr>
      </w:pPr>
      <w:r w:rsidRPr="003666D7">
        <w:rPr>
          <w:noProof/>
          <w:lang w:val="en-US"/>
        </w:rPr>
        <w:t>6.5.6.3</w:t>
      </w:r>
      <w:r>
        <w:rPr>
          <w:rFonts w:asciiTheme="minorHAnsi" w:eastAsiaTheme="minorEastAsia" w:hAnsiTheme="minorHAnsi" w:cstheme="minorBidi"/>
          <w:noProof/>
          <w:sz w:val="22"/>
          <w:szCs w:val="22"/>
          <w:lang w:eastAsia="en-GB"/>
        </w:rPr>
        <w:tab/>
      </w:r>
      <w:r w:rsidRPr="003666D7">
        <w:rPr>
          <w:noProof/>
          <w:lang w:val="en-US"/>
        </w:rPr>
        <w:t>Simple data types and enumerations</w:t>
      </w:r>
      <w:r>
        <w:rPr>
          <w:noProof/>
        </w:rPr>
        <w:tab/>
      </w:r>
      <w:r>
        <w:rPr>
          <w:noProof/>
        </w:rPr>
        <w:fldChar w:fldCharType="begin" w:fldLock="1"/>
      </w:r>
      <w:r>
        <w:rPr>
          <w:noProof/>
        </w:rPr>
        <w:instrText xml:space="preserve"> PAGEREF _Toc130829289 \h </w:instrText>
      </w:r>
      <w:r>
        <w:rPr>
          <w:noProof/>
        </w:rPr>
      </w:r>
      <w:r>
        <w:rPr>
          <w:noProof/>
        </w:rPr>
        <w:fldChar w:fldCharType="separate"/>
      </w:r>
      <w:r>
        <w:rPr>
          <w:noProof/>
        </w:rPr>
        <w:t>320</w:t>
      </w:r>
      <w:r>
        <w:rPr>
          <w:noProof/>
        </w:rPr>
        <w:fldChar w:fldCharType="end"/>
      </w:r>
    </w:p>
    <w:p w14:paraId="1011B5A7" w14:textId="43878DBA" w:rsidR="00D02EF3" w:rsidRDefault="00D02EF3">
      <w:pPr>
        <w:pStyle w:val="TOC5"/>
        <w:rPr>
          <w:rFonts w:asciiTheme="minorHAnsi" w:eastAsiaTheme="minorEastAsia" w:hAnsiTheme="minorHAnsi" w:cstheme="minorBidi"/>
          <w:noProof/>
          <w:sz w:val="22"/>
          <w:szCs w:val="22"/>
          <w:lang w:eastAsia="en-GB"/>
        </w:rPr>
      </w:pPr>
      <w:r>
        <w:rPr>
          <w:noProof/>
        </w:rPr>
        <w:t>6.5.6.3.1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_Toc130829290 \h </w:instrText>
      </w:r>
      <w:r>
        <w:rPr>
          <w:noProof/>
        </w:rPr>
      </w:r>
      <w:r>
        <w:rPr>
          <w:noProof/>
        </w:rPr>
        <w:fldChar w:fldCharType="separate"/>
      </w:r>
      <w:r>
        <w:rPr>
          <w:noProof/>
        </w:rPr>
        <w:t>320</w:t>
      </w:r>
      <w:r>
        <w:rPr>
          <w:noProof/>
        </w:rPr>
        <w:fldChar w:fldCharType="end"/>
      </w:r>
    </w:p>
    <w:p w14:paraId="12728809" w14:textId="0C5EF310" w:rsidR="00D02EF3" w:rsidRDefault="00D02EF3">
      <w:pPr>
        <w:pStyle w:val="TOC5"/>
        <w:rPr>
          <w:rFonts w:asciiTheme="minorHAnsi" w:eastAsiaTheme="minorEastAsia" w:hAnsiTheme="minorHAnsi" w:cstheme="minorBidi"/>
          <w:noProof/>
          <w:sz w:val="22"/>
          <w:szCs w:val="22"/>
          <w:lang w:eastAsia="en-GB"/>
        </w:rPr>
      </w:pPr>
      <w:r>
        <w:rPr>
          <w:noProof/>
        </w:rPr>
        <w:t>6.5.6.3.2</w:t>
      </w:r>
      <w:r>
        <w:rPr>
          <w:rFonts w:asciiTheme="minorHAnsi" w:eastAsiaTheme="minorEastAsia" w:hAnsiTheme="minorHAnsi" w:cstheme="minorBidi"/>
          <w:noProof/>
          <w:sz w:val="22"/>
          <w:szCs w:val="22"/>
          <w:lang w:eastAsia="en-GB"/>
        </w:rPr>
        <w:tab/>
      </w:r>
      <w:r>
        <w:rPr>
          <w:noProof/>
        </w:rPr>
        <w:t>Simple data types</w:t>
      </w:r>
      <w:r>
        <w:rPr>
          <w:noProof/>
        </w:rPr>
        <w:tab/>
      </w:r>
      <w:r>
        <w:rPr>
          <w:noProof/>
        </w:rPr>
        <w:fldChar w:fldCharType="begin" w:fldLock="1"/>
      </w:r>
      <w:r>
        <w:rPr>
          <w:noProof/>
        </w:rPr>
        <w:instrText xml:space="preserve"> PAGEREF _Toc130829291 \h </w:instrText>
      </w:r>
      <w:r>
        <w:rPr>
          <w:noProof/>
        </w:rPr>
      </w:r>
      <w:r>
        <w:rPr>
          <w:noProof/>
        </w:rPr>
        <w:fldChar w:fldCharType="separate"/>
      </w:r>
      <w:r>
        <w:rPr>
          <w:noProof/>
        </w:rPr>
        <w:t>320</w:t>
      </w:r>
      <w:r>
        <w:rPr>
          <w:noProof/>
        </w:rPr>
        <w:fldChar w:fldCharType="end"/>
      </w:r>
    </w:p>
    <w:p w14:paraId="4ED975DE" w14:textId="68A9DB99" w:rsidR="00D02EF3" w:rsidRDefault="00D02EF3">
      <w:pPr>
        <w:pStyle w:val="TOC5"/>
        <w:rPr>
          <w:rFonts w:asciiTheme="minorHAnsi" w:eastAsiaTheme="minorEastAsia" w:hAnsiTheme="minorHAnsi" w:cstheme="minorBidi"/>
          <w:noProof/>
          <w:sz w:val="22"/>
          <w:szCs w:val="22"/>
          <w:lang w:eastAsia="en-GB"/>
        </w:rPr>
      </w:pPr>
      <w:r>
        <w:rPr>
          <w:noProof/>
        </w:rPr>
        <w:t>6.5.6.3.3</w:t>
      </w:r>
      <w:r>
        <w:rPr>
          <w:rFonts w:asciiTheme="minorHAnsi" w:eastAsiaTheme="minorEastAsia" w:hAnsiTheme="minorHAnsi" w:cstheme="minorBidi"/>
          <w:noProof/>
          <w:sz w:val="22"/>
          <w:szCs w:val="22"/>
          <w:lang w:eastAsia="en-GB"/>
        </w:rPr>
        <w:tab/>
      </w:r>
      <w:r>
        <w:rPr>
          <w:noProof/>
        </w:rPr>
        <w:t>Enumeration: OperationStatus</w:t>
      </w:r>
      <w:r>
        <w:rPr>
          <w:noProof/>
        </w:rPr>
        <w:tab/>
      </w:r>
      <w:r>
        <w:rPr>
          <w:noProof/>
        </w:rPr>
        <w:fldChar w:fldCharType="begin" w:fldLock="1"/>
      </w:r>
      <w:r>
        <w:rPr>
          <w:noProof/>
        </w:rPr>
        <w:instrText xml:space="preserve"> PAGEREF _Toc130829292 \h </w:instrText>
      </w:r>
      <w:r>
        <w:rPr>
          <w:noProof/>
        </w:rPr>
      </w:r>
      <w:r>
        <w:rPr>
          <w:noProof/>
        </w:rPr>
        <w:fldChar w:fldCharType="separate"/>
      </w:r>
      <w:r>
        <w:rPr>
          <w:noProof/>
        </w:rPr>
        <w:t>321</w:t>
      </w:r>
      <w:r>
        <w:rPr>
          <w:noProof/>
        </w:rPr>
        <w:fldChar w:fldCharType="end"/>
      </w:r>
    </w:p>
    <w:p w14:paraId="078BB31F" w14:textId="4B542BC2" w:rsidR="00D02EF3" w:rsidRDefault="00D02EF3">
      <w:pPr>
        <w:pStyle w:val="TOC5"/>
        <w:rPr>
          <w:rFonts w:asciiTheme="minorHAnsi" w:eastAsiaTheme="minorEastAsia" w:hAnsiTheme="minorHAnsi" w:cstheme="minorBidi"/>
          <w:noProof/>
          <w:sz w:val="22"/>
          <w:szCs w:val="22"/>
          <w:lang w:eastAsia="en-GB"/>
        </w:rPr>
      </w:pPr>
      <w:r>
        <w:rPr>
          <w:noProof/>
        </w:rPr>
        <w:t>6.5.6.3.4</w:t>
      </w:r>
      <w:r>
        <w:rPr>
          <w:rFonts w:asciiTheme="minorHAnsi" w:eastAsiaTheme="minorEastAsia" w:hAnsiTheme="minorHAnsi" w:cstheme="minorBidi"/>
          <w:noProof/>
          <w:sz w:val="22"/>
          <w:szCs w:val="22"/>
          <w:lang w:eastAsia="en-GB"/>
        </w:rPr>
        <w:tab/>
      </w:r>
      <w:r>
        <w:rPr>
          <w:noProof/>
        </w:rPr>
        <w:t>Enumeration: NgapIeType</w:t>
      </w:r>
      <w:r>
        <w:rPr>
          <w:noProof/>
        </w:rPr>
        <w:tab/>
      </w:r>
      <w:r>
        <w:rPr>
          <w:noProof/>
        </w:rPr>
        <w:fldChar w:fldCharType="begin" w:fldLock="1"/>
      </w:r>
      <w:r>
        <w:rPr>
          <w:noProof/>
        </w:rPr>
        <w:instrText xml:space="preserve"> PAGEREF _Toc130829293 \h </w:instrText>
      </w:r>
      <w:r>
        <w:rPr>
          <w:noProof/>
        </w:rPr>
      </w:r>
      <w:r>
        <w:rPr>
          <w:noProof/>
        </w:rPr>
        <w:fldChar w:fldCharType="separate"/>
      </w:r>
      <w:r>
        <w:rPr>
          <w:noProof/>
        </w:rPr>
        <w:t>321</w:t>
      </w:r>
      <w:r>
        <w:rPr>
          <w:noProof/>
        </w:rPr>
        <w:fldChar w:fldCharType="end"/>
      </w:r>
    </w:p>
    <w:p w14:paraId="15636E34" w14:textId="438937D1" w:rsidR="00D02EF3" w:rsidRDefault="00D02EF3">
      <w:pPr>
        <w:pStyle w:val="TOC5"/>
        <w:rPr>
          <w:rFonts w:asciiTheme="minorHAnsi" w:eastAsiaTheme="minorEastAsia" w:hAnsiTheme="minorHAnsi" w:cstheme="minorBidi"/>
          <w:noProof/>
          <w:sz w:val="22"/>
          <w:szCs w:val="22"/>
          <w:lang w:eastAsia="en-GB"/>
        </w:rPr>
      </w:pPr>
      <w:r>
        <w:rPr>
          <w:noProof/>
        </w:rPr>
        <w:t>6.5.6.3.5</w:t>
      </w:r>
      <w:r>
        <w:rPr>
          <w:rFonts w:asciiTheme="minorHAnsi" w:eastAsiaTheme="minorEastAsia" w:hAnsiTheme="minorHAnsi" w:cstheme="minorBidi"/>
          <w:noProof/>
          <w:sz w:val="22"/>
          <w:szCs w:val="22"/>
          <w:lang w:eastAsia="en-GB"/>
        </w:rPr>
        <w:tab/>
      </w:r>
      <w:r>
        <w:rPr>
          <w:noProof/>
        </w:rPr>
        <w:t xml:space="preserve">Enumeration: </w:t>
      </w:r>
      <w:r>
        <w:rPr>
          <w:noProof/>
          <w:lang w:eastAsia="zh-CN"/>
        </w:rPr>
        <w:t>OpEventType</w:t>
      </w:r>
      <w:r>
        <w:rPr>
          <w:noProof/>
        </w:rPr>
        <w:tab/>
      </w:r>
      <w:r>
        <w:rPr>
          <w:noProof/>
        </w:rPr>
        <w:fldChar w:fldCharType="begin" w:fldLock="1"/>
      </w:r>
      <w:r>
        <w:rPr>
          <w:noProof/>
        </w:rPr>
        <w:instrText xml:space="preserve"> PAGEREF _Toc130829294 \h </w:instrText>
      </w:r>
      <w:r>
        <w:rPr>
          <w:noProof/>
        </w:rPr>
      </w:r>
      <w:r>
        <w:rPr>
          <w:noProof/>
        </w:rPr>
        <w:fldChar w:fldCharType="separate"/>
      </w:r>
      <w:r>
        <w:rPr>
          <w:noProof/>
        </w:rPr>
        <w:t>321</w:t>
      </w:r>
      <w:r>
        <w:rPr>
          <w:noProof/>
        </w:rPr>
        <w:fldChar w:fldCharType="end"/>
      </w:r>
    </w:p>
    <w:p w14:paraId="22876E60" w14:textId="4452FC6F" w:rsidR="00D02EF3" w:rsidRDefault="00D02EF3">
      <w:pPr>
        <w:pStyle w:val="TOC5"/>
        <w:rPr>
          <w:rFonts w:asciiTheme="minorHAnsi" w:eastAsiaTheme="minorEastAsia" w:hAnsiTheme="minorHAnsi" w:cstheme="minorBidi"/>
          <w:noProof/>
          <w:sz w:val="22"/>
          <w:szCs w:val="22"/>
          <w:lang w:eastAsia="en-GB"/>
        </w:rPr>
      </w:pPr>
      <w:r>
        <w:rPr>
          <w:noProof/>
        </w:rPr>
        <w:t>6.5.6.3.6</w:t>
      </w:r>
      <w:r>
        <w:rPr>
          <w:rFonts w:asciiTheme="minorHAnsi" w:eastAsiaTheme="minorEastAsia" w:hAnsiTheme="minorHAnsi" w:cstheme="minorBidi"/>
          <w:noProof/>
          <w:sz w:val="22"/>
          <w:szCs w:val="22"/>
          <w:lang w:eastAsia="en-GB"/>
        </w:rPr>
        <w:tab/>
      </w:r>
      <w:r>
        <w:rPr>
          <w:noProof/>
        </w:rPr>
        <w:t>Enumeration: NgranFailureIndication</w:t>
      </w:r>
      <w:r>
        <w:rPr>
          <w:noProof/>
        </w:rPr>
        <w:tab/>
      </w:r>
      <w:r>
        <w:rPr>
          <w:noProof/>
        </w:rPr>
        <w:fldChar w:fldCharType="begin" w:fldLock="1"/>
      </w:r>
      <w:r>
        <w:rPr>
          <w:noProof/>
        </w:rPr>
        <w:instrText xml:space="preserve"> PAGEREF _Toc130829295 \h </w:instrText>
      </w:r>
      <w:r>
        <w:rPr>
          <w:noProof/>
        </w:rPr>
      </w:r>
      <w:r>
        <w:rPr>
          <w:noProof/>
        </w:rPr>
        <w:fldChar w:fldCharType="separate"/>
      </w:r>
      <w:r>
        <w:rPr>
          <w:noProof/>
        </w:rPr>
        <w:t>321</w:t>
      </w:r>
      <w:r>
        <w:rPr>
          <w:noProof/>
        </w:rPr>
        <w:fldChar w:fldCharType="end"/>
      </w:r>
    </w:p>
    <w:p w14:paraId="40A2162B" w14:textId="05351997" w:rsidR="00D02EF3" w:rsidRDefault="00D02EF3">
      <w:pPr>
        <w:pStyle w:val="TOC4"/>
        <w:rPr>
          <w:rFonts w:asciiTheme="minorHAnsi" w:eastAsiaTheme="minorEastAsia" w:hAnsiTheme="minorHAnsi" w:cstheme="minorBidi"/>
          <w:noProof/>
          <w:sz w:val="22"/>
          <w:szCs w:val="22"/>
          <w:lang w:eastAsia="en-GB"/>
        </w:rPr>
      </w:pPr>
      <w:r>
        <w:rPr>
          <w:noProof/>
        </w:rPr>
        <w:t>6.5.6.4</w:t>
      </w:r>
      <w:r>
        <w:rPr>
          <w:rFonts w:asciiTheme="minorHAnsi" w:eastAsiaTheme="minorEastAsia" w:hAnsiTheme="minorHAnsi" w:cstheme="minorBidi"/>
          <w:noProof/>
          <w:sz w:val="22"/>
          <w:szCs w:val="22"/>
          <w:lang w:eastAsia="en-GB"/>
        </w:rPr>
        <w:tab/>
      </w:r>
      <w:r>
        <w:rPr>
          <w:noProof/>
        </w:rPr>
        <w:t>Binary data</w:t>
      </w:r>
      <w:r>
        <w:rPr>
          <w:noProof/>
        </w:rPr>
        <w:tab/>
      </w:r>
      <w:r>
        <w:rPr>
          <w:noProof/>
        </w:rPr>
        <w:fldChar w:fldCharType="begin" w:fldLock="1"/>
      </w:r>
      <w:r>
        <w:rPr>
          <w:noProof/>
        </w:rPr>
        <w:instrText xml:space="preserve"> PAGEREF _Toc130829296 \h </w:instrText>
      </w:r>
      <w:r>
        <w:rPr>
          <w:noProof/>
        </w:rPr>
      </w:r>
      <w:r>
        <w:rPr>
          <w:noProof/>
        </w:rPr>
        <w:fldChar w:fldCharType="separate"/>
      </w:r>
      <w:r>
        <w:rPr>
          <w:noProof/>
        </w:rPr>
        <w:t>322</w:t>
      </w:r>
      <w:r>
        <w:rPr>
          <w:noProof/>
        </w:rPr>
        <w:fldChar w:fldCharType="end"/>
      </w:r>
    </w:p>
    <w:p w14:paraId="2539396D" w14:textId="39D18D3D" w:rsidR="00D02EF3" w:rsidRDefault="00D02EF3">
      <w:pPr>
        <w:pStyle w:val="TOC5"/>
        <w:rPr>
          <w:rFonts w:asciiTheme="minorHAnsi" w:eastAsiaTheme="minorEastAsia" w:hAnsiTheme="minorHAnsi" w:cstheme="minorBidi"/>
          <w:noProof/>
          <w:sz w:val="22"/>
          <w:szCs w:val="22"/>
          <w:lang w:eastAsia="en-GB"/>
        </w:rPr>
      </w:pPr>
      <w:r w:rsidRPr="003666D7">
        <w:rPr>
          <w:noProof/>
          <w:lang w:val="en-US"/>
        </w:rPr>
        <w:t>6.5.6.4.1</w:t>
      </w:r>
      <w:r>
        <w:rPr>
          <w:rFonts w:asciiTheme="minorHAnsi" w:eastAsiaTheme="minorEastAsia" w:hAnsiTheme="minorHAnsi" w:cstheme="minorBidi"/>
          <w:noProof/>
          <w:sz w:val="22"/>
          <w:szCs w:val="22"/>
          <w:lang w:eastAsia="en-GB"/>
        </w:rPr>
        <w:tab/>
      </w:r>
      <w:r w:rsidRPr="003666D7">
        <w:rPr>
          <w:noProof/>
          <w:lang w:val="en-US"/>
        </w:rPr>
        <w:t>Introduction</w:t>
      </w:r>
      <w:r>
        <w:rPr>
          <w:noProof/>
        </w:rPr>
        <w:tab/>
      </w:r>
      <w:r>
        <w:rPr>
          <w:noProof/>
        </w:rPr>
        <w:fldChar w:fldCharType="begin" w:fldLock="1"/>
      </w:r>
      <w:r>
        <w:rPr>
          <w:noProof/>
        </w:rPr>
        <w:instrText xml:space="preserve"> PAGEREF _Toc130829297 \h </w:instrText>
      </w:r>
      <w:r>
        <w:rPr>
          <w:noProof/>
        </w:rPr>
      </w:r>
      <w:r>
        <w:rPr>
          <w:noProof/>
        </w:rPr>
        <w:fldChar w:fldCharType="separate"/>
      </w:r>
      <w:r>
        <w:rPr>
          <w:noProof/>
        </w:rPr>
        <w:t>322</w:t>
      </w:r>
      <w:r>
        <w:rPr>
          <w:noProof/>
        </w:rPr>
        <w:fldChar w:fldCharType="end"/>
      </w:r>
    </w:p>
    <w:p w14:paraId="1F5CE138" w14:textId="493F58F4" w:rsidR="00D02EF3" w:rsidRDefault="00D02EF3">
      <w:pPr>
        <w:pStyle w:val="TOC5"/>
        <w:rPr>
          <w:rFonts w:asciiTheme="minorHAnsi" w:eastAsiaTheme="minorEastAsia" w:hAnsiTheme="minorHAnsi" w:cstheme="minorBidi"/>
          <w:noProof/>
          <w:sz w:val="22"/>
          <w:szCs w:val="22"/>
          <w:lang w:eastAsia="en-GB"/>
        </w:rPr>
      </w:pPr>
      <w:r w:rsidRPr="003666D7">
        <w:rPr>
          <w:noProof/>
          <w:lang w:val="en-US"/>
        </w:rPr>
        <w:t>6.5.6.4.2</w:t>
      </w:r>
      <w:r>
        <w:rPr>
          <w:rFonts w:asciiTheme="minorHAnsi" w:eastAsiaTheme="minorEastAsia" w:hAnsiTheme="minorHAnsi" w:cstheme="minorBidi"/>
          <w:noProof/>
          <w:sz w:val="22"/>
          <w:szCs w:val="22"/>
          <w:lang w:eastAsia="en-GB"/>
        </w:rPr>
        <w:tab/>
      </w:r>
      <w:r w:rsidRPr="003666D7">
        <w:rPr>
          <w:noProof/>
          <w:lang w:val="en-US"/>
        </w:rPr>
        <w:t>N2 Information</w:t>
      </w:r>
      <w:r>
        <w:rPr>
          <w:noProof/>
        </w:rPr>
        <w:tab/>
      </w:r>
      <w:r>
        <w:rPr>
          <w:noProof/>
        </w:rPr>
        <w:fldChar w:fldCharType="begin" w:fldLock="1"/>
      </w:r>
      <w:r>
        <w:rPr>
          <w:noProof/>
        </w:rPr>
        <w:instrText xml:space="preserve"> PAGEREF _Toc130829298 \h </w:instrText>
      </w:r>
      <w:r>
        <w:rPr>
          <w:noProof/>
        </w:rPr>
      </w:r>
      <w:r>
        <w:rPr>
          <w:noProof/>
        </w:rPr>
        <w:fldChar w:fldCharType="separate"/>
      </w:r>
      <w:r>
        <w:rPr>
          <w:noProof/>
        </w:rPr>
        <w:t>322</w:t>
      </w:r>
      <w:r>
        <w:rPr>
          <w:noProof/>
        </w:rPr>
        <w:fldChar w:fldCharType="end"/>
      </w:r>
    </w:p>
    <w:p w14:paraId="4938D3EC" w14:textId="1E40A2CC" w:rsidR="00D02EF3" w:rsidRDefault="00D02EF3">
      <w:pPr>
        <w:pStyle w:val="TOC6"/>
        <w:rPr>
          <w:rFonts w:asciiTheme="minorHAnsi" w:eastAsiaTheme="minorEastAsia" w:hAnsiTheme="minorHAnsi" w:cstheme="minorBidi"/>
          <w:noProof/>
          <w:sz w:val="22"/>
          <w:szCs w:val="22"/>
          <w:lang w:eastAsia="en-GB"/>
        </w:rPr>
      </w:pPr>
      <w:r>
        <w:rPr>
          <w:noProof/>
        </w:rPr>
        <w:t>6.5.6.4.2.1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_Toc130829299 \h </w:instrText>
      </w:r>
      <w:r>
        <w:rPr>
          <w:noProof/>
        </w:rPr>
      </w:r>
      <w:r>
        <w:rPr>
          <w:noProof/>
        </w:rPr>
        <w:fldChar w:fldCharType="separate"/>
      </w:r>
      <w:r>
        <w:rPr>
          <w:noProof/>
        </w:rPr>
        <w:t>322</w:t>
      </w:r>
      <w:r>
        <w:rPr>
          <w:noProof/>
        </w:rPr>
        <w:fldChar w:fldCharType="end"/>
      </w:r>
    </w:p>
    <w:p w14:paraId="2426CF84" w14:textId="118DC054" w:rsidR="00D02EF3" w:rsidRDefault="00D02EF3">
      <w:pPr>
        <w:pStyle w:val="TOC6"/>
        <w:rPr>
          <w:rFonts w:asciiTheme="minorHAnsi" w:eastAsiaTheme="minorEastAsia" w:hAnsiTheme="minorHAnsi" w:cstheme="minorBidi"/>
          <w:noProof/>
          <w:sz w:val="22"/>
          <w:szCs w:val="22"/>
          <w:lang w:eastAsia="en-GB"/>
        </w:rPr>
      </w:pPr>
      <w:r>
        <w:rPr>
          <w:noProof/>
        </w:rPr>
        <w:t>6.5.6.4.2.2</w:t>
      </w:r>
      <w:r>
        <w:rPr>
          <w:rFonts w:asciiTheme="minorHAnsi" w:eastAsiaTheme="minorEastAsia" w:hAnsiTheme="minorHAnsi" w:cstheme="minorBidi"/>
          <w:noProof/>
          <w:sz w:val="22"/>
          <w:szCs w:val="22"/>
          <w:lang w:eastAsia="en-GB"/>
        </w:rPr>
        <w:tab/>
      </w:r>
      <w:r>
        <w:rPr>
          <w:noProof/>
        </w:rPr>
        <w:t>NGAP IEs</w:t>
      </w:r>
      <w:r>
        <w:rPr>
          <w:noProof/>
        </w:rPr>
        <w:tab/>
      </w:r>
      <w:r>
        <w:rPr>
          <w:noProof/>
        </w:rPr>
        <w:fldChar w:fldCharType="begin" w:fldLock="1"/>
      </w:r>
      <w:r>
        <w:rPr>
          <w:noProof/>
        </w:rPr>
        <w:instrText xml:space="preserve"> PAGEREF _Toc130829300 \h </w:instrText>
      </w:r>
      <w:r>
        <w:rPr>
          <w:noProof/>
        </w:rPr>
      </w:r>
      <w:r>
        <w:rPr>
          <w:noProof/>
        </w:rPr>
        <w:fldChar w:fldCharType="separate"/>
      </w:r>
      <w:r>
        <w:rPr>
          <w:noProof/>
        </w:rPr>
        <w:t>322</w:t>
      </w:r>
      <w:r>
        <w:rPr>
          <w:noProof/>
        </w:rPr>
        <w:fldChar w:fldCharType="end"/>
      </w:r>
    </w:p>
    <w:p w14:paraId="7FF3B911" w14:textId="754E51A0" w:rsidR="00D02EF3" w:rsidRDefault="00D02EF3">
      <w:pPr>
        <w:pStyle w:val="TOC3"/>
        <w:rPr>
          <w:rFonts w:asciiTheme="minorHAnsi" w:eastAsiaTheme="minorEastAsia" w:hAnsiTheme="minorHAnsi" w:cstheme="minorBidi"/>
          <w:noProof/>
          <w:sz w:val="22"/>
          <w:szCs w:val="22"/>
          <w:lang w:eastAsia="en-GB"/>
        </w:rPr>
      </w:pPr>
      <w:r>
        <w:rPr>
          <w:noProof/>
        </w:rPr>
        <w:t>6.5.7</w:t>
      </w:r>
      <w:r>
        <w:rPr>
          <w:rFonts w:asciiTheme="minorHAnsi" w:eastAsiaTheme="minorEastAsia" w:hAnsiTheme="minorHAnsi" w:cstheme="minorBidi"/>
          <w:noProof/>
          <w:sz w:val="22"/>
          <w:szCs w:val="22"/>
          <w:lang w:eastAsia="en-GB"/>
        </w:rPr>
        <w:tab/>
      </w:r>
      <w:r>
        <w:rPr>
          <w:noProof/>
        </w:rPr>
        <w:t>Error Handling</w:t>
      </w:r>
      <w:r>
        <w:rPr>
          <w:noProof/>
        </w:rPr>
        <w:tab/>
      </w:r>
      <w:r>
        <w:rPr>
          <w:noProof/>
        </w:rPr>
        <w:fldChar w:fldCharType="begin" w:fldLock="1"/>
      </w:r>
      <w:r>
        <w:rPr>
          <w:noProof/>
        </w:rPr>
        <w:instrText xml:space="preserve"> PAGEREF _Toc130829301 \h </w:instrText>
      </w:r>
      <w:r>
        <w:rPr>
          <w:noProof/>
        </w:rPr>
      </w:r>
      <w:r>
        <w:rPr>
          <w:noProof/>
        </w:rPr>
        <w:fldChar w:fldCharType="separate"/>
      </w:r>
      <w:r>
        <w:rPr>
          <w:noProof/>
        </w:rPr>
        <w:t>323</w:t>
      </w:r>
      <w:r>
        <w:rPr>
          <w:noProof/>
        </w:rPr>
        <w:fldChar w:fldCharType="end"/>
      </w:r>
    </w:p>
    <w:p w14:paraId="440FB145" w14:textId="0CA03C57" w:rsidR="00D02EF3" w:rsidRDefault="00D02EF3">
      <w:pPr>
        <w:pStyle w:val="TOC4"/>
        <w:rPr>
          <w:rFonts w:asciiTheme="minorHAnsi" w:eastAsiaTheme="minorEastAsia" w:hAnsiTheme="minorHAnsi" w:cstheme="minorBidi"/>
          <w:noProof/>
          <w:sz w:val="22"/>
          <w:szCs w:val="22"/>
          <w:lang w:eastAsia="en-GB"/>
        </w:rPr>
      </w:pPr>
      <w:r>
        <w:rPr>
          <w:noProof/>
        </w:rPr>
        <w:t>6.5.7.1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_Toc130829302 \h </w:instrText>
      </w:r>
      <w:r>
        <w:rPr>
          <w:noProof/>
        </w:rPr>
      </w:r>
      <w:r>
        <w:rPr>
          <w:noProof/>
        </w:rPr>
        <w:fldChar w:fldCharType="separate"/>
      </w:r>
      <w:r>
        <w:rPr>
          <w:noProof/>
        </w:rPr>
        <w:t>323</w:t>
      </w:r>
      <w:r>
        <w:rPr>
          <w:noProof/>
        </w:rPr>
        <w:fldChar w:fldCharType="end"/>
      </w:r>
    </w:p>
    <w:p w14:paraId="291073B8" w14:textId="16A9D6E7" w:rsidR="00D02EF3" w:rsidRDefault="00D02EF3">
      <w:pPr>
        <w:pStyle w:val="TOC4"/>
        <w:rPr>
          <w:rFonts w:asciiTheme="minorHAnsi" w:eastAsiaTheme="minorEastAsia" w:hAnsiTheme="minorHAnsi" w:cstheme="minorBidi"/>
          <w:noProof/>
          <w:sz w:val="22"/>
          <w:szCs w:val="22"/>
          <w:lang w:eastAsia="en-GB"/>
        </w:rPr>
      </w:pPr>
      <w:r>
        <w:rPr>
          <w:noProof/>
        </w:rPr>
        <w:t>6.5.7.2</w:t>
      </w:r>
      <w:r>
        <w:rPr>
          <w:rFonts w:asciiTheme="minorHAnsi" w:eastAsiaTheme="minorEastAsia" w:hAnsiTheme="minorHAnsi" w:cstheme="minorBidi"/>
          <w:noProof/>
          <w:sz w:val="22"/>
          <w:szCs w:val="22"/>
          <w:lang w:eastAsia="en-GB"/>
        </w:rPr>
        <w:tab/>
      </w:r>
      <w:r>
        <w:rPr>
          <w:noProof/>
        </w:rPr>
        <w:t>Protocol Errors</w:t>
      </w:r>
      <w:r>
        <w:rPr>
          <w:noProof/>
        </w:rPr>
        <w:tab/>
      </w:r>
      <w:r>
        <w:rPr>
          <w:noProof/>
        </w:rPr>
        <w:fldChar w:fldCharType="begin" w:fldLock="1"/>
      </w:r>
      <w:r>
        <w:rPr>
          <w:noProof/>
        </w:rPr>
        <w:instrText xml:space="preserve"> PAGEREF _Toc130829303 \h </w:instrText>
      </w:r>
      <w:r>
        <w:rPr>
          <w:noProof/>
        </w:rPr>
      </w:r>
      <w:r>
        <w:rPr>
          <w:noProof/>
        </w:rPr>
        <w:fldChar w:fldCharType="separate"/>
      </w:r>
      <w:r>
        <w:rPr>
          <w:noProof/>
        </w:rPr>
        <w:t>323</w:t>
      </w:r>
      <w:r>
        <w:rPr>
          <w:noProof/>
        </w:rPr>
        <w:fldChar w:fldCharType="end"/>
      </w:r>
    </w:p>
    <w:p w14:paraId="7734108A" w14:textId="0A4114C9" w:rsidR="00D02EF3" w:rsidRDefault="00D02EF3">
      <w:pPr>
        <w:pStyle w:val="TOC4"/>
        <w:rPr>
          <w:rFonts w:asciiTheme="minorHAnsi" w:eastAsiaTheme="minorEastAsia" w:hAnsiTheme="minorHAnsi" w:cstheme="minorBidi"/>
          <w:noProof/>
          <w:sz w:val="22"/>
          <w:szCs w:val="22"/>
          <w:lang w:eastAsia="en-GB"/>
        </w:rPr>
      </w:pPr>
      <w:r>
        <w:rPr>
          <w:noProof/>
        </w:rPr>
        <w:t>6.5.7.3</w:t>
      </w:r>
      <w:r>
        <w:rPr>
          <w:rFonts w:asciiTheme="minorHAnsi" w:eastAsiaTheme="minorEastAsia" w:hAnsiTheme="minorHAnsi" w:cstheme="minorBidi"/>
          <w:noProof/>
          <w:sz w:val="22"/>
          <w:szCs w:val="22"/>
          <w:lang w:eastAsia="en-GB"/>
        </w:rPr>
        <w:tab/>
      </w:r>
      <w:r>
        <w:rPr>
          <w:noProof/>
        </w:rPr>
        <w:t>Application Errors</w:t>
      </w:r>
      <w:r>
        <w:rPr>
          <w:noProof/>
        </w:rPr>
        <w:tab/>
      </w:r>
      <w:r>
        <w:rPr>
          <w:noProof/>
        </w:rPr>
        <w:fldChar w:fldCharType="begin" w:fldLock="1"/>
      </w:r>
      <w:r>
        <w:rPr>
          <w:noProof/>
        </w:rPr>
        <w:instrText xml:space="preserve"> PAGEREF _Toc130829304 \h </w:instrText>
      </w:r>
      <w:r>
        <w:rPr>
          <w:noProof/>
        </w:rPr>
      </w:r>
      <w:r>
        <w:rPr>
          <w:noProof/>
        </w:rPr>
        <w:fldChar w:fldCharType="separate"/>
      </w:r>
      <w:r>
        <w:rPr>
          <w:noProof/>
        </w:rPr>
        <w:t>323</w:t>
      </w:r>
      <w:r>
        <w:rPr>
          <w:noProof/>
        </w:rPr>
        <w:fldChar w:fldCharType="end"/>
      </w:r>
    </w:p>
    <w:p w14:paraId="236B6EE7" w14:textId="334D07BC" w:rsidR="00D02EF3" w:rsidRDefault="00D02EF3">
      <w:pPr>
        <w:pStyle w:val="TOC3"/>
        <w:rPr>
          <w:rFonts w:asciiTheme="minorHAnsi" w:eastAsiaTheme="minorEastAsia" w:hAnsiTheme="minorHAnsi" w:cstheme="minorBidi"/>
          <w:noProof/>
          <w:sz w:val="22"/>
          <w:szCs w:val="22"/>
          <w:lang w:eastAsia="en-GB"/>
        </w:rPr>
      </w:pPr>
      <w:r>
        <w:rPr>
          <w:noProof/>
        </w:rPr>
        <w:t>6.5.8</w:t>
      </w:r>
      <w:r>
        <w:rPr>
          <w:rFonts w:asciiTheme="minorHAnsi" w:eastAsiaTheme="minorEastAsia" w:hAnsiTheme="minorHAnsi" w:cstheme="minorBidi"/>
          <w:noProof/>
          <w:sz w:val="22"/>
          <w:szCs w:val="22"/>
          <w:lang w:eastAsia="en-GB"/>
        </w:rPr>
        <w:tab/>
      </w:r>
      <w:r>
        <w:rPr>
          <w:noProof/>
        </w:rPr>
        <w:t>Feature Negotiation</w:t>
      </w:r>
      <w:r>
        <w:rPr>
          <w:noProof/>
        </w:rPr>
        <w:tab/>
      </w:r>
      <w:r>
        <w:rPr>
          <w:noProof/>
        </w:rPr>
        <w:fldChar w:fldCharType="begin" w:fldLock="1"/>
      </w:r>
      <w:r>
        <w:rPr>
          <w:noProof/>
        </w:rPr>
        <w:instrText xml:space="preserve"> PAGEREF _Toc130829305 \h </w:instrText>
      </w:r>
      <w:r>
        <w:rPr>
          <w:noProof/>
        </w:rPr>
      </w:r>
      <w:r>
        <w:rPr>
          <w:noProof/>
        </w:rPr>
        <w:fldChar w:fldCharType="separate"/>
      </w:r>
      <w:r>
        <w:rPr>
          <w:noProof/>
        </w:rPr>
        <w:t>323</w:t>
      </w:r>
      <w:r>
        <w:rPr>
          <w:noProof/>
        </w:rPr>
        <w:fldChar w:fldCharType="end"/>
      </w:r>
    </w:p>
    <w:p w14:paraId="6B8A55A1" w14:textId="5FFA38F5" w:rsidR="00D02EF3" w:rsidRDefault="00D02EF3">
      <w:pPr>
        <w:pStyle w:val="TOC3"/>
        <w:rPr>
          <w:rFonts w:asciiTheme="minorHAnsi" w:eastAsiaTheme="minorEastAsia" w:hAnsiTheme="minorHAnsi" w:cstheme="minorBidi"/>
          <w:noProof/>
          <w:sz w:val="22"/>
          <w:szCs w:val="22"/>
          <w:lang w:eastAsia="en-GB"/>
        </w:rPr>
      </w:pPr>
      <w:r w:rsidRPr="003666D7">
        <w:rPr>
          <w:noProof/>
          <w:lang w:val="en-US"/>
        </w:rPr>
        <w:t>6.5.9</w:t>
      </w:r>
      <w:r>
        <w:rPr>
          <w:rFonts w:asciiTheme="minorHAnsi" w:eastAsiaTheme="minorEastAsia" w:hAnsiTheme="minorHAnsi" w:cstheme="minorBidi"/>
          <w:noProof/>
          <w:sz w:val="22"/>
          <w:szCs w:val="22"/>
          <w:lang w:eastAsia="en-GB"/>
        </w:rPr>
        <w:tab/>
      </w:r>
      <w:r w:rsidRPr="003666D7">
        <w:rPr>
          <w:noProof/>
          <w:lang w:val="en-US"/>
        </w:rPr>
        <w:t>Security</w:t>
      </w:r>
      <w:r>
        <w:rPr>
          <w:noProof/>
        </w:rPr>
        <w:tab/>
      </w:r>
      <w:r>
        <w:rPr>
          <w:noProof/>
        </w:rPr>
        <w:fldChar w:fldCharType="begin" w:fldLock="1"/>
      </w:r>
      <w:r>
        <w:rPr>
          <w:noProof/>
        </w:rPr>
        <w:instrText xml:space="preserve"> PAGEREF _Toc130829306 \h </w:instrText>
      </w:r>
      <w:r>
        <w:rPr>
          <w:noProof/>
        </w:rPr>
      </w:r>
      <w:r>
        <w:rPr>
          <w:noProof/>
        </w:rPr>
        <w:fldChar w:fldCharType="separate"/>
      </w:r>
      <w:r>
        <w:rPr>
          <w:noProof/>
        </w:rPr>
        <w:t>323</w:t>
      </w:r>
      <w:r>
        <w:rPr>
          <w:noProof/>
        </w:rPr>
        <w:fldChar w:fldCharType="end"/>
      </w:r>
    </w:p>
    <w:p w14:paraId="3503E6CB" w14:textId="7E18AC7B" w:rsidR="00D02EF3" w:rsidRDefault="00D02EF3">
      <w:pPr>
        <w:pStyle w:val="TOC3"/>
        <w:rPr>
          <w:rFonts w:asciiTheme="minorHAnsi" w:eastAsiaTheme="minorEastAsia" w:hAnsiTheme="minorHAnsi" w:cstheme="minorBidi"/>
          <w:noProof/>
          <w:sz w:val="22"/>
          <w:szCs w:val="22"/>
          <w:lang w:eastAsia="en-GB"/>
        </w:rPr>
      </w:pPr>
      <w:r>
        <w:rPr>
          <w:noProof/>
        </w:rPr>
        <w:t>6.5.10</w:t>
      </w:r>
      <w:r>
        <w:rPr>
          <w:rFonts w:asciiTheme="minorHAnsi" w:eastAsiaTheme="minorEastAsia" w:hAnsiTheme="minorHAnsi" w:cstheme="minorBidi"/>
          <w:noProof/>
          <w:sz w:val="22"/>
          <w:szCs w:val="22"/>
          <w:lang w:eastAsia="en-GB"/>
        </w:rPr>
        <w:tab/>
      </w:r>
      <w:r>
        <w:rPr>
          <w:noProof/>
        </w:rPr>
        <w:t>HTTP redirection</w:t>
      </w:r>
      <w:r>
        <w:rPr>
          <w:noProof/>
        </w:rPr>
        <w:tab/>
      </w:r>
      <w:r>
        <w:rPr>
          <w:noProof/>
        </w:rPr>
        <w:fldChar w:fldCharType="begin" w:fldLock="1"/>
      </w:r>
      <w:r>
        <w:rPr>
          <w:noProof/>
        </w:rPr>
        <w:instrText xml:space="preserve"> PAGEREF _Toc130829307 \h </w:instrText>
      </w:r>
      <w:r>
        <w:rPr>
          <w:noProof/>
        </w:rPr>
      </w:r>
      <w:r>
        <w:rPr>
          <w:noProof/>
        </w:rPr>
        <w:fldChar w:fldCharType="separate"/>
      </w:r>
      <w:r>
        <w:rPr>
          <w:noProof/>
        </w:rPr>
        <w:t>323</w:t>
      </w:r>
      <w:r>
        <w:rPr>
          <w:noProof/>
        </w:rPr>
        <w:fldChar w:fldCharType="end"/>
      </w:r>
    </w:p>
    <w:p w14:paraId="71B9C366" w14:textId="19C1810D" w:rsidR="00D02EF3" w:rsidRDefault="00D02EF3">
      <w:pPr>
        <w:pStyle w:val="TOC2"/>
        <w:rPr>
          <w:rFonts w:asciiTheme="minorHAnsi" w:eastAsiaTheme="minorEastAsia" w:hAnsiTheme="minorHAnsi" w:cstheme="minorBidi"/>
          <w:noProof/>
          <w:sz w:val="22"/>
          <w:szCs w:val="22"/>
          <w:lang w:eastAsia="en-GB"/>
        </w:rPr>
      </w:pPr>
      <w:r>
        <w:rPr>
          <w:noProof/>
        </w:rPr>
        <w:t>6.6</w:t>
      </w:r>
      <w:r>
        <w:rPr>
          <w:rFonts w:asciiTheme="minorHAnsi" w:eastAsiaTheme="minorEastAsia" w:hAnsiTheme="minorHAnsi" w:cstheme="minorBidi"/>
          <w:noProof/>
          <w:sz w:val="22"/>
          <w:szCs w:val="22"/>
          <w:lang w:eastAsia="en-GB"/>
        </w:rPr>
        <w:tab/>
      </w:r>
      <w:r>
        <w:rPr>
          <w:noProof/>
        </w:rPr>
        <w:t>Namf_MBSCommunication Service API</w:t>
      </w:r>
      <w:r>
        <w:rPr>
          <w:noProof/>
        </w:rPr>
        <w:tab/>
      </w:r>
      <w:r>
        <w:rPr>
          <w:noProof/>
        </w:rPr>
        <w:fldChar w:fldCharType="begin" w:fldLock="1"/>
      </w:r>
      <w:r>
        <w:rPr>
          <w:noProof/>
        </w:rPr>
        <w:instrText xml:space="preserve"> PAGEREF _Toc130829308 \h </w:instrText>
      </w:r>
      <w:r>
        <w:rPr>
          <w:noProof/>
        </w:rPr>
      </w:r>
      <w:r>
        <w:rPr>
          <w:noProof/>
        </w:rPr>
        <w:fldChar w:fldCharType="separate"/>
      </w:r>
      <w:r>
        <w:rPr>
          <w:noProof/>
        </w:rPr>
        <w:t>324</w:t>
      </w:r>
      <w:r>
        <w:rPr>
          <w:noProof/>
        </w:rPr>
        <w:fldChar w:fldCharType="end"/>
      </w:r>
    </w:p>
    <w:p w14:paraId="7E8A0F18" w14:textId="3F4B26A2" w:rsidR="00D02EF3" w:rsidRDefault="00D02EF3">
      <w:pPr>
        <w:pStyle w:val="TOC3"/>
        <w:rPr>
          <w:rFonts w:asciiTheme="minorHAnsi" w:eastAsiaTheme="minorEastAsia" w:hAnsiTheme="minorHAnsi" w:cstheme="minorBidi"/>
          <w:noProof/>
          <w:sz w:val="22"/>
          <w:szCs w:val="22"/>
          <w:lang w:eastAsia="en-GB"/>
        </w:rPr>
      </w:pPr>
      <w:r>
        <w:rPr>
          <w:noProof/>
        </w:rPr>
        <w:t>6.6.1</w:t>
      </w:r>
      <w:r>
        <w:rPr>
          <w:rFonts w:asciiTheme="minorHAnsi" w:eastAsiaTheme="minorEastAsia" w:hAnsiTheme="minorHAnsi" w:cstheme="minorBidi"/>
          <w:noProof/>
          <w:sz w:val="22"/>
          <w:szCs w:val="22"/>
          <w:lang w:eastAsia="en-GB"/>
        </w:rPr>
        <w:tab/>
      </w:r>
      <w:r>
        <w:rPr>
          <w:noProof/>
        </w:rPr>
        <w:t>API URI</w:t>
      </w:r>
      <w:r>
        <w:rPr>
          <w:noProof/>
        </w:rPr>
        <w:tab/>
      </w:r>
      <w:r>
        <w:rPr>
          <w:noProof/>
        </w:rPr>
        <w:fldChar w:fldCharType="begin" w:fldLock="1"/>
      </w:r>
      <w:r>
        <w:rPr>
          <w:noProof/>
        </w:rPr>
        <w:instrText xml:space="preserve"> PAGEREF _Toc130829309 \h </w:instrText>
      </w:r>
      <w:r>
        <w:rPr>
          <w:noProof/>
        </w:rPr>
      </w:r>
      <w:r>
        <w:rPr>
          <w:noProof/>
        </w:rPr>
        <w:fldChar w:fldCharType="separate"/>
      </w:r>
      <w:r>
        <w:rPr>
          <w:noProof/>
        </w:rPr>
        <w:t>324</w:t>
      </w:r>
      <w:r>
        <w:rPr>
          <w:noProof/>
        </w:rPr>
        <w:fldChar w:fldCharType="end"/>
      </w:r>
    </w:p>
    <w:p w14:paraId="1172136B" w14:textId="280A664B" w:rsidR="00D02EF3" w:rsidRDefault="00D02EF3">
      <w:pPr>
        <w:pStyle w:val="TOC3"/>
        <w:rPr>
          <w:rFonts w:asciiTheme="minorHAnsi" w:eastAsiaTheme="minorEastAsia" w:hAnsiTheme="minorHAnsi" w:cstheme="minorBidi"/>
          <w:noProof/>
          <w:sz w:val="22"/>
          <w:szCs w:val="22"/>
          <w:lang w:eastAsia="en-GB"/>
        </w:rPr>
      </w:pPr>
      <w:r>
        <w:rPr>
          <w:noProof/>
        </w:rPr>
        <w:t>6.6.2</w:t>
      </w:r>
      <w:r>
        <w:rPr>
          <w:rFonts w:asciiTheme="minorHAnsi" w:eastAsiaTheme="minorEastAsia" w:hAnsiTheme="minorHAnsi" w:cstheme="minorBidi"/>
          <w:noProof/>
          <w:sz w:val="22"/>
          <w:szCs w:val="22"/>
          <w:lang w:eastAsia="en-GB"/>
        </w:rPr>
        <w:tab/>
      </w:r>
      <w:r>
        <w:rPr>
          <w:noProof/>
        </w:rPr>
        <w:t>Usage of HTTP</w:t>
      </w:r>
      <w:r>
        <w:rPr>
          <w:noProof/>
        </w:rPr>
        <w:tab/>
      </w:r>
      <w:r>
        <w:rPr>
          <w:noProof/>
        </w:rPr>
        <w:fldChar w:fldCharType="begin" w:fldLock="1"/>
      </w:r>
      <w:r>
        <w:rPr>
          <w:noProof/>
        </w:rPr>
        <w:instrText xml:space="preserve"> PAGEREF _Toc130829310 \h </w:instrText>
      </w:r>
      <w:r>
        <w:rPr>
          <w:noProof/>
        </w:rPr>
      </w:r>
      <w:r>
        <w:rPr>
          <w:noProof/>
        </w:rPr>
        <w:fldChar w:fldCharType="separate"/>
      </w:r>
      <w:r>
        <w:rPr>
          <w:noProof/>
        </w:rPr>
        <w:t>324</w:t>
      </w:r>
      <w:r>
        <w:rPr>
          <w:noProof/>
        </w:rPr>
        <w:fldChar w:fldCharType="end"/>
      </w:r>
    </w:p>
    <w:p w14:paraId="605FA18C" w14:textId="125B0D48" w:rsidR="00D02EF3" w:rsidRDefault="00D02EF3">
      <w:pPr>
        <w:pStyle w:val="TOC4"/>
        <w:rPr>
          <w:rFonts w:asciiTheme="minorHAnsi" w:eastAsiaTheme="minorEastAsia" w:hAnsiTheme="minorHAnsi" w:cstheme="minorBidi"/>
          <w:noProof/>
          <w:sz w:val="22"/>
          <w:szCs w:val="22"/>
          <w:lang w:eastAsia="en-GB"/>
        </w:rPr>
      </w:pPr>
      <w:r>
        <w:rPr>
          <w:noProof/>
        </w:rPr>
        <w:t>6.6.2.1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_Toc130829311 \h </w:instrText>
      </w:r>
      <w:r>
        <w:rPr>
          <w:noProof/>
        </w:rPr>
      </w:r>
      <w:r>
        <w:rPr>
          <w:noProof/>
        </w:rPr>
        <w:fldChar w:fldCharType="separate"/>
      </w:r>
      <w:r>
        <w:rPr>
          <w:noProof/>
        </w:rPr>
        <w:t>324</w:t>
      </w:r>
      <w:r>
        <w:rPr>
          <w:noProof/>
        </w:rPr>
        <w:fldChar w:fldCharType="end"/>
      </w:r>
    </w:p>
    <w:p w14:paraId="4FC5621B" w14:textId="2CFCFBBC" w:rsidR="00D02EF3" w:rsidRDefault="00D02EF3">
      <w:pPr>
        <w:pStyle w:val="TOC4"/>
        <w:rPr>
          <w:rFonts w:asciiTheme="minorHAnsi" w:eastAsiaTheme="minorEastAsia" w:hAnsiTheme="minorHAnsi" w:cstheme="minorBidi"/>
          <w:noProof/>
          <w:sz w:val="22"/>
          <w:szCs w:val="22"/>
          <w:lang w:eastAsia="en-GB"/>
        </w:rPr>
      </w:pPr>
      <w:r>
        <w:rPr>
          <w:noProof/>
        </w:rPr>
        <w:t>6.6.2.2</w:t>
      </w:r>
      <w:r>
        <w:rPr>
          <w:rFonts w:asciiTheme="minorHAnsi" w:eastAsiaTheme="minorEastAsia" w:hAnsiTheme="minorHAnsi" w:cstheme="minorBidi"/>
          <w:noProof/>
          <w:sz w:val="22"/>
          <w:szCs w:val="22"/>
          <w:lang w:eastAsia="en-GB"/>
        </w:rPr>
        <w:tab/>
      </w:r>
      <w:r>
        <w:rPr>
          <w:noProof/>
        </w:rPr>
        <w:t>HTTP standard headers</w:t>
      </w:r>
      <w:r>
        <w:rPr>
          <w:noProof/>
        </w:rPr>
        <w:tab/>
      </w:r>
      <w:r>
        <w:rPr>
          <w:noProof/>
        </w:rPr>
        <w:fldChar w:fldCharType="begin" w:fldLock="1"/>
      </w:r>
      <w:r>
        <w:rPr>
          <w:noProof/>
        </w:rPr>
        <w:instrText xml:space="preserve"> PAGEREF _Toc130829312 \h </w:instrText>
      </w:r>
      <w:r>
        <w:rPr>
          <w:noProof/>
        </w:rPr>
      </w:r>
      <w:r>
        <w:rPr>
          <w:noProof/>
        </w:rPr>
        <w:fldChar w:fldCharType="separate"/>
      </w:r>
      <w:r>
        <w:rPr>
          <w:noProof/>
        </w:rPr>
        <w:t>324</w:t>
      </w:r>
      <w:r>
        <w:rPr>
          <w:noProof/>
        </w:rPr>
        <w:fldChar w:fldCharType="end"/>
      </w:r>
    </w:p>
    <w:p w14:paraId="62519560" w14:textId="593B1D94" w:rsidR="00D02EF3" w:rsidRDefault="00D02EF3">
      <w:pPr>
        <w:pStyle w:val="TOC5"/>
        <w:rPr>
          <w:rFonts w:asciiTheme="minorHAnsi" w:eastAsiaTheme="minorEastAsia" w:hAnsiTheme="minorHAnsi" w:cstheme="minorBidi"/>
          <w:noProof/>
          <w:sz w:val="22"/>
          <w:szCs w:val="22"/>
          <w:lang w:eastAsia="en-GB"/>
        </w:rPr>
      </w:pPr>
      <w:r>
        <w:rPr>
          <w:noProof/>
        </w:rPr>
        <w:t>6.6.2.2.1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_Toc130829313 \h </w:instrText>
      </w:r>
      <w:r>
        <w:rPr>
          <w:noProof/>
        </w:rPr>
      </w:r>
      <w:r>
        <w:rPr>
          <w:noProof/>
        </w:rPr>
        <w:fldChar w:fldCharType="separate"/>
      </w:r>
      <w:r>
        <w:rPr>
          <w:noProof/>
        </w:rPr>
        <w:t>324</w:t>
      </w:r>
      <w:r>
        <w:rPr>
          <w:noProof/>
        </w:rPr>
        <w:fldChar w:fldCharType="end"/>
      </w:r>
    </w:p>
    <w:p w14:paraId="6EDC6F78" w14:textId="529F31B6" w:rsidR="00D02EF3" w:rsidRDefault="00D02EF3">
      <w:pPr>
        <w:pStyle w:val="TOC5"/>
        <w:rPr>
          <w:rFonts w:asciiTheme="minorHAnsi" w:eastAsiaTheme="minorEastAsia" w:hAnsiTheme="minorHAnsi" w:cstheme="minorBidi"/>
          <w:noProof/>
          <w:sz w:val="22"/>
          <w:szCs w:val="22"/>
          <w:lang w:eastAsia="en-GB"/>
        </w:rPr>
      </w:pPr>
      <w:r>
        <w:rPr>
          <w:noProof/>
        </w:rPr>
        <w:t>6.6.2.2.2</w:t>
      </w:r>
      <w:r>
        <w:rPr>
          <w:rFonts w:asciiTheme="minorHAnsi" w:eastAsiaTheme="minorEastAsia" w:hAnsiTheme="minorHAnsi" w:cstheme="minorBidi"/>
          <w:noProof/>
          <w:sz w:val="22"/>
          <w:szCs w:val="22"/>
          <w:lang w:eastAsia="en-GB"/>
        </w:rPr>
        <w:tab/>
      </w:r>
      <w:r>
        <w:rPr>
          <w:noProof/>
        </w:rPr>
        <w:t>Content type</w:t>
      </w:r>
      <w:r>
        <w:rPr>
          <w:noProof/>
        </w:rPr>
        <w:tab/>
      </w:r>
      <w:r>
        <w:rPr>
          <w:noProof/>
        </w:rPr>
        <w:fldChar w:fldCharType="begin" w:fldLock="1"/>
      </w:r>
      <w:r>
        <w:rPr>
          <w:noProof/>
        </w:rPr>
        <w:instrText xml:space="preserve"> PAGEREF _Toc130829314 \h </w:instrText>
      </w:r>
      <w:r>
        <w:rPr>
          <w:noProof/>
        </w:rPr>
      </w:r>
      <w:r>
        <w:rPr>
          <w:noProof/>
        </w:rPr>
        <w:fldChar w:fldCharType="separate"/>
      </w:r>
      <w:r>
        <w:rPr>
          <w:noProof/>
        </w:rPr>
        <w:t>324</w:t>
      </w:r>
      <w:r>
        <w:rPr>
          <w:noProof/>
        </w:rPr>
        <w:fldChar w:fldCharType="end"/>
      </w:r>
    </w:p>
    <w:p w14:paraId="19AD4881" w14:textId="4F1561D0" w:rsidR="00D02EF3" w:rsidRDefault="00D02EF3">
      <w:pPr>
        <w:pStyle w:val="TOC4"/>
        <w:rPr>
          <w:rFonts w:asciiTheme="minorHAnsi" w:eastAsiaTheme="minorEastAsia" w:hAnsiTheme="minorHAnsi" w:cstheme="minorBidi"/>
          <w:noProof/>
          <w:sz w:val="22"/>
          <w:szCs w:val="22"/>
          <w:lang w:eastAsia="en-GB"/>
        </w:rPr>
      </w:pPr>
      <w:r>
        <w:rPr>
          <w:noProof/>
        </w:rPr>
        <w:t>6.6.2.3</w:t>
      </w:r>
      <w:r>
        <w:rPr>
          <w:rFonts w:asciiTheme="minorHAnsi" w:eastAsiaTheme="minorEastAsia" w:hAnsiTheme="minorHAnsi" w:cstheme="minorBidi"/>
          <w:noProof/>
          <w:sz w:val="22"/>
          <w:szCs w:val="22"/>
          <w:lang w:eastAsia="en-GB"/>
        </w:rPr>
        <w:tab/>
      </w:r>
      <w:r>
        <w:rPr>
          <w:noProof/>
        </w:rPr>
        <w:t>HTTP custom headers</w:t>
      </w:r>
      <w:r>
        <w:rPr>
          <w:noProof/>
        </w:rPr>
        <w:tab/>
      </w:r>
      <w:r>
        <w:rPr>
          <w:noProof/>
        </w:rPr>
        <w:fldChar w:fldCharType="begin" w:fldLock="1"/>
      </w:r>
      <w:r>
        <w:rPr>
          <w:noProof/>
        </w:rPr>
        <w:instrText xml:space="preserve"> PAGEREF _Toc130829315 \h </w:instrText>
      </w:r>
      <w:r>
        <w:rPr>
          <w:noProof/>
        </w:rPr>
      </w:r>
      <w:r>
        <w:rPr>
          <w:noProof/>
        </w:rPr>
        <w:fldChar w:fldCharType="separate"/>
      </w:r>
      <w:r>
        <w:rPr>
          <w:noProof/>
        </w:rPr>
        <w:t>325</w:t>
      </w:r>
      <w:r>
        <w:rPr>
          <w:noProof/>
        </w:rPr>
        <w:fldChar w:fldCharType="end"/>
      </w:r>
    </w:p>
    <w:p w14:paraId="27C344B9" w14:textId="587BEB98" w:rsidR="00D02EF3" w:rsidRDefault="00D02EF3">
      <w:pPr>
        <w:pStyle w:val="TOC5"/>
        <w:rPr>
          <w:rFonts w:asciiTheme="minorHAnsi" w:eastAsiaTheme="minorEastAsia" w:hAnsiTheme="minorHAnsi" w:cstheme="minorBidi"/>
          <w:noProof/>
          <w:sz w:val="22"/>
          <w:szCs w:val="22"/>
          <w:lang w:eastAsia="en-GB"/>
        </w:rPr>
      </w:pPr>
      <w:r>
        <w:rPr>
          <w:noProof/>
        </w:rPr>
        <w:t>6.6.2.3.1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_Toc130829316 \h </w:instrText>
      </w:r>
      <w:r>
        <w:rPr>
          <w:noProof/>
        </w:rPr>
      </w:r>
      <w:r>
        <w:rPr>
          <w:noProof/>
        </w:rPr>
        <w:fldChar w:fldCharType="separate"/>
      </w:r>
      <w:r>
        <w:rPr>
          <w:noProof/>
        </w:rPr>
        <w:t>325</w:t>
      </w:r>
      <w:r>
        <w:rPr>
          <w:noProof/>
        </w:rPr>
        <w:fldChar w:fldCharType="end"/>
      </w:r>
    </w:p>
    <w:p w14:paraId="0930281B" w14:textId="402CB740" w:rsidR="00D02EF3" w:rsidRDefault="00D02EF3">
      <w:pPr>
        <w:pStyle w:val="TOC4"/>
        <w:rPr>
          <w:rFonts w:asciiTheme="minorHAnsi" w:eastAsiaTheme="minorEastAsia" w:hAnsiTheme="minorHAnsi" w:cstheme="minorBidi"/>
          <w:noProof/>
          <w:sz w:val="22"/>
          <w:szCs w:val="22"/>
          <w:lang w:eastAsia="en-GB"/>
        </w:rPr>
      </w:pPr>
      <w:r>
        <w:rPr>
          <w:noProof/>
        </w:rPr>
        <w:t>6.6.2.4</w:t>
      </w:r>
      <w:r>
        <w:rPr>
          <w:rFonts w:asciiTheme="minorHAnsi" w:eastAsiaTheme="minorEastAsia" w:hAnsiTheme="minorHAnsi" w:cstheme="minorBidi"/>
          <w:noProof/>
          <w:sz w:val="22"/>
          <w:szCs w:val="22"/>
          <w:lang w:eastAsia="en-GB"/>
        </w:rPr>
        <w:tab/>
      </w:r>
      <w:r>
        <w:rPr>
          <w:noProof/>
        </w:rPr>
        <w:t>HTTP multipart messages</w:t>
      </w:r>
      <w:r>
        <w:rPr>
          <w:noProof/>
        </w:rPr>
        <w:tab/>
      </w:r>
      <w:r>
        <w:rPr>
          <w:noProof/>
        </w:rPr>
        <w:fldChar w:fldCharType="begin" w:fldLock="1"/>
      </w:r>
      <w:r>
        <w:rPr>
          <w:noProof/>
        </w:rPr>
        <w:instrText xml:space="preserve"> PAGEREF _Toc130829317 \h </w:instrText>
      </w:r>
      <w:r>
        <w:rPr>
          <w:noProof/>
        </w:rPr>
      </w:r>
      <w:r>
        <w:rPr>
          <w:noProof/>
        </w:rPr>
        <w:fldChar w:fldCharType="separate"/>
      </w:r>
      <w:r>
        <w:rPr>
          <w:noProof/>
        </w:rPr>
        <w:t>325</w:t>
      </w:r>
      <w:r>
        <w:rPr>
          <w:noProof/>
        </w:rPr>
        <w:fldChar w:fldCharType="end"/>
      </w:r>
    </w:p>
    <w:p w14:paraId="177F3E72" w14:textId="44C63ADC" w:rsidR="00D02EF3" w:rsidRDefault="00D02EF3">
      <w:pPr>
        <w:pStyle w:val="TOC3"/>
        <w:rPr>
          <w:rFonts w:asciiTheme="minorHAnsi" w:eastAsiaTheme="minorEastAsia" w:hAnsiTheme="minorHAnsi" w:cstheme="minorBidi"/>
          <w:noProof/>
          <w:sz w:val="22"/>
          <w:szCs w:val="22"/>
          <w:lang w:eastAsia="en-GB"/>
        </w:rPr>
      </w:pPr>
      <w:r>
        <w:rPr>
          <w:noProof/>
        </w:rPr>
        <w:t>6.6.3</w:t>
      </w:r>
      <w:r>
        <w:rPr>
          <w:rFonts w:asciiTheme="minorHAnsi" w:eastAsiaTheme="minorEastAsia" w:hAnsiTheme="minorHAnsi" w:cstheme="minorBidi"/>
          <w:noProof/>
          <w:sz w:val="22"/>
          <w:szCs w:val="22"/>
          <w:lang w:eastAsia="en-GB"/>
        </w:rPr>
        <w:tab/>
      </w:r>
      <w:r>
        <w:rPr>
          <w:noProof/>
        </w:rPr>
        <w:t>Resources</w:t>
      </w:r>
      <w:r>
        <w:rPr>
          <w:noProof/>
        </w:rPr>
        <w:tab/>
      </w:r>
      <w:r>
        <w:rPr>
          <w:noProof/>
        </w:rPr>
        <w:fldChar w:fldCharType="begin" w:fldLock="1"/>
      </w:r>
      <w:r>
        <w:rPr>
          <w:noProof/>
        </w:rPr>
        <w:instrText xml:space="preserve"> PAGEREF _Toc130829318 \h </w:instrText>
      </w:r>
      <w:r>
        <w:rPr>
          <w:noProof/>
        </w:rPr>
      </w:r>
      <w:r>
        <w:rPr>
          <w:noProof/>
        </w:rPr>
        <w:fldChar w:fldCharType="separate"/>
      </w:r>
      <w:r>
        <w:rPr>
          <w:noProof/>
        </w:rPr>
        <w:t>325</w:t>
      </w:r>
      <w:r>
        <w:rPr>
          <w:noProof/>
        </w:rPr>
        <w:fldChar w:fldCharType="end"/>
      </w:r>
    </w:p>
    <w:p w14:paraId="078B5C75" w14:textId="46071B88" w:rsidR="00D02EF3" w:rsidRDefault="00D02EF3">
      <w:pPr>
        <w:pStyle w:val="TOC4"/>
        <w:rPr>
          <w:rFonts w:asciiTheme="minorHAnsi" w:eastAsiaTheme="minorEastAsia" w:hAnsiTheme="minorHAnsi" w:cstheme="minorBidi"/>
          <w:noProof/>
          <w:sz w:val="22"/>
          <w:szCs w:val="22"/>
          <w:lang w:eastAsia="en-GB"/>
        </w:rPr>
      </w:pPr>
      <w:r>
        <w:rPr>
          <w:noProof/>
        </w:rPr>
        <w:t>6.6.3.1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_Toc130829319 \h </w:instrText>
      </w:r>
      <w:r>
        <w:rPr>
          <w:noProof/>
        </w:rPr>
      </w:r>
      <w:r>
        <w:rPr>
          <w:noProof/>
        </w:rPr>
        <w:fldChar w:fldCharType="separate"/>
      </w:r>
      <w:r>
        <w:rPr>
          <w:noProof/>
        </w:rPr>
        <w:t>325</w:t>
      </w:r>
      <w:r>
        <w:rPr>
          <w:noProof/>
        </w:rPr>
        <w:fldChar w:fldCharType="end"/>
      </w:r>
    </w:p>
    <w:p w14:paraId="08669B18" w14:textId="662E281B" w:rsidR="00D02EF3" w:rsidRDefault="00D02EF3">
      <w:pPr>
        <w:pStyle w:val="TOC4"/>
        <w:rPr>
          <w:rFonts w:asciiTheme="minorHAnsi" w:eastAsiaTheme="minorEastAsia" w:hAnsiTheme="minorHAnsi" w:cstheme="minorBidi"/>
          <w:noProof/>
          <w:sz w:val="22"/>
          <w:szCs w:val="22"/>
          <w:lang w:eastAsia="en-GB"/>
        </w:rPr>
      </w:pPr>
      <w:r>
        <w:rPr>
          <w:noProof/>
        </w:rPr>
        <w:t>6.6.3.1</w:t>
      </w:r>
      <w:r>
        <w:rPr>
          <w:rFonts w:asciiTheme="minorHAnsi" w:eastAsiaTheme="minorEastAsia" w:hAnsiTheme="minorHAnsi" w:cstheme="minorBidi"/>
          <w:noProof/>
          <w:sz w:val="22"/>
          <w:szCs w:val="22"/>
          <w:lang w:eastAsia="en-GB"/>
        </w:rPr>
        <w:tab/>
      </w:r>
      <w:r>
        <w:rPr>
          <w:noProof/>
        </w:rPr>
        <w:t>Resource: N2 Message Handler (</w:t>
      </w:r>
      <w:r w:rsidRPr="003666D7">
        <w:rPr>
          <w:rFonts w:eastAsia="DengXian"/>
          <w:noProof/>
        </w:rPr>
        <w:t>Custom Operation)</w:t>
      </w:r>
      <w:r>
        <w:rPr>
          <w:noProof/>
        </w:rPr>
        <w:tab/>
      </w:r>
      <w:r>
        <w:rPr>
          <w:noProof/>
        </w:rPr>
        <w:fldChar w:fldCharType="begin" w:fldLock="1"/>
      </w:r>
      <w:r>
        <w:rPr>
          <w:noProof/>
        </w:rPr>
        <w:instrText xml:space="preserve"> PAGEREF _Toc130829320 \h </w:instrText>
      </w:r>
      <w:r>
        <w:rPr>
          <w:noProof/>
        </w:rPr>
      </w:r>
      <w:r>
        <w:rPr>
          <w:noProof/>
        </w:rPr>
        <w:fldChar w:fldCharType="separate"/>
      </w:r>
      <w:r>
        <w:rPr>
          <w:noProof/>
        </w:rPr>
        <w:t>326</w:t>
      </w:r>
      <w:r>
        <w:rPr>
          <w:noProof/>
        </w:rPr>
        <w:fldChar w:fldCharType="end"/>
      </w:r>
    </w:p>
    <w:p w14:paraId="6358B019" w14:textId="026B5503" w:rsidR="00D02EF3" w:rsidRDefault="00D02EF3">
      <w:pPr>
        <w:pStyle w:val="TOC5"/>
        <w:rPr>
          <w:rFonts w:asciiTheme="minorHAnsi" w:eastAsiaTheme="minorEastAsia" w:hAnsiTheme="minorHAnsi" w:cstheme="minorBidi"/>
          <w:noProof/>
          <w:sz w:val="22"/>
          <w:szCs w:val="22"/>
          <w:lang w:eastAsia="en-GB"/>
        </w:rPr>
      </w:pPr>
      <w:r>
        <w:rPr>
          <w:noProof/>
        </w:rPr>
        <w:t>6.6.3.1.1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_Toc130829321 \h </w:instrText>
      </w:r>
      <w:r>
        <w:rPr>
          <w:noProof/>
        </w:rPr>
      </w:r>
      <w:r>
        <w:rPr>
          <w:noProof/>
        </w:rPr>
        <w:fldChar w:fldCharType="separate"/>
      </w:r>
      <w:r>
        <w:rPr>
          <w:noProof/>
        </w:rPr>
        <w:t>326</w:t>
      </w:r>
      <w:r>
        <w:rPr>
          <w:noProof/>
        </w:rPr>
        <w:fldChar w:fldCharType="end"/>
      </w:r>
    </w:p>
    <w:p w14:paraId="5C689AC1" w14:textId="183E1297" w:rsidR="00D02EF3" w:rsidRDefault="00D02EF3">
      <w:pPr>
        <w:pStyle w:val="TOC5"/>
        <w:rPr>
          <w:rFonts w:asciiTheme="minorHAnsi" w:eastAsiaTheme="minorEastAsia" w:hAnsiTheme="minorHAnsi" w:cstheme="minorBidi"/>
          <w:noProof/>
          <w:sz w:val="22"/>
          <w:szCs w:val="22"/>
          <w:lang w:eastAsia="en-GB"/>
        </w:rPr>
      </w:pPr>
      <w:r>
        <w:rPr>
          <w:noProof/>
        </w:rPr>
        <w:t>6.6.3.1.2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_Toc130829322 \h </w:instrText>
      </w:r>
      <w:r>
        <w:rPr>
          <w:noProof/>
        </w:rPr>
      </w:r>
      <w:r>
        <w:rPr>
          <w:noProof/>
        </w:rPr>
        <w:fldChar w:fldCharType="separate"/>
      </w:r>
      <w:r>
        <w:rPr>
          <w:noProof/>
        </w:rPr>
        <w:t>326</w:t>
      </w:r>
      <w:r>
        <w:rPr>
          <w:noProof/>
        </w:rPr>
        <w:fldChar w:fldCharType="end"/>
      </w:r>
    </w:p>
    <w:p w14:paraId="3405B8A1" w14:textId="608552FC" w:rsidR="00D02EF3" w:rsidRDefault="00D02EF3">
      <w:pPr>
        <w:pStyle w:val="TOC5"/>
        <w:rPr>
          <w:rFonts w:asciiTheme="minorHAnsi" w:eastAsiaTheme="minorEastAsia" w:hAnsiTheme="minorHAnsi" w:cstheme="minorBidi"/>
          <w:noProof/>
          <w:sz w:val="22"/>
          <w:szCs w:val="22"/>
          <w:lang w:eastAsia="en-GB"/>
        </w:rPr>
      </w:pPr>
      <w:r>
        <w:rPr>
          <w:noProof/>
        </w:rPr>
        <w:t>6.6.3.1.3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_Toc130829323 \h </w:instrText>
      </w:r>
      <w:r>
        <w:rPr>
          <w:noProof/>
        </w:rPr>
      </w:r>
      <w:r>
        <w:rPr>
          <w:noProof/>
        </w:rPr>
        <w:fldChar w:fldCharType="separate"/>
      </w:r>
      <w:r>
        <w:rPr>
          <w:noProof/>
        </w:rPr>
        <w:t>326</w:t>
      </w:r>
      <w:r>
        <w:rPr>
          <w:noProof/>
        </w:rPr>
        <w:fldChar w:fldCharType="end"/>
      </w:r>
    </w:p>
    <w:p w14:paraId="5A88BC26" w14:textId="1AC12B55" w:rsidR="00D02EF3" w:rsidRDefault="00D02EF3">
      <w:pPr>
        <w:pStyle w:val="TOC5"/>
        <w:rPr>
          <w:rFonts w:asciiTheme="minorHAnsi" w:eastAsiaTheme="minorEastAsia" w:hAnsiTheme="minorHAnsi" w:cstheme="minorBidi"/>
          <w:noProof/>
          <w:sz w:val="22"/>
          <w:szCs w:val="22"/>
          <w:lang w:eastAsia="en-GB"/>
        </w:rPr>
      </w:pPr>
      <w:r>
        <w:rPr>
          <w:noProof/>
        </w:rPr>
        <w:t>6.6.3.1.4</w:t>
      </w:r>
      <w:r>
        <w:rPr>
          <w:rFonts w:asciiTheme="minorHAnsi" w:eastAsiaTheme="minorEastAsia" w:hAnsiTheme="minorHAnsi" w:cstheme="minorBidi"/>
          <w:noProof/>
          <w:sz w:val="22"/>
          <w:szCs w:val="22"/>
          <w:lang w:eastAsia="en-GB"/>
        </w:rPr>
        <w:tab/>
      </w:r>
      <w:r>
        <w:rPr>
          <w:noProof/>
        </w:rPr>
        <w:t>Resource Custom Operations</w:t>
      </w:r>
      <w:r>
        <w:rPr>
          <w:noProof/>
        </w:rPr>
        <w:tab/>
      </w:r>
      <w:r>
        <w:rPr>
          <w:noProof/>
        </w:rPr>
        <w:fldChar w:fldCharType="begin" w:fldLock="1"/>
      </w:r>
      <w:r>
        <w:rPr>
          <w:noProof/>
        </w:rPr>
        <w:instrText xml:space="preserve"> PAGEREF _Toc130829324 \h </w:instrText>
      </w:r>
      <w:r>
        <w:rPr>
          <w:noProof/>
        </w:rPr>
      </w:r>
      <w:r>
        <w:rPr>
          <w:noProof/>
        </w:rPr>
        <w:fldChar w:fldCharType="separate"/>
      </w:r>
      <w:r>
        <w:rPr>
          <w:noProof/>
        </w:rPr>
        <w:t>327</w:t>
      </w:r>
      <w:r>
        <w:rPr>
          <w:noProof/>
        </w:rPr>
        <w:fldChar w:fldCharType="end"/>
      </w:r>
    </w:p>
    <w:p w14:paraId="4AA6D878" w14:textId="5BD8AAF3" w:rsidR="00D02EF3" w:rsidRDefault="00D02EF3">
      <w:pPr>
        <w:pStyle w:val="TOC6"/>
        <w:rPr>
          <w:rFonts w:asciiTheme="minorHAnsi" w:eastAsiaTheme="minorEastAsia" w:hAnsiTheme="minorHAnsi" w:cstheme="minorBidi"/>
          <w:noProof/>
          <w:sz w:val="22"/>
          <w:szCs w:val="22"/>
          <w:lang w:eastAsia="en-GB"/>
        </w:rPr>
      </w:pPr>
      <w:r>
        <w:rPr>
          <w:noProof/>
        </w:rPr>
        <w:t>6.6.3.1.4.1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_Toc130829325 \h </w:instrText>
      </w:r>
      <w:r>
        <w:rPr>
          <w:noProof/>
        </w:rPr>
      </w:r>
      <w:r>
        <w:rPr>
          <w:noProof/>
        </w:rPr>
        <w:fldChar w:fldCharType="separate"/>
      </w:r>
      <w:r>
        <w:rPr>
          <w:noProof/>
        </w:rPr>
        <w:t>327</w:t>
      </w:r>
      <w:r>
        <w:rPr>
          <w:noProof/>
        </w:rPr>
        <w:fldChar w:fldCharType="end"/>
      </w:r>
    </w:p>
    <w:p w14:paraId="7DCB4530" w14:textId="3CC7DFD6" w:rsidR="00D02EF3" w:rsidRDefault="00D02EF3">
      <w:pPr>
        <w:pStyle w:val="TOC6"/>
        <w:rPr>
          <w:rFonts w:asciiTheme="minorHAnsi" w:eastAsiaTheme="minorEastAsia" w:hAnsiTheme="minorHAnsi" w:cstheme="minorBidi"/>
          <w:noProof/>
          <w:sz w:val="22"/>
          <w:szCs w:val="22"/>
          <w:lang w:eastAsia="en-GB"/>
        </w:rPr>
      </w:pPr>
      <w:r>
        <w:rPr>
          <w:noProof/>
        </w:rPr>
        <w:t>6.6.3.1.4.2</w:t>
      </w:r>
      <w:r>
        <w:rPr>
          <w:rFonts w:asciiTheme="minorHAnsi" w:eastAsiaTheme="minorEastAsia" w:hAnsiTheme="minorHAnsi" w:cstheme="minorBidi"/>
          <w:noProof/>
          <w:sz w:val="22"/>
          <w:szCs w:val="22"/>
          <w:lang w:eastAsia="en-GB"/>
        </w:rPr>
        <w:tab/>
      </w:r>
      <w:r>
        <w:rPr>
          <w:noProof/>
        </w:rPr>
        <w:t xml:space="preserve">Operation: </w:t>
      </w:r>
      <w:r>
        <w:rPr>
          <w:noProof/>
          <w:lang w:eastAsia="zh-CN"/>
        </w:rPr>
        <w:t>transfer</w:t>
      </w:r>
      <w:r>
        <w:rPr>
          <w:noProof/>
        </w:rPr>
        <w:tab/>
      </w:r>
      <w:r>
        <w:rPr>
          <w:noProof/>
        </w:rPr>
        <w:fldChar w:fldCharType="begin" w:fldLock="1"/>
      </w:r>
      <w:r>
        <w:rPr>
          <w:noProof/>
        </w:rPr>
        <w:instrText xml:space="preserve"> PAGEREF _Toc130829326 \h </w:instrText>
      </w:r>
      <w:r>
        <w:rPr>
          <w:noProof/>
        </w:rPr>
      </w:r>
      <w:r>
        <w:rPr>
          <w:noProof/>
        </w:rPr>
        <w:fldChar w:fldCharType="separate"/>
      </w:r>
      <w:r>
        <w:rPr>
          <w:noProof/>
        </w:rPr>
        <w:t>327</w:t>
      </w:r>
      <w:r>
        <w:rPr>
          <w:noProof/>
        </w:rPr>
        <w:fldChar w:fldCharType="end"/>
      </w:r>
    </w:p>
    <w:p w14:paraId="7A2A3B38" w14:textId="5771A0D9" w:rsidR="00D02EF3" w:rsidRDefault="00D02EF3">
      <w:pPr>
        <w:pStyle w:val="TOC7"/>
        <w:rPr>
          <w:rFonts w:asciiTheme="minorHAnsi" w:eastAsiaTheme="minorEastAsia" w:hAnsiTheme="minorHAnsi" w:cstheme="minorBidi"/>
          <w:noProof/>
          <w:sz w:val="22"/>
          <w:szCs w:val="22"/>
          <w:lang w:eastAsia="en-GB"/>
        </w:rPr>
      </w:pPr>
      <w:r>
        <w:rPr>
          <w:noProof/>
        </w:rPr>
        <w:t>6.6.3.1.4.2.1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_Toc130829327 \h </w:instrText>
      </w:r>
      <w:r>
        <w:rPr>
          <w:noProof/>
        </w:rPr>
      </w:r>
      <w:r>
        <w:rPr>
          <w:noProof/>
        </w:rPr>
        <w:fldChar w:fldCharType="separate"/>
      </w:r>
      <w:r>
        <w:rPr>
          <w:noProof/>
        </w:rPr>
        <w:t>327</w:t>
      </w:r>
      <w:r>
        <w:rPr>
          <w:noProof/>
        </w:rPr>
        <w:fldChar w:fldCharType="end"/>
      </w:r>
    </w:p>
    <w:p w14:paraId="412ECC0E" w14:textId="34E6A0CD" w:rsidR="00D02EF3" w:rsidRDefault="00D02EF3">
      <w:pPr>
        <w:pStyle w:val="TOC7"/>
        <w:rPr>
          <w:rFonts w:asciiTheme="minorHAnsi" w:eastAsiaTheme="minorEastAsia" w:hAnsiTheme="minorHAnsi" w:cstheme="minorBidi"/>
          <w:noProof/>
          <w:sz w:val="22"/>
          <w:szCs w:val="22"/>
          <w:lang w:eastAsia="en-GB"/>
        </w:rPr>
      </w:pPr>
      <w:r>
        <w:rPr>
          <w:noProof/>
        </w:rPr>
        <w:t>6.6.3.1.4.2.2</w:t>
      </w:r>
      <w:r>
        <w:rPr>
          <w:rFonts w:asciiTheme="minorHAnsi" w:eastAsiaTheme="minorEastAsia" w:hAnsiTheme="minorHAnsi" w:cstheme="minorBidi"/>
          <w:noProof/>
          <w:sz w:val="22"/>
          <w:szCs w:val="22"/>
          <w:lang w:eastAsia="en-GB"/>
        </w:rPr>
        <w:tab/>
      </w:r>
      <w:r>
        <w:rPr>
          <w:noProof/>
        </w:rPr>
        <w:t>Operation Definition</w:t>
      </w:r>
      <w:r>
        <w:rPr>
          <w:noProof/>
        </w:rPr>
        <w:tab/>
      </w:r>
      <w:r>
        <w:rPr>
          <w:noProof/>
        </w:rPr>
        <w:fldChar w:fldCharType="begin" w:fldLock="1"/>
      </w:r>
      <w:r>
        <w:rPr>
          <w:noProof/>
        </w:rPr>
        <w:instrText xml:space="preserve"> PAGEREF _Toc130829328 \h </w:instrText>
      </w:r>
      <w:r>
        <w:rPr>
          <w:noProof/>
        </w:rPr>
      </w:r>
      <w:r>
        <w:rPr>
          <w:noProof/>
        </w:rPr>
        <w:fldChar w:fldCharType="separate"/>
      </w:r>
      <w:r>
        <w:rPr>
          <w:noProof/>
        </w:rPr>
        <w:t>327</w:t>
      </w:r>
      <w:r>
        <w:rPr>
          <w:noProof/>
        </w:rPr>
        <w:fldChar w:fldCharType="end"/>
      </w:r>
    </w:p>
    <w:p w14:paraId="3B57008A" w14:textId="48D2E703" w:rsidR="00D02EF3" w:rsidRDefault="00D02EF3">
      <w:pPr>
        <w:pStyle w:val="TOC3"/>
        <w:rPr>
          <w:rFonts w:asciiTheme="minorHAnsi" w:eastAsiaTheme="minorEastAsia" w:hAnsiTheme="minorHAnsi" w:cstheme="minorBidi"/>
          <w:noProof/>
          <w:sz w:val="22"/>
          <w:szCs w:val="22"/>
          <w:lang w:eastAsia="en-GB"/>
        </w:rPr>
      </w:pPr>
      <w:r>
        <w:rPr>
          <w:noProof/>
        </w:rPr>
        <w:lastRenderedPageBreak/>
        <w:t>6.6.4</w:t>
      </w:r>
      <w:r>
        <w:rPr>
          <w:rFonts w:asciiTheme="minorHAnsi" w:eastAsiaTheme="minorEastAsia" w:hAnsiTheme="minorHAnsi" w:cstheme="minorBidi"/>
          <w:noProof/>
          <w:sz w:val="22"/>
          <w:szCs w:val="22"/>
          <w:lang w:eastAsia="en-GB"/>
        </w:rPr>
        <w:tab/>
      </w:r>
      <w:r>
        <w:rPr>
          <w:noProof/>
        </w:rPr>
        <w:t>Custom Operations without associated resources</w:t>
      </w:r>
      <w:r>
        <w:rPr>
          <w:noProof/>
        </w:rPr>
        <w:tab/>
      </w:r>
      <w:r>
        <w:rPr>
          <w:noProof/>
        </w:rPr>
        <w:fldChar w:fldCharType="begin" w:fldLock="1"/>
      </w:r>
      <w:r>
        <w:rPr>
          <w:noProof/>
        </w:rPr>
        <w:instrText xml:space="preserve"> PAGEREF _Toc130829329 \h </w:instrText>
      </w:r>
      <w:r>
        <w:rPr>
          <w:noProof/>
        </w:rPr>
      </w:r>
      <w:r>
        <w:rPr>
          <w:noProof/>
        </w:rPr>
        <w:fldChar w:fldCharType="separate"/>
      </w:r>
      <w:r>
        <w:rPr>
          <w:noProof/>
        </w:rPr>
        <w:t>328</w:t>
      </w:r>
      <w:r>
        <w:rPr>
          <w:noProof/>
        </w:rPr>
        <w:fldChar w:fldCharType="end"/>
      </w:r>
    </w:p>
    <w:p w14:paraId="13BC849A" w14:textId="00474657" w:rsidR="00D02EF3" w:rsidRDefault="00D02EF3">
      <w:pPr>
        <w:pStyle w:val="TOC3"/>
        <w:rPr>
          <w:rFonts w:asciiTheme="minorHAnsi" w:eastAsiaTheme="minorEastAsia" w:hAnsiTheme="minorHAnsi" w:cstheme="minorBidi"/>
          <w:noProof/>
          <w:sz w:val="22"/>
          <w:szCs w:val="22"/>
          <w:lang w:eastAsia="en-GB"/>
        </w:rPr>
      </w:pPr>
      <w:r>
        <w:rPr>
          <w:noProof/>
        </w:rPr>
        <w:t>6.6.5</w:t>
      </w:r>
      <w:r>
        <w:rPr>
          <w:rFonts w:asciiTheme="minorHAnsi" w:eastAsiaTheme="minorEastAsia" w:hAnsiTheme="minorHAnsi" w:cstheme="minorBidi"/>
          <w:noProof/>
          <w:sz w:val="22"/>
          <w:szCs w:val="22"/>
          <w:lang w:eastAsia="en-GB"/>
        </w:rPr>
        <w:tab/>
      </w:r>
      <w:r>
        <w:rPr>
          <w:noProof/>
        </w:rPr>
        <w:t>Notifications</w:t>
      </w:r>
      <w:r>
        <w:rPr>
          <w:noProof/>
        </w:rPr>
        <w:tab/>
      </w:r>
      <w:r>
        <w:rPr>
          <w:noProof/>
        </w:rPr>
        <w:fldChar w:fldCharType="begin" w:fldLock="1"/>
      </w:r>
      <w:r>
        <w:rPr>
          <w:noProof/>
        </w:rPr>
        <w:instrText xml:space="preserve"> PAGEREF _Toc130829330 \h </w:instrText>
      </w:r>
      <w:r>
        <w:rPr>
          <w:noProof/>
        </w:rPr>
      </w:r>
      <w:r>
        <w:rPr>
          <w:noProof/>
        </w:rPr>
        <w:fldChar w:fldCharType="separate"/>
      </w:r>
      <w:r>
        <w:rPr>
          <w:noProof/>
        </w:rPr>
        <w:t>328</w:t>
      </w:r>
      <w:r>
        <w:rPr>
          <w:noProof/>
        </w:rPr>
        <w:fldChar w:fldCharType="end"/>
      </w:r>
    </w:p>
    <w:p w14:paraId="4237D2F3" w14:textId="190152AC" w:rsidR="00D02EF3" w:rsidRDefault="00D02EF3">
      <w:pPr>
        <w:pStyle w:val="TOC4"/>
        <w:rPr>
          <w:rFonts w:asciiTheme="minorHAnsi" w:eastAsiaTheme="minorEastAsia" w:hAnsiTheme="minorHAnsi" w:cstheme="minorBidi"/>
          <w:noProof/>
          <w:sz w:val="22"/>
          <w:szCs w:val="22"/>
          <w:lang w:eastAsia="en-GB"/>
        </w:rPr>
      </w:pPr>
      <w:r>
        <w:rPr>
          <w:noProof/>
        </w:rPr>
        <w:t>6.6.5.1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_Toc130829331 \h </w:instrText>
      </w:r>
      <w:r>
        <w:rPr>
          <w:noProof/>
        </w:rPr>
      </w:r>
      <w:r>
        <w:rPr>
          <w:noProof/>
        </w:rPr>
        <w:fldChar w:fldCharType="separate"/>
      </w:r>
      <w:r>
        <w:rPr>
          <w:noProof/>
        </w:rPr>
        <w:t>328</w:t>
      </w:r>
      <w:r>
        <w:rPr>
          <w:noProof/>
        </w:rPr>
        <w:fldChar w:fldCharType="end"/>
      </w:r>
    </w:p>
    <w:p w14:paraId="72A4874C" w14:textId="4169A796" w:rsidR="00D02EF3" w:rsidRDefault="00D02EF3">
      <w:pPr>
        <w:pStyle w:val="TOC4"/>
        <w:rPr>
          <w:rFonts w:asciiTheme="minorHAnsi" w:eastAsiaTheme="minorEastAsia" w:hAnsiTheme="minorHAnsi" w:cstheme="minorBidi"/>
          <w:noProof/>
          <w:sz w:val="22"/>
          <w:szCs w:val="22"/>
          <w:lang w:eastAsia="en-GB"/>
        </w:rPr>
      </w:pPr>
      <w:r>
        <w:rPr>
          <w:noProof/>
        </w:rPr>
        <w:t>6.6.5.2</w:t>
      </w:r>
      <w:r>
        <w:rPr>
          <w:rFonts w:asciiTheme="minorHAnsi" w:eastAsiaTheme="minorEastAsia" w:hAnsiTheme="minorHAnsi" w:cstheme="minorBidi"/>
          <w:noProof/>
          <w:sz w:val="22"/>
          <w:szCs w:val="22"/>
          <w:lang w:eastAsia="en-GB"/>
        </w:rPr>
        <w:tab/>
      </w:r>
      <w:r>
        <w:rPr>
          <w:noProof/>
        </w:rPr>
        <w:t>Notification</w:t>
      </w:r>
      <w:r>
        <w:rPr>
          <w:noProof/>
        </w:rPr>
        <w:tab/>
      </w:r>
      <w:r>
        <w:rPr>
          <w:noProof/>
        </w:rPr>
        <w:fldChar w:fldCharType="begin" w:fldLock="1"/>
      </w:r>
      <w:r>
        <w:rPr>
          <w:noProof/>
        </w:rPr>
        <w:instrText xml:space="preserve"> PAGEREF _Toc130829332 \h </w:instrText>
      </w:r>
      <w:r>
        <w:rPr>
          <w:noProof/>
        </w:rPr>
      </w:r>
      <w:r>
        <w:rPr>
          <w:noProof/>
        </w:rPr>
        <w:fldChar w:fldCharType="separate"/>
      </w:r>
      <w:r>
        <w:rPr>
          <w:noProof/>
        </w:rPr>
        <w:t>328</w:t>
      </w:r>
      <w:r>
        <w:rPr>
          <w:noProof/>
        </w:rPr>
        <w:fldChar w:fldCharType="end"/>
      </w:r>
    </w:p>
    <w:p w14:paraId="2CE75257" w14:textId="63F0B746" w:rsidR="00D02EF3" w:rsidRDefault="00D02EF3">
      <w:pPr>
        <w:pStyle w:val="TOC5"/>
        <w:rPr>
          <w:rFonts w:asciiTheme="minorHAnsi" w:eastAsiaTheme="minorEastAsia" w:hAnsiTheme="minorHAnsi" w:cstheme="minorBidi"/>
          <w:noProof/>
          <w:sz w:val="22"/>
          <w:szCs w:val="22"/>
          <w:lang w:eastAsia="en-GB"/>
        </w:rPr>
      </w:pPr>
      <w:r>
        <w:rPr>
          <w:noProof/>
        </w:rPr>
        <w:t>6.6.5.</w:t>
      </w:r>
      <w:r>
        <w:rPr>
          <w:noProof/>
          <w:lang w:eastAsia="zh-CN"/>
        </w:rPr>
        <w:t>2</w:t>
      </w:r>
      <w:r>
        <w:rPr>
          <w:noProof/>
        </w:rPr>
        <w:t>.1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_Toc130829333 \h </w:instrText>
      </w:r>
      <w:r>
        <w:rPr>
          <w:noProof/>
        </w:rPr>
      </w:r>
      <w:r>
        <w:rPr>
          <w:noProof/>
        </w:rPr>
        <w:fldChar w:fldCharType="separate"/>
      </w:r>
      <w:r>
        <w:rPr>
          <w:noProof/>
        </w:rPr>
        <w:t>328</w:t>
      </w:r>
      <w:r>
        <w:rPr>
          <w:noProof/>
        </w:rPr>
        <w:fldChar w:fldCharType="end"/>
      </w:r>
    </w:p>
    <w:p w14:paraId="414EA474" w14:textId="6E135F4B" w:rsidR="00D02EF3" w:rsidRDefault="00D02EF3">
      <w:pPr>
        <w:pStyle w:val="TOC5"/>
        <w:rPr>
          <w:rFonts w:asciiTheme="minorHAnsi" w:eastAsiaTheme="minorEastAsia" w:hAnsiTheme="minorHAnsi" w:cstheme="minorBidi"/>
          <w:noProof/>
          <w:sz w:val="22"/>
          <w:szCs w:val="22"/>
          <w:lang w:eastAsia="en-GB"/>
        </w:rPr>
      </w:pPr>
      <w:r>
        <w:rPr>
          <w:noProof/>
        </w:rPr>
        <w:t>6.6.5.</w:t>
      </w:r>
      <w:r>
        <w:rPr>
          <w:noProof/>
          <w:lang w:eastAsia="zh-CN"/>
        </w:rPr>
        <w:t>2</w:t>
      </w:r>
      <w:r>
        <w:rPr>
          <w:noProof/>
        </w:rPr>
        <w:t>.2</w:t>
      </w:r>
      <w:r>
        <w:rPr>
          <w:rFonts w:asciiTheme="minorHAnsi" w:eastAsiaTheme="minorEastAsia" w:hAnsiTheme="minorHAnsi" w:cstheme="minorBidi"/>
          <w:noProof/>
          <w:sz w:val="22"/>
          <w:szCs w:val="22"/>
          <w:lang w:eastAsia="en-GB"/>
        </w:rPr>
        <w:tab/>
      </w:r>
      <w:r>
        <w:rPr>
          <w:noProof/>
        </w:rPr>
        <w:t>Notification Definitionn</w:t>
      </w:r>
      <w:r>
        <w:rPr>
          <w:noProof/>
        </w:rPr>
        <w:tab/>
      </w:r>
      <w:r>
        <w:rPr>
          <w:noProof/>
        </w:rPr>
        <w:fldChar w:fldCharType="begin" w:fldLock="1"/>
      </w:r>
      <w:r>
        <w:rPr>
          <w:noProof/>
        </w:rPr>
        <w:instrText xml:space="preserve"> PAGEREF _Toc130829334 \h </w:instrText>
      </w:r>
      <w:r>
        <w:rPr>
          <w:noProof/>
        </w:rPr>
      </w:r>
      <w:r>
        <w:rPr>
          <w:noProof/>
        </w:rPr>
        <w:fldChar w:fldCharType="separate"/>
      </w:r>
      <w:r>
        <w:rPr>
          <w:noProof/>
        </w:rPr>
        <w:t>328</w:t>
      </w:r>
      <w:r>
        <w:rPr>
          <w:noProof/>
        </w:rPr>
        <w:fldChar w:fldCharType="end"/>
      </w:r>
    </w:p>
    <w:p w14:paraId="0107CF9C" w14:textId="3737E739" w:rsidR="00D02EF3" w:rsidRDefault="00D02EF3">
      <w:pPr>
        <w:pStyle w:val="TOC5"/>
        <w:rPr>
          <w:rFonts w:asciiTheme="minorHAnsi" w:eastAsiaTheme="minorEastAsia" w:hAnsiTheme="minorHAnsi" w:cstheme="minorBidi"/>
          <w:noProof/>
          <w:sz w:val="22"/>
          <w:szCs w:val="22"/>
          <w:lang w:eastAsia="en-GB"/>
        </w:rPr>
      </w:pPr>
      <w:r>
        <w:rPr>
          <w:noProof/>
        </w:rPr>
        <w:t>6.6.5.2.3</w:t>
      </w:r>
      <w:r>
        <w:rPr>
          <w:rFonts w:asciiTheme="minorHAnsi" w:eastAsiaTheme="minorEastAsia" w:hAnsiTheme="minorHAnsi" w:cstheme="minorBidi"/>
          <w:noProof/>
          <w:sz w:val="22"/>
          <w:szCs w:val="22"/>
          <w:lang w:eastAsia="en-GB"/>
        </w:rPr>
        <w:tab/>
      </w:r>
      <w:r>
        <w:rPr>
          <w:noProof/>
        </w:rPr>
        <w:t>Notification Standard Methods</w:t>
      </w:r>
      <w:r>
        <w:rPr>
          <w:noProof/>
        </w:rPr>
        <w:tab/>
      </w:r>
      <w:r>
        <w:rPr>
          <w:noProof/>
        </w:rPr>
        <w:fldChar w:fldCharType="begin" w:fldLock="1"/>
      </w:r>
      <w:r>
        <w:rPr>
          <w:noProof/>
        </w:rPr>
        <w:instrText xml:space="preserve"> PAGEREF _Toc130829335 \h </w:instrText>
      </w:r>
      <w:r>
        <w:rPr>
          <w:noProof/>
        </w:rPr>
      </w:r>
      <w:r>
        <w:rPr>
          <w:noProof/>
        </w:rPr>
        <w:fldChar w:fldCharType="separate"/>
      </w:r>
      <w:r>
        <w:rPr>
          <w:noProof/>
        </w:rPr>
        <w:t>329</w:t>
      </w:r>
      <w:r>
        <w:rPr>
          <w:noProof/>
        </w:rPr>
        <w:fldChar w:fldCharType="end"/>
      </w:r>
    </w:p>
    <w:p w14:paraId="23B44281" w14:textId="42E6764B" w:rsidR="00D02EF3" w:rsidRDefault="00D02EF3">
      <w:pPr>
        <w:pStyle w:val="TOC6"/>
        <w:rPr>
          <w:rFonts w:asciiTheme="minorHAnsi" w:eastAsiaTheme="minorEastAsia" w:hAnsiTheme="minorHAnsi" w:cstheme="minorBidi"/>
          <w:noProof/>
          <w:sz w:val="22"/>
          <w:szCs w:val="22"/>
          <w:lang w:eastAsia="en-GB"/>
        </w:rPr>
      </w:pPr>
      <w:r>
        <w:rPr>
          <w:noProof/>
        </w:rPr>
        <w:t>6.6.5.2.3.1</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fldLock="1"/>
      </w:r>
      <w:r>
        <w:rPr>
          <w:noProof/>
        </w:rPr>
        <w:instrText xml:space="preserve"> PAGEREF _Toc130829336 \h </w:instrText>
      </w:r>
      <w:r>
        <w:rPr>
          <w:noProof/>
        </w:rPr>
      </w:r>
      <w:r>
        <w:rPr>
          <w:noProof/>
        </w:rPr>
        <w:fldChar w:fldCharType="separate"/>
      </w:r>
      <w:r>
        <w:rPr>
          <w:noProof/>
        </w:rPr>
        <w:t>329</w:t>
      </w:r>
      <w:r>
        <w:rPr>
          <w:noProof/>
        </w:rPr>
        <w:fldChar w:fldCharType="end"/>
      </w:r>
    </w:p>
    <w:p w14:paraId="5568167F" w14:textId="4BFA0E0B" w:rsidR="00D02EF3" w:rsidRDefault="00D02EF3">
      <w:pPr>
        <w:pStyle w:val="TOC3"/>
        <w:rPr>
          <w:rFonts w:asciiTheme="minorHAnsi" w:eastAsiaTheme="minorEastAsia" w:hAnsiTheme="minorHAnsi" w:cstheme="minorBidi"/>
          <w:noProof/>
          <w:sz w:val="22"/>
          <w:szCs w:val="22"/>
          <w:lang w:eastAsia="en-GB"/>
        </w:rPr>
      </w:pPr>
      <w:r>
        <w:rPr>
          <w:noProof/>
        </w:rPr>
        <w:t>6.6.6</w:t>
      </w:r>
      <w:r>
        <w:rPr>
          <w:rFonts w:asciiTheme="minorHAnsi" w:eastAsiaTheme="minorEastAsia" w:hAnsiTheme="minorHAnsi" w:cstheme="minorBidi"/>
          <w:noProof/>
          <w:sz w:val="22"/>
          <w:szCs w:val="22"/>
          <w:lang w:eastAsia="en-GB"/>
        </w:rPr>
        <w:tab/>
      </w:r>
      <w:r>
        <w:rPr>
          <w:noProof/>
        </w:rPr>
        <w:t>Data Model</w:t>
      </w:r>
      <w:r>
        <w:rPr>
          <w:noProof/>
        </w:rPr>
        <w:tab/>
      </w:r>
      <w:r>
        <w:rPr>
          <w:noProof/>
        </w:rPr>
        <w:fldChar w:fldCharType="begin" w:fldLock="1"/>
      </w:r>
      <w:r>
        <w:rPr>
          <w:noProof/>
        </w:rPr>
        <w:instrText xml:space="preserve"> PAGEREF _Toc130829337 \h </w:instrText>
      </w:r>
      <w:r>
        <w:rPr>
          <w:noProof/>
        </w:rPr>
      </w:r>
      <w:r>
        <w:rPr>
          <w:noProof/>
        </w:rPr>
        <w:fldChar w:fldCharType="separate"/>
      </w:r>
      <w:r>
        <w:rPr>
          <w:noProof/>
        </w:rPr>
        <w:t>330</w:t>
      </w:r>
      <w:r>
        <w:rPr>
          <w:noProof/>
        </w:rPr>
        <w:fldChar w:fldCharType="end"/>
      </w:r>
    </w:p>
    <w:p w14:paraId="1533DDFE" w14:textId="160B7351" w:rsidR="00D02EF3" w:rsidRDefault="00D02EF3">
      <w:pPr>
        <w:pStyle w:val="TOC4"/>
        <w:rPr>
          <w:rFonts w:asciiTheme="minorHAnsi" w:eastAsiaTheme="minorEastAsia" w:hAnsiTheme="minorHAnsi" w:cstheme="minorBidi"/>
          <w:noProof/>
          <w:sz w:val="22"/>
          <w:szCs w:val="22"/>
          <w:lang w:eastAsia="en-GB"/>
        </w:rPr>
      </w:pPr>
      <w:r>
        <w:rPr>
          <w:noProof/>
        </w:rPr>
        <w:t>6.6.6.1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_Toc130829338 \h </w:instrText>
      </w:r>
      <w:r>
        <w:rPr>
          <w:noProof/>
        </w:rPr>
      </w:r>
      <w:r>
        <w:rPr>
          <w:noProof/>
        </w:rPr>
        <w:fldChar w:fldCharType="separate"/>
      </w:r>
      <w:r>
        <w:rPr>
          <w:noProof/>
        </w:rPr>
        <w:t>330</w:t>
      </w:r>
      <w:r>
        <w:rPr>
          <w:noProof/>
        </w:rPr>
        <w:fldChar w:fldCharType="end"/>
      </w:r>
    </w:p>
    <w:p w14:paraId="01D81EF6" w14:textId="6CF2B63D" w:rsidR="00D02EF3" w:rsidRDefault="00D02EF3">
      <w:pPr>
        <w:pStyle w:val="TOC4"/>
        <w:rPr>
          <w:rFonts w:asciiTheme="minorHAnsi" w:eastAsiaTheme="minorEastAsia" w:hAnsiTheme="minorHAnsi" w:cstheme="minorBidi"/>
          <w:noProof/>
          <w:sz w:val="22"/>
          <w:szCs w:val="22"/>
          <w:lang w:eastAsia="en-GB"/>
        </w:rPr>
      </w:pPr>
      <w:r w:rsidRPr="003666D7">
        <w:rPr>
          <w:noProof/>
          <w:lang w:val="en-US"/>
        </w:rPr>
        <w:t>6.6.6.2</w:t>
      </w:r>
      <w:r>
        <w:rPr>
          <w:rFonts w:asciiTheme="minorHAnsi" w:eastAsiaTheme="minorEastAsia" w:hAnsiTheme="minorHAnsi" w:cstheme="minorBidi"/>
          <w:noProof/>
          <w:sz w:val="22"/>
          <w:szCs w:val="22"/>
          <w:lang w:eastAsia="en-GB"/>
        </w:rPr>
        <w:tab/>
      </w:r>
      <w:r w:rsidRPr="003666D7">
        <w:rPr>
          <w:noProof/>
          <w:lang w:val="en-US"/>
        </w:rPr>
        <w:t>Structured data types</w:t>
      </w:r>
      <w:r>
        <w:rPr>
          <w:noProof/>
        </w:rPr>
        <w:tab/>
      </w:r>
      <w:r>
        <w:rPr>
          <w:noProof/>
        </w:rPr>
        <w:fldChar w:fldCharType="begin" w:fldLock="1"/>
      </w:r>
      <w:r>
        <w:rPr>
          <w:noProof/>
        </w:rPr>
        <w:instrText xml:space="preserve"> PAGEREF _Toc130829339 \h </w:instrText>
      </w:r>
      <w:r>
        <w:rPr>
          <w:noProof/>
        </w:rPr>
      </w:r>
      <w:r>
        <w:rPr>
          <w:noProof/>
        </w:rPr>
        <w:fldChar w:fldCharType="separate"/>
      </w:r>
      <w:r>
        <w:rPr>
          <w:noProof/>
        </w:rPr>
        <w:t>330</w:t>
      </w:r>
      <w:r>
        <w:rPr>
          <w:noProof/>
        </w:rPr>
        <w:fldChar w:fldCharType="end"/>
      </w:r>
    </w:p>
    <w:p w14:paraId="5B2873FF" w14:textId="10FAEFA3" w:rsidR="00D02EF3" w:rsidRDefault="00D02EF3">
      <w:pPr>
        <w:pStyle w:val="TOC5"/>
        <w:rPr>
          <w:rFonts w:asciiTheme="minorHAnsi" w:eastAsiaTheme="minorEastAsia" w:hAnsiTheme="minorHAnsi" w:cstheme="minorBidi"/>
          <w:noProof/>
          <w:sz w:val="22"/>
          <w:szCs w:val="22"/>
          <w:lang w:eastAsia="en-GB"/>
        </w:rPr>
      </w:pPr>
      <w:r>
        <w:rPr>
          <w:noProof/>
        </w:rPr>
        <w:t>6.6.6.2.1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_Toc130829340 \h </w:instrText>
      </w:r>
      <w:r>
        <w:rPr>
          <w:noProof/>
        </w:rPr>
      </w:r>
      <w:r>
        <w:rPr>
          <w:noProof/>
        </w:rPr>
        <w:fldChar w:fldCharType="separate"/>
      </w:r>
      <w:r>
        <w:rPr>
          <w:noProof/>
        </w:rPr>
        <w:t>330</w:t>
      </w:r>
      <w:r>
        <w:rPr>
          <w:noProof/>
        </w:rPr>
        <w:fldChar w:fldCharType="end"/>
      </w:r>
    </w:p>
    <w:p w14:paraId="39F6D30F" w14:textId="7DA6FD31" w:rsidR="00D02EF3" w:rsidRDefault="00D02EF3">
      <w:pPr>
        <w:pStyle w:val="TOC5"/>
        <w:rPr>
          <w:rFonts w:asciiTheme="minorHAnsi" w:eastAsiaTheme="minorEastAsia" w:hAnsiTheme="minorHAnsi" w:cstheme="minorBidi"/>
          <w:noProof/>
          <w:sz w:val="22"/>
          <w:szCs w:val="22"/>
          <w:lang w:eastAsia="en-GB"/>
        </w:rPr>
      </w:pPr>
      <w:r>
        <w:rPr>
          <w:noProof/>
        </w:rPr>
        <w:t>6.6.6.2.2</w:t>
      </w:r>
      <w:r>
        <w:rPr>
          <w:rFonts w:asciiTheme="minorHAnsi" w:eastAsiaTheme="minorEastAsia" w:hAnsiTheme="minorHAnsi" w:cstheme="minorBidi"/>
          <w:noProof/>
          <w:sz w:val="22"/>
          <w:szCs w:val="22"/>
          <w:lang w:eastAsia="en-GB"/>
        </w:rPr>
        <w:tab/>
      </w:r>
      <w:r>
        <w:rPr>
          <w:noProof/>
        </w:rPr>
        <w:t>Type: MbsN2MessageTransferReqData</w:t>
      </w:r>
      <w:r>
        <w:rPr>
          <w:noProof/>
        </w:rPr>
        <w:tab/>
      </w:r>
      <w:r>
        <w:rPr>
          <w:noProof/>
        </w:rPr>
        <w:fldChar w:fldCharType="begin" w:fldLock="1"/>
      </w:r>
      <w:r>
        <w:rPr>
          <w:noProof/>
        </w:rPr>
        <w:instrText xml:space="preserve"> PAGEREF _Toc130829341 \h </w:instrText>
      </w:r>
      <w:r>
        <w:rPr>
          <w:noProof/>
        </w:rPr>
      </w:r>
      <w:r>
        <w:rPr>
          <w:noProof/>
        </w:rPr>
        <w:fldChar w:fldCharType="separate"/>
      </w:r>
      <w:r>
        <w:rPr>
          <w:noProof/>
        </w:rPr>
        <w:t>331</w:t>
      </w:r>
      <w:r>
        <w:rPr>
          <w:noProof/>
        </w:rPr>
        <w:fldChar w:fldCharType="end"/>
      </w:r>
    </w:p>
    <w:p w14:paraId="4D0BB3A0" w14:textId="07495113" w:rsidR="00D02EF3" w:rsidRDefault="00D02EF3">
      <w:pPr>
        <w:pStyle w:val="TOC5"/>
        <w:rPr>
          <w:rFonts w:asciiTheme="minorHAnsi" w:eastAsiaTheme="minorEastAsia" w:hAnsiTheme="minorHAnsi" w:cstheme="minorBidi"/>
          <w:noProof/>
          <w:sz w:val="22"/>
          <w:szCs w:val="22"/>
          <w:lang w:eastAsia="en-GB"/>
        </w:rPr>
      </w:pPr>
      <w:r>
        <w:rPr>
          <w:noProof/>
        </w:rPr>
        <w:t>6.6.6.2.3</w:t>
      </w:r>
      <w:r>
        <w:rPr>
          <w:rFonts w:asciiTheme="minorHAnsi" w:eastAsiaTheme="minorEastAsia" w:hAnsiTheme="minorHAnsi" w:cstheme="minorBidi"/>
          <w:noProof/>
          <w:sz w:val="22"/>
          <w:szCs w:val="22"/>
          <w:lang w:eastAsia="en-GB"/>
        </w:rPr>
        <w:tab/>
      </w:r>
      <w:r>
        <w:rPr>
          <w:noProof/>
        </w:rPr>
        <w:t>Type: MbsN2MessageTransferRspData</w:t>
      </w:r>
      <w:r>
        <w:rPr>
          <w:noProof/>
        </w:rPr>
        <w:tab/>
      </w:r>
      <w:r>
        <w:rPr>
          <w:noProof/>
        </w:rPr>
        <w:fldChar w:fldCharType="begin" w:fldLock="1"/>
      </w:r>
      <w:r>
        <w:rPr>
          <w:noProof/>
        </w:rPr>
        <w:instrText xml:space="preserve"> PAGEREF _Toc130829342 \h </w:instrText>
      </w:r>
      <w:r>
        <w:rPr>
          <w:noProof/>
        </w:rPr>
      </w:r>
      <w:r>
        <w:rPr>
          <w:noProof/>
        </w:rPr>
        <w:fldChar w:fldCharType="separate"/>
      </w:r>
      <w:r>
        <w:rPr>
          <w:noProof/>
        </w:rPr>
        <w:t>331</w:t>
      </w:r>
      <w:r>
        <w:rPr>
          <w:noProof/>
        </w:rPr>
        <w:fldChar w:fldCharType="end"/>
      </w:r>
    </w:p>
    <w:p w14:paraId="54F6DE69" w14:textId="3BD35663" w:rsidR="00D02EF3" w:rsidRDefault="00D02EF3">
      <w:pPr>
        <w:pStyle w:val="TOC5"/>
        <w:rPr>
          <w:rFonts w:asciiTheme="minorHAnsi" w:eastAsiaTheme="minorEastAsia" w:hAnsiTheme="minorHAnsi" w:cstheme="minorBidi"/>
          <w:noProof/>
          <w:sz w:val="22"/>
          <w:szCs w:val="22"/>
          <w:lang w:eastAsia="en-GB"/>
        </w:rPr>
      </w:pPr>
      <w:r>
        <w:rPr>
          <w:noProof/>
        </w:rPr>
        <w:t>6.6.6.2.4</w:t>
      </w:r>
      <w:r>
        <w:rPr>
          <w:rFonts w:asciiTheme="minorHAnsi" w:eastAsiaTheme="minorEastAsia" w:hAnsiTheme="minorHAnsi" w:cstheme="minorBidi"/>
          <w:noProof/>
          <w:sz w:val="22"/>
          <w:szCs w:val="22"/>
          <w:lang w:eastAsia="en-GB"/>
        </w:rPr>
        <w:tab/>
      </w:r>
      <w:r>
        <w:rPr>
          <w:noProof/>
        </w:rPr>
        <w:t>Type: N2MbsSm</w:t>
      </w:r>
      <w:r w:rsidRPr="003666D7">
        <w:rPr>
          <w:noProof/>
          <w:lang w:val="en-US"/>
        </w:rPr>
        <w:t>Info</w:t>
      </w:r>
      <w:r>
        <w:rPr>
          <w:noProof/>
        </w:rPr>
        <w:tab/>
      </w:r>
      <w:r>
        <w:rPr>
          <w:noProof/>
        </w:rPr>
        <w:fldChar w:fldCharType="begin" w:fldLock="1"/>
      </w:r>
      <w:r>
        <w:rPr>
          <w:noProof/>
        </w:rPr>
        <w:instrText xml:space="preserve"> PAGEREF _Toc130829343 \h </w:instrText>
      </w:r>
      <w:r>
        <w:rPr>
          <w:noProof/>
        </w:rPr>
      </w:r>
      <w:r>
        <w:rPr>
          <w:noProof/>
        </w:rPr>
        <w:fldChar w:fldCharType="separate"/>
      </w:r>
      <w:r>
        <w:rPr>
          <w:noProof/>
        </w:rPr>
        <w:t>331</w:t>
      </w:r>
      <w:r>
        <w:rPr>
          <w:noProof/>
        </w:rPr>
        <w:fldChar w:fldCharType="end"/>
      </w:r>
    </w:p>
    <w:p w14:paraId="1DBF4175" w14:textId="5667894B" w:rsidR="00D02EF3" w:rsidRDefault="00D02EF3">
      <w:pPr>
        <w:pStyle w:val="TOC5"/>
        <w:rPr>
          <w:rFonts w:asciiTheme="minorHAnsi" w:eastAsiaTheme="minorEastAsia" w:hAnsiTheme="minorHAnsi" w:cstheme="minorBidi"/>
          <w:noProof/>
          <w:sz w:val="22"/>
          <w:szCs w:val="22"/>
          <w:lang w:eastAsia="en-GB"/>
        </w:rPr>
      </w:pPr>
      <w:r>
        <w:rPr>
          <w:noProof/>
        </w:rPr>
        <w:t>6.6.6.2.5</w:t>
      </w:r>
      <w:r>
        <w:rPr>
          <w:rFonts w:asciiTheme="minorHAnsi" w:eastAsiaTheme="minorEastAsia" w:hAnsiTheme="minorHAnsi" w:cstheme="minorBidi"/>
          <w:noProof/>
          <w:sz w:val="22"/>
          <w:szCs w:val="22"/>
          <w:lang w:eastAsia="en-GB"/>
        </w:rPr>
        <w:tab/>
      </w:r>
      <w:r>
        <w:rPr>
          <w:noProof/>
        </w:rPr>
        <w:t xml:space="preserve">Type: </w:t>
      </w:r>
      <w:r>
        <w:rPr>
          <w:noProof/>
          <w:lang w:eastAsia="zh-CN"/>
        </w:rPr>
        <w:t>Notification</w:t>
      </w:r>
      <w:r>
        <w:rPr>
          <w:noProof/>
        </w:rPr>
        <w:tab/>
      </w:r>
      <w:r>
        <w:rPr>
          <w:noProof/>
        </w:rPr>
        <w:fldChar w:fldCharType="begin" w:fldLock="1"/>
      </w:r>
      <w:r>
        <w:rPr>
          <w:noProof/>
        </w:rPr>
        <w:instrText xml:space="preserve"> PAGEREF _Toc130829344 \h </w:instrText>
      </w:r>
      <w:r>
        <w:rPr>
          <w:noProof/>
        </w:rPr>
      </w:r>
      <w:r>
        <w:rPr>
          <w:noProof/>
        </w:rPr>
        <w:fldChar w:fldCharType="separate"/>
      </w:r>
      <w:r>
        <w:rPr>
          <w:noProof/>
        </w:rPr>
        <w:t>332</w:t>
      </w:r>
      <w:r>
        <w:rPr>
          <w:noProof/>
        </w:rPr>
        <w:fldChar w:fldCharType="end"/>
      </w:r>
    </w:p>
    <w:p w14:paraId="4D3EDAC7" w14:textId="5EF4A175" w:rsidR="00D02EF3" w:rsidRDefault="00D02EF3">
      <w:pPr>
        <w:pStyle w:val="TOC5"/>
        <w:rPr>
          <w:rFonts w:asciiTheme="minorHAnsi" w:eastAsiaTheme="minorEastAsia" w:hAnsiTheme="minorHAnsi" w:cstheme="minorBidi"/>
          <w:noProof/>
          <w:sz w:val="22"/>
          <w:szCs w:val="22"/>
          <w:lang w:eastAsia="en-GB"/>
        </w:rPr>
      </w:pPr>
      <w:r>
        <w:rPr>
          <w:noProof/>
        </w:rPr>
        <w:t>6.6.6.2.6</w:t>
      </w:r>
      <w:r>
        <w:rPr>
          <w:rFonts w:asciiTheme="minorHAnsi" w:eastAsiaTheme="minorEastAsia" w:hAnsiTheme="minorHAnsi" w:cstheme="minorBidi"/>
          <w:noProof/>
          <w:sz w:val="22"/>
          <w:szCs w:val="22"/>
          <w:lang w:eastAsia="en-GB"/>
        </w:rPr>
        <w:tab/>
      </w:r>
      <w:r>
        <w:rPr>
          <w:noProof/>
        </w:rPr>
        <w:t xml:space="preserve">Type: </w:t>
      </w:r>
      <w:r>
        <w:rPr>
          <w:noProof/>
          <w:lang w:eastAsia="zh-CN"/>
        </w:rPr>
        <w:t>RanFailure</w:t>
      </w:r>
      <w:r>
        <w:rPr>
          <w:noProof/>
        </w:rPr>
        <w:tab/>
      </w:r>
      <w:r>
        <w:rPr>
          <w:noProof/>
        </w:rPr>
        <w:fldChar w:fldCharType="begin" w:fldLock="1"/>
      </w:r>
      <w:r>
        <w:rPr>
          <w:noProof/>
        </w:rPr>
        <w:instrText xml:space="preserve"> PAGEREF _Toc130829345 \h </w:instrText>
      </w:r>
      <w:r>
        <w:rPr>
          <w:noProof/>
        </w:rPr>
      </w:r>
      <w:r>
        <w:rPr>
          <w:noProof/>
        </w:rPr>
        <w:fldChar w:fldCharType="separate"/>
      </w:r>
      <w:r>
        <w:rPr>
          <w:noProof/>
        </w:rPr>
        <w:t>332</w:t>
      </w:r>
      <w:r>
        <w:rPr>
          <w:noProof/>
        </w:rPr>
        <w:fldChar w:fldCharType="end"/>
      </w:r>
    </w:p>
    <w:p w14:paraId="7F5BE3C0" w14:textId="4232BA7F" w:rsidR="00D02EF3" w:rsidRDefault="00D02EF3">
      <w:pPr>
        <w:pStyle w:val="TOC4"/>
        <w:rPr>
          <w:rFonts w:asciiTheme="minorHAnsi" w:eastAsiaTheme="minorEastAsia" w:hAnsiTheme="minorHAnsi" w:cstheme="minorBidi"/>
          <w:noProof/>
          <w:sz w:val="22"/>
          <w:szCs w:val="22"/>
          <w:lang w:eastAsia="en-GB"/>
        </w:rPr>
      </w:pPr>
      <w:r w:rsidRPr="003666D7">
        <w:rPr>
          <w:noProof/>
          <w:lang w:val="en-US"/>
        </w:rPr>
        <w:t>6.6.6.3</w:t>
      </w:r>
      <w:r>
        <w:rPr>
          <w:rFonts w:asciiTheme="minorHAnsi" w:eastAsiaTheme="minorEastAsia" w:hAnsiTheme="minorHAnsi" w:cstheme="minorBidi"/>
          <w:noProof/>
          <w:sz w:val="22"/>
          <w:szCs w:val="22"/>
          <w:lang w:eastAsia="en-GB"/>
        </w:rPr>
        <w:tab/>
      </w:r>
      <w:r w:rsidRPr="003666D7">
        <w:rPr>
          <w:noProof/>
          <w:lang w:val="en-US"/>
        </w:rPr>
        <w:t>Simple data types and enumerations</w:t>
      </w:r>
      <w:r>
        <w:rPr>
          <w:noProof/>
        </w:rPr>
        <w:tab/>
      </w:r>
      <w:r>
        <w:rPr>
          <w:noProof/>
        </w:rPr>
        <w:fldChar w:fldCharType="begin" w:fldLock="1"/>
      </w:r>
      <w:r>
        <w:rPr>
          <w:noProof/>
        </w:rPr>
        <w:instrText xml:space="preserve"> PAGEREF _Toc130829346 \h </w:instrText>
      </w:r>
      <w:r>
        <w:rPr>
          <w:noProof/>
        </w:rPr>
      </w:r>
      <w:r>
        <w:rPr>
          <w:noProof/>
        </w:rPr>
        <w:fldChar w:fldCharType="separate"/>
      </w:r>
      <w:r>
        <w:rPr>
          <w:noProof/>
        </w:rPr>
        <w:t>332</w:t>
      </w:r>
      <w:r>
        <w:rPr>
          <w:noProof/>
        </w:rPr>
        <w:fldChar w:fldCharType="end"/>
      </w:r>
    </w:p>
    <w:p w14:paraId="033D2654" w14:textId="24DCF8B0" w:rsidR="00D02EF3" w:rsidRDefault="00D02EF3">
      <w:pPr>
        <w:pStyle w:val="TOC5"/>
        <w:rPr>
          <w:rFonts w:asciiTheme="minorHAnsi" w:eastAsiaTheme="minorEastAsia" w:hAnsiTheme="minorHAnsi" w:cstheme="minorBidi"/>
          <w:noProof/>
          <w:sz w:val="22"/>
          <w:szCs w:val="22"/>
          <w:lang w:eastAsia="en-GB"/>
        </w:rPr>
      </w:pPr>
      <w:r>
        <w:rPr>
          <w:noProof/>
        </w:rPr>
        <w:t>6.6.6.3.1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_Toc130829347 \h </w:instrText>
      </w:r>
      <w:r>
        <w:rPr>
          <w:noProof/>
        </w:rPr>
      </w:r>
      <w:r>
        <w:rPr>
          <w:noProof/>
        </w:rPr>
        <w:fldChar w:fldCharType="separate"/>
      </w:r>
      <w:r>
        <w:rPr>
          <w:noProof/>
        </w:rPr>
        <w:t>332</w:t>
      </w:r>
      <w:r>
        <w:rPr>
          <w:noProof/>
        </w:rPr>
        <w:fldChar w:fldCharType="end"/>
      </w:r>
    </w:p>
    <w:p w14:paraId="5BF41571" w14:textId="038A14BA" w:rsidR="00D02EF3" w:rsidRDefault="00D02EF3">
      <w:pPr>
        <w:pStyle w:val="TOC5"/>
        <w:rPr>
          <w:rFonts w:asciiTheme="minorHAnsi" w:eastAsiaTheme="minorEastAsia" w:hAnsiTheme="minorHAnsi" w:cstheme="minorBidi"/>
          <w:noProof/>
          <w:sz w:val="22"/>
          <w:szCs w:val="22"/>
          <w:lang w:eastAsia="en-GB"/>
        </w:rPr>
      </w:pPr>
      <w:r>
        <w:rPr>
          <w:noProof/>
        </w:rPr>
        <w:t>6.6.6.3.2</w:t>
      </w:r>
      <w:r>
        <w:rPr>
          <w:rFonts w:asciiTheme="minorHAnsi" w:eastAsiaTheme="minorEastAsia" w:hAnsiTheme="minorHAnsi" w:cstheme="minorBidi"/>
          <w:noProof/>
          <w:sz w:val="22"/>
          <w:szCs w:val="22"/>
          <w:lang w:eastAsia="en-GB"/>
        </w:rPr>
        <w:tab/>
      </w:r>
      <w:r>
        <w:rPr>
          <w:noProof/>
        </w:rPr>
        <w:t>Simple data types</w:t>
      </w:r>
      <w:r>
        <w:rPr>
          <w:noProof/>
        </w:rPr>
        <w:tab/>
      </w:r>
      <w:r>
        <w:rPr>
          <w:noProof/>
        </w:rPr>
        <w:fldChar w:fldCharType="begin" w:fldLock="1"/>
      </w:r>
      <w:r>
        <w:rPr>
          <w:noProof/>
        </w:rPr>
        <w:instrText xml:space="preserve"> PAGEREF _Toc130829348 \h </w:instrText>
      </w:r>
      <w:r>
        <w:rPr>
          <w:noProof/>
        </w:rPr>
      </w:r>
      <w:r>
        <w:rPr>
          <w:noProof/>
        </w:rPr>
        <w:fldChar w:fldCharType="separate"/>
      </w:r>
      <w:r>
        <w:rPr>
          <w:noProof/>
        </w:rPr>
        <w:t>332</w:t>
      </w:r>
      <w:r>
        <w:rPr>
          <w:noProof/>
        </w:rPr>
        <w:fldChar w:fldCharType="end"/>
      </w:r>
    </w:p>
    <w:p w14:paraId="3DE78158" w14:textId="0E20BA4D" w:rsidR="00D02EF3" w:rsidRDefault="00D02EF3">
      <w:pPr>
        <w:pStyle w:val="TOC5"/>
        <w:rPr>
          <w:rFonts w:asciiTheme="minorHAnsi" w:eastAsiaTheme="minorEastAsia" w:hAnsiTheme="minorHAnsi" w:cstheme="minorBidi"/>
          <w:noProof/>
          <w:sz w:val="22"/>
          <w:szCs w:val="22"/>
          <w:lang w:eastAsia="en-GB"/>
        </w:rPr>
      </w:pPr>
      <w:r>
        <w:rPr>
          <w:noProof/>
        </w:rPr>
        <w:t>6.6.6.3.3</w:t>
      </w:r>
      <w:r>
        <w:rPr>
          <w:rFonts w:asciiTheme="minorHAnsi" w:eastAsiaTheme="minorEastAsia" w:hAnsiTheme="minorHAnsi" w:cstheme="minorBidi"/>
          <w:noProof/>
          <w:sz w:val="22"/>
          <w:szCs w:val="22"/>
          <w:lang w:eastAsia="en-GB"/>
        </w:rPr>
        <w:tab/>
      </w:r>
      <w:r>
        <w:rPr>
          <w:noProof/>
        </w:rPr>
        <w:t>Enumeration: MbsNgapIeType</w:t>
      </w:r>
      <w:r>
        <w:rPr>
          <w:noProof/>
        </w:rPr>
        <w:tab/>
      </w:r>
      <w:r>
        <w:rPr>
          <w:noProof/>
        </w:rPr>
        <w:fldChar w:fldCharType="begin" w:fldLock="1"/>
      </w:r>
      <w:r>
        <w:rPr>
          <w:noProof/>
        </w:rPr>
        <w:instrText xml:space="preserve"> PAGEREF _Toc130829349 \h </w:instrText>
      </w:r>
      <w:r>
        <w:rPr>
          <w:noProof/>
        </w:rPr>
      </w:r>
      <w:r>
        <w:rPr>
          <w:noProof/>
        </w:rPr>
        <w:fldChar w:fldCharType="separate"/>
      </w:r>
      <w:r>
        <w:rPr>
          <w:noProof/>
        </w:rPr>
        <w:t>332</w:t>
      </w:r>
      <w:r>
        <w:rPr>
          <w:noProof/>
        </w:rPr>
        <w:fldChar w:fldCharType="end"/>
      </w:r>
    </w:p>
    <w:p w14:paraId="7559F005" w14:textId="525D9520" w:rsidR="00D02EF3" w:rsidRDefault="00D02EF3">
      <w:pPr>
        <w:pStyle w:val="TOC5"/>
        <w:rPr>
          <w:rFonts w:asciiTheme="minorHAnsi" w:eastAsiaTheme="minorEastAsia" w:hAnsiTheme="minorHAnsi" w:cstheme="minorBidi"/>
          <w:noProof/>
          <w:sz w:val="22"/>
          <w:szCs w:val="22"/>
          <w:lang w:eastAsia="en-GB"/>
        </w:rPr>
      </w:pPr>
      <w:r>
        <w:rPr>
          <w:noProof/>
        </w:rPr>
        <w:t>6.6.6.3.4</w:t>
      </w:r>
      <w:r>
        <w:rPr>
          <w:rFonts w:asciiTheme="minorHAnsi" w:eastAsiaTheme="minorEastAsia" w:hAnsiTheme="minorHAnsi" w:cstheme="minorBidi"/>
          <w:noProof/>
          <w:sz w:val="22"/>
          <w:szCs w:val="22"/>
          <w:lang w:eastAsia="en-GB"/>
        </w:rPr>
        <w:tab/>
      </w:r>
      <w:r>
        <w:rPr>
          <w:noProof/>
        </w:rPr>
        <w:t>Enumeration: RanFailureIndication</w:t>
      </w:r>
      <w:r>
        <w:rPr>
          <w:noProof/>
        </w:rPr>
        <w:tab/>
      </w:r>
      <w:r>
        <w:rPr>
          <w:noProof/>
        </w:rPr>
        <w:fldChar w:fldCharType="begin" w:fldLock="1"/>
      </w:r>
      <w:r>
        <w:rPr>
          <w:noProof/>
        </w:rPr>
        <w:instrText xml:space="preserve"> PAGEREF _Toc130829350 \h </w:instrText>
      </w:r>
      <w:r>
        <w:rPr>
          <w:noProof/>
        </w:rPr>
      </w:r>
      <w:r>
        <w:rPr>
          <w:noProof/>
        </w:rPr>
        <w:fldChar w:fldCharType="separate"/>
      </w:r>
      <w:r>
        <w:rPr>
          <w:noProof/>
        </w:rPr>
        <w:t>332</w:t>
      </w:r>
      <w:r>
        <w:rPr>
          <w:noProof/>
        </w:rPr>
        <w:fldChar w:fldCharType="end"/>
      </w:r>
    </w:p>
    <w:p w14:paraId="1659F4F8" w14:textId="7B529607" w:rsidR="00D02EF3" w:rsidRDefault="00D02EF3">
      <w:pPr>
        <w:pStyle w:val="TOC4"/>
        <w:rPr>
          <w:rFonts w:asciiTheme="minorHAnsi" w:eastAsiaTheme="minorEastAsia" w:hAnsiTheme="minorHAnsi" w:cstheme="minorBidi"/>
          <w:noProof/>
          <w:sz w:val="22"/>
          <w:szCs w:val="22"/>
          <w:lang w:eastAsia="en-GB"/>
        </w:rPr>
      </w:pPr>
      <w:r>
        <w:rPr>
          <w:noProof/>
        </w:rPr>
        <w:t>6.6.6.4</w:t>
      </w:r>
      <w:r>
        <w:rPr>
          <w:rFonts w:asciiTheme="minorHAnsi" w:eastAsiaTheme="minorEastAsia" w:hAnsiTheme="minorHAnsi" w:cstheme="minorBidi"/>
          <w:noProof/>
          <w:sz w:val="22"/>
          <w:szCs w:val="22"/>
          <w:lang w:eastAsia="en-GB"/>
        </w:rPr>
        <w:tab/>
      </w:r>
      <w:r>
        <w:rPr>
          <w:noProof/>
        </w:rPr>
        <w:t>Binary data</w:t>
      </w:r>
      <w:r>
        <w:rPr>
          <w:noProof/>
        </w:rPr>
        <w:tab/>
      </w:r>
      <w:r>
        <w:rPr>
          <w:noProof/>
        </w:rPr>
        <w:fldChar w:fldCharType="begin" w:fldLock="1"/>
      </w:r>
      <w:r>
        <w:rPr>
          <w:noProof/>
        </w:rPr>
        <w:instrText xml:space="preserve"> PAGEREF _Toc130829351 \h </w:instrText>
      </w:r>
      <w:r>
        <w:rPr>
          <w:noProof/>
        </w:rPr>
      </w:r>
      <w:r>
        <w:rPr>
          <w:noProof/>
        </w:rPr>
        <w:fldChar w:fldCharType="separate"/>
      </w:r>
      <w:r>
        <w:rPr>
          <w:noProof/>
        </w:rPr>
        <w:t>333</w:t>
      </w:r>
      <w:r>
        <w:rPr>
          <w:noProof/>
        </w:rPr>
        <w:fldChar w:fldCharType="end"/>
      </w:r>
    </w:p>
    <w:p w14:paraId="14177908" w14:textId="2AB1AA27" w:rsidR="00D02EF3" w:rsidRDefault="00D02EF3">
      <w:pPr>
        <w:pStyle w:val="TOC5"/>
        <w:rPr>
          <w:rFonts w:asciiTheme="minorHAnsi" w:eastAsiaTheme="minorEastAsia" w:hAnsiTheme="minorHAnsi" w:cstheme="minorBidi"/>
          <w:noProof/>
          <w:sz w:val="22"/>
          <w:szCs w:val="22"/>
          <w:lang w:eastAsia="en-GB"/>
        </w:rPr>
      </w:pPr>
      <w:r w:rsidRPr="003666D7">
        <w:rPr>
          <w:noProof/>
          <w:lang w:val="en-US"/>
        </w:rPr>
        <w:t>6.6.6.4.1</w:t>
      </w:r>
      <w:r>
        <w:rPr>
          <w:rFonts w:asciiTheme="minorHAnsi" w:eastAsiaTheme="minorEastAsia" w:hAnsiTheme="minorHAnsi" w:cstheme="minorBidi"/>
          <w:noProof/>
          <w:sz w:val="22"/>
          <w:szCs w:val="22"/>
          <w:lang w:eastAsia="en-GB"/>
        </w:rPr>
        <w:tab/>
      </w:r>
      <w:r w:rsidRPr="003666D7">
        <w:rPr>
          <w:noProof/>
          <w:lang w:val="en-US"/>
        </w:rPr>
        <w:t>Introduction</w:t>
      </w:r>
      <w:r>
        <w:rPr>
          <w:noProof/>
        </w:rPr>
        <w:tab/>
      </w:r>
      <w:r>
        <w:rPr>
          <w:noProof/>
        </w:rPr>
        <w:fldChar w:fldCharType="begin" w:fldLock="1"/>
      </w:r>
      <w:r>
        <w:rPr>
          <w:noProof/>
        </w:rPr>
        <w:instrText xml:space="preserve"> PAGEREF _Toc130829352 \h </w:instrText>
      </w:r>
      <w:r>
        <w:rPr>
          <w:noProof/>
        </w:rPr>
      </w:r>
      <w:r>
        <w:rPr>
          <w:noProof/>
        </w:rPr>
        <w:fldChar w:fldCharType="separate"/>
      </w:r>
      <w:r>
        <w:rPr>
          <w:noProof/>
        </w:rPr>
        <w:t>333</w:t>
      </w:r>
      <w:r>
        <w:rPr>
          <w:noProof/>
        </w:rPr>
        <w:fldChar w:fldCharType="end"/>
      </w:r>
    </w:p>
    <w:p w14:paraId="638ADE74" w14:textId="0EA5EB9A" w:rsidR="00D02EF3" w:rsidRDefault="00D02EF3">
      <w:pPr>
        <w:pStyle w:val="TOC5"/>
        <w:rPr>
          <w:rFonts w:asciiTheme="minorHAnsi" w:eastAsiaTheme="minorEastAsia" w:hAnsiTheme="minorHAnsi" w:cstheme="minorBidi"/>
          <w:noProof/>
          <w:sz w:val="22"/>
          <w:szCs w:val="22"/>
          <w:lang w:eastAsia="en-GB"/>
        </w:rPr>
      </w:pPr>
      <w:r w:rsidRPr="003666D7">
        <w:rPr>
          <w:noProof/>
          <w:lang w:val="en-US"/>
        </w:rPr>
        <w:t>6.6.6.4.2</w:t>
      </w:r>
      <w:r>
        <w:rPr>
          <w:rFonts w:asciiTheme="minorHAnsi" w:eastAsiaTheme="minorEastAsia" w:hAnsiTheme="minorHAnsi" w:cstheme="minorBidi"/>
          <w:noProof/>
          <w:sz w:val="22"/>
          <w:szCs w:val="22"/>
          <w:lang w:eastAsia="en-GB"/>
        </w:rPr>
        <w:tab/>
      </w:r>
      <w:r w:rsidRPr="003666D7">
        <w:rPr>
          <w:noProof/>
          <w:lang w:val="en-US"/>
        </w:rPr>
        <w:t>N2 Information</w:t>
      </w:r>
      <w:r>
        <w:rPr>
          <w:noProof/>
        </w:rPr>
        <w:tab/>
      </w:r>
      <w:r>
        <w:rPr>
          <w:noProof/>
        </w:rPr>
        <w:fldChar w:fldCharType="begin" w:fldLock="1"/>
      </w:r>
      <w:r>
        <w:rPr>
          <w:noProof/>
        </w:rPr>
        <w:instrText xml:space="preserve"> PAGEREF _Toc130829353 \h </w:instrText>
      </w:r>
      <w:r>
        <w:rPr>
          <w:noProof/>
        </w:rPr>
      </w:r>
      <w:r>
        <w:rPr>
          <w:noProof/>
        </w:rPr>
        <w:fldChar w:fldCharType="separate"/>
      </w:r>
      <w:r>
        <w:rPr>
          <w:noProof/>
        </w:rPr>
        <w:t>333</w:t>
      </w:r>
      <w:r>
        <w:rPr>
          <w:noProof/>
        </w:rPr>
        <w:fldChar w:fldCharType="end"/>
      </w:r>
    </w:p>
    <w:p w14:paraId="6184EAF8" w14:textId="267B2A67" w:rsidR="00D02EF3" w:rsidRDefault="00D02EF3">
      <w:pPr>
        <w:pStyle w:val="TOC6"/>
        <w:rPr>
          <w:rFonts w:asciiTheme="minorHAnsi" w:eastAsiaTheme="minorEastAsia" w:hAnsiTheme="minorHAnsi" w:cstheme="minorBidi"/>
          <w:noProof/>
          <w:sz w:val="22"/>
          <w:szCs w:val="22"/>
          <w:lang w:eastAsia="en-GB"/>
        </w:rPr>
      </w:pPr>
      <w:r>
        <w:rPr>
          <w:noProof/>
        </w:rPr>
        <w:t>6.6.6.4.2.1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_Toc130829354 \h </w:instrText>
      </w:r>
      <w:r>
        <w:rPr>
          <w:noProof/>
        </w:rPr>
      </w:r>
      <w:r>
        <w:rPr>
          <w:noProof/>
        </w:rPr>
        <w:fldChar w:fldCharType="separate"/>
      </w:r>
      <w:r>
        <w:rPr>
          <w:noProof/>
        </w:rPr>
        <w:t>333</w:t>
      </w:r>
      <w:r>
        <w:rPr>
          <w:noProof/>
        </w:rPr>
        <w:fldChar w:fldCharType="end"/>
      </w:r>
    </w:p>
    <w:p w14:paraId="43371C56" w14:textId="4A5CDA4E" w:rsidR="00D02EF3" w:rsidRDefault="00D02EF3">
      <w:pPr>
        <w:pStyle w:val="TOC6"/>
        <w:rPr>
          <w:rFonts w:asciiTheme="minorHAnsi" w:eastAsiaTheme="minorEastAsia" w:hAnsiTheme="minorHAnsi" w:cstheme="minorBidi"/>
          <w:noProof/>
          <w:sz w:val="22"/>
          <w:szCs w:val="22"/>
          <w:lang w:eastAsia="en-GB"/>
        </w:rPr>
      </w:pPr>
      <w:r>
        <w:rPr>
          <w:noProof/>
        </w:rPr>
        <w:t>6.6.6.4.2.2</w:t>
      </w:r>
      <w:r>
        <w:rPr>
          <w:rFonts w:asciiTheme="minorHAnsi" w:eastAsiaTheme="minorEastAsia" w:hAnsiTheme="minorHAnsi" w:cstheme="minorBidi"/>
          <w:noProof/>
          <w:sz w:val="22"/>
          <w:szCs w:val="22"/>
          <w:lang w:eastAsia="en-GB"/>
        </w:rPr>
        <w:tab/>
      </w:r>
      <w:r>
        <w:rPr>
          <w:noProof/>
        </w:rPr>
        <w:t>NGAP IEs</w:t>
      </w:r>
      <w:r>
        <w:rPr>
          <w:noProof/>
        </w:rPr>
        <w:tab/>
      </w:r>
      <w:r>
        <w:rPr>
          <w:noProof/>
        </w:rPr>
        <w:fldChar w:fldCharType="begin" w:fldLock="1"/>
      </w:r>
      <w:r>
        <w:rPr>
          <w:noProof/>
        </w:rPr>
        <w:instrText xml:space="preserve"> PAGEREF _Toc130829355 \h </w:instrText>
      </w:r>
      <w:r>
        <w:rPr>
          <w:noProof/>
        </w:rPr>
      </w:r>
      <w:r>
        <w:rPr>
          <w:noProof/>
        </w:rPr>
        <w:fldChar w:fldCharType="separate"/>
      </w:r>
      <w:r>
        <w:rPr>
          <w:noProof/>
        </w:rPr>
        <w:t>333</w:t>
      </w:r>
      <w:r>
        <w:rPr>
          <w:noProof/>
        </w:rPr>
        <w:fldChar w:fldCharType="end"/>
      </w:r>
    </w:p>
    <w:p w14:paraId="3446ECD4" w14:textId="0C60B748" w:rsidR="00D02EF3" w:rsidRDefault="00D02EF3">
      <w:pPr>
        <w:pStyle w:val="TOC3"/>
        <w:rPr>
          <w:rFonts w:asciiTheme="minorHAnsi" w:eastAsiaTheme="minorEastAsia" w:hAnsiTheme="minorHAnsi" w:cstheme="minorBidi"/>
          <w:noProof/>
          <w:sz w:val="22"/>
          <w:szCs w:val="22"/>
          <w:lang w:eastAsia="en-GB"/>
        </w:rPr>
      </w:pPr>
      <w:r>
        <w:rPr>
          <w:noProof/>
        </w:rPr>
        <w:t>6.6.7</w:t>
      </w:r>
      <w:r>
        <w:rPr>
          <w:rFonts w:asciiTheme="minorHAnsi" w:eastAsiaTheme="minorEastAsia" w:hAnsiTheme="minorHAnsi" w:cstheme="minorBidi"/>
          <w:noProof/>
          <w:sz w:val="22"/>
          <w:szCs w:val="22"/>
          <w:lang w:eastAsia="en-GB"/>
        </w:rPr>
        <w:tab/>
      </w:r>
      <w:r>
        <w:rPr>
          <w:noProof/>
        </w:rPr>
        <w:t>Error Handling</w:t>
      </w:r>
      <w:r>
        <w:rPr>
          <w:noProof/>
        </w:rPr>
        <w:tab/>
      </w:r>
      <w:r>
        <w:rPr>
          <w:noProof/>
        </w:rPr>
        <w:fldChar w:fldCharType="begin" w:fldLock="1"/>
      </w:r>
      <w:r>
        <w:rPr>
          <w:noProof/>
        </w:rPr>
        <w:instrText xml:space="preserve"> PAGEREF _Toc130829356 \h </w:instrText>
      </w:r>
      <w:r>
        <w:rPr>
          <w:noProof/>
        </w:rPr>
      </w:r>
      <w:r>
        <w:rPr>
          <w:noProof/>
        </w:rPr>
        <w:fldChar w:fldCharType="separate"/>
      </w:r>
      <w:r>
        <w:rPr>
          <w:noProof/>
        </w:rPr>
        <w:t>333</w:t>
      </w:r>
      <w:r>
        <w:rPr>
          <w:noProof/>
        </w:rPr>
        <w:fldChar w:fldCharType="end"/>
      </w:r>
    </w:p>
    <w:p w14:paraId="1FF855D6" w14:textId="339BCB6B" w:rsidR="00D02EF3" w:rsidRDefault="00D02EF3">
      <w:pPr>
        <w:pStyle w:val="TOC4"/>
        <w:rPr>
          <w:rFonts w:asciiTheme="minorHAnsi" w:eastAsiaTheme="minorEastAsia" w:hAnsiTheme="minorHAnsi" w:cstheme="minorBidi"/>
          <w:noProof/>
          <w:sz w:val="22"/>
          <w:szCs w:val="22"/>
          <w:lang w:eastAsia="en-GB"/>
        </w:rPr>
      </w:pPr>
      <w:r>
        <w:rPr>
          <w:noProof/>
        </w:rPr>
        <w:t>6.6.7.1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_Toc130829357 \h </w:instrText>
      </w:r>
      <w:r>
        <w:rPr>
          <w:noProof/>
        </w:rPr>
      </w:r>
      <w:r>
        <w:rPr>
          <w:noProof/>
        </w:rPr>
        <w:fldChar w:fldCharType="separate"/>
      </w:r>
      <w:r>
        <w:rPr>
          <w:noProof/>
        </w:rPr>
        <w:t>333</w:t>
      </w:r>
      <w:r>
        <w:rPr>
          <w:noProof/>
        </w:rPr>
        <w:fldChar w:fldCharType="end"/>
      </w:r>
    </w:p>
    <w:p w14:paraId="1501BDE6" w14:textId="7B232084" w:rsidR="00D02EF3" w:rsidRDefault="00D02EF3">
      <w:pPr>
        <w:pStyle w:val="TOC4"/>
        <w:rPr>
          <w:rFonts w:asciiTheme="minorHAnsi" w:eastAsiaTheme="minorEastAsia" w:hAnsiTheme="minorHAnsi" w:cstheme="minorBidi"/>
          <w:noProof/>
          <w:sz w:val="22"/>
          <w:szCs w:val="22"/>
          <w:lang w:eastAsia="en-GB"/>
        </w:rPr>
      </w:pPr>
      <w:r>
        <w:rPr>
          <w:noProof/>
        </w:rPr>
        <w:t>6.6.7.2</w:t>
      </w:r>
      <w:r>
        <w:rPr>
          <w:rFonts w:asciiTheme="minorHAnsi" w:eastAsiaTheme="minorEastAsia" w:hAnsiTheme="minorHAnsi" w:cstheme="minorBidi"/>
          <w:noProof/>
          <w:sz w:val="22"/>
          <w:szCs w:val="22"/>
          <w:lang w:eastAsia="en-GB"/>
        </w:rPr>
        <w:tab/>
      </w:r>
      <w:r>
        <w:rPr>
          <w:noProof/>
        </w:rPr>
        <w:t>Protocol Errors</w:t>
      </w:r>
      <w:r>
        <w:rPr>
          <w:noProof/>
        </w:rPr>
        <w:tab/>
      </w:r>
      <w:r>
        <w:rPr>
          <w:noProof/>
        </w:rPr>
        <w:fldChar w:fldCharType="begin" w:fldLock="1"/>
      </w:r>
      <w:r>
        <w:rPr>
          <w:noProof/>
        </w:rPr>
        <w:instrText xml:space="preserve"> PAGEREF _Toc130829358 \h </w:instrText>
      </w:r>
      <w:r>
        <w:rPr>
          <w:noProof/>
        </w:rPr>
      </w:r>
      <w:r>
        <w:rPr>
          <w:noProof/>
        </w:rPr>
        <w:fldChar w:fldCharType="separate"/>
      </w:r>
      <w:r>
        <w:rPr>
          <w:noProof/>
        </w:rPr>
        <w:t>333</w:t>
      </w:r>
      <w:r>
        <w:rPr>
          <w:noProof/>
        </w:rPr>
        <w:fldChar w:fldCharType="end"/>
      </w:r>
    </w:p>
    <w:p w14:paraId="7EDEDB25" w14:textId="6DF16B6B" w:rsidR="00D02EF3" w:rsidRDefault="00D02EF3">
      <w:pPr>
        <w:pStyle w:val="TOC4"/>
        <w:rPr>
          <w:rFonts w:asciiTheme="minorHAnsi" w:eastAsiaTheme="minorEastAsia" w:hAnsiTheme="minorHAnsi" w:cstheme="minorBidi"/>
          <w:noProof/>
          <w:sz w:val="22"/>
          <w:szCs w:val="22"/>
          <w:lang w:eastAsia="en-GB"/>
        </w:rPr>
      </w:pPr>
      <w:r>
        <w:rPr>
          <w:noProof/>
        </w:rPr>
        <w:t>6.6.7.3</w:t>
      </w:r>
      <w:r>
        <w:rPr>
          <w:rFonts w:asciiTheme="minorHAnsi" w:eastAsiaTheme="minorEastAsia" w:hAnsiTheme="minorHAnsi" w:cstheme="minorBidi"/>
          <w:noProof/>
          <w:sz w:val="22"/>
          <w:szCs w:val="22"/>
          <w:lang w:eastAsia="en-GB"/>
        </w:rPr>
        <w:tab/>
      </w:r>
      <w:r>
        <w:rPr>
          <w:noProof/>
        </w:rPr>
        <w:t>Application Errors</w:t>
      </w:r>
      <w:r>
        <w:rPr>
          <w:noProof/>
        </w:rPr>
        <w:tab/>
      </w:r>
      <w:r>
        <w:rPr>
          <w:noProof/>
        </w:rPr>
        <w:fldChar w:fldCharType="begin" w:fldLock="1"/>
      </w:r>
      <w:r>
        <w:rPr>
          <w:noProof/>
        </w:rPr>
        <w:instrText xml:space="preserve"> PAGEREF _Toc130829359 \h </w:instrText>
      </w:r>
      <w:r>
        <w:rPr>
          <w:noProof/>
        </w:rPr>
      </w:r>
      <w:r>
        <w:rPr>
          <w:noProof/>
        </w:rPr>
        <w:fldChar w:fldCharType="separate"/>
      </w:r>
      <w:r>
        <w:rPr>
          <w:noProof/>
        </w:rPr>
        <w:t>334</w:t>
      </w:r>
      <w:r>
        <w:rPr>
          <w:noProof/>
        </w:rPr>
        <w:fldChar w:fldCharType="end"/>
      </w:r>
    </w:p>
    <w:p w14:paraId="468A1C4B" w14:textId="268D594E" w:rsidR="00D02EF3" w:rsidRDefault="00D02EF3">
      <w:pPr>
        <w:pStyle w:val="TOC3"/>
        <w:rPr>
          <w:rFonts w:asciiTheme="minorHAnsi" w:eastAsiaTheme="minorEastAsia" w:hAnsiTheme="minorHAnsi" w:cstheme="minorBidi"/>
          <w:noProof/>
          <w:sz w:val="22"/>
          <w:szCs w:val="22"/>
          <w:lang w:eastAsia="en-GB"/>
        </w:rPr>
      </w:pPr>
      <w:r>
        <w:rPr>
          <w:noProof/>
        </w:rPr>
        <w:t>6.6.8</w:t>
      </w:r>
      <w:r>
        <w:rPr>
          <w:rFonts w:asciiTheme="minorHAnsi" w:eastAsiaTheme="minorEastAsia" w:hAnsiTheme="minorHAnsi" w:cstheme="minorBidi"/>
          <w:noProof/>
          <w:sz w:val="22"/>
          <w:szCs w:val="22"/>
          <w:lang w:eastAsia="en-GB"/>
        </w:rPr>
        <w:tab/>
      </w:r>
      <w:r>
        <w:rPr>
          <w:noProof/>
        </w:rPr>
        <w:t>Feature Negotiation</w:t>
      </w:r>
      <w:r>
        <w:rPr>
          <w:noProof/>
        </w:rPr>
        <w:tab/>
      </w:r>
      <w:r>
        <w:rPr>
          <w:noProof/>
        </w:rPr>
        <w:fldChar w:fldCharType="begin" w:fldLock="1"/>
      </w:r>
      <w:r>
        <w:rPr>
          <w:noProof/>
        </w:rPr>
        <w:instrText xml:space="preserve"> PAGEREF _Toc130829360 \h </w:instrText>
      </w:r>
      <w:r>
        <w:rPr>
          <w:noProof/>
        </w:rPr>
      </w:r>
      <w:r>
        <w:rPr>
          <w:noProof/>
        </w:rPr>
        <w:fldChar w:fldCharType="separate"/>
      </w:r>
      <w:r>
        <w:rPr>
          <w:noProof/>
        </w:rPr>
        <w:t>334</w:t>
      </w:r>
      <w:r>
        <w:rPr>
          <w:noProof/>
        </w:rPr>
        <w:fldChar w:fldCharType="end"/>
      </w:r>
    </w:p>
    <w:p w14:paraId="3B6C3AD8" w14:textId="7D2BAC73" w:rsidR="00D02EF3" w:rsidRDefault="00D02EF3">
      <w:pPr>
        <w:pStyle w:val="TOC3"/>
        <w:rPr>
          <w:rFonts w:asciiTheme="minorHAnsi" w:eastAsiaTheme="minorEastAsia" w:hAnsiTheme="minorHAnsi" w:cstheme="minorBidi"/>
          <w:noProof/>
          <w:sz w:val="22"/>
          <w:szCs w:val="22"/>
          <w:lang w:eastAsia="en-GB"/>
        </w:rPr>
      </w:pPr>
      <w:r w:rsidRPr="003666D7">
        <w:rPr>
          <w:noProof/>
          <w:lang w:val="en-US"/>
        </w:rPr>
        <w:t>6.6.9</w:t>
      </w:r>
      <w:r>
        <w:rPr>
          <w:rFonts w:asciiTheme="minorHAnsi" w:eastAsiaTheme="minorEastAsia" w:hAnsiTheme="minorHAnsi" w:cstheme="minorBidi"/>
          <w:noProof/>
          <w:sz w:val="22"/>
          <w:szCs w:val="22"/>
          <w:lang w:eastAsia="en-GB"/>
        </w:rPr>
        <w:tab/>
      </w:r>
      <w:r w:rsidRPr="003666D7">
        <w:rPr>
          <w:noProof/>
          <w:lang w:val="en-US"/>
        </w:rPr>
        <w:t>Security</w:t>
      </w:r>
      <w:r>
        <w:rPr>
          <w:noProof/>
        </w:rPr>
        <w:tab/>
      </w:r>
      <w:r>
        <w:rPr>
          <w:noProof/>
        </w:rPr>
        <w:fldChar w:fldCharType="begin" w:fldLock="1"/>
      </w:r>
      <w:r>
        <w:rPr>
          <w:noProof/>
        </w:rPr>
        <w:instrText xml:space="preserve"> PAGEREF _Toc130829361 \h </w:instrText>
      </w:r>
      <w:r>
        <w:rPr>
          <w:noProof/>
        </w:rPr>
      </w:r>
      <w:r>
        <w:rPr>
          <w:noProof/>
        </w:rPr>
        <w:fldChar w:fldCharType="separate"/>
      </w:r>
      <w:r>
        <w:rPr>
          <w:noProof/>
        </w:rPr>
        <w:t>334</w:t>
      </w:r>
      <w:r>
        <w:rPr>
          <w:noProof/>
        </w:rPr>
        <w:fldChar w:fldCharType="end"/>
      </w:r>
    </w:p>
    <w:p w14:paraId="421A42E4" w14:textId="7C835824" w:rsidR="00D02EF3" w:rsidRDefault="00D02EF3">
      <w:pPr>
        <w:pStyle w:val="TOC3"/>
        <w:rPr>
          <w:rFonts w:asciiTheme="minorHAnsi" w:eastAsiaTheme="minorEastAsia" w:hAnsiTheme="minorHAnsi" w:cstheme="minorBidi"/>
          <w:noProof/>
          <w:sz w:val="22"/>
          <w:szCs w:val="22"/>
          <w:lang w:eastAsia="en-GB"/>
        </w:rPr>
      </w:pPr>
      <w:r>
        <w:rPr>
          <w:noProof/>
        </w:rPr>
        <w:t>6.6.10</w:t>
      </w:r>
      <w:r>
        <w:rPr>
          <w:rFonts w:asciiTheme="minorHAnsi" w:eastAsiaTheme="minorEastAsia" w:hAnsiTheme="minorHAnsi" w:cstheme="minorBidi"/>
          <w:noProof/>
          <w:sz w:val="22"/>
          <w:szCs w:val="22"/>
          <w:lang w:eastAsia="en-GB"/>
        </w:rPr>
        <w:tab/>
      </w:r>
      <w:r>
        <w:rPr>
          <w:noProof/>
        </w:rPr>
        <w:t>HTTP redirection</w:t>
      </w:r>
      <w:r>
        <w:rPr>
          <w:noProof/>
        </w:rPr>
        <w:tab/>
      </w:r>
      <w:r>
        <w:rPr>
          <w:noProof/>
        </w:rPr>
        <w:fldChar w:fldCharType="begin" w:fldLock="1"/>
      </w:r>
      <w:r>
        <w:rPr>
          <w:noProof/>
        </w:rPr>
        <w:instrText xml:space="preserve"> PAGEREF _Toc130829362 \h </w:instrText>
      </w:r>
      <w:r>
        <w:rPr>
          <w:noProof/>
        </w:rPr>
      </w:r>
      <w:r>
        <w:rPr>
          <w:noProof/>
        </w:rPr>
        <w:fldChar w:fldCharType="separate"/>
      </w:r>
      <w:r>
        <w:rPr>
          <w:noProof/>
        </w:rPr>
        <w:t>335</w:t>
      </w:r>
      <w:r>
        <w:rPr>
          <w:noProof/>
        </w:rPr>
        <w:fldChar w:fldCharType="end"/>
      </w:r>
    </w:p>
    <w:p w14:paraId="0484F72E" w14:textId="53EF6E3D" w:rsidR="00D02EF3" w:rsidRDefault="00D02EF3">
      <w:pPr>
        <w:pStyle w:val="TOC1"/>
        <w:rPr>
          <w:rFonts w:asciiTheme="minorHAnsi" w:eastAsiaTheme="minorEastAsia" w:hAnsiTheme="minorHAnsi" w:cstheme="minorBidi"/>
          <w:noProof/>
          <w:szCs w:val="22"/>
          <w:lang w:eastAsia="en-GB"/>
        </w:rPr>
      </w:pPr>
      <w:r>
        <w:rPr>
          <w:noProof/>
        </w:rPr>
        <w:t>A.1</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_Toc130829363 \h </w:instrText>
      </w:r>
      <w:r>
        <w:rPr>
          <w:noProof/>
        </w:rPr>
      </w:r>
      <w:r>
        <w:rPr>
          <w:noProof/>
        </w:rPr>
        <w:fldChar w:fldCharType="separate"/>
      </w:r>
      <w:r>
        <w:rPr>
          <w:noProof/>
        </w:rPr>
        <w:t>335</w:t>
      </w:r>
      <w:r>
        <w:rPr>
          <w:noProof/>
        </w:rPr>
        <w:fldChar w:fldCharType="end"/>
      </w:r>
    </w:p>
    <w:p w14:paraId="7C0B44B9" w14:textId="6356DFB0" w:rsidR="00D02EF3" w:rsidRDefault="00D02EF3">
      <w:pPr>
        <w:pStyle w:val="TOC1"/>
        <w:rPr>
          <w:rFonts w:asciiTheme="minorHAnsi" w:eastAsiaTheme="minorEastAsia" w:hAnsiTheme="minorHAnsi" w:cstheme="minorBidi"/>
          <w:noProof/>
          <w:szCs w:val="22"/>
          <w:lang w:eastAsia="en-GB"/>
        </w:rPr>
      </w:pPr>
      <w:r>
        <w:rPr>
          <w:noProof/>
        </w:rPr>
        <w:t>A.2</w:t>
      </w:r>
      <w:r>
        <w:rPr>
          <w:rFonts w:asciiTheme="minorHAnsi" w:eastAsiaTheme="minorEastAsia" w:hAnsiTheme="minorHAnsi" w:cstheme="minorBidi"/>
          <w:noProof/>
          <w:szCs w:val="22"/>
          <w:lang w:eastAsia="en-GB"/>
        </w:rPr>
        <w:tab/>
      </w:r>
      <w:r>
        <w:rPr>
          <w:noProof/>
        </w:rPr>
        <w:t>Namf_Communication API</w:t>
      </w:r>
      <w:r>
        <w:rPr>
          <w:noProof/>
        </w:rPr>
        <w:tab/>
      </w:r>
      <w:r>
        <w:rPr>
          <w:noProof/>
        </w:rPr>
        <w:fldChar w:fldCharType="begin" w:fldLock="1"/>
      </w:r>
      <w:r>
        <w:rPr>
          <w:noProof/>
        </w:rPr>
        <w:instrText xml:space="preserve"> PAGEREF _Toc130829364 \h </w:instrText>
      </w:r>
      <w:r>
        <w:rPr>
          <w:noProof/>
        </w:rPr>
      </w:r>
      <w:r>
        <w:rPr>
          <w:noProof/>
        </w:rPr>
        <w:fldChar w:fldCharType="separate"/>
      </w:r>
      <w:r>
        <w:rPr>
          <w:noProof/>
        </w:rPr>
        <w:t>335</w:t>
      </w:r>
      <w:r>
        <w:rPr>
          <w:noProof/>
        </w:rPr>
        <w:fldChar w:fldCharType="end"/>
      </w:r>
    </w:p>
    <w:p w14:paraId="57586311" w14:textId="4CD63709" w:rsidR="00D02EF3" w:rsidRDefault="00D02EF3">
      <w:pPr>
        <w:pStyle w:val="TOC1"/>
        <w:rPr>
          <w:rFonts w:asciiTheme="minorHAnsi" w:eastAsiaTheme="minorEastAsia" w:hAnsiTheme="minorHAnsi" w:cstheme="minorBidi"/>
          <w:noProof/>
          <w:szCs w:val="22"/>
          <w:lang w:eastAsia="en-GB"/>
        </w:rPr>
      </w:pPr>
      <w:r>
        <w:rPr>
          <w:noProof/>
        </w:rPr>
        <w:t>A.3</w:t>
      </w:r>
      <w:r>
        <w:rPr>
          <w:rFonts w:asciiTheme="minorHAnsi" w:eastAsiaTheme="minorEastAsia" w:hAnsiTheme="minorHAnsi" w:cstheme="minorBidi"/>
          <w:noProof/>
          <w:szCs w:val="22"/>
          <w:lang w:eastAsia="en-GB"/>
        </w:rPr>
        <w:tab/>
      </w:r>
      <w:r>
        <w:rPr>
          <w:noProof/>
        </w:rPr>
        <w:t>Namf_EventExposure API</w:t>
      </w:r>
      <w:r>
        <w:rPr>
          <w:noProof/>
        </w:rPr>
        <w:tab/>
      </w:r>
      <w:r>
        <w:rPr>
          <w:noProof/>
        </w:rPr>
        <w:fldChar w:fldCharType="begin" w:fldLock="1"/>
      </w:r>
      <w:r>
        <w:rPr>
          <w:noProof/>
        </w:rPr>
        <w:instrText xml:space="preserve"> PAGEREF _Toc130829365 \h </w:instrText>
      </w:r>
      <w:r>
        <w:rPr>
          <w:noProof/>
        </w:rPr>
      </w:r>
      <w:r>
        <w:rPr>
          <w:noProof/>
        </w:rPr>
        <w:fldChar w:fldCharType="separate"/>
      </w:r>
      <w:r>
        <w:rPr>
          <w:noProof/>
        </w:rPr>
        <w:t>389</w:t>
      </w:r>
      <w:r>
        <w:rPr>
          <w:noProof/>
        </w:rPr>
        <w:fldChar w:fldCharType="end"/>
      </w:r>
    </w:p>
    <w:p w14:paraId="74DD78BC" w14:textId="7949E258" w:rsidR="00D02EF3" w:rsidRDefault="00D02EF3">
      <w:pPr>
        <w:pStyle w:val="TOC1"/>
        <w:rPr>
          <w:rFonts w:asciiTheme="minorHAnsi" w:eastAsiaTheme="minorEastAsia" w:hAnsiTheme="minorHAnsi" w:cstheme="minorBidi"/>
          <w:noProof/>
          <w:szCs w:val="22"/>
          <w:lang w:eastAsia="en-GB"/>
        </w:rPr>
      </w:pPr>
      <w:r>
        <w:rPr>
          <w:noProof/>
        </w:rPr>
        <w:t>A.4</w:t>
      </w:r>
      <w:r>
        <w:rPr>
          <w:rFonts w:asciiTheme="minorHAnsi" w:eastAsiaTheme="minorEastAsia" w:hAnsiTheme="minorHAnsi" w:cstheme="minorBidi"/>
          <w:noProof/>
          <w:szCs w:val="22"/>
          <w:lang w:eastAsia="en-GB"/>
        </w:rPr>
        <w:tab/>
      </w:r>
      <w:r>
        <w:rPr>
          <w:noProof/>
        </w:rPr>
        <w:t>Namf_MT</w:t>
      </w:r>
      <w:r>
        <w:rPr>
          <w:noProof/>
        </w:rPr>
        <w:tab/>
      </w:r>
      <w:r>
        <w:rPr>
          <w:noProof/>
        </w:rPr>
        <w:fldChar w:fldCharType="begin" w:fldLock="1"/>
      </w:r>
      <w:r>
        <w:rPr>
          <w:noProof/>
        </w:rPr>
        <w:instrText xml:space="preserve"> PAGEREF _Toc130829366 \h </w:instrText>
      </w:r>
      <w:r>
        <w:rPr>
          <w:noProof/>
        </w:rPr>
      </w:r>
      <w:r>
        <w:rPr>
          <w:noProof/>
        </w:rPr>
        <w:fldChar w:fldCharType="separate"/>
      </w:r>
      <w:r>
        <w:rPr>
          <w:noProof/>
        </w:rPr>
        <w:t>403</w:t>
      </w:r>
      <w:r>
        <w:rPr>
          <w:noProof/>
        </w:rPr>
        <w:fldChar w:fldCharType="end"/>
      </w:r>
    </w:p>
    <w:p w14:paraId="6F6DC446" w14:textId="05018BAC" w:rsidR="00D02EF3" w:rsidRDefault="00D02EF3">
      <w:pPr>
        <w:pStyle w:val="TOC1"/>
        <w:rPr>
          <w:rFonts w:asciiTheme="minorHAnsi" w:eastAsiaTheme="minorEastAsia" w:hAnsiTheme="minorHAnsi" w:cstheme="minorBidi"/>
          <w:noProof/>
          <w:szCs w:val="22"/>
          <w:lang w:eastAsia="en-GB"/>
        </w:rPr>
      </w:pPr>
      <w:r>
        <w:rPr>
          <w:noProof/>
        </w:rPr>
        <w:t>A.5</w:t>
      </w:r>
      <w:r>
        <w:rPr>
          <w:rFonts w:asciiTheme="minorHAnsi" w:eastAsiaTheme="minorEastAsia" w:hAnsiTheme="minorHAnsi" w:cstheme="minorBidi"/>
          <w:noProof/>
          <w:szCs w:val="22"/>
          <w:lang w:eastAsia="en-GB"/>
        </w:rPr>
        <w:tab/>
      </w:r>
      <w:r>
        <w:rPr>
          <w:noProof/>
        </w:rPr>
        <w:t>Namf_Location</w:t>
      </w:r>
      <w:r>
        <w:rPr>
          <w:noProof/>
        </w:rPr>
        <w:tab/>
      </w:r>
      <w:r>
        <w:rPr>
          <w:noProof/>
        </w:rPr>
        <w:fldChar w:fldCharType="begin" w:fldLock="1"/>
      </w:r>
      <w:r>
        <w:rPr>
          <w:noProof/>
        </w:rPr>
        <w:instrText xml:space="preserve"> PAGEREF _Toc130829367 \h </w:instrText>
      </w:r>
      <w:r>
        <w:rPr>
          <w:noProof/>
        </w:rPr>
      </w:r>
      <w:r>
        <w:rPr>
          <w:noProof/>
        </w:rPr>
        <w:fldChar w:fldCharType="separate"/>
      </w:r>
      <w:r>
        <w:rPr>
          <w:noProof/>
        </w:rPr>
        <w:t>409</w:t>
      </w:r>
      <w:r>
        <w:rPr>
          <w:noProof/>
        </w:rPr>
        <w:fldChar w:fldCharType="end"/>
      </w:r>
    </w:p>
    <w:p w14:paraId="610F948F" w14:textId="4D81C6E0" w:rsidR="00D02EF3" w:rsidRDefault="00D02EF3">
      <w:pPr>
        <w:pStyle w:val="TOC1"/>
        <w:rPr>
          <w:rFonts w:asciiTheme="minorHAnsi" w:eastAsiaTheme="minorEastAsia" w:hAnsiTheme="minorHAnsi" w:cstheme="minorBidi"/>
          <w:noProof/>
          <w:szCs w:val="22"/>
          <w:lang w:eastAsia="en-GB"/>
        </w:rPr>
      </w:pPr>
      <w:r>
        <w:rPr>
          <w:noProof/>
        </w:rPr>
        <w:t>A.6</w:t>
      </w:r>
      <w:r>
        <w:rPr>
          <w:rFonts w:asciiTheme="minorHAnsi" w:eastAsiaTheme="minorEastAsia" w:hAnsiTheme="minorHAnsi" w:cstheme="minorBidi"/>
          <w:noProof/>
          <w:szCs w:val="22"/>
          <w:lang w:eastAsia="en-GB"/>
        </w:rPr>
        <w:tab/>
      </w:r>
      <w:r>
        <w:rPr>
          <w:noProof/>
        </w:rPr>
        <w:t>Namf_MBSBroadcast API</w:t>
      </w:r>
      <w:r>
        <w:rPr>
          <w:noProof/>
        </w:rPr>
        <w:tab/>
      </w:r>
      <w:r>
        <w:rPr>
          <w:noProof/>
        </w:rPr>
        <w:fldChar w:fldCharType="begin" w:fldLock="1"/>
      </w:r>
      <w:r>
        <w:rPr>
          <w:noProof/>
        </w:rPr>
        <w:instrText xml:space="preserve"> PAGEREF _Toc130829368 \h </w:instrText>
      </w:r>
      <w:r>
        <w:rPr>
          <w:noProof/>
        </w:rPr>
      </w:r>
      <w:r>
        <w:rPr>
          <w:noProof/>
        </w:rPr>
        <w:fldChar w:fldCharType="separate"/>
      </w:r>
      <w:r>
        <w:rPr>
          <w:noProof/>
        </w:rPr>
        <w:t>416</w:t>
      </w:r>
      <w:r>
        <w:rPr>
          <w:noProof/>
        </w:rPr>
        <w:fldChar w:fldCharType="end"/>
      </w:r>
    </w:p>
    <w:p w14:paraId="2DC317C7" w14:textId="0BFC9F1F" w:rsidR="00D02EF3" w:rsidRDefault="00D02EF3">
      <w:pPr>
        <w:pStyle w:val="TOC1"/>
        <w:rPr>
          <w:rFonts w:asciiTheme="minorHAnsi" w:eastAsiaTheme="minorEastAsia" w:hAnsiTheme="minorHAnsi" w:cstheme="minorBidi"/>
          <w:noProof/>
          <w:szCs w:val="22"/>
          <w:lang w:eastAsia="en-GB"/>
        </w:rPr>
      </w:pPr>
      <w:r w:rsidRPr="003666D7">
        <w:rPr>
          <w:rFonts w:eastAsia="DengXian"/>
          <w:noProof/>
        </w:rPr>
        <w:t>A.7</w:t>
      </w:r>
      <w:r>
        <w:rPr>
          <w:rFonts w:asciiTheme="minorHAnsi" w:eastAsiaTheme="minorEastAsia" w:hAnsiTheme="minorHAnsi" w:cstheme="minorBidi"/>
          <w:noProof/>
          <w:szCs w:val="22"/>
          <w:lang w:eastAsia="en-GB"/>
        </w:rPr>
        <w:tab/>
      </w:r>
      <w:r w:rsidRPr="003666D7">
        <w:rPr>
          <w:rFonts w:eastAsia="DengXian"/>
          <w:noProof/>
        </w:rPr>
        <w:t>Namf_MBSCommunication API</w:t>
      </w:r>
      <w:r>
        <w:rPr>
          <w:noProof/>
        </w:rPr>
        <w:tab/>
      </w:r>
      <w:r>
        <w:rPr>
          <w:noProof/>
        </w:rPr>
        <w:fldChar w:fldCharType="begin" w:fldLock="1"/>
      </w:r>
      <w:r>
        <w:rPr>
          <w:noProof/>
        </w:rPr>
        <w:instrText xml:space="preserve"> PAGEREF _Toc130829369 \h </w:instrText>
      </w:r>
      <w:r>
        <w:rPr>
          <w:noProof/>
        </w:rPr>
      </w:r>
      <w:r>
        <w:rPr>
          <w:noProof/>
        </w:rPr>
        <w:fldChar w:fldCharType="separate"/>
      </w:r>
      <w:r>
        <w:rPr>
          <w:noProof/>
        </w:rPr>
        <w:t>426</w:t>
      </w:r>
      <w:r>
        <w:rPr>
          <w:noProof/>
        </w:rPr>
        <w:fldChar w:fldCharType="end"/>
      </w:r>
    </w:p>
    <w:p w14:paraId="3074015D" w14:textId="69D09F9D" w:rsidR="00D02EF3" w:rsidRDefault="00D02EF3">
      <w:pPr>
        <w:pStyle w:val="TOC1"/>
        <w:rPr>
          <w:rFonts w:asciiTheme="minorHAnsi" w:eastAsiaTheme="minorEastAsia" w:hAnsiTheme="minorHAnsi" w:cstheme="minorBidi"/>
          <w:noProof/>
          <w:szCs w:val="22"/>
          <w:lang w:eastAsia="en-GB"/>
        </w:rPr>
      </w:pPr>
      <w:r w:rsidRPr="003666D7">
        <w:rPr>
          <w:noProof/>
          <w:lang w:val="en-US"/>
        </w:rPr>
        <w:t>B.1</w:t>
      </w:r>
      <w:r>
        <w:rPr>
          <w:rFonts w:asciiTheme="minorHAnsi" w:eastAsiaTheme="minorEastAsia" w:hAnsiTheme="minorHAnsi" w:cstheme="minorBidi"/>
          <w:noProof/>
          <w:szCs w:val="22"/>
          <w:lang w:eastAsia="en-GB"/>
        </w:rPr>
        <w:tab/>
      </w:r>
      <w:r w:rsidRPr="003666D7">
        <w:rPr>
          <w:noProof/>
          <w:lang w:val="en-US"/>
        </w:rPr>
        <w:t>Example of HTTP multipart message</w:t>
      </w:r>
      <w:r>
        <w:rPr>
          <w:noProof/>
        </w:rPr>
        <w:tab/>
      </w:r>
      <w:r>
        <w:rPr>
          <w:noProof/>
        </w:rPr>
        <w:fldChar w:fldCharType="begin" w:fldLock="1"/>
      </w:r>
      <w:r>
        <w:rPr>
          <w:noProof/>
        </w:rPr>
        <w:instrText xml:space="preserve"> PAGEREF _Toc130829370 \h </w:instrText>
      </w:r>
      <w:r>
        <w:rPr>
          <w:noProof/>
        </w:rPr>
      </w:r>
      <w:r>
        <w:rPr>
          <w:noProof/>
        </w:rPr>
        <w:fldChar w:fldCharType="separate"/>
      </w:r>
      <w:r>
        <w:rPr>
          <w:noProof/>
        </w:rPr>
        <w:t>430</w:t>
      </w:r>
      <w:r>
        <w:rPr>
          <w:noProof/>
        </w:rPr>
        <w:fldChar w:fldCharType="end"/>
      </w:r>
    </w:p>
    <w:p w14:paraId="6D651EFB" w14:textId="60E275E0" w:rsidR="00D02EF3" w:rsidRDefault="00D02EF3">
      <w:pPr>
        <w:pStyle w:val="TOC2"/>
        <w:rPr>
          <w:rFonts w:asciiTheme="minorHAnsi" w:eastAsiaTheme="minorEastAsia" w:hAnsiTheme="minorHAnsi" w:cstheme="minorBidi"/>
          <w:noProof/>
          <w:sz w:val="22"/>
          <w:szCs w:val="22"/>
          <w:lang w:eastAsia="en-GB"/>
        </w:rPr>
      </w:pPr>
      <w:r w:rsidRPr="003666D7">
        <w:rPr>
          <w:noProof/>
          <w:lang w:val="en-US"/>
        </w:rPr>
        <w:t>B.1.1</w:t>
      </w:r>
      <w:r>
        <w:rPr>
          <w:rFonts w:asciiTheme="minorHAnsi" w:eastAsiaTheme="minorEastAsia" w:hAnsiTheme="minorHAnsi" w:cstheme="minorBidi"/>
          <w:noProof/>
          <w:sz w:val="22"/>
          <w:szCs w:val="22"/>
          <w:lang w:eastAsia="en-GB"/>
        </w:rPr>
        <w:tab/>
      </w:r>
      <w:r w:rsidRPr="003666D7">
        <w:rPr>
          <w:noProof/>
          <w:lang w:val="en-US"/>
        </w:rPr>
        <w:t>General</w:t>
      </w:r>
      <w:r>
        <w:rPr>
          <w:noProof/>
        </w:rPr>
        <w:tab/>
      </w:r>
      <w:r>
        <w:rPr>
          <w:noProof/>
        </w:rPr>
        <w:fldChar w:fldCharType="begin" w:fldLock="1"/>
      </w:r>
      <w:r>
        <w:rPr>
          <w:noProof/>
        </w:rPr>
        <w:instrText xml:space="preserve"> PAGEREF _Toc130829371 \h </w:instrText>
      </w:r>
      <w:r>
        <w:rPr>
          <w:noProof/>
        </w:rPr>
      </w:r>
      <w:r>
        <w:rPr>
          <w:noProof/>
        </w:rPr>
        <w:fldChar w:fldCharType="separate"/>
      </w:r>
      <w:r>
        <w:rPr>
          <w:noProof/>
        </w:rPr>
        <w:t>430</w:t>
      </w:r>
      <w:r>
        <w:rPr>
          <w:noProof/>
        </w:rPr>
        <w:fldChar w:fldCharType="end"/>
      </w:r>
    </w:p>
    <w:p w14:paraId="5B6266FD" w14:textId="631D38B8" w:rsidR="00D02EF3" w:rsidRDefault="00D02EF3">
      <w:pPr>
        <w:pStyle w:val="TOC2"/>
        <w:rPr>
          <w:rFonts w:asciiTheme="minorHAnsi" w:eastAsiaTheme="minorEastAsia" w:hAnsiTheme="minorHAnsi" w:cstheme="minorBidi"/>
          <w:noProof/>
          <w:sz w:val="22"/>
          <w:szCs w:val="22"/>
          <w:lang w:eastAsia="en-GB"/>
        </w:rPr>
      </w:pPr>
      <w:r w:rsidRPr="003666D7">
        <w:rPr>
          <w:noProof/>
          <w:lang w:val="en-US" w:eastAsia="fr-FR"/>
        </w:rPr>
        <w:t>B.1.2</w:t>
      </w:r>
      <w:r>
        <w:rPr>
          <w:rFonts w:asciiTheme="minorHAnsi" w:eastAsiaTheme="minorEastAsia" w:hAnsiTheme="minorHAnsi" w:cstheme="minorBidi"/>
          <w:noProof/>
          <w:sz w:val="22"/>
          <w:szCs w:val="22"/>
          <w:lang w:eastAsia="en-GB"/>
        </w:rPr>
        <w:tab/>
      </w:r>
      <w:r w:rsidRPr="003666D7">
        <w:rPr>
          <w:noProof/>
          <w:lang w:val="en-US" w:eastAsia="fr-FR"/>
        </w:rPr>
        <w:t xml:space="preserve">Example HTTP multipart message with </w:t>
      </w:r>
      <w:r>
        <w:rPr>
          <w:noProof/>
        </w:rPr>
        <w:t>N2 Information</w:t>
      </w:r>
      <w:r w:rsidRPr="003666D7">
        <w:rPr>
          <w:noProof/>
          <w:lang w:val="en-US" w:eastAsia="fr-FR"/>
        </w:rPr>
        <w:t xml:space="preserve"> binary data</w:t>
      </w:r>
      <w:r>
        <w:rPr>
          <w:noProof/>
        </w:rPr>
        <w:tab/>
      </w:r>
      <w:r>
        <w:rPr>
          <w:noProof/>
        </w:rPr>
        <w:fldChar w:fldCharType="begin" w:fldLock="1"/>
      </w:r>
      <w:r>
        <w:rPr>
          <w:noProof/>
        </w:rPr>
        <w:instrText xml:space="preserve"> PAGEREF _Toc130829372 \h </w:instrText>
      </w:r>
      <w:r>
        <w:rPr>
          <w:noProof/>
        </w:rPr>
      </w:r>
      <w:r>
        <w:rPr>
          <w:noProof/>
        </w:rPr>
        <w:fldChar w:fldCharType="separate"/>
      </w:r>
      <w:r>
        <w:rPr>
          <w:noProof/>
        </w:rPr>
        <w:t>430</w:t>
      </w:r>
      <w:r>
        <w:rPr>
          <w:noProof/>
        </w:rPr>
        <w:fldChar w:fldCharType="end"/>
      </w:r>
    </w:p>
    <w:p w14:paraId="188A211D" w14:textId="6915CFA6" w:rsidR="00080512" w:rsidRPr="004D3578" w:rsidRDefault="00A71770">
      <w:r>
        <w:fldChar w:fldCharType="end"/>
      </w:r>
    </w:p>
    <w:p w14:paraId="0625136E" w14:textId="77777777" w:rsidR="00080512" w:rsidRDefault="00080512" w:rsidP="00602AC0">
      <w:pPr>
        <w:pStyle w:val="Heading1"/>
      </w:pPr>
      <w:r w:rsidRPr="004D3578">
        <w:br w:type="page"/>
      </w:r>
      <w:bookmarkStart w:id="10" w:name="foreword"/>
      <w:bookmarkStart w:id="11" w:name="_Toc2086433"/>
      <w:bookmarkStart w:id="12" w:name="_Toc43207569"/>
      <w:bookmarkStart w:id="13" w:name="_Toc49857049"/>
      <w:bookmarkStart w:id="14" w:name="_Toc56676880"/>
      <w:bookmarkStart w:id="15" w:name="_Toc56691403"/>
      <w:bookmarkStart w:id="16" w:name="_Toc56698667"/>
      <w:bookmarkStart w:id="17" w:name="_Toc89034867"/>
      <w:bookmarkStart w:id="18" w:name="_Toc89064665"/>
      <w:bookmarkStart w:id="19" w:name="_Toc89179967"/>
      <w:bookmarkStart w:id="20" w:name="_Toc97071645"/>
      <w:bookmarkStart w:id="21" w:name="_Toc120051043"/>
      <w:bookmarkStart w:id="22" w:name="_Toc130828659"/>
      <w:bookmarkEnd w:id="10"/>
      <w:r w:rsidRPr="004D3578">
        <w:lastRenderedPageBreak/>
        <w:t>Foreword</w:t>
      </w:r>
      <w:bookmarkEnd w:id="11"/>
      <w:bookmarkEnd w:id="12"/>
      <w:bookmarkEnd w:id="13"/>
      <w:bookmarkEnd w:id="14"/>
      <w:bookmarkEnd w:id="15"/>
      <w:bookmarkEnd w:id="16"/>
      <w:bookmarkEnd w:id="17"/>
      <w:bookmarkEnd w:id="18"/>
      <w:bookmarkEnd w:id="19"/>
      <w:bookmarkEnd w:id="20"/>
      <w:bookmarkEnd w:id="21"/>
      <w:bookmarkEnd w:id="22"/>
    </w:p>
    <w:p w14:paraId="576717C9" w14:textId="77777777" w:rsidR="00080512" w:rsidRPr="004D3578" w:rsidRDefault="00080512">
      <w:r w:rsidRPr="004D3578">
        <w:t xml:space="preserve">This Technical </w:t>
      </w:r>
      <w:bookmarkStart w:id="23" w:name="spectype3"/>
      <w:r w:rsidRPr="00602AC0">
        <w:t>Specification</w:t>
      </w:r>
      <w:bookmarkEnd w:id="23"/>
      <w:r w:rsidRPr="004D3578">
        <w:t xml:space="preserve"> has been produced by the 3</w:t>
      </w:r>
      <w:r w:rsidR="00F04712">
        <w:t>rd</w:t>
      </w:r>
      <w:r w:rsidRPr="004D3578">
        <w:t xml:space="preserve"> Generation Partnership Project (3GPP).</w:t>
      </w:r>
    </w:p>
    <w:p w14:paraId="29085608"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FD94CD8" w14:textId="77777777" w:rsidR="00080512" w:rsidRPr="004D3578" w:rsidRDefault="00080512">
      <w:pPr>
        <w:pStyle w:val="B1"/>
      </w:pPr>
      <w:r w:rsidRPr="004D3578">
        <w:t>Version x.y.z</w:t>
      </w:r>
    </w:p>
    <w:p w14:paraId="0E65CF71" w14:textId="77777777" w:rsidR="00080512" w:rsidRPr="004D3578" w:rsidRDefault="00080512">
      <w:pPr>
        <w:pStyle w:val="B1"/>
      </w:pPr>
      <w:r w:rsidRPr="004D3578">
        <w:t>where:</w:t>
      </w:r>
    </w:p>
    <w:p w14:paraId="72D3D4C6" w14:textId="77777777" w:rsidR="00080512" w:rsidRPr="004D3578" w:rsidRDefault="00080512">
      <w:pPr>
        <w:pStyle w:val="B2"/>
      </w:pPr>
      <w:r w:rsidRPr="004D3578">
        <w:t>x</w:t>
      </w:r>
      <w:r w:rsidRPr="004D3578">
        <w:tab/>
        <w:t>the first digit:</w:t>
      </w:r>
    </w:p>
    <w:p w14:paraId="4396AF02" w14:textId="77777777" w:rsidR="00080512" w:rsidRPr="004D3578" w:rsidRDefault="00080512">
      <w:pPr>
        <w:pStyle w:val="B3"/>
      </w:pPr>
      <w:r w:rsidRPr="004D3578">
        <w:t>1</w:t>
      </w:r>
      <w:r w:rsidRPr="004D3578">
        <w:tab/>
        <w:t>presented to TSG for information;</w:t>
      </w:r>
    </w:p>
    <w:p w14:paraId="06C4BBF8" w14:textId="77777777" w:rsidR="00080512" w:rsidRPr="004D3578" w:rsidRDefault="00080512">
      <w:pPr>
        <w:pStyle w:val="B3"/>
      </w:pPr>
      <w:r w:rsidRPr="004D3578">
        <w:t>2</w:t>
      </w:r>
      <w:r w:rsidRPr="004D3578">
        <w:tab/>
        <w:t>presented to TSG for approval;</w:t>
      </w:r>
    </w:p>
    <w:p w14:paraId="446BBD36" w14:textId="77777777" w:rsidR="00080512" w:rsidRPr="004D3578" w:rsidRDefault="00080512">
      <w:pPr>
        <w:pStyle w:val="B3"/>
      </w:pPr>
      <w:r w:rsidRPr="004D3578">
        <w:t>3</w:t>
      </w:r>
      <w:r w:rsidRPr="004D3578">
        <w:tab/>
        <w:t>or greater indicates TSG approved document under change control.</w:t>
      </w:r>
    </w:p>
    <w:p w14:paraId="74468938"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510B29EC" w14:textId="77777777" w:rsidR="00080512" w:rsidRDefault="00080512">
      <w:pPr>
        <w:pStyle w:val="B2"/>
      </w:pPr>
      <w:r w:rsidRPr="004D3578">
        <w:t>z</w:t>
      </w:r>
      <w:r w:rsidRPr="004D3578">
        <w:tab/>
        <w:t>the third digit is incremented when editorial only changes have been incorporated in the document.</w:t>
      </w:r>
    </w:p>
    <w:p w14:paraId="345410E3" w14:textId="77777777" w:rsidR="008C384C" w:rsidRDefault="008C384C" w:rsidP="008C384C">
      <w:r>
        <w:t xml:space="preserve">In </w:t>
      </w:r>
      <w:r w:rsidR="0074026F">
        <w:t>the present</w:t>
      </w:r>
      <w:r>
        <w:t xml:space="preserve"> document, modal verbs have the following meanings:</w:t>
      </w:r>
    </w:p>
    <w:p w14:paraId="18189940" w14:textId="77777777" w:rsidR="008C384C" w:rsidRDefault="008C384C" w:rsidP="00774DA4">
      <w:pPr>
        <w:pStyle w:val="EX"/>
      </w:pPr>
      <w:r w:rsidRPr="008C384C">
        <w:rPr>
          <w:b/>
        </w:rPr>
        <w:t>shall</w:t>
      </w:r>
      <w:r w:rsidR="001F47C9">
        <w:tab/>
      </w:r>
      <w:r>
        <w:t>indicates a mandatory requirement to do something</w:t>
      </w:r>
    </w:p>
    <w:p w14:paraId="02BBFC5A" w14:textId="77777777" w:rsidR="008C384C" w:rsidRDefault="008C384C" w:rsidP="00774DA4">
      <w:pPr>
        <w:pStyle w:val="EX"/>
      </w:pPr>
      <w:r w:rsidRPr="008C384C">
        <w:rPr>
          <w:b/>
        </w:rPr>
        <w:t>shall not</w:t>
      </w:r>
      <w:r>
        <w:tab/>
        <w:t>indicates an interdiction (</w:t>
      </w:r>
      <w:r w:rsidR="001F1132">
        <w:t>prohibition</w:t>
      </w:r>
      <w:r>
        <w:t>) to do something</w:t>
      </w:r>
    </w:p>
    <w:p w14:paraId="00CCC2D8" w14:textId="77777777" w:rsidR="00BA19ED" w:rsidRPr="004D3578" w:rsidRDefault="00BA19ED" w:rsidP="00A27486">
      <w:r>
        <w:t>The constructions "shall" and "shall not" are confined to the context of normative provisions, and do not appear in Technical Reports.</w:t>
      </w:r>
    </w:p>
    <w:p w14:paraId="4A5B8A26"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34CFAEB0" w14:textId="77777777" w:rsidR="008C384C" w:rsidRDefault="008C384C" w:rsidP="00774DA4">
      <w:pPr>
        <w:pStyle w:val="EX"/>
      </w:pPr>
      <w:r w:rsidRPr="008C384C">
        <w:rPr>
          <w:b/>
        </w:rPr>
        <w:t>should</w:t>
      </w:r>
      <w:r w:rsidR="001F47C9">
        <w:tab/>
      </w:r>
      <w:r>
        <w:t>indicates a recommendation to do something</w:t>
      </w:r>
    </w:p>
    <w:p w14:paraId="1E6D6956" w14:textId="77777777" w:rsidR="008C384C" w:rsidRDefault="008C384C" w:rsidP="00774DA4">
      <w:pPr>
        <w:pStyle w:val="EX"/>
      </w:pPr>
      <w:r w:rsidRPr="008C384C">
        <w:rPr>
          <w:b/>
        </w:rPr>
        <w:t>should not</w:t>
      </w:r>
      <w:r>
        <w:tab/>
        <w:t>indicates a recommendation not to do something</w:t>
      </w:r>
    </w:p>
    <w:p w14:paraId="666EC216" w14:textId="77777777" w:rsidR="008C384C" w:rsidRDefault="008C384C" w:rsidP="00774DA4">
      <w:pPr>
        <w:pStyle w:val="EX"/>
      </w:pPr>
      <w:r w:rsidRPr="00774DA4">
        <w:rPr>
          <w:b/>
        </w:rPr>
        <w:t>may</w:t>
      </w:r>
      <w:r w:rsidR="001F47C9">
        <w:tab/>
      </w:r>
      <w:r>
        <w:t>indicates permission to do something</w:t>
      </w:r>
    </w:p>
    <w:p w14:paraId="4218A886" w14:textId="77777777" w:rsidR="008C384C" w:rsidRDefault="008C384C" w:rsidP="00774DA4">
      <w:pPr>
        <w:pStyle w:val="EX"/>
      </w:pPr>
      <w:r w:rsidRPr="00774DA4">
        <w:rPr>
          <w:b/>
        </w:rPr>
        <w:t>need not</w:t>
      </w:r>
      <w:r>
        <w:tab/>
        <w:t>indicates permission not to do something</w:t>
      </w:r>
    </w:p>
    <w:p w14:paraId="4705F10D"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49FD476E" w14:textId="77777777" w:rsidR="008C384C" w:rsidRDefault="008C384C" w:rsidP="00774DA4">
      <w:pPr>
        <w:pStyle w:val="EX"/>
      </w:pPr>
      <w:r w:rsidRPr="00774DA4">
        <w:rPr>
          <w:b/>
        </w:rPr>
        <w:t>can</w:t>
      </w:r>
      <w:r w:rsidR="001F47C9">
        <w:tab/>
      </w:r>
      <w:r>
        <w:t>indicates</w:t>
      </w:r>
      <w:r w:rsidR="00774DA4">
        <w:t xml:space="preserve"> that something is possible</w:t>
      </w:r>
    </w:p>
    <w:p w14:paraId="14AA1A49" w14:textId="77777777" w:rsidR="00774DA4" w:rsidRDefault="00774DA4" w:rsidP="00774DA4">
      <w:pPr>
        <w:pStyle w:val="EX"/>
      </w:pPr>
      <w:r w:rsidRPr="00774DA4">
        <w:rPr>
          <w:b/>
        </w:rPr>
        <w:t>cannot</w:t>
      </w:r>
      <w:r w:rsidR="001F47C9">
        <w:tab/>
      </w:r>
      <w:r>
        <w:t>indicates that something is impossible</w:t>
      </w:r>
    </w:p>
    <w:p w14:paraId="5CBF1565"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29A4AA58" w14:textId="77777777" w:rsidR="00774DA4" w:rsidRDefault="00774DA4" w:rsidP="00774DA4">
      <w:pPr>
        <w:pStyle w:val="EX"/>
      </w:pPr>
      <w:r w:rsidRPr="00774DA4">
        <w:rPr>
          <w:b/>
        </w:rPr>
        <w:t>will</w:t>
      </w:r>
      <w:r w:rsidR="001F47C9">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2D27C5F7" w14:textId="77777777" w:rsidR="00774DA4" w:rsidRDefault="00774DA4" w:rsidP="00774DA4">
      <w:pPr>
        <w:pStyle w:val="EX"/>
      </w:pPr>
      <w:r w:rsidRPr="00774DA4">
        <w:rPr>
          <w:b/>
        </w:rPr>
        <w:t>will</w:t>
      </w:r>
      <w:r>
        <w:rPr>
          <w:b/>
        </w:rPr>
        <w:t xml:space="preserve"> not</w:t>
      </w:r>
      <w:r w:rsidR="001F47C9">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69E25FF5"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C8821EE"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7D8A7ED3" w14:textId="77777777" w:rsidR="001F1132" w:rsidRDefault="001F1132" w:rsidP="001F1132">
      <w:r>
        <w:t>In addition:</w:t>
      </w:r>
    </w:p>
    <w:p w14:paraId="45305CEA"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6B694503"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40897349" w14:textId="77777777" w:rsidR="00774DA4" w:rsidRPr="004D3578" w:rsidRDefault="00647114" w:rsidP="00A27486">
      <w:r>
        <w:t>The constructions "is" and "is not" do not indicate requirements.</w:t>
      </w:r>
    </w:p>
    <w:p w14:paraId="74188046" w14:textId="77777777" w:rsidR="00602AC0" w:rsidRPr="003B2883" w:rsidRDefault="00602AC0" w:rsidP="00602AC0">
      <w:pPr>
        <w:pStyle w:val="Heading1"/>
      </w:pPr>
      <w:bookmarkStart w:id="24" w:name="introduction"/>
      <w:bookmarkStart w:id="25" w:name="_Toc25156156"/>
      <w:bookmarkStart w:id="26" w:name="_Toc34124456"/>
      <w:bookmarkStart w:id="27" w:name="_Toc43207570"/>
      <w:bookmarkStart w:id="28" w:name="_Toc49857050"/>
      <w:bookmarkStart w:id="29" w:name="_Toc56676881"/>
      <w:bookmarkStart w:id="30" w:name="_Toc56691404"/>
      <w:bookmarkStart w:id="31" w:name="_Toc56698668"/>
      <w:bookmarkStart w:id="32" w:name="_Toc89034868"/>
      <w:bookmarkStart w:id="33" w:name="_Toc89064666"/>
      <w:bookmarkStart w:id="34" w:name="_Toc89179968"/>
      <w:bookmarkStart w:id="35" w:name="_Toc97071646"/>
      <w:bookmarkStart w:id="36" w:name="_Toc120051044"/>
      <w:bookmarkStart w:id="37" w:name="_Toc130828660"/>
      <w:bookmarkEnd w:id="24"/>
      <w:r w:rsidRPr="003B2883">
        <w:t>1</w:t>
      </w:r>
      <w:r w:rsidRPr="003B2883">
        <w:tab/>
        <w:t>Scope</w:t>
      </w:r>
      <w:bookmarkEnd w:id="25"/>
      <w:bookmarkEnd w:id="26"/>
      <w:bookmarkEnd w:id="27"/>
      <w:bookmarkEnd w:id="28"/>
      <w:bookmarkEnd w:id="29"/>
      <w:bookmarkEnd w:id="30"/>
      <w:bookmarkEnd w:id="31"/>
      <w:bookmarkEnd w:id="32"/>
      <w:bookmarkEnd w:id="33"/>
      <w:bookmarkEnd w:id="34"/>
      <w:bookmarkEnd w:id="35"/>
      <w:bookmarkEnd w:id="36"/>
      <w:bookmarkEnd w:id="37"/>
    </w:p>
    <w:p w14:paraId="6AFDE594" w14:textId="77777777" w:rsidR="00602AC0" w:rsidRPr="003B2883" w:rsidRDefault="00602AC0" w:rsidP="00602AC0">
      <w:pPr>
        <w:rPr>
          <w:lang w:eastAsia="zh-CN"/>
        </w:rPr>
      </w:pPr>
      <w:r w:rsidRPr="003B2883">
        <w:rPr>
          <w:lang w:eastAsia="zh-CN"/>
        </w:rPr>
        <w:t>The present document specifies the stage 3 protocol and data model for the Namf Service Based Interface. It provides stage 3 protocol definitions and message flows, and specifies the API for each service offered by the AMF.</w:t>
      </w:r>
    </w:p>
    <w:p w14:paraId="295D4B30" w14:textId="507EB447" w:rsidR="00602AC0" w:rsidRDefault="00602AC0" w:rsidP="00602AC0">
      <w:pPr>
        <w:rPr>
          <w:lang w:eastAsia="zh-CN"/>
        </w:rPr>
      </w:pPr>
      <w:r w:rsidRPr="003B2883">
        <w:rPr>
          <w:lang w:eastAsia="zh-CN"/>
        </w:rPr>
        <w:t>The 5G System stage 2 architecture and procedures are specified in 3GPP</w:t>
      </w:r>
      <w:r>
        <w:rPr>
          <w:lang w:eastAsia="zh-CN"/>
        </w:rPr>
        <w:t> </w:t>
      </w:r>
      <w:r w:rsidRPr="003B2883">
        <w:rPr>
          <w:lang w:eastAsia="zh-CN"/>
        </w:rPr>
        <w:t>TS</w:t>
      </w:r>
      <w:r>
        <w:rPr>
          <w:lang w:eastAsia="zh-CN"/>
        </w:rPr>
        <w:t> </w:t>
      </w:r>
      <w:r w:rsidRPr="003B2883">
        <w:rPr>
          <w:lang w:eastAsia="zh-CN"/>
        </w:rPr>
        <w:t>23.501 [2]</w:t>
      </w:r>
      <w:r w:rsidR="000D418F">
        <w:rPr>
          <w:lang w:eastAsia="zh-CN"/>
        </w:rPr>
        <w:t>,</w:t>
      </w:r>
      <w:r w:rsidRPr="003B2883">
        <w:rPr>
          <w:lang w:eastAsia="zh-CN"/>
        </w:rPr>
        <w:t xml:space="preserve"> 3GPP</w:t>
      </w:r>
      <w:r>
        <w:rPr>
          <w:lang w:eastAsia="zh-CN"/>
        </w:rPr>
        <w:t> </w:t>
      </w:r>
      <w:r w:rsidRPr="003B2883">
        <w:rPr>
          <w:lang w:eastAsia="zh-CN"/>
        </w:rPr>
        <w:t>TS</w:t>
      </w:r>
      <w:r>
        <w:rPr>
          <w:lang w:eastAsia="zh-CN"/>
        </w:rPr>
        <w:t> </w:t>
      </w:r>
      <w:r w:rsidRPr="003B2883">
        <w:rPr>
          <w:lang w:eastAsia="zh-CN"/>
        </w:rPr>
        <w:t>23.502 [3]</w:t>
      </w:r>
      <w:r w:rsidR="000D418F">
        <w:rPr>
          <w:lang w:eastAsia="zh-CN"/>
        </w:rPr>
        <w:t xml:space="preserve"> and </w:t>
      </w:r>
      <w:r w:rsidR="000D418F">
        <w:t>3GPP TS 23.247 [55]</w:t>
      </w:r>
      <w:r w:rsidRPr="003B2883">
        <w:rPr>
          <w:lang w:eastAsia="zh-CN"/>
        </w:rPr>
        <w:t>.</w:t>
      </w:r>
    </w:p>
    <w:p w14:paraId="6386D02F" w14:textId="77777777" w:rsidR="00157C70" w:rsidRPr="003B2883" w:rsidRDefault="00157C70" w:rsidP="00602AC0">
      <w:pPr>
        <w:rPr>
          <w:lang w:eastAsia="zh-CN"/>
        </w:rPr>
      </w:pPr>
    </w:p>
    <w:p w14:paraId="7B1A43FB" w14:textId="77777777" w:rsidR="00602AC0" w:rsidRPr="003B2883" w:rsidRDefault="00602AC0" w:rsidP="00602AC0">
      <w:pPr>
        <w:rPr>
          <w:lang w:eastAsia="zh-CN"/>
        </w:rPr>
      </w:pPr>
      <w:r w:rsidRPr="003B2883">
        <w:rPr>
          <w:lang w:eastAsia="zh-CN"/>
        </w:rPr>
        <w:t>The Technical Realization of the Service Based Architecture and the Principles and Guidelines for Services Definition are specified in 3GPP</w:t>
      </w:r>
      <w:r>
        <w:rPr>
          <w:lang w:eastAsia="zh-CN"/>
        </w:rPr>
        <w:t> </w:t>
      </w:r>
      <w:r w:rsidRPr="003B2883">
        <w:rPr>
          <w:lang w:eastAsia="zh-CN"/>
        </w:rPr>
        <w:t>TS</w:t>
      </w:r>
      <w:r>
        <w:rPr>
          <w:lang w:eastAsia="zh-CN"/>
        </w:rPr>
        <w:t> </w:t>
      </w:r>
      <w:r w:rsidRPr="003B2883">
        <w:rPr>
          <w:lang w:eastAsia="zh-CN"/>
        </w:rPr>
        <w:t>29.500 [4] and 3GPP</w:t>
      </w:r>
      <w:r>
        <w:rPr>
          <w:lang w:eastAsia="zh-CN"/>
        </w:rPr>
        <w:t> </w:t>
      </w:r>
      <w:r w:rsidRPr="003B2883">
        <w:rPr>
          <w:lang w:eastAsia="zh-CN"/>
        </w:rPr>
        <w:t>TS</w:t>
      </w:r>
      <w:r>
        <w:rPr>
          <w:lang w:eastAsia="zh-CN"/>
        </w:rPr>
        <w:t> </w:t>
      </w:r>
      <w:r w:rsidRPr="003B2883">
        <w:rPr>
          <w:lang w:eastAsia="zh-CN"/>
        </w:rPr>
        <w:t>29.501 [5].</w:t>
      </w:r>
    </w:p>
    <w:p w14:paraId="39AEE254" w14:textId="77777777" w:rsidR="00602AC0" w:rsidRPr="003B2883" w:rsidRDefault="00602AC0" w:rsidP="00602AC0">
      <w:pPr>
        <w:pStyle w:val="Heading1"/>
      </w:pPr>
      <w:bookmarkStart w:id="38" w:name="_Toc25156157"/>
      <w:bookmarkStart w:id="39" w:name="_Toc34124457"/>
      <w:bookmarkStart w:id="40" w:name="_Toc43207571"/>
      <w:bookmarkStart w:id="41" w:name="_Toc49857051"/>
      <w:bookmarkStart w:id="42" w:name="_Toc56676882"/>
      <w:bookmarkStart w:id="43" w:name="_Toc56691405"/>
      <w:bookmarkStart w:id="44" w:name="_Toc56698669"/>
      <w:bookmarkStart w:id="45" w:name="_Toc89034869"/>
      <w:bookmarkStart w:id="46" w:name="_Toc89064667"/>
      <w:bookmarkStart w:id="47" w:name="_Toc89179969"/>
      <w:bookmarkStart w:id="48" w:name="_Toc97071647"/>
      <w:bookmarkStart w:id="49" w:name="_Toc120051045"/>
      <w:bookmarkStart w:id="50" w:name="_Toc130828661"/>
      <w:r w:rsidRPr="003B2883">
        <w:t>2</w:t>
      </w:r>
      <w:r w:rsidRPr="003B2883">
        <w:tab/>
        <w:t>References</w:t>
      </w:r>
      <w:bookmarkEnd w:id="38"/>
      <w:bookmarkEnd w:id="39"/>
      <w:bookmarkEnd w:id="40"/>
      <w:bookmarkEnd w:id="41"/>
      <w:bookmarkEnd w:id="42"/>
      <w:bookmarkEnd w:id="43"/>
      <w:bookmarkEnd w:id="44"/>
      <w:bookmarkEnd w:id="45"/>
      <w:bookmarkEnd w:id="46"/>
      <w:bookmarkEnd w:id="47"/>
      <w:bookmarkEnd w:id="48"/>
      <w:bookmarkEnd w:id="49"/>
      <w:bookmarkEnd w:id="50"/>
    </w:p>
    <w:p w14:paraId="052D8AF5" w14:textId="77777777" w:rsidR="00602AC0" w:rsidRPr="003B2883" w:rsidRDefault="00602AC0" w:rsidP="00602AC0">
      <w:pPr>
        <w:pStyle w:val="EX"/>
      </w:pPr>
      <w:r w:rsidRPr="003B2883">
        <w:t>[1]</w:t>
      </w:r>
      <w:r w:rsidRPr="003B2883">
        <w:tab/>
        <w:t>3GPP</w:t>
      </w:r>
      <w:r>
        <w:t> </w:t>
      </w:r>
      <w:r w:rsidRPr="003B2883">
        <w:t>TR</w:t>
      </w:r>
      <w:r>
        <w:t> </w:t>
      </w:r>
      <w:r w:rsidRPr="003B2883">
        <w:t>21.905: "Vocabulary for 3GPP Specifications".</w:t>
      </w:r>
    </w:p>
    <w:p w14:paraId="3F3895B2" w14:textId="77777777" w:rsidR="00602AC0" w:rsidRPr="003B2883" w:rsidRDefault="00602AC0" w:rsidP="00602AC0">
      <w:pPr>
        <w:pStyle w:val="EX"/>
      </w:pPr>
      <w:r w:rsidRPr="003B2883">
        <w:t>[2]</w:t>
      </w:r>
      <w:r w:rsidRPr="003B2883">
        <w:tab/>
        <w:t>3GPP</w:t>
      </w:r>
      <w:r>
        <w:t> </w:t>
      </w:r>
      <w:r w:rsidRPr="003B2883">
        <w:t>TS</w:t>
      </w:r>
      <w:r>
        <w:t> </w:t>
      </w:r>
      <w:r w:rsidRPr="003B2883">
        <w:t>23.501: "System Architecture for the 5G System; Stage 2".</w:t>
      </w:r>
    </w:p>
    <w:p w14:paraId="78D3AC72" w14:textId="77777777" w:rsidR="00602AC0" w:rsidRPr="003B2883" w:rsidRDefault="00602AC0" w:rsidP="00602AC0">
      <w:pPr>
        <w:pStyle w:val="EX"/>
      </w:pPr>
      <w:r w:rsidRPr="003B2883">
        <w:t>[3]</w:t>
      </w:r>
      <w:r w:rsidRPr="003B2883">
        <w:tab/>
        <w:t>3GPP</w:t>
      </w:r>
      <w:r>
        <w:t> </w:t>
      </w:r>
      <w:r w:rsidRPr="003B2883">
        <w:t>TS</w:t>
      </w:r>
      <w:r>
        <w:t> </w:t>
      </w:r>
      <w:r w:rsidRPr="003B2883">
        <w:t>23.502: "Procedures for the 5G System; Stage 2".</w:t>
      </w:r>
    </w:p>
    <w:p w14:paraId="6B8B88FF" w14:textId="77777777" w:rsidR="00602AC0" w:rsidRPr="003B2883" w:rsidRDefault="00602AC0" w:rsidP="00602AC0">
      <w:pPr>
        <w:pStyle w:val="EX"/>
      </w:pPr>
      <w:r w:rsidRPr="003B2883">
        <w:t>[4]</w:t>
      </w:r>
      <w:r w:rsidRPr="003B2883">
        <w:tab/>
        <w:t>3GPP</w:t>
      </w:r>
      <w:r>
        <w:t> </w:t>
      </w:r>
      <w:r w:rsidRPr="003B2883">
        <w:t>TS</w:t>
      </w:r>
      <w:r>
        <w:t> </w:t>
      </w:r>
      <w:r w:rsidRPr="003B2883">
        <w:t>29.500: "5G System; Technical Realization of Service Based Architecture; Stage 3".</w:t>
      </w:r>
    </w:p>
    <w:p w14:paraId="63139AF1" w14:textId="77777777" w:rsidR="00602AC0" w:rsidRPr="003B2883" w:rsidRDefault="00602AC0" w:rsidP="00602AC0">
      <w:pPr>
        <w:pStyle w:val="EX"/>
      </w:pPr>
      <w:r w:rsidRPr="003B2883">
        <w:t>[5]</w:t>
      </w:r>
      <w:r w:rsidRPr="003B2883">
        <w:tab/>
        <w:t>3GPP</w:t>
      </w:r>
      <w:r>
        <w:t> </w:t>
      </w:r>
      <w:r w:rsidRPr="003B2883">
        <w:t>TS</w:t>
      </w:r>
      <w:r>
        <w:t> </w:t>
      </w:r>
      <w:r w:rsidRPr="003B2883">
        <w:t>29.501: "5G System; Principles and Guidelines for Services Definition; Stage 3".</w:t>
      </w:r>
    </w:p>
    <w:p w14:paraId="022BF695" w14:textId="77777777" w:rsidR="00602AC0" w:rsidRPr="003B2883" w:rsidRDefault="00602AC0" w:rsidP="00602AC0">
      <w:pPr>
        <w:pStyle w:val="EX"/>
      </w:pPr>
      <w:r w:rsidRPr="003B2883">
        <w:t>[6]</w:t>
      </w:r>
      <w:r w:rsidRPr="003B2883">
        <w:tab/>
        <w:t>3GPP</w:t>
      </w:r>
      <w:r>
        <w:t> </w:t>
      </w:r>
      <w:r w:rsidRPr="003B2883">
        <w:t>TS</w:t>
      </w:r>
      <w:r>
        <w:t> </w:t>
      </w:r>
      <w:r w:rsidRPr="003B2883">
        <w:t xml:space="preserve">29.571: </w:t>
      </w:r>
      <w:r w:rsidRPr="003B2883">
        <w:rPr>
          <w:lang w:eastAsia="zh-CN"/>
        </w:rPr>
        <w:t>"5G System; Common Data Types for Service Based Interfaces Stage 3"</w:t>
      </w:r>
      <w:r w:rsidRPr="003B2883">
        <w:t>.</w:t>
      </w:r>
    </w:p>
    <w:p w14:paraId="6B9F5C3C" w14:textId="77777777" w:rsidR="00602AC0" w:rsidRPr="003B2883" w:rsidRDefault="00602AC0" w:rsidP="00602AC0">
      <w:pPr>
        <w:pStyle w:val="EX"/>
      </w:pPr>
      <w:r w:rsidRPr="003B2883">
        <w:t>[7]</w:t>
      </w:r>
      <w:r w:rsidRPr="003B2883">
        <w:tab/>
        <w:t>3GPP</w:t>
      </w:r>
      <w:r>
        <w:t> </w:t>
      </w:r>
      <w:r w:rsidRPr="003B2883">
        <w:t>TS</w:t>
      </w:r>
      <w:r>
        <w:t> </w:t>
      </w:r>
      <w:r w:rsidRPr="003B2883">
        <w:t>23.503: "Policy and Charging Control Framework for the 5G System; Stage 2".</w:t>
      </w:r>
    </w:p>
    <w:p w14:paraId="5BA26D26" w14:textId="77777777" w:rsidR="00602AC0" w:rsidRPr="003B2883" w:rsidRDefault="00602AC0" w:rsidP="00602AC0">
      <w:pPr>
        <w:pStyle w:val="EX"/>
        <w:rPr>
          <w:lang w:eastAsia="zh-CN"/>
        </w:rPr>
      </w:pPr>
      <w:r w:rsidRPr="003B2883">
        <w:t>[8]</w:t>
      </w:r>
      <w:r w:rsidRPr="003B2883">
        <w:tab/>
      </w:r>
      <w:r w:rsidRPr="003B2883">
        <w:rPr>
          <w:lang w:eastAsia="zh-CN"/>
        </w:rPr>
        <w:t>IETF</w:t>
      </w:r>
      <w:r>
        <w:rPr>
          <w:lang w:eastAsia="zh-CN"/>
        </w:rPr>
        <w:t> </w:t>
      </w:r>
      <w:r w:rsidRPr="003B2883">
        <w:rPr>
          <w:lang w:eastAsia="zh-CN"/>
        </w:rPr>
        <w:t>RFC</w:t>
      </w:r>
      <w:r>
        <w:rPr>
          <w:lang w:eastAsia="zh-CN"/>
        </w:rPr>
        <w:t> </w:t>
      </w:r>
      <w:r w:rsidRPr="003B2883">
        <w:rPr>
          <w:lang w:eastAsia="zh-CN"/>
        </w:rPr>
        <w:t>8259: "The JavaScript Object Notation (JSON) Data Interchange Format".</w:t>
      </w:r>
    </w:p>
    <w:p w14:paraId="0142253F" w14:textId="77777777" w:rsidR="00602AC0" w:rsidRPr="003B2883" w:rsidRDefault="00602AC0" w:rsidP="00602AC0">
      <w:pPr>
        <w:pStyle w:val="EX"/>
        <w:rPr>
          <w:snapToGrid w:val="0"/>
        </w:rPr>
      </w:pPr>
      <w:r w:rsidRPr="003B2883">
        <w:rPr>
          <w:snapToGrid w:val="0"/>
        </w:rPr>
        <w:t>[9]</w:t>
      </w:r>
      <w:r w:rsidRPr="003B2883">
        <w:rPr>
          <w:snapToGrid w:val="0"/>
        </w:rPr>
        <w:tab/>
        <w:t>IETF</w:t>
      </w:r>
      <w:r>
        <w:rPr>
          <w:snapToGrid w:val="0"/>
        </w:rPr>
        <w:t> </w:t>
      </w:r>
      <w:r w:rsidRPr="003B2883">
        <w:rPr>
          <w:snapToGrid w:val="0"/>
        </w:rPr>
        <w:t>RFC</w:t>
      </w:r>
      <w:r>
        <w:rPr>
          <w:snapToGrid w:val="0"/>
        </w:rPr>
        <w:t> </w:t>
      </w:r>
      <w:r w:rsidRPr="003B2883">
        <w:rPr>
          <w:snapToGrid w:val="0"/>
        </w:rPr>
        <w:t>2387: "The MIME Multipart/Related Content-type".</w:t>
      </w:r>
    </w:p>
    <w:p w14:paraId="619B9E94" w14:textId="77777777" w:rsidR="00602AC0" w:rsidRPr="003B2883" w:rsidRDefault="00602AC0" w:rsidP="00602AC0">
      <w:pPr>
        <w:pStyle w:val="EX"/>
        <w:rPr>
          <w:snapToGrid w:val="0"/>
        </w:rPr>
      </w:pPr>
      <w:r w:rsidRPr="003B2883">
        <w:rPr>
          <w:snapToGrid w:val="0"/>
        </w:rPr>
        <w:t>[10]</w:t>
      </w:r>
      <w:r w:rsidRPr="003B2883">
        <w:rPr>
          <w:snapToGrid w:val="0"/>
        </w:rPr>
        <w:tab/>
        <w:t>IETF</w:t>
      </w:r>
      <w:r>
        <w:rPr>
          <w:snapToGrid w:val="0"/>
        </w:rPr>
        <w:t> </w:t>
      </w:r>
      <w:r w:rsidRPr="003B2883">
        <w:rPr>
          <w:snapToGrid w:val="0"/>
        </w:rPr>
        <w:t>RFC</w:t>
      </w:r>
      <w:r>
        <w:rPr>
          <w:snapToGrid w:val="0"/>
        </w:rPr>
        <w:t> </w:t>
      </w:r>
      <w:r w:rsidRPr="003B2883">
        <w:rPr>
          <w:snapToGrid w:val="0"/>
        </w:rPr>
        <w:t>2045: "Multipurpose Internet Mail Extensions (MIME) Part One: Format of Internet Message Bodies".</w:t>
      </w:r>
    </w:p>
    <w:p w14:paraId="2A1F728E" w14:textId="77777777" w:rsidR="00602AC0" w:rsidRPr="003B2883" w:rsidRDefault="00602AC0" w:rsidP="00602AC0">
      <w:pPr>
        <w:pStyle w:val="EX"/>
      </w:pPr>
      <w:r w:rsidRPr="003B2883">
        <w:t>[11]</w:t>
      </w:r>
      <w:r w:rsidRPr="003B2883">
        <w:tab/>
        <w:t>3GPP</w:t>
      </w:r>
      <w:r>
        <w:t> </w:t>
      </w:r>
      <w:r w:rsidRPr="003B2883">
        <w:t>TS</w:t>
      </w:r>
      <w:r>
        <w:t> </w:t>
      </w:r>
      <w:r w:rsidRPr="003B2883">
        <w:t>24.501: "Non-Access-Stratum (NAS) Protocol for 5G System (5GS); Stage 3".</w:t>
      </w:r>
    </w:p>
    <w:p w14:paraId="137A67E9" w14:textId="77777777" w:rsidR="00602AC0" w:rsidRPr="003B2883" w:rsidRDefault="00602AC0" w:rsidP="00602AC0">
      <w:pPr>
        <w:pStyle w:val="EX"/>
      </w:pPr>
      <w:r w:rsidRPr="003B2883">
        <w:t>[12]</w:t>
      </w:r>
      <w:r w:rsidRPr="003B2883">
        <w:tab/>
        <w:t>3GPP</w:t>
      </w:r>
      <w:r>
        <w:t> </w:t>
      </w:r>
      <w:r w:rsidRPr="003B2883">
        <w:t>TS</w:t>
      </w:r>
      <w:r>
        <w:t> </w:t>
      </w:r>
      <w:r w:rsidRPr="003B2883">
        <w:t>38.413: "NG Radio Access Network (NG-RAN); NG Application Protocol (NGAP)".</w:t>
      </w:r>
    </w:p>
    <w:p w14:paraId="59F12392" w14:textId="77777777" w:rsidR="00602AC0" w:rsidRPr="003B2883" w:rsidRDefault="00602AC0" w:rsidP="00602AC0">
      <w:pPr>
        <w:pStyle w:val="EX"/>
      </w:pPr>
      <w:r w:rsidRPr="003B2883">
        <w:rPr>
          <w:lang w:val="en-US"/>
        </w:rPr>
        <w:t>[13]</w:t>
      </w:r>
      <w:r w:rsidRPr="003B2883">
        <w:rPr>
          <w:lang w:val="en-US"/>
        </w:rPr>
        <w:tab/>
      </w:r>
      <w:r w:rsidRPr="003B2883">
        <w:t>3GPP</w:t>
      </w:r>
      <w:r>
        <w:t> </w:t>
      </w:r>
      <w:r w:rsidRPr="003B2883">
        <w:t>TS</w:t>
      </w:r>
      <w:r>
        <w:t> </w:t>
      </w:r>
      <w:r w:rsidRPr="003B2883">
        <w:t>36.355: "Evolved Universal Terrestrial Radio Access (E-UTRA); LTE Positioning Protocol (LPP)".</w:t>
      </w:r>
    </w:p>
    <w:p w14:paraId="12EE6E49" w14:textId="77777777" w:rsidR="00602AC0" w:rsidRPr="003B2883" w:rsidRDefault="00602AC0" w:rsidP="00602AC0">
      <w:pPr>
        <w:pStyle w:val="EX"/>
      </w:pPr>
      <w:r w:rsidRPr="003B2883">
        <w:t>[14]</w:t>
      </w:r>
      <w:r w:rsidRPr="003B2883">
        <w:tab/>
        <w:t>IETF</w:t>
      </w:r>
      <w:r>
        <w:t> </w:t>
      </w:r>
      <w:r w:rsidRPr="003B2883">
        <w:t>RFC</w:t>
      </w:r>
      <w:r>
        <w:t> </w:t>
      </w:r>
      <w:r w:rsidRPr="003B2883">
        <w:t>6902: "JavaScript Object Notation (JSON) Patch".</w:t>
      </w:r>
    </w:p>
    <w:p w14:paraId="60099C9E" w14:textId="77777777" w:rsidR="00602AC0" w:rsidRPr="003B2883" w:rsidRDefault="00602AC0" w:rsidP="00602AC0">
      <w:pPr>
        <w:pStyle w:val="EX"/>
      </w:pPr>
      <w:r w:rsidRPr="003B2883">
        <w:t>[15]</w:t>
      </w:r>
      <w:r w:rsidRPr="003B2883">
        <w:tab/>
        <w:t>3GPP</w:t>
      </w:r>
      <w:r>
        <w:t> </w:t>
      </w:r>
      <w:r w:rsidRPr="003B2883">
        <w:t>TS</w:t>
      </w:r>
      <w:r>
        <w:t> </w:t>
      </w:r>
      <w:r w:rsidRPr="003B2883">
        <w:t>24.007: "Mobile radio interface signalling layer 3; General Aspects".</w:t>
      </w:r>
    </w:p>
    <w:p w14:paraId="6BCA38C8" w14:textId="77777777" w:rsidR="00602AC0" w:rsidRPr="003B2883" w:rsidRDefault="00602AC0" w:rsidP="00602AC0">
      <w:pPr>
        <w:pStyle w:val="EX"/>
      </w:pPr>
      <w:r w:rsidRPr="003B2883">
        <w:t>[16]</w:t>
      </w:r>
      <w:r w:rsidRPr="003B2883">
        <w:tab/>
        <w:t>3GPP</w:t>
      </w:r>
      <w:r>
        <w:t> </w:t>
      </w:r>
      <w:r w:rsidRPr="003B2883">
        <w:t>TS</w:t>
      </w:r>
      <w:r>
        <w:t> </w:t>
      </w:r>
      <w:r w:rsidRPr="003B2883">
        <w:t>29.502: "5G System, Session Management Services; Stage 3".</w:t>
      </w:r>
    </w:p>
    <w:p w14:paraId="47F13343" w14:textId="77777777" w:rsidR="00602AC0" w:rsidRPr="003B2883" w:rsidRDefault="00602AC0" w:rsidP="00602AC0">
      <w:pPr>
        <w:pStyle w:val="EX"/>
      </w:pPr>
      <w:r w:rsidRPr="003B2883">
        <w:t>[17]</w:t>
      </w:r>
      <w:r w:rsidRPr="003B2883">
        <w:tab/>
        <w:t>3GPP</w:t>
      </w:r>
      <w:r>
        <w:t> </w:t>
      </w:r>
      <w:r w:rsidRPr="003B2883">
        <w:t>TS</w:t>
      </w:r>
      <w:r>
        <w:t> </w:t>
      </w:r>
      <w:r w:rsidRPr="003B2883">
        <w:t>38.455: "NR Positioning Protocol A (NRPPa)".</w:t>
      </w:r>
    </w:p>
    <w:p w14:paraId="0B486CAE" w14:textId="77777777" w:rsidR="00602AC0" w:rsidRPr="003B2883" w:rsidRDefault="00602AC0" w:rsidP="00602AC0">
      <w:pPr>
        <w:pStyle w:val="EX"/>
      </w:pPr>
      <w:r w:rsidRPr="003B2883">
        <w:t>[18]</w:t>
      </w:r>
      <w:r w:rsidRPr="003B2883">
        <w:tab/>
        <w:t>3GPP</w:t>
      </w:r>
      <w:r>
        <w:t> </w:t>
      </w:r>
      <w:r w:rsidRPr="003B2883">
        <w:t>TS</w:t>
      </w:r>
      <w:r>
        <w:t> </w:t>
      </w:r>
      <w:r w:rsidRPr="003B2883">
        <w:t>29.531: "Network Slice Selection Services; Stage 3".</w:t>
      </w:r>
    </w:p>
    <w:p w14:paraId="747E12CB" w14:textId="77777777" w:rsidR="00602AC0" w:rsidRPr="003B2883" w:rsidRDefault="00602AC0" w:rsidP="00602AC0">
      <w:pPr>
        <w:pStyle w:val="EX"/>
        <w:rPr>
          <w:noProof/>
        </w:rPr>
      </w:pPr>
      <w:r w:rsidRPr="003B2883">
        <w:rPr>
          <w:noProof/>
        </w:rPr>
        <w:lastRenderedPageBreak/>
        <w:t>[19]</w:t>
      </w:r>
      <w:r w:rsidRPr="003B2883">
        <w:rPr>
          <w:noProof/>
        </w:rPr>
        <w:tab/>
        <w:t>IETF</w:t>
      </w:r>
      <w:r>
        <w:rPr>
          <w:noProof/>
        </w:rPr>
        <w:t> </w:t>
      </w:r>
      <w:r w:rsidRPr="003B2883">
        <w:rPr>
          <w:noProof/>
        </w:rPr>
        <w:t>RFC</w:t>
      </w:r>
      <w:r>
        <w:rPr>
          <w:noProof/>
        </w:rPr>
        <w:t> </w:t>
      </w:r>
      <w:r w:rsidRPr="003B2883">
        <w:rPr>
          <w:noProof/>
        </w:rPr>
        <w:t>7540: "Hypertext Transfer Protocol Version 2 (HTTP/2)".</w:t>
      </w:r>
    </w:p>
    <w:p w14:paraId="23A3EFCE" w14:textId="77777777" w:rsidR="00602AC0" w:rsidRPr="003B2883" w:rsidRDefault="00602AC0" w:rsidP="00602AC0">
      <w:pPr>
        <w:pStyle w:val="EX"/>
      </w:pPr>
      <w:r w:rsidRPr="003B2883">
        <w:t>[20]</w:t>
      </w:r>
      <w:r w:rsidRPr="003B2883">
        <w:tab/>
        <w:t>3GPP</w:t>
      </w:r>
      <w:r>
        <w:t> </w:t>
      </w:r>
      <w:r w:rsidRPr="003B2883">
        <w:t>TS</w:t>
      </w:r>
      <w:r>
        <w:t> </w:t>
      </w:r>
      <w:r w:rsidRPr="003B2883">
        <w:t>23.041: "Technical realization of Cell Broadcast Service (CBS)"</w:t>
      </w:r>
      <w:r>
        <w:t>.</w:t>
      </w:r>
    </w:p>
    <w:p w14:paraId="633387A1" w14:textId="77777777" w:rsidR="00602AC0" w:rsidRPr="003B2883" w:rsidRDefault="00602AC0" w:rsidP="00602AC0">
      <w:pPr>
        <w:pStyle w:val="EX"/>
      </w:pPr>
      <w:r w:rsidRPr="003B2883">
        <w:t>[21]</w:t>
      </w:r>
      <w:r w:rsidRPr="003B2883">
        <w:tab/>
      </w:r>
      <w:r>
        <w:t>Void.</w:t>
      </w:r>
    </w:p>
    <w:p w14:paraId="4AE70481" w14:textId="77777777" w:rsidR="00602AC0" w:rsidRPr="003B2883" w:rsidRDefault="00602AC0" w:rsidP="00602AC0">
      <w:pPr>
        <w:pStyle w:val="EX"/>
      </w:pPr>
      <w:r w:rsidRPr="003B2883">
        <w:t>[22]</w:t>
      </w:r>
      <w:r w:rsidRPr="003B2883">
        <w:tab/>
        <w:t>3GPP</w:t>
      </w:r>
      <w:r>
        <w:t> </w:t>
      </w:r>
      <w:r w:rsidRPr="003B2883">
        <w:t>TS</w:t>
      </w:r>
      <w:r>
        <w:t> </w:t>
      </w:r>
      <w:r w:rsidRPr="003B2883">
        <w:t>24.008: "Mobile radio interface Layer 3 specification; Core network protocols; Stage 3"</w:t>
      </w:r>
      <w:r>
        <w:t>.</w:t>
      </w:r>
    </w:p>
    <w:p w14:paraId="1BA49A9D" w14:textId="41DA40E8" w:rsidR="00602AC0" w:rsidRPr="003B2883" w:rsidRDefault="00602AC0" w:rsidP="00602AC0">
      <w:pPr>
        <w:pStyle w:val="EX"/>
        <w:rPr>
          <w:noProof/>
        </w:rPr>
      </w:pPr>
      <w:r w:rsidRPr="003B2883">
        <w:rPr>
          <w:noProof/>
          <w:snapToGrid w:val="0"/>
        </w:rPr>
        <w:t>[23]</w:t>
      </w:r>
      <w:r w:rsidRPr="003B2883">
        <w:rPr>
          <w:noProof/>
          <w:snapToGrid w:val="0"/>
        </w:rPr>
        <w:tab/>
      </w:r>
      <w:r w:rsidRPr="003B2883">
        <w:rPr>
          <w:noProof/>
        </w:rPr>
        <w:t>OpenAPI Initiative, "OpenAPI Specification</w:t>
      </w:r>
      <w:r w:rsidR="00D97D44">
        <w:rPr>
          <w:noProof/>
        </w:rPr>
        <w:t xml:space="preserve"> </w:t>
      </w:r>
      <w:r w:rsidR="00D97D44">
        <w:rPr>
          <w:lang w:val="en-US"/>
        </w:rPr>
        <w:t>Version 3.0.0</w:t>
      </w:r>
      <w:r w:rsidRPr="003B2883">
        <w:rPr>
          <w:noProof/>
        </w:rPr>
        <w:t>"</w:t>
      </w:r>
      <w:r w:rsidR="00D97D44">
        <w:rPr>
          <w:noProof/>
        </w:rPr>
        <w:t>.</w:t>
      </w:r>
    </w:p>
    <w:p w14:paraId="14CC3308" w14:textId="77777777" w:rsidR="00602AC0" w:rsidRPr="003B2883" w:rsidRDefault="00602AC0" w:rsidP="00602AC0">
      <w:pPr>
        <w:pStyle w:val="EX"/>
      </w:pPr>
      <w:r w:rsidRPr="003B2883">
        <w:rPr>
          <w:noProof/>
          <w:snapToGrid w:val="0"/>
        </w:rPr>
        <w:t>[24]</w:t>
      </w:r>
      <w:r w:rsidRPr="003B2883">
        <w:rPr>
          <w:noProof/>
          <w:snapToGrid w:val="0"/>
        </w:rPr>
        <w:tab/>
      </w:r>
      <w:r w:rsidRPr="003B2883">
        <w:t>3GPP</w:t>
      </w:r>
      <w:r>
        <w:t> </w:t>
      </w:r>
      <w:r w:rsidRPr="003B2883">
        <w:t>TS</w:t>
      </w:r>
      <w:r>
        <w:t> </w:t>
      </w:r>
      <w:r w:rsidRPr="003B2883">
        <w:t>36.413: "Evolved Universal Terrestrial Radio Access Network (E-UTRAN); S1 Application Protocol (S1AP)"</w:t>
      </w:r>
      <w:r>
        <w:t>.</w:t>
      </w:r>
    </w:p>
    <w:p w14:paraId="78CE8402" w14:textId="77777777" w:rsidR="00602AC0" w:rsidRPr="003B2883" w:rsidRDefault="00602AC0" w:rsidP="00602AC0">
      <w:pPr>
        <w:pStyle w:val="EX"/>
      </w:pPr>
      <w:r w:rsidRPr="003B2883">
        <w:t>[25]</w:t>
      </w:r>
      <w:r w:rsidRPr="003B2883">
        <w:tab/>
        <w:t>3GPP</w:t>
      </w:r>
      <w:r>
        <w:t> </w:t>
      </w:r>
      <w:r w:rsidRPr="003B2883">
        <w:t>TS</w:t>
      </w:r>
      <w:r>
        <w:t> </w:t>
      </w:r>
      <w:r w:rsidRPr="003B2883">
        <w:t>29.572: "5G System, Location Management Services; Stage 3".</w:t>
      </w:r>
    </w:p>
    <w:p w14:paraId="25AB3338" w14:textId="77777777" w:rsidR="00602AC0" w:rsidRPr="003B2883" w:rsidRDefault="00602AC0" w:rsidP="00602AC0">
      <w:pPr>
        <w:pStyle w:val="EX"/>
      </w:pPr>
      <w:r w:rsidRPr="003B2883">
        <w:t>[26]</w:t>
      </w:r>
      <w:r w:rsidRPr="003B2883">
        <w:tab/>
        <w:t>Void</w:t>
      </w:r>
      <w:r>
        <w:t>.</w:t>
      </w:r>
    </w:p>
    <w:p w14:paraId="33D8B3CD" w14:textId="77777777" w:rsidR="00602AC0" w:rsidRPr="003B2883" w:rsidRDefault="00602AC0" w:rsidP="00602AC0">
      <w:pPr>
        <w:pStyle w:val="EX"/>
        <w:rPr>
          <w:lang w:eastAsia="zh-CN"/>
        </w:rPr>
      </w:pPr>
      <w:r w:rsidRPr="003B2883">
        <w:t>[27]</w:t>
      </w:r>
      <w:r w:rsidRPr="003B2883">
        <w:tab/>
      </w:r>
      <w:r w:rsidRPr="003B2883">
        <w:rPr>
          <w:lang w:eastAsia="zh-CN"/>
        </w:rPr>
        <w:t>3GPP</w:t>
      </w:r>
      <w:r>
        <w:rPr>
          <w:lang w:eastAsia="zh-CN"/>
        </w:rPr>
        <w:t> </w:t>
      </w:r>
      <w:r w:rsidRPr="003B2883">
        <w:rPr>
          <w:lang w:eastAsia="zh-CN"/>
        </w:rPr>
        <w:t>TS</w:t>
      </w:r>
      <w:r>
        <w:rPr>
          <w:lang w:eastAsia="zh-CN"/>
        </w:rPr>
        <w:t> </w:t>
      </w:r>
      <w:r w:rsidRPr="003B2883">
        <w:rPr>
          <w:lang w:eastAsia="zh-CN"/>
        </w:rPr>
        <w:t>33.501: "Security architecture and procedures for 5G system".</w:t>
      </w:r>
    </w:p>
    <w:p w14:paraId="1B768BC1" w14:textId="77777777" w:rsidR="00602AC0" w:rsidRPr="003B2883" w:rsidRDefault="00602AC0" w:rsidP="00602AC0">
      <w:pPr>
        <w:pStyle w:val="EX"/>
        <w:rPr>
          <w:lang w:eastAsia="zh-CN"/>
        </w:rPr>
      </w:pPr>
      <w:r w:rsidRPr="003B2883">
        <w:rPr>
          <w:lang w:eastAsia="zh-CN"/>
        </w:rPr>
        <w:t>[28]</w:t>
      </w:r>
      <w:r w:rsidRPr="003B2883">
        <w:rPr>
          <w:lang w:eastAsia="zh-CN"/>
        </w:rPr>
        <w:tab/>
      </w:r>
      <w:r w:rsidRPr="003B2883">
        <w:rPr>
          <w:lang w:val="en-US"/>
        </w:rPr>
        <w:t>IETF</w:t>
      </w:r>
      <w:r>
        <w:rPr>
          <w:lang w:val="en-US"/>
        </w:rPr>
        <w:t> </w:t>
      </w:r>
      <w:r w:rsidRPr="003B2883">
        <w:rPr>
          <w:lang w:val="en-US"/>
        </w:rPr>
        <w:t>RFC</w:t>
      </w:r>
      <w:r>
        <w:rPr>
          <w:lang w:val="en-US"/>
        </w:rPr>
        <w:t> </w:t>
      </w:r>
      <w:r w:rsidRPr="003B2883">
        <w:rPr>
          <w:lang w:val="en-US"/>
        </w:rPr>
        <w:t>6749: "The OAuth 2.0 Authorization Framework".</w:t>
      </w:r>
    </w:p>
    <w:p w14:paraId="2DDC1B25" w14:textId="77777777" w:rsidR="00602AC0" w:rsidRPr="003B2883" w:rsidRDefault="00602AC0" w:rsidP="00602AC0">
      <w:pPr>
        <w:pStyle w:val="EX"/>
        <w:rPr>
          <w:lang w:eastAsia="zh-CN"/>
        </w:rPr>
      </w:pPr>
      <w:r w:rsidRPr="003B2883">
        <w:rPr>
          <w:lang w:eastAsia="zh-CN"/>
        </w:rPr>
        <w:t>[29]</w:t>
      </w:r>
      <w:r w:rsidRPr="003B2883">
        <w:rPr>
          <w:lang w:eastAsia="zh-CN"/>
        </w:rPr>
        <w:tab/>
        <w:t>3GPP</w:t>
      </w:r>
      <w:r>
        <w:rPr>
          <w:lang w:eastAsia="zh-CN"/>
        </w:rPr>
        <w:t> </w:t>
      </w:r>
      <w:r w:rsidRPr="003B2883">
        <w:rPr>
          <w:lang w:eastAsia="zh-CN"/>
        </w:rPr>
        <w:t>TS</w:t>
      </w:r>
      <w:r>
        <w:rPr>
          <w:lang w:eastAsia="zh-CN"/>
        </w:rPr>
        <w:t> </w:t>
      </w:r>
      <w:r w:rsidRPr="003B2883">
        <w:rPr>
          <w:lang w:eastAsia="zh-CN"/>
        </w:rPr>
        <w:t>29.510: "Network Function Repository Services; Stage 3".</w:t>
      </w:r>
    </w:p>
    <w:p w14:paraId="700A1E79" w14:textId="77777777" w:rsidR="00602AC0" w:rsidRPr="003B2883" w:rsidRDefault="00602AC0" w:rsidP="00602AC0">
      <w:pPr>
        <w:pStyle w:val="EX"/>
      </w:pPr>
      <w:r w:rsidRPr="003B2883">
        <w:t>[30]</w:t>
      </w:r>
      <w:r w:rsidRPr="003B2883">
        <w:tab/>
        <w:t>3GPP</w:t>
      </w:r>
      <w:r>
        <w:t> </w:t>
      </w:r>
      <w:r w:rsidRPr="003B2883">
        <w:t>TS</w:t>
      </w:r>
      <w:r>
        <w:t> </w:t>
      </w:r>
      <w:r w:rsidRPr="003B2883">
        <w:rPr>
          <w:rFonts w:hint="eastAsia"/>
        </w:rPr>
        <w:t>32</w:t>
      </w:r>
      <w:r w:rsidRPr="003B2883">
        <w:t>.</w:t>
      </w:r>
      <w:r w:rsidRPr="003B2883">
        <w:rPr>
          <w:rFonts w:hint="eastAsia"/>
        </w:rPr>
        <w:t>42</w:t>
      </w:r>
      <w:r w:rsidRPr="003B2883">
        <w:t>2: "Telecommunication management; Subscriber and equipment trace</w:t>
      </w:r>
      <w:r w:rsidRPr="003B2883">
        <w:rPr>
          <w:rFonts w:hint="eastAsia"/>
        </w:rPr>
        <w:t xml:space="preserve">; </w:t>
      </w:r>
      <w:r w:rsidRPr="003B2883">
        <w:t>Trace control and configuration management".</w:t>
      </w:r>
    </w:p>
    <w:p w14:paraId="4F400576" w14:textId="77777777" w:rsidR="00602AC0" w:rsidRPr="003B2883" w:rsidRDefault="00602AC0" w:rsidP="00602AC0">
      <w:pPr>
        <w:pStyle w:val="EX"/>
      </w:pPr>
      <w:r w:rsidRPr="003B2883">
        <w:rPr>
          <w:rFonts w:hint="eastAsia"/>
          <w:lang w:eastAsia="zh-CN"/>
        </w:rPr>
        <w:t>[</w:t>
      </w:r>
      <w:r w:rsidRPr="003B2883">
        <w:rPr>
          <w:lang w:eastAsia="zh-CN"/>
        </w:rPr>
        <w:t>31</w:t>
      </w:r>
      <w:r w:rsidRPr="003B2883">
        <w:rPr>
          <w:rFonts w:hint="eastAsia"/>
          <w:lang w:eastAsia="zh-CN"/>
        </w:rPr>
        <w:t>]</w:t>
      </w:r>
      <w:r w:rsidRPr="003B2883">
        <w:rPr>
          <w:rFonts w:hint="eastAsia"/>
          <w:lang w:eastAsia="zh-CN"/>
        </w:rPr>
        <w:tab/>
      </w:r>
      <w:r w:rsidRPr="003B2883">
        <w:rPr>
          <w:lang w:eastAsia="zh-CN"/>
        </w:rPr>
        <w:t>Void</w:t>
      </w:r>
      <w:r>
        <w:rPr>
          <w:lang w:eastAsia="zh-CN"/>
        </w:rPr>
        <w:t>.</w:t>
      </w:r>
    </w:p>
    <w:p w14:paraId="661E634C" w14:textId="77777777" w:rsidR="00602AC0" w:rsidRPr="003B2883" w:rsidRDefault="00602AC0" w:rsidP="00602AC0">
      <w:pPr>
        <w:pStyle w:val="EX"/>
        <w:rPr>
          <w:lang w:eastAsia="zh-CN"/>
        </w:rPr>
      </w:pPr>
      <w:r w:rsidRPr="003B2883">
        <w:t>[32]</w:t>
      </w:r>
      <w:r w:rsidRPr="003B2883">
        <w:tab/>
        <w:t>3GPP</w:t>
      </w:r>
      <w:r>
        <w:t> </w:t>
      </w:r>
      <w:r w:rsidRPr="003B2883">
        <w:t>TS</w:t>
      </w:r>
      <w:r>
        <w:t> </w:t>
      </w:r>
      <w:r w:rsidRPr="003B2883">
        <w:t>29.507: "</w:t>
      </w:r>
      <w:r w:rsidRPr="003B2883">
        <w:rPr>
          <w:noProof/>
        </w:rPr>
        <w:t>5G System; Access and Mobility Policy Control Service; Stage 3".</w:t>
      </w:r>
    </w:p>
    <w:p w14:paraId="36D435DF" w14:textId="77777777" w:rsidR="00602AC0" w:rsidRPr="003B2883" w:rsidRDefault="00602AC0" w:rsidP="00602AC0">
      <w:pPr>
        <w:pStyle w:val="EX"/>
      </w:pPr>
      <w:r w:rsidRPr="003B2883">
        <w:t>[33]</w:t>
      </w:r>
      <w:r w:rsidRPr="003B2883">
        <w:tab/>
        <w:t>3GPP</w:t>
      </w:r>
      <w:r>
        <w:t> </w:t>
      </w:r>
      <w:r w:rsidRPr="003B2883">
        <w:t>TS</w:t>
      </w:r>
      <w:r>
        <w:t> </w:t>
      </w:r>
      <w:r w:rsidRPr="003B2883">
        <w:t>23.527: "5G System; Restoration Procedures".</w:t>
      </w:r>
    </w:p>
    <w:p w14:paraId="06238EFF" w14:textId="77777777" w:rsidR="00602AC0" w:rsidRPr="003B2883" w:rsidRDefault="00602AC0" w:rsidP="00602AC0">
      <w:pPr>
        <w:pStyle w:val="EX"/>
        <w:rPr>
          <w:noProof/>
        </w:rPr>
      </w:pPr>
      <w:r w:rsidRPr="003B2883">
        <w:t>[34]</w:t>
      </w:r>
      <w:r w:rsidRPr="003B2883">
        <w:tab/>
        <w:t>3GPP</w:t>
      </w:r>
      <w:r>
        <w:t> </w:t>
      </w:r>
      <w:r w:rsidRPr="003B2883">
        <w:t>TS</w:t>
      </w:r>
      <w:r>
        <w:t> </w:t>
      </w:r>
      <w:r w:rsidRPr="003B2883">
        <w:t>29.525: "</w:t>
      </w:r>
      <w:r w:rsidRPr="003B2883">
        <w:rPr>
          <w:noProof/>
        </w:rPr>
        <w:t>5G System; UE Policy Control Service; Stage 3".</w:t>
      </w:r>
    </w:p>
    <w:p w14:paraId="1D317E18" w14:textId="77777777" w:rsidR="00602AC0" w:rsidRPr="003B2883" w:rsidRDefault="00602AC0" w:rsidP="00602AC0">
      <w:pPr>
        <w:pStyle w:val="EX"/>
      </w:pPr>
      <w:r w:rsidRPr="003B2883">
        <w:rPr>
          <w:lang w:eastAsia="zh-CN"/>
        </w:rPr>
        <w:t>[35]</w:t>
      </w:r>
      <w:r w:rsidRPr="003B2883">
        <w:rPr>
          <w:lang w:eastAsia="zh-CN"/>
        </w:rPr>
        <w:tab/>
      </w:r>
      <w:r w:rsidRPr="003B2883">
        <w:t>3GPP</w:t>
      </w:r>
      <w:r>
        <w:t> </w:t>
      </w:r>
      <w:r w:rsidRPr="003B2883">
        <w:t>TS</w:t>
      </w:r>
      <w:r>
        <w:t> </w:t>
      </w:r>
      <w:r w:rsidRPr="003B2883">
        <w:t>29.503: "5G System; Unified Data Management Services; Stage 3".</w:t>
      </w:r>
    </w:p>
    <w:p w14:paraId="0EBF0DB4" w14:textId="77777777" w:rsidR="00602AC0" w:rsidRPr="003B2883" w:rsidRDefault="00602AC0" w:rsidP="00602AC0">
      <w:pPr>
        <w:pStyle w:val="EX"/>
      </w:pPr>
      <w:r w:rsidRPr="003B2883">
        <w:t>[36]</w:t>
      </w:r>
      <w:r w:rsidRPr="003B2883">
        <w:tab/>
        <w:t>IETF</w:t>
      </w:r>
      <w:r>
        <w:t> </w:t>
      </w:r>
      <w:r w:rsidRPr="003B2883">
        <w:t>RFC</w:t>
      </w:r>
      <w:r>
        <w:t> </w:t>
      </w:r>
      <w:r w:rsidRPr="003B2883">
        <w:t>7807: "Problem Details for HTTP APIs".</w:t>
      </w:r>
    </w:p>
    <w:p w14:paraId="527D6198" w14:textId="77777777" w:rsidR="00602AC0" w:rsidRDefault="00602AC0" w:rsidP="00602AC0">
      <w:pPr>
        <w:pStyle w:val="EX"/>
      </w:pPr>
      <w:r w:rsidRPr="003B2883">
        <w:rPr>
          <w:lang w:val="fr-FR" w:eastAsia="zh-CN"/>
        </w:rPr>
        <w:t>[3</w:t>
      </w:r>
      <w:r>
        <w:rPr>
          <w:lang w:val="fr-FR" w:eastAsia="zh-CN"/>
        </w:rPr>
        <w:t>7</w:t>
      </w:r>
      <w:r w:rsidRPr="003B2883">
        <w:rPr>
          <w:lang w:val="fr-FR" w:eastAsia="zh-CN"/>
        </w:rPr>
        <w:t>]</w:t>
      </w:r>
      <w:r w:rsidRPr="003B2883">
        <w:rPr>
          <w:lang w:val="fr-FR" w:eastAsia="zh-CN"/>
        </w:rPr>
        <w:tab/>
      </w:r>
      <w:r w:rsidRPr="003B2883">
        <w:t>3GPP</w:t>
      </w:r>
      <w:r>
        <w:t> </w:t>
      </w:r>
      <w:r w:rsidRPr="003B2883">
        <w:t>TR</w:t>
      </w:r>
      <w:r>
        <w:t> </w:t>
      </w:r>
      <w:r w:rsidRPr="003B2883">
        <w:t>21.900: "Technical Specification Group working methods".</w:t>
      </w:r>
    </w:p>
    <w:p w14:paraId="2F15EEB1" w14:textId="77777777" w:rsidR="00602AC0" w:rsidRDefault="00602AC0" w:rsidP="00602AC0">
      <w:pPr>
        <w:pStyle w:val="EX"/>
      </w:pPr>
      <w:r>
        <w:rPr>
          <w:lang w:val="fr-FR" w:eastAsia="zh-CN"/>
        </w:rPr>
        <w:t>[38]</w:t>
      </w:r>
      <w:r w:rsidRPr="003B2883">
        <w:rPr>
          <w:lang w:val="fr-FR" w:eastAsia="zh-CN"/>
        </w:rPr>
        <w:tab/>
      </w:r>
      <w:r w:rsidRPr="00B53CA2">
        <w:t>3GPP</w:t>
      </w:r>
      <w:r>
        <w:t> </w:t>
      </w:r>
      <w:r w:rsidRPr="00B53CA2">
        <w:t>TS</w:t>
      </w:r>
      <w:r>
        <w:t> </w:t>
      </w:r>
      <w:r w:rsidRPr="00B53CA2">
        <w:t>23.288: "Architecture enhancements for 5G System (5GS) to support network data analytics services".</w:t>
      </w:r>
    </w:p>
    <w:p w14:paraId="7772DA68" w14:textId="77777777" w:rsidR="00602AC0" w:rsidRDefault="00602AC0" w:rsidP="00602AC0">
      <w:pPr>
        <w:pStyle w:val="EX"/>
      </w:pPr>
      <w:r>
        <w:rPr>
          <w:lang w:val="fr-FR" w:eastAsia="zh-CN"/>
        </w:rPr>
        <w:t>[39]</w:t>
      </w:r>
      <w:r w:rsidRPr="003B2883">
        <w:rPr>
          <w:lang w:val="fr-FR" w:eastAsia="zh-CN"/>
        </w:rPr>
        <w:tab/>
      </w:r>
      <w:r w:rsidRPr="003B2883">
        <w:t>3GPP</w:t>
      </w:r>
      <w:r>
        <w:t> </w:t>
      </w:r>
      <w:r w:rsidRPr="003B2883">
        <w:t>T</w:t>
      </w:r>
      <w:r>
        <w:t>S </w:t>
      </w:r>
      <w:r w:rsidRPr="003B2883">
        <w:t>2</w:t>
      </w:r>
      <w:r>
        <w:t>3</w:t>
      </w:r>
      <w:r w:rsidRPr="003B2883">
        <w:t>.</w:t>
      </w:r>
      <w:r>
        <w:t>216</w:t>
      </w:r>
      <w:r w:rsidRPr="003B2883">
        <w:t>: "</w:t>
      </w:r>
      <w:r w:rsidRPr="000C0119">
        <w:t>Single Radio Voice Call Continuity (SRVCC); Stage 2</w:t>
      </w:r>
      <w:r w:rsidRPr="003B2883">
        <w:t>".</w:t>
      </w:r>
    </w:p>
    <w:p w14:paraId="0C31CD62" w14:textId="77777777" w:rsidR="00602AC0" w:rsidRPr="00DE6153" w:rsidRDefault="00602AC0" w:rsidP="00602AC0">
      <w:pPr>
        <w:pStyle w:val="EX"/>
        <w:rPr>
          <w:lang w:val="fr-FR" w:eastAsia="zh-CN"/>
        </w:rPr>
      </w:pPr>
      <w:r w:rsidRPr="000B71E3">
        <w:t>[</w:t>
      </w:r>
      <w:r>
        <w:t>40</w:t>
      </w:r>
      <w:r w:rsidRPr="000B71E3">
        <w:t>]</w:t>
      </w:r>
      <w:r w:rsidRPr="000B71E3">
        <w:tab/>
        <w:t>IETF</w:t>
      </w:r>
      <w:r>
        <w:t> </w:t>
      </w:r>
      <w:r w:rsidRPr="000B71E3">
        <w:t>RFC</w:t>
      </w:r>
      <w:r>
        <w:t> 6901</w:t>
      </w:r>
      <w:r w:rsidRPr="000B71E3">
        <w:t>: "</w:t>
      </w:r>
      <w:r w:rsidRPr="002C1B05">
        <w:t>JavaScript Object Notation (JSON) Pointer</w:t>
      </w:r>
      <w:r w:rsidRPr="000B71E3">
        <w:t>".</w:t>
      </w:r>
    </w:p>
    <w:p w14:paraId="6DA0D6FB" w14:textId="77777777" w:rsidR="00602AC0" w:rsidRDefault="00602AC0" w:rsidP="00602AC0">
      <w:pPr>
        <w:pStyle w:val="EX"/>
      </w:pPr>
      <w:r w:rsidRPr="000B71E3">
        <w:t>[</w:t>
      </w:r>
      <w:r>
        <w:t>41</w:t>
      </w:r>
      <w:r w:rsidRPr="000B71E3">
        <w:t>]</w:t>
      </w:r>
      <w:r w:rsidRPr="000B71E3">
        <w:tab/>
      </w:r>
      <w:r w:rsidRPr="00990165">
        <w:t>3GPP</w:t>
      </w:r>
      <w:r>
        <w:t> </w:t>
      </w:r>
      <w:r w:rsidRPr="00990165">
        <w:t>TS</w:t>
      </w:r>
      <w:r>
        <w:t> </w:t>
      </w:r>
      <w:r w:rsidRPr="00990165">
        <w:t>29.274: "3GPP Evolved Packet System (EPS); Evolved General Packet Radio Service (GPRS) Tunnelling Protocol for Control plane (GTPv2-C); Stage 3".</w:t>
      </w:r>
    </w:p>
    <w:p w14:paraId="4E6445BB" w14:textId="77777777" w:rsidR="00602AC0" w:rsidRDefault="00602AC0" w:rsidP="00602AC0">
      <w:pPr>
        <w:pStyle w:val="EX"/>
      </w:pPr>
      <w:r>
        <w:rPr>
          <w:lang w:val="fr-FR" w:eastAsia="zh-CN"/>
        </w:rPr>
        <w:t>[42]</w:t>
      </w:r>
      <w:r w:rsidRPr="003B2883">
        <w:rPr>
          <w:lang w:val="fr-FR" w:eastAsia="zh-CN"/>
        </w:rPr>
        <w:tab/>
      </w:r>
      <w:r w:rsidRPr="003B2883">
        <w:t>3GPP</w:t>
      </w:r>
      <w:r>
        <w:t> </w:t>
      </w:r>
      <w:r w:rsidRPr="003B2883">
        <w:t>T</w:t>
      </w:r>
      <w:r>
        <w:t>S </w:t>
      </w:r>
      <w:r w:rsidRPr="003B2883">
        <w:t>2</w:t>
      </w:r>
      <w:r>
        <w:t>3</w:t>
      </w:r>
      <w:r w:rsidRPr="003B2883">
        <w:t>.</w:t>
      </w:r>
      <w:r>
        <w:t>273</w:t>
      </w:r>
      <w:r w:rsidRPr="003B2883">
        <w:t>: "</w:t>
      </w:r>
      <w:r w:rsidRPr="004F2C71">
        <w:t>5G System (5GS) Location Services (LCS)</w:t>
      </w:r>
      <w:r w:rsidRPr="000C0119">
        <w:t>; Stage 2</w:t>
      </w:r>
      <w:r w:rsidRPr="003B2883">
        <w:t>".</w:t>
      </w:r>
    </w:p>
    <w:p w14:paraId="77D3FC29" w14:textId="77777777" w:rsidR="00602AC0" w:rsidRDefault="00602AC0" w:rsidP="00602AC0">
      <w:pPr>
        <w:pStyle w:val="EX"/>
      </w:pPr>
      <w:r>
        <w:rPr>
          <w:rFonts w:hint="eastAsia"/>
          <w:lang w:eastAsia="zh-CN"/>
        </w:rPr>
        <w:t>[</w:t>
      </w:r>
      <w:r>
        <w:rPr>
          <w:lang w:eastAsia="zh-CN"/>
        </w:rPr>
        <w:t>43</w:t>
      </w:r>
      <w:r>
        <w:rPr>
          <w:rFonts w:hint="eastAsia"/>
          <w:lang w:eastAsia="zh-CN"/>
        </w:rPr>
        <w:t>]</w:t>
      </w:r>
      <w:r>
        <w:rPr>
          <w:rFonts w:hint="eastAsia"/>
          <w:lang w:eastAsia="zh-CN"/>
        </w:rPr>
        <w:tab/>
      </w:r>
      <w:r w:rsidRPr="003B2883">
        <w:t>3GPP</w:t>
      </w:r>
      <w:r>
        <w:t> </w:t>
      </w:r>
      <w:r w:rsidRPr="003B2883">
        <w:t>T</w:t>
      </w:r>
      <w:r>
        <w:t>S </w:t>
      </w:r>
      <w:r w:rsidRPr="003B2883">
        <w:t>2</w:t>
      </w:r>
      <w:r>
        <w:rPr>
          <w:rFonts w:hint="eastAsia"/>
          <w:lang w:eastAsia="zh-CN"/>
        </w:rPr>
        <w:t>4</w:t>
      </w:r>
      <w:r w:rsidRPr="003B2883">
        <w:t>.</w:t>
      </w:r>
      <w:r>
        <w:rPr>
          <w:rFonts w:hint="eastAsia"/>
          <w:lang w:eastAsia="zh-CN"/>
        </w:rPr>
        <w:t>080</w:t>
      </w:r>
      <w:r w:rsidRPr="003B2883">
        <w:t>: "</w:t>
      </w:r>
      <w:r w:rsidRPr="00D119BA">
        <w:t>Mobile radio interface layer 3 supplementary services specification; Formats and coding</w:t>
      </w:r>
      <w:r w:rsidRPr="003B2883">
        <w:t>".</w:t>
      </w:r>
    </w:p>
    <w:p w14:paraId="1A7D99F2" w14:textId="77777777" w:rsidR="00602AC0" w:rsidRPr="007021DF" w:rsidRDefault="00602AC0" w:rsidP="00602AC0">
      <w:pPr>
        <w:pStyle w:val="EX"/>
        <w:rPr>
          <w:lang w:eastAsia="zh-CN"/>
        </w:rPr>
      </w:pPr>
      <w:r w:rsidRPr="007021DF">
        <w:rPr>
          <w:rFonts w:hint="eastAsia"/>
          <w:snapToGrid w:val="0"/>
          <w:lang w:eastAsia="zh-CN"/>
        </w:rPr>
        <w:t>[</w:t>
      </w:r>
      <w:r>
        <w:rPr>
          <w:snapToGrid w:val="0"/>
          <w:lang w:eastAsia="zh-CN"/>
        </w:rPr>
        <w:t>44</w:t>
      </w:r>
      <w:r w:rsidRPr="007021DF">
        <w:rPr>
          <w:rFonts w:hint="eastAsia"/>
          <w:snapToGrid w:val="0"/>
          <w:lang w:eastAsia="zh-CN"/>
        </w:rPr>
        <w:t>]</w:t>
      </w:r>
      <w:r w:rsidRPr="007021DF">
        <w:rPr>
          <w:rFonts w:hint="eastAsia"/>
          <w:snapToGrid w:val="0"/>
          <w:lang w:eastAsia="zh-CN"/>
        </w:rPr>
        <w:tab/>
        <w:t>3GPP</w:t>
      </w:r>
      <w:r>
        <w:rPr>
          <w:snapToGrid w:val="0"/>
          <w:lang w:eastAsia="zh-CN"/>
        </w:rPr>
        <w:t> </w:t>
      </w:r>
      <w:r w:rsidRPr="007021DF">
        <w:rPr>
          <w:rFonts w:hint="eastAsia"/>
          <w:snapToGrid w:val="0"/>
          <w:lang w:eastAsia="zh-CN"/>
        </w:rPr>
        <w:t>TS</w:t>
      </w:r>
      <w:r>
        <w:rPr>
          <w:snapToGrid w:val="0"/>
          <w:lang w:eastAsia="zh-CN"/>
        </w:rPr>
        <w:t> </w:t>
      </w:r>
      <w:r w:rsidRPr="007021DF">
        <w:rPr>
          <w:rFonts w:hint="eastAsia"/>
          <w:snapToGrid w:val="0"/>
          <w:lang w:eastAsia="zh-CN"/>
        </w:rPr>
        <w:t>23.040:</w:t>
      </w:r>
      <w:r w:rsidRPr="007021DF">
        <w:rPr>
          <w:rFonts w:hint="eastAsia"/>
        </w:rPr>
        <w:t xml:space="preserve"> </w:t>
      </w:r>
      <w:r w:rsidRPr="007021DF">
        <w:t>"Technical realization of the Short Message Service (SMS)".</w:t>
      </w:r>
    </w:p>
    <w:p w14:paraId="5F87A5DD" w14:textId="77777777" w:rsidR="00602AC0" w:rsidRDefault="00602AC0" w:rsidP="00602AC0">
      <w:pPr>
        <w:pStyle w:val="EX"/>
      </w:pPr>
      <w:r w:rsidRPr="007021DF">
        <w:rPr>
          <w:rFonts w:hint="eastAsia"/>
          <w:snapToGrid w:val="0"/>
          <w:lang w:eastAsia="zh-CN"/>
        </w:rPr>
        <w:t>[</w:t>
      </w:r>
      <w:r>
        <w:rPr>
          <w:snapToGrid w:val="0"/>
          <w:lang w:eastAsia="zh-CN"/>
        </w:rPr>
        <w:t>45</w:t>
      </w:r>
      <w:r w:rsidRPr="007021DF">
        <w:rPr>
          <w:rFonts w:hint="eastAsia"/>
          <w:snapToGrid w:val="0"/>
          <w:lang w:eastAsia="zh-CN"/>
        </w:rPr>
        <w:t>]</w:t>
      </w:r>
      <w:r w:rsidRPr="007021DF">
        <w:rPr>
          <w:rFonts w:hint="eastAsia"/>
          <w:snapToGrid w:val="0"/>
          <w:lang w:eastAsia="zh-CN"/>
        </w:rPr>
        <w:tab/>
        <w:t>3GPP</w:t>
      </w:r>
      <w:r>
        <w:rPr>
          <w:snapToGrid w:val="0"/>
          <w:lang w:eastAsia="zh-CN"/>
        </w:rPr>
        <w:t> </w:t>
      </w:r>
      <w:r w:rsidRPr="007021DF">
        <w:rPr>
          <w:rFonts w:hint="eastAsia"/>
          <w:snapToGrid w:val="0"/>
          <w:lang w:eastAsia="zh-CN"/>
        </w:rPr>
        <w:t>TS</w:t>
      </w:r>
      <w:r>
        <w:rPr>
          <w:snapToGrid w:val="0"/>
          <w:lang w:eastAsia="zh-CN"/>
        </w:rPr>
        <w:t> </w:t>
      </w:r>
      <w:r w:rsidRPr="007021DF">
        <w:rPr>
          <w:rFonts w:hint="eastAsia"/>
          <w:snapToGrid w:val="0"/>
          <w:lang w:eastAsia="zh-CN"/>
        </w:rPr>
        <w:t>24</w:t>
      </w:r>
      <w:r w:rsidRPr="007021DF">
        <w:rPr>
          <w:rFonts w:hint="eastAsia"/>
        </w:rPr>
        <w:t xml:space="preserve">.011: </w:t>
      </w:r>
      <w:r w:rsidRPr="007021DF">
        <w:t>"Point-to-Point (PP) Short Message Service (SMS) support on mobile radio interface".</w:t>
      </w:r>
    </w:p>
    <w:p w14:paraId="71F2FE07" w14:textId="77777777" w:rsidR="00602AC0" w:rsidRDefault="00602AC0" w:rsidP="00602AC0">
      <w:pPr>
        <w:pStyle w:val="EX"/>
      </w:pPr>
      <w:r>
        <w:t>[46]</w:t>
      </w:r>
      <w:r>
        <w:tab/>
        <w:t xml:space="preserve">3GPP TS 29.515: </w:t>
      </w:r>
      <w:r w:rsidRPr="003B2883">
        <w:t>"</w:t>
      </w:r>
      <w:r>
        <w:t>5G System; Gateway Mobile Location Services Stage 3</w:t>
      </w:r>
      <w:r w:rsidRPr="003B2883">
        <w:t>"</w:t>
      </w:r>
      <w:r>
        <w:t>.</w:t>
      </w:r>
    </w:p>
    <w:p w14:paraId="12083E38" w14:textId="77777777" w:rsidR="00602AC0" w:rsidRDefault="00602AC0" w:rsidP="00602AC0">
      <w:pPr>
        <w:pStyle w:val="EX"/>
      </w:pPr>
      <w:r>
        <w:t>[47]</w:t>
      </w:r>
      <w:r>
        <w:tab/>
      </w:r>
      <w:r w:rsidRPr="00F24311">
        <w:rPr>
          <w:lang w:val="fr-FR" w:eastAsia="zh-CN"/>
        </w:rPr>
        <w:t>3GPP TS 23.287: "Architecture enhancements for 5G System (5GS) to support</w:t>
      </w:r>
      <w:r>
        <w:rPr>
          <w:rFonts w:hint="eastAsia"/>
          <w:lang w:val="fr-FR" w:eastAsia="zh-CN"/>
        </w:rPr>
        <w:t xml:space="preserve"> </w:t>
      </w:r>
      <w:r w:rsidRPr="00F24311">
        <w:rPr>
          <w:lang w:val="fr-FR" w:eastAsia="zh-CN"/>
        </w:rPr>
        <w:t>Vehicle-to-Everything (V2X) services</w:t>
      </w:r>
      <w:r w:rsidRPr="00B53CA2">
        <w:t>".</w:t>
      </w:r>
    </w:p>
    <w:p w14:paraId="61479E91" w14:textId="77777777" w:rsidR="00E91286" w:rsidRDefault="00E91286" w:rsidP="00602AC0">
      <w:pPr>
        <w:pStyle w:val="EX"/>
      </w:pPr>
      <w:r>
        <w:t>[48]</w:t>
      </w:r>
      <w:r>
        <w:tab/>
      </w:r>
      <w:r w:rsidRPr="007F357E">
        <w:t>3GPP</w:t>
      </w:r>
      <w:r>
        <w:t> TS 23.316: "Wireless and wireline convergence access support for the 5G System (5GS)".</w:t>
      </w:r>
    </w:p>
    <w:p w14:paraId="139B11AC" w14:textId="77777777" w:rsidR="00BF16EC" w:rsidRDefault="00BF16EC" w:rsidP="00602AC0">
      <w:pPr>
        <w:pStyle w:val="EX"/>
        <w:rPr>
          <w:lang w:eastAsia="zh-CN"/>
        </w:rPr>
      </w:pPr>
      <w:r>
        <w:t>[49]</w:t>
      </w:r>
      <w:r>
        <w:tab/>
      </w:r>
      <w:r>
        <w:rPr>
          <w:lang w:eastAsia="zh-CN"/>
        </w:rPr>
        <w:t>3GPP TS 33.401: "</w:t>
      </w:r>
      <w:r w:rsidRPr="00A134BA">
        <w:rPr>
          <w:lang w:eastAsia="zh-CN"/>
        </w:rPr>
        <w:t>3GPP System Architecture Evolution (SAE); Security architecture</w:t>
      </w:r>
      <w:r>
        <w:rPr>
          <w:lang w:eastAsia="zh-CN"/>
        </w:rPr>
        <w:t>".</w:t>
      </w:r>
    </w:p>
    <w:p w14:paraId="544919B5" w14:textId="77777777" w:rsidR="001A4243" w:rsidRDefault="00FC3AF7" w:rsidP="00CA5380">
      <w:pPr>
        <w:pStyle w:val="EX"/>
        <w:rPr>
          <w:lang w:eastAsia="zh-CN"/>
        </w:rPr>
      </w:pPr>
      <w:r>
        <w:rPr>
          <w:lang w:eastAsia="zh-CN"/>
        </w:rPr>
        <w:lastRenderedPageBreak/>
        <w:t>[50]</w:t>
      </w:r>
      <w:r>
        <w:rPr>
          <w:lang w:eastAsia="zh-CN"/>
        </w:rPr>
        <w:tab/>
        <w:t>3GPP TS 29.010: "</w:t>
      </w:r>
      <w:r w:rsidRPr="00DE5520">
        <w:rPr>
          <w:lang w:eastAsia="zh-CN"/>
        </w:rPr>
        <w:t>Information element mapping between Mobile Station - Base Station System (MS - BSS) and Base Station System - Mobile-services Switching Centre (BSS - MSC); Signalling Procedures and the Mobile Application Part (MAP)</w:t>
      </w:r>
      <w:r>
        <w:rPr>
          <w:lang w:eastAsia="zh-CN"/>
        </w:rPr>
        <w:t>".</w:t>
      </w:r>
    </w:p>
    <w:p w14:paraId="5704AEFD" w14:textId="35D1FFA4" w:rsidR="00CA5380" w:rsidRDefault="005E6119" w:rsidP="00CA5380">
      <w:pPr>
        <w:pStyle w:val="EX"/>
        <w:rPr>
          <w:lang w:eastAsia="zh-CN"/>
        </w:rPr>
      </w:pPr>
      <w:r>
        <w:rPr>
          <w:lang w:eastAsia="zh-CN"/>
        </w:rPr>
        <w:t>[51]</w:t>
      </w:r>
      <w:r>
        <w:rPr>
          <w:lang w:eastAsia="zh-CN"/>
        </w:rPr>
        <w:tab/>
        <w:t>3GPP TS 23.304: "</w:t>
      </w:r>
      <w:r w:rsidRPr="00081595">
        <w:rPr>
          <w:lang w:eastAsia="zh-CN"/>
        </w:rPr>
        <w:t>Proximity based Services (ProSe) in the 5G System (5GS)</w:t>
      </w:r>
      <w:r>
        <w:rPr>
          <w:lang w:eastAsia="zh-CN"/>
        </w:rPr>
        <w:t>".</w:t>
      </w:r>
    </w:p>
    <w:p w14:paraId="1E6A1DAD" w14:textId="7CCB6CA7" w:rsidR="00CA5380" w:rsidRDefault="00A622B9" w:rsidP="00602AC0">
      <w:pPr>
        <w:pStyle w:val="EX"/>
      </w:pPr>
      <w:r>
        <w:rPr>
          <w:lang w:eastAsia="zh-CN"/>
        </w:rPr>
        <w:t>[52]</w:t>
      </w:r>
      <w:r>
        <w:rPr>
          <w:lang w:eastAsia="zh-CN"/>
        </w:rPr>
        <w:tab/>
      </w:r>
      <w:r>
        <w:t xml:space="preserve">3GPP TS 29.520: </w:t>
      </w:r>
      <w:r w:rsidRPr="003B2883">
        <w:t>"</w:t>
      </w:r>
      <w:r>
        <w:t>5G System; Network Data Analytics Services; Stage 3</w:t>
      </w:r>
      <w:r w:rsidRPr="003B2883">
        <w:t>"</w:t>
      </w:r>
      <w:r>
        <w:t>.</w:t>
      </w:r>
    </w:p>
    <w:p w14:paraId="0334DD09" w14:textId="28A14A68" w:rsidR="0036689F" w:rsidRPr="001F47C9" w:rsidRDefault="0036689F" w:rsidP="0036689F">
      <w:pPr>
        <w:pStyle w:val="EX"/>
      </w:pPr>
      <w:r>
        <w:rPr>
          <w:lang w:eastAsia="zh-CN"/>
        </w:rPr>
        <w:t>[53]</w:t>
      </w:r>
      <w:r>
        <w:rPr>
          <w:lang w:eastAsia="zh-CN"/>
        </w:rPr>
        <w:tab/>
      </w:r>
      <w:r>
        <w:t xml:space="preserve">3GPP TS 24.587: </w:t>
      </w:r>
      <w:r w:rsidRPr="003B2883">
        <w:t>"</w:t>
      </w:r>
      <w:r w:rsidRPr="000567E3">
        <w:t>Vehicle-to-Everything (V2X) services in 5G System (5GS)</w:t>
      </w:r>
      <w:r>
        <w:t>; Stage 3</w:t>
      </w:r>
      <w:r w:rsidRPr="003B2883">
        <w:t>"</w:t>
      </w:r>
      <w:r>
        <w:t>.</w:t>
      </w:r>
    </w:p>
    <w:p w14:paraId="23144C03" w14:textId="21A6E65D" w:rsidR="0036689F" w:rsidRDefault="0036689F" w:rsidP="0036689F">
      <w:pPr>
        <w:pStyle w:val="EX"/>
      </w:pPr>
      <w:r>
        <w:rPr>
          <w:lang w:eastAsia="zh-CN"/>
        </w:rPr>
        <w:t>[54]</w:t>
      </w:r>
      <w:r>
        <w:rPr>
          <w:lang w:eastAsia="zh-CN"/>
        </w:rPr>
        <w:tab/>
      </w:r>
      <w:r>
        <w:t xml:space="preserve">3GPP TS 24.554: </w:t>
      </w:r>
      <w:r w:rsidRPr="003B2883">
        <w:t>"</w:t>
      </w:r>
      <w:r w:rsidRPr="00916B6A">
        <w:t xml:space="preserve"> </w:t>
      </w:r>
      <w:r w:rsidRPr="00D23FC9">
        <w:t>Proximity-services (ProSe) in 5G System (5GS)</w:t>
      </w:r>
      <w:r>
        <w:t xml:space="preserve"> </w:t>
      </w:r>
      <w:r w:rsidRPr="00A542B3">
        <w:t>protocol aspects</w:t>
      </w:r>
      <w:r>
        <w:t>; Stage 3</w:t>
      </w:r>
      <w:r w:rsidRPr="003B2883">
        <w:t>"</w:t>
      </w:r>
      <w:r>
        <w:t>.</w:t>
      </w:r>
    </w:p>
    <w:p w14:paraId="01B7CDAC" w14:textId="2F0A83B0" w:rsidR="000D418F" w:rsidRDefault="000D418F" w:rsidP="000D418F">
      <w:pPr>
        <w:pStyle w:val="EX"/>
      </w:pPr>
      <w:r>
        <w:t>[55]</w:t>
      </w:r>
      <w:r>
        <w:tab/>
        <w:t>3GPP TS 23.247: "Architectural enhancements for 5G multicast-broadcast services".</w:t>
      </w:r>
    </w:p>
    <w:p w14:paraId="416AD5DF" w14:textId="0CD4CF3B" w:rsidR="000356C0" w:rsidRDefault="000356C0" w:rsidP="000D418F">
      <w:pPr>
        <w:pStyle w:val="EX"/>
      </w:pPr>
      <w:r>
        <w:t>[56]</w:t>
      </w:r>
      <w:r>
        <w:tab/>
        <w:t>3GPP TS 23.256: "</w:t>
      </w:r>
      <w:r w:rsidRPr="000356C0">
        <w:t>Support of Uncrewed Aerial Systems (UAS) connectivity, identification and tracking; Stage 2</w:t>
      </w:r>
      <w:r>
        <w:t>".</w:t>
      </w:r>
    </w:p>
    <w:p w14:paraId="5B1EBB6F" w14:textId="688B5E0E" w:rsidR="00DD6EB2" w:rsidRDefault="00DD6EB2" w:rsidP="000D418F">
      <w:pPr>
        <w:pStyle w:val="EX"/>
      </w:pPr>
      <w:r>
        <w:t>[57]</w:t>
      </w:r>
      <w:r>
        <w:tab/>
      </w:r>
      <w:r w:rsidRPr="006A7EE2">
        <w:rPr>
          <w:lang w:eastAsia="zh-CN"/>
        </w:rPr>
        <w:t>3GPP TS </w:t>
      </w:r>
      <w:r>
        <w:rPr>
          <w:lang w:eastAsia="zh-CN"/>
        </w:rPr>
        <w:t>33</w:t>
      </w:r>
      <w:r w:rsidRPr="006A7EE2">
        <w:rPr>
          <w:lang w:eastAsia="zh-CN"/>
        </w:rPr>
        <w:t>.</w:t>
      </w:r>
      <w:r>
        <w:rPr>
          <w:lang w:eastAsia="zh-CN"/>
        </w:rPr>
        <w:t>256</w:t>
      </w:r>
      <w:r w:rsidRPr="006A7EE2">
        <w:rPr>
          <w:lang w:eastAsia="zh-CN"/>
        </w:rPr>
        <w:t>: "</w:t>
      </w:r>
      <w:r w:rsidRPr="00832991">
        <w:t>Security aspects of Uncrewed Aerial Systems (UAS)</w:t>
      </w:r>
      <w:r w:rsidRPr="006A7EE2">
        <w:rPr>
          <w:lang w:eastAsia="zh-CN"/>
        </w:rPr>
        <w:t>".</w:t>
      </w:r>
    </w:p>
    <w:p w14:paraId="1AE033D0" w14:textId="77777777" w:rsidR="000D418F" w:rsidRPr="001F47C9" w:rsidRDefault="000D418F" w:rsidP="0036689F">
      <w:pPr>
        <w:pStyle w:val="EX"/>
      </w:pPr>
    </w:p>
    <w:p w14:paraId="3CF082BB" w14:textId="77777777" w:rsidR="00602AC0" w:rsidRPr="003B2883" w:rsidRDefault="00602AC0" w:rsidP="00602AC0">
      <w:pPr>
        <w:pStyle w:val="Heading1"/>
      </w:pPr>
      <w:bookmarkStart w:id="51" w:name="_Toc25156158"/>
      <w:bookmarkStart w:id="52" w:name="_Toc34124458"/>
      <w:bookmarkStart w:id="53" w:name="_Toc43207572"/>
      <w:bookmarkStart w:id="54" w:name="_Toc49857052"/>
      <w:bookmarkStart w:id="55" w:name="_Toc56676883"/>
      <w:bookmarkStart w:id="56" w:name="_Toc56691406"/>
      <w:bookmarkStart w:id="57" w:name="_Toc56698670"/>
      <w:bookmarkStart w:id="58" w:name="_Toc89034870"/>
      <w:bookmarkStart w:id="59" w:name="_Toc89064668"/>
      <w:bookmarkStart w:id="60" w:name="_Toc89179970"/>
      <w:bookmarkStart w:id="61" w:name="_Toc97071648"/>
      <w:bookmarkStart w:id="62" w:name="_Toc120051046"/>
      <w:bookmarkStart w:id="63" w:name="_Toc130828662"/>
      <w:r w:rsidRPr="003B2883">
        <w:t>3</w:t>
      </w:r>
      <w:r w:rsidRPr="003B2883">
        <w:tab/>
        <w:t>Definitions and abbreviations</w:t>
      </w:r>
      <w:bookmarkEnd w:id="51"/>
      <w:bookmarkEnd w:id="52"/>
      <w:bookmarkEnd w:id="53"/>
      <w:bookmarkEnd w:id="54"/>
      <w:bookmarkEnd w:id="55"/>
      <w:bookmarkEnd w:id="56"/>
      <w:bookmarkEnd w:id="57"/>
      <w:bookmarkEnd w:id="58"/>
      <w:bookmarkEnd w:id="59"/>
      <w:bookmarkEnd w:id="60"/>
      <w:bookmarkEnd w:id="61"/>
      <w:bookmarkEnd w:id="62"/>
      <w:bookmarkEnd w:id="63"/>
    </w:p>
    <w:p w14:paraId="71D40ED5" w14:textId="77777777" w:rsidR="00602AC0" w:rsidRPr="003B2883" w:rsidRDefault="00602AC0" w:rsidP="00602AC0">
      <w:pPr>
        <w:pStyle w:val="Heading2"/>
      </w:pPr>
      <w:bookmarkStart w:id="64" w:name="_Toc25156159"/>
      <w:bookmarkStart w:id="65" w:name="_Toc34124459"/>
      <w:bookmarkStart w:id="66" w:name="_Toc43207573"/>
      <w:bookmarkStart w:id="67" w:name="_Toc49857053"/>
      <w:bookmarkStart w:id="68" w:name="_Toc56676884"/>
      <w:bookmarkStart w:id="69" w:name="_Toc56691407"/>
      <w:bookmarkStart w:id="70" w:name="_Toc56698671"/>
      <w:bookmarkStart w:id="71" w:name="_Toc89034871"/>
      <w:bookmarkStart w:id="72" w:name="_Toc89064669"/>
      <w:bookmarkStart w:id="73" w:name="_Toc89179971"/>
      <w:bookmarkStart w:id="74" w:name="_Toc97071649"/>
      <w:bookmarkStart w:id="75" w:name="_Toc120051047"/>
      <w:bookmarkStart w:id="76" w:name="_Toc130828663"/>
      <w:r w:rsidRPr="003B2883">
        <w:t>3.1</w:t>
      </w:r>
      <w:r w:rsidRPr="003B2883">
        <w:tab/>
        <w:t>Definitions</w:t>
      </w:r>
      <w:bookmarkEnd w:id="64"/>
      <w:bookmarkEnd w:id="65"/>
      <w:bookmarkEnd w:id="66"/>
      <w:bookmarkEnd w:id="67"/>
      <w:bookmarkEnd w:id="68"/>
      <w:bookmarkEnd w:id="69"/>
      <w:bookmarkEnd w:id="70"/>
      <w:bookmarkEnd w:id="71"/>
      <w:bookmarkEnd w:id="72"/>
      <w:bookmarkEnd w:id="73"/>
      <w:bookmarkEnd w:id="74"/>
      <w:bookmarkEnd w:id="75"/>
      <w:bookmarkEnd w:id="76"/>
    </w:p>
    <w:p w14:paraId="6F49E57B" w14:textId="53F487EC" w:rsidR="00602AC0" w:rsidRDefault="00602AC0" w:rsidP="00602AC0">
      <w:r w:rsidRPr="003B2883">
        <w:t xml:space="preserve">For the purposes of the present document, the terms and definitions given in </w:t>
      </w:r>
      <w:r>
        <w:t xml:space="preserve"> T</w:t>
      </w:r>
      <w:r w:rsidRPr="003B2883">
        <w:t>R</w:t>
      </w:r>
      <w:r>
        <w:t> </w:t>
      </w:r>
      <w:r w:rsidRPr="003B2883">
        <w:t>21.905</w:t>
      </w:r>
      <w:r>
        <w:t> </w:t>
      </w:r>
      <w:r w:rsidRPr="003B2883">
        <w:t xml:space="preserve">[1] and the following apply. A term defined in the present document takes precedence over the definition of the same term, if any, in </w:t>
      </w:r>
      <w:r>
        <w:t xml:space="preserve"> T</w:t>
      </w:r>
      <w:r w:rsidRPr="003B2883">
        <w:t>R</w:t>
      </w:r>
      <w:r>
        <w:t> </w:t>
      </w:r>
      <w:r w:rsidRPr="003B2883">
        <w:t>21.905</w:t>
      </w:r>
      <w:r>
        <w:t> </w:t>
      </w:r>
      <w:r w:rsidRPr="003B2883">
        <w:t>[1].</w:t>
      </w:r>
    </w:p>
    <w:p w14:paraId="670F4C89" w14:textId="77777777" w:rsidR="00157C70" w:rsidRPr="003B2883" w:rsidRDefault="00157C70" w:rsidP="00602AC0"/>
    <w:p w14:paraId="00F5934D" w14:textId="77777777" w:rsidR="00602AC0" w:rsidRPr="003B2883" w:rsidRDefault="00602AC0" w:rsidP="00602AC0">
      <w:r w:rsidRPr="003B2883">
        <w:rPr>
          <w:b/>
        </w:rPr>
        <w:t>example:</w:t>
      </w:r>
      <w:r w:rsidRPr="003B2883">
        <w:t xml:space="preserve"> text used to clarify abstract rules by applying them literally.</w:t>
      </w:r>
    </w:p>
    <w:p w14:paraId="6820AEF0" w14:textId="77777777" w:rsidR="00602AC0" w:rsidRPr="003B2883" w:rsidRDefault="00602AC0" w:rsidP="00602AC0">
      <w:pPr>
        <w:pStyle w:val="Heading2"/>
      </w:pPr>
      <w:bookmarkStart w:id="77" w:name="_Toc25156160"/>
      <w:bookmarkStart w:id="78" w:name="_Toc34124460"/>
      <w:bookmarkStart w:id="79" w:name="_Toc43207574"/>
      <w:bookmarkStart w:id="80" w:name="_Toc49857054"/>
      <w:bookmarkStart w:id="81" w:name="_Toc56676885"/>
      <w:bookmarkStart w:id="82" w:name="_Toc56691408"/>
      <w:bookmarkStart w:id="83" w:name="_Toc56698672"/>
      <w:bookmarkStart w:id="84" w:name="_Toc89034872"/>
      <w:bookmarkStart w:id="85" w:name="_Toc89064670"/>
      <w:bookmarkStart w:id="86" w:name="_Toc89179972"/>
      <w:bookmarkStart w:id="87" w:name="_Toc97071650"/>
      <w:bookmarkStart w:id="88" w:name="_Toc120051048"/>
      <w:bookmarkStart w:id="89" w:name="_Toc130828664"/>
      <w:r w:rsidRPr="003B2883">
        <w:t>3.2</w:t>
      </w:r>
      <w:r w:rsidRPr="003B2883">
        <w:tab/>
        <w:t>Abbreviations</w:t>
      </w:r>
      <w:bookmarkEnd w:id="77"/>
      <w:bookmarkEnd w:id="78"/>
      <w:bookmarkEnd w:id="79"/>
      <w:bookmarkEnd w:id="80"/>
      <w:bookmarkEnd w:id="81"/>
      <w:bookmarkEnd w:id="82"/>
      <w:bookmarkEnd w:id="83"/>
      <w:bookmarkEnd w:id="84"/>
      <w:bookmarkEnd w:id="85"/>
      <w:bookmarkEnd w:id="86"/>
      <w:bookmarkEnd w:id="87"/>
      <w:bookmarkEnd w:id="88"/>
      <w:bookmarkEnd w:id="89"/>
    </w:p>
    <w:p w14:paraId="48E40F58" w14:textId="79356337" w:rsidR="00602AC0" w:rsidRDefault="00602AC0" w:rsidP="00602AC0">
      <w:pPr>
        <w:keepNext/>
      </w:pPr>
      <w:r w:rsidRPr="003B2883">
        <w:t xml:space="preserve">For the purposes of the present document, the abbreviations given in </w:t>
      </w:r>
      <w:r>
        <w:t xml:space="preserve"> T</w:t>
      </w:r>
      <w:r w:rsidRPr="003B2883">
        <w:t>R</w:t>
      </w:r>
      <w:r>
        <w:t> </w:t>
      </w:r>
      <w:r w:rsidRPr="003B2883">
        <w:t>21.905</w:t>
      </w:r>
      <w:r>
        <w:t> </w:t>
      </w:r>
      <w:r w:rsidRPr="003B2883">
        <w:t>[1] and the following apply. An abbreviation defined in the present document takes precedence over the definition of the same abbreviation, if any, in</w:t>
      </w:r>
      <w:r>
        <w:t xml:space="preserve"> T</w:t>
      </w:r>
      <w:r w:rsidRPr="003B2883">
        <w:t>R</w:t>
      </w:r>
      <w:r>
        <w:t> </w:t>
      </w:r>
      <w:r w:rsidRPr="003B2883">
        <w:t>21.905</w:t>
      </w:r>
      <w:r>
        <w:t> </w:t>
      </w:r>
      <w:r w:rsidRPr="003B2883">
        <w:t>[1].</w:t>
      </w:r>
    </w:p>
    <w:p w14:paraId="102C32A3" w14:textId="77777777" w:rsidR="00157C70" w:rsidRPr="003B2883" w:rsidRDefault="00157C70" w:rsidP="00602AC0">
      <w:pPr>
        <w:keepNext/>
      </w:pPr>
    </w:p>
    <w:p w14:paraId="702D8652" w14:textId="77777777" w:rsidR="00602AC0" w:rsidRPr="003B2883" w:rsidRDefault="00602AC0" w:rsidP="00602AC0">
      <w:pPr>
        <w:pStyle w:val="EW"/>
      </w:pPr>
      <w:r w:rsidRPr="003B2883">
        <w:t>5GC</w:t>
      </w:r>
      <w:r w:rsidRPr="003B2883">
        <w:tab/>
        <w:t>5G Core Network</w:t>
      </w:r>
    </w:p>
    <w:p w14:paraId="1D86F273" w14:textId="77777777" w:rsidR="00602AC0" w:rsidRPr="003B2883" w:rsidRDefault="00602AC0" w:rsidP="00602AC0">
      <w:pPr>
        <w:pStyle w:val="EW"/>
      </w:pPr>
      <w:r w:rsidRPr="003B2883">
        <w:t>5GS</w:t>
      </w:r>
      <w:r w:rsidRPr="003B2883">
        <w:tab/>
        <w:t>5G System</w:t>
      </w:r>
    </w:p>
    <w:p w14:paraId="5D0FE697" w14:textId="77777777" w:rsidR="00602AC0" w:rsidRPr="003B2883" w:rsidRDefault="00602AC0" w:rsidP="00602AC0">
      <w:pPr>
        <w:pStyle w:val="EW"/>
        <w:rPr>
          <w:lang w:eastAsia="zh-CN"/>
        </w:rPr>
      </w:pPr>
      <w:r w:rsidRPr="003B2883">
        <w:rPr>
          <w:lang w:eastAsia="zh-CN"/>
        </w:rPr>
        <w:t>5G-AN</w:t>
      </w:r>
      <w:r w:rsidRPr="003B2883">
        <w:rPr>
          <w:lang w:eastAsia="zh-CN"/>
        </w:rPr>
        <w:tab/>
        <w:t>5G Access Network</w:t>
      </w:r>
    </w:p>
    <w:p w14:paraId="460E0D44" w14:textId="77777777" w:rsidR="00602AC0" w:rsidRPr="003B2883" w:rsidRDefault="00602AC0" w:rsidP="00602AC0">
      <w:pPr>
        <w:pStyle w:val="EW"/>
        <w:rPr>
          <w:lang w:eastAsia="zh-CN"/>
        </w:rPr>
      </w:pPr>
      <w:r w:rsidRPr="003B2883">
        <w:rPr>
          <w:lang w:eastAsia="zh-CN"/>
        </w:rPr>
        <w:t>5G-GUTI</w:t>
      </w:r>
      <w:r w:rsidRPr="003B2883">
        <w:rPr>
          <w:lang w:eastAsia="zh-CN"/>
        </w:rPr>
        <w:tab/>
        <w:t>5G Globally Unique Temporary Identifier</w:t>
      </w:r>
    </w:p>
    <w:p w14:paraId="241FBE73" w14:textId="77777777" w:rsidR="00602AC0" w:rsidRPr="003B2883" w:rsidRDefault="00602AC0" w:rsidP="00602AC0">
      <w:pPr>
        <w:pStyle w:val="EW"/>
      </w:pPr>
      <w:r w:rsidRPr="003B2883">
        <w:t>5QI</w:t>
      </w:r>
      <w:r w:rsidRPr="003B2883">
        <w:tab/>
        <w:t>5G QoS Identifier</w:t>
      </w:r>
    </w:p>
    <w:p w14:paraId="70DA05F6" w14:textId="2AA32308" w:rsidR="00602AC0" w:rsidRDefault="00602AC0" w:rsidP="00602AC0">
      <w:pPr>
        <w:pStyle w:val="EW"/>
        <w:keepNext/>
      </w:pPr>
      <w:r w:rsidRPr="003B2883">
        <w:t>AMF</w:t>
      </w:r>
      <w:r w:rsidRPr="003B2883">
        <w:tab/>
        <w:t>Access and Mobility Management Function</w:t>
      </w:r>
    </w:p>
    <w:p w14:paraId="4F83C026" w14:textId="2EE2D150" w:rsidR="00BB60F6" w:rsidRDefault="00BB60F6" w:rsidP="00D67CF5">
      <w:pPr>
        <w:pStyle w:val="EW"/>
      </w:pPr>
      <w:r>
        <w:t>ASTI</w:t>
      </w:r>
      <w:r>
        <w:tab/>
        <w:t>Access Stratum TIme</w:t>
      </w:r>
    </w:p>
    <w:p w14:paraId="77239371" w14:textId="7C91007C" w:rsidR="006437A1" w:rsidRDefault="006437A1" w:rsidP="00D67CF5">
      <w:pPr>
        <w:pStyle w:val="EW"/>
      </w:pPr>
      <w:r>
        <w:t>DAPS</w:t>
      </w:r>
      <w:r w:rsidRPr="001E566A">
        <w:tab/>
      </w:r>
      <w:r w:rsidRPr="00101C14">
        <w:t>Dual Active Protocol Stacks</w:t>
      </w:r>
    </w:p>
    <w:p w14:paraId="61CC9DA4" w14:textId="5F7B9DE6" w:rsidR="003509E9" w:rsidRPr="003B2883" w:rsidRDefault="003509E9" w:rsidP="00D67CF5">
      <w:pPr>
        <w:pStyle w:val="EW"/>
      </w:pPr>
      <w:r>
        <w:t>DCCF</w:t>
      </w:r>
      <w:r>
        <w:tab/>
        <w:t>Data Collection Coordination Function</w:t>
      </w:r>
    </w:p>
    <w:p w14:paraId="2ADC579A" w14:textId="77777777" w:rsidR="00602AC0" w:rsidRPr="003B2883" w:rsidRDefault="00602AC0" w:rsidP="00602AC0">
      <w:pPr>
        <w:pStyle w:val="EW"/>
        <w:keepNext/>
      </w:pPr>
      <w:r w:rsidRPr="003B2883">
        <w:t>EBI</w:t>
      </w:r>
      <w:r w:rsidRPr="003B2883">
        <w:tab/>
        <w:t>EPS Bearer Identity</w:t>
      </w:r>
    </w:p>
    <w:p w14:paraId="62198B08" w14:textId="77777777" w:rsidR="00602AC0" w:rsidRPr="003B2883" w:rsidRDefault="00602AC0" w:rsidP="00602AC0">
      <w:pPr>
        <w:pStyle w:val="EW"/>
        <w:keepNext/>
      </w:pPr>
      <w:r w:rsidRPr="003B2883">
        <w:t>GAD</w:t>
      </w:r>
      <w:r w:rsidRPr="003B2883">
        <w:tab/>
      </w:r>
      <w:r w:rsidRPr="003B2883">
        <w:rPr>
          <w:rStyle w:val="st"/>
        </w:rPr>
        <w:t>Universal Geographical Area Description</w:t>
      </w:r>
    </w:p>
    <w:p w14:paraId="08F794D1" w14:textId="77777777" w:rsidR="00602AC0" w:rsidRPr="003B2883" w:rsidRDefault="00602AC0" w:rsidP="00602AC0">
      <w:pPr>
        <w:pStyle w:val="EW"/>
        <w:rPr>
          <w:lang w:eastAsia="zh-CN"/>
        </w:rPr>
      </w:pPr>
      <w:r w:rsidRPr="003B2883">
        <w:rPr>
          <w:lang w:eastAsia="zh-CN"/>
        </w:rPr>
        <w:t>GPSI</w:t>
      </w:r>
      <w:r w:rsidRPr="003B2883">
        <w:rPr>
          <w:lang w:eastAsia="zh-CN"/>
        </w:rPr>
        <w:tab/>
        <w:t>Generic Public Subscription Identifier</w:t>
      </w:r>
    </w:p>
    <w:p w14:paraId="1D14C06A" w14:textId="77777777" w:rsidR="00602AC0" w:rsidRPr="003B2883" w:rsidRDefault="00602AC0" w:rsidP="00602AC0">
      <w:pPr>
        <w:pStyle w:val="EW"/>
        <w:rPr>
          <w:lang w:eastAsia="zh-CN"/>
        </w:rPr>
      </w:pPr>
      <w:r w:rsidRPr="003B2883">
        <w:rPr>
          <w:lang w:eastAsia="zh-CN"/>
        </w:rPr>
        <w:t>GUAMI</w:t>
      </w:r>
      <w:r w:rsidRPr="003B2883">
        <w:rPr>
          <w:lang w:eastAsia="zh-CN"/>
        </w:rPr>
        <w:tab/>
        <w:t>Globally Unique AMF Identifier</w:t>
      </w:r>
    </w:p>
    <w:p w14:paraId="4026559C" w14:textId="77777777" w:rsidR="00602AC0" w:rsidRPr="003B2883" w:rsidRDefault="00602AC0" w:rsidP="00602AC0">
      <w:pPr>
        <w:pStyle w:val="EW"/>
        <w:rPr>
          <w:lang w:eastAsia="zh-CN"/>
        </w:rPr>
      </w:pPr>
      <w:r w:rsidRPr="003B2883">
        <w:rPr>
          <w:lang w:eastAsia="zh-CN"/>
        </w:rPr>
        <w:t>JSON</w:t>
      </w:r>
      <w:r w:rsidRPr="003B2883">
        <w:rPr>
          <w:lang w:eastAsia="zh-CN"/>
        </w:rPr>
        <w:tab/>
        <w:t>JavaScript Object Notation</w:t>
      </w:r>
    </w:p>
    <w:p w14:paraId="19AF16DE" w14:textId="77777777" w:rsidR="00602AC0" w:rsidRDefault="00602AC0" w:rsidP="00602AC0">
      <w:pPr>
        <w:pStyle w:val="EW"/>
      </w:pPr>
      <w:r w:rsidRPr="003B2883">
        <w:t>LADN</w:t>
      </w:r>
      <w:r w:rsidRPr="003B2883">
        <w:tab/>
        <w:t>Local Area Data Network</w:t>
      </w:r>
    </w:p>
    <w:p w14:paraId="6D0D0A47" w14:textId="4E1553B0" w:rsidR="00602AC0" w:rsidRDefault="00602AC0" w:rsidP="00602AC0">
      <w:pPr>
        <w:pStyle w:val="EW"/>
      </w:pPr>
      <w:r w:rsidRPr="001C3959">
        <w:t>LDR</w:t>
      </w:r>
      <w:r w:rsidRPr="001C3959">
        <w:tab/>
        <w:t>Location Deferred Request</w:t>
      </w:r>
    </w:p>
    <w:p w14:paraId="23387695" w14:textId="5CEB6FA7" w:rsidR="005264D5" w:rsidRPr="00301A76" w:rsidRDefault="005264D5" w:rsidP="00602AC0">
      <w:pPr>
        <w:pStyle w:val="EW"/>
      </w:pPr>
      <w:r w:rsidRPr="001C3959">
        <w:t>L</w:t>
      </w:r>
      <w:r>
        <w:t>I</w:t>
      </w:r>
      <w:r w:rsidRPr="001C3959">
        <w:t>R</w:t>
      </w:r>
      <w:r w:rsidRPr="001C3959">
        <w:tab/>
        <w:t xml:space="preserve">Location </w:t>
      </w:r>
      <w:r>
        <w:t xml:space="preserve">Immediate </w:t>
      </w:r>
      <w:r w:rsidRPr="001C3959">
        <w:t>Request</w:t>
      </w:r>
    </w:p>
    <w:p w14:paraId="28503883" w14:textId="52D62199" w:rsidR="00602AC0" w:rsidRDefault="00602AC0" w:rsidP="00602AC0">
      <w:pPr>
        <w:pStyle w:val="EW"/>
      </w:pPr>
      <w:r w:rsidRPr="003B2883">
        <w:t>LMF</w:t>
      </w:r>
      <w:r w:rsidRPr="003B2883">
        <w:tab/>
        <w:t>Location Management Function</w:t>
      </w:r>
    </w:p>
    <w:p w14:paraId="7BD3CE4F" w14:textId="355748D8" w:rsidR="000F791E" w:rsidRDefault="000F791E" w:rsidP="00602AC0">
      <w:pPr>
        <w:pStyle w:val="EW"/>
      </w:pPr>
      <w:r>
        <w:rPr>
          <w:lang w:val="en-US"/>
        </w:rPr>
        <w:t>LPHAP</w:t>
      </w:r>
      <w:r>
        <w:rPr>
          <w:lang w:val="en-US"/>
        </w:rPr>
        <w:tab/>
      </w:r>
      <w:r>
        <w:rPr>
          <w:lang w:eastAsia="zh-CN"/>
        </w:rPr>
        <w:t>Low Power and High Accuracy Positioning</w:t>
      </w:r>
    </w:p>
    <w:p w14:paraId="2894B0AA" w14:textId="071062AA" w:rsidR="00602AC0" w:rsidRDefault="00602AC0" w:rsidP="00602AC0">
      <w:pPr>
        <w:pStyle w:val="EW"/>
      </w:pPr>
      <w:r w:rsidRPr="006C3015">
        <w:t>MA</w:t>
      </w:r>
      <w:r w:rsidRPr="006C3015">
        <w:tab/>
        <w:t>Multi-Access</w:t>
      </w:r>
    </w:p>
    <w:p w14:paraId="47C2F6E5" w14:textId="77777777" w:rsidR="0012672E" w:rsidRDefault="0012672E" w:rsidP="0012672E">
      <w:pPr>
        <w:pStyle w:val="EW"/>
      </w:pPr>
      <w:r>
        <w:rPr>
          <w:bCs/>
        </w:rPr>
        <w:lastRenderedPageBreak/>
        <w:t>MBS</w:t>
      </w:r>
      <w:r>
        <w:rPr>
          <w:bCs/>
        </w:rPr>
        <w:tab/>
      </w:r>
      <w:r>
        <w:t>Multicast/Broadcast Service</w:t>
      </w:r>
    </w:p>
    <w:p w14:paraId="1AA5C2F7" w14:textId="26793F6A" w:rsidR="0012672E" w:rsidRPr="003B2883" w:rsidRDefault="0012672E" w:rsidP="00602AC0">
      <w:pPr>
        <w:pStyle w:val="EW"/>
      </w:pPr>
      <w:r>
        <w:t>MB-SMF</w:t>
      </w:r>
      <w:r>
        <w:tab/>
        <w:t>Multicast/Broadcast Session Management Function</w:t>
      </w:r>
    </w:p>
    <w:p w14:paraId="6B4A30A3" w14:textId="77777777" w:rsidR="00602AC0" w:rsidRPr="003B2883" w:rsidRDefault="00602AC0" w:rsidP="00602AC0">
      <w:pPr>
        <w:pStyle w:val="EW"/>
      </w:pPr>
      <w:r w:rsidRPr="003B2883">
        <w:t>MM</w:t>
      </w:r>
      <w:r w:rsidRPr="003B2883">
        <w:tab/>
        <w:t>Mobility Management</w:t>
      </w:r>
    </w:p>
    <w:p w14:paraId="1838D6FA" w14:textId="77777777" w:rsidR="00602AC0" w:rsidRPr="003B2883" w:rsidRDefault="00602AC0" w:rsidP="00602AC0">
      <w:pPr>
        <w:pStyle w:val="EW"/>
      </w:pPr>
      <w:r w:rsidRPr="003B2883">
        <w:t>N3IWF</w:t>
      </w:r>
      <w:r w:rsidRPr="003B2883">
        <w:tab/>
        <w:t>Non-3GPP InterWorking Function</w:t>
      </w:r>
    </w:p>
    <w:p w14:paraId="579BEEBD" w14:textId="77777777" w:rsidR="00602AC0" w:rsidRPr="003B2883" w:rsidRDefault="00602AC0" w:rsidP="00602AC0">
      <w:pPr>
        <w:pStyle w:val="EW"/>
      </w:pPr>
      <w:r w:rsidRPr="003B2883">
        <w:t>NEF</w:t>
      </w:r>
      <w:r w:rsidRPr="003B2883">
        <w:tab/>
        <w:t>Network Exposure Function</w:t>
      </w:r>
    </w:p>
    <w:p w14:paraId="1422B22A" w14:textId="77777777" w:rsidR="00602AC0" w:rsidRPr="003B2883" w:rsidRDefault="00602AC0" w:rsidP="00602AC0">
      <w:pPr>
        <w:pStyle w:val="EW"/>
      </w:pPr>
      <w:r w:rsidRPr="003B2883">
        <w:t>NR</w:t>
      </w:r>
      <w:r w:rsidRPr="003B2883">
        <w:tab/>
        <w:t>New Radio</w:t>
      </w:r>
    </w:p>
    <w:p w14:paraId="12199F25" w14:textId="77777777" w:rsidR="00602AC0" w:rsidRPr="003B2883" w:rsidRDefault="00602AC0" w:rsidP="00602AC0">
      <w:pPr>
        <w:pStyle w:val="EW"/>
      </w:pPr>
      <w:r w:rsidRPr="003B2883">
        <w:t>NRF</w:t>
      </w:r>
      <w:r w:rsidRPr="003B2883">
        <w:tab/>
        <w:t>Network Repository Function</w:t>
      </w:r>
    </w:p>
    <w:p w14:paraId="7BFB1685" w14:textId="77777777" w:rsidR="00602AC0" w:rsidRPr="003B2883" w:rsidRDefault="00602AC0" w:rsidP="00602AC0">
      <w:pPr>
        <w:pStyle w:val="EW"/>
      </w:pPr>
      <w:r w:rsidRPr="003B2883">
        <w:t>NRPPa</w:t>
      </w:r>
      <w:r w:rsidRPr="003B2883">
        <w:tab/>
        <w:t>NR Positioning Protocol A</w:t>
      </w:r>
    </w:p>
    <w:p w14:paraId="6A9BE27A" w14:textId="77777777" w:rsidR="00602AC0" w:rsidRPr="003B2883" w:rsidRDefault="00602AC0" w:rsidP="00602AC0">
      <w:pPr>
        <w:pStyle w:val="EW"/>
      </w:pPr>
      <w:r w:rsidRPr="003B2883">
        <w:t>NSI ID</w:t>
      </w:r>
      <w:r w:rsidRPr="003B2883">
        <w:tab/>
        <w:t>Network Slice Instance Identifier</w:t>
      </w:r>
    </w:p>
    <w:p w14:paraId="794C4D64" w14:textId="77777777" w:rsidR="00602AC0" w:rsidRDefault="00602AC0" w:rsidP="00602AC0">
      <w:pPr>
        <w:pStyle w:val="EW"/>
        <w:rPr>
          <w:lang w:val="en-US"/>
        </w:rPr>
      </w:pPr>
      <w:r w:rsidRPr="003B2883">
        <w:t>NSSAI</w:t>
      </w:r>
      <w:r w:rsidRPr="003B2883">
        <w:tab/>
        <w:t>Network Slice Selection Assistance</w:t>
      </w:r>
      <w:r w:rsidRPr="003B2883">
        <w:rPr>
          <w:lang w:val="en-US"/>
        </w:rPr>
        <w:t xml:space="preserve"> Information</w:t>
      </w:r>
    </w:p>
    <w:p w14:paraId="7F41E4D1" w14:textId="77777777" w:rsidR="00AB798E" w:rsidRPr="003B2883" w:rsidRDefault="00AB798E" w:rsidP="00602AC0">
      <w:pPr>
        <w:pStyle w:val="EW"/>
      </w:pPr>
      <w:r>
        <w:rPr>
          <w:lang w:val="en-US"/>
        </w:rPr>
        <w:t>NSSAA</w:t>
      </w:r>
      <w:r>
        <w:rPr>
          <w:lang w:val="en-US"/>
        </w:rPr>
        <w:tab/>
      </w:r>
      <w:r>
        <w:t>Network Slice-Specific Authentication and Authorization</w:t>
      </w:r>
    </w:p>
    <w:p w14:paraId="1DF430EC" w14:textId="77777777" w:rsidR="00602AC0" w:rsidRPr="00241CCE" w:rsidRDefault="00602AC0" w:rsidP="00602AC0">
      <w:pPr>
        <w:pStyle w:val="EW"/>
      </w:pPr>
      <w:r>
        <w:rPr>
          <w:lang w:val="en-US"/>
        </w:rPr>
        <w:t>NWDAF</w:t>
      </w:r>
      <w:r>
        <w:rPr>
          <w:lang w:val="en-US"/>
        </w:rPr>
        <w:tab/>
        <w:t>Network Data Analytics Function</w:t>
      </w:r>
    </w:p>
    <w:p w14:paraId="3C057F1D" w14:textId="77777777" w:rsidR="00602AC0" w:rsidRPr="003B2883" w:rsidRDefault="00602AC0" w:rsidP="00602AC0">
      <w:pPr>
        <w:pStyle w:val="EW"/>
      </w:pPr>
      <w:r w:rsidRPr="003B2883">
        <w:t>PCF</w:t>
      </w:r>
      <w:r w:rsidRPr="003B2883">
        <w:tab/>
        <w:t>Policy Control Function</w:t>
      </w:r>
    </w:p>
    <w:p w14:paraId="39EA49E9" w14:textId="77777777" w:rsidR="00602AC0" w:rsidRPr="003B2883" w:rsidRDefault="00602AC0" w:rsidP="00602AC0">
      <w:pPr>
        <w:pStyle w:val="EW"/>
        <w:rPr>
          <w:lang w:eastAsia="zh-CN"/>
        </w:rPr>
      </w:pPr>
      <w:r w:rsidRPr="003B2883">
        <w:rPr>
          <w:lang w:eastAsia="zh-CN"/>
        </w:rPr>
        <w:t>PEI</w:t>
      </w:r>
      <w:r w:rsidRPr="003B2883">
        <w:rPr>
          <w:lang w:eastAsia="zh-CN"/>
        </w:rPr>
        <w:tab/>
        <w:t>Permanent Equipment Identifier</w:t>
      </w:r>
    </w:p>
    <w:p w14:paraId="6C224955" w14:textId="77777777" w:rsidR="00602AC0" w:rsidRPr="003B2883" w:rsidRDefault="00602AC0" w:rsidP="00602AC0">
      <w:pPr>
        <w:pStyle w:val="EW"/>
      </w:pPr>
      <w:r w:rsidRPr="003B2883">
        <w:t>RAT</w:t>
      </w:r>
      <w:r w:rsidRPr="003B2883">
        <w:tab/>
        <w:t>Radio Access Type</w:t>
      </w:r>
    </w:p>
    <w:p w14:paraId="7A642BF9" w14:textId="77777777" w:rsidR="00602AC0" w:rsidRPr="003B2883" w:rsidRDefault="00602AC0" w:rsidP="00602AC0">
      <w:pPr>
        <w:pStyle w:val="EW"/>
      </w:pPr>
      <w:r w:rsidRPr="003B2883">
        <w:t>RFSP</w:t>
      </w:r>
      <w:r w:rsidRPr="003B2883">
        <w:tab/>
      </w:r>
      <w:r w:rsidRPr="003B2883">
        <w:rPr>
          <w:rStyle w:val="st"/>
        </w:rPr>
        <w:t>RAT/Frequency Selection Priority</w:t>
      </w:r>
      <w:r w:rsidRPr="003B2883">
        <w:tab/>
      </w:r>
    </w:p>
    <w:p w14:paraId="6FF7F773" w14:textId="77777777" w:rsidR="00602AC0" w:rsidRPr="003B2883" w:rsidRDefault="00602AC0" w:rsidP="00602AC0">
      <w:pPr>
        <w:pStyle w:val="EW"/>
      </w:pPr>
      <w:r w:rsidRPr="003B2883">
        <w:t>SARI</w:t>
      </w:r>
      <w:r w:rsidRPr="003B2883">
        <w:tab/>
        <w:t>Service Area Restriction Information</w:t>
      </w:r>
    </w:p>
    <w:p w14:paraId="16DCEAB2" w14:textId="77777777" w:rsidR="00602AC0" w:rsidRPr="003B2883" w:rsidRDefault="00602AC0" w:rsidP="00602AC0">
      <w:pPr>
        <w:pStyle w:val="EW"/>
      </w:pPr>
      <w:r w:rsidRPr="003B2883">
        <w:t>SBI</w:t>
      </w:r>
      <w:r w:rsidRPr="003B2883">
        <w:tab/>
        <w:t>Service Based Interface</w:t>
      </w:r>
    </w:p>
    <w:p w14:paraId="34246224" w14:textId="77777777" w:rsidR="00602AC0" w:rsidRPr="003B2883" w:rsidRDefault="00602AC0" w:rsidP="00602AC0">
      <w:pPr>
        <w:pStyle w:val="EW"/>
      </w:pPr>
      <w:r w:rsidRPr="003B2883">
        <w:t>SM</w:t>
      </w:r>
      <w:r w:rsidRPr="003B2883">
        <w:tab/>
        <w:t>Session Management</w:t>
      </w:r>
    </w:p>
    <w:p w14:paraId="72D5D0BF" w14:textId="77777777" w:rsidR="00602AC0" w:rsidRPr="003B2883" w:rsidRDefault="00602AC0" w:rsidP="00602AC0">
      <w:pPr>
        <w:pStyle w:val="EW"/>
      </w:pPr>
      <w:r w:rsidRPr="003B2883">
        <w:t>SMF</w:t>
      </w:r>
      <w:r w:rsidRPr="003B2883">
        <w:tab/>
        <w:t>Session Management Function</w:t>
      </w:r>
    </w:p>
    <w:p w14:paraId="0FB62F25" w14:textId="77777777" w:rsidR="00602AC0" w:rsidRPr="003B2883" w:rsidRDefault="00602AC0" w:rsidP="00602AC0">
      <w:pPr>
        <w:pStyle w:val="EW"/>
      </w:pPr>
      <w:r w:rsidRPr="003B2883">
        <w:t>SMSF</w:t>
      </w:r>
      <w:r w:rsidRPr="003B2883">
        <w:tab/>
        <w:t>Short Message Service Function</w:t>
      </w:r>
    </w:p>
    <w:p w14:paraId="5B3B4660" w14:textId="77777777" w:rsidR="00B01861" w:rsidRPr="00AB798E" w:rsidRDefault="00602AC0" w:rsidP="00602AC0">
      <w:pPr>
        <w:pStyle w:val="EW"/>
        <w:rPr>
          <w:lang w:val="en-US"/>
        </w:rPr>
      </w:pPr>
      <w:r w:rsidRPr="003B2883">
        <w:t>S-NSSAI</w:t>
      </w:r>
      <w:r w:rsidRPr="003B2883">
        <w:tab/>
        <w:t>Single Network Slice Selection Assistance</w:t>
      </w:r>
      <w:r w:rsidRPr="003B2883">
        <w:rPr>
          <w:lang w:val="en-US"/>
        </w:rPr>
        <w:t xml:space="preserve"> Information</w:t>
      </w:r>
    </w:p>
    <w:p w14:paraId="0C07C9F6" w14:textId="77777777" w:rsidR="00602AC0" w:rsidRPr="003B2883" w:rsidRDefault="00602AC0" w:rsidP="00602AC0">
      <w:pPr>
        <w:pStyle w:val="EW"/>
        <w:rPr>
          <w:lang w:val="en-US"/>
        </w:rPr>
      </w:pPr>
      <w:r w:rsidRPr="003B2883">
        <w:rPr>
          <w:rFonts w:hint="eastAsia"/>
          <w:lang w:eastAsia="ko-KR"/>
        </w:rPr>
        <w:t>SUCI</w:t>
      </w:r>
      <w:r w:rsidRPr="003B2883">
        <w:rPr>
          <w:rFonts w:hint="eastAsia"/>
          <w:lang w:eastAsia="ko-KR"/>
        </w:rPr>
        <w:tab/>
      </w:r>
      <w:r w:rsidRPr="003B2883">
        <w:rPr>
          <w:lang w:eastAsia="ko-KR"/>
        </w:rPr>
        <w:t>Subscription Concealed Identifier</w:t>
      </w:r>
    </w:p>
    <w:p w14:paraId="21DBAA3A" w14:textId="77777777" w:rsidR="00602AC0" w:rsidRPr="003B2883" w:rsidRDefault="00602AC0" w:rsidP="00602AC0">
      <w:pPr>
        <w:pStyle w:val="EW"/>
      </w:pPr>
      <w:r w:rsidRPr="003B2883">
        <w:t>SUPI</w:t>
      </w:r>
      <w:r w:rsidRPr="003B2883">
        <w:tab/>
        <w:t>Subscription Permanent Identifier</w:t>
      </w:r>
    </w:p>
    <w:p w14:paraId="031E2DF8" w14:textId="77777777" w:rsidR="00602AC0" w:rsidRPr="003B2883" w:rsidRDefault="00602AC0" w:rsidP="00602AC0">
      <w:pPr>
        <w:pStyle w:val="EW"/>
      </w:pPr>
      <w:r w:rsidRPr="003B2883">
        <w:t>TA</w:t>
      </w:r>
      <w:r w:rsidRPr="003B2883">
        <w:tab/>
        <w:t>Tracking Area</w:t>
      </w:r>
    </w:p>
    <w:p w14:paraId="37D62DBB" w14:textId="77777777" w:rsidR="00602AC0" w:rsidRDefault="00602AC0" w:rsidP="00602AC0">
      <w:pPr>
        <w:pStyle w:val="EW"/>
      </w:pPr>
      <w:r w:rsidRPr="003B2883">
        <w:t>TAI</w:t>
      </w:r>
      <w:r w:rsidRPr="003B2883">
        <w:tab/>
        <w:t>Tracking Area Identity</w:t>
      </w:r>
    </w:p>
    <w:p w14:paraId="2EA51FFA" w14:textId="3DA6BE11" w:rsidR="00602AC0" w:rsidRDefault="00602AC0" w:rsidP="00602AC0">
      <w:pPr>
        <w:pStyle w:val="EW"/>
      </w:pPr>
      <w:r>
        <w:t>TNAP</w:t>
      </w:r>
      <w:r w:rsidRPr="003B2883">
        <w:tab/>
      </w:r>
      <w:r>
        <w:t>Trusted Non-3GPP Access Point</w:t>
      </w:r>
    </w:p>
    <w:p w14:paraId="40D65816" w14:textId="337E2509" w:rsidR="008F0D1E" w:rsidRDefault="008F0D1E" w:rsidP="00602AC0">
      <w:pPr>
        <w:pStyle w:val="EW"/>
      </w:pPr>
      <w:r>
        <w:t>TSCTSF</w:t>
      </w:r>
      <w:r w:rsidRPr="001B7C50">
        <w:tab/>
        <w:t>Time Sensitive Communication and Time Synchronization Function</w:t>
      </w:r>
    </w:p>
    <w:p w14:paraId="0FC8776A" w14:textId="77777777" w:rsidR="00A05BB3" w:rsidRPr="003B2883" w:rsidRDefault="00A05BB3" w:rsidP="00602AC0">
      <w:pPr>
        <w:pStyle w:val="EW"/>
      </w:pPr>
      <w:r>
        <w:t>TWAP</w:t>
      </w:r>
      <w:r>
        <w:tab/>
      </w:r>
      <w:r w:rsidRPr="00140E21">
        <w:t>Trusted WLAN Access Point</w:t>
      </w:r>
    </w:p>
    <w:p w14:paraId="1899DCD3" w14:textId="77777777" w:rsidR="00602AC0" w:rsidRPr="003B2883" w:rsidRDefault="00602AC0" w:rsidP="00602AC0">
      <w:pPr>
        <w:pStyle w:val="EW"/>
      </w:pPr>
      <w:r w:rsidRPr="003B2883">
        <w:t>UDM</w:t>
      </w:r>
      <w:r w:rsidRPr="003B2883">
        <w:tab/>
        <w:t>Unified Data Management</w:t>
      </w:r>
    </w:p>
    <w:p w14:paraId="61B950C9" w14:textId="77777777" w:rsidR="00602AC0" w:rsidRPr="003B2883" w:rsidRDefault="00602AC0" w:rsidP="00602AC0">
      <w:pPr>
        <w:pStyle w:val="EW"/>
      </w:pPr>
      <w:r w:rsidRPr="003B2883">
        <w:t>UDSF</w:t>
      </w:r>
      <w:r w:rsidRPr="003B2883">
        <w:tab/>
        <w:t>Unstructured Data Storage Function</w:t>
      </w:r>
    </w:p>
    <w:p w14:paraId="1D5D0976" w14:textId="77777777" w:rsidR="00602AC0" w:rsidRPr="003B2883" w:rsidRDefault="00602AC0" w:rsidP="00602AC0">
      <w:pPr>
        <w:pStyle w:val="Heading1"/>
      </w:pPr>
      <w:bookmarkStart w:id="90" w:name="_Toc25156161"/>
      <w:bookmarkStart w:id="91" w:name="_Toc34124461"/>
      <w:bookmarkStart w:id="92" w:name="_Toc43207575"/>
      <w:bookmarkStart w:id="93" w:name="_Toc49857055"/>
      <w:bookmarkStart w:id="94" w:name="_Toc56676886"/>
      <w:bookmarkStart w:id="95" w:name="_Toc56691409"/>
      <w:bookmarkStart w:id="96" w:name="_Toc56698673"/>
      <w:bookmarkStart w:id="97" w:name="_Toc89034873"/>
      <w:bookmarkStart w:id="98" w:name="_Toc89064671"/>
      <w:bookmarkStart w:id="99" w:name="_Toc89179973"/>
      <w:bookmarkStart w:id="100" w:name="_Toc97071651"/>
      <w:bookmarkStart w:id="101" w:name="_Toc120051049"/>
      <w:bookmarkStart w:id="102" w:name="_Toc130828665"/>
      <w:r w:rsidRPr="003B2883">
        <w:t>4</w:t>
      </w:r>
      <w:r w:rsidRPr="003B2883">
        <w:tab/>
        <w:t>Overview</w:t>
      </w:r>
      <w:bookmarkEnd w:id="90"/>
      <w:bookmarkEnd w:id="91"/>
      <w:bookmarkEnd w:id="92"/>
      <w:bookmarkEnd w:id="93"/>
      <w:bookmarkEnd w:id="94"/>
      <w:bookmarkEnd w:id="95"/>
      <w:bookmarkEnd w:id="96"/>
      <w:bookmarkEnd w:id="97"/>
      <w:bookmarkEnd w:id="98"/>
      <w:bookmarkEnd w:id="99"/>
      <w:bookmarkEnd w:id="100"/>
      <w:bookmarkEnd w:id="101"/>
      <w:bookmarkEnd w:id="102"/>
    </w:p>
    <w:p w14:paraId="1540B090" w14:textId="77777777" w:rsidR="00602AC0" w:rsidRPr="003B2883" w:rsidRDefault="00602AC0" w:rsidP="00602AC0">
      <w:pPr>
        <w:pStyle w:val="Heading2"/>
      </w:pPr>
      <w:bookmarkStart w:id="103" w:name="_Toc25156162"/>
      <w:bookmarkStart w:id="104" w:name="_Toc34124462"/>
      <w:bookmarkStart w:id="105" w:name="_Toc43207576"/>
      <w:bookmarkStart w:id="106" w:name="_Toc49857056"/>
      <w:bookmarkStart w:id="107" w:name="_Toc56676887"/>
      <w:bookmarkStart w:id="108" w:name="_Toc56691410"/>
      <w:bookmarkStart w:id="109" w:name="_Toc56698674"/>
      <w:bookmarkStart w:id="110" w:name="_Toc89034874"/>
      <w:bookmarkStart w:id="111" w:name="_Toc89064672"/>
      <w:bookmarkStart w:id="112" w:name="_Toc89179974"/>
      <w:bookmarkStart w:id="113" w:name="_Toc97071652"/>
      <w:bookmarkStart w:id="114" w:name="_Toc120051050"/>
      <w:bookmarkStart w:id="115" w:name="_Toc130828666"/>
      <w:r w:rsidRPr="003B2883">
        <w:t>4.1</w:t>
      </w:r>
      <w:r w:rsidRPr="003B2883">
        <w:tab/>
        <w:t>Introduction</w:t>
      </w:r>
      <w:bookmarkEnd w:id="103"/>
      <w:bookmarkEnd w:id="104"/>
      <w:bookmarkEnd w:id="105"/>
      <w:bookmarkEnd w:id="106"/>
      <w:bookmarkEnd w:id="107"/>
      <w:bookmarkEnd w:id="108"/>
      <w:bookmarkEnd w:id="109"/>
      <w:bookmarkEnd w:id="110"/>
      <w:bookmarkEnd w:id="111"/>
      <w:bookmarkEnd w:id="112"/>
      <w:bookmarkEnd w:id="113"/>
      <w:bookmarkEnd w:id="114"/>
      <w:bookmarkEnd w:id="115"/>
    </w:p>
    <w:p w14:paraId="6DC23CBB" w14:textId="1F52766E" w:rsidR="00602AC0" w:rsidRDefault="00602AC0" w:rsidP="00602AC0">
      <w:r w:rsidRPr="003B2883">
        <w:t xml:space="preserve">Within the 5GC, the AMF offers services to the SMF, other AMF, PCF, SMSF, LMF, GMLC, CBCF, PWS-IWF </w:t>
      </w:r>
      <w:r>
        <w:t>, NWDAF</w:t>
      </w:r>
      <w:r w:rsidR="003509E9">
        <w:t>, DCCF</w:t>
      </w:r>
      <w:r w:rsidR="006B06FB">
        <w:t xml:space="preserve">, </w:t>
      </w:r>
      <w:r w:rsidRPr="003B2883">
        <w:t>NEF</w:t>
      </w:r>
      <w:r w:rsidR="006B06FB">
        <w:t>, TSCTSF</w:t>
      </w:r>
      <w:r w:rsidRPr="003B2883">
        <w:t xml:space="preserve"> </w:t>
      </w:r>
      <w:r w:rsidR="0012672E">
        <w:t xml:space="preserve">and MB-SMF </w:t>
      </w:r>
      <w:r w:rsidRPr="003B2883">
        <w:t>via the Namf service based interface (see</w:t>
      </w:r>
      <w:r>
        <w:t xml:space="preserve"> 3GPP TS </w:t>
      </w:r>
      <w:r w:rsidRPr="003B2883">
        <w:t>23.501</w:t>
      </w:r>
      <w:r>
        <w:t> </w:t>
      </w:r>
      <w:r w:rsidRPr="003B2883">
        <w:t>[2]</w:t>
      </w:r>
      <w:r>
        <w:t>, 3GPP TS </w:t>
      </w:r>
      <w:r w:rsidRPr="003B2883">
        <w:t>23.502</w:t>
      </w:r>
      <w:r>
        <w:t> </w:t>
      </w:r>
      <w:r w:rsidRPr="003B2883">
        <w:t>[3]</w:t>
      </w:r>
      <w:r w:rsidR="00CD65E4">
        <w:t>,</w:t>
      </w:r>
      <w:r w:rsidR="00CD65E4" w:rsidRPr="00CD65E4">
        <w:t xml:space="preserve"> </w:t>
      </w:r>
      <w:r w:rsidR="00CD65E4">
        <w:t>3GPP TS 23.041 [20</w:t>
      </w:r>
      <w:r w:rsidR="00CD65E4" w:rsidRPr="003B2883">
        <w:t>]</w:t>
      </w:r>
      <w:r w:rsidR="0012672E">
        <w:t>,</w:t>
      </w:r>
      <w:r>
        <w:t xml:space="preserve"> 3GPP TS 23.288 [38]</w:t>
      </w:r>
      <w:r w:rsidR="0012672E">
        <w:t xml:space="preserve"> and 3GPP TS 23.247 [55]</w:t>
      </w:r>
      <w:r w:rsidRPr="003B2883">
        <w:t>).</w:t>
      </w:r>
    </w:p>
    <w:p w14:paraId="0BBE06D6" w14:textId="77777777" w:rsidR="00157C70" w:rsidRPr="003B2883" w:rsidRDefault="00157C70" w:rsidP="00602AC0"/>
    <w:p w14:paraId="4FA0C985" w14:textId="77777777" w:rsidR="00602AC0" w:rsidRPr="003B2883" w:rsidRDefault="00602AC0" w:rsidP="00602AC0">
      <w:r w:rsidRPr="003B2883">
        <w:t>Figure 4.1-1 provides the reference model (in service based interface representation and in reference point representation), with focus on the AMF and the scope of the present specification.</w:t>
      </w:r>
    </w:p>
    <w:p w14:paraId="665FC942" w14:textId="77777777" w:rsidR="00602AC0" w:rsidRPr="003B2883" w:rsidRDefault="00602AC0" w:rsidP="00602AC0">
      <w:pPr>
        <w:pStyle w:val="TH"/>
      </w:pPr>
    </w:p>
    <w:p w14:paraId="03B8CFEF" w14:textId="77777777" w:rsidR="00602AC0" w:rsidRDefault="00602AC0" w:rsidP="00602AC0">
      <w:pPr>
        <w:pStyle w:val="TH"/>
      </w:pPr>
    </w:p>
    <w:p w14:paraId="640DA6F7" w14:textId="56E8F0E9" w:rsidR="0008339B" w:rsidRDefault="0008339B" w:rsidP="00602AC0">
      <w:pPr>
        <w:pStyle w:val="TH"/>
      </w:pPr>
    </w:p>
    <w:p w14:paraId="3C9CB819" w14:textId="0EA63D4A" w:rsidR="003509E9" w:rsidRDefault="003509E9" w:rsidP="00602AC0">
      <w:pPr>
        <w:pStyle w:val="TH"/>
      </w:pPr>
    </w:p>
    <w:p w14:paraId="2654D171" w14:textId="3996226B" w:rsidR="0012672E" w:rsidRDefault="0012672E" w:rsidP="00602AC0">
      <w:pPr>
        <w:pStyle w:val="TH"/>
      </w:pPr>
    </w:p>
    <w:p w14:paraId="41A8E4BC" w14:textId="7CCFDD4A" w:rsidR="00CB1F75" w:rsidRPr="003B2883" w:rsidRDefault="00CB1F75" w:rsidP="00602AC0">
      <w:pPr>
        <w:pStyle w:val="TH"/>
        <w:rPr>
          <w:lang w:eastAsia="zh-CN"/>
        </w:rPr>
      </w:pPr>
      <w:r w:rsidRPr="003B2883">
        <w:object w:dxaOrig="5775" w:dyaOrig="4365" w14:anchorId="6B502607">
          <v:shape id="_x0000_i1027" type="#_x0000_t75" style="width:291.4pt;height:218.05pt" o:ole="">
            <v:imagedata r:id="rId12" o:title=""/>
          </v:shape>
          <o:OLEObject Type="Embed" ProgID="Visio.Drawing.15" ShapeID="_x0000_i1027" DrawAspect="Content" ObjectID="_1741442699" r:id="rId13"/>
        </w:object>
      </w:r>
    </w:p>
    <w:p w14:paraId="7ACB32D6" w14:textId="77777777" w:rsidR="00602AC0" w:rsidRPr="003B2883" w:rsidRDefault="00602AC0" w:rsidP="00602AC0">
      <w:pPr>
        <w:pStyle w:val="TF"/>
        <w:rPr>
          <w:lang w:eastAsia="zh-CN"/>
        </w:rPr>
      </w:pPr>
      <w:r w:rsidRPr="003B2883">
        <w:t xml:space="preserve">Figure 4.1-1: Reference </w:t>
      </w:r>
      <w:r w:rsidRPr="003B2883">
        <w:rPr>
          <w:lang w:eastAsia="zh-CN"/>
        </w:rPr>
        <w:t>model – AMF</w:t>
      </w:r>
    </w:p>
    <w:p w14:paraId="606A252A" w14:textId="77777777" w:rsidR="00602AC0" w:rsidRPr="003B2883" w:rsidRDefault="00602AC0" w:rsidP="00602AC0">
      <w:r w:rsidRPr="003B2883">
        <w:t xml:space="preserve">The functionalities supported by the AMF are listed in </w:t>
      </w:r>
      <w:r>
        <w:t>clause</w:t>
      </w:r>
      <w:r w:rsidRPr="003B2883">
        <w:t xml:space="preserve"> 6.2.1 of</w:t>
      </w:r>
      <w:r>
        <w:t xml:space="preserve"> 3GPP TS </w:t>
      </w:r>
      <w:r w:rsidRPr="003B2883">
        <w:t>23.501</w:t>
      </w:r>
      <w:r>
        <w:t> </w:t>
      </w:r>
      <w:r w:rsidRPr="003B2883">
        <w:t>[2].</w:t>
      </w:r>
    </w:p>
    <w:p w14:paraId="6320ABF9" w14:textId="77777777" w:rsidR="00602AC0" w:rsidRPr="003B2883" w:rsidRDefault="00602AC0" w:rsidP="00602AC0">
      <w:pPr>
        <w:pStyle w:val="Heading1"/>
      </w:pPr>
      <w:bookmarkStart w:id="116" w:name="_Toc25156163"/>
      <w:bookmarkStart w:id="117" w:name="_Toc34124463"/>
      <w:bookmarkStart w:id="118" w:name="_Toc43207577"/>
      <w:bookmarkStart w:id="119" w:name="_Toc49857057"/>
      <w:bookmarkStart w:id="120" w:name="_Toc56676888"/>
      <w:bookmarkStart w:id="121" w:name="_Toc56691411"/>
      <w:bookmarkStart w:id="122" w:name="_Toc56698675"/>
      <w:bookmarkStart w:id="123" w:name="_Toc89034875"/>
      <w:bookmarkStart w:id="124" w:name="_Toc89064673"/>
      <w:bookmarkStart w:id="125" w:name="_Toc89179975"/>
      <w:bookmarkStart w:id="126" w:name="_Toc97071653"/>
      <w:bookmarkStart w:id="127" w:name="_Toc120051051"/>
      <w:bookmarkStart w:id="128" w:name="_Toc130828667"/>
      <w:r w:rsidRPr="003B2883">
        <w:t>5</w:t>
      </w:r>
      <w:r w:rsidRPr="003B2883">
        <w:tab/>
        <w:t>Services offered by the AMF</w:t>
      </w:r>
      <w:bookmarkEnd w:id="116"/>
      <w:bookmarkEnd w:id="117"/>
      <w:bookmarkEnd w:id="118"/>
      <w:bookmarkEnd w:id="119"/>
      <w:bookmarkEnd w:id="120"/>
      <w:bookmarkEnd w:id="121"/>
      <w:bookmarkEnd w:id="122"/>
      <w:bookmarkEnd w:id="123"/>
      <w:bookmarkEnd w:id="124"/>
      <w:bookmarkEnd w:id="125"/>
      <w:bookmarkEnd w:id="126"/>
      <w:bookmarkEnd w:id="127"/>
      <w:bookmarkEnd w:id="128"/>
    </w:p>
    <w:p w14:paraId="777268FD" w14:textId="77777777" w:rsidR="00602AC0" w:rsidRPr="003B2883" w:rsidRDefault="00602AC0" w:rsidP="00602AC0">
      <w:pPr>
        <w:pStyle w:val="Heading2"/>
      </w:pPr>
      <w:bookmarkStart w:id="129" w:name="_Toc25156164"/>
      <w:bookmarkStart w:id="130" w:name="_Toc34124464"/>
      <w:bookmarkStart w:id="131" w:name="_Toc43207578"/>
      <w:bookmarkStart w:id="132" w:name="_Toc49857058"/>
      <w:bookmarkStart w:id="133" w:name="_Toc56676889"/>
      <w:bookmarkStart w:id="134" w:name="_Toc56691412"/>
      <w:bookmarkStart w:id="135" w:name="_Toc56698676"/>
      <w:bookmarkStart w:id="136" w:name="_Toc89034876"/>
      <w:bookmarkStart w:id="137" w:name="_Toc89064674"/>
      <w:bookmarkStart w:id="138" w:name="_Toc89179976"/>
      <w:bookmarkStart w:id="139" w:name="_Toc97071654"/>
      <w:bookmarkStart w:id="140" w:name="_Toc120051052"/>
      <w:bookmarkStart w:id="141" w:name="_Toc130828668"/>
      <w:r w:rsidRPr="003B2883">
        <w:t>5.1</w:t>
      </w:r>
      <w:r w:rsidRPr="003B2883">
        <w:tab/>
        <w:t>Introduction</w:t>
      </w:r>
      <w:bookmarkEnd w:id="129"/>
      <w:bookmarkEnd w:id="130"/>
      <w:bookmarkEnd w:id="131"/>
      <w:bookmarkEnd w:id="132"/>
      <w:bookmarkEnd w:id="133"/>
      <w:bookmarkEnd w:id="134"/>
      <w:bookmarkEnd w:id="135"/>
      <w:bookmarkEnd w:id="136"/>
      <w:bookmarkEnd w:id="137"/>
      <w:bookmarkEnd w:id="138"/>
      <w:bookmarkEnd w:id="139"/>
      <w:bookmarkEnd w:id="140"/>
      <w:bookmarkEnd w:id="141"/>
    </w:p>
    <w:p w14:paraId="7B32A393" w14:textId="1E17E2C0" w:rsidR="00602AC0" w:rsidRDefault="00602AC0" w:rsidP="00602AC0">
      <w:r w:rsidRPr="003B2883">
        <w:t>The table 5.1-1 shows the AMF Services and AMF Service Operations:</w:t>
      </w:r>
    </w:p>
    <w:p w14:paraId="1562A4C3" w14:textId="77777777" w:rsidR="00157C70" w:rsidRPr="003B2883" w:rsidRDefault="00157C70" w:rsidP="00602AC0"/>
    <w:p w14:paraId="60BA2D5F" w14:textId="77777777" w:rsidR="00602AC0" w:rsidRPr="003B2883" w:rsidRDefault="00602AC0" w:rsidP="00602AC0">
      <w:pPr>
        <w:pStyle w:val="TH"/>
      </w:pPr>
      <w:r w:rsidRPr="003B2883">
        <w:lastRenderedPageBreak/>
        <w:t>Table 5.1-1 List of AMF Services</w:t>
      </w:r>
    </w:p>
    <w:tbl>
      <w:tblPr>
        <w:tblW w:w="102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96"/>
        <w:gridCol w:w="3332"/>
        <w:gridCol w:w="2790"/>
        <w:gridCol w:w="2160"/>
      </w:tblGrid>
      <w:tr w:rsidR="00602AC0" w:rsidRPr="003B2883" w14:paraId="1D701EA8" w14:textId="77777777" w:rsidTr="001D4998">
        <w:tc>
          <w:tcPr>
            <w:tcW w:w="1996" w:type="dxa"/>
            <w:tcBorders>
              <w:bottom w:val="single" w:sz="4" w:space="0" w:color="auto"/>
            </w:tcBorders>
          </w:tcPr>
          <w:p w14:paraId="616B6FCC" w14:textId="77777777" w:rsidR="00602AC0" w:rsidRPr="003B2883" w:rsidRDefault="00602AC0" w:rsidP="001D4998">
            <w:pPr>
              <w:pStyle w:val="TAH"/>
            </w:pPr>
            <w:r w:rsidRPr="003B2883">
              <w:t>Service Name</w:t>
            </w:r>
          </w:p>
        </w:tc>
        <w:tc>
          <w:tcPr>
            <w:tcW w:w="3332" w:type="dxa"/>
          </w:tcPr>
          <w:p w14:paraId="71ACE097" w14:textId="77777777" w:rsidR="00602AC0" w:rsidRPr="003B2883" w:rsidRDefault="00602AC0" w:rsidP="001D4998">
            <w:pPr>
              <w:pStyle w:val="TAH"/>
            </w:pPr>
            <w:r w:rsidRPr="003B2883">
              <w:t>Service Operations</w:t>
            </w:r>
          </w:p>
        </w:tc>
        <w:tc>
          <w:tcPr>
            <w:tcW w:w="2790" w:type="dxa"/>
          </w:tcPr>
          <w:p w14:paraId="1030E7E3" w14:textId="77777777" w:rsidR="00602AC0" w:rsidRPr="003B2883" w:rsidRDefault="00602AC0" w:rsidP="001D4998">
            <w:pPr>
              <w:pStyle w:val="TAH"/>
            </w:pPr>
            <w:r w:rsidRPr="003B2883">
              <w:t>Operation</w:t>
            </w:r>
          </w:p>
          <w:p w14:paraId="3F3C99A6" w14:textId="77777777" w:rsidR="00602AC0" w:rsidRPr="003B2883" w:rsidRDefault="00602AC0" w:rsidP="001D4998">
            <w:pPr>
              <w:pStyle w:val="TAH"/>
            </w:pPr>
            <w:r w:rsidRPr="003B2883">
              <w:t>Semantics</w:t>
            </w:r>
          </w:p>
        </w:tc>
        <w:tc>
          <w:tcPr>
            <w:tcW w:w="2160" w:type="dxa"/>
          </w:tcPr>
          <w:p w14:paraId="12DF5943" w14:textId="77777777" w:rsidR="00602AC0" w:rsidRPr="003B2883" w:rsidRDefault="00602AC0" w:rsidP="001D4998">
            <w:pPr>
              <w:pStyle w:val="TAH"/>
            </w:pPr>
            <w:r w:rsidRPr="003B2883">
              <w:t>Example Consumer(s)</w:t>
            </w:r>
          </w:p>
        </w:tc>
      </w:tr>
      <w:tr w:rsidR="00602AC0" w:rsidRPr="003B2883" w14:paraId="64609199" w14:textId="77777777" w:rsidTr="001D4998">
        <w:tc>
          <w:tcPr>
            <w:tcW w:w="1996" w:type="dxa"/>
            <w:tcBorders>
              <w:bottom w:val="nil"/>
            </w:tcBorders>
          </w:tcPr>
          <w:p w14:paraId="7154D929" w14:textId="77777777" w:rsidR="00602AC0" w:rsidRPr="003B2883" w:rsidRDefault="00602AC0" w:rsidP="001D4998">
            <w:pPr>
              <w:pStyle w:val="TAL"/>
            </w:pPr>
            <w:r w:rsidRPr="003B2883">
              <w:t>Namf_Communication</w:t>
            </w:r>
          </w:p>
        </w:tc>
        <w:tc>
          <w:tcPr>
            <w:tcW w:w="3332" w:type="dxa"/>
          </w:tcPr>
          <w:p w14:paraId="5F1BFAB2" w14:textId="77777777" w:rsidR="00602AC0" w:rsidRPr="003B2883" w:rsidRDefault="00602AC0" w:rsidP="001D4998">
            <w:pPr>
              <w:pStyle w:val="TAL"/>
            </w:pPr>
            <w:r w:rsidRPr="003B2883">
              <w:t>UEContextTransfer</w:t>
            </w:r>
          </w:p>
        </w:tc>
        <w:tc>
          <w:tcPr>
            <w:tcW w:w="2790" w:type="dxa"/>
          </w:tcPr>
          <w:p w14:paraId="4F6D61CB" w14:textId="77777777" w:rsidR="00602AC0" w:rsidRPr="003B2883" w:rsidRDefault="00602AC0" w:rsidP="001D4998">
            <w:pPr>
              <w:pStyle w:val="TAL"/>
            </w:pPr>
            <w:r w:rsidRPr="003B2883">
              <w:t>Request/Response</w:t>
            </w:r>
          </w:p>
        </w:tc>
        <w:tc>
          <w:tcPr>
            <w:tcW w:w="2160" w:type="dxa"/>
          </w:tcPr>
          <w:p w14:paraId="324D8E80" w14:textId="77777777" w:rsidR="00602AC0" w:rsidRPr="003B2883" w:rsidRDefault="00602AC0" w:rsidP="001D4998">
            <w:pPr>
              <w:pStyle w:val="TAL"/>
            </w:pPr>
            <w:r w:rsidRPr="003B2883">
              <w:t>Peer AMF</w:t>
            </w:r>
          </w:p>
        </w:tc>
      </w:tr>
      <w:tr w:rsidR="00602AC0" w:rsidRPr="003B2883" w14:paraId="61500173" w14:textId="77777777" w:rsidTr="001D4998">
        <w:tc>
          <w:tcPr>
            <w:tcW w:w="1996" w:type="dxa"/>
            <w:tcBorders>
              <w:top w:val="nil"/>
              <w:bottom w:val="nil"/>
            </w:tcBorders>
          </w:tcPr>
          <w:p w14:paraId="67BE9743" w14:textId="77777777" w:rsidR="00602AC0" w:rsidRPr="003B2883" w:rsidRDefault="00602AC0" w:rsidP="001D4998">
            <w:pPr>
              <w:pStyle w:val="TAL"/>
            </w:pPr>
          </w:p>
        </w:tc>
        <w:tc>
          <w:tcPr>
            <w:tcW w:w="3332" w:type="dxa"/>
          </w:tcPr>
          <w:p w14:paraId="15BDC8C6" w14:textId="77777777" w:rsidR="00602AC0" w:rsidRPr="003B2883" w:rsidRDefault="00602AC0" w:rsidP="001D4998">
            <w:pPr>
              <w:pStyle w:val="TAL"/>
            </w:pPr>
            <w:r w:rsidRPr="003B2883">
              <w:t>RegistrationStatusUpdate</w:t>
            </w:r>
          </w:p>
        </w:tc>
        <w:tc>
          <w:tcPr>
            <w:tcW w:w="2790" w:type="dxa"/>
          </w:tcPr>
          <w:p w14:paraId="2CCC08D5" w14:textId="77777777" w:rsidR="00602AC0" w:rsidRPr="003B2883" w:rsidRDefault="00602AC0" w:rsidP="001D4998">
            <w:pPr>
              <w:pStyle w:val="TAL"/>
            </w:pPr>
            <w:r w:rsidRPr="003B2883">
              <w:t>Request/Response</w:t>
            </w:r>
          </w:p>
        </w:tc>
        <w:tc>
          <w:tcPr>
            <w:tcW w:w="2160" w:type="dxa"/>
          </w:tcPr>
          <w:p w14:paraId="2A7B8FFF" w14:textId="77777777" w:rsidR="00602AC0" w:rsidRPr="003B2883" w:rsidRDefault="00602AC0" w:rsidP="001D4998">
            <w:pPr>
              <w:pStyle w:val="TAL"/>
            </w:pPr>
            <w:r w:rsidRPr="003B2883">
              <w:t>Peer AMF</w:t>
            </w:r>
          </w:p>
        </w:tc>
      </w:tr>
      <w:tr w:rsidR="00602AC0" w:rsidRPr="003B2883" w14:paraId="6B1FB679" w14:textId="77777777" w:rsidTr="001D4998">
        <w:tc>
          <w:tcPr>
            <w:tcW w:w="1996" w:type="dxa"/>
            <w:tcBorders>
              <w:top w:val="nil"/>
              <w:bottom w:val="nil"/>
            </w:tcBorders>
          </w:tcPr>
          <w:p w14:paraId="5554947C" w14:textId="77777777" w:rsidR="00602AC0" w:rsidRPr="003B2883" w:rsidRDefault="00602AC0" w:rsidP="001D4998">
            <w:pPr>
              <w:pStyle w:val="TAL"/>
            </w:pPr>
          </w:p>
        </w:tc>
        <w:tc>
          <w:tcPr>
            <w:tcW w:w="3332" w:type="dxa"/>
          </w:tcPr>
          <w:p w14:paraId="28D12E9E" w14:textId="77777777" w:rsidR="00602AC0" w:rsidRPr="003B2883" w:rsidRDefault="00602AC0" w:rsidP="001D4998">
            <w:pPr>
              <w:pStyle w:val="TAL"/>
            </w:pPr>
            <w:r w:rsidRPr="003B2883">
              <w:t>CreateUEContext</w:t>
            </w:r>
          </w:p>
        </w:tc>
        <w:tc>
          <w:tcPr>
            <w:tcW w:w="2790" w:type="dxa"/>
          </w:tcPr>
          <w:p w14:paraId="7BF62781" w14:textId="77777777" w:rsidR="00602AC0" w:rsidRPr="003B2883" w:rsidRDefault="00602AC0" w:rsidP="001D4998">
            <w:pPr>
              <w:pStyle w:val="TAL"/>
            </w:pPr>
            <w:r w:rsidRPr="003B2883">
              <w:t>Request/Response</w:t>
            </w:r>
          </w:p>
        </w:tc>
        <w:tc>
          <w:tcPr>
            <w:tcW w:w="2160" w:type="dxa"/>
          </w:tcPr>
          <w:p w14:paraId="2D568457" w14:textId="77777777" w:rsidR="00602AC0" w:rsidRPr="003B2883" w:rsidRDefault="00602AC0" w:rsidP="001D4998">
            <w:pPr>
              <w:pStyle w:val="TAL"/>
            </w:pPr>
            <w:r w:rsidRPr="003B2883">
              <w:rPr>
                <w:lang w:eastAsia="zh-CN"/>
              </w:rPr>
              <w:t>Peer AMF</w:t>
            </w:r>
          </w:p>
        </w:tc>
      </w:tr>
      <w:tr w:rsidR="00602AC0" w:rsidRPr="003B2883" w14:paraId="645FC31D" w14:textId="77777777" w:rsidTr="001D4998">
        <w:tc>
          <w:tcPr>
            <w:tcW w:w="1996" w:type="dxa"/>
            <w:tcBorders>
              <w:top w:val="nil"/>
              <w:bottom w:val="nil"/>
            </w:tcBorders>
          </w:tcPr>
          <w:p w14:paraId="3AA83AFD" w14:textId="77777777" w:rsidR="00602AC0" w:rsidRPr="003B2883" w:rsidRDefault="00602AC0" w:rsidP="001D4998">
            <w:pPr>
              <w:pStyle w:val="TAL"/>
            </w:pPr>
          </w:p>
        </w:tc>
        <w:tc>
          <w:tcPr>
            <w:tcW w:w="3332" w:type="dxa"/>
          </w:tcPr>
          <w:p w14:paraId="62EBDFA3" w14:textId="77777777" w:rsidR="00602AC0" w:rsidRPr="003B2883" w:rsidRDefault="00602AC0" w:rsidP="001D4998">
            <w:pPr>
              <w:pStyle w:val="TAL"/>
            </w:pPr>
            <w:r w:rsidRPr="003B2883">
              <w:t>ReleaseUEContext</w:t>
            </w:r>
          </w:p>
        </w:tc>
        <w:tc>
          <w:tcPr>
            <w:tcW w:w="2790" w:type="dxa"/>
          </w:tcPr>
          <w:p w14:paraId="0DEF675B" w14:textId="77777777" w:rsidR="00602AC0" w:rsidRPr="003B2883" w:rsidRDefault="00602AC0" w:rsidP="001D4998">
            <w:pPr>
              <w:pStyle w:val="TAL"/>
            </w:pPr>
            <w:r w:rsidRPr="003B2883">
              <w:t>Request/Response</w:t>
            </w:r>
          </w:p>
        </w:tc>
        <w:tc>
          <w:tcPr>
            <w:tcW w:w="2160" w:type="dxa"/>
          </w:tcPr>
          <w:p w14:paraId="345CBA31" w14:textId="77777777" w:rsidR="00602AC0" w:rsidRPr="003B2883" w:rsidRDefault="00602AC0" w:rsidP="001D4998">
            <w:pPr>
              <w:pStyle w:val="TAL"/>
            </w:pPr>
            <w:r w:rsidRPr="003B2883">
              <w:rPr>
                <w:lang w:eastAsia="zh-CN"/>
              </w:rPr>
              <w:t>Peer AMF</w:t>
            </w:r>
          </w:p>
        </w:tc>
      </w:tr>
      <w:tr w:rsidR="00602AC0" w:rsidRPr="003B2883" w14:paraId="2D0E6BF1" w14:textId="77777777" w:rsidTr="001D4998">
        <w:tc>
          <w:tcPr>
            <w:tcW w:w="1996" w:type="dxa"/>
            <w:tcBorders>
              <w:top w:val="nil"/>
              <w:bottom w:val="nil"/>
            </w:tcBorders>
          </w:tcPr>
          <w:p w14:paraId="48CD1D28" w14:textId="77777777" w:rsidR="00602AC0" w:rsidRPr="003B2883" w:rsidRDefault="00602AC0" w:rsidP="001D4998">
            <w:pPr>
              <w:pStyle w:val="TAL"/>
            </w:pPr>
          </w:p>
        </w:tc>
        <w:tc>
          <w:tcPr>
            <w:tcW w:w="3332" w:type="dxa"/>
          </w:tcPr>
          <w:p w14:paraId="7FE45767" w14:textId="77777777" w:rsidR="00602AC0" w:rsidRPr="003B2883" w:rsidRDefault="00602AC0" w:rsidP="001D4998">
            <w:pPr>
              <w:pStyle w:val="TAL"/>
            </w:pPr>
            <w:r w:rsidRPr="003B2883">
              <w:t>N1MessageNotify</w:t>
            </w:r>
          </w:p>
        </w:tc>
        <w:tc>
          <w:tcPr>
            <w:tcW w:w="2790" w:type="dxa"/>
            <w:vMerge w:val="restart"/>
          </w:tcPr>
          <w:p w14:paraId="75F9FC62" w14:textId="77777777" w:rsidR="00602AC0" w:rsidRPr="003B2883" w:rsidRDefault="00602AC0" w:rsidP="001D4998">
            <w:pPr>
              <w:pStyle w:val="TAL"/>
            </w:pPr>
            <w:r w:rsidRPr="003B2883">
              <w:t>Subscribe/Notify</w:t>
            </w:r>
          </w:p>
          <w:p w14:paraId="12542015" w14:textId="77777777" w:rsidR="00602AC0" w:rsidRPr="003B2883" w:rsidRDefault="00602AC0" w:rsidP="001D4998">
            <w:pPr>
              <w:pStyle w:val="TAL"/>
              <w:rPr>
                <w:lang w:eastAsia="zh-CN"/>
              </w:rPr>
            </w:pPr>
          </w:p>
        </w:tc>
        <w:tc>
          <w:tcPr>
            <w:tcW w:w="2160" w:type="dxa"/>
          </w:tcPr>
          <w:p w14:paraId="405F8F6F" w14:textId="77777777" w:rsidR="00602AC0" w:rsidRPr="003B2883" w:rsidRDefault="00602AC0" w:rsidP="001D4998">
            <w:pPr>
              <w:pStyle w:val="TAL"/>
            </w:pPr>
            <w:r w:rsidRPr="003B2883">
              <w:rPr>
                <w:lang w:eastAsia="zh-CN"/>
              </w:rPr>
              <w:t>Peer AMF, LMF, PCF</w:t>
            </w:r>
          </w:p>
        </w:tc>
      </w:tr>
      <w:tr w:rsidR="00602AC0" w:rsidRPr="003B2883" w14:paraId="3CBA79E9" w14:textId="77777777" w:rsidTr="001D4998">
        <w:tc>
          <w:tcPr>
            <w:tcW w:w="1996" w:type="dxa"/>
            <w:tcBorders>
              <w:top w:val="nil"/>
              <w:bottom w:val="nil"/>
            </w:tcBorders>
          </w:tcPr>
          <w:p w14:paraId="1D4FD57E" w14:textId="77777777" w:rsidR="00602AC0" w:rsidRPr="003B2883" w:rsidRDefault="00602AC0" w:rsidP="001D4998">
            <w:pPr>
              <w:pStyle w:val="TAL"/>
            </w:pPr>
          </w:p>
        </w:tc>
        <w:tc>
          <w:tcPr>
            <w:tcW w:w="3332" w:type="dxa"/>
          </w:tcPr>
          <w:p w14:paraId="1ABE0D8E" w14:textId="77777777" w:rsidR="00602AC0" w:rsidRPr="003B2883" w:rsidRDefault="00602AC0" w:rsidP="001D4998">
            <w:pPr>
              <w:pStyle w:val="TAL"/>
            </w:pPr>
            <w:r w:rsidRPr="003B2883">
              <w:t>N2InfoNotify</w:t>
            </w:r>
          </w:p>
        </w:tc>
        <w:tc>
          <w:tcPr>
            <w:tcW w:w="2790" w:type="dxa"/>
            <w:vMerge/>
          </w:tcPr>
          <w:p w14:paraId="081ABEB5" w14:textId="77777777" w:rsidR="00602AC0" w:rsidRPr="003B2883" w:rsidRDefault="00602AC0" w:rsidP="001D4998">
            <w:pPr>
              <w:pStyle w:val="TAL"/>
            </w:pPr>
          </w:p>
        </w:tc>
        <w:tc>
          <w:tcPr>
            <w:tcW w:w="2160" w:type="dxa"/>
          </w:tcPr>
          <w:p w14:paraId="0512C920" w14:textId="77777777" w:rsidR="00602AC0" w:rsidRPr="003B2883" w:rsidRDefault="00602AC0" w:rsidP="001D4998">
            <w:pPr>
              <w:pStyle w:val="TAL"/>
              <w:rPr>
                <w:lang w:eastAsia="zh-CN"/>
              </w:rPr>
            </w:pPr>
            <w:r w:rsidRPr="003B2883">
              <w:rPr>
                <w:lang w:eastAsia="zh-CN"/>
              </w:rPr>
              <w:t>LMF, AMF</w:t>
            </w:r>
          </w:p>
        </w:tc>
      </w:tr>
      <w:tr w:rsidR="00602AC0" w:rsidRPr="003B2883" w14:paraId="7C63CDCC" w14:textId="77777777" w:rsidTr="001D4998">
        <w:tc>
          <w:tcPr>
            <w:tcW w:w="1996" w:type="dxa"/>
            <w:tcBorders>
              <w:top w:val="nil"/>
              <w:bottom w:val="nil"/>
            </w:tcBorders>
          </w:tcPr>
          <w:p w14:paraId="58E3BCB4" w14:textId="77777777" w:rsidR="00602AC0" w:rsidRPr="003B2883" w:rsidRDefault="00602AC0" w:rsidP="001D4998">
            <w:pPr>
              <w:pStyle w:val="TAL"/>
            </w:pPr>
          </w:p>
        </w:tc>
        <w:tc>
          <w:tcPr>
            <w:tcW w:w="3332" w:type="dxa"/>
          </w:tcPr>
          <w:p w14:paraId="33CB3629" w14:textId="77777777" w:rsidR="00602AC0" w:rsidRPr="003B2883" w:rsidRDefault="00602AC0" w:rsidP="001D4998">
            <w:pPr>
              <w:pStyle w:val="TAL"/>
            </w:pPr>
            <w:r w:rsidRPr="003B2883">
              <w:t>N1N2MessageSubscribe</w:t>
            </w:r>
          </w:p>
        </w:tc>
        <w:tc>
          <w:tcPr>
            <w:tcW w:w="2790" w:type="dxa"/>
            <w:vMerge/>
          </w:tcPr>
          <w:p w14:paraId="15E98489" w14:textId="77777777" w:rsidR="00602AC0" w:rsidRPr="003B2883" w:rsidRDefault="00602AC0" w:rsidP="001D4998">
            <w:pPr>
              <w:pStyle w:val="TAL"/>
              <w:rPr>
                <w:lang w:eastAsia="zh-CN"/>
              </w:rPr>
            </w:pPr>
          </w:p>
        </w:tc>
        <w:tc>
          <w:tcPr>
            <w:tcW w:w="2160" w:type="dxa"/>
          </w:tcPr>
          <w:p w14:paraId="3A8E33BE" w14:textId="77777777" w:rsidR="00602AC0" w:rsidRPr="003B2883" w:rsidRDefault="00602AC0" w:rsidP="001D4998">
            <w:pPr>
              <w:pStyle w:val="TAL"/>
            </w:pPr>
            <w:r w:rsidRPr="003B2883">
              <w:t>PCF</w:t>
            </w:r>
          </w:p>
        </w:tc>
      </w:tr>
      <w:tr w:rsidR="00602AC0" w:rsidRPr="003B2883" w14:paraId="05FD2EDF" w14:textId="77777777" w:rsidTr="001D4998">
        <w:tc>
          <w:tcPr>
            <w:tcW w:w="1996" w:type="dxa"/>
            <w:tcBorders>
              <w:top w:val="nil"/>
              <w:bottom w:val="nil"/>
            </w:tcBorders>
          </w:tcPr>
          <w:p w14:paraId="1BDAF9C8" w14:textId="77777777" w:rsidR="00602AC0" w:rsidRPr="003B2883" w:rsidRDefault="00602AC0" w:rsidP="001D4998">
            <w:pPr>
              <w:pStyle w:val="TAL"/>
            </w:pPr>
          </w:p>
        </w:tc>
        <w:tc>
          <w:tcPr>
            <w:tcW w:w="3332" w:type="dxa"/>
          </w:tcPr>
          <w:p w14:paraId="3AAD2C12" w14:textId="77777777" w:rsidR="00602AC0" w:rsidRPr="003B2883" w:rsidRDefault="00602AC0" w:rsidP="001D4998">
            <w:pPr>
              <w:pStyle w:val="TAL"/>
            </w:pPr>
            <w:r w:rsidRPr="003B2883">
              <w:t>N1N2MessageUnSubscribe</w:t>
            </w:r>
          </w:p>
        </w:tc>
        <w:tc>
          <w:tcPr>
            <w:tcW w:w="2790" w:type="dxa"/>
            <w:vMerge/>
          </w:tcPr>
          <w:p w14:paraId="20809425" w14:textId="77777777" w:rsidR="00602AC0" w:rsidRPr="003B2883" w:rsidRDefault="00602AC0" w:rsidP="001D4998">
            <w:pPr>
              <w:pStyle w:val="TAL"/>
              <w:rPr>
                <w:lang w:eastAsia="zh-CN"/>
              </w:rPr>
            </w:pPr>
          </w:p>
        </w:tc>
        <w:tc>
          <w:tcPr>
            <w:tcW w:w="2160" w:type="dxa"/>
          </w:tcPr>
          <w:p w14:paraId="7FC00E9A" w14:textId="77777777" w:rsidR="00602AC0" w:rsidRPr="003B2883" w:rsidRDefault="00602AC0" w:rsidP="001D4998">
            <w:pPr>
              <w:pStyle w:val="TAL"/>
            </w:pPr>
            <w:r w:rsidRPr="003B2883">
              <w:t>PCF</w:t>
            </w:r>
          </w:p>
        </w:tc>
      </w:tr>
      <w:tr w:rsidR="00602AC0" w:rsidRPr="003B2883" w14:paraId="7DF00806" w14:textId="77777777" w:rsidTr="001D4998">
        <w:tc>
          <w:tcPr>
            <w:tcW w:w="1996" w:type="dxa"/>
            <w:tcBorders>
              <w:top w:val="nil"/>
              <w:bottom w:val="nil"/>
            </w:tcBorders>
          </w:tcPr>
          <w:p w14:paraId="5CFBDD7A" w14:textId="77777777" w:rsidR="00602AC0" w:rsidRPr="003B2883" w:rsidRDefault="00602AC0" w:rsidP="001D4998">
            <w:pPr>
              <w:pStyle w:val="TAL"/>
            </w:pPr>
          </w:p>
        </w:tc>
        <w:tc>
          <w:tcPr>
            <w:tcW w:w="3332" w:type="dxa"/>
          </w:tcPr>
          <w:p w14:paraId="456C8190" w14:textId="77777777" w:rsidR="00602AC0" w:rsidRPr="003B2883" w:rsidRDefault="00602AC0" w:rsidP="001D4998">
            <w:pPr>
              <w:pStyle w:val="TAL"/>
            </w:pPr>
            <w:r w:rsidRPr="003B2883">
              <w:t>N1N2MessageTransfer</w:t>
            </w:r>
          </w:p>
        </w:tc>
        <w:tc>
          <w:tcPr>
            <w:tcW w:w="2790" w:type="dxa"/>
          </w:tcPr>
          <w:p w14:paraId="6EB34EE5" w14:textId="77777777" w:rsidR="00602AC0" w:rsidRPr="003B2883" w:rsidRDefault="00602AC0" w:rsidP="001D4998">
            <w:pPr>
              <w:pStyle w:val="TAL"/>
              <w:rPr>
                <w:lang w:eastAsia="zh-CN"/>
              </w:rPr>
            </w:pPr>
            <w:r w:rsidRPr="003B2883">
              <w:t>Request/Response</w:t>
            </w:r>
          </w:p>
        </w:tc>
        <w:tc>
          <w:tcPr>
            <w:tcW w:w="2160" w:type="dxa"/>
          </w:tcPr>
          <w:p w14:paraId="6FE6A25F" w14:textId="77777777" w:rsidR="00602AC0" w:rsidRPr="003B2883" w:rsidRDefault="00602AC0" w:rsidP="001D4998">
            <w:pPr>
              <w:pStyle w:val="TAL"/>
              <w:rPr>
                <w:lang w:eastAsia="zh-CN"/>
              </w:rPr>
            </w:pPr>
            <w:r w:rsidRPr="003B2883">
              <w:rPr>
                <w:lang w:eastAsia="zh-CN"/>
              </w:rPr>
              <w:t>Peer AMF, SMF, SMSF, LMF, PCF</w:t>
            </w:r>
          </w:p>
        </w:tc>
      </w:tr>
      <w:tr w:rsidR="00602AC0" w:rsidRPr="003B2883" w14:paraId="3699B839" w14:textId="77777777" w:rsidTr="001D4998">
        <w:tc>
          <w:tcPr>
            <w:tcW w:w="1996" w:type="dxa"/>
            <w:tcBorders>
              <w:top w:val="nil"/>
              <w:bottom w:val="nil"/>
            </w:tcBorders>
          </w:tcPr>
          <w:p w14:paraId="7C70D592" w14:textId="77777777" w:rsidR="00602AC0" w:rsidRPr="003B2883" w:rsidRDefault="00602AC0" w:rsidP="001D4998">
            <w:pPr>
              <w:pStyle w:val="TAL"/>
            </w:pPr>
          </w:p>
        </w:tc>
        <w:tc>
          <w:tcPr>
            <w:tcW w:w="3332" w:type="dxa"/>
          </w:tcPr>
          <w:p w14:paraId="0FBE4AF0" w14:textId="77777777" w:rsidR="00602AC0" w:rsidRPr="003B2883" w:rsidRDefault="00602AC0" w:rsidP="001D4998">
            <w:pPr>
              <w:pStyle w:val="TAL"/>
            </w:pPr>
            <w:r w:rsidRPr="003B2883">
              <w:t>N1N2TransferFailureNotification</w:t>
            </w:r>
          </w:p>
        </w:tc>
        <w:tc>
          <w:tcPr>
            <w:tcW w:w="2790" w:type="dxa"/>
          </w:tcPr>
          <w:p w14:paraId="124D8746" w14:textId="77777777" w:rsidR="00602AC0" w:rsidRPr="003B2883" w:rsidRDefault="00602AC0" w:rsidP="001D4998">
            <w:pPr>
              <w:pStyle w:val="TAL"/>
            </w:pPr>
            <w:r w:rsidRPr="003B2883">
              <w:t>Subscribe/Notify</w:t>
            </w:r>
          </w:p>
        </w:tc>
        <w:tc>
          <w:tcPr>
            <w:tcW w:w="2160" w:type="dxa"/>
          </w:tcPr>
          <w:p w14:paraId="434B30BE" w14:textId="77777777" w:rsidR="00602AC0" w:rsidRPr="003B2883" w:rsidRDefault="00602AC0" w:rsidP="001D4998">
            <w:pPr>
              <w:pStyle w:val="TAL"/>
              <w:rPr>
                <w:lang w:eastAsia="zh-CN"/>
              </w:rPr>
            </w:pPr>
            <w:r w:rsidRPr="003B2883">
              <w:rPr>
                <w:lang w:eastAsia="zh-CN"/>
              </w:rPr>
              <w:t>SMF, SMSF, LMF</w:t>
            </w:r>
            <w:r w:rsidR="00797F28">
              <w:rPr>
                <w:lang w:eastAsia="zh-CN"/>
              </w:rPr>
              <w:t>, PCF</w:t>
            </w:r>
          </w:p>
        </w:tc>
      </w:tr>
      <w:tr w:rsidR="00602AC0" w:rsidRPr="003B2883" w14:paraId="3B4C8AE3" w14:textId="77777777" w:rsidTr="001D4998">
        <w:tc>
          <w:tcPr>
            <w:tcW w:w="1996" w:type="dxa"/>
            <w:tcBorders>
              <w:top w:val="nil"/>
              <w:bottom w:val="nil"/>
            </w:tcBorders>
          </w:tcPr>
          <w:p w14:paraId="423D3C52" w14:textId="77777777" w:rsidR="00602AC0" w:rsidRPr="003B2883" w:rsidRDefault="00602AC0" w:rsidP="001D4998">
            <w:pPr>
              <w:pStyle w:val="TAL"/>
            </w:pPr>
          </w:p>
        </w:tc>
        <w:tc>
          <w:tcPr>
            <w:tcW w:w="3332" w:type="dxa"/>
          </w:tcPr>
          <w:p w14:paraId="423FF8EB" w14:textId="77777777" w:rsidR="00602AC0" w:rsidRPr="003B2883" w:rsidRDefault="00602AC0" w:rsidP="001D4998">
            <w:pPr>
              <w:pStyle w:val="TAL"/>
            </w:pPr>
            <w:r w:rsidRPr="003B2883">
              <w:t>NonUeN2MessageTransfer</w:t>
            </w:r>
          </w:p>
        </w:tc>
        <w:tc>
          <w:tcPr>
            <w:tcW w:w="2790" w:type="dxa"/>
            <w:tcBorders>
              <w:bottom w:val="single" w:sz="4" w:space="0" w:color="auto"/>
            </w:tcBorders>
          </w:tcPr>
          <w:p w14:paraId="2B3D3520" w14:textId="77777777" w:rsidR="00602AC0" w:rsidRPr="003B2883" w:rsidRDefault="00602AC0" w:rsidP="001D4998">
            <w:pPr>
              <w:pStyle w:val="TAL"/>
            </w:pPr>
            <w:r w:rsidRPr="003B2883">
              <w:t>Request/Response</w:t>
            </w:r>
          </w:p>
        </w:tc>
        <w:tc>
          <w:tcPr>
            <w:tcW w:w="2160" w:type="dxa"/>
          </w:tcPr>
          <w:p w14:paraId="662BD9B9" w14:textId="77777777" w:rsidR="00602AC0" w:rsidRPr="003B2883" w:rsidRDefault="00602AC0" w:rsidP="001D4998">
            <w:pPr>
              <w:pStyle w:val="TAL"/>
              <w:rPr>
                <w:lang w:eastAsia="zh-CN"/>
              </w:rPr>
            </w:pPr>
            <w:r w:rsidRPr="003B2883">
              <w:rPr>
                <w:lang w:eastAsia="zh-CN"/>
              </w:rPr>
              <w:t>Peer AMF, LMF, CBCF, PWS-IWF</w:t>
            </w:r>
          </w:p>
        </w:tc>
      </w:tr>
      <w:tr w:rsidR="00602AC0" w:rsidRPr="003B2883" w14:paraId="7833D59E" w14:textId="77777777" w:rsidTr="001D4998">
        <w:tc>
          <w:tcPr>
            <w:tcW w:w="1996" w:type="dxa"/>
            <w:tcBorders>
              <w:top w:val="nil"/>
              <w:bottom w:val="nil"/>
            </w:tcBorders>
          </w:tcPr>
          <w:p w14:paraId="027909E6" w14:textId="77777777" w:rsidR="00602AC0" w:rsidRPr="003B2883" w:rsidRDefault="00602AC0" w:rsidP="001D4998">
            <w:pPr>
              <w:pStyle w:val="TAL"/>
            </w:pPr>
          </w:p>
        </w:tc>
        <w:tc>
          <w:tcPr>
            <w:tcW w:w="3332" w:type="dxa"/>
          </w:tcPr>
          <w:p w14:paraId="787D7173" w14:textId="77777777" w:rsidR="00602AC0" w:rsidRPr="003B2883" w:rsidRDefault="00602AC0" w:rsidP="001D4998">
            <w:pPr>
              <w:pStyle w:val="TAL"/>
            </w:pPr>
            <w:r w:rsidRPr="003B2883">
              <w:t>NonUeN2InfoSubscribe</w:t>
            </w:r>
          </w:p>
        </w:tc>
        <w:tc>
          <w:tcPr>
            <w:tcW w:w="2790" w:type="dxa"/>
            <w:vMerge w:val="restart"/>
            <w:tcBorders>
              <w:bottom w:val="nil"/>
            </w:tcBorders>
          </w:tcPr>
          <w:p w14:paraId="7F76521F" w14:textId="77777777" w:rsidR="00602AC0" w:rsidRPr="003B2883" w:rsidRDefault="00602AC0" w:rsidP="001D4998">
            <w:pPr>
              <w:pStyle w:val="TAL"/>
            </w:pPr>
            <w:r w:rsidRPr="003B2883">
              <w:t>Subscribe/Notify</w:t>
            </w:r>
          </w:p>
          <w:p w14:paraId="79395E14" w14:textId="77777777" w:rsidR="00602AC0" w:rsidRPr="003B2883" w:rsidRDefault="00602AC0" w:rsidP="001D4998">
            <w:pPr>
              <w:pStyle w:val="TAL"/>
              <w:rPr>
                <w:lang w:eastAsia="zh-CN"/>
              </w:rPr>
            </w:pPr>
          </w:p>
        </w:tc>
        <w:tc>
          <w:tcPr>
            <w:tcW w:w="2160" w:type="dxa"/>
          </w:tcPr>
          <w:p w14:paraId="28DB17FC" w14:textId="77777777" w:rsidR="00602AC0" w:rsidRPr="003B2883" w:rsidRDefault="00602AC0" w:rsidP="001D4998">
            <w:pPr>
              <w:pStyle w:val="TAL"/>
              <w:rPr>
                <w:lang w:eastAsia="zh-CN"/>
              </w:rPr>
            </w:pPr>
            <w:r w:rsidRPr="003B2883">
              <w:rPr>
                <w:lang w:eastAsia="zh-CN"/>
              </w:rPr>
              <w:t>CBCF, PWS-IWF</w:t>
            </w:r>
          </w:p>
        </w:tc>
      </w:tr>
      <w:tr w:rsidR="00602AC0" w:rsidRPr="003B2883" w14:paraId="01B4423D" w14:textId="77777777" w:rsidTr="001D4998">
        <w:tc>
          <w:tcPr>
            <w:tcW w:w="1996" w:type="dxa"/>
            <w:tcBorders>
              <w:top w:val="nil"/>
              <w:bottom w:val="nil"/>
            </w:tcBorders>
          </w:tcPr>
          <w:p w14:paraId="7796FBA4" w14:textId="77777777" w:rsidR="00602AC0" w:rsidRPr="003B2883" w:rsidRDefault="00602AC0" w:rsidP="001D4998">
            <w:pPr>
              <w:pStyle w:val="TAL"/>
            </w:pPr>
          </w:p>
        </w:tc>
        <w:tc>
          <w:tcPr>
            <w:tcW w:w="3332" w:type="dxa"/>
          </w:tcPr>
          <w:p w14:paraId="7640BC7C" w14:textId="77777777" w:rsidR="00602AC0" w:rsidRPr="003B2883" w:rsidRDefault="00602AC0" w:rsidP="001D4998">
            <w:pPr>
              <w:pStyle w:val="TAL"/>
            </w:pPr>
            <w:r w:rsidRPr="003B2883">
              <w:t>NonUeN2InfoUnSubscribe</w:t>
            </w:r>
          </w:p>
        </w:tc>
        <w:tc>
          <w:tcPr>
            <w:tcW w:w="2790" w:type="dxa"/>
            <w:vMerge/>
            <w:tcBorders>
              <w:top w:val="nil"/>
              <w:bottom w:val="nil"/>
            </w:tcBorders>
          </w:tcPr>
          <w:p w14:paraId="2C8BCF45" w14:textId="77777777" w:rsidR="00602AC0" w:rsidRPr="003B2883" w:rsidRDefault="00602AC0" w:rsidP="001D4998">
            <w:pPr>
              <w:pStyle w:val="TAL"/>
              <w:rPr>
                <w:lang w:eastAsia="zh-CN"/>
              </w:rPr>
            </w:pPr>
          </w:p>
        </w:tc>
        <w:tc>
          <w:tcPr>
            <w:tcW w:w="2160" w:type="dxa"/>
          </w:tcPr>
          <w:p w14:paraId="0A9B450A" w14:textId="77777777" w:rsidR="00602AC0" w:rsidRPr="003B2883" w:rsidRDefault="00602AC0" w:rsidP="001D4998">
            <w:pPr>
              <w:pStyle w:val="TAL"/>
              <w:rPr>
                <w:lang w:eastAsia="zh-CN"/>
              </w:rPr>
            </w:pPr>
            <w:r w:rsidRPr="003B2883">
              <w:rPr>
                <w:lang w:eastAsia="zh-CN"/>
              </w:rPr>
              <w:t>CBCF, PWS-IWF</w:t>
            </w:r>
          </w:p>
        </w:tc>
      </w:tr>
      <w:tr w:rsidR="00602AC0" w:rsidRPr="003B2883" w14:paraId="55067097" w14:textId="77777777" w:rsidTr="001D4998">
        <w:tc>
          <w:tcPr>
            <w:tcW w:w="1996" w:type="dxa"/>
            <w:tcBorders>
              <w:top w:val="nil"/>
              <w:bottom w:val="nil"/>
            </w:tcBorders>
          </w:tcPr>
          <w:p w14:paraId="7B5DDB13" w14:textId="77777777" w:rsidR="00602AC0" w:rsidRPr="003B2883" w:rsidRDefault="00602AC0" w:rsidP="001D4998">
            <w:pPr>
              <w:pStyle w:val="TAL"/>
            </w:pPr>
          </w:p>
        </w:tc>
        <w:tc>
          <w:tcPr>
            <w:tcW w:w="3332" w:type="dxa"/>
          </w:tcPr>
          <w:p w14:paraId="5AAA5B98" w14:textId="77777777" w:rsidR="00602AC0" w:rsidRPr="003B2883" w:rsidRDefault="00602AC0" w:rsidP="001D4998">
            <w:pPr>
              <w:pStyle w:val="TAL"/>
            </w:pPr>
            <w:r w:rsidRPr="003B2883">
              <w:t>NonUeN2InfoNotify</w:t>
            </w:r>
          </w:p>
        </w:tc>
        <w:tc>
          <w:tcPr>
            <w:tcW w:w="2790" w:type="dxa"/>
            <w:tcBorders>
              <w:top w:val="nil"/>
            </w:tcBorders>
          </w:tcPr>
          <w:p w14:paraId="5488B228" w14:textId="77777777" w:rsidR="00602AC0" w:rsidRPr="003B2883" w:rsidRDefault="00602AC0" w:rsidP="001D4998">
            <w:pPr>
              <w:pStyle w:val="TAL"/>
              <w:rPr>
                <w:lang w:eastAsia="zh-CN"/>
              </w:rPr>
            </w:pPr>
          </w:p>
        </w:tc>
        <w:tc>
          <w:tcPr>
            <w:tcW w:w="2160" w:type="dxa"/>
          </w:tcPr>
          <w:p w14:paraId="1B277D81" w14:textId="77777777" w:rsidR="00602AC0" w:rsidRPr="003B2883" w:rsidRDefault="00602AC0" w:rsidP="001D4998">
            <w:pPr>
              <w:pStyle w:val="TAL"/>
              <w:rPr>
                <w:lang w:eastAsia="zh-CN"/>
              </w:rPr>
            </w:pPr>
            <w:r w:rsidRPr="003B2883">
              <w:rPr>
                <w:lang w:eastAsia="zh-CN"/>
              </w:rPr>
              <w:t>LMF, CBCF, PWS-IWF</w:t>
            </w:r>
          </w:p>
        </w:tc>
      </w:tr>
      <w:tr w:rsidR="00602AC0" w:rsidRPr="003B2883" w14:paraId="09F89361" w14:textId="77777777" w:rsidTr="001D4998">
        <w:tc>
          <w:tcPr>
            <w:tcW w:w="1996" w:type="dxa"/>
            <w:tcBorders>
              <w:top w:val="nil"/>
              <w:bottom w:val="nil"/>
            </w:tcBorders>
          </w:tcPr>
          <w:p w14:paraId="731A2991" w14:textId="77777777" w:rsidR="00602AC0" w:rsidRPr="003B2883" w:rsidRDefault="00602AC0" w:rsidP="001D4998">
            <w:pPr>
              <w:pStyle w:val="TAL"/>
            </w:pPr>
          </w:p>
        </w:tc>
        <w:tc>
          <w:tcPr>
            <w:tcW w:w="3332" w:type="dxa"/>
          </w:tcPr>
          <w:p w14:paraId="4DB9A246" w14:textId="77777777" w:rsidR="00602AC0" w:rsidRPr="003B2883" w:rsidRDefault="00602AC0" w:rsidP="001D4998">
            <w:pPr>
              <w:pStyle w:val="TAL"/>
            </w:pPr>
            <w:r w:rsidRPr="003B2883">
              <w:rPr>
                <w:lang w:eastAsia="zh-CN"/>
              </w:rPr>
              <w:t>EBIAssignment</w:t>
            </w:r>
          </w:p>
        </w:tc>
        <w:tc>
          <w:tcPr>
            <w:tcW w:w="2790" w:type="dxa"/>
          </w:tcPr>
          <w:p w14:paraId="65934858" w14:textId="77777777" w:rsidR="00602AC0" w:rsidRPr="003B2883" w:rsidRDefault="00602AC0" w:rsidP="001D4998">
            <w:pPr>
              <w:pStyle w:val="TAL"/>
              <w:rPr>
                <w:lang w:eastAsia="zh-CN"/>
              </w:rPr>
            </w:pPr>
            <w:r w:rsidRPr="003B2883">
              <w:t>Request/Response</w:t>
            </w:r>
          </w:p>
        </w:tc>
        <w:tc>
          <w:tcPr>
            <w:tcW w:w="2160" w:type="dxa"/>
          </w:tcPr>
          <w:p w14:paraId="5E4B4DE8" w14:textId="77777777" w:rsidR="00602AC0" w:rsidRPr="003B2883" w:rsidRDefault="00602AC0" w:rsidP="001D4998">
            <w:pPr>
              <w:pStyle w:val="TAL"/>
              <w:rPr>
                <w:lang w:eastAsia="zh-CN"/>
              </w:rPr>
            </w:pPr>
            <w:r w:rsidRPr="003B2883">
              <w:rPr>
                <w:lang w:eastAsia="zh-CN"/>
              </w:rPr>
              <w:t>SMF</w:t>
            </w:r>
          </w:p>
        </w:tc>
      </w:tr>
      <w:tr w:rsidR="00602AC0" w:rsidRPr="003B2883" w14:paraId="1993A663" w14:textId="77777777" w:rsidTr="001D4998">
        <w:tc>
          <w:tcPr>
            <w:tcW w:w="1996" w:type="dxa"/>
            <w:tcBorders>
              <w:top w:val="nil"/>
              <w:bottom w:val="nil"/>
            </w:tcBorders>
          </w:tcPr>
          <w:p w14:paraId="203A9867" w14:textId="77777777" w:rsidR="00602AC0" w:rsidRPr="003B2883" w:rsidRDefault="00602AC0" w:rsidP="001D4998">
            <w:pPr>
              <w:pStyle w:val="TAL"/>
            </w:pPr>
          </w:p>
        </w:tc>
        <w:tc>
          <w:tcPr>
            <w:tcW w:w="3332" w:type="dxa"/>
          </w:tcPr>
          <w:p w14:paraId="02F568AF" w14:textId="77777777" w:rsidR="00602AC0" w:rsidRPr="003B2883" w:rsidRDefault="00602AC0" w:rsidP="001D4998">
            <w:pPr>
              <w:pStyle w:val="TAL"/>
            </w:pPr>
            <w:r w:rsidRPr="003B2883">
              <w:rPr>
                <w:rFonts w:hint="eastAsia"/>
                <w:lang w:eastAsia="zh-CN"/>
              </w:rPr>
              <w:t>AMF</w:t>
            </w:r>
            <w:r w:rsidRPr="003B2883">
              <w:rPr>
                <w:lang w:eastAsia="zh-CN"/>
              </w:rPr>
              <w:t>StatusChange</w:t>
            </w:r>
            <w:r w:rsidRPr="003B2883">
              <w:rPr>
                <w:rFonts w:hint="eastAsia"/>
                <w:lang w:eastAsia="zh-CN"/>
              </w:rPr>
              <w:t>Subscribe</w:t>
            </w:r>
          </w:p>
        </w:tc>
        <w:tc>
          <w:tcPr>
            <w:tcW w:w="2790" w:type="dxa"/>
          </w:tcPr>
          <w:p w14:paraId="1BBDBD12" w14:textId="77777777" w:rsidR="00602AC0" w:rsidRPr="003B2883" w:rsidRDefault="00602AC0" w:rsidP="001D4998">
            <w:pPr>
              <w:pStyle w:val="TAL"/>
              <w:rPr>
                <w:lang w:eastAsia="zh-CN"/>
              </w:rPr>
            </w:pPr>
            <w:r w:rsidRPr="003B2883">
              <w:rPr>
                <w:lang w:eastAsia="zh-CN"/>
              </w:rPr>
              <w:t>Subscribe / Notify</w:t>
            </w:r>
          </w:p>
        </w:tc>
        <w:tc>
          <w:tcPr>
            <w:tcW w:w="2160" w:type="dxa"/>
          </w:tcPr>
          <w:p w14:paraId="590B178F" w14:textId="77777777" w:rsidR="00602AC0" w:rsidRPr="003B2883" w:rsidRDefault="00602AC0" w:rsidP="001D4998">
            <w:pPr>
              <w:pStyle w:val="TAL"/>
              <w:rPr>
                <w:lang w:eastAsia="zh-CN"/>
              </w:rPr>
            </w:pPr>
            <w:r w:rsidRPr="003B2883">
              <w:rPr>
                <w:rFonts w:hint="eastAsia"/>
                <w:lang w:eastAsia="zh-CN"/>
              </w:rPr>
              <w:t>SMF, PCF,</w:t>
            </w:r>
            <w:r w:rsidRPr="003B2883">
              <w:rPr>
                <w:lang w:eastAsia="zh-CN"/>
              </w:rPr>
              <w:t xml:space="preserve"> </w:t>
            </w:r>
            <w:r w:rsidRPr="003B2883">
              <w:rPr>
                <w:rFonts w:hint="eastAsia"/>
                <w:lang w:eastAsia="zh-CN"/>
              </w:rPr>
              <w:t>NEF,</w:t>
            </w:r>
            <w:r w:rsidRPr="003B2883">
              <w:rPr>
                <w:lang w:eastAsia="zh-CN"/>
              </w:rPr>
              <w:t xml:space="preserve"> </w:t>
            </w:r>
            <w:r w:rsidRPr="003B2883">
              <w:rPr>
                <w:rFonts w:hint="eastAsia"/>
                <w:lang w:eastAsia="zh-CN"/>
              </w:rPr>
              <w:t>SMSF</w:t>
            </w:r>
            <w:r w:rsidRPr="003B2883">
              <w:rPr>
                <w:lang w:eastAsia="zh-CN"/>
              </w:rPr>
              <w:t>, UDM</w:t>
            </w:r>
          </w:p>
        </w:tc>
      </w:tr>
      <w:tr w:rsidR="00602AC0" w:rsidRPr="003B2883" w14:paraId="790E8D98" w14:textId="77777777" w:rsidTr="001D4998">
        <w:tc>
          <w:tcPr>
            <w:tcW w:w="1996" w:type="dxa"/>
            <w:tcBorders>
              <w:top w:val="nil"/>
              <w:bottom w:val="nil"/>
            </w:tcBorders>
          </w:tcPr>
          <w:p w14:paraId="5062EAD9" w14:textId="77777777" w:rsidR="00602AC0" w:rsidRPr="003B2883" w:rsidRDefault="00602AC0" w:rsidP="001D4998">
            <w:pPr>
              <w:pStyle w:val="TAL"/>
            </w:pPr>
          </w:p>
        </w:tc>
        <w:tc>
          <w:tcPr>
            <w:tcW w:w="3332" w:type="dxa"/>
          </w:tcPr>
          <w:p w14:paraId="7DD85A39" w14:textId="77777777" w:rsidR="00602AC0" w:rsidRPr="003B2883" w:rsidRDefault="00602AC0" w:rsidP="001D4998">
            <w:pPr>
              <w:pStyle w:val="TAL"/>
            </w:pPr>
            <w:r w:rsidRPr="003B2883">
              <w:rPr>
                <w:rFonts w:hint="eastAsia"/>
                <w:lang w:eastAsia="zh-CN"/>
              </w:rPr>
              <w:t>AMF</w:t>
            </w:r>
            <w:r w:rsidRPr="003B2883">
              <w:rPr>
                <w:lang w:eastAsia="zh-CN"/>
              </w:rPr>
              <w:t>StatusChangeUn</w:t>
            </w:r>
            <w:r w:rsidRPr="003B2883">
              <w:rPr>
                <w:rFonts w:hint="eastAsia"/>
                <w:lang w:eastAsia="zh-CN"/>
              </w:rPr>
              <w:t>Subscribe</w:t>
            </w:r>
          </w:p>
        </w:tc>
        <w:tc>
          <w:tcPr>
            <w:tcW w:w="2790" w:type="dxa"/>
          </w:tcPr>
          <w:p w14:paraId="700A4347" w14:textId="77777777" w:rsidR="00602AC0" w:rsidRPr="003B2883" w:rsidRDefault="00602AC0" w:rsidP="001D4998">
            <w:pPr>
              <w:pStyle w:val="TAL"/>
              <w:rPr>
                <w:lang w:eastAsia="zh-CN"/>
              </w:rPr>
            </w:pPr>
            <w:r w:rsidRPr="003B2883">
              <w:rPr>
                <w:lang w:eastAsia="zh-CN"/>
              </w:rPr>
              <w:t>Subscribe / Notify</w:t>
            </w:r>
          </w:p>
        </w:tc>
        <w:tc>
          <w:tcPr>
            <w:tcW w:w="2160" w:type="dxa"/>
          </w:tcPr>
          <w:p w14:paraId="54C3DD53" w14:textId="77777777" w:rsidR="00602AC0" w:rsidRPr="003B2883" w:rsidRDefault="00602AC0" w:rsidP="001D4998">
            <w:pPr>
              <w:pStyle w:val="TAL"/>
              <w:rPr>
                <w:lang w:eastAsia="zh-CN"/>
              </w:rPr>
            </w:pPr>
            <w:r w:rsidRPr="003B2883">
              <w:rPr>
                <w:rFonts w:hint="eastAsia"/>
                <w:lang w:eastAsia="zh-CN"/>
              </w:rPr>
              <w:t>SMF, PCF,</w:t>
            </w:r>
            <w:r w:rsidRPr="003B2883">
              <w:rPr>
                <w:lang w:eastAsia="zh-CN"/>
              </w:rPr>
              <w:t xml:space="preserve"> </w:t>
            </w:r>
            <w:r w:rsidRPr="003B2883">
              <w:rPr>
                <w:rFonts w:hint="eastAsia"/>
                <w:lang w:eastAsia="zh-CN"/>
              </w:rPr>
              <w:t>NEF,</w:t>
            </w:r>
            <w:r w:rsidRPr="003B2883">
              <w:rPr>
                <w:lang w:eastAsia="zh-CN"/>
              </w:rPr>
              <w:t xml:space="preserve"> </w:t>
            </w:r>
            <w:r w:rsidRPr="003B2883">
              <w:rPr>
                <w:rFonts w:hint="eastAsia"/>
                <w:lang w:eastAsia="zh-CN"/>
              </w:rPr>
              <w:t>SMSF</w:t>
            </w:r>
            <w:r w:rsidRPr="003B2883">
              <w:rPr>
                <w:lang w:eastAsia="zh-CN"/>
              </w:rPr>
              <w:t>, UDM</w:t>
            </w:r>
          </w:p>
        </w:tc>
      </w:tr>
      <w:tr w:rsidR="00602AC0" w:rsidRPr="003B2883" w14:paraId="3446614C" w14:textId="77777777" w:rsidTr="001D4998">
        <w:tc>
          <w:tcPr>
            <w:tcW w:w="1996" w:type="dxa"/>
            <w:tcBorders>
              <w:top w:val="nil"/>
              <w:bottom w:val="single" w:sz="4" w:space="0" w:color="auto"/>
            </w:tcBorders>
          </w:tcPr>
          <w:p w14:paraId="3E5AF542" w14:textId="77777777" w:rsidR="00602AC0" w:rsidRPr="003B2883" w:rsidRDefault="00602AC0" w:rsidP="001D4998">
            <w:pPr>
              <w:pStyle w:val="TAL"/>
            </w:pPr>
          </w:p>
        </w:tc>
        <w:tc>
          <w:tcPr>
            <w:tcW w:w="3332" w:type="dxa"/>
          </w:tcPr>
          <w:p w14:paraId="427FB453" w14:textId="77777777" w:rsidR="00602AC0" w:rsidRPr="003B2883" w:rsidRDefault="00602AC0" w:rsidP="001D4998">
            <w:pPr>
              <w:pStyle w:val="TAL"/>
            </w:pPr>
            <w:r w:rsidRPr="003B2883">
              <w:rPr>
                <w:rFonts w:hint="eastAsia"/>
                <w:lang w:eastAsia="zh-CN"/>
              </w:rPr>
              <w:t>AMF</w:t>
            </w:r>
            <w:r w:rsidRPr="003B2883">
              <w:rPr>
                <w:lang w:eastAsia="zh-CN"/>
              </w:rPr>
              <w:t>StatusChange</w:t>
            </w:r>
            <w:r w:rsidRPr="003B2883">
              <w:rPr>
                <w:rFonts w:hint="eastAsia"/>
                <w:lang w:eastAsia="zh-CN"/>
              </w:rPr>
              <w:t>Notify</w:t>
            </w:r>
          </w:p>
        </w:tc>
        <w:tc>
          <w:tcPr>
            <w:tcW w:w="2790" w:type="dxa"/>
          </w:tcPr>
          <w:p w14:paraId="3835BBB4" w14:textId="77777777" w:rsidR="00602AC0" w:rsidRPr="003B2883" w:rsidRDefault="00602AC0" w:rsidP="001D4998">
            <w:pPr>
              <w:pStyle w:val="TAL"/>
              <w:rPr>
                <w:lang w:eastAsia="zh-CN"/>
              </w:rPr>
            </w:pPr>
            <w:r w:rsidRPr="003B2883">
              <w:rPr>
                <w:lang w:eastAsia="zh-CN"/>
              </w:rPr>
              <w:t>Subscribe / Notify</w:t>
            </w:r>
          </w:p>
        </w:tc>
        <w:tc>
          <w:tcPr>
            <w:tcW w:w="2160" w:type="dxa"/>
          </w:tcPr>
          <w:p w14:paraId="006EC348" w14:textId="77777777" w:rsidR="00602AC0" w:rsidRPr="003B2883" w:rsidRDefault="00602AC0" w:rsidP="001D4998">
            <w:pPr>
              <w:pStyle w:val="TAL"/>
              <w:rPr>
                <w:lang w:eastAsia="zh-CN"/>
              </w:rPr>
            </w:pPr>
            <w:r w:rsidRPr="003B2883">
              <w:rPr>
                <w:rFonts w:hint="eastAsia"/>
                <w:lang w:eastAsia="zh-CN"/>
              </w:rPr>
              <w:t>SMF, PCF,</w:t>
            </w:r>
            <w:r w:rsidRPr="003B2883">
              <w:rPr>
                <w:lang w:eastAsia="zh-CN"/>
              </w:rPr>
              <w:t xml:space="preserve"> </w:t>
            </w:r>
            <w:r w:rsidRPr="003B2883">
              <w:rPr>
                <w:rFonts w:hint="eastAsia"/>
                <w:lang w:eastAsia="zh-CN"/>
              </w:rPr>
              <w:t>NEF,</w:t>
            </w:r>
            <w:r w:rsidRPr="003B2883">
              <w:rPr>
                <w:lang w:eastAsia="zh-CN"/>
              </w:rPr>
              <w:t xml:space="preserve"> </w:t>
            </w:r>
            <w:r w:rsidRPr="003B2883">
              <w:rPr>
                <w:rFonts w:hint="eastAsia"/>
                <w:lang w:eastAsia="zh-CN"/>
              </w:rPr>
              <w:t>SMSF</w:t>
            </w:r>
            <w:r w:rsidRPr="003B2883">
              <w:rPr>
                <w:lang w:eastAsia="zh-CN"/>
              </w:rPr>
              <w:t>, UDM</w:t>
            </w:r>
          </w:p>
        </w:tc>
      </w:tr>
      <w:tr w:rsidR="00602AC0" w:rsidRPr="003B2883" w14:paraId="1680F93C" w14:textId="77777777" w:rsidTr="001D4998">
        <w:tc>
          <w:tcPr>
            <w:tcW w:w="1996" w:type="dxa"/>
            <w:tcBorders>
              <w:bottom w:val="nil"/>
            </w:tcBorders>
          </w:tcPr>
          <w:p w14:paraId="0B0F66AC" w14:textId="77777777" w:rsidR="00602AC0" w:rsidRPr="003B2883" w:rsidRDefault="00602AC0" w:rsidP="001D4998">
            <w:pPr>
              <w:pStyle w:val="TAL"/>
            </w:pPr>
            <w:r w:rsidRPr="003B2883">
              <w:t>Namf_EventExposure</w:t>
            </w:r>
          </w:p>
        </w:tc>
        <w:tc>
          <w:tcPr>
            <w:tcW w:w="3332" w:type="dxa"/>
          </w:tcPr>
          <w:p w14:paraId="68E28D17" w14:textId="77777777" w:rsidR="00602AC0" w:rsidRPr="003B2883" w:rsidRDefault="00602AC0" w:rsidP="001D4998">
            <w:pPr>
              <w:pStyle w:val="TAL"/>
            </w:pPr>
            <w:r w:rsidRPr="003B2883">
              <w:t>Subscribe (see NOTE)</w:t>
            </w:r>
          </w:p>
        </w:tc>
        <w:tc>
          <w:tcPr>
            <w:tcW w:w="2790" w:type="dxa"/>
          </w:tcPr>
          <w:p w14:paraId="564BA12E" w14:textId="77777777" w:rsidR="00602AC0" w:rsidRPr="003B2883" w:rsidRDefault="00602AC0" w:rsidP="001D4998">
            <w:pPr>
              <w:pStyle w:val="TAL"/>
              <w:rPr>
                <w:lang w:eastAsia="zh-CN"/>
              </w:rPr>
            </w:pPr>
            <w:r w:rsidRPr="003B2883">
              <w:t>Subscribe/Notify</w:t>
            </w:r>
          </w:p>
        </w:tc>
        <w:tc>
          <w:tcPr>
            <w:tcW w:w="2160" w:type="dxa"/>
          </w:tcPr>
          <w:p w14:paraId="2E734092" w14:textId="0F7B2C5E" w:rsidR="00602AC0" w:rsidRPr="003B2883" w:rsidRDefault="00602AC0" w:rsidP="001D4998">
            <w:pPr>
              <w:pStyle w:val="TAL"/>
              <w:rPr>
                <w:lang w:eastAsia="zh-CN"/>
              </w:rPr>
            </w:pPr>
            <w:r w:rsidRPr="003B2883">
              <w:rPr>
                <w:lang w:eastAsia="zh-CN"/>
              </w:rPr>
              <w:t>NEF, SMF, UDM</w:t>
            </w:r>
            <w:r>
              <w:rPr>
                <w:lang w:eastAsia="zh-CN"/>
              </w:rPr>
              <w:t>, NWDAF</w:t>
            </w:r>
            <w:r w:rsidR="000B70E1">
              <w:rPr>
                <w:lang w:eastAsia="zh-CN"/>
              </w:rPr>
              <w:t>,</w:t>
            </w:r>
            <w:r w:rsidR="00FE4D31">
              <w:rPr>
                <w:lang w:eastAsia="zh-CN"/>
              </w:rPr>
              <w:t xml:space="preserve"> LMF,</w:t>
            </w:r>
            <w:r w:rsidR="000B70E1">
              <w:rPr>
                <w:lang w:eastAsia="zh-CN"/>
              </w:rPr>
              <w:t xml:space="preserve"> GMLC</w:t>
            </w:r>
            <w:r w:rsidR="003509E9">
              <w:rPr>
                <w:lang w:eastAsia="zh-CN"/>
              </w:rPr>
              <w:t>, DCCF</w:t>
            </w:r>
            <w:r w:rsidR="00406A93">
              <w:rPr>
                <w:lang w:eastAsia="zh-CN"/>
              </w:rPr>
              <w:t>, TSCTSF</w:t>
            </w:r>
          </w:p>
        </w:tc>
      </w:tr>
      <w:tr w:rsidR="00602AC0" w:rsidRPr="003B2883" w14:paraId="466C1D41" w14:textId="77777777" w:rsidTr="001D4998">
        <w:tc>
          <w:tcPr>
            <w:tcW w:w="1996" w:type="dxa"/>
            <w:tcBorders>
              <w:top w:val="nil"/>
              <w:bottom w:val="nil"/>
            </w:tcBorders>
          </w:tcPr>
          <w:p w14:paraId="6CE61E41" w14:textId="77777777" w:rsidR="00602AC0" w:rsidRPr="003B2883" w:rsidRDefault="00602AC0" w:rsidP="001D4998">
            <w:pPr>
              <w:pStyle w:val="TAL"/>
            </w:pPr>
          </w:p>
        </w:tc>
        <w:tc>
          <w:tcPr>
            <w:tcW w:w="3332" w:type="dxa"/>
          </w:tcPr>
          <w:p w14:paraId="53238AF0" w14:textId="77777777" w:rsidR="00602AC0" w:rsidRPr="003B2883" w:rsidRDefault="00602AC0" w:rsidP="001D4998">
            <w:pPr>
              <w:pStyle w:val="TAL"/>
            </w:pPr>
            <w:r w:rsidRPr="003B2883">
              <w:t>Unsubscribe (see NOTE)</w:t>
            </w:r>
          </w:p>
        </w:tc>
        <w:tc>
          <w:tcPr>
            <w:tcW w:w="2790" w:type="dxa"/>
          </w:tcPr>
          <w:p w14:paraId="1596059D" w14:textId="77777777" w:rsidR="00602AC0" w:rsidRPr="003B2883" w:rsidRDefault="00602AC0" w:rsidP="001D4998">
            <w:pPr>
              <w:pStyle w:val="TAL"/>
              <w:rPr>
                <w:lang w:eastAsia="zh-CN"/>
              </w:rPr>
            </w:pPr>
            <w:r w:rsidRPr="003B2883">
              <w:t>Subscribe/Notify</w:t>
            </w:r>
          </w:p>
        </w:tc>
        <w:tc>
          <w:tcPr>
            <w:tcW w:w="2160" w:type="dxa"/>
          </w:tcPr>
          <w:p w14:paraId="735C737E" w14:textId="77777777" w:rsidR="00602AC0" w:rsidRDefault="00602AC0" w:rsidP="001D4998">
            <w:pPr>
              <w:pStyle w:val="TAL"/>
              <w:rPr>
                <w:lang w:eastAsia="zh-CN"/>
              </w:rPr>
            </w:pPr>
            <w:r w:rsidRPr="003B2883">
              <w:rPr>
                <w:lang w:eastAsia="zh-CN"/>
              </w:rPr>
              <w:t>NEF, SMF, UDM</w:t>
            </w:r>
            <w:r>
              <w:rPr>
                <w:lang w:eastAsia="zh-CN"/>
              </w:rPr>
              <w:t>, NWDAF</w:t>
            </w:r>
            <w:r w:rsidR="000B70E1">
              <w:rPr>
                <w:lang w:eastAsia="zh-CN"/>
              </w:rPr>
              <w:t>,</w:t>
            </w:r>
            <w:r w:rsidR="00FE4D31">
              <w:rPr>
                <w:lang w:eastAsia="zh-CN"/>
              </w:rPr>
              <w:t xml:space="preserve"> LMF,</w:t>
            </w:r>
            <w:r w:rsidR="000B70E1">
              <w:rPr>
                <w:lang w:eastAsia="zh-CN"/>
              </w:rPr>
              <w:t xml:space="preserve"> GMLC</w:t>
            </w:r>
            <w:r w:rsidR="003509E9">
              <w:rPr>
                <w:lang w:eastAsia="zh-CN"/>
              </w:rPr>
              <w:t>,</w:t>
            </w:r>
          </w:p>
          <w:p w14:paraId="37620525" w14:textId="7D32D3F8" w:rsidR="003509E9" w:rsidRPr="003B2883" w:rsidRDefault="003509E9" w:rsidP="001D4998">
            <w:pPr>
              <w:pStyle w:val="TAL"/>
              <w:rPr>
                <w:lang w:eastAsia="zh-CN"/>
              </w:rPr>
            </w:pPr>
            <w:r>
              <w:rPr>
                <w:lang w:eastAsia="zh-CN"/>
              </w:rPr>
              <w:t>DCCF</w:t>
            </w:r>
            <w:r w:rsidR="00406A93">
              <w:rPr>
                <w:lang w:eastAsia="zh-CN"/>
              </w:rPr>
              <w:t>, TSCTSF</w:t>
            </w:r>
          </w:p>
        </w:tc>
      </w:tr>
      <w:tr w:rsidR="00602AC0" w:rsidRPr="003B2883" w14:paraId="3EEBCAE9" w14:textId="77777777" w:rsidTr="001D4998">
        <w:tc>
          <w:tcPr>
            <w:tcW w:w="1996" w:type="dxa"/>
            <w:tcBorders>
              <w:top w:val="nil"/>
              <w:bottom w:val="single" w:sz="4" w:space="0" w:color="auto"/>
            </w:tcBorders>
          </w:tcPr>
          <w:p w14:paraId="3CAB2506" w14:textId="77777777" w:rsidR="00602AC0" w:rsidRPr="003B2883" w:rsidRDefault="00602AC0" w:rsidP="001D4998">
            <w:pPr>
              <w:pStyle w:val="TAL"/>
            </w:pPr>
          </w:p>
        </w:tc>
        <w:tc>
          <w:tcPr>
            <w:tcW w:w="3332" w:type="dxa"/>
          </w:tcPr>
          <w:p w14:paraId="0CB82BED" w14:textId="77777777" w:rsidR="00602AC0" w:rsidRPr="003B2883" w:rsidRDefault="00602AC0" w:rsidP="001D4998">
            <w:pPr>
              <w:pStyle w:val="TAL"/>
            </w:pPr>
            <w:r w:rsidRPr="003B2883">
              <w:t>Notify</w:t>
            </w:r>
          </w:p>
        </w:tc>
        <w:tc>
          <w:tcPr>
            <w:tcW w:w="2790" w:type="dxa"/>
          </w:tcPr>
          <w:p w14:paraId="1079E749" w14:textId="77777777" w:rsidR="00602AC0" w:rsidRPr="003B2883" w:rsidRDefault="00602AC0" w:rsidP="001D4998">
            <w:pPr>
              <w:pStyle w:val="TAL"/>
              <w:rPr>
                <w:lang w:eastAsia="zh-CN"/>
              </w:rPr>
            </w:pPr>
            <w:r w:rsidRPr="003B2883">
              <w:t>Subscribe/Notify</w:t>
            </w:r>
          </w:p>
        </w:tc>
        <w:tc>
          <w:tcPr>
            <w:tcW w:w="2160" w:type="dxa"/>
          </w:tcPr>
          <w:p w14:paraId="290BD6BB" w14:textId="77777777" w:rsidR="00602AC0" w:rsidRDefault="00602AC0" w:rsidP="001D4998">
            <w:pPr>
              <w:pStyle w:val="TAL"/>
              <w:rPr>
                <w:lang w:eastAsia="zh-CN"/>
              </w:rPr>
            </w:pPr>
            <w:r w:rsidRPr="003B2883">
              <w:rPr>
                <w:lang w:eastAsia="zh-CN"/>
              </w:rPr>
              <w:t>NEF, SMF, UDM</w:t>
            </w:r>
            <w:r>
              <w:rPr>
                <w:lang w:eastAsia="zh-CN"/>
              </w:rPr>
              <w:t>, NWDAF</w:t>
            </w:r>
            <w:r w:rsidR="000B70E1">
              <w:rPr>
                <w:lang w:eastAsia="zh-CN"/>
              </w:rPr>
              <w:t>,</w:t>
            </w:r>
            <w:r w:rsidR="00FE4D31">
              <w:rPr>
                <w:lang w:eastAsia="zh-CN"/>
              </w:rPr>
              <w:t xml:space="preserve"> LMF,</w:t>
            </w:r>
            <w:r w:rsidR="000B70E1">
              <w:rPr>
                <w:lang w:eastAsia="zh-CN"/>
              </w:rPr>
              <w:t xml:space="preserve"> GMLC</w:t>
            </w:r>
            <w:r w:rsidR="003509E9">
              <w:rPr>
                <w:lang w:eastAsia="zh-CN"/>
              </w:rPr>
              <w:t>,</w:t>
            </w:r>
          </w:p>
          <w:p w14:paraId="2FAA9A3C" w14:textId="240FA60B" w:rsidR="003509E9" w:rsidRPr="003B2883" w:rsidRDefault="003509E9" w:rsidP="001D4998">
            <w:pPr>
              <w:pStyle w:val="TAL"/>
              <w:rPr>
                <w:lang w:eastAsia="zh-CN"/>
              </w:rPr>
            </w:pPr>
            <w:r>
              <w:rPr>
                <w:lang w:eastAsia="zh-CN"/>
              </w:rPr>
              <w:t>DCCF</w:t>
            </w:r>
            <w:r w:rsidR="00406A93">
              <w:rPr>
                <w:lang w:eastAsia="zh-CN"/>
              </w:rPr>
              <w:t>, TSCTSF</w:t>
            </w:r>
          </w:p>
        </w:tc>
      </w:tr>
      <w:tr w:rsidR="00932D75" w:rsidRPr="003B2883" w14:paraId="60DA9A19" w14:textId="77777777" w:rsidTr="00941AA6">
        <w:tc>
          <w:tcPr>
            <w:tcW w:w="1996" w:type="dxa"/>
            <w:vMerge w:val="restart"/>
          </w:tcPr>
          <w:p w14:paraId="76D421AF" w14:textId="77777777" w:rsidR="00932D75" w:rsidRPr="003B2883" w:rsidRDefault="00932D75" w:rsidP="001D4998">
            <w:pPr>
              <w:pStyle w:val="TAL"/>
            </w:pPr>
            <w:r w:rsidRPr="003B2883">
              <w:t>Namf_MT</w:t>
            </w:r>
          </w:p>
        </w:tc>
        <w:tc>
          <w:tcPr>
            <w:tcW w:w="3332" w:type="dxa"/>
          </w:tcPr>
          <w:p w14:paraId="431D3CFF" w14:textId="77777777" w:rsidR="00932D75" w:rsidRPr="003B2883" w:rsidRDefault="00932D75" w:rsidP="001D4998">
            <w:pPr>
              <w:pStyle w:val="TAL"/>
            </w:pPr>
            <w:r w:rsidRPr="003B2883">
              <w:t>EnableUEReachability</w:t>
            </w:r>
          </w:p>
        </w:tc>
        <w:tc>
          <w:tcPr>
            <w:tcW w:w="2790" w:type="dxa"/>
          </w:tcPr>
          <w:p w14:paraId="53B9D761" w14:textId="77777777" w:rsidR="00932D75" w:rsidRPr="003B2883" w:rsidRDefault="00932D75" w:rsidP="001D4998">
            <w:pPr>
              <w:pStyle w:val="TAL"/>
            </w:pPr>
            <w:r w:rsidRPr="003B2883">
              <w:t>Request/Response</w:t>
            </w:r>
          </w:p>
        </w:tc>
        <w:tc>
          <w:tcPr>
            <w:tcW w:w="2160" w:type="dxa"/>
          </w:tcPr>
          <w:p w14:paraId="1B888ECA" w14:textId="77777777" w:rsidR="00932D75" w:rsidRPr="003B2883" w:rsidRDefault="00932D75" w:rsidP="001D4998">
            <w:pPr>
              <w:pStyle w:val="TAL"/>
              <w:rPr>
                <w:lang w:eastAsia="zh-CN"/>
              </w:rPr>
            </w:pPr>
            <w:r w:rsidRPr="003B2883">
              <w:t>SMSF</w:t>
            </w:r>
          </w:p>
        </w:tc>
      </w:tr>
      <w:tr w:rsidR="00932D75" w:rsidRPr="003B2883" w14:paraId="6A0EFAB7" w14:textId="77777777" w:rsidTr="00941AA6">
        <w:tc>
          <w:tcPr>
            <w:tcW w:w="1996" w:type="dxa"/>
            <w:vMerge/>
          </w:tcPr>
          <w:p w14:paraId="3D568C32" w14:textId="77777777" w:rsidR="00932D75" w:rsidRPr="003B2883" w:rsidRDefault="00932D75" w:rsidP="001D4998">
            <w:pPr>
              <w:pStyle w:val="TAL"/>
            </w:pPr>
          </w:p>
        </w:tc>
        <w:tc>
          <w:tcPr>
            <w:tcW w:w="3332" w:type="dxa"/>
          </w:tcPr>
          <w:p w14:paraId="3C4D2F35" w14:textId="77777777" w:rsidR="00932D75" w:rsidRPr="003B2883" w:rsidRDefault="00932D75" w:rsidP="001D4998">
            <w:pPr>
              <w:pStyle w:val="TAL"/>
            </w:pPr>
            <w:r w:rsidRPr="003B2883">
              <w:rPr>
                <w:lang w:eastAsia="zh-CN"/>
              </w:rPr>
              <w:t>ProvideDomainSelectionInfo</w:t>
            </w:r>
          </w:p>
        </w:tc>
        <w:tc>
          <w:tcPr>
            <w:tcW w:w="2790" w:type="dxa"/>
          </w:tcPr>
          <w:p w14:paraId="7818E44F" w14:textId="77777777" w:rsidR="00932D75" w:rsidRPr="003B2883" w:rsidRDefault="00932D75" w:rsidP="001D4998">
            <w:pPr>
              <w:pStyle w:val="TAL"/>
            </w:pPr>
            <w:r w:rsidRPr="003B2883">
              <w:t>Request/Response</w:t>
            </w:r>
          </w:p>
        </w:tc>
        <w:tc>
          <w:tcPr>
            <w:tcW w:w="2160" w:type="dxa"/>
          </w:tcPr>
          <w:p w14:paraId="6DFBA5A7" w14:textId="77777777" w:rsidR="00932D75" w:rsidRPr="003B2883" w:rsidRDefault="00932D75" w:rsidP="001D4998">
            <w:pPr>
              <w:pStyle w:val="TAL"/>
            </w:pPr>
            <w:r w:rsidRPr="003B2883">
              <w:t>UDM</w:t>
            </w:r>
          </w:p>
        </w:tc>
      </w:tr>
      <w:tr w:rsidR="00932D75" w:rsidRPr="003B2883" w14:paraId="713EED5C" w14:textId="77777777" w:rsidTr="001E27D8">
        <w:tc>
          <w:tcPr>
            <w:tcW w:w="1996" w:type="dxa"/>
            <w:vMerge/>
          </w:tcPr>
          <w:p w14:paraId="75D9EEA0" w14:textId="77777777" w:rsidR="00932D75" w:rsidRPr="003B2883" w:rsidRDefault="00932D75" w:rsidP="004B4804">
            <w:pPr>
              <w:pStyle w:val="TAL"/>
            </w:pPr>
          </w:p>
        </w:tc>
        <w:tc>
          <w:tcPr>
            <w:tcW w:w="3332" w:type="dxa"/>
          </w:tcPr>
          <w:p w14:paraId="44A460E4" w14:textId="79481593" w:rsidR="00932D75" w:rsidRPr="003B2883" w:rsidRDefault="00932D75" w:rsidP="004B4804">
            <w:pPr>
              <w:pStyle w:val="TAL"/>
              <w:rPr>
                <w:lang w:eastAsia="zh-CN"/>
              </w:rPr>
            </w:pPr>
            <w:r w:rsidRPr="00204314">
              <w:rPr>
                <w:lang w:val="en-US" w:eastAsia="zh-CN"/>
              </w:rPr>
              <w:t>EnableGroupReachability</w:t>
            </w:r>
          </w:p>
        </w:tc>
        <w:tc>
          <w:tcPr>
            <w:tcW w:w="2790" w:type="dxa"/>
          </w:tcPr>
          <w:p w14:paraId="7125F2E7" w14:textId="5D70A23C" w:rsidR="00932D75" w:rsidRPr="003B2883" w:rsidRDefault="00932D75" w:rsidP="004B4804">
            <w:pPr>
              <w:pStyle w:val="TAL"/>
            </w:pPr>
            <w:r w:rsidRPr="003B2883">
              <w:t>Request/Response</w:t>
            </w:r>
          </w:p>
        </w:tc>
        <w:tc>
          <w:tcPr>
            <w:tcW w:w="2160" w:type="dxa"/>
          </w:tcPr>
          <w:p w14:paraId="57E46D38" w14:textId="450CBF1F" w:rsidR="00932D75" w:rsidRPr="003B2883" w:rsidRDefault="00932D75" w:rsidP="004B4804">
            <w:pPr>
              <w:pStyle w:val="TAL"/>
            </w:pPr>
            <w:r>
              <w:rPr>
                <w:rFonts w:hint="eastAsia"/>
                <w:lang w:eastAsia="zh-CN"/>
              </w:rPr>
              <w:t>S</w:t>
            </w:r>
            <w:r>
              <w:rPr>
                <w:lang w:eastAsia="zh-CN"/>
              </w:rPr>
              <w:t>MF</w:t>
            </w:r>
          </w:p>
        </w:tc>
      </w:tr>
      <w:tr w:rsidR="00932D75" w:rsidRPr="003B2883" w14:paraId="0EEC65EF" w14:textId="77777777" w:rsidTr="00941AA6">
        <w:tc>
          <w:tcPr>
            <w:tcW w:w="1996" w:type="dxa"/>
            <w:vMerge/>
            <w:tcBorders>
              <w:bottom w:val="single" w:sz="4" w:space="0" w:color="auto"/>
            </w:tcBorders>
          </w:tcPr>
          <w:p w14:paraId="56784A49" w14:textId="77777777" w:rsidR="00932D75" w:rsidRPr="003B2883" w:rsidRDefault="00932D75" w:rsidP="00932D75">
            <w:pPr>
              <w:pStyle w:val="TAL"/>
            </w:pPr>
          </w:p>
        </w:tc>
        <w:tc>
          <w:tcPr>
            <w:tcW w:w="3332" w:type="dxa"/>
          </w:tcPr>
          <w:p w14:paraId="5FC6A52A" w14:textId="3D1F280B" w:rsidR="00932D75" w:rsidRPr="00204314" w:rsidRDefault="00932D75" w:rsidP="00932D75">
            <w:pPr>
              <w:pStyle w:val="TAL"/>
              <w:rPr>
                <w:lang w:val="en-US" w:eastAsia="zh-CN"/>
              </w:rPr>
            </w:pPr>
            <w:r>
              <w:rPr>
                <w:rFonts w:eastAsia="SimSun"/>
                <w:lang w:eastAsia="zh-CN"/>
              </w:rPr>
              <w:t>UEReachabilityInfoNotify</w:t>
            </w:r>
          </w:p>
        </w:tc>
        <w:tc>
          <w:tcPr>
            <w:tcW w:w="2790" w:type="dxa"/>
          </w:tcPr>
          <w:p w14:paraId="62BB2382" w14:textId="6F50091B" w:rsidR="00932D75" w:rsidRPr="003B2883" w:rsidRDefault="00932D75" w:rsidP="00932D75">
            <w:pPr>
              <w:pStyle w:val="TAL"/>
            </w:pPr>
            <w:r>
              <w:rPr>
                <w:rFonts w:eastAsia="SimSun"/>
                <w:lang w:eastAsia="zh-CN"/>
              </w:rPr>
              <w:t>Subscribe/Notify</w:t>
            </w:r>
          </w:p>
        </w:tc>
        <w:tc>
          <w:tcPr>
            <w:tcW w:w="2160" w:type="dxa"/>
          </w:tcPr>
          <w:p w14:paraId="404E179B" w14:textId="6C7A4C37" w:rsidR="00932D75" w:rsidRDefault="00932D75" w:rsidP="00932D75">
            <w:pPr>
              <w:pStyle w:val="TAL"/>
              <w:rPr>
                <w:lang w:eastAsia="zh-CN"/>
              </w:rPr>
            </w:pPr>
            <w:r>
              <w:rPr>
                <w:rFonts w:eastAsia="SimSun"/>
                <w:lang w:eastAsia="zh-CN"/>
              </w:rPr>
              <w:t>SMF</w:t>
            </w:r>
          </w:p>
        </w:tc>
      </w:tr>
      <w:tr w:rsidR="00602AC0" w:rsidRPr="003B2883" w14:paraId="699FF844" w14:textId="77777777" w:rsidTr="001D4998">
        <w:tc>
          <w:tcPr>
            <w:tcW w:w="1996" w:type="dxa"/>
            <w:vMerge w:val="restart"/>
          </w:tcPr>
          <w:p w14:paraId="5BB532D8" w14:textId="77777777" w:rsidR="00602AC0" w:rsidRPr="003B2883" w:rsidRDefault="00602AC0" w:rsidP="001D4998">
            <w:pPr>
              <w:pStyle w:val="TAL"/>
            </w:pPr>
            <w:r w:rsidRPr="003B2883">
              <w:rPr>
                <w:lang w:eastAsia="zh-CN"/>
              </w:rPr>
              <w:t>Namf_Location</w:t>
            </w:r>
          </w:p>
        </w:tc>
        <w:tc>
          <w:tcPr>
            <w:tcW w:w="3332" w:type="dxa"/>
          </w:tcPr>
          <w:p w14:paraId="516C65AE" w14:textId="77777777" w:rsidR="00602AC0" w:rsidRPr="003B2883" w:rsidRDefault="00602AC0" w:rsidP="001D4998">
            <w:pPr>
              <w:pStyle w:val="TAL"/>
            </w:pPr>
            <w:r w:rsidRPr="003B2883">
              <w:rPr>
                <w:lang w:val="sv-SE"/>
              </w:rPr>
              <w:t>ProvidePositioningInfo</w:t>
            </w:r>
          </w:p>
        </w:tc>
        <w:tc>
          <w:tcPr>
            <w:tcW w:w="2790" w:type="dxa"/>
          </w:tcPr>
          <w:p w14:paraId="46859C8D" w14:textId="77777777" w:rsidR="00602AC0" w:rsidRPr="003B2883" w:rsidRDefault="00602AC0" w:rsidP="001D4998">
            <w:pPr>
              <w:pStyle w:val="TAL"/>
            </w:pPr>
            <w:r w:rsidRPr="003B2883">
              <w:rPr>
                <w:lang w:eastAsia="zh-CN"/>
              </w:rPr>
              <w:t>Request/Response</w:t>
            </w:r>
          </w:p>
        </w:tc>
        <w:tc>
          <w:tcPr>
            <w:tcW w:w="2160" w:type="dxa"/>
          </w:tcPr>
          <w:p w14:paraId="0ED3ACFC" w14:textId="77777777" w:rsidR="00602AC0" w:rsidRPr="003B2883" w:rsidRDefault="00602AC0" w:rsidP="001D4998">
            <w:pPr>
              <w:pStyle w:val="TAL"/>
            </w:pPr>
            <w:r w:rsidRPr="003B2883">
              <w:t>GMLC</w:t>
            </w:r>
          </w:p>
        </w:tc>
      </w:tr>
      <w:tr w:rsidR="00602AC0" w:rsidRPr="003B2883" w14:paraId="1CF864C1" w14:textId="77777777" w:rsidTr="001D4998">
        <w:tc>
          <w:tcPr>
            <w:tcW w:w="1996" w:type="dxa"/>
            <w:vMerge/>
          </w:tcPr>
          <w:p w14:paraId="390435CD" w14:textId="77777777" w:rsidR="00602AC0" w:rsidRPr="003B2883" w:rsidRDefault="00602AC0" w:rsidP="001D4998">
            <w:pPr>
              <w:pStyle w:val="TAL"/>
              <w:rPr>
                <w:lang w:eastAsia="zh-CN"/>
              </w:rPr>
            </w:pPr>
          </w:p>
        </w:tc>
        <w:tc>
          <w:tcPr>
            <w:tcW w:w="3332" w:type="dxa"/>
            <w:tcBorders>
              <w:bottom w:val="single" w:sz="4" w:space="0" w:color="auto"/>
            </w:tcBorders>
          </w:tcPr>
          <w:p w14:paraId="7190BEEE" w14:textId="77777777" w:rsidR="00602AC0" w:rsidRPr="003B2883" w:rsidRDefault="00602AC0" w:rsidP="001D4998">
            <w:pPr>
              <w:pStyle w:val="TAL"/>
              <w:rPr>
                <w:lang w:val="sv-SE"/>
              </w:rPr>
            </w:pPr>
            <w:r w:rsidRPr="003B2883">
              <w:rPr>
                <w:lang w:val="sv-SE"/>
              </w:rPr>
              <w:t>EventNotify</w:t>
            </w:r>
          </w:p>
        </w:tc>
        <w:tc>
          <w:tcPr>
            <w:tcW w:w="2790" w:type="dxa"/>
            <w:tcBorders>
              <w:bottom w:val="single" w:sz="4" w:space="0" w:color="auto"/>
            </w:tcBorders>
          </w:tcPr>
          <w:p w14:paraId="58F998E9" w14:textId="77777777" w:rsidR="00602AC0" w:rsidRPr="003B2883" w:rsidRDefault="00602AC0" w:rsidP="001D4998">
            <w:pPr>
              <w:pStyle w:val="TAL"/>
              <w:rPr>
                <w:lang w:eastAsia="zh-CN"/>
              </w:rPr>
            </w:pPr>
            <w:r w:rsidRPr="003B2883">
              <w:rPr>
                <w:lang w:eastAsia="zh-CN"/>
              </w:rPr>
              <w:t>Subscribe / Notify</w:t>
            </w:r>
          </w:p>
        </w:tc>
        <w:tc>
          <w:tcPr>
            <w:tcW w:w="2160" w:type="dxa"/>
            <w:tcBorders>
              <w:bottom w:val="single" w:sz="4" w:space="0" w:color="auto"/>
            </w:tcBorders>
          </w:tcPr>
          <w:p w14:paraId="7A6C0493" w14:textId="77777777" w:rsidR="00602AC0" w:rsidRPr="003B2883" w:rsidRDefault="00602AC0" w:rsidP="001D4998">
            <w:pPr>
              <w:pStyle w:val="TAL"/>
            </w:pPr>
            <w:r w:rsidRPr="003B2883">
              <w:rPr>
                <w:lang w:eastAsia="zh-CN"/>
              </w:rPr>
              <w:t>GMLC</w:t>
            </w:r>
          </w:p>
        </w:tc>
      </w:tr>
      <w:tr w:rsidR="00602AC0" w:rsidRPr="003B2883" w14:paraId="561A16F1" w14:textId="77777777" w:rsidTr="001D4998">
        <w:tc>
          <w:tcPr>
            <w:tcW w:w="1996" w:type="dxa"/>
            <w:vMerge/>
          </w:tcPr>
          <w:p w14:paraId="003E0294" w14:textId="77777777" w:rsidR="00602AC0" w:rsidRPr="003B2883" w:rsidRDefault="00602AC0" w:rsidP="001D4998">
            <w:pPr>
              <w:pStyle w:val="TAL"/>
              <w:rPr>
                <w:lang w:eastAsia="zh-CN"/>
              </w:rPr>
            </w:pPr>
          </w:p>
        </w:tc>
        <w:tc>
          <w:tcPr>
            <w:tcW w:w="3332" w:type="dxa"/>
            <w:tcBorders>
              <w:bottom w:val="single" w:sz="4" w:space="0" w:color="auto"/>
            </w:tcBorders>
          </w:tcPr>
          <w:p w14:paraId="65F59FA9" w14:textId="77777777" w:rsidR="00602AC0" w:rsidRPr="003B2883" w:rsidRDefault="00602AC0" w:rsidP="001D4998">
            <w:pPr>
              <w:pStyle w:val="TAL"/>
              <w:rPr>
                <w:lang w:val="sv-SE"/>
              </w:rPr>
            </w:pPr>
            <w:r w:rsidRPr="003B2883">
              <w:rPr>
                <w:lang w:val="sv-SE"/>
              </w:rPr>
              <w:t>ProvideLocationInfo</w:t>
            </w:r>
          </w:p>
        </w:tc>
        <w:tc>
          <w:tcPr>
            <w:tcW w:w="2790" w:type="dxa"/>
            <w:tcBorders>
              <w:bottom w:val="single" w:sz="4" w:space="0" w:color="auto"/>
            </w:tcBorders>
          </w:tcPr>
          <w:p w14:paraId="1AFB0392" w14:textId="77777777" w:rsidR="00602AC0" w:rsidRPr="003B2883" w:rsidRDefault="00602AC0" w:rsidP="001D4998">
            <w:pPr>
              <w:pStyle w:val="TAL"/>
              <w:rPr>
                <w:lang w:eastAsia="zh-CN"/>
              </w:rPr>
            </w:pPr>
            <w:r w:rsidRPr="003B2883">
              <w:rPr>
                <w:lang w:eastAsia="zh-CN"/>
              </w:rPr>
              <w:t>Request/Response</w:t>
            </w:r>
          </w:p>
        </w:tc>
        <w:tc>
          <w:tcPr>
            <w:tcW w:w="2160" w:type="dxa"/>
            <w:tcBorders>
              <w:bottom w:val="single" w:sz="4" w:space="0" w:color="auto"/>
            </w:tcBorders>
          </w:tcPr>
          <w:p w14:paraId="2AC4AC7E" w14:textId="77777777" w:rsidR="00602AC0" w:rsidRPr="003B2883" w:rsidRDefault="00602AC0" w:rsidP="001D4998">
            <w:pPr>
              <w:pStyle w:val="TAL"/>
              <w:rPr>
                <w:lang w:eastAsia="zh-CN"/>
              </w:rPr>
            </w:pPr>
            <w:r w:rsidRPr="003B2883">
              <w:rPr>
                <w:lang w:eastAsia="zh-CN"/>
              </w:rPr>
              <w:t>UDM</w:t>
            </w:r>
          </w:p>
        </w:tc>
      </w:tr>
      <w:tr w:rsidR="00602AC0" w:rsidRPr="003B2883" w14:paraId="3004CA25" w14:textId="77777777" w:rsidTr="001D4998">
        <w:tc>
          <w:tcPr>
            <w:tcW w:w="1996" w:type="dxa"/>
            <w:vMerge/>
            <w:tcBorders>
              <w:bottom w:val="single" w:sz="4" w:space="0" w:color="auto"/>
            </w:tcBorders>
          </w:tcPr>
          <w:p w14:paraId="41EF0C18" w14:textId="77777777" w:rsidR="00602AC0" w:rsidRPr="003B2883" w:rsidRDefault="00602AC0" w:rsidP="001D4998">
            <w:pPr>
              <w:pStyle w:val="TAL"/>
              <w:rPr>
                <w:lang w:eastAsia="zh-CN"/>
              </w:rPr>
            </w:pPr>
          </w:p>
        </w:tc>
        <w:tc>
          <w:tcPr>
            <w:tcW w:w="3332" w:type="dxa"/>
            <w:tcBorders>
              <w:bottom w:val="single" w:sz="4" w:space="0" w:color="auto"/>
            </w:tcBorders>
          </w:tcPr>
          <w:p w14:paraId="0AAFC7D1" w14:textId="77777777" w:rsidR="00602AC0" w:rsidRPr="003B2883" w:rsidRDefault="00602AC0" w:rsidP="001D4998">
            <w:pPr>
              <w:pStyle w:val="TAL"/>
              <w:rPr>
                <w:lang w:val="sv-SE"/>
              </w:rPr>
            </w:pPr>
            <w:r>
              <w:rPr>
                <w:lang w:val="sv-SE"/>
              </w:rPr>
              <w:t>CancelLocation</w:t>
            </w:r>
          </w:p>
        </w:tc>
        <w:tc>
          <w:tcPr>
            <w:tcW w:w="2790" w:type="dxa"/>
            <w:tcBorders>
              <w:bottom w:val="single" w:sz="4" w:space="0" w:color="auto"/>
            </w:tcBorders>
          </w:tcPr>
          <w:p w14:paraId="14916143" w14:textId="77777777" w:rsidR="00602AC0" w:rsidRPr="003B2883" w:rsidRDefault="00602AC0" w:rsidP="001D4998">
            <w:pPr>
              <w:pStyle w:val="TAL"/>
              <w:rPr>
                <w:lang w:eastAsia="zh-CN"/>
              </w:rPr>
            </w:pPr>
            <w:r>
              <w:rPr>
                <w:lang w:eastAsia="zh-CN"/>
              </w:rPr>
              <w:t>Request/Response</w:t>
            </w:r>
          </w:p>
        </w:tc>
        <w:tc>
          <w:tcPr>
            <w:tcW w:w="2160" w:type="dxa"/>
            <w:tcBorders>
              <w:bottom w:val="single" w:sz="4" w:space="0" w:color="auto"/>
            </w:tcBorders>
          </w:tcPr>
          <w:p w14:paraId="284D13FE" w14:textId="77777777" w:rsidR="00602AC0" w:rsidRPr="003B2883" w:rsidRDefault="00602AC0" w:rsidP="001D4998">
            <w:pPr>
              <w:pStyle w:val="TAL"/>
              <w:rPr>
                <w:lang w:eastAsia="zh-CN"/>
              </w:rPr>
            </w:pPr>
            <w:r>
              <w:rPr>
                <w:lang w:eastAsia="zh-CN"/>
              </w:rPr>
              <w:t>GMLC</w:t>
            </w:r>
          </w:p>
        </w:tc>
      </w:tr>
      <w:tr w:rsidR="0012672E" w:rsidRPr="003B2883" w14:paraId="0F998D75" w14:textId="77777777" w:rsidTr="006278EC">
        <w:tc>
          <w:tcPr>
            <w:tcW w:w="1996" w:type="dxa"/>
            <w:vMerge w:val="restart"/>
          </w:tcPr>
          <w:p w14:paraId="7D85C372" w14:textId="08B92C70" w:rsidR="0012672E" w:rsidRPr="003B2883" w:rsidRDefault="0012672E" w:rsidP="0012672E">
            <w:pPr>
              <w:pStyle w:val="TAL"/>
              <w:rPr>
                <w:lang w:eastAsia="zh-CN"/>
              </w:rPr>
            </w:pPr>
            <w:r>
              <w:rPr>
                <w:lang w:eastAsia="zh-CN"/>
              </w:rPr>
              <w:t>Namf_MBSBroadcast</w:t>
            </w:r>
          </w:p>
        </w:tc>
        <w:tc>
          <w:tcPr>
            <w:tcW w:w="3332" w:type="dxa"/>
            <w:tcBorders>
              <w:bottom w:val="single" w:sz="4" w:space="0" w:color="auto"/>
            </w:tcBorders>
          </w:tcPr>
          <w:p w14:paraId="0FA7EC3F" w14:textId="08D42752" w:rsidR="0012672E" w:rsidRDefault="0012672E" w:rsidP="0012672E">
            <w:pPr>
              <w:pStyle w:val="TAL"/>
              <w:rPr>
                <w:lang w:val="sv-SE"/>
              </w:rPr>
            </w:pPr>
            <w:r>
              <w:rPr>
                <w:lang w:val="sv-SE"/>
              </w:rPr>
              <w:t>ContextCreate</w:t>
            </w:r>
          </w:p>
        </w:tc>
        <w:tc>
          <w:tcPr>
            <w:tcW w:w="2790" w:type="dxa"/>
            <w:tcBorders>
              <w:bottom w:val="single" w:sz="4" w:space="0" w:color="auto"/>
            </w:tcBorders>
          </w:tcPr>
          <w:p w14:paraId="381EDBDE" w14:textId="4DF52F15" w:rsidR="0012672E" w:rsidRDefault="0012672E" w:rsidP="0012672E">
            <w:pPr>
              <w:pStyle w:val="TAL"/>
              <w:rPr>
                <w:lang w:eastAsia="zh-CN"/>
              </w:rPr>
            </w:pPr>
            <w:r w:rsidRPr="003B2883">
              <w:t>Request/Response</w:t>
            </w:r>
          </w:p>
        </w:tc>
        <w:tc>
          <w:tcPr>
            <w:tcW w:w="2160" w:type="dxa"/>
            <w:tcBorders>
              <w:bottom w:val="single" w:sz="4" w:space="0" w:color="auto"/>
            </w:tcBorders>
          </w:tcPr>
          <w:p w14:paraId="12E5A938" w14:textId="521C1E9B" w:rsidR="0012672E" w:rsidRDefault="0012672E" w:rsidP="0012672E">
            <w:pPr>
              <w:pStyle w:val="TAL"/>
              <w:rPr>
                <w:lang w:eastAsia="zh-CN"/>
              </w:rPr>
            </w:pPr>
            <w:r>
              <w:rPr>
                <w:lang w:eastAsia="zh-CN"/>
              </w:rPr>
              <w:t>MB-SMF</w:t>
            </w:r>
          </w:p>
        </w:tc>
      </w:tr>
      <w:tr w:rsidR="0012672E" w:rsidRPr="003B2883" w14:paraId="7627C184" w14:textId="77777777" w:rsidTr="006278EC">
        <w:tc>
          <w:tcPr>
            <w:tcW w:w="1996" w:type="dxa"/>
            <w:vMerge/>
          </w:tcPr>
          <w:p w14:paraId="2E09AF1E" w14:textId="77777777" w:rsidR="0012672E" w:rsidRPr="003B2883" w:rsidRDefault="0012672E" w:rsidP="0012672E">
            <w:pPr>
              <w:pStyle w:val="TAL"/>
              <w:rPr>
                <w:lang w:eastAsia="zh-CN"/>
              </w:rPr>
            </w:pPr>
          </w:p>
        </w:tc>
        <w:tc>
          <w:tcPr>
            <w:tcW w:w="3332" w:type="dxa"/>
            <w:tcBorders>
              <w:bottom w:val="single" w:sz="4" w:space="0" w:color="auto"/>
            </w:tcBorders>
          </w:tcPr>
          <w:p w14:paraId="448FE704" w14:textId="1BCF0251" w:rsidR="0012672E" w:rsidRDefault="0012672E" w:rsidP="0012672E">
            <w:pPr>
              <w:pStyle w:val="TAL"/>
              <w:rPr>
                <w:lang w:val="sv-SE"/>
              </w:rPr>
            </w:pPr>
            <w:r>
              <w:rPr>
                <w:lang w:val="sv-SE"/>
              </w:rPr>
              <w:t>ContextUpdate</w:t>
            </w:r>
          </w:p>
        </w:tc>
        <w:tc>
          <w:tcPr>
            <w:tcW w:w="2790" w:type="dxa"/>
            <w:tcBorders>
              <w:bottom w:val="single" w:sz="4" w:space="0" w:color="auto"/>
            </w:tcBorders>
          </w:tcPr>
          <w:p w14:paraId="5F9E6B7A" w14:textId="6F98A761" w:rsidR="0012672E" w:rsidRDefault="0012672E" w:rsidP="0012672E">
            <w:pPr>
              <w:pStyle w:val="TAL"/>
              <w:rPr>
                <w:lang w:eastAsia="zh-CN"/>
              </w:rPr>
            </w:pPr>
            <w:r w:rsidRPr="003B2883">
              <w:t>Request/Response</w:t>
            </w:r>
          </w:p>
        </w:tc>
        <w:tc>
          <w:tcPr>
            <w:tcW w:w="2160" w:type="dxa"/>
            <w:tcBorders>
              <w:bottom w:val="single" w:sz="4" w:space="0" w:color="auto"/>
            </w:tcBorders>
          </w:tcPr>
          <w:p w14:paraId="5B8E1E28" w14:textId="4E5A18CB" w:rsidR="0012672E" w:rsidRDefault="0012672E" w:rsidP="0012672E">
            <w:pPr>
              <w:pStyle w:val="TAL"/>
              <w:rPr>
                <w:lang w:eastAsia="zh-CN"/>
              </w:rPr>
            </w:pPr>
            <w:r>
              <w:rPr>
                <w:lang w:eastAsia="zh-CN"/>
              </w:rPr>
              <w:t>MB-SMF</w:t>
            </w:r>
          </w:p>
        </w:tc>
      </w:tr>
      <w:tr w:rsidR="0012672E" w:rsidRPr="003B2883" w14:paraId="63C79283" w14:textId="77777777" w:rsidTr="006278EC">
        <w:tc>
          <w:tcPr>
            <w:tcW w:w="1996" w:type="dxa"/>
            <w:vMerge/>
          </w:tcPr>
          <w:p w14:paraId="176D792D" w14:textId="77777777" w:rsidR="0012672E" w:rsidRPr="003B2883" w:rsidRDefault="0012672E" w:rsidP="0012672E">
            <w:pPr>
              <w:pStyle w:val="TAL"/>
              <w:rPr>
                <w:lang w:eastAsia="zh-CN"/>
              </w:rPr>
            </w:pPr>
          </w:p>
        </w:tc>
        <w:tc>
          <w:tcPr>
            <w:tcW w:w="3332" w:type="dxa"/>
            <w:tcBorders>
              <w:bottom w:val="single" w:sz="4" w:space="0" w:color="auto"/>
            </w:tcBorders>
          </w:tcPr>
          <w:p w14:paraId="5DCE7176" w14:textId="7175F497" w:rsidR="0012672E" w:rsidRDefault="0012672E" w:rsidP="0012672E">
            <w:pPr>
              <w:pStyle w:val="TAL"/>
              <w:rPr>
                <w:lang w:val="sv-SE"/>
              </w:rPr>
            </w:pPr>
            <w:r>
              <w:rPr>
                <w:lang w:val="sv-SE"/>
              </w:rPr>
              <w:t>ContextRelease</w:t>
            </w:r>
          </w:p>
        </w:tc>
        <w:tc>
          <w:tcPr>
            <w:tcW w:w="2790" w:type="dxa"/>
            <w:tcBorders>
              <w:bottom w:val="single" w:sz="4" w:space="0" w:color="auto"/>
            </w:tcBorders>
          </w:tcPr>
          <w:p w14:paraId="53E3ABF6" w14:textId="553544AF" w:rsidR="0012672E" w:rsidRDefault="0012672E" w:rsidP="0012672E">
            <w:pPr>
              <w:pStyle w:val="TAL"/>
              <w:rPr>
                <w:lang w:eastAsia="zh-CN"/>
              </w:rPr>
            </w:pPr>
            <w:r w:rsidRPr="003B2883">
              <w:t>Request/Response</w:t>
            </w:r>
          </w:p>
        </w:tc>
        <w:tc>
          <w:tcPr>
            <w:tcW w:w="2160" w:type="dxa"/>
            <w:tcBorders>
              <w:bottom w:val="single" w:sz="4" w:space="0" w:color="auto"/>
            </w:tcBorders>
          </w:tcPr>
          <w:p w14:paraId="6048CC04" w14:textId="7798C2EA" w:rsidR="0012672E" w:rsidRDefault="0012672E" w:rsidP="0012672E">
            <w:pPr>
              <w:pStyle w:val="TAL"/>
              <w:rPr>
                <w:lang w:eastAsia="zh-CN"/>
              </w:rPr>
            </w:pPr>
            <w:r>
              <w:rPr>
                <w:lang w:eastAsia="zh-CN"/>
              </w:rPr>
              <w:t>MB-SMF</w:t>
            </w:r>
          </w:p>
        </w:tc>
      </w:tr>
      <w:tr w:rsidR="0012672E" w:rsidRPr="003B2883" w14:paraId="5C9B40DB" w14:textId="77777777" w:rsidTr="001D4998">
        <w:tc>
          <w:tcPr>
            <w:tcW w:w="1996" w:type="dxa"/>
            <w:vMerge/>
            <w:tcBorders>
              <w:bottom w:val="single" w:sz="4" w:space="0" w:color="auto"/>
            </w:tcBorders>
          </w:tcPr>
          <w:p w14:paraId="0EAC2899" w14:textId="77777777" w:rsidR="0012672E" w:rsidRPr="003B2883" w:rsidRDefault="0012672E" w:rsidP="0012672E">
            <w:pPr>
              <w:pStyle w:val="TAL"/>
              <w:rPr>
                <w:lang w:eastAsia="zh-CN"/>
              </w:rPr>
            </w:pPr>
          </w:p>
        </w:tc>
        <w:tc>
          <w:tcPr>
            <w:tcW w:w="3332" w:type="dxa"/>
            <w:tcBorders>
              <w:bottom w:val="single" w:sz="4" w:space="0" w:color="auto"/>
            </w:tcBorders>
          </w:tcPr>
          <w:p w14:paraId="7D9E1D37" w14:textId="3A7A86F1" w:rsidR="0012672E" w:rsidRDefault="0012672E" w:rsidP="0012672E">
            <w:pPr>
              <w:pStyle w:val="TAL"/>
              <w:rPr>
                <w:lang w:val="sv-SE"/>
              </w:rPr>
            </w:pPr>
            <w:r>
              <w:rPr>
                <w:lang w:val="sv-SE"/>
              </w:rPr>
              <w:t>ContextStatusNotify</w:t>
            </w:r>
          </w:p>
        </w:tc>
        <w:tc>
          <w:tcPr>
            <w:tcW w:w="2790" w:type="dxa"/>
            <w:tcBorders>
              <w:bottom w:val="single" w:sz="4" w:space="0" w:color="auto"/>
            </w:tcBorders>
          </w:tcPr>
          <w:p w14:paraId="35D3CA8E" w14:textId="09978FD0" w:rsidR="0012672E" w:rsidRDefault="0012672E" w:rsidP="0012672E">
            <w:pPr>
              <w:pStyle w:val="TAL"/>
              <w:rPr>
                <w:lang w:eastAsia="zh-CN"/>
              </w:rPr>
            </w:pPr>
            <w:r w:rsidRPr="003B2883">
              <w:rPr>
                <w:lang w:eastAsia="zh-CN"/>
              </w:rPr>
              <w:t>Subscribe / Notify</w:t>
            </w:r>
          </w:p>
        </w:tc>
        <w:tc>
          <w:tcPr>
            <w:tcW w:w="2160" w:type="dxa"/>
            <w:tcBorders>
              <w:bottom w:val="single" w:sz="4" w:space="0" w:color="auto"/>
            </w:tcBorders>
          </w:tcPr>
          <w:p w14:paraId="190E81EE" w14:textId="1674E440" w:rsidR="0012672E" w:rsidRDefault="0012672E" w:rsidP="0012672E">
            <w:pPr>
              <w:pStyle w:val="TAL"/>
              <w:rPr>
                <w:lang w:eastAsia="zh-CN"/>
              </w:rPr>
            </w:pPr>
            <w:r>
              <w:rPr>
                <w:lang w:eastAsia="zh-CN"/>
              </w:rPr>
              <w:t>MB-SMF</w:t>
            </w:r>
          </w:p>
        </w:tc>
      </w:tr>
      <w:tr w:rsidR="0012672E" w:rsidRPr="003B2883" w14:paraId="18ED3170" w14:textId="77777777" w:rsidTr="001D4998">
        <w:tc>
          <w:tcPr>
            <w:tcW w:w="1996" w:type="dxa"/>
            <w:tcBorders>
              <w:bottom w:val="single" w:sz="4" w:space="0" w:color="auto"/>
            </w:tcBorders>
          </w:tcPr>
          <w:p w14:paraId="39D0FF45" w14:textId="4B9D2A3C" w:rsidR="0012672E" w:rsidRPr="003B2883" w:rsidRDefault="0012672E" w:rsidP="0012672E">
            <w:pPr>
              <w:pStyle w:val="TAL"/>
              <w:rPr>
                <w:lang w:eastAsia="zh-CN"/>
              </w:rPr>
            </w:pPr>
            <w:r>
              <w:rPr>
                <w:lang w:eastAsia="zh-CN"/>
              </w:rPr>
              <w:t>Namf_MBSCommunication</w:t>
            </w:r>
          </w:p>
        </w:tc>
        <w:tc>
          <w:tcPr>
            <w:tcW w:w="3332" w:type="dxa"/>
            <w:tcBorders>
              <w:bottom w:val="single" w:sz="4" w:space="0" w:color="auto"/>
            </w:tcBorders>
          </w:tcPr>
          <w:p w14:paraId="21DDCF7A" w14:textId="676A2A1E" w:rsidR="0012672E" w:rsidRDefault="0012672E" w:rsidP="0012672E">
            <w:pPr>
              <w:pStyle w:val="TAL"/>
              <w:rPr>
                <w:lang w:val="sv-SE"/>
              </w:rPr>
            </w:pPr>
            <w:r>
              <w:rPr>
                <w:lang w:val="sv-SE"/>
              </w:rPr>
              <w:t>N2MessageTransfer</w:t>
            </w:r>
          </w:p>
        </w:tc>
        <w:tc>
          <w:tcPr>
            <w:tcW w:w="2790" w:type="dxa"/>
            <w:tcBorders>
              <w:bottom w:val="single" w:sz="4" w:space="0" w:color="auto"/>
            </w:tcBorders>
          </w:tcPr>
          <w:p w14:paraId="556D4892" w14:textId="6EDEB76F" w:rsidR="0012672E" w:rsidRDefault="0012672E" w:rsidP="0012672E">
            <w:pPr>
              <w:pStyle w:val="TAL"/>
              <w:rPr>
                <w:lang w:eastAsia="zh-CN"/>
              </w:rPr>
            </w:pPr>
            <w:r w:rsidRPr="003B2883">
              <w:t>Request/Response</w:t>
            </w:r>
          </w:p>
        </w:tc>
        <w:tc>
          <w:tcPr>
            <w:tcW w:w="2160" w:type="dxa"/>
            <w:tcBorders>
              <w:bottom w:val="single" w:sz="4" w:space="0" w:color="auto"/>
            </w:tcBorders>
          </w:tcPr>
          <w:p w14:paraId="5C85ED4B" w14:textId="713004CC" w:rsidR="0012672E" w:rsidRDefault="0012672E" w:rsidP="0012672E">
            <w:pPr>
              <w:pStyle w:val="TAL"/>
              <w:rPr>
                <w:lang w:eastAsia="zh-CN"/>
              </w:rPr>
            </w:pPr>
            <w:r>
              <w:rPr>
                <w:lang w:eastAsia="zh-CN"/>
              </w:rPr>
              <w:t>MB-SMF</w:t>
            </w:r>
          </w:p>
        </w:tc>
      </w:tr>
      <w:tr w:rsidR="00602AC0" w:rsidRPr="003B2883" w14:paraId="1E0DADD0" w14:textId="77777777" w:rsidTr="001D4998">
        <w:tc>
          <w:tcPr>
            <w:tcW w:w="10278" w:type="dxa"/>
            <w:gridSpan w:val="4"/>
            <w:tcBorders>
              <w:top w:val="single" w:sz="4" w:space="0" w:color="auto"/>
            </w:tcBorders>
          </w:tcPr>
          <w:p w14:paraId="42CBC33C" w14:textId="77777777" w:rsidR="00602AC0" w:rsidRPr="003B2883" w:rsidRDefault="00602AC0" w:rsidP="001D4998">
            <w:pPr>
              <w:pStyle w:val="TAN"/>
              <w:rPr>
                <w:lang w:eastAsia="zh-CN"/>
              </w:rPr>
            </w:pPr>
            <w:r w:rsidRPr="003B2883">
              <w:t>NOTE:</w:t>
            </w:r>
            <w:r w:rsidRPr="003B2883">
              <w:tab/>
              <w:t>A subscription applies for one UE, group of UE(s) or any UE.</w:t>
            </w:r>
          </w:p>
        </w:tc>
      </w:tr>
    </w:tbl>
    <w:p w14:paraId="0DD1D650" w14:textId="77777777" w:rsidR="00602AC0" w:rsidRDefault="00602AC0" w:rsidP="00602AC0"/>
    <w:p w14:paraId="4617750F" w14:textId="77777777" w:rsidR="00602AC0" w:rsidRPr="002D1C72" w:rsidRDefault="00602AC0" w:rsidP="00602AC0">
      <w:r w:rsidRPr="002D1C72">
        <w:t>Table 5.1-2 summarizes the corresponding APIs defined for this specification.</w:t>
      </w:r>
    </w:p>
    <w:p w14:paraId="0CF28A8F" w14:textId="77777777" w:rsidR="00602AC0" w:rsidRPr="002D1C72" w:rsidRDefault="00602AC0" w:rsidP="00602AC0">
      <w:pPr>
        <w:pStyle w:val="TH"/>
      </w:pPr>
      <w:r w:rsidRPr="002D1C72">
        <w:lastRenderedPageBreak/>
        <w:t>Table 5.1-2: API Descriptions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85"/>
        <w:gridCol w:w="779"/>
        <w:gridCol w:w="1408"/>
        <w:gridCol w:w="3486"/>
        <w:gridCol w:w="932"/>
        <w:gridCol w:w="741"/>
      </w:tblGrid>
      <w:tr w:rsidR="00C30764" w:rsidRPr="002D1C72" w14:paraId="3397D1A0" w14:textId="77777777" w:rsidTr="00C30764">
        <w:tc>
          <w:tcPr>
            <w:tcW w:w="2015" w:type="dxa"/>
            <w:shd w:val="clear" w:color="auto" w:fill="auto"/>
          </w:tcPr>
          <w:p w14:paraId="4FBA35B6" w14:textId="77777777" w:rsidR="00602AC0" w:rsidRPr="00C30764" w:rsidRDefault="00602AC0" w:rsidP="005F771F">
            <w:pPr>
              <w:pStyle w:val="TAH"/>
            </w:pPr>
            <w:r w:rsidRPr="005F771F">
              <w:t>Service Name</w:t>
            </w:r>
          </w:p>
        </w:tc>
        <w:tc>
          <w:tcPr>
            <w:tcW w:w="807" w:type="dxa"/>
            <w:shd w:val="clear" w:color="auto" w:fill="auto"/>
          </w:tcPr>
          <w:p w14:paraId="35AB75F0" w14:textId="77777777" w:rsidR="00602AC0" w:rsidRPr="00C30764" w:rsidRDefault="00602AC0" w:rsidP="005F771F">
            <w:pPr>
              <w:pStyle w:val="TAH"/>
            </w:pPr>
            <w:r w:rsidRPr="005F771F">
              <w:t>Clause</w:t>
            </w:r>
          </w:p>
        </w:tc>
        <w:tc>
          <w:tcPr>
            <w:tcW w:w="1630" w:type="dxa"/>
            <w:shd w:val="clear" w:color="auto" w:fill="auto"/>
          </w:tcPr>
          <w:p w14:paraId="0DD84478" w14:textId="77777777" w:rsidR="00602AC0" w:rsidRPr="00C30764" w:rsidRDefault="00602AC0" w:rsidP="005F771F">
            <w:pPr>
              <w:pStyle w:val="TAH"/>
            </w:pPr>
            <w:r w:rsidRPr="005F771F">
              <w:t>Description</w:t>
            </w:r>
          </w:p>
        </w:tc>
        <w:tc>
          <w:tcPr>
            <w:tcW w:w="3258" w:type="dxa"/>
            <w:shd w:val="clear" w:color="auto" w:fill="auto"/>
          </w:tcPr>
          <w:p w14:paraId="3CC75FA0" w14:textId="77777777" w:rsidR="00602AC0" w:rsidRPr="00C30764" w:rsidRDefault="00602AC0" w:rsidP="005F771F">
            <w:pPr>
              <w:pStyle w:val="TAH"/>
            </w:pPr>
            <w:r w:rsidRPr="005F771F">
              <w:t>OpenAPI Specification File</w:t>
            </w:r>
          </w:p>
        </w:tc>
        <w:tc>
          <w:tcPr>
            <w:tcW w:w="1063" w:type="dxa"/>
            <w:shd w:val="clear" w:color="auto" w:fill="auto"/>
          </w:tcPr>
          <w:p w14:paraId="47AC4129" w14:textId="77777777" w:rsidR="00602AC0" w:rsidRPr="00C30764" w:rsidRDefault="00602AC0" w:rsidP="005F771F">
            <w:pPr>
              <w:pStyle w:val="TAH"/>
            </w:pPr>
            <w:r w:rsidRPr="005F771F">
              <w:t>apiName</w:t>
            </w:r>
          </w:p>
        </w:tc>
        <w:tc>
          <w:tcPr>
            <w:tcW w:w="856" w:type="dxa"/>
            <w:shd w:val="clear" w:color="auto" w:fill="auto"/>
          </w:tcPr>
          <w:p w14:paraId="364C9909" w14:textId="77777777" w:rsidR="00602AC0" w:rsidRPr="00C30764" w:rsidRDefault="00602AC0" w:rsidP="00C30764">
            <w:pPr>
              <w:jc w:val="center"/>
              <w:rPr>
                <w:rFonts w:ascii="Arial" w:hAnsi="Arial" w:cs="Arial"/>
                <w:b/>
                <w:sz w:val="18"/>
                <w:szCs w:val="18"/>
              </w:rPr>
            </w:pPr>
            <w:r w:rsidRPr="00C30764">
              <w:rPr>
                <w:rFonts w:ascii="Arial" w:hAnsi="Arial" w:cs="Arial"/>
                <w:b/>
                <w:sz w:val="18"/>
                <w:szCs w:val="18"/>
              </w:rPr>
              <w:t>Annex</w:t>
            </w:r>
          </w:p>
        </w:tc>
      </w:tr>
      <w:tr w:rsidR="00C30764" w:rsidRPr="002D1C72" w14:paraId="36375524" w14:textId="77777777" w:rsidTr="00C30764">
        <w:tc>
          <w:tcPr>
            <w:tcW w:w="2015" w:type="dxa"/>
            <w:shd w:val="clear" w:color="auto" w:fill="auto"/>
          </w:tcPr>
          <w:p w14:paraId="6251BB6B" w14:textId="77777777" w:rsidR="00602AC0" w:rsidRPr="00C30764" w:rsidRDefault="00602AC0" w:rsidP="008B2FDB">
            <w:pPr>
              <w:pStyle w:val="TAL"/>
            </w:pPr>
            <w:r w:rsidRPr="008B2FDB">
              <w:t>Namf_Communication</w:t>
            </w:r>
          </w:p>
        </w:tc>
        <w:tc>
          <w:tcPr>
            <w:tcW w:w="807" w:type="dxa"/>
            <w:shd w:val="clear" w:color="auto" w:fill="auto"/>
          </w:tcPr>
          <w:p w14:paraId="748FDEF8" w14:textId="77777777" w:rsidR="00602AC0" w:rsidRPr="00C30764" w:rsidRDefault="00602AC0" w:rsidP="008B2FDB">
            <w:pPr>
              <w:pStyle w:val="TAL"/>
            </w:pPr>
            <w:r w:rsidRPr="008B2FDB">
              <w:t>6.1</w:t>
            </w:r>
          </w:p>
        </w:tc>
        <w:tc>
          <w:tcPr>
            <w:tcW w:w="1630" w:type="dxa"/>
            <w:shd w:val="clear" w:color="auto" w:fill="auto"/>
          </w:tcPr>
          <w:p w14:paraId="4E69CDE6" w14:textId="77777777" w:rsidR="00602AC0" w:rsidRPr="00C30764" w:rsidRDefault="00602AC0" w:rsidP="008B2FDB">
            <w:pPr>
              <w:pStyle w:val="TAL"/>
            </w:pPr>
            <w:r w:rsidRPr="008B2FDB">
              <w:t>AMF Communication Service</w:t>
            </w:r>
          </w:p>
        </w:tc>
        <w:tc>
          <w:tcPr>
            <w:tcW w:w="3258" w:type="dxa"/>
            <w:shd w:val="clear" w:color="auto" w:fill="auto"/>
          </w:tcPr>
          <w:p w14:paraId="4C0CC97F" w14:textId="77777777" w:rsidR="00602AC0" w:rsidRPr="00C30764" w:rsidRDefault="00602AC0" w:rsidP="008B2FDB">
            <w:pPr>
              <w:pStyle w:val="TAL"/>
            </w:pPr>
            <w:r w:rsidRPr="008B2FDB">
              <w:t>TS29518_Namf_Communication.yaml</w:t>
            </w:r>
          </w:p>
        </w:tc>
        <w:tc>
          <w:tcPr>
            <w:tcW w:w="1063" w:type="dxa"/>
            <w:shd w:val="clear" w:color="auto" w:fill="auto"/>
          </w:tcPr>
          <w:p w14:paraId="219AD7EB" w14:textId="77777777" w:rsidR="00602AC0" w:rsidRPr="00C30764" w:rsidRDefault="00602AC0" w:rsidP="008B2FDB">
            <w:pPr>
              <w:pStyle w:val="TAL"/>
            </w:pPr>
            <w:r w:rsidRPr="008B2FDB">
              <w:t>namf-comm</w:t>
            </w:r>
          </w:p>
        </w:tc>
        <w:tc>
          <w:tcPr>
            <w:tcW w:w="856" w:type="dxa"/>
            <w:shd w:val="clear" w:color="auto" w:fill="auto"/>
          </w:tcPr>
          <w:p w14:paraId="4C5A107C" w14:textId="77777777" w:rsidR="00602AC0" w:rsidRPr="00C30764" w:rsidRDefault="00602AC0" w:rsidP="001D4998">
            <w:pPr>
              <w:rPr>
                <w:rFonts w:ascii="Arial" w:hAnsi="Arial" w:cs="Arial"/>
                <w:sz w:val="18"/>
                <w:szCs w:val="18"/>
              </w:rPr>
            </w:pPr>
            <w:r w:rsidRPr="00C30764">
              <w:rPr>
                <w:rFonts w:ascii="Arial" w:hAnsi="Arial" w:cs="Arial"/>
                <w:sz w:val="18"/>
                <w:szCs w:val="18"/>
              </w:rPr>
              <w:t>A.2</w:t>
            </w:r>
          </w:p>
        </w:tc>
      </w:tr>
      <w:tr w:rsidR="00C30764" w:rsidRPr="002D1C72" w14:paraId="3DDC5165" w14:textId="77777777" w:rsidTr="00C30764">
        <w:tc>
          <w:tcPr>
            <w:tcW w:w="2015" w:type="dxa"/>
            <w:shd w:val="clear" w:color="auto" w:fill="auto"/>
          </w:tcPr>
          <w:p w14:paraId="03CA15BB" w14:textId="77777777" w:rsidR="00602AC0" w:rsidRPr="00C30764" w:rsidRDefault="00602AC0" w:rsidP="008B2FDB">
            <w:pPr>
              <w:pStyle w:val="TAL"/>
            </w:pPr>
            <w:r w:rsidRPr="008B2FDB">
              <w:t>Namf_EventExposure</w:t>
            </w:r>
          </w:p>
        </w:tc>
        <w:tc>
          <w:tcPr>
            <w:tcW w:w="807" w:type="dxa"/>
            <w:shd w:val="clear" w:color="auto" w:fill="auto"/>
          </w:tcPr>
          <w:p w14:paraId="7AB05DA1" w14:textId="77777777" w:rsidR="00602AC0" w:rsidRPr="00C30764" w:rsidRDefault="00602AC0" w:rsidP="008B2FDB">
            <w:pPr>
              <w:pStyle w:val="TAL"/>
            </w:pPr>
            <w:r w:rsidRPr="008B2FDB">
              <w:t>6.2</w:t>
            </w:r>
          </w:p>
        </w:tc>
        <w:tc>
          <w:tcPr>
            <w:tcW w:w="1630" w:type="dxa"/>
            <w:shd w:val="clear" w:color="auto" w:fill="auto"/>
          </w:tcPr>
          <w:p w14:paraId="5B04DA41" w14:textId="77777777" w:rsidR="00602AC0" w:rsidRPr="00C30764" w:rsidRDefault="00602AC0" w:rsidP="008B2FDB">
            <w:pPr>
              <w:pStyle w:val="TAL"/>
            </w:pPr>
            <w:r w:rsidRPr="008B2FDB">
              <w:t>AMF Event Exposure Service</w:t>
            </w:r>
          </w:p>
        </w:tc>
        <w:tc>
          <w:tcPr>
            <w:tcW w:w="3258" w:type="dxa"/>
            <w:shd w:val="clear" w:color="auto" w:fill="auto"/>
          </w:tcPr>
          <w:p w14:paraId="6435D7B0" w14:textId="77777777" w:rsidR="00602AC0" w:rsidRPr="00C30764" w:rsidRDefault="00602AC0" w:rsidP="008B2FDB">
            <w:pPr>
              <w:pStyle w:val="TAL"/>
            </w:pPr>
            <w:r w:rsidRPr="008B2FDB">
              <w:t>TS29518_Namf_EventExposure.yaml</w:t>
            </w:r>
          </w:p>
        </w:tc>
        <w:tc>
          <w:tcPr>
            <w:tcW w:w="1063" w:type="dxa"/>
            <w:shd w:val="clear" w:color="auto" w:fill="auto"/>
          </w:tcPr>
          <w:p w14:paraId="00A0603F" w14:textId="77777777" w:rsidR="00602AC0" w:rsidRPr="00C30764" w:rsidRDefault="00602AC0" w:rsidP="008B2FDB">
            <w:pPr>
              <w:pStyle w:val="TAL"/>
            </w:pPr>
            <w:r w:rsidRPr="008B2FDB">
              <w:t>namf-evts</w:t>
            </w:r>
          </w:p>
        </w:tc>
        <w:tc>
          <w:tcPr>
            <w:tcW w:w="856" w:type="dxa"/>
            <w:shd w:val="clear" w:color="auto" w:fill="auto"/>
          </w:tcPr>
          <w:p w14:paraId="2398F42E" w14:textId="77777777" w:rsidR="00602AC0" w:rsidRPr="00C30764" w:rsidRDefault="00602AC0" w:rsidP="001D4998">
            <w:pPr>
              <w:rPr>
                <w:rFonts w:ascii="Arial" w:hAnsi="Arial" w:cs="Arial"/>
                <w:sz w:val="18"/>
                <w:szCs w:val="18"/>
              </w:rPr>
            </w:pPr>
            <w:r w:rsidRPr="00C30764">
              <w:rPr>
                <w:rFonts w:ascii="Arial" w:hAnsi="Arial" w:cs="Arial"/>
                <w:sz w:val="18"/>
                <w:szCs w:val="18"/>
              </w:rPr>
              <w:t>A.3</w:t>
            </w:r>
          </w:p>
        </w:tc>
      </w:tr>
      <w:tr w:rsidR="00C30764" w:rsidRPr="002D1C72" w14:paraId="170C6FBF" w14:textId="77777777" w:rsidTr="00C30764">
        <w:tc>
          <w:tcPr>
            <w:tcW w:w="2015" w:type="dxa"/>
            <w:shd w:val="clear" w:color="auto" w:fill="auto"/>
          </w:tcPr>
          <w:p w14:paraId="482B5603" w14:textId="77777777" w:rsidR="00602AC0" w:rsidRPr="00C30764" w:rsidRDefault="00602AC0" w:rsidP="008B2FDB">
            <w:pPr>
              <w:pStyle w:val="TAL"/>
            </w:pPr>
            <w:r w:rsidRPr="008B2FDB">
              <w:t>Namf_MT</w:t>
            </w:r>
          </w:p>
        </w:tc>
        <w:tc>
          <w:tcPr>
            <w:tcW w:w="807" w:type="dxa"/>
            <w:shd w:val="clear" w:color="auto" w:fill="auto"/>
          </w:tcPr>
          <w:p w14:paraId="418F89CE" w14:textId="77777777" w:rsidR="00602AC0" w:rsidRPr="00C30764" w:rsidRDefault="00602AC0" w:rsidP="008B2FDB">
            <w:pPr>
              <w:pStyle w:val="TAL"/>
            </w:pPr>
            <w:r w:rsidRPr="008B2FDB">
              <w:t>6.3</w:t>
            </w:r>
          </w:p>
        </w:tc>
        <w:tc>
          <w:tcPr>
            <w:tcW w:w="1630" w:type="dxa"/>
            <w:shd w:val="clear" w:color="auto" w:fill="auto"/>
          </w:tcPr>
          <w:p w14:paraId="3AA68013" w14:textId="77777777" w:rsidR="00602AC0" w:rsidRPr="00C30764" w:rsidRDefault="00602AC0" w:rsidP="008B2FDB">
            <w:pPr>
              <w:pStyle w:val="TAL"/>
            </w:pPr>
            <w:r w:rsidRPr="008B2FDB">
              <w:t>AMF Mobile Terminated Service</w:t>
            </w:r>
          </w:p>
        </w:tc>
        <w:tc>
          <w:tcPr>
            <w:tcW w:w="3258" w:type="dxa"/>
            <w:shd w:val="clear" w:color="auto" w:fill="auto"/>
          </w:tcPr>
          <w:p w14:paraId="208C2362" w14:textId="77777777" w:rsidR="00602AC0" w:rsidRPr="00C30764" w:rsidRDefault="00602AC0" w:rsidP="008B2FDB">
            <w:pPr>
              <w:pStyle w:val="TAL"/>
            </w:pPr>
            <w:r w:rsidRPr="008B2FDB">
              <w:t>TS29518_Namf_MT.yaml</w:t>
            </w:r>
          </w:p>
        </w:tc>
        <w:tc>
          <w:tcPr>
            <w:tcW w:w="1063" w:type="dxa"/>
            <w:shd w:val="clear" w:color="auto" w:fill="auto"/>
          </w:tcPr>
          <w:p w14:paraId="3B362F35" w14:textId="77777777" w:rsidR="00602AC0" w:rsidRPr="00C30764" w:rsidRDefault="00602AC0" w:rsidP="008B2FDB">
            <w:pPr>
              <w:pStyle w:val="TAL"/>
            </w:pPr>
            <w:r w:rsidRPr="008B2FDB">
              <w:t>namf-mt</w:t>
            </w:r>
          </w:p>
        </w:tc>
        <w:tc>
          <w:tcPr>
            <w:tcW w:w="856" w:type="dxa"/>
            <w:shd w:val="clear" w:color="auto" w:fill="auto"/>
          </w:tcPr>
          <w:p w14:paraId="28BDDE78" w14:textId="77777777" w:rsidR="00602AC0" w:rsidRPr="00C30764" w:rsidRDefault="00602AC0" w:rsidP="001D4998">
            <w:pPr>
              <w:rPr>
                <w:rFonts w:ascii="Arial" w:hAnsi="Arial" w:cs="Arial"/>
                <w:sz w:val="18"/>
                <w:szCs w:val="18"/>
              </w:rPr>
            </w:pPr>
            <w:r w:rsidRPr="00C30764">
              <w:rPr>
                <w:rFonts w:ascii="Arial" w:hAnsi="Arial" w:cs="Arial"/>
                <w:sz w:val="18"/>
                <w:szCs w:val="18"/>
              </w:rPr>
              <w:t>A.4</w:t>
            </w:r>
          </w:p>
        </w:tc>
      </w:tr>
      <w:tr w:rsidR="00C30764" w:rsidRPr="002D1C72" w14:paraId="47497845" w14:textId="77777777" w:rsidTr="00C30764">
        <w:tc>
          <w:tcPr>
            <w:tcW w:w="2015" w:type="dxa"/>
            <w:shd w:val="clear" w:color="auto" w:fill="auto"/>
          </w:tcPr>
          <w:p w14:paraId="5327B72C" w14:textId="77777777" w:rsidR="00602AC0" w:rsidRPr="00C30764" w:rsidRDefault="00602AC0" w:rsidP="008B2FDB">
            <w:pPr>
              <w:pStyle w:val="TAL"/>
            </w:pPr>
            <w:r w:rsidRPr="008B2FDB">
              <w:t>Namf_Location</w:t>
            </w:r>
          </w:p>
        </w:tc>
        <w:tc>
          <w:tcPr>
            <w:tcW w:w="807" w:type="dxa"/>
            <w:shd w:val="clear" w:color="auto" w:fill="auto"/>
          </w:tcPr>
          <w:p w14:paraId="35AAE315" w14:textId="77777777" w:rsidR="00602AC0" w:rsidRPr="00C30764" w:rsidRDefault="00602AC0" w:rsidP="008B2FDB">
            <w:pPr>
              <w:pStyle w:val="TAL"/>
            </w:pPr>
            <w:r w:rsidRPr="008B2FDB">
              <w:t>6.4</w:t>
            </w:r>
          </w:p>
        </w:tc>
        <w:tc>
          <w:tcPr>
            <w:tcW w:w="1630" w:type="dxa"/>
            <w:shd w:val="clear" w:color="auto" w:fill="auto"/>
          </w:tcPr>
          <w:p w14:paraId="77D67D22" w14:textId="77777777" w:rsidR="00602AC0" w:rsidRPr="00C30764" w:rsidRDefault="00602AC0" w:rsidP="008B2FDB">
            <w:pPr>
              <w:pStyle w:val="TAL"/>
            </w:pPr>
            <w:r w:rsidRPr="008B2FDB">
              <w:t>AMF Location Service</w:t>
            </w:r>
          </w:p>
        </w:tc>
        <w:tc>
          <w:tcPr>
            <w:tcW w:w="3258" w:type="dxa"/>
            <w:shd w:val="clear" w:color="auto" w:fill="auto"/>
          </w:tcPr>
          <w:p w14:paraId="7A8B7FC1" w14:textId="77777777" w:rsidR="00602AC0" w:rsidRPr="00C30764" w:rsidRDefault="00602AC0" w:rsidP="008B2FDB">
            <w:pPr>
              <w:pStyle w:val="TAL"/>
            </w:pPr>
            <w:r w:rsidRPr="008B2FDB">
              <w:t>TS29518_Namf_Location.yaml</w:t>
            </w:r>
          </w:p>
        </w:tc>
        <w:tc>
          <w:tcPr>
            <w:tcW w:w="1063" w:type="dxa"/>
            <w:shd w:val="clear" w:color="auto" w:fill="auto"/>
          </w:tcPr>
          <w:p w14:paraId="54B0F970" w14:textId="77777777" w:rsidR="00602AC0" w:rsidRPr="00C30764" w:rsidRDefault="00602AC0" w:rsidP="008B2FDB">
            <w:pPr>
              <w:pStyle w:val="TAL"/>
            </w:pPr>
            <w:r w:rsidRPr="008B2FDB">
              <w:t>namf-loc</w:t>
            </w:r>
          </w:p>
        </w:tc>
        <w:tc>
          <w:tcPr>
            <w:tcW w:w="856" w:type="dxa"/>
            <w:shd w:val="clear" w:color="auto" w:fill="auto"/>
          </w:tcPr>
          <w:p w14:paraId="245E0DF0" w14:textId="77777777" w:rsidR="00602AC0" w:rsidRPr="00C30764" w:rsidRDefault="00602AC0" w:rsidP="001D4998">
            <w:pPr>
              <w:rPr>
                <w:rFonts w:ascii="Arial" w:hAnsi="Arial" w:cs="Arial"/>
                <w:sz w:val="18"/>
                <w:szCs w:val="18"/>
              </w:rPr>
            </w:pPr>
            <w:r w:rsidRPr="00C30764">
              <w:rPr>
                <w:rFonts w:ascii="Arial" w:hAnsi="Arial" w:cs="Arial"/>
                <w:sz w:val="18"/>
                <w:szCs w:val="18"/>
              </w:rPr>
              <w:t>A.5</w:t>
            </w:r>
          </w:p>
        </w:tc>
      </w:tr>
      <w:tr w:rsidR="0012672E" w:rsidRPr="002D1C72" w14:paraId="0DA0521E" w14:textId="77777777" w:rsidTr="00C30764">
        <w:tc>
          <w:tcPr>
            <w:tcW w:w="2015" w:type="dxa"/>
            <w:shd w:val="clear" w:color="auto" w:fill="auto"/>
          </w:tcPr>
          <w:p w14:paraId="3CEE98C9" w14:textId="26D3F03F" w:rsidR="0012672E" w:rsidRPr="00C30764" w:rsidRDefault="0012672E" w:rsidP="008B2FDB">
            <w:pPr>
              <w:pStyle w:val="TAL"/>
            </w:pPr>
            <w:r w:rsidRPr="008B2FDB">
              <w:t>Namf_MBSBroadcast</w:t>
            </w:r>
          </w:p>
        </w:tc>
        <w:tc>
          <w:tcPr>
            <w:tcW w:w="807" w:type="dxa"/>
            <w:shd w:val="clear" w:color="auto" w:fill="auto"/>
          </w:tcPr>
          <w:p w14:paraId="2868314F" w14:textId="537A7284" w:rsidR="0012672E" w:rsidRPr="00C30764" w:rsidRDefault="0012672E" w:rsidP="008B2FDB">
            <w:pPr>
              <w:pStyle w:val="TAL"/>
            </w:pPr>
            <w:r w:rsidRPr="008B2FDB">
              <w:t>6.5</w:t>
            </w:r>
          </w:p>
        </w:tc>
        <w:tc>
          <w:tcPr>
            <w:tcW w:w="1630" w:type="dxa"/>
            <w:shd w:val="clear" w:color="auto" w:fill="auto"/>
          </w:tcPr>
          <w:p w14:paraId="403878D1" w14:textId="4103DAB9" w:rsidR="0012672E" w:rsidRPr="00C30764" w:rsidRDefault="0012672E" w:rsidP="008B2FDB">
            <w:pPr>
              <w:pStyle w:val="TAL"/>
            </w:pPr>
            <w:r w:rsidRPr="008B2FDB">
              <w:t>AMF MBS Broadcast Service</w:t>
            </w:r>
          </w:p>
        </w:tc>
        <w:tc>
          <w:tcPr>
            <w:tcW w:w="3258" w:type="dxa"/>
            <w:shd w:val="clear" w:color="auto" w:fill="auto"/>
          </w:tcPr>
          <w:p w14:paraId="517FD0F4" w14:textId="4BEAC7D1" w:rsidR="0012672E" w:rsidRPr="00C30764" w:rsidRDefault="0012672E" w:rsidP="008B2FDB">
            <w:pPr>
              <w:pStyle w:val="TAL"/>
            </w:pPr>
            <w:r w:rsidRPr="008B2FDB">
              <w:t>TS29518_Namf_MBSBroadcast.yaml</w:t>
            </w:r>
          </w:p>
        </w:tc>
        <w:tc>
          <w:tcPr>
            <w:tcW w:w="1063" w:type="dxa"/>
            <w:shd w:val="clear" w:color="auto" w:fill="auto"/>
          </w:tcPr>
          <w:p w14:paraId="2F7FF11D" w14:textId="09008A40" w:rsidR="0012672E" w:rsidRPr="00C30764" w:rsidRDefault="0012672E" w:rsidP="008B2FDB">
            <w:pPr>
              <w:pStyle w:val="TAL"/>
            </w:pPr>
            <w:r w:rsidRPr="008B2FDB">
              <w:t>namf-mbs-bc</w:t>
            </w:r>
          </w:p>
        </w:tc>
        <w:tc>
          <w:tcPr>
            <w:tcW w:w="856" w:type="dxa"/>
            <w:shd w:val="clear" w:color="auto" w:fill="auto"/>
          </w:tcPr>
          <w:p w14:paraId="5A51C285" w14:textId="55536C3E" w:rsidR="0012672E" w:rsidRPr="00C30764" w:rsidRDefault="0012672E" w:rsidP="0012672E">
            <w:pPr>
              <w:rPr>
                <w:rFonts w:ascii="Arial" w:hAnsi="Arial" w:cs="Arial"/>
                <w:sz w:val="18"/>
                <w:szCs w:val="18"/>
              </w:rPr>
            </w:pPr>
            <w:r w:rsidRPr="00C30764">
              <w:rPr>
                <w:rFonts w:ascii="Arial" w:hAnsi="Arial" w:cs="Arial"/>
                <w:sz w:val="18"/>
                <w:szCs w:val="18"/>
              </w:rPr>
              <w:t>A.</w:t>
            </w:r>
            <w:r>
              <w:rPr>
                <w:rFonts w:ascii="Arial" w:hAnsi="Arial" w:cs="Arial"/>
                <w:sz w:val="18"/>
                <w:szCs w:val="18"/>
              </w:rPr>
              <w:t>6</w:t>
            </w:r>
          </w:p>
        </w:tc>
      </w:tr>
      <w:tr w:rsidR="0012672E" w:rsidRPr="002D1C72" w14:paraId="774B473B" w14:textId="77777777" w:rsidTr="00C30764">
        <w:tc>
          <w:tcPr>
            <w:tcW w:w="2015" w:type="dxa"/>
            <w:shd w:val="clear" w:color="auto" w:fill="auto"/>
          </w:tcPr>
          <w:p w14:paraId="6B9FB87D" w14:textId="2EA00C57" w:rsidR="0012672E" w:rsidRPr="00C30764" w:rsidRDefault="0012672E" w:rsidP="008B2FDB">
            <w:pPr>
              <w:pStyle w:val="TAL"/>
            </w:pPr>
            <w:r w:rsidRPr="008B2FDB">
              <w:t>Namf_MBSCommunication</w:t>
            </w:r>
          </w:p>
        </w:tc>
        <w:tc>
          <w:tcPr>
            <w:tcW w:w="807" w:type="dxa"/>
            <w:shd w:val="clear" w:color="auto" w:fill="auto"/>
          </w:tcPr>
          <w:p w14:paraId="69757FFB" w14:textId="74FE2DB7" w:rsidR="0012672E" w:rsidRPr="00C30764" w:rsidRDefault="0012672E" w:rsidP="008B2FDB">
            <w:pPr>
              <w:pStyle w:val="TAL"/>
            </w:pPr>
            <w:r w:rsidRPr="008B2FDB">
              <w:t>6.6</w:t>
            </w:r>
          </w:p>
        </w:tc>
        <w:tc>
          <w:tcPr>
            <w:tcW w:w="1630" w:type="dxa"/>
            <w:shd w:val="clear" w:color="auto" w:fill="auto"/>
          </w:tcPr>
          <w:p w14:paraId="5BBBA1AA" w14:textId="7F5BBC85" w:rsidR="0012672E" w:rsidRPr="00C30764" w:rsidRDefault="0012672E" w:rsidP="008B2FDB">
            <w:pPr>
              <w:pStyle w:val="TAL"/>
            </w:pPr>
            <w:r w:rsidRPr="008B2FDB">
              <w:t>AMF MBS Communication Service</w:t>
            </w:r>
          </w:p>
        </w:tc>
        <w:tc>
          <w:tcPr>
            <w:tcW w:w="3258" w:type="dxa"/>
            <w:shd w:val="clear" w:color="auto" w:fill="auto"/>
          </w:tcPr>
          <w:p w14:paraId="4835DCA9" w14:textId="7D5C3605" w:rsidR="0012672E" w:rsidRPr="00C30764" w:rsidRDefault="0012672E" w:rsidP="008B2FDB">
            <w:pPr>
              <w:pStyle w:val="TAL"/>
            </w:pPr>
            <w:r w:rsidRPr="008B2FDB">
              <w:t>TS29518_Namf_MBSCommunication.yaml</w:t>
            </w:r>
          </w:p>
        </w:tc>
        <w:tc>
          <w:tcPr>
            <w:tcW w:w="1063" w:type="dxa"/>
            <w:shd w:val="clear" w:color="auto" w:fill="auto"/>
          </w:tcPr>
          <w:p w14:paraId="555F1A6E" w14:textId="559159D2" w:rsidR="0012672E" w:rsidRPr="00C30764" w:rsidRDefault="0012672E" w:rsidP="008B2FDB">
            <w:pPr>
              <w:pStyle w:val="TAL"/>
            </w:pPr>
            <w:r w:rsidRPr="008B2FDB">
              <w:t>namf-mbs-com</w:t>
            </w:r>
          </w:p>
        </w:tc>
        <w:tc>
          <w:tcPr>
            <w:tcW w:w="856" w:type="dxa"/>
            <w:shd w:val="clear" w:color="auto" w:fill="auto"/>
          </w:tcPr>
          <w:p w14:paraId="3C85E266" w14:textId="6F956E11" w:rsidR="0012672E" w:rsidRPr="00C30764" w:rsidRDefault="0012672E" w:rsidP="0012672E">
            <w:pPr>
              <w:rPr>
                <w:rFonts w:ascii="Arial" w:hAnsi="Arial" w:cs="Arial"/>
                <w:sz w:val="18"/>
                <w:szCs w:val="18"/>
              </w:rPr>
            </w:pPr>
            <w:r w:rsidRPr="00C30764">
              <w:rPr>
                <w:rFonts w:ascii="Arial" w:hAnsi="Arial" w:cs="Arial"/>
                <w:sz w:val="18"/>
                <w:szCs w:val="18"/>
              </w:rPr>
              <w:t>A.</w:t>
            </w:r>
            <w:r>
              <w:rPr>
                <w:rFonts w:ascii="Arial" w:hAnsi="Arial" w:cs="Arial"/>
                <w:sz w:val="18"/>
                <w:szCs w:val="18"/>
              </w:rPr>
              <w:t>7</w:t>
            </w:r>
          </w:p>
        </w:tc>
      </w:tr>
    </w:tbl>
    <w:p w14:paraId="6897BEDD" w14:textId="77777777" w:rsidR="00602AC0" w:rsidRPr="003B2883" w:rsidRDefault="00602AC0" w:rsidP="00602AC0"/>
    <w:p w14:paraId="20820F49" w14:textId="77777777" w:rsidR="00602AC0" w:rsidRPr="003B2883" w:rsidRDefault="00602AC0" w:rsidP="00602AC0">
      <w:pPr>
        <w:pStyle w:val="Heading2"/>
      </w:pPr>
      <w:bookmarkStart w:id="142" w:name="_Toc25156165"/>
      <w:bookmarkStart w:id="143" w:name="_Toc34124465"/>
      <w:bookmarkStart w:id="144" w:name="_Toc43207579"/>
      <w:bookmarkStart w:id="145" w:name="_Toc49857059"/>
      <w:bookmarkStart w:id="146" w:name="_Toc56676890"/>
      <w:bookmarkStart w:id="147" w:name="_Toc56691413"/>
      <w:bookmarkStart w:id="148" w:name="_Toc56698677"/>
      <w:bookmarkStart w:id="149" w:name="_Toc89034877"/>
      <w:bookmarkStart w:id="150" w:name="_Toc89064675"/>
      <w:bookmarkStart w:id="151" w:name="_Toc89179977"/>
      <w:bookmarkStart w:id="152" w:name="_Toc97071655"/>
      <w:bookmarkStart w:id="153" w:name="_Toc120051053"/>
      <w:bookmarkStart w:id="154" w:name="_Toc130828669"/>
      <w:r w:rsidRPr="003B2883">
        <w:t>5.2</w:t>
      </w:r>
      <w:r w:rsidRPr="003B2883">
        <w:tab/>
        <w:t>Namf_Communication Service</w:t>
      </w:r>
      <w:bookmarkEnd w:id="142"/>
      <w:bookmarkEnd w:id="143"/>
      <w:bookmarkEnd w:id="144"/>
      <w:bookmarkEnd w:id="145"/>
      <w:bookmarkEnd w:id="146"/>
      <w:bookmarkEnd w:id="147"/>
      <w:bookmarkEnd w:id="148"/>
      <w:bookmarkEnd w:id="149"/>
      <w:bookmarkEnd w:id="150"/>
      <w:bookmarkEnd w:id="151"/>
      <w:bookmarkEnd w:id="152"/>
      <w:bookmarkEnd w:id="153"/>
      <w:bookmarkEnd w:id="154"/>
    </w:p>
    <w:p w14:paraId="389125AF" w14:textId="77777777" w:rsidR="00602AC0" w:rsidRPr="003B2883" w:rsidRDefault="00602AC0" w:rsidP="00602AC0">
      <w:pPr>
        <w:pStyle w:val="Heading3"/>
      </w:pPr>
      <w:bookmarkStart w:id="155" w:name="_Toc25156166"/>
      <w:bookmarkStart w:id="156" w:name="_Toc34124466"/>
      <w:bookmarkStart w:id="157" w:name="_Toc43207580"/>
      <w:bookmarkStart w:id="158" w:name="_Toc49857060"/>
      <w:bookmarkStart w:id="159" w:name="_Toc56676891"/>
      <w:bookmarkStart w:id="160" w:name="_Toc56691414"/>
      <w:bookmarkStart w:id="161" w:name="_Toc56698678"/>
      <w:bookmarkStart w:id="162" w:name="_Toc89034878"/>
      <w:bookmarkStart w:id="163" w:name="_Toc89064676"/>
      <w:bookmarkStart w:id="164" w:name="_Toc89179978"/>
      <w:bookmarkStart w:id="165" w:name="_Toc97071656"/>
      <w:bookmarkStart w:id="166" w:name="_Toc120051054"/>
      <w:bookmarkStart w:id="167" w:name="_Toc130828670"/>
      <w:r w:rsidRPr="003B2883">
        <w:t>5.2.1</w:t>
      </w:r>
      <w:r w:rsidRPr="003B2883">
        <w:tab/>
        <w:t>Service Description</w:t>
      </w:r>
      <w:bookmarkEnd w:id="155"/>
      <w:bookmarkEnd w:id="156"/>
      <w:bookmarkEnd w:id="157"/>
      <w:bookmarkEnd w:id="158"/>
      <w:bookmarkEnd w:id="159"/>
      <w:bookmarkEnd w:id="160"/>
      <w:bookmarkEnd w:id="161"/>
      <w:bookmarkEnd w:id="162"/>
      <w:bookmarkEnd w:id="163"/>
      <w:bookmarkEnd w:id="164"/>
      <w:bookmarkEnd w:id="165"/>
      <w:bookmarkEnd w:id="166"/>
      <w:bookmarkEnd w:id="167"/>
    </w:p>
    <w:p w14:paraId="335F6CF6" w14:textId="4230A7F5" w:rsidR="00602AC0" w:rsidRDefault="00602AC0" w:rsidP="00063ACE">
      <w:r w:rsidRPr="00063ACE">
        <w:t>This service enables an NF to communicate with the UE through N1 NAS messages or with the AN (both UE and non UE specific). The service operations defined below allow the NF to communicate with the UE and the AN. The following are the key functionalities o</w:t>
      </w:r>
      <w:r w:rsidRPr="00F54B39">
        <w:t>f this NF service.</w:t>
      </w:r>
    </w:p>
    <w:p w14:paraId="5FA848A5" w14:textId="77777777" w:rsidR="00063ACE" w:rsidRPr="00F54B39" w:rsidRDefault="00063ACE" w:rsidP="00063ACE"/>
    <w:p w14:paraId="6EE3F0A8" w14:textId="77777777" w:rsidR="00602AC0" w:rsidRPr="003B2883" w:rsidRDefault="00602AC0" w:rsidP="00602AC0">
      <w:pPr>
        <w:pStyle w:val="B1"/>
      </w:pPr>
      <w:r w:rsidRPr="003B2883">
        <w:t>-</w:t>
      </w:r>
      <w:r w:rsidRPr="003B2883">
        <w:tab/>
        <w:t>Provide service operations for transporting N1 messages to the UE;</w:t>
      </w:r>
    </w:p>
    <w:p w14:paraId="39944E53" w14:textId="77777777" w:rsidR="00602AC0" w:rsidRPr="003B2883" w:rsidRDefault="00602AC0" w:rsidP="00602AC0">
      <w:pPr>
        <w:pStyle w:val="B1"/>
      </w:pPr>
      <w:r w:rsidRPr="003B2883">
        <w:t>-</w:t>
      </w:r>
      <w:r w:rsidRPr="003B2883">
        <w:tab/>
        <w:t>Allow NFs to subscribe and unsubscribe for notifications of specific N1 messages from the UE;</w:t>
      </w:r>
    </w:p>
    <w:p w14:paraId="098D9235" w14:textId="77777777" w:rsidR="00602AC0" w:rsidRPr="003B2883" w:rsidRDefault="00602AC0" w:rsidP="00602AC0">
      <w:pPr>
        <w:pStyle w:val="B1"/>
      </w:pPr>
      <w:r w:rsidRPr="003B2883">
        <w:t>-</w:t>
      </w:r>
      <w:r w:rsidRPr="003B2883">
        <w:tab/>
        <w:t>Allow NFs to subscribe and unsubscribe for notifications about specific information from AN;</w:t>
      </w:r>
    </w:p>
    <w:p w14:paraId="172EBCBE" w14:textId="77777777" w:rsidR="00602AC0" w:rsidRPr="003B2883" w:rsidRDefault="00602AC0" w:rsidP="00602AC0">
      <w:pPr>
        <w:pStyle w:val="B1"/>
      </w:pPr>
      <w:r w:rsidRPr="003B2883">
        <w:t>-</w:t>
      </w:r>
      <w:r w:rsidRPr="003B2883">
        <w:tab/>
        <w:t>Provide service operations for initiating N2 messages towards the AN;</w:t>
      </w:r>
    </w:p>
    <w:p w14:paraId="770B956B" w14:textId="77777777" w:rsidR="00602AC0" w:rsidRPr="003B2883" w:rsidRDefault="00602AC0" w:rsidP="00602AC0">
      <w:pPr>
        <w:pStyle w:val="B1"/>
      </w:pPr>
      <w:r w:rsidRPr="003B2883">
        <w:t>-</w:t>
      </w:r>
      <w:r w:rsidRPr="003B2883">
        <w:tab/>
        <w:t>Security Context Management; and</w:t>
      </w:r>
    </w:p>
    <w:p w14:paraId="12702641" w14:textId="77777777" w:rsidR="00602AC0" w:rsidRPr="003B2883" w:rsidRDefault="00602AC0" w:rsidP="00602AC0">
      <w:pPr>
        <w:pStyle w:val="B1"/>
      </w:pPr>
      <w:r w:rsidRPr="003B2883">
        <w:t>-</w:t>
      </w:r>
      <w:r w:rsidRPr="003B2883">
        <w:tab/>
        <w:t>UE information management and transfer (including its security context).</w:t>
      </w:r>
    </w:p>
    <w:p w14:paraId="7378532B" w14:textId="77777777" w:rsidR="00602AC0" w:rsidRPr="003B2883" w:rsidRDefault="00602AC0" w:rsidP="00602AC0">
      <w:pPr>
        <w:pStyle w:val="Heading3"/>
      </w:pPr>
      <w:bookmarkStart w:id="168" w:name="_Toc25156167"/>
      <w:bookmarkStart w:id="169" w:name="_Toc34124467"/>
      <w:bookmarkStart w:id="170" w:name="_Toc43207581"/>
      <w:bookmarkStart w:id="171" w:name="_Toc49857061"/>
      <w:bookmarkStart w:id="172" w:name="_Toc56676892"/>
      <w:bookmarkStart w:id="173" w:name="_Toc56691415"/>
      <w:bookmarkStart w:id="174" w:name="_Toc56698679"/>
      <w:bookmarkStart w:id="175" w:name="_Toc89034879"/>
      <w:bookmarkStart w:id="176" w:name="_Toc89064677"/>
      <w:bookmarkStart w:id="177" w:name="_Toc89179979"/>
      <w:bookmarkStart w:id="178" w:name="_Toc97071657"/>
      <w:bookmarkStart w:id="179" w:name="_Toc120051055"/>
      <w:bookmarkStart w:id="180" w:name="_Toc130828671"/>
      <w:r w:rsidRPr="003B2883">
        <w:t>5.2.2</w:t>
      </w:r>
      <w:r w:rsidRPr="003B2883">
        <w:tab/>
        <w:t>Service Operations</w:t>
      </w:r>
      <w:bookmarkEnd w:id="168"/>
      <w:bookmarkEnd w:id="169"/>
      <w:bookmarkEnd w:id="170"/>
      <w:bookmarkEnd w:id="171"/>
      <w:bookmarkEnd w:id="172"/>
      <w:bookmarkEnd w:id="173"/>
      <w:bookmarkEnd w:id="174"/>
      <w:bookmarkEnd w:id="175"/>
      <w:bookmarkEnd w:id="176"/>
      <w:bookmarkEnd w:id="177"/>
      <w:bookmarkEnd w:id="178"/>
      <w:bookmarkEnd w:id="179"/>
      <w:bookmarkEnd w:id="180"/>
    </w:p>
    <w:p w14:paraId="6A1B845E" w14:textId="77777777" w:rsidR="00602AC0" w:rsidRPr="003B2883" w:rsidRDefault="00602AC0" w:rsidP="00602AC0">
      <w:pPr>
        <w:pStyle w:val="Heading4"/>
      </w:pPr>
      <w:bookmarkStart w:id="181" w:name="_Toc25156168"/>
      <w:bookmarkStart w:id="182" w:name="_Toc34124468"/>
      <w:bookmarkStart w:id="183" w:name="_Toc43207582"/>
      <w:bookmarkStart w:id="184" w:name="_Toc49857062"/>
      <w:bookmarkStart w:id="185" w:name="_Toc56676893"/>
      <w:bookmarkStart w:id="186" w:name="_Toc56691416"/>
      <w:bookmarkStart w:id="187" w:name="_Toc56698680"/>
      <w:bookmarkStart w:id="188" w:name="_Toc89034880"/>
      <w:bookmarkStart w:id="189" w:name="_Toc89064678"/>
      <w:bookmarkStart w:id="190" w:name="_Toc89179980"/>
      <w:bookmarkStart w:id="191" w:name="_Toc97071658"/>
      <w:bookmarkStart w:id="192" w:name="_Toc120051056"/>
      <w:bookmarkStart w:id="193" w:name="_Toc130828672"/>
      <w:r w:rsidRPr="003B2883">
        <w:t>5.2.2.1</w:t>
      </w:r>
      <w:r w:rsidRPr="003B2883">
        <w:tab/>
        <w:t>Introduction</w:t>
      </w:r>
      <w:bookmarkEnd w:id="181"/>
      <w:bookmarkEnd w:id="182"/>
      <w:bookmarkEnd w:id="183"/>
      <w:bookmarkEnd w:id="184"/>
      <w:bookmarkEnd w:id="185"/>
      <w:bookmarkEnd w:id="186"/>
      <w:bookmarkEnd w:id="187"/>
      <w:bookmarkEnd w:id="188"/>
      <w:bookmarkEnd w:id="189"/>
      <w:bookmarkEnd w:id="190"/>
      <w:bookmarkEnd w:id="191"/>
      <w:bookmarkEnd w:id="192"/>
      <w:bookmarkEnd w:id="193"/>
    </w:p>
    <w:p w14:paraId="3CB1EBC8" w14:textId="32AD4FAC" w:rsidR="00602AC0" w:rsidRDefault="00602AC0" w:rsidP="00602AC0">
      <w:r w:rsidRPr="003B2883">
        <w:t>The Namf_Communication service supports following service operations:</w:t>
      </w:r>
    </w:p>
    <w:p w14:paraId="3DD65A98" w14:textId="77777777" w:rsidR="00063ACE" w:rsidRPr="003B2883" w:rsidRDefault="00063ACE" w:rsidP="00602AC0"/>
    <w:p w14:paraId="10AF2523" w14:textId="77777777" w:rsidR="00602AC0" w:rsidRDefault="00602AC0" w:rsidP="00602AC0">
      <w:pPr>
        <w:pStyle w:val="B1"/>
      </w:pPr>
      <w:r w:rsidRPr="003B2883">
        <w:t>- UEContextTransfer</w:t>
      </w:r>
    </w:p>
    <w:p w14:paraId="1C4BECA2" w14:textId="77777777" w:rsidR="00602AC0" w:rsidRPr="003B2883" w:rsidRDefault="00602AC0" w:rsidP="00602AC0">
      <w:pPr>
        <w:pStyle w:val="B1"/>
      </w:pPr>
      <w:r w:rsidRPr="003B2883">
        <w:t>- RegistrationStatusUpdate</w:t>
      </w:r>
    </w:p>
    <w:p w14:paraId="27C1B9A0" w14:textId="77777777" w:rsidR="00602AC0" w:rsidRPr="003B2883" w:rsidRDefault="00602AC0" w:rsidP="00602AC0">
      <w:pPr>
        <w:pStyle w:val="B1"/>
      </w:pPr>
      <w:r w:rsidRPr="003B2883">
        <w:t>- N1N2MessageTransfer (UE Specific)</w:t>
      </w:r>
    </w:p>
    <w:p w14:paraId="4DFB007F" w14:textId="77777777" w:rsidR="00602AC0" w:rsidRPr="003B2883" w:rsidRDefault="00602AC0" w:rsidP="00602AC0">
      <w:pPr>
        <w:pStyle w:val="B1"/>
      </w:pPr>
      <w:r w:rsidRPr="003B2883">
        <w:t>- N1N2TransferFailureNotification (UE Specific)</w:t>
      </w:r>
    </w:p>
    <w:p w14:paraId="314EEC04" w14:textId="77777777" w:rsidR="00602AC0" w:rsidRPr="003B2883" w:rsidRDefault="00602AC0" w:rsidP="00602AC0">
      <w:pPr>
        <w:pStyle w:val="B1"/>
      </w:pPr>
      <w:r w:rsidRPr="003B2883">
        <w:t>- N1N2MessageSubscribe (UE Specific)</w:t>
      </w:r>
    </w:p>
    <w:p w14:paraId="3BC1342A" w14:textId="77777777" w:rsidR="00602AC0" w:rsidRPr="003B2883" w:rsidRDefault="00602AC0" w:rsidP="00602AC0">
      <w:pPr>
        <w:pStyle w:val="B1"/>
      </w:pPr>
      <w:r w:rsidRPr="003B2883">
        <w:lastRenderedPageBreak/>
        <w:t>- N1N2MessageUnsubscribe (UE Specific)</w:t>
      </w:r>
    </w:p>
    <w:p w14:paraId="7DFAF982" w14:textId="77777777" w:rsidR="00602AC0" w:rsidRPr="003B2883" w:rsidRDefault="00602AC0" w:rsidP="00602AC0">
      <w:pPr>
        <w:pStyle w:val="B1"/>
      </w:pPr>
      <w:r w:rsidRPr="003B2883">
        <w:t>- N1MessageNotify (UE Specific)</w:t>
      </w:r>
    </w:p>
    <w:p w14:paraId="2042F0A8" w14:textId="77777777" w:rsidR="00602AC0" w:rsidRPr="003B2883" w:rsidRDefault="00602AC0" w:rsidP="00602AC0">
      <w:pPr>
        <w:pStyle w:val="B1"/>
      </w:pPr>
      <w:r w:rsidRPr="003B2883">
        <w:t>- N2InfoNotify (UE Specific)</w:t>
      </w:r>
    </w:p>
    <w:p w14:paraId="43171D65" w14:textId="77777777" w:rsidR="00602AC0" w:rsidRPr="003B2883" w:rsidRDefault="00602AC0" w:rsidP="00602AC0">
      <w:pPr>
        <w:pStyle w:val="B1"/>
      </w:pPr>
      <w:r w:rsidRPr="003B2883">
        <w:t>- NonUeN2MessageTransfer</w:t>
      </w:r>
    </w:p>
    <w:p w14:paraId="68CF86A7" w14:textId="77777777" w:rsidR="00602AC0" w:rsidRPr="003B2883" w:rsidRDefault="00602AC0" w:rsidP="00602AC0">
      <w:pPr>
        <w:pStyle w:val="B1"/>
      </w:pPr>
      <w:r w:rsidRPr="003B2883">
        <w:t>- NonUeN2InfoSubscribe</w:t>
      </w:r>
    </w:p>
    <w:p w14:paraId="7C6DA223" w14:textId="77777777" w:rsidR="00602AC0" w:rsidRPr="003B2883" w:rsidRDefault="00602AC0" w:rsidP="00602AC0">
      <w:pPr>
        <w:pStyle w:val="B1"/>
      </w:pPr>
      <w:r w:rsidRPr="003B2883">
        <w:t>- NonUeN2INfoUnsubscribe</w:t>
      </w:r>
    </w:p>
    <w:p w14:paraId="14F20105" w14:textId="77777777" w:rsidR="00602AC0" w:rsidRPr="003B2883" w:rsidRDefault="00602AC0" w:rsidP="00602AC0">
      <w:pPr>
        <w:pStyle w:val="B1"/>
      </w:pPr>
      <w:r w:rsidRPr="003B2883">
        <w:t>- N2InfoNotify</w:t>
      </w:r>
    </w:p>
    <w:p w14:paraId="231DCA4D" w14:textId="77777777" w:rsidR="00602AC0" w:rsidRPr="003B2883" w:rsidRDefault="00602AC0" w:rsidP="00602AC0">
      <w:pPr>
        <w:pStyle w:val="B1"/>
      </w:pPr>
      <w:r w:rsidRPr="003B2883">
        <w:t>- EBIAssignment</w:t>
      </w:r>
    </w:p>
    <w:p w14:paraId="48E6A944" w14:textId="77777777" w:rsidR="00602AC0" w:rsidRPr="003B2883" w:rsidRDefault="00602AC0" w:rsidP="00602AC0">
      <w:pPr>
        <w:pStyle w:val="B1"/>
      </w:pPr>
      <w:r w:rsidRPr="003B2883">
        <w:t>- CreateUEContext</w:t>
      </w:r>
    </w:p>
    <w:p w14:paraId="53F85F82" w14:textId="673C4BBF" w:rsidR="00602AC0" w:rsidRDefault="00602AC0" w:rsidP="00602AC0">
      <w:pPr>
        <w:pStyle w:val="B1"/>
      </w:pPr>
      <w:r w:rsidRPr="003B2883">
        <w:t>- ReleaseUEContext</w:t>
      </w:r>
    </w:p>
    <w:p w14:paraId="4767A5D3" w14:textId="77777777" w:rsidR="006E2902" w:rsidRPr="003B2883" w:rsidRDefault="006E2902" w:rsidP="006E2902">
      <w:pPr>
        <w:pStyle w:val="B1"/>
      </w:pPr>
      <w:r>
        <w:t xml:space="preserve">- </w:t>
      </w:r>
      <w:r>
        <w:rPr>
          <w:rFonts w:hint="eastAsia"/>
          <w:lang w:eastAsia="zh-CN"/>
        </w:rPr>
        <w:t>RelocateUEContext</w:t>
      </w:r>
    </w:p>
    <w:p w14:paraId="0F32C98A" w14:textId="6581826C" w:rsidR="006E2902" w:rsidRPr="003B2883" w:rsidRDefault="006E2902" w:rsidP="00602AC0">
      <w:pPr>
        <w:pStyle w:val="B1"/>
      </w:pPr>
      <w:r>
        <w:t>- CancelRelocateUEContext</w:t>
      </w:r>
    </w:p>
    <w:p w14:paraId="7A74D4D7" w14:textId="77777777" w:rsidR="00602AC0" w:rsidRPr="003B2883" w:rsidRDefault="00602AC0" w:rsidP="00602AC0">
      <w:pPr>
        <w:pStyle w:val="B1"/>
      </w:pPr>
      <w:r w:rsidRPr="003B2883">
        <w:t>- AMFStatusChangeSubscribe</w:t>
      </w:r>
    </w:p>
    <w:p w14:paraId="6F163B68" w14:textId="77777777" w:rsidR="00602AC0" w:rsidRPr="003B2883" w:rsidRDefault="00602AC0" w:rsidP="00602AC0">
      <w:pPr>
        <w:pStyle w:val="B1"/>
      </w:pPr>
      <w:r w:rsidRPr="003B2883">
        <w:t>- AMFStatusChangeUnsubscribe</w:t>
      </w:r>
    </w:p>
    <w:p w14:paraId="42F1F600" w14:textId="77777777" w:rsidR="00602AC0" w:rsidRPr="003B2883" w:rsidRDefault="00602AC0" w:rsidP="00602AC0">
      <w:pPr>
        <w:pStyle w:val="B1"/>
      </w:pPr>
      <w:r w:rsidRPr="003B2883">
        <w:t>- AMFStatusChangeNotify</w:t>
      </w:r>
    </w:p>
    <w:p w14:paraId="57772328" w14:textId="77777777" w:rsidR="00602AC0" w:rsidRPr="003B2883" w:rsidRDefault="00602AC0" w:rsidP="00602AC0">
      <w:pPr>
        <w:pStyle w:val="Heading4"/>
      </w:pPr>
      <w:bookmarkStart w:id="194" w:name="_Toc25156169"/>
      <w:bookmarkStart w:id="195" w:name="_Toc34124469"/>
      <w:bookmarkStart w:id="196" w:name="_Toc43207583"/>
      <w:bookmarkStart w:id="197" w:name="_Toc49857063"/>
      <w:bookmarkStart w:id="198" w:name="_Toc56676894"/>
      <w:bookmarkStart w:id="199" w:name="_Toc56691417"/>
      <w:bookmarkStart w:id="200" w:name="_Toc56698681"/>
      <w:bookmarkStart w:id="201" w:name="_Toc89034881"/>
      <w:bookmarkStart w:id="202" w:name="_Toc89064679"/>
      <w:bookmarkStart w:id="203" w:name="_Toc89179981"/>
      <w:bookmarkStart w:id="204" w:name="_Toc97071659"/>
      <w:bookmarkStart w:id="205" w:name="_Toc120051057"/>
      <w:bookmarkStart w:id="206" w:name="_Toc130828673"/>
      <w:r w:rsidRPr="003B2883">
        <w:t>5.2.2.2</w:t>
      </w:r>
      <w:r w:rsidRPr="003B2883">
        <w:tab/>
        <w:t>UE Context Operations</w:t>
      </w:r>
      <w:bookmarkEnd w:id="194"/>
      <w:bookmarkEnd w:id="195"/>
      <w:bookmarkEnd w:id="196"/>
      <w:bookmarkEnd w:id="197"/>
      <w:bookmarkEnd w:id="198"/>
      <w:bookmarkEnd w:id="199"/>
      <w:bookmarkEnd w:id="200"/>
      <w:bookmarkEnd w:id="201"/>
      <w:bookmarkEnd w:id="202"/>
      <w:bookmarkEnd w:id="203"/>
      <w:bookmarkEnd w:id="204"/>
      <w:bookmarkEnd w:id="205"/>
      <w:bookmarkEnd w:id="206"/>
    </w:p>
    <w:p w14:paraId="108CA879" w14:textId="77777777" w:rsidR="00602AC0" w:rsidRPr="003B2883" w:rsidRDefault="00602AC0" w:rsidP="00602AC0">
      <w:pPr>
        <w:pStyle w:val="Heading5"/>
      </w:pPr>
      <w:bookmarkStart w:id="207" w:name="_Toc25156170"/>
      <w:bookmarkStart w:id="208" w:name="_Toc34124470"/>
      <w:bookmarkStart w:id="209" w:name="_Toc43207584"/>
      <w:bookmarkStart w:id="210" w:name="_Toc49857064"/>
      <w:bookmarkStart w:id="211" w:name="_Toc56676895"/>
      <w:bookmarkStart w:id="212" w:name="_Toc56691418"/>
      <w:bookmarkStart w:id="213" w:name="_Toc56698682"/>
      <w:bookmarkStart w:id="214" w:name="_Toc89034882"/>
      <w:bookmarkStart w:id="215" w:name="_Toc89064680"/>
      <w:bookmarkStart w:id="216" w:name="_Toc89179982"/>
      <w:bookmarkStart w:id="217" w:name="_Toc97071660"/>
      <w:bookmarkStart w:id="218" w:name="_Toc120051058"/>
      <w:bookmarkStart w:id="219" w:name="_Toc130828674"/>
      <w:r w:rsidRPr="003B2883">
        <w:t>5.2.2.2.1</w:t>
      </w:r>
      <w:r w:rsidRPr="003B2883">
        <w:tab/>
        <w:t>UEContextTransfer</w:t>
      </w:r>
      <w:bookmarkEnd w:id="207"/>
      <w:bookmarkEnd w:id="208"/>
      <w:bookmarkEnd w:id="209"/>
      <w:bookmarkEnd w:id="210"/>
      <w:bookmarkEnd w:id="211"/>
      <w:bookmarkEnd w:id="212"/>
      <w:bookmarkEnd w:id="213"/>
      <w:bookmarkEnd w:id="214"/>
      <w:bookmarkEnd w:id="215"/>
      <w:bookmarkEnd w:id="216"/>
      <w:bookmarkEnd w:id="217"/>
      <w:bookmarkEnd w:id="218"/>
      <w:bookmarkEnd w:id="219"/>
    </w:p>
    <w:p w14:paraId="7F27F5DB" w14:textId="77777777" w:rsidR="00602AC0" w:rsidRPr="003B2883" w:rsidRDefault="00602AC0" w:rsidP="00876DA9">
      <w:pPr>
        <w:pStyle w:val="Heading6"/>
      </w:pPr>
      <w:bookmarkStart w:id="220" w:name="_Toc25156171"/>
      <w:bookmarkStart w:id="221" w:name="_Toc34124471"/>
      <w:bookmarkStart w:id="222" w:name="_Toc43207585"/>
      <w:bookmarkStart w:id="223" w:name="_Toc49857065"/>
      <w:bookmarkStart w:id="224" w:name="_Toc56676896"/>
      <w:bookmarkStart w:id="225" w:name="_Toc56691419"/>
      <w:bookmarkStart w:id="226" w:name="_Toc56698683"/>
      <w:bookmarkStart w:id="227" w:name="_Toc89034883"/>
      <w:bookmarkStart w:id="228" w:name="_Toc89064681"/>
      <w:bookmarkStart w:id="229" w:name="_Toc89179983"/>
      <w:bookmarkStart w:id="230" w:name="_Toc97071661"/>
      <w:bookmarkStart w:id="231" w:name="_Toc120051059"/>
      <w:bookmarkStart w:id="232" w:name="_Toc130828675"/>
      <w:r w:rsidRPr="003B2883">
        <w:t>5.2.2.2.1.1</w:t>
      </w:r>
      <w:r w:rsidRPr="003B2883">
        <w:tab/>
        <w:t>General</w:t>
      </w:r>
      <w:bookmarkEnd w:id="220"/>
      <w:bookmarkEnd w:id="221"/>
      <w:bookmarkEnd w:id="222"/>
      <w:bookmarkEnd w:id="223"/>
      <w:bookmarkEnd w:id="224"/>
      <w:bookmarkEnd w:id="225"/>
      <w:bookmarkEnd w:id="226"/>
      <w:bookmarkEnd w:id="227"/>
      <w:bookmarkEnd w:id="228"/>
      <w:bookmarkEnd w:id="229"/>
      <w:bookmarkEnd w:id="230"/>
      <w:bookmarkEnd w:id="231"/>
      <w:bookmarkEnd w:id="232"/>
    </w:p>
    <w:p w14:paraId="3B0FD2D6" w14:textId="179645AE" w:rsidR="00602AC0" w:rsidRDefault="00602AC0" w:rsidP="00602AC0">
      <w:r w:rsidRPr="003B2883">
        <w:t>The UEContextTransfer service operation is used during the following procedure:</w:t>
      </w:r>
    </w:p>
    <w:p w14:paraId="69183461" w14:textId="1F8B2DA3" w:rsidR="00602AC0" w:rsidRDefault="00602AC0" w:rsidP="00602AC0">
      <w:pPr>
        <w:pStyle w:val="B1"/>
      </w:pPr>
      <w:r w:rsidRPr="003B2883">
        <w:t>-</w:t>
      </w:r>
      <w:r w:rsidRPr="003B2883">
        <w:tab/>
        <w:t>General Registration procedure (see</w:t>
      </w:r>
      <w:r>
        <w:t xml:space="preserve"> 3GPP TS </w:t>
      </w:r>
      <w:r w:rsidRPr="003B2883">
        <w:t>23.502</w:t>
      </w:r>
      <w:r>
        <w:t> </w:t>
      </w:r>
      <w:r w:rsidRPr="003B2883">
        <w:t xml:space="preserve">[3], </w:t>
      </w:r>
      <w:r>
        <w:t>clause</w:t>
      </w:r>
      <w:r w:rsidRPr="003B2883">
        <w:t xml:space="preserve"> 4.2.2.2.2)</w:t>
      </w:r>
    </w:p>
    <w:p w14:paraId="39629531" w14:textId="19164617" w:rsidR="0005247A" w:rsidRPr="003B2883" w:rsidRDefault="0005247A" w:rsidP="00602AC0">
      <w:pPr>
        <w:pStyle w:val="B1"/>
      </w:pPr>
      <w:r>
        <w:t>-</w:t>
      </w:r>
      <w:r>
        <w:tab/>
        <w:t>Registration with Onboarding SNPN (see 3GPP TS 23.502 [3], clause 4.2.2.2.4)</w:t>
      </w:r>
    </w:p>
    <w:p w14:paraId="609E68DE" w14:textId="46540685" w:rsidR="00602AC0" w:rsidRDefault="00602AC0" w:rsidP="00602AC0">
      <w:r w:rsidRPr="003B2883">
        <w:t xml:space="preserve">The UEContextTransfer service operation is invoked by a NF Service Consumer, e.g. a target AMF, towards the AMF (acting as source AMF), when the target AMF receives a </w:t>
      </w:r>
      <w:r w:rsidRPr="003B2883">
        <w:rPr>
          <w:lang w:eastAsia="zh-CN"/>
        </w:rPr>
        <w:t xml:space="preserve">Registration Request with the UE's 5G-GUTI included and the serving AMF has changed since last registration, </w:t>
      </w:r>
      <w:r w:rsidRPr="003B2883">
        <w:t>to retrieve the UE Context, e.g. the UE's SUPI and MM Context, in the source AMF.</w:t>
      </w:r>
    </w:p>
    <w:p w14:paraId="382A019D" w14:textId="275B3201" w:rsidR="00602AC0" w:rsidRDefault="00602AC0" w:rsidP="00602AC0">
      <w:r w:rsidRPr="003B2883">
        <w:t xml:space="preserve">The NF Service Consumer (e.g. the target AMF) shall retrieve the UE Context by invoking the "transfer" custom method on the URI of an "Individual ueContext" resource identified by UE's 5G-GUTI, see </w:t>
      </w:r>
      <w:r>
        <w:t>clause</w:t>
      </w:r>
      <w:r w:rsidRPr="003B2883">
        <w:t xml:space="preserve"> 6.1.3.2.4. See also Figure 5.2.2.2.1.1-1.</w:t>
      </w:r>
    </w:p>
    <w:p w14:paraId="3E8CAC44" w14:textId="77777777" w:rsidR="00602AC0" w:rsidRPr="003B2883" w:rsidRDefault="00602AC0" w:rsidP="00602AC0">
      <w:pPr>
        <w:pStyle w:val="TH"/>
      </w:pPr>
      <w:r w:rsidRPr="003B2883">
        <w:object w:dxaOrig="8701" w:dyaOrig="2131" w14:anchorId="3F2AACA7">
          <v:shape id="_x0000_i1028" type="#_x0000_t75" style="width:434.7pt;height:105.95pt" o:ole="">
            <v:imagedata r:id="rId14" o:title=""/>
          </v:shape>
          <o:OLEObject Type="Embed" ProgID="Visio.Drawing.11" ShapeID="_x0000_i1028" DrawAspect="Content" ObjectID="_1741442700" r:id="rId15"/>
        </w:object>
      </w:r>
    </w:p>
    <w:p w14:paraId="35B98A70" w14:textId="77777777" w:rsidR="00602AC0" w:rsidRPr="003B2883" w:rsidRDefault="00602AC0" w:rsidP="00602AC0">
      <w:pPr>
        <w:pStyle w:val="TF"/>
      </w:pPr>
      <w:r w:rsidRPr="003B2883">
        <w:t>Figure 5.2.2.2.1.1-1 UE Context Transfer</w:t>
      </w:r>
    </w:p>
    <w:p w14:paraId="2A00CD72" w14:textId="77777777" w:rsidR="00602AC0" w:rsidRPr="003B2883" w:rsidRDefault="00602AC0" w:rsidP="00602AC0">
      <w:pPr>
        <w:pStyle w:val="B1"/>
      </w:pPr>
      <w:r w:rsidRPr="003B2883">
        <w:lastRenderedPageBreak/>
        <w:t>1.</w:t>
      </w:r>
      <w:r w:rsidRPr="003B2883">
        <w:tab/>
        <w:t>The NF Service Consumer, e.g. target AMF, shall send a HTTP POST request to invoke "transfer" custom method on an "Individual ueContext" resource URI. The payload of the request shall be an object of "UeContextTranferReqData" data type.</w:t>
      </w:r>
    </w:p>
    <w:p w14:paraId="7BD65152" w14:textId="4C41F369" w:rsidR="00602AC0" w:rsidRPr="003B2883" w:rsidRDefault="00602AC0" w:rsidP="00602AC0">
      <w:pPr>
        <w:pStyle w:val="B1"/>
      </w:pPr>
      <w:r w:rsidRPr="003B2883">
        <w:tab/>
        <w:t>If UE Context Transfer is triggered by UE initial registration</w:t>
      </w:r>
      <w:r w:rsidR="007F55C9">
        <w:t>,</w:t>
      </w:r>
      <w:r w:rsidRPr="003B2883">
        <w:t xml:space="preserve"> mobility registration</w:t>
      </w:r>
      <w:r w:rsidR="007F55C9">
        <w:t>, disaster roaming initial registration or disaster roaming mobility registration</w:t>
      </w:r>
      <w:r w:rsidRPr="003B2883">
        <w:t>, the NF Service Consumer, e.g. target AMF, shall set the reason attribute to "INIT_REG" or "MOBI_REG" and include the integrity protected registration request message which triggers the UE context transfer in the payload.</w:t>
      </w:r>
    </w:p>
    <w:p w14:paraId="67FABEDB" w14:textId="77777777" w:rsidR="00602AC0" w:rsidRPr="003B2883" w:rsidRDefault="00602AC0" w:rsidP="00602AC0">
      <w:pPr>
        <w:pStyle w:val="B1"/>
      </w:pPr>
      <w:r w:rsidRPr="003B2883">
        <w:t>2a.</w:t>
      </w:r>
      <w:r w:rsidRPr="003B2883">
        <w:tab/>
        <w:t>On success:</w:t>
      </w:r>
    </w:p>
    <w:p w14:paraId="1978D25E" w14:textId="77777777" w:rsidR="00602AC0" w:rsidRPr="003B2883" w:rsidRDefault="00602AC0" w:rsidP="00602AC0">
      <w:pPr>
        <w:pStyle w:val="B2"/>
      </w:pPr>
      <w:r w:rsidRPr="003B2883">
        <w:t>-</w:t>
      </w:r>
      <w:r w:rsidRPr="003B2883">
        <w:tab/>
        <w:t>if the reason attribute is "INIT_REG" and integrity check is successful, the (source) AMF shall respond with the status code "200 OK". The payload of the response shall be an object of "UeContextTransferRspData" data type, containing:</w:t>
      </w:r>
    </w:p>
    <w:p w14:paraId="065B3536" w14:textId="6CF8CADC" w:rsidR="00F55A80" w:rsidRDefault="00602AC0" w:rsidP="00602AC0">
      <w:pPr>
        <w:pStyle w:val="B3"/>
      </w:pPr>
      <w:r w:rsidRPr="003B2883">
        <w:t xml:space="preserve">case a) the representation of the requested UE Context </w:t>
      </w:r>
      <w:r w:rsidR="00F55A80">
        <w:t>as follows:</w:t>
      </w:r>
    </w:p>
    <w:p w14:paraId="3A7869B9" w14:textId="77777777" w:rsidR="000C674B" w:rsidRDefault="00F55A80" w:rsidP="008B40A8">
      <w:pPr>
        <w:pStyle w:val="B4"/>
      </w:pPr>
      <w:r>
        <w:t>-</w:t>
      </w:r>
      <w:r>
        <w:tab/>
        <w:t xml:space="preserve">without </w:t>
      </w:r>
      <w:r w:rsidR="00602AC0" w:rsidRPr="003B2883">
        <w:t>PDU Session Contexts</w:t>
      </w:r>
      <w:r>
        <w:t xml:space="preserve"> associated to the access type indicated in the request by the NF Service Consumer (e.g. target AMF); and</w:t>
      </w:r>
    </w:p>
    <w:p w14:paraId="36B44CF6" w14:textId="508E5AB9" w:rsidR="000C674B" w:rsidRDefault="00F55A80" w:rsidP="008B40A8">
      <w:pPr>
        <w:pStyle w:val="B4"/>
      </w:pPr>
      <w:r>
        <w:t>-</w:t>
      </w:r>
      <w:r>
        <w:tab/>
        <w:t xml:space="preserve">with PDU Session Contexts associated to the other access type, if the UE is registered for the other access type in the (source) AMF, unless the source AMF determines based on the PLMN ID </w:t>
      </w:r>
      <w:r w:rsidR="00EB7B63">
        <w:t xml:space="preserve">or SNPN ID </w:t>
      </w:r>
      <w:r>
        <w:t>of the (target) AMF that there is no possibility for relocating the N2 interface for non-3GPP access to the (target) AMF</w:t>
      </w:r>
      <w:r w:rsidR="00602AC0" w:rsidRPr="003B2883">
        <w:t>;</w:t>
      </w:r>
    </w:p>
    <w:p w14:paraId="4B2B2ED3" w14:textId="3DF9401A" w:rsidR="00602AC0" w:rsidRPr="003B2883" w:rsidRDefault="00602AC0" w:rsidP="008B40A8">
      <w:pPr>
        <w:pStyle w:val="B4"/>
      </w:pPr>
      <w:r w:rsidRPr="003B2883">
        <w:t>or</w:t>
      </w:r>
    </w:p>
    <w:p w14:paraId="52B023DA" w14:textId="77777777" w:rsidR="00602AC0" w:rsidRPr="003B2883" w:rsidRDefault="00602AC0" w:rsidP="00602AC0">
      <w:pPr>
        <w:pStyle w:val="B3"/>
      </w:pPr>
      <w:r w:rsidRPr="003B2883">
        <w:t>case b) the representation of the requested UE Context only containing the "supi" attribute,</w:t>
      </w:r>
      <w:r w:rsidRPr="003B2883">
        <w:rPr>
          <w:color w:val="4F81BD"/>
        </w:rPr>
        <w:t xml:space="preserve"> </w:t>
      </w:r>
      <w:r w:rsidRPr="003B2883">
        <w:t>if the UE is registered in a different access type in the (source) AMF and the source AMF determines based on the PLMN ID of the (target) AMF that there is no possibility for relocating the N2 interface to the (target) AMF.</w:t>
      </w:r>
    </w:p>
    <w:p w14:paraId="048C3CBD" w14:textId="77777777" w:rsidR="005D02CE" w:rsidRDefault="00602AC0" w:rsidP="00602AC0">
      <w:pPr>
        <w:pStyle w:val="B2"/>
      </w:pPr>
      <w:r w:rsidRPr="003B2883">
        <w:t>-</w:t>
      </w:r>
      <w:r w:rsidRPr="003B2883">
        <w:tab/>
        <w:t>If the reason attribute is "MOBI_REG" and integrity check is successful, the (source) AMF shall respond with the status code "200 OK". The payload of the response shall be an object of "UeContextTransferRspData" data type, containing</w:t>
      </w:r>
      <w:r w:rsidR="00380009">
        <w:t>:</w:t>
      </w:r>
    </w:p>
    <w:p w14:paraId="06B73208" w14:textId="4842345F" w:rsidR="00380009" w:rsidRDefault="00380009" w:rsidP="00380009">
      <w:pPr>
        <w:pStyle w:val="B3"/>
      </w:pPr>
      <w:r w:rsidRPr="00380009">
        <w:t>a)</w:t>
      </w:r>
      <w:r>
        <w:tab/>
      </w:r>
      <w:r w:rsidR="00602AC0" w:rsidRPr="00380009">
        <w:t xml:space="preserve">the representation of the complete UE Context including available </w:t>
      </w:r>
      <w:r>
        <w:t xml:space="preserve">MM and </w:t>
      </w:r>
      <w:r w:rsidR="00602AC0" w:rsidRPr="00380009">
        <w:t>PDU Session Contexts</w:t>
      </w:r>
      <w:r w:rsidR="00BA3B1D">
        <w:t xml:space="preserve">. The </w:t>
      </w:r>
      <w:r w:rsidR="00BA3B1D" w:rsidRPr="00736570">
        <w:rPr>
          <w:szCs w:val="18"/>
        </w:rPr>
        <w:t xml:space="preserve">source </w:t>
      </w:r>
      <w:r w:rsidR="00BA3B1D">
        <w:rPr>
          <w:szCs w:val="18"/>
        </w:rPr>
        <w:t>A</w:t>
      </w:r>
      <w:r w:rsidR="00BA3B1D" w:rsidRPr="00736570">
        <w:rPr>
          <w:szCs w:val="18"/>
        </w:rPr>
        <w:t xml:space="preserve">MF shall transfer </w:t>
      </w:r>
      <w:r w:rsidR="00BA3B1D">
        <w:rPr>
          <w:szCs w:val="18"/>
        </w:rPr>
        <w:t xml:space="preserve">the </w:t>
      </w:r>
      <w:r w:rsidR="00BA3B1D" w:rsidRPr="00736570">
        <w:rPr>
          <w:szCs w:val="18"/>
        </w:rPr>
        <w:t xml:space="preserve">complete UE context </w:t>
      </w:r>
      <w:r w:rsidR="00BA3B1D">
        <w:rPr>
          <w:szCs w:val="18"/>
        </w:rPr>
        <w:t xml:space="preserve">including both access types if </w:t>
      </w:r>
      <w:r w:rsidR="00BA3B1D" w:rsidRPr="00D87638">
        <w:t xml:space="preserve">the UE is registered for both 3GPP and non-3GPP accesses </w:t>
      </w:r>
      <w:r w:rsidR="00BA3B1D">
        <w:t xml:space="preserve">and </w:t>
      </w:r>
      <w:r w:rsidR="00BA3B1D" w:rsidRPr="00736570">
        <w:rPr>
          <w:szCs w:val="18"/>
        </w:rPr>
        <w:t>if the target PLMN is the same as the source</w:t>
      </w:r>
      <w:r w:rsidR="00BA3B1D">
        <w:rPr>
          <w:szCs w:val="18"/>
        </w:rPr>
        <w:t xml:space="preserve"> PLMN</w:t>
      </w:r>
      <w:r>
        <w:t>; or</w:t>
      </w:r>
    </w:p>
    <w:p w14:paraId="4A5C3BCF" w14:textId="1C51B7A3" w:rsidR="00602AC0" w:rsidRDefault="00380009" w:rsidP="00380009">
      <w:pPr>
        <w:pStyle w:val="B3"/>
      </w:pPr>
      <w:r>
        <w:t>b)</w:t>
      </w:r>
      <w:r>
        <w:tab/>
      </w:r>
      <w:r w:rsidRPr="003B2883">
        <w:t xml:space="preserve">the representation of the </w:t>
      </w:r>
      <w:r>
        <w:t>requested</w:t>
      </w:r>
      <w:r w:rsidRPr="003B2883">
        <w:t xml:space="preserve"> UE Context including </w:t>
      </w:r>
      <w:r>
        <w:t xml:space="preserve">the </w:t>
      </w:r>
      <w:r w:rsidRPr="003B2883">
        <w:t xml:space="preserve">available </w:t>
      </w:r>
      <w:r>
        <w:t xml:space="preserve">MM and </w:t>
      </w:r>
      <w:r w:rsidRPr="003B2883">
        <w:t>PDU Session Contexts</w:t>
      </w:r>
      <w:r>
        <w:t xml:space="preserve"> for the 3GPP access type, </w:t>
      </w:r>
      <w:r w:rsidRPr="00D87638">
        <w:t xml:space="preserve">if the UE is registered for both 3GPP and non-3GPP accesses in the </w:t>
      </w:r>
      <w:r>
        <w:t>(</w:t>
      </w:r>
      <w:r w:rsidRPr="00D87638">
        <w:t>source</w:t>
      </w:r>
      <w:r>
        <w:t>)</w:t>
      </w:r>
      <w:r w:rsidRPr="00D87638">
        <w:t xml:space="preserve"> AMF and the source AMF determines based on the PLMN ID </w:t>
      </w:r>
      <w:r w:rsidR="00EB7B63">
        <w:t>or SNPN ID</w:t>
      </w:r>
      <w:r w:rsidR="00EB7B63" w:rsidRPr="00D87638">
        <w:t xml:space="preserve"> </w:t>
      </w:r>
      <w:r w:rsidRPr="00D87638">
        <w:t>of the (target) AMF that there is no possibility for relocating the N2 interface for non-3GPP access to the (target) AMF</w:t>
      </w:r>
      <w:r w:rsidR="00602AC0" w:rsidRPr="00380009">
        <w:t>.</w:t>
      </w:r>
    </w:p>
    <w:p w14:paraId="752170FB" w14:textId="507C67A0" w:rsidR="00380009" w:rsidRPr="00380009" w:rsidRDefault="00380009" w:rsidP="000D2828">
      <w:pPr>
        <w:pStyle w:val="NO"/>
      </w:pPr>
      <w:r w:rsidRPr="000D2828">
        <w:t>NOTE:</w:t>
      </w:r>
      <w:r w:rsidRPr="000D2828">
        <w:tab/>
        <w:t>The source AMF can determine that it is not possible to relocate the N2 interface to the target AMF when both AMFs pertain to different PLMNs</w:t>
      </w:r>
      <w:r w:rsidR="00EB7B63" w:rsidRPr="00EB7B63">
        <w:t xml:space="preserve"> </w:t>
      </w:r>
      <w:r w:rsidR="00EB7B63">
        <w:t>or SNPNs</w:t>
      </w:r>
      <w:r w:rsidRPr="000D2828">
        <w:t>.</w:t>
      </w:r>
    </w:p>
    <w:p w14:paraId="4F6F5754" w14:textId="6087AED9" w:rsidR="00602AC0" w:rsidRDefault="00602AC0" w:rsidP="00602AC0">
      <w:pPr>
        <w:pStyle w:val="B1"/>
      </w:pPr>
      <w:r w:rsidRPr="003B2883">
        <w:tab/>
        <w:t xml:space="preserve">The UE context shall contain trace control and configuration parameters, if </w:t>
      </w:r>
      <w:r w:rsidRPr="003B2883">
        <w:rPr>
          <w:rFonts w:cs="Arial"/>
          <w:szCs w:val="18"/>
        </w:rPr>
        <w:t xml:space="preserve">signalling based </w:t>
      </w:r>
      <w:r w:rsidRPr="003B2883">
        <w:rPr>
          <w:szCs w:val="18"/>
        </w:rPr>
        <w:t>trace has been activated</w:t>
      </w:r>
      <w:r w:rsidRPr="003B2883">
        <w:t xml:space="preserve"> (</w:t>
      </w:r>
      <w:r w:rsidRPr="003B2883">
        <w:rPr>
          <w:szCs w:val="18"/>
        </w:rPr>
        <w:t>see</w:t>
      </w:r>
      <w:r>
        <w:rPr>
          <w:szCs w:val="18"/>
        </w:rPr>
        <w:t xml:space="preserve"> 3GPP TS </w:t>
      </w:r>
      <w:r w:rsidRPr="003B2883">
        <w:rPr>
          <w:szCs w:val="18"/>
        </w:rPr>
        <w:t>32.422</w:t>
      </w:r>
      <w:r>
        <w:rPr>
          <w:szCs w:val="18"/>
        </w:rPr>
        <w:t> </w:t>
      </w:r>
      <w:r w:rsidRPr="003B2883">
        <w:rPr>
          <w:szCs w:val="18"/>
        </w:rPr>
        <w:t>[30]).</w:t>
      </w:r>
      <w:r w:rsidRPr="003B2883">
        <w:rPr>
          <w:szCs w:val="18"/>
        </w:rPr>
        <w:br/>
      </w:r>
      <w:r w:rsidRPr="003B2883">
        <w:rPr>
          <w:szCs w:val="18"/>
        </w:rPr>
        <w:br/>
      </w:r>
      <w:r w:rsidRPr="003B2883">
        <w:t xml:space="preserve">The </w:t>
      </w:r>
      <w:r w:rsidRPr="003B2883">
        <w:rPr>
          <w:noProof/>
        </w:rPr>
        <w:t xml:space="preserve">NF Service Consumer, e.g. target AMF, starts tracing according to the received </w:t>
      </w:r>
      <w:r w:rsidRPr="003B2883">
        <w:t>trace control and configuration parameters,</w:t>
      </w:r>
      <w:r w:rsidRPr="003B2883">
        <w:rPr>
          <w:noProof/>
        </w:rPr>
        <w:t xml:space="preserve"> </w:t>
      </w:r>
      <w:r w:rsidRPr="003B2883">
        <w:rPr>
          <w:rFonts w:cs="Arial"/>
          <w:szCs w:val="18"/>
        </w:rPr>
        <w:t xml:space="preserve">if trace data is received in the UE context indicating that signalling based </w:t>
      </w:r>
      <w:r w:rsidRPr="003B2883">
        <w:rPr>
          <w:szCs w:val="18"/>
        </w:rPr>
        <w:t xml:space="preserve">trace has been activated. </w:t>
      </w:r>
      <w:r w:rsidRPr="003B2883">
        <w:t>Once the NF Service Consumer receives subscription data, trace requirements received from the UDM supersedes the trace requirements received from the AMF.</w:t>
      </w:r>
    </w:p>
    <w:p w14:paraId="18234CEB" w14:textId="20281D62" w:rsidR="00A622B9" w:rsidRPr="003B2883" w:rsidRDefault="00A622B9" w:rsidP="00602AC0">
      <w:pPr>
        <w:pStyle w:val="B1"/>
      </w:pPr>
      <w:r>
        <w:tab/>
        <w:t>The UE context shall contain analytics subscription parameters, if the (source) AMF has created analytics subscription(s) towards NWDAF related to the UE (see clause 5.2.2.2.2 of 3GPP TS 23.502 </w:t>
      </w:r>
      <w:r>
        <w:rPr>
          <w:szCs w:val="18"/>
        </w:rPr>
        <w:t>[3</w:t>
      </w:r>
      <w:r w:rsidRPr="003B2883">
        <w:rPr>
          <w:szCs w:val="18"/>
        </w:rPr>
        <w:t>]).</w:t>
      </w:r>
      <w:r>
        <w:rPr>
          <w:szCs w:val="18"/>
        </w:rPr>
        <w:t xml:space="preserve"> The </w:t>
      </w:r>
      <w:r w:rsidRPr="003B2883">
        <w:rPr>
          <w:noProof/>
        </w:rPr>
        <w:t>NF Service Consumer, e.g. target AMF</w:t>
      </w:r>
      <w:r>
        <w:rPr>
          <w:noProof/>
        </w:rPr>
        <w:t xml:space="preserve">, </w:t>
      </w:r>
      <w:r w:rsidRPr="001D215F">
        <w:rPr>
          <w:lang w:eastAsia="zh-CN"/>
        </w:rPr>
        <w:t>may take over the analytics subscription(s)</w:t>
      </w:r>
      <w:r>
        <w:rPr>
          <w:lang w:eastAsia="zh-CN"/>
        </w:rPr>
        <w:t>.</w:t>
      </w:r>
    </w:p>
    <w:p w14:paraId="7D761744" w14:textId="77777777" w:rsidR="00602AC0" w:rsidRPr="003B2883" w:rsidRDefault="00602AC0" w:rsidP="00602AC0">
      <w:pPr>
        <w:pStyle w:val="B1"/>
      </w:pPr>
      <w:r w:rsidRPr="003B2883">
        <w:tab/>
        <w:t>The UE context shall contain event subscriptions information in the following cases:</w:t>
      </w:r>
    </w:p>
    <w:p w14:paraId="36677F2B" w14:textId="77777777" w:rsidR="00602AC0" w:rsidRPr="003B2883" w:rsidRDefault="00602AC0" w:rsidP="00163413">
      <w:pPr>
        <w:pStyle w:val="B2"/>
      </w:pPr>
      <w:r w:rsidRPr="00163413">
        <w:t>a)</w:t>
      </w:r>
      <w:r w:rsidRPr="00163413">
        <w:tab/>
        <w:t>Any NF Service Consumer has subscribed for UE specific event; and/or</w:t>
      </w:r>
    </w:p>
    <w:p w14:paraId="3B866B04" w14:textId="77777777" w:rsidR="00602AC0" w:rsidRPr="003B2883" w:rsidRDefault="00602AC0" w:rsidP="00163413">
      <w:pPr>
        <w:pStyle w:val="B2"/>
      </w:pPr>
      <w:r w:rsidRPr="00163413">
        <w:lastRenderedPageBreak/>
        <w:t>b)</w:t>
      </w:r>
      <w:r w:rsidRPr="00163413">
        <w:tab/>
        <w:t>Any NF Service Consumer has subscribed for UE group specific events to which the UE belongs. In this case the event subscriptions provided in the UE context shall contain the event details applicable to this specific UE in the group (e.g maxReports in options IE).</w:t>
      </w:r>
    </w:p>
    <w:p w14:paraId="2EC43C7D" w14:textId="77777777" w:rsidR="00602AC0" w:rsidRPr="003B2883" w:rsidRDefault="00602AC0" w:rsidP="00602AC0">
      <w:pPr>
        <w:pStyle w:val="B1"/>
      </w:pPr>
      <w:r w:rsidRPr="003B2883">
        <w:tab/>
        <w:t>The NF Service Consumer, e.g. target AMF, shall:</w:t>
      </w:r>
    </w:p>
    <w:p w14:paraId="39515E8D" w14:textId="77777777" w:rsidR="00602AC0" w:rsidRPr="003B2883" w:rsidRDefault="00602AC0" w:rsidP="00602AC0">
      <w:pPr>
        <w:pStyle w:val="B2"/>
      </w:pPr>
      <w:r w:rsidRPr="003B2883">
        <w:t>-</w:t>
      </w:r>
      <w:r w:rsidRPr="003B2883">
        <w:tab/>
        <w:t>in case a) create event subscriptions for the UE specific events;</w:t>
      </w:r>
    </w:p>
    <w:p w14:paraId="01A52A95" w14:textId="77777777" w:rsidR="00602AC0" w:rsidRPr="003B2883" w:rsidRDefault="00602AC0" w:rsidP="00602AC0">
      <w:pPr>
        <w:pStyle w:val="B2"/>
      </w:pPr>
      <w:r w:rsidRPr="003B2883">
        <w:t>-</w:t>
      </w:r>
      <w:r w:rsidRPr="003B2883">
        <w:tab/>
        <w:t>in case b) create event subscriptions for the group Id if there are no existing event subscriptions for that group Id, subscription change notification URI</w:t>
      </w:r>
      <w:r>
        <w:t xml:space="preserve"> </w:t>
      </w:r>
      <w:r w:rsidRPr="003B2883">
        <w:t>(</w:t>
      </w:r>
      <w:r w:rsidRPr="003B2883">
        <w:rPr>
          <w:rFonts w:hint="eastAsia"/>
          <w:noProof/>
        </w:rPr>
        <w:t>subsC</w:t>
      </w:r>
      <w:r w:rsidRPr="003B2883">
        <w:rPr>
          <w:noProof/>
        </w:rPr>
        <w:t>hangeNotifyUri)</w:t>
      </w:r>
      <w:r w:rsidRPr="003B2883">
        <w:t xml:space="preserve"> and </w:t>
      </w:r>
      <w:r w:rsidRPr="003B2883">
        <w:rPr>
          <w:shd w:val="clear" w:color="auto" w:fill="FFFFFF"/>
        </w:rPr>
        <w:t>the subscription change notification correlation Id (</w:t>
      </w:r>
      <w:r w:rsidRPr="003B2883">
        <w:rPr>
          <w:rFonts w:hint="eastAsia"/>
          <w:noProof/>
          <w:shd w:val="clear" w:color="auto" w:fill="FFFFFF"/>
          <w:lang w:eastAsia="zh-CN"/>
        </w:rPr>
        <w:t>subsChangeNotifyCor</w:t>
      </w:r>
      <w:r w:rsidRPr="003B2883">
        <w:rPr>
          <w:noProof/>
          <w:shd w:val="clear" w:color="auto" w:fill="FFFFFF"/>
          <w:lang w:eastAsia="zh-CN"/>
        </w:rPr>
        <w:t>r</w:t>
      </w:r>
      <w:r w:rsidRPr="003B2883">
        <w:rPr>
          <w:rFonts w:hint="eastAsia"/>
          <w:noProof/>
          <w:shd w:val="clear" w:color="auto" w:fill="FFFFFF"/>
          <w:lang w:eastAsia="zh-CN"/>
        </w:rPr>
        <w:t>elationId</w:t>
      </w:r>
      <w:r w:rsidRPr="003B2883">
        <w:rPr>
          <w:noProof/>
          <w:shd w:val="clear" w:color="auto" w:fill="FFFFFF"/>
          <w:lang w:eastAsia="zh-CN"/>
        </w:rPr>
        <w:t>)</w:t>
      </w:r>
      <w:r w:rsidRPr="003B2883">
        <w:rPr>
          <w:shd w:val="clear" w:color="auto" w:fill="FFFFFF"/>
        </w:rPr>
        <w:t>.</w:t>
      </w:r>
      <w:r w:rsidRPr="003B2883">
        <w:t xml:space="preserve"> If there is already an existing event subscription for the group Id, and for the given subscription change notification URI</w:t>
      </w:r>
      <w:r>
        <w:t xml:space="preserve"> </w:t>
      </w:r>
      <w:r w:rsidRPr="003B2883">
        <w:t>(</w:t>
      </w:r>
      <w:r w:rsidRPr="003B2883">
        <w:rPr>
          <w:rFonts w:hint="eastAsia"/>
          <w:noProof/>
        </w:rPr>
        <w:t>subsC</w:t>
      </w:r>
      <w:r w:rsidRPr="003B2883">
        <w:rPr>
          <w:noProof/>
        </w:rPr>
        <w:t>hangeNotifyUri)</w:t>
      </w:r>
      <w:r w:rsidRPr="003B2883">
        <w:t xml:space="preserve"> and</w:t>
      </w:r>
      <w:r w:rsidRPr="003B2883" w:rsidDel="003734E1">
        <w:t xml:space="preserve"> </w:t>
      </w:r>
      <w:r w:rsidRPr="003B2883">
        <w:t>subscription change notification correlation Id (</w:t>
      </w:r>
      <w:r w:rsidRPr="003B2883">
        <w:rPr>
          <w:rFonts w:hint="eastAsia"/>
          <w:noProof/>
          <w:lang w:eastAsia="zh-CN"/>
        </w:rPr>
        <w:t>subsChangeNotifyCo</w:t>
      </w:r>
      <w:r w:rsidRPr="003B2883">
        <w:rPr>
          <w:noProof/>
          <w:lang w:eastAsia="zh-CN"/>
        </w:rPr>
        <w:t>r</w:t>
      </w:r>
      <w:r w:rsidRPr="003B2883">
        <w:rPr>
          <w:rFonts w:hint="eastAsia"/>
          <w:noProof/>
          <w:lang w:eastAsia="zh-CN"/>
        </w:rPr>
        <w:t>relationId</w:t>
      </w:r>
      <w:r w:rsidRPr="003B2883">
        <w:rPr>
          <w:noProof/>
          <w:lang w:eastAsia="zh-CN"/>
        </w:rPr>
        <w:t>)</w:t>
      </w:r>
      <w:r w:rsidRPr="003B2883">
        <w:t>, then an event subscription shall not be created at the NF Service Consumer. The individual UE specific event details (e.g maxReports in options IE) within that group shall be taken into account.</w:t>
      </w:r>
    </w:p>
    <w:p w14:paraId="385F4410" w14:textId="77777777" w:rsidR="00602AC0" w:rsidRPr="003B2883" w:rsidRDefault="00602AC0" w:rsidP="00602AC0">
      <w:pPr>
        <w:pStyle w:val="B2"/>
      </w:pPr>
      <w:r w:rsidRPr="003B2883">
        <w:t>-</w:t>
      </w:r>
      <w:r w:rsidRPr="003B2883">
        <w:tab/>
        <w:t xml:space="preserve">for both the cases, for each created event subscription, allocate a new subscription Id, if necessary (see </w:t>
      </w:r>
      <w:r>
        <w:t>clause</w:t>
      </w:r>
      <w:r w:rsidRPr="003B2883">
        <w:t> 6.5.2 of</w:t>
      </w:r>
      <w:r>
        <w:t xml:space="preserve"> 3GPP TS </w:t>
      </w:r>
      <w:r w:rsidRPr="003B2883">
        <w:t>29.500</w:t>
      </w:r>
      <w:r>
        <w:t> </w:t>
      </w:r>
      <w:r w:rsidRPr="003B2883">
        <w:t xml:space="preserve">[4]), and if allocated, send the new subscription Id to the notification endpoint for informing the subscription Id creation, </w:t>
      </w:r>
      <w:r w:rsidRPr="003B2883">
        <w:rPr>
          <w:noProof/>
        </w:rPr>
        <w:t>along with the notification correlation Id for the subscription Id change</w:t>
      </w:r>
      <w:r w:rsidRPr="003B2883">
        <w:t>.</w:t>
      </w:r>
      <w:r w:rsidR="00D61F8C">
        <w:t xml:space="preserve"> </w:t>
      </w:r>
      <w:r w:rsidR="00D61F8C" w:rsidRPr="00825AFE">
        <w:t xml:space="preserve">If the UEContextTransfer service operation is performed towards the old AMF as part of the </w:t>
      </w:r>
      <w:r w:rsidR="00D61F8C" w:rsidRPr="00C749A6">
        <w:t>EPS to 5GS</w:t>
      </w:r>
      <w:r w:rsidR="00D61F8C" w:rsidRPr="00825AFE">
        <w:t xml:space="preserve"> mobility registration procedure using N26 interface (see clause 4.11.1.3.3 of 3GPP TS 23.502 [3])</w:t>
      </w:r>
      <w:r w:rsidR="00D61F8C" w:rsidRPr="00C749A6">
        <w:t>,</w:t>
      </w:r>
      <w:r w:rsidR="00D61F8C">
        <w:t xml:space="preserve"> the target AMF may also initiate event subscription synchronization procedure with UDM, as specified in clause 5.3.2.4.2, when both the target AMF and the UDM support the "ESSYNC" feature.</w:t>
      </w:r>
    </w:p>
    <w:p w14:paraId="39C2DA8D" w14:textId="77777777" w:rsidR="00602AC0" w:rsidRPr="003B2883" w:rsidRDefault="00602AC0" w:rsidP="00602AC0">
      <w:pPr>
        <w:pStyle w:val="NO"/>
      </w:pPr>
      <w:r w:rsidRPr="003B2883">
        <w:rPr>
          <w:rFonts w:hint="eastAsia"/>
        </w:rPr>
        <w:t>NOTE:</w:t>
      </w:r>
      <w:r w:rsidRPr="003B2883">
        <w:rPr>
          <w:rFonts w:hint="eastAsia"/>
        </w:rPr>
        <w:tab/>
        <w:t>Subscription I</w:t>
      </w:r>
      <w:r w:rsidRPr="003B2883">
        <w:t>d</w:t>
      </w:r>
      <w:r w:rsidRPr="003B2883">
        <w:rPr>
          <w:rFonts w:hint="eastAsia"/>
        </w:rPr>
        <w:t xml:space="preserve"> can be reused if the mobility is between AMFs of same AMF Set</w:t>
      </w:r>
      <w:r w:rsidRPr="003B2883">
        <w:t>.</w:t>
      </w:r>
    </w:p>
    <w:p w14:paraId="03473622" w14:textId="77777777" w:rsidR="00602AC0" w:rsidRDefault="00602AC0" w:rsidP="00602AC0">
      <w:pPr>
        <w:pStyle w:val="B1"/>
        <w:ind w:hanging="1"/>
      </w:pPr>
      <w:bookmarkStart w:id="233" w:name="_PERM_MCCTEMPBM_CRPT03410008___3"/>
      <w:r w:rsidRPr="003B2883">
        <w:t xml:space="preserve">If the UE context being transferred from the source AMF is the last UE context that belongs to a UE group Id related subscription, then the source AMF shall not delete the UE group Id related subscription until the expiry of that event subscription (see </w:t>
      </w:r>
      <w:r>
        <w:t>clause</w:t>
      </w:r>
      <w:r w:rsidRPr="003B2883">
        <w:t> 5.3.2.2.2).</w:t>
      </w:r>
    </w:p>
    <w:p w14:paraId="5DF460D6" w14:textId="7B8DC67F" w:rsidR="00874D45" w:rsidRDefault="00874D45" w:rsidP="00602AC0">
      <w:pPr>
        <w:pStyle w:val="B1"/>
        <w:ind w:hanging="1"/>
      </w:pPr>
      <w:r>
        <w:t>The source AMF shall not transfer those PDU sessions which are not supported by the target AMF, e.g. the MA-PDU sessions shall not be transferred if the target AMF does not support ATSSS.</w:t>
      </w:r>
    </w:p>
    <w:bookmarkEnd w:id="233"/>
    <w:p w14:paraId="0333CB37" w14:textId="1A89F502" w:rsidR="00602AC0" w:rsidRPr="003B2883" w:rsidRDefault="0005247A" w:rsidP="00602AC0">
      <w:pPr>
        <w:pStyle w:val="B1"/>
      </w:pPr>
      <w:r>
        <w:t>The UE context shall contain</w:t>
      </w:r>
      <w:r w:rsidRPr="009F1E9B">
        <w:rPr>
          <w:lang w:eastAsia="zh-CN"/>
        </w:rPr>
        <w:t xml:space="preserve"> </w:t>
      </w:r>
      <w:r>
        <w:rPr>
          <w:lang w:eastAsia="zh-CN"/>
        </w:rPr>
        <w:t>SNPN Onboarding indication</w:t>
      </w:r>
      <w:r>
        <w:t xml:space="preserve">, if </w:t>
      </w:r>
      <w:r>
        <w:rPr>
          <w:rFonts w:cs="Arial"/>
          <w:szCs w:val="18"/>
        </w:rPr>
        <w:t xml:space="preserve">the UE is </w:t>
      </w:r>
      <w:r>
        <w:t>registered for onboarding in an SNPN as described in clause </w:t>
      </w:r>
      <w:r w:rsidRPr="005178CD">
        <w:t>4.2.2.2.4</w:t>
      </w:r>
      <w:r>
        <w:t xml:space="preserve"> of 3GPP TS 23.502 [3]</w:t>
      </w:r>
      <w:r>
        <w:rPr>
          <w:szCs w:val="18"/>
        </w:rPr>
        <w:t>.</w:t>
      </w:r>
      <w:r w:rsidRPr="009F1E9B">
        <w:t xml:space="preserve"> </w:t>
      </w:r>
      <w:r>
        <w:t xml:space="preserve">The </w:t>
      </w:r>
      <w:r>
        <w:rPr>
          <w:noProof/>
        </w:rPr>
        <w:t>NF Service Consumer, i.e. target AMF, may start an</w:t>
      </w:r>
      <w:r>
        <w:t xml:space="preserve"> implementation specific timer to deregister the onboarding registered UE, i.e. if the received</w:t>
      </w:r>
      <w:r w:rsidRPr="009F1E9B">
        <w:rPr>
          <w:lang w:eastAsia="zh-CN"/>
        </w:rPr>
        <w:t xml:space="preserve"> </w:t>
      </w:r>
      <w:r>
        <w:rPr>
          <w:lang w:eastAsia="zh-CN"/>
        </w:rPr>
        <w:t>UE context contains SNPN Onboarding indication.</w:t>
      </w:r>
      <w:r w:rsidR="00602AC0" w:rsidRPr="003B2883">
        <w:t>2b.</w:t>
      </w:r>
      <w:r w:rsidR="00602AC0" w:rsidRPr="003B2883">
        <w:tab/>
        <w:t>On failure or redirection, one of the HTTP status code listed in Table 6.1.3.2.4.4.2-2 shall be returned. For a 4xx/5xx response, the message body shall contain a ProblemDetails structure with the "cause" attribute set to one of the application error</w:t>
      </w:r>
      <w:r w:rsidR="00602AC0">
        <w:t>s</w:t>
      </w:r>
      <w:r w:rsidR="00602AC0" w:rsidRPr="003B2883">
        <w:t xml:space="preserve"> listed in Table 6.1.3.2.4.4.2-2.</w:t>
      </w:r>
    </w:p>
    <w:p w14:paraId="75079C73" w14:textId="77777777" w:rsidR="00602AC0" w:rsidRPr="003B2883" w:rsidRDefault="00602AC0" w:rsidP="00876DA9">
      <w:pPr>
        <w:pStyle w:val="Heading6"/>
      </w:pPr>
      <w:bookmarkStart w:id="234" w:name="_Toc25156172"/>
      <w:bookmarkStart w:id="235" w:name="_Toc34124472"/>
      <w:bookmarkStart w:id="236" w:name="_Toc43207586"/>
      <w:bookmarkStart w:id="237" w:name="_Toc49857066"/>
      <w:bookmarkStart w:id="238" w:name="_Toc56676897"/>
      <w:bookmarkStart w:id="239" w:name="_Toc56691420"/>
      <w:bookmarkStart w:id="240" w:name="_Toc56698684"/>
      <w:bookmarkStart w:id="241" w:name="_Toc89034884"/>
      <w:bookmarkStart w:id="242" w:name="_Toc89064682"/>
      <w:bookmarkStart w:id="243" w:name="_Toc89179984"/>
      <w:bookmarkStart w:id="244" w:name="_Toc97071662"/>
      <w:bookmarkStart w:id="245" w:name="_Toc120051060"/>
      <w:bookmarkStart w:id="246" w:name="_Toc130828676"/>
      <w:r w:rsidRPr="003B2883">
        <w:t>5.2.2.2.1.2</w:t>
      </w:r>
      <w:r w:rsidRPr="003B2883">
        <w:tab/>
        <w:t>Retrieve UE Context after successful UE authentication</w:t>
      </w:r>
      <w:bookmarkEnd w:id="234"/>
      <w:bookmarkEnd w:id="235"/>
      <w:bookmarkEnd w:id="236"/>
      <w:bookmarkEnd w:id="237"/>
      <w:bookmarkEnd w:id="238"/>
      <w:bookmarkEnd w:id="239"/>
      <w:bookmarkEnd w:id="240"/>
      <w:bookmarkEnd w:id="241"/>
      <w:bookmarkEnd w:id="242"/>
      <w:bookmarkEnd w:id="243"/>
      <w:bookmarkEnd w:id="244"/>
      <w:bookmarkEnd w:id="245"/>
      <w:bookmarkEnd w:id="246"/>
    </w:p>
    <w:p w14:paraId="4009CCB5" w14:textId="372ED750" w:rsidR="00602AC0" w:rsidRDefault="00602AC0" w:rsidP="00602AC0">
      <w:r w:rsidRPr="003B2883">
        <w:t xml:space="preserve">When a successful UE authentication has been performed after a previous integrity check failure, the NF service consumer (e.g. the target AMF) shall retrieve the UE context by invoking "transfer" service operation on the URI of the "Individual ueContext" resource identified by UE's SUPI. The same requirements in </w:t>
      </w:r>
      <w:r>
        <w:t>clause</w:t>
      </w:r>
      <w:r w:rsidRPr="003B2883">
        <w:t xml:space="preserve"> 5.2.2.2.1.1 shall be applied with following modifications:</w:t>
      </w:r>
    </w:p>
    <w:p w14:paraId="1B06FAD2" w14:textId="77777777" w:rsidR="00157C70" w:rsidRPr="003B2883" w:rsidRDefault="00157C70" w:rsidP="00602AC0"/>
    <w:p w14:paraId="52FF1FEF" w14:textId="77777777" w:rsidR="00602AC0" w:rsidRPr="003B2883" w:rsidRDefault="00602AC0" w:rsidP="00602AC0">
      <w:pPr>
        <w:pStyle w:val="B1"/>
      </w:pPr>
      <w:r w:rsidRPr="003B2883">
        <w:t>1.</w:t>
      </w:r>
      <w:r w:rsidRPr="003B2883">
        <w:tab/>
        <w:t>Same as step 1 of figure 5.2.2.2.1.1-1, with following differences:</w:t>
      </w:r>
    </w:p>
    <w:p w14:paraId="2078E80C" w14:textId="77777777" w:rsidR="00602AC0" w:rsidRPr="003B2883" w:rsidRDefault="00602AC0" w:rsidP="00602AC0">
      <w:pPr>
        <w:pStyle w:val="B2"/>
      </w:pPr>
      <w:r w:rsidRPr="003B2883">
        <w:t>-</w:t>
      </w:r>
      <w:r w:rsidRPr="003B2883">
        <w:tab/>
        <w:t>The {ueContextId} in the URI shall be composed using UE's SUPI, and</w:t>
      </w:r>
    </w:p>
    <w:p w14:paraId="596ACE21" w14:textId="77777777" w:rsidR="00602AC0" w:rsidRPr="003B2883" w:rsidRDefault="00602AC0" w:rsidP="00602AC0">
      <w:pPr>
        <w:pStyle w:val="B2"/>
      </w:pPr>
      <w:r w:rsidRPr="003B2883">
        <w:t>-</w:t>
      </w:r>
      <w:r w:rsidRPr="003B2883">
        <w:tab/>
        <w:t>The "reason" attribute in request body shall be set to "MOBI_REG_UE_VALIDATED", and</w:t>
      </w:r>
    </w:p>
    <w:p w14:paraId="7172A38C" w14:textId="77777777" w:rsidR="00602AC0" w:rsidRPr="003B2883" w:rsidRDefault="00602AC0" w:rsidP="00602AC0">
      <w:pPr>
        <w:pStyle w:val="B2"/>
      </w:pPr>
      <w:r w:rsidRPr="003B2883">
        <w:t>-</w:t>
      </w:r>
      <w:r w:rsidRPr="003B2883">
        <w:tab/>
        <w:t>The request body shall not include registration request message from UE.</w:t>
      </w:r>
    </w:p>
    <w:p w14:paraId="55F930B6" w14:textId="77777777" w:rsidR="00602AC0" w:rsidRPr="003B2883" w:rsidRDefault="00602AC0" w:rsidP="00602AC0">
      <w:pPr>
        <w:pStyle w:val="B1"/>
      </w:pPr>
      <w:r w:rsidRPr="003B2883">
        <w:t>2.</w:t>
      </w:r>
      <w:r w:rsidRPr="003B2883">
        <w:tab/>
        <w:t>Same as step 2a of figure 5.2.2.2.1.1-1, with following differences:</w:t>
      </w:r>
    </w:p>
    <w:p w14:paraId="53CEA3E3" w14:textId="77777777" w:rsidR="00602AC0" w:rsidRPr="003B2883" w:rsidRDefault="00602AC0" w:rsidP="00602AC0">
      <w:pPr>
        <w:pStyle w:val="B2"/>
      </w:pPr>
      <w:r w:rsidRPr="003B2883">
        <w:t>-</w:t>
      </w:r>
      <w:r w:rsidRPr="003B2883">
        <w:tab/>
        <w:t xml:space="preserve">The (source) AMF shall skip integrity check and shall respond with the status code "200 OK "with the UE Context </w:t>
      </w:r>
      <w:r>
        <w:t xml:space="preserve">excluding SeafData and </w:t>
      </w:r>
      <w:r w:rsidRPr="003B2883">
        <w:t>including available PDU Session Contexts</w:t>
      </w:r>
    </w:p>
    <w:p w14:paraId="39721947" w14:textId="77777777" w:rsidR="00602AC0" w:rsidRPr="003B2883" w:rsidRDefault="00602AC0" w:rsidP="00602AC0">
      <w:pPr>
        <w:pStyle w:val="Heading5"/>
      </w:pPr>
      <w:bookmarkStart w:id="247" w:name="_Toc25156173"/>
      <w:bookmarkStart w:id="248" w:name="_Toc34124473"/>
      <w:bookmarkStart w:id="249" w:name="_Toc43207587"/>
      <w:bookmarkStart w:id="250" w:name="_Toc49857067"/>
      <w:bookmarkStart w:id="251" w:name="_Toc56676898"/>
      <w:bookmarkStart w:id="252" w:name="_Toc56691421"/>
      <w:bookmarkStart w:id="253" w:name="_Toc56698685"/>
      <w:bookmarkStart w:id="254" w:name="_Toc89034885"/>
      <w:bookmarkStart w:id="255" w:name="_Toc89064683"/>
      <w:bookmarkStart w:id="256" w:name="_Toc89179985"/>
      <w:bookmarkStart w:id="257" w:name="_Toc97071663"/>
      <w:bookmarkStart w:id="258" w:name="_Toc120051061"/>
      <w:bookmarkStart w:id="259" w:name="_Toc130828677"/>
      <w:r w:rsidRPr="003B2883">
        <w:lastRenderedPageBreak/>
        <w:t>5.2.2.2.2</w:t>
      </w:r>
      <w:r w:rsidRPr="003B2883">
        <w:tab/>
        <w:t>RegistrationStatusUpdate</w:t>
      </w:r>
      <w:bookmarkEnd w:id="247"/>
      <w:bookmarkEnd w:id="248"/>
      <w:bookmarkEnd w:id="249"/>
      <w:bookmarkEnd w:id="250"/>
      <w:bookmarkEnd w:id="251"/>
      <w:bookmarkEnd w:id="252"/>
      <w:bookmarkEnd w:id="253"/>
      <w:bookmarkEnd w:id="254"/>
      <w:bookmarkEnd w:id="255"/>
      <w:bookmarkEnd w:id="256"/>
      <w:bookmarkEnd w:id="257"/>
      <w:bookmarkEnd w:id="258"/>
      <w:bookmarkEnd w:id="259"/>
    </w:p>
    <w:p w14:paraId="69407C27" w14:textId="77777777" w:rsidR="00602AC0" w:rsidRPr="003B2883" w:rsidRDefault="00602AC0" w:rsidP="00876DA9">
      <w:pPr>
        <w:pStyle w:val="Heading6"/>
      </w:pPr>
      <w:bookmarkStart w:id="260" w:name="_Toc25156174"/>
      <w:bookmarkStart w:id="261" w:name="_Toc34124474"/>
      <w:bookmarkStart w:id="262" w:name="_Toc43207588"/>
      <w:bookmarkStart w:id="263" w:name="_Toc49857068"/>
      <w:bookmarkStart w:id="264" w:name="_Toc56676899"/>
      <w:bookmarkStart w:id="265" w:name="_Toc56691422"/>
      <w:bookmarkStart w:id="266" w:name="_Toc56698686"/>
      <w:bookmarkStart w:id="267" w:name="_Toc89034886"/>
      <w:bookmarkStart w:id="268" w:name="_Toc89064684"/>
      <w:bookmarkStart w:id="269" w:name="_Toc89179986"/>
      <w:bookmarkStart w:id="270" w:name="_Toc97071664"/>
      <w:bookmarkStart w:id="271" w:name="_Toc120051062"/>
      <w:bookmarkStart w:id="272" w:name="_Toc130828678"/>
      <w:r w:rsidRPr="003B2883">
        <w:t>5.2.2.2.2.1</w:t>
      </w:r>
      <w:r w:rsidRPr="003B2883">
        <w:tab/>
        <w:t>General</w:t>
      </w:r>
      <w:bookmarkEnd w:id="260"/>
      <w:bookmarkEnd w:id="261"/>
      <w:bookmarkEnd w:id="262"/>
      <w:bookmarkEnd w:id="263"/>
      <w:bookmarkEnd w:id="264"/>
      <w:bookmarkEnd w:id="265"/>
      <w:bookmarkEnd w:id="266"/>
      <w:bookmarkEnd w:id="267"/>
      <w:bookmarkEnd w:id="268"/>
      <w:bookmarkEnd w:id="269"/>
      <w:bookmarkEnd w:id="270"/>
      <w:bookmarkEnd w:id="271"/>
      <w:bookmarkEnd w:id="272"/>
    </w:p>
    <w:p w14:paraId="69E7C952" w14:textId="4C4F9B69" w:rsidR="00602AC0" w:rsidRDefault="00602AC0" w:rsidP="00602AC0">
      <w:r w:rsidRPr="003B2883">
        <w:t>The RegistrationStatusUpdate service operation is used during the following procedure:</w:t>
      </w:r>
    </w:p>
    <w:p w14:paraId="7C2330DE" w14:textId="77777777" w:rsidR="00602AC0" w:rsidRPr="003B2883" w:rsidRDefault="00602AC0" w:rsidP="00602AC0">
      <w:pPr>
        <w:pStyle w:val="B1"/>
      </w:pPr>
      <w:r w:rsidRPr="003B2883">
        <w:t>-</w:t>
      </w:r>
      <w:r w:rsidRPr="003B2883">
        <w:tab/>
        <w:t>General Registration procedure (see</w:t>
      </w:r>
      <w:r>
        <w:t xml:space="preserve"> 3GPP TS </w:t>
      </w:r>
      <w:r w:rsidRPr="003B2883">
        <w:t>23.502</w:t>
      </w:r>
      <w:r>
        <w:t> </w:t>
      </w:r>
      <w:r w:rsidRPr="003B2883">
        <w:t xml:space="preserve">[3], </w:t>
      </w:r>
      <w:r>
        <w:t>clause</w:t>
      </w:r>
      <w:r w:rsidRPr="003B2883">
        <w:t xml:space="preserve"> 4.2.2.2.2)</w:t>
      </w:r>
    </w:p>
    <w:p w14:paraId="6D16ABEF" w14:textId="77777777" w:rsidR="00602AC0" w:rsidRPr="003B2883" w:rsidRDefault="00602AC0" w:rsidP="00602AC0">
      <w:pPr>
        <w:pStyle w:val="B1"/>
      </w:pPr>
      <w:r w:rsidRPr="003B2883">
        <w:t>-</w:t>
      </w:r>
      <w:r w:rsidRPr="003B2883">
        <w:tab/>
        <w:t>Registration with AMF re-allocation procedure (see</w:t>
      </w:r>
      <w:r>
        <w:t xml:space="preserve"> 3GPP TS </w:t>
      </w:r>
      <w:r w:rsidRPr="003B2883">
        <w:t>23.502</w:t>
      </w:r>
      <w:r>
        <w:t> </w:t>
      </w:r>
      <w:r w:rsidRPr="003B2883">
        <w:t xml:space="preserve">[3], </w:t>
      </w:r>
      <w:r>
        <w:t>clause</w:t>
      </w:r>
      <w:r w:rsidRPr="003B2883">
        <w:t xml:space="preserve"> 4.2.2.2.3)</w:t>
      </w:r>
    </w:p>
    <w:p w14:paraId="19CED042" w14:textId="08A6DEA8" w:rsidR="00602AC0" w:rsidRDefault="00602AC0" w:rsidP="00602AC0">
      <w:r w:rsidRPr="003B2883">
        <w:t>The RegistrationStatusUpdate service operation is invoked by a NF Service Consumer, e.g. the target AMF, towards the NF Service Producer, i.e. the source AMF</w:t>
      </w:r>
      <w:r w:rsidRPr="003B2883">
        <w:rPr>
          <w:lang w:eastAsia="zh-CN"/>
        </w:rPr>
        <w:t xml:space="preserve">, </w:t>
      </w:r>
      <w:r w:rsidRPr="003B2883">
        <w:t xml:space="preserve">to update the status of UE registration at the target AMF, thereby indicating the result of previous UE Context transfer for a given UE (see </w:t>
      </w:r>
      <w:r>
        <w:t>clause</w:t>
      </w:r>
      <w:r w:rsidRPr="003B2883">
        <w:t xml:space="preserve"> 5.2.2.2.1.1).</w:t>
      </w:r>
    </w:p>
    <w:p w14:paraId="2E184520" w14:textId="59601804" w:rsidR="00602AC0" w:rsidRPr="003B2883" w:rsidRDefault="00602AC0" w:rsidP="00602AC0">
      <w:r w:rsidRPr="003B2883">
        <w:t xml:space="preserve">The target AMF shall update the NF Service Producer (i.e. source AMF) </w:t>
      </w:r>
      <w:r w:rsidR="00380009">
        <w:t xml:space="preserve">with </w:t>
      </w:r>
      <w:r w:rsidRPr="003B2883">
        <w:t xml:space="preserve">the status of the UE registration at the target AMF due to a previous UE Context transfer. The NF Service Consumer (e.g. target AMF) shall use the HTTP method POST to invoke the "transfer-update" custom operation on the URI of an "Individual ueContext" resource, see </w:t>
      </w:r>
      <w:r>
        <w:t>clause</w:t>
      </w:r>
      <w:r w:rsidRPr="003B2883">
        <w:t xml:space="preserve"> 6.1.3.2.4. See also Figure 5.2.2.2.2.1-1.</w:t>
      </w:r>
    </w:p>
    <w:p w14:paraId="2463F7A8" w14:textId="77777777" w:rsidR="00630C97" w:rsidRPr="003B2883" w:rsidRDefault="00630C97" w:rsidP="00602AC0">
      <w:pPr>
        <w:pStyle w:val="TH"/>
      </w:pPr>
      <w:r w:rsidRPr="003B2883">
        <w:rPr>
          <w:lang w:val="fr-FR"/>
        </w:rPr>
        <w:object w:dxaOrig="8700" w:dyaOrig="2130" w14:anchorId="632E4E1E">
          <v:shape id="_x0000_i1029" type="#_x0000_t75" style="width:6in;height:106.65pt" o:ole="">
            <v:imagedata r:id="rId16" o:title=""/>
          </v:shape>
          <o:OLEObject Type="Embed" ProgID="Visio.Drawing.11" ShapeID="_x0000_i1029" DrawAspect="Content" ObjectID="_1741442701" r:id="rId17"/>
        </w:object>
      </w:r>
    </w:p>
    <w:p w14:paraId="2A20B13D" w14:textId="77777777" w:rsidR="00602AC0" w:rsidRPr="003B2883" w:rsidRDefault="00602AC0" w:rsidP="00602AC0">
      <w:pPr>
        <w:pStyle w:val="TF"/>
      </w:pPr>
      <w:r w:rsidRPr="003B2883">
        <w:t>Figure 5.2.2.2.2.1-1 Registration Status Update</w:t>
      </w:r>
    </w:p>
    <w:p w14:paraId="433C3665" w14:textId="4CD2D7FA" w:rsidR="00602AC0" w:rsidRPr="003B2883" w:rsidRDefault="00602AC0" w:rsidP="00602AC0">
      <w:pPr>
        <w:pStyle w:val="B1"/>
        <w:ind w:left="284"/>
      </w:pPr>
      <w:bookmarkStart w:id="273" w:name="_PERM_MCCTEMPBM_CRPT03410009___2"/>
      <w:r w:rsidRPr="003B2883">
        <w:t>1.</w:t>
      </w:r>
      <w:r w:rsidRPr="003B2883">
        <w:tab/>
        <w:t xml:space="preserve">The NF service consumer (e.g. target AMF), shall send a POST request to invoke the "transfer-update" custom operation on the URI of an "Individual ueContext" resource, to update the source AMF </w:t>
      </w:r>
      <w:r w:rsidR="00380009">
        <w:t>with</w:t>
      </w:r>
      <w:r w:rsidRPr="003B2883">
        <w:t xml:space="preserve"> the status of the UE registration at the target AMF. The UE's 5G-GUTI is included as the UE identity.</w:t>
      </w:r>
      <w:r w:rsidR="00380009">
        <w:br/>
      </w:r>
      <w:r w:rsidR="00380009">
        <w:br/>
        <w:t>The request payload shall include the transferStatus attribute set to "TRANSFERRED" if the UE context transfer was completed successfully (including the case where only the supi was transferred to the target AMF during the UE context transfer procedure) or to "NOT_TRANSFERRED" otherwise.</w:t>
      </w:r>
    </w:p>
    <w:p w14:paraId="69AFE5A2" w14:textId="161B5F0C" w:rsidR="00D63052" w:rsidRPr="003B2883" w:rsidRDefault="00602AC0" w:rsidP="00602AC0">
      <w:pPr>
        <w:pStyle w:val="B1"/>
        <w:ind w:left="284" w:firstLine="0"/>
      </w:pPr>
      <w:r w:rsidRPr="003B2883">
        <w:t>If any network slice(s) become no longer available and there are PDU Session(s) associated with them, the target AMF shall include these PDU session(s) in the toReleaseSessionList attribute in the payload.</w:t>
      </w:r>
      <w:r w:rsidR="00B652FD">
        <w:t xml:space="preserve"> If the </w:t>
      </w:r>
      <w:r w:rsidR="00B652FD">
        <w:rPr>
          <w:lang w:eastAsia="zh-CN"/>
        </w:rPr>
        <w:t xml:space="preserve">continuity of the PDU Session(s) cannot be supported between networks (e.g. SNPN-SNPN mobility, inter-PLMN mobility where no HR agreement exists), the target AMF shall </w:t>
      </w:r>
      <w:r w:rsidR="00B652FD" w:rsidRPr="003B2883">
        <w:t xml:space="preserve">include these PDU session(s) </w:t>
      </w:r>
      <w:r w:rsidR="00B652FD">
        <w:t xml:space="preserve">with release cause </w:t>
      </w:r>
      <w:r w:rsidR="00B652FD" w:rsidRPr="003B2883">
        <w:t>in the toReleaseSession</w:t>
      </w:r>
      <w:r w:rsidR="00B652FD">
        <w:t>Info</w:t>
      </w:r>
      <w:r w:rsidR="00B652FD" w:rsidRPr="003B2883">
        <w:t xml:space="preserve"> attribute in the payload</w:t>
      </w:r>
      <w:r w:rsidR="00B652FD">
        <w:t>.</w:t>
      </w:r>
    </w:p>
    <w:p w14:paraId="22E6AFF2" w14:textId="77777777" w:rsidR="00602AC0" w:rsidRDefault="00602AC0" w:rsidP="00602AC0">
      <w:pPr>
        <w:pStyle w:val="B1"/>
        <w:ind w:left="284" w:firstLine="0"/>
        <w:rPr>
          <w:rFonts w:cs="Arial"/>
          <w:szCs w:val="18"/>
          <w:lang w:eastAsia="zh-CN"/>
        </w:rPr>
      </w:pPr>
      <w:r w:rsidRPr="003B2883">
        <w:t>If</w:t>
      </w:r>
      <w:r w:rsidRPr="003B2883">
        <w:rPr>
          <w:rFonts w:cs="Arial"/>
          <w:szCs w:val="18"/>
          <w:lang w:eastAsia="zh-CN"/>
        </w:rPr>
        <w:t xml:space="preserve"> the target AMF selects a new PCF for AM Policy </w:t>
      </w:r>
      <w:r w:rsidR="009006BF" w:rsidRPr="00A937AA">
        <w:rPr>
          <w:rFonts w:cs="Arial"/>
          <w:szCs w:val="18"/>
          <w:lang w:eastAsia="zh-CN"/>
        </w:rPr>
        <w:t>and/or UE policy</w:t>
      </w:r>
      <w:r w:rsidR="009006BF" w:rsidRPr="003B2883">
        <w:rPr>
          <w:rFonts w:cs="Arial"/>
          <w:szCs w:val="18"/>
          <w:lang w:eastAsia="zh-CN"/>
        </w:rPr>
        <w:t xml:space="preserve"> </w:t>
      </w:r>
      <w:r w:rsidRPr="003B2883">
        <w:rPr>
          <w:rFonts w:cs="Arial"/>
          <w:szCs w:val="18"/>
          <w:lang w:eastAsia="zh-CN"/>
        </w:rPr>
        <w:t>other than the one which was included in the UeContext by the old AMF, the target AMF shall set pcfReselect</w:t>
      </w:r>
      <w:r w:rsidR="009006BF">
        <w:rPr>
          <w:rFonts w:cs="Arial"/>
          <w:szCs w:val="18"/>
          <w:lang w:eastAsia="zh-CN"/>
        </w:rPr>
        <w:t>ed</w:t>
      </w:r>
      <w:r w:rsidRPr="003B2883">
        <w:rPr>
          <w:rFonts w:cs="Arial"/>
          <w:szCs w:val="18"/>
          <w:lang w:eastAsia="zh-CN"/>
        </w:rPr>
        <w:t>Ind to true.</w:t>
      </w:r>
    </w:p>
    <w:bookmarkEnd w:id="273"/>
    <w:p w14:paraId="06F88AFE" w14:textId="77777777" w:rsidR="009006BF" w:rsidRDefault="009006BF" w:rsidP="001837A9">
      <w:pPr>
        <w:pStyle w:val="NO"/>
        <w:rPr>
          <w:rFonts w:cs="Arial"/>
          <w:szCs w:val="18"/>
          <w:lang w:eastAsia="zh-CN"/>
        </w:rPr>
      </w:pPr>
      <w:r w:rsidRPr="00EE7C0F">
        <w:rPr>
          <w:rFonts w:eastAsia="MS Mincho"/>
        </w:rPr>
        <w:t>NOTE:</w:t>
      </w:r>
      <w:r w:rsidRPr="00EE7C0F">
        <w:rPr>
          <w:rFonts w:eastAsia="MS Mincho"/>
        </w:rPr>
        <w:tab/>
        <w:t xml:space="preserve">AMF selects the same PCF instance for AM policy and for UE policy, as described in clause 6.3.7.1, </w:t>
      </w:r>
      <w:r>
        <w:rPr>
          <w:rFonts w:eastAsia="MS Mincho"/>
        </w:rPr>
        <w:t>3GPP TS 23.501 </w:t>
      </w:r>
      <w:r w:rsidRPr="00EE7C0F">
        <w:rPr>
          <w:rFonts w:eastAsia="MS Mincho"/>
        </w:rPr>
        <w:t>[2].</w:t>
      </w:r>
    </w:p>
    <w:p w14:paraId="07F8EEF8" w14:textId="0C2076F0" w:rsidR="00602AC0" w:rsidRDefault="00602AC0" w:rsidP="00602AC0">
      <w:pPr>
        <w:pStyle w:val="B1"/>
        <w:ind w:left="284" w:firstLine="0"/>
      </w:pPr>
      <w:bookmarkStart w:id="274" w:name="_PERM_MCCTEMPBM_CRPT03410010___2"/>
      <w:r>
        <w:t xml:space="preserve">The </w:t>
      </w:r>
      <w:r w:rsidRPr="003B2883">
        <w:t xml:space="preserve">NF service consumer </w:t>
      </w:r>
      <w:r>
        <w:t xml:space="preserve">shall include </w:t>
      </w:r>
      <w:r w:rsidRPr="003B2883">
        <w:t>the smfChange</w:t>
      </w:r>
      <w:r>
        <w:t>InfoList</w:t>
      </w:r>
      <w:r w:rsidRPr="003B2883">
        <w:t xml:space="preserve"> attribute</w:t>
      </w:r>
      <w:r>
        <w:t xml:space="preserve"> including the UE's PDU Session ID(s) for which the I-SMF or V-SMF has been changed or removed, if any, with for each such PDU session, the related </w:t>
      </w:r>
      <w:r w:rsidRPr="003B2883">
        <w:t xml:space="preserve">smfChangeIndication attribute set to "CHANGED" or "REMOVED", if </w:t>
      </w:r>
      <w:r>
        <w:t xml:space="preserve">the </w:t>
      </w:r>
      <w:r w:rsidRPr="003B2883">
        <w:t xml:space="preserve">I-SMF </w:t>
      </w:r>
      <w:r w:rsidR="006B6DD3">
        <w:t xml:space="preserve">or V-SMF </w:t>
      </w:r>
      <w:r w:rsidRPr="003B2883">
        <w:t>is changed or removed respectively.</w:t>
      </w:r>
    </w:p>
    <w:p w14:paraId="7D6D3EB0" w14:textId="7BABCE6F" w:rsidR="00A622B9" w:rsidRPr="003B2883" w:rsidRDefault="00A622B9" w:rsidP="00602AC0">
      <w:pPr>
        <w:pStyle w:val="B1"/>
        <w:ind w:left="284" w:firstLine="0"/>
      </w:pPr>
      <w:r>
        <w:t xml:space="preserve">If the target AMF receives analytics subscription parameters from the source AMF, and one or more </w:t>
      </w:r>
      <w:r w:rsidRPr="001D215F">
        <w:rPr>
          <w:lang w:eastAsia="zh-CN"/>
        </w:rPr>
        <w:t>analytics subscription</w:t>
      </w:r>
      <w:r>
        <w:rPr>
          <w:lang w:eastAsia="zh-CN"/>
        </w:rPr>
        <w:t xml:space="preserve">(s) are not taken over by the target AMF, the target AMF shall include these analytics subscription(s) in the </w:t>
      </w:r>
      <w:r w:rsidRPr="00480ACE">
        <w:rPr>
          <w:lang w:eastAsia="zh-CN"/>
        </w:rPr>
        <w:t>analyticsNotUsedList</w:t>
      </w:r>
      <w:r>
        <w:rPr>
          <w:lang w:eastAsia="zh-CN"/>
        </w:rPr>
        <w:t xml:space="preserve"> IE</w:t>
      </w:r>
      <w:r>
        <w:t xml:space="preserve">. The source AMF may </w:t>
      </w:r>
      <w:r w:rsidRPr="001D215F">
        <w:rPr>
          <w:lang w:eastAsia="zh-CN"/>
        </w:rPr>
        <w:t>unsubscribe</w:t>
      </w:r>
      <w:r>
        <w:rPr>
          <w:lang w:eastAsia="zh-CN"/>
        </w:rPr>
        <w:t xml:space="preserve"> the analytics subscriptions</w:t>
      </w:r>
      <w:r w:rsidRPr="001D215F">
        <w:rPr>
          <w:lang w:eastAsia="zh-CN"/>
        </w:rPr>
        <w:t xml:space="preserve"> </w:t>
      </w:r>
      <w:r>
        <w:rPr>
          <w:lang w:eastAsia="zh-CN"/>
        </w:rPr>
        <w:t xml:space="preserve">included in </w:t>
      </w:r>
      <w:r w:rsidRPr="00480ACE">
        <w:rPr>
          <w:lang w:eastAsia="zh-CN"/>
        </w:rPr>
        <w:t>analyticsNotUsedList</w:t>
      </w:r>
      <w:r>
        <w:rPr>
          <w:lang w:eastAsia="zh-CN"/>
        </w:rPr>
        <w:t xml:space="preserve"> IE </w:t>
      </w:r>
      <w:r w:rsidRPr="001D215F">
        <w:rPr>
          <w:lang w:eastAsia="zh-CN"/>
        </w:rPr>
        <w:t>for the UE</w:t>
      </w:r>
      <w:r>
        <w:rPr>
          <w:lang w:eastAsia="zh-CN"/>
        </w:rPr>
        <w:t>.</w:t>
      </w:r>
    </w:p>
    <w:p w14:paraId="73F45883" w14:textId="77777777" w:rsidR="00602AC0" w:rsidRPr="003B2883" w:rsidRDefault="00602AC0" w:rsidP="00602AC0">
      <w:pPr>
        <w:pStyle w:val="B1"/>
        <w:ind w:left="284" w:firstLine="0"/>
      </w:pPr>
      <w:r w:rsidRPr="003B2883">
        <w:t>Once the update is received, the source AMF shall:</w:t>
      </w:r>
    </w:p>
    <w:bookmarkEnd w:id="274"/>
    <w:p w14:paraId="7FF4912C" w14:textId="463EDA27" w:rsidR="00602AC0" w:rsidRDefault="00602AC0" w:rsidP="00163413">
      <w:pPr>
        <w:pStyle w:val="B2"/>
        <w:rPr>
          <w:rFonts w:cs="Arial"/>
          <w:szCs w:val="18"/>
          <w:lang w:eastAsia="zh-CN"/>
        </w:rPr>
      </w:pPr>
      <w:r w:rsidRPr="00163413">
        <w:lastRenderedPageBreak/>
        <w:t>-</w:t>
      </w:r>
      <w:r w:rsidRPr="00163413">
        <w:tab/>
        <w:t>remove the individual ueContext resource and release any PDU session(s) in the toReleaseSessionList attribute, if the transferStatus attribute included in the POST request body is set to "TRANSFERRED"</w:t>
      </w:r>
      <w:r w:rsidR="00380009" w:rsidRPr="00163413">
        <w:t xml:space="preserve"> and if the source AMF transferred the complete UE Context including all MM contexts and PDU Session Contexts</w:t>
      </w:r>
      <w:r w:rsidRPr="00163413">
        <w:t>. The source AMF may choose to start a timer to supervise the release of the UE context resource and may keep the individual ueContext resource until the timer expires. If the pcfReselect</w:t>
      </w:r>
      <w:r w:rsidR="009006BF" w:rsidRPr="00163413">
        <w:t>ed</w:t>
      </w:r>
      <w:r w:rsidRPr="00163413">
        <w:t>Ind is set to true, the source AMF shall terminate the AM Policy Association</w:t>
      </w:r>
      <w:r w:rsidR="009006BF" w:rsidRPr="00163413">
        <w:t xml:space="preserve"> and/or the UE Policy Association that the source AMF has</w:t>
      </w:r>
      <w:r w:rsidRPr="00163413">
        <w:t xml:space="preserve"> to the old PCF.</w:t>
      </w:r>
    </w:p>
    <w:p w14:paraId="7443F683" w14:textId="34BB039A" w:rsidR="00380009" w:rsidRPr="003B2883" w:rsidRDefault="00380009" w:rsidP="00163413">
      <w:pPr>
        <w:pStyle w:val="B2"/>
      </w:pPr>
      <w:r w:rsidRPr="00163413">
        <w:t>-</w:t>
      </w:r>
      <w:r w:rsidRPr="00163413">
        <w:tab/>
        <w:t>keep the UE context only including the MM context and PDU session(s) associated to the non-3GPP access, if the transferStatus attribute included in the POST request body is set to " TRANSFERRED" and if the source AMF did not transfer the MM context and PDU Session Contexts for the non-3GPP access type; the AMF shall release any PDU session(s) in the toReleaseSessionList attribute. The source AMF may choose to start a timer and keep the MM context and PDU session(s) associated to the 3GPP access until the timer expires.</w:t>
      </w:r>
    </w:p>
    <w:p w14:paraId="4E640CA8" w14:textId="6540F34F" w:rsidR="00D63052" w:rsidRPr="003B2883" w:rsidRDefault="00602AC0" w:rsidP="00163413">
      <w:pPr>
        <w:pStyle w:val="B2"/>
      </w:pPr>
      <w:r w:rsidRPr="00163413">
        <w:t>-</w:t>
      </w:r>
      <w:r w:rsidRPr="00163413">
        <w:tab/>
        <w:t>keep the UE Context as if the context transfer procedure had not happened if the transferStatus attribute included in the POST request body is set to "NOT_TRANSFERRED".</w:t>
      </w:r>
    </w:p>
    <w:p w14:paraId="0E3F9AEA" w14:textId="77777777" w:rsidR="00602AC0" w:rsidRDefault="00602AC0" w:rsidP="00157C70">
      <w:pPr>
        <w:pStyle w:val="B1"/>
      </w:pPr>
      <w:r w:rsidRPr="003B2883">
        <w:t>2a.</w:t>
      </w:r>
      <w:r w:rsidRPr="003B2883">
        <w:tab/>
        <w:t>On Success: The source AMF shall respond with the status code "200 OK" if the request is accepted.</w:t>
      </w:r>
      <w:r>
        <w:t xml:space="preserve"> If the </w:t>
      </w:r>
      <w:r w:rsidRPr="003B2883">
        <w:t>smfChange</w:t>
      </w:r>
      <w:r>
        <w:t>InfoList</w:t>
      </w:r>
      <w:r w:rsidRPr="003B2883">
        <w:t xml:space="preserve"> attribute</w:t>
      </w:r>
      <w:r>
        <w:t xml:space="preserve"> was received in the request, the source AMF shall release the SM context at the I-SMF or V-SMF only, for all the PDU sessions listed in the </w:t>
      </w:r>
      <w:r w:rsidRPr="003B2883">
        <w:t>smfChange</w:t>
      </w:r>
      <w:r>
        <w:t>InfoList</w:t>
      </w:r>
      <w:r w:rsidRPr="003B2883">
        <w:t xml:space="preserve"> attribute</w:t>
      </w:r>
      <w:r>
        <w:t xml:space="preserve"> with the </w:t>
      </w:r>
      <w:r w:rsidRPr="003B2883">
        <w:t>smfChangeIndication attribute set to "CHANGED" or "REMOVED</w:t>
      </w:r>
      <w:r>
        <w:t>".</w:t>
      </w:r>
    </w:p>
    <w:p w14:paraId="3926AD1E" w14:textId="53188A97" w:rsidR="00874D45" w:rsidRPr="003B2883" w:rsidRDefault="00157C70" w:rsidP="00157C70">
      <w:pPr>
        <w:pStyle w:val="B1"/>
      </w:pPr>
      <w:r>
        <w:tab/>
      </w:r>
      <w:r w:rsidR="00874D45">
        <w:t>If some PDU sessions are not supported by the target AMF and thus not transferred to the target AMF, the source AMF shall release these PDU sessions after this step.</w:t>
      </w:r>
    </w:p>
    <w:p w14:paraId="1BCC34E3" w14:textId="77777777" w:rsidR="00602AC0" w:rsidRPr="003B2883" w:rsidRDefault="00602AC0" w:rsidP="00157C70">
      <w:pPr>
        <w:pStyle w:val="B1"/>
      </w:pPr>
      <w:r w:rsidRPr="003B2883">
        <w:t>2b.</w:t>
      </w:r>
      <w:r w:rsidRPr="003B2883">
        <w:tab/>
        <w:t>On failure</w:t>
      </w:r>
      <w:r w:rsidR="00630C97">
        <w:t xml:space="preserve"> or redirection</w:t>
      </w:r>
      <w:r w:rsidRPr="003B2883">
        <w:t>, one of the HTTP status code listed in Table 6.1.3.2.4.5.2-2 shall be returned. For a 4xx/5xx response, the message body shall contain a ProblemDetails structure with the "cause" attribute set to one of the application error</w:t>
      </w:r>
      <w:r>
        <w:t>s</w:t>
      </w:r>
      <w:r w:rsidRPr="003B2883">
        <w:t xml:space="preserve"> listed in Table 6.1.3.2.4.5.2-2, where applicable.</w:t>
      </w:r>
    </w:p>
    <w:p w14:paraId="0415ABE7" w14:textId="77777777" w:rsidR="00602AC0" w:rsidRPr="003B2883" w:rsidRDefault="00602AC0" w:rsidP="00602AC0">
      <w:pPr>
        <w:pStyle w:val="B1"/>
      </w:pPr>
    </w:p>
    <w:p w14:paraId="4E7082AD" w14:textId="77777777" w:rsidR="00602AC0" w:rsidRPr="003B2883" w:rsidRDefault="00602AC0" w:rsidP="00602AC0">
      <w:pPr>
        <w:pStyle w:val="Heading5"/>
      </w:pPr>
      <w:bookmarkStart w:id="275" w:name="_Toc25156175"/>
      <w:bookmarkStart w:id="276" w:name="_Toc34124475"/>
      <w:bookmarkStart w:id="277" w:name="_Toc43207589"/>
      <w:bookmarkStart w:id="278" w:name="_Toc49857069"/>
      <w:bookmarkStart w:id="279" w:name="_Toc56676900"/>
      <w:bookmarkStart w:id="280" w:name="_Toc56691423"/>
      <w:bookmarkStart w:id="281" w:name="_Toc56698687"/>
      <w:bookmarkStart w:id="282" w:name="_Toc89034887"/>
      <w:bookmarkStart w:id="283" w:name="_Toc89064685"/>
      <w:bookmarkStart w:id="284" w:name="_Toc89179987"/>
      <w:bookmarkStart w:id="285" w:name="_Toc97071665"/>
      <w:bookmarkStart w:id="286" w:name="_Toc120051063"/>
      <w:bookmarkStart w:id="287" w:name="_Toc130828679"/>
      <w:r w:rsidRPr="003B2883">
        <w:t>5.2.2.2.3</w:t>
      </w:r>
      <w:r w:rsidRPr="003B2883">
        <w:tab/>
        <w:t>CreateUEContext</w:t>
      </w:r>
      <w:bookmarkEnd w:id="275"/>
      <w:bookmarkEnd w:id="276"/>
      <w:bookmarkEnd w:id="277"/>
      <w:bookmarkEnd w:id="278"/>
      <w:bookmarkEnd w:id="279"/>
      <w:bookmarkEnd w:id="280"/>
      <w:bookmarkEnd w:id="281"/>
      <w:bookmarkEnd w:id="282"/>
      <w:bookmarkEnd w:id="283"/>
      <w:bookmarkEnd w:id="284"/>
      <w:bookmarkEnd w:id="285"/>
      <w:bookmarkEnd w:id="286"/>
      <w:bookmarkEnd w:id="287"/>
    </w:p>
    <w:p w14:paraId="7CBC74F7" w14:textId="77777777" w:rsidR="00F54B39" w:rsidRPr="00F54B39" w:rsidRDefault="00F54B39" w:rsidP="00876DA9">
      <w:pPr>
        <w:pStyle w:val="Heading6"/>
        <w:rPr>
          <w:rFonts w:eastAsia="SimSun"/>
          <w:lang w:eastAsia="en-US"/>
        </w:rPr>
      </w:pPr>
      <w:bookmarkStart w:id="288" w:name="_Toc25156176"/>
      <w:bookmarkStart w:id="289" w:name="_Toc34124476"/>
      <w:bookmarkStart w:id="290" w:name="_Toc43207590"/>
      <w:bookmarkStart w:id="291" w:name="_Toc49857070"/>
      <w:bookmarkStart w:id="292" w:name="_Toc56676901"/>
      <w:bookmarkStart w:id="293" w:name="_Toc56691424"/>
      <w:bookmarkStart w:id="294" w:name="_Toc56698688"/>
      <w:bookmarkStart w:id="295" w:name="_Toc120051064"/>
      <w:bookmarkStart w:id="296" w:name="_Toc130828680"/>
      <w:r w:rsidRPr="00163413">
        <w:rPr>
          <w:rFonts w:eastAsia="SimSun"/>
        </w:rPr>
        <w:t>5.2.2.2.3.1</w:t>
      </w:r>
      <w:r w:rsidRPr="00163413">
        <w:rPr>
          <w:rFonts w:eastAsia="SimSun"/>
        </w:rPr>
        <w:tab/>
        <w:t>General</w:t>
      </w:r>
      <w:bookmarkEnd w:id="288"/>
      <w:bookmarkEnd w:id="289"/>
      <w:bookmarkEnd w:id="290"/>
      <w:bookmarkEnd w:id="291"/>
      <w:bookmarkEnd w:id="292"/>
      <w:bookmarkEnd w:id="293"/>
      <w:bookmarkEnd w:id="294"/>
      <w:bookmarkEnd w:id="295"/>
      <w:bookmarkEnd w:id="296"/>
    </w:p>
    <w:p w14:paraId="64E0174C" w14:textId="77777777" w:rsidR="00F54B39" w:rsidRPr="00F54B39" w:rsidRDefault="00F54B39" w:rsidP="00F54B39">
      <w:pPr>
        <w:rPr>
          <w:rFonts w:eastAsia="SimSun"/>
          <w:lang w:eastAsia="en-US"/>
        </w:rPr>
      </w:pPr>
      <w:r w:rsidRPr="00F54B39">
        <w:rPr>
          <w:rFonts w:eastAsia="SimSun"/>
          <w:lang w:eastAsia="en-US"/>
        </w:rPr>
        <w:t>The CreateUEContext service operation is used during the following procedure:</w:t>
      </w:r>
    </w:p>
    <w:p w14:paraId="03EAAA49" w14:textId="77777777" w:rsidR="00F54B39" w:rsidRPr="00F54B39" w:rsidRDefault="00F54B39" w:rsidP="00163413">
      <w:pPr>
        <w:pStyle w:val="B1"/>
        <w:rPr>
          <w:rFonts w:eastAsia="SimSun"/>
          <w:lang w:eastAsia="en-US"/>
        </w:rPr>
      </w:pPr>
      <w:r w:rsidRPr="00163413">
        <w:rPr>
          <w:rFonts w:eastAsia="SimSun"/>
        </w:rPr>
        <w:t>-</w:t>
      </w:r>
      <w:r w:rsidRPr="00163413">
        <w:rPr>
          <w:rFonts w:eastAsia="SimSun"/>
        </w:rPr>
        <w:tab/>
        <w:t>Inter NG-RAN node N2 based handover (see 3GPP TS 23.502 [3], clause 4.9.1.3, and clause 4.23.7)</w:t>
      </w:r>
    </w:p>
    <w:p w14:paraId="1DD69826" w14:textId="77777777" w:rsidR="00F54B39" w:rsidRPr="00F54B39" w:rsidRDefault="00F54B39" w:rsidP="00F54B39">
      <w:pPr>
        <w:rPr>
          <w:rFonts w:eastAsia="SimSun"/>
          <w:lang w:eastAsia="en-US"/>
        </w:rPr>
      </w:pPr>
      <w:r w:rsidRPr="00F54B39">
        <w:rPr>
          <w:rFonts w:eastAsia="SimSun"/>
          <w:lang w:eastAsia="en-US"/>
        </w:rPr>
        <w:t xml:space="preserve">The CreateUEContext service operation is invoked by a NF Service Consumer, e.g. a source AMF, towards the AMF (acting as target AMF), when the source AMF </w:t>
      </w:r>
      <w:r w:rsidRPr="00F54B39">
        <w:rPr>
          <w:rFonts w:eastAsia="SimSun"/>
          <w:iCs/>
          <w:lang w:val="en-US" w:eastAsia="zh-CN"/>
        </w:rPr>
        <w:t>can't serve the UE and selects the target AMF during the handover procedure</w:t>
      </w:r>
      <w:r w:rsidRPr="00F54B39">
        <w:rPr>
          <w:rFonts w:eastAsia="SimSun"/>
          <w:lang w:eastAsia="zh-CN"/>
        </w:rPr>
        <w:t xml:space="preserve">, </w:t>
      </w:r>
      <w:r w:rsidRPr="00F54B39">
        <w:rPr>
          <w:rFonts w:eastAsia="SimSun"/>
          <w:lang w:eastAsia="en-US"/>
        </w:rPr>
        <w:t>to create the UE Context in the target AMF.</w:t>
      </w:r>
    </w:p>
    <w:p w14:paraId="4C979E1B" w14:textId="77777777" w:rsidR="00F54B39" w:rsidRPr="00F54B39" w:rsidRDefault="00F54B39" w:rsidP="00F54B39">
      <w:pPr>
        <w:rPr>
          <w:rFonts w:eastAsia="SimSun"/>
          <w:lang w:eastAsia="en-US"/>
        </w:rPr>
      </w:pPr>
      <w:r w:rsidRPr="00F54B39">
        <w:rPr>
          <w:rFonts w:eastAsia="SimSun"/>
          <w:lang w:eastAsia="en-US"/>
        </w:rPr>
        <w:t>The NF Service Consumer (e.g. the source AMF) shall create the UE Context by using the HTTP PUT method with the URI of the "Individual UeContext" resource (See clause 6.1.3.</w:t>
      </w:r>
      <w:r w:rsidRPr="00F54B39">
        <w:rPr>
          <w:rFonts w:eastAsia="SimSun"/>
          <w:lang w:eastAsia="zh-CN"/>
        </w:rPr>
        <w:t>2</w:t>
      </w:r>
      <w:r w:rsidRPr="00F54B39">
        <w:rPr>
          <w:rFonts w:eastAsia="SimSun"/>
          <w:lang w:eastAsia="en-US"/>
        </w:rPr>
        <w:t>.3.1). See also Figure 5.2.2.2.3.1-1.</w:t>
      </w:r>
    </w:p>
    <w:p w14:paraId="606037F2" w14:textId="1B789A19" w:rsidR="00602AC0" w:rsidRPr="003B2883" w:rsidRDefault="00602AC0" w:rsidP="00602AC0"/>
    <w:p w14:paraId="664F21AB" w14:textId="77777777" w:rsidR="00602AC0" w:rsidRPr="003B2883" w:rsidRDefault="00602AC0" w:rsidP="00602AC0">
      <w:pPr>
        <w:pStyle w:val="TH"/>
      </w:pPr>
      <w:r w:rsidRPr="003B2883">
        <w:object w:dxaOrig="8220" w:dyaOrig="2100" w14:anchorId="0277D1BC">
          <v:shape id="_x0000_i1030" type="#_x0000_t75" style="width:411.6pt;height:104.6pt" o:ole="">
            <v:imagedata r:id="rId18" o:title=""/>
          </v:shape>
          <o:OLEObject Type="Embed" ProgID="Visio.Drawing.15" ShapeID="_x0000_i1030" DrawAspect="Content" ObjectID="_1741442702" r:id="rId19"/>
        </w:object>
      </w:r>
    </w:p>
    <w:p w14:paraId="04CB8666" w14:textId="77777777" w:rsidR="00602AC0" w:rsidRPr="003B2883" w:rsidRDefault="00602AC0" w:rsidP="00602AC0">
      <w:pPr>
        <w:pStyle w:val="TF"/>
      </w:pPr>
      <w:r w:rsidRPr="003B2883">
        <w:t>Figure 5.2.2.2.3.1-1 Create UE Context</w:t>
      </w:r>
    </w:p>
    <w:p w14:paraId="0EEFB267" w14:textId="77777777" w:rsidR="00602AC0" w:rsidRPr="003B2883" w:rsidRDefault="00602AC0" w:rsidP="00602AC0">
      <w:pPr>
        <w:pStyle w:val="B1"/>
      </w:pPr>
      <w:r w:rsidRPr="003B2883">
        <w:lastRenderedPageBreak/>
        <w:t>1.</w:t>
      </w:r>
      <w:r w:rsidRPr="003B2883">
        <w:tab/>
        <w:t>The NF Service Consumer, e.g. source AMF, shall send a PUT request, to create the ueContext in the target AMF. The payload body of the PUT request shall contain a UeContextCreateData structure, including a N2 Information Notification callback URI.</w:t>
      </w:r>
    </w:p>
    <w:p w14:paraId="1C9BC780" w14:textId="6B3B9625" w:rsidR="00602AC0" w:rsidRDefault="00602AC0" w:rsidP="00602AC0">
      <w:pPr>
        <w:pStyle w:val="B1"/>
        <w:ind w:firstLine="0"/>
        <w:rPr>
          <w:szCs w:val="18"/>
        </w:rPr>
      </w:pPr>
      <w:bookmarkStart w:id="297" w:name="_PERM_MCCTEMPBM_CRPT03410014___3"/>
      <w:r w:rsidRPr="003B2883">
        <w:t xml:space="preserve">The UE context shall contain trace control and configuration parameters, if </w:t>
      </w:r>
      <w:r w:rsidRPr="003B2883">
        <w:rPr>
          <w:rFonts w:cs="Arial"/>
          <w:szCs w:val="18"/>
        </w:rPr>
        <w:t xml:space="preserve">signalling based </w:t>
      </w:r>
      <w:r w:rsidRPr="003B2883">
        <w:rPr>
          <w:szCs w:val="18"/>
        </w:rPr>
        <w:t>trace has been activated</w:t>
      </w:r>
      <w:r w:rsidRPr="003B2883">
        <w:t xml:space="preserve"> (</w:t>
      </w:r>
      <w:r w:rsidRPr="003B2883">
        <w:rPr>
          <w:szCs w:val="18"/>
        </w:rPr>
        <w:t>see</w:t>
      </w:r>
      <w:r>
        <w:rPr>
          <w:szCs w:val="18"/>
        </w:rPr>
        <w:t xml:space="preserve"> 3GPP TS </w:t>
      </w:r>
      <w:r w:rsidRPr="003B2883">
        <w:rPr>
          <w:szCs w:val="18"/>
        </w:rPr>
        <w:t>32.422</w:t>
      </w:r>
      <w:r>
        <w:rPr>
          <w:szCs w:val="18"/>
        </w:rPr>
        <w:t> </w:t>
      </w:r>
      <w:r w:rsidRPr="003B2883">
        <w:rPr>
          <w:szCs w:val="18"/>
        </w:rPr>
        <w:t>[30]).</w:t>
      </w:r>
    </w:p>
    <w:p w14:paraId="29C7CF58" w14:textId="13389C76" w:rsidR="000F413F" w:rsidRPr="00736570" w:rsidRDefault="000F413F" w:rsidP="000F413F">
      <w:pPr>
        <w:pStyle w:val="B1"/>
        <w:rPr>
          <w:szCs w:val="18"/>
        </w:rPr>
      </w:pPr>
      <w:r>
        <w:rPr>
          <w:szCs w:val="18"/>
        </w:rPr>
        <w:tab/>
        <w:t>T</w:t>
      </w:r>
      <w:r w:rsidRPr="00736570">
        <w:rPr>
          <w:szCs w:val="18"/>
        </w:rPr>
        <w:t xml:space="preserve">he source </w:t>
      </w:r>
      <w:r>
        <w:rPr>
          <w:szCs w:val="18"/>
        </w:rPr>
        <w:t>A</w:t>
      </w:r>
      <w:r w:rsidRPr="00736570">
        <w:rPr>
          <w:szCs w:val="18"/>
        </w:rPr>
        <w:t xml:space="preserve">MF shall transfer </w:t>
      </w:r>
      <w:r>
        <w:rPr>
          <w:szCs w:val="18"/>
        </w:rPr>
        <w:t xml:space="preserve">the </w:t>
      </w:r>
      <w:r w:rsidRPr="00736570">
        <w:rPr>
          <w:szCs w:val="18"/>
        </w:rPr>
        <w:t xml:space="preserve">complete UE context </w:t>
      </w:r>
      <w:r>
        <w:rPr>
          <w:szCs w:val="18"/>
        </w:rPr>
        <w:t xml:space="preserve">including both access types if </w:t>
      </w:r>
      <w:r w:rsidRPr="00D87638">
        <w:t xml:space="preserve">the UE is registered for both 3GPP and non-3GPP accesses </w:t>
      </w:r>
      <w:r>
        <w:t xml:space="preserve">and </w:t>
      </w:r>
      <w:r w:rsidRPr="00736570">
        <w:rPr>
          <w:szCs w:val="18"/>
        </w:rPr>
        <w:t>if the target PLMN is the same as the source</w:t>
      </w:r>
      <w:r>
        <w:rPr>
          <w:szCs w:val="18"/>
        </w:rPr>
        <w:t xml:space="preserve"> PLMN.</w:t>
      </w:r>
    </w:p>
    <w:p w14:paraId="67FC02E6" w14:textId="716A1E29" w:rsidR="000F413F" w:rsidRPr="003B2883" w:rsidRDefault="000F413F" w:rsidP="000F413F">
      <w:pPr>
        <w:pStyle w:val="B1"/>
        <w:ind w:firstLine="0"/>
        <w:rPr>
          <w:szCs w:val="18"/>
        </w:rPr>
      </w:pPr>
      <w:r>
        <w:rPr>
          <w:szCs w:val="18"/>
        </w:rPr>
        <w:t>T</w:t>
      </w:r>
      <w:r w:rsidRPr="00736570">
        <w:rPr>
          <w:szCs w:val="18"/>
        </w:rPr>
        <w:t xml:space="preserve">he source AMF </w:t>
      </w:r>
      <w:r>
        <w:rPr>
          <w:szCs w:val="18"/>
        </w:rPr>
        <w:t xml:space="preserve">shall </w:t>
      </w:r>
      <w:r w:rsidRPr="00736570">
        <w:rPr>
          <w:szCs w:val="18"/>
        </w:rPr>
        <w:t xml:space="preserve">transfer only </w:t>
      </w:r>
      <w:r>
        <w:rPr>
          <w:szCs w:val="18"/>
        </w:rPr>
        <w:t xml:space="preserve">UE </w:t>
      </w:r>
      <w:r w:rsidRPr="00736570">
        <w:rPr>
          <w:szCs w:val="18"/>
        </w:rPr>
        <w:t xml:space="preserve">context </w:t>
      </w:r>
      <w:r>
        <w:rPr>
          <w:szCs w:val="18"/>
        </w:rPr>
        <w:t xml:space="preserve">for 3GPP access </w:t>
      </w:r>
      <w:r w:rsidRPr="00736570">
        <w:rPr>
          <w:szCs w:val="18"/>
        </w:rPr>
        <w:t xml:space="preserve">if the source AMF determines there is no possibility for relocating the N2 interface for non-3GPP access to the (target) AMF, e.g. when </w:t>
      </w:r>
      <w:r>
        <w:rPr>
          <w:szCs w:val="18"/>
        </w:rPr>
        <w:t xml:space="preserve">the target AMF </w:t>
      </w:r>
      <w:r w:rsidRPr="00736570">
        <w:rPr>
          <w:szCs w:val="18"/>
        </w:rPr>
        <w:t>is in another PLMN</w:t>
      </w:r>
      <w:r>
        <w:rPr>
          <w:szCs w:val="18"/>
        </w:rPr>
        <w:t>.</w:t>
      </w:r>
    </w:p>
    <w:p w14:paraId="1F41482D" w14:textId="2B59D533" w:rsidR="00602AC0" w:rsidRDefault="00602AC0" w:rsidP="00602AC0">
      <w:pPr>
        <w:pStyle w:val="B1"/>
        <w:ind w:firstLine="0"/>
        <w:rPr>
          <w:szCs w:val="18"/>
          <w:lang w:eastAsia="zh-CN"/>
        </w:rPr>
      </w:pPr>
      <w:r>
        <w:rPr>
          <w:szCs w:val="18"/>
          <w:lang w:eastAsia="zh-CN"/>
        </w:rPr>
        <w:t xml:space="preserve">For </w:t>
      </w:r>
      <w:r w:rsidR="00CD0118">
        <w:rPr>
          <w:szCs w:val="18"/>
          <w:lang w:eastAsia="zh-CN"/>
        </w:rPr>
        <w:t xml:space="preserve">a UE supporting </w:t>
      </w:r>
      <w:r>
        <w:rPr>
          <w:szCs w:val="18"/>
          <w:lang w:eastAsia="zh-CN"/>
        </w:rPr>
        <w:t>5G-SRVCC</w:t>
      </w:r>
      <w:r w:rsidR="00CD0118">
        <w:rPr>
          <w:szCs w:val="18"/>
          <w:lang w:eastAsia="zh-CN"/>
        </w:rPr>
        <w:t>,</w:t>
      </w:r>
      <w:r>
        <w:rPr>
          <w:szCs w:val="18"/>
          <w:lang w:eastAsia="zh-CN"/>
        </w:rPr>
        <w:t xml:space="preserve"> the NF Service Consumer (i.e. AMF) </w:t>
      </w:r>
      <w:r w:rsidR="00CD0118">
        <w:rPr>
          <w:szCs w:val="18"/>
          <w:lang w:eastAsia="zh-CN"/>
        </w:rPr>
        <w:t>shall include</w:t>
      </w:r>
      <w:r>
        <w:rPr>
          <w:szCs w:val="18"/>
          <w:lang w:eastAsia="zh-CN"/>
        </w:rPr>
        <w:t xml:space="preserve"> the Mobile Station Classmark 2, STN-SR, C-MSISDN and Supported Codec List in the request</w:t>
      </w:r>
      <w:r w:rsidR="00CD0118">
        <w:rPr>
          <w:szCs w:val="18"/>
          <w:lang w:eastAsia="zh-CN"/>
        </w:rPr>
        <w:t>, if available</w:t>
      </w:r>
      <w:r w:rsidRPr="00FC564C">
        <w:rPr>
          <w:szCs w:val="18"/>
          <w:lang w:eastAsia="zh-CN"/>
        </w:rPr>
        <w:t>, as specified in</w:t>
      </w:r>
      <w:r>
        <w:rPr>
          <w:szCs w:val="18"/>
          <w:lang w:eastAsia="zh-CN"/>
        </w:rPr>
        <w:t xml:space="preserve"> 3GPP TS </w:t>
      </w:r>
      <w:r w:rsidRPr="00FC564C">
        <w:rPr>
          <w:szCs w:val="18"/>
          <w:lang w:eastAsia="zh-CN"/>
        </w:rPr>
        <w:t>23.502</w:t>
      </w:r>
      <w:r>
        <w:rPr>
          <w:szCs w:val="18"/>
          <w:lang w:eastAsia="zh-CN"/>
        </w:rPr>
        <w:t> </w:t>
      </w:r>
      <w:r w:rsidRPr="00FC564C">
        <w:rPr>
          <w:szCs w:val="18"/>
          <w:lang w:eastAsia="zh-CN"/>
        </w:rPr>
        <w:t>[3]</w:t>
      </w:r>
      <w:r>
        <w:rPr>
          <w:szCs w:val="18"/>
          <w:lang w:eastAsia="zh-CN"/>
        </w:rPr>
        <w:t>.</w:t>
      </w:r>
    </w:p>
    <w:p w14:paraId="12820A53" w14:textId="0326E309" w:rsidR="00A622B9" w:rsidRDefault="00A622B9" w:rsidP="00602AC0">
      <w:pPr>
        <w:pStyle w:val="B1"/>
        <w:ind w:firstLine="0"/>
        <w:rPr>
          <w:lang w:eastAsia="zh-CN"/>
        </w:rPr>
      </w:pPr>
      <w:r>
        <w:t>The UE context shall contain analytics subscription parameters, if the (source) AMF has created analytics subscription(s) towards NWDAF related to the UE (see clause 5.2.2.2.11 of 3GPP TS 23.502 </w:t>
      </w:r>
      <w:r>
        <w:rPr>
          <w:szCs w:val="18"/>
        </w:rPr>
        <w:t>[3</w:t>
      </w:r>
      <w:r w:rsidRPr="003B2883">
        <w:rPr>
          <w:szCs w:val="18"/>
        </w:rPr>
        <w:t>]).</w:t>
      </w:r>
      <w:r>
        <w:rPr>
          <w:szCs w:val="18"/>
        </w:rPr>
        <w:t xml:space="preserve"> The </w:t>
      </w:r>
      <w:r>
        <w:t>NF service producer</w:t>
      </w:r>
      <w:r w:rsidRPr="003B2883">
        <w:rPr>
          <w:noProof/>
        </w:rPr>
        <w:t>, e.g. target AMF</w:t>
      </w:r>
      <w:r>
        <w:rPr>
          <w:noProof/>
        </w:rPr>
        <w:t xml:space="preserve">, </w:t>
      </w:r>
      <w:r w:rsidRPr="001D215F">
        <w:rPr>
          <w:lang w:eastAsia="zh-CN"/>
        </w:rPr>
        <w:t>may take over the analytics subscription(s)</w:t>
      </w:r>
      <w:r>
        <w:rPr>
          <w:lang w:eastAsia="zh-CN"/>
        </w:rPr>
        <w:t>.</w:t>
      </w:r>
    </w:p>
    <w:p w14:paraId="05E088B2" w14:textId="1D5CB93F" w:rsidR="0005247A" w:rsidRPr="00FC564C" w:rsidRDefault="0005247A" w:rsidP="00602AC0">
      <w:pPr>
        <w:pStyle w:val="B1"/>
        <w:ind w:firstLine="0"/>
        <w:rPr>
          <w:szCs w:val="18"/>
          <w:lang w:eastAsia="zh-CN"/>
        </w:rPr>
      </w:pPr>
      <w:r>
        <w:t>The UE context shall contain</w:t>
      </w:r>
      <w:r w:rsidRPr="009F1E9B">
        <w:rPr>
          <w:lang w:eastAsia="zh-CN"/>
        </w:rPr>
        <w:t xml:space="preserve"> </w:t>
      </w:r>
      <w:r>
        <w:rPr>
          <w:lang w:eastAsia="zh-CN"/>
        </w:rPr>
        <w:t xml:space="preserve">SNPN Onboarding indication and the </w:t>
      </w:r>
      <w:r>
        <w:t xml:space="preserve">target AMF shall support SNPN Onboarding, if </w:t>
      </w:r>
      <w:r>
        <w:rPr>
          <w:rFonts w:cs="Arial"/>
          <w:szCs w:val="18"/>
        </w:rPr>
        <w:t xml:space="preserve">the UE is </w:t>
      </w:r>
      <w:r>
        <w:t xml:space="preserve">registered for onboarding in an SNPN as described in </w:t>
      </w:r>
      <w:r w:rsidRPr="00354A9E">
        <w:t>clause 4.2.2.2.4 of 3GPP </w:t>
      </w:r>
      <w:r>
        <w:t>TS 23.502 [3]</w:t>
      </w:r>
      <w:r>
        <w:rPr>
          <w:szCs w:val="18"/>
        </w:rPr>
        <w:t>.</w:t>
      </w:r>
    </w:p>
    <w:bookmarkEnd w:id="297"/>
    <w:p w14:paraId="267AB58C" w14:textId="3CACF213" w:rsidR="00602AC0" w:rsidRPr="003B2883" w:rsidRDefault="00602AC0" w:rsidP="00602AC0">
      <w:pPr>
        <w:pStyle w:val="B1"/>
      </w:pPr>
      <w:r w:rsidRPr="003B2883">
        <w:t>2a.</w:t>
      </w:r>
      <w:r w:rsidRPr="003B2883">
        <w:tab/>
        <w:t xml:space="preserve">On success, the target AMF shall respond with the status code "201 </w:t>
      </w:r>
      <w:r w:rsidRPr="003B2883">
        <w:rPr>
          <w:lang w:val="fr-FR"/>
        </w:rPr>
        <w:t>Created"</w:t>
      </w:r>
      <w:r w:rsidRPr="003B2883">
        <w:t xml:space="preserve"> if the request is accepted, together with a HTTP Location header to provide the location of a newly created resource. The payload body of the PUT response shall contain the representation of the created UE Context. If the target AMF selects a new PCF for AM Policy other than the one which was included in the UeContext by the old AMF, the target AMF shall set pcfReselect</w:t>
      </w:r>
      <w:r w:rsidR="00C66C7E">
        <w:t>ed</w:t>
      </w:r>
      <w:r w:rsidRPr="003B2883">
        <w:t>Ind to true. If the pcfReselect</w:t>
      </w:r>
      <w:r w:rsidR="00C66C7E">
        <w:t>ed</w:t>
      </w:r>
      <w:r w:rsidRPr="003B2883">
        <w:t>Ind is set to true, the source AMF shall terminate the AM Policy Association to the old PCF.</w:t>
      </w:r>
    </w:p>
    <w:p w14:paraId="4C939579" w14:textId="2CB11312" w:rsidR="00602AC0" w:rsidRDefault="00602AC0" w:rsidP="00602AC0">
      <w:pPr>
        <w:pStyle w:val="B1"/>
        <w:ind w:firstLine="0"/>
      </w:pPr>
      <w:bookmarkStart w:id="298" w:name="_PERM_MCCTEMPBM_CRPT03410015___3"/>
      <w:r w:rsidRPr="003B2883">
        <w:t xml:space="preserve">The target </w:t>
      </w:r>
      <w:r w:rsidRPr="003B2883">
        <w:rPr>
          <w:noProof/>
        </w:rPr>
        <w:t xml:space="preserve">AMF starts tracing according to the received </w:t>
      </w:r>
      <w:r w:rsidRPr="003B2883">
        <w:t>trace control and configuration parameters,</w:t>
      </w:r>
      <w:r w:rsidRPr="003B2883">
        <w:rPr>
          <w:noProof/>
        </w:rPr>
        <w:t xml:space="preserve"> </w:t>
      </w:r>
      <w:r w:rsidRPr="003B2883">
        <w:rPr>
          <w:rFonts w:cs="Arial"/>
          <w:szCs w:val="18"/>
        </w:rPr>
        <w:t xml:space="preserve">if trace data is received in the UE context indicating that signalling based </w:t>
      </w:r>
      <w:r w:rsidRPr="003B2883">
        <w:rPr>
          <w:szCs w:val="18"/>
        </w:rPr>
        <w:t xml:space="preserve">trace has been activated. </w:t>
      </w:r>
      <w:r w:rsidRPr="003B2883">
        <w:t>Once the AMF receives subscription data, trace requirements received from the UDM supersedes the trace requirements received from the NF Service Consumer.</w:t>
      </w:r>
    </w:p>
    <w:p w14:paraId="20356C69" w14:textId="6B31087B" w:rsidR="00A622B9" w:rsidRPr="003B2883" w:rsidRDefault="00A622B9" w:rsidP="00602AC0">
      <w:pPr>
        <w:pStyle w:val="B1"/>
        <w:ind w:firstLine="0"/>
      </w:pPr>
      <w:r>
        <w:t xml:space="preserve">If the target AMF receives analytics subscription parameters from the source AMF, and one or more </w:t>
      </w:r>
      <w:r w:rsidRPr="001D215F">
        <w:rPr>
          <w:lang w:eastAsia="zh-CN"/>
        </w:rPr>
        <w:t>analytics subscription</w:t>
      </w:r>
      <w:r>
        <w:rPr>
          <w:lang w:eastAsia="zh-CN"/>
        </w:rPr>
        <w:t xml:space="preserve">(s) are not taken over by the target AMF, the target AMF shall include these </w:t>
      </w:r>
      <w:r w:rsidRPr="001D215F">
        <w:rPr>
          <w:lang w:eastAsia="zh-CN"/>
        </w:rPr>
        <w:t>analytics subscription</w:t>
      </w:r>
      <w:r>
        <w:rPr>
          <w:lang w:eastAsia="zh-CN"/>
        </w:rPr>
        <w:t xml:space="preserve">(s) in the </w:t>
      </w:r>
      <w:r w:rsidRPr="00480ACE">
        <w:rPr>
          <w:lang w:eastAsia="zh-CN"/>
        </w:rPr>
        <w:t>analyticsNotUsedList</w:t>
      </w:r>
      <w:r>
        <w:rPr>
          <w:lang w:eastAsia="zh-CN"/>
        </w:rPr>
        <w:t xml:space="preserve"> IE</w:t>
      </w:r>
      <w:r>
        <w:t xml:space="preserve">. The source AMF may </w:t>
      </w:r>
      <w:r w:rsidRPr="001D215F">
        <w:rPr>
          <w:lang w:eastAsia="zh-CN"/>
        </w:rPr>
        <w:t>unsubscribe</w:t>
      </w:r>
      <w:r>
        <w:rPr>
          <w:lang w:eastAsia="zh-CN"/>
        </w:rPr>
        <w:t xml:space="preserve"> the analytics subscriptions</w:t>
      </w:r>
      <w:r w:rsidRPr="001D215F">
        <w:rPr>
          <w:lang w:eastAsia="zh-CN"/>
        </w:rPr>
        <w:t xml:space="preserve"> </w:t>
      </w:r>
      <w:r>
        <w:rPr>
          <w:lang w:eastAsia="zh-CN"/>
        </w:rPr>
        <w:t xml:space="preserve">included in </w:t>
      </w:r>
      <w:r w:rsidRPr="00480ACE">
        <w:rPr>
          <w:lang w:eastAsia="zh-CN"/>
        </w:rPr>
        <w:t>analyticsNotUsedList</w:t>
      </w:r>
      <w:r>
        <w:rPr>
          <w:lang w:eastAsia="zh-CN"/>
        </w:rPr>
        <w:t xml:space="preserve"> IE </w:t>
      </w:r>
      <w:r w:rsidRPr="001D215F">
        <w:rPr>
          <w:lang w:eastAsia="zh-CN"/>
        </w:rPr>
        <w:t>for the UE</w:t>
      </w:r>
      <w:r>
        <w:rPr>
          <w:lang w:eastAsia="zh-CN"/>
        </w:rPr>
        <w:t>.</w:t>
      </w:r>
    </w:p>
    <w:bookmarkEnd w:id="298"/>
    <w:p w14:paraId="54DA2616" w14:textId="77777777" w:rsidR="00602AC0" w:rsidRPr="003B2883" w:rsidRDefault="00602AC0" w:rsidP="00602AC0">
      <w:pPr>
        <w:pStyle w:val="B1"/>
      </w:pPr>
      <w:r w:rsidRPr="003B2883">
        <w:tab/>
        <w:t>The UE context shall contain event subscriptions information in the following cases:</w:t>
      </w:r>
    </w:p>
    <w:p w14:paraId="4FF3FFBF" w14:textId="77777777" w:rsidR="00602AC0" w:rsidRPr="003B2883" w:rsidRDefault="00602AC0" w:rsidP="00163413">
      <w:pPr>
        <w:pStyle w:val="B2"/>
      </w:pPr>
      <w:r w:rsidRPr="00163413">
        <w:t>a)</w:t>
      </w:r>
      <w:r w:rsidRPr="00163413">
        <w:tab/>
        <w:t>Any NF Service Consumer has subscribed for UE specific event; and/or</w:t>
      </w:r>
    </w:p>
    <w:p w14:paraId="5EA70F7D" w14:textId="77777777" w:rsidR="00602AC0" w:rsidRPr="003B2883" w:rsidRDefault="00602AC0" w:rsidP="00163413">
      <w:pPr>
        <w:pStyle w:val="B2"/>
      </w:pPr>
      <w:r w:rsidRPr="00163413">
        <w:t>b)</w:t>
      </w:r>
      <w:r w:rsidRPr="00163413">
        <w:tab/>
        <w:t>Any NF Service Consumer has subscribed for UE group specific events to which the UE belongs. In this case the event subscriptions provided in the UE context shall contain the event details applicable to this specific UE in the group (e.g maxReports in options IE).</w:t>
      </w:r>
    </w:p>
    <w:p w14:paraId="4A0A04BA" w14:textId="77777777" w:rsidR="00602AC0" w:rsidRPr="003B2883" w:rsidRDefault="00602AC0" w:rsidP="00602AC0">
      <w:pPr>
        <w:pStyle w:val="B1"/>
      </w:pPr>
      <w:r w:rsidRPr="003B2883">
        <w:tab/>
        <w:t>The target AMF shall:</w:t>
      </w:r>
    </w:p>
    <w:p w14:paraId="7D6436FF" w14:textId="77777777" w:rsidR="00602AC0" w:rsidRPr="003B2883" w:rsidRDefault="00602AC0" w:rsidP="00602AC0">
      <w:pPr>
        <w:pStyle w:val="B2"/>
      </w:pPr>
      <w:r w:rsidRPr="003B2883">
        <w:t>-</w:t>
      </w:r>
      <w:r w:rsidRPr="003B2883">
        <w:tab/>
        <w:t>in case a) create event subscriptions for the UE specific events;</w:t>
      </w:r>
    </w:p>
    <w:p w14:paraId="089ED644" w14:textId="77777777" w:rsidR="00602AC0" w:rsidRPr="003B2883" w:rsidRDefault="00602AC0" w:rsidP="00602AC0">
      <w:pPr>
        <w:pStyle w:val="B2"/>
      </w:pPr>
      <w:r w:rsidRPr="003B2883">
        <w:t>-</w:t>
      </w:r>
      <w:r w:rsidRPr="003B2883">
        <w:tab/>
        <w:t>in case b) create event subscriptions for the group Id if there are no existing event subscriptions for that group Id, subscription change notification URI</w:t>
      </w:r>
      <w:r>
        <w:t xml:space="preserve"> </w:t>
      </w:r>
      <w:r w:rsidRPr="003B2883">
        <w:t>(</w:t>
      </w:r>
      <w:r w:rsidRPr="003B2883">
        <w:rPr>
          <w:rFonts w:hint="eastAsia"/>
          <w:noProof/>
        </w:rPr>
        <w:t>subsC</w:t>
      </w:r>
      <w:r w:rsidRPr="003B2883">
        <w:rPr>
          <w:noProof/>
        </w:rPr>
        <w:t>hangeNotifyUri)</w:t>
      </w:r>
      <w:r w:rsidRPr="003B2883">
        <w:t xml:space="preserve"> and the subscription change notification correlation Id (</w:t>
      </w:r>
      <w:r w:rsidRPr="003B2883">
        <w:rPr>
          <w:rFonts w:hint="eastAsia"/>
          <w:noProof/>
          <w:lang w:eastAsia="zh-CN"/>
        </w:rPr>
        <w:t>subsChangeNotifyCo</w:t>
      </w:r>
      <w:r w:rsidRPr="003B2883">
        <w:rPr>
          <w:noProof/>
          <w:lang w:eastAsia="zh-CN"/>
        </w:rPr>
        <w:t>r</w:t>
      </w:r>
      <w:r w:rsidRPr="003B2883">
        <w:rPr>
          <w:rFonts w:hint="eastAsia"/>
          <w:noProof/>
          <w:lang w:eastAsia="zh-CN"/>
        </w:rPr>
        <w:t>relationId</w:t>
      </w:r>
      <w:r w:rsidRPr="003B2883">
        <w:rPr>
          <w:noProof/>
          <w:lang w:eastAsia="zh-CN"/>
        </w:rPr>
        <w:t>)</w:t>
      </w:r>
      <w:r w:rsidRPr="003B2883">
        <w:t>. If there is already an existing event subscription for the group Id and for the given subscription change notification URI</w:t>
      </w:r>
      <w:r>
        <w:t xml:space="preserve"> </w:t>
      </w:r>
      <w:r w:rsidRPr="003B2883">
        <w:t>(</w:t>
      </w:r>
      <w:r w:rsidRPr="003B2883">
        <w:rPr>
          <w:rFonts w:hint="eastAsia"/>
          <w:noProof/>
        </w:rPr>
        <w:t>subsC</w:t>
      </w:r>
      <w:r w:rsidRPr="003B2883">
        <w:rPr>
          <w:noProof/>
        </w:rPr>
        <w:t>hangeNotifyUri)</w:t>
      </w:r>
      <w:r w:rsidRPr="003B2883">
        <w:t xml:space="preserve"> and subscription Id change notification correlation Id (</w:t>
      </w:r>
      <w:r w:rsidRPr="003B2883">
        <w:rPr>
          <w:rFonts w:hint="eastAsia"/>
          <w:noProof/>
          <w:lang w:eastAsia="zh-CN"/>
        </w:rPr>
        <w:t>subsChangeNotifyCor</w:t>
      </w:r>
      <w:r w:rsidRPr="003B2883">
        <w:rPr>
          <w:noProof/>
          <w:lang w:eastAsia="zh-CN"/>
        </w:rPr>
        <w:t>r</w:t>
      </w:r>
      <w:r w:rsidRPr="003B2883">
        <w:rPr>
          <w:rFonts w:hint="eastAsia"/>
          <w:noProof/>
          <w:lang w:eastAsia="zh-CN"/>
        </w:rPr>
        <w:t>elationId</w:t>
      </w:r>
      <w:r w:rsidRPr="003B2883">
        <w:rPr>
          <w:noProof/>
          <w:lang w:eastAsia="zh-CN"/>
        </w:rPr>
        <w:t>)</w:t>
      </w:r>
      <w:r w:rsidRPr="003B2883">
        <w:t>, then an event subscription shall not be created at the target AMF. The individual UE specific event details (e.g maxReports in options IE) within that group shall be taken into account.</w:t>
      </w:r>
    </w:p>
    <w:p w14:paraId="508EAB78" w14:textId="77777777" w:rsidR="00602AC0" w:rsidRPr="003B2883" w:rsidRDefault="00602AC0" w:rsidP="00602AC0">
      <w:pPr>
        <w:pStyle w:val="B2"/>
      </w:pPr>
      <w:r w:rsidRPr="003B2883">
        <w:t>-</w:t>
      </w:r>
      <w:r w:rsidRPr="003B2883">
        <w:tab/>
        <w:t xml:space="preserve">for both the cases, for each created event subscription, allocate a new subscription Id, if necessary (see </w:t>
      </w:r>
      <w:r>
        <w:t>clause</w:t>
      </w:r>
      <w:r w:rsidRPr="003B2883">
        <w:t> 6.5.2 of</w:t>
      </w:r>
      <w:r>
        <w:t xml:space="preserve"> 3GPP TS </w:t>
      </w:r>
      <w:r w:rsidRPr="003B2883">
        <w:t>29.500</w:t>
      </w:r>
      <w:r>
        <w:t> </w:t>
      </w:r>
      <w:r w:rsidRPr="003B2883">
        <w:t xml:space="preserve">[4]), and if allocated send the new subscription Id to the notification </w:t>
      </w:r>
      <w:r w:rsidRPr="003B2883">
        <w:lastRenderedPageBreak/>
        <w:t xml:space="preserve">endpoint for informing the subscription Id creation, </w:t>
      </w:r>
      <w:r w:rsidRPr="003B2883">
        <w:rPr>
          <w:noProof/>
        </w:rPr>
        <w:t>along with the notification correlation Id for the subscription Id change</w:t>
      </w:r>
      <w:r w:rsidRPr="003B2883">
        <w:t>.</w:t>
      </w:r>
    </w:p>
    <w:p w14:paraId="0C55005A" w14:textId="77777777" w:rsidR="00602AC0" w:rsidRPr="003B2883" w:rsidRDefault="00602AC0" w:rsidP="00602AC0">
      <w:pPr>
        <w:pStyle w:val="NO"/>
      </w:pPr>
      <w:r w:rsidRPr="003B2883">
        <w:rPr>
          <w:rFonts w:hint="eastAsia"/>
        </w:rPr>
        <w:t>NOTE:</w:t>
      </w:r>
      <w:r w:rsidRPr="003B2883">
        <w:rPr>
          <w:rFonts w:hint="eastAsia"/>
        </w:rPr>
        <w:tab/>
        <w:t>Subscription Id can be reused if the mobility is between AMFs of same AMF Set</w:t>
      </w:r>
      <w:r w:rsidRPr="003B2883">
        <w:t>.</w:t>
      </w:r>
    </w:p>
    <w:p w14:paraId="33FB236F" w14:textId="5AF72696" w:rsidR="00602AC0" w:rsidRDefault="00602AC0" w:rsidP="00602AC0">
      <w:pPr>
        <w:pStyle w:val="B1"/>
        <w:ind w:hanging="1"/>
      </w:pPr>
      <w:bookmarkStart w:id="299" w:name="_PERM_MCCTEMPBM_CRPT03410017___3"/>
      <w:r w:rsidRPr="003B2883">
        <w:t xml:space="preserve">If the UE context being transferred from the NF service consumer (e.g. source AMF) is the last UE context that belongs to a UE group Id related subscription, then the NF service consumer (e.g. source AMF) shall not delete the UE group Id related subscription until the expiry of that event subscription (see </w:t>
      </w:r>
      <w:r>
        <w:t>clause</w:t>
      </w:r>
      <w:r w:rsidRPr="003B2883">
        <w:t> 5.3.2.2.2).</w:t>
      </w:r>
    </w:p>
    <w:p w14:paraId="56902E05" w14:textId="2BAAAC8E" w:rsidR="0005247A" w:rsidRDefault="0005247A" w:rsidP="00602AC0">
      <w:pPr>
        <w:pStyle w:val="B1"/>
        <w:ind w:hanging="1"/>
        <w:rPr>
          <w:lang w:eastAsia="zh-CN"/>
        </w:rPr>
      </w:pPr>
      <w:r>
        <w:t>If the target AMF receives</w:t>
      </w:r>
      <w:r w:rsidRPr="009850AD">
        <w:rPr>
          <w:lang w:eastAsia="zh-CN"/>
        </w:rPr>
        <w:t xml:space="preserve"> </w:t>
      </w:r>
      <w:r>
        <w:rPr>
          <w:lang w:eastAsia="zh-CN"/>
        </w:rPr>
        <w:t>SNPN Onboarding indication</w:t>
      </w:r>
      <w:r>
        <w:t xml:space="preserve"> from the source AMF, the </w:t>
      </w:r>
      <w:r>
        <w:rPr>
          <w:noProof/>
        </w:rPr>
        <w:t>target AMF may start an</w:t>
      </w:r>
      <w:r>
        <w:t xml:space="preserve"> implementation specific timer to deregister the onboarding registered UE, i.e. if the received</w:t>
      </w:r>
      <w:r w:rsidRPr="009F1E9B">
        <w:rPr>
          <w:lang w:eastAsia="zh-CN"/>
        </w:rPr>
        <w:t xml:space="preserve"> </w:t>
      </w:r>
      <w:r>
        <w:rPr>
          <w:lang w:eastAsia="zh-CN"/>
        </w:rPr>
        <w:t>UE context contains SNPN Onboarding indication.</w:t>
      </w:r>
    </w:p>
    <w:bookmarkEnd w:id="299"/>
    <w:p w14:paraId="2AAF8A02" w14:textId="4E61C0DB" w:rsidR="00874D45" w:rsidRPr="003B2883" w:rsidRDefault="0005247A" w:rsidP="00D67CF5">
      <w:pPr>
        <w:pStyle w:val="B1"/>
      </w:pPr>
      <w:r>
        <w:tab/>
      </w:r>
      <w:r w:rsidR="00874D45" w:rsidRPr="003B2883">
        <w:t xml:space="preserve">The </w:t>
      </w:r>
      <w:r w:rsidR="00874D45">
        <w:t>source</w:t>
      </w:r>
      <w:r w:rsidR="00874D45" w:rsidRPr="003B2883">
        <w:t xml:space="preserve"> AMF shall:</w:t>
      </w:r>
      <w:r w:rsidR="00874D45">
        <w:t>release those PDU sessions not supported by the target AMF and thus not transferred to the target AMF.</w:t>
      </w:r>
    </w:p>
    <w:p w14:paraId="2B4E49FE" w14:textId="77777777" w:rsidR="00602AC0" w:rsidRPr="003B2883" w:rsidRDefault="00602AC0" w:rsidP="00163413">
      <w:pPr>
        <w:pStyle w:val="B1"/>
      </w:pPr>
      <w:r w:rsidRPr="00163413">
        <w:t>2b.</w:t>
      </w:r>
      <w:r w:rsidRPr="00163413">
        <w:tab/>
        <w:t>On failure or redirection, one of the HTTP status code listed in Table 6.1.3.2.3.1-3 shall be returned. For a 4xx/5xx response, the message body shall contain a UeContextCreateError structure, including:</w:t>
      </w:r>
    </w:p>
    <w:p w14:paraId="757951E3" w14:textId="77777777" w:rsidR="00602AC0" w:rsidRPr="003B2883" w:rsidRDefault="00602AC0" w:rsidP="00602AC0">
      <w:pPr>
        <w:pStyle w:val="B2"/>
      </w:pPr>
      <w:r w:rsidRPr="003B2883">
        <w:t>-</w:t>
      </w:r>
      <w:r w:rsidRPr="003B2883">
        <w:tab/>
        <w:t>a ProblemDetails structure with the "cause" attribute set to one of the application error</w:t>
      </w:r>
      <w:r>
        <w:t>s</w:t>
      </w:r>
      <w:r w:rsidRPr="003B2883">
        <w:t xml:space="preserve"> listed in Table 6.1.3.2.3.1-3</w:t>
      </w:r>
      <w:r w:rsidR="00E70207">
        <w:t xml:space="preserve">. The cause in the error attribute </w:t>
      </w:r>
      <w:r w:rsidR="00E70207">
        <w:rPr>
          <w:rFonts w:hint="eastAsia"/>
          <w:lang w:eastAsia="zh-CN"/>
        </w:rPr>
        <w:t>shall</w:t>
      </w:r>
      <w:r w:rsidR="00E70207">
        <w:rPr>
          <w:lang w:eastAsia="zh-CN"/>
        </w:rPr>
        <w:t xml:space="preserve"> be </w:t>
      </w:r>
      <w:r w:rsidR="00E70207">
        <w:t>set to H</w:t>
      </w:r>
      <w:r w:rsidR="00E70207" w:rsidRPr="003B2883">
        <w:t>ANDOVER_FAILURE</w:t>
      </w:r>
      <w:r w:rsidR="00E70207">
        <w:t xml:space="preserve">, if all of the PDU sessions are failed, e.g. </w:t>
      </w:r>
      <w:r w:rsidR="00E70207" w:rsidRPr="003B2883">
        <w:rPr>
          <w:lang w:eastAsia="zh-CN"/>
        </w:rPr>
        <w:t xml:space="preserve">no </w:t>
      </w:r>
      <w:r w:rsidR="00E70207" w:rsidRPr="003B2883">
        <w:rPr>
          <w:lang w:eastAsia="ko-KR"/>
        </w:rPr>
        <w:t>response from the SMF within a maximum wait timer</w:t>
      </w:r>
      <w:r w:rsidRPr="003B2883">
        <w:t>;</w:t>
      </w:r>
    </w:p>
    <w:p w14:paraId="4A476FA5" w14:textId="77777777" w:rsidR="004D14FE" w:rsidRDefault="00602AC0" w:rsidP="00163413">
      <w:pPr>
        <w:pStyle w:val="B2"/>
      </w:pPr>
      <w:r w:rsidRPr="00163413">
        <w:t>-</w:t>
      </w:r>
      <w:r w:rsidRPr="00163413">
        <w:tab/>
        <w:t>NgAPCause, if available</w:t>
      </w:r>
      <w:r w:rsidR="004D14FE" w:rsidRPr="00163413">
        <w:t>;</w:t>
      </w:r>
    </w:p>
    <w:p w14:paraId="3192E249" w14:textId="1FF9F30A" w:rsidR="00602AC0" w:rsidRDefault="004D14FE" w:rsidP="000B1450">
      <w:pPr>
        <w:pStyle w:val="B2"/>
      </w:pPr>
      <w:r w:rsidRPr="004D14FE">
        <w:t>-</w:t>
      </w:r>
      <w:r w:rsidRPr="004D14FE">
        <w:tab/>
        <w:t>N2 information carrying the Target to Source Failure Transparent Container, if this information has been received from the target NG-RAN and if the source AMF supports the NPN feature</w:t>
      </w:r>
      <w:r w:rsidR="00602AC0" w:rsidRPr="004D14FE">
        <w:t>.</w:t>
      </w:r>
    </w:p>
    <w:p w14:paraId="4A10EF50" w14:textId="0D5B8CAB" w:rsidR="002D2E08" w:rsidRPr="00F54B39" w:rsidRDefault="002D2E08" w:rsidP="002D2E08">
      <w:pPr>
        <w:pStyle w:val="Heading6"/>
        <w:rPr>
          <w:rFonts w:eastAsia="SimSun"/>
        </w:rPr>
      </w:pPr>
      <w:bookmarkStart w:id="300" w:name="_Toc120051065"/>
      <w:bookmarkStart w:id="301" w:name="_Toc130828681"/>
      <w:r w:rsidRPr="00163413">
        <w:rPr>
          <w:rFonts w:eastAsia="SimSun"/>
        </w:rPr>
        <w:t>5.2.2.2.3.</w:t>
      </w:r>
      <w:r>
        <w:rPr>
          <w:rFonts w:eastAsia="SimSun"/>
        </w:rPr>
        <w:t>2</w:t>
      </w:r>
      <w:r w:rsidRPr="00163413">
        <w:rPr>
          <w:rFonts w:eastAsia="SimSun"/>
        </w:rPr>
        <w:tab/>
      </w:r>
      <w:r>
        <w:rPr>
          <w:rFonts w:eastAsia="SimSun"/>
        </w:rPr>
        <w:t>Create UE Context with AMF Relocation</w:t>
      </w:r>
      <w:bookmarkEnd w:id="300"/>
      <w:bookmarkEnd w:id="301"/>
    </w:p>
    <w:p w14:paraId="06B9A0FD" w14:textId="77777777" w:rsidR="002D2E08" w:rsidRDefault="002D2E08" w:rsidP="002D2E08">
      <w:pPr>
        <w:rPr>
          <w:rFonts w:eastAsia="SimSun"/>
        </w:rPr>
      </w:pPr>
      <w:r>
        <w:rPr>
          <w:rFonts w:eastAsia="SimSun"/>
        </w:rPr>
        <w:t>During inter-PLMN N2 Handover, the initial AMF may relocate the UE context to a target AMF (e.g. due to slices cannot be served by initial AMF). This clause describes the procedure for this scenario.</w:t>
      </w:r>
    </w:p>
    <w:p w14:paraId="1A61C3FB" w14:textId="4ED5843E" w:rsidR="002D2E08" w:rsidRPr="00F54B39" w:rsidRDefault="002D2E08" w:rsidP="002D2E08">
      <w:pPr>
        <w:rPr>
          <w:rFonts w:eastAsia="SimSun"/>
        </w:rPr>
      </w:pPr>
      <w:r w:rsidRPr="00F54B39">
        <w:rPr>
          <w:rFonts w:eastAsia="SimSun"/>
        </w:rPr>
        <w:t>The NF Service Consumer (e.g. the source AMF) shall create the UE Context by using the HTTP PUT method with the URI of the "Individual UeContext" resource (See clause 6.1.3.</w:t>
      </w:r>
      <w:r w:rsidRPr="00F54B39">
        <w:rPr>
          <w:rFonts w:eastAsia="SimSun"/>
          <w:lang w:eastAsia="zh-CN"/>
        </w:rPr>
        <w:t>2</w:t>
      </w:r>
      <w:r w:rsidRPr="00F54B39">
        <w:rPr>
          <w:rFonts w:eastAsia="SimSun"/>
        </w:rPr>
        <w:t>.3.1). See also Figure 5.2.2.2.3.</w:t>
      </w:r>
      <w:r>
        <w:rPr>
          <w:rFonts w:eastAsia="SimSun"/>
        </w:rPr>
        <w:t>2</w:t>
      </w:r>
      <w:r w:rsidRPr="00F54B39">
        <w:rPr>
          <w:rFonts w:eastAsia="SimSun"/>
        </w:rPr>
        <w:t>-1.</w:t>
      </w:r>
    </w:p>
    <w:p w14:paraId="33A84542" w14:textId="7F66A21F" w:rsidR="002D2E08" w:rsidRPr="003B2883" w:rsidRDefault="00F82D53" w:rsidP="007E6FBF">
      <w:pPr>
        <w:pStyle w:val="TH"/>
      </w:pPr>
      <w:r w:rsidRPr="003B2883">
        <w:object w:dxaOrig="11025" w:dyaOrig="4125" w14:anchorId="29D58546">
          <v:shape id="_x0000_i1031" type="#_x0000_t75" style="width:487.7pt;height:183.4pt" o:ole="">
            <v:imagedata r:id="rId20" o:title=""/>
          </v:shape>
          <o:OLEObject Type="Embed" ProgID="Visio.Drawing.15" ShapeID="_x0000_i1031" DrawAspect="Content" ObjectID="_1741442703" r:id="rId21"/>
        </w:object>
      </w:r>
    </w:p>
    <w:p w14:paraId="14DFD861" w14:textId="30A7465B" w:rsidR="002D2E08" w:rsidRPr="003B2883" w:rsidRDefault="002D2E08" w:rsidP="002D2E08">
      <w:pPr>
        <w:pStyle w:val="TF"/>
      </w:pPr>
      <w:r w:rsidRPr="003B2883">
        <w:t>Figure 5.2.2.2.3.</w:t>
      </w:r>
      <w:r>
        <w:t>2</w:t>
      </w:r>
      <w:r w:rsidRPr="003B2883">
        <w:t>-1 Create UE Context</w:t>
      </w:r>
      <w:r>
        <w:t xml:space="preserve"> with AMF Relocation</w:t>
      </w:r>
    </w:p>
    <w:p w14:paraId="6A7CC9FE" w14:textId="77777777" w:rsidR="002D2E08" w:rsidRDefault="002D2E08" w:rsidP="002D2E08">
      <w:pPr>
        <w:pStyle w:val="B1"/>
      </w:pPr>
      <w:r>
        <w:t>Same requirement of clause 5.2.2.2.3.1 applies, with following modifications:</w:t>
      </w:r>
    </w:p>
    <w:p w14:paraId="505DFD6C" w14:textId="77777777" w:rsidR="002D2E08" w:rsidRDefault="002D2E08" w:rsidP="002D2E08">
      <w:pPr>
        <w:pStyle w:val="B1"/>
      </w:pPr>
      <w:r w:rsidRPr="003B2883">
        <w:t>1.</w:t>
      </w:r>
      <w:r w:rsidRPr="003B2883">
        <w:tab/>
      </w:r>
      <w:r>
        <w:t>Same as step 1 of clause 5.2.2.2.3.1.</w:t>
      </w:r>
    </w:p>
    <w:p w14:paraId="40D00482" w14:textId="77777777" w:rsidR="002D2E08" w:rsidRDefault="002D2E08" w:rsidP="002D2E08">
      <w:pPr>
        <w:pStyle w:val="B1"/>
      </w:pPr>
      <w:r>
        <w:t>2.</w:t>
      </w:r>
      <w:r>
        <w:tab/>
        <w:t>The initial AMF selects a target AMF and perform CreateUeContext procedure (see clause </w:t>
      </w:r>
      <w:r w:rsidRPr="00007BEF">
        <w:t>5.2.2.2.</w:t>
      </w:r>
      <w:r>
        <w:t>3</w:t>
      </w:r>
      <w:r w:rsidRPr="00007BEF">
        <w:t>.1</w:t>
      </w:r>
      <w:r>
        <w:t>).</w:t>
      </w:r>
    </w:p>
    <w:p w14:paraId="0749B4C4" w14:textId="77777777" w:rsidR="002D2E08" w:rsidRDefault="002D2E08" w:rsidP="002D2E08">
      <w:pPr>
        <w:pStyle w:val="B2"/>
        <w:rPr>
          <w:szCs w:val="18"/>
          <w:lang w:eastAsia="zh-CN"/>
        </w:rPr>
      </w:pPr>
      <w:r>
        <w:rPr>
          <w:szCs w:val="18"/>
          <w:lang w:eastAsia="zh-CN"/>
        </w:rPr>
        <w:t>-</w:t>
      </w:r>
      <w:r>
        <w:rPr>
          <w:szCs w:val="18"/>
          <w:lang w:eastAsia="zh-CN"/>
        </w:rPr>
        <w:tab/>
        <w:t>the request body shall include the information received from the source AMF in step 1, including the serving network, the supported features, etc.</w:t>
      </w:r>
    </w:p>
    <w:p w14:paraId="31A865E5" w14:textId="77777777" w:rsidR="002D2E08" w:rsidRPr="00FC564C" w:rsidRDefault="002D2E08" w:rsidP="002D2E08">
      <w:pPr>
        <w:pStyle w:val="B2"/>
        <w:rPr>
          <w:szCs w:val="18"/>
          <w:lang w:eastAsia="zh-CN"/>
        </w:rPr>
      </w:pPr>
      <w:r>
        <w:rPr>
          <w:szCs w:val="18"/>
          <w:lang w:eastAsia="zh-CN"/>
        </w:rPr>
        <w:lastRenderedPageBreak/>
        <w:t>-</w:t>
      </w:r>
      <w:r>
        <w:rPr>
          <w:szCs w:val="18"/>
          <w:lang w:eastAsia="zh-CN"/>
        </w:rPr>
        <w:tab/>
        <w:t>i</w:t>
      </w:r>
      <w:r>
        <w:t>f the received serving network (from the source AMF) is different from the PLMN of the target AMF, t</w:t>
      </w:r>
      <w:r>
        <w:rPr>
          <w:szCs w:val="18"/>
          <w:lang w:eastAsia="zh-CN"/>
        </w:rPr>
        <w:t>he resource URI in the Location header in 201 Create response shall contain the inter-PLMN API Root.</w:t>
      </w:r>
    </w:p>
    <w:p w14:paraId="2459DFDB" w14:textId="77777777" w:rsidR="002D2E08" w:rsidRDefault="002D2E08" w:rsidP="002D2E08">
      <w:pPr>
        <w:pStyle w:val="B1"/>
      </w:pPr>
      <w:r>
        <w:t>3</w:t>
      </w:r>
      <w:r w:rsidRPr="003B2883">
        <w:t>a.</w:t>
      </w:r>
      <w:r>
        <w:tab/>
        <w:t>Same as step 2a of clause 5.2.2.2.3.1, with following modifications:</w:t>
      </w:r>
    </w:p>
    <w:p w14:paraId="26ED89FC" w14:textId="77777777" w:rsidR="002D2E08" w:rsidRDefault="002D2E08" w:rsidP="002D2E08">
      <w:pPr>
        <w:pStyle w:val="B2"/>
      </w:pPr>
      <w:r>
        <w:t>-</w:t>
      </w:r>
      <w:r>
        <w:tab/>
        <w:t>the request body shall contain the UE Context and other information received from the target AMF in step 2.</w:t>
      </w:r>
    </w:p>
    <w:p w14:paraId="01D34F95" w14:textId="77777777" w:rsidR="002D2E08" w:rsidRDefault="002D2E08" w:rsidP="002D2E08">
      <w:pPr>
        <w:pStyle w:val="B2"/>
      </w:pPr>
      <w:r>
        <w:t xml:space="preserve">- </w:t>
      </w:r>
      <w:r>
        <w:tab/>
        <w:t>the Location header shall contain the resource URI received in the "201 Created" response from target AMF in step 2.</w:t>
      </w:r>
    </w:p>
    <w:p w14:paraId="22A0C219" w14:textId="77777777" w:rsidR="002D2E08" w:rsidRPr="003B2883" w:rsidRDefault="002D2E08" w:rsidP="002D2E08">
      <w:pPr>
        <w:pStyle w:val="B2"/>
      </w:pPr>
      <w:r>
        <w:t>-</w:t>
      </w:r>
      <w:r>
        <w:tab/>
        <w:t xml:space="preserve">the initial AMF shall insert a </w:t>
      </w:r>
      <w:r>
        <w:rPr>
          <w:lang w:eastAsia="zh-CN"/>
        </w:rPr>
        <w:t>3gpp-Sbi-Producer-Id header indicating the target AMF.</w:t>
      </w:r>
    </w:p>
    <w:p w14:paraId="52ED995B" w14:textId="3B53D96C" w:rsidR="002D2E08" w:rsidRDefault="002D2E08" w:rsidP="002D2E08">
      <w:pPr>
        <w:pStyle w:val="B1"/>
      </w:pPr>
      <w:r>
        <w:t>3</w:t>
      </w:r>
      <w:r w:rsidRPr="00163413">
        <w:t>b.</w:t>
      </w:r>
      <w:r>
        <w:tab/>
        <w:t>Same as step 2b of clause 5.2.2.2.3.1.</w:t>
      </w:r>
    </w:p>
    <w:p w14:paraId="1AC8C80C" w14:textId="0F384C13" w:rsidR="002D2E08" w:rsidRDefault="002D2E08" w:rsidP="002D2E08">
      <w:pPr>
        <w:pStyle w:val="B1"/>
      </w:pPr>
    </w:p>
    <w:p w14:paraId="7DCB3D6E" w14:textId="77777777" w:rsidR="002D2E08" w:rsidRPr="004D14FE" w:rsidRDefault="002D2E08" w:rsidP="00017147">
      <w:pPr>
        <w:pStyle w:val="B1"/>
      </w:pPr>
    </w:p>
    <w:p w14:paraId="6AFFE016" w14:textId="77777777" w:rsidR="00602AC0" w:rsidRPr="003B2883" w:rsidRDefault="00602AC0" w:rsidP="00602AC0">
      <w:pPr>
        <w:pStyle w:val="Heading5"/>
      </w:pPr>
      <w:bookmarkStart w:id="302" w:name="_Toc25156177"/>
      <w:bookmarkStart w:id="303" w:name="_Toc34124477"/>
      <w:bookmarkStart w:id="304" w:name="_Toc43207591"/>
      <w:bookmarkStart w:id="305" w:name="_Toc49857071"/>
      <w:bookmarkStart w:id="306" w:name="_Toc56676902"/>
      <w:bookmarkStart w:id="307" w:name="_Toc56691425"/>
      <w:bookmarkStart w:id="308" w:name="_Toc56698689"/>
      <w:bookmarkStart w:id="309" w:name="_Toc89034889"/>
      <w:bookmarkStart w:id="310" w:name="_Toc89064687"/>
      <w:bookmarkStart w:id="311" w:name="_Toc89179988"/>
      <w:bookmarkStart w:id="312" w:name="_Toc97071666"/>
      <w:bookmarkStart w:id="313" w:name="_Toc120051066"/>
      <w:bookmarkStart w:id="314" w:name="_Toc130828682"/>
      <w:r w:rsidRPr="003B2883">
        <w:t>5.2.2.2.4</w:t>
      </w:r>
      <w:r w:rsidRPr="003B2883">
        <w:tab/>
        <w:t>ReleaseUEContext</w:t>
      </w:r>
      <w:bookmarkEnd w:id="302"/>
      <w:bookmarkEnd w:id="303"/>
      <w:bookmarkEnd w:id="304"/>
      <w:bookmarkEnd w:id="305"/>
      <w:bookmarkEnd w:id="306"/>
      <w:bookmarkEnd w:id="307"/>
      <w:bookmarkEnd w:id="308"/>
      <w:bookmarkEnd w:id="309"/>
      <w:bookmarkEnd w:id="310"/>
      <w:bookmarkEnd w:id="311"/>
      <w:bookmarkEnd w:id="312"/>
      <w:bookmarkEnd w:id="313"/>
      <w:bookmarkEnd w:id="314"/>
    </w:p>
    <w:p w14:paraId="06A9CAD9" w14:textId="77777777" w:rsidR="004A55DF" w:rsidRPr="004A55DF" w:rsidRDefault="004A55DF" w:rsidP="00876DA9">
      <w:pPr>
        <w:pStyle w:val="Heading6"/>
        <w:rPr>
          <w:rFonts w:eastAsia="SimSun"/>
          <w:lang w:eastAsia="en-US"/>
        </w:rPr>
      </w:pPr>
      <w:bookmarkStart w:id="315" w:name="_Toc120051067"/>
      <w:bookmarkStart w:id="316" w:name="_Toc25156178"/>
      <w:bookmarkStart w:id="317" w:name="_Toc34124478"/>
      <w:bookmarkStart w:id="318" w:name="_Toc43207592"/>
      <w:bookmarkStart w:id="319" w:name="_Toc49857072"/>
      <w:bookmarkStart w:id="320" w:name="_Toc56676903"/>
      <w:bookmarkStart w:id="321" w:name="_Toc56691426"/>
      <w:bookmarkStart w:id="322" w:name="_Toc56698690"/>
      <w:bookmarkStart w:id="323" w:name="_Toc89034890"/>
      <w:bookmarkStart w:id="324" w:name="_Toc89064688"/>
      <w:bookmarkStart w:id="325" w:name="_Toc130828683"/>
      <w:r w:rsidRPr="00163413">
        <w:rPr>
          <w:rFonts w:eastAsia="SimSun"/>
        </w:rPr>
        <w:t>5.2.2.2.4.1</w:t>
      </w:r>
      <w:r w:rsidRPr="00163413">
        <w:rPr>
          <w:rFonts w:eastAsia="SimSun"/>
        </w:rPr>
        <w:tab/>
        <w:t>General</w:t>
      </w:r>
      <w:bookmarkEnd w:id="315"/>
      <w:bookmarkEnd w:id="325"/>
    </w:p>
    <w:p w14:paraId="3AD7A1BA" w14:textId="77777777" w:rsidR="004A55DF" w:rsidRPr="004A55DF" w:rsidRDefault="004A55DF" w:rsidP="004A55DF">
      <w:pPr>
        <w:rPr>
          <w:rFonts w:eastAsia="SimSun"/>
          <w:lang w:eastAsia="en-US"/>
        </w:rPr>
      </w:pPr>
      <w:r w:rsidRPr="004A55DF">
        <w:rPr>
          <w:rFonts w:eastAsia="SimSun"/>
          <w:lang w:eastAsia="en-US"/>
        </w:rPr>
        <w:t>The ReleaseUEContext service operation is used during the following procedure:</w:t>
      </w:r>
    </w:p>
    <w:p w14:paraId="7D642D90" w14:textId="77777777" w:rsidR="004A55DF" w:rsidRPr="004A55DF" w:rsidRDefault="004A55DF" w:rsidP="00163413">
      <w:pPr>
        <w:pStyle w:val="B1"/>
        <w:rPr>
          <w:rFonts w:eastAsia="SimSun"/>
          <w:lang w:eastAsia="en-US"/>
        </w:rPr>
      </w:pPr>
      <w:r w:rsidRPr="00163413">
        <w:rPr>
          <w:rFonts w:eastAsia="SimSun"/>
        </w:rPr>
        <w:t>-</w:t>
      </w:r>
      <w:r w:rsidRPr="00163413">
        <w:rPr>
          <w:rFonts w:eastAsia="SimSun"/>
        </w:rPr>
        <w:tab/>
        <w:t>Inter NG-RAN node N2 based handover, Cancel procedure (see 3GPP TS 23.502 [3], clause 4.9.1.4)</w:t>
      </w:r>
    </w:p>
    <w:p w14:paraId="0734FB15" w14:textId="77777777" w:rsidR="004A55DF" w:rsidRPr="004A55DF" w:rsidRDefault="004A55DF" w:rsidP="004A55DF">
      <w:pPr>
        <w:rPr>
          <w:rFonts w:eastAsia="SimSun"/>
          <w:lang w:eastAsia="en-US"/>
        </w:rPr>
      </w:pPr>
      <w:r w:rsidRPr="004A55DF">
        <w:rPr>
          <w:rFonts w:eastAsia="SimSun"/>
          <w:lang w:eastAsia="en-US"/>
        </w:rPr>
        <w:t xml:space="preserve">The ReleaseUEContext service operation is invoked by a NF Service Consumer, e.g. a source AMF, towards the AMF (acting as target AMF), when the source AMF </w:t>
      </w:r>
      <w:r w:rsidRPr="004A55DF">
        <w:rPr>
          <w:rFonts w:eastAsia="SimSun"/>
          <w:iCs/>
          <w:lang w:val="en-US" w:eastAsia="zh-CN"/>
        </w:rPr>
        <w:t>receives the Handover Cancel from the 5G-AN during the handover procedure</w:t>
      </w:r>
      <w:r w:rsidRPr="004A55DF">
        <w:rPr>
          <w:rFonts w:eastAsia="SimSun"/>
          <w:lang w:eastAsia="zh-CN"/>
        </w:rPr>
        <w:t xml:space="preserve">, </w:t>
      </w:r>
      <w:r w:rsidRPr="004A55DF">
        <w:rPr>
          <w:rFonts w:eastAsia="SimSun"/>
          <w:lang w:eastAsia="en-US"/>
        </w:rPr>
        <w:t>to release the UE Context in the target AMF.</w:t>
      </w:r>
    </w:p>
    <w:p w14:paraId="75449676" w14:textId="173082EE" w:rsidR="00602AC0" w:rsidRDefault="004A55DF" w:rsidP="00602AC0">
      <w:bookmarkStart w:id="326" w:name="_Toc89179989"/>
      <w:r w:rsidRPr="004A55DF">
        <w:t>The NF Service Consumer (e.g. the source AMF) shall release the UE Context by using the HTTP "release" custom operation with the URI of the "Individual UeContext" resource (See clause 6.1.3.2.4.2). See also Figure 5.2.2.2.4.1-1.</w:t>
      </w:r>
      <w:bookmarkEnd w:id="316"/>
      <w:bookmarkEnd w:id="317"/>
      <w:bookmarkEnd w:id="318"/>
      <w:bookmarkEnd w:id="319"/>
      <w:bookmarkEnd w:id="320"/>
      <w:bookmarkEnd w:id="321"/>
      <w:bookmarkEnd w:id="322"/>
      <w:bookmarkEnd w:id="323"/>
      <w:bookmarkEnd w:id="324"/>
      <w:bookmarkEnd w:id="326"/>
    </w:p>
    <w:p w14:paraId="1E757400" w14:textId="1F62B791" w:rsidR="00602AC0" w:rsidRDefault="00602AC0" w:rsidP="00602AC0">
      <w:pPr>
        <w:pStyle w:val="TH"/>
      </w:pPr>
    </w:p>
    <w:p w14:paraId="6E88FE0D" w14:textId="1B061FCE" w:rsidR="00D91684" w:rsidRPr="003B2883" w:rsidRDefault="00AA007A" w:rsidP="00602AC0">
      <w:pPr>
        <w:pStyle w:val="TH"/>
      </w:pPr>
      <w:r w:rsidRPr="003B2883">
        <w:object w:dxaOrig="7950" w:dyaOrig="2100" w14:anchorId="1CB30651">
          <v:shape id="_x0000_i1032" type="#_x0000_t75" style="width:401.45pt;height:104.6pt" o:ole="">
            <v:imagedata r:id="rId22" o:title=""/>
          </v:shape>
          <o:OLEObject Type="Embed" ProgID="Visio.Drawing.15" ShapeID="_x0000_i1032" DrawAspect="Content" ObjectID="_1741442704" r:id="rId23"/>
        </w:object>
      </w:r>
    </w:p>
    <w:p w14:paraId="1AEFE69D" w14:textId="77777777" w:rsidR="00602AC0" w:rsidRPr="003B2883" w:rsidRDefault="00602AC0" w:rsidP="00602AC0">
      <w:pPr>
        <w:pStyle w:val="TF"/>
      </w:pPr>
      <w:r w:rsidRPr="003B2883">
        <w:t>Figure 5.2.2.2.4.1-1 Release UE Context</w:t>
      </w:r>
    </w:p>
    <w:p w14:paraId="006EDADF" w14:textId="224B0F42" w:rsidR="00602AC0" w:rsidRPr="003B2883" w:rsidRDefault="00602AC0" w:rsidP="00602AC0">
      <w:pPr>
        <w:pStyle w:val="B1"/>
        <w:rPr>
          <w:lang w:eastAsia="zh-CN"/>
        </w:rPr>
      </w:pPr>
      <w:r w:rsidRPr="003B2883">
        <w:t>1.</w:t>
      </w:r>
      <w:r w:rsidRPr="003B2883">
        <w:tab/>
        <w:t xml:space="preserve">The NF Service Consumer, e.g. source AMF, shall send a </w:t>
      </w:r>
      <w:r w:rsidRPr="003B2883">
        <w:rPr>
          <w:rFonts w:hint="eastAsia"/>
          <w:lang w:eastAsia="zh-CN"/>
        </w:rPr>
        <w:t>POST</w:t>
      </w:r>
      <w:r w:rsidRPr="003B2883">
        <w:t xml:space="preserve"> request, to release the ueContext in the target AMF. The payload body of the POST request shall contain </w:t>
      </w:r>
      <w:r w:rsidR="00B358A6">
        <w:t>the UEContextRelease</w:t>
      </w:r>
      <w:r w:rsidRPr="003B2883">
        <w:t>.</w:t>
      </w:r>
    </w:p>
    <w:p w14:paraId="37CF5B94" w14:textId="77777777" w:rsidR="00602AC0" w:rsidRPr="003B2883" w:rsidRDefault="00602AC0" w:rsidP="00602AC0">
      <w:pPr>
        <w:pStyle w:val="B1"/>
      </w:pPr>
      <w:r w:rsidRPr="003B2883">
        <w:t>2a.</w:t>
      </w:r>
      <w:r w:rsidRPr="003B2883">
        <w:tab/>
        <w:t xml:space="preserve">On success, the </w:t>
      </w:r>
      <w:r w:rsidRPr="003B2883">
        <w:rPr>
          <w:rFonts w:hint="eastAsia"/>
          <w:lang w:eastAsia="zh-CN"/>
        </w:rPr>
        <w:t>target A</w:t>
      </w:r>
      <w:r w:rsidRPr="003B2883">
        <w:t>MF shall return "204 No Content" with an empty payload body in the POST response.</w:t>
      </w:r>
    </w:p>
    <w:p w14:paraId="28F909F2" w14:textId="77777777" w:rsidR="00602AC0" w:rsidRDefault="00602AC0" w:rsidP="00602AC0">
      <w:pPr>
        <w:pStyle w:val="B1"/>
      </w:pPr>
      <w:r w:rsidRPr="003B2883">
        <w:t>2b.</w:t>
      </w:r>
      <w:r w:rsidRPr="003B2883">
        <w:tab/>
        <w:t>On failure or redirection, one of the HTTP status code listed in Table 6.1.3.2.4.2.2-2 shall be returned. For a 4xx/5xx response, the message body shall contain a ProblemDetails structure with the "cause" attribute set to one of the application error listed in Table 6.1.3.2.4.2.2-2.</w:t>
      </w:r>
    </w:p>
    <w:p w14:paraId="74FF4B4C" w14:textId="77777777" w:rsidR="00FC3AF7" w:rsidRPr="003B2883" w:rsidRDefault="00FC3AF7" w:rsidP="00FC3AF7">
      <w:pPr>
        <w:pStyle w:val="Heading5"/>
        <w:rPr>
          <w:lang w:eastAsia="zh-CN"/>
        </w:rPr>
      </w:pPr>
      <w:bookmarkStart w:id="327" w:name="_Toc56676904"/>
      <w:bookmarkStart w:id="328" w:name="_Toc56691427"/>
      <w:bookmarkStart w:id="329" w:name="_Toc56698691"/>
      <w:bookmarkStart w:id="330" w:name="_Toc89034891"/>
      <w:bookmarkStart w:id="331" w:name="_Toc89064689"/>
      <w:bookmarkStart w:id="332" w:name="_Toc89179990"/>
      <w:bookmarkStart w:id="333" w:name="_Toc97071667"/>
      <w:bookmarkStart w:id="334" w:name="_Toc120051068"/>
      <w:bookmarkStart w:id="335" w:name="_Toc130828684"/>
      <w:r w:rsidRPr="003B2883">
        <w:t>5.2.2.2.</w:t>
      </w:r>
      <w:r>
        <w:rPr>
          <w:lang w:eastAsia="zh-CN"/>
        </w:rPr>
        <w:t>5</w:t>
      </w:r>
      <w:r w:rsidRPr="003B2883">
        <w:tab/>
      </w:r>
      <w:r>
        <w:rPr>
          <w:rFonts w:hint="eastAsia"/>
          <w:lang w:eastAsia="zh-CN"/>
        </w:rPr>
        <w:t>Relocate</w:t>
      </w:r>
      <w:r w:rsidRPr="003B2883">
        <w:t>UEContext</w:t>
      </w:r>
      <w:bookmarkEnd w:id="327"/>
      <w:bookmarkEnd w:id="328"/>
      <w:bookmarkEnd w:id="329"/>
      <w:bookmarkEnd w:id="330"/>
      <w:bookmarkEnd w:id="331"/>
      <w:bookmarkEnd w:id="332"/>
      <w:bookmarkEnd w:id="333"/>
      <w:bookmarkEnd w:id="334"/>
      <w:bookmarkEnd w:id="335"/>
    </w:p>
    <w:p w14:paraId="2F40DEFB" w14:textId="77777777" w:rsidR="004A55DF" w:rsidRPr="004A55DF" w:rsidRDefault="004A55DF" w:rsidP="00876DA9">
      <w:pPr>
        <w:pStyle w:val="Heading6"/>
        <w:rPr>
          <w:rFonts w:eastAsia="SimSun"/>
          <w:lang w:eastAsia="en-US"/>
        </w:rPr>
      </w:pPr>
      <w:bookmarkStart w:id="336" w:name="_Toc120051069"/>
      <w:bookmarkStart w:id="337" w:name="_Toc56676905"/>
      <w:bookmarkStart w:id="338" w:name="_Toc56691428"/>
      <w:bookmarkStart w:id="339" w:name="_Toc56698692"/>
      <w:bookmarkStart w:id="340" w:name="_Toc89034892"/>
      <w:bookmarkStart w:id="341" w:name="_Toc89064690"/>
      <w:bookmarkStart w:id="342" w:name="_Toc130828685"/>
      <w:r w:rsidRPr="00163413">
        <w:rPr>
          <w:rFonts w:eastAsia="SimSun"/>
        </w:rPr>
        <w:t>5.2.2.2.5.1</w:t>
      </w:r>
      <w:r w:rsidRPr="00163413">
        <w:rPr>
          <w:rFonts w:eastAsia="SimSun"/>
        </w:rPr>
        <w:tab/>
        <w:t>General</w:t>
      </w:r>
      <w:bookmarkEnd w:id="336"/>
      <w:bookmarkEnd w:id="342"/>
    </w:p>
    <w:p w14:paraId="66B6FFA6" w14:textId="77777777" w:rsidR="004A55DF" w:rsidRPr="004A55DF" w:rsidRDefault="004A55DF" w:rsidP="004A55DF">
      <w:pPr>
        <w:rPr>
          <w:rFonts w:eastAsia="SimSun"/>
          <w:lang w:eastAsia="en-US"/>
        </w:rPr>
      </w:pPr>
      <w:r w:rsidRPr="004A55DF">
        <w:rPr>
          <w:rFonts w:eastAsia="SimSun"/>
          <w:lang w:eastAsia="en-US"/>
        </w:rPr>
        <w:t xml:space="preserve">The </w:t>
      </w:r>
      <w:r w:rsidRPr="004A55DF">
        <w:rPr>
          <w:rFonts w:eastAsia="SimSun"/>
          <w:lang w:eastAsia="zh-CN"/>
        </w:rPr>
        <w:t>Relocate</w:t>
      </w:r>
      <w:r w:rsidRPr="004A55DF">
        <w:rPr>
          <w:rFonts w:eastAsia="SimSun"/>
          <w:lang w:eastAsia="en-US"/>
        </w:rPr>
        <w:t>UEContext service operation is used during the following procedure:</w:t>
      </w:r>
    </w:p>
    <w:p w14:paraId="157A738D" w14:textId="77777777" w:rsidR="004A55DF" w:rsidRPr="004A55DF" w:rsidRDefault="004A55DF" w:rsidP="00163413">
      <w:pPr>
        <w:pStyle w:val="B1"/>
        <w:rPr>
          <w:rFonts w:eastAsia="SimSun"/>
          <w:lang w:eastAsia="zh-CN"/>
        </w:rPr>
      </w:pPr>
      <w:r w:rsidRPr="00163413">
        <w:rPr>
          <w:rFonts w:eastAsia="SimSun"/>
        </w:rPr>
        <w:t>-</w:t>
      </w:r>
      <w:r w:rsidRPr="00163413">
        <w:rPr>
          <w:rFonts w:eastAsia="SimSun"/>
        </w:rPr>
        <w:tab/>
        <w:t>EPS to 5GS handover using N26 interface with AMF re-allocation (see 3GPP TS 23.502 [3], clause 4.11.1.2.2).</w:t>
      </w:r>
    </w:p>
    <w:p w14:paraId="15AF9F73" w14:textId="77777777" w:rsidR="004A55DF" w:rsidRPr="004A55DF" w:rsidRDefault="004A55DF" w:rsidP="004A55DF">
      <w:pPr>
        <w:rPr>
          <w:rFonts w:eastAsia="SimSun"/>
          <w:lang w:val="en-US" w:eastAsia="en-US"/>
        </w:rPr>
      </w:pPr>
      <w:r w:rsidRPr="004A55DF">
        <w:rPr>
          <w:rFonts w:eastAsia="SimSun"/>
          <w:lang w:eastAsia="en-US"/>
        </w:rPr>
        <w:lastRenderedPageBreak/>
        <w:t xml:space="preserve">The </w:t>
      </w:r>
      <w:r w:rsidRPr="004A55DF">
        <w:rPr>
          <w:rFonts w:eastAsia="SimSun"/>
          <w:lang w:eastAsia="zh-CN"/>
        </w:rPr>
        <w:t>Relocate</w:t>
      </w:r>
      <w:r w:rsidRPr="004A55DF">
        <w:rPr>
          <w:rFonts w:eastAsia="SimSun"/>
          <w:lang w:eastAsia="en-US"/>
        </w:rPr>
        <w:t>UEContext service operation is invoked by a NF Service Consumer, e.g. a</w:t>
      </w:r>
      <w:r w:rsidRPr="004A55DF">
        <w:rPr>
          <w:rFonts w:eastAsia="SimSun"/>
          <w:lang w:eastAsia="zh-CN"/>
        </w:rPr>
        <w:t>n initial</w:t>
      </w:r>
      <w:r w:rsidRPr="004A55DF">
        <w:rPr>
          <w:rFonts w:eastAsia="SimSun"/>
          <w:lang w:eastAsia="en-US"/>
        </w:rPr>
        <w:t xml:space="preserve"> AMF, towards the AMF (acting as </w:t>
      </w:r>
      <w:r w:rsidRPr="004A55DF">
        <w:rPr>
          <w:rFonts w:eastAsia="SimSun"/>
          <w:lang w:eastAsia="zh-CN"/>
        </w:rPr>
        <w:t>target</w:t>
      </w:r>
      <w:r w:rsidRPr="004A55DF">
        <w:rPr>
          <w:rFonts w:eastAsia="SimSun"/>
          <w:lang w:eastAsia="en-US"/>
        </w:rPr>
        <w:t xml:space="preserve"> AMF), </w:t>
      </w:r>
      <w:r w:rsidRPr="004A55DF">
        <w:rPr>
          <w:rFonts w:eastAsia="SimSun"/>
          <w:lang w:eastAsia="zh-CN"/>
        </w:rPr>
        <w:t xml:space="preserve">during an EPS to 5GS handover with AMF re-allocation, </w:t>
      </w:r>
      <w:r w:rsidRPr="004A55DF">
        <w:rPr>
          <w:rFonts w:eastAsia="SimSun"/>
          <w:lang w:eastAsia="en-US"/>
        </w:rPr>
        <w:t>to relocate the UE Context in the target AMF.</w:t>
      </w:r>
    </w:p>
    <w:p w14:paraId="611423F7" w14:textId="5E4AE1D2" w:rsidR="00C61FE0" w:rsidRPr="003B2883" w:rsidRDefault="004A55DF" w:rsidP="00D67CF5">
      <w:bookmarkStart w:id="343" w:name="_Toc89179991"/>
      <w:r w:rsidRPr="004A55DF">
        <w:t xml:space="preserve">The NF Service Consumer (e.g. the </w:t>
      </w:r>
      <w:r w:rsidRPr="004A55DF">
        <w:rPr>
          <w:lang w:eastAsia="zh-CN"/>
        </w:rPr>
        <w:t>initial</w:t>
      </w:r>
      <w:r w:rsidRPr="004A55DF">
        <w:t xml:space="preserve"> AMF) shall </w:t>
      </w:r>
      <w:r w:rsidRPr="004A55DF">
        <w:rPr>
          <w:lang w:eastAsia="zh-CN"/>
        </w:rPr>
        <w:t>relocate</w:t>
      </w:r>
      <w:r w:rsidRPr="004A55DF">
        <w:t xml:space="preserve"> the UE Context in the target AMF by invoking the "</w:t>
      </w:r>
      <w:r w:rsidRPr="004A55DF">
        <w:rPr>
          <w:lang w:eastAsia="zh-CN"/>
        </w:rPr>
        <w:t>relocate</w:t>
      </w:r>
      <w:r w:rsidRPr="004A55DF">
        <w:t>" custom method on the URI of an "Individual ueContext" resource (see clause 6.1.3.2.4). See also Figure 5.2.2.2.</w:t>
      </w:r>
      <w:r w:rsidRPr="004A55DF">
        <w:rPr>
          <w:lang w:eastAsia="zh-CN"/>
        </w:rPr>
        <w:t>5</w:t>
      </w:r>
      <w:r w:rsidRPr="004A55DF">
        <w:t>.1-1.</w:t>
      </w:r>
      <w:bookmarkEnd w:id="337"/>
      <w:bookmarkEnd w:id="338"/>
      <w:bookmarkEnd w:id="339"/>
      <w:bookmarkEnd w:id="340"/>
      <w:bookmarkEnd w:id="341"/>
      <w:bookmarkEnd w:id="343"/>
    </w:p>
    <w:p w14:paraId="5A7A6C61" w14:textId="6FBCBCD5" w:rsidR="00FC3AF7" w:rsidRPr="003B2883" w:rsidRDefault="00FC3AF7"/>
    <w:p w14:paraId="259CAD64" w14:textId="77777777" w:rsidR="00FC3AF7" w:rsidRPr="003B2883" w:rsidRDefault="00FC3AF7" w:rsidP="007302BE">
      <w:pPr>
        <w:pStyle w:val="TH"/>
        <w:rPr>
          <w:lang w:eastAsia="zh-CN"/>
        </w:rPr>
      </w:pPr>
      <w:r w:rsidRPr="003B2883">
        <w:object w:dxaOrig="8714" w:dyaOrig="2144" w14:anchorId="5C447336">
          <v:shape id="_x0000_i1033" type="#_x0000_t75" style="width:435.4pt;height:107.3pt" o:ole="">
            <v:imagedata r:id="rId24" o:title=""/>
          </v:shape>
          <o:OLEObject Type="Embed" ProgID="Visio.Drawing.11" ShapeID="_x0000_i1033" DrawAspect="Content" ObjectID="_1741442705" r:id="rId25"/>
        </w:object>
      </w:r>
    </w:p>
    <w:p w14:paraId="06B49B3D" w14:textId="77777777" w:rsidR="00FC3AF7" w:rsidRPr="003B2883" w:rsidRDefault="00FC3AF7" w:rsidP="00FC3AF7">
      <w:pPr>
        <w:pStyle w:val="TF"/>
      </w:pPr>
      <w:r w:rsidRPr="003B2883">
        <w:t>Figure 5.2.2.2.</w:t>
      </w:r>
      <w:r>
        <w:rPr>
          <w:lang w:eastAsia="zh-CN"/>
        </w:rPr>
        <w:t>5</w:t>
      </w:r>
      <w:r w:rsidRPr="003B2883">
        <w:t xml:space="preserve">.1-1 </w:t>
      </w:r>
      <w:r>
        <w:rPr>
          <w:rFonts w:hint="eastAsia"/>
          <w:lang w:eastAsia="zh-CN"/>
        </w:rPr>
        <w:t>Relocate</w:t>
      </w:r>
      <w:r w:rsidRPr="003B2883">
        <w:t xml:space="preserve"> UE Context</w:t>
      </w:r>
    </w:p>
    <w:p w14:paraId="59B438B1" w14:textId="77777777" w:rsidR="00FC3AF7" w:rsidRPr="003B2883" w:rsidRDefault="00FC3AF7" w:rsidP="00FC3AF7">
      <w:pPr>
        <w:pStyle w:val="B1"/>
      </w:pPr>
      <w:r w:rsidRPr="003B2883">
        <w:t>1.</w:t>
      </w:r>
      <w:r w:rsidRPr="003B2883">
        <w:tab/>
        <w:t xml:space="preserve">The NF Service Consumer, e.g. </w:t>
      </w:r>
      <w:r>
        <w:rPr>
          <w:rFonts w:hint="eastAsia"/>
          <w:lang w:eastAsia="zh-CN"/>
        </w:rPr>
        <w:t>initial</w:t>
      </w:r>
      <w:r w:rsidRPr="003B2883">
        <w:t xml:space="preserve"> AMF, shall send a P</w:t>
      </w:r>
      <w:r>
        <w:t>OST</w:t>
      </w:r>
      <w:r w:rsidRPr="003B2883">
        <w:t xml:space="preserve"> request to </w:t>
      </w:r>
      <w:r>
        <w:t>relocate</w:t>
      </w:r>
      <w:r w:rsidRPr="003B2883">
        <w:t xml:space="preserve"> the </w:t>
      </w:r>
      <w:r>
        <w:t>UE c</w:t>
      </w:r>
      <w:r w:rsidRPr="003B2883">
        <w:t>ontext in the target AMF. The payload body of the P</w:t>
      </w:r>
      <w:r>
        <w:t>OST</w:t>
      </w:r>
      <w:r w:rsidRPr="003B2883">
        <w:t xml:space="preserve"> request shall contain a UeContext</w:t>
      </w:r>
      <w:r>
        <w:rPr>
          <w:rFonts w:hint="eastAsia"/>
          <w:lang w:eastAsia="zh-CN"/>
        </w:rPr>
        <w:t>Relocate</w:t>
      </w:r>
      <w:r w:rsidRPr="003B2883">
        <w:t>Data structure.</w:t>
      </w:r>
    </w:p>
    <w:p w14:paraId="71EFCDB7" w14:textId="77777777" w:rsidR="00FC3AF7" w:rsidRPr="003B2883" w:rsidRDefault="00FC3AF7" w:rsidP="00FC3AF7">
      <w:pPr>
        <w:pStyle w:val="B1"/>
        <w:ind w:firstLine="0"/>
        <w:rPr>
          <w:szCs w:val="18"/>
        </w:rPr>
      </w:pPr>
      <w:bookmarkStart w:id="344" w:name="_PERM_MCCTEMPBM_CRPT03410024___3"/>
      <w:r w:rsidRPr="003B2883">
        <w:t xml:space="preserve">The UE context shall contain trace control and configuration parameters, if </w:t>
      </w:r>
      <w:r w:rsidRPr="003B2883">
        <w:rPr>
          <w:rFonts w:cs="Arial"/>
          <w:szCs w:val="18"/>
        </w:rPr>
        <w:t xml:space="preserve">signalling based </w:t>
      </w:r>
      <w:r w:rsidRPr="003B2883">
        <w:rPr>
          <w:szCs w:val="18"/>
        </w:rPr>
        <w:t>trace has been activated</w:t>
      </w:r>
      <w:r w:rsidRPr="003B2883">
        <w:t xml:space="preserve"> (</w:t>
      </w:r>
      <w:r w:rsidRPr="003B2883">
        <w:rPr>
          <w:szCs w:val="18"/>
        </w:rPr>
        <w:t>see</w:t>
      </w:r>
      <w:r>
        <w:rPr>
          <w:szCs w:val="18"/>
        </w:rPr>
        <w:t xml:space="preserve"> 3GPP TS </w:t>
      </w:r>
      <w:r w:rsidRPr="003B2883">
        <w:rPr>
          <w:szCs w:val="18"/>
        </w:rPr>
        <w:t>32.422</w:t>
      </w:r>
      <w:r>
        <w:rPr>
          <w:szCs w:val="18"/>
        </w:rPr>
        <w:t> </w:t>
      </w:r>
      <w:r w:rsidRPr="003B2883">
        <w:rPr>
          <w:szCs w:val="18"/>
        </w:rPr>
        <w:t>[30]).</w:t>
      </w:r>
    </w:p>
    <w:p w14:paraId="17B3E982" w14:textId="5A39658B" w:rsidR="00FC3AF7" w:rsidRPr="003B2883" w:rsidRDefault="00FC3AF7" w:rsidP="00FC3AF7">
      <w:pPr>
        <w:pStyle w:val="B1"/>
        <w:ind w:firstLine="0"/>
      </w:pPr>
      <w:r w:rsidRPr="003B2883">
        <w:rPr>
          <w:rFonts w:hint="eastAsia"/>
          <w:szCs w:val="18"/>
          <w:lang w:eastAsia="zh-CN"/>
        </w:rPr>
        <w:t xml:space="preserve">For </w:t>
      </w:r>
      <w:r>
        <w:rPr>
          <w:szCs w:val="18"/>
          <w:lang w:eastAsia="zh-CN"/>
        </w:rPr>
        <w:t xml:space="preserve">an </w:t>
      </w:r>
      <w:r w:rsidRPr="003B2883">
        <w:rPr>
          <w:rFonts w:hint="eastAsia"/>
          <w:szCs w:val="18"/>
          <w:lang w:eastAsia="zh-CN"/>
        </w:rPr>
        <w:t xml:space="preserve">EPS to 5GS </w:t>
      </w:r>
      <w:r>
        <w:rPr>
          <w:szCs w:val="18"/>
          <w:lang w:eastAsia="zh-CN"/>
        </w:rPr>
        <w:t>handover</w:t>
      </w:r>
      <w:r w:rsidRPr="003B2883">
        <w:rPr>
          <w:rFonts w:hint="eastAsia"/>
          <w:szCs w:val="18"/>
          <w:lang w:eastAsia="zh-CN"/>
        </w:rPr>
        <w:t xml:space="preserve"> procedure, the NF Service Consumer shall carry </w:t>
      </w:r>
      <w:r w:rsidR="008274CC">
        <w:rPr>
          <w:szCs w:val="18"/>
          <w:lang w:eastAsia="zh-CN"/>
        </w:rPr>
        <w:t xml:space="preserve">per PDU session </w:t>
      </w:r>
      <w:r w:rsidRPr="003B2883">
        <w:rPr>
          <w:rFonts w:hint="eastAsia"/>
          <w:szCs w:val="18"/>
          <w:lang w:eastAsia="zh-CN"/>
        </w:rPr>
        <w:t xml:space="preserve">the S-NSSAI for serving PLMN, </w:t>
      </w:r>
      <w:r w:rsidR="008274CC">
        <w:rPr>
          <w:szCs w:val="18"/>
          <w:lang w:eastAsia="zh-CN"/>
        </w:rPr>
        <w:t>the</w:t>
      </w:r>
      <w:r w:rsidRPr="003B2883">
        <w:rPr>
          <w:rFonts w:hint="eastAsia"/>
          <w:szCs w:val="18"/>
          <w:lang w:eastAsia="zh-CN"/>
        </w:rPr>
        <w:t xml:space="preserve"> MME Control Plane Address and </w:t>
      </w:r>
      <w:r w:rsidR="008274CC">
        <w:rPr>
          <w:szCs w:val="18"/>
          <w:lang w:eastAsia="zh-CN"/>
        </w:rPr>
        <w:t xml:space="preserve">the </w:t>
      </w:r>
      <w:r w:rsidRPr="003B2883">
        <w:rPr>
          <w:rFonts w:hint="eastAsia"/>
          <w:szCs w:val="18"/>
          <w:lang w:eastAsia="zh-CN"/>
        </w:rPr>
        <w:t xml:space="preserve">TEID in the request. </w:t>
      </w:r>
      <w:r w:rsidR="008274CC">
        <w:rPr>
          <w:szCs w:val="18"/>
          <w:lang w:eastAsia="zh-CN"/>
        </w:rPr>
        <w:t xml:space="preserve">If S-NSSAI for interworking is configured and used in initial AMF for the PDU session, the initial AMF shall also carry the configured S-NSSAI for interworking to the target AMF, as specified in clause 4.11.1.2.2 of 3GPP TS 23.502 [3]. </w:t>
      </w:r>
      <w:r w:rsidRPr="003B2883">
        <w:rPr>
          <w:rFonts w:hint="eastAsia"/>
          <w:szCs w:val="18"/>
          <w:lang w:eastAsia="zh-CN"/>
        </w:rPr>
        <w:t xml:space="preserve">In Home Routed roaming case, the S-NSSAI for serving PLMN is derived by the initial AMF based on the S-NSSAI for home PLMN </w:t>
      </w:r>
      <w:r w:rsidRPr="003B2883">
        <w:rPr>
          <w:szCs w:val="18"/>
          <w:lang w:eastAsia="zh-CN"/>
        </w:rPr>
        <w:t>retrieved</w:t>
      </w:r>
      <w:r w:rsidRPr="003B2883">
        <w:rPr>
          <w:rFonts w:hint="eastAsia"/>
          <w:szCs w:val="18"/>
          <w:lang w:eastAsia="zh-CN"/>
        </w:rPr>
        <w:t xml:space="preserve"> from SMF+PGW-C, as specified in</w:t>
      </w:r>
      <w:r>
        <w:rPr>
          <w:rFonts w:hint="eastAsia"/>
          <w:szCs w:val="18"/>
          <w:lang w:eastAsia="zh-CN"/>
        </w:rPr>
        <w:t xml:space="preserve"> 3GPP TS</w:t>
      </w:r>
      <w:r>
        <w:rPr>
          <w:szCs w:val="18"/>
          <w:lang w:eastAsia="zh-CN"/>
        </w:rPr>
        <w:t> </w:t>
      </w:r>
      <w:r w:rsidRPr="003B2883">
        <w:rPr>
          <w:rFonts w:hint="eastAsia"/>
          <w:szCs w:val="18"/>
          <w:lang w:eastAsia="zh-CN"/>
        </w:rPr>
        <w:t>23.502</w:t>
      </w:r>
      <w:r>
        <w:rPr>
          <w:szCs w:val="18"/>
          <w:lang w:eastAsia="zh-CN"/>
        </w:rPr>
        <w:t> </w:t>
      </w:r>
      <w:r w:rsidRPr="003B2883">
        <w:rPr>
          <w:rFonts w:hint="eastAsia"/>
          <w:szCs w:val="18"/>
          <w:lang w:eastAsia="zh-CN"/>
        </w:rPr>
        <w:t>[</w:t>
      </w:r>
      <w:r w:rsidRPr="003B2883">
        <w:rPr>
          <w:szCs w:val="18"/>
          <w:lang w:val="en-US" w:eastAsia="zh-CN"/>
        </w:rPr>
        <w:t>3</w:t>
      </w:r>
      <w:r w:rsidRPr="003B2883">
        <w:rPr>
          <w:rFonts w:hint="eastAsia"/>
          <w:szCs w:val="18"/>
          <w:lang w:eastAsia="zh-CN"/>
        </w:rPr>
        <w:t>].</w:t>
      </w:r>
    </w:p>
    <w:bookmarkEnd w:id="344"/>
    <w:p w14:paraId="6C11D5CC" w14:textId="77777777" w:rsidR="00FC3AF7" w:rsidRPr="003B2883" w:rsidRDefault="00FC3AF7" w:rsidP="00FC3AF7">
      <w:pPr>
        <w:pStyle w:val="B1"/>
        <w:rPr>
          <w:lang w:eastAsia="zh-CN"/>
        </w:rPr>
      </w:pPr>
      <w:r w:rsidRPr="003B2883">
        <w:t>2a.</w:t>
      </w:r>
      <w:r w:rsidRPr="003B2883">
        <w:tab/>
        <w:t xml:space="preserve">On success, the target AMF shall respond with the status code "201 </w:t>
      </w:r>
      <w:r w:rsidRPr="00F0619D">
        <w:t>Created"</w:t>
      </w:r>
      <w:r w:rsidRPr="003B2883">
        <w:t xml:space="preserve"> if the request is accepted, together with a HTTP Location header to provide the location of </w:t>
      </w:r>
      <w:r>
        <w:t>the</w:t>
      </w:r>
      <w:r w:rsidRPr="003B2883">
        <w:t xml:space="preserve"> newly created resource. The payload body of the </w:t>
      </w:r>
      <w:r>
        <w:t>POST</w:t>
      </w:r>
      <w:r w:rsidRPr="003B2883">
        <w:t xml:space="preserve"> response shall contain the representa</w:t>
      </w:r>
      <w:r>
        <w:t>tion of the created UE Context.</w:t>
      </w:r>
    </w:p>
    <w:p w14:paraId="0343EE72" w14:textId="77777777" w:rsidR="00FC3AF7" w:rsidRPr="003B2883" w:rsidRDefault="00FC3AF7" w:rsidP="00FC3AF7">
      <w:pPr>
        <w:pStyle w:val="B1"/>
        <w:ind w:firstLine="0"/>
      </w:pPr>
      <w:bookmarkStart w:id="345" w:name="_PERM_MCCTEMPBM_CRPT03410025___3"/>
      <w:r w:rsidRPr="003B2883">
        <w:t xml:space="preserve">The target </w:t>
      </w:r>
      <w:r w:rsidRPr="003B2883">
        <w:rPr>
          <w:noProof/>
        </w:rPr>
        <w:t xml:space="preserve">AMF starts tracing according to the received </w:t>
      </w:r>
      <w:r w:rsidRPr="003B2883">
        <w:t>trace control and configuration parameters,</w:t>
      </w:r>
      <w:r w:rsidRPr="003B2883">
        <w:rPr>
          <w:noProof/>
        </w:rPr>
        <w:t xml:space="preserve"> </w:t>
      </w:r>
      <w:r w:rsidRPr="003B2883">
        <w:rPr>
          <w:rFonts w:cs="Arial"/>
          <w:szCs w:val="18"/>
        </w:rPr>
        <w:t xml:space="preserve">if trace data is received in the UE context indicating that signalling based </w:t>
      </w:r>
      <w:r w:rsidRPr="003B2883">
        <w:rPr>
          <w:szCs w:val="18"/>
        </w:rPr>
        <w:t xml:space="preserve">trace has been activated. </w:t>
      </w:r>
      <w:r w:rsidRPr="003B2883">
        <w:t>Once the AMF receives subscription data, trace requirements received from the UDM supersedes the trace requirements received from the NF Service Consumer.</w:t>
      </w:r>
    </w:p>
    <w:bookmarkEnd w:id="345"/>
    <w:p w14:paraId="29A5838A" w14:textId="504B9CC3" w:rsidR="00FC3AF7" w:rsidRDefault="00FC3AF7" w:rsidP="00B27749">
      <w:pPr>
        <w:pStyle w:val="B1"/>
      </w:pPr>
      <w:r w:rsidRPr="00B27749">
        <w:t>2b.</w:t>
      </w:r>
      <w:r w:rsidRPr="00B27749">
        <w:tab/>
        <w:t xml:space="preserve">On failure to relocate the UE context or redirection, one of the HTTP status code listed in Table </w:t>
      </w:r>
      <w:r w:rsidR="00B27749" w:rsidRPr="00B27749">
        <w:t>6.1.3.2.4.6.2-2</w:t>
      </w:r>
      <w:r w:rsidRPr="00B27749">
        <w:t xml:space="preserve"> shall be returned. For a 4xx/5xx response, the message body shall contain </w:t>
      </w:r>
      <w:r w:rsidR="00B27749" w:rsidRPr="00B27749">
        <w:t>a ProblemDetails structure with the "cause" attribute set to one of the application errors listed in Table 6.1.3.2.4.6.2-2.</w:t>
      </w:r>
      <w:r w:rsidR="00B27749" w:rsidRPr="00B27749">
        <w:br/>
      </w:r>
      <w:r w:rsidR="00B27749" w:rsidRPr="00B27749">
        <w:br/>
        <w:t>If the target RAN rejects the Handover Request, the target AMF shall send Forward Relocation Response message directly to the source MME over the N26 interface, carrying the appropriate cause value.</w:t>
      </w:r>
    </w:p>
    <w:p w14:paraId="4F2FB6EC" w14:textId="77777777" w:rsidR="00B27749" w:rsidRPr="00B27749" w:rsidRDefault="00B27749" w:rsidP="000D2828">
      <w:pPr>
        <w:pStyle w:val="B1"/>
      </w:pPr>
    </w:p>
    <w:p w14:paraId="2EC6C641" w14:textId="0818417C" w:rsidR="006E2902" w:rsidRPr="003B2883" w:rsidRDefault="006E2902" w:rsidP="006E2902">
      <w:pPr>
        <w:pStyle w:val="Heading5"/>
      </w:pPr>
      <w:bookmarkStart w:id="346" w:name="_Toc89034893"/>
      <w:bookmarkStart w:id="347" w:name="_Toc89064691"/>
      <w:bookmarkStart w:id="348" w:name="_Toc89179992"/>
      <w:bookmarkStart w:id="349" w:name="_Toc97071668"/>
      <w:bookmarkStart w:id="350" w:name="_Toc120051070"/>
      <w:bookmarkStart w:id="351" w:name="_Toc130828686"/>
      <w:r w:rsidRPr="003B2883">
        <w:t>5.2.2.2.</w:t>
      </w:r>
      <w:r>
        <w:t>6</w:t>
      </w:r>
      <w:r w:rsidRPr="003B2883">
        <w:tab/>
      </w:r>
      <w:r>
        <w:t>Cancel</w:t>
      </w:r>
      <w:r w:rsidRPr="003B2883">
        <w:t>Re</w:t>
      </w:r>
      <w:r>
        <w:t>locate</w:t>
      </w:r>
      <w:r w:rsidRPr="003B2883">
        <w:t>UEContext</w:t>
      </w:r>
      <w:bookmarkEnd w:id="346"/>
      <w:bookmarkEnd w:id="347"/>
      <w:bookmarkEnd w:id="348"/>
      <w:bookmarkEnd w:id="349"/>
      <w:bookmarkEnd w:id="350"/>
      <w:bookmarkEnd w:id="351"/>
    </w:p>
    <w:p w14:paraId="1AB06D67" w14:textId="4F095B72" w:rsidR="006E2902" w:rsidRPr="003B2883" w:rsidRDefault="006E2902" w:rsidP="00876DA9">
      <w:pPr>
        <w:pStyle w:val="Heading6"/>
      </w:pPr>
      <w:bookmarkStart w:id="352" w:name="_Toc56696151"/>
      <w:bookmarkStart w:id="353" w:name="_Toc58603947"/>
      <w:bookmarkStart w:id="354" w:name="_Toc89034894"/>
      <w:bookmarkStart w:id="355" w:name="_Toc89064692"/>
      <w:bookmarkStart w:id="356" w:name="_Toc89179993"/>
      <w:bookmarkStart w:id="357" w:name="_Toc97071669"/>
      <w:bookmarkStart w:id="358" w:name="_Toc120051071"/>
      <w:bookmarkStart w:id="359" w:name="_Toc130828687"/>
      <w:r w:rsidRPr="003B2883">
        <w:t>5.2.2.2.</w:t>
      </w:r>
      <w:r>
        <w:t>6</w:t>
      </w:r>
      <w:r w:rsidRPr="003B2883">
        <w:t>.1</w:t>
      </w:r>
      <w:r w:rsidRPr="003B2883">
        <w:tab/>
        <w:t>General</w:t>
      </w:r>
      <w:bookmarkEnd w:id="352"/>
      <w:bookmarkEnd w:id="353"/>
      <w:bookmarkEnd w:id="354"/>
      <w:bookmarkEnd w:id="355"/>
      <w:bookmarkEnd w:id="356"/>
      <w:bookmarkEnd w:id="357"/>
      <w:bookmarkEnd w:id="358"/>
      <w:bookmarkEnd w:id="359"/>
    </w:p>
    <w:p w14:paraId="20982966" w14:textId="77777777" w:rsidR="00D31383" w:rsidRPr="00D31383" w:rsidRDefault="00D31383" w:rsidP="00D31383">
      <w:pPr>
        <w:rPr>
          <w:rFonts w:eastAsia="SimSun"/>
          <w:lang w:eastAsia="en-US"/>
        </w:rPr>
      </w:pPr>
      <w:r w:rsidRPr="00D31383">
        <w:rPr>
          <w:rFonts w:eastAsia="SimSun"/>
          <w:lang w:eastAsia="en-US"/>
        </w:rPr>
        <w:t>The CancelRelocateUEContext service operation is used during the following procedure:</w:t>
      </w:r>
    </w:p>
    <w:p w14:paraId="0878EA4D" w14:textId="77777777" w:rsidR="00D31383" w:rsidRPr="00D31383" w:rsidRDefault="00D31383" w:rsidP="00163413">
      <w:pPr>
        <w:pStyle w:val="B1"/>
        <w:rPr>
          <w:rFonts w:eastAsia="SimSun"/>
          <w:lang w:eastAsia="en-US"/>
        </w:rPr>
      </w:pPr>
      <w:r w:rsidRPr="00163413">
        <w:rPr>
          <w:rFonts w:eastAsia="SimSun"/>
        </w:rPr>
        <w:t>-</w:t>
      </w:r>
      <w:r w:rsidRPr="00163413">
        <w:rPr>
          <w:rFonts w:eastAsia="SimSun"/>
        </w:rPr>
        <w:tab/>
        <w:t>EPS to 5GS Handover with AMF re-allocation, Handover Cancel procedure (see 3GPP TS 23.502 [3], clause 4.11.1.2.3)</w:t>
      </w:r>
    </w:p>
    <w:p w14:paraId="21C140F3" w14:textId="77777777" w:rsidR="00D31383" w:rsidRPr="00D31383" w:rsidRDefault="00D31383" w:rsidP="00D31383">
      <w:pPr>
        <w:rPr>
          <w:rFonts w:eastAsia="SimSun"/>
          <w:lang w:eastAsia="en-US"/>
        </w:rPr>
      </w:pPr>
      <w:r w:rsidRPr="00D31383">
        <w:rPr>
          <w:rFonts w:eastAsia="SimSun"/>
          <w:lang w:eastAsia="en-US"/>
        </w:rPr>
        <w:lastRenderedPageBreak/>
        <w:t xml:space="preserve">The CancelRelocateUEContext service operation is invoked by a NF Service Consumer (i.e. initial AMF), towards the AMF (acting as target AMF), when the initial AMF </w:t>
      </w:r>
      <w:r w:rsidRPr="00D31383">
        <w:rPr>
          <w:rFonts w:eastAsia="SimSun"/>
          <w:iCs/>
          <w:lang w:val="en-US" w:eastAsia="zh-CN"/>
        </w:rPr>
        <w:t>receives Forward Cancel Request from the source MME during EPS to 5GS Handover with AMF re-allocation porceudre, to trigger the target AMF to release</w:t>
      </w:r>
      <w:r w:rsidRPr="00D31383">
        <w:rPr>
          <w:rFonts w:eastAsia="SimSun"/>
          <w:lang w:eastAsia="en-US"/>
        </w:rPr>
        <w:t xml:space="preserve"> the UE Context.</w:t>
      </w:r>
    </w:p>
    <w:p w14:paraId="68F4E0F3" w14:textId="36A533FC" w:rsidR="006E2902" w:rsidRDefault="00D31383" w:rsidP="00D31383">
      <w:pPr>
        <w:rPr>
          <w:rFonts w:eastAsia="SimSun"/>
          <w:lang w:eastAsia="en-US"/>
        </w:rPr>
      </w:pPr>
      <w:r w:rsidRPr="00D31383">
        <w:rPr>
          <w:rFonts w:eastAsia="SimSun"/>
          <w:lang w:eastAsia="en-US"/>
        </w:rPr>
        <w:t>The NF Service Consumer (i.e. the initial AMF) shall cancel the UE Context Relocation by using the HTTP "cancel-relocate" custom operation with the URI of the "Individual UeContext" resource (See clause 6.1.3.2.4.2). See also Figure 5.2.2.2.</w:t>
      </w:r>
      <w:r>
        <w:rPr>
          <w:rFonts w:eastAsia="SimSun"/>
          <w:lang w:eastAsia="en-US"/>
        </w:rPr>
        <w:t>6</w:t>
      </w:r>
      <w:r w:rsidRPr="00D31383">
        <w:rPr>
          <w:rFonts w:eastAsia="SimSun"/>
          <w:lang w:eastAsia="en-US"/>
        </w:rPr>
        <w:t>.1-1.</w:t>
      </w:r>
    </w:p>
    <w:p w14:paraId="0481203E" w14:textId="77777777" w:rsidR="00C61FE0" w:rsidRPr="003B2883" w:rsidRDefault="00C61FE0" w:rsidP="00D31383"/>
    <w:p w14:paraId="1566CC6E" w14:textId="77777777" w:rsidR="006E2902" w:rsidRDefault="006E2902" w:rsidP="006E2902">
      <w:pPr>
        <w:pStyle w:val="TH"/>
      </w:pPr>
      <w:r w:rsidRPr="003B2883">
        <w:object w:dxaOrig="8714" w:dyaOrig="2144" w14:anchorId="3F294EF4">
          <v:shape id="_x0000_i1034" type="#_x0000_t75" style="width:435.4pt;height:107.3pt" o:ole="">
            <v:imagedata r:id="rId26" o:title=""/>
          </v:shape>
          <o:OLEObject Type="Embed" ProgID="Visio.Drawing.11" ShapeID="_x0000_i1034" DrawAspect="Content" ObjectID="_1741442706" r:id="rId27"/>
        </w:object>
      </w:r>
    </w:p>
    <w:p w14:paraId="23BD5EFF" w14:textId="44959727" w:rsidR="006E2902" w:rsidRPr="003B2883" w:rsidRDefault="006E2902" w:rsidP="006E2902">
      <w:pPr>
        <w:pStyle w:val="TF"/>
      </w:pPr>
      <w:r w:rsidRPr="003B2883">
        <w:t>Figure 5.2.2.2.</w:t>
      </w:r>
      <w:r>
        <w:t>6</w:t>
      </w:r>
      <w:r w:rsidRPr="003B2883">
        <w:t xml:space="preserve">.1-1 </w:t>
      </w:r>
      <w:r>
        <w:t>Cancel Relocate</w:t>
      </w:r>
      <w:r w:rsidRPr="003B2883">
        <w:t xml:space="preserve"> UE Context</w:t>
      </w:r>
    </w:p>
    <w:p w14:paraId="32F2179B" w14:textId="77777777" w:rsidR="006E2902" w:rsidRPr="003B2883" w:rsidRDefault="006E2902" w:rsidP="006E2902">
      <w:pPr>
        <w:pStyle w:val="B1"/>
        <w:rPr>
          <w:lang w:eastAsia="zh-CN"/>
        </w:rPr>
      </w:pPr>
      <w:r w:rsidRPr="003B2883">
        <w:t>1.</w:t>
      </w:r>
      <w:r w:rsidRPr="003B2883">
        <w:tab/>
        <w:t xml:space="preserve">The NF Service Consumer, </w:t>
      </w:r>
      <w:r>
        <w:t>i.e</w:t>
      </w:r>
      <w:r w:rsidRPr="003B2883">
        <w:t xml:space="preserve">. </w:t>
      </w:r>
      <w:r>
        <w:t>initial</w:t>
      </w:r>
      <w:r w:rsidRPr="003B2883">
        <w:t xml:space="preserve"> AMF, shall send a </w:t>
      </w:r>
      <w:r w:rsidRPr="003B2883">
        <w:rPr>
          <w:rFonts w:hint="eastAsia"/>
          <w:lang w:eastAsia="zh-CN"/>
        </w:rPr>
        <w:t>POST</w:t>
      </w:r>
      <w:r w:rsidRPr="003B2883">
        <w:t xml:space="preserve"> request, to release the ueContext in the target AMF. The payload body of the POST request shall contain </w:t>
      </w:r>
      <w:r>
        <w:t>the UeContextCancelRelocateData that needs to be passed to the target AMF</w:t>
      </w:r>
      <w:r w:rsidRPr="003B2883">
        <w:t>.</w:t>
      </w:r>
    </w:p>
    <w:p w14:paraId="0C806D47" w14:textId="77777777" w:rsidR="006E2902" w:rsidRPr="003B2883" w:rsidRDefault="006E2902" w:rsidP="006E2902">
      <w:pPr>
        <w:pStyle w:val="B1"/>
      </w:pPr>
      <w:r w:rsidRPr="003B2883">
        <w:t>2a.</w:t>
      </w:r>
      <w:r w:rsidRPr="003B2883">
        <w:tab/>
        <w:t xml:space="preserve">On success, the </w:t>
      </w:r>
      <w:r w:rsidRPr="003B2883">
        <w:rPr>
          <w:rFonts w:hint="eastAsia"/>
          <w:lang w:eastAsia="zh-CN"/>
        </w:rPr>
        <w:t>target A</w:t>
      </w:r>
      <w:r w:rsidRPr="003B2883">
        <w:t>MF shall return "204 No Content" with an empty payload body in the POST response.</w:t>
      </w:r>
    </w:p>
    <w:p w14:paraId="5F8C8510" w14:textId="7EA4D2E8" w:rsidR="006E2902" w:rsidRPr="003B2883" w:rsidRDefault="006E2902" w:rsidP="00D31383">
      <w:pPr>
        <w:pStyle w:val="B1"/>
      </w:pPr>
      <w:r w:rsidRPr="003B2883">
        <w:t>2b.</w:t>
      </w:r>
      <w:r w:rsidRPr="003B2883">
        <w:tab/>
        <w:t xml:space="preserve">On failure or redirection, one of the HTTP status code listed in Table </w:t>
      </w:r>
      <w:r w:rsidRPr="00BB6BBE">
        <w:t>6.1.3.2.4.</w:t>
      </w:r>
      <w:r>
        <w:t>7</w:t>
      </w:r>
      <w:r w:rsidRPr="00BB6BBE">
        <w:t>.2-2</w:t>
      </w:r>
      <w:r w:rsidRPr="003B2883">
        <w:t xml:space="preserve"> shall be returned. For a 4xx/5xx response, the message body shall contain a ProblemDetails structure with the "cause" attribute set to one of the application error listed in Table </w:t>
      </w:r>
      <w:r w:rsidRPr="00BB6BBE">
        <w:t>6.1.3.2.4.</w:t>
      </w:r>
      <w:r>
        <w:t>7</w:t>
      </w:r>
      <w:r w:rsidRPr="00BB6BBE">
        <w:t>.2-2</w:t>
      </w:r>
      <w:r w:rsidRPr="003B2883">
        <w:t>.</w:t>
      </w:r>
    </w:p>
    <w:p w14:paraId="640EA451" w14:textId="77777777" w:rsidR="00602AC0" w:rsidRPr="003B2883" w:rsidRDefault="00602AC0" w:rsidP="00602AC0">
      <w:pPr>
        <w:pStyle w:val="Heading4"/>
      </w:pPr>
      <w:bookmarkStart w:id="360" w:name="_Toc25156179"/>
      <w:bookmarkStart w:id="361" w:name="_Toc34124479"/>
      <w:bookmarkStart w:id="362" w:name="_Toc43207593"/>
      <w:bookmarkStart w:id="363" w:name="_Toc49857073"/>
      <w:bookmarkStart w:id="364" w:name="_Toc56676906"/>
      <w:bookmarkStart w:id="365" w:name="_Toc56691429"/>
      <w:bookmarkStart w:id="366" w:name="_Toc56698693"/>
      <w:bookmarkStart w:id="367" w:name="_Toc89034895"/>
      <w:bookmarkStart w:id="368" w:name="_Toc89064693"/>
      <w:bookmarkStart w:id="369" w:name="_Toc89179994"/>
      <w:bookmarkStart w:id="370" w:name="_Toc97071670"/>
      <w:bookmarkStart w:id="371" w:name="_Toc120051072"/>
      <w:bookmarkStart w:id="372" w:name="_Toc130828688"/>
      <w:r w:rsidRPr="003B2883">
        <w:t>5.2.2.3</w:t>
      </w:r>
      <w:r w:rsidRPr="003B2883">
        <w:tab/>
        <w:t>UE Specific N1N2 Message Operations</w:t>
      </w:r>
      <w:bookmarkEnd w:id="360"/>
      <w:bookmarkEnd w:id="361"/>
      <w:bookmarkEnd w:id="362"/>
      <w:bookmarkEnd w:id="363"/>
      <w:bookmarkEnd w:id="364"/>
      <w:bookmarkEnd w:id="365"/>
      <w:bookmarkEnd w:id="366"/>
      <w:bookmarkEnd w:id="367"/>
      <w:bookmarkEnd w:id="368"/>
      <w:bookmarkEnd w:id="369"/>
      <w:bookmarkEnd w:id="370"/>
      <w:bookmarkEnd w:id="371"/>
      <w:bookmarkEnd w:id="372"/>
    </w:p>
    <w:p w14:paraId="20C2B515" w14:textId="77777777" w:rsidR="00602AC0" w:rsidRPr="003B2883" w:rsidRDefault="00602AC0" w:rsidP="00602AC0">
      <w:pPr>
        <w:pStyle w:val="Heading5"/>
      </w:pPr>
      <w:bookmarkStart w:id="373" w:name="_Toc25156180"/>
      <w:bookmarkStart w:id="374" w:name="_Toc34124480"/>
      <w:bookmarkStart w:id="375" w:name="_Toc43207594"/>
      <w:bookmarkStart w:id="376" w:name="_Toc49857074"/>
      <w:bookmarkStart w:id="377" w:name="_Toc56676907"/>
      <w:bookmarkStart w:id="378" w:name="_Toc56691430"/>
      <w:bookmarkStart w:id="379" w:name="_Toc56698694"/>
      <w:bookmarkStart w:id="380" w:name="_Toc89034896"/>
      <w:bookmarkStart w:id="381" w:name="_Toc89064694"/>
      <w:bookmarkStart w:id="382" w:name="_Toc89179995"/>
      <w:bookmarkStart w:id="383" w:name="_Toc97071671"/>
      <w:bookmarkStart w:id="384" w:name="_Toc120051073"/>
      <w:bookmarkStart w:id="385" w:name="_Toc130828689"/>
      <w:r w:rsidRPr="003B2883">
        <w:t>5.2.2.3.1</w:t>
      </w:r>
      <w:r w:rsidRPr="003B2883">
        <w:tab/>
        <w:t>N1N2MessageTransfer</w:t>
      </w:r>
      <w:bookmarkEnd w:id="373"/>
      <w:bookmarkEnd w:id="374"/>
      <w:bookmarkEnd w:id="375"/>
      <w:bookmarkEnd w:id="376"/>
      <w:bookmarkEnd w:id="377"/>
      <w:bookmarkEnd w:id="378"/>
      <w:bookmarkEnd w:id="379"/>
      <w:bookmarkEnd w:id="380"/>
      <w:bookmarkEnd w:id="381"/>
      <w:bookmarkEnd w:id="382"/>
      <w:bookmarkEnd w:id="383"/>
      <w:bookmarkEnd w:id="384"/>
      <w:bookmarkEnd w:id="385"/>
    </w:p>
    <w:p w14:paraId="68A9B18E" w14:textId="77777777" w:rsidR="00602AC0" w:rsidRPr="003B2883" w:rsidRDefault="00602AC0" w:rsidP="00876DA9">
      <w:pPr>
        <w:pStyle w:val="Heading6"/>
      </w:pPr>
      <w:bookmarkStart w:id="386" w:name="_Toc25156181"/>
      <w:bookmarkStart w:id="387" w:name="_Toc34124481"/>
      <w:bookmarkStart w:id="388" w:name="_Toc43207595"/>
      <w:bookmarkStart w:id="389" w:name="_Toc49857075"/>
      <w:bookmarkStart w:id="390" w:name="_Toc56676908"/>
      <w:bookmarkStart w:id="391" w:name="_Toc56691431"/>
      <w:bookmarkStart w:id="392" w:name="_Toc56698695"/>
      <w:bookmarkStart w:id="393" w:name="_Toc89034897"/>
      <w:bookmarkStart w:id="394" w:name="_Toc89064695"/>
      <w:bookmarkStart w:id="395" w:name="_Toc89179996"/>
      <w:bookmarkStart w:id="396" w:name="_Toc97071672"/>
      <w:bookmarkStart w:id="397" w:name="_Toc120051074"/>
      <w:bookmarkStart w:id="398" w:name="_Toc130828690"/>
      <w:r w:rsidRPr="003B2883">
        <w:t>5.2.2.3.1.1</w:t>
      </w:r>
      <w:r w:rsidRPr="003B2883">
        <w:tab/>
        <w:t>General</w:t>
      </w:r>
      <w:bookmarkEnd w:id="386"/>
      <w:bookmarkEnd w:id="387"/>
      <w:bookmarkEnd w:id="388"/>
      <w:bookmarkEnd w:id="389"/>
      <w:bookmarkEnd w:id="390"/>
      <w:bookmarkEnd w:id="391"/>
      <w:bookmarkEnd w:id="392"/>
      <w:bookmarkEnd w:id="393"/>
      <w:bookmarkEnd w:id="394"/>
      <w:bookmarkEnd w:id="395"/>
      <w:bookmarkEnd w:id="396"/>
      <w:bookmarkEnd w:id="397"/>
      <w:bookmarkEnd w:id="398"/>
    </w:p>
    <w:p w14:paraId="510D8700" w14:textId="459E5E8D" w:rsidR="00602AC0" w:rsidRDefault="00602AC0" w:rsidP="00602AC0">
      <w:r w:rsidRPr="003B2883">
        <w:t xml:space="preserve">The N1N2MessageTransfer service operation is used by a NF Service Consumer to transfer N1 and/or N2 information to the UE and/or 5G-AN through the </w:t>
      </w:r>
      <w:r w:rsidRPr="003B2883">
        <w:rPr>
          <w:lang w:eastAsia="zh-CN"/>
        </w:rPr>
        <w:t>AMF</w:t>
      </w:r>
      <w:r w:rsidRPr="003B2883">
        <w:t xml:space="preserve"> in the following procedures:</w:t>
      </w:r>
    </w:p>
    <w:p w14:paraId="0F00F2DB" w14:textId="77777777" w:rsidR="00602AC0" w:rsidRPr="003B2883" w:rsidRDefault="00602AC0" w:rsidP="00602AC0">
      <w:pPr>
        <w:pStyle w:val="B1"/>
      </w:pPr>
      <w:r w:rsidRPr="003B2883">
        <w:t>-</w:t>
      </w:r>
      <w:r w:rsidRPr="003B2883">
        <w:tab/>
        <w:t xml:space="preserve">Network triggered Service Request (see </w:t>
      </w:r>
      <w:r>
        <w:t>clause</w:t>
      </w:r>
      <w:r w:rsidRPr="003B2883">
        <w:t xml:space="preserve"> 4.2.3.3 of</w:t>
      </w:r>
      <w:r>
        <w:t xml:space="preserve"> 3GPP TS </w:t>
      </w:r>
      <w:r w:rsidRPr="003B2883">
        <w:t>23.502</w:t>
      </w:r>
      <w:r>
        <w:t> </w:t>
      </w:r>
      <w:r w:rsidRPr="003B2883">
        <w:t>[3]</w:t>
      </w:r>
      <w:r>
        <w:t>)</w:t>
      </w:r>
    </w:p>
    <w:p w14:paraId="32716598" w14:textId="77777777" w:rsidR="00602AC0" w:rsidRPr="003B2883" w:rsidRDefault="00602AC0" w:rsidP="00602AC0">
      <w:pPr>
        <w:pStyle w:val="B1"/>
      </w:pPr>
      <w:r w:rsidRPr="003B2883">
        <w:t>-</w:t>
      </w:r>
      <w:r w:rsidRPr="003B2883">
        <w:tab/>
        <w:t xml:space="preserve">PDU Session establishment (see </w:t>
      </w:r>
      <w:r>
        <w:t>clause</w:t>
      </w:r>
      <w:r w:rsidRPr="003B2883">
        <w:t xml:space="preserve"> 4.3.2 of</w:t>
      </w:r>
      <w:r>
        <w:t xml:space="preserve"> </w:t>
      </w:r>
      <w:r w:rsidR="003B23B6">
        <w:t>3GPP </w:t>
      </w:r>
      <w:r>
        <w:t>T</w:t>
      </w:r>
      <w:r w:rsidRPr="003B2883">
        <w:t>S</w:t>
      </w:r>
      <w:r>
        <w:t> </w:t>
      </w:r>
      <w:r w:rsidRPr="003B2883">
        <w:t>23.502</w:t>
      </w:r>
      <w:r>
        <w:t> </w:t>
      </w:r>
      <w:r w:rsidRPr="003B2883">
        <w:t>[3])</w:t>
      </w:r>
    </w:p>
    <w:p w14:paraId="43534E3D" w14:textId="77777777" w:rsidR="00602AC0" w:rsidRPr="003B2883" w:rsidRDefault="00602AC0" w:rsidP="00602AC0">
      <w:pPr>
        <w:pStyle w:val="B1"/>
      </w:pPr>
      <w:r w:rsidRPr="003B2883">
        <w:t>-</w:t>
      </w:r>
      <w:r w:rsidRPr="003B2883">
        <w:tab/>
        <w:t xml:space="preserve">PDU Session modification (see </w:t>
      </w:r>
      <w:r>
        <w:t>clause</w:t>
      </w:r>
      <w:r w:rsidRPr="003B2883">
        <w:t xml:space="preserve"> 4.3.3 of</w:t>
      </w:r>
      <w:r>
        <w:t xml:space="preserve"> </w:t>
      </w:r>
      <w:r w:rsidR="003B23B6">
        <w:t>3GPP </w:t>
      </w:r>
      <w:r>
        <w:t>T</w:t>
      </w:r>
      <w:r w:rsidRPr="003B2883">
        <w:t>S</w:t>
      </w:r>
      <w:r>
        <w:t> </w:t>
      </w:r>
      <w:r w:rsidRPr="003B2883">
        <w:t>23.502</w:t>
      </w:r>
      <w:r>
        <w:t> </w:t>
      </w:r>
      <w:r w:rsidRPr="003B2883">
        <w:t>[3])</w:t>
      </w:r>
    </w:p>
    <w:p w14:paraId="6DED41B7" w14:textId="77777777" w:rsidR="00602AC0" w:rsidRPr="003B2883" w:rsidRDefault="00602AC0" w:rsidP="00602AC0">
      <w:pPr>
        <w:pStyle w:val="B1"/>
      </w:pPr>
      <w:r w:rsidRPr="003B2883">
        <w:t>-</w:t>
      </w:r>
      <w:r w:rsidRPr="003B2883">
        <w:tab/>
        <w:t xml:space="preserve">PDU Session release (see </w:t>
      </w:r>
      <w:r>
        <w:t>clause</w:t>
      </w:r>
      <w:r w:rsidRPr="003B2883">
        <w:t xml:space="preserve"> 4.3.4 of</w:t>
      </w:r>
      <w:r>
        <w:t xml:space="preserve"> T</w:t>
      </w:r>
      <w:r w:rsidRPr="003B2883">
        <w:t>S</w:t>
      </w:r>
      <w:r>
        <w:t> </w:t>
      </w:r>
      <w:r w:rsidR="003B23B6">
        <w:t>3GPP </w:t>
      </w:r>
      <w:r w:rsidRPr="003B2883">
        <w:t>23.502</w:t>
      </w:r>
      <w:r>
        <w:t> </w:t>
      </w:r>
      <w:r w:rsidRPr="003B2883">
        <w:t>[3])</w:t>
      </w:r>
    </w:p>
    <w:p w14:paraId="41FEF53A" w14:textId="77777777" w:rsidR="00602AC0" w:rsidRPr="003B2883" w:rsidRDefault="00602AC0" w:rsidP="00602AC0">
      <w:pPr>
        <w:pStyle w:val="B1"/>
      </w:pPr>
      <w:r w:rsidRPr="003B2883">
        <w:t>-</w:t>
      </w:r>
      <w:r w:rsidRPr="003B2883">
        <w:tab/>
        <w:t xml:space="preserve">Session continuity, service continuity and UP path management (see </w:t>
      </w:r>
      <w:r>
        <w:t>clause</w:t>
      </w:r>
      <w:r w:rsidRPr="003B2883">
        <w:t xml:space="preserve"> 4.3.5 of</w:t>
      </w:r>
      <w:r>
        <w:t xml:space="preserve"> </w:t>
      </w:r>
      <w:r w:rsidR="003B23B6">
        <w:t>3GPP </w:t>
      </w:r>
      <w:r>
        <w:t>T</w:t>
      </w:r>
      <w:r w:rsidRPr="003B2883">
        <w:t>S</w:t>
      </w:r>
      <w:r>
        <w:t> </w:t>
      </w:r>
      <w:r w:rsidRPr="003B2883">
        <w:t>23.502</w:t>
      </w:r>
      <w:r>
        <w:t> </w:t>
      </w:r>
      <w:r w:rsidRPr="003B2883">
        <w:t>[3])</w:t>
      </w:r>
    </w:p>
    <w:p w14:paraId="6D1293B3" w14:textId="77777777" w:rsidR="00602AC0" w:rsidRPr="003B2883" w:rsidRDefault="00602AC0" w:rsidP="00602AC0">
      <w:pPr>
        <w:pStyle w:val="B1"/>
      </w:pPr>
      <w:r w:rsidRPr="003B2883">
        <w:t>-</w:t>
      </w:r>
      <w:r w:rsidRPr="003B2883">
        <w:tab/>
        <w:t xml:space="preserve">Inter NG-RAN node N2 based handover (see </w:t>
      </w:r>
      <w:r>
        <w:t>clause</w:t>
      </w:r>
      <w:r w:rsidRPr="003B2883">
        <w:t xml:space="preserve"> 4.9.1.3 of</w:t>
      </w:r>
      <w:r>
        <w:t xml:space="preserve"> </w:t>
      </w:r>
      <w:r w:rsidR="003B23B6">
        <w:t>3GPP </w:t>
      </w:r>
      <w:r>
        <w:t>T</w:t>
      </w:r>
      <w:r w:rsidRPr="003B2883">
        <w:t>S</w:t>
      </w:r>
      <w:r>
        <w:t> </w:t>
      </w:r>
      <w:r w:rsidRPr="003B2883">
        <w:t>23.502</w:t>
      </w:r>
      <w:r>
        <w:t> </w:t>
      </w:r>
      <w:r w:rsidRPr="003B2883">
        <w:t>[3])</w:t>
      </w:r>
    </w:p>
    <w:p w14:paraId="7CB92DDD" w14:textId="77777777" w:rsidR="00602AC0" w:rsidRPr="003B2883" w:rsidRDefault="00602AC0" w:rsidP="00602AC0">
      <w:pPr>
        <w:pStyle w:val="B1"/>
      </w:pPr>
      <w:r w:rsidRPr="003B2883">
        <w:t>-</w:t>
      </w:r>
      <w:r w:rsidRPr="003B2883">
        <w:tab/>
        <w:t xml:space="preserve">SMS over NAS procedures (see </w:t>
      </w:r>
      <w:r>
        <w:t>clause</w:t>
      </w:r>
      <w:r w:rsidRPr="003B2883">
        <w:t xml:space="preserve"> 4.13.3 of</w:t>
      </w:r>
      <w:r>
        <w:t xml:space="preserve"> </w:t>
      </w:r>
      <w:r w:rsidR="003B23B6">
        <w:t>3GPP </w:t>
      </w:r>
      <w:r>
        <w:t>T</w:t>
      </w:r>
      <w:r w:rsidRPr="003B2883">
        <w:t>S</w:t>
      </w:r>
      <w:r>
        <w:t> </w:t>
      </w:r>
      <w:r w:rsidRPr="003B2883">
        <w:t>23.502</w:t>
      </w:r>
      <w:r>
        <w:t> </w:t>
      </w:r>
      <w:r w:rsidRPr="003B2883">
        <w:t>[3]</w:t>
      </w:r>
    </w:p>
    <w:p w14:paraId="67217098" w14:textId="77777777" w:rsidR="00602AC0" w:rsidRPr="003B2883" w:rsidRDefault="00602AC0" w:rsidP="00602AC0">
      <w:pPr>
        <w:pStyle w:val="B1"/>
      </w:pPr>
      <w:r w:rsidRPr="003B2883">
        <w:t>-</w:t>
      </w:r>
      <w:r w:rsidRPr="003B2883">
        <w:tab/>
        <w:t xml:space="preserve">UE assisted and UE based positioning procedure (see </w:t>
      </w:r>
      <w:r>
        <w:t>clause</w:t>
      </w:r>
      <w:r w:rsidRPr="003B2883">
        <w:t xml:space="preserve"> </w:t>
      </w:r>
      <w:r w:rsidR="003B23B6">
        <w:t>6.11.1</w:t>
      </w:r>
      <w:r w:rsidRPr="003B2883">
        <w:t xml:space="preserve"> of</w:t>
      </w:r>
      <w:r>
        <w:t xml:space="preserve"> </w:t>
      </w:r>
      <w:r w:rsidR="003B23B6">
        <w:t>3GPP </w:t>
      </w:r>
      <w:r>
        <w:t>T</w:t>
      </w:r>
      <w:r w:rsidRPr="003B2883">
        <w:t>S</w:t>
      </w:r>
      <w:r>
        <w:t> </w:t>
      </w:r>
      <w:r w:rsidRPr="003B2883">
        <w:t>23.</w:t>
      </w:r>
      <w:r w:rsidR="003B23B6">
        <w:t>273</w:t>
      </w:r>
      <w:r>
        <w:t> </w:t>
      </w:r>
      <w:r w:rsidRPr="003B2883">
        <w:t>[</w:t>
      </w:r>
      <w:r w:rsidR="003B23B6">
        <w:t>42</w:t>
      </w:r>
      <w:r w:rsidRPr="003B2883">
        <w:t>])</w:t>
      </w:r>
    </w:p>
    <w:p w14:paraId="08E9540F" w14:textId="77777777" w:rsidR="00602AC0" w:rsidRDefault="00602AC0" w:rsidP="00602AC0">
      <w:pPr>
        <w:pStyle w:val="B1"/>
      </w:pPr>
      <w:r w:rsidRPr="003B2883">
        <w:t>-</w:t>
      </w:r>
      <w:r w:rsidRPr="003B2883">
        <w:tab/>
        <w:t xml:space="preserve">Network assisted positioning procedure (see </w:t>
      </w:r>
      <w:r>
        <w:t>clause</w:t>
      </w:r>
      <w:r w:rsidRPr="003B2883">
        <w:t xml:space="preserve"> </w:t>
      </w:r>
      <w:r w:rsidR="003B23B6">
        <w:t>6.11.2</w:t>
      </w:r>
      <w:r w:rsidRPr="003B2883">
        <w:t xml:space="preserve"> of</w:t>
      </w:r>
      <w:r>
        <w:t xml:space="preserve"> </w:t>
      </w:r>
      <w:r w:rsidR="003B23B6">
        <w:t>3GPP </w:t>
      </w:r>
      <w:r>
        <w:t>T</w:t>
      </w:r>
      <w:r w:rsidRPr="003B2883">
        <w:t>S</w:t>
      </w:r>
      <w:r>
        <w:t> </w:t>
      </w:r>
      <w:r w:rsidRPr="003B2883">
        <w:t>23.</w:t>
      </w:r>
      <w:r w:rsidR="003B23B6">
        <w:t>273</w:t>
      </w:r>
      <w:r>
        <w:t> </w:t>
      </w:r>
      <w:r w:rsidRPr="003B2883">
        <w:t>[</w:t>
      </w:r>
      <w:r w:rsidR="003B23B6">
        <w:t>42</w:t>
      </w:r>
      <w:r w:rsidRPr="003B2883">
        <w:t>])</w:t>
      </w:r>
    </w:p>
    <w:p w14:paraId="7A4A78F2" w14:textId="1265AD53" w:rsidR="00602AC0" w:rsidRPr="003B2883" w:rsidRDefault="00602AC0" w:rsidP="00602AC0">
      <w:pPr>
        <w:pStyle w:val="B1"/>
      </w:pPr>
      <w:r>
        <w:t>-</w:t>
      </w:r>
      <w:r>
        <w:tab/>
      </w:r>
      <w:r>
        <w:rPr>
          <w:rFonts w:hint="eastAsia"/>
          <w:lang w:eastAsia="zh-CN"/>
        </w:rPr>
        <w:t xml:space="preserve">LCS Event Report, </w:t>
      </w:r>
      <w:r w:rsidR="009F7965">
        <w:t>Event Reporting</w:t>
      </w:r>
      <w:r w:rsidR="009F7965" w:rsidRPr="004804E8">
        <w:t xml:space="preserve"> </w:t>
      </w:r>
      <w:r w:rsidR="009F7965">
        <w:t xml:space="preserve">in RRC INACTIVE state procedures, </w:t>
      </w:r>
      <w:r>
        <w:rPr>
          <w:rFonts w:hint="eastAsia"/>
          <w:lang w:eastAsia="zh-CN"/>
        </w:rPr>
        <w:t xml:space="preserve">LCS Cancel Location and LCS Periodic-Triggered Invoke procedures </w:t>
      </w:r>
      <w:r w:rsidRPr="009D5AE0">
        <w:t>(see clause </w:t>
      </w:r>
      <w:r>
        <w:rPr>
          <w:rFonts w:hint="eastAsia"/>
          <w:lang w:eastAsia="zh-CN"/>
        </w:rPr>
        <w:t>6.3</w:t>
      </w:r>
      <w:r w:rsidRPr="009D5AE0">
        <w:t xml:space="preserve"> </w:t>
      </w:r>
      <w:r w:rsidR="009F7965">
        <w:t>and clause </w:t>
      </w:r>
      <w:r w:rsidR="009F7965">
        <w:rPr>
          <w:lang w:eastAsia="zh-CN"/>
        </w:rPr>
        <w:t xml:space="preserve">6.7 </w:t>
      </w:r>
      <w:r w:rsidRPr="009D5AE0">
        <w:t>of 3GPP TS 23.</w:t>
      </w:r>
      <w:r>
        <w:rPr>
          <w:rFonts w:hint="eastAsia"/>
          <w:lang w:eastAsia="zh-CN"/>
        </w:rPr>
        <w:t>273</w:t>
      </w:r>
      <w:r w:rsidRPr="009D5AE0">
        <w:t> [</w:t>
      </w:r>
      <w:r>
        <w:rPr>
          <w:lang w:eastAsia="zh-CN"/>
        </w:rPr>
        <w:t>42</w:t>
      </w:r>
      <w:r w:rsidRPr="009D5AE0">
        <w:t>])</w:t>
      </w:r>
    </w:p>
    <w:p w14:paraId="160ED048" w14:textId="77777777" w:rsidR="00602AC0" w:rsidRPr="003B2883" w:rsidRDefault="00602AC0" w:rsidP="00602AC0">
      <w:pPr>
        <w:pStyle w:val="B1"/>
      </w:pPr>
      <w:r w:rsidRPr="003B2883">
        <w:t>-</w:t>
      </w:r>
      <w:r w:rsidRPr="003B2883">
        <w:tab/>
        <w:t xml:space="preserve">UE configuration update procedure for transparent UE policy delivery (see </w:t>
      </w:r>
      <w:r>
        <w:t>clause</w:t>
      </w:r>
      <w:r w:rsidRPr="003B2883">
        <w:t> 4.2.4.3 of</w:t>
      </w:r>
      <w:r>
        <w:t xml:space="preserve"> 3GPP TS </w:t>
      </w:r>
      <w:r w:rsidRPr="003B2883">
        <w:t>23.502</w:t>
      </w:r>
      <w:r>
        <w:t> </w:t>
      </w:r>
      <w:r w:rsidRPr="003B2883">
        <w:t>[3])</w:t>
      </w:r>
    </w:p>
    <w:p w14:paraId="51591114" w14:textId="77777777" w:rsidR="00602AC0" w:rsidRDefault="00602AC0" w:rsidP="00602AC0">
      <w:pPr>
        <w:pStyle w:val="B1"/>
      </w:pPr>
      <w:r>
        <w:lastRenderedPageBreak/>
        <w:t>-</w:t>
      </w:r>
      <w:r>
        <w:tab/>
        <w:t>UPF anchored Mobile Terminated Data Transport in Control Plane CIoT 5GS Optimisation (see clause </w:t>
      </w:r>
      <w:r w:rsidRPr="003B2883">
        <w:t>4.</w:t>
      </w:r>
      <w:r>
        <w:t>24.2</w:t>
      </w:r>
      <w:r w:rsidRPr="003B2883">
        <w:t xml:space="preserve"> of</w:t>
      </w:r>
      <w:r>
        <w:t xml:space="preserve"> 3GPP TS </w:t>
      </w:r>
      <w:r w:rsidRPr="003B2883">
        <w:t>23.502</w:t>
      </w:r>
      <w:r>
        <w:t> </w:t>
      </w:r>
      <w:r w:rsidRPr="003B2883">
        <w:t>[3])</w:t>
      </w:r>
    </w:p>
    <w:p w14:paraId="60F10B93" w14:textId="77777777" w:rsidR="00602AC0" w:rsidRDefault="00602AC0" w:rsidP="00602AC0">
      <w:pPr>
        <w:pStyle w:val="B1"/>
      </w:pPr>
      <w:r>
        <w:t>-</w:t>
      </w:r>
      <w:r>
        <w:tab/>
        <w:t>NEF Anchored Mobile Terminated Data Transport (see clause </w:t>
      </w:r>
      <w:r w:rsidRPr="003B2883">
        <w:t>4.</w:t>
      </w:r>
      <w:r>
        <w:t>25.5</w:t>
      </w:r>
      <w:r w:rsidRPr="003B2883">
        <w:t xml:space="preserve"> of</w:t>
      </w:r>
      <w:r>
        <w:t xml:space="preserve"> 3GPP TS </w:t>
      </w:r>
      <w:r w:rsidRPr="003B2883">
        <w:t>23.502</w:t>
      </w:r>
      <w:r>
        <w:t> </w:t>
      </w:r>
      <w:r w:rsidRPr="003B2883">
        <w:t>[3])</w:t>
      </w:r>
    </w:p>
    <w:p w14:paraId="1A55E20B" w14:textId="77777777" w:rsidR="00602AC0" w:rsidRDefault="00602AC0" w:rsidP="00602AC0">
      <w:pPr>
        <w:pStyle w:val="B1"/>
      </w:pPr>
      <w:r>
        <w:t>-</w:t>
      </w:r>
      <w:r>
        <w:tab/>
      </w:r>
      <w:r w:rsidRPr="00140E21">
        <w:t>System interworking procedures with EPC</w:t>
      </w:r>
      <w:r>
        <w:t xml:space="preserve"> (see clause 4.3 in 3GPP TS 23.501 [2] and clause 4.11 in 3GPP TS </w:t>
      </w:r>
      <w:r w:rsidRPr="003B2883">
        <w:t>23.502</w:t>
      </w:r>
      <w:r>
        <w:t> </w:t>
      </w:r>
      <w:r w:rsidRPr="003B2883">
        <w:t>[3]</w:t>
      </w:r>
      <w:r>
        <w:t>)</w:t>
      </w:r>
    </w:p>
    <w:p w14:paraId="6BCD7917" w14:textId="77777777" w:rsidR="00B8158F" w:rsidRDefault="00B8158F" w:rsidP="00B8158F">
      <w:pPr>
        <w:pStyle w:val="B1"/>
      </w:pPr>
      <w:r>
        <w:t>-</w:t>
      </w:r>
      <w:r>
        <w:tab/>
      </w:r>
      <w:r w:rsidRPr="00140E21">
        <w:t>SMF triggered N3 data transfer establishment procedur</w:t>
      </w:r>
      <w:r>
        <w:t>e (see clause </w:t>
      </w:r>
      <w:r w:rsidRPr="003B2883">
        <w:t>4.</w:t>
      </w:r>
      <w:r>
        <w:t>2.10.2</w:t>
      </w:r>
      <w:r w:rsidRPr="003B2883">
        <w:t xml:space="preserve"> of</w:t>
      </w:r>
      <w:r>
        <w:t xml:space="preserve"> 3GPP TS </w:t>
      </w:r>
      <w:r w:rsidRPr="003B2883">
        <w:t>23.502</w:t>
      </w:r>
      <w:r>
        <w:t> </w:t>
      </w:r>
      <w:r w:rsidRPr="003B2883">
        <w:t>[3])</w:t>
      </w:r>
    </w:p>
    <w:p w14:paraId="44AB50EE" w14:textId="77777777" w:rsidR="00E83BD8" w:rsidRDefault="00E83BD8" w:rsidP="00E83BD8">
      <w:pPr>
        <w:pStyle w:val="B1"/>
      </w:pPr>
      <w:r>
        <w:t>-</w:t>
      </w:r>
      <w:r>
        <w:tab/>
        <w:t>5G-RG requested PDU Session Establishment via W-5GAN (see clause 7.3.1 of 3GPP TS 23.316 [48])</w:t>
      </w:r>
    </w:p>
    <w:p w14:paraId="7B4C91C0" w14:textId="77777777" w:rsidR="00E83BD8" w:rsidRDefault="00E83BD8" w:rsidP="00E83BD8">
      <w:pPr>
        <w:pStyle w:val="B1"/>
      </w:pPr>
      <w:r>
        <w:t>-</w:t>
      </w:r>
      <w:r>
        <w:tab/>
        <w:t>5G-RG or Network requested PDU Session Modification via W-5GAN (see clause 7.3.2 of 3GPP TS 23.316 [48])</w:t>
      </w:r>
    </w:p>
    <w:p w14:paraId="4380640B" w14:textId="77777777" w:rsidR="00E83BD8" w:rsidRDefault="00E83BD8" w:rsidP="00E83BD8">
      <w:pPr>
        <w:pStyle w:val="B1"/>
      </w:pPr>
      <w:r>
        <w:t>-</w:t>
      </w:r>
      <w:r>
        <w:tab/>
        <w:t>5G-RG or Network requested PDU Session Release via W-5GAN (see clause 7.3.3 of 3GPP TS 23.316 [48])</w:t>
      </w:r>
    </w:p>
    <w:p w14:paraId="2F8AC60D" w14:textId="77777777" w:rsidR="00393DA8" w:rsidRDefault="00E83BD8" w:rsidP="00E83BD8">
      <w:pPr>
        <w:pStyle w:val="B1"/>
      </w:pPr>
      <w:r>
        <w:t>-</w:t>
      </w:r>
      <w:r>
        <w:tab/>
        <w:t>FN-RG related PDU Session Establishment via W-5GAN (see clause 7.3.4 of 3GPP TS 23.316 [48])</w:t>
      </w:r>
    </w:p>
    <w:p w14:paraId="79DCA235" w14:textId="77777777" w:rsidR="00E83BD8" w:rsidRDefault="00E83BD8" w:rsidP="00E83BD8">
      <w:pPr>
        <w:pStyle w:val="B1"/>
      </w:pPr>
      <w:r>
        <w:t>-</w:t>
      </w:r>
      <w:r>
        <w:tab/>
      </w:r>
      <w:r w:rsidRPr="003B7B43">
        <w:t>CN-initiated selective deactivation of UP connection of an existing PDU Session associated with W-5GAN Access</w:t>
      </w:r>
      <w:r>
        <w:t xml:space="preserve"> (see clause 7.3.5 of 3GPP TS 23.316 [48])</w:t>
      </w:r>
    </w:p>
    <w:p w14:paraId="2047C204" w14:textId="77777777" w:rsidR="00E83BD8" w:rsidRDefault="00E83BD8" w:rsidP="00E83BD8">
      <w:pPr>
        <w:pStyle w:val="B1"/>
      </w:pPr>
      <w:r>
        <w:t>-</w:t>
      </w:r>
      <w:r>
        <w:tab/>
        <w:t>FN-RG or Network Requested PDU Session Modification via W-5GAN (see clause 7.3.6 of 3GPP TS 23.316 [48])</w:t>
      </w:r>
    </w:p>
    <w:p w14:paraId="7BEAE98B" w14:textId="77777777" w:rsidR="00E83BD8" w:rsidRDefault="00E83BD8" w:rsidP="00E83BD8">
      <w:pPr>
        <w:pStyle w:val="B1"/>
      </w:pPr>
      <w:r>
        <w:rPr>
          <w:rFonts w:hint="eastAsia"/>
          <w:lang w:eastAsia="zh-CN"/>
        </w:rPr>
        <w:t>-</w:t>
      </w:r>
      <w:r>
        <w:rPr>
          <w:lang w:eastAsia="zh-CN"/>
        </w:rPr>
        <w:tab/>
      </w:r>
      <w:r>
        <w:t>FN-RG or Network Requested PDU Session Release via W-5GAN (see clause 7.3.7 of 3GPP TS 23.316 [48])</w:t>
      </w:r>
    </w:p>
    <w:p w14:paraId="7E0E6E61" w14:textId="77777777" w:rsidR="00E83BD8" w:rsidRDefault="00E83BD8" w:rsidP="00E83BD8">
      <w:pPr>
        <w:pStyle w:val="B1"/>
      </w:pPr>
      <w:r>
        <w:t>-</w:t>
      </w:r>
      <w:r>
        <w:tab/>
        <w:t>Non-5G capable device behind 5G-CRG and FN-CRG requested PDU Session Establishment via W-5GAN (see clause 4.10a of 3GPP TS 23.316 [48])</w:t>
      </w:r>
    </w:p>
    <w:p w14:paraId="0AAD8D3B" w14:textId="77777777" w:rsidR="00E83BD8" w:rsidRDefault="00E83BD8" w:rsidP="00E83BD8">
      <w:pPr>
        <w:pStyle w:val="B1"/>
      </w:pPr>
      <w:r>
        <w:t>-</w:t>
      </w:r>
      <w:r>
        <w:tab/>
        <w:t>Non-5G capable device behind 5G-CRG and FN-CRG or Network Requested PDU Session Modification via W-5GAN (see clause 4.10a of 3GPP TS 23.316 [48])</w:t>
      </w:r>
    </w:p>
    <w:p w14:paraId="3F0FCC01" w14:textId="77777777" w:rsidR="00E83BD8" w:rsidRPr="008F3B4C" w:rsidRDefault="00E83BD8" w:rsidP="00E83BD8">
      <w:pPr>
        <w:pStyle w:val="B1"/>
      </w:pPr>
      <w:r>
        <w:rPr>
          <w:rFonts w:hint="eastAsia"/>
          <w:lang w:eastAsia="zh-CN"/>
        </w:rPr>
        <w:t>-</w:t>
      </w:r>
      <w:r>
        <w:rPr>
          <w:lang w:eastAsia="zh-CN"/>
        </w:rPr>
        <w:tab/>
      </w:r>
      <w:r>
        <w:t>Non-5G capable device behind 5G-CRG and FN-CRG or Network Requested PDU Session Release via W-5GAN (see clause 4.10a of 3GPP TS 23.316 [48])</w:t>
      </w:r>
    </w:p>
    <w:p w14:paraId="5C120559" w14:textId="77777777" w:rsidR="00E83BD8" w:rsidRDefault="00E83BD8" w:rsidP="00E83BD8">
      <w:pPr>
        <w:pStyle w:val="B1"/>
      </w:pPr>
      <w:r>
        <w:rPr>
          <w:rFonts w:hint="eastAsia"/>
          <w:lang w:eastAsia="zh-CN"/>
        </w:rPr>
        <w:t>-</w:t>
      </w:r>
      <w:r>
        <w:rPr>
          <w:lang w:eastAsia="zh-CN"/>
        </w:rPr>
        <w:tab/>
      </w:r>
      <w:r w:rsidRPr="003B7B43">
        <w:rPr>
          <w:noProof/>
        </w:rPr>
        <w:t>Handover procedures between 3GPP access / 5GC and W-5GAN access</w:t>
      </w:r>
      <w:r>
        <w:rPr>
          <w:noProof/>
        </w:rPr>
        <w:t xml:space="preserve"> </w:t>
      </w:r>
      <w:r>
        <w:t>(see clause 7.6.3 of 3GPP TS 23.316 [48])</w:t>
      </w:r>
    </w:p>
    <w:p w14:paraId="3A641002" w14:textId="6FF15641" w:rsidR="00E83BD8" w:rsidRDefault="00E83BD8" w:rsidP="00B8158F">
      <w:pPr>
        <w:pStyle w:val="B1"/>
      </w:pPr>
      <w:r>
        <w:t>-</w:t>
      </w:r>
      <w:r>
        <w:tab/>
      </w:r>
      <w:r w:rsidRPr="003B7B43">
        <w:t xml:space="preserve">Handover from 3GPP access / EPS to </w:t>
      </w:r>
      <w:r w:rsidRPr="003B7B43">
        <w:rPr>
          <w:noProof/>
        </w:rPr>
        <w:t>W-5GAN / 5GC</w:t>
      </w:r>
      <w:r>
        <w:rPr>
          <w:noProof/>
        </w:rPr>
        <w:t xml:space="preserve"> </w:t>
      </w:r>
      <w:r>
        <w:t>(see clause 7.6.4.1 of 3GPP TS 23.316 [48])</w:t>
      </w:r>
    </w:p>
    <w:p w14:paraId="2FF71092" w14:textId="70E66499" w:rsidR="000356C0" w:rsidRDefault="000356C0" w:rsidP="000356C0">
      <w:pPr>
        <w:pStyle w:val="B1"/>
      </w:pPr>
      <w:r>
        <w:t>-</w:t>
      </w:r>
      <w:r>
        <w:tab/>
        <w:t>Transfer UAV specific data via N1 SM (see clause 5.2.4.3 of 3GPP TS 23.256 [56])</w:t>
      </w:r>
    </w:p>
    <w:p w14:paraId="7795DCDC" w14:textId="77777777" w:rsidR="000E5296" w:rsidRDefault="000E5296" w:rsidP="000E5296">
      <w:pPr>
        <w:pStyle w:val="B1"/>
      </w:pPr>
      <w:r>
        <w:t>-</w:t>
      </w:r>
      <w:r>
        <w:tab/>
        <w:t xml:space="preserve">MBS join </w:t>
      </w:r>
      <w:r>
        <w:rPr>
          <w:lang w:eastAsia="ko-KR"/>
        </w:rPr>
        <w:t xml:space="preserve">and Session establishment </w:t>
      </w:r>
      <w:r>
        <w:t>procedure (see clause 7.2.1.3 of 3GPP TS </w:t>
      </w:r>
      <w:r w:rsidRPr="003B2883">
        <w:t>23.</w:t>
      </w:r>
      <w:r>
        <w:t>247 </w:t>
      </w:r>
      <w:r w:rsidRPr="003B2883">
        <w:t>[</w:t>
      </w:r>
      <w:r>
        <w:rPr>
          <w:lang w:eastAsia="zh-CN"/>
        </w:rPr>
        <w:t>55</w:t>
      </w:r>
      <w:r w:rsidRPr="003B2883">
        <w:t>]</w:t>
      </w:r>
      <w:r>
        <w:t>)</w:t>
      </w:r>
    </w:p>
    <w:p w14:paraId="4B46EA7E" w14:textId="77777777" w:rsidR="000E5296" w:rsidRDefault="000E5296" w:rsidP="000E5296">
      <w:pPr>
        <w:pStyle w:val="B1"/>
      </w:pPr>
      <w:r>
        <w:t>-</w:t>
      </w:r>
      <w:r>
        <w:tab/>
        <w:t xml:space="preserve">MBS </w:t>
      </w:r>
      <w:r w:rsidRPr="00371BC3">
        <w:t xml:space="preserve">activation </w:t>
      </w:r>
      <w:r>
        <w:t>procedure (see clause 7.2.5.2 of 3GPP TS </w:t>
      </w:r>
      <w:r w:rsidRPr="003B2883">
        <w:t>23.</w:t>
      </w:r>
      <w:r>
        <w:t>247 </w:t>
      </w:r>
      <w:r w:rsidRPr="003B2883">
        <w:t>[</w:t>
      </w:r>
      <w:r>
        <w:rPr>
          <w:lang w:eastAsia="zh-CN"/>
        </w:rPr>
        <w:t>55</w:t>
      </w:r>
      <w:r w:rsidRPr="003B2883">
        <w:t>]</w:t>
      </w:r>
      <w:r>
        <w:t>)</w:t>
      </w:r>
    </w:p>
    <w:p w14:paraId="51AE3F76" w14:textId="6A314889" w:rsidR="000E5296" w:rsidRDefault="000E5296" w:rsidP="000356C0">
      <w:pPr>
        <w:pStyle w:val="B1"/>
      </w:pPr>
      <w:r>
        <w:t>-</w:t>
      </w:r>
      <w:r>
        <w:tab/>
      </w:r>
      <w:r>
        <w:rPr>
          <w:rFonts w:eastAsia="DengXian"/>
          <w:lang w:eastAsia="zh-CN"/>
        </w:rPr>
        <w:t xml:space="preserve">Multicast session leave requested by the network or MBS session release (see clause 7.2.2.3 </w:t>
      </w:r>
      <w:r>
        <w:t>of 3GPP TS </w:t>
      </w:r>
      <w:r w:rsidRPr="003B2883">
        <w:t>23.</w:t>
      </w:r>
      <w:r>
        <w:t>247 </w:t>
      </w:r>
      <w:r w:rsidRPr="003B2883">
        <w:t>[</w:t>
      </w:r>
      <w:r>
        <w:rPr>
          <w:lang w:eastAsia="zh-CN"/>
        </w:rPr>
        <w:t>55</w:t>
      </w:r>
      <w:r w:rsidRPr="003B2883">
        <w:t>]</w:t>
      </w:r>
      <w:r>
        <w:t>)</w:t>
      </w:r>
    </w:p>
    <w:p w14:paraId="0980DAC7" w14:textId="77777777" w:rsidR="00602AC0" w:rsidRPr="003B2883" w:rsidRDefault="00602AC0" w:rsidP="00602AC0">
      <w:pPr>
        <w:pStyle w:val="NO"/>
      </w:pPr>
      <w:r w:rsidRPr="003B2883">
        <w:rPr>
          <w:rFonts w:hint="eastAsia"/>
        </w:rPr>
        <w:t>N</w:t>
      </w:r>
      <w:r w:rsidRPr="003B2883">
        <w:t>OTE:</w:t>
      </w:r>
      <w:r w:rsidRPr="003B2883">
        <w:tab/>
        <w:t>Though in</w:t>
      </w:r>
      <w:r>
        <w:t xml:space="preserve"> 3GPP TS </w:t>
      </w:r>
      <w:r w:rsidRPr="003B2883">
        <w:t>23.502</w:t>
      </w:r>
      <w:r>
        <w:t> </w:t>
      </w:r>
      <w:r w:rsidRPr="003B2883">
        <w:rPr>
          <w:lang w:eastAsia="zh-CN"/>
        </w:rPr>
        <w:t>[3] the procedure is called "UE configuration update procedure for transparent UE policy delivery", as per</w:t>
      </w:r>
      <w:r>
        <w:rPr>
          <w:lang w:eastAsia="zh-CN"/>
        </w:rPr>
        <w:t xml:space="preserve"> 3GPP TS </w:t>
      </w:r>
      <w:r w:rsidRPr="003B2883">
        <w:rPr>
          <w:lang w:eastAsia="zh-CN"/>
        </w:rPr>
        <w:t>24.501</w:t>
      </w:r>
      <w:r>
        <w:rPr>
          <w:lang w:eastAsia="zh-CN"/>
        </w:rPr>
        <w:t> </w:t>
      </w:r>
      <w:r w:rsidRPr="003B2883">
        <w:rPr>
          <w:lang w:eastAsia="zh-CN"/>
        </w:rPr>
        <w:t xml:space="preserve">[11] </w:t>
      </w:r>
      <w:r>
        <w:rPr>
          <w:lang w:eastAsia="zh-CN"/>
        </w:rPr>
        <w:t>clause</w:t>
      </w:r>
      <w:r w:rsidRPr="003B2883">
        <w:rPr>
          <w:lang w:eastAsia="zh-CN"/>
        </w:rPr>
        <w:t> 5.4.5.3.1, the network initiated NAS transport procedure is used.</w:t>
      </w:r>
    </w:p>
    <w:p w14:paraId="2F55A99C" w14:textId="19100EE2" w:rsidR="00602AC0" w:rsidRDefault="00602AC0" w:rsidP="00602AC0">
      <w:r w:rsidRPr="003B2883">
        <w:t>The NF Service Consumer shall invoke the service operation by using HTTP method POST, to request the AMF to transfer N1 and/or N2 information for a UE and/or 5G-AN, with the URI of "N1 N2 Messages</w:t>
      </w:r>
      <w:r w:rsidRPr="003B2883">
        <w:rPr>
          <w:rFonts w:hint="eastAsia"/>
          <w:lang w:eastAsia="zh-CN"/>
        </w:rPr>
        <w:t xml:space="preserve"> </w:t>
      </w:r>
      <w:r w:rsidRPr="003B2883">
        <w:rPr>
          <w:lang w:eastAsia="zh-CN"/>
        </w:rPr>
        <w:t>C</w:t>
      </w:r>
      <w:r w:rsidRPr="003B2883">
        <w:rPr>
          <w:rFonts w:hint="eastAsia"/>
          <w:lang w:eastAsia="zh-CN"/>
        </w:rPr>
        <w:t>ollection</w:t>
      </w:r>
      <w:r w:rsidRPr="003B2883">
        <w:rPr>
          <w:lang w:eastAsia="zh-CN"/>
        </w:rPr>
        <w:t xml:space="preserve">" resource (see </w:t>
      </w:r>
      <w:r>
        <w:rPr>
          <w:lang w:eastAsia="zh-CN"/>
        </w:rPr>
        <w:t>clause</w:t>
      </w:r>
      <w:r w:rsidRPr="003B2883">
        <w:rPr>
          <w:lang w:eastAsia="zh-CN"/>
        </w:rPr>
        <w:t xml:space="preserve"> </w:t>
      </w:r>
      <w:r w:rsidRPr="003B2883">
        <w:t>6.1.3.5.3.1).</w:t>
      </w:r>
    </w:p>
    <w:p w14:paraId="1817A99A" w14:textId="77777777" w:rsidR="00157C70" w:rsidRPr="003B2883" w:rsidRDefault="00157C70" w:rsidP="00602AC0"/>
    <w:p w14:paraId="04588AAF" w14:textId="25980A24" w:rsidR="00602AC0" w:rsidRDefault="00602AC0" w:rsidP="00602AC0">
      <w:r w:rsidRPr="003B2883">
        <w:t>The NF Service Consumer may include the following information in the HTTP Request message body:</w:t>
      </w:r>
    </w:p>
    <w:p w14:paraId="53CD1A37" w14:textId="77777777" w:rsidR="00602AC0" w:rsidRPr="003B2883" w:rsidRDefault="00602AC0" w:rsidP="00602AC0">
      <w:pPr>
        <w:pStyle w:val="B1"/>
      </w:pPr>
      <w:r w:rsidRPr="003B2883">
        <w:t>-</w:t>
      </w:r>
      <w:r w:rsidRPr="003B2883">
        <w:tab/>
        <w:t>SUPI</w:t>
      </w:r>
    </w:p>
    <w:p w14:paraId="7E73841F" w14:textId="77777777" w:rsidR="00602AC0" w:rsidRPr="003B2883" w:rsidRDefault="00602AC0" w:rsidP="00602AC0">
      <w:pPr>
        <w:pStyle w:val="B1"/>
      </w:pPr>
      <w:r w:rsidRPr="003B2883">
        <w:t>-</w:t>
      </w:r>
      <w:r w:rsidRPr="003B2883">
        <w:tab/>
      </w:r>
      <w:r w:rsidRPr="003B2883">
        <w:rPr>
          <w:rFonts w:hint="eastAsia"/>
        </w:rPr>
        <w:t xml:space="preserve">PDU Session ID </w:t>
      </w:r>
      <w:r w:rsidRPr="003B2883">
        <w:t>or LCS Correlation ID depending on the N1/N2 message class to be transferred</w:t>
      </w:r>
    </w:p>
    <w:p w14:paraId="30A098CA" w14:textId="77777777" w:rsidR="00602AC0" w:rsidRPr="003B2883" w:rsidRDefault="00602AC0" w:rsidP="00602AC0">
      <w:pPr>
        <w:pStyle w:val="B1"/>
      </w:pPr>
      <w:r w:rsidRPr="003B2883">
        <w:t>-</w:t>
      </w:r>
      <w:r w:rsidRPr="003B2883">
        <w:tab/>
        <w:t>N2 SM Information (PDU Session ID, QoS</w:t>
      </w:r>
      <w:r w:rsidRPr="003B2883">
        <w:rPr>
          <w:rFonts w:hint="eastAsia"/>
        </w:rPr>
        <w:t xml:space="preserve"> profile</w:t>
      </w:r>
      <w:r w:rsidRPr="003B2883">
        <w:t xml:space="preserve">, CN </w:t>
      </w:r>
      <w:r w:rsidRPr="003B2883">
        <w:rPr>
          <w:rFonts w:hint="eastAsia"/>
        </w:rPr>
        <w:t xml:space="preserve">N3 </w:t>
      </w:r>
      <w:r w:rsidRPr="003B2883">
        <w:t>Tunnel Info, S-NSSAI)</w:t>
      </w:r>
    </w:p>
    <w:p w14:paraId="1C125D38" w14:textId="77777777" w:rsidR="00602AC0" w:rsidRPr="003B2883" w:rsidRDefault="00602AC0" w:rsidP="00602AC0">
      <w:pPr>
        <w:pStyle w:val="B1"/>
      </w:pPr>
      <w:r w:rsidRPr="003B2883">
        <w:lastRenderedPageBreak/>
        <w:t>-</w:t>
      </w:r>
      <w:r w:rsidRPr="003B2883">
        <w:tab/>
        <w:t>N1 Message Container</w:t>
      </w:r>
      <w:r w:rsidRPr="00EF6CC5">
        <w:rPr>
          <w:lang w:val="fr-FR"/>
        </w:rPr>
        <w:t xml:space="preserve">, including a </w:t>
      </w:r>
      <w:r>
        <w:t xml:space="preserve">N1 </w:t>
      </w:r>
      <w:r w:rsidRPr="00EF6CC5">
        <w:rPr>
          <w:lang w:val="fr-FR"/>
        </w:rPr>
        <w:t>SM</w:t>
      </w:r>
      <w:r>
        <w:t>,</w:t>
      </w:r>
      <w:r w:rsidRPr="003B2883">
        <w:t xml:space="preserve"> LPP message, </w:t>
      </w:r>
      <w:r>
        <w:rPr>
          <w:rFonts w:hint="eastAsia"/>
          <w:lang w:eastAsia="zh-CN"/>
        </w:rPr>
        <w:t>LCS message,</w:t>
      </w:r>
      <w:r w:rsidRPr="003B2883">
        <w:t xml:space="preserve"> SMS, UPDP message</w:t>
      </w:r>
    </w:p>
    <w:p w14:paraId="078EED09" w14:textId="77777777" w:rsidR="00602AC0" w:rsidRDefault="00602AC0" w:rsidP="00602AC0">
      <w:pPr>
        <w:pStyle w:val="B1"/>
      </w:pPr>
      <w:r w:rsidRPr="003B2883">
        <w:t>-</w:t>
      </w:r>
      <w:r w:rsidRPr="003B2883">
        <w:tab/>
        <w:t>N2 Information Container</w:t>
      </w:r>
      <w:r>
        <w:t xml:space="preserve">, </w:t>
      </w:r>
      <w:r w:rsidRPr="00EF6CC5">
        <w:rPr>
          <w:lang w:val="fr-FR"/>
        </w:rPr>
        <w:t>including N2 SM,</w:t>
      </w:r>
      <w:r w:rsidRPr="003B2883">
        <w:t xml:space="preserve"> NRPPa message</w:t>
      </w:r>
      <w:r>
        <w:t>, PWS or RAN</w:t>
      </w:r>
      <w:r w:rsidRPr="00441574">
        <w:t xml:space="preserve"> </w:t>
      </w:r>
      <w:r>
        <w:t xml:space="preserve">related </w:t>
      </w:r>
      <w:r w:rsidRPr="003C0FEA">
        <w:t>information</w:t>
      </w:r>
    </w:p>
    <w:p w14:paraId="112834E2" w14:textId="77777777" w:rsidR="00602AC0" w:rsidRPr="003B2883" w:rsidRDefault="00602AC0" w:rsidP="00602AC0">
      <w:pPr>
        <w:pStyle w:val="B1"/>
      </w:pPr>
      <w:r w:rsidRPr="00DA679D">
        <w:rPr>
          <w:lang w:val="fr-FR"/>
        </w:rPr>
        <w:t>-</w:t>
      </w:r>
      <w:r w:rsidRPr="00DA679D">
        <w:rPr>
          <w:lang w:val="fr-FR"/>
        </w:rPr>
        <w:tab/>
      </w:r>
      <w:r>
        <w:t xml:space="preserve">Mobile Terminated Data (i.e. </w:t>
      </w:r>
      <w:r w:rsidRPr="00DA679D">
        <w:rPr>
          <w:lang w:val="fr-FR"/>
        </w:rPr>
        <w:t>CIoT user data container</w:t>
      </w:r>
      <w:r>
        <w:t>)</w:t>
      </w:r>
    </w:p>
    <w:p w14:paraId="4E8187EF" w14:textId="77777777" w:rsidR="00602AC0" w:rsidRPr="003B2883" w:rsidRDefault="00602AC0" w:rsidP="00602AC0">
      <w:pPr>
        <w:pStyle w:val="B1"/>
      </w:pPr>
      <w:r w:rsidRPr="003B2883">
        <w:t>-</w:t>
      </w:r>
      <w:r w:rsidRPr="003B2883">
        <w:tab/>
        <w:t>Allocation and Retention</w:t>
      </w:r>
      <w:r w:rsidRPr="003B2883">
        <w:rPr>
          <w:rFonts w:hint="eastAsia"/>
        </w:rPr>
        <w:t xml:space="preserve"> Priority</w:t>
      </w:r>
      <w:r w:rsidRPr="003B2883">
        <w:t xml:space="preserve"> (ARP)</w:t>
      </w:r>
    </w:p>
    <w:p w14:paraId="5A48C0C0" w14:textId="77777777" w:rsidR="00602AC0" w:rsidRPr="003B2883" w:rsidRDefault="00602AC0" w:rsidP="00602AC0">
      <w:pPr>
        <w:pStyle w:val="B1"/>
      </w:pPr>
      <w:r w:rsidRPr="003B2883">
        <w:t>-</w:t>
      </w:r>
      <w:r w:rsidRPr="003B2883">
        <w:tab/>
        <w:t>Paging Policy Indication</w:t>
      </w:r>
    </w:p>
    <w:p w14:paraId="3417794A" w14:textId="77777777" w:rsidR="00602AC0" w:rsidRPr="003B2883" w:rsidRDefault="00602AC0" w:rsidP="00602AC0">
      <w:pPr>
        <w:pStyle w:val="B1"/>
      </w:pPr>
      <w:r w:rsidRPr="003B2883">
        <w:t>-</w:t>
      </w:r>
      <w:r w:rsidRPr="003B2883">
        <w:tab/>
        <w:t>5QI</w:t>
      </w:r>
    </w:p>
    <w:p w14:paraId="0394E92C" w14:textId="77777777" w:rsidR="00602AC0" w:rsidRPr="003B2883" w:rsidRDefault="00602AC0" w:rsidP="00602AC0">
      <w:pPr>
        <w:pStyle w:val="B1"/>
      </w:pPr>
      <w:r w:rsidRPr="003B2883">
        <w:t>-</w:t>
      </w:r>
      <w:r w:rsidRPr="003B2883">
        <w:tab/>
        <w:t>Notification URL (used for receiving Paging Failure Indication)</w:t>
      </w:r>
    </w:p>
    <w:p w14:paraId="02C1F5EF" w14:textId="77777777" w:rsidR="00602AC0" w:rsidRPr="003B2883" w:rsidRDefault="00602AC0" w:rsidP="00602AC0">
      <w:pPr>
        <w:pStyle w:val="B1"/>
      </w:pPr>
      <w:r w:rsidRPr="003B2883">
        <w:t>-</w:t>
      </w:r>
      <w:r w:rsidRPr="003B2883">
        <w:tab/>
        <w:t>Last Message Indication</w:t>
      </w:r>
    </w:p>
    <w:p w14:paraId="66048719" w14:textId="77777777" w:rsidR="00602AC0" w:rsidRPr="003B2883" w:rsidRDefault="00602AC0" w:rsidP="00602AC0">
      <w:pPr>
        <w:pStyle w:val="B1"/>
      </w:pPr>
      <w:r w:rsidRPr="003B2883">
        <w:t>-</w:t>
      </w:r>
      <w:r w:rsidRPr="003B2883">
        <w:tab/>
        <w:t>NF Instance Identifier and optionally Service Instance Identifier of the NF Service Consumer (e.g. an LMF</w:t>
      </w:r>
      <w:r w:rsidR="00744418">
        <w:t xml:space="preserve"> or SMF</w:t>
      </w:r>
      <w:r w:rsidRPr="003B2883">
        <w:t>)</w:t>
      </w:r>
    </w:p>
    <w:p w14:paraId="56BFA98B" w14:textId="77777777" w:rsidR="00602AC0" w:rsidRPr="003B2883" w:rsidRDefault="00602AC0" w:rsidP="00602AC0">
      <w:pPr>
        <w:pStyle w:val="B1"/>
      </w:pPr>
      <w:r w:rsidRPr="003B2883">
        <w:t>-</w:t>
      </w:r>
      <w:r w:rsidRPr="003B2883">
        <w:tab/>
      </w:r>
      <w:r w:rsidRPr="003B2883">
        <w:rPr>
          <w:rFonts w:hint="eastAsia"/>
          <w:lang w:eastAsia="zh-CN"/>
        </w:rPr>
        <w:t>N1 SM</w:t>
      </w:r>
      <w:r w:rsidRPr="003B2883">
        <w:t xml:space="preserve"> </w:t>
      </w:r>
      <w:r w:rsidRPr="003B2883">
        <w:rPr>
          <w:rFonts w:hint="eastAsia"/>
          <w:lang w:eastAsia="zh-CN"/>
        </w:rPr>
        <w:t>Skipping Indication</w:t>
      </w:r>
    </w:p>
    <w:p w14:paraId="11D813B7" w14:textId="77777777" w:rsidR="00602AC0" w:rsidRDefault="00602AC0" w:rsidP="00602AC0">
      <w:pPr>
        <w:pStyle w:val="B1"/>
        <w:rPr>
          <w:lang w:eastAsia="zh-CN"/>
        </w:rPr>
      </w:pPr>
      <w:r w:rsidRPr="003B2883">
        <w:t>-</w:t>
      </w:r>
      <w:r w:rsidRPr="003B2883">
        <w:tab/>
      </w:r>
      <w:r w:rsidRPr="003B2883">
        <w:rPr>
          <w:rFonts w:hint="eastAsia"/>
          <w:lang w:eastAsia="zh-CN"/>
        </w:rPr>
        <w:t>Area of Validity for N2 SM Information</w:t>
      </w:r>
    </w:p>
    <w:p w14:paraId="2978FB45" w14:textId="77777777" w:rsidR="00602AC0" w:rsidRPr="003B2883" w:rsidRDefault="00602AC0" w:rsidP="00602AC0">
      <w:pPr>
        <w:pStyle w:val="B1"/>
        <w:rPr>
          <w:lang w:eastAsia="zh-CN"/>
        </w:rPr>
      </w:pPr>
      <w:r>
        <w:rPr>
          <w:lang w:eastAsia="zh-CN"/>
        </w:rPr>
        <w:t>-</w:t>
      </w:r>
      <w:r>
        <w:rPr>
          <w:lang w:eastAsia="zh-CN"/>
        </w:rPr>
        <w:tab/>
        <w:t>A MA PDU Session Accepted indication, if a MA-PDU session is established;</w:t>
      </w:r>
    </w:p>
    <w:p w14:paraId="214C4ADA" w14:textId="77777777" w:rsidR="00602AC0" w:rsidRDefault="00602AC0" w:rsidP="00602AC0">
      <w:pPr>
        <w:pStyle w:val="B1"/>
      </w:pPr>
      <w:r>
        <w:rPr>
          <w:lang w:eastAsia="zh-CN"/>
        </w:rPr>
        <w:t>-</w:t>
      </w:r>
      <w:r>
        <w:rPr>
          <w:lang w:eastAsia="zh-CN"/>
        </w:rPr>
        <w:tab/>
        <w:t xml:space="preserve">Extended Buffering Support Indication, if SMF determines that Extended Buffering applies during Network triggered Service Request Procedure </w:t>
      </w:r>
      <w:r w:rsidRPr="003B2883">
        <w:t xml:space="preserve">(see </w:t>
      </w:r>
      <w:r>
        <w:t>clause</w:t>
      </w:r>
      <w:r w:rsidRPr="003B2883">
        <w:t xml:space="preserve"> 4.2.3.3 of</w:t>
      </w:r>
      <w:r>
        <w:t xml:space="preserve"> 3GPP TS </w:t>
      </w:r>
      <w:r w:rsidRPr="003B2883">
        <w:t>23.502</w:t>
      </w:r>
      <w:r>
        <w:t> </w:t>
      </w:r>
      <w:r w:rsidRPr="003B2883">
        <w:t>[3]</w:t>
      </w:r>
      <w:r>
        <w:t>), UPF anchored Mobile Terminated Data Transport in Control Plane CIoT 5GS Optimisation procedure (see clause </w:t>
      </w:r>
      <w:r w:rsidRPr="003B2883">
        <w:t>4.</w:t>
      </w:r>
      <w:r>
        <w:t>24.2</w:t>
      </w:r>
      <w:r w:rsidRPr="003B2883">
        <w:t xml:space="preserve"> of</w:t>
      </w:r>
      <w:r>
        <w:t xml:space="preserve"> 3GPP TS </w:t>
      </w:r>
      <w:r w:rsidRPr="003B2883">
        <w:t>23.502</w:t>
      </w:r>
      <w:r>
        <w:t> </w:t>
      </w:r>
      <w:r w:rsidRPr="003B2883">
        <w:t>[3])</w:t>
      </w:r>
      <w:r>
        <w:t xml:space="preserve"> or NEF Anchored Mobile Terminated Data Transport (see clause </w:t>
      </w:r>
      <w:r w:rsidRPr="003B2883">
        <w:t>4.</w:t>
      </w:r>
      <w:r>
        <w:t>25.5</w:t>
      </w:r>
      <w:r w:rsidRPr="003B2883">
        <w:t xml:space="preserve"> of</w:t>
      </w:r>
      <w:r>
        <w:t xml:space="preserve"> 3GPP TS </w:t>
      </w:r>
      <w:r w:rsidRPr="003B2883">
        <w:t>23.502</w:t>
      </w:r>
      <w:r>
        <w:t> </w:t>
      </w:r>
      <w:r w:rsidRPr="003B2883">
        <w:t>[3])</w:t>
      </w:r>
      <w:r>
        <w:t>;</w:t>
      </w:r>
    </w:p>
    <w:p w14:paraId="06E05D4C" w14:textId="77777777" w:rsidR="00602AC0" w:rsidRPr="003B2883" w:rsidRDefault="00602AC0" w:rsidP="00602AC0">
      <w:pPr>
        <w:pStyle w:val="B1"/>
      </w:pPr>
      <w:r>
        <w:t>-</w:t>
      </w:r>
      <w:r>
        <w:tab/>
        <w:t>Target Access type towards which the SMF requests to send N2 information and optionally N1 information, for a Multi-Access (MA) PDU session</w:t>
      </w:r>
      <w:r w:rsidR="003254E6">
        <w:rPr>
          <w:rFonts w:hint="eastAsia"/>
          <w:lang w:val="en-US" w:eastAsia="zh-CN"/>
        </w:rPr>
        <w:t>,</w:t>
      </w:r>
      <w:r w:rsidR="003254E6">
        <w:rPr>
          <w:rFonts w:hint="eastAsia"/>
          <w:lang w:eastAsia="zh-CN"/>
        </w:rPr>
        <w:t xml:space="preserve"> or through which the LMF requests to transfer an LPP message to the UE</w:t>
      </w:r>
      <w:r>
        <w:rPr>
          <w:lang w:eastAsia="zh-CN"/>
        </w:rPr>
        <w:t>.</w:t>
      </w:r>
    </w:p>
    <w:p w14:paraId="6867E6C0" w14:textId="2E78FE53" w:rsidR="00602AC0" w:rsidRPr="003B2883" w:rsidRDefault="009D0E49" w:rsidP="001F790D">
      <w:r w:rsidRPr="009D0E49">
        <w:t>During an intra-AMF handover between 3GPP and non-3GPP accesses, the SMF shall include the targetAccess IE set to the old access type in the HTTP Request message body, when releasing the N2 PDU session resources in the old access (see step 3 of Figure 4.9.2.1-1 and step 3 of Figure 4.9.2.2-1 of 3GPP TS 23.502 [3]).</w:t>
      </w:r>
    </w:p>
    <w:p w14:paraId="750C5227" w14:textId="77777777" w:rsidR="00602AC0" w:rsidRPr="003B2883" w:rsidRDefault="00602AC0" w:rsidP="00602AC0">
      <w:pPr>
        <w:pStyle w:val="TH"/>
      </w:pPr>
      <w:r w:rsidRPr="003B2883">
        <w:object w:dxaOrig="8670" w:dyaOrig="2130" w14:anchorId="4904B2FC">
          <v:shape id="_x0000_i1035" type="#_x0000_t75" style="width:433.35pt;height:105.95pt" o:ole="">
            <v:imagedata r:id="rId28" o:title=""/>
          </v:shape>
          <o:OLEObject Type="Embed" ProgID="Visio.Drawing.15" ShapeID="_x0000_i1035" DrawAspect="Content" ObjectID="_1741442707" r:id="rId29"/>
        </w:object>
      </w:r>
    </w:p>
    <w:p w14:paraId="74B88C6A" w14:textId="77777777" w:rsidR="00602AC0" w:rsidRPr="003B2883" w:rsidRDefault="00602AC0" w:rsidP="00602AC0">
      <w:pPr>
        <w:pStyle w:val="TF"/>
      </w:pPr>
      <w:r w:rsidRPr="003B2883">
        <w:t>Figure 5.2.2.3.1.1-1 N1N2MessageTransfer for UE related signalling</w:t>
      </w:r>
    </w:p>
    <w:p w14:paraId="66EFAE39" w14:textId="77777777" w:rsidR="00602AC0" w:rsidRPr="003B2883" w:rsidRDefault="00602AC0" w:rsidP="00602AC0">
      <w:pPr>
        <w:pStyle w:val="B1"/>
      </w:pPr>
      <w:r w:rsidRPr="003B2883">
        <w:t>1.</w:t>
      </w:r>
      <w:r w:rsidRPr="003B2883">
        <w:tab/>
        <w:t>The NF Service Consumer shall send a POST request to transfer N1 and N2 information. The NF Service Consumer may include a N1N2MessageTransfer Notification URI to AMF in the request message.</w:t>
      </w:r>
    </w:p>
    <w:p w14:paraId="20D07178" w14:textId="14560FD3" w:rsidR="00340F3A" w:rsidRDefault="00602AC0" w:rsidP="00602AC0">
      <w:pPr>
        <w:pStyle w:val="B1"/>
      </w:pPr>
      <w:r w:rsidRPr="003B2883">
        <w:t>2a.</w:t>
      </w:r>
      <w:r w:rsidRPr="003B2883">
        <w:tab/>
        <w:t>On success, i.e. if the request is accepted and the AMF is able to transfer the N1/N2 message to the UE and/or the AN, the AMF shall respond with a "200 OK" status code. The AMF shall set the cause IE in the N1N2MessageTransferRspData as "N1_N2_TRANSFER_INITIATED" in this case.</w:t>
      </w:r>
    </w:p>
    <w:p w14:paraId="44A9C1DE" w14:textId="526CCFF1" w:rsidR="00C0601D" w:rsidRPr="003B2883" w:rsidRDefault="00C0601D" w:rsidP="00602AC0">
      <w:pPr>
        <w:pStyle w:val="B1"/>
      </w:pPr>
      <w:r>
        <w:tab/>
        <w:t>T</w:t>
      </w:r>
      <w:r w:rsidRPr="003B2883">
        <w:t xml:space="preserve">he AMF shall respond with </w:t>
      </w:r>
      <w:r>
        <w:t>a "200 OK" status code and set the cause IE</w:t>
      </w:r>
      <w:r w:rsidRPr="0097352A">
        <w:t xml:space="preserve"> </w:t>
      </w:r>
      <w:r w:rsidRPr="003B2883">
        <w:t>in the N1N2MessageTransferRspData</w:t>
      </w:r>
      <w:r>
        <w:t xml:space="preserve"> to "</w:t>
      </w:r>
      <w:r w:rsidRPr="003B2883">
        <w:t>N</w:t>
      </w:r>
      <w:r>
        <w:t>2</w:t>
      </w:r>
      <w:r w:rsidRPr="003B2883">
        <w:t>_MSG_NOT_TRANSFERRED</w:t>
      </w:r>
      <w:r>
        <w:t>"</w:t>
      </w:r>
      <w:r w:rsidRPr="003B2883">
        <w:t xml:space="preserve">, if the </w:t>
      </w:r>
      <w:r>
        <w:t xml:space="preserve">N1N2MessageTransfer request included an area of validity for the N2 SM Information, </w:t>
      </w:r>
      <w:r>
        <w:rPr>
          <w:lang w:eastAsia="zh-CN"/>
        </w:rPr>
        <w:t>the UE is in CM-CONNECTED state and outside of the area of validity</w:t>
      </w:r>
      <w:r w:rsidRPr="003B2883">
        <w:t>.</w:t>
      </w:r>
    </w:p>
    <w:p w14:paraId="3B2787B3" w14:textId="77777777" w:rsidR="00602AC0" w:rsidRPr="003B2883" w:rsidRDefault="00602AC0" w:rsidP="00602AC0">
      <w:pPr>
        <w:pStyle w:val="B1"/>
      </w:pPr>
      <w:r w:rsidRPr="003B2883">
        <w:t>2b. On failure or redirection, one of the HTTP status code listed in Table 6.1.3.5.3.1-3 shall be returned. For a 4xx/5xx response, the message body shall contain a N1N2MessageTransferError structure, including:</w:t>
      </w:r>
    </w:p>
    <w:p w14:paraId="768DA26F" w14:textId="77777777" w:rsidR="00602AC0" w:rsidRPr="003B2883" w:rsidRDefault="00602AC0" w:rsidP="00163413">
      <w:pPr>
        <w:pStyle w:val="B2"/>
      </w:pPr>
      <w:r w:rsidRPr="00163413">
        <w:lastRenderedPageBreak/>
        <w:t>-</w:t>
      </w:r>
      <w:r w:rsidRPr="00163413">
        <w:tab/>
        <w:t>a ProblemDetails structure with the "cause" attribute set to one of the application error listed in Table 6.1.3.5.3.1-3;</w:t>
      </w:r>
    </w:p>
    <w:p w14:paraId="329D764F" w14:textId="77777777" w:rsidR="00602AC0" w:rsidRPr="003B2883" w:rsidRDefault="00602AC0" w:rsidP="00876DA9">
      <w:pPr>
        <w:pStyle w:val="Heading6"/>
      </w:pPr>
      <w:bookmarkStart w:id="399" w:name="_Toc25156182"/>
      <w:bookmarkStart w:id="400" w:name="_Toc34124482"/>
      <w:bookmarkStart w:id="401" w:name="_Toc43207596"/>
      <w:bookmarkStart w:id="402" w:name="_Toc49857076"/>
      <w:bookmarkStart w:id="403" w:name="_Toc56676909"/>
      <w:bookmarkStart w:id="404" w:name="_Toc56691432"/>
      <w:bookmarkStart w:id="405" w:name="_Toc56698696"/>
      <w:bookmarkStart w:id="406" w:name="_Toc89034898"/>
      <w:bookmarkStart w:id="407" w:name="_Toc89064696"/>
      <w:bookmarkStart w:id="408" w:name="_Toc89179997"/>
      <w:bookmarkStart w:id="409" w:name="_Toc97071673"/>
      <w:bookmarkStart w:id="410" w:name="_Toc120051075"/>
      <w:bookmarkStart w:id="411" w:name="_Toc130828691"/>
      <w:r w:rsidRPr="003B2883">
        <w:t>5.2.2.3.1.2</w:t>
      </w:r>
      <w:r w:rsidRPr="003B2883">
        <w:tab/>
      </w:r>
      <w:r>
        <w:t>Detailed behaviour of the AMF</w:t>
      </w:r>
      <w:bookmarkEnd w:id="399"/>
      <w:bookmarkEnd w:id="400"/>
      <w:bookmarkEnd w:id="401"/>
      <w:bookmarkEnd w:id="402"/>
      <w:bookmarkEnd w:id="403"/>
      <w:bookmarkEnd w:id="404"/>
      <w:bookmarkEnd w:id="405"/>
      <w:bookmarkEnd w:id="406"/>
      <w:bookmarkEnd w:id="407"/>
      <w:bookmarkEnd w:id="408"/>
      <w:bookmarkEnd w:id="409"/>
      <w:bookmarkEnd w:id="410"/>
      <w:bookmarkEnd w:id="411"/>
    </w:p>
    <w:p w14:paraId="5DD08373" w14:textId="3C9C664C" w:rsidR="00602AC0" w:rsidRDefault="00602AC0" w:rsidP="00602AC0">
      <w:r w:rsidRPr="003B2883">
        <w:rPr>
          <w:lang w:val="en-US"/>
        </w:rPr>
        <w:t xml:space="preserve">When an NF service consumer is requesting to send N1 and/or N2 information and the UE is in CM-IDLE state for the access type for which the N1 and/or N2 information is related (called "associated access type" hereafter in this </w:t>
      </w:r>
      <w:r>
        <w:rPr>
          <w:lang w:val="en-US"/>
        </w:rPr>
        <w:t>clause</w:t>
      </w:r>
      <w:r w:rsidRPr="003B2883">
        <w:rPr>
          <w:lang w:val="en-US"/>
        </w:rPr>
        <w:t>)</w:t>
      </w:r>
      <w:r w:rsidRPr="003B2883">
        <w:t xml:space="preserve">, the requirements specified in </w:t>
      </w:r>
      <w:r>
        <w:t>clause</w:t>
      </w:r>
      <w:r w:rsidRPr="003B2883">
        <w:t xml:space="preserve"> 5.2.2.3.1.1 shall apply with the following modifications:</w:t>
      </w:r>
    </w:p>
    <w:p w14:paraId="570D47B3" w14:textId="77777777" w:rsidR="00063ACE" w:rsidRPr="003B2883" w:rsidRDefault="00063ACE" w:rsidP="00602AC0"/>
    <w:p w14:paraId="234FA8F2" w14:textId="77777777" w:rsidR="00602AC0" w:rsidRPr="003B2883" w:rsidRDefault="00602AC0" w:rsidP="00602AC0">
      <w:pPr>
        <w:pStyle w:val="NO"/>
        <w:rPr>
          <w:lang w:val="en-US"/>
        </w:rPr>
      </w:pPr>
      <w:r w:rsidRPr="003B2883">
        <w:rPr>
          <w:lang w:val="en-US"/>
        </w:rPr>
        <w:t>NOTE:</w:t>
      </w:r>
      <w:r w:rsidRPr="003B2883">
        <w:rPr>
          <w:lang w:val="en-US"/>
        </w:rPr>
        <w:tab/>
        <w:t>N1 and/or N2 Session Management information is related to the access type of the targeted PDU session</w:t>
      </w:r>
      <w:r w:rsidRPr="00246C52">
        <w:rPr>
          <w:lang w:val="en-US"/>
        </w:rPr>
        <w:t xml:space="preserve"> </w:t>
      </w:r>
      <w:r>
        <w:rPr>
          <w:lang w:val="en-US"/>
        </w:rPr>
        <w:t>for a single access PDU session, or to the Target Access received in the request for a MA PDU session</w:t>
      </w:r>
      <w:r w:rsidRPr="003B2883">
        <w:rPr>
          <w:lang w:val="en-US"/>
        </w:rPr>
        <w:t xml:space="preserve">; LCS related N2 (NRPPa) information is related to 3GPP access in </w:t>
      </w:r>
      <w:r w:rsidR="000245A2">
        <w:rPr>
          <w:lang w:val="en-US"/>
        </w:rPr>
        <w:t>this release of specification</w:t>
      </w:r>
      <w:r w:rsidRPr="003B2883">
        <w:rPr>
          <w:lang w:val="en-US"/>
        </w:rPr>
        <w:t>.</w:t>
      </w:r>
    </w:p>
    <w:p w14:paraId="42112168" w14:textId="338492EB" w:rsidR="00602AC0" w:rsidRDefault="00602AC0" w:rsidP="00602AC0">
      <w:pPr>
        <w:rPr>
          <w:lang w:val="en-US"/>
        </w:rPr>
      </w:pPr>
      <w:r w:rsidRPr="00210874">
        <w:rPr>
          <w:lang w:val="en-US"/>
        </w:rPr>
        <w:t>4xx and 5xx response cases shall also apply to UEs in CM-CONNECTED state, when applicable.</w:t>
      </w:r>
    </w:p>
    <w:p w14:paraId="263B764A" w14:textId="5B64C558" w:rsidR="00602AC0" w:rsidRDefault="00602AC0" w:rsidP="00602AC0">
      <w:pPr>
        <w:rPr>
          <w:b/>
          <w:lang w:val="en-US"/>
        </w:rPr>
      </w:pPr>
      <w:r w:rsidRPr="003B2883">
        <w:rPr>
          <w:b/>
          <w:lang w:val="en-US"/>
        </w:rPr>
        <w:t>2xx Response Cases:</w:t>
      </w:r>
    </w:p>
    <w:p w14:paraId="5235B0C0" w14:textId="4924AA8C" w:rsidR="00602AC0" w:rsidRDefault="00602AC0" w:rsidP="00602AC0">
      <w:pPr>
        <w:rPr>
          <w:b/>
          <w:lang w:val="en-US"/>
        </w:rPr>
      </w:pPr>
      <w:r w:rsidRPr="003B2883">
        <w:rPr>
          <w:b/>
          <w:lang w:val="en-US"/>
        </w:rPr>
        <w:t>Case A: When UE is CM-IDLE in 3GPP access and the associated access type is 3GPP access:</w:t>
      </w:r>
    </w:p>
    <w:p w14:paraId="1EAF8804" w14:textId="77777777" w:rsidR="00063ACE" w:rsidRPr="003B2883" w:rsidRDefault="00063ACE" w:rsidP="00602AC0">
      <w:pPr>
        <w:rPr>
          <w:b/>
          <w:lang w:val="en-US"/>
        </w:rPr>
      </w:pPr>
    </w:p>
    <w:p w14:paraId="70CA949B" w14:textId="77777777" w:rsidR="00602AC0" w:rsidRPr="003B2883" w:rsidRDefault="00602AC0" w:rsidP="00602AC0">
      <w:pPr>
        <w:pStyle w:val="B1"/>
        <w:rPr>
          <w:rFonts w:eastAsia="Batang"/>
        </w:rPr>
      </w:pPr>
      <w:r w:rsidRPr="003B2883">
        <w:t>a)</w:t>
      </w:r>
      <w:r w:rsidRPr="003B2883">
        <w:tab/>
        <w:t>Same as step 2a of Figure 5.2.2.3.1.1-1, the AMF should respond with the status code "200 OK", if "skipInd" attribute is set to "true" in the request body, with a response body that carries the cause "N1_MSG_NOT_TRANSFERRED".</w:t>
      </w:r>
    </w:p>
    <w:p w14:paraId="26B3FCDD" w14:textId="77777777" w:rsidR="00602AC0" w:rsidRPr="003B2883" w:rsidRDefault="00602AC0" w:rsidP="00602AC0">
      <w:pPr>
        <w:pStyle w:val="B1"/>
        <w:rPr>
          <w:rFonts w:eastAsia="Batang"/>
        </w:rPr>
      </w:pPr>
      <w:r w:rsidRPr="003B2883">
        <w:t>b)</w:t>
      </w:r>
      <w:r w:rsidRPr="003B2883">
        <w:tab/>
        <w:t xml:space="preserve">Same as step 2a of Figure 5.2.2.3.1.1-1, the AMF shall respond with the status code "202 Accepted", if the </w:t>
      </w:r>
      <w:r w:rsidRPr="003B2883">
        <w:rPr>
          <w:rFonts w:hint="eastAsia"/>
          <w:lang w:eastAsia="zh-CN"/>
        </w:rPr>
        <w:t>a</w:t>
      </w:r>
      <w:r w:rsidRPr="003B2883">
        <w:rPr>
          <w:rFonts w:eastAsia="Batang"/>
        </w:rPr>
        <w:t>synchronous</w:t>
      </w:r>
      <w:r w:rsidRPr="003B2883">
        <w:rPr>
          <w:rFonts w:hint="eastAsia"/>
          <w:lang w:eastAsia="zh-CN"/>
        </w:rPr>
        <w:t xml:space="preserve"> type</w:t>
      </w:r>
      <w:r w:rsidRPr="003B2883">
        <w:rPr>
          <w:rFonts w:eastAsia="Batang"/>
        </w:rPr>
        <w:t xml:space="preserve"> </w:t>
      </w:r>
      <w:r w:rsidRPr="003B2883">
        <w:rPr>
          <w:rFonts w:hint="eastAsia"/>
          <w:lang w:eastAsia="zh-CN"/>
        </w:rPr>
        <w:t>c</w:t>
      </w:r>
      <w:r w:rsidRPr="003B2883">
        <w:rPr>
          <w:rFonts w:eastAsia="Batang"/>
        </w:rPr>
        <w:t>ommunication is invoked and hence the UE is not paged,</w:t>
      </w:r>
      <w:r w:rsidRPr="003B2883">
        <w:t xml:space="preserve"> update the UE context and store N1 and/or N2 information and initiate communication with the UE and/or 5G-AN when the UE becomes reachable. In this case the AMF shall provide the URI of the resource in the AMF in the "Location" header of the response, which contains information regarding the stored N1/N2 message. The AMF shall also provide a response body containing the cause, "WAITING_FOR_ASYNCHRONOUS_TRANSFER" that represents the current status of the N1/N2 message transfer</w:t>
      </w:r>
      <w:r w:rsidRPr="003B2883">
        <w:rPr>
          <w:rFonts w:eastAsia="Batang"/>
        </w:rPr>
        <w:t>;</w:t>
      </w:r>
    </w:p>
    <w:p w14:paraId="61F87C2E" w14:textId="77777777" w:rsidR="00602AC0" w:rsidRPr="003B2883" w:rsidRDefault="00602AC0" w:rsidP="00602AC0">
      <w:pPr>
        <w:pStyle w:val="B1"/>
      </w:pPr>
      <w:r w:rsidRPr="003B2883">
        <w:t>c)</w:t>
      </w:r>
      <w:r w:rsidRPr="003B2883">
        <w:tab/>
        <w:t xml:space="preserve">Same as step 2a of Figure 5.2.2.3.1.1-1, the AMF shall respond with the status code "202 Accepted", if paging is issued when the UE is in CM-IDLE and reachable for 3GPP access, with a response body that carries a cause "ATTEMPTING_TO_REACH_UE" as specified in </w:t>
      </w:r>
      <w:r>
        <w:t>clause</w:t>
      </w:r>
      <w:r w:rsidRPr="003B2883">
        <w:t xml:space="preserve"> 4.2.3.3 and 5.2.2.2.7 of</w:t>
      </w:r>
      <w:r>
        <w:t xml:space="preserve"> 3GPP TS </w:t>
      </w:r>
      <w:r w:rsidRPr="003B2883">
        <w:t>23.502</w:t>
      </w:r>
      <w:r>
        <w:t> </w:t>
      </w:r>
      <w:r w:rsidRPr="003B2883">
        <w:t>[3].</w:t>
      </w:r>
    </w:p>
    <w:p w14:paraId="14C0DF02" w14:textId="7815D45D" w:rsidR="00602AC0" w:rsidRDefault="00602AC0" w:rsidP="00602AC0">
      <w:pPr>
        <w:rPr>
          <w:b/>
          <w:bCs/>
          <w:lang w:val="en-US"/>
        </w:rPr>
      </w:pPr>
      <w:r w:rsidRPr="003B2883">
        <w:rPr>
          <w:b/>
          <w:bCs/>
          <w:lang w:val="en-US"/>
        </w:rPr>
        <w:t>Case B: When UE is CM-IDLE in Non-3GPP access but CM-CONNECTED in 3GPP access and the associated access type is Non-3GPP access:</w:t>
      </w:r>
    </w:p>
    <w:p w14:paraId="7880DC02" w14:textId="77777777" w:rsidR="00063ACE" w:rsidRPr="003B2883" w:rsidRDefault="00063ACE" w:rsidP="00602AC0">
      <w:pPr>
        <w:rPr>
          <w:b/>
          <w:bCs/>
          <w:lang w:val="en-US"/>
        </w:rPr>
      </w:pPr>
    </w:p>
    <w:p w14:paraId="46381197" w14:textId="77777777" w:rsidR="00602AC0" w:rsidRPr="003B2883" w:rsidRDefault="00602AC0" w:rsidP="00602AC0">
      <w:pPr>
        <w:pStyle w:val="B1"/>
      </w:pPr>
      <w:r w:rsidRPr="003B2883">
        <w:t>a)</w:t>
      </w:r>
      <w:r w:rsidRPr="003B2883">
        <w:tab/>
        <w:t>Same as step 2a of Figure 5.2.2.3.1.1-1, the AMF shall respond with the status code "200 OK" with cause "N1_N2_TRANSFER_INITIATED" and initiate N1 NAS SM message transfer via 3GPP access, if the NF service consumer (i.e. SMF) requests to send only N1 NAS SM message without any associated N2 SM information, and the current access type related to the PDU session is Non-3GPP access and the UE is CM-CONNECTED in 3GPP access.</w:t>
      </w:r>
    </w:p>
    <w:p w14:paraId="70079ABB" w14:textId="77777777" w:rsidR="00602AC0" w:rsidRPr="003B2883" w:rsidRDefault="00602AC0" w:rsidP="00602AC0">
      <w:pPr>
        <w:pStyle w:val="B1"/>
      </w:pPr>
      <w:r w:rsidRPr="003B2883">
        <w:t>b)</w:t>
      </w:r>
      <w:r w:rsidRPr="003B2883">
        <w:tab/>
        <w:t xml:space="preserve">Same as step 2a of Figure 5.2.2.3.1.1-1, the AMF shall respond with the status code "202 Accepted", if NAS Notification procedure is issued when the UE is in CM-CONNECTED in 3GPP access, with a response body that carries a cause "ATTEMPTING_TO_REACH_UE" as specified in step 4c of </w:t>
      </w:r>
      <w:r>
        <w:t>clause</w:t>
      </w:r>
      <w:r w:rsidRPr="003B2883">
        <w:t xml:space="preserve"> 4.2.3.3 and 5.2.2.2.7 of</w:t>
      </w:r>
      <w:r>
        <w:t xml:space="preserve"> 3GPP TS </w:t>
      </w:r>
      <w:r w:rsidRPr="003B2883">
        <w:t>23.502</w:t>
      </w:r>
      <w:r>
        <w:t> </w:t>
      </w:r>
      <w:r w:rsidRPr="003B2883">
        <w:t>[3].</w:t>
      </w:r>
    </w:p>
    <w:p w14:paraId="6EC7DFB5" w14:textId="02852C0C" w:rsidR="00602AC0" w:rsidRDefault="00602AC0" w:rsidP="00602AC0">
      <w:pPr>
        <w:rPr>
          <w:b/>
          <w:lang w:val="en-US"/>
        </w:rPr>
      </w:pPr>
      <w:r w:rsidRPr="003B2883">
        <w:rPr>
          <w:b/>
          <w:lang w:val="en-US"/>
        </w:rPr>
        <w:t xml:space="preserve">Case C: When UE is CM-IDLE in both Non-3GPP access and 3GPP access and the associated access </w:t>
      </w:r>
      <w:r w:rsidR="00D13F1E">
        <w:rPr>
          <w:b/>
          <w:lang w:val="en-US"/>
        </w:rPr>
        <w:t>t</w:t>
      </w:r>
      <w:r w:rsidRPr="003B2883">
        <w:rPr>
          <w:b/>
          <w:lang w:val="en-US"/>
        </w:rPr>
        <w:t>ype is Non-3GPP access:</w:t>
      </w:r>
    </w:p>
    <w:p w14:paraId="04DE12A0" w14:textId="223D5281" w:rsidR="00602AC0" w:rsidRDefault="00602AC0" w:rsidP="00602AC0">
      <w:pPr>
        <w:rPr>
          <w:lang w:val="en-US"/>
        </w:rPr>
      </w:pPr>
      <w:r w:rsidRPr="003B2883">
        <w:rPr>
          <w:lang w:val="en-US"/>
        </w:rPr>
        <w:t>All the bullets specified in Case A are applicable.</w:t>
      </w:r>
    </w:p>
    <w:p w14:paraId="567D3EF1" w14:textId="5B3A546C" w:rsidR="00602AC0" w:rsidRDefault="00602AC0" w:rsidP="00602AC0">
      <w:r w:rsidRPr="003B2883">
        <w:t>The NF Service Consumer shall not send any further signalling for the UE if it receives a POST response body with a cause "ATTEMPTING_TO_REACH_UE" unless it has higher priority signalling. In such a case the response shall include the "Location" header containing the URI of the resource created in the AMF, which holds the status of the N1/N2 message transfer, e.g. ".../n1-n2-messages/{n1N2MessageId}". The AMF shall:</w:t>
      </w:r>
    </w:p>
    <w:p w14:paraId="67C596F6" w14:textId="77777777" w:rsidR="00157C70" w:rsidRPr="003B2883" w:rsidRDefault="00157C70" w:rsidP="00602AC0"/>
    <w:p w14:paraId="1DE493F2" w14:textId="77777777" w:rsidR="00602AC0" w:rsidRPr="003B2883" w:rsidRDefault="00602AC0" w:rsidP="00602AC0">
      <w:pPr>
        <w:pStyle w:val="B1"/>
      </w:pPr>
      <w:r w:rsidRPr="003B2883">
        <w:t>-</w:t>
      </w:r>
      <w:r w:rsidRPr="003B2883">
        <w:tab/>
        <w:t>store the N1 and/or N2 information related to 3GPP access and, when the UE responds with a Service Request, shall initiate communication with the UE and/or 5G-AN using the stored N1 and/or N2 information;</w:t>
      </w:r>
    </w:p>
    <w:p w14:paraId="650C7012" w14:textId="2ED41FB4" w:rsidR="00602AC0" w:rsidRPr="003B2883" w:rsidRDefault="00602AC0" w:rsidP="00602AC0">
      <w:pPr>
        <w:pStyle w:val="B1"/>
      </w:pPr>
      <w:r w:rsidRPr="003B2883">
        <w:t>-</w:t>
      </w:r>
      <w:r w:rsidRPr="003B2883">
        <w:tab/>
        <w:t>store the N1 NAS SM information related to Non-3GPP access if no N2 information was received and the AMF initiated paging towards the UE. Later when the UE responds with a Service Request,</w:t>
      </w:r>
      <w:r w:rsidR="0026052C">
        <w:t xml:space="preserve"> </w:t>
      </w:r>
      <w:r w:rsidRPr="003B2883">
        <w:t>the AMF shall initiate communication with the UE using the stored N1 information via 3GPP access;</w:t>
      </w:r>
    </w:p>
    <w:p w14:paraId="2934557B" w14:textId="77777777" w:rsidR="00602AC0" w:rsidRPr="003B2883" w:rsidRDefault="00602AC0" w:rsidP="00602AC0">
      <w:pPr>
        <w:pStyle w:val="B1"/>
      </w:pPr>
      <w:r w:rsidRPr="003B2883">
        <w:t>-</w:t>
      </w:r>
      <w:r w:rsidRPr="003B2883">
        <w:tab/>
        <w:t xml:space="preserve">inform the SMF which invoked the service operation, that the access type of the PDU Session can be changed from Non-3GPP access to 3GPP access as specified in </w:t>
      </w:r>
      <w:r>
        <w:t>clause</w:t>
      </w:r>
      <w:r w:rsidRPr="003B2883">
        <w:t xml:space="preserve"> 5.2.2.3.2.1 of</w:t>
      </w:r>
      <w:r>
        <w:t xml:space="preserve"> 3GPP TS </w:t>
      </w:r>
      <w:r w:rsidRPr="003B2883">
        <w:t>29.502</w:t>
      </w:r>
      <w:r>
        <w:t> </w:t>
      </w:r>
      <w:r w:rsidRPr="003B2883">
        <w:t>[16], when the UE responds with a "List Of Allowed PDU Sessions" and the indicated non-3GPP PDU session of the N2 (and N1 if received) information is included in the list; or</w:t>
      </w:r>
    </w:p>
    <w:p w14:paraId="57C01B96" w14:textId="77777777" w:rsidR="00602AC0" w:rsidRPr="003B2883" w:rsidRDefault="00602AC0" w:rsidP="00602AC0">
      <w:pPr>
        <w:pStyle w:val="B1"/>
      </w:pPr>
      <w:r w:rsidRPr="003B2883">
        <w:t>-</w:t>
      </w:r>
      <w:r w:rsidRPr="003B2883">
        <w:tab/>
        <w:t xml:space="preserve">notify the NF which invoked the service operation, as specified in </w:t>
      </w:r>
      <w:r>
        <w:t>clause</w:t>
      </w:r>
      <w:r w:rsidRPr="003B2883">
        <w:t xml:space="preserve"> 5.2.2.3.2, if the Notification URI is provided, when the AMF determines that the paging or NAS Notification has failed or when the UE responds with a "List Of Allowed PDU Sessions" and the indicated Non-3GPP PDU session of the N2 (and N1 if received) information is not included in the list.</w:t>
      </w:r>
    </w:p>
    <w:p w14:paraId="142E256D" w14:textId="77777777" w:rsidR="00602AC0" w:rsidRPr="003B2883" w:rsidRDefault="00602AC0" w:rsidP="00602AC0">
      <w:r w:rsidRPr="003B2883">
        <w:rPr>
          <w:b/>
        </w:rPr>
        <w:t>4xx Response Cases:</w:t>
      </w:r>
    </w:p>
    <w:p w14:paraId="495E7594" w14:textId="77777777" w:rsidR="00602AC0" w:rsidRPr="003B2883" w:rsidRDefault="00602AC0" w:rsidP="00602AC0">
      <w:pPr>
        <w:pStyle w:val="B1"/>
      </w:pPr>
      <w:r w:rsidRPr="003B2883">
        <w:t>-</w:t>
      </w:r>
      <w:r w:rsidRPr="003B2883">
        <w:tab/>
        <w:t>Same as step 2b of Figure 5.2.2.3.1.1-1, the AMF shall respond with status code "409 Conflict" in the following cases:</w:t>
      </w:r>
    </w:p>
    <w:p w14:paraId="47D18455" w14:textId="5499777E" w:rsidR="00602AC0" w:rsidRPr="003B2883" w:rsidRDefault="00602AC0" w:rsidP="00602AC0">
      <w:pPr>
        <w:pStyle w:val="B2"/>
      </w:pPr>
      <w:r w:rsidRPr="003B2883">
        <w:t>-</w:t>
      </w:r>
      <w:r w:rsidRPr="003B2883">
        <w:tab/>
        <w:t>if the UE is in 3GPP access and there is already an ongoing paging procedure with higher or same priority, the AMF shall set the application error as "</w:t>
      </w:r>
      <w:r w:rsidRPr="003B2883">
        <w:rPr>
          <w:rFonts w:hint="eastAsia"/>
        </w:rPr>
        <w:t>HIGHER_PRIORITY_RE</w:t>
      </w:r>
      <w:r w:rsidRPr="003B2883">
        <w:t xml:space="preserve">QUEST_ONGOING" in the "cause" attribute of the ProblemDetails structure of the POST response body. The AMF may provide a </w:t>
      </w:r>
      <w:r w:rsidR="00682A45" w:rsidRPr="007A77F6">
        <w:t>retryAfter IE</w:t>
      </w:r>
      <w:r w:rsidRPr="003B2883">
        <w:t xml:space="preserve"> to the NF Service Consumer in order for the NF Service Consumer to retry the request after the expiry of the timer. When the </w:t>
      </w:r>
      <w:r w:rsidR="00BA7E18" w:rsidRPr="007A77F6">
        <w:t>retryAfter IE</w:t>
      </w:r>
      <w:r w:rsidRPr="003B2883">
        <w:t xml:space="preserve"> is provided, the NF Service Consumer shall not initiate the downlink messaging until the timer expires.</w:t>
      </w:r>
      <w:r w:rsidRPr="003B2883" w:rsidDel="00CE634B">
        <w:t xml:space="preserve"> </w:t>
      </w:r>
      <w:r w:rsidRPr="003B2883">
        <w:t>The AMF may also provide the ARP value of the QoS flow that has triggered the currently ongoing highest priority paging, so that the NF Service Consumer (e.g. SMF) knows that if any subsequent trigger initiating downlink messaging for a QoS flow with the same or lower priority happens.</w:t>
      </w:r>
    </w:p>
    <w:p w14:paraId="4BCE9B5A" w14:textId="2FFCFD3B" w:rsidR="00602AC0" w:rsidRPr="003B2883" w:rsidRDefault="00602AC0" w:rsidP="00602AC0">
      <w:pPr>
        <w:pStyle w:val="B2"/>
      </w:pPr>
      <w:r w:rsidRPr="003B2883">
        <w:t>-</w:t>
      </w:r>
      <w:r w:rsidRPr="003B2883">
        <w:tab/>
        <w:t xml:space="preserve">if there is an ongoing registration procedure (see </w:t>
      </w:r>
      <w:r>
        <w:t>clause</w:t>
      </w:r>
      <w:r w:rsidRPr="003B2883">
        <w:t xml:space="preserve"> 4.2.3.3 of</w:t>
      </w:r>
      <w:r>
        <w:t xml:space="preserve"> 3GPP TS </w:t>
      </w:r>
      <w:r w:rsidRPr="003B2883">
        <w:t>23.502</w:t>
      </w:r>
      <w:r>
        <w:t> </w:t>
      </w:r>
      <w:r w:rsidRPr="003B2883">
        <w:t>[3]) the AMF shall set the application error as "TEMPORARY_REJECT_REGISTRATION_ONGOING" in the "cause" attribute of the ProblemDetails structure in the POST response body;</w:t>
      </w:r>
      <w:r w:rsidR="008B4EAF" w:rsidRPr="008B4EAF">
        <w:t xml:space="preserve"> </w:t>
      </w:r>
      <w:r w:rsidR="008B4EAF" w:rsidRPr="00C903C9">
        <w:t xml:space="preserve">The AMF may provide a </w:t>
      </w:r>
      <w:r w:rsidR="00BA7E18" w:rsidRPr="007A77F6">
        <w:t>retryAfter IE</w:t>
      </w:r>
      <w:r w:rsidR="008B4EAF" w:rsidRPr="00C903C9">
        <w:t xml:space="preserve"> to the NF Service Consumer in order for the NF Service Consumer to retry the request after</w:t>
      </w:r>
      <w:r w:rsidR="008B4EAF">
        <w:t xml:space="preserve"> a short period</w:t>
      </w:r>
      <w:r w:rsidR="008B4EAF" w:rsidRPr="00C903C9">
        <w:t xml:space="preserve">. When the </w:t>
      </w:r>
      <w:r w:rsidR="00566B27" w:rsidRPr="007A77F6">
        <w:t>retryAfter IE</w:t>
      </w:r>
      <w:r w:rsidR="008B4EAF" w:rsidRPr="00C903C9">
        <w:t xml:space="preserve"> is provided, the NF Service Consumer </w:t>
      </w:r>
      <w:r w:rsidR="008B4EAF">
        <w:t>should</w:t>
      </w:r>
      <w:r w:rsidR="008B4EAF" w:rsidRPr="00C903C9">
        <w:t xml:space="preserve"> not initiate </w:t>
      </w:r>
      <w:r w:rsidR="008B4EAF">
        <w:t xml:space="preserve">new N1/N2 Message Transfer request </w:t>
      </w:r>
      <w:r w:rsidR="008B4EAF" w:rsidRPr="00C903C9">
        <w:t>until the timer expires.</w:t>
      </w:r>
    </w:p>
    <w:p w14:paraId="502AA9CE" w14:textId="77777777" w:rsidR="00602AC0" w:rsidRPr="003B2883" w:rsidRDefault="00602AC0" w:rsidP="00602AC0">
      <w:pPr>
        <w:pStyle w:val="B2"/>
      </w:pPr>
      <w:r w:rsidRPr="003B2883">
        <w:t>-</w:t>
      </w:r>
      <w:r w:rsidRPr="003B2883">
        <w:tab/>
        <w:t xml:space="preserve">if this is a request to transfer a </w:t>
      </w:r>
      <w:r w:rsidR="006954DF">
        <w:t>N2 PDU Session Resource Modify Request or a</w:t>
      </w:r>
      <w:r w:rsidR="006954DF" w:rsidRPr="003B2883">
        <w:t xml:space="preserve"> </w:t>
      </w:r>
      <w:r w:rsidRPr="003B2883">
        <w:t xml:space="preserve">N2 PDU Session </w:t>
      </w:r>
      <w:r w:rsidRPr="003B2883">
        <w:rPr>
          <w:noProof/>
        </w:rPr>
        <w:t xml:space="preserve">Resource </w:t>
      </w:r>
      <w:r w:rsidRPr="003B2883">
        <w:t xml:space="preserve">Release Command to a 5G-AN and if the UE is in CM-IDLE state at the AMF for the Access Network Type associated to the PDU session (see </w:t>
      </w:r>
      <w:r w:rsidR="006954DF">
        <w:t>clauses 4.3.3 and 4.3.4 of 3GPP TS </w:t>
      </w:r>
      <w:r w:rsidR="006954DF" w:rsidRPr="003B2883">
        <w:t>23.502</w:t>
      </w:r>
      <w:r w:rsidR="006954DF">
        <w:t> </w:t>
      </w:r>
      <w:r w:rsidR="006954DF" w:rsidRPr="003B2883">
        <w:t>[3]</w:t>
      </w:r>
      <w:r w:rsidR="006954DF">
        <w:t xml:space="preserve"> and </w:t>
      </w:r>
      <w:r>
        <w:t>clause</w:t>
      </w:r>
      <w:r w:rsidRPr="003B2883">
        <w:t xml:space="preserve"> 5.3.2.1 of</w:t>
      </w:r>
      <w:r>
        <w:t xml:space="preserve"> 3GPP TS </w:t>
      </w:r>
      <w:r w:rsidRPr="003B2883">
        <w:t>23.527</w:t>
      </w:r>
      <w:r>
        <w:t> </w:t>
      </w:r>
      <w:r w:rsidRPr="003B2883">
        <w:t>[33]), the AMF shall set the application error "UE_IN_CM_IDLE_STATE" in the "cause" attribute of the ProblemDetails structure in the POST response body.</w:t>
      </w:r>
    </w:p>
    <w:p w14:paraId="0FC12313" w14:textId="77777777" w:rsidR="00602AC0" w:rsidRDefault="00602AC0" w:rsidP="00602AC0">
      <w:pPr>
        <w:pStyle w:val="B2"/>
      </w:pPr>
      <w:r w:rsidRPr="003B2883">
        <w:t>-</w:t>
      </w:r>
      <w:r w:rsidRPr="003B2883">
        <w:tab/>
        <w:t xml:space="preserve">if there is an ongoing Xn or N2 handover procedure (see </w:t>
      </w:r>
      <w:r>
        <w:t>clause</w:t>
      </w:r>
      <w:r w:rsidRPr="003B2883">
        <w:t xml:space="preserve"> 4.9.1.2.1 and 4.9.1.3.1 of</w:t>
      </w:r>
      <w:r>
        <w:t xml:space="preserve"> 3GPP TS </w:t>
      </w:r>
      <w:r w:rsidRPr="003B2883">
        <w:t>23.502</w:t>
      </w:r>
      <w:r>
        <w:t> </w:t>
      </w:r>
      <w:r w:rsidRPr="003B2883">
        <w:t>[3]) the AMF shall set the application error as "TEMPORARY_REJECT_HANDOVER_ONGOING" in the "cause" attribute of the ProblemDetails structure in the POST response body</w:t>
      </w:r>
      <w:r>
        <w:t>, if the AMF rejects the request due to the on-going handover</w:t>
      </w:r>
      <w:r w:rsidRPr="003B2883">
        <w:t>.</w:t>
      </w:r>
    </w:p>
    <w:p w14:paraId="7F6B3E34" w14:textId="4A5E325E" w:rsidR="00D13F1E" w:rsidRDefault="00B8158F" w:rsidP="00602AC0">
      <w:pPr>
        <w:pStyle w:val="B2"/>
      </w:pPr>
      <w:r>
        <w:t>-</w:t>
      </w:r>
      <w:r w:rsidR="00F9030F">
        <w:tab/>
      </w:r>
      <w:r>
        <w:t xml:space="preserve">if the RAT Type is NB-IoT, and the UE already has 2 PDU Sessions with active user plane resources, the AMF shall set the </w:t>
      </w:r>
      <w:r w:rsidRPr="003B2883">
        <w:t>application error as "</w:t>
      </w:r>
      <w:r>
        <w:rPr>
          <w:lang w:eastAsia="fr-FR"/>
        </w:rPr>
        <w:t>MAX_ACTIVE_SESSIONS_EXCEEDED</w:t>
      </w:r>
      <w:r w:rsidRPr="003B2883">
        <w:t>" in POST response body</w:t>
      </w:r>
      <w:r>
        <w:t>.</w:t>
      </w:r>
    </w:p>
    <w:p w14:paraId="1ABF151F" w14:textId="04D387B3" w:rsidR="00876641" w:rsidRPr="003B2883" w:rsidRDefault="00876641" w:rsidP="00602AC0">
      <w:pPr>
        <w:pStyle w:val="B2"/>
      </w:pPr>
      <w:r>
        <w:t>-</w:t>
      </w:r>
      <w:r>
        <w:tab/>
        <w:t>i</w:t>
      </w:r>
      <w:r w:rsidRPr="00490890">
        <w:t xml:space="preserve">f Paging Restrictions information restricts the N1N2MessageTransfer request from causing paging </w:t>
      </w:r>
      <w:r>
        <w:t xml:space="preserve">(see clause </w:t>
      </w:r>
      <w:r w:rsidRPr="00490890">
        <w:t xml:space="preserve">4.2.3.3 </w:t>
      </w:r>
      <w:r>
        <w:t xml:space="preserve">of 3GPP TS 23.502 [3]) </w:t>
      </w:r>
      <w:r w:rsidRPr="00490890">
        <w:t>the AMF shall set the application error as "</w:t>
      </w:r>
      <w:r w:rsidRPr="007C40AC">
        <w:t>REJECTION_DUE_TO_PAGING_RESTRICTION</w:t>
      </w:r>
      <w:r w:rsidRPr="00490890">
        <w:t>" in the "cause" attribute of the ProblemDetails structure in the POST response body.</w:t>
      </w:r>
    </w:p>
    <w:p w14:paraId="503E5AD5" w14:textId="21F3004D" w:rsidR="00602AC0" w:rsidRDefault="00602AC0" w:rsidP="00602AC0">
      <w:pPr>
        <w:pStyle w:val="B1"/>
      </w:pPr>
      <w:r w:rsidRPr="003B2883">
        <w:t>-</w:t>
      </w:r>
      <w:r w:rsidRPr="003B2883">
        <w:tab/>
        <w:t xml:space="preserve">Same as step 2b of Figure 5.2.2.3.1.1-1, the AMF shall respond with the status code "403 Forbidden", if the </w:t>
      </w:r>
      <w:r w:rsidRPr="003B2883">
        <w:rPr>
          <w:lang w:eastAsia="zh-CN"/>
        </w:rPr>
        <w:t>UE is in a Non-Allowed Area and the service request is not for regulatory prioritized service</w:t>
      </w:r>
      <w:r w:rsidRPr="003B2883">
        <w:t>. The AMF shall set the application error as "UE_IN_NON_ALLOWED_AREA" in POST response body.</w:t>
      </w:r>
    </w:p>
    <w:p w14:paraId="025F5CD9" w14:textId="2DCB5E23" w:rsidR="002570DB" w:rsidRPr="003B2883" w:rsidRDefault="002570DB" w:rsidP="00017147">
      <w:pPr>
        <w:pStyle w:val="B2"/>
      </w:pPr>
      <w:r>
        <w:rPr>
          <w:lang w:eastAsia="zh-CN"/>
        </w:rPr>
        <w:lastRenderedPageBreak/>
        <w:t>-</w:t>
      </w:r>
      <w:r>
        <w:rPr>
          <w:lang w:eastAsia="zh-CN"/>
        </w:rPr>
        <w:tab/>
      </w:r>
      <w:r w:rsidRPr="002B54B3">
        <w:rPr>
          <w:lang w:eastAsia="zh-CN"/>
        </w:rPr>
        <w:t xml:space="preserve">The NF service consumer (i.e. the SMF) that receives this application </w:t>
      </w:r>
      <w:r>
        <w:rPr>
          <w:lang w:eastAsia="zh-CN"/>
        </w:rPr>
        <w:t xml:space="preserve">error </w:t>
      </w:r>
      <w:r w:rsidRPr="002B54B3">
        <w:rPr>
          <w:lang w:eastAsia="zh-CN"/>
        </w:rPr>
        <w:t>may supress subsequent mess</w:t>
      </w:r>
      <w:r w:rsidR="00C31DE9">
        <w:rPr>
          <w:lang w:eastAsia="zh-CN"/>
        </w:rPr>
        <w:t>a</w:t>
      </w:r>
      <w:r w:rsidRPr="002B54B3">
        <w:rPr>
          <w:lang w:eastAsia="zh-CN"/>
        </w:rPr>
        <w:t>ge (e.g. N1N2MessageTransfer) to the AMF for non</w:t>
      </w:r>
      <w:r>
        <w:rPr>
          <w:lang w:eastAsia="zh-CN"/>
        </w:rPr>
        <w:t xml:space="preserve"> </w:t>
      </w:r>
      <w:r w:rsidRPr="002B54B3">
        <w:rPr>
          <w:lang w:eastAsia="zh-CN"/>
        </w:rPr>
        <w:t>regulatory</w:t>
      </w:r>
      <w:r>
        <w:rPr>
          <w:lang w:eastAsia="zh-CN"/>
        </w:rPr>
        <w:t xml:space="preserve"> </w:t>
      </w:r>
      <w:r w:rsidRPr="002B54B3">
        <w:rPr>
          <w:lang w:eastAsia="zh-CN"/>
        </w:rPr>
        <w:t>prioritized service.</w:t>
      </w:r>
      <w:r>
        <w:rPr>
          <w:lang w:eastAsia="zh-CN"/>
        </w:rPr>
        <w:t xml:space="preserve"> In this case, the NF service consumer (i.e. the SMF) should subscribe the Reachability-Report event for </w:t>
      </w:r>
      <w:r w:rsidRPr="005E5434">
        <w:rPr>
          <w:lang w:eastAsia="zh-CN"/>
        </w:rPr>
        <w:t>"UE Reachability Status Change"</w:t>
      </w:r>
      <w:r>
        <w:rPr>
          <w:lang w:eastAsia="zh-CN"/>
        </w:rPr>
        <w:t xml:space="preserve"> from the AMF, so as to get notified by the AMF when the UE becomes reachable again.</w:t>
      </w:r>
    </w:p>
    <w:p w14:paraId="032F86A8" w14:textId="14A6D6BA" w:rsidR="00602AC0" w:rsidRDefault="00602AC0" w:rsidP="00602AC0">
      <w:pPr>
        <w:pStyle w:val="B1"/>
      </w:pPr>
      <w:r w:rsidRPr="003B2883">
        <w:t>-</w:t>
      </w:r>
      <w:r w:rsidRPr="003B2883">
        <w:tab/>
        <w:t xml:space="preserve">Same as step 2b of Figure 5.2.2.3.1.1-1, the AMF shall respond with the status code "403 Forbidden ", if </w:t>
      </w:r>
      <w:r w:rsidRPr="003B2883">
        <w:rPr>
          <w:lang w:eastAsia="ko-KR"/>
        </w:rPr>
        <w:t xml:space="preserve">the NF service consumer (e.g. an LMF) is requesting to send N1 LPP message to the UE and the UE has indicated that it does not support LPP in N1 mode during registration procedure (see </w:t>
      </w:r>
      <w:r>
        <w:rPr>
          <w:lang w:eastAsia="ko-KR"/>
        </w:rPr>
        <w:t>clause</w:t>
      </w:r>
      <w:r w:rsidRPr="003B2883">
        <w:rPr>
          <w:lang w:eastAsia="ko-KR"/>
        </w:rPr>
        <w:t xml:space="preserve"> 5.5.1.2.2 and 5.5.1.3.2 of</w:t>
      </w:r>
      <w:r>
        <w:rPr>
          <w:lang w:eastAsia="ko-KR"/>
        </w:rPr>
        <w:t xml:space="preserve"> 3GPP TS </w:t>
      </w:r>
      <w:r w:rsidRPr="003B2883">
        <w:rPr>
          <w:lang w:eastAsia="ko-KR"/>
        </w:rPr>
        <w:t>24.501</w:t>
      </w:r>
      <w:r>
        <w:rPr>
          <w:lang w:eastAsia="ko-KR"/>
        </w:rPr>
        <w:t> </w:t>
      </w:r>
      <w:r w:rsidRPr="003B2883">
        <w:rPr>
          <w:lang w:eastAsia="ko-KR"/>
        </w:rPr>
        <w:t>[11])</w:t>
      </w:r>
      <w:r w:rsidRPr="003B2883">
        <w:t>. The AMF shall set the application error to "UE_WITHOUT_N1_LPP_SUPPORT" in POST response body.</w:t>
      </w:r>
    </w:p>
    <w:p w14:paraId="63145BEA" w14:textId="001D1D90" w:rsidR="009F07E8" w:rsidRDefault="009F07E8" w:rsidP="009F07E8">
      <w:pPr>
        <w:pStyle w:val="B1"/>
      </w:pPr>
      <w:r>
        <w:t>-</w:t>
      </w:r>
      <w:r>
        <w:tab/>
        <w:t>Same as step 2b of Figure 5.2.2.3.1.1-1, the AMF shall respond with the status code "403 Forbidden", if the request body includes an nfId IE indicating an SMF instance which is different from the stored SMF instance hosting the SM Context of the PDU session. The AMF shall set the application error to "INVALID_SM_CONTEXT" in POST response body. During procedures with SM Context relocation, e.g. UE mobility procedures with I-SMF insertion/change/removal, the AMF shall allow N1N2MessageTransfer from both SMF instances holding the old and new SM Contexts.</w:t>
      </w:r>
    </w:p>
    <w:p w14:paraId="5F884BCD" w14:textId="65D9FB62" w:rsidR="009F07E8" w:rsidRPr="003B2883" w:rsidRDefault="009F07E8" w:rsidP="009F07E8">
      <w:pPr>
        <w:pStyle w:val="B1"/>
      </w:pPr>
      <w:r>
        <w:tab/>
        <w:t>The NF service consumer (i.e. the SMF) that receives this application error shall remove the SM Context for the PDU session and release the PDU session resource in (H-)SMF if available. The SMF shall not send a SMContextStatusNotification to the AMF for the PDU session release.</w:t>
      </w:r>
    </w:p>
    <w:p w14:paraId="288EB553" w14:textId="77777777" w:rsidR="00602AC0" w:rsidRPr="003B2883" w:rsidRDefault="00602AC0" w:rsidP="00602AC0">
      <w:r w:rsidRPr="003B2883">
        <w:rPr>
          <w:b/>
        </w:rPr>
        <w:t>5xx Response Cases:</w:t>
      </w:r>
    </w:p>
    <w:p w14:paraId="05CEF078" w14:textId="5A53FC39" w:rsidR="00602AC0" w:rsidRDefault="00602AC0" w:rsidP="00602AC0">
      <w:pPr>
        <w:pStyle w:val="B1"/>
      </w:pPr>
      <w:r w:rsidRPr="003B2883">
        <w:t>-</w:t>
      </w:r>
      <w:r w:rsidRPr="003B2883">
        <w:tab/>
        <w:t xml:space="preserve">Same as step 2b of Figure 5.2.2.3.1.1-1, the AMF shall respond with the status code "504 Gateway Timeout", if </w:t>
      </w:r>
      <w:r w:rsidRPr="003B2883">
        <w:rPr>
          <w:lang w:eastAsia="ko-KR"/>
        </w:rPr>
        <w:t>the UE is currently unreachable (e.g., due to the UE in MICO mode</w:t>
      </w:r>
      <w:r>
        <w:rPr>
          <w:lang w:eastAsia="ko-KR"/>
        </w:rPr>
        <w:t>, the UE using extended idle mode DRX</w:t>
      </w:r>
      <w:r w:rsidRPr="003B2883">
        <w:rPr>
          <w:lang w:eastAsia="ko-KR"/>
        </w:rPr>
        <w:t xml:space="preserve"> or the UE is only registered over Non-3GPP access and its state is CM-IDLE)</w:t>
      </w:r>
      <w:r w:rsidRPr="003B2883">
        <w:t xml:space="preserve">. The AMF shall set the application error as "UE_NOT_REACHABLE" in POST response body. </w:t>
      </w:r>
      <w:r>
        <w:t xml:space="preserve">If Extended Buffering Support Indication is received in the request, the AMF shall include the Estimated Maximum Waiting time in the response body when the message is rejected due to the UE in </w:t>
      </w:r>
      <w:r w:rsidRPr="00050CA8">
        <w:rPr>
          <w:lang w:eastAsia="ko-KR"/>
        </w:rPr>
        <w:t>MICO mode</w:t>
      </w:r>
      <w:r>
        <w:rPr>
          <w:lang w:eastAsia="ko-KR"/>
        </w:rPr>
        <w:t xml:space="preserve"> or the UE using extended idle mode DRX</w:t>
      </w:r>
      <w:r>
        <w:t>.</w:t>
      </w:r>
    </w:p>
    <w:p w14:paraId="62FFEFA5" w14:textId="05158B92" w:rsidR="00DD7B6C" w:rsidRPr="003B2883" w:rsidRDefault="00DD7B6C" w:rsidP="00602AC0">
      <w:pPr>
        <w:pStyle w:val="B1"/>
      </w:pPr>
      <w:r>
        <w:t>-</w:t>
      </w:r>
      <w:r>
        <w:tab/>
      </w:r>
      <w:r w:rsidRPr="003B2883">
        <w:t xml:space="preserve">step 2b of Figure 5.2.2.3.1.1-1, the AMF </w:t>
      </w:r>
      <w:r>
        <w:t xml:space="preserve">may </w:t>
      </w:r>
      <w:r w:rsidRPr="003B2883">
        <w:t xml:space="preserve">respond with the status code "504 Gateway Timeout", if </w:t>
      </w:r>
      <w:r w:rsidRPr="003B2883">
        <w:rPr>
          <w:lang w:eastAsia="ko-KR"/>
        </w:rPr>
        <w:t xml:space="preserve">the UE is </w:t>
      </w:r>
      <w:r>
        <w:rPr>
          <w:lang w:eastAsia="ko-KR"/>
        </w:rPr>
        <w:t xml:space="preserve">temporarily not responding </w:t>
      </w:r>
      <w:r w:rsidRPr="003B2883">
        <w:rPr>
          <w:lang w:eastAsia="ko-KR"/>
        </w:rPr>
        <w:t xml:space="preserve">(e.g., </w:t>
      </w:r>
      <w:r>
        <w:rPr>
          <w:lang w:eastAsia="ko-KR"/>
        </w:rPr>
        <w:t>not responding to the paging</w:t>
      </w:r>
      <w:r w:rsidRPr="003B2883">
        <w:rPr>
          <w:lang w:eastAsia="ko-KR"/>
        </w:rPr>
        <w:t>)</w:t>
      </w:r>
      <w:r w:rsidRPr="003B2883">
        <w:t>. The AMF shall set the application error as "UE_NOT_</w:t>
      </w:r>
      <w:r>
        <w:t>RESPONDING</w:t>
      </w:r>
      <w:r w:rsidRPr="003B2883">
        <w:t xml:space="preserve">" in POST response body. </w:t>
      </w:r>
      <w:r w:rsidRPr="00824A74">
        <w:t xml:space="preserve">The AMF may provide a retryAfter </w:t>
      </w:r>
      <w:r w:rsidR="005851A7">
        <w:t>IE</w:t>
      </w:r>
      <w:r w:rsidRPr="00824A74">
        <w:t xml:space="preserve"> to the NF Service Consumer in order for the NF Service Consumer to </w:t>
      </w:r>
      <w:r>
        <w:t xml:space="preserve">throttle </w:t>
      </w:r>
      <w:r w:rsidRPr="00824A74">
        <w:t xml:space="preserve">sending </w:t>
      </w:r>
      <w:r>
        <w:t>further N1/N2 Message Transfer request for a short period</w:t>
      </w:r>
      <w:r w:rsidRPr="00824A74">
        <w:t>.</w:t>
      </w:r>
      <w:r w:rsidRPr="00B45DFB">
        <w:t xml:space="preserve"> </w:t>
      </w:r>
      <w:r w:rsidRPr="00C903C9">
        <w:t xml:space="preserve">When the </w:t>
      </w:r>
      <w:r w:rsidR="005851A7" w:rsidRPr="007A77F6">
        <w:t>retryAfter IE</w:t>
      </w:r>
      <w:r w:rsidRPr="00C903C9">
        <w:t xml:space="preserve"> is provided, the NF Service Consumer </w:t>
      </w:r>
      <w:r>
        <w:t>should</w:t>
      </w:r>
      <w:r w:rsidRPr="00C903C9">
        <w:t xml:space="preserve"> not initiate </w:t>
      </w:r>
      <w:r>
        <w:t xml:space="preserve">new N1/N2 Message Transfer request </w:t>
      </w:r>
      <w:r w:rsidRPr="00C903C9">
        <w:t>until the timer expires</w:t>
      </w:r>
      <w:r w:rsidR="00855061">
        <w:t>.</w:t>
      </w:r>
    </w:p>
    <w:p w14:paraId="6EEBF1B9" w14:textId="77777777" w:rsidR="00602AC0" w:rsidRPr="003B2883" w:rsidRDefault="00602AC0" w:rsidP="00602AC0">
      <w:pPr>
        <w:pStyle w:val="Heading5"/>
      </w:pPr>
      <w:bookmarkStart w:id="412" w:name="_Toc25156183"/>
      <w:bookmarkStart w:id="413" w:name="_Toc34124483"/>
      <w:bookmarkStart w:id="414" w:name="_Toc43207597"/>
      <w:bookmarkStart w:id="415" w:name="_Toc49857077"/>
      <w:bookmarkStart w:id="416" w:name="_Toc56676910"/>
      <w:bookmarkStart w:id="417" w:name="_Toc56691433"/>
      <w:bookmarkStart w:id="418" w:name="_Toc56698697"/>
      <w:bookmarkStart w:id="419" w:name="_Toc89034899"/>
      <w:bookmarkStart w:id="420" w:name="_Toc89064697"/>
      <w:bookmarkStart w:id="421" w:name="_Toc89179998"/>
      <w:bookmarkStart w:id="422" w:name="_Toc97071674"/>
      <w:bookmarkStart w:id="423" w:name="_Toc120051076"/>
      <w:bookmarkStart w:id="424" w:name="_Toc130828692"/>
      <w:r w:rsidRPr="003B2883">
        <w:t>5.2.2.3.2</w:t>
      </w:r>
      <w:r w:rsidRPr="003B2883">
        <w:tab/>
        <w:t>N1N2Transfer Failure Notification</w:t>
      </w:r>
      <w:bookmarkEnd w:id="412"/>
      <w:bookmarkEnd w:id="413"/>
      <w:bookmarkEnd w:id="414"/>
      <w:bookmarkEnd w:id="415"/>
      <w:bookmarkEnd w:id="416"/>
      <w:bookmarkEnd w:id="417"/>
      <w:bookmarkEnd w:id="418"/>
      <w:bookmarkEnd w:id="419"/>
      <w:bookmarkEnd w:id="420"/>
      <w:bookmarkEnd w:id="421"/>
      <w:bookmarkEnd w:id="422"/>
      <w:bookmarkEnd w:id="423"/>
      <w:bookmarkEnd w:id="424"/>
    </w:p>
    <w:p w14:paraId="6528CFBD" w14:textId="77777777" w:rsidR="009119F4" w:rsidRDefault="00602AC0" w:rsidP="00602AC0">
      <w:r w:rsidRPr="003B2883">
        <w:rPr>
          <w:rFonts w:hint="eastAsia"/>
        </w:rPr>
        <w:t>The AMF uses this notification to inform the NF service consumer that initiated an earlier</w:t>
      </w:r>
    </w:p>
    <w:p w14:paraId="6CA54702" w14:textId="11422FBD" w:rsidR="00602AC0" w:rsidRPr="003B2883" w:rsidRDefault="00602AC0" w:rsidP="00602AC0">
      <w:r w:rsidRPr="003B2883">
        <w:rPr>
          <w:rFonts w:hint="eastAsia"/>
        </w:rPr>
        <w:t xml:space="preserve">Namf_Communication_N1N2MessageTransfer, that the AMF failed to deliver the N1 </w:t>
      </w:r>
      <w:r w:rsidR="00354977">
        <w:t>and/or N2</w:t>
      </w:r>
      <w:r w:rsidR="00354977" w:rsidRPr="003B2883">
        <w:rPr>
          <w:rFonts w:hint="eastAsia"/>
        </w:rPr>
        <w:t xml:space="preserve"> </w:t>
      </w:r>
      <w:r w:rsidRPr="003B2883">
        <w:rPr>
          <w:rFonts w:hint="eastAsia"/>
        </w:rPr>
        <w:t>message.</w:t>
      </w:r>
      <w:r w:rsidRPr="003B2883">
        <w:t xml:space="preserve"> The HTTP POST method shall be used on the notification callback URI provided by the NF service consumer as specified in </w:t>
      </w:r>
      <w:r>
        <w:t>clause</w:t>
      </w:r>
      <w:r w:rsidRPr="003B2883">
        <w:t xml:space="preserve"> 5.2.2.3.1.2.</w:t>
      </w:r>
    </w:p>
    <w:p w14:paraId="033D1FE4" w14:textId="46A5B99F" w:rsidR="00DF3727" w:rsidRPr="003B2883" w:rsidRDefault="00DF3727" w:rsidP="00602AC0">
      <w:pPr>
        <w:pStyle w:val="TH"/>
      </w:pPr>
      <w:r w:rsidRPr="003B2883">
        <w:object w:dxaOrig="8676" w:dyaOrig="2124" w14:anchorId="134E8735">
          <v:shape id="_x0000_i1036" type="#_x0000_t75" style="width:6in;height:109.35pt" o:ole="">
            <v:imagedata r:id="rId30" o:title=""/>
          </v:shape>
          <o:OLEObject Type="Embed" ProgID="Visio.Drawing.15" ShapeID="_x0000_i1036" DrawAspect="Content" ObjectID="_1741442708" r:id="rId31"/>
        </w:object>
      </w:r>
    </w:p>
    <w:p w14:paraId="11A06F0A" w14:textId="77777777" w:rsidR="00602AC0" w:rsidRPr="003B2883" w:rsidRDefault="00602AC0" w:rsidP="00602AC0">
      <w:pPr>
        <w:pStyle w:val="TF"/>
      </w:pPr>
      <w:r w:rsidRPr="003B2883">
        <w:t>Figure 5.2.2.3.2-1 N1N2Transfer Failure Notification for UE related signalling</w:t>
      </w:r>
    </w:p>
    <w:p w14:paraId="1CB85FEF" w14:textId="77777777" w:rsidR="000C674B" w:rsidRDefault="00602AC0" w:rsidP="00602AC0">
      <w:pPr>
        <w:pStyle w:val="B1"/>
      </w:pPr>
      <w:r w:rsidRPr="003B2883">
        <w:t>1.</w:t>
      </w:r>
      <w:r w:rsidRPr="003B2883">
        <w:tab/>
      </w:r>
      <w:r w:rsidR="00354977">
        <w:t>I</w:t>
      </w:r>
      <w:r w:rsidR="00354977" w:rsidRPr="003B2883">
        <w:t xml:space="preserve">f the NF service consumer had provided a notification URI (see </w:t>
      </w:r>
      <w:r w:rsidR="00354977">
        <w:t>clause</w:t>
      </w:r>
      <w:r w:rsidR="00354977" w:rsidRPr="003B2883">
        <w:t xml:space="preserve"> 5.2.2.3.1.2)</w:t>
      </w:r>
      <w:r w:rsidR="00354977">
        <w:t>, t</w:t>
      </w:r>
      <w:r w:rsidR="00354977" w:rsidRPr="003B2883">
        <w:t xml:space="preserve">he AMF shall send a POST request to the NF Service Consumer on that Notification URI </w:t>
      </w:r>
      <w:r w:rsidR="00354977">
        <w:t>w</w:t>
      </w:r>
      <w:r w:rsidRPr="003B2883">
        <w:t>hen the AMF determines that</w:t>
      </w:r>
      <w:r w:rsidR="00354977">
        <w:t>:</w:t>
      </w:r>
    </w:p>
    <w:p w14:paraId="32F41C5D" w14:textId="77777777" w:rsidR="000C674B" w:rsidRDefault="00354977" w:rsidP="00354977">
      <w:pPr>
        <w:pStyle w:val="B2"/>
      </w:pPr>
      <w:r>
        <w:t>-</w:t>
      </w:r>
      <w:r>
        <w:tab/>
      </w:r>
      <w:r w:rsidR="00602AC0" w:rsidRPr="003B2883">
        <w:t>the paging or NAS Notification has failed</w:t>
      </w:r>
      <w:r>
        <w:t>;</w:t>
      </w:r>
    </w:p>
    <w:p w14:paraId="7A1D3E14" w14:textId="59F0EA4F" w:rsidR="00354977" w:rsidRDefault="00354977" w:rsidP="00354977">
      <w:pPr>
        <w:pStyle w:val="B2"/>
      </w:pPr>
      <w:r>
        <w:lastRenderedPageBreak/>
        <w:t>-</w:t>
      </w:r>
      <w:r>
        <w:tab/>
      </w:r>
      <w:r w:rsidR="00602AC0" w:rsidRPr="003B2883">
        <w:t>the indicated non-3GPP PDU session is not allowed to move to 3GPP access</w:t>
      </w:r>
      <w:r>
        <w:t>;</w:t>
      </w:r>
    </w:p>
    <w:p w14:paraId="58A3B91B" w14:textId="169A19D2" w:rsidR="000C674B" w:rsidRDefault="00354977" w:rsidP="00354977">
      <w:pPr>
        <w:pStyle w:val="B2"/>
      </w:pPr>
      <w:r>
        <w:t>-</w:t>
      </w:r>
      <w:r>
        <w:tab/>
      </w:r>
      <w:r w:rsidR="00876641">
        <w:t xml:space="preserve">the UE has rejected the page as defined in </w:t>
      </w:r>
      <w:r w:rsidR="00876641">
        <w:rPr>
          <w:lang w:eastAsia="zh-CN"/>
        </w:rPr>
        <w:t>3GPP TS 2</w:t>
      </w:r>
      <w:r w:rsidR="003074AC">
        <w:rPr>
          <w:lang w:eastAsia="zh-CN"/>
        </w:rPr>
        <w:t>3</w:t>
      </w:r>
      <w:r w:rsidR="00876641">
        <w:rPr>
          <w:lang w:eastAsia="zh-CN"/>
        </w:rPr>
        <w:t>.501 [</w:t>
      </w:r>
      <w:r w:rsidR="003074AC">
        <w:rPr>
          <w:lang w:eastAsia="zh-CN"/>
        </w:rPr>
        <w:t>2</w:t>
      </w:r>
      <w:r w:rsidR="00876641">
        <w:rPr>
          <w:lang w:eastAsia="zh-CN"/>
        </w:rPr>
        <w:t>] clause 5.</w:t>
      </w:r>
      <w:r w:rsidR="003074AC">
        <w:rPr>
          <w:lang w:eastAsia="zh-CN"/>
        </w:rPr>
        <w:t>38</w:t>
      </w:r>
      <w:r w:rsidR="00876641">
        <w:rPr>
          <w:lang w:eastAsia="zh-CN"/>
        </w:rPr>
        <w:t>.4</w:t>
      </w:r>
      <w:r>
        <w:rPr>
          <w:lang w:eastAsia="zh-CN"/>
        </w:rPr>
        <w:t>;</w:t>
      </w:r>
    </w:p>
    <w:p w14:paraId="4041B44B" w14:textId="77777777" w:rsidR="000C674B" w:rsidRDefault="00354977" w:rsidP="00354977">
      <w:pPr>
        <w:pStyle w:val="B2"/>
      </w:pPr>
      <w:r>
        <w:t>-</w:t>
      </w:r>
      <w:r>
        <w:tab/>
      </w:r>
      <w:r w:rsidR="00602AC0">
        <w:t xml:space="preserve">the </w:t>
      </w:r>
      <w:r w:rsidR="00602AC0" w:rsidRPr="00050CA8">
        <w:t xml:space="preserve">delivery of the </w:t>
      </w:r>
      <w:r w:rsidR="00602AC0">
        <w:t>N1 message</w:t>
      </w:r>
      <w:r w:rsidR="00602AC0" w:rsidRPr="00050CA8">
        <w:t xml:space="preserve"> fails</w:t>
      </w:r>
      <w:r>
        <w:t>,</w:t>
      </w:r>
      <w:r w:rsidR="00602AC0">
        <w:t xml:space="preserve"> e.g. in case </w:t>
      </w:r>
      <w:r w:rsidR="00602AC0" w:rsidRPr="00050CA8">
        <w:t xml:space="preserve">the UE is in RRC Inactive and </w:t>
      </w:r>
      <w:r w:rsidR="00602AC0">
        <w:t>NG-</w:t>
      </w:r>
      <w:r w:rsidR="00602AC0" w:rsidRPr="00050CA8">
        <w:t>RAN paging was not successful</w:t>
      </w:r>
      <w:r w:rsidR="003742A7" w:rsidRPr="003742A7">
        <w:t xml:space="preserve"> </w:t>
      </w:r>
      <w:r w:rsidR="003742A7">
        <w:t>or in case an Xn or N2 handover is being triggered at the NG-RAN</w:t>
      </w:r>
    </w:p>
    <w:p w14:paraId="52D07E77" w14:textId="33AE7252" w:rsidR="00602AC0" w:rsidRPr="003B2883" w:rsidRDefault="00354977" w:rsidP="00354977">
      <w:pPr>
        <w:pStyle w:val="B1"/>
      </w:pPr>
      <w:r>
        <w:tab/>
      </w:r>
      <w:r w:rsidR="00602AC0" w:rsidRPr="003B2883">
        <w:t xml:space="preserve">The AMF shall include the N1N2MessageTransfer request resource URI returned earlier </w:t>
      </w:r>
      <w:r w:rsidR="00D775CB">
        <w:t>in the N1N2MessageTransfer response if any</w:t>
      </w:r>
      <w:r w:rsidR="00D775CB" w:rsidRPr="003B2883">
        <w:t xml:space="preserve"> </w:t>
      </w:r>
      <w:r w:rsidR="00602AC0" w:rsidRPr="003B2883">
        <w:t xml:space="preserve">(see </w:t>
      </w:r>
      <w:r w:rsidR="00602AC0">
        <w:t>clause</w:t>
      </w:r>
      <w:r w:rsidR="00602AC0" w:rsidRPr="003B2883">
        <w:t xml:space="preserve"> 5.2.2.3.1.2)</w:t>
      </w:r>
      <w:r w:rsidR="00D775CB">
        <w:t>, otherwise a dummy URI</w:t>
      </w:r>
      <w:r w:rsidR="00D775CB" w:rsidRPr="003B2883">
        <w:t xml:space="preserve"> </w:t>
      </w:r>
      <w:r w:rsidR="00D775CB">
        <w:t>(see clause </w:t>
      </w:r>
      <w:r w:rsidR="00D775CB" w:rsidRPr="003B2883">
        <w:t>6.1.6.2.30</w:t>
      </w:r>
      <w:r w:rsidR="00D775CB">
        <w:t xml:space="preserve">), </w:t>
      </w:r>
      <w:r w:rsidR="00602AC0" w:rsidRPr="003B2883">
        <w:t xml:space="preserve">in the POST request body. The AMF shall also include a N1/N2 message transfer cause information in the POST request body and set the value as specified in </w:t>
      </w:r>
      <w:r w:rsidR="00602AC0">
        <w:t>clause</w:t>
      </w:r>
      <w:r w:rsidR="00602AC0" w:rsidRPr="003B2883">
        <w:t xml:space="preserve"> 6.1.5.6.3.1.</w:t>
      </w:r>
    </w:p>
    <w:p w14:paraId="23907F09" w14:textId="098CFABE" w:rsidR="00602AC0" w:rsidRDefault="00602AC0" w:rsidP="00602AC0">
      <w:pPr>
        <w:pStyle w:val="B1"/>
        <w:ind w:firstLine="0"/>
      </w:pPr>
      <w:bookmarkStart w:id="425" w:name="_PERM_MCCTEMPBM_CRPT03410028___3"/>
      <w:r w:rsidRPr="003B2883">
        <w:t>The NF Service Consumer shall delete any stored representation of the N1N2MessageTransfer request resource URI upon receiving this notification.</w:t>
      </w:r>
    </w:p>
    <w:p w14:paraId="007BF25D" w14:textId="47005B5C" w:rsidR="00F05814" w:rsidRPr="003B2883" w:rsidRDefault="007A77F6" w:rsidP="00602AC0">
      <w:pPr>
        <w:pStyle w:val="B1"/>
        <w:ind w:firstLine="0"/>
      </w:pPr>
      <w:r w:rsidRPr="007A77F6">
        <w:t>The AMF may also include a "retryAfter" IE in the POST request body in order for the NF consumer to throttle sending further N1/N2 Message Transfer request for a short period, e.g. to reduce unnecessary paging to an unresponding UE for a period of time to save the RAN resources.</w:t>
      </w:r>
    </w:p>
    <w:bookmarkEnd w:id="425"/>
    <w:p w14:paraId="79665402" w14:textId="77777777" w:rsidR="00602AC0" w:rsidRDefault="00602AC0" w:rsidP="00602AC0">
      <w:pPr>
        <w:pStyle w:val="B1"/>
      </w:pPr>
      <w:r w:rsidRPr="003B2883">
        <w:t>2.</w:t>
      </w:r>
      <w:r w:rsidRPr="003B2883">
        <w:tab/>
      </w:r>
      <w:r w:rsidRPr="003B2883">
        <w:rPr>
          <w:rFonts w:hint="eastAsia"/>
        </w:rPr>
        <w:t xml:space="preserve">The NF Service </w:t>
      </w:r>
      <w:r w:rsidRPr="003B2883">
        <w:t>Consumer shall send a response with "204 No Content" status code.</w:t>
      </w:r>
    </w:p>
    <w:p w14:paraId="65B1C576" w14:textId="77777777" w:rsidR="00630C97" w:rsidRPr="00630C97" w:rsidRDefault="00630C97" w:rsidP="00630C97">
      <w:pPr>
        <w:pStyle w:val="B1"/>
      </w:pPr>
      <w:r>
        <w:tab/>
      </w:r>
      <w:r w:rsidRPr="00630C97">
        <w:t>On failure or redirection, one of the HTTP status codes together with the response body listed Table 6.1.5.6.3.1-2 shall be returned.</w:t>
      </w:r>
    </w:p>
    <w:p w14:paraId="6FF14011" w14:textId="77777777" w:rsidR="00602AC0" w:rsidRPr="003B2883" w:rsidRDefault="00602AC0" w:rsidP="00602AC0">
      <w:pPr>
        <w:pStyle w:val="Heading5"/>
      </w:pPr>
      <w:bookmarkStart w:id="426" w:name="_Toc25156184"/>
      <w:bookmarkStart w:id="427" w:name="_Toc34124484"/>
      <w:bookmarkStart w:id="428" w:name="_Toc43207598"/>
      <w:bookmarkStart w:id="429" w:name="_Toc49857078"/>
      <w:bookmarkStart w:id="430" w:name="_Toc56676911"/>
      <w:bookmarkStart w:id="431" w:name="_Toc56691434"/>
      <w:bookmarkStart w:id="432" w:name="_Toc56698698"/>
      <w:bookmarkStart w:id="433" w:name="_Toc89034900"/>
      <w:bookmarkStart w:id="434" w:name="_Toc89064698"/>
      <w:bookmarkStart w:id="435" w:name="_Toc89179999"/>
      <w:bookmarkStart w:id="436" w:name="_Toc97071675"/>
      <w:bookmarkStart w:id="437" w:name="_Toc120051077"/>
      <w:bookmarkStart w:id="438" w:name="_Toc130828693"/>
      <w:r w:rsidRPr="003B2883">
        <w:t>5.2.2.3.3</w:t>
      </w:r>
      <w:r w:rsidRPr="003B2883">
        <w:tab/>
        <w:t>N1N2MessageSubscribe</w:t>
      </w:r>
      <w:bookmarkEnd w:id="426"/>
      <w:bookmarkEnd w:id="427"/>
      <w:bookmarkEnd w:id="428"/>
      <w:bookmarkEnd w:id="429"/>
      <w:bookmarkEnd w:id="430"/>
      <w:bookmarkEnd w:id="431"/>
      <w:bookmarkEnd w:id="432"/>
      <w:bookmarkEnd w:id="433"/>
      <w:bookmarkEnd w:id="434"/>
      <w:bookmarkEnd w:id="435"/>
      <w:bookmarkEnd w:id="436"/>
      <w:bookmarkEnd w:id="437"/>
      <w:bookmarkEnd w:id="438"/>
    </w:p>
    <w:p w14:paraId="1533C437" w14:textId="77777777" w:rsidR="00602AC0" w:rsidRPr="003B2883" w:rsidRDefault="00602AC0" w:rsidP="00876DA9">
      <w:pPr>
        <w:pStyle w:val="Heading6"/>
      </w:pPr>
      <w:bookmarkStart w:id="439" w:name="_Toc25156185"/>
      <w:bookmarkStart w:id="440" w:name="_Toc34124485"/>
      <w:bookmarkStart w:id="441" w:name="_Toc43207599"/>
      <w:bookmarkStart w:id="442" w:name="_Toc49857079"/>
      <w:bookmarkStart w:id="443" w:name="_Toc56676912"/>
      <w:bookmarkStart w:id="444" w:name="_Toc56691435"/>
      <w:bookmarkStart w:id="445" w:name="_Toc56698699"/>
      <w:bookmarkStart w:id="446" w:name="_Toc89034901"/>
      <w:bookmarkStart w:id="447" w:name="_Toc89064699"/>
      <w:bookmarkStart w:id="448" w:name="_Toc89180000"/>
      <w:bookmarkStart w:id="449" w:name="_Toc97071676"/>
      <w:bookmarkStart w:id="450" w:name="_Toc120051078"/>
      <w:bookmarkStart w:id="451" w:name="_Toc130828694"/>
      <w:r w:rsidRPr="003B2883">
        <w:t>5.2.2.3.3.1</w:t>
      </w:r>
      <w:r w:rsidRPr="003B2883">
        <w:tab/>
        <w:t>General</w:t>
      </w:r>
      <w:bookmarkEnd w:id="439"/>
      <w:bookmarkEnd w:id="440"/>
      <w:bookmarkEnd w:id="441"/>
      <w:bookmarkEnd w:id="442"/>
      <w:bookmarkEnd w:id="443"/>
      <w:bookmarkEnd w:id="444"/>
      <w:bookmarkEnd w:id="445"/>
      <w:bookmarkEnd w:id="446"/>
      <w:bookmarkEnd w:id="447"/>
      <w:bookmarkEnd w:id="448"/>
      <w:bookmarkEnd w:id="449"/>
      <w:bookmarkEnd w:id="450"/>
      <w:bookmarkEnd w:id="451"/>
    </w:p>
    <w:p w14:paraId="48D202B0" w14:textId="41E8367C" w:rsidR="00157C70" w:rsidRPr="003B2883" w:rsidRDefault="00602AC0" w:rsidP="00602AC0">
      <w:pPr>
        <w:rPr>
          <w:lang w:val="en-US"/>
        </w:rPr>
      </w:pPr>
      <w:r w:rsidRPr="003B2883">
        <w:rPr>
          <w:lang w:val="en-US"/>
        </w:rPr>
        <w:t xml:space="preserve">The N1N2MessageSubscribe service operation is used by a NF Service Consumer (e.g. PCF) to subscribe to the AMF for notifying N1 messages of a specific type (e.g. </w:t>
      </w:r>
      <w:r w:rsidR="00797F28">
        <w:rPr>
          <w:lang w:val="en-US"/>
        </w:rPr>
        <w:t>UPDP</w:t>
      </w:r>
      <w:r w:rsidRPr="003B2883">
        <w:rPr>
          <w:lang w:val="en-US"/>
        </w:rPr>
        <w:t>) or N2 information of a specific type. For the N1 message class UPDP, a PCF shall subscribe for the N1 message notification with the AMF</w:t>
      </w:r>
      <w:r w:rsidR="00FA4501" w:rsidRPr="00FA4501">
        <w:rPr>
          <w:lang w:val="en-US"/>
        </w:rPr>
        <w:t xml:space="preserve"> </w:t>
      </w:r>
      <w:r w:rsidR="00FA4501">
        <w:rPr>
          <w:lang w:val="en-US"/>
        </w:rPr>
        <w:t>to receive the N1 messages from UE that are related to UE Policy</w:t>
      </w:r>
      <w:r w:rsidRPr="003B2883">
        <w:rPr>
          <w:lang w:val="en-US"/>
        </w:rPr>
        <w:t>.</w:t>
      </w:r>
    </w:p>
    <w:p w14:paraId="26CD4BB2" w14:textId="2B3036D6" w:rsidR="00602AC0" w:rsidRPr="003B2883" w:rsidRDefault="00602AC0" w:rsidP="00602AC0">
      <w:pPr>
        <w:pStyle w:val="NO"/>
        <w:rPr>
          <w:lang w:val="en-US"/>
        </w:rPr>
      </w:pPr>
      <w:r w:rsidRPr="003B2883">
        <w:rPr>
          <w:rFonts w:hint="eastAsia"/>
          <w:lang w:val="en-US"/>
        </w:rPr>
        <w:t>N</w:t>
      </w:r>
      <w:r w:rsidRPr="003B2883">
        <w:rPr>
          <w:lang w:val="en-US"/>
        </w:rPr>
        <w:t>OTE:</w:t>
      </w:r>
      <w:r w:rsidRPr="003B2883">
        <w:rPr>
          <w:lang w:val="en-US"/>
        </w:rPr>
        <w:tab/>
        <w:t>Step 0 of clause 4.2.4.3 of</w:t>
      </w:r>
      <w:r>
        <w:rPr>
          <w:lang w:val="en-US"/>
        </w:rPr>
        <w:t xml:space="preserve"> 3GPP TS </w:t>
      </w:r>
      <w:r w:rsidRPr="003B2883">
        <w:rPr>
          <w:lang w:val="en-US"/>
        </w:rPr>
        <w:t>23.502</w:t>
      </w:r>
      <w:r>
        <w:rPr>
          <w:lang w:val="en-US"/>
        </w:rPr>
        <w:t> </w:t>
      </w:r>
      <w:r w:rsidRPr="003B2883">
        <w:rPr>
          <w:lang w:val="en-US"/>
        </w:rPr>
        <w:t xml:space="preserve">[3] specifies that the PCF can split the UPDP transfer towards UE into multiple units. </w:t>
      </w:r>
      <w:r w:rsidR="00DF3727">
        <w:rPr>
          <w:lang w:val="en-US"/>
        </w:rPr>
        <w:t>O</w:t>
      </w:r>
      <w:r w:rsidRPr="003B2883">
        <w:rPr>
          <w:lang w:val="en-US"/>
        </w:rPr>
        <w:t>ne UE specific callback URI is registered with the AMF by the PCF for the AMF to notify all UPDP message responses from the UE to the same callback URI. As a result, an explicit subscription per UE policy association is defined in stage 3 for this purpose.</w:t>
      </w:r>
    </w:p>
    <w:p w14:paraId="2CDDAF53" w14:textId="73B489BA" w:rsidR="00602AC0" w:rsidRPr="003B2883" w:rsidRDefault="00602AC0" w:rsidP="00602AC0">
      <w:r w:rsidRPr="003B2883">
        <w:t xml:space="preserve">An NF Service Consumer (e.g. PCF) may subscribe to notifications of specific N1 message type (e.g. LPP or UPDP) or N2 information type. In this case the NF Service Consumer shall subscribe by using the HTTP POST method with the URI of the "N1N2 Subscriptions Collection for Individual UE Contexts" resource (See </w:t>
      </w:r>
      <w:r>
        <w:t>clause</w:t>
      </w:r>
      <w:r w:rsidRPr="003B2883">
        <w:t xml:space="preserve"> 6.1.3.</w:t>
      </w:r>
      <w:r w:rsidR="00DF3727">
        <w:t>3</w:t>
      </w:r>
      <w:r w:rsidRPr="003B2883">
        <w:t>). See also Figure 5.2.2.3.3.1-1.</w:t>
      </w:r>
    </w:p>
    <w:p w14:paraId="29996C86" w14:textId="77777777" w:rsidR="00797F28" w:rsidRPr="003B2883" w:rsidRDefault="00630C97" w:rsidP="00602AC0">
      <w:pPr>
        <w:pStyle w:val="TH"/>
      </w:pPr>
      <w:r w:rsidRPr="003B2883">
        <w:rPr>
          <w:lang w:val="fr-FR"/>
        </w:rPr>
        <w:object w:dxaOrig="8700" w:dyaOrig="2540" w14:anchorId="1CEE8FB9">
          <v:shape id="_x0000_i1037" type="#_x0000_t75" style="width:433.35pt;height:125pt" o:ole="">
            <v:imagedata r:id="rId32" o:title=""/>
          </v:shape>
          <o:OLEObject Type="Embed" ProgID="Visio.Drawing.11" ShapeID="_x0000_i1037" DrawAspect="Content" ObjectID="_1741442709" r:id="rId33"/>
        </w:object>
      </w:r>
    </w:p>
    <w:p w14:paraId="7DE52319" w14:textId="77777777" w:rsidR="00602AC0" w:rsidRPr="003B2883" w:rsidRDefault="00602AC0" w:rsidP="00602AC0">
      <w:pPr>
        <w:pStyle w:val="TF"/>
      </w:pPr>
      <w:r w:rsidRPr="003B2883">
        <w:t>Figure 5.2.2.3.3.1-1 N1N2 Message Subscribe</w:t>
      </w:r>
    </w:p>
    <w:p w14:paraId="5A806ECA" w14:textId="77777777" w:rsidR="00602AC0" w:rsidRPr="003B2883" w:rsidRDefault="00602AC0" w:rsidP="00602AC0">
      <w:pPr>
        <w:pStyle w:val="B1"/>
      </w:pPr>
      <w:r w:rsidRPr="003B2883">
        <w:t>1.</w:t>
      </w:r>
      <w:r w:rsidRPr="003B2883">
        <w:tab/>
        <w:t>The NF Service Consumer shall send a POST request to create a subscription resource in the AMF for a UE specific N1/N2 message notification. The payload body of the POST request shall contain:</w:t>
      </w:r>
    </w:p>
    <w:p w14:paraId="0C272D34" w14:textId="77777777" w:rsidR="00602AC0" w:rsidRPr="003B2883" w:rsidRDefault="00602AC0" w:rsidP="00163413">
      <w:pPr>
        <w:pStyle w:val="B2"/>
      </w:pPr>
      <w:r w:rsidRPr="00163413">
        <w:t>-</w:t>
      </w:r>
      <w:r w:rsidRPr="00163413">
        <w:tab/>
        <w:t>N1 and/or N2 Message Type, identifying the type of N1 and/or N2 message to be notified</w:t>
      </w:r>
    </w:p>
    <w:p w14:paraId="55FDD3FE" w14:textId="77777777" w:rsidR="00602AC0" w:rsidRPr="003B2883" w:rsidRDefault="00602AC0" w:rsidP="00163413">
      <w:pPr>
        <w:pStyle w:val="B2"/>
        <w:rPr>
          <w:lang w:eastAsia="zh-CN"/>
        </w:rPr>
      </w:pPr>
      <w:r w:rsidRPr="00163413">
        <w:t>-</w:t>
      </w:r>
      <w:r w:rsidRPr="00163413">
        <w:tab/>
        <w:t>A callback URI for the notification</w:t>
      </w:r>
    </w:p>
    <w:p w14:paraId="05BAA8A5" w14:textId="77777777" w:rsidR="00602AC0" w:rsidRDefault="00602AC0" w:rsidP="00602AC0">
      <w:pPr>
        <w:pStyle w:val="B1"/>
      </w:pPr>
      <w:r w:rsidRPr="003B2883">
        <w:lastRenderedPageBreak/>
        <w:t>2.</w:t>
      </w:r>
      <w:r w:rsidRPr="003B2883">
        <w:tab/>
        <w:t>If the request is accepted, the AMF shall include a HTTP Location header to provide the location of a newly created resource (subscription) together with the status code 201 indicating the requested resource is created in the response message.</w:t>
      </w:r>
    </w:p>
    <w:p w14:paraId="64E46E99" w14:textId="77777777" w:rsidR="00630C97" w:rsidRPr="003B2883" w:rsidRDefault="00630C97" w:rsidP="00602AC0">
      <w:pPr>
        <w:pStyle w:val="B1"/>
      </w:pPr>
      <w:r>
        <w:tab/>
      </w:r>
      <w:r w:rsidRPr="00630AB6">
        <w:t>On failure</w:t>
      </w:r>
      <w:r>
        <w:t xml:space="preserve"> or redirection</w:t>
      </w:r>
      <w:r w:rsidRPr="00630AB6">
        <w:t xml:space="preserve">, one of the HTTP status codes together with the response body listed </w:t>
      </w:r>
      <w:r w:rsidRPr="003B2883">
        <w:t xml:space="preserve">Table </w:t>
      </w:r>
      <w:r w:rsidRPr="00B158D2">
        <w:t>6.1.3.3.3.1-3</w:t>
      </w:r>
      <w:r>
        <w:t xml:space="preserve"> </w:t>
      </w:r>
      <w:r w:rsidRPr="003B2883">
        <w:t>shall be returned.</w:t>
      </w:r>
    </w:p>
    <w:p w14:paraId="2A73C750" w14:textId="77777777" w:rsidR="00602AC0" w:rsidRPr="003B2883" w:rsidRDefault="00602AC0" w:rsidP="00602AC0">
      <w:pPr>
        <w:pStyle w:val="Heading5"/>
      </w:pPr>
      <w:bookmarkStart w:id="452" w:name="_Toc25156186"/>
      <w:bookmarkStart w:id="453" w:name="_Toc34124486"/>
      <w:bookmarkStart w:id="454" w:name="_Toc43207600"/>
      <w:bookmarkStart w:id="455" w:name="_Toc49857080"/>
      <w:bookmarkStart w:id="456" w:name="_Toc56676913"/>
      <w:bookmarkStart w:id="457" w:name="_Toc56691436"/>
      <w:bookmarkStart w:id="458" w:name="_Toc56698700"/>
      <w:bookmarkStart w:id="459" w:name="_Toc89034902"/>
      <w:bookmarkStart w:id="460" w:name="_Toc89064700"/>
      <w:bookmarkStart w:id="461" w:name="_Toc89180001"/>
      <w:bookmarkStart w:id="462" w:name="_Toc97071677"/>
      <w:bookmarkStart w:id="463" w:name="_Toc120051079"/>
      <w:bookmarkStart w:id="464" w:name="_Toc130828695"/>
      <w:r w:rsidRPr="003B2883">
        <w:t>5.2.2.3.4</w:t>
      </w:r>
      <w:r w:rsidRPr="003B2883">
        <w:tab/>
        <w:t>N1N2MessageUnSubscribe</w:t>
      </w:r>
      <w:bookmarkEnd w:id="452"/>
      <w:bookmarkEnd w:id="453"/>
      <w:bookmarkEnd w:id="454"/>
      <w:bookmarkEnd w:id="455"/>
      <w:bookmarkEnd w:id="456"/>
      <w:bookmarkEnd w:id="457"/>
      <w:bookmarkEnd w:id="458"/>
      <w:bookmarkEnd w:id="459"/>
      <w:bookmarkEnd w:id="460"/>
      <w:bookmarkEnd w:id="461"/>
      <w:bookmarkEnd w:id="462"/>
      <w:bookmarkEnd w:id="463"/>
      <w:bookmarkEnd w:id="464"/>
    </w:p>
    <w:p w14:paraId="36B218D6" w14:textId="77777777" w:rsidR="00602AC0" w:rsidRPr="003B2883" w:rsidRDefault="00602AC0" w:rsidP="00876DA9">
      <w:pPr>
        <w:pStyle w:val="Heading6"/>
      </w:pPr>
      <w:bookmarkStart w:id="465" w:name="_Toc25156187"/>
      <w:bookmarkStart w:id="466" w:name="_Toc34124487"/>
      <w:bookmarkStart w:id="467" w:name="_Toc43207601"/>
      <w:bookmarkStart w:id="468" w:name="_Toc49857081"/>
      <w:bookmarkStart w:id="469" w:name="_Toc56676914"/>
      <w:bookmarkStart w:id="470" w:name="_Toc56691437"/>
      <w:bookmarkStart w:id="471" w:name="_Toc56698701"/>
      <w:bookmarkStart w:id="472" w:name="_Toc89034903"/>
      <w:bookmarkStart w:id="473" w:name="_Toc89064701"/>
      <w:bookmarkStart w:id="474" w:name="_Toc89180002"/>
      <w:bookmarkStart w:id="475" w:name="_Toc97071678"/>
      <w:bookmarkStart w:id="476" w:name="_Toc120051080"/>
      <w:bookmarkStart w:id="477" w:name="_Toc130828696"/>
      <w:r w:rsidRPr="003B2883">
        <w:t>5.2.2.3.4.1</w:t>
      </w:r>
      <w:r w:rsidRPr="003B2883">
        <w:tab/>
        <w:t>General</w:t>
      </w:r>
      <w:bookmarkEnd w:id="465"/>
      <w:bookmarkEnd w:id="466"/>
      <w:bookmarkEnd w:id="467"/>
      <w:bookmarkEnd w:id="468"/>
      <w:bookmarkEnd w:id="469"/>
      <w:bookmarkEnd w:id="470"/>
      <w:bookmarkEnd w:id="471"/>
      <w:bookmarkEnd w:id="472"/>
      <w:bookmarkEnd w:id="473"/>
      <w:bookmarkEnd w:id="474"/>
      <w:bookmarkEnd w:id="475"/>
      <w:bookmarkEnd w:id="476"/>
      <w:bookmarkEnd w:id="477"/>
    </w:p>
    <w:p w14:paraId="00551572" w14:textId="047F047F" w:rsidR="00157C70" w:rsidRPr="003B2883" w:rsidRDefault="00602AC0" w:rsidP="00602AC0">
      <w:r w:rsidRPr="003B2883">
        <w:rPr>
          <w:lang w:val="en-US"/>
        </w:rPr>
        <w:t>The N1N2MessageUnSubscribe service operation is used by a NF Service Consumer (e.g. PCF) to unsubscribe to the AMF to stop notifying N1 messages of a specific type (e.g. LPP or UPDP).</w:t>
      </w:r>
    </w:p>
    <w:p w14:paraId="48777494" w14:textId="17DC40A0" w:rsidR="00602AC0" w:rsidRDefault="00602AC0" w:rsidP="00876DA9">
      <w:pPr>
        <w:rPr>
          <w:lang w:val="fr-FR"/>
        </w:rPr>
      </w:pPr>
      <w:r w:rsidRPr="003B2883">
        <w:t xml:space="preserve">The NF Service Consumer shall use the HTTP method DELETE with the URI of the "N1N2 Individual Subscription" resource (See </w:t>
      </w:r>
      <w:r>
        <w:t>clause</w:t>
      </w:r>
      <w:r w:rsidRPr="003B2883">
        <w:t xml:space="preserve"> 6.1.3.7.3.1), to request the deletion of the subscription for the N1 / N2 message towards the AMF. See also Figure 5.2.2.3.4.1-1.</w:t>
      </w:r>
    </w:p>
    <w:p w14:paraId="29C021B7" w14:textId="77777777" w:rsidR="00630C97" w:rsidRPr="003B2883" w:rsidRDefault="00630C97" w:rsidP="00602AC0">
      <w:pPr>
        <w:pStyle w:val="TH"/>
      </w:pPr>
      <w:r w:rsidRPr="003B2883">
        <w:rPr>
          <w:lang w:val="fr-FR"/>
        </w:rPr>
        <w:object w:dxaOrig="8700" w:dyaOrig="2130" w14:anchorId="070C5F16">
          <v:shape id="_x0000_i1038" type="#_x0000_t75" style="width:6in;height:106.65pt" o:ole="">
            <v:imagedata r:id="rId34" o:title=""/>
          </v:shape>
          <o:OLEObject Type="Embed" ProgID="Visio.Drawing.11" ShapeID="_x0000_i1038" DrawAspect="Content" ObjectID="_1741442710" r:id="rId35"/>
        </w:object>
      </w:r>
    </w:p>
    <w:p w14:paraId="4ADA3C0D" w14:textId="77777777" w:rsidR="00602AC0" w:rsidRPr="003B2883" w:rsidRDefault="00602AC0" w:rsidP="00602AC0">
      <w:pPr>
        <w:pStyle w:val="TF"/>
      </w:pPr>
      <w:r w:rsidRPr="003B2883">
        <w:t>Figure 5.2.2.3.4.1-1 N1N2 Message UnSubscribe</w:t>
      </w:r>
    </w:p>
    <w:p w14:paraId="313E9F02" w14:textId="77777777" w:rsidR="00602AC0" w:rsidRPr="003B2883" w:rsidRDefault="00602AC0" w:rsidP="00602AC0">
      <w:pPr>
        <w:pStyle w:val="B1"/>
      </w:pPr>
      <w:r w:rsidRPr="003B2883">
        <w:t>1.</w:t>
      </w:r>
      <w:r w:rsidRPr="003B2883">
        <w:tab/>
        <w:t>The NF Service Consumer shall send a DELETE request to delete an existing subscription resource in the AMF.</w:t>
      </w:r>
    </w:p>
    <w:p w14:paraId="4A66D2DD" w14:textId="77777777" w:rsidR="00602AC0" w:rsidRDefault="00602AC0" w:rsidP="00602AC0">
      <w:pPr>
        <w:pStyle w:val="B1"/>
      </w:pPr>
      <w:r w:rsidRPr="003B2883">
        <w:t>2.</w:t>
      </w:r>
      <w:r w:rsidRPr="003B2883">
        <w:tab/>
        <w:t>If the request is accepted, the AMF shall reply with the status code 204 indicating the resource identified by subscription ID is successfully deleted, in the response message.</w:t>
      </w:r>
    </w:p>
    <w:p w14:paraId="65B43888" w14:textId="77777777" w:rsidR="00630C97" w:rsidRPr="003B2883" w:rsidRDefault="00630C97" w:rsidP="00602AC0">
      <w:pPr>
        <w:pStyle w:val="B1"/>
      </w:pPr>
      <w:r>
        <w:tab/>
      </w:r>
      <w:r w:rsidRPr="00630AB6">
        <w:t>On failure</w:t>
      </w:r>
      <w:r>
        <w:t xml:space="preserve"> or redirection</w:t>
      </w:r>
      <w:r w:rsidRPr="00630AB6">
        <w:t xml:space="preserve">, one of the HTTP status codes together with the response body listed </w:t>
      </w:r>
      <w:r w:rsidRPr="003B2883">
        <w:t xml:space="preserve">Table </w:t>
      </w:r>
      <w:r w:rsidRPr="00C965C4">
        <w:t>6.1.3.4.3.1-3</w:t>
      </w:r>
      <w:r>
        <w:t xml:space="preserve"> </w:t>
      </w:r>
      <w:r w:rsidRPr="003B2883">
        <w:t>shall be returned.</w:t>
      </w:r>
    </w:p>
    <w:p w14:paraId="4DE9A7DA" w14:textId="77777777" w:rsidR="00602AC0" w:rsidRPr="003B2883" w:rsidRDefault="00602AC0" w:rsidP="00602AC0">
      <w:pPr>
        <w:pStyle w:val="Heading5"/>
      </w:pPr>
      <w:bookmarkStart w:id="478" w:name="_Toc25156188"/>
      <w:bookmarkStart w:id="479" w:name="_Toc34124488"/>
      <w:bookmarkStart w:id="480" w:name="_Toc43207602"/>
      <w:bookmarkStart w:id="481" w:name="_Toc49857082"/>
      <w:bookmarkStart w:id="482" w:name="_Toc56676915"/>
      <w:bookmarkStart w:id="483" w:name="_Toc56691438"/>
      <w:bookmarkStart w:id="484" w:name="_Toc56698702"/>
      <w:bookmarkStart w:id="485" w:name="_Toc89034904"/>
      <w:bookmarkStart w:id="486" w:name="_Toc89064702"/>
      <w:bookmarkStart w:id="487" w:name="_Toc89180003"/>
      <w:bookmarkStart w:id="488" w:name="_Toc97071679"/>
      <w:bookmarkStart w:id="489" w:name="_Toc120051081"/>
      <w:bookmarkStart w:id="490" w:name="_Toc130828697"/>
      <w:r w:rsidRPr="003B2883">
        <w:t>5.2.2.3.5</w:t>
      </w:r>
      <w:r w:rsidRPr="003B2883">
        <w:tab/>
        <w:t>N1MessageNotify</w:t>
      </w:r>
      <w:bookmarkEnd w:id="478"/>
      <w:bookmarkEnd w:id="479"/>
      <w:bookmarkEnd w:id="480"/>
      <w:bookmarkEnd w:id="481"/>
      <w:bookmarkEnd w:id="482"/>
      <w:bookmarkEnd w:id="483"/>
      <w:bookmarkEnd w:id="484"/>
      <w:bookmarkEnd w:id="485"/>
      <w:bookmarkEnd w:id="486"/>
      <w:bookmarkEnd w:id="487"/>
      <w:bookmarkEnd w:id="488"/>
      <w:bookmarkEnd w:id="489"/>
      <w:bookmarkEnd w:id="490"/>
    </w:p>
    <w:p w14:paraId="17D925FF" w14:textId="77777777" w:rsidR="00602AC0" w:rsidRPr="003B2883" w:rsidRDefault="00602AC0" w:rsidP="00876DA9">
      <w:pPr>
        <w:pStyle w:val="Heading6"/>
      </w:pPr>
      <w:bookmarkStart w:id="491" w:name="_Toc25156189"/>
      <w:bookmarkStart w:id="492" w:name="_Toc34124489"/>
      <w:bookmarkStart w:id="493" w:name="_Toc43207603"/>
      <w:bookmarkStart w:id="494" w:name="_Toc49857083"/>
      <w:bookmarkStart w:id="495" w:name="_Toc56676916"/>
      <w:bookmarkStart w:id="496" w:name="_Toc56691439"/>
      <w:bookmarkStart w:id="497" w:name="_Toc56698703"/>
      <w:bookmarkStart w:id="498" w:name="_Toc89034905"/>
      <w:bookmarkStart w:id="499" w:name="_Toc89064703"/>
      <w:bookmarkStart w:id="500" w:name="_Toc89180004"/>
      <w:bookmarkStart w:id="501" w:name="_Toc97071680"/>
      <w:bookmarkStart w:id="502" w:name="_Toc120051082"/>
      <w:bookmarkStart w:id="503" w:name="_Toc130828698"/>
      <w:r w:rsidRPr="003B2883">
        <w:t>5.2.2.3.5.1</w:t>
      </w:r>
      <w:r w:rsidRPr="003B2883">
        <w:tab/>
        <w:t>General</w:t>
      </w:r>
      <w:bookmarkEnd w:id="491"/>
      <w:bookmarkEnd w:id="492"/>
      <w:bookmarkEnd w:id="493"/>
      <w:bookmarkEnd w:id="494"/>
      <w:bookmarkEnd w:id="495"/>
      <w:bookmarkEnd w:id="496"/>
      <w:bookmarkEnd w:id="497"/>
      <w:bookmarkEnd w:id="498"/>
      <w:bookmarkEnd w:id="499"/>
      <w:bookmarkEnd w:id="500"/>
      <w:bookmarkEnd w:id="501"/>
      <w:bookmarkEnd w:id="502"/>
      <w:bookmarkEnd w:id="503"/>
    </w:p>
    <w:p w14:paraId="00936C46" w14:textId="77777777" w:rsidR="00602AC0" w:rsidRPr="003B2883" w:rsidRDefault="00602AC0" w:rsidP="00602AC0">
      <w:r w:rsidRPr="003B2883">
        <w:t xml:space="preserve">The N1MessageNotify service operation is used by an </w:t>
      </w:r>
      <w:r w:rsidRPr="003B2883">
        <w:rPr>
          <w:lang w:eastAsia="zh-CN"/>
        </w:rPr>
        <w:t xml:space="preserve">AMF notifying the N1 message received from the UE to a </w:t>
      </w:r>
      <w:r w:rsidRPr="003B2883">
        <w:rPr>
          <w:rFonts w:hint="eastAsia"/>
          <w:lang w:eastAsia="zh-CN"/>
        </w:rPr>
        <w:t xml:space="preserve">destination </w:t>
      </w:r>
      <w:r w:rsidRPr="003B2883">
        <w:rPr>
          <w:lang w:eastAsia="zh-CN"/>
        </w:rPr>
        <w:t>CN NF</w:t>
      </w:r>
      <w:r w:rsidRPr="003B2883">
        <w:t>, and it is used in the following procedures:</w:t>
      </w:r>
    </w:p>
    <w:p w14:paraId="32AD7B98" w14:textId="77777777" w:rsidR="00602AC0" w:rsidRPr="003B2883" w:rsidRDefault="00602AC0" w:rsidP="00602AC0">
      <w:pPr>
        <w:pStyle w:val="B1"/>
      </w:pPr>
      <w:r w:rsidRPr="003B2883">
        <w:t>-</w:t>
      </w:r>
      <w:r w:rsidRPr="003B2883">
        <w:tab/>
        <w:t xml:space="preserve">Registration with AMF re-allocation (see </w:t>
      </w:r>
      <w:r>
        <w:t>clause</w:t>
      </w:r>
      <w:r w:rsidRPr="003B2883">
        <w:t> 4.2.2.2.3 of</w:t>
      </w:r>
      <w:r>
        <w:t xml:space="preserve"> 3GPP TS </w:t>
      </w:r>
      <w:r w:rsidRPr="003B2883">
        <w:t>23.502</w:t>
      </w:r>
      <w:r>
        <w:t> </w:t>
      </w:r>
      <w:r w:rsidRPr="003B2883">
        <w:t>[3])</w:t>
      </w:r>
    </w:p>
    <w:p w14:paraId="446B389B" w14:textId="77777777" w:rsidR="00602AC0" w:rsidRDefault="00602AC0" w:rsidP="00602AC0">
      <w:pPr>
        <w:pStyle w:val="B1"/>
      </w:pPr>
      <w:r w:rsidRPr="003B2883">
        <w:t>-</w:t>
      </w:r>
      <w:r w:rsidRPr="003B2883">
        <w:tab/>
        <w:t>UE assisted and UE based positioning procedure (</w:t>
      </w:r>
      <w:r w:rsidR="003B23B6">
        <w:t>see clause 6.11.1 of 3GPP TS 23.273 [42]</w:t>
      </w:r>
      <w:r w:rsidRPr="003B2883">
        <w:t>)</w:t>
      </w:r>
    </w:p>
    <w:p w14:paraId="6067751A" w14:textId="4E52863B" w:rsidR="00602AC0" w:rsidRPr="003B2883" w:rsidRDefault="00602AC0" w:rsidP="00602AC0">
      <w:pPr>
        <w:pStyle w:val="B1"/>
      </w:pPr>
      <w:r>
        <w:t>-</w:t>
      </w:r>
      <w:r>
        <w:tab/>
      </w:r>
      <w:r>
        <w:rPr>
          <w:rFonts w:hint="eastAsia"/>
          <w:lang w:eastAsia="zh-CN"/>
        </w:rPr>
        <w:t xml:space="preserve">LCS Event Report, </w:t>
      </w:r>
      <w:r w:rsidR="009F7965">
        <w:t>Event Reporting</w:t>
      </w:r>
      <w:r w:rsidR="009F7965" w:rsidRPr="004804E8">
        <w:t xml:space="preserve"> </w:t>
      </w:r>
      <w:r w:rsidR="009F7965">
        <w:t xml:space="preserve">in RRC INACTIVE state procedures, </w:t>
      </w:r>
      <w:r>
        <w:rPr>
          <w:rFonts w:hint="eastAsia"/>
          <w:lang w:eastAsia="zh-CN"/>
        </w:rPr>
        <w:t xml:space="preserve">LCS Cancel Location and LCS Periodic-Triggered Invoke procedures </w:t>
      </w:r>
      <w:r w:rsidRPr="009D5AE0">
        <w:t>(see clause </w:t>
      </w:r>
      <w:r>
        <w:rPr>
          <w:rFonts w:hint="eastAsia"/>
          <w:lang w:eastAsia="zh-CN"/>
        </w:rPr>
        <w:t>6.3</w:t>
      </w:r>
      <w:r w:rsidRPr="009D5AE0">
        <w:t xml:space="preserve"> </w:t>
      </w:r>
      <w:r w:rsidR="00F80BAF">
        <w:rPr>
          <w:lang w:eastAsia="zh-CN"/>
        </w:rPr>
        <w:t xml:space="preserve">and clause 6.7 </w:t>
      </w:r>
      <w:r w:rsidRPr="009D5AE0">
        <w:t>of 3GPP TS 23.</w:t>
      </w:r>
      <w:r>
        <w:rPr>
          <w:rFonts w:hint="eastAsia"/>
          <w:lang w:eastAsia="zh-CN"/>
        </w:rPr>
        <w:t>273</w:t>
      </w:r>
      <w:r w:rsidRPr="009D5AE0">
        <w:t> [</w:t>
      </w:r>
      <w:r>
        <w:rPr>
          <w:lang w:eastAsia="zh-CN"/>
        </w:rPr>
        <w:t>42</w:t>
      </w:r>
      <w:r w:rsidRPr="009D5AE0">
        <w:t>])</w:t>
      </w:r>
    </w:p>
    <w:p w14:paraId="7C04400E" w14:textId="0790B18E" w:rsidR="00602AC0" w:rsidRDefault="00602AC0" w:rsidP="00602AC0">
      <w:pPr>
        <w:pStyle w:val="B1"/>
      </w:pPr>
      <w:r w:rsidRPr="003B2883">
        <w:t>-</w:t>
      </w:r>
      <w:r w:rsidRPr="003B2883">
        <w:tab/>
        <w:t xml:space="preserve">UE configuration update procedure for transparent UE policy delivery (See </w:t>
      </w:r>
      <w:r>
        <w:t>clause</w:t>
      </w:r>
      <w:r w:rsidRPr="003B2883">
        <w:t> 4.2.4.3 in</w:t>
      </w:r>
      <w:r>
        <w:t xml:space="preserve"> 3GPP TS </w:t>
      </w:r>
      <w:r w:rsidRPr="003B2883">
        <w:t>23.502</w:t>
      </w:r>
      <w:r>
        <w:t> </w:t>
      </w:r>
      <w:r w:rsidRPr="003B2883">
        <w:t>[3])</w:t>
      </w:r>
    </w:p>
    <w:p w14:paraId="42412B3D" w14:textId="79AD2280" w:rsidR="009218E4" w:rsidRPr="003B2883" w:rsidRDefault="009218E4" w:rsidP="009218E4">
      <w:pPr>
        <w:pStyle w:val="B1"/>
        <w:rPr>
          <w:lang w:eastAsia="zh-CN"/>
        </w:rPr>
      </w:pPr>
      <w:r>
        <w:t>-</w:t>
      </w:r>
      <w:r>
        <w:tab/>
      </w:r>
      <w:r w:rsidRPr="00F7532B">
        <w:rPr>
          <w:lang w:eastAsia="zh-CN"/>
        </w:rPr>
        <w:t xml:space="preserve">UE triggered </w:t>
      </w:r>
      <w:r>
        <w:rPr>
          <w:rFonts w:hint="eastAsia"/>
          <w:lang w:eastAsia="zh-CN"/>
        </w:rPr>
        <w:t>p</w:t>
      </w:r>
      <w:r w:rsidRPr="00F7532B">
        <w:rPr>
          <w:lang w:eastAsia="zh-CN"/>
        </w:rPr>
        <w:t>olicy provisioning procedure</w:t>
      </w:r>
      <w:r>
        <w:rPr>
          <w:rFonts w:hint="eastAsia"/>
          <w:lang w:eastAsia="zh-CN"/>
        </w:rPr>
        <w:t xml:space="preserve"> to request UE policies.</w:t>
      </w:r>
      <w:r w:rsidRPr="003B2883">
        <w:t xml:space="preserve"> (See </w:t>
      </w:r>
      <w:r>
        <w:t>clause</w:t>
      </w:r>
      <w:r w:rsidRPr="003B2883">
        <w:t> </w:t>
      </w:r>
      <w:r>
        <w:rPr>
          <w:rFonts w:hint="eastAsia"/>
          <w:lang w:eastAsia="zh-CN"/>
        </w:rPr>
        <w:t>6</w:t>
      </w:r>
      <w:r>
        <w:t>.2.4</w:t>
      </w:r>
      <w:r w:rsidRPr="003B2883">
        <w:t xml:space="preserve"> in</w:t>
      </w:r>
      <w:r>
        <w:t xml:space="preserve"> 3GPP TS </w:t>
      </w:r>
      <w:r w:rsidRPr="003B2883">
        <w:t>23.</w:t>
      </w:r>
      <w:r>
        <w:rPr>
          <w:rFonts w:hint="eastAsia"/>
          <w:lang w:eastAsia="zh-CN"/>
        </w:rPr>
        <w:t>287</w:t>
      </w:r>
      <w:r>
        <w:t> </w:t>
      </w:r>
      <w:r w:rsidRPr="003B2883">
        <w:t>[</w:t>
      </w:r>
      <w:r>
        <w:rPr>
          <w:rFonts w:hint="eastAsia"/>
          <w:lang w:eastAsia="zh-CN"/>
        </w:rPr>
        <w:t>47</w:t>
      </w:r>
      <w:r w:rsidRPr="003B2883">
        <w:t>]</w:t>
      </w:r>
      <w:r w:rsidR="004A2F49">
        <w:t xml:space="preserve"> and clause 6.2.4 in 3GPP TS 23.304 [51]</w:t>
      </w:r>
      <w:r w:rsidRPr="003B2883">
        <w:t>)</w:t>
      </w:r>
    </w:p>
    <w:p w14:paraId="4A1A6294" w14:textId="77777777" w:rsidR="00602AC0" w:rsidRPr="003B2883" w:rsidRDefault="00602AC0" w:rsidP="00602AC0">
      <w:pPr>
        <w:pStyle w:val="NO"/>
      </w:pPr>
      <w:r w:rsidRPr="003B2883">
        <w:rPr>
          <w:rFonts w:hint="eastAsia"/>
        </w:rPr>
        <w:t>N</w:t>
      </w:r>
      <w:r w:rsidRPr="003B2883">
        <w:t>OTE:</w:t>
      </w:r>
      <w:r w:rsidRPr="003B2883">
        <w:tab/>
        <w:t>Though in</w:t>
      </w:r>
      <w:r>
        <w:t xml:space="preserve"> 3GPP TS </w:t>
      </w:r>
      <w:r w:rsidRPr="003B2883">
        <w:t>23.502</w:t>
      </w:r>
      <w:r>
        <w:t> </w:t>
      </w:r>
      <w:r w:rsidRPr="003B2883">
        <w:rPr>
          <w:lang w:eastAsia="zh-CN"/>
        </w:rPr>
        <w:t>[3] the procedure is called "UE configuration update procedure for transparent UE policy delivery", as per</w:t>
      </w:r>
      <w:r>
        <w:rPr>
          <w:lang w:eastAsia="zh-CN"/>
        </w:rPr>
        <w:t xml:space="preserve"> 3GPP TS </w:t>
      </w:r>
      <w:r w:rsidRPr="003B2883">
        <w:rPr>
          <w:lang w:eastAsia="zh-CN"/>
        </w:rPr>
        <w:t>24.501</w:t>
      </w:r>
      <w:r>
        <w:rPr>
          <w:lang w:eastAsia="zh-CN"/>
        </w:rPr>
        <w:t> </w:t>
      </w:r>
      <w:r w:rsidRPr="003B2883">
        <w:rPr>
          <w:lang w:eastAsia="zh-CN"/>
        </w:rPr>
        <w:t xml:space="preserve">[11] </w:t>
      </w:r>
      <w:r>
        <w:rPr>
          <w:lang w:eastAsia="zh-CN"/>
        </w:rPr>
        <w:t>clause</w:t>
      </w:r>
      <w:r w:rsidRPr="003B2883">
        <w:rPr>
          <w:lang w:eastAsia="zh-CN"/>
        </w:rPr>
        <w:t> 5.4.5.2.1, the UE initiated NAS transport procedure is used.</w:t>
      </w:r>
    </w:p>
    <w:p w14:paraId="7144AD97" w14:textId="77777777" w:rsidR="00602AC0" w:rsidRPr="003B2883" w:rsidRDefault="00602AC0" w:rsidP="00602AC0">
      <w:r w:rsidRPr="003B2883">
        <w:lastRenderedPageBreak/>
        <w:t xml:space="preserve">The AMF shall use HTTP POST method to the N1 Notification URI provided by the NF Service Consumer via N1N2MessageSubscribe service operation (See </w:t>
      </w:r>
      <w:r>
        <w:t>clause</w:t>
      </w:r>
      <w:r w:rsidRPr="003B2883">
        <w:t> 5.2.2.3.3). See also figure 5.2.2.3.5.1-1.</w:t>
      </w:r>
    </w:p>
    <w:p w14:paraId="72C47449" w14:textId="77777777" w:rsidR="00602AC0" w:rsidRDefault="00602AC0" w:rsidP="00602AC0">
      <w:pPr>
        <w:pStyle w:val="TH"/>
        <w:rPr>
          <w:lang w:val="fr-FR"/>
        </w:rPr>
      </w:pPr>
    </w:p>
    <w:p w14:paraId="75AE0D3A" w14:textId="77777777" w:rsidR="00630C97" w:rsidRPr="003B2883" w:rsidRDefault="00630C97" w:rsidP="00602AC0">
      <w:pPr>
        <w:pStyle w:val="TH"/>
      </w:pPr>
      <w:r w:rsidRPr="003B2883">
        <w:rPr>
          <w:lang w:val="fr-FR"/>
        </w:rPr>
        <w:object w:dxaOrig="8700" w:dyaOrig="2540" w14:anchorId="00A88F49">
          <v:shape id="_x0000_i1039" type="#_x0000_t75" style="width:436.1pt;height:128.4pt" o:ole="">
            <v:imagedata r:id="rId36" o:title=""/>
          </v:shape>
          <o:OLEObject Type="Embed" ProgID="Visio.Drawing.11" ShapeID="_x0000_i1039" DrawAspect="Content" ObjectID="_1741442711" r:id="rId37"/>
        </w:object>
      </w:r>
    </w:p>
    <w:p w14:paraId="313E5BE3" w14:textId="77777777" w:rsidR="00602AC0" w:rsidRPr="003B2883" w:rsidRDefault="00602AC0" w:rsidP="00602AC0">
      <w:pPr>
        <w:pStyle w:val="TF"/>
      </w:pPr>
      <w:r w:rsidRPr="003B2883">
        <w:t>Figure 5.2.2.3.5.1-1 N1 Message Notify</w:t>
      </w:r>
    </w:p>
    <w:p w14:paraId="4057EA02" w14:textId="26980CEC" w:rsidR="00602AC0" w:rsidRPr="003B2883" w:rsidRDefault="00602AC0" w:rsidP="00602AC0">
      <w:pPr>
        <w:pStyle w:val="B1"/>
      </w:pPr>
      <w:r w:rsidRPr="003B2883">
        <w:t>1.</w:t>
      </w:r>
      <w:r w:rsidRPr="003B2883">
        <w:tab/>
        <w:t>The AMF shall send a HTTP POST request to the N1 Notification URI, and the payload body of the POST request shall contain an N1MessageNotificat</w:t>
      </w:r>
      <w:r w:rsidR="008A0B15">
        <w:t>ion</w:t>
      </w:r>
      <w:r w:rsidRPr="003B2883">
        <w:t xml:space="preserve"> data structure with the subscribed N1 message.</w:t>
      </w:r>
    </w:p>
    <w:p w14:paraId="07B920B4" w14:textId="77777777" w:rsidR="00602AC0" w:rsidRPr="003B2883" w:rsidRDefault="00602AC0" w:rsidP="00602AC0">
      <w:pPr>
        <w:pStyle w:val="B1"/>
      </w:pPr>
      <w:r w:rsidRPr="003B2883">
        <w:t>2a.</w:t>
      </w:r>
      <w:r w:rsidRPr="003B2883">
        <w:tab/>
        <w:t>On success, "204 No Content" shall be returned and the payload body of the POST response shall be empty.</w:t>
      </w:r>
    </w:p>
    <w:p w14:paraId="642841ED" w14:textId="77777777" w:rsidR="00602AC0" w:rsidRPr="003B2883" w:rsidRDefault="00602AC0" w:rsidP="00602AC0">
      <w:pPr>
        <w:pStyle w:val="B1"/>
      </w:pPr>
      <w:r w:rsidRPr="003B2883">
        <w:t>2b.</w:t>
      </w:r>
      <w:r w:rsidRPr="003B2883">
        <w:tab/>
        <w:t>On failure</w:t>
      </w:r>
      <w:r w:rsidR="00630C97">
        <w:t xml:space="preserve"> or redirection</w:t>
      </w:r>
      <w:r w:rsidRPr="003B2883">
        <w:t xml:space="preserve">, one of the HTTP status code listed in Table </w:t>
      </w:r>
      <w:r w:rsidR="00630C97" w:rsidRPr="003B2883">
        <w:t>6.1.5.4.3.1-3</w:t>
      </w:r>
      <w:r w:rsidRPr="003B2883">
        <w:t xml:space="preserve"> shall be returned. The message body shall contain a ProblemDetails object with "cause" set to one of the corresponding application errors listed in Table </w:t>
      </w:r>
      <w:r w:rsidR="001A4ACA" w:rsidRPr="003B2883">
        <w:t>6.1.5.4.3.1-3</w:t>
      </w:r>
      <w:r w:rsidRPr="003B2883">
        <w:t>.</w:t>
      </w:r>
    </w:p>
    <w:p w14:paraId="77760533" w14:textId="77777777" w:rsidR="00602AC0" w:rsidRPr="003B2883" w:rsidRDefault="00602AC0" w:rsidP="00876DA9">
      <w:pPr>
        <w:pStyle w:val="Heading6"/>
      </w:pPr>
      <w:bookmarkStart w:id="504" w:name="_Toc25156190"/>
      <w:bookmarkStart w:id="505" w:name="_Toc34124490"/>
      <w:bookmarkStart w:id="506" w:name="_Toc43207604"/>
      <w:bookmarkStart w:id="507" w:name="_Toc49857084"/>
      <w:bookmarkStart w:id="508" w:name="_Toc56676917"/>
      <w:bookmarkStart w:id="509" w:name="_Toc56691440"/>
      <w:bookmarkStart w:id="510" w:name="_Toc56698704"/>
      <w:bookmarkStart w:id="511" w:name="_Toc89034906"/>
      <w:bookmarkStart w:id="512" w:name="_Toc89064704"/>
      <w:bookmarkStart w:id="513" w:name="_Toc89180005"/>
      <w:bookmarkStart w:id="514" w:name="_Toc97071681"/>
      <w:bookmarkStart w:id="515" w:name="_Toc120051083"/>
      <w:bookmarkStart w:id="516" w:name="_Toc130828699"/>
      <w:r w:rsidRPr="003B2883">
        <w:t>5.2.2.3.5.2</w:t>
      </w:r>
      <w:r w:rsidRPr="003B2883">
        <w:tab/>
        <w:t>Using N1MessageNotify in the Registration with AMF Re-allocation Procedure</w:t>
      </w:r>
      <w:bookmarkEnd w:id="504"/>
      <w:bookmarkEnd w:id="505"/>
      <w:bookmarkEnd w:id="506"/>
      <w:bookmarkEnd w:id="507"/>
      <w:bookmarkEnd w:id="508"/>
      <w:bookmarkEnd w:id="509"/>
      <w:bookmarkEnd w:id="510"/>
      <w:bookmarkEnd w:id="511"/>
      <w:bookmarkEnd w:id="512"/>
      <w:bookmarkEnd w:id="513"/>
      <w:bookmarkEnd w:id="514"/>
      <w:bookmarkEnd w:id="515"/>
      <w:bookmarkEnd w:id="516"/>
    </w:p>
    <w:p w14:paraId="05B26925" w14:textId="77777777" w:rsidR="00602AC0" w:rsidRPr="003B2883" w:rsidRDefault="00602AC0" w:rsidP="00602AC0">
      <w:pPr>
        <w:rPr>
          <w:lang w:eastAsia="ko-KR"/>
        </w:rPr>
      </w:pPr>
      <w:r w:rsidRPr="003B2883">
        <w:t>In the Registration with AMF re-allocation procedure, the N1MessageNotify service operation is invoked by a NF Service Producer, i.e. an Initial AMF, towards a NF Service Consumer, e.g. the target AMF, which is selected</w:t>
      </w:r>
      <w:r w:rsidRPr="003B2883">
        <w:rPr>
          <w:lang w:eastAsia="ko-KR"/>
        </w:rPr>
        <w:t xml:space="preserve"> to</w:t>
      </w:r>
      <w:r w:rsidRPr="003B2883">
        <w:t xml:space="preserve"> serve the UE, by the initial AMF</w:t>
      </w:r>
      <w:r w:rsidRPr="003B2883">
        <w:rPr>
          <w:lang w:eastAsia="ko-KR"/>
        </w:rPr>
        <w:t>.</w:t>
      </w:r>
    </w:p>
    <w:p w14:paraId="28786E69" w14:textId="77777777" w:rsidR="00602AC0" w:rsidRPr="003B2883" w:rsidRDefault="00602AC0" w:rsidP="00602AC0">
      <w:pPr>
        <w:rPr>
          <w:lang w:eastAsia="ko-KR"/>
        </w:rPr>
      </w:pPr>
      <w:r w:rsidRPr="003B2883">
        <w:t xml:space="preserve">The requirements specified in </w:t>
      </w:r>
      <w:r>
        <w:t>clause</w:t>
      </w:r>
      <w:r w:rsidRPr="003B2883">
        <w:t xml:space="preserve"> 5.2.2.3.5.1 shall apply with the following modifications:</w:t>
      </w:r>
    </w:p>
    <w:p w14:paraId="2F306DF0" w14:textId="77777777" w:rsidR="00602AC0" w:rsidRPr="003B2883" w:rsidRDefault="00602AC0" w:rsidP="00602AC0">
      <w:pPr>
        <w:pStyle w:val="B1"/>
        <w:rPr>
          <w:lang w:eastAsia="ko-KR"/>
        </w:rPr>
      </w:pPr>
      <w:r w:rsidRPr="003B2883">
        <w:t>1.</w:t>
      </w:r>
      <w:r w:rsidRPr="003B2883">
        <w:tab/>
        <w:t xml:space="preserve">The initial AMF discovers the NF Service Consumer (e.g. the target AMF) from the NRF, and fetch N1 Notification URI from the default </w:t>
      </w:r>
      <w:r w:rsidRPr="003B2883">
        <w:rPr>
          <w:rFonts w:hint="eastAsia"/>
          <w:lang w:eastAsia="zh-CN"/>
        </w:rPr>
        <w:t xml:space="preserve">notification </w:t>
      </w:r>
      <w:r w:rsidRPr="003B2883">
        <w:t>subscription registered with "N1_MESSAGE" notification type and "</w:t>
      </w:r>
      <w:r w:rsidRPr="003B2883">
        <w:rPr>
          <w:rFonts w:hint="eastAsia"/>
          <w:lang w:eastAsia="zh-CN"/>
        </w:rPr>
        <w:t>5GMM</w:t>
      </w:r>
      <w:r w:rsidRPr="003B2883">
        <w:t xml:space="preserve">" </w:t>
      </w:r>
      <w:r w:rsidRPr="003B2883">
        <w:rPr>
          <w:rFonts w:hint="eastAsia"/>
          <w:lang w:eastAsia="zh-CN"/>
        </w:rPr>
        <w:t xml:space="preserve">N1 </w:t>
      </w:r>
      <w:r w:rsidRPr="003B2883">
        <w:t>message class</w:t>
      </w:r>
      <w:r w:rsidRPr="003B2883">
        <w:rPr>
          <w:rFonts w:hint="eastAsia"/>
          <w:lang w:eastAsia="zh-CN"/>
        </w:rPr>
        <w:t xml:space="preserve"> </w:t>
      </w:r>
      <w:r w:rsidRPr="003B2883">
        <w:t>(See Table 6.2.6.2.3-1 and Table 6.2.6.2.4-1 of</w:t>
      </w:r>
      <w:r>
        <w:t xml:space="preserve"> 3GPP TS </w:t>
      </w:r>
      <w:r w:rsidRPr="003B2883">
        <w:t>29.510</w:t>
      </w:r>
      <w:r>
        <w:t> </w:t>
      </w:r>
      <w:r w:rsidRPr="003B2883">
        <w:t>[29]</w:t>
      </w:r>
      <w:r w:rsidRPr="003B2883">
        <w:rPr>
          <w:lang w:eastAsia="ko-KR"/>
        </w:rPr>
        <w:t>.</w:t>
      </w:r>
    </w:p>
    <w:p w14:paraId="6FF66813" w14:textId="77777777" w:rsidR="00602AC0" w:rsidRPr="003B2883" w:rsidRDefault="00602AC0" w:rsidP="00602AC0">
      <w:pPr>
        <w:pStyle w:val="NO"/>
        <w:rPr>
          <w:rFonts w:eastAsia="Malgun Gothic"/>
        </w:rPr>
      </w:pPr>
      <w:r w:rsidRPr="003B2883">
        <w:rPr>
          <w:rFonts w:eastAsia="Malgun Gothic" w:hint="eastAsia"/>
        </w:rPr>
        <w:t>NOTE: The alternate AMF is expected to have registered a callback URI with the NRF.</w:t>
      </w:r>
    </w:p>
    <w:p w14:paraId="5B03A393" w14:textId="77777777" w:rsidR="00602AC0" w:rsidRPr="003B2883" w:rsidRDefault="00602AC0" w:rsidP="00602AC0">
      <w:pPr>
        <w:pStyle w:val="B1"/>
      </w:pPr>
      <w:r w:rsidRPr="003B2883">
        <w:t>2.</w:t>
      </w:r>
      <w:r w:rsidRPr="003B2883">
        <w:tab/>
        <w:t>Same as step 1 of Figure 5.2.2.3.5.1-1, the request payload shall include the following information in the HTTP POST Request message body:</w:t>
      </w:r>
    </w:p>
    <w:p w14:paraId="35A73637" w14:textId="77777777" w:rsidR="00602AC0" w:rsidRPr="003B2883" w:rsidRDefault="00602AC0" w:rsidP="00602AC0">
      <w:pPr>
        <w:pStyle w:val="B2"/>
      </w:pPr>
      <w:r w:rsidRPr="003B2883">
        <w:t>-</w:t>
      </w:r>
      <w:r w:rsidRPr="003B2883">
        <w:tab/>
        <w:t>RAN NGAP ID and initial AMF name (the information enabling (R)AN to identify the N2 terminating point);</w:t>
      </w:r>
    </w:p>
    <w:p w14:paraId="6AD7A076" w14:textId="77777777" w:rsidR="00602AC0" w:rsidRPr="003B2883" w:rsidRDefault="00602AC0" w:rsidP="00602AC0">
      <w:pPr>
        <w:pStyle w:val="B2"/>
      </w:pPr>
      <w:r w:rsidRPr="003B2883">
        <w:t>-</w:t>
      </w:r>
      <w:r w:rsidRPr="003B2883">
        <w:tab/>
        <w:t xml:space="preserve">RAN identity, e.g. </w:t>
      </w:r>
      <w:r w:rsidRPr="003B2883">
        <w:rPr>
          <w:rFonts w:hint="eastAsia"/>
          <w:lang w:eastAsia="zh-CN"/>
        </w:rPr>
        <w:t>RAN Node</w:t>
      </w:r>
      <w:r w:rsidRPr="003B2883">
        <w:rPr>
          <w:lang w:eastAsia="zh-CN"/>
        </w:rPr>
        <w:t xml:space="preserve"> </w:t>
      </w:r>
      <w:r w:rsidRPr="003B2883">
        <w:rPr>
          <w:rFonts w:hint="eastAsia"/>
          <w:lang w:eastAsia="zh-CN"/>
        </w:rPr>
        <w:t>Id</w:t>
      </w:r>
      <w:r w:rsidRPr="003B2883">
        <w:rPr>
          <w:lang w:eastAsia="zh-CN"/>
        </w:rPr>
        <w:t>, RAN N2 IPv4/v6 address;</w:t>
      </w:r>
    </w:p>
    <w:p w14:paraId="6D33CFD1" w14:textId="77777777" w:rsidR="00602AC0" w:rsidRPr="003B2883" w:rsidRDefault="00602AC0" w:rsidP="00602AC0">
      <w:pPr>
        <w:pStyle w:val="B2"/>
      </w:pPr>
      <w:r w:rsidRPr="003B2883">
        <w:t>-</w:t>
      </w:r>
      <w:r w:rsidRPr="003B2883">
        <w:tab/>
        <w:t xml:space="preserve">Information from RAN, e.g. User Location, </w:t>
      </w:r>
      <w:r w:rsidRPr="003B2883">
        <w:rPr>
          <w:rFonts w:cs="Arial"/>
          <w:lang w:eastAsia="ja-JP"/>
        </w:rPr>
        <w:t>RRC Establishment Cause and UE Context Request;</w:t>
      </w:r>
    </w:p>
    <w:p w14:paraId="77B875FD" w14:textId="378E1925" w:rsidR="00602AC0" w:rsidRPr="003B2883" w:rsidRDefault="00602AC0" w:rsidP="00602AC0">
      <w:pPr>
        <w:pStyle w:val="B2"/>
      </w:pPr>
      <w:r w:rsidRPr="003B2883">
        <w:t>-</w:t>
      </w:r>
      <w:r w:rsidRPr="003B2883">
        <w:tab/>
        <w:t>the N1 message</w:t>
      </w:r>
      <w:r w:rsidR="003B18E2">
        <w:t xml:space="preserve">, which shall be the </w:t>
      </w:r>
      <w:r w:rsidR="003B18E2">
        <w:rPr>
          <w:lang w:eastAsia="ko-KR"/>
        </w:rPr>
        <w:t xml:space="preserve">complete </w:t>
      </w:r>
      <w:r w:rsidR="003B18E2" w:rsidRPr="00140E21">
        <w:rPr>
          <w:lang w:eastAsia="ko-KR"/>
        </w:rPr>
        <w:t>Registration Request message</w:t>
      </w:r>
      <w:r w:rsidR="003B18E2">
        <w:rPr>
          <w:lang w:eastAsia="ko-KR"/>
        </w:rPr>
        <w:t xml:space="preserve"> in clear text if the UE has a valid NAS security context, or as the one contained in the </w:t>
      </w:r>
      <w:r w:rsidR="003B18E2" w:rsidRPr="000D0840">
        <w:t>NAS message container</w:t>
      </w:r>
      <w:r w:rsidR="003B18E2">
        <w:rPr>
          <w:lang w:eastAsia="ko-KR"/>
        </w:rPr>
        <w:t xml:space="preserve"> IE in the Security Mode Complete message as specified in clause</w:t>
      </w:r>
      <w:r w:rsidR="003B18E2">
        <w:t> </w:t>
      </w:r>
      <w:r w:rsidR="003B18E2">
        <w:rPr>
          <w:lang w:eastAsia="ko-KR"/>
        </w:rPr>
        <w:t>4.2.2.2.3 of 3GPP</w:t>
      </w:r>
      <w:r w:rsidR="003B18E2">
        <w:t> TS 23.502 [2</w:t>
      </w:r>
      <w:r w:rsidR="003B18E2" w:rsidRPr="003B2883">
        <w:t>]</w:t>
      </w:r>
      <w:r w:rsidRPr="003B2883">
        <w:t>;</w:t>
      </w:r>
    </w:p>
    <w:p w14:paraId="7A936EDB" w14:textId="77777777" w:rsidR="00602AC0" w:rsidRPr="003B2883" w:rsidRDefault="00602AC0" w:rsidP="00602AC0">
      <w:pPr>
        <w:pStyle w:val="B2"/>
      </w:pPr>
      <w:r w:rsidRPr="003B2883">
        <w:t>-</w:t>
      </w:r>
      <w:r w:rsidRPr="003B2883">
        <w:tab/>
        <w:t>the UE's SUPI and MM Context;</w:t>
      </w:r>
    </w:p>
    <w:p w14:paraId="0510C2D2" w14:textId="77777777" w:rsidR="00602AC0" w:rsidRPr="003B2883" w:rsidRDefault="00602AC0" w:rsidP="00602AC0">
      <w:pPr>
        <w:pStyle w:val="B2"/>
      </w:pPr>
      <w:r w:rsidRPr="003B2883">
        <w:t>-</w:t>
      </w:r>
      <w:r w:rsidRPr="003B2883">
        <w:tab/>
        <w:t>the Allowed NSSAI together with the corresponding NSI IDs (if network slicing is used and the initial AMF has obtained).</w:t>
      </w:r>
    </w:p>
    <w:p w14:paraId="6F0E9E1F" w14:textId="77777777" w:rsidR="00602AC0" w:rsidRPr="003B2883" w:rsidRDefault="00602AC0" w:rsidP="00876DA9">
      <w:pPr>
        <w:pStyle w:val="Heading6"/>
      </w:pPr>
      <w:bookmarkStart w:id="517" w:name="_Toc25156191"/>
      <w:bookmarkStart w:id="518" w:name="_Toc34124491"/>
      <w:bookmarkStart w:id="519" w:name="_Toc43207605"/>
      <w:bookmarkStart w:id="520" w:name="_Toc49857085"/>
      <w:bookmarkStart w:id="521" w:name="_Toc56676918"/>
      <w:bookmarkStart w:id="522" w:name="_Toc56691441"/>
      <w:bookmarkStart w:id="523" w:name="_Toc56698705"/>
      <w:bookmarkStart w:id="524" w:name="_Toc89034907"/>
      <w:bookmarkStart w:id="525" w:name="_Toc89064705"/>
      <w:bookmarkStart w:id="526" w:name="_Toc89180006"/>
      <w:bookmarkStart w:id="527" w:name="_Toc97071682"/>
      <w:bookmarkStart w:id="528" w:name="_Toc120051084"/>
      <w:bookmarkStart w:id="529" w:name="_Toc130828700"/>
      <w:r w:rsidRPr="003B2883">
        <w:lastRenderedPageBreak/>
        <w:t>5.2.2.3.5.3</w:t>
      </w:r>
      <w:r w:rsidRPr="003B2883">
        <w:tab/>
        <w:t>Using N1MessageNotify in the UE Assisted and UE Based Positioning Procedure</w:t>
      </w:r>
      <w:bookmarkEnd w:id="517"/>
      <w:bookmarkEnd w:id="518"/>
      <w:bookmarkEnd w:id="519"/>
      <w:bookmarkEnd w:id="520"/>
      <w:bookmarkEnd w:id="521"/>
      <w:bookmarkEnd w:id="522"/>
      <w:bookmarkEnd w:id="523"/>
      <w:bookmarkEnd w:id="524"/>
      <w:bookmarkEnd w:id="525"/>
      <w:bookmarkEnd w:id="526"/>
      <w:bookmarkEnd w:id="527"/>
      <w:bookmarkEnd w:id="528"/>
      <w:bookmarkEnd w:id="529"/>
    </w:p>
    <w:p w14:paraId="1ED4EF12" w14:textId="051305BB" w:rsidR="00602AC0" w:rsidRDefault="00602AC0" w:rsidP="00602AC0">
      <w:pPr>
        <w:rPr>
          <w:lang w:eastAsia="ko-KR"/>
        </w:rPr>
      </w:pPr>
      <w:r w:rsidRPr="003B2883">
        <w:t>In the UE assisted and UE based positioning procedure, the N1MessageNotify service operation is invoked by the AMF, towards the LMF, to notify the N1 UE positioning messages received from the UE</w:t>
      </w:r>
      <w:r w:rsidRPr="003B2883">
        <w:rPr>
          <w:lang w:eastAsia="ko-KR"/>
        </w:rPr>
        <w:t>.</w:t>
      </w:r>
    </w:p>
    <w:p w14:paraId="69E436EA" w14:textId="0CF09F43" w:rsidR="00602AC0" w:rsidRDefault="00602AC0" w:rsidP="00602AC0">
      <w:r w:rsidRPr="003B2883">
        <w:t xml:space="preserve">The requirements specified in </w:t>
      </w:r>
      <w:r>
        <w:t>clause</w:t>
      </w:r>
      <w:r w:rsidRPr="003B2883">
        <w:t xml:space="preserve"> 5.2.2.3.5.1 shall apply with the following modifications:</w:t>
      </w:r>
    </w:p>
    <w:p w14:paraId="731BA3BE" w14:textId="77777777" w:rsidR="00602AC0" w:rsidRPr="003B2883" w:rsidRDefault="00602AC0" w:rsidP="00602AC0">
      <w:pPr>
        <w:pStyle w:val="B1"/>
      </w:pPr>
      <w:r w:rsidRPr="003B2883">
        <w:t>1.</w:t>
      </w:r>
      <w:r w:rsidRPr="003B2883">
        <w:tab/>
        <w:t xml:space="preserve">If the corresponding N1 notification URI is not available, the AMF shall retrieve the NF profile of the NF Service Consumer (e.g. the LMF) from the NRF using the NF Instance Identifier received during corresponding N1N2MessageTransfer service operation (see </w:t>
      </w:r>
      <w:r>
        <w:t>clause</w:t>
      </w:r>
      <w:r w:rsidRPr="003B2883">
        <w:t xml:space="preserve"> 5.2.2.3.1), and further identify the corresponding service instance if Service Instance Identifier was also received, and fetch N1 Notification URI from the default notification subscription registered with "N1_MESSAGE" notification type and "LPP" N1 message class (See Table 6.2.6.2.3-1 and Table 6.2.6.2.4-1 of</w:t>
      </w:r>
      <w:r>
        <w:t xml:space="preserve"> 3GPP TS </w:t>
      </w:r>
      <w:r w:rsidRPr="003B2883">
        <w:t>29.510</w:t>
      </w:r>
      <w:r>
        <w:t> </w:t>
      </w:r>
      <w:r w:rsidRPr="003B2883">
        <w:t>[29])</w:t>
      </w:r>
      <w:r w:rsidRPr="003B2883">
        <w:rPr>
          <w:lang w:eastAsia="ko-KR"/>
        </w:rPr>
        <w:t>.</w:t>
      </w:r>
    </w:p>
    <w:p w14:paraId="0665B014" w14:textId="77777777" w:rsidR="00602AC0" w:rsidRPr="003B2883" w:rsidRDefault="00602AC0" w:rsidP="00602AC0">
      <w:pPr>
        <w:pStyle w:val="B1"/>
        <w:rPr>
          <w:lang w:eastAsia="ko-KR"/>
        </w:rPr>
      </w:pPr>
      <w:r w:rsidRPr="003B2883">
        <w:t>2.</w:t>
      </w:r>
      <w:r w:rsidRPr="003B2883">
        <w:tab/>
        <w:t>Same as step 1 of Figure 5.2.2.3.5.1-1, the request payload shall include the following information:</w:t>
      </w:r>
    </w:p>
    <w:p w14:paraId="0620B314" w14:textId="77777777" w:rsidR="00602AC0" w:rsidRPr="003B2883" w:rsidRDefault="00602AC0" w:rsidP="00602AC0">
      <w:pPr>
        <w:pStyle w:val="B2"/>
      </w:pPr>
      <w:r w:rsidRPr="003B2883">
        <w:t>-</w:t>
      </w:r>
      <w:r w:rsidRPr="003B2883">
        <w:tab/>
        <w:t>the N1 Uplink Positioning Message;</w:t>
      </w:r>
    </w:p>
    <w:p w14:paraId="2F82C881" w14:textId="77777777" w:rsidR="00602AC0" w:rsidRPr="003B2883" w:rsidRDefault="00602AC0" w:rsidP="00602AC0">
      <w:pPr>
        <w:pStyle w:val="B2"/>
      </w:pPr>
      <w:r w:rsidRPr="003B2883">
        <w:t>-</w:t>
      </w:r>
      <w:r w:rsidRPr="003B2883">
        <w:tab/>
        <w:t>LCS correlation identifier.</w:t>
      </w:r>
    </w:p>
    <w:p w14:paraId="4752C638" w14:textId="77777777" w:rsidR="00602AC0" w:rsidRPr="003B2883" w:rsidRDefault="00602AC0" w:rsidP="00876DA9">
      <w:pPr>
        <w:pStyle w:val="Heading6"/>
      </w:pPr>
      <w:bookmarkStart w:id="530" w:name="_Toc25156192"/>
      <w:bookmarkStart w:id="531" w:name="_Toc34124492"/>
      <w:bookmarkStart w:id="532" w:name="_Toc43207606"/>
      <w:bookmarkStart w:id="533" w:name="_Toc49857086"/>
      <w:bookmarkStart w:id="534" w:name="_Toc56676919"/>
      <w:bookmarkStart w:id="535" w:name="_Toc56691442"/>
      <w:bookmarkStart w:id="536" w:name="_Toc56698706"/>
      <w:bookmarkStart w:id="537" w:name="_Toc89034908"/>
      <w:bookmarkStart w:id="538" w:name="_Toc89064706"/>
      <w:bookmarkStart w:id="539" w:name="_Toc89180007"/>
      <w:bookmarkStart w:id="540" w:name="_Toc97071683"/>
      <w:bookmarkStart w:id="541" w:name="_Toc120051085"/>
      <w:bookmarkStart w:id="542" w:name="_Toc130828701"/>
      <w:r w:rsidRPr="003B2883">
        <w:t>5.2.2.3.5.4</w:t>
      </w:r>
      <w:r w:rsidRPr="003B2883">
        <w:tab/>
        <w:t>Using N1MessageNotify in the UE Configuration Update for transparent UE Policy delivery</w:t>
      </w:r>
      <w:bookmarkEnd w:id="530"/>
      <w:bookmarkEnd w:id="531"/>
      <w:bookmarkEnd w:id="532"/>
      <w:bookmarkEnd w:id="533"/>
      <w:bookmarkEnd w:id="534"/>
      <w:bookmarkEnd w:id="535"/>
      <w:bookmarkEnd w:id="536"/>
      <w:bookmarkEnd w:id="537"/>
      <w:bookmarkEnd w:id="538"/>
      <w:bookmarkEnd w:id="539"/>
      <w:bookmarkEnd w:id="540"/>
      <w:bookmarkEnd w:id="541"/>
      <w:bookmarkEnd w:id="542"/>
    </w:p>
    <w:p w14:paraId="4D8B2583" w14:textId="77777777" w:rsidR="00602AC0" w:rsidRPr="003B2883" w:rsidRDefault="00602AC0" w:rsidP="00602AC0">
      <w:pPr>
        <w:rPr>
          <w:lang w:eastAsia="ko-KR"/>
        </w:rPr>
      </w:pPr>
      <w:r w:rsidRPr="003B2883">
        <w:t>In the UE Configuration Update for transparent UE Policy delivery procedure, the N1MessageNotify service operation is invoked by the AMF, towards the PCF which subscribed to be notified with UPDP messages received from the UE</w:t>
      </w:r>
      <w:r w:rsidRPr="003B2883">
        <w:rPr>
          <w:lang w:eastAsia="ko-KR"/>
        </w:rPr>
        <w:t>.</w:t>
      </w:r>
    </w:p>
    <w:p w14:paraId="6E2B0441" w14:textId="2492FB31" w:rsidR="00602AC0" w:rsidRDefault="00602AC0" w:rsidP="00602AC0">
      <w:r w:rsidRPr="003B2883">
        <w:t xml:space="preserve">The requirements specified in </w:t>
      </w:r>
      <w:r>
        <w:t>clause</w:t>
      </w:r>
      <w:r w:rsidRPr="003B2883">
        <w:t xml:space="preserve"> 5.2.2.3.5.1 shall apply with the following modifications:</w:t>
      </w:r>
    </w:p>
    <w:p w14:paraId="034F2083" w14:textId="77777777" w:rsidR="00602AC0" w:rsidRPr="003B2883" w:rsidRDefault="00602AC0" w:rsidP="00602AC0">
      <w:pPr>
        <w:pStyle w:val="B1"/>
        <w:rPr>
          <w:lang w:eastAsia="ko-KR"/>
        </w:rPr>
      </w:pPr>
      <w:r w:rsidRPr="003B2883">
        <w:t>1.</w:t>
      </w:r>
      <w:r w:rsidRPr="003B2883">
        <w:tab/>
        <w:t>Same as step 1 of Figure 5.2.2.3.5.1-1. The request payload shall include the following information:</w:t>
      </w:r>
    </w:p>
    <w:p w14:paraId="0D9EEE7A" w14:textId="77777777" w:rsidR="00602AC0" w:rsidRDefault="00602AC0" w:rsidP="00602AC0">
      <w:pPr>
        <w:pStyle w:val="B1"/>
      </w:pPr>
      <w:r w:rsidRPr="003B2883">
        <w:t>-</w:t>
      </w:r>
      <w:r w:rsidRPr="003B2883">
        <w:tab/>
        <w:t>the UPDP message.</w:t>
      </w:r>
    </w:p>
    <w:p w14:paraId="252F6A3C" w14:textId="4FAD677D" w:rsidR="00602AC0" w:rsidRPr="003B2883" w:rsidRDefault="00602AC0" w:rsidP="00876DA9">
      <w:pPr>
        <w:pStyle w:val="Heading6"/>
        <w:rPr>
          <w:lang w:eastAsia="zh-CN"/>
        </w:rPr>
      </w:pPr>
      <w:bookmarkStart w:id="543" w:name="_Toc25156193"/>
      <w:bookmarkStart w:id="544" w:name="_Toc34124493"/>
      <w:bookmarkStart w:id="545" w:name="_Toc43207607"/>
      <w:bookmarkStart w:id="546" w:name="_Toc49857087"/>
      <w:bookmarkStart w:id="547" w:name="_Toc56676920"/>
      <w:bookmarkStart w:id="548" w:name="_Toc56691443"/>
      <w:bookmarkStart w:id="549" w:name="_Toc56698707"/>
      <w:bookmarkStart w:id="550" w:name="_Toc89034909"/>
      <w:bookmarkStart w:id="551" w:name="_Toc89064707"/>
      <w:bookmarkStart w:id="552" w:name="_Toc89180008"/>
      <w:bookmarkStart w:id="553" w:name="_Toc97071684"/>
      <w:bookmarkStart w:id="554" w:name="_Toc120051086"/>
      <w:bookmarkStart w:id="555" w:name="_Toc130828702"/>
      <w:r w:rsidRPr="003B2883">
        <w:t>5.2.2.3.5.</w:t>
      </w:r>
      <w:r>
        <w:rPr>
          <w:lang w:eastAsia="zh-CN"/>
        </w:rPr>
        <w:t>5</w:t>
      </w:r>
      <w:r w:rsidRPr="003B2883">
        <w:tab/>
        <w:t xml:space="preserve">Using N1MessageNotify in the </w:t>
      </w:r>
      <w:r>
        <w:rPr>
          <w:rFonts w:hint="eastAsia"/>
          <w:lang w:eastAsia="zh-CN"/>
        </w:rPr>
        <w:t xml:space="preserve">LCS Event Report, </w:t>
      </w:r>
      <w:r w:rsidR="009F7965">
        <w:t>Event Reporting</w:t>
      </w:r>
      <w:r w:rsidR="009F7965" w:rsidRPr="004804E8">
        <w:t xml:space="preserve"> </w:t>
      </w:r>
      <w:r w:rsidR="009F7965">
        <w:t xml:space="preserve">in RRC INACTIVE state procedures, </w:t>
      </w:r>
      <w:r>
        <w:rPr>
          <w:rFonts w:hint="eastAsia"/>
          <w:lang w:eastAsia="zh-CN"/>
        </w:rPr>
        <w:t xml:space="preserve">LCS Cancel Location and LCS Periodic-Triggered Invoke </w:t>
      </w:r>
      <w:r w:rsidRPr="003B2883">
        <w:t>Procedure</w:t>
      </w:r>
      <w:r>
        <w:rPr>
          <w:rFonts w:hint="eastAsia"/>
          <w:lang w:eastAsia="zh-CN"/>
        </w:rPr>
        <w:t>s</w:t>
      </w:r>
      <w:bookmarkEnd w:id="543"/>
      <w:bookmarkEnd w:id="544"/>
      <w:bookmarkEnd w:id="545"/>
      <w:bookmarkEnd w:id="546"/>
      <w:bookmarkEnd w:id="547"/>
      <w:bookmarkEnd w:id="548"/>
      <w:bookmarkEnd w:id="549"/>
      <w:bookmarkEnd w:id="550"/>
      <w:bookmarkEnd w:id="551"/>
      <w:bookmarkEnd w:id="552"/>
      <w:bookmarkEnd w:id="553"/>
      <w:bookmarkEnd w:id="554"/>
      <w:bookmarkEnd w:id="555"/>
    </w:p>
    <w:p w14:paraId="270B34D9" w14:textId="68DEFA3E" w:rsidR="00602AC0" w:rsidRPr="003B2883" w:rsidRDefault="00602AC0" w:rsidP="00602AC0">
      <w:pPr>
        <w:rPr>
          <w:lang w:eastAsia="ko-KR"/>
        </w:rPr>
      </w:pPr>
      <w:r w:rsidRPr="003B2883">
        <w:t>In the</w:t>
      </w:r>
      <w:r>
        <w:rPr>
          <w:rFonts w:hint="eastAsia"/>
          <w:lang w:eastAsia="zh-CN"/>
        </w:rPr>
        <w:t xml:space="preserve"> LCS</w:t>
      </w:r>
      <w:r w:rsidRPr="003B2883">
        <w:t xml:space="preserve"> </w:t>
      </w:r>
      <w:r>
        <w:rPr>
          <w:rFonts w:hint="eastAsia"/>
          <w:lang w:eastAsia="zh-CN"/>
        </w:rPr>
        <w:t xml:space="preserve">Event Report, </w:t>
      </w:r>
      <w:r w:rsidR="009F7965">
        <w:t>Event Reporting</w:t>
      </w:r>
      <w:r w:rsidR="009F7965" w:rsidRPr="004804E8">
        <w:t xml:space="preserve"> </w:t>
      </w:r>
      <w:r w:rsidR="009F7965">
        <w:t xml:space="preserve">in RRC INACTIVE state procedures, </w:t>
      </w:r>
      <w:r>
        <w:rPr>
          <w:rFonts w:hint="eastAsia"/>
          <w:lang w:eastAsia="zh-CN"/>
        </w:rPr>
        <w:t>LCS Cancel Location and LCS Periodic-Triggered Invoke</w:t>
      </w:r>
      <w:r w:rsidRPr="003B2883">
        <w:t xml:space="preserve"> procedure, the N1MessageNotify service operation is invoked by the AMF, towards the LMF, to notify the N1 UE </w:t>
      </w:r>
      <w:r>
        <w:rPr>
          <w:rFonts w:hint="eastAsia"/>
          <w:lang w:eastAsia="zh-CN"/>
        </w:rPr>
        <w:t>LCS</w:t>
      </w:r>
      <w:r w:rsidRPr="003B2883">
        <w:t xml:space="preserve"> messages received from the UE</w:t>
      </w:r>
      <w:r w:rsidRPr="003B2883">
        <w:rPr>
          <w:lang w:eastAsia="ko-KR"/>
        </w:rPr>
        <w:t>.</w:t>
      </w:r>
    </w:p>
    <w:p w14:paraId="73F73362" w14:textId="5F42E6DE" w:rsidR="00602AC0" w:rsidRDefault="00602AC0" w:rsidP="00602AC0">
      <w:r w:rsidRPr="003B2883">
        <w:t xml:space="preserve">The requirements specified in </w:t>
      </w:r>
      <w:r>
        <w:t>clause</w:t>
      </w:r>
      <w:r w:rsidRPr="003B2883">
        <w:t xml:space="preserve"> 5.2.2.3.5.1 shall apply with the following modifications:</w:t>
      </w:r>
    </w:p>
    <w:p w14:paraId="6D7B2C89" w14:textId="77777777" w:rsidR="00602AC0" w:rsidRPr="003B2883" w:rsidRDefault="00602AC0" w:rsidP="00602AC0">
      <w:pPr>
        <w:pStyle w:val="B1"/>
      </w:pPr>
      <w:r w:rsidRPr="003B2883">
        <w:t>1.</w:t>
      </w:r>
      <w:r w:rsidRPr="003B2883">
        <w:tab/>
        <w:t xml:space="preserve">If the corresponding N1 notification URI is not available, the AMF shall retrieve the NF profile of the NF Service Consumer (e.g. the LMF) from the NRF using the NF Instance Identifier received during corresponding N1N2MessageTransfer service operation (see </w:t>
      </w:r>
      <w:r>
        <w:t>clause</w:t>
      </w:r>
      <w:r w:rsidRPr="003B2883">
        <w:t xml:space="preserve"> 5.2.2.3.1), and further identify the corresponding service instance if Service Instance Identifier was also received, and fetch N1 Notification URI from the default notification subscription registered with "N1_MESSAGE" notification type and "L</w:t>
      </w:r>
      <w:r>
        <w:rPr>
          <w:rFonts w:hint="eastAsia"/>
          <w:lang w:eastAsia="zh-CN"/>
        </w:rPr>
        <w:t>CS</w:t>
      </w:r>
      <w:r w:rsidRPr="003B2883">
        <w:t>" N1 message class (See Table 6.2.6.2.3-1 and Table 6.2.6.2.4-1 of</w:t>
      </w:r>
      <w:r>
        <w:t xml:space="preserve"> 3GPP TS </w:t>
      </w:r>
      <w:r w:rsidRPr="003B2883">
        <w:t>29.510</w:t>
      </w:r>
      <w:r>
        <w:t> </w:t>
      </w:r>
      <w:r w:rsidRPr="003B2883">
        <w:t>[29])</w:t>
      </w:r>
      <w:r w:rsidRPr="003B2883">
        <w:rPr>
          <w:lang w:eastAsia="ko-KR"/>
        </w:rPr>
        <w:t>.</w:t>
      </w:r>
    </w:p>
    <w:p w14:paraId="29688061" w14:textId="77777777" w:rsidR="00602AC0" w:rsidRPr="003B2883" w:rsidRDefault="00602AC0" w:rsidP="00602AC0">
      <w:pPr>
        <w:pStyle w:val="B1"/>
        <w:rPr>
          <w:lang w:eastAsia="ko-KR"/>
        </w:rPr>
      </w:pPr>
      <w:r w:rsidRPr="003B2883">
        <w:t>2.</w:t>
      </w:r>
      <w:r w:rsidRPr="003B2883">
        <w:tab/>
        <w:t>Same as step 1 of Figure 5.2.2.3.5.1-1, the request payload shall include the following information:</w:t>
      </w:r>
    </w:p>
    <w:p w14:paraId="2911BF6A" w14:textId="77777777" w:rsidR="00602AC0" w:rsidRPr="003B2883" w:rsidRDefault="00602AC0" w:rsidP="00602AC0">
      <w:pPr>
        <w:pStyle w:val="B2"/>
      </w:pPr>
      <w:r w:rsidRPr="003B2883">
        <w:t>-</w:t>
      </w:r>
      <w:r w:rsidRPr="003B2883">
        <w:tab/>
        <w:t xml:space="preserve">the N1 Uplink </w:t>
      </w:r>
      <w:r>
        <w:rPr>
          <w:rFonts w:hint="eastAsia"/>
          <w:lang w:eastAsia="zh-CN"/>
        </w:rPr>
        <w:t>LCS</w:t>
      </w:r>
      <w:r w:rsidRPr="003B2883">
        <w:t xml:space="preserve"> Message;</w:t>
      </w:r>
    </w:p>
    <w:p w14:paraId="28E90580" w14:textId="77777777" w:rsidR="00F80BAF" w:rsidRDefault="00602AC0" w:rsidP="00602AC0">
      <w:pPr>
        <w:pStyle w:val="B2"/>
      </w:pPr>
      <w:r w:rsidRPr="003B2883">
        <w:t>-</w:t>
      </w:r>
      <w:r w:rsidRPr="003B2883">
        <w:tab/>
        <w:t>LCS correlation identifier</w:t>
      </w:r>
      <w:r w:rsidR="00F80BAF">
        <w:t>;</w:t>
      </w:r>
    </w:p>
    <w:p w14:paraId="0E84B7A0" w14:textId="77777777" w:rsidR="00602AC0" w:rsidRDefault="00F80BAF" w:rsidP="00602AC0">
      <w:pPr>
        <w:pStyle w:val="B2"/>
        <w:rPr>
          <w:lang w:eastAsia="zh-CN"/>
        </w:rPr>
      </w:pPr>
      <w:r>
        <w:t>-</w:t>
      </w:r>
      <w:r>
        <w:tab/>
      </w:r>
      <w:r w:rsidRPr="005F6484">
        <w:t>indication of Control Plane CIoT 5GS Optimisation</w:t>
      </w:r>
      <w:r>
        <w:t xml:space="preserve"> if </w:t>
      </w:r>
      <w:r w:rsidRPr="005F6484">
        <w:t>Control Plane CIoT 5GS Optimisation</w:t>
      </w:r>
      <w:r>
        <w:t xml:space="preserve"> is being used</w:t>
      </w:r>
      <w:r w:rsidR="00602AC0">
        <w:rPr>
          <w:rFonts w:hint="eastAsia"/>
          <w:lang w:eastAsia="zh-CN"/>
        </w:rPr>
        <w:t>.</w:t>
      </w:r>
    </w:p>
    <w:p w14:paraId="14852A7A" w14:textId="20B06069" w:rsidR="007A54FE" w:rsidRDefault="007A54FE" w:rsidP="00602AC0">
      <w:pPr>
        <w:pStyle w:val="B2"/>
        <w:rPr>
          <w:lang w:eastAsia="zh-CN"/>
        </w:rPr>
      </w:pPr>
      <w:r>
        <w:t xml:space="preserve">and may include </w:t>
      </w:r>
      <w:r w:rsidRPr="008F20C8">
        <w:t>serving cell ID</w:t>
      </w:r>
      <w:r>
        <w:t xml:space="preserve"> if it is available;</w:t>
      </w:r>
    </w:p>
    <w:p w14:paraId="53BB4A62" w14:textId="77777777" w:rsidR="00602AC0" w:rsidRPr="003B2883" w:rsidRDefault="00602AC0" w:rsidP="000B1450">
      <w:pPr>
        <w:pStyle w:val="NO"/>
      </w:pPr>
      <w:r w:rsidRPr="003B2883">
        <w:rPr>
          <w:rFonts w:hint="eastAsia"/>
        </w:rPr>
        <w:t>N</w:t>
      </w:r>
      <w:r w:rsidRPr="003B2883">
        <w:t>OTE:</w:t>
      </w:r>
      <w:r w:rsidRPr="003B2883">
        <w:tab/>
      </w:r>
      <w:r>
        <w:rPr>
          <w:rFonts w:hint="eastAsia"/>
          <w:lang w:eastAsia="zh-CN"/>
        </w:rPr>
        <w:t xml:space="preserve">For the EventReport message and UE initiated CancelDeferredLocation message, </w:t>
      </w:r>
      <w:r>
        <w:rPr>
          <w:lang w:eastAsia="zh-CN"/>
        </w:rPr>
        <w:t>the</w:t>
      </w:r>
      <w:r>
        <w:rPr>
          <w:rFonts w:hint="eastAsia"/>
          <w:lang w:eastAsia="zh-CN"/>
        </w:rPr>
        <w:t xml:space="preserve"> AMF includes the deferred routing identifier received from UE in N1 UL NAS TRANSPORT message as LCS correlation identifier. The LCS correlation identifier can assist a serving LMF in identifying the periodic or triggered location session if the same LMF had assigned the deferred routing identifier or can indicate to the LMF that it is acting as a default LMF.</w:t>
      </w:r>
    </w:p>
    <w:p w14:paraId="55FDD266" w14:textId="6C653C19" w:rsidR="009218E4" w:rsidRPr="003B2883" w:rsidRDefault="009218E4" w:rsidP="00876DA9">
      <w:pPr>
        <w:pStyle w:val="Heading6"/>
      </w:pPr>
      <w:bookmarkStart w:id="556" w:name="_Toc56696167"/>
      <w:bookmarkStart w:id="557" w:name="_Toc81227498"/>
      <w:bookmarkStart w:id="558" w:name="_Toc90635745"/>
      <w:bookmarkStart w:id="559" w:name="_Toc97071685"/>
      <w:bookmarkStart w:id="560" w:name="_Toc120051087"/>
      <w:bookmarkStart w:id="561" w:name="_Toc130828703"/>
      <w:r w:rsidRPr="003B2883">
        <w:lastRenderedPageBreak/>
        <w:t>5.2.2.3.5.</w:t>
      </w:r>
      <w:r>
        <w:t>6</w:t>
      </w:r>
      <w:r w:rsidRPr="003B2883">
        <w:tab/>
        <w:t xml:space="preserve">Using N1MessageNotify in the </w:t>
      </w:r>
      <w:bookmarkEnd w:id="556"/>
      <w:bookmarkEnd w:id="557"/>
      <w:bookmarkEnd w:id="558"/>
      <w:r w:rsidRPr="00F7532B">
        <w:t xml:space="preserve">UE triggered </w:t>
      </w:r>
      <w:r>
        <w:rPr>
          <w:rFonts w:hint="eastAsia"/>
        </w:rPr>
        <w:t>p</w:t>
      </w:r>
      <w:r w:rsidRPr="00F7532B">
        <w:t>olicy provisioning procedure</w:t>
      </w:r>
      <w:r>
        <w:rPr>
          <w:rFonts w:hint="eastAsia"/>
        </w:rPr>
        <w:t xml:space="preserve"> to request UE policies</w:t>
      </w:r>
      <w:bookmarkEnd w:id="559"/>
      <w:bookmarkEnd w:id="560"/>
      <w:bookmarkEnd w:id="561"/>
    </w:p>
    <w:p w14:paraId="057D7DE8" w14:textId="77777777" w:rsidR="009218E4" w:rsidRPr="003B2883" w:rsidRDefault="009218E4" w:rsidP="009218E4">
      <w:pPr>
        <w:rPr>
          <w:lang w:eastAsia="ko-KR"/>
        </w:rPr>
      </w:pPr>
      <w:r w:rsidRPr="003B2883">
        <w:t xml:space="preserve">In the </w:t>
      </w:r>
      <w:r w:rsidRPr="00F7532B">
        <w:rPr>
          <w:lang w:eastAsia="zh-CN"/>
        </w:rPr>
        <w:t xml:space="preserve">UE triggered </w:t>
      </w:r>
      <w:r>
        <w:rPr>
          <w:rFonts w:hint="eastAsia"/>
          <w:lang w:eastAsia="zh-CN"/>
        </w:rPr>
        <w:t>p</w:t>
      </w:r>
      <w:r w:rsidRPr="00F7532B">
        <w:rPr>
          <w:lang w:eastAsia="zh-CN"/>
        </w:rPr>
        <w:t>olicy provisioning procedure</w:t>
      </w:r>
      <w:r w:rsidRPr="003B2883">
        <w:t>, the N1MessageNotify service operation is invoked by the AMF, towards the PCF which subscribed to be notified with UPDP messages received from the UE</w:t>
      </w:r>
      <w:r w:rsidRPr="003B2883">
        <w:rPr>
          <w:lang w:eastAsia="ko-KR"/>
        </w:rPr>
        <w:t>.</w:t>
      </w:r>
    </w:p>
    <w:p w14:paraId="3A53E182" w14:textId="77777777" w:rsidR="009218E4" w:rsidRPr="003B2883" w:rsidRDefault="009218E4" w:rsidP="009218E4">
      <w:r w:rsidRPr="003B2883">
        <w:t xml:space="preserve">The requirements specified in </w:t>
      </w:r>
      <w:r>
        <w:t>clause</w:t>
      </w:r>
      <w:r w:rsidRPr="003B2883">
        <w:t xml:space="preserve"> 5.2.2.3.5.1 shall apply with the following modifications:</w:t>
      </w:r>
    </w:p>
    <w:p w14:paraId="3EFF02DB" w14:textId="77777777" w:rsidR="009218E4" w:rsidRPr="003B2883" w:rsidRDefault="009218E4" w:rsidP="009218E4">
      <w:pPr>
        <w:pStyle w:val="B1"/>
        <w:rPr>
          <w:lang w:eastAsia="ko-KR"/>
        </w:rPr>
      </w:pPr>
      <w:r w:rsidRPr="003B2883">
        <w:t>1.</w:t>
      </w:r>
      <w:r w:rsidRPr="003B2883">
        <w:tab/>
        <w:t>Same as step 1 of Figure 5.2.2.3.5.1-1. The request payload shall include the following information:</w:t>
      </w:r>
    </w:p>
    <w:p w14:paraId="581D621A" w14:textId="77777777" w:rsidR="009218E4" w:rsidRDefault="009218E4" w:rsidP="001F790D">
      <w:pPr>
        <w:pStyle w:val="B2"/>
      </w:pPr>
      <w:r w:rsidRPr="003B2883">
        <w:t>-</w:t>
      </w:r>
      <w:r w:rsidRPr="003B2883">
        <w:tab/>
        <w:t>the UPDP message.</w:t>
      </w:r>
    </w:p>
    <w:p w14:paraId="45E12BAD" w14:textId="77777777" w:rsidR="00602AC0" w:rsidRPr="003B2883" w:rsidRDefault="00602AC0" w:rsidP="00602AC0">
      <w:pPr>
        <w:pStyle w:val="Heading5"/>
      </w:pPr>
      <w:bookmarkStart w:id="562" w:name="_Toc25156194"/>
      <w:bookmarkStart w:id="563" w:name="_Toc34124494"/>
      <w:bookmarkStart w:id="564" w:name="_Toc43207608"/>
      <w:bookmarkStart w:id="565" w:name="_Toc49857088"/>
      <w:bookmarkStart w:id="566" w:name="_Toc56676921"/>
      <w:bookmarkStart w:id="567" w:name="_Toc56691444"/>
      <w:bookmarkStart w:id="568" w:name="_Toc56698708"/>
      <w:bookmarkStart w:id="569" w:name="_Toc89034910"/>
      <w:bookmarkStart w:id="570" w:name="_Toc89064708"/>
      <w:bookmarkStart w:id="571" w:name="_Toc89180009"/>
      <w:bookmarkStart w:id="572" w:name="_Toc97071686"/>
      <w:bookmarkStart w:id="573" w:name="_Toc120051088"/>
      <w:bookmarkStart w:id="574" w:name="_Toc130828704"/>
      <w:r w:rsidRPr="003B2883">
        <w:t>5.2.2.3.6</w:t>
      </w:r>
      <w:r w:rsidRPr="003B2883">
        <w:tab/>
        <w:t>N2InfoNotify</w:t>
      </w:r>
      <w:bookmarkEnd w:id="562"/>
      <w:bookmarkEnd w:id="563"/>
      <w:bookmarkEnd w:id="564"/>
      <w:bookmarkEnd w:id="565"/>
      <w:bookmarkEnd w:id="566"/>
      <w:bookmarkEnd w:id="567"/>
      <w:bookmarkEnd w:id="568"/>
      <w:bookmarkEnd w:id="569"/>
      <w:bookmarkEnd w:id="570"/>
      <w:bookmarkEnd w:id="571"/>
      <w:bookmarkEnd w:id="572"/>
      <w:bookmarkEnd w:id="573"/>
      <w:bookmarkEnd w:id="574"/>
    </w:p>
    <w:p w14:paraId="6A5572A6" w14:textId="77777777" w:rsidR="00602AC0" w:rsidRPr="003B2883" w:rsidRDefault="00602AC0" w:rsidP="00876DA9">
      <w:pPr>
        <w:pStyle w:val="Heading6"/>
      </w:pPr>
      <w:bookmarkStart w:id="575" w:name="_Toc25156195"/>
      <w:bookmarkStart w:id="576" w:name="_Toc34124495"/>
      <w:bookmarkStart w:id="577" w:name="_Toc43207609"/>
      <w:bookmarkStart w:id="578" w:name="_Toc49857089"/>
      <w:bookmarkStart w:id="579" w:name="_Toc56676922"/>
      <w:bookmarkStart w:id="580" w:name="_Toc56691445"/>
      <w:bookmarkStart w:id="581" w:name="_Toc56698709"/>
      <w:bookmarkStart w:id="582" w:name="_Toc89034911"/>
      <w:bookmarkStart w:id="583" w:name="_Toc89064709"/>
      <w:bookmarkStart w:id="584" w:name="_Toc89180010"/>
      <w:bookmarkStart w:id="585" w:name="_Toc97071687"/>
      <w:bookmarkStart w:id="586" w:name="_Toc120051089"/>
      <w:bookmarkStart w:id="587" w:name="_Toc130828705"/>
      <w:r w:rsidRPr="003B2883">
        <w:t>5.2.2.3.6.1</w:t>
      </w:r>
      <w:r w:rsidRPr="003B2883">
        <w:tab/>
        <w:t>General</w:t>
      </w:r>
      <w:bookmarkEnd w:id="575"/>
      <w:bookmarkEnd w:id="576"/>
      <w:bookmarkEnd w:id="577"/>
      <w:bookmarkEnd w:id="578"/>
      <w:bookmarkEnd w:id="579"/>
      <w:bookmarkEnd w:id="580"/>
      <w:bookmarkEnd w:id="581"/>
      <w:bookmarkEnd w:id="582"/>
      <w:bookmarkEnd w:id="583"/>
      <w:bookmarkEnd w:id="584"/>
      <w:bookmarkEnd w:id="585"/>
      <w:bookmarkEnd w:id="586"/>
      <w:bookmarkEnd w:id="587"/>
    </w:p>
    <w:p w14:paraId="6B1C2C3C" w14:textId="383493C5" w:rsidR="00602AC0" w:rsidRDefault="00602AC0" w:rsidP="00602AC0">
      <w:r w:rsidRPr="003B2883">
        <w:t>The N2InfoNotify service operation is used during the following procedure:</w:t>
      </w:r>
    </w:p>
    <w:p w14:paraId="32D9E326" w14:textId="77777777" w:rsidR="00602AC0" w:rsidRPr="003B2883" w:rsidRDefault="00602AC0" w:rsidP="00602AC0">
      <w:pPr>
        <w:pStyle w:val="B1"/>
      </w:pPr>
      <w:r w:rsidRPr="003B2883">
        <w:t>-</w:t>
      </w:r>
      <w:r w:rsidRPr="003B2883">
        <w:tab/>
        <w:t>Inter NG-RAN node N2 based handover procedure (see</w:t>
      </w:r>
      <w:r>
        <w:t xml:space="preserve"> 3GPP TS </w:t>
      </w:r>
      <w:r w:rsidRPr="003B2883">
        <w:t>23.502</w:t>
      </w:r>
      <w:r>
        <w:t> </w:t>
      </w:r>
      <w:r w:rsidRPr="003B2883">
        <w:t xml:space="preserve">[3], </w:t>
      </w:r>
      <w:r>
        <w:t>clause</w:t>
      </w:r>
      <w:r w:rsidR="006437A1">
        <w:t>s</w:t>
      </w:r>
      <w:r w:rsidRPr="003B2883">
        <w:t xml:space="preserve"> 4.9.1.3.3</w:t>
      </w:r>
      <w:r>
        <w:rPr>
          <w:rFonts w:hint="eastAsia"/>
          <w:lang w:eastAsia="zh-CN"/>
        </w:rPr>
        <w:t xml:space="preserve">, </w:t>
      </w:r>
      <w:r w:rsidR="006437A1">
        <w:rPr>
          <w:lang w:eastAsia="zh-CN"/>
        </w:rPr>
        <w:t xml:space="preserve">4.9.1.3.3a and </w:t>
      </w:r>
      <w:r>
        <w:rPr>
          <w:rFonts w:hint="eastAsia"/>
          <w:lang w:eastAsia="zh-CN"/>
        </w:rPr>
        <w:t xml:space="preserve"> 4.23.7.3</w:t>
      </w:r>
      <w:r w:rsidRPr="003B2883">
        <w:t>)</w:t>
      </w:r>
      <w:r>
        <w:t>;</w:t>
      </w:r>
    </w:p>
    <w:p w14:paraId="6BEBEB44" w14:textId="77777777" w:rsidR="00602AC0" w:rsidRPr="003B2883" w:rsidRDefault="00602AC0" w:rsidP="00602AC0">
      <w:pPr>
        <w:pStyle w:val="B1"/>
      </w:pPr>
      <w:r w:rsidRPr="003B2883">
        <w:t>-</w:t>
      </w:r>
      <w:r w:rsidRPr="003B2883">
        <w:tab/>
        <w:t>Network assisted positioning procedure (</w:t>
      </w:r>
      <w:r w:rsidR="003B23B6">
        <w:t>see clause 6.11.2 of 3GPP TS 23.273 [42]</w:t>
      </w:r>
      <w:r w:rsidRPr="003B2883">
        <w:t>)</w:t>
      </w:r>
    </w:p>
    <w:p w14:paraId="54AD6DF6" w14:textId="77777777" w:rsidR="00602AC0" w:rsidRPr="003B2883" w:rsidRDefault="00602AC0" w:rsidP="00602AC0">
      <w:pPr>
        <w:pStyle w:val="B1"/>
      </w:pPr>
      <w:r>
        <w:t>-</w:t>
      </w:r>
      <w:r>
        <w:tab/>
        <w:t>AMF planned removal procedure with UDSF deployed (see clause 5.21.2.2.1</w:t>
      </w:r>
      <w:r w:rsidRPr="00927B0B">
        <w:t xml:space="preserve"> </w:t>
      </w:r>
      <w:r>
        <w:t>of 3GPP TS </w:t>
      </w:r>
      <w:r w:rsidRPr="003B2883">
        <w:t>23.50</w:t>
      </w:r>
      <w:r w:rsidR="000C7954">
        <w:t>1</w:t>
      </w:r>
      <w:r>
        <w:t> </w:t>
      </w:r>
      <w:r w:rsidRPr="003B2883">
        <w:t>[</w:t>
      </w:r>
      <w:r w:rsidR="000C7954">
        <w:t>2</w:t>
      </w:r>
      <w:r w:rsidRPr="003B2883">
        <w:t>]</w:t>
      </w:r>
      <w:r>
        <w:t>), to forward uplink N2 signalling to a different AMF.</w:t>
      </w:r>
    </w:p>
    <w:p w14:paraId="1C6063B1" w14:textId="259FE964" w:rsidR="00602AC0" w:rsidRDefault="00602AC0" w:rsidP="00602AC0">
      <w:r w:rsidRPr="003B2883">
        <w:t>The N2InfoNotify service operation is invoked by AMF, to notify a NF Service Consumer that subscribed N2 information has been received from access network.</w:t>
      </w:r>
    </w:p>
    <w:p w14:paraId="38DD314D" w14:textId="77777777" w:rsidR="00602AC0" w:rsidRPr="003B2883" w:rsidRDefault="00602AC0" w:rsidP="00602AC0">
      <w:r w:rsidRPr="003B2883">
        <w:t xml:space="preserve">The AMF shall use HTTP POST method to the N2Info Notification URI provided by the NF Service Consumer via N1N2MessageSubscribe service operation (See </w:t>
      </w:r>
      <w:r>
        <w:t>clause</w:t>
      </w:r>
      <w:r w:rsidRPr="003B2883">
        <w:t xml:space="preserve"> 5.2.2.3.3). See also figure 5.2.2.3.6.1-1.</w:t>
      </w:r>
    </w:p>
    <w:p w14:paraId="742CEE50" w14:textId="33E1DE8E" w:rsidR="00DF3727" w:rsidRPr="003B2883" w:rsidRDefault="00DF3727" w:rsidP="00602AC0">
      <w:pPr>
        <w:pStyle w:val="TH"/>
      </w:pPr>
      <w:r w:rsidRPr="003B2883">
        <w:rPr>
          <w:lang w:val="fr-FR"/>
        </w:rPr>
        <w:object w:dxaOrig="8700" w:dyaOrig="2124" w14:anchorId="4A18C8F3">
          <v:shape id="_x0000_i1040" type="#_x0000_t75" style="width:433.35pt;height:109.35pt" o:ole="">
            <v:imagedata r:id="rId38" o:title=""/>
          </v:shape>
          <o:OLEObject Type="Embed" ProgID="Visio.Drawing.11" ShapeID="_x0000_i1040" DrawAspect="Content" ObjectID="_1741442712" r:id="rId39"/>
        </w:object>
      </w:r>
    </w:p>
    <w:p w14:paraId="5FB5D8E8" w14:textId="77777777" w:rsidR="00602AC0" w:rsidRPr="003B2883" w:rsidRDefault="00602AC0" w:rsidP="00602AC0">
      <w:pPr>
        <w:pStyle w:val="TF"/>
      </w:pPr>
      <w:r w:rsidRPr="003B2883">
        <w:t>Figure 5.2.2.3.6.1-1 N2 Information Notify</w:t>
      </w:r>
    </w:p>
    <w:p w14:paraId="5E4F15BE" w14:textId="0C97F3FF" w:rsidR="00602AC0" w:rsidRPr="003B2883" w:rsidRDefault="00602AC0" w:rsidP="00602AC0">
      <w:pPr>
        <w:pStyle w:val="B1"/>
      </w:pPr>
      <w:r w:rsidRPr="003B2883">
        <w:t>1.</w:t>
      </w:r>
      <w:r w:rsidRPr="003B2883">
        <w:tab/>
        <w:t xml:space="preserve">The AMF shall send a HTTP POST request to the </w:t>
      </w:r>
      <w:r w:rsidR="00DF3727" w:rsidRPr="003B2883">
        <w:rPr>
          <w:lang w:eastAsia="zh-CN"/>
        </w:rPr>
        <w:t>n2NotifyCallbackUri</w:t>
      </w:r>
      <w:r w:rsidRPr="003B2883">
        <w:t>, and the payload body of the POST request shall contain a N2InformationNotification data structure, containing the N2 information that was subscribed by the NF Service Consumer.</w:t>
      </w:r>
    </w:p>
    <w:p w14:paraId="1B021595" w14:textId="77777777" w:rsidR="00602AC0" w:rsidRPr="003B2883" w:rsidRDefault="00602AC0" w:rsidP="00602AC0">
      <w:pPr>
        <w:pStyle w:val="B1"/>
      </w:pPr>
      <w:r w:rsidRPr="003B2883">
        <w:t>2a.</w:t>
      </w:r>
      <w:r w:rsidRPr="003B2883">
        <w:tab/>
        <w:t>On success, "204 No Content" shall be returned and the payload body of the POST response shall be empty.</w:t>
      </w:r>
    </w:p>
    <w:p w14:paraId="3A02BCC3" w14:textId="77777777" w:rsidR="00602AC0" w:rsidRPr="003B2883" w:rsidRDefault="00602AC0" w:rsidP="00602AC0">
      <w:pPr>
        <w:pStyle w:val="B1"/>
      </w:pPr>
      <w:r w:rsidRPr="003B2883">
        <w:t>2b.</w:t>
      </w:r>
      <w:r w:rsidRPr="003B2883">
        <w:tab/>
        <w:t>On failure</w:t>
      </w:r>
      <w:r w:rsidR="001A4ACA">
        <w:t xml:space="preserve"> or redirection</w:t>
      </w:r>
      <w:r w:rsidRPr="003B2883">
        <w:t>, one of the HTTP status code listed in Table 6.1.5.5.3.1-</w:t>
      </w:r>
      <w:r w:rsidR="001A4ACA">
        <w:t>3</w:t>
      </w:r>
      <w:r w:rsidRPr="003B2883">
        <w:t xml:space="preserve"> shall be returned. The message body shall contain a ProblemDetails object with "cause" set to one of the corresponding application errors listed in Table 6.1.5.5.3.1-</w:t>
      </w:r>
      <w:r w:rsidR="001A4ACA">
        <w:t>3</w:t>
      </w:r>
      <w:r w:rsidRPr="003B2883">
        <w:t>.</w:t>
      </w:r>
    </w:p>
    <w:p w14:paraId="16105132" w14:textId="77777777" w:rsidR="00602AC0" w:rsidRPr="003B2883" w:rsidRDefault="00602AC0" w:rsidP="00876DA9">
      <w:pPr>
        <w:pStyle w:val="Heading6"/>
      </w:pPr>
      <w:bookmarkStart w:id="588" w:name="_Toc25156196"/>
      <w:bookmarkStart w:id="589" w:name="_Toc34124496"/>
      <w:bookmarkStart w:id="590" w:name="_Toc43207610"/>
      <w:bookmarkStart w:id="591" w:name="_Toc49857090"/>
      <w:bookmarkStart w:id="592" w:name="_Toc56676923"/>
      <w:bookmarkStart w:id="593" w:name="_Toc56691446"/>
      <w:bookmarkStart w:id="594" w:name="_Toc56698710"/>
      <w:bookmarkStart w:id="595" w:name="_Toc89034912"/>
      <w:bookmarkStart w:id="596" w:name="_Toc89064710"/>
      <w:bookmarkStart w:id="597" w:name="_Toc89180011"/>
      <w:bookmarkStart w:id="598" w:name="_Toc97071688"/>
      <w:bookmarkStart w:id="599" w:name="_Toc120051090"/>
      <w:bookmarkStart w:id="600" w:name="_Toc130828706"/>
      <w:r w:rsidRPr="003B2883">
        <w:t>5.2.2.3.6.2</w:t>
      </w:r>
      <w:r w:rsidRPr="003B2883">
        <w:tab/>
        <w:t>Using N2InfoNotify during Inter NG-RAN node N2 based handover procedure</w:t>
      </w:r>
      <w:bookmarkEnd w:id="588"/>
      <w:bookmarkEnd w:id="589"/>
      <w:bookmarkEnd w:id="590"/>
      <w:bookmarkEnd w:id="591"/>
      <w:bookmarkEnd w:id="592"/>
      <w:bookmarkEnd w:id="593"/>
      <w:bookmarkEnd w:id="594"/>
      <w:bookmarkEnd w:id="595"/>
      <w:bookmarkEnd w:id="596"/>
      <w:bookmarkEnd w:id="597"/>
      <w:bookmarkEnd w:id="598"/>
      <w:bookmarkEnd w:id="599"/>
      <w:bookmarkEnd w:id="600"/>
    </w:p>
    <w:p w14:paraId="0B07A22A" w14:textId="77777777" w:rsidR="00602AC0" w:rsidRPr="003B2883" w:rsidRDefault="00602AC0" w:rsidP="00602AC0">
      <w:r w:rsidRPr="003B2883">
        <w:t>The N2InfoNotify service operation is invoked by a NF Service Producer, e.g. the target AMF, towards the NF Service Consumer, i.e. the source AMF</w:t>
      </w:r>
      <w:r w:rsidRPr="003B2883">
        <w:rPr>
          <w:lang w:eastAsia="zh-CN"/>
        </w:rPr>
        <w:t xml:space="preserve">, </w:t>
      </w:r>
      <w:r w:rsidRPr="003B2883">
        <w:t>to notify that the handover procedure has been successful in the target side, for a given UE.</w:t>
      </w:r>
    </w:p>
    <w:p w14:paraId="6E38A080" w14:textId="77777777" w:rsidR="001A4ACA" w:rsidRPr="003B2883" w:rsidRDefault="001A4ACA" w:rsidP="00602AC0">
      <w:pPr>
        <w:pStyle w:val="TH"/>
        <w:rPr>
          <w:lang w:val="fr-FR"/>
        </w:rPr>
      </w:pPr>
      <w:r w:rsidRPr="003B2883">
        <w:rPr>
          <w:lang w:val="fr-FR"/>
        </w:rPr>
        <w:object w:dxaOrig="9400" w:dyaOrig="3070" w14:anchorId="1B065066">
          <v:shape id="_x0000_i1041" type="#_x0000_t75" style="width:468pt;height:154.85pt" o:ole="">
            <v:imagedata r:id="rId40" o:title=""/>
          </v:shape>
          <o:OLEObject Type="Embed" ProgID="Visio.Drawing.11" ShapeID="_x0000_i1041" DrawAspect="Content" ObjectID="_1741442713" r:id="rId41"/>
        </w:object>
      </w:r>
    </w:p>
    <w:p w14:paraId="0D722E56" w14:textId="77777777" w:rsidR="00602AC0" w:rsidRPr="003B2883" w:rsidRDefault="00602AC0" w:rsidP="00602AC0">
      <w:pPr>
        <w:pStyle w:val="TF"/>
      </w:pPr>
      <w:r w:rsidRPr="003B2883">
        <w:t>Figure 5.2.2.3.6.2-1 N2 Information Notify during N2 Handover execution</w:t>
      </w:r>
    </w:p>
    <w:p w14:paraId="70685901" w14:textId="77777777" w:rsidR="00602AC0" w:rsidRPr="003B2883" w:rsidRDefault="00602AC0" w:rsidP="00602AC0">
      <w:r w:rsidRPr="003B2883">
        <w:t xml:space="preserve">The requirements specified in </w:t>
      </w:r>
      <w:r>
        <w:t>clause</w:t>
      </w:r>
      <w:r w:rsidRPr="003B2883">
        <w:t xml:space="preserve"> 5.2.2.3.6.1 shall apply with the following modifications:</w:t>
      </w:r>
    </w:p>
    <w:p w14:paraId="6E2B6B4E" w14:textId="77777777" w:rsidR="00602AC0" w:rsidRPr="003B2883" w:rsidRDefault="00602AC0" w:rsidP="00602AC0">
      <w:pPr>
        <w:pStyle w:val="B1"/>
      </w:pPr>
      <w:r w:rsidRPr="003B2883">
        <w:t>0.</w:t>
      </w:r>
      <w:r w:rsidRPr="003B2883">
        <w:tab/>
        <w:t xml:space="preserve">During an </w:t>
      </w:r>
      <w:r w:rsidRPr="003B2883">
        <w:rPr>
          <w:lang w:val="en-US"/>
        </w:rPr>
        <w:t xml:space="preserve">inter AMF handover procedure, the source AMF, acting as a NF Service Consumer, when invoking the </w:t>
      </w:r>
      <w:r w:rsidRPr="003B2883">
        <w:t xml:space="preserve">CreateUEContext service operation (see </w:t>
      </w:r>
      <w:r>
        <w:t>clause</w:t>
      </w:r>
      <w:r w:rsidRPr="003B2883">
        <w:t xml:space="preserve"> 5.2.2.2.3), shall include a N2Info Notification URI to the target AMF in the HTTP request message.</w:t>
      </w:r>
    </w:p>
    <w:p w14:paraId="12C07790" w14:textId="77777777" w:rsidR="00602AC0" w:rsidRPr="003B2883" w:rsidRDefault="00602AC0" w:rsidP="00602AC0">
      <w:pPr>
        <w:pStyle w:val="B1"/>
      </w:pPr>
      <w:r w:rsidRPr="003B2883">
        <w:t>1.</w:t>
      </w:r>
      <w:r w:rsidRPr="003B2883">
        <w:tab/>
        <w:t>Same as step 1 of Figure 5.2.2.3.6.1-1, the request payload shall contain the following information:</w:t>
      </w:r>
    </w:p>
    <w:p w14:paraId="7CB79C43" w14:textId="77777777" w:rsidR="00602AC0" w:rsidRPr="003B2883" w:rsidRDefault="00602AC0" w:rsidP="00602AC0">
      <w:pPr>
        <w:pStyle w:val="B2"/>
      </w:pPr>
      <w:r w:rsidRPr="003B2883">
        <w:t>-</w:t>
      </w:r>
      <w:r w:rsidRPr="003B2883">
        <w:tab/>
        <w:t xml:space="preserve">notification payload (see </w:t>
      </w:r>
      <w:r>
        <w:t>clause</w:t>
      </w:r>
      <w:r w:rsidRPr="003B2883">
        <w:t xml:space="preserve"> 6.1.5.5) without the "n2InfoContainer" attribute;</w:t>
      </w:r>
    </w:p>
    <w:p w14:paraId="2AF2A516" w14:textId="77777777" w:rsidR="00602AC0" w:rsidRPr="003B2883" w:rsidRDefault="00602AC0" w:rsidP="00602AC0">
      <w:pPr>
        <w:pStyle w:val="B2"/>
      </w:pPr>
      <w:r w:rsidRPr="003B2883">
        <w:t>-</w:t>
      </w:r>
      <w:r w:rsidRPr="003B2883">
        <w:tab/>
        <w:t>the "notifyReason" attribute set to "HANDOVER_COMPLETED"</w:t>
      </w:r>
      <w:r w:rsidR="006437A1">
        <w:t>;</w:t>
      </w:r>
    </w:p>
    <w:p w14:paraId="39B40274" w14:textId="77777777" w:rsidR="00602AC0" w:rsidRDefault="00602AC0" w:rsidP="00602AC0">
      <w:pPr>
        <w:pStyle w:val="B2"/>
      </w:pPr>
      <w:r w:rsidRPr="003B2883">
        <w:t>-</w:t>
      </w:r>
      <w:r w:rsidRPr="003B2883">
        <w:tab/>
        <w:t>the "smfChangeI</w:t>
      </w:r>
      <w:r>
        <w:t>nfoList</w:t>
      </w:r>
      <w:r w:rsidRPr="003B2883">
        <w:t>"</w:t>
      </w:r>
      <w:r>
        <w:t xml:space="preserve"> </w:t>
      </w:r>
      <w:r w:rsidRPr="003B2883">
        <w:t xml:space="preserve">attribute </w:t>
      </w:r>
      <w:r>
        <w:t>including the UE's PDU Session ID(s) for which the I-SMF or V-SMF has been changed or removed, if any, with for each such PDU session, the related</w:t>
      </w:r>
      <w:r w:rsidRPr="003B2883">
        <w:t xml:space="preserve"> "smfChangeIndication" attribute set to "CHANGED" or "REMOVED", if </w:t>
      </w:r>
      <w:r>
        <w:t xml:space="preserve">the </w:t>
      </w:r>
      <w:r w:rsidRPr="003B2883">
        <w:t xml:space="preserve">I-SMF </w:t>
      </w:r>
      <w:r>
        <w:t xml:space="preserve">or the V-SMF </w:t>
      </w:r>
      <w:r w:rsidRPr="003B2883">
        <w:t>is changed or removed respectively.</w:t>
      </w:r>
    </w:p>
    <w:p w14:paraId="49CEDE3A" w14:textId="77777777" w:rsidR="006437A1" w:rsidRPr="003B2883" w:rsidRDefault="006437A1" w:rsidP="00602AC0">
      <w:pPr>
        <w:pStyle w:val="B2"/>
      </w:pPr>
      <w:r>
        <w:t>-</w:t>
      </w:r>
      <w:r>
        <w:tab/>
        <w:t>the "</w:t>
      </w:r>
      <w:r w:rsidRPr="008C4F8D">
        <w:t>notifySourceNg</w:t>
      </w:r>
      <w:r>
        <w:t>R</w:t>
      </w:r>
      <w:r w:rsidRPr="008C4F8D">
        <w:t>an</w:t>
      </w:r>
      <w:r>
        <w:t xml:space="preserve">" attribute set to "true" </w:t>
      </w:r>
      <w:r w:rsidRPr="00EF31D5">
        <w:t>during an Inter NG-RAN node N2 based DAPS handover procedure, if the target AMF receives this indication in the Handover Notify from the target NG-RAN node (see clause</w:t>
      </w:r>
      <w:r w:rsidRPr="00EF31D5">
        <w:rPr>
          <w:rFonts w:hint="eastAsia"/>
        </w:rPr>
        <w:t xml:space="preserve"> </w:t>
      </w:r>
      <w:r w:rsidRPr="00EF31D5">
        <w:t>4.9.1.3.3a of 3GPP TS 23.502 [3])</w:t>
      </w:r>
      <w:r>
        <w:t>.</w:t>
      </w:r>
    </w:p>
    <w:p w14:paraId="203038DB" w14:textId="77777777" w:rsidR="00602AC0" w:rsidRPr="003B2883" w:rsidRDefault="00602AC0" w:rsidP="00602AC0">
      <w:pPr>
        <w:pStyle w:val="B1"/>
      </w:pPr>
      <w:r w:rsidRPr="003B2883">
        <w:tab/>
        <w:t>If any network slice(s) become no longer available and there are PDU Session(s) associated with them, the target AMF shall include these PDU session(s) in the toReleaseSessionList attribute in the payload. The n2NotifySubscriptionId included in the notification payload shall be the UE context Id.</w:t>
      </w:r>
    </w:p>
    <w:p w14:paraId="7501DE9B" w14:textId="77777777" w:rsidR="00602AC0" w:rsidRPr="003B2883" w:rsidRDefault="00602AC0" w:rsidP="00602AC0">
      <w:pPr>
        <w:pStyle w:val="B1"/>
      </w:pPr>
      <w:r w:rsidRPr="003B2883">
        <w:rPr>
          <w:lang w:eastAsia="zh-CN"/>
        </w:rPr>
        <w:t>2.</w:t>
      </w:r>
      <w:r w:rsidRPr="003B2883">
        <w:rPr>
          <w:lang w:eastAsia="zh-CN"/>
        </w:rPr>
        <w:tab/>
        <w:t xml:space="preserve">Same as Step 2a of Figure </w:t>
      </w:r>
      <w:r w:rsidRPr="003B2883">
        <w:t>5.2.2.3.6.1-1, with the following additions/modifications:</w:t>
      </w:r>
    </w:p>
    <w:p w14:paraId="63C5D139" w14:textId="77777777" w:rsidR="00602AC0" w:rsidRDefault="00602AC0" w:rsidP="00602AC0">
      <w:pPr>
        <w:pStyle w:val="B2"/>
      </w:pPr>
      <w:r w:rsidRPr="003B2883">
        <w:t>-</w:t>
      </w:r>
      <w:r w:rsidRPr="003B2883">
        <w:tab/>
        <w:t>the source AMF shall release the PDU Session(s) listed in the toReleaseSessionList attribute in the payload</w:t>
      </w:r>
      <w:r>
        <w:t>;</w:t>
      </w:r>
    </w:p>
    <w:p w14:paraId="36F86DB8" w14:textId="77777777" w:rsidR="00602AC0" w:rsidRDefault="00602AC0" w:rsidP="00602AC0">
      <w:pPr>
        <w:pStyle w:val="B2"/>
      </w:pPr>
      <w:r>
        <w:t>-</w:t>
      </w:r>
      <w:r>
        <w:tab/>
        <w:t xml:space="preserve">if the smfChangeInfoList attribute was received in the request, </w:t>
      </w:r>
      <w:r w:rsidRPr="003B2883">
        <w:t xml:space="preserve">the source AMF shall release the </w:t>
      </w:r>
      <w:r>
        <w:t>SM Context at the I-SMF or V-SMF only, for all the PDU sessions</w:t>
      </w:r>
      <w:r w:rsidRPr="003B2883">
        <w:t xml:space="preserve"> listed in the </w:t>
      </w:r>
      <w:r>
        <w:rPr>
          <w:rFonts w:hint="eastAsia"/>
          <w:lang w:val="en-US" w:eastAsia="zh-CN"/>
        </w:rPr>
        <w:t>s</w:t>
      </w:r>
      <w:r>
        <w:rPr>
          <w:lang w:val="en-US" w:eastAsia="zh-CN"/>
        </w:rPr>
        <w:t>mfChangeInfoList</w:t>
      </w:r>
      <w:r w:rsidRPr="003B2883">
        <w:t xml:space="preserve"> attribute</w:t>
      </w:r>
      <w:r>
        <w:t xml:space="preserve"> with the smfChangeIndication attribute set to "CHANGED" or "REMOVED";</w:t>
      </w:r>
    </w:p>
    <w:p w14:paraId="739608E7" w14:textId="77777777" w:rsidR="00602AC0" w:rsidRPr="003B2883" w:rsidRDefault="00602AC0" w:rsidP="00602AC0">
      <w:pPr>
        <w:pStyle w:val="B2"/>
      </w:pPr>
      <w:r>
        <w:t>-</w:t>
      </w:r>
      <w:r>
        <w:tab/>
        <w:t xml:space="preserve">the source AMF shall </w:t>
      </w:r>
      <w:r w:rsidRPr="003B2883">
        <w:t>remove the individual ueContext resource. The source AMF may choose to start a timer to supervise the release of the UE context resource and may keep the individual ueContext resource until the timer expires;</w:t>
      </w:r>
    </w:p>
    <w:p w14:paraId="5DE076AF" w14:textId="614D0EE1" w:rsidR="00602AC0" w:rsidRDefault="00602AC0" w:rsidP="00602AC0">
      <w:pPr>
        <w:pStyle w:val="B2"/>
      </w:pPr>
      <w:r w:rsidRPr="003B2883">
        <w:rPr>
          <w:lang w:eastAsia="zh-CN"/>
        </w:rPr>
        <w:t>-</w:t>
      </w:r>
      <w:r w:rsidRPr="003B2883">
        <w:rPr>
          <w:lang w:eastAsia="zh-CN"/>
        </w:rPr>
        <w:tab/>
      </w:r>
      <w:r w:rsidRPr="003B2883">
        <w:t>if Secondary RAT usage data have been received from the source NG-RAN and buffered at the source AMF</w:t>
      </w:r>
      <w:r w:rsidR="001E3015">
        <w:t xml:space="preserve"> for one or more PDU sessions</w:t>
      </w:r>
      <w:r w:rsidRPr="003B2883">
        <w:t xml:space="preserve"> as specified in step 2a0 of </w:t>
      </w:r>
      <w:r>
        <w:t>clause</w:t>
      </w:r>
      <w:r w:rsidRPr="003B2883">
        <w:t xml:space="preserve"> 4.9.1.3.3 of</w:t>
      </w:r>
      <w:r>
        <w:t xml:space="preserve"> 3GPP TS </w:t>
      </w:r>
      <w:r w:rsidRPr="003B2883">
        <w:t>23.502</w:t>
      </w:r>
      <w:r>
        <w:t> </w:t>
      </w:r>
      <w:r w:rsidRPr="003B2883">
        <w:t>[3], the source AMF shall send a 200 OK response with the Secondary RAT usage data included in the response payload</w:t>
      </w:r>
      <w:r w:rsidR="001E3015">
        <w:t xml:space="preserve"> for one or more PDU sessions</w:t>
      </w:r>
      <w:r w:rsidRPr="003B2883">
        <w:t>.</w:t>
      </w:r>
    </w:p>
    <w:p w14:paraId="0735FFA7" w14:textId="77777777" w:rsidR="006437A1" w:rsidRPr="003B2883" w:rsidRDefault="006437A1" w:rsidP="00602AC0">
      <w:pPr>
        <w:pStyle w:val="B2"/>
        <w:rPr>
          <w:lang w:eastAsia="zh-CN"/>
        </w:rPr>
      </w:pPr>
      <w:r>
        <w:t>-</w:t>
      </w:r>
      <w:r>
        <w:tab/>
        <w:t>if the "</w:t>
      </w:r>
      <w:r w:rsidRPr="008C4F8D">
        <w:t>notifySourceNg</w:t>
      </w:r>
      <w:r>
        <w:t>R</w:t>
      </w:r>
      <w:r w:rsidRPr="008C4F8D">
        <w:t>an</w:t>
      </w:r>
      <w:r>
        <w:t xml:space="preserve">" attribute was set to "true" in the request, the source </w:t>
      </w:r>
      <w:r w:rsidRPr="00EF31D5">
        <w:t xml:space="preserve">AMF </w:t>
      </w:r>
      <w:r>
        <w:t>shall send a HANDOVER SUCCESS to the source NG-RAN</w:t>
      </w:r>
      <w:r w:rsidRPr="00EF31D5">
        <w:t xml:space="preserve"> (see clause</w:t>
      </w:r>
      <w:r w:rsidRPr="00EF31D5">
        <w:rPr>
          <w:rFonts w:hint="eastAsia"/>
        </w:rPr>
        <w:t xml:space="preserve"> </w:t>
      </w:r>
      <w:r w:rsidRPr="00EF31D5">
        <w:t>4.9.1.3.3a of 3GPP TS 23.502 [3])</w:t>
      </w:r>
      <w:r>
        <w:t>.</w:t>
      </w:r>
    </w:p>
    <w:p w14:paraId="3D9D689C" w14:textId="77777777" w:rsidR="00602AC0" w:rsidRPr="003B2883" w:rsidRDefault="00602AC0" w:rsidP="00602AC0">
      <w:pPr>
        <w:pStyle w:val="NO"/>
      </w:pPr>
      <w:r w:rsidRPr="003B2883">
        <w:rPr>
          <w:rFonts w:hint="eastAsia"/>
        </w:rPr>
        <w:t>NOTE:</w:t>
      </w:r>
      <w:r w:rsidRPr="003B2883">
        <w:rPr>
          <w:rFonts w:hint="eastAsia"/>
        </w:rPr>
        <w:tab/>
        <w:t xml:space="preserve">This notification is due to an implicit subscription and hence no </w:t>
      </w:r>
      <w:r w:rsidRPr="003B2883">
        <w:t xml:space="preserve">explicit </w:t>
      </w:r>
      <w:r w:rsidRPr="003B2883">
        <w:rPr>
          <w:rFonts w:hint="eastAsia"/>
        </w:rPr>
        <w:t>subscription Id is</w:t>
      </w:r>
      <w:r w:rsidRPr="003B2883">
        <w:t xml:space="preserve"> created. UE context Id is included as the notification subscription Id for the NF Service Consumer (e.g. Source AMF) to co-relate the notification to an earlier initiated UE context creation during a handover procedure.</w:t>
      </w:r>
    </w:p>
    <w:p w14:paraId="5AC2F253" w14:textId="77777777" w:rsidR="00602AC0" w:rsidRPr="003B2883" w:rsidRDefault="00602AC0" w:rsidP="00876DA9">
      <w:pPr>
        <w:pStyle w:val="Heading6"/>
      </w:pPr>
      <w:bookmarkStart w:id="601" w:name="_Toc25156197"/>
      <w:bookmarkStart w:id="602" w:name="_Toc34124497"/>
      <w:bookmarkStart w:id="603" w:name="_Toc43207611"/>
      <w:bookmarkStart w:id="604" w:name="_Toc49857091"/>
      <w:bookmarkStart w:id="605" w:name="_Toc56676924"/>
      <w:bookmarkStart w:id="606" w:name="_Toc56691447"/>
      <w:bookmarkStart w:id="607" w:name="_Toc56698711"/>
      <w:bookmarkStart w:id="608" w:name="_Toc89034913"/>
      <w:bookmarkStart w:id="609" w:name="_Toc89064711"/>
      <w:bookmarkStart w:id="610" w:name="_Toc89180012"/>
      <w:bookmarkStart w:id="611" w:name="_Toc97071689"/>
      <w:bookmarkStart w:id="612" w:name="_Toc120051091"/>
      <w:bookmarkStart w:id="613" w:name="_Toc130828707"/>
      <w:r w:rsidRPr="003B2883">
        <w:lastRenderedPageBreak/>
        <w:t>5.2.2.3.6.3</w:t>
      </w:r>
      <w:r w:rsidRPr="003B2883">
        <w:tab/>
        <w:t>Using N2InfoNotify during Location Services procedures</w:t>
      </w:r>
      <w:bookmarkEnd w:id="601"/>
      <w:bookmarkEnd w:id="602"/>
      <w:bookmarkEnd w:id="603"/>
      <w:bookmarkEnd w:id="604"/>
      <w:bookmarkEnd w:id="605"/>
      <w:bookmarkEnd w:id="606"/>
      <w:bookmarkEnd w:id="607"/>
      <w:bookmarkEnd w:id="608"/>
      <w:bookmarkEnd w:id="609"/>
      <w:bookmarkEnd w:id="610"/>
      <w:bookmarkEnd w:id="611"/>
      <w:bookmarkEnd w:id="612"/>
      <w:bookmarkEnd w:id="613"/>
    </w:p>
    <w:p w14:paraId="722A96A1" w14:textId="64B26DDA" w:rsidR="00157C70" w:rsidRDefault="00602AC0" w:rsidP="00602AC0">
      <w:r w:rsidRPr="003B2883">
        <w:t>The N2InfoNotify service operation is invoked by a NF Service Producer, i.e. the AMF, towards the NF Service Consumer, e.g. the LMF</w:t>
      </w:r>
      <w:r w:rsidRPr="003B2883">
        <w:rPr>
          <w:lang w:eastAsia="zh-CN"/>
        </w:rPr>
        <w:t xml:space="preserve">, </w:t>
      </w:r>
      <w:r w:rsidRPr="003B2883">
        <w:t>to notify the positioning parameters received from the 5G-AN in the NRPPa message.</w:t>
      </w:r>
    </w:p>
    <w:p w14:paraId="38D4EDD1" w14:textId="2C2D271A" w:rsidR="00157C70" w:rsidRPr="003B2883" w:rsidRDefault="00602AC0" w:rsidP="00602AC0">
      <w:r w:rsidRPr="003B2883">
        <w:t xml:space="preserve">The requirements specified in </w:t>
      </w:r>
      <w:r>
        <w:t>clause</w:t>
      </w:r>
      <w:r w:rsidRPr="003B2883">
        <w:t xml:space="preserve"> 5.2.2.3.6.1 shall apply with the following modifications:</w:t>
      </w:r>
    </w:p>
    <w:p w14:paraId="6387F45C" w14:textId="77777777" w:rsidR="00602AC0" w:rsidRPr="003B2883" w:rsidRDefault="00602AC0" w:rsidP="00602AC0">
      <w:pPr>
        <w:pStyle w:val="B1"/>
      </w:pPr>
      <w:r w:rsidRPr="003B2883">
        <w:t>1.</w:t>
      </w:r>
      <w:r w:rsidRPr="003B2883">
        <w:tab/>
        <w:t xml:space="preserve">If the corresponding N2 notification URI is not available, the AMF shall retrieve the NF profile of the NF Service Consumer (e.g. the LMF) from the NRF using the NF Instance Identifier received during corresponding N1N2MessageTransfer service operation (see </w:t>
      </w:r>
      <w:r>
        <w:t>clause</w:t>
      </w:r>
      <w:r w:rsidRPr="003B2883">
        <w:t xml:space="preserve"> 5.2.2.3.1), and further identify the corresponding service instance if Service Instance Identifier was also received, and fetch N2 Notification URI from the default subscription registered with "N2_INFORMATION" notification type and "NRPPa" N2 information class (See Table 6.2.6.2.3-1 and Table 6.2.6.2.4-1 of</w:t>
      </w:r>
      <w:r>
        <w:t xml:space="preserve"> 3GPP TS </w:t>
      </w:r>
      <w:r w:rsidRPr="003B2883">
        <w:t>29.510</w:t>
      </w:r>
      <w:r>
        <w:t> </w:t>
      </w:r>
      <w:r w:rsidRPr="003B2883">
        <w:t>[29])</w:t>
      </w:r>
      <w:r w:rsidRPr="003B2883">
        <w:rPr>
          <w:lang w:eastAsia="ko-KR"/>
        </w:rPr>
        <w:t>.</w:t>
      </w:r>
    </w:p>
    <w:p w14:paraId="71B658F1" w14:textId="77777777" w:rsidR="00602AC0" w:rsidRPr="003B2883" w:rsidRDefault="00602AC0" w:rsidP="00602AC0">
      <w:pPr>
        <w:pStyle w:val="B1"/>
      </w:pPr>
      <w:r w:rsidRPr="003B2883">
        <w:t>2.</w:t>
      </w:r>
      <w:r w:rsidRPr="003B2883">
        <w:tab/>
        <w:t>Same as step 1 of Figure 5.2.2.3.6.1-1, the request payload shall contain N2 information of type NRPPa and LCS correlation identifier.</w:t>
      </w:r>
    </w:p>
    <w:p w14:paraId="7B7F087D" w14:textId="77777777" w:rsidR="00602AC0" w:rsidRPr="003B2883" w:rsidRDefault="00602AC0" w:rsidP="00876DA9">
      <w:pPr>
        <w:pStyle w:val="Heading6"/>
      </w:pPr>
      <w:bookmarkStart w:id="614" w:name="_Toc25156198"/>
      <w:bookmarkStart w:id="615" w:name="_Toc34124498"/>
      <w:bookmarkStart w:id="616" w:name="_Toc43207612"/>
      <w:bookmarkStart w:id="617" w:name="_Toc49857092"/>
      <w:bookmarkStart w:id="618" w:name="_Toc56676925"/>
      <w:bookmarkStart w:id="619" w:name="_Toc56691448"/>
      <w:bookmarkStart w:id="620" w:name="_Toc56698712"/>
      <w:bookmarkStart w:id="621" w:name="_Toc89034914"/>
      <w:bookmarkStart w:id="622" w:name="_Toc89064712"/>
      <w:bookmarkStart w:id="623" w:name="_Toc89180013"/>
      <w:bookmarkStart w:id="624" w:name="_Toc97071690"/>
      <w:bookmarkStart w:id="625" w:name="_Toc120051092"/>
      <w:bookmarkStart w:id="626" w:name="_Toc130828708"/>
      <w:r w:rsidRPr="003B2883">
        <w:t>5.2.2.3.6.</w:t>
      </w:r>
      <w:r>
        <w:t>4</w:t>
      </w:r>
      <w:r w:rsidRPr="003B2883">
        <w:tab/>
        <w:t xml:space="preserve">Using N2InfoNotify during </w:t>
      </w:r>
      <w:r>
        <w:t>AMF planned removal procedure with UDSF deployed procedure</w:t>
      </w:r>
      <w:bookmarkEnd w:id="614"/>
      <w:bookmarkEnd w:id="615"/>
      <w:bookmarkEnd w:id="616"/>
      <w:bookmarkEnd w:id="617"/>
      <w:bookmarkEnd w:id="618"/>
      <w:bookmarkEnd w:id="619"/>
      <w:bookmarkEnd w:id="620"/>
      <w:bookmarkEnd w:id="621"/>
      <w:bookmarkEnd w:id="622"/>
      <w:bookmarkEnd w:id="623"/>
      <w:bookmarkEnd w:id="624"/>
      <w:bookmarkEnd w:id="625"/>
      <w:bookmarkEnd w:id="626"/>
    </w:p>
    <w:p w14:paraId="58DC3917" w14:textId="5B41E14B" w:rsidR="00157C70" w:rsidRDefault="00602AC0" w:rsidP="00602AC0">
      <w:r>
        <w:t>In the AMF planned removal procedure with UDSF deployed (see clause 5.21.2.2.1</w:t>
      </w:r>
      <w:r w:rsidRPr="00927B0B">
        <w:t xml:space="preserve"> </w:t>
      </w:r>
      <w:r>
        <w:t>of 3GPP TS </w:t>
      </w:r>
      <w:r w:rsidRPr="003B2883">
        <w:t>23.50</w:t>
      </w:r>
      <w:r w:rsidR="000C7954">
        <w:t>1</w:t>
      </w:r>
      <w:r>
        <w:t> </w:t>
      </w:r>
      <w:r w:rsidRPr="003B2883">
        <w:t>[</w:t>
      </w:r>
      <w:r w:rsidR="000C7954">
        <w:t>2</w:t>
      </w:r>
      <w:r>
        <w:t>]), t</w:t>
      </w:r>
      <w:r w:rsidRPr="003B2883">
        <w:t xml:space="preserve">he N2InfoNotify service operation is invoked by a NF Service Producer, i.e. </w:t>
      </w:r>
      <w:r>
        <w:t>an initial</w:t>
      </w:r>
      <w:r w:rsidRPr="003B2883">
        <w:t xml:space="preserve"> AMF, towards the NF Service Consumer, </w:t>
      </w:r>
      <w:r>
        <w:t>i.e.</w:t>
      </w:r>
      <w:r w:rsidRPr="003B2883">
        <w:t xml:space="preserve"> the </w:t>
      </w:r>
      <w:r>
        <w:t>target AMF</w:t>
      </w:r>
      <w:r w:rsidRPr="003B2883">
        <w:rPr>
          <w:lang w:eastAsia="zh-CN"/>
        </w:rPr>
        <w:t xml:space="preserve">, </w:t>
      </w:r>
      <w:r w:rsidRPr="003B2883">
        <w:t>to</w:t>
      </w:r>
      <w:r>
        <w:t xml:space="preserve"> forward uplink N2 signalling to the target AMF</w:t>
      </w:r>
      <w:r w:rsidRPr="003B2883">
        <w:t>.</w:t>
      </w:r>
    </w:p>
    <w:p w14:paraId="045175D3" w14:textId="096CD3B7" w:rsidR="00157C70" w:rsidRPr="003B2883" w:rsidRDefault="00602AC0" w:rsidP="00602AC0">
      <w:r w:rsidRPr="003B2883">
        <w:t xml:space="preserve">The requirements specified in </w:t>
      </w:r>
      <w:r>
        <w:t>clause</w:t>
      </w:r>
      <w:r w:rsidRPr="003B2883">
        <w:t xml:space="preserve"> 5.2.2.3.6.1 shall apply with the following modifications:</w:t>
      </w:r>
    </w:p>
    <w:p w14:paraId="1786B023" w14:textId="77777777" w:rsidR="00602AC0" w:rsidRDefault="00602AC0" w:rsidP="00602AC0">
      <w:pPr>
        <w:pStyle w:val="B1"/>
        <w:rPr>
          <w:lang w:eastAsia="ko-KR"/>
        </w:rPr>
      </w:pPr>
      <w:r w:rsidRPr="003B2883">
        <w:t>1.</w:t>
      </w:r>
      <w:r w:rsidRPr="003B2883">
        <w:tab/>
        <w:t>If the N2 notification URI is not available</w:t>
      </w:r>
      <w:r>
        <w:t>, t</w:t>
      </w:r>
      <w:r w:rsidRPr="003B2883">
        <w:t xml:space="preserve">he initial AMF </w:t>
      </w:r>
      <w:r>
        <w:t xml:space="preserve">shall </w:t>
      </w:r>
      <w:r w:rsidRPr="003B2883">
        <w:t>discover the NF Service Consumer (</w:t>
      </w:r>
      <w:r>
        <w:t>i.e.</w:t>
      </w:r>
      <w:r w:rsidRPr="003B2883">
        <w:t xml:space="preserve"> the target AMF) from the NRF, and fetch </w:t>
      </w:r>
      <w:r>
        <w:t xml:space="preserve">the </w:t>
      </w:r>
      <w:r w:rsidRPr="003B2883">
        <w:t>N</w:t>
      </w:r>
      <w:r>
        <w:t>2</w:t>
      </w:r>
      <w:r w:rsidRPr="003B2883">
        <w:t xml:space="preserve"> Notification URI from the default </w:t>
      </w:r>
      <w:r w:rsidRPr="003B2883">
        <w:rPr>
          <w:rFonts w:hint="eastAsia"/>
          <w:lang w:eastAsia="zh-CN"/>
        </w:rPr>
        <w:t xml:space="preserve">notification </w:t>
      </w:r>
      <w:r w:rsidRPr="003B2883">
        <w:t>subscription registered with "N</w:t>
      </w:r>
      <w:r>
        <w:t>2</w:t>
      </w:r>
      <w:r w:rsidRPr="003B2883">
        <w:t>_</w:t>
      </w:r>
      <w:r>
        <w:t>INFORMATION</w:t>
      </w:r>
      <w:r w:rsidRPr="003B2883">
        <w:t>" notification type and "</w:t>
      </w:r>
      <w:r>
        <w:rPr>
          <w:lang w:eastAsia="zh-CN"/>
        </w:rPr>
        <w:t>RAN"</w:t>
      </w:r>
      <w:r w:rsidRPr="003B2883">
        <w:t xml:space="preserve"> </w:t>
      </w:r>
      <w:r w:rsidRPr="003B2883">
        <w:rPr>
          <w:rFonts w:hint="eastAsia"/>
          <w:lang w:eastAsia="zh-CN"/>
        </w:rPr>
        <w:t>N</w:t>
      </w:r>
      <w:r>
        <w:rPr>
          <w:lang w:eastAsia="zh-CN"/>
        </w:rPr>
        <w:t>2</w:t>
      </w:r>
      <w:r w:rsidRPr="003B2883">
        <w:rPr>
          <w:rFonts w:hint="eastAsia"/>
          <w:lang w:eastAsia="zh-CN"/>
        </w:rPr>
        <w:t xml:space="preserve"> </w:t>
      </w:r>
      <w:r w:rsidRPr="003B2883">
        <w:t>message class</w:t>
      </w:r>
      <w:r w:rsidRPr="003B2883">
        <w:rPr>
          <w:rFonts w:hint="eastAsia"/>
          <w:lang w:eastAsia="zh-CN"/>
        </w:rPr>
        <w:t xml:space="preserve"> </w:t>
      </w:r>
      <w:r w:rsidRPr="003B2883">
        <w:t>(See Table 6.2.6.2.3-1 and Table 6.2.6.2.4-1 of</w:t>
      </w:r>
      <w:r>
        <w:t xml:space="preserve"> 3GPP TS </w:t>
      </w:r>
      <w:r w:rsidRPr="003B2883">
        <w:t>29.510</w:t>
      </w:r>
      <w:r>
        <w:t> </w:t>
      </w:r>
      <w:r w:rsidRPr="003B2883">
        <w:t>[29]</w:t>
      </w:r>
      <w:r w:rsidRPr="003B2883">
        <w:rPr>
          <w:lang w:eastAsia="ko-KR"/>
        </w:rPr>
        <w:t>.</w:t>
      </w:r>
    </w:p>
    <w:p w14:paraId="251FDA40" w14:textId="77777777" w:rsidR="00602AC0" w:rsidRPr="003B2883" w:rsidRDefault="00602AC0" w:rsidP="00602AC0">
      <w:pPr>
        <w:pStyle w:val="NO"/>
        <w:rPr>
          <w:rFonts w:eastAsia="Malgun Gothic"/>
        </w:rPr>
      </w:pPr>
      <w:r w:rsidRPr="003B2883">
        <w:rPr>
          <w:rFonts w:eastAsia="Malgun Gothic" w:hint="eastAsia"/>
        </w:rPr>
        <w:t xml:space="preserve">NOTE: The </w:t>
      </w:r>
      <w:r>
        <w:rPr>
          <w:rFonts w:eastAsia="Malgun Gothic"/>
        </w:rPr>
        <w:t>target</w:t>
      </w:r>
      <w:r w:rsidRPr="003B2883">
        <w:rPr>
          <w:rFonts w:eastAsia="Malgun Gothic" w:hint="eastAsia"/>
        </w:rPr>
        <w:t xml:space="preserve"> AMF is expected to have registered a callback URI with the NRF.</w:t>
      </w:r>
    </w:p>
    <w:p w14:paraId="5204912E" w14:textId="77777777" w:rsidR="00602AC0" w:rsidRDefault="00602AC0" w:rsidP="00602AC0">
      <w:pPr>
        <w:pStyle w:val="B1"/>
      </w:pPr>
      <w:r w:rsidRPr="003B2883">
        <w:t>2.</w:t>
      </w:r>
      <w:r w:rsidRPr="003B2883">
        <w:tab/>
        <w:t>Same as step 1 of Figure 5.2.2.3.6.1-1, the request payload shall contain the following information in the HTTP POST Request message body</w:t>
      </w:r>
      <w:r>
        <w:t>:</w:t>
      </w:r>
    </w:p>
    <w:p w14:paraId="144279F0" w14:textId="77777777" w:rsidR="00602AC0" w:rsidRDefault="00602AC0" w:rsidP="00602AC0">
      <w:pPr>
        <w:pStyle w:val="B2"/>
      </w:pPr>
      <w:r>
        <w:t>-</w:t>
      </w:r>
      <w:r>
        <w:tab/>
      </w:r>
      <w:r w:rsidRPr="003B2883">
        <w:t xml:space="preserve">N2 information of type </w:t>
      </w:r>
      <w:r>
        <w:t>"RAN";</w:t>
      </w:r>
    </w:p>
    <w:p w14:paraId="554CB910" w14:textId="77777777" w:rsidR="00602AC0" w:rsidRDefault="00602AC0" w:rsidP="00602AC0">
      <w:pPr>
        <w:pStyle w:val="B2"/>
      </w:pPr>
      <w:r>
        <w:t>-</w:t>
      </w:r>
      <w:r>
        <w:tab/>
        <w:t>N2 message;</w:t>
      </w:r>
    </w:p>
    <w:p w14:paraId="7B648296" w14:textId="77777777" w:rsidR="00602AC0" w:rsidRPr="003B2883" w:rsidRDefault="00602AC0" w:rsidP="00602AC0">
      <w:pPr>
        <w:pStyle w:val="B2"/>
      </w:pPr>
      <w:r w:rsidRPr="003B2883">
        <w:t>-</w:t>
      </w:r>
      <w:r w:rsidRPr="003B2883">
        <w:tab/>
        <w:t>initial AMF name;</w:t>
      </w:r>
    </w:p>
    <w:p w14:paraId="59F2A449" w14:textId="77777777" w:rsidR="00602AC0" w:rsidRPr="003B2883" w:rsidRDefault="00602AC0" w:rsidP="00602AC0">
      <w:pPr>
        <w:pStyle w:val="B2"/>
      </w:pPr>
      <w:r w:rsidRPr="003B2883">
        <w:t>-</w:t>
      </w:r>
      <w:r w:rsidRPr="003B2883">
        <w:tab/>
        <w:t xml:space="preserve">RAN identity, e.g. </w:t>
      </w:r>
      <w:r w:rsidRPr="003B2883">
        <w:rPr>
          <w:rFonts w:hint="eastAsia"/>
          <w:lang w:eastAsia="zh-CN"/>
        </w:rPr>
        <w:t>RAN Node</w:t>
      </w:r>
      <w:r w:rsidRPr="003B2883">
        <w:rPr>
          <w:lang w:eastAsia="zh-CN"/>
        </w:rPr>
        <w:t xml:space="preserve"> </w:t>
      </w:r>
      <w:r w:rsidRPr="003B2883">
        <w:rPr>
          <w:rFonts w:hint="eastAsia"/>
          <w:lang w:eastAsia="zh-CN"/>
        </w:rPr>
        <w:t>Id</w:t>
      </w:r>
      <w:r w:rsidRPr="003B2883">
        <w:rPr>
          <w:lang w:eastAsia="zh-CN"/>
        </w:rPr>
        <w:t>, RAN N2 IPv4/v6 address</w:t>
      </w:r>
      <w:r>
        <w:rPr>
          <w:lang w:eastAsia="zh-CN"/>
        </w:rPr>
        <w:t>.</w:t>
      </w:r>
    </w:p>
    <w:p w14:paraId="4C955EA8" w14:textId="77777777" w:rsidR="00602AC0" w:rsidRPr="003B2883" w:rsidRDefault="00602AC0" w:rsidP="00602AC0">
      <w:pPr>
        <w:pStyle w:val="Heading4"/>
      </w:pPr>
      <w:bookmarkStart w:id="627" w:name="_Toc25156199"/>
      <w:bookmarkStart w:id="628" w:name="_Toc34124499"/>
      <w:bookmarkStart w:id="629" w:name="_Toc43207613"/>
      <w:bookmarkStart w:id="630" w:name="_Toc49857093"/>
      <w:bookmarkStart w:id="631" w:name="_Toc56676926"/>
      <w:bookmarkStart w:id="632" w:name="_Toc56691449"/>
      <w:bookmarkStart w:id="633" w:name="_Toc56698713"/>
      <w:bookmarkStart w:id="634" w:name="_Toc89034915"/>
      <w:bookmarkStart w:id="635" w:name="_Toc89064713"/>
      <w:bookmarkStart w:id="636" w:name="_Toc89180014"/>
      <w:bookmarkStart w:id="637" w:name="_Toc97071691"/>
      <w:bookmarkStart w:id="638" w:name="_Toc120051093"/>
      <w:bookmarkStart w:id="639" w:name="_Toc130828709"/>
      <w:r w:rsidRPr="003B2883">
        <w:t>5.2.2.4</w:t>
      </w:r>
      <w:r w:rsidRPr="003B2883">
        <w:tab/>
        <w:t>Non-UE N2 Message Operations</w:t>
      </w:r>
      <w:bookmarkEnd w:id="627"/>
      <w:bookmarkEnd w:id="628"/>
      <w:bookmarkEnd w:id="629"/>
      <w:bookmarkEnd w:id="630"/>
      <w:bookmarkEnd w:id="631"/>
      <w:bookmarkEnd w:id="632"/>
      <w:bookmarkEnd w:id="633"/>
      <w:bookmarkEnd w:id="634"/>
      <w:bookmarkEnd w:id="635"/>
      <w:bookmarkEnd w:id="636"/>
      <w:bookmarkEnd w:id="637"/>
      <w:bookmarkEnd w:id="638"/>
      <w:bookmarkEnd w:id="639"/>
    </w:p>
    <w:p w14:paraId="195D4094" w14:textId="77777777" w:rsidR="00602AC0" w:rsidRPr="003B2883" w:rsidRDefault="00602AC0" w:rsidP="00602AC0">
      <w:pPr>
        <w:pStyle w:val="Heading5"/>
      </w:pPr>
      <w:bookmarkStart w:id="640" w:name="_Toc25156200"/>
      <w:bookmarkStart w:id="641" w:name="_Toc34124500"/>
      <w:bookmarkStart w:id="642" w:name="_Toc43207614"/>
      <w:bookmarkStart w:id="643" w:name="_Toc49857094"/>
      <w:bookmarkStart w:id="644" w:name="_Toc56676927"/>
      <w:bookmarkStart w:id="645" w:name="_Toc56691450"/>
      <w:bookmarkStart w:id="646" w:name="_Toc56698714"/>
      <w:bookmarkStart w:id="647" w:name="_Toc89034916"/>
      <w:bookmarkStart w:id="648" w:name="_Toc89064714"/>
      <w:bookmarkStart w:id="649" w:name="_Toc89180015"/>
      <w:bookmarkStart w:id="650" w:name="_Toc97071692"/>
      <w:bookmarkStart w:id="651" w:name="_Toc120051094"/>
      <w:bookmarkStart w:id="652" w:name="_Toc130828710"/>
      <w:r w:rsidRPr="003B2883">
        <w:t>5.2.2.4.1</w:t>
      </w:r>
      <w:r w:rsidRPr="003B2883">
        <w:tab/>
        <w:t>NonUeN2MessageTransfer</w:t>
      </w:r>
      <w:bookmarkEnd w:id="640"/>
      <w:bookmarkEnd w:id="641"/>
      <w:bookmarkEnd w:id="642"/>
      <w:bookmarkEnd w:id="643"/>
      <w:bookmarkEnd w:id="644"/>
      <w:bookmarkEnd w:id="645"/>
      <w:bookmarkEnd w:id="646"/>
      <w:bookmarkEnd w:id="647"/>
      <w:bookmarkEnd w:id="648"/>
      <w:bookmarkEnd w:id="649"/>
      <w:bookmarkEnd w:id="650"/>
      <w:bookmarkEnd w:id="651"/>
      <w:bookmarkEnd w:id="652"/>
    </w:p>
    <w:p w14:paraId="298336AC" w14:textId="77777777" w:rsidR="00602AC0" w:rsidRPr="003B2883" w:rsidRDefault="00602AC0" w:rsidP="00876DA9">
      <w:pPr>
        <w:pStyle w:val="Heading6"/>
      </w:pPr>
      <w:bookmarkStart w:id="653" w:name="_Toc25156201"/>
      <w:bookmarkStart w:id="654" w:name="_Toc34124501"/>
      <w:bookmarkStart w:id="655" w:name="_Toc43207615"/>
      <w:bookmarkStart w:id="656" w:name="_Toc49857095"/>
      <w:bookmarkStart w:id="657" w:name="_Toc56676928"/>
      <w:bookmarkStart w:id="658" w:name="_Toc56691451"/>
      <w:bookmarkStart w:id="659" w:name="_Toc56698715"/>
      <w:bookmarkStart w:id="660" w:name="_Toc89034917"/>
      <w:bookmarkStart w:id="661" w:name="_Toc89064715"/>
      <w:bookmarkStart w:id="662" w:name="_Toc89180016"/>
      <w:bookmarkStart w:id="663" w:name="_Toc97071693"/>
      <w:bookmarkStart w:id="664" w:name="_Toc120051095"/>
      <w:bookmarkStart w:id="665" w:name="_Toc130828711"/>
      <w:r w:rsidRPr="003B2883">
        <w:t>5.2.2.4.1.1</w:t>
      </w:r>
      <w:r w:rsidRPr="003B2883">
        <w:tab/>
        <w:t>General</w:t>
      </w:r>
      <w:bookmarkEnd w:id="653"/>
      <w:bookmarkEnd w:id="654"/>
      <w:bookmarkEnd w:id="655"/>
      <w:bookmarkEnd w:id="656"/>
      <w:bookmarkEnd w:id="657"/>
      <w:bookmarkEnd w:id="658"/>
      <w:bookmarkEnd w:id="659"/>
      <w:bookmarkEnd w:id="660"/>
      <w:bookmarkEnd w:id="661"/>
      <w:bookmarkEnd w:id="662"/>
      <w:bookmarkEnd w:id="663"/>
      <w:bookmarkEnd w:id="664"/>
      <w:bookmarkEnd w:id="665"/>
    </w:p>
    <w:p w14:paraId="2E63DC8E" w14:textId="2F02C250" w:rsidR="00157C70" w:rsidRPr="003B2883" w:rsidRDefault="00602AC0" w:rsidP="00602AC0">
      <w:r w:rsidRPr="003B2883">
        <w:t xml:space="preserve">The NonUeN2MessageTransfer service operation is used by a NF Service Consumer to transfer N2 information to the 5G-AN through the </w:t>
      </w:r>
      <w:r w:rsidRPr="003B2883">
        <w:rPr>
          <w:lang w:eastAsia="zh-CN"/>
        </w:rPr>
        <w:t>AMF</w:t>
      </w:r>
      <w:r w:rsidRPr="003B2883">
        <w:t xml:space="preserve"> in the following procedures:</w:t>
      </w:r>
    </w:p>
    <w:p w14:paraId="7340B948" w14:textId="77777777" w:rsidR="00602AC0" w:rsidRPr="003B2883" w:rsidRDefault="00602AC0" w:rsidP="00602AC0">
      <w:pPr>
        <w:pStyle w:val="B1"/>
      </w:pPr>
      <w:r w:rsidRPr="003B2883">
        <w:t>-</w:t>
      </w:r>
      <w:r w:rsidRPr="003B2883">
        <w:tab/>
        <w:t xml:space="preserve">Obtaining non-UE associated network assistance data (See </w:t>
      </w:r>
      <w:r>
        <w:t>clause</w:t>
      </w:r>
      <w:r w:rsidRPr="003B2883">
        <w:t xml:space="preserve"> 4.13.5.6 in</w:t>
      </w:r>
      <w:r>
        <w:t xml:space="preserve"> 3GPP TS </w:t>
      </w:r>
      <w:r w:rsidRPr="003B2883">
        <w:t>23.502</w:t>
      </w:r>
      <w:r>
        <w:t> </w:t>
      </w:r>
      <w:r w:rsidRPr="003B2883">
        <w:t>[3]);</w:t>
      </w:r>
    </w:p>
    <w:p w14:paraId="1510EBCE" w14:textId="77777777" w:rsidR="00602AC0" w:rsidRPr="003B2883" w:rsidRDefault="00602AC0" w:rsidP="00602AC0">
      <w:pPr>
        <w:pStyle w:val="B1"/>
      </w:pPr>
      <w:r w:rsidRPr="003B2883">
        <w:t>-</w:t>
      </w:r>
      <w:r w:rsidRPr="003B2883">
        <w:tab/>
        <w:t xml:space="preserve">Warning Request Transfer procedures (See </w:t>
      </w:r>
      <w:r>
        <w:t>clause</w:t>
      </w:r>
      <w:r w:rsidRPr="003B2883">
        <w:t xml:space="preserve"> 9A in</w:t>
      </w:r>
      <w:r>
        <w:t xml:space="preserve"> 3GPP TS </w:t>
      </w:r>
      <w:r w:rsidRPr="003B2883">
        <w:t>23.041</w:t>
      </w:r>
      <w:r>
        <w:t> </w:t>
      </w:r>
      <w:r w:rsidRPr="003B2883">
        <w:t>[20]);</w:t>
      </w:r>
    </w:p>
    <w:p w14:paraId="4532FFFF" w14:textId="77777777" w:rsidR="00602AC0" w:rsidRDefault="00602AC0" w:rsidP="00602AC0">
      <w:pPr>
        <w:pStyle w:val="B1"/>
      </w:pPr>
      <w:r w:rsidRPr="003B2883">
        <w:t>-</w:t>
      </w:r>
      <w:r w:rsidRPr="003B2883">
        <w:tab/>
        <w:t xml:space="preserve">Configuration Transfer procedure (see </w:t>
      </w:r>
      <w:r>
        <w:t>clause</w:t>
      </w:r>
      <w:r w:rsidRPr="003B2883">
        <w:t xml:space="preserve"> 5.26 of</w:t>
      </w:r>
      <w:r>
        <w:t xml:space="preserve"> 3GPP TS </w:t>
      </w:r>
      <w:r w:rsidRPr="003B2883">
        <w:t>23.501</w:t>
      </w:r>
      <w:r>
        <w:t> </w:t>
      </w:r>
      <w:r w:rsidRPr="003B2883">
        <w:t>[2])</w:t>
      </w:r>
    </w:p>
    <w:p w14:paraId="5093C263" w14:textId="77777777" w:rsidR="00602AC0" w:rsidRDefault="00602AC0" w:rsidP="00602AC0">
      <w:pPr>
        <w:pStyle w:val="B1"/>
      </w:pPr>
      <w:r>
        <w:t>-</w:t>
      </w:r>
      <w:r>
        <w:tab/>
        <w:t>RIM Information Transfer procedures (see clause 8.</w:t>
      </w:r>
      <w:r w:rsidR="004325E6">
        <w:t>16</w:t>
      </w:r>
      <w:r>
        <w:t xml:space="preserve"> of </w:t>
      </w:r>
      <w:r w:rsidRPr="003B2883">
        <w:t>3GPP TS 38.413 [12]</w:t>
      </w:r>
      <w:r>
        <w:t>)</w:t>
      </w:r>
      <w:r w:rsidRPr="003B2883">
        <w:t>.</w:t>
      </w:r>
    </w:p>
    <w:p w14:paraId="4F952741" w14:textId="77777777" w:rsidR="00F9183C" w:rsidRPr="003B2883" w:rsidRDefault="00F9183C" w:rsidP="00602AC0">
      <w:pPr>
        <w:pStyle w:val="B1"/>
      </w:pPr>
      <w:r>
        <w:t>-</w:t>
      </w:r>
      <w:r>
        <w:tab/>
        <w:t>Broadcast of Assistance Data by an LMF (see clause 6.14.1 of 3GPP TS 23.273 [42</w:t>
      </w:r>
      <w:r w:rsidRPr="003B2883">
        <w:t>]</w:t>
      </w:r>
      <w:r>
        <w:t>)</w:t>
      </w:r>
      <w:r w:rsidRPr="003B2883">
        <w:t>.</w:t>
      </w:r>
    </w:p>
    <w:p w14:paraId="47BBF8C3" w14:textId="17E53EB2" w:rsidR="00157C70" w:rsidRPr="003B2883" w:rsidRDefault="00602AC0" w:rsidP="00602AC0">
      <w:pPr>
        <w:rPr>
          <w:lang w:val="en-US"/>
        </w:rPr>
      </w:pPr>
      <w:r w:rsidRPr="003B2883">
        <w:rPr>
          <w:lang w:val="en-US"/>
        </w:rPr>
        <w:lastRenderedPageBreak/>
        <w:t xml:space="preserve">The NF Service Consumer shall invoke the service operation by sending POST to the URI of the "transfer" customer operation on the "Non UE N2Messages Collection" resource (See </w:t>
      </w:r>
      <w:r>
        <w:rPr>
          <w:lang w:val="en-US"/>
        </w:rPr>
        <w:t>clause</w:t>
      </w:r>
      <w:r w:rsidRPr="003B2883">
        <w:rPr>
          <w:lang w:val="en-US"/>
        </w:rPr>
        <w:t xml:space="preserve"> </w:t>
      </w:r>
      <w:r w:rsidRPr="003B2883">
        <w:t>6.1.3.8.4.2</w:t>
      </w:r>
      <w:r w:rsidRPr="003B2883">
        <w:rPr>
          <w:lang w:val="en-US"/>
        </w:rPr>
        <w:t xml:space="preserve">) on the AMF. See also figure </w:t>
      </w:r>
      <w:r w:rsidRPr="003B2883">
        <w:t>5.2.2.4.1.1-1.</w:t>
      </w:r>
    </w:p>
    <w:p w14:paraId="03276556" w14:textId="77777777" w:rsidR="00602AC0" w:rsidRPr="003B2883" w:rsidRDefault="00602AC0" w:rsidP="00602AC0">
      <w:pPr>
        <w:pStyle w:val="TH"/>
      </w:pPr>
      <w:r w:rsidRPr="003B2883">
        <w:rPr>
          <w:lang w:val="fr-FR"/>
        </w:rPr>
        <w:object w:dxaOrig="8685" w:dyaOrig="2115" w14:anchorId="5C472614">
          <v:shape id="_x0000_i1042" type="#_x0000_t75" style="width:434.7pt;height:105.95pt" o:ole="">
            <v:imagedata r:id="rId42" o:title=""/>
          </v:shape>
          <o:OLEObject Type="Embed" ProgID="Visio.Drawing.11" ShapeID="_x0000_i1042" DrawAspect="Content" ObjectID="_1741442714" r:id="rId43"/>
        </w:object>
      </w:r>
    </w:p>
    <w:p w14:paraId="196755BB" w14:textId="77777777" w:rsidR="00602AC0" w:rsidRPr="003B2883" w:rsidRDefault="00602AC0" w:rsidP="00602AC0">
      <w:pPr>
        <w:pStyle w:val="TF"/>
      </w:pPr>
      <w:r w:rsidRPr="003B2883">
        <w:t>Figure 5.2.2.4.1.1-1 Non-UE N2 Message Transfer</w:t>
      </w:r>
    </w:p>
    <w:p w14:paraId="2C50B756" w14:textId="77777777" w:rsidR="00602AC0" w:rsidRPr="003B2883" w:rsidRDefault="00602AC0" w:rsidP="00602AC0">
      <w:pPr>
        <w:pStyle w:val="B1"/>
      </w:pPr>
      <w:r w:rsidRPr="003B2883">
        <w:t>1.</w:t>
      </w:r>
      <w:r w:rsidRPr="003B2883">
        <w:tab/>
        <w:t>The NF Service Consumer shall invoke the custom operation for non UE associated N2 message transfer by sending a HTTP POST request, and the request body shall carry the N2 information to be transferred.</w:t>
      </w:r>
    </w:p>
    <w:p w14:paraId="2F9624E7" w14:textId="77777777" w:rsidR="00602AC0" w:rsidRPr="003B2883" w:rsidRDefault="00602AC0" w:rsidP="00602AC0">
      <w:pPr>
        <w:pStyle w:val="B1"/>
      </w:pPr>
      <w:r w:rsidRPr="003B2883">
        <w:t>2a.</w:t>
      </w:r>
      <w:r w:rsidRPr="003B2883">
        <w:tab/>
        <w:t>On success, AMF shall respond a "200 OK" status code with N2InformationTransferRspData data structure.</w:t>
      </w:r>
    </w:p>
    <w:p w14:paraId="2E127069" w14:textId="77777777" w:rsidR="00602AC0" w:rsidRPr="003B2883" w:rsidRDefault="00602AC0" w:rsidP="00602AC0">
      <w:pPr>
        <w:pStyle w:val="B1"/>
      </w:pPr>
      <w:r w:rsidRPr="003B2883">
        <w:t>2b.</w:t>
      </w:r>
      <w:r w:rsidRPr="003B2883">
        <w:tab/>
        <w:t>On failure</w:t>
      </w:r>
      <w:r w:rsidR="001A4ACA">
        <w:t xml:space="preserve"> or redirection</w:t>
      </w:r>
      <w:r w:rsidRPr="003B2883">
        <w:t>, one of the HTTP status code listed in Table 6.1.3.8.4.2.2-2shall be returned with the message body containing a N2InformationTransferError structure, including a ProblemDetails attribute with the "cause" attribute set to one of the application errors listed in Table 6.1.3.8.4.2.2-2.</w:t>
      </w:r>
    </w:p>
    <w:p w14:paraId="146F325B" w14:textId="77777777" w:rsidR="00602AC0" w:rsidRPr="003B2883" w:rsidRDefault="00602AC0" w:rsidP="00876DA9">
      <w:pPr>
        <w:pStyle w:val="Heading6"/>
      </w:pPr>
      <w:bookmarkStart w:id="666" w:name="_Toc25156202"/>
      <w:bookmarkStart w:id="667" w:name="_Toc34124502"/>
      <w:bookmarkStart w:id="668" w:name="_Toc43207616"/>
      <w:bookmarkStart w:id="669" w:name="_Toc49857096"/>
      <w:bookmarkStart w:id="670" w:name="_Toc56676929"/>
      <w:bookmarkStart w:id="671" w:name="_Toc56691452"/>
      <w:bookmarkStart w:id="672" w:name="_Toc56698716"/>
      <w:bookmarkStart w:id="673" w:name="_Toc89034918"/>
      <w:bookmarkStart w:id="674" w:name="_Toc89064716"/>
      <w:bookmarkStart w:id="675" w:name="_Toc89180017"/>
      <w:bookmarkStart w:id="676" w:name="_Toc97071694"/>
      <w:bookmarkStart w:id="677" w:name="_Toc120051096"/>
      <w:bookmarkStart w:id="678" w:name="_Toc130828712"/>
      <w:r w:rsidRPr="003B2883">
        <w:t>5.2.2.4.1.2</w:t>
      </w:r>
      <w:r w:rsidRPr="003B2883">
        <w:tab/>
        <w:t>Obtaining Non UE Associated Network Assistance Data Procedure</w:t>
      </w:r>
      <w:bookmarkEnd w:id="666"/>
      <w:bookmarkEnd w:id="667"/>
      <w:bookmarkEnd w:id="668"/>
      <w:bookmarkEnd w:id="669"/>
      <w:bookmarkEnd w:id="670"/>
      <w:bookmarkEnd w:id="671"/>
      <w:bookmarkEnd w:id="672"/>
      <w:bookmarkEnd w:id="673"/>
      <w:bookmarkEnd w:id="674"/>
      <w:bookmarkEnd w:id="675"/>
      <w:bookmarkEnd w:id="676"/>
      <w:bookmarkEnd w:id="677"/>
      <w:bookmarkEnd w:id="678"/>
    </w:p>
    <w:p w14:paraId="08EB881B" w14:textId="77777777" w:rsidR="00602AC0" w:rsidRPr="003B2883" w:rsidRDefault="00602AC0" w:rsidP="00602AC0">
      <w:r w:rsidRPr="003B2883">
        <w:t>The NonUeN2MessageTransfer service operation shall be invoked by a NF Service Consumer, e.g. LMF to transfer non UE associated N2 information of N2 information class NRPPa to NG-RAN for obtaining the network assistance data.</w:t>
      </w:r>
    </w:p>
    <w:p w14:paraId="1C57FC3E" w14:textId="50A2FF04" w:rsidR="00157C70" w:rsidRPr="003B2883" w:rsidRDefault="00602AC0" w:rsidP="00602AC0">
      <w:r w:rsidRPr="003B2883">
        <w:t xml:space="preserve">The requirements specified in </w:t>
      </w:r>
      <w:r>
        <w:t>clause</w:t>
      </w:r>
      <w:r w:rsidRPr="003B2883">
        <w:t xml:space="preserve"> 5.2.2.4.1.1 shall apply with the following modifications:</w:t>
      </w:r>
    </w:p>
    <w:p w14:paraId="49A06466" w14:textId="77777777" w:rsidR="00602AC0" w:rsidRPr="003B2883" w:rsidRDefault="00602AC0" w:rsidP="00602AC0">
      <w:pPr>
        <w:pStyle w:val="B1"/>
      </w:pPr>
      <w:r w:rsidRPr="003B2883">
        <w:t>1.</w:t>
      </w:r>
      <w:r w:rsidRPr="003B2883">
        <w:tab/>
        <w:t>Same as step 1 of Figure 5.2.2.4.1.1-1, the POST request body shall carry the N2 information to be transferred together with the NG RAN node identifier(s) to which the transfer needs to be initiated. The POST request body shall also include the NF Instance Identifier of the NF Service Consumer (e.g. LMF) in "nfId" attribute.</w:t>
      </w:r>
    </w:p>
    <w:p w14:paraId="29386AC2" w14:textId="77777777" w:rsidR="00602AC0" w:rsidRPr="003B2883" w:rsidRDefault="00602AC0" w:rsidP="00876DA9">
      <w:pPr>
        <w:pStyle w:val="Heading6"/>
      </w:pPr>
      <w:bookmarkStart w:id="679" w:name="_Toc25156203"/>
      <w:bookmarkStart w:id="680" w:name="_Toc34124503"/>
      <w:bookmarkStart w:id="681" w:name="_Toc43207617"/>
      <w:bookmarkStart w:id="682" w:name="_Toc49857097"/>
      <w:bookmarkStart w:id="683" w:name="_Toc56676930"/>
      <w:bookmarkStart w:id="684" w:name="_Toc56691453"/>
      <w:bookmarkStart w:id="685" w:name="_Toc56698717"/>
      <w:bookmarkStart w:id="686" w:name="_Toc89034919"/>
      <w:bookmarkStart w:id="687" w:name="_Toc89064717"/>
      <w:bookmarkStart w:id="688" w:name="_Toc89180018"/>
      <w:bookmarkStart w:id="689" w:name="_Toc97071695"/>
      <w:bookmarkStart w:id="690" w:name="_Toc120051097"/>
      <w:bookmarkStart w:id="691" w:name="_Toc130828713"/>
      <w:r w:rsidRPr="003B2883">
        <w:t>5.2.2.4.1.3</w:t>
      </w:r>
      <w:r w:rsidRPr="003B2883">
        <w:tab/>
        <w:t>Warning Request Transfer Procedure</w:t>
      </w:r>
      <w:bookmarkEnd w:id="679"/>
      <w:bookmarkEnd w:id="680"/>
      <w:bookmarkEnd w:id="681"/>
      <w:bookmarkEnd w:id="682"/>
      <w:bookmarkEnd w:id="683"/>
      <w:bookmarkEnd w:id="684"/>
      <w:bookmarkEnd w:id="685"/>
      <w:bookmarkEnd w:id="686"/>
      <w:bookmarkEnd w:id="687"/>
      <w:bookmarkEnd w:id="688"/>
      <w:bookmarkEnd w:id="689"/>
      <w:bookmarkEnd w:id="690"/>
      <w:bookmarkEnd w:id="691"/>
    </w:p>
    <w:p w14:paraId="79166C2C" w14:textId="181E19D1" w:rsidR="00157C70" w:rsidRPr="003B2883" w:rsidRDefault="00602AC0" w:rsidP="00602AC0">
      <w:pPr>
        <w:rPr>
          <w:lang w:eastAsia="zh-CN"/>
        </w:rPr>
      </w:pPr>
      <w:r w:rsidRPr="003B2883">
        <w:t xml:space="preserve">The NonUeN2MessageTransfer service operation </w:t>
      </w:r>
      <w:r w:rsidRPr="003B2883">
        <w:rPr>
          <w:rFonts w:hint="eastAsia"/>
          <w:lang w:eastAsia="zh-CN"/>
        </w:rPr>
        <w:t xml:space="preserve">shall be invoked by the </w:t>
      </w:r>
      <w:r w:rsidRPr="003B2883">
        <w:rPr>
          <w:lang w:eastAsia="zh-CN"/>
        </w:rPr>
        <w:t>NF Service Consumer, e.g. CBCF/PWS-IWF, to send non-UE specific messages of N2 information class PWS to the NG-RAN.</w:t>
      </w:r>
    </w:p>
    <w:p w14:paraId="79EC246E" w14:textId="55D126D7" w:rsidR="00157C70" w:rsidRPr="003B2883" w:rsidRDefault="00602AC0" w:rsidP="00602AC0">
      <w:pPr>
        <w:rPr>
          <w:lang w:eastAsia="zh-CN"/>
        </w:rPr>
      </w:pPr>
      <w:r w:rsidRPr="003B2883">
        <w:t xml:space="preserve">The requirements specified in </w:t>
      </w:r>
      <w:r>
        <w:t>clause</w:t>
      </w:r>
      <w:r w:rsidRPr="003B2883">
        <w:t xml:space="preserve"> 5.2.2.4.1.1 shall apply with the following modifications:</w:t>
      </w:r>
    </w:p>
    <w:p w14:paraId="659EB54C" w14:textId="77777777" w:rsidR="00565986" w:rsidRDefault="00602AC0" w:rsidP="00565986">
      <w:pPr>
        <w:pStyle w:val="B1"/>
        <w:rPr>
          <w:lang w:eastAsia="zh-CN"/>
        </w:rPr>
      </w:pPr>
      <w:r w:rsidRPr="003B2883">
        <w:t>1.</w:t>
      </w:r>
      <w:r w:rsidRPr="003B2883">
        <w:tab/>
      </w:r>
      <w:r w:rsidR="00565986">
        <w:rPr>
          <w:lang w:eastAsia="zh-CN"/>
        </w:rPr>
        <w:t>Same as step 1 of Figure 5.2.2.4.1.1-1, the request body shall include the N2 Message Container and:</w:t>
      </w:r>
    </w:p>
    <w:p w14:paraId="149E18C0" w14:textId="77777777" w:rsidR="00565986" w:rsidRDefault="00565986" w:rsidP="000B1450">
      <w:pPr>
        <w:pStyle w:val="B2"/>
        <w:rPr>
          <w:lang w:eastAsia="zh-CN"/>
        </w:rPr>
      </w:pPr>
      <w:r>
        <w:rPr>
          <w:lang w:eastAsia="zh-CN"/>
        </w:rPr>
        <w:t>- the globalRanNodeList IE, or;</w:t>
      </w:r>
    </w:p>
    <w:p w14:paraId="1028460F" w14:textId="77777777" w:rsidR="00565986" w:rsidRDefault="00565986" w:rsidP="000B1450">
      <w:pPr>
        <w:pStyle w:val="B2"/>
        <w:rPr>
          <w:lang w:eastAsia="zh-CN"/>
        </w:rPr>
      </w:pPr>
      <w:r>
        <w:rPr>
          <w:lang w:eastAsia="zh-CN"/>
        </w:rPr>
        <w:t>- the taiList IE and the ratSelector IE, or;</w:t>
      </w:r>
    </w:p>
    <w:p w14:paraId="74146BC9" w14:textId="77777777" w:rsidR="00565986" w:rsidRDefault="00565986" w:rsidP="000B1450">
      <w:pPr>
        <w:pStyle w:val="B2"/>
        <w:rPr>
          <w:lang w:eastAsia="zh-CN"/>
        </w:rPr>
      </w:pPr>
      <w:r>
        <w:rPr>
          <w:lang w:eastAsia="zh-CN"/>
        </w:rPr>
        <w:t>- the ratSelector IE.</w:t>
      </w:r>
    </w:p>
    <w:p w14:paraId="4E780304" w14:textId="77777777" w:rsidR="00602AC0" w:rsidRDefault="00565986" w:rsidP="00565986">
      <w:pPr>
        <w:pStyle w:val="B1"/>
        <w:rPr>
          <w:lang w:eastAsia="zh-CN"/>
        </w:rPr>
      </w:pPr>
      <w:r>
        <w:rPr>
          <w:lang w:eastAsia="zh-CN"/>
        </w:rPr>
        <w:tab/>
        <w:t>The AMF shall forward the N2 Message Container to ng-eNBs or to gNBs indicated in the globalRanNodeList IE if present. If the globalRanNodeList IE if not present, t</w:t>
      </w:r>
      <w:r w:rsidR="00602AC0" w:rsidRPr="003B2883">
        <w:rPr>
          <w:lang w:eastAsia="zh-CN"/>
        </w:rPr>
        <w:t xml:space="preserve">he AMF shall forward the N2 Message Container to ng-eNBs or to gNBs, subject to the value of the </w:t>
      </w:r>
      <w:r w:rsidR="00602AC0" w:rsidRPr="003B2883">
        <w:rPr>
          <w:i/>
          <w:lang w:eastAsia="zh-CN"/>
        </w:rPr>
        <w:t>ratSelector</w:t>
      </w:r>
      <w:r w:rsidR="00602AC0" w:rsidRPr="003B2883">
        <w:rPr>
          <w:lang w:eastAsia="zh-CN"/>
        </w:rPr>
        <w:t xml:space="preserve"> IE, that serve Tracking Areas as listed in the </w:t>
      </w:r>
      <w:r w:rsidR="00602AC0" w:rsidRPr="003B2883">
        <w:rPr>
          <w:i/>
          <w:lang w:eastAsia="zh-CN"/>
        </w:rPr>
        <w:t>taiList</w:t>
      </w:r>
      <w:r w:rsidR="00602AC0" w:rsidRPr="003B2883">
        <w:rPr>
          <w:lang w:eastAsia="zh-CN"/>
        </w:rPr>
        <w:t xml:space="preserve"> IE if present.</w:t>
      </w:r>
      <w:r w:rsidR="00602AC0" w:rsidRPr="003B2883">
        <w:rPr>
          <w:rFonts w:hint="eastAsia"/>
          <w:lang w:eastAsia="zh-CN"/>
        </w:rPr>
        <w:t xml:space="preserve"> </w:t>
      </w:r>
      <w:r w:rsidR="00602AC0" w:rsidRPr="003B2883">
        <w:rPr>
          <w:lang w:eastAsia="zh-CN"/>
        </w:rPr>
        <w:t xml:space="preserve">If the </w:t>
      </w:r>
      <w:r w:rsidR="00602AC0" w:rsidRPr="003B2883">
        <w:rPr>
          <w:i/>
          <w:lang w:eastAsia="zh-CN"/>
        </w:rPr>
        <w:t>taiList</w:t>
      </w:r>
      <w:r w:rsidR="00602AC0" w:rsidRPr="003B2883">
        <w:rPr>
          <w:lang w:eastAsia="zh-CN"/>
        </w:rPr>
        <w:t xml:space="preserve"> IE and the </w:t>
      </w:r>
      <w:r w:rsidR="00602AC0" w:rsidRPr="003B2883">
        <w:rPr>
          <w:i/>
          <w:lang w:eastAsia="zh-CN"/>
        </w:rPr>
        <w:t>globalRanNodeList</w:t>
      </w:r>
      <w:r w:rsidR="00602AC0" w:rsidRPr="003B2883">
        <w:t xml:space="preserve"> IE </w:t>
      </w:r>
      <w:r w:rsidR="00602AC0" w:rsidRPr="003B2883">
        <w:rPr>
          <w:lang w:eastAsia="zh-CN"/>
        </w:rPr>
        <w:t xml:space="preserve">are not present, the AMF shall forward the N2 Message Container to all attached ng-eNBs or all attached gNBs, subject to the value of the </w:t>
      </w:r>
      <w:r w:rsidR="00602AC0" w:rsidRPr="003B2883">
        <w:rPr>
          <w:i/>
          <w:lang w:eastAsia="zh-CN"/>
        </w:rPr>
        <w:t>ratSelector</w:t>
      </w:r>
      <w:r w:rsidR="00602AC0" w:rsidRPr="003B2883">
        <w:rPr>
          <w:lang w:eastAsia="zh-CN"/>
        </w:rPr>
        <w:t xml:space="preserve"> IE.</w:t>
      </w:r>
    </w:p>
    <w:p w14:paraId="6D189A2D" w14:textId="77777777" w:rsidR="00565986" w:rsidRDefault="00565986" w:rsidP="00565986">
      <w:pPr>
        <w:pStyle w:val="NO"/>
        <w:rPr>
          <w:lang w:eastAsia="zh-CN"/>
        </w:rPr>
      </w:pPr>
      <w:r>
        <w:rPr>
          <w:lang w:eastAsia="zh-CN"/>
        </w:rPr>
        <w:t>NOTE:</w:t>
      </w:r>
      <w:r>
        <w:rPr>
          <w:lang w:eastAsia="zh-CN"/>
        </w:rPr>
        <w:tab/>
        <w:t>T</w:t>
      </w:r>
      <w:r>
        <w:t xml:space="preserve">he </w:t>
      </w:r>
      <w:r w:rsidRPr="003B2883">
        <w:rPr>
          <w:i/>
          <w:lang w:eastAsia="zh-CN"/>
        </w:rPr>
        <w:t>globalRanNodeList</w:t>
      </w:r>
      <w:r>
        <w:rPr>
          <w:i/>
          <w:lang w:eastAsia="zh-CN"/>
        </w:rPr>
        <w:t xml:space="preserve"> </w:t>
      </w:r>
      <w:r w:rsidRPr="00B967BF">
        <w:rPr>
          <w:lang w:eastAsia="zh-CN"/>
        </w:rPr>
        <w:t>I</w:t>
      </w:r>
      <w:r>
        <w:rPr>
          <w:lang w:eastAsia="zh-CN"/>
        </w:rPr>
        <w:t xml:space="preserve">E can be present when transferring </w:t>
      </w:r>
      <w:r w:rsidRPr="003B2883">
        <w:rPr>
          <w:rFonts w:eastAsia="Malgun Gothic" w:cs="Arial"/>
          <w:lang w:eastAsia="ja-JP"/>
        </w:rPr>
        <w:t>WRITE-REPLACE WARNING REQUEST</w:t>
      </w:r>
      <w:r>
        <w:rPr>
          <w:rFonts w:eastAsia="Malgun Gothic" w:cs="Arial"/>
          <w:lang w:eastAsia="ja-JP"/>
        </w:rPr>
        <w:t>. When present, t</w:t>
      </w:r>
      <w:r>
        <w:t xml:space="preserve">he </w:t>
      </w:r>
      <w:r w:rsidRPr="003B2883">
        <w:rPr>
          <w:i/>
          <w:lang w:eastAsia="zh-CN"/>
        </w:rPr>
        <w:t>globalRanNodeList</w:t>
      </w:r>
      <w:r>
        <w:rPr>
          <w:i/>
          <w:lang w:eastAsia="zh-CN"/>
        </w:rPr>
        <w:t xml:space="preserve"> </w:t>
      </w:r>
      <w:r w:rsidRPr="001774D9">
        <w:rPr>
          <w:lang w:eastAsia="zh-CN"/>
        </w:rPr>
        <w:t>IE only contains RAN</w:t>
      </w:r>
      <w:r>
        <w:rPr>
          <w:lang w:eastAsia="zh-CN"/>
        </w:rPr>
        <w:t xml:space="preserve"> nodes of the same type, i.e. only </w:t>
      </w:r>
      <w:r w:rsidRPr="00FD7020">
        <w:rPr>
          <w:lang w:eastAsia="zh-CN"/>
        </w:rPr>
        <w:t xml:space="preserve">ng-eNBs or </w:t>
      </w:r>
      <w:r>
        <w:rPr>
          <w:lang w:eastAsia="zh-CN"/>
        </w:rPr>
        <w:t xml:space="preserve">only </w:t>
      </w:r>
      <w:r w:rsidRPr="00FD7020">
        <w:rPr>
          <w:lang w:eastAsia="zh-CN"/>
        </w:rPr>
        <w:t>gNBs</w:t>
      </w:r>
      <w:r>
        <w:rPr>
          <w:lang w:eastAsia="zh-CN"/>
        </w:rPr>
        <w:t>.</w:t>
      </w:r>
    </w:p>
    <w:p w14:paraId="63DF9580" w14:textId="77777777" w:rsidR="00565986" w:rsidRPr="000B1450" w:rsidRDefault="00565986" w:rsidP="00565986">
      <w:pPr>
        <w:pStyle w:val="B1"/>
      </w:pPr>
      <w:r>
        <w:tab/>
      </w:r>
      <w:r>
        <w:rPr>
          <w:lang w:eastAsia="zh-CN"/>
        </w:rPr>
        <w:t xml:space="preserve">The request body may additionally include the </w:t>
      </w:r>
      <w:r>
        <w:rPr>
          <w:i/>
          <w:iCs/>
          <w:lang w:eastAsia="zh-CN"/>
        </w:rPr>
        <w:t>omcId</w:t>
      </w:r>
      <w:r>
        <w:rPr>
          <w:lang w:eastAsia="zh-CN"/>
        </w:rPr>
        <w:t xml:space="preserve"> IE and/or the </w:t>
      </w:r>
      <w:r>
        <w:rPr>
          <w:i/>
          <w:iCs/>
          <w:lang w:eastAsia="zh-CN"/>
        </w:rPr>
        <w:t>sendRanResponse</w:t>
      </w:r>
      <w:r>
        <w:t xml:space="preserve"> </w:t>
      </w:r>
      <w:r>
        <w:rPr>
          <w:lang w:eastAsia="zh-CN"/>
        </w:rPr>
        <w:t>IE.</w:t>
      </w:r>
    </w:p>
    <w:p w14:paraId="137731BC" w14:textId="39268C72" w:rsidR="00602AC0" w:rsidRDefault="00602AC0" w:rsidP="00602AC0">
      <w:pPr>
        <w:pStyle w:val="B1"/>
      </w:pPr>
      <w:r w:rsidRPr="003B2883">
        <w:lastRenderedPageBreak/>
        <w:t>2a.</w:t>
      </w:r>
      <w:r w:rsidRPr="003B2883">
        <w:tab/>
        <w:t xml:space="preserve">Same as step 2a of Figure 5.2.2.4.1.1-1, and the POST response body shall contain the mandatory elements from the Write-Replace-Warning Confirm response (see </w:t>
      </w:r>
      <w:r>
        <w:t>clause</w:t>
      </w:r>
      <w:r w:rsidRPr="003B2883">
        <w:t xml:space="preserve"> 9.2.17 in TS</w:t>
      </w:r>
      <w:r>
        <w:t> </w:t>
      </w:r>
      <w:r w:rsidRPr="003B2883">
        <w:t>23.041</w:t>
      </w:r>
      <w:r>
        <w:t> </w:t>
      </w:r>
      <w:r w:rsidRPr="003B2883">
        <w:t xml:space="preserve">[20]) or the mandatory elements and optionally the </w:t>
      </w:r>
      <w:r w:rsidRPr="003B2883">
        <w:rPr>
          <w:i/>
        </w:rPr>
        <w:t>unknown TAI List</w:t>
      </w:r>
      <w:r w:rsidRPr="003B2883">
        <w:t xml:space="preserve"> IE from the Stop-Warning Confirm response (see </w:t>
      </w:r>
      <w:r>
        <w:t>clause</w:t>
      </w:r>
      <w:r w:rsidRPr="003B2883">
        <w:t xml:space="preserve"> 9.2.19 in TS</w:t>
      </w:r>
      <w:r>
        <w:t> </w:t>
      </w:r>
      <w:r w:rsidRPr="003B2883">
        <w:t>23.041</w:t>
      </w:r>
      <w:r>
        <w:t> </w:t>
      </w:r>
      <w:r w:rsidRPr="003B2883">
        <w:t>[20]).</w:t>
      </w:r>
    </w:p>
    <w:p w14:paraId="16E6BF91" w14:textId="66905BB5" w:rsidR="00530F1B" w:rsidRPr="003B2883" w:rsidRDefault="00530F1B" w:rsidP="00602AC0">
      <w:pPr>
        <w:pStyle w:val="B1"/>
      </w:pPr>
      <w:r>
        <w:tab/>
      </w:r>
      <w:r w:rsidR="000F5C2F">
        <w:t xml:space="preserve">If the </w:t>
      </w:r>
      <w:r w:rsidR="000F5C2F">
        <w:rPr>
          <w:i/>
          <w:iCs/>
          <w:lang w:eastAsia="zh-CN"/>
        </w:rPr>
        <w:t>sendRanResponse</w:t>
      </w:r>
      <w:r w:rsidR="000F5C2F">
        <w:t xml:space="preserve"> </w:t>
      </w:r>
      <w:r w:rsidR="000F5C2F">
        <w:rPr>
          <w:lang w:eastAsia="zh-CN"/>
        </w:rPr>
        <w:t xml:space="preserve">IE with the value "true" was received in the request, but the corresponding N2 information subscription for PWS information from the NF service consumer is not available in the AMF, the AMF should include the </w:t>
      </w:r>
      <w:r w:rsidR="000F5C2F" w:rsidRPr="009A6B35">
        <w:rPr>
          <w:i/>
          <w:iCs/>
        </w:rPr>
        <w:t>n2PwsSubMissInd</w:t>
      </w:r>
      <w:r w:rsidR="000F5C2F">
        <w:t xml:space="preserve"> IE with the value "true" in the response.</w:t>
      </w:r>
    </w:p>
    <w:p w14:paraId="5EBBB1CB" w14:textId="77777777" w:rsidR="00602AC0" w:rsidRPr="003B2883" w:rsidRDefault="00602AC0" w:rsidP="00602AC0">
      <w:pPr>
        <w:pStyle w:val="TOC7"/>
        <w:keepLines w:val="0"/>
        <w:widowControl/>
        <w:tabs>
          <w:tab w:val="clear" w:pos="9639"/>
        </w:tabs>
        <w:spacing w:after="180"/>
        <w:ind w:left="568" w:right="0" w:hanging="284"/>
      </w:pPr>
      <w:r w:rsidRPr="003B2883">
        <w:t>2b.</w:t>
      </w:r>
      <w:r w:rsidRPr="003B2883">
        <w:tab/>
        <w:t>Same as step 2b of Figure 5.2.2.4.1.1-1, and the POST response body shall contain following additional information:</w:t>
      </w:r>
    </w:p>
    <w:p w14:paraId="61A090EF" w14:textId="77777777" w:rsidR="00602AC0" w:rsidRPr="003B2883" w:rsidRDefault="00602AC0" w:rsidP="00602AC0">
      <w:pPr>
        <w:pStyle w:val="B2"/>
        <w:rPr>
          <w:lang w:val="en-US"/>
        </w:rPr>
      </w:pPr>
      <w:r w:rsidRPr="003B2883">
        <w:rPr>
          <w:lang w:val="en-US"/>
        </w:rPr>
        <w:t>-</w:t>
      </w:r>
      <w:r w:rsidRPr="003B2883">
        <w:rPr>
          <w:lang w:val="en-US"/>
        </w:rPr>
        <w:tab/>
        <w:t>PWS specific information, if any, e.g. PWS Cause information.</w:t>
      </w:r>
    </w:p>
    <w:p w14:paraId="67E51902" w14:textId="77777777" w:rsidR="00602AC0" w:rsidRPr="003B2883" w:rsidRDefault="00602AC0" w:rsidP="00876DA9">
      <w:pPr>
        <w:pStyle w:val="Heading6"/>
      </w:pPr>
      <w:bookmarkStart w:id="692" w:name="_Toc25156204"/>
      <w:bookmarkStart w:id="693" w:name="_Toc34124504"/>
      <w:bookmarkStart w:id="694" w:name="_Toc43207618"/>
      <w:bookmarkStart w:id="695" w:name="_Toc49857098"/>
      <w:bookmarkStart w:id="696" w:name="_Toc56676931"/>
      <w:bookmarkStart w:id="697" w:name="_Toc56691454"/>
      <w:bookmarkStart w:id="698" w:name="_Toc56698718"/>
      <w:bookmarkStart w:id="699" w:name="_Toc89034920"/>
      <w:bookmarkStart w:id="700" w:name="_Toc89064718"/>
      <w:bookmarkStart w:id="701" w:name="_Toc89180019"/>
      <w:bookmarkStart w:id="702" w:name="_Toc97071696"/>
      <w:bookmarkStart w:id="703" w:name="_Toc120051098"/>
      <w:bookmarkStart w:id="704" w:name="_Toc130828714"/>
      <w:r w:rsidRPr="003B2883">
        <w:t>5.2.2.4.1.4</w:t>
      </w:r>
      <w:r w:rsidRPr="003B2883">
        <w:tab/>
        <w:t>Configuration Transfer Procedure</w:t>
      </w:r>
      <w:bookmarkEnd w:id="692"/>
      <w:bookmarkEnd w:id="693"/>
      <w:bookmarkEnd w:id="694"/>
      <w:bookmarkEnd w:id="695"/>
      <w:bookmarkEnd w:id="696"/>
      <w:bookmarkEnd w:id="697"/>
      <w:bookmarkEnd w:id="698"/>
      <w:bookmarkEnd w:id="699"/>
      <w:bookmarkEnd w:id="700"/>
      <w:bookmarkEnd w:id="701"/>
      <w:bookmarkEnd w:id="702"/>
      <w:bookmarkEnd w:id="703"/>
      <w:bookmarkEnd w:id="704"/>
    </w:p>
    <w:p w14:paraId="4500A4EE" w14:textId="53CBDD9F" w:rsidR="00157C70" w:rsidRPr="003B2883" w:rsidRDefault="00602AC0" w:rsidP="00602AC0">
      <w:r w:rsidRPr="003B2883">
        <w:t>The NonUeN2MessageTransfer service operation shall be invoked by the NF Service Consumer (i.e. source AMF) towards the NF Service Producer (i.e. target AMF)</w:t>
      </w:r>
      <w:r w:rsidRPr="003B2883">
        <w:rPr>
          <w:lang w:eastAsia="zh-CN"/>
        </w:rPr>
        <w:t xml:space="preserve"> to transfer </w:t>
      </w:r>
      <w:r w:rsidRPr="003B2883">
        <w:t>the RAN configuration information received from the source NG-RAN towards the target NG-RAN.</w:t>
      </w:r>
    </w:p>
    <w:p w14:paraId="648EB3DD" w14:textId="4F01FC98" w:rsidR="00157C70" w:rsidRPr="003B2883" w:rsidRDefault="00602AC0" w:rsidP="00602AC0">
      <w:r w:rsidRPr="003B2883">
        <w:t xml:space="preserve">The requirements specified in </w:t>
      </w:r>
      <w:r>
        <w:t>clause</w:t>
      </w:r>
      <w:r w:rsidRPr="003B2883">
        <w:t xml:space="preserve"> 5.2.2.4.1.1 shall apply with the following modifications:</w:t>
      </w:r>
    </w:p>
    <w:p w14:paraId="0B53D30B" w14:textId="77777777" w:rsidR="00602AC0" w:rsidRPr="003B2883" w:rsidRDefault="00602AC0" w:rsidP="00602AC0">
      <w:pPr>
        <w:pStyle w:val="B1"/>
      </w:pPr>
      <w:r w:rsidRPr="003B2883">
        <w:t>1.</w:t>
      </w:r>
      <w:r w:rsidRPr="003B2883">
        <w:tab/>
        <w:t xml:space="preserve">Same as step 1 of Figure 5.2.2.4.1.1-1. The POST request body shall contain </w:t>
      </w:r>
      <w:r w:rsidRPr="003B2883">
        <w:rPr>
          <w:rStyle w:val="B1Char"/>
        </w:rPr>
        <w:t xml:space="preserve">the SON Configuration Transfer IE received from the source NG-RAN, </w:t>
      </w:r>
      <w:r w:rsidRPr="003B2883">
        <w:t>the NG RAN node identifier of the destination of this configuration information, and the N2 information class "RAN".</w:t>
      </w:r>
    </w:p>
    <w:p w14:paraId="29D411EF" w14:textId="77777777" w:rsidR="00602AC0" w:rsidRPr="003B2883" w:rsidRDefault="00602AC0" w:rsidP="00602AC0">
      <w:pPr>
        <w:pStyle w:val="B1"/>
        <w:ind w:firstLine="0"/>
      </w:pPr>
      <w:bookmarkStart w:id="705" w:name="_PERM_MCCTEMPBM_CRPT03410030___3"/>
      <w:r w:rsidRPr="003B2883">
        <w:rPr>
          <w:lang w:eastAsia="zh-CN"/>
        </w:rPr>
        <w:t>The target AMF shall forward the SON Configuration Transfer IE in a NGAP Downlink RAN Configuration Transfer message to the target NG-RAN.</w:t>
      </w:r>
    </w:p>
    <w:p w14:paraId="47C0B57F" w14:textId="77777777" w:rsidR="00602AC0" w:rsidRPr="003B2883" w:rsidRDefault="00602AC0" w:rsidP="00876DA9">
      <w:pPr>
        <w:pStyle w:val="Heading6"/>
      </w:pPr>
      <w:bookmarkStart w:id="706" w:name="_Toc25156205"/>
      <w:bookmarkStart w:id="707" w:name="_Toc34124505"/>
      <w:bookmarkStart w:id="708" w:name="_Toc43207619"/>
      <w:bookmarkStart w:id="709" w:name="_Toc49857099"/>
      <w:bookmarkStart w:id="710" w:name="_Toc56676932"/>
      <w:bookmarkStart w:id="711" w:name="_Toc56691455"/>
      <w:bookmarkStart w:id="712" w:name="_Toc56698719"/>
      <w:bookmarkStart w:id="713" w:name="_Toc89034921"/>
      <w:bookmarkStart w:id="714" w:name="_Toc89064719"/>
      <w:bookmarkStart w:id="715" w:name="_Toc89180020"/>
      <w:bookmarkStart w:id="716" w:name="_Toc97071697"/>
      <w:bookmarkStart w:id="717" w:name="_Toc120051099"/>
      <w:bookmarkStart w:id="718" w:name="_Toc130828715"/>
      <w:bookmarkEnd w:id="705"/>
      <w:r w:rsidRPr="003B2883">
        <w:t>5.2.2.4.1.</w:t>
      </w:r>
      <w:r>
        <w:t>5</w:t>
      </w:r>
      <w:r w:rsidRPr="003B2883">
        <w:tab/>
      </w:r>
      <w:r>
        <w:t>RIM Information</w:t>
      </w:r>
      <w:r w:rsidRPr="003B2883">
        <w:t xml:space="preserve"> Transfer Procedure</w:t>
      </w:r>
      <w:r>
        <w:t>s</w:t>
      </w:r>
      <w:bookmarkEnd w:id="706"/>
      <w:bookmarkEnd w:id="707"/>
      <w:bookmarkEnd w:id="708"/>
      <w:bookmarkEnd w:id="709"/>
      <w:bookmarkEnd w:id="710"/>
      <w:bookmarkEnd w:id="711"/>
      <w:bookmarkEnd w:id="712"/>
      <w:bookmarkEnd w:id="713"/>
      <w:bookmarkEnd w:id="714"/>
      <w:bookmarkEnd w:id="715"/>
      <w:bookmarkEnd w:id="716"/>
      <w:bookmarkEnd w:id="717"/>
      <w:bookmarkEnd w:id="718"/>
    </w:p>
    <w:p w14:paraId="054E9F1A" w14:textId="1A443946" w:rsidR="00157C70" w:rsidRPr="003B2883" w:rsidRDefault="00602AC0" w:rsidP="00602AC0">
      <w:r w:rsidRPr="003B2883">
        <w:t>The NonUeN2MessageTransfer service operation shall be invoked by the NF Service Consumer (i.e. source AMF) towards the NF Service Producer (i.e. target AMF)</w:t>
      </w:r>
      <w:r w:rsidRPr="003B2883">
        <w:rPr>
          <w:lang w:eastAsia="zh-CN"/>
        </w:rPr>
        <w:t xml:space="preserve"> to transfer </w:t>
      </w:r>
      <w:r w:rsidRPr="003B2883">
        <w:t xml:space="preserve">the </w:t>
      </w:r>
      <w:r>
        <w:t>RIM</w:t>
      </w:r>
      <w:r w:rsidRPr="003B2883">
        <w:t xml:space="preserve"> information received from the source NG-RAN towards the target NG-RAN.</w:t>
      </w:r>
    </w:p>
    <w:p w14:paraId="73791721" w14:textId="4655F50A" w:rsidR="00157C70" w:rsidRPr="003B2883" w:rsidRDefault="00602AC0" w:rsidP="00602AC0">
      <w:r w:rsidRPr="003B2883">
        <w:t xml:space="preserve">The requirements specified in </w:t>
      </w:r>
      <w:r>
        <w:t>clause</w:t>
      </w:r>
      <w:r w:rsidRPr="003B2883">
        <w:t xml:space="preserve"> 5.2.2.4.1.1 shall apply with the following modifications:</w:t>
      </w:r>
    </w:p>
    <w:p w14:paraId="3E9D6576" w14:textId="77777777" w:rsidR="00602AC0" w:rsidRPr="003B2883" w:rsidRDefault="00602AC0" w:rsidP="00602AC0">
      <w:pPr>
        <w:pStyle w:val="B1"/>
      </w:pPr>
      <w:r w:rsidRPr="003B2883">
        <w:t>1.</w:t>
      </w:r>
      <w:r w:rsidRPr="003B2883">
        <w:tab/>
        <w:t xml:space="preserve">Same as step 1 of Figure 5.2.2.4.1.1-1. The POST request body shall contain </w:t>
      </w:r>
      <w:r w:rsidRPr="003B2883">
        <w:rPr>
          <w:rStyle w:val="B1Char"/>
        </w:rPr>
        <w:t xml:space="preserve">the </w:t>
      </w:r>
      <w:r>
        <w:rPr>
          <w:rStyle w:val="B1Char"/>
        </w:rPr>
        <w:t>RIM Information</w:t>
      </w:r>
      <w:r w:rsidRPr="003B2883">
        <w:rPr>
          <w:rStyle w:val="B1Char"/>
        </w:rPr>
        <w:t xml:space="preserve"> Transfer IE received from the source NG-RAN, </w:t>
      </w:r>
      <w:r w:rsidRPr="003B2883">
        <w:t>the NG RAN node identifier of the destination of this configuration information, and the N2 information class "RAN".</w:t>
      </w:r>
    </w:p>
    <w:p w14:paraId="374A263A" w14:textId="77777777" w:rsidR="00602AC0" w:rsidRDefault="00602AC0" w:rsidP="00602AC0">
      <w:pPr>
        <w:pStyle w:val="B1"/>
        <w:ind w:firstLine="0"/>
        <w:rPr>
          <w:lang w:eastAsia="zh-CN"/>
        </w:rPr>
      </w:pPr>
      <w:bookmarkStart w:id="719" w:name="_PERM_MCCTEMPBM_CRPT03410031___3"/>
      <w:r w:rsidRPr="003B2883">
        <w:rPr>
          <w:lang w:eastAsia="zh-CN"/>
        </w:rPr>
        <w:t xml:space="preserve">The target AMF shall forward the </w:t>
      </w:r>
      <w:r>
        <w:rPr>
          <w:lang w:eastAsia="zh-CN"/>
        </w:rPr>
        <w:t>RIM</w:t>
      </w:r>
      <w:r w:rsidRPr="003B2883">
        <w:rPr>
          <w:lang w:eastAsia="zh-CN"/>
        </w:rPr>
        <w:t xml:space="preserve"> </w:t>
      </w:r>
      <w:r>
        <w:rPr>
          <w:lang w:eastAsia="zh-CN"/>
        </w:rPr>
        <w:t>Information</w:t>
      </w:r>
      <w:r w:rsidRPr="003B2883">
        <w:rPr>
          <w:lang w:eastAsia="zh-CN"/>
        </w:rPr>
        <w:t xml:space="preserve"> Transfer IE in a NGAP Downlink </w:t>
      </w:r>
      <w:r>
        <w:rPr>
          <w:lang w:eastAsia="zh-CN"/>
        </w:rPr>
        <w:t>RIM</w:t>
      </w:r>
      <w:r w:rsidRPr="003B2883">
        <w:rPr>
          <w:lang w:eastAsia="zh-CN"/>
        </w:rPr>
        <w:t xml:space="preserve"> </w:t>
      </w:r>
      <w:r>
        <w:rPr>
          <w:lang w:eastAsia="zh-CN"/>
        </w:rPr>
        <w:t>Information</w:t>
      </w:r>
      <w:r w:rsidRPr="003B2883">
        <w:rPr>
          <w:lang w:eastAsia="zh-CN"/>
        </w:rPr>
        <w:t xml:space="preserve"> Transfer message to the target NG-RAN.</w:t>
      </w:r>
    </w:p>
    <w:p w14:paraId="32A9480D" w14:textId="77777777" w:rsidR="00F9183C" w:rsidRPr="003B2883" w:rsidRDefault="00F9183C" w:rsidP="00876DA9">
      <w:pPr>
        <w:pStyle w:val="Heading6"/>
      </w:pPr>
      <w:bookmarkStart w:id="720" w:name="_Toc45030363"/>
      <w:bookmarkStart w:id="721" w:name="_Toc56676933"/>
      <w:bookmarkStart w:id="722" w:name="_Toc56691456"/>
      <w:bookmarkStart w:id="723" w:name="_Toc56698720"/>
      <w:bookmarkStart w:id="724" w:name="_Toc89034922"/>
      <w:bookmarkStart w:id="725" w:name="_Toc89064720"/>
      <w:bookmarkStart w:id="726" w:name="_Toc89180021"/>
      <w:bookmarkStart w:id="727" w:name="_Toc97071698"/>
      <w:bookmarkStart w:id="728" w:name="_Toc120051100"/>
      <w:bookmarkStart w:id="729" w:name="_Toc130828716"/>
      <w:bookmarkEnd w:id="719"/>
      <w:r>
        <w:t>5.2.2.4.1.6</w:t>
      </w:r>
      <w:r w:rsidRPr="003B2883">
        <w:tab/>
      </w:r>
      <w:bookmarkEnd w:id="720"/>
      <w:r w:rsidRPr="003144F5">
        <w:t>Broadcast of Assistance Data by an LMF</w:t>
      </w:r>
      <w:bookmarkEnd w:id="721"/>
      <w:bookmarkEnd w:id="722"/>
      <w:bookmarkEnd w:id="723"/>
      <w:bookmarkEnd w:id="724"/>
      <w:bookmarkEnd w:id="725"/>
      <w:bookmarkEnd w:id="726"/>
      <w:bookmarkEnd w:id="727"/>
      <w:bookmarkEnd w:id="728"/>
      <w:bookmarkEnd w:id="729"/>
    </w:p>
    <w:p w14:paraId="7E582C10" w14:textId="6AA66CD4" w:rsidR="00157C70" w:rsidRPr="003B2883" w:rsidRDefault="00F9183C" w:rsidP="00F9183C">
      <w:r w:rsidRPr="003B2883">
        <w:t xml:space="preserve">The NonUeN2MessageTransfer service operation shall be invoked by a NF Service Consumer, e.g. LMF to transfer non UE associated N2 information of N2 information class NRPPa to NG-RAN for </w:t>
      </w:r>
      <w:r>
        <w:t xml:space="preserve">sending </w:t>
      </w:r>
      <w:r w:rsidRPr="004B402E">
        <w:t>assistance information broadcasting</w:t>
      </w:r>
      <w:r w:rsidRPr="003B2883">
        <w:t>.</w:t>
      </w:r>
    </w:p>
    <w:p w14:paraId="213496B5" w14:textId="0DA9E5F3" w:rsidR="00157C70" w:rsidRPr="003B2883" w:rsidRDefault="00F9183C" w:rsidP="00F9183C">
      <w:r w:rsidRPr="003B2883">
        <w:t xml:space="preserve">The requirements specified in </w:t>
      </w:r>
      <w:r>
        <w:t>clause</w:t>
      </w:r>
      <w:r w:rsidRPr="003B2883">
        <w:t xml:space="preserve"> 5.2.2.4.1.1 shall apply with the following modifications:</w:t>
      </w:r>
    </w:p>
    <w:p w14:paraId="6EEA8287" w14:textId="77777777" w:rsidR="00F9183C" w:rsidRDefault="00F9183C" w:rsidP="00454078">
      <w:pPr>
        <w:pStyle w:val="B1"/>
      </w:pPr>
      <w:r w:rsidRPr="003B2883">
        <w:t>1.</w:t>
      </w:r>
      <w:r w:rsidRPr="003B2883">
        <w:tab/>
        <w:t xml:space="preserve">Same as step 1 of Figure 5.2.2.4.1.1-1, the POST request body shall </w:t>
      </w:r>
      <w:r>
        <w:t>contain</w:t>
      </w:r>
      <w:r w:rsidRPr="00573A1C">
        <w:t xml:space="preserve"> NRPPa-PDU</w:t>
      </w:r>
      <w:r w:rsidRPr="003B2883">
        <w:t xml:space="preserve"> </w:t>
      </w:r>
      <w:r>
        <w:t xml:space="preserve">IE carrying </w:t>
      </w:r>
      <w:r w:rsidRPr="007B54AD">
        <w:rPr>
          <w:noProof/>
        </w:rPr>
        <w:t>Network Assistance Data</w:t>
      </w:r>
      <w:r>
        <w:t xml:space="preserve"> generated by LMF </w:t>
      </w:r>
      <w:r w:rsidRPr="003B2883">
        <w:t xml:space="preserve">to be transferred together with the </w:t>
      </w:r>
      <w:r>
        <w:t xml:space="preserve">target </w:t>
      </w:r>
      <w:r w:rsidRPr="003B2883">
        <w:t>NG RAN node identifier(s) to which the transfer needs to be initiated. The POST request body shall also include the NF Instance Identifier of the NF Service Consumer (e.g. LMF) in "nfId" attribute.</w:t>
      </w:r>
    </w:p>
    <w:p w14:paraId="359E59E6" w14:textId="77777777" w:rsidR="00602AC0" w:rsidRPr="003B2883" w:rsidRDefault="00602AC0" w:rsidP="00602AC0">
      <w:pPr>
        <w:pStyle w:val="Heading5"/>
      </w:pPr>
      <w:bookmarkStart w:id="730" w:name="_Toc25156206"/>
      <w:bookmarkStart w:id="731" w:name="_Toc34124506"/>
      <w:bookmarkStart w:id="732" w:name="_Toc43207620"/>
      <w:bookmarkStart w:id="733" w:name="_Toc49857100"/>
      <w:bookmarkStart w:id="734" w:name="_Toc56676934"/>
      <w:bookmarkStart w:id="735" w:name="_Toc56691457"/>
      <w:bookmarkStart w:id="736" w:name="_Toc56698721"/>
      <w:bookmarkStart w:id="737" w:name="_Toc89034923"/>
      <w:bookmarkStart w:id="738" w:name="_Toc89064721"/>
      <w:bookmarkStart w:id="739" w:name="_Toc89180022"/>
      <w:bookmarkStart w:id="740" w:name="_Toc97071699"/>
      <w:bookmarkStart w:id="741" w:name="_Toc120051101"/>
      <w:bookmarkStart w:id="742" w:name="_Toc130828717"/>
      <w:r w:rsidRPr="003B2883">
        <w:t>5.2.2.4.2</w:t>
      </w:r>
      <w:r w:rsidRPr="003B2883">
        <w:tab/>
        <w:t>NonUeN2InfoSubscribe</w:t>
      </w:r>
      <w:bookmarkEnd w:id="730"/>
      <w:bookmarkEnd w:id="731"/>
      <w:bookmarkEnd w:id="732"/>
      <w:bookmarkEnd w:id="733"/>
      <w:bookmarkEnd w:id="734"/>
      <w:bookmarkEnd w:id="735"/>
      <w:bookmarkEnd w:id="736"/>
      <w:bookmarkEnd w:id="737"/>
      <w:bookmarkEnd w:id="738"/>
      <w:bookmarkEnd w:id="739"/>
      <w:bookmarkEnd w:id="740"/>
      <w:bookmarkEnd w:id="741"/>
      <w:bookmarkEnd w:id="742"/>
    </w:p>
    <w:p w14:paraId="16EB92EA" w14:textId="77777777" w:rsidR="00602AC0" w:rsidRPr="003B2883" w:rsidRDefault="00602AC0" w:rsidP="00876DA9">
      <w:pPr>
        <w:pStyle w:val="Heading6"/>
      </w:pPr>
      <w:bookmarkStart w:id="743" w:name="_Toc25156207"/>
      <w:bookmarkStart w:id="744" w:name="_Toc34124507"/>
      <w:bookmarkStart w:id="745" w:name="_Toc43207621"/>
      <w:bookmarkStart w:id="746" w:name="_Toc49857101"/>
      <w:bookmarkStart w:id="747" w:name="_Toc56676935"/>
      <w:bookmarkStart w:id="748" w:name="_Toc56691458"/>
      <w:bookmarkStart w:id="749" w:name="_Toc56698722"/>
      <w:bookmarkStart w:id="750" w:name="_Toc89034924"/>
      <w:bookmarkStart w:id="751" w:name="_Toc89064722"/>
      <w:bookmarkStart w:id="752" w:name="_Toc89180023"/>
      <w:bookmarkStart w:id="753" w:name="_Toc97071700"/>
      <w:bookmarkStart w:id="754" w:name="_Toc120051102"/>
      <w:bookmarkStart w:id="755" w:name="_Toc130828718"/>
      <w:r w:rsidRPr="003B2883">
        <w:t>5.2.2.4.2.1</w:t>
      </w:r>
      <w:r w:rsidRPr="003B2883">
        <w:tab/>
        <w:t>General</w:t>
      </w:r>
      <w:bookmarkEnd w:id="743"/>
      <w:bookmarkEnd w:id="744"/>
      <w:bookmarkEnd w:id="745"/>
      <w:bookmarkEnd w:id="746"/>
      <w:bookmarkEnd w:id="747"/>
      <w:bookmarkEnd w:id="748"/>
      <w:bookmarkEnd w:id="749"/>
      <w:bookmarkEnd w:id="750"/>
      <w:bookmarkEnd w:id="751"/>
      <w:bookmarkEnd w:id="752"/>
      <w:bookmarkEnd w:id="753"/>
      <w:bookmarkEnd w:id="754"/>
      <w:bookmarkEnd w:id="755"/>
    </w:p>
    <w:p w14:paraId="666FE3FC" w14:textId="7CD0BD06" w:rsidR="00602AC0" w:rsidRDefault="00602AC0" w:rsidP="00602AC0">
      <w:pPr>
        <w:rPr>
          <w:lang w:val="en-US"/>
        </w:rPr>
      </w:pPr>
      <w:r w:rsidRPr="003B2883">
        <w:rPr>
          <w:lang w:val="en-US"/>
        </w:rPr>
        <w:t xml:space="preserve">The </w:t>
      </w:r>
      <w:r w:rsidRPr="003B2883">
        <w:t>NonUe</w:t>
      </w:r>
      <w:r w:rsidRPr="003B2883">
        <w:rPr>
          <w:lang w:val="en-US"/>
        </w:rPr>
        <w:t>N2InfoSubscribe service operation is used by a NF Service Consumer (e.g. CBCF or PWS-IWF) to subscribe to the AMF for notifying non UE specific N2 information of a specific type (e.g. PWS Indications).</w:t>
      </w:r>
    </w:p>
    <w:p w14:paraId="6EF089FC" w14:textId="77777777" w:rsidR="00157C70" w:rsidRPr="003B2883" w:rsidRDefault="00157C70" w:rsidP="00602AC0"/>
    <w:p w14:paraId="1BF3A628" w14:textId="49E74217" w:rsidR="00157C70" w:rsidRPr="003B2883" w:rsidRDefault="00602AC0" w:rsidP="00602AC0">
      <w:r w:rsidRPr="003B2883">
        <w:t xml:space="preserve">An NF Service Consumer (e.g. CBCF or PWS-IWF) may subscribe to notifications of specific N2 information type (e,g </w:t>
      </w:r>
      <w:r w:rsidRPr="003B2883">
        <w:rPr>
          <w:lang w:val="en-US"/>
        </w:rPr>
        <w:t>PWS Indications</w:t>
      </w:r>
      <w:r w:rsidRPr="003B2883">
        <w:t xml:space="preserve">) that are not associated with any UE. In this case, the NF Service Consumer shall subscribe by using the HTTP POST method with the URI of the "Non UE N2Messages Subscriptions Collection" resource (See </w:t>
      </w:r>
      <w:r>
        <w:t>clause</w:t>
      </w:r>
      <w:r w:rsidRPr="003B2883">
        <w:t xml:space="preserve"> 6.1.3.9.3.1). See also Figure 5.2.2.4.2.1-1.</w:t>
      </w:r>
    </w:p>
    <w:p w14:paraId="626F0E37" w14:textId="77777777" w:rsidR="001A4ACA" w:rsidRPr="003B2883" w:rsidRDefault="001A4ACA" w:rsidP="00602AC0">
      <w:pPr>
        <w:pStyle w:val="TH"/>
      </w:pPr>
      <w:r w:rsidRPr="003B2883">
        <w:rPr>
          <w:lang w:val="fr-FR"/>
        </w:rPr>
        <w:object w:dxaOrig="8700" w:dyaOrig="2540" w14:anchorId="308CC2FB">
          <v:shape id="_x0000_i1043" type="#_x0000_t75" style="width:6in;height:116.85pt" o:ole="">
            <v:imagedata r:id="rId44" o:title=""/>
          </v:shape>
          <o:OLEObject Type="Embed" ProgID="Visio.Drawing.11" ShapeID="_x0000_i1043" DrawAspect="Content" ObjectID="_1741442715" r:id="rId45"/>
        </w:object>
      </w:r>
    </w:p>
    <w:p w14:paraId="598138D5" w14:textId="77777777" w:rsidR="00602AC0" w:rsidRPr="003B2883" w:rsidRDefault="00602AC0" w:rsidP="00602AC0">
      <w:pPr>
        <w:pStyle w:val="TF"/>
      </w:pPr>
      <w:r w:rsidRPr="003B2883">
        <w:t>Figure 5.2.2.4.2.1-1 N2 Information Subscription for Non UE Information</w:t>
      </w:r>
    </w:p>
    <w:p w14:paraId="4D6E2FF3" w14:textId="77777777" w:rsidR="00602AC0" w:rsidRPr="003B2883" w:rsidRDefault="00602AC0" w:rsidP="00602AC0">
      <w:pPr>
        <w:pStyle w:val="B1"/>
      </w:pPr>
      <w:r w:rsidRPr="003B2883">
        <w:t>1.</w:t>
      </w:r>
      <w:r w:rsidRPr="003B2883">
        <w:tab/>
        <w:t>The NF Service Consumer shall send a POST request to create a subscription resource in the AMF for a non UE specific N2 information notification. The payload body of the POST request shall contain:</w:t>
      </w:r>
    </w:p>
    <w:p w14:paraId="17325EB0" w14:textId="77777777" w:rsidR="00602AC0" w:rsidRPr="003B2883" w:rsidRDefault="00602AC0" w:rsidP="00163413">
      <w:pPr>
        <w:pStyle w:val="B2"/>
      </w:pPr>
      <w:r w:rsidRPr="00163413">
        <w:t>-</w:t>
      </w:r>
      <w:r w:rsidRPr="00163413">
        <w:tab/>
        <w:t>N2 Information Type, identifying the type of N2 information to be notified</w:t>
      </w:r>
    </w:p>
    <w:p w14:paraId="02673E83" w14:textId="77777777" w:rsidR="00602AC0" w:rsidRPr="003B2883" w:rsidRDefault="00602AC0" w:rsidP="00163413">
      <w:pPr>
        <w:pStyle w:val="B2"/>
        <w:rPr>
          <w:lang w:eastAsia="zh-CN"/>
        </w:rPr>
      </w:pPr>
      <w:r w:rsidRPr="00163413">
        <w:t>-</w:t>
      </w:r>
      <w:r w:rsidRPr="00163413">
        <w:tab/>
        <w:t>A callback URI for the notification</w:t>
      </w:r>
    </w:p>
    <w:p w14:paraId="4DD5E063" w14:textId="77777777" w:rsidR="00602AC0" w:rsidRDefault="00602AC0" w:rsidP="00602AC0">
      <w:pPr>
        <w:pStyle w:val="B1"/>
      </w:pPr>
      <w:r w:rsidRPr="003B2883">
        <w:t>2.</w:t>
      </w:r>
      <w:r w:rsidRPr="003B2883">
        <w:tab/>
        <w:t>If the request is accepted, the AMF shall include a HTTP Location header to provide the location of a newly created resource (subscription) together with the status code 201 indicating the requested resource is created in the response message.</w:t>
      </w:r>
    </w:p>
    <w:p w14:paraId="210E03AC" w14:textId="77777777" w:rsidR="001A4ACA" w:rsidRPr="003B2883" w:rsidRDefault="001A4ACA" w:rsidP="00602AC0">
      <w:pPr>
        <w:pStyle w:val="B1"/>
      </w:pPr>
      <w:r>
        <w:tab/>
      </w:r>
      <w:r w:rsidRPr="00440A89">
        <w:t>On failure or redirection, one of the HTTP status codes together with the response body listed Table 6.1.3.</w:t>
      </w:r>
      <w:r>
        <w:t>9</w:t>
      </w:r>
      <w:r w:rsidRPr="00440A89">
        <w:t>.3.1-3 shall be returned.</w:t>
      </w:r>
    </w:p>
    <w:p w14:paraId="31AF8F76" w14:textId="77777777" w:rsidR="00602AC0" w:rsidRPr="003B2883" w:rsidRDefault="00602AC0" w:rsidP="00602AC0">
      <w:pPr>
        <w:pStyle w:val="Heading5"/>
      </w:pPr>
      <w:bookmarkStart w:id="756" w:name="_Toc25156208"/>
      <w:bookmarkStart w:id="757" w:name="_Toc34124508"/>
      <w:bookmarkStart w:id="758" w:name="_Toc43207622"/>
      <w:bookmarkStart w:id="759" w:name="_Toc49857102"/>
      <w:bookmarkStart w:id="760" w:name="_Toc56676936"/>
      <w:bookmarkStart w:id="761" w:name="_Toc56691459"/>
      <w:bookmarkStart w:id="762" w:name="_Toc56698723"/>
      <w:bookmarkStart w:id="763" w:name="_Toc89034925"/>
      <w:bookmarkStart w:id="764" w:name="_Toc89064723"/>
      <w:bookmarkStart w:id="765" w:name="_Toc89180024"/>
      <w:bookmarkStart w:id="766" w:name="_Toc97071701"/>
      <w:bookmarkStart w:id="767" w:name="_Toc120051103"/>
      <w:bookmarkStart w:id="768" w:name="_Toc130828719"/>
      <w:r w:rsidRPr="003B2883">
        <w:t>5.2.2.4.3</w:t>
      </w:r>
      <w:r w:rsidRPr="003B2883">
        <w:tab/>
        <w:t>NonUeN2InfoUnSubscribe</w:t>
      </w:r>
      <w:bookmarkEnd w:id="756"/>
      <w:bookmarkEnd w:id="757"/>
      <w:bookmarkEnd w:id="758"/>
      <w:bookmarkEnd w:id="759"/>
      <w:bookmarkEnd w:id="760"/>
      <w:bookmarkEnd w:id="761"/>
      <w:bookmarkEnd w:id="762"/>
      <w:bookmarkEnd w:id="763"/>
      <w:bookmarkEnd w:id="764"/>
      <w:bookmarkEnd w:id="765"/>
      <w:bookmarkEnd w:id="766"/>
      <w:bookmarkEnd w:id="767"/>
      <w:bookmarkEnd w:id="768"/>
    </w:p>
    <w:p w14:paraId="371F81A0" w14:textId="77777777" w:rsidR="00602AC0" w:rsidRPr="003B2883" w:rsidRDefault="00602AC0" w:rsidP="00876DA9">
      <w:pPr>
        <w:pStyle w:val="Heading6"/>
      </w:pPr>
      <w:bookmarkStart w:id="769" w:name="_Toc25156209"/>
      <w:bookmarkStart w:id="770" w:name="_Toc34124509"/>
      <w:bookmarkStart w:id="771" w:name="_Toc43207623"/>
      <w:bookmarkStart w:id="772" w:name="_Toc49857103"/>
      <w:bookmarkStart w:id="773" w:name="_Toc56676937"/>
      <w:bookmarkStart w:id="774" w:name="_Toc56691460"/>
      <w:bookmarkStart w:id="775" w:name="_Toc56698724"/>
      <w:bookmarkStart w:id="776" w:name="_Toc89034926"/>
      <w:bookmarkStart w:id="777" w:name="_Toc89064724"/>
      <w:bookmarkStart w:id="778" w:name="_Toc89180025"/>
      <w:bookmarkStart w:id="779" w:name="_Toc97071702"/>
      <w:bookmarkStart w:id="780" w:name="_Toc120051104"/>
      <w:bookmarkStart w:id="781" w:name="_Toc130828720"/>
      <w:r w:rsidRPr="003B2883">
        <w:t>5.2.2.4.3.1</w:t>
      </w:r>
      <w:r w:rsidRPr="003B2883">
        <w:tab/>
        <w:t>General</w:t>
      </w:r>
      <w:bookmarkEnd w:id="769"/>
      <w:bookmarkEnd w:id="770"/>
      <w:bookmarkEnd w:id="771"/>
      <w:bookmarkEnd w:id="772"/>
      <w:bookmarkEnd w:id="773"/>
      <w:bookmarkEnd w:id="774"/>
      <w:bookmarkEnd w:id="775"/>
      <w:bookmarkEnd w:id="776"/>
      <w:bookmarkEnd w:id="777"/>
      <w:bookmarkEnd w:id="778"/>
      <w:bookmarkEnd w:id="779"/>
      <w:bookmarkEnd w:id="780"/>
      <w:bookmarkEnd w:id="781"/>
    </w:p>
    <w:p w14:paraId="37343489" w14:textId="47DF49A4" w:rsidR="004B207E" w:rsidRPr="003B2883" w:rsidRDefault="00602AC0" w:rsidP="00602AC0">
      <w:r w:rsidRPr="003B2883">
        <w:rPr>
          <w:lang w:val="en-US"/>
        </w:rPr>
        <w:t xml:space="preserve">The </w:t>
      </w:r>
      <w:r w:rsidRPr="003B2883">
        <w:t>NonUe</w:t>
      </w:r>
      <w:r w:rsidRPr="003B2883">
        <w:rPr>
          <w:lang w:val="en-US"/>
        </w:rPr>
        <w:t>N2InfoUnSubscribe service operation is used by a NF Service Consumer (e.g. CBCF or PWS-IWF) to unsubscribe to the AMF to stop notifying N2 information of a specific type (e.g. PWS Indications).</w:t>
      </w:r>
    </w:p>
    <w:p w14:paraId="792BCE27" w14:textId="5C18F7E3" w:rsidR="00602AC0" w:rsidRDefault="00602AC0" w:rsidP="00876DA9">
      <w:pPr>
        <w:rPr>
          <w:lang w:val="fr-FR"/>
        </w:rPr>
      </w:pPr>
      <w:r w:rsidRPr="003B2883">
        <w:t xml:space="preserve">The NF Service Consumer shall use the HTTP method DELETE with the URI of the "Non UE N2 Message Notification Individual Subscription" resource (See </w:t>
      </w:r>
      <w:r>
        <w:t>clause</w:t>
      </w:r>
      <w:r w:rsidRPr="003B2883">
        <w:t xml:space="preserve"> 6.1.3.10.3.1), to request the deletion of the subscription for non UE specific N2 information notification, towards the AMF. See also Figure 5.2.2.4.3.1-1.</w:t>
      </w:r>
    </w:p>
    <w:p w14:paraId="2090969F" w14:textId="77777777" w:rsidR="001A4ACA" w:rsidRPr="003B2883" w:rsidRDefault="001A4ACA" w:rsidP="00602AC0">
      <w:pPr>
        <w:pStyle w:val="TH"/>
      </w:pPr>
      <w:r w:rsidRPr="003B2883">
        <w:rPr>
          <w:lang w:val="fr-FR"/>
        </w:rPr>
        <w:object w:dxaOrig="8700" w:dyaOrig="2130" w14:anchorId="2320D860">
          <v:shape id="_x0000_i1044" type="#_x0000_t75" style="width:6in;height:106.65pt" o:ole="">
            <v:imagedata r:id="rId46" o:title=""/>
          </v:shape>
          <o:OLEObject Type="Embed" ProgID="Visio.Drawing.11" ShapeID="_x0000_i1044" DrawAspect="Content" ObjectID="_1741442716" r:id="rId47"/>
        </w:object>
      </w:r>
    </w:p>
    <w:p w14:paraId="65EF0D54" w14:textId="77777777" w:rsidR="00602AC0" w:rsidRPr="003B2883" w:rsidRDefault="00602AC0" w:rsidP="00602AC0">
      <w:pPr>
        <w:pStyle w:val="TF"/>
      </w:pPr>
      <w:r w:rsidRPr="003B2883">
        <w:t>Figure 5.2.2.4.3.1-1 NonUeN2InfoUnSubscribe for Non UE Specific Information</w:t>
      </w:r>
    </w:p>
    <w:p w14:paraId="1EDF38DE" w14:textId="77777777" w:rsidR="00602AC0" w:rsidRPr="003B2883" w:rsidRDefault="00602AC0" w:rsidP="00602AC0">
      <w:pPr>
        <w:pStyle w:val="B1"/>
      </w:pPr>
      <w:r w:rsidRPr="003B2883">
        <w:t>1.</w:t>
      </w:r>
      <w:r w:rsidRPr="003B2883">
        <w:tab/>
        <w:t>The NF Service Consumer shall send a DELETE request to delete an existing subscription resource in the AMF.</w:t>
      </w:r>
    </w:p>
    <w:p w14:paraId="74955EF5" w14:textId="77777777" w:rsidR="00602AC0" w:rsidRDefault="00602AC0" w:rsidP="00602AC0">
      <w:pPr>
        <w:pStyle w:val="B1"/>
      </w:pPr>
      <w:r w:rsidRPr="003B2883">
        <w:t>2.</w:t>
      </w:r>
      <w:r w:rsidRPr="003B2883">
        <w:tab/>
        <w:t>If the request is accepted, the AMF shall reply with the status code 204 indicating the resource identified by subscription ID is successfully deleted, in the response message.</w:t>
      </w:r>
    </w:p>
    <w:p w14:paraId="2168D3B1" w14:textId="77777777" w:rsidR="001A4ACA" w:rsidRPr="003B2883" w:rsidRDefault="001A4ACA" w:rsidP="00602AC0">
      <w:pPr>
        <w:pStyle w:val="B1"/>
      </w:pPr>
      <w:r>
        <w:lastRenderedPageBreak/>
        <w:tab/>
      </w:r>
      <w:r w:rsidRPr="00440A89">
        <w:t>On failure or redirection, one of the HTTP status codes together with the response body listed Table 6.1.3.</w:t>
      </w:r>
      <w:r>
        <w:t>10</w:t>
      </w:r>
      <w:r w:rsidRPr="00440A89">
        <w:t>.3.1-3 shall be returned.</w:t>
      </w:r>
    </w:p>
    <w:p w14:paraId="4D8DFC5A" w14:textId="77777777" w:rsidR="00602AC0" w:rsidRPr="003B2883" w:rsidRDefault="00602AC0" w:rsidP="00602AC0">
      <w:pPr>
        <w:pStyle w:val="Heading5"/>
      </w:pPr>
      <w:bookmarkStart w:id="782" w:name="_Toc25156210"/>
      <w:bookmarkStart w:id="783" w:name="_Toc34124510"/>
      <w:bookmarkStart w:id="784" w:name="_Toc43207624"/>
      <w:bookmarkStart w:id="785" w:name="_Toc49857104"/>
      <w:bookmarkStart w:id="786" w:name="_Toc56676938"/>
      <w:bookmarkStart w:id="787" w:name="_Toc56691461"/>
      <w:bookmarkStart w:id="788" w:name="_Toc56698725"/>
      <w:bookmarkStart w:id="789" w:name="_Toc89034927"/>
      <w:bookmarkStart w:id="790" w:name="_Toc89064725"/>
      <w:bookmarkStart w:id="791" w:name="_Toc89180026"/>
      <w:bookmarkStart w:id="792" w:name="_Toc97071703"/>
      <w:bookmarkStart w:id="793" w:name="_Toc120051105"/>
      <w:bookmarkStart w:id="794" w:name="_Toc130828721"/>
      <w:r w:rsidRPr="003B2883">
        <w:t>5.2.2.4.4</w:t>
      </w:r>
      <w:r w:rsidRPr="003B2883">
        <w:tab/>
        <w:t>NonUeN2InfoNotify</w:t>
      </w:r>
      <w:bookmarkEnd w:id="782"/>
      <w:bookmarkEnd w:id="783"/>
      <w:bookmarkEnd w:id="784"/>
      <w:bookmarkEnd w:id="785"/>
      <w:bookmarkEnd w:id="786"/>
      <w:bookmarkEnd w:id="787"/>
      <w:bookmarkEnd w:id="788"/>
      <w:bookmarkEnd w:id="789"/>
      <w:bookmarkEnd w:id="790"/>
      <w:bookmarkEnd w:id="791"/>
      <w:bookmarkEnd w:id="792"/>
      <w:bookmarkEnd w:id="793"/>
      <w:bookmarkEnd w:id="794"/>
    </w:p>
    <w:p w14:paraId="5B16D45F" w14:textId="77777777" w:rsidR="00602AC0" w:rsidRPr="003B2883" w:rsidRDefault="00602AC0" w:rsidP="00876DA9">
      <w:pPr>
        <w:pStyle w:val="Heading6"/>
      </w:pPr>
      <w:bookmarkStart w:id="795" w:name="_Toc25156211"/>
      <w:bookmarkStart w:id="796" w:name="_Toc34124511"/>
      <w:bookmarkStart w:id="797" w:name="_Toc43207625"/>
      <w:bookmarkStart w:id="798" w:name="_Toc49857105"/>
      <w:bookmarkStart w:id="799" w:name="_Toc56676939"/>
      <w:bookmarkStart w:id="800" w:name="_Toc56691462"/>
      <w:bookmarkStart w:id="801" w:name="_Toc56698726"/>
      <w:bookmarkStart w:id="802" w:name="_Toc89034928"/>
      <w:bookmarkStart w:id="803" w:name="_Toc89064726"/>
      <w:bookmarkStart w:id="804" w:name="_Toc89180027"/>
      <w:bookmarkStart w:id="805" w:name="_Toc97071704"/>
      <w:bookmarkStart w:id="806" w:name="_Toc120051106"/>
      <w:bookmarkStart w:id="807" w:name="_Toc130828722"/>
      <w:r w:rsidRPr="003B2883">
        <w:t>5.2.2.4.4.1</w:t>
      </w:r>
      <w:r w:rsidRPr="003B2883">
        <w:tab/>
        <w:t>General</w:t>
      </w:r>
      <w:bookmarkEnd w:id="795"/>
      <w:bookmarkEnd w:id="796"/>
      <w:bookmarkEnd w:id="797"/>
      <w:bookmarkEnd w:id="798"/>
      <w:bookmarkEnd w:id="799"/>
      <w:bookmarkEnd w:id="800"/>
      <w:bookmarkEnd w:id="801"/>
      <w:bookmarkEnd w:id="802"/>
      <w:bookmarkEnd w:id="803"/>
      <w:bookmarkEnd w:id="804"/>
      <w:bookmarkEnd w:id="805"/>
      <w:bookmarkEnd w:id="806"/>
      <w:bookmarkEnd w:id="807"/>
    </w:p>
    <w:p w14:paraId="751135D8" w14:textId="44EA9B1A" w:rsidR="004B207E" w:rsidRPr="003B2883" w:rsidRDefault="00602AC0" w:rsidP="00602AC0">
      <w:r w:rsidRPr="003B2883">
        <w:t>The NonUeN2InfoNotify service operation is used during the following procedures:</w:t>
      </w:r>
    </w:p>
    <w:p w14:paraId="0746621C" w14:textId="77777777" w:rsidR="00602AC0" w:rsidRPr="003B2883" w:rsidRDefault="00602AC0" w:rsidP="00602AC0">
      <w:pPr>
        <w:pStyle w:val="B1"/>
      </w:pPr>
      <w:r w:rsidRPr="003B2883">
        <w:t>-</w:t>
      </w:r>
      <w:r w:rsidRPr="003B2883">
        <w:tab/>
        <w:t xml:space="preserve">Obtaining non-UE associated network assistance data (See </w:t>
      </w:r>
      <w:r>
        <w:t>clause</w:t>
      </w:r>
      <w:r w:rsidRPr="003B2883">
        <w:t xml:space="preserve"> 4.13.5.6 in</w:t>
      </w:r>
      <w:r>
        <w:t xml:space="preserve"> 3GPP TS </w:t>
      </w:r>
      <w:r w:rsidRPr="003B2883">
        <w:t>23.502</w:t>
      </w:r>
      <w:r>
        <w:t> </w:t>
      </w:r>
      <w:r w:rsidRPr="003B2883">
        <w:t>[3])</w:t>
      </w:r>
    </w:p>
    <w:p w14:paraId="322E79F4" w14:textId="77777777" w:rsidR="00602AC0" w:rsidRDefault="00602AC0" w:rsidP="00602AC0">
      <w:pPr>
        <w:pStyle w:val="B1"/>
      </w:pPr>
      <w:r w:rsidRPr="003B2883">
        <w:t>-</w:t>
      </w:r>
      <w:r w:rsidRPr="003B2883">
        <w:tab/>
        <w:t>Receiving PWS related events from the NG-RAN</w:t>
      </w:r>
    </w:p>
    <w:p w14:paraId="3C095ECE" w14:textId="77777777" w:rsidR="00F9183C" w:rsidRPr="003B2883" w:rsidRDefault="00F9183C" w:rsidP="00602AC0">
      <w:pPr>
        <w:pStyle w:val="B1"/>
      </w:pPr>
      <w:r>
        <w:t>-</w:t>
      </w:r>
      <w:r>
        <w:tab/>
      </w:r>
      <w:r w:rsidRPr="00C72CDD">
        <w:t>Broadcast of Assistance Data by an LMF</w:t>
      </w:r>
      <w:r>
        <w:t xml:space="preserve"> (see clause 6.14.1 of 3GPP TS 23.273 [42</w:t>
      </w:r>
      <w:r w:rsidRPr="003B2883">
        <w:t>]</w:t>
      </w:r>
      <w:r>
        <w:t>)</w:t>
      </w:r>
      <w:r w:rsidRPr="003B2883">
        <w:t>.</w:t>
      </w:r>
    </w:p>
    <w:p w14:paraId="436DFF8E" w14:textId="774D13E7" w:rsidR="004B207E" w:rsidRPr="003B2883" w:rsidRDefault="00602AC0" w:rsidP="00602AC0">
      <w:r w:rsidRPr="003B2883">
        <w:t>The NonUeN2InfoNotify service operation is invoked by the AMF to notify a NF Service Consumer that subscribed Non-UE N2 information has been received from the 5G-AN.</w:t>
      </w:r>
    </w:p>
    <w:p w14:paraId="27F99A6F" w14:textId="77777777" w:rsidR="00602AC0" w:rsidRPr="003B2883" w:rsidRDefault="00602AC0" w:rsidP="00602AC0">
      <w:r w:rsidRPr="003B2883">
        <w:t xml:space="preserve">The AMF shall use HTTP POST method to the N2Info Notification URI provided by the NF Service Consumer via NonUeN2InfoSubscribe service operation (See </w:t>
      </w:r>
      <w:r>
        <w:t>clause</w:t>
      </w:r>
      <w:r w:rsidRPr="003B2883">
        <w:t xml:space="preserve"> 5.2.2.4.2). See also Figure 5.2.2.4.4.1-1.</w:t>
      </w:r>
    </w:p>
    <w:p w14:paraId="629E2CCB" w14:textId="77777777" w:rsidR="001A4ACA" w:rsidRPr="003B2883" w:rsidRDefault="001A4ACA" w:rsidP="00602AC0">
      <w:pPr>
        <w:pStyle w:val="TH"/>
      </w:pPr>
      <w:r w:rsidRPr="003B2883">
        <w:rPr>
          <w:lang w:val="fr-FR"/>
        </w:rPr>
        <w:object w:dxaOrig="8700" w:dyaOrig="2130" w14:anchorId="3E198F66">
          <v:shape id="_x0000_i1045" type="#_x0000_t75" style="width:436.1pt;height:106.65pt" o:ole="">
            <v:imagedata r:id="rId48" o:title=""/>
          </v:shape>
          <o:OLEObject Type="Embed" ProgID="Visio.Drawing.11" ShapeID="_x0000_i1045" DrawAspect="Content" ObjectID="_1741442717" r:id="rId49"/>
        </w:object>
      </w:r>
    </w:p>
    <w:p w14:paraId="692953B7" w14:textId="77777777" w:rsidR="00602AC0" w:rsidRPr="003B2883" w:rsidRDefault="00602AC0" w:rsidP="00602AC0">
      <w:pPr>
        <w:pStyle w:val="TF"/>
      </w:pPr>
      <w:r w:rsidRPr="003B2883">
        <w:t>Figure 5.2.2.4.4.1-1 Non-UE N2 Information Notify</w:t>
      </w:r>
    </w:p>
    <w:p w14:paraId="717D89DD" w14:textId="77777777" w:rsidR="00602AC0" w:rsidRPr="003B2883" w:rsidRDefault="00602AC0" w:rsidP="00602AC0">
      <w:pPr>
        <w:pStyle w:val="B1"/>
      </w:pPr>
      <w:r w:rsidRPr="003B2883">
        <w:t>1.</w:t>
      </w:r>
      <w:r w:rsidRPr="003B2883">
        <w:tab/>
        <w:t>The AMF shall send a HTTP POST request to the N2Info Notification URI, and the payload body of the POST request shall contain a N2INformationNotification data structure, with the N2 information that was subscribed by the NF Service Consumer.</w:t>
      </w:r>
    </w:p>
    <w:p w14:paraId="781EE32F" w14:textId="77777777" w:rsidR="00602AC0" w:rsidRPr="003B2883" w:rsidRDefault="00602AC0" w:rsidP="00602AC0">
      <w:pPr>
        <w:pStyle w:val="B1"/>
      </w:pPr>
      <w:r w:rsidRPr="003B2883">
        <w:t>2a.</w:t>
      </w:r>
      <w:r w:rsidRPr="003B2883">
        <w:tab/>
        <w:t>On success, "204 No Content" shall be returned and the payload body of the POST response shall be empty.</w:t>
      </w:r>
    </w:p>
    <w:p w14:paraId="53FE84AC" w14:textId="77777777" w:rsidR="00602AC0" w:rsidRPr="003B2883" w:rsidRDefault="00602AC0" w:rsidP="00602AC0">
      <w:pPr>
        <w:pStyle w:val="B1"/>
      </w:pPr>
      <w:r w:rsidRPr="003B2883">
        <w:t>2b.</w:t>
      </w:r>
      <w:r w:rsidRPr="003B2883">
        <w:tab/>
        <w:t>On failure</w:t>
      </w:r>
      <w:r w:rsidR="001A4ACA">
        <w:t xml:space="preserve"> or redirection</w:t>
      </w:r>
      <w:r w:rsidRPr="003B2883">
        <w:t>, one of the HTTP status code listed in Table 6.1.5.3.3.1-</w:t>
      </w:r>
      <w:r w:rsidR="001A4ACA">
        <w:t>3</w:t>
      </w:r>
      <w:r w:rsidRPr="003B2883">
        <w:t xml:space="preserve"> shall be returned. The message body shall contain a ProblemDetails object with "cause" set to one of the corresponding application errors listed in Table 6.1.5.</w:t>
      </w:r>
      <w:r w:rsidRPr="003B2883">
        <w:rPr>
          <w:lang w:eastAsia="zh-CN"/>
        </w:rPr>
        <w:t>3</w:t>
      </w:r>
      <w:r w:rsidRPr="003B2883">
        <w:t>.3.1-</w:t>
      </w:r>
      <w:r w:rsidR="001A4ACA">
        <w:t>3</w:t>
      </w:r>
      <w:r w:rsidRPr="003B2883">
        <w:t>.</w:t>
      </w:r>
    </w:p>
    <w:p w14:paraId="6634AB66" w14:textId="77777777" w:rsidR="00602AC0" w:rsidRPr="003B2883" w:rsidRDefault="00602AC0" w:rsidP="00876DA9">
      <w:pPr>
        <w:pStyle w:val="Heading6"/>
      </w:pPr>
      <w:bookmarkStart w:id="808" w:name="_Toc25156212"/>
      <w:bookmarkStart w:id="809" w:name="_Toc34124512"/>
      <w:bookmarkStart w:id="810" w:name="_Toc43207626"/>
      <w:bookmarkStart w:id="811" w:name="_Toc49857106"/>
      <w:bookmarkStart w:id="812" w:name="_Toc56676940"/>
      <w:bookmarkStart w:id="813" w:name="_Toc56691463"/>
      <w:bookmarkStart w:id="814" w:name="_Toc56698727"/>
      <w:bookmarkStart w:id="815" w:name="_Toc89034929"/>
      <w:bookmarkStart w:id="816" w:name="_Toc89064727"/>
      <w:bookmarkStart w:id="817" w:name="_Toc89180028"/>
      <w:bookmarkStart w:id="818" w:name="_Toc97071705"/>
      <w:bookmarkStart w:id="819" w:name="_Toc120051107"/>
      <w:bookmarkStart w:id="820" w:name="_Toc130828723"/>
      <w:r w:rsidRPr="003B2883">
        <w:t>5.2.2.4.4.2</w:t>
      </w:r>
      <w:r w:rsidRPr="003B2883">
        <w:tab/>
        <w:t>Using NonUeN2InfoNotify during Location Services procedures</w:t>
      </w:r>
      <w:bookmarkEnd w:id="808"/>
      <w:bookmarkEnd w:id="809"/>
      <w:bookmarkEnd w:id="810"/>
      <w:bookmarkEnd w:id="811"/>
      <w:bookmarkEnd w:id="812"/>
      <w:bookmarkEnd w:id="813"/>
      <w:bookmarkEnd w:id="814"/>
      <w:bookmarkEnd w:id="815"/>
      <w:bookmarkEnd w:id="816"/>
      <w:bookmarkEnd w:id="817"/>
      <w:bookmarkEnd w:id="818"/>
      <w:bookmarkEnd w:id="819"/>
      <w:bookmarkEnd w:id="820"/>
    </w:p>
    <w:p w14:paraId="0F36E8E7" w14:textId="63016E7D" w:rsidR="004B207E" w:rsidRPr="003B2883" w:rsidRDefault="00602AC0" w:rsidP="00602AC0">
      <w:r w:rsidRPr="003B2883">
        <w:t>The NonUeN2InfoNotify service operation is invoked by a NF Service Producer, i.e. the AMF, towards the NF Service Consumer, e.g. the LMF</w:t>
      </w:r>
      <w:r w:rsidRPr="003B2883">
        <w:rPr>
          <w:lang w:eastAsia="zh-CN"/>
        </w:rPr>
        <w:t xml:space="preserve">, </w:t>
      </w:r>
      <w:r w:rsidRPr="003B2883">
        <w:t>to notify the assistance data received from the 5G-AN.</w:t>
      </w:r>
    </w:p>
    <w:p w14:paraId="253698EA" w14:textId="48F8AF11" w:rsidR="004B207E" w:rsidRPr="003B2883" w:rsidRDefault="00602AC0" w:rsidP="00602AC0">
      <w:r w:rsidRPr="003B2883">
        <w:t xml:space="preserve">The requirements specified in </w:t>
      </w:r>
      <w:r>
        <w:t>clause</w:t>
      </w:r>
      <w:r w:rsidRPr="003B2883">
        <w:t xml:space="preserve"> 5.2.2.4.4.1 shall apply with the following modifications:</w:t>
      </w:r>
    </w:p>
    <w:p w14:paraId="054E77AD" w14:textId="77777777" w:rsidR="00602AC0" w:rsidRPr="003B2883" w:rsidRDefault="00602AC0" w:rsidP="00602AC0">
      <w:pPr>
        <w:pStyle w:val="B1"/>
        <w:rPr>
          <w:rStyle w:val="B1Char"/>
        </w:rPr>
      </w:pPr>
      <w:r w:rsidRPr="003B2883">
        <w:rPr>
          <w:rStyle w:val="B1Char"/>
        </w:rPr>
        <w:t>1.</w:t>
      </w:r>
      <w:r w:rsidRPr="003B2883">
        <w:rPr>
          <w:rStyle w:val="B1Char"/>
        </w:rPr>
        <w:tab/>
      </w:r>
      <w:r w:rsidRPr="003B2883">
        <w:t xml:space="preserve">If the corresponding N2 notification URI is not available, the AMF shall retrieve the NF profile of the NF Service Consumer (e.g. the LMF) from the NRF using the NF Instance Identifier received during "Obtaining Non UE Associated Network Assistance Data Procedure" </w:t>
      </w:r>
      <w:r w:rsidR="00F9183C">
        <w:t>or "</w:t>
      </w:r>
      <w:r w:rsidR="00F9183C" w:rsidRPr="00C72CDD">
        <w:t>Broadcast of Assistance Data by an LMF</w:t>
      </w:r>
      <w:r w:rsidR="00F9183C">
        <w:t xml:space="preserve"> Procedure"</w:t>
      </w:r>
      <w:r w:rsidR="00F9183C" w:rsidRPr="003B2883">
        <w:t xml:space="preserve"> </w:t>
      </w:r>
      <w:r w:rsidRPr="003B2883">
        <w:t xml:space="preserve">(see </w:t>
      </w:r>
      <w:r>
        <w:t>clause</w:t>
      </w:r>
      <w:r w:rsidRPr="003B2883">
        <w:t xml:space="preserve"> 5.2.2.4.1.2), and further identify the corresponding service instance if Service Instance Identifier was also received, and fetch N2 Notification URI from the default subscription registered with "N2_INFORMATION" notification type and "NRPPa" information class (See Table 6.2.6.2.3-1 and Table 6.2.6.2.4-1 of</w:t>
      </w:r>
      <w:r>
        <w:t xml:space="preserve"> 3GPP TS </w:t>
      </w:r>
      <w:r w:rsidRPr="003B2883">
        <w:t>29.510</w:t>
      </w:r>
      <w:r>
        <w:t> </w:t>
      </w:r>
      <w:r w:rsidRPr="003B2883">
        <w:t>[29])</w:t>
      </w:r>
      <w:r w:rsidRPr="003B2883">
        <w:rPr>
          <w:lang w:eastAsia="ko-KR"/>
        </w:rPr>
        <w:t>.</w:t>
      </w:r>
    </w:p>
    <w:p w14:paraId="2E51E91D" w14:textId="77777777" w:rsidR="00602AC0" w:rsidRPr="003B2883" w:rsidRDefault="00602AC0" w:rsidP="00602AC0">
      <w:pPr>
        <w:pStyle w:val="B1"/>
      </w:pPr>
      <w:r w:rsidRPr="003B2883">
        <w:rPr>
          <w:rStyle w:val="B1Char"/>
        </w:rPr>
        <w:t>2.</w:t>
      </w:r>
      <w:r w:rsidRPr="003B2883">
        <w:rPr>
          <w:rStyle w:val="B1Char"/>
        </w:rPr>
        <w:tab/>
        <w:t>Same as step 1 of Figure 5.2.2.4.4.1-1, the payload shall contain network assistance data.</w:t>
      </w:r>
    </w:p>
    <w:p w14:paraId="1768B908" w14:textId="77777777" w:rsidR="00602AC0" w:rsidRPr="003B2883" w:rsidRDefault="00602AC0" w:rsidP="00876DA9">
      <w:pPr>
        <w:pStyle w:val="Heading6"/>
      </w:pPr>
      <w:bookmarkStart w:id="821" w:name="_Toc25156213"/>
      <w:bookmarkStart w:id="822" w:name="_Toc34124513"/>
      <w:bookmarkStart w:id="823" w:name="_Toc43207627"/>
      <w:bookmarkStart w:id="824" w:name="_Toc49857107"/>
      <w:bookmarkStart w:id="825" w:name="_Toc56676941"/>
      <w:bookmarkStart w:id="826" w:name="_Toc56691464"/>
      <w:bookmarkStart w:id="827" w:name="_Toc56698728"/>
      <w:bookmarkStart w:id="828" w:name="_Toc89034930"/>
      <w:bookmarkStart w:id="829" w:name="_Toc89064728"/>
      <w:bookmarkStart w:id="830" w:name="_Toc89180029"/>
      <w:bookmarkStart w:id="831" w:name="_Toc97071706"/>
      <w:bookmarkStart w:id="832" w:name="_Toc120051108"/>
      <w:bookmarkStart w:id="833" w:name="_Toc130828724"/>
      <w:r w:rsidRPr="003B2883">
        <w:t>5.2.2.4.4.3</w:t>
      </w:r>
      <w:r w:rsidRPr="003B2883">
        <w:tab/>
        <w:t>Use of NonUeN2InfoNotify for PWS related events</w:t>
      </w:r>
      <w:bookmarkEnd w:id="821"/>
      <w:bookmarkEnd w:id="822"/>
      <w:bookmarkEnd w:id="823"/>
      <w:bookmarkEnd w:id="824"/>
      <w:bookmarkEnd w:id="825"/>
      <w:bookmarkEnd w:id="826"/>
      <w:bookmarkEnd w:id="827"/>
      <w:bookmarkEnd w:id="828"/>
      <w:bookmarkEnd w:id="829"/>
      <w:bookmarkEnd w:id="830"/>
      <w:bookmarkEnd w:id="831"/>
      <w:bookmarkEnd w:id="832"/>
      <w:bookmarkEnd w:id="833"/>
    </w:p>
    <w:p w14:paraId="278F23ED" w14:textId="79672571" w:rsidR="00602AC0" w:rsidRDefault="00602AC0" w:rsidP="00602AC0">
      <w:r w:rsidRPr="003B2883">
        <w:t>The NonUeN2InfoNotify service operation shall be used during the following PWS related events:</w:t>
      </w:r>
    </w:p>
    <w:p w14:paraId="051465CD" w14:textId="77777777" w:rsidR="004B207E" w:rsidRPr="003B2883" w:rsidRDefault="004B207E" w:rsidP="00602AC0"/>
    <w:p w14:paraId="39620188" w14:textId="774D43B3" w:rsidR="00602AC0" w:rsidRPr="003B2883" w:rsidRDefault="00602AC0" w:rsidP="00602AC0">
      <w:pPr>
        <w:pStyle w:val="B1"/>
        <w:ind w:left="284"/>
        <w:rPr>
          <w:lang w:eastAsia="zh-CN"/>
        </w:rPr>
      </w:pPr>
      <w:bookmarkStart w:id="834" w:name="_PERM_MCCTEMPBM_CRPT03410033___2"/>
      <w:r w:rsidRPr="003B2883">
        <w:t>1)</w:t>
      </w:r>
      <w:r w:rsidRPr="003B2883">
        <w:tab/>
        <w:t>The AMF has received a Write-Replace-Warning-</w:t>
      </w:r>
      <w:r w:rsidR="00FF43A8">
        <w:t>R</w:t>
      </w:r>
      <w:r w:rsidRPr="003B2883">
        <w:t>esponse or a PWS-Cancel-</w:t>
      </w:r>
      <w:r w:rsidR="00FF43A8">
        <w:t>R</w:t>
      </w:r>
      <w:r w:rsidRPr="003B2883">
        <w:t>esponse from the NG-RAN over N2.</w:t>
      </w:r>
      <w:r w:rsidRPr="003B2883">
        <w:br/>
      </w:r>
      <w:r w:rsidRPr="003B2883">
        <w:br/>
      </w:r>
      <w:r w:rsidRPr="003B2883">
        <w:rPr>
          <w:lang w:eastAsia="zh-CN"/>
        </w:rPr>
        <w:t xml:space="preserve">Upon receiving the N2 Message Content the RAN Nodes return a response which may include the </w:t>
      </w:r>
      <w:r w:rsidRPr="003B2883">
        <w:rPr>
          <w:i/>
          <w:lang w:eastAsia="zh-CN"/>
        </w:rPr>
        <w:t>Broadcast Completed Area List</w:t>
      </w:r>
      <w:r w:rsidRPr="003B2883">
        <w:rPr>
          <w:lang w:eastAsia="zh-CN"/>
        </w:rPr>
        <w:t xml:space="preserve"> IE or the </w:t>
      </w:r>
      <w:r w:rsidRPr="003B2883">
        <w:rPr>
          <w:i/>
          <w:lang w:eastAsia="zh-CN"/>
        </w:rPr>
        <w:t>Broadcast Cancelled Area List</w:t>
      </w:r>
      <w:r w:rsidRPr="003B2883">
        <w:rPr>
          <w:lang w:eastAsia="zh-CN"/>
        </w:rPr>
        <w:t xml:space="preserve"> IE, depending on the </w:t>
      </w:r>
      <w:r w:rsidRPr="003B2883">
        <w:rPr>
          <w:i/>
          <w:lang w:eastAsia="zh-CN"/>
        </w:rPr>
        <w:t>Message Type</w:t>
      </w:r>
      <w:r w:rsidRPr="003B2883">
        <w:rPr>
          <w:lang w:eastAsia="zh-CN"/>
        </w:rPr>
        <w:t xml:space="preserve"> IE. The AMF may aggregate the lists it receives from the RAN Nodes for the same request.</w:t>
      </w:r>
    </w:p>
    <w:p w14:paraId="7FE18E5A" w14:textId="17CD4250" w:rsidR="00602AC0" w:rsidRPr="003B2883" w:rsidRDefault="00602AC0" w:rsidP="00602AC0">
      <w:pPr>
        <w:pStyle w:val="B1"/>
        <w:ind w:left="284" w:firstLine="0"/>
        <w:rPr>
          <w:lang w:eastAsia="zh-CN"/>
        </w:rPr>
      </w:pPr>
      <w:r w:rsidRPr="003B2883">
        <w:rPr>
          <w:lang w:eastAsia="zh-CN"/>
        </w:rPr>
        <w:t xml:space="preserve">If the </w:t>
      </w:r>
      <w:r w:rsidRPr="003B2883">
        <w:rPr>
          <w:i/>
          <w:lang w:eastAsia="zh-CN"/>
        </w:rPr>
        <w:t>Send-Write-Replace-Warning Indication</w:t>
      </w:r>
      <w:r w:rsidRPr="003B2883">
        <w:rPr>
          <w:lang w:eastAsia="zh-CN"/>
        </w:rPr>
        <w:t xml:space="preserve"> IE was present in the Write-Replace-Warning Request message, then the AMF may forward the </w:t>
      </w:r>
      <w:r w:rsidRPr="003B2883">
        <w:rPr>
          <w:i/>
          <w:lang w:eastAsia="zh-CN"/>
        </w:rPr>
        <w:t>Broadcast Completed Area List</w:t>
      </w:r>
      <w:r w:rsidRPr="003B2883">
        <w:rPr>
          <w:lang w:eastAsia="zh-CN"/>
        </w:rPr>
        <w:t xml:space="preserve"> IE(s) to the NF Service Consumer.</w:t>
      </w:r>
      <w:r w:rsidR="00FF43A8">
        <w:rPr>
          <w:lang w:eastAsia="zh-CN"/>
        </w:rPr>
        <w:t xml:space="preserve"> </w:t>
      </w:r>
      <w:r w:rsidR="00FF43A8" w:rsidRPr="003B2883">
        <w:rPr>
          <w:lang w:eastAsia="zh-CN"/>
        </w:rPr>
        <w:t>If the NG-RAN node</w:t>
      </w:r>
      <w:r w:rsidR="00FF43A8">
        <w:rPr>
          <w:lang w:eastAsia="zh-CN"/>
        </w:rPr>
        <w:t>(s)</w:t>
      </w:r>
      <w:r w:rsidR="00FF43A8" w:rsidRPr="003B2883">
        <w:rPr>
          <w:lang w:eastAsia="zh-CN"/>
        </w:rPr>
        <w:t xml:space="preserve"> </w:t>
      </w:r>
      <w:r w:rsidR="00FF43A8">
        <w:rPr>
          <w:lang w:eastAsia="zh-CN"/>
        </w:rPr>
        <w:t>have</w:t>
      </w:r>
      <w:r w:rsidR="00FF43A8" w:rsidRPr="003B2883">
        <w:rPr>
          <w:lang w:eastAsia="zh-CN"/>
        </w:rPr>
        <w:t xml:space="preserve"> responded without the </w:t>
      </w:r>
      <w:r w:rsidR="00FF43A8" w:rsidRPr="003B2883">
        <w:rPr>
          <w:i/>
          <w:lang w:eastAsia="zh-CN"/>
        </w:rPr>
        <w:t>Broadcast C</w:t>
      </w:r>
      <w:r w:rsidR="00FF43A8">
        <w:rPr>
          <w:i/>
          <w:lang w:eastAsia="zh-CN"/>
        </w:rPr>
        <w:t>omplet</w:t>
      </w:r>
      <w:r w:rsidR="00FF43A8" w:rsidRPr="003B2883">
        <w:rPr>
          <w:i/>
          <w:lang w:eastAsia="zh-CN"/>
        </w:rPr>
        <w:t>ed Area List</w:t>
      </w:r>
      <w:r w:rsidR="00FF43A8" w:rsidRPr="003B2883">
        <w:rPr>
          <w:lang w:eastAsia="zh-CN"/>
        </w:rPr>
        <w:t xml:space="preserve"> IE then the AMF shall </w:t>
      </w:r>
      <w:r w:rsidR="00FF43A8">
        <w:rPr>
          <w:lang w:eastAsia="zh-CN"/>
        </w:rPr>
        <w:t>include</w:t>
      </w:r>
      <w:r w:rsidR="00FF43A8" w:rsidRPr="003B2883">
        <w:rPr>
          <w:lang w:eastAsia="zh-CN"/>
        </w:rPr>
        <w:t xml:space="preserve"> the NG-RAN node ID</w:t>
      </w:r>
      <w:r w:rsidR="00FF43A8">
        <w:rPr>
          <w:lang w:eastAsia="zh-CN"/>
        </w:rPr>
        <w:t>(s) in "</w:t>
      </w:r>
      <w:r w:rsidR="00FF43A8">
        <w:t>bcEmptyAreaList" attribute</w:t>
      </w:r>
      <w:r w:rsidR="00FF43A8" w:rsidRPr="003B2883">
        <w:rPr>
          <w:lang w:eastAsia="zh-CN"/>
        </w:rPr>
        <w:t xml:space="preserve"> </w:t>
      </w:r>
      <w:r w:rsidR="00FF43A8">
        <w:rPr>
          <w:lang w:eastAsia="zh-CN"/>
        </w:rPr>
        <w:t>in the request body</w:t>
      </w:r>
      <w:r w:rsidR="00FF43A8" w:rsidRPr="003B2883">
        <w:rPr>
          <w:lang w:eastAsia="zh-CN"/>
        </w:rPr>
        <w:t>.</w:t>
      </w:r>
    </w:p>
    <w:p w14:paraId="0B1F0BA2" w14:textId="77777777" w:rsidR="00602AC0" w:rsidRPr="003B2883" w:rsidRDefault="00602AC0" w:rsidP="00602AC0">
      <w:pPr>
        <w:pStyle w:val="B1"/>
        <w:ind w:left="284" w:firstLine="0"/>
        <w:rPr>
          <w:lang w:eastAsia="zh-CN"/>
        </w:rPr>
      </w:pPr>
      <w:r w:rsidRPr="003B2883">
        <w:rPr>
          <w:lang w:eastAsia="zh-CN"/>
        </w:rPr>
        <w:t xml:space="preserve">If the </w:t>
      </w:r>
      <w:r w:rsidRPr="003B2883">
        <w:rPr>
          <w:i/>
          <w:lang w:eastAsia="zh-CN"/>
        </w:rPr>
        <w:t>Send-Stop-Warning Indication</w:t>
      </w:r>
      <w:r w:rsidRPr="003B2883">
        <w:rPr>
          <w:lang w:eastAsia="zh-CN"/>
        </w:rPr>
        <w:t xml:space="preserve"> IE was present in the Stop-Warning-Request message, then the AMF may forward the </w:t>
      </w:r>
      <w:r w:rsidRPr="003B2883">
        <w:rPr>
          <w:i/>
          <w:lang w:eastAsia="zh-CN"/>
        </w:rPr>
        <w:t>Broadcast Cancelled Area List</w:t>
      </w:r>
      <w:r w:rsidRPr="003B2883">
        <w:rPr>
          <w:lang w:eastAsia="zh-CN"/>
        </w:rPr>
        <w:t xml:space="preserve"> IE(s) to the NF Service Consumer. If the NG-RAN node</w:t>
      </w:r>
      <w:r w:rsidR="00357CF6">
        <w:rPr>
          <w:lang w:eastAsia="zh-CN"/>
        </w:rPr>
        <w:t>(s)</w:t>
      </w:r>
      <w:r w:rsidR="00357CF6" w:rsidRPr="003B2883">
        <w:rPr>
          <w:lang w:eastAsia="zh-CN"/>
        </w:rPr>
        <w:t xml:space="preserve"> </w:t>
      </w:r>
      <w:r w:rsidR="00357CF6">
        <w:rPr>
          <w:lang w:eastAsia="zh-CN"/>
        </w:rPr>
        <w:t>have</w:t>
      </w:r>
      <w:r w:rsidRPr="003B2883">
        <w:rPr>
          <w:lang w:eastAsia="zh-CN"/>
        </w:rPr>
        <w:t xml:space="preserve"> responded without the </w:t>
      </w:r>
      <w:r w:rsidRPr="003B2883">
        <w:rPr>
          <w:i/>
          <w:lang w:eastAsia="zh-CN"/>
        </w:rPr>
        <w:t>Broadcast Cancelled Area List</w:t>
      </w:r>
      <w:r w:rsidRPr="003B2883">
        <w:rPr>
          <w:lang w:eastAsia="zh-CN"/>
        </w:rPr>
        <w:t xml:space="preserve"> IE then the AMF shall </w:t>
      </w:r>
      <w:r w:rsidR="00357CF6">
        <w:rPr>
          <w:lang w:eastAsia="zh-CN"/>
        </w:rPr>
        <w:t>include</w:t>
      </w:r>
      <w:r w:rsidRPr="003B2883">
        <w:rPr>
          <w:lang w:eastAsia="zh-CN"/>
        </w:rPr>
        <w:t xml:space="preserve"> the NG-RAN node ID</w:t>
      </w:r>
      <w:r w:rsidR="00357CF6">
        <w:rPr>
          <w:lang w:eastAsia="zh-CN"/>
        </w:rPr>
        <w:t>(s) in "</w:t>
      </w:r>
      <w:r w:rsidR="00357CF6">
        <w:t>bcEmptyAreaList" attribute</w:t>
      </w:r>
      <w:r w:rsidR="00357CF6" w:rsidRPr="003B2883">
        <w:rPr>
          <w:lang w:eastAsia="zh-CN"/>
        </w:rPr>
        <w:t xml:space="preserve"> </w:t>
      </w:r>
      <w:r w:rsidR="00357CF6">
        <w:rPr>
          <w:lang w:eastAsia="zh-CN"/>
        </w:rPr>
        <w:t>in the request body</w:t>
      </w:r>
      <w:r w:rsidRPr="003B2883">
        <w:rPr>
          <w:lang w:eastAsia="zh-CN"/>
        </w:rPr>
        <w:t>.</w:t>
      </w:r>
    </w:p>
    <w:p w14:paraId="410DFFEC" w14:textId="77777777" w:rsidR="00602AC0" w:rsidRPr="003B2883" w:rsidRDefault="00602AC0" w:rsidP="00602AC0">
      <w:pPr>
        <w:pStyle w:val="B1"/>
        <w:ind w:left="284"/>
      </w:pPr>
      <w:r w:rsidRPr="003B2883">
        <w:t xml:space="preserve">2) The AMF has received a Restart Indication or a Failure Indication from a NG-RAN Node. The AMF shall forward the Restart Indication or Failure Indication to the </w:t>
      </w:r>
      <w:r w:rsidRPr="003B2883">
        <w:rPr>
          <w:lang w:eastAsia="zh-CN"/>
        </w:rPr>
        <w:t>NF Service Consumer.</w:t>
      </w:r>
    </w:p>
    <w:bookmarkEnd w:id="834"/>
    <w:p w14:paraId="511FD1CE" w14:textId="77777777" w:rsidR="00602AC0" w:rsidRPr="003B2883" w:rsidRDefault="00602AC0" w:rsidP="00602AC0">
      <w:pPr>
        <w:pStyle w:val="B1"/>
      </w:pPr>
      <w:r w:rsidRPr="003B2883">
        <w:t xml:space="preserve">The requirements specified in </w:t>
      </w:r>
      <w:r>
        <w:t>clause</w:t>
      </w:r>
      <w:r w:rsidRPr="003B2883">
        <w:t xml:space="preserve"> 5.2.2.4.4.1 shall apply with the following modifications:</w:t>
      </w:r>
    </w:p>
    <w:p w14:paraId="4CC0BA34" w14:textId="160F3BEB" w:rsidR="00602AC0" w:rsidRPr="003B2883" w:rsidRDefault="004B207E" w:rsidP="00163413">
      <w:pPr>
        <w:pStyle w:val="B2"/>
      </w:pPr>
      <w:r w:rsidRPr="00163413">
        <w:t>-</w:t>
      </w:r>
      <w:r w:rsidR="00602AC0" w:rsidRPr="00163413">
        <w:tab/>
        <w:t>Same as step 1 of Figure 5.2.2.4.4.1-1, the request body shall include the PWS related N2 information.</w:t>
      </w:r>
    </w:p>
    <w:p w14:paraId="18B44C16" w14:textId="77777777" w:rsidR="00602AC0" w:rsidRPr="003B2883" w:rsidRDefault="00602AC0" w:rsidP="00602AC0">
      <w:pPr>
        <w:pStyle w:val="Heading4"/>
      </w:pPr>
      <w:bookmarkStart w:id="835" w:name="_Toc25156214"/>
      <w:bookmarkStart w:id="836" w:name="_Toc34124514"/>
      <w:bookmarkStart w:id="837" w:name="_Toc43207628"/>
      <w:bookmarkStart w:id="838" w:name="_Toc49857108"/>
      <w:bookmarkStart w:id="839" w:name="_Toc56676942"/>
      <w:bookmarkStart w:id="840" w:name="_Toc56691465"/>
      <w:bookmarkStart w:id="841" w:name="_Toc56698729"/>
      <w:bookmarkStart w:id="842" w:name="_Toc89034931"/>
      <w:bookmarkStart w:id="843" w:name="_Toc89064729"/>
      <w:bookmarkStart w:id="844" w:name="_Toc89180030"/>
      <w:bookmarkStart w:id="845" w:name="_Toc97071707"/>
      <w:bookmarkStart w:id="846" w:name="_Toc120051109"/>
      <w:bookmarkStart w:id="847" w:name="_Toc130828725"/>
      <w:r w:rsidRPr="003B2883">
        <w:t>5.2.2.5</w:t>
      </w:r>
      <w:r w:rsidRPr="003B2883">
        <w:tab/>
      </w:r>
      <w:r w:rsidRPr="003B2883">
        <w:rPr>
          <w:rFonts w:hint="eastAsia"/>
          <w:lang w:eastAsia="zh-CN"/>
        </w:rPr>
        <w:t>AMF</w:t>
      </w:r>
      <w:r w:rsidRPr="003B2883">
        <w:rPr>
          <w:lang w:eastAsia="zh-CN"/>
        </w:rPr>
        <w:t xml:space="preserve"> Status Change Operations</w:t>
      </w:r>
      <w:bookmarkEnd w:id="835"/>
      <w:bookmarkEnd w:id="836"/>
      <w:bookmarkEnd w:id="837"/>
      <w:bookmarkEnd w:id="838"/>
      <w:bookmarkEnd w:id="839"/>
      <w:bookmarkEnd w:id="840"/>
      <w:bookmarkEnd w:id="841"/>
      <w:bookmarkEnd w:id="842"/>
      <w:bookmarkEnd w:id="843"/>
      <w:bookmarkEnd w:id="844"/>
      <w:bookmarkEnd w:id="845"/>
      <w:bookmarkEnd w:id="846"/>
      <w:bookmarkEnd w:id="847"/>
    </w:p>
    <w:p w14:paraId="57D7B0BF" w14:textId="77777777" w:rsidR="00602AC0" w:rsidRPr="003B2883" w:rsidRDefault="00602AC0" w:rsidP="00602AC0">
      <w:pPr>
        <w:pStyle w:val="Heading5"/>
      </w:pPr>
      <w:bookmarkStart w:id="848" w:name="_Toc25156215"/>
      <w:bookmarkStart w:id="849" w:name="_Toc34124515"/>
      <w:bookmarkStart w:id="850" w:name="_Toc43207629"/>
      <w:bookmarkStart w:id="851" w:name="_Toc49857109"/>
      <w:bookmarkStart w:id="852" w:name="_Toc56676943"/>
      <w:bookmarkStart w:id="853" w:name="_Toc56691466"/>
      <w:bookmarkStart w:id="854" w:name="_Toc56698730"/>
      <w:bookmarkStart w:id="855" w:name="_Toc89034932"/>
      <w:bookmarkStart w:id="856" w:name="_Toc89064730"/>
      <w:bookmarkStart w:id="857" w:name="_Toc89180031"/>
      <w:bookmarkStart w:id="858" w:name="_Toc97071708"/>
      <w:bookmarkStart w:id="859" w:name="_Toc120051110"/>
      <w:bookmarkStart w:id="860" w:name="_Toc130828726"/>
      <w:r w:rsidRPr="003B2883">
        <w:t>5.2.2.5.1</w:t>
      </w:r>
      <w:r w:rsidRPr="003B2883">
        <w:tab/>
      </w:r>
      <w:r w:rsidRPr="003B2883">
        <w:rPr>
          <w:rFonts w:hint="eastAsia"/>
          <w:lang w:eastAsia="zh-CN"/>
        </w:rPr>
        <w:t>AMF</w:t>
      </w:r>
      <w:r w:rsidRPr="003B2883">
        <w:rPr>
          <w:lang w:eastAsia="zh-CN"/>
        </w:rPr>
        <w:t>StatusChange</w:t>
      </w:r>
      <w:r w:rsidRPr="003B2883">
        <w:rPr>
          <w:rFonts w:hint="eastAsia"/>
          <w:lang w:eastAsia="zh-CN"/>
        </w:rPr>
        <w:t>Subscribe</w:t>
      </w:r>
      <w:bookmarkEnd w:id="848"/>
      <w:bookmarkEnd w:id="849"/>
      <w:bookmarkEnd w:id="850"/>
      <w:bookmarkEnd w:id="851"/>
      <w:bookmarkEnd w:id="852"/>
      <w:bookmarkEnd w:id="853"/>
      <w:bookmarkEnd w:id="854"/>
      <w:bookmarkEnd w:id="855"/>
      <w:bookmarkEnd w:id="856"/>
      <w:bookmarkEnd w:id="857"/>
      <w:bookmarkEnd w:id="858"/>
      <w:bookmarkEnd w:id="859"/>
      <w:bookmarkEnd w:id="860"/>
    </w:p>
    <w:p w14:paraId="08A4778A" w14:textId="77777777" w:rsidR="00602AC0" w:rsidRPr="003B2883" w:rsidRDefault="00602AC0" w:rsidP="00876DA9">
      <w:pPr>
        <w:pStyle w:val="Heading6"/>
      </w:pPr>
      <w:bookmarkStart w:id="861" w:name="_Toc25156216"/>
      <w:bookmarkStart w:id="862" w:name="_Toc34124516"/>
      <w:bookmarkStart w:id="863" w:name="_Toc43207630"/>
      <w:bookmarkStart w:id="864" w:name="_Toc49857110"/>
      <w:bookmarkStart w:id="865" w:name="_Toc56676944"/>
      <w:bookmarkStart w:id="866" w:name="_Toc56691467"/>
      <w:bookmarkStart w:id="867" w:name="_Toc56698731"/>
      <w:bookmarkStart w:id="868" w:name="_Toc89034933"/>
      <w:bookmarkStart w:id="869" w:name="_Toc89064731"/>
      <w:bookmarkStart w:id="870" w:name="_Toc89180032"/>
      <w:bookmarkStart w:id="871" w:name="_Toc97071709"/>
      <w:bookmarkStart w:id="872" w:name="_Toc120051111"/>
      <w:bookmarkStart w:id="873" w:name="_Toc130828727"/>
      <w:r w:rsidRPr="003B2883">
        <w:t>5.2.2.5.1.1</w:t>
      </w:r>
      <w:r w:rsidRPr="003B2883">
        <w:tab/>
        <w:t>General</w:t>
      </w:r>
      <w:bookmarkEnd w:id="861"/>
      <w:bookmarkEnd w:id="862"/>
      <w:bookmarkEnd w:id="863"/>
      <w:bookmarkEnd w:id="864"/>
      <w:bookmarkEnd w:id="865"/>
      <w:bookmarkEnd w:id="866"/>
      <w:bookmarkEnd w:id="867"/>
      <w:bookmarkEnd w:id="868"/>
      <w:bookmarkEnd w:id="869"/>
      <w:bookmarkEnd w:id="870"/>
      <w:bookmarkEnd w:id="871"/>
      <w:bookmarkEnd w:id="872"/>
      <w:bookmarkEnd w:id="873"/>
    </w:p>
    <w:p w14:paraId="288AAF0B" w14:textId="77777777" w:rsidR="00602AC0" w:rsidRPr="003B2883" w:rsidRDefault="00602AC0" w:rsidP="00163413">
      <w:pPr>
        <w:rPr>
          <w:color w:val="000000"/>
          <w:lang w:eastAsia="zh-CN"/>
        </w:rPr>
      </w:pPr>
      <w:r w:rsidRPr="00163413">
        <w:t>This service operation is used by a NF Service Consumer to subscribe the status change of the AMF</w:t>
      </w:r>
      <w:r w:rsidRPr="00163413">
        <w:rPr>
          <w:rFonts w:hint="eastAsia"/>
        </w:rPr>
        <w:t>.</w:t>
      </w:r>
    </w:p>
    <w:p w14:paraId="6B69FE87" w14:textId="77777777" w:rsidR="00602AC0" w:rsidRPr="003B2883" w:rsidRDefault="00602AC0" w:rsidP="00602AC0">
      <w:r w:rsidRPr="003B2883">
        <w:t xml:space="preserve">The </w:t>
      </w:r>
      <w:r w:rsidRPr="003B2883">
        <w:rPr>
          <w:rFonts w:hint="eastAsia"/>
          <w:lang w:eastAsia="zh-CN"/>
        </w:rPr>
        <w:t>AMF</w:t>
      </w:r>
      <w:r w:rsidRPr="003B2883">
        <w:rPr>
          <w:lang w:eastAsia="zh-CN"/>
        </w:rPr>
        <w:t>StatusChange</w:t>
      </w:r>
      <w:r w:rsidRPr="003B2883">
        <w:rPr>
          <w:rFonts w:hint="eastAsia"/>
          <w:lang w:eastAsia="zh-CN"/>
        </w:rPr>
        <w:t>Subscribe</w:t>
      </w:r>
      <w:r w:rsidRPr="003B2883">
        <w:t xml:space="preserve"> service operation is used during the following procedure:</w:t>
      </w:r>
    </w:p>
    <w:p w14:paraId="5C567076" w14:textId="77777777" w:rsidR="00602AC0" w:rsidRPr="003B2883" w:rsidRDefault="00602AC0" w:rsidP="00602AC0">
      <w:pPr>
        <w:pStyle w:val="B1"/>
      </w:pPr>
      <w:r w:rsidRPr="003B2883">
        <w:t>-</w:t>
      </w:r>
      <w:r w:rsidRPr="003B2883">
        <w:tab/>
        <w:t>AMF planned removal procedure (see</w:t>
      </w:r>
      <w:r>
        <w:t xml:space="preserve"> 3GPP TS </w:t>
      </w:r>
      <w:r w:rsidRPr="003B2883">
        <w:t>23.50</w:t>
      </w:r>
      <w:r w:rsidRPr="003B2883">
        <w:rPr>
          <w:rFonts w:hint="eastAsia"/>
        </w:rPr>
        <w:t>1</w:t>
      </w:r>
      <w:r>
        <w:t> </w:t>
      </w:r>
      <w:r w:rsidRPr="003B2883">
        <w:t>[</w:t>
      </w:r>
      <w:r w:rsidRPr="003B2883">
        <w:rPr>
          <w:rFonts w:hint="eastAsia"/>
        </w:rPr>
        <w:t>2</w:t>
      </w:r>
      <w:r w:rsidRPr="003B2883">
        <w:t xml:space="preserve">], </w:t>
      </w:r>
      <w:r>
        <w:t>clause</w:t>
      </w:r>
      <w:r w:rsidRPr="003B2883">
        <w:t xml:space="preserve"> </w:t>
      </w:r>
      <w:r w:rsidRPr="003B2883">
        <w:rPr>
          <w:rFonts w:hint="eastAsia"/>
        </w:rPr>
        <w:t>5</w:t>
      </w:r>
      <w:r w:rsidRPr="003B2883">
        <w:t>.</w:t>
      </w:r>
      <w:r w:rsidRPr="003B2883">
        <w:rPr>
          <w:rFonts w:hint="eastAsia"/>
        </w:rPr>
        <w:t>21</w:t>
      </w:r>
      <w:r w:rsidRPr="003B2883">
        <w:t>.</w:t>
      </w:r>
      <w:r w:rsidRPr="003B2883">
        <w:rPr>
          <w:rFonts w:hint="eastAsia"/>
        </w:rPr>
        <w:t>2</w:t>
      </w:r>
      <w:r w:rsidRPr="003B2883">
        <w:t>.</w:t>
      </w:r>
      <w:r w:rsidRPr="003B2883">
        <w:rPr>
          <w:rFonts w:hint="eastAsia"/>
        </w:rPr>
        <w:t>2</w:t>
      </w:r>
      <w:r w:rsidRPr="003B2883">
        <w:t>)</w:t>
      </w:r>
    </w:p>
    <w:p w14:paraId="7B253C99" w14:textId="77777777" w:rsidR="00602AC0" w:rsidRPr="003B2883" w:rsidRDefault="00602AC0" w:rsidP="00876DA9">
      <w:pPr>
        <w:pStyle w:val="Heading6"/>
      </w:pPr>
      <w:bookmarkStart w:id="874" w:name="_Toc25156217"/>
      <w:bookmarkStart w:id="875" w:name="_Toc34124517"/>
      <w:bookmarkStart w:id="876" w:name="_Toc43207631"/>
      <w:bookmarkStart w:id="877" w:name="_Toc49857111"/>
      <w:bookmarkStart w:id="878" w:name="_Toc56676945"/>
      <w:bookmarkStart w:id="879" w:name="_Toc56691468"/>
      <w:bookmarkStart w:id="880" w:name="_Toc56698732"/>
      <w:bookmarkStart w:id="881" w:name="_Toc89034934"/>
      <w:bookmarkStart w:id="882" w:name="_Toc89064732"/>
      <w:bookmarkStart w:id="883" w:name="_Toc89180033"/>
      <w:bookmarkStart w:id="884" w:name="_Toc97071710"/>
      <w:bookmarkStart w:id="885" w:name="_Toc120051112"/>
      <w:bookmarkStart w:id="886" w:name="_Toc130828728"/>
      <w:r w:rsidRPr="003B2883">
        <w:t>5.2.2.5.1.2</w:t>
      </w:r>
      <w:r w:rsidRPr="003B2883">
        <w:tab/>
        <w:t>Creation of a subscription</w:t>
      </w:r>
      <w:bookmarkEnd w:id="874"/>
      <w:bookmarkEnd w:id="875"/>
      <w:bookmarkEnd w:id="876"/>
      <w:bookmarkEnd w:id="877"/>
      <w:bookmarkEnd w:id="878"/>
      <w:bookmarkEnd w:id="879"/>
      <w:bookmarkEnd w:id="880"/>
      <w:bookmarkEnd w:id="881"/>
      <w:bookmarkEnd w:id="882"/>
      <w:bookmarkEnd w:id="883"/>
      <w:bookmarkEnd w:id="884"/>
      <w:bookmarkEnd w:id="885"/>
      <w:bookmarkEnd w:id="886"/>
    </w:p>
    <w:p w14:paraId="22331BD8" w14:textId="0760EA1C" w:rsidR="004B207E" w:rsidRPr="003B2883" w:rsidRDefault="00602AC0" w:rsidP="00602AC0">
      <w:r w:rsidRPr="003B2883">
        <w:t>This service operation creates a subscription so a NF Service Consumer can request to be notified when the status of the AMF is changed.</w:t>
      </w:r>
    </w:p>
    <w:p w14:paraId="104E5479" w14:textId="2C01D9DD" w:rsidR="004B207E" w:rsidRPr="003B2883" w:rsidRDefault="00602AC0" w:rsidP="00602AC0">
      <w:pPr>
        <w:rPr>
          <w:lang w:eastAsia="zh-CN"/>
        </w:rPr>
      </w:pPr>
      <w:r w:rsidRPr="003B2883">
        <w:t xml:space="preserve">It is executed by creating a new individual resource under the collection resource "subscriptions". The operation shall be invoked by issuing a POST request on the URI of the "subscriptions collection" resource (See </w:t>
      </w:r>
      <w:r>
        <w:t>clause</w:t>
      </w:r>
      <w:r w:rsidRPr="003B2883">
        <w:t xml:space="preserve"> 6.1.3.6.3.1).</w:t>
      </w:r>
    </w:p>
    <w:p w14:paraId="36E9C96C" w14:textId="77777777" w:rsidR="00602AC0" w:rsidRPr="003B2883" w:rsidRDefault="00602AC0" w:rsidP="00602AC0">
      <w:pPr>
        <w:pStyle w:val="TH"/>
      </w:pPr>
      <w:r w:rsidRPr="003B2883">
        <w:object w:dxaOrig="8220" w:dyaOrig="2100" w14:anchorId="759F228E">
          <v:shape id="_x0000_i1046" type="#_x0000_t75" style="width:411.6pt;height:104.6pt" o:ole="">
            <v:imagedata r:id="rId50" o:title=""/>
          </v:shape>
          <o:OLEObject Type="Embed" ProgID="Visio.Drawing.15" ShapeID="_x0000_i1046" DrawAspect="Content" ObjectID="_1741442718" r:id="rId51"/>
        </w:object>
      </w:r>
    </w:p>
    <w:p w14:paraId="41E10070" w14:textId="77777777" w:rsidR="00602AC0" w:rsidRPr="003B2883" w:rsidRDefault="00602AC0" w:rsidP="00602AC0">
      <w:pPr>
        <w:pStyle w:val="TF"/>
        <w:rPr>
          <w:lang w:eastAsia="zh-CN"/>
        </w:rPr>
      </w:pPr>
      <w:r w:rsidRPr="003B2883">
        <w:t>Figure 5.2.2.5.1.1-1 NF Service Consumer</w:t>
      </w:r>
      <w:r w:rsidRPr="003B2883">
        <w:rPr>
          <w:rFonts w:hint="eastAsia"/>
          <w:lang w:eastAsia="zh-CN"/>
        </w:rPr>
        <w:t xml:space="preserve"> Subscription to Notifications</w:t>
      </w:r>
    </w:p>
    <w:p w14:paraId="6FDA981C" w14:textId="77777777" w:rsidR="00602AC0" w:rsidRPr="003B2883" w:rsidRDefault="00602AC0" w:rsidP="00602AC0">
      <w:pPr>
        <w:pStyle w:val="B1"/>
        <w:rPr>
          <w:lang w:eastAsia="zh-CN"/>
        </w:rPr>
      </w:pPr>
      <w:r w:rsidRPr="003B2883">
        <w:t>1.</w:t>
      </w:r>
      <w:r w:rsidRPr="003B2883">
        <w:tab/>
      </w:r>
      <w:r w:rsidRPr="003B2883">
        <w:rPr>
          <w:rStyle w:val="B1Char"/>
        </w:rPr>
        <w:t xml:space="preserve">The NF Service Consumer shall send a POST request to the resource URI representing the "subscriptions" collection resource. The request body shall include the data indicating </w:t>
      </w:r>
      <w:r w:rsidRPr="003B2883">
        <w:rPr>
          <w:rStyle w:val="B1Char"/>
          <w:rFonts w:hint="eastAsia"/>
          <w:lang w:eastAsia="zh-CN"/>
        </w:rPr>
        <w:t>the GUAMI(s)</w:t>
      </w:r>
      <w:r w:rsidRPr="003B2883">
        <w:rPr>
          <w:rStyle w:val="B1Char"/>
        </w:rPr>
        <w:t xml:space="preserve"> </w:t>
      </w:r>
      <w:r w:rsidRPr="003B2883">
        <w:rPr>
          <w:rStyle w:val="B1Char"/>
          <w:rFonts w:hint="eastAsia"/>
          <w:lang w:eastAsia="zh-CN"/>
        </w:rPr>
        <w:t xml:space="preserve">supported by the AMF </w:t>
      </w:r>
      <w:r w:rsidRPr="003B2883">
        <w:rPr>
          <w:rStyle w:val="B1Char"/>
        </w:rPr>
        <w:t>that the NF Service Consumer is interested in receiving</w:t>
      </w:r>
      <w:r w:rsidRPr="003B2883">
        <w:rPr>
          <w:rStyle w:val="B1Char"/>
          <w:rFonts w:hint="eastAsia"/>
          <w:lang w:eastAsia="zh-CN"/>
        </w:rPr>
        <w:t xml:space="preserve"> the related status change notification. The request body</w:t>
      </w:r>
      <w:r w:rsidRPr="003B2883">
        <w:rPr>
          <w:rStyle w:val="B1Char"/>
        </w:rPr>
        <w:t xml:space="preserve"> also contains a callback URI, where the NF Service Consumer shall be prepared to receive the actual notification from the </w:t>
      </w:r>
      <w:r w:rsidRPr="003B2883">
        <w:rPr>
          <w:rStyle w:val="B1Char"/>
          <w:rFonts w:hint="eastAsia"/>
          <w:lang w:eastAsia="zh-CN"/>
        </w:rPr>
        <w:t>AMF</w:t>
      </w:r>
      <w:r w:rsidRPr="003B2883">
        <w:rPr>
          <w:rStyle w:val="B1Char"/>
        </w:rPr>
        <w:t xml:space="preserve"> (see </w:t>
      </w:r>
      <w:r w:rsidRPr="003B2883">
        <w:rPr>
          <w:rFonts w:hint="eastAsia"/>
          <w:lang w:eastAsia="zh-CN"/>
        </w:rPr>
        <w:t>AMF</w:t>
      </w:r>
      <w:r w:rsidRPr="003B2883">
        <w:rPr>
          <w:lang w:eastAsia="zh-CN"/>
        </w:rPr>
        <w:t>StatusChange</w:t>
      </w:r>
      <w:r w:rsidRPr="003B2883">
        <w:rPr>
          <w:rFonts w:hint="eastAsia"/>
          <w:lang w:eastAsia="zh-CN"/>
        </w:rPr>
        <w:t>Notify</w:t>
      </w:r>
      <w:r w:rsidRPr="003B2883">
        <w:rPr>
          <w:rStyle w:val="B1Char"/>
        </w:rPr>
        <w:t xml:space="preserve"> operation in </w:t>
      </w:r>
      <w:r>
        <w:rPr>
          <w:rStyle w:val="B1Char"/>
        </w:rPr>
        <w:t>clause</w:t>
      </w:r>
      <w:r w:rsidRPr="003B2883">
        <w:rPr>
          <w:rStyle w:val="B1Char"/>
        </w:rPr>
        <w:t xml:space="preserve"> 5.2.2.5.3)</w:t>
      </w:r>
      <w:r w:rsidRPr="003B2883">
        <w:t>.</w:t>
      </w:r>
    </w:p>
    <w:p w14:paraId="300A58B1" w14:textId="77777777" w:rsidR="00602AC0" w:rsidRPr="003B2883" w:rsidRDefault="00602AC0" w:rsidP="00602AC0">
      <w:pPr>
        <w:pStyle w:val="B1"/>
        <w:rPr>
          <w:lang w:eastAsia="zh-CN"/>
        </w:rPr>
      </w:pPr>
      <w:r w:rsidRPr="003B2883">
        <w:lastRenderedPageBreak/>
        <w:t>2a.</w:t>
      </w:r>
      <w:r w:rsidRPr="003B2883">
        <w:tab/>
        <w:t>On success, the AMF shall include a HTTP Location header to provide the location of a newly created resource (subscription) together with the status code 201 indicating the requested resource is created in the response message.</w:t>
      </w:r>
    </w:p>
    <w:p w14:paraId="17F95525" w14:textId="77777777" w:rsidR="00602AC0" w:rsidRPr="003B2883" w:rsidRDefault="00602AC0" w:rsidP="00602AC0">
      <w:pPr>
        <w:pStyle w:val="B1"/>
      </w:pPr>
      <w:r w:rsidRPr="003B2883">
        <w:t>2b.</w:t>
      </w:r>
      <w:r w:rsidRPr="003B2883">
        <w:tab/>
        <w:t>On failure or redirection, one of the HTTP status code listed in Table 6.1.3.6.3.1-3 shall be returned. For a 4xx/5xx response, the message body containing a ProblemDetails structure with the "cause" attribute set to one of the application error listed in Table 6.1.3.6.3.1-3.</w:t>
      </w:r>
    </w:p>
    <w:p w14:paraId="534433EC" w14:textId="77777777" w:rsidR="00602AC0" w:rsidRPr="003B2883" w:rsidRDefault="00602AC0" w:rsidP="00876DA9">
      <w:pPr>
        <w:pStyle w:val="Heading6"/>
      </w:pPr>
      <w:bookmarkStart w:id="887" w:name="_Toc25156218"/>
      <w:bookmarkStart w:id="888" w:name="_Toc34124518"/>
      <w:bookmarkStart w:id="889" w:name="_Toc43207632"/>
      <w:bookmarkStart w:id="890" w:name="_Toc49857112"/>
      <w:bookmarkStart w:id="891" w:name="_Toc56676946"/>
      <w:bookmarkStart w:id="892" w:name="_Toc56691469"/>
      <w:bookmarkStart w:id="893" w:name="_Toc56698733"/>
      <w:bookmarkStart w:id="894" w:name="_Toc89034935"/>
      <w:bookmarkStart w:id="895" w:name="_Toc89064733"/>
      <w:bookmarkStart w:id="896" w:name="_Toc89180034"/>
      <w:bookmarkStart w:id="897" w:name="_Toc97071711"/>
      <w:bookmarkStart w:id="898" w:name="_Toc120051113"/>
      <w:bookmarkStart w:id="899" w:name="_Toc130828729"/>
      <w:r w:rsidRPr="003B2883">
        <w:t>5.2.2.5.1.3</w:t>
      </w:r>
      <w:r w:rsidRPr="003B2883">
        <w:tab/>
        <w:t>Modification of a subscription</w:t>
      </w:r>
      <w:bookmarkEnd w:id="887"/>
      <w:bookmarkEnd w:id="888"/>
      <w:bookmarkEnd w:id="889"/>
      <w:bookmarkEnd w:id="890"/>
      <w:bookmarkEnd w:id="891"/>
      <w:bookmarkEnd w:id="892"/>
      <w:bookmarkEnd w:id="893"/>
      <w:bookmarkEnd w:id="894"/>
      <w:bookmarkEnd w:id="895"/>
      <w:bookmarkEnd w:id="896"/>
      <w:bookmarkEnd w:id="897"/>
      <w:bookmarkEnd w:id="898"/>
      <w:bookmarkEnd w:id="899"/>
    </w:p>
    <w:p w14:paraId="3BE8B115" w14:textId="2E11D157" w:rsidR="004B207E" w:rsidRPr="003B2883" w:rsidRDefault="00602AC0" w:rsidP="00602AC0">
      <w:r w:rsidRPr="00163413">
        <w:t>This service operation updates the subscription data of an NF Service Consumer previously subscribed in the AMF by providing the updated subscription data to the AMF</w:t>
      </w:r>
      <w:r w:rsidRPr="00163413">
        <w:rPr>
          <w:rFonts w:hint="eastAsia"/>
        </w:rPr>
        <w:t>.</w:t>
      </w:r>
      <w:r w:rsidRPr="00163413">
        <w:t xml:space="preserve"> The update operation shall apply to the whole subscription data (complete replacement of the existing subscription data by a new subscription data</w:t>
      </w:r>
      <w:r w:rsidRPr="00163413">
        <w:rPr>
          <w:rFonts w:hint="eastAsia"/>
        </w:rPr>
        <w:t>)</w:t>
      </w:r>
      <w:r w:rsidRPr="00163413">
        <w:t>.</w:t>
      </w:r>
    </w:p>
    <w:p w14:paraId="72BA1953" w14:textId="5E0FB4C5" w:rsidR="00602AC0" w:rsidRDefault="00602AC0" w:rsidP="00876DA9">
      <w:r w:rsidRPr="00163413">
        <w:t>The NF Service Consumer shall issue an HTTP PUT request, towards the URI of the "</w:t>
      </w:r>
      <w:r w:rsidRPr="00163413">
        <w:rPr>
          <w:rFonts w:hint="eastAsia"/>
        </w:rPr>
        <w:t>individual subscription</w:t>
      </w:r>
      <w:r w:rsidRPr="00163413">
        <w:t>" resource (See clause 6.1.3.7.3.2), as shown in Figure 5.2.2.5.1.3-1:</w:t>
      </w:r>
    </w:p>
    <w:p w14:paraId="579C826B" w14:textId="14571CC8" w:rsidR="00035E6C" w:rsidRPr="003B2883" w:rsidRDefault="00035E6C" w:rsidP="00602AC0">
      <w:pPr>
        <w:pStyle w:val="TH"/>
      </w:pPr>
      <w:r w:rsidRPr="003B2883">
        <w:object w:dxaOrig="7950" w:dyaOrig="2100" w14:anchorId="6B075BBC">
          <v:shape id="_x0000_i1047" type="#_x0000_t75" style="width:400.75pt;height:104.6pt" o:ole="">
            <v:imagedata r:id="rId52" o:title=""/>
          </v:shape>
          <o:OLEObject Type="Embed" ProgID="Visio.Drawing.15" ShapeID="_x0000_i1047" DrawAspect="Content" ObjectID="_1741442719" r:id="rId53"/>
        </w:object>
      </w:r>
    </w:p>
    <w:p w14:paraId="686A8A26" w14:textId="77777777" w:rsidR="00602AC0" w:rsidRPr="003B2883" w:rsidRDefault="00602AC0" w:rsidP="00602AC0">
      <w:pPr>
        <w:pStyle w:val="TF"/>
        <w:rPr>
          <w:lang w:eastAsia="zh-CN"/>
        </w:rPr>
      </w:pPr>
      <w:r w:rsidRPr="003B2883">
        <w:t>Figure 5.2.2.5.1.3-1 Subscription Data Complete Replacement</w:t>
      </w:r>
    </w:p>
    <w:p w14:paraId="5A42BD87" w14:textId="77777777" w:rsidR="00602AC0" w:rsidRPr="003B2883" w:rsidRDefault="00602AC0" w:rsidP="00602AC0">
      <w:pPr>
        <w:pStyle w:val="B1"/>
        <w:rPr>
          <w:lang w:eastAsia="zh-CN"/>
        </w:rPr>
      </w:pPr>
      <w:r w:rsidRPr="003B2883">
        <w:t>1.</w:t>
      </w:r>
      <w:r w:rsidRPr="003B2883">
        <w:tab/>
      </w:r>
      <w:r w:rsidRPr="003B2883">
        <w:rPr>
          <w:rStyle w:val="B1Char"/>
        </w:rPr>
        <w:t xml:space="preserve">The NF Service Consumer shall send a PUT request to the resource URI representing the </w:t>
      </w:r>
      <w:r w:rsidRPr="003B2883">
        <w:t>individual subscription</w:t>
      </w:r>
      <w:r w:rsidRPr="003B2883">
        <w:rPr>
          <w:rStyle w:val="B1Char"/>
        </w:rPr>
        <w:t>. The request body shall include a representation of subscription data to replace the previous subscription data in the AMF</w:t>
      </w:r>
      <w:r w:rsidRPr="003B2883">
        <w:t>.</w:t>
      </w:r>
    </w:p>
    <w:p w14:paraId="4D6DC932" w14:textId="715D43A2" w:rsidR="00602AC0" w:rsidRPr="003B2883" w:rsidRDefault="00602AC0" w:rsidP="00602AC0">
      <w:pPr>
        <w:pStyle w:val="B1"/>
      </w:pPr>
      <w:r w:rsidRPr="003B2883">
        <w:t>2a.</w:t>
      </w:r>
      <w:r w:rsidRPr="003B2883">
        <w:tab/>
        <w:t>On success, "200 OK" shall be returned, the payload body of the PUT response shall contain the representation of the replaced resource.</w:t>
      </w:r>
      <w:r w:rsidR="00035E6C">
        <w:t xml:space="preserve"> "204 No Content" may be returned, if the NF Service Producer accepts entirely the resource representation provided by the NF Service Consumer in the request.</w:t>
      </w:r>
    </w:p>
    <w:p w14:paraId="07CC6540" w14:textId="77777777" w:rsidR="00602AC0" w:rsidRPr="003B2883" w:rsidRDefault="00602AC0" w:rsidP="00602AC0">
      <w:pPr>
        <w:pStyle w:val="B1"/>
      </w:pPr>
      <w:r w:rsidRPr="003B2883">
        <w:t>2b.</w:t>
      </w:r>
      <w:r w:rsidRPr="003B2883">
        <w:tab/>
        <w:t>On failure or redirection, one of the HTTP status code listed in Table 6.1.3.7.3.2-3 shall be returned. For a 4xx/5xx response, the message body shall contain a ProblemDetails structure with the "cause" attribute set to one of the application error listed in Table 6.1.3.7.3.2-3.</w:t>
      </w:r>
    </w:p>
    <w:p w14:paraId="4754F2CF" w14:textId="77777777" w:rsidR="00602AC0" w:rsidRPr="003B2883" w:rsidRDefault="00602AC0" w:rsidP="00602AC0">
      <w:pPr>
        <w:pStyle w:val="Heading5"/>
        <w:rPr>
          <w:lang w:eastAsia="zh-CN"/>
        </w:rPr>
      </w:pPr>
      <w:bookmarkStart w:id="900" w:name="_Toc25156219"/>
      <w:bookmarkStart w:id="901" w:name="_Toc34124519"/>
      <w:bookmarkStart w:id="902" w:name="_Toc43207633"/>
      <w:bookmarkStart w:id="903" w:name="_Toc49857113"/>
      <w:bookmarkStart w:id="904" w:name="_Toc56676947"/>
      <w:bookmarkStart w:id="905" w:name="_Toc56691470"/>
      <w:bookmarkStart w:id="906" w:name="_Toc56698734"/>
      <w:bookmarkStart w:id="907" w:name="_Toc89034936"/>
      <w:bookmarkStart w:id="908" w:name="_Toc89064734"/>
      <w:bookmarkStart w:id="909" w:name="_Toc89180035"/>
      <w:bookmarkStart w:id="910" w:name="_Toc97071712"/>
      <w:bookmarkStart w:id="911" w:name="_Toc120051114"/>
      <w:bookmarkStart w:id="912" w:name="_Toc130828730"/>
      <w:r w:rsidRPr="003B2883">
        <w:t>5.2.2.5.2</w:t>
      </w:r>
      <w:r w:rsidRPr="003B2883">
        <w:tab/>
      </w:r>
      <w:r w:rsidRPr="003B2883">
        <w:rPr>
          <w:rFonts w:hint="eastAsia"/>
          <w:lang w:eastAsia="zh-CN"/>
        </w:rPr>
        <w:t>AMF</w:t>
      </w:r>
      <w:r w:rsidRPr="003B2883">
        <w:rPr>
          <w:lang w:eastAsia="zh-CN"/>
        </w:rPr>
        <w:t>StatusChangeUn</w:t>
      </w:r>
      <w:r w:rsidRPr="003B2883">
        <w:rPr>
          <w:rFonts w:hint="eastAsia"/>
          <w:lang w:eastAsia="zh-CN"/>
        </w:rPr>
        <w:t>Subscribe</w:t>
      </w:r>
      <w:bookmarkEnd w:id="900"/>
      <w:bookmarkEnd w:id="901"/>
      <w:bookmarkEnd w:id="902"/>
      <w:bookmarkEnd w:id="903"/>
      <w:bookmarkEnd w:id="904"/>
      <w:bookmarkEnd w:id="905"/>
      <w:bookmarkEnd w:id="906"/>
      <w:bookmarkEnd w:id="907"/>
      <w:bookmarkEnd w:id="908"/>
      <w:bookmarkEnd w:id="909"/>
      <w:bookmarkEnd w:id="910"/>
      <w:bookmarkEnd w:id="911"/>
      <w:bookmarkEnd w:id="912"/>
    </w:p>
    <w:p w14:paraId="20F3CFA2" w14:textId="77777777" w:rsidR="00602AC0" w:rsidRPr="003B2883" w:rsidRDefault="00602AC0" w:rsidP="00876DA9">
      <w:pPr>
        <w:pStyle w:val="Heading6"/>
      </w:pPr>
      <w:bookmarkStart w:id="913" w:name="_Toc25156220"/>
      <w:bookmarkStart w:id="914" w:name="_Toc34124520"/>
      <w:bookmarkStart w:id="915" w:name="_Toc43207634"/>
      <w:bookmarkStart w:id="916" w:name="_Toc49857114"/>
      <w:bookmarkStart w:id="917" w:name="_Toc56676948"/>
      <w:bookmarkStart w:id="918" w:name="_Toc56691471"/>
      <w:bookmarkStart w:id="919" w:name="_Toc56698735"/>
      <w:bookmarkStart w:id="920" w:name="_Toc89034937"/>
      <w:bookmarkStart w:id="921" w:name="_Toc89064735"/>
      <w:bookmarkStart w:id="922" w:name="_Toc89180036"/>
      <w:bookmarkStart w:id="923" w:name="_Toc97071713"/>
      <w:bookmarkStart w:id="924" w:name="_Toc120051115"/>
      <w:bookmarkStart w:id="925" w:name="_Toc130828731"/>
      <w:r w:rsidRPr="003B2883">
        <w:t>5.2.2.5.2.1</w:t>
      </w:r>
      <w:r w:rsidRPr="003B2883">
        <w:tab/>
        <w:t>General</w:t>
      </w:r>
      <w:bookmarkEnd w:id="913"/>
      <w:bookmarkEnd w:id="914"/>
      <w:bookmarkEnd w:id="915"/>
      <w:bookmarkEnd w:id="916"/>
      <w:bookmarkEnd w:id="917"/>
      <w:bookmarkEnd w:id="918"/>
      <w:bookmarkEnd w:id="919"/>
      <w:bookmarkEnd w:id="920"/>
      <w:bookmarkEnd w:id="921"/>
      <w:bookmarkEnd w:id="922"/>
      <w:bookmarkEnd w:id="923"/>
      <w:bookmarkEnd w:id="924"/>
      <w:bookmarkEnd w:id="925"/>
    </w:p>
    <w:p w14:paraId="1E87B438" w14:textId="1B96E055" w:rsidR="004B207E" w:rsidRPr="003B2883" w:rsidRDefault="00602AC0" w:rsidP="00602AC0">
      <w:pPr>
        <w:rPr>
          <w:lang w:eastAsia="zh-CN"/>
        </w:rPr>
      </w:pPr>
      <w:r w:rsidRPr="003B2883">
        <w:t>This service operation removes an existing subscription to notifications.</w:t>
      </w:r>
    </w:p>
    <w:p w14:paraId="4B385761" w14:textId="0628CC8A" w:rsidR="004B207E" w:rsidRPr="003B2883" w:rsidRDefault="00602AC0" w:rsidP="00602AC0">
      <w:r w:rsidRPr="003B2883">
        <w:t xml:space="preserve">The </w:t>
      </w:r>
      <w:r w:rsidRPr="003B2883">
        <w:rPr>
          <w:rFonts w:hint="eastAsia"/>
          <w:lang w:eastAsia="zh-CN"/>
        </w:rPr>
        <w:t>AMF</w:t>
      </w:r>
      <w:r w:rsidRPr="003B2883">
        <w:rPr>
          <w:lang w:eastAsia="zh-CN"/>
        </w:rPr>
        <w:t>StatusChange</w:t>
      </w:r>
      <w:r w:rsidRPr="003B2883">
        <w:rPr>
          <w:rFonts w:hint="eastAsia"/>
          <w:lang w:eastAsia="zh-CN"/>
        </w:rPr>
        <w:t>UnSubscribe</w:t>
      </w:r>
      <w:r w:rsidRPr="003B2883">
        <w:t xml:space="preserve"> service operation is used during the following procedure:</w:t>
      </w:r>
    </w:p>
    <w:p w14:paraId="3D798AA4" w14:textId="77777777" w:rsidR="00602AC0" w:rsidRPr="003B2883" w:rsidRDefault="00602AC0" w:rsidP="00602AC0">
      <w:pPr>
        <w:pStyle w:val="B1"/>
      </w:pPr>
      <w:r w:rsidRPr="003B2883">
        <w:t>-</w:t>
      </w:r>
      <w:r w:rsidRPr="003B2883">
        <w:tab/>
        <w:t>AMF planned removal procedure (see</w:t>
      </w:r>
      <w:r>
        <w:t xml:space="preserve"> 3GPP TS </w:t>
      </w:r>
      <w:r w:rsidRPr="003B2883">
        <w:t>23.50</w:t>
      </w:r>
      <w:r w:rsidRPr="003B2883">
        <w:rPr>
          <w:rFonts w:hint="eastAsia"/>
        </w:rPr>
        <w:t>1</w:t>
      </w:r>
      <w:r>
        <w:t> </w:t>
      </w:r>
      <w:r w:rsidRPr="003B2883">
        <w:t>[</w:t>
      </w:r>
      <w:r w:rsidRPr="003B2883">
        <w:rPr>
          <w:rFonts w:hint="eastAsia"/>
        </w:rPr>
        <w:t>2</w:t>
      </w:r>
      <w:r w:rsidRPr="003B2883">
        <w:t xml:space="preserve">], </w:t>
      </w:r>
      <w:r>
        <w:t>clause</w:t>
      </w:r>
      <w:r w:rsidRPr="003B2883">
        <w:t xml:space="preserve"> </w:t>
      </w:r>
      <w:r w:rsidRPr="003B2883">
        <w:rPr>
          <w:rFonts w:hint="eastAsia"/>
        </w:rPr>
        <w:t>5</w:t>
      </w:r>
      <w:r w:rsidRPr="003B2883">
        <w:t>.</w:t>
      </w:r>
      <w:r w:rsidRPr="003B2883">
        <w:rPr>
          <w:rFonts w:hint="eastAsia"/>
        </w:rPr>
        <w:t>21</w:t>
      </w:r>
      <w:r w:rsidRPr="003B2883">
        <w:t>.</w:t>
      </w:r>
      <w:r w:rsidRPr="003B2883">
        <w:rPr>
          <w:rFonts w:hint="eastAsia"/>
        </w:rPr>
        <w:t>2</w:t>
      </w:r>
      <w:r w:rsidRPr="003B2883">
        <w:t>.</w:t>
      </w:r>
      <w:r w:rsidRPr="003B2883">
        <w:rPr>
          <w:rFonts w:hint="eastAsia"/>
        </w:rPr>
        <w:t>2</w:t>
      </w:r>
      <w:r w:rsidRPr="003B2883">
        <w:t>)</w:t>
      </w:r>
    </w:p>
    <w:p w14:paraId="7AC87E55" w14:textId="77777777" w:rsidR="00602AC0" w:rsidRPr="003B2883" w:rsidRDefault="00602AC0" w:rsidP="00602AC0">
      <w:pPr>
        <w:rPr>
          <w:lang w:eastAsia="zh-CN"/>
        </w:rPr>
      </w:pPr>
      <w:r w:rsidRPr="003B2883">
        <w:t>It is executed by deleting a given resource identified by a "subscriptionI</w:t>
      </w:r>
      <w:r w:rsidRPr="003B2883">
        <w:rPr>
          <w:rFonts w:hint="eastAsia"/>
          <w:lang w:eastAsia="zh-CN"/>
        </w:rPr>
        <w:t>d</w:t>
      </w:r>
      <w:r w:rsidRPr="003B2883">
        <w:t xml:space="preserve">". The operation is invoked by issuing a DELETE request on the URI of the specific " individual subscription" resource (See </w:t>
      </w:r>
      <w:r>
        <w:t>clause</w:t>
      </w:r>
      <w:r w:rsidRPr="003B2883">
        <w:t xml:space="preserve"> 6.1.3.7.3.1).</w:t>
      </w:r>
    </w:p>
    <w:p w14:paraId="78A36B07" w14:textId="77777777" w:rsidR="00602AC0" w:rsidRPr="003B2883" w:rsidRDefault="00602AC0" w:rsidP="00602AC0">
      <w:pPr>
        <w:pStyle w:val="TH"/>
      </w:pPr>
      <w:r w:rsidRPr="003B2883">
        <w:object w:dxaOrig="8685" w:dyaOrig="2115" w14:anchorId="3E3DB646">
          <v:shape id="_x0000_i1048" type="#_x0000_t75" style="width:434.7pt;height:105.3pt" o:ole="">
            <v:imagedata r:id="rId54" o:title=""/>
          </v:shape>
          <o:OLEObject Type="Embed" ProgID="Visio.Drawing.11" ShapeID="_x0000_i1048" DrawAspect="Content" ObjectID="_1741442720" r:id="rId55"/>
        </w:object>
      </w:r>
    </w:p>
    <w:p w14:paraId="304DD7F7" w14:textId="77777777" w:rsidR="00602AC0" w:rsidRPr="003B2883" w:rsidRDefault="00602AC0" w:rsidP="00602AC0">
      <w:pPr>
        <w:pStyle w:val="TF"/>
      </w:pPr>
      <w:r w:rsidRPr="003B2883">
        <w:t>Figure 5.2.2.5.2.1-1: NF Service Consumer Unsubscription to Notifications</w:t>
      </w:r>
    </w:p>
    <w:p w14:paraId="3562F247" w14:textId="77777777" w:rsidR="00602AC0" w:rsidRPr="003B2883" w:rsidRDefault="00602AC0" w:rsidP="00602AC0">
      <w:pPr>
        <w:pStyle w:val="B1"/>
      </w:pPr>
      <w:r w:rsidRPr="003B2883">
        <w:t>1.</w:t>
      </w:r>
      <w:r w:rsidRPr="003B2883">
        <w:tab/>
        <w:t>The NF Service Consumer shall send a DELETE request to the resource URI representing the individual subscription. The request body shall be empty.</w:t>
      </w:r>
    </w:p>
    <w:p w14:paraId="2FF55593" w14:textId="77777777" w:rsidR="00602AC0" w:rsidRPr="003B2883" w:rsidRDefault="00602AC0" w:rsidP="00602AC0">
      <w:pPr>
        <w:pStyle w:val="B1"/>
      </w:pPr>
      <w:r w:rsidRPr="003B2883">
        <w:t>2a.</w:t>
      </w:r>
      <w:r w:rsidRPr="003B2883">
        <w:tab/>
        <w:t>On success, "204 No Content" shall be returned. The response body shall be empty.</w:t>
      </w:r>
    </w:p>
    <w:p w14:paraId="71E0C2B0" w14:textId="77777777" w:rsidR="00602AC0" w:rsidRPr="003B2883" w:rsidRDefault="00602AC0" w:rsidP="00602AC0">
      <w:pPr>
        <w:pStyle w:val="B1"/>
      </w:pPr>
      <w:r w:rsidRPr="003B2883">
        <w:t>2b. On failure or redirection, one of the HTTP status code listed in Table 6.1.3.7.3.1-3 shall be returned. For a 4xx/5xx response, the message body shall contain a ProblemDetails structure with the "cause" attribute set to one of the application error listed in Table 6.1.3.7.3.1-3.</w:t>
      </w:r>
    </w:p>
    <w:p w14:paraId="5699D56B" w14:textId="77777777" w:rsidR="00602AC0" w:rsidRPr="003B2883" w:rsidRDefault="00602AC0" w:rsidP="00602AC0">
      <w:pPr>
        <w:pStyle w:val="Heading5"/>
        <w:rPr>
          <w:lang w:eastAsia="zh-CN"/>
        </w:rPr>
      </w:pPr>
      <w:bookmarkStart w:id="926" w:name="_Toc25156221"/>
      <w:bookmarkStart w:id="927" w:name="_Toc34124521"/>
      <w:bookmarkStart w:id="928" w:name="_Toc43207635"/>
      <w:bookmarkStart w:id="929" w:name="_Toc49857115"/>
      <w:bookmarkStart w:id="930" w:name="_Toc56676949"/>
      <w:bookmarkStart w:id="931" w:name="_Toc56691472"/>
      <w:bookmarkStart w:id="932" w:name="_Toc56698736"/>
      <w:bookmarkStart w:id="933" w:name="_Toc89034938"/>
      <w:bookmarkStart w:id="934" w:name="_Toc89064736"/>
      <w:bookmarkStart w:id="935" w:name="_Toc89180037"/>
      <w:bookmarkStart w:id="936" w:name="_Toc97071714"/>
      <w:bookmarkStart w:id="937" w:name="_Toc120051116"/>
      <w:bookmarkStart w:id="938" w:name="_Toc130828732"/>
      <w:r w:rsidRPr="003B2883">
        <w:t>5.2.2.5.3</w:t>
      </w:r>
      <w:r w:rsidRPr="003B2883">
        <w:tab/>
      </w:r>
      <w:r w:rsidRPr="003B2883">
        <w:rPr>
          <w:rFonts w:hint="eastAsia"/>
          <w:lang w:eastAsia="zh-CN"/>
        </w:rPr>
        <w:t>AMF</w:t>
      </w:r>
      <w:r w:rsidRPr="003B2883">
        <w:rPr>
          <w:lang w:eastAsia="zh-CN"/>
        </w:rPr>
        <w:t>StatusChange</w:t>
      </w:r>
      <w:r w:rsidRPr="003B2883">
        <w:rPr>
          <w:rFonts w:hint="eastAsia"/>
          <w:lang w:eastAsia="zh-CN"/>
        </w:rPr>
        <w:t>Notify</w:t>
      </w:r>
      <w:bookmarkEnd w:id="926"/>
      <w:bookmarkEnd w:id="927"/>
      <w:bookmarkEnd w:id="928"/>
      <w:bookmarkEnd w:id="929"/>
      <w:bookmarkEnd w:id="930"/>
      <w:bookmarkEnd w:id="931"/>
      <w:bookmarkEnd w:id="932"/>
      <w:bookmarkEnd w:id="933"/>
      <w:bookmarkEnd w:id="934"/>
      <w:bookmarkEnd w:id="935"/>
      <w:bookmarkEnd w:id="936"/>
      <w:bookmarkEnd w:id="937"/>
      <w:bookmarkEnd w:id="938"/>
    </w:p>
    <w:p w14:paraId="669D50E5" w14:textId="77777777" w:rsidR="00602AC0" w:rsidRPr="003B2883" w:rsidRDefault="00602AC0" w:rsidP="00876DA9">
      <w:pPr>
        <w:pStyle w:val="Heading6"/>
      </w:pPr>
      <w:bookmarkStart w:id="939" w:name="_Toc25156222"/>
      <w:bookmarkStart w:id="940" w:name="_Toc34124522"/>
      <w:bookmarkStart w:id="941" w:name="_Toc43207636"/>
      <w:bookmarkStart w:id="942" w:name="_Toc49857116"/>
      <w:bookmarkStart w:id="943" w:name="_Toc56676950"/>
      <w:bookmarkStart w:id="944" w:name="_Toc56691473"/>
      <w:bookmarkStart w:id="945" w:name="_Toc56698737"/>
      <w:bookmarkStart w:id="946" w:name="_Toc89034939"/>
      <w:bookmarkStart w:id="947" w:name="_Toc89064737"/>
      <w:bookmarkStart w:id="948" w:name="_Toc89180038"/>
      <w:bookmarkStart w:id="949" w:name="_Toc97071715"/>
      <w:bookmarkStart w:id="950" w:name="_Toc120051117"/>
      <w:bookmarkStart w:id="951" w:name="_Toc130828733"/>
      <w:r w:rsidRPr="003B2883">
        <w:t>5.2.2.5.3.1</w:t>
      </w:r>
      <w:r w:rsidRPr="003B2883">
        <w:tab/>
        <w:t>General</w:t>
      </w:r>
      <w:bookmarkEnd w:id="939"/>
      <w:bookmarkEnd w:id="940"/>
      <w:bookmarkEnd w:id="941"/>
      <w:bookmarkEnd w:id="942"/>
      <w:bookmarkEnd w:id="943"/>
      <w:bookmarkEnd w:id="944"/>
      <w:bookmarkEnd w:id="945"/>
      <w:bookmarkEnd w:id="946"/>
      <w:bookmarkEnd w:id="947"/>
      <w:bookmarkEnd w:id="948"/>
      <w:bookmarkEnd w:id="949"/>
      <w:bookmarkEnd w:id="950"/>
      <w:bookmarkEnd w:id="951"/>
    </w:p>
    <w:p w14:paraId="43EE5BFD" w14:textId="663B6B53" w:rsidR="004B207E" w:rsidRPr="003B2883" w:rsidRDefault="00602AC0" w:rsidP="00602AC0">
      <w:pPr>
        <w:rPr>
          <w:lang w:eastAsia="zh-CN"/>
        </w:rPr>
      </w:pPr>
      <w:r w:rsidRPr="00163413">
        <w:t xml:space="preserve">This service operation notifies each NF Service Consumer that was previously subscribed to receiving notifications of </w:t>
      </w:r>
      <w:r w:rsidRPr="00163413">
        <w:rPr>
          <w:rFonts w:hint="eastAsia"/>
        </w:rPr>
        <w:t xml:space="preserve">the status change of the AMF </w:t>
      </w:r>
      <w:r w:rsidRPr="00163413">
        <w:t xml:space="preserve">(e.g. AMF unavailable). The notification is sent to a callback URI that each NF Service Consumer provided during the subscription (see </w:t>
      </w:r>
      <w:r w:rsidRPr="00163413">
        <w:rPr>
          <w:rFonts w:hint="eastAsia"/>
        </w:rPr>
        <w:t>AMF</w:t>
      </w:r>
      <w:r w:rsidRPr="00163413">
        <w:t>StatusChange</w:t>
      </w:r>
      <w:r w:rsidRPr="00163413">
        <w:rPr>
          <w:rFonts w:hint="eastAsia"/>
        </w:rPr>
        <w:t>Subscribe</w:t>
      </w:r>
      <w:r w:rsidRPr="00163413">
        <w:t xml:space="preserve"> operation in 5.2.2.5.1).</w:t>
      </w:r>
    </w:p>
    <w:p w14:paraId="44473990" w14:textId="10913AE7" w:rsidR="004B207E" w:rsidRPr="003B2883" w:rsidRDefault="00602AC0" w:rsidP="00602AC0">
      <w:r w:rsidRPr="003B2883">
        <w:t xml:space="preserve">The </w:t>
      </w:r>
      <w:r w:rsidRPr="003B2883">
        <w:rPr>
          <w:rFonts w:hint="eastAsia"/>
          <w:lang w:eastAsia="zh-CN"/>
        </w:rPr>
        <w:t>AMF</w:t>
      </w:r>
      <w:r w:rsidRPr="003B2883">
        <w:rPr>
          <w:lang w:eastAsia="zh-CN"/>
        </w:rPr>
        <w:t>StatusChange</w:t>
      </w:r>
      <w:r w:rsidRPr="003B2883">
        <w:rPr>
          <w:rFonts w:hint="eastAsia"/>
          <w:lang w:eastAsia="zh-CN"/>
        </w:rPr>
        <w:t>Notify</w:t>
      </w:r>
      <w:r w:rsidRPr="003B2883">
        <w:t xml:space="preserve"> service operation is used during the following procedure:</w:t>
      </w:r>
    </w:p>
    <w:p w14:paraId="4F9EE1D7" w14:textId="77777777" w:rsidR="00602AC0" w:rsidRPr="003B2883" w:rsidRDefault="00602AC0" w:rsidP="00602AC0">
      <w:pPr>
        <w:pStyle w:val="B1"/>
        <w:rPr>
          <w:lang w:eastAsia="zh-CN"/>
        </w:rPr>
      </w:pPr>
      <w:r w:rsidRPr="003B2883">
        <w:t>-</w:t>
      </w:r>
      <w:r w:rsidRPr="003B2883">
        <w:tab/>
        <w:t>AMF planned removal procedure (see</w:t>
      </w:r>
      <w:r>
        <w:t xml:space="preserve"> 3GPP TS </w:t>
      </w:r>
      <w:r w:rsidRPr="003B2883">
        <w:t>23.50</w:t>
      </w:r>
      <w:r w:rsidRPr="003B2883">
        <w:rPr>
          <w:rFonts w:hint="eastAsia"/>
        </w:rPr>
        <w:t>1</w:t>
      </w:r>
      <w:r>
        <w:t> </w:t>
      </w:r>
      <w:r w:rsidRPr="003B2883">
        <w:t>[</w:t>
      </w:r>
      <w:r w:rsidRPr="003B2883">
        <w:rPr>
          <w:rFonts w:hint="eastAsia"/>
        </w:rPr>
        <w:t>2</w:t>
      </w:r>
      <w:r w:rsidRPr="003B2883">
        <w:t xml:space="preserve">], </w:t>
      </w:r>
      <w:r>
        <w:t>clause</w:t>
      </w:r>
      <w:r w:rsidRPr="003B2883">
        <w:t xml:space="preserve"> </w:t>
      </w:r>
      <w:r w:rsidRPr="003B2883">
        <w:rPr>
          <w:rFonts w:hint="eastAsia"/>
        </w:rPr>
        <w:t>5</w:t>
      </w:r>
      <w:r w:rsidRPr="003B2883">
        <w:t>.</w:t>
      </w:r>
      <w:r w:rsidRPr="003B2883">
        <w:rPr>
          <w:rFonts w:hint="eastAsia"/>
        </w:rPr>
        <w:t>21</w:t>
      </w:r>
      <w:r w:rsidRPr="003B2883">
        <w:t>.</w:t>
      </w:r>
      <w:r w:rsidRPr="003B2883">
        <w:rPr>
          <w:rFonts w:hint="eastAsia"/>
        </w:rPr>
        <w:t>2</w:t>
      </w:r>
      <w:r w:rsidRPr="003B2883">
        <w:t>.</w:t>
      </w:r>
      <w:r w:rsidRPr="003B2883">
        <w:rPr>
          <w:rFonts w:hint="eastAsia"/>
        </w:rPr>
        <w:t>2</w:t>
      </w:r>
      <w:r w:rsidRPr="003B2883">
        <w:t>)</w:t>
      </w:r>
    </w:p>
    <w:p w14:paraId="1D4AE13B" w14:textId="77777777" w:rsidR="00602AC0" w:rsidRPr="003B2883" w:rsidRDefault="00602AC0" w:rsidP="00602AC0">
      <w:r w:rsidRPr="003B2883">
        <w:t>The operation is invoked by issuing a POST request to each callback URI of the different NF Service Consumer.</w:t>
      </w:r>
    </w:p>
    <w:p w14:paraId="3017B757" w14:textId="27D9F04C" w:rsidR="00DF3727" w:rsidRPr="003B2883" w:rsidRDefault="00DF3727" w:rsidP="00602AC0">
      <w:pPr>
        <w:pStyle w:val="TH"/>
      </w:pPr>
      <w:r w:rsidRPr="003B2883">
        <w:object w:dxaOrig="8700" w:dyaOrig="2124" w14:anchorId="3EE9BBE4">
          <v:shape id="_x0000_i1049" type="#_x0000_t75" style="width:433.35pt;height:109.35pt" o:ole="">
            <v:imagedata r:id="rId56" o:title=""/>
          </v:shape>
          <o:OLEObject Type="Embed" ProgID="Visio.Drawing.11" ShapeID="_x0000_i1049" DrawAspect="Content" ObjectID="_1741442721" r:id="rId57"/>
        </w:object>
      </w:r>
    </w:p>
    <w:p w14:paraId="6882C7CD" w14:textId="77777777" w:rsidR="00602AC0" w:rsidRPr="003B2883" w:rsidRDefault="00602AC0" w:rsidP="00602AC0">
      <w:pPr>
        <w:pStyle w:val="TF"/>
      </w:pPr>
      <w:r w:rsidRPr="003B2883">
        <w:t xml:space="preserve">Figure 5.2.2.5.3.1-1: </w:t>
      </w:r>
      <w:r w:rsidRPr="003B2883">
        <w:rPr>
          <w:rFonts w:hint="eastAsia"/>
          <w:lang w:eastAsia="zh-CN"/>
        </w:rPr>
        <w:t>AMF</w:t>
      </w:r>
      <w:r w:rsidRPr="003B2883">
        <w:t xml:space="preserve"> Notifications</w:t>
      </w:r>
    </w:p>
    <w:p w14:paraId="7C37E64D" w14:textId="77777777" w:rsidR="00602AC0" w:rsidRPr="003B2883" w:rsidRDefault="00602AC0" w:rsidP="00163413">
      <w:pPr>
        <w:pStyle w:val="B1"/>
        <w:rPr>
          <w:lang w:eastAsia="zh-CN"/>
        </w:rPr>
      </w:pPr>
      <w:r w:rsidRPr="00163413">
        <w:t>1.</w:t>
      </w:r>
      <w:r w:rsidRPr="00163413">
        <w:tab/>
        <w:t xml:space="preserve">The </w:t>
      </w:r>
      <w:r w:rsidRPr="00163413">
        <w:rPr>
          <w:rFonts w:hint="eastAsia"/>
        </w:rPr>
        <w:t>AMF</w:t>
      </w:r>
      <w:r w:rsidRPr="00163413">
        <w:t xml:space="preserve"> shall send a POST request to the callback URI. The request body shall include the </w:t>
      </w:r>
      <w:r w:rsidRPr="00163413">
        <w:rPr>
          <w:rFonts w:hint="eastAsia"/>
        </w:rPr>
        <w:t>GUAMI(s) and the related status change</w:t>
      </w:r>
      <w:r w:rsidRPr="00163413">
        <w:t xml:space="preserve">, </w:t>
      </w:r>
      <w:r w:rsidRPr="00163413">
        <w:rPr>
          <w:rFonts w:hint="eastAsia"/>
        </w:rPr>
        <w:t xml:space="preserve">GUAMI(s) is </w:t>
      </w:r>
      <w:r w:rsidRPr="00163413">
        <w:t>indicated by the NF Service Consumer during the subscription operation. For network deployment without UDSF case, the target AMF Name which is to serve the user of the indicated GUAMI</w:t>
      </w:r>
      <w:r w:rsidRPr="00163413">
        <w:rPr>
          <w:rFonts w:hint="eastAsia"/>
        </w:rPr>
        <w:t>(s)</w:t>
      </w:r>
      <w:r w:rsidRPr="00163413">
        <w:t xml:space="preserve"> is also included.</w:t>
      </w:r>
    </w:p>
    <w:p w14:paraId="078B0838" w14:textId="77777777" w:rsidR="00602AC0" w:rsidRPr="003B2883" w:rsidRDefault="00602AC0" w:rsidP="00602AC0">
      <w:pPr>
        <w:pStyle w:val="B1"/>
      </w:pPr>
      <w:r w:rsidRPr="003B2883">
        <w:t>2a.</w:t>
      </w:r>
      <w:r w:rsidRPr="003B2883">
        <w:tab/>
        <w:t>On success, "204 No content" shall be returned by the NF Service Consumer.</w:t>
      </w:r>
    </w:p>
    <w:p w14:paraId="7BC703B6" w14:textId="77777777" w:rsidR="00602AC0" w:rsidRPr="003B2883" w:rsidRDefault="00602AC0" w:rsidP="00602AC0">
      <w:pPr>
        <w:pStyle w:val="B1"/>
      </w:pPr>
      <w:r w:rsidRPr="003B2883">
        <w:t>2b.</w:t>
      </w:r>
      <w:r w:rsidRPr="003B2883">
        <w:tab/>
        <w:t>On failure</w:t>
      </w:r>
      <w:r w:rsidR="001A4ACA">
        <w:t xml:space="preserve"> or redirection</w:t>
      </w:r>
      <w:r w:rsidRPr="003B2883">
        <w:t>, one of the HTTP status code listed in Table 6.1.5.</w:t>
      </w:r>
      <w:r w:rsidRPr="003B2883">
        <w:rPr>
          <w:lang w:eastAsia="zh-CN"/>
        </w:rPr>
        <w:t>2</w:t>
      </w:r>
      <w:r w:rsidRPr="003B2883">
        <w:t>.3.1-2 shall be returned. For a 4xx/5xx response, the message body shall contain a ProblemDetails structure with the "cause" attribute set to one of the application error listed in Table 6.1.5.</w:t>
      </w:r>
      <w:r w:rsidRPr="003B2883">
        <w:rPr>
          <w:lang w:eastAsia="zh-CN"/>
        </w:rPr>
        <w:t>2</w:t>
      </w:r>
      <w:r w:rsidRPr="003B2883">
        <w:t>.3.1-2.</w:t>
      </w:r>
    </w:p>
    <w:p w14:paraId="1CE6663D" w14:textId="77777777" w:rsidR="00602AC0" w:rsidRPr="003B2883" w:rsidRDefault="00602AC0" w:rsidP="00602AC0">
      <w:pPr>
        <w:pStyle w:val="Heading4"/>
      </w:pPr>
      <w:bookmarkStart w:id="952" w:name="_Toc25156223"/>
      <w:bookmarkStart w:id="953" w:name="_Toc34124523"/>
      <w:bookmarkStart w:id="954" w:name="_Toc43207637"/>
      <w:bookmarkStart w:id="955" w:name="_Toc49857117"/>
      <w:bookmarkStart w:id="956" w:name="_Toc56676951"/>
      <w:bookmarkStart w:id="957" w:name="_Toc56691474"/>
      <w:bookmarkStart w:id="958" w:name="_Toc56698738"/>
      <w:bookmarkStart w:id="959" w:name="_Toc89034940"/>
      <w:bookmarkStart w:id="960" w:name="_Toc89064738"/>
      <w:bookmarkStart w:id="961" w:name="_Toc89180039"/>
      <w:bookmarkStart w:id="962" w:name="_Toc97071716"/>
      <w:bookmarkStart w:id="963" w:name="_Toc120051118"/>
      <w:bookmarkStart w:id="964" w:name="_Toc130828734"/>
      <w:r w:rsidRPr="003B2883">
        <w:lastRenderedPageBreak/>
        <w:t>5.2.2.6</w:t>
      </w:r>
      <w:r w:rsidRPr="003B2883">
        <w:tab/>
        <w:t>EBIAssignment</w:t>
      </w:r>
      <w:bookmarkEnd w:id="952"/>
      <w:bookmarkEnd w:id="953"/>
      <w:bookmarkEnd w:id="954"/>
      <w:bookmarkEnd w:id="955"/>
      <w:bookmarkEnd w:id="956"/>
      <w:bookmarkEnd w:id="957"/>
      <w:bookmarkEnd w:id="958"/>
      <w:bookmarkEnd w:id="959"/>
      <w:bookmarkEnd w:id="960"/>
      <w:bookmarkEnd w:id="961"/>
      <w:bookmarkEnd w:id="962"/>
      <w:bookmarkEnd w:id="963"/>
      <w:bookmarkEnd w:id="964"/>
    </w:p>
    <w:p w14:paraId="4DECF538" w14:textId="77777777" w:rsidR="00602AC0" w:rsidRPr="003B2883" w:rsidRDefault="00602AC0" w:rsidP="00602AC0">
      <w:pPr>
        <w:pStyle w:val="Heading5"/>
      </w:pPr>
      <w:bookmarkStart w:id="965" w:name="_Toc25156224"/>
      <w:bookmarkStart w:id="966" w:name="_Toc34124524"/>
      <w:bookmarkStart w:id="967" w:name="_Toc43207638"/>
      <w:bookmarkStart w:id="968" w:name="_Toc49857118"/>
      <w:bookmarkStart w:id="969" w:name="_Toc56676952"/>
      <w:bookmarkStart w:id="970" w:name="_Toc56691475"/>
      <w:bookmarkStart w:id="971" w:name="_Toc56698739"/>
      <w:bookmarkStart w:id="972" w:name="_Toc89034941"/>
      <w:bookmarkStart w:id="973" w:name="_Toc89064739"/>
      <w:bookmarkStart w:id="974" w:name="_Toc89180040"/>
      <w:bookmarkStart w:id="975" w:name="_Toc97071717"/>
      <w:bookmarkStart w:id="976" w:name="_Toc120051119"/>
      <w:bookmarkStart w:id="977" w:name="_Toc130828735"/>
      <w:r w:rsidRPr="003B2883">
        <w:t>5.2.2.6.1</w:t>
      </w:r>
      <w:r w:rsidRPr="003B2883">
        <w:tab/>
        <w:t>General</w:t>
      </w:r>
      <w:bookmarkEnd w:id="965"/>
      <w:bookmarkEnd w:id="966"/>
      <w:bookmarkEnd w:id="967"/>
      <w:bookmarkEnd w:id="968"/>
      <w:bookmarkEnd w:id="969"/>
      <w:bookmarkEnd w:id="970"/>
      <w:bookmarkEnd w:id="971"/>
      <w:bookmarkEnd w:id="972"/>
      <w:bookmarkEnd w:id="973"/>
      <w:bookmarkEnd w:id="974"/>
      <w:bookmarkEnd w:id="975"/>
      <w:bookmarkEnd w:id="976"/>
      <w:bookmarkEnd w:id="977"/>
    </w:p>
    <w:p w14:paraId="78BDAB46" w14:textId="2E8D6B0A" w:rsidR="004B207E" w:rsidRPr="003B2883" w:rsidRDefault="00602AC0" w:rsidP="00602AC0">
      <w:r w:rsidRPr="003B2883">
        <w:t>The EBIAssignment service operation is used during the following procedures (see</w:t>
      </w:r>
      <w:r>
        <w:t xml:space="preserve"> 3GPP TS </w:t>
      </w:r>
      <w:r w:rsidRPr="003B2883">
        <w:t>23.502</w:t>
      </w:r>
      <w:r>
        <w:t> </w:t>
      </w:r>
      <w:r w:rsidRPr="003B2883">
        <w:t xml:space="preserve">[3], </w:t>
      </w:r>
      <w:r>
        <w:t>clause</w:t>
      </w:r>
      <w:r w:rsidRPr="003B2883">
        <w:rPr>
          <w:lang w:eastAsia="ja-JP"/>
        </w:rPr>
        <w:t> 4.11.1.4)</w:t>
      </w:r>
      <w:r w:rsidRPr="003B2883">
        <w:t>:</w:t>
      </w:r>
    </w:p>
    <w:p w14:paraId="07313A1E" w14:textId="67E1AFA6" w:rsidR="00602AC0" w:rsidRPr="003B2883" w:rsidRDefault="00602AC0" w:rsidP="00602AC0">
      <w:pPr>
        <w:pStyle w:val="B1"/>
      </w:pPr>
      <w:r w:rsidRPr="003B2883">
        <w:t>-</w:t>
      </w:r>
      <w:r w:rsidRPr="003B2883">
        <w:tab/>
        <w:t xml:space="preserve">UE requested PDU Session Establishment </w:t>
      </w:r>
      <w:r w:rsidRPr="003B2883">
        <w:rPr>
          <w:lang w:val="en-US"/>
        </w:rPr>
        <w:t>including Request Types "Initial Request"</w:t>
      </w:r>
      <w:r w:rsidR="00BC0747">
        <w:rPr>
          <w:lang w:val="en-US"/>
        </w:rPr>
        <w:t>,</w:t>
      </w:r>
      <w:r w:rsidRPr="003B2883">
        <w:rPr>
          <w:lang w:val="en-US"/>
        </w:rPr>
        <w:t xml:space="preserve"> "Existing PDU Session"</w:t>
      </w:r>
      <w:r w:rsidR="00BC0747">
        <w:rPr>
          <w:lang w:val="en-US"/>
        </w:rPr>
        <w:t>, "</w:t>
      </w:r>
      <w:r w:rsidR="00BC0747" w:rsidRPr="001544C5">
        <w:rPr>
          <w:lang w:val="en-US"/>
        </w:rPr>
        <w:t>Initial emergency request" and "Existing emergency PDU session"</w:t>
      </w:r>
      <w:r w:rsidRPr="003B2883">
        <w:t xml:space="preserve"> (Non-roaming and Roaming with Local Breakout (see</w:t>
      </w:r>
      <w:r>
        <w:t xml:space="preserve"> 3GPP TS </w:t>
      </w:r>
      <w:r w:rsidRPr="003B2883">
        <w:t>23.502</w:t>
      </w:r>
      <w:r>
        <w:t> </w:t>
      </w:r>
      <w:r w:rsidRPr="003B2883">
        <w:t xml:space="preserve">[3], </w:t>
      </w:r>
      <w:r>
        <w:t>clause</w:t>
      </w:r>
      <w:r w:rsidRPr="003B2883">
        <w:t> 4.3.2.2.1).</w:t>
      </w:r>
    </w:p>
    <w:p w14:paraId="068F39F7" w14:textId="77777777" w:rsidR="00602AC0" w:rsidRPr="003B2883" w:rsidRDefault="00602AC0" w:rsidP="00602AC0">
      <w:pPr>
        <w:pStyle w:val="B1"/>
      </w:pPr>
      <w:r w:rsidRPr="003B2883">
        <w:t>-</w:t>
      </w:r>
      <w:r w:rsidRPr="003B2883">
        <w:tab/>
        <w:t xml:space="preserve">UE requested PDU Session Establishment </w:t>
      </w:r>
      <w:r w:rsidRPr="003B2883">
        <w:rPr>
          <w:lang w:val="en-US"/>
        </w:rPr>
        <w:t>including Request Types "Initial Request" and "Existing PDU Session"</w:t>
      </w:r>
      <w:r w:rsidRPr="003B2883">
        <w:t xml:space="preserve"> (Home-routed Roaming (see</w:t>
      </w:r>
      <w:r>
        <w:t xml:space="preserve"> 3GPP TS </w:t>
      </w:r>
      <w:r w:rsidRPr="003B2883">
        <w:t>23.502</w:t>
      </w:r>
      <w:r>
        <w:t> </w:t>
      </w:r>
      <w:r w:rsidRPr="003B2883">
        <w:t xml:space="preserve">[3], </w:t>
      </w:r>
      <w:r>
        <w:t>clause</w:t>
      </w:r>
      <w:r w:rsidRPr="003B2883">
        <w:t> 4.3.2.2.2).</w:t>
      </w:r>
    </w:p>
    <w:p w14:paraId="3FAF5A86" w14:textId="77777777" w:rsidR="00602AC0" w:rsidRPr="003B2883" w:rsidRDefault="00602AC0" w:rsidP="00602AC0">
      <w:pPr>
        <w:pStyle w:val="B1"/>
      </w:pPr>
      <w:r w:rsidRPr="003B2883">
        <w:t>-</w:t>
      </w:r>
      <w:r w:rsidRPr="003B2883">
        <w:tab/>
        <w:t>UE or network requested PDU Session Modification (non-roaming and roaming with local breakout) (see</w:t>
      </w:r>
      <w:r>
        <w:t xml:space="preserve"> 3GPP TS </w:t>
      </w:r>
      <w:r w:rsidRPr="003B2883">
        <w:t>23.502</w:t>
      </w:r>
      <w:r>
        <w:t> </w:t>
      </w:r>
      <w:r w:rsidRPr="003B2883">
        <w:t xml:space="preserve">[3], </w:t>
      </w:r>
      <w:r>
        <w:t>clause</w:t>
      </w:r>
      <w:r w:rsidRPr="003B2883">
        <w:t> 4.3.3.2).</w:t>
      </w:r>
    </w:p>
    <w:p w14:paraId="45309D72" w14:textId="77777777" w:rsidR="00602AC0" w:rsidRPr="003B2883" w:rsidRDefault="00602AC0" w:rsidP="00602AC0">
      <w:pPr>
        <w:pStyle w:val="B1"/>
      </w:pPr>
      <w:r w:rsidRPr="003B2883">
        <w:t>-</w:t>
      </w:r>
      <w:r w:rsidRPr="003B2883">
        <w:tab/>
        <w:t>UE or network requested PDU Session Modification (home-routed roaming) (see</w:t>
      </w:r>
      <w:r>
        <w:t xml:space="preserve"> 3GPP TS </w:t>
      </w:r>
      <w:r w:rsidRPr="003B2883">
        <w:t>23.502</w:t>
      </w:r>
      <w:r>
        <w:t> </w:t>
      </w:r>
      <w:r w:rsidRPr="003B2883">
        <w:t xml:space="preserve">[3], </w:t>
      </w:r>
      <w:r>
        <w:t>clause</w:t>
      </w:r>
      <w:r w:rsidRPr="003B2883">
        <w:t> 4.3.3.3).</w:t>
      </w:r>
    </w:p>
    <w:p w14:paraId="7515054A" w14:textId="77777777" w:rsidR="00602AC0" w:rsidRPr="003B2883" w:rsidRDefault="00602AC0" w:rsidP="00602AC0">
      <w:pPr>
        <w:pStyle w:val="B1"/>
      </w:pPr>
      <w:r w:rsidRPr="003B2883">
        <w:t>-</w:t>
      </w:r>
      <w:r w:rsidRPr="003B2883">
        <w:tab/>
      </w:r>
      <w:r w:rsidRPr="003B2883">
        <w:rPr>
          <w:lang w:val="en-US"/>
        </w:rPr>
        <w:t>UE Triggered Service Request (</w:t>
      </w:r>
      <w:r w:rsidRPr="003B2883">
        <w:t>see</w:t>
      </w:r>
      <w:r>
        <w:t xml:space="preserve"> 3GPP TS </w:t>
      </w:r>
      <w:r w:rsidRPr="003B2883">
        <w:t>23.502</w:t>
      </w:r>
      <w:r>
        <w:t> </w:t>
      </w:r>
      <w:r w:rsidRPr="003B2883">
        <w:t xml:space="preserve">[3], </w:t>
      </w:r>
      <w:r>
        <w:t>clause</w:t>
      </w:r>
      <w:r w:rsidRPr="003B2883">
        <w:rPr>
          <w:lang w:val="en-US"/>
        </w:rPr>
        <w:t xml:space="preserve"> 4.2.3.2) </w:t>
      </w:r>
      <w:r w:rsidRPr="003B2883">
        <w:t>to move PDU Session(s) from untrusted non-3GPP access to 3GPP access.</w:t>
      </w:r>
    </w:p>
    <w:p w14:paraId="4278D0C8" w14:textId="77777777" w:rsidR="00602AC0" w:rsidRPr="003B2883" w:rsidRDefault="00602AC0" w:rsidP="00602AC0">
      <w:pPr>
        <w:pStyle w:val="B1"/>
      </w:pPr>
      <w:r w:rsidRPr="003B2883">
        <w:t>-</w:t>
      </w:r>
      <w:r w:rsidRPr="003B2883">
        <w:tab/>
        <w:t xml:space="preserve">Network requested PDU Session Modification, when the </w:t>
      </w:r>
      <w:r w:rsidRPr="003B2883">
        <w:rPr>
          <w:lang w:eastAsia="zh-CN"/>
        </w:rPr>
        <w:t>SMF needs to release the assigned EBI from a QoS flow (see</w:t>
      </w:r>
      <w:r>
        <w:rPr>
          <w:lang w:eastAsia="zh-CN"/>
        </w:rPr>
        <w:t xml:space="preserve"> 3GPP TS</w:t>
      </w:r>
      <w:r>
        <w:t> </w:t>
      </w:r>
      <w:r w:rsidRPr="003B2883">
        <w:t>23.502</w:t>
      </w:r>
      <w:r>
        <w:t> </w:t>
      </w:r>
      <w:r w:rsidRPr="003B2883">
        <w:t xml:space="preserve">[3], </w:t>
      </w:r>
      <w:r>
        <w:t>clause</w:t>
      </w:r>
      <w:r w:rsidRPr="003B2883">
        <w:t> 4.11.1.4.3).</w:t>
      </w:r>
    </w:p>
    <w:p w14:paraId="6DDFB83A" w14:textId="02501E2D" w:rsidR="004B207E" w:rsidRDefault="00602AC0" w:rsidP="00602AC0">
      <w:r w:rsidRPr="003B2883">
        <w:t>The EBIAssignment service operation is invoked by a NF Service Consumer, e.g. a SMF, towards the NF Service Producer, i.e. the AMF</w:t>
      </w:r>
      <w:r w:rsidRPr="003B2883">
        <w:rPr>
          <w:lang w:eastAsia="zh-CN"/>
        </w:rPr>
        <w:t xml:space="preserve">, </w:t>
      </w:r>
      <w:r w:rsidRPr="003B2883">
        <w:t>to request the AMF to allocate EPS bearer ID(s) towards EPS bearer(s) mapped from QoS flow(s) for an existing PDU Session for a given UE.</w:t>
      </w:r>
    </w:p>
    <w:p w14:paraId="67C7C070" w14:textId="56A25905" w:rsidR="004B207E" w:rsidRDefault="00602AC0" w:rsidP="00602AC0">
      <w:r w:rsidRPr="003B2883">
        <w:t xml:space="preserve">EBI allocation </w:t>
      </w:r>
      <w:r w:rsidRPr="003B2883">
        <w:rPr>
          <w:lang w:val="en-US"/>
        </w:rPr>
        <w:t>shall</w:t>
      </w:r>
      <w:r w:rsidRPr="003B2883">
        <w:t xml:space="preserve"> </w:t>
      </w:r>
      <w:r w:rsidRPr="003B2883">
        <w:rPr>
          <w:lang w:val="en-US"/>
        </w:rPr>
        <w:t xml:space="preserve">apply </w:t>
      </w:r>
      <w:r w:rsidRPr="003B2883">
        <w:t>only to</w:t>
      </w:r>
      <w:r w:rsidR="00AB3498">
        <w:t>:</w:t>
      </w:r>
    </w:p>
    <w:p w14:paraId="684784F8" w14:textId="77777777" w:rsidR="00AB3498" w:rsidRDefault="00AB3498" w:rsidP="000B1450">
      <w:pPr>
        <w:pStyle w:val="B1"/>
      </w:pPr>
      <w:r>
        <w:t>-</w:t>
      </w:r>
      <w:r>
        <w:tab/>
        <w:t>QoS flows of Single Access</w:t>
      </w:r>
      <w:r w:rsidRPr="003B2883">
        <w:t xml:space="preserve"> </w:t>
      </w:r>
      <w:r w:rsidR="00602AC0" w:rsidRPr="003B2883">
        <w:t>PDU Session</w:t>
      </w:r>
      <w:r w:rsidR="00602AC0" w:rsidRPr="003B2883">
        <w:rPr>
          <w:lang w:val="en-US"/>
        </w:rPr>
        <w:t>(s)</w:t>
      </w:r>
      <w:r w:rsidR="00602AC0" w:rsidRPr="003B2883">
        <w:t xml:space="preserve"> via 3GPP access supporting EPS interworking with N26</w:t>
      </w:r>
      <w:r>
        <w:t>;</w:t>
      </w:r>
    </w:p>
    <w:p w14:paraId="1AC4FEE7" w14:textId="77777777" w:rsidR="00AB3498" w:rsidRDefault="00AB3498" w:rsidP="000B1450">
      <w:pPr>
        <w:pStyle w:val="B1"/>
      </w:pPr>
      <w:r>
        <w:t>-</w:t>
      </w:r>
      <w:r>
        <w:tab/>
        <w:t>Qos flows of Multi-Access PDU Session(s) supporting EPS interworking with N26, that are not only allowed over non-3GPP access</w:t>
      </w:r>
      <w:r w:rsidR="00602AC0" w:rsidRPr="003B2883">
        <w:rPr>
          <w:lang w:val="en-US"/>
        </w:rPr>
        <w:t>.</w:t>
      </w:r>
    </w:p>
    <w:p w14:paraId="13357C4D" w14:textId="2D3E0942" w:rsidR="004B207E" w:rsidRDefault="00602AC0" w:rsidP="00602AC0">
      <w:r w:rsidRPr="003B2883">
        <w:t xml:space="preserve">EBI allocation </w:t>
      </w:r>
      <w:r w:rsidRPr="003B2883">
        <w:rPr>
          <w:lang w:val="en-US"/>
        </w:rPr>
        <w:t>shall</w:t>
      </w:r>
      <w:r w:rsidRPr="003B2883">
        <w:t xml:space="preserve"> not apply to</w:t>
      </w:r>
      <w:r w:rsidR="00AB3498">
        <w:t>:</w:t>
      </w:r>
    </w:p>
    <w:p w14:paraId="7B6C225B" w14:textId="77777777" w:rsidR="00AB3498" w:rsidRDefault="00AB3498" w:rsidP="000B1450">
      <w:pPr>
        <w:pStyle w:val="B1"/>
      </w:pPr>
      <w:r>
        <w:t>-</w:t>
      </w:r>
      <w:r>
        <w:tab/>
      </w:r>
      <w:r w:rsidR="00602AC0" w:rsidRPr="003B2883">
        <w:t>PDU Session</w:t>
      </w:r>
      <w:r w:rsidR="00602AC0" w:rsidRPr="003B2883">
        <w:rPr>
          <w:lang w:val="en-US"/>
        </w:rPr>
        <w:t>(s)</w:t>
      </w:r>
      <w:r w:rsidR="00602AC0" w:rsidRPr="003B2883">
        <w:t xml:space="preserve"> via 3GPP access supporting EPS interworking without N26</w:t>
      </w:r>
      <w:r>
        <w:t>,</w:t>
      </w:r>
      <w:r w:rsidR="00602AC0" w:rsidRPr="003B2883">
        <w:t xml:space="preserve"> or</w:t>
      </w:r>
      <w:r>
        <w:t>;</w:t>
      </w:r>
    </w:p>
    <w:p w14:paraId="7E6EEE1F" w14:textId="77777777" w:rsidR="00AB3498" w:rsidRDefault="00AB3498" w:rsidP="000B1450">
      <w:pPr>
        <w:pStyle w:val="B1"/>
      </w:pPr>
      <w:r>
        <w:t>-</w:t>
      </w:r>
      <w:r>
        <w:tab/>
      </w:r>
      <w:r w:rsidR="00602AC0" w:rsidRPr="003B2883">
        <w:t>PDU Session</w:t>
      </w:r>
      <w:r w:rsidR="00602AC0" w:rsidRPr="003B2883">
        <w:rPr>
          <w:lang w:val="en-US"/>
        </w:rPr>
        <w:t>(s)</w:t>
      </w:r>
      <w:r w:rsidR="00602AC0" w:rsidRPr="003B2883">
        <w:t xml:space="preserve"> via non-3GPP access supporting EPS interworking</w:t>
      </w:r>
      <w:r>
        <w:t>;</w:t>
      </w:r>
    </w:p>
    <w:p w14:paraId="00B21F37" w14:textId="77777777" w:rsidR="00602AC0" w:rsidRPr="003B2883" w:rsidRDefault="00AB3498" w:rsidP="000B1450">
      <w:pPr>
        <w:pStyle w:val="B1"/>
      </w:pPr>
      <w:r>
        <w:t>-</w:t>
      </w:r>
      <w:r>
        <w:tab/>
        <w:t>GBR QoS flow(s) that are only allowed over non-3GPP access in Multi-Access PDU Session(s)</w:t>
      </w:r>
      <w:r w:rsidRPr="00043264">
        <w:t xml:space="preserve"> </w:t>
      </w:r>
      <w:r w:rsidRPr="003B2883">
        <w:t>supporting EPS interworking</w:t>
      </w:r>
      <w:r w:rsidR="00602AC0" w:rsidRPr="003B2883">
        <w:t>.</w:t>
      </w:r>
    </w:p>
    <w:p w14:paraId="0C26C37B" w14:textId="3FF5FDCC" w:rsidR="004B207E" w:rsidRDefault="00C03D75" w:rsidP="00602AC0">
      <w:r w:rsidRPr="003B2883">
        <w:t xml:space="preserve">The EBIAssignment service operation is </w:t>
      </w:r>
      <w:r>
        <w:t xml:space="preserve">also </w:t>
      </w:r>
      <w:r w:rsidRPr="003B2883">
        <w:t>invoked by a</w:t>
      </w:r>
      <w:r>
        <w:t>n</w:t>
      </w:r>
      <w:r w:rsidRPr="003B2883">
        <w:t xml:space="preserve"> NF Service Consumer, e.g. a</w:t>
      </w:r>
      <w:r>
        <w:t>n</w:t>
      </w:r>
      <w:r w:rsidRPr="003B2883">
        <w:t xml:space="preserve"> SMF, towards the NF Service Producer</w:t>
      </w:r>
      <w:r>
        <w:t xml:space="preserve"> supporting the EAEA feature</w:t>
      </w:r>
      <w:r w:rsidRPr="003B2883">
        <w:t xml:space="preserve">, i.e. the AMF, to request the AMF to </w:t>
      </w:r>
      <w:r>
        <w:t xml:space="preserve">update the mapping of EBI and ARP, if the ARP for </w:t>
      </w:r>
      <w:r>
        <w:rPr>
          <w:rFonts w:cs="Arial" w:hint="eastAsia"/>
          <w:szCs w:val="18"/>
        </w:rPr>
        <w:t xml:space="preserve">a QoS flow that </w:t>
      </w:r>
      <w:r>
        <w:rPr>
          <w:rFonts w:cs="Arial"/>
          <w:szCs w:val="18"/>
        </w:rPr>
        <w:t>has</w:t>
      </w:r>
      <w:r>
        <w:rPr>
          <w:rFonts w:cs="Arial" w:hint="eastAsia"/>
          <w:szCs w:val="18"/>
        </w:rPr>
        <w:t xml:space="preserve"> already </w:t>
      </w:r>
      <w:r>
        <w:rPr>
          <w:rFonts w:cs="Arial"/>
          <w:szCs w:val="18"/>
        </w:rPr>
        <w:t xml:space="preserve">been </w:t>
      </w:r>
      <w:r>
        <w:rPr>
          <w:rFonts w:cs="Arial" w:hint="eastAsia"/>
          <w:szCs w:val="18"/>
        </w:rPr>
        <w:t>allocated an EBI</w:t>
      </w:r>
      <w:r>
        <w:t xml:space="preserve"> is changed during the </w:t>
      </w:r>
      <w:r w:rsidRPr="003B2883">
        <w:t>network re</w:t>
      </w:r>
      <w:r>
        <w:t>quested PDU Session Modification</w:t>
      </w:r>
      <w:r w:rsidRPr="003B2883">
        <w:t>.</w:t>
      </w:r>
    </w:p>
    <w:p w14:paraId="3A7F86B7" w14:textId="77777777" w:rsidR="00602AC0" w:rsidRPr="003B2883" w:rsidRDefault="00602AC0" w:rsidP="00602AC0">
      <w:r w:rsidRPr="003B2883">
        <w:t xml:space="preserve">The NF Service Consumer (e.g. the SMF) shall perform EBIAssignment service operation by invoking "assign-ebi" custom operation on the "individual ueContext" resource (See </w:t>
      </w:r>
      <w:r>
        <w:t>clause</w:t>
      </w:r>
      <w:r w:rsidRPr="003B2883">
        <w:t xml:space="preserve"> 6.1.3.2.4.3). See also Figure 5.2.2.6.1-1.</w:t>
      </w:r>
    </w:p>
    <w:p w14:paraId="495FDC6B" w14:textId="77777777" w:rsidR="00602AC0" w:rsidRPr="003B2883" w:rsidRDefault="00602AC0" w:rsidP="00602AC0">
      <w:pPr>
        <w:pStyle w:val="TH"/>
      </w:pPr>
    </w:p>
    <w:p w14:paraId="7D97C8B6" w14:textId="77777777" w:rsidR="00602AC0" w:rsidRPr="003B2883" w:rsidRDefault="00602AC0" w:rsidP="00602AC0">
      <w:pPr>
        <w:pStyle w:val="TH"/>
      </w:pPr>
      <w:r w:rsidRPr="003B2883">
        <w:object w:dxaOrig="8714" w:dyaOrig="2144" w14:anchorId="1E9BC8C7">
          <v:shape id="_x0000_i1050" type="#_x0000_t75" style="width:435.4pt;height:105.95pt" o:ole="">
            <v:imagedata r:id="rId58" o:title=""/>
          </v:shape>
          <o:OLEObject Type="Embed" ProgID="Visio.Drawing.11" ShapeID="_x0000_i1050" DrawAspect="Content" ObjectID="_1741442722" r:id="rId59"/>
        </w:object>
      </w:r>
    </w:p>
    <w:p w14:paraId="42FBF823" w14:textId="77777777" w:rsidR="00602AC0" w:rsidRPr="003B2883" w:rsidRDefault="00602AC0" w:rsidP="00602AC0">
      <w:pPr>
        <w:pStyle w:val="TF"/>
      </w:pPr>
      <w:r w:rsidRPr="003B2883">
        <w:t>Figure 5.2.2.6.1-1 EBI Assignment</w:t>
      </w:r>
    </w:p>
    <w:p w14:paraId="576B20AB" w14:textId="77777777" w:rsidR="00602AC0" w:rsidRPr="003B2883" w:rsidRDefault="00602AC0" w:rsidP="00602AC0">
      <w:pPr>
        <w:pStyle w:val="B1"/>
      </w:pPr>
      <w:r w:rsidRPr="003B2883">
        <w:t>1.</w:t>
      </w:r>
      <w:r w:rsidRPr="003B2883">
        <w:tab/>
        <w:t>The NF Service Consumer, e.g. the SMF, shall invoke "assign-ebi" custom method on individual ueContext resource, which is identified by the UE's SUPI or PEI in the AMF. The NF Service consumer shall provide PDU Session ID</w:t>
      </w:r>
      <w:r w:rsidR="00C03D75">
        <w:t xml:space="preserve"> and</w:t>
      </w:r>
      <w:r w:rsidRPr="003B2883">
        <w:t xml:space="preserve"> ARP list as input for the service operation.</w:t>
      </w:r>
      <w:r w:rsidR="00C03D75">
        <w:t xml:space="preserve"> If the </w:t>
      </w:r>
      <w:r w:rsidR="00C03D75" w:rsidRPr="003B2883">
        <w:t>NF Service Consumer</w:t>
      </w:r>
      <w:r w:rsidR="00C03D75">
        <w:t xml:space="preserve"> invokes this service operation to update the mapping of EBI and ARP for </w:t>
      </w:r>
      <w:r w:rsidR="00C03D75">
        <w:rPr>
          <w:rFonts w:cs="Arial" w:hint="eastAsia"/>
          <w:szCs w:val="18"/>
        </w:rPr>
        <w:t xml:space="preserve">a QoS flow </w:t>
      </w:r>
      <w:r w:rsidR="00C03D75">
        <w:rPr>
          <w:rFonts w:cs="Arial"/>
          <w:szCs w:val="18"/>
        </w:rPr>
        <w:t xml:space="preserve">to which an EBI is already allocated in the AMF, the </w:t>
      </w:r>
      <w:r w:rsidR="00C03D75" w:rsidRPr="003B2883">
        <w:t>NF Service Consumer</w:t>
      </w:r>
      <w:r w:rsidR="00C03D75">
        <w:t xml:space="preserve"> shall provide the </w:t>
      </w:r>
      <w:r w:rsidR="00C03D75" w:rsidRPr="003B2883">
        <w:t>PDU Session ID</w:t>
      </w:r>
      <w:r w:rsidR="00C03D75">
        <w:t xml:space="preserve"> and </w:t>
      </w:r>
      <w:r w:rsidR="00C03D75">
        <w:rPr>
          <w:rFonts w:hint="eastAsia"/>
        </w:rPr>
        <w:t>modifiedEbiList</w:t>
      </w:r>
      <w:r w:rsidR="00C03D75">
        <w:t>.</w:t>
      </w:r>
    </w:p>
    <w:p w14:paraId="43D124AD" w14:textId="77777777" w:rsidR="00602AC0" w:rsidRPr="003B2883" w:rsidRDefault="00602AC0" w:rsidP="00602AC0">
      <w:pPr>
        <w:pStyle w:val="B1"/>
      </w:pPr>
      <w:r w:rsidRPr="003B2883">
        <w:t>2a.</w:t>
      </w:r>
      <w:r w:rsidRPr="003B2883">
        <w:tab/>
        <w:t xml:space="preserve">On success, the AMF shall assign EBI for each ARP in received ARP list, if enough EBI(s) are available. </w:t>
      </w:r>
      <w:r w:rsidRPr="003B2883">
        <w:rPr>
          <w:lang w:eastAsia="zh-CN"/>
        </w:rPr>
        <w:t xml:space="preserve">If there is not enough EBI(s) available, the AMF may revoke already assigned EBI(s) based on the ARP(s) and the S-NSSAI of the PDU session for which the request was received, EBIs information in the UE context and local policies. </w:t>
      </w:r>
      <w:r w:rsidRPr="003B2883">
        <w:t>The AMF may only assign a subset of the requested EPS Bearer ID(s), e.g. when other PDU Sessions with higher ARP have occupied other available EPS Bearer IDs. If AMF has successfully assigned all or part of the requested EBI(s), the AMF shall respond with the status code 200 OK, together with the assigned EBI to ARP mapping(s), the list of ARPs for which the AMF failed to allocate an EBI (if any) and the list of EBI(s) released for this PDU session due to revocation based on ARP(s) and the S-NSSAI (if any).</w:t>
      </w:r>
    </w:p>
    <w:p w14:paraId="4978D18C" w14:textId="77777777" w:rsidR="00602AC0" w:rsidRPr="003B2883" w:rsidRDefault="00602AC0" w:rsidP="00602AC0">
      <w:pPr>
        <w:pStyle w:val="B1"/>
      </w:pPr>
      <w:r w:rsidRPr="003B2883">
        <w:tab/>
        <w:t>If the request contains "releasedEbiList", the AMF shall release the requested EBI(s). The AMF shall respond with the status code 200 OK and shall include the EBI(s) released in the "releasedEbiList" IE of the POST response body. The "releasedEbiList" in the request shall be handled before the EBI assignment in AMF.</w:t>
      </w:r>
    </w:p>
    <w:p w14:paraId="3B0BB363" w14:textId="77777777" w:rsidR="00602AC0" w:rsidRDefault="00602AC0" w:rsidP="00602AC0">
      <w:pPr>
        <w:pStyle w:val="B1"/>
      </w:pPr>
      <w:r w:rsidRPr="003B2883">
        <w:tab/>
        <w:t>If the same EBI(s) are both in the "releasedEbiList"and "assignedEbiList", the NF sevice consumer considers that EBI(s) ha</w:t>
      </w:r>
      <w:r w:rsidRPr="003B2883">
        <w:rPr>
          <w:rFonts w:hint="eastAsia"/>
          <w:lang w:eastAsia="zh-CN"/>
        </w:rPr>
        <w:t>ve</w:t>
      </w:r>
      <w:r w:rsidRPr="003B2883">
        <w:t xml:space="preserve"> been released and reassigned.</w:t>
      </w:r>
    </w:p>
    <w:p w14:paraId="4AEDBA66" w14:textId="77777777" w:rsidR="00C03D75" w:rsidRPr="003B2883" w:rsidRDefault="00C03D75" w:rsidP="00602AC0">
      <w:pPr>
        <w:pStyle w:val="B1"/>
      </w:pPr>
      <w:r>
        <w:tab/>
      </w:r>
      <w:r w:rsidRPr="003B2883">
        <w:t xml:space="preserve">If the </w:t>
      </w:r>
      <w:r>
        <w:t xml:space="preserve">request contains </w:t>
      </w:r>
      <w:r w:rsidRPr="003B2883">
        <w:t>"</w:t>
      </w:r>
      <w:r>
        <w:rPr>
          <w:rFonts w:hint="eastAsia"/>
        </w:rPr>
        <w:t>modifiedEbiList</w:t>
      </w:r>
      <w:r w:rsidRPr="003B2883">
        <w:t>"</w:t>
      </w:r>
      <w:r>
        <w:t xml:space="preserve">, the AMF shall store the </w:t>
      </w:r>
      <w:r w:rsidRPr="00140E21">
        <w:rPr>
          <w:lang w:eastAsia="zh-CN"/>
        </w:rPr>
        <w:t>a</w:t>
      </w:r>
      <w:r>
        <w:rPr>
          <w:lang w:eastAsia="zh-CN"/>
        </w:rPr>
        <w:t xml:space="preserve">ssociation of the assigned EBI and </w:t>
      </w:r>
      <w:r w:rsidRPr="00140E21">
        <w:rPr>
          <w:lang w:eastAsia="zh-CN"/>
        </w:rPr>
        <w:t>ARP pair to the corresponding PDU Session ID</w:t>
      </w:r>
      <w:r w:rsidRPr="003B2883">
        <w:t xml:space="preserve">. The AMF shall respond with the status code 200 OK and shall include the EBI(s) </w:t>
      </w:r>
      <w:r>
        <w:t>with ARP updated</w:t>
      </w:r>
      <w:r w:rsidRPr="003B2883">
        <w:t xml:space="preserve"> in the "</w:t>
      </w:r>
      <w:r>
        <w:rPr>
          <w:rFonts w:hint="eastAsia"/>
        </w:rPr>
        <w:t>modifiedEbiList</w:t>
      </w:r>
      <w:r w:rsidRPr="003B2883">
        <w:t>" IE of the POST response body.</w:t>
      </w:r>
    </w:p>
    <w:p w14:paraId="1D14C84D" w14:textId="77777777" w:rsidR="00602AC0" w:rsidRPr="003B2883" w:rsidRDefault="00602AC0" w:rsidP="00602AC0">
      <w:pPr>
        <w:pStyle w:val="B1"/>
      </w:pPr>
      <w:r w:rsidRPr="003B2883">
        <w:t>2b.</w:t>
      </w:r>
      <w:r w:rsidRPr="003B2883">
        <w:tab/>
        <w:t xml:space="preserve">On failure or redirection, one of the HTTP status code listed in Table 6.1.3.2.4.3.2-2 shall be returned. For a 4xx/5xx response, the message body shall contain an </w:t>
      </w:r>
      <w:r w:rsidRPr="003B2883">
        <w:rPr>
          <w:lang w:eastAsia="zh-CN"/>
        </w:rPr>
        <w:t>AssignEbiError</w:t>
      </w:r>
      <w:r w:rsidRPr="00434E92">
        <w:t xml:space="preserve"> </w:t>
      </w:r>
      <w:r w:rsidRPr="003B2883">
        <w:t>structure, including:</w:t>
      </w:r>
    </w:p>
    <w:p w14:paraId="4155055E" w14:textId="77777777" w:rsidR="00602AC0" w:rsidRPr="003B2883" w:rsidRDefault="00602AC0" w:rsidP="00602AC0">
      <w:pPr>
        <w:pStyle w:val="B2"/>
      </w:pPr>
      <w:r w:rsidRPr="003B2883">
        <w:t>-</w:t>
      </w:r>
      <w:r w:rsidRPr="003B2883">
        <w:tab/>
        <w:t>a ProblemDetails structure with the "cause" attribute set to one of the application error listed in Table 6.1.3.2.4.3.2-2;</w:t>
      </w:r>
    </w:p>
    <w:p w14:paraId="75BBC75A" w14:textId="77777777" w:rsidR="00602AC0" w:rsidRPr="003B2883" w:rsidRDefault="00602AC0" w:rsidP="00602AC0">
      <w:pPr>
        <w:pStyle w:val="B2"/>
      </w:pPr>
      <w:r w:rsidRPr="003B2883">
        <w:t>-</w:t>
      </w:r>
      <w:r w:rsidRPr="003B2883">
        <w:tab/>
        <w:t xml:space="preserve">a </w:t>
      </w:r>
      <w:r w:rsidRPr="003B2883">
        <w:rPr>
          <w:lang w:eastAsia="zh-CN"/>
        </w:rPr>
        <w:t>failureDetails</w:t>
      </w:r>
      <w:r w:rsidRPr="003B2883" w:rsidDel="002C3F26">
        <w:t xml:space="preserve"> </w:t>
      </w:r>
      <w:r w:rsidRPr="003B2883">
        <w:t xml:space="preserve">which describes </w:t>
      </w:r>
      <w:r w:rsidRPr="003B2883">
        <w:rPr>
          <w:rFonts w:cs="Arial"/>
          <w:szCs w:val="18"/>
          <w:lang w:eastAsia="zh-CN"/>
        </w:rPr>
        <w:t>the details of the failure including the list of ARPs for which the EBI assignment failed</w:t>
      </w:r>
      <w:r w:rsidRPr="003B2883">
        <w:t>.</w:t>
      </w:r>
    </w:p>
    <w:p w14:paraId="3FDBD097" w14:textId="77777777" w:rsidR="00602AC0" w:rsidRPr="003B2883" w:rsidRDefault="00602AC0" w:rsidP="00602AC0">
      <w:pPr>
        <w:pStyle w:val="Heading2"/>
      </w:pPr>
      <w:bookmarkStart w:id="978" w:name="_Toc25156225"/>
      <w:bookmarkStart w:id="979" w:name="_Toc34124525"/>
      <w:bookmarkStart w:id="980" w:name="_Toc43207639"/>
      <w:bookmarkStart w:id="981" w:name="_Toc49857119"/>
      <w:bookmarkStart w:id="982" w:name="_Toc56676953"/>
      <w:bookmarkStart w:id="983" w:name="_Toc56691476"/>
      <w:bookmarkStart w:id="984" w:name="_Toc56698740"/>
      <w:bookmarkStart w:id="985" w:name="_Toc89034942"/>
      <w:bookmarkStart w:id="986" w:name="_Toc89064740"/>
      <w:bookmarkStart w:id="987" w:name="_Toc89180041"/>
      <w:bookmarkStart w:id="988" w:name="_Toc97071718"/>
      <w:bookmarkStart w:id="989" w:name="_Toc120051120"/>
      <w:bookmarkStart w:id="990" w:name="_Toc130828736"/>
      <w:r w:rsidRPr="003B2883">
        <w:t>5.3</w:t>
      </w:r>
      <w:r w:rsidRPr="003B2883">
        <w:tab/>
        <w:t>Namf_EventExposure Service</w:t>
      </w:r>
      <w:bookmarkEnd w:id="978"/>
      <w:bookmarkEnd w:id="979"/>
      <w:bookmarkEnd w:id="980"/>
      <w:bookmarkEnd w:id="981"/>
      <w:bookmarkEnd w:id="982"/>
      <w:bookmarkEnd w:id="983"/>
      <w:bookmarkEnd w:id="984"/>
      <w:bookmarkEnd w:id="985"/>
      <w:bookmarkEnd w:id="986"/>
      <w:bookmarkEnd w:id="987"/>
      <w:bookmarkEnd w:id="988"/>
      <w:bookmarkEnd w:id="989"/>
      <w:bookmarkEnd w:id="990"/>
    </w:p>
    <w:p w14:paraId="6EDE054C" w14:textId="77777777" w:rsidR="00602AC0" w:rsidRPr="003B2883" w:rsidRDefault="00602AC0" w:rsidP="00602AC0">
      <w:pPr>
        <w:pStyle w:val="Heading3"/>
      </w:pPr>
      <w:bookmarkStart w:id="991" w:name="_Toc25156226"/>
      <w:bookmarkStart w:id="992" w:name="_Toc34124526"/>
      <w:bookmarkStart w:id="993" w:name="_Toc43207640"/>
      <w:bookmarkStart w:id="994" w:name="_Toc49857120"/>
      <w:bookmarkStart w:id="995" w:name="_Toc56676954"/>
      <w:bookmarkStart w:id="996" w:name="_Toc56691477"/>
      <w:bookmarkStart w:id="997" w:name="_Toc56698741"/>
      <w:bookmarkStart w:id="998" w:name="_Toc89034943"/>
      <w:bookmarkStart w:id="999" w:name="_Toc89064741"/>
      <w:bookmarkStart w:id="1000" w:name="_Toc89180042"/>
      <w:bookmarkStart w:id="1001" w:name="_Toc97071719"/>
      <w:bookmarkStart w:id="1002" w:name="_Toc120051121"/>
      <w:bookmarkStart w:id="1003" w:name="_Toc130828737"/>
      <w:r w:rsidRPr="003B2883">
        <w:t>5.3.1</w:t>
      </w:r>
      <w:r w:rsidRPr="003B2883">
        <w:tab/>
        <w:t>Service Description</w:t>
      </w:r>
      <w:bookmarkEnd w:id="991"/>
      <w:bookmarkEnd w:id="992"/>
      <w:bookmarkEnd w:id="993"/>
      <w:bookmarkEnd w:id="994"/>
      <w:bookmarkEnd w:id="995"/>
      <w:bookmarkEnd w:id="996"/>
      <w:bookmarkEnd w:id="997"/>
      <w:bookmarkEnd w:id="998"/>
      <w:bookmarkEnd w:id="999"/>
      <w:bookmarkEnd w:id="1000"/>
      <w:bookmarkEnd w:id="1001"/>
      <w:bookmarkEnd w:id="1002"/>
      <w:bookmarkEnd w:id="1003"/>
    </w:p>
    <w:p w14:paraId="567E29A5" w14:textId="4153C37B" w:rsidR="00602AC0" w:rsidRDefault="00602AC0" w:rsidP="00602AC0">
      <w:pPr>
        <w:rPr>
          <w:lang w:eastAsia="zh-CN"/>
        </w:rPr>
      </w:pPr>
      <w:r w:rsidRPr="003B2883">
        <w:t xml:space="preserve">The AMF may offer this service as a Service Producer to enable an NF to subscribe to event notifications on its own or on behalf of another NF and get notified about an event. The known Service Consumers are </w:t>
      </w:r>
      <w:r w:rsidRPr="003B2883">
        <w:rPr>
          <w:lang w:eastAsia="zh-CN"/>
        </w:rPr>
        <w:t>NEF, SMF, UDM</w:t>
      </w:r>
      <w:r w:rsidR="00775075">
        <w:rPr>
          <w:lang w:eastAsia="zh-CN"/>
        </w:rPr>
        <w:t>,</w:t>
      </w:r>
      <w:r>
        <w:rPr>
          <w:lang w:eastAsia="zh-CN"/>
        </w:rPr>
        <w:t xml:space="preserve"> NWDAF</w:t>
      </w:r>
      <w:r w:rsidR="00FE4D31">
        <w:rPr>
          <w:lang w:eastAsia="zh-CN"/>
        </w:rPr>
        <w:t xml:space="preserve">, </w:t>
      </w:r>
      <w:r w:rsidR="003509E9">
        <w:rPr>
          <w:lang w:eastAsia="zh-CN"/>
        </w:rPr>
        <w:t xml:space="preserve">DCCF, </w:t>
      </w:r>
      <w:r w:rsidR="00FE4D31">
        <w:rPr>
          <w:lang w:eastAsia="zh-CN"/>
        </w:rPr>
        <w:t>LMF</w:t>
      </w:r>
      <w:r w:rsidR="005B561A">
        <w:rPr>
          <w:lang w:eastAsia="zh-CN"/>
        </w:rPr>
        <w:t>, TSCTSF</w:t>
      </w:r>
      <w:r w:rsidR="000B70E1">
        <w:rPr>
          <w:lang w:eastAsia="zh-CN"/>
        </w:rPr>
        <w:t xml:space="preserve"> and GMLC</w:t>
      </w:r>
      <w:r w:rsidRPr="003B2883">
        <w:rPr>
          <w:lang w:eastAsia="zh-CN"/>
        </w:rPr>
        <w:t xml:space="preserve">. See also </w:t>
      </w:r>
      <w:r>
        <w:rPr>
          <w:lang w:eastAsia="zh-CN"/>
        </w:rPr>
        <w:t xml:space="preserve">clause 5.34.7 of </w:t>
      </w:r>
      <w:r w:rsidRPr="003B2883">
        <w:rPr>
          <w:lang w:eastAsia="zh-CN"/>
        </w:rPr>
        <w:t>3GPP TS 23.50</w:t>
      </w:r>
      <w:r>
        <w:rPr>
          <w:lang w:eastAsia="zh-CN"/>
        </w:rPr>
        <w:t>1</w:t>
      </w:r>
      <w:r w:rsidRPr="003B2883">
        <w:rPr>
          <w:lang w:val="en-US" w:eastAsia="zh-CN"/>
        </w:rPr>
        <w:t> [</w:t>
      </w:r>
      <w:r>
        <w:rPr>
          <w:lang w:val="en-US" w:eastAsia="zh-CN"/>
        </w:rPr>
        <w:t>2</w:t>
      </w:r>
      <w:r w:rsidRPr="003B2883">
        <w:rPr>
          <w:lang w:val="en-US" w:eastAsia="zh-CN"/>
        </w:rPr>
        <w:t>]</w:t>
      </w:r>
      <w:r>
        <w:rPr>
          <w:lang w:val="en-US" w:eastAsia="zh-CN"/>
        </w:rPr>
        <w:t xml:space="preserve"> and </w:t>
      </w:r>
      <w:r>
        <w:rPr>
          <w:lang w:eastAsia="zh-CN"/>
        </w:rPr>
        <w:t>clause</w:t>
      </w:r>
      <w:r w:rsidRPr="003B2883">
        <w:rPr>
          <w:lang w:eastAsia="zh-CN"/>
        </w:rPr>
        <w:t xml:space="preserve">s 4.15.1, 4.15.3.2, </w:t>
      </w:r>
      <w:r w:rsidRPr="003B2883">
        <w:t xml:space="preserve">4.15.4.2 and </w:t>
      </w:r>
      <w:r w:rsidRPr="003B2883">
        <w:rPr>
          <w:lang w:eastAsia="zh-CN"/>
        </w:rPr>
        <w:t>5.2.2.3.1 of</w:t>
      </w:r>
      <w:r>
        <w:rPr>
          <w:lang w:eastAsia="zh-CN"/>
        </w:rPr>
        <w:t xml:space="preserve"> 3GPP TS </w:t>
      </w:r>
      <w:r w:rsidRPr="003B2883">
        <w:rPr>
          <w:lang w:eastAsia="zh-CN"/>
        </w:rPr>
        <w:t>23.502</w:t>
      </w:r>
      <w:r>
        <w:rPr>
          <w:lang w:eastAsia="zh-CN"/>
        </w:rPr>
        <w:t> </w:t>
      </w:r>
      <w:r w:rsidRPr="003B2883">
        <w:rPr>
          <w:lang w:val="en-US" w:eastAsia="zh-CN"/>
        </w:rPr>
        <w:t>[3]</w:t>
      </w:r>
      <w:r>
        <w:rPr>
          <w:lang w:val="en-US" w:eastAsia="zh-CN"/>
        </w:rPr>
        <w:t xml:space="preserve">, </w:t>
      </w:r>
      <w:r w:rsidRPr="00F72CC8">
        <w:t>clause</w:t>
      </w:r>
      <w:r>
        <w:t xml:space="preserve"> 6.2.2</w:t>
      </w:r>
      <w:r w:rsidRPr="00F72CC8">
        <w:t xml:space="preserve"> in</w:t>
      </w:r>
      <w:r>
        <w:t xml:space="preserve"> 3GPP TS </w:t>
      </w:r>
      <w:r w:rsidRPr="00F72CC8">
        <w:t>23.288</w:t>
      </w:r>
      <w:r>
        <w:t> [38]</w:t>
      </w:r>
      <w:r w:rsidRPr="003B2883">
        <w:rPr>
          <w:lang w:eastAsia="zh-CN"/>
        </w:rPr>
        <w:t>.</w:t>
      </w:r>
    </w:p>
    <w:p w14:paraId="411094A7" w14:textId="11A339ED" w:rsidR="00602AC0" w:rsidRDefault="00602AC0" w:rsidP="00602AC0">
      <w:r w:rsidRPr="003B2883">
        <w:t>The following events are provided by Namf_EventExposure Service:</w:t>
      </w:r>
    </w:p>
    <w:p w14:paraId="3423B238" w14:textId="77777777" w:rsidR="00602AC0" w:rsidRPr="003B2883" w:rsidRDefault="00602AC0" w:rsidP="00602AC0">
      <w:pPr>
        <w:pStyle w:val="B1"/>
      </w:pPr>
      <w:r w:rsidRPr="003B2883">
        <w:t>Event: Location-Report</w:t>
      </w:r>
    </w:p>
    <w:p w14:paraId="5878E93B" w14:textId="77777777" w:rsidR="00602AC0" w:rsidRPr="003B2883" w:rsidRDefault="00602AC0" w:rsidP="00602AC0">
      <w:pPr>
        <w:pStyle w:val="B2"/>
      </w:pPr>
      <w:r w:rsidRPr="003B2883">
        <w:lastRenderedPageBreak/>
        <w:tab/>
        <w:t xml:space="preserve">A NF subscribes to this event to receive the Last Known Location </w:t>
      </w:r>
      <w:r w:rsidR="00B8374D">
        <w:t>or the Current Location</w:t>
      </w:r>
      <w:r w:rsidR="00B8374D" w:rsidRPr="003B2883">
        <w:t xml:space="preserve"> </w:t>
      </w:r>
      <w:r w:rsidRPr="003B2883">
        <w:t>of a UE or a group of UEs</w:t>
      </w:r>
      <w:r w:rsidR="00286234">
        <w:t xml:space="preserve"> or any UE</w:t>
      </w:r>
      <w:r w:rsidRPr="003B2883">
        <w:t xml:space="preserve">, and Updated Location of </w:t>
      </w:r>
      <w:r w:rsidR="00286234">
        <w:t>any of these UEs</w:t>
      </w:r>
      <w:r w:rsidRPr="003B2883">
        <w:t xml:space="preserve"> when AMF becomes aware of a location change of </w:t>
      </w:r>
      <w:r w:rsidR="00286234">
        <w:t xml:space="preserve">any of these </w:t>
      </w:r>
      <w:r w:rsidRPr="003B2883">
        <w:t>UE</w:t>
      </w:r>
      <w:r w:rsidR="00286234">
        <w:t>s</w:t>
      </w:r>
      <w:r w:rsidRPr="003B2883">
        <w:t xml:space="preserve"> with the granularity as requested.</w:t>
      </w:r>
    </w:p>
    <w:p w14:paraId="319862F0" w14:textId="77777777" w:rsidR="00602AC0" w:rsidRPr="003B2883" w:rsidRDefault="00602AC0" w:rsidP="00602AC0">
      <w:pPr>
        <w:pStyle w:val="B2"/>
      </w:pPr>
      <w:r w:rsidRPr="003B2883">
        <w:tab/>
        <w:t>This event implements the "Location Reporting" event in table 4.15.3.1-1 of</w:t>
      </w:r>
      <w:r>
        <w:t xml:space="preserve"> 3GPP TS </w:t>
      </w:r>
      <w:r w:rsidRPr="003B2883">
        <w:t>23.502</w:t>
      </w:r>
      <w:r>
        <w:t> </w:t>
      </w:r>
      <w:r w:rsidRPr="003B2883">
        <w:t>[3].</w:t>
      </w:r>
    </w:p>
    <w:p w14:paraId="3E18573F" w14:textId="77777777" w:rsidR="00602AC0" w:rsidRPr="003B2883" w:rsidRDefault="00602AC0" w:rsidP="00602AC0">
      <w:pPr>
        <w:pStyle w:val="B2"/>
      </w:pPr>
      <w:r w:rsidRPr="003B2883">
        <w:tab/>
      </w:r>
      <w:r w:rsidRPr="003B2883">
        <w:rPr>
          <w:u w:val="single"/>
        </w:rPr>
        <w:t>UE Type</w:t>
      </w:r>
      <w:r w:rsidRPr="003B2883">
        <w:t>: One UE, Group of UEs</w:t>
      </w:r>
      <w:r w:rsidR="00286234">
        <w:t>, any UE</w:t>
      </w:r>
    </w:p>
    <w:p w14:paraId="46D7DF5B" w14:textId="77777777" w:rsidR="00602AC0" w:rsidRPr="003B2883" w:rsidRDefault="00602AC0" w:rsidP="00602AC0">
      <w:pPr>
        <w:pStyle w:val="B2"/>
      </w:pPr>
      <w:r w:rsidRPr="003B2883">
        <w:tab/>
      </w:r>
      <w:r w:rsidRPr="003B2883">
        <w:rPr>
          <w:u w:val="single"/>
        </w:rPr>
        <w:t>Report Type:</w:t>
      </w:r>
      <w:r w:rsidRPr="003B2883">
        <w:t xml:space="preserve"> One-Time Report, Continuous Report (See NOTE </w:t>
      </w:r>
      <w:r w:rsidR="00554D58">
        <w:t>1</w:t>
      </w:r>
      <w:r w:rsidRPr="003B2883">
        <w:t>)</w:t>
      </w:r>
      <w:r w:rsidR="00554D58">
        <w:t>, P</w:t>
      </w:r>
      <w:r w:rsidR="00554D58" w:rsidRPr="00140E21">
        <w:t>eriodic</w:t>
      </w:r>
      <w:r w:rsidR="00554D58">
        <w:t xml:space="preserve"> Report</w:t>
      </w:r>
      <w:r w:rsidR="00554D58" w:rsidRPr="003B2883">
        <w:t xml:space="preserve"> (See NOTE </w:t>
      </w:r>
      <w:r w:rsidR="00554D58">
        <w:t>1 and 2</w:t>
      </w:r>
      <w:r w:rsidR="00554D58" w:rsidRPr="003B2883">
        <w:t>)</w:t>
      </w:r>
    </w:p>
    <w:p w14:paraId="62A08D3C" w14:textId="77777777" w:rsidR="00602AC0" w:rsidRPr="003B2883" w:rsidRDefault="00602AC0" w:rsidP="00602AC0">
      <w:pPr>
        <w:pStyle w:val="B2"/>
      </w:pPr>
      <w:r w:rsidRPr="003B2883">
        <w:tab/>
      </w:r>
      <w:r w:rsidRPr="003B2883">
        <w:rPr>
          <w:u w:val="single"/>
        </w:rPr>
        <w:t>Input:</w:t>
      </w:r>
      <w:r w:rsidRPr="003B2883">
        <w:t xml:space="preserve"> UE-ID(s), </w:t>
      </w:r>
      <w:r w:rsidR="00286234" w:rsidRPr="003B2883">
        <w:t>"ANY_UE"</w:t>
      </w:r>
      <w:r w:rsidR="00286234">
        <w:t>, o</w:t>
      </w:r>
      <w:r w:rsidRPr="003B2883">
        <w:t xml:space="preserve">ptional </w:t>
      </w:r>
      <w:r w:rsidR="00286234">
        <w:t>f</w:t>
      </w:r>
      <w:r w:rsidRPr="003B2883">
        <w:t>ilters: TAI, Cell-ID, N3IWF, UE-IP, UDP-PORT</w:t>
      </w:r>
      <w:r>
        <w:t xml:space="preserve">, TNAP ID, </w:t>
      </w:r>
      <w:r w:rsidR="00A05BB3">
        <w:t xml:space="preserve">TWAP ID, </w:t>
      </w:r>
      <w:r>
        <w:t>Global Line Id</w:t>
      </w:r>
    </w:p>
    <w:p w14:paraId="44571535" w14:textId="13CCD79B" w:rsidR="00602AC0" w:rsidRPr="003B2883" w:rsidRDefault="00602AC0" w:rsidP="00602AC0">
      <w:pPr>
        <w:pStyle w:val="B2"/>
      </w:pPr>
      <w:r w:rsidRPr="003B2883">
        <w:tab/>
      </w:r>
      <w:r w:rsidRPr="003B2883">
        <w:rPr>
          <w:u w:val="single"/>
        </w:rPr>
        <w:t>Notification</w:t>
      </w:r>
      <w:r w:rsidR="005C72E1">
        <w:rPr>
          <w:u w:val="single"/>
        </w:rPr>
        <w:t>:</w:t>
      </w:r>
      <w:r w:rsidRPr="003B2883">
        <w:t xml:space="preserve"> UE-ID, filtered updated location (TAI, Cell-ID for 3GPP access, most recent N3IWF node, UE local IP address and UDP source port number for non-3GPP access</w:t>
      </w:r>
      <w:r>
        <w:t xml:space="preserve">, TNAP ID, </w:t>
      </w:r>
      <w:r w:rsidR="00A05BB3">
        <w:t xml:space="preserve">TWAP ID, </w:t>
      </w:r>
      <w:r>
        <w:t>Global Line Id</w:t>
      </w:r>
      <w:r w:rsidRPr="003B2883">
        <w:t>).</w:t>
      </w:r>
    </w:p>
    <w:p w14:paraId="5BD566FF" w14:textId="77777777" w:rsidR="00602AC0" w:rsidRDefault="00602AC0" w:rsidP="00602AC0">
      <w:pPr>
        <w:pStyle w:val="NO"/>
      </w:pPr>
      <w:r w:rsidRPr="003B2883">
        <w:t>NOTE 1:</w:t>
      </w:r>
      <w:r w:rsidRPr="003B2883">
        <w:tab/>
        <w:t xml:space="preserve">Support of Continuous Report </w:t>
      </w:r>
      <w:r w:rsidR="00554D58">
        <w:t xml:space="preserve">or </w:t>
      </w:r>
      <w:r w:rsidR="00554D58">
        <w:rPr>
          <w:lang w:eastAsia="fr-FR"/>
        </w:rPr>
        <w:t>Periodic Report</w:t>
      </w:r>
      <w:r w:rsidR="00554D58" w:rsidRPr="003B2883">
        <w:t xml:space="preserve"> </w:t>
      </w:r>
      <w:r w:rsidRPr="003B2883">
        <w:t>should be controlled by operator policy.</w:t>
      </w:r>
    </w:p>
    <w:p w14:paraId="24DD2F30" w14:textId="77777777" w:rsidR="00554D58" w:rsidRPr="003B2883" w:rsidRDefault="00554D58" w:rsidP="00602AC0">
      <w:pPr>
        <w:pStyle w:val="NO"/>
      </w:pPr>
      <w:r>
        <w:t>NOTE 2:</w:t>
      </w:r>
      <w:r>
        <w:tab/>
      </w:r>
      <w:r w:rsidRPr="003B2883">
        <w:t xml:space="preserve">For </w:t>
      </w:r>
      <w:r>
        <w:t>P</w:t>
      </w:r>
      <w:r w:rsidRPr="00140E21">
        <w:t>eriodic</w:t>
      </w:r>
      <w:r w:rsidRPr="003B2883">
        <w:t xml:space="preserve"> Report, UE Last Known Location is </w:t>
      </w:r>
      <w:r>
        <w:t xml:space="preserve">reported if the UE is in </w:t>
      </w:r>
      <w:r w:rsidRPr="003B2883">
        <w:rPr>
          <w:lang w:val="en-US"/>
        </w:rPr>
        <w:t>CM-IDLE state</w:t>
      </w:r>
      <w:r>
        <w:rPr>
          <w:lang w:val="en-US"/>
        </w:rPr>
        <w:t xml:space="preserve"> when the report is being generated</w:t>
      </w:r>
      <w:r w:rsidRPr="003B2883">
        <w:t>.</w:t>
      </w:r>
    </w:p>
    <w:p w14:paraId="54680327" w14:textId="77777777" w:rsidR="00602AC0" w:rsidRPr="003B2883" w:rsidRDefault="00602AC0" w:rsidP="00602AC0">
      <w:pPr>
        <w:pStyle w:val="B1"/>
      </w:pPr>
      <w:r w:rsidRPr="003B2883">
        <w:t>Event: Presence-In-AOI-Report</w:t>
      </w:r>
    </w:p>
    <w:p w14:paraId="354DCA48" w14:textId="091D038B" w:rsidR="00602AC0" w:rsidRDefault="00602AC0" w:rsidP="00602AC0">
      <w:pPr>
        <w:pStyle w:val="B2"/>
      </w:pPr>
      <w:r w:rsidRPr="003B2883">
        <w:tab/>
        <w:t xml:space="preserve">A NF subscribe to this event to receive the current present state of a UE </w:t>
      </w:r>
      <w:r w:rsidR="00286234" w:rsidRPr="003B2883">
        <w:t>or a group of UEs</w:t>
      </w:r>
      <w:r w:rsidR="00286234">
        <w:t xml:space="preserve"> or any UE</w:t>
      </w:r>
      <w:r w:rsidR="00286234" w:rsidRPr="003B2883">
        <w:t xml:space="preserve"> </w:t>
      </w:r>
      <w:r w:rsidRPr="003B2883">
        <w:t xml:space="preserve">in a specific Area of Interest (AOI), and notification when a specified UE enters or leaves the specified area. The area could be identified by a TA list, </w:t>
      </w:r>
      <w:r w:rsidR="00C1719E">
        <w:t xml:space="preserve">a cell ID list, </w:t>
      </w:r>
      <w:r w:rsidRPr="003B2883">
        <w:t>an area ID or specific interested area name like "LADN".</w:t>
      </w:r>
    </w:p>
    <w:p w14:paraId="01A65BC0" w14:textId="77777777" w:rsidR="004C2D0A" w:rsidRDefault="00D53ECB" w:rsidP="004C2D0A">
      <w:pPr>
        <w:pStyle w:val="B2"/>
      </w:pPr>
      <w:r>
        <w:tab/>
      </w:r>
      <w:r w:rsidR="004C2D0A">
        <w:t>For one-time reporting or for the first notification of Continuously reporting, the AMF shall generate the notification as following:</w:t>
      </w:r>
    </w:p>
    <w:p w14:paraId="661A8FA4" w14:textId="77777777" w:rsidR="004C2D0A" w:rsidRDefault="004C2D0A" w:rsidP="004C2D0A">
      <w:pPr>
        <w:pStyle w:val="B3"/>
      </w:pPr>
      <w:r>
        <w:t>-</w:t>
      </w:r>
      <w:r>
        <w:tab/>
        <w:t>when the event subscription is targeting a UE or a group of UEs, the AMF shall report the current presence status of the target UE(s);</w:t>
      </w:r>
    </w:p>
    <w:p w14:paraId="24057DF1" w14:textId="77777777" w:rsidR="004C2D0A" w:rsidRDefault="004C2D0A" w:rsidP="004C2D0A">
      <w:pPr>
        <w:pStyle w:val="B3"/>
      </w:pPr>
      <w:r>
        <w:t>-</w:t>
      </w:r>
      <w:r>
        <w:tab/>
        <w:t>when the event subscription is targeting any UE, the AMF shall only report the UEs that are "IN" the Area of Interest (AOI); if no UE is currently "IN" the Area of Interest (AOI), the AMF shall generate a report only including the AnyUe indication (without any UE ID) and the subscribed AOI with the presence status set to "IN". The NF consumer should consider other UEs served by the AMF are "OUT" of the AOI or with "UNKNOWN" state.</w:t>
      </w:r>
    </w:p>
    <w:p w14:paraId="391D9BC0" w14:textId="01BD530F" w:rsidR="00D53ECB" w:rsidRPr="003B2883" w:rsidRDefault="004C2D0A" w:rsidP="004C2D0A">
      <w:pPr>
        <w:pStyle w:val="B2"/>
      </w:pPr>
      <w:r>
        <w:tab/>
        <w:t>In subsequent notifications, the AMF shall only report the UE(s) whose presence status has changed compared to the previous notification sent by the AMF.</w:t>
      </w:r>
    </w:p>
    <w:p w14:paraId="04560134" w14:textId="77777777" w:rsidR="00602AC0" w:rsidRPr="003B2883" w:rsidRDefault="00602AC0" w:rsidP="00602AC0">
      <w:pPr>
        <w:pStyle w:val="B2"/>
      </w:pPr>
      <w:r w:rsidRPr="003B2883">
        <w:tab/>
      </w:r>
      <w:r w:rsidRPr="003B2883">
        <w:rPr>
          <w:u w:val="single"/>
        </w:rPr>
        <w:t>UE Type:</w:t>
      </w:r>
      <w:r w:rsidRPr="003B2883">
        <w:t xml:space="preserve"> One UE, Group of UEs</w:t>
      </w:r>
      <w:r w:rsidR="00286234">
        <w:t>, any UE</w:t>
      </w:r>
    </w:p>
    <w:p w14:paraId="7278E195" w14:textId="77777777" w:rsidR="00602AC0" w:rsidRPr="003B2883" w:rsidRDefault="00602AC0" w:rsidP="00602AC0">
      <w:pPr>
        <w:pStyle w:val="B2"/>
      </w:pPr>
      <w:r w:rsidRPr="003B2883">
        <w:tab/>
      </w:r>
      <w:r w:rsidRPr="003B2883">
        <w:rPr>
          <w:u w:val="single"/>
        </w:rPr>
        <w:t>Report Type:</w:t>
      </w:r>
      <w:r w:rsidRPr="003B2883">
        <w:t xml:space="preserve"> One-Time Report, Continuously Report</w:t>
      </w:r>
    </w:p>
    <w:p w14:paraId="22730C17" w14:textId="29A383D4" w:rsidR="00602AC0" w:rsidRPr="003B2883" w:rsidRDefault="00602AC0" w:rsidP="00602AC0">
      <w:pPr>
        <w:pStyle w:val="B2"/>
      </w:pPr>
      <w:r w:rsidRPr="003B2883">
        <w:tab/>
      </w:r>
      <w:r w:rsidRPr="003B2883">
        <w:rPr>
          <w:u w:val="single"/>
        </w:rPr>
        <w:t>Input:</w:t>
      </w:r>
      <w:r w:rsidRPr="003B2883">
        <w:tab/>
        <w:t xml:space="preserve">UE ID(s), </w:t>
      </w:r>
      <w:r w:rsidR="00286234" w:rsidRPr="003B2883">
        <w:t>"ANY_UE"</w:t>
      </w:r>
      <w:r w:rsidR="00286234">
        <w:t xml:space="preserve">, </w:t>
      </w:r>
      <w:r w:rsidRPr="003B2883">
        <w:t xml:space="preserve">Area identifier (a TA list, </w:t>
      </w:r>
      <w:r w:rsidR="004C2D0A">
        <w:t xml:space="preserve">a cell ID list, </w:t>
      </w:r>
      <w:r w:rsidRPr="003B2883">
        <w:t>an area Id or "LADN")</w:t>
      </w:r>
      <w:r w:rsidR="009125DE">
        <w:t>, S-NSSAI, NSI ID</w:t>
      </w:r>
      <w:r w:rsidRPr="003B2883">
        <w:t>.</w:t>
      </w:r>
    </w:p>
    <w:p w14:paraId="32A384AE" w14:textId="77777777" w:rsidR="00602AC0" w:rsidRPr="003B2883" w:rsidRDefault="00602AC0" w:rsidP="00602AC0">
      <w:pPr>
        <w:pStyle w:val="B2"/>
      </w:pPr>
      <w:r w:rsidRPr="003B2883">
        <w:tab/>
      </w:r>
      <w:r w:rsidRPr="003B2883">
        <w:rPr>
          <w:u w:val="single"/>
        </w:rPr>
        <w:t>Notification:</w:t>
      </w:r>
      <w:r w:rsidRPr="003B2883">
        <w:t xml:space="preserve"> UE-ID</w:t>
      </w:r>
      <w:r w:rsidR="009125DE">
        <w:t>(s)</w:t>
      </w:r>
      <w:r w:rsidRPr="003B2883">
        <w:t>, Area identifier, Presence Status (IN/OUT/UNKNOWN)</w:t>
      </w:r>
    </w:p>
    <w:p w14:paraId="4625D523" w14:textId="77777777" w:rsidR="00602AC0" w:rsidRPr="003B2883" w:rsidRDefault="00602AC0" w:rsidP="00602AC0">
      <w:pPr>
        <w:pStyle w:val="B1"/>
      </w:pPr>
      <w:r w:rsidRPr="003B2883">
        <w:t>Event: Time-Zone-Report</w:t>
      </w:r>
    </w:p>
    <w:p w14:paraId="346E75F5" w14:textId="77777777" w:rsidR="00602AC0" w:rsidRPr="003B2883" w:rsidRDefault="00602AC0" w:rsidP="00602AC0">
      <w:pPr>
        <w:pStyle w:val="B2"/>
      </w:pPr>
      <w:r w:rsidRPr="003B2883">
        <w:tab/>
        <w:t>A NF subscribes to this event to receive the current time zone of a UE or a group of UEs, and updated time zone of the UE or any UE in the group when AMF becomes aware of a time zone change of the UE.</w:t>
      </w:r>
    </w:p>
    <w:p w14:paraId="0CB01478" w14:textId="77777777" w:rsidR="00602AC0" w:rsidRPr="003B2883" w:rsidRDefault="00602AC0" w:rsidP="00602AC0">
      <w:pPr>
        <w:pStyle w:val="B2"/>
      </w:pPr>
      <w:r w:rsidRPr="003B2883">
        <w:tab/>
      </w:r>
      <w:r w:rsidRPr="003B2883">
        <w:rPr>
          <w:u w:val="single"/>
        </w:rPr>
        <w:t>UE Type</w:t>
      </w:r>
      <w:r w:rsidRPr="003B2883">
        <w:t>: One UE, Group of UEs</w:t>
      </w:r>
    </w:p>
    <w:p w14:paraId="5A0DF89D"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650781A4" w14:textId="77777777" w:rsidR="00602AC0" w:rsidRPr="003B2883" w:rsidRDefault="00602AC0" w:rsidP="00602AC0">
      <w:pPr>
        <w:pStyle w:val="B2"/>
      </w:pPr>
      <w:r w:rsidRPr="003B2883">
        <w:tab/>
      </w:r>
      <w:r w:rsidRPr="003B2883">
        <w:rPr>
          <w:u w:val="single"/>
        </w:rPr>
        <w:t>Input:</w:t>
      </w:r>
      <w:r w:rsidRPr="003B2883">
        <w:t xml:space="preserve"> UE ID(s)</w:t>
      </w:r>
    </w:p>
    <w:p w14:paraId="6C054BEA" w14:textId="3478245C" w:rsidR="00602AC0" w:rsidRPr="003B2883" w:rsidRDefault="00602AC0" w:rsidP="00602AC0">
      <w:pPr>
        <w:pStyle w:val="B2"/>
      </w:pPr>
      <w:r w:rsidRPr="003B2883">
        <w:tab/>
      </w:r>
      <w:r w:rsidRPr="003B2883">
        <w:rPr>
          <w:u w:val="single"/>
        </w:rPr>
        <w:t>Notification</w:t>
      </w:r>
      <w:r w:rsidR="005C72E1">
        <w:rPr>
          <w:u w:val="single"/>
        </w:rPr>
        <w:t>:</w:t>
      </w:r>
      <w:r w:rsidRPr="003B2883">
        <w:t xml:space="preserve"> UE-ID, most recent time-zone</w:t>
      </w:r>
    </w:p>
    <w:p w14:paraId="223E39F5" w14:textId="77777777" w:rsidR="00602AC0" w:rsidRPr="003B2883" w:rsidRDefault="00602AC0" w:rsidP="00602AC0">
      <w:pPr>
        <w:pStyle w:val="B1"/>
      </w:pPr>
      <w:r w:rsidRPr="003B2883">
        <w:t>Event: Access-Type-Report</w:t>
      </w:r>
    </w:p>
    <w:p w14:paraId="48423FD9" w14:textId="77777777" w:rsidR="00602AC0" w:rsidRPr="003B2883" w:rsidRDefault="00602AC0" w:rsidP="00602AC0">
      <w:pPr>
        <w:pStyle w:val="B2"/>
      </w:pPr>
      <w:r w:rsidRPr="003B2883">
        <w:lastRenderedPageBreak/>
        <w:tab/>
        <w:t>A NF subscribes to this event to receive the current access type(s) of a UE or a group of UEs</w:t>
      </w:r>
      <w:r w:rsidR="00286234" w:rsidRPr="00286234">
        <w:t xml:space="preserve"> </w:t>
      </w:r>
      <w:r w:rsidR="00286234">
        <w:t>or any UE</w:t>
      </w:r>
      <w:r w:rsidRPr="003B2883">
        <w:t xml:space="preserve">, and updated access type(s) of </w:t>
      </w:r>
      <w:r w:rsidR="00286234">
        <w:t>any of the UEs</w:t>
      </w:r>
      <w:r w:rsidR="00286234" w:rsidRPr="003B2883">
        <w:t xml:space="preserve"> </w:t>
      </w:r>
      <w:r w:rsidRPr="003B2883">
        <w:t xml:space="preserve">when AMF becomes aware of the access type change of </w:t>
      </w:r>
      <w:r w:rsidR="00286234">
        <w:t>any of these UEs</w:t>
      </w:r>
      <w:r w:rsidRPr="003B2883">
        <w:t>.</w:t>
      </w:r>
      <w:r w:rsidR="00286234">
        <w:t xml:space="preserve"> </w:t>
      </w:r>
      <w:r w:rsidR="00286234" w:rsidRPr="003B2883">
        <w:t>The area could be identified by a TA list, an area ID or specific interested area name like "LADN".</w:t>
      </w:r>
    </w:p>
    <w:p w14:paraId="30984B7D" w14:textId="77777777" w:rsidR="00602AC0" w:rsidRPr="003B2883" w:rsidRDefault="00602AC0" w:rsidP="00602AC0">
      <w:pPr>
        <w:pStyle w:val="B2"/>
      </w:pPr>
      <w:r w:rsidRPr="003B2883">
        <w:tab/>
      </w:r>
      <w:r w:rsidRPr="003B2883">
        <w:rPr>
          <w:u w:val="single"/>
        </w:rPr>
        <w:t>UE Type</w:t>
      </w:r>
      <w:r w:rsidRPr="003B2883">
        <w:t>: One UE, Group of UEs</w:t>
      </w:r>
      <w:r w:rsidR="00286234">
        <w:t>, any UE</w:t>
      </w:r>
    </w:p>
    <w:p w14:paraId="5D94C437"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2F384899" w14:textId="77777777" w:rsidR="00602AC0" w:rsidRPr="003B2883" w:rsidRDefault="00602AC0" w:rsidP="00602AC0">
      <w:pPr>
        <w:pStyle w:val="B2"/>
      </w:pPr>
      <w:r w:rsidRPr="003B2883">
        <w:tab/>
      </w:r>
      <w:r w:rsidRPr="003B2883">
        <w:rPr>
          <w:u w:val="single"/>
        </w:rPr>
        <w:t>Input:</w:t>
      </w:r>
      <w:r w:rsidRPr="003B2883">
        <w:t xml:space="preserve"> UE ID(s)</w:t>
      </w:r>
      <w:r w:rsidR="00286234">
        <w:t xml:space="preserve">, </w:t>
      </w:r>
      <w:r w:rsidR="00286234" w:rsidRPr="003B2883">
        <w:t>"ANY_UE"</w:t>
      </w:r>
      <w:r w:rsidR="00286234">
        <w:t>, o</w:t>
      </w:r>
      <w:r w:rsidR="00286234" w:rsidRPr="003B2883">
        <w:t xml:space="preserve">ptionally </w:t>
      </w:r>
      <w:r w:rsidR="00286234">
        <w:t>f</w:t>
      </w:r>
      <w:r w:rsidR="00286234" w:rsidRPr="003B2883">
        <w:t>ilters: Area identifier (a TA list, an area Id or "LADN")</w:t>
      </w:r>
    </w:p>
    <w:p w14:paraId="1D45EE86" w14:textId="0017A91B" w:rsidR="00602AC0" w:rsidRPr="003B2883" w:rsidRDefault="00602AC0" w:rsidP="00602AC0">
      <w:pPr>
        <w:pStyle w:val="B2"/>
      </w:pPr>
      <w:r w:rsidRPr="003B2883">
        <w:tab/>
      </w:r>
      <w:r w:rsidRPr="003B2883">
        <w:rPr>
          <w:u w:val="single"/>
        </w:rPr>
        <w:t>Notification</w:t>
      </w:r>
      <w:r w:rsidR="005C72E1">
        <w:rPr>
          <w:u w:val="single"/>
        </w:rPr>
        <w:t>:</w:t>
      </w:r>
      <w:r w:rsidRPr="003B2883">
        <w:t xml:space="preserve"> UE ID, most recent access-types (3GPP, Non-3GPP)</w:t>
      </w:r>
    </w:p>
    <w:p w14:paraId="1EDC5576" w14:textId="77777777" w:rsidR="00602AC0" w:rsidRPr="003B2883" w:rsidRDefault="00602AC0" w:rsidP="00602AC0">
      <w:pPr>
        <w:pStyle w:val="B1"/>
      </w:pPr>
      <w:r w:rsidRPr="003B2883">
        <w:t>Event: Registration-State-Report</w:t>
      </w:r>
    </w:p>
    <w:p w14:paraId="05C74DFD" w14:textId="77777777" w:rsidR="00602AC0" w:rsidRPr="003B2883" w:rsidRDefault="00602AC0" w:rsidP="00602AC0">
      <w:pPr>
        <w:pStyle w:val="B2"/>
      </w:pPr>
      <w:r w:rsidRPr="003B2883">
        <w:tab/>
        <w:t>A NF subscribes to this event to receive the current registration state of a UE or a group of UEs</w:t>
      </w:r>
      <w:r w:rsidR="00286234" w:rsidRPr="00286234">
        <w:t xml:space="preserve"> </w:t>
      </w:r>
      <w:r w:rsidR="00286234">
        <w:t>or any UE</w:t>
      </w:r>
      <w:r w:rsidRPr="003B2883">
        <w:t xml:space="preserve">, and report for updated registration state of </w:t>
      </w:r>
      <w:r w:rsidR="00286234">
        <w:t>any of these UEs</w:t>
      </w:r>
      <w:r w:rsidR="00286234" w:rsidRPr="003B2883">
        <w:t xml:space="preserve"> </w:t>
      </w:r>
      <w:r w:rsidRPr="003B2883">
        <w:t xml:space="preserve">when AMF becomes aware of a registration state change of </w:t>
      </w:r>
      <w:r w:rsidR="00286234">
        <w:t>any of these UEs</w:t>
      </w:r>
      <w:r w:rsidRPr="003B2883">
        <w:t>.</w:t>
      </w:r>
      <w:r w:rsidR="00286234">
        <w:t xml:space="preserve"> </w:t>
      </w:r>
      <w:r w:rsidR="00286234" w:rsidRPr="003B2883">
        <w:t>The area could be identified by a TA list, an area ID or specific interested area name like "LADN".</w:t>
      </w:r>
    </w:p>
    <w:p w14:paraId="4A078647" w14:textId="77777777" w:rsidR="00602AC0" w:rsidRPr="003B2883" w:rsidRDefault="00602AC0" w:rsidP="00602AC0">
      <w:pPr>
        <w:pStyle w:val="B2"/>
      </w:pPr>
      <w:r w:rsidRPr="003B2883">
        <w:tab/>
      </w:r>
      <w:r w:rsidRPr="003B2883">
        <w:rPr>
          <w:u w:val="single"/>
        </w:rPr>
        <w:t>UE Type</w:t>
      </w:r>
      <w:r w:rsidRPr="003B2883">
        <w:t>: One UE, Group of UEs</w:t>
      </w:r>
      <w:r w:rsidR="00286234">
        <w:t>, any UE</w:t>
      </w:r>
    </w:p>
    <w:p w14:paraId="1DB72172"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158AC91D" w14:textId="77777777" w:rsidR="00602AC0" w:rsidRPr="003B2883" w:rsidRDefault="00602AC0" w:rsidP="00602AC0">
      <w:pPr>
        <w:pStyle w:val="B2"/>
      </w:pPr>
      <w:r w:rsidRPr="003B2883">
        <w:tab/>
      </w:r>
      <w:r w:rsidRPr="003B2883">
        <w:rPr>
          <w:u w:val="single"/>
        </w:rPr>
        <w:t>Input:</w:t>
      </w:r>
      <w:r w:rsidRPr="003B2883">
        <w:t xml:space="preserve"> UE ID(s)</w:t>
      </w:r>
      <w:r w:rsidR="00286234">
        <w:t xml:space="preserve">, </w:t>
      </w:r>
      <w:r w:rsidR="00286234" w:rsidRPr="003B2883">
        <w:t>"ANY_UE"</w:t>
      </w:r>
      <w:r w:rsidR="00286234">
        <w:t>, o</w:t>
      </w:r>
      <w:r w:rsidR="00286234" w:rsidRPr="003B2883">
        <w:t xml:space="preserve">ptionally </w:t>
      </w:r>
      <w:r w:rsidR="00286234">
        <w:t>f</w:t>
      </w:r>
      <w:r w:rsidR="00286234" w:rsidRPr="003B2883">
        <w:t>ilters: Area identifier (a TA list, an area Id or "LADN")</w:t>
      </w:r>
    </w:p>
    <w:p w14:paraId="085227F1" w14:textId="26BF0F75" w:rsidR="00602AC0" w:rsidRPr="003B2883" w:rsidRDefault="00602AC0" w:rsidP="00602AC0">
      <w:pPr>
        <w:pStyle w:val="B2"/>
      </w:pPr>
      <w:r w:rsidRPr="003B2883">
        <w:tab/>
      </w:r>
      <w:r w:rsidRPr="003B2883">
        <w:rPr>
          <w:u w:val="single"/>
        </w:rPr>
        <w:t>Notification</w:t>
      </w:r>
      <w:r w:rsidR="005C72E1">
        <w:rPr>
          <w:u w:val="single"/>
        </w:rPr>
        <w:t>:</w:t>
      </w:r>
      <w:r w:rsidRPr="003B2883">
        <w:t xml:space="preserve"> UE ID, most recent registration state (REGISTERED/DEREGISTERED) with access type</w:t>
      </w:r>
    </w:p>
    <w:p w14:paraId="52D30A30" w14:textId="77777777" w:rsidR="00602AC0" w:rsidRPr="003B2883" w:rsidRDefault="00602AC0" w:rsidP="00602AC0">
      <w:pPr>
        <w:pStyle w:val="B1"/>
      </w:pPr>
      <w:r w:rsidRPr="003B2883">
        <w:t>Event: Connectivity-State-Report</w:t>
      </w:r>
    </w:p>
    <w:p w14:paraId="053AB1C7" w14:textId="77777777" w:rsidR="00602AC0" w:rsidRPr="003B2883" w:rsidRDefault="00602AC0" w:rsidP="00602AC0">
      <w:pPr>
        <w:pStyle w:val="B2"/>
      </w:pPr>
      <w:r w:rsidRPr="003B2883">
        <w:tab/>
        <w:t>A NF subscribes to this event to receive the current connecti</w:t>
      </w:r>
      <w:r>
        <w:rPr>
          <w:rFonts w:hint="eastAsia"/>
          <w:lang w:eastAsia="zh-CN"/>
        </w:rPr>
        <w:t>on management</w:t>
      </w:r>
      <w:r w:rsidRPr="003B2883" w:rsidDel="00C22900">
        <w:t xml:space="preserve"> </w:t>
      </w:r>
      <w:r w:rsidRPr="003B2883">
        <w:t>state of a UE or a group of UEs, and report for updated connecti</w:t>
      </w:r>
      <w:r>
        <w:rPr>
          <w:rFonts w:hint="eastAsia"/>
          <w:lang w:eastAsia="zh-CN"/>
        </w:rPr>
        <w:t>on management</w:t>
      </w:r>
      <w:r w:rsidRPr="003B2883" w:rsidDel="00C22900">
        <w:t xml:space="preserve"> </w:t>
      </w:r>
      <w:r w:rsidRPr="003B2883">
        <w:t>state of a UE or any UE in the group when AMF becomes aware of a connecti</w:t>
      </w:r>
      <w:r>
        <w:rPr>
          <w:rFonts w:hint="eastAsia"/>
          <w:lang w:eastAsia="zh-CN"/>
        </w:rPr>
        <w:t>on management</w:t>
      </w:r>
      <w:r w:rsidRPr="003B2883" w:rsidDel="00C22900">
        <w:t xml:space="preserve"> </w:t>
      </w:r>
      <w:r w:rsidRPr="003B2883">
        <w:t>state change of the UE.</w:t>
      </w:r>
    </w:p>
    <w:p w14:paraId="37C2C6B5" w14:textId="77777777" w:rsidR="00602AC0" w:rsidRPr="003B2883" w:rsidRDefault="00602AC0" w:rsidP="00602AC0">
      <w:pPr>
        <w:pStyle w:val="B2"/>
      </w:pPr>
      <w:r w:rsidRPr="003B2883">
        <w:tab/>
      </w:r>
      <w:r w:rsidRPr="003B2883">
        <w:rPr>
          <w:u w:val="single"/>
        </w:rPr>
        <w:t>UE Type</w:t>
      </w:r>
      <w:r w:rsidRPr="003B2883">
        <w:t>: One UE, Group of UEs</w:t>
      </w:r>
    </w:p>
    <w:p w14:paraId="464DD60F"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3319E227" w14:textId="77777777" w:rsidR="00602AC0" w:rsidRPr="003B2883" w:rsidRDefault="00602AC0" w:rsidP="00602AC0">
      <w:pPr>
        <w:pStyle w:val="B2"/>
      </w:pPr>
      <w:r w:rsidRPr="003B2883">
        <w:tab/>
      </w:r>
      <w:r w:rsidRPr="003B2883">
        <w:rPr>
          <w:u w:val="single"/>
        </w:rPr>
        <w:t>Input:</w:t>
      </w:r>
      <w:r w:rsidRPr="003B2883">
        <w:t xml:space="preserve"> UE ID(s)</w:t>
      </w:r>
    </w:p>
    <w:p w14:paraId="0305D0CE" w14:textId="0AC0BA26" w:rsidR="00602AC0" w:rsidRPr="003B2883" w:rsidRDefault="00602AC0" w:rsidP="00602AC0">
      <w:pPr>
        <w:pStyle w:val="B2"/>
      </w:pPr>
      <w:r w:rsidRPr="003B2883">
        <w:tab/>
      </w:r>
      <w:r w:rsidRPr="003B2883">
        <w:rPr>
          <w:u w:val="single"/>
        </w:rPr>
        <w:t>Notification</w:t>
      </w:r>
      <w:r w:rsidR="005C72E1">
        <w:rPr>
          <w:u w:val="single"/>
        </w:rPr>
        <w:t>:</w:t>
      </w:r>
      <w:r w:rsidRPr="003B2883">
        <w:t xml:space="preserve"> UE ID, most recent connecti</w:t>
      </w:r>
      <w:r>
        <w:rPr>
          <w:rFonts w:hint="eastAsia"/>
          <w:lang w:eastAsia="zh-CN"/>
        </w:rPr>
        <w:t>on management</w:t>
      </w:r>
      <w:r w:rsidRPr="003B2883" w:rsidDel="00C22900">
        <w:t xml:space="preserve"> </w:t>
      </w:r>
      <w:r w:rsidRPr="003B2883">
        <w:t>state (IDLE/CONNECTED) with access type</w:t>
      </w:r>
    </w:p>
    <w:p w14:paraId="11283220" w14:textId="77777777" w:rsidR="00602AC0" w:rsidRPr="003B2883" w:rsidRDefault="00602AC0" w:rsidP="00602AC0">
      <w:pPr>
        <w:pStyle w:val="B1"/>
      </w:pPr>
      <w:r w:rsidRPr="003B2883">
        <w:t>Event: Reachability-Report</w:t>
      </w:r>
    </w:p>
    <w:p w14:paraId="4E17AD73" w14:textId="77777777" w:rsidR="00307039" w:rsidRDefault="00602AC0" w:rsidP="00307039">
      <w:pPr>
        <w:pStyle w:val="B2"/>
      </w:pPr>
      <w:r w:rsidRPr="003B2883">
        <w:tab/>
        <w:t xml:space="preserve">A NF subscribes to this event </w:t>
      </w:r>
      <w:r w:rsidR="00F43F63">
        <w:t xml:space="preserve">for "UE Reachability Status Change" </w:t>
      </w:r>
      <w:r w:rsidRPr="003B2883">
        <w:t xml:space="preserve">to receive the current reachability </w:t>
      </w:r>
      <w:r w:rsidR="00F43F63">
        <w:t xml:space="preserve">state </w:t>
      </w:r>
      <w:r w:rsidRPr="003B2883">
        <w:t>of a UE or a group of UEs</w:t>
      </w:r>
      <w:r w:rsidR="00F43F63">
        <w:t xml:space="preserve"> in the AMF</w:t>
      </w:r>
      <w:r w:rsidRPr="003B2883">
        <w:t xml:space="preserve">, and report for updated reachability </w:t>
      </w:r>
      <w:r w:rsidR="00F43F63">
        <w:t xml:space="preserve">state </w:t>
      </w:r>
      <w:r w:rsidRPr="003B2883">
        <w:t xml:space="preserve">of a UE or any UE in the group when AMF becomes aware of a reachability </w:t>
      </w:r>
      <w:r w:rsidR="00F43F63">
        <w:t xml:space="preserve">state </w:t>
      </w:r>
      <w:r w:rsidRPr="003B2883">
        <w:t>change of the UE</w:t>
      </w:r>
      <w:r w:rsidR="005B796D">
        <w:t>s</w:t>
      </w:r>
      <w:r w:rsidR="00F43F63" w:rsidRPr="00F43F63">
        <w:t xml:space="preserve"> </w:t>
      </w:r>
      <w:r w:rsidR="00F43F63">
        <w:t>between REACHABLE, UNREACHABLE, REGULATORY_ONLY</w:t>
      </w:r>
      <w:r w:rsidRPr="003B2883">
        <w:t>.</w:t>
      </w:r>
      <w:r w:rsidR="00307039">
        <w:t xml:space="preserve"> The following conditions apply:</w:t>
      </w:r>
    </w:p>
    <w:p w14:paraId="7D65EB9E" w14:textId="77777777" w:rsidR="00307039" w:rsidRDefault="00307039" w:rsidP="00307039">
      <w:pPr>
        <w:pStyle w:val="B3"/>
      </w:pPr>
      <w:r>
        <w:t>-</w:t>
      </w:r>
      <w:r>
        <w:tab/>
        <w:t xml:space="preserve">the </w:t>
      </w:r>
      <w:r w:rsidRPr="0063480B">
        <w:t xml:space="preserve">AMF </w:t>
      </w:r>
      <w:r>
        <w:t xml:space="preserve">shall send a Reachability Report ("UNREACHABLE") if the </w:t>
      </w:r>
      <w:r w:rsidRPr="0063480B">
        <w:t xml:space="preserve">Mobile Reachable Timer expires </w:t>
      </w:r>
      <w:r>
        <w:t>(see clause </w:t>
      </w:r>
      <w:r w:rsidRPr="001B70CE">
        <w:t>5.4.1.</w:t>
      </w:r>
      <w:r>
        <w:t>1</w:t>
      </w:r>
      <w:r w:rsidRPr="001B70CE">
        <w:t xml:space="preserve"> of </w:t>
      </w:r>
      <w:r w:rsidRPr="003B2883">
        <w:t>3GPP TS 23.501 [2]</w:t>
      </w:r>
      <w:r w:rsidRPr="001B70CE">
        <w:t>)</w:t>
      </w:r>
      <w:r>
        <w:t xml:space="preserve"> </w:t>
      </w:r>
      <w:r w:rsidRPr="0063480B">
        <w:t xml:space="preserve">or </w:t>
      </w:r>
      <w:r>
        <w:t xml:space="preserve">the </w:t>
      </w:r>
      <w:r w:rsidRPr="0063480B">
        <w:t xml:space="preserve">UE enters CM-IDLE when </w:t>
      </w:r>
      <w:r>
        <w:t xml:space="preserve">it is </w:t>
      </w:r>
      <w:r w:rsidRPr="0063480B">
        <w:t xml:space="preserve">only registered over </w:t>
      </w:r>
      <w:r>
        <w:t>the N</w:t>
      </w:r>
      <w:r w:rsidRPr="0063480B">
        <w:t>on-3GPP access</w:t>
      </w:r>
      <w:r>
        <w:t xml:space="preserve"> (see clause </w:t>
      </w:r>
      <w:r w:rsidRPr="001B70CE">
        <w:t>5.</w:t>
      </w:r>
      <w:r>
        <w:t>5</w:t>
      </w:r>
      <w:r w:rsidRPr="001B70CE">
        <w:t xml:space="preserve">.3 of </w:t>
      </w:r>
      <w:r w:rsidRPr="003B2883">
        <w:t>3GPP TS 23.501 [2]</w:t>
      </w:r>
      <w:r w:rsidRPr="001B70CE">
        <w:t>)</w:t>
      </w:r>
      <w:r>
        <w:t>;</w:t>
      </w:r>
    </w:p>
    <w:p w14:paraId="4A0CFA3E" w14:textId="67E95388" w:rsidR="00307039" w:rsidRDefault="00307039" w:rsidP="00307039">
      <w:pPr>
        <w:pStyle w:val="B3"/>
      </w:pPr>
      <w:r>
        <w:t>-</w:t>
      </w:r>
      <w:r>
        <w:tab/>
        <w:t>the AMF shall send a Reachability Report ("REGULATORY_ONLY") if the UE becomes reachable only for regulatory prioritized service (see clause </w:t>
      </w:r>
      <w:r w:rsidR="00B071BD">
        <w:t>4.15.4.2</w:t>
      </w:r>
      <w:r w:rsidRPr="001B70CE">
        <w:t xml:space="preserve"> of </w:t>
      </w:r>
      <w:r w:rsidRPr="003B2883">
        <w:t>3GPP TS 23.50</w:t>
      </w:r>
      <w:r w:rsidR="00B071BD">
        <w:t>2</w:t>
      </w:r>
      <w:r w:rsidRPr="003B2883">
        <w:t> [</w:t>
      </w:r>
      <w:r w:rsidR="00B071BD">
        <w:t>3</w:t>
      </w:r>
      <w:r w:rsidRPr="003B2883">
        <w:t>]</w:t>
      </w:r>
      <w:r>
        <w:t>);</w:t>
      </w:r>
    </w:p>
    <w:p w14:paraId="6EE90173" w14:textId="77777777" w:rsidR="00307039" w:rsidRDefault="00307039" w:rsidP="00307039">
      <w:pPr>
        <w:pStyle w:val="B3"/>
      </w:pPr>
      <w:r>
        <w:t>-</w:t>
      </w:r>
      <w:r>
        <w:tab/>
        <w:t xml:space="preserve">the AMF shall send a Reachability Report ("REACHABLE") when the UE </w:t>
      </w:r>
      <w:r w:rsidRPr="003B2883">
        <w:t xml:space="preserve">reachability </w:t>
      </w:r>
      <w:r>
        <w:t xml:space="preserve">state </w:t>
      </w:r>
      <w:r w:rsidRPr="003B2883">
        <w:t>change</w:t>
      </w:r>
      <w:r>
        <w:t>s from any of the two above states to REACHABLE.</w:t>
      </w:r>
    </w:p>
    <w:p w14:paraId="7BE98C50" w14:textId="77777777" w:rsidR="00F43F63" w:rsidRDefault="00307039" w:rsidP="000D2828">
      <w:pPr>
        <w:pStyle w:val="NO"/>
      </w:pPr>
      <w:r>
        <w:t>NOTE 3:</w:t>
      </w:r>
      <w:r>
        <w:tab/>
        <w:t>The AMF does not send a Reachability Report ("UNREACHABLE") in particular when the UE enters extended DRX cycle (see clause 5.31.7.2.2.3</w:t>
      </w:r>
      <w:r w:rsidRPr="001B70CE">
        <w:t xml:space="preserve"> of </w:t>
      </w:r>
      <w:r w:rsidRPr="003B2883">
        <w:t>3GPP TS 23.501 [2]</w:t>
      </w:r>
      <w:r w:rsidRPr="001B70CE">
        <w:t>)</w:t>
      </w:r>
      <w:r>
        <w:t>, the UE enters power saving state (see clause </w:t>
      </w:r>
      <w:r w:rsidRPr="001B70CE">
        <w:t>5.</w:t>
      </w:r>
      <w:r>
        <w:t>31.8</w:t>
      </w:r>
      <w:r w:rsidRPr="001B70CE">
        <w:t xml:space="preserve"> of </w:t>
      </w:r>
      <w:r w:rsidRPr="003B2883">
        <w:t>3GPP TS 23.501 [2]</w:t>
      </w:r>
      <w:r w:rsidRPr="001B70CE">
        <w:t>)</w:t>
      </w:r>
      <w:r>
        <w:t>, the</w:t>
      </w:r>
      <w:r w:rsidRPr="00454FF2">
        <w:t xml:space="preserve"> UE enters CM IDLE in MICO mode</w:t>
      </w:r>
      <w:r>
        <w:t xml:space="preserve"> (see clause </w:t>
      </w:r>
      <w:r w:rsidRPr="001B70CE">
        <w:t xml:space="preserve">5.4.1.3 of </w:t>
      </w:r>
      <w:r w:rsidRPr="003B2883">
        <w:t>3GPP TS 23.501 [2]</w:t>
      </w:r>
      <w:r w:rsidRPr="001B70CE">
        <w:t>)</w:t>
      </w:r>
      <w:r>
        <w:t>, or when the UE does not respond to a paging request.</w:t>
      </w:r>
    </w:p>
    <w:p w14:paraId="49B8DCDC" w14:textId="6DDFA646" w:rsidR="00F43F63" w:rsidRDefault="00F43F63" w:rsidP="00602AC0">
      <w:pPr>
        <w:pStyle w:val="B2"/>
      </w:pPr>
      <w:r>
        <w:tab/>
        <w:t xml:space="preserve">An NF subscribes to this event for "UE Reachable for DL Traffic" to receive reports of a UE or a group of UEs when </w:t>
      </w:r>
      <w:r w:rsidRPr="003B6D67">
        <w:t>the UE becomes reachable for sending</w:t>
      </w:r>
      <w:r>
        <w:t xml:space="preserve"> downlink</w:t>
      </w:r>
      <w:r w:rsidRPr="003B6D67">
        <w:t xml:space="preserve"> </w:t>
      </w:r>
      <w:r>
        <w:t>data. In this case,</w:t>
      </w:r>
      <w:r w:rsidRPr="003B6D67">
        <w:t xml:space="preserve"> </w:t>
      </w:r>
      <w:r>
        <w:t xml:space="preserve">the event </w:t>
      </w:r>
      <w:r w:rsidRPr="003B6D67">
        <w:t>is detected when the UE transitions to CM-CONNECTED mode or when the UE will become reachable for paging</w:t>
      </w:r>
      <w:r>
        <w:t xml:space="preserve">, as specified in </w:t>
      </w:r>
      <w:r>
        <w:lastRenderedPageBreak/>
        <w:t>table </w:t>
      </w:r>
      <w:r w:rsidRPr="00050CA8">
        <w:t>4.15.3.1-1</w:t>
      </w:r>
      <w:r>
        <w:t>, clauses 4.2.5 and 4.3.3 of 3GPP TS 23.502 [3].</w:t>
      </w:r>
      <w:r w:rsidR="00465668">
        <w:t xml:space="preserve"> When reporting the "UE Reachable for DL Traffic", the AMF shall also indicate the access types through which the UE is reachable.</w:t>
      </w:r>
    </w:p>
    <w:p w14:paraId="37FAAA97" w14:textId="3B0E5311" w:rsidR="00C51C4E" w:rsidRPr="003B2883" w:rsidRDefault="00C51C4E" w:rsidP="000D2828">
      <w:pPr>
        <w:pStyle w:val="NO"/>
      </w:pPr>
      <w:r>
        <w:t>NOT</w:t>
      </w:r>
      <w:r w:rsidR="006F3F8B">
        <w:t>E</w:t>
      </w:r>
      <w:r>
        <w:t xml:space="preserve"> 4:</w:t>
      </w:r>
      <w:r>
        <w:tab/>
        <w:t>The AMF does not send an event report for "UE Reachable for DL Traffic" immediately after an UECM Registration in UDM, if the AMF has previously been indicated that reachability event will be detected at UDM. The UDM will detect the UE reachability from the UECM Registration and send a notification to the NF consumer</w:t>
      </w:r>
      <w:r w:rsidR="006F3F8B">
        <w:t xml:space="preserve"> </w:t>
      </w:r>
      <w:r w:rsidR="006F3F8B" w:rsidRPr="00E458EE">
        <w:t xml:space="preserve">(unless </w:t>
      </w:r>
      <w:r w:rsidR="006F3F8B" w:rsidRPr="00E458EE">
        <w:rPr>
          <w:lang w:eastAsia="fr-FR"/>
        </w:rPr>
        <w:t xml:space="preserve">the UDM is indicated </w:t>
      </w:r>
      <w:r w:rsidR="006F3F8B">
        <w:rPr>
          <w:lang w:eastAsia="fr-FR"/>
        </w:rPr>
        <w:t>that the UE is currently not reachable</w:t>
      </w:r>
      <w:r w:rsidR="006F3F8B" w:rsidRPr="00E458EE">
        <w:rPr>
          <w:lang w:eastAsia="fr-FR"/>
        </w:rPr>
        <w:t>, as specified in clause 5.3.2.2.2 of 3GPP TS 29.503 [35]</w:t>
      </w:r>
      <w:r w:rsidR="006F3F8B" w:rsidRPr="00E458EE">
        <w:t>)</w:t>
      </w:r>
      <w:r>
        <w:t>, thus the notification report from AMF is omitted.</w:t>
      </w:r>
    </w:p>
    <w:p w14:paraId="53FDD13E" w14:textId="77777777" w:rsidR="00602AC0" w:rsidRPr="003B2883" w:rsidRDefault="00602AC0" w:rsidP="00602AC0">
      <w:pPr>
        <w:pStyle w:val="B2"/>
      </w:pPr>
      <w:r w:rsidRPr="003B2883">
        <w:tab/>
      </w:r>
      <w:r w:rsidRPr="003B2883">
        <w:rPr>
          <w:u w:val="single"/>
        </w:rPr>
        <w:t>UE Type</w:t>
      </w:r>
      <w:r w:rsidRPr="003B2883">
        <w:t>: One UE, Group of UEs</w:t>
      </w:r>
    </w:p>
    <w:p w14:paraId="4B5111E3"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00280D8E" w14:textId="77777777" w:rsidR="00602AC0" w:rsidRPr="003B2883" w:rsidRDefault="00602AC0" w:rsidP="00602AC0">
      <w:pPr>
        <w:pStyle w:val="B2"/>
      </w:pPr>
      <w:r w:rsidRPr="003B2883">
        <w:tab/>
      </w:r>
      <w:r w:rsidRPr="003B2883">
        <w:rPr>
          <w:u w:val="single"/>
        </w:rPr>
        <w:t>Input:</w:t>
      </w:r>
      <w:r w:rsidRPr="003B2883">
        <w:t xml:space="preserve"> UE ID(s)</w:t>
      </w:r>
      <w:r w:rsidR="00F43F63">
        <w:t>, (optional) Reachability Filter</w:t>
      </w:r>
    </w:p>
    <w:p w14:paraId="1B9CBD21" w14:textId="1EB1FF3A" w:rsidR="00602AC0" w:rsidRPr="003B2883" w:rsidRDefault="00602AC0" w:rsidP="00602AC0">
      <w:pPr>
        <w:pStyle w:val="B2"/>
      </w:pPr>
      <w:r w:rsidRPr="003B2883">
        <w:tab/>
      </w:r>
      <w:r w:rsidRPr="003B2883">
        <w:rPr>
          <w:u w:val="single"/>
        </w:rPr>
        <w:t>Notification</w:t>
      </w:r>
      <w:r w:rsidR="005C72E1">
        <w:rPr>
          <w:u w:val="single"/>
        </w:rPr>
        <w:t>:</w:t>
      </w:r>
      <w:r w:rsidRPr="003B2883">
        <w:t xml:space="preserve"> UE ID, AMF Id, most recent reachability state (REACHABLE/UNRACHABLE/REGULATORY</w:t>
      </w:r>
      <w:r w:rsidR="00F43F63">
        <w:t>_</w:t>
      </w:r>
      <w:r w:rsidRPr="003B2883">
        <w:t>ONLY)</w:t>
      </w:r>
      <w:r w:rsidR="00465668">
        <w:t>, access type(s) through which the UE is reachable</w:t>
      </w:r>
      <w:r w:rsidRPr="003B2883">
        <w:t>.</w:t>
      </w:r>
    </w:p>
    <w:p w14:paraId="67106BD6" w14:textId="77777777" w:rsidR="00602AC0" w:rsidRPr="003B2883" w:rsidRDefault="00602AC0" w:rsidP="00602AC0">
      <w:pPr>
        <w:pStyle w:val="B1"/>
      </w:pPr>
      <w:r w:rsidRPr="003B2883">
        <w:t>Event: Communication-Failure-Report</w:t>
      </w:r>
    </w:p>
    <w:p w14:paraId="7C05D897" w14:textId="77777777" w:rsidR="00602AC0" w:rsidRPr="003B2883" w:rsidRDefault="00602AC0" w:rsidP="00602AC0">
      <w:pPr>
        <w:pStyle w:val="B2"/>
      </w:pPr>
      <w:r w:rsidRPr="003B2883">
        <w:tab/>
        <w:t>A NF subscribes to this event to receive the Communication failure report of a UE or group of UEs or any UE, when the AMF becomes aware of a RAN or NAS failure event.</w:t>
      </w:r>
    </w:p>
    <w:p w14:paraId="07530F9F" w14:textId="579E0805" w:rsidR="00602AC0" w:rsidRPr="003B2883" w:rsidRDefault="00602AC0" w:rsidP="00602AC0">
      <w:pPr>
        <w:pStyle w:val="B2"/>
      </w:pPr>
      <w:r w:rsidRPr="003B2883">
        <w:tab/>
        <w:t>This event implements the "</w:t>
      </w:r>
      <w:r w:rsidRPr="003B2883">
        <w:rPr>
          <w:lang w:eastAsia="ko-KR"/>
        </w:rPr>
        <w:t>Communication failure</w:t>
      </w:r>
      <w:r w:rsidRPr="003B2883">
        <w:t>" event in table 4.15.3.1-1 of</w:t>
      </w:r>
      <w:r>
        <w:t xml:space="preserve"> 3GPP TS </w:t>
      </w:r>
      <w:r w:rsidRPr="003B2883">
        <w:t>23.502</w:t>
      </w:r>
      <w:r>
        <w:t> </w:t>
      </w:r>
      <w:r w:rsidRPr="003B2883">
        <w:t>[3]</w:t>
      </w:r>
      <w:r w:rsidR="00057EFC">
        <w:t>, which is an unexpected termination of the communication</w:t>
      </w:r>
      <w:r w:rsidRPr="003B2883">
        <w:t>.</w:t>
      </w:r>
    </w:p>
    <w:p w14:paraId="188AF67E" w14:textId="77777777" w:rsidR="00602AC0" w:rsidRPr="003B2883" w:rsidRDefault="00602AC0" w:rsidP="00602AC0">
      <w:pPr>
        <w:pStyle w:val="B2"/>
      </w:pPr>
      <w:r w:rsidRPr="003B2883">
        <w:tab/>
      </w:r>
      <w:r w:rsidRPr="003B2883">
        <w:rPr>
          <w:u w:val="single"/>
        </w:rPr>
        <w:t>UE Type</w:t>
      </w:r>
      <w:r w:rsidRPr="003B2883">
        <w:t>: One UE, Group of UEs, any UE</w:t>
      </w:r>
    </w:p>
    <w:p w14:paraId="261F0E4D"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1074613D" w14:textId="77777777" w:rsidR="00602AC0" w:rsidRPr="003B2883" w:rsidRDefault="00602AC0" w:rsidP="00602AC0">
      <w:pPr>
        <w:pStyle w:val="B2"/>
      </w:pPr>
      <w:r w:rsidRPr="003B2883">
        <w:tab/>
      </w:r>
      <w:r w:rsidRPr="003B2883">
        <w:rPr>
          <w:u w:val="single"/>
        </w:rPr>
        <w:t>Input:</w:t>
      </w:r>
      <w:r w:rsidRPr="003B2883">
        <w:t xml:space="preserve"> UE ID(s), "ANY_UE"</w:t>
      </w:r>
      <w:r w:rsidR="005B796D">
        <w:t>, o</w:t>
      </w:r>
      <w:r w:rsidR="005B796D" w:rsidRPr="003B2883">
        <w:t xml:space="preserve">ptionally </w:t>
      </w:r>
      <w:r w:rsidR="005B796D">
        <w:t>f</w:t>
      </w:r>
      <w:r w:rsidR="005B796D" w:rsidRPr="003B2883">
        <w:t>ilters: Area identifier (a TA list, an area Id or "LADN")</w:t>
      </w:r>
    </w:p>
    <w:p w14:paraId="5BC31CA7" w14:textId="2D99091F" w:rsidR="00602AC0" w:rsidRPr="003B2883" w:rsidRDefault="00602AC0" w:rsidP="00602AC0">
      <w:pPr>
        <w:pStyle w:val="B2"/>
      </w:pPr>
      <w:r w:rsidRPr="003B2883">
        <w:tab/>
      </w:r>
      <w:r w:rsidRPr="003B2883">
        <w:rPr>
          <w:u w:val="single"/>
        </w:rPr>
        <w:t>Notification</w:t>
      </w:r>
      <w:r w:rsidR="005C72E1">
        <w:rPr>
          <w:u w:val="single"/>
        </w:rPr>
        <w:t>:</w:t>
      </w:r>
      <w:r w:rsidRPr="003B2883">
        <w:t xml:space="preserve"> UE ID, RAN/NAS release code.</w:t>
      </w:r>
    </w:p>
    <w:p w14:paraId="672F150C" w14:textId="77777777" w:rsidR="00602AC0" w:rsidRPr="003B2883" w:rsidRDefault="00602AC0" w:rsidP="00602AC0">
      <w:pPr>
        <w:pStyle w:val="B1"/>
      </w:pPr>
      <w:r w:rsidRPr="003B2883">
        <w:t>Event: UEs-In-Area-Report</w:t>
      </w:r>
    </w:p>
    <w:p w14:paraId="14475A29" w14:textId="77777777" w:rsidR="00602AC0" w:rsidRPr="003B2883" w:rsidRDefault="00602AC0" w:rsidP="00602AC0">
      <w:pPr>
        <w:pStyle w:val="B2"/>
      </w:pPr>
      <w:r w:rsidRPr="003B2883">
        <w:tab/>
        <w:t>A NF subscribes to this event to receive the number of UEs in a specific area. A NF may ask AMF for the UEs within the area based on Last Known Location or it may request AMF to actively look for the UEs within the area based on Current Location.</w:t>
      </w:r>
    </w:p>
    <w:p w14:paraId="105A807C" w14:textId="77777777" w:rsidR="00602AC0" w:rsidRPr="003B2883" w:rsidRDefault="00602AC0" w:rsidP="00602AC0">
      <w:pPr>
        <w:pStyle w:val="B2"/>
      </w:pPr>
      <w:r w:rsidRPr="003B2883">
        <w:tab/>
        <w:t>This event implements the "</w:t>
      </w:r>
      <w:r w:rsidRPr="003B2883">
        <w:rPr>
          <w:lang w:eastAsia="ko-KR"/>
        </w:rPr>
        <w:t>Number of UEs present in a geographical area</w:t>
      </w:r>
      <w:r w:rsidRPr="003B2883">
        <w:t>" event in table 4.15.3.1-1 of</w:t>
      </w:r>
      <w:r>
        <w:t xml:space="preserve"> 3GPP TS </w:t>
      </w:r>
      <w:r w:rsidRPr="003B2883">
        <w:t>23.502</w:t>
      </w:r>
      <w:r>
        <w:t> </w:t>
      </w:r>
      <w:r w:rsidRPr="003B2883">
        <w:t>[3].</w:t>
      </w:r>
    </w:p>
    <w:p w14:paraId="7AFFC140" w14:textId="6C552761" w:rsidR="00602AC0" w:rsidRDefault="00602AC0" w:rsidP="00602AC0">
      <w:pPr>
        <w:pStyle w:val="B2"/>
      </w:pPr>
      <w:r w:rsidRPr="003B2883">
        <w:tab/>
      </w:r>
      <w:r w:rsidRPr="003B2883">
        <w:rPr>
          <w:u w:val="single"/>
        </w:rPr>
        <w:t>UE Type</w:t>
      </w:r>
      <w:r w:rsidRPr="003B2883">
        <w:t>: any UE</w:t>
      </w:r>
    </w:p>
    <w:p w14:paraId="19D49559" w14:textId="0F76AEAD" w:rsidR="0050652B" w:rsidRPr="003B2883" w:rsidRDefault="0050652B" w:rsidP="00602AC0">
      <w:pPr>
        <w:pStyle w:val="B2"/>
      </w:pPr>
      <w:r>
        <w:rPr>
          <w:u w:val="single"/>
        </w:rPr>
        <w:tab/>
      </w:r>
      <w:r w:rsidRPr="003B2883">
        <w:rPr>
          <w:u w:val="single"/>
        </w:rPr>
        <w:t>Input:</w:t>
      </w:r>
      <w:r w:rsidRPr="003B2883">
        <w:t xml:space="preserve"> "ANY_UE"</w:t>
      </w:r>
      <w:r>
        <w:t>, o</w:t>
      </w:r>
      <w:r w:rsidRPr="003B2883">
        <w:t>ptionally</w:t>
      </w:r>
      <w:r>
        <w:t xml:space="preserve"> Ue in Area</w:t>
      </w:r>
      <w:r w:rsidRPr="003B2883">
        <w:t xml:space="preserve"> </w:t>
      </w:r>
      <w:r>
        <w:t>f</w:t>
      </w:r>
      <w:r w:rsidRPr="003B2883">
        <w:t>ilters</w:t>
      </w:r>
      <w:r>
        <w:t>: UE Aerial Indication, Indication of PDU session established for DNN(s) subject to aerial service</w:t>
      </w:r>
    </w:p>
    <w:p w14:paraId="40A5BAE5" w14:textId="31B10682" w:rsidR="00602AC0" w:rsidRPr="003B2883" w:rsidRDefault="00602AC0" w:rsidP="00602AC0">
      <w:pPr>
        <w:pStyle w:val="B2"/>
      </w:pPr>
      <w:r w:rsidRPr="003B2883">
        <w:tab/>
      </w:r>
      <w:r w:rsidRPr="003B2883">
        <w:rPr>
          <w:u w:val="single"/>
        </w:rPr>
        <w:t>Report Type:</w:t>
      </w:r>
      <w:r w:rsidRPr="003B2883">
        <w:t xml:space="preserve"> One-Time Report (See NOTE 3), Continuous Report (See NOTE 4)</w:t>
      </w:r>
      <w:r w:rsidR="00554D58">
        <w:t>, P</w:t>
      </w:r>
      <w:r w:rsidR="00554D58" w:rsidRPr="00140E21">
        <w:t>eriodic</w:t>
      </w:r>
      <w:r w:rsidR="00554D58">
        <w:t xml:space="preserve"> Report</w:t>
      </w:r>
      <w:r w:rsidR="00554D58" w:rsidRPr="003B2883">
        <w:t xml:space="preserve"> (See NOTE </w:t>
      </w:r>
      <w:r w:rsidR="00554D58">
        <w:t>4</w:t>
      </w:r>
      <w:r w:rsidR="00554D58" w:rsidRPr="003B2883">
        <w:t>)</w:t>
      </w:r>
      <w:r w:rsidRPr="003B2883">
        <w:tab/>
      </w:r>
      <w:r w:rsidRPr="003B2883">
        <w:rPr>
          <w:u w:val="single"/>
        </w:rPr>
        <w:t>Input:</w:t>
      </w:r>
      <w:r w:rsidRPr="003B2883">
        <w:t xml:space="preserve"> Area identified in a TA List</w:t>
      </w:r>
      <w:r w:rsidR="0014735D">
        <w:t xml:space="preserve"> or cell ID list.</w:t>
      </w:r>
    </w:p>
    <w:p w14:paraId="30FFCCC4" w14:textId="6640592F" w:rsidR="00602AC0" w:rsidRPr="003B2883" w:rsidRDefault="00602AC0" w:rsidP="00602AC0">
      <w:pPr>
        <w:pStyle w:val="B2"/>
      </w:pPr>
      <w:r w:rsidRPr="003B2883">
        <w:tab/>
      </w:r>
      <w:r w:rsidRPr="003B2883">
        <w:rPr>
          <w:u w:val="single"/>
        </w:rPr>
        <w:t>Notification</w:t>
      </w:r>
      <w:r w:rsidRPr="003B2883">
        <w:t>: Number of UEs in the area</w:t>
      </w:r>
      <w:r w:rsidR="007F3BC0">
        <w:t>, and if eNA is supported</w:t>
      </w:r>
      <w:r w:rsidR="007F3BC0" w:rsidRPr="00314749">
        <w:t xml:space="preserve"> </w:t>
      </w:r>
      <w:r w:rsidR="007F3BC0">
        <w:t>also the UE IDs</w:t>
      </w:r>
    </w:p>
    <w:p w14:paraId="605F526B" w14:textId="7D3686E2" w:rsidR="00602AC0" w:rsidRPr="003B2883" w:rsidRDefault="00602AC0" w:rsidP="00602AC0">
      <w:pPr>
        <w:pStyle w:val="NO"/>
      </w:pPr>
      <w:r w:rsidRPr="003B2883">
        <w:t xml:space="preserve">NOTE </w:t>
      </w:r>
      <w:r w:rsidR="00C51C4E">
        <w:t>5</w:t>
      </w:r>
      <w:r w:rsidRPr="003B2883">
        <w:t>:</w:t>
      </w:r>
      <w:r w:rsidRPr="003B2883">
        <w:tab/>
        <w:t>For an Immediate Report, UE Last Known Location is used to count the UEs within the area.</w:t>
      </w:r>
    </w:p>
    <w:p w14:paraId="43E9BD32" w14:textId="2FE17D52" w:rsidR="00602AC0" w:rsidRPr="003B2883" w:rsidRDefault="00602AC0" w:rsidP="00602AC0">
      <w:pPr>
        <w:pStyle w:val="NO"/>
      </w:pPr>
      <w:r w:rsidRPr="003B2883">
        <w:t xml:space="preserve">NOTE </w:t>
      </w:r>
      <w:r w:rsidR="00C51C4E">
        <w:t>6</w:t>
      </w:r>
      <w:r w:rsidRPr="003B2883">
        <w:t>:</w:t>
      </w:r>
      <w:r w:rsidRPr="003B2883">
        <w:tab/>
        <w:t xml:space="preserve">Support of Continuous Report </w:t>
      </w:r>
      <w:r w:rsidR="00554D58">
        <w:t xml:space="preserve">or </w:t>
      </w:r>
      <w:r w:rsidR="00554D58">
        <w:rPr>
          <w:lang w:eastAsia="fr-FR"/>
        </w:rPr>
        <w:t>Periodic Report</w:t>
      </w:r>
      <w:r w:rsidR="00554D58" w:rsidRPr="003B2883">
        <w:t xml:space="preserve"> </w:t>
      </w:r>
      <w:r w:rsidRPr="003B2883">
        <w:t>should be controlled by operator.</w:t>
      </w:r>
    </w:p>
    <w:p w14:paraId="790BF756" w14:textId="77777777" w:rsidR="00602AC0" w:rsidRPr="003B2883" w:rsidRDefault="00602AC0" w:rsidP="00602AC0">
      <w:pPr>
        <w:pStyle w:val="B1"/>
      </w:pPr>
      <w:r w:rsidRPr="003B2883">
        <w:t>Event: Loss-of-Connectivity</w:t>
      </w:r>
    </w:p>
    <w:p w14:paraId="5B1C85B8" w14:textId="24EBED23" w:rsidR="00602AC0" w:rsidRPr="003B2883" w:rsidRDefault="00602AC0" w:rsidP="00602AC0">
      <w:pPr>
        <w:pStyle w:val="B2"/>
      </w:pPr>
      <w:r w:rsidRPr="003B2883">
        <w:tab/>
        <w:t>An NF subscribes to this event to receive the event report of a UE or group of UEs when AMF detects that a target UE is no longer reachable for either signalling or user plane communication. Such condition is identified when Mobile Reachable timer expires in the AMF (see</w:t>
      </w:r>
      <w:r>
        <w:t xml:space="preserve"> 3GPP TS </w:t>
      </w:r>
      <w:r w:rsidRPr="003B2883">
        <w:t>23.501</w:t>
      </w:r>
      <w:r>
        <w:t> </w:t>
      </w:r>
      <w:r w:rsidRPr="003B2883">
        <w:t>[2]), when the UE detaches</w:t>
      </w:r>
      <w:r w:rsidR="008D1B99">
        <w:t>,</w:t>
      </w:r>
      <w:r w:rsidRPr="003B2883">
        <w:t xml:space="preserve"> when AMF deregisters from UDM for an active UE</w:t>
      </w:r>
      <w:r w:rsidR="006B15E9" w:rsidRPr="006B15E9">
        <w:t xml:space="preserve"> </w:t>
      </w:r>
      <w:r w:rsidR="006B15E9">
        <w:t xml:space="preserve">and when </w:t>
      </w:r>
      <w:r w:rsidR="006B15E9">
        <w:rPr>
          <w:lang w:eastAsia="zh-CN"/>
        </w:rPr>
        <w:t>UE indicates Unavailability Period by including Unavailability Period Duration during Mobility Registration or Deregistration procedure</w:t>
      </w:r>
      <w:r w:rsidRPr="003B2883">
        <w:t xml:space="preserve">. If the UE is already not reachable for either signalling or user plane communication when the event is subscribed, </w:t>
      </w:r>
      <w:r w:rsidRPr="003B2883">
        <w:lastRenderedPageBreak/>
        <w:t>the AMF reports the event directly</w:t>
      </w:r>
      <w:r w:rsidR="00267C6B">
        <w:t xml:space="preserve">, and shall include, when applicable, the </w:t>
      </w:r>
      <w:r w:rsidR="00267C6B">
        <w:rPr>
          <w:lang w:eastAsia="ko-KR"/>
        </w:rPr>
        <w:t xml:space="preserve">remaining value of </w:t>
      </w:r>
      <w:r w:rsidR="00267C6B">
        <w:rPr>
          <w:lang w:eastAsia="zh-CN"/>
        </w:rPr>
        <w:t xml:space="preserve">Unavailability Period Duration </w:t>
      </w:r>
      <w:r w:rsidR="00267C6B">
        <w:rPr>
          <w:lang w:eastAsia="ko-KR"/>
        </w:rPr>
        <w:t>to determine the foreseen Loss of Connectivity time</w:t>
      </w:r>
      <w:r w:rsidRPr="003B2883">
        <w:t>.</w:t>
      </w:r>
    </w:p>
    <w:p w14:paraId="7042B7D6" w14:textId="77777777" w:rsidR="00602AC0" w:rsidRPr="003B2883" w:rsidRDefault="00602AC0" w:rsidP="00602AC0">
      <w:pPr>
        <w:pStyle w:val="B2"/>
      </w:pPr>
      <w:r w:rsidRPr="003B2883">
        <w:tab/>
        <w:t>This event implements the "Loss of Connectivity" event in table 4.15.3.1-1 of</w:t>
      </w:r>
      <w:r>
        <w:t xml:space="preserve"> 3GPP TS </w:t>
      </w:r>
      <w:r w:rsidRPr="003B2883">
        <w:t>23.502</w:t>
      </w:r>
      <w:r>
        <w:t> </w:t>
      </w:r>
      <w:r w:rsidRPr="003B2883">
        <w:t>[3].</w:t>
      </w:r>
    </w:p>
    <w:p w14:paraId="4A937E55" w14:textId="77777777" w:rsidR="00602AC0" w:rsidRPr="003B2883" w:rsidRDefault="00602AC0" w:rsidP="00602AC0">
      <w:pPr>
        <w:pStyle w:val="B2"/>
      </w:pPr>
      <w:r w:rsidRPr="003B2883">
        <w:tab/>
      </w:r>
      <w:r w:rsidRPr="003B2883">
        <w:rPr>
          <w:u w:val="single"/>
        </w:rPr>
        <w:t>UE Type</w:t>
      </w:r>
      <w:r w:rsidRPr="003B2883">
        <w:t>: One UE, Group of UEs.</w:t>
      </w:r>
    </w:p>
    <w:p w14:paraId="17626ACF"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35A83834" w14:textId="77777777" w:rsidR="00602AC0" w:rsidRPr="003B2883" w:rsidRDefault="00602AC0" w:rsidP="00602AC0">
      <w:pPr>
        <w:pStyle w:val="B2"/>
      </w:pPr>
      <w:r w:rsidRPr="003B2883">
        <w:tab/>
      </w:r>
      <w:r w:rsidRPr="003B2883">
        <w:rPr>
          <w:u w:val="single"/>
        </w:rPr>
        <w:t>Input:</w:t>
      </w:r>
      <w:r w:rsidRPr="003B2883">
        <w:t xml:space="preserve"> UE ID(s)</w:t>
      </w:r>
    </w:p>
    <w:p w14:paraId="1180F4CA" w14:textId="0CCC0806" w:rsidR="00602AC0" w:rsidRPr="003B2883" w:rsidRDefault="00602AC0" w:rsidP="00602AC0">
      <w:pPr>
        <w:pStyle w:val="B2"/>
      </w:pPr>
      <w:r w:rsidRPr="003B2883">
        <w:tab/>
        <w:t>Notification</w:t>
      </w:r>
      <w:r w:rsidR="005C72E1">
        <w:t>:</w:t>
      </w:r>
      <w:r w:rsidRPr="003B2883">
        <w:t xml:space="preserve"> UE ID</w:t>
      </w:r>
      <w:r w:rsidR="00FB4960">
        <w:t>, optionally Unavailability Period Duration</w:t>
      </w:r>
      <w:r w:rsidRPr="003B2883">
        <w:t>.</w:t>
      </w:r>
    </w:p>
    <w:p w14:paraId="1B3BB151" w14:textId="77777777" w:rsidR="00602AC0" w:rsidRPr="003B2883" w:rsidRDefault="00602AC0" w:rsidP="00602AC0">
      <w:pPr>
        <w:pStyle w:val="B1"/>
      </w:pPr>
      <w:r w:rsidRPr="003B2883">
        <w:t xml:space="preserve">Event: </w:t>
      </w:r>
      <w:r>
        <w:t>5GS-User-State</w:t>
      </w:r>
      <w:r w:rsidRPr="003B2883">
        <w:t>-Report</w:t>
      </w:r>
    </w:p>
    <w:p w14:paraId="5C0E3249" w14:textId="77777777" w:rsidR="00602AC0" w:rsidRPr="003B2883" w:rsidRDefault="00602AC0" w:rsidP="00602AC0">
      <w:pPr>
        <w:pStyle w:val="B2"/>
      </w:pPr>
      <w:r w:rsidRPr="003B2883">
        <w:tab/>
        <w:t xml:space="preserve">A NF subscribes to this event to receive the </w:t>
      </w:r>
      <w:r>
        <w:t xml:space="preserve">5GS User State </w:t>
      </w:r>
      <w:r w:rsidRPr="003B2883">
        <w:t>of a UE.</w:t>
      </w:r>
    </w:p>
    <w:p w14:paraId="27AC0DC3" w14:textId="77777777" w:rsidR="00602AC0" w:rsidRPr="003B2883" w:rsidRDefault="00602AC0" w:rsidP="00602AC0">
      <w:pPr>
        <w:pStyle w:val="B2"/>
      </w:pPr>
      <w:r w:rsidRPr="003B2883">
        <w:tab/>
      </w:r>
      <w:r w:rsidRPr="003B2883">
        <w:rPr>
          <w:u w:val="single"/>
        </w:rPr>
        <w:t>UE Type</w:t>
      </w:r>
      <w:r w:rsidRPr="003B2883">
        <w:t>: One UE</w:t>
      </w:r>
    </w:p>
    <w:p w14:paraId="0E98B341" w14:textId="77777777" w:rsidR="00602AC0" w:rsidRPr="003B2883" w:rsidRDefault="00602AC0" w:rsidP="00602AC0">
      <w:pPr>
        <w:pStyle w:val="B2"/>
      </w:pPr>
      <w:r w:rsidRPr="003B2883">
        <w:tab/>
      </w:r>
      <w:r w:rsidRPr="003B2883">
        <w:rPr>
          <w:u w:val="single"/>
        </w:rPr>
        <w:t>Report Type:</w:t>
      </w:r>
      <w:r w:rsidRPr="003B2883">
        <w:t xml:space="preserve"> One-Time Report</w:t>
      </w:r>
    </w:p>
    <w:p w14:paraId="13218E0C" w14:textId="77777777" w:rsidR="00602AC0" w:rsidRPr="003B2883" w:rsidRDefault="00602AC0" w:rsidP="00602AC0">
      <w:pPr>
        <w:pStyle w:val="B2"/>
      </w:pPr>
      <w:r w:rsidRPr="003B2883">
        <w:tab/>
      </w:r>
      <w:r w:rsidRPr="003B2883">
        <w:rPr>
          <w:u w:val="single"/>
        </w:rPr>
        <w:t>Input:</w:t>
      </w:r>
      <w:r w:rsidRPr="003B2883">
        <w:t xml:space="preserve"> UE ID</w:t>
      </w:r>
      <w:r w:rsidR="005B796D">
        <w:t>(s)</w:t>
      </w:r>
    </w:p>
    <w:p w14:paraId="09531623" w14:textId="06C88581" w:rsidR="00602AC0" w:rsidRDefault="00602AC0" w:rsidP="00602AC0">
      <w:pPr>
        <w:pStyle w:val="B2"/>
      </w:pPr>
      <w:r w:rsidRPr="003B2883">
        <w:tab/>
      </w:r>
      <w:r w:rsidRPr="003B2883">
        <w:rPr>
          <w:u w:val="single"/>
        </w:rPr>
        <w:t>Notification</w:t>
      </w:r>
      <w:r w:rsidR="005C72E1">
        <w:rPr>
          <w:u w:val="single"/>
        </w:rPr>
        <w:t>:</w:t>
      </w:r>
      <w:r w:rsidRPr="003B2883">
        <w:t xml:space="preserve"> UE ID, </w:t>
      </w:r>
      <w:r>
        <w:t>5GS User State</w:t>
      </w:r>
    </w:p>
    <w:p w14:paraId="538503E5" w14:textId="77777777" w:rsidR="00602AC0" w:rsidRPr="003B2883" w:rsidRDefault="00602AC0" w:rsidP="00602AC0">
      <w:pPr>
        <w:pStyle w:val="B1"/>
      </w:pPr>
      <w:r w:rsidRPr="003B2883">
        <w:t xml:space="preserve">Event: </w:t>
      </w:r>
      <w:r>
        <w:rPr>
          <w:rFonts w:eastAsia="DengXian"/>
        </w:rPr>
        <w:t>Availability-after-DDN-failure</w:t>
      </w:r>
    </w:p>
    <w:p w14:paraId="30F35776" w14:textId="77777777" w:rsidR="00602AC0" w:rsidRPr="003B2883" w:rsidRDefault="00602AC0" w:rsidP="00602AC0">
      <w:pPr>
        <w:pStyle w:val="B2"/>
      </w:pPr>
      <w:r w:rsidRPr="003B2883">
        <w:tab/>
        <w:t xml:space="preserve">A NF subscribes to this event to </w:t>
      </w:r>
      <w:r>
        <w:t xml:space="preserve">be notified about </w:t>
      </w:r>
      <w:r w:rsidRPr="003B2883">
        <w:t xml:space="preserve">the </w:t>
      </w:r>
      <w:r>
        <w:rPr>
          <w:rFonts w:eastAsia="DengXian"/>
        </w:rPr>
        <w:t>Availability of a UE after a DDN failure</w:t>
      </w:r>
      <w:r w:rsidRPr="003B2883">
        <w:t>.</w:t>
      </w:r>
    </w:p>
    <w:p w14:paraId="026F1998" w14:textId="77777777" w:rsidR="00602AC0" w:rsidRPr="003B2883" w:rsidRDefault="00602AC0" w:rsidP="00602AC0">
      <w:pPr>
        <w:pStyle w:val="B2"/>
      </w:pPr>
      <w:r w:rsidRPr="003B2883">
        <w:tab/>
      </w:r>
      <w:r w:rsidRPr="003B2883">
        <w:rPr>
          <w:u w:val="single"/>
        </w:rPr>
        <w:t>UE Type</w:t>
      </w:r>
      <w:r w:rsidRPr="003B2883">
        <w:t>: One UE</w:t>
      </w:r>
      <w:r w:rsidR="005B796D" w:rsidRPr="003B2883">
        <w:t>, Group of UEs</w:t>
      </w:r>
    </w:p>
    <w:p w14:paraId="7B3599E2" w14:textId="77777777" w:rsidR="00602AC0" w:rsidRPr="003B2883" w:rsidRDefault="00602AC0" w:rsidP="00602AC0">
      <w:pPr>
        <w:pStyle w:val="B2"/>
      </w:pPr>
      <w:r w:rsidRPr="003B2883">
        <w:tab/>
      </w:r>
      <w:r w:rsidRPr="003B2883">
        <w:rPr>
          <w:u w:val="single"/>
        </w:rPr>
        <w:t>Report Type:</w:t>
      </w:r>
      <w:r w:rsidRPr="003B2883">
        <w:t xml:space="preserve"> One-Time Report</w:t>
      </w:r>
      <w:r>
        <w:t xml:space="preserve">, </w:t>
      </w:r>
      <w:r w:rsidRPr="003B2883">
        <w:t>Continuous Report</w:t>
      </w:r>
    </w:p>
    <w:p w14:paraId="525D5FC0" w14:textId="77777777" w:rsidR="00602AC0" w:rsidRPr="003B2883" w:rsidRDefault="00602AC0" w:rsidP="00602AC0">
      <w:pPr>
        <w:pStyle w:val="B2"/>
      </w:pPr>
      <w:r w:rsidRPr="003B2883">
        <w:tab/>
      </w:r>
      <w:r w:rsidRPr="003B2883">
        <w:rPr>
          <w:u w:val="single"/>
        </w:rPr>
        <w:t>Input:</w:t>
      </w:r>
      <w:r w:rsidRPr="003B2883">
        <w:t xml:space="preserve"> UE ID</w:t>
      </w:r>
      <w:r w:rsidR="005B796D">
        <w:t>(s)</w:t>
      </w:r>
    </w:p>
    <w:p w14:paraId="632F21D7" w14:textId="77777777" w:rsidR="00602AC0" w:rsidRDefault="00602AC0" w:rsidP="00602AC0">
      <w:pPr>
        <w:pStyle w:val="B2"/>
      </w:pPr>
      <w:r w:rsidRPr="003B2883">
        <w:tab/>
      </w:r>
      <w:r w:rsidRPr="003B2883">
        <w:rPr>
          <w:u w:val="single"/>
        </w:rPr>
        <w:t>Notification</w:t>
      </w:r>
      <w:r>
        <w:rPr>
          <w:u w:val="single"/>
        </w:rPr>
        <w:t>:</w:t>
      </w:r>
      <w:r w:rsidRPr="003B2883">
        <w:t xml:space="preserve"> UE ID</w:t>
      </w:r>
      <w:r w:rsidR="005B796D">
        <w:t>(s)</w:t>
      </w:r>
    </w:p>
    <w:p w14:paraId="22320DD3" w14:textId="77777777" w:rsidR="00602AC0" w:rsidRDefault="00602AC0" w:rsidP="00C37BA8">
      <w:pPr>
        <w:pStyle w:val="B1"/>
      </w:pPr>
      <w:r w:rsidRPr="003B2883">
        <w:t xml:space="preserve">Event: </w:t>
      </w:r>
      <w:r w:rsidRPr="00AC3C0F">
        <w:t>T</w:t>
      </w:r>
      <w:r>
        <w:rPr>
          <w:rFonts w:hint="eastAsia"/>
        </w:rPr>
        <w:t>ype</w:t>
      </w:r>
      <w:r>
        <w:rPr>
          <w:rFonts w:hint="eastAsia"/>
          <w:lang w:eastAsia="zh-CN"/>
        </w:rPr>
        <w:t>-</w:t>
      </w:r>
      <w:r w:rsidRPr="00AC3C0F">
        <w:t>A</w:t>
      </w:r>
      <w:r>
        <w:rPr>
          <w:rFonts w:hint="eastAsia"/>
        </w:rPr>
        <w:t>llocation</w:t>
      </w:r>
      <w:r>
        <w:rPr>
          <w:rFonts w:hint="eastAsia"/>
          <w:lang w:eastAsia="zh-CN"/>
        </w:rPr>
        <w:t>-</w:t>
      </w:r>
      <w:r>
        <w:t>C</w:t>
      </w:r>
      <w:r w:rsidRPr="00AC3C0F">
        <w:rPr>
          <w:rFonts w:hint="eastAsia"/>
        </w:rPr>
        <w:t>ode</w:t>
      </w:r>
      <w:r>
        <w:rPr>
          <w:rFonts w:hint="eastAsia"/>
          <w:lang w:eastAsia="zh-CN"/>
        </w:rPr>
        <w:t>-</w:t>
      </w:r>
      <w:r>
        <w:t>Report</w:t>
      </w:r>
    </w:p>
    <w:p w14:paraId="75490D86" w14:textId="77777777" w:rsidR="00602AC0" w:rsidRPr="003B2883" w:rsidRDefault="00602AC0" w:rsidP="00602AC0">
      <w:pPr>
        <w:pStyle w:val="B2"/>
      </w:pPr>
      <w:r w:rsidRPr="003B2883">
        <w:t xml:space="preserve">A NF subscribes to this event to receive the </w:t>
      </w:r>
      <w:r>
        <w:t xml:space="preserve">TAC </w:t>
      </w:r>
      <w:r w:rsidRPr="003B2883">
        <w:t>of a UE</w:t>
      </w:r>
      <w:r>
        <w:t xml:space="preserve"> or</w:t>
      </w:r>
      <w:r>
        <w:rPr>
          <w:rFonts w:hint="eastAsia"/>
          <w:lang w:eastAsia="zh-CN"/>
        </w:rPr>
        <w:t xml:space="preserve"> </w:t>
      </w:r>
      <w:r>
        <w:rPr>
          <w:lang w:eastAsia="zh-CN"/>
        </w:rPr>
        <w:t>a group of UEs</w:t>
      </w:r>
      <w:r w:rsidR="005B796D">
        <w:rPr>
          <w:lang w:eastAsia="zh-CN"/>
        </w:rPr>
        <w:t xml:space="preserve"> </w:t>
      </w:r>
      <w:r w:rsidR="005B796D">
        <w:t>or any UE</w:t>
      </w:r>
      <w:r w:rsidRPr="003B2883">
        <w:t>.</w:t>
      </w:r>
    </w:p>
    <w:p w14:paraId="0E98BE86" w14:textId="77777777" w:rsidR="00602AC0" w:rsidRPr="003B2883" w:rsidRDefault="00602AC0" w:rsidP="00602AC0">
      <w:pPr>
        <w:pStyle w:val="B2"/>
      </w:pPr>
      <w:r w:rsidRPr="003B2883">
        <w:tab/>
      </w:r>
      <w:r w:rsidRPr="003B2883">
        <w:rPr>
          <w:u w:val="single"/>
        </w:rPr>
        <w:t>UE Type</w:t>
      </w:r>
      <w:r w:rsidRPr="003B2883">
        <w:t>: One UE</w:t>
      </w:r>
      <w:r>
        <w:t>, Group of UEs</w:t>
      </w:r>
      <w:r w:rsidR="005B796D" w:rsidRPr="003B2883">
        <w:t xml:space="preserve">, </w:t>
      </w:r>
      <w:r w:rsidR="005B796D">
        <w:t>any UE</w:t>
      </w:r>
    </w:p>
    <w:p w14:paraId="14D1E370" w14:textId="77777777" w:rsidR="00602AC0" w:rsidRPr="003B2883" w:rsidRDefault="00602AC0" w:rsidP="00602AC0">
      <w:pPr>
        <w:pStyle w:val="B2"/>
      </w:pPr>
      <w:r w:rsidRPr="003B2883">
        <w:tab/>
      </w:r>
      <w:r w:rsidRPr="003B2883">
        <w:rPr>
          <w:u w:val="single"/>
        </w:rPr>
        <w:t>Report Type:</w:t>
      </w:r>
      <w:r w:rsidRPr="003B2883">
        <w:t xml:space="preserve"> One-Time Report</w:t>
      </w:r>
      <w:r w:rsidR="005B796D" w:rsidRPr="003B2883">
        <w:t>, Continuous Report</w:t>
      </w:r>
    </w:p>
    <w:p w14:paraId="530F0179" w14:textId="77777777" w:rsidR="00602AC0" w:rsidRPr="003B2883" w:rsidRDefault="00602AC0" w:rsidP="00602AC0">
      <w:pPr>
        <w:pStyle w:val="B2"/>
      </w:pPr>
      <w:r w:rsidRPr="003B2883">
        <w:tab/>
      </w:r>
      <w:r w:rsidRPr="003B2883">
        <w:rPr>
          <w:u w:val="single"/>
        </w:rPr>
        <w:t>Input:</w:t>
      </w:r>
      <w:r w:rsidRPr="003B2883">
        <w:t xml:space="preserve"> UE ID</w:t>
      </w:r>
      <w:r>
        <w:t>(s)</w:t>
      </w:r>
      <w:r w:rsidR="005B796D">
        <w:t>,</w:t>
      </w:r>
      <w:r w:rsidR="005B796D" w:rsidRPr="003B2883">
        <w:t>"ANY_UE"</w:t>
      </w:r>
      <w:r w:rsidR="005B796D">
        <w:t>, o</w:t>
      </w:r>
      <w:r w:rsidR="005B796D" w:rsidRPr="003B2883">
        <w:t xml:space="preserve">ptionally </w:t>
      </w:r>
      <w:r w:rsidR="005B796D">
        <w:t>f</w:t>
      </w:r>
      <w:r w:rsidR="005B796D" w:rsidRPr="003B2883">
        <w:t>ilters: TAI, Area identifier (a TA list, an area Id or "LADN")</w:t>
      </w:r>
    </w:p>
    <w:p w14:paraId="01B86B3C" w14:textId="77777777" w:rsidR="00602AC0" w:rsidRDefault="00602AC0" w:rsidP="00602AC0">
      <w:pPr>
        <w:pStyle w:val="B2"/>
      </w:pPr>
      <w:r w:rsidRPr="003B2883">
        <w:tab/>
      </w:r>
      <w:r w:rsidRPr="00D85A60">
        <w:rPr>
          <w:u w:val="single"/>
        </w:rPr>
        <w:t>Notification</w:t>
      </w:r>
      <w:r>
        <w:t>:</w:t>
      </w:r>
      <w:r w:rsidRPr="003B2883">
        <w:t xml:space="preserve"> UE ID</w:t>
      </w:r>
      <w:r>
        <w:t>(s)</w:t>
      </w:r>
      <w:r w:rsidRPr="003B2883">
        <w:t xml:space="preserve">, </w:t>
      </w:r>
      <w:r>
        <w:t>TAC(s)</w:t>
      </w:r>
    </w:p>
    <w:p w14:paraId="1AF67BF8" w14:textId="77777777" w:rsidR="00602AC0" w:rsidRDefault="00602AC0" w:rsidP="00C37BA8">
      <w:pPr>
        <w:pStyle w:val="B1"/>
      </w:pPr>
      <w:r w:rsidRPr="003B2883">
        <w:t xml:space="preserve">Event: </w:t>
      </w:r>
      <w:r>
        <w:t>Frequent-Mobility-R</w:t>
      </w:r>
      <w:r w:rsidRPr="00AC3C0F">
        <w:t>egistration</w:t>
      </w:r>
      <w:r>
        <w:t>-Report</w:t>
      </w:r>
    </w:p>
    <w:p w14:paraId="7CFEA226" w14:textId="77777777" w:rsidR="00602AC0" w:rsidRPr="003B2883" w:rsidRDefault="00602AC0" w:rsidP="00602AC0">
      <w:pPr>
        <w:pStyle w:val="B2"/>
      </w:pPr>
      <w:r w:rsidRPr="003B2883">
        <w:t xml:space="preserve">A NF subscribes to this event to </w:t>
      </w:r>
      <w:r>
        <w:t>receive the number of mobility registration during a period for</w:t>
      </w:r>
      <w:r w:rsidRPr="003B2883">
        <w:t xml:space="preserve"> a UE</w:t>
      </w:r>
      <w:r>
        <w:t xml:space="preserve"> or</w:t>
      </w:r>
      <w:r>
        <w:rPr>
          <w:rFonts w:hint="eastAsia"/>
          <w:lang w:eastAsia="zh-CN"/>
        </w:rPr>
        <w:t xml:space="preserve"> </w:t>
      </w:r>
      <w:r>
        <w:rPr>
          <w:lang w:eastAsia="zh-CN"/>
        </w:rPr>
        <w:t>a group of UEs</w:t>
      </w:r>
      <w:r w:rsidR="005B796D" w:rsidRPr="005B796D">
        <w:t xml:space="preserve"> </w:t>
      </w:r>
      <w:r w:rsidR="005B796D">
        <w:t>or any UE</w:t>
      </w:r>
      <w:r w:rsidRPr="003B2883">
        <w:t>.</w:t>
      </w:r>
    </w:p>
    <w:p w14:paraId="4F9F8078" w14:textId="77777777" w:rsidR="00602AC0" w:rsidRPr="003B2883" w:rsidRDefault="00602AC0" w:rsidP="00602AC0">
      <w:pPr>
        <w:pStyle w:val="B2"/>
      </w:pPr>
      <w:r w:rsidRPr="003B2883">
        <w:tab/>
      </w:r>
      <w:r w:rsidRPr="003B2883">
        <w:rPr>
          <w:u w:val="single"/>
        </w:rPr>
        <w:t>UE Type</w:t>
      </w:r>
      <w:r w:rsidRPr="003B2883">
        <w:t>: One UE</w:t>
      </w:r>
      <w:r>
        <w:t>, Group of UEs</w:t>
      </w:r>
      <w:r w:rsidR="005B796D">
        <w:t>, any UE</w:t>
      </w:r>
    </w:p>
    <w:p w14:paraId="35104E64" w14:textId="77777777" w:rsidR="00602AC0" w:rsidRDefault="00602AC0" w:rsidP="00602AC0">
      <w:pPr>
        <w:pStyle w:val="B2"/>
      </w:pPr>
      <w:r w:rsidRPr="003B2883">
        <w:tab/>
      </w:r>
      <w:r w:rsidRPr="003B2883">
        <w:rPr>
          <w:u w:val="single"/>
        </w:rPr>
        <w:t>Report Type:</w:t>
      </w:r>
      <w:r w:rsidRPr="003B2883">
        <w:t xml:space="preserve"> One-Time Report</w:t>
      </w:r>
      <w:r w:rsidR="005B796D" w:rsidRPr="003B2883">
        <w:t>, Continuous Report</w:t>
      </w:r>
    </w:p>
    <w:p w14:paraId="4D9C2127" w14:textId="77777777" w:rsidR="00602AC0" w:rsidRPr="003B2883" w:rsidRDefault="00602AC0" w:rsidP="00602AC0">
      <w:pPr>
        <w:pStyle w:val="B2"/>
      </w:pPr>
      <w:r w:rsidRPr="003B2883">
        <w:tab/>
      </w:r>
      <w:r w:rsidRPr="003B2883">
        <w:rPr>
          <w:u w:val="single"/>
        </w:rPr>
        <w:t>Input:</w:t>
      </w:r>
      <w:r w:rsidRPr="003B2883">
        <w:t xml:space="preserve"> UE ID</w:t>
      </w:r>
      <w:r>
        <w:t xml:space="preserve">(s), </w:t>
      </w:r>
      <w:r w:rsidRPr="003B2883">
        <w:t>expiry time</w:t>
      </w:r>
      <w:r w:rsidR="005B796D">
        <w:t>, "</w:t>
      </w:r>
      <w:r w:rsidR="005B796D" w:rsidRPr="003B2883">
        <w:t>ANY_UE"</w:t>
      </w:r>
      <w:r w:rsidR="005B796D">
        <w:t>, o</w:t>
      </w:r>
      <w:r w:rsidR="005B796D" w:rsidRPr="003B2883">
        <w:t xml:space="preserve">ptionally </w:t>
      </w:r>
      <w:r w:rsidR="005B796D">
        <w:t>f</w:t>
      </w:r>
      <w:r w:rsidR="005B796D" w:rsidRPr="003B2883">
        <w:t>ilters: Area identifier (a TA list, an area Id or "LADN")</w:t>
      </w:r>
    </w:p>
    <w:p w14:paraId="79B0B24D" w14:textId="16FAE32F" w:rsidR="00602AC0" w:rsidRDefault="00602AC0" w:rsidP="00602AC0">
      <w:pPr>
        <w:pStyle w:val="B2"/>
      </w:pPr>
      <w:r w:rsidRPr="003B2883">
        <w:tab/>
      </w:r>
      <w:r w:rsidRPr="00D85A60">
        <w:rPr>
          <w:u w:val="single"/>
        </w:rPr>
        <w:t>Notification</w:t>
      </w:r>
      <w:r>
        <w:t>:</w:t>
      </w:r>
      <w:r w:rsidRPr="003B2883">
        <w:t xml:space="preserve"> UE ID</w:t>
      </w:r>
      <w:r>
        <w:t>(s)</w:t>
      </w:r>
      <w:r w:rsidRPr="003B2883">
        <w:t>,</w:t>
      </w:r>
      <w:r w:rsidRPr="00D85A60">
        <w:t xml:space="preserve"> </w:t>
      </w:r>
      <w:r>
        <w:t>Frequent Registration</w:t>
      </w:r>
    </w:p>
    <w:p w14:paraId="207DFC73" w14:textId="77777777" w:rsidR="00C25D23" w:rsidRDefault="00C25D23" w:rsidP="00C37BA8">
      <w:pPr>
        <w:pStyle w:val="B1"/>
      </w:pPr>
      <w:r w:rsidRPr="003B2883">
        <w:t xml:space="preserve">Event: </w:t>
      </w:r>
      <w:r>
        <w:t>Snssai-TA-Mapping-Report</w:t>
      </w:r>
    </w:p>
    <w:p w14:paraId="1C4A7BDB" w14:textId="131E3EA7" w:rsidR="00C25D23" w:rsidRDefault="00C25D23" w:rsidP="00C25D23">
      <w:pPr>
        <w:pStyle w:val="B2"/>
      </w:pPr>
      <w:r w:rsidRPr="003B2883">
        <w:t xml:space="preserve">A NF subscribes to this event to receive the </w:t>
      </w:r>
      <w:r w:rsidRPr="0085584B">
        <w:t>related access type</w:t>
      </w:r>
      <w:r>
        <w:t xml:space="preserve"> and the list of </w:t>
      </w:r>
      <w:r w:rsidR="005C72E1">
        <w:t>supported</w:t>
      </w:r>
      <w:r>
        <w:t xml:space="preserve"> S-NSSAIs</w:t>
      </w:r>
      <w:r w:rsidRPr="003B2883">
        <w:t>.</w:t>
      </w:r>
    </w:p>
    <w:p w14:paraId="707E3D3F" w14:textId="77777777" w:rsidR="00C25D23" w:rsidRPr="008D5C1D" w:rsidRDefault="00C25D23" w:rsidP="00C25D23">
      <w:pPr>
        <w:pStyle w:val="B2"/>
      </w:pPr>
      <w:r w:rsidRPr="003B2883">
        <w:tab/>
      </w:r>
      <w:r w:rsidRPr="003B2883">
        <w:rPr>
          <w:u w:val="single"/>
        </w:rPr>
        <w:t>UE Type</w:t>
      </w:r>
      <w:r>
        <w:t>: any UE</w:t>
      </w:r>
    </w:p>
    <w:p w14:paraId="36009F09" w14:textId="77777777" w:rsidR="00C25D23" w:rsidRPr="003B2883" w:rsidRDefault="00C25D23" w:rsidP="00C25D23">
      <w:pPr>
        <w:pStyle w:val="B2"/>
      </w:pPr>
      <w:r w:rsidRPr="003B2883">
        <w:lastRenderedPageBreak/>
        <w:tab/>
      </w:r>
      <w:r w:rsidRPr="003B2883">
        <w:rPr>
          <w:u w:val="single"/>
        </w:rPr>
        <w:t>Report Type:</w:t>
      </w:r>
      <w:r w:rsidRPr="003B2883">
        <w:t xml:space="preserve"> One-Time Report, Continuous Report</w:t>
      </w:r>
    </w:p>
    <w:p w14:paraId="50E1ED91" w14:textId="77777777" w:rsidR="00C25D23" w:rsidRPr="003B2883" w:rsidRDefault="00C25D23" w:rsidP="00C25D23">
      <w:pPr>
        <w:pStyle w:val="B2"/>
      </w:pPr>
      <w:r w:rsidRPr="003B2883">
        <w:tab/>
      </w:r>
      <w:r w:rsidRPr="003B2883">
        <w:rPr>
          <w:u w:val="single"/>
        </w:rPr>
        <w:t>Input:</w:t>
      </w:r>
      <w:r w:rsidRPr="003B2883">
        <w:t xml:space="preserve"> </w:t>
      </w:r>
      <w:r w:rsidRPr="00F25838">
        <w:t xml:space="preserve">Target </w:t>
      </w:r>
      <w:r>
        <w:t xml:space="preserve">Area: TA list or </w:t>
      </w:r>
      <w:r w:rsidRPr="003B2883">
        <w:t>"ANY_</w:t>
      </w:r>
      <w:r>
        <w:t>TAI</w:t>
      </w:r>
      <w:r w:rsidRPr="003B2883">
        <w:t>"</w:t>
      </w:r>
      <w:r>
        <w:t>, o</w:t>
      </w:r>
      <w:r w:rsidRPr="003B2883">
        <w:t xml:space="preserve">ptionally </w:t>
      </w:r>
      <w:r>
        <w:t>f</w:t>
      </w:r>
      <w:r w:rsidRPr="003B2883">
        <w:t xml:space="preserve">ilters: </w:t>
      </w:r>
      <w:r>
        <w:t>S-NSSAI(s)</w:t>
      </w:r>
    </w:p>
    <w:p w14:paraId="31EA3E3E" w14:textId="37D879BA" w:rsidR="00C25D23" w:rsidRDefault="00C25D23" w:rsidP="00DE6196">
      <w:pPr>
        <w:pStyle w:val="B2"/>
      </w:pPr>
      <w:r w:rsidRPr="003B2883">
        <w:tab/>
      </w:r>
      <w:r w:rsidRPr="0085584B">
        <w:t>Notification</w:t>
      </w:r>
      <w:r>
        <w:t>:</w:t>
      </w:r>
      <w:r w:rsidRPr="003B2883">
        <w:t xml:space="preserve"> </w:t>
      </w:r>
      <w:r>
        <w:t>A</w:t>
      </w:r>
      <w:r w:rsidRPr="0085584B">
        <w:t>ccess type</w:t>
      </w:r>
      <w:r>
        <w:t xml:space="preserve">, list of </w:t>
      </w:r>
      <w:r w:rsidR="005C72E1">
        <w:t>supported</w:t>
      </w:r>
      <w:r>
        <w:t xml:space="preserve"> S-NSSAIs</w:t>
      </w:r>
      <w:r w:rsidR="005C72E1">
        <w:t xml:space="preserve"> with an indication of restriction at the AMF</w:t>
      </w:r>
    </w:p>
    <w:p w14:paraId="71A4B21D" w14:textId="77777777" w:rsidR="00453C02" w:rsidRDefault="00453C02" w:rsidP="00453C02">
      <w:pPr>
        <w:pStyle w:val="B1"/>
      </w:pPr>
      <w:r w:rsidRPr="003B2883">
        <w:t xml:space="preserve">Event: </w:t>
      </w:r>
      <w:r>
        <w:t>UE-Access-Behavior-Trends</w:t>
      </w:r>
    </w:p>
    <w:p w14:paraId="5651ED75" w14:textId="77777777" w:rsidR="00453C02" w:rsidRPr="003B2883" w:rsidRDefault="00453C02" w:rsidP="00453C02">
      <w:pPr>
        <w:pStyle w:val="B2"/>
      </w:pPr>
      <w:r w:rsidRPr="003B2883">
        <w:t xml:space="preserve">A NF subscribes to this event to </w:t>
      </w:r>
      <w:r>
        <w:t>receive the UE access behavior trends (e.g. access type change, handover, etc.) within a period for</w:t>
      </w:r>
      <w:r w:rsidRPr="003B2883">
        <w:t xml:space="preserve"> a UE</w:t>
      </w:r>
      <w:r>
        <w:t xml:space="preserve"> or</w:t>
      </w:r>
      <w:r>
        <w:rPr>
          <w:rFonts w:hint="eastAsia"/>
          <w:lang w:eastAsia="zh-CN"/>
        </w:rPr>
        <w:t xml:space="preserve"> </w:t>
      </w:r>
      <w:r>
        <w:rPr>
          <w:lang w:eastAsia="zh-CN"/>
        </w:rPr>
        <w:t>a group of UEs</w:t>
      </w:r>
      <w:r>
        <w:t>, as specified in clause 4.15.4.2 of 3GPP TS 23.502 [3].</w:t>
      </w:r>
    </w:p>
    <w:p w14:paraId="200F8323" w14:textId="77777777" w:rsidR="00453C02" w:rsidRPr="003B2883" w:rsidRDefault="00453C02" w:rsidP="00453C02">
      <w:pPr>
        <w:pStyle w:val="B2"/>
      </w:pPr>
      <w:r w:rsidRPr="003B2883">
        <w:tab/>
      </w:r>
      <w:r w:rsidRPr="003B2883">
        <w:rPr>
          <w:u w:val="single"/>
        </w:rPr>
        <w:t>UE Type</w:t>
      </w:r>
      <w:r w:rsidRPr="003B2883">
        <w:t>: One UE</w:t>
      </w:r>
      <w:r>
        <w:t>, Group of UEs</w:t>
      </w:r>
    </w:p>
    <w:p w14:paraId="0E26A332" w14:textId="77777777" w:rsidR="00453C02" w:rsidRDefault="00453C02" w:rsidP="00453C02">
      <w:pPr>
        <w:pStyle w:val="B2"/>
      </w:pPr>
      <w:r w:rsidRPr="003B2883">
        <w:tab/>
      </w:r>
      <w:r w:rsidRPr="003B2883">
        <w:rPr>
          <w:u w:val="single"/>
        </w:rPr>
        <w:t>Report Type:</w:t>
      </w:r>
      <w:r w:rsidRPr="003B2883">
        <w:t xml:space="preserve"> </w:t>
      </w:r>
      <w:r>
        <w:t>Periodic Report</w:t>
      </w:r>
    </w:p>
    <w:p w14:paraId="7B4F6198" w14:textId="77777777" w:rsidR="00453C02" w:rsidRPr="003B2883" w:rsidRDefault="00453C02" w:rsidP="00453C02">
      <w:pPr>
        <w:pStyle w:val="B2"/>
      </w:pPr>
      <w:r w:rsidRPr="003B2883">
        <w:tab/>
      </w:r>
      <w:r w:rsidRPr="003B2883">
        <w:rPr>
          <w:u w:val="single"/>
        </w:rPr>
        <w:t>Input:</w:t>
      </w:r>
      <w:r w:rsidRPr="003B2883">
        <w:t xml:space="preserve"> UE ID</w:t>
      </w:r>
      <w:r>
        <w:t xml:space="preserve">(s), </w:t>
      </w:r>
      <w:r w:rsidRPr="003B2883">
        <w:t>expiry time</w:t>
      </w:r>
    </w:p>
    <w:p w14:paraId="2F5FF968" w14:textId="77777777" w:rsidR="00453C02" w:rsidRDefault="00453C02" w:rsidP="00453C02">
      <w:pPr>
        <w:pStyle w:val="B2"/>
      </w:pPr>
      <w:r w:rsidRPr="003B2883">
        <w:tab/>
      </w:r>
      <w:r w:rsidRPr="00D85A60">
        <w:rPr>
          <w:u w:val="single"/>
        </w:rPr>
        <w:t>Notification</w:t>
      </w:r>
      <w:r>
        <w:t>:</w:t>
      </w:r>
      <w:r w:rsidRPr="003B2883">
        <w:t xml:space="preserve"> UE ID</w:t>
      </w:r>
      <w:r>
        <w:t>(s)</w:t>
      </w:r>
      <w:r w:rsidRPr="003B2883">
        <w:t>,</w:t>
      </w:r>
      <w:r w:rsidRPr="00D85A60">
        <w:t xml:space="preserve"> </w:t>
      </w:r>
      <w:r>
        <w:t>UE access behavior trends report.</w:t>
      </w:r>
    </w:p>
    <w:p w14:paraId="4E6136B9" w14:textId="77777777" w:rsidR="00913A60" w:rsidRDefault="00913A60" w:rsidP="00913A60">
      <w:pPr>
        <w:pStyle w:val="B1"/>
      </w:pPr>
      <w:r w:rsidRPr="003B2883">
        <w:t xml:space="preserve">Event: </w:t>
      </w:r>
      <w:r>
        <w:t>UE-Location-Trends</w:t>
      </w:r>
    </w:p>
    <w:p w14:paraId="027D3D43" w14:textId="77777777" w:rsidR="00913A60" w:rsidRPr="003B2883" w:rsidRDefault="00913A60" w:rsidP="00913A60">
      <w:pPr>
        <w:pStyle w:val="B2"/>
      </w:pPr>
      <w:r w:rsidRPr="003B2883">
        <w:t xml:space="preserve">A NF subscribes to this event to </w:t>
      </w:r>
      <w:r>
        <w:t>receive the UE Location Trends within a period for</w:t>
      </w:r>
      <w:r w:rsidRPr="003B2883">
        <w:t xml:space="preserve"> a UE</w:t>
      </w:r>
      <w:r>
        <w:t xml:space="preserve"> or</w:t>
      </w:r>
      <w:r>
        <w:rPr>
          <w:rFonts w:hint="eastAsia"/>
          <w:lang w:eastAsia="zh-CN"/>
        </w:rPr>
        <w:t xml:space="preserve"> </w:t>
      </w:r>
      <w:r>
        <w:rPr>
          <w:lang w:eastAsia="zh-CN"/>
        </w:rPr>
        <w:t>a group of UEs</w:t>
      </w:r>
      <w:r>
        <w:t>, as specified in clause 4.15.4.2 of 3GPP TS 23.502 [3].</w:t>
      </w:r>
    </w:p>
    <w:p w14:paraId="19A3F5F4" w14:textId="77777777" w:rsidR="00913A60" w:rsidRPr="003B2883" w:rsidRDefault="00913A60" w:rsidP="00913A60">
      <w:pPr>
        <w:pStyle w:val="B2"/>
      </w:pPr>
      <w:r w:rsidRPr="003B2883">
        <w:tab/>
      </w:r>
      <w:r w:rsidRPr="003B2883">
        <w:rPr>
          <w:u w:val="single"/>
        </w:rPr>
        <w:t>UE Type</w:t>
      </w:r>
      <w:r w:rsidRPr="003B2883">
        <w:t>: One UE</w:t>
      </w:r>
      <w:r>
        <w:t>, Group of UEs</w:t>
      </w:r>
    </w:p>
    <w:p w14:paraId="421F577A" w14:textId="77777777" w:rsidR="00913A60" w:rsidRDefault="00913A60" w:rsidP="00913A60">
      <w:pPr>
        <w:pStyle w:val="B2"/>
      </w:pPr>
      <w:r w:rsidRPr="003B2883">
        <w:tab/>
      </w:r>
      <w:r w:rsidRPr="003B2883">
        <w:rPr>
          <w:u w:val="single"/>
        </w:rPr>
        <w:t>Report Type:</w:t>
      </w:r>
      <w:r w:rsidRPr="003B2883">
        <w:t xml:space="preserve"> </w:t>
      </w:r>
      <w:r>
        <w:t>Periodic Report</w:t>
      </w:r>
    </w:p>
    <w:p w14:paraId="476BB8E3" w14:textId="77777777" w:rsidR="00913A60" w:rsidRPr="003B2883" w:rsidRDefault="00913A60" w:rsidP="00913A60">
      <w:pPr>
        <w:pStyle w:val="B2"/>
      </w:pPr>
      <w:r w:rsidRPr="003B2883">
        <w:tab/>
      </w:r>
      <w:r w:rsidRPr="003B2883">
        <w:rPr>
          <w:u w:val="single"/>
        </w:rPr>
        <w:t>Input:</w:t>
      </w:r>
      <w:r w:rsidRPr="003B2883">
        <w:t xml:space="preserve"> UE ID</w:t>
      </w:r>
      <w:r>
        <w:t xml:space="preserve">(s), </w:t>
      </w:r>
      <w:r w:rsidRPr="003B2883">
        <w:t>expiry time</w:t>
      </w:r>
      <w:r>
        <w:t>, Dispersion Area (e.g. a TAI list).</w:t>
      </w:r>
    </w:p>
    <w:p w14:paraId="0AA0C6F1" w14:textId="77777777" w:rsidR="00913A60" w:rsidRDefault="00913A60" w:rsidP="00913A60">
      <w:pPr>
        <w:pStyle w:val="B2"/>
      </w:pPr>
      <w:r w:rsidRPr="003B2883">
        <w:tab/>
      </w:r>
      <w:r w:rsidRPr="00D85A60">
        <w:rPr>
          <w:u w:val="single"/>
        </w:rPr>
        <w:t>Notification</w:t>
      </w:r>
      <w:r>
        <w:t>:</w:t>
      </w:r>
      <w:r w:rsidRPr="003B2883">
        <w:t xml:space="preserve"> UE ID</w:t>
      </w:r>
      <w:r>
        <w:t>(s)</w:t>
      </w:r>
      <w:r w:rsidRPr="003B2883">
        <w:t>,</w:t>
      </w:r>
      <w:r w:rsidRPr="00D85A60">
        <w:t xml:space="preserve"> </w:t>
      </w:r>
      <w:r>
        <w:t>UE Location Trends report.</w:t>
      </w:r>
    </w:p>
    <w:p w14:paraId="1E5D454B" w14:textId="77777777" w:rsidR="00CB38ED" w:rsidRDefault="00CB38ED" w:rsidP="00CB38ED">
      <w:pPr>
        <w:pStyle w:val="B1"/>
      </w:pPr>
      <w:r w:rsidRPr="003B2883">
        <w:t xml:space="preserve">Event: </w:t>
      </w:r>
      <w:r>
        <w:t>UE-MM-Transaction-Report</w:t>
      </w:r>
    </w:p>
    <w:p w14:paraId="7B381EDE" w14:textId="77777777" w:rsidR="00CB38ED" w:rsidRPr="003B2883" w:rsidRDefault="00CB38ED" w:rsidP="00CB38ED">
      <w:pPr>
        <w:pStyle w:val="B2"/>
      </w:pPr>
      <w:r w:rsidRPr="003B2883">
        <w:t xml:space="preserve">A NF subscribes to this event to </w:t>
      </w:r>
      <w:r>
        <w:t>receive the Total Number of Mobility Management transactions during a period for</w:t>
      </w:r>
      <w:r w:rsidRPr="003B2883">
        <w:t xml:space="preserve"> a UE</w:t>
      </w:r>
      <w:r>
        <w:t xml:space="preserve"> or</w:t>
      </w:r>
      <w:r>
        <w:rPr>
          <w:rFonts w:hint="eastAsia"/>
          <w:lang w:eastAsia="zh-CN"/>
        </w:rPr>
        <w:t xml:space="preserve"> </w:t>
      </w:r>
      <w:r>
        <w:rPr>
          <w:lang w:eastAsia="zh-CN"/>
        </w:rPr>
        <w:t>a group of UEs</w:t>
      </w:r>
      <w:r>
        <w:t xml:space="preserve">, as specified in clause 5.2.2.3.1 of 3GPP TS 23.502 [3]. </w:t>
      </w:r>
      <w:r w:rsidRPr="00363C81">
        <w:t>The Total number of transactions is incremented when the NAS signalling transactions from Authentication, Registration, De-Registration, Service Request and UE Configuration Update procedures is completed</w:t>
      </w:r>
    </w:p>
    <w:p w14:paraId="33051592" w14:textId="77777777" w:rsidR="00CB38ED" w:rsidRPr="003B2883" w:rsidRDefault="00CB38ED" w:rsidP="00CB38ED">
      <w:pPr>
        <w:pStyle w:val="B2"/>
      </w:pPr>
      <w:r w:rsidRPr="003B2883">
        <w:tab/>
      </w:r>
      <w:r w:rsidRPr="003B2883">
        <w:rPr>
          <w:u w:val="single"/>
        </w:rPr>
        <w:t>UE Type</w:t>
      </w:r>
      <w:r w:rsidRPr="003B2883">
        <w:t>: One UE</w:t>
      </w:r>
      <w:r>
        <w:t>, Group of UEs</w:t>
      </w:r>
    </w:p>
    <w:p w14:paraId="651963AB" w14:textId="77777777" w:rsidR="00CB38ED" w:rsidRDefault="00CB38ED" w:rsidP="00CB38ED">
      <w:pPr>
        <w:pStyle w:val="B2"/>
      </w:pPr>
      <w:r w:rsidRPr="003B2883">
        <w:tab/>
      </w:r>
      <w:r w:rsidRPr="003B2883">
        <w:rPr>
          <w:u w:val="single"/>
        </w:rPr>
        <w:t>Report Type:</w:t>
      </w:r>
      <w:r w:rsidRPr="003B2883">
        <w:t xml:space="preserve"> </w:t>
      </w:r>
      <w:r>
        <w:t>Periodic Report</w:t>
      </w:r>
    </w:p>
    <w:p w14:paraId="1A118AF6" w14:textId="77777777" w:rsidR="00CB38ED" w:rsidRPr="003B2883" w:rsidRDefault="00CB38ED" w:rsidP="00CB38ED">
      <w:pPr>
        <w:pStyle w:val="B2"/>
      </w:pPr>
      <w:r w:rsidRPr="003B2883">
        <w:tab/>
      </w:r>
      <w:r w:rsidRPr="003B2883">
        <w:rPr>
          <w:u w:val="single"/>
        </w:rPr>
        <w:t>Input:</w:t>
      </w:r>
      <w:r w:rsidRPr="003B2883">
        <w:t xml:space="preserve"> UE ID</w:t>
      </w:r>
      <w:r>
        <w:t xml:space="preserve">(s), </w:t>
      </w:r>
      <w:r w:rsidRPr="003B2883">
        <w:t>expiry time</w:t>
      </w:r>
      <w:r>
        <w:t>, f</w:t>
      </w:r>
      <w:r w:rsidRPr="003B2883">
        <w:t xml:space="preserve">ilters: </w:t>
      </w:r>
      <w:r>
        <w:t xml:space="preserve">Dispersion Area </w:t>
      </w:r>
      <w:r w:rsidRPr="003B2883">
        <w:t>(</w:t>
      </w:r>
      <w:r>
        <w:t xml:space="preserve">e.g. </w:t>
      </w:r>
      <w:r w:rsidRPr="003B2883">
        <w:t>a TA list)</w:t>
      </w:r>
      <w:r>
        <w:t xml:space="preserve"> or Slice filter (i.e. a list of S-NSSAIs)</w:t>
      </w:r>
    </w:p>
    <w:p w14:paraId="2E0CD22A" w14:textId="77777777" w:rsidR="00CB38ED" w:rsidRDefault="00CB38ED" w:rsidP="00CB38ED">
      <w:pPr>
        <w:pStyle w:val="B2"/>
      </w:pPr>
      <w:r w:rsidRPr="003B2883">
        <w:tab/>
      </w:r>
      <w:r w:rsidRPr="00D85A60">
        <w:rPr>
          <w:u w:val="single"/>
        </w:rPr>
        <w:t>Notification</w:t>
      </w:r>
      <w:r>
        <w:t>:</w:t>
      </w:r>
      <w:r w:rsidRPr="003B2883">
        <w:t xml:space="preserve"> UE ID</w:t>
      </w:r>
      <w:r>
        <w:t>(s)</w:t>
      </w:r>
      <w:r w:rsidRPr="003B2883">
        <w:t>,</w:t>
      </w:r>
      <w:r w:rsidRPr="00D85A60">
        <w:t xml:space="preserve"> </w:t>
      </w:r>
      <w:r>
        <w:t>List of UE transaction numbers per location or List of UE transaction numbers per slice.</w:t>
      </w:r>
    </w:p>
    <w:p w14:paraId="06C29397" w14:textId="77777777" w:rsidR="00453C02" w:rsidRDefault="00453C02" w:rsidP="001F790D">
      <w:pPr>
        <w:pStyle w:val="B1"/>
      </w:pPr>
    </w:p>
    <w:p w14:paraId="0AB52BB6" w14:textId="77777777" w:rsidR="00602AC0" w:rsidRPr="003B2883" w:rsidRDefault="00602AC0" w:rsidP="00602AC0">
      <w:pPr>
        <w:pStyle w:val="Heading3"/>
      </w:pPr>
      <w:bookmarkStart w:id="1004" w:name="_Toc25156227"/>
      <w:bookmarkStart w:id="1005" w:name="_Toc34124527"/>
      <w:bookmarkStart w:id="1006" w:name="_Toc43207641"/>
      <w:bookmarkStart w:id="1007" w:name="_Toc49857121"/>
      <w:bookmarkStart w:id="1008" w:name="_Toc56676955"/>
      <w:bookmarkStart w:id="1009" w:name="_Toc56691478"/>
      <w:bookmarkStart w:id="1010" w:name="_Toc56698742"/>
      <w:bookmarkStart w:id="1011" w:name="_Toc89034944"/>
      <w:bookmarkStart w:id="1012" w:name="_Toc89064742"/>
      <w:bookmarkStart w:id="1013" w:name="_Toc89180043"/>
      <w:bookmarkStart w:id="1014" w:name="_Toc97071720"/>
      <w:bookmarkStart w:id="1015" w:name="_Toc120051122"/>
      <w:bookmarkStart w:id="1016" w:name="_Toc130828738"/>
      <w:r w:rsidRPr="003B2883">
        <w:t>5.3.2</w:t>
      </w:r>
      <w:r w:rsidRPr="003B2883">
        <w:tab/>
        <w:t>Service Operations</w:t>
      </w:r>
      <w:bookmarkEnd w:id="1004"/>
      <w:bookmarkEnd w:id="1005"/>
      <w:bookmarkEnd w:id="1006"/>
      <w:bookmarkEnd w:id="1007"/>
      <w:bookmarkEnd w:id="1008"/>
      <w:bookmarkEnd w:id="1009"/>
      <w:bookmarkEnd w:id="1010"/>
      <w:bookmarkEnd w:id="1011"/>
      <w:bookmarkEnd w:id="1012"/>
      <w:bookmarkEnd w:id="1013"/>
      <w:bookmarkEnd w:id="1014"/>
      <w:bookmarkEnd w:id="1015"/>
      <w:bookmarkEnd w:id="1016"/>
    </w:p>
    <w:p w14:paraId="635AA2C8" w14:textId="77777777" w:rsidR="00602AC0" w:rsidRPr="003B2883" w:rsidRDefault="00602AC0" w:rsidP="00602AC0">
      <w:pPr>
        <w:pStyle w:val="Heading4"/>
      </w:pPr>
      <w:bookmarkStart w:id="1017" w:name="_Toc25156228"/>
      <w:bookmarkStart w:id="1018" w:name="_Toc34124528"/>
      <w:bookmarkStart w:id="1019" w:name="_Toc43207642"/>
      <w:bookmarkStart w:id="1020" w:name="_Toc49857122"/>
      <w:bookmarkStart w:id="1021" w:name="_Toc56676956"/>
      <w:bookmarkStart w:id="1022" w:name="_Toc56691479"/>
      <w:bookmarkStart w:id="1023" w:name="_Toc56698743"/>
      <w:bookmarkStart w:id="1024" w:name="_Toc89034945"/>
      <w:bookmarkStart w:id="1025" w:name="_Toc89064743"/>
      <w:bookmarkStart w:id="1026" w:name="_Toc89180044"/>
      <w:bookmarkStart w:id="1027" w:name="_Toc97071721"/>
      <w:bookmarkStart w:id="1028" w:name="_Toc120051123"/>
      <w:bookmarkStart w:id="1029" w:name="_Toc130828739"/>
      <w:r w:rsidRPr="003B2883">
        <w:t>5.3.2.1</w:t>
      </w:r>
      <w:r w:rsidRPr="003B2883">
        <w:tab/>
        <w:t>Introduction</w:t>
      </w:r>
      <w:bookmarkEnd w:id="1017"/>
      <w:bookmarkEnd w:id="1018"/>
      <w:bookmarkEnd w:id="1019"/>
      <w:bookmarkEnd w:id="1020"/>
      <w:bookmarkEnd w:id="1021"/>
      <w:bookmarkEnd w:id="1022"/>
      <w:bookmarkEnd w:id="1023"/>
      <w:bookmarkEnd w:id="1024"/>
      <w:bookmarkEnd w:id="1025"/>
      <w:bookmarkEnd w:id="1026"/>
      <w:bookmarkEnd w:id="1027"/>
      <w:bookmarkEnd w:id="1028"/>
      <w:bookmarkEnd w:id="1029"/>
    </w:p>
    <w:p w14:paraId="1D4A0490" w14:textId="69903517" w:rsidR="00C37BA8" w:rsidRPr="003B2883" w:rsidRDefault="00602AC0" w:rsidP="00602AC0">
      <w:pPr>
        <w:rPr>
          <w:lang w:eastAsia="zh-CN"/>
        </w:rPr>
      </w:pPr>
      <w:r w:rsidRPr="003B2883">
        <w:rPr>
          <w:lang w:eastAsia="zh-CN"/>
        </w:rPr>
        <w:t>For the Namf_EventExposure service the following service operations are defined:</w:t>
      </w:r>
    </w:p>
    <w:p w14:paraId="216ED55A" w14:textId="77777777" w:rsidR="00602AC0" w:rsidRPr="003B2883" w:rsidRDefault="00602AC0" w:rsidP="00163413">
      <w:pPr>
        <w:pStyle w:val="B1"/>
        <w:rPr>
          <w:lang w:eastAsia="zh-CN"/>
        </w:rPr>
      </w:pPr>
      <w:r w:rsidRPr="00163413">
        <w:t>-</w:t>
      </w:r>
      <w:r w:rsidRPr="00163413">
        <w:tab/>
        <w:t>Subscribe;</w:t>
      </w:r>
    </w:p>
    <w:p w14:paraId="33FB9225" w14:textId="77777777" w:rsidR="00602AC0" w:rsidRPr="003B2883" w:rsidRDefault="00602AC0" w:rsidP="00163413">
      <w:pPr>
        <w:pStyle w:val="B1"/>
        <w:rPr>
          <w:lang w:eastAsia="zh-CN"/>
        </w:rPr>
      </w:pPr>
      <w:r w:rsidRPr="00163413">
        <w:t>-</w:t>
      </w:r>
      <w:r w:rsidRPr="00163413">
        <w:tab/>
        <w:t>Unsubscribe;</w:t>
      </w:r>
    </w:p>
    <w:p w14:paraId="552274F9" w14:textId="77777777" w:rsidR="00602AC0" w:rsidRPr="003B2883" w:rsidRDefault="00602AC0" w:rsidP="00163413">
      <w:pPr>
        <w:pStyle w:val="B1"/>
      </w:pPr>
      <w:r w:rsidRPr="00163413">
        <w:t>-</w:t>
      </w:r>
      <w:r w:rsidRPr="00163413">
        <w:tab/>
        <w:t>Notify.</w:t>
      </w:r>
    </w:p>
    <w:p w14:paraId="25EE6500" w14:textId="77777777" w:rsidR="00602AC0" w:rsidRPr="003B2883" w:rsidRDefault="00602AC0" w:rsidP="00602AC0">
      <w:pPr>
        <w:pStyle w:val="Heading4"/>
      </w:pPr>
      <w:bookmarkStart w:id="1030" w:name="_Toc25156229"/>
      <w:bookmarkStart w:id="1031" w:name="_Toc34124529"/>
      <w:bookmarkStart w:id="1032" w:name="_Toc43207643"/>
      <w:bookmarkStart w:id="1033" w:name="_Toc49857123"/>
      <w:bookmarkStart w:id="1034" w:name="_Toc56676957"/>
      <w:bookmarkStart w:id="1035" w:name="_Toc56691480"/>
      <w:bookmarkStart w:id="1036" w:name="_Toc56698744"/>
      <w:bookmarkStart w:id="1037" w:name="_Toc89034946"/>
      <w:bookmarkStart w:id="1038" w:name="_Toc89064744"/>
      <w:bookmarkStart w:id="1039" w:name="_Toc89180045"/>
      <w:bookmarkStart w:id="1040" w:name="_Toc97071722"/>
      <w:bookmarkStart w:id="1041" w:name="_Toc120051124"/>
      <w:bookmarkStart w:id="1042" w:name="_Toc130828740"/>
      <w:r w:rsidRPr="003B2883">
        <w:lastRenderedPageBreak/>
        <w:t>5.3.2.2</w:t>
      </w:r>
      <w:r w:rsidRPr="003B2883">
        <w:tab/>
        <w:t>Subscribe</w:t>
      </w:r>
      <w:bookmarkEnd w:id="1030"/>
      <w:bookmarkEnd w:id="1031"/>
      <w:bookmarkEnd w:id="1032"/>
      <w:bookmarkEnd w:id="1033"/>
      <w:bookmarkEnd w:id="1034"/>
      <w:bookmarkEnd w:id="1035"/>
      <w:bookmarkEnd w:id="1036"/>
      <w:bookmarkEnd w:id="1037"/>
      <w:bookmarkEnd w:id="1038"/>
      <w:bookmarkEnd w:id="1039"/>
      <w:bookmarkEnd w:id="1040"/>
      <w:bookmarkEnd w:id="1041"/>
      <w:bookmarkEnd w:id="1042"/>
    </w:p>
    <w:p w14:paraId="45A58418" w14:textId="77777777" w:rsidR="00602AC0" w:rsidRPr="003B2883" w:rsidRDefault="00602AC0" w:rsidP="00602AC0">
      <w:pPr>
        <w:pStyle w:val="Heading5"/>
      </w:pPr>
      <w:bookmarkStart w:id="1043" w:name="_Toc25156230"/>
      <w:bookmarkStart w:id="1044" w:name="_Toc34124530"/>
      <w:bookmarkStart w:id="1045" w:name="_Toc43207644"/>
      <w:bookmarkStart w:id="1046" w:name="_Toc49857124"/>
      <w:bookmarkStart w:id="1047" w:name="_Toc56676958"/>
      <w:bookmarkStart w:id="1048" w:name="_Toc56691481"/>
      <w:bookmarkStart w:id="1049" w:name="_Toc56698745"/>
      <w:bookmarkStart w:id="1050" w:name="_Toc89034947"/>
      <w:bookmarkStart w:id="1051" w:name="_Toc89064745"/>
      <w:bookmarkStart w:id="1052" w:name="_Toc89180046"/>
      <w:bookmarkStart w:id="1053" w:name="_Toc97071723"/>
      <w:bookmarkStart w:id="1054" w:name="_Toc120051125"/>
      <w:bookmarkStart w:id="1055" w:name="_Toc130828741"/>
      <w:r w:rsidRPr="003B2883">
        <w:t>5.3.2.2.1</w:t>
      </w:r>
      <w:r w:rsidRPr="003B2883">
        <w:tab/>
        <w:t>General</w:t>
      </w:r>
      <w:bookmarkEnd w:id="1043"/>
      <w:bookmarkEnd w:id="1044"/>
      <w:bookmarkEnd w:id="1045"/>
      <w:bookmarkEnd w:id="1046"/>
      <w:bookmarkEnd w:id="1047"/>
      <w:bookmarkEnd w:id="1048"/>
      <w:bookmarkEnd w:id="1049"/>
      <w:bookmarkEnd w:id="1050"/>
      <w:bookmarkEnd w:id="1051"/>
      <w:bookmarkEnd w:id="1052"/>
      <w:bookmarkEnd w:id="1053"/>
      <w:bookmarkEnd w:id="1054"/>
      <w:bookmarkEnd w:id="1055"/>
    </w:p>
    <w:p w14:paraId="79C9776A" w14:textId="77777777" w:rsidR="00602AC0" w:rsidRPr="003B2883" w:rsidRDefault="00602AC0" w:rsidP="00602AC0">
      <w:r w:rsidRPr="003B2883">
        <w:t>The Service Operation is used by a NF Service Consumer (e.g. NEF) to subscribe to an event(s) for one UE, group of UE(s) or any UE</w:t>
      </w:r>
      <w:r w:rsidRPr="003B2883">
        <w:rPr>
          <w:lang w:eastAsia="zh-CN"/>
        </w:rPr>
        <w:t>.</w:t>
      </w:r>
    </w:p>
    <w:p w14:paraId="40F71086" w14:textId="77777777" w:rsidR="00602AC0" w:rsidRPr="003B2883" w:rsidRDefault="00602AC0" w:rsidP="00602AC0">
      <w:pPr>
        <w:pStyle w:val="Heading5"/>
      </w:pPr>
      <w:bookmarkStart w:id="1056" w:name="_Toc25156231"/>
      <w:bookmarkStart w:id="1057" w:name="_Toc34124531"/>
      <w:bookmarkStart w:id="1058" w:name="_Toc43207645"/>
      <w:bookmarkStart w:id="1059" w:name="_Toc49857125"/>
      <w:bookmarkStart w:id="1060" w:name="_Toc56676959"/>
      <w:bookmarkStart w:id="1061" w:name="_Toc56691482"/>
      <w:bookmarkStart w:id="1062" w:name="_Toc56698746"/>
      <w:bookmarkStart w:id="1063" w:name="_Toc89034948"/>
      <w:bookmarkStart w:id="1064" w:name="_Toc89064746"/>
      <w:bookmarkStart w:id="1065" w:name="_Toc89180047"/>
      <w:bookmarkStart w:id="1066" w:name="_Toc97071724"/>
      <w:bookmarkStart w:id="1067" w:name="_Toc120051126"/>
      <w:bookmarkStart w:id="1068" w:name="_Toc130828742"/>
      <w:r w:rsidRPr="003B2883">
        <w:t>5.3.2.2.2</w:t>
      </w:r>
      <w:r w:rsidRPr="003B2883">
        <w:tab/>
        <w:t>Creation of a subscription</w:t>
      </w:r>
      <w:bookmarkEnd w:id="1056"/>
      <w:bookmarkEnd w:id="1057"/>
      <w:bookmarkEnd w:id="1058"/>
      <w:bookmarkEnd w:id="1059"/>
      <w:bookmarkEnd w:id="1060"/>
      <w:bookmarkEnd w:id="1061"/>
      <w:bookmarkEnd w:id="1062"/>
      <w:bookmarkEnd w:id="1063"/>
      <w:bookmarkEnd w:id="1064"/>
      <w:bookmarkEnd w:id="1065"/>
      <w:bookmarkEnd w:id="1066"/>
      <w:bookmarkEnd w:id="1067"/>
      <w:bookmarkEnd w:id="1068"/>
    </w:p>
    <w:p w14:paraId="49FF13AD" w14:textId="5B164643" w:rsidR="00C37BA8" w:rsidRPr="003B2883" w:rsidRDefault="00602AC0" w:rsidP="00602AC0">
      <w:pPr>
        <w:rPr>
          <w:lang w:eastAsia="ko-KR"/>
        </w:rPr>
      </w:pPr>
      <w:r w:rsidRPr="003B2883">
        <w:t>The Subscribe service operation is invoked by a NF Service Consumer, e.g. NEF, towards the AMF</w:t>
      </w:r>
      <w:r w:rsidRPr="003B2883">
        <w:rPr>
          <w:rFonts w:hint="eastAsia"/>
          <w:lang w:eastAsia="ko-KR"/>
        </w:rPr>
        <w:t xml:space="preserve">, </w:t>
      </w:r>
      <w:r w:rsidRPr="003B2883">
        <w:t>when it needs to create a subscription to monitor at least one event relevant to the AMF. The NF Service Consumer may subscribe to multiple events in a subscription. A subscription may be associated with one UE, a group of UEs or any UE.</w:t>
      </w:r>
    </w:p>
    <w:p w14:paraId="52A2F6F3" w14:textId="0092594D" w:rsidR="00C37BA8" w:rsidRPr="003B2883" w:rsidRDefault="00602AC0" w:rsidP="00602AC0">
      <w:r w:rsidRPr="003B2883">
        <w:t xml:space="preserve">The NF Service Consumer shall request to create a new subscription by using HTTP method POST with URI of the subscriptions collection, see </w:t>
      </w:r>
      <w:r>
        <w:t>clause</w:t>
      </w:r>
      <w:r w:rsidRPr="003B2883">
        <w:t xml:space="preserve"> 6.2.3.2.</w:t>
      </w:r>
    </w:p>
    <w:p w14:paraId="0B6BBEDD" w14:textId="0978941A" w:rsidR="00C37BA8" w:rsidRPr="003B2883" w:rsidRDefault="00602AC0" w:rsidP="00602AC0">
      <w:pPr>
        <w:rPr>
          <w:lang w:eastAsia="ko-KR"/>
        </w:rPr>
      </w:pPr>
      <w:r w:rsidRPr="003B2883">
        <w:t xml:space="preserve">The NF Service Consumer shall </w:t>
      </w:r>
      <w:r w:rsidRPr="003B2883">
        <w:rPr>
          <w:rFonts w:hint="eastAsia"/>
          <w:lang w:eastAsia="ko-KR"/>
        </w:rPr>
        <w:t xml:space="preserve">include </w:t>
      </w:r>
      <w:r w:rsidRPr="003B2883">
        <w:rPr>
          <w:lang w:eastAsia="ko-KR"/>
        </w:rPr>
        <w:t>the following information in the HTTP message body:</w:t>
      </w:r>
    </w:p>
    <w:p w14:paraId="2D80098B" w14:textId="77777777" w:rsidR="00602AC0" w:rsidRPr="003B2883" w:rsidRDefault="00602AC0" w:rsidP="00602AC0">
      <w:pPr>
        <w:pStyle w:val="B1"/>
        <w:rPr>
          <w:lang w:val="en-US"/>
        </w:rPr>
      </w:pPr>
      <w:r w:rsidRPr="003B2883">
        <w:t>-</w:t>
      </w:r>
      <w:r w:rsidRPr="003B2883">
        <w:tab/>
        <w:t xml:space="preserve">NF ID, indicates </w:t>
      </w:r>
      <w:r w:rsidRPr="003B2883">
        <w:rPr>
          <w:lang w:val="en-US"/>
        </w:rPr>
        <w:t>the identity of the network function instance initiating the subscription;</w:t>
      </w:r>
    </w:p>
    <w:p w14:paraId="23FAF656" w14:textId="77777777" w:rsidR="00602AC0" w:rsidRPr="003B2883" w:rsidRDefault="00602AC0" w:rsidP="00602AC0">
      <w:pPr>
        <w:pStyle w:val="B1"/>
        <w:rPr>
          <w:lang w:val="en-US"/>
        </w:rPr>
      </w:pPr>
      <w:r w:rsidRPr="003B2883">
        <w:rPr>
          <w:lang w:val="en-US"/>
        </w:rPr>
        <w:t>-</w:t>
      </w:r>
      <w:r w:rsidRPr="003B2883">
        <w:rPr>
          <w:lang w:val="en-US"/>
        </w:rPr>
        <w:tab/>
        <w:t>Subscription Target, indicates the target(s) to be monitored, as one of the following types:</w:t>
      </w:r>
    </w:p>
    <w:p w14:paraId="6DC8F6BD" w14:textId="77777777" w:rsidR="00602AC0" w:rsidRPr="003B2883" w:rsidRDefault="00602AC0" w:rsidP="00602AC0">
      <w:pPr>
        <w:pStyle w:val="B2"/>
        <w:rPr>
          <w:lang w:val="en-US"/>
        </w:rPr>
      </w:pPr>
      <w:r w:rsidRPr="003B2883">
        <w:rPr>
          <w:lang w:val="en-US"/>
        </w:rPr>
        <w:t>-</w:t>
      </w:r>
      <w:r w:rsidRPr="003B2883">
        <w:rPr>
          <w:lang w:val="en-US"/>
        </w:rPr>
        <w:tab/>
        <w:t>A specific UE, identified with a SUPI, a PEI or a GPSI;</w:t>
      </w:r>
    </w:p>
    <w:p w14:paraId="51AEA506" w14:textId="77777777" w:rsidR="00602AC0" w:rsidRPr="003B2883" w:rsidRDefault="00602AC0" w:rsidP="00602AC0">
      <w:pPr>
        <w:pStyle w:val="B2"/>
        <w:rPr>
          <w:lang w:val="en-US"/>
        </w:rPr>
      </w:pPr>
      <w:r w:rsidRPr="003B2883">
        <w:rPr>
          <w:lang w:val="en-US"/>
        </w:rPr>
        <w:t>-</w:t>
      </w:r>
      <w:r w:rsidRPr="003B2883">
        <w:rPr>
          <w:lang w:val="en-US"/>
        </w:rPr>
        <w:tab/>
        <w:t>A group of UEs, identified with a group identity;</w:t>
      </w:r>
    </w:p>
    <w:p w14:paraId="33FDB477" w14:textId="77777777" w:rsidR="00602AC0" w:rsidRPr="003B2883" w:rsidRDefault="00602AC0" w:rsidP="00602AC0">
      <w:pPr>
        <w:pStyle w:val="B2"/>
        <w:rPr>
          <w:lang w:val="en-US"/>
        </w:rPr>
      </w:pPr>
      <w:r w:rsidRPr="003B2883">
        <w:rPr>
          <w:lang w:val="en-US"/>
        </w:rPr>
        <w:t>-</w:t>
      </w:r>
      <w:r w:rsidRPr="003B2883">
        <w:rPr>
          <w:lang w:val="en-US"/>
        </w:rPr>
        <w:tab/>
        <w:t>Any UE, identified by the "anyUE" flag.</w:t>
      </w:r>
    </w:p>
    <w:p w14:paraId="2701188B" w14:textId="77777777" w:rsidR="00602AC0" w:rsidRPr="003B2883" w:rsidRDefault="00602AC0" w:rsidP="00602AC0">
      <w:pPr>
        <w:pStyle w:val="B1"/>
      </w:pPr>
      <w:r w:rsidRPr="003B2883">
        <w:t>-</w:t>
      </w:r>
      <w:r w:rsidRPr="003B2883">
        <w:tab/>
        <w:t>Notification URI, indicates the address to deliver the event notifications generated by the subscription;</w:t>
      </w:r>
    </w:p>
    <w:p w14:paraId="701741C4" w14:textId="77777777" w:rsidR="00602AC0" w:rsidRPr="003B2883" w:rsidRDefault="00602AC0" w:rsidP="00602AC0">
      <w:pPr>
        <w:pStyle w:val="B1"/>
      </w:pPr>
      <w:r w:rsidRPr="003B2883">
        <w:t>-</w:t>
      </w:r>
      <w:r w:rsidRPr="003B2883">
        <w:tab/>
        <w:t>Notification Correlation ID, indicates the correlation identity to be carried in the event notifications generated by the subscription;</w:t>
      </w:r>
    </w:p>
    <w:p w14:paraId="47430206" w14:textId="77777777" w:rsidR="00602AC0" w:rsidRPr="003B2883" w:rsidRDefault="00602AC0" w:rsidP="00602AC0">
      <w:pPr>
        <w:pStyle w:val="B1"/>
      </w:pPr>
      <w:r w:rsidRPr="003B2883">
        <w:t>-</w:t>
      </w:r>
      <w:r w:rsidRPr="003B2883">
        <w:tab/>
      </w:r>
      <w:r w:rsidRPr="003B2883">
        <w:rPr>
          <w:lang w:val="en-US"/>
        </w:rPr>
        <w:t>List of events to be subscribed;</w:t>
      </w:r>
    </w:p>
    <w:p w14:paraId="70B189E7" w14:textId="77777777" w:rsidR="00602AC0" w:rsidRPr="003B2883" w:rsidRDefault="00602AC0" w:rsidP="00602AC0">
      <w:pPr>
        <w:pStyle w:val="B1"/>
        <w:rPr>
          <w:lang w:val="en-US"/>
        </w:rPr>
      </w:pPr>
      <w:r w:rsidRPr="003B2883">
        <w:rPr>
          <w:lang w:val="en-US"/>
        </w:rPr>
        <w:t>-</w:t>
      </w:r>
      <w:r w:rsidRPr="003B2883">
        <w:rPr>
          <w:lang w:val="en-US"/>
        </w:rPr>
        <w:tab/>
        <w:t xml:space="preserve">Event Types per event, as specified in </w:t>
      </w:r>
      <w:r>
        <w:rPr>
          <w:lang w:val="en-US"/>
        </w:rPr>
        <w:t>clause</w:t>
      </w:r>
      <w:r w:rsidRPr="003B2883">
        <w:rPr>
          <w:lang w:val="en-US"/>
        </w:rPr>
        <w:t xml:space="preserve"> 5.3.1.</w:t>
      </w:r>
    </w:p>
    <w:p w14:paraId="2B8EDBA4" w14:textId="71D6549A" w:rsidR="00C37BA8" w:rsidRPr="003B2883" w:rsidRDefault="00602AC0" w:rsidP="00602AC0">
      <w:pPr>
        <w:rPr>
          <w:lang w:val="en-US"/>
        </w:rPr>
      </w:pPr>
      <w:r w:rsidRPr="003B2883">
        <w:rPr>
          <w:lang w:val="en-US"/>
        </w:rPr>
        <w:t>The NF Service Consumer may include the following information in the HTTP message body:</w:t>
      </w:r>
    </w:p>
    <w:p w14:paraId="4D4DBCC5" w14:textId="77777777" w:rsidR="00602AC0" w:rsidRPr="003B2883" w:rsidRDefault="00602AC0" w:rsidP="00602AC0">
      <w:pPr>
        <w:pStyle w:val="B1"/>
      </w:pPr>
      <w:r w:rsidRPr="003B2883">
        <w:t>-</w:t>
      </w:r>
      <w:r w:rsidRPr="003B2883">
        <w:tab/>
        <w:t>Immediate Report Flag per event, indicates an immediate report to be generated with current event status;</w:t>
      </w:r>
    </w:p>
    <w:p w14:paraId="3A4FB06D" w14:textId="77777777" w:rsidR="00602AC0" w:rsidRPr="003B2883" w:rsidRDefault="00602AC0" w:rsidP="00602AC0">
      <w:pPr>
        <w:pStyle w:val="B1"/>
      </w:pPr>
      <w:r w:rsidRPr="003B2883">
        <w:t>-</w:t>
      </w:r>
      <w:r w:rsidRPr="003B2883">
        <w:tab/>
      </w:r>
      <w:r w:rsidRPr="003B2883">
        <w:rPr>
          <w:lang w:val="en-US"/>
        </w:rPr>
        <w:t>Event Trigger, indicates how the events shall be reported (One-time Reporting or Continuously Reporting).</w:t>
      </w:r>
    </w:p>
    <w:p w14:paraId="1E301DCA" w14:textId="77777777" w:rsidR="00602AC0" w:rsidRPr="003B2883" w:rsidRDefault="00602AC0" w:rsidP="00602AC0">
      <w:pPr>
        <w:pStyle w:val="B1"/>
        <w:rPr>
          <w:lang w:val="en-US"/>
        </w:rPr>
      </w:pPr>
      <w:r w:rsidRPr="003B2883">
        <w:rPr>
          <w:lang w:val="en-US"/>
        </w:rPr>
        <w:t>-</w:t>
      </w:r>
      <w:r w:rsidRPr="003B2883">
        <w:rPr>
          <w:lang w:val="en-US"/>
        </w:rPr>
        <w:tab/>
        <w:t xml:space="preserve">Maximum Number of Reports, defines the </w:t>
      </w:r>
      <w:r w:rsidRPr="003B2883">
        <w:t>maximum number of reports after which the event subscription ceases to exist;</w:t>
      </w:r>
    </w:p>
    <w:p w14:paraId="36F3A035" w14:textId="77777777" w:rsidR="00602AC0" w:rsidRDefault="00602AC0" w:rsidP="00602AC0">
      <w:pPr>
        <w:pStyle w:val="B1"/>
      </w:pPr>
      <w:r w:rsidRPr="003B2883">
        <w:rPr>
          <w:lang w:val="en-US"/>
        </w:rPr>
        <w:t>-</w:t>
      </w:r>
      <w:r w:rsidRPr="003B2883">
        <w:rPr>
          <w:lang w:val="en-US"/>
        </w:rPr>
        <w:tab/>
        <w:t xml:space="preserve">Expiry, defines </w:t>
      </w:r>
      <w:r w:rsidRPr="003B2883">
        <w:t>maximum duration after which the event subscription ceases to exist;</w:t>
      </w:r>
    </w:p>
    <w:p w14:paraId="3B55D238" w14:textId="64B4F3A5" w:rsidR="00991FFF" w:rsidRDefault="00991FFF" w:rsidP="00602AC0">
      <w:pPr>
        <w:pStyle w:val="B1"/>
        <w:rPr>
          <w:noProof/>
        </w:rPr>
      </w:pPr>
      <w:r>
        <w:rPr>
          <w:noProof/>
        </w:rPr>
        <w:t>-</w:t>
      </w:r>
      <w:r w:rsidR="00F9030F">
        <w:rPr>
          <w:noProof/>
        </w:rPr>
        <w:tab/>
      </w:r>
      <w:r>
        <w:rPr>
          <w:noProof/>
        </w:rPr>
        <w:t xml:space="preserve">Sampling ratio, </w:t>
      </w:r>
      <w:r w:rsidRPr="008145FB">
        <w:rPr>
          <w:noProof/>
        </w:rPr>
        <w:t xml:space="preserve">defines the random subset of UEs among target UEs, and AMF only report the event(s) related to the selected subset </w:t>
      </w:r>
      <w:r>
        <w:rPr>
          <w:noProof/>
        </w:rPr>
        <w:t xml:space="preserve">of </w:t>
      </w:r>
      <w:r w:rsidRPr="008145FB">
        <w:rPr>
          <w:noProof/>
        </w:rPr>
        <w:t>UEs</w:t>
      </w:r>
      <w:r>
        <w:rPr>
          <w:noProof/>
        </w:rPr>
        <w:t>;</w:t>
      </w:r>
    </w:p>
    <w:p w14:paraId="0CF3DEE8" w14:textId="75E3F1E1" w:rsidR="00CF2787" w:rsidRPr="000B1450" w:rsidRDefault="00CF2787" w:rsidP="00602AC0">
      <w:pPr>
        <w:pStyle w:val="B1"/>
        <w:rPr>
          <w:lang w:val="en-US"/>
        </w:rPr>
      </w:pPr>
      <w:r>
        <w:rPr>
          <w:noProof/>
        </w:rPr>
        <w:t>-</w:t>
      </w:r>
      <w:r>
        <w:rPr>
          <w:noProof/>
        </w:rPr>
        <w:tab/>
        <w:t>partitioning criteria, that defines Criteria for partitioning UEs before applying sampling ratio;</w:t>
      </w:r>
    </w:p>
    <w:p w14:paraId="666E7453" w14:textId="77777777" w:rsidR="0004276E" w:rsidRDefault="0004276E" w:rsidP="0004276E">
      <w:pPr>
        <w:pStyle w:val="B1"/>
        <w:rPr>
          <w:noProof/>
        </w:rPr>
      </w:pPr>
      <w:r>
        <w:t>-</w:t>
      </w:r>
      <w:r>
        <w:tab/>
        <w:t>P</w:t>
      </w:r>
      <w:r w:rsidRPr="00140E21">
        <w:t>eriodic</w:t>
      </w:r>
      <w:r>
        <w:t xml:space="preserve"> Report Flag per event, indicates the report to be generated </w:t>
      </w:r>
      <w:r>
        <w:rPr>
          <w:noProof/>
        </w:rPr>
        <w:t>periodically;</w:t>
      </w:r>
    </w:p>
    <w:p w14:paraId="36718705" w14:textId="77777777" w:rsidR="0004276E" w:rsidRPr="003B2883" w:rsidRDefault="0004276E" w:rsidP="00602AC0">
      <w:pPr>
        <w:pStyle w:val="B1"/>
        <w:rPr>
          <w:lang w:val="en-US"/>
        </w:rPr>
      </w:pPr>
      <w:r>
        <w:rPr>
          <w:noProof/>
        </w:rPr>
        <w:t>-</w:t>
      </w:r>
      <w:r>
        <w:rPr>
          <w:noProof/>
        </w:rPr>
        <w:tab/>
        <w:t>Repetition Period, defines the period for periodic reporting;</w:t>
      </w:r>
    </w:p>
    <w:p w14:paraId="3C558FC0" w14:textId="2F9580F4" w:rsidR="00602AC0" w:rsidRDefault="00602AC0" w:rsidP="00602AC0">
      <w:pPr>
        <w:pStyle w:val="B1"/>
        <w:rPr>
          <w:lang w:val="en-US"/>
        </w:rPr>
      </w:pPr>
      <w:r w:rsidRPr="003B2883">
        <w:rPr>
          <w:lang w:val="en-US"/>
        </w:rPr>
        <w:t>-</w:t>
      </w:r>
      <w:r w:rsidRPr="003B2883">
        <w:rPr>
          <w:lang w:val="en-US"/>
        </w:rPr>
        <w:tab/>
        <w:t>Event Filter per applicable event, defines further options on how the event shall be reported</w:t>
      </w:r>
      <w:r w:rsidR="00905BE9">
        <w:rPr>
          <w:lang w:val="en-US"/>
        </w:rPr>
        <w:t>;</w:t>
      </w:r>
    </w:p>
    <w:p w14:paraId="2DADB628" w14:textId="77777777" w:rsidR="00905BE9" w:rsidRDefault="00D61F8C" w:rsidP="00602AC0">
      <w:pPr>
        <w:pStyle w:val="B1"/>
        <w:rPr>
          <w:lang w:val="en-US"/>
        </w:rPr>
      </w:pPr>
      <w:r>
        <w:rPr>
          <w:lang w:val="en-US"/>
        </w:rPr>
        <w:t>-</w:t>
      </w:r>
      <w:r>
        <w:rPr>
          <w:lang w:val="en-US"/>
        </w:rPr>
        <w:tab/>
      </w:r>
      <w:r w:rsidRPr="003B2883">
        <w:rPr>
          <w:lang w:val="en-US"/>
        </w:rPr>
        <w:t>Reference Id per event, indicates the value of the Reference Id associated with the event to be monitored. If provided, the Reference Id shall be included in the reports triggered by the event</w:t>
      </w:r>
      <w:r w:rsidR="00905BE9">
        <w:rPr>
          <w:lang w:val="en-US"/>
        </w:rPr>
        <w:t>;</w:t>
      </w:r>
    </w:p>
    <w:p w14:paraId="616E1218" w14:textId="77777777" w:rsidR="00064480" w:rsidRDefault="00905BE9" w:rsidP="00602AC0">
      <w:pPr>
        <w:pStyle w:val="B1"/>
        <w:rPr>
          <w:rFonts w:cs="Arial"/>
          <w:noProof/>
          <w:szCs w:val="18"/>
          <w:lang w:eastAsia="zh-CN"/>
        </w:rPr>
      </w:pPr>
      <w:r>
        <w:rPr>
          <w:lang w:val="en-US"/>
        </w:rPr>
        <w:t>-</w:t>
      </w:r>
      <w:r>
        <w:rPr>
          <w:lang w:val="en-US"/>
        </w:rPr>
        <w:tab/>
      </w:r>
      <w:r>
        <w:rPr>
          <w:noProof/>
        </w:rPr>
        <w:t>a notification flag as "</w:t>
      </w:r>
      <w:r>
        <w:rPr>
          <w:noProof/>
          <w:lang w:eastAsia="zh-CN"/>
        </w:rPr>
        <w:t>notifFlag</w:t>
      </w:r>
      <w:r>
        <w:rPr>
          <w:noProof/>
        </w:rPr>
        <w:t xml:space="preserve">" attribute if the </w:t>
      </w:r>
      <w:r>
        <w:rPr>
          <w:rFonts w:cs="Arial"/>
          <w:noProof/>
          <w:szCs w:val="18"/>
          <w:lang w:eastAsia="zh-CN"/>
        </w:rPr>
        <w:t>En</w:t>
      </w:r>
      <w:r>
        <w:rPr>
          <w:rFonts w:cs="Arial" w:hint="eastAsia"/>
          <w:noProof/>
          <w:szCs w:val="18"/>
          <w:lang w:eastAsia="zh-CN"/>
        </w:rPr>
        <w:t>e</w:t>
      </w:r>
      <w:r>
        <w:rPr>
          <w:rFonts w:cs="Arial"/>
          <w:noProof/>
          <w:szCs w:val="18"/>
          <w:lang w:eastAsia="zh-CN"/>
        </w:rPr>
        <w:t>NA feature is supported</w:t>
      </w:r>
      <w:r w:rsidR="004F735F">
        <w:rPr>
          <w:rFonts w:cs="Arial"/>
          <w:noProof/>
          <w:szCs w:val="18"/>
          <w:lang w:eastAsia="zh-CN"/>
        </w:rPr>
        <w:t>; and/or</w:t>
      </w:r>
    </w:p>
    <w:p w14:paraId="397896C9" w14:textId="72A07256" w:rsidR="00D61F8C" w:rsidRPr="003B2883" w:rsidRDefault="00064480" w:rsidP="00602AC0">
      <w:pPr>
        <w:pStyle w:val="B1"/>
        <w:rPr>
          <w:lang w:val="en-US"/>
        </w:rPr>
      </w:pPr>
      <w:r>
        <w:rPr>
          <w:rFonts w:cs="Arial"/>
          <w:noProof/>
          <w:szCs w:val="18"/>
          <w:lang w:eastAsia="zh-CN"/>
        </w:rPr>
        <w:t>-</w:t>
      </w:r>
      <w:r>
        <w:rPr>
          <w:rFonts w:cs="Arial"/>
          <w:noProof/>
          <w:szCs w:val="18"/>
          <w:lang w:eastAsia="zh-CN"/>
        </w:rPr>
        <w:tab/>
      </w:r>
      <w:r w:rsidR="00076F11">
        <w:t>Muting Exception Instructions,</w:t>
      </w:r>
      <w:r w:rsidR="00076F11" w:rsidRPr="00861615">
        <w:rPr>
          <w:lang w:val="en-US"/>
        </w:rPr>
        <w:t xml:space="preserve"> </w:t>
      </w:r>
      <w:r w:rsidR="00076F11">
        <w:rPr>
          <w:lang w:val="en-US"/>
        </w:rPr>
        <w:t xml:space="preserve">which </w:t>
      </w:r>
      <w:r w:rsidR="00076F11" w:rsidRPr="00861615">
        <w:rPr>
          <w:lang w:val="en-US"/>
        </w:rPr>
        <w:t>specif</w:t>
      </w:r>
      <w:r w:rsidR="00076F11">
        <w:rPr>
          <w:lang w:val="en-US"/>
        </w:rPr>
        <w:t xml:space="preserve">y </w:t>
      </w:r>
      <w:r w:rsidR="00076F11">
        <w:t>instructions to apply to the subscription and the stored events when an exception occurs at the AMF</w:t>
      </w:r>
      <w:r w:rsidR="00076F11" w:rsidRPr="00322BD8">
        <w:rPr>
          <w:noProof/>
          <w:lang w:eastAsia="zh-CN"/>
        </w:rPr>
        <w:t xml:space="preserve"> </w:t>
      </w:r>
      <w:r w:rsidR="00076F11">
        <w:rPr>
          <w:noProof/>
          <w:lang w:eastAsia="zh-CN"/>
        </w:rPr>
        <w:t xml:space="preserve">while the event is muted </w:t>
      </w:r>
      <w:r w:rsidR="00076F11">
        <w:t>(</w:t>
      </w:r>
      <w:r w:rsidR="00076F11" w:rsidRPr="00D4376E">
        <w:t xml:space="preserve">e.g., </w:t>
      </w:r>
      <w:r w:rsidR="00076F11">
        <w:t>the</w:t>
      </w:r>
      <w:r w:rsidR="00076F11" w:rsidRPr="00D4376E">
        <w:t xml:space="preserve"> buffer</w:t>
      </w:r>
      <w:r w:rsidR="00076F11">
        <w:t xml:space="preserve"> of stored event reports is full, or </w:t>
      </w:r>
      <w:r w:rsidR="00076F11">
        <w:lastRenderedPageBreak/>
        <w:t>the number of stored event reports exceeds a certain number)</w:t>
      </w:r>
      <w:r w:rsidR="00076F11">
        <w:rPr>
          <w:noProof/>
          <w:lang w:eastAsia="zh-CN"/>
        </w:rPr>
        <w:t xml:space="preserve">, if the </w:t>
      </w:r>
      <w:r w:rsidR="00076F11" w:rsidRPr="009211A8">
        <w:rPr>
          <w:noProof/>
          <w:lang w:eastAsia="zh-CN"/>
        </w:rPr>
        <w:t>ENAPH3</w:t>
      </w:r>
      <w:r w:rsidR="00076F11">
        <w:rPr>
          <w:noProof/>
          <w:lang w:eastAsia="zh-CN"/>
        </w:rPr>
        <w:t xml:space="preserve"> feature is supported (see clause 6.2.8)</w:t>
      </w:r>
      <w:r w:rsidR="00D61F8C" w:rsidRPr="003B2883">
        <w:rPr>
          <w:lang w:val="en-US"/>
        </w:rPr>
        <w:t>.</w:t>
      </w:r>
    </w:p>
    <w:p w14:paraId="623D7549" w14:textId="77777777" w:rsidR="00602AC0" w:rsidRPr="003B2883" w:rsidRDefault="00602AC0" w:rsidP="00602AC0">
      <w:pPr>
        <w:pStyle w:val="TH"/>
        <w:rPr>
          <w:lang w:eastAsia="ko-KR"/>
        </w:rPr>
      </w:pPr>
      <w:r w:rsidRPr="003B2883">
        <w:object w:dxaOrig="8685" w:dyaOrig="2115" w14:anchorId="59724B4A">
          <v:shape id="_x0000_i1051" type="#_x0000_t75" style="width:434.7pt;height:105.3pt" o:ole="">
            <v:imagedata r:id="rId60" o:title=""/>
          </v:shape>
          <o:OLEObject Type="Embed" ProgID="Visio.Drawing.11" ShapeID="_x0000_i1051" DrawAspect="Content" ObjectID="_1741442723" r:id="rId61"/>
        </w:object>
      </w:r>
    </w:p>
    <w:p w14:paraId="6AC94A4F" w14:textId="77777777" w:rsidR="00602AC0" w:rsidRPr="003B2883" w:rsidRDefault="00602AC0" w:rsidP="00602AC0">
      <w:pPr>
        <w:pStyle w:val="TF"/>
      </w:pPr>
      <w:r w:rsidRPr="003B2883">
        <w:rPr>
          <w:lang w:eastAsia="ko-KR"/>
        </w:rPr>
        <w:t>Figure 5.3.2.2.2-1 Subscribe for Creation</w:t>
      </w:r>
    </w:p>
    <w:p w14:paraId="47349BE7" w14:textId="77777777" w:rsidR="00602AC0" w:rsidRPr="003B2883" w:rsidRDefault="00602AC0" w:rsidP="00602AC0">
      <w:pPr>
        <w:pStyle w:val="B1"/>
      </w:pPr>
      <w:r w:rsidRPr="003B2883">
        <w:t>1.</w:t>
      </w:r>
      <w:r w:rsidRPr="003B2883">
        <w:tab/>
        <w:t xml:space="preserve">The NF Service Consumer shall send a POST request to create a subscription resource in the AMF. The payload body of the POST request shall contain a representation of the individual subscription resource to be created. </w:t>
      </w:r>
      <w:r w:rsidRPr="003B2883">
        <w:rPr>
          <w:rStyle w:val="B1Char"/>
        </w:rPr>
        <w:t xml:space="preserve">The request may contain an expiry time, suggested by the NF Service Consumer as a hint, representing the time upto which the subscription is desired to be kept active and the </w:t>
      </w:r>
      <w:r w:rsidRPr="003B2883">
        <w:rPr>
          <w:rFonts w:cs="Arial"/>
          <w:szCs w:val="18"/>
          <w:lang w:eastAsia="zh-CN"/>
        </w:rPr>
        <w:t>time</w:t>
      </w:r>
      <w:r w:rsidRPr="003B2883">
        <w:rPr>
          <w:lang w:eastAsia="zh-CN"/>
        </w:rPr>
        <w:t xml:space="preserve"> after which the subscribed event(s) shall stop generating report</w:t>
      </w:r>
      <w:r w:rsidRPr="003B2883">
        <w:rPr>
          <w:rStyle w:val="B1Char"/>
        </w:rPr>
        <w:t>.</w:t>
      </w:r>
    </w:p>
    <w:p w14:paraId="4208B6F3" w14:textId="37570D49" w:rsidR="00A139E4" w:rsidRDefault="00602AC0" w:rsidP="00602AC0">
      <w:pPr>
        <w:pStyle w:val="B1"/>
      </w:pPr>
      <w:r w:rsidRPr="003B2883">
        <w:t>2a.</w:t>
      </w:r>
      <w:r w:rsidRPr="003B2883">
        <w:tab/>
        <w:t xml:space="preserve">On success, the request is accepted, the AMF shall include a HTTP Location header to provide the location of a newly created resource (subscription) together with the status code 201 indicating the requested resource is created in the response message. </w:t>
      </w:r>
      <w:r w:rsidR="00811AE4">
        <w:t xml:space="preserve">If the </w:t>
      </w:r>
      <w:r w:rsidR="00811AE4" w:rsidRPr="003B2883">
        <w:t xml:space="preserve">NF Service Consumer </w:t>
      </w:r>
      <w:r w:rsidR="00811AE4">
        <w:t xml:space="preserve">has included </w:t>
      </w:r>
      <w:r w:rsidR="00811AE4">
        <w:rPr>
          <w:rFonts w:hint="eastAsia"/>
          <w:lang w:eastAsia="zh-CN"/>
        </w:rPr>
        <w:t>more</w:t>
      </w:r>
      <w:r w:rsidR="00811AE4">
        <w:rPr>
          <w:lang w:eastAsia="zh-CN"/>
        </w:rPr>
        <w:t xml:space="preserve"> than one</w:t>
      </w:r>
      <w:r w:rsidR="00811AE4">
        <w:t xml:space="preserve"> events in </w:t>
      </w:r>
      <w:r w:rsidR="00811AE4" w:rsidRPr="003B2883">
        <w:t>the event subscription</w:t>
      </w:r>
      <w:r w:rsidR="00811AE4">
        <w:t xml:space="preserve"> and some of the events are failed to be subscribed, the AMF shall accept the message and provide the successfully subscribed event(s) in </w:t>
      </w:r>
      <w:r w:rsidR="00811AE4" w:rsidRPr="003B2883">
        <w:t>AmfEventSubscription</w:t>
      </w:r>
      <w:r w:rsidR="00811AE4">
        <w:t>.</w:t>
      </w:r>
      <w:r w:rsidR="00811AE4" w:rsidRPr="003B2883">
        <w:t xml:space="preserve"> </w:t>
      </w:r>
      <w:r w:rsidRPr="003B2883">
        <w:t xml:space="preserve">If the NF Service Consumer has included the immediateFlag with value as "true" in the event subscription, the AMF shall include the current status of the events subscribed, if available (e.g. last known location information is included if the subscribed event is LOCATION_REPORT). </w:t>
      </w:r>
      <w:r w:rsidR="00A139E4" w:rsidRPr="0034795F">
        <w:t>If the event</w:t>
      </w:r>
      <w:r w:rsidR="00A139E4">
        <w:t xml:space="preserve">s with </w:t>
      </w:r>
      <w:r w:rsidR="00A139E4" w:rsidRPr="003B2883">
        <w:t xml:space="preserve">immediateFlag </w:t>
      </w:r>
      <w:r w:rsidR="00A139E4">
        <w:t>set to</w:t>
      </w:r>
      <w:r w:rsidR="00A139E4" w:rsidRPr="003B2883">
        <w:t xml:space="preserve"> "true"</w:t>
      </w:r>
      <w:r w:rsidR="00A139E4" w:rsidRPr="0034795F">
        <w:t xml:space="preserve"> </w:t>
      </w:r>
      <w:r w:rsidR="00A139E4">
        <w:t>are</w:t>
      </w:r>
      <w:r w:rsidR="00A139E4" w:rsidRPr="0034795F">
        <w:t xml:space="preserve"> subscribed </w:t>
      </w:r>
      <w:r w:rsidR="00A139E4" w:rsidRPr="003B2883">
        <w:rPr>
          <w:noProof/>
        </w:rPr>
        <w:t xml:space="preserve">by an NF service consumer on behalf of </w:t>
      </w:r>
      <w:r w:rsidR="00A139E4">
        <w:rPr>
          <w:noProof/>
        </w:rPr>
        <w:t xml:space="preserve">a third </w:t>
      </w:r>
      <w:r w:rsidR="00A139E4" w:rsidRPr="003B2883">
        <w:rPr>
          <w:noProof/>
        </w:rPr>
        <w:t>NF</w:t>
      </w:r>
      <w:r w:rsidR="00A139E4" w:rsidRPr="0034795F">
        <w:t xml:space="preserve"> and </w:t>
      </w:r>
      <w:r w:rsidR="006A0125">
        <w:t xml:space="preserve">the NF service consumer has not indicated supporting of </w:t>
      </w:r>
      <w:r w:rsidR="006A0125" w:rsidRPr="00C53534">
        <w:t>IERSR</w:t>
      </w:r>
      <w:r w:rsidR="006A0125" w:rsidDel="00D53978">
        <w:t xml:space="preserve"> </w:t>
      </w:r>
      <w:r w:rsidR="006A0125">
        <w:t xml:space="preserve">feature (see 6.2.8), </w:t>
      </w:r>
      <w:r w:rsidR="00A139E4" w:rsidRPr="0034795F">
        <w:t xml:space="preserve">the notification will be sent to </w:t>
      </w:r>
      <w:r w:rsidR="00A139E4">
        <w:t xml:space="preserve">the third NF </w:t>
      </w:r>
      <w:r w:rsidR="00A139E4" w:rsidRPr="0034795F">
        <w:t xml:space="preserve">directly, </w:t>
      </w:r>
      <w:r w:rsidR="00A139E4">
        <w:t xml:space="preserve">i.e. </w:t>
      </w:r>
      <w:r w:rsidR="00A139E4" w:rsidRPr="003B2883">
        <w:rPr>
          <w:rFonts w:hint="eastAsia"/>
          <w:noProof/>
        </w:rPr>
        <w:t>subsC</w:t>
      </w:r>
      <w:r w:rsidR="00A139E4" w:rsidRPr="003B2883">
        <w:rPr>
          <w:noProof/>
        </w:rPr>
        <w:t>hangeNotifyUri</w:t>
      </w:r>
      <w:r w:rsidR="00A139E4">
        <w:rPr>
          <w:noProof/>
        </w:rPr>
        <w:t xml:space="preserve"> is included in the </w:t>
      </w:r>
      <w:r w:rsidR="00A139E4" w:rsidRPr="003B2883">
        <w:t>event subscription</w:t>
      </w:r>
      <w:r w:rsidR="00A139E4" w:rsidRPr="0034795F">
        <w:t xml:space="preserve">, </w:t>
      </w:r>
      <w:r w:rsidR="00A139E4" w:rsidRPr="003B2883">
        <w:t>the current status of the events subscribed</w:t>
      </w:r>
      <w:r w:rsidR="00A139E4" w:rsidRPr="0034795F">
        <w:t xml:space="preserve"> </w:t>
      </w:r>
      <w:r w:rsidR="00A139E4">
        <w:t xml:space="preserve">shall not be included in response. The AMF shall subsequently send a notification to the third NF including </w:t>
      </w:r>
      <w:r w:rsidR="00A139E4" w:rsidRPr="003B2883">
        <w:t>the current status of the events subscribed</w:t>
      </w:r>
      <w:r w:rsidR="00A139E4" w:rsidRPr="0034795F">
        <w:t>.</w:t>
      </w:r>
    </w:p>
    <w:p w14:paraId="484DD9A4" w14:textId="586DD7C6" w:rsidR="00602AC0" w:rsidRDefault="00A139E4" w:rsidP="00602AC0">
      <w:pPr>
        <w:pStyle w:val="B1"/>
      </w:pPr>
      <w:r>
        <w:tab/>
      </w:r>
      <w:r w:rsidR="00602AC0" w:rsidRPr="003B2883">
        <w:t>If the NF Service Consumer has set the event reporting option as ONE_TIME and if the AMF has included the current status of the events subscribed in the response, then the AMF shall not do any subsequent event notification for the events given in the AmfCreateEventSubscription parameter.</w:t>
      </w:r>
      <w:r w:rsidR="00B8374D">
        <w:t xml:space="preserve"> If the </w:t>
      </w:r>
      <w:r w:rsidR="00B8374D" w:rsidRPr="003B2883">
        <w:t>NF Service Consumer has set the event reporting option as ONE_TIME</w:t>
      </w:r>
      <w:r w:rsidR="00B8374D">
        <w:t>, the subscribed event as</w:t>
      </w:r>
      <w:r w:rsidR="00B8374D" w:rsidRPr="008C567A">
        <w:t xml:space="preserve"> LOCATION_REPORT</w:t>
      </w:r>
      <w:r w:rsidR="00B8374D">
        <w:t xml:space="preserve"> and the </w:t>
      </w:r>
      <w:r w:rsidR="00B8374D" w:rsidRPr="003B2883">
        <w:t xml:space="preserve">immediateFlag </w:t>
      </w:r>
      <w:r w:rsidR="00B8374D">
        <w:t>is set to false or absent, the AMF shall send an event notification to notify the current location of the UE after the subscription</w:t>
      </w:r>
      <w:r w:rsidR="00543C53">
        <w:t xml:space="preserve">; if the UE </w:t>
      </w:r>
      <w:r w:rsidR="00543C53" w:rsidRPr="003B2883">
        <w:t xml:space="preserve">is in </w:t>
      </w:r>
      <w:r w:rsidR="00543C53" w:rsidRPr="008C335A">
        <w:t xml:space="preserve">RM-REGISTERED and </w:t>
      </w:r>
      <w:r w:rsidR="00543C53" w:rsidRPr="003B2883">
        <w:t>CM-IDLE state</w:t>
      </w:r>
      <w:r w:rsidR="00543C53">
        <w:t xml:space="preserve"> over 3GPP access and the UE does not respond to the paging, or if the </w:t>
      </w:r>
      <w:r w:rsidR="00543C53" w:rsidRPr="008C335A">
        <w:t>UE is in RM-REGISTERED over non-3GPP access</w:t>
      </w:r>
      <w:r w:rsidR="00543C53">
        <w:t>, the event notification shall include the last known location and the ageOfLocationInformation IE set to a  value</w:t>
      </w:r>
      <w:r w:rsidR="00C41426">
        <w:t xml:space="preserve"> </w:t>
      </w:r>
      <w:r w:rsidR="00075E5A">
        <w:t>other than "0"</w:t>
      </w:r>
      <w:r w:rsidR="00543C53">
        <w:t>, which indicates to the NF service consumer that the AMF returned the last known location</w:t>
      </w:r>
      <w:r w:rsidR="00B8374D">
        <w:t>.</w:t>
      </w:r>
    </w:p>
    <w:p w14:paraId="4484233D" w14:textId="08FBB8C0" w:rsidR="00543C53" w:rsidRPr="003B2883" w:rsidRDefault="00543C53" w:rsidP="00602AC0">
      <w:pPr>
        <w:pStyle w:val="B1"/>
      </w:pPr>
      <w:r>
        <w:tab/>
        <w:t>I</w:t>
      </w:r>
      <w:r w:rsidRPr="003B2883">
        <w:t xml:space="preserve">f the NF Service Consumer has set the </w:t>
      </w:r>
      <w:r>
        <w:t xml:space="preserve">CONTINUOUS or PERIODIC </w:t>
      </w:r>
      <w:r w:rsidRPr="003B2883">
        <w:t>event reporting option</w:t>
      </w:r>
      <w:r>
        <w:t>, the subscribed event as</w:t>
      </w:r>
      <w:r w:rsidRPr="008C567A">
        <w:t xml:space="preserve"> LOCATION_REPORT</w:t>
      </w:r>
      <w:r>
        <w:t xml:space="preserve"> and the </w:t>
      </w:r>
      <w:r w:rsidRPr="003B2883">
        <w:t xml:space="preserve">immediateFlag </w:t>
      </w:r>
      <w:r>
        <w:t xml:space="preserve">is set to false or absent, the AMF shall send a first event notification to notify the current location of the UE after the subscription is created and then subsequent event notifications when the user location changes or according to the requested period respectively; if at the time of the subscription creation the UE </w:t>
      </w:r>
      <w:r w:rsidRPr="003B2883">
        <w:t xml:space="preserve">is in </w:t>
      </w:r>
      <w:r w:rsidRPr="008C335A">
        <w:t xml:space="preserve">RM-REGISTERED and </w:t>
      </w:r>
      <w:r w:rsidRPr="003B2883">
        <w:t>CM-IDLE state</w:t>
      </w:r>
      <w:r>
        <w:t xml:space="preserve"> over 3GPP access and the UE does not respond to the paging, or if the </w:t>
      </w:r>
      <w:r w:rsidRPr="008C335A">
        <w:t>UE is in RM-REGISTERED over non-3GPP access</w:t>
      </w:r>
      <w:r>
        <w:t>, the AMF shall send the first event notification including the last known location and the ageOfLocationInformation IE set to a value</w:t>
      </w:r>
      <w:r w:rsidR="00075E5A">
        <w:t xml:space="preserve"> other than "0"</w:t>
      </w:r>
      <w:r>
        <w:t>, which indicates to the NF service consumer that the AMF returned the last known location.</w:t>
      </w:r>
    </w:p>
    <w:p w14:paraId="6DA3318E" w14:textId="77777777" w:rsidR="00602AC0" w:rsidRDefault="00602AC0" w:rsidP="00602AC0">
      <w:pPr>
        <w:pStyle w:val="B1"/>
        <w:ind w:firstLine="0"/>
      </w:pPr>
      <w:bookmarkStart w:id="1069" w:name="_PERM_MCCTEMPBM_CRPT03410041___3"/>
      <w:r w:rsidRPr="003B2883">
        <w:t xml:space="preserve">The response, based on operator policy </w:t>
      </w:r>
      <w:r w:rsidRPr="003B2883">
        <w:rPr>
          <w:rFonts w:cs="Arial"/>
          <w:szCs w:val="18"/>
        </w:rPr>
        <w:t xml:space="preserve">and taking into account </w:t>
      </w:r>
      <w:r w:rsidRPr="003B2883">
        <w:t>the expiry time included in the request, may contain the expiry time, as determined by the AMF, after which the subscription becomes invalid. Once the subscription expires, if the NF Service Consumer wants to keep receiving notifications, it shall create a new subscription in the AMF. The AMF shall not provide the same expiry time for many subscriptions in order to avoid all of them expiring and recreating the subscription at the same time. If the expiry time is not included in the response, the NF Service Consumer shall consider the subscription to be valid without an expiry time.</w:t>
      </w:r>
    </w:p>
    <w:p w14:paraId="28B111A5" w14:textId="47D619D7" w:rsidR="00991FFF" w:rsidRPr="00197A74" w:rsidRDefault="00991FFF" w:rsidP="00602AC0">
      <w:pPr>
        <w:pStyle w:val="B1"/>
        <w:ind w:firstLine="0"/>
        <w:rPr>
          <w:color w:val="000000" w:themeColor="text1"/>
        </w:rPr>
      </w:pPr>
      <w:r>
        <w:rPr>
          <w:noProof/>
        </w:rPr>
        <w:t>If the sampling ratio ("sampRatio") attribute is included in the subscription</w:t>
      </w:r>
      <w:r w:rsidR="00CF2787" w:rsidRPr="00CF2787">
        <w:rPr>
          <w:noProof/>
        </w:rPr>
        <w:t xml:space="preserve"> </w:t>
      </w:r>
      <w:r w:rsidR="00CF2787">
        <w:rPr>
          <w:noProof/>
        </w:rPr>
        <w:t>without a partitioningCriteria</w:t>
      </w:r>
      <w:r>
        <w:rPr>
          <w:noProof/>
        </w:rPr>
        <w:t>, the AMF shall select a random subset of UEs among target UEs according to the sampling ratio and only report the event(s) related to the selected subset of UEs.</w:t>
      </w:r>
      <w:r w:rsidR="00CF2787">
        <w:rPr>
          <w:noProof/>
        </w:rPr>
        <w:t xml:space="preserve"> </w:t>
      </w:r>
      <w:r w:rsidR="00CF2787" w:rsidRPr="00197A74">
        <w:rPr>
          <w:noProof/>
          <w:color w:val="000000" w:themeColor="text1"/>
        </w:rPr>
        <w:t xml:space="preserve">If the partitioningCriteria attribute is also included along with </w:t>
      </w:r>
      <w:r w:rsidR="00CF2787" w:rsidRPr="00197A74">
        <w:rPr>
          <w:noProof/>
          <w:color w:val="000000" w:themeColor="text1"/>
        </w:rPr>
        <w:lastRenderedPageBreak/>
        <w:t xml:space="preserve">sampling ratio, the AMF shall </w:t>
      </w:r>
      <w:r w:rsidR="00CF2787" w:rsidRPr="00197A74">
        <w:rPr>
          <w:color w:val="000000" w:themeColor="text1"/>
        </w:rPr>
        <w:t>apply the sampling ratio</w:t>
      </w:r>
      <w:r w:rsidR="00CF2787" w:rsidRPr="00197A74">
        <w:rPr>
          <w:noProof/>
          <w:color w:val="000000" w:themeColor="text1"/>
        </w:rPr>
        <w:t xml:space="preserve"> on the group of UEs determined according to the partitioning criteria</w:t>
      </w:r>
      <w:r w:rsidR="00CF2787" w:rsidRPr="00197A74">
        <w:rPr>
          <w:color w:val="000000" w:themeColor="text1"/>
        </w:rPr>
        <w:t>.</w:t>
      </w:r>
    </w:p>
    <w:p w14:paraId="324DEA0D" w14:textId="77777777" w:rsidR="00B71184" w:rsidRDefault="00905BE9" w:rsidP="00B71184">
      <w:pPr>
        <w:pStyle w:val="B1"/>
        <w:ind w:firstLine="0"/>
      </w:pPr>
      <w:r>
        <w:rPr>
          <w:noProof/>
        </w:rPr>
        <w:t xml:space="preserve">If </w:t>
      </w:r>
      <w:r w:rsidR="005019B1">
        <w:t xml:space="preserve">the AMF supports the </w:t>
      </w:r>
      <w:r w:rsidR="005019B1">
        <w:rPr>
          <w:rFonts w:cs="Arial"/>
          <w:noProof/>
          <w:szCs w:val="18"/>
          <w:lang w:eastAsia="zh-CN"/>
        </w:rPr>
        <w:t>En</w:t>
      </w:r>
      <w:r w:rsidR="005019B1">
        <w:rPr>
          <w:rFonts w:cs="Arial" w:hint="eastAsia"/>
          <w:noProof/>
          <w:szCs w:val="18"/>
          <w:lang w:eastAsia="zh-CN"/>
        </w:rPr>
        <w:t>e</w:t>
      </w:r>
      <w:r w:rsidR="005019B1">
        <w:rPr>
          <w:rFonts w:cs="Arial"/>
          <w:noProof/>
          <w:szCs w:val="18"/>
          <w:lang w:eastAsia="zh-CN"/>
        </w:rPr>
        <w:t>NA feature and</w:t>
      </w:r>
      <w:r w:rsidR="005019B1">
        <w:t xml:space="preserve"> </w:t>
      </w:r>
      <w:r>
        <w:rPr>
          <w:noProof/>
        </w:rPr>
        <w:t xml:space="preserve">the </w:t>
      </w:r>
      <w:r>
        <w:t>"</w:t>
      </w:r>
      <w:r>
        <w:rPr>
          <w:noProof/>
          <w:lang w:eastAsia="zh-CN"/>
        </w:rPr>
        <w:t xml:space="preserve">notifFlag" attribute is included and set to </w:t>
      </w:r>
      <w:r>
        <w:rPr>
          <w:noProof/>
        </w:rPr>
        <w:t>"DEACTIVATE"</w:t>
      </w:r>
      <w:r>
        <w:rPr>
          <w:noProof/>
          <w:lang w:eastAsia="zh-CN"/>
        </w:rPr>
        <w:t xml:space="preserve"> in the request, the AMF shall mute the event notification and store the available events.</w:t>
      </w:r>
      <w:r w:rsidR="00C60099">
        <w:rPr>
          <w:noProof/>
          <w:lang w:eastAsia="zh-CN"/>
        </w:rPr>
        <w:t xml:space="preserve"> </w:t>
      </w:r>
      <w:r w:rsidR="00B71184">
        <w:t xml:space="preserve">Additionally, if the AMF also supports the </w:t>
      </w:r>
      <w:r w:rsidR="00B71184" w:rsidRPr="009211A8">
        <w:t>ENAPH3</w:t>
      </w:r>
      <w:r w:rsidR="00B71184">
        <w:t xml:space="preserve"> feature (see clause 6.2.8) and the NF service consumer also included event muting instructions in the request, the AMF should evaluate the received event muting instructions against to local actions (if configured) and, if the subscription creation request is accepted, the AMF may indicate the following information to the NF service consumer in the response:</w:t>
      </w:r>
    </w:p>
    <w:p w14:paraId="7218CBC9" w14:textId="77777777" w:rsidR="00B71184" w:rsidRDefault="00B71184" w:rsidP="00B71184">
      <w:pPr>
        <w:pStyle w:val="B3"/>
        <w:rPr>
          <w:lang w:val="en-US"/>
        </w:rPr>
      </w:pPr>
      <w:r>
        <w:rPr>
          <w:lang w:val="en-US"/>
        </w:rPr>
        <w:t>-</w:t>
      </w:r>
      <w:r>
        <w:rPr>
          <w:lang w:val="en-US"/>
        </w:rPr>
        <w:tab/>
        <w:t>the maximum number of notifications that the AMF expects to be able to store for the subscription;</w:t>
      </w:r>
    </w:p>
    <w:p w14:paraId="7BAA2751" w14:textId="3C4EE0C5" w:rsidR="00905BE9" w:rsidRDefault="00B71184" w:rsidP="00E05405">
      <w:pPr>
        <w:pStyle w:val="B3"/>
        <w:rPr>
          <w:noProof/>
          <w:lang w:eastAsia="zh-CN"/>
        </w:rPr>
      </w:pPr>
      <w:r>
        <w:rPr>
          <w:lang w:val="en-US"/>
        </w:rPr>
        <w:t>-</w:t>
      </w:r>
      <w:r>
        <w:rPr>
          <w:lang w:val="en-US"/>
        </w:rPr>
        <w:tab/>
        <w:t>an estimate of the duration for which notifications can be buffered</w:t>
      </w:r>
      <w:r>
        <w:t>.</w:t>
      </w:r>
    </w:p>
    <w:p w14:paraId="7935AF80" w14:textId="5E65A129" w:rsidR="0000390E" w:rsidRPr="003B2883" w:rsidRDefault="0000390E" w:rsidP="00602AC0">
      <w:pPr>
        <w:pStyle w:val="B1"/>
        <w:ind w:firstLine="0"/>
      </w:pPr>
      <w:r w:rsidRPr="00D13429">
        <w:rPr>
          <w:noProof/>
        </w:rPr>
        <w:t xml:space="preserve">If </w:t>
      </w:r>
      <w:r w:rsidRPr="003A4D40">
        <w:rPr>
          <w:noProof/>
        </w:rPr>
        <w:t xml:space="preserve">the NF service consumer is a UDM, </w:t>
      </w:r>
      <w:r w:rsidRPr="00D13429">
        <w:rPr>
          <w:noProof/>
        </w:rPr>
        <w:t xml:space="preserve">the AMF and </w:t>
      </w:r>
      <w:r>
        <w:rPr>
          <w:noProof/>
        </w:rPr>
        <w:t xml:space="preserve">the </w:t>
      </w:r>
      <w:r w:rsidRPr="00D13429">
        <w:rPr>
          <w:noProof/>
        </w:rPr>
        <w:t>UDM</w:t>
      </w:r>
      <w:r>
        <w:rPr>
          <w:noProof/>
        </w:rPr>
        <w:t xml:space="preserve"> </w:t>
      </w:r>
      <w:r w:rsidRPr="00D13429">
        <w:rPr>
          <w:noProof/>
        </w:rPr>
        <w:t xml:space="preserve">both support </w:t>
      </w:r>
      <w:r>
        <w:rPr>
          <w:noProof/>
        </w:rPr>
        <w:t xml:space="preserve">the </w:t>
      </w:r>
      <w:r w:rsidRPr="00D13429">
        <w:rPr>
          <w:noProof/>
        </w:rPr>
        <w:t>"ESSYNC" feature and the subscription is targeting a specific UE</w:t>
      </w:r>
      <w:r>
        <w:rPr>
          <w:noProof/>
        </w:rPr>
        <w:t xml:space="preserve"> with Reference Id(s) included in the subscription</w:t>
      </w:r>
      <w:r w:rsidRPr="00D13429">
        <w:rPr>
          <w:noProof/>
        </w:rPr>
        <w:t>, the AMF shall locally</w:t>
      </w:r>
      <w:r>
        <w:rPr>
          <w:noProof/>
        </w:rPr>
        <w:t xml:space="preserve"> store the information that the event subscription is subject </w:t>
      </w:r>
      <w:r w:rsidRPr="00BC1BCD">
        <w:rPr>
          <w:noProof/>
        </w:rPr>
        <w:t xml:space="preserve">to </w:t>
      </w:r>
      <w:r>
        <w:rPr>
          <w:noProof/>
        </w:rPr>
        <w:t>the E</w:t>
      </w:r>
      <w:r w:rsidRPr="00BC1BCD">
        <w:rPr>
          <w:noProof/>
        </w:rPr>
        <w:t xml:space="preserve">vent </w:t>
      </w:r>
      <w:r>
        <w:rPr>
          <w:noProof/>
        </w:rPr>
        <w:t>S</w:t>
      </w:r>
      <w:r w:rsidRPr="00BC1BCD">
        <w:rPr>
          <w:noProof/>
        </w:rPr>
        <w:t xml:space="preserve">ubscription </w:t>
      </w:r>
      <w:r>
        <w:rPr>
          <w:noProof/>
        </w:rPr>
        <w:t>S</w:t>
      </w:r>
      <w:r w:rsidRPr="00BC1BCD">
        <w:rPr>
          <w:noProof/>
        </w:rPr>
        <w:t xml:space="preserve">ynchronization </w:t>
      </w:r>
      <w:r>
        <w:rPr>
          <w:noProof/>
        </w:rPr>
        <w:t xml:space="preserve">with UDM </w:t>
      </w:r>
      <w:r w:rsidRPr="00B74445">
        <w:rPr>
          <w:noProof/>
        </w:rPr>
        <w:t xml:space="preserve">during EPS to 5GS mobility </w:t>
      </w:r>
      <w:r>
        <w:rPr>
          <w:noProof/>
        </w:rPr>
        <w:t>as specified in clause 5.3.2.4.2</w:t>
      </w:r>
      <w:r w:rsidRPr="00D13429">
        <w:rPr>
          <w:noProof/>
        </w:rPr>
        <w:t>.</w:t>
      </w:r>
      <w:r>
        <w:rPr>
          <w:noProof/>
        </w:rPr>
        <w:t xml:space="preserve"> During inter-AMF mobility procedures, the source AMF shall include the "</w:t>
      </w:r>
      <w:r>
        <w:t xml:space="preserve">eventSyncInd" IE (in </w:t>
      </w:r>
      <w:r w:rsidRPr="0036600E">
        <w:t xml:space="preserve">AmfEventSubscriptionAddInfo </w:t>
      </w:r>
      <w:r>
        <w:t xml:space="preserve">data type) with the value "true" in the UE Context for the event subscriptions that are subject to </w:t>
      </w:r>
      <w:r>
        <w:rPr>
          <w:noProof/>
        </w:rPr>
        <w:t>E</w:t>
      </w:r>
      <w:r w:rsidRPr="00BC1BCD">
        <w:rPr>
          <w:noProof/>
        </w:rPr>
        <w:t xml:space="preserve">vent </w:t>
      </w:r>
      <w:r>
        <w:t>S</w:t>
      </w:r>
      <w:r w:rsidRPr="00BC1BCD">
        <w:rPr>
          <w:noProof/>
        </w:rPr>
        <w:t xml:space="preserve">ubscription </w:t>
      </w:r>
      <w:r>
        <w:rPr>
          <w:noProof/>
        </w:rPr>
        <w:t>S</w:t>
      </w:r>
      <w:r w:rsidRPr="00BC1BCD">
        <w:rPr>
          <w:noProof/>
        </w:rPr>
        <w:t>ynchronization</w:t>
      </w:r>
      <w:r>
        <w:rPr>
          <w:noProof/>
        </w:rPr>
        <w:t xml:space="preserve"> with UDM.</w:t>
      </w:r>
    </w:p>
    <w:bookmarkEnd w:id="1069"/>
    <w:p w14:paraId="2BFEA090" w14:textId="5FE3A755" w:rsidR="00602AC0" w:rsidRDefault="00602AC0" w:rsidP="00602AC0">
      <w:pPr>
        <w:pStyle w:val="B1"/>
      </w:pPr>
      <w:r w:rsidRPr="003B2883">
        <w:t>2b.</w:t>
      </w:r>
      <w:r w:rsidRPr="003B2883">
        <w:tab/>
        <w:t>On failure or redirection, one of the HTTP status code listed in Table 6.2.3.2.3.1-3 shall be returned. For a 4xx/5xx response, the message body shall contain a ProblemDetails structure with the "cause" attribute set to one of the application error listed in Table 6.2.3.2.3.1-3.</w:t>
      </w:r>
    </w:p>
    <w:p w14:paraId="3B9755E0" w14:textId="3867F44B" w:rsidR="00694802" w:rsidRPr="003B2883" w:rsidRDefault="00694802" w:rsidP="00602AC0">
      <w:pPr>
        <w:pStyle w:val="B1"/>
      </w:pPr>
      <w:r>
        <w:tab/>
        <w:t xml:space="preserve">If the AMF supports the </w:t>
      </w:r>
      <w:r>
        <w:rPr>
          <w:rFonts w:cs="Arial"/>
          <w:noProof/>
          <w:szCs w:val="18"/>
          <w:lang w:eastAsia="zh-CN"/>
        </w:rPr>
        <w:t>En</w:t>
      </w:r>
      <w:r>
        <w:rPr>
          <w:rFonts w:cs="Arial" w:hint="eastAsia"/>
          <w:noProof/>
          <w:szCs w:val="18"/>
          <w:lang w:eastAsia="zh-CN"/>
        </w:rPr>
        <w:t>e</w:t>
      </w:r>
      <w:r>
        <w:rPr>
          <w:rFonts w:cs="Arial"/>
          <w:noProof/>
          <w:szCs w:val="18"/>
          <w:lang w:eastAsia="zh-CN"/>
        </w:rPr>
        <w:t xml:space="preserve">NA and </w:t>
      </w:r>
      <w:r w:rsidRPr="009211A8">
        <w:rPr>
          <w:rFonts w:cs="Arial"/>
          <w:noProof/>
          <w:szCs w:val="18"/>
          <w:lang w:eastAsia="zh-CN"/>
        </w:rPr>
        <w:t xml:space="preserve">ENAPH3 </w:t>
      </w:r>
      <w:r>
        <w:t>features (see clause 6.2.8), the NF service consumer sets the "notifFlag" attribute to "DEACTIVATE" and event muting instructions in the request, but the AMF cannot accept the received instructions, the AMF may reject the request with a 403 Forbidden response and the application error "MUTING_EXC_INSTR_NOT_ACCEPTED".</w:t>
      </w:r>
    </w:p>
    <w:p w14:paraId="626281F0" w14:textId="77777777" w:rsidR="00602AC0" w:rsidRPr="003B2883" w:rsidRDefault="00602AC0" w:rsidP="00602AC0">
      <w:pPr>
        <w:pStyle w:val="Heading5"/>
      </w:pPr>
      <w:bookmarkStart w:id="1070" w:name="_Toc25156232"/>
      <w:bookmarkStart w:id="1071" w:name="_Toc34124532"/>
      <w:bookmarkStart w:id="1072" w:name="_Toc43207646"/>
      <w:bookmarkStart w:id="1073" w:name="_Toc49857126"/>
      <w:bookmarkStart w:id="1074" w:name="_Toc56676960"/>
      <w:bookmarkStart w:id="1075" w:name="_Toc56691483"/>
      <w:bookmarkStart w:id="1076" w:name="_Toc56698747"/>
      <w:bookmarkStart w:id="1077" w:name="_Toc89034949"/>
      <w:bookmarkStart w:id="1078" w:name="_Toc89064747"/>
      <w:bookmarkStart w:id="1079" w:name="_Toc89180048"/>
      <w:bookmarkStart w:id="1080" w:name="_Toc97071725"/>
      <w:bookmarkStart w:id="1081" w:name="_Toc120051127"/>
      <w:bookmarkStart w:id="1082" w:name="_Toc130828743"/>
      <w:r w:rsidRPr="003B2883">
        <w:t>5.3.2.2.3</w:t>
      </w:r>
      <w:r w:rsidRPr="003B2883">
        <w:tab/>
        <w:t>Modification of a subscription</w:t>
      </w:r>
      <w:bookmarkEnd w:id="1070"/>
      <w:bookmarkEnd w:id="1071"/>
      <w:bookmarkEnd w:id="1072"/>
      <w:bookmarkEnd w:id="1073"/>
      <w:bookmarkEnd w:id="1074"/>
      <w:bookmarkEnd w:id="1075"/>
      <w:bookmarkEnd w:id="1076"/>
      <w:bookmarkEnd w:id="1077"/>
      <w:bookmarkEnd w:id="1078"/>
      <w:bookmarkEnd w:id="1079"/>
      <w:bookmarkEnd w:id="1080"/>
      <w:bookmarkEnd w:id="1081"/>
      <w:bookmarkEnd w:id="1082"/>
    </w:p>
    <w:p w14:paraId="781FB4EB" w14:textId="6D743FB8" w:rsidR="00602AC0" w:rsidRDefault="00602AC0" w:rsidP="00602AC0">
      <w:r w:rsidRPr="003B2883">
        <w:t>The Subscribe service operation is invoked by a NF Service Consumer, e.g. NEF, towards the AMF</w:t>
      </w:r>
      <w:r w:rsidRPr="003B2883">
        <w:rPr>
          <w:rFonts w:hint="eastAsia"/>
          <w:lang w:eastAsia="ko-KR"/>
        </w:rPr>
        <w:t xml:space="preserve">, </w:t>
      </w:r>
      <w:r w:rsidRPr="003B2883">
        <w:t>when it needs to modify an existing subscription previously created by itself at the AMF.</w:t>
      </w:r>
    </w:p>
    <w:p w14:paraId="736C8850" w14:textId="3AB107B8" w:rsidR="00602AC0" w:rsidRDefault="00602AC0" w:rsidP="00602AC0">
      <w:r w:rsidRPr="003B2883">
        <w:t xml:space="preserve">The NF Service Consumer shall modify the subscription by using HTTP method PATCH with the URI of the individual subscription resource (see </w:t>
      </w:r>
      <w:r>
        <w:t>clause</w:t>
      </w:r>
      <w:r w:rsidRPr="003B2883">
        <w:t xml:space="preserve"> 6.2.3.3) to be modified.</w:t>
      </w:r>
    </w:p>
    <w:p w14:paraId="25B66976" w14:textId="77777777" w:rsidR="00602AC0" w:rsidRPr="003B2883" w:rsidRDefault="00602AC0" w:rsidP="00602AC0">
      <w:r w:rsidRPr="003B2883">
        <w:t>See also Figure 5.3.2.2.3-1 below.</w:t>
      </w:r>
    </w:p>
    <w:p w14:paraId="61F8AC35" w14:textId="77777777" w:rsidR="00602AC0" w:rsidRPr="003B2883" w:rsidRDefault="00602AC0" w:rsidP="00602AC0">
      <w:pPr>
        <w:pStyle w:val="TH"/>
      </w:pPr>
      <w:r w:rsidRPr="003B2883">
        <w:object w:dxaOrig="8676" w:dyaOrig="2124" w14:anchorId="10BF3D49">
          <v:shape id="_x0000_i1052" type="#_x0000_t75" style="width:434.7pt;height:104.6pt" o:ole="">
            <v:imagedata r:id="rId62" o:title=""/>
          </v:shape>
          <o:OLEObject Type="Embed" ProgID="Visio.Drawing.15" ShapeID="_x0000_i1052" DrawAspect="Content" ObjectID="_1741442724" r:id="rId63"/>
        </w:object>
      </w:r>
    </w:p>
    <w:p w14:paraId="1BF34D04" w14:textId="77777777" w:rsidR="00602AC0" w:rsidRPr="003B2883" w:rsidRDefault="00602AC0" w:rsidP="00602AC0">
      <w:pPr>
        <w:pStyle w:val="TF"/>
      </w:pPr>
      <w:r w:rsidRPr="003B2883">
        <w:t>Figure 5.3.2.2.3-1 Modification of a Subscription</w:t>
      </w:r>
    </w:p>
    <w:p w14:paraId="5FDE4B2C" w14:textId="77777777" w:rsidR="00602AC0" w:rsidRPr="003B2883" w:rsidRDefault="00602AC0" w:rsidP="00602AC0">
      <w:pPr>
        <w:pStyle w:val="B1"/>
      </w:pPr>
      <w:r w:rsidRPr="003B2883">
        <w:t>1.</w:t>
      </w:r>
      <w:r w:rsidRPr="003B2883">
        <w:tab/>
        <w:t>The NF Service Consumer shall send a PATCH request to modify a subscription resource in the AMF. The modification may be for the events subscribed or for updating the event options.</w:t>
      </w:r>
    </w:p>
    <w:p w14:paraId="6DF6C414" w14:textId="1D652847" w:rsidR="00602AC0" w:rsidRDefault="00602AC0" w:rsidP="00602AC0">
      <w:pPr>
        <w:pStyle w:val="B1"/>
      </w:pPr>
      <w:r w:rsidRPr="003B2883">
        <w:t>2a.</w:t>
      </w:r>
      <w:r w:rsidRPr="003B2883">
        <w:tab/>
        <w:t xml:space="preserve">On success, the request is accepted, the AMF shall return the representation of the modified subscription resource or its sub-resource together with the status code 200 OK. When the PATCH request is for modifying the expiry attribute of the options IE of the subscription, then the AMF based on operator policies </w:t>
      </w:r>
      <w:r w:rsidRPr="003B2883">
        <w:rPr>
          <w:rFonts w:cs="Arial"/>
          <w:szCs w:val="18"/>
        </w:rPr>
        <w:t xml:space="preserve">and taking into account </w:t>
      </w:r>
      <w:r w:rsidRPr="003B2883">
        <w:t xml:space="preserve">the expiry time included in the request, shall include an expiry time, after which the subscription becomes invalid. Once the subscription expires, if the NF Service Consumer wants to keep receiving notifications, it shall create a new subscription in the AMF, as specified in </w:t>
      </w:r>
      <w:r>
        <w:t>clause</w:t>
      </w:r>
      <w:r w:rsidRPr="003B2883">
        <w:t> 5.3.2.2.2. The AMF shall not provide the same expiry time for many subscriptions in order to avoid all of them expiring and recreating the subscription at the same time.</w:t>
      </w:r>
    </w:p>
    <w:p w14:paraId="704CE922" w14:textId="77777777" w:rsidR="00905BE9" w:rsidRDefault="00905BE9" w:rsidP="00905BE9">
      <w:pPr>
        <w:pStyle w:val="B1"/>
        <w:ind w:firstLine="0"/>
        <w:rPr>
          <w:lang w:eastAsia="zh-CN"/>
        </w:rPr>
      </w:pPr>
      <w:bookmarkStart w:id="1083" w:name="_PERM_MCCTEMPBM_CRPT03410042___3"/>
      <w:r>
        <w:lastRenderedPageBreak/>
        <w:t>T</w:t>
      </w:r>
      <w:r w:rsidRPr="003B2883">
        <w:t xml:space="preserve">he PATCH request </w:t>
      </w:r>
      <w:r>
        <w:t>may be used to modify</w:t>
      </w:r>
      <w:r w:rsidRPr="003B2883">
        <w:t xml:space="preserve"> the </w:t>
      </w:r>
      <w:r>
        <w:rPr>
          <w:noProof/>
        </w:rPr>
        <w:t xml:space="preserve">"notifFlag" </w:t>
      </w:r>
      <w:r w:rsidRPr="003B2883">
        <w:t>attribute of the options IE of the subscription</w:t>
      </w:r>
      <w:r>
        <w:t>, when both the AMF and NF Service Consumer support the EneNA feature as defined in clause 6.2.8</w:t>
      </w:r>
      <w:r>
        <w:rPr>
          <w:lang w:eastAsia="zh-CN"/>
        </w:rPr>
        <w:t>:</w:t>
      </w:r>
    </w:p>
    <w:bookmarkEnd w:id="1083"/>
    <w:p w14:paraId="5198BC0E" w14:textId="77777777" w:rsidR="00905BE9" w:rsidRDefault="00905BE9" w:rsidP="00905BE9">
      <w:pPr>
        <w:pStyle w:val="B2"/>
      </w:pPr>
      <w:r>
        <w:t>-</w:t>
      </w:r>
      <w:r>
        <w:tab/>
        <w:t>if the "notifFlag" attribute is set to "DEACTIVATE" in the request and the event notification is currently not muted, the AMF shall mute the event notification and store the available events, or</w:t>
      </w:r>
    </w:p>
    <w:p w14:paraId="6B7344EB" w14:textId="77777777" w:rsidR="00905BE9" w:rsidRDefault="00905BE9" w:rsidP="00905BE9">
      <w:pPr>
        <w:pStyle w:val="B2"/>
        <w:rPr>
          <w:noProof/>
        </w:rPr>
      </w:pPr>
      <w:r>
        <w:t>-</w:t>
      </w:r>
      <w:r>
        <w:tab/>
      </w:r>
      <w:r>
        <w:rPr>
          <w:noProof/>
        </w:rPr>
        <w:t>if the "notifFlag" is set to "RETRIEVAL" in the request and the event notification is currently muted, the AMF shall send the stored events to the NF service consumer, mute the event notification again and store available events; or</w:t>
      </w:r>
    </w:p>
    <w:p w14:paraId="4CC6DC45" w14:textId="6793105A" w:rsidR="00905BE9" w:rsidRDefault="00905BE9" w:rsidP="008B40A8">
      <w:pPr>
        <w:pStyle w:val="B2"/>
        <w:rPr>
          <w:noProof/>
        </w:rPr>
      </w:pPr>
      <w:r>
        <w:t>-</w:t>
      </w:r>
      <w:r>
        <w:tab/>
        <w:t xml:space="preserve">if the </w:t>
      </w:r>
      <w:r>
        <w:rPr>
          <w:noProof/>
        </w:rPr>
        <w:t>"notifFlag" is set to "ACTIVATE" in the request and the event notification is currently muted, the AMF shall send the stored events to the NF service consumer and stop muting the event notification.</w:t>
      </w:r>
    </w:p>
    <w:p w14:paraId="33219C96" w14:textId="77777777" w:rsidR="002F2ED0" w:rsidRDefault="002F2ED0" w:rsidP="002F2ED0">
      <w:pPr>
        <w:pStyle w:val="B1"/>
        <w:ind w:firstLine="0"/>
      </w:pPr>
      <w:r>
        <w:t xml:space="preserve">In addition, if both the AMF and the NF service consumer also support the </w:t>
      </w:r>
      <w:r w:rsidRPr="0084151D">
        <w:t>ENAPH3</w:t>
      </w:r>
      <w:r>
        <w:t xml:space="preserve"> feature (see clause 6.2.8), the PATCH request modifies the</w:t>
      </w:r>
      <w:r w:rsidRPr="00955D31">
        <w:t xml:space="preserve"> </w:t>
      </w:r>
      <w:r>
        <w:t>"</w:t>
      </w:r>
      <w:r>
        <w:rPr>
          <w:noProof/>
        </w:rPr>
        <w:t xml:space="preserve">notifFlag" </w:t>
      </w:r>
      <w:r w:rsidRPr="003B2883">
        <w:t>attribute</w:t>
      </w:r>
      <w:r>
        <w:t xml:space="preserve"> to "DEACTIVATE" and contains</w:t>
      </w:r>
      <w:r w:rsidRPr="00955D31">
        <w:rPr>
          <w:noProof/>
        </w:rPr>
        <w:t xml:space="preserve"> </w:t>
      </w:r>
      <w:r>
        <w:rPr>
          <w:noProof/>
        </w:rPr>
        <w:t>muting exception instructions, the AMF</w:t>
      </w:r>
      <w:r>
        <w:t xml:space="preserve"> should evaluate the received event muting instructions against to local actions (if configured) and, if the subscription modification request is accepted, the AMF may indicate the following information to the NF service consumer in the response:</w:t>
      </w:r>
    </w:p>
    <w:p w14:paraId="2B80FE9C" w14:textId="77777777" w:rsidR="002F2ED0" w:rsidRDefault="002F2ED0" w:rsidP="002F2ED0">
      <w:pPr>
        <w:pStyle w:val="B3"/>
        <w:rPr>
          <w:lang w:val="en-US"/>
        </w:rPr>
      </w:pPr>
      <w:r>
        <w:rPr>
          <w:lang w:val="en-US"/>
        </w:rPr>
        <w:t>-</w:t>
      </w:r>
      <w:r>
        <w:rPr>
          <w:lang w:val="en-US"/>
        </w:rPr>
        <w:tab/>
        <w:t>the maximum number of notifications that the AMF expects to be able to store;</w:t>
      </w:r>
    </w:p>
    <w:p w14:paraId="0EB47187" w14:textId="08E662C7" w:rsidR="002F2ED0" w:rsidRDefault="002F2ED0" w:rsidP="002F2ED0">
      <w:pPr>
        <w:pStyle w:val="B3"/>
      </w:pPr>
      <w:r>
        <w:rPr>
          <w:lang w:val="en-US"/>
        </w:rPr>
        <w:t>-</w:t>
      </w:r>
      <w:r>
        <w:rPr>
          <w:lang w:val="en-US"/>
        </w:rPr>
        <w:tab/>
        <w:t>an estimate of the duration for which notifications can be buffered</w:t>
      </w:r>
      <w:r>
        <w:t>.</w:t>
      </w:r>
    </w:p>
    <w:p w14:paraId="0FE73107" w14:textId="6A367086" w:rsidR="002F2ED0" w:rsidRPr="003B2883" w:rsidRDefault="002F2ED0" w:rsidP="00E05405">
      <w:pPr>
        <w:pStyle w:val="B1"/>
      </w:pPr>
      <w:r>
        <w:tab/>
        <w:t xml:space="preserve">If the AMF cannot accept the received </w:t>
      </w:r>
      <w:r>
        <w:rPr>
          <w:noProof/>
        </w:rPr>
        <w:t xml:space="preserve">muting exception </w:t>
      </w:r>
      <w:r>
        <w:t>instructions, the AMF may reject the request with a 403 Forbidden response and the application error "MUTING_EXC_INSTR_NOT_ACCEPTED"</w:t>
      </w:r>
    </w:p>
    <w:p w14:paraId="2ECD1F17" w14:textId="4B434B87" w:rsidR="00602AC0" w:rsidRDefault="00602AC0" w:rsidP="00602AC0">
      <w:pPr>
        <w:pStyle w:val="B1"/>
      </w:pPr>
      <w:r w:rsidRPr="003B2883">
        <w:t>2b.</w:t>
      </w:r>
      <w:r w:rsidRPr="003B2883">
        <w:tab/>
        <w:t>On failure or redirection, one of the HTTP status code</w:t>
      </w:r>
      <w:r w:rsidR="00A55AC7">
        <w:t>s</w:t>
      </w:r>
      <w:r w:rsidRPr="003B2883">
        <w:t xml:space="preserve"> listed in Table 6.2.3.3.3.1-3 shall be returned. For a 4xx/5xx response, the message body shall contain a ProblemDetails structure with the "cause" attribute set to one of the application error</w:t>
      </w:r>
      <w:r w:rsidR="00A55AC7">
        <w:t>s</w:t>
      </w:r>
      <w:r w:rsidRPr="003B2883">
        <w:t xml:space="preserve"> listed in Table 6.2.3.3.3.1-3.</w:t>
      </w:r>
    </w:p>
    <w:p w14:paraId="12EC1BF8" w14:textId="2B1B2F47" w:rsidR="00EE68E3" w:rsidRPr="00807222" w:rsidRDefault="00EE68E3" w:rsidP="00EE68E3">
      <w:pPr>
        <w:pStyle w:val="Heading5"/>
      </w:pPr>
      <w:bookmarkStart w:id="1084" w:name="_Toc89034950"/>
      <w:bookmarkStart w:id="1085" w:name="_Toc89064748"/>
      <w:bookmarkStart w:id="1086" w:name="_Toc89180049"/>
      <w:bookmarkStart w:id="1087" w:name="_Toc97071726"/>
      <w:bookmarkStart w:id="1088" w:name="_Toc120051128"/>
      <w:bookmarkStart w:id="1089" w:name="_Toc130828744"/>
      <w:r w:rsidRPr="00807222">
        <w:t>5.3.2.2.</w:t>
      </w:r>
      <w:r>
        <w:t>4</w:t>
      </w:r>
      <w:r w:rsidRPr="00807222">
        <w:tab/>
        <w:t xml:space="preserve">Remove </w:t>
      </w:r>
      <w:r w:rsidR="009B7E56">
        <w:t xml:space="preserve">or add </w:t>
      </w:r>
      <w:r w:rsidRPr="00807222">
        <w:t xml:space="preserve">group member UE(s) </w:t>
      </w:r>
      <w:r w:rsidR="009B7E56">
        <w:t>for</w:t>
      </w:r>
      <w:r w:rsidR="009B7E56" w:rsidRPr="00807222">
        <w:t xml:space="preserve"> </w:t>
      </w:r>
      <w:r w:rsidRPr="00807222">
        <w:t>a group subscription</w:t>
      </w:r>
      <w:bookmarkEnd w:id="1084"/>
      <w:bookmarkEnd w:id="1085"/>
      <w:bookmarkEnd w:id="1086"/>
      <w:bookmarkEnd w:id="1087"/>
      <w:bookmarkEnd w:id="1088"/>
      <w:bookmarkEnd w:id="1089"/>
    </w:p>
    <w:p w14:paraId="7A0A27B4" w14:textId="46789543" w:rsidR="00C37BA8" w:rsidRPr="002F7511" w:rsidRDefault="00EE68E3" w:rsidP="00EE68E3">
      <w:r w:rsidRPr="002F7511">
        <w:t>The Subscribe service operation is invoked by a NF Service Consumer, e.g. UDM, towards the AMF</w:t>
      </w:r>
      <w:r w:rsidRPr="002F7511">
        <w:rPr>
          <w:lang w:eastAsia="ko-KR"/>
        </w:rPr>
        <w:t xml:space="preserve">, to remove </w:t>
      </w:r>
      <w:r w:rsidR="009B7E56">
        <w:rPr>
          <w:lang w:eastAsia="ko-KR"/>
        </w:rPr>
        <w:t xml:space="preserve">or add </w:t>
      </w:r>
      <w:r w:rsidRPr="002F7511">
        <w:rPr>
          <w:lang w:eastAsia="ko-KR"/>
        </w:rPr>
        <w:t xml:space="preserve">group member UE(s) </w:t>
      </w:r>
      <w:r w:rsidR="009B7E56">
        <w:rPr>
          <w:lang w:eastAsia="ko-KR"/>
        </w:rPr>
        <w:t>for</w:t>
      </w:r>
      <w:r w:rsidR="009B7E56" w:rsidRPr="002F7511">
        <w:rPr>
          <w:lang w:eastAsia="ko-KR"/>
        </w:rPr>
        <w:t xml:space="preserve"> </w:t>
      </w:r>
      <w:r w:rsidRPr="002F7511">
        <w:rPr>
          <w:lang w:eastAsia="ko-KR"/>
        </w:rPr>
        <w:t xml:space="preserve">an </w:t>
      </w:r>
      <w:r w:rsidRPr="002F7511">
        <w:t>existing group subscription.</w:t>
      </w:r>
    </w:p>
    <w:p w14:paraId="5FA8AE91" w14:textId="1B031092" w:rsidR="00C37BA8" w:rsidRPr="002F7511" w:rsidRDefault="00EE68E3" w:rsidP="00EE68E3">
      <w:r w:rsidRPr="002F7511">
        <w:t>The NF Service Consumer shall modify the subscription by using HTTP method PATCH with the URI of the individual subscription resource (see clause 6.2.3.3) to be modified.</w:t>
      </w:r>
    </w:p>
    <w:p w14:paraId="497F406A" w14:textId="5AA7956F" w:rsidR="00EE68E3" w:rsidRPr="002F7511" w:rsidRDefault="00EE68E3" w:rsidP="00EE68E3">
      <w:r w:rsidRPr="002F7511">
        <w:t>See also Figure 5.3.2.2.</w:t>
      </w:r>
      <w:r>
        <w:t>4</w:t>
      </w:r>
      <w:r w:rsidRPr="002F7511">
        <w:t>-1 below.</w:t>
      </w:r>
    </w:p>
    <w:p w14:paraId="31D70D95" w14:textId="77777777" w:rsidR="00EE68E3" w:rsidRPr="003B2883" w:rsidRDefault="00EE68E3" w:rsidP="00EE68E3">
      <w:pPr>
        <w:pStyle w:val="TH"/>
      </w:pPr>
      <w:r w:rsidRPr="003B2883">
        <w:object w:dxaOrig="8685" w:dyaOrig="2145" w14:anchorId="18626C94">
          <v:shape id="_x0000_i1053" type="#_x0000_t75" style="width:434.7pt;height:104.6pt" o:ole="">
            <v:imagedata r:id="rId64" o:title=""/>
          </v:shape>
          <o:OLEObject Type="Embed" ProgID="Visio.Drawing.15" ShapeID="_x0000_i1053" DrawAspect="Content" ObjectID="_1741442725" r:id="rId65"/>
        </w:object>
      </w:r>
    </w:p>
    <w:p w14:paraId="2230D643" w14:textId="2B196011" w:rsidR="00EE68E3" w:rsidRPr="003B2883" w:rsidRDefault="00EE68E3" w:rsidP="00EE68E3">
      <w:pPr>
        <w:pStyle w:val="TF"/>
      </w:pPr>
      <w:r w:rsidRPr="003B2883">
        <w:t>Figure 5.3.2.2.</w:t>
      </w:r>
      <w:r>
        <w:t>4</w:t>
      </w:r>
      <w:r w:rsidRPr="003B2883">
        <w:t xml:space="preserve">-1 </w:t>
      </w:r>
      <w:r>
        <w:t xml:space="preserve">Remove </w:t>
      </w:r>
      <w:r w:rsidR="009B7E56">
        <w:t xml:space="preserve">or add </w:t>
      </w:r>
      <w:r>
        <w:t xml:space="preserve">group member UE(s) </w:t>
      </w:r>
      <w:r w:rsidR="009B7E56">
        <w:t xml:space="preserve">for </w:t>
      </w:r>
      <w:r>
        <w:t>a group subscription</w:t>
      </w:r>
    </w:p>
    <w:p w14:paraId="4698869B" w14:textId="07872C9E" w:rsidR="00EE68E3" w:rsidRPr="003B2883" w:rsidRDefault="00EE68E3" w:rsidP="00EE68E3">
      <w:pPr>
        <w:pStyle w:val="B1"/>
      </w:pPr>
      <w:r w:rsidRPr="003B2883">
        <w:t>1.</w:t>
      </w:r>
      <w:r w:rsidRPr="003B2883">
        <w:tab/>
        <w:t xml:space="preserve">The NF Service Consumer shall send a PATCH request to modify a subscription resource </w:t>
      </w:r>
      <w:r>
        <w:t xml:space="preserve">targeting a group of UEs </w:t>
      </w:r>
      <w:r w:rsidRPr="003B2883">
        <w:t>in the AMF.</w:t>
      </w:r>
      <w:r>
        <w:t xml:space="preserve"> The modification shall indicate the </w:t>
      </w:r>
      <w:r w:rsidRPr="00F73A06">
        <w:t xml:space="preserve">group member UE(s) </w:t>
      </w:r>
      <w:r>
        <w:t xml:space="preserve">to be excluded </w:t>
      </w:r>
      <w:r w:rsidR="009B7E56">
        <w:t>or added for</w:t>
      </w:r>
      <w:r w:rsidRPr="00F73A06">
        <w:t xml:space="preserve"> </w:t>
      </w:r>
      <w:r>
        <w:t xml:space="preserve">the </w:t>
      </w:r>
      <w:r w:rsidRPr="00F73A06">
        <w:t>group</w:t>
      </w:r>
      <w:r>
        <w:t xml:space="preserve"> subscription.</w:t>
      </w:r>
    </w:p>
    <w:p w14:paraId="6470BFF9" w14:textId="77777777" w:rsidR="00EE68E3" w:rsidRPr="003B2883" w:rsidRDefault="00EE68E3" w:rsidP="00EE68E3">
      <w:pPr>
        <w:pStyle w:val="B1"/>
      </w:pPr>
      <w:r w:rsidRPr="003B2883">
        <w:t>2a.</w:t>
      </w:r>
      <w:r w:rsidRPr="003B2883">
        <w:tab/>
        <w:t>On success, the request is accepted, the AMF shall return the representation of the modified subscription resource with the status code 200 OK.</w:t>
      </w:r>
      <w:r>
        <w:br/>
      </w:r>
      <w:r>
        <w:br/>
        <w:t>T</w:t>
      </w:r>
      <w:r w:rsidRPr="00DA5B26">
        <w:t xml:space="preserve">he AMF shall stop </w:t>
      </w:r>
      <w:r>
        <w:t xml:space="preserve">monitoring events for excluded member </w:t>
      </w:r>
      <w:r w:rsidRPr="00DA5B26">
        <w:t>UE</w:t>
      </w:r>
      <w:r>
        <w:t>(</w:t>
      </w:r>
      <w:r w:rsidRPr="00DA5B26">
        <w:t>s</w:t>
      </w:r>
      <w:r>
        <w:t>)</w:t>
      </w:r>
      <w:r w:rsidRPr="00DA5B26">
        <w:t>. If Maximum number of Reports is applied, the AMF shall set the number of reports of the indicated UE(s) to Maximum Number of Reports.</w:t>
      </w:r>
    </w:p>
    <w:p w14:paraId="19007960" w14:textId="5481A13A" w:rsidR="00EE68E3" w:rsidRPr="003B2883" w:rsidRDefault="00EE68E3" w:rsidP="00EE68E3">
      <w:pPr>
        <w:pStyle w:val="B1"/>
      </w:pPr>
      <w:r w:rsidRPr="003B2883">
        <w:lastRenderedPageBreak/>
        <w:t>2b.</w:t>
      </w:r>
      <w:r w:rsidRPr="003B2883">
        <w:tab/>
        <w:t>On failure or redirection, one of the HTTP status code listed in Table 6.2.3.3.3.1-3 shall be returned. For a 4xx/5xx response, the message body shall contain a ProblemDetails structure with the "cause" attribute set to one of the application error listed in Table 6.2.3.3.3.1-3.</w:t>
      </w:r>
    </w:p>
    <w:p w14:paraId="0E2E7785" w14:textId="77777777" w:rsidR="00602AC0" w:rsidRPr="003B2883" w:rsidRDefault="00602AC0" w:rsidP="00602AC0">
      <w:pPr>
        <w:pStyle w:val="Heading4"/>
      </w:pPr>
      <w:bookmarkStart w:id="1090" w:name="_Toc25156233"/>
      <w:bookmarkStart w:id="1091" w:name="_Toc34124533"/>
      <w:bookmarkStart w:id="1092" w:name="_Toc43207647"/>
      <w:bookmarkStart w:id="1093" w:name="_Toc49857127"/>
      <w:bookmarkStart w:id="1094" w:name="_Toc56676961"/>
      <w:bookmarkStart w:id="1095" w:name="_Toc56691484"/>
      <w:bookmarkStart w:id="1096" w:name="_Toc56698748"/>
      <w:bookmarkStart w:id="1097" w:name="_Toc89034951"/>
      <w:bookmarkStart w:id="1098" w:name="_Toc89064749"/>
      <w:bookmarkStart w:id="1099" w:name="_Toc89180050"/>
      <w:bookmarkStart w:id="1100" w:name="_Toc97071727"/>
      <w:bookmarkStart w:id="1101" w:name="_Toc120051129"/>
      <w:bookmarkStart w:id="1102" w:name="_Toc130828745"/>
      <w:r w:rsidRPr="003B2883">
        <w:t>5.3.2.3</w:t>
      </w:r>
      <w:r w:rsidRPr="003B2883">
        <w:tab/>
        <w:t>Unsubscribe</w:t>
      </w:r>
      <w:bookmarkEnd w:id="1090"/>
      <w:bookmarkEnd w:id="1091"/>
      <w:bookmarkEnd w:id="1092"/>
      <w:bookmarkEnd w:id="1093"/>
      <w:bookmarkEnd w:id="1094"/>
      <w:bookmarkEnd w:id="1095"/>
      <w:bookmarkEnd w:id="1096"/>
      <w:bookmarkEnd w:id="1097"/>
      <w:bookmarkEnd w:id="1098"/>
      <w:bookmarkEnd w:id="1099"/>
      <w:bookmarkEnd w:id="1100"/>
      <w:bookmarkEnd w:id="1101"/>
      <w:bookmarkEnd w:id="1102"/>
    </w:p>
    <w:p w14:paraId="27ABEBB4" w14:textId="77777777" w:rsidR="00602AC0" w:rsidRPr="003B2883" w:rsidRDefault="00602AC0" w:rsidP="00602AC0">
      <w:pPr>
        <w:pStyle w:val="Heading5"/>
      </w:pPr>
      <w:bookmarkStart w:id="1103" w:name="_Toc25156234"/>
      <w:bookmarkStart w:id="1104" w:name="_Toc34124534"/>
      <w:bookmarkStart w:id="1105" w:name="_Toc43207648"/>
      <w:bookmarkStart w:id="1106" w:name="_Toc49857128"/>
      <w:bookmarkStart w:id="1107" w:name="_Toc56676962"/>
      <w:bookmarkStart w:id="1108" w:name="_Toc56691485"/>
      <w:bookmarkStart w:id="1109" w:name="_Toc56698749"/>
      <w:bookmarkStart w:id="1110" w:name="_Toc89034952"/>
      <w:bookmarkStart w:id="1111" w:name="_Toc89064750"/>
      <w:bookmarkStart w:id="1112" w:name="_Toc89180051"/>
      <w:bookmarkStart w:id="1113" w:name="_Toc97071728"/>
      <w:bookmarkStart w:id="1114" w:name="_Toc120051130"/>
      <w:bookmarkStart w:id="1115" w:name="_Toc130828746"/>
      <w:r w:rsidRPr="003B2883">
        <w:t>5.3.2.3.1</w:t>
      </w:r>
      <w:r w:rsidRPr="003B2883">
        <w:tab/>
        <w:t>General</w:t>
      </w:r>
      <w:bookmarkEnd w:id="1103"/>
      <w:bookmarkEnd w:id="1104"/>
      <w:bookmarkEnd w:id="1105"/>
      <w:bookmarkEnd w:id="1106"/>
      <w:bookmarkEnd w:id="1107"/>
      <w:bookmarkEnd w:id="1108"/>
      <w:bookmarkEnd w:id="1109"/>
      <w:bookmarkEnd w:id="1110"/>
      <w:bookmarkEnd w:id="1111"/>
      <w:bookmarkEnd w:id="1112"/>
      <w:bookmarkEnd w:id="1113"/>
      <w:bookmarkEnd w:id="1114"/>
      <w:bookmarkEnd w:id="1115"/>
    </w:p>
    <w:p w14:paraId="097E2FB0" w14:textId="39DBC7D4" w:rsidR="00602AC0" w:rsidRDefault="00602AC0" w:rsidP="00602AC0">
      <w:r w:rsidRPr="003B2883">
        <w:t>The Unsubscribe service operation is invoked by a NF Service Consumer, e.g. NEF, towards the AMF</w:t>
      </w:r>
      <w:r w:rsidRPr="003B2883">
        <w:rPr>
          <w:rFonts w:hint="eastAsia"/>
          <w:lang w:eastAsia="ko-KR"/>
        </w:rPr>
        <w:t xml:space="preserve">, </w:t>
      </w:r>
      <w:r w:rsidRPr="003B2883">
        <w:t>to remove an existing subscription previously created by itself at the AMF.</w:t>
      </w:r>
    </w:p>
    <w:p w14:paraId="3F8DF59E" w14:textId="77777777" w:rsidR="00C37BA8" w:rsidRPr="003B2883" w:rsidRDefault="00C37BA8" w:rsidP="00602AC0"/>
    <w:p w14:paraId="48F81781" w14:textId="77777777" w:rsidR="00602AC0" w:rsidRPr="003B2883" w:rsidRDefault="00602AC0" w:rsidP="00602AC0">
      <w:r w:rsidRPr="003B2883">
        <w:t xml:space="preserve">The NF Service Consumer shall unsubscribe to the subscription by using HTTP method DELETE with the URI of the individual subscription resource (see </w:t>
      </w:r>
      <w:r>
        <w:t>clause</w:t>
      </w:r>
      <w:r w:rsidRPr="003B2883">
        <w:t xml:space="preserve"> 6.2.3.3) to be deleted.</w:t>
      </w:r>
    </w:p>
    <w:p w14:paraId="5760A7DB" w14:textId="77777777" w:rsidR="00602AC0" w:rsidRPr="003B2883" w:rsidRDefault="00602AC0" w:rsidP="00602AC0">
      <w:pPr>
        <w:pStyle w:val="TH"/>
      </w:pPr>
      <w:r w:rsidRPr="003B2883">
        <w:object w:dxaOrig="8685" w:dyaOrig="2115" w14:anchorId="139EE679">
          <v:shape id="_x0000_i1054" type="#_x0000_t75" style="width:434.7pt;height:105.3pt" o:ole="">
            <v:imagedata r:id="rId66" o:title=""/>
          </v:shape>
          <o:OLEObject Type="Embed" ProgID="Visio.Drawing.11" ShapeID="_x0000_i1054" DrawAspect="Content" ObjectID="_1741442726" r:id="rId67"/>
        </w:object>
      </w:r>
    </w:p>
    <w:p w14:paraId="32147379" w14:textId="77777777" w:rsidR="00602AC0" w:rsidRPr="003B2883" w:rsidRDefault="00602AC0" w:rsidP="00602AC0">
      <w:pPr>
        <w:pStyle w:val="TF"/>
      </w:pPr>
      <w:r w:rsidRPr="003B2883">
        <w:t>Figure 5.3.2.3.1-1 Unsubscribe a subscription</w:t>
      </w:r>
    </w:p>
    <w:p w14:paraId="559EA68C" w14:textId="77777777" w:rsidR="00602AC0" w:rsidRPr="003B2883" w:rsidRDefault="00602AC0" w:rsidP="00602AC0">
      <w:pPr>
        <w:pStyle w:val="B1"/>
      </w:pPr>
      <w:r w:rsidRPr="003B2883">
        <w:t>1.</w:t>
      </w:r>
      <w:r w:rsidRPr="003B2883">
        <w:tab/>
        <w:t>The NF Service Consumer shall send a DELETE request to delete an existing subscription resource in the AMF.</w:t>
      </w:r>
    </w:p>
    <w:p w14:paraId="42682E8A" w14:textId="69DC42F4" w:rsidR="00602AC0" w:rsidRDefault="00602AC0" w:rsidP="00602AC0">
      <w:pPr>
        <w:pStyle w:val="B1"/>
      </w:pPr>
      <w:r w:rsidRPr="003B2883">
        <w:t>2a.</w:t>
      </w:r>
      <w:r w:rsidRPr="003B2883">
        <w:tab/>
        <w:t>On success, the request is accepted, the AMF shall reply with the status code 204 indicating the resource identified by subscription ID is successfully deleted in the response message.</w:t>
      </w:r>
    </w:p>
    <w:p w14:paraId="42017F28" w14:textId="671FF1B8" w:rsidR="009B7E56" w:rsidRPr="003B2883" w:rsidRDefault="009B7E56" w:rsidP="00602AC0">
      <w:pPr>
        <w:pStyle w:val="B1"/>
      </w:pPr>
      <w:r>
        <w:tab/>
        <w:t>The AMF shall create subscription to the event notification for the</w:t>
      </w:r>
      <w:r w:rsidRPr="007764F1">
        <w:t xml:space="preserve"> </w:t>
      </w:r>
      <w:r>
        <w:t>included UE(s).</w:t>
      </w:r>
    </w:p>
    <w:p w14:paraId="31CE2A44" w14:textId="77777777" w:rsidR="00602AC0" w:rsidRPr="003B2883" w:rsidRDefault="00602AC0" w:rsidP="00602AC0">
      <w:pPr>
        <w:pStyle w:val="B1"/>
      </w:pPr>
      <w:r w:rsidRPr="003B2883">
        <w:t>2b.</w:t>
      </w:r>
      <w:r w:rsidRPr="003B2883">
        <w:tab/>
        <w:t>On failure or redirection, one of the HTTP status code listed in Table 6.2.3.3.3.2-3 shall be returned. For a 4xx/5xx response, the message body shall contain a ProblemDetails structure with the "cause" attribute set to one of the application error listed in Table 6.2.3.3.3.2-3.</w:t>
      </w:r>
    </w:p>
    <w:p w14:paraId="4D384D24" w14:textId="77777777" w:rsidR="00602AC0" w:rsidRPr="003B2883" w:rsidRDefault="00602AC0" w:rsidP="00602AC0">
      <w:pPr>
        <w:pStyle w:val="Heading4"/>
      </w:pPr>
      <w:bookmarkStart w:id="1116" w:name="_Toc25156235"/>
      <w:bookmarkStart w:id="1117" w:name="_Toc34124535"/>
      <w:bookmarkStart w:id="1118" w:name="_Toc43207649"/>
      <w:bookmarkStart w:id="1119" w:name="_Toc49857129"/>
      <w:bookmarkStart w:id="1120" w:name="_Toc56676963"/>
      <w:bookmarkStart w:id="1121" w:name="_Toc56691486"/>
      <w:bookmarkStart w:id="1122" w:name="_Toc56698750"/>
      <w:bookmarkStart w:id="1123" w:name="_Toc89034953"/>
      <w:bookmarkStart w:id="1124" w:name="_Toc89064751"/>
      <w:bookmarkStart w:id="1125" w:name="_Toc89180052"/>
      <w:bookmarkStart w:id="1126" w:name="_Toc97071729"/>
      <w:bookmarkStart w:id="1127" w:name="_Toc120051131"/>
      <w:bookmarkStart w:id="1128" w:name="_Toc130828747"/>
      <w:r w:rsidRPr="003B2883">
        <w:t>5.3.2.4</w:t>
      </w:r>
      <w:r w:rsidRPr="003B2883">
        <w:tab/>
        <w:t>Notify</w:t>
      </w:r>
      <w:bookmarkEnd w:id="1116"/>
      <w:bookmarkEnd w:id="1117"/>
      <w:bookmarkEnd w:id="1118"/>
      <w:bookmarkEnd w:id="1119"/>
      <w:bookmarkEnd w:id="1120"/>
      <w:bookmarkEnd w:id="1121"/>
      <w:bookmarkEnd w:id="1122"/>
      <w:bookmarkEnd w:id="1123"/>
      <w:bookmarkEnd w:id="1124"/>
      <w:bookmarkEnd w:id="1125"/>
      <w:bookmarkEnd w:id="1126"/>
      <w:bookmarkEnd w:id="1127"/>
      <w:bookmarkEnd w:id="1128"/>
    </w:p>
    <w:p w14:paraId="03F44123" w14:textId="77777777" w:rsidR="00602AC0" w:rsidRPr="003B2883" w:rsidRDefault="00602AC0" w:rsidP="00602AC0">
      <w:pPr>
        <w:pStyle w:val="Heading5"/>
      </w:pPr>
      <w:bookmarkStart w:id="1129" w:name="_Toc25156236"/>
      <w:bookmarkStart w:id="1130" w:name="_Toc34124536"/>
      <w:bookmarkStart w:id="1131" w:name="_Toc43207650"/>
      <w:bookmarkStart w:id="1132" w:name="_Toc49857130"/>
      <w:bookmarkStart w:id="1133" w:name="_Toc56676964"/>
      <w:bookmarkStart w:id="1134" w:name="_Toc56691487"/>
      <w:bookmarkStart w:id="1135" w:name="_Toc56698751"/>
      <w:bookmarkStart w:id="1136" w:name="_Toc89034954"/>
      <w:bookmarkStart w:id="1137" w:name="_Toc89064752"/>
      <w:bookmarkStart w:id="1138" w:name="_Toc89180053"/>
      <w:bookmarkStart w:id="1139" w:name="_Toc97071730"/>
      <w:bookmarkStart w:id="1140" w:name="_Toc120051132"/>
      <w:bookmarkStart w:id="1141" w:name="_Toc130828748"/>
      <w:r w:rsidRPr="003B2883">
        <w:t>5.3.2.4.1</w:t>
      </w:r>
      <w:r w:rsidRPr="003B2883">
        <w:tab/>
        <w:t>General</w:t>
      </w:r>
      <w:bookmarkEnd w:id="1129"/>
      <w:bookmarkEnd w:id="1130"/>
      <w:bookmarkEnd w:id="1131"/>
      <w:bookmarkEnd w:id="1132"/>
      <w:bookmarkEnd w:id="1133"/>
      <w:bookmarkEnd w:id="1134"/>
      <w:bookmarkEnd w:id="1135"/>
      <w:bookmarkEnd w:id="1136"/>
      <w:bookmarkEnd w:id="1137"/>
      <w:bookmarkEnd w:id="1138"/>
      <w:bookmarkEnd w:id="1139"/>
      <w:bookmarkEnd w:id="1140"/>
      <w:bookmarkEnd w:id="1141"/>
    </w:p>
    <w:p w14:paraId="66CD1A99" w14:textId="5F9F73B9" w:rsidR="00C37BA8" w:rsidRPr="003B2883" w:rsidRDefault="00602AC0" w:rsidP="00602AC0">
      <w:r w:rsidRPr="003B2883">
        <w:t>The Notify service operation is invoked by the AMF, to send a notification, towards the notification URI, when certain event included in the subscription has taken place.</w:t>
      </w:r>
    </w:p>
    <w:p w14:paraId="25A56573" w14:textId="03277360" w:rsidR="00C37BA8" w:rsidRPr="003B2883" w:rsidRDefault="00602AC0" w:rsidP="00602AC0">
      <w:r w:rsidRPr="003B2883">
        <w:t xml:space="preserve">The AMF shall use the HTTP method POST, using the notification URI received in the subscription creation as specified in </w:t>
      </w:r>
      <w:r>
        <w:t>clause</w:t>
      </w:r>
      <w:r w:rsidRPr="003B2883">
        <w:t xml:space="preserve"> 5.3.2.2.2, including e.g. the subscription ID, Event ID(s) for which event has happened, notification correlation ID provided by the NF service consumer at the time of event subscription, to send a notification. See Figure 5.3.2.4.1-1.</w:t>
      </w:r>
    </w:p>
    <w:p w14:paraId="675D114A" w14:textId="77777777" w:rsidR="0004427D" w:rsidRDefault="00602AC0" w:rsidP="00876DA9">
      <w:pPr>
        <w:rPr>
          <w:lang w:eastAsia="ko-KR"/>
        </w:rPr>
      </w:pPr>
      <w:r w:rsidRPr="003B2883">
        <w:rPr>
          <w:lang w:eastAsia="ko-KR"/>
        </w:rPr>
        <w:t>Additionally, the Notify service operation shall also be invoked by the AMF, when</w:t>
      </w:r>
      <w:r w:rsidR="0004427D">
        <w:rPr>
          <w:lang w:eastAsia="ko-KR"/>
        </w:rPr>
        <w:t>:</w:t>
      </w:r>
    </w:p>
    <w:p w14:paraId="79179837" w14:textId="4D169590" w:rsidR="00C42AC5" w:rsidRDefault="00FC15FD" w:rsidP="00FC15FD">
      <w:pPr>
        <w:pStyle w:val="B1"/>
      </w:pPr>
      <w:r>
        <w:rPr>
          <w:lang w:eastAsia="ko-KR"/>
        </w:rPr>
        <w:t>-</w:t>
      </w:r>
      <w:r>
        <w:rPr>
          <w:lang w:eastAsia="ko-KR"/>
        </w:rPr>
        <w:tab/>
      </w:r>
      <w:r w:rsidR="00602AC0" w:rsidRPr="003B2883">
        <w:t>there is a change of AMF during UE mobility procedures</w:t>
      </w:r>
      <w:r w:rsidR="00C42AC5">
        <w:t>,</w:t>
      </w:r>
      <w:r w:rsidR="00602AC0" w:rsidRPr="003B2883">
        <w:t xml:space="preserve"> if the subscription Id changes (i.e. Registration procedures and Handover procedures)</w:t>
      </w:r>
      <w:r w:rsidR="00C42AC5">
        <w:t>, or</w:t>
      </w:r>
    </w:p>
    <w:p w14:paraId="475CFCF1" w14:textId="22658D96" w:rsidR="00602AC0" w:rsidRDefault="00C42AC5" w:rsidP="000E2885">
      <w:pPr>
        <w:pStyle w:val="B1"/>
        <w:rPr>
          <w:lang w:val="fr-FR"/>
        </w:rPr>
      </w:pPr>
      <w:r>
        <w:t>-</w:t>
      </w:r>
      <w:r>
        <w:tab/>
      </w:r>
      <w:r w:rsidR="00667519">
        <w:t>the subscription is terminated by the AMF, if event subscription termination notification is requested by the NF consumer</w:t>
      </w:r>
      <w:r w:rsidR="00602AC0" w:rsidRPr="003B2883">
        <w:t>.</w:t>
      </w:r>
    </w:p>
    <w:p w14:paraId="5560730E" w14:textId="77777777" w:rsidR="001A4ACA" w:rsidRPr="003B2883" w:rsidRDefault="001A4ACA" w:rsidP="00602AC0">
      <w:pPr>
        <w:pStyle w:val="TH"/>
      </w:pPr>
      <w:r w:rsidRPr="003B2883">
        <w:rPr>
          <w:lang w:val="fr-FR"/>
        </w:rPr>
        <w:object w:dxaOrig="8700" w:dyaOrig="2130" w14:anchorId="51FC7856">
          <v:shape id="_x0000_i1055" type="#_x0000_t75" style="width:436.1pt;height:106.65pt" o:ole="">
            <v:imagedata r:id="rId68" o:title=""/>
          </v:shape>
          <o:OLEObject Type="Embed" ProgID="Visio.Drawing.11" ShapeID="_x0000_i1055" DrawAspect="Content" ObjectID="_1741442727" r:id="rId69"/>
        </w:object>
      </w:r>
    </w:p>
    <w:p w14:paraId="702AC131" w14:textId="77777777" w:rsidR="00602AC0" w:rsidRPr="003B2883" w:rsidRDefault="00602AC0" w:rsidP="00602AC0">
      <w:pPr>
        <w:pStyle w:val="TF"/>
      </w:pPr>
      <w:r w:rsidRPr="003B2883">
        <w:t>Figure 5.3.2.4.1-1 Notify</w:t>
      </w:r>
    </w:p>
    <w:p w14:paraId="33425E3A" w14:textId="77777777" w:rsidR="00602AC0" w:rsidRPr="003B2883" w:rsidRDefault="00602AC0" w:rsidP="00602AC0">
      <w:pPr>
        <w:pStyle w:val="B1"/>
      </w:pPr>
      <w:r w:rsidRPr="003B2883">
        <w:t>1.</w:t>
      </w:r>
      <w:r w:rsidRPr="003B2883">
        <w:tab/>
        <w:t>The AMF shall send a POST request to send a notification.</w:t>
      </w:r>
    </w:p>
    <w:p w14:paraId="1425A06E" w14:textId="77777777" w:rsidR="00602AC0" w:rsidRPr="003B2883" w:rsidRDefault="00602AC0" w:rsidP="00602AC0">
      <w:pPr>
        <w:pStyle w:val="B1"/>
      </w:pPr>
      <w:r w:rsidRPr="003B2883">
        <w:t>2a.</w:t>
      </w:r>
      <w:r w:rsidRPr="003B2883">
        <w:tab/>
        <w:t>On success, "204 No content" shall be returned by the NF Service Consumer.</w:t>
      </w:r>
    </w:p>
    <w:p w14:paraId="028848C6" w14:textId="42CE4828" w:rsidR="00602AC0" w:rsidRDefault="00602AC0" w:rsidP="00602AC0">
      <w:pPr>
        <w:pStyle w:val="B1"/>
      </w:pPr>
      <w:r w:rsidRPr="003B2883">
        <w:rPr>
          <w:lang w:eastAsia="zh-CN"/>
        </w:rPr>
        <w:t>2b.</w:t>
      </w:r>
      <w:r w:rsidRPr="003B2883">
        <w:rPr>
          <w:lang w:eastAsia="zh-CN"/>
        </w:rPr>
        <w:tab/>
      </w:r>
      <w:r w:rsidRPr="003B2883">
        <w:t>On failure</w:t>
      </w:r>
      <w:r w:rsidR="001A4ACA">
        <w:t xml:space="preserve"> or redirection</w:t>
      </w:r>
      <w:r w:rsidRPr="003B2883">
        <w:t xml:space="preserve">, the appropriate HTTP status code </w:t>
      </w:r>
      <w:r w:rsidRPr="003B2883">
        <w:rPr>
          <w:rFonts w:hint="eastAsia"/>
          <w:lang w:eastAsia="zh-CN"/>
        </w:rPr>
        <w:t xml:space="preserve">(e.g. </w:t>
      </w:r>
      <w:r w:rsidRPr="003B2883">
        <w:t>"</w:t>
      </w:r>
      <w:r w:rsidRPr="003B2883">
        <w:rPr>
          <w:rFonts w:hint="eastAsia"/>
          <w:lang w:eastAsia="zh-CN"/>
        </w:rPr>
        <w:t>403</w:t>
      </w:r>
      <w:r w:rsidRPr="003B2883">
        <w:t xml:space="preserve"> </w:t>
      </w:r>
      <w:r w:rsidRPr="003B2883">
        <w:rPr>
          <w:rFonts w:hint="eastAsia"/>
          <w:lang w:eastAsia="zh-CN"/>
        </w:rPr>
        <w:t>Forbidden</w:t>
      </w:r>
      <w:r w:rsidRPr="003B2883">
        <w:t>"</w:t>
      </w:r>
      <w:r w:rsidRPr="003B2883">
        <w:rPr>
          <w:rFonts w:hint="eastAsia"/>
          <w:lang w:eastAsia="zh-CN"/>
        </w:rPr>
        <w:t xml:space="preserve">) </w:t>
      </w:r>
      <w:r w:rsidRPr="003B2883">
        <w:t>indicating the error shall be returned and appropriate additional error information should be returned.</w:t>
      </w:r>
    </w:p>
    <w:p w14:paraId="2BEF4FFF" w14:textId="3D2ACF2B" w:rsidR="0049623E" w:rsidRDefault="0049623E" w:rsidP="0049623E">
      <w:pPr>
        <w:pStyle w:val="B1"/>
      </w:pPr>
      <w:r>
        <w:tab/>
        <w:t>When the AMF received the following response code (and application error), the AMF should consider the subscription is no longer valid and terminate the subscription:</w:t>
      </w:r>
    </w:p>
    <w:p w14:paraId="16DCAAC1" w14:textId="77777777" w:rsidR="0049623E" w:rsidRPr="003B2883" w:rsidRDefault="0049623E" w:rsidP="0049623E">
      <w:pPr>
        <w:pStyle w:val="B2"/>
      </w:pPr>
      <w:r>
        <w:t>-</w:t>
      </w:r>
      <w:r>
        <w:tab/>
        <w:t>"</w:t>
      </w:r>
      <w:r w:rsidRPr="00D1205D">
        <w:t>400 Bad Request</w:t>
      </w:r>
      <w:r>
        <w:t>" with application error "</w:t>
      </w:r>
      <w:r w:rsidRPr="00D1205D">
        <w:t>RESOURCE_CONTEXT_NOT_FOUND</w:t>
      </w:r>
      <w:r>
        <w:t>"</w:t>
      </w:r>
    </w:p>
    <w:p w14:paraId="7EB2EFA8" w14:textId="26E1212C" w:rsidR="0049623E" w:rsidRDefault="0049623E" w:rsidP="00017147">
      <w:pPr>
        <w:pStyle w:val="B2"/>
      </w:pPr>
      <w:r>
        <w:t>-</w:t>
      </w:r>
      <w:r>
        <w:tab/>
        <w:t>"</w:t>
      </w:r>
      <w:r w:rsidRPr="00D1205D">
        <w:t>404 Not Found</w:t>
      </w:r>
      <w:r>
        <w:t>"</w:t>
      </w:r>
    </w:p>
    <w:p w14:paraId="543F3958" w14:textId="77777777" w:rsidR="00FC58B0" w:rsidRPr="00D35B6F" w:rsidRDefault="00FC58B0" w:rsidP="00FC58B0">
      <w:pPr>
        <w:pStyle w:val="B1"/>
        <w:ind w:hanging="1"/>
      </w:pPr>
      <w:r>
        <w:t>When AMF terminates the subscription in above scenarios, if the subscription is created by the NF consumer on behalf of another NF (e.g. the UDM subscribes to the AMF on behalf of the NEF) and notification of event subscription termination is requested by the NF consumer, the AMF supporting the 'STEN" feature shall send a notification to the NF consumer (e.g. the UDM) to report the termination of the subscription.</w:t>
      </w:r>
    </w:p>
    <w:p w14:paraId="25C2647C" w14:textId="77777777" w:rsidR="00FC58B0" w:rsidRPr="003B2883" w:rsidRDefault="00FC58B0" w:rsidP="00017147">
      <w:pPr>
        <w:pStyle w:val="B2"/>
      </w:pPr>
    </w:p>
    <w:p w14:paraId="415C78DF" w14:textId="77777777" w:rsidR="00D61F8C" w:rsidRPr="003B2883" w:rsidRDefault="00D61F8C" w:rsidP="00D61F8C">
      <w:pPr>
        <w:pStyle w:val="Heading5"/>
      </w:pPr>
      <w:bookmarkStart w:id="1142" w:name="_Toc56676965"/>
      <w:bookmarkStart w:id="1143" w:name="_Toc56691488"/>
      <w:bookmarkStart w:id="1144" w:name="_Toc56698752"/>
      <w:bookmarkStart w:id="1145" w:name="_Toc89034955"/>
      <w:bookmarkStart w:id="1146" w:name="_Toc89064753"/>
      <w:bookmarkStart w:id="1147" w:name="_Toc89180054"/>
      <w:bookmarkStart w:id="1148" w:name="_Toc97071731"/>
      <w:bookmarkStart w:id="1149" w:name="_Toc120051133"/>
      <w:bookmarkStart w:id="1150" w:name="_Toc130828749"/>
      <w:r w:rsidRPr="003B2883">
        <w:t>5.3.2.4.</w:t>
      </w:r>
      <w:r>
        <w:t>2</w:t>
      </w:r>
      <w:r w:rsidRPr="003B2883">
        <w:tab/>
      </w:r>
      <w:r>
        <w:t>Event Subscription Synchronization for specific UE</w:t>
      </w:r>
      <w:bookmarkEnd w:id="1142"/>
      <w:bookmarkEnd w:id="1143"/>
      <w:bookmarkEnd w:id="1144"/>
      <w:bookmarkEnd w:id="1145"/>
      <w:bookmarkEnd w:id="1146"/>
      <w:bookmarkEnd w:id="1147"/>
      <w:bookmarkEnd w:id="1148"/>
      <w:bookmarkEnd w:id="1149"/>
      <w:bookmarkEnd w:id="1150"/>
    </w:p>
    <w:p w14:paraId="1CAEFFCA" w14:textId="6120EB57" w:rsidR="00C37BA8" w:rsidRDefault="00D61F8C" w:rsidP="00D61F8C">
      <w:r>
        <w:t>When the AMF and the UDM both support the "ESSYNC" feature, the AMF may initiate synchronization for event subscriptions with the UDM for the specific UE during EPS to 5GS mobility registration procedure (see clause 4.11.5.2 of 3GPP TS 23.502 [3]), if UE specific event subscriptions from the UDM are available in UE Context.</w:t>
      </w:r>
    </w:p>
    <w:p w14:paraId="7AF1FE51" w14:textId="46F1595F" w:rsidR="00C37BA8" w:rsidRDefault="00D61F8C" w:rsidP="00D61F8C">
      <w:r>
        <w:t>To initiate event subscription synchronization, when sending notification for subscription change to the UDM, the AMF shall include the event subscription information in the notification request. If subscription change notification is not needed, e.g. when UE registers to the same AMF after moving from EPS, the AMF may send a notification to the subscription change notification URI. The notification request in this case only includes the event subscription information but no event report list</w:t>
      </w:r>
      <w:r w:rsidR="00C37BA8">
        <w:t>.</w:t>
      </w:r>
    </w:p>
    <w:p w14:paraId="54598C58" w14:textId="33FE7983" w:rsidR="00C37BA8" w:rsidRDefault="00D61F8C" w:rsidP="00D61F8C">
      <w:r>
        <w:t xml:space="preserve">The AMF shall only include active event subscriptions </w:t>
      </w:r>
      <w:r w:rsidR="0000390E">
        <w:t xml:space="preserve">that are subject to Event Subscription Synchronization with UDM </w:t>
      </w:r>
      <w:r w:rsidR="0000390E" w:rsidRPr="009F4F71">
        <w:t>(determined as defined in clause 5.3.2.2.2)</w:t>
      </w:r>
      <w:r>
        <w:t xml:space="preserve"> in the event subscription information.</w:t>
      </w:r>
    </w:p>
    <w:p w14:paraId="0A9949E6" w14:textId="448874ED" w:rsidR="00C37BA8" w:rsidRDefault="00D61F8C" w:rsidP="00D61F8C">
      <w:r>
        <w:t>For each active subscription, the following information shall include:</w:t>
      </w:r>
    </w:p>
    <w:p w14:paraId="50E77987" w14:textId="77777777" w:rsidR="00D61F8C" w:rsidRDefault="00D61F8C" w:rsidP="00D61F8C">
      <w:pPr>
        <w:pStyle w:val="B1"/>
        <w:rPr>
          <w:lang w:eastAsia="ko-KR"/>
        </w:rPr>
      </w:pPr>
      <w:r>
        <w:rPr>
          <w:lang w:eastAsia="ko-KR"/>
        </w:rPr>
        <w:t>-</w:t>
      </w:r>
      <w:r>
        <w:rPr>
          <w:lang w:eastAsia="ko-KR"/>
        </w:rPr>
        <w:tab/>
        <w:t>URI of the subscription resource in the AMF; and</w:t>
      </w:r>
    </w:p>
    <w:p w14:paraId="5B2E0A8E" w14:textId="77777777" w:rsidR="00D61F8C" w:rsidRDefault="00D61F8C" w:rsidP="00D61F8C">
      <w:pPr>
        <w:pStyle w:val="B1"/>
        <w:rPr>
          <w:lang w:eastAsia="ko-KR"/>
        </w:rPr>
      </w:pPr>
      <w:r>
        <w:rPr>
          <w:lang w:eastAsia="ko-KR"/>
        </w:rPr>
        <w:t>-</w:t>
      </w:r>
      <w:r>
        <w:rPr>
          <w:lang w:eastAsia="ko-KR"/>
        </w:rPr>
        <w:tab/>
        <w:t>Notification Correlation Id of the subscription; and</w:t>
      </w:r>
    </w:p>
    <w:p w14:paraId="1057D39D" w14:textId="77777777" w:rsidR="00D61F8C" w:rsidRDefault="00D61F8C" w:rsidP="00D61F8C">
      <w:pPr>
        <w:pStyle w:val="B1"/>
        <w:rPr>
          <w:lang w:eastAsia="ko-KR"/>
        </w:rPr>
      </w:pPr>
      <w:r>
        <w:rPr>
          <w:lang w:eastAsia="ko-KR"/>
        </w:rPr>
        <w:t>-</w:t>
      </w:r>
      <w:r>
        <w:rPr>
          <w:lang w:eastAsia="ko-KR"/>
        </w:rPr>
        <w:tab/>
        <w:t>list of Reference Ids, one per event in the subscription; and</w:t>
      </w:r>
    </w:p>
    <w:p w14:paraId="145DE257" w14:textId="77777777" w:rsidR="00D61F8C" w:rsidRDefault="00D61F8C" w:rsidP="00D61F8C">
      <w:pPr>
        <w:pStyle w:val="B1"/>
        <w:rPr>
          <w:lang w:eastAsia="ko-KR"/>
        </w:rPr>
      </w:pPr>
      <w:r>
        <w:rPr>
          <w:lang w:eastAsia="ko-KR"/>
        </w:rPr>
        <w:t>-</w:t>
      </w:r>
      <w:r>
        <w:rPr>
          <w:lang w:eastAsia="ko-KR"/>
        </w:rPr>
        <w:tab/>
        <w:t>optionally, the URI of old subscription resource on the source AMF, if the subscription Id is changed during the mobility procedure.</w:t>
      </w:r>
    </w:p>
    <w:p w14:paraId="70C0CED6" w14:textId="1BC14A59" w:rsidR="00D61F8C" w:rsidRDefault="00D61F8C" w:rsidP="00D61F8C">
      <w:r>
        <w:t>When the UDM receives event subscription information from AMF, the UDM shall compare the active event subscriptions in AMF with the active UDM Event Exposure subscriptions using Reference Id(s) and Notification Correlation Id, and perform the following:</w:t>
      </w:r>
    </w:p>
    <w:p w14:paraId="614DEB82" w14:textId="77777777" w:rsidR="00C37BA8" w:rsidRDefault="00C37BA8" w:rsidP="00D61F8C"/>
    <w:p w14:paraId="2FCBE087" w14:textId="77777777" w:rsidR="00D61F8C" w:rsidRDefault="00D61F8C" w:rsidP="00D61F8C">
      <w:pPr>
        <w:pStyle w:val="B1"/>
      </w:pPr>
      <w:r>
        <w:lastRenderedPageBreak/>
        <w:t>-</w:t>
      </w:r>
      <w:r>
        <w:tab/>
        <w:t>if an event is to be detected by AMF but not existing in the AMF, the UDM shall subscribe the event in AMF</w:t>
      </w:r>
      <w:r w:rsidRPr="00841B20">
        <w:t xml:space="preserve"> </w:t>
      </w:r>
      <w:r>
        <w:t>by creating a new AMF event subscription or updating an existing AMF event subscription;</w:t>
      </w:r>
    </w:p>
    <w:p w14:paraId="3B716D64" w14:textId="77777777" w:rsidR="00D61F8C" w:rsidRDefault="00D61F8C" w:rsidP="00D61F8C">
      <w:pPr>
        <w:pStyle w:val="B1"/>
      </w:pPr>
      <w:r>
        <w:t>-</w:t>
      </w:r>
      <w:r>
        <w:tab/>
        <w:t>if an event exists in AMF but does not exist in UDM, the UDM shall unsubscribe the event from AMF by removing or update an AMF event subscription.</w:t>
      </w:r>
    </w:p>
    <w:p w14:paraId="5050CF41" w14:textId="77777777" w:rsidR="00602AC0" w:rsidRPr="003B2883" w:rsidRDefault="00602AC0" w:rsidP="00602AC0">
      <w:pPr>
        <w:pStyle w:val="Heading2"/>
      </w:pPr>
      <w:bookmarkStart w:id="1151" w:name="_Toc25156237"/>
      <w:bookmarkStart w:id="1152" w:name="_Toc34124537"/>
      <w:bookmarkStart w:id="1153" w:name="_Toc43207651"/>
      <w:bookmarkStart w:id="1154" w:name="_Toc49857131"/>
      <w:bookmarkStart w:id="1155" w:name="_Toc56676966"/>
      <w:bookmarkStart w:id="1156" w:name="_Toc56691489"/>
      <w:bookmarkStart w:id="1157" w:name="_Toc56698753"/>
      <w:bookmarkStart w:id="1158" w:name="_Toc89034956"/>
      <w:bookmarkStart w:id="1159" w:name="_Toc89064754"/>
      <w:bookmarkStart w:id="1160" w:name="_Toc89180055"/>
      <w:bookmarkStart w:id="1161" w:name="_Toc97071732"/>
      <w:bookmarkStart w:id="1162" w:name="_Toc120051134"/>
      <w:bookmarkStart w:id="1163" w:name="_Toc130828750"/>
      <w:r w:rsidRPr="003B2883">
        <w:t>5.4</w:t>
      </w:r>
      <w:r w:rsidRPr="003B2883">
        <w:tab/>
        <w:t>Namf_MT Service</w:t>
      </w:r>
      <w:bookmarkEnd w:id="1151"/>
      <w:bookmarkEnd w:id="1152"/>
      <w:bookmarkEnd w:id="1153"/>
      <w:bookmarkEnd w:id="1154"/>
      <w:bookmarkEnd w:id="1155"/>
      <w:bookmarkEnd w:id="1156"/>
      <w:bookmarkEnd w:id="1157"/>
      <w:bookmarkEnd w:id="1158"/>
      <w:bookmarkEnd w:id="1159"/>
      <w:bookmarkEnd w:id="1160"/>
      <w:bookmarkEnd w:id="1161"/>
      <w:bookmarkEnd w:id="1162"/>
      <w:bookmarkEnd w:id="1163"/>
    </w:p>
    <w:p w14:paraId="472BBFBD" w14:textId="77777777" w:rsidR="00602AC0" w:rsidRPr="003B2883" w:rsidRDefault="00602AC0" w:rsidP="00602AC0">
      <w:pPr>
        <w:pStyle w:val="Heading3"/>
      </w:pPr>
      <w:bookmarkStart w:id="1164" w:name="_Toc25156238"/>
      <w:bookmarkStart w:id="1165" w:name="_Toc34124538"/>
      <w:bookmarkStart w:id="1166" w:name="_Toc43207652"/>
      <w:bookmarkStart w:id="1167" w:name="_Toc49857132"/>
      <w:bookmarkStart w:id="1168" w:name="_Toc56676967"/>
      <w:bookmarkStart w:id="1169" w:name="_Toc56691490"/>
      <w:bookmarkStart w:id="1170" w:name="_Toc56698754"/>
      <w:bookmarkStart w:id="1171" w:name="_Toc89034957"/>
      <w:bookmarkStart w:id="1172" w:name="_Toc89064755"/>
      <w:bookmarkStart w:id="1173" w:name="_Toc89180056"/>
      <w:bookmarkStart w:id="1174" w:name="_Toc97071733"/>
      <w:bookmarkStart w:id="1175" w:name="_Toc120051135"/>
      <w:bookmarkStart w:id="1176" w:name="_Toc130828751"/>
      <w:r w:rsidRPr="003B2883">
        <w:t>5.4.1</w:t>
      </w:r>
      <w:r w:rsidRPr="003B2883">
        <w:tab/>
        <w:t>Service Description</w:t>
      </w:r>
      <w:bookmarkEnd w:id="1164"/>
      <w:bookmarkEnd w:id="1165"/>
      <w:bookmarkEnd w:id="1166"/>
      <w:bookmarkEnd w:id="1167"/>
      <w:bookmarkEnd w:id="1168"/>
      <w:bookmarkEnd w:id="1169"/>
      <w:bookmarkEnd w:id="1170"/>
      <w:bookmarkEnd w:id="1171"/>
      <w:bookmarkEnd w:id="1172"/>
      <w:bookmarkEnd w:id="1173"/>
      <w:bookmarkEnd w:id="1174"/>
      <w:bookmarkEnd w:id="1175"/>
      <w:bookmarkEnd w:id="1176"/>
    </w:p>
    <w:p w14:paraId="38644379" w14:textId="7C067EFF" w:rsidR="004B4804" w:rsidRDefault="00602AC0" w:rsidP="00602AC0">
      <w:r w:rsidRPr="003B2883">
        <w:t xml:space="preserve">Namf_MT service allows a NF to request information related to capabilities </w:t>
      </w:r>
      <w:r w:rsidRPr="003B2883">
        <w:rPr>
          <w:lang w:eastAsia="zh-CN"/>
        </w:rPr>
        <w:t>to</w:t>
      </w:r>
      <w:r w:rsidRPr="003B2883">
        <w:t xml:space="preserve"> </w:t>
      </w:r>
      <w:r w:rsidRPr="003B2883">
        <w:rPr>
          <w:lang w:eastAsia="zh-CN"/>
        </w:rPr>
        <w:t>send MT signalling or data to a target UE</w:t>
      </w:r>
      <w:r w:rsidRPr="003B2883">
        <w:t>. The following are the key functionalities of this NF service</w:t>
      </w:r>
      <w:r w:rsidR="004B4804">
        <w:t>:</w:t>
      </w:r>
    </w:p>
    <w:p w14:paraId="4E063E10" w14:textId="77777777" w:rsidR="009119F4" w:rsidRDefault="00602AC0" w:rsidP="00602AC0">
      <w:pPr>
        <w:pStyle w:val="B1"/>
      </w:pPr>
      <w:r w:rsidRPr="003B2883">
        <w:t>-</w:t>
      </w:r>
      <w:r w:rsidRPr="003B2883">
        <w:tab/>
      </w:r>
      <w:r w:rsidR="004B4804">
        <w:t>enabling</w:t>
      </w:r>
      <w:r w:rsidR="004B4804" w:rsidRPr="00560EFA">
        <w:t xml:space="preserve"> UE reachability by:</w:t>
      </w:r>
    </w:p>
    <w:p w14:paraId="42E4FF96" w14:textId="6087DCCD" w:rsidR="00602AC0" w:rsidRPr="003B2883" w:rsidRDefault="004B4804" w:rsidP="00D67CF5">
      <w:pPr>
        <w:pStyle w:val="B2"/>
      </w:pPr>
      <w:r>
        <w:t>-</w:t>
      </w:r>
      <w:r>
        <w:tab/>
      </w:r>
      <w:r w:rsidR="00602AC0" w:rsidRPr="003B2883">
        <w:t xml:space="preserve">paging </w:t>
      </w:r>
      <w:r>
        <w:t xml:space="preserve">the </w:t>
      </w:r>
      <w:r w:rsidR="00602AC0" w:rsidRPr="003B2883">
        <w:t xml:space="preserve">UE if </w:t>
      </w:r>
      <w:r>
        <w:t xml:space="preserve">the </w:t>
      </w:r>
      <w:r w:rsidR="00602AC0" w:rsidRPr="003B2883">
        <w:t xml:space="preserve">UE is in </w:t>
      </w:r>
      <w:r>
        <w:t>CM-</w:t>
      </w:r>
      <w:r w:rsidR="00602AC0" w:rsidRPr="003B2883">
        <w:t>IDLE state and respond</w:t>
      </w:r>
      <w:r>
        <w:t>ing</w:t>
      </w:r>
      <w:r w:rsidR="00602AC0" w:rsidRPr="003B2883">
        <w:t xml:space="preserve"> </w:t>
      </w:r>
      <w:r>
        <w:t xml:space="preserve">to the requester </w:t>
      </w:r>
      <w:r w:rsidR="00602AC0" w:rsidRPr="003B2883">
        <w:t xml:space="preserve"> NF after the UE enters CM-CONNECTED state</w:t>
      </w:r>
      <w:r>
        <w:t>, or</w:t>
      </w:r>
    </w:p>
    <w:p w14:paraId="662E0305" w14:textId="569B2DFD" w:rsidR="00602AC0" w:rsidRPr="003B2883" w:rsidRDefault="00602AC0" w:rsidP="00D67CF5">
      <w:pPr>
        <w:pStyle w:val="B2"/>
      </w:pPr>
      <w:r w:rsidRPr="003B2883">
        <w:t>-</w:t>
      </w:r>
      <w:r w:rsidRPr="003B2883">
        <w:tab/>
        <w:t>respon</w:t>
      </w:r>
      <w:r w:rsidR="004B4804">
        <w:t>ding</w:t>
      </w:r>
      <w:r w:rsidRPr="003B2883">
        <w:t xml:space="preserve"> to the requester NF if UE is in </w:t>
      </w:r>
      <w:r w:rsidR="004B4804">
        <w:t>CM-</w:t>
      </w:r>
      <w:r w:rsidRPr="003B2883">
        <w:t>CONNECTED state.</w:t>
      </w:r>
    </w:p>
    <w:p w14:paraId="0E36B561" w14:textId="52955BDB" w:rsidR="00602AC0" w:rsidRDefault="00602AC0" w:rsidP="00602AC0">
      <w:pPr>
        <w:pStyle w:val="B1"/>
        <w:rPr>
          <w:lang w:eastAsia="zh-CN"/>
        </w:rPr>
      </w:pPr>
      <w:r w:rsidRPr="003B2883">
        <w:t>-</w:t>
      </w:r>
      <w:r w:rsidRPr="003B2883">
        <w:tab/>
        <w:t xml:space="preserve">providing the </w:t>
      </w:r>
      <w:r w:rsidRPr="003B2883">
        <w:rPr>
          <w:lang w:eastAsia="zh-CN"/>
        </w:rPr>
        <w:t xml:space="preserve">terminating domain selection information for IMS voice </w:t>
      </w:r>
      <w:r w:rsidRPr="003B2883">
        <w:t>to the consumer</w:t>
      </w:r>
      <w:r w:rsidRPr="003B2883">
        <w:rPr>
          <w:lang w:eastAsia="zh-CN"/>
        </w:rPr>
        <w:t xml:space="preserve"> NF.</w:t>
      </w:r>
    </w:p>
    <w:p w14:paraId="03005E85" w14:textId="77777777" w:rsidR="009119F4" w:rsidRPr="00560EFA" w:rsidRDefault="004B4804" w:rsidP="004B4804">
      <w:pPr>
        <w:pStyle w:val="B1"/>
        <w:rPr>
          <w:lang w:eastAsia="zh-CN"/>
        </w:rPr>
      </w:pPr>
      <w:r>
        <w:rPr>
          <w:lang w:eastAsia="zh-CN"/>
        </w:rPr>
        <w:t>-</w:t>
      </w:r>
      <w:r>
        <w:rPr>
          <w:lang w:eastAsia="zh-CN"/>
        </w:rPr>
        <w:tab/>
      </w:r>
      <w:r>
        <w:t>enabling</w:t>
      </w:r>
      <w:r w:rsidRPr="00560EFA">
        <w:t xml:space="preserve"> reachability of a list of UEs by:</w:t>
      </w:r>
    </w:p>
    <w:p w14:paraId="24136CDA" w14:textId="4036D20F" w:rsidR="004B4804" w:rsidRDefault="004B4804" w:rsidP="004B4804">
      <w:pPr>
        <w:pStyle w:val="B2"/>
        <w:rPr>
          <w:lang w:eastAsia="zh-CN"/>
        </w:rPr>
      </w:pPr>
      <w:r>
        <w:rPr>
          <w:lang w:eastAsia="zh-CN"/>
        </w:rPr>
        <w:t>-</w:t>
      </w:r>
      <w:r>
        <w:rPr>
          <w:lang w:eastAsia="zh-CN"/>
        </w:rPr>
        <w:tab/>
      </w:r>
      <w:r>
        <w:t xml:space="preserve">paging UEs for an MBS session if the UEs are </w:t>
      </w:r>
      <w:r>
        <w:rPr>
          <w:lang w:eastAsia="zh-CN"/>
        </w:rPr>
        <w:t xml:space="preserve">in </w:t>
      </w:r>
      <w:r>
        <w:t>CM-IDLE state, and</w:t>
      </w:r>
    </w:p>
    <w:p w14:paraId="46F1B5C1" w14:textId="4169145A" w:rsidR="004B4804" w:rsidRDefault="004B4804" w:rsidP="00D67CF5">
      <w:pPr>
        <w:pStyle w:val="B2"/>
      </w:pPr>
      <w:r w:rsidRPr="003B2883">
        <w:t>-</w:t>
      </w:r>
      <w:r w:rsidRPr="003B2883">
        <w:tab/>
        <w:t>respon</w:t>
      </w:r>
      <w:r>
        <w:t>ding</w:t>
      </w:r>
      <w:r w:rsidRPr="003B2883">
        <w:t xml:space="preserve"> to the requester NF</w:t>
      </w:r>
      <w:r>
        <w:t xml:space="preserve">, including the list of </w:t>
      </w:r>
      <w:r w:rsidRPr="003B2883">
        <w:t>UE</w:t>
      </w:r>
      <w:r>
        <w:t>s</w:t>
      </w:r>
      <w:r w:rsidRPr="003B2883">
        <w:t xml:space="preserve"> </w:t>
      </w:r>
      <w:r>
        <w:t xml:space="preserve">that are already </w:t>
      </w:r>
      <w:r>
        <w:rPr>
          <w:lang w:eastAsia="zh-CN"/>
        </w:rPr>
        <w:t>in CM-CONNECTED state if any</w:t>
      </w:r>
      <w:r w:rsidR="00932D75">
        <w:rPr>
          <w:lang w:eastAsia="zh-CN"/>
        </w:rPr>
        <w:t>, and</w:t>
      </w:r>
    </w:p>
    <w:p w14:paraId="0407537E" w14:textId="732AD39C" w:rsidR="00932D75" w:rsidRPr="003B2883" w:rsidRDefault="00932D75" w:rsidP="00D67CF5">
      <w:pPr>
        <w:pStyle w:val="B2"/>
      </w:pPr>
      <w:r>
        <w:t>-</w:t>
      </w:r>
      <w:r>
        <w:tab/>
      </w:r>
      <w:r w:rsidRPr="00932D75">
        <w:t>sending notification with the UE reachability information and user location information to NF consumers.</w:t>
      </w:r>
    </w:p>
    <w:p w14:paraId="63D9068E" w14:textId="77777777" w:rsidR="00602AC0" w:rsidRPr="003B2883" w:rsidRDefault="00602AC0" w:rsidP="00602AC0">
      <w:pPr>
        <w:pStyle w:val="Heading3"/>
      </w:pPr>
      <w:bookmarkStart w:id="1177" w:name="_Toc25156239"/>
      <w:bookmarkStart w:id="1178" w:name="_Toc34124539"/>
      <w:bookmarkStart w:id="1179" w:name="_Toc43207653"/>
      <w:bookmarkStart w:id="1180" w:name="_Toc49857133"/>
      <w:bookmarkStart w:id="1181" w:name="_Toc56676968"/>
      <w:bookmarkStart w:id="1182" w:name="_Toc56691491"/>
      <w:bookmarkStart w:id="1183" w:name="_Toc56698755"/>
      <w:bookmarkStart w:id="1184" w:name="_Toc89034958"/>
      <w:bookmarkStart w:id="1185" w:name="_Toc89064756"/>
      <w:bookmarkStart w:id="1186" w:name="_Toc89180057"/>
      <w:bookmarkStart w:id="1187" w:name="_Toc97071734"/>
      <w:bookmarkStart w:id="1188" w:name="_Toc120051136"/>
      <w:bookmarkStart w:id="1189" w:name="_Toc130828752"/>
      <w:r w:rsidRPr="003B2883">
        <w:t>5.4.2</w:t>
      </w:r>
      <w:r w:rsidRPr="003B2883">
        <w:tab/>
        <w:t>Service Operations</w:t>
      </w:r>
      <w:bookmarkEnd w:id="1177"/>
      <w:bookmarkEnd w:id="1178"/>
      <w:bookmarkEnd w:id="1179"/>
      <w:bookmarkEnd w:id="1180"/>
      <w:bookmarkEnd w:id="1181"/>
      <w:bookmarkEnd w:id="1182"/>
      <w:bookmarkEnd w:id="1183"/>
      <w:bookmarkEnd w:id="1184"/>
      <w:bookmarkEnd w:id="1185"/>
      <w:bookmarkEnd w:id="1186"/>
      <w:bookmarkEnd w:id="1187"/>
      <w:bookmarkEnd w:id="1188"/>
      <w:bookmarkEnd w:id="1189"/>
    </w:p>
    <w:p w14:paraId="17DD57E5" w14:textId="77777777" w:rsidR="00602AC0" w:rsidRPr="003B2883" w:rsidRDefault="00602AC0" w:rsidP="00602AC0">
      <w:pPr>
        <w:pStyle w:val="Heading4"/>
      </w:pPr>
      <w:bookmarkStart w:id="1190" w:name="_Toc25156240"/>
      <w:bookmarkStart w:id="1191" w:name="_Toc34124540"/>
      <w:bookmarkStart w:id="1192" w:name="_Toc43207654"/>
      <w:bookmarkStart w:id="1193" w:name="_Toc49857134"/>
      <w:bookmarkStart w:id="1194" w:name="_Toc56676969"/>
      <w:bookmarkStart w:id="1195" w:name="_Toc56691492"/>
      <w:bookmarkStart w:id="1196" w:name="_Toc56698756"/>
      <w:bookmarkStart w:id="1197" w:name="_Toc89034959"/>
      <w:bookmarkStart w:id="1198" w:name="_Toc89064757"/>
      <w:bookmarkStart w:id="1199" w:name="_Toc89180058"/>
      <w:bookmarkStart w:id="1200" w:name="_Toc97071735"/>
      <w:bookmarkStart w:id="1201" w:name="_Toc120051137"/>
      <w:bookmarkStart w:id="1202" w:name="_Toc130828753"/>
      <w:r w:rsidRPr="003B2883">
        <w:t>5.4.2.1</w:t>
      </w:r>
      <w:r w:rsidRPr="003B2883">
        <w:tab/>
        <w:t>Introduction</w:t>
      </w:r>
      <w:bookmarkEnd w:id="1190"/>
      <w:bookmarkEnd w:id="1191"/>
      <w:bookmarkEnd w:id="1192"/>
      <w:bookmarkEnd w:id="1193"/>
      <w:bookmarkEnd w:id="1194"/>
      <w:bookmarkEnd w:id="1195"/>
      <w:bookmarkEnd w:id="1196"/>
      <w:bookmarkEnd w:id="1197"/>
      <w:bookmarkEnd w:id="1198"/>
      <w:bookmarkEnd w:id="1199"/>
      <w:bookmarkEnd w:id="1200"/>
      <w:bookmarkEnd w:id="1201"/>
      <w:bookmarkEnd w:id="1202"/>
    </w:p>
    <w:p w14:paraId="2181ABA8" w14:textId="07D61E0B" w:rsidR="00602AC0" w:rsidRDefault="00602AC0" w:rsidP="00602AC0">
      <w:r w:rsidRPr="003B2883">
        <w:t xml:space="preserve">For the </w:t>
      </w:r>
      <w:r w:rsidRPr="003B2883">
        <w:rPr>
          <w:rFonts w:hint="eastAsia"/>
        </w:rPr>
        <w:t>Namf_MT Service</w:t>
      </w:r>
      <w:r w:rsidRPr="003B2883">
        <w:t xml:space="preserve"> the following service operations are defined:</w:t>
      </w:r>
    </w:p>
    <w:p w14:paraId="06A3201B" w14:textId="77777777" w:rsidR="00602AC0" w:rsidRPr="003B2883" w:rsidRDefault="00602AC0" w:rsidP="00602AC0">
      <w:pPr>
        <w:pStyle w:val="B1"/>
      </w:pPr>
      <w:r w:rsidRPr="003B2883">
        <w:t>-</w:t>
      </w:r>
      <w:r w:rsidRPr="003B2883">
        <w:tab/>
        <w:t>EnableUEReachability</w:t>
      </w:r>
    </w:p>
    <w:p w14:paraId="3B1357A4" w14:textId="4C5B1E72" w:rsidR="00602AC0" w:rsidRDefault="00602AC0" w:rsidP="00602AC0">
      <w:pPr>
        <w:pStyle w:val="B1"/>
        <w:rPr>
          <w:lang w:eastAsia="zh-CN"/>
        </w:rPr>
      </w:pPr>
      <w:r w:rsidRPr="003B2883">
        <w:rPr>
          <w:lang w:eastAsia="zh-CN"/>
        </w:rPr>
        <w:t>-</w:t>
      </w:r>
      <w:r w:rsidRPr="003B2883">
        <w:rPr>
          <w:lang w:eastAsia="zh-CN"/>
        </w:rPr>
        <w:tab/>
        <w:t>ProvideDomainSelectionInfo</w:t>
      </w:r>
    </w:p>
    <w:p w14:paraId="5EABE97B" w14:textId="32B07276" w:rsidR="004B4804" w:rsidRDefault="004B4804" w:rsidP="00602AC0">
      <w:pPr>
        <w:pStyle w:val="B1"/>
        <w:rPr>
          <w:lang w:val="en-US" w:eastAsia="zh-CN"/>
        </w:rPr>
      </w:pPr>
      <w:r w:rsidRPr="003B2883">
        <w:rPr>
          <w:lang w:eastAsia="zh-CN"/>
        </w:rPr>
        <w:t>-</w:t>
      </w:r>
      <w:r w:rsidRPr="003B2883">
        <w:rPr>
          <w:lang w:eastAsia="zh-CN"/>
        </w:rPr>
        <w:tab/>
      </w:r>
      <w:r w:rsidRPr="00204314">
        <w:rPr>
          <w:lang w:val="en-US" w:eastAsia="zh-CN"/>
        </w:rPr>
        <w:t>EnableGroupReachability</w:t>
      </w:r>
    </w:p>
    <w:p w14:paraId="7DF21B36" w14:textId="47025C25" w:rsidR="00932D75" w:rsidRPr="003B2883" w:rsidRDefault="00932D75" w:rsidP="00932D75">
      <w:pPr>
        <w:pStyle w:val="B1"/>
        <w:rPr>
          <w:lang w:eastAsia="zh-CN"/>
        </w:rPr>
      </w:pPr>
      <w:r>
        <w:rPr>
          <w:lang w:val="en-US" w:eastAsia="zh-CN"/>
        </w:rPr>
        <w:t>-</w:t>
      </w:r>
      <w:r>
        <w:rPr>
          <w:lang w:val="en-US" w:eastAsia="zh-CN"/>
        </w:rPr>
        <w:tab/>
      </w:r>
      <w:r>
        <w:rPr>
          <w:rFonts w:eastAsia="SimSun"/>
          <w:lang w:eastAsia="zh-CN"/>
        </w:rPr>
        <w:t>UEReachabilityInfoNotify</w:t>
      </w:r>
    </w:p>
    <w:p w14:paraId="3623E405" w14:textId="4C0AE878" w:rsidR="00932D75" w:rsidRPr="003B2883" w:rsidRDefault="00932D75" w:rsidP="00602AC0">
      <w:pPr>
        <w:pStyle w:val="B1"/>
        <w:rPr>
          <w:lang w:eastAsia="zh-CN"/>
        </w:rPr>
      </w:pPr>
    </w:p>
    <w:p w14:paraId="70161261" w14:textId="77777777" w:rsidR="00602AC0" w:rsidRPr="003B2883" w:rsidRDefault="00602AC0" w:rsidP="00602AC0">
      <w:pPr>
        <w:pStyle w:val="Heading4"/>
      </w:pPr>
      <w:bookmarkStart w:id="1203" w:name="_Toc25156241"/>
      <w:bookmarkStart w:id="1204" w:name="_Toc34124541"/>
      <w:bookmarkStart w:id="1205" w:name="_Toc43207655"/>
      <w:bookmarkStart w:id="1206" w:name="_Toc49857135"/>
      <w:bookmarkStart w:id="1207" w:name="_Toc56676970"/>
      <w:bookmarkStart w:id="1208" w:name="_Toc56691493"/>
      <w:bookmarkStart w:id="1209" w:name="_Toc56698757"/>
      <w:bookmarkStart w:id="1210" w:name="_Toc89034960"/>
      <w:bookmarkStart w:id="1211" w:name="_Toc89064758"/>
      <w:bookmarkStart w:id="1212" w:name="_Toc89180059"/>
      <w:bookmarkStart w:id="1213" w:name="_Toc97071736"/>
      <w:bookmarkStart w:id="1214" w:name="_Toc120051138"/>
      <w:bookmarkStart w:id="1215" w:name="_Toc130828754"/>
      <w:r w:rsidRPr="003B2883">
        <w:t>5.4.2.2</w:t>
      </w:r>
      <w:r w:rsidRPr="003B2883">
        <w:tab/>
        <w:t>EnableUEReachability</w:t>
      </w:r>
      <w:bookmarkEnd w:id="1203"/>
      <w:bookmarkEnd w:id="1204"/>
      <w:bookmarkEnd w:id="1205"/>
      <w:bookmarkEnd w:id="1206"/>
      <w:bookmarkEnd w:id="1207"/>
      <w:bookmarkEnd w:id="1208"/>
      <w:bookmarkEnd w:id="1209"/>
      <w:bookmarkEnd w:id="1210"/>
      <w:bookmarkEnd w:id="1211"/>
      <w:bookmarkEnd w:id="1212"/>
      <w:bookmarkEnd w:id="1213"/>
      <w:bookmarkEnd w:id="1214"/>
      <w:bookmarkEnd w:id="1215"/>
    </w:p>
    <w:p w14:paraId="19CC1158" w14:textId="77777777" w:rsidR="00602AC0" w:rsidRPr="003B2883" w:rsidRDefault="00602AC0" w:rsidP="00602AC0">
      <w:pPr>
        <w:pStyle w:val="Heading5"/>
      </w:pPr>
      <w:bookmarkStart w:id="1216" w:name="_Toc25156242"/>
      <w:bookmarkStart w:id="1217" w:name="_Toc34124542"/>
      <w:bookmarkStart w:id="1218" w:name="_Toc43207656"/>
      <w:bookmarkStart w:id="1219" w:name="_Toc49857136"/>
      <w:bookmarkStart w:id="1220" w:name="_Toc56676971"/>
      <w:bookmarkStart w:id="1221" w:name="_Toc56691494"/>
      <w:bookmarkStart w:id="1222" w:name="_Toc56698758"/>
      <w:bookmarkStart w:id="1223" w:name="_Toc89034961"/>
      <w:bookmarkStart w:id="1224" w:name="_Toc89064759"/>
      <w:bookmarkStart w:id="1225" w:name="_Toc89180060"/>
      <w:bookmarkStart w:id="1226" w:name="_Toc97071737"/>
      <w:bookmarkStart w:id="1227" w:name="_Toc120051139"/>
      <w:bookmarkStart w:id="1228" w:name="_Toc130828755"/>
      <w:r w:rsidRPr="003B2883">
        <w:t>5.4.2.2.1</w:t>
      </w:r>
      <w:r w:rsidRPr="003B2883">
        <w:tab/>
        <w:t>General</w:t>
      </w:r>
      <w:bookmarkEnd w:id="1216"/>
      <w:bookmarkEnd w:id="1217"/>
      <w:bookmarkEnd w:id="1218"/>
      <w:bookmarkEnd w:id="1219"/>
      <w:bookmarkEnd w:id="1220"/>
      <w:bookmarkEnd w:id="1221"/>
      <w:bookmarkEnd w:id="1222"/>
      <w:bookmarkEnd w:id="1223"/>
      <w:bookmarkEnd w:id="1224"/>
      <w:bookmarkEnd w:id="1225"/>
      <w:bookmarkEnd w:id="1226"/>
      <w:bookmarkEnd w:id="1227"/>
      <w:bookmarkEnd w:id="1228"/>
    </w:p>
    <w:p w14:paraId="44C22B6B" w14:textId="49F59F8C" w:rsidR="00602AC0" w:rsidRDefault="00602AC0" w:rsidP="00602AC0">
      <w:r w:rsidRPr="003B2883">
        <w:t>The EnableUEReachability service operation is used in the following procedure:</w:t>
      </w:r>
    </w:p>
    <w:p w14:paraId="68088887" w14:textId="77777777" w:rsidR="00602AC0" w:rsidRPr="003B2883" w:rsidRDefault="00602AC0" w:rsidP="00602AC0">
      <w:pPr>
        <w:pStyle w:val="B1"/>
      </w:pPr>
      <w:r w:rsidRPr="003B2883">
        <w:t>-</w:t>
      </w:r>
      <w:r w:rsidRPr="003B2883">
        <w:tab/>
      </w:r>
      <w:r w:rsidRPr="003B2883">
        <w:rPr>
          <w:lang w:val="en-US"/>
        </w:rPr>
        <w:t>MT SMS over NAS in CM-IDLE state</w:t>
      </w:r>
      <w:r w:rsidRPr="003B2883">
        <w:t xml:space="preserve"> (see</w:t>
      </w:r>
      <w:r>
        <w:t xml:space="preserve"> 3GPP TS </w:t>
      </w:r>
      <w:r w:rsidRPr="003B2883">
        <w:t>23.502</w:t>
      </w:r>
      <w:r>
        <w:t> </w:t>
      </w:r>
      <w:r w:rsidRPr="003B2883">
        <w:t>[</w:t>
      </w:r>
      <w:r w:rsidRPr="003B2883">
        <w:rPr>
          <w:lang w:eastAsia="zh-CN"/>
        </w:rPr>
        <w:t>3</w:t>
      </w:r>
      <w:r w:rsidRPr="003B2883">
        <w:t xml:space="preserve">], </w:t>
      </w:r>
      <w:r>
        <w:t>clause</w:t>
      </w:r>
      <w:r w:rsidRPr="003B2883">
        <w:t xml:space="preserve"> 4.</w:t>
      </w:r>
      <w:r w:rsidRPr="003B2883">
        <w:rPr>
          <w:rFonts w:hint="eastAsia"/>
          <w:lang w:eastAsia="zh-CN"/>
        </w:rPr>
        <w:t>13.3.6</w:t>
      </w:r>
      <w:r w:rsidRPr="003B2883">
        <w:t>)</w:t>
      </w:r>
      <w:r w:rsidRPr="003B2883">
        <w:rPr>
          <w:rFonts w:hint="eastAsia"/>
          <w:lang w:eastAsia="zh-CN"/>
        </w:rPr>
        <w:t>, or in CM-CONNECTED state (see</w:t>
      </w:r>
      <w:r>
        <w:rPr>
          <w:rFonts w:hint="eastAsia"/>
          <w:lang w:eastAsia="zh-CN"/>
        </w:rPr>
        <w:t xml:space="preserve"> 3GPP TS</w:t>
      </w:r>
      <w:r>
        <w:rPr>
          <w:lang w:eastAsia="zh-CN"/>
        </w:rPr>
        <w:t> </w:t>
      </w:r>
      <w:r w:rsidRPr="003B2883">
        <w:rPr>
          <w:rFonts w:hint="eastAsia"/>
          <w:lang w:eastAsia="zh-CN"/>
        </w:rPr>
        <w:t>23.502</w:t>
      </w:r>
      <w:r>
        <w:rPr>
          <w:lang w:eastAsia="zh-CN"/>
        </w:rPr>
        <w:t> </w:t>
      </w:r>
      <w:r w:rsidRPr="003B2883">
        <w:rPr>
          <w:rFonts w:hint="eastAsia"/>
          <w:lang w:eastAsia="zh-CN"/>
        </w:rPr>
        <w:t>[</w:t>
      </w:r>
      <w:r>
        <w:rPr>
          <w:lang w:val="en-US" w:eastAsia="zh-CN"/>
        </w:rPr>
        <w:t>3</w:t>
      </w:r>
      <w:r w:rsidRPr="003B2883">
        <w:rPr>
          <w:rFonts w:hint="eastAsia"/>
          <w:lang w:eastAsia="zh-CN"/>
        </w:rPr>
        <w:t xml:space="preserve">], </w:t>
      </w:r>
      <w:r>
        <w:rPr>
          <w:rFonts w:hint="eastAsia"/>
          <w:lang w:eastAsia="zh-CN"/>
        </w:rPr>
        <w:t>clause</w:t>
      </w:r>
      <w:r w:rsidRPr="003B2883">
        <w:rPr>
          <w:rFonts w:hint="eastAsia"/>
          <w:lang w:eastAsia="zh-CN"/>
        </w:rPr>
        <w:t xml:space="preserve"> 4.13.3.7)</w:t>
      </w:r>
      <w:r w:rsidRPr="003B2883">
        <w:rPr>
          <w:lang w:eastAsia="zh-CN"/>
        </w:rPr>
        <w:t>.</w:t>
      </w:r>
    </w:p>
    <w:p w14:paraId="2A6A8906" w14:textId="52D79D0A" w:rsidR="00602AC0" w:rsidRDefault="00602AC0" w:rsidP="00163413">
      <w:pPr>
        <w:pStyle w:val="B1"/>
      </w:pPr>
      <w:r w:rsidRPr="00163413">
        <w:t>-</w:t>
      </w:r>
      <w:r w:rsidRPr="00163413">
        <w:tab/>
        <w:t>UPF anchored Mobile Terminated Data Transport in Control Plane CIoT 5GS Optimisation (see clause 4.24.2 of 3GPP TS 23.502 [3]).</w:t>
      </w:r>
    </w:p>
    <w:p w14:paraId="34B07CC6" w14:textId="521485B8" w:rsidR="0049410C" w:rsidRPr="00602AC0" w:rsidRDefault="00610744" w:rsidP="00163413">
      <w:pPr>
        <w:pStyle w:val="B1"/>
      </w:pPr>
      <w:r>
        <w:t>-</w:t>
      </w:r>
      <w:r>
        <w:tab/>
        <w:t xml:space="preserve">Network Triggered Connection Resume in RRC Inactive with CN based MT communication handling (see clause 4.8.2.2b of </w:t>
      </w:r>
      <w:r w:rsidRPr="00163413">
        <w:t>3GPP TS 23.502 [3]).</w:t>
      </w:r>
    </w:p>
    <w:p w14:paraId="04F34AAA" w14:textId="23800B83" w:rsidR="00C37BA8" w:rsidRPr="00163413" w:rsidRDefault="00602AC0" w:rsidP="00602AC0">
      <w:pPr>
        <w:rPr>
          <w:lang w:eastAsia="zh-CN"/>
        </w:rPr>
      </w:pPr>
      <w:r w:rsidRPr="003B2883">
        <w:rPr>
          <w:rFonts w:hint="eastAsia"/>
          <w:lang w:eastAsia="zh-CN"/>
        </w:rPr>
        <w:lastRenderedPageBreak/>
        <w:t xml:space="preserve">The </w:t>
      </w:r>
      <w:r w:rsidRPr="003B2883">
        <w:t>EnableUEReachability</w:t>
      </w:r>
      <w:r w:rsidRPr="003B2883">
        <w:rPr>
          <w:rFonts w:hint="eastAsia"/>
          <w:lang w:eastAsia="zh-CN"/>
        </w:rPr>
        <w:t xml:space="preserve"> service operation shall be invoked by the </w:t>
      </w:r>
      <w:r w:rsidRPr="003B2883">
        <w:rPr>
          <w:lang w:eastAsia="zh-CN"/>
        </w:rPr>
        <w:t>NF Service Consumer (e.g.</w:t>
      </w:r>
      <w:r w:rsidRPr="003B2883">
        <w:rPr>
          <w:rFonts w:hint="eastAsia"/>
          <w:lang w:eastAsia="zh-CN"/>
        </w:rPr>
        <w:t xml:space="preserve"> SMSF</w:t>
      </w:r>
      <w:r>
        <w:rPr>
          <w:lang w:eastAsia="zh-CN"/>
        </w:rPr>
        <w:t>, SMF</w:t>
      </w:r>
      <w:r w:rsidRPr="003B2883">
        <w:rPr>
          <w:rFonts w:hint="eastAsia"/>
          <w:lang w:eastAsia="zh-CN"/>
        </w:rPr>
        <w:t xml:space="preserve">) to enable the </w:t>
      </w:r>
      <w:r w:rsidRPr="003B2883">
        <w:rPr>
          <w:lang w:eastAsia="zh-CN"/>
        </w:rPr>
        <w:t>reachability</w:t>
      </w:r>
      <w:r w:rsidRPr="003B2883">
        <w:rPr>
          <w:rFonts w:hint="eastAsia"/>
          <w:lang w:eastAsia="zh-CN"/>
        </w:rPr>
        <w:t xml:space="preserve"> of the UE.</w:t>
      </w:r>
      <w:bookmarkStart w:id="1229" w:name="_PERM_MCCTEMPBM_CRPT03410044___5"/>
    </w:p>
    <w:bookmarkEnd w:id="1229"/>
    <w:p w14:paraId="20D0769C" w14:textId="77777777" w:rsidR="00602AC0" w:rsidRPr="003B2883" w:rsidRDefault="00602AC0" w:rsidP="00602AC0">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the service by using </w:t>
      </w:r>
      <w:r w:rsidRPr="003B2883">
        <w:rPr>
          <w:lang w:eastAsia="zh-CN"/>
        </w:rPr>
        <w:t xml:space="preserve">the </w:t>
      </w:r>
      <w:r w:rsidRPr="003B2883">
        <w:rPr>
          <w:rFonts w:hint="eastAsia"/>
          <w:lang w:eastAsia="zh-CN"/>
        </w:rPr>
        <w:t>HTTP method PUT</w:t>
      </w:r>
      <w:r w:rsidRPr="003B2883">
        <w:rPr>
          <w:lang w:eastAsia="zh-CN"/>
        </w:rPr>
        <w:t xml:space="preserve">, towards the URI of a "ueReachInd" resource as specified in </w:t>
      </w:r>
      <w:r>
        <w:rPr>
          <w:lang w:eastAsia="zh-CN"/>
        </w:rPr>
        <w:t>clause</w:t>
      </w:r>
      <w:r w:rsidRPr="003B2883">
        <w:rPr>
          <w:lang w:eastAsia="zh-CN"/>
        </w:rPr>
        <w:t xml:space="preserve"> 6.3.3.2. See also figure </w:t>
      </w:r>
      <w:r w:rsidRPr="003B2883">
        <w:t>5.4.2.2.1-1.</w:t>
      </w:r>
    </w:p>
    <w:p w14:paraId="7862FCDC" w14:textId="77777777" w:rsidR="00602AC0" w:rsidRDefault="00602AC0" w:rsidP="00602AC0">
      <w:pPr>
        <w:pStyle w:val="TH"/>
      </w:pPr>
      <w:r w:rsidRPr="003B2883">
        <w:object w:dxaOrig="8230" w:dyaOrig="2110" w14:anchorId="5DA166EA">
          <v:shape id="_x0000_i1056" type="#_x0000_t75" style="width:411.6pt;height:105.3pt" o:ole="">
            <v:imagedata r:id="rId70" o:title=""/>
          </v:shape>
          <o:OLEObject Type="Embed" ProgID="Visio.Drawing.15" ShapeID="_x0000_i1056" DrawAspect="Content" ObjectID="_1741442728" r:id="rId71"/>
        </w:object>
      </w:r>
    </w:p>
    <w:p w14:paraId="088B7AFD" w14:textId="46F51D90" w:rsidR="00602AC0" w:rsidRPr="003B2883" w:rsidRDefault="00602AC0" w:rsidP="00602AC0">
      <w:pPr>
        <w:pStyle w:val="TF"/>
        <w:spacing w:before="120"/>
      </w:pPr>
      <w:r w:rsidRPr="003B2883">
        <w:t>Figure 5.</w:t>
      </w:r>
      <w:r w:rsidRPr="003B2883">
        <w:rPr>
          <w:rFonts w:hint="eastAsia"/>
        </w:rPr>
        <w:t>4</w:t>
      </w:r>
      <w:r w:rsidRPr="003B2883">
        <w:t>.2.2.</w:t>
      </w:r>
      <w:r w:rsidR="00DA0DC1">
        <w:t>1</w:t>
      </w:r>
      <w:r w:rsidRPr="003B2883">
        <w:t>-1: NF Service Consumer</w:t>
      </w:r>
      <w:r w:rsidRPr="003B2883">
        <w:rPr>
          <w:rFonts w:hint="eastAsia"/>
        </w:rPr>
        <w:t xml:space="preserve"> enables the </w:t>
      </w:r>
      <w:r w:rsidRPr="003B2883">
        <w:t>reachability</w:t>
      </w:r>
      <w:r w:rsidRPr="003B2883">
        <w:rPr>
          <w:rFonts w:hint="eastAsia"/>
        </w:rPr>
        <w:t xml:space="preserve"> of the UE</w:t>
      </w:r>
    </w:p>
    <w:p w14:paraId="69F9E126" w14:textId="1E436CCB" w:rsidR="00602AC0" w:rsidRDefault="00602AC0" w:rsidP="00602AC0">
      <w:pPr>
        <w:pStyle w:val="B1"/>
      </w:pPr>
      <w:r w:rsidRPr="003B2883">
        <w:t>1.</w:t>
      </w:r>
      <w:r w:rsidRPr="003B2883">
        <w:tab/>
        <w:t xml:space="preserve">The NF Service Consumer sends a </w:t>
      </w:r>
      <w:r w:rsidRPr="003B2883">
        <w:rPr>
          <w:rFonts w:hint="eastAsia"/>
        </w:rPr>
        <w:t>PUT</w:t>
      </w:r>
      <w:r w:rsidRPr="003B2883">
        <w:t xml:space="preserve"> request to the resource representing the ueReachInd resource of the AMF. The payload body of the PUT request shall contain an "EnableUeReachabilityReqData" object.</w:t>
      </w:r>
    </w:p>
    <w:p w14:paraId="1BB172FA" w14:textId="1EA94762" w:rsidR="00CC40DF" w:rsidRPr="003B2883" w:rsidRDefault="00CC40DF" w:rsidP="00602AC0">
      <w:pPr>
        <w:pStyle w:val="B1"/>
      </w:pPr>
      <w:r>
        <w:tab/>
        <w:t>During the Network Triggered Connection Resume in RRC Inactive with CN based MT communication handling (see clause 4.8.2.2.b of 3GPP TS 23.502 [3]), the SMF may include the ppi, the arp and the 5qi of the QoS flow of the PDU session for which DL packets are received, together with the PDU session identifier, to enable NG-RAN to take this information into account when paging the UE.</w:t>
      </w:r>
    </w:p>
    <w:p w14:paraId="323F5336" w14:textId="77777777" w:rsidR="00602AC0" w:rsidRPr="003B2883" w:rsidRDefault="00602AC0" w:rsidP="00602AC0">
      <w:pPr>
        <w:pStyle w:val="B1"/>
      </w:pPr>
      <w:r w:rsidRPr="003B2883">
        <w:t>2a.</w:t>
      </w:r>
      <w:r w:rsidRPr="003B2883">
        <w:tab/>
        <w:t>On success:</w:t>
      </w:r>
    </w:p>
    <w:p w14:paraId="42680161" w14:textId="77777777" w:rsidR="00602AC0" w:rsidRPr="003B2883" w:rsidRDefault="00602AC0" w:rsidP="00602AC0">
      <w:pPr>
        <w:pStyle w:val="B2"/>
      </w:pPr>
      <w:r w:rsidRPr="003B2883">
        <w:t>-</w:t>
      </w:r>
      <w:r w:rsidRPr="003B2883">
        <w:tab/>
        <w:t xml:space="preserve">if </w:t>
      </w:r>
      <w:r w:rsidRPr="003B2883">
        <w:rPr>
          <w:rFonts w:hint="eastAsia"/>
        </w:rPr>
        <w:t xml:space="preserve">the </w:t>
      </w:r>
      <w:r w:rsidRPr="003B2883">
        <w:t>UE is in CM-CONNECTED state, the AMF shall immediately respond using "200 OK" status code, with payload containing an "EnableUeReachabilityRspData" object.</w:t>
      </w:r>
    </w:p>
    <w:p w14:paraId="2B09BA02" w14:textId="1351F4D7" w:rsidR="00602AC0" w:rsidRPr="003B2883" w:rsidRDefault="00602AC0" w:rsidP="00602AC0">
      <w:pPr>
        <w:pStyle w:val="B2"/>
      </w:pPr>
      <w:r w:rsidRPr="003B2883">
        <w:t>-</w:t>
      </w:r>
      <w:r w:rsidRPr="003B2883">
        <w:tab/>
        <w:t>i</w:t>
      </w:r>
      <w:r w:rsidRPr="003B2883">
        <w:rPr>
          <w:rFonts w:hint="eastAsia"/>
        </w:rPr>
        <w:t>f the UE is in CM-IDLE state</w:t>
      </w:r>
      <w:r w:rsidRPr="003B2883">
        <w:t xml:space="preserve"> and the NAS message is to be sent over via 3GPP access</w:t>
      </w:r>
      <w:r w:rsidR="00B40D25">
        <w:t xml:space="preserve"> and paging is not restricted as defined in 3GPP TS 23.501 [2] clause 5.38.5</w:t>
      </w:r>
      <w:r w:rsidRPr="003B2883">
        <w:t>, the AMF shall page the UE. When UE becomes CM-CONNECTED</w:t>
      </w:r>
      <w:r w:rsidR="00B40D25" w:rsidRPr="00B40D25">
        <w:t xml:space="preserve"> </w:t>
      </w:r>
      <w:r w:rsidR="00B40D25" w:rsidRPr="008B3B73">
        <w:t>and the UE has not rejected the page as specified in 3GPP TS 23.501 [2] clause 5.38.4</w:t>
      </w:r>
      <w:r w:rsidRPr="003B2883">
        <w:t>, "200 OK" shall be returned with payload containing an "EnableUeReachabilityRspData" object.</w:t>
      </w:r>
    </w:p>
    <w:p w14:paraId="2F31BB6A" w14:textId="77777777" w:rsidR="00602AC0" w:rsidRDefault="00602AC0" w:rsidP="00602AC0">
      <w:pPr>
        <w:pStyle w:val="B1"/>
      </w:pPr>
      <w:r w:rsidRPr="003B2883">
        <w:rPr>
          <w:lang w:eastAsia="zh-CN"/>
        </w:rPr>
        <w:t>2b.</w:t>
      </w:r>
      <w:r w:rsidRPr="003B2883">
        <w:rPr>
          <w:lang w:eastAsia="zh-CN"/>
        </w:rPr>
        <w:tab/>
      </w:r>
      <w:r w:rsidRPr="003B2883">
        <w:t xml:space="preserve">On failure or redirection, one of the HTTP status code listed in Table 6.3.3.2.3.1-3 shall be returned. For a 4xx/5xx response, the message body shall contain a ProblemDetails </w:t>
      </w:r>
      <w:r>
        <w:t>or ProblemDetails</w:t>
      </w:r>
      <w:r w:rsidRPr="003B2883">
        <w:t>EnableUeReachability structure with the "cause" attribute set to one of the application error listed in Table 6.3.3.2.3.1-3.</w:t>
      </w:r>
    </w:p>
    <w:p w14:paraId="21EF9F6F" w14:textId="06C1D5FD" w:rsidR="00602AC0" w:rsidRDefault="00602AC0" w:rsidP="00602AC0">
      <w:pPr>
        <w:pStyle w:val="B1"/>
      </w:pPr>
      <w:r>
        <w:tab/>
      </w:r>
      <w:r w:rsidRPr="00483D7D">
        <w:t xml:space="preserve">The AMF shall respond with the status code "403 Forbidden", if the </w:t>
      </w:r>
      <w:r w:rsidRPr="00B44C23">
        <w:t>UE is in a Non-Allowed Area and the service request is not for regulatory prioritized service</w:t>
      </w:r>
      <w:r w:rsidRPr="00483D7D">
        <w:t>. The AMF shall set the application error as "UE_IN_NON_ALLOWED_AREA" in POST response body.</w:t>
      </w:r>
    </w:p>
    <w:p w14:paraId="553B0EF2" w14:textId="02171FEA" w:rsidR="00B40D25" w:rsidRDefault="00B40D25" w:rsidP="00602AC0">
      <w:pPr>
        <w:pStyle w:val="B1"/>
      </w:pPr>
      <w:r>
        <w:tab/>
      </w:r>
      <w:r w:rsidRPr="008B3B73">
        <w:t>The AMF shall respond with the status code "</w:t>
      </w:r>
      <w:r w:rsidRPr="00AD2D89">
        <w:t>409 Conflict</w:t>
      </w:r>
      <w:r w:rsidRPr="008B3B73">
        <w:t xml:space="preserve">", if </w:t>
      </w:r>
      <w:r w:rsidRPr="00A5418F">
        <w:t>Paging Restriction Information restrict the EnableUEReachability request from causing paging as defined in 3GPP</w:t>
      </w:r>
      <w:r>
        <w:t> </w:t>
      </w:r>
      <w:r w:rsidRPr="00A5418F">
        <w:t>TS</w:t>
      </w:r>
      <w:r>
        <w:t> </w:t>
      </w:r>
      <w:r w:rsidRPr="00A5418F">
        <w:t>23.501</w:t>
      </w:r>
      <w:r>
        <w:t> </w:t>
      </w:r>
      <w:r w:rsidRPr="00A5418F">
        <w:t>[2] clause</w:t>
      </w:r>
      <w:r>
        <w:t> </w:t>
      </w:r>
      <w:r w:rsidRPr="00A5418F">
        <w:t>5.38.5 or if the UE rejects the paging as defined in 3GPP</w:t>
      </w:r>
      <w:r>
        <w:t> </w:t>
      </w:r>
      <w:r w:rsidRPr="00A5418F">
        <w:t>TS</w:t>
      </w:r>
      <w:r>
        <w:t> </w:t>
      </w:r>
      <w:r w:rsidRPr="00A5418F">
        <w:t>23.501</w:t>
      </w:r>
      <w:r>
        <w:t> </w:t>
      </w:r>
      <w:r w:rsidRPr="00A5418F">
        <w:t>[2] clause</w:t>
      </w:r>
      <w:r>
        <w:t> </w:t>
      </w:r>
      <w:r w:rsidRPr="00A5418F">
        <w:t>5.38.4</w:t>
      </w:r>
      <w:r>
        <w:t>.</w:t>
      </w:r>
      <w:r w:rsidRPr="008B3B73">
        <w:t xml:space="preserve"> The AMF shall set the application error as</w:t>
      </w:r>
      <w:r>
        <w:t xml:space="preserve"> "</w:t>
      </w:r>
      <w:r w:rsidRPr="00A5418F">
        <w:t>REJECTION_DUE_TO_PAGING_RESTRICTION</w:t>
      </w:r>
      <w:r>
        <w:t>" in POST response body.</w:t>
      </w:r>
    </w:p>
    <w:p w14:paraId="0105515C" w14:textId="4A429983" w:rsidR="00EF575C" w:rsidRDefault="00EF575C" w:rsidP="00EF575C">
      <w:pPr>
        <w:pStyle w:val="B1"/>
      </w:pPr>
      <w:r>
        <w:tab/>
        <w:t xml:space="preserve">The AMF shall respond with </w:t>
      </w:r>
      <w:r w:rsidRPr="00483D7D">
        <w:t>the status code "</w:t>
      </w:r>
      <w:r>
        <w:t>504</w:t>
      </w:r>
      <w:r w:rsidRPr="00483D7D">
        <w:t xml:space="preserve"> </w:t>
      </w:r>
      <w:r w:rsidRPr="00E42B1E">
        <w:t>Gateway Timeout</w:t>
      </w:r>
      <w:r>
        <w:t xml:space="preserve">" and set </w:t>
      </w:r>
      <w:r w:rsidRPr="00483D7D">
        <w:t>the application error as "</w:t>
      </w:r>
      <w:r w:rsidRPr="003B2883">
        <w:t>UE_NOT_REACHABLE</w:t>
      </w:r>
      <w:r w:rsidRPr="00483D7D">
        <w:t xml:space="preserve">" </w:t>
      </w:r>
      <w:r>
        <w:t>and include an</w:t>
      </w:r>
      <w:r w:rsidRPr="00140E21">
        <w:t xml:space="preserve"> Estimated Maximum Wait time </w:t>
      </w:r>
      <w:r w:rsidRPr="00483D7D">
        <w:t>in POST response body</w:t>
      </w:r>
      <w:r>
        <w:t xml:space="preserve"> when the</w:t>
      </w:r>
      <w:r w:rsidRPr="00140E21">
        <w:t xml:space="preserve"> AMF determines the UE is unreachable (e.g</w:t>
      </w:r>
      <w:r>
        <w:t xml:space="preserve">. </w:t>
      </w:r>
      <w:r w:rsidRPr="00140E21">
        <w:t xml:space="preserve">if the UE is in MICO mode or the UE </w:t>
      </w:r>
      <w:r>
        <w:t xml:space="preserve">has entered </w:t>
      </w:r>
      <w:r w:rsidRPr="001B7C50">
        <w:t xml:space="preserve">Extended DRX in CM-IDLE </w:t>
      </w:r>
      <w:r>
        <w:t>or Extended DRX for RRC-INACTIVE state</w:t>
      </w:r>
      <w:r w:rsidRPr="00140E21">
        <w:t>)</w:t>
      </w:r>
      <w:r>
        <w:t xml:space="preserve"> as specified in clauses 4.24.2 and 4.8.2.2b of </w:t>
      </w:r>
      <w:r w:rsidRPr="00163413">
        <w:t>3GPP TS 23.502 [3])</w:t>
      </w:r>
      <w:r w:rsidRPr="00140E21">
        <w:t>.</w:t>
      </w:r>
    </w:p>
    <w:p w14:paraId="4C2FF7D3" w14:textId="77777777" w:rsidR="00EF575C" w:rsidRPr="00483D7D" w:rsidRDefault="00EF575C" w:rsidP="00602AC0">
      <w:pPr>
        <w:pStyle w:val="B1"/>
      </w:pPr>
    </w:p>
    <w:p w14:paraId="00C43B92" w14:textId="77777777" w:rsidR="00602AC0" w:rsidRPr="003B2883" w:rsidRDefault="00602AC0" w:rsidP="00602AC0">
      <w:pPr>
        <w:pStyle w:val="Heading4"/>
      </w:pPr>
      <w:bookmarkStart w:id="1230" w:name="_Toc25156243"/>
      <w:bookmarkStart w:id="1231" w:name="_Toc34124543"/>
      <w:bookmarkStart w:id="1232" w:name="_Toc43207657"/>
      <w:bookmarkStart w:id="1233" w:name="_Toc49857137"/>
      <w:bookmarkStart w:id="1234" w:name="_Toc56676972"/>
      <w:bookmarkStart w:id="1235" w:name="_Toc56691495"/>
      <w:bookmarkStart w:id="1236" w:name="_Toc56698759"/>
      <w:bookmarkStart w:id="1237" w:name="_Toc89034962"/>
      <w:bookmarkStart w:id="1238" w:name="_Toc89064760"/>
      <w:bookmarkStart w:id="1239" w:name="_Toc89180061"/>
      <w:bookmarkStart w:id="1240" w:name="_Toc97071738"/>
      <w:bookmarkStart w:id="1241" w:name="_Toc120051140"/>
      <w:bookmarkStart w:id="1242" w:name="_Toc130828756"/>
      <w:r w:rsidRPr="003B2883">
        <w:t>5.4.2.3</w:t>
      </w:r>
      <w:r w:rsidRPr="003B2883">
        <w:tab/>
        <w:t>ProvideDomainSelectionInfo</w:t>
      </w:r>
      <w:bookmarkEnd w:id="1230"/>
      <w:bookmarkEnd w:id="1231"/>
      <w:bookmarkEnd w:id="1232"/>
      <w:bookmarkEnd w:id="1233"/>
      <w:bookmarkEnd w:id="1234"/>
      <w:bookmarkEnd w:id="1235"/>
      <w:bookmarkEnd w:id="1236"/>
      <w:bookmarkEnd w:id="1237"/>
      <w:bookmarkEnd w:id="1238"/>
      <w:bookmarkEnd w:id="1239"/>
      <w:bookmarkEnd w:id="1240"/>
      <w:bookmarkEnd w:id="1241"/>
      <w:bookmarkEnd w:id="1242"/>
    </w:p>
    <w:p w14:paraId="032E0624" w14:textId="77777777" w:rsidR="00602AC0" w:rsidRPr="003B2883" w:rsidRDefault="00602AC0" w:rsidP="00602AC0">
      <w:pPr>
        <w:pStyle w:val="Heading5"/>
      </w:pPr>
      <w:bookmarkStart w:id="1243" w:name="_Toc25156244"/>
      <w:bookmarkStart w:id="1244" w:name="_Toc34124544"/>
      <w:bookmarkStart w:id="1245" w:name="_Toc43207658"/>
      <w:bookmarkStart w:id="1246" w:name="_Toc49857138"/>
      <w:bookmarkStart w:id="1247" w:name="_Toc56676973"/>
      <w:bookmarkStart w:id="1248" w:name="_Toc56691496"/>
      <w:bookmarkStart w:id="1249" w:name="_Toc56698760"/>
      <w:bookmarkStart w:id="1250" w:name="_Toc89034963"/>
      <w:bookmarkStart w:id="1251" w:name="_Toc89064761"/>
      <w:bookmarkStart w:id="1252" w:name="_Toc89180062"/>
      <w:bookmarkStart w:id="1253" w:name="_Toc97071739"/>
      <w:bookmarkStart w:id="1254" w:name="_Toc120051141"/>
      <w:bookmarkStart w:id="1255" w:name="_Toc130828757"/>
      <w:r w:rsidRPr="003B2883">
        <w:t>5.4.2.3.1</w:t>
      </w:r>
      <w:r w:rsidRPr="003B2883">
        <w:tab/>
        <w:t>General</w:t>
      </w:r>
      <w:bookmarkEnd w:id="1243"/>
      <w:bookmarkEnd w:id="1244"/>
      <w:bookmarkEnd w:id="1245"/>
      <w:bookmarkEnd w:id="1246"/>
      <w:bookmarkEnd w:id="1247"/>
      <w:bookmarkEnd w:id="1248"/>
      <w:bookmarkEnd w:id="1249"/>
      <w:bookmarkEnd w:id="1250"/>
      <w:bookmarkEnd w:id="1251"/>
      <w:bookmarkEnd w:id="1252"/>
      <w:bookmarkEnd w:id="1253"/>
      <w:bookmarkEnd w:id="1254"/>
      <w:bookmarkEnd w:id="1255"/>
    </w:p>
    <w:p w14:paraId="3E2F072C" w14:textId="382B973A" w:rsidR="00C37BA8" w:rsidRPr="003B2883" w:rsidRDefault="00602AC0" w:rsidP="00602AC0">
      <w:pPr>
        <w:rPr>
          <w:lang w:eastAsia="zh-CN"/>
        </w:rPr>
      </w:pPr>
      <w:r w:rsidRPr="003B2883">
        <w:rPr>
          <w:rFonts w:hint="eastAsia"/>
          <w:lang w:eastAsia="zh-CN"/>
        </w:rPr>
        <w:t xml:space="preserve">The </w:t>
      </w:r>
      <w:r w:rsidRPr="003B2883">
        <w:t>ProvideDomainSelectionInfo</w:t>
      </w:r>
      <w:r w:rsidRPr="003B2883">
        <w:rPr>
          <w:rFonts w:hint="eastAsia"/>
          <w:lang w:eastAsia="zh-CN"/>
        </w:rPr>
        <w:t xml:space="preserve"> service operation shall be invoked by the </w:t>
      </w:r>
      <w:r w:rsidRPr="003B2883">
        <w:rPr>
          <w:lang w:eastAsia="zh-CN"/>
        </w:rPr>
        <w:t>NF Service Consumer (e.g.</w:t>
      </w:r>
      <w:r w:rsidRPr="003B2883">
        <w:rPr>
          <w:rFonts w:hint="eastAsia"/>
          <w:lang w:eastAsia="zh-CN"/>
        </w:rPr>
        <w:t xml:space="preserve"> </w:t>
      </w:r>
      <w:r w:rsidRPr="003B2883">
        <w:rPr>
          <w:lang w:eastAsia="zh-CN"/>
        </w:rPr>
        <w:t>UDM</w:t>
      </w:r>
      <w:r w:rsidRPr="003B2883">
        <w:rPr>
          <w:rFonts w:hint="eastAsia"/>
          <w:lang w:eastAsia="zh-CN"/>
        </w:rPr>
        <w:t xml:space="preserve">) to </w:t>
      </w:r>
      <w:r w:rsidRPr="003B2883">
        <w:t xml:space="preserve">get the </w:t>
      </w:r>
      <w:r w:rsidRPr="003B2883">
        <w:rPr>
          <w:lang w:eastAsia="zh-CN"/>
        </w:rPr>
        <w:t>UE information for terminating domain selection of IMS voice, including following information:</w:t>
      </w:r>
    </w:p>
    <w:p w14:paraId="14AA4931" w14:textId="77777777" w:rsidR="00602AC0" w:rsidRPr="003B2883" w:rsidRDefault="00602AC0" w:rsidP="00602AC0">
      <w:pPr>
        <w:pStyle w:val="B1"/>
      </w:pPr>
      <w:r w:rsidRPr="003B2883">
        <w:rPr>
          <w:lang w:eastAsia="zh-CN"/>
        </w:rPr>
        <w:lastRenderedPageBreak/>
        <w:t>-</w:t>
      </w:r>
      <w:r w:rsidRPr="003B2883">
        <w:rPr>
          <w:lang w:eastAsia="zh-CN"/>
        </w:rPr>
        <w:tab/>
        <w:t>I</w:t>
      </w:r>
      <w:r w:rsidRPr="003B2883">
        <w:t xml:space="preserve">ndication </w:t>
      </w:r>
      <w:r w:rsidRPr="003B2883">
        <w:rPr>
          <w:lang w:eastAsia="zh-CN"/>
        </w:rPr>
        <w:t xml:space="preserve">of supporting </w:t>
      </w:r>
      <w:r w:rsidRPr="003B2883">
        <w:t>IMS voice over PS Session;</w:t>
      </w:r>
    </w:p>
    <w:p w14:paraId="63C6896B" w14:textId="77777777" w:rsidR="00602AC0" w:rsidRPr="003B2883" w:rsidRDefault="00602AC0" w:rsidP="00602AC0">
      <w:pPr>
        <w:pStyle w:val="B1"/>
      </w:pPr>
      <w:r w:rsidRPr="003B2883">
        <w:rPr>
          <w:lang w:eastAsia="zh-CN"/>
        </w:rPr>
        <w:t>-</w:t>
      </w:r>
      <w:r w:rsidRPr="003B2883">
        <w:rPr>
          <w:lang w:eastAsia="zh-CN"/>
        </w:rPr>
        <w:tab/>
        <w:t>T</w:t>
      </w:r>
      <w:r w:rsidRPr="003B2883">
        <w:t>ime stamp of the last radio contact with the UE;</w:t>
      </w:r>
    </w:p>
    <w:p w14:paraId="5292C14C" w14:textId="77777777" w:rsidR="00602AC0" w:rsidRPr="003B2883" w:rsidRDefault="00602AC0" w:rsidP="00602AC0">
      <w:pPr>
        <w:pStyle w:val="B1"/>
        <w:rPr>
          <w:lang w:eastAsia="zh-CN"/>
        </w:rPr>
      </w:pPr>
      <w:r w:rsidRPr="003B2883">
        <w:rPr>
          <w:lang w:eastAsia="zh-CN"/>
        </w:rPr>
        <w:t>-</w:t>
      </w:r>
      <w:r w:rsidRPr="003B2883">
        <w:rPr>
          <w:lang w:eastAsia="zh-CN"/>
        </w:rPr>
        <w:tab/>
        <w:t>C</w:t>
      </w:r>
      <w:r w:rsidRPr="003B2883">
        <w:t>urrent Access type and RAT type</w:t>
      </w:r>
    </w:p>
    <w:p w14:paraId="630E66A9" w14:textId="77777777" w:rsidR="00602AC0" w:rsidRPr="003B2883" w:rsidRDefault="00602AC0" w:rsidP="00602AC0">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the service by using </w:t>
      </w:r>
      <w:r w:rsidRPr="003B2883">
        <w:rPr>
          <w:lang w:eastAsia="zh-CN"/>
        </w:rPr>
        <w:t xml:space="preserve">the </w:t>
      </w:r>
      <w:r w:rsidRPr="003B2883">
        <w:rPr>
          <w:rFonts w:hint="eastAsia"/>
          <w:lang w:eastAsia="zh-CN"/>
        </w:rPr>
        <w:t>HTTP</w:t>
      </w:r>
      <w:r w:rsidRPr="003B2883">
        <w:rPr>
          <w:lang w:eastAsia="zh-CN"/>
        </w:rPr>
        <w:t xml:space="preserve"> GET towards the URI of the "UeContext" resource (See </w:t>
      </w:r>
      <w:r>
        <w:rPr>
          <w:lang w:eastAsia="zh-CN"/>
        </w:rPr>
        <w:t>clause</w:t>
      </w:r>
      <w:r w:rsidRPr="003B2883">
        <w:rPr>
          <w:lang w:eastAsia="zh-CN"/>
        </w:rPr>
        <w:t xml:space="preserve"> 6.3.3.3.3.1). See also figure 5.4.2.3.1-1.</w:t>
      </w:r>
    </w:p>
    <w:p w14:paraId="3A854A5F" w14:textId="77777777" w:rsidR="00602AC0" w:rsidRPr="003B2883" w:rsidRDefault="00602AC0" w:rsidP="00602AC0">
      <w:pPr>
        <w:pStyle w:val="TH"/>
      </w:pPr>
      <w:r w:rsidRPr="003B2883">
        <w:object w:dxaOrig="8220" w:dyaOrig="2100" w14:anchorId="13F5F986">
          <v:shape id="_x0000_i1057" type="#_x0000_t75" style="width:411.6pt;height:104.6pt" o:ole="">
            <v:imagedata r:id="rId72" o:title=""/>
          </v:shape>
          <o:OLEObject Type="Embed" ProgID="Visio.Drawing.15" ShapeID="_x0000_i1057" DrawAspect="Content" ObjectID="_1741442729" r:id="rId73"/>
        </w:object>
      </w:r>
    </w:p>
    <w:p w14:paraId="2682E459" w14:textId="77777777" w:rsidR="00602AC0" w:rsidRPr="003B2883" w:rsidRDefault="00602AC0" w:rsidP="00602AC0">
      <w:pPr>
        <w:pStyle w:val="TF"/>
        <w:spacing w:before="120"/>
      </w:pPr>
      <w:r w:rsidRPr="003B2883">
        <w:t>Figure 5.</w:t>
      </w:r>
      <w:r w:rsidRPr="003B2883">
        <w:rPr>
          <w:rFonts w:hint="eastAsia"/>
        </w:rPr>
        <w:t>4</w:t>
      </w:r>
      <w:r w:rsidRPr="003B2883">
        <w:t>.2.3.1-1: Provide UE Information for Terminating Domain Selection</w:t>
      </w:r>
    </w:p>
    <w:p w14:paraId="067EE8E7" w14:textId="77777777" w:rsidR="00602AC0" w:rsidRPr="003B2883" w:rsidRDefault="00602AC0" w:rsidP="00602AC0">
      <w:pPr>
        <w:pStyle w:val="B1"/>
      </w:pPr>
      <w:r w:rsidRPr="003B2883">
        <w:t>1.</w:t>
      </w:r>
      <w:r w:rsidRPr="003B2883">
        <w:tab/>
        <w:t>The NF Service Consumer shall send a GET request to the URI of the "UeContext" resource on the AMF, with query parameter "info-class" set to value "TADS".</w:t>
      </w:r>
    </w:p>
    <w:p w14:paraId="4DB98CBB" w14:textId="77777777" w:rsidR="00602AC0" w:rsidRPr="003B2883" w:rsidRDefault="00602AC0" w:rsidP="00602AC0">
      <w:pPr>
        <w:pStyle w:val="B1"/>
      </w:pPr>
      <w:r w:rsidRPr="003B2883">
        <w:t>2a.</w:t>
      </w:r>
      <w:r w:rsidRPr="003B2883">
        <w:tab/>
        <w:t>On success, the AMF shall return "200 OK" status code with payload containing an "UeContextInfo" data structure including UE information for terminating domain selection for IMS voice.</w:t>
      </w:r>
    </w:p>
    <w:p w14:paraId="6258BF38" w14:textId="03634650" w:rsidR="00602AC0" w:rsidRDefault="00602AC0" w:rsidP="00602AC0">
      <w:pPr>
        <w:pStyle w:val="B1"/>
      </w:pPr>
      <w:r w:rsidRPr="003B2883">
        <w:rPr>
          <w:lang w:eastAsia="zh-CN"/>
        </w:rPr>
        <w:t>2b.</w:t>
      </w:r>
      <w:r w:rsidRPr="003B2883">
        <w:rPr>
          <w:lang w:eastAsia="zh-CN"/>
        </w:rPr>
        <w:tab/>
      </w:r>
      <w:r w:rsidRPr="003B2883">
        <w:t>On failure</w:t>
      </w:r>
      <w:r w:rsidR="001A4ACA">
        <w:t xml:space="preserve"> or redirection</w:t>
      </w:r>
      <w:r w:rsidRPr="003B2883">
        <w:t>, one of the HTTP status code listed in Table 6.3.3.3.3.1-3 shall be returned. The message body shall contain a ProblemDetails object with "detail" set to one of the corresponding application errors listed in Table 6.3.3.3.3.1-3.</w:t>
      </w:r>
    </w:p>
    <w:p w14:paraId="128D19E5" w14:textId="2877D689" w:rsidR="0055288E" w:rsidRDefault="0055288E" w:rsidP="00602AC0">
      <w:pPr>
        <w:pStyle w:val="B1"/>
      </w:pPr>
      <w:r>
        <w:tab/>
        <w:t xml:space="preserve">If the request cannot be completed due to a Registration procedure going-on for the target UE, the AMF shall reject the request with a 409 Conflict response and with the </w:t>
      </w:r>
      <w:r w:rsidRPr="003B2883">
        <w:t>TEMPORARY_REJECT_REGISTRATION_ONGOING</w:t>
      </w:r>
      <w:r>
        <w:t xml:space="preserve"> application error. The NF Service Consumer should repeat the request after a suitable delay.</w:t>
      </w:r>
    </w:p>
    <w:p w14:paraId="186E20E3" w14:textId="07511037" w:rsidR="0018662B" w:rsidRDefault="0018662B" w:rsidP="00602AC0">
      <w:pPr>
        <w:pStyle w:val="B1"/>
      </w:pPr>
      <w:r>
        <w:tab/>
      </w:r>
      <w:r w:rsidRPr="0018662B">
        <w:t>If the request cannot be completed due to the target UE being in RM-DEREGISTERED state, the AMF shall reject the request with a 403 Forbidden response and with the UE_DEREGISTERED application error.</w:t>
      </w:r>
    </w:p>
    <w:p w14:paraId="732F7F25" w14:textId="5CDEED5D" w:rsidR="004B4804" w:rsidRPr="003B2883" w:rsidRDefault="004B4804" w:rsidP="004B4804">
      <w:pPr>
        <w:pStyle w:val="Heading4"/>
      </w:pPr>
      <w:bookmarkStart w:id="1256" w:name="_Toc81297887"/>
      <w:bookmarkStart w:id="1257" w:name="_Toc89034964"/>
      <w:bookmarkStart w:id="1258" w:name="_Toc89064762"/>
      <w:bookmarkStart w:id="1259" w:name="_Toc89180063"/>
      <w:bookmarkStart w:id="1260" w:name="_Toc97071740"/>
      <w:bookmarkStart w:id="1261" w:name="_Toc120051142"/>
      <w:bookmarkStart w:id="1262" w:name="_Toc130828758"/>
      <w:r w:rsidRPr="003B2883">
        <w:t>5.4.2.</w:t>
      </w:r>
      <w:r>
        <w:t>4</w:t>
      </w:r>
      <w:r w:rsidRPr="003B2883">
        <w:tab/>
      </w:r>
      <w:bookmarkEnd w:id="1256"/>
      <w:r w:rsidRPr="00204314">
        <w:rPr>
          <w:lang w:val="en-US" w:eastAsia="zh-CN"/>
        </w:rPr>
        <w:t>EnableGroupReachability</w:t>
      </w:r>
      <w:bookmarkEnd w:id="1257"/>
      <w:bookmarkEnd w:id="1258"/>
      <w:bookmarkEnd w:id="1259"/>
      <w:bookmarkEnd w:id="1260"/>
      <w:bookmarkEnd w:id="1261"/>
      <w:bookmarkEnd w:id="1262"/>
    </w:p>
    <w:p w14:paraId="002DAB94" w14:textId="5A44C962" w:rsidR="004B4804" w:rsidRPr="003B2883" w:rsidRDefault="004B4804" w:rsidP="004B4804">
      <w:pPr>
        <w:pStyle w:val="Heading5"/>
      </w:pPr>
      <w:bookmarkStart w:id="1263" w:name="_Toc81297888"/>
      <w:bookmarkStart w:id="1264" w:name="_Toc89034965"/>
      <w:bookmarkStart w:id="1265" w:name="_Toc89064763"/>
      <w:bookmarkStart w:id="1266" w:name="_Toc89180064"/>
      <w:bookmarkStart w:id="1267" w:name="_Toc97071741"/>
      <w:bookmarkStart w:id="1268" w:name="_Toc120051143"/>
      <w:bookmarkStart w:id="1269" w:name="_Toc130828759"/>
      <w:r>
        <w:t>5.4.2.4</w:t>
      </w:r>
      <w:r w:rsidRPr="003B2883">
        <w:t>.1</w:t>
      </w:r>
      <w:r w:rsidRPr="003B2883">
        <w:tab/>
        <w:t>General</w:t>
      </w:r>
      <w:bookmarkEnd w:id="1263"/>
      <w:bookmarkEnd w:id="1264"/>
      <w:bookmarkEnd w:id="1265"/>
      <w:bookmarkEnd w:id="1266"/>
      <w:bookmarkEnd w:id="1267"/>
      <w:bookmarkEnd w:id="1268"/>
      <w:bookmarkEnd w:id="1269"/>
    </w:p>
    <w:p w14:paraId="74F8604A" w14:textId="79D90D98" w:rsidR="00C37BA8" w:rsidRPr="003B2883" w:rsidRDefault="004B4804" w:rsidP="004B4804">
      <w:r w:rsidRPr="003B2883">
        <w:t xml:space="preserve">The </w:t>
      </w:r>
      <w:r w:rsidRPr="00204314">
        <w:rPr>
          <w:lang w:val="en-US" w:eastAsia="zh-CN"/>
        </w:rPr>
        <w:t>EnableGroupReachability</w:t>
      </w:r>
      <w:r w:rsidRPr="003B2883">
        <w:t xml:space="preserve"> service operation is used in the following procedure:</w:t>
      </w:r>
    </w:p>
    <w:p w14:paraId="123133FF" w14:textId="3F974EC9" w:rsidR="004B4804" w:rsidRPr="003B2883" w:rsidRDefault="004B4804" w:rsidP="004B4804">
      <w:pPr>
        <w:pStyle w:val="B1"/>
      </w:pPr>
      <w:r w:rsidRPr="003B2883">
        <w:t>-</w:t>
      </w:r>
      <w:r w:rsidRPr="003B2883">
        <w:tab/>
      </w:r>
      <w:r w:rsidRPr="00140C1C">
        <w:rPr>
          <w:lang w:eastAsia="zh-CN"/>
        </w:rPr>
        <w:t>MBS session activation</w:t>
      </w:r>
      <w:r>
        <w:rPr>
          <w:lang w:eastAsia="zh-CN"/>
        </w:rPr>
        <w:t xml:space="preserve"> procedure</w:t>
      </w:r>
      <w:r w:rsidRPr="003B2883">
        <w:t xml:space="preserve"> (see</w:t>
      </w:r>
      <w:r>
        <w:t xml:space="preserve"> 3GPP TS </w:t>
      </w:r>
      <w:r w:rsidRPr="003B2883">
        <w:t>23.</w:t>
      </w:r>
      <w:r>
        <w:t>247 </w:t>
      </w:r>
      <w:r w:rsidRPr="003B2883">
        <w:t>[</w:t>
      </w:r>
      <w:r>
        <w:rPr>
          <w:lang w:eastAsia="zh-CN"/>
        </w:rPr>
        <w:t>55</w:t>
      </w:r>
      <w:r w:rsidRPr="003B2883">
        <w:t xml:space="preserve">], </w:t>
      </w:r>
      <w:r>
        <w:t>clause</w:t>
      </w:r>
      <w:r w:rsidRPr="003B2883">
        <w:t xml:space="preserve"> </w:t>
      </w:r>
      <w:r>
        <w:t>7.2.5.2</w:t>
      </w:r>
      <w:r w:rsidRPr="003B2883">
        <w:rPr>
          <w:rFonts w:hint="eastAsia"/>
          <w:lang w:eastAsia="zh-CN"/>
        </w:rPr>
        <w:t>)</w:t>
      </w:r>
      <w:r w:rsidRPr="003B2883">
        <w:rPr>
          <w:lang w:eastAsia="zh-CN"/>
        </w:rPr>
        <w:t>.</w:t>
      </w:r>
    </w:p>
    <w:p w14:paraId="40A604C7" w14:textId="26C84C92" w:rsidR="00C37BA8" w:rsidRPr="00163413" w:rsidRDefault="004B4804" w:rsidP="004B4804">
      <w:pPr>
        <w:rPr>
          <w:lang w:eastAsia="zh-CN"/>
        </w:rPr>
      </w:pPr>
      <w:r w:rsidRPr="003B2883">
        <w:rPr>
          <w:rFonts w:hint="eastAsia"/>
          <w:lang w:eastAsia="zh-CN"/>
        </w:rPr>
        <w:t xml:space="preserve">The </w:t>
      </w:r>
      <w:r w:rsidRPr="00204314">
        <w:rPr>
          <w:lang w:val="en-US" w:eastAsia="zh-CN"/>
        </w:rPr>
        <w:t>EnableGroupReachability</w:t>
      </w:r>
      <w:r w:rsidRPr="003B2883">
        <w:t xml:space="preserve"> </w:t>
      </w:r>
      <w:r w:rsidRPr="003B2883">
        <w:rPr>
          <w:rFonts w:hint="eastAsia"/>
          <w:lang w:eastAsia="zh-CN"/>
        </w:rPr>
        <w:t xml:space="preserve">service operation shall be invoked by the </w:t>
      </w:r>
      <w:r w:rsidRPr="003B2883">
        <w:rPr>
          <w:lang w:eastAsia="zh-CN"/>
        </w:rPr>
        <w:t>NF Service Consumer (e.g.</w:t>
      </w:r>
      <w:r>
        <w:rPr>
          <w:rFonts w:hint="eastAsia"/>
          <w:lang w:eastAsia="zh-CN"/>
        </w:rPr>
        <w:t xml:space="preserve"> </w:t>
      </w:r>
      <w:r>
        <w:rPr>
          <w:lang w:eastAsia="zh-CN"/>
        </w:rPr>
        <w:t>SMF</w:t>
      </w:r>
      <w:r w:rsidRPr="003B2883">
        <w:rPr>
          <w:rFonts w:hint="eastAsia"/>
          <w:lang w:eastAsia="zh-CN"/>
        </w:rPr>
        <w:t xml:space="preserve">) to enable the </w:t>
      </w:r>
      <w:r w:rsidRPr="003B2883">
        <w:rPr>
          <w:lang w:eastAsia="zh-CN"/>
        </w:rPr>
        <w:t>reachability</w:t>
      </w:r>
      <w:r w:rsidRPr="003B2883">
        <w:rPr>
          <w:rFonts w:hint="eastAsia"/>
          <w:lang w:eastAsia="zh-CN"/>
        </w:rPr>
        <w:t xml:space="preserve"> of the </w:t>
      </w:r>
      <w:r>
        <w:rPr>
          <w:lang w:eastAsia="zh-CN"/>
        </w:rPr>
        <w:t xml:space="preserve">list of </w:t>
      </w:r>
      <w:r w:rsidRPr="003B2883">
        <w:rPr>
          <w:rFonts w:hint="eastAsia"/>
          <w:lang w:eastAsia="zh-CN"/>
        </w:rPr>
        <w:t>UE</w:t>
      </w:r>
      <w:r>
        <w:rPr>
          <w:lang w:eastAsia="zh-CN"/>
        </w:rPr>
        <w:t>s involved in the MBS Session</w:t>
      </w:r>
      <w:r w:rsidRPr="003B2883">
        <w:rPr>
          <w:rFonts w:hint="eastAsia"/>
          <w:lang w:eastAsia="zh-CN"/>
        </w:rPr>
        <w:t>.</w:t>
      </w:r>
      <w:bookmarkStart w:id="1270" w:name="_PERM_MCCTEMPBM_CRPT03410045___5"/>
    </w:p>
    <w:bookmarkEnd w:id="1270"/>
    <w:p w14:paraId="3451EEAC" w14:textId="3816A9F1" w:rsidR="004B4804" w:rsidRPr="003B2883" w:rsidRDefault="004B4804" w:rsidP="004B4804">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the service by using </w:t>
      </w:r>
      <w:r w:rsidRPr="003B2883">
        <w:rPr>
          <w:lang w:eastAsia="zh-CN"/>
        </w:rPr>
        <w:t xml:space="preserve">the </w:t>
      </w:r>
      <w:r w:rsidRPr="003B2883">
        <w:rPr>
          <w:rFonts w:hint="eastAsia"/>
          <w:lang w:eastAsia="zh-CN"/>
        </w:rPr>
        <w:t xml:space="preserve">HTTP method </w:t>
      </w:r>
      <w:r>
        <w:rPr>
          <w:lang w:eastAsia="zh-CN"/>
        </w:rPr>
        <w:t xml:space="preserve">POST </w:t>
      </w:r>
      <w:r>
        <w:t>(</w:t>
      </w:r>
      <w:r>
        <w:rPr>
          <w:lang w:val="en-US" w:eastAsia="zh-CN"/>
        </w:rPr>
        <w:t>e</w:t>
      </w:r>
      <w:r w:rsidRPr="00204314">
        <w:rPr>
          <w:lang w:val="en-US" w:eastAsia="zh-CN"/>
        </w:rPr>
        <w:t>nable</w:t>
      </w:r>
      <w:r>
        <w:rPr>
          <w:lang w:val="en-US" w:eastAsia="zh-CN"/>
        </w:rPr>
        <w:t>-g</w:t>
      </w:r>
      <w:r w:rsidRPr="00204314">
        <w:rPr>
          <w:lang w:val="en-US" w:eastAsia="zh-CN"/>
        </w:rPr>
        <w:t>roup</w:t>
      </w:r>
      <w:r>
        <w:rPr>
          <w:lang w:val="en-US" w:eastAsia="zh-CN"/>
        </w:rPr>
        <w:t>-r</w:t>
      </w:r>
      <w:r w:rsidRPr="00204314">
        <w:rPr>
          <w:lang w:val="en-US" w:eastAsia="zh-CN"/>
        </w:rPr>
        <w:t>eachability</w:t>
      </w:r>
      <w:r>
        <w:t xml:space="preserve"> custom operation) as shown in</w:t>
      </w:r>
      <w:r w:rsidRPr="003B2883">
        <w:rPr>
          <w:lang w:eastAsia="zh-CN"/>
        </w:rPr>
        <w:t xml:space="preserve"> figure </w:t>
      </w:r>
      <w:r>
        <w:t>5.4.2.4</w:t>
      </w:r>
      <w:r w:rsidRPr="003B2883">
        <w:t>.1-1.</w:t>
      </w:r>
    </w:p>
    <w:p w14:paraId="463E126D" w14:textId="77777777" w:rsidR="004B4804" w:rsidRDefault="004B4804" w:rsidP="004B4804">
      <w:pPr>
        <w:pStyle w:val="TH"/>
      </w:pPr>
      <w:r w:rsidRPr="003B2883">
        <w:object w:dxaOrig="8235" w:dyaOrig="2115" w14:anchorId="00706717">
          <v:shape id="_x0000_i1058" type="#_x0000_t75" style="width:412.3pt;height:105.3pt" o:ole="">
            <v:imagedata r:id="rId74" o:title=""/>
          </v:shape>
          <o:OLEObject Type="Embed" ProgID="Visio.Drawing.15" ShapeID="_x0000_i1058" DrawAspect="Content" ObjectID="_1741442730" r:id="rId75"/>
        </w:object>
      </w:r>
    </w:p>
    <w:p w14:paraId="5655C68C" w14:textId="52297A2A" w:rsidR="004B4804" w:rsidRPr="003B2883" w:rsidRDefault="004B4804" w:rsidP="004B4804">
      <w:pPr>
        <w:pStyle w:val="TF"/>
        <w:spacing w:before="120"/>
      </w:pPr>
      <w:r w:rsidRPr="003B2883">
        <w:t>Figure 5.</w:t>
      </w:r>
      <w:r w:rsidRPr="003B2883">
        <w:rPr>
          <w:rFonts w:hint="eastAsia"/>
        </w:rPr>
        <w:t>4</w:t>
      </w:r>
      <w:r w:rsidRPr="003B2883">
        <w:t>.2.</w:t>
      </w:r>
      <w:r>
        <w:t>4.1</w:t>
      </w:r>
      <w:r w:rsidRPr="003B2883">
        <w:t>-1: NF Service Consumer</w:t>
      </w:r>
      <w:r w:rsidRPr="003B2883">
        <w:rPr>
          <w:rFonts w:hint="eastAsia"/>
        </w:rPr>
        <w:t xml:space="preserve"> enabl</w:t>
      </w:r>
      <w:r>
        <w:t>ing</w:t>
      </w:r>
      <w:r w:rsidRPr="003B2883">
        <w:rPr>
          <w:rFonts w:hint="eastAsia"/>
        </w:rPr>
        <w:t xml:space="preserve"> the </w:t>
      </w:r>
      <w:r w:rsidRPr="003B2883">
        <w:t>reachability</w:t>
      </w:r>
      <w:r w:rsidRPr="003B2883">
        <w:rPr>
          <w:rFonts w:hint="eastAsia"/>
        </w:rPr>
        <w:t xml:space="preserve"> of </w:t>
      </w:r>
      <w:r>
        <w:t>a</w:t>
      </w:r>
      <w:r w:rsidRPr="003B2883">
        <w:rPr>
          <w:rFonts w:hint="eastAsia"/>
        </w:rPr>
        <w:t xml:space="preserve"> </w:t>
      </w:r>
      <w:r>
        <w:t xml:space="preserve">list of </w:t>
      </w:r>
      <w:r w:rsidRPr="003B2883">
        <w:rPr>
          <w:rFonts w:hint="eastAsia"/>
        </w:rPr>
        <w:t>UE</w:t>
      </w:r>
      <w:r>
        <w:t>s</w:t>
      </w:r>
    </w:p>
    <w:p w14:paraId="33AED8BA" w14:textId="77777777" w:rsidR="004B4804" w:rsidRPr="003B2883" w:rsidRDefault="004B4804" w:rsidP="004B4804">
      <w:pPr>
        <w:pStyle w:val="B1"/>
      </w:pPr>
      <w:r w:rsidRPr="003B2883">
        <w:t>1.</w:t>
      </w:r>
      <w:r w:rsidRPr="003B2883">
        <w:tab/>
        <w:t xml:space="preserve">The NF Service Consumer </w:t>
      </w:r>
      <w:r>
        <w:t xml:space="preserve">shall </w:t>
      </w:r>
      <w:r w:rsidRPr="003B2883">
        <w:t xml:space="preserve">send a </w:t>
      </w:r>
      <w:r w:rsidRPr="003B2883">
        <w:rPr>
          <w:rFonts w:hint="eastAsia"/>
        </w:rPr>
        <w:t>P</w:t>
      </w:r>
      <w:r>
        <w:t>OS</w:t>
      </w:r>
      <w:r w:rsidRPr="003B2883">
        <w:rPr>
          <w:rFonts w:hint="eastAsia"/>
        </w:rPr>
        <w:t>T</w:t>
      </w:r>
      <w:r w:rsidRPr="003B2883">
        <w:t xml:space="preserve"> request to the resource representing the </w:t>
      </w:r>
      <w:r w:rsidRPr="003B2883">
        <w:rPr>
          <w:lang w:eastAsia="zh-CN"/>
        </w:rPr>
        <w:t>UeContext</w:t>
      </w:r>
      <w:r>
        <w:rPr>
          <w:lang w:eastAsia="zh-CN"/>
        </w:rPr>
        <w:t>s</w:t>
      </w:r>
      <w:r w:rsidRPr="003B2883">
        <w:t xml:space="preserve"> resource of the</w:t>
      </w:r>
      <w:r>
        <w:t xml:space="preserve"> AMF. The payload body of the POS</w:t>
      </w:r>
      <w:r w:rsidRPr="003B2883">
        <w:t>T request shall contain an "Enable</w:t>
      </w:r>
      <w:r>
        <w:t>Group</w:t>
      </w:r>
      <w:r w:rsidRPr="003B2883">
        <w:t>ReachabilityReqData" object.</w:t>
      </w:r>
    </w:p>
    <w:p w14:paraId="55BD38AD" w14:textId="77777777" w:rsidR="004B4804" w:rsidRDefault="004B4804" w:rsidP="004B4804">
      <w:pPr>
        <w:pStyle w:val="B1"/>
      </w:pPr>
      <w:r w:rsidRPr="003B2883">
        <w:t>2a.</w:t>
      </w:r>
      <w:r w:rsidRPr="003B2883">
        <w:tab/>
        <w:t>On success:</w:t>
      </w:r>
    </w:p>
    <w:p w14:paraId="57342E45" w14:textId="77777777" w:rsidR="004B4804" w:rsidRPr="003B2883" w:rsidRDefault="004B4804" w:rsidP="004B4804">
      <w:pPr>
        <w:pStyle w:val="B1"/>
        <w:ind w:hanging="1"/>
      </w:pPr>
      <w:bookmarkStart w:id="1271" w:name="_PERM_MCCTEMPBM_CRPT03410046___3"/>
      <w:r>
        <w:rPr>
          <w:rFonts w:hint="eastAsia"/>
        </w:rPr>
        <w:t>I</w:t>
      </w:r>
      <w:r>
        <w:t xml:space="preserve">f at least one UE in the list of UEs included in </w:t>
      </w:r>
      <w:r w:rsidRPr="003B2883">
        <w:t>Enable</w:t>
      </w:r>
      <w:r>
        <w:t>Group</w:t>
      </w:r>
      <w:r w:rsidRPr="003B2883">
        <w:t>ReachabilityReqData</w:t>
      </w:r>
      <w:r>
        <w:t xml:space="preserve"> is in </w:t>
      </w:r>
      <w:r w:rsidRPr="003B2883">
        <w:t>CM-CONNECTED state</w:t>
      </w:r>
      <w:r>
        <w:t xml:space="preserve">, the </w:t>
      </w:r>
      <w:r w:rsidRPr="003B2883">
        <w:t>AMF shall respond using "200 OK" status code, with</w:t>
      </w:r>
      <w:r>
        <w:t xml:space="preserve"> the payload containing the list of UEs in </w:t>
      </w:r>
      <w:r w:rsidRPr="003B2883">
        <w:t>CM-CONNECTED state</w:t>
      </w:r>
      <w:r>
        <w:t xml:space="preserve"> in "EnableGroup</w:t>
      </w:r>
      <w:r w:rsidRPr="003B2883">
        <w:t>ReachabilityRspData" object</w:t>
      </w:r>
      <w:r>
        <w:t>; or</w:t>
      </w:r>
    </w:p>
    <w:p w14:paraId="07DFFCB7" w14:textId="77777777" w:rsidR="004B4804" w:rsidRDefault="004B4804" w:rsidP="004B4804">
      <w:pPr>
        <w:pStyle w:val="B1"/>
        <w:ind w:hanging="1"/>
      </w:pPr>
      <w:r>
        <w:t xml:space="preserve">If all the UEs in the list of UEs included in </w:t>
      </w:r>
      <w:r w:rsidRPr="003B2883">
        <w:t>Enable</w:t>
      </w:r>
      <w:r>
        <w:t>Group</w:t>
      </w:r>
      <w:r w:rsidRPr="003B2883">
        <w:t>ReachabilityReqData</w:t>
      </w:r>
      <w:r>
        <w:t xml:space="preserve"> are in </w:t>
      </w:r>
      <w:r w:rsidRPr="003B2883">
        <w:rPr>
          <w:rFonts w:hint="eastAsia"/>
        </w:rPr>
        <w:t>CM-IDLE state</w:t>
      </w:r>
      <w:r>
        <w:t xml:space="preserve">, the AMF shall respond with </w:t>
      </w:r>
      <w:r w:rsidRPr="003B2883">
        <w:t>"200 OK" status code.</w:t>
      </w:r>
    </w:p>
    <w:p w14:paraId="36EE9E52" w14:textId="01F7C6B7" w:rsidR="004B4804" w:rsidRPr="003B2883" w:rsidRDefault="004B4804" w:rsidP="004B4804">
      <w:pPr>
        <w:pStyle w:val="B1"/>
        <w:ind w:hanging="1"/>
      </w:pPr>
      <w:r>
        <w:t>The AMF shall page UEs in CM-IDLE state as specified in clause 7.2.5.2 of 3GPP TS </w:t>
      </w:r>
      <w:r w:rsidRPr="003B2883">
        <w:t>23.</w:t>
      </w:r>
      <w:r>
        <w:t>247 </w:t>
      </w:r>
      <w:r w:rsidRPr="003B2883">
        <w:t>[</w:t>
      </w:r>
      <w:r>
        <w:t>55</w:t>
      </w:r>
      <w:r w:rsidRPr="003B2883">
        <w:t>]</w:t>
      </w:r>
      <w:r>
        <w:t>.</w:t>
      </w:r>
    </w:p>
    <w:bookmarkEnd w:id="1271"/>
    <w:p w14:paraId="3DFEB291" w14:textId="508F36CE" w:rsidR="004B4804" w:rsidRDefault="004B4804" w:rsidP="004B4804">
      <w:pPr>
        <w:pStyle w:val="B1"/>
      </w:pPr>
      <w:r w:rsidRPr="003B2883">
        <w:rPr>
          <w:lang w:eastAsia="zh-CN"/>
        </w:rPr>
        <w:t>2b.</w:t>
      </w:r>
      <w:r w:rsidRPr="003B2883">
        <w:rPr>
          <w:lang w:eastAsia="zh-CN"/>
        </w:rPr>
        <w:tab/>
      </w:r>
      <w:r w:rsidRPr="003B2883">
        <w:t xml:space="preserve">On failure or redirection, one of the HTTP status code listed in Table </w:t>
      </w:r>
      <w:r>
        <w:t>6.3.3.4.4.2.2</w:t>
      </w:r>
      <w:r w:rsidRPr="003B2883">
        <w:t>-</w:t>
      </w:r>
      <w:r>
        <w:t>2</w:t>
      </w:r>
      <w:r w:rsidRPr="003B2883">
        <w:t xml:space="preserve"> shall be returned. For a 4xx/5xx response, the message body shall contain a ProblemDetails structure with the "cause" attribute set to one of the application error listed in </w:t>
      </w:r>
      <w:r w:rsidRPr="007D0923">
        <w:t xml:space="preserve">Table </w:t>
      </w:r>
      <w:r>
        <w:t>6.3.3.4.4.2.2</w:t>
      </w:r>
      <w:r w:rsidRPr="003B2883">
        <w:t>-</w:t>
      </w:r>
      <w:r>
        <w:t>2</w:t>
      </w:r>
      <w:r w:rsidRPr="003B2883">
        <w:t>.</w:t>
      </w:r>
    </w:p>
    <w:p w14:paraId="662051ED" w14:textId="2666CFCD" w:rsidR="00932D75" w:rsidRPr="003B2883" w:rsidRDefault="00932D75" w:rsidP="00932D75">
      <w:pPr>
        <w:pStyle w:val="Heading4"/>
      </w:pPr>
      <w:bookmarkStart w:id="1272" w:name="_Toc97071742"/>
      <w:bookmarkStart w:id="1273" w:name="_Toc120051144"/>
      <w:bookmarkStart w:id="1274" w:name="_Toc130828760"/>
      <w:r w:rsidRPr="003B2883">
        <w:t>5.4.2.</w:t>
      </w:r>
      <w:r>
        <w:t>5</w:t>
      </w:r>
      <w:r w:rsidRPr="003B2883">
        <w:tab/>
      </w:r>
      <w:r>
        <w:rPr>
          <w:rFonts w:eastAsia="SimSun"/>
          <w:lang w:eastAsia="zh-CN"/>
        </w:rPr>
        <w:t>UEReachabilityInfoNotify</w:t>
      </w:r>
      <w:bookmarkEnd w:id="1272"/>
      <w:bookmarkEnd w:id="1273"/>
      <w:bookmarkEnd w:id="1274"/>
    </w:p>
    <w:p w14:paraId="00F3E8B0" w14:textId="5D03C913" w:rsidR="00932D75" w:rsidRPr="003B2883" w:rsidRDefault="00932D75" w:rsidP="00932D75">
      <w:pPr>
        <w:pStyle w:val="Heading5"/>
      </w:pPr>
      <w:bookmarkStart w:id="1275" w:name="_Toc97071743"/>
      <w:bookmarkStart w:id="1276" w:name="_Toc120051145"/>
      <w:bookmarkStart w:id="1277" w:name="_Toc130828761"/>
      <w:r>
        <w:t>5.4.2.5</w:t>
      </w:r>
      <w:r w:rsidRPr="003B2883">
        <w:t>.1</w:t>
      </w:r>
      <w:r w:rsidRPr="003B2883">
        <w:tab/>
        <w:t>General</w:t>
      </w:r>
      <w:bookmarkEnd w:id="1275"/>
      <w:bookmarkEnd w:id="1276"/>
      <w:bookmarkEnd w:id="1277"/>
    </w:p>
    <w:p w14:paraId="28325785" w14:textId="77777777" w:rsidR="00932D75" w:rsidRPr="003B2883" w:rsidRDefault="00932D75" w:rsidP="00932D75">
      <w:r w:rsidRPr="003B2883">
        <w:t xml:space="preserve">The </w:t>
      </w:r>
      <w:r>
        <w:rPr>
          <w:rFonts w:eastAsia="SimSun"/>
          <w:lang w:eastAsia="zh-CN"/>
        </w:rPr>
        <w:t>UEReachabilityInfoNotify</w:t>
      </w:r>
      <w:r w:rsidRPr="003B2883">
        <w:t xml:space="preserve"> service operation is used in the following procedure:</w:t>
      </w:r>
    </w:p>
    <w:p w14:paraId="2E5449E8" w14:textId="77777777" w:rsidR="00932D75" w:rsidRPr="003B2883" w:rsidRDefault="00932D75" w:rsidP="00932D75">
      <w:pPr>
        <w:pStyle w:val="B1"/>
      </w:pPr>
      <w:r w:rsidRPr="003B2883">
        <w:t>-</w:t>
      </w:r>
      <w:r w:rsidRPr="003B2883">
        <w:tab/>
      </w:r>
      <w:r w:rsidRPr="00140C1C">
        <w:rPr>
          <w:lang w:eastAsia="zh-CN"/>
        </w:rPr>
        <w:t>MBS session activation</w:t>
      </w:r>
      <w:r>
        <w:rPr>
          <w:lang w:eastAsia="zh-CN"/>
        </w:rPr>
        <w:t xml:space="preserve"> procedure</w:t>
      </w:r>
      <w:r w:rsidRPr="003B2883">
        <w:t xml:space="preserve"> (see</w:t>
      </w:r>
      <w:r>
        <w:t xml:space="preserve"> 3GPP TS </w:t>
      </w:r>
      <w:r w:rsidRPr="003B2883">
        <w:t>23.</w:t>
      </w:r>
      <w:r>
        <w:t>247 </w:t>
      </w:r>
      <w:r w:rsidRPr="003B2883">
        <w:t>[</w:t>
      </w:r>
      <w:r>
        <w:rPr>
          <w:lang w:eastAsia="zh-CN"/>
        </w:rPr>
        <w:t>55</w:t>
      </w:r>
      <w:r w:rsidRPr="003B2883">
        <w:t xml:space="preserve">], </w:t>
      </w:r>
      <w:r>
        <w:t>clause</w:t>
      </w:r>
      <w:r w:rsidRPr="003B2883">
        <w:t xml:space="preserve"> </w:t>
      </w:r>
      <w:r>
        <w:t>7.2.5.2</w:t>
      </w:r>
      <w:r w:rsidRPr="003B2883">
        <w:rPr>
          <w:rFonts w:hint="eastAsia"/>
          <w:lang w:eastAsia="zh-CN"/>
        </w:rPr>
        <w:t>)</w:t>
      </w:r>
      <w:r w:rsidRPr="003B2883">
        <w:rPr>
          <w:lang w:eastAsia="zh-CN"/>
        </w:rPr>
        <w:t>.</w:t>
      </w:r>
    </w:p>
    <w:p w14:paraId="72A41E49" w14:textId="77777777" w:rsidR="00932D75" w:rsidRDefault="00932D75" w:rsidP="00932D75">
      <w:pPr>
        <w:rPr>
          <w:lang w:eastAsia="zh-CN"/>
        </w:rPr>
      </w:pPr>
      <w:r w:rsidRPr="003B2883">
        <w:rPr>
          <w:rFonts w:hint="eastAsia"/>
          <w:lang w:eastAsia="zh-CN"/>
        </w:rPr>
        <w:t xml:space="preserve">The </w:t>
      </w:r>
      <w:r>
        <w:rPr>
          <w:rFonts w:eastAsia="SimSun"/>
          <w:lang w:eastAsia="zh-CN"/>
        </w:rPr>
        <w:t>UEReachabilityInfoNotify</w:t>
      </w:r>
      <w:r w:rsidRPr="003B2883">
        <w:rPr>
          <w:rFonts w:hint="eastAsia"/>
          <w:lang w:eastAsia="zh-CN"/>
        </w:rPr>
        <w:t xml:space="preserve"> service operation shall be invoked by the </w:t>
      </w:r>
      <w:r>
        <w:rPr>
          <w:lang w:eastAsia="zh-CN"/>
        </w:rPr>
        <w:t>AMF</w:t>
      </w:r>
      <w:r w:rsidRPr="003B2883">
        <w:rPr>
          <w:rFonts w:hint="eastAsia"/>
          <w:lang w:eastAsia="zh-CN"/>
        </w:rPr>
        <w:t xml:space="preserve"> to </w:t>
      </w:r>
      <w:r>
        <w:rPr>
          <w:lang w:eastAsia="zh-CN"/>
        </w:rPr>
        <w:t xml:space="preserve">send a notification </w:t>
      </w:r>
      <w:r w:rsidRPr="003B2883">
        <w:t>towards the notification URI</w:t>
      </w:r>
      <w:r w:rsidRPr="003B2883">
        <w:rPr>
          <w:rFonts w:hint="eastAsia"/>
          <w:lang w:eastAsia="zh-CN"/>
        </w:rPr>
        <w:t xml:space="preserve"> </w:t>
      </w:r>
      <w:r>
        <w:rPr>
          <w:lang w:eastAsia="zh-CN"/>
        </w:rPr>
        <w:t>for the UE(s) which are reachable or do not respond to paging</w:t>
      </w:r>
      <w:r w:rsidRPr="003B2883">
        <w:rPr>
          <w:rFonts w:hint="eastAsia"/>
          <w:lang w:eastAsia="zh-CN"/>
        </w:rPr>
        <w:t>.</w:t>
      </w:r>
    </w:p>
    <w:p w14:paraId="1D2AC647" w14:textId="0D30E472" w:rsidR="00932D75" w:rsidRPr="003B2883" w:rsidRDefault="00932D75" w:rsidP="00932D75">
      <w:r w:rsidRPr="003B2883">
        <w:t xml:space="preserve">The AMF shall use the HTTP method POST, using the notification URI received in the </w:t>
      </w:r>
      <w:r w:rsidRPr="00204314">
        <w:rPr>
          <w:lang w:val="en-US" w:eastAsia="zh-CN"/>
        </w:rPr>
        <w:t>EnableGroupReachability</w:t>
      </w:r>
      <w:r>
        <w:rPr>
          <w:lang w:val="en-US" w:eastAsia="zh-CN"/>
        </w:rPr>
        <w:t xml:space="preserve"> request</w:t>
      </w:r>
      <w:r w:rsidRPr="003B2883">
        <w:t xml:space="preserve"> as specified in </w:t>
      </w:r>
      <w:r>
        <w:t>clause</w:t>
      </w:r>
      <w:r w:rsidRPr="003B2883">
        <w:t xml:space="preserve"> </w:t>
      </w:r>
      <w:r>
        <w:t>5.4.2.4</w:t>
      </w:r>
      <w:r w:rsidRPr="003B2883">
        <w:t>.1, to send a notification. See Figure 5.</w:t>
      </w:r>
      <w:r>
        <w:t>4.2.5</w:t>
      </w:r>
      <w:r w:rsidRPr="003B2883">
        <w:t>.1-1.</w:t>
      </w:r>
    </w:p>
    <w:p w14:paraId="0D05554F" w14:textId="77777777" w:rsidR="00932D75" w:rsidRDefault="00932D75" w:rsidP="00932D75">
      <w:pPr>
        <w:pStyle w:val="TH"/>
      </w:pPr>
      <w:r w:rsidRPr="003B2883">
        <w:object w:dxaOrig="8220" w:dyaOrig="2100" w14:anchorId="56892369">
          <v:shape id="_x0000_i1059" type="#_x0000_t75" style="width:411.6pt;height:104.6pt" o:ole="">
            <v:imagedata r:id="rId76" o:title=""/>
          </v:shape>
          <o:OLEObject Type="Embed" ProgID="Visio.Drawing.15" ShapeID="_x0000_i1059" DrawAspect="Content" ObjectID="_1741442731" r:id="rId77"/>
        </w:object>
      </w:r>
    </w:p>
    <w:p w14:paraId="20A65E11" w14:textId="2833930B" w:rsidR="00932D75" w:rsidRPr="003B2883" w:rsidRDefault="00932D75" w:rsidP="00932D75">
      <w:pPr>
        <w:pStyle w:val="TF"/>
        <w:spacing w:before="120"/>
      </w:pPr>
      <w:r w:rsidRPr="003B2883">
        <w:t>Figure 5.</w:t>
      </w:r>
      <w:r w:rsidRPr="003B2883">
        <w:rPr>
          <w:rFonts w:hint="eastAsia"/>
        </w:rPr>
        <w:t>4</w:t>
      </w:r>
      <w:r w:rsidRPr="003B2883">
        <w:t>.2.</w:t>
      </w:r>
      <w:r>
        <w:t>5.1</w:t>
      </w:r>
      <w:r w:rsidRPr="003B2883">
        <w:t xml:space="preserve">-1: </w:t>
      </w:r>
      <w:r>
        <w:rPr>
          <w:rFonts w:eastAsia="SimSun"/>
          <w:lang w:eastAsia="zh-CN"/>
        </w:rPr>
        <w:t>UE Reachability Info Notify</w:t>
      </w:r>
    </w:p>
    <w:p w14:paraId="297365A7" w14:textId="77777777" w:rsidR="00932D75" w:rsidRPr="003B2883" w:rsidRDefault="00932D75" w:rsidP="00932D75">
      <w:pPr>
        <w:pStyle w:val="B1"/>
      </w:pPr>
      <w:r w:rsidRPr="003B2883">
        <w:t>1.</w:t>
      </w:r>
      <w:r w:rsidRPr="003B2883">
        <w:tab/>
        <w:t>The AMF shall send a POST request to send a notification.</w:t>
      </w:r>
    </w:p>
    <w:p w14:paraId="4B0F8957" w14:textId="77777777" w:rsidR="00932D75" w:rsidRPr="003B2883" w:rsidRDefault="00932D75" w:rsidP="00932D75">
      <w:pPr>
        <w:pStyle w:val="B1"/>
      </w:pPr>
      <w:r w:rsidRPr="003B2883">
        <w:t>2a.</w:t>
      </w:r>
      <w:r w:rsidRPr="003B2883">
        <w:tab/>
        <w:t>On success, "204 No content" shall be returned by the NF Service Consumer.</w:t>
      </w:r>
    </w:p>
    <w:p w14:paraId="213654E1" w14:textId="2E14A7FF" w:rsidR="00932D75" w:rsidRPr="003B2883" w:rsidRDefault="00932D75" w:rsidP="00932D75">
      <w:pPr>
        <w:pStyle w:val="B1"/>
        <w:rPr>
          <w:lang w:eastAsia="zh-CN"/>
        </w:rPr>
      </w:pPr>
      <w:r w:rsidRPr="003B2883">
        <w:rPr>
          <w:lang w:eastAsia="zh-CN"/>
        </w:rPr>
        <w:t>2b.</w:t>
      </w:r>
      <w:r w:rsidRPr="003B2883">
        <w:rPr>
          <w:lang w:eastAsia="zh-CN"/>
        </w:rPr>
        <w:tab/>
      </w:r>
      <w:r w:rsidRPr="003B2883">
        <w:t>On failure</w:t>
      </w:r>
      <w:r>
        <w:t xml:space="preserve"> or redirection</w:t>
      </w:r>
      <w:r w:rsidRPr="003B2883">
        <w:t xml:space="preserve">, the appropriate HTTP status code </w:t>
      </w:r>
      <w:r w:rsidRPr="003B2883">
        <w:rPr>
          <w:rFonts w:hint="eastAsia"/>
          <w:lang w:eastAsia="zh-CN"/>
        </w:rPr>
        <w:t xml:space="preserve">(e.g. </w:t>
      </w:r>
      <w:r w:rsidRPr="003B2883">
        <w:t>"</w:t>
      </w:r>
      <w:r w:rsidRPr="003B2883">
        <w:rPr>
          <w:rFonts w:hint="eastAsia"/>
          <w:lang w:eastAsia="zh-CN"/>
        </w:rPr>
        <w:t>403</w:t>
      </w:r>
      <w:r w:rsidRPr="003B2883">
        <w:t xml:space="preserve"> </w:t>
      </w:r>
      <w:r w:rsidRPr="003B2883">
        <w:rPr>
          <w:rFonts w:hint="eastAsia"/>
          <w:lang w:eastAsia="zh-CN"/>
        </w:rPr>
        <w:t>Forbidden</w:t>
      </w:r>
      <w:r w:rsidRPr="003B2883">
        <w:t>"</w:t>
      </w:r>
      <w:r w:rsidRPr="003B2883">
        <w:rPr>
          <w:rFonts w:hint="eastAsia"/>
          <w:lang w:eastAsia="zh-CN"/>
        </w:rPr>
        <w:t xml:space="preserve">) </w:t>
      </w:r>
      <w:r w:rsidRPr="003B2883">
        <w:t>indicating the error shall be returned and appropriate additional error information should be returned.</w:t>
      </w:r>
    </w:p>
    <w:p w14:paraId="01ACA6A8" w14:textId="77777777" w:rsidR="00602AC0" w:rsidRPr="003B2883" w:rsidRDefault="00602AC0" w:rsidP="00602AC0">
      <w:pPr>
        <w:pStyle w:val="Heading2"/>
      </w:pPr>
      <w:bookmarkStart w:id="1278" w:name="_Toc25156245"/>
      <w:bookmarkStart w:id="1279" w:name="_Toc34124545"/>
      <w:bookmarkStart w:id="1280" w:name="_Toc43207659"/>
      <w:bookmarkStart w:id="1281" w:name="_Toc49857139"/>
      <w:bookmarkStart w:id="1282" w:name="_Toc56676974"/>
      <w:bookmarkStart w:id="1283" w:name="_Toc56691497"/>
      <w:bookmarkStart w:id="1284" w:name="_Toc56698761"/>
      <w:bookmarkStart w:id="1285" w:name="_Toc89034966"/>
      <w:bookmarkStart w:id="1286" w:name="_Toc89064764"/>
      <w:bookmarkStart w:id="1287" w:name="_Toc89180065"/>
      <w:bookmarkStart w:id="1288" w:name="_Toc97071744"/>
      <w:bookmarkStart w:id="1289" w:name="_Toc120051146"/>
      <w:bookmarkStart w:id="1290" w:name="_Toc130828762"/>
      <w:r w:rsidRPr="003B2883">
        <w:lastRenderedPageBreak/>
        <w:t>5.5</w:t>
      </w:r>
      <w:r w:rsidRPr="003B2883">
        <w:tab/>
        <w:t>Namf_Location Service</w:t>
      </w:r>
      <w:bookmarkEnd w:id="1278"/>
      <w:bookmarkEnd w:id="1279"/>
      <w:bookmarkEnd w:id="1280"/>
      <w:bookmarkEnd w:id="1281"/>
      <w:bookmarkEnd w:id="1282"/>
      <w:bookmarkEnd w:id="1283"/>
      <w:bookmarkEnd w:id="1284"/>
      <w:bookmarkEnd w:id="1285"/>
      <w:bookmarkEnd w:id="1286"/>
      <w:bookmarkEnd w:id="1287"/>
      <w:bookmarkEnd w:id="1288"/>
      <w:bookmarkEnd w:id="1289"/>
      <w:bookmarkEnd w:id="1290"/>
    </w:p>
    <w:p w14:paraId="5782304E" w14:textId="77777777" w:rsidR="00602AC0" w:rsidRPr="003B2883" w:rsidRDefault="00602AC0" w:rsidP="00602AC0">
      <w:pPr>
        <w:pStyle w:val="Heading3"/>
      </w:pPr>
      <w:bookmarkStart w:id="1291" w:name="_Toc25156246"/>
      <w:bookmarkStart w:id="1292" w:name="_Toc34124546"/>
      <w:bookmarkStart w:id="1293" w:name="_Toc43207660"/>
      <w:bookmarkStart w:id="1294" w:name="_Toc49857140"/>
      <w:bookmarkStart w:id="1295" w:name="_Toc56676975"/>
      <w:bookmarkStart w:id="1296" w:name="_Toc56691498"/>
      <w:bookmarkStart w:id="1297" w:name="_Toc56698762"/>
      <w:bookmarkStart w:id="1298" w:name="_Toc89034967"/>
      <w:bookmarkStart w:id="1299" w:name="_Toc89064765"/>
      <w:bookmarkStart w:id="1300" w:name="_Toc89180066"/>
      <w:bookmarkStart w:id="1301" w:name="_Toc97071745"/>
      <w:bookmarkStart w:id="1302" w:name="_Toc120051147"/>
      <w:bookmarkStart w:id="1303" w:name="_Toc130828763"/>
      <w:r w:rsidRPr="003B2883">
        <w:t>5.5.1</w:t>
      </w:r>
      <w:r w:rsidRPr="003B2883">
        <w:tab/>
        <w:t>Service Description</w:t>
      </w:r>
      <w:bookmarkEnd w:id="1291"/>
      <w:bookmarkEnd w:id="1292"/>
      <w:bookmarkEnd w:id="1293"/>
      <w:bookmarkEnd w:id="1294"/>
      <w:bookmarkEnd w:id="1295"/>
      <w:bookmarkEnd w:id="1296"/>
      <w:bookmarkEnd w:id="1297"/>
      <w:bookmarkEnd w:id="1298"/>
      <w:bookmarkEnd w:id="1299"/>
      <w:bookmarkEnd w:id="1300"/>
      <w:bookmarkEnd w:id="1301"/>
      <w:bookmarkEnd w:id="1302"/>
      <w:bookmarkEnd w:id="1303"/>
    </w:p>
    <w:p w14:paraId="3883FFCC" w14:textId="5670413F" w:rsidR="00602AC0" w:rsidRDefault="00602AC0" w:rsidP="00602AC0">
      <w:r w:rsidRPr="003B2883">
        <w:t>The Namf_Location service is used by NF service consumers to request the AMF for initiating positioning requests and provide the location information. It is also used to subsequently notify the location change events towards the NF service consumers. The following are the key functionalities of this NF service:</w:t>
      </w:r>
    </w:p>
    <w:p w14:paraId="2B83E2B5" w14:textId="77777777" w:rsidR="00C37BA8" w:rsidRPr="003B2883" w:rsidRDefault="00C37BA8" w:rsidP="00602AC0"/>
    <w:p w14:paraId="3AF90F53" w14:textId="6014570A" w:rsidR="00602AC0" w:rsidRPr="003B2883" w:rsidRDefault="00602AC0" w:rsidP="00602AC0">
      <w:pPr>
        <w:pStyle w:val="B1"/>
      </w:pPr>
      <w:r w:rsidRPr="003B2883">
        <w:t>-</w:t>
      </w:r>
      <w:r w:rsidRPr="003B2883">
        <w:tab/>
        <w:t xml:space="preserve">Allow NFs to request the current geodetic </w:t>
      </w:r>
      <w:r w:rsidRPr="003B2883">
        <w:rPr>
          <w:lang w:val="en-US"/>
        </w:rPr>
        <w:t xml:space="preserve">and optionally </w:t>
      </w:r>
      <w:r w:rsidR="006B045C">
        <w:rPr>
          <w:rFonts w:hint="eastAsia"/>
          <w:lang w:val="en-US" w:eastAsia="zh-CN"/>
        </w:rPr>
        <w:t xml:space="preserve">local and/or </w:t>
      </w:r>
      <w:r w:rsidRPr="003B2883">
        <w:t>civic location of a target UE.</w:t>
      </w:r>
    </w:p>
    <w:p w14:paraId="7FCDB14D" w14:textId="77777777" w:rsidR="00602AC0" w:rsidRPr="003B2883" w:rsidRDefault="00602AC0" w:rsidP="00602AC0">
      <w:pPr>
        <w:pStyle w:val="B1"/>
      </w:pPr>
      <w:r w:rsidRPr="003B2883">
        <w:t>-</w:t>
      </w:r>
      <w:r w:rsidRPr="003B2883">
        <w:tab/>
        <w:t xml:space="preserve">Allow NFs to </w:t>
      </w:r>
      <w:r w:rsidRPr="003B2883">
        <w:rPr>
          <w:lang w:val="en-US"/>
        </w:rPr>
        <w:t xml:space="preserve">be notified of </w:t>
      </w:r>
      <w:r w:rsidRPr="003B2883">
        <w:t>event information related to emergency sessions.</w:t>
      </w:r>
    </w:p>
    <w:p w14:paraId="1117C220" w14:textId="77777777" w:rsidR="00602AC0" w:rsidRPr="003B2883" w:rsidRDefault="00602AC0" w:rsidP="00602AC0">
      <w:pPr>
        <w:pStyle w:val="B1"/>
      </w:pPr>
      <w:r w:rsidRPr="003B2883">
        <w:t>-</w:t>
      </w:r>
      <w:r w:rsidRPr="003B2883">
        <w:tab/>
        <w:t>Allow NFs to request Network Provided Location Information (NPLI) and/or local time zone corresponding to the location of a target UE.</w:t>
      </w:r>
    </w:p>
    <w:p w14:paraId="577EEF82" w14:textId="77777777" w:rsidR="00602AC0" w:rsidRPr="003B2883" w:rsidRDefault="00602AC0" w:rsidP="00602AC0">
      <w:pPr>
        <w:pStyle w:val="Heading3"/>
      </w:pPr>
      <w:bookmarkStart w:id="1304" w:name="_Toc25156247"/>
      <w:bookmarkStart w:id="1305" w:name="_Toc34124547"/>
      <w:bookmarkStart w:id="1306" w:name="_Toc43207661"/>
      <w:bookmarkStart w:id="1307" w:name="_Toc49857141"/>
      <w:bookmarkStart w:id="1308" w:name="_Toc56676976"/>
      <w:bookmarkStart w:id="1309" w:name="_Toc56691499"/>
      <w:bookmarkStart w:id="1310" w:name="_Toc56698763"/>
      <w:bookmarkStart w:id="1311" w:name="_Toc89034968"/>
      <w:bookmarkStart w:id="1312" w:name="_Toc89064766"/>
      <w:bookmarkStart w:id="1313" w:name="_Toc89180067"/>
      <w:bookmarkStart w:id="1314" w:name="_Toc97071746"/>
      <w:bookmarkStart w:id="1315" w:name="_Toc120051148"/>
      <w:bookmarkStart w:id="1316" w:name="_Toc130828764"/>
      <w:r w:rsidRPr="003B2883">
        <w:t>5.5.2</w:t>
      </w:r>
      <w:r w:rsidRPr="003B2883">
        <w:tab/>
        <w:t>Service Operations</w:t>
      </w:r>
      <w:bookmarkEnd w:id="1304"/>
      <w:bookmarkEnd w:id="1305"/>
      <w:bookmarkEnd w:id="1306"/>
      <w:bookmarkEnd w:id="1307"/>
      <w:bookmarkEnd w:id="1308"/>
      <w:bookmarkEnd w:id="1309"/>
      <w:bookmarkEnd w:id="1310"/>
      <w:bookmarkEnd w:id="1311"/>
      <w:bookmarkEnd w:id="1312"/>
      <w:bookmarkEnd w:id="1313"/>
      <w:bookmarkEnd w:id="1314"/>
      <w:bookmarkEnd w:id="1315"/>
      <w:bookmarkEnd w:id="1316"/>
    </w:p>
    <w:p w14:paraId="3BB73CAC" w14:textId="77777777" w:rsidR="00602AC0" w:rsidRPr="003B2883" w:rsidRDefault="00602AC0" w:rsidP="00602AC0">
      <w:pPr>
        <w:pStyle w:val="Heading4"/>
      </w:pPr>
      <w:bookmarkStart w:id="1317" w:name="_Toc25156248"/>
      <w:bookmarkStart w:id="1318" w:name="_Toc34124548"/>
      <w:bookmarkStart w:id="1319" w:name="_Toc43207662"/>
      <w:bookmarkStart w:id="1320" w:name="_Toc49857142"/>
      <w:bookmarkStart w:id="1321" w:name="_Toc56676977"/>
      <w:bookmarkStart w:id="1322" w:name="_Toc56691500"/>
      <w:bookmarkStart w:id="1323" w:name="_Toc56698764"/>
      <w:bookmarkStart w:id="1324" w:name="_Toc89034969"/>
      <w:bookmarkStart w:id="1325" w:name="_Toc89064767"/>
      <w:bookmarkStart w:id="1326" w:name="_Toc89180068"/>
      <w:bookmarkStart w:id="1327" w:name="_Toc97071747"/>
      <w:bookmarkStart w:id="1328" w:name="_Toc120051149"/>
      <w:bookmarkStart w:id="1329" w:name="_Toc130828765"/>
      <w:r w:rsidRPr="003B2883">
        <w:t>5.5.2.1</w:t>
      </w:r>
      <w:r w:rsidRPr="003B2883">
        <w:tab/>
        <w:t>Introduction</w:t>
      </w:r>
      <w:bookmarkEnd w:id="1317"/>
      <w:bookmarkEnd w:id="1318"/>
      <w:bookmarkEnd w:id="1319"/>
      <w:bookmarkEnd w:id="1320"/>
      <w:bookmarkEnd w:id="1321"/>
      <w:bookmarkEnd w:id="1322"/>
      <w:bookmarkEnd w:id="1323"/>
      <w:bookmarkEnd w:id="1324"/>
      <w:bookmarkEnd w:id="1325"/>
      <w:bookmarkEnd w:id="1326"/>
      <w:bookmarkEnd w:id="1327"/>
      <w:bookmarkEnd w:id="1328"/>
      <w:bookmarkEnd w:id="1329"/>
    </w:p>
    <w:p w14:paraId="2A1F6D32" w14:textId="41FA75E0" w:rsidR="00C37BA8" w:rsidRPr="003B2883" w:rsidRDefault="00602AC0" w:rsidP="00602AC0">
      <w:r w:rsidRPr="003B2883">
        <w:t xml:space="preserve">For the </w:t>
      </w:r>
      <w:r w:rsidRPr="003B2883">
        <w:rPr>
          <w:rFonts w:hint="eastAsia"/>
        </w:rPr>
        <w:t>Namf_</w:t>
      </w:r>
      <w:r w:rsidRPr="003B2883">
        <w:t>Location</w:t>
      </w:r>
      <w:r w:rsidRPr="003B2883">
        <w:rPr>
          <w:rFonts w:hint="eastAsia"/>
        </w:rPr>
        <w:t xml:space="preserve"> Service</w:t>
      </w:r>
      <w:r w:rsidRPr="003B2883">
        <w:t xml:space="preserve"> the following service operations are defined:</w:t>
      </w:r>
    </w:p>
    <w:p w14:paraId="208A4F28" w14:textId="77777777" w:rsidR="00602AC0" w:rsidRPr="003B2883" w:rsidRDefault="00602AC0" w:rsidP="00602AC0">
      <w:pPr>
        <w:pStyle w:val="B1"/>
      </w:pPr>
      <w:r w:rsidRPr="003B2883">
        <w:t>-</w:t>
      </w:r>
      <w:r w:rsidRPr="003B2883">
        <w:tab/>
        <w:t>ProvidePositioningInfo;</w:t>
      </w:r>
    </w:p>
    <w:p w14:paraId="750B73B1" w14:textId="77777777" w:rsidR="00602AC0" w:rsidRPr="003B2883" w:rsidRDefault="00602AC0" w:rsidP="00602AC0">
      <w:pPr>
        <w:pStyle w:val="B1"/>
      </w:pPr>
      <w:r w:rsidRPr="003B2883">
        <w:t>-</w:t>
      </w:r>
      <w:r w:rsidRPr="003B2883">
        <w:tab/>
        <w:t>EventNotify; and</w:t>
      </w:r>
    </w:p>
    <w:p w14:paraId="5362360D" w14:textId="77777777" w:rsidR="00602AC0" w:rsidRDefault="00602AC0" w:rsidP="00602AC0">
      <w:pPr>
        <w:pStyle w:val="B1"/>
      </w:pPr>
      <w:r w:rsidRPr="003B2883">
        <w:t>-</w:t>
      </w:r>
      <w:r w:rsidRPr="003B2883">
        <w:tab/>
        <w:t>ProvideLocationInfo.</w:t>
      </w:r>
    </w:p>
    <w:p w14:paraId="79C06829" w14:textId="77777777" w:rsidR="00602AC0" w:rsidRDefault="00602AC0" w:rsidP="00602AC0">
      <w:pPr>
        <w:pStyle w:val="B1"/>
      </w:pPr>
      <w:r>
        <w:t>-</w:t>
      </w:r>
      <w:r>
        <w:tab/>
        <w:t>CancelLocation</w:t>
      </w:r>
    </w:p>
    <w:p w14:paraId="6568EC1F" w14:textId="77777777" w:rsidR="00602AC0" w:rsidRPr="003B2883" w:rsidRDefault="00602AC0" w:rsidP="00602AC0">
      <w:pPr>
        <w:pStyle w:val="B1"/>
      </w:pPr>
    </w:p>
    <w:p w14:paraId="05374B97" w14:textId="77777777" w:rsidR="00602AC0" w:rsidRPr="003B2883" w:rsidRDefault="00602AC0" w:rsidP="00602AC0">
      <w:pPr>
        <w:pStyle w:val="Heading4"/>
      </w:pPr>
      <w:bookmarkStart w:id="1330" w:name="_Toc25156249"/>
      <w:bookmarkStart w:id="1331" w:name="_Toc34124549"/>
      <w:bookmarkStart w:id="1332" w:name="_Toc43207663"/>
      <w:bookmarkStart w:id="1333" w:name="_Toc49857143"/>
      <w:bookmarkStart w:id="1334" w:name="_Toc56676978"/>
      <w:bookmarkStart w:id="1335" w:name="_Toc56691501"/>
      <w:bookmarkStart w:id="1336" w:name="_Toc56698765"/>
      <w:bookmarkStart w:id="1337" w:name="_Toc89034970"/>
      <w:bookmarkStart w:id="1338" w:name="_Toc89064768"/>
      <w:bookmarkStart w:id="1339" w:name="_Toc89180069"/>
      <w:bookmarkStart w:id="1340" w:name="_Toc97071748"/>
      <w:bookmarkStart w:id="1341" w:name="_Toc120051150"/>
      <w:bookmarkStart w:id="1342" w:name="_Toc130828766"/>
      <w:r w:rsidRPr="003B2883">
        <w:t>5.5.2.2</w:t>
      </w:r>
      <w:r w:rsidRPr="003B2883">
        <w:tab/>
        <w:t>ProvidePositioningInfo</w:t>
      </w:r>
      <w:bookmarkEnd w:id="1330"/>
      <w:bookmarkEnd w:id="1331"/>
      <w:bookmarkEnd w:id="1332"/>
      <w:bookmarkEnd w:id="1333"/>
      <w:bookmarkEnd w:id="1334"/>
      <w:bookmarkEnd w:id="1335"/>
      <w:bookmarkEnd w:id="1336"/>
      <w:bookmarkEnd w:id="1337"/>
      <w:bookmarkEnd w:id="1338"/>
      <w:bookmarkEnd w:id="1339"/>
      <w:bookmarkEnd w:id="1340"/>
      <w:bookmarkEnd w:id="1341"/>
      <w:bookmarkEnd w:id="1342"/>
    </w:p>
    <w:p w14:paraId="355B89AB" w14:textId="77777777" w:rsidR="00602AC0" w:rsidRPr="003B2883" w:rsidRDefault="00602AC0" w:rsidP="00602AC0">
      <w:pPr>
        <w:pStyle w:val="Heading5"/>
      </w:pPr>
      <w:bookmarkStart w:id="1343" w:name="_Toc25156250"/>
      <w:bookmarkStart w:id="1344" w:name="_Toc34124550"/>
      <w:bookmarkStart w:id="1345" w:name="_Toc43207664"/>
      <w:bookmarkStart w:id="1346" w:name="_Toc49857144"/>
      <w:bookmarkStart w:id="1347" w:name="_Toc56676979"/>
      <w:bookmarkStart w:id="1348" w:name="_Toc56691502"/>
      <w:bookmarkStart w:id="1349" w:name="_Toc56698766"/>
      <w:bookmarkStart w:id="1350" w:name="_Toc89034971"/>
      <w:bookmarkStart w:id="1351" w:name="_Toc89064769"/>
      <w:bookmarkStart w:id="1352" w:name="_Toc89180070"/>
      <w:bookmarkStart w:id="1353" w:name="_Toc97071749"/>
      <w:bookmarkStart w:id="1354" w:name="_Toc120051151"/>
      <w:bookmarkStart w:id="1355" w:name="_Toc130828767"/>
      <w:r w:rsidRPr="003B2883">
        <w:t>5.5.2.2.1</w:t>
      </w:r>
      <w:r w:rsidRPr="003B2883">
        <w:tab/>
        <w:t>General</w:t>
      </w:r>
      <w:bookmarkEnd w:id="1343"/>
      <w:bookmarkEnd w:id="1344"/>
      <w:bookmarkEnd w:id="1345"/>
      <w:bookmarkEnd w:id="1346"/>
      <w:bookmarkEnd w:id="1347"/>
      <w:bookmarkEnd w:id="1348"/>
      <w:bookmarkEnd w:id="1349"/>
      <w:bookmarkEnd w:id="1350"/>
      <w:bookmarkEnd w:id="1351"/>
      <w:bookmarkEnd w:id="1352"/>
      <w:bookmarkEnd w:id="1353"/>
      <w:bookmarkEnd w:id="1354"/>
      <w:bookmarkEnd w:id="1355"/>
    </w:p>
    <w:p w14:paraId="13BD263D" w14:textId="14035D53" w:rsidR="00602AC0" w:rsidRDefault="00602AC0" w:rsidP="00602AC0">
      <w:r w:rsidRPr="003B2883">
        <w:t>The ProvidePositioningInfo service operation is used in the following procedure:</w:t>
      </w:r>
    </w:p>
    <w:p w14:paraId="5A709FB7" w14:textId="77777777" w:rsidR="00602AC0" w:rsidRPr="003B2883" w:rsidRDefault="00602AC0" w:rsidP="00602AC0">
      <w:pPr>
        <w:pStyle w:val="B1"/>
      </w:pPr>
      <w:r w:rsidRPr="003B2883">
        <w:t>-</w:t>
      </w:r>
      <w:r w:rsidRPr="003B2883">
        <w:tab/>
      </w:r>
      <w:r w:rsidRPr="003B2883">
        <w:rPr>
          <w:lang w:eastAsia="zh-CN"/>
        </w:rPr>
        <w:t>5GC-MT-LR Procedure without UDM Query</w:t>
      </w:r>
      <w:r w:rsidRPr="003B2883">
        <w:t xml:space="preserve"> (</w:t>
      </w:r>
      <w:r w:rsidR="003B23B6">
        <w:t>see 3GPP TS 23.273 [42], clause 6.10.2</w:t>
      </w:r>
      <w:r w:rsidRPr="003B2883">
        <w:t>)</w:t>
      </w:r>
    </w:p>
    <w:p w14:paraId="2DAC1A1B" w14:textId="77777777" w:rsidR="00602AC0" w:rsidRDefault="00602AC0" w:rsidP="00602AC0">
      <w:pPr>
        <w:pStyle w:val="B1"/>
      </w:pPr>
      <w:r w:rsidRPr="003B2883">
        <w:t>-</w:t>
      </w:r>
      <w:r w:rsidRPr="003B2883">
        <w:tab/>
      </w:r>
      <w:r w:rsidRPr="003B2883">
        <w:rPr>
          <w:lang w:eastAsia="zh-CN"/>
        </w:rPr>
        <w:t xml:space="preserve">5GC-MT-LR Procedure </w:t>
      </w:r>
      <w:r w:rsidRPr="003B2883">
        <w:t>(</w:t>
      </w:r>
      <w:r w:rsidR="003B23B6">
        <w:t>see 3GPP TS 23.273 [42], clause 6.1</w:t>
      </w:r>
      <w:r w:rsidRPr="003B2883">
        <w:t>)</w:t>
      </w:r>
    </w:p>
    <w:p w14:paraId="3E72437E" w14:textId="77777777" w:rsidR="00602AC0" w:rsidRPr="003B2883" w:rsidRDefault="00602AC0" w:rsidP="00602AC0">
      <w:pPr>
        <w:pStyle w:val="B1"/>
      </w:pPr>
      <w:r>
        <w:t>-</w:t>
      </w:r>
      <w:r>
        <w:tab/>
      </w:r>
      <w:r w:rsidRPr="009F6473">
        <w:rPr>
          <w:lang w:eastAsia="zh-CN"/>
        </w:rPr>
        <w:t>Initiation and Reporting of Location Events</w:t>
      </w:r>
      <w:r w:rsidRPr="003B2883">
        <w:rPr>
          <w:lang w:eastAsia="zh-CN"/>
        </w:rPr>
        <w:t xml:space="preserve"> </w:t>
      </w:r>
      <w:r w:rsidRPr="003B2883">
        <w:t>(see</w:t>
      </w:r>
      <w:r>
        <w:t xml:space="preserve"> 3GPP TS 23.273 </w:t>
      </w:r>
      <w:r w:rsidRPr="003B2883">
        <w:t>[</w:t>
      </w:r>
      <w:r>
        <w:rPr>
          <w:lang w:eastAsia="zh-CN"/>
        </w:rPr>
        <w:t>42</w:t>
      </w:r>
      <w:r w:rsidRPr="003B2883">
        <w:t xml:space="preserve">], </w:t>
      </w:r>
      <w:r>
        <w:t>clause 6.3.1</w:t>
      </w:r>
      <w:r w:rsidRPr="003B2883">
        <w:t>)</w:t>
      </w:r>
    </w:p>
    <w:p w14:paraId="40940FC4" w14:textId="598FE5AB" w:rsidR="00602AC0" w:rsidRDefault="00602AC0" w:rsidP="00602AC0">
      <w:pPr>
        <w:pStyle w:val="B1"/>
      </w:pPr>
      <w:r w:rsidRPr="003B2883">
        <w:t>-</w:t>
      </w:r>
      <w:r w:rsidRPr="003B2883">
        <w:tab/>
      </w:r>
      <w:r w:rsidRPr="003B2883">
        <w:rPr>
          <w:lang w:eastAsia="zh-CN"/>
        </w:rPr>
        <w:t xml:space="preserve">Location Continuity for Handover of an Emergency session from NG-RAN </w:t>
      </w:r>
      <w:r w:rsidRPr="003B2883">
        <w:t>(</w:t>
      </w:r>
      <w:r w:rsidR="003B23B6">
        <w:t>see 3GPP TS 23.273 [42], clause 6.10.3</w:t>
      </w:r>
      <w:r w:rsidRPr="003B2883">
        <w:t>)</w:t>
      </w:r>
    </w:p>
    <w:p w14:paraId="072A5697" w14:textId="335F796F" w:rsidR="00D66983" w:rsidRPr="003B2883" w:rsidRDefault="00D66983" w:rsidP="00D66983">
      <w:pPr>
        <w:pStyle w:val="B1"/>
      </w:pPr>
      <w:r>
        <w:t>-</w:t>
      </w:r>
      <w:r>
        <w:tab/>
      </w:r>
      <w:r w:rsidRPr="00284CF5">
        <w:t>5GC-MT-LR multiple location procedure without UDM Query</w:t>
      </w:r>
      <w:r>
        <w:t xml:space="preserve"> (see 3GPP TS 23.273 [42], clause 6.10.4</w:t>
      </w:r>
      <w:r w:rsidRPr="003B2883">
        <w:t>)</w:t>
      </w:r>
    </w:p>
    <w:p w14:paraId="7D71851A" w14:textId="3978A41B" w:rsidR="00C37BA8" w:rsidRPr="003B2883" w:rsidRDefault="00602AC0" w:rsidP="005F771F">
      <w:pPr>
        <w:rPr>
          <w:color w:val="000000"/>
          <w:lang w:eastAsia="ja-JP"/>
        </w:rPr>
      </w:pPr>
      <w:r w:rsidRPr="005F771F">
        <w:rPr>
          <w:rFonts w:hint="eastAsia"/>
        </w:rPr>
        <w:t xml:space="preserve">The </w:t>
      </w:r>
      <w:r w:rsidRPr="005F771F">
        <w:t>ProvidePositioningInfo</w:t>
      </w:r>
      <w:r w:rsidRPr="005F771F">
        <w:rPr>
          <w:rFonts w:hint="eastAsia"/>
        </w:rPr>
        <w:t xml:space="preserve"> service operation shall be invoked by the </w:t>
      </w:r>
      <w:r w:rsidRPr="005F771F">
        <w:t>NF Service Consumer (e.g.</w:t>
      </w:r>
      <w:r w:rsidRPr="005F771F">
        <w:rPr>
          <w:rFonts w:hint="eastAsia"/>
        </w:rPr>
        <w:t xml:space="preserve"> </w:t>
      </w:r>
      <w:r w:rsidRPr="005F771F">
        <w:t>GMLC</w:t>
      </w:r>
      <w:r w:rsidRPr="005F771F">
        <w:rPr>
          <w:rFonts w:hint="eastAsia"/>
        </w:rPr>
        <w:t xml:space="preserve">) to </w:t>
      </w:r>
      <w:r w:rsidRPr="005F771F">
        <w:t xml:space="preserve">request the current or deferred geodetic and optionally </w:t>
      </w:r>
      <w:r w:rsidR="006B045C" w:rsidRPr="005F771F">
        <w:rPr>
          <w:rFonts w:hint="eastAsia"/>
        </w:rPr>
        <w:t xml:space="preserve">local and/or </w:t>
      </w:r>
      <w:r w:rsidRPr="005F771F">
        <w:t>civic location of the UE</w:t>
      </w:r>
      <w:r w:rsidRPr="005F771F">
        <w:rPr>
          <w:rFonts w:hint="eastAsia"/>
        </w:rPr>
        <w:t xml:space="preserve">. The </w:t>
      </w:r>
      <w:r w:rsidRPr="005F771F">
        <w:t xml:space="preserve">service </w:t>
      </w:r>
      <w:r w:rsidRPr="005F771F">
        <w:rPr>
          <w:rFonts w:hint="eastAsia"/>
        </w:rPr>
        <w:t>operation trigger</w:t>
      </w:r>
      <w:r w:rsidRPr="005F771F">
        <w:t>s</w:t>
      </w:r>
      <w:r w:rsidRPr="005F771F">
        <w:rPr>
          <w:rFonts w:hint="eastAsia"/>
        </w:rPr>
        <w:t xml:space="preserve"> the </w:t>
      </w:r>
      <w:r w:rsidRPr="005F771F">
        <w:t>AMF to invoke the service towards the LMF.</w:t>
      </w:r>
    </w:p>
    <w:p w14:paraId="71845B4C" w14:textId="77777777" w:rsidR="00602AC0" w:rsidRPr="003B2883" w:rsidRDefault="00602AC0" w:rsidP="00602AC0">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w:t>
      </w:r>
      <w:r w:rsidRPr="003B2883">
        <w:rPr>
          <w:lang w:eastAsia="zh-CN"/>
        </w:rPr>
        <w:t xml:space="preserve">the service operation by sending POST to the URI of the "provide-pos-info" custom operation on the "Individual UE Context" resource (See </w:t>
      </w:r>
      <w:r>
        <w:rPr>
          <w:lang w:eastAsia="zh-CN"/>
        </w:rPr>
        <w:t>clause</w:t>
      </w:r>
      <w:r w:rsidRPr="003B2883">
        <w:rPr>
          <w:lang w:eastAsia="zh-CN"/>
        </w:rPr>
        <w:t xml:space="preserve"> </w:t>
      </w:r>
      <w:r w:rsidRPr="003B2883">
        <w:t>6.4.3.2.4.2). See also figure 5.5.2.2.1-1.</w:t>
      </w:r>
    </w:p>
    <w:p w14:paraId="4AF4B400" w14:textId="77777777" w:rsidR="00172431" w:rsidRPr="003B2883" w:rsidRDefault="00172431" w:rsidP="00602AC0">
      <w:pPr>
        <w:pStyle w:val="TH"/>
      </w:pPr>
      <w:r>
        <w:object w:dxaOrig="7956" w:dyaOrig="2868" w14:anchorId="5E724D57">
          <v:shape id="_x0000_i1060" type="#_x0000_t75" style="width:396pt;height:143.3pt" o:ole="">
            <v:imagedata r:id="rId78" o:title=""/>
          </v:shape>
          <o:OLEObject Type="Embed" ProgID="Visio.Drawing.15" ShapeID="_x0000_i1060" DrawAspect="Content" ObjectID="_1741442732" r:id="rId79"/>
        </w:object>
      </w:r>
    </w:p>
    <w:p w14:paraId="28AA4DBA" w14:textId="77777777" w:rsidR="00602AC0" w:rsidRPr="003B2883" w:rsidRDefault="00602AC0" w:rsidP="00602AC0">
      <w:pPr>
        <w:pStyle w:val="TF"/>
        <w:spacing w:before="120"/>
      </w:pPr>
      <w:r w:rsidRPr="003B2883">
        <w:t>Figure 5.5.2.2.1-1: NF Service Consumer</w:t>
      </w:r>
      <w:r w:rsidRPr="003B2883">
        <w:rPr>
          <w:rFonts w:hint="eastAsia"/>
        </w:rPr>
        <w:t xml:space="preserve"> </w:t>
      </w:r>
      <w:r w:rsidRPr="003B2883">
        <w:t>requests the positioning information</w:t>
      </w:r>
      <w:r w:rsidRPr="003B2883">
        <w:rPr>
          <w:rFonts w:hint="eastAsia"/>
        </w:rPr>
        <w:t xml:space="preserve"> of the UE</w:t>
      </w:r>
    </w:p>
    <w:p w14:paraId="063408ED" w14:textId="77777777" w:rsidR="00C46AA2" w:rsidRDefault="00602AC0" w:rsidP="00602AC0">
      <w:pPr>
        <w:pStyle w:val="B1"/>
      </w:pPr>
      <w:r w:rsidRPr="003B2883">
        <w:t>1.</w:t>
      </w:r>
      <w:r w:rsidRPr="003B2883">
        <w:tab/>
        <w:t>The NF Service Consumer shall send a POST request to the resource URI of "provide-pos-info" custom operation of the "</w:t>
      </w:r>
      <w:r w:rsidRPr="003B2883">
        <w:rPr>
          <w:iCs/>
          <w:lang w:eastAsia="zh-CN"/>
        </w:rPr>
        <w:t xml:space="preserve">Individual UE context" </w:t>
      </w:r>
      <w:r w:rsidRPr="003B2883">
        <w:t>resource of the AMF. The payload body of the POST request may contain</w:t>
      </w:r>
      <w:r w:rsidR="00C46AA2">
        <w:t>:</w:t>
      </w:r>
    </w:p>
    <w:p w14:paraId="3AF6CF84" w14:textId="09681522" w:rsidR="00C46AA2" w:rsidRDefault="00C46AA2" w:rsidP="00132AB5">
      <w:pPr>
        <w:pStyle w:val="B2"/>
        <w:rPr>
          <w:lang w:val="en-US"/>
        </w:rPr>
      </w:pPr>
      <w:r>
        <w:tab/>
        <w:t>-</w:t>
      </w:r>
      <w:r>
        <w:tab/>
      </w:r>
      <w:r w:rsidR="00602AC0" w:rsidRPr="003B2883">
        <w:t xml:space="preserve">an indication of a positioning request from emergency services </w:t>
      </w:r>
      <w:r w:rsidR="00602AC0">
        <w:t>or commercial services</w:t>
      </w:r>
      <w:r w:rsidR="00602AC0" w:rsidRPr="003B2883">
        <w:t xml:space="preserve"> client</w:t>
      </w:r>
      <w:r w:rsidR="00602AC0" w:rsidRPr="003B2883">
        <w:rPr>
          <w:lang w:val="en-US"/>
        </w:rPr>
        <w:t>,</w:t>
      </w:r>
    </w:p>
    <w:p w14:paraId="2303C8DA" w14:textId="78FF6C99" w:rsidR="0044076B" w:rsidRDefault="00C46AA2" w:rsidP="00132AB5">
      <w:pPr>
        <w:pStyle w:val="B2"/>
        <w:rPr>
          <w:lang w:val="en-US"/>
        </w:rPr>
      </w:pPr>
      <w:r>
        <w:rPr>
          <w:lang w:val="en-US"/>
        </w:rPr>
        <w:tab/>
        <w:t>-</w:t>
      </w:r>
      <w:r>
        <w:rPr>
          <w:lang w:val="en-US"/>
        </w:rPr>
        <w:tab/>
      </w:r>
      <w:r w:rsidR="00602AC0" w:rsidRPr="003B2883">
        <w:t>the required QoS</w:t>
      </w:r>
      <w:r w:rsidR="00802D2A">
        <w:t>,</w:t>
      </w:r>
    </w:p>
    <w:p w14:paraId="2A3F47A8" w14:textId="0BE58000" w:rsidR="0044076B" w:rsidRDefault="0044076B" w:rsidP="00132AB5">
      <w:pPr>
        <w:pStyle w:val="B2"/>
      </w:pPr>
      <w:r>
        <w:rPr>
          <w:lang w:val="en-US"/>
        </w:rPr>
        <w:tab/>
        <w:t>-</w:t>
      </w:r>
      <w:r>
        <w:rPr>
          <w:lang w:val="en-US"/>
        </w:rPr>
        <w:tab/>
      </w:r>
      <w:r w:rsidR="00602AC0" w:rsidRPr="003B2883">
        <w:t>Supported GAD shapes</w:t>
      </w:r>
      <w:r>
        <w:t>,</w:t>
      </w:r>
    </w:p>
    <w:p w14:paraId="550A5EB9" w14:textId="7E6C31E6" w:rsidR="0044076B" w:rsidRDefault="0044076B" w:rsidP="00132AB5">
      <w:pPr>
        <w:pStyle w:val="B2"/>
      </w:pPr>
      <w:r>
        <w:tab/>
        <w:t>-</w:t>
      </w:r>
      <w:r>
        <w:tab/>
      </w:r>
      <w:r w:rsidR="00802D2A">
        <w:t>scheduled location time</w:t>
      </w:r>
      <w:r>
        <w:t>,</w:t>
      </w:r>
    </w:p>
    <w:p w14:paraId="2F066304" w14:textId="77777777" w:rsidR="007A2BA2" w:rsidRDefault="0044076B" w:rsidP="00132AB5">
      <w:pPr>
        <w:pStyle w:val="B2"/>
        <w:rPr>
          <w:lang w:eastAsia="zh-CN"/>
        </w:rPr>
      </w:pPr>
      <w:r>
        <w:tab/>
        <w:t>-</w:t>
      </w:r>
      <w:r>
        <w:tab/>
      </w:r>
      <w:r w:rsidR="00DD6EB2">
        <w:rPr>
          <w:rFonts w:hint="eastAsia"/>
          <w:lang w:eastAsia="zh-CN"/>
        </w:rPr>
        <w:t>r</w:t>
      </w:r>
      <w:r w:rsidR="00DD6EB2">
        <w:rPr>
          <w:lang w:eastAsia="zh-CN"/>
        </w:rPr>
        <w:t>eliable UE Location Request</w:t>
      </w:r>
      <w:r w:rsidR="00C23D85">
        <w:rPr>
          <w:lang w:eastAsia="zh-CN"/>
        </w:rPr>
        <w:t>,</w:t>
      </w:r>
    </w:p>
    <w:p w14:paraId="4DF28FFF" w14:textId="33075E1F" w:rsidR="00C23D85" w:rsidRDefault="007A2BA2" w:rsidP="00132AB5">
      <w:pPr>
        <w:pStyle w:val="B2"/>
        <w:rPr>
          <w:lang w:eastAsia="zh-CN"/>
        </w:rPr>
      </w:pPr>
      <w:r>
        <w:rPr>
          <w:lang w:eastAsia="zh-CN"/>
        </w:rPr>
        <w:tab/>
        <w:t>-</w:t>
      </w:r>
      <w:r>
        <w:rPr>
          <w:lang w:eastAsia="zh-CN"/>
        </w:rPr>
        <w:tab/>
      </w:r>
      <w:r w:rsidR="0030663A">
        <w:rPr>
          <w:lang w:eastAsia="zh-CN"/>
        </w:rPr>
        <w:t>UE unaware indication,</w:t>
      </w:r>
      <w:r w:rsidR="00C23D85">
        <w:rPr>
          <w:lang w:eastAsia="zh-CN"/>
        </w:rPr>
        <w:t xml:space="preserve"> and/or</w:t>
      </w:r>
    </w:p>
    <w:p w14:paraId="2DB9DE08" w14:textId="79F63312" w:rsidR="00132AB5" w:rsidRDefault="00C23D85" w:rsidP="00132AB5">
      <w:pPr>
        <w:pStyle w:val="B2"/>
      </w:pPr>
      <w:r>
        <w:rPr>
          <w:lang w:eastAsia="zh-CN"/>
        </w:rPr>
        <w:tab/>
        <w:t>-</w:t>
      </w:r>
      <w:r>
        <w:rPr>
          <w:lang w:eastAsia="zh-CN"/>
        </w:rPr>
        <w:tab/>
      </w:r>
      <w:r w:rsidR="00132AB5">
        <w:t>the LMF ID that should be used for selecting the LMF</w:t>
      </w:r>
      <w:r w:rsidR="00602AC0" w:rsidRPr="003B2883">
        <w:t>.</w:t>
      </w:r>
    </w:p>
    <w:p w14:paraId="2874975D" w14:textId="62B06DB4" w:rsidR="00602AC0" w:rsidRDefault="00132AB5" w:rsidP="00602AC0">
      <w:pPr>
        <w:pStyle w:val="B1"/>
      </w:pPr>
      <w:r>
        <w:tab/>
      </w:r>
      <w:r w:rsidR="00602AC0" w:rsidRPr="003B2883">
        <w:t xml:space="preserve">If the NF service consumer wants the location change information </w:t>
      </w:r>
      <w:r w:rsidR="00602AC0">
        <w:t>or deferred location information</w:t>
      </w:r>
      <w:r w:rsidR="00602AC0" w:rsidRPr="003B2883">
        <w:t xml:space="preserve"> to be notified (e.g. during a handover procedure</w:t>
      </w:r>
      <w:r w:rsidR="00602AC0">
        <w:t xml:space="preserve"> or for activation or completion of deferred location</w:t>
      </w:r>
      <w:r w:rsidR="00602AC0" w:rsidRPr="003B2883">
        <w:t>), it also provides a callback URI on which the EventNotify service operation is executed (see clause 5.5.2.3).</w:t>
      </w:r>
    </w:p>
    <w:p w14:paraId="348D5F6E" w14:textId="12BCC387" w:rsidR="002002D2" w:rsidRPr="003B2883" w:rsidRDefault="002002D2" w:rsidP="00602AC0">
      <w:pPr>
        <w:pStyle w:val="B1"/>
      </w:pPr>
      <w:r>
        <w:tab/>
        <w:t xml:space="preserve">During </w:t>
      </w:r>
      <w:r>
        <w:rPr>
          <w:lang w:eastAsia="zh-CN"/>
        </w:rPr>
        <w:t>5GC-MT-LR multiple location procedure for regulatory location service, the request body may also include the indication of acceptance for intermediate response and the maximum response time, the GMLC callback address and the LIR reference number.</w:t>
      </w:r>
    </w:p>
    <w:p w14:paraId="1BDF8681" w14:textId="5EB52A71" w:rsidR="00602AC0" w:rsidRDefault="00602AC0" w:rsidP="00602AC0">
      <w:pPr>
        <w:pStyle w:val="B1"/>
      </w:pPr>
      <w:r w:rsidRPr="003B2883">
        <w:t>2a.</w:t>
      </w:r>
      <w:r w:rsidRPr="003B2883">
        <w:tab/>
        <w:t>On success, "200 OK" shall be returned</w:t>
      </w:r>
      <w:r w:rsidR="00761931">
        <w:t>.</w:t>
      </w:r>
      <w:r w:rsidRPr="003B2883">
        <w:t xml:space="preserve"> </w:t>
      </w:r>
      <w:r w:rsidR="00761931">
        <w:t>T</w:t>
      </w:r>
      <w:r w:rsidRPr="003B2883">
        <w:t xml:space="preserve">he payload body </w:t>
      </w:r>
      <w:r w:rsidR="00761931">
        <w:t xml:space="preserve">may contain </w:t>
      </w:r>
      <w:r w:rsidRPr="003B2883">
        <w:t>the LCS correlation identifier, the location estimate, its age and accuracy</w:t>
      </w:r>
      <w:r w:rsidR="00CC6D55">
        <w:t>,</w:t>
      </w:r>
      <w:r w:rsidRPr="003B2883">
        <w:t xml:space="preserve"> the information about the positioning method. If the request is invoked during a handover the response body shall also include the target AMF node identifier as specified in clause </w:t>
      </w:r>
      <w:r w:rsidR="003B23B6">
        <w:t>6.10.3</w:t>
      </w:r>
      <w:r w:rsidRPr="003B2883">
        <w:t xml:space="preserve"> of</w:t>
      </w:r>
      <w:r>
        <w:t xml:space="preserve"> </w:t>
      </w:r>
      <w:r w:rsidR="003B23B6">
        <w:t>3GPP TS 23.273 [42]</w:t>
      </w:r>
      <w:r w:rsidRPr="003B2883">
        <w:t>.</w:t>
      </w:r>
    </w:p>
    <w:p w14:paraId="086C7A17" w14:textId="37975162" w:rsidR="00C2700E" w:rsidRDefault="00C2700E" w:rsidP="00602AC0">
      <w:pPr>
        <w:pStyle w:val="B1"/>
      </w:pPr>
      <w:r>
        <w:tab/>
      </w:r>
      <w:r w:rsidR="004559D6">
        <w:t xml:space="preserve">If the </w:t>
      </w:r>
      <w:r w:rsidR="004559D6" w:rsidRPr="00691D75">
        <w:t>location determination will be sent by LMF to GMLC directly</w:t>
      </w:r>
      <w:r w:rsidR="004559D6">
        <w:t xml:space="preserve">, the payload body shall include the </w:t>
      </w:r>
      <w:r w:rsidR="004559D6">
        <w:rPr>
          <w:rFonts w:hint="eastAsia"/>
          <w:lang w:eastAsia="zh-CN"/>
        </w:rPr>
        <w:t>d</w:t>
      </w:r>
      <w:r w:rsidR="004559D6">
        <w:rPr>
          <w:lang w:eastAsia="zh-CN"/>
        </w:rPr>
        <w:t xml:space="preserve">irectReportInd and </w:t>
      </w:r>
      <w:r w:rsidR="004559D6" w:rsidRPr="003B2883">
        <w:t>supportedFeatures</w:t>
      </w:r>
      <w:r w:rsidR="004559D6">
        <w:t xml:space="preserve"> attributes.</w:t>
      </w:r>
    </w:p>
    <w:p w14:paraId="6937D3C9" w14:textId="77777777" w:rsidR="00172431" w:rsidRPr="003B2883" w:rsidRDefault="00172431" w:rsidP="00602AC0">
      <w:pPr>
        <w:pStyle w:val="B1"/>
      </w:pPr>
      <w:r>
        <w:t>2b.</w:t>
      </w:r>
      <w:r>
        <w:tab/>
        <w:t>On accept, "204 No Content" shall be returned to acknowledge that AMF supports a deferred location request and a deferred location is accepted as specified in step 6 of clause 6.3.1 of 3GPP TS 23.273 [42]</w:t>
      </w:r>
      <w:r>
        <w:rPr>
          <w:rFonts w:eastAsia="Batang"/>
        </w:rPr>
        <w:t>;</w:t>
      </w:r>
    </w:p>
    <w:p w14:paraId="1DC4A674" w14:textId="700F2240" w:rsidR="00602AC0" w:rsidRDefault="00602AC0" w:rsidP="00602AC0">
      <w:pPr>
        <w:pStyle w:val="B1"/>
      </w:pPr>
      <w:r w:rsidRPr="003B2883">
        <w:t>2</w:t>
      </w:r>
      <w:r w:rsidR="00172431">
        <w:t>c</w:t>
      </w:r>
      <w:r w:rsidRPr="003B2883">
        <w:t>.</w:t>
      </w:r>
      <w:r w:rsidRPr="003B2883">
        <w:tab/>
        <w:t>On failure</w:t>
      </w:r>
      <w:r w:rsidR="001A4ACA">
        <w:t xml:space="preserve"> or redirection</w:t>
      </w:r>
      <w:r w:rsidRPr="003B2883">
        <w:t>, one of the HTTP status code listed in Table 6.4.3.2.4.2.2-2 shall be returned. For a 4xx/5xx response, the message body shall contain a ProblemDetails structure with the "cause" attribute set to one of the application error listed in Table 6.4.3.2.4.2.2-2.</w:t>
      </w:r>
    </w:p>
    <w:p w14:paraId="0C38F867" w14:textId="6F307F8C" w:rsidR="007B78DE" w:rsidRPr="00E05405" w:rsidRDefault="00E509E6" w:rsidP="00E509E6">
      <w:pPr>
        <w:pStyle w:val="EditorsNote"/>
      </w:pPr>
      <w:bookmarkStart w:id="1356" w:name="_Hlk128630890"/>
      <w:r w:rsidRPr="00E05405">
        <w:t>Editor's Note: It is FFS whether the AMF shall reject GMLC request or discover another LMF when the AMF does not find the LMF with same the LMF ID received from GMLC or when the AMF is configured with different LMF ID.</w:t>
      </w:r>
    </w:p>
    <w:bookmarkEnd w:id="1356"/>
    <w:p w14:paraId="0FA1F08E" w14:textId="77777777" w:rsidR="007B78DE" w:rsidRPr="003B2883" w:rsidRDefault="007B78DE" w:rsidP="00602AC0">
      <w:pPr>
        <w:pStyle w:val="B1"/>
        <w:rPr>
          <w:lang w:eastAsia="zh-CN"/>
        </w:rPr>
      </w:pPr>
    </w:p>
    <w:p w14:paraId="1C328137" w14:textId="77777777" w:rsidR="00602AC0" w:rsidRPr="003B2883" w:rsidRDefault="00602AC0" w:rsidP="00602AC0">
      <w:pPr>
        <w:pStyle w:val="Heading4"/>
      </w:pPr>
      <w:bookmarkStart w:id="1357" w:name="_Toc25156251"/>
      <w:bookmarkStart w:id="1358" w:name="_Toc34124551"/>
      <w:bookmarkStart w:id="1359" w:name="_Toc43207665"/>
      <w:bookmarkStart w:id="1360" w:name="_Toc49857145"/>
      <w:bookmarkStart w:id="1361" w:name="_Toc56676980"/>
      <w:bookmarkStart w:id="1362" w:name="_Toc56691503"/>
      <w:bookmarkStart w:id="1363" w:name="_Toc56698767"/>
      <w:bookmarkStart w:id="1364" w:name="_Toc89034972"/>
      <w:bookmarkStart w:id="1365" w:name="_Toc89064770"/>
      <w:bookmarkStart w:id="1366" w:name="_Toc89180071"/>
      <w:bookmarkStart w:id="1367" w:name="_Toc97071750"/>
      <w:bookmarkStart w:id="1368" w:name="_Toc120051152"/>
      <w:bookmarkStart w:id="1369" w:name="_Toc130828768"/>
      <w:r w:rsidRPr="003B2883">
        <w:lastRenderedPageBreak/>
        <w:t>5.5.2.3</w:t>
      </w:r>
      <w:r w:rsidRPr="003B2883">
        <w:tab/>
        <w:t>EventNotify</w:t>
      </w:r>
      <w:bookmarkEnd w:id="1357"/>
      <w:bookmarkEnd w:id="1358"/>
      <w:bookmarkEnd w:id="1359"/>
      <w:bookmarkEnd w:id="1360"/>
      <w:bookmarkEnd w:id="1361"/>
      <w:bookmarkEnd w:id="1362"/>
      <w:bookmarkEnd w:id="1363"/>
      <w:bookmarkEnd w:id="1364"/>
      <w:bookmarkEnd w:id="1365"/>
      <w:bookmarkEnd w:id="1366"/>
      <w:bookmarkEnd w:id="1367"/>
      <w:bookmarkEnd w:id="1368"/>
      <w:bookmarkEnd w:id="1369"/>
    </w:p>
    <w:p w14:paraId="5893E2FC" w14:textId="77777777" w:rsidR="00602AC0" w:rsidRPr="003B2883" w:rsidRDefault="00602AC0" w:rsidP="00602AC0">
      <w:pPr>
        <w:pStyle w:val="Heading5"/>
      </w:pPr>
      <w:bookmarkStart w:id="1370" w:name="_Toc25156252"/>
      <w:bookmarkStart w:id="1371" w:name="_Toc34124552"/>
      <w:bookmarkStart w:id="1372" w:name="_Toc43207666"/>
      <w:bookmarkStart w:id="1373" w:name="_Toc49857146"/>
      <w:bookmarkStart w:id="1374" w:name="_Toc56676981"/>
      <w:bookmarkStart w:id="1375" w:name="_Toc56691504"/>
      <w:bookmarkStart w:id="1376" w:name="_Toc56698768"/>
      <w:bookmarkStart w:id="1377" w:name="_Toc89034973"/>
      <w:bookmarkStart w:id="1378" w:name="_Toc89064771"/>
      <w:bookmarkStart w:id="1379" w:name="_Toc89180072"/>
      <w:bookmarkStart w:id="1380" w:name="_Toc97071751"/>
      <w:bookmarkStart w:id="1381" w:name="_Toc120051153"/>
      <w:bookmarkStart w:id="1382" w:name="_Toc130828769"/>
      <w:r w:rsidRPr="003B2883">
        <w:t>5.5.2.3.1</w:t>
      </w:r>
      <w:r w:rsidRPr="003B2883">
        <w:tab/>
        <w:t>General</w:t>
      </w:r>
      <w:bookmarkEnd w:id="1370"/>
      <w:bookmarkEnd w:id="1371"/>
      <w:bookmarkEnd w:id="1372"/>
      <w:bookmarkEnd w:id="1373"/>
      <w:bookmarkEnd w:id="1374"/>
      <w:bookmarkEnd w:id="1375"/>
      <w:bookmarkEnd w:id="1376"/>
      <w:bookmarkEnd w:id="1377"/>
      <w:bookmarkEnd w:id="1378"/>
      <w:bookmarkEnd w:id="1379"/>
      <w:bookmarkEnd w:id="1380"/>
      <w:bookmarkEnd w:id="1381"/>
      <w:bookmarkEnd w:id="1382"/>
    </w:p>
    <w:p w14:paraId="5AD31544" w14:textId="4088DAAE" w:rsidR="00C37BA8" w:rsidRPr="003B2883" w:rsidRDefault="00602AC0" w:rsidP="00602AC0">
      <w:r w:rsidRPr="003B2883">
        <w:t>The EventNotify service operation is used in the following procedure:</w:t>
      </w:r>
    </w:p>
    <w:p w14:paraId="5AF65DC7" w14:textId="77777777" w:rsidR="00602AC0" w:rsidRPr="003B2883" w:rsidRDefault="00602AC0" w:rsidP="00602AC0">
      <w:pPr>
        <w:pStyle w:val="B1"/>
      </w:pPr>
      <w:r w:rsidRPr="003B2883">
        <w:t>-</w:t>
      </w:r>
      <w:r w:rsidRPr="003B2883">
        <w:tab/>
        <w:t>5GC-NI-LR Procedure (</w:t>
      </w:r>
      <w:r w:rsidR="003B23B6">
        <w:t>see 3GPP TS 23.273 [42], clause 6.10.1</w:t>
      </w:r>
      <w:r w:rsidRPr="003B2883">
        <w:t>)</w:t>
      </w:r>
    </w:p>
    <w:p w14:paraId="38788372" w14:textId="77777777" w:rsidR="00602AC0" w:rsidRDefault="00602AC0" w:rsidP="00602AC0">
      <w:pPr>
        <w:pStyle w:val="B1"/>
      </w:pPr>
      <w:r w:rsidRPr="003B2883">
        <w:t>-</w:t>
      </w:r>
      <w:r w:rsidRPr="003B2883">
        <w:tab/>
      </w:r>
      <w:r w:rsidRPr="003B2883">
        <w:rPr>
          <w:lang w:eastAsia="zh-CN"/>
        </w:rPr>
        <w:t xml:space="preserve">Location Continuity for Handover of an Emergency session from NG-RAN </w:t>
      </w:r>
      <w:r w:rsidRPr="003B2883">
        <w:t>(</w:t>
      </w:r>
      <w:r w:rsidR="003B23B6">
        <w:t>see 3GPP TS 23.273 [42], clause 6.10.3</w:t>
      </w:r>
      <w:r w:rsidRPr="003B2883">
        <w:t>)</w:t>
      </w:r>
    </w:p>
    <w:p w14:paraId="02577254" w14:textId="77777777" w:rsidR="00602AC0" w:rsidRPr="003B2883" w:rsidRDefault="00602AC0" w:rsidP="00602AC0">
      <w:pPr>
        <w:pStyle w:val="B1"/>
      </w:pPr>
      <w:r>
        <w:t>-</w:t>
      </w:r>
      <w:r>
        <w:tab/>
        <w:t>Completion of a deferred location for the UE available event or activation of deferred location for periodic location, area event triggered location or motion event triggered location</w:t>
      </w:r>
      <w:r w:rsidRPr="007C4657">
        <w:t xml:space="preserve"> </w:t>
      </w:r>
      <w:r w:rsidRPr="003B2883">
        <w:t>(see</w:t>
      </w:r>
      <w:r>
        <w:t xml:space="preserve"> 3GPP TS </w:t>
      </w:r>
      <w:r w:rsidRPr="003B2883">
        <w:t>23.</w:t>
      </w:r>
      <w:r>
        <w:t>273 </w:t>
      </w:r>
      <w:r w:rsidRPr="003B2883">
        <w:t>[</w:t>
      </w:r>
      <w:r>
        <w:t>42</w:t>
      </w:r>
      <w:r w:rsidRPr="003B2883">
        <w:t xml:space="preserve">], </w:t>
      </w:r>
      <w:r>
        <w:t>clause 6.3.1</w:t>
      </w:r>
      <w:r w:rsidRPr="003B2883">
        <w:t>)</w:t>
      </w:r>
    </w:p>
    <w:p w14:paraId="3774DD72" w14:textId="5D3A29EA" w:rsidR="00C37BA8" w:rsidRPr="003B2883" w:rsidRDefault="00602AC0" w:rsidP="00602AC0">
      <w:pPr>
        <w:rPr>
          <w:lang w:eastAsia="zh-CN"/>
        </w:rPr>
      </w:pPr>
      <w:r w:rsidRPr="003B2883">
        <w:rPr>
          <w:rFonts w:hint="eastAsia"/>
          <w:lang w:eastAsia="zh-CN"/>
        </w:rPr>
        <w:t xml:space="preserve">The </w:t>
      </w:r>
      <w:r w:rsidRPr="003B2883">
        <w:t xml:space="preserve">EventNotify </w:t>
      </w:r>
      <w:r w:rsidRPr="003B2883">
        <w:rPr>
          <w:rFonts w:hint="eastAsia"/>
          <w:lang w:eastAsia="zh-CN"/>
        </w:rPr>
        <w:t xml:space="preserve">service operation </w:t>
      </w:r>
      <w:r w:rsidRPr="003B2883">
        <w:rPr>
          <w:lang w:eastAsia="zh-CN"/>
        </w:rPr>
        <w:t>notifies the NF Service Consumer (i.e.</w:t>
      </w:r>
      <w:r w:rsidRPr="003B2883">
        <w:rPr>
          <w:rFonts w:hint="eastAsia"/>
          <w:lang w:eastAsia="zh-CN"/>
        </w:rPr>
        <w:t xml:space="preserve"> </w:t>
      </w:r>
      <w:r w:rsidRPr="003B2883">
        <w:rPr>
          <w:lang w:eastAsia="zh-CN"/>
        </w:rPr>
        <w:t>GMLC</w:t>
      </w:r>
      <w:r w:rsidRPr="003B2883">
        <w:rPr>
          <w:rFonts w:hint="eastAsia"/>
          <w:lang w:eastAsia="zh-CN"/>
        </w:rPr>
        <w:t xml:space="preserve">) </w:t>
      </w:r>
      <w:r w:rsidRPr="003B2883">
        <w:rPr>
          <w:lang w:eastAsia="zh-CN"/>
        </w:rPr>
        <w:t>about a UE location related event information related to emergency sessions</w:t>
      </w:r>
      <w:r>
        <w:rPr>
          <w:lang w:eastAsia="zh-CN"/>
        </w:rPr>
        <w:t xml:space="preserve"> or deferred location</w:t>
      </w:r>
      <w:r w:rsidRPr="003B2883">
        <w:rPr>
          <w:lang w:eastAsia="zh-CN"/>
        </w:rPr>
        <w:t>, i.e. the initiation, handover or termination of an emergency session</w:t>
      </w:r>
      <w:r>
        <w:rPr>
          <w:lang w:eastAsia="zh-CN"/>
        </w:rPr>
        <w:t xml:space="preserve"> or the completion or activation of deferred location</w:t>
      </w:r>
      <w:r w:rsidRPr="003B2883">
        <w:rPr>
          <w:lang w:eastAsia="zh-CN"/>
        </w:rPr>
        <w:t>. The notification is delivered to:</w:t>
      </w:r>
    </w:p>
    <w:p w14:paraId="24FFEBFF" w14:textId="77777777" w:rsidR="00602AC0" w:rsidRPr="003B2883" w:rsidRDefault="00602AC0" w:rsidP="00602AC0">
      <w:pPr>
        <w:pStyle w:val="B1"/>
      </w:pPr>
      <w:r w:rsidRPr="003B2883">
        <w:rPr>
          <w:lang w:eastAsia="zh-CN"/>
        </w:rPr>
        <w:t>-</w:t>
      </w:r>
      <w:r w:rsidRPr="003B2883">
        <w:rPr>
          <w:lang w:eastAsia="zh-CN"/>
        </w:rPr>
        <w:tab/>
        <w:t>the</w:t>
      </w:r>
      <w:r w:rsidRPr="003B2883">
        <w:t xml:space="preserve"> callback URI received from the GMLC during an earlier ProvidePositioningInfo service operation, if any;</w:t>
      </w:r>
    </w:p>
    <w:p w14:paraId="090D63F1" w14:textId="77777777" w:rsidR="00602AC0" w:rsidRPr="003B2883" w:rsidRDefault="00602AC0" w:rsidP="00602AC0">
      <w:pPr>
        <w:pStyle w:val="B1"/>
      </w:pPr>
      <w:r w:rsidRPr="003B2883">
        <w:t>Otherwise (if not available),</w:t>
      </w:r>
    </w:p>
    <w:p w14:paraId="61BFC0E8" w14:textId="77777777" w:rsidR="00602AC0" w:rsidRPr="003B2883" w:rsidRDefault="00602AC0" w:rsidP="00602AC0">
      <w:pPr>
        <w:pStyle w:val="B1"/>
      </w:pPr>
      <w:r w:rsidRPr="003B2883">
        <w:t>-</w:t>
      </w:r>
      <w:r w:rsidRPr="003B2883">
        <w:tab/>
        <w:t xml:space="preserve">the callback URI registered in the NRF, if the GMLC registered to the NRF with notification endpoints for location notifications (see </w:t>
      </w:r>
      <w:r>
        <w:t>clause</w:t>
      </w:r>
      <w:r w:rsidRPr="003B2883">
        <w:t>s 6.1.6.2.4 and 6.1.6.3.4 of</w:t>
      </w:r>
      <w:r>
        <w:t xml:space="preserve"> 3GPP TS </w:t>
      </w:r>
      <w:r w:rsidRPr="003B2883">
        <w:t>29.510</w:t>
      </w:r>
      <w:r>
        <w:t> </w:t>
      </w:r>
      <w:r w:rsidRPr="003B2883">
        <w:t>[29]);</w:t>
      </w:r>
    </w:p>
    <w:p w14:paraId="14587281" w14:textId="77777777" w:rsidR="00602AC0" w:rsidRPr="003B2883" w:rsidRDefault="00602AC0" w:rsidP="00602AC0">
      <w:pPr>
        <w:pStyle w:val="B1"/>
      </w:pPr>
      <w:r w:rsidRPr="003B2883">
        <w:t>Otherwise (if not available),</w:t>
      </w:r>
    </w:p>
    <w:p w14:paraId="202D79C2" w14:textId="77777777" w:rsidR="00602AC0" w:rsidRPr="003B2883" w:rsidRDefault="00602AC0" w:rsidP="00602AC0">
      <w:pPr>
        <w:pStyle w:val="B1"/>
      </w:pPr>
      <w:r w:rsidRPr="003B2883">
        <w:t>-</w:t>
      </w:r>
      <w:r w:rsidRPr="003B2883">
        <w:tab/>
        <w:t>GMLC URI locally provisioned in the AMF.</w:t>
      </w:r>
    </w:p>
    <w:p w14:paraId="0BA4D87A" w14:textId="77777777" w:rsidR="00602AC0" w:rsidRPr="003B2883" w:rsidRDefault="00602AC0" w:rsidP="00602AC0">
      <w:pPr>
        <w:pStyle w:val="NO"/>
      </w:pPr>
      <w:r w:rsidRPr="003B2883">
        <w:t>NOTE:</w:t>
      </w:r>
      <w:r w:rsidRPr="003B2883">
        <w:tab/>
        <w:t>During a handover procedure, both the source AMF and the target AMF can invoke the EventNotify service operation, based on the local configuration.</w:t>
      </w:r>
    </w:p>
    <w:p w14:paraId="4E11815C" w14:textId="77777777" w:rsidR="00602AC0" w:rsidRPr="003B2883" w:rsidRDefault="00602AC0" w:rsidP="00602AC0">
      <w:r w:rsidRPr="003B2883">
        <w:t xml:space="preserve">The operation is invoked by issuing a POST request to the callback URI of the NF Service Consumer (See </w:t>
      </w:r>
      <w:r>
        <w:t>clause</w:t>
      </w:r>
      <w:r w:rsidRPr="003B2883">
        <w:t xml:space="preserve"> 6.4.5.</w:t>
      </w:r>
      <w:r w:rsidRPr="003B2883">
        <w:rPr>
          <w:lang w:eastAsia="zh-CN"/>
        </w:rPr>
        <w:t>2</w:t>
      </w:r>
      <w:r w:rsidRPr="003B2883">
        <w:t>.2). See also figure 5.5.2.3.1-1.</w:t>
      </w:r>
    </w:p>
    <w:p w14:paraId="55149349" w14:textId="77777777" w:rsidR="00755239" w:rsidRPr="003B2883" w:rsidRDefault="00755239" w:rsidP="00602AC0">
      <w:pPr>
        <w:pStyle w:val="TH"/>
      </w:pPr>
      <w:r w:rsidRPr="003B2883">
        <w:object w:dxaOrig="8230" w:dyaOrig="2110" w14:anchorId="620DDD44">
          <v:shape id="_x0000_i1061" type="#_x0000_t75" style="width:411.6pt;height:109.35pt" o:ole="">
            <v:imagedata r:id="rId80" o:title=""/>
          </v:shape>
          <o:OLEObject Type="Embed" ProgID="Visio.Drawing.15" ShapeID="_x0000_i1061" DrawAspect="Content" ObjectID="_1741442733" r:id="rId81"/>
        </w:object>
      </w:r>
    </w:p>
    <w:p w14:paraId="11633209" w14:textId="77777777" w:rsidR="00602AC0" w:rsidRPr="003B2883" w:rsidRDefault="00602AC0" w:rsidP="00602AC0">
      <w:pPr>
        <w:pStyle w:val="TF"/>
        <w:spacing w:before="120"/>
      </w:pPr>
      <w:r w:rsidRPr="003B2883">
        <w:t>Figure 5.5.2.3.1-1: UE Location Notification</w:t>
      </w:r>
    </w:p>
    <w:p w14:paraId="258346EF" w14:textId="6F05F1C6" w:rsidR="00602AC0" w:rsidRPr="003B2883" w:rsidRDefault="00602AC0" w:rsidP="00602AC0">
      <w:pPr>
        <w:pStyle w:val="B1"/>
      </w:pPr>
      <w:r w:rsidRPr="003B2883">
        <w:t>1.</w:t>
      </w:r>
      <w:r w:rsidRPr="003B2883">
        <w:tab/>
        <w:t xml:space="preserve">The AMF shall send a POST request to the callback URI provided by the NF service consumer determined as described above. The request body shall include the type of location related event and UE </w:t>
      </w:r>
      <w:r w:rsidRPr="003B2883">
        <w:rPr>
          <w:lang w:eastAsia="zh-CN"/>
        </w:rPr>
        <w:t xml:space="preserve">Identification (SUPI or PEI), and may include the </w:t>
      </w:r>
      <w:r w:rsidRPr="003B2883">
        <w:t>GPSI,</w:t>
      </w:r>
      <w:r w:rsidRPr="003B2883">
        <w:rPr>
          <w:b/>
        </w:rPr>
        <w:t xml:space="preserve"> </w:t>
      </w:r>
      <w:r w:rsidRPr="003B2883">
        <w:rPr>
          <w:lang w:eastAsia="zh-CN"/>
        </w:rPr>
        <w:t xml:space="preserve">Geodetic Location, </w:t>
      </w:r>
      <w:r w:rsidR="00C374F4">
        <w:rPr>
          <w:rFonts w:hint="eastAsia"/>
          <w:lang w:eastAsia="zh-CN"/>
        </w:rPr>
        <w:t>Local Location</w:t>
      </w:r>
      <w:r w:rsidR="00C374F4">
        <w:rPr>
          <w:lang w:eastAsia="zh-CN"/>
        </w:rPr>
        <w:t xml:space="preserve">, </w:t>
      </w:r>
      <w:r w:rsidRPr="003B2883">
        <w:rPr>
          <w:lang w:eastAsia="zh-CN"/>
        </w:rPr>
        <w:t>Civic Location</w:t>
      </w:r>
      <w:r>
        <w:rPr>
          <w:lang w:eastAsia="zh-CN"/>
        </w:rPr>
        <w:t>,</w:t>
      </w:r>
      <w:r w:rsidRPr="003B2883">
        <w:rPr>
          <w:lang w:eastAsia="zh-CN"/>
        </w:rPr>
        <w:t xml:space="preserve"> </w:t>
      </w:r>
      <w:r w:rsidR="00F14DDC">
        <w:rPr>
          <w:lang w:eastAsia="zh-CN"/>
        </w:rPr>
        <w:t>MSC server identity,</w:t>
      </w:r>
      <w:r w:rsidR="00FE2C33">
        <w:rPr>
          <w:lang w:eastAsia="zh-CN"/>
        </w:rPr>
        <w:t xml:space="preserve"> </w:t>
      </w:r>
      <w:r w:rsidRPr="003B2883">
        <w:rPr>
          <w:lang w:eastAsia="zh-CN"/>
        </w:rPr>
        <w:t>the Position methods used</w:t>
      </w:r>
      <w:r>
        <w:rPr>
          <w:lang w:eastAsia="zh-CN"/>
        </w:rPr>
        <w:t xml:space="preserve"> or a serving LMF identification for activation of periodic or triggered location</w:t>
      </w:r>
      <w:r w:rsidRPr="003B2883">
        <w:t>.</w:t>
      </w:r>
    </w:p>
    <w:p w14:paraId="3844F320" w14:textId="77777777" w:rsidR="00602AC0" w:rsidRPr="003B2883" w:rsidRDefault="00602AC0" w:rsidP="00602AC0">
      <w:pPr>
        <w:pStyle w:val="B1"/>
      </w:pPr>
      <w:r w:rsidRPr="003B2883">
        <w:t>2a.</w:t>
      </w:r>
      <w:r w:rsidRPr="003B2883">
        <w:tab/>
        <w:t>On success, "204 No content" shall be returned by the NF Service Consumer.</w:t>
      </w:r>
    </w:p>
    <w:p w14:paraId="482FE439" w14:textId="77777777" w:rsidR="00602AC0" w:rsidRPr="003B2883" w:rsidRDefault="00602AC0" w:rsidP="00602AC0">
      <w:pPr>
        <w:pStyle w:val="B1"/>
        <w:rPr>
          <w:lang w:eastAsia="zh-CN"/>
        </w:rPr>
      </w:pPr>
      <w:r w:rsidRPr="003B2883">
        <w:rPr>
          <w:lang w:eastAsia="zh-CN"/>
        </w:rPr>
        <w:t>2b.</w:t>
      </w:r>
      <w:r w:rsidRPr="003B2883">
        <w:rPr>
          <w:lang w:eastAsia="zh-CN"/>
        </w:rPr>
        <w:tab/>
      </w:r>
      <w:r w:rsidRPr="003B2883">
        <w:t>On failure</w:t>
      </w:r>
      <w:r w:rsidR="00755239">
        <w:t xml:space="preserve"> or redirection</w:t>
      </w:r>
      <w:r w:rsidRPr="003B2883">
        <w:t xml:space="preserve">, the appropriate HTTP status code </w:t>
      </w:r>
      <w:r w:rsidRPr="003B2883">
        <w:rPr>
          <w:rFonts w:hint="eastAsia"/>
          <w:lang w:eastAsia="zh-CN"/>
        </w:rPr>
        <w:t xml:space="preserve">(e.g. </w:t>
      </w:r>
      <w:r w:rsidRPr="003B2883">
        <w:t>"</w:t>
      </w:r>
      <w:r w:rsidRPr="003B2883">
        <w:rPr>
          <w:rFonts w:hint="eastAsia"/>
          <w:lang w:eastAsia="zh-CN"/>
        </w:rPr>
        <w:t>403</w:t>
      </w:r>
      <w:r w:rsidRPr="003B2883">
        <w:t xml:space="preserve"> </w:t>
      </w:r>
      <w:r w:rsidRPr="003B2883">
        <w:rPr>
          <w:rFonts w:hint="eastAsia"/>
          <w:lang w:eastAsia="zh-CN"/>
        </w:rPr>
        <w:t>Forbidden</w:t>
      </w:r>
      <w:r w:rsidRPr="003B2883">
        <w:t>"</w:t>
      </w:r>
      <w:r w:rsidRPr="003B2883">
        <w:rPr>
          <w:rFonts w:hint="eastAsia"/>
          <w:lang w:eastAsia="zh-CN"/>
        </w:rPr>
        <w:t xml:space="preserve">) </w:t>
      </w:r>
      <w:r w:rsidRPr="003B2883">
        <w:t>indicating the error shall be returned and appropriate additional error information should be returned.</w:t>
      </w:r>
    </w:p>
    <w:p w14:paraId="70533120" w14:textId="77777777" w:rsidR="00602AC0" w:rsidRPr="003B2883" w:rsidRDefault="00602AC0" w:rsidP="00602AC0">
      <w:pPr>
        <w:pStyle w:val="Heading4"/>
      </w:pPr>
      <w:bookmarkStart w:id="1383" w:name="_Toc25156253"/>
      <w:bookmarkStart w:id="1384" w:name="_Toc34124553"/>
      <w:bookmarkStart w:id="1385" w:name="_Toc43207667"/>
      <w:bookmarkStart w:id="1386" w:name="_Toc49857147"/>
      <w:bookmarkStart w:id="1387" w:name="_Toc56676982"/>
      <w:bookmarkStart w:id="1388" w:name="_Toc56691505"/>
      <w:bookmarkStart w:id="1389" w:name="_Toc56698769"/>
      <w:bookmarkStart w:id="1390" w:name="_Toc89034974"/>
      <w:bookmarkStart w:id="1391" w:name="_Toc89064772"/>
      <w:bookmarkStart w:id="1392" w:name="_Toc89180073"/>
      <w:bookmarkStart w:id="1393" w:name="_Toc97071752"/>
      <w:bookmarkStart w:id="1394" w:name="_Toc120051154"/>
      <w:bookmarkStart w:id="1395" w:name="_Toc130828770"/>
      <w:r w:rsidRPr="003B2883">
        <w:lastRenderedPageBreak/>
        <w:t>5.5.2.4</w:t>
      </w:r>
      <w:r w:rsidRPr="003B2883">
        <w:tab/>
        <w:t>ProvideLocationInfo</w:t>
      </w:r>
      <w:bookmarkEnd w:id="1383"/>
      <w:bookmarkEnd w:id="1384"/>
      <w:bookmarkEnd w:id="1385"/>
      <w:bookmarkEnd w:id="1386"/>
      <w:bookmarkEnd w:id="1387"/>
      <w:bookmarkEnd w:id="1388"/>
      <w:bookmarkEnd w:id="1389"/>
      <w:bookmarkEnd w:id="1390"/>
      <w:bookmarkEnd w:id="1391"/>
      <w:bookmarkEnd w:id="1392"/>
      <w:bookmarkEnd w:id="1393"/>
      <w:bookmarkEnd w:id="1394"/>
      <w:bookmarkEnd w:id="1395"/>
    </w:p>
    <w:p w14:paraId="42909156" w14:textId="77777777" w:rsidR="00602AC0" w:rsidRPr="003B2883" w:rsidRDefault="00602AC0" w:rsidP="00602AC0">
      <w:pPr>
        <w:pStyle w:val="Heading5"/>
      </w:pPr>
      <w:bookmarkStart w:id="1396" w:name="_Toc25156254"/>
      <w:bookmarkStart w:id="1397" w:name="_Toc34124554"/>
      <w:bookmarkStart w:id="1398" w:name="_Toc43207668"/>
      <w:bookmarkStart w:id="1399" w:name="_Toc49857148"/>
      <w:bookmarkStart w:id="1400" w:name="_Toc56676983"/>
      <w:bookmarkStart w:id="1401" w:name="_Toc56691506"/>
      <w:bookmarkStart w:id="1402" w:name="_Toc56698770"/>
      <w:bookmarkStart w:id="1403" w:name="_Toc89034975"/>
      <w:bookmarkStart w:id="1404" w:name="_Toc89064773"/>
      <w:bookmarkStart w:id="1405" w:name="_Toc89180074"/>
      <w:bookmarkStart w:id="1406" w:name="_Toc97071753"/>
      <w:bookmarkStart w:id="1407" w:name="_Toc120051155"/>
      <w:bookmarkStart w:id="1408" w:name="_Toc130828771"/>
      <w:r w:rsidRPr="003B2883">
        <w:t>5.5.2.4.1</w:t>
      </w:r>
      <w:r w:rsidRPr="003B2883">
        <w:tab/>
        <w:t>General</w:t>
      </w:r>
      <w:bookmarkEnd w:id="1396"/>
      <w:bookmarkEnd w:id="1397"/>
      <w:bookmarkEnd w:id="1398"/>
      <w:bookmarkEnd w:id="1399"/>
      <w:bookmarkEnd w:id="1400"/>
      <w:bookmarkEnd w:id="1401"/>
      <w:bookmarkEnd w:id="1402"/>
      <w:bookmarkEnd w:id="1403"/>
      <w:bookmarkEnd w:id="1404"/>
      <w:bookmarkEnd w:id="1405"/>
      <w:bookmarkEnd w:id="1406"/>
      <w:bookmarkEnd w:id="1407"/>
      <w:bookmarkEnd w:id="1408"/>
    </w:p>
    <w:p w14:paraId="60596225" w14:textId="30DE9DB6" w:rsidR="00C37BA8" w:rsidRPr="005F771F" w:rsidRDefault="00602AC0" w:rsidP="00602AC0">
      <w:r w:rsidRPr="003B2883">
        <w:t xml:space="preserve">The ProvideLocationInfo service operation allows an NF Service Consumer </w:t>
      </w:r>
      <w:r w:rsidRPr="003B2883">
        <w:rPr>
          <w:lang w:eastAsia="zh-CN"/>
        </w:rPr>
        <w:t>(e.g.</w:t>
      </w:r>
      <w:r w:rsidRPr="003B2883">
        <w:rPr>
          <w:rFonts w:hint="eastAsia"/>
          <w:lang w:eastAsia="zh-CN"/>
        </w:rPr>
        <w:t xml:space="preserve"> </w:t>
      </w:r>
      <w:r w:rsidRPr="003B2883">
        <w:rPr>
          <w:lang w:eastAsia="zh-CN"/>
        </w:rPr>
        <w:t>UDM</w:t>
      </w:r>
      <w:r w:rsidRPr="003B2883">
        <w:rPr>
          <w:rFonts w:hint="eastAsia"/>
          <w:lang w:eastAsia="zh-CN"/>
        </w:rPr>
        <w:t xml:space="preserve">) </w:t>
      </w:r>
      <w:r w:rsidRPr="003B2883">
        <w:t>to request the Network Provided Location Information (NPLI) of a target UE.</w:t>
      </w:r>
      <w:bookmarkStart w:id="1409" w:name="_PERM_MCCTEMPBM_CRPT03410048___5"/>
    </w:p>
    <w:bookmarkEnd w:id="1409"/>
    <w:p w14:paraId="70DE9221" w14:textId="77777777" w:rsidR="00602AC0" w:rsidRPr="003B2883" w:rsidRDefault="00602AC0" w:rsidP="00602AC0">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w:t>
      </w:r>
      <w:r w:rsidRPr="003B2883">
        <w:rPr>
          <w:lang w:eastAsia="zh-CN"/>
        </w:rPr>
        <w:t xml:space="preserve">the service operation by sending POST request to the URI of the "provide-loc-info" custom operation on the "Individual UE Context" resource (see </w:t>
      </w:r>
      <w:r>
        <w:rPr>
          <w:lang w:eastAsia="zh-CN"/>
        </w:rPr>
        <w:t>clause</w:t>
      </w:r>
      <w:r w:rsidRPr="003B2883">
        <w:rPr>
          <w:lang w:eastAsia="zh-CN"/>
        </w:rPr>
        <w:t> </w:t>
      </w:r>
      <w:r w:rsidRPr="003B2883">
        <w:t>6.4.3.2.4.3), as shown in figure 5.5.2.4.1-1.</w:t>
      </w:r>
    </w:p>
    <w:p w14:paraId="2598ED5B" w14:textId="77777777" w:rsidR="00602AC0" w:rsidRPr="003B2883" w:rsidRDefault="00602AC0" w:rsidP="00602AC0">
      <w:pPr>
        <w:pStyle w:val="TH"/>
      </w:pPr>
      <w:r w:rsidRPr="003B2883">
        <w:object w:dxaOrig="7950" w:dyaOrig="2130" w14:anchorId="48EE71AA">
          <v:shape id="_x0000_i1062" type="#_x0000_t75" style="width:400.75pt;height:105.95pt" o:ole="">
            <v:imagedata r:id="rId82" o:title=""/>
          </v:shape>
          <o:OLEObject Type="Embed" ProgID="Visio.Drawing.15" ShapeID="_x0000_i1062" DrawAspect="Content" ObjectID="_1741442734" r:id="rId83"/>
        </w:object>
      </w:r>
    </w:p>
    <w:p w14:paraId="76D68F27" w14:textId="77777777" w:rsidR="00602AC0" w:rsidRPr="003B2883" w:rsidRDefault="00602AC0" w:rsidP="00602AC0">
      <w:pPr>
        <w:pStyle w:val="TF"/>
      </w:pPr>
      <w:r w:rsidRPr="003B2883">
        <w:t>Figure 5.5.2.4.1-1: NF Service Consumer</w:t>
      </w:r>
      <w:r w:rsidRPr="003B2883">
        <w:rPr>
          <w:rFonts w:hint="eastAsia"/>
        </w:rPr>
        <w:t xml:space="preserve"> </w:t>
      </w:r>
      <w:r w:rsidRPr="003B2883">
        <w:t xml:space="preserve">requests the Location Information </w:t>
      </w:r>
      <w:r w:rsidRPr="003B2883">
        <w:rPr>
          <w:rFonts w:hint="eastAsia"/>
        </w:rPr>
        <w:t>of the UE</w:t>
      </w:r>
    </w:p>
    <w:p w14:paraId="203EB5DE" w14:textId="77777777" w:rsidR="00602AC0" w:rsidRPr="003B2883" w:rsidRDefault="00602AC0" w:rsidP="00602AC0">
      <w:pPr>
        <w:pStyle w:val="B1"/>
      </w:pPr>
      <w:r w:rsidRPr="003B2883">
        <w:t>1.</w:t>
      </w:r>
      <w:r w:rsidRPr="003B2883">
        <w:tab/>
        <w:t>The NF Service Consumer shall send a POST request to the resource URI of "provide-loc-info" custom operation of the "</w:t>
      </w:r>
      <w:r w:rsidRPr="003B2883">
        <w:rPr>
          <w:iCs/>
          <w:lang w:eastAsia="zh-CN"/>
        </w:rPr>
        <w:t xml:space="preserve">Individual UE context" </w:t>
      </w:r>
      <w:r w:rsidRPr="003B2883">
        <w:t>resource on the AMF. The payload body of the POST request shall contain a "requestLocInfo" data structure indicating the desired type of location information.</w:t>
      </w:r>
    </w:p>
    <w:p w14:paraId="20D3D24D" w14:textId="77777777" w:rsidR="00602AC0" w:rsidRPr="003B2883" w:rsidRDefault="00602AC0" w:rsidP="00602AC0">
      <w:pPr>
        <w:pStyle w:val="B1"/>
      </w:pPr>
      <w:r w:rsidRPr="003B2883">
        <w:tab/>
        <w:t>If the NF Service Consumer desires the current location information of the target UE, it shall set "reqCurrentLoc" attribute to "true".</w:t>
      </w:r>
    </w:p>
    <w:p w14:paraId="7937A6D7" w14:textId="77777777" w:rsidR="00602AC0" w:rsidRPr="003B2883" w:rsidRDefault="00602AC0" w:rsidP="00602AC0">
      <w:pPr>
        <w:pStyle w:val="B1"/>
      </w:pPr>
      <w:r w:rsidRPr="003B2883">
        <w:t>2a.</w:t>
      </w:r>
      <w:r w:rsidRPr="003B2883">
        <w:tab/>
        <w:t>On success, "200 OK" response shall be returned. The payload body of the response shall contain a "ProvideLocInfo" data structure including the Network Provide Location Information (NPLI) of the target UE.</w:t>
      </w:r>
    </w:p>
    <w:p w14:paraId="67088242" w14:textId="7B6778A7" w:rsidR="00602AC0" w:rsidRPr="003B2883" w:rsidRDefault="00602AC0" w:rsidP="00602AC0">
      <w:pPr>
        <w:pStyle w:val="B1"/>
      </w:pPr>
      <w:bookmarkStart w:id="1410" w:name="_PERM_MCCTEMPBM_CRPT03410049___5"/>
      <w:r w:rsidRPr="003B2883">
        <w:tab/>
        <w:t xml:space="preserve">If "reqCurrentLoc" attribute is set to "true" and the UE is in </w:t>
      </w:r>
      <w:r w:rsidR="008C335A" w:rsidRPr="008C335A">
        <w:t xml:space="preserve">RM-REGISTERED and </w:t>
      </w:r>
      <w:r w:rsidRPr="003B2883">
        <w:t>CM-IDLE state</w:t>
      </w:r>
      <w:r w:rsidR="008C335A">
        <w:t xml:space="preserve"> over 3GPP access</w:t>
      </w:r>
      <w:r w:rsidRPr="003B2883">
        <w:t>, the AMF shall initiate a paging procedure to the UE. If the paging procedure is successful, the AMF shall return the current location information and set "currentLoc" attribute to "true" in the response</w:t>
      </w:r>
      <w:r w:rsidRPr="003B2883">
        <w:rPr>
          <w:color w:val="632523"/>
        </w:rPr>
        <w:t>; i</w:t>
      </w:r>
      <w:r w:rsidRPr="003B2883">
        <w:t>f the UE does not respond to the paging, the AMF shall provide the last known location and set "currentLoc" attribute to "false" in the response.</w:t>
      </w:r>
    </w:p>
    <w:p w14:paraId="4C7A1D6E" w14:textId="434F2E11" w:rsidR="00602AC0" w:rsidRDefault="00602AC0" w:rsidP="00602AC0">
      <w:pPr>
        <w:pStyle w:val="B1"/>
        <w:ind w:firstLine="0"/>
      </w:pPr>
      <w:bookmarkStart w:id="1411" w:name="_PERM_MCCTEMPBM_CRPT03410050___3"/>
      <w:bookmarkEnd w:id="1410"/>
      <w:r w:rsidRPr="003B2883">
        <w:rPr>
          <w:color w:val="632523"/>
        </w:rPr>
        <w:t xml:space="preserve">If </w:t>
      </w:r>
      <w:r w:rsidRPr="003B2883">
        <w:t xml:space="preserve">"reqCurrentLoc" attribute is set to "true" and the UE is in </w:t>
      </w:r>
      <w:r w:rsidR="008C335A">
        <w:t xml:space="preserve">RM-REGISTERED and </w:t>
      </w:r>
      <w:r w:rsidRPr="003B2883">
        <w:t>CM-CONNECTED state</w:t>
      </w:r>
      <w:r w:rsidR="008C335A">
        <w:t xml:space="preserve"> over 3GPP access</w:t>
      </w:r>
      <w:r w:rsidRPr="003B2883">
        <w:t xml:space="preserve">, the AMF shall follow NG-RAN Location reporting procedure, as specified in </w:t>
      </w:r>
      <w:r>
        <w:t>clause</w:t>
      </w:r>
      <w:r w:rsidRPr="003B2883">
        <w:t> 4.10 of</w:t>
      </w:r>
      <w:r>
        <w:t xml:space="preserve"> 3GPP TS </w:t>
      </w:r>
      <w:r w:rsidRPr="003B2883">
        <w:t>23.502</w:t>
      </w:r>
      <w:r>
        <w:t> </w:t>
      </w:r>
      <w:r w:rsidRPr="003B2883">
        <w:t>[3], to trigger a single standalone report by setting "</w:t>
      </w:r>
      <w:r w:rsidRPr="003B2883">
        <w:rPr>
          <w:rFonts w:cs="Arial"/>
          <w:lang w:eastAsia="ja-JP"/>
        </w:rPr>
        <w:t xml:space="preserve">direct" event type in </w:t>
      </w:r>
      <w:r w:rsidRPr="003B2883">
        <w:rPr>
          <w:bCs/>
          <w:lang w:eastAsia="zh-CN"/>
        </w:rPr>
        <w:t>Location</w:t>
      </w:r>
      <w:r w:rsidRPr="003B2883">
        <w:rPr>
          <w:bCs/>
        </w:rPr>
        <w:t xml:space="preserve"> </w:t>
      </w:r>
      <w:r w:rsidRPr="003B2883">
        <w:rPr>
          <w:bCs/>
          <w:lang w:eastAsia="zh-CN"/>
        </w:rPr>
        <w:t xml:space="preserve">Reporting Control message. If NG-RAN reports current location of the UE, the AMF shall </w:t>
      </w:r>
      <w:r w:rsidRPr="003B2883">
        <w:t>set "currentLoc" attribute to "true" in the response; if NG-RAN reports last known location of the UE with timestamp, the AMF shall set "currentLoc" attribute to "false" in the response.</w:t>
      </w:r>
    </w:p>
    <w:p w14:paraId="4FA7138C" w14:textId="32BEF582" w:rsidR="008C335A" w:rsidRPr="003B2883" w:rsidRDefault="008C335A" w:rsidP="00602AC0">
      <w:pPr>
        <w:pStyle w:val="B1"/>
        <w:ind w:firstLine="0"/>
      </w:pPr>
      <w:r w:rsidRPr="008C335A">
        <w:t>If the UE is in RM-REGISTERED over non-3GPP access, the AMF shall include the latest non-3GPP access location information</w:t>
      </w:r>
      <w:r>
        <w:t>.</w:t>
      </w:r>
    </w:p>
    <w:bookmarkEnd w:id="1411"/>
    <w:p w14:paraId="03C7DDAE" w14:textId="77777777" w:rsidR="00602AC0" w:rsidRPr="003B2883" w:rsidRDefault="00602AC0" w:rsidP="00602AC0">
      <w:pPr>
        <w:pStyle w:val="B1"/>
      </w:pPr>
      <w:r w:rsidRPr="003B2883">
        <w:t>2b.</w:t>
      </w:r>
      <w:r w:rsidRPr="003B2883">
        <w:tab/>
        <w:t>On failure</w:t>
      </w:r>
      <w:r w:rsidR="00755239">
        <w:t xml:space="preserve"> or redirection</w:t>
      </w:r>
      <w:r w:rsidRPr="003B2883">
        <w:t>, one of the HTTP status code listed in table 6.4.3.2.4.3.2-2 shall be returned. For a 4xx/5xx response, the message body shall contain a ProblemDetails structure with the "cause" attribute set to one of the application error listed in table 6.4.3.2.4.3.2-2.</w:t>
      </w:r>
    </w:p>
    <w:p w14:paraId="25901216" w14:textId="77777777" w:rsidR="00602AC0" w:rsidRPr="00F85918" w:rsidRDefault="00602AC0" w:rsidP="00602AC0">
      <w:pPr>
        <w:pStyle w:val="Heading4"/>
        <w:rPr>
          <w:lang w:eastAsia="zh-CN"/>
        </w:rPr>
      </w:pPr>
      <w:bookmarkStart w:id="1412" w:name="_Toc25156255"/>
      <w:bookmarkStart w:id="1413" w:name="_Toc34124555"/>
      <w:bookmarkStart w:id="1414" w:name="_Toc43207669"/>
      <w:bookmarkStart w:id="1415" w:name="_Toc49857149"/>
      <w:bookmarkStart w:id="1416" w:name="_Toc56676984"/>
      <w:bookmarkStart w:id="1417" w:name="_Toc56691507"/>
      <w:bookmarkStart w:id="1418" w:name="_Toc56698771"/>
      <w:bookmarkStart w:id="1419" w:name="_Toc89034976"/>
      <w:bookmarkStart w:id="1420" w:name="_Toc89064774"/>
      <w:bookmarkStart w:id="1421" w:name="_Toc89180075"/>
      <w:bookmarkStart w:id="1422" w:name="_Toc97071754"/>
      <w:bookmarkStart w:id="1423" w:name="_Toc120051156"/>
      <w:bookmarkStart w:id="1424" w:name="_Toc130828772"/>
      <w:r>
        <w:t>5.5.2.5</w:t>
      </w:r>
      <w:r w:rsidRPr="00F85918">
        <w:tab/>
      </w:r>
      <w:r>
        <w:rPr>
          <w:rFonts w:hint="eastAsia"/>
          <w:lang w:eastAsia="zh-CN"/>
        </w:rPr>
        <w:t>CancelLocation</w:t>
      </w:r>
      <w:bookmarkEnd w:id="1412"/>
      <w:bookmarkEnd w:id="1413"/>
      <w:bookmarkEnd w:id="1414"/>
      <w:bookmarkEnd w:id="1415"/>
      <w:bookmarkEnd w:id="1416"/>
      <w:bookmarkEnd w:id="1417"/>
      <w:bookmarkEnd w:id="1418"/>
      <w:bookmarkEnd w:id="1419"/>
      <w:bookmarkEnd w:id="1420"/>
      <w:bookmarkEnd w:id="1421"/>
      <w:bookmarkEnd w:id="1422"/>
      <w:bookmarkEnd w:id="1423"/>
      <w:bookmarkEnd w:id="1424"/>
    </w:p>
    <w:p w14:paraId="2312A079" w14:textId="77777777" w:rsidR="00602AC0" w:rsidRDefault="00602AC0" w:rsidP="00602AC0">
      <w:pPr>
        <w:pStyle w:val="Heading5"/>
        <w:rPr>
          <w:lang w:eastAsia="zh-CN"/>
        </w:rPr>
      </w:pPr>
      <w:bookmarkStart w:id="1425" w:name="_Toc18853041"/>
      <w:bookmarkStart w:id="1426" w:name="_Toc25156256"/>
      <w:bookmarkStart w:id="1427" w:name="_Toc34124556"/>
      <w:bookmarkStart w:id="1428" w:name="_Toc43207670"/>
      <w:bookmarkStart w:id="1429" w:name="_Toc49857150"/>
      <w:bookmarkStart w:id="1430" w:name="_Toc56676985"/>
      <w:bookmarkStart w:id="1431" w:name="_Toc56691508"/>
      <w:bookmarkStart w:id="1432" w:name="_Toc56698772"/>
      <w:bookmarkStart w:id="1433" w:name="_Toc89034977"/>
      <w:bookmarkStart w:id="1434" w:name="_Toc89064775"/>
      <w:bookmarkStart w:id="1435" w:name="_Toc89180076"/>
      <w:bookmarkStart w:id="1436" w:name="_Toc97071755"/>
      <w:bookmarkStart w:id="1437" w:name="_Toc120051157"/>
      <w:bookmarkStart w:id="1438" w:name="_Toc130828773"/>
      <w:r>
        <w:t>5.5.2.5</w:t>
      </w:r>
      <w:r w:rsidRPr="00F85918">
        <w:t>.1</w:t>
      </w:r>
      <w:r w:rsidRPr="00F85918">
        <w:tab/>
        <w:t>General</w:t>
      </w:r>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p>
    <w:p w14:paraId="58C21D7D" w14:textId="1B66D4A5" w:rsidR="00C37BA8" w:rsidRDefault="00602AC0" w:rsidP="00602AC0">
      <w:pPr>
        <w:rPr>
          <w:lang w:eastAsia="zh-CN"/>
        </w:rPr>
      </w:pPr>
      <w:r>
        <w:t xml:space="preserve">This </w:t>
      </w:r>
      <w:r w:rsidRPr="003B2883">
        <w:t>service operation is used</w:t>
      </w:r>
      <w:r>
        <w:rPr>
          <w:rFonts w:hint="eastAsia"/>
          <w:lang w:eastAsia="zh-CN"/>
        </w:rPr>
        <w:t xml:space="preserve"> </w:t>
      </w:r>
      <w:r>
        <w:rPr>
          <w:lang w:eastAsia="zh-CN"/>
        </w:rPr>
        <w:t>in the following</w:t>
      </w:r>
      <w:r>
        <w:rPr>
          <w:rFonts w:hint="eastAsia"/>
          <w:lang w:eastAsia="zh-CN"/>
        </w:rPr>
        <w:t xml:space="preserve"> procedure:</w:t>
      </w:r>
    </w:p>
    <w:p w14:paraId="35D91087" w14:textId="77777777" w:rsidR="00602AC0" w:rsidRDefault="00602AC0" w:rsidP="00602AC0">
      <w:pPr>
        <w:pStyle w:val="B1"/>
        <w:rPr>
          <w:lang w:eastAsia="zh-CN"/>
        </w:rPr>
      </w:pPr>
      <w:r>
        <w:t>-</w:t>
      </w:r>
      <w:r>
        <w:tab/>
      </w:r>
      <w:r w:rsidRPr="001216A7">
        <w:t xml:space="preserve">Cancellation of Reporting of </w:t>
      </w:r>
      <w:r w:rsidRPr="001216A7">
        <w:rPr>
          <w:rFonts w:hint="eastAsia"/>
        </w:rPr>
        <w:t>Location Events</w:t>
      </w:r>
      <w:r w:rsidRPr="001216A7">
        <w:t xml:space="preserve"> by an AF or External LCS Client</w:t>
      </w:r>
      <w:r>
        <w:t xml:space="preserve"> (see 3GPP</w:t>
      </w:r>
      <w:r>
        <w:rPr>
          <w:lang w:eastAsia="zh-CN"/>
        </w:rPr>
        <w:t> </w:t>
      </w:r>
      <w:r>
        <w:t>TS</w:t>
      </w:r>
      <w:r>
        <w:rPr>
          <w:lang w:eastAsia="zh-CN"/>
        </w:rPr>
        <w:t> </w:t>
      </w:r>
      <w:r>
        <w:t>23.</w:t>
      </w:r>
      <w:r>
        <w:rPr>
          <w:rFonts w:hint="eastAsia"/>
          <w:lang w:eastAsia="zh-CN"/>
        </w:rPr>
        <w:t>273</w:t>
      </w:r>
      <w:r>
        <w:rPr>
          <w:lang w:eastAsia="zh-CN"/>
        </w:rPr>
        <w:t> </w:t>
      </w:r>
      <w:r>
        <w:t>[</w:t>
      </w:r>
      <w:r>
        <w:rPr>
          <w:rFonts w:hint="eastAsia"/>
          <w:lang w:eastAsia="zh-CN"/>
        </w:rPr>
        <w:t>4</w:t>
      </w:r>
      <w:r>
        <w:rPr>
          <w:lang w:eastAsia="zh-CN"/>
        </w:rPr>
        <w:t>2</w:t>
      </w:r>
      <w:r>
        <w:t>], clause</w:t>
      </w:r>
      <w:r>
        <w:rPr>
          <w:lang w:val="en-US"/>
        </w:rPr>
        <w:t> </w:t>
      </w:r>
      <w:r>
        <w:rPr>
          <w:rFonts w:hint="eastAsia"/>
          <w:lang w:eastAsia="zh-CN"/>
        </w:rPr>
        <w:t>6.3.3</w:t>
      </w:r>
      <w:r>
        <w:t>)</w:t>
      </w:r>
    </w:p>
    <w:p w14:paraId="5966F6D7" w14:textId="52F8813A" w:rsidR="00C37BA8" w:rsidRDefault="00602AC0" w:rsidP="00602AC0">
      <w:pPr>
        <w:rPr>
          <w:lang w:eastAsia="zh-CN"/>
        </w:rPr>
      </w:pPr>
      <w:r w:rsidRPr="003B2883">
        <w:rPr>
          <w:rFonts w:hint="eastAsia"/>
          <w:lang w:eastAsia="zh-CN"/>
        </w:rPr>
        <w:lastRenderedPageBreak/>
        <w:t xml:space="preserve">The </w:t>
      </w:r>
      <w:r>
        <w:rPr>
          <w:rFonts w:hint="eastAsia"/>
          <w:lang w:eastAsia="zh-CN"/>
        </w:rPr>
        <w:t>CancelLocation</w:t>
      </w:r>
      <w:r w:rsidRPr="003B2883">
        <w:rPr>
          <w:rFonts w:hint="eastAsia"/>
          <w:lang w:eastAsia="zh-CN"/>
        </w:rPr>
        <w:t xml:space="preserve"> service operation shall be invoked by the </w:t>
      </w:r>
      <w:r w:rsidRPr="003B2883">
        <w:rPr>
          <w:lang w:eastAsia="zh-CN"/>
        </w:rPr>
        <w:t>NF Service Consumer (e.g.</w:t>
      </w:r>
      <w:r w:rsidRPr="003B2883">
        <w:rPr>
          <w:rFonts w:hint="eastAsia"/>
          <w:lang w:eastAsia="zh-CN"/>
        </w:rPr>
        <w:t xml:space="preserve"> </w:t>
      </w:r>
      <w:r w:rsidRPr="003B2883">
        <w:rPr>
          <w:lang w:eastAsia="zh-CN"/>
        </w:rPr>
        <w:t>GMLC</w:t>
      </w:r>
      <w:r w:rsidRPr="003B2883">
        <w:rPr>
          <w:rFonts w:hint="eastAsia"/>
          <w:lang w:eastAsia="zh-CN"/>
        </w:rPr>
        <w:t xml:space="preserve">) to </w:t>
      </w:r>
      <w:r>
        <w:rPr>
          <w:lang w:eastAsia="zh-CN"/>
        </w:rPr>
        <w:t xml:space="preserve">cancel reporting </w:t>
      </w:r>
      <w:r w:rsidRPr="009C5348">
        <w:rPr>
          <w:rFonts w:hint="eastAsia"/>
          <w:lang w:eastAsia="zh-CN"/>
        </w:rPr>
        <w:t xml:space="preserve">periodic or </w:t>
      </w:r>
      <w:r>
        <w:rPr>
          <w:lang w:eastAsia="zh-CN"/>
        </w:rPr>
        <w:t xml:space="preserve">events </w:t>
      </w:r>
      <w:r w:rsidRPr="009C5348">
        <w:rPr>
          <w:rFonts w:hint="eastAsia"/>
          <w:lang w:eastAsia="zh-CN"/>
        </w:rPr>
        <w:t>triggered location</w:t>
      </w:r>
      <w:r>
        <w:rPr>
          <w:lang w:eastAsia="zh-CN"/>
        </w:rPr>
        <w:t>.</w:t>
      </w:r>
    </w:p>
    <w:p w14:paraId="55A817F2" w14:textId="77777777" w:rsidR="00602AC0" w:rsidRPr="00D93024" w:rsidRDefault="00602AC0" w:rsidP="00602AC0">
      <w:pPr>
        <w:rPr>
          <w:lang w:eastAsia="zh-CN"/>
        </w:rPr>
      </w:pPr>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w:t>
      </w:r>
      <w:r w:rsidRPr="003B2883">
        <w:rPr>
          <w:lang w:eastAsia="zh-CN"/>
        </w:rPr>
        <w:t xml:space="preserve">the service operation by sending </w:t>
      </w:r>
      <w:r>
        <w:rPr>
          <w:lang w:eastAsia="zh-CN"/>
        </w:rPr>
        <w:t xml:space="preserve">a </w:t>
      </w:r>
      <w:r w:rsidRPr="003B2883">
        <w:rPr>
          <w:lang w:eastAsia="zh-CN"/>
        </w:rPr>
        <w:t>POST</w:t>
      </w:r>
      <w:r>
        <w:rPr>
          <w:lang w:eastAsia="zh-CN"/>
        </w:rPr>
        <w:t xml:space="preserve"> request</w:t>
      </w:r>
      <w:r w:rsidRPr="003B2883">
        <w:rPr>
          <w:lang w:eastAsia="zh-CN"/>
        </w:rPr>
        <w:t xml:space="preserve"> to the URI of the "</w:t>
      </w:r>
      <w:r>
        <w:rPr>
          <w:lang w:eastAsia="zh-CN"/>
        </w:rPr>
        <w:t>cancel-pos</w:t>
      </w:r>
      <w:r w:rsidRPr="003B2883">
        <w:rPr>
          <w:lang w:eastAsia="zh-CN"/>
        </w:rPr>
        <w:t xml:space="preserve">-info" custom operation on the "Individual UE Context" resource (See </w:t>
      </w:r>
      <w:r>
        <w:rPr>
          <w:lang w:eastAsia="zh-CN"/>
        </w:rPr>
        <w:t>clause</w:t>
      </w:r>
      <w:r w:rsidRPr="003B2883">
        <w:rPr>
          <w:lang w:eastAsia="zh-CN"/>
        </w:rPr>
        <w:t xml:space="preserve"> </w:t>
      </w:r>
      <w:r w:rsidRPr="003B2883">
        <w:t>6.4.3</w:t>
      </w:r>
      <w:r>
        <w:t>.2.4.4). See also figure 5.5.2.5</w:t>
      </w:r>
      <w:r w:rsidRPr="003B2883">
        <w:t>.1-1.</w:t>
      </w:r>
    </w:p>
    <w:p w14:paraId="2CAB9561" w14:textId="77777777" w:rsidR="00602AC0" w:rsidRPr="001216A7" w:rsidRDefault="00602AC0" w:rsidP="00602AC0">
      <w:pPr>
        <w:pStyle w:val="TH"/>
      </w:pPr>
      <w:r w:rsidRPr="003B2883">
        <w:object w:dxaOrig="7950" w:dyaOrig="2130" w14:anchorId="7E8B592D">
          <v:shape id="_x0000_i1063" type="#_x0000_t75" style="width:400.75pt;height:105.95pt" o:ole="">
            <v:imagedata r:id="rId84" o:title=""/>
          </v:shape>
          <o:OLEObject Type="Embed" ProgID="Visio.Drawing.15" ShapeID="_x0000_i1063" DrawAspect="Content" ObjectID="_1741442735" r:id="rId85"/>
        </w:object>
      </w:r>
    </w:p>
    <w:p w14:paraId="4D8E6462" w14:textId="77777777" w:rsidR="00602AC0" w:rsidRDefault="00602AC0" w:rsidP="00602AC0">
      <w:pPr>
        <w:pStyle w:val="TF"/>
        <w:rPr>
          <w:lang w:val="en-US"/>
        </w:rPr>
      </w:pPr>
      <w:r>
        <w:t>Figure</w:t>
      </w:r>
      <w:r>
        <w:rPr>
          <w:lang w:eastAsia="zh-CN"/>
        </w:rPr>
        <w:t> </w:t>
      </w:r>
      <w:r>
        <w:t>5.5.2.5.1-1: Cancellation of reporting periodic or events triggered location of the UE</w:t>
      </w:r>
    </w:p>
    <w:p w14:paraId="6AADDBA4" w14:textId="77777777" w:rsidR="00602AC0" w:rsidRPr="003B2883" w:rsidRDefault="00602AC0" w:rsidP="00602AC0">
      <w:pPr>
        <w:pStyle w:val="B1"/>
      </w:pPr>
      <w:r w:rsidRPr="002614DB">
        <w:t>1.</w:t>
      </w:r>
      <w:r w:rsidRPr="002614DB">
        <w:tab/>
      </w:r>
      <w:r w:rsidRPr="003B2883">
        <w:t>The NF Service Consumer shall send a POST request to the resource URI of "</w:t>
      </w:r>
      <w:r>
        <w:t>cancel-pos</w:t>
      </w:r>
      <w:r w:rsidRPr="003B2883">
        <w:t>-info" custom operation of the "</w:t>
      </w:r>
      <w:r w:rsidRPr="003B2883">
        <w:rPr>
          <w:iCs/>
          <w:lang w:eastAsia="zh-CN"/>
        </w:rPr>
        <w:t xml:space="preserve">Individual UE context" </w:t>
      </w:r>
      <w:r w:rsidRPr="003B2883">
        <w:t>resource o</w:t>
      </w:r>
      <w:r>
        <w:t>f</w:t>
      </w:r>
      <w:r w:rsidRPr="003B2883">
        <w:t xml:space="preserve"> the AMF. The payload body of the POST request shall contain a "</w:t>
      </w:r>
      <w:r>
        <w:t>CancelLocInfo</w:t>
      </w:r>
      <w:r w:rsidRPr="003B2883">
        <w:t xml:space="preserve">" data structure indicating the desired </w:t>
      </w:r>
      <w:r>
        <w:t>cancellation of reporting periodic or events triggered location of the UE</w:t>
      </w:r>
      <w:r w:rsidRPr="003B2883">
        <w:t>.</w:t>
      </w:r>
    </w:p>
    <w:p w14:paraId="2AD00CD4" w14:textId="77777777" w:rsidR="00602AC0" w:rsidRPr="003B2883" w:rsidRDefault="00602AC0" w:rsidP="00602AC0">
      <w:pPr>
        <w:pStyle w:val="B1"/>
      </w:pPr>
      <w:r w:rsidRPr="003B2883">
        <w:t>2a.</w:t>
      </w:r>
      <w:r w:rsidRPr="003B2883">
        <w:tab/>
        <w:t xml:space="preserve">On success, </w:t>
      </w:r>
      <w:r>
        <w:t xml:space="preserve">AMF </w:t>
      </w:r>
      <w:r w:rsidRPr="00D67AB2">
        <w:t>responds with "204 No Content"</w:t>
      </w:r>
      <w:r w:rsidRPr="003B2883">
        <w:t>.</w:t>
      </w:r>
    </w:p>
    <w:p w14:paraId="0A88EA39" w14:textId="07DD64B7" w:rsidR="00602AC0" w:rsidRDefault="00602AC0" w:rsidP="00602AC0">
      <w:pPr>
        <w:pStyle w:val="B1"/>
      </w:pPr>
      <w:r w:rsidRPr="003B2883">
        <w:rPr>
          <w:lang w:eastAsia="zh-CN"/>
        </w:rPr>
        <w:t>2b.</w:t>
      </w:r>
      <w:r w:rsidRPr="003B2883">
        <w:rPr>
          <w:lang w:eastAsia="zh-CN"/>
        </w:rPr>
        <w:tab/>
      </w:r>
      <w:r>
        <w:t>On failure</w:t>
      </w:r>
      <w:r w:rsidR="00755239">
        <w:t xml:space="preserve"> or redirection</w:t>
      </w:r>
      <w:r>
        <w:t xml:space="preserve">, one of the HTTP status code listed in </w:t>
      </w:r>
      <w:r w:rsidRPr="001769FF">
        <w:t>Table</w:t>
      </w:r>
      <w:r>
        <w:rPr>
          <w:lang w:eastAsia="zh-CN"/>
        </w:rPr>
        <w:t> </w:t>
      </w:r>
      <w:r>
        <w:t>6.4.3.2.4.4-2 shall be returned. For a 4xx/5xx response, t</w:t>
      </w:r>
      <w:r w:rsidRPr="00FA1305">
        <w:t xml:space="preserve">he message body </w:t>
      </w:r>
      <w:r>
        <w:t>shall contain</w:t>
      </w:r>
      <w:r w:rsidRPr="00FA1305">
        <w:t xml:space="preserve"> </w:t>
      </w:r>
      <w:r>
        <w:t>a ProblemDetails structure</w:t>
      </w:r>
      <w:r w:rsidRPr="00FA1305">
        <w:t xml:space="preserve"> with the </w:t>
      </w:r>
      <w:r>
        <w:t>"cause"</w:t>
      </w:r>
      <w:r w:rsidRPr="00FA1305">
        <w:t xml:space="preserve"> attribute set</w:t>
      </w:r>
      <w:r>
        <w:t xml:space="preserve"> to one of the application errors.</w:t>
      </w:r>
    </w:p>
    <w:p w14:paraId="32713EF5" w14:textId="5416DE19" w:rsidR="00DA1CCA" w:rsidRPr="003B2883" w:rsidRDefault="00DA1CCA" w:rsidP="00DA1CCA">
      <w:pPr>
        <w:pStyle w:val="Heading2"/>
      </w:pPr>
      <w:bookmarkStart w:id="1439" w:name="_Toc81297804"/>
      <w:bookmarkStart w:id="1440" w:name="_Toc89034978"/>
      <w:bookmarkStart w:id="1441" w:name="_Toc89064776"/>
      <w:bookmarkStart w:id="1442" w:name="_Toc89180077"/>
      <w:bookmarkStart w:id="1443" w:name="_Toc97071756"/>
      <w:bookmarkStart w:id="1444" w:name="_Toc120051158"/>
      <w:bookmarkStart w:id="1445" w:name="_Toc130828774"/>
      <w:r w:rsidRPr="003B2883">
        <w:t>5.</w:t>
      </w:r>
      <w:r>
        <w:t>6</w:t>
      </w:r>
      <w:r w:rsidRPr="003B2883">
        <w:tab/>
        <w:t>Namf_</w:t>
      </w:r>
      <w:r>
        <w:t>MBSBroadcast</w:t>
      </w:r>
      <w:r w:rsidRPr="003B2883">
        <w:t xml:space="preserve"> Service</w:t>
      </w:r>
      <w:bookmarkEnd w:id="1439"/>
      <w:bookmarkEnd w:id="1440"/>
      <w:bookmarkEnd w:id="1441"/>
      <w:bookmarkEnd w:id="1442"/>
      <w:bookmarkEnd w:id="1443"/>
      <w:bookmarkEnd w:id="1444"/>
      <w:bookmarkEnd w:id="1445"/>
    </w:p>
    <w:p w14:paraId="3D8903BD" w14:textId="6A45852A" w:rsidR="00DA1CCA" w:rsidRPr="003B2883" w:rsidRDefault="00DA1CCA" w:rsidP="00DA1CCA">
      <w:pPr>
        <w:pStyle w:val="Heading3"/>
      </w:pPr>
      <w:bookmarkStart w:id="1446" w:name="_Toc81297805"/>
      <w:bookmarkStart w:id="1447" w:name="_Toc89034979"/>
      <w:bookmarkStart w:id="1448" w:name="_Toc89064777"/>
      <w:bookmarkStart w:id="1449" w:name="_Toc89180078"/>
      <w:bookmarkStart w:id="1450" w:name="_Toc97071757"/>
      <w:bookmarkStart w:id="1451" w:name="_Toc120051159"/>
      <w:bookmarkStart w:id="1452" w:name="_Toc130828775"/>
      <w:r w:rsidRPr="003B2883">
        <w:t>5.</w:t>
      </w:r>
      <w:r>
        <w:t>6</w:t>
      </w:r>
      <w:r w:rsidRPr="003B2883">
        <w:t>.1</w:t>
      </w:r>
      <w:r w:rsidRPr="003B2883">
        <w:tab/>
        <w:t>Service Description</w:t>
      </w:r>
      <w:bookmarkEnd w:id="1446"/>
      <w:bookmarkEnd w:id="1447"/>
      <w:bookmarkEnd w:id="1448"/>
      <w:bookmarkEnd w:id="1449"/>
      <w:bookmarkEnd w:id="1450"/>
      <w:bookmarkEnd w:id="1451"/>
      <w:bookmarkEnd w:id="1452"/>
    </w:p>
    <w:p w14:paraId="0A10AC9C" w14:textId="77777777" w:rsidR="009119F4" w:rsidRDefault="00DA1CCA" w:rsidP="00DA1CCA">
      <w:r w:rsidRPr="003B2883">
        <w:t>This service enables</w:t>
      </w:r>
      <w:r>
        <w:t xml:space="preserve"> the NF Service Consumer (e.g. MB-SMF) to create, update or release a broadcast MBS session context in the AMF and to be notified about status change of the MBS broadcast context.</w:t>
      </w:r>
      <w:bookmarkStart w:id="1453" w:name="_Toc81297806"/>
      <w:bookmarkStart w:id="1454" w:name="_Toc89034980"/>
      <w:bookmarkStart w:id="1455" w:name="_Toc89064778"/>
      <w:bookmarkStart w:id="1456" w:name="_Toc89180079"/>
    </w:p>
    <w:p w14:paraId="47597A59" w14:textId="3CBA84E9" w:rsidR="00DA1CCA" w:rsidRPr="003B2883" w:rsidRDefault="00DA1CCA" w:rsidP="00DA1CCA">
      <w:pPr>
        <w:pStyle w:val="Heading3"/>
      </w:pPr>
      <w:bookmarkStart w:id="1457" w:name="_Toc97071758"/>
      <w:bookmarkStart w:id="1458" w:name="_Toc120051160"/>
      <w:bookmarkStart w:id="1459" w:name="_Toc130828776"/>
      <w:r w:rsidRPr="003B2883">
        <w:t>5.</w:t>
      </w:r>
      <w:r>
        <w:t>6</w:t>
      </w:r>
      <w:r w:rsidRPr="003B2883">
        <w:t>.2</w:t>
      </w:r>
      <w:r w:rsidRPr="003B2883">
        <w:tab/>
        <w:t>Service Operations</w:t>
      </w:r>
      <w:bookmarkEnd w:id="1453"/>
      <w:bookmarkEnd w:id="1454"/>
      <w:bookmarkEnd w:id="1455"/>
      <w:bookmarkEnd w:id="1456"/>
      <w:bookmarkEnd w:id="1457"/>
      <w:bookmarkEnd w:id="1458"/>
      <w:bookmarkEnd w:id="1459"/>
    </w:p>
    <w:p w14:paraId="4EB78A1D" w14:textId="54E09696" w:rsidR="00DA1CCA" w:rsidRPr="003B2883" w:rsidRDefault="00DA1CCA" w:rsidP="00DA1CCA">
      <w:pPr>
        <w:pStyle w:val="Heading4"/>
      </w:pPr>
      <w:bookmarkStart w:id="1460" w:name="_Toc81297807"/>
      <w:bookmarkStart w:id="1461" w:name="_Toc89034981"/>
      <w:bookmarkStart w:id="1462" w:name="_Toc89064779"/>
      <w:bookmarkStart w:id="1463" w:name="_Toc89180080"/>
      <w:bookmarkStart w:id="1464" w:name="_Toc97071759"/>
      <w:bookmarkStart w:id="1465" w:name="_Toc120051161"/>
      <w:bookmarkStart w:id="1466" w:name="_Toc130828777"/>
      <w:r w:rsidRPr="003B2883">
        <w:t>5.</w:t>
      </w:r>
      <w:r>
        <w:t>6</w:t>
      </w:r>
      <w:r w:rsidRPr="003B2883">
        <w:t>.2.1</w:t>
      </w:r>
      <w:r w:rsidRPr="003B2883">
        <w:tab/>
        <w:t>Introduction</w:t>
      </w:r>
      <w:bookmarkEnd w:id="1460"/>
      <w:bookmarkEnd w:id="1461"/>
      <w:bookmarkEnd w:id="1462"/>
      <w:bookmarkEnd w:id="1463"/>
      <w:bookmarkEnd w:id="1464"/>
      <w:bookmarkEnd w:id="1465"/>
      <w:bookmarkEnd w:id="1466"/>
    </w:p>
    <w:p w14:paraId="723A55F2" w14:textId="0FD37503" w:rsidR="00DA1CCA" w:rsidRDefault="00DA1CCA" w:rsidP="00DA1CCA">
      <w:r w:rsidRPr="003B2883">
        <w:t>The Namf_</w:t>
      </w:r>
      <w:r>
        <w:t>MBSBroadcast</w:t>
      </w:r>
      <w:r w:rsidRPr="003B2883">
        <w:t xml:space="preserve"> service supports following service operations:</w:t>
      </w:r>
    </w:p>
    <w:p w14:paraId="430015D5" w14:textId="77777777" w:rsidR="00DA1CCA" w:rsidRDefault="00DA1CCA" w:rsidP="00DA1CCA">
      <w:pPr>
        <w:pStyle w:val="B1"/>
      </w:pPr>
      <w:r w:rsidRPr="003B2883">
        <w:t>-</w:t>
      </w:r>
      <w:r>
        <w:tab/>
        <w:t>ContextCreate</w:t>
      </w:r>
    </w:p>
    <w:p w14:paraId="75525C06" w14:textId="77777777" w:rsidR="00DA1CCA" w:rsidRDefault="00DA1CCA" w:rsidP="00DA1CCA">
      <w:pPr>
        <w:pStyle w:val="B1"/>
      </w:pPr>
      <w:r w:rsidRPr="003B2883">
        <w:t>-</w:t>
      </w:r>
      <w:r>
        <w:tab/>
        <w:t>ContextUpdate</w:t>
      </w:r>
    </w:p>
    <w:p w14:paraId="73A1559A" w14:textId="77777777" w:rsidR="00DA1CCA" w:rsidRDefault="00DA1CCA" w:rsidP="00DA1CCA">
      <w:pPr>
        <w:pStyle w:val="B1"/>
      </w:pPr>
      <w:r>
        <w:t>-</w:t>
      </w:r>
      <w:r>
        <w:tab/>
        <w:t>ContextRelease</w:t>
      </w:r>
    </w:p>
    <w:p w14:paraId="0F5DE5DE" w14:textId="77777777" w:rsidR="00DA1CCA" w:rsidRPr="003B2883" w:rsidRDefault="00DA1CCA" w:rsidP="00DA1CCA">
      <w:pPr>
        <w:pStyle w:val="B1"/>
      </w:pPr>
      <w:r>
        <w:t>-</w:t>
      </w:r>
      <w:r>
        <w:tab/>
        <w:t>ContextStatusNotify</w:t>
      </w:r>
    </w:p>
    <w:p w14:paraId="5A5278FF" w14:textId="77777777" w:rsidR="009119F4" w:rsidRPr="003B2883" w:rsidRDefault="00DA1CCA" w:rsidP="00DA1CCA">
      <w:pPr>
        <w:pStyle w:val="Heading4"/>
      </w:pPr>
      <w:bookmarkStart w:id="1467" w:name="_Toc89034982"/>
      <w:bookmarkStart w:id="1468" w:name="_Toc89064780"/>
      <w:bookmarkStart w:id="1469" w:name="_Toc89180081"/>
      <w:bookmarkStart w:id="1470" w:name="_Toc97071760"/>
      <w:bookmarkStart w:id="1471" w:name="_Toc120051162"/>
      <w:bookmarkStart w:id="1472" w:name="_Toc130828778"/>
      <w:r w:rsidRPr="003B2883">
        <w:t>5.</w:t>
      </w:r>
      <w:r>
        <w:t>6</w:t>
      </w:r>
      <w:r w:rsidRPr="003B2883">
        <w:t>.2.</w:t>
      </w:r>
      <w:r>
        <w:t>2</w:t>
      </w:r>
      <w:r w:rsidRPr="003B2883">
        <w:tab/>
      </w:r>
      <w:r>
        <w:t>ContextCreate</w:t>
      </w:r>
      <w:bookmarkEnd w:id="1467"/>
      <w:bookmarkEnd w:id="1468"/>
      <w:bookmarkEnd w:id="1469"/>
      <w:bookmarkEnd w:id="1470"/>
      <w:bookmarkEnd w:id="1471"/>
      <w:bookmarkEnd w:id="1472"/>
    </w:p>
    <w:p w14:paraId="233E97AA" w14:textId="4A8B7436" w:rsidR="009119F4" w:rsidRDefault="00DA1CCA" w:rsidP="00DA1CCA">
      <w:pPr>
        <w:rPr>
          <w:lang w:val="en-US"/>
        </w:rPr>
      </w:pPr>
      <w:r>
        <w:rPr>
          <w:lang w:val="en-US"/>
        </w:rPr>
        <w:t>The ContextCreate service operation shall be used by the NF Service Consumer (e.g. MB-SMF) to request the AMF to create a broadcast MBS session context.</w:t>
      </w:r>
    </w:p>
    <w:p w14:paraId="62F61B60" w14:textId="43DD6287" w:rsidR="004571B6" w:rsidRPr="00876DA9" w:rsidRDefault="004571B6" w:rsidP="00876DA9">
      <w:pPr>
        <w:pStyle w:val="NO"/>
      </w:pPr>
      <w:r>
        <w:t>NOTE:</w:t>
      </w:r>
      <w:r>
        <w:tab/>
        <w:t>For a location dependent MBS service, one single ContextCreate service operation is performed per MBS session (for a given AMF)</w:t>
      </w:r>
      <w:r w:rsidRPr="00052626">
        <w:t>.</w:t>
      </w:r>
    </w:p>
    <w:p w14:paraId="4F4E13A1" w14:textId="77777777" w:rsidR="00DA1CCA" w:rsidRDefault="00DA1CCA" w:rsidP="00DA1CCA">
      <w:r>
        <w:t>It is used in the following procedures:</w:t>
      </w:r>
    </w:p>
    <w:p w14:paraId="0153EDFF" w14:textId="737D4CB4" w:rsidR="00DA1CCA" w:rsidRDefault="00DA1CCA" w:rsidP="00DA1CCA">
      <w:pPr>
        <w:pStyle w:val="B1"/>
      </w:pPr>
      <w:r>
        <w:t>-</w:t>
      </w:r>
      <w:r>
        <w:tab/>
        <w:t>MBS Session Start for Broadcast (see clause 7.3.1 of 3GPP TS 23.247 [55]);</w:t>
      </w:r>
    </w:p>
    <w:p w14:paraId="28F47A05" w14:textId="66F0ACBC" w:rsidR="00D30B6C" w:rsidRDefault="00D30B6C" w:rsidP="00DA1CCA">
      <w:pPr>
        <w:pStyle w:val="B1"/>
      </w:pPr>
      <w:r>
        <w:lastRenderedPageBreak/>
        <w:t>-</w:t>
      </w:r>
      <w:r>
        <w:tab/>
        <w:t>MBS Session Update for Broadcast (see clause 7.3.3 of 3GPP TS 23.247 [55]);</w:t>
      </w:r>
    </w:p>
    <w:p w14:paraId="0BDDEF56" w14:textId="36FFC719" w:rsidR="00DA1CCA" w:rsidRPr="003B2883" w:rsidRDefault="00DA1CCA" w:rsidP="00DA1CCA">
      <w:pPr>
        <w:pStyle w:val="B1"/>
      </w:pPr>
      <w:r>
        <w:t>-</w:t>
      </w:r>
      <w:r>
        <w:tab/>
        <w:t>Support for Local Broadcast Service (see clause 7.3.4 of 3GPP TS 23.247 [55]).</w:t>
      </w:r>
    </w:p>
    <w:p w14:paraId="0F542394" w14:textId="171331C6" w:rsidR="009119F4" w:rsidRDefault="00DA1CCA" w:rsidP="00DA1CCA">
      <w:pPr>
        <w:rPr>
          <w:lang w:val="en-US"/>
        </w:rPr>
      </w:pPr>
      <w:r>
        <w:rPr>
          <w:lang w:val="en-US"/>
        </w:rPr>
        <w:t xml:space="preserve">There shall be only one broadcast MBS session context per MBS session, or per MBS session and Area Session ID for an MBS session with </w:t>
      </w:r>
      <w:r w:rsidR="00262044">
        <w:rPr>
          <w:lang w:val="en-US"/>
        </w:rPr>
        <w:t xml:space="preserve">Location dependent </w:t>
      </w:r>
      <w:r>
        <w:rPr>
          <w:lang w:val="en-US"/>
        </w:rPr>
        <w:t>Broadcast service.</w:t>
      </w:r>
    </w:p>
    <w:p w14:paraId="536D85CA" w14:textId="1D2CCB7F" w:rsidR="00DA1CCA" w:rsidRDefault="00DA1CCA" w:rsidP="001C50E8">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Pr>
          <w:lang w:eastAsia="zh-CN"/>
        </w:rPr>
        <w:t xml:space="preserve">(e.g. MB-SMF) </w:t>
      </w:r>
      <w:r w:rsidRPr="003B2883">
        <w:rPr>
          <w:rFonts w:hint="eastAsia"/>
          <w:lang w:eastAsia="zh-CN"/>
        </w:rPr>
        <w:t>shall</w:t>
      </w:r>
      <w:r>
        <w:rPr>
          <w:lang w:eastAsia="zh-CN"/>
        </w:rPr>
        <w:t xml:space="preserve"> create a broadcast MBS session context by using the HTTP POST method as shown in Figure 5.6.2.2-1</w:t>
      </w:r>
      <w:r w:rsidRPr="003B2883">
        <w:t>.</w:t>
      </w:r>
    </w:p>
    <w:p w14:paraId="5F586B6E" w14:textId="77777777" w:rsidR="00DA1CCA" w:rsidRPr="003B2883" w:rsidRDefault="00DA1CCA" w:rsidP="00DA1CCA">
      <w:pPr>
        <w:pStyle w:val="TH"/>
      </w:pPr>
      <w:r>
        <w:object w:dxaOrig="7971" w:dyaOrig="2881" w14:anchorId="73CECB41">
          <v:shape id="_x0000_i1064" type="#_x0000_t75" style="width:396pt;height:2in" o:ole="">
            <v:imagedata r:id="rId86" o:title=""/>
          </v:shape>
          <o:OLEObject Type="Embed" ProgID="Visio.Drawing.15" ShapeID="_x0000_i1064" DrawAspect="Content" ObjectID="_1741442736" r:id="rId87"/>
        </w:object>
      </w:r>
    </w:p>
    <w:p w14:paraId="5E1E4DAD" w14:textId="3C5F0356" w:rsidR="00DA1CCA" w:rsidRPr="008C19F4" w:rsidRDefault="00DA1CCA" w:rsidP="00DA1CCA">
      <w:pPr>
        <w:pStyle w:val="TF"/>
        <w:spacing w:before="120"/>
      </w:pPr>
      <w:r w:rsidRPr="003B2883">
        <w:t>Figure 5.</w:t>
      </w:r>
      <w:r>
        <w:t>6</w:t>
      </w:r>
      <w:r w:rsidRPr="003B2883">
        <w:t>.2.</w:t>
      </w:r>
      <w:r>
        <w:t>2</w:t>
      </w:r>
      <w:r w:rsidRPr="003B2883">
        <w:t xml:space="preserve">-1: </w:t>
      </w:r>
      <w:r>
        <w:t>Broadcast MBS session context creation</w:t>
      </w:r>
    </w:p>
    <w:p w14:paraId="4B96C335" w14:textId="77777777" w:rsidR="00DA1CCA" w:rsidRDefault="00DA1CCA" w:rsidP="00DA1CCA">
      <w:pPr>
        <w:pStyle w:val="B1"/>
      </w:pPr>
      <w:r w:rsidRPr="003B2883">
        <w:t>1.</w:t>
      </w:r>
      <w:r w:rsidRPr="003B2883">
        <w:tab/>
      </w:r>
      <w:r>
        <w:t>The NF Service Consumer shall send a POST request targeting the Broadcast MBS session contexts collection resource of the AMF. The payload body of the POST request shall contain the following information:</w:t>
      </w:r>
    </w:p>
    <w:p w14:paraId="7644ADB6" w14:textId="6D00B682" w:rsidR="009119F4" w:rsidRDefault="00DA1CCA" w:rsidP="00DA1CCA">
      <w:pPr>
        <w:pStyle w:val="B2"/>
      </w:pPr>
      <w:r>
        <w:t>-</w:t>
      </w:r>
      <w:r>
        <w:tab/>
        <w:t>MBS Session ID (i.e. TMGI</w:t>
      </w:r>
      <w:r w:rsidR="00262044">
        <w:t>, or TMGI and NID for an MBS session in an SNPN</w:t>
      </w:r>
      <w:r>
        <w:t>);</w:t>
      </w:r>
    </w:p>
    <w:p w14:paraId="2DF36EED" w14:textId="22826C42" w:rsidR="00DA1CCA" w:rsidRDefault="00DA1CCA" w:rsidP="00DA1CCA">
      <w:pPr>
        <w:pStyle w:val="B2"/>
      </w:pPr>
      <w:r>
        <w:t>-</w:t>
      </w:r>
      <w:r>
        <w:tab/>
      </w:r>
      <w:r w:rsidR="004571B6">
        <w:t xml:space="preserve">list of </w:t>
      </w:r>
      <w:r>
        <w:t>Area Session ID</w:t>
      </w:r>
      <w:r w:rsidR="004571B6">
        <w:t xml:space="preserve"> and related MBS service area</w:t>
      </w:r>
      <w:r>
        <w:t xml:space="preserve">, </w:t>
      </w:r>
      <w:r w:rsidR="004571B6">
        <w:t>for</w:t>
      </w:r>
      <w:r>
        <w:t xml:space="preserve"> a Location dependent broadcast MBS service;</w:t>
      </w:r>
    </w:p>
    <w:p w14:paraId="5F2EE246" w14:textId="3E78CBD2" w:rsidR="009119F4" w:rsidRDefault="00DA1CCA" w:rsidP="00DA1CCA">
      <w:pPr>
        <w:pStyle w:val="B2"/>
      </w:pPr>
      <w:r>
        <w:t>-</w:t>
      </w:r>
      <w:r>
        <w:tab/>
        <w:t>MBS service area</w:t>
      </w:r>
      <w:r w:rsidR="004571B6">
        <w:t xml:space="preserve">, for a </w:t>
      </w:r>
      <w:r w:rsidR="00BC6078">
        <w:t>Local</w:t>
      </w:r>
      <w:r w:rsidR="004571B6">
        <w:t xml:space="preserve"> broadcast MBS session</w:t>
      </w:r>
      <w:r>
        <w:t>;</w:t>
      </w:r>
    </w:p>
    <w:p w14:paraId="030E27BB" w14:textId="751245BA" w:rsidR="00DA1CCA" w:rsidRDefault="00DA1CCA" w:rsidP="00DA1CCA">
      <w:pPr>
        <w:pStyle w:val="B2"/>
      </w:pPr>
      <w:r>
        <w:t>-</w:t>
      </w:r>
      <w:r>
        <w:tab/>
        <w:t xml:space="preserve">N2 </w:t>
      </w:r>
      <w:r w:rsidR="00F22582">
        <w:t xml:space="preserve">MBS Session Management </w:t>
      </w:r>
      <w:r>
        <w:t xml:space="preserve">container (see MBS Session </w:t>
      </w:r>
      <w:r w:rsidR="00D64265">
        <w:t xml:space="preserve">Setup or Modification </w:t>
      </w:r>
      <w:r>
        <w:t>Request Transfer IE in 3GPP TS 38.413 [12]);</w:t>
      </w:r>
    </w:p>
    <w:p w14:paraId="5116F3B2" w14:textId="343C76EA" w:rsidR="00DA1CCA" w:rsidRDefault="00DA1CCA" w:rsidP="00DA1CCA">
      <w:pPr>
        <w:pStyle w:val="B2"/>
      </w:pPr>
      <w:r>
        <w:t>-</w:t>
      </w:r>
      <w:r>
        <w:tab/>
        <w:t>Notification URI where to be notified about the status change of the broadcast MBS session context</w:t>
      </w:r>
      <w:r w:rsidR="00AF739B">
        <w:t>; and</w:t>
      </w:r>
    </w:p>
    <w:p w14:paraId="66475520" w14:textId="0AF5210E" w:rsidR="00AF739B" w:rsidRDefault="00AF739B" w:rsidP="00DA1CCA">
      <w:pPr>
        <w:pStyle w:val="B2"/>
      </w:pPr>
      <w:r>
        <w:t>-</w:t>
      </w:r>
      <w:r>
        <w:tab/>
        <w:t>SNSSAI.</w:t>
      </w:r>
    </w:p>
    <w:p w14:paraId="3EE2E104" w14:textId="06A134D3" w:rsidR="00DA1CCA" w:rsidRDefault="00DA1CCA" w:rsidP="00DA1CCA">
      <w:pPr>
        <w:pStyle w:val="B1"/>
        <w:rPr>
          <w:lang w:eastAsia="zh-CN"/>
        </w:rPr>
      </w:pPr>
      <w:r>
        <w:tab/>
        <w:t>The NF Service Consumer may also include the maxResponseTime IE in the request to indicate the maximum response time to receive information about the completion of the Broadcast MBS session establishment</w:t>
      </w:r>
      <w:r>
        <w:rPr>
          <w:lang w:eastAsia="zh-CN"/>
        </w:rPr>
        <w:t>.</w:t>
      </w:r>
    </w:p>
    <w:p w14:paraId="71743B98" w14:textId="08D96CA1" w:rsidR="00E77FC7" w:rsidRDefault="00E77FC7" w:rsidP="00DA1CCA">
      <w:pPr>
        <w:pStyle w:val="B1"/>
      </w:pPr>
      <w:r>
        <w:rPr>
          <w:lang w:eastAsia="zh-CN"/>
        </w:rPr>
        <w:tab/>
      </w:r>
      <w:r>
        <w:t>The NF Service Consumer may also include the MB-SMF instance ID and MB-SMF service instance ID to enable the AMF subscribing to the MB-SMF status notifications</w:t>
      </w:r>
      <w:r>
        <w:rPr>
          <w:lang w:eastAsia="zh-CN"/>
        </w:rPr>
        <w:t>.</w:t>
      </w:r>
    </w:p>
    <w:p w14:paraId="61681D48" w14:textId="0D4BDC9D" w:rsidR="009119F4" w:rsidRDefault="00DA1CCA" w:rsidP="00DA1CCA">
      <w:pPr>
        <w:pStyle w:val="B1"/>
      </w:pPr>
      <w:r w:rsidRPr="003B2883">
        <w:t>2a.</w:t>
      </w:r>
      <w:r w:rsidRPr="003B2883">
        <w:tab/>
        <w:t>On success, "20</w:t>
      </w:r>
      <w:r>
        <w:t>1</w:t>
      </w:r>
      <w:r w:rsidRPr="003B2883">
        <w:t xml:space="preserve"> </w:t>
      </w:r>
      <w:r>
        <w:t>Created</w:t>
      </w:r>
      <w:r w:rsidRPr="003B2883">
        <w:t xml:space="preserve">" </w:t>
      </w:r>
      <w:r>
        <w:t xml:space="preserve">shall be returned. The AMF should respond success when it receives the first successful response from the NG-RAN(s). The 201 Created response </w:t>
      </w:r>
      <w:r w:rsidR="007F4836">
        <w:t xml:space="preserve">shall contain </w:t>
      </w:r>
      <w:r w:rsidR="007F4836">
        <w:rPr>
          <w:rFonts w:cs="Arial"/>
          <w:lang w:eastAsia="fr-FR"/>
        </w:rPr>
        <w:t xml:space="preserve">MBS session identifier and </w:t>
      </w:r>
      <w:r>
        <w:t xml:space="preserve">may contain one </w:t>
      </w:r>
      <w:r w:rsidR="00F22582">
        <w:t xml:space="preserve">or more </w:t>
      </w:r>
      <w:r>
        <w:t xml:space="preserve">N2 </w:t>
      </w:r>
      <w:r w:rsidR="00F22582">
        <w:t xml:space="preserve">MBS Session Management </w:t>
      </w:r>
      <w:r>
        <w:t>container</w:t>
      </w:r>
      <w:r w:rsidR="00F22582">
        <w:t>s</w:t>
      </w:r>
      <w:r>
        <w:t xml:space="preserve">, if additional information (e.g. MBS Session </w:t>
      </w:r>
      <w:r w:rsidR="00C27C5A">
        <w:t xml:space="preserve">Setup or Modification </w:t>
      </w:r>
      <w:r>
        <w:t xml:space="preserve">Response Transfer IE </w:t>
      </w:r>
      <w:r w:rsidR="00F22582">
        <w:t xml:space="preserve">or MBS Session </w:t>
      </w:r>
      <w:r w:rsidR="00C27C5A">
        <w:t xml:space="preserve">Setup or Modification </w:t>
      </w:r>
      <w:r w:rsidR="00F22582">
        <w:t xml:space="preserve">Failure Transfer IE </w:t>
      </w:r>
      <w:r>
        <w:t>in 3GPP TS 38.413 [12]) needs to be transferred to the MB-SMF</w:t>
      </w:r>
      <w:r w:rsidRPr="003B2883">
        <w:t>.</w:t>
      </w:r>
      <w:r w:rsidR="00262044">
        <w:t xml:space="preserve"> If the AMF received the NG-RAN responses from all involved NG-RAN(s), e.g. if </w:t>
      </w:r>
      <w:r w:rsidR="00262044">
        <w:rPr>
          <w:lang w:eastAsia="zh-CN"/>
        </w:rPr>
        <w:t>the broadccast MBS session involves only one NG-RAN,</w:t>
      </w:r>
      <w:r w:rsidR="00262044">
        <w:t xml:space="preserve"> the AMF shall include an</w:t>
      </w:r>
      <w:r w:rsidR="00262044">
        <w:rPr>
          <w:lang w:eastAsia="zh-CN"/>
        </w:rPr>
        <w:t xml:space="preserve"> indication of completion of the operation in all NG-RANs in the 201 Created response.</w:t>
      </w:r>
    </w:p>
    <w:p w14:paraId="0BF05C4F" w14:textId="5909EB14" w:rsidR="00262044" w:rsidRDefault="00DA1CCA" w:rsidP="00DA1CCA">
      <w:pPr>
        <w:pStyle w:val="B1"/>
        <w:ind w:hanging="1"/>
        <w:rPr>
          <w:lang w:eastAsia="zh-CN"/>
        </w:rPr>
      </w:pPr>
      <w:bookmarkStart w:id="1473" w:name="_PERM_MCCTEMPBM_CRPT03410051___3"/>
      <w:r>
        <w:t>Upon receipt of subsequent responses from other NG-RANs</w:t>
      </w:r>
      <w:r w:rsidR="00F22582" w:rsidRPr="00F22582">
        <w:t xml:space="preserve"> </w:t>
      </w:r>
      <w:r w:rsidR="00F22582">
        <w:t>after sending the 201 Created response</w:t>
      </w:r>
      <w:r>
        <w:t xml:space="preserve">, if additional information (e.g. MBS Session </w:t>
      </w:r>
      <w:r w:rsidR="00C27C5A">
        <w:t xml:space="preserve">Setup or Modification </w:t>
      </w:r>
      <w:r>
        <w:t xml:space="preserve">Response Transfer IE </w:t>
      </w:r>
      <w:r w:rsidR="00F22582">
        <w:t xml:space="preserve">or MBS Session </w:t>
      </w:r>
      <w:r w:rsidR="00C27C5A">
        <w:t xml:space="preserve">Setup or Modification </w:t>
      </w:r>
      <w:r w:rsidR="00F22582">
        <w:t xml:space="preserve">Failure Transfer IE </w:t>
      </w:r>
      <w:r>
        <w:t>in 3GPP TS 38.413 [12]) needs to be transferred to the MB-SMF, the AMF shall transfer such information by sending one or more Namf_MBSBroadcast_ContextStatusNotify requests</w:t>
      </w:r>
      <w:r w:rsidRPr="000764F5">
        <w:t xml:space="preserve"> </w:t>
      </w:r>
      <w:r>
        <w:t xml:space="preserve">to the MB-SMF. A Namf_MBSBroadcast_ContextStatusNotify request may </w:t>
      </w:r>
      <w:r w:rsidR="00F22582">
        <w:t xml:space="preserve">include a list of </w:t>
      </w:r>
      <w:r>
        <w:t xml:space="preserve">N2 </w:t>
      </w:r>
      <w:r w:rsidR="00F22582">
        <w:t xml:space="preserve">MBS Session Management </w:t>
      </w:r>
      <w:r w:rsidR="00251B8E">
        <w:t xml:space="preserve">containers received </w:t>
      </w:r>
      <w:r>
        <w:t xml:space="preserve">from different NG-RANs. </w:t>
      </w:r>
      <w:r>
        <w:rPr>
          <w:lang w:eastAsia="zh-CN"/>
        </w:rPr>
        <w:t>When the AMF receives the response from all NG-RANs, the AMF shall include an indication of the completion of the operation</w:t>
      </w:r>
      <w:r w:rsidRPr="00FA775B">
        <w:t xml:space="preserve"> </w:t>
      </w:r>
      <w:r>
        <w:t>in the Namf_MBSBroadcast_ContextStatusNotify request</w:t>
      </w:r>
      <w:r>
        <w:rPr>
          <w:lang w:eastAsia="zh-CN"/>
        </w:rPr>
        <w:t>.</w:t>
      </w:r>
    </w:p>
    <w:p w14:paraId="4DAA0560" w14:textId="4C89FD6D" w:rsidR="00DA1CCA" w:rsidRDefault="00DA1CCA" w:rsidP="00DA1CCA">
      <w:pPr>
        <w:pStyle w:val="B1"/>
        <w:ind w:hanging="1"/>
        <w:rPr>
          <w:lang w:eastAsia="zh-CN"/>
        </w:rPr>
      </w:pPr>
      <w:r>
        <w:rPr>
          <w:lang w:eastAsia="zh-CN"/>
        </w:rPr>
        <w:lastRenderedPageBreak/>
        <w:t xml:space="preserve">If the AMF does not receive responses from all NG-RAN nodes before the maximum response time elapses since the reception of the Namf_MBSBroadcast_ContextCreate Request, then the AMF should send one Namf_MBSBroadcast_ContextStatusNotify request indicating </w:t>
      </w:r>
      <w:r>
        <w:t>the incompletion</w:t>
      </w:r>
      <w:r w:rsidRPr="00B11C73">
        <w:t xml:space="preserve"> </w:t>
      </w:r>
      <w:r>
        <w:t>of the Broadcast MBS session establishment</w:t>
      </w:r>
      <w:r>
        <w:rPr>
          <w:lang w:eastAsia="zh-CN"/>
        </w:rPr>
        <w:t>.</w:t>
      </w:r>
    </w:p>
    <w:p w14:paraId="64CC118B" w14:textId="47258FBF" w:rsidR="00AF739B" w:rsidRDefault="00AF739B" w:rsidP="00DA1CCA">
      <w:pPr>
        <w:pStyle w:val="B1"/>
        <w:ind w:hanging="1"/>
      </w:pPr>
      <w:r>
        <w:rPr>
          <w:lang w:eastAsia="zh-CN"/>
        </w:rPr>
        <w:t xml:space="preserve">For each </w:t>
      </w:r>
      <w:r>
        <w:t>N2 MBS Session Management container sent towards the MB-SMF, the AMF shall insert the identifier of the NG-RAN node that generated it</w:t>
      </w:r>
      <w:r w:rsidRPr="00094C3F">
        <w:t xml:space="preserve"> </w:t>
      </w:r>
      <w:r>
        <w:t xml:space="preserve">in the corresponding entry of the </w:t>
      </w:r>
      <w:r>
        <w:rPr>
          <w:lang w:eastAsia="zh-CN"/>
        </w:rPr>
        <w:t>n2</w:t>
      </w:r>
      <w:r>
        <w:t>Mbs</w:t>
      </w:r>
      <w:r>
        <w:rPr>
          <w:lang w:eastAsia="zh-CN"/>
        </w:rPr>
        <w:t>SmInfoList attribute</w:t>
      </w:r>
      <w:r>
        <w:t>.</w:t>
      </w:r>
    </w:p>
    <w:p w14:paraId="070876F2" w14:textId="34FF6C23" w:rsidR="005001B5" w:rsidRDefault="005001B5" w:rsidP="00DA1CCA">
      <w:pPr>
        <w:pStyle w:val="B1"/>
        <w:ind w:hanging="1"/>
      </w:pPr>
      <w:r>
        <w:rPr>
          <w:lang w:eastAsia="zh-CN"/>
        </w:rPr>
        <w:t>The AMF may send one or more Namf_MBSBroadcast_ContextStatusNotify request including an operationEvent</w:t>
      </w:r>
      <w:r w:rsidR="00E77FC7">
        <w:rPr>
          <w:lang w:eastAsia="zh-CN"/>
        </w:rPr>
        <w:t>s</w:t>
      </w:r>
      <w:r>
        <w:rPr>
          <w:lang w:eastAsia="zh-CN"/>
        </w:rPr>
        <w:t xml:space="preserve"> attribute to report the MB-SMF about failure to reach one or more NG-RANs.</w:t>
      </w:r>
    </w:p>
    <w:bookmarkEnd w:id="1473"/>
    <w:p w14:paraId="0E9D0C4B" w14:textId="2C5CB715" w:rsidR="00DA1CCA" w:rsidRDefault="00DA1CCA" w:rsidP="00DA1CCA">
      <w:pPr>
        <w:pStyle w:val="B1"/>
      </w:pPr>
      <w:r w:rsidRPr="003B2883">
        <w:t>2</w:t>
      </w:r>
      <w:r>
        <w:t>b</w:t>
      </w:r>
      <w:r w:rsidRPr="003B2883">
        <w:t>.</w:t>
      </w:r>
      <w:r w:rsidRPr="003B2883">
        <w:tab/>
        <w:t>On failure</w:t>
      </w:r>
      <w:r>
        <w:t xml:space="preserve"> or redirection</w:t>
      </w:r>
      <w:r w:rsidRPr="003B2883">
        <w:t xml:space="preserve">, one of the HTTP status code listed in Table </w:t>
      </w:r>
      <w:r w:rsidR="00967B32">
        <w:t>6.5.3</w:t>
      </w:r>
      <w:r w:rsidR="00967B32" w:rsidRPr="003B2883">
        <w:t>.2.3.1-3</w:t>
      </w:r>
      <w:r w:rsidR="00967B32">
        <w:t xml:space="preserve"> </w:t>
      </w:r>
      <w:r w:rsidRPr="003B2883">
        <w:t xml:space="preserve">shall be returned. For a 4xx/5xx response, the message body </w:t>
      </w:r>
      <w:r w:rsidR="003476B4">
        <w:t>may</w:t>
      </w:r>
      <w:r w:rsidR="003476B4" w:rsidRPr="003B2883">
        <w:t xml:space="preserve"> </w:t>
      </w:r>
      <w:r w:rsidRPr="003B2883">
        <w:t>contain a ProblemDetails structure with the "cause" attribute set to one of the application error</w:t>
      </w:r>
      <w:r>
        <w:t>s</w:t>
      </w:r>
      <w:r w:rsidRPr="003B2883">
        <w:t xml:space="preserve"> listed in Table </w:t>
      </w:r>
      <w:r w:rsidR="00967B32">
        <w:t>6.5.3</w:t>
      </w:r>
      <w:r w:rsidR="00967B32" w:rsidRPr="003B2883">
        <w:t>.2.3.1-3</w:t>
      </w:r>
      <w:r w:rsidRPr="003B2883">
        <w:t>.</w:t>
      </w:r>
    </w:p>
    <w:p w14:paraId="75A24267" w14:textId="77777777" w:rsidR="009119F4" w:rsidRPr="003B2883" w:rsidRDefault="002B480E" w:rsidP="002B480E">
      <w:pPr>
        <w:pStyle w:val="Heading4"/>
      </w:pPr>
      <w:bookmarkStart w:id="1474" w:name="_Toc89034983"/>
      <w:bookmarkStart w:id="1475" w:name="_Toc89064781"/>
      <w:bookmarkStart w:id="1476" w:name="_Toc89180082"/>
      <w:bookmarkStart w:id="1477" w:name="_Toc97071761"/>
      <w:bookmarkStart w:id="1478" w:name="_Toc120051163"/>
      <w:bookmarkStart w:id="1479" w:name="_Toc130828779"/>
      <w:r w:rsidRPr="003B2883">
        <w:t>5.</w:t>
      </w:r>
      <w:r>
        <w:t>6</w:t>
      </w:r>
      <w:r w:rsidRPr="003B2883">
        <w:t>.2.</w:t>
      </w:r>
      <w:r>
        <w:t>3</w:t>
      </w:r>
      <w:r w:rsidRPr="003B2883">
        <w:tab/>
      </w:r>
      <w:r>
        <w:t>ContextUpdate</w:t>
      </w:r>
      <w:bookmarkEnd w:id="1474"/>
      <w:bookmarkEnd w:id="1475"/>
      <w:bookmarkEnd w:id="1476"/>
      <w:bookmarkEnd w:id="1477"/>
      <w:bookmarkEnd w:id="1478"/>
      <w:bookmarkEnd w:id="1479"/>
    </w:p>
    <w:p w14:paraId="66E502F5" w14:textId="77777777" w:rsidR="009119F4" w:rsidRDefault="002B480E" w:rsidP="002B480E">
      <w:pPr>
        <w:rPr>
          <w:lang w:val="en-US"/>
        </w:rPr>
      </w:pPr>
      <w:r>
        <w:rPr>
          <w:lang w:val="en-US"/>
        </w:rPr>
        <w:t>The ContextUpdate service operation shall be used by the NF Service Consumer (e.g. MB-SMF) to request the AMF to update a broadcast MBS session context.</w:t>
      </w:r>
    </w:p>
    <w:p w14:paraId="249E20AC" w14:textId="77777777" w:rsidR="002B480E" w:rsidRDefault="002B480E" w:rsidP="002B480E">
      <w:r>
        <w:t>It is used in the following procedures:</w:t>
      </w:r>
    </w:p>
    <w:p w14:paraId="61582AE4" w14:textId="5A3AB692" w:rsidR="002B480E" w:rsidRDefault="002B480E" w:rsidP="002B480E">
      <w:pPr>
        <w:pStyle w:val="B1"/>
      </w:pPr>
      <w:r>
        <w:t>-</w:t>
      </w:r>
      <w:r>
        <w:tab/>
        <w:t>MBS Session Update for Broadcast (see clause 7.3.3 of 3GPP TS 23.247 [55]).</w:t>
      </w:r>
    </w:p>
    <w:p w14:paraId="3B4F9271" w14:textId="7BE87DC3" w:rsidR="005001B5" w:rsidRDefault="005001B5" w:rsidP="005001B5">
      <w:pPr>
        <w:pStyle w:val="B1"/>
      </w:pPr>
      <w:r>
        <w:t>-</w:t>
      </w:r>
      <w:r>
        <w:tab/>
        <w:t>Broadcast MBS session restoration by MB-SMF (see clause 8.</w:t>
      </w:r>
      <w:r w:rsidR="000A34B2">
        <w:t>3</w:t>
      </w:r>
      <w:r>
        <w:t>.2.3 of 3GPP TS 23.527 [33].</w:t>
      </w:r>
    </w:p>
    <w:p w14:paraId="197AE8FE" w14:textId="212D9994" w:rsidR="005001B5" w:rsidRDefault="005001B5" w:rsidP="005001B5">
      <w:pPr>
        <w:pStyle w:val="B1"/>
      </w:pPr>
      <w:r>
        <w:t>-</w:t>
      </w:r>
      <w:r>
        <w:tab/>
        <w:t>Selecting an alternative AMF for a Broadcast MBS Session at AMF failure (see clause 8.</w:t>
      </w:r>
      <w:r w:rsidR="000A34B2">
        <w:t>3</w:t>
      </w:r>
      <w:r>
        <w:t>.2.4 of 3GPP TS 23.527 [33]).</w:t>
      </w:r>
    </w:p>
    <w:p w14:paraId="0E7266D1" w14:textId="1A4001A6" w:rsidR="002B480E" w:rsidRPr="003B2883" w:rsidRDefault="002B480E" w:rsidP="002B480E">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Pr>
          <w:lang w:eastAsia="zh-CN"/>
        </w:rPr>
        <w:t xml:space="preserve">(e.g. MB-SMF) </w:t>
      </w:r>
      <w:r w:rsidRPr="003B2883">
        <w:rPr>
          <w:rFonts w:hint="eastAsia"/>
          <w:lang w:eastAsia="zh-CN"/>
        </w:rPr>
        <w:t>shall</w:t>
      </w:r>
      <w:r>
        <w:rPr>
          <w:lang w:eastAsia="zh-CN"/>
        </w:rPr>
        <w:t xml:space="preserve"> update a broadcast MBS session context by using the HTTP POST method as shown in Figure 5.6.2.3-1</w:t>
      </w:r>
      <w:r w:rsidRPr="003B2883">
        <w:t>.</w:t>
      </w:r>
    </w:p>
    <w:p w14:paraId="55DF0850" w14:textId="77777777" w:rsidR="002B480E" w:rsidRPr="003B2883" w:rsidRDefault="002B480E" w:rsidP="002B480E">
      <w:pPr>
        <w:pStyle w:val="TH"/>
      </w:pPr>
      <w:r>
        <w:object w:dxaOrig="7971" w:dyaOrig="2881" w14:anchorId="72B70176">
          <v:shape id="_x0000_i1065" type="#_x0000_t75" style="width:396pt;height:2in" o:ole="">
            <v:imagedata r:id="rId88" o:title=""/>
          </v:shape>
          <o:OLEObject Type="Embed" ProgID="Visio.Drawing.15" ShapeID="_x0000_i1065" DrawAspect="Content" ObjectID="_1741442737" r:id="rId89"/>
        </w:object>
      </w:r>
    </w:p>
    <w:p w14:paraId="684EBB3A" w14:textId="7E885153" w:rsidR="002B480E" w:rsidRPr="008C19F4" w:rsidRDefault="002B480E" w:rsidP="002B480E">
      <w:pPr>
        <w:pStyle w:val="TF"/>
        <w:spacing w:before="120"/>
      </w:pPr>
      <w:r w:rsidRPr="003B2883">
        <w:t>Figure 5.</w:t>
      </w:r>
      <w:r>
        <w:t>6</w:t>
      </w:r>
      <w:r w:rsidRPr="003B2883">
        <w:t>.2.</w:t>
      </w:r>
      <w:r>
        <w:t>3</w:t>
      </w:r>
      <w:r w:rsidRPr="003B2883">
        <w:t xml:space="preserve">-1: </w:t>
      </w:r>
      <w:r>
        <w:t>Broadcast MBS session context update</w:t>
      </w:r>
    </w:p>
    <w:p w14:paraId="2F719BEE" w14:textId="77777777" w:rsidR="002B480E" w:rsidRDefault="002B480E" w:rsidP="002B480E">
      <w:pPr>
        <w:pStyle w:val="B1"/>
      </w:pPr>
      <w:r w:rsidRPr="003B2883">
        <w:t>1.</w:t>
      </w:r>
      <w:r w:rsidRPr="003B2883">
        <w:tab/>
      </w:r>
      <w:r>
        <w:t>The NF Service Consumer shall send a POST request targeting the individual Broadcast MBS session context resource to be updated in the AMF. The payload body of the POST request may contain the following information:</w:t>
      </w:r>
    </w:p>
    <w:p w14:paraId="4CF14519" w14:textId="55F77CBD" w:rsidR="009119F4" w:rsidRDefault="002B480E" w:rsidP="002B480E">
      <w:pPr>
        <w:pStyle w:val="B2"/>
      </w:pPr>
      <w:r>
        <w:t>-</w:t>
      </w:r>
      <w:r>
        <w:tab/>
        <w:t xml:space="preserve">N2 </w:t>
      </w:r>
      <w:r w:rsidR="00251B8E">
        <w:t xml:space="preserve">MBS Session Management </w:t>
      </w:r>
      <w:r>
        <w:t xml:space="preserve">container (see MBS Session </w:t>
      </w:r>
      <w:r w:rsidR="00961869">
        <w:t xml:space="preserve">Setup or Modification </w:t>
      </w:r>
      <w:r>
        <w:t>Request Transfer IE in 3GPP TS 38.413 [12]);</w:t>
      </w:r>
    </w:p>
    <w:p w14:paraId="6FA5142C" w14:textId="5EF4C0D9" w:rsidR="002B480E" w:rsidRDefault="002B480E" w:rsidP="002B480E">
      <w:pPr>
        <w:pStyle w:val="B2"/>
      </w:pPr>
      <w:r>
        <w:t>-</w:t>
      </w:r>
      <w:r>
        <w:tab/>
        <w:t>Notification URI, if the NF Service Consumer wishes to modify the notification URI where to be notified about the status change of the broadcast MBS session context;</w:t>
      </w:r>
    </w:p>
    <w:p w14:paraId="6470CB54" w14:textId="0370E89C" w:rsidR="009119F4" w:rsidRDefault="002B480E" w:rsidP="002B480E">
      <w:pPr>
        <w:pStyle w:val="B2"/>
      </w:pPr>
      <w:r>
        <w:t>-</w:t>
      </w:r>
      <w:r>
        <w:tab/>
        <w:t>updated MBS service area</w:t>
      </w:r>
      <w:r w:rsidR="004571B6">
        <w:t>, for a Loca</w:t>
      </w:r>
      <w:r w:rsidR="00BC6078">
        <w:t>l</w:t>
      </w:r>
      <w:r w:rsidR="004571B6">
        <w:t xml:space="preserve"> broadcast MBS session;</w:t>
      </w:r>
    </w:p>
    <w:p w14:paraId="307867E3" w14:textId="4813280B" w:rsidR="004571B6" w:rsidRDefault="004571B6" w:rsidP="002B480E">
      <w:pPr>
        <w:pStyle w:val="B2"/>
      </w:pPr>
      <w:r>
        <w:t>-</w:t>
      </w:r>
      <w:r>
        <w:tab/>
        <w:t>updated list of Area Session ID and related MBS service area, for a Location dependent broadcast MBS session.</w:t>
      </w:r>
    </w:p>
    <w:p w14:paraId="21F41074" w14:textId="47A9F066" w:rsidR="004248D9" w:rsidRDefault="004248D9" w:rsidP="002B480E">
      <w:pPr>
        <w:pStyle w:val="B2"/>
      </w:pPr>
      <w:r>
        <w:lastRenderedPageBreak/>
        <w:t>-</w:t>
      </w:r>
      <w:r>
        <w:tab/>
      </w:r>
      <w:r w:rsidRPr="004248D9">
        <w:t>the n2MbsInfoChangeInd IE set to "true" or "false" to indicate to the AMF whether the information within the N2 MBS Session Management container has changed or not for the MBS session</w:t>
      </w:r>
    </w:p>
    <w:p w14:paraId="4EE38698" w14:textId="03CE92B1" w:rsidR="002B480E" w:rsidRDefault="002B480E" w:rsidP="00D67CF5">
      <w:pPr>
        <w:pStyle w:val="B1"/>
        <w:rPr>
          <w:lang w:eastAsia="zh-CN"/>
        </w:rPr>
      </w:pPr>
      <w:r>
        <w:tab/>
        <w:t>The NF Service Consumer may also include the maxResponseTime IE in the request to indicate the maximum response time</w:t>
      </w:r>
      <w:r w:rsidRPr="006C0C1C">
        <w:t xml:space="preserve"> </w:t>
      </w:r>
      <w:r>
        <w:t>to receive information about the completion of the Broadcast MBS session update</w:t>
      </w:r>
      <w:r>
        <w:rPr>
          <w:lang w:eastAsia="zh-CN"/>
        </w:rPr>
        <w:t>.</w:t>
      </w:r>
    </w:p>
    <w:p w14:paraId="35E95AC2" w14:textId="1D986AD6" w:rsidR="005001B5" w:rsidRDefault="005001B5" w:rsidP="005001B5">
      <w:pPr>
        <w:pStyle w:val="B1"/>
      </w:pPr>
      <w:r>
        <w:rPr>
          <w:lang w:eastAsia="zh-CN"/>
        </w:rPr>
        <w:tab/>
      </w:r>
      <w:r w:rsidRPr="005970EE">
        <w:rPr>
          <w:lang w:eastAsia="zh-CN"/>
        </w:rPr>
        <w:t>During a broadcast MBS session restoration procedure for an NG-RAN failure with restart</w:t>
      </w:r>
      <w:r>
        <w:rPr>
          <w:lang w:eastAsia="zh-CN"/>
        </w:rPr>
        <w:t>, the MB-SMF may include one or more ranIds attibutes</w:t>
      </w:r>
      <w:r>
        <w:t xml:space="preserve"> to request the AMF to setup the Broadcast MBS session in a list of NG-RANs as identified by the NG-RAN ID(s), as specified in clause 8.</w:t>
      </w:r>
      <w:r w:rsidR="00BE704C">
        <w:t>3</w:t>
      </w:r>
      <w:r>
        <w:t>.2.3 of 3GPP TS 23.527 [33].</w:t>
      </w:r>
    </w:p>
    <w:p w14:paraId="26DE42F4" w14:textId="763B92DE" w:rsidR="005001B5" w:rsidRDefault="005001B5" w:rsidP="005001B5">
      <w:pPr>
        <w:pStyle w:val="B1"/>
      </w:pPr>
      <w:r>
        <w:tab/>
      </w:r>
      <w:r w:rsidRPr="005970EE">
        <w:t>During a restoration procedure upon an AMF failure without restart, for an AMF deployed in an AM</w:t>
      </w:r>
      <w:r>
        <w:t>F</w:t>
      </w:r>
      <w:r w:rsidRPr="005970EE">
        <w:t xml:space="preserve"> set,</w:t>
      </w:r>
      <w:r>
        <w:t xml:space="preserve"> the MB-SMF may </w:t>
      </w:r>
      <w:r w:rsidRPr="00D675DD">
        <w:t>set</w:t>
      </w:r>
      <w:r>
        <w:t xml:space="preserve"> </w:t>
      </w:r>
      <w:r w:rsidRPr="005970EE">
        <w:t>the</w:t>
      </w:r>
      <w:r>
        <w:t xml:space="preserve"> </w:t>
      </w:r>
      <w:r>
        <w:rPr>
          <w:lang w:eastAsia="zh-CN"/>
        </w:rPr>
        <w:t xml:space="preserve">noNgapSignallingInd </w:t>
      </w:r>
      <w:r w:rsidRPr="005970EE">
        <w:rPr>
          <w:lang w:eastAsia="zh-CN"/>
        </w:rPr>
        <w:t>IE</w:t>
      </w:r>
      <w:r>
        <w:rPr>
          <w:lang w:eastAsia="zh-CN"/>
        </w:rPr>
        <w:t xml:space="preserve"> to "true" when the MB-SMF detects the original AMF has </w:t>
      </w:r>
      <w:r w:rsidRPr="00C74BB3">
        <w:rPr>
          <w:lang w:eastAsia="zh-CN"/>
        </w:rPr>
        <w:t>failed</w:t>
      </w:r>
      <w:r>
        <w:rPr>
          <w:lang w:eastAsia="zh-CN"/>
        </w:rPr>
        <w:t xml:space="preserve"> and then selects an alternative AMF to take over the MBS session but without a need to trigger any NGAP signalling towards NG-RANs, as specified in clause 8.</w:t>
      </w:r>
      <w:r w:rsidR="000A34B2">
        <w:rPr>
          <w:lang w:eastAsia="zh-CN"/>
        </w:rPr>
        <w:t>3</w:t>
      </w:r>
      <w:r>
        <w:rPr>
          <w:lang w:eastAsia="zh-CN"/>
        </w:rPr>
        <w:t xml:space="preserve">.2.4 </w:t>
      </w:r>
      <w:r>
        <w:t>of 3GPP TS 23.527 [33]</w:t>
      </w:r>
      <w:r>
        <w:rPr>
          <w:lang w:eastAsia="zh-CN"/>
        </w:rPr>
        <w:t>.</w:t>
      </w:r>
    </w:p>
    <w:p w14:paraId="09AF54FB" w14:textId="431A1985" w:rsidR="002B480E" w:rsidRDefault="002B480E" w:rsidP="002B480E">
      <w:pPr>
        <w:pStyle w:val="B1"/>
      </w:pPr>
      <w:r w:rsidRPr="003B2883">
        <w:t>2a.</w:t>
      </w:r>
      <w:r w:rsidRPr="003B2883">
        <w:tab/>
        <w:t xml:space="preserve">On success, "200 OK" </w:t>
      </w:r>
      <w:r>
        <w:t>shall be returned if additional information needs to be returned in the response</w:t>
      </w:r>
      <w:r w:rsidRPr="003B2883">
        <w:t>.</w:t>
      </w:r>
      <w:r>
        <w:t xml:space="preserve"> </w:t>
      </w:r>
      <w:r w:rsidR="00251B8E">
        <w:t xml:space="preserve">The 200 OK response may contain one or more N2 MBS Session Management containers, if such information (e.g. MBS Session </w:t>
      </w:r>
      <w:r w:rsidR="00105BCC">
        <w:t xml:space="preserve">Setup or Modification </w:t>
      </w:r>
      <w:r w:rsidR="00251B8E">
        <w:t>Response Transfer IE</w:t>
      </w:r>
      <w:r w:rsidR="000B0B14">
        <w:t>,</w:t>
      </w:r>
      <w:r w:rsidR="00251B8E">
        <w:t xml:space="preserve"> MBS Session </w:t>
      </w:r>
      <w:r w:rsidR="00105BCC">
        <w:t xml:space="preserve">Setup or Modification </w:t>
      </w:r>
      <w:r w:rsidR="00251B8E">
        <w:t xml:space="preserve">Failure Transfer IE </w:t>
      </w:r>
      <w:r w:rsidR="00CE7A0B">
        <w:t xml:space="preserve">or MBS Session Release Response Transfer IE </w:t>
      </w:r>
      <w:r w:rsidR="00251B8E">
        <w:t xml:space="preserve">in 3GPP TS 38.413 [12]) needs to be transferred to the MB-SMF. </w:t>
      </w:r>
      <w:r>
        <w:t xml:space="preserve">If the AMF received the NG-RAN responses from all involved NG-RAN(s), the AMF </w:t>
      </w:r>
      <w:r w:rsidR="00262044">
        <w:t xml:space="preserve">shall </w:t>
      </w:r>
      <w:r>
        <w:t>include an</w:t>
      </w:r>
      <w:r>
        <w:rPr>
          <w:lang w:eastAsia="zh-CN"/>
        </w:rPr>
        <w:t xml:space="preserve"> indication of completion of the operation in all NG-RANs.</w:t>
      </w:r>
    </w:p>
    <w:p w14:paraId="265BD9E8" w14:textId="77777777" w:rsidR="002B480E" w:rsidRDefault="002B480E" w:rsidP="002B480E">
      <w:pPr>
        <w:pStyle w:val="B1"/>
        <w:rPr>
          <w:rFonts w:eastAsia="Batang"/>
        </w:rPr>
      </w:pPr>
      <w:r>
        <w:t>2b.</w:t>
      </w:r>
      <w:r>
        <w:tab/>
        <w:t>On success, "204 No Content" shall be returned if no additional information needs to be returned in the response</w:t>
      </w:r>
      <w:r>
        <w:rPr>
          <w:rFonts w:eastAsia="Batang"/>
        </w:rPr>
        <w:t>.</w:t>
      </w:r>
    </w:p>
    <w:p w14:paraId="14E71F99" w14:textId="6C8C3781" w:rsidR="00262044" w:rsidRDefault="002B480E" w:rsidP="002B480E">
      <w:pPr>
        <w:pStyle w:val="B1"/>
        <w:ind w:hanging="1"/>
        <w:rPr>
          <w:lang w:eastAsia="zh-CN"/>
        </w:rPr>
      </w:pPr>
      <w:bookmarkStart w:id="1480" w:name="_PERM_MCCTEMPBM_CRPT03410052___3"/>
      <w:r>
        <w:t>In both 2a and 2b cases, upon receipt of subsequent responses from other NG-RANs</w:t>
      </w:r>
      <w:r w:rsidR="00251B8E" w:rsidRPr="00251B8E">
        <w:t xml:space="preserve"> </w:t>
      </w:r>
      <w:r w:rsidR="00251B8E">
        <w:t>after sending the 200 OK response or the 204 No Content response</w:t>
      </w:r>
      <w:r>
        <w:t xml:space="preserve">, if additional information (e.g. MBS Session </w:t>
      </w:r>
      <w:r w:rsidR="00961869">
        <w:t xml:space="preserve">Setup or Modification </w:t>
      </w:r>
      <w:r>
        <w:t>Response Transfer IE</w:t>
      </w:r>
      <w:r w:rsidR="00251B8E">
        <w:t xml:space="preserve"> MBS Session </w:t>
      </w:r>
      <w:r w:rsidR="00961869">
        <w:t xml:space="preserve">Setup or Modification </w:t>
      </w:r>
      <w:r w:rsidR="00251B8E">
        <w:t>Failure Transfer IE</w:t>
      </w:r>
      <w:r w:rsidR="004C1E9C" w:rsidRPr="004C1E9C">
        <w:t xml:space="preserve"> </w:t>
      </w:r>
      <w:r w:rsidR="004C1E9C">
        <w:t>or MBS Session Release Response Transfer IE</w:t>
      </w:r>
      <w:r w:rsidR="00251B8E">
        <w:t xml:space="preserve"> </w:t>
      </w:r>
      <w:r>
        <w:t>in 3GPP TS 38.413 [12]) needs to be transferred to the MB-SMF, the AMF shall transfer such information by sending one or more Namf_MBSBroadcast_ContextStatusNotify requests</w:t>
      </w:r>
      <w:r w:rsidRPr="000764F5">
        <w:t xml:space="preserve"> </w:t>
      </w:r>
      <w:r>
        <w:t xml:space="preserve">to the MB-SMF. A Namf_MBSBroadcast_ContextStatusNotify request may </w:t>
      </w:r>
      <w:r w:rsidR="00251B8E">
        <w:t xml:space="preserve">include a list of </w:t>
      </w:r>
      <w:r>
        <w:t xml:space="preserve">N2 </w:t>
      </w:r>
      <w:r w:rsidR="00251B8E">
        <w:t>MBS Session Management containers received</w:t>
      </w:r>
      <w:r>
        <w:t xml:space="preserve"> from different NG-RANs. </w:t>
      </w:r>
      <w:r>
        <w:rPr>
          <w:lang w:eastAsia="zh-CN"/>
        </w:rPr>
        <w:t>When the AMF receives the response from all NG-RANs, the AMF shall include an indication of the completion of the operation</w:t>
      </w:r>
      <w:r w:rsidRPr="00FA775B">
        <w:t xml:space="preserve"> </w:t>
      </w:r>
      <w:r>
        <w:t>in the Namf_MBSBroadcast_ContextStatusNotify request</w:t>
      </w:r>
      <w:r>
        <w:rPr>
          <w:lang w:eastAsia="zh-CN"/>
        </w:rPr>
        <w:t>.</w:t>
      </w:r>
    </w:p>
    <w:p w14:paraId="2CC36004" w14:textId="1AB38C39" w:rsidR="002B480E" w:rsidRDefault="002B480E" w:rsidP="002B480E">
      <w:pPr>
        <w:pStyle w:val="B1"/>
        <w:ind w:hanging="1"/>
        <w:rPr>
          <w:lang w:eastAsia="zh-CN"/>
        </w:rPr>
      </w:pPr>
      <w:r>
        <w:rPr>
          <w:lang w:eastAsia="zh-CN"/>
        </w:rPr>
        <w:t>If the AMF does not receive responses from all NG-RAN nodes before the maximum response time elapses</w:t>
      </w:r>
      <w:r w:rsidRPr="006C0C1C">
        <w:rPr>
          <w:lang w:eastAsia="zh-CN"/>
        </w:rPr>
        <w:t xml:space="preserve"> </w:t>
      </w:r>
      <w:r>
        <w:rPr>
          <w:lang w:eastAsia="zh-CN"/>
        </w:rPr>
        <w:t xml:space="preserve">since the reception of the Namf_MBSBroadcast_ContextUpdate Request, then the AMF should send one Namf_MBSBroadcast_ContextStatusNotify request indicating </w:t>
      </w:r>
      <w:r>
        <w:t>the incompletion of the Broadcast MBS session update</w:t>
      </w:r>
      <w:r>
        <w:rPr>
          <w:lang w:eastAsia="zh-CN"/>
        </w:rPr>
        <w:t>.</w:t>
      </w:r>
    </w:p>
    <w:p w14:paraId="75171430" w14:textId="570F64B7" w:rsidR="004248D9" w:rsidRDefault="0036256E" w:rsidP="002B480E">
      <w:pPr>
        <w:pStyle w:val="B1"/>
        <w:ind w:hanging="1"/>
        <w:rPr>
          <w:lang w:eastAsia="zh-CN"/>
        </w:rPr>
      </w:pPr>
      <w:r>
        <w:rPr>
          <w:lang w:eastAsia="zh-CN"/>
        </w:rPr>
        <w:t xml:space="preserve">If the </w:t>
      </w:r>
      <w:r>
        <w:t xml:space="preserve">n2MbsInfoChangeInd IE is present in the request and set to "false", the AMF </w:t>
      </w:r>
      <w:r>
        <w:rPr>
          <w:lang w:eastAsia="zh-CN"/>
        </w:rPr>
        <w:t>does not need to contact NG-RAN nodes unaffected by the MBS service area change.</w:t>
      </w:r>
    </w:p>
    <w:p w14:paraId="04979D8C" w14:textId="7B218E24" w:rsidR="00AF739B" w:rsidRDefault="00AF739B" w:rsidP="002B480E">
      <w:pPr>
        <w:pStyle w:val="B1"/>
        <w:ind w:hanging="1"/>
      </w:pPr>
      <w:r>
        <w:rPr>
          <w:lang w:eastAsia="zh-CN"/>
        </w:rPr>
        <w:t xml:space="preserve">For each </w:t>
      </w:r>
      <w:r>
        <w:t>N2 MBS Session Management container sent towards the MB-SMF, the AMF shall insert the identifier of the NG-RAN node that generated it</w:t>
      </w:r>
      <w:r w:rsidRPr="00094C3F">
        <w:t xml:space="preserve"> </w:t>
      </w:r>
      <w:r>
        <w:t xml:space="preserve">in the corresponding entry of the </w:t>
      </w:r>
      <w:r>
        <w:rPr>
          <w:lang w:eastAsia="zh-CN"/>
        </w:rPr>
        <w:t>n2</w:t>
      </w:r>
      <w:r>
        <w:t>Mbs</w:t>
      </w:r>
      <w:r>
        <w:rPr>
          <w:lang w:eastAsia="zh-CN"/>
        </w:rPr>
        <w:t>SmInfoList attribute</w:t>
      </w:r>
      <w:r>
        <w:t>.</w:t>
      </w:r>
    </w:p>
    <w:p w14:paraId="5156E6F9" w14:textId="739528D5" w:rsidR="005001B5" w:rsidRDefault="005001B5" w:rsidP="002B480E">
      <w:pPr>
        <w:pStyle w:val="B1"/>
        <w:ind w:hanging="1"/>
      </w:pPr>
      <w:r>
        <w:rPr>
          <w:lang w:eastAsia="zh-CN"/>
        </w:rPr>
        <w:t>The AMF may send one or more Namf_MBSBroadcast_ContextStatusNotify request including an operationEvent</w:t>
      </w:r>
      <w:r w:rsidR="000B5790">
        <w:rPr>
          <w:lang w:eastAsia="zh-CN"/>
        </w:rPr>
        <w:t>s</w:t>
      </w:r>
      <w:r>
        <w:rPr>
          <w:lang w:eastAsia="zh-CN"/>
        </w:rPr>
        <w:t xml:space="preserve"> attribute to report the MB-SMF about failure to reach one or more NG-RANs.</w:t>
      </w:r>
    </w:p>
    <w:bookmarkEnd w:id="1480"/>
    <w:p w14:paraId="5E473EE9" w14:textId="2FC6C053" w:rsidR="002B480E" w:rsidRPr="003B2883" w:rsidRDefault="002B480E" w:rsidP="002B480E">
      <w:pPr>
        <w:pStyle w:val="B1"/>
        <w:rPr>
          <w:lang w:eastAsia="zh-CN"/>
        </w:rPr>
      </w:pPr>
      <w:r w:rsidRPr="003B2883">
        <w:t>2</w:t>
      </w:r>
      <w:r>
        <w:t>c</w:t>
      </w:r>
      <w:r w:rsidRPr="003B2883">
        <w:t>.</w:t>
      </w:r>
      <w:r w:rsidRPr="003B2883">
        <w:tab/>
        <w:t>On failure</w:t>
      </w:r>
      <w:r>
        <w:t xml:space="preserve"> or redirection</w:t>
      </w:r>
      <w:r w:rsidRPr="003B2883">
        <w:t xml:space="preserve">, one of the HTTP status code listed in Table </w:t>
      </w:r>
      <w:r w:rsidR="00967B32">
        <w:t>6.5.3.2.4</w:t>
      </w:r>
      <w:r w:rsidR="00967B32" w:rsidRPr="003B2883">
        <w:t>.2.2-2</w:t>
      </w:r>
      <w:r w:rsidRPr="003B2883">
        <w:t xml:space="preserve"> shall be returned. For a 4xx/5xx response, the message body </w:t>
      </w:r>
      <w:r w:rsidR="003476B4">
        <w:t>may</w:t>
      </w:r>
      <w:r w:rsidR="003476B4" w:rsidRPr="003B2883">
        <w:t xml:space="preserve"> </w:t>
      </w:r>
      <w:r w:rsidRPr="003B2883">
        <w:t>contain a ProblemDetails structure with the "cause" attribute set to one of the application error</w:t>
      </w:r>
      <w:r>
        <w:t>s</w:t>
      </w:r>
      <w:r w:rsidRPr="003B2883">
        <w:t xml:space="preserve"> listed in Table </w:t>
      </w:r>
      <w:r w:rsidR="00967B32">
        <w:t>6.5.3.2.4</w:t>
      </w:r>
      <w:r w:rsidR="00967B32" w:rsidRPr="003B2883">
        <w:t>.2.2-2</w:t>
      </w:r>
      <w:r w:rsidRPr="003B2883">
        <w:t>.</w:t>
      </w:r>
    </w:p>
    <w:p w14:paraId="25CF7B9B" w14:textId="77777777" w:rsidR="009119F4" w:rsidRPr="003B2883" w:rsidRDefault="00CF1DB1" w:rsidP="00CF1DB1">
      <w:pPr>
        <w:pStyle w:val="Heading4"/>
      </w:pPr>
      <w:bookmarkStart w:id="1481" w:name="_Toc89034984"/>
      <w:bookmarkStart w:id="1482" w:name="_Toc89064782"/>
      <w:bookmarkStart w:id="1483" w:name="_Toc89180083"/>
      <w:bookmarkStart w:id="1484" w:name="_Toc97071762"/>
      <w:bookmarkStart w:id="1485" w:name="_Toc120051164"/>
      <w:bookmarkStart w:id="1486" w:name="_Toc130828780"/>
      <w:r w:rsidRPr="003B2883">
        <w:t>5.</w:t>
      </w:r>
      <w:r>
        <w:t>6</w:t>
      </w:r>
      <w:r w:rsidRPr="003B2883">
        <w:t>.2.</w:t>
      </w:r>
      <w:r>
        <w:t>4</w:t>
      </w:r>
      <w:r w:rsidRPr="003B2883">
        <w:tab/>
      </w:r>
      <w:r>
        <w:t>ContextRelease</w:t>
      </w:r>
      <w:bookmarkEnd w:id="1481"/>
      <w:bookmarkEnd w:id="1482"/>
      <w:bookmarkEnd w:id="1483"/>
      <w:bookmarkEnd w:id="1484"/>
      <w:bookmarkEnd w:id="1485"/>
      <w:bookmarkEnd w:id="1486"/>
    </w:p>
    <w:p w14:paraId="5E21BF57" w14:textId="77777777" w:rsidR="009119F4" w:rsidRDefault="00CF1DB1" w:rsidP="00CF1DB1">
      <w:pPr>
        <w:rPr>
          <w:lang w:val="en-US"/>
        </w:rPr>
      </w:pPr>
      <w:r>
        <w:rPr>
          <w:lang w:val="en-US"/>
        </w:rPr>
        <w:t>The ContextRelease service operation shall be used by the NF Service Consumer (e.g. MB-SMF) to request the AMF to release a broadcast MBS session context.</w:t>
      </w:r>
    </w:p>
    <w:p w14:paraId="65DD3BF1" w14:textId="7A282ADD" w:rsidR="00CF1DB1" w:rsidRDefault="00CF1DB1" w:rsidP="00CF1DB1">
      <w:r>
        <w:t>It is used in the following procedures:</w:t>
      </w:r>
    </w:p>
    <w:p w14:paraId="735168B6" w14:textId="4050436B" w:rsidR="00CF1DB1" w:rsidRDefault="00CF1DB1" w:rsidP="00CF1DB1">
      <w:pPr>
        <w:pStyle w:val="B1"/>
      </w:pPr>
      <w:r>
        <w:t>-</w:t>
      </w:r>
      <w:r>
        <w:tab/>
        <w:t>MBS Session Release for Broadcast (see clause 7.3.2 of 3GPP TS 23.247 [55]).</w:t>
      </w:r>
    </w:p>
    <w:p w14:paraId="152AF7FE" w14:textId="38B98B2F" w:rsidR="00CF1DB1" w:rsidRPr="003B2883" w:rsidRDefault="00CF1DB1" w:rsidP="00CF1DB1">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Pr>
          <w:lang w:eastAsia="zh-CN"/>
        </w:rPr>
        <w:t xml:space="preserve">(e.g. MB-SMF) </w:t>
      </w:r>
      <w:r w:rsidRPr="003B2883">
        <w:rPr>
          <w:rFonts w:hint="eastAsia"/>
          <w:lang w:eastAsia="zh-CN"/>
        </w:rPr>
        <w:t>shall</w:t>
      </w:r>
      <w:r>
        <w:rPr>
          <w:lang w:eastAsia="zh-CN"/>
        </w:rPr>
        <w:t xml:space="preserve"> release a broadcast MBS session context by using the HTTP DELETE method as shown in Figure 5.6.2.4-1</w:t>
      </w:r>
      <w:r w:rsidRPr="003B2883">
        <w:t>.</w:t>
      </w:r>
    </w:p>
    <w:p w14:paraId="2C789814" w14:textId="77777777" w:rsidR="00CF1DB1" w:rsidRPr="003B2883" w:rsidRDefault="00CF1DB1" w:rsidP="00CF1DB1">
      <w:pPr>
        <w:pStyle w:val="TH"/>
      </w:pPr>
      <w:r>
        <w:object w:dxaOrig="7971" w:dyaOrig="2881" w14:anchorId="65000358">
          <v:shape id="_x0000_i1066" type="#_x0000_t75" style="width:396pt;height:2in" o:ole="">
            <v:imagedata r:id="rId90" o:title=""/>
          </v:shape>
          <o:OLEObject Type="Embed" ProgID="Visio.Drawing.15" ShapeID="_x0000_i1066" DrawAspect="Content" ObjectID="_1741442738" r:id="rId91"/>
        </w:object>
      </w:r>
    </w:p>
    <w:p w14:paraId="296EF1B6" w14:textId="64CD287E" w:rsidR="00CF1DB1" w:rsidRPr="008C19F4" w:rsidRDefault="00CF1DB1" w:rsidP="00CF1DB1">
      <w:pPr>
        <w:pStyle w:val="TF"/>
        <w:spacing w:before="120"/>
      </w:pPr>
      <w:r w:rsidRPr="003B2883">
        <w:t>Figure 5.</w:t>
      </w:r>
      <w:r>
        <w:t>6</w:t>
      </w:r>
      <w:r w:rsidRPr="003B2883">
        <w:t>.2.</w:t>
      </w:r>
      <w:r>
        <w:t>4</w:t>
      </w:r>
      <w:r w:rsidRPr="003B2883">
        <w:t xml:space="preserve">-1: </w:t>
      </w:r>
      <w:r>
        <w:t xml:space="preserve">Broadcast MBS session context </w:t>
      </w:r>
      <w:r w:rsidR="009D1472">
        <w:t>release</w:t>
      </w:r>
    </w:p>
    <w:p w14:paraId="59185535" w14:textId="77777777" w:rsidR="009119F4" w:rsidRDefault="00CF1DB1" w:rsidP="00D67CF5">
      <w:pPr>
        <w:pStyle w:val="B1"/>
      </w:pPr>
      <w:r w:rsidRPr="003B2883">
        <w:t>1.</w:t>
      </w:r>
      <w:r w:rsidRPr="003B2883">
        <w:tab/>
      </w:r>
      <w:r>
        <w:t>The NF Service Consumer shall send a DELETE request targeting the individual Broadcast MBS session context resource to be released in the AMF.</w:t>
      </w:r>
    </w:p>
    <w:p w14:paraId="2A8F99E3" w14:textId="1589C532" w:rsidR="00CF1DB1" w:rsidRPr="003B2883" w:rsidRDefault="00CF1DB1" w:rsidP="00CF1DB1">
      <w:pPr>
        <w:pStyle w:val="B1"/>
      </w:pPr>
      <w:r>
        <w:t>2a.</w:t>
      </w:r>
      <w:r>
        <w:tab/>
        <w:t>On success, "204 No Content" shall be returned</w:t>
      </w:r>
      <w:r>
        <w:rPr>
          <w:rFonts w:eastAsia="Batang"/>
        </w:rPr>
        <w:t>.</w:t>
      </w:r>
    </w:p>
    <w:p w14:paraId="620F642B" w14:textId="6ACD1403" w:rsidR="00CF1DB1" w:rsidRDefault="00CF1DB1" w:rsidP="00CF1DB1">
      <w:pPr>
        <w:pStyle w:val="B1"/>
      </w:pPr>
      <w:r w:rsidRPr="003B2883">
        <w:t>2</w:t>
      </w:r>
      <w:r>
        <w:t>b</w:t>
      </w:r>
      <w:r w:rsidRPr="003B2883">
        <w:t>.</w:t>
      </w:r>
      <w:r w:rsidRPr="003B2883">
        <w:tab/>
        <w:t>On failure</w:t>
      </w:r>
      <w:r>
        <w:t xml:space="preserve"> or redirection</w:t>
      </w:r>
      <w:r w:rsidRPr="003B2883">
        <w:t xml:space="preserve">, one of the HTTP status code listed in Table </w:t>
      </w:r>
      <w:r w:rsidR="00967B32">
        <w:t>6.5.3.3</w:t>
      </w:r>
      <w:r w:rsidR="00967B32" w:rsidRPr="003B2883">
        <w:t>.3.1-3</w:t>
      </w:r>
      <w:r w:rsidR="004C1E9C">
        <w:t xml:space="preserve"> </w:t>
      </w:r>
      <w:r w:rsidRPr="003B2883">
        <w:t xml:space="preserve">shall be returned. For a 4xx/5xx response, the message body </w:t>
      </w:r>
      <w:r w:rsidR="003476B4">
        <w:t>may</w:t>
      </w:r>
      <w:r w:rsidR="003476B4" w:rsidRPr="003B2883">
        <w:t xml:space="preserve"> </w:t>
      </w:r>
      <w:r w:rsidRPr="003B2883">
        <w:t>contain a ProblemDetails structure with the "cause" attribute set to one of the application error</w:t>
      </w:r>
      <w:r>
        <w:t>s</w:t>
      </w:r>
      <w:r w:rsidRPr="003B2883">
        <w:t xml:space="preserve"> listed in Table </w:t>
      </w:r>
      <w:r w:rsidR="00967B32">
        <w:t>6.5.3.3</w:t>
      </w:r>
      <w:r w:rsidR="00967B32" w:rsidRPr="003B2883">
        <w:t>.3.1-3</w:t>
      </w:r>
      <w:r w:rsidRPr="003B2883">
        <w:t>.</w:t>
      </w:r>
    </w:p>
    <w:p w14:paraId="2BB85836" w14:textId="09F8C125" w:rsidR="005001B5" w:rsidRDefault="005001B5" w:rsidP="00CF1DB1">
      <w:pPr>
        <w:pStyle w:val="B1"/>
      </w:pPr>
      <w:r>
        <w:tab/>
      </w:r>
      <w:r>
        <w:rPr>
          <w:lang w:eastAsia="zh-CN"/>
        </w:rPr>
        <w:t>The AMF may send one or more Namf_MBSBroadcast_ContextStatusNotify request including an operationEvent</w:t>
      </w:r>
      <w:r w:rsidR="00561740">
        <w:rPr>
          <w:lang w:eastAsia="zh-CN"/>
        </w:rPr>
        <w:t>s</w:t>
      </w:r>
      <w:r>
        <w:rPr>
          <w:lang w:eastAsia="zh-CN"/>
        </w:rPr>
        <w:t xml:space="preserve"> attribute to report the MB-SMF about failure to reach one or more NG-RANs.</w:t>
      </w:r>
    </w:p>
    <w:p w14:paraId="18F54C00" w14:textId="77777777" w:rsidR="009119F4" w:rsidRPr="003B2883" w:rsidRDefault="000A6428" w:rsidP="000A6428">
      <w:pPr>
        <w:pStyle w:val="Heading4"/>
      </w:pPr>
      <w:bookmarkStart w:id="1487" w:name="_Toc89034985"/>
      <w:bookmarkStart w:id="1488" w:name="_Toc89064783"/>
      <w:bookmarkStart w:id="1489" w:name="_Toc89180084"/>
      <w:bookmarkStart w:id="1490" w:name="_Toc97071763"/>
      <w:bookmarkStart w:id="1491" w:name="_Toc120051165"/>
      <w:bookmarkStart w:id="1492" w:name="_Toc130828781"/>
      <w:r w:rsidRPr="003B2883">
        <w:t>5.</w:t>
      </w:r>
      <w:r>
        <w:t>6</w:t>
      </w:r>
      <w:r w:rsidRPr="003B2883">
        <w:t>.2.</w:t>
      </w:r>
      <w:r>
        <w:t>5</w:t>
      </w:r>
      <w:r w:rsidRPr="003B2883">
        <w:tab/>
      </w:r>
      <w:r>
        <w:t>ContextStatusNotify</w:t>
      </w:r>
      <w:bookmarkEnd w:id="1487"/>
      <w:bookmarkEnd w:id="1488"/>
      <w:bookmarkEnd w:id="1489"/>
      <w:bookmarkEnd w:id="1490"/>
      <w:bookmarkEnd w:id="1491"/>
      <w:bookmarkEnd w:id="1492"/>
    </w:p>
    <w:p w14:paraId="37D9FC9D" w14:textId="77777777" w:rsidR="009119F4" w:rsidRDefault="000A6428" w:rsidP="000A6428">
      <w:pPr>
        <w:rPr>
          <w:lang w:val="en-US"/>
        </w:rPr>
      </w:pPr>
      <w:r>
        <w:rPr>
          <w:lang w:val="en-US"/>
        </w:rPr>
        <w:t>The ContextStatusNotify service operation shall be used by the AMF to notify status change of a broadcast MBS session context to the NF Service Consumer (e.g. MB-SMF).</w:t>
      </w:r>
    </w:p>
    <w:p w14:paraId="32F02908" w14:textId="4BCF11BE" w:rsidR="000A6428" w:rsidRDefault="000A6428" w:rsidP="000A6428">
      <w:r>
        <w:t>It is used in the following procedures:</w:t>
      </w:r>
    </w:p>
    <w:p w14:paraId="4262F6FE" w14:textId="4E5CA733" w:rsidR="000A6428" w:rsidRDefault="000A6428" w:rsidP="000A6428">
      <w:pPr>
        <w:pStyle w:val="B1"/>
      </w:pPr>
      <w:r>
        <w:t>-</w:t>
      </w:r>
      <w:r>
        <w:tab/>
        <w:t>MBS Session Start for Broadcast (see clause 7.3.1 of 3GPP TS 23.247 [55]);</w:t>
      </w:r>
    </w:p>
    <w:p w14:paraId="69AA3501" w14:textId="31F9D2F9" w:rsidR="000A6428" w:rsidRDefault="000A6428" w:rsidP="000A6428">
      <w:pPr>
        <w:pStyle w:val="B1"/>
      </w:pPr>
      <w:r>
        <w:t>-</w:t>
      </w:r>
      <w:r>
        <w:tab/>
        <w:t>MBS Session Update for Broadcast (see clause 7.3.3 of 3GPP TS 23.247 [55])</w:t>
      </w:r>
      <w:r w:rsidR="00202989">
        <w:t>;</w:t>
      </w:r>
    </w:p>
    <w:p w14:paraId="650E8564" w14:textId="07EE3D8A" w:rsidR="00202989" w:rsidRDefault="00202989" w:rsidP="000A6428">
      <w:pPr>
        <w:pStyle w:val="B1"/>
      </w:pPr>
      <w:r>
        <w:t>-</w:t>
      </w:r>
      <w:r>
        <w:tab/>
        <w:t>Broadcast MBS Session Release Require (see clause 7.3.</w:t>
      </w:r>
      <w:r w:rsidR="004C1B9F">
        <w:t>6</w:t>
      </w:r>
      <w:r>
        <w:t xml:space="preserve"> of 3GPP TS 23.247 [55]).</w:t>
      </w:r>
    </w:p>
    <w:p w14:paraId="74D20134" w14:textId="581F738C" w:rsidR="005001B5" w:rsidRDefault="005001B5" w:rsidP="005001B5">
      <w:pPr>
        <w:pStyle w:val="B1"/>
      </w:pPr>
      <w:r>
        <w:t>-</w:t>
      </w:r>
      <w:r>
        <w:tab/>
        <w:t>Broadcast MBS session restoration by MB-SMF (see clause 8.</w:t>
      </w:r>
      <w:r w:rsidR="000A34B2">
        <w:t>3</w:t>
      </w:r>
      <w:r>
        <w:t>.2.3 of 3GPP TS 23.527 [33]).</w:t>
      </w:r>
    </w:p>
    <w:p w14:paraId="4353DCF3" w14:textId="58866BC0" w:rsidR="005001B5" w:rsidRDefault="005001B5" w:rsidP="005001B5">
      <w:pPr>
        <w:pStyle w:val="B1"/>
      </w:pPr>
      <w:r>
        <w:t>-</w:t>
      </w:r>
      <w:r>
        <w:tab/>
        <w:t>Selecting an alternative AMF for a Broadcast MBS Session at AMF failure (see clause 8.</w:t>
      </w:r>
      <w:r w:rsidR="000A34B2">
        <w:t>3.</w:t>
      </w:r>
      <w:r>
        <w:t>2.4 of 3GPP TS 23.527 [33]).</w:t>
      </w:r>
    </w:p>
    <w:p w14:paraId="37E07C44" w14:textId="039FB501" w:rsidR="00E666E7" w:rsidRPr="003B2883" w:rsidRDefault="00E666E7" w:rsidP="005001B5">
      <w:pPr>
        <w:pStyle w:val="B1"/>
      </w:pPr>
      <w:r>
        <w:t>-</w:t>
      </w:r>
      <w:r>
        <w:tab/>
        <w:t>Transport change for resource sharing across broadcast MBS Sessions in network sharing (see clause 7.3.x of 3GPP TS 23.247 [55]).</w:t>
      </w:r>
    </w:p>
    <w:p w14:paraId="41C0532F" w14:textId="50F54A0F" w:rsidR="000A6428" w:rsidRPr="003B2883" w:rsidRDefault="000A6428" w:rsidP="000A6428">
      <w:r w:rsidRPr="003B2883">
        <w:rPr>
          <w:rFonts w:hint="eastAsia"/>
          <w:lang w:eastAsia="zh-CN"/>
        </w:rPr>
        <w:t xml:space="preserve">The </w:t>
      </w:r>
      <w:r>
        <w:rPr>
          <w:lang w:eastAsia="zh-CN"/>
        </w:rPr>
        <w:t xml:space="preserve">AMF </w:t>
      </w:r>
      <w:r w:rsidRPr="003B2883">
        <w:rPr>
          <w:rFonts w:hint="eastAsia"/>
          <w:lang w:eastAsia="zh-CN"/>
        </w:rPr>
        <w:t>shall</w:t>
      </w:r>
      <w:r>
        <w:rPr>
          <w:lang w:eastAsia="zh-CN"/>
        </w:rPr>
        <w:t xml:space="preserve"> notify status change of a broadcast MBS session context to the </w:t>
      </w:r>
      <w:r w:rsidRPr="003B2883">
        <w:rPr>
          <w:lang w:eastAsia="zh-CN"/>
        </w:rPr>
        <w:t>NF Service Consumer</w:t>
      </w:r>
      <w:r w:rsidRPr="003B2883" w:rsidDel="00CF3682">
        <w:rPr>
          <w:rFonts w:hint="eastAsia"/>
          <w:lang w:eastAsia="zh-CN"/>
        </w:rPr>
        <w:t xml:space="preserve"> </w:t>
      </w:r>
      <w:r>
        <w:rPr>
          <w:lang w:eastAsia="zh-CN"/>
        </w:rPr>
        <w:t>(e.g. MB-SMF) by using the HTTP POST method as shown in Figure 5.6.2.5-1</w:t>
      </w:r>
      <w:r w:rsidRPr="003B2883">
        <w:t>.</w:t>
      </w:r>
    </w:p>
    <w:p w14:paraId="0A441A87" w14:textId="77777777" w:rsidR="000A6428" w:rsidRPr="003B2883" w:rsidRDefault="000A6428" w:rsidP="000A6428">
      <w:pPr>
        <w:pStyle w:val="TH"/>
      </w:pPr>
      <w:r>
        <w:object w:dxaOrig="7971" w:dyaOrig="2881" w14:anchorId="40CB7D41">
          <v:shape id="_x0000_i1067" type="#_x0000_t75" style="width:396pt;height:2in" o:ole="">
            <v:imagedata r:id="rId92" o:title=""/>
          </v:shape>
          <o:OLEObject Type="Embed" ProgID="Visio.Drawing.15" ShapeID="_x0000_i1067" DrawAspect="Content" ObjectID="_1741442739" r:id="rId93"/>
        </w:object>
      </w:r>
    </w:p>
    <w:p w14:paraId="71BA6875" w14:textId="115D3204" w:rsidR="000A6428" w:rsidRPr="008C19F4" w:rsidRDefault="000A6428" w:rsidP="000A6428">
      <w:pPr>
        <w:pStyle w:val="TF"/>
        <w:spacing w:before="120"/>
      </w:pPr>
      <w:r w:rsidRPr="003B2883">
        <w:t>Figure 5.</w:t>
      </w:r>
      <w:r>
        <w:t>6</w:t>
      </w:r>
      <w:r w:rsidRPr="003B2883">
        <w:t>.2.</w:t>
      </w:r>
      <w:r>
        <w:t>5</w:t>
      </w:r>
      <w:r w:rsidRPr="003B2883">
        <w:t xml:space="preserve">-1: </w:t>
      </w:r>
      <w:r>
        <w:t>Broadcast MBS session context status change notification</w:t>
      </w:r>
    </w:p>
    <w:p w14:paraId="17465248" w14:textId="77777777" w:rsidR="000A6428" w:rsidRDefault="000A6428" w:rsidP="000A6428">
      <w:pPr>
        <w:pStyle w:val="B1"/>
      </w:pPr>
      <w:r w:rsidRPr="003B2883">
        <w:t>1.</w:t>
      </w:r>
      <w:r w:rsidRPr="003B2883">
        <w:tab/>
      </w:r>
      <w:r>
        <w:t>The AMF shall send a POST request targeting the notification URI received from the NF Service Consumer. The payload body of the POST request shall contain the following information:</w:t>
      </w:r>
    </w:p>
    <w:p w14:paraId="7806241A" w14:textId="47A949F9" w:rsidR="009119F4" w:rsidRDefault="000A6428" w:rsidP="000A6428">
      <w:pPr>
        <w:pStyle w:val="B2"/>
      </w:pPr>
      <w:r>
        <w:t>-</w:t>
      </w:r>
      <w:r>
        <w:tab/>
        <w:t>MBS Session ID (i.e. TMGI</w:t>
      </w:r>
      <w:r w:rsidR="00262044">
        <w:t>, or TMGI and NID for an MBS session in an SNPN</w:t>
      </w:r>
      <w:r>
        <w:t>);</w:t>
      </w:r>
    </w:p>
    <w:p w14:paraId="51713BB1" w14:textId="1EA3EE7D" w:rsidR="000A6428" w:rsidRDefault="000A6428" w:rsidP="000A6428">
      <w:pPr>
        <w:pStyle w:val="B2"/>
      </w:pPr>
      <w:r>
        <w:t>-</w:t>
      </w:r>
      <w:r>
        <w:tab/>
        <w:t>Area Session ID, if this is a Location dependent broadcast MBS service;</w:t>
      </w:r>
    </w:p>
    <w:p w14:paraId="578983F4" w14:textId="3209538C" w:rsidR="009119F4" w:rsidRDefault="000A6428" w:rsidP="000A6428">
      <w:pPr>
        <w:pStyle w:val="B2"/>
      </w:pPr>
      <w:r>
        <w:t>-</w:t>
      </w:r>
      <w:r>
        <w:tab/>
        <w:t xml:space="preserve">one or more N2 </w:t>
      </w:r>
      <w:r w:rsidR="00251B8E">
        <w:t xml:space="preserve">MBS Session Management </w:t>
      </w:r>
      <w:r>
        <w:t xml:space="preserve">containers, if N2 </w:t>
      </w:r>
      <w:r w:rsidR="00251B8E">
        <w:t xml:space="preserve">MBS Session Management </w:t>
      </w:r>
      <w:r>
        <w:t xml:space="preserve">information </w:t>
      </w:r>
      <w:r w:rsidR="00202989">
        <w:t xml:space="preserve">(e.g. MBS Session </w:t>
      </w:r>
      <w:r w:rsidR="004C1B9F">
        <w:t xml:space="preserve">Setup or Modification </w:t>
      </w:r>
      <w:r w:rsidR="00202989">
        <w:t xml:space="preserve">Response Transfer IE, MBS Session </w:t>
      </w:r>
      <w:r w:rsidR="004C1B9F">
        <w:t xml:space="preserve">Setup or Modification </w:t>
      </w:r>
      <w:r w:rsidR="00202989">
        <w:t xml:space="preserve">Failure Transfer IE or MBS Session Release Response Transfer IE </w:t>
      </w:r>
      <w:r w:rsidR="00D14279">
        <w:t xml:space="preserve">or </w:t>
      </w:r>
      <w:r w:rsidR="00D14279">
        <w:rPr>
          <w:lang w:eastAsia="zh-CN"/>
        </w:rPr>
        <w:t>Boardcast Session Transport Request Transfer IE</w:t>
      </w:r>
      <w:r w:rsidR="00D14279">
        <w:t xml:space="preserve"> </w:t>
      </w:r>
      <w:r w:rsidR="00202989">
        <w:t xml:space="preserve">in 3GPP TS 38.413 [12]) </w:t>
      </w:r>
      <w:r>
        <w:t>has been received from one or more NG-RANs that needs to be transferred to the NF Service Consumer;</w:t>
      </w:r>
      <w:r w:rsidR="00AF739B" w:rsidRPr="00AF739B">
        <w:rPr>
          <w:lang w:eastAsia="zh-CN"/>
        </w:rPr>
        <w:t xml:space="preserve"> </w:t>
      </w:r>
      <w:r w:rsidR="00AF739B">
        <w:rPr>
          <w:lang w:eastAsia="zh-CN"/>
        </w:rPr>
        <w:t xml:space="preserve">for each </w:t>
      </w:r>
      <w:r w:rsidR="00AF739B">
        <w:t>N2 MBS Session Management container sent towards the MB-SMF, the AMF shall insert the identifier of the NG-RAN node that generated it</w:t>
      </w:r>
      <w:r w:rsidR="00AF739B" w:rsidRPr="00094C3F">
        <w:t xml:space="preserve"> </w:t>
      </w:r>
      <w:r w:rsidR="00AF739B">
        <w:t xml:space="preserve">in the corresponding entry of the </w:t>
      </w:r>
      <w:r w:rsidR="00AF739B">
        <w:rPr>
          <w:lang w:eastAsia="zh-CN"/>
        </w:rPr>
        <w:t>n2</w:t>
      </w:r>
      <w:r w:rsidR="00AF739B">
        <w:t>Mbs</w:t>
      </w:r>
      <w:r w:rsidR="00AF739B">
        <w:rPr>
          <w:lang w:eastAsia="zh-CN"/>
        </w:rPr>
        <w:t>SmInfoList attribute</w:t>
      </w:r>
      <w:r w:rsidR="00AF739B">
        <w:t>.</w:t>
      </w:r>
    </w:p>
    <w:p w14:paraId="2AD6DD47" w14:textId="1B4726E4" w:rsidR="00AC12BC" w:rsidRPr="00AC12BC" w:rsidRDefault="00AC12BC" w:rsidP="00E05405">
      <w:pPr>
        <w:pStyle w:val="EditorsNote"/>
      </w:pPr>
      <w:r w:rsidRPr="00AC12BC">
        <w:t>Editor's Note: The NGAP message name and IE type need to be aligned with 3GPP TS 38.413.</w:t>
      </w:r>
    </w:p>
    <w:p w14:paraId="29AFE964" w14:textId="77777777" w:rsidR="000A6428" w:rsidRDefault="000A6428" w:rsidP="000A6428">
      <w:pPr>
        <w:pStyle w:val="B2"/>
      </w:pPr>
      <w:r>
        <w:t>-</w:t>
      </w:r>
      <w:r>
        <w:tab/>
        <w:t>the operationStatus IE indicating the completion of the Broadcast MBS session establishment or update, if the NF Service Consumer has requested to establish or update the Broadcast MBS session context and a response has been received from all NG-RANs; and</w:t>
      </w:r>
    </w:p>
    <w:p w14:paraId="5C996B35" w14:textId="763A4914" w:rsidR="000A6428" w:rsidRDefault="000A6428" w:rsidP="00D67CF5">
      <w:pPr>
        <w:pStyle w:val="B2"/>
      </w:pPr>
      <w:r>
        <w:t>-</w:t>
      </w:r>
      <w:r>
        <w:tab/>
        <w:t>the operationStatus IE indicating the incompletion</w:t>
      </w:r>
      <w:r w:rsidRPr="00B11C73">
        <w:t xml:space="preserve"> </w:t>
      </w:r>
      <w:r>
        <w:t>of the Broadcast MBS session establishment or update, if the NF Service Consumer has requested to establish or update the Broadcast MBS session context including a maximum response time and the AMF has not received responses from all NG-RANs before the maximum response time elapses.</w:t>
      </w:r>
    </w:p>
    <w:p w14:paraId="1C3C5CE1" w14:textId="5A3A3684" w:rsidR="005B57A6" w:rsidRDefault="002C4718" w:rsidP="005B57A6">
      <w:pPr>
        <w:pStyle w:val="B1"/>
      </w:pPr>
      <w:r>
        <w:tab/>
      </w:r>
      <w:r w:rsidR="005B57A6">
        <w:t>During a Broadcast MBS Session Release Require procedure (see clause 7.3.6 of 3GPP TS 23.247 [55]), one or more NG-RANs may request the AMF to release the Broadcast MBS session. In this case, based on operator's policy, the AMF may:</w:t>
      </w:r>
    </w:p>
    <w:p w14:paraId="52C3F483" w14:textId="064A3A1A" w:rsidR="005B57A6" w:rsidRDefault="005B57A6" w:rsidP="005B57A6">
      <w:pPr>
        <w:pStyle w:val="B2"/>
      </w:pPr>
      <w:r>
        <w:t>-</w:t>
      </w:r>
      <w:r>
        <w:tab/>
        <w:t xml:space="preserve">report the Broadcast MBS Session release to the MB-SMF by including </w:t>
      </w:r>
      <w:r>
        <w:rPr>
          <w:lang w:eastAsia="zh-CN"/>
        </w:rPr>
        <w:t xml:space="preserve">the operationEvent attribute </w:t>
      </w:r>
      <w:r>
        <w:t>in the MBS Context Status Notification request with the opEventType set to "NG_RAN_EVENT" together with a list of "ngranFailureEvent" for each NG-RAN that requested to release the Broadcast MBS Session. Upon receiving such a notification, per local policies, the MB-SMF may attempt to re-establish the MBS session after some operator configurable time in these NG-RANs by performing the Broadcast MBS session restoration by MB-SMF procedure specified in clause 8.3.2.3 of 3GPP TS 23.527 [33]; or</w:t>
      </w:r>
    </w:p>
    <w:p w14:paraId="42881816" w14:textId="77777777" w:rsidR="005B57A6" w:rsidRDefault="005B57A6" w:rsidP="005B57A6">
      <w:pPr>
        <w:pStyle w:val="B2"/>
      </w:pPr>
      <w:r>
        <w:t>-</w:t>
      </w:r>
      <w:r>
        <w:tab/>
        <w:t>attempt to re-establish the MBS session after some operator configurable time in these NG-RANs by performing the Broadcast MBS session restoration by AMF procedure specified in clause 8.3.2.2 of 3GPP TS 23.527 [33].</w:t>
      </w:r>
    </w:p>
    <w:p w14:paraId="3DC84806" w14:textId="23CA4F86" w:rsidR="002C4718" w:rsidRDefault="005B57A6" w:rsidP="005001B5">
      <w:pPr>
        <w:pStyle w:val="B1"/>
      </w:pPr>
      <w:r>
        <w:tab/>
        <w:t>If all the NG-RANs serving the Broadcast MBS session requested the AMF to release the Broadcast MBS session, the AMF shall release the Broadcast MBS session context and send a notification with the releaseInd attribute set to true to report to the MB-SMF that the Broadcast MBS session (context) is released at the AMF and NG-RANs.</w:t>
      </w:r>
    </w:p>
    <w:p w14:paraId="351281D9" w14:textId="2D975479" w:rsidR="005001B5" w:rsidRDefault="002C4718" w:rsidP="005001B5">
      <w:pPr>
        <w:pStyle w:val="B1"/>
        <w:rPr>
          <w:lang w:eastAsia="zh-CN"/>
        </w:rPr>
      </w:pPr>
      <w:r>
        <w:tab/>
      </w:r>
      <w:r w:rsidR="005001B5">
        <w:t xml:space="preserve">The AMF may include </w:t>
      </w:r>
      <w:r w:rsidR="005001B5">
        <w:rPr>
          <w:lang w:eastAsia="zh-CN"/>
        </w:rPr>
        <w:t>an operationEvent</w:t>
      </w:r>
      <w:r w:rsidR="00F21FD7">
        <w:rPr>
          <w:lang w:eastAsia="zh-CN"/>
        </w:rPr>
        <w:t>s</w:t>
      </w:r>
      <w:r w:rsidR="005001B5">
        <w:rPr>
          <w:lang w:eastAsia="zh-CN"/>
        </w:rPr>
        <w:t xml:space="preserve"> attribute </w:t>
      </w:r>
      <w:r w:rsidR="005001B5">
        <w:t xml:space="preserve">in the MBS Context Status Notification request </w:t>
      </w:r>
      <w:r w:rsidR="005001B5">
        <w:rPr>
          <w:lang w:eastAsia="zh-CN"/>
        </w:rPr>
        <w:t>to report the MB-SMF:</w:t>
      </w:r>
    </w:p>
    <w:p w14:paraId="22CF4425" w14:textId="6B4EBF0E" w:rsidR="005001B5" w:rsidRDefault="005001B5" w:rsidP="005001B5">
      <w:pPr>
        <w:pStyle w:val="B2"/>
      </w:pPr>
      <w:r>
        <w:lastRenderedPageBreak/>
        <w:t>-</w:t>
      </w:r>
      <w:r>
        <w:tab/>
        <w:t>a NG-RAN failure event, e.g. the NG-RAN failure with or without restart, as specified in clause 8.</w:t>
      </w:r>
      <w:r w:rsidR="000A34B2">
        <w:t>3</w:t>
      </w:r>
      <w:r>
        <w:t>.2.3 of 3GPP TS 23.527 [33]);</w:t>
      </w:r>
    </w:p>
    <w:p w14:paraId="639B0A1E" w14:textId="47046B0E" w:rsidR="005001B5" w:rsidRDefault="005001B5">
      <w:pPr>
        <w:pStyle w:val="B2"/>
      </w:pPr>
      <w:r>
        <w:t>-</w:t>
      </w:r>
      <w:r>
        <w:tab/>
        <w:t>that a new AMF has taken over the control of the broadcast MBS session upon an AMF failure as specified in clause 8.</w:t>
      </w:r>
      <w:r w:rsidR="000A34B2">
        <w:t>3</w:t>
      </w:r>
      <w:r>
        <w:t>.2.4 of 3GPP TS 23.527 [33]).</w:t>
      </w:r>
    </w:p>
    <w:p w14:paraId="45456C0E" w14:textId="63DCB49A" w:rsidR="009119F4" w:rsidRDefault="000A6428" w:rsidP="000A6428">
      <w:pPr>
        <w:pStyle w:val="B1"/>
        <w:rPr>
          <w:lang w:eastAsia="zh-CN"/>
        </w:rPr>
      </w:pPr>
      <w:r w:rsidRPr="003B2883">
        <w:t>2a.</w:t>
      </w:r>
      <w:r w:rsidRPr="003B2883">
        <w:tab/>
        <w:t xml:space="preserve">On success, </w:t>
      </w:r>
      <w:r>
        <w:t xml:space="preserve">the NF Service Consumer shall return a </w:t>
      </w:r>
      <w:r w:rsidRPr="003B2883">
        <w:t>"20</w:t>
      </w:r>
      <w:r>
        <w:t>4</w:t>
      </w:r>
      <w:r w:rsidRPr="003B2883">
        <w:t xml:space="preserve"> </w:t>
      </w:r>
      <w:r>
        <w:t>No Content</w:t>
      </w:r>
      <w:r w:rsidRPr="003B2883">
        <w:t xml:space="preserve">" </w:t>
      </w:r>
      <w:r>
        <w:t>response.</w:t>
      </w:r>
      <w:r w:rsidR="009136A8">
        <w:t xml:space="preserve"> If the NF Service Consumer has received a ContextStatusNotification with a N2 MBS Session Management container containing ngapData for </w:t>
      </w:r>
      <w:r w:rsidR="009136A8">
        <w:rPr>
          <w:lang w:eastAsia="zh-CN"/>
        </w:rPr>
        <w:t xml:space="preserve">Broadcast Session Transport Request Transfer IE, it shall return a </w:t>
      </w:r>
      <w:r w:rsidR="009136A8" w:rsidRPr="003B2883">
        <w:t>"</w:t>
      </w:r>
      <w:r w:rsidR="009136A8">
        <w:rPr>
          <w:lang w:eastAsia="zh-CN"/>
        </w:rPr>
        <w:t>200 OK</w:t>
      </w:r>
      <w:r w:rsidR="009136A8" w:rsidRPr="003B2883">
        <w:t>"</w:t>
      </w:r>
      <w:r w:rsidR="009136A8">
        <w:rPr>
          <w:lang w:eastAsia="zh-CN"/>
        </w:rPr>
        <w:t xml:space="preserve"> with the ContextStatusNotificationResponse which includes the ngapData for Broadcast Session Transport Response Transfer IE.</w:t>
      </w:r>
    </w:p>
    <w:p w14:paraId="25095815" w14:textId="4B82091E" w:rsidR="00CB3D3A" w:rsidRDefault="00CB3D3A" w:rsidP="00E05405">
      <w:pPr>
        <w:pStyle w:val="EditorsNote"/>
      </w:pPr>
      <w:r>
        <w:t xml:space="preserve">Editor’s Note: Whether it is required to introduce </w:t>
      </w:r>
      <w:r w:rsidRPr="003B2883">
        <w:t>"</w:t>
      </w:r>
      <w:r>
        <w:rPr>
          <w:lang w:eastAsia="zh-CN"/>
        </w:rPr>
        <w:t>200 OK</w:t>
      </w:r>
      <w:r w:rsidRPr="003B2883">
        <w:t>"</w:t>
      </w:r>
      <w:r>
        <w:rPr>
          <w:lang w:eastAsia="zh-CN"/>
        </w:rPr>
        <w:t xml:space="preserve"> </w:t>
      </w:r>
      <w:r>
        <w:t>as Acknowledge to ContextStatusNotify request is FFS.</w:t>
      </w:r>
    </w:p>
    <w:p w14:paraId="48C8EA2C" w14:textId="0F8BD261" w:rsidR="000A6428" w:rsidRDefault="000A6428" w:rsidP="000A6428">
      <w:pPr>
        <w:pStyle w:val="B1"/>
      </w:pPr>
      <w:r w:rsidRPr="003B2883">
        <w:t>2</w:t>
      </w:r>
      <w:r>
        <w:t>b</w:t>
      </w:r>
      <w:r w:rsidRPr="003B2883">
        <w:t>.</w:t>
      </w:r>
      <w:r w:rsidRPr="003B2883">
        <w:tab/>
        <w:t>On failure</w:t>
      </w:r>
      <w:r>
        <w:t xml:space="preserve"> or redirection</w:t>
      </w:r>
      <w:r w:rsidRPr="003B2883">
        <w:t xml:space="preserve">, one of the HTTP status code listed in Table </w:t>
      </w:r>
      <w:r w:rsidR="007B60A8" w:rsidRPr="003B2883">
        <w:t>6.</w:t>
      </w:r>
      <w:r w:rsidR="007B60A8">
        <w:t>5</w:t>
      </w:r>
      <w:r w:rsidR="007B60A8" w:rsidRPr="003B2883">
        <w:t>.5.2.3.1-3</w:t>
      </w:r>
      <w:r w:rsidR="007B60A8">
        <w:t xml:space="preserve"> </w:t>
      </w:r>
      <w:r w:rsidRPr="003B2883">
        <w:t>shall be returned</w:t>
      </w:r>
      <w:r w:rsidR="003476B4">
        <w:t xml:space="preserve">. For a 4xx/5xx response, </w:t>
      </w:r>
      <w:r w:rsidR="003476B4" w:rsidRPr="003B2883">
        <w:t xml:space="preserve">the message body </w:t>
      </w:r>
      <w:r w:rsidR="003476B4">
        <w:t>may</w:t>
      </w:r>
      <w:r w:rsidR="003476B4" w:rsidRPr="003B2883">
        <w:t xml:space="preserve"> contain a ProblemDetails attribute with the "cause" attribute set to one of the application errors </w:t>
      </w:r>
      <w:r w:rsidR="003476B4">
        <w:t xml:space="preserve">listed in </w:t>
      </w:r>
      <w:r w:rsidR="003476B4" w:rsidRPr="003B2883">
        <w:t>Table 6.</w:t>
      </w:r>
      <w:r w:rsidR="003476B4">
        <w:t>5</w:t>
      </w:r>
      <w:r w:rsidR="003476B4" w:rsidRPr="003B2883">
        <w:t>.5.2.3.1-3</w:t>
      </w:r>
      <w:r>
        <w:t>.</w:t>
      </w:r>
    </w:p>
    <w:p w14:paraId="29112285" w14:textId="1C398EDC" w:rsidR="00150A32" w:rsidRPr="003B2883" w:rsidRDefault="00150A32" w:rsidP="00150A32">
      <w:pPr>
        <w:pStyle w:val="Heading2"/>
      </w:pPr>
      <w:bookmarkStart w:id="1493" w:name="_Toc89034986"/>
      <w:bookmarkStart w:id="1494" w:name="_Toc89064784"/>
      <w:bookmarkStart w:id="1495" w:name="_Toc89180085"/>
      <w:bookmarkStart w:id="1496" w:name="_Toc97071764"/>
      <w:bookmarkStart w:id="1497" w:name="_Toc120051166"/>
      <w:bookmarkStart w:id="1498" w:name="_Toc130828782"/>
      <w:r w:rsidRPr="003B2883">
        <w:t>5.</w:t>
      </w:r>
      <w:r>
        <w:t>7</w:t>
      </w:r>
      <w:r w:rsidRPr="003B2883">
        <w:tab/>
        <w:t>Namf_</w:t>
      </w:r>
      <w:r>
        <w:t>MBS</w:t>
      </w:r>
      <w:r w:rsidRPr="003B2883">
        <w:t>Communication Service</w:t>
      </w:r>
      <w:bookmarkEnd w:id="1493"/>
      <w:bookmarkEnd w:id="1494"/>
      <w:bookmarkEnd w:id="1495"/>
      <w:bookmarkEnd w:id="1496"/>
      <w:bookmarkEnd w:id="1497"/>
      <w:bookmarkEnd w:id="1498"/>
    </w:p>
    <w:p w14:paraId="11660337" w14:textId="4FC75286" w:rsidR="00150A32" w:rsidRPr="003B2883" w:rsidRDefault="00150A32" w:rsidP="00150A32">
      <w:pPr>
        <w:pStyle w:val="Heading3"/>
      </w:pPr>
      <w:bookmarkStart w:id="1499" w:name="_Toc89034987"/>
      <w:bookmarkStart w:id="1500" w:name="_Toc89064785"/>
      <w:bookmarkStart w:id="1501" w:name="_Toc89180086"/>
      <w:bookmarkStart w:id="1502" w:name="_Toc97071765"/>
      <w:bookmarkStart w:id="1503" w:name="_Toc120051167"/>
      <w:bookmarkStart w:id="1504" w:name="_Toc130828783"/>
      <w:r w:rsidRPr="003B2883">
        <w:t>5.</w:t>
      </w:r>
      <w:r>
        <w:t>7</w:t>
      </w:r>
      <w:r w:rsidRPr="003B2883">
        <w:t>.1</w:t>
      </w:r>
      <w:r w:rsidRPr="003B2883">
        <w:tab/>
        <w:t>Service Description</w:t>
      </w:r>
      <w:bookmarkEnd w:id="1499"/>
      <w:bookmarkEnd w:id="1500"/>
      <w:bookmarkEnd w:id="1501"/>
      <w:bookmarkEnd w:id="1502"/>
      <w:bookmarkEnd w:id="1503"/>
      <w:bookmarkEnd w:id="1504"/>
    </w:p>
    <w:p w14:paraId="615C6625" w14:textId="1C917C29" w:rsidR="00DA1CCA" w:rsidRDefault="00150A32" w:rsidP="00150A32">
      <w:r>
        <w:t xml:space="preserve">This service </w:t>
      </w:r>
      <w:r>
        <w:rPr>
          <w:rFonts w:hint="eastAsia"/>
          <w:lang w:eastAsia="zh-CN"/>
        </w:rPr>
        <w:t>enables</w:t>
      </w:r>
      <w:r w:rsidRPr="00231841">
        <w:t xml:space="preserve"> </w:t>
      </w:r>
      <w:r>
        <w:t xml:space="preserve">an NF Service Consumer (e.g. MB-SMF) to request the AMF to transfer </w:t>
      </w:r>
      <w:r>
        <w:rPr>
          <w:rFonts w:hint="eastAsia"/>
          <w:lang w:eastAsia="zh-CN"/>
        </w:rPr>
        <w:t xml:space="preserve">MBS </w:t>
      </w:r>
      <w:r>
        <w:rPr>
          <w:lang w:eastAsia="zh-CN"/>
        </w:rPr>
        <w:t xml:space="preserve">multicast </w:t>
      </w:r>
      <w:r>
        <w:rPr>
          <w:rFonts w:hint="eastAsia"/>
          <w:lang w:eastAsia="zh-CN"/>
        </w:rPr>
        <w:t>related N2 message towards NG-RAN</w:t>
      </w:r>
      <w:r>
        <w:rPr>
          <w:lang w:eastAsia="zh-CN"/>
        </w:rPr>
        <w:t>(s) serving a multicast MBS session</w:t>
      </w:r>
      <w:r>
        <w:rPr>
          <w:rFonts w:hint="eastAsia"/>
          <w:lang w:eastAsia="zh-CN"/>
        </w:rPr>
        <w:t xml:space="preserve">, during </w:t>
      </w:r>
      <w:r>
        <w:rPr>
          <w:lang w:eastAsia="zh-CN"/>
        </w:rPr>
        <w:t xml:space="preserve">a </w:t>
      </w:r>
      <w:r>
        <w:rPr>
          <w:rFonts w:hint="eastAsia"/>
          <w:lang w:eastAsia="zh-CN"/>
        </w:rPr>
        <w:t xml:space="preserve">multicast </w:t>
      </w:r>
      <w:r>
        <w:rPr>
          <w:lang w:eastAsia="zh-CN"/>
        </w:rPr>
        <w:t xml:space="preserve">MBS </w:t>
      </w:r>
      <w:r>
        <w:rPr>
          <w:rFonts w:hint="eastAsia"/>
          <w:lang w:eastAsia="zh-CN"/>
        </w:rPr>
        <w:t>session activation</w:t>
      </w:r>
      <w:r>
        <w:rPr>
          <w:lang w:eastAsia="zh-CN"/>
        </w:rPr>
        <w:t xml:space="preserve">, </w:t>
      </w:r>
      <w:r>
        <w:rPr>
          <w:rFonts w:hint="eastAsia"/>
          <w:lang w:eastAsia="zh-CN"/>
        </w:rPr>
        <w:t>deactivation</w:t>
      </w:r>
      <w:r>
        <w:rPr>
          <w:lang w:eastAsia="zh-CN"/>
        </w:rPr>
        <w:t xml:space="preserve"> or </w:t>
      </w:r>
      <w:r>
        <w:rPr>
          <w:rFonts w:hint="eastAsia"/>
          <w:lang w:eastAsia="zh-CN"/>
        </w:rPr>
        <w:t>update</w:t>
      </w:r>
      <w:r>
        <w:t>.</w:t>
      </w:r>
    </w:p>
    <w:p w14:paraId="7EAE4075" w14:textId="136CB937" w:rsidR="00150A32" w:rsidRPr="003B2883" w:rsidRDefault="00150A32" w:rsidP="00150A32">
      <w:pPr>
        <w:pStyle w:val="Heading3"/>
      </w:pPr>
      <w:bookmarkStart w:id="1505" w:name="_Toc89034988"/>
      <w:bookmarkStart w:id="1506" w:name="_Toc89064786"/>
      <w:bookmarkStart w:id="1507" w:name="_Toc89180087"/>
      <w:bookmarkStart w:id="1508" w:name="_Toc97071766"/>
      <w:bookmarkStart w:id="1509" w:name="_Toc120051168"/>
      <w:bookmarkStart w:id="1510" w:name="_Toc130828784"/>
      <w:r w:rsidRPr="003B2883">
        <w:t>5.</w:t>
      </w:r>
      <w:r>
        <w:t>7</w:t>
      </w:r>
      <w:r w:rsidRPr="003B2883">
        <w:t>.2</w:t>
      </w:r>
      <w:r w:rsidRPr="003B2883">
        <w:tab/>
        <w:t>Service Operations</w:t>
      </w:r>
      <w:bookmarkEnd w:id="1505"/>
      <w:bookmarkEnd w:id="1506"/>
      <w:bookmarkEnd w:id="1507"/>
      <w:bookmarkEnd w:id="1508"/>
      <w:bookmarkEnd w:id="1509"/>
      <w:bookmarkEnd w:id="1510"/>
    </w:p>
    <w:p w14:paraId="7DEBB2F9" w14:textId="6010887D" w:rsidR="00150A32" w:rsidRPr="003B2883" w:rsidRDefault="00150A32" w:rsidP="00150A32">
      <w:pPr>
        <w:pStyle w:val="Heading4"/>
      </w:pPr>
      <w:bookmarkStart w:id="1511" w:name="_Toc89034989"/>
      <w:bookmarkStart w:id="1512" w:name="_Toc89064787"/>
      <w:bookmarkStart w:id="1513" w:name="_Toc89180088"/>
      <w:bookmarkStart w:id="1514" w:name="_Toc97071767"/>
      <w:bookmarkStart w:id="1515" w:name="_Toc120051169"/>
      <w:bookmarkStart w:id="1516" w:name="_Toc130828785"/>
      <w:r w:rsidRPr="003B2883">
        <w:t>5.</w:t>
      </w:r>
      <w:r>
        <w:t>7.2</w:t>
      </w:r>
      <w:r w:rsidRPr="003B2883">
        <w:t>.1</w:t>
      </w:r>
      <w:r w:rsidRPr="003B2883">
        <w:tab/>
        <w:t>Introduction</w:t>
      </w:r>
      <w:bookmarkEnd w:id="1511"/>
      <w:bookmarkEnd w:id="1512"/>
      <w:bookmarkEnd w:id="1513"/>
      <w:bookmarkEnd w:id="1514"/>
      <w:bookmarkEnd w:id="1515"/>
      <w:bookmarkEnd w:id="1516"/>
    </w:p>
    <w:p w14:paraId="563DFF01" w14:textId="73CCAC04" w:rsidR="00150A32" w:rsidRDefault="00150A32" w:rsidP="00150A32">
      <w:r w:rsidRPr="003B2883">
        <w:t>The Namf_</w:t>
      </w:r>
      <w:r>
        <w:t>MBS</w:t>
      </w:r>
      <w:r w:rsidRPr="003B2883">
        <w:t xml:space="preserve">Communication service supports </w:t>
      </w:r>
      <w:r>
        <w:t xml:space="preserve">the </w:t>
      </w:r>
      <w:r w:rsidRPr="003B2883">
        <w:t>following service operations:</w:t>
      </w:r>
    </w:p>
    <w:p w14:paraId="1455033E" w14:textId="4B2B0E1B" w:rsidR="00150A32" w:rsidRDefault="00150A32" w:rsidP="00D67CF5">
      <w:pPr>
        <w:pStyle w:val="B1"/>
        <w:rPr>
          <w:noProof/>
        </w:rPr>
      </w:pPr>
      <w:r w:rsidRPr="003B2883">
        <w:t xml:space="preserve">- </w:t>
      </w:r>
      <w:r w:rsidRPr="00D67CF5">
        <w:t>N2MessageTransfer</w:t>
      </w:r>
    </w:p>
    <w:p w14:paraId="36F7BC70" w14:textId="1D785BAA" w:rsidR="00150A32" w:rsidRPr="003B2883" w:rsidRDefault="00150A32" w:rsidP="00876DA9">
      <w:pPr>
        <w:pStyle w:val="Heading4"/>
      </w:pPr>
      <w:bookmarkStart w:id="1517" w:name="_Toc89034990"/>
      <w:bookmarkStart w:id="1518" w:name="_Toc89064788"/>
      <w:bookmarkStart w:id="1519" w:name="_Toc89180089"/>
      <w:bookmarkStart w:id="1520" w:name="_Toc97071768"/>
      <w:bookmarkStart w:id="1521" w:name="_Toc120051170"/>
      <w:bookmarkStart w:id="1522" w:name="_Toc130828786"/>
      <w:r w:rsidRPr="003B2883">
        <w:t>5.</w:t>
      </w:r>
      <w:r>
        <w:t>7.2</w:t>
      </w:r>
      <w:r w:rsidRPr="003B2883">
        <w:t>.</w:t>
      </w:r>
      <w:r>
        <w:t>2</w:t>
      </w:r>
      <w:r w:rsidRPr="003B2883">
        <w:tab/>
      </w:r>
      <w:bookmarkStart w:id="1523" w:name="_Toc89034991"/>
      <w:bookmarkStart w:id="1524" w:name="_Toc89064789"/>
      <w:bookmarkStart w:id="1525" w:name="_Toc89180090"/>
      <w:bookmarkEnd w:id="1517"/>
      <w:bookmarkEnd w:id="1518"/>
      <w:bookmarkEnd w:id="1519"/>
      <w:r w:rsidRPr="003B2883">
        <w:t>N2MessageTransfer</w:t>
      </w:r>
      <w:bookmarkEnd w:id="1520"/>
      <w:bookmarkEnd w:id="1521"/>
      <w:bookmarkEnd w:id="1522"/>
      <w:bookmarkEnd w:id="1523"/>
      <w:bookmarkEnd w:id="1524"/>
      <w:bookmarkEnd w:id="1525"/>
    </w:p>
    <w:p w14:paraId="2BCF9345" w14:textId="5024BE2D" w:rsidR="00150A32" w:rsidRDefault="00150A32" w:rsidP="00150A32">
      <w:r w:rsidRPr="00CF35D8">
        <w:t xml:space="preserve">The N2MessageTransfer service operation </w:t>
      </w:r>
      <w:r>
        <w:t>shall be</w:t>
      </w:r>
      <w:r w:rsidRPr="00CF35D8">
        <w:t xml:space="preserve"> used by the NF </w:t>
      </w:r>
      <w:r w:rsidR="00DF6384">
        <w:t xml:space="preserve">Service </w:t>
      </w:r>
      <w:r w:rsidRPr="00CF35D8">
        <w:t xml:space="preserve">Consumer </w:t>
      </w:r>
      <w:r>
        <w:t xml:space="preserve">(e.g. MB-SMF) </w:t>
      </w:r>
      <w:r w:rsidRPr="00CF35D8">
        <w:t xml:space="preserve">to request the AMF to transfer </w:t>
      </w:r>
      <w:r w:rsidR="00DF6384">
        <w:t>an</w:t>
      </w:r>
      <w:r w:rsidR="00DF6384" w:rsidRPr="00CF35D8">
        <w:t xml:space="preserve"> </w:t>
      </w:r>
      <w:r w:rsidRPr="00CF35D8">
        <w:t>MBS related N2 message to the NG-RAN nodes serving the multicast MBS session</w:t>
      </w:r>
      <w:r>
        <w:t>. I</w:t>
      </w:r>
      <w:r w:rsidRPr="00CF35D8">
        <w:t>t is used during the following procedures:</w:t>
      </w:r>
    </w:p>
    <w:p w14:paraId="55518DDD" w14:textId="54D8A58B" w:rsidR="00150A32" w:rsidRPr="003B2883" w:rsidRDefault="00150A32" w:rsidP="00150A32">
      <w:pPr>
        <w:pStyle w:val="B1"/>
      </w:pPr>
      <w:r w:rsidRPr="003B2883">
        <w:t>-</w:t>
      </w:r>
      <w:r w:rsidRPr="003B2883">
        <w:tab/>
      </w:r>
      <w:r w:rsidRPr="00140C1C">
        <w:rPr>
          <w:lang w:eastAsia="zh-CN"/>
        </w:rPr>
        <w:t>MBS session activation</w:t>
      </w:r>
      <w:r>
        <w:rPr>
          <w:lang w:eastAsia="zh-CN"/>
        </w:rPr>
        <w:t xml:space="preserve"> procedure </w:t>
      </w:r>
      <w:r w:rsidRPr="003B2883">
        <w:t>(</w:t>
      </w:r>
      <w:r>
        <w:t>s</w:t>
      </w:r>
      <w:r w:rsidRPr="003B2883">
        <w:t xml:space="preserve">ee </w:t>
      </w:r>
      <w:r>
        <w:t>clause</w:t>
      </w:r>
      <w:r w:rsidRPr="003B2883">
        <w:t xml:space="preserve"> </w:t>
      </w:r>
      <w:r>
        <w:t>7.2.5.2</w:t>
      </w:r>
      <w:r w:rsidRPr="003B2883">
        <w:t xml:space="preserve"> </w:t>
      </w:r>
      <w:r>
        <w:t>of 3GPP TS </w:t>
      </w:r>
      <w:r w:rsidRPr="003B2883">
        <w:t>23.</w:t>
      </w:r>
      <w:r>
        <w:t>247 </w:t>
      </w:r>
      <w:r w:rsidRPr="003B2883">
        <w:t>[</w:t>
      </w:r>
      <w:r>
        <w:t>55</w:t>
      </w:r>
      <w:r w:rsidRPr="003B2883">
        <w:t>]);</w:t>
      </w:r>
    </w:p>
    <w:p w14:paraId="34BC4249" w14:textId="76A13C49" w:rsidR="00150A32" w:rsidRDefault="00150A32" w:rsidP="00150A32">
      <w:pPr>
        <w:pStyle w:val="B1"/>
      </w:pPr>
      <w:r w:rsidRPr="003B2883">
        <w:t>-</w:t>
      </w:r>
      <w:r w:rsidRPr="003B2883">
        <w:tab/>
      </w:r>
      <w:r w:rsidRPr="00140C1C">
        <w:rPr>
          <w:lang w:eastAsia="zh-CN"/>
        </w:rPr>
        <w:t xml:space="preserve">MBS session </w:t>
      </w:r>
      <w:r>
        <w:rPr>
          <w:lang w:eastAsia="zh-CN"/>
        </w:rPr>
        <w:t>de</w:t>
      </w:r>
      <w:r w:rsidRPr="00140C1C">
        <w:rPr>
          <w:lang w:eastAsia="zh-CN"/>
        </w:rPr>
        <w:t>activation</w:t>
      </w:r>
      <w:r>
        <w:rPr>
          <w:lang w:eastAsia="zh-CN"/>
        </w:rPr>
        <w:t xml:space="preserve"> procedure </w:t>
      </w:r>
      <w:r w:rsidRPr="003B2883">
        <w:t xml:space="preserve">(see </w:t>
      </w:r>
      <w:r>
        <w:t>clause</w:t>
      </w:r>
      <w:r w:rsidRPr="003B2883">
        <w:t xml:space="preserve"> </w:t>
      </w:r>
      <w:r>
        <w:t>7.2.5.3</w:t>
      </w:r>
      <w:r w:rsidRPr="003B2883">
        <w:t xml:space="preserve"> of</w:t>
      </w:r>
      <w:r>
        <w:t xml:space="preserve"> 3GPP TS </w:t>
      </w:r>
      <w:r w:rsidRPr="003B2883">
        <w:t>23.</w:t>
      </w:r>
      <w:r>
        <w:t>247 </w:t>
      </w:r>
      <w:r w:rsidRPr="003B2883">
        <w:t>[</w:t>
      </w:r>
      <w:r>
        <w:t>55</w:t>
      </w:r>
      <w:r w:rsidRPr="003B2883">
        <w:t>])</w:t>
      </w:r>
      <w:r>
        <w:t>;</w:t>
      </w:r>
      <w:r w:rsidR="00DF6384">
        <w:t xml:space="preserve"> and</w:t>
      </w:r>
    </w:p>
    <w:p w14:paraId="3547ACAF" w14:textId="68A3AA3F" w:rsidR="00150A32" w:rsidRDefault="00150A32" w:rsidP="00150A32">
      <w:pPr>
        <w:pStyle w:val="B1"/>
      </w:pPr>
      <w:r>
        <w:t>-</w:t>
      </w:r>
      <w:r>
        <w:tab/>
      </w:r>
      <w:r w:rsidRPr="00ED1590">
        <w:rPr>
          <w:lang w:eastAsia="zh-CN"/>
        </w:rPr>
        <w:t>Multicast session update procedure</w:t>
      </w:r>
      <w:r>
        <w:rPr>
          <w:lang w:eastAsia="zh-CN"/>
        </w:rPr>
        <w:t xml:space="preserve"> </w:t>
      </w:r>
      <w:r>
        <w:t xml:space="preserve">(see clause 7.2.6 of </w:t>
      </w:r>
      <w:r w:rsidRPr="003B2883">
        <w:t>3GPP TS </w:t>
      </w:r>
      <w:r>
        <w:t>23</w:t>
      </w:r>
      <w:r w:rsidRPr="003B2883">
        <w:t>.</w:t>
      </w:r>
      <w:r>
        <w:t>2</w:t>
      </w:r>
      <w:r w:rsidRPr="003B2883">
        <w:t>4</w:t>
      </w:r>
      <w:r>
        <w:t>7</w:t>
      </w:r>
      <w:r w:rsidRPr="003B2883">
        <w:t> [</w:t>
      </w:r>
      <w:r>
        <w:t>55</w:t>
      </w:r>
      <w:r w:rsidRPr="003B2883">
        <w:t>]</w:t>
      </w:r>
      <w:r>
        <w:t>)</w:t>
      </w:r>
      <w:r w:rsidR="00DF6384">
        <w:t>.</w:t>
      </w:r>
    </w:p>
    <w:p w14:paraId="54DEEFA8" w14:textId="686D13CA" w:rsidR="00150A32" w:rsidRDefault="00150A32" w:rsidP="00150A32">
      <w:r w:rsidRPr="003B2883">
        <w:rPr>
          <w:lang w:val="en-US"/>
        </w:rPr>
        <w:t xml:space="preserve">The NF Service Consumer shall invoke the service operation by sending </w:t>
      </w:r>
      <w:r>
        <w:rPr>
          <w:lang w:val="en-US"/>
        </w:rPr>
        <w:t xml:space="preserve">a </w:t>
      </w:r>
      <w:r w:rsidRPr="003B2883">
        <w:rPr>
          <w:lang w:val="en-US"/>
        </w:rPr>
        <w:t xml:space="preserve">POST </w:t>
      </w:r>
      <w:r>
        <w:rPr>
          <w:lang w:val="en-US"/>
        </w:rPr>
        <w:t xml:space="preserve">request </w:t>
      </w:r>
      <w:r w:rsidRPr="003B2883">
        <w:rPr>
          <w:lang w:val="en-US"/>
        </w:rPr>
        <w:t>to the URI of the "transfer" custom operation (</w:t>
      </w:r>
      <w:r>
        <w:rPr>
          <w:lang w:val="en-US"/>
        </w:rPr>
        <w:t>s</w:t>
      </w:r>
      <w:r w:rsidRPr="003B2883">
        <w:rPr>
          <w:lang w:val="en-US"/>
        </w:rPr>
        <w:t xml:space="preserve">ee </w:t>
      </w:r>
      <w:r>
        <w:rPr>
          <w:lang w:val="en-US"/>
        </w:rPr>
        <w:t>clause</w:t>
      </w:r>
      <w:r w:rsidRPr="003B2883">
        <w:rPr>
          <w:lang w:val="en-US"/>
        </w:rPr>
        <w:t xml:space="preserve"> </w:t>
      </w:r>
      <w:r w:rsidRPr="003B2883">
        <w:t>6.</w:t>
      </w:r>
      <w:r>
        <w:t>6.</w:t>
      </w:r>
      <w:r w:rsidR="00DF6384">
        <w:t>3</w:t>
      </w:r>
      <w:r>
        <w:t>.1</w:t>
      </w:r>
      <w:r w:rsidRPr="003B2883">
        <w:rPr>
          <w:lang w:val="en-US"/>
        </w:rPr>
        <w:t xml:space="preserve">) </w:t>
      </w:r>
      <w:r>
        <w:rPr>
          <w:lang w:val="en-US"/>
        </w:rPr>
        <w:t>of</w:t>
      </w:r>
      <w:r w:rsidRPr="003B2883">
        <w:rPr>
          <w:lang w:val="en-US"/>
        </w:rPr>
        <w:t xml:space="preserve"> the AMF. See </w:t>
      </w:r>
      <w:r>
        <w:rPr>
          <w:lang w:val="en-US"/>
        </w:rPr>
        <w:t>F</w:t>
      </w:r>
      <w:r w:rsidRPr="003B2883">
        <w:rPr>
          <w:lang w:val="en-US"/>
        </w:rPr>
        <w:t xml:space="preserve">igure </w:t>
      </w:r>
      <w:r w:rsidRPr="003B2883">
        <w:t>5.</w:t>
      </w:r>
      <w:r>
        <w:t>7.2</w:t>
      </w:r>
      <w:r w:rsidRPr="003B2883">
        <w:t>.</w:t>
      </w:r>
      <w:r>
        <w:t>2</w:t>
      </w:r>
      <w:r w:rsidRPr="003B2883">
        <w:t>-1.</w:t>
      </w:r>
    </w:p>
    <w:p w14:paraId="079CF154" w14:textId="77777777" w:rsidR="00150A32" w:rsidRPr="003B2883" w:rsidRDefault="00150A32" w:rsidP="00150A32">
      <w:pPr>
        <w:pStyle w:val="TH"/>
      </w:pPr>
      <w:r w:rsidRPr="003B2883">
        <w:rPr>
          <w:lang w:val="fr-FR"/>
        </w:rPr>
        <w:object w:dxaOrig="8710" w:dyaOrig="2140" w14:anchorId="309A2688">
          <v:shape id="_x0000_i1068" type="#_x0000_t75" style="width:436.1pt;height:107.3pt" o:ole="">
            <v:imagedata r:id="rId94" o:title=""/>
          </v:shape>
          <o:OLEObject Type="Embed" ProgID="Visio.Drawing.11" ShapeID="_x0000_i1068" DrawAspect="Content" ObjectID="_1741442740" r:id="rId95"/>
        </w:object>
      </w:r>
    </w:p>
    <w:p w14:paraId="2AE2C935" w14:textId="137759B3" w:rsidR="00150A32" w:rsidRPr="003B2883" w:rsidRDefault="00150A32" w:rsidP="00150A32">
      <w:pPr>
        <w:pStyle w:val="TF"/>
      </w:pPr>
      <w:r w:rsidRPr="003B2883">
        <w:t>Figure 5.</w:t>
      </w:r>
      <w:r>
        <w:t>7.2</w:t>
      </w:r>
      <w:r w:rsidRPr="003B2883">
        <w:t>.</w:t>
      </w:r>
      <w:r>
        <w:t>2</w:t>
      </w:r>
      <w:r w:rsidRPr="003B2883">
        <w:t>-1 N2 Message Transfer</w:t>
      </w:r>
      <w:r>
        <w:t xml:space="preserve"> for a multicast MBS session</w:t>
      </w:r>
    </w:p>
    <w:p w14:paraId="072C953F" w14:textId="77777777" w:rsidR="00FE3DA2" w:rsidRDefault="00150A32" w:rsidP="00150A32">
      <w:pPr>
        <w:pStyle w:val="B1"/>
      </w:pPr>
      <w:r w:rsidRPr="003B2883">
        <w:lastRenderedPageBreak/>
        <w:t>1.</w:t>
      </w:r>
      <w:r w:rsidRPr="003B2883">
        <w:tab/>
        <w:t xml:space="preserve">The NF Service Consumer shall invoke the custom operation for N2 message transfer by sending a HTTP POST request and the request body shall carry the </w:t>
      </w:r>
      <w:r>
        <w:t xml:space="preserve">MbsN2MessageTransferReqData data structure which contains </w:t>
      </w:r>
      <w:r w:rsidR="00DF6384">
        <w:t xml:space="preserve">the </w:t>
      </w:r>
      <w:r w:rsidRPr="003B2883">
        <w:t xml:space="preserve">N2 </w:t>
      </w:r>
      <w:r w:rsidR="00DF6384">
        <w:t xml:space="preserve">MBS Session Management </w:t>
      </w:r>
      <w:r w:rsidRPr="003B2883">
        <w:t>information to be transferred.</w:t>
      </w:r>
      <w:r w:rsidR="004774EC">
        <w:t xml:space="preserve"> </w:t>
      </w:r>
      <w:r w:rsidR="000B13AB" w:rsidRPr="000B13AB">
        <w:t>The MbsN2MessageTransferReqData may also contain</w:t>
      </w:r>
      <w:r w:rsidR="00FE3DA2">
        <w:t>:</w:t>
      </w:r>
    </w:p>
    <w:p w14:paraId="550D5B10" w14:textId="1EFCBBBB" w:rsidR="0055280B" w:rsidRDefault="00FE3DA2" w:rsidP="00FE3DA2">
      <w:pPr>
        <w:pStyle w:val="B2"/>
      </w:pPr>
      <w:r>
        <w:t>-</w:t>
      </w:r>
      <w:r>
        <w:tab/>
      </w:r>
      <w:r w:rsidR="000B13AB" w:rsidRPr="000B13AB">
        <w:t>the Area Session ID, if this is a location dependent multicast MBS session</w:t>
      </w:r>
      <w:r w:rsidR="0055280B">
        <w:t>; and/or</w:t>
      </w:r>
    </w:p>
    <w:p w14:paraId="04BED277" w14:textId="69C71291" w:rsidR="008E2650" w:rsidRDefault="0055280B" w:rsidP="008E2650">
      <w:pPr>
        <w:pStyle w:val="B2"/>
      </w:pPr>
      <w:r>
        <w:t>-</w:t>
      </w:r>
      <w:r>
        <w:tab/>
      </w:r>
      <w:r w:rsidR="008E2650">
        <w:t>a notification URI where to be notified about any failure of the MBS related N2 procedure for an NG RAN node in this list; and</w:t>
      </w:r>
    </w:p>
    <w:p w14:paraId="68D21304" w14:textId="02AA69C3" w:rsidR="00A45EE6" w:rsidRDefault="008E2650" w:rsidP="008E2650">
      <w:pPr>
        <w:pStyle w:val="B2"/>
      </w:pPr>
      <w:r>
        <w:t>-</w:t>
      </w:r>
      <w:r>
        <w:tab/>
        <w:t>an optional notification correlation ID to be sent within notifications</w:t>
      </w:r>
      <w:r w:rsidR="000B13AB" w:rsidRPr="000B13AB">
        <w:t>.</w:t>
      </w:r>
    </w:p>
    <w:p w14:paraId="1ECD8DB1" w14:textId="77777777" w:rsidR="00241C0D" w:rsidRDefault="00A45EE6" w:rsidP="00241C0D">
      <w:pPr>
        <w:pStyle w:val="B1"/>
      </w:pPr>
      <w:r>
        <w:tab/>
      </w:r>
      <w:r w:rsidR="00241C0D">
        <w:t>If the AMF supports the RAN-ID-LIST feature, the AMF shall distribute the MBS related N2 message to the list of NG-RAN nodes indicated by the MB-SMF, if any, otherwise to the list of NG-RAN nodes having established shared delivery that the AMF stores locally, if any.</w:t>
      </w:r>
    </w:p>
    <w:p w14:paraId="5EA8223F" w14:textId="4EC185BC" w:rsidR="00A45EE6" w:rsidRPr="003B2883" w:rsidRDefault="00241C0D" w:rsidP="000E2885">
      <w:pPr>
        <w:pStyle w:val="NO"/>
      </w:pPr>
      <w:r>
        <w:t>NOTE:</w:t>
      </w:r>
      <w:r>
        <w:tab/>
        <w:t>An AMF which does not support the the RAN-ID-LIST feature distributes the MBS related N2 message to the list of NG-RAN nodes having established shared delivery that the AMF stores locally.</w:t>
      </w:r>
    </w:p>
    <w:p w14:paraId="158EC46D" w14:textId="702117AE" w:rsidR="00150A32" w:rsidRDefault="00150A32" w:rsidP="00150A32">
      <w:pPr>
        <w:pStyle w:val="B1"/>
      </w:pPr>
      <w:r w:rsidRPr="003B2883">
        <w:t>2a.</w:t>
      </w:r>
      <w:r w:rsidRPr="003B2883">
        <w:tab/>
        <w:t xml:space="preserve">On success, </w:t>
      </w:r>
      <w:r>
        <w:t xml:space="preserve">the </w:t>
      </w:r>
      <w:r w:rsidRPr="003B2883">
        <w:t xml:space="preserve">AMF shall respond </w:t>
      </w:r>
      <w:r>
        <w:t xml:space="preserve">with </w:t>
      </w:r>
      <w:r w:rsidRPr="003B2883">
        <w:t xml:space="preserve">a "200 OK" status code with </w:t>
      </w:r>
      <w:r>
        <w:t>Mbs</w:t>
      </w:r>
      <w:r w:rsidRPr="003B2883">
        <w:t>N2</w:t>
      </w:r>
      <w:r>
        <w:t>Message</w:t>
      </w:r>
      <w:r w:rsidRPr="003B2883">
        <w:t>TransferRspData data structure.</w:t>
      </w:r>
      <w:r w:rsidR="00DF6384">
        <w:t xml:space="preserve"> The AMF should respond success when it receives the first successful response from the NG-RAN(s).</w:t>
      </w:r>
    </w:p>
    <w:p w14:paraId="40966679" w14:textId="5CAAB731" w:rsidR="00CD261B" w:rsidRPr="003B2883" w:rsidRDefault="00CD261B" w:rsidP="00150A32">
      <w:pPr>
        <w:pStyle w:val="B1"/>
      </w:pPr>
      <w:r>
        <w:tab/>
        <w:t>If the AMF supports the RAN-ID-LIST feature (see clause 6.6.8), and if the request included a list of NG RAN node IDs and a notification URI where to be notified about failures, the AMF shall report failure(s) of the N2 MBS related N2 procedure with an NG RAN node in this list by including the failureList IE in the "200 OK" response or in a subsequent Notify request towards the</w:t>
      </w:r>
      <w:r w:rsidRPr="00E51203">
        <w:t xml:space="preserve"> </w:t>
      </w:r>
      <w:r>
        <w:t>notification URI received in the request. See clause 8.</w:t>
      </w:r>
      <w:r w:rsidR="00422AFB">
        <w:t>4</w:t>
      </w:r>
      <w:r>
        <w:t>.1.2 of 3GPP TS 23.</w:t>
      </w:r>
      <w:r w:rsidR="00A11EEC">
        <w:t>527</w:t>
      </w:r>
      <w:r>
        <w:t> [</w:t>
      </w:r>
      <w:r w:rsidR="0051545E">
        <w:t>33</w:t>
      </w:r>
      <w:r>
        <w:t>].</w:t>
      </w:r>
    </w:p>
    <w:p w14:paraId="4DC9028A" w14:textId="1B6FC4F9" w:rsidR="00150A32" w:rsidRDefault="00150A32" w:rsidP="00D67CF5">
      <w:pPr>
        <w:pStyle w:val="B1"/>
      </w:pPr>
      <w:r w:rsidRPr="003B2883">
        <w:t>2b.</w:t>
      </w:r>
      <w:r w:rsidRPr="003B2883">
        <w:tab/>
        <w:t>On failure</w:t>
      </w:r>
      <w:r>
        <w:t xml:space="preserve"> or redirection</w:t>
      </w:r>
      <w:r w:rsidRPr="003B2883">
        <w:t>, one of the HTTP status code listed in Table 6.</w:t>
      </w:r>
      <w:r>
        <w:t>6.3.1.4</w:t>
      </w:r>
      <w:r w:rsidRPr="003B2883">
        <w:t>.2.2-2</w:t>
      </w:r>
      <w:r>
        <w:t xml:space="preserve"> </w:t>
      </w:r>
      <w:r w:rsidRPr="003B2883">
        <w:t>shall be returned</w:t>
      </w:r>
      <w:r w:rsidR="003476B4">
        <w:t xml:space="preserve">. For a 4xx/5xx response, </w:t>
      </w:r>
      <w:r w:rsidR="003476B4" w:rsidRPr="003B2883">
        <w:t xml:space="preserve">the message body </w:t>
      </w:r>
      <w:r w:rsidR="003476B4">
        <w:t>may</w:t>
      </w:r>
      <w:r w:rsidR="003476B4" w:rsidRPr="003B2883">
        <w:t xml:space="preserve"> contain</w:t>
      </w:r>
      <w:r w:rsidRPr="003B2883">
        <w:t xml:space="preserve"> a ProblemDetails attribute with the "cause" attribute set to one of the application errors listed in Table 6.</w:t>
      </w:r>
      <w:r>
        <w:t>6.4</w:t>
      </w:r>
      <w:r w:rsidRPr="003B2883">
        <w:t>.2.2-2</w:t>
      </w:r>
      <w:r>
        <w:t xml:space="preserve"> if any</w:t>
      </w:r>
      <w:r w:rsidRPr="003B2883">
        <w:t>.</w:t>
      </w:r>
    </w:p>
    <w:p w14:paraId="12741D92" w14:textId="189E42CF" w:rsidR="0053029C" w:rsidRPr="003B2883" w:rsidRDefault="0053029C" w:rsidP="0053029C">
      <w:pPr>
        <w:pStyle w:val="Heading4"/>
      </w:pPr>
      <w:bookmarkStart w:id="1526" w:name="_Toc130828787"/>
      <w:r w:rsidRPr="003B2883">
        <w:t>5.</w:t>
      </w:r>
      <w:r>
        <w:t>7</w:t>
      </w:r>
      <w:r w:rsidRPr="003B2883">
        <w:t>.2.</w:t>
      </w:r>
      <w:r>
        <w:t>3</w:t>
      </w:r>
      <w:r w:rsidRPr="003B2883">
        <w:tab/>
      </w:r>
      <w:r>
        <w:t>Notify</w:t>
      </w:r>
      <w:bookmarkEnd w:id="1526"/>
    </w:p>
    <w:p w14:paraId="0B9F1F77" w14:textId="77777777" w:rsidR="0053029C" w:rsidRDefault="0053029C" w:rsidP="0053029C">
      <w:pPr>
        <w:rPr>
          <w:lang w:val="en-US"/>
        </w:rPr>
      </w:pPr>
      <w:r>
        <w:rPr>
          <w:lang w:val="en-US"/>
        </w:rPr>
        <w:t xml:space="preserve">The Notify service operation shall be used by the AMF to notify the NF Service Consumer about a failure of an MBS related N2 procedure with an NG RAN node (see </w:t>
      </w:r>
      <w:r>
        <w:rPr>
          <w:lang w:eastAsia="zh-CN"/>
        </w:rPr>
        <w:t>clause </w:t>
      </w:r>
      <w:r w:rsidRPr="003B2883">
        <w:t>5.</w:t>
      </w:r>
      <w:r>
        <w:t>7.2</w:t>
      </w:r>
      <w:r w:rsidRPr="003B2883">
        <w:t>.</w:t>
      </w:r>
      <w:r>
        <w:t>2)</w:t>
      </w:r>
      <w:r>
        <w:rPr>
          <w:lang w:val="en-US"/>
        </w:rPr>
        <w:t>.</w:t>
      </w:r>
    </w:p>
    <w:p w14:paraId="7286DF42" w14:textId="77777777" w:rsidR="0053029C" w:rsidRDefault="0053029C" w:rsidP="0053029C">
      <w:r>
        <w:t>It is used in the following procedure:</w:t>
      </w:r>
    </w:p>
    <w:p w14:paraId="3B2FEEAC" w14:textId="02E187FC" w:rsidR="0053029C" w:rsidRDefault="0053029C" w:rsidP="0053029C">
      <w:pPr>
        <w:pStyle w:val="B1"/>
      </w:pPr>
      <w:r>
        <w:t>-</w:t>
      </w:r>
      <w:r>
        <w:tab/>
      </w:r>
      <w:r>
        <w:rPr>
          <w:lang w:eastAsia="zh-CN"/>
        </w:rPr>
        <w:t>N2 MBS session request distribution with list of NG RAN Node IDs provided by MB-SMF to AMF</w:t>
      </w:r>
      <w:r>
        <w:t xml:space="preserve"> (see clause 8.</w:t>
      </w:r>
      <w:r w:rsidR="00422AFB">
        <w:t>4</w:t>
      </w:r>
      <w:r>
        <w:t>.1.2 of 3GPP TS 23.</w:t>
      </w:r>
      <w:r w:rsidR="00BD05FE">
        <w:t>527</w:t>
      </w:r>
      <w:r>
        <w:t> [</w:t>
      </w:r>
      <w:r w:rsidR="0051545E">
        <w:t>33</w:t>
      </w:r>
      <w:r>
        <w:t>]).</w:t>
      </w:r>
    </w:p>
    <w:p w14:paraId="38E41487" w14:textId="3337C60A" w:rsidR="0053029C" w:rsidRPr="003B2883" w:rsidRDefault="0053029C" w:rsidP="0053029C">
      <w:r w:rsidRPr="003B2883">
        <w:rPr>
          <w:rFonts w:hint="eastAsia"/>
          <w:lang w:eastAsia="zh-CN"/>
        </w:rPr>
        <w:t xml:space="preserve">The </w:t>
      </w:r>
      <w:r>
        <w:rPr>
          <w:lang w:eastAsia="zh-CN"/>
        </w:rPr>
        <w:t xml:space="preserve">AMF </w:t>
      </w:r>
      <w:r w:rsidRPr="003B2883">
        <w:rPr>
          <w:rFonts w:hint="eastAsia"/>
          <w:lang w:eastAsia="zh-CN"/>
        </w:rPr>
        <w:t>shall</w:t>
      </w:r>
      <w:r>
        <w:rPr>
          <w:lang w:eastAsia="zh-CN"/>
        </w:rPr>
        <w:t xml:space="preserve"> notify a failure </w:t>
      </w:r>
      <w:r>
        <w:rPr>
          <w:lang w:val="en-US"/>
        </w:rPr>
        <w:t xml:space="preserve">of an MBS related N2 procedure with an NG RAN node </w:t>
      </w:r>
      <w:r>
        <w:rPr>
          <w:lang w:eastAsia="zh-CN"/>
        </w:rPr>
        <w:t xml:space="preserve">to the </w:t>
      </w:r>
      <w:r w:rsidRPr="003B2883">
        <w:rPr>
          <w:lang w:eastAsia="zh-CN"/>
        </w:rPr>
        <w:t>NF Service Consumer</w:t>
      </w:r>
      <w:r w:rsidRPr="003B2883" w:rsidDel="00CF3682">
        <w:rPr>
          <w:rFonts w:hint="eastAsia"/>
          <w:lang w:eastAsia="zh-CN"/>
        </w:rPr>
        <w:t xml:space="preserve"> </w:t>
      </w:r>
      <w:r>
        <w:rPr>
          <w:lang w:eastAsia="zh-CN"/>
        </w:rPr>
        <w:t>(e.g. MB-SMF) by using the HTTP POST method as shown in Figure 5.</w:t>
      </w:r>
      <w:r w:rsidR="00B12929">
        <w:rPr>
          <w:lang w:eastAsia="zh-CN"/>
        </w:rPr>
        <w:t>7.2.3</w:t>
      </w:r>
      <w:r>
        <w:rPr>
          <w:lang w:eastAsia="zh-CN"/>
        </w:rPr>
        <w:t>-1</w:t>
      </w:r>
      <w:r w:rsidRPr="003B2883">
        <w:t>.</w:t>
      </w:r>
    </w:p>
    <w:p w14:paraId="20F442EE" w14:textId="77777777" w:rsidR="0053029C" w:rsidRPr="003B2883" w:rsidRDefault="0053029C" w:rsidP="0053029C">
      <w:pPr>
        <w:pStyle w:val="TH"/>
      </w:pPr>
      <w:r>
        <w:object w:dxaOrig="7971" w:dyaOrig="2881" w14:anchorId="4AE37108">
          <v:shape id="_x0000_i1069" type="#_x0000_t75" style="width:396pt;height:2in" o:ole="">
            <v:imagedata r:id="rId96" o:title=""/>
          </v:shape>
          <o:OLEObject Type="Embed" ProgID="Visio.Drawing.15" ShapeID="_x0000_i1069" DrawAspect="Content" ObjectID="_1741442741" r:id="rId97"/>
        </w:object>
      </w:r>
    </w:p>
    <w:p w14:paraId="55B86DAA" w14:textId="2D83A965" w:rsidR="0053029C" w:rsidRPr="008C19F4" w:rsidRDefault="0053029C" w:rsidP="0053029C">
      <w:pPr>
        <w:pStyle w:val="TF"/>
        <w:spacing w:before="120"/>
      </w:pPr>
      <w:r w:rsidRPr="003B2883">
        <w:t>Figure 5.</w:t>
      </w:r>
      <w:r>
        <w:t>7</w:t>
      </w:r>
      <w:r w:rsidRPr="003B2883">
        <w:t>.2.</w:t>
      </w:r>
      <w:r>
        <w:t>3</w:t>
      </w:r>
      <w:r w:rsidRPr="003B2883">
        <w:t xml:space="preserve">-1: </w:t>
      </w:r>
      <w:r>
        <w:t>Notification</w:t>
      </w:r>
    </w:p>
    <w:p w14:paraId="1F53FE5B" w14:textId="77777777" w:rsidR="0053029C" w:rsidRDefault="0053029C" w:rsidP="0053029C">
      <w:pPr>
        <w:pStyle w:val="B1"/>
      </w:pPr>
      <w:r w:rsidRPr="003B2883">
        <w:t>1.</w:t>
      </w:r>
      <w:r w:rsidRPr="003B2883">
        <w:tab/>
      </w:r>
      <w:r>
        <w:t>The AMF shall send a POST request targeting the notification URI received from the NF Service Consumer. The payload body of the POST request shall contain the following information:</w:t>
      </w:r>
    </w:p>
    <w:p w14:paraId="7451BC9A" w14:textId="15204328" w:rsidR="0053029C" w:rsidRDefault="0053029C" w:rsidP="0053029C">
      <w:pPr>
        <w:pStyle w:val="B2"/>
      </w:pPr>
      <w:r>
        <w:lastRenderedPageBreak/>
        <w:t>-</w:t>
      </w:r>
      <w:r>
        <w:tab/>
        <w:t>MBS Session ID (i.e. TMGI, or TMGI and NID for an MBS session in an SNPN);</w:t>
      </w:r>
    </w:p>
    <w:p w14:paraId="7EBD4E16" w14:textId="77777777" w:rsidR="0053029C" w:rsidRDefault="0053029C" w:rsidP="0053029C">
      <w:pPr>
        <w:pStyle w:val="B2"/>
      </w:pPr>
      <w:r>
        <w:t>-</w:t>
      </w:r>
      <w:r>
        <w:tab/>
      </w:r>
      <w:r>
        <w:tab/>
      </w:r>
      <w:r w:rsidRPr="000B13AB">
        <w:t>the Area Session ID, if this is a location dependent multicast MBS session</w:t>
      </w:r>
      <w:r>
        <w:t>; and</w:t>
      </w:r>
    </w:p>
    <w:p w14:paraId="3F69A2CB" w14:textId="11BD2063" w:rsidR="0053029C" w:rsidRDefault="0053029C" w:rsidP="0053029C">
      <w:pPr>
        <w:pStyle w:val="B2"/>
      </w:pPr>
      <w:r>
        <w:t>-</w:t>
      </w:r>
      <w:r>
        <w:tab/>
        <w:t>one or more failures including, for each failure, the related NG-RAN Node ID</w:t>
      </w:r>
      <w:r w:rsidRPr="006C0418">
        <w:t xml:space="preserve"> </w:t>
      </w:r>
      <w:r>
        <w:t>and failure cause.</w:t>
      </w:r>
    </w:p>
    <w:p w14:paraId="529728E0" w14:textId="77777777" w:rsidR="0053029C" w:rsidRDefault="0053029C" w:rsidP="0053029C">
      <w:pPr>
        <w:pStyle w:val="B1"/>
      </w:pPr>
      <w:r w:rsidRPr="003B2883">
        <w:t>2a.</w:t>
      </w:r>
      <w:r w:rsidRPr="003B2883">
        <w:tab/>
        <w:t xml:space="preserve">On success, </w:t>
      </w:r>
      <w:r>
        <w:t xml:space="preserve">the NF Service Consumer shall return a </w:t>
      </w:r>
      <w:r w:rsidRPr="003B2883">
        <w:t>"20</w:t>
      </w:r>
      <w:r>
        <w:t>4</w:t>
      </w:r>
      <w:r w:rsidRPr="003B2883">
        <w:t xml:space="preserve"> </w:t>
      </w:r>
      <w:r>
        <w:t>No Content</w:t>
      </w:r>
      <w:r w:rsidRPr="003B2883">
        <w:t xml:space="preserve">" </w:t>
      </w:r>
      <w:r>
        <w:t>response.</w:t>
      </w:r>
    </w:p>
    <w:p w14:paraId="29E44D37" w14:textId="0C07FF22" w:rsidR="00CD261B" w:rsidRPr="003B2883" w:rsidRDefault="0053029C" w:rsidP="0053029C">
      <w:pPr>
        <w:pStyle w:val="B1"/>
        <w:rPr>
          <w:lang w:eastAsia="zh-CN"/>
        </w:rPr>
      </w:pPr>
      <w:r w:rsidRPr="003B2883">
        <w:t>2</w:t>
      </w:r>
      <w:r>
        <w:t>b</w:t>
      </w:r>
      <w:r w:rsidRPr="003B2883">
        <w:t>.</w:t>
      </w:r>
      <w:r w:rsidRPr="003B2883">
        <w:tab/>
        <w:t>On failure</w:t>
      </w:r>
      <w:r>
        <w:t xml:space="preserve"> or redirection</w:t>
      </w:r>
      <w:r w:rsidRPr="003B2883">
        <w:t>, one of the HTTP status code listed in Table 6.</w:t>
      </w:r>
      <w:r>
        <w:t>6</w:t>
      </w:r>
      <w:r w:rsidRPr="003B2883">
        <w:t>.5.2.3.1-3</w:t>
      </w:r>
      <w:r>
        <w:t xml:space="preserve"> </w:t>
      </w:r>
      <w:r w:rsidRPr="003B2883">
        <w:t>shall be returned</w:t>
      </w:r>
      <w:r>
        <w:t xml:space="preserve">. For a 4xx/5xx response, </w:t>
      </w:r>
      <w:r w:rsidRPr="003B2883">
        <w:t xml:space="preserve">the message body </w:t>
      </w:r>
      <w:r>
        <w:t>may</w:t>
      </w:r>
      <w:r w:rsidRPr="003B2883">
        <w:t xml:space="preserve"> contain a ProblemDetails attribute with the "cause" attribute set to one of the application errors </w:t>
      </w:r>
      <w:r>
        <w:t xml:space="preserve">listed in </w:t>
      </w:r>
      <w:r w:rsidRPr="003B2883">
        <w:t>Table 6.</w:t>
      </w:r>
      <w:r>
        <w:t>6</w:t>
      </w:r>
      <w:r w:rsidRPr="003B2883">
        <w:t>.5.2.3.1-3</w:t>
      </w:r>
      <w:r>
        <w:t>.</w:t>
      </w:r>
    </w:p>
    <w:p w14:paraId="418E51F1" w14:textId="77777777" w:rsidR="00602AC0" w:rsidRPr="003B2883" w:rsidRDefault="00602AC0" w:rsidP="00602AC0">
      <w:pPr>
        <w:pStyle w:val="Heading1"/>
      </w:pPr>
      <w:bookmarkStart w:id="1527" w:name="_Toc25156257"/>
      <w:bookmarkStart w:id="1528" w:name="_Toc34124557"/>
      <w:bookmarkStart w:id="1529" w:name="_Toc43207671"/>
      <w:bookmarkStart w:id="1530" w:name="_Toc49857151"/>
      <w:bookmarkStart w:id="1531" w:name="_Toc56676986"/>
      <w:bookmarkStart w:id="1532" w:name="_Toc56691509"/>
      <w:bookmarkStart w:id="1533" w:name="_Toc56698773"/>
      <w:bookmarkStart w:id="1534" w:name="_Toc89034993"/>
      <w:bookmarkStart w:id="1535" w:name="_Toc89064791"/>
      <w:bookmarkStart w:id="1536" w:name="_Toc89180092"/>
      <w:bookmarkStart w:id="1537" w:name="_Toc97071769"/>
      <w:bookmarkStart w:id="1538" w:name="_Toc120051171"/>
      <w:bookmarkStart w:id="1539" w:name="_Toc130828788"/>
      <w:r w:rsidRPr="003B2883">
        <w:t>6</w:t>
      </w:r>
      <w:r w:rsidRPr="003B2883">
        <w:tab/>
        <w:t>API Definitions</w:t>
      </w:r>
      <w:bookmarkEnd w:id="1527"/>
      <w:bookmarkEnd w:id="1528"/>
      <w:bookmarkEnd w:id="1529"/>
      <w:bookmarkEnd w:id="1530"/>
      <w:bookmarkEnd w:id="1531"/>
      <w:bookmarkEnd w:id="1532"/>
      <w:bookmarkEnd w:id="1533"/>
      <w:bookmarkEnd w:id="1534"/>
      <w:bookmarkEnd w:id="1535"/>
      <w:bookmarkEnd w:id="1536"/>
      <w:bookmarkEnd w:id="1537"/>
      <w:bookmarkEnd w:id="1538"/>
      <w:bookmarkEnd w:id="1539"/>
    </w:p>
    <w:p w14:paraId="0BEA5E19" w14:textId="77777777" w:rsidR="00602AC0" w:rsidRPr="003B2883" w:rsidRDefault="00602AC0" w:rsidP="00602AC0">
      <w:pPr>
        <w:pStyle w:val="Heading2"/>
      </w:pPr>
      <w:bookmarkStart w:id="1540" w:name="_Toc25156258"/>
      <w:bookmarkStart w:id="1541" w:name="_Toc34124558"/>
      <w:bookmarkStart w:id="1542" w:name="_Toc43207672"/>
      <w:bookmarkStart w:id="1543" w:name="_Toc49857152"/>
      <w:bookmarkStart w:id="1544" w:name="_Toc56676987"/>
      <w:bookmarkStart w:id="1545" w:name="_Toc56691510"/>
      <w:bookmarkStart w:id="1546" w:name="_Toc56698774"/>
      <w:bookmarkStart w:id="1547" w:name="_Toc89034994"/>
      <w:bookmarkStart w:id="1548" w:name="_Toc89064792"/>
      <w:bookmarkStart w:id="1549" w:name="_Toc89180093"/>
      <w:bookmarkStart w:id="1550" w:name="_Toc97071770"/>
      <w:bookmarkStart w:id="1551" w:name="_Toc120051172"/>
      <w:bookmarkStart w:id="1552" w:name="_Toc130828789"/>
      <w:r w:rsidRPr="003B2883">
        <w:t>6.1</w:t>
      </w:r>
      <w:r w:rsidRPr="003B2883">
        <w:tab/>
        <w:t>Namf_Communication Service API</w:t>
      </w:r>
      <w:bookmarkEnd w:id="1540"/>
      <w:bookmarkEnd w:id="1541"/>
      <w:bookmarkEnd w:id="1542"/>
      <w:bookmarkEnd w:id="1543"/>
      <w:bookmarkEnd w:id="1544"/>
      <w:bookmarkEnd w:id="1545"/>
      <w:bookmarkEnd w:id="1546"/>
      <w:bookmarkEnd w:id="1547"/>
      <w:bookmarkEnd w:id="1548"/>
      <w:bookmarkEnd w:id="1549"/>
      <w:bookmarkEnd w:id="1550"/>
      <w:bookmarkEnd w:id="1551"/>
      <w:bookmarkEnd w:id="1552"/>
    </w:p>
    <w:p w14:paraId="2D5B56DD" w14:textId="77777777" w:rsidR="00F54B39" w:rsidRPr="00F54B39" w:rsidRDefault="00F54B39" w:rsidP="00163413">
      <w:pPr>
        <w:pStyle w:val="Heading3"/>
        <w:rPr>
          <w:rFonts w:eastAsia="SimSun"/>
          <w:lang w:eastAsia="en-US"/>
        </w:rPr>
      </w:pPr>
      <w:bookmarkStart w:id="1553" w:name="_Toc25156259"/>
      <w:bookmarkStart w:id="1554" w:name="_Toc34124559"/>
      <w:bookmarkStart w:id="1555" w:name="_Toc43207673"/>
      <w:bookmarkStart w:id="1556" w:name="_Toc49857153"/>
      <w:bookmarkStart w:id="1557" w:name="_Toc56676988"/>
      <w:bookmarkStart w:id="1558" w:name="_Toc56691511"/>
      <w:bookmarkStart w:id="1559" w:name="_Toc56698775"/>
      <w:bookmarkStart w:id="1560" w:name="_Toc97071771"/>
      <w:bookmarkStart w:id="1561" w:name="_Toc120051173"/>
      <w:bookmarkStart w:id="1562" w:name="_Toc25156260"/>
      <w:bookmarkStart w:id="1563" w:name="_Toc34124560"/>
      <w:bookmarkStart w:id="1564" w:name="_Toc43207674"/>
      <w:bookmarkStart w:id="1565" w:name="_Toc49857154"/>
      <w:bookmarkStart w:id="1566" w:name="_Toc56676989"/>
      <w:bookmarkStart w:id="1567" w:name="_Toc56691512"/>
      <w:bookmarkStart w:id="1568" w:name="_Toc56698776"/>
      <w:bookmarkStart w:id="1569" w:name="_Toc89034996"/>
      <w:bookmarkStart w:id="1570" w:name="_Toc89064794"/>
      <w:bookmarkStart w:id="1571" w:name="_Toc130828790"/>
      <w:r w:rsidRPr="00163413">
        <w:rPr>
          <w:rFonts w:eastAsia="SimSun"/>
        </w:rPr>
        <w:t>6.1.1</w:t>
      </w:r>
      <w:r w:rsidRPr="00163413">
        <w:rPr>
          <w:rFonts w:eastAsia="SimSun"/>
        </w:rPr>
        <w:tab/>
        <w:t>API URI</w:t>
      </w:r>
      <w:bookmarkEnd w:id="1553"/>
      <w:bookmarkEnd w:id="1554"/>
      <w:bookmarkEnd w:id="1555"/>
      <w:bookmarkEnd w:id="1556"/>
      <w:bookmarkEnd w:id="1557"/>
      <w:bookmarkEnd w:id="1558"/>
      <w:bookmarkEnd w:id="1559"/>
      <w:bookmarkEnd w:id="1560"/>
      <w:bookmarkEnd w:id="1561"/>
      <w:bookmarkEnd w:id="1571"/>
    </w:p>
    <w:p w14:paraId="24201C47" w14:textId="77777777" w:rsidR="00F54B39" w:rsidRPr="00F54B39" w:rsidRDefault="00F54B39" w:rsidP="00F54B39">
      <w:pPr>
        <w:rPr>
          <w:rFonts w:eastAsia="SimSun"/>
          <w:noProof/>
          <w:lang w:eastAsia="zh-CN"/>
        </w:rPr>
      </w:pPr>
      <w:r w:rsidRPr="00F54B39">
        <w:rPr>
          <w:rFonts w:eastAsia="SimSun"/>
          <w:noProof/>
          <w:lang w:eastAsia="en-US"/>
        </w:rPr>
        <w:t xml:space="preserve">The Namf_Communication shall use the Namf_Communication </w:t>
      </w:r>
      <w:r w:rsidRPr="00F54B39">
        <w:rPr>
          <w:rFonts w:eastAsia="SimSun"/>
          <w:noProof/>
          <w:lang w:eastAsia="zh-CN"/>
        </w:rPr>
        <w:t>API.</w:t>
      </w:r>
    </w:p>
    <w:p w14:paraId="7EE987E9" w14:textId="77777777" w:rsidR="00F54B39" w:rsidRPr="00F54B39" w:rsidRDefault="00F54B39" w:rsidP="00F54B39">
      <w:pPr>
        <w:rPr>
          <w:rFonts w:eastAsia="SimSun"/>
          <w:lang w:eastAsia="en-US"/>
        </w:rPr>
      </w:pPr>
      <w:r w:rsidRPr="00F54B39">
        <w:rPr>
          <w:rFonts w:eastAsia="SimSun"/>
          <w:lang w:eastAsia="en-US"/>
        </w:rPr>
        <w:t xml:space="preserve">The API URI of the </w:t>
      </w:r>
      <w:r w:rsidRPr="00F54B39">
        <w:rPr>
          <w:rFonts w:eastAsia="SimSun"/>
          <w:noProof/>
          <w:lang w:eastAsia="en-US"/>
        </w:rPr>
        <w:t xml:space="preserve">Namf_Communication </w:t>
      </w:r>
      <w:r w:rsidRPr="00F54B39">
        <w:rPr>
          <w:rFonts w:eastAsia="SimSun"/>
          <w:noProof/>
          <w:lang w:eastAsia="zh-CN"/>
        </w:rPr>
        <w:t>API shall be:</w:t>
      </w:r>
    </w:p>
    <w:p w14:paraId="600FF7B8" w14:textId="77777777" w:rsidR="00F54B39" w:rsidRPr="00F54B39" w:rsidRDefault="00F54B39" w:rsidP="00F54B39">
      <w:pPr>
        <w:rPr>
          <w:rFonts w:eastAsia="SimSun"/>
          <w:noProof/>
          <w:lang w:eastAsia="zh-CN"/>
        </w:rPr>
      </w:pPr>
      <w:r w:rsidRPr="00F54B39">
        <w:rPr>
          <w:rFonts w:eastAsia="SimSun"/>
          <w:b/>
          <w:noProof/>
          <w:lang w:eastAsia="en-US"/>
        </w:rPr>
        <w:t>{apiRoot}/&lt;apiName&gt;/&lt;apiVersion&gt;/</w:t>
      </w:r>
    </w:p>
    <w:p w14:paraId="5F9F3445" w14:textId="77777777" w:rsidR="00F54B39" w:rsidRPr="00F54B39" w:rsidRDefault="00F54B39" w:rsidP="00F54B39">
      <w:pPr>
        <w:rPr>
          <w:rFonts w:eastAsia="SimSun"/>
          <w:noProof/>
          <w:lang w:eastAsia="zh-CN"/>
        </w:rPr>
      </w:pPr>
      <w:r w:rsidRPr="00F54B39">
        <w:rPr>
          <w:rFonts w:eastAsia="SimSun"/>
          <w:noProof/>
          <w:lang w:eastAsia="zh-CN"/>
        </w:rPr>
        <w:t>The request URI used in HTTP requests from the NF service consumer towards the NF service producer shall have the Resource URI structure defined in clause 4.4.1 of 3GPP TS 29.501 [5], i.e.:</w:t>
      </w:r>
    </w:p>
    <w:p w14:paraId="79A52084" w14:textId="77777777" w:rsidR="00F54B39" w:rsidRPr="00F54B39" w:rsidRDefault="00F54B39" w:rsidP="00163413">
      <w:pPr>
        <w:rPr>
          <w:rFonts w:eastAsia="SimSun"/>
          <w:b/>
          <w:noProof/>
          <w:lang w:eastAsia="en-US"/>
        </w:rPr>
      </w:pPr>
      <w:bookmarkStart w:id="1572" w:name="_PERM_MCCTEMPBM_CRPT03410054___2"/>
      <w:r w:rsidRPr="00F54B39">
        <w:rPr>
          <w:rFonts w:eastAsia="SimSun"/>
          <w:b/>
          <w:noProof/>
          <w:lang w:eastAsia="en-US"/>
        </w:rPr>
        <w:t>{apiRoot}/&lt;apiName&gt;/&lt;apiVersion&gt;/&lt;apiSpecificResourceUriPart&gt;</w:t>
      </w:r>
    </w:p>
    <w:bookmarkEnd w:id="1572"/>
    <w:p w14:paraId="4EDD65E8" w14:textId="77777777" w:rsidR="00F54B39" w:rsidRPr="00F54B39" w:rsidRDefault="00F54B39" w:rsidP="00F54B39">
      <w:pPr>
        <w:rPr>
          <w:rFonts w:eastAsia="SimSun"/>
          <w:noProof/>
          <w:lang w:eastAsia="zh-CN"/>
        </w:rPr>
      </w:pPr>
      <w:r w:rsidRPr="00F54B39">
        <w:rPr>
          <w:rFonts w:eastAsia="SimSun"/>
          <w:noProof/>
          <w:lang w:eastAsia="zh-CN"/>
        </w:rPr>
        <w:t>with the following components:</w:t>
      </w:r>
    </w:p>
    <w:p w14:paraId="1E9B5C29" w14:textId="77777777" w:rsidR="00F54B39" w:rsidRPr="00F54B39" w:rsidRDefault="00F54B39" w:rsidP="00163413">
      <w:pPr>
        <w:pStyle w:val="B1"/>
        <w:rPr>
          <w:rFonts w:eastAsia="SimSun"/>
          <w:noProof/>
          <w:lang w:eastAsia="zh-CN"/>
        </w:rPr>
      </w:pPr>
      <w:r w:rsidRPr="00163413">
        <w:rPr>
          <w:rFonts w:eastAsia="SimSun"/>
        </w:rPr>
        <w:t>-</w:t>
      </w:r>
      <w:r w:rsidRPr="00163413">
        <w:rPr>
          <w:rFonts w:eastAsia="SimSun"/>
        </w:rPr>
        <w:tab/>
        <w:t>The {apiRoot} shall be set as described in 3GPP TS 29.501 [5].</w:t>
      </w:r>
    </w:p>
    <w:p w14:paraId="492B536E" w14:textId="77777777" w:rsidR="00F54B39" w:rsidRPr="00F54B39" w:rsidRDefault="00F54B39" w:rsidP="00163413">
      <w:pPr>
        <w:pStyle w:val="B1"/>
        <w:rPr>
          <w:rFonts w:eastAsia="SimSun"/>
          <w:noProof/>
          <w:lang w:eastAsia="en-US"/>
        </w:rPr>
      </w:pPr>
      <w:r w:rsidRPr="00163413">
        <w:rPr>
          <w:rFonts w:eastAsia="SimSun"/>
        </w:rPr>
        <w:t>-</w:t>
      </w:r>
      <w:r w:rsidRPr="00163413">
        <w:rPr>
          <w:rFonts w:eastAsia="SimSun"/>
        </w:rPr>
        <w:tab/>
        <w:t>The &lt;apiName&gt;</w:t>
      </w:r>
      <w:r w:rsidRPr="00163413">
        <w:rPr>
          <w:rFonts w:eastAsia="SimSun"/>
          <w:b/>
        </w:rPr>
        <w:t xml:space="preserve"> </w:t>
      </w:r>
      <w:r w:rsidRPr="00163413">
        <w:rPr>
          <w:rFonts w:eastAsia="SimSun"/>
        </w:rPr>
        <w:t>shall be "namf-comm".</w:t>
      </w:r>
    </w:p>
    <w:p w14:paraId="1E2C8831" w14:textId="77777777" w:rsidR="00F54B39" w:rsidRPr="00F54B39" w:rsidRDefault="00F54B39" w:rsidP="00163413">
      <w:pPr>
        <w:pStyle w:val="B1"/>
        <w:rPr>
          <w:rFonts w:eastAsia="SimSun"/>
          <w:noProof/>
          <w:lang w:eastAsia="en-US"/>
        </w:rPr>
      </w:pPr>
      <w:r w:rsidRPr="00163413">
        <w:rPr>
          <w:rFonts w:eastAsia="SimSun"/>
        </w:rPr>
        <w:t>-</w:t>
      </w:r>
      <w:r w:rsidRPr="00163413">
        <w:rPr>
          <w:rFonts w:eastAsia="SimSun"/>
        </w:rPr>
        <w:tab/>
        <w:t>The &lt;apiVersion&gt; shall be "v1".</w:t>
      </w:r>
    </w:p>
    <w:p w14:paraId="2D71827D" w14:textId="507C8D26" w:rsidR="00F54B39" w:rsidRPr="00F54B39" w:rsidRDefault="00F54B39" w:rsidP="00F54B39">
      <w:pPr>
        <w:rPr>
          <w:rFonts w:eastAsia="SimSun"/>
          <w:lang w:eastAsia="en-US"/>
        </w:rPr>
      </w:pPr>
      <w:r>
        <w:rPr>
          <w:rFonts w:eastAsia="SimSun"/>
          <w:noProof/>
          <w:lang w:eastAsia="en-US"/>
        </w:rPr>
        <w:tab/>
      </w:r>
      <w:r w:rsidRPr="00F54B39">
        <w:rPr>
          <w:rFonts w:eastAsia="SimSun"/>
          <w:noProof/>
          <w:lang w:eastAsia="en-US"/>
        </w:rPr>
        <w:t>-</w:t>
      </w:r>
      <w:r w:rsidRPr="00F54B39">
        <w:rPr>
          <w:rFonts w:eastAsia="SimSun"/>
          <w:noProof/>
          <w:lang w:eastAsia="en-US"/>
        </w:rPr>
        <w:tab/>
        <w:t>The &lt;apiSpecificResourceUriPart&gt; shall be set as described in clause</w:t>
      </w:r>
      <w:r w:rsidRPr="00F54B39">
        <w:rPr>
          <w:rFonts w:eastAsia="SimSun"/>
          <w:noProof/>
          <w:lang w:eastAsia="zh-CN"/>
        </w:rPr>
        <w:t> 6.1</w:t>
      </w:r>
      <w:r w:rsidRPr="00F54B39">
        <w:rPr>
          <w:rFonts w:eastAsia="SimSun"/>
          <w:noProof/>
          <w:lang w:eastAsia="en-US"/>
        </w:rPr>
        <w:t>.3.</w:t>
      </w:r>
    </w:p>
    <w:p w14:paraId="181D6200" w14:textId="77777777" w:rsidR="00602AC0" w:rsidRPr="003B2883" w:rsidRDefault="00602AC0" w:rsidP="00602AC0">
      <w:pPr>
        <w:pStyle w:val="Heading3"/>
      </w:pPr>
      <w:bookmarkStart w:id="1573" w:name="_Toc89180094"/>
      <w:bookmarkStart w:id="1574" w:name="_Toc97071772"/>
      <w:bookmarkStart w:id="1575" w:name="_Toc120051174"/>
      <w:bookmarkStart w:id="1576" w:name="_Toc130828791"/>
      <w:r w:rsidRPr="003B2883">
        <w:t>6.1.2</w:t>
      </w:r>
      <w:r w:rsidRPr="003B2883">
        <w:tab/>
        <w:t>Usage of HTTP</w:t>
      </w:r>
      <w:bookmarkEnd w:id="1562"/>
      <w:bookmarkEnd w:id="1563"/>
      <w:bookmarkEnd w:id="1564"/>
      <w:bookmarkEnd w:id="1565"/>
      <w:bookmarkEnd w:id="1566"/>
      <w:bookmarkEnd w:id="1567"/>
      <w:bookmarkEnd w:id="1568"/>
      <w:bookmarkEnd w:id="1569"/>
      <w:bookmarkEnd w:id="1570"/>
      <w:bookmarkEnd w:id="1573"/>
      <w:bookmarkEnd w:id="1574"/>
      <w:bookmarkEnd w:id="1575"/>
      <w:bookmarkEnd w:id="1576"/>
    </w:p>
    <w:p w14:paraId="18DC53DC" w14:textId="77777777" w:rsidR="00F54B39" w:rsidRPr="00F54B39" w:rsidRDefault="00F54B39" w:rsidP="00163413">
      <w:pPr>
        <w:pStyle w:val="Heading4"/>
        <w:rPr>
          <w:rFonts w:eastAsia="SimSun"/>
          <w:lang w:eastAsia="en-US"/>
        </w:rPr>
      </w:pPr>
      <w:bookmarkStart w:id="1577" w:name="_Toc25156261"/>
      <w:bookmarkStart w:id="1578" w:name="_Toc34124561"/>
      <w:bookmarkStart w:id="1579" w:name="_Toc43207675"/>
      <w:bookmarkStart w:id="1580" w:name="_Toc49857155"/>
      <w:bookmarkStart w:id="1581" w:name="_Toc56676990"/>
      <w:bookmarkStart w:id="1582" w:name="_Toc56691513"/>
      <w:bookmarkStart w:id="1583" w:name="_Toc56698777"/>
      <w:bookmarkStart w:id="1584" w:name="_Toc97071773"/>
      <w:bookmarkStart w:id="1585" w:name="_Toc120051175"/>
      <w:bookmarkStart w:id="1586" w:name="_Toc25156262"/>
      <w:bookmarkStart w:id="1587" w:name="_Toc34124562"/>
      <w:bookmarkStart w:id="1588" w:name="_Toc43207676"/>
      <w:bookmarkStart w:id="1589" w:name="_Toc49857156"/>
      <w:bookmarkStart w:id="1590" w:name="_Toc56676991"/>
      <w:bookmarkStart w:id="1591" w:name="_Toc56691514"/>
      <w:bookmarkStart w:id="1592" w:name="_Toc56698778"/>
      <w:bookmarkStart w:id="1593" w:name="_Toc89034998"/>
      <w:bookmarkStart w:id="1594" w:name="_Toc89064796"/>
      <w:bookmarkStart w:id="1595" w:name="_Toc130828792"/>
      <w:r w:rsidRPr="00163413">
        <w:rPr>
          <w:rFonts w:eastAsia="SimSun"/>
        </w:rPr>
        <w:t>6.1.2.1</w:t>
      </w:r>
      <w:r w:rsidRPr="00163413">
        <w:rPr>
          <w:rFonts w:eastAsia="SimSun"/>
        </w:rPr>
        <w:tab/>
        <w:t>General</w:t>
      </w:r>
      <w:bookmarkEnd w:id="1577"/>
      <w:bookmarkEnd w:id="1578"/>
      <w:bookmarkEnd w:id="1579"/>
      <w:bookmarkEnd w:id="1580"/>
      <w:bookmarkEnd w:id="1581"/>
      <w:bookmarkEnd w:id="1582"/>
      <w:bookmarkEnd w:id="1583"/>
      <w:bookmarkEnd w:id="1584"/>
      <w:bookmarkEnd w:id="1585"/>
      <w:bookmarkEnd w:id="1595"/>
    </w:p>
    <w:p w14:paraId="5789EEF2" w14:textId="77777777" w:rsidR="00F54B39" w:rsidRPr="00F54B39" w:rsidRDefault="00F54B39" w:rsidP="00F54B39">
      <w:pPr>
        <w:rPr>
          <w:rFonts w:eastAsia="SimSun"/>
          <w:lang w:eastAsia="en-US"/>
        </w:rPr>
      </w:pPr>
      <w:r w:rsidRPr="00F54B39">
        <w:rPr>
          <w:rFonts w:eastAsia="SimSun"/>
          <w:lang w:eastAsia="en-US"/>
        </w:rPr>
        <w:t>HTTP/2, as defined in IETF RFC 7540 [19], shall be used as specified in clause 5 of 3GPP TS 29.500 [4].</w:t>
      </w:r>
    </w:p>
    <w:p w14:paraId="61A09374" w14:textId="77777777" w:rsidR="00F54B39" w:rsidRPr="00F54B39" w:rsidRDefault="00F54B39" w:rsidP="00F54B39">
      <w:pPr>
        <w:rPr>
          <w:rFonts w:eastAsia="SimSun"/>
          <w:lang w:eastAsia="en-US"/>
        </w:rPr>
      </w:pPr>
      <w:r w:rsidRPr="00F54B39">
        <w:rPr>
          <w:rFonts w:eastAsia="SimSun"/>
          <w:lang w:eastAsia="en-US"/>
        </w:rPr>
        <w:t>HTTP</w:t>
      </w:r>
      <w:r w:rsidRPr="00F54B39">
        <w:rPr>
          <w:rFonts w:eastAsia="SimSun"/>
          <w:lang w:eastAsia="zh-CN"/>
        </w:rPr>
        <w:t xml:space="preserve">/2 </w:t>
      </w:r>
      <w:r w:rsidRPr="00F54B39">
        <w:rPr>
          <w:rFonts w:eastAsia="SimSun"/>
          <w:lang w:eastAsia="en-US"/>
        </w:rPr>
        <w:t>shall be transported as specified in clause 5.3 of 3GPP TS 29.500 [4].</w:t>
      </w:r>
    </w:p>
    <w:p w14:paraId="6845A54D" w14:textId="77777777" w:rsidR="00F54B39" w:rsidRPr="00F54B39" w:rsidRDefault="00F54B39" w:rsidP="00F54B39">
      <w:pPr>
        <w:rPr>
          <w:rFonts w:eastAsia="SimSun"/>
          <w:lang w:eastAsia="en-US"/>
        </w:rPr>
      </w:pPr>
      <w:r w:rsidRPr="00F54B39">
        <w:rPr>
          <w:rFonts w:eastAsia="SimSun"/>
          <w:lang w:eastAsia="en-US"/>
        </w:rPr>
        <w:t>HTTP messages and bodies for the Namf_Communication service shall comply with the OpenAPI [23] specification contained in Annex A.</w:t>
      </w:r>
    </w:p>
    <w:p w14:paraId="2F3030A1" w14:textId="77777777" w:rsidR="00602AC0" w:rsidRPr="003B2883" w:rsidRDefault="00602AC0" w:rsidP="00602AC0">
      <w:pPr>
        <w:pStyle w:val="Heading4"/>
      </w:pPr>
      <w:bookmarkStart w:id="1596" w:name="_Toc89180095"/>
      <w:bookmarkStart w:id="1597" w:name="_Toc97071774"/>
      <w:bookmarkStart w:id="1598" w:name="_Toc120051176"/>
      <w:bookmarkStart w:id="1599" w:name="_Toc130828793"/>
      <w:r w:rsidRPr="003B2883">
        <w:t>6.1.2.2</w:t>
      </w:r>
      <w:r w:rsidRPr="003B2883">
        <w:tab/>
        <w:t>HTTP standard headers</w:t>
      </w:r>
      <w:bookmarkEnd w:id="1586"/>
      <w:bookmarkEnd w:id="1587"/>
      <w:bookmarkEnd w:id="1588"/>
      <w:bookmarkEnd w:id="1589"/>
      <w:bookmarkEnd w:id="1590"/>
      <w:bookmarkEnd w:id="1591"/>
      <w:bookmarkEnd w:id="1592"/>
      <w:bookmarkEnd w:id="1593"/>
      <w:bookmarkEnd w:id="1594"/>
      <w:bookmarkEnd w:id="1596"/>
      <w:bookmarkEnd w:id="1597"/>
      <w:bookmarkEnd w:id="1598"/>
      <w:bookmarkEnd w:id="1599"/>
    </w:p>
    <w:p w14:paraId="66C66BF9" w14:textId="77777777" w:rsidR="00602AC0" w:rsidRPr="003B2883" w:rsidRDefault="00602AC0" w:rsidP="00602AC0">
      <w:pPr>
        <w:pStyle w:val="Heading5"/>
        <w:rPr>
          <w:lang w:eastAsia="zh-CN"/>
        </w:rPr>
      </w:pPr>
      <w:bookmarkStart w:id="1600" w:name="_Toc25156263"/>
      <w:bookmarkStart w:id="1601" w:name="_Toc34124563"/>
      <w:bookmarkStart w:id="1602" w:name="_Toc43207677"/>
      <w:bookmarkStart w:id="1603" w:name="_Toc49857157"/>
      <w:bookmarkStart w:id="1604" w:name="_Toc56676992"/>
      <w:bookmarkStart w:id="1605" w:name="_Toc56691515"/>
      <w:bookmarkStart w:id="1606" w:name="_Toc56698779"/>
      <w:bookmarkStart w:id="1607" w:name="_Toc89034999"/>
      <w:bookmarkStart w:id="1608" w:name="_Toc89064797"/>
      <w:bookmarkStart w:id="1609" w:name="_Toc89180096"/>
      <w:bookmarkStart w:id="1610" w:name="_Toc97071775"/>
      <w:bookmarkStart w:id="1611" w:name="_Toc120051177"/>
      <w:bookmarkStart w:id="1612" w:name="_Toc130828794"/>
      <w:r w:rsidRPr="003B2883">
        <w:t>6.1.2.2.1</w:t>
      </w:r>
      <w:r w:rsidRPr="003B2883">
        <w:rPr>
          <w:lang w:eastAsia="zh-CN"/>
        </w:rPr>
        <w:tab/>
        <w:t>General</w:t>
      </w:r>
      <w:bookmarkEnd w:id="1600"/>
      <w:bookmarkEnd w:id="1601"/>
      <w:bookmarkEnd w:id="1602"/>
      <w:bookmarkEnd w:id="1603"/>
      <w:bookmarkEnd w:id="1604"/>
      <w:bookmarkEnd w:id="1605"/>
      <w:bookmarkEnd w:id="1606"/>
      <w:bookmarkEnd w:id="1607"/>
      <w:bookmarkEnd w:id="1608"/>
      <w:bookmarkEnd w:id="1609"/>
      <w:bookmarkEnd w:id="1610"/>
      <w:bookmarkEnd w:id="1611"/>
      <w:bookmarkEnd w:id="1612"/>
    </w:p>
    <w:p w14:paraId="65292757" w14:textId="77777777" w:rsidR="00602AC0" w:rsidRPr="003B2883" w:rsidRDefault="00602AC0" w:rsidP="00602AC0">
      <w:pPr>
        <w:rPr>
          <w:lang w:eastAsia="zh-CN"/>
        </w:rPr>
      </w:pPr>
      <w:r w:rsidRPr="003B2883">
        <w:t xml:space="preserve">The usage of HTTP standard headers shall be supported as specified in </w:t>
      </w:r>
      <w:r>
        <w:t>clause</w:t>
      </w:r>
      <w:r w:rsidRPr="003B2883">
        <w:t> 5.2.2 of</w:t>
      </w:r>
      <w:r>
        <w:t xml:space="preserve"> 3GPP TS </w:t>
      </w:r>
      <w:r w:rsidRPr="003B2883">
        <w:t>29.500</w:t>
      </w:r>
      <w:r>
        <w:t> </w:t>
      </w:r>
      <w:r w:rsidRPr="003B2883">
        <w:t>[4].</w:t>
      </w:r>
    </w:p>
    <w:p w14:paraId="76D7266B" w14:textId="77777777" w:rsidR="00602AC0" w:rsidRPr="003B2883" w:rsidRDefault="00602AC0" w:rsidP="00602AC0">
      <w:pPr>
        <w:pStyle w:val="Heading5"/>
      </w:pPr>
      <w:bookmarkStart w:id="1613" w:name="_Toc25156264"/>
      <w:bookmarkStart w:id="1614" w:name="_Toc34124564"/>
      <w:bookmarkStart w:id="1615" w:name="_Toc43207678"/>
      <w:bookmarkStart w:id="1616" w:name="_Toc49857158"/>
      <w:bookmarkStart w:id="1617" w:name="_Toc56676993"/>
      <w:bookmarkStart w:id="1618" w:name="_Toc56691516"/>
      <w:bookmarkStart w:id="1619" w:name="_Toc56698780"/>
      <w:bookmarkStart w:id="1620" w:name="_Toc89035000"/>
      <w:bookmarkStart w:id="1621" w:name="_Toc89064798"/>
      <w:bookmarkStart w:id="1622" w:name="_Toc89180097"/>
      <w:bookmarkStart w:id="1623" w:name="_Toc97071776"/>
      <w:bookmarkStart w:id="1624" w:name="_Toc120051178"/>
      <w:bookmarkStart w:id="1625" w:name="_Toc130828795"/>
      <w:r w:rsidRPr="003B2883">
        <w:t>6.1.2.2.2</w:t>
      </w:r>
      <w:r w:rsidRPr="003B2883">
        <w:tab/>
        <w:t>Content type</w:t>
      </w:r>
      <w:bookmarkEnd w:id="1613"/>
      <w:bookmarkEnd w:id="1614"/>
      <w:bookmarkEnd w:id="1615"/>
      <w:bookmarkEnd w:id="1616"/>
      <w:bookmarkEnd w:id="1617"/>
      <w:bookmarkEnd w:id="1618"/>
      <w:bookmarkEnd w:id="1619"/>
      <w:bookmarkEnd w:id="1620"/>
      <w:bookmarkEnd w:id="1621"/>
      <w:bookmarkEnd w:id="1622"/>
      <w:bookmarkEnd w:id="1623"/>
      <w:bookmarkEnd w:id="1624"/>
      <w:bookmarkEnd w:id="1625"/>
    </w:p>
    <w:p w14:paraId="36E9D3B4" w14:textId="77777777" w:rsidR="00602AC0" w:rsidRPr="003B2883" w:rsidRDefault="00602AC0" w:rsidP="00602AC0">
      <w:r w:rsidRPr="003B2883">
        <w:t>The following content types shall be supported:</w:t>
      </w:r>
    </w:p>
    <w:p w14:paraId="436B6B8B" w14:textId="77777777" w:rsidR="00602AC0" w:rsidRPr="003B2883" w:rsidRDefault="00602AC0" w:rsidP="00602AC0">
      <w:pPr>
        <w:pStyle w:val="B1"/>
      </w:pPr>
      <w:r w:rsidRPr="003B2883">
        <w:lastRenderedPageBreak/>
        <w:t>-</w:t>
      </w:r>
      <w:r w:rsidRPr="003B2883">
        <w:tab/>
        <w:t xml:space="preserve">JSON, as defined in </w:t>
      </w:r>
      <w:r w:rsidRPr="003B2883">
        <w:rPr>
          <w:noProof/>
          <w:lang w:eastAsia="zh-CN"/>
        </w:rPr>
        <w:t>IETF</w:t>
      </w:r>
      <w:r>
        <w:rPr>
          <w:noProof/>
          <w:lang w:eastAsia="zh-CN"/>
        </w:rPr>
        <w:t> </w:t>
      </w:r>
      <w:r w:rsidRPr="003B2883">
        <w:rPr>
          <w:noProof/>
          <w:lang w:eastAsia="zh-CN"/>
        </w:rPr>
        <w:t>RFC</w:t>
      </w:r>
      <w:r>
        <w:rPr>
          <w:noProof/>
          <w:lang w:eastAsia="zh-CN"/>
        </w:rPr>
        <w:t> </w:t>
      </w:r>
      <w:r w:rsidRPr="003B2883">
        <w:rPr>
          <w:noProof/>
          <w:lang w:eastAsia="zh-CN"/>
        </w:rPr>
        <w:t>8259 [8], shall be used as content type of the HTTP bodies specified in the present specification</w:t>
      </w:r>
      <w:r w:rsidRPr="003B2883">
        <w:t xml:space="preserve"> as indicated in </w:t>
      </w:r>
      <w:r>
        <w:t>clause</w:t>
      </w:r>
      <w:r w:rsidRPr="003B2883">
        <w:t xml:space="preserve"> 5.4 of</w:t>
      </w:r>
      <w:r>
        <w:t xml:space="preserve"> 3GPP TS </w:t>
      </w:r>
      <w:r w:rsidRPr="003B2883">
        <w:t>29.500</w:t>
      </w:r>
      <w:r>
        <w:t> </w:t>
      </w:r>
      <w:r w:rsidRPr="003B2883">
        <w:t>[4].</w:t>
      </w:r>
    </w:p>
    <w:p w14:paraId="0B099475" w14:textId="77777777" w:rsidR="00602AC0" w:rsidRPr="003B2883" w:rsidRDefault="00602AC0" w:rsidP="00602AC0">
      <w:pPr>
        <w:pStyle w:val="B1"/>
      </w:pPr>
      <w:r w:rsidRPr="003B2883">
        <w:t>-</w:t>
      </w:r>
      <w:r w:rsidRPr="003B2883">
        <w:tab/>
        <w:t>The Problem Details JSON Object (IETF</w:t>
      </w:r>
      <w:r>
        <w:t> </w:t>
      </w:r>
      <w:r w:rsidRPr="003B2883">
        <w:t>RFC</w:t>
      </w:r>
      <w:r>
        <w:t> </w:t>
      </w:r>
      <w:r w:rsidRPr="003B2883">
        <w:t>7807 [36]). The use of the Problem Details JSON object in a HTTP response body shall be signalled by the content type "application/problem+json".</w:t>
      </w:r>
    </w:p>
    <w:p w14:paraId="099101A2" w14:textId="77777777" w:rsidR="00602AC0" w:rsidRPr="003B2883" w:rsidRDefault="00602AC0" w:rsidP="00602AC0">
      <w:r w:rsidRPr="003B2883">
        <w:t xml:space="preserve">Multipart messages shall also be supported (see </w:t>
      </w:r>
      <w:r>
        <w:t>clause</w:t>
      </w:r>
      <w:r w:rsidRPr="003B2883">
        <w:t xml:space="preserve"> 6.1.2.4) using the content type "multipart/related", comprising:</w:t>
      </w:r>
    </w:p>
    <w:p w14:paraId="1AF84F03" w14:textId="77777777" w:rsidR="00602AC0" w:rsidRPr="003B2883" w:rsidRDefault="00602AC0" w:rsidP="00602AC0">
      <w:pPr>
        <w:pStyle w:val="B1"/>
      </w:pPr>
      <w:r w:rsidRPr="003B2883">
        <w:t>-</w:t>
      </w:r>
      <w:r w:rsidRPr="003B2883">
        <w:tab/>
        <w:t>one JSON body part with the "application/json" content type; and</w:t>
      </w:r>
    </w:p>
    <w:p w14:paraId="42FBF18B" w14:textId="77777777" w:rsidR="00602AC0" w:rsidRPr="003B2883" w:rsidRDefault="00602AC0" w:rsidP="00602AC0">
      <w:pPr>
        <w:pStyle w:val="B1"/>
      </w:pPr>
      <w:r w:rsidRPr="003B2883">
        <w:t>-</w:t>
      </w:r>
      <w:r w:rsidRPr="003B2883">
        <w:tab/>
        <w:t>one or more binary body parts with 3gpp vendor specific content subtypes.</w:t>
      </w:r>
    </w:p>
    <w:p w14:paraId="566E37F6" w14:textId="77777777" w:rsidR="00602AC0" w:rsidRPr="003B2883" w:rsidRDefault="00602AC0" w:rsidP="00602AC0">
      <w:r w:rsidRPr="003B2883">
        <w:t>The 3gpp vendor specific content subtypes defined in Table 6.1.2.2.2-1 shall be supported.</w:t>
      </w:r>
    </w:p>
    <w:p w14:paraId="5D65C9BB" w14:textId="77777777" w:rsidR="00602AC0" w:rsidRPr="003B2883" w:rsidRDefault="00602AC0" w:rsidP="00602AC0">
      <w:pPr>
        <w:pStyle w:val="TH"/>
        <w:rPr>
          <w:rFonts w:cs="Arial"/>
        </w:rPr>
      </w:pPr>
      <w:r w:rsidRPr="003B2883">
        <w:t>Table 6.1.2.2.2-1: 3GPP vendor specific content subtypes</w:t>
      </w:r>
    </w:p>
    <w:tbl>
      <w:tblPr>
        <w:tblW w:w="442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442"/>
        <w:gridCol w:w="6072"/>
      </w:tblGrid>
      <w:tr w:rsidR="00602AC0" w:rsidRPr="003B2883" w14:paraId="05AC7E4F" w14:textId="77777777" w:rsidTr="001D4998">
        <w:trPr>
          <w:jc w:val="center"/>
        </w:trPr>
        <w:tc>
          <w:tcPr>
            <w:tcW w:w="1434" w:type="pct"/>
            <w:tcBorders>
              <w:top w:val="single" w:sz="4" w:space="0" w:color="auto"/>
              <w:left w:val="single" w:sz="4" w:space="0" w:color="auto"/>
              <w:bottom w:val="single" w:sz="4" w:space="0" w:color="auto"/>
              <w:right w:val="single" w:sz="4" w:space="0" w:color="auto"/>
            </w:tcBorders>
            <w:shd w:val="clear" w:color="auto" w:fill="C0C0C0"/>
          </w:tcPr>
          <w:p w14:paraId="24F90452" w14:textId="77777777" w:rsidR="00602AC0" w:rsidRPr="003B2883" w:rsidRDefault="00602AC0" w:rsidP="001D4998">
            <w:pPr>
              <w:pStyle w:val="TAH"/>
            </w:pPr>
            <w:r w:rsidRPr="003B2883">
              <w:t>content subtype</w:t>
            </w:r>
          </w:p>
        </w:tc>
        <w:tc>
          <w:tcPr>
            <w:tcW w:w="3566" w:type="pct"/>
            <w:tcBorders>
              <w:top w:val="single" w:sz="4" w:space="0" w:color="auto"/>
              <w:left w:val="single" w:sz="4" w:space="0" w:color="auto"/>
              <w:bottom w:val="single" w:sz="4" w:space="0" w:color="auto"/>
              <w:right w:val="single" w:sz="4" w:space="0" w:color="auto"/>
            </w:tcBorders>
            <w:shd w:val="clear" w:color="auto" w:fill="C0C0C0"/>
            <w:vAlign w:val="center"/>
          </w:tcPr>
          <w:p w14:paraId="00277B29" w14:textId="77777777" w:rsidR="00602AC0" w:rsidRPr="003B2883" w:rsidRDefault="00602AC0" w:rsidP="001D4998">
            <w:pPr>
              <w:pStyle w:val="TAH"/>
            </w:pPr>
            <w:r w:rsidRPr="003B2883">
              <w:t>Description</w:t>
            </w:r>
          </w:p>
        </w:tc>
      </w:tr>
      <w:tr w:rsidR="00602AC0" w:rsidRPr="003B2883" w14:paraId="36B08D26" w14:textId="77777777" w:rsidTr="001D4998">
        <w:trPr>
          <w:jc w:val="center"/>
        </w:trPr>
        <w:tc>
          <w:tcPr>
            <w:tcW w:w="1434" w:type="pct"/>
            <w:tcBorders>
              <w:top w:val="single" w:sz="4" w:space="0" w:color="auto"/>
              <w:left w:val="single" w:sz="6" w:space="0" w:color="000000"/>
              <w:bottom w:val="single" w:sz="4" w:space="0" w:color="auto"/>
              <w:right w:val="single" w:sz="6" w:space="0" w:color="000000"/>
            </w:tcBorders>
            <w:shd w:val="clear" w:color="auto" w:fill="auto"/>
          </w:tcPr>
          <w:p w14:paraId="457648D5" w14:textId="77777777" w:rsidR="00602AC0" w:rsidRPr="003B2883" w:rsidRDefault="00602AC0" w:rsidP="001D4998">
            <w:pPr>
              <w:pStyle w:val="TAL"/>
            </w:pPr>
            <w:r w:rsidRPr="003B2883">
              <w:t>vnd.3gpp.ngap</w:t>
            </w:r>
          </w:p>
        </w:tc>
        <w:tc>
          <w:tcPr>
            <w:tcW w:w="3566" w:type="pct"/>
            <w:tcBorders>
              <w:top w:val="single" w:sz="4" w:space="0" w:color="auto"/>
              <w:left w:val="single" w:sz="6" w:space="0" w:color="000000"/>
              <w:bottom w:val="single" w:sz="4" w:space="0" w:color="auto"/>
              <w:right w:val="single" w:sz="6" w:space="0" w:color="000000"/>
            </w:tcBorders>
            <w:shd w:val="clear" w:color="auto" w:fill="auto"/>
            <w:vAlign w:val="center"/>
          </w:tcPr>
          <w:p w14:paraId="65D4FB10" w14:textId="77777777" w:rsidR="00602AC0" w:rsidRPr="003B2883" w:rsidRDefault="00602AC0" w:rsidP="001D4998">
            <w:pPr>
              <w:pStyle w:val="TAL"/>
            </w:pPr>
            <w:r w:rsidRPr="003B2883">
              <w:t xml:space="preserve">Binary encoded payload, encoding NG Application Protocol (NGAP) IEs, as specified in </w:t>
            </w:r>
            <w:r>
              <w:t>clause</w:t>
            </w:r>
            <w:r w:rsidRPr="003B2883">
              <w:t xml:space="preserve"> 9.4 of 3GPP TS 38.413 [12] (ASN.1 encoded).</w:t>
            </w:r>
          </w:p>
        </w:tc>
      </w:tr>
      <w:tr w:rsidR="00602AC0" w:rsidRPr="003B2883" w14:paraId="040A5F64" w14:textId="77777777" w:rsidTr="001D4998">
        <w:trPr>
          <w:jc w:val="center"/>
        </w:trPr>
        <w:tc>
          <w:tcPr>
            <w:tcW w:w="1434" w:type="pct"/>
            <w:tcBorders>
              <w:top w:val="single" w:sz="4" w:space="0" w:color="auto"/>
              <w:left w:val="single" w:sz="6" w:space="0" w:color="000000"/>
              <w:bottom w:val="single" w:sz="4" w:space="0" w:color="auto"/>
              <w:right w:val="single" w:sz="6" w:space="0" w:color="000000"/>
            </w:tcBorders>
            <w:shd w:val="clear" w:color="auto" w:fill="auto"/>
          </w:tcPr>
          <w:p w14:paraId="2E23B9B5" w14:textId="77777777" w:rsidR="00602AC0" w:rsidRPr="003B2883" w:rsidRDefault="00602AC0" w:rsidP="001D4998">
            <w:pPr>
              <w:pStyle w:val="TAL"/>
            </w:pPr>
            <w:r w:rsidRPr="003B2883">
              <w:t>vnd.3gpp.5gnas</w:t>
            </w:r>
          </w:p>
        </w:tc>
        <w:tc>
          <w:tcPr>
            <w:tcW w:w="3566" w:type="pct"/>
            <w:tcBorders>
              <w:top w:val="single" w:sz="4" w:space="0" w:color="auto"/>
              <w:left w:val="single" w:sz="6" w:space="0" w:color="000000"/>
              <w:bottom w:val="single" w:sz="4" w:space="0" w:color="auto"/>
              <w:right w:val="single" w:sz="6" w:space="0" w:color="000000"/>
            </w:tcBorders>
            <w:shd w:val="clear" w:color="auto" w:fill="auto"/>
            <w:vAlign w:val="center"/>
          </w:tcPr>
          <w:p w14:paraId="2B98127F" w14:textId="77777777" w:rsidR="00602AC0" w:rsidRPr="003B2883" w:rsidRDefault="00602AC0" w:rsidP="001D4998">
            <w:pPr>
              <w:pStyle w:val="TAL"/>
            </w:pPr>
            <w:r w:rsidRPr="003B2883">
              <w:t xml:space="preserve">Binary encoded payload, encoding a 5GS NAS message, as specified in 3GPP TS 24.501 [11].  </w:t>
            </w:r>
          </w:p>
        </w:tc>
      </w:tr>
      <w:tr w:rsidR="00602AC0" w:rsidRPr="003B2883" w14:paraId="470B6888" w14:textId="77777777" w:rsidTr="001D4998">
        <w:trPr>
          <w:jc w:val="center"/>
        </w:trPr>
        <w:tc>
          <w:tcPr>
            <w:tcW w:w="5000" w:type="pct"/>
            <w:gridSpan w:val="2"/>
            <w:tcBorders>
              <w:top w:val="single" w:sz="4" w:space="0" w:color="auto"/>
              <w:left w:val="single" w:sz="6" w:space="0" w:color="000000"/>
              <w:bottom w:val="single" w:sz="6" w:space="0" w:color="000000"/>
              <w:right w:val="single" w:sz="6" w:space="0" w:color="000000"/>
            </w:tcBorders>
            <w:shd w:val="clear" w:color="auto" w:fill="auto"/>
          </w:tcPr>
          <w:p w14:paraId="1CFA3D39" w14:textId="77777777" w:rsidR="00602AC0" w:rsidRPr="003B2883" w:rsidRDefault="00602AC0" w:rsidP="001D4998">
            <w:pPr>
              <w:pStyle w:val="TAN"/>
              <w:rPr>
                <w:lang w:val="en-US"/>
              </w:rPr>
            </w:pPr>
            <w:r w:rsidRPr="003B2883">
              <w:rPr>
                <w:lang w:val="en-US"/>
              </w:rPr>
              <w:t>NOTE:</w:t>
            </w:r>
            <w:r w:rsidRPr="003B2883">
              <w:rPr>
                <w:lang w:val="en-US"/>
              </w:rPr>
              <w:tab/>
              <w:t xml:space="preserve">Using 3GPP vendor content subtypes allows to describe the nature of the opaque payload (e.g. NGAP or 5GS NAS information) without having to rely on metadata in the JSON payload. </w:t>
            </w:r>
          </w:p>
        </w:tc>
      </w:tr>
    </w:tbl>
    <w:p w14:paraId="1BB6056C" w14:textId="77777777" w:rsidR="00602AC0" w:rsidRPr="003B2883" w:rsidRDefault="00602AC0" w:rsidP="00602AC0">
      <w:pPr>
        <w:rPr>
          <w:lang w:val="en-US"/>
        </w:rPr>
      </w:pPr>
    </w:p>
    <w:p w14:paraId="30FAB5CF" w14:textId="77777777" w:rsidR="00602AC0" w:rsidRPr="003B2883" w:rsidRDefault="00602AC0" w:rsidP="00602AC0">
      <w:r w:rsidRPr="003B2883">
        <w:t xml:space="preserve">See </w:t>
      </w:r>
      <w:r>
        <w:t>clause</w:t>
      </w:r>
      <w:r w:rsidRPr="003B2883">
        <w:t xml:space="preserve"> 6.1.2.4 for the binary payloads supported in the binary body part of multipart messages.</w:t>
      </w:r>
    </w:p>
    <w:p w14:paraId="1D1D9B2C" w14:textId="77777777" w:rsidR="00602AC0" w:rsidRPr="003B2883" w:rsidRDefault="00602AC0" w:rsidP="00602AC0">
      <w:pPr>
        <w:pStyle w:val="Heading4"/>
      </w:pPr>
      <w:bookmarkStart w:id="1626" w:name="_Toc25156265"/>
      <w:bookmarkStart w:id="1627" w:name="_Toc34124565"/>
      <w:bookmarkStart w:id="1628" w:name="_Toc43207679"/>
      <w:bookmarkStart w:id="1629" w:name="_Toc49857159"/>
      <w:bookmarkStart w:id="1630" w:name="_Toc56676994"/>
      <w:bookmarkStart w:id="1631" w:name="_Toc56691517"/>
      <w:bookmarkStart w:id="1632" w:name="_Toc56698781"/>
      <w:bookmarkStart w:id="1633" w:name="_Toc89035001"/>
      <w:bookmarkStart w:id="1634" w:name="_Toc89064799"/>
      <w:bookmarkStart w:id="1635" w:name="_Toc89180098"/>
      <w:bookmarkStart w:id="1636" w:name="_Toc97071777"/>
      <w:bookmarkStart w:id="1637" w:name="_Toc120051179"/>
      <w:bookmarkStart w:id="1638" w:name="_Toc130828796"/>
      <w:r w:rsidRPr="003B2883">
        <w:t>6.1.2.3</w:t>
      </w:r>
      <w:r w:rsidRPr="003B2883">
        <w:tab/>
        <w:t>HTTP custom headers</w:t>
      </w:r>
      <w:bookmarkEnd w:id="1626"/>
      <w:bookmarkEnd w:id="1627"/>
      <w:bookmarkEnd w:id="1628"/>
      <w:bookmarkEnd w:id="1629"/>
      <w:bookmarkEnd w:id="1630"/>
      <w:bookmarkEnd w:id="1631"/>
      <w:bookmarkEnd w:id="1632"/>
      <w:bookmarkEnd w:id="1633"/>
      <w:bookmarkEnd w:id="1634"/>
      <w:bookmarkEnd w:id="1635"/>
      <w:bookmarkEnd w:id="1636"/>
      <w:bookmarkEnd w:id="1637"/>
      <w:bookmarkEnd w:id="1638"/>
    </w:p>
    <w:p w14:paraId="13D699B7" w14:textId="77777777" w:rsidR="00602AC0" w:rsidRPr="003B2883" w:rsidRDefault="00602AC0" w:rsidP="00602AC0">
      <w:pPr>
        <w:pStyle w:val="Heading5"/>
        <w:rPr>
          <w:lang w:eastAsia="zh-CN"/>
        </w:rPr>
      </w:pPr>
      <w:bookmarkStart w:id="1639" w:name="_Toc25156266"/>
      <w:bookmarkStart w:id="1640" w:name="_Toc34124566"/>
      <w:bookmarkStart w:id="1641" w:name="_Toc43207680"/>
      <w:bookmarkStart w:id="1642" w:name="_Toc49857160"/>
      <w:bookmarkStart w:id="1643" w:name="_Toc56676995"/>
      <w:bookmarkStart w:id="1644" w:name="_Toc56691518"/>
      <w:bookmarkStart w:id="1645" w:name="_Toc56698782"/>
      <w:bookmarkStart w:id="1646" w:name="_Toc89035002"/>
      <w:bookmarkStart w:id="1647" w:name="_Toc89064800"/>
      <w:bookmarkStart w:id="1648" w:name="_Toc89180099"/>
      <w:bookmarkStart w:id="1649" w:name="_Toc97071778"/>
      <w:bookmarkStart w:id="1650" w:name="_Toc120051180"/>
      <w:bookmarkStart w:id="1651" w:name="_Toc130828797"/>
      <w:r w:rsidRPr="003B2883">
        <w:t>6.1.2.3.1</w:t>
      </w:r>
      <w:r w:rsidRPr="003B2883">
        <w:rPr>
          <w:lang w:eastAsia="zh-CN"/>
        </w:rPr>
        <w:tab/>
        <w:t>General</w:t>
      </w:r>
      <w:bookmarkEnd w:id="1639"/>
      <w:bookmarkEnd w:id="1640"/>
      <w:bookmarkEnd w:id="1641"/>
      <w:bookmarkEnd w:id="1642"/>
      <w:bookmarkEnd w:id="1643"/>
      <w:bookmarkEnd w:id="1644"/>
      <w:bookmarkEnd w:id="1645"/>
      <w:bookmarkEnd w:id="1646"/>
      <w:bookmarkEnd w:id="1647"/>
      <w:bookmarkEnd w:id="1648"/>
      <w:bookmarkEnd w:id="1649"/>
      <w:bookmarkEnd w:id="1650"/>
      <w:bookmarkEnd w:id="1651"/>
    </w:p>
    <w:p w14:paraId="2AD3B3D5" w14:textId="77777777" w:rsidR="00602AC0" w:rsidRPr="003B2883" w:rsidRDefault="00602AC0" w:rsidP="00602AC0">
      <w:r w:rsidRPr="003B2883">
        <w:t>In this release of this specification, no custom headers specific to the Namf_Communication service are defined. For 3GPP specific HTTP custom headers used across all service based interfaces, see clause 5.2.3 of</w:t>
      </w:r>
      <w:r>
        <w:t xml:space="preserve"> 3GPP TS </w:t>
      </w:r>
      <w:r w:rsidRPr="003B2883">
        <w:t>29.500</w:t>
      </w:r>
      <w:r>
        <w:t> </w:t>
      </w:r>
      <w:r w:rsidRPr="003B2883">
        <w:t>[4].</w:t>
      </w:r>
    </w:p>
    <w:p w14:paraId="16A6CE9E" w14:textId="77777777" w:rsidR="00602AC0" w:rsidRPr="003B2883" w:rsidRDefault="00602AC0" w:rsidP="00602AC0">
      <w:pPr>
        <w:pStyle w:val="Heading4"/>
      </w:pPr>
      <w:bookmarkStart w:id="1652" w:name="_Toc25156267"/>
      <w:bookmarkStart w:id="1653" w:name="_Toc34124567"/>
      <w:bookmarkStart w:id="1654" w:name="_Toc43207681"/>
      <w:bookmarkStart w:id="1655" w:name="_Toc49857161"/>
      <w:bookmarkStart w:id="1656" w:name="_Toc56676996"/>
      <w:bookmarkStart w:id="1657" w:name="_Toc56691519"/>
      <w:bookmarkStart w:id="1658" w:name="_Toc56698783"/>
      <w:bookmarkStart w:id="1659" w:name="_Toc89035003"/>
      <w:bookmarkStart w:id="1660" w:name="_Toc89064801"/>
      <w:bookmarkStart w:id="1661" w:name="_Toc89180100"/>
      <w:bookmarkStart w:id="1662" w:name="_Toc97071779"/>
      <w:bookmarkStart w:id="1663" w:name="_Toc120051181"/>
      <w:bookmarkStart w:id="1664" w:name="_Toc130828798"/>
      <w:r w:rsidRPr="003B2883">
        <w:t>6.1.2.4</w:t>
      </w:r>
      <w:r w:rsidRPr="003B2883">
        <w:tab/>
        <w:t>HTTP multipart messages</w:t>
      </w:r>
      <w:bookmarkEnd w:id="1652"/>
      <w:bookmarkEnd w:id="1653"/>
      <w:bookmarkEnd w:id="1654"/>
      <w:bookmarkEnd w:id="1655"/>
      <w:bookmarkEnd w:id="1656"/>
      <w:bookmarkEnd w:id="1657"/>
      <w:bookmarkEnd w:id="1658"/>
      <w:bookmarkEnd w:id="1659"/>
      <w:bookmarkEnd w:id="1660"/>
      <w:bookmarkEnd w:id="1661"/>
      <w:bookmarkEnd w:id="1662"/>
      <w:bookmarkEnd w:id="1663"/>
      <w:bookmarkEnd w:id="1664"/>
    </w:p>
    <w:p w14:paraId="18514DE1" w14:textId="77777777" w:rsidR="00602AC0" w:rsidRPr="003B2883" w:rsidRDefault="00602AC0" w:rsidP="00602AC0">
      <w:r w:rsidRPr="003B2883">
        <w:t>HTTP multipart messages shall be supported, to transfer opaque N1 Information (e.g. SM, LPP) and/or N2 Information (e.g. SM, NRPPa, PWS), in the following service operations (and HTTP messages):</w:t>
      </w:r>
    </w:p>
    <w:p w14:paraId="02257959" w14:textId="77777777" w:rsidR="00602AC0" w:rsidRPr="003B2883" w:rsidRDefault="00602AC0" w:rsidP="00602AC0">
      <w:pPr>
        <w:pStyle w:val="B1"/>
      </w:pPr>
      <w:r w:rsidRPr="003B2883">
        <w:t>-</w:t>
      </w:r>
      <w:r w:rsidRPr="003B2883">
        <w:tab/>
        <w:t>N1N2MessageTransfer Request and Response (POST);</w:t>
      </w:r>
    </w:p>
    <w:p w14:paraId="72ACFF2E" w14:textId="77777777" w:rsidR="00602AC0" w:rsidRPr="003B2883" w:rsidRDefault="00602AC0" w:rsidP="00602AC0">
      <w:pPr>
        <w:pStyle w:val="B1"/>
      </w:pPr>
      <w:r w:rsidRPr="003B2883">
        <w:t>-</w:t>
      </w:r>
      <w:r w:rsidRPr="003B2883">
        <w:tab/>
        <w:t>NonUeN2MessageTransfer Request and Response (POST);</w:t>
      </w:r>
    </w:p>
    <w:p w14:paraId="71C67C39" w14:textId="77777777" w:rsidR="00602AC0" w:rsidRPr="003B2883" w:rsidRDefault="00602AC0" w:rsidP="00602AC0">
      <w:pPr>
        <w:pStyle w:val="B1"/>
      </w:pPr>
      <w:r w:rsidRPr="003B2883">
        <w:t>-</w:t>
      </w:r>
      <w:r w:rsidRPr="003B2883">
        <w:tab/>
        <w:t>N1MessageNotify (POST);</w:t>
      </w:r>
    </w:p>
    <w:p w14:paraId="669898DB" w14:textId="77777777" w:rsidR="00602AC0" w:rsidRPr="003B2883" w:rsidRDefault="00602AC0" w:rsidP="00602AC0">
      <w:pPr>
        <w:pStyle w:val="B1"/>
      </w:pPr>
      <w:r w:rsidRPr="003B2883">
        <w:t>-</w:t>
      </w:r>
      <w:r w:rsidRPr="003B2883">
        <w:tab/>
        <w:t>N2InfoNotify (POST);</w:t>
      </w:r>
    </w:p>
    <w:p w14:paraId="072CF708" w14:textId="77777777" w:rsidR="00602AC0" w:rsidRPr="003B2883" w:rsidRDefault="00602AC0" w:rsidP="00602AC0">
      <w:pPr>
        <w:pStyle w:val="B1"/>
      </w:pPr>
      <w:r w:rsidRPr="003B2883">
        <w:t>-</w:t>
      </w:r>
      <w:r w:rsidRPr="003B2883">
        <w:tab/>
        <w:t>NonUeN2InfoNotify (POST);</w:t>
      </w:r>
    </w:p>
    <w:p w14:paraId="630DAFD7" w14:textId="77777777" w:rsidR="00602AC0" w:rsidRPr="003B2883" w:rsidRDefault="00602AC0" w:rsidP="00602AC0">
      <w:pPr>
        <w:pStyle w:val="B1"/>
      </w:pPr>
      <w:r w:rsidRPr="003B2883">
        <w:t>-</w:t>
      </w:r>
      <w:r w:rsidRPr="003B2883">
        <w:tab/>
        <w:t>UEContextTransfer (POST);</w:t>
      </w:r>
    </w:p>
    <w:p w14:paraId="1F1FC551" w14:textId="77777777" w:rsidR="00602AC0" w:rsidRPr="003B2883" w:rsidRDefault="00602AC0" w:rsidP="00602AC0">
      <w:pPr>
        <w:pStyle w:val="B1"/>
      </w:pPr>
      <w:r w:rsidRPr="003B2883">
        <w:t>-</w:t>
      </w:r>
      <w:r w:rsidRPr="003B2883">
        <w:tab/>
        <w:t>CreateUEContext (PUT)</w:t>
      </w:r>
    </w:p>
    <w:p w14:paraId="20E171B8" w14:textId="77777777" w:rsidR="00602AC0" w:rsidRPr="003B2883" w:rsidRDefault="00602AC0" w:rsidP="00602AC0">
      <w:r w:rsidRPr="003B2883">
        <w:t>HTTP multipart messages shall include one JSON body part and one or more binary body parts comprising:</w:t>
      </w:r>
    </w:p>
    <w:p w14:paraId="03D469A7" w14:textId="77777777" w:rsidR="00602AC0" w:rsidRPr="003B2883" w:rsidRDefault="00602AC0" w:rsidP="00602AC0">
      <w:pPr>
        <w:pStyle w:val="B1"/>
      </w:pPr>
      <w:r w:rsidRPr="003B2883">
        <w:t xml:space="preserve">- N1payload, and/or N2 payload (see </w:t>
      </w:r>
      <w:r>
        <w:t>clause</w:t>
      </w:r>
      <w:r w:rsidRPr="003B2883">
        <w:t xml:space="preserve"> 6.1.6.4).</w:t>
      </w:r>
    </w:p>
    <w:p w14:paraId="06E5DBED" w14:textId="1564ADF5" w:rsidR="00602AC0" w:rsidRDefault="00602AC0" w:rsidP="00602AC0">
      <w:r w:rsidRPr="003B2883">
        <w:t>The JSON body part shall be the "root" body part of the multipart message. It shall be encoded as the first body part of the multipart message. The "Start" parameter does not need to be included.</w:t>
      </w:r>
    </w:p>
    <w:p w14:paraId="52725BD5" w14:textId="77777777" w:rsidR="00C37BA8" w:rsidRPr="003B2883" w:rsidRDefault="00C37BA8" w:rsidP="00602AC0"/>
    <w:p w14:paraId="3B32C5AD" w14:textId="2411EA6B" w:rsidR="00602AC0" w:rsidRDefault="00602AC0" w:rsidP="00602AC0">
      <w:r w:rsidRPr="003B2883">
        <w:t>The multipart message shall include a "type" parameter (see IETF</w:t>
      </w:r>
      <w:r>
        <w:t> </w:t>
      </w:r>
      <w:r w:rsidRPr="003B2883">
        <w:t>RFC</w:t>
      </w:r>
      <w:r>
        <w:t> </w:t>
      </w:r>
      <w:r w:rsidRPr="003B2883">
        <w:t>2387 [9]) specifying the media type of the root body part, i.e. "application/json".</w:t>
      </w:r>
    </w:p>
    <w:p w14:paraId="5E5AE130" w14:textId="77777777" w:rsidR="00C37BA8" w:rsidRPr="003B2883" w:rsidRDefault="00C37BA8" w:rsidP="00602AC0"/>
    <w:p w14:paraId="25D648A1" w14:textId="77777777" w:rsidR="00602AC0" w:rsidRPr="003B2883" w:rsidRDefault="00602AC0" w:rsidP="00602AC0">
      <w:pPr>
        <w:pStyle w:val="NO"/>
      </w:pPr>
      <w:r w:rsidRPr="003B2883">
        <w:t>NOTE:</w:t>
      </w:r>
      <w:r w:rsidRPr="003B2883">
        <w:tab/>
        <w:t xml:space="preserve">The "root" body part (or "root" object) is </w:t>
      </w:r>
      <w:r w:rsidRPr="003B2883">
        <w:rPr>
          <w:lang w:val="en-US"/>
        </w:rPr>
        <w:t>the first body part the application processes when receiving a multipart/related message, see IETF</w:t>
      </w:r>
      <w:r>
        <w:rPr>
          <w:lang w:val="en-US"/>
        </w:rPr>
        <w:t> </w:t>
      </w:r>
      <w:r w:rsidRPr="003B2883">
        <w:rPr>
          <w:lang w:val="en-US"/>
        </w:rPr>
        <w:t>RFC</w:t>
      </w:r>
      <w:r>
        <w:rPr>
          <w:lang w:val="en-US"/>
        </w:rPr>
        <w:t> </w:t>
      </w:r>
      <w:r w:rsidRPr="003B2883">
        <w:rPr>
          <w:lang w:val="en-US"/>
        </w:rPr>
        <w:t>2387 [9]. The default root is the first body within the multipart/related message</w:t>
      </w:r>
      <w:r w:rsidRPr="003B2883">
        <w:t>. The "Start" parameter indicates the root body part, e.g. when this is not the first body part in the message.</w:t>
      </w:r>
    </w:p>
    <w:p w14:paraId="28AD069B" w14:textId="77777777" w:rsidR="00602AC0" w:rsidRPr="003B2883" w:rsidRDefault="00602AC0" w:rsidP="00602AC0">
      <w:r w:rsidRPr="003B2883">
        <w:t>For each binary body part in a HTTP multipart message, the binary body part shall include a Content-ID header (see IETF</w:t>
      </w:r>
      <w:r>
        <w:t> </w:t>
      </w:r>
      <w:r w:rsidRPr="003B2883">
        <w:t>RFC</w:t>
      </w:r>
      <w:r>
        <w:t> </w:t>
      </w:r>
      <w:r w:rsidRPr="003B2883">
        <w:t>2045 [10]), and the JSON body part shall include an attribute, defined with the RefToBinaryData type, that contains the value of the Content-ID header field of the referenced binary body part.</w:t>
      </w:r>
    </w:p>
    <w:p w14:paraId="10E3320B" w14:textId="77777777" w:rsidR="00602AC0" w:rsidRPr="003B2883" w:rsidRDefault="00602AC0" w:rsidP="00602AC0">
      <w:pPr>
        <w:pStyle w:val="Heading3"/>
      </w:pPr>
      <w:bookmarkStart w:id="1665" w:name="_Toc25156268"/>
      <w:bookmarkStart w:id="1666" w:name="_Toc34124568"/>
      <w:bookmarkStart w:id="1667" w:name="_Toc43207682"/>
      <w:bookmarkStart w:id="1668" w:name="_Toc49857162"/>
      <w:bookmarkStart w:id="1669" w:name="_Toc56676997"/>
      <w:bookmarkStart w:id="1670" w:name="_Toc56691520"/>
      <w:bookmarkStart w:id="1671" w:name="_Toc56698784"/>
      <w:bookmarkStart w:id="1672" w:name="_Toc89035004"/>
      <w:bookmarkStart w:id="1673" w:name="_Toc89064802"/>
      <w:bookmarkStart w:id="1674" w:name="_Toc89180101"/>
      <w:bookmarkStart w:id="1675" w:name="_Toc97071780"/>
      <w:bookmarkStart w:id="1676" w:name="_Toc120051182"/>
      <w:bookmarkStart w:id="1677" w:name="_Toc130828799"/>
      <w:r w:rsidRPr="003B2883">
        <w:t>6.1.3</w:t>
      </w:r>
      <w:r w:rsidRPr="003B2883">
        <w:tab/>
        <w:t>Resources</w:t>
      </w:r>
      <w:bookmarkEnd w:id="1665"/>
      <w:bookmarkEnd w:id="1666"/>
      <w:bookmarkEnd w:id="1667"/>
      <w:bookmarkEnd w:id="1668"/>
      <w:bookmarkEnd w:id="1669"/>
      <w:bookmarkEnd w:id="1670"/>
      <w:bookmarkEnd w:id="1671"/>
      <w:bookmarkEnd w:id="1672"/>
      <w:bookmarkEnd w:id="1673"/>
      <w:bookmarkEnd w:id="1674"/>
      <w:bookmarkEnd w:id="1675"/>
      <w:bookmarkEnd w:id="1676"/>
      <w:bookmarkEnd w:id="1677"/>
    </w:p>
    <w:p w14:paraId="77037947" w14:textId="77777777" w:rsidR="00602AC0" w:rsidRPr="003B2883" w:rsidRDefault="00602AC0" w:rsidP="00602AC0">
      <w:pPr>
        <w:pStyle w:val="Heading4"/>
      </w:pPr>
      <w:bookmarkStart w:id="1678" w:name="_Toc25156269"/>
      <w:bookmarkStart w:id="1679" w:name="_Toc34124569"/>
      <w:bookmarkStart w:id="1680" w:name="_Toc43207683"/>
      <w:bookmarkStart w:id="1681" w:name="_Toc49857163"/>
      <w:bookmarkStart w:id="1682" w:name="_Toc56676998"/>
      <w:bookmarkStart w:id="1683" w:name="_Toc56691521"/>
      <w:bookmarkStart w:id="1684" w:name="_Toc56698785"/>
      <w:bookmarkStart w:id="1685" w:name="_Toc89035005"/>
      <w:bookmarkStart w:id="1686" w:name="_Toc89064803"/>
      <w:bookmarkStart w:id="1687" w:name="_Toc89180102"/>
      <w:bookmarkStart w:id="1688" w:name="_Toc97071781"/>
      <w:bookmarkStart w:id="1689" w:name="_Toc120051183"/>
      <w:bookmarkStart w:id="1690" w:name="_Toc130828800"/>
      <w:r w:rsidRPr="003B2883">
        <w:t>6.1.3.1</w:t>
      </w:r>
      <w:r w:rsidRPr="003B2883">
        <w:tab/>
        <w:t>Overview</w:t>
      </w:r>
      <w:bookmarkEnd w:id="1678"/>
      <w:bookmarkEnd w:id="1679"/>
      <w:bookmarkEnd w:id="1680"/>
      <w:bookmarkEnd w:id="1681"/>
      <w:bookmarkEnd w:id="1682"/>
      <w:bookmarkEnd w:id="1683"/>
      <w:bookmarkEnd w:id="1684"/>
      <w:bookmarkEnd w:id="1685"/>
      <w:bookmarkEnd w:id="1686"/>
      <w:bookmarkEnd w:id="1687"/>
      <w:bookmarkEnd w:id="1688"/>
      <w:bookmarkEnd w:id="1689"/>
      <w:bookmarkEnd w:id="1690"/>
    </w:p>
    <w:p w14:paraId="3E85DAE6" w14:textId="4DF4CE4D" w:rsidR="00FC3AF7" w:rsidRPr="003B2883" w:rsidRDefault="00C37BA8" w:rsidP="00602AC0">
      <w:pPr>
        <w:pStyle w:val="TH"/>
      </w:pPr>
      <w:r w:rsidRPr="003B2883">
        <w:object w:dxaOrig="11895" w:dyaOrig="10306" w14:anchorId="42AFB5A2">
          <v:shape id="_x0000_i1070" type="#_x0000_t75" style="width:468pt;height:402.8pt" o:ole="">
            <v:imagedata r:id="rId98" o:title="" croptop="3108f" cropbottom="1331f" cropright="3485f"/>
          </v:shape>
          <o:OLEObject Type="Embed" ProgID="Visio.Drawing.15" ShapeID="_x0000_i1070" DrawAspect="Content" ObjectID="_1741442742" r:id="rId99"/>
        </w:object>
      </w:r>
    </w:p>
    <w:p w14:paraId="302B7921" w14:textId="77777777" w:rsidR="00602AC0" w:rsidRPr="003B2883" w:rsidRDefault="00602AC0" w:rsidP="00602AC0">
      <w:pPr>
        <w:pStyle w:val="TF"/>
      </w:pPr>
      <w:r w:rsidRPr="003B2883">
        <w:t>Figure 6.1.3.1-1: Resource URI structure of the Namf_Communication API</w:t>
      </w:r>
    </w:p>
    <w:p w14:paraId="0ED2BD16" w14:textId="77777777" w:rsidR="00602AC0" w:rsidRPr="003B2883" w:rsidRDefault="00602AC0" w:rsidP="00602AC0">
      <w:r w:rsidRPr="003B2883">
        <w:t>Table 6.1.3.1-1 provides an overview of the resources and applicable HTTP methods.</w:t>
      </w:r>
    </w:p>
    <w:p w14:paraId="45AC9D27" w14:textId="77777777" w:rsidR="00602AC0" w:rsidRPr="003B2883" w:rsidRDefault="00602AC0" w:rsidP="00602AC0">
      <w:pPr>
        <w:pStyle w:val="TH"/>
      </w:pPr>
      <w:r w:rsidRPr="003B2883">
        <w:lastRenderedPageBreak/>
        <w:t>Table 6.1.3.1-1: Resources and methods overview</w:t>
      </w:r>
    </w:p>
    <w:tbl>
      <w:tblPr>
        <w:tblW w:w="51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297"/>
        <w:gridCol w:w="4968"/>
        <w:gridCol w:w="957"/>
        <w:gridCol w:w="2688"/>
      </w:tblGrid>
      <w:tr w:rsidR="00602AC0" w:rsidRPr="003B2883" w14:paraId="5164E0CA" w14:textId="77777777" w:rsidTr="001837A9">
        <w:trPr>
          <w:jc w:val="center"/>
        </w:trPr>
        <w:tc>
          <w:tcPr>
            <w:tcW w:w="65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A15C8CC" w14:textId="77777777" w:rsidR="00602AC0" w:rsidRPr="003B2883" w:rsidRDefault="00602AC0" w:rsidP="001D4998">
            <w:pPr>
              <w:pStyle w:val="TAH"/>
            </w:pPr>
            <w:r w:rsidRPr="003B2883">
              <w:t>Resource name</w:t>
            </w:r>
          </w:p>
        </w:tc>
        <w:tc>
          <w:tcPr>
            <w:tcW w:w="250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0C4F59B" w14:textId="77777777" w:rsidR="00602AC0" w:rsidRPr="003B2883" w:rsidRDefault="00602AC0" w:rsidP="001D4998">
            <w:pPr>
              <w:pStyle w:val="TAH"/>
            </w:pPr>
            <w:r w:rsidRPr="003B2883">
              <w:t>Resource URI</w:t>
            </w:r>
          </w:p>
        </w:tc>
        <w:tc>
          <w:tcPr>
            <w:tcW w:w="48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F0EF754" w14:textId="77777777" w:rsidR="00602AC0" w:rsidRPr="003B2883" w:rsidRDefault="00602AC0" w:rsidP="001D4998">
            <w:pPr>
              <w:pStyle w:val="TAH"/>
            </w:pPr>
            <w:r w:rsidRPr="003B2883">
              <w:t>HTTP method or custom operation</w:t>
            </w:r>
          </w:p>
        </w:tc>
        <w:tc>
          <w:tcPr>
            <w:tcW w:w="135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C3317F4" w14:textId="77777777" w:rsidR="00602AC0" w:rsidRPr="003B2883" w:rsidRDefault="00602AC0" w:rsidP="001D4998">
            <w:pPr>
              <w:pStyle w:val="TAH"/>
            </w:pPr>
            <w:r w:rsidRPr="003B2883">
              <w:t>Description</w:t>
            </w:r>
          </w:p>
          <w:p w14:paraId="6F2AA0BA" w14:textId="77777777" w:rsidR="00602AC0" w:rsidRPr="003B2883" w:rsidRDefault="00602AC0" w:rsidP="001D4998">
            <w:pPr>
              <w:pStyle w:val="TAH"/>
            </w:pPr>
            <w:r w:rsidRPr="003B2883">
              <w:t>(Mapped Service Operations)</w:t>
            </w:r>
          </w:p>
        </w:tc>
      </w:tr>
      <w:tr w:rsidR="006E2902" w:rsidRPr="003B2883" w14:paraId="0ADFD307" w14:textId="77777777" w:rsidTr="00CD5ADC">
        <w:trPr>
          <w:trHeight w:val="457"/>
          <w:jc w:val="center"/>
        </w:trPr>
        <w:tc>
          <w:tcPr>
            <w:tcW w:w="654" w:type="pct"/>
            <w:vMerge w:val="restart"/>
            <w:tcBorders>
              <w:top w:val="single" w:sz="4" w:space="0" w:color="auto"/>
              <w:left w:val="single" w:sz="4" w:space="0" w:color="auto"/>
              <w:right w:val="single" w:sz="4" w:space="0" w:color="auto"/>
            </w:tcBorders>
          </w:tcPr>
          <w:p w14:paraId="2610861E" w14:textId="77777777" w:rsidR="006E2902" w:rsidRPr="003B2883" w:rsidRDefault="006E2902" w:rsidP="001D4998">
            <w:pPr>
              <w:pStyle w:val="TAL"/>
            </w:pPr>
            <w:r w:rsidRPr="003B2883">
              <w:t>Individual ueContext</w:t>
            </w:r>
          </w:p>
          <w:p w14:paraId="62F5F37B" w14:textId="77777777" w:rsidR="006E2902" w:rsidRPr="003B2883" w:rsidRDefault="006E2902" w:rsidP="001D4998">
            <w:pPr>
              <w:pStyle w:val="TAL"/>
              <w:rPr>
                <w:iCs/>
              </w:rPr>
            </w:pPr>
          </w:p>
        </w:tc>
        <w:tc>
          <w:tcPr>
            <w:tcW w:w="2507" w:type="pct"/>
            <w:vMerge w:val="restart"/>
            <w:tcBorders>
              <w:top w:val="single" w:sz="4" w:space="0" w:color="auto"/>
              <w:left w:val="single" w:sz="4" w:space="0" w:color="auto"/>
              <w:right w:val="single" w:sz="4" w:space="0" w:color="auto"/>
            </w:tcBorders>
          </w:tcPr>
          <w:p w14:paraId="108A9392" w14:textId="77777777" w:rsidR="006E2902" w:rsidRPr="003B2883" w:rsidRDefault="006E2902" w:rsidP="001D4998">
            <w:pPr>
              <w:pStyle w:val="TAL"/>
            </w:pPr>
            <w:r w:rsidRPr="003B2883">
              <w:t>/ue-contexts/{ueContextId}</w:t>
            </w:r>
          </w:p>
          <w:p w14:paraId="2F4C125F" w14:textId="77777777" w:rsidR="006E2902" w:rsidRPr="003B2883" w:rsidRDefault="006E2902" w:rsidP="001D4998">
            <w:pPr>
              <w:pStyle w:val="TAL"/>
              <w:rPr>
                <w:iCs/>
              </w:rPr>
            </w:pPr>
          </w:p>
        </w:tc>
        <w:tc>
          <w:tcPr>
            <w:tcW w:w="483" w:type="pct"/>
            <w:tcBorders>
              <w:top w:val="single" w:sz="4" w:space="0" w:color="auto"/>
              <w:left w:val="single" w:sz="4" w:space="0" w:color="auto"/>
              <w:right w:val="single" w:sz="4" w:space="0" w:color="auto"/>
            </w:tcBorders>
          </w:tcPr>
          <w:p w14:paraId="1469812F" w14:textId="77777777" w:rsidR="006E2902" w:rsidRPr="003B2883" w:rsidRDefault="006E2902" w:rsidP="001D4998">
            <w:pPr>
              <w:pStyle w:val="TAL"/>
              <w:rPr>
                <w:iCs/>
              </w:rPr>
            </w:pPr>
          </w:p>
        </w:tc>
        <w:tc>
          <w:tcPr>
            <w:tcW w:w="1356" w:type="pct"/>
            <w:tcBorders>
              <w:top w:val="single" w:sz="4" w:space="0" w:color="auto"/>
              <w:left w:val="single" w:sz="4" w:space="0" w:color="auto"/>
              <w:right w:val="single" w:sz="4" w:space="0" w:color="auto"/>
            </w:tcBorders>
          </w:tcPr>
          <w:p w14:paraId="2E8DA42B" w14:textId="77777777" w:rsidR="006E2902" w:rsidRPr="003B2883" w:rsidRDefault="006E2902" w:rsidP="001D4998">
            <w:pPr>
              <w:pStyle w:val="TAL"/>
              <w:rPr>
                <w:iCs/>
              </w:rPr>
            </w:pPr>
          </w:p>
        </w:tc>
      </w:tr>
      <w:tr w:rsidR="006E2902" w:rsidRPr="003B2883" w14:paraId="3C9D1AC7" w14:textId="77777777" w:rsidTr="00CD5ADC">
        <w:trPr>
          <w:trHeight w:val="64"/>
          <w:jc w:val="center"/>
        </w:trPr>
        <w:tc>
          <w:tcPr>
            <w:tcW w:w="654" w:type="pct"/>
            <w:vMerge/>
            <w:tcBorders>
              <w:left w:val="single" w:sz="4" w:space="0" w:color="auto"/>
              <w:right w:val="single" w:sz="4" w:space="0" w:color="auto"/>
            </w:tcBorders>
          </w:tcPr>
          <w:p w14:paraId="47AF5902" w14:textId="77777777" w:rsidR="006E2902" w:rsidRPr="003B2883" w:rsidRDefault="006E2902" w:rsidP="001D4998">
            <w:pPr>
              <w:pStyle w:val="TAL"/>
            </w:pPr>
          </w:p>
        </w:tc>
        <w:tc>
          <w:tcPr>
            <w:tcW w:w="2507" w:type="pct"/>
            <w:vMerge/>
            <w:tcBorders>
              <w:left w:val="single" w:sz="4" w:space="0" w:color="auto"/>
              <w:right w:val="single" w:sz="4" w:space="0" w:color="auto"/>
            </w:tcBorders>
          </w:tcPr>
          <w:p w14:paraId="2CF674AC" w14:textId="77777777" w:rsidR="006E2902" w:rsidRPr="003B2883" w:rsidRDefault="006E2902" w:rsidP="001D4998">
            <w:pPr>
              <w:pStyle w:val="TAL"/>
            </w:pPr>
          </w:p>
        </w:tc>
        <w:tc>
          <w:tcPr>
            <w:tcW w:w="483" w:type="pct"/>
            <w:tcBorders>
              <w:top w:val="single" w:sz="4" w:space="0" w:color="auto"/>
              <w:left w:val="single" w:sz="4" w:space="0" w:color="auto"/>
              <w:right w:val="single" w:sz="4" w:space="0" w:color="auto"/>
            </w:tcBorders>
          </w:tcPr>
          <w:p w14:paraId="05E6C740" w14:textId="77777777" w:rsidR="006E2902" w:rsidRPr="003B2883" w:rsidRDefault="006E2902" w:rsidP="001D4998">
            <w:pPr>
              <w:pStyle w:val="TAL"/>
            </w:pPr>
            <w:r w:rsidRPr="003B2883">
              <w:rPr>
                <w:rFonts w:hint="eastAsia"/>
                <w:lang w:eastAsia="zh-CN"/>
              </w:rPr>
              <w:t>PUT</w:t>
            </w:r>
          </w:p>
        </w:tc>
        <w:tc>
          <w:tcPr>
            <w:tcW w:w="1356" w:type="pct"/>
            <w:tcBorders>
              <w:left w:val="single" w:sz="4" w:space="0" w:color="auto"/>
              <w:right w:val="single" w:sz="4" w:space="0" w:color="auto"/>
            </w:tcBorders>
          </w:tcPr>
          <w:p w14:paraId="017690C9" w14:textId="77777777" w:rsidR="006E2902" w:rsidRPr="003B2883" w:rsidDel="00776350" w:rsidRDefault="006E2902" w:rsidP="001D4998">
            <w:pPr>
              <w:pStyle w:val="TAL"/>
            </w:pPr>
            <w:r w:rsidRPr="003B2883">
              <w:t>CreateUEContext</w:t>
            </w:r>
          </w:p>
        </w:tc>
      </w:tr>
      <w:tr w:rsidR="006E2902" w:rsidRPr="003B2883" w14:paraId="7F6973CC" w14:textId="77777777" w:rsidTr="00CD5ADC">
        <w:trPr>
          <w:trHeight w:val="64"/>
          <w:jc w:val="center"/>
        </w:trPr>
        <w:tc>
          <w:tcPr>
            <w:tcW w:w="654" w:type="pct"/>
            <w:vMerge/>
            <w:tcBorders>
              <w:left w:val="single" w:sz="4" w:space="0" w:color="auto"/>
              <w:right w:val="single" w:sz="4" w:space="0" w:color="auto"/>
            </w:tcBorders>
          </w:tcPr>
          <w:p w14:paraId="72192121" w14:textId="77777777" w:rsidR="006E2902" w:rsidRPr="003B2883" w:rsidRDefault="006E2902" w:rsidP="001D4998">
            <w:pPr>
              <w:pStyle w:val="TAL"/>
            </w:pPr>
          </w:p>
        </w:tc>
        <w:tc>
          <w:tcPr>
            <w:tcW w:w="2507" w:type="pct"/>
            <w:tcBorders>
              <w:left w:val="single" w:sz="4" w:space="0" w:color="auto"/>
              <w:right w:val="single" w:sz="4" w:space="0" w:color="auto"/>
            </w:tcBorders>
          </w:tcPr>
          <w:p w14:paraId="4918D650" w14:textId="77777777" w:rsidR="006E2902" w:rsidRPr="003B2883" w:rsidRDefault="006E2902" w:rsidP="001D4998">
            <w:pPr>
              <w:pStyle w:val="TAL"/>
              <w:rPr>
                <w:lang w:eastAsia="zh-CN"/>
              </w:rPr>
            </w:pPr>
            <w:r w:rsidRPr="003B2883">
              <w:t>/ue</w:t>
            </w:r>
            <w:r w:rsidRPr="003B2883">
              <w:rPr>
                <w:rFonts w:hint="eastAsia"/>
                <w:lang w:eastAsia="zh-CN"/>
              </w:rPr>
              <w:t>-</w:t>
            </w:r>
            <w:r w:rsidRPr="003B2883">
              <w:t>contexts/{ueContextId}</w:t>
            </w:r>
            <w:r w:rsidRPr="003B2883">
              <w:rPr>
                <w:rFonts w:hint="eastAsia"/>
                <w:lang w:eastAsia="zh-CN"/>
              </w:rPr>
              <w:t>/release</w:t>
            </w:r>
          </w:p>
          <w:p w14:paraId="58E2A77C" w14:textId="77777777" w:rsidR="006E2902" w:rsidRPr="003B2883" w:rsidRDefault="006E2902" w:rsidP="001D4998">
            <w:pPr>
              <w:pStyle w:val="TAL"/>
            </w:pPr>
          </w:p>
        </w:tc>
        <w:tc>
          <w:tcPr>
            <w:tcW w:w="483" w:type="pct"/>
            <w:tcBorders>
              <w:top w:val="single" w:sz="4" w:space="0" w:color="auto"/>
              <w:left w:val="single" w:sz="4" w:space="0" w:color="auto"/>
              <w:right w:val="single" w:sz="4" w:space="0" w:color="auto"/>
            </w:tcBorders>
          </w:tcPr>
          <w:p w14:paraId="0A401385" w14:textId="77777777" w:rsidR="006E2902" w:rsidRPr="003B2883" w:rsidRDefault="006E2902" w:rsidP="001D4998">
            <w:pPr>
              <w:pStyle w:val="TAL"/>
              <w:rPr>
                <w:lang w:eastAsia="zh-CN"/>
              </w:rPr>
            </w:pPr>
          </w:p>
          <w:p w14:paraId="57399621" w14:textId="77777777" w:rsidR="006E2902" w:rsidRPr="003B2883" w:rsidRDefault="006E2902" w:rsidP="001D4998">
            <w:pPr>
              <w:pStyle w:val="TAL"/>
              <w:rPr>
                <w:lang w:eastAsia="zh-CN"/>
              </w:rPr>
            </w:pPr>
            <w:r w:rsidRPr="003B2883">
              <w:rPr>
                <w:rFonts w:hint="eastAsia"/>
                <w:lang w:eastAsia="zh-CN"/>
              </w:rPr>
              <w:t>release</w:t>
            </w:r>
            <w:r>
              <w:rPr>
                <w:lang w:eastAsia="zh-CN"/>
              </w:rPr>
              <w:br/>
            </w:r>
            <w:r w:rsidRPr="003B2883">
              <w:rPr>
                <w:rFonts w:hint="eastAsia"/>
                <w:lang w:eastAsia="zh-CN"/>
              </w:rPr>
              <w:t>(POST)</w:t>
            </w:r>
          </w:p>
        </w:tc>
        <w:tc>
          <w:tcPr>
            <w:tcW w:w="1356" w:type="pct"/>
            <w:tcBorders>
              <w:left w:val="single" w:sz="4" w:space="0" w:color="auto"/>
              <w:right w:val="single" w:sz="4" w:space="0" w:color="auto"/>
            </w:tcBorders>
          </w:tcPr>
          <w:p w14:paraId="57414E66" w14:textId="77777777" w:rsidR="006E2902" w:rsidRPr="003B2883" w:rsidRDefault="006E2902" w:rsidP="001D4998">
            <w:pPr>
              <w:pStyle w:val="TAL"/>
            </w:pPr>
            <w:r w:rsidRPr="003B2883">
              <w:rPr>
                <w:rFonts w:hint="eastAsia"/>
                <w:lang w:eastAsia="zh-CN"/>
              </w:rPr>
              <w:t>ReleaseUEContext</w:t>
            </w:r>
          </w:p>
        </w:tc>
      </w:tr>
      <w:tr w:rsidR="006E2902" w:rsidRPr="003B2883" w14:paraId="1A085A3C" w14:textId="77777777" w:rsidTr="00CD5ADC">
        <w:trPr>
          <w:trHeight w:val="456"/>
          <w:jc w:val="center"/>
        </w:trPr>
        <w:tc>
          <w:tcPr>
            <w:tcW w:w="654" w:type="pct"/>
            <w:vMerge/>
            <w:tcBorders>
              <w:left w:val="single" w:sz="4" w:space="0" w:color="auto"/>
              <w:right w:val="single" w:sz="4" w:space="0" w:color="auto"/>
            </w:tcBorders>
          </w:tcPr>
          <w:p w14:paraId="0B8C43A9" w14:textId="77777777" w:rsidR="006E2902" w:rsidRPr="003B2883" w:rsidRDefault="006E2902" w:rsidP="001D4998">
            <w:pPr>
              <w:pStyle w:val="TAL"/>
            </w:pPr>
          </w:p>
        </w:tc>
        <w:tc>
          <w:tcPr>
            <w:tcW w:w="2507" w:type="pct"/>
            <w:tcBorders>
              <w:left w:val="single" w:sz="4" w:space="0" w:color="auto"/>
              <w:right w:val="single" w:sz="4" w:space="0" w:color="auto"/>
            </w:tcBorders>
          </w:tcPr>
          <w:p w14:paraId="1F0C6943" w14:textId="77777777" w:rsidR="006E2902" w:rsidRPr="003B2883" w:rsidRDefault="006E2902" w:rsidP="001D4998">
            <w:pPr>
              <w:pStyle w:val="TAL"/>
              <w:rPr>
                <w:lang w:eastAsia="zh-CN"/>
              </w:rPr>
            </w:pPr>
            <w:r w:rsidRPr="003B2883">
              <w:t>/ue</w:t>
            </w:r>
            <w:r w:rsidRPr="003B2883">
              <w:rPr>
                <w:rFonts w:hint="eastAsia"/>
                <w:lang w:eastAsia="zh-CN"/>
              </w:rPr>
              <w:t>-</w:t>
            </w:r>
            <w:r w:rsidRPr="003B2883">
              <w:t>contexts/{ueContextId}</w:t>
            </w:r>
            <w:r w:rsidRPr="003B2883">
              <w:rPr>
                <w:rFonts w:hint="eastAsia"/>
                <w:lang w:eastAsia="zh-CN"/>
              </w:rPr>
              <w:t>/</w:t>
            </w:r>
            <w:r w:rsidRPr="003B2883">
              <w:rPr>
                <w:lang w:eastAsia="zh-CN"/>
              </w:rPr>
              <w:t>assign-ebi</w:t>
            </w:r>
          </w:p>
          <w:p w14:paraId="3A2EF207" w14:textId="77777777" w:rsidR="006E2902" w:rsidRPr="003B2883" w:rsidRDefault="006E2902" w:rsidP="001D4998">
            <w:pPr>
              <w:pStyle w:val="TAL"/>
            </w:pPr>
          </w:p>
        </w:tc>
        <w:tc>
          <w:tcPr>
            <w:tcW w:w="483" w:type="pct"/>
            <w:tcBorders>
              <w:top w:val="single" w:sz="4" w:space="0" w:color="auto"/>
              <w:left w:val="single" w:sz="4" w:space="0" w:color="auto"/>
              <w:right w:val="single" w:sz="4" w:space="0" w:color="auto"/>
            </w:tcBorders>
          </w:tcPr>
          <w:p w14:paraId="3607C358" w14:textId="77777777" w:rsidR="006E2902" w:rsidRPr="003B2883" w:rsidRDefault="006E2902" w:rsidP="001D4998">
            <w:pPr>
              <w:pStyle w:val="TAL"/>
              <w:rPr>
                <w:lang w:eastAsia="zh-CN"/>
              </w:rPr>
            </w:pPr>
            <w:r w:rsidRPr="003B2883">
              <w:rPr>
                <w:lang w:eastAsia="zh-CN"/>
              </w:rPr>
              <w:t>assign-ebi</w:t>
            </w:r>
            <w:r>
              <w:rPr>
                <w:lang w:eastAsia="zh-CN"/>
              </w:rPr>
              <w:br/>
            </w:r>
            <w:r w:rsidRPr="003B2883">
              <w:rPr>
                <w:lang w:eastAsia="zh-CN"/>
              </w:rPr>
              <w:t>(POST)</w:t>
            </w:r>
          </w:p>
          <w:p w14:paraId="62DDE7C6" w14:textId="77777777" w:rsidR="006E2902" w:rsidRPr="003B2883" w:rsidRDefault="006E2902" w:rsidP="001D4998">
            <w:pPr>
              <w:pStyle w:val="TAL"/>
              <w:rPr>
                <w:lang w:eastAsia="zh-CN"/>
              </w:rPr>
            </w:pPr>
          </w:p>
        </w:tc>
        <w:tc>
          <w:tcPr>
            <w:tcW w:w="1356" w:type="pct"/>
            <w:tcBorders>
              <w:left w:val="single" w:sz="4" w:space="0" w:color="auto"/>
              <w:right w:val="single" w:sz="4" w:space="0" w:color="auto"/>
            </w:tcBorders>
          </w:tcPr>
          <w:p w14:paraId="76118AD7" w14:textId="77777777" w:rsidR="006E2902" w:rsidRPr="003B2883" w:rsidRDefault="006E2902" w:rsidP="001D4998">
            <w:pPr>
              <w:pStyle w:val="TAL"/>
              <w:rPr>
                <w:lang w:eastAsia="zh-CN"/>
              </w:rPr>
            </w:pPr>
            <w:r w:rsidRPr="003B2883">
              <w:rPr>
                <w:lang w:eastAsia="zh-CN"/>
              </w:rPr>
              <w:t>EBIAssignment</w:t>
            </w:r>
          </w:p>
        </w:tc>
      </w:tr>
      <w:tr w:rsidR="006E2902" w:rsidRPr="003B2883" w14:paraId="630D3982" w14:textId="77777777" w:rsidTr="00CD5ADC">
        <w:trPr>
          <w:trHeight w:val="64"/>
          <w:jc w:val="center"/>
        </w:trPr>
        <w:tc>
          <w:tcPr>
            <w:tcW w:w="654" w:type="pct"/>
            <w:vMerge/>
            <w:tcBorders>
              <w:left w:val="single" w:sz="4" w:space="0" w:color="auto"/>
              <w:right w:val="single" w:sz="4" w:space="0" w:color="auto"/>
            </w:tcBorders>
          </w:tcPr>
          <w:p w14:paraId="4D7A7AA6" w14:textId="77777777" w:rsidR="006E2902" w:rsidRPr="003B2883" w:rsidRDefault="006E2902" w:rsidP="001D4998">
            <w:pPr>
              <w:pStyle w:val="TAL"/>
            </w:pPr>
          </w:p>
        </w:tc>
        <w:tc>
          <w:tcPr>
            <w:tcW w:w="2507" w:type="pct"/>
            <w:tcBorders>
              <w:left w:val="single" w:sz="4" w:space="0" w:color="auto"/>
              <w:right w:val="single" w:sz="4" w:space="0" w:color="auto"/>
            </w:tcBorders>
          </w:tcPr>
          <w:p w14:paraId="6EC01DC0" w14:textId="77777777" w:rsidR="006E2902" w:rsidRPr="003B2883" w:rsidRDefault="006E2902" w:rsidP="001D4998">
            <w:pPr>
              <w:pStyle w:val="TAL"/>
            </w:pPr>
            <w:r w:rsidRPr="003B2883">
              <w:t>/ue</w:t>
            </w:r>
            <w:r w:rsidRPr="003B2883">
              <w:rPr>
                <w:rFonts w:hint="eastAsia"/>
                <w:lang w:eastAsia="zh-CN"/>
              </w:rPr>
              <w:t>-</w:t>
            </w:r>
            <w:r w:rsidRPr="003B2883">
              <w:t>contexts/{ueContextId}</w:t>
            </w:r>
            <w:r w:rsidRPr="003B2883">
              <w:rPr>
                <w:rFonts w:hint="eastAsia"/>
                <w:lang w:eastAsia="zh-CN"/>
              </w:rPr>
              <w:t>/</w:t>
            </w:r>
            <w:r w:rsidRPr="003B2883">
              <w:rPr>
                <w:lang w:eastAsia="zh-CN"/>
              </w:rPr>
              <w:t>transfer</w:t>
            </w:r>
          </w:p>
        </w:tc>
        <w:tc>
          <w:tcPr>
            <w:tcW w:w="483" w:type="pct"/>
            <w:tcBorders>
              <w:top w:val="single" w:sz="4" w:space="0" w:color="auto"/>
              <w:left w:val="single" w:sz="4" w:space="0" w:color="auto"/>
              <w:right w:val="single" w:sz="4" w:space="0" w:color="auto"/>
            </w:tcBorders>
          </w:tcPr>
          <w:p w14:paraId="5B423AB8" w14:textId="77777777" w:rsidR="006E2902" w:rsidRPr="003B2883" w:rsidRDefault="006E2902" w:rsidP="001D4998">
            <w:pPr>
              <w:pStyle w:val="TAL"/>
              <w:rPr>
                <w:lang w:eastAsia="zh-CN"/>
              </w:rPr>
            </w:pPr>
            <w:r w:rsidRPr="003B2883">
              <w:rPr>
                <w:lang w:eastAsia="zh-CN"/>
              </w:rPr>
              <w:t>transfer</w:t>
            </w:r>
            <w:r>
              <w:rPr>
                <w:lang w:eastAsia="zh-CN"/>
              </w:rPr>
              <w:br/>
            </w:r>
            <w:r w:rsidRPr="003B2883">
              <w:rPr>
                <w:lang w:eastAsia="zh-CN"/>
              </w:rPr>
              <w:t>(POST)</w:t>
            </w:r>
          </w:p>
          <w:p w14:paraId="16D39B4F" w14:textId="77777777" w:rsidR="006E2902" w:rsidRPr="003B2883" w:rsidRDefault="006E2902" w:rsidP="001D4998">
            <w:pPr>
              <w:pStyle w:val="TAL"/>
              <w:rPr>
                <w:lang w:eastAsia="zh-CN"/>
              </w:rPr>
            </w:pPr>
          </w:p>
        </w:tc>
        <w:tc>
          <w:tcPr>
            <w:tcW w:w="1356" w:type="pct"/>
            <w:tcBorders>
              <w:left w:val="single" w:sz="4" w:space="0" w:color="auto"/>
              <w:right w:val="single" w:sz="4" w:space="0" w:color="auto"/>
            </w:tcBorders>
          </w:tcPr>
          <w:p w14:paraId="4EF9DFD8" w14:textId="77777777" w:rsidR="006E2902" w:rsidRPr="003B2883" w:rsidRDefault="006E2902" w:rsidP="001D4998">
            <w:pPr>
              <w:pStyle w:val="TAL"/>
              <w:rPr>
                <w:lang w:eastAsia="zh-CN"/>
              </w:rPr>
            </w:pPr>
            <w:r w:rsidRPr="003B2883">
              <w:rPr>
                <w:lang w:eastAsia="zh-CN"/>
              </w:rPr>
              <w:t>UEContextTransfer</w:t>
            </w:r>
          </w:p>
        </w:tc>
      </w:tr>
      <w:tr w:rsidR="006E2902" w:rsidRPr="003B2883" w14:paraId="5266FF41" w14:textId="77777777" w:rsidTr="00CD5ADC">
        <w:trPr>
          <w:trHeight w:val="64"/>
          <w:jc w:val="center"/>
        </w:trPr>
        <w:tc>
          <w:tcPr>
            <w:tcW w:w="654" w:type="pct"/>
            <w:vMerge/>
            <w:tcBorders>
              <w:left w:val="single" w:sz="4" w:space="0" w:color="auto"/>
              <w:right w:val="single" w:sz="4" w:space="0" w:color="auto"/>
            </w:tcBorders>
          </w:tcPr>
          <w:p w14:paraId="0D641A7A" w14:textId="77777777" w:rsidR="006E2902" w:rsidRPr="003B2883" w:rsidRDefault="006E2902" w:rsidP="001D4998">
            <w:pPr>
              <w:pStyle w:val="TAL"/>
            </w:pPr>
          </w:p>
        </w:tc>
        <w:tc>
          <w:tcPr>
            <w:tcW w:w="2507" w:type="pct"/>
            <w:tcBorders>
              <w:left w:val="single" w:sz="4" w:space="0" w:color="auto"/>
              <w:right w:val="single" w:sz="4" w:space="0" w:color="auto"/>
            </w:tcBorders>
          </w:tcPr>
          <w:p w14:paraId="54588386" w14:textId="77777777" w:rsidR="006E2902" w:rsidRPr="003B2883" w:rsidRDefault="006E2902" w:rsidP="001D4998">
            <w:pPr>
              <w:pStyle w:val="TAL"/>
            </w:pPr>
            <w:r w:rsidRPr="003B2883">
              <w:t>/ue</w:t>
            </w:r>
            <w:r w:rsidRPr="003B2883">
              <w:rPr>
                <w:rFonts w:hint="eastAsia"/>
                <w:lang w:eastAsia="zh-CN"/>
              </w:rPr>
              <w:t>-</w:t>
            </w:r>
            <w:r w:rsidRPr="003B2883">
              <w:t>contexts/{ueContextId}</w:t>
            </w:r>
            <w:r w:rsidRPr="003B2883">
              <w:rPr>
                <w:rFonts w:hint="eastAsia"/>
                <w:lang w:eastAsia="zh-CN"/>
              </w:rPr>
              <w:t>/</w:t>
            </w:r>
            <w:r w:rsidRPr="003B2883">
              <w:rPr>
                <w:lang w:eastAsia="zh-CN"/>
              </w:rPr>
              <w:t>transfer-update</w:t>
            </w:r>
          </w:p>
        </w:tc>
        <w:tc>
          <w:tcPr>
            <w:tcW w:w="483" w:type="pct"/>
            <w:tcBorders>
              <w:top w:val="single" w:sz="4" w:space="0" w:color="auto"/>
              <w:left w:val="single" w:sz="4" w:space="0" w:color="auto"/>
              <w:right w:val="single" w:sz="4" w:space="0" w:color="auto"/>
            </w:tcBorders>
          </w:tcPr>
          <w:p w14:paraId="62BA9746" w14:textId="77777777" w:rsidR="006E2902" w:rsidRPr="003B2883" w:rsidRDefault="006E2902" w:rsidP="001D4998">
            <w:pPr>
              <w:pStyle w:val="TAL"/>
              <w:rPr>
                <w:lang w:eastAsia="zh-CN"/>
              </w:rPr>
            </w:pPr>
            <w:r w:rsidRPr="003B2883">
              <w:rPr>
                <w:lang w:eastAsia="zh-CN"/>
              </w:rPr>
              <w:t>transfer-update</w:t>
            </w:r>
            <w:r>
              <w:rPr>
                <w:lang w:eastAsia="zh-CN"/>
              </w:rPr>
              <w:br/>
            </w:r>
            <w:r w:rsidRPr="003B2883">
              <w:rPr>
                <w:lang w:eastAsia="zh-CN"/>
              </w:rPr>
              <w:t>(POST)</w:t>
            </w:r>
          </w:p>
          <w:p w14:paraId="2B4A5257" w14:textId="77777777" w:rsidR="006E2902" w:rsidRPr="003B2883" w:rsidRDefault="006E2902" w:rsidP="001D4998">
            <w:pPr>
              <w:pStyle w:val="TAL"/>
              <w:rPr>
                <w:lang w:eastAsia="zh-CN"/>
              </w:rPr>
            </w:pPr>
          </w:p>
        </w:tc>
        <w:tc>
          <w:tcPr>
            <w:tcW w:w="1356" w:type="pct"/>
            <w:tcBorders>
              <w:left w:val="single" w:sz="4" w:space="0" w:color="auto"/>
              <w:right w:val="single" w:sz="4" w:space="0" w:color="auto"/>
            </w:tcBorders>
          </w:tcPr>
          <w:p w14:paraId="5D459B63" w14:textId="77777777" w:rsidR="006E2902" w:rsidRPr="003B2883" w:rsidRDefault="006E2902" w:rsidP="001D4998">
            <w:pPr>
              <w:pStyle w:val="TAL"/>
              <w:rPr>
                <w:lang w:eastAsia="zh-CN"/>
              </w:rPr>
            </w:pPr>
            <w:r w:rsidRPr="003B2883">
              <w:rPr>
                <w:rFonts w:hint="eastAsia"/>
                <w:lang w:eastAsia="zh-CN"/>
              </w:rPr>
              <w:t>RegistrationStatusUpdate</w:t>
            </w:r>
          </w:p>
        </w:tc>
      </w:tr>
      <w:tr w:rsidR="006E2902" w:rsidRPr="003B2883" w14:paraId="7A3EB327" w14:textId="77777777" w:rsidTr="00CD5ADC">
        <w:trPr>
          <w:trHeight w:val="64"/>
          <w:jc w:val="center"/>
        </w:trPr>
        <w:tc>
          <w:tcPr>
            <w:tcW w:w="654" w:type="pct"/>
            <w:vMerge/>
            <w:tcBorders>
              <w:left w:val="single" w:sz="4" w:space="0" w:color="auto"/>
              <w:right w:val="single" w:sz="4" w:space="0" w:color="auto"/>
            </w:tcBorders>
          </w:tcPr>
          <w:p w14:paraId="545B35BB" w14:textId="77777777" w:rsidR="006E2902" w:rsidRPr="003B2883" w:rsidRDefault="006E2902" w:rsidP="00E334F7">
            <w:pPr>
              <w:pStyle w:val="TAL"/>
            </w:pPr>
          </w:p>
        </w:tc>
        <w:tc>
          <w:tcPr>
            <w:tcW w:w="2507" w:type="pct"/>
            <w:tcBorders>
              <w:left w:val="single" w:sz="4" w:space="0" w:color="auto"/>
              <w:right w:val="single" w:sz="4" w:space="0" w:color="auto"/>
            </w:tcBorders>
          </w:tcPr>
          <w:p w14:paraId="4A292DF6" w14:textId="77777777" w:rsidR="006E2902" w:rsidRPr="003B2883" w:rsidRDefault="006E2902" w:rsidP="00E334F7">
            <w:pPr>
              <w:pStyle w:val="TAL"/>
            </w:pPr>
            <w:r>
              <w:t>/ue-contexts/{ueContextId}/relocate</w:t>
            </w:r>
          </w:p>
        </w:tc>
        <w:tc>
          <w:tcPr>
            <w:tcW w:w="483" w:type="pct"/>
            <w:tcBorders>
              <w:top w:val="single" w:sz="4" w:space="0" w:color="auto"/>
              <w:left w:val="single" w:sz="4" w:space="0" w:color="auto"/>
              <w:right w:val="single" w:sz="4" w:space="0" w:color="auto"/>
            </w:tcBorders>
          </w:tcPr>
          <w:p w14:paraId="28D506D8" w14:textId="77777777" w:rsidR="006E2902" w:rsidRPr="003B2883" w:rsidRDefault="006E2902" w:rsidP="00E334F7">
            <w:pPr>
              <w:pStyle w:val="TAL"/>
              <w:rPr>
                <w:lang w:eastAsia="zh-CN"/>
              </w:rPr>
            </w:pPr>
            <w:r w:rsidRPr="003B2883">
              <w:rPr>
                <w:rFonts w:hint="eastAsia"/>
                <w:lang w:eastAsia="zh-CN"/>
              </w:rPr>
              <w:t>rel</w:t>
            </w:r>
            <w:r>
              <w:rPr>
                <w:lang w:eastAsia="zh-CN"/>
              </w:rPr>
              <w:t>ocate</w:t>
            </w:r>
            <w:r>
              <w:rPr>
                <w:lang w:eastAsia="zh-CN"/>
              </w:rPr>
              <w:br/>
            </w:r>
            <w:r w:rsidRPr="003B2883">
              <w:rPr>
                <w:rFonts w:hint="eastAsia"/>
                <w:lang w:eastAsia="zh-CN"/>
              </w:rPr>
              <w:t>(POST)</w:t>
            </w:r>
          </w:p>
        </w:tc>
        <w:tc>
          <w:tcPr>
            <w:tcW w:w="1356" w:type="pct"/>
            <w:tcBorders>
              <w:left w:val="single" w:sz="4" w:space="0" w:color="auto"/>
              <w:right w:val="single" w:sz="4" w:space="0" w:color="auto"/>
            </w:tcBorders>
          </w:tcPr>
          <w:p w14:paraId="0F744318" w14:textId="77777777" w:rsidR="006E2902" w:rsidRPr="003B2883" w:rsidRDefault="006E2902" w:rsidP="00E334F7">
            <w:pPr>
              <w:pStyle w:val="TAL"/>
              <w:rPr>
                <w:lang w:eastAsia="zh-CN"/>
              </w:rPr>
            </w:pPr>
            <w:r w:rsidRPr="003B2883">
              <w:rPr>
                <w:rFonts w:hint="eastAsia"/>
                <w:lang w:eastAsia="zh-CN"/>
              </w:rPr>
              <w:t>Re</w:t>
            </w:r>
            <w:r>
              <w:rPr>
                <w:lang w:eastAsia="zh-CN"/>
              </w:rPr>
              <w:t>locate</w:t>
            </w:r>
            <w:r w:rsidRPr="003B2883">
              <w:rPr>
                <w:rFonts w:hint="eastAsia"/>
                <w:lang w:eastAsia="zh-CN"/>
              </w:rPr>
              <w:t>UEContext</w:t>
            </w:r>
          </w:p>
        </w:tc>
      </w:tr>
      <w:tr w:rsidR="006E2902" w:rsidRPr="003B2883" w14:paraId="292FCFD0" w14:textId="77777777" w:rsidTr="00CD5ADC">
        <w:trPr>
          <w:trHeight w:val="64"/>
          <w:jc w:val="center"/>
        </w:trPr>
        <w:tc>
          <w:tcPr>
            <w:tcW w:w="654" w:type="pct"/>
            <w:vMerge/>
            <w:tcBorders>
              <w:left w:val="single" w:sz="4" w:space="0" w:color="auto"/>
              <w:right w:val="single" w:sz="4" w:space="0" w:color="auto"/>
            </w:tcBorders>
          </w:tcPr>
          <w:p w14:paraId="77E77E83" w14:textId="77777777" w:rsidR="006E2902" w:rsidRPr="003B2883" w:rsidRDefault="006E2902" w:rsidP="006E2902">
            <w:pPr>
              <w:pStyle w:val="TAL"/>
            </w:pPr>
          </w:p>
        </w:tc>
        <w:tc>
          <w:tcPr>
            <w:tcW w:w="2507" w:type="pct"/>
            <w:tcBorders>
              <w:left w:val="single" w:sz="4" w:space="0" w:color="auto"/>
              <w:right w:val="single" w:sz="4" w:space="0" w:color="auto"/>
            </w:tcBorders>
          </w:tcPr>
          <w:p w14:paraId="06ED6BFE" w14:textId="2C217B4A" w:rsidR="006E2902" w:rsidRDefault="006E2902" w:rsidP="006E2902">
            <w:pPr>
              <w:pStyle w:val="TAL"/>
            </w:pPr>
            <w:r>
              <w:t>/ue-contexts/{ueContextId}/cancel-relocate</w:t>
            </w:r>
          </w:p>
        </w:tc>
        <w:tc>
          <w:tcPr>
            <w:tcW w:w="483" w:type="pct"/>
            <w:tcBorders>
              <w:top w:val="single" w:sz="4" w:space="0" w:color="auto"/>
              <w:left w:val="single" w:sz="4" w:space="0" w:color="auto"/>
              <w:right w:val="single" w:sz="4" w:space="0" w:color="auto"/>
            </w:tcBorders>
          </w:tcPr>
          <w:p w14:paraId="5D54A140" w14:textId="1B83801B" w:rsidR="006E2902" w:rsidRPr="003B2883" w:rsidRDefault="006E2902" w:rsidP="006E2902">
            <w:pPr>
              <w:pStyle w:val="TAL"/>
              <w:rPr>
                <w:lang w:eastAsia="zh-CN"/>
              </w:rPr>
            </w:pPr>
            <w:r>
              <w:rPr>
                <w:lang w:eastAsia="zh-CN"/>
              </w:rPr>
              <w:t>cancel-relocate</w:t>
            </w:r>
            <w:r>
              <w:rPr>
                <w:lang w:eastAsia="zh-CN"/>
              </w:rPr>
              <w:br/>
              <w:t>(POST)</w:t>
            </w:r>
          </w:p>
        </w:tc>
        <w:tc>
          <w:tcPr>
            <w:tcW w:w="1356" w:type="pct"/>
            <w:tcBorders>
              <w:left w:val="single" w:sz="4" w:space="0" w:color="auto"/>
              <w:right w:val="single" w:sz="4" w:space="0" w:color="auto"/>
            </w:tcBorders>
          </w:tcPr>
          <w:p w14:paraId="12BAF403" w14:textId="1ED64475" w:rsidR="006E2902" w:rsidRPr="003B2883" w:rsidRDefault="006E2902" w:rsidP="006E2902">
            <w:pPr>
              <w:pStyle w:val="TAL"/>
              <w:rPr>
                <w:lang w:eastAsia="zh-CN"/>
              </w:rPr>
            </w:pPr>
            <w:r>
              <w:rPr>
                <w:lang w:eastAsia="zh-CN"/>
              </w:rPr>
              <w:t>CancelRelocateUEContext</w:t>
            </w:r>
          </w:p>
        </w:tc>
      </w:tr>
      <w:tr w:rsidR="006E2902" w:rsidRPr="003B2883" w14:paraId="678FBD91" w14:textId="77777777" w:rsidTr="001837A9">
        <w:trPr>
          <w:trHeight w:val="64"/>
          <w:jc w:val="center"/>
        </w:trPr>
        <w:tc>
          <w:tcPr>
            <w:tcW w:w="0" w:type="auto"/>
            <w:tcBorders>
              <w:left w:val="single" w:sz="4" w:space="0" w:color="auto"/>
              <w:right w:val="single" w:sz="4" w:space="0" w:color="auto"/>
            </w:tcBorders>
            <w:vAlign w:val="center"/>
          </w:tcPr>
          <w:p w14:paraId="526BCB4A" w14:textId="77777777" w:rsidR="006E2902" w:rsidRPr="003B2883" w:rsidRDefault="006E2902" w:rsidP="006E2902">
            <w:pPr>
              <w:pStyle w:val="TAL"/>
              <w:rPr>
                <w:iCs/>
              </w:rPr>
            </w:pPr>
            <w:r w:rsidRPr="003B2883">
              <w:t>n1N2Message collection</w:t>
            </w:r>
          </w:p>
        </w:tc>
        <w:tc>
          <w:tcPr>
            <w:tcW w:w="0" w:type="auto"/>
            <w:tcBorders>
              <w:left w:val="single" w:sz="4" w:space="0" w:color="auto"/>
              <w:right w:val="single" w:sz="4" w:space="0" w:color="auto"/>
            </w:tcBorders>
            <w:vAlign w:val="center"/>
          </w:tcPr>
          <w:p w14:paraId="0C62B3EC" w14:textId="77777777" w:rsidR="006E2902" w:rsidRPr="003B2883" w:rsidRDefault="006E2902" w:rsidP="006E2902">
            <w:pPr>
              <w:pStyle w:val="TAL"/>
              <w:rPr>
                <w:iCs/>
              </w:rPr>
            </w:pPr>
            <w:r w:rsidRPr="003B2883">
              <w:t>/ue-contexts/{ueContextId}/n1-n2-messages</w:t>
            </w:r>
          </w:p>
        </w:tc>
        <w:tc>
          <w:tcPr>
            <w:tcW w:w="483" w:type="pct"/>
            <w:tcBorders>
              <w:top w:val="single" w:sz="4" w:space="0" w:color="auto"/>
              <w:left w:val="single" w:sz="4" w:space="0" w:color="auto"/>
              <w:right w:val="single" w:sz="4" w:space="0" w:color="auto"/>
            </w:tcBorders>
          </w:tcPr>
          <w:p w14:paraId="419D16A3" w14:textId="77777777" w:rsidR="006E2902" w:rsidRPr="003B2883" w:rsidRDefault="006E2902" w:rsidP="006E2902">
            <w:pPr>
              <w:pStyle w:val="TAL"/>
              <w:rPr>
                <w:iCs/>
              </w:rPr>
            </w:pPr>
            <w:r w:rsidRPr="003B2883">
              <w:t>POST</w:t>
            </w:r>
          </w:p>
        </w:tc>
        <w:tc>
          <w:tcPr>
            <w:tcW w:w="1356" w:type="pct"/>
            <w:tcBorders>
              <w:top w:val="single" w:sz="4" w:space="0" w:color="auto"/>
              <w:left w:val="single" w:sz="4" w:space="0" w:color="auto"/>
              <w:right w:val="single" w:sz="4" w:space="0" w:color="auto"/>
            </w:tcBorders>
          </w:tcPr>
          <w:p w14:paraId="427A4401" w14:textId="77777777" w:rsidR="006E2902" w:rsidRPr="003B2883" w:rsidRDefault="006E2902" w:rsidP="006E2902">
            <w:pPr>
              <w:pStyle w:val="TAL"/>
              <w:rPr>
                <w:iCs/>
              </w:rPr>
            </w:pPr>
            <w:r w:rsidRPr="003B2883">
              <w:t>N1N2MessageTransfer</w:t>
            </w:r>
          </w:p>
        </w:tc>
      </w:tr>
      <w:tr w:rsidR="006E2902" w:rsidRPr="003B2883" w14:paraId="4F02A473" w14:textId="77777777" w:rsidTr="001837A9">
        <w:trPr>
          <w:trHeight w:val="830"/>
          <w:jc w:val="center"/>
        </w:trPr>
        <w:tc>
          <w:tcPr>
            <w:tcW w:w="0" w:type="auto"/>
            <w:tcBorders>
              <w:left w:val="single" w:sz="4" w:space="0" w:color="auto"/>
              <w:right w:val="single" w:sz="4" w:space="0" w:color="auto"/>
            </w:tcBorders>
            <w:vAlign w:val="center"/>
          </w:tcPr>
          <w:p w14:paraId="10685066" w14:textId="77777777" w:rsidR="006E2902" w:rsidRPr="003B2883" w:rsidRDefault="006E2902" w:rsidP="006E2902">
            <w:pPr>
              <w:pStyle w:val="TAL"/>
            </w:pPr>
            <w:r w:rsidRPr="003B2883">
              <w:t>N1N2 Subscriptions Collection for Individual UE Contexts</w:t>
            </w:r>
          </w:p>
        </w:tc>
        <w:tc>
          <w:tcPr>
            <w:tcW w:w="0" w:type="auto"/>
            <w:tcBorders>
              <w:left w:val="single" w:sz="4" w:space="0" w:color="auto"/>
              <w:right w:val="single" w:sz="4" w:space="0" w:color="auto"/>
            </w:tcBorders>
            <w:vAlign w:val="center"/>
          </w:tcPr>
          <w:p w14:paraId="0CE1220A" w14:textId="77777777" w:rsidR="006E2902" w:rsidRPr="003B2883" w:rsidRDefault="006E2902" w:rsidP="006E2902">
            <w:pPr>
              <w:pStyle w:val="TAL"/>
            </w:pPr>
            <w:r w:rsidRPr="003B2883">
              <w:t>/ue-contexts/{ueContextId}/n1-n2-messages/subscriptions</w:t>
            </w:r>
          </w:p>
        </w:tc>
        <w:tc>
          <w:tcPr>
            <w:tcW w:w="483" w:type="pct"/>
            <w:tcBorders>
              <w:top w:val="single" w:sz="4" w:space="0" w:color="auto"/>
              <w:left w:val="single" w:sz="4" w:space="0" w:color="auto"/>
              <w:right w:val="single" w:sz="4" w:space="0" w:color="auto"/>
            </w:tcBorders>
          </w:tcPr>
          <w:p w14:paraId="33E389F6" w14:textId="77777777" w:rsidR="006E2902" w:rsidRPr="003B2883" w:rsidRDefault="006E2902" w:rsidP="006E2902">
            <w:pPr>
              <w:pStyle w:val="TAL"/>
            </w:pPr>
            <w:r w:rsidRPr="003B2883">
              <w:rPr>
                <w:lang w:eastAsia="zh-CN"/>
              </w:rPr>
              <w:t>POST</w:t>
            </w:r>
          </w:p>
        </w:tc>
        <w:tc>
          <w:tcPr>
            <w:tcW w:w="1356" w:type="pct"/>
            <w:tcBorders>
              <w:top w:val="single" w:sz="4" w:space="0" w:color="auto"/>
              <w:left w:val="single" w:sz="4" w:space="0" w:color="auto"/>
              <w:right w:val="single" w:sz="4" w:space="0" w:color="auto"/>
            </w:tcBorders>
          </w:tcPr>
          <w:p w14:paraId="3B308247" w14:textId="77777777" w:rsidR="006E2902" w:rsidRPr="003B2883" w:rsidRDefault="006E2902" w:rsidP="006E2902">
            <w:pPr>
              <w:pStyle w:val="TAL"/>
            </w:pPr>
            <w:r w:rsidRPr="003B2883">
              <w:rPr>
                <w:lang w:eastAsia="zh-CN"/>
              </w:rPr>
              <w:t>N1</w:t>
            </w:r>
            <w:r>
              <w:rPr>
                <w:lang w:eastAsia="zh-CN"/>
              </w:rPr>
              <w:t>N2</w:t>
            </w:r>
            <w:r w:rsidRPr="003B2883">
              <w:rPr>
                <w:lang w:eastAsia="zh-CN"/>
              </w:rPr>
              <w:t>MessageSubscribe</w:t>
            </w:r>
          </w:p>
        </w:tc>
      </w:tr>
      <w:tr w:rsidR="006E2902" w:rsidRPr="003B2883" w14:paraId="0D9405F0" w14:textId="77777777" w:rsidTr="001837A9">
        <w:trPr>
          <w:trHeight w:val="631"/>
          <w:jc w:val="center"/>
        </w:trPr>
        <w:tc>
          <w:tcPr>
            <w:tcW w:w="0" w:type="auto"/>
            <w:tcBorders>
              <w:left w:val="single" w:sz="4" w:space="0" w:color="auto"/>
              <w:right w:val="single" w:sz="4" w:space="0" w:color="auto"/>
            </w:tcBorders>
            <w:vAlign w:val="center"/>
          </w:tcPr>
          <w:p w14:paraId="336BB4A2" w14:textId="77777777" w:rsidR="006E2902" w:rsidRPr="003B2883" w:rsidRDefault="006E2902" w:rsidP="006E2902">
            <w:pPr>
              <w:pStyle w:val="TAL"/>
            </w:pPr>
            <w:r w:rsidRPr="003B2883">
              <w:t>N1N2 Individual Subscription</w:t>
            </w:r>
          </w:p>
        </w:tc>
        <w:tc>
          <w:tcPr>
            <w:tcW w:w="0" w:type="auto"/>
            <w:tcBorders>
              <w:left w:val="single" w:sz="4" w:space="0" w:color="auto"/>
              <w:right w:val="single" w:sz="4" w:space="0" w:color="auto"/>
            </w:tcBorders>
            <w:vAlign w:val="center"/>
          </w:tcPr>
          <w:p w14:paraId="45FD710F" w14:textId="77777777" w:rsidR="006E2902" w:rsidRPr="003B2883" w:rsidRDefault="006E2902" w:rsidP="006E2902">
            <w:pPr>
              <w:pStyle w:val="TAL"/>
            </w:pPr>
            <w:r w:rsidRPr="003B2883">
              <w:t>/ue-contexts/{ueContextId}/n1-n2-messages/subscriptions/{subscriptionId}</w:t>
            </w:r>
          </w:p>
        </w:tc>
        <w:tc>
          <w:tcPr>
            <w:tcW w:w="483" w:type="pct"/>
            <w:tcBorders>
              <w:top w:val="single" w:sz="4" w:space="0" w:color="auto"/>
              <w:left w:val="single" w:sz="4" w:space="0" w:color="auto"/>
              <w:right w:val="single" w:sz="4" w:space="0" w:color="auto"/>
            </w:tcBorders>
          </w:tcPr>
          <w:p w14:paraId="26E72DDC" w14:textId="77777777" w:rsidR="006E2902" w:rsidRPr="003B2883" w:rsidRDefault="006E2902" w:rsidP="006E2902">
            <w:pPr>
              <w:pStyle w:val="TAL"/>
              <w:rPr>
                <w:lang w:eastAsia="zh-CN"/>
              </w:rPr>
            </w:pPr>
            <w:r w:rsidRPr="003B2883">
              <w:rPr>
                <w:lang w:eastAsia="zh-CN"/>
              </w:rPr>
              <w:t>DELETE</w:t>
            </w:r>
          </w:p>
        </w:tc>
        <w:tc>
          <w:tcPr>
            <w:tcW w:w="1356" w:type="pct"/>
            <w:tcBorders>
              <w:top w:val="single" w:sz="4" w:space="0" w:color="auto"/>
              <w:left w:val="single" w:sz="4" w:space="0" w:color="auto"/>
              <w:right w:val="single" w:sz="4" w:space="0" w:color="auto"/>
            </w:tcBorders>
          </w:tcPr>
          <w:p w14:paraId="0DD7097F" w14:textId="77777777" w:rsidR="006E2902" w:rsidRPr="003B2883" w:rsidRDefault="006E2902" w:rsidP="006E2902">
            <w:pPr>
              <w:pStyle w:val="TAL"/>
              <w:rPr>
                <w:lang w:eastAsia="zh-CN"/>
              </w:rPr>
            </w:pPr>
            <w:r w:rsidRPr="003B2883">
              <w:rPr>
                <w:lang w:eastAsia="zh-CN"/>
              </w:rPr>
              <w:t>N1</w:t>
            </w:r>
            <w:r>
              <w:rPr>
                <w:lang w:eastAsia="zh-CN"/>
              </w:rPr>
              <w:t>N2</w:t>
            </w:r>
            <w:r w:rsidRPr="003B2883">
              <w:rPr>
                <w:lang w:eastAsia="zh-CN"/>
              </w:rPr>
              <w:t>MessageUnSubscribe</w:t>
            </w:r>
          </w:p>
        </w:tc>
      </w:tr>
      <w:tr w:rsidR="006E2902" w:rsidRPr="003B2883" w14:paraId="0E8A05FC" w14:textId="77777777" w:rsidTr="001837A9">
        <w:trPr>
          <w:trHeight w:val="64"/>
          <w:jc w:val="center"/>
        </w:trPr>
        <w:tc>
          <w:tcPr>
            <w:tcW w:w="0" w:type="auto"/>
            <w:tcBorders>
              <w:left w:val="single" w:sz="4" w:space="0" w:color="auto"/>
              <w:right w:val="single" w:sz="4" w:space="0" w:color="auto"/>
            </w:tcBorders>
            <w:vAlign w:val="center"/>
          </w:tcPr>
          <w:p w14:paraId="02B46F87" w14:textId="77777777" w:rsidR="006E2902" w:rsidRPr="003B2883" w:rsidRDefault="006E2902" w:rsidP="006E2902">
            <w:pPr>
              <w:pStyle w:val="TAL"/>
              <w:rPr>
                <w:lang w:eastAsia="zh-CN"/>
              </w:rPr>
            </w:pPr>
            <w:r w:rsidRPr="003B2883">
              <w:rPr>
                <w:rFonts w:hint="eastAsia"/>
                <w:lang w:eastAsia="zh-CN"/>
              </w:rPr>
              <w:t>s</w:t>
            </w:r>
            <w:r w:rsidRPr="003B2883">
              <w:t>ubscriptions</w:t>
            </w:r>
          </w:p>
          <w:p w14:paraId="5F274F61" w14:textId="77777777" w:rsidR="006E2902" w:rsidRPr="003B2883" w:rsidRDefault="006E2902" w:rsidP="006E2902">
            <w:pPr>
              <w:pStyle w:val="TAL"/>
              <w:rPr>
                <w:lang w:val="en-US"/>
              </w:rPr>
            </w:pPr>
            <w:r w:rsidRPr="003B2883">
              <w:rPr>
                <w:rFonts w:hint="eastAsia"/>
                <w:lang w:eastAsia="zh-CN"/>
              </w:rPr>
              <w:t>collection</w:t>
            </w:r>
          </w:p>
        </w:tc>
        <w:tc>
          <w:tcPr>
            <w:tcW w:w="0" w:type="auto"/>
            <w:tcBorders>
              <w:left w:val="single" w:sz="4" w:space="0" w:color="auto"/>
              <w:right w:val="single" w:sz="4" w:space="0" w:color="auto"/>
            </w:tcBorders>
            <w:vAlign w:val="center"/>
          </w:tcPr>
          <w:p w14:paraId="021D2512" w14:textId="77777777" w:rsidR="006E2902" w:rsidRPr="003B2883" w:rsidRDefault="006E2902" w:rsidP="006E2902">
            <w:pPr>
              <w:pStyle w:val="TAL"/>
              <w:rPr>
                <w:lang w:val="en-US"/>
              </w:rPr>
            </w:pPr>
            <w:r w:rsidRPr="003B2883">
              <w:t>/</w:t>
            </w:r>
            <w:r w:rsidRPr="003B2883">
              <w:rPr>
                <w:rFonts w:hint="eastAsia"/>
                <w:lang w:eastAsia="zh-CN"/>
              </w:rPr>
              <w:t>subscription</w:t>
            </w:r>
            <w:r w:rsidRPr="003B2883">
              <w:t>s</w:t>
            </w:r>
          </w:p>
        </w:tc>
        <w:tc>
          <w:tcPr>
            <w:tcW w:w="483" w:type="pct"/>
            <w:tcBorders>
              <w:top w:val="single" w:sz="4" w:space="0" w:color="auto"/>
              <w:left w:val="single" w:sz="4" w:space="0" w:color="auto"/>
              <w:bottom w:val="single" w:sz="4" w:space="0" w:color="auto"/>
              <w:right w:val="single" w:sz="4" w:space="0" w:color="auto"/>
            </w:tcBorders>
          </w:tcPr>
          <w:p w14:paraId="3323CC14" w14:textId="77777777" w:rsidR="006E2902" w:rsidRPr="003B2883" w:rsidRDefault="006E2902" w:rsidP="006E2902">
            <w:pPr>
              <w:pStyle w:val="TAL"/>
            </w:pPr>
            <w:r w:rsidRPr="003B2883">
              <w:rPr>
                <w:rFonts w:hint="eastAsia"/>
                <w:lang w:eastAsia="zh-CN"/>
              </w:rPr>
              <w:t>POST</w:t>
            </w:r>
          </w:p>
        </w:tc>
        <w:tc>
          <w:tcPr>
            <w:tcW w:w="1356" w:type="pct"/>
            <w:tcBorders>
              <w:top w:val="single" w:sz="4" w:space="0" w:color="auto"/>
              <w:left w:val="single" w:sz="4" w:space="0" w:color="auto"/>
              <w:bottom w:val="single" w:sz="4" w:space="0" w:color="auto"/>
              <w:right w:val="single" w:sz="4" w:space="0" w:color="auto"/>
            </w:tcBorders>
          </w:tcPr>
          <w:p w14:paraId="7F58D901" w14:textId="77777777" w:rsidR="006E2902" w:rsidRPr="003B2883" w:rsidRDefault="006E2902" w:rsidP="006E2902">
            <w:pPr>
              <w:pStyle w:val="TAL"/>
            </w:pPr>
            <w:r w:rsidRPr="003B2883">
              <w:rPr>
                <w:rFonts w:hint="eastAsia"/>
                <w:lang w:eastAsia="zh-CN"/>
              </w:rPr>
              <w:t>AMF</w:t>
            </w:r>
            <w:r w:rsidRPr="003B2883">
              <w:rPr>
                <w:lang w:eastAsia="zh-CN"/>
              </w:rPr>
              <w:t>StatusChange</w:t>
            </w:r>
            <w:r w:rsidRPr="003B2883">
              <w:rPr>
                <w:rFonts w:hint="eastAsia"/>
                <w:lang w:eastAsia="zh-CN"/>
              </w:rPr>
              <w:t>Subscribe</w:t>
            </w:r>
          </w:p>
        </w:tc>
      </w:tr>
      <w:tr w:rsidR="006E2902" w:rsidRPr="003B2883" w14:paraId="571844C3" w14:textId="77777777" w:rsidTr="001837A9">
        <w:trPr>
          <w:trHeight w:val="64"/>
          <w:jc w:val="center"/>
        </w:trPr>
        <w:tc>
          <w:tcPr>
            <w:tcW w:w="0" w:type="auto"/>
            <w:vMerge w:val="restart"/>
            <w:tcBorders>
              <w:left w:val="single" w:sz="4" w:space="0" w:color="auto"/>
              <w:right w:val="single" w:sz="4" w:space="0" w:color="auto"/>
            </w:tcBorders>
            <w:vAlign w:val="center"/>
          </w:tcPr>
          <w:p w14:paraId="60144985" w14:textId="77777777" w:rsidR="006E2902" w:rsidRPr="003B2883" w:rsidRDefault="006E2902" w:rsidP="006E2902">
            <w:pPr>
              <w:pStyle w:val="TAL"/>
              <w:rPr>
                <w:lang w:eastAsia="zh-CN"/>
              </w:rPr>
            </w:pPr>
            <w:r w:rsidRPr="003B2883">
              <w:rPr>
                <w:rFonts w:hint="eastAsia"/>
                <w:lang w:eastAsia="zh-CN"/>
              </w:rPr>
              <w:t>individual</w:t>
            </w:r>
          </w:p>
          <w:p w14:paraId="05555D45" w14:textId="77777777" w:rsidR="006E2902" w:rsidRPr="003B2883" w:rsidRDefault="006E2902" w:rsidP="006E2902">
            <w:pPr>
              <w:pStyle w:val="TAL"/>
              <w:rPr>
                <w:lang w:eastAsia="zh-CN"/>
              </w:rPr>
            </w:pPr>
            <w:r w:rsidRPr="003B2883">
              <w:t>subscription</w:t>
            </w:r>
          </w:p>
        </w:tc>
        <w:tc>
          <w:tcPr>
            <w:tcW w:w="0" w:type="auto"/>
            <w:vMerge w:val="restart"/>
            <w:tcBorders>
              <w:left w:val="single" w:sz="4" w:space="0" w:color="auto"/>
              <w:right w:val="single" w:sz="4" w:space="0" w:color="auto"/>
            </w:tcBorders>
            <w:vAlign w:val="center"/>
          </w:tcPr>
          <w:p w14:paraId="36E7CD66" w14:textId="7FB371DA" w:rsidR="006E2902" w:rsidRPr="003B2883" w:rsidDel="003547FC" w:rsidRDefault="006E2902" w:rsidP="006E2902">
            <w:pPr>
              <w:pStyle w:val="TAL"/>
            </w:pPr>
            <w:r>
              <w:rPr>
                <w:lang w:eastAsia="zh-CN"/>
              </w:rPr>
              <w:t>/subscriptions</w:t>
            </w:r>
            <w:r w:rsidRPr="003B2883">
              <w:t>/{subscriptionI</w:t>
            </w:r>
            <w:r w:rsidRPr="003B2883">
              <w:rPr>
                <w:rFonts w:hint="eastAsia"/>
                <w:lang w:eastAsia="zh-CN"/>
              </w:rPr>
              <w:t>d</w:t>
            </w:r>
            <w:r w:rsidRPr="003B2883">
              <w:t>}</w:t>
            </w:r>
          </w:p>
        </w:tc>
        <w:tc>
          <w:tcPr>
            <w:tcW w:w="483" w:type="pct"/>
            <w:tcBorders>
              <w:top w:val="single" w:sz="4" w:space="0" w:color="auto"/>
              <w:left w:val="single" w:sz="4" w:space="0" w:color="auto"/>
              <w:bottom w:val="single" w:sz="4" w:space="0" w:color="auto"/>
              <w:right w:val="single" w:sz="4" w:space="0" w:color="auto"/>
            </w:tcBorders>
          </w:tcPr>
          <w:p w14:paraId="75BF97C5" w14:textId="77777777" w:rsidR="006E2902" w:rsidRPr="003B2883" w:rsidRDefault="006E2902" w:rsidP="006E2902">
            <w:pPr>
              <w:pStyle w:val="TAL"/>
              <w:rPr>
                <w:lang w:eastAsia="zh-CN"/>
              </w:rPr>
            </w:pPr>
            <w:r w:rsidRPr="003B2883">
              <w:rPr>
                <w:lang w:eastAsia="zh-CN"/>
              </w:rPr>
              <w:t>PUT</w:t>
            </w:r>
          </w:p>
        </w:tc>
        <w:tc>
          <w:tcPr>
            <w:tcW w:w="1356" w:type="pct"/>
            <w:tcBorders>
              <w:top w:val="single" w:sz="4" w:space="0" w:color="auto"/>
              <w:left w:val="single" w:sz="4" w:space="0" w:color="auto"/>
              <w:bottom w:val="single" w:sz="4" w:space="0" w:color="auto"/>
              <w:right w:val="single" w:sz="4" w:space="0" w:color="auto"/>
            </w:tcBorders>
          </w:tcPr>
          <w:p w14:paraId="522E58FA" w14:textId="77777777" w:rsidR="006E2902" w:rsidRPr="003B2883" w:rsidRDefault="006E2902" w:rsidP="006E2902">
            <w:pPr>
              <w:pStyle w:val="TAL"/>
              <w:rPr>
                <w:lang w:eastAsia="zh-CN"/>
              </w:rPr>
            </w:pPr>
            <w:r w:rsidRPr="003B2883">
              <w:rPr>
                <w:rFonts w:hint="eastAsia"/>
                <w:lang w:eastAsia="zh-CN"/>
              </w:rPr>
              <w:t>AMF</w:t>
            </w:r>
            <w:r w:rsidRPr="003B2883">
              <w:rPr>
                <w:lang w:eastAsia="zh-CN"/>
              </w:rPr>
              <w:t>StatusChange</w:t>
            </w:r>
            <w:r w:rsidRPr="003B2883">
              <w:rPr>
                <w:rFonts w:hint="eastAsia"/>
                <w:lang w:eastAsia="zh-CN"/>
              </w:rPr>
              <w:t>Subscribe</w:t>
            </w:r>
          </w:p>
        </w:tc>
      </w:tr>
      <w:tr w:rsidR="006E2902" w:rsidRPr="003B2883" w14:paraId="6B4BBE53" w14:textId="77777777" w:rsidTr="001837A9">
        <w:trPr>
          <w:trHeight w:val="64"/>
          <w:jc w:val="center"/>
        </w:trPr>
        <w:tc>
          <w:tcPr>
            <w:tcW w:w="0" w:type="auto"/>
            <w:vMerge/>
            <w:tcBorders>
              <w:left w:val="single" w:sz="4" w:space="0" w:color="auto"/>
              <w:right w:val="single" w:sz="4" w:space="0" w:color="auto"/>
            </w:tcBorders>
            <w:vAlign w:val="center"/>
          </w:tcPr>
          <w:p w14:paraId="5912D3CA" w14:textId="77777777" w:rsidR="006E2902" w:rsidRPr="003B2883" w:rsidRDefault="006E2902" w:rsidP="006E2902">
            <w:pPr>
              <w:pStyle w:val="TAL"/>
              <w:rPr>
                <w:lang w:val="en-US"/>
              </w:rPr>
            </w:pPr>
          </w:p>
        </w:tc>
        <w:tc>
          <w:tcPr>
            <w:tcW w:w="0" w:type="auto"/>
            <w:vMerge/>
            <w:tcBorders>
              <w:left w:val="single" w:sz="4" w:space="0" w:color="auto"/>
              <w:right w:val="single" w:sz="4" w:space="0" w:color="auto"/>
            </w:tcBorders>
            <w:vAlign w:val="center"/>
          </w:tcPr>
          <w:p w14:paraId="4253DC40" w14:textId="77777777" w:rsidR="006E2902" w:rsidRPr="003B2883" w:rsidRDefault="006E2902" w:rsidP="006E2902">
            <w:pPr>
              <w:pStyle w:val="TAL"/>
              <w:rPr>
                <w:lang w:val="en-US"/>
              </w:rPr>
            </w:pPr>
          </w:p>
        </w:tc>
        <w:tc>
          <w:tcPr>
            <w:tcW w:w="483" w:type="pct"/>
            <w:tcBorders>
              <w:top w:val="single" w:sz="4" w:space="0" w:color="auto"/>
              <w:left w:val="single" w:sz="4" w:space="0" w:color="auto"/>
              <w:bottom w:val="single" w:sz="4" w:space="0" w:color="auto"/>
              <w:right w:val="single" w:sz="4" w:space="0" w:color="auto"/>
            </w:tcBorders>
          </w:tcPr>
          <w:p w14:paraId="2635645C" w14:textId="77777777" w:rsidR="006E2902" w:rsidRPr="003B2883" w:rsidRDefault="006E2902" w:rsidP="006E2902">
            <w:pPr>
              <w:pStyle w:val="TAL"/>
            </w:pPr>
            <w:r w:rsidRPr="003B2883">
              <w:rPr>
                <w:rFonts w:hint="eastAsia"/>
                <w:lang w:eastAsia="zh-CN"/>
              </w:rPr>
              <w:t>DELETE</w:t>
            </w:r>
          </w:p>
        </w:tc>
        <w:tc>
          <w:tcPr>
            <w:tcW w:w="1356" w:type="pct"/>
            <w:tcBorders>
              <w:top w:val="single" w:sz="4" w:space="0" w:color="auto"/>
              <w:left w:val="single" w:sz="4" w:space="0" w:color="auto"/>
              <w:bottom w:val="single" w:sz="4" w:space="0" w:color="auto"/>
              <w:right w:val="single" w:sz="4" w:space="0" w:color="auto"/>
            </w:tcBorders>
          </w:tcPr>
          <w:p w14:paraId="6957E07B" w14:textId="77777777" w:rsidR="006E2902" w:rsidRPr="003B2883" w:rsidRDefault="006E2902" w:rsidP="006E2902">
            <w:pPr>
              <w:pStyle w:val="TAL"/>
            </w:pPr>
            <w:r w:rsidRPr="003B2883">
              <w:rPr>
                <w:rFonts w:hint="eastAsia"/>
                <w:lang w:eastAsia="zh-CN"/>
              </w:rPr>
              <w:t>AMF</w:t>
            </w:r>
            <w:r w:rsidRPr="003B2883">
              <w:rPr>
                <w:lang w:eastAsia="zh-CN"/>
              </w:rPr>
              <w:t>StatusChangeUn</w:t>
            </w:r>
            <w:r w:rsidRPr="003B2883">
              <w:rPr>
                <w:rFonts w:hint="eastAsia"/>
                <w:lang w:eastAsia="zh-CN"/>
              </w:rPr>
              <w:t>Subscribe</w:t>
            </w:r>
          </w:p>
        </w:tc>
      </w:tr>
      <w:tr w:rsidR="006E2902" w:rsidRPr="003B2883" w14:paraId="42A497D1" w14:textId="77777777" w:rsidTr="001837A9">
        <w:trPr>
          <w:trHeight w:val="64"/>
          <w:jc w:val="center"/>
        </w:trPr>
        <w:tc>
          <w:tcPr>
            <w:tcW w:w="0" w:type="auto"/>
            <w:tcBorders>
              <w:left w:val="single" w:sz="4" w:space="0" w:color="auto"/>
              <w:right w:val="single" w:sz="4" w:space="0" w:color="auto"/>
            </w:tcBorders>
          </w:tcPr>
          <w:p w14:paraId="53D168B8" w14:textId="77777777" w:rsidR="006E2902" w:rsidRPr="003B2883" w:rsidRDefault="006E2902" w:rsidP="006E2902">
            <w:pPr>
              <w:pStyle w:val="TAL"/>
              <w:rPr>
                <w:lang w:eastAsia="zh-CN"/>
              </w:rPr>
            </w:pPr>
            <w:r w:rsidRPr="003B2883">
              <w:rPr>
                <w:lang w:eastAsia="zh-CN"/>
              </w:rPr>
              <w:t>Non UE N2Messages collection</w:t>
            </w:r>
            <w:r w:rsidRPr="003B2883">
              <w:rPr>
                <w:iCs/>
              </w:rPr>
              <w:t xml:space="preserve"> </w:t>
            </w:r>
          </w:p>
        </w:tc>
        <w:tc>
          <w:tcPr>
            <w:tcW w:w="0" w:type="auto"/>
            <w:tcBorders>
              <w:left w:val="single" w:sz="4" w:space="0" w:color="auto"/>
              <w:right w:val="single" w:sz="4" w:space="0" w:color="auto"/>
            </w:tcBorders>
            <w:vAlign w:val="center"/>
          </w:tcPr>
          <w:p w14:paraId="23AB2A58" w14:textId="77777777" w:rsidR="006E2902" w:rsidRPr="003B2883" w:rsidRDefault="006E2902" w:rsidP="006E2902">
            <w:pPr>
              <w:pStyle w:val="TAL"/>
            </w:pPr>
            <w:r w:rsidRPr="003B2883">
              <w:t>/non-ue-n2-messages/transfer</w:t>
            </w:r>
          </w:p>
        </w:tc>
        <w:tc>
          <w:tcPr>
            <w:tcW w:w="483" w:type="pct"/>
            <w:tcBorders>
              <w:top w:val="single" w:sz="4" w:space="0" w:color="auto"/>
              <w:left w:val="single" w:sz="4" w:space="0" w:color="auto"/>
              <w:bottom w:val="single" w:sz="4" w:space="0" w:color="auto"/>
              <w:right w:val="single" w:sz="4" w:space="0" w:color="auto"/>
            </w:tcBorders>
          </w:tcPr>
          <w:p w14:paraId="78844117" w14:textId="77777777" w:rsidR="006E2902" w:rsidRPr="003B2883" w:rsidRDefault="006E2902" w:rsidP="006E2902">
            <w:pPr>
              <w:pStyle w:val="TAL"/>
              <w:rPr>
                <w:lang w:eastAsia="zh-CN"/>
              </w:rPr>
            </w:pPr>
            <w:r w:rsidRPr="003B2883">
              <w:rPr>
                <w:lang w:eastAsia="zh-CN"/>
              </w:rPr>
              <w:t>transfer</w:t>
            </w:r>
            <w:r>
              <w:rPr>
                <w:lang w:eastAsia="zh-CN"/>
              </w:rPr>
              <w:br/>
            </w:r>
            <w:r w:rsidRPr="003B2883">
              <w:rPr>
                <w:lang w:eastAsia="zh-CN"/>
              </w:rPr>
              <w:t>(POST)</w:t>
            </w:r>
          </w:p>
          <w:p w14:paraId="04C2085E" w14:textId="77777777" w:rsidR="006E2902" w:rsidRPr="003B2883" w:rsidRDefault="006E2902" w:rsidP="006E2902">
            <w:pPr>
              <w:pStyle w:val="TAL"/>
              <w:rPr>
                <w:lang w:eastAsia="zh-CN"/>
              </w:rPr>
            </w:pPr>
          </w:p>
          <w:p w14:paraId="22C7BF1D" w14:textId="77777777" w:rsidR="006E2902" w:rsidRPr="003B2883" w:rsidRDefault="006E2902" w:rsidP="006E2902">
            <w:pPr>
              <w:pStyle w:val="TAL"/>
              <w:rPr>
                <w:lang w:eastAsia="zh-CN"/>
              </w:rPr>
            </w:pPr>
          </w:p>
        </w:tc>
        <w:tc>
          <w:tcPr>
            <w:tcW w:w="1356" w:type="pct"/>
            <w:tcBorders>
              <w:top w:val="single" w:sz="4" w:space="0" w:color="auto"/>
              <w:left w:val="single" w:sz="4" w:space="0" w:color="auto"/>
              <w:bottom w:val="single" w:sz="4" w:space="0" w:color="auto"/>
              <w:right w:val="single" w:sz="4" w:space="0" w:color="auto"/>
            </w:tcBorders>
          </w:tcPr>
          <w:p w14:paraId="63FB8184" w14:textId="77777777" w:rsidR="006E2902" w:rsidRPr="003B2883" w:rsidRDefault="006E2902" w:rsidP="006E2902">
            <w:pPr>
              <w:pStyle w:val="TAL"/>
              <w:rPr>
                <w:lang w:eastAsia="zh-CN"/>
              </w:rPr>
            </w:pPr>
            <w:r w:rsidRPr="003B2883">
              <w:rPr>
                <w:lang w:eastAsia="zh-CN"/>
              </w:rPr>
              <w:t>NonUEN2MessageTransfer</w:t>
            </w:r>
          </w:p>
        </w:tc>
      </w:tr>
      <w:tr w:rsidR="006E2902" w:rsidRPr="003B2883" w14:paraId="0B27B5C5" w14:textId="77777777" w:rsidTr="001837A9">
        <w:trPr>
          <w:trHeight w:val="64"/>
          <w:jc w:val="center"/>
        </w:trPr>
        <w:tc>
          <w:tcPr>
            <w:tcW w:w="0" w:type="auto"/>
            <w:tcBorders>
              <w:left w:val="single" w:sz="4" w:space="0" w:color="auto"/>
              <w:right w:val="single" w:sz="4" w:space="0" w:color="auto"/>
            </w:tcBorders>
            <w:vAlign w:val="center"/>
          </w:tcPr>
          <w:p w14:paraId="3F611839" w14:textId="77777777" w:rsidR="006E2902" w:rsidRPr="003B2883" w:rsidRDefault="006E2902" w:rsidP="006E2902">
            <w:pPr>
              <w:pStyle w:val="TAL"/>
              <w:rPr>
                <w:lang w:eastAsia="zh-CN"/>
              </w:rPr>
            </w:pPr>
            <w:r w:rsidRPr="003B2883">
              <w:rPr>
                <w:lang w:eastAsia="zh-CN"/>
              </w:rPr>
              <w:t>Non UE N2Messages Subscriptions collection</w:t>
            </w:r>
          </w:p>
        </w:tc>
        <w:tc>
          <w:tcPr>
            <w:tcW w:w="0" w:type="auto"/>
            <w:tcBorders>
              <w:left w:val="single" w:sz="4" w:space="0" w:color="auto"/>
              <w:right w:val="single" w:sz="4" w:space="0" w:color="auto"/>
            </w:tcBorders>
            <w:vAlign w:val="center"/>
          </w:tcPr>
          <w:p w14:paraId="0AEB20BF" w14:textId="77777777" w:rsidR="006E2902" w:rsidRPr="003B2883" w:rsidRDefault="006E2902" w:rsidP="006E2902">
            <w:pPr>
              <w:pStyle w:val="TAL"/>
            </w:pPr>
            <w:r w:rsidRPr="003B2883">
              <w:t>/non-ue-n2-messages/subscriptions</w:t>
            </w:r>
          </w:p>
        </w:tc>
        <w:tc>
          <w:tcPr>
            <w:tcW w:w="483" w:type="pct"/>
            <w:tcBorders>
              <w:top w:val="single" w:sz="4" w:space="0" w:color="auto"/>
              <w:left w:val="single" w:sz="4" w:space="0" w:color="auto"/>
              <w:bottom w:val="single" w:sz="4" w:space="0" w:color="auto"/>
              <w:right w:val="single" w:sz="4" w:space="0" w:color="auto"/>
            </w:tcBorders>
          </w:tcPr>
          <w:p w14:paraId="7953F149" w14:textId="77777777" w:rsidR="006E2902" w:rsidRPr="003B2883" w:rsidRDefault="006E2902" w:rsidP="006E2902">
            <w:pPr>
              <w:pStyle w:val="TAL"/>
              <w:rPr>
                <w:lang w:eastAsia="zh-CN"/>
              </w:rPr>
            </w:pPr>
            <w:r w:rsidRPr="003B2883">
              <w:rPr>
                <w:lang w:eastAsia="zh-CN"/>
              </w:rPr>
              <w:t>POST</w:t>
            </w:r>
          </w:p>
        </w:tc>
        <w:tc>
          <w:tcPr>
            <w:tcW w:w="1356" w:type="pct"/>
            <w:tcBorders>
              <w:top w:val="single" w:sz="4" w:space="0" w:color="auto"/>
              <w:left w:val="single" w:sz="4" w:space="0" w:color="auto"/>
              <w:bottom w:val="single" w:sz="4" w:space="0" w:color="auto"/>
              <w:right w:val="single" w:sz="4" w:space="0" w:color="auto"/>
            </w:tcBorders>
          </w:tcPr>
          <w:p w14:paraId="245C7CAD" w14:textId="77777777" w:rsidR="006E2902" w:rsidRPr="003B2883" w:rsidRDefault="006E2902" w:rsidP="006E2902">
            <w:pPr>
              <w:pStyle w:val="TAL"/>
              <w:rPr>
                <w:lang w:eastAsia="zh-CN"/>
              </w:rPr>
            </w:pPr>
            <w:r w:rsidRPr="003B2883">
              <w:rPr>
                <w:lang w:eastAsia="zh-CN"/>
              </w:rPr>
              <w:t>NonUEN2InfoSubscribe</w:t>
            </w:r>
          </w:p>
        </w:tc>
      </w:tr>
      <w:tr w:rsidR="006E2902" w:rsidRPr="003B2883" w14:paraId="2962600F" w14:textId="77777777" w:rsidTr="001837A9">
        <w:trPr>
          <w:trHeight w:val="113"/>
          <w:jc w:val="center"/>
        </w:trPr>
        <w:tc>
          <w:tcPr>
            <w:tcW w:w="0" w:type="auto"/>
            <w:tcBorders>
              <w:left w:val="single" w:sz="4" w:space="0" w:color="auto"/>
              <w:right w:val="single" w:sz="4" w:space="0" w:color="auto"/>
            </w:tcBorders>
            <w:vAlign w:val="center"/>
          </w:tcPr>
          <w:p w14:paraId="0D74ED88" w14:textId="77777777" w:rsidR="006E2902" w:rsidRPr="003B2883" w:rsidRDefault="006E2902" w:rsidP="006E2902">
            <w:pPr>
              <w:pStyle w:val="TAL"/>
              <w:rPr>
                <w:lang w:eastAsia="zh-CN"/>
              </w:rPr>
            </w:pPr>
            <w:r w:rsidRPr="003B2883">
              <w:t>Non UE N2 Message Notification Individual Subscription</w:t>
            </w:r>
          </w:p>
        </w:tc>
        <w:tc>
          <w:tcPr>
            <w:tcW w:w="0" w:type="auto"/>
            <w:tcBorders>
              <w:left w:val="single" w:sz="4" w:space="0" w:color="auto"/>
              <w:right w:val="single" w:sz="4" w:space="0" w:color="auto"/>
            </w:tcBorders>
            <w:vAlign w:val="center"/>
          </w:tcPr>
          <w:p w14:paraId="59C93F44" w14:textId="77777777" w:rsidR="006E2902" w:rsidRPr="003B2883" w:rsidRDefault="006E2902" w:rsidP="006E2902">
            <w:pPr>
              <w:pStyle w:val="TAL"/>
            </w:pPr>
            <w:r w:rsidRPr="003B2883">
              <w:t>/non-ue-n2-messages/subscriptions/{n2NotifySubscriptionId}</w:t>
            </w:r>
          </w:p>
        </w:tc>
        <w:tc>
          <w:tcPr>
            <w:tcW w:w="483" w:type="pct"/>
            <w:tcBorders>
              <w:top w:val="single" w:sz="4" w:space="0" w:color="auto"/>
              <w:left w:val="single" w:sz="4" w:space="0" w:color="auto"/>
              <w:bottom w:val="single" w:sz="4" w:space="0" w:color="auto"/>
              <w:right w:val="single" w:sz="4" w:space="0" w:color="auto"/>
            </w:tcBorders>
          </w:tcPr>
          <w:p w14:paraId="188CEAC6" w14:textId="77777777" w:rsidR="006E2902" w:rsidRPr="003B2883" w:rsidRDefault="006E2902" w:rsidP="006E2902">
            <w:pPr>
              <w:pStyle w:val="TAL"/>
              <w:rPr>
                <w:lang w:eastAsia="zh-CN"/>
              </w:rPr>
            </w:pPr>
            <w:r w:rsidRPr="003B2883">
              <w:rPr>
                <w:lang w:eastAsia="zh-CN"/>
              </w:rPr>
              <w:t>DELETE</w:t>
            </w:r>
          </w:p>
        </w:tc>
        <w:tc>
          <w:tcPr>
            <w:tcW w:w="1356" w:type="pct"/>
            <w:tcBorders>
              <w:top w:val="single" w:sz="4" w:space="0" w:color="auto"/>
              <w:left w:val="single" w:sz="4" w:space="0" w:color="auto"/>
              <w:bottom w:val="single" w:sz="4" w:space="0" w:color="auto"/>
              <w:right w:val="single" w:sz="4" w:space="0" w:color="auto"/>
            </w:tcBorders>
          </w:tcPr>
          <w:p w14:paraId="711763F3" w14:textId="77777777" w:rsidR="006E2902" w:rsidRPr="003B2883" w:rsidRDefault="006E2902" w:rsidP="006E2902">
            <w:pPr>
              <w:pStyle w:val="TAL"/>
              <w:rPr>
                <w:lang w:eastAsia="zh-CN"/>
              </w:rPr>
            </w:pPr>
            <w:r w:rsidRPr="003B2883">
              <w:rPr>
                <w:lang w:eastAsia="zh-CN"/>
              </w:rPr>
              <w:t>NonUEN2InfoUnsubscribe</w:t>
            </w:r>
          </w:p>
        </w:tc>
      </w:tr>
    </w:tbl>
    <w:p w14:paraId="3E0BDFD0" w14:textId="77777777" w:rsidR="00602AC0" w:rsidRPr="003B2883" w:rsidRDefault="00602AC0" w:rsidP="00602AC0"/>
    <w:p w14:paraId="68960986" w14:textId="77777777" w:rsidR="00602AC0" w:rsidRPr="003B2883" w:rsidRDefault="00602AC0" w:rsidP="00602AC0">
      <w:pPr>
        <w:pStyle w:val="Heading4"/>
        <w:rPr>
          <w:lang w:eastAsia="zh-CN"/>
        </w:rPr>
      </w:pPr>
      <w:bookmarkStart w:id="1691" w:name="_Toc25156270"/>
      <w:bookmarkStart w:id="1692" w:name="_Toc34124570"/>
      <w:bookmarkStart w:id="1693" w:name="_Toc43207684"/>
      <w:bookmarkStart w:id="1694" w:name="_Toc49857164"/>
      <w:bookmarkStart w:id="1695" w:name="_Toc56676999"/>
      <w:bookmarkStart w:id="1696" w:name="_Toc56691522"/>
      <w:bookmarkStart w:id="1697" w:name="_Toc56698786"/>
      <w:bookmarkStart w:id="1698" w:name="_Toc89035006"/>
      <w:bookmarkStart w:id="1699" w:name="_Toc89064804"/>
      <w:bookmarkStart w:id="1700" w:name="_Toc89180103"/>
      <w:bookmarkStart w:id="1701" w:name="_Toc97071782"/>
      <w:bookmarkStart w:id="1702" w:name="_Toc120051184"/>
      <w:bookmarkStart w:id="1703" w:name="_Toc130828801"/>
      <w:r w:rsidRPr="003B2883">
        <w:t>6.1.3.2</w:t>
      </w:r>
      <w:r w:rsidRPr="003B2883">
        <w:tab/>
        <w:t xml:space="preserve">Resource: Individual </w:t>
      </w:r>
      <w:r w:rsidRPr="003B2883">
        <w:rPr>
          <w:rFonts w:hint="eastAsia"/>
          <w:lang w:eastAsia="zh-CN"/>
        </w:rPr>
        <w:t>ueContext</w:t>
      </w:r>
      <w:bookmarkEnd w:id="1691"/>
      <w:bookmarkEnd w:id="1692"/>
      <w:bookmarkEnd w:id="1693"/>
      <w:bookmarkEnd w:id="1694"/>
      <w:bookmarkEnd w:id="1695"/>
      <w:bookmarkEnd w:id="1696"/>
      <w:bookmarkEnd w:id="1697"/>
      <w:bookmarkEnd w:id="1698"/>
      <w:bookmarkEnd w:id="1699"/>
      <w:bookmarkEnd w:id="1700"/>
      <w:bookmarkEnd w:id="1701"/>
      <w:bookmarkEnd w:id="1702"/>
      <w:bookmarkEnd w:id="1703"/>
    </w:p>
    <w:p w14:paraId="5EF84726" w14:textId="77777777" w:rsidR="00602AC0" w:rsidRPr="003B2883" w:rsidRDefault="00602AC0" w:rsidP="00602AC0">
      <w:pPr>
        <w:pStyle w:val="Heading5"/>
      </w:pPr>
      <w:bookmarkStart w:id="1704" w:name="_Toc25156271"/>
      <w:bookmarkStart w:id="1705" w:name="_Toc34124571"/>
      <w:bookmarkStart w:id="1706" w:name="_Toc43207685"/>
      <w:bookmarkStart w:id="1707" w:name="_Toc49857165"/>
      <w:bookmarkStart w:id="1708" w:name="_Toc56677000"/>
      <w:bookmarkStart w:id="1709" w:name="_Toc56691523"/>
      <w:bookmarkStart w:id="1710" w:name="_Toc56698787"/>
      <w:bookmarkStart w:id="1711" w:name="_Toc89035007"/>
      <w:bookmarkStart w:id="1712" w:name="_Toc89064805"/>
      <w:bookmarkStart w:id="1713" w:name="_Toc89180104"/>
      <w:bookmarkStart w:id="1714" w:name="_Toc97071783"/>
      <w:bookmarkStart w:id="1715" w:name="_Toc120051185"/>
      <w:bookmarkStart w:id="1716" w:name="_Toc130828802"/>
      <w:r w:rsidRPr="003B2883">
        <w:t>6.1.3.2.1</w:t>
      </w:r>
      <w:r w:rsidRPr="003B2883">
        <w:tab/>
        <w:t>Description</w:t>
      </w:r>
      <w:bookmarkEnd w:id="1704"/>
      <w:bookmarkEnd w:id="1705"/>
      <w:bookmarkEnd w:id="1706"/>
      <w:bookmarkEnd w:id="1707"/>
      <w:bookmarkEnd w:id="1708"/>
      <w:bookmarkEnd w:id="1709"/>
      <w:bookmarkEnd w:id="1710"/>
      <w:bookmarkEnd w:id="1711"/>
      <w:bookmarkEnd w:id="1712"/>
      <w:bookmarkEnd w:id="1713"/>
      <w:bookmarkEnd w:id="1714"/>
      <w:bookmarkEnd w:id="1715"/>
      <w:bookmarkEnd w:id="1716"/>
    </w:p>
    <w:p w14:paraId="75CE651A" w14:textId="134CE400" w:rsidR="00602AC0" w:rsidRDefault="00602AC0" w:rsidP="00602AC0">
      <w:r w:rsidRPr="003B2883">
        <w:t xml:space="preserve">This resource represents the an individual </w:t>
      </w:r>
      <w:r w:rsidRPr="003B2883">
        <w:rPr>
          <w:rFonts w:hint="eastAsia"/>
          <w:lang w:eastAsia="zh-CN"/>
        </w:rPr>
        <w:t>ueContext</w:t>
      </w:r>
      <w:r w:rsidRPr="003B2883">
        <w:t xml:space="preserve"> </w:t>
      </w:r>
      <w:r w:rsidRPr="003B2883">
        <w:rPr>
          <w:rFonts w:hint="eastAsia"/>
          <w:lang w:eastAsia="zh-CN"/>
        </w:rPr>
        <w:t>identified by the ueContextId</w:t>
      </w:r>
      <w:r w:rsidRPr="003B2883">
        <w:t>.</w:t>
      </w:r>
    </w:p>
    <w:p w14:paraId="07D3811C" w14:textId="77777777" w:rsidR="00C37BA8" w:rsidRPr="003B2883" w:rsidRDefault="00C37BA8" w:rsidP="00602AC0"/>
    <w:p w14:paraId="0A0990A8" w14:textId="77777777" w:rsidR="00602AC0" w:rsidRPr="003B2883" w:rsidRDefault="00602AC0" w:rsidP="00602AC0">
      <w:r w:rsidRPr="003B2883">
        <w:t xml:space="preserve">This resource is modelled as the Document resource archetype (see </w:t>
      </w:r>
      <w:r>
        <w:t>clause</w:t>
      </w:r>
      <w:r w:rsidRPr="003B2883">
        <w:t xml:space="preserve"> C.1 of</w:t>
      </w:r>
      <w:r>
        <w:t xml:space="preserve"> 3GPP TS </w:t>
      </w:r>
      <w:r w:rsidRPr="003B2883">
        <w:t>29.501</w:t>
      </w:r>
      <w:r>
        <w:t> </w:t>
      </w:r>
      <w:r w:rsidRPr="003B2883">
        <w:t>[5]).</w:t>
      </w:r>
    </w:p>
    <w:p w14:paraId="2BFF3A66" w14:textId="77777777" w:rsidR="00602AC0" w:rsidRPr="003B2883" w:rsidRDefault="00602AC0" w:rsidP="00602AC0">
      <w:pPr>
        <w:pStyle w:val="Heading5"/>
      </w:pPr>
      <w:bookmarkStart w:id="1717" w:name="_Toc25156272"/>
      <w:bookmarkStart w:id="1718" w:name="_Toc34124572"/>
      <w:bookmarkStart w:id="1719" w:name="_Toc43207686"/>
      <w:bookmarkStart w:id="1720" w:name="_Toc49857166"/>
      <w:bookmarkStart w:id="1721" w:name="_Toc56677001"/>
      <w:bookmarkStart w:id="1722" w:name="_Toc56691524"/>
      <w:bookmarkStart w:id="1723" w:name="_Toc56698788"/>
      <w:bookmarkStart w:id="1724" w:name="_Toc89035008"/>
      <w:bookmarkStart w:id="1725" w:name="_Toc89064806"/>
      <w:bookmarkStart w:id="1726" w:name="_Toc89180105"/>
      <w:bookmarkStart w:id="1727" w:name="_Toc97071784"/>
      <w:bookmarkStart w:id="1728" w:name="_Toc120051186"/>
      <w:bookmarkStart w:id="1729" w:name="_Toc130828803"/>
      <w:r w:rsidRPr="003B2883">
        <w:lastRenderedPageBreak/>
        <w:t>6.1.3.2.2</w:t>
      </w:r>
      <w:r w:rsidRPr="003B2883">
        <w:tab/>
        <w:t>Resource Definition</w:t>
      </w:r>
      <w:bookmarkEnd w:id="1717"/>
      <w:bookmarkEnd w:id="1718"/>
      <w:bookmarkEnd w:id="1719"/>
      <w:bookmarkEnd w:id="1720"/>
      <w:bookmarkEnd w:id="1721"/>
      <w:bookmarkEnd w:id="1722"/>
      <w:bookmarkEnd w:id="1723"/>
      <w:bookmarkEnd w:id="1724"/>
      <w:bookmarkEnd w:id="1725"/>
      <w:bookmarkEnd w:id="1726"/>
      <w:bookmarkEnd w:id="1727"/>
      <w:bookmarkEnd w:id="1728"/>
      <w:bookmarkEnd w:id="1729"/>
    </w:p>
    <w:p w14:paraId="79702BD3" w14:textId="10A437FB" w:rsidR="00602AC0" w:rsidRDefault="00602AC0" w:rsidP="00602AC0">
      <w:r w:rsidRPr="003B2883">
        <w:t>Resource URI:{apiRoot}/</w:t>
      </w:r>
      <w:r w:rsidRPr="003B2883">
        <w:rPr>
          <w:rFonts w:hint="eastAsia"/>
          <w:lang w:eastAsia="zh-CN"/>
        </w:rPr>
        <w:t>n</w:t>
      </w:r>
      <w:r w:rsidRPr="003B2883">
        <w:t>amf</w:t>
      </w:r>
      <w:r w:rsidRPr="003B2883">
        <w:rPr>
          <w:rFonts w:hint="eastAsia"/>
          <w:lang w:eastAsia="zh-CN"/>
        </w:rPr>
        <w:t>-</w:t>
      </w:r>
      <w:r w:rsidRPr="003B2883">
        <w:rPr>
          <w:lang w:eastAsia="zh-CN"/>
        </w:rPr>
        <w:t>comm</w:t>
      </w:r>
      <w:r w:rsidRPr="003B2883">
        <w:t>/&lt;apiVersion&gt;/ue</w:t>
      </w:r>
      <w:r w:rsidRPr="003B2883">
        <w:rPr>
          <w:rFonts w:hint="eastAsia"/>
          <w:lang w:eastAsia="zh-CN"/>
        </w:rPr>
        <w:t>-</w:t>
      </w:r>
      <w:r w:rsidRPr="003B2883">
        <w:t>contexts/{ueContextId}</w:t>
      </w:r>
    </w:p>
    <w:p w14:paraId="07045D6C" w14:textId="77777777" w:rsidR="00C37BA8" w:rsidRPr="003B2883" w:rsidRDefault="00C37BA8" w:rsidP="00602AC0">
      <w:pPr>
        <w:rPr>
          <w:lang w:eastAsia="zh-CN"/>
        </w:rPr>
      </w:pPr>
    </w:p>
    <w:p w14:paraId="5F4E3683" w14:textId="77777777" w:rsidR="00602AC0" w:rsidRPr="003B2883" w:rsidRDefault="00602AC0" w:rsidP="008B2FDB">
      <w:pPr>
        <w:rPr>
          <w:rFonts w:ascii="Arial" w:hAnsi="Arial" w:cs="Arial"/>
        </w:rPr>
      </w:pPr>
      <w:r w:rsidRPr="008B2FDB">
        <w:t>This resource shall support the resource URI variables defined in table 6.1.3.2.2-1.</w:t>
      </w:r>
    </w:p>
    <w:p w14:paraId="568E18FA" w14:textId="77777777" w:rsidR="00602AC0" w:rsidRPr="003B2883" w:rsidRDefault="00602AC0" w:rsidP="00602AC0">
      <w:pPr>
        <w:pStyle w:val="TH"/>
        <w:rPr>
          <w:rFonts w:cs="Arial"/>
        </w:rPr>
      </w:pPr>
      <w:r w:rsidRPr="003B2883">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9"/>
        <w:gridCol w:w="2287"/>
        <w:gridCol w:w="6229"/>
      </w:tblGrid>
      <w:tr w:rsidR="00BE6325" w:rsidRPr="003B2883" w14:paraId="038D474B"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14:paraId="24612369" w14:textId="77777777" w:rsidR="00BE6325" w:rsidRPr="003B2883" w:rsidRDefault="00BE6325" w:rsidP="001D4998">
            <w:pPr>
              <w:pStyle w:val="TAH"/>
            </w:pPr>
            <w:r w:rsidRPr="003B2883">
              <w:t>Name</w:t>
            </w:r>
          </w:p>
        </w:tc>
        <w:tc>
          <w:tcPr>
            <w:tcW w:w="1188" w:type="pct"/>
            <w:tcBorders>
              <w:top w:val="single" w:sz="6" w:space="0" w:color="000000"/>
              <w:left w:val="single" w:sz="6" w:space="0" w:color="000000"/>
              <w:bottom w:val="single" w:sz="6" w:space="0" w:color="000000"/>
              <w:right w:val="single" w:sz="6" w:space="0" w:color="000000"/>
            </w:tcBorders>
            <w:shd w:val="clear" w:color="auto" w:fill="CCCCCC"/>
          </w:tcPr>
          <w:p w14:paraId="3D983EE6" w14:textId="77777777" w:rsidR="00BE6325" w:rsidRPr="003B2883" w:rsidRDefault="00012F04" w:rsidP="001D4998">
            <w:pPr>
              <w:pStyle w:val="TAH"/>
            </w:pPr>
            <w:r>
              <w:t>Data Type</w:t>
            </w:r>
          </w:p>
        </w:tc>
        <w:tc>
          <w:tcPr>
            <w:tcW w:w="323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4B1C989" w14:textId="77777777" w:rsidR="00BE6325" w:rsidRPr="003B2883" w:rsidRDefault="00BE6325" w:rsidP="001D4998">
            <w:pPr>
              <w:pStyle w:val="TAH"/>
            </w:pPr>
            <w:r w:rsidRPr="003B2883">
              <w:t>Definition</w:t>
            </w:r>
          </w:p>
        </w:tc>
      </w:tr>
      <w:tr w:rsidR="00BE6325" w:rsidRPr="003B2883" w14:paraId="59EE2FD1"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5DF4B667" w14:textId="77777777" w:rsidR="00BE6325" w:rsidRPr="003B2883" w:rsidRDefault="00BE6325" w:rsidP="001D4998">
            <w:pPr>
              <w:pStyle w:val="TAL"/>
              <w:rPr>
                <w:lang w:eastAsia="zh-CN"/>
              </w:rPr>
            </w:pPr>
            <w:r w:rsidRPr="003B2883">
              <w:t>apiRoot</w:t>
            </w:r>
          </w:p>
        </w:tc>
        <w:tc>
          <w:tcPr>
            <w:tcW w:w="1188" w:type="pct"/>
            <w:tcBorders>
              <w:top w:val="single" w:sz="6" w:space="0" w:color="000000"/>
              <w:left w:val="single" w:sz="6" w:space="0" w:color="000000"/>
              <w:bottom w:val="single" w:sz="6" w:space="0" w:color="000000"/>
              <w:right w:val="single" w:sz="6" w:space="0" w:color="000000"/>
            </w:tcBorders>
          </w:tcPr>
          <w:p w14:paraId="10066310" w14:textId="77777777" w:rsidR="00BE6325" w:rsidRPr="003B2883" w:rsidRDefault="00012F04" w:rsidP="001D4998">
            <w:pPr>
              <w:pStyle w:val="TAL"/>
            </w:pPr>
            <w:r>
              <w:t>String</w:t>
            </w:r>
          </w:p>
        </w:tc>
        <w:tc>
          <w:tcPr>
            <w:tcW w:w="3237" w:type="pct"/>
            <w:tcBorders>
              <w:top w:val="single" w:sz="6" w:space="0" w:color="000000"/>
              <w:left w:val="single" w:sz="6" w:space="0" w:color="000000"/>
              <w:bottom w:val="single" w:sz="6" w:space="0" w:color="000000"/>
              <w:right w:val="single" w:sz="6" w:space="0" w:color="000000"/>
            </w:tcBorders>
            <w:vAlign w:val="center"/>
          </w:tcPr>
          <w:p w14:paraId="601327E4" w14:textId="77777777" w:rsidR="00BE6325" w:rsidRPr="003B2883" w:rsidRDefault="00BE6325" w:rsidP="001D4998">
            <w:pPr>
              <w:pStyle w:val="TAL"/>
            </w:pPr>
            <w:r w:rsidRPr="003B2883">
              <w:t xml:space="preserve">See </w:t>
            </w:r>
            <w:r>
              <w:t>clause</w:t>
            </w:r>
            <w:r w:rsidRPr="003B2883">
              <w:t xml:space="preserve"> 6.1.1</w:t>
            </w:r>
          </w:p>
        </w:tc>
      </w:tr>
      <w:tr w:rsidR="00BE6325" w:rsidRPr="003B2883" w14:paraId="4118B50B"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21AD4489" w14:textId="77777777" w:rsidR="00BE6325" w:rsidRPr="003B2883" w:rsidRDefault="00BE6325" w:rsidP="001D4998">
            <w:pPr>
              <w:pStyle w:val="TAL"/>
            </w:pPr>
            <w:r w:rsidRPr="003B2883">
              <w:t>apiVersion</w:t>
            </w:r>
          </w:p>
        </w:tc>
        <w:tc>
          <w:tcPr>
            <w:tcW w:w="1188" w:type="pct"/>
            <w:tcBorders>
              <w:top w:val="single" w:sz="6" w:space="0" w:color="000000"/>
              <w:left w:val="single" w:sz="6" w:space="0" w:color="000000"/>
              <w:bottom w:val="single" w:sz="6" w:space="0" w:color="000000"/>
              <w:right w:val="single" w:sz="6" w:space="0" w:color="000000"/>
            </w:tcBorders>
          </w:tcPr>
          <w:p w14:paraId="0F2B0CEC" w14:textId="77777777" w:rsidR="00BE6325" w:rsidRPr="003B2883" w:rsidRDefault="00012F04" w:rsidP="001D4998">
            <w:pPr>
              <w:pStyle w:val="TAL"/>
            </w:pPr>
            <w:r>
              <w:t>String</w:t>
            </w:r>
          </w:p>
        </w:tc>
        <w:tc>
          <w:tcPr>
            <w:tcW w:w="3237" w:type="pct"/>
            <w:tcBorders>
              <w:top w:val="single" w:sz="6" w:space="0" w:color="000000"/>
              <w:left w:val="single" w:sz="6" w:space="0" w:color="000000"/>
              <w:bottom w:val="single" w:sz="6" w:space="0" w:color="000000"/>
              <w:right w:val="single" w:sz="6" w:space="0" w:color="000000"/>
            </w:tcBorders>
            <w:vAlign w:val="center"/>
          </w:tcPr>
          <w:p w14:paraId="019B625A" w14:textId="77777777" w:rsidR="00BE6325" w:rsidRPr="003B2883" w:rsidRDefault="00BE6325" w:rsidP="001D4998">
            <w:pPr>
              <w:pStyle w:val="TAL"/>
            </w:pPr>
            <w:r w:rsidRPr="003B2883">
              <w:t xml:space="preserve">See </w:t>
            </w:r>
            <w:r>
              <w:t>clause</w:t>
            </w:r>
            <w:r w:rsidRPr="003B2883">
              <w:t xml:space="preserve"> 6.1.1.</w:t>
            </w:r>
          </w:p>
        </w:tc>
      </w:tr>
      <w:tr w:rsidR="00BE6325" w:rsidRPr="003B2883" w14:paraId="2635961C"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6BE63020" w14:textId="77777777" w:rsidR="00BE6325" w:rsidRPr="003B2883" w:rsidRDefault="00BE6325" w:rsidP="001D4998">
            <w:pPr>
              <w:pStyle w:val="TAL"/>
            </w:pPr>
            <w:r w:rsidRPr="003B2883">
              <w:rPr>
                <w:lang w:eastAsia="zh-CN"/>
              </w:rPr>
              <w:t>ueContextId</w:t>
            </w:r>
          </w:p>
        </w:tc>
        <w:tc>
          <w:tcPr>
            <w:tcW w:w="1188" w:type="pct"/>
            <w:tcBorders>
              <w:top w:val="single" w:sz="6" w:space="0" w:color="000000"/>
              <w:left w:val="single" w:sz="6" w:space="0" w:color="000000"/>
              <w:bottom w:val="single" w:sz="6" w:space="0" w:color="000000"/>
              <w:right w:val="single" w:sz="6" w:space="0" w:color="000000"/>
            </w:tcBorders>
          </w:tcPr>
          <w:p w14:paraId="78D12BB7" w14:textId="77777777" w:rsidR="00BE6325" w:rsidRPr="003B2883" w:rsidRDefault="00012F04" w:rsidP="001D4998">
            <w:pPr>
              <w:pStyle w:val="TAL"/>
            </w:pPr>
            <w:r>
              <w:t>String</w:t>
            </w:r>
          </w:p>
        </w:tc>
        <w:tc>
          <w:tcPr>
            <w:tcW w:w="3237" w:type="pct"/>
            <w:tcBorders>
              <w:top w:val="single" w:sz="6" w:space="0" w:color="000000"/>
              <w:left w:val="single" w:sz="6" w:space="0" w:color="000000"/>
              <w:bottom w:val="single" w:sz="6" w:space="0" w:color="000000"/>
              <w:right w:val="single" w:sz="6" w:space="0" w:color="000000"/>
            </w:tcBorders>
            <w:vAlign w:val="center"/>
          </w:tcPr>
          <w:p w14:paraId="0B87017F" w14:textId="77777777" w:rsidR="00BE6325" w:rsidRPr="003B2883" w:rsidRDefault="00BE6325" w:rsidP="001D4998">
            <w:pPr>
              <w:pStyle w:val="TAL"/>
            </w:pPr>
            <w:r w:rsidRPr="003B2883">
              <w:t xml:space="preserve">Represents the 5G </w:t>
            </w:r>
            <w:r w:rsidRPr="003B2883">
              <w:rPr>
                <w:rFonts w:eastAsia="DengXian"/>
                <w:bCs/>
              </w:rPr>
              <w:t xml:space="preserve">Globally Unique </w:t>
            </w:r>
            <w:r w:rsidRPr="003B2883">
              <w:t>Temporary Identifier (See 3GPP TS 23.501 [2] clause 5.9.4)</w:t>
            </w:r>
          </w:p>
          <w:p w14:paraId="55511BE9" w14:textId="77777777" w:rsidR="00BE6325" w:rsidRPr="003B2883" w:rsidRDefault="00BE6325" w:rsidP="001D4998">
            <w:pPr>
              <w:pStyle w:val="TAL"/>
              <w:rPr>
                <w:rFonts w:eastAsia="DengXian"/>
              </w:rPr>
            </w:pPr>
            <w:r w:rsidRPr="003B2883">
              <w:tab/>
              <w:t>Pattern: "5g-guti-[0-9]{5,6}[0-9a-fA-F]{14}"</w:t>
            </w:r>
          </w:p>
          <w:p w14:paraId="23A88B05" w14:textId="77777777" w:rsidR="00BE6325" w:rsidRPr="003B2883" w:rsidRDefault="00BE6325" w:rsidP="001D4998">
            <w:pPr>
              <w:pStyle w:val="TAL"/>
            </w:pPr>
            <w:r w:rsidRPr="003B2883">
              <w:t>Or represents the Subscription Permanent Identifier (see 3GPP TS 23.501 [2] clause 5.9.2)</w:t>
            </w:r>
            <w:r w:rsidRPr="003B2883">
              <w:br/>
            </w:r>
            <w:r w:rsidRPr="003B2883">
              <w:tab/>
              <w:t xml:space="preserve">pattern: </w:t>
            </w:r>
            <w:r>
              <w:t>see pattern of type Supi in 3GPP TS 29.571 [6]</w:t>
            </w:r>
          </w:p>
          <w:p w14:paraId="13E9FC56" w14:textId="77777777" w:rsidR="00BE6325" w:rsidRPr="003B2883" w:rsidRDefault="00BE6325" w:rsidP="001D4998">
            <w:pPr>
              <w:pStyle w:val="TAL"/>
            </w:pPr>
            <w:r w:rsidRPr="003B2883">
              <w:t>Or represents the Permanent Equipment Identifier (see 3GPP TS 23.501 [2] clause 5.9.3)</w:t>
            </w:r>
          </w:p>
          <w:p w14:paraId="12822797" w14:textId="77777777" w:rsidR="00BE6325" w:rsidRPr="003B2883" w:rsidRDefault="00BE6325" w:rsidP="001D4998">
            <w:pPr>
              <w:pStyle w:val="TAL"/>
            </w:pPr>
            <w:r w:rsidRPr="003B2883">
              <w:tab/>
              <w:t>pattern: "(imei-[0-9]{15}</w:t>
            </w:r>
            <w:r w:rsidRPr="003B2883">
              <w:rPr>
                <w:lang w:val="fi-FI"/>
              </w:rPr>
              <w:t>|imeisv-[0-9]{16}|.+</w:t>
            </w:r>
            <w:r w:rsidRPr="003B2883">
              <w:t>)"</w:t>
            </w:r>
          </w:p>
        </w:tc>
      </w:tr>
    </w:tbl>
    <w:p w14:paraId="70CC8A3C" w14:textId="77777777" w:rsidR="00602AC0" w:rsidRPr="003B2883" w:rsidRDefault="00602AC0" w:rsidP="00602AC0"/>
    <w:p w14:paraId="71E0065F" w14:textId="77777777" w:rsidR="00602AC0" w:rsidRPr="003B2883" w:rsidRDefault="00602AC0" w:rsidP="00163413">
      <w:r w:rsidRPr="00163413">
        <w:t>When the ueContextId is composed by UE's SUPI or PEI, UE's PEI shall be used for the case:</w:t>
      </w:r>
    </w:p>
    <w:p w14:paraId="3A615DFA" w14:textId="77777777" w:rsidR="00602AC0" w:rsidRPr="003B2883" w:rsidRDefault="00602AC0" w:rsidP="008B2FDB">
      <w:pPr>
        <w:pStyle w:val="B1"/>
        <w:rPr>
          <w:rFonts w:ascii="Arial" w:hAnsi="Arial"/>
          <w:sz w:val="18"/>
        </w:rPr>
      </w:pPr>
      <w:r w:rsidRPr="008B2FDB">
        <w:t>-</w:t>
      </w:r>
      <w:r w:rsidRPr="008B2FDB">
        <w:tab/>
        <w:t>If the UE is emergency registration and the UE is UICCless;</w:t>
      </w:r>
    </w:p>
    <w:p w14:paraId="445F1636" w14:textId="77777777" w:rsidR="00602AC0" w:rsidRPr="003B2883" w:rsidRDefault="00602AC0" w:rsidP="00602AC0">
      <w:pPr>
        <w:pStyle w:val="B1"/>
      </w:pPr>
      <w:r w:rsidRPr="003B2883">
        <w:t>-</w:t>
      </w:r>
      <w:r w:rsidRPr="003B2883">
        <w:tab/>
      </w:r>
      <w:r w:rsidRPr="003B2883">
        <w:rPr>
          <w:lang w:eastAsia="zh-CN"/>
        </w:rPr>
        <w:t>If the UE is emergency registration but SUPI is not authenticated.</w:t>
      </w:r>
    </w:p>
    <w:p w14:paraId="0EE40005" w14:textId="77777777" w:rsidR="00602AC0" w:rsidRPr="003B2883" w:rsidRDefault="00602AC0" w:rsidP="00602AC0">
      <w:r w:rsidRPr="003B2883">
        <w:t xml:space="preserve">For other cases, </w:t>
      </w:r>
      <w:r w:rsidRPr="003B2883">
        <w:rPr>
          <w:lang w:eastAsia="zh-CN"/>
        </w:rPr>
        <w:t xml:space="preserve">UE's </w:t>
      </w:r>
      <w:r w:rsidRPr="003B2883">
        <w:t>SUPI shall be used.</w:t>
      </w:r>
    </w:p>
    <w:p w14:paraId="5BE17098" w14:textId="77777777" w:rsidR="00602AC0" w:rsidRPr="003B2883" w:rsidRDefault="00602AC0" w:rsidP="00602AC0">
      <w:pPr>
        <w:pStyle w:val="Heading5"/>
      </w:pPr>
      <w:bookmarkStart w:id="1730" w:name="_Toc25156273"/>
      <w:bookmarkStart w:id="1731" w:name="_Toc34124573"/>
      <w:bookmarkStart w:id="1732" w:name="_Toc43207687"/>
      <w:bookmarkStart w:id="1733" w:name="_Toc49857167"/>
      <w:bookmarkStart w:id="1734" w:name="_Toc56677002"/>
      <w:bookmarkStart w:id="1735" w:name="_Toc56691525"/>
      <w:bookmarkStart w:id="1736" w:name="_Toc56698789"/>
      <w:bookmarkStart w:id="1737" w:name="_Toc89035009"/>
      <w:bookmarkStart w:id="1738" w:name="_Toc89064807"/>
      <w:bookmarkStart w:id="1739" w:name="_Toc89180106"/>
      <w:bookmarkStart w:id="1740" w:name="_Toc97071785"/>
      <w:bookmarkStart w:id="1741" w:name="_Toc120051187"/>
      <w:bookmarkStart w:id="1742" w:name="_Toc130828804"/>
      <w:r w:rsidRPr="003B2883">
        <w:t>6.1.3.2.3</w:t>
      </w:r>
      <w:r w:rsidRPr="003B2883">
        <w:tab/>
        <w:t>Resource Standard Methods</w:t>
      </w:r>
      <w:bookmarkEnd w:id="1730"/>
      <w:bookmarkEnd w:id="1731"/>
      <w:bookmarkEnd w:id="1732"/>
      <w:bookmarkEnd w:id="1733"/>
      <w:bookmarkEnd w:id="1734"/>
      <w:bookmarkEnd w:id="1735"/>
      <w:bookmarkEnd w:id="1736"/>
      <w:bookmarkEnd w:id="1737"/>
      <w:bookmarkEnd w:id="1738"/>
      <w:bookmarkEnd w:id="1739"/>
      <w:bookmarkEnd w:id="1740"/>
      <w:bookmarkEnd w:id="1741"/>
      <w:bookmarkEnd w:id="1742"/>
    </w:p>
    <w:p w14:paraId="72A95A92" w14:textId="77777777" w:rsidR="00602AC0" w:rsidRPr="003B2883" w:rsidRDefault="00602AC0" w:rsidP="00876DA9">
      <w:pPr>
        <w:pStyle w:val="Heading6"/>
        <w:rPr>
          <w:lang w:eastAsia="zh-CN"/>
        </w:rPr>
      </w:pPr>
      <w:bookmarkStart w:id="1743" w:name="_Toc25156274"/>
      <w:bookmarkStart w:id="1744" w:name="_Toc34124574"/>
      <w:bookmarkStart w:id="1745" w:name="_Toc43207688"/>
      <w:bookmarkStart w:id="1746" w:name="_Toc49857168"/>
      <w:bookmarkStart w:id="1747" w:name="_Toc56677003"/>
      <w:bookmarkStart w:id="1748" w:name="_Toc56691526"/>
      <w:bookmarkStart w:id="1749" w:name="_Toc56698790"/>
      <w:bookmarkStart w:id="1750" w:name="_Toc89035010"/>
      <w:bookmarkStart w:id="1751" w:name="_Toc89064808"/>
      <w:bookmarkStart w:id="1752" w:name="_Toc89180107"/>
      <w:bookmarkStart w:id="1753" w:name="_Toc97071786"/>
      <w:bookmarkStart w:id="1754" w:name="_Toc120051188"/>
      <w:bookmarkStart w:id="1755" w:name="_Toc130828805"/>
      <w:r w:rsidRPr="003B2883">
        <w:t>6.1.3.</w:t>
      </w:r>
      <w:r w:rsidRPr="003B2883">
        <w:rPr>
          <w:rFonts w:hint="eastAsia"/>
          <w:lang w:eastAsia="zh-CN"/>
        </w:rPr>
        <w:t>2</w:t>
      </w:r>
      <w:r w:rsidRPr="003B2883">
        <w:t>.3.1</w:t>
      </w:r>
      <w:r w:rsidRPr="003B2883">
        <w:tab/>
      </w:r>
      <w:r w:rsidRPr="003B2883">
        <w:rPr>
          <w:rFonts w:hint="eastAsia"/>
          <w:lang w:eastAsia="zh-CN"/>
        </w:rPr>
        <w:t>PUT</w:t>
      </w:r>
      <w:bookmarkEnd w:id="1743"/>
      <w:bookmarkEnd w:id="1744"/>
      <w:bookmarkEnd w:id="1745"/>
      <w:bookmarkEnd w:id="1746"/>
      <w:bookmarkEnd w:id="1747"/>
      <w:bookmarkEnd w:id="1748"/>
      <w:bookmarkEnd w:id="1749"/>
      <w:bookmarkEnd w:id="1750"/>
      <w:bookmarkEnd w:id="1751"/>
      <w:bookmarkEnd w:id="1752"/>
      <w:bookmarkEnd w:id="1753"/>
      <w:bookmarkEnd w:id="1754"/>
      <w:bookmarkEnd w:id="1755"/>
    </w:p>
    <w:p w14:paraId="2C2D1EDA" w14:textId="1B11D44D" w:rsidR="00C37BA8"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SUPI or PEI, See table 6.1.3.2.2-1.</w:t>
      </w:r>
    </w:p>
    <w:p w14:paraId="57BCCCD7" w14:textId="57B09410" w:rsidR="00602AC0" w:rsidRPr="003B2883" w:rsidRDefault="00602AC0" w:rsidP="00602AC0">
      <w:r w:rsidRPr="003B2883">
        <w:t>This method shall support the URI query parameters specified in table 6.1.3.2.3.1-1.</w:t>
      </w:r>
    </w:p>
    <w:p w14:paraId="010B3285" w14:textId="77777777" w:rsidR="00602AC0" w:rsidRPr="003B2883" w:rsidRDefault="00602AC0" w:rsidP="00602AC0">
      <w:pPr>
        <w:pStyle w:val="TH"/>
        <w:rPr>
          <w:rFonts w:cs="Arial"/>
        </w:rPr>
      </w:pPr>
      <w:r w:rsidRPr="003B2883">
        <w:t xml:space="preserve">Table 6.1.3.2.3.1-1: URI query parameters supported by the </w:t>
      </w:r>
      <w:r w:rsidRPr="003B2883">
        <w:rPr>
          <w:rFonts w:hint="eastAsia"/>
          <w:lang w:eastAsia="zh-CN"/>
        </w:rPr>
        <w:t>PUT</w:t>
      </w:r>
      <w:r w:rsidRPr="003B2883">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68"/>
        <w:gridCol w:w="1390"/>
        <w:gridCol w:w="435"/>
        <w:gridCol w:w="1102"/>
        <w:gridCol w:w="5040"/>
      </w:tblGrid>
      <w:tr w:rsidR="00602AC0" w:rsidRPr="003B2883" w14:paraId="202D058A" w14:textId="77777777" w:rsidTr="001D4998">
        <w:trPr>
          <w:jc w:val="center"/>
        </w:trPr>
        <w:tc>
          <w:tcPr>
            <w:tcW w:w="822" w:type="pct"/>
            <w:tcBorders>
              <w:top w:val="single" w:sz="4" w:space="0" w:color="auto"/>
              <w:left w:val="single" w:sz="4" w:space="0" w:color="auto"/>
              <w:bottom w:val="single" w:sz="4" w:space="0" w:color="auto"/>
              <w:right w:val="single" w:sz="4" w:space="0" w:color="auto"/>
            </w:tcBorders>
            <w:shd w:val="clear" w:color="auto" w:fill="C0C0C0"/>
            <w:hideMark/>
          </w:tcPr>
          <w:p w14:paraId="259DC6B3" w14:textId="77777777" w:rsidR="00602AC0" w:rsidRPr="003B2883" w:rsidRDefault="00602AC0" w:rsidP="001D4998">
            <w:pPr>
              <w:pStyle w:val="TAH"/>
            </w:pPr>
            <w:r w:rsidRPr="003B2883">
              <w:t>Name</w:t>
            </w:r>
          </w:p>
        </w:tc>
        <w:tc>
          <w:tcPr>
            <w:tcW w:w="729" w:type="pct"/>
            <w:tcBorders>
              <w:top w:val="single" w:sz="4" w:space="0" w:color="auto"/>
              <w:left w:val="single" w:sz="4" w:space="0" w:color="auto"/>
              <w:bottom w:val="single" w:sz="4" w:space="0" w:color="auto"/>
              <w:right w:val="single" w:sz="4" w:space="0" w:color="auto"/>
            </w:tcBorders>
            <w:shd w:val="clear" w:color="auto" w:fill="C0C0C0"/>
            <w:hideMark/>
          </w:tcPr>
          <w:p w14:paraId="30DC8537"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16EF5933"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773DBCEC"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685A58E" w14:textId="77777777" w:rsidR="00602AC0" w:rsidRPr="003B2883" w:rsidRDefault="00602AC0" w:rsidP="001D4998">
            <w:pPr>
              <w:pStyle w:val="TAH"/>
            </w:pPr>
            <w:r w:rsidRPr="003B2883">
              <w:t>Description</w:t>
            </w:r>
          </w:p>
        </w:tc>
      </w:tr>
      <w:tr w:rsidR="00602AC0" w:rsidRPr="003B2883" w14:paraId="2F2E9A87" w14:textId="77777777" w:rsidTr="001D4998">
        <w:trPr>
          <w:jc w:val="center"/>
        </w:trPr>
        <w:tc>
          <w:tcPr>
            <w:tcW w:w="822" w:type="pct"/>
            <w:tcBorders>
              <w:top w:val="single" w:sz="4" w:space="0" w:color="auto"/>
              <w:left w:val="single" w:sz="6" w:space="0" w:color="000000"/>
              <w:bottom w:val="single" w:sz="6" w:space="0" w:color="000000"/>
              <w:right w:val="single" w:sz="6" w:space="0" w:color="000000"/>
            </w:tcBorders>
            <w:hideMark/>
          </w:tcPr>
          <w:p w14:paraId="7A3A4783" w14:textId="77777777" w:rsidR="00602AC0" w:rsidRPr="003B2883" w:rsidRDefault="00602AC0" w:rsidP="001D4998">
            <w:pPr>
              <w:pStyle w:val="TAL"/>
            </w:pPr>
            <w:r w:rsidRPr="003B2883">
              <w:t>n/a</w:t>
            </w:r>
          </w:p>
        </w:tc>
        <w:tc>
          <w:tcPr>
            <w:tcW w:w="729" w:type="pct"/>
            <w:tcBorders>
              <w:top w:val="single" w:sz="4" w:space="0" w:color="auto"/>
              <w:left w:val="single" w:sz="6" w:space="0" w:color="000000"/>
              <w:bottom w:val="single" w:sz="6" w:space="0" w:color="000000"/>
              <w:right w:val="single" w:sz="6" w:space="0" w:color="000000"/>
            </w:tcBorders>
            <w:hideMark/>
          </w:tcPr>
          <w:p w14:paraId="28D65843"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hideMark/>
          </w:tcPr>
          <w:p w14:paraId="4204DCEE"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hideMark/>
          </w:tcPr>
          <w:p w14:paraId="4F9C6117"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hideMark/>
          </w:tcPr>
          <w:p w14:paraId="3D4585E6" w14:textId="77777777" w:rsidR="00602AC0" w:rsidRPr="003B2883" w:rsidRDefault="00602AC0" w:rsidP="001D4998">
            <w:pPr>
              <w:pStyle w:val="TAL"/>
            </w:pPr>
          </w:p>
        </w:tc>
      </w:tr>
    </w:tbl>
    <w:p w14:paraId="29EAFBF2" w14:textId="77777777" w:rsidR="00602AC0" w:rsidRPr="003B2883" w:rsidRDefault="00602AC0" w:rsidP="00602AC0"/>
    <w:p w14:paraId="36D030A8" w14:textId="77777777" w:rsidR="00602AC0" w:rsidRPr="003B2883" w:rsidRDefault="00602AC0" w:rsidP="00602AC0">
      <w:r w:rsidRPr="003B2883">
        <w:t>This method shall support the request data structures specified in table 6.1.3.2.3.1-2 and the response data structures and response codes specified in table 6.1.3.2.3.1-3.</w:t>
      </w:r>
    </w:p>
    <w:p w14:paraId="6BE76A48" w14:textId="77777777" w:rsidR="00602AC0" w:rsidRPr="003B2883" w:rsidRDefault="00602AC0" w:rsidP="00602AC0">
      <w:pPr>
        <w:pStyle w:val="TH"/>
      </w:pPr>
      <w:r w:rsidRPr="003B2883">
        <w:t xml:space="preserve">Table 6.1.3.2.3.1-2: Data structures supported by the </w:t>
      </w:r>
      <w:r w:rsidRPr="003B2883">
        <w:rPr>
          <w:rFonts w:hint="eastAsia"/>
          <w:lang w:eastAsia="zh-CN"/>
        </w:rPr>
        <w:t>PUT</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2BFF7D94"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27E5306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E7F077C"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0A4EE3A3"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F7F918D" w14:textId="77777777" w:rsidR="00602AC0" w:rsidRPr="003B2883" w:rsidRDefault="00602AC0" w:rsidP="001D4998">
            <w:pPr>
              <w:pStyle w:val="TAH"/>
            </w:pPr>
            <w:r w:rsidRPr="003B2883">
              <w:t>Description</w:t>
            </w:r>
          </w:p>
        </w:tc>
      </w:tr>
      <w:tr w:rsidR="00602AC0" w:rsidRPr="003B2883" w14:paraId="25B1DA3C"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038168D1" w14:textId="77777777" w:rsidR="00602AC0" w:rsidRPr="003B2883" w:rsidRDefault="00602AC0" w:rsidP="001D4998">
            <w:pPr>
              <w:pStyle w:val="TAL"/>
              <w:rPr>
                <w:lang w:eastAsia="zh-CN"/>
              </w:rPr>
            </w:pPr>
            <w:r w:rsidRPr="003B2883">
              <w:rPr>
                <w:lang w:eastAsia="zh-CN"/>
              </w:rPr>
              <w:t>U</w:t>
            </w:r>
            <w:r w:rsidRPr="003B2883">
              <w:rPr>
                <w:rFonts w:hint="eastAsia"/>
                <w:lang w:eastAsia="zh-CN"/>
              </w:rPr>
              <w:t>eContext</w:t>
            </w:r>
            <w:r w:rsidRPr="003B2883">
              <w:rPr>
                <w:lang w:eastAsia="zh-CN"/>
              </w:rPr>
              <w:t>Create</w:t>
            </w:r>
            <w:r w:rsidRPr="003B2883">
              <w:rPr>
                <w:rFonts w:hint="eastAsia"/>
                <w:lang w:eastAsia="zh-CN"/>
              </w:rPr>
              <w:t>Data</w:t>
            </w:r>
          </w:p>
          <w:p w14:paraId="169EC96F" w14:textId="77777777" w:rsidR="00602AC0" w:rsidRPr="003B2883" w:rsidRDefault="00602AC0" w:rsidP="001D4998">
            <w:pPr>
              <w:pStyle w:val="TAL"/>
              <w:rPr>
                <w:lang w:eastAsia="zh-CN"/>
              </w:rPr>
            </w:pPr>
          </w:p>
        </w:tc>
        <w:tc>
          <w:tcPr>
            <w:tcW w:w="425" w:type="dxa"/>
            <w:tcBorders>
              <w:top w:val="single" w:sz="4" w:space="0" w:color="auto"/>
              <w:left w:val="single" w:sz="6" w:space="0" w:color="000000"/>
              <w:bottom w:val="single" w:sz="6" w:space="0" w:color="000000"/>
              <w:right w:val="single" w:sz="6" w:space="0" w:color="000000"/>
            </w:tcBorders>
            <w:hideMark/>
          </w:tcPr>
          <w:p w14:paraId="64A260F1"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446DF18A"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48D81BDD" w14:textId="77777777" w:rsidR="00602AC0" w:rsidRPr="003B2883" w:rsidRDefault="00602AC0" w:rsidP="001D4998">
            <w:pPr>
              <w:pStyle w:val="TAL"/>
              <w:rPr>
                <w:lang w:eastAsia="zh-CN"/>
              </w:rPr>
            </w:pPr>
            <w:r w:rsidRPr="003B2883">
              <w:rPr>
                <w:rFonts w:hint="eastAsia"/>
                <w:lang w:eastAsia="zh-CN"/>
              </w:rPr>
              <w:t>Defines the UE Context to be created.</w:t>
            </w:r>
          </w:p>
        </w:tc>
      </w:tr>
    </w:tbl>
    <w:p w14:paraId="330DE752" w14:textId="77777777" w:rsidR="00602AC0" w:rsidRPr="003B2883" w:rsidRDefault="00602AC0" w:rsidP="00602AC0"/>
    <w:p w14:paraId="376FFF1E" w14:textId="77777777" w:rsidR="00602AC0" w:rsidRPr="003B2883" w:rsidRDefault="00602AC0" w:rsidP="00602AC0">
      <w:pPr>
        <w:pStyle w:val="TH"/>
      </w:pPr>
      <w:r w:rsidRPr="003B2883">
        <w:lastRenderedPageBreak/>
        <w:t xml:space="preserve">Table 6.1.3.2.3.1-3: Data structures supported by the </w:t>
      </w:r>
      <w:r w:rsidRPr="003B2883">
        <w:rPr>
          <w:rFonts w:hint="eastAsia"/>
          <w:lang w:eastAsia="zh-CN"/>
        </w:rPr>
        <w:t>PUT</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86"/>
        <w:gridCol w:w="1068"/>
        <w:gridCol w:w="1017"/>
        <w:gridCol w:w="4327"/>
      </w:tblGrid>
      <w:tr w:rsidR="00602AC0" w:rsidRPr="003B2883" w14:paraId="65C48CBB" w14:textId="77777777" w:rsidTr="00495B84">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5E9B02EE"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7BCC46EA"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66C972C5"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5944E1D5" w14:textId="77777777" w:rsidR="00602AC0" w:rsidRPr="003B2883" w:rsidRDefault="00602AC0" w:rsidP="001D4998">
            <w:pPr>
              <w:pStyle w:val="TAH"/>
            </w:pPr>
            <w:r w:rsidRPr="003B2883">
              <w:t>Response</w:t>
            </w:r>
          </w:p>
          <w:p w14:paraId="4298824B" w14:textId="77777777" w:rsidR="00602AC0" w:rsidRPr="003B2883" w:rsidRDefault="00602AC0" w:rsidP="001D4998">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6FCB4FE2" w14:textId="77777777" w:rsidR="00602AC0" w:rsidRPr="003B2883" w:rsidRDefault="00602AC0" w:rsidP="001D4998">
            <w:pPr>
              <w:pStyle w:val="TAH"/>
            </w:pPr>
            <w:r w:rsidRPr="003B2883">
              <w:t>Description</w:t>
            </w:r>
          </w:p>
        </w:tc>
      </w:tr>
      <w:tr w:rsidR="00602AC0" w:rsidRPr="003B2883" w14:paraId="075E8EA9" w14:textId="77777777" w:rsidTr="00495B84">
        <w:trPr>
          <w:jc w:val="center"/>
        </w:trPr>
        <w:tc>
          <w:tcPr>
            <w:tcW w:w="1488" w:type="pct"/>
            <w:tcBorders>
              <w:top w:val="single" w:sz="4" w:space="0" w:color="auto"/>
              <w:left w:val="single" w:sz="6" w:space="0" w:color="000000"/>
              <w:bottom w:val="single" w:sz="4" w:space="0" w:color="auto"/>
              <w:right w:val="single" w:sz="6" w:space="0" w:color="000000"/>
            </w:tcBorders>
            <w:hideMark/>
          </w:tcPr>
          <w:p w14:paraId="4057D70C" w14:textId="77777777" w:rsidR="00602AC0" w:rsidRPr="003B2883" w:rsidRDefault="00602AC0" w:rsidP="001D4998">
            <w:pPr>
              <w:pStyle w:val="TAL"/>
              <w:rPr>
                <w:lang w:eastAsia="zh-CN"/>
              </w:rPr>
            </w:pPr>
            <w:r w:rsidRPr="003B2883">
              <w:rPr>
                <w:lang w:eastAsia="zh-CN"/>
              </w:rPr>
              <w:t>U</w:t>
            </w:r>
            <w:r w:rsidRPr="003B2883">
              <w:rPr>
                <w:rFonts w:hint="eastAsia"/>
                <w:lang w:eastAsia="zh-CN"/>
              </w:rPr>
              <w:t>eContext</w:t>
            </w:r>
            <w:r w:rsidRPr="003B2883">
              <w:rPr>
                <w:lang w:eastAsia="zh-CN"/>
              </w:rPr>
              <w:t>Created</w:t>
            </w:r>
            <w:r w:rsidRPr="003B2883">
              <w:rPr>
                <w:rFonts w:hint="eastAsia"/>
                <w:lang w:eastAsia="zh-CN"/>
              </w:rPr>
              <w:t>Data</w:t>
            </w:r>
          </w:p>
          <w:p w14:paraId="04E1BD88" w14:textId="77777777" w:rsidR="00602AC0" w:rsidRPr="003B2883" w:rsidRDefault="00602AC0" w:rsidP="001D4998">
            <w:pPr>
              <w:pStyle w:val="TAL"/>
            </w:pPr>
          </w:p>
        </w:tc>
        <w:tc>
          <w:tcPr>
            <w:tcW w:w="150" w:type="pct"/>
            <w:tcBorders>
              <w:top w:val="single" w:sz="4" w:space="0" w:color="auto"/>
              <w:left w:val="single" w:sz="6" w:space="0" w:color="000000"/>
              <w:bottom w:val="single" w:sz="4" w:space="0" w:color="auto"/>
              <w:right w:val="single" w:sz="6" w:space="0" w:color="000000"/>
            </w:tcBorders>
            <w:hideMark/>
          </w:tcPr>
          <w:p w14:paraId="6330B989"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5F4AA046" w14:textId="77777777" w:rsidR="00602AC0" w:rsidRPr="003B2883" w:rsidRDefault="00602AC0" w:rsidP="001D4998">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4CF37FA9" w14:textId="77777777" w:rsidR="00602AC0" w:rsidRPr="003B2883" w:rsidRDefault="00602AC0" w:rsidP="001D4998">
            <w:pPr>
              <w:pStyle w:val="TAL"/>
            </w:pPr>
            <w:r w:rsidRPr="003B2883">
              <w:t>201 Created</w:t>
            </w:r>
          </w:p>
        </w:tc>
        <w:tc>
          <w:tcPr>
            <w:tcW w:w="2269" w:type="pct"/>
            <w:tcBorders>
              <w:top w:val="single" w:sz="4" w:space="0" w:color="auto"/>
              <w:left w:val="single" w:sz="6" w:space="0" w:color="000000"/>
              <w:bottom w:val="single" w:sz="4" w:space="0" w:color="auto"/>
              <w:right w:val="single" w:sz="6" w:space="0" w:color="000000"/>
            </w:tcBorders>
            <w:hideMark/>
          </w:tcPr>
          <w:p w14:paraId="34755541" w14:textId="77777777" w:rsidR="00602AC0" w:rsidRPr="003B2883" w:rsidRDefault="00602AC0" w:rsidP="001D4998">
            <w:pPr>
              <w:pStyle w:val="TAL"/>
            </w:pPr>
            <w:r w:rsidRPr="003B2883">
              <w:t xml:space="preserve">This case represents the successful </w:t>
            </w:r>
            <w:r w:rsidRPr="003B2883">
              <w:rPr>
                <w:rFonts w:hint="eastAsia"/>
                <w:lang w:eastAsia="zh-CN"/>
              </w:rPr>
              <w:t>creation</w:t>
            </w:r>
            <w:r w:rsidRPr="003B2883">
              <w:t xml:space="preserve"> of a new </w:t>
            </w:r>
            <w:r w:rsidRPr="003B2883">
              <w:rPr>
                <w:rFonts w:hint="eastAsia"/>
                <w:lang w:eastAsia="zh-CN"/>
              </w:rPr>
              <w:t>UE Context</w:t>
            </w:r>
            <w:r w:rsidRPr="003B2883">
              <w:t>.</w:t>
            </w:r>
          </w:p>
          <w:p w14:paraId="145476CF" w14:textId="77777777" w:rsidR="00602AC0" w:rsidRPr="003B2883" w:rsidRDefault="00602AC0" w:rsidP="001D4998">
            <w:pPr>
              <w:pStyle w:val="TAL"/>
            </w:pPr>
            <w:r w:rsidRPr="003B2883">
              <w:t xml:space="preserve">Upon success, a response body is returned containing the newly created </w:t>
            </w:r>
            <w:r w:rsidRPr="003B2883">
              <w:rPr>
                <w:rFonts w:hint="eastAsia"/>
                <w:lang w:eastAsia="zh-CN"/>
              </w:rPr>
              <w:t>UE Context</w:t>
            </w:r>
            <w:r w:rsidRPr="003B2883">
              <w:t>.</w:t>
            </w:r>
          </w:p>
        </w:tc>
      </w:tr>
      <w:tr w:rsidR="00D63052" w:rsidRPr="003B2883" w14:paraId="70B0FE9C" w14:textId="77777777" w:rsidTr="00495B84">
        <w:trPr>
          <w:jc w:val="center"/>
        </w:trPr>
        <w:tc>
          <w:tcPr>
            <w:tcW w:w="1488" w:type="pct"/>
            <w:tcBorders>
              <w:top w:val="single" w:sz="4" w:space="0" w:color="auto"/>
              <w:left w:val="single" w:sz="6" w:space="0" w:color="000000"/>
              <w:bottom w:val="single" w:sz="4" w:space="0" w:color="auto"/>
              <w:right w:val="single" w:sz="6" w:space="0" w:color="000000"/>
            </w:tcBorders>
          </w:tcPr>
          <w:p w14:paraId="5193AA5B" w14:textId="0B0FA09F" w:rsidR="00D63052" w:rsidRPr="003B2883" w:rsidRDefault="00D63052" w:rsidP="00D63052">
            <w:pPr>
              <w:pStyle w:val="TAL"/>
              <w:rPr>
                <w:lang w:eastAsia="zh-CN"/>
              </w:rPr>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28FB5168" w14:textId="77777777" w:rsidR="00D63052" w:rsidRPr="003B2883" w:rsidRDefault="00D63052" w:rsidP="00D63052">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4C6ECF48" w14:textId="77777777" w:rsidR="00D63052" w:rsidRPr="003B2883" w:rsidRDefault="00D63052" w:rsidP="00D63052">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5212E874" w14:textId="77777777" w:rsidR="00D63052" w:rsidRPr="003B2883" w:rsidRDefault="00D63052" w:rsidP="00D63052">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3A6C882D" w14:textId="1599CBCF" w:rsidR="00D63052" w:rsidRPr="003B2883" w:rsidRDefault="00D63052" w:rsidP="00D63052">
            <w:pPr>
              <w:pStyle w:val="TAL"/>
            </w:pPr>
            <w:r>
              <w:t>Temporary redirection. The response shall include a Location header field containing a different URI</w:t>
            </w:r>
            <w:r w:rsidR="00316B40">
              <w:t xml:space="preserve"> , or the same URI if a request is redirected to the same target resource via a different SCP. In the former case,</w:t>
            </w:r>
            <w:r>
              <w:t xml:space="preserve"> </w:t>
            </w:r>
            <w:r w:rsidR="00316B40">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D63052" w:rsidRPr="003B2883" w14:paraId="442300EE" w14:textId="77777777" w:rsidTr="00495B84">
        <w:trPr>
          <w:jc w:val="center"/>
        </w:trPr>
        <w:tc>
          <w:tcPr>
            <w:tcW w:w="1488" w:type="pct"/>
            <w:tcBorders>
              <w:top w:val="single" w:sz="4" w:space="0" w:color="auto"/>
              <w:left w:val="single" w:sz="6" w:space="0" w:color="000000"/>
              <w:bottom w:val="single" w:sz="4" w:space="0" w:color="auto"/>
              <w:right w:val="single" w:sz="6" w:space="0" w:color="000000"/>
            </w:tcBorders>
          </w:tcPr>
          <w:p w14:paraId="5124A5D3" w14:textId="7191AC08" w:rsidR="00D63052" w:rsidRPr="003B2883" w:rsidRDefault="00D63052" w:rsidP="00D63052">
            <w:pPr>
              <w:pStyle w:val="TAL"/>
              <w:rPr>
                <w:lang w:eastAsia="zh-CN"/>
              </w:rPr>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05FA72F0" w14:textId="77777777" w:rsidR="00D63052" w:rsidRPr="003B2883" w:rsidRDefault="00D63052" w:rsidP="00D63052">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4180826" w14:textId="77777777" w:rsidR="00D63052" w:rsidRPr="003B2883" w:rsidRDefault="00D63052" w:rsidP="00D63052">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58FD8507" w14:textId="77777777" w:rsidR="00D63052" w:rsidRPr="003B2883" w:rsidRDefault="00D63052" w:rsidP="00D63052">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10E534B0" w14:textId="6DAA3180" w:rsidR="00D63052" w:rsidRPr="003B2883" w:rsidRDefault="00D63052" w:rsidP="00D63052">
            <w:pPr>
              <w:pStyle w:val="TAL"/>
            </w:pPr>
            <w:r>
              <w:t>Permanent redirection. The response shall include a Location header field containing a different URI</w:t>
            </w:r>
            <w:r w:rsidR="00316B40">
              <w:t>, or the same URI if a request is redirected to the same target resource via a different SCP. In the former case,</w:t>
            </w:r>
            <w:r>
              <w:t xml:space="preserve"> </w:t>
            </w:r>
            <w:r w:rsidR="00316B40">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4B3083CF" w14:textId="77777777" w:rsidTr="00495B84">
        <w:trPr>
          <w:jc w:val="center"/>
        </w:trPr>
        <w:tc>
          <w:tcPr>
            <w:tcW w:w="1488" w:type="pct"/>
            <w:tcBorders>
              <w:top w:val="single" w:sz="4" w:space="0" w:color="auto"/>
              <w:left w:val="single" w:sz="6" w:space="0" w:color="000000"/>
              <w:bottom w:val="single" w:sz="4" w:space="0" w:color="auto"/>
              <w:right w:val="single" w:sz="6" w:space="0" w:color="000000"/>
            </w:tcBorders>
          </w:tcPr>
          <w:p w14:paraId="0DE77EC2" w14:textId="77777777" w:rsidR="00602AC0" w:rsidRPr="003B2883" w:rsidRDefault="00602AC0" w:rsidP="001D4998">
            <w:pPr>
              <w:pStyle w:val="TAL"/>
              <w:rPr>
                <w:lang w:eastAsia="zh-CN"/>
              </w:rPr>
            </w:pPr>
            <w:r w:rsidRPr="003B2883">
              <w:rPr>
                <w:lang w:eastAsia="zh-CN"/>
              </w:rPr>
              <w:t>UeContextCreateError</w:t>
            </w:r>
          </w:p>
        </w:tc>
        <w:tc>
          <w:tcPr>
            <w:tcW w:w="150" w:type="pct"/>
            <w:tcBorders>
              <w:top w:val="single" w:sz="4" w:space="0" w:color="auto"/>
              <w:left w:val="single" w:sz="6" w:space="0" w:color="000000"/>
              <w:bottom w:val="single" w:sz="4" w:space="0" w:color="auto"/>
              <w:right w:val="single" w:sz="6" w:space="0" w:color="000000"/>
            </w:tcBorders>
          </w:tcPr>
          <w:p w14:paraId="04F69938"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360AA6D"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2E76CA1A" w14:textId="77777777" w:rsidR="00602AC0" w:rsidRPr="003B2883" w:rsidRDefault="00602AC0" w:rsidP="001D4998">
            <w:pPr>
              <w:pStyle w:val="TAL"/>
            </w:pPr>
            <w:r w:rsidRPr="003B2883">
              <w:t>403 Forbidden</w:t>
            </w:r>
          </w:p>
        </w:tc>
        <w:tc>
          <w:tcPr>
            <w:tcW w:w="2269" w:type="pct"/>
            <w:tcBorders>
              <w:top w:val="single" w:sz="4" w:space="0" w:color="auto"/>
              <w:left w:val="single" w:sz="6" w:space="0" w:color="000000"/>
              <w:bottom w:val="single" w:sz="4" w:space="0" w:color="auto"/>
              <w:right w:val="single" w:sz="6" w:space="0" w:color="000000"/>
            </w:tcBorders>
          </w:tcPr>
          <w:p w14:paraId="1E340B42" w14:textId="77777777" w:rsidR="00602AC0" w:rsidRPr="003B2883" w:rsidRDefault="00602AC0" w:rsidP="001D4998">
            <w:pPr>
              <w:pStyle w:val="TAL"/>
            </w:pPr>
            <w:r w:rsidRPr="003B2883">
              <w:t>This case represents the creation of a new UE Context is not successful.</w:t>
            </w:r>
          </w:p>
          <w:p w14:paraId="4DA0A536" w14:textId="77777777" w:rsidR="00602AC0" w:rsidRPr="003B2883" w:rsidRDefault="00602AC0" w:rsidP="001D4998">
            <w:pPr>
              <w:pStyle w:val="TAL"/>
            </w:pPr>
          </w:p>
          <w:p w14:paraId="26EEF856" w14:textId="77777777" w:rsidR="00602AC0" w:rsidRPr="003B2883" w:rsidRDefault="00602AC0" w:rsidP="001D4998">
            <w:pPr>
              <w:pStyle w:val="TAL"/>
            </w:pPr>
            <w:r w:rsidRPr="004D26C3">
              <w:t>The "cause" attribute may be used to indicate one of the following application errors:</w:t>
            </w:r>
          </w:p>
          <w:p w14:paraId="38B9CE6A" w14:textId="77777777" w:rsidR="00602AC0" w:rsidRPr="003B2883" w:rsidRDefault="00602AC0" w:rsidP="001D4998">
            <w:pPr>
              <w:pStyle w:val="TAL"/>
              <w:ind w:left="284"/>
            </w:pPr>
            <w:bookmarkStart w:id="1756" w:name="_PERM_MCCTEMPBM_CRPT03410060___2"/>
            <w:r w:rsidRPr="003B2883">
              <w:t>-</w:t>
            </w:r>
            <w:r w:rsidRPr="003B2883">
              <w:tab/>
              <w:t>HANDOVER_FAILURE</w:t>
            </w:r>
            <w:bookmarkEnd w:id="1756"/>
          </w:p>
        </w:tc>
      </w:tr>
      <w:tr w:rsidR="000A3AF3" w:rsidRPr="003B2883" w14:paraId="77B5D045" w14:textId="77777777" w:rsidTr="008B40A8">
        <w:trPr>
          <w:jc w:val="center"/>
        </w:trPr>
        <w:tc>
          <w:tcPr>
            <w:tcW w:w="1488" w:type="pct"/>
            <w:tcBorders>
              <w:top w:val="single" w:sz="4" w:space="0" w:color="auto"/>
              <w:left w:val="single" w:sz="6" w:space="0" w:color="000000"/>
              <w:bottom w:val="single" w:sz="4" w:space="0" w:color="auto"/>
              <w:right w:val="single" w:sz="6" w:space="0" w:color="000000"/>
            </w:tcBorders>
          </w:tcPr>
          <w:p w14:paraId="6A9A17E7" w14:textId="0D876B26" w:rsidR="000A3AF3" w:rsidRPr="003B2883" w:rsidRDefault="000A3AF3" w:rsidP="000A3AF3">
            <w:pPr>
              <w:pStyle w:val="TAL"/>
              <w:rPr>
                <w:lang w:eastAsia="zh-CN"/>
              </w:rPr>
            </w:pPr>
            <w:r>
              <w:t>ProblemDetails</w:t>
            </w:r>
          </w:p>
        </w:tc>
        <w:tc>
          <w:tcPr>
            <w:tcW w:w="150" w:type="pct"/>
            <w:tcBorders>
              <w:top w:val="single" w:sz="4" w:space="0" w:color="auto"/>
              <w:left w:val="single" w:sz="6" w:space="0" w:color="000000"/>
              <w:bottom w:val="single" w:sz="4" w:space="0" w:color="auto"/>
              <w:right w:val="single" w:sz="6" w:space="0" w:color="000000"/>
            </w:tcBorders>
          </w:tcPr>
          <w:p w14:paraId="3493F2AD" w14:textId="1F264A34" w:rsidR="000A3AF3" w:rsidRDefault="000A3AF3" w:rsidP="000A3AF3">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AD1B70F" w14:textId="1AF9659D" w:rsidR="000A3AF3" w:rsidRDefault="000A3AF3" w:rsidP="000A3AF3">
            <w:pPr>
              <w:pStyle w:val="TAL"/>
            </w:pPr>
            <w:r>
              <w:t>0..1</w:t>
            </w:r>
          </w:p>
        </w:tc>
        <w:tc>
          <w:tcPr>
            <w:tcW w:w="533" w:type="pct"/>
            <w:tcBorders>
              <w:top w:val="single" w:sz="4" w:space="0" w:color="auto"/>
              <w:left w:val="single" w:sz="6" w:space="0" w:color="000000"/>
              <w:bottom w:val="single" w:sz="4" w:space="0" w:color="auto"/>
              <w:right w:val="single" w:sz="6" w:space="0" w:color="000000"/>
            </w:tcBorders>
          </w:tcPr>
          <w:p w14:paraId="4A68769E" w14:textId="6CBBFEC4" w:rsidR="000A3AF3" w:rsidRPr="003B2883" w:rsidRDefault="000A3AF3" w:rsidP="000A3AF3">
            <w:pPr>
              <w:pStyle w:val="TAL"/>
            </w:pPr>
            <w:r w:rsidRPr="003B2883">
              <w:t>403 Forbidden</w:t>
            </w:r>
          </w:p>
        </w:tc>
        <w:tc>
          <w:tcPr>
            <w:tcW w:w="2269" w:type="pct"/>
            <w:tcBorders>
              <w:top w:val="single" w:sz="4" w:space="0" w:color="auto"/>
              <w:left w:val="single" w:sz="6" w:space="0" w:color="000000"/>
              <w:bottom w:val="single" w:sz="4" w:space="0" w:color="auto"/>
              <w:right w:val="single" w:sz="6" w:space="0" w:color="000000"/>
            </w:tcBorders>
          </w:tcPr>
          <w:p w14:paraId="249B5FC5" w14:textId="03299107" w:rsidR="000A3AF3" w:rsidRPr="003B2883" w:rsidRDefault="000A3AF3" w:rsidP="000A3AF3">
            <w:pPr>
              <w:pStyle w:val="TAL"/>
            </w:pPr>
            <w:r>
              <w:t>This error shall only be returned by an SCP or a SEPP for errors they originate.</w:t>
            </w:r>
          </w:p>
        </w:tc>
      </w:tr>
      <w:tr w:rsidR="00495B84" w:rsidRPr="003B2883" w14:paraId="38FB7A2D" w14:textId="77777777" w:rsidTr="00495B84">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5331CFBD" w14:textId="43E034D1" w:rsidR="00495B84" w:rsidRDefault="00495B84" w:rsidP="008B40A8">
            <w:pPr>
              <w:pStyle w:val="TAN"/>
            </w:pPr>
            <w:r>
              <w:t>NOTE:</w:t>
            </w:r>
            <w:r>
              <w:tab/>
              <w:t xml:space="preserve">The mandatory </w:t>
            </w:r>
            <w:r w:rsidRPr="005A14CD">
              <w:t xml:space="preserve">HTTP </w:t>
            </w:r>
            <w:r>
              <w:t xml:space="preserve">error </w:t>
            </w:r>
            <w:r w:rsidRPr="005A14CD">
              <w:t xml:space="preserve">status code </w:t>
            </w:r>
            <w:r>
              <w:t xml:space="preserve">for the PUT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1F3D8B18" w14:textId="77777777" w:rsidR="00602AC0" w:rsidRDefault="00602AC0" w:rsidP="00602AC0"/>
    <w:p w14:paraId="170DEAF8" w14:textId="77777777" w:rsidR="009904E3" w:rsidRDefault="009904E3" w:rsidP="009904E3">
      <w:pPr>
        <w:pStyle w:val="TH"/>
      </w:pPr>
      <w:r w:rsidRPr="00D67AB2">
        <w:t>Table 6.1.</w:t>
      </w:r>
      <w:r>
        <w:t>3</w:t>
      </w:r>
      <w:r w:rsidRPr="00D67AB2">
        <w:t>.</w:t>
      </w:r>
      <w:r>
        <w:t>2</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649CC19E"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BFBD801"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79A62C6"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8CC198C"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8FD04F9"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DB49AA1" w14:textId="77777777" w:rsidR="009904E3" w:rsidRPr="00D67AB2" w:rsidRDefault="009904E3" w:rsidP="00730976">
            <w:pPr>
              <w:pStyle w:val="TAH"/>
            </w:pPr>
            <w:r w:rsidRPr="00D67AB2">
              <w:t>Description</w:t>
            </w:r>
          </w:p>
        </w:tc>
      </w:tr>
      <w:tr w:rsidR="009904E3" w:rsidRPr="00D67AB2" w14:paraId="2DE6D49D" w14:textId="77777777" w:rsidTr="0001714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CBCADE7"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D685927"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730E5BD" w14:textId="77777777" w:rsidR="009904E3" w:rsidRPr="00D67AB2" w:rsidRDefault="009904E3" w:rsidP="007309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9EA62D2"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FDDDFFD" w14:textId="77777777" w:rsidR="009904E3" w:rsidRPr="00D67AB2" w:rsidRDefault="009904E3" w:rsidP="00730976">
            <w:pPr>
              <w:pStyle w:val="TAL"/>
            </w:pPr>
            <w:r w:rsidRPr="00697FDD">
              <w:t>Contains the URI of the newly created resource, according to the structure: {apiRoot}/namf-comm/&lt;apiVersion&gt;/ue-contexts/{ueContextId}</w:t>
            </w:r>
          </w:p>
        </w:tc>
      </w:tr>
      <w:tr w:rsidR="002D2E08" w:rsidRPr="00D67AB2" w14:paraId="24F9510C"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4D42D6A" w14:textId="7934567B" w:rsidR="002D2E08" w:rsidRDefault="002D2E08" w:rsidP="002D2E08">
            <w:pPr>
              <w:pStyle w:val="TAL"/>
            </w:pPr>
            <w:r>
              <w:rPr>
                <w:lang w:eastAsia="zh-CN"/>
              </w:rPr>
              <w:t>3gpp-Sbi-Producer-Id</w:t>
            </w:r>
          </w:p>
        </w:tc>
        <w:tc>
          <w:tcPr>
            <w:tcW w:w="732" w:type="pct"/>
            <w:tcBorders>
              <w:top w:val="single" w:sz="4" w:space="0" w:color="auto"/>
              <w:left w:val="single" w:sz="6" w:space="0" w:color="000000"/>
              <w:bottom w:val="single" w:sz="6" w:space="0" w:color="000000"/>
              <w:right w:val="single" w:sz="6" w:space="0" w:color="000000"/>
            </w:tcBorders>
          </w:tcPr>
          <w:p w14:paraId="2ADEFA13" w14:textId="67E6B427" w:rsidR="002D2E08" w:rsidRDefault="002D2E08" w:rsidP="002D2E0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72C7814" w14:textId="189A2598" w:rsidR="002D2E08" w:rsidRDefault="002D2E08" w:rsidP="002D2E08">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1007748E" w14:textId="6CA1017F" w:rsidR="002D2E08" w:rsidRPr="00D67AB2" w:rsidRDefault="002D2E08" w:rsidP="002D2E08">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7C357B3" w14:textId="77777777" w:rsidR="002D2E08" w:rsidRDefault="002D2E08" w:rsidP="002D2E08">
            <w:pPr>
              <w:pStyle w:val="TAL"/>
            </w:pPr>
            <w:r>
              <w:t>This header shall be included when the UE Context is created in a target AMF other than the initial AMF sending the response.</w:t>
            </w:r>
          </w:p>
          <w:p w14:paraId="1C0863E4" w14:textId="77777777" w:rsidR="002D2E08" w:rsidRDefault="002D2E08" w:rsidP="002D2E08">
            <w:pPr>
              <w:pStyle w:val="TAL"/>
            </w:pPr>
          </w:p>
          <w:p w14:paraId="08ECF108" w14:textId="77777777" w:rsidR="002D2E08" w:rsidRDefault="002D2E08" w:rsidP="002D2E08">
            <w:pPr>
              <w:pStyle w:val="TAL"/>
            </w:pPr>
            <w:r>
              <w:t>When included, this header shall indicate the target AMF serving the created UE Context.</w:t>
            </w:r>
          </w:p>
          <w:p w14:paraId="090F2489" w14:textId="77777777" w:rsidR="002D2E08" w:rsidRPr="00697FDD" w:rsidRDefault="002D2E08" w:rsidP="002D2E08">
            <w:pPr>
              <w:pStyle w:val="TAL"/>
            </w:pPr>
          </w:p>
        </w:tc>
      </w:tr>
    </w:tbl>
    <w:p w14:paraId="0B774D80" w14:textId="77777777" w:rsidR="009904E3" w:rsidRDefault="009904E3" w:rsidP="00602AC0"/>
    <w:p w14:paraId="7AE4DF65" w14:textId="77777777" w:rsidR="00755239" w:rsidRDefault="00755239" w:rsidP="00755239">
      <w:pPr>
        <w:pStyle w:val="TH"/>
      </w:pPr>
      <w:r w:rsidRPr="00D67AB2">
        <w:t xml:space="preserve">Table </w:t>
      </w:r>
      <w:r w:rsidRPr="00630AB6">
        <w:t>6.1.3.2.3.1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7E658B02"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95B12DD"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5EF74C9"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E602E50"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ADDB776"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6D40235" w14:textId="77777777" w:rsidR="00755239" w:rsidRPr="00D67AB2" w:rsidRDefault="00755239" w:rsidP="008A39D8">
            <w:pPr>
              <w:pStyle w:val="TAH"/>
            </w:pPr>
            <w:r w:rsidRPr="00D67AB2">
              <w:t>Description</w:t>
            </w:r>
          </w:p>
        </w:tc>
      </w:tr>
      <w:tr w:rsidR="00755239" w:rsidRPr="00D67AB2" w14:paraId="47638B08"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892D12D"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36F7227"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7B34F5"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2AB7F56"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53C69DB" w14:textId="77777777" w:rsidR="00755239"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5840C21C" w14:textId="739068F1" w:rsidR="00316B40" w:rsidRPr="00D67AB2" w:rsidRDefault="00316B40" w:rsidP="008A39D8">
            <w:pPr>
              <w:pStyle w:val="TAL"/>
            </w:pPr>
            <w:r>
              <w:t xml:space="preserve">Or the same URI, </w:t>
            </w:r>
            <w:r w:rsidRPr="00A563BE">
              <w:t>if a request is redirected to the same target resource via a different SCP.</w:t>
            </w:r>
          </w:p>
        </w:tc>
      </w:tr>
      <w:tr w:rsidR="00755239" w:rsidRPr="00D67AB2" w14:paraId="3B7098A1"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0D98A19"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493B2E7"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1432F3E"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97849DF"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6B6BCAA" w14:textId="77777777" w:rsidR="00755239" w:rsidRPr="00D70312" w:rsidRDefault="00755239" w:rsidP="008A39D8">
            <w:pPr>
              <w:pStyle w:val="TAL"/>
            </w:pPr>
            <w:r w:rsidRPr="00525507">
              <w:t>Identifier of the target NF (service) instance ID towards which the request is redirected</w:t>
            </w:r>
          </w:p>
        </w:tc>
      </w:tr>
    </w:tbl>
    <w:p w14:paraId="699C2E47" w14:textId="77777777" w:rsidR="00755239" w:rsidRDefault="00755239" w:rsidP="00755239"/>
    <w:p w14:paraId="27A8592C" w14:textId="77777777" w:rsidR="00755239" w:rsidRDefault="00755239" w:rsidP="00755239">
      <w:pPr>
        <w:pStyle w:val="TH"/>
      </w:pPr>
      <w:r w:rsidRPr="00D67AB2">
        <w:lastRenderedPageBreak/>
        <w:t xml:space="preserve">Table </w:t>
      </w:r>
      <w:r w:rsidRPr="00630AB6">
        <w:t>6.1.3.2.3.1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1F323EAB"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071BEBC"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AEEC4B"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FABC35B"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B722B54"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5F4E643" w14:textId="77777777" w:rsidR="00755239" w:rsidRPr="00D67AB2" w:rsidRDefault="00755239" w:rsidP="008A39D8">
            <w:pPr>
              <w:pStyle w:val="TAH"/>
            </w:pPr>
            <w:r w:rsidRPr="00D67AB2">
              <w:t>Description</w:t>
            </w:r>
          </w:p>
        </w:tc>
      </w:tr>
      <w:tr w:rsidR="00755239" w:rsidRPr="00D67AB2" w14:paraId="65FD78BB"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59AE94B"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2F4C92A"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3D60310"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4403623"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B1E51DC" w14:textId="77777777" w:rsidR="00755239"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6E69A575" w14:textId="73E56BC9" w:rsidR="00316B40" w:rsidRPr="00D67AB2" w:rsidRDefault="00316B40" w:rsidP="008A39D8">
            <w:pPr>
              <w:pStyle w:val="TAL"/>
            </w:pPr>
            <w:r>
              <w:t xml:space="preserve">Or the same URI, </w:t>
            </w:r>
            <w:r w:rsidRPr="00A563BE">
              <w:t>if a request is redirected to the same target resource via a different SCP.</w:t>
            </w:r>
          </w:p>
        </w:tc>
      </w:tr>
      <w:tr w:rsidR="00755239" w:rsidRPr="00D67AB2" w14:paraId="5C3EBEBA"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80D8842"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A311C26"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911C548"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9CA2F14"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C7CD686" w14:textId="77777777" w:rsidR="00755239" w:rsidRPr="00D70312" w:rsidRDefault="00755239" w:rsidP="008A39D8">
            <w:pPr>
              <w:pStyle w:val="TAL"/>
            </w:pPr>
            <w:r w:rsidRPr="00525507">
              <w:t>Identifier of the target NF (service) instance ID towards which the request is redirected</w:t>
            </w:r>
          </w:p>
        </w:tc>
      </w:tr>
    </w:tbl>
    <w:p w14:paraId="6E27BCB6" w14:textId="77777777" w:rsidR="00755239" w:rsidRDefault="00755239" w:rsidP="00602AC0"/>
    <w:p w14:paraId="057F757A" w14:textId="77777777" w:rsidR="009904E3" w:rsidRPr="003B2883" w:rsidRDefault="009904E3" w:rsidP="00602AC0"/>
    <w:p w14:paraId="05CA7768" w14:textId="77777777" w:rsidR="00602AC0" w:rsidRPr="003B2883" w:rsidRDefault="00602AC0" w:rsidP="00602AC0">
      <w:pPr>
        <w:pStyle w:val="Heading5"/>
      </w:pPr>
      <w:bookmarkStart w:id="1757" w:name="_Toc25156275"/>
      <w:bookmarkStart w:id="1758" w:name="_Toc34124575"/>
      <w:bookmarkStart w:id="1759" w:name="_Toc43207689"/>
      <w:bookmarkStart w:id="1760" w:name="_Toc49857169"/>
      <w:bookmarkStart w:id="1761" w:name="_Toc56677004"/>
      <w:bookmarkStart w:id="1762" w:name="_Toc56691527"/>
      <w:bookmarkStart w:id="1763" w:name="_Toc56698791"/>
      <w:bookmarkStart w:id="1764" w:name="_Toc89035011"/>
      <w:bookmarkStart w:id="1765" w:name="_Toc89064809"/>
      <w:bookmarkStart w:id="1766" w:name="_Toc89180108"/>
      <w:bookmarkStart w:id="1767" w:name="_Toc97071787"/>
      <w:bookmarkStart w:id="1768" w:name="_Toc120051189"/>
      <w:bookmarkStart w:id="1769" w:name="_Toc130828806"/>
      <w:r w:rsidRPr="003B2883">
        <w:t>6.1.3.2.4</w:t>
      </w:r>
      <w:r w:rsidRPr="003B2883">
        <w:tab/>
        <w:t>Resource Custom Operations</w:t>
      </w:r>
      <w:bookmarkEnd w:id="1757"/>
      <w:bookmarkEnd w:id="1758"/>
      <w:bookmarkEnd w:id="1759"/>
      <w:bookmarkEnd w:id="1760"/>
      <w:bookmarkEnd w:id="1761"/>
      <w:bookmarkEnd w:id="1762"/>
      <w:bookmarkEnd w:id="1763"/>
      <w:bookmarkEnd w:id="1764"/>
      <w:bookmarkEnd w:id="1765"/>
      <w:bookmarkEnd w:id="1766"/>
      <w:bookmarkEnd w:id="1767"/>
      <w:bookmarkEnd w:id="1768"/>
      <w:bookmarkEnd w:id="1769"/>
    </w:p>
    <w:p w14:paraId="43537918" w14:textId="77777777" w:rsidR="00602AC0" w:rsidRPr="003B2883" w:rsidRDefault="00602AC0" w:rsidP="00876DA9">
      <w:pPr>
        <w:pStyle w:val="Heading6"/>
      </w:pPr>
      <w:bookmarkStart w:id="1770" w:name="_Toc25156276"/>
      <w:bookmarkStart w:id="1771" w:name="_Toc34124576"/>
      <w:bookmarkStart w:id="1772" w:name="_Toc43207690"/>
      <w:bookmarkStart w:id="1773" w:name="_Toc49857170"/>
      <w:bookmarkStart w:id="1774" w:name="_Toc56677005"/>
      <w:bookmarkStart w:id="1775" w:name="_Toc56691528"/>
      <w:bookmarkStart w:id="1776" w:name="_Toc56698792"/>
      <w:bookmarkStart w:id="1777" w:name="_Toc89035012"/>
      <w:bookmarkStart w:id="1778" w:name="_Toc89064810"/>
      <w:bookmarkStart w:id="1779" w:name="_Toc89180109"/>
      <w:bookmarkStart w:id="1780" w:name="_Toc97071788"/>
      <w:bookmarkStart w:id="1781" w:name="_Toc120051190"/>
      <w:bookmarkStart w:id="1782" w:name="_Toc130828807"/>
      <w:r w:rsidRPr="003B2883">
        <w:t>6.1.3.2.4.1</w:t>
      </w:r>
      <w:r w:rsidRPr="003B2883">
        <w:tab/>
        <w:t>Overview</w:t>
      </w:r>
      <w:bookmarkEnd w:id="1770"/>
      <w:bookmarkEnd w:id="1771"/>
      <w:bookmarkEnd w:id="1772"/>
      <w:bookmarkEnd w:id="1773"/>
      <w:bookmarkEnd w:id="1774"/>
      <w:bookmarkEnd w:id="1775"/>
      <w:bookmarkEnd w:id="1776"/>
      <w:bookmarkEnd w:id="1777"/>
      <w:bookmarkEnd w:id="1778"/>
      <w:bookmarkEnd w:id="1779"/>
      <w:bookmarkEnd w:id="1780"/>
      <w:bookmarkEnd w:id="1781"/>
      <w:bookmarkEnd w:id="1782"/>
    </w:p>
    <w:p w14:paraId="74595CEA" w14:textId="77777777" w:rsidR="00602AC0" w:rsidRPr="003B2883" w:rsidRDefault="00602AC0" w:rsidP="00602AC0">
      <w:pPr>
        <w:pStyle w:val="TH"/>
      </w:pPr>
      <w:r w:rsidRPr="003B2883">
        <w:t>Table 6.1.3.2.4.1-1: Custom operations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581"/>
        <w:gridCol w:w="2668"/>
        <w:gridCol w:w="1333"/>
        <w:gridCol w:w="3049"/>
      </w:tblGrid>
      <w:tr w:rsidR="0058311F" w:rsidRPr="003B2883" w14:paraId="45A6BBAD" w14:textId="77777777" w:rsidTr="000B0B72">
        <w:trPr>
          <w:jc w:val="center"/>
        </w:trPr>
        <w:tc>
          <w:tcPr>
            <w:tcW w:w="1345" w:type="pct"/>
            <w:tcBorders>
              <w:top w:val="single" w:sz="4" w:space="0" w:color="auto"/>
              <w:left w:val="single" w:sz="4" w:space="0" w:color="auto"/>
              <w:bottom w:val="single" w:sz="4" w:space="0" w:color="auto"/>
              <w:right w:val="single" w:sz="4" w:space="0" w:color="auto"/>
            </w:tcBorders>
            <w:shd w:val="clear" w:color="auto" w:fill="C0C0C0"/>
          </w:tcPr>
          <w:p w14:paraId="234E7CFD" w14:textId="77777777" w:rsidR="0058311F" w:rsidRPr="003B2883" w:rsidRDefault="0058311F" w:rsidP="0058311F">
            <w:pPr>
              <w:pStyle w:val="TAH"/>
            </w:pPr>
            <w:r w:rsidRPr="00BC3020">
              <w:t>Operation Name</w:t>
            </w:r>
          </w:p>
        </w:tc>
        <w:tc>
          <w:tcPr>
            <w:tcW w:w="137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51DB2AE" w14:textId="77777777" w:rsidR="0058311F" w:rsidRPr="003B2883" w:rsidRDefault="0058311F" w:rsidP="0058311F">
            <w:pPr>
              <w:pStyle w:val="TAH"/>
            </w:pPr>
            <w:r w:rsidRPr="003B2883">
              <w:t>Custom operation URI</w:t>
            </w:r>
          </w:p>
        </w:tc>
        <w:tc>
          <w:tcPr>
            <w:tcW w:w="6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F5C7C9A" w14:textId="77777777" w:rsidR="0058311F" w:rsidRPr="003B2883" w:rsidRDefault="0058311F" w:rsidP="0058311F">
            <w:pPr>
              <w:pStyle w:val="TAH"/>
            </w:pPr>
            <w:r w:rsidRPr="003B2883">
              <w:t>Mapped HTTP method</w:t>
            </w:r>
          </w:p>
        </w:tc>
        <w:tc>
          <w:tcPr>
            <w:tcW w:w="158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A24ED0D" w14:textId="77777777" w:rsidR="0058311F" w:rsidRPr="003B2883" w:rsidRDefault="0058311F" w:rsidP="0058311F">
            <w:pPr>
              <w:pStyle w:val="TAH"/>
            </w:pPr>
            <w:r w:rsidRPr="003B2883">
              <w:t>Description</w:t>
            </w:r>
          </w:p>
        </w:tc>
      </w:tr>
      <w:tr w:rsidR="0058311F" w:rsidRPr="003B2883" w14:paraId="5524DCF7" w14:textId="77777777" w:rsidTr="000B0B72">
        <w:trPr>
          <w:jc w:val="center"/>
        </w:trPr>
        <w:tc>
          <w:tcPr>
            <w:tcW w:w="1345" w:type="pct"/>
            <w:tcBorders>
              <w:top w:val="single" w:sz="4" w:space="0" w:color="auto"/>
              <w:left w:val="single" w:sz="4" w:space="0" w:color="auto"/>
              <w:bottom w:val="single" w:sz="4" w:space="0" w:color="auto"/>
              <w:right w:val="single" w:sz="4" w:space="0" w:color="auto"/>
            </w:tcBorders>
          </w:tcPr>
          <w:p w14:paraId="287ABF47" w14:textId="77777777" w:rsidR="0058311F" w:rsidRPr="003B2883" w:rsidRDefault="0058311F" w:rsidP="0058311F">
            <w:pPr>
              <w:pStyle w:val="TAL"/>
            </w:pPr>
            <w:r w:rsidRPr="00BC3020">
              <w:t>release</w:t>
            </w:r>
          </w:p>
        </w:tc>
        <w:tc>
          <w:tcPr>
            <w:tcW w:w="1370" w:type="pct"/>
            <w:tcBorders>
              <w:top w:val="single" w:sz="4" w:space="0" w:color="auto"/>
              <w:left w:val="single" w:sz="4" w:space="0" w:color="auto"/>
              <w:bottom w:val="single" w:sz="4" w:space="0" w:color="auto"/>
              <w:right w:val="single" w:sz="4" w:space="0" w:color="auto"/>
            </w:tcBorders>
            <w:hideMark/>
          </w:tcPr>
          <w:p w14:paraId="0808E20F" w14:textId="77777777" w:rsidR="0058311F" w:rsidRPr="003B2883" w:rsidRDefault="0058311F" w:rsidP="0058311F">
            <w:pPr>
              <w:pStyle w:val="TAL"/>
            </w:pPr>
            <w:r w:rsidRPr="003B2883">
              <w:t>/ue</w:t>
            </w:r>
            <w:r w:rsidRPr="003B2883">
              <w:rPr>
                <w:rFonts w:hint="eastAsia"/>
                <w:lang w:eastAsia="zh-CN"/>
              </w:rPr>
              <w:t>-</w:t>
            </w:r>
            <w:r w:rsidRPr="003B2883">
              <w:t>contexts/{ueContextId}</w:t>
            </w:r>
            <w:r w:rsidRPr="003B2883">
              <w:rPr>
                <w:rFonts w:hint="eastAsia"/>
                <w:lang w:eastAsia="zh-CN"/>
              </w:rPr>
              <w:t>/release</w:t>
            </w:r>
          </w:p>
        </w:tc>
        <w:tc>
          <w:tcPr>
            <w:tcW w:w="697" w:type="pct"/>
            <w:tcBorders>
              <w:top w:val="single" w:sz="4" w:space="0" w:color="auto"/>
              <w:left w:val="single" w:sz="4" w:space="0" w:color="auto"/>
              <w:bottom w:val="single" w:sz="4" w:space="0" w:color="auto"/>
              <w:right w:val="single" w:sz="4" w:space="0" w:color="auto"/>
            </w:tcBorders>
            <w:hideMark/>
          </w:tcPr>
          <w:p w14:paraId="57D51611" w14:textId="77777777" w:rsidR="0058311F" w:rsidRPr="003B2883" w:rsidRDefault="0058311F" w:rsidP="0058311F">
            <w:pPr>
              <w:pStyle w:val="TAL"/>
            </w:pPr>
            <w:r w:rsidRPr="003B2883">
              <w:t>POST</w:t>
            </w:r>
          </w:p>
        </w:tc>
        <w:tc>
          <w:tcPr>
            <w:tcW w:w="1588" w:type="pct"/>
            <w:tcBorders>
              <w:top w:val="single" w:sz="4" w:space="0" w:color="auto"/>
              <w:left w:val="single" w:sz="4" w:space="0" w:color="auto"/>
              <w:bottom w:val="single" w:sz="4" w:space="0" w:color="auto"/>
              <w:right w:val="single" w:sz="4" w:space="0" w:color="auto"/>
            </w:tcBorders>
            <w:hideMark/>
          </w:tcPr>
          <w:p w14:paraId="24BC61FE" w14:textId="77777777" w:rsidR="0058311F" w:rsidRPr="003B2883" w:rsidRDefault="0058311F" w:rsidP="0058311F">
            <w:pPr>
              <w:pStyle w:val="TAL"/>
              <w:rPr>
                <w:lang w:val="en-US"/>
              </w:rPr>
            </w:pPr>
            <w:r w:rsidRPr="003B2883">
              <w:rPr>
                <w:lang w:val="en-US"/>
              </w:rPr>
              <w:t xml:space="preserve">Release an existing individual </w:t>
            </w:r>
            <w:r w:rsidRPr="003B2883">
              <w:rPr>
                <w:rFonts w:hint="eastAsia"/>
                <w:lang w:val="en-US" w:eastAsia="zh-CN"/>
              </w:rPr>
              <w:t>ueContext</w:t>
            </w:r>
            <w:r w:rsidRPr="003B2883">
              <w:rPr>
                <w:lang w:val="en-US"/>
              </w:rPr>
              <w:t xml:space="preserve"> resource.</w:t>
            </w:r>
          </w:p>
          <w:p w14:paraId="6A08229D" w14:textId="77777777" w:rsidR="0058311F" w:rsidRPr="003B2883" w:rsidRDefault="0058311F" w:rsidP="0058311F">
            <w:pPr>
              <w:pStyle w:val="TAL"/>
            </w:pPr>
            <w:r w:rsidRPr="003B2883">
              <w:t xml:space="preserve">It is used for the Release </w:t>
            </w:r>
            <w:r w:rsidRPr="003B2883">
              <w:rPr>
                <w:rFonts w:hint="eastAsia"/>
                <w:lang w:eastAsia="zh-CN"/>
              </w:rPr>
              <w:t>UE</w:t>
            </w:r>
            <w:r w:rsidRPr="003B2883">
              <w:t xml:space="preserve"> Context service operation.</w:t>
            </w:r>
          </w:p>
        </w:tc>
      </w:tr>
      <w:tr w:rsidR="0058311F" w:rsidRPr="003B2883" w14:paraId="6AF1CAD4" w14:textId="77777777" w:rsidTr="000B0B72">
        <w:trPr>
          <w:jc w:val="center"/>
        </w:trPr>
        <w:tc>
          <w:tcPr>
            <w:tcW w:w="1345" w:type="pct"/>
            <w:tcBorders>
              <w:top w:val="single" w:sz="4" w:space="0" w:color="auto"/>
              <w:left w:val="single" w:sz="4" w:space="0" w:color="auto"/>
              <w:bottom w:val="single" w:sz="4" w:space="0" w:color="auto"/>
              <w:right w:val="single" w:sz="4" w:space="0" w:color="auto"/>
            </w:tcBorders>
          </w:tcPr>
          <w:p w14:paraId="023DDA35" w14:textId="77777777" w:rsidR="0058311F" w:rsidRPr="003B2883" w:rsidRDefault="0058311F" w:rsidP="0058311F">
            <w:pPr>
              <w:pStyle w:val="TAL"/>
            </w:pPr>
            <w:r w:rsidRPr="00BC3020">
              <w:t>assign-ebi</w:t>
            </w:r>
          </w:p>
        </w:tc>
        <w:tc>
          <w:tcPr>
            <w:tcW w:w="1370" w:type="pct"/>
            <w:tcBorders>
              <w:top w:val="single" w:sz="4" w:space="0" w:color="auto"/>
              <w:left w:val="single" w:sz="4" w:space="0" w:color="auto"/>
              <w:bottom w:val="single" w:sz="4" w:space="0" w:color="auto"/>
              <w:right w:val="single" w:sz="4" w:space="0" w:color="auto"/>
            </w:tcBorders>
          </w:tcPr>
          <w:p w14:paraId="19E8DB01" w14:textId="77777777" w:rsidR="0058311F" w:rsidRPr="003B2883" w:rsidRDefault="0058311F" w:rsidP="0058311F">
            <w:pPr>
              <w:pStyle w:val="TAL"/>
            </w:pPr>
            <w:r w:rsidRPr="003B2883">
              <w:t>/ue</w:t>
            </w:r>
            <w:r w:rsidRPr="003B2883">
              <w:rPr>
                <w:rFonts w:hint="eastAsia"/>
                <w:lang w:eastAsia="zh-CN"/>
              </w:rPr>
              <w:t>-</w:t>
            </w:r>
            <w:r w:rsidRPr="003B2883">
              <w:t>contexts/{ueContextId}</w:t>
            </w:r>
            <w:r w:rsidRPr="003B2883">
              <w:rPr>
                <w:rFonts w:hint="eastAsia"/>
                <w:lang w:eastAsia="zh-CN"/>
              </w:rPr>
              <w:t>/assign-ebi</w:t>
            </w:r>
          </w:p>
        </w:tc>
        <w:tc>
          <w:tcPr>
            <w:tcW w:w="697" w:type="pct"/>
            <w:tcBorders>
              <w:top w:val="single" w:sz="4" w:space="0" w:color="auto"/>
              <w:left w:val="single" w:sz="4" w:space="0" w:color="auto"/>
              <w:bottom w:val="single" w:sz="4" w:space="0" w:color="auto"/>
              <w:right w:val="single" w:sz="4" w:space="0" w:color="auto"/>
            </w:tcBorders>
          </w:tcPr>
          <w:p w14:paraId="15266E3D" w14:textId="77777777" w:rsidR="0058311F" w:rsidRPr="003B2883" w:rsidRDefault="0058311F" w:rsidP="0058311F">
            <w:pPr>
              <w:pStyle w:val="TAL"/>
            </w:pPr>
            <w:r w:rsidRPr="003B2883">
              <w:t>POST</w:t>
            </w:r>
          </w:p>
        </w:tc>
        <w:tc>
          <w:tcPr>
            <w:tcW w:w="1588" w:type="pct"/>
            <w:tcBorders>
              <w:top w:val="single" w:sz="4" w:space="0" w:color="auto"/>
              <w:left w:val="single" w:sz="4" w:space="0" w:color="auto"/>
              <w:bottom w:val="single" w:sz="4" w:space="0" w:color="auto"/>
              <w:right w:val="single" w:sz="4" w:space="0" w:color="auto"/>
            </w:tcBorders>
          </w:tcPr>
          <w:p w14:paraId="7E5FDF77" w14:textId="77777777" w:rsidR="0058311F" w:rsidRPr="003B2883" w:rsidRDefault="0058311F" w:rsidP="0058311F">
            <w:pPr>
              <w:pStyle w:val="TAL"/>
            </w:pPr>
            <w:r w:rsidRPr="003B2883">
              <w:t>Assign EPS bearer ID(s) towards EPS bearer(s) mapped from QoS Flow(s), for a PDU session for the UE.</w:t>
            </w:r>
          </w:p>
          <w:p w14:paraId="3F0CD91C" w14:textId="77777777" w:rsidR="0058311F" w:rsidRPr="003B2883" w:rsidRDefault="0058311F" w:rsidP="0058311F">
            <w:pPr>
              <w:pStyle w:val="TAL"/>
            </w:pPr>
            <w:r w:rsidRPr="003B2883">
              <w:t>It is used for EBIAssignment service operation.</w:t>
            </w:r>
          </w:p>
        </w:tc>
      </w:tr>
      <w:tr w:rsidR="0058311F" w:rsidRPr="003B2883" w14:paraId="2C16F28F" w14:textId="77777777" w:rsidTr="000B0B72">
        <w:trPr>
          <w:jc w:val="center"/>
        </w:trPr>
        <w:tc>
          <w:tcPr>
            <w:tcW w:w="1345" w:type="pct"/>
            <w:tcBorders>
              <w:top w:val="single" w:sz="4" w:space="0" w:color="auto"/>
              <w:left w:val="single" w:sz="4" w:space="0" w:color="auto"/>
              <w:bottom w:val="single" w:sz="4" w:space="0" w:color="auto"/>
              <w:right w:val="single" w:sz="4" w:space="0" w:color="auto"/>
            </w:tcBorders>
          </w:tcPr>
          <w:p w14:paraId="58FF280A" w14:textId="77777777" w:rsidR="0058311F" w:rsidRPr="003B2883" w:rsidRDefault="0058311F" w:rsidP="0058311F">
            <w:pPr>
              <w:pStyle w:val="TAL"/>
            </w:pPr>
            <w:r w:rsidRPr="00BC3020">
              <w:t>transfer</w:t>
            </w:r>
          </w:p>
        </w:tc>
        <w:tc>
          <w:tcPr>
            <w:tcW w:w="1370" w:type="pct"/>
            <w:tcBorders>
              <w:top w:val="single" w:sz="4" w:space="0" w:color="auto"/>
              <w:left w:val="single" w:sz="4" w:space="0" w:color="auto"/>
              <w:bottom w:val="single" w:sz="4" w:space="0" w:color="auto"/>
              <w:right w:val="single" w:sz="4" w:space="0" w:color="auto"/>
            </w:tcBorders>
          </w:tcPr>
          <w:p w14:paraId="4FAFFFBE" w14:textId="77777777" w:rsidR="0058311F" w:rsidRPr="003B2883" w:rsidRDefault="0058311F" w:rsidP="0058311F">
            <w:pPr>
              <w:pStyle w:val="TAL"/>
            </w:pPr>
            <w:r w:rsidRPr="003B2883">
              <w:t>/ue</w:t>
            </w:r>
            <w:r w:rsidRPr="003B2883">
              <w:rPr>
                <w:rFonts w:hint="eastAsia"/>
                <w:lang w:eastAsia="zh-CN"/>
              </w:rPr>
              <w:t>-</w:t>
            </w:r>
            <w:r w:rsidRPr="003B2883">
              <w:t>contexts/{ueContextId}</w:t>
            </w:r>
            <w:r w:rsidRPr="003B2883">
              <w:rPr>
                <w:rFonts w:hint="eastAsia"/>
                <w:lang w:eastAsia="zh-CN"/>
              </w:rPr>
              <w:t>/</w:t>
            </w:r>
            <w:r w:rsidRPr="003B2883">
              <w:rPr>
                <w:lang w:eastAsia="zh-CN"/>
              </w:rPr>
              <w:t>transfer</w:t>
            </w:r>
          </w:p>
        </w:tc>
        <w:tc>
          <w:tcPr>
            <w:tcW w:w="697" w:type="pct"/>
            <w:tcBorders>
              <w:top w:val="single" w:sz="4" w:space="0" w:color="auto"/>
              <w:left w:val="single" w:sz="4" w:space="0" w:color="auto"/>
              <w:bottom w:val="single" w:sz="4" w:space="0" w:color="auto"/>
              <w:right w:val="single" w:sz="4" w:space="0" w:color="auto"/>
            </w:tcBorders>
          </w:tcPr>
          <w:p w14:paraId="2DF2FC62" w14:textId="77777777" w:rsidR="0058311F" w:rsidRPr="003B2883" w:rsidRDefault="0058311F" w:rsidP="0058311F">
            <w:pPr>
              <w:pStyle w:val="TAL"/>
            </w:pPr>
            <w:r w:rsidRPr="003B2883">
              <w:t>POST</w:t>
            </w:r>
          </w:p>
        </w:tc>
        <w:tc>
          <w:tcPr>
            <w:tcW w:w="1588" w:type="pct"/>
            <w:tcBorders>
              <w:top w:val="single" w:sz="4" w:space="0" w:color="auto"/>
              <w:left w:val="single" w:sz="4" w:space="0" w:color="auto"/>
              <w:bottom w:val="single" w:sz="4" w:space="0" w:color="auto"/>
              <w:right w:val="single" w:sz="4" w:space="0" w:color="auto"/>
            </w:tcBorders>
          </w:tcPr>
          <w:p w14:paraId="5DC905B4" w14:textId="77777777" w:rsidR="0058311F" w:rsidRPr="003B2883" w:rsidRDefault="0058311F" w:rsidP="0058311F">
            <w:pPr>
              <w:pStyle w:val="TAL"/>
            </w:pPr>
            <w:r w:rsidRPr="003B2883">
              <w:t>Transfer an existing individual ueContext resource from old AMF to new AMF.</w:t>
            </w:r>
          </w:p>
          <w:p w14:paraId="03ECBCE3" w14:textId="77777777" w:rsidR="0058311F" w:rsidRPr="003B2883" w:rsidRDefault="0058311F" w:rsidP="0058311F">
            <w:pPr>
              <w:pStyle w:val="TAL"/>
            </w:pPr>
            <w:r w:rsidRPr="003B2883">
              <w:t>It is used for the UEContextTransfer service operation.</w:t>
            </w:r>
          </w:p>
        </w:tc>
      </w:tr>
      <w:tr w:rsidR="000B0B72" w:rsidRPr="003B2883" w14:paraId="28CEB11E" w14:textId="77777777" w:rsidTr="000B0B72">
        <w:trPr>
          <w:jc w:val="center"/>
        </w:trPr>
        <w:tc>
          <w:tcPr>
            <w:tcW w:w="1345" w:type="pct"/>
            <w:tcBorders>
              <w:top w:val="single" w:sz="4" w:space="0" w:color="auto"/>
              <w:left w:val="single" w:sz="4" w:space="0" w:color="auto"/>
              <w:bottom w:val="single" w:sz="4" w:space="0" w:color="auto"/>
              <w:right w:val="single" w:sz="4" w:space="0" w:color="auto"/>
            </w:tcBorders>
          </w:tcPr>
          <w:p w14:paraId="089F0BA0" w14:textId="05DD0FAA" w:rsidR="000B0B72" w:rsidRPr="00BC3020" w:rsidRDefault="000B0B72" w:rsidP="000B0B72">
            <w:pPr>
              <w:pStyle w:val="TAL"/>
            </w:pPr>
            <w:r w:rsidRPr="003B2883">
              <w:rPr>
                <w:lang w:eastAsia="zh-CN"/>
              </w:rPr>
              <w:t>transfer-update</w:t>
            </w:r>
          </w:p>
        </w:tc>
        <w:tc>
          <w:tcPr>
            <w:tcW w:w="1370" w:type="pct"/>
            <w:tcBorders>
              <w:top w:val="single" w:sz="4" w:space="0" w:color="auto"/>
              <w:left w:val="single" w:sz="4" w:space="0" w:color="auto"/>
              <w:bottom w:val="single" w:sz="4" w:space="0" w:color="auto"/>
              <w:right w:val="single" w:sz="4" w:space="0" w:color="auto"/>
            </w:tcBorders>
          </w:tcPr>
          <w:p w14:paraId="588DB4EB" w14:textId="0CAEA6C1" w:rsidR="000B0B72" w:rsidRPr="003B2883" w:rsidRDefault="000B0B72" w:rsidP="000B0B72">
            <w:pPr>
              <w:pStyle w:val="TAL"/>
            </w:pPr>
            <w:r w:rsidRPr="003B2883">
              <w:t>/ue</w:t>
            </w:r>
            <w:r w:rsidRPr="003B2883">
              <w:rPr>
                <w:rFonts w:hint="eastAsia"/>
                <w:lang w:eastAsia="zh-CN"/>
              </w:rPr>
              <w:t>-</w:t>
            </w:r>
            <w:r w:rsidRPr="003B2883">
              <w:t>contexts/{ueContextId}</w:t>
            </w:r>
            <w:r w:rsidRPr="003B2883">
              <w:rPr>
                <w:rFonts w:hint="eastAsia"/>
                <w:lang w:eastAsia="zh-CN"/>
              </w:rPr>
              <w:t>/</w:t>
            </w:r>
            <w:r w:rsidRPr="003B2883">
              <w:rPr>
                <w:lang w:eastAsia="zh-CN"/>
              </w:rPr>
              <w:t>transfer-update</w:t>
            </w:r>
          </w:p>
        </w:tc>
        <w:tc>
          <w:tcPr>
            <w:tcW w:w="697" w:type="pct"/>
            <w:tcBorders>
              <w:top w:val="single" w:sz="4" w:space="0" w:color="auto"/>
              <w:left w:val="single" w:sz="4" w:space="0" w:color="auto"/>
              <w:bottom w:val="single" w:sz="4" w:space="0" w:color="auto"/>
              <w:right w:val="single" w:sz="4" w:space="0" w:color="auto"/>
            </w:tcBorders>
          </w:tcPr>
          <w:p w14:paraId="4F627343" w14:textId="23400438" w:rsidR="000B0B72" w:rsidRPr="003B2883" w:rsidRDefault="000B0B72" w:rsidP="000B0B72">
            <w:pPr>
              <w:pStyle w:val="TAL"/>
            </w:pPr>
            <w:r w:rsidRPr="003B2883">
              <w:t>POST</w:t>
            </w:r>
          </w:p>
        </w:tc>
        <w:tc>
          <w:tcPr>
            <w:tcW w:w="1588" w:type="pct"/>
            <w:tcBorders>
              <w:top w:val="single" w:sz="4" w:space="0" w:color="auto"/>
              <w:left w:val="single" w:sz="4" w:space="0" w:color="auto"/>
              <w:bottom w:val="single" w:sz="4" w:space="0" w:color="auto"/>
              <w:right w:val="single" w:sz="4" w:space="0" w:color="auto"/>
            </w:tcBorders>
          </w:tcPr>
          <w:p w14:paraId="69EEA478" w14:textId="77777777" w:rsidR="000B0B72" w:rsidRPr="003B2883" w:rsidRDefault="000B0B72" w:rsidP="000B0B72">
            <w:pPr>
              <w:pStyle w:val="TAL"/>
            </w:pPr>
            <w:r>
              <w:t xml:space="preserve">Update the source AMF about </w:t>
            </w:r>
            <w:r w:rsidRPr="003B2883">
              <w:t>the status of UE registration</w:t>
            </w:r>
            <w:r w:rsidRPr="003B2883">
              <w:rPr>
                <w:lang w:eastAsia="zh-CN"/>
              </w:rPr>
              <w:t xml:space="preserve"> </w:t>
            </w:r>
            <w:r>
              <w:rPr>
                <w:lang w:eastAsia="zh-CN"/>
              </w:rPr>
              <w:t>at the target AMF</w:t>
            </w:r>
            <w:r w:rsidRPr="003B2883">
              <w:t>.</w:t>
            </w:r>
          </w:p>
          <w:p w14:paraId="0EECADA8" w14:textId="03287E6B" w:rsidR="000B0B72" w:rsidRPr="003B2883" w:rsidRDefault="000B0B72" w:rsidP="000B0B72">
            <w:pPr>
              <w:pStyle w:val="TAL"/>
            </w:pPr>
            <w:r w:rsidRPr="003B2883">
              <w:t xml:space="preserve">It is used for the </w:t>
            </w:r>
            <w:r w:rsidRPr="003B2883">
              <w:rPr>
                <w:rFonts w:hint="eastAsia"/>
                <w:lang w:eastAsia="zh-CN"/>
              </w:rPr>
              <w:t>RegistrationStatusUpdate</w:t>
            </w:r>
            <w:r w:rsidRPr="003B2883">
              <w:t xml:space="preserve"> service operation.</w:t>
            </w:r>
          </w:p>
        </w:tc>
      </w:tr>
      <w:tr w:rsidR="000B0B72" w:rsidRPr="003B2883" w14:paraId="3AAD1719" w14:textId="77777777" w:rsidTr="000B0B72">
        <w:trPr>
          <w:jc w:val="center"/>
        </w:trPr>
        <w:tc>
          <w:tcPr>
            <w:tcW w:w="1345" w:type="pct"/>
            <w:tcBorders>
              <w:top w:val="single" w:sz="4" w:space="0" w:color="auto"/>
              <w:left w:val="single" w:sz="4" w:space="0" w:color="auto"/>
              <w:bottom w:val="single" w:sz="4" w:space="0" w:color="auto"/>
              <w:right w:val="single" w:sz="4" w:space="0" w:color="auto"/>
            </w:tcBorders>
          </w:tcPr>
          <w:p w14:paraId="0764243B" w14:textId="77777777" w:rsidR="000B0B72" w:rsidRPr="00BC3020" w:rsidRDefault="000B0B72" w:rsidP="000B0B72">
            <w:pPr>
              <w:pStyle w:val="TAL"/>
            </w:pPr>
            <w:r>
              <w:t>relocate</w:t>
            </w:r>
          </w:p>
        </w:tc>
        <w:tc>
          <w:tcPr>
            <w:tcW w:w="1370" w:type="pct"/>
            <w:tcBorders>
              <w:top w:val="single" w:sz="4" w:space="0" w:color="auto"/>
              <w:left w:val="single" w:sz="4" w:space="0" w:color="auto"/>
              <w:bottom w:val="single" w:sz="4" w:space="0" w:color="auto"/>
              <w:right w:val="single" w:sz="4" w:space="0" w:color="auto"/>
            </w:tcBorders>
          </w:tcPr>
          <w:p w14:paraId="27CE9B77" w14:textId="77777777" w:rsidR="000B0B72" w:rsidRPr="003B2883" w:rsidDel="00E334F7" w:rsidRDefault="000B0B72" w:rsidP="000B0B72">
            <w:pPr>
              <w:pStyle w:val="TAL"/>
            </w:pPr>
            <w:r w:rsidRPr="003B2883">
              <w:t>/ue</w:t>
            </w:r>
            <w:r w:rsidRPr="003B2883">
              <w:rPr>
                <w:rFonts w:hint="eastAsia"/>
                <w:lang w:eastAsia="zh-CN"/>
              </w:rPr>
              <w:t>-</w:t>
            </w:r>
            <w:r w:rsidRPr="003B2883">
              <w:t>contexts/{ueContextId}</w:t>
            </w:r>
            <w:r w:rsidRPr="003B2883">
              <w:rPr>
                <w:rFonts w:hint="eastAsia"/>
                <w:lang w:eastAsia="zh-CN"/>
              </w:rPr>
              <w:t>/</w:t>
            </w:r>
            <w:r>
              <w:rPr>
                <w:lang w:eastAsia="zh-CN"/>
              </w:rPr>
              <w:t>relocate</w:t>
            </w:r>
          </w:p>
        </w:tc>
        <w:tc>
          <w:tcPr>
            <w:tcW w:w="697" w:type="pct"/>
            <w:tcBorders>
              <w:top w:val="single" w:sz="4" w:space="0" w:color="auto"/>
              <w:left w:val="single" w:sz="4" w:space="0" w:color="auto"/>
              <w:bottom w:val="single" w:sz="4" w:space="0" w:color="auto"/>
              <w:right w:val="single" w:sz="4" w:space="0" w:color="auto"/>
            </w:tcBorders>
          </w:tcPr>
          <w:p w14:paraId="3C2EE844" w14:textId="77777777" w:rsidR="000B0B72" w:rsidRPr="003B2883" w:rsidRDefault="000B0B72" w:rsidP="000B0B72">
            <w:pPr>
              <w:pStyle w:val="TAL"/>
            </w:pPr>
            <w:r>
              <w:t>POST</w:t>
            </w:r>
          </w:p>
        </w:tc>
        <w:tc>
          <w:tcPr>
            <w:tcW w:w="1588" w:type="pct"/>
            <w:tcBorders>
              <w:top w:val="single" w:sz="4" w:space="0" w:color="auto"/>
              <w:left w:val="single" w:sz="4" w:space="0" w:color="auto"/>
              <w:bottom w:val="single" w:sz="4" w:space="0" w:color="auto"/>
              <w:right w:val="single" w:sz="4" w:space="0" w:color="auto"/>
            </w:tcBorders>
          </w:tcPr>
          <w:p w14:paraId="6E914FD8" w14:textId="77777777" w:rsidR="000B0B72" w:rsidRDefault="000B0B72" w:rsidP="000B0B72">
            <w:pPr>
              <w:pStyle w:val="TAL"/>
            </w:pPr>
            <w:r>
              <w:t>Relocate an existing individual ueContext resource.</w:t>
            </w:r>
          </w:p>
          <w:p w14:paraId="57B0F4D3" w14:textId="77777777" w:rsidR="000B0B72" w:rsidRPr="003B2883" w:rsidRDefault="000B0B72" w:rsidP="000B0B72">
            <w:pPr>
              <w:pStyle w:val="TAL"/>
            </w:pPr>
            <w:r>
              <w:t>It is used for the RelocateUEContext service operation.</w:t>
            </w:r>
          </w:p>
        </w:tc>
      </w:tr>
    </w:tbl>
    <w:p w14:paraId="1D5BE8C2" w14:textId="77777777" w:rsidR="00602AC0" w:rsidRPr="003B2883" w:rsidRDefault="00602AC0" w:rsidP="00602AC0"/>
    <w:p w14:paraId="69FD29AC" w14:textId="77777777" w:rsidR="00602AC0" w:rsidRPr="003B2883" w:rsidRDefault="00602AC0" w:rsidP="00876DA9">
      <w:pPr>
        <w:pStyle w:val="Heading6"/>
        <w:rPr>
          <w:lang w:eastAsia="zh-CN"/>
        </w:rPr>
      </w:pPr>
      <w:bookmarkStart w:id="1783" w:name="_Toc25156277"/>
      <w:bookmarkStart w:id="1784" w:name="_Toc34124577"/>
      <w:bookmarkStart w:id="1785" w:name="_Toc43207691"/>
      <w:bookmarkStart w:id="1786" w:name="_Toc49857171"/>
      <w:bookmarkStart w:id="1787" w:name="_Toc56677006"/>
      <w:bookmarkStart w:id="1788" w:name="_Toc56691529"/>
      <w:bookmarkStart w:id="1789" w:name="_Toc56698793"/>
      <w:bookmarkStart w:id="1790" w:name="_Toc89035013"/>
      <w:bookmarkStart w:id="1791" w:name="_Toc89064811"/>
      <w:bookmarkStart w:id="1792" w:name="_Toc89180110"/>
      <w:bookmarkStart w:id="1793" w:name="_Toc97071789"/>
      <w:bookmarkStart w:id="1794" w:name="_Toc120051191"/>
      <w:bookmarkStart w:id="1795" w:name="_Toc130828808"/>
      <w:r w:rsidRPr="003B2883">
        <w:t>6.1.3.2.4.2</w:t>
      </w:r>
      <w:r w:rsidRPr="003B2883">
        <w:tab/>
        <w:t xml:space="preserve">Operation: </w:t>
      </w:r>
      <w:r w:rsidRPr="003B2883">
        <w:rPr>
          <w:rFonts w:hint="eastAsia"/>
          <w:lang w:eastAsia="zh-CN"/>
        </w:rPr>
        <w:t>release</w:t>
      </w:r>
      <w:bookmarkEnd w:id="1783"/>
      <w:r>
        <w:rPr>
          <w:lang w:eastAsia="zh-CN"/>
        </w:rPr>
        <w:t xml:space="preserve"> </w:t>
      </w:r>
      <w:r w:rsidRPr="003B2883">
        <w:rPr>
          <w:rFonts w:hint="eastAsia"/>
          <w:lang w:eastAsia="zh-CN"/>
        </w:rPr>
        <w:t>(POST)</w:t>
      </w:r>
      <w:bookmarkEnd w:id="1784"/>
      <w:bookmarkEnd w:id="1785"/>
      <w:bookmarkEnd w:id="1786"/>
      <w:bookmarkEnd w:id="1787"/>
      <w:bookmarkEnd w:id="1788"/>
      <w:bookmarkEnd w:id="1789"/>
      <w:bookmarkEnd w:id="1790"/>
      <w:bookmarkEnd w:id="1791"/>
      <w:bookmarkEnd w:id="1792"/>
      <w:bookmarkEnd w:id="1793"/>
      <w:bookmarkEnd w:id="1794"/>
      <w:bookmarkEnd w:id="1795"/>
    </w:p>
    <w:p w14:paraId="3034AB77" w14:textId="77777777" w:rsidR="00602AC0" w:rsidRPr="003B2883" w:rsidRDefault="00602AC0" w:rsidP="00876DA9">
      <w:pPr>
        <w:pStyle w:val="Heading7"/>
      </w:pPr>
      <w:bookmarkStart w:id="1796" w:name="_Toc43207692"/>
      <w:bookmarkStart w:id="1797" w:name="_Toc89035014"/>
      <w:bookmarkStart w:id="1798" w:name="_Toc89064812"/>
      <w:bookmarkStart w:id="1799" w:name="_Toc89180111"/>
      <w:bookmarkStart w:id="1800" w:name="_Toc97071790"/>
      <w:bookmarkStart w:id="1801" w:name="_Toc120051192"/>
      <w:bookmarkStart w:id="1802" w:name="_Toc130828809"/>
      <w:r w:rsidRPr="003B2883">
        <w:t>6.1.3.2.4.2.1</w:t>
      </w:r>
      <w:r w:rsidRPr="003B2883">
        <w:tab/>
        <w:t>Description</w:t>
      </w:r>
      <w:bookmarkEnd w:id="1796"/>
      <w:bookmarkEnd w:id="1797"/>
      <w:bookmarkEnd w:id="1798"/>
      <w:bookmarkEnd w:id="1799"/>
      <w:bookmarkEnd w:id="1800"/>
      <w:bookmarkEnd w:id="1801"/>
      <w:bookmarkEnd w:id="1802"/>
    </w:p>
    <w:p w14:paraId="6FA2B0FF" w14:textId="77777777"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SUPI or PEI, See table 6.1.3.2.2-1.</w:t>
      </w:r>
    </w:p>
    <w:p w14:paraId="4F6D0C64" w14:textId="77777777" w:rsidR="00602AC0" w:rsidRPr="003B2883" w:rsidRDefault="00602AC0" w:rsidP="00876DA9">
      <w:pPr>
        <w:pStyle w:val="Heading7"/>
      </w:pPr>
      <w:bookmarkStart w:id="1803" w:name="_Toc43207693"/>
      <w:bookmarkStart w:id="1804" w:name="_Toc89035015"/>
      <w:bookmarkStart w:id="1805" w:name="_Toc89064813"/>
      <w:bookmarkStart w:id="1806" w:name="_Toc89180112"/>
      <w:bookmarkStart w:id="1807" w:name="_Toc97071791"/>
      <w:bookmarkStart w:id="1808" w:name="_Toc120051193"/>
      <w:bookmarkStart w:id="1809" w:name="_Toc130828810"/>
      <w:r w:rsidRPr="003B2883">
        <w:t>6.1.3.2.4.2.2</w:t>
      </w:r>
      <w:r w:rsidRPr="003B2883">
        <w:tab/>
        <w:t>Operation Definition</w:t>
      </w:r>
      <w:bookmarkEnd w:id="1803"/>
      <w:bookmarkEnd w:id="1804"/>
      <w:bookmarkEnd w:id="1805"/>
      <w:bookmarkEnd w:id="1806"/>
      <w:bookmarkEnd w:id="1807"/>
      <w:bookmarkEnd w:id="1808"/>
      <w:bookmarkEnd w:id="1809"/>
    </w:p>
    <w:p w14:paraId="3E33709E" w14:textId="618E828C" w:rsidR="00C37BA8" w:rsidRPr="003B2883" w:rsidRDefault="00602AC0" w:rsidP="00602AC0">
      <w:r w:rsidRPr="003B2883">
        <w:t>This operation shall support the request data structures specified in table 6.1.3.2.4.2.2-1 and the response data structure and response codes specified in table 6.1.3.2.4.2.2-2.</w:t>
      </w:r>
    </w:p>
    <w:p w14:paraId="668B8305" w14:textId="77777777" w:rsidR="00602AC0" w:rsidRPr="003B2883" w:rsidRDefault="00602AC0" w:rsidP="00602AC0">
      <w:pPr>
        <w:pStyle w:val="TH"/>
      </w:pPr>
      <w:r w:rsidRPr="003B2883">
        <w:lastRenderedPageBreak/>
        <w:t xml:space="preserve">Table 6.1.3.2.4.2.2-1: Data structures supported by the </w:t>
      </w:r>
      <w:r w:rsidRPr="003B2883">
        <w:rPr>
          <w:rFonts w:hint="eastAsia"/>
          <w:lang w:eastAsia="zh-CN"/>
        </w:rPr>
        <w:t>(POST) release</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9"/>
        <w:gridCol w:w="418"/>
        <w:gridCol w:w="1246"/>
        <w:gridCol w:w="6282"/>
      </w:tblGrid>
      <w:tr w:rsidR="00602AC0" w:rsidRPr="003B2883" w14:paraId="5CECC47F" w14:textId="77777777" w:rsidTr="001D4998">
        <w:trPr>
          <w:jc w:val="center"/>
        </w:trPr>
        <w:tc>
          <w:tcPr>
            <w:tcW w:w="1612" w:type="dxa"/>
            <w:tcBorders>
              <w:top w:val="single" w:sz="4" w:space="0" w:color="auto"/>
              <w:left w:val="single" w:sz="4" w:space="0" w:color="auto"/>
              <w:bottom w:val="single" w:sz="4" w:space="0" w:color="auto"/>
              <w:right w:val="single" w:sz="4" w:space="0" w:color="auto"/>
            </w:tcBorders>
            <w:shd w:val="clear" w:color="auto" w:fill="C0C0C0"/>
            <w:hideMark/>
          </w:tcPr>
          <w:p w14:paraId="112E3202" w14:textId="77777777" w:rsidR="00602AC0" w:rsidRPr="003B2883" w:rsidRDefault="00602AC0" w:rsidP="001D4998">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34412C60" w14:textId="77777777" w:rsidR="00602AC0" w:rsidRPr="003B2883" w:rsidRDefault="00602AC0" w:rsidP="001D4998">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43503AD0" w14:textId="77777777" w:rsidR="00602AC0" w:rsidRPr="003B2883" w:rsidRDefault="00602AC0" w:rsidP="001D4998">
            <w:pPr>
              <w:pStyle w:val="TAH"/>
            </w:pPr>
            <w:r w:rsidRPr="003B2883">
              <w:t>Cardinality</w:t>
            </w:r>
          </w:p>
        </w:tc>
        <w:tc>
          <w:tcPr>
            <w:tcW w:w="638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7ED1287" w14:textId="77777777" w:rsidR="00602AC0" w:rsidRPr="003B2883" w:rsidRDefault="00602AC0" w:rsidP="001D4998">
            <w:pPr>
              <w:pStyle w:val="TAH"/>
            </w:pPr>
            <w:r w:rsidRPr="003B2883">
              <w:t>Description</w:t>
            </w:r>
          </w:p>
        </w:tc>
      </w:tr>
      <w:tr w:rsidR="00602AC0" w:rsidRPr="003B2883" w14:paraId="0B4F8702" w14:textId="77777777" w:rsidTr="001D4998">
        <w:trPr>
          <w:jc w:val="center"/>
        </w:trPr>
        <w:tc>
          <w:tcPr>
            <w:tcW w:w="1612" w:type="dxa"/>
            <w:tcBorders>
              <w:top w:val="single" w:sz="4" w:space="0" w:color="auto"/>
              <w:left w:val="single" w:sz="6" w:space="0" w:color="000000"/>
              <w:bottom w:val="single" w:sz="6" w:space="0" w:color="000000"/>
              <w:right w:val="single" w:sz="6" w:space="0" w:color="000000"/>
            </w:tcBorders>
            <w:hideMark/>
          </w:tcPr>
          <w:p w14:paraId="023B14EE" w14:textId="77777777" w:rsidR="00602AC0" w:rsidRPr="003B2883" w:rsidRDefault="00602AC0" w:rsidP="001D4998">
            <w:pPr>
              <w:pStyle w:val="TAL"/>
              <w:rPr>
                <w:lang w:eastAsia="zh-CN"/>
              </w:rPr>
            </w:pPr>
            <w:r w:rsidRPr="003B2883">
              <w:rPr>
                <w:lang w:eastAsia="zh-CN"/>
              </w:rPr>
              <w:t>UEContextRelease</w:t>
            </w:r>
          </w:p>
        </w:tc>
        <w:tc>
          <w:tcPr>
            <w:tcW w:w="422" w:type="dxa"/>
            <w:tcBorders>
              <w:top w:val="single" w:sz="4" w:space="0" w:color="auto"/>
              <w:left w:val="single" w:sz="6" w:space="0" w:color="000000"/>
              <w:bottom w:val="single" w:sz="6" w:space="0" w:color="000000"/>
              <w:right w:val="single" w:sz="6" w:space="0" w:color="000000"/>
            </w:tcBorders>
            <w:hideMark/>
          </w:tcPr>
          <w:p w14:paraId="2F9EAB4E" w14:textId="77777777" w:rsidR="00602AC0" w:rsidRPr="003B2883" w:rsidRDefault="00602AC0" w:rsidP="001D4998">
            <w:pPr>
              <w:pStyle w:val="TAC"/>
              <w:rPr>
                <w:lang w:eastAsia="zh-CN"/>
              </w:rPr>
            </w:pPr>
            <w:r w:rsidRPr="003B2883">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14:paraId="751E95B1" w14:textId="77777777" w:rsidR="00602AC0" w:rsidRPr="003B2883" w:rsidRDefault="00602AC0" w:rsidP="001D4998">
            <w:pPr>
              <w:pStyle w:val="TAL"/>
              <w:rPr>
                <w:lang w:eastAsia="zh-CN"/>
              </w:rPr>
            </w:pPr>
            <w:r w:rsidRPr="003B2883">
              <w:rPr>
                <w:rFonts w:hint="eastAsia"/>
                <w:lang w:eastAsia="zh-CN"/>
              </w:rPr>
              <w:t>1</w:t>
            </w:r>
          </w:p>
        </w:tc>
        <w:tc>
          <w:tcPr>
            <w:tcW w:w="6381" w:type="dxa"/>
            <w:tcBorders>
              <w:top w:val="single" w:sz="4" w:space="0" w:color="auto"/>
              <w:left w:val="single" w:sz="6" w:space="0" w:color="000000"/>
              <w:bottom w:val="single" w:sz="6" w:space="0" w:color="000000"/>
              <w:right w:val="single" w:sz="6" w:space="0" w:color="000000"/>
            </w:tcBorders>
            <w:hideMark/>
          </w:tcPr>
          <w:p w14:paraId="3161ADA6" w14:textId="77777777" w:rsidR="00602AC0" w:rsidRPr="003B2883" w:rsidRDefault="00602AC0" w:rsidP="001D4998">
            <w:pPr>
              <w:pStyle w:val="TAL"/>
              <w:rPr>
                <w:lang w:eastAsia="zh-CN"/>
              </w:rPr>
            </w:pPr>
            <w:r w:rsidRPr="003B2883">
              <w:rPr>
                <w:lang w:eastAsia="zh-CN"/>
              </w:rPr>
              <w:t>The information used for releasing of the UE Context</w:t>
            </w:r>
          </w:p>
        </w:tc>
      </w:tr>
    </w:tbl>
    <w:p w14:paraId="04FB1911" w14:textId="77777777" w:rsidR="00602AC0" w:rsidRPr="003B2883" w:rsidRDefault="00602AC0" w:rsidP="00602AC0"/>
    <w:p w14:paraId="2FFD63A3" w14:textId="77777777" w:rsidR="00602AC0" w:rsidRPr="003B2883" w:rsidRDefault="00602AC0" w:rsidP="00602AC0">
      <w:pPr>
        <w:pStyle w:val="TH"/>
      </w:pPr>
      <w:r w:rsidRPr="003B2883">
        <w:t xml:space="preserve">Table 6.1.3.2.4.2.2-2: Data structures supported by the </w:t>
      </w:r>
      <w:r w:rsidRPr="003B2883">
        <w:rPr>
          <w:rFonts w:hint="eastAsia"/>
          <w:lang w:eastAsia="zh-CN"/>
        </w:rPr>
        <w:t>(POST) release</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2D9C8078" w14:textId="77777777" w:rsidTr="00FA5FFC">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26E4427A"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1DD70921"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5D86036A"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793DDDD5" w14:textId="77777777" w:rsidR="00602AC0" w:rsidRPr="003B2883" w:rsidRDefault="00602AC0" w:rsidP="001D4998">
            <w:pPr>
              <w:pStyle w:val="TAH"/>
            </w:pPr>
            <w:r w:rsidRPr="003B2883">
              <w:t>Response</w:t>
            </w:r>
          </w:p>
          <w:p w14:paraId="55743CE6"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67511B98" w14:textId="77777777" w:rsidR="00602AC0" w:rsidRPr="003B2883" w:rsidRDefault="00602AC0" w:rsidP="001D4998">
            <w:pPr>
              <w:pStyle w:val="TAH"/>
            </w:pPr>
            <w:r w:rsidRPr="003B2883">
              <w:t>Description</w:t>
            </w:r>
          </w:p>
        </w:tc>
      </w:tr>
      <w:tr w:rsidR="00602AC0" w:rsidRPr="003B2883" w14:paraId="31B18B9D"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hideMark/>
          </w:tcPr>
          <w:p w14:paraId="67F944CC" w14:textId="77777777" w:rsidR="00602AC0" w:rsidRPr="003B2883" w:rsidRDefault="00602AC0" w:rsidP="001D4998">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hideMark/>
          </w:tcPr>
          <w:p w14:paraId="60D131B4"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546CC04C"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6B1A11C0"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6227F366" w14:textId="77777777" w:rsidR="00602AC0" w:rsidRPr="003B2883" w:rsidRDefault="00602AC0" w:rsidP="001D4998">
            <w:pPr>
              <w:pStyle w:val="TAL"/>
            </w:pPr>
            <w:r w:rsidRPr="003B2883">
              <w:t xml:space="preserve">This case represents the handover is </w:t>
            </w:r>
            <w:r w:rsidRPr="003B2883">
              <w:rPr>
                <w:lang w:eastAsia="zh-CN"/>
              </w:rPr>
              <w:t xml:space="preserve">cancelled successfully. </w:t>
            </w:r>
          </w:p>
        </w:tc>
      </w:tr>
      <w:tr w:rsidR="00D63052" w:rsidRPr="003B2883" w14:paraId="4514318C"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0345CDAC" w14:textId="7C81988D" w:rsidR="00D63052" w:rsidRPr="003B2883" w:rsidRDefault="00D63052" w:rsidP="00D63052">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27EFE57A" w14:textId="77777777" w:rsidR="00D63052" w:rsidRPr="003B2883" w:rsidRDefault="00D63052" w:rsidP="00D63052">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9433052" w14:textId="77777777" w:rsidR="00D63052" w:rsidRPr="003B2883" w:rsidRDefault="00D63052" w:rsidP="00D63052">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61A190B4" w14:textId="77777777" w:rsidR="00D63052" w:rsidRPr="003B2883" w:rsidRDefault="00D63052" w:rsidP="00D63052">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0E393E35" w14:textId="089D26A1" w:rsidR="00D63052" w:rsidRPr="003B2883" w:rsidRDefault="00D63052" w:rsidP="00D63052">
            <w:pPr>
              <w:pStyle w:val="TAL"/>
            </w:pPr>
            <w:r>
              <w:t>Temporary redirection. The response shall include a Location header field containing a different URI</w:t>
            </w:r>
            <w:r w:rsidR="00316B40">
              <w:t>, or the same URI if a request is redirected to the same target resource via a different SCP. In the former case,</w:t>
            </w:r>
            <w:r>
              <w:t xml:space="preserve"> </w:t>
            </w:r>
            <w:r w:rsidR="00316B40">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D63052" w:rsidRPr="003B2883" w14:paraId="450A7290"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32BDADD7" w14:textId="12C65DEC" w:rsidR="00D63052" w:rsidRPr="003B2883" w:rsidRDefault="00D63052" w:rsidP="00D63052">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31C2CCC0" w14:textId="77777777" w:rsidR="00D63052" w:rsidRPr="003B2883" w:rsidRDefault="00D63052" w:rsidP="00D63052">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935ABB5" w14:textId="77777777" w:rsidR="00D63052" w:rsidRPr="003B2883" w:rsidRDefault="00D63052" w:rsidP="00D63052">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3B08FCF2" w14:textId="77777777" w:rsidR="00D63052" w:rsidRPr="003B2883" w:rsidRDefault="00D63052" w:rsidP="00D63052">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62DCA09C" w14:textId="120A6A42" w:rsidR="00D63052" w:rsidRPr="003B2883" w:rsidRDefault="00D63052" w:rsidP="00D63052">
            <w:pPr>
              <w:pStyle w:val="TAL"/>
            </w:pPr>
            <w:r>
              <w:t>Permanent redirection. The response shall include a Location header field containing a different URI</w:t>
            </w:r>
            <w:r w:rsidR="00316B40">
              <w:t xml:space="preserve">, </w:t>
            </w:r>
            <w:r w:rsidR="00316B40" w:rsidRPr="00A563BE">
              <w:t>or the same URI if a request is redirected to the same target resource via a different SCP. In the former case</w:t>
            </w:r>
            <w:r w:rsidR="00316B40">
              <w:t>,</w:t>
            </w:r>
            <w:r>
              <w:t xml:space="preserve"> </w:t>
            </w:r>
            <w:r w:rsidR="00316B40">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128FFF06"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3CD9DBC0" w14:textId="77777777" w:rsidR="00602AC0" w:rsidRPr="003B2883" w:rsidRDefault="00602AC0" w:rsidP="001D4998">
            <w:pPr>
              <w:pStyle w:val="TAL"/>
            </w:pPr>
            <w:r w:rsidRPr="003B2883">
              <w:t>ProblemDetails</w:t>
            </w:r>
          </w:p>
        </w:tc>
        <w:tc>
          <w:tcPr>
            <w:tcW w:w="145" w:type="pct"/>
            <w:tcBorders>
              <w:top w:val="single" w:sz="4" w:space="0" w:color="auto"/>
              <w:left w:val="single" w:sz="6" w:space="0" w:color="000000"/>
              <w:bottom w:val="single" w:sz="4" w:space="0" w:color="auto"/>
              <w:right w:val="single" w:sz="6" w:space="0" w:color="000000"/>
            </w:tcBorders>
          </w:tcPr>
          <w:p w14:paraId="0CD01BA3"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6C0E940"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51C0F618" w14:textId="77777777" w:rsidR="00602AC0" w:rsidRPr="003B2883" w:rsidRDefault="00602AC0" w:rsidP="001D4998">
            <w:pPr>
              <w:pStyle w:val="TAL"/>
            </w:pPr>
            <w:r w:rsidRPr="003B2883">
              <w:t>403 Forbidden</w:t>
            </w:r>
          </w:p>
        </w:tc>
        <w:tc>
          <w:tcPr>
            <w:tcW w:w="2274" w:type="pct"/>
            <w:tcBorders>
              <w:top w:val="single" w:sz="4" w:space="0" w:color="auto"/>
              <w:left w:val="single" w:sz="6" w:space="0" w:color="000000"/>
              <w:bottom w:val="single" w:sz="4" w:space="0" w:color="auto"/>
              <w:right w:val="single" w:sz="6" w:space="0" w:color="000000"/>
            </w:tcBorders>
          </w:tcPr>
          <w:p w14:paraId="72ADD93F" w14:textId="77777777" w:rsidR="00602AC0" w:rsidRPr="003B2883" w:rsidRDefault="00602AC0" w:rsidP="001D4998">
            <w:pPr>
              <w:pStyle w:val="TAL"/>
            </w:pPr>
            <w:r w:rsidRPr="004D26C3">
              <w:t>The "cause" attribute may be used to indicate one of the following application errors:</w:t>
            </w:r>
          </w:p>
          <w:p w14:paraId="1274409F" w14:textId="77777777" w:rsidR="00602AC0" w:rsidRPr="003B2883" w:rsidRDefault="00602AC0" w:rsidP="001D4998">
            <w:pPr>
              <w:pStyle w:val="TAL"/>
              <w:ind w:left="284"/>
            </w:pPr>
            <w:bookmarkStart w:id="1810" w:name="_PERM_MCCTEMPBM_CRPT03410061___2"/>
            <w:r w:rsidRPr="003B2883">
              <w:t>- UNSPECIFIED</w:t>
            </w:r>
          </w:p>
          <w:p w14:paraId="10DFDB9F" w14:textId="77777777" w:rsidR="00602AC0" w:rsidRPr="003B2883" w:rsidRDefault="00602AC0" w:rsidP="001D4998">
            <w:pPr>
              <w:pStyle w:val="TAL"/>
              <w:ind w:left="284"/>
            </w:pPr>
            <w:r w:rsidRPr="003B2883">
              <w:t>- SUPI_OR_PEI_UNKNOWN</w:t>
            </w:r>
          </w:p>
          <w:p w14:paraId="76F91DA7" w14:textId="77777777" w:rsidR="00602AC0" w:rsidRPr="003B2883" w:rsidRDefault="00602AC0" w:rsidP="001D4998">
            <w:pPr>
              <w:pStyle w:val="TAL"/>
              <w:ind w:left="284"/>
            </w:pPr>
          </w:p>
          <w:bookmarkEnd w:id="1810"/>
          <w:p w14:paraId="4DF38707" w14:textId="77777777" w:rsidR="00602AC0" w:rsidRPr="003B2883" w:rsidRDefault="00602AC0" w:rsidP="001D4998">
            <w:pPr>
              <w:pStyle w:val="TAL"/>
            </w:pPr>
            <w:r w:rsidRPr="003B2883">
              <w:t>See table 6.1.7.3-1 for the description of this error.</w:t>
            </w:r>
          </w:p>
        </w:tc>
      </w:tr>
      <w:tr w:rsidR="00602AC0" w:rsidRPr="003B2883" w14:paraId="6EB87FCA"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393736BD" w14:textId="77777777" w:rsidR="00602AC0" w:rsidRPr="003B2883" w:rsidRDefault="00602AC0" w:rsidP="001D4998">
            <w:pPr>
              <w:pStyle w:val="TAL"/>
            </w:pPr>
            <w:r w:rsidRPr="003B2883">
              <w:t>ProblemDetails</w:t>
            </w:r>
          </w:p>
        </w:tc>
        <w:tc>
          <w:tcPr>
            <w:tcW w:w="145" w:type="pct"/>
            <w:tcBorders>
              <w:top w:val="single" w:sz="4" w:space="0" w:color="auto"/>
              <w:left w:val="single" w:sz="6" w:space="0" w:color="000000"/>
              <w:bottom w:val="single" w:sz="4" w:space="0" w:color="auto"/>
              <w:right w:val="single" w:sz="6" w:space="0" w:color="000000"/>
            </w:tcBorders>
          </w:tcPr>
          <w:p w14:paraId="163BB4EC"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B98876C"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758FEADC" w14:textId="77777777" w:rsidR="00602AC0" w:rsidRPr="003B2883" w:rsidRDefault="00602AC0" w:rsidP="001D4998">
            <w:pPr>
              <w:pStyle w:val="TAL"/>
            </w:pPr>
            <w:r w:rsidRPr="003B2883">
              <w:t>404 Not Found</w:t>
            </w:r>
          </w:p>
        </w:tc>
        <w:tc>
          <w:tcPr>
            <w:tcW w:w="2274" w:type="pct"/>
            <w:tcBorders>
              <w:top w:val="single" w:sz="4" w:space="0" w:color="auto"/>
              <w:left w:val="single" w:sz="6" w:space="0" w:color="000000"/>
              <w:bottom w:val="single" w:sz="4" w:space="0" w:color="auto"/>
              <w:right w:val="single" w:sz="6" w:space="0" w:color="000000"/>
            </w:tcBorders>
          </w:tcPr>
          <w:p w14:paraId="2D31F5B4" w14:textId="77777777" w:rsidR="00602AC0" w:rsidRPr="003B2883" w:rsidRDefault="00602AC0" w:rsidP="001D4998">
            <w:pPr>
              <w:pStyle w:val="TAL"/>
            </w:pPr>
            <w:r w:rsidRPr="004D26C3">
              <w:t>The "cause" attribute may be used to indicate one of the following application errors:</w:t>
            </w:r>
          </w:p>
          <w:p w14:paraId="70ABD6ED" w14:textId="77777777" w:rsidR="00602AC0" w:rsidRPr="003B2883" w:rsidRDefault="00602AC0" w:rsidP="001D4998">
            <w:pPr>
              <w:pStyle w:val="TAL"/>
              <w:ind w:left="284"/>
            </w:pPr>
            <w:bookmarkStart w:id="1811" w:name="_PERM_MCCTEMPBM_CRPT03410062___2"/>
            <w:r w:rsidRPr="003B2883">
              <w:t>- CONTEXT_NOT_FOUND</w:t>
            </w:r>
          </w:p>
          <w:p w14:paraId="0B612874" w14:textId="77777777" w:rsidR="00602AC0" w:rsidRPr="003B2883" w:rsidRDefault="00602AC0" w:rsidP="001D4998">
            <w:pPr>
              <w:pStyle w:val="TAL"/>
              <w:ind w:left="284"/>
            </w:pPr>
          </w:p>
          <w:bookmarkEnd w:id="1811"/>
          <w:p w14:paraId="2959A26A" w14:textId="77777777" w:rsidR="00602AC0" w:rsidRPr="003B2883" w:rsidRDefault="00602AC0" w:rsidP="001D4998">
            <w:pPr>
              <w:pStyle w:val="TAL"/>
            </w:pPr>
            <w:r w:rsidRPr="003B2883">
              <w:t>See table 6.1.7.3-1 for the description of this error.</w:t>
            </w:r>
          </w:p>
        </w:tc>
      </w:tr>
      <w:tr w:rsidR="00FA5FFC" w:rsidRPr="003B2883" w14:paraId="34E3BE79" w14:textId="77777777" w:rsidTr="00FA5FFC">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2867E5B3" w14:textId="0B13B2A1" w:rsidR="00FA5FFC" w:rsidRPr="004D26C3" w:rsidRDefault="00FA5FFC"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370B6CEF" w14:textId="77777777" w:rsidR="00602AC0" w:rsidRDefault="00602AC0" w:rsidP="00602AC0"/>
    <w:p w14:paraId="4C5ECCBD" w14:textId="77777777" w:rsidR="00755239" w:rsidRDefault="00755239" w:rsidP="00755239">
      <w:pPr>
        <w:pStyle w:val="TH"/>
      </w:pPr>
      <w:r w:rsidRPr="00D67AB2">
        <w:t xml:space="preserve">Table </w:t>
      </w:r>
      <w:r w:rsidRPr="003B2883">
        <w:t>6.1.3.2.4.2.2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3414499C"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BE1462D"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C4E0C2E"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93626D7"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D7CCFAF"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83854A6" w14:textId="77777777" w:rsidR="00755239" w:rsidRPr="00D67AB2" w:rsidRDefault="00755239" w:rsidP="008A39D8">
            <w:pPr>
              <w:pStyle w:val="TAH"/>
            </w:pPr>
            <w:r w:rsidRPr="00D67AB2">
              <w:t>Description</w:t>
            </w:r>
          </w:p>
        </w:tc>
      </w:tr>
      <w:tr w:rsidR="00755239" w:rsidRPr="00D67AB2" w14:paraId="08EB017F"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958AF54"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A4AF233"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83A4959"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F1CA55D"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B6BCF3F" w14:textId="77777777" w:rsidR="00755239"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5900A5F1" w14:textId="18E6131B" w:rsidR="00316B40" w:rsidRPr="00D67AB2" w:rsidRDefault="00316B40" w:rsidP="008A39D8">
            <w:pPr>
              <w:pStyle w:val="TAL"/>
            </w:pPr>
            <w:r>
              <w:t xml:space="preserve">Or the same URI, </w:t>
            </w:r>
            <w:r w:rsidRPr="00A563BE">
              <w:t>if a request is redirected to the same target resource via a different SCP.</w:t>
            </w:r>
          </w:p>
        </w:tc>
      </w:tr>
      <w:tr w:rsidR="00755239" w:rsidRPr="00D67AB2" w14:paraId="63B06DC1"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AA50AAD"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89768C2"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39AD97C"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69618F4"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748173E" w14:textId="77777777" w:rsidR="00755239" w:rsidRPr="00D70312" w:rsidRDefault="00755239" w:rsidP="008A39D8">
            <w:pPr>
              <w:pStyle w:val="TAL"/>
            </w:pPr>
            <w:r w:rsidRPr="00525507">
              <w:t>Identifier of the target NF (service) instance ID towards which the request is redirected</w:t>
            </w:r>
          </w:p>
        </w:tc>
      </w:tr>
    </w:tbl>
    <w:p w14:paraId="026F62DA" w14:textId="77777777" w:rsidR="00755239" w:rsidRDefault="00755239" w:rsidP="00755239"/>
    <w:p w14:paraId="06300197" w14:textId="77777777" w:rsidR="00755239" w:rsidRDefault="00755239" w:rsidP="00755239">
      <w:pPr>
        <w:pStyle w:val="TH"/>
      </w:pPr>
      <w:r w:rsidRPr="00D67AB2">
        <w:t xml:space="preserve">Table </w:t>
      </w:r>
      <w:r w:rsidRPr="003B2883">
        <w:t>6.1.3.2.4.2.2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5CAD4C5F"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AB9C0C4"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32517E7"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112DB74"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B799F25"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3DB3C84" w14:textId="77777777" w:rsidR="00755239" w:rsidRPr="00D67AB2" w:rsidRDefault="00755239" w:rsidP="008A39D8">
            <w:pPr>
              <w:pStyle w:val="TAH"/>
            </w:pPr>
            <w:r w:rsidRPr="00D67AB2">
              <w:t>Description</w:t>
            </w:r>
          </w:p>
        </w:tc>
      </w:tr>
      <w:tr w:rsidR="00755239" w:rsidRPr="00D67AB2" w14:paraId="05943C63"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F57D018"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6D72506"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6B43E34"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BC347BA"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8077C7F" w14:textId="77777777" w:rsidR="00755239"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7DA3878E" w14:textId="186D831D" w:rsidR="00316B40" w:rsidRPr="00D67AB2" w:rsidRDefault="00316B40" w:rsidP="008A39D8">
            <w:pPr>
              <w:pStyle w:val="TAL"/>
            </w:pPr>
            <w:r>
              <w:t xml:space="preserve">Or the same URI, </w:t>
            </w:r>
            <w:r w:rsidRPr="00A563BE">
              <w:t>if a request is redirected to the same target resource via a different SCP.</w:t>
            </w:r>
          </w:p>
        </w:tc>
      </w:tr>
      <w:tr w:rsidR="00755239" w:rsidRPr="00D67AB2" w14:paraId="7448CFC9"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2DD67BA"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2E1022B"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D1CFCEB"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C1FA048"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454CCFC" w14:textId="77777777" w:rsidR="00755239" w:rsidRPr="00D70312" w:rsidRDefault="00755239" w:rsidP="008A39D8">
            <w:pPr>
              <w:pStyle w:val="TAL"/>
            </w:pPr>
            <w:r w:rsidRPr="00525507">
              <w:t>Identifier of the target NF (service) instance ID towards which the request is redirected</w:t>
            </w:r>
          </w:p>
        </w:tc>
      </w:tr>
    </w:tbl>
    <w:p w14:paraId="2858561F" w14:textId="77777777" w:rsidR="00755239" w:rsidRPr="003B2883" w:rsidRDefault="00755239" w:rsidP="00602AC0"/>
    <w:p w14:paraId="5FEC9FBA" w14:textId="77777777" w:rsidR="00602AC0" w:rsidRPr="003B2883" w:rsidRDefault="00602AC0" w:rsidP="00876DA9">
      <w:pPr>
        <w:pStyle w:val="Heading6"/>
        <w:rPr>
          <w:lang w:eastAsia="zh-CN"/>
        </w:rPr>
      </w:pPr>
      <w:bookmarkStart w:id="1812" w:name="_Toc25156278"/>
      <w:bookmarkStart w:id="1813" w:name="_Toc34124578"/>
      <w:bookmarkStart w:id="1814" w:name="_Toc43207694"/>
      <w:bookmarkStart w:id="1815" w:name="_Toc49857172"/>
      <w:bookmarkStart w:id="1816" w:name="_Toc56677007"/>
      <w:bookmarkStart w:id="1817" w:name="_Toc56691530"/>
      <w:bookmarkStart w:id="1818" w:name="_Toc56698794"/>
      <w:bookmarkStart w:id="1819" w:name="_Toc89035016"/>
      <w:bookmarkStart w:id="1820" w:name="_Toc89064814"/>
      <w:bookmarkStart w:id="1821" w:name="_Toc89180113"/>
      <w:bookmarkStart w:id="1822" w:name="_Toc97071792"/>
      <w:bookmarkStart w:id="1823" w:name="_Toc120051194"/>
      <w:bookmarkStart w:id="1824" w:name="_Toc130828811"/>
      <w:r w:rsidRPr="003B2883">
        <w:lastRenderedPageBreak/>
        <w:t>6.1.3.2.4.3</w:t>
      </w:r>
      <w:r w:rsidRPr="003B2883">
        <w:tab/>
        <w:t xml:space="preserve">Operation: </w:t>
      </w:r>
      <w:r w:rsidRPr="003B2883">
        <w:rPr>
          <w:lang w:eastAsia="zh-CN"/>
        </w:rPr>
        <w:t>assign-ebi</w:t>
      </w:r>
      <w:bookmarkEnd w:id="1812"/>
      <w:r>
        <w:rPr>
          <w:lang w:eastAsia="zh-CN"/>
        </w:rPr>
        <w:t xml:space="preserve"> </w:t>
      </w:r>
      <w:r w:rsidRPr="003B2883">
        <w:rPr>
          <w:rFonts w:hint="eastAsia"/>
          <w:lang w:eastAsia="zh-CN"/>
        </w:rPr>
        <w:t>(POST)</w:t>
      </w:r>
      <w:bookmarkEnd w:id="1813"/>
      <w:bookmarkEnd w:id="1814"/>
      <w:bookmarkEnd w:id="1815"/>
      <w:bookmarkEnd w:id="1816"/>
      <w:bookmarkEnd w:id="1817"/>
      <w:bookmarkEnd w:id="1818"/>
      <w:bookmarkEnd w:id="1819"/>
      <w:bookmarkEnd w:id="1820"/>
      <w:bookmarkEnd w:id="1821"/>
      <w:bookmarkEnd w:id="1822"/>
      <w:bookmarkEnd w:id="1823"/>
      <w:bookmarkEnd w:id="1824"/>
    </w:p>
    <w:p w14:paraId="13B892D1" w14:textId="77777777" w:rsidR="00602AC0" w:rsidRPr="003B2883" w:rsidRDefault="00602AC0" w:rsidP="00876DA9">
      <w:pPr>
        <w:pStyle w:val="Heading7"/>
      </w:pPr>
      <w:bookmarkStart w:id="1825" w:name="_Toc43207695"/>
      <w:bookmarkStart w:id="1826" w:name="_Toc89035017"/>
      <w:bookmarkStart w:id="1827" w:name="_Toc89064815"/>
      <w:bookmarkStart w:id="1828" w:name="_Toc89180114"/>
      <w:bookmarkStart w:id="1829" w:name="_Toc97071793"/>
      <w:bookmarkStart w:id="1830" w:name="_Toc120051195"/>
      <w:bookmarkStart w:id="1831" w:name="_Toc130828812"/>
      <w:r w:rsidRPr="003B2883">
        <w:t>6.1.3.2.4.3.1</w:t>
      </w:r>
      <w:r w:rsidRPr="003B2883">
        <w:tab/>
        <w:t>Description</w:t>
      </w:r>
      <w:bookmarkEnd w:id="1825"/>
      <w:bookmarkEnd w:id="1826"/>
      <w:bookmarkEnd w:id="1827"/>
      <w:bookmarkEnd w:id="1828"/>
      <w:bookmarkEnd w:id="1829"/>
      <w:bookmarkEnd w:id="1830"/>
      <w:bookmarkEnd w:id="1831"/>
    </w:p>
    <w:p w14:paraId="2AE51326" w14:textId="77777777"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SUPI or PEI, see Table 6.1.3.2.2-1.</w:t>
      </w:r>
    </w:p>
    <w:p w14:paraId="311C6DA0" w14:textId="77777777" w:rsidR="00602AC0" w:rsidRPr="003B2883" w:rsidRDefault="00602AC0" w:rsidP="00876DA9">
      <w:pPr>
        <w:pStyle w:val="Heading7"/>
      </w:pPr>
      <w:bookmarkStart w:id="1832" w:name="_Toc43207696"/>
      <w:bookmarkStart w:id="1833" w:name="_Toc89035018"/>
      <w:bookmarkStart w:id="1834" w:name="_Toc89064816"/>
      <w:bookmarkStart w:id="1835" w:name="_Toc89180115"/>
      <w:bookmarkStart w:id="1836" w:name="_Toc97071794"/>
      <w:bookmarkStart w:id="1837" w:name="_Toc120051196"/>
      <w:bookmarkStart w:id="1838" w:name="_Toc130828813"/>
      <w:r w:rsidRPr="003B2883">
        <w:t>6.1.3.2.4.3.2</w:t>
      </w:r>
      <w:r w:rsidRPr="003B2883">
        <w:tab/>
        <w:t>Operation Definition</w:t>
      </w:r>
      <w:bookmarkEnd w:id="1832"/>
      <w:bookmarkEnd w:id="1833"/>
      <w:bookmarkEnd w:id="1834"/>
      <w:bookmarkEnd w:id="1835"/>
      <w:bookmarkEnd w:id="1836"/>
      <w:bookmarkEnd w:id="1837"/>
      <w:bookmarkEnd w:id="1838"/>
    </w:p>
    <w:p w14:paraId="2AA65E48" w14:textId="77777777" w:rsidR="00602AC0" w:rsidRPr="003B2883" w:rsidRDefault="00602AC0" w:rsidP="00602AC0">
      <w:r w:rsidRPr="003B2883">
        <w:t>This operation shall support the request data structures specified in table 6.1.3.2.4.3.2-1 and the response data structure and response codes specified in table 6.1.3.2.4.3.2-2.</w:t>
      </w:r>
    </w:p>
    <w:p w14:paraId="4B7BAAC0" w14:textId="77777777" w:rsidR="00602AC0" w:rsidRPr="003B2883" w:rsidRDefault="00602AC0" w:rsidP="00602AC0">
      <w:pPr>
        <w:pStyle w:val="TH"/>
      </w:pPr>
      <w:r w:rsidRPr="003B2883">
        <w:t xml:space="preserve">Table 6.1.3.2.4.3.2-1: Data structures supported by the </w:t>
      </w:r>
      <w:r w:rsidRPr="003B2883">
        <w:rPr>
          <w:rFonts w:hint="eastAsia"/>
          <w:lang w:eastAsia="zh-CN"/>
        </w:rPr>
        <w:t xml:space="preserve">(POST) </w:t>
      </w:r>
      <w:r w:rsidRPr="003B2883">
        <w:rPr>
          <w:lang w:eastAsia="zh-CN"/>
        </w:rPr>
        <w:t>assign-ebi</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03"/>
        <w:gridCol w:w="456"/>
        <w:gridCol w:w="1269"/>
        <w:gridCol w:w="6207"/>
      </w:tblGrid>
      <w:tr w:rsidR="00602AC0" w:rsidRPr="003B2883" w14:paraId="430C3E18" w14:textId="77777777" w:rsidTr="001D4998">
        <w:trPr>
          <w:jc w:val="center"/>
        </w:trPr>
        <w:tc>
          <w:tcPr>
            <w:tcW w:w="2285" w:type="dxa"/>
            <w:tcBorders>
              <w:top w:val="single" w:sz="4" w:space="0" w:color="auto"/>
              <w:left w:val="single" w:sz="4" w:space="0" w:color="auto"/>
              <w:bottom w:val="single" w:sz="4" w:space="0" w:color="auto"/>
              <w:right w:val="single" w:sz="4" w:space="0" w:color="auto"/>
            </w:tcBorders>
            <w:shd w:val="clear" w:color="auto" w:fill="C0C0C0"/>
            <w:hideMark/>
          </w:tcPr>
          <w:p w14:paraId="6252633C" w14:textId="77777777" w:rsidR="00602AC0" w:rsidRPr="003B2883" w:rsidRDefault="00602AC0" w:rsidP="001D4998">
            <w:pPr>
              <w:pStyle w:val="TAH"/>
            </w:pPr>
            <w:r w:rsidRPr="003B2883">
              <w:t>Data type</w:t>
            </w:r>
          </w:p>
        </w:tc>
        <w:tc>
          <w:tcPr>
            <w:tcW w:w="597" w:type="dxa"/>
            <w:tcBorders>
              <w:top w:val="single" w:sz="4" w:space="0" w:color="auto"/>
              <w:left w:val="single" w:sz="4" w:space="0" w:color="auto"/>
              <w:bottom w:val="single" w:sz="4" w:space="0" w:color="auto"/>
              <w:right w:val="single" w:sz="4" w:space="0" w:color="auto"/>
            </w:tcBorders>
            <w:shd w:val="clear" w:color="auto" w:fill="C0C0C0"/>
            <w:hideMark/>
          </w:tcPr>
          <w:p w14:paraId="0DB5ECAF" w14:textId="77777777" w:rsidR="00602AC0" w:rsidRPr="003B2883" w:rsidRDefault="00602AC0" w:rsidP="001D4998">
            <w:pPr>
              <w:pStyle w:val="TAH"/>
            </w:pPr>
            <w:r w:rsidRPr="003B2883">
              <w:t>P</w:t>
            </w:r>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1745C108" w14:textId="77777777" w:rsidR="00602AC0" w:rsidRPr="003B2883" w:rsidRDefault="00602AC0" w:rsidP="001D4998">
            <w:pPr>
              <w:pStyle w:val="TAH"/>
            </w:pPr>
            <w:r w:rsidRPr="003B2883">
              <w:t>Cardinality</w:t>
            </w:r>
          </w:p>
        </w:tc>
        <w:tc>
          <w:tcPr>
            <w:tcW w:w="905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A0B0002" w14:textId="77777777" w:rsidR="00602AC0" w:rsidRPr="003B2883" w:rsidRDefault="00602AC0" w:rsidP="001D4998">
            <w:pPr>
              <w:pStyle w:val="TAH"/>
            </w:pPr>
            <w:r w:rsidRPr="003B2883">
              <w:t>Description</w:t>
            </w:r>
          </w:p>
        </w:tc>
      </w:tr>
      <w:tr w:rsidR="00602AC0" w:rsidRPr="003B2883" w14:paraId="30EA35DE" w14:textId="77777777" w:rsidTr="001D4998">
        <w:trPr>
          <w:jc w:val="center"/>
        </w:trPr>
        <w:tc>
          <w:tcPr>
            <w:tcW w:w="2285" w:type="dxa"/>
            <w:tcBorders>
              <w:top w:val="single" w:sz="4" w:space="0" w:color="auto"/>
              <w:left w:val="single" w:sz="6" w:space="0" w:color="000000"/>
              <w:bottom w:val="single" w:sz="6" w:space="0" w:color="000000"/>
              <w:right w:val="single" w:sz="6" w:space="0" w:color="000000"/>
            </w:tcBorders>
            <w:hideMark/>
          </w:tcPr>
          <w:p w14:paraId="47B6F1BD" w14:textId="77777777" w:rsidR="00602AC0" w:rsidRPr="003B2883" w:rsidRDefault="00602AC0" w:rsidP="001D4998">
            <w:pPr>
              <w:pStyle w:val="TAL"/>
              <w:rPr>
                <w:lang w:eastAsia="zh-CN"/>
              </w:rPr>
            </w:pPr>
            <w:r w:rsidRPr="003B2883">
              <w:rPr>
                <w:lang w:eastAsia="zh-CN"/>
              </w:rPr>
              <w:t>AssignEbiData</w:t>
            </w:r>
          </w:p>
        </w:tc>
        <w:tc>
          <w:tcPr>
            <w:tcW w:w="597" w:type="dxa"/>
            <w:tcBorders>
              <w:top w:val="single" w:sz="4" w:space="0" w:color="auto"/>
              <w:left w:val="single" w:sz="6" w:space="0" w:color="000000"/>
              <w:bottom w:val="single" w:sz="6" w:space="0" w:color="000000"/>
              <w:right w:val="single" w:sz="6" w:space="0" w:color="000000"/>
            </w:tcBorders>
            <w:hideMark/>
          </w:tcPr>
          <w:p w14:paraId="5064C364" w14:textId="77777777" w:rsidR="00602AC0" w:rsidRPr="003B2883" w:rsidRDefault="00602AC0" w:rsidP="001D4998">
            <w:pPr>
              <w:pStyle w:val="TAC"/>
              <w:rPr>
                <w:lang w:eastAsia="zh-CN"/>
              </w:rPr>
            </w:pPr>
            <w:r w:rsidRPr="003B2883">
              <w:rPr>
                <w:rFonts w:hint="eastAsia"/>
                <w:lang w:eastAsia="zh-CN"/>
              </w:rPr>
              <w:t>M</w:t>
            </w:r>
          </w:p>
        </w:tc>
        <w:tc>
          <w:tcPr>
            <w:tcW w:w="1793" w:type="dxa"/>
            <w:tcBorders>
              <w:top w:val="single" w:sz="4" w:space="0" w:color="auto"/>
              <w:left w:val="single" w:sz="6" w:space="0" w:color="000000"/>
              <w:bottom w:val="single" w:sz="6" w:space="0" w:color="000000"/>
              <w:right w:val="single" w:sz="6" w:space="0" w:color="000000"/>
            </w:tcBorders>
            <w:hideMark/>
          </w:tcPr>
          <w:p w14:paraId="44A8A41A" w14:textId="77777777" w:rsidR="00602AC0" w:rsidRPr="003B2883" w:rsidRDefault="00602AC0" w:rsidP="001D4998">
            <w:pPr>
              <w:pStyle w:val="TAL"/>
              <w:rPr>
                <w:lang w:eastAsia="zh-CN"/>
              </w:rPr>
            </w:pPr>
            <w:r w:rsidRPr="003B2883">
              <w:rPr>
                <w:rFonts w:hint="eastAsia"/>
                <w:lang w:eastAsia="zh-CN"/>
              </w:rPr>
              <w:t>1</w:t>
            </w:r>
          </w:p>
        </w:tc>
        <w:tc>
          <w:tcPr>
            <w:tcW w:w="9057" w:type="dxa"/>
            <w:tcBorders>
              <w:top w:val="single" w:sz="4" w:space="0" w:color="auto"/>
              <w:left w:val="single" w:sz="6" w:space="0" w:color="000000"/>
              <w:bottom w:val="single" w:sz="6" w:space="0" w:color="000000"/>
              <w:right w:val="single" w:sz="6" w:space="0" w:color="000000"/>
            </w:tcBorders>
            <w:hideMark/>
          </w:tcPr>
          <w:p w14:paraId="14AC4BF2" w14:textId="77777777" w:rsidR="00602AC0" w:rsidRPr="003B2883" w:rsidRDefault="00602AC0" w:rsidP="001D4998">
            <w:pPr>
              <w:pStyle w:val="TAL"/>
              <w:rPr>
                <w:lang w:eastAsia="zh-CN"/>
              </w:rPr>
            </w:pPr>
            <w:r w:rsidRPr="003B2883">
              <w:rPr>
                <w:lang w:eastAsia="zh-CN"/>
              </w:rPr>
              <w:t>The information required for AMF to allocate EPS bearer ID(s)</w:t>
            </w:r>
            <w:r w:rsidR="00C03D75">
              <w:rPr>
                <w:lang w:eastAsia="zh-CN"/>
              </w:rPr>
              <w:t xml:space="preserve"> or to update the </w:t>
            </w:r>
            <w:r w:rsidR="00C03D75">
              <w:t xml:space="preserve">mapping of EBI and ARP for </w:t>
            </w:r>
            <w:r w:rsidR="00C03D75">
              <w:rPr>
                <w:rFonts w:cs="Arial" w:hint="eastAsia"/>
                <w:szCs w:val="18"/>
              </w:rPr>
              <w:t xml:space="preserve">a QoS flow </w:t>
            </w:r>
            <w:r w:rsidR="00C03D75">
              <w:rPr>
                <w:rFonts w:cs="Arial"/>
                <w:szCs w:val="18"/>
              </w:rPr>
              <w:t>to which an EBI is already</w:t>
            </w:r>
            <w:r w:rsidR="00C03D75">
              <w:rPr>
                <w:rFonts w:cs="Arial" w:hint="eastAsia"/>
                <w:szCs w:val="18"/>
              </w:rPr>
              <w:t xml:space="preserve"> allocated</w:t>
            </w:r>
            <w:r w:rsidRPr="003B2883">
              <w:rPr>
                <w:lang w:eastAsia="zh-CN"/>
              </w:rPr>
              <w:t>.</w:t>
            </w:r>
          </w:p>
        </w:tc>
      </w:tr>
    </w:tbl>
    <w:p w14:paraId="24214CE8" w14:textId="77777777" w:rsidR="00602AC0" w:rsidRPr="003B2883" w:rsidRDefault="00602AC0" w:rsidP="00602AC0"/>
    <w:p w14:paraId="2C903028" w14:textId="77777777" w:rsidR="00602AC0" w:rsidRPr="003B2883" w:rsidRDefault="00602AC0" w:rsidP="00602AC0">
      <w:pPr>
        <w:pStyle w:val="TH"/>
      </w:pPr>
      <w:r w:rsidRPr="003B2883">
        <w:lastRenderedPageBreak/>
        <w:t xml:space="preserve">Table 6.1.3.2.4.3.2-2: Data structures supported by the </w:t>
      </w:r>
      <w:r w:rsidRPr="003B2883">
        <w:rPr>
          <w:rFonts w:hint="eastAsia"/>
          <w:lang w:eastAsia="zh-CN"/>
        </w:rPr>
        <w:t xml:space="preserve">(POST) </w:t>
      </w:r>
      <w:r w:rsidRPr="003B2883">
        <w:rPr>
          <w:lang w:eastAsia="zh-CN"/>
        </w:rPr>
        <w:t>assign-ebi</w:t>
      </w:r>
      <w:r w:rsidRPr="003B2883">
        <w:t xml:space="preserve"> Response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22"/>
        <w:gridCol w:w="286"/>
        <w:gridCol w:w="1067"/>
        <w:gridCol w:w="1017"/>
        <w:gridCol w:w="5339"/>
      </w:tblGrid>
      <w:tr w:rsidR="00602AC0" w:rsidRPr="003B2883" w14:paraId="0E5BFC62" w14:textId="77777777" w:rsidTr="00FA5FFC">
        <w:trPr>
          <w:jc w:val="center"/>
        </w:trPr>
        <w:tc>
          <w:tcPr>
            <w:tcW w:w="1343" w:type="pct"/>
            <w:tcBorders>
              <w:top w:val="single" w:sz="4" w:space="0" w:color="auto"/>
              <w:left w:val="single" w:sz="4" w:space="0" w:color="auto"/>
              <w:bottom w:val="single" w:sz="4" w:space="0" w:color="auto"/>
              <w:right w:val="single" w:sz="4" w:space="0" w:color="auto"/>
            </w:tcBorders>
            <w:shd w:val="clear" w:color="auto" w:fill="C0C0C0"/>
            <w:hideMark/>
          </w:tcPr>
          <w:p w14:paraId="32943A23" w14:textId="77777777" w:rsidR="00602AC0" w:rsidRPr="003B2883" w:rsidRDefault="00602AC0" w:rsidP="001D4998">
            <w:pPr>
              <w:pStyle w:val="TAH"/>
            </w:pPr>
            <w:r w:rsidRPr="003B2883">
              <w:t>Data type</w:t>
            </w:r>
          </w:p>
        </w:tc>
        <w:tc>
          <w:tcPr>
            <w:tcW w:w="141" w:type="pct"/>
            <w:tcBorders>
              <w:top w:val="single" w:sz="4" w:space="0" w:color="auto"/>
              <w:left w:val="single" w:sz="4" w:space="0" w:color="auto"/>
              <w:bottom w:val="single" w:sz="4" w:space="0" w:color="auto"/>
              <w:right w:val="single" w:sz="4" w:space="0" w:color="auto"/>
            </w:tcBorders>
            <w:shd w:val="clear" w:color="auto" w:fill="C0C0C0"/>
            <w:hideMark/>
          </w:tcPr>
          <w:p w14:paraId="7B870EC1" w14:textId="77777777" w:rsidR="00602AC0" w:rsidRPr="003B2883" w:rsidRDefault="00602AC0" w:rsidP="001D4998">
            <w:pPr>
              <w:pStyle w:val="TAH"/>
            </w:pPr>
            <w:r w:rsidRPr="003B2883">
              <w:t>P</w:t>
            </w:r>
          </w:p>
        </w:tc>
        <w:tc>
          <w:tcPr>
            <w:tcW w:w="509" w:type="pct"/>
            <w:tcBorders>
              <w:top w:val="single" w:sz="4" w:space="0" w:color="auto"/>
              <w:left w:val="single" w:sz="4" w:space="0" w:color="auto"/>
              <w:bottom w:val="single" w:sz="4" w:space="0" w:color="auto"/>
              <w:right w:val="single" w:sz="4" w:space="0" w:color="auto"/>
            </w:tcBorders>
            <w:shd w:val="clear" w:color="auto" w:fill="C0C0C0"/>
            <w:hideMark/>
          </w:tcPr>
          <w:p w14:paraId="074DEB3E" w14:textId="77777777" w:rsidR="00602AC0" w:rsidRPr="003B2883" w:rsidRDefault="00602AC0" w:rsidP="001D4998">
            <w:pPr>
              <w:pStyle w:val="TAH"/>
            </w:pPr>
            <w:r w:rsidRPr="003B2883">
              <w:t>Cardinality</w:t>
            </w:r>
          </w:p>
        </w:tc>
        <w:tc>
          <w:tcPr>
            <w:tcW w:w="485" w:type="pct"/>
            <w:tcBorders>
              <w:top w:val="single" w:sz="4" w:space="0" w:color="auto"/>
              <w:left w:val="single" w:sz="4" w:space="0" w:color="auto"/>
              <w:bottom w:val="single" w:sz="4" w:space="0" w:color="auto"/>
              <w:right w:val="single" w:sz="4" w:space="0" w:color="auto"/>
            </w:tcBorders>
            <w:shd w:val="clear" w:color="auto" w:fill="C0C0C0"/>
            <w:hideMark/>
          </w:tcPr>
          <w:p w14:paraId="53465701" w14:textId="77777777" w:rsidR="00602AC0" w:rsidRPr="003B2883" w:rsidRDefault="00602AC0" w:rsidP="001D4998">
            <w:pPr>
              <w:pStyle w:val="TAH"/>
            </w:pPr>
            <w:r w:rsidRPr="003B2883">
              <w:t>Response</w:t>
            </w:r>
          </w:p>
          <w:p w14:paraId="4C84A504" w14:textId="77777777" w:rsidR="00602AC0" w:rsidRPr="003B2883" w:rsidRDefault="00602AC0" w:rsidP="001D4998">
            <w:pPr>
              <w:pStyle w:val="TAH"/>
            </w:pPr>
            <w:r w:rsidRPr="003B2883">
              <w:t>codes</w:t>
            </w:r>
          </w:p>
        </w:tc>
        <w:tc>
          <w:tcPr>
            <w:tcW w:w="2521" w:type="pct"/>
            <w:tcBorders>
              <w:top w:val="single" w:sz="4" w:space="0" w:color="auto"/>
              <w:left w:val="single" w:sz="4" w:space="0" w:color="auto"/>
              <w:bottom w:val="single" w:sz="4" w:space="0" w:color="auto"/>
              <w:right w:val="single" w:sz="4" w:space="0" w:color="auto"/>
            </w:tcBorders>
            <w:shd w:val="clear" w:color="auto" w:fill="C0C0C0"/>
            <w:hideMark/>
          </w:tcPr>
          <w:p w14:paraId="17BB7AA0" w14:textId="77777777" w:rsidR="00602AC0" w:rsidRPr="003B2883" w:rsidRDefault="00602AC0" w:rsidP="001D4998">
            <w:pPr>
              <w:pStyle w:val="TAH"/>
            </w:pPr>
            <w:r w:rsidRPr="003B2883">
              <w:t>Description</w:t>
            </w:r>
          </w:p>
        </w:tc>
      </w:tr>
      <w:tr w:rsidR="00602AC0" w:rsidRPr="003B2883" w14:paraId="53FF2DF4" w14:textId="77777777" w:rsidTr="00FA5FFC">
        <w:trPr>
          <w:jc w:val="center"/>
        </w:trPr>
        <w:tc>
          <w:tcPr>
            <w:tcW w:w="1343" w:type="pct"/>
            <w:tcBorders>
              <w:top w:val="single" w:sz="4" w:space="0" w:color="auto"/>
              <w:left w:val="single" w:sz="6" w:space="0" w:color="000000"/>
              <w:bottom w:val="single" w:sz="4" w:space="0" w:color="auto"/>
              <w:right w:val="single" w:sz="6" w:space="0" w:color="000000"/>
            </w:tcBorders>
          </w:tcPr>
          <w:p w14:paraId="79EDEE2D" w14:textId="77777777" w:rsidR="00602AC0" w:rsidRPr="003B2883" w:rsidRDefault="00602AC0" w:rsidP="001D4998">
            <w:pPr>
              <w:pStyle w:val="TAL"/>
            </w:pPr>
            <w:r w:rsidRPr="003B2883">
              <w:t>AssignedEbiData</w:t>
            </w:r>
          </w:p>
        </w:tc>
        <w:tc>
          <w:tcPr>
            <w:tcW w:w="141" w:type="pct"/>
            <w:tcBorders>
              <w:top w:val="single" w:sz="4" w:space="0" w:color="auto"/>
              <w:left w:val="single" w:sz="6" w:space="0" w:color="000000"/>
              <w:bottom w:val="single" w:sz="4" w:space="0" w:color="auto"/>
              <w:right w:val="single" w:sz="6" w:space="0" w:color="000000"/>
            </w:tcBorders>
          </w:tcPr>
          <w:p w14:paraId="37D7257D" w14:textId="77777777" w:rsidR="00602AC0" w:rsidRPr="003B2883" w:rsidRDefault="00602AC0" w:rsidP="001D4998">
            <w:pPr>
              <w:pStyle w:val="TAC"/>
            </w:pPr>
            <w:r w:rsidRPr="003B2883">
              <w:t>M</w:t>
            </w:r>
          </w:p>
        </w:tc>
        <w:tc>
          <w:tcPr>
            <w:tcW w:w="509" w:type="pct"/>
            <w:tcBorders>
              <w:top w:val="single" w:sz="4" w:space="0" w:color="auto"/>
              <w:left w:val="single" w:sz="6" w:space="0" w:color="000000"/>
              <w:bottom w:val="single" w:sz="4" w:space="0" w:color="auto"/>
              <w:right w:val="single" w:sz="6" w:space="0" w:color="000000"/>
            </w:tcBorders>
          </w:tcPr>
          <w:p w14:paraId="53C6110A" w14:textId="77777777" w:rsidR="00602AC0" w:rsidRPr="003B2883" w:rsidRDefault="00602AC0" w:rsidP="001D4998">
            <w:pPr>
              <w:pStyle w:val="TAL"/>
            </w:pPr>
            <w:r w:rsidRPr="003B2883">
              <w:t>1</w:t>
            </w:r>
          </w:p>
        </w:tc>
        <w:tc>
          <w:tcPr>
            <w:tcW w:w="485" w:type="pct"/>
            <w:tcBorders>
              <w:top w:val="single" w:sz="4" w:space="0" w:color="auto"/>
              <w:left w:val="single" w:sz="6" w:space="0" w:color="000000"/>
              <w:bottom w:val="single" w:sz="4" w:space="0" w:color="auto"/>
              <w:right w:val="single" w:sz="6" w:space="0" w:color="000000"/>
            </w:tcBorders>
          </w:tcPr>
          <w:p w14:paraId="7088844C" w14:textId="77777777" w:rsidR="00602AC0" w:rsidRPr="003B2883" w:rsidRDefault="00602AC0" w:rsidP="001D4998">
            <w:pPr>
              <w:pStyle w:val="TAL"/>
            </w:pPr>
            <w:r w:rsidRPr="003B2883">
              <w:t>200 OK</w:t>
            </w:r>
          </w:p>
        </w:tc>
        <w:tc>
          <w:tcPr>
            <w:tcW w:w="2521" w:type="pct"/>
            <w:tcBorders>
              <w:top w:val="single" w:sz="4" w:space="0" w:color="auto"/>
              <w:left w:val="single" w:sz="6" w:space="0" w:color="000000"/>
              <w:bottom w:val="single" w:sz="4" w:space="0" w:color="auto"/>
              <w:right w:val="single" w:sz="6" w:space="0" w:color="000000"/>
            </w:tcBorders>
          </w:tcPr>
          <w:p w14:paraId="40484561" w14:textId="77777777" w:rsidR="00602AC0" w:rsidRPr="003B2883" w:rsidRDefault="00602AC0" w:rsidP="001D4998">
            <w:pPr>
              <w:pStyle w:val="TAL"/>
            </w:pPr>
            <w:r w:rsidRPr="003B2883">
              <w:t>Represent successful assignment of EPS bearer ID service operation, with the assigned EBIs included</w:t>
            </w:r>
            <w:r w:rsidR="00C03D75">
              <w:t>, or r</w:t>
            </w:r>
            <w:r w:rsidR="00C03D75" w:rsidRPr="003B2883">
              <w:t>epresent</w:t>
            </w:r>
            <w:r w:rsidR="00C03D75">
              <w:t xml:space="preserve"> </w:t>
            </w:r>
            <w:r w:rsidR="00C03D75" w:rsidRPr="003B2883">
              <w:t>successful</w:t>
            </w:r>
            <w:r w:rsidR="00C03D75">
              <w:t xml:space="preserve"> update of </w:t>
            </w:r>
            <w:r w:rsidR="00C03D75">
              <w:rPr>
                <w:lang w:eastAsia="zh-CN"/>
              </w:rPr>
              <w:t xml:space="preserve">the </w:t>
            </w:r>
            <w:r w:rsidR="00C03D75">
              <w:t xml:space="preserve">mapping of EBI and ARP for </w:t>
            </w:r>
            <w:r w:rsidR="00C03D75">
              <w:rPr>
                <w:rFonts w:cs="Arial" w:hint="eastAsia"/>
                <w:szCs w:val="18"/>
              </w:rPr>
              <w:t xml:space="preserve">a QoS flow </w:t>
            </w:r>
            <w:r w:rsidR="00C03D75">
              <w:rPr>
                <w:rFonts w:cs="Arial"/>
                <w:szCs w:val="18"/>
              </w:rPr>
              <w:t>to which an EBI is already</w:t>
            </w:r>
            <w:r w:rsidR="00C03D75">
              <w:rPr>
                <w:rFonts w:cs="Arial" w:hint="eastAsia"/>
                <w:szCs w:val="18"/>
              </w:rPr>
              <w:t xml:space="preserve"> allocated</w:t>
            </w:r>
            <w:r w:rsidRPr="003B2883">
              <w:t>.</w:t>
            </w:r>
          </w:p>
          <w:p w14:paraId="7A5862AA" w14:textId="77777777" w:rsidR="00602AC0" w:rsidRDefault="00602AC0" w:rsidP="001D4998">
            <w:pPr>
              <w:pStyle w:val="TAL"/>
            </w:pPr>
            <w:r w:rsidRPr="003B2883">
              <w:t>AMF may allocate only a subset of the requested EBIs, when not enough available EBI(s) can be allocated, e.g. when other PDU sessions with higher ARP have occupied too many EBIs. If the POST request body contained "releasedEbiList" the AMF shall release those EBI(s) and shall include the "releaseEbiList" IE in the POST response body.</w:t>
            </w:r>
          </w:p>
          <w:p w14:paraId="2F9A7820" w14:textId="01FA7315" w:rsidR="0081467C" w:rsidRPr="003B2883" w:rsidRDefault="0081467C" w:rsidP="001D4998">
            <w:pPr>
              <w:pStyle w:val="TAL"/>
            </w:pPr>
            <w:r>
              <w:t>(NOTE 2)</w:t>
            </w:r>
          </w:p>
        </w:tc>
      </w:tr>
      <w:tr w:rsidR="00D63052" w:rsidRPr="003B2883" w14:paraId="055AB90B" w14:textId="77777777" w:rsidTr="00FA5FFC">
        <w:trPr>
          <w:jc w:val="center"/>
        </w:trPr>
        <w:tc>
          <w:tcPr>
            <w:tcW w:w="1343" w:type="pct"/>
            <w:tcBorders>
              <w:top w:val="single" w:sz="4" w:space="0" w:color="auto"/>
              <w:left w:val="single" w:sz="6" w:space="0" w:color="000000"/>
              <w:bottom w:val="single" w:sz="4" w:space="0" w:color="auto"/>
              <w:right w:val="single" w:sz="6" w:space="0" w:color="000000"/>
            </w:tcBorders>
          </w:tcPr>
          <w:p w14:paraId="7F92CAAB" w14:textId="5F0DF495" w:rsidR="00D63052" w:rsidRPr="003B2883" w:rsidRDefault="00D63052" w:rsidP="00D63052">
            <w:pPr>
              <w:pStyle w:val="TAL"/>
            </w:pPr>
            <w:r>
              <w:t>RedirectResponse</w:t>
            </w:r>
          </w:p>
        </w:tc>
        <w:tc>
          <w:tcPr>
            <w:tcW w:w="141" w:type="pct"/>
            <w:tcBorders>
              <w:top w:val="single" w:sz="4" w:space="0" w:color="auto"/>
              <w:left w:val="single" w:sz="6" w:space="0" w:color="000000"/>
              <w:bottom w:val="single" w:sz="4" w:space="0" w:color="auto"/>
              <w:right w:val="single" w:sz="6" w:space="0" w:color="000000"/>
            </w:tcBorders>
          </w:tcPr>
          <w:p w14:paraId="3D760AF1" w14:textId="77777777" w:rsidR="00D63052" w:rsidRPr="003B2883" w:rsidRDefault="00D63052" w:rsidP="00D63052">
            <w:pPr>
              <w:pStyle w:val="TAC"/>
            </w:pPr>
            <w:r>
              <w:t>O</w:t>
            </w:r>
          </w:p>
        </w:tc>
        <w:tc>
          <w:tcPr>
            <w:tcW w:w="509" w:type="pct"/>
            <w:tcBorders>
              <w:top w:val="single" w:sz="4" w:space="0" w:color="auto"/>
              <w:left w:val="single" w:sz="6" w:space="0" w:color="000000"/>
              <w:bottom w:val="single" w:sz="4" w:space="0" w:color="auto"/>
              <w:right w:val="single" w:sz="6" w:space="0" w:color="000000"/>
            </w:tcBorders>
          </w:tcPr>
          <w:p w14:paraId="748E8D19" w14:textId="77777777" w:rsidR="00D63052" w:rsidRPr="003B2883" w:rsidRDefault="00D63052" w:rsidP="00D63052">
            <w:pPr>
              <w:pStyle w:val="TAL"/>
            </w:pPr>
            <w:r>
              <w:t>0..</w:t>
            </w:r>
            <w:r w:rsidRPr="003B2883">
              <w:t>1</w:t>
            </w:r>
          </w:p>
        </w:tc>
        <w:tc>
          <w:tcPr>
            <w:tcW w:w="485" w:type="pct"/>
            <w:tcBorders>
              <w:top w:val="single" w:sz="4" w:space="0" w:color="auto"/>
              <w:left w:val="single" w:sz="6" w:space="0" w:color="000000"/>
              <w:bottom w:val="single" w:sz="4" w:space="0" w:color="auto"/>
              <w:right w:val="single" w:sz="6" w:space="0" w:color="000000"/>
            </w:tcBorders>
          </w:tcPr>
          <w:p w14:paraId="1BC7F836" w14:textId="77777777" w:rsidR="00D63052" w:rsidRPr="003B2883" w:rsidRDefault="00D63052" w:rsidP="00D63052">
            <w:pPr>
              <w:pStyle w:val="TAL"/>
            </w:pPr>
            <w:r>
              <w:t>307 Temporary Redirect</w:t>
            </w:r>
          </w:p>
        </w:tc>
        <w:tc>
          <w:tcPr>
            <w:tcW w:w="2521" w:type="pct"/>
            <w:tcBorders>
              <w:top w:val="single" w:sz="4" w:space="0" w:color="auto"/>
              <w:left w:val="single" w:sz="6" w:space="0" w:color="000000"/>
              <w:bottom w:val="single" w:sz="4" w:space="0" w:color="auto"/>
              <w:right w:val="single" w:sz="6" w:space="0" w:color="000000"/>
            </w:tcBorders>
          </w:tcPr>
          <w:p w14:paraId="6189FA78" w14:textId="3E711A33" w:rsidR="00D63052" w:rsidRPr="003B2883" w:rsidRDefault="00D63052" w:rsidP="00D63052">
            <w:pPr>
              <w:pStyle w:val="TAL"/>
            </w:pPr>
            <w:r>
              <w:t>Temporary redirection. The response shall include a Location header field containing a different URI</w:t>
            </w:r>
            <w:r w:rsidR="00316B40">
              <w:t xml:space="preserve">, </w:t>
            </w:r>
            <w:r w:rsidR="00316B40" w:rsidRPr="00A563BE">
              <w:t>or the same URI if a request is redirected to the same target resource via a different SCP. In the former case</w:t>
            </w:r>
            <w:r w:rsidR="00316B40">
              <w:t>,</w:t>
            </w:r>
            <w:r>
              <w:t xml:space="preserve"> </w:t>
            </w:r>
            <w:r w:rsidR="00316B40">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D63052" w:rsidRPr="003B2883" w14:paraId="4674B620" w14:textId="77777777" w:rsidTr="00FA5FFC">
        <w:trPr>
          <w:jc w:val="center"/>
        </w:trPr>
        <w:tc>
          <w:tcPr>
            <w:tcW w:w="1343" w:type="pct"/>
            <w:tcBorders>
              <w:top w:val="single" w:sz="4" w:space="0" w:color="auto"/>
              <w:left w:val="single" w:sz="6" w:space="0" w:color="000000"/>
              <w:bottom w:val="single" w:sz="4" w:space="0" w:color="auto"/>
              <w:right w:val="single" w:sz="6" w:space="0" w:color="000000"/>
            </w:tcBorders>
          </w:tcPr>
          <w:p w14:paraId="0479A09C" w14:textId="356CEDC4" w:rsidR="00D63052" w:rsidRPr="003B2883" w:rsidRDefault="00D63052" w:rsidP="00D63052">
            <w:pPr>
              <w:pStyle w:val="TAL"/>
            </w:pPr>
            <w:r>
              <w:t>RedirectResponse</w:t>
            </w:r>
          </w:p>
        </w:tc>
        <w:tc>
          <w:tcPr>
            <w:tcW w:w="141" w:type="pct"/>
            <w:tcBorders>
              <w:top w:val="single" w:sz="4" w:space="0" w:color="auto"/>
              <w:left w:val="single" w:sz="6" w:space="0" w:color="000000"/>
              <w:bottom w:val="single" w:sz="4" w:space="0" w:color="auto"/>
              <w:right w:val="single" w:sz="6" w:space="0" w:color="000000"/>
            </w:tcBorders>
          </w:tcPr>
          <w:p w14:paraId="49132A55" w14:textId="77777777" w:rsidR="00D63052" w:rsidRPr="003B2883" w:rsidRDefault="00D63052" w:rsidP="00D63052">
            <w:pPr>
              <w:pStyle w:val="TAC"/>
            </w:pPr>
            <w:r>
              <w:t>O</w:t>
            </w:r>
          </w:p>
        </w:tc>
        <w:tc>
          <w:tcPr>
            <w:tcW w:w="509" w:type="pct"/>
            <w:tcBorders>
              <w:top w:val="single" w:sz="4" w:space="0" w:color="auto"/>
              <w:left w:val="single" w:sz="6" w:space="0" w:color="000000"/>
              <w:bottom w:val="single" w:sz="4" w:space="0" w:color="auto"/>
              <w:right w:val="single" w:sz="6" w:space="0" w:color="000000"/>
            </w:tcBorders>
          </w:tcPr>
          <w:p w14:paraId="7F4BD86A" w14:textId="77777777" w:rsidR="00D63052" w:rsidRPr="003B2883" w:rsidRDefault="00D63052" w:rsidP="00D63052">
            <w:pPr>
              <w:pStyle w:val="TAL"/>
            </w:pPr>
            <w:r>
              <w:t>0..</w:t>
            </w:r>
            <w:r w:rsidRPr="003B2883">
              <w:t>1</w:t>
            </w:r>
          </w:p>
        </w:tc>
        <w:tc>
          <w:tcPr>
            <w:tcW w:w="485" w:type="pct"/>
            <w:tcBorders>
              <w:top w:val="single" w:sz="4" w:space="0" w:color="auto"/>
              <w:left w:val="single" w:sz="6" w:space="0" w:color="000000"/>
              <w:bottom w:val="single" w:sz="4" w:space="0" w:color="auto"/>
              <w:right w:val="single" w:sz="6" w:space="0" w:color="000000"/>
            </w:tcBorders>
          </w:tcPr>
          <w:p w14:paraId="1BBA5D09" w14:textId="77777777" w:rsidR="00D63052" w:rsidRPr="003B2883" w:rsidRDefault="00D63052" w:rsidP="00D63052">
            <w:pPr>
              <w:pStyle w:val="TAL"/>
            </w:pPr>
            <w:r>
              <w:t>308 Permanent Redirect</w:t>
            </w:r>
          </w:p>
        </w:tc>
        <w:tc>
          <w:tcPr>
            <w:tcW w:w="2521" w:type="pct"/>
            <w:tcBorders>
              <w:top w:val="single" w:sz="4" w:space="0" w:color="auto"/>
              <w:left w:val="single" w:sz="6" w:space="0" w:color="000000"/>
              <w:bottom w:val="single" w:sz="4" w:space="0" w:color="auto"/>
              <w:right w:val="single" w:sz="6" w:space="0" w:color="000000"/>
            </w:tcBorders>
          </w:tcPr>
          <w:p w14:paraId="578FE5EE" w14:textId="6862C1C7" w:rsidR="00D63052" w:rsidRPr="003B2883" w:rsidRDefault="00D63052" w:rsidP="00D63052">
            <w:pPr>
              <w:pStyle w:val="TAL"/>
            </w:pPr>
            <w:r>
              <w:t>Permanent redirection. The response shall include a Location header field containing a different URI</w:t>
            </w:r>
            <w:r w:rsidR="00316B40">
              <w:t xml:space="preserve">, </w:t>
            </w:r>
            <w:r w:rsidR="00316B40" w:rsidRPr="00A563BE">
              <w:t>or the same URI if a request is redirected to the same target resource via a different SCP. In the former case</w:t>
            </w:r>
            <w:r w:rsidR="00316B40">
              <w:t>,</w:t>
            </w:r>
            <w:r>
              <w:t xml:space="preserve"> </w:t>
            </w:r>
            <w:r w:rsidR="00316B40">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578DACB4" w14:textId="77777777" w:rsidTr="00FA5FFC">
        <w:trPr>
          <w:jc w:val="center"/>
        </w:trPr>
        <w:tc>
          <w:tcPr>
            <w:tcW w:w="1343" w:type="pct"/>
            <w:tcBorders>
              <w:top w:val="single" w:sz="4" w:space="0" w:color="auto"/>
              <w:left w:val="single" w:sz="6" w:space="0" w:color="000000"/>
              <w:bottom w:val="single" w:sz="4" w:space="0" w:color="auto"/>
              <w:right w:val="single" w:sz="6" w:space="0" w:color="000000"/>
            </w:tcBorders>
          </w:tcPr>
          <w:p w14:paraId="067BBB3A" w14:textId="77777777" w:rsidR="00602AC0" w:rsidRPr="003B2883" w:rsidRDefault="00602AC0" w:rsidP="001D4998">
            <w:pPr>
              <w:pStyle w:val="TAL"/>
            </w:pPr>
            <w:r w:rsidRPr="003B2883">
              <w:t>AssignEbiError</w:t>
            </w:r>
          </w:p>
        </w:tc>
        <w:tc>
          <w:tcPr>
            <w:tcW w:w="141" w:type="pct"/>
            <w:tcBorders>
              <w:top w:val="single" w:sz="4" w:space="0" w:color="auto"/>
              <w:left w:val="single" w:sz="6" w:space="0" w:color="000000"/>
              <w:bottom w:val="single" w:sz="4" w:space="0" w:color="auto"/>
              <w:right w:val="single" w:sz="6" w:space="0" w:color="000000"/>
            </w:tcBorders>
          </w:tcPr>
          <w:p w14:paraId="53CA4C21" w14:textId="77777777" w:rsidR="00602AC0" w:rsidRPr="003B2883" w:rsidRDefault="00602AC0" w:rsidP="001D4998">
            <w:pPr>
              <w:pStyle w:val="TAC"/>
            </w:pPr>
            <w:r>
              <w:t>O</w:t>
            </w:r>
          </w:p>
        </w:tc>
        <w:tc>
          <w:tcPr>
            <w:tcW w:w="509" w:type="pct"/>
            <w:tcBorders>
              <w:top w:val="single" w:sz="4" w:space="0" w:color="auto"/>
              <w:left w:val="single" w:sz="6" w:space="0" w:color="000000"/>
              <w:bottom w:val="single" w:sz="4" w:space="0" w:color="auto"/>
              <w:right w:val="single" w:sz="6" w:space="0" w:color="000000"/>
            </w:tcBorders>
          </w:tcPr>
          <w:p w14:paraId="12D76056" w14:textId="77777777" w:rsidR="00602AC0" w:rsidRPr="003B2883" w:rsidRDefault="00FD57E2" w:rsidP="001D4998">
            <w:pPr>
              <w:pStyle w:val="TAL"/>
            </w:pPr>
            <w:r>
              <w:t>0..</w:t>
            </w:r>
            <w:r w:rsidR="00602AC0" w:rsidRPr="003B2883">
              <w:t>1</w:t>
            </w:r>
          </w:p>
        </w:tc>
        <w:tc>
          <w:tcPr>
            <w:tcW w:w="485" w:type="pct"/>
            <w:tcBorders>
              <w:top w:val="single" w:sz="4" w:space="0" w:color="auto"/>
              <w:left w:val="single" w:sz="6" w:space="0" w:color="000000"/>
              <w:bottom w:val="single" w:sz="4" w:space="0" w:color="auto"/>
              <w:right w:val="single" w:sz="6" w:space="0" w:color="000000"/>
            </w:tcBorders>
          </w:tcPr>
          <w:p w14:paraId="6B978E9E" w14:textId="77777777" w:rsidR="00602AC0" w:rsidRPr="003B2883" w:rsidRDefault="00602AC0" w:rsidP="001D4998">
            <w:pPr>
              <w:pStyle w:val="TAL"/>
            </w:pPr>
            <w:r w:rsidRPr="003B2883">
              <w:t>403 Forbidden</w:t>
            </w:r>
          </w:p>
        </w:tc>
        <w:tc>
          <w:tcPr>
            <w:tcW w:w="2521" w:type="pct"/>
            <w:tcBorders>
              <w:top w:val="single" w:sz="4" w:space="0" w:color="auto"/>
              <w:left w:val="single" w:sz="6" w:space="0" w:color="000000"/>
              <w:bottom w:val="single" w:sz="4" w:space="0" w:color="auto"/>
              <w:right w:val="single" w:sz="6" w:space="0" w:color="000000"/>
            </w:tcBorders>
          </w:tcPr>
          <w:p w14:paraId="30473943" w14:textId="77777777" w:rsidR="00602AC0" w:rsidRPr="003B2883" w:rsidRDefault="00602AC0" w:rsidP="001D4998">
            <w:pPr>
              <w:pStyle w:val="TAL"/>
              <w:rPr>
                <w:lang w:val="en-US"/>
              </w:rPr>
            </w:pPr>
            <w:r w:rsidRPr="003B2883">
              <w:t>This represents the case when none of the requested EBI(s) can be assigned by the AMF. The "cause" attribute of the ProblemDetails shall be set to</w:t>
            </w:r>
            <w:r w:rsidRPr="003B2883">
              <w:rPr>
                <w:lang w:val="en-US"/>
              </w:rPr>
              <w:t>:</w:t>
            </w:r>
          </w:p>
          <w:p w14:paraId="376C8E8A" w14:textId="77777777" w:rsidR="00602AC0" w:rsidRPr="003B2883" w:rsidRDefault="00602AC0" w:rsidP="001D4998">
            <w:pPr>
              <w:pStyle w:val="B1"/>
              <w:rPr>
                <w:rFonts w:ascii="Arial" w:hAnsi="Arial"/>
                <w:sz w:val="18"/>
              </w:rPr>
            </w:pPr>
            <w:bookmarkStart w:id="1839" w:name="_PERM_MCCTEMPBM_CRPT03410063___7"/>
            <w:r w:rsidRPr="003B2883">
              <w:rPr>
                <w:rFonts w:ascii="Arial" w:hAnsi="Arial" w:hint="eastAsia"/>
                <w:sz w:val="18"/>
              </w:rPr>
              <w:t>-</w:t>
            </w:r>
            <w:r w:rsidRPr="003B2883">
              <w:rPr>
                <w:rFonts w:ascii="Arial" w:hAnsi="Arial" w:hint="eastAsia"/>
                <w:sz w:val="18"/>
              </w:rPr>
              <w:tab/>
              <w:t>EBI_EXHAUSTED, if the number of EBIs allocated for the UE has already reached the maximum limit</w:t>
            </w:r>
            <w:r w:rsidRPr="003B2883">
              <w:rPr>
                <w:rFonts w:ascii="Arial" w:hAnsi="Arial"/>
                <w:sz w:val="18"/>
              </w:rPr>
              <w:t>.</w:t>
            </w:r>
          </w:p>
          <w:p w14:paraId="5AA51DBF" w14:textId="77777777" w:rsidR="00602AC0" w:rsidRPr="003B2883" w:rsidRDefault="00602AC0" w:rsidP="001D4998">
            <w:pPr>
              <w:pStyle w:val="B1"/>
              <w:rPr>
                <w:rFonts w:ascii="Arial" w:hAnsi="Arial"/>
                <w:sz w:val="18"/>
              </w:rPr>
            </w:pPr>
            <w:bookmarkStart w:id="1840" w:name="_PERM_MCCTEMPBM_CRPT03410064___7"/>
            <w:bookmarkEnd w:id="1839"/>
            <w:r w:rsidRPr="003B2883">
              <w:rPr>
                <w:rFonts w:hint="eastAsia"/>
              </w:rPr>
              <w:t>-</w:t>
            </w:r>
            <w:r w:rsidRPr="003B2883">
              <w:rPr>
                <w:rFonts w:hint="eastAsia"/>
              </w:rPr>
              <w:tab/>
            </w:r>
            <w:r w:rsidRPr="003B2883">
              <w:rPr>
                <w:rFonts w:ascii="Arial" w:hAnsi="Arial"/>
                <w:sz w:val="18"/>
              </w:rPr>
              <w:t xml:space="preserve">EBI_REJECTED_LOCAL_POLICY, if the EBI allocation is rejected due to local policies at the AMF as specified in </w:t>
            </w:r>
            <w:r>
              <w:rPr>
                <w:rFonts w:ascii="Arial" w:hAnsi="Arial"/>
                <w:sz w:val="18"/>
              </w:rPr>
              <w:t>clause</w:t>
            </w:r>
            <w:r w:rsidRPr="003B2883">
              <w:rPr>
                <w:rFonts w:ascii="Arial" w:hAnsi="Arial"/>
                <w:sz w:val="18"/>
              </w:rPr>
              <w:t xml:space="preserve"> 4.11.1.4.1 of 3GPP TS 23.502 [3].</w:t>
            </w:r>
          </w:p>
          <w:p w14:paraId="15A76B34" w14:textId="77777777" w:rsidR="00602AC0" w:rsidRDefault="00602AC0" w:rsidP="001D4998">
            <w:pPr>
              <w:pStyle w:val="B1"/>
              <w:rPr>
                <w:rFonts w:ascii="Arial" w:hAnsi="Arial"/>
                <w:sz w:val="18"/>
              </w:rPr>
            </w:pPr>
            <w:bookmarkStart w:id="1841" w:name="_PERM_MCCTEMPBM_CRPT03410065___7"/>
            <w:bookmarkEnd w:id="1840"/>
            <w:r w:rsidRPr="003B2883">
              <w:rPr>
                <w:rFonts w:ascii="Arial" w:hAnsi="Arial"/>
                <w:sz w:val="18"/>
              </w:rPr>
              <w:t>-</w:t>
            </w:r>
            <w:r w:rsidRPr="003B2883">
              <w:rPr>
                <w:rFonts w:hint="eastAsia"/>
              </w:rPr>
              <w:tab/>
            </w:r>
            <w:r w:rsidRPr="003B2883">
              <w:rPr>
                <w:rFonts w:ascii="Arial" w:hAnsi="Arial"/>
                <w:sz w:val="18"/>
              </w:rPr>
              <w:t xml:space="preserve">EBI_REJECTED_NO_N26, if the EBI allocation was rejected when the AMF is in a serving PLMN that does not support 5GS-EPS interworking procedures with N26 interface as specified in </w:t>
            </w:r>
            <w:r>
              <w:rPr>
                <w:rFonts w:ascii="Arial" w:hAnsi="Arial"/>
                <w:sz w:val="18"/>
              </w:rPr>
              <w:t>clause</w:t>
            </w:r>
            <w:r w:rsidRPr="003B2883">
              <w:rPr>
                <w:rFonts w:ascii="Arial" w:hAnsi="Arial"/>
                <w:sz w:val="18"/>
              </w:rPr>
              <w:t xml:space="preserve"> 5.17.2.3.1 of 3GPP TS 23.501 [2].</w:t>
            </w:r>
            <w:bookmarkEnd w:id="1841"/>
          </w:p>
          <w:p w14:paraId="0B730B85" w14:textId="71963BC8" w:rsidR="0081467C" w:rsidRPr="003B2883" w:rsidRDefault="0081467C" w:rsidP="00017147">
            <w:pPr>
              <w:pStyle w:val="TAL"/>
              <w:rPr>
                <w:lang w:val="en-US"/>
              </w:rPr>
            </w:pPr>
          </w:p>
        </w:tc>
      </w:tr>
      <w:tr w:rsidR="000A3AF3" w:rsidRPr="003B2883" w14:paraId="6393DC67" w14:textId="77777777" w:rsidTr="00FA5FFC">
        <w:trPr>
          <w:jc w:val="center"/>
        </w:trPr>
        <w:tc>
          <w:tcPr>
            <w:tcW w:w="1343" w:type="pct"/>
            <w:tcBorders>
              <w:top w:val="single" w:sz="4" w:space="0" w:color="auto"/>
              <w:left w:val="single" w:sz="6" w:space="0" w:color="000000"/>
              <w:bottom w:val="single" w:sz="4" w:space="0" w:color="auto"/>
              <w:right w:val="single" w:sz="6" w:space="0" w:color="000000"/>
            </w:tcBorders>
          </w:tcPr>
          <w:p w14:paraId="02186521" w14:textId="290CED98" w:rsidR="000A3AF3" w:rsidRPr="003B2883" w:rsidRDefault="000A3AF3" w:rsidP="000A3AF3">
            <w:pPr>
              <w:pStyle w:val="TAL"/>
            </w:pPr>
            <w:r>
              <w:t>ProblemDetails</w:t>
            </w:r>
          </w:p>
        </w:tc>
        <w:tc>
          <w:tcPr>
            <w:tcW w:w="141" w:type="pct"/>
            <w:tcBorders>
              <w:top w:val="single" w:sz="4" w:space="0" w:color="auto"/>
              <w:left w:val="single" w:sz="6" w:space="0" w:color="000000"/>
              <w:bottom w:val="single" w:sz="4" w:space="0" w:color="auto"/>
              <w:right w:val="single" w:sz="6" w:space="0" w:color="000000"/>
            </w:tcBorders>
          </w:tcPr>
          <w:p w14:paraId="7CEC600D" w14:textId="7003B45C" w:rsidR="000A3AF3" w:rsidRDefault="000A3AF3" w:rsidP="000A3AF3">
            <w:pPr>
              <w:pStyle w:val="TAC"/>
            </w:pPr>
            <w:r>
              <w:t>O</w:t>
            </w:r>
          </w:p>
        </w:tc>
        <w:tc>
          <w:tcPr>
            <w:tcW w:w="509" w:type="pct"/>
            <w:tcBorders>
              <w:top w:val="single" w:sz="4" w:space="0" w:color="auto"/>
              <w:left w:val="single" w:sz="6" w:space="0" w:color="000000"/>
              <w:bottom w:val="single" w:sz="4" w:space="0" w:color="auto"/>
              <w:right w:val="single" w:sz="6" w:space="0" w:color="000000"/>
            </w:tcBorders>
          </w:tcPr>
          <w:p w14:paraId="132DD45B" w14:textId="592B2CF3" w:rsidR="000A3AF3" w:rsidRDefault="000A3AF3" w:rsidP="000A3AF3">
            <w:pPr>
              <w:pStyle w:val="TAL"/>
            </w:pPr>
            <w:r>
              <w:t>0..1</w:t>
            </w:r>
          </w:p>
        </w:tc>
        <w:tc>
          <w:tcPr>
            <w:tcW w:w="485" w:type="pct"/>
            <w:tcBorders>
              <w:top w:val="single" w:sz="4" w:space="0" w:color="auto"/>
              <w:left w:val="single" w:sz="6" w:space="0" w:color="000000"/>
              <w:bottom w:val="single" w:sz="4" w:space="0" w:color="auto"/>
              <w:right w:val="single" w:sz="6" w:space="0" w:color="000000"/>
            </w:tcBorders>
          </w:tcPr>
          <w:p w14:paraId="60385463" w14:textId="6868461C" w:rsidR="000A3AF3" w:rsidRPr="003B2883" w:rsidRDefault="000A3AF3" w:rsidP="000A3AF3">
            <w:pPr>
              <w:pStyle w:val="TAL"/>
            </w:pPr>
            <w:r w:rsidRPr="003B2883">
              <w:t>403 Forbidden</w:t>
            </w:r>
          </w:p>
        </w:tc>
        <w:tc>
          <w:tcPr>
            <w:tcW w:w="2521" w:type="pct"/>
            <w:tcBorders>
              <w:top w:val="single" w:sz="4" w:space="0" w:color="auto"/>
              <w:left w:val="single" w:sz="6" w:space="0" w:color="000000"/>
              <w:bottom w:val="single" w:sz="4" w:space="0" w:color="auto"/>
              <w:right w:val="single" w:sz="6" w:space="0" w:color="000000"/>
            </w:tcBorders>
          </w:tcPr>
          <w:p w14:paraId="6C0A560B" w14:textId="0356863A" w:rsidR="000A3AF3" w:rsidRPr="003B2883" w:rsidRDefault="000A3AF3" w:rsidP="000A3AF3">
            <w:pPr>
              <w:pStyle w:val="TAL"/>
            </w:pPr>
            <w:r>
              <w:t>This error shall only be returned by an SCP for errors it originates.</w:t>
            </w:r>
          </w:p>
        </w:tc>
      </w:tr>
      <w:tr w:rsidR="000A3AF3" w:rsidRPr="003B2883" w14:paraId="1B0DE5F3" w14:textId="77777777" w:rsidTr="008B40A8">
        <w:trPr>
          <w:jc w:val="center"/>
        </w:trPr>
        <w:tc>
          <w:tcPr>
            <w:tcW w:w="1343" w:type="pct"/>
            <w:tcBorders>
              <w:top w:val="single" w:sz="4" w:space="0" w:color="auto"/>
              <w:left w:val="single" w:sz="6" w:space="0" w:color="000000"/>
              <w:bottom w:val="single" w:sz="4" w:space="0" w:color="auto"/>
              <w:right w:val="single" w:sz="6" w:space="0" w:color="000000"/>
            </w:tcBorders>
          </w:tcPr>
          <w:p w14:paraId="712768DA" w14:textId="77777777" w:rsidR="000A3AF3" w:rsidRPr="003B2883" w:rsidRDefault="000A3AF3" w:rsidP="000A3AF3">
            <w:pPr>
              <w:pStyle w:val="TAL"/>
            </w:pPr>
            <w:bookmarkStart w:id="1842" w:name="_PERM_MCCTEMPBM_CRPT03410066___7" w:colFirst="4" w:colLast="4"/>
            <w:r w:rsidRPr="003B2883">
              <w:t>AssignEbiError</w:t>
            </w:r>
          </w:p>
        </w:tc>
        <w:tc>
          <w:tcPr>
            <w:tcW w:w="141" w:type="pct"/>
            <w:tcBorders>
              <w:top w:val="single" w:sz="4" w:space="0" w:color="auto"/>
              <w:left w:val="single" w:sz="6" w:space="0" w:color="000000"/>
              <w:bottom w:val="single" w:sz="4" w:space="0" w:color="auto"/>
              <w:right w:val="single" w:sz="6" w:space="0" w:color="000000"/>
            </w:tcBorders>
          </w:tcPr>
          <w:p w14:paraId="0FEE6FE1" w14:textId="77777777" w:rsidR="000A3AF3" w:rsidRPr="003B2883" w:rsidDel="00E801B3" w:rsidRDefault="000A3AF3" w:rsidP="000A3AF3">
            <w:pPr>
              <w:pStyle w:val="TAC"/>
            </w:pPr>
            <w:r>
              <w:t>O</w:t>
            </w:r>
          </w:p>
        </w:tc>
        <w:tc>
          <w:tcPr>
            <w:tcW w:w="509" w:type="pct"/>
            <w:tcBorders>
              <w:top w:val="single" w:sz="4" w:space="0" w:color="auto"/>
              <w:left w:val="single" w:sz="6" w:space="0" w:color="000000"/>
              <w:bottom w:val="single" w:sz="4" w:space="0" w:color="auto"/>
              <w:right w:val="single" w:sz="6" w:space="0" w:color="000000"/>
            </w:tcBorders>
          </w:tcPr>
          <w:p w14:paraId="4946C7CE" w14:textId="77777777" w:rsidR="000A3AF3" w:rsidRPr="003B2883" w:rsidRDefault="000A3AF3" w:rsidP="000A3AF3">
            <w:pPr>
              <w:pStyle w:val="TAL"/>
            </w:pPr>
            <w:r>
              <w:t>0..</w:t>
            </w:r>
            <w:r w:rsidRPr="003B2883">
              <w:t>1</w:t>
            </w:r>
          </w:p>
        </w:tc>
        <w:tc>
          <w:tcPr>
            <w:tcW w:w="485" w:type="pct"/>
            <w:tcBorders>
              <w:top w:val="single" w:sz="4" w:space="0" w:color="auto"/>
              <w:left w:val="single" w:sz="6" w:space="0" w:color="000000"/>
              <w:bottom w:val="single" w:sz="4" w:space="0" w:color="auto"/>
              <w:right w:val="single" w:sz="6" w:space="0" w:color="000000"/>
            </w:tcBorders>
          </w:tcPr>
          <w:p w14:paraId="3B6C0519" w14:textId="77777777" w:rsidR="000A3AF3" w:rsidRPr="003B2883" w:rsidRDefault="000A3AF3" w:rsidP="000A3AF3">
            <w:pPr>
              <w:pStyle w:val="TAL"/>
            </w:pPr>
            <w:r w:rsidRPr="003B2883">
              <w:rPr>
                <w:rFonts w:hint="eastAsia"/>
              </w:rPr>
              <w:t>409 Conflict</w:t>
            </w:r>
          </w:p>
        </w:tc>
        <w:tc>
          <w:tcPr>
            <w:tcW w:w="2521" w:type="pct"/>
            <w:tcBorders>
              <w:top w:val="single" w:sz="4" w:space="0" w:color="auto"/>
              <w:left w:val="single" w:sz="6" w:space="0" w:color="000000"/>
              <w:bottom w:val="single" w:sz="4" w:space="0" w:color="auto"/>
              <w:right w:val="single" w:sz="6" w:space="0" w:color="000000"/>
            </w:tcBorders>
          </w:tcPr>
          <w:p w14:paraId="3A0C7310" w14:textId="77777777" w:rsidR="000A3AF3" w:rsidRPr="003B2883" w:rsidRDefault="000A3AF3" w:rsidP="000A3AF3">
            <w:pPr>
              <w:pStyle w:val="TAL"/>
              <w:rPr>
                <w:lang w:val="en-US"/>
              </w:rPr>
            </w:pPr>
            <w:r w:rsidRPr="003B2883">
              <w:t>This represents the case when none of the requested EBI(s) can be assigned by the AMF. The "cause" attribute of the ProblemDetails shall be set to</w:t>
            </w:r>
            <w:r w:rsidRPr="003B2883">
              <w:rPr>
                <w:lang w:val="en-US"/>
              </w:rPr>
              <w:t>:</w:t>
            </w:r>
          </w:p>
          <w:p w14:paraId="0AA704A2" w14:textId="77777777" w:rsidR="000A3AF3" w:rsidRPr="000F43AB" w:rsidRDefault="000A3AF3" w:rsidP="000A3AF3">
            <w:pPr>
              <w:pStyle w:val="B1"/>
              <w:rPr>
                <w:rFonts w:ascii="Arial" w:hAnsi="Arial"/>
                <w:sz w:val="18"/>
              </w:rPr>
            </w:pPr>
            <w:r w:rsidRPr="000F43AB">
              <w:rPr>
                <w:rFonts w:ascii="Arial" w:hAnsi="Arial"/>
                <w:sz w:val="18"/>
              </w:rPr>
              <w:t>-</w:t>
            </w:r>
            <w:r w:rsidRPr="000F43AB">
              <w:rPr>
                <w:rFonts w:ascii="Arial" w:hAnsi="Arial"/>
                <w:sz w:val="18"/>
              </w:rPr>
              <w:tab/>
              <w:t>TEMPORARY_REJECT_REGISTRATION_ONGOING, if there is an ongoing registration procedure.</w:t>
            </w:r>
          </w:p>
          <w:p w14:paraId="1B6654B6" w14:textId="1C9117E6" w:rsidR="000A3AF3" w:rsidRDefault="000A3AF3" w:rsidP="000A3AF3">
            <w:pPr>
              <w:pStyle w:val="B1"/>
              <w:rPr>
                <w:rFonts w:ascii="Arial" w:hAnsi="Arial" w:cs="Arial"/>
                <w:sz w:val="18"/>
                <w:szCs w:val="18"/>
              </w:rPr>
            </w:pPr>
            <w:r w:rsidRPr="00B44C23">
              <w:rPr>
                <w:rFonts w:ascii="Arial" w:hAnsi="Arial" w:cs="Arial"/>
                <w:sz w:val="18"/>
                <w:szCs w:val="18"/>
              </w:rPr>
              <w:t>-</w:t>
            </w:r>
            <w:r w:rsidRPr="00B44C23">
              <w:rPr>
                <w:rFonts w:ascii="Arial" w:hAnsi="Arial" w:cs="Arial"/>
                <w:sz w:val="18"/>
                <w:szCs w:val="18"/>
              </w:rPr>
              <w:tab/>
              <w:t>TEMPORARY_REJECT_HANDOVER_ONGOING, if there is an ongoing N2 handover procedure</w:t>
            </w:r>
            <w:r w:rsidR="000D141E">
              <w:rPr>
                <w:rFonts w:ascii="Arial" w:hAnsi="Arial" w:cs="Arial"/>
                <w:sz w:val="18"/>
                <w:szCs w:val="18"/>
              </w:rPr>
              <w:t xml:space="preserve"> or an ongoing Xn handover procedure</w:t>
            </w:r>
            <w:r w:rsidRPr="00B44C23">
              <w:rPr>
                <w:rFonts w:ascii="Arial" w:hAnsi="Arial" w:cs="Arial"/>
                <w:sz w:val="18"/>
                <w:szCs w:val="18"/>
              </w:rPr>
              <w:t>.</w:t>
            </w:r>
          </w:p>
          <w:p w14:paraId="446969D5" w14:textId="073FA616" w:rsidR="00C2298B" w:rsidRPr="00C70AF3" w:rsidRDefault="00C2298B" w:rsidP="00017147">
            <w:pPr>
              <w:pStyle w:val="TAL"/>
              <w:rPr>
                <w:rFonts w:cs="Arial"/>
                <w:szCs w:val="18"/>
              </w:rPr>
            </w:pPr>
            <w:r>
              <w:rPr>
                <w:lang w:val="en-US"/>
              </w:rPr>
              <w:t>(NOTE 2)</w:t>
            </w:r>
          </w:p>
        </w:tc>
      </w:tr>
      <w:bookmarkEnd w:id="1842"/>
      <w:tr w:rsidR="00FA5FFC" w:rsidRPr="003B2883" w14:paraId="66851A79" w14:textId="77777777" w:rsidTr="00FA5FFC">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34A373E9" w14:textId="77777777" w:rsidR="00FA5FFC" w:rsidRDefault="00FA5FFC" w:rsidP="008B40A8">
            <w:pPr>
              <w:pStyle w:val="TAN"/>
            </w:pPr>
            <w:r>
              <w:t>NOTE</w:t>
            </w:r>
            <w:r w:rsidR="000D141E">
              <w:t xml:space="preserve">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p w14:paraId="1310A5B1" w14:textId="6CBBD6FA" w:rsidR="003A34FA" w:rsidRDefault="003A34FA" w:rsidP="003A34FA">
            <w:pPr>
              <w:pStyle w:val="TAN"/>
            </w:pPr>
            <w:r w:rsidRPr="008D1EFF">
              <w:t xml:space="preserve">NOTE </w:t>
            </w:r>
            <w:r>
              <w:t>2</w:t>
            </w:r>
            <w:r w:rsidRPr="008D1EFF">
              <w:t>:</w:t>
            </w:r>
            <w:r w:rsidRPr="008D1EFF">
              <w:tab/>
            </w:r>
            <w:r w:rsidRPr="00B6134A">
              <w:t xml:space="preserve">When receiving EBI assignment request during Xn Handover or N2 Handover, the AMF may either reject the request with the TEMPORARY_REJECT_HANDOVER_ONGOING </w:t>
            </w:r>
            <w:r>
              <w:t xml:space="preserve">application error </w:t>
            </w:r>
            <w:r w:rsidRPr="00B6134A">
              <w:t xml:space="preserve">in a 409 Conflict response or proceed with assigning EBIs with </w:t>
            </w:r>
            <w:r>
              <w:t xml:space="preserve">a </w:t>
            </w:r>
            <w:r w:rsidRPr="00B6134A">
              <w:t xml:space="preserve">200 OK response. </w:t>
            </w:r>
            <w:r>
              <w:t xml:space="preserve">In the latter case, upon receipt of the </w:t>
            </w:r>
            <w:r w:rsidRPr="00B6134A">
              <w:t>200 OK response, the SMF shall take the assigned EBIs into account in subsequent processing.</w:t>
            </w:r>
          </w:p>
          <w:p w14:paraId="7E5A3A8C" w14:textId="15A6A20C" w:rsidR="000D141E" w:rsidRPr="003B2883" w:rsidRDefault="000D141E" w:rsidP="008B40A8">
            <w:pPr>
              <w:pStyle w:val="TAN"/>
            </w:pPr>
          </w:p>
        </w:tc>
      </w:tr>
    </w:tbl>
    <w:p w14:paraId="7F3B5F62" w14:textId="77777777" w:rsidR="00602AC0" w:rsidRDefault="00602AC0" w:rsidP="00602AC0"/>
    <w:p w14:paraId="23C73714" w14:textId="77777777" w:rsidR="00755239" w:rsidRDefault="00755239" w:rsidP="00755239">
      <w:pPr>
        <w:pStyle w:val="TH"/>
      </w:pPr>
      <w:r w:rsidRPr="00D67AB2">
        <w:lastRenderedPageBreak/>
        <w:t xml:space="preserve">Table </w:t>
      </w:r>
      <w:r w:rsidRPr="003B2883">
        <w:t>6.1.3.2.4.3.2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667C70ED"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C98B323"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91D1A61"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C8A052E"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5F59EFD"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AE10B54" w14:textId="77777777" w:rsidR="00755239" w:rsidRPr="00D67AB2" w:rsidRDefault="00755239" w:rsidP="008A39D8">
            <w:pPr>
              <w:pStyle w:val="TAH"/>
            </w:pPr>
            <w:r w:rsidRPr="00D67AB2">
              <w:t>Description</w:t>
            </w:r>
          </w:p>
        </w:tc>
      </w:tr>
      <w:tr w:rsidR="00755239" w:rsidRPr="00D67AB2" w14:paraId="3F6E9B60"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F052504"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369DA08"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EDE14A2"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8CA7FBE"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C596116" w14:textId="77777777" w:rsidR="00755239"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5B935D49" w14:textId="439187C0" w:rsidR="00316B40" w:rsidRPr="00D67AB2" w:rsidRDefault="00316B40" w:rsidP="008A39D8">
            <w:pPr>
              <w:pStyle w:val="TAL"/>
            </w:pPr>
            <w:r>
              <w:t>Or the same URI, if a request is redirected to the same target resource via a different SCP.</w:t>
            </w:r>
          </w:p>
        </w:tc>
      </w:tr>
      <w:tr w:rsidR="00755239" w:rsidRPr="00D67AB2" w14:paraId="05D27CC3"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14B9442"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B836E69"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C2F8218"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59EA54A"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237E82B" w14:textId="77777777" w:rsidR="00755239" w:rsidRPr="00D70312" w:rsidRDefault="00755239" w:rsidP="008A39D8">
            <w:pPr>
              <w:pStyle w:val="TAL"/>
            </w:pPr>
            <w:r w:rsidRPr="00525507">
              <w:t>Identifier of the target NF (service) instance ID towards which the request is redirected</w:t>
            </w:r>
          </w:p>
        </w:tc>
      </w:tr>
    </w:tbl>
    <w:p w14:paraId="7708EEB9" w14:textId="77777777" w:rsidR="00755239" w:rsidRDefault="00755239" w:rsidP="00755239"/>
    <w:p w14:paraId="2CBB1DA7" w14:textId="77777777" w:rsidR="00755239" w:rsidRDefault="00755239" w:rsidP="00755239">
      <w:pPr>
        <w:pStyle w:val="TH"/>
      </w:pPr>
      <w:r w:rsidRPr="00D67AB2">
        <w:t xml:space="preserve">Table </w:t>
      </w:r>
      <w:r w:rsidRPr="003B2883">
        <w:t>6.1.3.2.4.3.2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7B0A0498"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16D5F9E"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BFA02F7"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150C460"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28A8073"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66E92FF" w14:textId="77777777" w:rsidR="00755239" w:rsidRPr="00D67AB2" w:rsidRDefault="00755239" w:rsidP="008A39D8">
            <w:pPr>
              <w:pStyle w:val="TAH"/>
            </w:pPr>
            <w:r w:rsidRPr="00D67AB2">
              <w:t>Description</w:t>
            </w:r>
          </w:p>
        </w:tc>
      </w:tr>
      <w:tr w:rsidR="00755239" w:rsidRPr="00D67AB2" w14:paraId="084B3FCD"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A5F31C1"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104A0BD"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9975484"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D922E55"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6D82898" w14:textId="77777777" w:rsidR="00755239"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1C085FAD" w14:textId="085700B4" w:rsidR="00316B40" w:rsidRPr="00D67AB2" w:rsidRDefault="00316B40" w:rsidP="008A39D8">
            <w:pPr>
              <w:pStyle w:val="TAL"/>
            </w:pPr>
            <w:r>
              <w:t>Or the same URI, if a request is redirected to the same target resource via a different SCP.</w:t>
            </w:r>
          </w:p>
        </w:tc>
      </w:tr>
      <w:tr w:rsidR="00755239" w:rsidRPr="00D67AB2" w14:paraId="38C9260C"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9DB47AE"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C59BE7E"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9EDD146"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3823AAD"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611ED4B" w14:textId="77777777" w:rsidR="00755239" w:rsidRPr="00D70312" w:rsidRDefault="00755239" w:rsidP="008A39D8">
            <w:pPr>
              <w:pStyle w:val="TAL"/>
            </w:pPr>
            <w:r w:rsidRPr="00525507">
              <w:t>Identifier of the target NF (service) instance ID towards which the request is redirected</w:t>
            </w:r>
          </w:p>
        </w:tc>
      </w:tr>
    </w:tbl>
    <w:p w14:paraId="17C55EFF" w14:textId="77777777" w:rsidR="00755239" w:rsidRPr="003B2883" w:rsidRDefault="00755239" w:rsidP="00602AC0"/>
    <w:p w14:paraId="09DA1ECD" w14:textId="77777777" w:rsidR="00602AC0" w:rsidRPr="003B2883" w:rsidRDefault="00602AC0" w:rsidP="00876DA9">
      <w:pPr>
        <w:pStyle w:val="Heading6"/>
        <w:rPr>
          <w:lang w:eastAsia="zh-CN"/>
        </w:rPr>
      </w:pPr>
      <w:bookmarkStart w:id="1843" w:name="_Toc25156279"/>
      <w:bookmarkStart w:id="1844" w:name="_Toc34124579"/>
      <w:bookmarkStart w:id="1845" w:name="_Toc43207697"/>
      <w:bookmarkStart w:id="1846" w:name="_Toc49857173"/>
      <w:bookmarkStart w:id="1847" w:name="_Toc56677008"/>
      <w:bookmarkStart w:id="1848" w:name="_Toc56691531"/>
      <w:bookmarkStart w:id="1849" w:name="_Toc56698795"/>
      <w:bookmarkStart w:id="1850" w:name="_Toc89035019"/>
      <w:bookmarkStart w:id="1851" w:name="_Toc89064817"/>
      <w:bookmarkStart w:id="1852" w:name="_Toc89180116"/>
      <w:bookmarkStart w:id="1853" w:name="_Toc97071795"/>
      <w:bookmarkStart w:id="1854" w:name="_Toc120051197"/>
      <w:bookmarkStart w:id="1855" w:name="_Toc130828814"/>
      <w:r w:rsidRPr="003B2883">
        <w:t>6.1.3.2.4.4</w:t>
      </w:r>
      <w:r w:rsidRPr="003B2883">
        <w:tab/>
        <w:t xml:space="preserve">Operation: </w:t>
      </w:r>
      <w:r w:rsidRPr="003B2883">
        <w:rPr>
          <w:lang w:eastAsia="zh-CN"/>
        </w:rPr>
        <w:t>transfer</w:t>
      </w:r>
      <w:bookmarkEnd w:id="1843"/>
      <w:r>
        <w:rPr>
          <w:lang w:eastAsia="zh-CN"/>
        </w:rPr>
        <w:t xml:space="preserve"> </w:t>
      </w:r>
      <w:r w:rsidRPr="003B2883">
        <w:rPr>
          <w:rFonts w:hint="eastAsia"/>
          <w:lang w:eastAsia="zh-CN"/>
        </w:rPr>
        <w:t>(POST)</w:t>
      </w:r>
      <w:bookmarkEnd w:id="1844"/>
      <w:bookmarkEnd w:id="1845"/>
      <w:bookmarkEnd w:id="1846"/>
      <w:bookmarkEnd w:id="1847"/>
      <w:bookmarkEnd w:id="1848"/>
      <w:bookmarkEnd w:id="1849"/>
      <w:bookmarkEnd w:id="1850"/>
      <w:bookmarkEnd w:id="1851"/>
      <w:bookmarkEnd w:id="1852"/>
      <w:bookmarkEnd w:id="1853"/>
      <w:bookmarkEnd w:id="1854"/>
      <w:bookmarkEnd w:id="1855"/>
    </w:p>
    <w:p w14:paraId="0FDC60DD" w14:textId="77777777" w:rsidR="00602AC0" w:rsidRPr="003B2883" w:rsidRDefault="00602AC0" w:rsidP="00876DA9">
      <w:pPr>
        <w:pStyle w:val="Heading7"/>
      </w:pPr>
      <w:bookmarkStart w:id="1856" w:name="_Toc43207698"/>
      <w:bookmarkStart w:id="1857" w:name="_Toc89035020"/>
      <w:bookmarkStart w:id="1858" w:name="_Toc89064818"/>
      <w:bookmarkStart w:id="1859" w:name="_Toc89180117"/>
      <w:bookmarkStart w:id="1860" w:name="_Toc97071796"/>
      <w:bookmarkStart w:id="1861" w:name="_Toc120051198"/>
      <w:bookmarkStart w:id="1862" w:name="_Toc130828815"/>
      <w:r w:rsidRPr="003B2883">
        <w:t>6.1.3.2.4.4.1</w:t>
      </w:r>
      <w:r w:rsidRPr="003B2883">
        <w:tab/>
        <w:t>Description</w:t>
      </w:r>
      <w:bookmarkEnd w:id="1856"/>
      <w:bookmarkEnd w:id="1857"/>
      <w:bookmarkEnd w:id="1858"/>
      <w:bookmarkEnd w:id="1859"/>
      <w:bookmarkEnd w:id="1860"/>
      <w:bookmarkEnd w:id="1861"/>
      <w:bookmarkEnd w:id="1862"/>
    </w:p>
    <w:p w14:paraId="147CAF37" w14:textId="77777777"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5G-GUTI or SUPI, see Table 6.1.3.2.2-1.</w:t>
      </w:r>
    </w:p>
    <w:p w14:paraId="0E5A9BEA" w14:textId="77777777" w:rsidR="00602AC0" w:rsidRPr="003B2883" w:rsidRDefault="00602AC0" w:rsidP="00876DA9">
      <w:pPr>
        <w:pStyle w:val="Heading7"/>
      </w:pPr>
      <w:bookmarkStart w:id="1863" w:name="_Toc43207699"/>
      <w:bookmarkStart w:id="1864" w:name="_Toc89035021"/>
      <w:bookmarkStart w:id="1865" w:name="_Toc89064819"/>
      <w:bookmarkStart w:id="1866" w:name="_Toc89180118"/>
      <w:bookmarkStart w:id="1867" w:name="_Toc97071797"/>
      <w:bookmarkStart w:id="1868" w:name="_Toc120051199"/>
      <w:bookmarkStart w:id="1869" w:name="_Toc130828816"/>
      <w:r w:rsidRPr="003B2883">
        <w:t>6.1.3.2.4.4.2</w:t>
      </w:r>
      <w:r w:rsidRPr="003B2883">
        <w:tab/>
        <w:t>Operation Definition</w:t>
      </w:r>
      <w:bookmarkEnd w:id="1863"/>
      <w:bookmarkEnd w:id="1864"/>
      <w:bookmarkEnd w:id="1865"/>
      <w:bookmarkEnd w:id="1866"/>
      <w:bookmarkEnd w:id="1867"/>
      <w:bookmarkEnd w:id="1868"/>
      <w:bookmarkEnd w:id="1869"/>
    </w:p>
    <w:p w14:paraId="451C05B2" w14:textId="77777777" w:rsidR="00602AC0" w:rsidRPr="003B2883" w:rsidRDefault="00602AC0" w:rsidP="00602AC0">
      <w:r w:rsidRPr="003B2883">
        <w:t>This operation shall support the request data structures specified in table 6.1.3.2.4.4.2-1 and the response data structure and response codes specified in table 6.1.3.2.4.4.2-2.</w:t>
      </w:r>
    </w:p>
    <w:p w14:paraId="5F136583" w14:textId="77777777" w:rsidR="00602AC0" w:rsidRPr="003B2883" w:rsidRDefault="00602AC0" w:rsidP="00602AC0">
      <w:pPr>
        <w:pStyle w:val="TH"/>
      </w:pPr>
      <w:r w:rsidRPr="003B2883">
        <w:t xml:space="preserve">Table 6.1.3.2.4.4.2-1: Data structures supported by the </w:t>
      </w:r>
      <w:r w:rsidRPr="003B2883">
        <w:rPr>
          <w:rFonts w:hint="eastAsia"/>
          <w:lang w:eastAsia="zh-CN"/>
        </w:rPr>
        <w:t xml:space="preserve">(POST) </w:t>
      </w:r>
      <w:r w:rsidRPr="003B2883">
        <w:rPr>
          <w:lang w:eastAsia="zh-CN"/>
        </w:rPr>
        <w:t>transfer</w:t>
      </w:r>
      <w:r w:rsidRPr="003B2883">
        <w:t xml:space="preserve"> Request Body on this resource</w:t>
      </w:r>
    </w:p>
    <w:tbl>
      <w:tblPr>
        <w:tblW w:w="4856"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588"/>
        <w:gridCol w:w="445"/>
        <w:gridCol w:w="1066"/>
        <w:gridCol w:w="5255"/>
      </w:tblGrid>
      <w:tr w:rsidR="00602AC0" w:rsidRPr="003B2883" w14:paraId="33E792F0" w14:textId="77777777" w:rsidTr="001D4998">
        <w:trPr>
          <w:jc w:val="center"/>
        </w:trPr>
        <w:tc>
          <w:tcPr>
            <w:tcW w:w="2627" w:type="dxa"/>
            <w:tcBorders>
              <w:top w:val="single" w:sz="4" w:space="0" w:color="auto"/>
              <w:left w:val="single" w:sz="4" w:space="0" w:color="auto"/>
              <w:bottom w:val="single" w:sz="4" w:space="0" w:color="auto"/>
              <w:right w:val="single" w:sz="4" w:space="0" w:color="auto"/>
            </w:tcBorders>
            <w:shd w:val="clear" w:color="auto" w:fill="C0C0C0"/>
            <w:hideMark/>
          </w:tcPr>
          <w:p w14:paraId="062A495B" w14:textId="77777777" w:rsidR="00602AC0" w:rsidRPr="003B2883" w:rsidRDefault="00602AC0" w:rsidP="001D4998">
            <w:pPr>
              <w:pStyle w:val="TAH"/>
            </w:pPr>
            <w:r w:rsidRPr="003B2883">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1F4CD7B7" w14:textId="77777777" w:rsidR="00602AC0" w:rsidRPr="003B2883" w:rsidRDefault="00602AC0" w:rsidP="001D4998">
            <w:pPr>
              <w:pStyle w:val="TAH"/>
            </w:pPr>
            <w:r w:rsidRPr="003B2883">
              <w:t>P</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61FC4F09" w14:textId="77777777" w:rsidR="00602AC0" w:rsidRPr="003B2883" w:rsidRDefault="00602AC0" w:rsidP="001D4998">
            <w:pPr>
              <w:pStyle w:val="TAH"/>
            </w:pPr>
            <w:r w:rsidRPr="003B2883">
              <w:t>Cardinality</w:t>
            </w:r>
          </w:p>
        </w:tc>
        <w:tc>
          <w:tcPr>
            <w:tcW w:w="533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770F805" w14:textId="77777777" w:rsidR="00602AC0" w:rsidRPr="003B2883" w:rsidRDefault="00602AC0" w:rsidP="001D4998">
            <w:pPr>
              <w:pStyle w:val="TAH"/>
            </w:pPr>
            <w:r w:rsidRPr="003B2883">
              <w:t>Description</w:t>
            </w:r>
          </w:p>
        </w:tc>
      </w:tr>
      <w:tr w:rsidR="00602AC0" w:rsidRPr="003B2883" w14:paraId="05BBA5E6" w14:textId="77777777" w:rsidTr="001D4998">
        <w:trPr>
          <w:jc w:val="center"/>
        </w:trPr>
        <w:tc>
          <w:tcPr>
            <w:tcW w:w="2627" w:type="dxa"/>
            <w:tcBorders>
              <w:top w:val="single" w:sz="4" w:space="0" w:color="auto"/>
              <w:left w:val="single" w:sz="6" w:space="0" w:color="000000"/>
              <w:bottom w:val="single" w:sz="6" w:space="0" w:color="000000"/>
              <w:right w:val="single" w:sz="6" w:space="0" w:color="000000"/>
            </w:tcBorders>
            <w:hideMark/>
          </w:tcPr>
          <w:p w14:paraId="55FCC0BA" w14:textId="77777777" w:rsidR="00602AC0" w:rsidRPr="003B2883" w:rsidRDefault="00602AC0" w:rsidP="001D4998">
            <w:pPr>
              <w:pStyle w:val="TAL"/>
              <w:rPr>
                <w:lang w:eastAsia="zh-CN"/>
              </w:rPr>
            </w:pPr>
            <w:r w:rsidRPr="003B2883">
              <w:rPr>
                <w:lang w:eastAsia="zh-CN"/>
              </w:rPr>
              <w:t>UeContextTransferReqData</w:t>
            </w:r>
          </w:p>
        </w:tc>
        <w:tc>
          <w:tcPr>
            <w:tcW w:w="450" w:type="dxa"/>
            <w:tcBorders>
              <w:top w:val="single" w:sz="4" w:space="0" w:color="auto"/>
              <w:left w:val="single" w:sz="6" w:space="0" w:color="000000"/>
              <w:bottom w:val="single" w:sz="6" w:space="0" w:color="000000"/>
              <w:right w:val="single" w:sz="6" w:space="0" w:color="000000"/>
            </w:tcBorders>
            <w:hideMark/>
          </w:tcPr>
          <w:p w14:paraId="5C7A7A9B" w14:textId="77777777" w:rsidR="00602AC0" w:rsidRPr="003B2883" w:rsidRDefault="00602AC0" w:rsidP="001D4998">
            <w:pPr>
              <w:pStyle w:val="TAC"/>
              <w:rPr>
                <w:lang w:eastAsia="zh-CN"/>
              </w:rPr>
            </w:pPr>
            <w:r w:rsidRPr="003B2883">
              <w:rPr>
                <w:rFonts w:hint="eastAsia"/>
                <w:lang w:eastAsia="zh-CN"/>
              </w:rPr>
              <w:t>M</w:t>
            </w:r>
          </w:p>
        </w:tc>
        <w:tc>
          <w:tcPr>
            <w:tcW w:w="1080" w:type="dxa"/>
            <w:tcBorders>
              <w:top w:val="single" w:sz="4" w:space="0" w:color="auto"/>
              <w:left w:val="single" w:sz="6" w:space="0" w:color="000000"/>
              <w:bottom w:val="single" w:sz="6" w:space="0" w:color="000000"/>
              <w:right w:val="single" w:sz="6" w:space="0" w:color="000000"/>
            </w:tcBorders>
            <w:hideMark/>
          </w:tcPr>
          <w:p w14:paraId="61BE80BF" w14:textId="77777777" w:rsidR="00602AC0" w:rsidRPr="003B2883" w:rsidRDefault="00602AC0" w:rsidP="001D4998">
            <w:pPr>
              <w:pStyle w:val="TAL"/>
              <w:rPr>
                <w:lang w:eastAsia="zh-CN"/>
              </w:rPr>
            </w:pPr>
            <w:r w:rsidRPr="003B2883">
              <w:rPr>
                <w:rFonts w:hint="eastAsia"/>
                <w:lang w:eastAsia="zh-CN"/>
              </w:rPr>
              <w:t>1</w:t>
            </w:r>
          </w:p>
        </w:tc>
        <w:tc>
          <w:tcPr>
            <w:tcW w:w="5336" w:type="dxa"/>
            <w:tcBorders>
              <w:top w:val="single" w:sz="4" w:space="0" w:color="auto"/>
              <w:left w:val="single" w:sz="6" w:space="0" w:color="000000"/>
              <w:bottom w:val="single" w:sz="6" w:space="0" w:color="000000"/>
              <w:right w:val="single" w:sz="6" w:space="0" w:color="000000"/>
            </w:tcBorders>
            <w:hideMark/>
          </w:tcPr>
          <w:p w14:paraId="645E0390" w14:textId="77777777" w:rsidR="00602AC0" w:rsidRPr="003B2883" w:rsidRDefault="00602AC0" w:rsidP="001D4998">
            <w:pPr>
              <w:pStyle w:val="TAL"/>
              <w:rPr>
                <w:lang w:eastAsia="zh-CN"/>
              </w:rPr>
            </w:pPr>
            <w:r w:rsidRPr="003B2883">
              <w:rPr>
                <w:lang w:eastAsia="zh-CN"/>
              </w:rPr>
              <w:t>Represents to start transferring of an individual ueContext resource from old AMF to new AMF.</w:t>
            </w:r>
          </w:p>
        </w:tc>
      </w:tr>
    </w:tbl>
    <w:p w14:paraId="0AD82254" w14:textId="77777777" w:rsidR="00602AC0" w:rsidRPr="003B2883" w:rsidRDefault="00602AC0" w:rsidP="00602AC0"/>
    <w:p w14:paraId="20A9A5B8" w14:textId="77777777" w:rsidR="00602AC0" w:rsidRPr="003B2883" w:rsidRDefault="00602AC0" w:rsidP="00602AC0">
      <w:pPr>
        <w:pStyle w:val="TH"/>
      </w:pPr>
      <w:r w:rsidRPr="003B2883">
        <w:lastRenderedPageBreak/>
        <w:t xml:space="preserve">Table 6.1.3.2.4.4.2-2: Data structures supported by the </w:t>
      </w:r>
      <w:r w:rsidRPr="003B2883">
        <w:rPr>
          <w:rFonts w:hint="eastAsia"/>
          <w:lang w:eastAsia="zh-CN"/>
        </w:rPr>
        <w:t xml:space="preserve">(POST) </w:t>
      </w:r>
      <w:r w:rsidRPr="003B2883">
        <w:rPr>
          <w:lang w:eastAsia="zh-CN"/>
        </w:rPr>
        <w:t>transfer</w:t>
      </w:r>
      <w:r w:rsidRPr="003B2883">
        <w:t xml:space="preserve"> Response Body on this resource</w:t>
      </w:r>
    </w:p>
    <w:tbl>
      <w:tblPr>
        <w:tblW w:w="4846"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403"/>
        <w:gridCol w:w="268"/>
        <w:gridCol w:w="1064"/>
        <w:gridCol w:w="1418"/>
        <w:gridCol w:w="4181"/>
      </w:tblGrid>
      <w:tr w:rsidR="00602AC0" w:rsidRPr="003B2883" w14:paraId="50309C6B" w14:textId="77777777" w:rsidTr="00755239">
        <w:trPr>
          <w:jc w:val="center"/>
        </w:trPr>
        <w:tc>
          <w:tcPr>
            <w:tcW w:w="2403" w:type="dxa"/>
            <w:tcBorders>
              <w:top w:val="single" w:sz="4" w:space="0" w:color="auto"/>
              <w:left w:val="single" w:sz="4" w:space="0" w:color="auto"/>
              <w:bottom w:val="single" w:sz="4" w:space="0" w:color="auto"/>
              <w:right w:val="single" w:sz="4" w:space="0" w:color="auto"/>
            </w:tcBorders>
            <w:shd w:val="clear" w:color="auto" w:fill="C0C0C0"/>
            <w:hideMark/>
          </w:tcPr>
          <w:p w14:paraId="274735F9" w14:textId="77777777" w:rsidR="00602AC0" w:rsidRPr="003B2883" w:rsidRDefault="00602AC0" w:rsidP="001D4998">
            <w:pPr>
              <w:pStyle w:val="TAH"/>
            </w:pPr>
            <w:r w:rsidRPr="003B2883">
              <w:t>Data type</w:t>
            </w:r>
          </w:p>
        </w:tc>
        <w:tc>
          <w:tcPr>
            <w:tcW w:w="268" w:type="dxa"/>
            <w:tcBorders>
              <w:top w:val="single" w:sz="4" w:space="0" w:color="auto"/>
              <w:left w:val="single" w:sz="4" w:space="0" w:color="auto"/>
              <w:bottom w:val="single" w:sz="4" w:space="0" w:color="auto"/>
              <w:right w:val="single" w:sz="4" w:space="0" w:color="auto"/>
            </w:tcBorders>
            <w:shd w:val="clear" w:color="auto" w:fill="C0C0C0"/>
            <w:hideMark/>
          </w:tcPr>
          <w:p w14:paraId="71EE58C9" w14:textId="77777777" w:rsidR="00602AC0" w:rsidRPr="003B2883" w:rsidRDefault="00602AC0" w:rsidP="001D4998">
            <w:pPr>
              <w:pStyle w:val="TAH"/>
            </w:pPr>
            <w:r w:rsidRPr="003B2883">
              <w:t>P</w:t>
            </w:r>
          </w:p>
        </w:tc>
        <w:tc>
          <w:tcPr>
            <w:tcW w:w="1064" w:type="dxa"/>
            <w:tcBorders>
              <w:top w:val="single" w:sz="4" w:space="0" w:color="auto"/>
              <w:left w:val="single" w:sz="4" w:space="0" w:color="auto"/>
              <w:bottom w:val="single" w:sz="4" w:space="0" w:color="auto"/>
              <w:right w:val="single" w:sz="4" w:space="0" w:color="auto"/>
            </w:tcBorders>
            <w:shd w:val="clear" w:color="auto" w:fill="C0C0C0"/>
            <w:hideMark/>
          </w:tcPr>
          <w:p w14:paraId="5FD11439" w14:textId="77777777" w:rsidR="00602AC0" w:rsidRPr="003B2883" w:rsidRDefault="00602AC0" w:rsidP="001D4998">
            <w:pPr>
              <w:pStyle w:val="TAH"/>
            </w:pPr>
            <w:r w:rsidRPr="003B2883">
              <w:t>Cardinality</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7301BCA0" w14:textId="77777777" w:rsidR="00602AC0" w:rsidRPr="003B2883" w:rsidRDefault="00602AC0" w:rsidP="001D4998">
            <w:pPr>
              <w:pStyle w:val="TAH"/>
            </w:pPr>
            <w:r w:rsidRPr="003B2883">
              <w:t>Response</w:t>
            </w:r>
          </w:p>
          <w:p w14:paraId="24AE31E0" w14:textId="77777777" w:rsidR="00602AC0" w:rsidRPr="003B2883" w:rsidRDefault="00602AC0" w:rsidP="001D4998">
            <w:pPr>
              <w:pStyle w:val="TAH"/>
            </w:pPr>
            <w:r w:rsidRPr="003B2883">
              <w:t>codes</w:t>
            </w:r>
          </w:p>
        </w:tc>
        <w:tc>
          <w:tcPr>
            <w:tcW w:w="4181" w:type="dxa"/>
            <w:tcBorders>
              <w:top w:val="single" w:sz="4" w:space="0" w:color="auto"/>
              <w:left w:val="single" w:sz="4" w:space="0" w:color="auto"/>
              <w:bottom w:val="single" w:sz="4" w:space="0" w:color="auto"/>
              <w:right w:val="single" w:sz="4" w:space="0" w:color="auto"/>
            </w:tcBorders>
            <w:shd w:val="clear" w:color="auto" w:fill="C0C0C0"/>
            <w:hideMark/>
          </w:tcPr>
          <w:p w14:paraId="49BC19A5" w14:textId="77777777" w:rsidR="00602AC0" w:rsidRPr="003B2883" w:rsidRDefault="00602AC0" w:rsidP="001D4998">
            <w:pPr>
              <w:pStyle w:val="TAH"/>
            </w:pPr>
            <w:r w:rsidRPr="003B2883">
              <w:t>Description</w:t>
            </w:r>
          </w:p>
        </w:tc>
      </w:tr>
      <w:tr w:rsidR="00602AC0" w:rsidRPr="003B2883" w14:paraId="3384942F"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73ED87AA" w14:textId="77777777" w:rsidR="00602AC0" w:rsidRPr="003B2883" w:rsidRDefault="00602AC0" w:rsidP="001D4998">
            <w:pPr>
              <w:pStyle w:val="TAL"/>
            </w:pPr>
            <w:r w:rsidRPr="003B2883">
              <w:t>UeContextTransferRspData</w:t>
            </w:r>
          </w:p>
        </w:tc>
        <w:tc>
          <w:tcPr>
            <w:tcW w:w="268" w:type="dxa"/>
            <w:tcBorders>
              <w:top w:val="single" w:sz="4" w:space="0" w:color="auto"/>
              <w:left w:val="single" w:sz="6" w:space="0" w:color="000000"/>
              <w:bottom w:val="single" w:sz="4" w:space="0" w:color="auto"/>
              <w:right w:val="single" w:sz="6" w:space="0" w:color="000000"/>
            </w:tcBorders>
          </w:tcPr>
          <w:p w14:paraId="7A7A79F1" w14:textId="77777777" w:rsidR="00602AC0" w:rsidRPr="003B2883" w:rsidRDefault="00602AC0" w:rsidP="001D4998">
            <w:pPr>
              <w:pStyle w:val="TAC"/>
            </w:pPr>
            <w:r w:rsidRPr="003B2883">
              <w:t>M</w:t>
            </w:r>
          </w:p>
        </w:tc>
        <w:tc>
          <w:tcPr>
            <w:tcW w:w="1064" w:type="dxa"/>
            <w:tcBorders>
              <w:top w:val="single" w:sz="4" w:space="0" w:color="auto"/>
              <w:left w:val="single" w:sz="6" w:space="0" w:color="000000"/>
              <w:bottom w:val="single" w:sz="4" w:space="0" w:color="auto"/>
              <w:right w:val="single" w:sz="6" w:space="0" w:color="000000"/>
            </w:tcBorders>
          </w:tcPr>
          <w:p w14:paraId="47A5160D" w14:textId="77777777" w:rsidR="00602AC0" w:rsidRPr="003B2883" w:rsidRDefault="00602AC0" w:rsidP="001D4998">
            <w:pPr>
              <w:pStyle w:val="TAL"/>
            </w:pPr>
            <w:r w:rsidRPr="003B2883">
              <w:t>1</w:t>
            </w:r>
          </w:p>
        </w:tc>
        <w:tc>
          <w:tcPr>
            <w:tcW w:w="1418" w:type="dxa"/>
            <w:tcBorders>
              <w:top w:val="single" w:sz="4" w:space="0" w:color="auto"/>
              <w:left w:val="single" w:sz="6" w:space="0" w:color="000000"/>
              <w:bottom w:val="single" w:sz="4" w:space="0" w:color="auto"/>
              <w:right w:val="single" w:sz="6" w:space="0" w:color="000000"/>
            </w:tcBorders>
          </w:tcPr>
          <w:p w14:paraId="234BC22C" w14:textId="77777777" w:rsidR="00602AC0" w:rsidRPr="003B2883" w:rsidRDefault="00602AC0" w:rsidP="001D4998">
            <w:pPr>
              <w:pStyle w:val="TAL"/>
            </w:pPr>
            <w:r w:rsidRPr="003B2883">
              <w:t>200 OK</w:t>
            </w:r>
          </w:p>
        </w:tc>
        <w:tc>
          <w:tcPr>
            <w:tcW w:w="4181" w:type="dxa"/>
            <w:tcBorders>
              <w:top w:val="single" w:sz="4" w:space="0" w:color="auto"/>
              <w:left w:val="single" w:sz="6" w:space="0" w:color="000000"/>
              <w:bottom w:val="single" w:sz="4" w:space="0" w:color="auto"/>
              <w:right w:val="single" w:sz="6" w:space="0" w:color="000000"/>
            </w:tcBorders>
          </w:tcPr>
          <w:p w14:paraId="2C64D678" w14:textId="77777777" w:rsidR="00602AC0" w:rsidRPr="003B2883" w:rsidRDefault="00602AC0" w:rsidP="001D4998">
            <w:pPr>
              <w:pStyle w:val="TAL"/>
            </w:pPr>
            <w:r w:rsidRPr="003B2883">
              <w:t>Indicates the transferring of the individual ueContext resource is started successfully.</w:t>
            </w:r>
          </w:p>
        </w:tc>
      </w:tr>
      <w:tr w:rsidR="007516C5" w:rsidRPr="003B2883" w14:paraId="7BD98AA2"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003599B5" w14:textId="2EEA58C9" w:rsidR="007516C5" w:rsidRPr="003B2883" w:rsidRDefault="007516C5" w:rsidP="007516C5">
            <w:pPr>
              <w:pStyle w:val="TAL"/>
            </w:pPr>
            <w:r>
              <w:t>RedirectResponse</w:t>
            </w:r>
          </w:p>
        </w:tc>
        <w:tc>
          <w:tcPr>
            <w:tcW w:w="268" w:type="dxa"/>
            <w:tcBorders>
              <w:top w:val="single" w:sz="4" w:space="0" w:color="auto"/>
              <w:left w:val="single" w:sz="6" w:space="0" w:color="000000"/>
              <w:bottom w:val="single" w:sz="4" w:space="0" w:color="auto"/>
              <w:right w:val="single" w:sz="6" w:space="0" w:color="000000"/>
            </w:tcBorders>
          </w:tcPr>
          <w:p w14:paraId="235664EF" w14:textId="77777777" w:rsidR="007516C5" w:rsidRPr="003B2883" w:rsidRDefault="007516C5" w:rsidP="007516C5">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446AF6CC" w14:textId="77777777" w:rsidR="007516C5" w:rsidRPr="003B2883" w:rsidRDefault="007516C5" w:rsidP="007516C5">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568ACD65" w14:textId="77777777" w:rsidR="007516C5" w:rsidRPr="003B2883" w:rsidRDefault="007516C5" w:rsidP="007516C5">
            <w:pPr>
              <w:pStyle w:val="TAL"/>
            </w:pPr>
            <w:r>
              <w:t>307 Temporary Redirect</w:t>
            </w:r>
          </w:p>
        </w:tc>
        <w:tc>
          <w:tcPr>
            <w:tcW w:w="4181" w:type="dxa"/>
            <w:tcBorders>
              <w:top w:val="single" w:sz="4" w:space="0" w:color="auto"/>
              <w:left w:val="single" w:sz="6" w:space="0" w:color="000000"/>
              <w:bottom w:val="single" w:sz="4" w:space="0" w:color="auto"/>
              <w:right w:val="single" w:sz="6" w:space="0" w:color="000000"/>
            </w:tcBorders>
          </w:tcPr>
          <w:p w14:paraId="25F67B01" w14:textId="2D9F3DD3" w:rsidR="007516C5" w:rsidRPr="003B2883" w:rsidRDefault="007516C5" w:rsidP="007516C5">
            <w:pPr>
              <w:pStyle w:val="TAL"/>
            </w:pPr>
            <w:r>
              <w:t>Temporary redirection. The response shall include a Location header field containing a different URI</w:t>
            </w:r>
            <w:r w:rsidR="00316B40">
              <w:t xml:space="preserve">, </w:t>
            </w:r>
            <w:r w:rsidR="00316B40" w:rsidRPr="00A563BE">
              <w:t>or the same URI if a request is redirected to the same target resource via a different SCP. In the former case</w:t>
            </w:r>
            <w:r w:rsidR="00316B40">
              <w:t>,</w:t>
            </w:r>
            <w:r>
              <w:t xml:space="preserve"> </w:t>
            </w:r>
            <w:r w:rsidR="00316B40">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7516C5" w:rsidRPr="003B2883" w14:paraId="0626C7B1"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63A86EAC" w14:textId="6F5CF607" w:rsidR="007516C5" w:rsidRPr="003B2883" w:rsidRDefault="007516C5" w:rsidP="007516C5">
            <w:pPr>
              <w:pStyle w:val="TAL"/>
            </w:pPr>
            <w:r>
              <w:t>RedirectResponse</w:t>
            </w:r>
          </w:p>
        </w:tc>
        <w:tc>
          <w:tcPr>
            <w:tcW w:w="268" w:type="dxa"/>
            <w:tcBorders>
              <w:top w:val="single" w:sz="4" w:space="0" w:color="auto"/>
              <w:left w:val="single" w:sz="6" w:space="0" w:color="000000"/>
              <w:bottom w:val="single" w:sz="4" w:space="0" w:color="auto"/>
              <w:right w:val="single" w:sz="6" w:space="0" w:color="000000"/>
            </w:tcBorders>
          </w:tcPr>
          <w:p w14:paraId="4FAAA635" w14:textId="77777777" w:rsidR="007516C5" w:rsidRPr="003B2883" w:rsidRDefault="007516C5" w:rsidP="007516C5">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60B72468" w14:textId="77777777" w:rsidR="007516C5" w:rsidRPr="003B2883" w:rsidRDefault="007516C5" w:rsidP="007516C5">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6CFC8BDC" w14:textId="77777777" w:rsidR="007516C5" w:rsidRPr="003B2883" w:rsidRDefault="007516C5" w:rsidP="007516C5">
            <w:pPr>
              <w:pStyle w:val="TAL"/>
            </w:pPr>
            <w:r>
              <w:t>308 Permanent Redirect</w:t>
            </w:r>
          </w:p>
        </w:tc>
        <w:tc>
          <w:tcPr>
            <w:tcW w:w="4181" w:type="dxa"/>
            <w:tcBorders>
              <w:top w:val="single" w:sz="4" w:space="0" w:color="auto"/>
              <w:left w:val="single" w:sz="6" w:space="0" w:color="000000"/>
              <w:bottom w:val="single" w:sz="4" w:space="0" w:color="auto"/>
              <w:right w:val="single" w:sz="6" w:space="0" w:color="000000"/>
            </w:tcBorders>
          </w:tcPr>
          <w:p w14:paraId="2F8E6E36" w14:textId="776F643B" w:rsidR="007516C5" w:rsidRPr="003B2883" w:rsidRDefault="007516C5" w:rsidP="007516C5">
            <w:pPr>
              <w:pStyle w:val="TAL"/>
            </w:pPr>
            <w:r>
              <w:t>Permanent redirection. The response shall include a Location header field containing a different URI</w:t>
            </w:r>
            <w:r w:rsidR="00316B40">
              <w:t xml:space="preserve">, </w:t>
            </w:r>
            <w:r w:rsidR="00316B40" w:rsidRPr="00A563BE">
              <w:t>or the same URI if a request is redirected to the same target resource via a different SCP. In the former case</w:t>
            </w:r>
            <w:r w:rsidR="00316B40">
              <w:t>,</w:t>
            </w:r>
            <w:r>
              <w:t xml:space="preserve"> </w:t>
            </w:r>
            <w:r w:rsidR="00316B40">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01DFDEA3"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18C77C03" w14:textId="77777777" w:rsidR="00602AC0" w:rsidRPr="003B2883" w:rsidRDefault="00602AC0" w:rsidP="001D4998">
            <w:pPr>
              <w:pStyle w:val="TAL"/>
            </w:pPr>
            <w:r w:rsidRPr="003B2883">
              <w:t>ProblemDetails</w:t>
            </w:r>
          </w:p>
        </w:tc>
        <w:tc>
          <w:tcPr>
            <w:tcW w:w="268" w:type="dxa"/>
            <w:tcBorders>
              <w:top w:val="single" w:sz="4" w:space="0" w:color="auto"/>
              <w:left w:val="single" w:sz="6" w:space="0" w:color="000000"/>
              <w:bottom w:val="single" w:sz="4" w:space="0" w:color="auto"/>
              <w:right w:val="single" w:sz="6" w:space="0" w:color="000000"/>
            </w:tcBorders>
          </w:tcPr>
          <w:p w14:paraId="37ED4719" w14:textId="77777777" w:rsidR="00602AC0" w:rsidRPr="003B2883" w:rsidRDefault="00602AC0" w:rsidP="001D4998">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24CD52EA" w14:textId="77777777" w:rsidR="00602AC0" w:rsidRPr="003B2883" w:rsidRDefault="009C5201" w:rsidP="001D4998">
            <w:pPr>
              <w:pStyle w:val="TAL"/>
            </w:pPr>
            <w:r>
              <w:t>0..</w:t>
            </w:r>
            <w:r w:rsidR="00602AC0" w:rsidRPr="003B2883">
              <w:t>1</w:t>
            </w:r>
          </w:p>
        </w:tc>
        <w:tc>
          <w:tcPr>
            <w:tcW w:w="1418" w:type="dxa"/>
            <w:tcBorders>
              <w:top w:val="single" w:sz="4" w:space="0" w:color="auto"/>
              <w:left w:val="single" w:sz="6" w:space="0" w:color="000000"/>
              <w:bottom w:val="single" w:sz="4" w:space="0" w:color="auto"/>
              <w:right w:val="single" w:sz="6" w:space="0" w:color="000000"/>
            </w:tcBorders>
          </w:tcPr>
          <w:p w14:paraId="73F2A3C3" w14:textId="77777777" w:rsidR="00602AC0" w:rsidRPr="003B2883" w:rsidRDefault="00602AC0" w:rsidP="001D4998">
            <w:pPr>
              <w:pStyle w:val="TAL"/>
            </w:pPr>
            <w:r w:rsidRPr="003B2883">
              <w:t>403 Forbidden</w:t>
            </w:r>
          </w:p>
        </w:tc>
        <w:tc>
          <w:tcPr>
            <w:tcW w:w="4181" w:type="dxa"/>
            <w:tcBorders>
              <w:top w:val="single" w:sz="4" w:space="0" w:color="auto"/>
              <w:left w:val="single" w:sz="6" w:space="0" w:color="000000"/>
              <w:bottom w:val="single" w:sz="4" w:space="0" w:color="auto"/>
              <w:right w:val="single" w:sz="6" w:space="0" w:color="000000"/>
            </w:tcBorders>
          </w:tcPr>
          <w:p w14:paraId="3E8157FE" w14:textId="77777777" w:rsidR="00602AC0" w:rsidRPr="003B2883" w:rsidRDefault="00602AC0" w:rsidP="001D4998">
            <w:pPr>
              <w:pStyle w:val="TAL"/>
            </w:pPr>
            <w:r w:rsidRPr="003B2883">
              <w:t xml:space="preserve">Indicates that AMF can understand the request but cannot fulfil the request due to errors. </w:t>
            </w:r>
            <w:r w:rsidRPr="003B2883">
              <w:rPr>
                <w:rFonts w:hint="eastAsia"/>
              </w:rPr>
              <w:t xml:space="preserve">If the integrity check of the included complete registration message fails at the source AMF </w:t>
            </w:r>
            <w:r w:rsidRPr="003B2883">
              <w:t>the "cause" attribute is set to:</w:t>
            </w:r>
          </w:p>
          <w:p w14:paraId="03197156" w14:textId="77777777" w:rsidR="00602AC0" w:rsidRPr="003B2883" w:rsidRDefault="00602AC0" w:rsidP="001D4998">
            <w:pPr>
              <w:pStyle w:val="B1"/>
              <w:rPr>
                <w:rFonts w:ascii="Arial" w:hAnsi="Arial" w:cs="Arial"/>
                <w:sz w:val="18"/>
              </w:rPr>
            </w:pPr>
            <w:bookmarkStart w:id="1870" w:name="_PERM_MCCTEMPBM_CRPT03410067___7"/>
            <w:r w:rsidRPr="003B2883">
              <w:rPr>
                <w:rFonts w:ascii="Arial" w:hAnsi="Arial" w:cs="Arial"/>
                <w:sz w:val="18"/>
              </w:rPr>
              <w:t>-</w:t>
            </w:r>
            <w:r w:rsidRPr="003B2883">
              <w:rPr>
                <w:rFonts w:ascii="Arial" w:hAnsi="Arial" w:cs="Arial"/>
                <w:sz w:val="18"/>
              </w:rPr>
              <w:tab/>
              <w:t>INTEGRITY_CHECK_FAIL.</w:t>
            </w:r>
          </w:p>
          <w:bookmarkEnd w:id="1870"/>
          <w:p w14:paraId="021D9D5A" w14:textId="77777777" w:rsidR="00602AC0" w:rsidRPr="003B2883" w:rsidRDefault="00602AC0" w:rsidP="001D4998">
            <w:pPr>
              <w:pStyle w:val="TAL"/>
            </w:pPr>
          </w:p>
          <w:p w14:paraId="452A4683" w14:textId="77777777" w:rsidR="00602AC0" w:rsidRPr="003B2883" w:rsidRDefault="00602AC0" w:rsidP="001D4998">
            <w:pPr>
              <w:pStyle w:val="TAL"/>
            </w:pPr>
            <w:r w:rsidRPr="003B2883">
              <w:t>See table 6.1.7.3-1 for the description of these errors.</w:t>
            </w:r>
          </w:p>
        </w:tc>
      </w:tr>
      <w:tr w:rsidR="00602AC0" w:rsidRPr="003B2883" w14:paraId="4D4E8415" w14:textId="77777777" w:rsidTr="008B40A8">
        <w:trPr>
          <w:jc w:val="center"/>
        </w:trPr>
        <w:tc>
          <w:tcPr>
            <w:tcW w:w="2403" w:type="dxa"/>
            <w:tcBorders>
              <w:top w:val="single" w:sz="4" w:space="0" w:color="auto"/>
              <w:left w:val="single" w:sz="6" w:space="0" w:color="000000"/>
              <w:bottom w:val="single" w:sz="4" w:space="0" w:color="auto"/>
              <w:right w:val="single" w:sz="6" w:space="0" w:color="000000"/>
            </w:tcBorders>
          </w:tcPr>
          <w:p w14:paraId="046CD741" w14:textId="77777777" w:rsidR="00602AC0" w:rsidRPr="003B2883" w:rsidRDefault="00602AC0" w:rsidP="001D4998">
            <w:pPr>
              <w:pStyle w:val="TAL"/>
            </w:pPr>
            <w:r w:rsidRPr="003B2883">
              <w:rPr>
                <w:lang w:eastAsia="zh-CN"/>
              </w:rPr>
              <w:t>ProblemDetails</w:t>
            </w:r>
          </w:p>
        </w:tc>
        <w:tc>
          <w:tcPr>
            <w:tcW w:w="268" w:type="dxa"/>
            <w:tcBorders>
              <w:top w:val="single" w:sz="4" w:space="0" w:color="auto"/>
              <w:left w:val="single" w:sz="6" w:space="0" w:color="000000"/>
              <w:bottom w:val="single" w:sz="4" w:space="0" w:color="auto"/>
              <w:right w:val="single" w:sz="6" w:space="0" w:color="000000"/>
            </w:tcBorders>
          </w:tcPr>
          <w:p w14:paraId="5E8A8964" w14:textId="77777777" w:rsidR="00602AC0" w:rsidRPr="003B2883" w:rsidRDefault="00602AC0" w:rsidP="001D4998">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03C5BBAE" w14:textId="77777777" w:rsidR="00602AC0" w:rsidRPr="003B2883" w:rsidRDefault="009C5201" w:rsidP="001D4998">
            <w:pPr>
              <w:pStyle w:val="TAL"/>
            </w:pPr>
            <w:r>
              <w:t>0..</w:t>
            </w:r>
            <w:r w:rsidR="00602AC0" w:rsidRPr="003B2883">
              <w:rPr>
                <w:rFonts w:hint="eastAsia"/>
              </w:rPr>
              <w:t>1</w:t>
            </w:r>
          </w:p>
        </w:tc>
        <w:tc>
          <w:tcPr>
            <w:tcW w:w="1418" w:type="dxa"/>
            <w:tcBorders>
              <w:top w:val="single" w:sz="4" w:space="0" w:color="auto"/>
              <w:left w:val="single" w:sz="6" w:space="0" w:color="000000"/>
              <w:bottom w:val="single" w:sz="4" w:space="0" w:color="auto"/>
              <w:right w:val="single" w:sz="6" w:space="0" w:color="000000"/>
            </w:tcBorders>
          </w:tcPr>
          <w:p w14:paraId="53BDBE27" w14:textId="77777777" w:rsidR="00602AC0" w:rsidRPr="003B2883" w:rsidRDefault="00602AC0" w:rsidP="001D4998">
            <w:pPr>
              <w:pStyle w:val="TAL"/>
            </w:pPr>
            <w:r w:rsidRPr="003B2883">
              <w:rPr>
                <w:rFonts w:hint="eastAsia"/>
              </w:rPr>
              <w:t>404 Not F</w:t>
            </w:r>
            <w:r w:rsidRPr="003B2883">
              <w:t>ound</w:t>
            </w:r>
          </w:p>
        </w:tc>
        <w:tc>
          <w:tcPr>
            <w:tcW w:w="4181" w:type="dxa"/>
            <w:tcBorders>
              <w:top w:val="single" w:sz="4" w:space="0" w:color="auto"/>
              <w:left w:val="single" w:sz="6" w:space="0" w:color="000000"/>
              <w:bottom w:val="single" w:sz="4" w:space="0" w:color="auto"/>
              <w:right w:val="single" w:sz="6" w:space="0" w:color="000000"/>
            </w:tcBorders>
          </w:tcPr>
          <w:p w14:paraId="3134C3FF" w14:textId="77777777" w:rsidR="00602AC0" w:rsidRPr="003B2883" w:rsidRDefault="00602AC0" w:rsidP="001D4998">
            <w:pPr>
              <w:pStyle w:val="TAL"/>
            </w:pPr>
            <w:r w:rsidRPr="003B2883">
              <w:rPr>
                <w:rFonts w:hint="eastAsia"/>
              </w:rPr>
              <w:t xml:space="preserve">If the AMF does not have the requested UE context, </w:t>
            </w:r>
            <w:r w:rsidRPr="003B2883">
              <w:t>the AMF shall return this status code</w:t>
            </w:r>
            <w:r>
              <w:t xml:space="preserve"> and</w:t>
            </w:r>
            <w:r w:rsidRPr="003B2883">
              <w:t xml:space="preserve"> </w:t>
            </w:r>
            <w:r>
              <w:t>t</w:t>
            </w:r>
            <w:r w:rsidRPr="003B2883">
              <w:t>he "cause" attribute is set to:</w:t>
            </w:r>
          </w:p>
          <w:p w14:paraId="504FE1B5" w14:textId="77777777" w:rsidR="00602AC0" w:rsidRPr="003B2883" w:rsidRDefault="00602AC0" w:rsidP="001D4998">
            <w:pPr>
              <w:pStyle w:val="B1"/>
              <w:rPr>
                <w:rFonts w:ascii="Arial" w:hAnsi="Arial" w:cs="Arial"/>
                <w:sz w:val="18"/>
              </w:rPr>
            </w:pPr>
            <w:bookmarkStart w:id="1871" w:name="_PERM_MCCTEMPBM_CRPT03410068___7"/>
            <w:r w:rsidRPr="003B2883">
              <w:rPr>
                <w:rFonts w:ascii="Arial" w:hAnsi="Arial" w:cs="Arial"/>
                <w:sz w:val="18"/>
              </w:rPr>
              <w:t>-</w:t>
            </w:r>
            <w:r w:rsidRPr="003B2883">
              <w:rPr>
                <w:rFonts w:ascii="Arial" w:hAnsi="Arial" w:cs="Arial"/>
                <w:sz w:val="18"/>
              </w:rPr>
              <w:tab/>
              <w:t>CONTEXT_NOT_FOUND</w:t>
            </w:r>
          </w:p>
          <w:bookmarkEnd w:id="1871"/>
          <w:p w14:paraId="2392AEF4" w14:textId="77777777" w:rsidR="00602AC0" w:rsidRPr="003B2883" w:rsidRDefault="00602AC0" w:rsidP="001D4998">
            <w:pPr>
              <w:pStyle w:val="TAL"/>
            </w:pPr>
            <w:r w:rsidRPr="003B2883">
              <w:t>See table 6.1.7.3-1 for the description of these errors.</w:t>
            </w:r>
          </w:p>
        </w:tc>
      </w:tr>
      <w:tr w:rsidR="00FA5FFC" w:rsidRPr="003B2883" w14:paraId="38AD7912" w14:textId="77777777" w:rsidTr="009A4BAC">
        <w:trPr>
          <w:jc w:val="center"/>
        </w:trPr>
        <w:tc>
          <w:tcPr>
            <w:tcW w:w="9334" w:type="dxa"/>
            <w:gridSpan w:val="5"/>
            <w:tcBorders>
              <w:top w:val="single" w:sz="4" w:space="0" w:color="auto"/>
              <w:left w:val="single" w:sz="6" w:space="0" w:color="000000"/>
              <w:bottom w:val="single" w:sz="6" w:space="0" w:color="000000"/>
              <w:right w:val="single" w:sz="6" w:space="0" w:color="000000"/>
            </w:tcBorders>
          </w:tcPr>
          <w:p w14:paraId="58F135E5" w14:textId="629738E9" w:rsidR="00FA5FFC" w:rsidRPr="003B2883" w:rsidRDefault="00FA5FFC"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582DF15E" w14:textId="77777777" w:rsidR="00602AC0" w:rsidRDefault="00602AC0" w:rsidP="00602AC0"/>
    <w:p w14:paraId="759197E2" w14:textId="77777777" w:rsidR="00755239" w:rsidRDefault="00755239" w:rsidP="00755239">
      <w:pPr>
        <w:pStyle w:val="TH"/>
      </w:pPr>
      <w:r w:rsidRPr="00D67AB2">
        <w:t xml:space="preserve">Table </w:t>
      </w:r>
      <w:r w:rsidRPr="003B2883">
        <w:t>6.1.3.2.4.4.2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0C0D6BFA"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D7CB927"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4D7F757"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C38AD48"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55C737B"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6C704BC" w14:textId="77777777" w:rsidR="00755239" w:rsidRPr="00D67AB2" w:rsidRDefault="00755239" w:rsidP="008A39D8">
            <w:pPr>
              <w:pStyle w:val="TAH"/>
            </w:pPr>
            <w:r w:rsidRPr="00D67AB2">
              <w:t>Description</w:t>
            </w:r>
          </w:p>
        </w:tc>
      </w:tr>
      <w:tr w:rsidR="00755239" w:rsidRPr="00D67AB2" w14:paraId="46434836"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9F41AD3"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4B61C05"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95DBFF5"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C9A1989"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77FBD11" w14:textId="77777777" w:rsidR="00755239"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5ED2563D" w14:textId="3730D3DC" w:rsidR="00316B40" w:rsidRPr="00D67AB2" w:rsidRDefault="00316B40" w:rsidP="008A39D8">
            <w:pPr>
              <w:pStyle w:val="TAL"/>
            </w:pPr>
            <w:r>
              <w:t>Or the same URI, if a request is redirected to the same target resource via a different SCP.</w:t>
            </w:r>
          </w:p>
        </w:tc>
      </w:tr>
      <w:tr w:rsidR="00755239" w:rsidRPr="00D67AB2" w14:paraId="335A3D6C"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E362898"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EC0150E"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9F478A7"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2C56BD8"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AC71AC2" w14:textId="77777777" w:rsidR="00755239" w:rsidRPr="00D70312" w:rsidRDefault="00755239" w:rsidP="008A39D8">
            <w:pPr>
              <w:pStyle w:val="TAL"/>
            </w:pPr>
            <w:r w:rsidRPr="00525507">
              <w:t>Identifier of the target NF (service) instance ID towards which the request is redirected</w:t>
            </w:r>
          </w:p>
        </w:tc>
      </w:tr>
    </w:tbl>
    <w:p w14:paraId="27F333E0" w14:textId="77777777" w:rsidR="00755239" w:rsidRDefault="00755239" w:rsidP="00755239"/>
    <w:p w14:paraId="3819D179" w14:textId="77777777" w:rsidR="00755239" w:rsidRDefault="00755239" w:rsidP="00755239">
      <w:pPr>
        <w:pStyle w:val="TH"/>
      </w:pPr>
      <w:r w:rsidRPr="00D67AB2">
        <w:t xml:space="preserve">Table </w:t>
      </w:r>
      <w:r w:rsidRPr="003B2883">
        <w:t>6.1.3.2.4.4.2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4B4F5C1E"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185D22B"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5DC92D7"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9FA0611"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7C78A5A"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D135FCE" w14:textId="77777777" w:rsidR="00755239" w:rsidRPr="00D67AB2" w:rsidRDefault="00755239" w:rsidP="008A39D8">
            <w:pPr>
              <w:pStyle w:val="TAH"/>
            </w:pPr>
            <w:r w:rsidRPr="00D67AB2">
              <w:t>Description</w:t>
            </w:r>
          </w:p>
        </w:tc>
      </w:tr>
      <w:tr w:rsidR="00755239" w:rsidRPr="00D67AB2" w14:paraId="72066F04"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E8DD586"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2453B5C"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50335C8"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732E8B6"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797DF89" w14:textId="77777777" w:rsidR="00755239"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37166AA8" w14:textId="23BFDD9D" w:rsidR="00316B40" w:rsidRPr="00D67AB2" w:rsidRDefault="00316B40" w:rsidP="008A39D8">
            <w:pPr>
              <w:pStyle w:val="TAL"/>
            </w:pPr>
            <w:r>
              <w:t>Or the same URI, if a request is redirected to the same target resource via a different SCP.</w:t>
            </w:r>
          </w:p>
        </w:tc>
      </w:tr>
      <w:tr w:rsidR="00755239" w:rsidRPr="00D67AB2" w14:paraId="187CC84F"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BDDF14C"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C7EF2C3"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D33E9F2"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BA2D137"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040FED3" w14:textId="77777777" w:rsidR="00755239" w:rsidRPr="00D70312" w:rsidRDefault="00755239" w:rsidP="008A39D8">
            <w:pPr>
              <w:pStyle w:val="TAL"/>
            </w:pPr>
            <w:r w:rsidRPr="00525507">
              <w:t>Identifier of the target NF (service) instance ID towards which the request is redirected</w:t>
            </w:r>
          </w:p>
        </w:tc>
      </w:tr>
    </w:tbl>
    <w:p w14:paraId="061D4882" w14:textId="77777777" w:rsidR="00755239" w:rsidRPr="003B2883" w:rsidRDefault="00755239" w:rsidP="00602AC0"/>
    <w:p w14:paraId="2C73537B" w14:textId="77777777" w:rsidR="00602AC0" w:rsidRPr="003B2883" w:rsidRDefault="00602AC0" w:rsidP="00876DA9">
      <w:pPr>
        <w:pStyle w:val="Heading6"/>
        <w:rPr>
          <w:lang w:eastAsia="zh-CN"/>
        </w:rPr>
      </w:pPr>
      <w:bookmarkStart w:id="1872" w:name="_Toc25156280"/>
      <w:bookmarkStart w:id="1873" w:name="_Toc34124580"/>
      <w:bookmarkStart w:id="1874" w:name="_Toc43207700"/>
      <w:bookmarkStart w:id="1875" w:name="_Toc49857174"/>
      <w:bookmarkStart w:id="1876" w:name="_Toc56677009"/>
      <w:bookmarkStart w:id="1877" w:name="_Toc56691532"/>
      <w:bookmarkStart w:id="1878" w:name="_Toc56698796"/>
      <w:bookmarkStart w:id="1879" w:name="_Toc89035022"/>
      <w:bookmarkStart w:id="1880" w:name="_Toc89064820"/>
      <w:bookmarkStart w:id="1881" w:name="_Toc89180119"/>
      <w:bookmarkStart w:id="1882" w:name="_Toc97071798"/>
      <w:bookmarkStart w:id="1883" w:name="_Toc120051200"/>
      <w:bookmarkStart w:id="1884" w:name="_Toc130828817"/>
      <w:r w:rsidRPr="003B2883">
        <w:lastRenderedPageBreak/>
        <w:t>6.1.3.2.4.5</w:t>
      </w:r>
      <w:r w:rsidRPr="003B2883">
        <w:tab/>
        <w:t xml:space="preserve">Operation: </w:t>
      </w:r>
      <w:r w:rsidRPr="003B2883">
        <w:rPr>
          <w:lang w:eastAsia="zh-CN"/>
        </w:rPr>
        <w:t>transfer-update</w:t>
      </w:r>
      <w:bookmarkEnd w:id="1872"/>
      <w:r>
        <w:rPr>
          <w:lang w:eastAsia="zh-CN"/>
        </w:rPr>
        <w:t xml:space="preserve"> </w:t>
      </w:r>
      <w:r w:rsidRPr="003B2883">
        <w:rPr>
          <w:rFonts w:hint="eastAsia"/>
          <w:lang w:eastAsia="zh-CN"/>
        </w:rPr>
        <w:t>(POST)</w:t>
      </w:r>
      <w:bookmarkEnd w:id="1873"/>
      <w:bookmarkEnd w:id="1874"/>
      <w:bookmarkEnd w:id="1875"/>
      <w:bookmarkEnd w:id="1876"/>
      <w:bookmarkEnd w:id="1877"/>
      <w:bookmarkEnd w:id="1878"/>
      <w:bookmarkEnd w:id="1879"/>
      <w:bookmarkEnd w:id="1880"/>
      <w:bookmarkEnd w:id="1881"/>
      <w:bookmarkEnd w:id="1882"/>
      <w:bookmarkEnd w:id="1883"/>
      <w:bookmarkEnd w:id="1884"/>
    </w:p>
    <w:p w14:paraId="5F566E9F" w14:textId="77777777" w:rsidR="00602AC0" w:rsidRPr="003B2883" w:rsidRDefault="00602AC0" w:rsidP="00876DA9">
      <w:pPr>
        <w:pStyle w:val="Heading7"/>
      </w:pPr>
      <w:bookmarkStart w:id="1885" w:name="_Toc43207701"/>
      <w:bookmarkStart w:id="1886" w:name="_Toc89035023"/>
      <w:bookmarkStart w:id="1887" w:name="_Toc89064821"/>
      <w:bookmarkStart w:id="1888" w:name="_Toc89180120"/>
      <w:bookmarkStart w:id="1889" w:name="_Toc97071799"/>
      <w:bookmarkStart w:id="1890" w:name="_Toc120051201"/>
      <w:bookmarkStart w:id="1891" w:name="_Toc130828818"/>
      <w:r w:rsidRPr="003B2883">
        <w:t>6.1.3.2.4.5.1</w:t>
      </w:r>
      <w:r w:rsidRPr="003B2883">
        <w:tab/>
        <w:t>Description</w:t>
      </w:r>
      <w:bookmarkEnd w:id="1885"/>
      <w:bookmarkEnd w:id="1886"/>
      <w:bookmarkEnd w:id="1887"/>
      <w:bookmarkEnd w:id="1888"/>
      <w:bookmarkEnd w:id="1889"/>
      <w:bookmarkEnd w:id="1890"/>
      <w:bookmarkEnd w:id="1891"/>
    </w:p>
    <w:p w14:paraId="11DEBAE8" w14:textId="77777777"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5G-GUTI, see Table 6.1.3.2.2-1.</w:t>
      </w:r>
    </w:p>
    <w:p w14:paraId="28B51466" w14:textId="77777777" w:rsidR="00602AC0" w:rsidRPr="003B2883" w:rsidRDefault="00602AC0" w:rsidP="00876DA9">
      <w:pPr>
        <w:pStyle w:val="Heading7"/>
      </w:pPr>
      <w:bookmarkStart w:id="1892" w:name="_Toc43207702"/>
      <w:bookmarkStart w:id="1893" w:name="_Toc89035024"/>
      <w:bookmarkStart w:id="1894" w:name="_Toc89064822"/>
      <w:bookmarkStart w:id="1895" w:name="_Toc89180121"/>
      <w:bookmarkStart w:id="1896" w:name="_Toc97071800"/>
      <w:bookmarkStart w:id="1897" w:name="_Toc120051202"/>
      <w:bookmarkStart w:id="1898" w:name="_Toc130828819"/>
      <w:r w:rsidRPr="003B2883">
        <w:t>6.1.3.2.4.5.2</w:t>
      </w:r>
      <w:r w:rsidRPr="003B2883">
        <w:tab/>
        <w:t>Operation Definition</w:t>
      </w:r>
      <w:bookmarkEnd w:id="1892"/>
      <w:bookmarkEnd w:id="1893"/>
      <w:bookmarkEnd w:id="1894"/>
      <w:bookmarkEnd w:id="1895"/>
      <w:bookmarkEnd w:id="1896"/>
      <w:bookmarkEnd w:id="1897"/>
      <w:bookmarkEnd w:id="1898"/>
    </w:p>
    <w:p w14:paraId="5EB8A959" w14:textId="4D89FA3E" w:rsidR="00C37BA8" w:rsidRPr="003B2883" w:rsidRDefault="00602AC0" w:rsidP="00602AC0">
      <w:r w:rsidRPr="003B2883">
        <w:t>This operation shall support the request data structures specified in table 6.1.3.2.4.5.2-1 and the response data structure and response codes specified in table 6.1.3.2.4.5.2-2.</w:t>
      </w:r>
    </w:p>
    <w:p w14:paraId="30FA2CAB" w14:textId="77777777" w:rsidR="00602AC0" w:rsidRPr="003B2883" w:rsidRDefault="00602AC0" w:rsidP="00602AC0">
      <w:pPr>
        <w:pStyle w:val="TH"/>
      </w:pPr>
      <w:r w:rsidRPr="003B2883">
        <w:t xml:space="preserve">Table 6.1.3.2.4.5.2-1: Data structures supported by the </w:t>
      </w:r>
      <w:r w:rsidRPr="003B2883">
        <w:rPr>
          <w:rFonts w:hint="eastAsia"/>
          <w:lang w:eastAsia="zh-CN"/>
        </w:rPr>
        <w:t xml:space="preserve">(POST) </w:t>
      </w:r>
      <w:r w:rsidRPr="003B2883">
        <w:rPr>
          <w:lang w:eastAsia="zh-CN"/>
        </w:rPr>
        <w:t>transfer-update</w:t>
      </w:r>
      <w:r w:rsidRPr="003B2883">
        <w:t xml:space="preserve"> Request Body on this resource</w:t>
      </w:r>
    </w:p>
    <w:tbl>
      <w:tblPr>
        <w:tblW w:w="4856"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588"/>
        <w:gridCol w:w="445"/>
        <w:gridCol w:w="1066"/>
        <w:gridCol w:w="5255"/>
      </w:tblGrid>
      <w:tr w:rsidR="00602AC0" w:rsidRPr="003B2883" w14:paraId="247EC367" w14:textId="77777777" w:rsidTr="001D4998">
        <w:trPr>
          <w:jc w:val="center"/>
        </w:trPr>
        <w:tc>
          <w:tcPr>
            <w:tcW w:w="2627" w:type="dxa"/>
            <w:tcBorders>
              <w:top w:val="single" w:sz="4" w:space="0" w:color="auto"/>
              <w:left w:val="single" w:sz="4" w:space="0" w:color="auto"/>
              <w:bottom w:val="single" w:sz="4" w:space="0" w:color="auto"/>
              <w:right w:val="single" w:sz="4" w:space="0" w:color="auto"/>
            </w:tcBorders>
            <w:shd w:val="clear" w:color="auto" w:fill="C0C0C0"/>
            <w:hideMark/>
          </w:tcPr>
          <w:p w14:paraId="08907930" w14:textId="77777777" w:rsidR="00602AC0" w:rsidRPr="003B2883" w:rsidRDefault="00602AC0" w:rsidP="001D4998">
            <w:pPr>
              <w:pStyle w:val="TAH"/>
            </w:pPr>
            <w:r w:rsidRPr="003B2883">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2985CA7B" w14:textId="77777777" w:rsidR="00602AC0" w:rsidRPr="003B2883" w:rsidRDefault="00602AC0" w:rsidP="001D4998">
            <w:pPr>
              <w:pStyle w:val="TAH"/>
            </w:pPr>
            <w:r w:rsidRPr="003B2883">
              <w:t>P</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0CB59253" w14:textId="77777777" w:rsidR="00602AC0" w:rsidRPr="003B2883" w:rsidRDefault="00602AC0" w:rsidP="001D4998">
            <w:pPr>
              <w:pStyle w:val="TAH"/>
            </w:pPr>
            <w:r w:rsidRPr="003B2883">
              <w:t>Cardinality</w:t>
            </w:r>
          </w:p>
        </w:tc>
        <w:tc>
          <w:tcPr>
            <w:tcW w:w="533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CBB3220" w14:textId="77777777" w:rsidR="00602AC0" w:rsidRPr="003B2883" w:rsidRDefault="00602AC0" w:rsidP="001D4998">
            <w:pPr>
              <w:pStyle w:val="TAH"/>
            </w:pPr>
            <w:r w:rsidRPr="003B2883">
              <w:t>Description</w:t>
            </w:r>
          </w:p>
        </w:tc>
      </w:tr>
      <w:tr w:rsidR="00602AC0" w:rsidRPr="003B2883" w14:paraId="78AF563C" w14:textId="77777777" w:rsidTr="001D4998">
        <w:trPr>
          <w:jc w:val="center"/>
        </w:trPr>
        <w:tc>
          <w:tcPr>
            <w:tcW w:w="2627" w:type="dxa"/>
            <w:tcBorders>
              <w:top w:val="single" w:sz="4" w:space="0" w:color="auto"/>
              <w:left w:val="single" w:sz="6" w:space="0" w:color="000000"/>
              <w:bottom w:val="single" w:sz="6" w:space="0" w:color="000000"/>
              <w:right w:val="single" w:sz="6" w:space="0" w:color="000000"/>
            </w:tcBorders>
            <w:hideMark/>
          </w:tcPr>
          <w:p w14:paraId="2E1B0EBA" w14:textId="77777777" w:rsidR="00602AC0" w:rsidRPr="003B2883" w:rsidRDefault="00602AC0" w:rsidP="001D4998">
            <w:pPr>
              <w:pStyle w:val="TAL"/>
              <w:rPr>
                <w:lang w:eastAsia="zh-CN"/>
              </w:rPr>
            </w:pPr>
            <w:r w:rsidRPr="003B2883">
              <w:rPr>
                <w:lang w:eastAsia="zh-CN"/>
              </w:rPr>
              <w:t>UeRegStatusUpdateReqData</w:t>
            </w:r>
          </w:p>
        </w:tc>
        <w:tc>
          <w:tcPr>
            <w:tcW w:w="450" w:type="dxa"/>
            <w:tcBorders>
              <w:top w:val="single" w:sz="4" w:space="0" w:color="auto"/>
              <w:left w:val="single" w:sz="6" w:space="0" w:color="000000"/>
              <w:bottom w:val="single" w:sz="6" w:space="0" w:color="000000"/>
              <w:right w:val="single" w:sz="6" w:space="0" w:color="000000"/>
            </w:tcBorders>
            <w:hideMark/>
          </w:tcPr>
          <w:p w14:paraId="5F10B3E9" w14:textId="77777777" w:rsidR="00602AC0" w:rsidRPr="003B2883" w:rsidRDefault="00602AC0" w:rsidP="001D4998">
            <w:pPr>
              <w:pStyle w:val="TAC"/>
              <w:rPr>
                <w:lang w:eastAsia="zh-CN"/>
              </w:rPr>
            </w:pPr>
            <w:r w:rsidRPr="003B2883">
              <w:rPr>
                <w:rFonts w:hint="eastAsia"/>
                <w:lang w:eastAsia="zh-CN"/>
              </w:rPr>
              <w:t>M</w:t>
            </w:r>
          </w:p>
        </w:tc>
        <w:tc>
          <w:tcPr>
            <w:tcW w:w="1080" w:type="dxa"/>
            <w:tcBorders>
              <w:top w:val="single" w:sz="4" w:space="0" w:color="auto"/>
              <w:left w:val="single" w:sz="6" w:space="0" w:color="000000"/>
              <w:bottom w:val="single" w:sz="6" w:space="0" w:color="000000"/>
              <w:right w:val="single" w:sz="6" w:space="0" w:color="000000"/>
            </w:tcBorders>
            <w:hideMark/>
          </w:tcPr>
          <w:p w14:paraId="1ED2D048" w14:textId="77777777" w:rsidR="00602AC0" w:rsidRPr="003B2883" w:rsidRDefault="00602AC0" w:rsidP="001D4998">
            <w:pPr>
              <w:pStyle w:val="TAL"/>
              <w:rPr>
                <w:lang w:eastAsia="zh-CN"/>
              </w:rPr>
            </w:pPr>
            <w:r w:rsidRPr="003B2883">
              <w:rPr>
                <w:rFonts w:hint="eastAsia"/>
                <w:lang w:eastAsia="zh-CN"/>
              </w:rPr>
              <w:t>1</w:t>
            </w:r>
          </w:p>
        </w:tc>
        <w:tc>
          <w:tcPr>
            <w:tcW w:w="5336" w:type="dxa"/>
            <w:tcBorders>
              <w:top w:val="single" w:sz="4" w:space="0" w:color="auto"/>
              <w:left w:val="single" w:sz="6" w:space="0" w:color="000000"/>
              <w:bottom w:val="single" w:sz="6" w:space="0" w:color="000000"/>
              <w:right w:val="single" w:sz="6" w:space="0" w:color="000000"/>
            </w:tcBorders>
            <w:hideMark/>
          </w:tcPr>
          <w:p w14:paraId="188D1D72" w14:textId="77777777" w:rsidR="00602AC0" w:rsidRPr="003B2883" w:rsidRDefault="00602AC0" w:rsidP="001D4998">
            <w:pPr>
              <w:pStyle w:val="TAL"/>
              <w:rPr>
                <w:lang w:eastAsia="zh-CN"/>
              </w:rPr>
            </w:pPr>
            <w:r w:rsidRPr="003B2883">
              <w:rPr>
                <w:lang w:eastAsia="zh-CN"/>
              </w:rPr>
              <w:t>Represents to the update of status on the transferring of an individual ueContext resource from old AMF to new AMF.</w:t>
            </w:r>
          </w:p>
        </w:tc>
      </w:tr>
    </w:tbl>
    <w:p w14:paraId="798C21FF" w14:textId="77777777" w:rsidR="00602AC0" w:rsidRPr="003B2883" w:rsidRDefault="00602AC0" w:rsidP="00602AC0"/>
    <w:p w14:paraId="10012A8D" w14:textId="77777777" w:rsidR="00602AC0" w:rsidRPr="003B2883" w:rsidRDefault="00602AC0" w:rsidP="00602AC0">
      <w:pPr>
        <w:pStyle w:val="TH"/>
      </w:pPr>
      <w:r w:rsidRPr="003B2883">
        <w:t xml:space="preserve">Table 6.1.3.2.4.5.2-2: Data structures supported by the </w:t>
      </w:r>
      <w:r w:rsidRPr="003B2883">
        <w:rPr>
          <w:rFonts w:hint="eastAsia"/>
          <w:lang w:eastAsia="zh-CN"/>
        </w:rPr>
        <w:t xml:space="preserve">(POST) </w:t>
      </w:r>
      <w:r w:rsidRPr="003B2883">
        <w:rPr>
          <w:lang w:eastAsia="zh-CN"/>
        </w:rPr>
        <w:t>transfer-update</w:t>
      </w:r>
      <w:r w:rsidRPr="003B2883">
        <w:t xml:space="preserve"> Response Body on this resource</w:t>
      </w:r>
    </w:p>
    <w:tbl>
      <w:tblPr>
        <w:tblW w:w="4846"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403"/>
        <w:gridCol w:w="268"/>
        <w:gridCol w:w="1064"/>
        <w:gridCol w:w="1418"/>
        <w:gridCol w:w="4181"/>
      </w:tblGrid>
      <w:tr w:rsidR="00602AC0" w:rsidRPr="003B2883" w14:paraId="0305C4BC" w14:textId="77777777" w:rsidTr="00755239">
        <w:trPr>
          <w:jc w:val="center"/>
        </w:trPr>
        <w:tc>
          <w:tcPr>
            <w:tcW w:w="2403" w:type="dxa"/>
            <w:tcBorders>
              <w:top w:val="single" w:sz="4" w:space="0" w:color="auto"/>
              <w:left w:val="single" w:sz="4" w:space="0" w:color="auto"/>
              <w:bottom w:val="single" w:sz="4" w:space="0" w:color="auto"/>
              <w:right w:val="single" w:sz="4" w:space="0" w:color="auto"/>
            </w:tcBorders>
            <w:shd w:val="clear" w:color="auto" w:fill="C0C0C0"/>
            <w:hideMark/>
          </w:tcPr>
          <w:p w14:paraId="17CA20E4" w14:textId="77777777" w:rsidR="00602AC0" w:rsidRPr="003B2883" w:rsidRDefault="00602AC0" w:rsidP="001D4998">
            <w:pPr>
              <w:pStyle w:val="TAH"/>
            </w:pPr>
            <w:r w:rsidRPr="003B2883">
              <w:t>Data type</w:t>
            </w:r>
          </w:p>
        </w:tc>
        <w:tc>
          <w:tcPr>
            <w:tcW w:w="268" w:type="dxa"/>
            <w:tcBorders>
              <w:top w:val="single" w:sz="4" w:space="0" w:color="auto"/>
              <w:left w:val="single" w:sz="4" w:space="0" w:color="auto"/>
              <w:bottom w:val="single" w:sz="4" w:space="0" w:color="auto"/>
              <w:right w:val="single" w:sz="4" w:space="0" w:color="auto"/>
            </w:tcBorders>
            <w:shd w:val="clear" w:color="auto" w:fill="C0C0C0"/>
            <w:hideMark/>
          </w:tcPr>
          <w:p w14:paraId="405C911C" w14:textId="77777777" w:rsidR="00602AC0" w:rsidRPr="003B2883" w:rsidRDefault="00602AC0" w:rsidP="001D4998">
            <w:pPr>
              <w:pStyle w:val="TAH"/>
            </w:pPr>
            <w:r w:rsidRPr="003B2883">
              <w:t>P</w:t>
            </w:r>
          </w:p>
        </w:tc>
        <w:tc>
          <w:tcPr>
            <w:tcW w:w="1064" w:type="dxa"/>
            <w:tcBorders>
              <w:top w:val="single" w:sz="4" w:space="0" w:color="auto"/>
              <w:left w:val="single" w:sz="4" w:space="0" w:color="auto"/>
              <w:bottom w:val="single" w:sz="4" w:space="0" w:color="auto"/>
              <w:right w:val="single" w:sz="4" w:space="0" w:color="auto"/>
            </w:tcBorders>
            <w:shd w:val="clear" w:color="auto" w:fill="C0C0C0"/>
            <w:hideMark/>
          </w:tcPr>
          <w:p w14:paraId="3A37C78C" w14:textId="77777777" w:rsidR="00602AC0" w:rsidRPr="003B2883" w:rsidRDefault="00602AC0" w:rsidP="001D4998">
            <w:pPr>
              <w:pStyle w:val="TAH"/>
            </w:pPr>
            <w:r w:rsidRPr="003B2883">
              <w:t>Cardinality</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08EF20AD" w14:textId="77777777" w:rsidR="00602AC0" w:rsidRPr="003B2883" w:rsidRDefault="00602AC0" w:rsidP="001D4998">
            <w:pPr>
              <w:pStyle w:val="TAH"/>
            </w:pPr>
            <w:r w:rsidRPr="003B2883">
              <w:t>Response</w:t>
            </w:r>
          </w:p>
          <w:p w14:paraId="58C54604" w14:textId="77777777" w:rsidR="00602AC0" w:rsidRPr="003B2883" w:rsidRDefault="00602AC0" w:rsidP="001D4998">
            <w:pPr>
              <w:pStyle w:val="TAH"/>
            </w:pPr>
            <w:r w:rsidRPr="003B2883">
              <w:t>codes</w:t>
            </w:r>
          </w:p>
        </w:tc>
        <w:tc>
          <w:tcPr>
            <w:tcW w:w="4181" w:type="dxa"/>
            <w:tcBorders>
              <w:top w:val="single" w:sz="4" w:space="0" w:color="auto"/>
              <w:left w:val="single" w:sz="4" w:space="0" w:color="auto"/>
              <w:bottom w:val="single" w:sz="4" w:space="0" w:color="auto"/>
              <w:right w:val="single" w:sz="4" w:space="0" w:color="auto"/>
            </w:tcBorders>
            <w:shd w:val="clear" w:color="auto" w:fill="C0C0C0"/>
            <w:hideMark/>
          </w:tcPr>
          <w:p w14:paraId="231BF7FF" w14:textId="77777777" w:rsidR="00602AC0" w:rsidRPr="003B2883" w:rsidRDefault="00602AC0" w:rsidP="001D4998">
            <w:pPr>
              <w:pStyle w:val="TAH"/>
            </w:pPr>
            <w:r w:rsidRPr="003B2883">
              <w:t>Description</w:t>
            </w:r>
          </w:p>
        </w:tc>
      </w:tr>
      <w:tr w:rsidR="00602AC0" w:rsidRPr="003B2883" w14:paraId="4A51A782"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0F5924A3" w14:textId="77777777" w:rsidR="00602AC0" w:rsidRPr="003B2883" w:rsidRDefault="00602AC0" w:rsidP="001D4998">
            <w:pPr>
              <w:pStyle w:val="TAL"/>
            </w:pPr>
            <w:r w:rsidRPr="003B2883">
              <w:rPr>
                <w:lang w:eastAsia="zh-CN"/>
              </w:rPr>
              <w:t>UeRegStatusUpdateRspData</w:t>
            </w:r>
          </w:p>
        </w:tc>
        <w:tc>
          <w:tcPr>
            <w:tcW w:w="268" w:type="dxa"/>
            <w:tcBorders>
              <w:top w:val="single" w:sz="4" w:space="0" w:color="auto"/>
              <w:left w:val="single" w:sz="6" w:space="0" w:color="000000"/>
              <w:bottom w:val="single" w:sz="4" w:space="0" w:color="auto"/>
              <w:right w:val="single" w:sz="6" w:space="0" w:color="000000"/>
            </w:tcBorders>
          </w:tcPr>
          <w:p w14:paraId="69DF2781" w14:textId="77777777" w:rsidR="00602AC0" w:rsidRPr="003B2883" w:rsidRDefault="00602AC0" w:rsidP="001D4998">
            <w:pPr>
              <w:pStyle w:val="TAC"/>
            </w:pPr>
            <w:r w:rsidRPr="003B2883">
              <w:t>M</w:t>
            </w:r>
          </w:p>
        </w:tc>
        <w:tc>
          <w:tcPr>
            <w:tcW w:w="1064" w:type="dxa"/>
            <w:tcBorders>
              <w:top w:val="single" w:sz="4" w:space="0" w:color="auto"/>
              <w:left w:val="single" w:sz="6" w:space="0" w:color="000000"/>
              <w:bottom w:val="single" w:sz="4" w:space="0" w:color="auto"/>
              <w:right w:val="single" w:sz="6" w:space="0" w:color="000000"/>
            </w:tcBorders>
          </w:tcPr>
          <w:p w14:paraId="30FB69BD" w14:textId="77777777" w:rsidR="00602AC0" w:rsidRPr="003B2883" w:rsidRDefault="00602AC0" w:rsidP="001D4998">
            <w:pPr>
              <w:pStyle w:val="TAL"/>
            </w:pPr>
            <w:r w:rsidRPr="003B2883">
              <w:t>1</w:t>
            </w:r>
          </w:p>
        </w:tc>
        <w:tc>
          <w:tcPr>
            <w:tcW w:w="1418" w:type="dxa"/>
            <w:tcBorders>
              <w:top w:val="single" w:sz="4" w:space="0" w:color="auto"/>
              <w:left w:val="single" w:sz="6" w:space="0" w:color="000000"/>
              <w:bottom w:val="single" w:sz="4" w:space="0" w:color="auto"/>
              <w:right w:val="single" w:sz="6" w:space="0" w:color="000000"/>
            </w:tcBorders>
          </w:tcPr>
          <w:p w14:paraId="38144463" w14:textId="77777777" w:rsidR="00602AC0" w:rsidRPr="003B2883" w:rsidRDefault="00602AC0" w:rsidP="001D4998">
            <w:pPr>
              <w:pStyle w:val="TAL"/>
            </w:pPr>
            <w:r w:rsidRPr="003B2883">
              <w:t>200 OK</w:t>
            </w:r>
          </w:p>
        </w:tc>
        <w:tc>
          <w:tcPr>
            <w:tcW w:w="4181" w:type="dxa"/>
            <w:tcBorders>
              <w:top w:val="single" w:sz="4" w:space="0" w:color="auto"/>
              <w:left w:val="single" w:sz="6" w:space="0" w:color="000000"/>
              <w:bottom w:val="single" w:sz="4" w:space="0" w:color="auto"/>
              <w:right w:val="single" w:sz="6" w:space="0" w:color="000000"/>
            </w:tcBorders>
          </w:tcPr>
          <w:p w14:paraId="7C9063CD" w14:textId="77777777" w:rsidR="00602AC0" w:rsidRPr="003B2883" w:rsidRDefault="00602AC0" w:rsidP="001D4998">
            <w:pPr>
              <w:pStyle w:val="TAL"/>
            </w:pPr>
            <w:r w:rsidRPr="003B2883">
              <w:t>Indicates the update of UE context transfer status is successful at the source AMF.</w:t>
            </w:r>
          </w:p>
        </w:tc>
      </w:tr>
      <w:tr w:rsidR="00D63052" w:rsidRPr="003B2883" w14:paraId="04AABEE2"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3993FFC4" w14:textId="5C5750AB" w:rsidR="00D63052" w:rsidRPr="003B2883" w:rsidRDefault="00D63052" w:rsidP="00D63052">
            <w:pPr>
              <w:pStyle w:val="TAL"/>
              <w:rPr>
                <w:lang w:eastAsia="zh-CN"/>
              </w:rPr>
            </w:pPr>
            <w:r>
              <w:t>RedirectResponse</w:t>
            </w:r>
          </w:p>
        </w:tc>
        <w:tc>
          <w:tcPr>
            <w:tcW w:w="268" w:type="dxa"/>
            <w:tcBorders>
              <w:top w:val="single" w:sz="4" w:space="0" w:color="auto"/>
              <w:left w:val="single" w:sz="6" w:space="0" w:color="000000"/>
              <w:bottom w:val="single" w:sz="4" w:space="0" w:color="auto"/>
              <w:right w:val="single" w:sz="6" w:space="0" w:color="000000"/>
            </w:tcBorders>
          </w:tcPr>
          <w:p w14:paraId="7DC7DE5D" w14:textId="77777777" w:rsidR="00D63052" w:rsidRPr="003B2883" w:rsidRDefault="00D63052" w:rsidP="00D63052">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77AA7FA8" w14:textId="77777777" w:rsidR="00D63052" w:rsidRPr="003B2883" w:rsidRDefault="00D63052" w:rsidP="00D63052">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62F04332" w14:textId="77777777" w:rsidR="00D63052" w:rsidRPr="003B2883" w:rsidRDefault="00D63052" w:rsidP="00D63052">
            <w:pPr>
              <w:pStyle w:val="TAL"/>
            </w:pPr>
            <w:r>
              <w:t>307 Temporary Redirect</w:t>
            </w:r>
          </w:p>
        </w:tc>
        <w:tc>
          <w:tcPr>
            <w:tcW w:w="4181" w:type="dxa"/>
            <w:tcBorders>
              <w:top w:val="single" w:sz="4" w:space="0" w:color="auto"/>
              <w:left w:val="single" w:sz="6" w:space="0" w:color="000000"/>
              <w:bottom w:val="single" w:sz="4" w:space="0" w:color="auto"/>
              <w:right w:val="single" w:sz="6" w:space="0" w:color="000000"/>
            </w:tcBorders>
          </w:tcPr>
          <w:p w14:paraId="364EB60C" w14:textId="4BF7E40A" w:rsidR="00D63052" w:rsidRPr="003B2883" w:rsidRDefault="00D63052" w:rsidP="00D63052">
            <w:pPr>
              <w:pStyle w:val="TAL"/>
            </w:pPr>
            <w:r>
              <w:t>Temporary redirection. The response shall include a Location header field containing a different URI</w:t>
            </w:r>
            <w:r w:rsidR="00316B40">
              <w:t xml:space="preserve">, </w:t>
            </w:r>
            <w:r w:rsidR="00316B40" w:rsidRPr="00A563BE">
              <w:t>or the same URI if a request is redirected to the same target resource via a different SCP. In the former case</w:t>
            </w:r>
            <w:r w:rsidR="00316B40">
              <w:t>,</w:t>
            </w:r>
            <w:r>
              <w:t xml:space="preserve"> </w:t>
            </w:r>
            <w:r w:rsidR="00316B40">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D63052" w:rsidRPr="003B2883" w14:paraId="4FA75642"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25699362" w14:textId="1CBEA024" w:rsidR="00D63052" w:rsidRPr="003B2883" w:rsidRDefault="00D63052" w:rsidP="00D63052">
            <w:pPr>
              <w:pStyle w:val="TAL"/>
              <w:rPr>
                <w:lang w:eastAsia="zh-CN"/>
              </w:rPr>
            </w:pPr>
            <w:r>
              <w:t>RedirectResponse</w:t>
            </w:r>
          </w:p>
        </w:tc>
        <w:tc>
          <w:tcPr>
            <w:tcW w:w="268" w:type="dxa"/>
            <w:tcBorders>
              <w:top w:val="single" w:sz="4" w:space="0" w:color="auto"/>
              <w:left w:val="single" w:sz="6" w:space="0" w:color="000000"/>
              <w:bottom w:val="single" w:sz="4" w:space="0" w:color="auto"/>
              <w:right w:val="single" w:sz="6" w:space="0" w:color="000000"/>
            </w:tcBorders>
          </w:tcPr>
          <w:p w14:paraId="5E47E1AE" w14:textId="77777777" w:rsidR="00D63052" w:rsidRPr="003B2883" w:rsidRDefault="00D63052" w:rsidP="00D63052">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06A9AA34" w14:textId="77777777" w:rsidR="00D63052" w:rsidRPr="003B2883" w:rsidRDefault="00D63052" w:rsidP="00D63052">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35F34623" w14:textId="77777777" w:rsidR="00D63052" w:rsidRPr="003B2883" w:rsidRDefault="00D63052" w:rsidP="00D63052">
            <w:pPr>
              <w:pStyle w:val="TAL"/>
            </w:pPr>
            <w:r>
              <w:t>308 Permanent Redirect</w:t>
            </w:r>
          </w:p>
        </w:tc>
        <w:tc>
          <w:tcPr>
            <w:tcW w:w="4181" w:type="dxa"/>
            <w:tcBorders>
              <w:top w:val="single" w:sz="4" w:space="0" w:color="auto"/>
              <w:left w:val="single" w:sz="6" w:space="0" w:color="000000"/>
              <w:bottom w:val="single" w:sz="4" w:space="0" w:color="auto"/>
              <w:right w:val="single" w:sz="6" w:space="0" w:color="000000"/>
            </w:tcBorders>
          </w:tcPr>
          <w:p w14:paraId="50D67DDD" w14:textId="53A701F7" w:rsidR="00D63052" w:rsidRPr="003B2883" w:rsidRDefault="00D63052" w:rsidP="00D63052">
            <w:pPr>
              <w:pStyle w:val="TAL"/>
            </w:pPr>
            <w:r>
              <w:t>Permanent redirection. The response shall include a Location header field containing a different URI</w:t>
            </w:r>
            <w:r w:rsidR="00316B40">
              <w:t xml:space="preserve">, </w:t>
            </w:r>
            <w:r w:rsidR="00316B40" w:rsidRPr="00A563BE">
              <w:t>or the same URI if a request is redirected to the same target resource via a different SCP. In the former case</w:t>
            </w:r>
            <w:r w:rsidR="00316B40">
              <w:t>,</w:t>
            </w:r>
            <w:r>
              <w:t xml:space="preserve"> </w:t>
            </w:r>
            <w:r w:rsidR="00316B40">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30F4AE0D"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61A50D0C" w14:textId="77777777" w:rsidR="00602AC0" w:rsidRPr="003B2883" w:rsidRDefault="00602AC0" w:rsidP="001D4998">
            <w:pPr>
              <w:pStyle w:val="TAL"/>
            </w:pPr>
            <w:r w:rsidRPr="003B2883">
              <w:t>ProblemDetails</w:t>
            </w:r>
          </w:p>
        </w:tc>
        <w:tc>
          <w:tcPr>
            <w:tcW w:w="268" w:type="dxa"/>
            <w:tcBorders>
              <w:top w:val="single" w:sz="4" w:space="0" w:color="auto"/>
              <w:left w:val="single" w:sz="6" w:space="0" w:color="000000"/>
              <w:bottom w:val="single" w:sz="4" w:space="0" w:color="auto"/>
              <w:right w:val="single" w:sz="6" w:space="0" w:color="000000"/>
            </w:tcBorders>
          </w:tcPr>
          <w:p w14:paraId="13F274DB" w14:textId="77777777" w:rsidR="00602AC0" w:rsidRPr="003B2883" w:rsidRDefault="00602AC0" w:rsidP="001D4998">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5779B3D3" w14:textId="77777777" w:rsidR="00602AC0" w:rsidRPr="003B2883" w:rsidRDefault="009C5201" w:rsidP="001D4998">
            <w:pPr>
              <w:pStyle w:val="TAL"/>
            </w:pPr>
            <w:r>
              <w:t>0..</w:t>
            </w:r>
            <w:r w:rsidR="00602AC0" w:rsidRPr="003B2883">
              <w:t>1</w:t>
            </w:r>
          </w:p>
        </w:tc>
        <w:tc>
          <w:tcPr>
            <w:tcW w:w="1418" w:type="dxa"/>
            <w:tcBorders>
              <w:top w:val="single" w:sz="4" w:space="0" w:color="auto"/>
              <w:left w:val="single" w:sz="6" w:space="0" w:color="000000"/>
              <w:bottom w:val="single" w:sz="4" w:space="0" w:color="auto"/>
              <w:right w:val="single" w:sz="6" w:space="0" w:color="000000"/>
            </w:tcBorders>
          </w:tcPr>
          <w:p w14:paraId="72F47D51" w14:textId="77777777" w:rsidR="00602AC0" w:rsidRPr="003B2883" w:rsidRDefault="00602AC0" w:rsidP="001D4998">
            <w:pPr>
              <w:pStyle w:val="TAL"/>
            </w:pPr>
            <w:r w:rsidRPr="003B2883">
              <w:t>403 Forbidden</w:t>
            </w:r>
          </w:p>
        </w:tc>
        <w:tc>
          <w:tcPr>
            <w:tcW w:w="4181" w:type="dxa"/>
            <w:tcBorders>
              <w:top w:val="single" w:sz="4" w:space="0" w:color="auto"/>
              <w:left w:val="single" w:sz="6" w:space="0" w:color="000000"/>
              <w:bottom w:val="single" w:sz="4" w:space="0" w:color="auto"/>
              <w:right w:val="single" w:sz="6" w:space="0" w:color="000000"/>
            </w:tcBorders>
          </w:tcPr>
          <w:p w14:paraId="28787A33" w14:textId="77777777" w:rsidR="00602AC0" w:rsidRPr="003B2883" w:rsidRDefault="00602AC0" w:rsidP="001D4998">
            <w:pPr>
              <w:pStyle w:val="TAL"/>
            </w:pPr>
            <w:r w:rsidRPr="003B2883">
              <w:t>Indicates that AMF can understand the request but cannot fulfil the request due to errors.</w:t>
            </w:r>
          </w:p>
        </w:tc>
      </w:tr>
      <w:tr w:rsidR="00602AC0" w:rsidRPr="003B2883" w14:paraId="5D46E869" w14:textId="77777777" w:rsidTr="008B40A8">
        <w:trPr>
          <w:jc w:val="center"/>
        </w:trPr>
        <w:tc>
          <w:tcPr>
            <w:tcW w:w="2403" w:type="dxa"/>
            <w:tcBorders>
              <w:top w:val="single" w:sz="4" w:space="0" w:color="auto"/>
              <w:left w:val="single" w:sz="6" w:space="0" w:color="000000"/>
              <w:bottom w:val="single" w:sz="4" w:space="0" w:color="auto"/>
              <w:right w:val="single" w:sz="6" w:space="0" w:color="000000"/>
            </w:tcBorders>
          </w:tcPr>
          <w:p w14:paraId="35C5F30D" w14:textId="77777777" w:rsidR="00602AC0" w:rsidRPr="003B2883" w:rsidRDefault="00602AC0" w:rsidP="001D4998">
            <w:pPr>
              <w:pStyle w:val="TAL"/>
            </w:pPr>
            <w:r w:rsidRPr="003B2883">
              <w:rPr>
                <w:lang w:eastAsia="zh-CN"/>
              </w:rPr>
              <w:t>ProblemDetails</w:t>
            </w:r>
          </w:p>
        </w:tc>
        <w:tc>
          <w:tcPr>
            <w:tcW w:w="268" w:type="dxa"/>
            <w:tcBorders>
              <w:top w:val="single" w:sz="4" w:space="0" w:color="auto"/>
              <w:left w:val="single" w:sz="6" w:space="0" w:color="000000"/>
              <w:bottom w:val="single" w:sz="4" w:space="0" w:color="auto"/>
              <w:right w:val="single" w:sz="6" w:space="0" w:color="000000"/>
            </w:tcBorders>
          </w:tcPr>
          <w:p w14:paraId="060A1AC2" w14:textId="77777777" w:rsidR="00602AC0" w:rsidRPr="003B2883" w:rsidRDefault="00602AC0" w:rsidP="001D4998">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4CB14092" w14:textId="77777777" w:rsidR="00602AC0" w:rsidRPr="003B2883" w:rsidRDefault="009C5201" w:rsidP="001D4998">
            <w:pPr>
              <w:pStyle w:val="TAL"/>
            </w:pPr>
            <w:r>
              <w:t>0..</w:t>
            </w:r>
            <w:r w:rsidR="00602AC0" w:rsidRPr="003B2883">
              <w:rPr>
                <w:rFonts w:hint="eastAsia"/>
              </w:rPr>
              <w:t>1</w:t>
            </w:r>
          </w:p>
        </w:tc>
        <w:tc>
          <w:tcPr>
            <w:tcW w:w="1418" w:type="dxa"/>
            <w:tcBorders>
              <w:top w:val="single" w:sz="4" w:space="0" w:color="auto"/>
              <w:left w:val="single" w:sz="6" w:space="0" w:color="000000"/>
              <w:bottom w:val="single" w:sz="4" w:space="0" w:color="auto"/>
              <w:right w:val="single" w:sz="6" w:space="0" w:color="000000"/>
            </w:tcBorders>
          </w:tcPr>
          <w:p w14:paraId="4706EE71" w14:textId="77777777" w:rsidR="00602AC0" w:rsidRPr="003B2883" w:rsidRDefault="00602AC0" w:rsidP="001D4998">
            <w:pPr>
              <w:pStyle w:val="TAL"/>
            </w:pPr>
            <w:r w:rsidRPr="003B2883">
              <w:rPr>
                <w:rFonts w:hint="eastAsia"/>
              </w:rPr>
              <w:t>404 Not F</w:t>
            </w:r>
            <w:r w:rsidRPr="003B2883">
              <w:t>ound</w:t>
            </w:r>
          </w:p>
        </w:tc>
        <w:tc>
          <w:tcPr>
            <w:tcW w:w="4181" w:type="dxa"/>
            <w:tcBorders>
              <w:top w:val="single" w:sz="4" w:space="0" w:color="auto"/>
              <w:left w:val="single" w:sz="6" w:space="0" w:color="000000"/>
              <w:bottom w:val="single" w:sz="4" w:space="0" w:color="auto"/>
              <w:right w:val="single" w:sz="6" w:space="0" w:color="000000"/>
            </w:tcBorders>
          </w:tcPr>
          <w:p w14:paraId="6FF630E0" w14:textId="77777777" w:rsidR="00602AC0" w:rsidRPr="003B2883" w:rsidRDefault="00602AC0" w:rsidP="001D4998">
            <w:pPr>
              <w:pStyle w:val="TAL"/>
            </w:pPr>
            <w:r w:rsidRPr="003B2883">
              <w:rPr>
                <w:rFonts w:hint="eastAsia"/>
              </w:rPr>
              <w:t xml:space="preserve">If the AMF does not have the requested UE context, </w:t>
            </w:r>
            <w:r w:rsidRPr="003B2883">
              <w:t>the AMF shall return this status code</w:t>
            </w:r>
            <w:r>
              <w:t xml:space="preserve"> and t</w:t>
            </w:r>
            <w:r w:rsidRPr="003B2883">
              <w:t>he "cause" attribute is set to:</w:t>
            </w:r>
          </w:p>
          <w:p w14:paraId="52BDFAAF" w14:textId="77777777" w:rsidR="00602AC0" w:rsidRPr="003B2883" w:rsidRDefault="00602AC0" w:rsidP="001D4998">
            <w:pPr>
              <w:pStyle w:val="B1"/>
            </w:pPr>
            <w:bookmarkStart w:id="1899" w:name="_PERM_MCCTEMPBM_CRPT03410069___7"/>
            <w:r w:rsidRPr="003B2883">
              <w:t>-</w:t>
            </w:r>
            <w:r w:rsidRPr="003B2883">
              <w:tab/>
            </w:r>
            <w:r w:rsidRPr="003B2883">
              <w:rPr>
                <w:rFonts w:ascii="Arial" w:hAnsi="Arial"/>
                <w:sz w:val="18"/>
              </w:rPr>
              <w:t>CONTEXT_NOT_FOUND</w:t>
            </w:r>
            <w:bookmarkEnd w:id="1899"/>
          </w:p>
        </w:tc>
      </w:tr>
      <w:tr w:rsidR="00FA5FFC" w:rsidRPr="003B2883" w14:paraId="22EB2928" w14:textId="77777777" w:rsidTr="009A4BAC">
        <w:trPr>
          <w:jc w:val="center"/>
        </w:trPr>
        <w:tc>
          <w:tcPr>
            <w:tcW w:w="9334" w:type="dxa"/>
            <w:gridSpan w:val="5"/>
            <w:tcBorders>
              <w:top w:val="single" w:sz="4" w:space="0" w:color="auto"/>
              <w:left w:val="single" w:sz="6" w:space="0" w:color="000000"/>
              <w:bottom w:val="single" w:sz="6" w:space="0" w:color="000000"/>
              <w:right w:val="single" w:sz="6" w:space="0" w:color="000000"/>
            </w:tcBorders>
          </w:tcPr>
          <w:p w14:paraId="12ECD66F" w14:textId="25F8964A" w:rsidR="00FA5FFC" w:rsidRPr="003B2883" w:rsidRDefault="00FA5FFC"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044EE003" w14:textId="77777777" w:rsidR="00602AC0" w:rsidRDefault="00602AC0" w:rsidP="00602AC0"/>
    <w:p w14:paraId="60F47ABA" w14:textId="77777777" w:rsidR="00755239" w:rsidRDefault="00755239" w:rsidP="00755239">
      <w:pPr>
        <w:pStyle w:val="TH"/>
      </w:pPr>
      <w:r w:rsidRPr="00D67AB2">
        <w:t xml:space="preserve">Table </w:t>
      </w:r>
      <w:r w:rsidRPr="003B2883">
        <w:t>6.1.3.2.4.5.2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4F9343DF"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E150EC9"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8E4E700"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07EA464"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57595C7"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AFFBA1A" w14:textId="77777777" w:rsidR="00755239" w:rsidRPr="00D67AB2" w:rsidRDefault="00755239" w:rsidP="008A39D8">
            <w:pPr>
              <w:pStyle w:val="TAH"/>
            </w:pPr>
            <w:r w:rsidRPr="00D67AB2">
              <w:t>Description</w:t>
            </w:r>
          </w:p>
        </w:tc>
      </w:tr>
      <w:tr w:rsidR="00755239" w:rsidRPr="00D67AB2" w14:paraId="7AABECB9"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F9FA657"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ABD39C4"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85DC5BC"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077733E"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EC4CDE3" w14:textId="77777777" w:rsidR="00755239"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618D0955" w14:textId="35472620" w:rsidR="00316B40" w:rsidRPr="00D67AB2" w:rsidRDefault="00316B40" w:rsidP="008A39D8">
            <w:pPr>
              <w:pStyle w:val="TAL"/>
            </w:pPr>
            <w:r>
              <w:t>Or the same URI, if a request is redirected to the same target resource via a different SCP.</w:t>
            </w:r>
          </w:p>
        </w:tc>
      </w:tr>
      <w:tr w:rsidR="00755239" w:rsidRPr="00D67AB2" w14:paraId="39C037A5"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0A57629"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6B2CD99"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4864418"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DEF1A92"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8DB2250" w14:textId="77777777" w:rsidR="00755239" w:rsidRPr="00D70312" w:rsidRDefault="00755239" w:rsidP="008A39D8">
            <w:pPr>
              <w:pStyle w:val="TAL"/>
            </w:pPr>
            <w:r w:rsidRPr="00525507">
              <w:t>Identifier of the target NF (service) instance ID towards which the request is redirected</w:t>
            </w:r>
          </w:p>
        </w:tc>
      </w:tr>
    </w:tbl>
    <w:p w14:paraId="1E2393F4" w14:textId="77777777" w:rsidR="00755239" w:rsidRDefault="00755239" w:rsidP="00755239"/>
    <w:p w14:paraId="55EFB767" w14:textId="77777777" w:rsidR="00755239" w:rsidRDefault="00755239" w:rsidP="00755239">
      <w:pPr>
        <w:pStyle w:val="TH"/>
      </w:pPr>
      <w:r w:rsidRPr="00D67AB2">
        <w:lastRenderedPageBreak/>
        <w:t xml:space="preserve">Table </w:t>
      </w:r>
      <w:r w:rsidRPr="003B2883">
        <w:t>6.1.3.2.4.5.2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73243781"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85BDA5C"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D4E380"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0286470"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8A20CB5"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CE446F" w14:textId="77777777" w:rsidR="00755239" w:rsidRPr="00D67AB2" w:rsidRDefault="00755239" w:rsidP="008A39D8">
            <w:pPr>
              <w:pStyle w:val="TAH"/>
            </w:pPr>
            <w:r w:rsidRPr="00D67AB2">
              <w:t>Description</w:t>
            </w:r>
          </w:p>
        </w:tc>
      </w:tr>
      <w:tr w:rsidR="00755239" w:rsidRPr="00D67AB2" w14:paraId="49CE3F44"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F724041"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D17E922"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957B04B"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412F94C"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356EE04" w14:textId="77777777" w:rsidR="00755239"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26F2C076" w14:textId="7E03D089" w:rsidR="00316B40" w:rsidRPr="00D67AB2" w:rsidRDefault="00316B40" w:rsidP="008A39D8">
            <w:pPr>
              <w:pStyle w:val="TAL"/>
            </w:pPr>
            <w:r>
              <w:t>Or the same URI, if a request is redirected to the same target resource via a different SCP.</w:t>
            </w:r>
          </w:p>
        </w:tc>
      </w:tr>
      <w:tr w:rsidR="00755239" w:rsidRPr="00D67AB2" w14:paraId="69DD9E75"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85DE9B9"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5DC25C4"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9A19596"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6F47CFA"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C6B425B" w14:textId="77777777" w:rsidR="00755239" w:rsidRPr="00D70312" w:rsidRDefault="00755239" w:rsidP="008A39D8">
            <w:pPr>
              <w:pStyle w:val="TAL"/>
            </w:pPr>
            <w:r w:rsidRPr="00525507">
              <w:t>Identifier of the target NF (service) instance ID towards which the request is redirected</w:t>
            </w:r>
          </w:p>
        </w:tc>
      </w:tr>
    </w:tbl>
    <w:p w14:paraId="7614E304" w14:textId="77777777" w:rsidR="00755239" w:rsidRDefault="00755239" w:rsidP="00602AC0"/>
    <w:p w14:paraId="1A55FB9A" w14:textId="77777777" w:rsidR="00E334F7" w:rsidRPr="003B2883" w:rsidRDefault="00E334F7" w:rsidP="00876DA9">
      <w:pPr>
        <w:pStyle w:val="Heading6"/>
        <w:rPr>
          <w:lang w:eastAsia="zh-CN"/>
        </w:rPr>
      </w:pPr>
      <w:bookmarkStart w:id="1900" w:name="_Toc56677010"/>
      <w:bookmarkStart w:id="1901" w:name="_Toc56691533"/>
      <w:bookmarkStart w:id="1902" w:name="_Toc56698797"/>
      <w:bookmarkStart w:id="1903" w:name="_Toc89035025"/>
      <w:bookmarkStart w:id="1904" w:name="_Toc89064823"/>
      <w:bookmarkStart w:id="1905" w:name="_Toc89180122"/>
      <w:bookmarkStart w:id="1906" w:name="_Toc97071801"/>
      <w:bookmarkStart w:id="1907" w:name="_Toc120051203"/>
      <w:bookmarkStart w:id="1908" w:name="_Toc130828820"/>
      <w:r w:rsidRPr="003B2883">
        <w:t>6.1.3.2.4.</w:t>
      </w:r>
      <w:r>
        <w:t>6</w:t>
      </w:r>
      <w:r w:rsidRPr="003B2883">
        <w:tab/>
        <w:t xml:space="preserve">Operation: </w:t>
      </w:r>
      <w:r>
        <w:t>relocate</w:t>
      </w:r>
      <w:r>
        <w:rPr>
          <w:lang w:eastAsia="zh-CN"/>
        </w:rPr>
        <w:t xml:space="preserve"> </w:t>
      </w:r>
      <w:r w:rsidRPr="003B2883">
        <w:rPr>
          <w:rFonts w:hint="eastAsia"/>
          <w:lang w:eastAsia="zh-CN"/>
        </w:rPr>
        <w:t>(POST)</w:t>
      </w:r>
      <w:bookmarkEnd w:id="1900"/>
      <w:bookmarkEnd w:id="1901"/>
      <w:bookmarkEnd w:id="1902"/>
      <w:bookmarkEnd w:id="1903"/>
      <w:bookmarkEnd w:id="1904"/>
      <w:bookmarkEnd w:id="1905"/>
      <w:bookmarkEnd w:id="1906"/>
      <w:bookmarkEnd w:id="1907"/>
      <w:bookmarkEnd w:id="1908"/>
    </w:p>
    <w:p w14:paraId="6FA21331" w14:textId="77777777" w:rsidR="00E334F7" w:rsidRPr="003B2883" w:rsidRDefault="00E334F7" w:rsidP="00876DA9">
      <w:pPr>
        <w:pStyle w:val="Heading7"/>
      </w:pPr>
      <w:bookmarkStart w:id="1909" w:name="_Toc45030448"/>
      <w:bookmarkStart w:id="1910" w:name="_Toc89035026"/>
      <w:bookmarkStart w:id="1911" w:name="_Toc89064824"/>
      <w:bookmarkStart w:id="1912" w:name="_Toc89180123"/>
      <w:bookmarkStart w:id="1913" w:name="_Toc97071802"/>
      <w:bookmarkStart w:id="1914" w:name="_Toc120051204"/>
      <w:bookmarkStart w:id="1915" w:name="_Toc130828821"/>
      <w:r w:rsidRPr="003B2883">
        <w:t>6.1.3.2.4.</w:t>
      </w:r>
      <w:r>
        <w:t>6</w:t>
      </w:r>
      <w:r w:rsidRPr="003B2883">
        <w:t>.1</w:t>
      </w:r>
      <w:r w:rsidRPr="003B2883">
        <w:tab/>
        <w:t>Description</w:t>
      </w:r>
      <w:bookmarkEnd w:id="1909"/>
      <w:bookmarkEnd w:id="1910"/>
      <w:bookmarkEnd w:id="1911"/>
      <w:bookmarkEnd w:id="1912"/>
      <w:bookmarkEnd w:id="1913"/>
      <w:bookmarkEnd w:id="1914"/>
      <w:bookmarkEnd w:id="1915"/>
    </w:p>
    <w:p w14:paraId="37C72D3F" w14:textId="77777777" w:rsidR="00E334F7" w:rsidRPr="003B2883" w:rsidRDefault="00E334F7" w:rsidP="00E334F7">
      <w:r w:rsidRPr="003B2883">
        <w:t>Th</w:t>
      </w:r>
      <w:r>
        <w:t>e</w:t>
      </w:r>
      <w:r w:rsidRPr="003B2883">
        <w:t xml:space="preserve"> </w:t>
      </w:r>
      <w:r w:rsidRPr="003B2883">
        <w:rPr>
          <w:rFonts w:hint="eastAsia"/>
          <w:lang w:eastAsia="zh-CN"/>
        </w:rPr>
        <w:t>ueContextId identif</w:t>
      </w:r>
      <w:r>
        <w:rPr>
          <w:lang w:eastAsia="zh-CN"/>
        </w:rPr>
        <w:t>ying</w:t>
      </w:r>
      <w:r w:rsidRPr="003B2883">
        <w:rPr>
          <w:rFonts w:hint="eastAsia"/>
          <w:lang w:eastAsia="zh-CN"/>
        </w:rPr>
        <w:t xml:space="preserve"> the individual ueContext </w:t>
      </w:r>
      <w:r w:rsidRPr="003B2883">
        <w:rPr>
          <w:lang w:eastAsia="zh-CN"/>
        </w:rPr>
        <w:t xml:space="preserve">resource </w:t>
      </w:r>
      <w:r w:rsidRPr="003B2883">
        <w:t xml:space="preserve">is composed by UE's </w:t>
      </w:r>
      <w:r>
        <w:t>SUPI or PEI</w:t>
      </w:r>
      <w:r w:rsidRPr="003B2883">
        <w:t>, see Table 6.1.3.2.2-1.</w:t>
      </w:r>
    </w:p>
    <w:p w14:paraId="6F1F99D5" w14:textId="77777777" w:rsidR="00E334F7" w:rsidRPr="003B2883" w:rsidRDefault="00E334F7" w:rsidP="00876DA9">
      <w:pPr>
        <w:pStyle w:val="Heading7"/>
      </w:pPr>
      <w:bookmarkStart w:id="1916" w:name="_Toc45030449"/>
      <w:bookmarkStart w:id="1917" w:name="_Toc89035027"/>
      <w:bookmarkStart w:id="1918" w:name="_Toc89064825"/>
      <w:bookmarkStart w:id="1919" w:name="_Toc89180124"/>
      <w:bookmarkStart w:id="1920" w:name="_Toc97071803"/>
      <w:bookmarkStart w:id="1921" w:name="_Toc120051205"/>
      <w:bookmarkStart w:id="1922" w:name="_Toc130828822"/>
      <w:r w:rsidRPr="003B2883">
        <w:t>6.1.3.2.4.</w:t>
      </w:r>
      <w:r>
        <w:t>6</w:t>
      </w:r>
      <w:r w:rsidRPr="003B2883">
        <w:t>.2</w:t>
      </w:r>
      <w:r w:rsidRPr="003B2883">
        <w:tab/>
        <w:t>Operation Definition</w:t>
      </w:r>
      <w:bookmarkEnd w:id="1916"/>
      <w:bookmarkEnd w:id="1917"/>
      <w:bookmarkEnd w:id="1918"/>
      <w:bookmarkEnd w:id="1919"/>
      <w:bookmarkEnd w:id="1920"/>
      <w:bookmarkEnd w:id="1921"/>
      <w:bookmarkEnd w:id="1922"/>
    </w:p>
    <w:p w14:paraId="2A5D7951" w14:textId="77777777" w:rsidR="00E334F7" w:rsidRPr="003B2883" w:rsidRDefault="00E334F7" w:rsidP="00E334F7">
      <w:r w:rsidRPr="003B2883">
        <w:t>This operation shall support the request data structures specified in table 6.1.3.2.4.</w:t>
      </w:r>
      <w:r>
        <w:t>6</w:t>
      </w:r>
      <w:r w:rsidRPr="003B2883">
        <w:t>.2-1 and the response data structure and response codes specified in table 6.1.3.2.4.5.2-2.</w:t>
      </w:r>
    </w:p>
    <w:p w14:paraId="5F03D27E" w14:textId="77777777" w:rsidR="00E334F7" w:rsidRPr="003B2883" w:rsidRDefault="00E334F7" w:rsidP="00E334F7">
      <w:pPr>
        <w:pStyle w:val="TH"/>
      </w:pPr>
      <w:r w:rsidRPr="003B2883">
        <w:t>Table 6.1.3.2.4.</w:t>
      </w:r>
      <w:r>
        <w:t>6</w:t>
      </w:r>
      <w:r w:rsidRPr="003B2883">
        <w:t xml:space="preserve">.2-1: Data structures supported by the </w:t>
      </w:r>
      <w:r w:rsidRPr="003B2883">
        <w:rPr>
          <w:rFonts w:hint="eastAsia"/>
          <w:lang w:eastAsia="zh-CN"/>
        </w:rPr>
        <w:t xml:space="preserve">(POST) </w:t>
      </w:r>
      <w:r>
        <w:rPr>
          <w:lang w:eastAsia="zh-CN"/>
        </w:rPr>
        <w:t>relocate</w:t>
      </w:r>
      <w:r w:rsidRPr="003B2883">
        <w:t xml:space="preserve"> Request Body on this resource</w:t>
      </w:r>
    </w:p>
    <w:tbl>
      <w:tblPr>
        <w:tblW w:w="4856"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588"/>
        <w:gridCol w:w="445"/>
        <w:gridCol w:w="1066"/>
        <w:gridCol w:w="5255"/>
      </w:tblGrid>
      <w:tr w:rsidR="00E334F7" w:rsidRPr="003B2883" w14:paraId="3EC65DA1" w14:textId="77777777" w:rsidTr="00CD5ADC">
        <w:trPr>
          <w:jc w:val="center"/>
        </w:trPr>
        <w:tc>
          <w:tcPr>
            <w:tcW w:w="2627" w:type="dxa"/>
            <w:tcBorders>
              <w:top w:val="single" w:sz="4" w:space="0" w:color="auto"/>
              <w:left w:val="single" w:sz="4" w:space="0" w:color="auto"/>
              <w:bottom w:val="single" w:sz="4" w:space="0" w:color="auto"/>
              <w:right w:val="single" w:sz="4" w:space="0" w:color="auto"/>
            </w:tcBorders>
            <w:shd w:val="clear" w:color="auto" w:fill="C0C0C0"/>
            <w:hideMark/>
          </w:tcPr>
          <w:p w14:paraId="30AF2336" w14:textId="77777777" w:rsidR="00E334F7" w:rsidRPr="003B2883" w:rsidRDefault="00E334F7" w:rsidP="00CD5ADC">
            <w:pPr>
              <w:pStyle w:val="TAH"/>
            </w:pPr>
            <w:r w:rsidRPr="003B2883">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49E6969F" w14:textId="77777777" w:rsidR="00E334F7" w:rsidRPr="003B2883" w:rsidRDefault="00E334F7" w:rsidP="00CD5ADC">
            <w:pPr>
              <w:pStyle w:val="TAH"/>
            </w:pPr>
            <w:r w:rsidRPr="003B2883">
              <w:t>P</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2E2D40F5" w14:textId="77777777" w:rsidR="00E334F7" w:rsidRPr="003B2883" w:rsidRDefault="00E334F7" w:rsidP="00CD5ADC">
            <w:pPr>
              <w:pStyle w:val="TAH"/>
            </w:pPr>
            <w:r w:rsidRPr="003B2883">
              <w:t>Cardinality</w:t>
            </w:r>
          </w:p>
        </w:tc>
        <w:tc>
          <w:tcPr>
            <w:tcW w:w="533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921BFC3" w14:textId="77777777" w:rsidR="00E334F7" w:rsidRPr="003B2883" w:rsidRDefault="00E334F7" w:rsidP="00CD5ADC">
            <w:pPr>
              <w:pStyle w:val="TAH"/>
            </w:pPr>
            <w:r w:rsidRPr="003B2883">
              <w:t>Description</w:t>
            </w:r>
          </w:p>
        </w:tc>
      </w:tr>
      <w:tr w:rsidR="00E334F7" w:rsidRPr="003B2883" w14:paraId="1B8CCA20" w14:textId="77777777" w:rsidTr="00CD5ADC">
        <w:trPr>
          <w:jc w:val="center"/>
        </w:trPr>
        <w:tc>
          <w:tcPr>
            <w:tcW w:w="2627" w:type="dxa"/>
            <w:tcBorders>
              <w:top w:val="single" w:sz="4" w:space="0" w:color="auto"/>
              <w:left w:val="single" w:sz="6" w:space="0" w:color="000000"/>
              <w:bottom w:val="single" w:sz="6" w:space="0" w:color="000000"/>
              <w:right w:val="single" w:sz="6" w:space="0" w:color="000000"/>
            </w:tcBorders>
            <w:hideMark/>
          </w:tcPr>
          <w:p w14:paraId="5B02AF65" w14:textId="77777777" w:rsidR="00E334F7" w:rsidRPr="003B2883" w:rsidRDefault="00E334F7" w:rsidP="00CD5ADC">
            <w:pPr>
              <w:pStyle w:val="TAL"/>
              <w:rPr>
                <w:lang w:eastAsia="zh-CN"/>
              </w:rPr>
            </w:pPr>
            <w:r>
              <w:rPr>
                <w:lang w:eastAsia="zh-CN"/>
              </w:rPr>
              <w:t>UeContextRelocateData</w:t>
            </w:r>
          </w:p>
        </w:tc>
        <w:tc>
          <w:tcPr>
            <w:tcW w:w="450" w:type="dxa"/>
            <w:tcBorders>
              <w:top w:val="single" w:sz="4" w:space="0" w:color="auto"/>
              <w:left w:val="single" w:sz="6" w:space="0" w:color="000000"/>
              <w:bottom w:val="single" w:sz="6" w:space="0" w:color="000000"/>
              <w:right w:val="single" w:sz="6" w:space="0" w:color="000000"/>
            </w:tcBorders>
            <w:hideMark/>
          </w:tcPr>
          <w:p w14:paraId="110FA197" w14:textId="77777777" w:rsidR="00E334F7" w:rsidRPr="003B2883" w:rsidRDefault="00E334F7" w:rsidP="00CD5ADC">
            <w:pPr>
              <w:pStyle w:val="TAC"/>
              <w:rPr>
                <w:lang w:eastAsia="zh-CN"/>
              </w:rPr>
            </w:pPr>
            <w:r w:rsidRPr="003B2883">
              <w:rPr>
                <w:rFonts w:hint="eastAsia"/>
                <w:lang w:eastAsia="zh-CN"/>
              </w:rPr>
              <w:t>M</w:t>
            </w:r>
          </w:p>
        </w:tc>
        <w:tc>
          <w:tcPr>
            <w:tcW w:w="1080" w:type="dxa"/>
            <w:tcBorders>
              <w:top w:val="single" w:sz="4" w:space="0" w:color="auto"/>
              <w:left w:val="single" w:sz="6" w:space="0" w:color="000000"/>
              <w:bottom w:val="single" w:sz="6" w:space="0" w:color="000000"/>
              <w:right w:val="single" w:sz="6" w:space="0" w:color="000000"/>
            </w:tcBorders>
            <w:hideMark/>
          </w:tcPr>
          <w:p w14:paraId="1FB6E6EA" w14:textId="77777777" w:rsidR="00E334F7" w:rsidRPr="003B2883" w:rsidRDefault="00E334F7" w:rsidP="00CD5ADC">
            <w:pPr>
              <w:pStyle w:val="TAL"/>
              <w:rPr>
                <w:lang w:eastAsia="zh-CN"/>
              </w:rPr>
            </w:pPr>
            <w:r w:rsidRPr="003B2883">
              <w:rPr>
                <w:rFonts w:hint="eastAsia"/>
                <w:lang w:eastAsia="zh-CN"/>
              </w:rPr>
              <w:t>1</w:t>
            </w:r>
          </w:p>
        </w:tc>
        <w:tc>
          <w:tcPr>
            <w:tcW w:w="5336" w:type="dxa"/>
            <w:tcBorders>
              <w:top w:val="single" w:sz="4" w:space="0" w:color="auto"/>
              <w:left w:val="single" w:sz="6" w:space="0" w:color="000000"/>
              <w:bottom w:val="single" w:sz="6" w:space="0" w:color="000000"/>
              <w:right w:val="single" w:sz="6" w:space="0" w:color="000000"/>
            </w:tcBorders>
            <w:hideMark/>
          </w:tcPr>
          <w:p w14:paraId="46C5564E" w14:textId="77777777" w:rsidR="00E334F7" w:rsidRPr="003B2883" w:rsidRDefault="00E334F7" w:rsidP="00CD5ADC">
            <w:pPr>
              <w:pStyle w:val="TAL"/>
              <w:rPr>
                <w:lang w:eastAsia="zh-CN"/>
              </w:rPr>
            </w:pPr>
            <w:r w:rsidRPr="003B2883">
              <w:rPr>
                <w:rFonts w:hint="eastAsia"/>
                <w:lang w:eastAsia="zh-CN"/>
              </w:rPr>
              <w:t xml:space="preserve">Defines the UE Context to be </w:t>
            </w:r>
            <w:r>
              <w:rPr>
                <w:lang w:eastAsia="zh-CN"/>
              </w:rPr>
              <w:t>relocated to a new AMF</w:t>
            </w:r>
            <w:r w:rsidRPr="003B2883">
              <w:rPr>
                <w:rFonts w:hint="eastAsia"/>
                <w:lang w:eastAsia="zh-CN"/>
              </w:rPr>
              <w:t>.</w:t>
            </w:r>
          </w:p>
        </w:tc>
      </w:tr>
    </w:tbl>
    <w:p w14:paraId="0332F4A9" w14:textId="77777777" w:rsidR="00E334F7" w:rsidRPr="003B2883" w:rsidRDefault="00E334F7" w:rsidP="00E334F7"/>
    <w:p w14:paraId="54E0B25D" w14:textId="77777777" w:rsidR="00E334F7" w:rsidRPr="003B2883" w:rsidRDefault="00E334F7" w:rsidP="00E334F7">
      <w:pPr>
        <w:pStyle w:val="TH"/>
      </w:pPr>
      <w:r w:rsidRPr="003B2883">
        <w:lastRenderedPageBreak/>
        <w:t>Table 6.1.3.2.4.</w:t>
      </w:r>
      <w:r>
        <w:t>6</w:t>
      </w:r>
      <w:r w:rsidRPr="003B2883">
        <w:t xml:space="preserve">.2-2: Data structures supported by the </w:t>
      </w:r>
      <w:r w:rsidRPr="003B2883">
        <w:rPr>
          <w:rFonts w:hint="eastAsia"/>
          <w:lang w:eastAsia="zh-CN"/>
        </w:rPr>
        <w:t xml:space="preserve">(POST) </w:t>
      </w:r>
      <w:r>
        <w:rPr>
          <w:lang w:eastAsia="zh-CN"/>
        </w:rPr>
        <w:t>relocate</w:t>
      </w:r>
      <w:r w:rsidRPr="003B2883">
        <w:t xml:space="preserve"> Response Body on this resource</w:t>
      </w:r>
    </w:p>
    <w:tbl>
      <w:tblPr>
        <w:tblW w:w="4846"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403"/>
        <w:gridCol w:w="268"/>
        <w:gridCol w:w="1064"/>
        <w:gridCol w:w="1418"/>
        <w:gridCol w:w="4181"/>
      </w:tblGrid>
      <w:tr w:rsidR="00E334F7" w:rsidRPr="003B2883" w14:paraId="705ACB49" w14:textId="77777777" w:rsidTr="007516C5">
        <w:trPr>
          <w:jc w:val="center"/>
        </w:trPr>
        <w:tc>
          <w:tcPr>
            <w:tcW w:w="2403" w:type="dxa"/>
            <w:tcBorders>
              <w:top w:val="single" w:sz="4" w:space="0" w:color="auto"/>
              <w:left w:val="single" w:sz="4" w:space="0" w:color="auto"/>
              <w:bottom w:val="single" w:sz="4" w:space="0" w:color="auto"/>
              <w:right w:val="single" w:sz="4" w:space="0" w:color="auto"/>
            </w:tcBorders>
            <w:shd w:val="clear" w:color="auto" w:fill="C0C0C0"/>
            <w:hideMark/>
          </w:tcPr>
          <w:p w14:paraId="4B2771C1" w14:textId="77777777" w:rsidR="00E334F7" w:rsidRPr="003B2883" w:rsidRDefault="00E334F7" w:rsidP="00CD5ADC">
            <w:pPr>
              <w:pStyle w:val="TAH"/>
            </w:pPr>
            <w:r w:rsidRPr="003B2883">
              <w:t>Data type</w:t>
            </w:r>
          </w:p>
        </w:tc>
        <w:tc>
          <w:tcPr>
            <w:tcW w:w="268" w:type="dxa"/>
            <w:tcBorders>
              <w:top w:val="single" w:sz="4" w:space="0" w:color="auto"/>
              <w:left w:val="single" w:sz="4" w:space="0" w:color="auto"/>
              <w:bottom w:val="single" w:sz="4" w:space="0" w:color="auto"/>
              <w:right w:val="single" w:sz="4" w:space="0" w:color="auto"/>
            </w:tcBorders>
            <w:shd w:val="clear" w:color="auto" w:fill="C0C0C0"/>
            <w:hideMark/>
          </w:tcPr>
          <w:p w14:paraId="4343CD08" w14:textId="77777777" w:rsidR="00E334F7" w:rsidRPr="003B2883" w:rsidRDefault="00E334F7" w:rsidP="00CD5ADC">
            <w:pPr>
              <w:pStyle w:val="TAH"/>
            </w:pPr>
            <w:r w:rsidRPr="003B2883">
              <w:t>P</w:t>
            </w:r>
          </w:p>
        </w:tc>
        <w:tc>
          <w:tcPr>
            <w:tcW w:w="1064" w:type="dxa"/>
            <w:tcBorders>
              <w:top w:val="single" w:sz="4" w:space="0" w:color="auto"/>
              <w:left w:val="single" w:sz="4" w:space="0" w:color="auto"/>
              <w:bottom w:val="single" w:sz="4" w:space="0" w:color="auto"/>
              <w:right w:val="single" w:sz="4" w:space="0" w:color="auto"/>
            </w:tcBorders>
            <w:shd w:val="clear" w:color="auto" w:fill="C0C0C0"/>
            <w:hideMark/>
          </w:tcPr>
          <w:p w14:paraId="1B1D9688" w14:textId="77777777" w:rsidR="00E334F7" w:rsidRPr="003B2883" w:rsidRDefault="00E334F7" w:rsidP="00CD5ADC">
            <w:pPr>
              <w:pStyle w:val="TAH"/>
            </w:pPr>
            <w:r w:rsidRPr="003B2883">
              <w:t>Cardinality</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5924A517" w14:textId="77777777" w:rsidR="00E334F7" w:rsidRPr="003B2883" w:rsidRDefault="00E334F7" w:rsidP="00CD5ADC">
            <w:pPr>
              <w:pStyle w:val="TAH"/>
            </w:pPr>
            <w:r w:rsidRPr="003B2883">
              <w:t>Response</w:t>
            </w:r>
          </w:p>
          <w:p w14:paraId="6DDE3A58" w14:textId="77777777" w:rsidR="00E334F7" w:rsidRPr="003B2883" w:rsidRDefault="00E334F7" w:rsidP="00CD5ADC">
            <w:pPr>
              <w:pStyle w:val="TAH"/>
            </w:pPr>
            <w:r w:rsidRPr="003B2883">
              <w:t>codes</w:t>
            </w:r>
          </w:p>
        </w:tc>
        <w:tc>
          <w:tcPr>
            <w:tcW w:w="4181" w:type="dxa"/>
            <w:tcBorders>
              <w:top w:val="single" w:sz="4" w:space="0" w:color="auto"/>
              <w:left w:val="single" w:sz="4" w:space="0" w:color="auto"/>
              <w:bottom w:val="single" w:sz="4" w:space="0" w:color="auto"/>
              <w:right w:val="single" w:sz="4" w:space="0" w:color="auto"/>
            </w:tcBorders>
            <w:shd w:val="clear" w:color="auto" w:fill="C0C0C0"/>
            <w:hideMark/>
          </w:tcPr>
          <w:p w14:paraId="01713DC1" w14:textId="77777777" w:rsidR="00E334F7" w:rsidRPr="003B2883" w:rsidRDefault="00E334F7" w:rsidP="00CD5ADC">
            <w:pPr>
              <w:pStyle w:val="TAH"/>
            </w:pPr>
            <w:r w:rsidRPr="003B2883">
              <w:t>Description</w:t>
            </w:r>
          </w:p>
        </w:tc>
      </w:tr>
      <w:tr w:rsidR="00E334F7" w:rsidRPr="003B2883" w14:paraId="2D6D3BE6" w14:textId="77777777" w:rsidTr="007516C5">
        <w:trPr>
          <w:jc w:val="center"/>
        </w:trPr>
        <w:tc>
          <w:tcPr>
            <w:tcW w:w="2403" w:type="dxa"/>
            <w:tcBorders>
              <w:top w:val="single" w:sz="4" w:space="0" w:color="auto"/>
              <w:left w:val="single" w:sz="6" w:space="0" w:color="000000"/>
              <w:bottom w:val="single" w:sz="4" w:space="0" w:color="auto"/>
              <w:right w:val="single" w:sz="6" w:space="0" w:color="000000"/>
            </w:tcBorders>
          </w:tcPr>
          <w:p w14:paraId="663595DF" w14:textId="77777777" w:rsidR="00E334F7" w:rsidRPr="003B2883" w:rsidRDefault="00E334F7" w:rsidP="00CD5ADC">
            <w:pPr>
              <w:pStyle w:val="TAL"/>
              <w:rPr>
                <w:lang w:eastAsia="zh-CN"/>
              </w:rPr>
            </w:pPr>
            <w:r w:rsidRPr="003B2883">
              <w:rPr>
                <w:lang w:eastAsia="zh-CN"/>
              </w:rPr>
              <w:t>U</w:t>
            </w:r>
            <w:r w:rsidRPr="003B2883">
              <w:rPr>
                <w:rFonts w:hint="eastAsia"/>
                <w:lang w:eastAsia="zh-CN"/>
              </w:rPr>
              <w:t>eContext</w:t>
            </w:r>
            <w:r>
              <w:rPr>
                <w:lang w:eastAsia="zh-CN"/>
              </w:rPr>
              <w:t>Relocate</w:t>
            </w:r>
            <w:r w:rsidRPr="003B2883">
              <w:rPr>
                <w:lang w:eastAsia="zh-CN"/>
              </w:rPr>
              <w:t>d</w:t>
            </w:r>
            <w:r w:rsidRPr="003B2883">
              <w:rPr>
                <w:rFonts w:hint="eastAsia"/>
                <w:lang w:eastAsia="zh-CN"/>
              </w:rPr>
              <w:t>Data</w:t>
            </w:r>
          </w:p>
          <w:p w14:paraId="30C37609" w14:textId="77777777" w:rsidR="00E334F7" w:rsidRPr="003B2883" w:rsidRDefault="00E334F7" w:rsidP="00CD5ADC">
            <w:pPr>
              <w:pStyle w:val="TAL"/>
            </w:pPr>
          </w:p>
        </w:tc>
        <w:tc>
          <w:tcPr>
            <w:tcW w:w="268" w:type="dxa"/>
            <w:tcBorders>
              <w:top w:val="single" w:sz="4" w:space="0" w:color="auto"/>
              <w:left w:val="single" w:sz="6" w:space="0" w:color="000000"/>
              <w:bottom w:val="single" w:sz="4" w:space="0" w:color="auto"/>
              <w:right w:val="single" w:sz="6" w:space="0" w:color="000000"/>
            </w:tcBorders>
          </w:tcPr>
          <w:p w14:paraId="559411EF" w14:textId="77777777" w:rsidR="00E334F7" w:rsidRPr="003B2883" w:rsidRDefault="00E334F7" w:rsidP="00CD5ADC">
            <w:pPr>
              <w:pStyle w:val="TAC"/>
            </w:pPr>
            <w:r w:rsidRPr="003B2883">
              <w:t>M</w:t>
            </w:r>
          </w:p>
        </w:tc>
        <w:tc>
          <w:tcPr>
            <w:tcW w:w="1064" w:type="dxa"/>
            <w:tcBorders>
              <w:top w:val="single" w:sz="4" w:space="0" w:color="auto"/>
              <w:left w:val="single" w:sz="6" w:space="0" w:color="000000"/>
              <w:bottom w:val="single" w:sz="4" w:space="0" w:color="auto"/>
              <w:right w:val="single" w:sz="6" w:space="0" w:color="000000"/>
            </w:tcBorders>
          </w:tcPr>
          <w:p w14:paraId="2C80CF6C" w14:textId="77777777" w:rsidR="00E334F7" w:rsidRPr="003B2883" w:rsidRDefault="00E334F7" w:rsidP="00CD5ADC">
            <w:pPr>
              <w:pStyle w:val="TAL"/>
            </w:pPr>
            <w:r w:rsidRPr="003B2883">
              <w:t>1</w:t>
            </w:r>
          </w:p>
        </w:tc>
        <w:tc>
          <w:tcPr>
            <w:tcW w:w="1418" w:type="dxa"/>
            <w:tcBorders>
              <w:top w:val="single" w:sz="4" w:space="0" w:color="auto"/>
              <w:left w:val="single" w:sz="6" w:space="0" w:color="000000"/>
              <w:bottom w:val="single" w:sz="4" w:space="0" w:color="auto"/>
              <w:right w:val="single" w:sz="6" w:space="0" w:color="000000"/>
            </w:tcBorders>
          </w:tcPr>
          <w:p w14:paraId="64A234A7" w14:textId="77777777" w:rsidR="00E334F7" w:rsidRPr="003B2883" w:rsidRDefault="00E334F7" w:rsidP="00CD5ADC">
            <w:pPr>
              <w:pStyle w:val="TAL"/>
            </w:pPr>
            <w:r w:rsidRPr="003B2883">
              <w:t>201 Created</w:t>
            </w:r>
          </w:p>
        </w:tc>
        <w:tc>
          <w:tcPr>
            <w:tcW w:w="4181" w:type="dxa"/>
            <w:tcBorders>
              <w:top w:val="single" w:sz="4" w:space="0" w:color="auto"/>
              <w:left w:val="single" w:sz="6" w:space="0" w:color="000000"/>
              <w:bottom w:val="single" w:sz="4" w:space="0" w:color="auto"/>
              <w:right w:val="single" w:sz="6" w:space="0" w:color="000000"/>
            </w:tcBorders>
          </w:tcPr>
          <w:p w14:paraId="3DCAE361" w14:textId="77777777" w:rsidR="00E334F7" w:rsidRPr="003B2883" w:rsidRDefault="00E334F7" w:rsidP="00CD5ADC">
            <w:pPr>
              <w:pStyle w:val="TAL"/>
            </w:pPr>
            <w:r w:rsidRPr="003B2883">
              <w:t xml:space="preserve">This case represents the successful </w:t>
            </w:r>
            <w:r>
              <w:rPr>
                <w:lang w:eastAsia="zh-CN"/>
              </w:rPr>
              <w:t>relocation</w:t>
            </w:r>
            <w:r w:rsidRPr="003B2883">
              <w:t xml:space="preserve"> of </w:t>
            </w:r>
            <w:r w:rsidRPr="003B2883">
              <w:rPr>
                <w:rFonts w:hint="eastAsia"/>
                <w:lang w:eastAsia="zh-CN"/>
              </w:rPr>
              <w:t>UE Context</w:t>
            </w:r>
            <w:r>
              <w:rPr>
                <w:lang w:eastAsia="zh-CN"/>
              </w:rPr>
              <w:t xml:space="preserve"> to a new AMF</w:t>
            </w:r>
            <w:r w:rsidRPr="003B2883">
              <w:t>.</w:t>
            </w:r>
          </w:p>
          <w:p w14:paraId="2B81CB9E" w14:textId="77777777" w:rsidR="00E334F7" w:rsidRPr="003B2883" w:rsidRDefault="00E334F7" w:rsidP="00CD5ADC">
            <w:pPr>
              <w:pStyle w:val="TAL"/>
            </w:pPr>
            <w:r w:rsidRPr="003B2883">
              <w:t xml:space="preserve">Upon success, a response body is returned containing the newly created </w:t>
            </w:r>
            <w:r w:rsidRPr="003B2883">
              <w:rPr>
                <w:rFonts w:hint="eastAsia"/>
                <w:lang w:eastAsia="zh-CN"/>
              </w:rPr>
              <w:t>UE Context</w:t>
            </w:r>
            <w:r>
              <w:rPr>
                <w:lang w:eastAsia="zh-CN"/>
              </w:rPr>
              <w:t xml:space="preserve"> in new AMF</w:t>
            </w:r>
            <w:r w:rsidRPr="003B2883">
              <w:t>.</w:t>
            </w:r>
          </w:p>
        </w:tc>
      </w:tr>
      <w:tr w:rsidR="007516C5" w:rsidRPr="003B2883" w14:paraId="203E3D34" w14:textId="77777777" w:rsidTr="007516C5">
        <w:trPr>
          <w:jc w:val="center"/>
        </w:trPr>
        <w:tc>
          <w:tcPr>
            <w:tcW w:w="2403" w:type="dxa"/>
            <w:tcBorders>
              <w:top w:val="single" w:sz="4" w:space="0" w:color="auto"/>
              <w:left w:val="single" w:sz="6" w:space="0" w:color="000000"/>
              <w:bottom w:val="single" w:sz="4" w:space="0" w:color="auto"/>
              <w:right w:val="single" w:sz="6" w:space="0" w:color="000000"/>
            </w:tcBorders>
          </w:tcPr>
          <w:p w14:paraId="5E6438BF" w14:textId="29BFD7D1" w:rsidR="007516C5" w:rsidRPr="003B2883" w:rsidRDefault="007516C5" w:rsidP="007516C5">
            <w:pPr>
              <w:pStyle w:val="TAL"/>
              <w:rPr>
                <w:lang w:eastAsia="zh-CN"/>
              </w:rPr>
            </w:pPr>
            <w:r>
              <w:t>RedirectResponse</w:t>
            </w:r>
          </w:p>
        </w:tc>
        <w:tc>
          <w:tcPr>
            <w:tcW w:w="268" w:type="dxa"/>
            <w:tcBorders>
              <w:top w:val="single" w:sz="4" w:space="0" w:color="auto"/>
              <w:left w:val="single" w:sz="6" w:space="0" w:color="000000"/>
              <w:bottom w:val="single" w:sz="4" w:space="0" w:color="auto"/>
              <w:right w:val="single" w:sz="6" w:space="0" w:color="000000"/>
            </w:tcBorders>
          </w:tcPr>
          <w:p w14:paraId="45E1E528" w14:textId="3FC726FF" w:rsidR="007516C5" w:rsidRPr="003B2883" w:rsidRDefault="007516C5" w:rsidP="007516C5">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06210D58" w14:textId="562FD5B5" w:rsidR="007516C5" w:rsidRPr="003B2883" w:rsidRDefault="007516C5" w:rsidP="007516C5">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3D09AC54" w14:textId="04266F21" w:rsidR="007516C5" w:rsidRPr="003B2883" w:rsidRDefault="007516C5" w:rsidP="007516C5">
            <w:pPr>
              <w:pStyle w:val="TAL"/>
            </w:pPr>
            <w:r>
              <w:t>307 Temporary Redirect</w:t>
            </w:r>
          </w:p>
        </w:tc>
        <w:tc>
          <w:tcPr>
            <w:tcW w:w="4181" w:type="dxa"/>
            <w:tcBorders>
              <w:top w:val="single" w:sz="4" w:space="0" w:color="auto"/>
              <w:left w:val="single" w:sz="6" w:space="0" w:color="000000"/>
              <w:bottom w:val="single" w:sz="4" w:space="0" w:color="auto"/>
              <w:right w:val="single" w:sz="6" w:space="0" w:color="000000"/>
            </w:tcBorders>
          </w:tcPr>
          <w:p w14:paraId="3724F7AB" w14:textId="2006D561" w:rsidR="007516C5" w:rsidRPr="003B2883" w:rsidRDefault="007516C5" w:rsidP="007516C5">
            <w:pPr>
              <w:pStyle w:val="TAL"/>
            </w:pPr>
            <w:r>
              <w:t>Temporary redirection. The response shall include a Location header field containing a different URI</w:t>
            </w:r>
            <w:r w:rsidR="00316B40">
              <w:t xml:space="preserve">, </w:t>
            </w:r>
            <w:r w:rsidR="00316B40" w:rsidRPr="00A563BE">
              <w:t>or the same URI if a request is redirected to the same target resource via a different SCP. In the former case</w:t>
            </w:r>
            <w:r w:rsidR="00316B40">
              <w:t>,</w:t>
            </w:r>
            <w:r>
              <w:t xml:space="preserve"> </w:t>
            </w:r>
            <w:r w:rsidR="00316B40">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7516C5" w:rsidRPr="003B2883" w14:paraId="0C67E047" w14:textId="77777777" w:rsidTr="007516C5">
        <w:trPr>
          <w:jc w:val="center"/>
        </w:trPr>
        <w:tc>
          <w:tcPr>
            <w:tcW w:w="2403" w:type="dxa"/>
            <w:tcBorders>
              <w:top w:val="single" w:sz="4" w:space="0" w:color="auto"/>
              <w:left w:val="single" w:sz="6" w:space="0" w:color="000000"/>
              <w:bottom w:val="single" w:sz="4" w:space="0" w:color="auto"/>
              <w:right w:val="single" w:sz="6" w:space="0" w:color="000000"/>
            </w:tcBorders>
          </w:tcPr>
          <w:p w14:paraId="50A8B4C9" w14:textId="7F993C41" w:rsidR="007516C5" w:rsidRPr="003B2883" w:rsidRDefault="007516C5" w:rsidP="007516C5">
            <w:pPr>
              <w:pStyle w:val="TAL"/>
              <w:rPr>
                <w:lang w:eastAsia="zh-CN"/>
              </w:rPr>
            </w:pPr>
            <w:r>
              <w:t>RedirectResponse</w:t>
            </w:r>
          </w:p>
        </w:tc>
        <w:tc>
          <w:tcPr>
            <w:tcW w:w="268" w:type="dxa"/>
            <w:tcBorders>
              <w:top w:val="single" w:sz="4" w:space="0" w:color="auto"/>
              <w:left w:val="single" w:sz="6" w:space="0" w:color="000000"/>
              <w:bottom w:val="single" w:sz="4" w:space="0" w:color="auto"/>
              <w:right w:val="single" w:sz="6" w:space="0" w:color="000000"/>
            </w:tcBorders>
          </w:tcPr>
          <w:p w14:paraId="732C670C" w14:textId="34A99821" w:rsidR="007516C5" w:rsidRPr="003B2883" w:rsidRDefault="007516C5" w:rsidP="007516C5">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097A2402" w14:textId="693DF00B" w:rsidR="007516C5" w:rsidRPr="003B2883" w:rsidRDefault="007516C5" w:rsidP="007516C5">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2DC422E4" w14:textId="082ECFD5" w:rsidR="007516C5" w:rsidRPr="003B2883" w:rsidRDefault="007516C5" w:rsidP="007516C5">
            <w:pPr>
              <w:pStyle w:val="TAL"/>
            </w:pPr>
            <w:r>
              <w:t>308 Permanent Redirect</w:t>
            </w:r>
          </w:p>
        </w:tc>
        <w:tc>
          <w:tcPr>
            <w:tcW w:w="4181" w:type="dxa"/>
            <w:tcBorders>
              <w:top w:val="single" w:sz="4" w:space="0" w:color="auto"/>
              <w:left w:val="single" w:sz="6" w:space="0" w:color="000000"/>
              <w:bottom w:val="single" w:sz="4" w:space="0" w:color="auto"/>
              <w:right w:val="single" w:sz="6" w:space="0" w:color="000000"/>
            </w:tcBorders>
          </w:tcPr>
          <w:p w14:paraId="587B4737" w14:textId="1E701AAB" w:rsidR="007516C5" w:rsidRPr="003B2883" w:rsidRDefault="007516C5" w:rsidP="007516C5">
            <w:pPr>
              <w:pStyle w:val="TAL"/>
            </w:pPr>
            <w:r>
              <w:t>Permanent redirection. The response shall include a Location header field containing a different URI</w:t>
            </w:r>
            <w:r w:rsidR="00316B40">
              <w:t xml:space="preserve">, </w:t>
            </w:r>
            <w:r w:rsidR="00316B40" w:rsidRPr="00A563BE">
              <w:t>or the same URI if a request is redirected to the same target resource via a different SCP. In the former case</w:t>
            </w:r>
            <w:r w:rsidR="00316B40">
              <w:t>,</w:t>
            </w:r>
            <w:r>
              <w:t xml:space="preserve"> </w:t>
            </w:r>
            <w:r w:rsidR="00316B40">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7516C5" w:rsidRPr="003B2883" w14:paraId="31109EDB" w14:textId="77777777" w:rsidTr="007516C5">
        <w:trPr>
          <w:jc w:val="center"/>
        </w:trPr>
        <w:tc>
          <w:tcPr>
            <w:tcW w:w="2403" w:type="dxa"/>
            <w:tcBorders>
              <w:top w:val="single" w:sz="4" w:space="0" w:color="auto"/>
              <w:left w:val="single" w:sz="6" w:space="0" w:color="000000"/>
              <w:bottom w:val="single" w:sz="4" w:space="0" w:color="auto"/>
              <w:right w:val="single" w:sz="6" w:space="0" w:color="000000"/>
            </w:tcBorders>
          </w:tcPr>
          <w:p w14:paraId="529FB5AE" w14:textId="528466F3" w:rsidR="007516C5" w:rsidRPr="003B2883" w:rsidRDefault="007516C5" w:rsidP="007516C5">
            <w:pPr>
              <w:pStyle w:val="TAL"/>
            </w:pPr>
            <w:r>
              <w:rPr>
                <w:lang w:eastAsia="zh-CN"/>
              </w:rPr>
              <w:t>ProblemDetail</w:t>
            </w:r>
          </w:p>
        </w:tc>
        <w:tc>
          <w:tcPr>
            <w:tcW w:w="268" w:type="dxa"/>
            <w:tcBorders>
              <w:top w:val="single" w:sz="4" w:space="0" w:color="auto"/>
              <w:left w:val="single" w:sz="6" w:space="0" w:color="000000"/>
              <w:bottom w:val="single" w:sz="4" w:space="0" w:color="auto"/>
              <w:right w:val="single" w:sz="6" w:space="0" w:color="000000"/>
            </w:tcBorders>
          </w:tcPr>
          <w:p w14:paraId="5409A6DB" w14:textId="77777777" w:rsidR="007516C5" w:rsidRPr="003B2883" w:rsidRDefault="007516C5" w:rsidP="007516C5">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115306D0" w14:textId="77777777" w:rsidR="007516C5" w:rsidRPr="003B2883" w:rsidRDefault="007516C5" w:rsidP="007516C5">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39391894" w14:textId="77777777" w:rsidR="007516C5" w:rsidRPr="003B2883" w:rsidRDefault="007516C5" w:rsidP="007516C5">
            <w:pPr>
              <w:pStyle w:val="TAL"/>
            </w:pPr>
            <w:r w:rsidRPr="003B2883">
              <w:t>403 Forbidden</w:t>
            </w:r>
          </w:p>
        </w:tc>
        <w:tc>
          <w:tcPr>
            <w:tcW w:w="4181" w:type="dxa"/>
            <w:tcBorders>
              <w:top w:val="single" w:sz="4" w:space="0" w:color="auto"/>
              <w:left w:val="single" w:sz="6" w:space="0" w:color="000000"/>
              <w:bottom w:val="single" w:sz="4" w:space="0" w:color="auto"/>
              <w:right w:val="single" w:sz="6" w:space="0" w:color="000000"/>
            </w:tcBorders>
          </w:tcPr>
          <w:p w14:paraId="5E70B663" w14:textId="77777777" w:rsidR="007516C5" w:rsidRPr="003B2883" w:rsidRDefault="007516C5" w:rsidP="007516C5">
            <w:pPr>
              <w:pStyle w:val="TAL"/>
            </w:pPr>
            <w:r w:rsidRPr="003B2883">
              <w:t xml:space="preserve">This case represents </w:t>
            </w:r>
            <w:r>
              <w:t>an unsuccessful</w:t>
            </w:r>
            <w:r w:rsidRPr="003B2883">
              <w:t xml:space="preserve"> </w:t>
            </w:r>
            <w:r>
              <w:t>relocation</w:t>
            </w:r>
            <w:r w:rsidRPr="003B2883">
              <w:t xml:space="preserve"> of UE Context </w:t>
            </w:r>
            <w:r>
              <w:t>to a new AMF</w:t>
            </w:r>
            <w:r w:rsidRPr="003B2883">
              <w:t>.</w:t>
            </w:r>
          </w:p>
          <w:p w14:paraId="2511DEE4" w14:textId="77777777" w:rsidR="007516C5" w:rsidRPr="003B2883" w:rsidRDefault="007516C5" w:rsidP="007516C5">
            <w:pPr>
              <w:pStyle w:val="TAL"/>
            </w:pPr>
          </w:p>
          <w:p w14:paraId="39A08C06" w14:textId="77777777" w:rsidR="007516C5" w:rsidRPr="00997D49" w:rsidRDefault="007516C5" w:rsidP="007516C5">
            <w:pPr>
              <w:pStyle w:val="TAL"/>
            </w:pPr>
            <w:r w:rsidRPr="00997D49">
              <w:t>The "cause" attribute may be used to indicate one of the following application errors:</w:t>
            </w:r>
          </w:p>
          <w:p w14:paraId="5F2888B0" w14:textId="77777777" w:rsidR="007516C5" w:rsidRPr="003B2883" w:rsidRDefault="007516C5" w:rsidP="007516C5">
            <w:pPr>
              <w:pStyle w:val="TAL"/>
            </w:pPr>
            <w:r w:rsidRPr="00997D49">
              <w:t>-</w:t>
            </w:r>
            <w:r w:rsidRPr="00997D49">
              <w:tab/>
              <w:t>HANDOVER_FAILURE</w:t>
            </w:r>
          </w:p>
        </w:tc>
      </w:tr>
      <w:tr w:rsidR="00FA5FFC" w:rsidRPr="003B2883" w14:paraId="290D9FF7" w14:textId="77777777" w:rsidTr="009A4BAC">
        <w:trPr>
          <w:jc w:val="center"/>
        </w:trPr>
        <w:tc>
          <w:tcPr>
            <w:tcW w:w="9334" w:type="dxa"/>
            <w:gridSpan w:val="5"/>
            <w:tcBorders>
              <w:top w:val="single" w:sz="4" w:space="0" w:color="auto"/>
              <w:left w:val="single" w:sz="6" w:space="0" w:color="000000"/>
              <w:bottom w:val="single" w:sz="4" w:space="0" w:color="auto"/>
              <w:right w:val="single" w:sz="6" w:space="0" w:color="000000"/>
            </w:tcBorders>
          </w:tcPr>
          <w:p w14:paraId="115FF383" w14:textId="1CEA23B3" w:rsidR="00FA5FFC" w:rsidRPr="003B2883" w:rsidRDefault="00FA5FFC"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65AB0602" w14:textId="1E1B1B2A" w:rsidR="00E334F7" w:rsidRDefault="00E334F7" w:rsidP="00602AC0"/>
    <w:p w14:paraId="1860A918" w14:textId="77777777" w:rsidR="007516C5" w:rsidRDefault="007516C5" w:rsidP="007516C5">
      <w:pPr>
        <w:pStyle w:val="TH"/>
      </w:pPr>
      <w:r w:rsidRPr="00D67AB2">
        <w:t xml:space="preserve">Table </w:t>
      </w:r>
      <w:r w:rsidRPr="003B2883">
        <w:t>6.1.3.2.4.</w:t>
      </w:r>
      <w:r>
        <w:t>6</w:t>
      </w:r>
      <w:r w:rsidRPr="003B2883">
        <w:t>.2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16C5" w:rsidRPr="00D67AB2" w14:paraId="2CAB79BB" w14:textId="77777777" w:rsidTr="00221B0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F43A98D" w14:textId="77777777" w:rsidR="007516C5" w:rsidRPr="00D67AB2" w:rsidRDefault="007516C5" w:rsidP="00221B0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1CC6A06" w14:textId="77777777" w:rsidR="007516C5" w:rsidRPr="00D67AB2" w:rsidRDefault="007516C5" w:rsidP="00221B0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A0C6649" w14:textId="77777777" w:rsidR="007516C5" w:rsidRPr="00D67AB2" w:rsidRDefault="007516C5" w:rsidP="00221B0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8BCCCF8" w14:textId="77777777" w:rsidR="007516C5" w:rsidRPr="00D67AB2" w:rsidRDefault="007516C5" w:rsidP="00221B0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E1026C0" w14:textId="77777777" w:rsidR="007516C5" w:rsidRPr="00D67AB2" w:rsidRDefault="007516C5" w:rsidP="00221B0A">
            <w:pPr>
              <w:pStyle w:val="TAH"/>
            </w:pPr>
            <w:r w:rsidRPr="00D67AB2">
              <w:t>Description</w:t>
            </w:r>
          </w:p>
        </w:tc>
      </w:tr>
      <w:tr w:rsidR="007516C5" w:rsidRPr="00D67AB2" w14:paraId="54BCD8CB" w14:textId="77777777" w:rsidTr="00221B0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969B694" w14:textId="77777777" w:rsidR="007516C5" w:rsidRPr="00D67AB2" w:rsidRDefault="007516C5" w:rsidP="00221B0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78E15B7" w14:textId="77777777" w:rsidR="007516C5" w:rsidRPr="00D67AB2" w:rsidRDefault="007516C5" w:rsidP="00221B0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0E41866" w14:textId="77777777" w:rsidR="007516C5" w:rsidRPr="00D67AB2" w:rsidRDefault="007516C5" w:rsidP="00221B0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988D1E6" w14:textId="77777777" w:rsidR="007516C5" w:rsidRPr="00D67AB2" w:rsidRDefault="007516C5" w:rsidP="00221B0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0E6EF5F" w14:textId="77777777" w:rsidR="007516C5" w:rsidRDefault="007516C5" w:rsidP="00221B0A">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40E96462" w14:textId="6964E609" w:rsidR="00316B40" w:rsidRPr="00D67AB2" w:rsidRDefault="00316B40" w:rsidP="00221B0A">
            <w:pPr>
              <w:pStyle w:val="TAL"/>
            </w:pPr>
            <w:r>
              <w:t xml:space="preserve">Or the same URI, </w:t>
            </w:r>
            <w:r w:rsidRPr="00A563BE">
              <w:t>if a request is redirected to the same target resource via a different SCP.</w:t>
            </w:r>
          </w:p>
        </w:tc>
      </w:tr>
      <w:tr w:rsidR="007516C5" w:rsidRPr="00D67AB2" w14:paraId="322B3EE9" w14:textId="77777777" w:rsidTr="00221B0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BD5D1BD" w14:textId="77777777" w:rsidR="007516C5" w:rsidRPr="00884664" w:rsidRDefault="007516C5" w:rsidP="00221B0A">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4DC3261" w14:textId="77777777" w:rsidR="007516C5" w:rsidRDefault="007516C5" w:rsidP="00221B0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E856A50" w14:textId="77777777" w:rsidR="007516C5" w:rsidRDefault="007516C5" w:rsidP="00221B0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F4C45F2" w14:textId="77777777" w:rsidR="007516C5" w:rsidRPr="00D67AB2" w:rsidRDefault="007516C5" w:rsidP="00221B0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C242850" w14:textId="77777777" w:rsidR="007516C5" w:rsidRPr="00D70312" w:rsidRDefault="007516C5" w:rsidP="00221B0A">
            <w:pPr>
              <w:pStyle w:val="TAL"/>
            </w:pPr>
            <w:r w:rsidRPr="00525507">
              <w:t>Identifier of the target NF (service) instance ID towards which the request is redirected</w:t>
            </w:r>
          </w:p>
        </w:tc>
      </w:tr>
    </w:tbl>
    <w:p w14:paraId="40192CD0" w14:textId="77777777" w:rsidR="007516C5" w:rsidRDefault="007516C5" w:rsidP="007516C5"/>
    <w:p w14:paraId="20D8FBEF" w14:textId="77777777" w:rsidR="007516C5" w:rsidRDefault="007516C5" w:rsidP="007516C5">
      <w:pPr>
        <w:pStyle w:val="TH"/>
      </w:pPr>
      <w:r w:rsidRPr="00D67AB2">
        <w:t xml:space="preserve">Table </w:t>
      </w:r>
      <w:r w:rsidRPr="003B2883">
        <w:t>6.1.3.2.4.</w:t>
      </w:r>
      <w:r>
        <w:t>6</w:t>
      </w:r>
      <w:r w:rsidRPr="003B2883">
        <w:t>.2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16C5" w:rsidRPr="00D67AB2" w14:paraId="560679EB" w14:textId="77777777" w:rsidTr="00221B0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F45C788" w14:textId="77777777" w:rsidR="007516C5" w:rsidRPr="00D67AB2" w:rsidRDefault="007516C5" w:rsidP="00221B0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3047FB9" w14:textId="77777777" w:rsidR="007516C5" w:rsidRPr="00D67AB2" w:rsidRDefault="007516C5" w:rsidP="00221B0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EA4DBD0" w14:textId="77777777" w:rsidR="007516C5" w:rsidRPr="00D67AB2" w:rsidRDefault="007516C5" w:rsidP="00221B0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5917AED" w14:textId="77777777" w:rsidR="007516C5" w:rsidRPr="00D67AB2" w:rsidRDefault="007516C5" w:rsidP="00221B0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925B110" w14:textId="77777777" w:rsidR="007516C5" w:rsidRPr="00D67AB2" w:rsidRDefault="007516C5" w:rsidP="00221B0A">
            <w:pPr>
              <w:pStyle w:val="TAH"/>
            </w:pPr>
            <w:r w:rsidRPr="00D67AB2">
              <w:t>Description</w:t>
            </w:r>
          </w:p>
        </w:tc>
      </w:tr>
      <w:tr w:rsidR="007516C5" w:rsidRPr="00D67AB2" w14:paraId="593DCDF0" w14:textId="77777777" w:rsidTr="00221B0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18014AC" w14:textId="77777777" w:rsidR="007516C5" w:rsidRPr="00D67AB2" w:rsidRDefault="007516C5" w:rsidP="00221B0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9A5DE54" w14:textId="77777777" w:rsidR="007516C5" w:rsidRPr="00D67AB2" w:rsidRDefault="007516C5" w:rsidP="00221B0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B4F202C" w14:textId="77777777" w:rsidR="007516C5" w:rsidRPr="00D67AB2" w:rsidRDefault="007516C5" w:rsidP="00221B0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59201CB" w14:textId="77777777" w:rsidR="007516C5" w:rsidRPr="00D67AB2" w:rsidRDefault="007516C5" w:rsidP="00221B0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AEC909F" w14:textId="77777777" w:rsidR="007516C5" w:rsidRDefault="007516C5" w:rsidP="00221B0A">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1D5B7901" w14:textId="48A6CA35" w:rsidR="00316B40" w:rsidRPr="00D67AB2" w:rsidRDefault="00316B40" w:rsidP="00221B0A">
            <w:pPr>
              <w:pStyle w:val="TAL"/>
            </w:pPr>
            <w:r>
              <w:t xml:space="preserve">Or the same URI, </w:t>
            </w:r>
            <w:r w:rsidRPr="00A563BE">
              <w:t>if a request is redirected to the same target resource via a different SCP.</w:t>
            </w:r>
          </w:p>
        </w:tc>
      </w:tr>
      <w:tr w:rsidR="007516C5" w:rsidRPr="00D67AB2" w14:paraId="1FA4E98A" w14:textId="77777777" w:rsidTr="00221B0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3126155" w14:textId="77777777" w:rsidR="007516C5" w:rsidRPr="00884664" w:rsidRDefault="007516C5" w:rsidP="00221B0A">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32CB7FE" w14:textId="77777777" w:rsidR="007516C5" w:rsidRDefault="007516C5" w:rsidP="00221B0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9B7B5E" w14:textId="77777777" w:rsidR="007516C5" w:rsidRDefault="007516C5" w:rsidP="00221B0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8D894CB" w14:textId="77777777" w:rsidR="007516C5" w:rsidRPr="00D67AB2" w:rsidRDefault="007516C5" w:rsidP="00221B0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7D1332C" w14:textId="77777777" w:rsidR="007516C5" w:rsidRPr="00D70312" w:rsidRDefault="007516C5" w:rsidP="00221B0A">
            <w:pPr>
              <w:pStyle w:val="TAL"/>
            </w:pPr>
            <w:r w:rsidRPr="00525507">
              <w:t>Identifier of the target NF (service) instance ID towards which the request is redirected</w:t>
            </w:r>
          </w:p>
        </w:tc>
      </w:tr>
    </w:tbl>
    <w:p w14:paraId="10EDE9C3" w14:textId="77777777" w:rsidR="007516C5" w:rsidRDefault="007516C5" w:rsidP="00602AC0"/>
    <w:p w14:paraId="59D228D9" w14:textId="77777777" w:rsidR="006E2902" w:rsidRPr="003B2883" w:rsidRDefault="006E2902" w:rsidP="00876DA9">
      <w:pPr>
        <w:pStyle w:val="Heading6"/>
        <w:rPr>
          <w:lang w:eastAsia="zh-CN"/>
        </w:rPr>
      </w:pPr>
      <w:bookmarkStart w:id="1923" w:name="_Toc89035028"/>
      <w:bookmarkStart w:id="1924" w:name="_Toc89064826"/>
      <w:bookmarkStart w:id="1925" w:name="_Toc89180125"/>
      <w:bookmarkStart w:id="1926" w:name="_Toc97071804"/>
      <w:bookmarkStart w:id="1927" w:name="_Toc120051206"/>
      <w:bookmarkStart w:id="1928" w:name="_Toc130828823"/>
      <w:r w:rsidRPr="003B2883">
        <w:t>6.1.3.2.4.</w:t>
      </w:r>
      <w:r>
        <w:t>7</w:t>
      </w:r>
      <w:r w:rsidRPr="003B2883">
        <w:tab/>
        <w:t xml:space="preserve">Operation: </w:t>
      </w:r>
      <w:r>
        <w:t>cancel-relocate</w:t>
      </w:r>
      <w:r>
        <w:rPr>
          <w:lang w:eastAsia="zh-CN"/>
        </w:rPr>
        <w:t xml:space="preserve"> </w:t>
      </w:r>
      <w:r w:rsidRPr="003B2883">
        <w:rPr>
          <w:rFonts w:hint="eastAsia"/>
          <w:lang w:eastAsia="zh-CN"/>
        </w:rPr>
        <w:t>(POST)</w:t>
      </w:r>
      <w:bookmarkEnd w:id="1923"/>
      <w:bookmarkEnd w:id="1924"/>
      <w:bookmarkEnd w:id="1925"/>
      <w:bookmarkEnd w:id="1926"/>
      <w:bookmarkEnd w:id="1927"/>
      <w:bookmarkEnd w:id="1928"/>
    </w:p>
    <w:p w14:paraId="6E75ED43" w14:textId="77777777" w:rsidR="006E2902" w:rsidRPr="003B2883" w:rsidRDefault="006E2902" w:rsidP="00876DA9">
      <w:pPr>
        <w:pStyle w:val="Heading7"/>
      </w:pPr>
      <w:bookmarkStart w:id="1929" w:name="_Toc89035029"/>
      <w:bookmarkStart w:id="1930" w:name="_Toc89064827"/>
      <w:bookmarkStart w:id="1931" w:name="_Toc89180126"/>
      <w:bookmarkStart w:id="1932" w:name="_Toc97071805"/>
      <w:bookmarkStart w:id="1933" w:name="_Toc120051207"/>
      <w:bookmarkStart w:id="1934" w:name="_Toc130828824"/>
      <w:r w:rsidRPr="003B2883">
        <w:t>6.1.3.2.4.</w:t>
      </w:r>
      <w:r>
        <w:t>7</w:t>
      </w:r>
      <w:r w:rsidRPr="003B2883">
        <w:t>.1</w:t>
      </w:r>
      <w:r w:rsidRPr="003B2883">
        <w:tab/>
        <w:t>Description</w:t>
      </w:r>
      <w:bookmarkEnd w:id="1929"/>
      <w:bookmarkEnd w:id="1930"/>
      <w:bookmarkEnd w:id="1931"/>
      <w:bookmarkEnd w:id="1932"/>
      <w:bookmarkEnd w:id="1933"/>
      <w:bookmarkEnd w:id="1934"/>
    </w:p>
    <w:p w14:paraId="3D1C1AC7" w14:textId="77777777" w:rsidR="006E2902" w:rsidRPr="003B2883" w:rsidRDefault="006E2902" w:rsidP="006E2902">
      <w:r w:rsidRPr="003B2883">
        <w:t xml:space="preserve">This </w:t>
      </w:r>
      <w:r w:rsidRPr="003B2883">
        <w:rPr>
          <w:rFonts w:hint="eastAsia"/>
          <w:lang w:eastAsia="zh-CN"/>
        </w:rPr>
        <w:t>ueContextId identif</w:t>
      </w:r>
      <w:r>
        <w:rPr>
          <w:lang w:eastAsia="zh-CN"/>
        </w:rPr>
        <w:t>ying</w:t>
      </w:r>
      <w:r w:rsidRPr="003B2883">
        <w:rPr>
          <w:rFonts w:hint="eastAsia"/>
          <w:lang w:eastAsia="zh-CN"/>
        </w:rPr>
        <w:t xml:space="preserve"> the individual ueContext </w:t>
      </w:r>
      <w:r w:rsidRPr="003B2883">
        <w:rPr>
          <w:lang w:eastAsia="zh-CN"/>
        </w:rPr>
        <w:t xml:space="preserve">resource </w:t>
      </w:r>
      <w:r w:rsidRPr="003B2883">
        <w:t>is composed by UE's SUPI or PEI, See table 6.1.3.2.2-1.</w:t>
      </w:r>
    </w:p>
    <w:p w14:paraId="7A3C0C72" w14:textId="77777777" w:rsidR="006E2902" w:rsidRPr="003B2883" w:rsidRDefault="006E2902" w:rsidP="00876DA9">
      <w:pPr>
        <w:pStyle w:val="Heading7"/>
      </w:pPr>
      <w:bookmarkStart w:id="1935" w:name="_Toc89035030"/>
      <w:bookmarkStart w:id="1936" w:name="_Toc89064828"/>
      <w:bookmarkStart w:id="1937" w:name="_Toc89180127"/>
      <w:bookmarkStart w:id="1938" w:name="_Toc97071806"/>
      <w:bookmarkStart w:id="1939" w:name="_Toc120051208"/>
      <w:bookmarkStart w:id="1940" w:name="_Toc130828825"/>
      <w:r w:rsidRPr="003B2883">
        <w:lastRenderedPageBreak/>
        <w:t>6.1.3.2.4.</w:t>
      </w:r>
      <w:r>
        <w:t>7</w:t>
      </w:r>
      <w:r w:rsidRPr="003B2883">
        <w:t>.2</w:t>
      </w:r>
      <w:r w:rsidRPr="003B2883">
        <w:tab/>
        <w:t>Operation Definition</w:t>
      </w:r>
      <w:bookmarkEnd w:id="1935"/>
      <w:bookmarkEnd w:id="1936"/>
      <w:bookmarkEnd w:id="1937"/>
      <w:bookmarkEnd w:id="1938"/>
      <w:bookmarkEnd w:id="1939"/>
      <w:bookmarkEnd w:id="1940"/>
    </w:p>
    <w:p w14:paraId="6CB66E8B" w14:textId="3E703CD8" w:rsidR="006E2902" w:rsidRDefault="006E2902" w:rsidP="006E2902">
      <w:r w:rsidRPr="003B2883">
        <w:t>This operation shall support the request data structures specified in table 6.1.3.2.4.</w:t>
      </w:r>
      <w:r>
        <w:t>7</w:t>
      </w:r>
      <w:r w:rsidRPr="003B2883">
        <w:t>.2-1 and the response data structure and response codes specified in table 6.1.3.2.4.2.</w:t>
      </w:r>
      <w:r>
        <w:t>7</w:t>
      </w:r>
      <w:r w:rsidRPr="003B2883">
        <w:t>-2.</w:t>
      </w:r>
    </w:p>
    <w:p w14:paraId="72DB0175" w14:textId="77777777" w:rsidR="00C37BA8" w:rsidRPr="003B2883" w:rsidRDefault="00C37BA8" w:rsidP="006E2902"/>
    <w:p w14:paraId="2DBBB186" w14:textId="77777777" w:rsidR="006E2902" w:rsidRPr="003B2883" w:rsidRDefault="006E2902" w:rsidP="006E2902">
      <w:pPr>
        <w:pStyle w:val="TH"/>
      </w:pPr>
      <w:r w:rsidRPr="003B2883">
        <w:t>Table 6.1.3.2.4.</w:t>
      </w:r>
      <w:r>
        <w:t>7</w:t>
      </w:r>
      <w:r w:rsidRPr="003B2883">
        <w:t xml:space="preserve">.2-1: Data structures supported by the </w:t>
      </w:r>
      <w:r w:rsidRPr="003B2883">
        <w:rPr>
          <w:rFonts w:hint="eastAsia"/>
          <w:lang w:eastAsia="zh-CN"/>
        </w:rPr>
        <w:t>(POST) release</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9"/>
        <w:gridCol w:w="418"/>
        <w:gridCol w:w="1246"/>
        <w:gridCol w:w="6282"/>
      </w:tblGrid>
      <w:tr w:rsidR="006E2902" w:rsidRPr="003B2883" w14:paraId="56251786" w14:textId="77777777" w:rsidTr="00DF3727">
        <w:trPr>
          <w:jc w:val="center"/>
        </w:trPr>
        <w:tc>
          <w:tcPr>
            <w:tcW w:w="1612" w:type="dxa"/>
            <w:tcBorders>
              <w:top w:val="single" w:sz="4" w:space="0" w:color="auto"/>
              <w:left w:val="single" w:sz="4" w:space="0" w:color="auto"/>
              <w:bottom w:val="single" w:sz="4" w:space="0" w:color="auto"/>
              <w:right w:val="single" w:sz="4" w:space="0" w:color="auto"/>
            </w:tcBorders>
            <w:shd w:val="clear" w:color="auto" w:fill="C0C0C0"/>
            <w:hideMark/>
          </w:tcPr>
          <w:p w14:paraId="1496323B" w14:textId="77777777" w:rsidR="006E2902" w:rsidRPr="003B2883" w:rsidRDefault="006E2902" w:rsidP="00DF3727">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6111BF06" w14:textId="77777777" w:rsidR="006E2902" w:rsidRPr="003B2883" w:rsidRDefault="006E2902" w:rsidP="00DF3727">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00DA2EDD" w14:textId="77777777" w:rsidR="006E2902" w:rsidRPr="003B2883" w:rsidRDefault="006E2902" w:rsidP="00DF3727">
            <w:pPr>
              <w:pStyle w:val="TAH"/>
            </w:pPr>
            <w:r w:rsidRPr="003B2883">
              <w:t>Cardinality</w:t>
            </w:r>
          </w:p>
        </w:tc>
        <w:tc>
          <w:tcPr>
            <w:tcW w:w="638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D44740E" w14:textId="77777777" w:rsidR="006E2902" w:rsidRPr="003B2883" w:rsidRDefault="006E2902" w:rsidP="00DF3727">
            <w:pPr>
              <w:pStyle w:val="TAH"/>
            </w:pPr>
            <w:r w:rsidRPr="003B2883">
              <w:t>Description</w:t>
            </w:r>
          </w:p>
        </w:tc>
      </w:tr>
      <w:tr w:rsidR="006E2902" w:rsidRPr="003B2883" w14:paraId="55F10920" w14:textId="77777777" w:rsidTr="00DF3727">
        <w:trPr>
          <w:jc w:val="center"/>
        </w:trPr>
        <w:tc>
          <w:tcPr>
            <w:tcW w:w="1612" w:type="dxa"/>
            <w:tcBorders>
              <w:top w:val="single" w:sz="4" w:space="0" w:color="auto"/>
              <w:left w:val="single" w:sz="6" w:space="0" w:color="000000"/>
              <w:bottom w:val="single" w:sz="6" w:space="0" w:color="000000"/>
              <w:right w:val="single" w:sz="6" w:space="0" w:color="000000"/>
            </w:tcBorders>
            <w:hideMark/>
          </w:tcPr>
          <w:p w14:paraId="68045E32" w14:textId="77777777" w:rsidR="006E2902" w:rsidRPr="003B2883" w:rsidRDefault="006E2902" w:rsidP="00DF3727">
            <w:pPr>
              <w:pStyle w:val="TAL"/>
              <w:rPr>
                <w:lang w:eastAsia="zh-CN"/>
              </w:rPr>
            </w:pPr>
            <w:r w:rsidRPr="00E552A2">
              <w:rPr>
                <w:lang w:eastAsia="zh-CN"/>
              </w:rPr>
              <w:t>UEContextCancelRelocate</w:t>
            </w:r>
            <w:r>
              <w:rPr>
                <w:lang w:eastAsia="zh-CN"/>
              </w:rPr>
              <w:t>Data</w:t>
            </w:r>
          </w:p>
        </w:tc>
        <w:tc>
          <w:tcPr>
            <w:tcW w:w="422" w:type="dxa"/>
            <w:tcBorders>
              <w:top w:val="single" w:sz="4" w:space="0" w:color="auto"/>
              <w:left w:val="single" w:sz="6" w:space="0" w:color="000000"/>
              <w:bottom w:val="single" w:sz="6" w:space="0" w:color="000000"/>
              <w:right w:val="single" w:sz="6" w:space="0" w:color="000000"/>
            </w:tcBorders>
            <w:hideMark/>
          </w:tcPr>
          <w:p w14:paraId="0A9EA14C" w14:textId="77777777" w:rsidR="006E2902" w:rsidRPr="003B2883" w:rsidRDefault="006E2902" w:rsidP="00DF3727">
            <w:pPr>
              <w:pStyle w:val="TAC"/>
              <w:rPr>
                <w:lang w:eastAsia="zh-CN"/>
              </w:rPr>
            </w:pPr>
            <w:r w:rsidRPr="003B2883">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14:paraId="029EA120" w14:textId="77777777" w:rsidR="006E2902" w:rsidRPr="003B2883" w:rsidRDefault="006E2902" w:rsidP="00DF3727">
            <w:pPr>
              <w:pStyle w:val="TAL"/>
              <w:rPr>
                <w:lang w:eastAsia="zh-CN"/>
              </w:rPr>
            </w:pPr>
            <w:r w:rsidRPr="003B2883">
              <w:rPr>
                <w:rFonts w:hint="eastAsia"/>
                <w:lang w:eastAsia="zh-CN"/>
              </w:rPr>
              <w:t>1</w:t>
            </w:r>
          </w:p>
        </w:tc>
        <w:tc>
          <w:tcPr>
            <w:tcW w:w="6381" w:type="dxa"/>
            <w:tcBorders>
              <w:top w:val="single" w:sz="4" w:space="0" w:color="auto"/>
              <w:left w:val="single" w:sz="6" w:space="0" w:color="000000"/>
              <w:bottom w:val="single" w:sz="6" w:space="0" w:color="000000"/>
              <w:right w:val="single" w:sz="6" w:space="0" w:color="000000"/>
            </w:tcBorders>
            <w:hideMark/>
          </w:tcPr>
          <w:p w14:paraId="1A980B2A" w14:textId="77777777" w:rsidR="006E2902" w:rsidRPr="003B2883" w:rsidRDefault="006E2902" w:rsidP="00DF3727">
            <w:pPr>
              <w:pStyle w:val="TAL"/>
              <w:rPr>
                <w:lang w:eastAsia="zh-CN"/>
              </w:rPr>
            </w:pPr>
            <w:r w:rsidRPr="003B2883">
              <w:rPr>
                <w:lang w:eastAsia="zh-CN"/>
              </w:rPr>
              <w:t xml:space="preserve">The information used for </w:t>
            </w:r>
            <w:r>
              <w:rPr>
                <w:lang w:eastAsia="zh-CN"/>
              </w:rPr>
              <w:t>cancellation of</w:t>
            </w:r>
            <w:r w:rsidRPr="003B2883">
              <w:rPr>
                <w:lang w:eastAsia="zh-CN"/>
              </w:rPr>
              <w:t xml:space="preserve"> UE Context</w:t>
            </w:r>
            <w:r>
              <w:rPr>
                <w:lang w:eastAsia="zh-CN"/>
              </w:rPr>
              <w:t xml:space="preserve"> Relocation.</w:t>
            </w:r>
          </w:p>
        </w:tc>
      </w:tr>
    </w:tbl>
    <w:p w14:paraId="1AF7EA51" w14:textId="77777777" w:rsidR="006E2902" w:rsidRPr="003B2883" w:rsidRDefault="006E2902" w:rsidP="006E2902"/>
    <w:p w14:paraId="33E4E929" w14:textId="77777777" w:rsidR="006E2902" w:rsidRPr="003B2883" w:rsidRDefault="006E2902" w:rsidP="006E2902">
      <w:pPr>
        <w:pStyle w:val="TH"/>
      </w:pPr>
      <w:r w:rsidRPr="003B2883">
        <w:t>Table 6.1.3.2.4.2.</w:t>
      </w:r>
      <w:r>
        <w:t>7</w:t>
      </w:r>
      <w:r w:rsidRPr="003B2883">
        <w:t xml:space="preserve">-2: Data structures supported by the </w:t>
      </w:r>
      <w:r w:rsidRPr="003B2883">
        <w:rPr>
          <w:rFonts w:hint="eastAsia"/>
          <w:lang w:eastAsia="zh-CN"/>
        </w:rPr>
        <w:t>(POST) release</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E2902" w:rsidRPr="003B2883" w14:paraId="5AB08468" w14:textId="77777777" w:rsidTr="00FA5FFC">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6FD1AB86" w14:textId="77777777" w:rsidR="006E2902" w:rsidRPr="003B2883" w:rsidRDefault="006E2902" w:rsidP="00DF3727">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59AE2785" w14:textId="77777777" w:rsidR="006E2902" w:rsidRPr="003B2883" w:rsidRDefault="006E2902" w:rsidP="00DF3727">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092EEC44" w14:textId="77777777" w:rsidR="006E2902" w:rsidRPr="003B2883" w:rsidRDefault="006E2902" w:rsidP="00DF3727">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682AA319" w14:textId="77777777" w:rsidR="006E2902" w:rsidRPr="003B2883" w:rsidRDefault="006E2902" w:rsidP="00DF3727">
            <w:pPr>
              <w:pStyle w:val="TAH"/>
            </w:pPr>
            <w:r w:rsidRPr="003B2883">
              <w:t>Response</w:t>
            </w:r>
          </w:p>
          <w:p w14:paraId="46BFF157" w14:textId="77777777" w:rsidR="006E2902" w:rsidRPr="003B2883" w:rsidRDefault="006E2902" w:rsidP="00DF3727">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4C9A68BA" w14:textId="77777777" w:rsidR="006E2902" w:rsidRPr="003B2883" w:rsidRDefault="006E2902" w:rsidP="00DF3727">
            <w:pPr>
              <w:pStyle w:val="TAH"/>
            </w:pPr>
            <w:r w:rsidRPr="003B2883">
              <w:t>Description</w:t>
            </w:r>
          </w:p>
        </w:tc>
      </w:tr>
      <w:tr w:rsidR="006E2902" w:rsidRPr="003B2883" w14:paraId="130001D5"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hideMark/>
          </w:tcPr>
          <w:p w14:paraId="40D465A5" w14:textId="77777777" w:rsidR="006E2902" w:rsidRPr="003B2883" w:rsidRDefault="006E2902" w:rsidP="00DF3727">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hideMark/>
          </w:tcPr>
          <w:p w14:paraId="2F4C38F1" w14:textId="77777777" w:rsidR="006E2902" w:rsidRPr="003B2883" w:rsidRDefault="006E2902" w:rsidP="00DF3727">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1A3152C4" w14:textId="77777777" w:rsidR="006E2902" w:rsidRPr="003B2883" w:rsidRDefault="006E2902" w:rsidP="00DF3727">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7140DB2D" w14:textId="77777777" w:rsidR="006E2902" w:rsidRPr="003B2883" w:rsidRDefault="006E2902" w:rsidP="00DF3727">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60255378" w14:textId="77777777" w:rsidR="006E2902" w:rsidRPr="003B2883" w:rsidRDefault="006E2902" w:rsidP="00DF3727">
            <w:pPr>
              <w:pStyle w:val="TAL"/>
            </w:pPr>
            <w:r w:rsidRPr="003B2883">
              <w:t xml:space="preserve">This case represents the handover is </w:t>
            </w:r>
            <w:r w:rsidRPr="003B2883">
              <w:rPr>
                <w:lang w:eastAsia="zh-CN"/>
              </w:rPr>
              <w:t xml:space="preserve">cancelled successfully. </w:t>
            </w:r>
          </w:p>
        </w:tc>
      </w:tr>
      <w:tr w:rsidR="00D63052" w:rsidRPr="003B2883" w14:paraId="79DEE6A3"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0252F6B0" w14:textId="58124DC2" w:rsidR="00D63052" w:rsidRPr="003B2883" w:rsidRDefault="00D63052" w:rsidP="00D63052">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43CE7B27" w14:textId="77777777" w:rsidR="00D63052" w:rsidRPr="003B2883" w:rsidRDefault="00D63052" w:rsidP="00D63052">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357705E" w14:textId="77777777" w:rsidR="00D63052" w:rsidRPr="003B2883" w:rsidRDefault="00D63052" w:rsidP="00D63052">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2C7EB7E4" w14:textId="77777777" w:rsidR="00D63052" w:rsidRPr="003B2883" w:rsidRDefault="00D63052" w:rsidP="00D63052">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14617554" w14:textId="37CC0DED" w:rsidR="00D63052" w:rsidRPr="003B2883" w:rsidRDefault="00D63052" w:rsidP="00D63052">
            <w:pPr>
              <w:pStyle w:val="TAL"/>
            </w:pPr>
            <w:r>
              <w:t>Temporary redirection. The response shall include a Location header field containing a different URI</w:t>
            </w:r>
            <w:r w:rsidR="00316B40">
              <w:t xml:space="preserve">, </w:t>
            </w:r>
            <w:r w:rsidR="00316B40" w:rsidRPr="00A563BE">
              <w:t>or the same URI if a request is redirected to the same target resource via a different SCP. In the former case</w:t>
            </w:r>
            <w:r w:rsidR="00316B40">
              <w:t>,</w:t>
            </w:r>
            <w:r>
              <w:t xml:space="preserve"> </w:t>
            </w:r>
            <w:r w:rsidR="00316B40">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w:t>
            </w:r>
          </w:p>
        </w:tc>
      </w:tr>
      <w:tr w:rsidR="00D63052" w:rsidRPr="003B2883" w14:paraId="684F5BB1"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7742F439" w14:textId="513DECA8" w:rsidR="00D63052" w:rsidRPr="003B2883" w:rsidRDefault="00D63052" w:rsidP="00D63052">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5EA01608" w14:textId="77777777" w:rsidR="00D63052" w:rsidRPr="003B2883" w:rsidRDefault="00D63052" w:rsidP="00D63052">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E7A1D54" w14:textId="77777777" w:rsidR="00D63052" w:rsidRPr="003B2883" w:rsidRDefault="00D63052" w:rsidP="00D63052">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6DC3F2FC" w14:textId="77777777" w:rsidR="00D63052" w:rsidRPr="003B2883" w:rsidRDefault="00D63052" w:rsidP="00D63052">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114D94BA" w14:textId="51B0433D" w:rsidR="00D63052" w:rsidRPr="003B2883" w:rsidRDefault="00D63052" w:rsidP="00D63052">
            <w:pPr>
              <w:pStyle w:val="TAL"/>
            </w:pPr>
            <w:r>
              <w:t>Permanent redirection. The response shall include a Location header field containing a different URI</w:t>
            </w:r>
            <w:r w:rsidR="00316B40">
              <w:t xml:space="preserve">, </w:t>
            </w:r>
            <w:r w:rsidR="00316B40" w:rsidRPr="00A563BE">
              <w:t>or the same URI if a request is redirected to the same target resource via a different SCP. In the former case</w:t>
            </w:r>
            <w:r w:rsidR="00316B40">
              <w:t>,</w:t>
            </w:r>
            <w:r>
              <w:t xml:space="preserve"> </w:t>
            </w:r>
            <w:r w:rsidR="00316B40">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E2902" w:rsidRPr="003B2883" w14:paraId="7EC9F3C9"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477D7103" w14:textId="77777777" w:rsidR="006E2902" w:rsidRPr="003B2883" w:rsidRDefault="006E2902" w:rsidP="00DF3727">
            <w:pPr>
              <w:pStyle w:val="TAL"/>
            </w:pPr>
            <w:r w:rsidRPr="003B2883">
              <w:t>ProblemDetails</w:t>
            </w:r>
          </w:p>
        </w:tc>
        <w:tc>
          <w:tcPr>
            <w:tcW w:w="145" w:type="pct"/>
            <w:tcBorders>
              <w:top w:val="single" w:sz="4" w:space="0" w:color="auto"/>
              <w:left w:val="single" w:sz="6" w:space="0" w:color="000000"/>
              <w:bottom w:val="single" w:sz="4" w:space="0" w:color="auto"/>
              <w:right w:val="single" w:sz="6" w:space="0" w:color="000000"/>
            </w:tcBorders>
          </w:tcPr>
          <w:p w14:paraId="32656685" w14:textId="77777777" w:rsidR="006E2902" w:rsidRPr="003B2883" w:rsidRDefault="006E2902" w:rsidP="00DF372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71ABB67" w14:textId="77777777" w:rsidR="006E2902" w:rsidRPr="003B2883" w:rsidRDefault="006E2902" w:rsidP="00DF372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57945C5F" w14:textId="77777777" w:rsidR="006E2902" w:rsidRPr="003B2883" w:rsidRDefault="006E2902" w:rsidP="00DF3727">
            <w:pPr>
              <w:pStyle w:val="TAL"/>
            </w:pPr>
            <w:r w:rsidRPr="003B2883">
              <w:t>403 Forbidden</w:t>
            </w:r>
          </w:p>
        </w:tc>
        <w:tc>
          <w:tcPr>
            <w:tcW w:w="2274" w:type="pct"/>
            <w:tcBorders>
              <w:top w:val="single" w:sz="4" w:space="0" w:color="auto"/>
              <w:left w:val="single" w:sz="6" w:space="0" w:color="000000"/>
              <w:bottom w:val="single" w:sz="4" w:space="0" w:color="auto"/>
              <w:right w:val="single" w:sz="6" w:space="0" w:color="000000"/>
            </w:tcBorders>
          </w:tcPr>
          <w:p w14:paraId="71A88F63" w14:textId="77777777" w:rsidR="006E2902" w:rsidRPr="003B2883" w:rsidRDefault="006E2902" w:rsidP="00DF3727">
            <w:pPr>
              <w:pStyle w:val="TAL"/>
            </w:pPr>
            <w:r w:rsidRPr="004D26C3">
              <w:t>The "cause" attribute may be used to indicate one of the following application errors:</w:t>
            </w:r>
          </w:p>
          <w:p w14:paraId="6A91B1DD" w14:textId="77777777" w:rsidR="006E2902" w:rsidRPr="003B2883" w:rsidRDefault="006E2902" w:rsidP="00DF3727">
            <w:pPr>
              <w:pStyle w:val="TAL"/>
              <w:ind w:left="284"/>
            </w:pPr>
            <w:bookmarkStart w:id="1941" w:name="_PERM_MCCTEMPBM_CRPT03410070___2"/>
            <w:r w:rsidRPr="003B2883">
              <w:t>- UNSPECIFIED</w:t>
            </w:r>
          </w:p>
          <w:p w14:paraId="72615083" w14:textId="77777777" w:rsidR="006E2902" w:rsidRPr="003B2883" w:rsidRDefault="006E2902" w:rsidP="00DF3727">
            <w:pPr>
              <w:pStyle w:val="TAL"/>
              <w:ind w:left="284"/>
            </w:pPr>
            <w:r w:rsidRPr="003B2883">
              <w:t>- SUPI_OR_PEI_UNKNOWN</w:t>
            </w:r>
          </w:p>
          <w:p w14:paraId="1A5A9AA4" w14:textId="77777777" w:rsidR="006E2902" w:rsidRPr="003B2883" w:rsidRDefault="006E2902" w:rsidP="00DF3727">
            <w:pPr>
              <w:pStyle w:val="TAL"/>
              <w:ind w:left="284"/>
            </w:pPr>
          </w:p>
          <w:bookmarkEnd w:id="1941"/>
          <w:p w14:paraId="20EB5288" w14:textId="77777777" w:rsidR="006E2902" w:rsidRPr="003B2883" w:rsidRDefault="006E2902" w:rsidP="00DF3727">
            <w:pPr>
              <w:pStyle w:val="TAL"/>
            </w:pPr>
            <w:r w:rsidRPr="003B2883">
              <w:t>See table 6.1.7.3-1 for the description of this error.</w:t>
            </w:r>
          </w:p>
        </w:tc>
      </w:tr>
      <w:tr w:rsidR="006E2902" w:rsidRPr="003B2883" w14:paraId="49ED27DC"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249A51B2" w14:textId="77777777" w:rsidR="006E2902" w:rsidRPr="003B2883" w:rsidRDefault="006E2902" w:rsidP="00DF3727">
            <w:pPr>
              <w:pStyle w:val="TAL"/>
            </w:pPr>
            <w:r w:rsidRPr="003B2883">
              <w:t>ProblemDetails</w:t>
            </w:r>
          </w:p>
        </w:tc>
        <w:tc>
          <w:tcPr>
            <w:tcW w:w="145" w:type="pct"/>
            <w:tcBorders>
              <w:top w:val="single" w:sz="4" w:space="0" w:color="auto"/>
              <w:left w:val="single" w:sz="6" w:space="0" w:color="000000"/>
              <w:bottom w:val="single" w:sz="4" w:space="0" w:color="auto"/>
              <w:right w:val="single" w:sz="6" w:space="0" w:color="000000"/>
            </w:tcBorders>
          </w:tcPr>
          <w:p w14:paraId="4F3CCDE3" w14:textId="77777777" w:rsidR="006E2902" w:rsidRPr="003B2883" w:rsidRDefault="006E2902" w:rsidP="00DF372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AB36E74" w14:textId="77777777" w:rsidR="006E2902" w:rsidRPr="003B2883" w:rsidRDefault="006E2902" w:rsidP="00DF372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00A1550D" w14:textId="77777777" w:rsidR="006E2902" w:rsidRPr="003B2883" w:rsidRDefault="006E2902" w:rsidP="00DF3727">
            <w:pPr>
              <w:pStyle w:val="TAL"/>
            </w:pPr>
            <w:r w:rsidRPr="003B2883">
              <w:t>404 Not Found</w:t>
            </w:r>
          </w:p>
        </w:tc>
        <w:tc>
          <w:tcPr>
            <w:tcW w:w="2274" w:type="pct"/>
            <w:tcBorders>
              <w:top w:val="single" w:sz="4" w:space="0" w:color="auto"/>
              <w:left w:val="single" w:sz="6" w:space="0" w:color="000000"/>
              <w:bottom w:val="single" w:sz="4" w:space="0" w:color="auto"/>
              <w:right w:val="single" w:sz="6" w:space="0" w:color="000000"/>
            </w:tcBorders>
          </w:tcPr>
          <w:p w14:paraId="48487F55" w14:textId="77777777" w:rsidR="006E2902" w:rsidRPr="003B2883" w:rsidRDefault="006E2902" w:rsidP="00DF3727">
            <w:pPr>
              <w:pStyle w:val="TAL"/>
            </w:pPr>
            <w:r w:rsidRPr="004D26C3">
              <w:t>The "cause" attribute may be used to indicate one of the following application errors:</w:t>
            </w:r>
          </w:p>
          <w:p w14:paraId="2049AEC8" w14:textId="77777777" w:rsidR="006E2902" w:rsidRPr="003B2883" w:rsidRDefault="006E2902" w:rsidP="00DF3727">
            <w:pPr>
              <w:pStyle w:val="TAL"/>
              <w:ind w:left="284"/>
            </w:pPr>
            <w:bookmarkStart w:id="1942" w:name="_PERM_MCCTEMPBM_CRPT03410071___2"/>
            <w:r w:rsidRPr="003B2883">
              <w:t>- CONTEXT_NOT_FOUND</w:t>
            </w:r>
          </w:p>
          <w:p w14:paraId="45C2F7DC" w14:textId="77777777" w:rsidR="006E2902" w:rsidRPr="003B2883" w:rsidRDefault="006E2902" w:rsidP="00DF3727">
            <w:pPr>
              <w:pStyle w:val="TAL"/>
              <w:ind w:left="284"/>
            </w:pPr>
          </w:p>
          <w:bookmarkEnd w:id="1942"/>
          <w:p w14:paraId="63AB9E84" w14:textId="77777777" w:rsidR="006E2902" w:rsidRPr="003B2883" w:rsidRDefault="006E2902" w:rsidP="00DF3727">
            <w:pPr>
              <w:pStyle w:val="TAL"/>
            </w:pPr>
            <w:r w:rsidRPr="003B2883">
              <w:t>See table 6.1.7.3-1 for the description of this error.</w:t>
            </w:r>
          </w:p>
        </w:tc>
      </w:tr>
      <w:tr w:rsidR="00FA5FFC" w:rsidRPr="003B2883" w14:paraId="70303D3B" w14:textId="77777777" w:rsidTr="00FA5FFC">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4F8D061C" w14:textId="27299D62" w:rsidR="00FA5FFC" w:rsidRPr="004D26C3" w:rsidRDefault="00FA5FFC"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2A1F1111" w14:textId="77777777" w:rsidR="006E2902" w:rsidRDefault="006E2902" w:rsidP="006E2902"/>
    <w:p w14:paraId="04DE9378" w14:textId="77777777" w:rsidR="006E2902" w:rsidRDefault="006E2902" w:rsidP="006E2902">
      <w:pPr>
        <w:pStyle w:val="TH"/>
      </w:pPr>
      <w:r w:rsidRPr="00D67AB2">
        <w:t xml:space="preserve">Table </w:t>
      </w:r>
      <w:r w:rsidRPr="003B2883">
        <w:t>6.1.3.2.4.2.</w:t>
      </w:r>
      <w:r>
        <w:t>7-3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E2902" w:rsidRPr="00D67AB2" w14:paraId="7093248F" w14:textId="77777777" w:rsidTr="00DF372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9CC1159" w14:textId="77777777" w:rsidR="006E2902" w:rsidRPr="00D67AB2" w:rsidRDefault="006E2902" w:rsidP="00DF372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4C26A5C" w14:textId="77777777" w:rsidR="006E2902" w:rsidRPr="00D67AB2" w:rsidRDefault="006E2902" w:rsidP="00DF372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1771BE5" w14:textId="77777777" w:rsidR="006E2902" w:rsidRPr="00D67AB2" w:rsidRDefault="006E2902" w:rsidP="00DF372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175FD2E" w14:textId="77777777" w:rsidR="006E2902" w:rsidRPr="00D67AB2" w:rsidRDefault="006E2902" w:rsidP="00DF372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67E9125" w14:textId="77777777" w:rsidR="006E2902" w:rsidRPr="00D67AB2" w:rsidRDefault="006E2902" w:rsidP="00DF3727">
            <w:pPr>
              <w:pStyle w:val="TAH"/>
            </w:pPr>
            <w:r w:rsidRPr="00D67AB2">
              <w:t>Description</w:t>
            </w:r>
          </w:p>
        </w:tc>
      </w:tr>
      <w:tr w:rsidR="006E2902" w:rsidRPr="00D67AB2" w14:paraId="03D044E5" w14:textId="77777777" w:rsidTr="00DF372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7EE8659" w14:textId="77777777" w:rsidR="006E2902" w:rsidRPr="00D67AB2" w:rsidRDefault="006E2902" w:rsidP="00DF372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4A4DCAB" w14:textId="77777777" w:rsidR="006E2902" w:rsidRPr="00D67AB2" w:rsidRDefault="006E2902" w:rsidP="00DF372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3B2923D" w14:textId="77777777" w:rsidR="006E2902" w:rsidRPr="00D67AB2" w:rsidRDefault="006E2902" w:rsidP="00DF372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4A133C2" w14:textId="77777777" w:rsidR="006E2902" w:rsidRPr="00D67AB2" w:rsidRDefault="006E2902" w:rsidP="00DF372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D6A8E6A" w14:textId="77777777" w:rsidR="006E2902" w:rsidRDefault="006E2902" w:rsidP="00DF3727">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574B6E38" w14:textId="77A766E0" w:rsidR="00316B40" w:rsidRPr="00D67AB2" w:rsidRDefault="00316B40" w:rsidP="00DF3727">
            <w:pPr>
              <w:pStyle w:val="TAL"/>
            </w:pPr>
            <w:r>
              <w:t xml:space="preserve">Or the same URI, </w:t>
            </w:r>
            <w:r w:rsidRPr="00A563BE">
              <w:t>if a request is redirected to the same target resource via a different SCP.</w:t>
            </w:r>
          </w:p>
        </w:tc>
      </w:tr>
      <w:tr w:rsidR="006E2902" w:rsidRPr="00D67AB2" w14:paraId="6B531D2B" w14:textId="77777777" w:rsidTr="00DF372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7EFC3E7" w14:textId="77777777" w:rsidR="006E2902" w:rsidRPr="00884664" w:rsidRDefault="006E2902" w:rsidP="00DF3727">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43B7664" w14:textId="77777777" w:rsidR="006E2902" w:rsidRDefault="006E2902" w:rsidP="00DF3727">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839D5BD" w14:textId="77777777" w:rsidR="006E2902" w:rsidRDefault="006E2902" w:rsidP="00DF3727">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DC96D6E" w14:textId="77777777" w:rsidR="006E2902" w:rsidRPr="00D67AB2" w:rsidRDefault="006E2902" w:rsidP="00DF3727">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377F086" w14:textId="77777777" w:rsidR="006E2902" w:rsidRPr="00D70312" w:rsidRDefault="006E2902" w:rsidP="00DF3727">
            <w:pPr>
              <w:pStyle w:val="TAL"/>
            </w:pPr>
            <w:r w:rsidRPr="00525507">
              <w:t>Identifier of the target NF (service) instance ID towards which the request is redirected</w:t>
            </w:r>
          </w:p>
        </w:tc>
      </w:tr>
    </w:tbl>
    <w:p w14:paraId="6E92E850" w14:textId="77777777" w:rsidR="006E2902" w:rsidRDefault="006E2902" w:rsidP="006E2902"/>
    <w:p w14:paraId="14E74245" w14:textId="77777777" w:rsidR="006E2902" w:rsidRDefault="006E2902" w:rsidP="006E2902">
      <w:pPr>
        <w:pStyle w:val="TH"/>
      </w:pPr>
      <w:r w:rsidRPr="00D67AB2">
        <w:lastRenderedPageBreak/>
        <w:t xml:space="preserve">Table </w:t>
      </w:r>
      <w:r w:rsidRPr="003B2883">
        <w:t>6.1.3.2.4.2.</w:t>
      </w:r>
      <w:r>
        <w:t>7-4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E2902" w:rsidRPr="00D67AB2" w14:paraId="582C489D" w14:textId="77777777" w:rsidTr="00DF372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6E618A0" w14:textId="77777777" w:rsidR="006E2902" w:rsidRPr="00D67AB2" w:rsidRDefault="006E2902" w:rsidP="00DF372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44B7782" w14:textId="77777777" w:rsidR="006E2902" w:rsidRPr="00D67AB2" w:rsidRDefault="006E2902" w:rsidP="00DF372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E3497B6" w14:textId="77777777" w:rsidR="006E2902" w:rsidRPr="00D67AB2" w:rsidRDefault="006E2902" w:rsidP="00DF372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2ACE0A8" w14:textId="77777777" w:rsidR="006E2902" w:rsidRPr="00D67AB2" w:rsidRDefault="006E2902" w:rsidP="00DF372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D336812" w14:textId="77777777" w:rsidR="006E2902" w:rsidRPr="00D67AB2" w:rsidRDefault="006E2902" w:rsidP="00DF3727">
            <w:pPr>
              <w:pStyle w:val="TAH"/>
            </w:pPr>
            <w:r w:rsidRPr="00D67AB2">
              <w:t>Description</w:t>
            </w:r>
          </w:p>
        </w:tc>
      </w:tr>
      <w:tr w:rsidR="006E2902" w:rsidRPr="00D67AB2" w14:paraId="76D3B5C3" w14:textId="77777777" w:rsidTr="00DF372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5EA9337" w14:textId="77777777" w:rsidR="006E2902" w:rsidRPr="00D67AB2" w:rsidRDefault="006E2902" w:rsidP="00DF372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31E7934" w14:textId="77777777" w:rsidR="006E2902" w:rsidRPr="00D67AB2" w:rsidRDefault="006E2902" w:rsidP="00DF372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31C79A9" w14:textId="77777777" w:rsidR="006E2902" w:rsidRPr="00D67AB2" w:rsidRDefault="006E2902" w:rsidP="00DF372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67423F6" w14:textId="77777777" w:rsidR="006E2902" w:rsidRPr="00D67AB2" w:rsidRDefault="006E2902" w:rsidP="00DF372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1034788" w14:textId="77777777" w:rsidR="006E2902" w:rsidRDefault="006E2902" w:rsidP="00DF3727">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20945D80" w14:textId="2D25F179" w:rsidR="00316B40" w:rsidRPr="00D67AB2" w:rsidRDefault="00316B40" w:rsidP="00DF3727">
            <w:pPr>
              <w:pStyle w:val="TAL"/>
            </w:pPr>
            <w:r>
              <w:t xml:space="preserve">Or the same URI, </w:t>
            </w:r>
            <w:r w:rsidRPr="00A563BE">
              <w:t>if a request is redirected to the same target resource via a different SCP.</w:t>
            </w:r>
          </w:p>
        </w:tc>
      </w:tr>
      <w:tr w:rsidR="006E2902" w:rsidRPr="00D67AB2" w14:paraId="16399FA4" w14:textId="77777777" w:rsidTr="00DF372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2F0F7DF" w14:textId="77777777" w:rsidR="006E2902" w:rsidRPr="00884664" w:rsidRDefault="006E2902" w:rsidP="00DF3727">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161ED91" w14:textId="77777777" w:rsidR="006E2902" w:rsidRDefault="006E2902" w:rsidP="00DF3727">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4E3BF6D" w14:textId="77777777" w:rsidR="006E2902" w:rsidRDefault="006E2902" w:rsidP="00DF3727">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03373B8" w14:textId="77777777" w:rsidR="006E2902" w:rsidRPr="00D67AB2" w:rsidRDefault="006E2902" w:rsidP="00DF3727">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0EB1962" w14:textId="77777777" w:rsidR="006E2902" w:rsidRPr="00D70312" w:rsidRDefault="006E2902" w:rsidP="00DF3727">
            <w:pPr>
              <w:pStyle w:val="TAL"/>
            </w:pPr>
            <w:r w:rsidRPr="00525507">
              <w:t>Identifier of the target NF (service) instance ID towards which the request is redirected</w:t>
            </w:r>
          </w:p>
        </w:tc>
      </w:tr>
    </w:tbl>
    <w:p w14:paraId="08017374" w14:textId="77777777" w:rsidR="006E2902" w:rsidRPr="003B2883" w:rsidRDefault="006E2902" w:rsidP="00602AC0"/>
    <w:p w14:paraId="6D125B62" w14:textId="77777777" w:rsidR="00602AC0" w:rsidRPr="003B2883" w:rsidRDefault="00602AC0" w:rsidP="00602AC0">
      <w:pPr>
        <w:pStyle w:val="Heading4"/>
      </w:pPr>
      <w:bookmarkStart w:id="1943" w:name="_Toc25156281"/>
      <w:bookmarkStart w:id="1944" w:name="_Toc34124581"/>
      <w:bookmarkStart w:id="1945" w:name="_Toc43207703"/>
      <w:bookmarkStart w:id="1946" w:name="_Toc49857175"/>
      <w:bookmarkStart w:id="1947" w:name="_Toc56677011"/>
      <w:bookmarkStart w:id="1948" w:name="_Toc56691534"/>
      <w:bookmarkStart w:id="1949" w:name="_Toc56698798"/>
      <w:bookmarkStart w:id="1950" w:name="_Toc89035031"/>
      <w:bookmarkStart w:id="1951" w:name="_Toc89064829"/>
      <w:bookmarkStart w:id="1952" w:name="_Toc89180128"/>
      <w:bookmarkStart w:id="1953" w:name="_Toc97071807"/>
      <w:bookmarkStart w:id="1954" w:name="_Toc120051209"/>
      <w:bookmarkStart w:id="1955" w:name="_Toc130828826"/>
      <w:r w:rsidRPr="003B2883">
        <w:t>6.1.3.3</w:t>
      </w:r>
      <w:r w:rsidRPr="003B2883">
        <w:tab/>
        <w:t>Resource: N1N2 Subscriptions Collection for Individual UE Contexts</w:t>
      </w:r>
      <w:bookmarkEnd w:id="1943"/>
      <w:bookmarkEnd w:id="1944"/>
      <w:bookmarkEnd w:id="1945"/>
      <w:bookmarkEnd w:id="1946"/>
      <w:bookmarkEnd w:id="1947"/>
      <w:bookmarkEnd w:id="1948"/>
      <w:bookmarkEnd w:id="1949"/>
      <w:bookmarkEnd w:id="1950"/>
      <w:bookmarkEnd w:id="1951"/>
      <w:bookmarkEnd w:id="1952"/>
      <w:bookmarkEnd w:id="1953"/>
      <w:bookmarkEnd w:id="1954"/>
      <w:bookmarkEnd w:id="1955"/>
    </w:p>
    <w:p w14:paraId="7448A493" w14:textId="77777777" w:rsidR="00602AC0" w:rsidRPr="003B2883" w:rsidRDefault="00602AC0" w:rsidP="00602AC0">
      <w:pPr>
        <w:pStyle w:val="Heading5"/>
      </w:pPr>
      <w:bookmarkStart w:id="1956" w:name="_Toc25156282"/>
      <w:bookmarkStart w:id="1957" w:name="_Toc34124582"/>
      <w:bookmarkStart w:id="1958" w:name="_Toc43207704"/>
      <w:bookmarkStart w:id="1959" w:name="_Toc49857176"/>
      <w:bookmarkStart w:id="1960" w:name="_Toc56677012"/>
      <w:bookmarkStart w:id="1961" w:name="_Toc56691535"/>
      <w:bookmarkStart w:id="1962" w:name="_Toc56698799"/>
      <w:bookmarkStart w:id="1963" w:name="_Toc89035032"/>
      <w:bookmarkStart w:id="1964" w:name="_Toc89064830"/>
      <w:bookmarkStart w:id="1965" w:name="_Toc89180129"/>
      <w:bookmarkStart w:id="1966" w:name="_Toc97071808"/>
      <w:bookmarkStart w:id="1967" w:name="_Toc120051210"/>
      <w:bookmarkStart w:id="1968" w:name="_Toc130828827"/>
      <w:r w:rsidRPr="003B2883">
        <w:t>6.1.3.3.1</w:t>
      </w:r>
      <w:r w:rsidRPr="003B2883">
        <w:tab/>
        <w:t>Description</w:t>
      </w:r>
      <w:bookmarkEnd w:id="1956"/>
      <w:bookmarkEnd w:id="1957"/>
      <w:bookmarkEnd w:id="1958"/>
      <w:bookmarkEnd w:id="1959"/>
      <w:bookmarkEnd w:id="1960"/>
      <w:bookmarkEnd w:id="1961"/>
      <w:bookmarkEnd w:id="1962"/>
      <w:bookmarkEnd w:id="1963"/>
      <w:bookmarkEnd w:id="1964"/>
      <w:bookmarkEnd w:id="1965"/>
      <w:bookmarkEnd w:id="1966"/>
      <w:bookmarkEnd w:id="1967"/>
      <w:bookmarkEnd w:id="1968"/>
    </w:p>
    <w:p w14:paraId="21DEA3D9" w14:textId="77777777" w:rsidR="00602AC0" w:rsidRPr="003B2883" w:rsidRDefault="00602AC0" w:rsidP="00602AC0">
      <w:pPr>
        <w:rPr>
          <w:lang w:eastAsia="zh-CN"/>
        </w:rPr>
      </w:pPr>
      <w:r w:rsidRPr="003B2883">
        <w:t xml:space="preserve">This resource represents the collection under an individual UE context for storing the subscriptions for notifications of UE specific N1 and N2 message types. This resource is modelled as the Collection resource archetype (see </w:t>
      </w:r>
      <w:r>
        <w:t>clause</w:t>
      </w:r>
      <w:r w:rsidRPr="003B2883">
        <w:t xml:space="preserve"> C.2 of</w:t>
      </w:r>
      <w:r>
        <w:t xml:space="preserve"> 3GPP TS </w:t>
      </w:r>
      <w:r w:rsidRPr="003B2883">
        <w:t>29.501</w:t>
      </w:r>
      <w:r>
        <w:t> </w:t>
      </w:r>
      <w:r w:rsidRPr="003B2883">
        <w:t>[5]).</w:t>
      </w:r>
    </w:p>
    <w:p w14:paraId="75408CD4" w14:textId="77777777" w:rsidR="00602AC0" w:rsidRPr="003B2883" w:rsidRDefault="00602AC0" w:rsidP="00602AC0">
      <w:pPr>
        <w:pStyle w:val="Heading5"/>
      </w:pPr>
      <w:bookmarkStart w:id="1969" w:name="_Toc25156283"/>
      <w:bookmarkStart w:id="1970" w:name="_Toc34124583"/>
      <w:bookmarkStart w:id="1971" w:name="_Toc43207705"/>
      <w:bookmarkStart w:id="1972" w:name="_Toc49857177"/>
      <w:bookmarkStart w:id="1973" w:name="_Toc56677013"/>
      <w:bookmarkStart w:id="1974" w:name="_Toc56691536"/>
      <w:bookmarkStart w:id="1975" w:name="_Toc56698800"/>
      <w:bookmarkStart w:id="1976" w:name="_Toc89035033"/>
      <w:bookmarkStart w:id="1977" w:name="_Toc89064831"/>
      <w:bookmarkStart w:id="1978" w:name="_Toc89180130"/>
      <w:bookmarkStart w:id="1979" w:name="_Toc97071809"/>
      <w:bookmarkStart w:id="1980" w:name="_Toc120051211"/>
      <w:bookmarkStart w:id="1981" w:name="_Toc130828828"/>
      <w:r w:rsidRPr="003B2883">
        <w:t>6.1.3.3.2</w:t>
      </w:r>
      <w:r w:rsidRPr="003B2883">
        <w:tab/>
        <w:t>Resource Definition</w:t>
      </w:r>
      <w:bookmarkEnd w:id="1969"/>
      <w:bookmarkEnd w:id="1970"/>
      <w:bookmarkEnd w:id="1971"/>
      <w:bookmarkEnd w:id="1972"/>
      <w:bookmarkEnd w:id="1973"/>
      <w:bookmarkEnd w:id="1974"/>
      <w:bookmarkEnd w:id="1975"/>
      <w:bookmarkEnd w:id="1976"/>
      <w:bookmarkEnd w:id="1977"/>
      <w:bookmarkEnd w:id="1978"/>
      <w:bookmarkEnd w:id="1979"/>
      <w:bookmarkEnd w:id="1980"/>
      <w:bookmarkEnd w:id="1981"/>
    </w:p>
    <w:p w14:paraId="4867886B" w14:textId="77777777" w:rsidR="00602AC0" w:rsidRPr="003B2883" w:rsidRDefault="00602AC0" w:rsidP="00602AC0">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/&lt;apiVersion&gt;/{ueContextId}/n1-n2-messages/subscriptions</w:t>
      </w:r>
    </w:p>
    <w:p w14:paraId="6306B3A7" w14:textId="77777777" w:rsidR="00C37BA8" w:rsidRDefault="00C37BA8" w:rsidP="00602AC0"/>
    <w:p w14:paraId="46E93DD3" w14:textId="34F2D5F4" w:rsidR="00602AC0" w:rsidRPr="003B2883" w:rsidRDefault="00602AC0" w:rsidP="008B2FDB">
      <w:pPr>
        <w:rPr>
          <w:rFonts w:ascii="Arial" w:hAnsi="Arial" w:cs="Arial"/>
        </w:rPr>
      </w:pPr>
      <w:r w:rsidRPr="008B2FDB">
        <w:t>This resource shall support the resource URI variables defined in table 6.1.3.3.2-1.</w:t>
      </w:r>
    </w:p>
    <w:p w14:paraId="7CF59008" w14:textId="77777777" w:rsidR="00602AC0" w:rsidRPr="003B2883" w:rsidRDefault="00602AC0" w:rsidP="00602AC0">
      <w:pPr>
        <w:pStyle w:val="TH"/>
        <w:rPr>
          <w:rFonts w:cs="Arial"/>
        </w:rPr>
      </w:pPr>
      <w:r w:rsidRPr="003B2883">
        <w:t>Table 6.1.3.</w:t>
      </w:r>
      <w:r>
        <w:t>3</w:t>
      </w:r>
      <w:r w:rsidRPr="003B288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9"/>
        <w:gridCol w:w="1717"/>
        <w:gridCol w:w="6799"/>
      </w:tblGrid>
      <w:tr w:rsidR="006E159F" w:rsidRPr="003B2883" w14:paraId="1D7C1D5A"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14:paraId="73A36E93" w14:textId="77777777" w:rsidR="006E159F" w:rsidRPr="003B2883" w:rsidRDefault="006E159F" w:rsidP="006E159F">
            <w:pPr>
              <w:pStyle w:val="TAH"/>
            </w:pPr>
            <w:r w:rsidRPr="003B2883">
              <w:t>Name</w:t>
            </w:r>
          </w:p>
        </w:tc>
        <w:tc>
          <w:tcPr>
            <w:tcW w:w="892" w:type="pct"/>
            <w:tcBorders>
              <w:top w:val="single" w:sz="6" w:space="0" w:color="000000"/>
              <w:left w:val="single" w:sz="6" w:space="0" w:color="000000"/>
              <w:bottom w:val="single" w:sz="6" w:space="0" w:color="000000"/>
              <w:right w:val="single" w:sz="6" w:space="0" w:color="000000"/>
            </w:tcBorders>
            <w:shd w:val="clear" w:color="auto" w:fill="CCCCCC"/>
          </w:tcPr>
          <w:p w14:paraId="5FD5FE5A" w14:textId="77777777" w:rsidR="006E159F" w:rsidRPr="003B2883" w:rsidRDefault="006E159F" w:rsidP="006E159F">
            <w:pPr>
              <w:pStyle w:val="TAH"/>
            </w:pPr>
            <w:r w:rsidRPr="00A00FAB">
              <w:t>Data type</w:t>
            </w:r>
          </w:p>
        </w:tc>
        <w:tc>
          <w:tcPr>
            <w:tcW w:w="3531"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F8BB3C3" w14:textId="77777777" w:rsidR="006E159F" w:rsidRPr="003B2883" w:rsidRDefault="006E159F" w:rsidP="006E159F">
            <w:pPr>
              <w:pStyle w:val="TAH"/>
            </w:pPr>
            <w:r w:rsidRPr="003B2883">
              <w:t>Definition</w:t>
            </w:r>
          </w:p>
        </w:tc>
      </w:tr>
      <w:tr w:rsidR="006E159F" w:rsidRPr="003B2883" w14:paraId="428380D5"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3D7ED38C" w14:textId="77777777" w:rsidR="006E159F" w:rsidRPr="003B2883" w:rsidRDefault="006E159F" w:rsidP="006E159F">
            <w:pPr>
              <w:pStyle w:val="TAL"/>
            </w:pPr>
            <w:r w:rsidRPr="003B2883">
              <w:rPr>
                <w:rFonts w:hint="eastAsia"/>
                <w:lang w:eastAsia="zh-CN"/>
              </w:rPr>
              <w:t>apiRoot</w:t>
            </w:r>
          </w:p>
        </w:tc>
        <w:tc>
          <w:tcPr>
            <w:tcW w:w="892" w:type="pct"/>
            <w:tcBorders>
              <w:top w:val="single" w:sz="6" w:space="0" w:color="000000"/>
              <w:left w:val="single" w:sz="6" w:space="0" w:color="000000"/>
              <w:bottom w:val="single" w:sz="6" w:space="0" w:color="000000"/>
              <w:right w:val="single" w:sz="6" w:space="0" w:color="000000"/>
            </w:tcBorders>
          </w:tcPr>
          <w:p w14:paraId="45867122" w14:textId="77777777" w:rsidR="006E159F" w:rsidRPr="003B2883" w:rsidRDefault="006E159F" w:rsidP="006E159F">
            <w:pPr>
              <w:pStyle w:val="TAL"/>
              <w:rPr>
                <w:lang w:eastAsia="zh-CN"/>
              </w:rPr>
            </w:pPr>
            <w:r w:rsidRPr="00A00FAB">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51AF05EF" w14:textId="77777777" w:rsidR="006E159F" w:rsidRPr="003B2883" w:rsidRDefault="006E159F" w:rsidP="006E159F">
            <w:pPr>
              <w:pStyle w:val="TAL"/>
            </w:pPr>
            <w:r w:rsidRPr="003B2883">
              <w:rPr>
                <w:rFonts w:hint="eastAsia"/>
                <w:lang w:eastAsia="zh-CN"/>
              </w:rPr>
              <w:t xml:space="preserve">See </w:t>
            </w:r>
            <w:r>
              <w:rPr>
                <w:rFonts w:hint="eastAsia"/>
                <w:lang w:eastAsia="zh-CN"/>
              </w:rPr>
              <w:t>clause</w:t>
            </w:r>
            <w:r w:rsidRPr="003B2883">
              <w:rPr>
                <w:rFonts w:hint="eastAsia"/>
                <w:lang w:eastAsia="zh-CN"/>
              </w:rPr>
              <w:t xml:space="preserve"> 6.1.1</w:t>
            </w:r>
          </w:p>
        </w:tc>
      </w:tr>
      <w:tr w:rsidR="006E159F" w:rsidRPr="003B2883" w14:paraId="5807B705"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49F25182" w14:textId="77777777" w:rsidR="006E159F" w:rsidRPr="003B2883" w:rsidRDefault="006E159F" w:rsidP="006E159F">
            <w:pPr>
              <w:pStyle w:val="TAL"/>
              <w:rPr>
                <w:lang w:eastAsia="zh-CN"/>
              </w:rPr>
            </w:pPr>
            <w:r w:rsidRPr="003B2883">
              <w:t>apiVersion</w:t>
            </w:r>
          </w:p>
        </w:tc>
        <w:tc>
          <w:tcPr>
            <w:tcW w:w="892" w:type="pct"/>
            <w:tcBorders>
              <w:top w:val="single" w:sz="6" w:space="0" w:color="000000"/>
              <w:left w:val="single" w:sz="6" w:space="0" w:color="000000"/>
              <w:bottom w:val="single" w:sz="6" w:space="0" w:color="000000"/>
              <w:right w:val="single" w:sz="6" w:space="0" w:color="000000"/>
            </w:tcBorders>
          </w:tcPr>
          <w:p w14:paraId="702DB1CE" w14:textId="77777777" w:rsidR="006E159F" w:rsidRPr="003B2883" w:rsidRDefault="006E159F" w:rsidP="006E159F">
            <w:pPr>
              <w:pStyle w:val="TAL"/>
            </w:pPr>
            <w:r w:rsidRPr="00A00FAB">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240B13EA" w14:textId="77777777" w:rsidR="006E159F" w:rsidRPr="003B2883" w:rsidRDefault="006E159F" w:rsidP="006E159F">
            <w:pPr>
              <w:pStyle w:val="TAL"/>
              <w:rPr>
                <w:lang w:eastAsia="zh-CN"/>
              </w:rPr>
            </w:pPr>
            <w:r w:rsidRPr="003B2883">
              <w:t xml:space="preserve">See </w:t>
            </w:r>
            <w:r>
              <w:t>clause</w:t>
            </w:r>
            <w:r w:rsidRPr="003B2883">
              <w:t xml:space="preserve"> 6.1.1.</w:t>
            </w:r>
          </w:p>
        </w:tc>
      </w:tr>
      <w:tr w:rsidR="006E159F" w:rsidRPr="003B2883" w14:paraId="71CF1F23"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3B0531CE" w14:textId="77777777" w:rsidR="006E159F" w:rsidRPr="003B2883" w:rsidRDefault="006E159F" w:rsidP="006E159F">
            <w:pPr>
              <w:pStyle w:val="TAL"/>
              <w:rPr>
                <w:lang w:eastAsia="zh-CN"/>
              </w:rPr>
            </w:pPr>
            <w:r w:rsidRPr="003B2883">
              <w:rPr>
                <w:lang w:eastAsia="zh-CN"/>
              </w:rPr>
              <w:t>ueContextId</w:t>
            </w:r>
          </w:p>
        </w:tc>
        <w:tc>
          <w:tcPr>
            <w:tcW w:w="892" w:type="pct"/>
            <w:tcBorders>
              <w:top w:val="single" w:sz="6" w:space="0" w:color="000000"/>
              <w:left w:val="single" w:sz="6" w:space="0" w:color="000000"/>
              <w:bottom w:val="single" w:sz="6" w:space="0" w:color="000000"/>
              <w:right w:val="single" w:sz="6" w:space="0" w:color="000000"/>
            </w:tcBorders>
          </w:tcPr>
          <w:p w14:paraId="51547065" w14:textId="77777777" w:rsidR="006E159F" w:rsidRPr="003B2883" w:rsidRDefault="006E159F" w:rsidP="006E159F">
            <w:pPr>
              <w:pStyle w:val="TAL"/>
            </w:pPr>
            <w:r w:rsidRPr="00A00FAB">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2F68B440" w14:textId="77777777" w:rsidR="006E159F" w:rsidRPr="003B2883" w:rsidRDefault="006E159F" w:rsidP="006E159F">
            <w:pPr>
              <w:pStyle w:val="TAL"/>
            </w:pPr>
            <w:r w:rsidRPr="003B2883">
              <w:t>Represents the Subscription Permanent Identifier (see 3GPP TS 23.501 [2] clause 5.9.2)</w:t>
            </w:r>
            <w:r w:rsidRPr="003B2883">
              <w:br/>
            </w:r>
            <w:r w:rsidRPr="003B2883">
              <w:tab/>
              <w:t xml:space="preserve">pattern: </w:t>
            </w:r>
            <w:r>
              <w:t>see pattern of type Supi in 3GPP TS 29.571 [6]</w:t>
            </w:r>
          </w:p>
          <w:p w14:paraId="5ED7C1C2" w14:textId="77777777" w:rsidR="006E159F" w:rsidRPr="003B2883" w:rsidRDefault="006E159F" w:rsidP="006E159F">
            <w:pPr>
              <w:pStyle w:val="TAL"/>
            </w:pPr>
            <w:r w:rsidRPr="003B2883">
              <w:t>Or represents the Permanent Equipment Identifier (see 3GPP TS 23.501 [2] clause 5.9.3)</w:t>
            </w:r>
          </w:p>
          <w:p w14:paraId="16310665" w14:textId="2FD5AA37" w:rsidR="006E159F" w:rsidRPr="003B2883" w:rsidRDefault="006E159F" w:rsidP="006E159F">
            <w:pPr>
              <w:pStyle w:val="TAL"/>
              <w:rPr>
                <w:lang w:eastAsia="zh-CN"/>
              </w:rPr>
            </w:pPr>
            <w:r w:rsidRPr="003B2883">
              <w:tab/>
              <w:t>pattern: "(imei-[0-9]{15}</w:t>
            </w:r>
            <w:r w:rsidR="00C04195">
              <w:t>|</w:t>
            </w:r>
            <w:r w:rsidR="00C04195" w:rsidRPr="0070726C">
              <w:t>imeisv-[0-9]{16}</w:t>
            </w:r>
            <w:r w:rsidR="00C04195" w:rsidRPr="003B2883">
              <w:rPr>
                <w:lang w:val="fi-FI"/>
              </w:rPr>
              <w:t>|.+</w:t>
            </w:r>
            <w:r w:rsidRPr="003B2883">
              <w:t>)"</w:t>
            </w:r>
          </w:p>
        </w:tc>
      </w:tr>
    </w:tbl>
    <w:p w14:paraId="31EA88BD" w14:textId="77777777" w:rsidR="00602AC0" w:rsidRDefault="00602AC0" w:rsidP="00602AC0"/>
    <w:p w14:paraId="0D8C7A6D" w14:textId="77777777" w:rsidR="00602AC0" w:rsidRPr="00C70AF3" w:rsidRDefault="00602AC0" w:rsidP="00602AC0">
      <w:pPr>
        <w:pStyle w:val="Heading5"/>
        <w:rPr>
          <w:rFonts w:cs="Arial"/>
        </w:rPr>
      </w:pPr>
      <w:bookmarkStart w:id="1982" w:name="_Toc34124584"/>
      <w:bookmarkStart w:id="1983" w:name="_Toc43207706"/>
      <w:bookmarkStart w:id="1984" w:name="_Toc49857178"/>
      <w:bookmarkStart w:id="1985" w:name="_Toc56677014"/>
      <w:bookmarkStart w:id="1986" w:name="_Toc56691537"/>
      <w:bookmarkStart w:id="1987" w:name="_Toc56698801"/>
      <w:bookmarkStart w:id="1988" w:name="_Toc89035034"/>
      <w:bookmarkStart w:id="1989" w:name="_Toc89064832"/>
      <w:bookmarkStart w:id="1990" w:name="_Toc89180131"/>
      <w:bookmarkStart w:id="1991" w:name="_Toc97071810"/>
      <w:bookmarkStart w:id="1992" w:name="_Toc120051212"/>
      <w:bookmarkStart w:id="1993" w:name="_Toc130828829"/>
      <w:r w:rsidRPr="00333BC8">
        <w:rPr>
          <w:rFonts w:cs="Arial"/>
        </w:rPr>
        <w:t>6.1.3.3.3</w:t>
      </w:r>
      <w:r w:rsidRPr="00333BC8">
        <w:rPr>
          <w:rFonts w:cs="Arial"/>
        </w:rPr>
        <w:tab/>
        <w:t>Resource Standard Methods</w:t>
      </w:r>
      <w:bookmarkEnd w:id="1982"/>
      <w:bookmarkEnd w:id="1983"/>
      <w:bookmarkEnd w:id="1984"/>
      <w:bookmarkEnd w:id="1985"/>
      <w:bookmarkEnd w:id="1986"/>
      <w:bookmarkEnd w:id="1987"/>
      <w:bookmarkEnd w:id="1988"/>
      <w:bookmarkEnd w:id="1989"/>
      <w:bookmarkEnd w:id="1990"/>
      <w:bookmarkEnd w:id="1991"/>
      <w:bookmarkEnd w:id="1992"/>
      <w:bookmarkEnd w:id="1993"/>
    </w:p>
    <w:p w14:paraId="6141712D" w14:textId="77777777" w:rsidR="00602AC0" w:rsidRPr="003B2883" w:rsidRDefault="00602AC0" w:rsidP="00876DA9">
      <w:pPr>
        <w:pStyle w:val="Heading6"/>
      </w:pPr>
      <w:bookmarkStart w:id="1994" w:name="_Toc25156284"/>
      <w:bookmarkStart w:id="1995" w:name="_Toc34124585"/>
      <w:bookmarkStart w:id="1996" w:name="_Toc43207707"/>
      <w:bookmarkStart w:id="1997" w:name="_Toc49857179"/>
      <w:bookmarkStart w:id="1998" w:name="_Toc56677015"/>
      <w:bookmarkStart w:id="1999" w:name="_Toc56691538"/>
      <w:bookmarkStart w:id="2000" w:name="_Toc56698802"/>
      <w:bookmarkStart w:id="2001" w:name="_Toc89035035"/>
      <w:bookmarkStart w:id="2002" w:name="_Toc89064833"/>
      <w:bookmarkStart w:id="2003" w:name="_Toc89180132"/>
      <w:bookmarkStart w:id="2004" w:name="_Toc97071811"/>
      <w:bookmarkStart w:id="2005" w:name="_Toc120051213"/>
      <w:bookmarkStart w:id="2006" w:name="_Toc130828830"/>
      <w:r w:rsidRPr="003B2883">
        <w:t>6.1.3.3.3.1</w:t>
      </w:r>
      <w:r w:rsidRPr="003B2883">
        <w:tab/>
        <w:t>POST</w:t>
      </w:r>
      <w:bookmarkEnd w:id="1994"/>
      <w:bookmarkEnd w:id="1995"/>
      <w:bookmarkEnd w:id="1996"/>
      <w:bookmarkEnd w:id="1997"/>
      <w:bookmarkEnd w:id="1998"/>
      <w:bookmarkEnd w:id="1999"/>
      <w:bookmarkEnd w:id="2000"/>
      <w:bookmarkEnd w:id="2001"/>
      <w:bookmarkEnd w:id="2002"/>
      <w:bookmarkEnd w:id="2003"/>
      <w:bookmarkEnd w:id="2004"/>
      <w:bookmarkEnd w:id="2005"/>
      <w:bookmarkEnd w:id="2006"/>
    </w:p>
    <w:p w14:paraId="269FB36D" w14:textId="77777777" w:rsidR="00602AC0" w:rsidRPr="003B2883" w:rsidRDefault="00602AC0" w:rsidP="00602AC0">
      <w:r w:rsidRPr="003B2883">
        <w:t xml:space="preserve">This method creates an individual N1/N2 information subscription resource for UE related N1/N2 information. This method is used by NF Service Consumers (e.g. </w:t>
      </w:r>
      <w:r w:rsidR="00797F28">
        <w:t>PCF</w:t>
      </w:r>
      <w:r w:rsidRPr="003B2883">
        <w:t>) to subscribe for notifications about UE related N1/N2 Information.</w:t>
      </w:r>
    </w:p>
    <w:p w14:paraId="5A1A1D85" w14:textId="77777777" w:rsidR="00C37BA8" w:rsidRDefault="00C37BA8" w:rsidP="00602AC0"/>
    <w:p w14:paraId="57B31B89" w14:textId="2C873572" w:rsidR="00602AC0" w:rsidRPr="003B2883" w:rsidRDefault="00602AC0" w:rsidP="00602AC0">
      <w:r w:rsidRPr="003B2883">
        <w:t>This method shall support the request data structures specified in table 6.1.3.3.3.1-2 and the response data structures and response codes specified in table 6.1.3.3.3.1-3.</w:t>
      </w:r>
    </w:p>
    <w:p w14:paraId="0D3446CA" w14:textId="77777777" w:rsidR="00602AC0" w:rsidRPr="003B2883" w:rsidRDefault="00602AC0" w:rsidP="00602AC0">
      <w:pPr>
        <w:pStyle w:val="TH"/>
      </w:pPr>
      <w:r w:rsidRPr="003B2883">
        <w:t>Table 6.1.3.3.3.1-2: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2AC0" w:rsidRPr="003B2883" w14:paraId="46A4E1BC" w14:textId="77777777" w:rsidTr="001D4998">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298C7C1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D8052FF"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EFCCAAB" w14:textId="77777777" w:rsidR="00602AC0" w:rsidRPr="003B2883" w:rsidRDefault="00602AC0" w:rsidP="001D4998">
            <w:pPr>
              <w:pStyle w:val="TAH"/>
            </w:pPr>
            <w:r w:rsidRPr="003B2883">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12F7C748" w14:textId="77777777" w:rsidR="00602AC0" w:rsidRPr="003B2883" w:rsidRDefault="00602AC0" w:rsidP="001D4998">
            <w:pPr>
              <w:pStyle w:val="TAH"/>
            </w:pPr>
            <w:r w:rsidRPr="003B2883">
              <w:t>Description</w:t>
            </w:r>
          </w:p>
        </w:tc>
      </w:tr>
      <w:tr w:rsidR="00602AC0" w:rsidRPr="003B2883" w14:paraId="052E38A5" w14:textId="77777777" w:rsidTr="001D4998">
        <w:trPr>
          <w:jc w:val="center"/>
        </w:trPr>
        <w:tc>
          <w:tcPr>
            <w:tcW w:w="1626" w:type="dxa"/>
            <w:tcBorders>
              <w:top w:val="single" w:sz="4" w:space="0" w:color="auto"/>
              <w:left w:val="single" w:sz="6" w:space="0" w:color="000000"/>
              <w:bottom w:val="single" w:sz="4" w:space="0" w:color="auto"/>
              <w:right w:val="single" w:sz="6" w:space="0" w:color="000000"/>
            </w:tcBorders>
            <w:shd w:val="clear" w:color="auto" w:fill="auto"/>
          </w:tcPr>
          <w:p w14:paraId="3E74B533" w14:textId="77777777" w:rsidR="00602AC0" w:rsidRPr="003B2883" w:rsidRDefault="00602AC0" w:rsidP="001D4998">
            <w:pPr>
              <w:pStyle w:val="TAL"/>
            </w:pPr>
            <w:r w:rsidRPr="003B2883">
              <w:t>UeN1N2InfoSubscriptionCreateData</w:t>
            </w:r>
          </w:p>
        </w:tc>
        <w:tc>
          <w:tcPr>
            <w:tcW w:w="425" w:type="dxa"/>
            <w:tcBorders>
              <w:top w:val="single" w:sz="4" w:space="0" w:color="auto"/>
              <w:left w:val="single" w:sz="6" w:space="0" w:color="000000"/>
              <w:bottom w:val="single" w:sz="4" w:space="0" w:color="auto"/>
              <w:right w:val="single" w:sz="6" w:space="0" w:color="000000"/>
            </w:tcBorders>
          </w:tcPr>
          <w:p w14:paraId="1E583F72" w14:textId="77777777" w:rsidR="00602AC0" w:rsidRPr="003B2883" w:rsidRDefault="00602AC0" w:rsidP="001D4998">
            <w:pPr>
              <w:pStyle w:val="TAC"/>
            </w:pPr>
            <w:r w:rsidRPr="003B2883">
              <w:t>C</w:t>
            </w:r>
          </w:p>
        </w:tc>
        <w:tc>
          <w:tcPr>
            <w:tcW w:w="1276" w:type="dxa"/>
            <w:tcBorders>
              <w:top w:val="single" w:sz="4" w:space="0" w:color="auto"/>
              <w:left w:val="single" w:sz="6" w:space="0" w:color="000000"/>
              <w:bottom w:val="single" w:sz="4" w:space="0" w:color="auto"/>
              <w:right w:val="single" w:sz="6" w:space="0" w:color="000000"/>
            </w:tcBorders>
          </w:tcPr>
          <w:p w14:paraId="3A86AAB1" w14:textId="77777777" w:rsidR="00602AC0" w:rsidRPr="003B2883" w:rsidRDefault="00602AC0" w:rsidP="001D4998">
            <w:pPr>
              <w:pStyle w:val="TAL"/>
            </w:pPr>
            <w:r w:rsidRPr="003B2883">
              <w:t>0..1</w:t>
            </w:r>
          </w:p>
        </w:tc>
        <w:tc>
          <w:tcPr>
            <w:tcW w:w="6446" w:type="dxa"/>
            <w:tcBorders>
              <w:top w:val="single" w:sz="4" w:space="0" w:color="auto"/>
              <w:left w:val="single" w:sz="6" w:space="0" w:color="000000"/>
              <w:bottom w:val="single" w:sz="4" w:space="0" w:color="auto"/>
              <w:right w:val="single" w:sz="6" w:space="0" w:color="000000"/>
            </w:tcBorders>
            <w:shd w:val="clear" w:color="auto" w:fill="auto"/>
          </w:tcPr>
          <w:p w14:paraId="5B4F1D91" w14:textId="77777777" w:rsidR="00602AC0" w:rsidRPr="003B2883" w:rsidRDefault="00602AC0" w:rsidP="001D4998">
            <w:pPr>
              <w:pStyle w:val="TAL"/>
            </w:pPr>
            <w:r w:rsidRPr="003B2883">
              <w:t>Representation of the subscription for N1 and/or N2 information notification. It shall contain the information regarding N1 and/or N2 information to be notified and the callback URI for the respective notifications.</w:t>
            </w:r>
          </w:p>
        </w:tc>
      </w:tr>
    </w:tbl>
    <w:p w14:paraId="593FB3CF" w14:textId="77777777" w:rsidR="00602AC0" w:rsidRPr="003B2883" w:rsidRDefault="00602AC0" w:rsidP="00602AC0"/>
    <w:p w14:paraId="7BE1E9EE" w14:textId="77777777" w:rsidR="00602AC0" w:rsidRPr="003B2883" w:rsidRDefault="00602AC0" w:rsidP="00602AC0">
      <w:pPr>
        <w:pStyle w:val="TH"/>
      </w:pPr>
      <w:r w:rsidRPr="003B2883">
        <w:lastRenderedPageBreak/>
        <w:t>Table 6.1.3.3.3.1-3: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02AC0" w:rsidRPr="003B2883" w14:paraId="16B731EF"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4D85895" w14:textId="77777777" w:rsidR="00602AC0" w:rsidRPr="003B2883" w:rsidRDefault="00602AC0" w:rsidP="001D4998">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ACB0F31" w14:textId="77777777" w:rsidR="00602AC0" w:rsidRPr="003B2883" w:rsidRDefault="00602AC0" w:rsidP="001D4998">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B129414" w14:textId="77777777" w:rsidR="00602AC0" w:rsidRPr="003B2883" w:rsidRDefault="00602AC0" w:rsidP="001D4998">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2C7B5D6" w14:textId="77777777" w:rsidR="00602AC0" w:rsidRPr="003B2883" w:rsidRDefault="00602AC0" w:rsidP="001D4998">
            <w:pPr>
              <w:pStyle w:val="TAH"/>
            </w:pPr>
            <w:r w:rsidRPr="003B2883">
              <w:t>Response</w:t>
            </w:r>
          </w:p>
          <w:p w14:paraId="12977BE2" w14:textId="77777777" w:rsidR="00602AC0" w:rsidRPr="003B2883" w:rsidRDefault="00602AC0" w:rsidP="001D4998">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87835DD" w14:textId="77777777" w:rsidR="00602AC0" w:rsidRPr="003B2883" w:rsidRDefault="00602AC0" w:rsidP="001D4998">
            <w:pPr>
              <w:pStyle w:val="TAH"/>
            </w:pPr>
            <w:r w:rsidRPr="003B2883">
              <w:t>Description</w:t>
            </w:r>
          </w:p>
        </w:tc>
      </w:tr>
      <w:tr w:rsidR="00602AC0" w:rsidRPr="003B2883" w14:paraId="30C1B860"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D035EB7" w14:textId="77777777" w:rsidR="00602AC0" w:rsidRPr="003B2883" w:rsidDel="00793F63" w:rsidRDefault="00602AC0" w:rsidP="001D4998">
            <w:pPr>
              <w:pStyle w:val="TAL"/>
            </w:pPr>
            <w:r w:rsidRPr="003B2883">
              <w:t>UeN1N2InfoSubscriptionCreatedData</w:t>
            </w:r>
          </w:p>
        </w:tc>
        <w:tc>
          <w:tcPr>
            <w:tcW w:w="225" w:type="pct"/>
            <w:tcBorders>
              <w:top w:val="single" w:sz="4" w:space="0" w:color="auto"/>
              <w:left w:val="single" w:sz="6" w:space="0" w:color="000000"/>
              <w:bottom w:val="single" w:sz="4" w:space="0" w:color="auto"/>
              <w:right w:val="single" w:sz="6" w:space="0" w:color="000000"/>
            </w:tcBorders>
          </w:tcPr>
          <w:p w14:paraId="5555517F" w14:textId="77777777" w:rsidR="00602AC0" w:rsidRPr="003B2883" w:rsidDel="00793F63" w:rsidRDefault="00602AC0" w:rsidP="001D4998">
            <w:pPr>
              <w:pStyle w:val="TAC"/>
            </w:pPr>
            <w:r w:rsidRPr="003B2883">
              <w:t>C</w:t>
            </w:r>
          </w:p>
        </w:tc>
        <w:tc>
          <w:tcPr>
            <w:tcW w:w="649" w:type="pct"/>
            <w:tcBorders>
              <w:top w:val="single" w:sz="4" w:space="0" w:color="auto"/>
              <w:left w:val="single" w:sz="6" w:space="0" w:color="000000"/>
              <w:bottom w:val="single" w:sz="4" w:space="0" w:color="auto"/>
              <w:right w:val="single" w:sz="6" w:space="0" w:color="000000"/>
            </w:tcBorders>
          </w:tcPr>
          <w:p w14:paraId="452445C2" w14:textId="77777777" w:rsidR="00602AC0" w:rsidRPr="003B2883" w:rsidDel="00793F63" w:rsidRDefault="00602AC0" w:rsidP="001D4998">
            <w:pPr>
              <w:pStyle w:val="TAL"/>
            </w:pPr>
            <w:r w:rsidRPr="003B2883">
              <w:t>0..1</w:t>
            </w:r>
          </w:p>
        </w:tc>
        <w:tc>
          <w:tcPr>
            <w:tcW w:w="583" w:type="pct"/>
            <w:tcBorders>
              <w:top w:val="single" w:sz="4" w:space="0" w:color="auto"/>
              <w:left w:val="single" w:sz="6" w:space="0" w:color="000000"/>
              <w:bottom w:val="single" w:sz="4" w:space="0" w:color="auto"/>
              <w:right w:val="single" w:sz="6" w:space="0" w:color="000000"/>
            </w:tcBorders>
          </w:tcPr>
          <w:p w14:paraId="1B950E67" w14:textId="77777777" w:rsidR="00602AC0" w:rsidRPr="003B2883" w:rsidDel="00793F63" w:rsidRDefault="00602AC0" w:rsidP="001D4998">
            <w:pPr>
              <w:pStyle w:val="TAL"/>
            </w:pPr>
            <w:r w:rsidRPr="003B2883">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056409D" w14:textId="77777777" w:rsidR="00602AC0" w:rsidRPr="003B2883" w:rsidRDefault="00602AC0" w:rsidP="001D4998">
            <w:pPr>
              <w:pStyle w:val="TAL"/>
            </w:pPr>
            <w:r w:rsidRPr="003B2883">
              <w:t>This case represents the successful creation of the subscription for N1 and/or N2 information notification.</w:t>
            </w:r>
          </w:p>
          <w:p w14:paraId="47F98D8B" w14:textId="77777777" w:rsidR="00602AC0" w:rsidRPr="003B2883" w:rsidRDefault="00602AC0" w:rsidP="001D4998">
            <w:pPr>
              <w:pStyle w:val="TAL"/>
            </w:pPr>
          </w:p>
          <w:p w14:paraId="4BB7E46A" w14:textId="77777777" w:rsidR="00602AC0" w:rsidRPr="003B2883" w:rsidRDefault="00602AC0" w:rsidP="001D4998">
            <w:pPr>
              <w:pStyle w:val="TAL"/>
            </w:pPr>
            <w:r w:rsidRPr="003B2883">
              <w:t>Upon success, a response body is returned containing the representation describing the status of the request.</w:t>
            </w:r>
          </w:p>
          <w:p w14:paraId="68C284F5" w14:textId="77777777" w:rsidR="00602AC0" w:rsidRPr="003B2883" w:rsidRDefault="00602AC0" w:rsidP="001D4998">
            <w:pPr>
              <w:pStyle w:val="TAL"/>
            </w:pPr>
          </w:p>
          <w:p w14:paraId="09738BAA" w14:textId="77777777" w:rsidR="00602AC0" w:rsidRPr="003B2883" w:rsidDel="00793F63" w:rsidRDefault="00602AC0" w:rsidP="001D4998">
            <w:pPr>
              <w:pStyle w:val="TAL"/>
            </w:pPr>
            <w:r w:rsidRPr="003B2883">
              <w:t>The Location header shall contain the location (URI) of the created subscription resource.</w:t>
            </w:r>
          </w:p>
        </w:tc>
      </w:tr>
      <w:tr w:rsidR="00D63052" w:rsidRPr="003B2883" w14:paraId="78FE12FF"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2CAF685" w14:textId="4FACD96C" w:rsidR="00D63052" w:rsidRPr="003B2883" w:rsidRDefault="00D63052" w:rsidP="00D63052">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0F601646" w14:textId="77777777" w:rsidR="00D63052" w:rsidRPr="003B2883" w:rsidRDefault="00D63052" w:rsidP="00D63052">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443399E" w14:textId="77777777" w:rsidR="00D63052" w:rsidRPr="003B2883" w:rsidRDefault="00D63052" w:rsidP="00D63052">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52065975" w14:textId="77777777" w:rsidR="00D63052" w:rsidRPr="003B2883" w:rsidRDefault="00D63052" w:rsidP="00D63052">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8A2CF78" w14:textId="777CF3F6" w:rsidR="00D63052" w:rsidRPr="003B2883" w:rsidRDefault="00D63052" w:rsidP="00D63052">
            <w:pPr>
              <w:pStyle w:val="TAL"/>
            </w:pPr>
            <w:r>
              <w:t>Temporary redirection. The response shall include a Location header field containing a different URI</w:t>
            </w:r>
            <w:r w:rsidR="00316B40">
              <w:t xml:space="preserve">, </w:t>
            </w:r>
            <w:r w:rsidR="00316B40" w:rsidRPr="00A563BE">
              <w:t>or the same URI if a request is redirected to the same target resource via a different SCP. In the former case</w:t>
            </w:r>
            <w:r w:rsidR="00316B40">
              <w:t>,</w:t>
            </w:r>
            <w:r>
              <w:t xml:space="preserve"> </w:t>
            </w:r>
            <w:r w:rsidR="00316B40">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D63052" w:rsidRPr="003B2883" w14:paraId="0A35B83D"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62BA9C3" w14:textId="351DEFC2" w:rsidR="00D63052" w:rsidRPr="003B2883" w:rsidRDefault="00D63052" w:rsidP="00D63052">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141C71B0" w14:textId="77777777" w:rsidR="00D63052" w:rsidRPr="003B2883" w:rsidRDefault="00D63052" w:rsidP="00D63052">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22422A3B" w14:textId="77777777" w:rsidR="00D63052" w:rsidRPr="003B2883" w:rsidRDefault="00D63052" w:rsidP="00D63052">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5F5AE33D" w14:textId="77777777" w:rsidR="00D63052" w:rsidRPr="003B2883" w:rsidRDefault="00D63052" w:rsidP="00D63052">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CCC71C7" w14:textId="40EBC2A6" w:rsidR="00D63052" w:rsidRPr="003B2883" w:rsidRDefault="00D63052" w:rsidP="00D63052">
            <w:pPr>
              <w:pStyle w:val="TAL"/>
            </w:pPr>
            <w:r>
              <w:t>Permanent redirection. The response shall include a Location header field containing a different URI</w:t>
            </w:r>
            <w:r w:rsidR="00316B40">
              <w:t xml:space="preserve">, </w:t>
            </w:r>
            <w:r w:rsidR="00316B40" w:rsidRPr="00A563BE">
              <w:t>or the same URI if a request is redirected to the same target resource via a different SCP. In the former case</w:t>
            </w:r>
            <w:r w:rsidR="00316B40">
              <w:t>,</w:t>
            </w:r>
            <w:r>
              <w:t xml:space="preserve"> </w:t>
            </w:r>
            <w:r w:rsidR="00316B40">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FA5FFC" w:rsidRPr="003B2883" w14:paraId="5A8AF29C" w14:textId="77777777" w:rsidTr="00FA5FFC">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B2877DA" w14:textId="3983008C" w:rsidR="00FA5FFC" w:rsidRDefault="00FA5FFC"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49E9A093" w14:textId="77777777" w:rsidR="00602AC0" w:rsidRDefault="00602AC0" w:rsidP="00602AC0"/>
    <w:p w14:paraId="22C20BE2" w14:textId="77777777" w:rsidR="009904E3" w:rsidRDefault="009904E3" w:rsidP="009904E3">
      <w:pPr>
        <w:pStyle w:val="TH"/>
      </w:pPr>
      <w:r w:rsidRPr="00D67AB2">
        <w:t>Table 6.1.</w:t>
      </w:r>
      <w:r>
        <w:t>3</w:t>
      </w:r>
      <w:r w:rsidRPr="00D67AB2">
        <w:t>.</w:t>
      </w:r>
      <w:r>
        <w:t>3</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04801D3D"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4EA6D6"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9630908"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75E2E9A"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32EBAB6"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2BDC01E" w14:textId="77777777" w:rsidR="009904E3" w:rsidRPr="00D67AB2" w:rsidRDefault="009904E3" w:rsidP="00730976">
            <w:pPr>
              <w:pStyle w:val="TAH"/>
            </w:pPr>
            <w:r w:rsidRPr="00D67AB2">
              <w:t>Description</w:t>
            </w:r>
          </w:p>
        </w:tc>
      </w:tr>
      <w:tr w:rsidR="009904E3" w:rsidRPr="00D67AB2" w14:paraId="7F7D0BF7"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1EE5493"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F2F53B5"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5AB2B76" w14:textId="77777777" w:rsidR="009904E3" w:rsidRPr="00D67AB2" w:rsidRDefault="009904E3" w:rsidP="00730976">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12AF0624"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F8B565D" w14:textId="2190729C" w:rsidR="009904E3" w:rsidRPr="00D67AB2" w:rsidRDefault="009904E3" w:rsidP="00730976">
            <w:pPr>
              <w:pStyle w:val="TAL"/>
            </w:pPr>
            <w:r w:rsidRPr="007168BE">
              <w:t>Contains the URI of the newly created resource, according to the structure: {apiRoot}/namf-comm/&lt;apiVersion&gt;/ue-contexts</w:t>
            </w:r>
            <w:r w:rsidR="00D72D5A" w:rsidRPr="007168BE">
              <w:t>/{ueContextId}</w:t>
            </w:r>
            <w:r w:rsidRPr="007168BE">
              <w:t>/n1-n2-messages/subscriptions/{subscriptionId}</w:t>
            </w:r>
          </w:p>
        </w:tc>
      </w:tr>
    </w:tbl>
    <w:p w14:paraId="7B410F4B" w14:textId="77777777" w:rsidR="009904E3" w:rsidRDefault="009904E3" w:rsidP="00602AC0"/>
    <w:p w14:paraId="09F4A729" w14:textId="77777777" w:rsidR="00755239" w:rsidRDefault="00755239" w:rsidP="00755239">
      <w:pPr>
        <w:pStyle w:val="TH"/>
      </w:pPr>
      <w:r w:rsidRPr="00D67AB2">
        <w:t>Table 6.1.</w:t>
      </w:r>
      <w:r>
        <w:t>3</w:t>
      </w:r>
      <w:r w:rsidRPr="00D67AB2">
        <w:t>.</w:t>
      </w:r>
      <w:r>
        <w:t>3</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6E2DE33A"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BD8D90"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7EC9398"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9E71698"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15AA009"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CBA3270" w14:textId="77777777" w:rsidR="00755239" w:rsidRPr="00D67AB2" w:rsidRDefault="00755239" w:rsidP="008A39D8">
            <w:pPr>
              <w:pStyle w:val="TAH"/>
            </w:pPr>
            <w:r w:rsidRPr="00D67AB2">
              <w:t>Description</w:t>
            </w:r>
          </w:p>
        </w:tc>
      </w:tr>
      <w:tr w:rsidR="00755239" w:rsidRPr="00D67AB2" w14:paraId="321947CD"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1732187"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8DA22D0"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3767FA0"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40ACC7B"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6BB92CA" w14:textId="77777777" w:rsidR="00755239"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6D535CBA" w14:textId="16AA1628" w:rsidR="00316B40" w:rsidRPr="00D67AB2" w:rsidRDefault="00316B40" w:rsidP="008A39D8">
            <w:pPr>
              <w:pStyle w:val="TAL"/>
            </w:pPr>
            <w:r>
              <w:t xml:space="preserve">Or the same URI, </w:t>
            </w:r>
            <w:r w:rsidRPr="00A563BE">
              <w:t>if a request is redirected to the same target resource via a different SCP.</w:t>
            </w:r>
          </w:p>
        </w:tc>
      </w:tr>
      <w:tr w:rsidR="00755239" w:rsidRPr="00D67AB2" w14:paraId="478455F8"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EE4639C"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ACE0CDE"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DD09F80"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783DF45"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91937F4" w14:textId="77777777" w:rsidR="00755239" w:rsidRPr="00D70312" w:rsidRDefault="00755239" w:rsidP="008A39D8">
            <w:pPr>
              <w:pStyle w:val="TAL"/>
            </w:pPr>
            <w:r w:rsidRPr="00525507">
              <w:t>Identifier of the target NF (service) instance ID towards which the request is redirected</w:t>
            </w:r>
          </w:p>
        </w:tc>
      </w:tr>
    </w:tbl>
    <w:p w14:paraId="3AE2EC20" w14:textId="77777777" w:rsidR="00755239" w:rsidRDefault="00755239" w:rsidP="00755239"/>
    <w:p w14:paraId="2E896A15" w14:textId="77777777" w:rsidR="00755239" w:rsidRDefault="00755239" w:rsidP="00755239">
      <w:pPr>
        <w:pStyle w:val="TH"/>
      </w:pPr>
      <w:r w:rsidRPr="00D67AB2">
        <w:t>Table 6.1.</w:t>
      </w:r>
      <w:r>
        <w:t>3</w:t>
      </w:r>
      <w:r w:rsidRPr="00D67AB2">
        <w:t>.</w:t>
      </w:r>
      <w:r>
        <w:t>3</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17994E73"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8B77507"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1117FBB"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75E223D"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1548148"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1F0A290" w14:textId="77777777" w:rsidR="00755239" w:rsidRPr="00D67AB2" w:rsidRDefault="00755239" w:rsidP="008A39D8">
            <w:pPr>
              <w:pStyle w:val="TAH"/>
            </w:pPr>
            <w:r w:rsidRPr="00D67AB2">
              <w:t>Description</w:t>
            </w:r>
          </w:p>
        </w:tc>
      </w:tr>
      <w:tr w:rsidR="00755239" w:rsidRPr="00D67AB2" w14:paraId="7AC9214E"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F6346F9"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EA6BD4F"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DB96D77"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DA97267"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7D43211" w14:textId="77777777" w:rsidR="00755239"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6896C324" w14:textId="58DFFA73" w:rsidR="00316B40" w:rsidRPr="00D67AB2" w:rsidRDefault="00316B40" w:rsidP="008A39D8">
            <w:pPr>
              <w:pStyle w:val="TAL"/>
            </w:pPr>
            <w:r>
              <w:t xml:space="preserve">Or the same URI, </w:t>
            </w:r>
            <w:r w:rsidRPr="00A563BE">
              <w:t>if a request is redirected to the same target resource via a different SCP.</w:t>
            </w:r>
          </w:p>
        </w:tc>
      </w:tr>
      <w:tr w:rsidR="00755239" w:rsidRPr="00D67AB2" w14:paraId="53EFE269"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10F9663"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E0920EB"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F409FC0"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D3D746C"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9A82DBF" w14:textId="77777777" w:rsidR="00755239" w:rsidRPr="00D70312" w:rsidRDefault="00755239" w:rsidP="008A39D8">
            <w:pPr>
              <w:pStyle w:val="TAL"/>
            </w:pPr>
            <w:r w:rsidRPr="00525507">
              <w:t>Identifier of the target NF (service) instance ID towards which the request is redirected</w:t>
            </w:r>
          </w:p>
        </w:tc>
      </w:tr>
    </w:tbl>
    <w:p w14:paraId="34CDB0CF" w14:textId="77777777" w:rsidR="00755239" w:rsidRPr="003B2883" w:rsidRDefault="00755239" w:rsidP="00602AC0"/>
    <w:p w14:paraId="5204C6CC" w14:textId="77777777" w:rsidR="00602AC0" w:rsidRPr="003B2883" w:rsidRDefault="00602AC0" w:rsidP="00602AC0">
      <w:pPr>
        <w:pStyle w:val="Heading5"/>
      </w:pPr>
      <w:bookmarkStart w:id="2007" w:name="_Toc25156285"/>
      <w:bookmarkStart w:id="2008" w:name="_Toc34124586"/>
      <w:bookmarkStart w:id="2009" w:name="_Toc43207708"/>
      <w:bookmarkStart w:id="2010" w:name="_Toc49857180"/>
      <w:bookmarkStart w:id="2011" w:name="_Toc56677016"/>
      <w:bookmarkStart w:id="2012" w:name="_Toc56691539"/>
      <w:bookmarkStart w:id="2013" w:name="_Toc56698803"/>
      <w:bookmarkStart w:id="2014" w:name="_Toc89035036"/>
      <w:bookmarkStart w:id="2015" w:name="_Toc89064834"/>
      <w:bookmarkStart w:id="2016" w:name="_Toc89180133"/>
      <w:bookmarkStart w:id="2017" w:name="_Toc97071812"/>
      <w:bookmarkStart w:id="2018" w:name="_Toc120051214"/>
      <w:bookmarkStart w:id="2019" w:name="_Toc130828831"/>
      <w:r w:rsidRPr="003B2883">
        <w:t>6.1.3.3.4</w:t>
      </w:r>
      <w:r w:rsidRPr="003B2883">
        <w:tab/>
        <w:t>Resource Custom Operations</w:t>
      </w:r>
      <w:bookmarkEnd w:id="2007"/>
      <w:bookmarkEnd w:id="2008"/>
      <w:bookmarkEnd w:id="2009"/>
      <w:bookmarkEnd w:id="2010"/>
      <w:bookmarkEnd w:id="2011"/>
      <w:bookmarkEnd w:id="2012"/>
      <w:bookmarkEnd w:id="2013"/>
      <w:bookmarkEnd w:id="2014"/>
      <w:bookmarkEnd w:id="2015"/>
      <w:bookmarkEnd w:id="2016"/>
      <w:bookmarkEnd w:id="2017"/>
      <w:bookmarkEnd w:id="2018"/>
      <w:bookmarkEnd w:id="2019"/>
    </w:p>
    <w:p w14:paraId="1C4B5288" w14:textId="77777777" w:rsidR="00602AC0" w:rsidRPr="003B2883" w:rsidRDefault="00602AC0" w:rsidP="00602AC0">
      <w:r w:rsidRPr="003B2883">
        <w:t>There are no custom operations supported on this resource.</w:t>
      </w:r>
    </w:p>
    <w:p w14:paraId="10A9FDC1" w14:textId="77777777" w:rsidR="00602AC0" w:rsidRPr="003B2883" w:rsidRDefault="00602AC0" w:rsidP="00602AC0">
      <w:pPr>
        <w:pStyle w:val="Heading4"/>
      </w:pPr>
      <w:bookmarkStart w:id="2020" w:name="_Toc25156286"/>
      <w:bookmarkStart w:id="2021" w:name="_Toc34124587"/>
      <w:bookmarkStart w:id="2022" w:name="_Toc43207709"/>
      <w:bookmarkStart w:id="2023" w:name="_Toc49857181"/>
      <w:bookmarkStart w:id="2024" w:name="_Toc56677017"/>
      <w:bookmarkStart w:id="2025" w:name="_Toc56691540"/>
      <w:bookmarkStart w:id="2026" w:name="_Toc56698804"/>
      <w:bookmarkStart w:id="2027" w:name="_Toc89035037"/>
      <w:bookmarkStart w:id="2028" w:name="_Toc89064835"/>
      <w:bookmarkStart w:id="2029" w:name="_Toc89180134"/>
      <w:bookmarkStart w:id="2030" w:name="_Toc97071813"/>
      <w:bookmarkStart w:id="2031" w:name="_Toc120051215"/>
      <w:bookmarkStart w:id="2032" w:name="_Toc130828832"/>
      <w:r w:rsidRPr="003B2883">
        <w:lastRenderedPageBreak/>
        <w:t>6.1.3.4</w:t>
      </w:r>
      <w:r w:rsidRPr="003B2883">
        <w:tab/>
        <w:t>Resource: N1N2 Individual Subscription</w:t>
      </w:r>
      <w:bookmarkEnd w:id="2020"/>
      <w:bookmarkEnd w:id="2021"/>
      <w:bookmarkEnd w:id="2022"/>
      <w:bookmarkEnd w:id="2023"/>
      <w:bookmarkEnd w:id="2024"/>
      <w:bookmarkEnd w:id="2025"/>
      <w:bookmarkEnd w:id="2026"/>
      <w:bookmarkEnd w:id="2027"/>
      <w:bookmarkEnd w:id="2028"/>
      <w:bookmarkEnd w:id="2029"/>
      <w:bookmarkEnd w:id="2030"/>
      <w:bookmarkEnd w:id="2031"/>
      <w:bookmarkEnd w:id="2032"/>
    </w:p>
    <w:p w14:paraId="6478A07D" w14:textId="77777777" w:rsidR="00602AC0" w:rsidRPr="003B2883" w:rsidRDefault="00602AC0" w:rsidP="00602AC0">
      <w:pPr>
        <w:pStyle w:val="Heading5"/>
      </w:pPr>
      <w:bookmarkStart w:id="2033" w:name="_Toc25156287"/>
      <w:bookmarkStart w:id="2034" w:name="_Toc34124588"/>
      <w:bookmarkStart w:id="2035" w:name="_Toc43207710"/>
      <w:bookmarkStart w:id="2036" w:name="_Toc49857182"/>
      <w:bookmarkStart w:id="2037" w:name="_Toc56677018"/>
      <w:bookmarkStart w:id="2038" w:name="_Toc56691541"/>
      <w:bookmarkStart w:id="2039" w:name="_Toc56698805"/>
      <w:bookmarkStart w:id="2040" w:name="_Toc89035038"/>
      <w:bookmarkStart w:id="2041" w:name="_Toc89064836"/>
      <w:bookmarkStart w:id="2042" w:name="_Toc89180135"/>
      <w:bookmarkStart w:id="2043" w:name="_Toc97071814"/>
      <w:bookmarkStart w:id="2044" w:name="_Toc120051216"/>
      <w:bookmarkStart w:id="2045" w:name="_Toc130828833"/>
      <w:r w:rsidRPr="003B2883">
        <w:t>6.1.3.4.1</w:t>
      </w:r>
      <w:r w:rsidRPr="003B2883">
        <w:tab/>
        <w:t>Description</w:t>
      </w:r>
      <w:bookmarkEnd w:id="2033"/>
      <w:bookmarkEnd w:id="2034"/>
      <w:bookmarkEnd w:id="2035"/>
      <w:bookmarkEnd w:id="2036"/>
      <w:bookmarkEnd w:id="2037"/>
      <w:bookmarkEnd w:id="2038"/>
      <w:bookmarkEnd w:id="2039"/>
      <w:bookmarkEnd w:id="2040"/>
      <w:bookmarkEnd w:id="2041"/>
      <w:bookmarkEnd w:id="2042"/>
      <w:bookmarkEnd w:id="2043"/>
      <w:bookmarkEnd w:id="2044"/>
      <w:bookmarkEnd w:id="2045"/>
    </w:p>
    <w:p w14:paraId="34ECC06F" w14:textId="2A58F225" w:rsidR="00C37BA8" w:rsidRDefault="00602AC0" w:rsidP="00602AC0">
      <w:r w:rsidRPr="003B2883">
        <w:t>This resource represents the individual subscription for the subscription for notifications of UE specific N1 and N2 message types.</w:t>
      </w:r>
    </w:p>
    <w:p w14:paraId="02B1D147" w14:textId="6772A9E6" w:rsidR="00602AC0" w:rsidRPr="003B2883" w:rsidRDefault="00602AC0" w:rsidP="00602AC0">
      <w:pPr>
        <w:rPr>
          <w:lang w:eastAsia="zh-CN"/>
        </w:rPr>
      </w:pPr>
      <w:r w:rsidRPr="003B2883">
        <w:t xml:space="preserve">This resource is modelled as the Document resource archetype (see </w:t>
      </w:r>
      <w:r>
        <w:t>clause</w:t>
      </w:r>
      <w:r w:rsidRPr="003B2883">
        <w:t xml:space="preserve"> C.</w:t>
      </w:r>
      <w:r w:rsidR="00A05452">
        <w:t>1</w:t>
      </w:r>
      <w:r w:rsidRPr="003B2883">
        <w:t xml:space="preserve"> of</w:t>
      </w:r>
      <w:r>
        <w:t xml:space="preserve"> 3GPP TS </w:t>
      </w:r>
      <w:r w:rsidRPr="003B2883">
        <w:t>29.501</w:t>
      </w:r>
      <w:r>
        <w:t> </w:t>
      </w:r>
      <w:r w:rsidRPr="003B2883">
        <w:t>[5]).</w:t>
      </w:r>
    </w:p>
    <w:p w14:paraId="7AB6398D" w14:textId="77777777" w:rsidR="00602AC0" w:rsidRPr="003B2883" w:rsidRDefault="00602AC0" w:rsidP="00602AC0">
      <w:pPr>
        <w:pStyle w:val="Heading5"/>
      </w:pPr>
      <w:bookmarkStart w:id="2046" w:name="_Toc25156288"/>
      <w:bookmarkStart w:id="2047" w:name="_Toc34124589"/>
      <w:bookmarkStart w:id="2048" w:name="_Toc43207711"/>
      <w:bookmarkStart w:id="2049" w:name="_Toc49857183"/>
      <w:bookmarkStart w:id="2050" w:name="_Toc56677019"/>
      <w:bookmarkStart w:id="2051" w:name="_Toc56691542"/>
      <w:bookmarkStart w:id="2052" w:name="_Toc56698806"/>
      <w:bookmarkStart w:id="2053" w:name="_Toc89035039"/>
      <w:bookmarkStart w:id="2054" w:name="_Toc89064837"/>
      <w:bookmarkStart w:id="2055" w:name="_Toc89180136"/>
      <w:bookmarkStart w:id="2056" w:name="_Toc97071815"/>
      <w:bookmarkStart w:id="2057" w:name="_Toc120051217"/>
      <w:bookmarkStart w:id="2058" w:name="_Toc130828834"/>
      <w:r w:rsidRPr="003B2883">
        <w:t>6.1.3.4.2</w:t>
      </w:r>
      <w:r w:rsidRPr="003B2883">
        <w:tab/>
        <w:t>Resource Definition</w:t>
      </w:r>
      <w:bookmarkEnd w:id="2046"/>
      <w:bookmarkEnd w:id="2047"/>
      <w:bookmarkEnd w:id="2048"/>
      <w:bookmarkEnd w:id="2049"/>
      <w:bookmarkEnd w:id="2050"/>
      <w:bookmarkEnd w:id="2051"/>
      <w:bookmarkEnd w:id="2052"/>
      <w:bookmarkEnd w:id="2053"/>
      <w:bookmarkEnd w:id="2054"/>
      <w:bookmarkEnd w:id="2055"/>
      <w:bookmarkEnd w:id="2056"/>
      <w:bookmarkEnd w:id="2057"/>
      <w:bookmarkEnd w:id="2058"/>
    </w:p>
    <w:p w14:paraId="3BCACF3C" w14:textId="77777777" w:rsidR="00602AC0" w:rsidRPr="003B2883" w:rsidRDefault="00602AC0" w:rsidP="00602AC0">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/&lt;apiVersion&gt;/{ueContextId}/n1-n2-messages/subscriptions/{subscriptionId}</w:t>
      </w:r>
    </w:p>
    <w:p w14:paraId="6E7D08AF" w14:textId="77777777" w:rsidR="00602AC0" w:rsidRPr="003B2883" w:rsidRDefault="00602AC0" w:rsidP="008B2FDB">
      <w:pPr>
        <w:rPr>
          <w:rFonts w:ascii="Arial" w:hAnsi="Arial" w:cs="Arial"/>
        </w:rPr>
      </w:pPr>
      <w:r w:rsidRPr="008B2FDB">
        <w:t>This resource shall support the resource URI variables defined in table 6.1.3.4.2-1.</w:t>
      </w:r>
    </w:p>
    <w:p w14:paraId="4DC32440" w14:textId="77777777" w:rsidR="00602AC0" w:rsidRPr="003B2883" w:rsidRDefault="00602AC0" w:rsidP="00602AC0">
      <w:pPr>
        <w:pStyle w:val="TH"/>
        <w:rPr>
          <w:rFonts w:cs="Arial"/>
        </w:rPr>
      </w:pPr>
      <w:r w:rsidRPr="003B2883">
        <w:t>Table 6.1.3.4.2-1: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48"/>
        <w:gridCol w:w="1580"/>
        <w:gridCol w:w="6797"/>
      </w:tblGrid>
      <w:tr w:rsidR="006E159F" w:rsidRPr="003B2883" w14:paraId="3E55B657"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shd w:val="clear" w:color="auto" w:fill="CCCCCC"/>
            <w:hideMark/>
          </w:tcPr>
          <w:p w14:paraId="52527CB2" w14:textId="77777777" w:rsidR="006E159F" w:rsidRPr="003B2883" w:rsidRDefault="006E159F" w:rsidP="006E159F">
            <w:pPr>
              <w:pStyle w:val="TAH"/>
            </w:pPr>
            <w:r w:rsidRPr="003B2883">
              <w:t>Name</w:t>
            </w:r>
          </w:p>
        </w:tc>
        <w:tc>
          <w:tcPr>
            <w:tcW w:w="821" w:type="pct"/>
            <w:tcBorders>
              <w:top w:val="single" w:sz="6" w:space="0" w:color="000000"/>
              <w:left w:val="single" w:sz="6" w:space="0" w:color="000000"/>
              <w:bottom w:val="single" w:sz="6" w:space="0" w:color="000000"/>
              <w:right w:val="single" w:sz="6" w:space="0" w:color="000000"/>
            </w:tcBorders>
            <w:shd w:val="clear" w:color="auto" w:fill="CCCCCC"/>
          </w:tcPr>
          <w:p w14:paraId="4186A383" w14:textId="77777777" w:rsidR="006E159F" w:rsidRPr="003B2883" w:rsidRDefault="006E159F" w:rsidP="006E159F">
            <w:pPr>
              <w:pStyle w:val="TAH"/>
            </w:pPr>
            <w:r w:rsidRPr="00FD5E88">
              <w:t>Data type</w:t>
            </w:r>
          </w:p>
        </w:tc>
        <w:tc>
          <w:tcPr>
            <w:tcW w:w="3531"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53BB32D" w14:textId="77777777" w:rsidR="006E159F" w:rsidRPr="003B2883" w:rsidRDefault="006E159F" w:rsidP="006E159F">
            <w:pPr>
              <w:pStyle w:val="TAH"/>
            </w:pPr>
            <w:r w:rsidRPr="003B2883">
              <w:t>Definition</w:t>
            </w:r>
          </w:p>
        </w:tc>
      </w:tr>
      <w:tr w:rsidR="006E159F" w:rsidRPr="003B2883" w14:paraId="757149A5"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7940FE25" w14:textId="77777777" w:rsidR="006E159F" w:rsidRPr="003B2883" w:rsidRDefault="006E159F" w:rsidP="006E159F">
            <w:pPr>
              <w:pStyle w:val="TAL"/>
            </w:pPr>
            <w:r w:rsidRPr="003B2883">
              <w:rPr>
                <w:rFonts w:hint="eastAsia"/>
                <w:lang w:eastAsia="zh-CN"/>
              </w:rPr>
              <w:t>apiRoot</w:t>
            </w:r>
          </w:p>
        </w:tc>
        <w:tc>
          <w:tcPr>
            <w:tcW w:w="821" w:type="pct"/>
            <w:tcBorders>
              <w:top w:val="single" w:sz="6" w:space="0" w:color="000000"/>
              <w:left w:val="single" w:sz="6" w:space="0" w:color="000000"/>
              <w:bottom w:val="single" w:sz="6" w:space="0" w:color="000000"/>
              <w:right w:val="single" w:sz="6" w:space="0" w:color="000000"/>
            </w:tcBorders>
          </w:tcPr>
          <w:p w14:paraId="4D62C9C7" w14:textId="77777777" w:rsidR="006E159F" w:rsidRPr="003B2883" w:rsidRDefault="006E159F" w:rsidP="006E159F">
            <w:pPr>
              <w:pStyle w:val="TAL"/>
              <w:rPr>
                <w:lang w:eastAsia="zh-CN"/>
              </w:rPr>
            </w:pPr>
            <w:r w:rsidRPr="00FD5E88">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61E3A657" w14:textId="77777777" w:rsidR="006E159F" w:rsidRPr="003B2883" w:rsidRDefault="006E159F" w:rsidP="006E159F">
            <w:pPr>
              <w:pStyle w:val="TAL"/>
            </w:pPr>
            <w:r w:rsidRPr="003B2883">
              <w:rPr>
                <w:rFonts w:hint="eastAsia"/>
                <w:lang w:eastAsia="zh-CN"/>
              </w:rPr>
              <w:t xml:space="preserve">See </w:t>
            </w:r>
            <w:r>
              <w:rPr>
                <w:rFonts w:hint="eastAsia"/>
                <w:lang w:eastAsia="zh-CN"/>
              </w:rPr>
              <w:t>clause</w:t>
            </w:r>
            <w:r w:rsidRPr="003B2883">
              <w:rPr>
                <w:rFonts w:hint="eastAsia"/>
                <w:lang w:eastAsia="zh-CN"/>
              </w:rPr>
              <w:t xml:space="preserve"> 6.1.1</w:t>
            </w:r>
          </w:p>
        </w:tc>
      </w:tr>
      <w:tr w:rsidR="006E159F" w:rsidRPr="003B2883" w14:paraId="6F18B0D8"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16232A51" w14:textId="77777777" w:rsidR="006E159F" w:rsidRPr="003B2883" w:rsidRDefault="006E159F" w:rsidP="006E159F">
            <w:pPr>
              <w:pStyle w:val="TAL"/>
              <w:rPr>
                <w:lang w:eastAsia="zh-CN"/>
              </w:rPr>
            </w:pPr>
            <w:r w:rsidRPr="003B2883">
              <w:t>apiVersion</w:t>
            </w:r>
          </w:p>
        </w:tc>
        <w:tc>
          <w:tcPr>
            <w:tcW w:w="821" w:type="pct"/>
            <w:tcBorders>
              <w:top w:val="single" w:sz="6" w:space="0" w:color="000000"/>
              <w:left w:val="single" w:sz="6" w:space="0" w:color="000000"/>
              <w:bottom w:val="single" w:sz="6" w:space="0" w:color="000000"/>
              <w:right w:val="single" w:sz="6" w:space="0" w:color="000000"/>
            </w:tcBorders>
          </w:tcPr>
          <w:p w14:paraId="5E1B2424" w14:textId="77777777" w:rsidR="006E159F" w:rsidRPr="003B2883" w:rsidRDefault="006E159F" w:rsidP="006E159F">
            <w:pPr>
              <w:pStyle w:val="TAL"/>
            </w:pPr>
            <w:r w:rsidRPr="00FD5E88">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52465431" w14:textId="77777777" w:rsidR="006E159F" w:rsidRPr="003B2883" w:rsidRDefault="006E159F" w:rsidP="006E159F">
            <w:pPr>
              <w:pStyle w:val="TAL"/>
              <w:rPr>
                <w:lang w:eastAsia="zh-CN"/>
              </w:rPr>
            </w:pPr>
            <w:r w:rsidRPr="003B2883">
              <w:t xml:space="preserve">See </w:t>
            </w:r>
            <w:r>
              <w:t>clause</w:t>
            </w:r>
            <w:r w:rsidRPr="003B2883">
              <w:t xml:space="preserve"> 6.1.1.</w:t>
            </w:r>
          </w:p>
        </w:tc>
      </w:tr>
      <w:tr w:rsidR="006E159F" w:rsidRPr="003B2883" w14:paraId="4BA47DE5"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21452E87" w14:textId="77777777" w:rsidR="006E159F" w:rsidRPr="003B2883" w:rsidRDefault="006E159F" w:rsidP="006E159F">
            <w:pPr>
              <w:pStyle w:val="TAL"/>
              <w:rPr>
                <w:lang w:eastAsia="zh-CN"/>
              </w:rPr>
            </w:pPr>
            <w:r w:rsidRPr="003B2883">
              <w:rPr>
                <w:lang w:eastAsia="zh-CN"/>
              </w:rPr>
              <w:t>ueContextId</w:t>
            </w:r>
          </w:p>
        </w:tc>
        <w:tc>
          <w:tcPr>
            <w:tcW w:w="821" w:type="pct"/>
            <w:tcBorders>
              <w:top w:val="single" w:sz="6" w:space="0" w:color="000000"/>
              <w:left w:val="single" w:sz="6" w:space="0" w:color="000000"/>
              <w:bottom w:val="single" w:sz="6" w:space="0" w:color="000000"/>
              <w:right w:val="single" w:sz="6" w:space="0" w:color="000000"/>
            </w:tcBorders>
          </w:tcPr>
          <w:p w14:paraId="7616C5C9" w14:textId="77777777" w:rsidR="006E159F" w:rsidRPr="003B2883" w:rsidRDefault="006E159F" w:rsidP="006E159F">
            <w:pPr>
              <w:pStyle w:val="TAL"/>
            </w:pPr>
            <w:r w:rsidRPr="00FD5E88">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62AE9A91" w14:textId="77777777" w:rsidR="006E159F" w:rsidRPr="003B2883" w:rsidRDefault="006E159F" w:rsidP="006E159F">
            <w:pPr>
              <w:pStyle w:val="TAL"/>
            </w:pPr>
            <w:r w:rsidRPr="003B2883">
              <w:t>Represents the Subscription Permanent Identifier (see 3GPP TS 23.501 [2] clause 5.9.2)</w:t>
            </w:r>
            <w:r w:rsidRPr="003B2883">
              <w:br/>
            </w:r>
            <w:r w:rsidRPr="003B2883">
              <w:tab/>
              <w:t xml:space="preserve">pattern: </w:t>
            </w:r>
            <w:r>
              <w:t>see pattern of type Supi in 3GPP TS 29.571 [6]</w:t>
            </w:r>
          </w:p>
          <w:p w14:paraId="5F6C91E7" w14:textId="77777777" w:rsidR="006E159F" w:rsidRPr="003B2883" w:rsidRDefault="006E159F" w:rsidP="006E159F">
            <w:pPr>
              <w:pStyle w:val="TAL"/>
            </w:pPr>
            <w:r w:rsidRPr="003B2883">
              <w:t>Or represents the Permanent Equipment Identifier (see 3GPP TS 23.501 [2] clause 5.9.3)</w:t>
            </w:r>
          </w:p>
          <w:p w14:paraId="632633F7" w14:textId="01D8DF6E" w:rsidR="006E159F" w:rsidRPr="003B2883" w:rsidRDefault="006E159F" w:rsidP="006E159F">
            <w:pPr>
              <w:pStyle w:val="TAL"/>
              <w:rPr>
                <w:lang w:eastAsia="zh-CN"/>
              </w:rPr>
            </w:pPr>
            <w:r w:rsidRPr="003B2883">
              <w:tab/>
              <w:t>pattern: "(imei-[0-9]{15}</w:t>
            </w:r>
            <w:r w:rsidR="00C04195">
              <w:t>|</w:t>
            </w:r>
            <w:r w:rsidR="00C04195" w:rsidRPr="0070726C">
              <w:t>imeisv-[0-9]{16}</w:t>
            </w:r>
            <w:r w:rsidR="00C04195" w:rsidRPr="003B2883">
              <w:rPr>
                <w:lang w:val="fi-FI"/>
              </w:rPr>
              <w:t>|.+</w:t>
            </w:r>
            <w:r w:rsidRPr="003B2883">
              <w:t>)"</w:t>
            </w:r>
          </w:p>
        </w:tc>
      </w:tr>
      <w:tr w:rsidR="006E159F" w:rsidRPr="003B2883" w14:paraId="519D8E1D"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007E9B01" w14:textId="77777777" w:rsidR="006E159F" w:rsidRPr="003B2883" w:rsidRDefault="006E159F" w:rsidP="006E159F">
            <w:pPr>
              <w:pStyle w:val="TAL"/>
              <w:rPr>
                <w:lang w:eastAsia="zh-CN"/>
              </w:rPr>
            </w:pPr>
            <w:r w:rsidRPr="003B2883">
              <w:rPr>
                <w:lang w:eastAsia="zh-CN"/>
              </w:rPr>
              <w:t>subscriptionId</w:t>
            </w:r>
          </w:p>
        </w:tc>
        <w:tc>
          <w:tcPr>
            <w:tcW w:w="821" w:type="pct"/>
            <w:tcBorders>
              <w:top w:val="single" w:sz="6" w:space="0" w:color="000000"/>
              <w:left w:val="single" w:sz="6" w:space="0" w:color="000000"/>
              <w:bottom w:val="single" w:sz="6" w:space="0" w:color="000000"/>
              <w:right w:val="single" w:sz="6" w:space="0" w:color="000000"/>
            </w:tcBorders>
          </w:tcPr>
          <w:p w14:paraId="140D1C8E" w14:textId="77777777" w:rsidR="006E159F" w:rsidRPr="003B2883" w:rsidRDefault="006E159F" w:rsidP="006E159F">
            <w:pPr>
              <w:pStyle w:val="TAL"/>
            </w:pPr>
            <w:r w:rsidRPr="00FD5E88">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560D26FD" w14:textId="77777777" w:rsidR="006E159F" w:rsidRPr="003B2883" w:rsidRDefault="006E159F" w:rsidP="006E159F">
            <w:pPr>
              <w:pStyle w:val="TAL"/>
            </w:pPr>
            <w:r w:rsidRPr="003B2883">
              <w:t>Represents the individual subscription to the UE specific N1/N2 message notification.</w:t>
            </w:r>
          </w:p>
        </w:tc>
      </w:tr>
    </w:tbl>
    <w:p w14:paraId="2461DABC" w14:textId="77777777" w:rsidR="00602AC0" w:rsidRDefault="00602AC0" w:rsidP="00602AC0"/>
    <w:p w14:paraId="59111CDC" w14:textId="77777777" w:rsidR="00602AC0" w:rsidRPr="00C70AF3" w:rsidRDefault="00602AC0" w:rsidP="00602AC0">
      <w:pPr>
        <w:pStyle w:val="Heading5"/>
        <w:rPr>
          <w:rFonts w:cs="Arial"/>
        </w:rPr>
      </w:pPr>
      <w:bookmarkStart w:id="2059" w:name="_Toc34124590"/>
      <w:bookmarkStart w:id="2060" w:name="_Toc43207712"/>
      <w:bookmarkStart w:id="2061" w:name="_Toc49857184"/>
      <w:bookmarkStart w:id="2062" w:name="_Toc56677020"/>
      <w:bookmarkStart w:id="2063" w:name="_Toc56691543"/>
      <w:bookmarkStart w:id="2064" w:name="_Toc56698807"/>
      <w:bookmarkStart w:id="2065" w:name="_Toc89035040"/>
      <w:bookmarkStart w:id="2066" w:name="_Toc89064838"/>
      <w:bookmarkStart w:id="2067" w:name="_Toc89180137"/>
      <w:bookmarkStart w:id="2068" w:name="_Toc97071816"/>
      <w:bookmarkStart w:id="2069" w:name="_Toc120051218"/>
      <w:bookmarkStart w:id="2070" w:name="_Toc130828835"/>
      <w:r w:rsidRPr="00333BC8">
        <w:rPr>
          <w:rFonts w:cs="Arial"/>
        </w:rPr>
        <w:t>6.1.3.4.3</w:t>
      </w:r>
      <w:r w:rsidRPr="00333BC8">
        <w:rPr>
          <w:rFonts w:cs="Arial"/>
        </w:rPr>
        <w:tab/>
        <w:t>Resource Standard Methods</w:t>
      </w:r>
      <w:bookmarkEnd w:id="2059"/>
      <w:bookmarkEnd w:id="2060"/>
      <w:bookmarkEnd w:id="2061"/>
      <w:bookmarkEnd w:id="2062"/>
      <w:bookmarkEnd w:id="2063"/>
      <w:bookmarkEnd w:id="2064"/>
      <w:bookmarkEnd w:id="2065"/>
      <w:bookmarkEnd w:id="2066"/>
      <w:bookmarkEnd w:id="2067"/>
      <w:bookmarkEnd w:id="2068"/>
      <w:bookmarkEnd w:id="2069"/>
      <w:bookmarkEnd w:id="2070"/>
    </w:p>
    <w:p w14:paraId="008D1777" w14:textId="77777777" w:rsidR="00602AC0" w:rsidRPr="003B2883" w:rsidRDefault="00602AC0" w:rsidP="00876DA9">
      <w:pPr>
        <w:pStyle w:val="Heading6"/>
      </w:pPr>
      <w:bookmarkStart w:id="2071" w:name="_Toc25156289"/>
      <w:bookmarkStart w:id="2072" w:name="_Toc34124591"/>
      <w:bookmarkStart w:id="2073" w:name="_Toc43207713"/>
      <w:bookmarkStart w:id="2074" w:name="_Toc49857185"/>
      <w:bookmarkStart w:id="2075" w:name="_Toc56677021"/>
      <w:bookmarkStart w:id="2076" w:name="_Toc56691544"/>
      <w:bookmarkStart w:id="2077" w:name="_Toc56698808"/>
      <w:bookmarkStart w:id="2078" w:name="_Toc89035041"/>
      <w:bookmarkStart w:id="2079" w:name="_Toc89064839"/>
      <w:bookmarkStart w:id="2080" w:name="_Toc89180138"/>
      <w:bookmarkStart w:id="2081" w:name="_Toc97071817"/>
      <w:bookmarkStart w:id="2082" w:name="_Toc120051219"/>
      <w:bookmarkStart w:id="2083" w:name="_Toc130828836"/>
      <w:r w:rsidRPr="003B2883">
        <w:t>6.1.3.4.3.1</w:t>
      </w:r>
      <w:r w:rsidRPr="003B2883">
        <w:tab/>
        <w:t>DELETE</w:t>
      </w:r>
      <w:bookmarkEnd w:id="2071"/>
      <w:bookmarkEnd w:id="2072"/>
      <w:bookmarkEnd w:id="2073"/>
      <w:bookmarkEnd w:id="2074"/>
      <w:bookmarkEnd w:id="2075"/>
      <w:bookmarkEnd w:id="2076"/>
      <w:bookmarkEnd w:id="2077"/>
      <w:bookmarkEnd w:id="2078"/>
      <w:bookmarkEnd w:id="2079"/>
      <w:bookmarkEnd w:id="2080"/>
      <w:bookmarkEnd w:id="2081"/>
      <w:bookmarkEnd w:id="2082"/>
      <w:bookmarkEnd w:id="2083"/>
    </w:p>
    <w:p w14:paraId="2A9003F6" w14:textId="314E41F2" w:rsidR="00C37BA8" w:rsidRDefault="00602AC0" w:rsidP="00602AC0">
      <w:r w:rsidRPr="003B2883">
        <w:t xml:space="preserve">This method deletes an individual N1/N2 message notification subscription resource for an individual UE. This method is used by NF Service Consumers (e.g. </w:t>
      </w:r>
      <w:r w:rsidR="00797F28">
        <w:t>PCF</w:t>
      </w:r>
      <w:r w:rsidRPr="003B2883">
        <w:t>) to unsubscribe for notifications about UE related N1/N2 information.</w:t>
      </w:r>
    </w:p>
    <w:p w14:paraId="3FB5A27A" w14:textId="74DF0357" w:rsidR="00602AC0" w:rsidRPr="003B2883" w:rsidRDefault="00602AC0" w:rsidP="00602AC0">
      <w:r w:rsidRPr="003B2883">
        <w:t>This method shall support the request data structures specified in table 6.1.3.4.3.1-2 and the response data structures and response codes specified in table 6.1.3.4.3.1-3.</w:t>
      </w:r>
    </w:p>
    <w:p w14:paraId="3627096C" w14:textId="77777777" w:rsidR="00602AC0" w:rsidRPr="003B2883" w:rsidRDefault="00602AC0" w:rsidP="00602AC0">
      <w:pPr>
        <w:pStyle w:val="TH"/>
      </w:pPr>
      <w:r w:rsidRPr="003B2883">
        <w:t>Table 6.1.3.4.3.1-2: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2AC0" w:rsidRPr="003B2883" w14:paraId="7C33C566" w14:textId="77777777" w:rsidTr="001D4998">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12A14BAE"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0E104B6"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37EA44A" w14:textId="77777777" w:rsidR="00602AC0" w:rsidRPr="003B2883" w:rsidRDefault="00602AC0" w:rsidP="001D4998">
            <w:pPr>
              <w:pStyle w:val="TAH"/>
            </w:pPr>
            <w:r w:rsidRPr="003B2883">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0C71937C" w14:textId="77777777" w:rsidR="00602AC0" w:rsidRPr="003B2883" w:rsidRDefault="00602AC0" w:rsidP="001D4998">
            <w:pPr>
              <w:pStyle w:val="TAH"/>
            </w:pPr>
            <w:r w:rsidRPr="003B2883">
              <w:t>Description</w:t>
            </w:r>
          </w:p>
        </w:tc>
      </w:tr>
      <w:tr w:rsidR="00602AC0" w:rsidRPr="003B2883" w14:paraId="3C6CCD25" w14:textId="77777777" w:rsidTr="001D4998">
        <w:trPr>
          <w:jc w:val="center"/>
        </w:trPr>
        <w:tc>
          <w:tcPr>
            <w:tcW w:w="1626" w:type="dxa"/>
            <w:tcBorders>
              <w:top w:val="single" w:sz="4" w:space="0" w:color="auto"/>
              <w:left w:val="single" w:sz="6" w:space="0" w:color="000000"/>
              <w:bottom w:val="single" w:sz="4" w:space="0" w:color="auto"/>
              <w:right w:val="single" w:sz="6" w:space="0" w:color="000000"/>
            </w:tcBorders>
            <w:shd w:val="clear" w:color="auto" w:fill="auto"/>
          </w:tcPr>
          <w:p w14:paraId="6928D396" w14:textId="77777777" w:rsidR="00602AC0" w:rsidRPr="003B2883" w:rsidRDefault="00602AC0" w:rsidP="001D4998">
            <w:pPr>
              <w:pStyle w:val="TAL"/>
            </w:pPr>
            <w:r w:rsidRPr="003B2883">
              <w:t>n/a</w:t>
            </w:r>
          </w:p>
        </w:tc>
        <w:tc>
          <w:tcPr>
            <w:tcW w:w="425" w:type="dxa"/>
            <w:tcBorders>
              <w:top w:val="single" w:sz="4" w:space="0" w:color="auto"/>
              <w:left w:val="single" w:sz="6" w:space="0" w:color="000000"/>
              <w:bottom w:val="single" w:sz="4" w:space="0" w:color="auto"/>
              <w:right w:val="single" w:sz="6" w:space="0" w:color="000000"/>
            </w:tcBorders>
          </w:tcPr>
          <w:p w14:paraId="5E4A134F" w14:textId="77777777" w:rsidR="00602AC0" w:rsidRPr="003B2883" w:rsidRDefault="00602AC0" w:rsidP="001D4998">
            <w:pPr>
              <w:pStyle w:val="TAC"/>
            </w:pPr>
          </w:p>
        </w:tc>
        <w:tc>
          <w:tcPr>
            <w:tcW w:w="1276" w:type="dxa"/>
            <w:tcBorders>
              <w:top w:val="single" w:sz="4" w:space="0" w:color="auto"/>
              <w:left w:val="single" w:sz="6" w:space="0" w:color="000000"/>
              <w:bottom w:val="single" w:sz="4" w:space="0" w:color="auto"/>
              <w:right w:val="single" w:sz="6" w:space="0" w:color="000000"/>
            </w:tcBorders>
          </w:tcPr>
          <w:p w14:paraId="5AD3942A" w14:textId="77777777" w:rsidR="00602AC0" w:rsidRPr="003B2883" w:rsidRDefault="00602AC0" w:rsidP="001D4998">
            <w:pPr>
              <w:pStyle w:val="TAL"/>
            </w:pPr>
          </w:p>
        </w:tc>
        <w:tc>
          <w:tcPr>
            <w:tcW w:w="6446" w:type="dxa"/>
            <w:tcBorders>
              <w:top w:val="single" w:sz="4" w:space="0" w:color="auto"/>
              <w:left w:val="single" w:sz="6" w:space="0" w:color="000000"/>
              <w:bottom w:val="single" w:sz="4" w:space="0" w:color="auto"/>
              <w:right w:val="single" w:sz="6" w:space="0" w:color="000000"/>
            </w:tcBorders>
            <w:shd w:val="clear" w:color="auto" w:fill="auto"/>
          </w:tcPr>
          <w:p w14:paraId="01E800A1" w14:textId="77777777" w:rsidR="00602AC0" w:rsidRPr="003B2883" w:rsidRDefault="00602AC0" w:rsidP="001D4998">
            <w:pPr>
              <w:pStyle w:val="TAL"/>
            </w:pPr>
          </w:p>
        </w:tc>
      </w:tr>
    </w:tbl>
    <w:p w14:paraId="3506E82D" w14:textId="77777777" w:rsidR="00602AC0" w:rsidRPr="003B2883" w:rsidRDefault="00602AC0" w:rsidP="00602AC0"/>
    <w:p w14:paraId="6505C7C2" w14:textId="77777777" w:rsidR="00602AC0" w:rsidRPr="003B2883" w:rsidRDefault="00602AC0" w:rsidP="00602AC0">
      <w:pPr>
        <w:pStyle w:val="TH"/>
      </w:pPr>
      <w:r w:rsidRPr="003B2883">
        <w:lastRenderedPageBreak/>
        <w:t>Table 6.1.3.4.3.1-3: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02AC0" w:rsidRPr="003B2883" w14:paraId="25A42C6A"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9CD4D45" w14:textId="77777777" w:rsidR="00602AC0" w:rsidRPr="003B2883" w:rsidRDefault="00602AC0" w:rsidP="001D4998">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41A2A35" w14:textId="77777777" w:rsidR="00602AC0" w:rsidRPr="003B2883" w:rsidRDefault="00602AC0" w:rsidP="001D4998">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AD1FA70" w14:textId="77777777" w:rsidR="00602AC0" w:rsidRPr="003B2883" w:rsidRDefault="00602AC0" w:rsidP="001D4998">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4816398" w14:textId="77777777" w:rsidR="00602AC0" w:rsidRPr="003B2883" w:rsidRDefault="00602AC0" w:rsidP="001D4998">
            <w:pPr>
              <w:pStyle w:val="TAH"/>
            </w:pPr>
            <w:r w:rsidRPr="003B2883">
              <w:t>Response</w:t>
            </w:r>
          </w:p>
          <w:p w14:paraId="12D68DF2" w14:textId="77777777" w:rsidR="00602AC0" w:rsidRPr="003B2883" w:rsidRDefault="00602AC0" w:rsidP="001D4998">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C103A94" w14:textId="77777777" w:rsidR="00602AC0" w:rsidRPr="003B2883" w:rsidRDefault="00602AC0" w:rsidP="001D4998">
            <w:pPr>
              <w:pStyle w:val="TAH"/>
            </w:pPr>
            <w:r w:rsidRPr="003B2883">
              <w:t>Description</w:t>
            </w:r>
          </w:p>
        </w:tc>
      </w:tr>
      <w:tr w:rsidR="00602AC0" w:rsidRPr="003B2883" w14:paraId="2C86DF27"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648A086" w14:textId="77777777" w:rsidR="00602AC0" w:rsidRPr="003B2883" w:rsidDel="00793F63" w:rsidRDefault="00602AC0" w:rsidP="001D4998">
            <w:pPr>
              <w:pStyle w:val="TAL"/>
            </w:pPr>
            <w:r w:rsidRPr="003B2883">
              <w:t>n/a</w:t>
            </w:r>
          </w:p>
        </w:tc>
        <w:tc>
          <w:tcPr>
            <w:tcW w:w="225" w:type="pct"/>
            <w:tcBorders>
              <w:top w:val="single" w:sz="4" w:space="0" w:color="auto"/>
              <w:left w:val="single" w:sz="6" w:space="0" w:color="000000"/>
              <w:bottom w:val="single" w:sz="4" w:space="0" w:color="auto"/>
              <w:right w:val="single" w:sz="6" w:space="0" w:color="000000"/>
            </w:tcBorders>
          </w:tcPr>
          <w:p w14:paraId="4B42E921" w14:textId="77777777" w:rsidR="00602AC0" w:rsidRPr="003B2883" w:rsidDel="00793F63" w:rsidRDefault="00602AC0" w:rsidP="001D4998">
            <w:pPr>
              <w:pStyle w:val="TAC"/>
            </w:pPr>
          </w:p>
        </w:tc>
        <w:tc>
          <w:tcPr>
            <w:tcW w:w="649" w:type="pct"/>
            <w:tcBorders>
              <w:top w:val="single" w:sz="4" w:space="0" w:color="auto"/>
              <w:left w:val="single" w:sz="6" w:space="0" w:color="000000"/>
              <w:bottom w:val="single" w:sz="4" w:space="0" w:color="auto"/>
              <w:right w:val="single" w:sz="6" w:space="0" w:color="000000"/>
            </w:tcBorders>
          </w:tcPr>
          <w:p w14:paraId="60F67685" w14:textId="77777777" w:rsidR="00602AC0" w:rsidRPr="003B2883" w:rsidDel="00793F63" w:rsidRDefault="00602AC0" w:rsidP="001D4998">
            <w:pPr>
              <w:pStyle w:val="TAL"/>
            </w:pPr>
          </w:p>
        </w:tc>
        <w:tc>
          <w:tcPr>
            <w:tcW w:w="583" w:type="pct"/>
            <w:tcBorders>
              <w:top w:val="single" w:sz="4" w:space="0" w:color="auto"/>
              <w:left w:val="single" w:sz="6" w:space="0" w:color="000000"/>
              <w:bottom w:val="single" w:sz="4" w:space="0" w:color="auto"/>
              <w:right w:val="single" w:sz="6" w:space="0" w:color="000000"/>
            </w:tcBorders>
          </w:tcPr>
          <w:p w14:paraId="6A2DBCDB" w14:textId="77777777" w:rsidR="00602AC0" w:rsidRPr="003B2883" w:rsidDel="00793F63" w:rsidRDefault="00602AC0" w:rsidP="001D4998">
            <w:pPr>
              <w:pStyle w:val="TAL"/>
            </w:pPr>
            <w:r w:rsidRPr="003B2883">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7B31704" w14:textId="77777777" w:rsidR="00602AC0" w:rsidRPr="003B2883" w:rsidDel="00793F63" w:rsidRDefault="00602AC0" w:rsidP="001D4998">
            <w:pPr>
              <w:pStyle w:val="TAL"/>
            </w:pPr>
          </w:p>
        </w:tc>
      </w:tr>
      <w:tr w:rsidR="00D63052" w:rsidRPr="003B2883" w14:paraId="2ACE0053"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D2BA7D2" w14:textId="5883B20D" w:rsidR="00D63052" w:rsidRPr="003B2883" w:rsidRDefault="00D63052" w:rsidP="00D63052">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1ED1F629" w14:textId="77777777" w:rsidR="00D63052" w:rsidRPr="003B2883" w:rsidDel="00793F63" w:rsidRDefault="00D63052" w:rsidP="00D63052">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7DD58AF" w14:textId="77777777" w:rsidR="00D63052" w:rsidRPr="003B2883" w:rsidDel="00793F63" w:rsidRDefault="00D63052" w:rsidP="00D63052">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01A030F5" w14:textId="77777777" w:rsidR="00D63052" w:rsidRPr="003B2883" w:rsidRDefault="00D63052" w:rsidP="00D63052">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982D262" w14:textId="71F823E7" w:rsidR="00D63052" w:rsidRPr="003B2883" w:rsidDel="00793F63" w:rsidRDefault="00D63052" w:rsidP="00D63052">
            <w:pPr>
              <w:pStyle w:val="TAL"/>
            </w:pPr>
            <w:r>
              <w:t>Temporary redirection. The response shall include a Location header field containing a different URI</w:t>
            </w:r>
            <w:r w:rsidR="00316B40">
              <w:t xml:space="preserve">, </w:t>
            </w:r>
            <w:r w:rsidR="00316B40" w:rsidRPr="00A563BE">
              <w:t>or the same URI if a request is redirected to the same target resource via a different SCP. In the former case</w:t>
            </w:r>
            <w:r w:rsidR="00316B40">
              <w:t>,</w:t>
            </w:r>
            <w:r>
              <w:t xml:space="preserve"> </w:t>
            </w:r>
            <w:r w:rsidR="00316B40">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D63052" w:rsidRPr="003B2883" w14:paraId="067F5A65"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BEF45CC" w14:textId="4F528EFD" w:rsidR="00D63052" w:rsidRPr="003B2883" w:rsidRDefault="00D63052" w:rsidP="00D63052">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65556E30" w14:textId="77777777" w:rsidR="00D63052" w:rsidRPr="003B2883" w:rsidDel="00793F63" w:rsidRDefault="00D63052" w:rsidP="00D63052">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1971016E" w14:textId="77777777" w:rsidR="00D63052" w:rsidRPr="003B2883" w:rsidDel="00793F63" w:rsidRDefault="00D63052" w:rsidP="00D63052">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1F509235" w14:textId="77777777" w:rsidR="00D63052" w:rsidRPr="003B2883" w:rsidRDefault="00D63052" w:rsidP="00D63052">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105CC66" w14:textId="53CD826D" w:rsidR="00D63052" w:rsidRPr="003B2883" w:rsidDel="00793F63" w:rsidRDefault="00D63052" w:rsidP="00D63052">
            <w:pPr>
              <w:pStyle w:val="TAL"/>
            </w:pPr>
            <w:r>
              <w:t>Permanent redirection. The response shall include a Location header field containing a different URI</w:t>
            </w:r>
            <w:r w:rsidR="00316B40">
              <w:t xml:space="preserve">, </w:t>
            </w:r>
            <w:r w:rsidR="00316B40" w:rsidRPr="00A563BE">
              <w:t>or the same URI if a request is redirected to the same target resource via a different SCP. In the former case</w:t>
            </w:r>
            <w:r w:rsidR="00316B40">
              <w:t>,</w:t>
            </w:r>
            <w:r>
              <w:t xml:space="preserve"> </w:t>
            </w:r>
            <w:r w:rsidR="00316B40">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996D96" w:rsidRPr="003B2883" w14:paraId="3F9868C0"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3EC0E4F" w14:textId="2A01004E" w:rsidR="00996D96" w:rsidRPr="003B2883" w:rsidRDefault="00996D96" w:rsidP="00996D96">
            <w:pPr>
              <w:pStyle w:val="TAL"/>
            </w:pPr>
            <w:r w:rsidRPr="003B2883">
              <w:t>ProblemDetails</w:t>
            </w:r>
          </w:p>
        </w:tc>
        <w:tc>
          <w:tcPr>
            <w:tcW w:w="225" w:type="pct"/>
            <w:tcBorders>
              <w:top w:val="single" w:sz="4" w:space="0" w:color="auto"/>
              <w:left w:val="single" w:sz="6" w:space="0" w:color="000000"/>
              <w:bottom w:val="single" w:sz="4" w:space="0" w:color="auto"/>
              <w:right w:val="single" w:sz="6" w:space="0" w:color="000000"/>
            </w:tcBorders>
          </w:tcPr>
          <w:p w14:paraId="31EDBB73" w14:textId="03758708" w:rsidR="00996D96" w:rsidRDefault="00996D96" w:rsidP="00996D9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083D00F3" w14:textId="4EC9F773" w:rsidR="00996D96" w:rsidRDefault="00996D96" w:rsidP="00996D96">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275A1969" w14:textId="3526E3CD" w:rsidR="00996D96" w:rsidRDefault="00996D96" w:rsidP="00996D96">
            <w:pPr>
              <w:pStyle w:val="TAL"/>
            </w:pPr>
            <w:r w:rsidRPr="003B2883">
              <w:rPr>
                <w:rFonts w:cs="Arial"/>
              </w:rPr>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FFDEDF7" w14:textId="77777777" w:rsidR="00996D96" w:rsidRPr="003B2883" w:rsidRDefault="00996D96" w:rsidP="00996D96">
            <w:pPr>
              <w:pStyle w:val="TAL"/>
            </w:pPr>
            <w:r w:rsidRPr="003B2883">
              <w:t>If the</w:t>
            </w:r>
            <w:r>
              <w:t xml:space="preserve"> resource corresponding to the SubscriptionId cannot be found</w:t>
            </w:r>
            <w:r w:rsidRPr="003B2883">
              <w:t>, the AMF shall return this status code. The "cause" attribute is set to:</w:t>
            </w:r>
          </w:p>
          <w:p w14:paraId="468D8E49" w14:textId="3B9EE2F0" w:rsidR="00996D96" w:rsidRDefault="00996D96" w:rsidP="00996D96">
            <w:pPr>
              <w:pStyle w:val="TAL"/>
            </w:pPr>
            <w:r w:rsidRPr="003B2883">
              <w:t>-</w:t>
            </w:r>
            <w:r w:rsidRPr="003B2883">
              <w:tab/>
              <w:t>SUBSCRIPTION_NOT_FOUND</w:t>
            </w:r>
          </w:p>
        </w:tc>
      </w:tr>
      <w:tr w:rsidR="00FA5FFC" w:rsidRPr="003B2883" w14:paraId="5D96BDC9" w14:textId="77777777" w:rsidTr="00FA5FFC">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2A27606" w14:textId="3AF49076" w:rsidR="00FA5FFC" w:rsidRPr="003B2883" w:rsidRDefault="00FA5FFC" w:rsidP="008B40A8">
            <w:pPr>
              <w:pStyle w:val="TAN"/>
            </w:pPr>
            <w:r>
              <w:t>NOTE:</w:t>
            </w:r>
            <w:r>
              <w:tab/>
              <w:t xml:space="preserve">The mandatory </w:t>
            </w:r>
            <w:r w:rsidRPr="005A14CD">
              <w:t xml:space="preserve">HTTP </w:t>
            </w:r>
            <w:r>
              <w:t xml:space="preserve">error </w:t>
            </w:r>
            <w:r w:rsidRPr="005A14CD">
              <w:t xml:space="preserve">status code </w:t>
            </w:r>
            <w:r>
              <w:t xml:space="preserve">for the DELETE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5EBB998D" w14:textId="77777777" w:rsidR="00602AC0" w:rsidRDefault="00602AC0" w:rsidP="00602AC0"/>
    <w:p w14:paraId="5DFE8D4A" w14:textId="77777777" w:rsidR="008A39D8" w:rsidRDefault="008A39D8" w:rsidP="008A39D8">
      <w:pPr>
        <w:pStyle w:val="TH"/>
      </w:pPr>
      <w:r w:rsidRPr="00D67AB2">
        <w:t xml:space="preserve">Table </w:t>
      </w:r>
      <w:r w:rsidRPr="003B2883">
        <w:t>6.1.3.4.3.1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A39D8" w:rsidRPr="00D67AB2" w14:paraId="6B52BDFB"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7F2C46" w14:textId="77777777" w:rsidR="008A39D8" w:rsidRPr="00D67AB2" w:rsidRDefault="008A39D8"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ED22B7B" w14:textId="77777777" w:rsidR="008A39D8" w:rsidRPr="00D67AB2" w:rsidRDefault="008A39D8"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FDAF46A" w14:textId="77777777" w:rsidR="008A39D8" w:rsidRPr="00D67AB2" w:rsidRDefault="008A39D8"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DDF3B2E" w14:textId="77777777" w:rsidR="008A39D8" w:rsidRPr="00D67AB2" w:rsidRDefault="008A39D8"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EE4826" w14:textId="77777777" w:rsidR="008A39D8" w:rsidRPr="00D67AB2" w:rsidRDefault="008A39D8" w:rsidP="008A39D8">
            <w:pPr>
              <w:pStyle w:val="TAH"/>
            </w:pPr>
            <w:r w:rsidRPr="00D67AB2">
              <w:t>Description</w:t>
            </w:r>
          </w:p>
        </w:tc>
      </w:tr>
      <w:tr w:rsidR="008A39D8" w:rsidRPr="00D67AB2" w14:paraId="02C538AE"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04F40C4" w14:textId="77777777" w:rsidR="008A39D8" w:rsidRPr="00D67AB2" w:rsidRDefault="008A39D8"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B747F56" w14:textId="77777777" w:rsidR="008A39D8" w:rsidRPr="00D67AB2" w:rsidRDefault="008A39D8"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F45E1CF" w14:textId="77777777" w:rsidR="008A39D8" w:rsidRPr="00D67AB2" w:rsidRDefault="008A39D8"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6F47453" w14:textId="77777777" w:rsidR="008A39D8" w:rsidRPr="00D67AB2" w:rsidRDefault="008A39D8"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52EBBB5" w14:textId="77777777" w:rsidR="008A39D8" w:rsidRDefault="008A39D8"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7B1F81D8" w14:textId="011C8842" w:rsidR="00316B40" w:rsidRPr="00D67AB2" w:rsidRDefault="00316B40" w:rsidP="008A39D8">
            <w:pPr>
              <w:pStyle w:val="TAL"/>
            </w:pPr>
            <w:r>
              <w:t xml:space="preserve">Or the same URI, </w:t>
            </w:r>
            <w:r w:rsidRPr="00A563BE">
              <w:t>if a request is redirected to the same target resource via a different SCP.</w:t>
            </w:r>
          </w:p>
        </w:tc>
      </w:tr>
      <w:tr w:rsidR="008A39D8" w:rsidRPr="00D67AB2" w14:paraId="439A0705"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31C0C67" w14:textId="77777777" w:rsidR="008A39D8" w:rsidRPr="00884664" w:rsidRDefault="008A39D8"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614B72B" w14:textId="77777777" w:rsidR="008A39D8" w:rsidRDefault="008A39D8"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3C3BEBF" w14:textId="77777777" w:rsidR="008A39D8" w:rsidRDefault="008A39D8"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7795BDD" w14:textId="77777777" w:rsidR="008A39D8" w:rsidRPr="00D67AB2" w:rsidRDefault="008A39D8"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5C5E2C8" w14:textId="77777777" w:rsidR="008A39D8" w:rsidRPr="00D70312" w:rsidRDefault="008A39D8" w:rsidP="008A39D8">
            <w:pPr>
              <w:pStyle w:val="TAL"/>
            </w:pPr>
            <w:r w:rsidRPr="00525507">
              <w:t>Identifier of the target NF (service) instance ID towards which the request is redirected</w:t>
            </w:r>
          </w:p>
        </w:tc>
      </w:tr>
    </w:tbl>
    <w:p w14:paraId="070C281B" w14:textId="77777777" w:rsidR="008A39D8" w:rsidRDefault="008A39D8" w:rsidP="008A39D8"/>
    <w:p w14:paraId="786B4CC0" w14:textId="77777777" w:rsidR="008A39D8" w:rsidRDefault="008A39D8" w:rsidP="008A39D8">
      <w:pPr>
        <w:pStyle w:val="TH"/>
      </w:pPr>
      <w:r w:rsidRPr="00D67AB2">
        <w:t xml:space="preserve">Table </w:t>
      </w:r>
      <w:r w:rsidRPr="003B2883">
        <w:t>6.1.3.4.3.1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A39D8" w:rsidRPr="00D67AB2" w14:paraId="6CB0F104"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76C63C0" w14:textId="77777777" w:rsidR="008A39D8" w:rsidRPr="00D67AB2" w:rsidRDefault="008A39D8"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43B9C49" w14:textId="77777777" w:rsidR="008A39D8" w:rsidRPr="00D67AB2" w:rsidRDefault="008A39D8"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DE766B3" w14:textId="77777777" w:rsidR="008A39D8" w:rsidRPr="00D67AB2" w:rsidRDefault="008A39D8"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15BB41F" w14:textId="77777777" w:rsidR="008A39D8" w:rsidRPr="00D67AB2" w:rsidRDefault="008A39D8"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619F3F6" w14:textId="77777777" w:rsidR="008A39D8" w:rsidRPr="00D67AB2" w:rsidRDefault="008A39D8" w:rsidP="008A39D8">
            <w:pPr>
              <w:pStyle w:val="TAH"/>
            </w:pPr>
            <w:r w:rsidRPr="00D67AB2">
              <w:t>Description</w:t>
            </w:r>
          </w:p>
        </w:tc>
      </w:tr>
      <w:tr w:rsidR="008A39D8" w:rsidRPr="00D67AB2" w14:paraId="54305ED8"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B1B1FB0" w14:textId="77777777" w:rsidR="008A39D8" w:rsidRPr="00D67AB2" w:rsidRDefault="008A39D8"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A9B78E2" w14:textId="77777777" w:rsidR="008A39D8" w:rsidRPr="00D67AB2" w:rsidRDefault="008A39D8"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97936B0" w14:textId="77777777" w:rsidR="008A39D8" w:rsidRPr="00D67AB2" w:rsidRDefault="008A39D8"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A33EDCE" w14:textId="77777777" w:rsidR="008A39D8" w:rsidRPr="00D67AB2" w:rsidRDefault="008A39D8"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0CECAEF" w14:textId="77777777" w:rsidR="008A39D8" w:rsidRDefault="008A39D8"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7536D904" w14:textId="0579DC36" w:rsidR="00316B40" w:rsidRPr="00D67AB2" w:rsidRDefault="00316B40" w:rsidP="008A39D8">
            <w:pPr>
              <w:pStyle w:val="TAL"/>
            </w:pPr>
            <w:r>
              <w:t xml:space="preserve">Or the same URI, </w:t>
            </w:r>
            <w:r w:rsidRPr="00A563BE">
              <w:t>if a request is redirected to the same target resource via a different SCP.</w:t>
            </w:r>
          </w:p>
        </w:tc>
      </w:tr>
      <w:tr w:rsidR="008A39D8" w:rsidRPr="00D67AB2" w14:paraId="29A3F610"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EB36FFD" w14:textId="77777777" w:rsidR="008A39D8" w:rsidRPr="00884664" w:rsidRDefault="008A39D8"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4DC2FDA" w14:textId="77777777" w:rsidR="008A39D8" w:rsidRDefault="008A39D8"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E248A19" w14:textId="77777777" w:rsidR="008A39D8" w:rsidRDefault="008A39D8"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AD2BAFF" w14:textId="77777777" w:rsidR="008A39D8" w:rsidRPr="00D67AB2" w:rsidRDefault="008A39D8"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15CA148" w14:textId="77777777" w:rsidR="008A39D8" w:rsidRPr="00D70312" w:rsidRDefault="008A39D8" w:rsidP="008A39D8">
            <w:pPr>
              <w:pStyle w:val="TAL"/>
            </w:pPr>
            <w:r w:rsidRPr="00525507">
              <w:t>Identifier of the target NF (service) instance ID towards which the request is redirected</w:t>
            </w:r>
          </w:p>
        </w:tc>
      </w:tr>
    </w:tbl>
    <w:p w14:paraId="1223926A" w14:textId="77777777" w:rsidR="008A39D8" w:rsidRPr="003B2883" w:rsidRDefault="008A39D8" w:rsidP="00602AC0"/>
    <w:p w14:paraId="79B4B4BC" w14:textId="77777777" w:rsidR="00602AC0" w:rsidRPr="003B2883" w:rsidRDefault="00602AC0" w:rsidP="00602AC0">
      <w:pPr>
        <w:pStyle w:val="Heading5"/>
      </w:pPr>
      <w:bookmarkStart w:id="2084" w:name="_Toc25156290"/>
      <w:bookmarkStart w:id="2085" w:name="_Toc34124592"/>
      <w:bookmarkStart w:id="2086" w:name="_Toc43207714"/>
      <w:bookmarkStart w:id="2087" w:name="_Toc49857186"/>
      <w:bookmarkStart w:id="2088" w:name="_Toc56677022"/>
      <w:bookmarkStart w:id="2089" w:name="_Toc56691545"/>
      <w:bookmarkStart w:id="2090" w:name="_Toc56698809"/>
      <w:bookmarkStart w:id="2091" w:name="_Toc89035042"/>
      <w:bookmarkStart w:id="2092" w:name="_Toc89064840"/>
      <w:bookmarkStart w:id="2093" w:name="_Toc89180139"/>
      <w:bookmarkStart w:id="2094" w:name="_Toc97071818"/>
      <w:bookmarkStart w:id="2095" w:name="_Toc120051220"/>
      <w:bookmarkStart w:id="2096" w:name="_Toc130828837"/>
      <w:r w:rsidRPr="003B2883">
        <w:t>6.1.3.4.4</w:t>
      </w:r>
      <w:r w:rsidRPr="003B2883">
        <w:tab/>
        <w:t>Resource Custom Operations</w:t>
      </w:r>
      <w:bookmarkEnd w:id="2084"/>
      <w:bookmarkEnd w:id="2085"/>
      <w:bookmarkEnd w:id="2086"/>
      <w:bookmarkEnd w:id="2087"/>
      <w:bookmarkEnd w:id="2088"/>
      <w:bookmarkEnd w:id="2089"/>
      <w:bookmarkEnd w:id="2090"/>
      <w:bookmarkEnd w:id="2091"/>
      <w:bookmarkEnd w:id="2092"/>
      <w:bookmarkEnd w:id="2093"/>
      <w:bookmarkEnd w:id="2094"/>
      <w:bookmarkEnd w:id="2095"/>
      <w:bookmarkEnd w:id="2096"/>
    </w:p>
    <w:p w14:paraId="24869466" w14:textId="77777777" w:rsidR="00602AC0" w:rsidRPr="003B2883" w:rsidRDefault="00602AC0" w:rsidP="00602AC0">
      <w:r w:rsidRPr="003B2883">
        <w:t>There are no custom operations supported on this resource.</w:t>
      </w:r>
    </w:p>
    <w:p w14:paraId="59F7C985" w14:textId="77777777" w:rsidR="00602AC0" w:rsidRPr="003B2883" w:rsidRDefault="00602AC0" w:rsidP="00602AC0">
      <w:pPr>
        <w:pStyle w:val="Heading4"/>
      </w:pPr>
      <w:bookmarkStart w:id="2097" w:name="_Toc25156291"/>
      <w:bookmarkStart w:id="2098" w:name="_Toc34124593"/>
      <w:bookmarkStart w:id="2099" w:name="_Toc43207715"/>
      <w:bookmarkStart w:id="2100" w:name="_Toc49857187"/>
      <w:bookmarkStart w:id="2101" w:name="_Toc56677023"/>
      <w:bookmarkStart w:id="2102" w:name="_Toc56691546"/>
      <w:bookmarkStart w:id="2103" w:name="_Toc56698810"/>
      <w:bookmarkStart w:id="2104" w:name="_Toc89035043"/>
      <w:bookmarkStart w:id="2105" w:name="_Toc89064841"/>
      <w:bookmarkStart w:id="2106" w:name="_Toc89180140"/>
      <w:bookmarkStart w:id="2107" w:name="_Toc97071819"/>
      <w:bookmarkStart w:id="2108" w:name="_Toc120051221"/>
      <w:bookmarkStart w:id="2109" w:name="_Toc130828838"/>
      <w:r w:rsidRPr="003B2883">
        <w:t>6.1.3.5</w:t>
      </w:r>
      <w:r w:rsidRPr="003B2883">
        <w:tab/>
        <w:t>Resource: N1N2 Messages</w:t>
      </w:r>
      <w:r w:rsidRPr="003B2883">
        <w:rPr>
          <w:rFonts w:hint="eastAsia"/>
          <w:lang w:eastAsia="zh-CN"/>
        </w:rPr>
        <w:t xml:space="preserve"> </w:t>
      </w:r>
      <w:r w:rsidRPr="003B2883">
        <w:rPr>
          <w:lang w:eastAsia="zh-CN"/>
        </w:rPr>
        <w:t>C</w:t>
      </w:r>
      <w:r w:rsidRPr="003B2883">
        <w:rPr>
          <w:rFonts w:hint="eastAsia"/>
          <w:lang w:eastAsia="zh-CN"/>
        </w:rPr>
        <w:t>ollection</w:t>
      </w:r>
      <w:bookmarkEnd w:id="2097"/>
      <w:bookmarkEnd w:id="2098"/>
      <w:bookmarkEnd w:id="2099"/>
      <w:bookmarkEnd w:id="2100"/>
      <w:bookmarkEnd w:id="2101"/>
      <w:bookmarkEnd w:id="2102"/>
      <w:bookmarkEnd w:id="2103"/>
      <w:bookmarkEnd w:id="2104"/>
      <w:bookmarkEnd w:id="2105"/>
      <w:bookmarkEnd w:id="2106"/>
      <w:bookmarkEnd w:id="2107"/>
      <w:bookmarkEnd w:id="2108"/>
      <w:bookmarkEnd w:id="2109"/>
    </w:p>
    <w:p w14:paraId="11FAE390" w14:textId="77777777" w:rsidR="00602AC0" w:rsidRPr="003B2883" w:rsidRDefault="00602AC0" w:rsidP="00602AC0">
      <w:pPr>
        <w:pStyle w:val="Heading5"/>
      </w:pPr>
      <w:bookmarkStart w:id="2110" w:name="_Toc25156292"/>
      <w:bookmarkStart w:id="2111" w:name="_Toc34124594"/>
      <w:bookmarkStart w:id="2112" w:name="_Toc43207716"/>
      <w:bookmarkStart w:id="2113" w:name="_Toc49857188"/>
      <w:bookmarkStart w:id="2114" w:name="_Toc56677024"/>
      <w:bookmarkStart w:id="2115" w:name="_Toc56691547"/>
      <w:bookmarkStart w:id="2116" w:name="_Toc56698811"/>
      <w:bookmarkStart w:id="2117" w:name="_Toc89035044"/>
      <w:bookmarkStart w:id="2118" w:name="_Toc89064842"/>
      <w:bookmarkStart w:id="2119" w:name="_Toc89180141"/>
      <w:bookmarkStart w:id="2120" w:name="_Toc97071820"/>
      <w:bookmarkStart w:id="2121" w:name="_Toc120051222"/>
      <w:bookmarkStart w:id="2122" w:name="_Toc130828839"/>
      <w:r w:rsidRPr="003B2883">
        <w:t>6.1.3.5.1</w:t>
      </w:r>
      <w:r w:rsidRPr="003B2883">
        <w:tab/>
        <w:t>Description</w:t>
      </w:r>
      <w:bookmarkEnd w:id="2110"/>
      <w:bookmarkEnd w:id="2111"/>
      <w:bookmarkEnd w:id="2112"/>
      <w:bookmarkEnd w:id="2113"/>
      <w:bookmarkEnd w:id="2114"/>
      <w:bookmarkEnd w:id="2115"/>
      <w:bookmarkEnd w:id="2116"/>
      <w:bookmarkEnd w:id="2117"/>
      <w:bookmarkEnd w:id="2118"/>
      <w:bookmarkEnd w:id="2119"/>
      <w:bookmarkEnd w:id="2120"/>
      <w:bookmarkEnd w:id="2121"/>
      <w:bookmarkEnd w:id="2122"/>
    </w:p>
    <w:p w14:paraId="60F8C288" w14:textId="77777777" w:rsidR="00602AC0" w:rsidRPr="003B2883" w:rsidRDefault="00602AC0" w:rsidP="00602AC0">
      <w:r w:rsidRPr="003B2883">
        <w:t xml:space="preserve">This resource represents the collection on which UE related N1 messages and N2 information transfer are initiated and the N1 information for the UE is stored temporarily until the UE is reachable. This resource is modelled with the Collection resource archetype (see </w:t>
      </w:r>
      <w:r>
        <w:t>clause</w:t>
      </w:r>
      <w:r w:rsidRPr="003B2883">
        <w:t xml:space="preserve"> C.2 of</w:t>
      </w:r>
      <w:r>
        <w:t xml:space="preserve"> 3GPP TS </w:t>
      </w:r>
      <w:r w:rsidRPr="003B2883">
        <w:t>29.501</w:t>
      </w:r>
      <w:r>
        <w:t> </w:t>
      </w:r>
      <w:r w:rsidRPr="003B2883">
        <w:t>[5]).</w:t>
      </w:r>
    </w:p>
    <w:p w14:paraId="424BD697" w14:textId="77777777" w:rsidR="00602AC0" w:rsidRPr="003B2883" w:rsidRDefault="00602AC0" w:rsidP="00602AC0">
      <w:pPr>
        <w:pStyle w:val="Heading5"/>
      </w:pPr>
      <w:bookmarkStart w:id="2123" w:name="_Toc25156293"/>
      <w:bookmarkStart w:id="2124" w:name="_Toc34124595"/>
      <w:bookmarkStart w:id="2125" w:name="_Toc43207717"/>
      <w:bookmarkStart w:id="2126" w:name="_Toc49857189"/>
      <w:bookmarkStart w:id="2127" w:name="_Toc56677025"/>
      <w:bookmarkStart w:id="2128" w:name="_Toc56691548"/>
      <w:bookmarkStart w:id="2129" w:name="_Toc56698812"/>
      <w:bookmarkStart w:id="2130" w:name="_Toc89035045"/>
      <w:bookmarkStart w:id="2131" w:name="_Toc89064843"/>
      <w:bookmarkStart w:id="2132" w:name="_Toc89180142"/>
      <w:bookmarkStart w:id="2133" w:name="_Toc97071821"/>
      <w:bookmarkStart w:id="2134" w:name="_Toc120051223"/>
      <w:bookmarkStart w:id="2135" w:name="_Toc130828840"/>
      <w:r w:rsidRPr="003B2883">
        <w:t>6.1.3.5.2</w:t>
      </w:r>
      <w:r w:rsidRPr="003B2883">
        <w:tab/>
        <w:t>Resource Definition</w:t>
      </w:r>
      <w:bookmarkEnd w:id="2123"/>
      <w:bookmarkEnd w:id="2124"/>
      <w:bookmarkEnd w:id="2125"/>
      <w:bookmarkEnd w:id="2126"/>
      <w:bookmarkEnd w:id="2127"/>
      <w:bookmarkEnd w:id="2128"/>
      <w:bookmarkEnd w:id="2129"/>
      <w:bookmarkEnd w:id="2130"/>
      <w:bookmarkEnd w:id="2131"/>
      <w:bookmarkEnd w:id="2132"/>
      <w:bookmarkEnd w:id="2133"/>
      <w:bookmarkEnd w:id="2134"/>
      <w:bookmarkEnd w:id="2135"/>
    </w:p>
    <w:p w14:paraId="72742A01" w14:textId="77777777" w:rsidR="00602AC0" w:rsidRPr="003B2883" w:rsidRDefault="00602AC0" w:rsidP="00602AC0">
      <w:pPr>
        <w:rPr>
          <w:lang w:eastAsia="zh-CN"/>
        </w:rPr>
      </w:pPr>
      <w:r w:rsidRPr="003B2883">
        <w:t>Resource URI: {apiRoot}/</w:t>
      </w:r>
      <w:r w:rsidRPr="003B2883">
        <w:rPr>
          <w:rFonts w:hint="eastAsia"/>
          <w:lang w:eastAsia="zh-CN"/>
        </w:rPr>
        <w:t>n</w:t>
      </w:r>
      <w:r w:rsidRPr="003B2883">
        <w:t>amf</w:t>
      </w:r>
      <w:r w:rsidRPr="003B2883">
        <w:rPr>
          <w:rFonts w:hint="eastAsia"/>
          <w:lang w:eastAsia="zh-CN"/>
        </w:rPr>
        <w:t>-</w:t>
      </w:r>
      <w:r w:rsidRPr="003B2883">
        <w:rPr>
          <w:lang w:eastAsia="zh-CN"/>
        </w:rPr>
        <w:t>comm</w:t>
      </w:r>
      <w:r w:rsidRPr="003B2883">
        <w:t>/&lt;apiVersion&gt;/</w:t>
      </w:r>
      <w:r w:rsidRPr="003B2883">
        <w:rPr>
          <w:lang w:eastAsia="zh-CN"/>
        </w:rPr>
        <w:t>ue-contexts/{ueContextId}/n1-n2-messages</w:t>
      </w:r>
    </w:p>
    <w:p w14:paraId="7ADBB9B0" w14:textId="77777777" w:rsidR="00C37BA8" w:rsidRDefault="00C37BA8" w:rsidP="00602AC0"/>
    <w:p w14:paraId="6D7C6FAE" w14:textId="0630027A" w:rsidR="00602AC0" w:rsidRPr="003B2883" w:rsidRDefault="00602AC0" w:rsidP="008B2FDB">
      <w:pPr>
        <w:rPr>
          <w:rFonts w:ascii="Arial" w:hAnsi="Arial" w:cs="Arial"/>
        </w:rPr>
      </w:pPr>
      <w:r w:rsidRPr="008B2FDB">
        <w:t>This resource shall support the resource URI variables defined in table 6.1.3.5.2-1.</w:t>
      </w:r>
    </w:p>
    <w:p w14:paraId="59D56836" w14:textId="77777777" w:rsidR="00602AC0" w:rsidRPr="003B2883" w:rsidRDefault="00602AC0" w:rsidP="00602AC0">
      <w:pPr>
        <w:pStyle w:val="TH"/>
        <w:rPr>
          <w:rFonts w:cs="Arial"/>
        </w:rPr>
      </w:pPr>
      <w:r w:rsidRPr="003B2883">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7"/>
        <w:gridCol w:w="4254"/>
        <w:gridCol w:w="4264"/>
      </w:tblGrid>
      <w:tr w:rsidR="00730976" w:rsidRPr="003B2883" w14:paraId="6867D209" w14:textId="77777777" w:rsidTr="000B1450">
        <w:trPr>
          <w:jc w:val="center"/>
        </w:trPr>
        <w:tc>
          <w:tcPr>
            <w:tcW w:w="575" w:type="pct"/>
            <w:tcBorders>
              <w:top w:val="single" w:sz="6" w:space="0" w:color="000000"/>
              <w:left w:val="single" w:sz="6" w:space="0" w:color="000000"/>
              <w:bottom w:val="single" w:sz="6" w:space="0" w:color="000000"/>
              <w:right w:val="single" w:sz="6" w:space="0" w:color="000000"/>
            </w:tcBorders>
            <w:shd w:val="clear" w:color="auto" w:fill="CCCCCC"/>
            <w:hideMark/>
          </w:tcPr>
          <w:p w14:paraId="6B0BBF26" w14:textId="77777777" w:rsidR="00730976" w:rsidRPr="003B2883" w:rsidRDefault="00730976" w:rsidP="00730976">
            <w:pPr>
              <w:pStyle w:val="TAH"/>
            </w:pPr>
            <w:r w:rsidRPr="003B2883">
              <w:t>Name</w:t>
            </w:r>
          </w:p>
        </w:tc>
        <w:tc>
          <w:tcPr>
            <w:tcW w:w="2210" w:type="pct"/>
            <w:tcBorders>
              <w:top w:val="single" w:sz="6" w:space="0" w:color="000000"/>
              <w:left w:val="single" w:sz="6" w:space="0" w:color="000000"/>
              <w:bottom w:val="single" w:sz="6" w:space="0" w:color="000000"/>
              <w:right w:val="single" w:sz="6" w:space="0" w:color="000000"/>
            </w:tcBorders>
            <w:shd w:val="clear" w:color="auto" w:fill="CCCCCC"/>
          </w:tcPr>
          <w:p w14:paraId="3CB10559" w14:textId="77777777" w:rsidR="00730976" w:rsidRPr="003B2883" w:rsidRDefault="00730976" w:rsidP="00730976">
            <w:pPr>
              <w:pStyle w:val="TAH"/>
            </w:pPr>
            <w:r>
              <w:t>Data type</w:t>
            </w:r>
          </w:p>
        </w:tc>
        <w:tc>
          <w:tcPr>
            <w:tcW w:w="221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E26FA93" w14:textId="77777777" w:rsidR="00730976" w:rsidRPr="003B2883" w:rsidRDefault="00730976" w:rsidP="00730976">
            <w:pPr>
              <w:pStyle w:val="TAH"/>
            </w:pPr>
            <w:r w:rsidRPr="003B2883">
              <w:t>Definition</w:t>
            </w:r>
          </w:p>
        </w:tc>
      </w:tr>
      <w:tr w:rsidR="00730976" w:rsidRPr="003B2883" w14:paraId="17B3BB1F" w14:textId="77777777" w:rsidTr="000B1450">
        <w:trPr>
          <w:jc w:val="center"/>
        </w:trPr>
        <w:tc>
          <w:tcPr>
            <w:tcW w:w="575" w:type="pct"/>
            <w:tcBorders>
              <w:top w:val="single" w:sz="6" w:space="0" w:color="000000"/>
              <w:left w:val="single" w:sz="6" w:space="0" w:color="000000"/>
              <w:bottom w:val="single" w:sz="6" w:space="0" w:color="000000"/>
              <w:right w:val="single" w:sz="6" w:space="0" w:color="000000"/>
            </w:tcBorders>
          </w:tcPr>
          <w:p w14:paraId="71F18E31" w14:textId="77777777" w:rsidR="00730976" w:rsidRPr="003B2883" w:rsidRDefault="00730976" w:rsidP="00730976">
            <w:pPr>
              <w:pStyle w:val="TAL"/>
            </w:pPr>
            <w:r w:rsidRPr="003B2883">
              <w:t>apiRoot</w:t>
            </w:r>
          </w:p>
        </w:tc>
        <w:tc>
          <w:tcPr>
            <w:tcW w:w="2210" w:type="pct"/>
            <w:tcBorders>
              <w:top w:val="single" w:sz="6" w:space="0" w:color="000000"/>
              <w:left w:val="single" w:sz="6" w:space="0" w:color="000000"/>
              <w:bottom w:val="single" w:sz="6" w:space="0" w:color="000000"/>
              <w:right w:val="single" w:sz="6" w:space="0" w:color="000000"/>
            </w:tcBorders>
          </w:tcPr>
          <w:p w14:paraId="5AE8CF5B" w14:textId="77777777" w:rsidR="00730976" w:rsidRPr="003B2883" w:rsidRDefault="00730976" w:rsidP="00730976">
            <w:pPr>
              <w:pStyle w:val="TAL"/>
            </w:pPr>
            <w:r>
              <w:t>string</w:t>
            </w:r>
          </w:p>
        </w:tc>
        <w:tc>
          <w:tcPr>
            <w:tcW w:w="2215" w:type="pct"/>
            <w:tcBorders>
              <w:top w:val="single" w:sz="6" w:space="0" w:color="000000"/>
              <w:left w:val="single" w:sz="6" w:space="0" w:color="000000"/>
              <w:bottom w:val="single" w:sz="6" w:space="0" w:color="000000"/>
              <w:right w:val="single" w:sz="6" w:space="0" w:color="000000"/>
            </w:tcBorders>
            <w:vAlign w:val="center"/>
          </w:tcPr>
          <w:p w14:paraId="3067C315" w14:textId="77777777" w:rsidR="00730976" w:rsidRPr="003B2883" w:rsidRDefault="00730976" w:rsidP="00730976">
            <w:pPr>
              <w:pStyle w:val="TAL"/>
            </w:pPr>
            <w:r w:rsidRPr="003B2883">
              <w:t xml:space="preserve">See </w:t>
            </w:r>
            <w:r>
              <w:t>clause</w:t>
            </w:r>
            <w:r w:rsidRPr="003B2883">
              <w:rPr>
                <w:lang w:val="en-US" w:eastAsia="zh-CN"/>
              </w:rPr>
              <w:t> </w:t>
            </w:r>
            <w:r w:rsidRPr="003B2883">
              <w:t>6.1.1</w:t>
            </w:r>
          </w:p>
        </w:tc>
      </w:tr>
      <w:tr w:rsidR="00730976" w:rsidRPr="003B2883" w14:paraId="2D1D9CFC" w14:textId="77777777" w:rsidTr="000B1450">
        <w:trPr>
          <w:jc w:val="center"/>
        </w:trPr>
        <w:tc>
          <w:tcPr>
            <w:tcW w:w="575" w:type="pct"/>
            <w:tcBorders>
              <w:top w:val="single" w:sz="6" w:space="0" w:color="000000"/>
              <w:left w:val="single" w:sz="6" w:space="0" w:color="000000"/>
              <w:bottom w:val="single" w:sz="6" w:space="0" w:color="000000"/>
              <w:right w:val="single" w:sz="6" w:space="0" w:color="000000"/>
            </w:tcBorders>
          </w:tcPr>
          <w:p w14:paraId="651E5A78" w14:textId="77777777" w:rsidR="00730976" w:rsidRPr="003B2883" w:rsidRDefault="00730976" w:rsidP="00730976">
            <w:pPr>
              <w:pStyle w:val="TAL"/>
            </w:pPr>
            <w:r w:rsidRPr="003B2883">
              <w:t>apiVersion</w:t>
            </w:r>
          </w:p>
        </w:tc>
        <w:tc>
          <w:tcPr>
            <w:tcW w:w="2210" w:type="pct"/>
            <w:tcBorders>
              <w:top w:val="single" w:sz="6" w:space="0" w:color="000000"/>
              <w:left w:val="single" w:sz="6" w:space="0" w:color="000000"/>
              <w:bottom w:val="single" w:sz="6" w:space="0" w:color="000000"/>
              <w:right w:val="single" w:sz="6" w:space="0" w:color="000000"/>
            </w:tcBorders>
          </w:tcPr>
          <w:p w14:paraId="58818F00" w14:textId="77777777" w:rsidR="00730976" w:rsidRPr="003B2883" w:rsidRDefault="00730976" w:rsidP="00730976">
            <w:pPr>
              <w:pStyle w:val="TAL"/>
            </w:pPr>
            <w:r>
              <w:t>string</w:t>
            </w:r>
          </w:p>
        </w:tc>
        <w:tc>
          <w:tcPr>
            <w:tcW w:w="2215" w:type="pct"/>
            <w:tcBorders>
              <w:top w:val="single" w:sz="6" w:space="0" w:color="000000"/>
              <w:left w:val="single" w:sz="6" w:space="0" w:color="000000"/>
              <w:bottom w:val="single" w:sz="6" w:space="0" w:color="000000"/>
              <w:right w:val="single" w:sz="6" w:space="0" w:color="000000"/>
            </w:tcBorders>
            <w:vAlign w:val="center"/>
          </w:tcPr>
          <w:p w14:paraId="7D57D1EE" w14:textId="77777777" w:rsidR="00730976" w:rsidRPr="003B2883" w:rsidRDefault="00730976" w:rsidP="00730976">
            <w:pPr>
              <w:pStyle w:val="TAL"/>
            </w:pPr>
            <w:r w:rsidRPr="003B2883">
              <w:t xml:space="preserve">See </w:t>
            </w:r>
            <w:r>
              <w:t>clause</w:t>
            </w:r>
            <w:r w:rsidRPr="003B2883">
              <w:t xml:space="preserve"> 6.1.1.</w:t>
            </w:r>
          </w:p>
        </w:tc>
      </w:tr>
      <w:tr w:rsidR="00730976" w:rsidRPr="003B2883" w14:paraId="5BE215B8" w14:textId="77777777" w:rsidTr="000B1450">
        <w:trPr>
          <w:jc w:val="center"/>
        </w:trPr>
        <w:tc>
          <w:tcPr>
            <w:tcW w:w="575" w:type="pct"/>
            <w:tcBorders>
              <w:top w:val="single" w:sz="6" w:space="0" w:color="000000"/>
              <w:left w:val="single" w:sz="6" w:space="0" w:color="000000"/>
              <w:bottom w:val="single" w:sz="6" w:space="0" w:color="000000"/>
              <w:right w:val="single" w:sz="6" w:space="0" w:color="000000"/>
            </w:tcBorders>
          </w:tcPr>
          <w:p w14:paraId="641C3D65" w14:textId="77777777" w:rsidR="00730976" w:rsidRPr="003B2883" w:rsidRDefault="00730976" w:rsidP="00730976">
            <w:pPr>
              <w:pStyle w:val="TAL"/>
            </w:pPr>
            <w:r w:rsidRPr="003B2883">
              <w:t>ueContextId</w:t>
            </w:r>
          </w:p>
        </w:tc>
        <w:tc>
          <w:tcPr>
            <w:tcW w:w="2210" w:type="pct"/>
            <w:tcBorders>
              <w:top w:val="single" w:sz="6" w:space="0" w:color="000000"/>
              <w:left w:val="single" w:sz="6" w:space="0" w:color="000000"/>
              <w:bottom w:val="single" w:sz="6" w:space="0" w:color="000000"/>
              <w:right w:val="single" w:sz="6" w:space="0" w:color="000000"/>
            </w:tcBorders>
          </w:tcPr>
          <w:p w14:paraId="2A6C4155" w14:textId="77777777" w:rsidR="00730976" w:rsidRPr="003B2883" w:rsidRDefault="00730976" w:rsidP="00730976">
            <w:pPr>
              <w:pStyle w:val="TAL"/>
            </w:pPr>
            <w:r>
              <w:t>string</w:t>
            </w:r>
          </w:p>
        </w:tc>
        <w:tc>
          <w:tcPr>
            <w:tcW w:w="2215" w:type="pct"/>
            <w:tcBorders>
              <w:top w:val="single" w:sz="6" w:space="0" w:color="000000"/>
              <w:left w:val="single" w:sz="6" w:space="0" w:color="000000"/>
              <w:bottom w:val="single" w:sz="6" w:space="0" w:color="000000"/>
              <w:right w:val="single" w:sz="6" w:space="0" w:color="000000"/>
            </w:tcBorders>
            <w:vAlign w:val="center"/>
          </w:tcPr>
          <w:p w14:paraId="1613141A" w14:textId="77777777" w:rsidR="00730976" w:rsidRPr="003B2883" w:rsidRDefault="00730976" w:rsidP="00730976">
            <w:pPr>
              <w:pStyle w:val="TAL"/>
            </w:pPr>
            <w:r w:rsidRPr="003B2883">
              <w:t xml:space="preserve">Represents the Subscription Permanent Identifier (see 3GPP TS 23.501 [2] </w:t>
            </w:r>
            <w:r>
              <w:t>clause</w:t>
            </w:r>
            <w:r w:rsidRPr="003B2883">
              <w:t xml:space="preserve"> 5.9.2)</w:t>
            </w:r>
            <w:r w:rsidRPr="003B2883">
              <w:br/>
            </w:r>
            <w:r w:rsidRPr="003B2883">
              <w:tab/>
              <w:t xml:space="preserve">pattern: </w:t>
            </w:r>
            <w:r>
              <w:t>see pattern of type Supi in 3GPP TS 29.571 [6]</w:t>
            </w:r>
          </w:p>
          <w:p w14:paraId="74F6E217" w14:textId="77777777" w:rsidR="00730976" w:rsidRPr="003B2883" w:rsidRDefault="00730976" w:rsidP="00730976">
            <w:pPr>
              <w:pStyle w:val="TAL"/>
            </w:pPr>
            <w:r w:rsidRPr="003B2883">
              <w:t xml:space="preserve">Or represents the Permanent Equipment Identifier (see 3GPP TS 23.501 [2] </w:t>
            </w:r>
            <w:r>
              <w:t>clause</w:t>
            </w:r>
            <w:r w:rsidRPr="003B2883">
              <w:t xml:space="preserve"> 5.9.3)</w:t>
            </w:r>
          </w:p>
          <w:p w14:paraId="3E4C727C" w14:textId="77777777" w:rsidR="00730976" w:rsidRPr="003B2883" w:rsidRDefault="00730976" w:rsidP="00730976">
            <w:pPr>
              <w:pStyle w:val="TAL"/>
            </w:pPr>
            <w:r w:rsidRPr="003B2883">
              <w:tab/>
              <w:t>pattern: "(imei-[0-9]{15}|imeisv-[0-9]{16})"</w:t>
            </w:r>
          </w:p>
          <w:p w14:paraId="15D0C8B4" w14:textId="77777777" w:rsidR="00730976" w:rsidRPr="003B2883" w:rsidRDefault="00730976" w:rsidP="00730976">
            <w:pPr>
              <w:pStyle w:val="TAL"/>
            </w:pPr>
            <w:r w:rsidRPr="003B2883">
              <w:t xml:space="preserve">Or represents the LCS Correlation ID (see 3GPP TS 29.572 [25] </w:t>
            </w:r>
            <w:r>
              <w:t>clause</w:t>
            </w:r>
            <w:r w:rsidRPr="003B2883">
              <w:t xml:space="preserve"> 6.1.6.3.2) (NOTE)</w:t>
            </w:r>
          </w:p>
          <w:p w14:paraId="05B06A13" w14:textId="77777777" w:rsidR="00730976" w:rsidRPr="003B2883" w:rsidRDefault="00730976" w:rsidP="00730976">
            <w:pPr>
              <w:pStyle w:val="TAL"/>
            </w:pPr>
            <w:r w:rsidRPr="003B2883">
              <w:tab/>
              <w:t>pattern: "(cid-.{1,255})"</w:t>
            </w:r>
          </w:p>
        </w:tc>
      </w:tr>
      <w:tr w:rsidR="00730976" w:rsidRPr="003B2883" w14:paraId="3542FD52" w14:textId="77777777" w:rsidTr="00730976">
        <w:trPr>
          <w:jc w:val="center"/>
        </w:trPr>
        <w:tc>
          <w:tcPr>
            <w:tcW w:w="5000" w:type="pct"/>
            <w:gridSpan w:val="3"/>
            <w:tcBorders>
              <w:top w:val="single" w:sz="6" w:space="0" w:color="000000"/>
              <w:left w:val="single" w:sz="6" w:space="0" w:color="000000"/>
              <w:bottom w:val="single" w:sz="6" w:space="0" w:color="000000"/>
              <w:right w:val="single" w:sz="6" w:space="0" w:color="000000"/>
            </w:tcBorders>
          </w:tcPr>
          <w:p w14:paraId="0B68243D" w14:textId="77777777" w:rsidR="00730976" w:rsidRPr="003B2883" w:rsidRDefault="00730976" w:rsidP="001D4998">
            <w:pPr>
              <w:pStyle w:val="TAN"/>
            </w:pPr>
            <w:r w:rsidRPr="003B2883">
              <w:t>NOTE:</w:t>
            </w:r>
            <w:r w:rsidRPr="003B2883">
              <w:tab/>
              <w:t>The LCS Correlation ID shall only be applied when transferring LCS related UE-Specific N1 and/or N2 messages.</w:t>
            </w:r>
          </w:p>
        </w:tc>
      </w:tr>
    </w:tbl>
    <w:p w14:paraId="65FCFF5D" w14:textId="77777777" w:rsidR="00602AC0" w:rsidRPr="003B2883" w:rsidRDefault="00602AC0" w:rsidP="00602AC0"/>
    <w:p w14:paraId="35DD850D" w14:textId="77777777" w:rsidR="00602AC0" w:rsidRPr="003B2883" w:rsidRDefault="00602AC0" w:rsidP="00602AC0">
      <w:pPr>
        <w:pStyle w:val="Heading5"/>
      </w:pPr>
      <w:bookmarkStart w:id="2136" w:name="_Toc25156294"/>
      <w:bookmarkStart w:id="2137" w:name="_Toc34124596"/>
      <w:bookmarkStart w:id="2138" w:name="_Toc43207718"/>
      <w:bookmarkStart w:id="2139" w:name="_Toc49857190"/>
      <w:bookmarkStart w:id="2140" w:name="_Toc56677026"/>
      <w:bookmarkStart w:id="2141" w:name="_Toc56691549"/>
      <w:bookmarkStart w:id="2142" w:name="_Toc56698813"/>
      <w:bookmarkStart w:id="2143" w:name="_Toc89035046"/>
      <w:bookmarkStart w:id="2144" w:name="_Toc89064844"/>
      <w:bookmarkStart w:id="2145" w:name="_Toc89180143"/>
      <w:bookmarkStart w:id="2146" w:name="_Toc97071822"/>
      <w:bookmarkStart w:id="2147" w:name="_Toc120051224"/>
      <w:bookmarkStart w:id="2148" w:name="_Toc130828841"/>
      <w:r w:rsidRPr="003B2883">
        <w:t>6.1.3.5.3</w:t>
      </w:r>
      <w:r w:rsidRPr="003B2883">
        <w:tab/>
        <w:t>Resource Standard Methods</w:t>
      </w:r>
      <w:bookmarkEnd w:id="2136"/>
      <w:bookmarkEnd w:id="2137"/>
      <w:bookmarkEnd w:id="2138"/>
      <w:bookmarkEnd w:id="2139"/>
      <w:bookmarkEnd w:id="2140"/>
      <w:bookmarkEnd w:id="2141"/>
      <w:bookmarkEnd w:id="2142"/>
      <w:bookmarkEnd w:id="2143"/>
      <w:bookmarkEnd w:id="2144"/>
      <w:bookmarkEnd w:id="2145"/>
      <w:bookmarkEnd w:id="2146"/>
      <w:bookmarkEnd w:id="2147"/>
      <w:bookmarkEnd w:id="2148"/>
    </w:p>
    <w:p w14:paraId="0E461DA4" w14:textId="77777777" w:rsidR="00602AC0" w:rsidRPr="003B2883" w:rsidRDefault="00602AC0" w:rsidP="00876DA9">
      <w:pPr>
        <w:pStyle w:val="Heading6"/>
        <w:rPr>
          <w:lang w:eastAsia="zh-CN"/>
        </w:rPr>
      </w:pPr>
      <w:bookmarkStart w:id="2149" w:name="_Toc25156295"/>
      <w:bookmarkStart w:id="2150" w:name="_Toc34124597"/>
      <w:bookmarkStart w:id="2151" w:name="_Toc43207719"/>
      <w:bookmarkStart w:id="2152" w:name="_Toc49857191"/>
      <w:bookmarkStart w:id="2153" w:name="_Toc56677027"/>
      <w:bookmarkStart w:id="2154" w:name="_Toc56691550"/>
      <w:bookmarkStart w:id="2155" w:name="_Toc56698814"/>
      <w:bookmarkStart w:id="2156" w:name="_Toc89035047"/>
      <w:bookmarkStart w:id="2157" w:name="_Toc89064845"/>
      <w:bookmarkStart w:id="2158" w:name="_Toc89180144"/>
      <w:bookmarkStart w:id="2159" w:name="_Toc97071823"/>
      <w:bookmarkStart w:id="2160" w:name="_Toc120051225"/>
      <w:bookmarkStart w:id="2161" w:name="_Toc130828842"/>
      <w:r w:rsidRPr="003B2883">
        <w:t>6.1.3.5.3.1</w:t>
      </w:r>
      <w:r w:rsidRPr="003B2883">
        <w:tab/>
      </w:r>
      <w:r w:rsidRPr="003B2883">
        <w:rPr>
          <w:rFonts w:hint="eastAsia"/>
          <w:lang w:eastAsia="zh-CN"/>
        </w:rPr>
        <w:t>POST</w:t>
      </w:r>
      <w:bookmarkEnd w:id="2149"/>
      <w:bookmarkEnd w:id="2150"/>
      <w:bookmarkEnd w:id="2151"/>
      <w:bookmarkEnd w:id="2152"/>
      <w:bookmarkEnd w:id="2153"/>
      <w:bookmarkEnd w:id="2154"/>
      <w:bookmarkEnd w:id="2155"/>
      <w:bookmarkEnd w:id="2156"/>
      <w:bookmarkEnd w:id="2157"/>
      <w:bookmarkEnd w:id="2158"/>
      <w:bookmarkEnd w:id="2159"/>
      <w:bookmarkEnd w:id="2160"/>
      <w:bookmarkEnd w:id="2161"/>
    </w:p>
    <w:p w14:paraId="50E53EEB" w14:textId="2244B15A" w:rsidR="00C37BA8" w:rsidRDefault="00602AC0" w:rsidP="00602AC0">
      <w:r w:rsidRPr="003B2883">
        <w:t xml:space="preserve">This method initiates a N1 message and/or N2 message transfer at the AMF and may create a resource to store the N1 </w:t>
      </w:r>
      <w:r w:rsidR="00C0601D">
        <w:t xml:space="preserve">and/or N2 </w:t>
      </w:r>
      <w:r w:rsidRPr="003B2883">
        <w:t xml:space="preserve">message </w:t>
      </w:r>
      <w:r w:rsidR="00C0601D">
        <w:t>as specified in clause </w:t>
      </w:r>
      <w:r w:rsidR="00C0601D" w:rsidRPr="003B2883">
        <w:t>5.2.2.3.1.2</w:t>
      </w:r>
      <w:r w:rsidR="00C0601D">
        <w:t xml:space="preserve">, e.g. </w:t>
      </w:r>
      <w:r w:rsidRPr="003B2883">
        <w:t xml:space="preserve">if </w:t>
      </w:r>
      <w:r w:rsidR="00C0601D" w:rsidRPr="003B2883">
        <w:rPr>
          <w:rFonts w:hint="eastAsia"/>
          <w:lang w:eastAsia="zh-CN"/>
        </w:rPr>
        <w:t>a</w:t>
      </w:r>
      <w:r w:rsidR="00C0601D" w:rsidRPr="003B2883">
        <w:rPr>
          <w:rFonts w:eastAsia="Batang"/>
        </w:rPr>
        <w:t>synchronous</w:t>
      </w:r>
      <w:r w:rsidR="00C0601D" w:rsidRPr="003B2883">
        <w:rPr>
          <w:rFonts w:hint="eastAsia"/>
          <w:lang w:eastAsia="zh-CN"/>
        </w:rPr>
        <w:t xml:space="preserve"> type</w:t>
      </w:r>
      <w:r w:rsidR="00C0601D" w:rsidRPr="003B2883">
        <w:rPr>
          <w:rFonts w:eastAsia="Batang"/>
        </w:rPr>
        <w:t xml:space="preserve"> </w:t>
      </w:r>
      <w:r w:rsidR="00C0601D" w:rsidRPr="003B2883">
        <w:rPr>
          <w:rFonts w:hint="eastAsia"/>
          <w:lang w:eastAsia="zh-CN"/>
        </w:rPr>
        <w:t>c</w:t>
      </w:r>
      <w:r w:rsidR="00C0601D" w:rsidRPr="003B2883">
        <w:rPr>
          <w:rFonts w:eastAsia="Batang"/>
        </w:rPr>
        <w:t>ommunication is invoked</w:t>
      </w:r>
      <w:r w:rsidR="00C0601D" w:rsidRPr="003B2883">
        <w:rPr>
          <w:rFonts w:hint="eastAsia"/>
          <w:lang w:eastAsia="zh-CN"/>
        </w:rPr>
        <w:t xml:space="preserve"> </w:t>
      </w:r>
      <w:r w:rsidRPr="003B2883">
        <w:t>or if the UE is paged.</w:t>
      </w:r>
    </w:p>
    <w:p w14:paraId="1B6B7CD4" w14:textId="2E2B5EEC" w:rsidR="00602AC0" w:rsidRPr="003B2883" w:rsidRDefault="00602AC0" w:rsidP="00602AC0">
      <w:r w:rsidRPr="003B2883">
        <w:t>This method shall support the request data structures specified in table 6.1.3.5.3.1-</w:t>
      </w:r>
      <w:r w:rsidR="009904E3">
        <w:t>1</w:t>
      </w:r>
      <w:r w:rsidRPr="003B2883">
        <w:t xml:space="preserve"> and the response data structures and response codes specified in table 6.1.3.5.3.1-</w:t>
      </w:r>
      <w:r w:rsidR="009904E3">
        <w:t>2</w:t>
      </w:r>
      <w:r w:rsidRPr="003B2883">
        <w:t>.</w:t>
      </w:r>
    </w:p>
    <w:p w14:paraId="05A09F9F" w14:textId="77777777" w:rsidR="00602AC0" w:rsidRPr="003B2883" w:rsidRDefault="00602AC0" w:rsidP="00602AC0">
      <w:pPr>
        <w:pStyle w:val="TH"/>
      </w:pPr>
      <w:r w:rsidRPr="003B2883">
        <w:t xml:space="preserve">Table 6.1.3.5.3.1-1: Data structures supported by the </w:t>
      </w:r>
      <w:r w:rsidRPr="003B2883">
        <w:rPr>
          <w:rFonts w:hint="eastAsia"/>
          <w:lang w:eastAsia="zh-CN"/>
        </w:rPr>
        <w:t>POST</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4EC842AD" w14:textId="77777777" w:rsidTr="001D4998">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7E1838A0" w14:textId="77777777" w:rsidR="00602AC0" w:rsidRPr="003B2883" w:rsidRDefault="00602AC0" w:rsidP="001D4998">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0241563A" w14:textId="77777777" w:rsidR="00602AC0" w:rsidRPr="003B2883" w:rsidRDefault="00602AC0" w:rsidP="001D4998">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1F95AB8A" w14:textId="77777777" w:rsidR="00602AC0" w:rsidRPr="003B2883" w:rsidRDefault="00602AC0" w:rsidP="001D4998">
            <w:pPr>
              <w:pStyle w:val="TAH"/>
            </w:pPr>
            <w:r w:rsidRPr="003B2883">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BE29704" w14:textId="77777777" w:rsidR="00602AC0" w:rsidRPr="003B2883" w:rsidRDefault="00602AC0" w:rsidP="001D4998">
            <w:pPr>
              <w:pStyle w:val="TAH"/>
            </w:pPr>
            <w:r w:rsidRPr="003B2883">
              <w:t>Description</w:t>
            </w:r>
          </w:p>
        </w:tc>
      </w:tr>
      <w:tr w:rsidR="00602AC0" w:rsidRPr="003B2883" w14:paraId="07FA16A3" w14:textId="77777777" w:rsidTr="001D4998">
        <w:trPr>
          <w:jc w:val="center"/>
        </w:trPr>
        <w:tc>
          <w:tcPr>
            <w:tcW w:w="1611" w:type="dxa"/>
            <w:tcBorders>
              <w:top w:val="single" w:sz="4" w:space="0" w:color="auto"/>
              <w:left w:val="single" w:sz="6" w:space="0" w:color="000000"/>
              <w:bottom w:val="single" w:sz="4" w:space="0" w:color="auto"/>
              <w:right w:val="single" w:sz="6" w:space="0" w:color="000000"/>
            </w:tcBorders>
            <w:hideMark/>
          </w:tcPr>
          <w:p w14:paraId="73B2D8F6" w14:textId="77777777" w:rsidR="00602AC0" w:rsidRPr="003B2883" w:rsidRDefault="00602AC0" w:rsidP="001D4998">
            <w:pPr>
              <w:pStyle w:val="TAL"/>
              <w:rPr>
                <w:lang w:eastAsia="zh-CN"/>
              </w:rPr>
            </w:pPr>
            <w:bookmarkStart w:id="2162" w:name="_PERM_MCCTEMPBM_CRPT03410075___2" w:colFirst="3" w:colLast="3"/>
            <w:r w:rsidRPr="003B2883">
              <w:rPr>
                <w:lang w:eastAsia="zh-CN"/>
              </w:rPr>
              <w:t>N1N2MessageTransferReqData</w:t>
            </w:r>
          </w:p>
        </w:tc>
        <w:tc>
          <w:tcPr>
            <w:tcW w:w="422" w:type="dxa"/>
            <w:tcBorders>
              <w:top w:val="single" w:sz="4" w:space="0" w:color="auto"/>
              <w:left w:val="single" w:sz="6" w:space="0" w:color="000000"/>
              <w:bottom w:val="single" w:sz="4" w:space="0" w:color="auto"/>
              <w:right w:val="single" w:sz="6" w:space="0" w:color="000000"/>
            </w:tcBorders>
            <w:hideMark/>
          </w:tcPr>
          <w:p w14:paraId="2F3A47B6" w14:textId="77777777" w:rsidR="00602AC0" w:rsidRPr="003B2883" w:rsidRDefault="00602AC0" w:rsidP="001D4998">
            <w:pPr>
              <w:pStyle w:val="TAC"/>
              <w:rPr>
                <w:lang w:eastAsia="zh-CN"/>
              </w:rPr>
            </w:pPr>
            <w:r w:rsidRPr="003B2883">
              <w:rPr>
                <w:lang w:eastAsia="zh-CN"/>
              </w:rPr>
              <w:t>M</w:t>
            </w:r>
          </w:p>
        </w:tc>
        <w:tc>
          <w:tcPr>
            <w:tcW w:w="1264" w:type="dxa"/>
            <w:tcBorders>
              <w:top w:val="single" w:sz="4" w:space="0" w:color="auto"/>
              <w:left w:val="single" w:sz="6" w:space="0" w:color="000000"/>
              <w:bottom w:val="single" w:sz="4" w:space="0" w:color="auto"/>
              <w:right w:val="single" w:sz="6" w:space="0" w:color="000000"/>
            </w:tcBorders>
            <w:hideMark/>
          </w:tcPr>
          <w:p w14:paraId="69DDCBC9" w14:textId="77777777" w:rsidR="00602AC0" w:rsidRPr="003B2883" w:rsidRDefault="00602AC0" w:rsidP="001D4998">
            <w:pPr>
              <w:pStyle w:val="TAL"/>
              <w:rPr>
                <w:lang w:eastAsia="zh-CN"/>
              </w:rPr>
            </w:pPr>
            <w:r w:rsidRPr="003B2883">
              <w:rPr>
                <w:lang w:eastAsia="zh-CN"/>
              </w:rPr>
              <w:t>1</w:t>
            </w:r>
          </w:p>
        </w:tc>
        <w:tc>
          <w:tcPr>
            <w:tcW w:w="6380" w:type="dxa"/>
            <w:tcBorders>
              <w:top w:val="single" w:sz="4" w:space="0" w:color="auto"/>
              <w:left w:val="single" w:sz="6" w:space="0" w:color="000000"/>
              <w:bottom w:val="single" w:sz="4" w:space="0" w:color="auto"/>
              <w:right w:val="single" w:sz="6" w:space="0" w:color="000000"/>
            </w:tcBorders>
            <w:hideMark/>
          </w:tcPr>
          <w:p w14:paraId="7CDFC079" w14:textId="77777777" w:rsidR="00602AC0" w:rsidRPr="003B2883" w:rsidRDefault="00602AC0" w:rsidP="001D4998">
            <w:pPr>
              <w:pStyle w:val="TAL"/>
              <w:rPr>
                <w:rFonts w:cs="Arial"/>
                <w:szCs w:val="18"/>
                <w:lang w:val="en-US" w:eastAsia="zh-CN"/>
              </w:rPr>
            </w:pPr>
            <w:r w:rsidRPr="003B2883">
              <w:rPr>
                <w:rFonts w:cs="Arial"/>
                <w:szCs w:val="18"/>
                <w:lang w:val="en-US" w:eastAsia="zh-CN"/>
              </w:rPr>
              <w:t>This contains:</w:t>
            </w:r>
          </w:p>
          <w:p w14:paraId="2EE7D5B9" w14:textId="77777777" w:rsidR="00602AC0" w:rsidRPr="003B2883" w:rsidRDefault="00602AC0" w:rsidP="001D4998">
            <w:pPr>
              <w:pStyle w:val="TAL"/>
              <w:ind w:left="301" w:hanging="301"/>
            </w:pPr>
            <w:r w:rsidRPr="003B2883">
              <w:t>-</w:t>
            </w:r>
            <w:r w:rsidRPr="003B2883">
              <w:tab/>
              <w:t>N1 message, if the NF Service Consumer requests to transfer an N1 message to the UE or;</w:t>
            </w:r>
          </w:p>
          <w:p w14:paraId="0EFEE61D" w14:textId="77777777" w:rsidR="00602AC0" w:rsidRPr="003B2883" w:rsidRDefault="00602AC0" w:rsidP="001D4998">
            <w:pPr>
              <w:pStyle w:val="TAL"/>
              <w:ind w:left="301" w:hanging="301"/>
            </w:pPr>
            <w:r w:rsidRPr="003B2883">
              <w:t>-</w:t>
            </w:r>
            <w:r w:rsidRPr="003B2883">
              <w:tab/>
              <w:t>N2 information, if the NF Service Consumer requests to transfer an N2 information to the 5G-AN or;</w:t>
            </w:r>
          </w:p>
          <w:p w14:paraId="63CE9A15" w14:textId="77777777" w:rsidR="00602AC0" w:rsidRPr="003B2883" w:rsidRDefault="00602AC0" w:rsidP="001D4998">
            <w:pPr>
              <w:pStyle w:val="TAL"/>
              <w:ind w:left="301" w:hanging="301"/>
              <w:rPr>
                <w:lang w:eastAsia="zh-CN"/>
              </w:rPr>
            </w:pPr>
            <w:r w:rsidRPr="003B2883">
              <w:t>-</w:t>
            </w:r>
            <w:r w:rsidRPr="003B2883">
              <w:tab/>
              <w:t>both, if the NF Service Consumer requests to transfer both an N1 message to the UE and an N2 information to the 5G-AN.</w:t>
            </w:r>
          </w:p>
        </w:tc>
      </w:tr>
      <w:bookmarkEnd w:id="2162"/>
    </w:tbl>
    <w:p w14:paraId="20431A1F" w14:textId="77777777" w:rsidR="00602AC0" w:rsidRPr="003B2883" w:rsidRDefault="00602AC0" w:rsidP="00602AC0"/>
    <w:p w14:paraId="494DE5DC" w14:textId="77777777" w:rsidR="00602AC0" w:rsidRPr="003B2883" w:rsidRDefault="00602AC0" w:rsidP="00602AC0">
      <w:pPr>
        <w:pStyle w:val="TH"/>
      </w:pPr>
      <w:r w:rsidRPr="003B2883">
        <w:lastRenderedPageBreak/>
        <w:t>Table 6.1.3.5.3.1-</w:t>
      </w:r>
      <w:r w:rsidR="009904E3">
        <w:t>2</w:t>
      </w:r>
      <w:r w:rsidRPr="003B2883">
        <w:t xml:space="preserve">: Data structures supported by the </w:t>
      </w:r>
      <w:r w:rsidRPr="003B2883">
        <w:rPr>
          <w:rFonts w:hint="eastAsia"/>
          <w:lang w:eastAsia="zh-CN"/>
        </w:rPr>
        <w:t>POST</w:t>
      </w:r>
      <w:r w:rsidRPr="003B2883">
        <w:t xml:space="preserve"> Response Body on this resource</w:t>
      </w:r>
    </w:p>
    <w:tbl>
      <w:tblPr>
        <w:tblW w:w="5346"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8"/>
        <w:gridCol w:w="286"/>
        <w:gridCol w:w="1067"/>
        <w:gridCol w:w="1017"/>
        <w:gridCol w:w="5089"/>
      </w:tblGrid>
      <w:tr w:rsidR="00602AC0" w:rsidRPr="003B2883" w14:paraId="268CA813" w14:textId="77777777" w:rsidTr="00FA5FFC">
        <w:trPr>
          <w:jc w:val="center"/>
        </w:trPr>
        <w:tc>
          <w:tcPr>
            <w:tcW w:w="1378" w:type="pct"/>
            <w:tcBorders>
              <w:top w:val="single" w:sz="4" w:space="0" w:color="auto"/>
              <w:left w:val="single" w:sz="4" w:space="0" w:color="auto"/>
              <w:bottom w:val="single" w:sz="4" w:space="0" w:color="auto"/>
              <w:right w:val="single" w:sz="4" w:space="0" w:color="auto"/>
            </w:tcBorders>
            <w:shd w:val="clear" w:color="auto" w:fill="C0C0C0"/>
            <w:hideMark/>
          </w:tcPr>
          <w:p w14:paraId="4C781784" w14:textId="77777777" w:rsidR="00602AC0" w:rsidRPr="003B2883" w:rsidRDefault="00602AC0" w:rsidP="001D4998">
            <w:pPr>
              <w:pStyle w:val="TAH"/>
            </w:pPr>
            <w:r w:rsidRPr="003B2883">
              <w:lastRenderedPageBreak/>
              <w:t>Data type</w:t>
            </w:r>
          </w:p>
        </w:tc>
        <w:tc>
          <w:tcPr>
            <w:tcW w:w="139" w:type="pct"/>
            <w:tcBorders>
              <w:top w:val="single" w:sz="4" w:space="0" w:color="auto"/>
              <w:left w:val="single" w:sz="4" w:space="0" w:color="auto"/>
              <w:bottom w:val="single" w:sz="4" w:space="0" w:color="auto"/>
              <w:right w:val="single" w:sz="4" w:space="0" w:color="auto"/>
            </w:tcBorders>
            <w:shd w:val="clear" w:color="auto" w:fill="C0C0C0"/>
            <w:hideMark/>
          </w:tcPr>
          <w:p w14:paraId="362B00B0" w14:textId="77777777" w:rsidR="00602AC0" w:rsidRPr="003B2883" w:rsidRDefault="00602AC0" w:rsidP="001D4998">
            <w:pPr>
              <w:pStyle w:val="TAH"/>
            </w:pPr>
            <w:r w:rsidRPr="003B2883">
              <w:t>P</w:t>
            </w:r>
          </w:p>
        </w:tc>
        <w:tc>
          <w:tcPr>
            <w:tcW w:w="518" w:type="pct"/>
            <w:tcBorders>
              <w:top w:val="single" w:sz="4" w:space="0" w:color="auto"/>
              <w:left w:val="single" w:sz="4" w:space="0" w:color="auto"/>
              <w:bottom w:val="single" w:sz="4" w:space="0" w:color="auto"/>
              <w:right w:val="single" w:sz="4" w:space="0" w:color="auto"/>
            </w:tcBorders>
            <w:shd w:val="clear" w:color="auto" w:fill="C0C0C0"/>
            <w:hideMark/>
          </w:tcPr>
          <w:p w14:paraId="2AC642B2" w14:textId="77777777" w:rsidR="00602AC0" w:rsidRPr="003B2883" w:rsidRDefault="00602AC0" w:rsidP="001D4998">
            <w:pPr>
              <w:pStyle w:val="TAH"/>
            </w:pPr>
            <w:r w:rsidRPr="003B2883">
              <w:t>Cardinality</w:t>
            </w:r>
          </w:p>
        </w:tc>
        <w:tc>
          <w:tcPr>
            <w:tcW w:w="494" w:type="pct"/>
            <w:tcBorders>
              <w:top w:val="single" w:sz="4" w:space="0" w:color="auto"/>
              <w:left w:val="single" w:sz="4" w:space="0" w:color="auto"/>
              <w:bottom w:val="single" w:sz="4" w:space="0" w:color="auto"/>
              <w:right w:val="single" w:sz="4" w:space="0" w:color="auto"/>
            </w:tcBorders>
            <w:shd w:val="clear" w:color="auto" w:fill="C0C0C0"/>
            <w:hideMark/>
          </w:tcPr>
          <w:p w14:paraId="12F96994" w14:textId="77777777" w:rsidR="00602AC0" w:rsidRPr="003B2883" w:rsidRDefault="00602AC0" w:rsidP="001D4998">
            <w:pPr>
              <w:pStyle w:val="TAH"/>
            </w:pPr>
            <w:r w:rsidRPr="003B2883">
              <w:t>Response</w:t>
            </w:r>
          </w:p>
          <w:p w14:paraId="05540E1D" w14:textId="77777777" w:rsidR="00602AC0" w:rsidRPr="003B2883" w:rsidRDefault="00602AC0" w:rsidP="001D4998">
            <w:pPr>
              <w:pStyle w:val="TAH"/>
            </w:pPr>
            <w:r w:rsidRPr="003B2883">
              <w:t>codes</w:t>
            </w:r>
          </w:p>
        </w:tc>
        <w:tc>
          <w:tcPr>
            <w:tcW w:w="2471" w:type="pct"/>
            <w:tcBorders>
              <w:top w:val="single" w:sz="4" w:space="0" w:color="auto"/>
              <w:left w:val="single" w:sz="4" w:space="0" w:color="auto"/>
              <w:bottom w:val="single" w:sz="4" w:space="0" w:color="auto"/>
              <w:right w:val="single" w:sz="4" w:space="0" w:color="auto"/>
            </w:tcBorders>
            <w:shd w:val="clear" w:color="auto" w:fill="C0C0C0"/>
            <w:hideMark/>
          </w:tcPr>
          <w:p w14:paraId="04AE1C9F" w14:textId="77777777" w:rsidR="00602AC0" w:rsidRPr="003B2883" w:rsidRDefault="00602AC0" w:rsidP="001D4998">
            <w:pPr>
              <w:pStyle w:val="TAH"/>
            </w:pPr>
            <w:r w:rsidRPr="003B2883">
              <w:t>Description</w:t>
            </w:r>
          </w:p>
        </w:tc>
      </w:tr>
      <w:tr w:rsidR="00602AC0" w:rsidRPr="003B2883" w14:paraId="52962FD2"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hideMark/>
          </w:tcPr>
          <w:p w14:paraId="7D18B019" w14:textId="77777777" w:rsidR="00602AC0" w:rsidRPr="003B2883" w:rsidRDefault="00602AC0" w:rsidP="001D4998">
            <w:pPr>
              <w:pStyle w:val="TAL"/>
              <w:rPr>
                <w:lang w:eastAsia="zh-CN"/>
              </w:rPr>
            </w:pPr>
            <w:r w:rsidRPr="003B2883">
              <w:rPr>
                <w:lang w:eastAsia="zh-CN"/>
              </w:rPr>
              <w:t>N1N2MessageTransferRspData</w:t>
            </w:r>
          </w:p>
          <w:p w14:paraId="3728AF0F" w14:textId="77777777" w:rsidR="00602AC0" w:rsidRPr="003B2883" w:rsidRDefault="00602AC0" w:rsidP="001D4998">
            <w:pPr>
              <w:pStyle w:val="TAL"/>
            </w:pPr>
          </w:p>
        </w:tc>
        <w:tc>
          <w:tcPr>
            <w:tcW w:w="139" w:type="pct"/>
            <w:tcBorders>
              <w:top w:val="single" w:sz="4" w:space="0" w:color="auto"/>
              <w:left w:val="single" w:sz="6" w:space="0" w:color="000000"/>
              <w:bottom w:val="single" w:sz="4" w:space="0" w:color="auto"/>
              <w:right w:val="single" w:sz="6" w:space="0" w:color="000000"/>
            </w:tcBorders>
            <w:hideMark/>
          </w:tcPr>
          <w:p w14:paraId="2ED0B595" w14:textId="77777777" w:rsidR="00602AC0" w:rsidRPr="003B2883" w:rsidRDefault="00602AC0" w:rsidP="001D4998">
            <w:pPr>
              <w:pStyle w:val="TAC"/>
            </w:pPr>
            <w:r w:rsidRPr="003B2883">
              <w:t>M</w:t>
            </w:r>
          </w:p>
        </w:tc>
        <w:tc>
          <w:tcPr>
            <w:tcW w:w="518" w:type="pct"/>
            <w:tcBorders>
              <w:top w:val="single" w:sz="4" w:space="0" w:color="auto"/>
              <w:left w:val="single" w:sz="6" w:space="0" w:color="000000"/>
              <w:bottom w:val="single" w:sz="4" w:space="0" w:color="auto"/>
              <w:right w:val="single" w:sz="6" w:space="0" w:color="000000"/>
            </w:tcBorders>
            <w:hideMark/>
          </w:tcPr>
          <w:p w14:paraId="17D2D485" w14:textId="77777777" w:rsidR="00602AC0" w:rsidRPr="003B2883" w:rsidRDefault="00602AC0" w:rsidP="001D4998">
            <w:pPr>
              <w:pStyle w:val="TAL"/>
            </w:pPr>
            <w:r w:rsidRPr="003B2883">
              <w:t>1</w:t>
            </w:r>
          </w:p>
        </w:tc>
        <w:tc>
          <w:tcPr>
            <w:tcW w:w="494" w:type="pct"/>
            <w:tcBorders>
              <w:top w:val="single" w:sz="4" w:space="0" w:color="auto"/>
              <w:left w:val="single" w:sz="6" w:space="0" w:color="000000"/>
              <w:bottom w:val="single" w:sz="4" w:space="0" w:color="auto"/>
              <w:right w:val="single" w:sz="6" w:space="0" w:color="000000"/>
            </w:tcBorders>
            <w:hideMark/>
          </w:tcPr>
          <w:p w14:paraId="0E2FBF6C" w14:textId="77777777" w:rsidR="00602AC0" w:rsidRPr="003B2883" w:rsidRDefault="00602AC0" w:rsidP="001D4998">
            <w:pPr>
              <w:pStyle w:val="TAL"/>
            </w:pPr>
            <w:r w:rsidRPr="003B2883">
              <w:t>202 Accepted</w:t>
            </w:r>
          </w:p>
        </w:tc>
        <w:tc>
          <w:tcPr>
            <w:tcW w:w="2471" w:type="pct"/>
            <w:tcBorders>
              <w:top w:val="single" w:sz="4" w:space="0" w:color="auto"/>
              <w:left w:val="single" w:sz="6" w:space="0" w:color="000000"/>
              <w:bottom w:val="single" w:sz="4" w:space="0" w:color="auto"/>
              <w:right w:val="single" w:sz="6" w:space="0" w:color="000000"/>
            </w:tcBorders>
            <w:hideMark/>
          </w:tcPr>
          <w:p w14:paraId="58CF4230" w14:textId="77777777" w:rsidR="00602AC0" w:rsidRPr="003B2883" w:rsidRDefault="00602AC0" w:rsidP="001D4998">
            <w:pPr>
              <w:pStyle w:val="TAL"/>
            </w:pPr>
            <w:r w:rsidRPr="003B2883">
              <w:t>This case represents the successful storage of the N1/N2 information at the AMF when asynchronous communication is invoked or when the AMF pages the UE. If the AMF pages the UE, it shall store the N1/N2 message information until the UE responds to paging.</w:t>
            </w:r>
          </w:p>
          <w:p w14:paraId="222B0EDF" w14:textId="77777777" w:rsidR="00602AC0" w:rsidRPr="003B2883" w:rsidRDefault="00602AC0" w:rsidP="001D4998">
            <w:pPr>
              <w:pStyle w:val="TAL"/>
            </w:pPr>
          </w:p>
          <w:p w14:paraId="68E635E9" w14:textId="77777777" w:rsidR="00602AC0" w:rsidRPr="003B2883" w:rsidRDefault="00602AC0" w:rsidP="001D4998">
            <w:pPr>
              <w:pStyle w:val="TAL"/>
            </w:pPr>
            <w:r w:rsidRPr="003B2883">
              <w:t>The cause included in the response body shall be set to one of the following values:</w:t>
            </w:r>
          </w:p>
          <w:p w14:paraId="62AF0E9F" w14:textId="77777777" w:rsidR="00602AC0" w:rsidRPr="003B2883" w:rsidRDefault="00602AC0" w:rsidP="001D4998">
            <w:pPr>
              <w:pStyle w:val="TAL"/>
            </w:pPr>
            <w:r w:rsidRPr="003B2883">
              <w:t>-</w:t>
            </w:r>
            <w:r w:rsidRPr="003B2883">
              <w:tab/>
              <w:t>WAITING_FOR_ASYNCHRONOUS_TRANSFER</w:t>
            </w:r>
          </w:p>
          <w:p w14:paraId="70D0E7F0" w14:textId="77777777" w:rsidR="00602AC0" w:rsidRPr="003B2883" w:rsidRDefault="00602AC0" w:rsidP="001D4998">
            <w:pPr>
              <w:pStyle w:val="TAL"/>
            </w:pPr>
            <w:r w:rsidRPr="003B2883">
              <w:t>-</w:t>
            </w:r>
            <w:r w:rsidRPr="003B2883">
              <w:tab/>
              <w:t>ATTEMPTING_TO_REACH_UE</w:t>
            </w:r>
          </w:p>
          <w:p w14:paraId="195EDDE6" w14:textId="77777777" w:rsidR="00602AC0" w:rsidRPr="003B2883" w:rsidRDefault="00602AC0" w:rsidP="001D4998">
            <w:pPr>
              <w:pStyle w:val="TAL"/>
            </w:pPr>
          </w:p>
          <w:p w14:paraId="67736FD5" w14:textId="77777777" w:rsidR="00602AC0" w:rsidRPr="003B2883" w:rsidRDefault="00602AC0" w:rsidP="001D4998">
            <w:pPr>
              <w:pStyle w:val="TAL"/>
            </w:pPr>
            <w:r w:rsidRPr="003B2883">
              <w:t>The HTTP response shall include a "Location" HTTP header that contains the resource URI of the created resource.</w:t>
            </w:r>
          </w:p>
        </w:tc>
      </w:tr>
      <w:tr w:rsidR="00602AC0" w:rsidRPr="003B2883" w14:paraId="6EF251F9"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66B56547" w14:textId="77777777" w:rsidR="00602AC0" w:rsidRPr="003B2883" w:rsidRDefault="00602AC0" w:rsidP="001D4998">
            <w:pPr>
              <w:pStyle w:val="TAL"/>
              <w:rPr>
                <w:lang w:eastAsia="zh-CN"/>
              </w:rPr>
            </w:pPr>
            <w:r w:rsidRPr="003B2883">
              <w:rPr>
                <w:lang w:eastAsia="zh-CN"/>
              </w:rPr>
              <w:t>N1N2MessageTransferRspData</w:t>
            </w:r>
          </w:p>
        </w:tc>
        <w:tc>
          <w:tcPr>
            <w:tcW w:w="139" w:type="pct"/>
            <w:tcBorders>
              <w:top w:val="single" w:sz="4" w:space="0" w:color="auto"/>
              <w:left w:val="single" w:sz="6" w:space="0" w:color="000000"/>
              <w:bottom w:val="single" w:sz="4" w:space="0" w:color="auto"/>
              <w:right w:val="single" w:sz="6" w:space="0" w:color="000000"/>
            </w:tcBorders>
          </w:tcPr>
          <w:p w14:paraId="57FB3466" w14:textId="77777777" w:rsidR="00602AC0" w:rsidRPr="003B2883" w:rsidRDefault="00602AC0" w:rsidP="001D4998">
            <w:pPr>
              <w:pStyle w:val="TAC"/>
            </w:pPr>
            <w:r w:rsidRPr="003B2883">
              <w:t>M</w:t>
            </w:r>
          </w:p>
        </w:tc>
        <w:tc>
          <w:tcPr>
            <w:tcW w:w="518" w:type="pct"/>
            <w:tcBorders>
              <w:top w:val="single" w:sz="4" w:space="0" w:color="auto"/>
              <w:left w:val="single" w:sz="6" w:space="0" w:color="000000"/>
              <w:bottom w:val="single" w:sz="4" w:space="0" w:color="auto"/>
              <w:right w:val="single" w:sz="6" w:space="0" w:color="000000"/>
            </w:tcBorders>
          </w:tcPr>
          <w:p w14:paraId="5B162490" w14:textId="77777777" w:rsidR="00602AC0" w:rsidRPr="003B2883" w:rsidRDefault="00602AC0" w:rsidP="001D4998">
            <w:pPr>
              <w:pStyle w:val="TAL"/>
            </w:pPr>
            <w:r w:rsidRPr="003B2883">
              <w:t>1</w:t>
            </w:r>
          </w:p>
        </w:tc>
        <w:tc>
          <w:tcPr>
            <w:tcW w:w="494" w:type="pct"/>
            <w:tcBorders>
              <w:top w:val="single" w:sz="4" w:space="0" w:color="auto"/>
              <w:left w:val="single" w:sz="6" w:space="0" w:color="000000"/>
              <w:bottom w:val="single" w:sz="4" w:space="0" w:color="auto"/>
              <w:right w:val="single" w:sz="6" w:space="0" w:color="000000"/>
            </w:tcBorders>
          </w:tcPr>
          <w:p w14:paraId="7B859DA6" w14:textId="77777777" w:rsidR="00602AC0" w:rsidRPr="003B2883" w:rsidRDefault="00602AC0" w:rsidP="001D4998">
            <w:pPr>
              <w:pStyle w:val="TAL"/>
            </w:pPr>
            <w:r w:rsidRPr="003B2883">
              <w:t>200 OK</w:t>
            </w:r>
          </w:p>
        </w:tc>
        <w:tc>
          <w:tcPr>
            <w:tcW w:w="2471" w:type="pct"/>
            <w:tcBorders>
              <w:top w:val="single" w:sz="4" w:space="0" w:color="auto"/>
              <w:left w:val="single" w:sz="6" w:space="0" w:color="000000"/>
              <w:bottom w:val="single" w:sz="4" w:space="0" w:color="auto"/>
              <w:right w:val="single" w:sz="6" w:space="0" w:color="000000"/>
            </w:tcBorders>
          </w:tcPr>
          <w:p w14:paraId="0E158D58" w14:textId="77777777" w:rsidR="00C0601D" w:rsidRDefault="00602AC0" w:rsidP="001D4998">
            <w:pPr>
              <w:pStyle w:val="TAL"/>
            </w:pPr>
            <w:r w:rsidRPr="003B2883">
              <w:t>This represents the case</w:t>
            </w:r>
            <w:r w:rsidR="00C0601D">
              <w:t>s</w:t>
            </w:r>
            <w:r w:rsidRPr="003B2883">
              <w:t xml:space="preserve"> where</w:t>
            </w:r>
            <w:r w:rsidR="00C0601D">
              <w:t>:</w:t>
            </w:r>
          </w:p>
          <w:p w14:paraId="3200C4BE" w14:textId="3236CC4B" w:rsidR="00C0601D" w:rsidRPr="00C0601D" w:rsidRDefault="00C0601D" w:rsidP="008B40A8">
            <w:pPr>
              <w:pStyle w:val="B1"/>
            </w:pPr>
            <w:bookmarkStart w:id="2163" w:name="_PERM_MCCTEMPBM_CRPT03410076___7"/>
            <w:r>
              <w:rPr>
                <w:rFonts w:ascii="Arial" w:hAnsi="Arial"/>
                <w:sz w:val="18"/>
              </w:rPr>
              <w:t>-</w:t>
            </w:r>
            <w:r>
              <w:rPr>
                <w:rFonts w:ascii="Arial" w:hAnsi="Arial"/>
                <w:sz w:val="18"/>
              </w:rPr>
              <w:tab/>
            </w:r>
            <w:r w:rsidR="00602AC0" w:rsidRPr="00C0601D">
              <w:rPr>
                <w:rFonts w:ascii="Arial" w:hAnsi="Arial"/>
                <w:sz w:val="18"/>
              </w:rPr>
              <w:t>the AMF is able to successfully transfer the N1/N2 message to the UE and/or the AN</w:t>
            </w:r>
            <w:r w:rsidRPr="00C0601D">
              <w:rPr>
                <w:rFonts w:ascii="Arial" w:hAnsi="Arial"/>
                <w:sz w:val="18"/>
              </w:rPr>
              <w:t>;</w:t>
            </w:r>
          </w:p>
          <w:p w14:paraId="6AF3DE34" w14:textId="77777777" w:rsidR="00C0601D" w:rsidRPr="00C0601D" w:rsidRDefault="00C0601D" w:rsidP="008B40A8">
            <w:pPr>
              <w:pStyle w:val="B1"/>
            </w:pPr>
            <w:r w:rsidRPr="00C0601D">
              <w:rPr>
                <w:rFonts w:ascii="Arial" w:hAnsi="Arial"/>
                <w:sz w:val="18"/>
              </w:rPr>
              <w:t>-</w:t>
            </w:r>
            <w:r w:rsidRPr="00C0601D">
              <w:rPr>
                <w:rFonts w:ascii="Arial" w:hAnsi="Arial"/>
                <w:sz w:val="18"/>
              </w:rPr>
              <w:tab/>
              <w:t>the AMF skips sending and discards the N1 message when UE is in CM-IDLE and the "skipInd" is set to "true" in the request; or</w:t>
            </w:r>
          </w:p>
          <w:p w14:paraId="22002B4F" w14:textId="77777777" w:rsidR="000C674B" w:rsidRDefault="00C0601D" w:rsidP="008B40A8">
            <w:pPr>
              <w:pStyle w:val="B1"/>
            </w:pPr>
            <w:r w:rsidRPr="00C0601D">
              <w:rPr>
                <w:rFonts w:ascii="Arial" w:hAnsi="Arial"/>
                <w:sz w:val="18"/>
              </w:rPr>
              <w:t>-</w:t>
            </w:r>
            <w:r w:rsidRPr="00C0601D">
              <w:rPr>
                <w:rFonts w:ascii="Arial" w:hAnsi="Arial"/>
                <w:sz w:val="18"/>
              </w:rPr>
              <w:tab/>
              <w:t>the AMF skips sending and discards the N2 message as well as the possibly included N1 message, when the UE is in CM-CONNECTED state and the UE is outside of the validity area included in the N1N2MessageTransfer Request</w:t>
            </w:r>
            <w:r w:rsidR="00602AC0" w:rsidRPr="00C0601D">
              <w:rPr>
                <w:rFonts w:ascii="Arial" w:hAnsi="Arial"/>
                <w:sz w:val="18"/>
              </w:rPr>
              <w:t>.</w:t>
            </w:r>
          </w:p>
          <w:bookmarkEnd w:id="2163"/>
          <w:p w14:paraId="42F6644A" w14:textId="7B8A377C" w:rsidR="00C0601D" w:rsidRDefault="00C0601D" w:rsidP="001D4998">
            <w:pPr>
              <w:pStyle w:val="TAL"/>
            </w:pPr>
          </w:p>
          <w:p w14:paraId="4FFDD460" w14:textId="5F0E4EEB" w:rsidR="00602AC0" w:rsidRPr="003B2883" w:rsidRDefault="00602AC0" w:rsidP="001D4998">
            <w:pPr>
              <w:pStyle w:val="TAL"/>
            </w:pPr>
            <w:r w:rsidRPr="003B2883">
              <w:t>The cause included in the response body shall be to one of the following values:</w:t>
            </w:r>
          </w:p>
          <w:p w14:paraId="57C95671" w14:textId="77777777" w:rsidR="00602AC0" w:rsidRPr="003B2883" w:rsidRDefault="00602AC0" w:rsidP="001D4998">
            <w:pPr>
              <w:pStyle w:val="TAL"/>
            </w:pPr>
            <w:r w:rsidRPr="003B2883">
              <w:t>-</w:t>
            </w:r>
            <w:r w:rsidRPr="003B2883">
              <w:tab/>
              <w:t>N1_N2_TRANSFER_INITIATED</w:t>
            </w:r>
          </w:p>
          <w:p w14:paraId="09899674" w14:textId="77B09834" w:rsidR="00340F3A" w:rsidRDefault="00602AC0" w:rsidP="001D4998">
            <w:pPr>
              <w:pStyle w:val="TAL"/>
            </w:pPr>
            <w:r w:rsidRPr="003B2883">
              <w:t>-</w:t>
            </w:r>
            <w:r w:rsidRPr="003B2883">
              <w:tab/>
              <w:t>N1_MSG_NOT_TRANSFERRED</w:t>
            </w:r>
          </w:p>
          <w:p w14:paraId="4CCBF8E7" w14:textId="02FF23C5" w:rsidR="00C0601D" w:rsidRPr="003B2883" w:rsidRDefault="00C0601D" w:rsidP="001D4998">
            <w:pPr>
              <w:pStyle w:val="TAL"/>
            </w:pPr>
            <w:r>
              <w:t>-</w:t>
            </w:r>
            <w:r w:rsidRPr="003B2883">
              <w:tab/>
              <w:t>N</w:t>
            </w:r>
            <w:r>
              <w:t>2</w:t>
            </w:r>
            <w:r w:rsidRPr="003B2883">
              <w:t>_MSG_NOT_TRANSFERRED</w:t>
            </w:r>
          </w:p>
          <w:p w14:paraId="1EEC6BDA" w14:textId="77777777" w:rsidR="00602AC0" w:rsidRPr="003B2883" w:rsidRDefault="00602AC0" w:rsidP="001D4998">
            <w:pPr>
              <w:pStyle w:val="TAL"/>
            </w:pPr>
          </w:p>
        </w:tc>
      </w:tr>
      <w:tr w:rsidR="00932C1F" w:rsidRPr="003B2883" w14:paraId="7860F8D8"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613FBE1B" w14:textId="7B482E83" w:rsidR="00932C1F" w:rsidRPr="003B2883" w:rsidRDefault="00932C1F" w:rsidP="00932C1F">
            <w:pPr>
              <w:pStyle w:val="TAL"/>
              <w:rPr>
                <w:lang w:eastAsia="zh-CN"/>
              </w:rPr>
            </w:pPr>
            <w:r>
              <w:t>RedirectResponse</w:t>
            </w:r>
          </w:p>
        </w:tc>
        <w:tc>
          <w:tcPr>
            <w:tcW w:w="139" w:type="pct"/>
            <w:tcBorders>
              <w:top w:val="single" w:sz="4" w:space="0" w:color="auto"/>
              <w:left w:val="single" w:sz="6" w:space="0" w:color="000000"/>
              <w:bottom w:val="single" w:sz="4" w:space="0" w:color="auto"/>
              <w:right w:val="single" w:sz="6" w:space="0" w:color="000000"/>
            </w:tcBorders>
          </w:tcPr>
          <w:p w14:paraId="656D0D5D" w14:textId="77777777" w:rsidR="00932C1F" w:rsidRPr="003B2883" w:rsidRDefault="00932C1F" w:rsidP="00932C1F">
            <w:pPr>
              <w:pStyle w:val="TAC"/>
            </w:pPr>
            <w:r>
              <w:t>O</w:t>
            </w:r>
          </w:p>
        </w:tc>
        <w:tc>
          <w:tcPr>
            <w:tcW w:w="518" w:type="pct"/>
            <w:tcBorders>
              <w:top w:val="single" w:sz="4" w:space="0" w:color="auto"/>
              <w:left w:val="single" w:sz="6" w:space="0" w:color="000000"/>
              <w:bottom w:val="single" w:sz="4" w:space="0" w:color="auto"/>
              <w:right w:val="single" w:sz="6" w:space="0" w:color="000000"/>
            </w:tcBorders>
          </w:tcPr>
          <w:p w14:paraId="23A696C8" w14:textId="77777777" w:rsidR="00932C1F" w:rsidRPr="003B2883" w:rsidRDefault="00932C1F" w:rsidP="00932C1F">
            <w:pPr>
              <w:pStyle w:val="TAL"/>
            </w:pPr>
            <w:r>
              <w:t>0..</w:t>
            </w:r>
            <w:r w:rsidRPr="003B2883">
              <w:t>1</w:t>
            </w:r>
          </w:p>
        </w:tc>
        <w:tc>
          <w:tcPr>
            <w:tcW w:w="494" w:type="pct"/>
            <w:tcBorders>
              <w:top w:val="single" w:sz="4" w:space="0" w:color="auto"/>
              <w:left w:val="single" w:sz="6" w:space="0" w:color="000000"/>
              <w:bottom w:val="single" w:sz="4" w:space="0" w:color="auto"/>
              <w:right w:val="single" w:sz="6" w:space="0" w:color="000000"/>
            </w:tcBorders>
          </w:tcPr>
          <w:p w14:paraId="48F34302" w14:textId="77777777" w:rsidR="00932C1F" w:rsidRPr="003B2883" w:rsidRDefault="00932C1F" w:rsidP="00932C1F">
            <w:pPr>
              <w:pStyle w:val="TAL"/>
            </w:pPr>
            <w:r w:rsidRPr="003B2883">
              <w:rPr>
                <w:rFonts w:hint="eastAsia"/>
              </w:rPr>
              <w:t>307 Temporary Redirect</w:t>
            </w:r>
          </w:p>
        </w:tc>
        <w:tc>
          <w:tcPr>
            <w:tcW w:w="2471" w:type="pct"/>
            <w:tcBorders>
              <w:top w:val="single" w:sz="4" w:space="0" w:color="auto"/>
              <w:left w:val="single" w:sz="6" w:space="0" w:color="000000"/>
              <w:bottom w:val="single" w:sz="4" w:space="0" w:color="auto"/>
              <w:right w:val="single" w:sz="6" w:space="0" w:color="000000"/>
            </w:tcBorders>
          </w:tcPr>
          <w:p w14:paraId="375E8117" w14:textId="77777777" w:rsidR="00932C1F" w:rsidRPr="003B2883" w:rsidRDefault="00932C1F" w:rsidP="00932C1F">
            <w:pPr>
              <w:pStyle w:val="TAL"/>
            </w:pPr>
            <w:r>
              <w:t>W</w:t>
            </w:r>
            <w:r w:rsidRPr="003B2883">
              <w:t>hen the related UE context is not fully available at the target NF Service Consumer (e.g. AMF) during a planned maintenance case (e.g. AMF planned maintenance without UDSF case)</w:t>
            </w:r>
            <w:r>
              <w:t>, t</w:t>
            </w:r>
            <w:r w:rsidRPr="003B2883">
              <w:t>he "cause" attribute shall be set to:</w:t>
            </w:r>
          </w:p>
          <w:p w14:paraId="3F8B0F45" w14:textId="77777777" w:rsidR="00932C1F" w:rsidRPr="003B2883" w:rsidRDefault="00932C1F" w:rsidP="00932C1F">
            <w:pPr>
              <w:pStyle w:val="TAL"/>
            </w:pPr>
            <w:r w:rsidRPr="003B2883">
              <w:t>-</w:t>
            </w:r>
            <w:r w:rsidRPr="003B2883">
              <w:tab/>
              <w:t>NF_CONSUMER_REDIRECT_ONE_TXN</w:t>
            </w:r>
          </w:p>
          <w:p w14:paraId="54D5A195" w14:textId="77777777" w:rsidR="00932C1F" w:rsidRPr="003B2883" w:rsidRDefault="00932C1F" w:rsidP="00932C1F">
            <w:pPr>
              <w:pStyle w:val="TAL"/>
            </w:pPr>
          </w:p>
          <w:p w14:paraId="22A4B0F7" w14:textId="77777777" w:rsidR="00932C1F" w:rsidRPr="003B2883" w:rsidRDefault="00932C1F" w:rsidP="00163413">
            <w:pPr>
              <w:pStyle w:val="TAL"/>
            </w:pPr>
            <w:r w:rsidRPr="00163413">
              <w:t>See table 6.1.7.3-1 for the description of these errors</w:t>
            </w:r>
          </w:p>
          <w:p w14:paraId="37B8ACB9" w14:textId="77777777" w:rsidR="00932C1F" w:rsidRDefault="00932C1F" w:rsidP="00932C1F">
            <w:pPr>
              <w:pStyle w:val="TAL"/>
            </w:pPr>
            <w:r w:rsidRPr="003B2883">
              <w:t xml:space="preserve">The Location header of the response shall be set to </w:t>
            </w:r>
            <w:r w:rsidRPr="003B2883">
              <w:rPr>
                <w:rFonts w:hint="eastAsia"/>
                <w:lang w:eastAsia="zh-CN"/>
              </w:rPr>
              <w:t xml:space="preserve">URI of the resource located on </w:t>
            </w:r>
            <w:r w:rsidRPr="007C440A">
              <w:rPr>
                <w:lang w:eastAsia="zh-CN"/>
              </w:rPr>
              <w:t>an alternative service instance within the</w:t>
            </w:r>
            <w:r>
              <w:rPr>
                <w:lang w:eastAsia="zh-CN"/>
              </w:rPr>
              <w:t xml:space="preserve"> same</w:t>
            </w:r>
            <w:r>
              <w:t xml:space="preserve"> AMF or AMF (service) set</w:t>
            </w:r>
            <w:r w:rsidRPr="003B2883">
              <w:t xml:space="preserve"> to which the request is redirected.</w:t>
            </w:r>
          </w:p>
          <w:p w14:paraId="2325B36C" w14:textId="35F2A862" w:rsidR="00316B40" w:rsidRPr="003B2883" w:rsidRDefault="00316B40" w:rsidP="00932C1F">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932C1F" w:rsidRPr="003B2883" w14:paraId="3D1B5A38"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3B3762AA" w14:textId="1B2D4C8E" w:rsidR="00932C1F" w:rsidRPr="003B2883" w:rsidRDefault="00932C1F" w:rsidP="00932C1F">
            <w:pPr>
              <w:pStyle w:val="TAL"/>
            </w:pPr>
            <w:r>
              <w:t>RedirectResponse</w:t>
            </w:r>
          </w:p>
        </w:tc>
        <w:tc>
          <w:tcPr>
            <w:tcW w:w="139" w:type="pct"/>
            <w:tcBorders>
              <w:top w:val="single" w:sz="4" w:space="0" w:color="auto"/>
              <w:left w:val="single" w:sz="6" w:space="0" w:color="000000"/>
              <w:bottom w:val="single" w:sz="4" w:space="0" w:color="auto"/>
              <w:right w:val="single" w:sz="6" w:space="0" w:color="000000"/>
            </w:tcBorders>
          </w:tcPr>
          <w:p w14:paraId="56D0F8AF" w14:textId="77777777" w:rsidR="00932C1F" w:rsidRDefault="00932C1F" w:rsidP="00932C1F">
            <w:pPr>
              <w:pStyle w:val="TAC"/>
            </w:pPr>
            <w:r>
              <w:t>O</w:t>
            </w:r>
          </w:p>
        </w:tc>
        <w:tc>
          <w:tcPr>
            <w:tcW w:w="518" w:type="pct"/>
            <w:tcBorders>
              <w:top w:val="single" w:sz="4" w:space="0" w:color="auto"/>
              <w:left w:val="single" w:sz="6" w:space="0" w:color="000000"/>
              <w:bottom w:val="single" w:sz="4" w:space="0" w:color="auto"/>
              <w:right w:val="single" w:sz="6" w:space="0" w:color="000000"/>
            </w:tcBorders>
          </w:tcPr>
          <w:p w14:paraId="29E1451E" w14:textId="77777777" w:rsidR="00932C1F" w:rsidRDefault="00932C1F" w:rsidP="00932C1F">
            <w:pPr>
              <w:pStyle w:val="TAL"/>
            </w:pPr>
            <w:r>
              <w:t>0..</w:t>
            </w:r>
            <w:r w:rsidRPr="003B2883">
              <w:t>1</w:t>
            </w:r>
          </w:p>
        </w:tc>
        <w:tc>
          <w:tcPr>
            <w:tcW w:w="494" w:type="pct"/>
            <w:tcBorders>
              <w:top w:val="single" w:sz="4" w:space="0" w:color="auto"/>
              <w:left w:val="single" w:sz="6" w:space="0" w:color="000000"/>
              <w:bottom w:val="single" w:sz="4" w:space="0" w:color="auto"/>
              <w:right w:val="single" w:sz="6" w:space="0" w:color="000000"/>
            </w:tcBorders>
          </w:tcPr>
          <w:p w14:paraId="422546D2" w14:textId="77777777" w:rsidR="00932C1F" w:rsidRPr="003B2883" w:rsidRDefault="00932C1F" w:rsidP="00932C1F">
            <w:pPr>
              <w:pStyle w:val="TAL"/>
            </w:pPr>
            <w:r>
              <w:t>308 Permanent Redirect</w:t>
            </w:r>
          </w:p>
        </w:tc>
        <w:tc>
          <w:tcPr>
            <w:tcW w:w="2471" w:type="pct"/>
            <w:tcBorders>
              <w:top w:val="single" w:sz="4" w:space="0" w:color="auto"/>
              <w:left w:val="single" w:sz="6" w:space="0" w:color="000000"/>
              <w:bottom w:val="single" w:sz="4" w:space="0" w:color="auto"/>
              <w:right w:val="single" w:sz="6" w:space="0" w:color="000000"/>
            </w:tcBorders>
          </w:tcPr>
          <w:p w14:paraId="2B1AC599" w14:textId="4F59C497" w:rsidR="00932C1F" w:rsidRDefault="00932C1F" w:rsidP="00932C1F">
            <w:pPr>
              <w:pStyle w:val="TAL"/>
            </w:pPr>
            <w:r>
              <w:t>Permanent redirection. The response shall include a Location header field containing a different URI</w:t>
            </w:r>
            <w:r w:rsidR="00316B40">
              <w:t xml:space="preserve">, </w:t>
            </w:r>
            <w:r w:rsidR="00316B40" w:rsidRPr="00A563BE">
              <w:t>or the same URI if a request is redirected to the same target resource via a different SCP. In the former case</w:t>
            </w:r>
            <w:r w:rsidR="00316B40">
              <w:t>,</w:t>
            </w:r>
            <w:r>
              <w:t xml:space="preserve"> </w:t>
            </w:r>
            <w:r w:rsidR="00316B40">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55B5428A"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5D60F5CD" w14:textId="77777777" w:rsidR="00602AC0" w:rsidRPr="003B2883" w:rsidRDefault="00602AC0" w:rsidP="001D4998">
            <w:pPr>
              <w:pStyle w:val="TAL"/>
            </w:pPr>
            <w:r w:rsidRPr="003B2883">
              <w:t>ProblemDetails</w:t>
            </w:r>
          </w:p>
        </w:tc>
        <w:tc>
          <w:tcPr>
            <w:tcW w:w="139" w:type="pct"/>
            <w:tcBorders>
              <w:top w:val="single" w:sz="4" w:space="0" w:color="auto"/>
              <w:left w:val="single" w:sz="6" w:space="0" w:color="000000"/>
              <w:bottom w:val="single" w:sz="4" w:space="0" w:color="auto"/>
              <w:right w:val="single" w:sz="6" w:space="0" w:color="000000"/>
            </w:tcBorders>
          </w:tcPr>
          <w:p w14:paraId="6BC2A30B" w14:textId="77777777" w:rsidR="00602AC0" w:rsidRPr="003B2883" w:rsidRDefault="00602AC0" w:rsidP="001D4998">
            <w:pPr>
              <w:pStyle w:val="TAC"/>
            </w:pPr>
            <w:r>
              <w:t>O</w:t>
            </w:r>
          </w:p>
        </w:tc>
        <w:tc>
          <w:tcPr>
            <w:tcW w:w="518" w:type="pct"/>
            <w:tcBorders>
              <w:top w:val="single" w:sz="4" w:space="0" w:color="auto"/>
              <w:left w:val="single" w:sz="6" w:space="0" w:color="000000"/>
              <w:bottom w:val="single" w:sz="4" w:space="0" w:color="auto"/>
              <w:right w:val="single" w:sz="6" w:space="0" w:color="000000"/>
            </w:tcBorders>
          </w:tcPr>
          <w:p w14:paraId="24F5DA94" w14:textId="77777777" w:rsidR="00602AC0" w:rsidRPr="003B2883" w:rsidRDefault="00FD57E2" w:rsidP="001D4998">
            <w:pPr>
              <w:pStyle w:val="TAL"/>
            </w:pPr>
            <w:r>
              <w:t>0..</w:t>
            </w:r>
            <w:r w:rsidR="00602AC0" w:rsidRPr="003B2883">
              <w:t>1</w:t>
            </w:r>
          </w:p>
        </w:tc>
        <w:tc>
          <w:tcPr>
            <w:tcW w:w="494" w:type="pct"/>
            <w:tcBorders>
              <w:top w:val="single" w:sz="4" w:space="0" w:color="auto"/>
              <w:left w:val="single" w:sz="6" w:space="0" w:color="000000"/>
              <w:bottom w:val="single" w:sz="4" w:space="0" w:color="auto"/>
              <w:right w:val="single" w:sz="6" w:space="0" w:color="000000"/>
            </w:tcBorders>
          </w:tcPr>
          <w:p w14:paraId="06CF23BB" w14:textId="77777777" w:rsidR="00602AC0" w:rsidRPr="003B2883" w:rsidRDefault="00602AC0" w:rsidP="001D4998">
            <w:pPr>
              <w:pStyle w:val="TAL"/>
            </w:pPr>
            <w:r w:rsidRPr="003B2883">
              <w:t>403 Forbidden</w:t>
            </w:r>
          </w:p>
        </w:tc>
        <w:tc>
          <w:tcPr>
            <w:tcW w:w="2471" w:type="pct"/>
            <w:tcBorders>
              <w:top w:val="single" w:sz="4" w:space="0" w:color="auto"/>
              <w:left w:val="single" w:sz="6" w:space="0" w:color="000000"/>
              <w:bottom w:val="single" w:sz="4" w:space="0" w:color="auto"/>
              <w:right w:val="single" w:sz="6" w:space="0" w:color="000000"/>
            </w:tcBorders>
          </w:tcPr>
          <w:p w14:paraId="539A66BE" w14:textId="77777777" w:rsidR="00602AC0" w:rsidRPr="003B2883" w:rsidRDefault="00602AC0" w:rsidP="001D4998">
            <w:pPr>
              <w:pStyle w:val="TAL"/>
            </w:pPr>
            <w:r w:rsidRPr="00481773">
              <w:t>The "cause" attribute may be used to indicate one of the following application errors:</w:t>
            </w:r>
          </w:p>
          <w:p w14:paraId="65646E7F" w14:textId="77777777" w:rsidR="00602AC0" w:rsidRPr="003B2883" w:rsidRDefault="00602AC0" w:rsidP="001D4998">
            <w:pPr>
              <w:pStyle w:val="TAL"/>
            </w:pPr>
            <w:r w:rsidRPr="003B2883">
              <w:t>-</w:t>
            </w:r>
            <w:r w:rsidRPr="003B2883">
              <w:tab/>
              <w:t>UE_IN_NON_ALLOWED_AREA</w:t>
            </w:r>
          </w:p>
          <w:p w14:paraId="58EFF86B" w14:textId="77777777" w:rsidR="00602AC0" w:rsidRPr="003B2883" w:rsidRDefault="00602AC0" w:rsidP="001D4998">
            <w:pPr>
              <w:pStyle w:val="TAL"/>
            </w:pPr>
            <w:r w:rsidRPr="003B2883">
              <w:t>-</w:t>
            </w:r>
            <w:r w:rsidRPr="003B2883">
              <w:tab/>
              <w:t>UE_WITHOUT_N1_LPP_SUPPORT</w:t>
            </w:r>
          </w:p>
          <w:p w14:paraId="091A0B7F" w14:textId="77777777" w:rsidR="00602AC0" w:rsidRDefault="00602AC0" w:rsidP="001D4998">
            <w:pPr>
              <w:pStyle w:val="TAL"/>
            </w:pPr>
            <w:r w:rsidRPr="003B2883">
              <w:t>-</w:t>
            </w:r>
            <w:r w:rsidRPr="003B2883">
              <w:tab/>
              <w:t>UNSPECIFIED</w:t>
            </w:r>
          </w:p>
          <w:p w14:paraId="4737CCD2" w14:textId="77777777" w:rsidR="00602AC0" w:rsidRPr="003B2883" w:rsidRDefault="00602AC0" w:rsidP="001D4998">
            <w:pPr>
              <w:pStyle w:val="TAL"/>
            </w:pPr>
            <w:r>
              <w:t>-</w:t>
            </w:r>
            <w:r>
              <w:tab/>
              <w:t>SM_CONTEXT_RELOCATION_REQUIRED</w:t>
            </w:r>
          </w:p>
          <w:p w14:paraId="42B96B48" w14:textId="77777777" w:rsidR="00602AC0" w:rsidRPr="003B2883" w:rsidRDefault="00602AC0" w:rsidP="001D4998">
            <w:pPr>
              <w:pStyle w:val="TAL"/>
            </w:pPr>
          </w:p>
          <w:p w14:paraId="5E557E93" w14:textId="77777777" w:rsidR="00602AC0" w:rsidRPr="003B2883" w:rsidRDefault="00602AC0" w:rsidP="001D4998">
            <w:pPr>
              <w:pStyle w:val="TAL"/>
            </w:pPr>
          </w:p>
          <w:p w14:paraId="10E5A9F1" w14:textId="77777777" w:rsidR="00602AC0" w:rsidRPr="003B2883" w:rsidRDefault="00602AC0" w:rsidP="001D4998">
            <w:pPr>
              <w:pStyle w:val="TAL"/>
            </w:pPr>
            <w:r w:rsidRPr="003B2883">
              <w:t>See table 6.1.7.3-1 for the description of these errors.</w:t>
            </w:r>
          </w:p>
        </w:tc>
      </w:tr>
      <w:tr w:rsidR="00602AC0" w:rsidRPr="003B2883" w14:paraId="6A9D417C"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25C6869F" w14:textId="77777777" w:rsidR="00602AC0" w:rsidRPr="003B2883" w:rsidRDefault="00602AC0" w:rsidP="001D4998">
            <w:pPr>
              <w:pStyle w:val="TAL"/>
              <w:rPr>
                <w:lang w:eastAsia="zh-CN"/>
              </w:rPr>
            </w:pPr>
            <w:r w:rsidRPr="003B2883">
              <w:lastRenderedPageBreak/>
              <w:t>ProblemDetails</w:t>
            </w:r>
          </w:p>
        </w:tc>
        <w:tc>
          <w:tcPr>
            <w:tcW w:w="139" w:type="pct"/>
            <w:tcBorders>
              <w:top w:val="single" w:sz="4" w:space="0" w:color="auto"/>
              <w:left w:val="single" w:sz="6" w:space="0" w:color="000000"/>
              <w:bottom w:val="single" w:sz="4" w:space="0" w:color="auto"/>
              <w:right w:val="single" w:sz="6" w:space="0" w:color="000000"/>
            </w:tcBorders>
          </w:tcPr>
          <w:p w14:paraId="4C27371C" w14:textId="77777777" w:rsidR="00602AC0" w:rsidRPr="003B2883" w:rsidRDefault="00602AC0" w:rsidP="001D4998">
            <w:pPr>
              <w:pStyle w:val="TAC"/>
            </w:pPr>
            <w:r>
              <w:t>O</w:t>
            </w:r>
          </w:p>
        </w:tc>
        <w:tc>
          <w:tcPr>
            <w:tcW w:w="518" w:type="pct"/>
            <w:tcBorders>
              <w:top w:val="single" w:sz="4" w:space="0" w:color="auto"/>
              <w:left w:val="single" w:sz="6" w:space="0" w:color="000000"/>
              <w:bottom w:val="single" w:sz="4" w:space="0" w:color="auto"/>
              <w:right w:val="single" w:sz="6" w:space="0" w:color="000000"/>
            </w:tcBorders>
          </w:tcPr>
          <w:p w14:paraId="177A139A" w14:textId="77777777" w:rsidR="00602AC0" w:rsidRPr="003B2883" w:rsidRDefault="00FD57E2" w:rsidP="001D4998">
            <w:pPr>
              <w:pStyle w:val="TAL"/>
            </w:pPr>
            <w:r>
              <w:t>0..</w:t>
            </w:r>
            <w:r w:rsidR="00602AC0" w:rsidRPr="003B2883">
              <w:t>1</w:t>
            </w:r>
          </w:p>
        </w:tc>
        <w:tc>
          <w:tcPr>
            <w:tcW w:w="494" w:type="pct"/>
            <w:tcBorders>
              <w:top w:val="single" w:sz="4" w:space="0" w:color="auto"/>
              <w:left w:val="single" w:sz="6" w:space="0" w:color="000000"/>
              <w:bottom w:val="single" w:sz="4" w:space="0" w:color="auto"/>
              <w:right w:val="single" w:sz="6" w:space="0" w:color="000000"/>
            </w:tcBorders>
          </w:tcPr>
          <w:p w14:paraId="414EBA09" w14:textId="77777777" w:rsidR="00602AC0" w:rsidRPr="003B2883" w:rsidRDefault="00602AC0" w:rsidP="001D4998">
            <w:pPr>
              <w:pStyle w:val="TAL"/>
            </w:pPr>
            <w:r w:rsidRPr="003B2883">
              <w:t>404 Not Found</w:t>
            </w:r>
          </w:p>
        </w:tc>
        <w:tc>
          <w:tcPr>
            <w:tcW w:w="2471" w:type="pct"/>
            <w:tcBorders>
              <w:top w:val="single" w:sz="4" w:space="0" w:color="auto"/>
              <w:left w:val="single" w:sz="6" w:space="0" w:color="000000"/>
              <w:bottom w:val="single" w:sz="4" w:space="0" w:color="auto"/>
              <w:right w:val="single" w:sz="6" w:space="0" w:color="000000"/>
            </w:tcBorders>
          </w:tcPr>
          <w:p w14:paraId="0443C2DD" w14:textId="77777777" w:rsidR="00602AC0" w:rsidRPr="003B2883" w:rsidRDefault="00602AC0" w:rsidP="001D4998">
            <w:pPr>
              <w:pStyle w:val="TAL"/>
            </w:pPr>
            <w:r>
              <w:t>W</w:t>
            </w:r>
            <w:r w:rsidRPr="003B2883">
              <w:t>hen the related UE is not found in the NF Service Consumer (e.g. AMF)</w:t>
            </w:r>
            <w:r>
              <w:t>, t</w:t>
            </w:r>
            <w:r w:rsidRPr="003B2883">
              <w:t>he "cause" attribute shall be set to:</w:t>
            </w:r>
          </w:p>
          <w:p w14:paraId="369758B9" w14:textId="77777777" w:rsidR="00602AC0" w:rsidRPr="003B2883" w:rsidRDefault="00602AC0" w:rsidP="001D4998">
            <w:pPr>
              <w:pStyle w:val="TAL"/>
            </w:pPr>
            <w:r w:rsidRPr="003B2883">
              <w:t>-</w:t>
            </w:r>
            <w:r w:rsidRPr="003B2883">
              <w:tab/>
            </w:r>
            <w:r w:rsidRPr="003B2883">
              <w:rPr>
                <w:rFonts w:hint="eastAsia"/>
              </w:rPr>
              <w:t>CONTEXT_NOT_FOUND</w:t>
            </w:r>
          </w:p>
          <w:p w14:paraId="67339323" w14:textId="77777777" w:rsidR="00602AC0" w:rsidRPr="003B2883" w:rsidRDefault="00602AC0" w:rsidP="001D4998">
            <w:pPr>
              <w:pStyle w:val="TAL"/>
            </w:pPr>
          </w:p>
          <w:p w14:paraId="40A08F10" w14:textId="77777777" w:rsidR="00602AC0" w:rsidRPr="003B2883" w:rsidRDefault="00602AC0" w:rsidP="001D4998">
            <w:pPr>
              <w:pStyle w:val="TAL"/>
            </w:pPr>
            <w:r w:rsidRPr="003B2883">
              <w:t>See table 6.1.7.3-1 for the description of these errors.</w:t>
            </w:r>
          </w:p>
        </w:tc>
      </w:tr>
      <w:tr w:rsidR="00602AC0" w:rsidRPr="003B2883" w14:paraId="60CEA2BF"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2DE628BC" w14:textId="77777777" w:rsidR="00602AC0" w:rsidRPr="003B2883" w:rsidRDefault="00602AC0" w:rsidP="001D4998">
            <w:pPr>
              <w:pStyle w:val="TAL"/>
              <w:rPr>
                <w:lang w:eastAsia="zh-CN"/>
              </w:rPr>
            </w:pPr>
            <w:bookmarkStart w:id="2164" w:name="_PERM_MCCTEMPBM_CRPT03410078___2" w:colFirst="4" w:colLast="4"/>
            <w:r w:rsidRPr="003B2883">
              <w:rPr>
                <w:lang w:eastAsia="zh-CN"/>
              </w:rPr>
              <w:t>N1N2MessageTransferError</w:t>
            </w:r>
          </w:p>
          <w:p w14:paraId="71B58358" w14:textId="77777777" w:rsidR="00602AC0" w:rsidRPr="003B2883" w:rsidRDefault="00602AC0" w:rsidP="001D4998">
            <w:pPr>
              <w:pStyle w:val="TAL"/>
              <w:rPr>
                <w:lang w:eastAsia="zh-CN"/>
              </w:rPr>
            </w:pPr>
          </w:p>
        </w:tc>
        <w:tc>
          <w:tcPr>
            <w:tcW w:w="139" w:type="pct"/>
            <w:tcBorders>
              <w:top w:val="single" w:sz="4" w:space="0" w:color="auto"/>
              <w:left w:val="single" w:sz="6" w:space="0" w:color="000000"/>
              <w:bottom w:val="single" w:sz="4" w:space="0" w:color="auto"/>
              <w:right w:val="single" w:sz="6" w:space="0" w:color="000000"/>
            </w:tcBorders>
          </w:tcPr>
          <w:p w14:paraId="5B7CB902" w14:textId="77777777" w:rsidR="00602AC0" w:rsidRPr="003B2883" w:rsidRDefault="00FD57E2" w:rsidP="001D4998">
            <w:pPr>
              <w:pStyle w:val="TAC"/>
            </w:pPr>
            <w:r>
              <w:t>O</w:t>
            </w:r>
          </w:p>
        </w:tc>
        <w:tc>
          <w:tcPr>
            <w:tcW w:w="518" w:type="pct"/>
            <w:tcBorders>
              <w:top w:val="single" w:sz="4" w:space="0" w:color="auto"/>
              <w:left w:val="single" w:sz="6" w:space="0" w:color="000000"/>
              <w:bottom w:val="single" w:sz="4" w:space="0" w:color="auto"/>
              <w:right w:val="single" w:sz="6" w:space="0" w:color="000000"/>
            </w:tcBorders>
          </w:tcPr>
          <w:p w14:paraId="5AD26D3F" w14:textId="77777777" w:rsidR="00602AC0" w:rsidRPr="003B2883" w:rsidRDefault="00FD57E2" w:rsidP="001D4998">
            <w:pPr>
              <w:pStyle w:val="TAL"/>
            </w:pPr>
            <w:r>
              <w:t>0..</w:t>
            </w:r>
            <w:r w:rsidR="00602AC0" w:rsidRPr="003B2883">
              <w:rPr>
                <w:rFonts w:hint="eastAsia"/>
              </w:rPr>
              <w:t>1</w:t>
            </w:r>
          </w:p>
        </w:tc>
        <w:tc>
          <w:tcPr>
            <w:tcW w:w="494" w:type="pct"/>
            <w:tcBorders>
              <w:top w:val="single" w:sz="4" w:space="0" w:color="auto"/>
              <w:left w:val="single" w:sz="6" w:space="0" w:color="000000"/>
              <w:bottom w:val="single" w:sz="4" w:space="0" w:color="auto"/>
              <w:right w:val="single" w:sz="6" w:space="0" w:color="000000"/>
            </w:tcBorders>
          </w:tcPr>
          <w:p w14:paraId="55B5FCD3" w14:textId="77777777" w:rsidR="00602AC0" w:rsidRPr="003B2883" w:rsidRDefault="00602AC0" w:rsidP="001D4998">
            <w:pPr>
              <w:pStyle w:val="TAL"/>
            </w:pPr>
            <w:r w:rsidRPr="003B2883">
              <w:rPr>
                <w:rFonts w:hint="eastAsia"/>
              </w:rPr>
              <w:t xml:space="preserve">409 </w:t>
            </w:r>
            <w:r w:rsidRPr="003B2883">
              <w:t>Conflict</w:t>
            </w:r>
          </w:p>
        </w:tc>
        <w:tc>
          <w:tcPr>
            <w:tcW w:w="2471" w:type="pct"/>
            <w:tcBorders>
              <w:top w:val="single" w:sz="4" w:space="0" w:color="auto"/>
              <w:left w:val="single" w:sz="6" w:space="0" w:color="000000"/>
              <w:bottom w:val="single" w:sz="4" w:space="0" w:color="auto"/>
              <w:right w:val="single" w:sz="6" w:space="0" w:color="000000"/>
            </w:tcBorders>
          </w:tcPr>
          <w:p w14:paraId="41B11CEB" w14:textId="77777777" w:rsidR="00602AC0" w:rsidRPr="003B2883" w:rsidRDefault="00602AC0" w:rsidP="001D4998">
            <w:pPr>
              <w:pStyle w:val="TAL"/>
            </w:pPr>
            <w:r w:rsidRPr="003B2883">
              <w:rPr>
                <w:rFonts w:hint="eastAsia"/>
              </w:rPr>
              <w:t>This represents the case where the AMF</w:t>
            </w:r>
            <w:r w:rsidRPr="003B2883">
              <w:t xml:space="preserve"> rejects the N1N2MessageTransfer request due to one of the following reasons</w:t>
            </w:r>
            <w:r w:rsidRPr="003B2883">
              <w:rPr>
                <w:rFonts w:hint="eastAsia"/>
              </w:rPr>
              <w:t xml:space="preserve">. </w:t>
            </w:r>
            <w:r w:rsidRPr="003B2883">
              <w:t>The cause attribute of the ProblemDetails structure shall be set to:</w:t>
            </w:r>
          </w:p>
          <w:p w14:paraId="42AF3D49" w14:textId="77777777" w:rsidR="00602AC0" w:rsidRPr="003B2883" w:rsidRDefault="00602AC0" w:rsidP="001D4998">
            <w:pPr>
              <w:pStyle w:val="TAL"/>
              <w:ind w:left="301" w:hanging="301"/>
            </w:pPr>
            <w:r w:rsidRPr="003B2883">
              <w:t>-</w:t>
            </w:r>
            <w:r w:rsidRPr="003B2883">
              <w:tab/>
            </w:r>
            <w:r w:rsidRPr="003B2883">
              <w:rPr>
                <w:rFonts w:hint="eastAsia"/>
              </w:rPr>
              <w:t>HIGHER_PRIORITY_RE</w:t>
            </w:r>
            <w:r w:rsidRPr="003B2883">
              <w:t>QUEST_ONGOING, if there is already an ongoing paging procedure with higher or same priority;</w:t>
            </w:r>
          </w:p>
          <w:p w14:paraId="57CEF229" w14:textId="77777777" w:rsidR="00602AC0" w:rsidRPr="003B2883" w:rsidRDefault="00602AC0" w:rsidP="001D4998">
            <w:pPr>
              <w:pStyle w:val="TAL"/>
              <w:ind w:left="301" w:hanging="301"/>
            </w:pPr>
            <w:r w:rsidRPr="003B2883">
              <w:t>-</w:t>
            </w:r>
            <w:r w:rsidRPr="003B2883">
              <w:tab/>
              <w:t xml:space="preserve">TEMPORARY_REJECT_REGISTRATION_ONGOING, if there is an ongoing registration procedure (see </w:t>
            </w:r>
            <w:r>
              <w:t>clause</w:t>
            </w:r>
            <w:r w:rsidRPr="003B2883">
              <w:t xml:space="preserve"> 4.2.3.3 of 3GPP TS 23.502 [3]);</w:t>
            </w:r>
          </w:p>
          <w:p w14:paraId="392CE42A" w14:textId="77777777" w:rsidR="00602AC0" w:rsidRPr="003B2883" w:rsidRDefault="00602AC0" w:rsidP="001D4998">
            <w:pPr>
              <w:pStyle w:val="TAL"/>
              <w:ind w:left="301" w:hanging="301"/>
            </w:pPr>
            <w:r w:rsidRPr="003B2883">
              <w:t>-</w:t>
            </w:r>
            <w:r w:rsidRPr="003B2883">
              <w:tab/>
              <w:t xml:space="preserve">TEMPORARY_REJECT_HANDOVER_ONGOING, if there is an ongoing Xn or N2 handover procedure (see </w:t>
            </w:r>
            <w:r>
              <w:t>clause</w:t>
            </w:r>
            <w:r w:rsidRPr="003B2883">
              <w:t xml:space="preserve"> 4.9.1.2.1 and 4.9.1.3.1 of 3GPP TS 23.502 [3]).</w:t>
            </w:r>
          </w:p>
          <w:p w14:paraId="0A39EDDC" w14:textId="77777777" w:rsidR="00602AC0" w:rsidRPr="003B2883" w:rsidRDefault="00602AC0" w:rsidP="001D4998">
            <w:pPr>
              <w:pStyle w:val="TAL"/>
              <w:ind w:left="301" w:hanging="301"/>
            </w:pPr>
            <w:r w:rsidRPr="003B2883">
              <w:t>-</w:t>
            </w:r>
            <w:r w:rsidRPr="003B2883">
              <w:tab/>
              <w:t xml:space="preserve">UE_IN_CM_IDLE_STATE, if this is a request to transfer a </w:t>
            </w:r>
            <w:r w:rsidR="006954DF">
              <w:t xml:space="preserve">N2 PDU Session Resource Modify Request or a </w:t>
            </w:r>
            <w:r w:rsidRPr="003B2883">
              <w:t xml:space="preserve">N2 PDU Session </w:t>
            </w:r>
            <w:r w:rsidRPr="003B2883">
              <w:rPr>
                <w:noProof/>
              </w:rPr>
              <w:t xml:space="preserve">Resource </w:t>
            </w:r>
            <w:r w:rsidRPr="003B2883">
              <w:t>Release Command to a 5G-AN</w:t>
            </w:r>
            <w:r w:rsidR="006954DF">
              <w:t>,</w:t>
            </w:r>
            <w:r w:rsidRPr="003B2883">
              <w:t xml:space="preserve"> and if the UE is in CM-IDLE state at the AMF for the Access Network Type associated to the PDU session.</w:t>
            </w:r>
          </w:p>
          <w:p w14:paraId="6B66D927" w14:textId="7701DB20" w:rsidR="00602AC0" w:rsidRDefault="00F45879" w:rsidP="001D4998">
            <w:pPr>
              <w:pStyle w:val="TAL"/>
              <w:ind w:left="301" w:hanging="301"/>
            </w:pPr>
            <w:r>
              <w:t>-</w:t>
            </w:r>
            <w:r>
              <w:tab/>
              <w:t>MAX_ACTIVE_SESSIONS_EXCEEDED,</w:t>
            </w:r>
            <w:r>
              <w:rPr>
                <w:lang w:eastAsia="fr-FR"/>
              </w:rPr>
              <w:t xml:space="preserve"> if </w:t>
            </w:r>
            <w:r>
              <w:t>the RAT type is NB-IoT, and the UE already has 2 PDU Sessions with active user plane resources.</w:t>
            </w:r>
          </w:p>
          <w:p w14:paraId="1D404FE4" w14:textId="1A48D808" w:rsidR="00876641" w:rsidRDefault="00876641" w:rsidP="001D4998">
            <w:pPr>
              <w:pStyle w:val="TAL"/>
              <w:ind w:left="301" w:hanging="301"/>
            </w:pPr>
            <w:r>
              <w:t>-</w:t>
            </w:r>
            <w:r>
              <w:tab/>
            </w:r>
            <w:r w:rsidR="002D54B7" w:rsidRPr="002D54B7">
              <w:t>REJECTION_DUE_TO_PAGING_RESTRICTION, if Paging Restrictions information restricts the N1N2MessageTransfer request from causing paging as specified in 3GPP TS 2</w:t>
            </w:r>
            <w:r w:rsidR="003074AC">
              <w:t>3</w:t>
            </w:r>
            <w:r w:rsidR="002D54B7" w:rsidRPr="002D54B7">
              <w:t>.501 [</w:t>
            </w:r>
            <w:r w:rsidR="003074AC">
              <w:t>2</w:t>
            </w:r>
            <w:r w:rsidR="002D54B7" w:rsidRPr="002D54B7">
              <w:t>] clause 5.</w:t>
            </w:r>
            <w:r w:rsidR="003074AC">
              <w:t>38</w:t>
            </w:r>
            <w:r w:rsidR="002D54B7" w:rsidRPr="002D54B7">
              <w:t>.5</w:t>
            </w:r>
          </w:p>
          <w:p w14:paraId="4EC97BE6" w14:textId="77777777" w:rsidR="002D54B7" w:rsidRPr="003B2883" w:rsidRDefault="002D54B7" w:rsidP="001D4998">
            <w:pPr>
              <w:pStyle w:val="TAL"/>
              <w:ind w:left="301" w:hanging="301"/>
            </w:pPr>
          </w:p>
          <w:p w14:paraId="63A58AE7" w14:textId="77777777" w:rsidR="00602AC0" w:rsidRPr="003B2883" w:rsidRDefault="00602AC0" w:rsidP="001D4998">
            <w:pPr>
              <w:pStyle w:val="TAL"/>
              <w:ind w:left="301" w:hanging="301"/>
            </w:pPr>
            <w:r w:rsidRPr="003B2883">
              <w:t>See table 6.1.7.3-1 for the description of these errors.</w:t>
            </w:r>
          </w:p>
        </w:tc>
      </w:tr>
      <w:tr w:rsidR="00602AC0" w:rsidRPr="003B2883" w14:paraId="0A5C13CA"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724669A0" w14:textId="77777777" w:rsidR="00602AC0" w:rsidRPr="003B2883" w:rsidRDefault="00602AC0" w:rsidP="001D4998">
            <w:pPr>
              <w:pStyle w:val="TAL"/>
              <w:rPr>
                <w:lang w:eastAsia="zh-CN"/>
              </w:rPr>
            </w:pPr>
            <w:bookmarkStart w:id="2165" w:name="_PERM_MCCTEMPBM_CRPT03410079___2" w:colFirst="4" w:colLast="4"/>
            <w:bookmarkEnd w:id="2164"/>
            <w:r w:rsidRPr="003B2883">
              <w:rPr>
                <w:lang w:eastAsia="zh-CN"/>
              </w:rPr>
              <w:t>N1N2MessageTransferError</w:t>
            </w:r>
            <w:r w:rsidRPr="003B2883" w:rsidDel="00B5454C">
              <w:rPr>
                <w:lang w:eastAsia="zh-CN"/>
              </w:rPr>
              <w:t xml:space="preserve"> </w:t>
            </w:r>
          </w:p>
        </w:tc>
        <w:tc>
          <w:tcPr>
            <w:tcW w:w="139" w:type="pct"/>
            <w:tcBorders>
              <w:top w:val="single" w:sz="4" w:space="0" w:color="auto"/>
              <w:left w:val="single" w:sz="6" w:space="0" w:color="000000"/>
              <w:bottom w:val="single" w:sz="4" w:space="0" w:color="auto"/>
              <w:right w:val="single" w:sz="6" w:space="0" w:color="000000"/>
            </w:tcBorders>
          </w:tcPr>
          <w:p w14:paraId="124F2314" w14:textId="77777777" w:rsidR="00602AC0" w:rsidRPr="003B2883" w:rsidRDefault="00FD57E2" w:rsidP="001D4998">
            <w:pPr>
              <w:pStyle w:val="TAC"/>
            </w:pPr>
            <w:r>
              <w:t>O</w:t>
            </w:r>
          </w:p>
        </w:tc>
        <w:tc>
          <w:tcPr>
            <w:tcW w:w="518" w:type="pct"/>
            <w:tcBorders>
              <w:top w:val="single" w:sz="4" w:space="0" w:color="auto"/>
              <w:left w:val="single" w:sz="6" w:space="0" w:color="000000"/>
              <w:bottom w:val="single" w:sz="4" w:space="0" w:color="auto"/>
              <w:right w:val="single" w:sz="6" w:space="0" w:color="000000"/>
            </w:tcBorders>
          </w:tcPr>
          <w:p w14:paraId="010164CD" w14:textId="77777777" w:rsidR="00602AC0" w:rsidRPr="003B2883" w:rsidRDefault="00FD57E2" w:rsidP="001D4998">
            <w:pPr>
              <w:pStyle w:val="TAL"/>
            </w:pPr>
            <w:r>
              <w:t>0..</w:t>
            </w:r>
            <w:r w:rsidR="00602AC0" w:rsidRPr="003B2883">
              <w:t>1</w:t>
            </w:r>
          </w:p>
        </w:tc>
        <w:tc>
          <w:tcPr>
            <w:tcW w:w="494" w:type="pct"/>
            <w:tcBorders>
              <w:top w:val="single" w:sz="4" w:space="0" w:color="auto"/>
              <w:left w:val="single" w:sz="6" w:space="0" w:color="000000"/>
              <w:bottom w:val="single" w:sz="4" w:space="0" w:color="auto"/>
              <w:right w:val="single" w:sz="6" w:space="0" w:color="000000"/>
            </w:tcBorders>
          </w:tcPr>
          <w:p w14:paraId="2D84B83B" w14:textId="77777777" w:rsidR="00602AC0" w:rsidRPr="003B2883" w:rsidRDefault="00602AC0" w:rsidP="001D4998">
            <w:pPr>
              <w:pStyle w:val="TAL"/>
            </w:pPr>
            <w:r w:rsidRPr="003B2883">
              <w:t>504 Gateway Timeout</w:t>
            </w:r>
          </w:p>
        </w:tc>
        <w:tc>
          <w:tcPr>
            <w:tcW w:w="2471" w:type="pct"/>
            <w:tcBorders>
              <w:top w:val="single" w:sz="4" w:space="0" w:color="auto"/>
              <w:left w:val="single" w:sz="6" w:space="0" w:color="000000"/>
              <w:bottom w:val="single" w:sz="4" w:space="0" w:color="auto"/>
              <w:right w:val="single" w:sz="6" w:space="0" w:color="000000"/>
            </w:tcBorders>
          </w:tcPr>
          <w:p w14:paraId="579C8C45" w14:textId="77777777" w:rsidR="00602AC0" w:rsidRPr="003B2883" w:rsidRDefault="00602AC0" w:rsidP="001D4998">
            <w:pPr>
              <w:pStyle w:val="TAL"/>
            </w:pPr>
            <w:r w:rsidRPr="003B2883">
              <w:t>This represents the case where the UE is not reachable at the AMF and the AMF is unable to page the UE. The cause attribute of the ProblemDetails structure shall be set to:</w:t>
            </w:r>
          </w:p>
          <w:p w14:paraId="2BBE1A6E" w14:textId="77777777" w:rsidR="00602AC0" w:rsidRPr="003B2883" w:rsidRDefault="00602AC0" w:rsidP="001D4998">
            <w:pPr>
              <w:pStyle w:val="TAL"/>
              <w:ind w:left="301" w:hanging="301"/>
            </w:pPr>
            <w:r w:rsidRPr="003B2883">
              <w:t>-</w:t>
            </w:r>
            <w:r w:rsidRPr="003B2883">
              <w:tab/>
              <w:t>UE_NOT_REACHABLE, if the UE is not reachable for paging;</w:t>
            </w:r>
          </w:p>
          <w:p w14:paraId="3708CA93" w14:textId="77777777" w:rsidR="00602AC0" w:rsidRPr="003B2883" w:rsidRDefault="00602AC0" w:rsidP="001D4998">
            <w:pPr>
              <w:pStyle w:val="TAL"/>
              <w:ind w:left="301" w:hanging="301"/>
            </w:pPr>
          </w:p>
          <w:p w14:paraId="6750305B" w14:textId="77777777" w:rsidR="00602AC0" w:rsidRPr="003B2883" w:rsidRDefault="00602AC0" w:rsidP="001D4998">
            <w:pPr>
              <w:pStyle w:val="TAL"/>
              <w:ind w:left="301" w:hanging="301"/>
            </w:pPr>
            <w:r w:rsidRPr="003B2883">
              <w:t>See table 6.1.7.3-1 for the description of these errors.</w:t>
            </w:r>
          </w:p>
        </w:tc>
      </w:tr>
      <w:bookmarkEnd w:id="2165"/>
      <w:tr w:rsidR="000A3AF3" w:rsidRPr="003B2883" w14:paraId="65F310D1"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6103802F" w14:textId="2D600035" w:rsidR="000A3AF3" w:rsidRPr="003B2883" w:rsidRDefault="000A3AF3" w:rsidP="000A3AF3">
            <w:pPr>
              <w:pStyle w:val="TAL"/>
              <w:rPr>
                <w:lang w:eastAsia="zh-CN"/>
              </w:rPr>
            </w:pPr>
            <w:r>
              <w:t>ProblemDetails</w:t>
            </w:r>
          </w:p>
        </w:tc>
        <w:tc>
          <w:tcPr>
            <w:tcW w:w="139" w:type="pct"/>
            <w:tcBorders>
              <w:top w:val="single" w:sz="4" w:space="0" w:color="auto"/>
              <w:left w:val="single" w:sz="6" w:space="0" w:color="000000"/>
              <w:bottom w:val="single" w:sz="4" w:space="0" w:color="auto"/>
              <w:right w:val="single" w:sz="6" w:space="0" w:color="000000"/>
            </w:tcBorders>
          </w:tcPr>
          <w:p w14:paraId="5E596895" w14:textId="56F4C938" w:rsidR="000A3AF3" w:rsidRDefault="000A3AF3" w:rsidP="000A3AF3">
            <w:pPr>
              <w:pStyle w:val="TAC"/>
            </w:pPr>
            <w:r>
              <w:t>O</w:t>
            </w:r>
          </w:p>
        </w:tc>
        <w:tc>
          <w:tcPr>
            <w:tcW w:w="518" w:type="pct"/>
            <w:tcBorders>
              <w:top w:val="single" w:sz="4" w:space="0" w:color="auto"/>
              <w:left w:val="single" w:sz="6" w:space="0" w:color="000000"/>
              <w:bottom w:val="single" w:sz="4" w:space="0" w:color="auto"/>
              <w:right w:val="single" w:sz="6" w:space="0" w:color="000000"/>
            </w:tcBorders>
          </w:tcPr>
          <w:p w14:paraId="270E1058" w14:textId="07D84CA1" w:rsidR="000A3AF3" w:rsidRDefault="000A3AF3" w:rsidP="000A3AF3">
            <w:pPr>
              <w:pStyle w:val="TAL"/>
            </w:pPr>
            <w:r>
              <w:t>0..1</w:t>
            </w:r>
          </w:p>
        </w:tc>
        <w:tc>
          <w:tcPr>
            <w:tcW w:w="494" w:type="pct"/>
            <w:tcBorders>
              <w:top w:val="single" w:sz="4" w:space="0" w:color="auto"/>
              <w:left w:val="single" w:sz="6" w:space="0" w:color="000000"/>
              <w:bottom w:val="single" w:sz="4" w:space="0" w:color="auto"/>
              <w:right w:val="single" w:sz="6" w:space="0" w:color="000000"/>
            </w:tcBorders>
          </w:tcPr>
          <w:p w14:paraId="6195CF3E" w14:textId="10006374" w:rsidR="000A3AF3" w:rsidRPr="003B2883" w:rsidRDefault="000A3AF3" w:rsidP="000A3AF3">
            <w:pPr>
              <w:pStyle w:val="TAL"/>
            </w:pPr>
            <w:r w:rsidRPr="003B2883">
              <w:t>504 Gateway Timeout</w:t>
            </w:r>
          </w:p>
        </w:tc>
        <w:tc>
          <w:tcPr>
            <w:tcW w:w="2471" w:type="pct"/>
            <w:tcBorders>
              <w:top w:val="single" w:sz="4" w:space="0" w:color="auto"/>
              <w:left w:val="single" w:sz="6" w:space="0" w:color="000000"/>
              <w:bottom w:val="single" w:sz="4" w:space="0" w:color="auto"/>
              <w:right w:val="single" w:sz="6" w:space="0" w:color="000000"/>
            </w:tcBorders>
          </w:tcPr>
          <w:p w14:paraId="4B3C5E1B" w14:textId="79F41DFF" w:rsidR="000A3AF3" w:rsidRPr="003B2883" w:rsidRDefault="000A3AF3" w:rsidP="000A3AF3">
            <w:pPr>
              <w:pStyle w:val="TAL"/>
            </w:pPr>
            <w:r>
              <w:t>This error shall only be returned by an SCP or a SEPP for errors they originate.</w:t>
            </w:r>
          </w:p>
        </w:tc>
      </w:tr>
      <w:tr w:rsidR="00FA5FFC" w:rsidRPr="003B2883" w14:paraId="7EB62996" w14:textId="77777777" w:rsidTr="00FA5FFC">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042AF2ED" w14:textId="00D7728C" w:rsidR="00FA5FFC" w:rsidRDefault="00FA5FFC"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096FE21C" w14:textId="77777777" w:rsidR="00602AC0" w:rsidRDefault="00602AC0" w:rsidP="00602AC0"/>
    <w:p w14:paraId="244208B7" w14:textId="77777777" w:rsidR="009904E3" w:rsidRDefault="009904E3" w:rsidP="009904E3">
      <w:pPr>
        <w:pStyle w:val="TH"/>
      </w:pPr>
      <w:r w:rsidRPr="00D67AB2">
        <w:t>Table 6.1.</w:t>
      </w:r>
      <w:r>
        <w:t>3</w:t>
      </w:r>
      <w:r w:rsidRPr="00D67AB2">
        <w:t>.</w:t>
      </w:r>
      <w:r>
        <w:t>5</w:t>
      </w:r>
      <w:r w:rsidRPr="00D67AB2">
        <w:t>.</w:t>
      </w:r>
      <w:r>
        <w:t>3</w:t>
      </w:r>
      <w:r w:rsidRPr="00D67AB2">
        <w:t>.1-</w:t>
      </w:r>
      <w:r>
        <w:t>3</w:t>
      </w:r>
      <w:r w:rsidRPr="00D67AB2">
        <w:t xml:space="preserve">: </w:t>
      </w:r>
      <w:r>
        <w:t>Headers supported by the 202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1C08B226"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4552555"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185E0FB"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814D261"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1D79ADF"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75D295E" w14:textId="77777777" w:rsidR="009904E3" w:rsidRPr="00D67AB2" w:rsidRDefault="009904E3" w:rsidP="00730976">
            <w:pPr>
              <w:pStyle w:val="TAH"/>
            </w:pPr>
            <w:r w:rsidRPr="00D67AB2">
              <w:t>Description</w:t>
            </w:r>
          </w:p>
        </w:tc>
      </w:tr>
      <w:tr w:rsidR="009904E3" w:rsidRPr="00D67AB2" w14:paraId="487D5D21"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4A71BB9"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9DF395C"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3A85E42" w14:textId="77777777" w:rsidR="009904E3" w:rsidRPr="00D67AB2" w:rsidRDefault="009904E3" w:rsidP="00730976">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D34C9AA"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D2967BB" w14:textId="77777777" w:rsidR="009904E3" w:rsidRPr="00D67AB2" w:rsidRDefault="009904E3" w:rsidP="00730976">
            <w:pPr>
              <w:pStyle w:val="TAL"/>
            </w:pPr>
            <w:r w:rsidRPr="00697FDD">
              <w:t>The URI of the resource located on the AMF to which the status of the N1N2 message transfer is held</w:t>
            </w:r>
          </w:p>
        </w:tc>
      </w:tr>
    </w:tbl>
    <w:p w14:paraId="0C6A9FEC" w14:textId="77777777" w:rsidR="009904E3" w:rsidRDefault="009904E3" w:rsidP="009904E3"/>
    <w:p w14:paraId="7185C78B" w14:textId="77777777" w:rsidR="009904E3" w:rsidRDefault="009904E3" w:rsidP="009904E3">
      <w:pPr>
        <w:pStyle w:val="TH"/>
      </w:pPr>
      <w:r w:rsidRPr="00D67AB2">
        <w:t>Table 6.1.</w:t>
      </w:r>
      <w:r>
        <w:t>3</w:t>
      </w:r>
      <w:r w:rsidRPr="00D67AB2">
        <w:t>.</w:t>
      </w:r>
      <w:r>
        <w:t>5</w:t>
      </w:r>
      <w:r w:rsidRPr="00D67AB2">
        <w:t>.</w:t>
      </w:r>
      <w:r>
        <w:t>3</w:t>
      </w:r>
      <w:r w:rsidRPr="00D67AB2">
        <w:t>.1-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0C4C9ECA"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452325"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B6221D3"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EB87E42"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6D08550"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8973802" w14:textId="77777777" w:rsidR="009904E3" w:rsidRPr="00D67AB2" w:rsidRDefault="009904E3" w:rsidP="00730976">
            <w:pPr>
              <w:pStyle w:val="TAH"/>
            </w:pPr>
            <w:r w:rsidRPr="00D67AB2">
              <w:t>Description</w:t>
            </w:r>
          </w:p>
        </w:tc>
      </w:tr>
      <w:tr w:rsidR="009904E3" w:rsidRPr="00D67AB2" w14:paraId="01E690CA" w14:textId="77777777" w:rsidTr="0045407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2745ABC"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4C9D6B4"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E3EB3B1" w14:textId="77777777" w:rsidR="009904E3" w:rsidRPr="00D67AB2" w:rsidRDefault="009904E3" w:rsidP="007309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6809AB1"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79F2AE7" w14:textId="77777777" w:rsidR="009904E3" w:rsidRDefault="009904E3" w:rsidP="00730976">
            <w:pPr>
              <w:pStyle w:val="TAL"/>
            </w:pPr>
            <w:r w:rsidRPr="00697FDD">
              <w:t xml:space="preserve">The URI of the resource located on </w:t>
            </w:r>
            <w:r w:rsidR="00346ED2" w:rsidRPr="00D70312">
              <w:t xml:space="preserve">an alternative service instance within the </w:t>
            </w:r>
            <w:r w:rsidR="00346ED2">
              <w:t>same AM</w:t>
            </w:r>
            <w:r w:rsidR="00346ED2" w:rsidRPr="00D70312">
              <w:t xml:space="preserve">F </w:t>
            </w:r>
            <w:r w:rsidR="00346ED2">
              <w:t>or AMF (service) set</w:t>
            </w:r>
            <w:r w:rsidRPr="00697FDD">
              <w:t xml:space="preserve"> to which the request is redirected</w:t>
            </w:r>
            <w:r w:rsidR="00316B40">
              <w:t>.</w:t>
            </w:r>
          </w:p>
          <w:p w14:paraId="4EBB48D9" w14:textId="3EC1B32A" w:rsidR="00316B40" w:rsidRPr="00D67AB2" w:rsidRDefault="00316B40" w:rsidP="00730976">
            <w:pPr>
              <w:pStyle w:val="TAL"/>
            </w:pPr>
            <w:r>
              <w:t xml:space="preserve">Or the same URI, </w:t>
            </w:r>
            <w:r w:rsidRPr="00A563BE">
              <w:t>if a request is redirected to the same target resource via a different SCP.</w:t>
            </w:r>
          </w:p>
        </w:tc>
      </w:tr>
      <w:tr w:rsidR="00346ED2" w:rsidRPr="00D67AB2" w14:paraId="3F9CBC66"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54D54B3" w14:textId="77777777" w:rsidR="00346ED2" w:rsidRPr="00884664" w:rsidRDefault="00346ED2" w:rsidP="00346ED2">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2B71D2B" w14:textId="77777777" w:rsidR="00346ED2" w:rsidRDefault="00346ED2" w:rsidP="00346ED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E69F54" w14:textId="77777777" w:rsidR="00346ED2" w:rsidRDefault="00346ED2" w:rsidP="00346ED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B7B2440" w14:textId="77777777" w:rsidR="00346ED2" w:rsidRPr="00D67AB2" w:rsidRDefault="00346ED2" w:rsidP="00346ED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E2A80D1" w14:textId="77777777" w:rsidR="00346ED2" w:rsidRPr="00697FDD" w:rsidRDefault="00346ED2" w:rsidP="00346ED2">
            <w:pPr>
              <w:pStyle w:val="TAL"/>
            </w:pPr>
            <w:r w:rsidRPr="00525507">
              <w:t>Identifier of the target NF (service) instance ID towards which the request is redirected</w:t>
            </w:r>
          </w:p>
        </w:tc>
      </w:tr>
    </w:tbl>
    <w:p w14:paraId="7AF4733C" w14:textId="77777777" w:rsidR="009904E3" w:rsidRDefault="009904E3" w:rsidP="00602AC0"/>
    <w:p w14:paraId="0EF5D15E" w14:textId="77777777" w:rsidR="00346ED2" w:rsidRDefault="00346ED2" w:rsidP="00346ED2">
      <w:pPr>
        <w:pStyle w:val="TH"/>
      </w:pPr>
      <w:r w:rsidRPr="00D67AB2">
        <w:lastRenderedPageBreak/>
        <w:t>Table 6.1.</w:t>
      </w:r>
      <w:r>
        <w:t>3</w:t>
      </w:r>
      <w:r w:rsidRPr="00D67AB2">
        <w:t>.</w:t>
      </w:r>
      <w:r>
        <w:t>5</w:t>
      </w:r>
      <w:r w:rsidRPr="00D67AB2">
        <w:t>.</w:t>
      </w:r>
      <w:r>
        <w:t>3</w:t>
      </w:r>
      <w:r w:rsidRPr="00D67AB2">
        <w:t>.1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46ED2" w:rsidRPr="00D67AB2" w14:paraId="7F431EBA"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76DAD56" w14:textId="77777777" w:rsidR="00346ED2" w:rsidRPr="00D67AB2" w:rsidRDefault="00346ED2"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59F79D6" w14:textId="77777777" w:rsidR="00346ED2" w:rsidRPr="00D67AB2" w:rsidRDefault="00346ED2"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211C60F" w14:textId="77777777" w:rsidR="00346ED2" w:rsidRPr="00D67AB2" w:rsidRDefault="00346ED2"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EE7F396" w14:textId="77777777" w:rsidR="00346ED2" w:rsidRPr="00D67AB2" w:rsidRDefault="00346ED2"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3787591" w14:textId="77777777" w:rsidR="00346ED2" w:rsidRPr="00D67AB2" w:rsidRDefault="00346ED2" w:rsidP="00E94EE4">
            <w:pPr>
              <w:pStyle w:val="TAH"/>
            </w:pPr>
            <w:r w:rsidRPr="00D67AB2">
              <w:t>Description</w:t>
            </w:r>
          </w:p>
        </w:tc>
      </w:tr>
      <w:tr w:rsidR="00346ED2" w:rsidRPr="00D67AB2" w14:paraId="22088CA8"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CFECAB8" w14:textId="77777777" w:rsidR="00346ED2" w:rsidRPr="00D67AB2" w:rsidRDefault="00346ED2"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5B3C624" w14:textId="77777777" w:rsidR="00346ED2" w:rsidRPr="00D67AB2" w:rsidRDefault="00346ED2"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CC52FFD" w14:textId="77777777" w:rsidR="00346ED2" w:rsidRPr="00D67AB2" w:rsidRDefault="00346ED2"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3CEDFBD" w14:textId="77777777" w:rsidR="00346ED2" w:rsidRPr="00D67AB2" w:rsidRDefault="00346ED2"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1F3A077" w14:textId="77777777" w:rsidR="00346ED2" w:rsidRDefault="00346ED2"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626A45E7" w14:textId="26DA7B03" w:rsidR="00316B40" w:rsidRPr="00D67AB2" w:rsidRDefault="00316B40" w:rsidP="00E94EE4">
            <w:pPr>
              <w:pStyle w:val="TAL"/>
            </w:pPr>
            <w:r>
              <w:t xml:space="preserve">Or the same URI, </w:t>
            </w:r>
            <w:r w:rsidRPr="00A563BE">
              <w:t>if a request is redirected to the same target resource via a different SCP.</w:t>
            </w:r>
          </w:p>
        </w:tc>
      </w:tr>
      <w:tr w:rsidR="00346ED2" w:rsidRPr="00D67AB2" w14:paraId="12C70B3A"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D08C56D" w14:textId="77777777" w:rsidR="00346ED2" w:rsidRPr="00884664" w:rsidRDefault="00346ED2"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48AA983" w14:textId="77777777" w:rsidR="00346ED2" w:rsidRDefault="00346ED2"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695C1EF" w14:textId="77777777" w:rsidR="00346ED2" w:rsidRDefault="00346ED2"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A3DC244" w14:textId="77777777" w:rsidR="00346ED2" w:rsidRPr="00D67AB2" w:rsidRDefault="00346ED2"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E529FBF" w14:textId="77777777" w:rsidR="00346ED2" w:rsidRPr="00D70312" w:rsidRDefault="00346ED2" w:rsidP="00E94EE4">
            <w:pPr>
              <w:pStyle w:val="TAL"/>
            </w:pPr>
            <w:r w:rsidRPr="00525507">
              <w:t>Identifier of the target NF (service) instance ID towards which the request is redirected</w:t>
            </w:r>
          </w:p>
        </w:tc>
      </w:tr>
    </w:tbl>
    <w:p w14:paraId="79066351" w14:textId="77777777" w:rsidR="00346ED2" w:rsidRPr="003B2883" w:rsidRDefault="00346ED2" w:rsidP="00602AC0"/>
    <w:p w14:paraId="051D23EC" w14:textId="77777777" w:rsidR="00602AC0" w:rsidRPr="003B2883" w:rsidRDefault="00602AC0" w:rsidP="00602AC0">
      <w:pPr>
        <w:pStyle w:val="Heading4"/>
      </w:pPr>
      <w:bookmarkStart w:id="2166" w:name="_Toc25156296"/>
      <w:bookmarkStart w:id="2167" w:name="_Toc34124598"/>
      <w:bookmarkStart w:id="2168" w:name="_Toc43207720"/>
      <w:bookmarkStart w:id="2169" w:name="_Toc49857192"/>
      <w:bookmarkStart w:id="2170" w:name="_Toc56677028"/>
      <w:bookmarkStart w:id="2171" w:name="_Toc56691551"/>
      <w:bookmarkStart w:id="2172" w:name="_Toc56698815"/>
      <w:bookmarkStart w:id="2173" w:name="_Toc89035048"/>
      <w:bookmarkStart w:id="2174" w:name="_Toc89064846"/>
      <w:bookmarkStart w:id="2175" w:name="_Toc89180145"/>
      <w:bookmarkStart w:id="2176" w:name="_Toc97071824"/>
      <w:bookmarkStart w:id="2177" w:name="_Toc120051226"/>
      <w:bookmarkStart w:id="2178" w:name="_Toc130828843"/>
      <w:r w:rsidRPr="003B2883">
        <w:t>6.1.3.6</w:t>
      </w:r>
      <w:r w:rsidRPr="003B2883">
        <w:tab/>
        <w:t>Resource: subscriptions</w:t>
      </w:r>
      <w:r w:rsidRPr="003B2883">
        <w:rPr>
          <w:rFonts w:hint="eastAsia"/>
          <w:lang w:eastAsia="zh-CN"/>
        </w:rPr>
        <w:t xml:space="preserve"> collection</w:t>
      </w:r>
      <w:bookmarkEnd w:id="2166"/>
      <w:bookmarkEnd w:id="2167"/>
      <w:bookmarkEnd w:id="2168"/>
      <w:bookmarkEnd w:id="2169"/>
      <w:bookmarkEnd w:id="2170"/>
      <w:bookmarkEnd w:id="2171"/>
      <w:bookmarkEnd w:id="2172"/>
      <w:bookmarkEnd w:id="2173"/>
      <w:bookmarkEnd w:id="2174"/>
      <w:bookmarkEnd w:id="2175"/>
      <w:bookmarkEnd w:id="2176"/>
      <w:bookmarkEnd w:id="2177"/>
      <w:bookmarkEnd w:id="2178"/>
    </w:p>
    <w:p w14:paraId="49F7D433" w14:textId="77777777" w:rsidR="00602AC0" w:rsidRPr="003B2883" w:rsidRDefault="00602AC0" w:rsidP="00602AC0">
      <w:pPr>
        <w:pStyle w:val="Heading5"/>
      </w:pPr>
      <w:bookmarkStart w:id="2179" w:name="_Toc25156297"/>
      <w:bookmarkStart w:id="2180" w:name="_Toc34124599"/>
      <w:bookmarkStart w:id="2181" w:name="_Toc43207721"/>
      <w:bookmarkStart w:id="2182" w:name="_Toc49857193"/>
      <w:bookmarkStart w:id="2183" w:name="_Toc56677029"/>
      <w:bookmarkStart w:id="2184" w:name="_Toc56691552"/>
      <w:bookmarkStart w:id="2185" w:name="_Toc56698816"/>
      <w:bookmarkStart w:id="2186" w:name="_Toc89035049"/>
      <w:bookmarkStart w:id="2187" w:name="_Toc89064847"/>
      <w:bookmarkStart w:id="2188" w:name="_Toc89180146"/>
      <w:bookmarkStart w:id="2189" w:name="_Toc97071825"/>
      <w:bookmarkStart w:id="2190" w:name="_Toc120051227"/>
      <w:bookmarkStart w:id="2191" w:name="_Toc130828844"/>
      <w:r w:rsidRPr="003B2883">
        <w:t>6.1.3.6.1</w:t>
      </w:r>
      <w:r w:rsidRPr="003B2883">
        <w:tab/>
        <w:t>Description</w:t>
      </w:r>
      <w:bookmarkEnd w:id="2179"/>
      <w:bookmarkEnd w:id="2180"/>
      <w:bookmarkEnd w:id="2181"/>
      <w:bookmarkEnd w:id="2182"/>
      <w:bookmarkEnd w:id="2183"/>
      <w:bookmarkEnd w:id="2184"/>
      <w:bookmarkEnd w:id="2185"/>
      <w:bookmarkEnd w:id="2186"/>
      <w:bookmarkEnd w:id="2187"/>
      <w:bookmarkEnd w:id="2188"/>
      <w:bookmarkEnd w:id="2189"/>
      <w:bookmarkEnd w:id="2190"/>
      <w:bookmarkEnd w:id="2191"/>
    </w:p>
    <w:p w14:paraId="43947C99" w14:textId="77777777" w:rsidR="00602AC0" w:rsidRPr="003B2883" w:rsidRDefault="00602AC0" w:rsidP="00602AC0">
      <w:r w:rsidRPr="003B2883">
        <w:t xml:space="preserve">This resource represents a collection of subscriptions </w:t>
      </w:r>
      <w:r w:rsidRPr="003B2883">
        <w:rPr>
          <w:rFonts w:hint="eastAsia"/>
          <w:lang w:eastAsia="zh-CN"/>
        </w:rPr>
        <w:t>of NF service consumers to the status change of the AMF identified by the GUAMI(s)</w:t>
      </w:r>
      <w:r w:rsidRPr="003B2883">
        <w:t>.</w:t>
      </w:r>
    </w:p>
    <w:p w14:paraId="01BA9E95" w14:textId="77777777" w:rsidR="00C37BA8" w:rsidRDefault="00C37BA8" w:rsidP="00602AC0"/>
    <w:p w14:paraId="327CCBC8" w14:textId="3A3E43C5" w:rsidR="00602AC0" w:rsidRPr="003B2883" w:rsidRDefault="00602AC0" w:rsidP="00602AC0">
      <w:r w:rsidRPr="003B2883">
        <w:t xml:space="preserve">This resource is modelled as the Collection resource archetype (see </w:t>
      </w:r>
      <w:r>
        <w:t>clause</w:t>
      </w:r>
      <w:r w:rsidRPr="003B2883">
        <w:t xml:space="preserve"> C.2 of</w:t>
      </w:r>
      <w:r>
        <w:t xml:space="preserve"> 3GPP TS </w:t>
      </w:r>
      <w:r w:rsidRPr="003B2883">
        <w:t>29.501</w:t>
      </w:r>
      <w:r>
        <w:t> </w:t>
      </w:r>
      <w:r w:rsidRPr="003B2883">
        <w:t>[5]).</w:t>
      </w:r>
    </w:p>
    <w:p w14:paraId="78A27518" w14:textId="77777777" w:rsidR="00602AC0" w:rsidRPr="003B2883" w:rsidRDefault="00602AC0" w:rsidP="00602AC0">
      <w:pPr>
        <w:pStyle w:val="Heading5"/>
      </w:pPr>
      <w:bookmarkStart w:id="2192" w:name="_Toc25156298"/>
      <w:bookmarkStart w:id="2193" w:name="_Toc34124600"/>
      <w:bookmarkStart w:id="2194" w:name="_Toc43207722"/>
      <w:bookmarkStart w:id="2195" w:name="_Toc49857194"/>
      <w:bookmarkStart w:id="2196" w:name="_Toc56677030"/>
      <w:bookmarkStart w:id="2197" w:name="_Toc56691553"/>
      <w:bookmarkStart w:id="2198" w:name="_Toc56698817"/>
      <w:bookmarkStart w:id="2199" w:name="_Toc89035050"/>
      <w:bookmarkStart w:id="2200" w:name="_Toc89064848"/>
      <w:bookmarkStart w:id="2201" w:name="_Toc89180147"/>
      <w:bookmarkStart w:id="2202" w:name="_Toc97071826"/>
      <w:bookmarkStart w:id="2203" w:name="_Toc120051228"/>
      <w:bookmarkStart w:id="2204" w:name="_Toc130828845"/>
      <w:r w:rsidRPr="003B2883">
        <w:t>6.1.3.6.2</w:t>
      </w:r>
      <w:r w:rsidRPr="003B2883">
        <w:tab/>
        <w:t>Resource Definition</w:t>
      </w:r>
      <w:bookmarkEnd w:id="2192"/>
      <w:bookmarkEnd w:id="2193"/>
      <w:bookmarkEnd w:id="2194"/>
      <w:bookmarkEnd w:id="2195"/>
      <w:bookmarkEnd w:id="2196"/>
      <w:bookmarkEnd w:id="2197"/>
      <w:bookmarkEnd w:id="2198"/>
      <w:bookmarkEnd w:id="2199"/>
      <w:bookmarkEnd w:id="2200"/>
      <w:bookmarkEnd w:id="2201"/>
      <w:bookmarkEnd w:id="2202"/>
      <w:bookmarkEnd w:id="2203"/>
      <w:bookmarkEnd w:id="2204"/>
    </w:p>
    <w:p w14:paraId="0B7317D4" w14:textId="77777777" w:rsidR="00602AC0" w:rsidRPr="003B2883" w:rsidRDefault="00602AC0" w:rsidP="00602AC0">
      <w:pPr>
        <w:rPr>
          <w:lang w:eastAsia="zh-CN"/>
        </w:rPr>
      </w:pPr>
      <w:r w:rsidRPr="003B2883">
        <w:t>Resource URI:{apiRoot}/</w:t>
      </w:r>
      <w:r w:rsidRPr="003B2883">
        <w:rPr>
          <w:rFonts w:hint="eastAsia"/>
          <w:lang w:eastAsia="zh-CN"/>
        </w:rPr>
        <w:t>n</w:t>
      </w:r>
      <w:r w:rsidRPr="003B2883">
        <w:t>amf</w:t>
      </w:r>
      <w:r w:rsidRPr="003B2883">
        <w:rPr>
          <w:rFonts w:hint="eastAsia"/>
          <w:lang w:eastAsia="zh-CN"/>
        </w:rPr>
        <w:t>-</w:t>
      </w:r>
      <w:r w:rsidRPr="003B2883">
        <w:rPr>
          <w:lang w:eastAsia="zh-CN"/>
        </w:rPr>
        <w:t>comm</w:t>
      </w:r>
      <w:r w:rsidRPr="003B2883">
        <w:t>/&lt;apiVersion&gt;/</w:t>
      </w:r>
      <w:r w:rsidRPr="003B2883">
        <w:rPr>
          <w:rFonts w:hint="eastAsia"/>
          <w:lang w:eastAsia="zh-CN"/>
        </w:rPr>
        <w:t>subscription</w:t>
      </w:r>
      <w:r w:rsidRPr="003B2883">
        <w:t>s</w:t>
      </w:r>
    </w:p>
    <w:p w14:paraId="5965C81A" w14:textId="77777777" w:rsidR="00602AC0" w:rsidRPr="003B2883" w:rsidRDefault="00602AC0" w:rsidP="008B2FDB">
      <w:pPr>
        <w:rPr>
          <w:rFonts w:ascii="Arial" w:hAnsi="Arial" w:cs="Arial"/>
        </w:rPr>
      </w:pPr>
      <w:r w:rsidRPr="008B2FDB">
        <w:t>This resource shall support the resource URI variables defined in table 6.1.3.6.2-1.</w:t>
      </w:r>
    </w:p>
    <w:p w14:paraId="30BA6E1B" w14:textId="77777777" w:rsidR="00602AC0" w:rsidRPr="003B2883" w:rsidRDefault="00602AC0" w:rsidP="00602AC0">
      <w:pPr>
        <w:pStyle w:val="TH"/>
        <w:rPr>
          <w:rFonts w:cs="Arial"/>
        </w:rPr>
      </w:pPr>
      <w:r w:rsidRPr="003B2883">
        <w:t>Table 6.1.3.6.2-1: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609"/>
        <w:gridCol w:w="6940"/>
      </w:tblGrid>
      <w:tr w:rsidR="00730976" w:rsidRPr="003B2883" w14:paraId="28DD8EE0"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7B1EC16B" w14:textId="77777777" w:rsidR="00730976" w:rsidRPr="003B2883" w:rsidRDefault="00730976" w:rsidP="00730976">
            <w:pPr>
              <w:pStyle w:val="TAH"/>
            </w:pPr>
            <w:r w:rsidRPr="003B2883">
              <w:t>Name</w:t>
            </w:r>
          </w:p>
        </w:tc>
        <w:tc>
          <w:tcPr>
            <w:tcW w:w="836" w:type="pct"/>
            <w:tcBorders>
              <w:top w:val="single" w:sz="6" w:space="0" w:color="000000"/>
              <w:left w:val="single" w:sz="6" w:space="0" w:color="000000"/>
              <w:bottom w:val="single" w:sz="6" w:space="0" w:color="000000"/>
              <w:right w:val="single" w:sz="6" w:space="0" w:color="000000"/>
            </w:tcBorders>
            <w:shd w:val="clear" w:color="auto" w:fill="CCCCCC"/>
          </w:tcPr>
          <w:p w14:paraId="65EF2E3D" w14:textId="77777777" w:rsidR="00730976" w:rsidRPr="003B2883" w:rsidRDefault="00730976" w:rsidP="00730976">
            <w:pPr>
              <w:pStyle w:val="TAH"/>
            </w:pPr>
            <w:r w:rsidRPr="00936A6E">
              <w:t>Data type</w:t>
            </w:r>
          </w:p>
        </w:tc>
        <w:tc>
          <w:tcPr>
            <w:tcW w:w="36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3CDCA7B" w14:textId="77777777" w:rsidR="00730976" w:rsidRPr="003B2883" w:rsidRDefault="00730976" w:rsidP="00730976">
            <w:pPr>
              <w:pStyle w:val="TAH"/>
            </w:pPr>
            <w:r w:rsidRPr="003B2883">
              <w:t>Definition</w:t>
            </w:r>
          </w:p>
        </w:tc>
      </w:tr>
      <w:tr w:rsidR="00730976" w:rsidRPr="003B2883" w14:paraId="42D20103"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56BEF812" w14:textId="77777777" w:rsidR="00730976" w:rsidRPr="003B2883" w:rsidRDefault="00730976" w:rsidP="00730976">
            <w:pPr>
              <w:pStyle w:val="TAL"/>
            </w:pPr>
            <w:r w:rsidRPr="003B2883">
              <w:t>apiRoot</w:t>
            </w:r>
          </w:p>
        </w:tc>
        <w:tc>
          <w:tcPr>
            <w:tcW w:w="836" w:type="pct"/>
            <w:tcBorders>
              <w:top w:val="single" w:sz="6" w:space="0" w:color="000000"/>
              <w:left w:val="single" w:sz="6" w:space="0" w:color="000000"/>
              <w:bottom w:val="single" w:sz="6" w:space="0" w:color="000000"/>
              <w:right w:val="single" w:sz="6" w:space="0" w:color="000000"/>
            </w:tcBorders>
          </w:tcPr>
          <w:p w14:paraId="773FBC6D" w14:textId="77777777" w:rsidR="00730976" w:rsidRPr="003B2883" w:rsidRDefault="00730976" w:rsidP="00730976">
            <w:pPr>
              <w:pStyle w:val="TAL"/>
            </w:pPr>
            <w:r w:rsidRPr="00936A6E">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632CA565" w14:textId="77777777" w:rsidR="00730976" w:rsidRPr="003B2883" w:rsidRDefault="00730976" w:rsidP="00730976">
            <w:pPr>
              <w:pStyle w:val="TAL"/>
            </w:pPr>
            <w:r w:rsidRPr="003B2883">
              <w:t xml:space="preserve">See </w:t>
            </w:r>
            <w:r>
              <w:t>clause</w:t>
            </w:r>
            <w:r w:rsidRPr="003B2883">
              <w:rPr>
                <w:lang w:val="en-US" w:eastAsia="zh-CN"/>
              </w:rPr>
              <w:t> </w:t>
            </w:r>
            <w:r w:rsidRPr="003B2883">
              <w:t>6.1.1</w:t>
            </w:r>
          </w:p>
        </w:tc>
      </w:tr>
      <w:tr w:rsidR="00730976" w:rsidRPr="003B2883" w14:paraId="14A3AEAC"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0D7DAA75" w14:textId="77777777" w:rsidR="00730976" w:rsidRPr="003B2883" w:rsidRDefault="00730976" w:rsidP="00730976">
            <w:pPr>
              <w:pStyle w:val="TAL"/>
            </w:pPr>
            <w:r w:rsidRPr="003B2883">
              <w:t>apiVersion</w:t>
            </w:r>
          </w:p>
        </w:tc>
        <w:tc>
          <w:tcPr>
            <w:tcW w:w="836" w:type="pct"/>
            <w:tcBorders>
              <w:top w:val="single" w:sz="6" w:space="0" w:color="000000"/>
              <w:left w:val="single" w:sz="6" w:space="0" w:color="000000"/>
              <w:bottom w:val="single" w:sz="6" w:space="0" w:color="000000"/>
              <w:right w:val="single" w:sz="6" w:space="0" w:color="000000"/>
            </w:tcBorders>
          </w:tcPr>
          <w:p w14:paraId="2901003B" w14:textId="77777777" w:rsidR="00730976" w:rsidRPr="003B2883" w:rsidRDefault="00730976" w:rsidP="00730976">
            <w:pPr>
              <w:pStyle w:val="TAL"/>
            </w:pPr>
            <w:r w:rsidRPr="00936A6E">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267293FA" w14:textId="77777777" w:rsidR="00730976" w:rsidRPr="003B2883" w:rsidRDefault="00730976" w:rsidP="00730976">
            <w:pPr>
              <w:pStyle w:val="TAL"/>
            </w:pPr>
            <w:r w:rsidRPr="003B2883">
              <w:t xml:space="preserve">See </w:t>
            </w:r>
            <w:r>
              <w:t>clause</w:t>
            </w:r>
            <w:r w:rsidRPr="003B2883">
              <w:t xml:space="preserve"> 6.1.1.</w:t>
            </w:r>
          </w:p>
        </w:tc>
      </w:tr>
    </w:tbl>
    <w:p w14:paraId="6670AF95" w14:textId="77777777" w:rsidR="00602AC0" w:rsidRPr="003B2883" w:rsidRDefault="00602AC0" w:rsidP="00602AC0"/>
    <w:p w14:paraId="0C0CE2B0" w14:textId="77777777" w:rsidR="00602AC0" w:rsidRPr="003B2883" w:rsidRDefault="00602AC0" w:rsidP="00602AC0">
      <w:pPr>
        <w:pStyle w:val="Heading5"/>
      </w:pPr>
      <w:bookmarkStart w:id="2205" w:name="_Toc25156299"/>
      <w:bookmarkStart w:id="2206" w:name="_Toc34124601"/>
      <w:bookmarkStart w:id="2207" w:name="_Toc43207723"/>
      <w:bookmarkStart w:id="2208" w:name="_Toc49857195"/>
      <w:bookmarkStart w:id="2209" w:name="_Toc56677031"/>
      <w:bookmarkStart w:id="2210" w:name="_Toc56691554"/>
      <w:bookmarkStart w:id="2211" w:name="_Toc56698818"/>
      <w:bookmarkStart w:id="2212" w:name="_Toc89035051"/>
      <w:bookmarkStart w:id="2213" w:name="_Toc89064849"/>
      <w:bookmarkStart w:id="2214" w:name="_Toc89180148"/>
      <w:bookmarkStart w:id="2215" w:name="_Toc97071827"/>
      <w:bookmarkStart w:id="2216" w:name="_Toc120051229"/>
      <w:bookmarkStart w:id="2217" w:name="_Toc130828846"/>
      <w:r w:rsidRPr="003B2883">
        <w:t>6.1.3.6.3</w:t>
      </w:r>
      <w:r w:rsidRPr="003B2883">
        <w:tab/>
        <w:t>Resource Standard Methods</w:t>
      </w:r>
      <w:bookmarkEnd w:id="2205"/>
      <w:bookmarkEnd w:id="2206"/>
      <w:bookmarkEnd w:id="2207"/>
      <w:bookmarkEnd w:id="2208"/>
      <w:bookmarkEnd w:id="2209"/>
      <w:bookmarkEnd w:id="2210"/>
      <w:bookmarkEnd w:id="2211"/>
      <w:bookmarkEnd w:id="2212"/>
      <w:bookmarkEnd w:id="2213"/>
      <w:bookmarkEnd w:id="2214"/>
      <w:bookmarkEnd w:id="2215"/>
      <w:bookmarkEnd w:id="2216"/>
      <w:bookmarkEnd w:id="2217"/>
    </w:p>
    <w:p w14:paraId="65614191" w14:textId="77777777" w:rsidR="00602AC0" w:rsidRPr="003B2883" w:rsidRDefault="00602AC0" w:rsidP="00876DA9">
      <w:pPr>
        <w:pStyle w:val="Heading6"/>
        <w:rPr>
          <w:lang w:eastAsia="zh-CN"/>
        </w:rPr>
      </w:pPr>
      <w:bookmarkStart w:id="2218" w:name="_Toc25156300"/>
      <w:bookmarkStart w:id="2219" w:name="_Toc34124602"/>
      <w:bookmarkStart w:id="2220" w:name="_Toc43207724"/>
      <w:bookmarkStart w:id="2221" w:name="_Toc49857196"/>
      <w:bookmarkStart w:id="2222" w:name="_Toc56677032"/>
      <w:bookmarkStart w:id="2223" w:name="_Toc56691555"/>
      <w:bookmarkStart w:id="2224" w:name="_Toc56698819"/>
      <w:bookmarkStart w:id="2225" w:name="_Toc89035052"/>
      <w:bookmarkStart w:id="2226" w:name="_Toc89064850"/>
      <w:bookmarkStart w:id="2227" w:name="_Toc89180149"/>
      <w:bookmarkStart w:id="2228" w:name="_Toc97071828"/>
      <w:bookmarkStart w:id="2229" w:name="_Toc120051230"/>
      <w:bookmarkStart w:id="2230" w:name="_Toc130828847"/>
      <w:r w:rsidRPr="003B2883">
        <w:t>6.1.3.6.3.1</w:t>
      </w:r>
      <w:r w:rsidRPr="003B2883">
        <w:tab/>
      </w:r>
      <w:r w:rsidRPr="003B2883">
        <w:rPr>
          <w:rFonts w:hint="eastAsia"/>
          <w:lang w:eastAsia="zh-CN"/>
        </w:rPr>
        <w:t>POST</w:t>
      </w:r>
      <w:bookmarkEnd w:id="2218"/>
      <w:bookmarkEnd w:id="2219"/>
      <w:bookmarkEnd w:id="2220"/>
      <w:bookmarkEnd w:id="2221"/>
      <w:bookmarkEnd w:id="2222"/>
      <w:bookmarkEnd w:id="2223"/>
      <w:bookmarkEnd w:id="2224"/>
      <w:bookmarkEnd w:id="2225"/>
      <w:bookmarkEnd w:id="2226"/>
      <w:bookmarkEnd w:id="2227"/>
      <w:bookmarkEnd w:id="2228"/>
      <w:bookmarkEnd w:id="2229"/>
      <w:bookmarkEnd w:id="2230"/>
    </w:p>
    <w:p w14:paraId="5F1D4A64" w14:textId="77777777" w:rsidR="00602AC0" w:rsidRPr="003B2883" w:rsidRDefault="00602AC0" w:rsidP="00602AC0">
      <w:r w:rsidRPr="003B2883">
        <w:t>This method creates a new subscription.</w:t>
      </w:r>
      <w:r w:rsidRPr="003B2883">
        <w:rPr>
          <w:rFonts w:hint="eastAsia"/>
          <w:lang w:eastAsia="zh-CN"/>
        </w:rPr>
        <w:t xml:space="preserve"> </w:t>
      </w:r>
      <w:r w:rsidRPr="003B2883">
        <w:t>This method shall support the URI query parameters specified in table 6.1.3.6.3.1-1.</w:t>
      </w:r>
    </w:p>
    <w:p w14:paraId="01BBBBB1" w14:textId="77777777" w:rsidR="00602AC0" w:rsidRPr="003B2883" w:rsidRDefault="00602AC0" w:rsidP="00602AC0">
      <w:pPr>
        <w:pStyle w:val="TH"/>
        <w:rPr>
          <w:rFonts w:cs="Arial"/>
        </w:rPr>
      </w:pPr>
      <w:r w:rsidRPr="003B2883">
        <w:t xml:space="preserve">Table 6.1.3.6.3.1-1: URI query parameters supported by the </w:t>
      </w:r>
      <w:r w:rsidRPr="003B2883">
        <w:rPr>
          <w:rFonts w:hint="eastAsia"/>
          <w:lang w:eastAsia="zh-CN"/>
        </w:rPr>
        <w:t>POST</w:t>
      </w:r>
      <w:r w:rsidRPr="003B2883">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68"/>
        <w:gridCol w:w="1390"/>
        <w:gridCol w:w="435"/>
        <w:gridCol w:w="1102"/>
        <w:gridCol w:w="5040"/>
      </w:tblGrid>
      <w:tr w:rsidR="00602AC0" w:rsidRPr="003B2883" w14:paraId="5C7849E6" w14:textId="77777777" w:rsidTr="001D4998">
        <w:trPr>
          <w:jc w:val="center"/>
        </w:trPr>
        <w:tc>
          <w:tcPr>
            <w:tcW w:w="822" w:type="pct"/>
            <w:tcBorders>
              <w:top w:val="single" w:sz="4" w:space="0" w:color="auto"/>
              <w:left w:val="single" w:sz="4" w:space="0" w:color="auto"/>
              <w:bottom w:val="single" w:sz="4" w:space="0" w:color="auto"/>
              <w:right w:val="single" w:sz="4" w:space="0" w:color="auto"/>
            </w:tcBorders>
            <w:shd w:val="clear" w:color="auto" w:fill="C0C0C0"/>
            <w:hideMark/>
          </w:tcPr>
          <w:p w14:paraId="1A1C3538" w14:textId="77777777" w:rsidR="00602AC0" w:rsidRPr="003B2883" w:rsidRDefault="00602AC0" w:rsidP="001D4998">
            <w:pPr>
              <w:pStyle w:val="TAH"/>
            </w:pPr>
            <w:r w:rsidRPr="003B2883">
              <w:t>Name</w:t>
            </w:r>
          </w:p>
        </w:tc>
        <w:tc>
          <w:tcPr>
            <w:tcW w:w="729" w:type="pct"/>
            <w:tcBorders>
              <w:top w:val="single" w:sz="4" w:space="0" w:color="auto"/>
              <w:left w:val="single" w:sz="4" w:space="0" w:color="auto"/>
              <w:bottom w:val="single" w:sz="4" w:space="0" w:color="auto"/>
              <w:right w:val="single" w:sz="4" w:space="0" w:color="auto"/>
            </w:tcBorders>
            <w:shd w:val="clear" w:color="auto" w:fill="C0C0C0"/>
            <w:hideMark/>
          </w:tcPr>
          <w:p w14:paraId="47325680"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712D3CF8"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6F88F971"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4D64DEC" w14:textId="77777777" w:rsidR="00602AC0" w:rsidRPr="003B2883" w:rsidRDefault="00602AC0" w:rsidP="001D4998">
            <w:pPr>
              <w:pStyle w:val="TAH"/>
            </w:pPr>
            <w:r w:rsidRPr="003B2883">
              <w:t>Description</w:t>
            </w:r>
          </w:p>
        </w:tc>
      </w:tr>
      <w:tr w:rsidR="00602AC0" w:rsidRPr="003B2883" w14:paraId="05322DB8" w14:textId="77777777" w:rsidTr="001D4998">
        <w:trPr>
          <w:jc w:val="center"/>
        </w:trPr>
        <w:tc>
          <w:tcPr>
            <w:tcW w:w="822" w:type="pct"/>
            <w:tcBorders>
              <w:top w:val="single" w:sz="4" w:space="0" w:color="auto"/>
              <w:left w:val="single" w:sz="6" w:space="0" w:color="000000"/>
              <w:bottom w:val="single" w:sz="6" w:space="0" w:color="000000"/>
              <w:right w:val="single" w:sz="6" w:space="0" w:color="000000"/>
            </w:tcBorders>
            <w:hideMark/>
          </w:tcPr>
          <w:p w14:paraId="0DB7DD71" w14:textId="77777777" w:rsidR="00602AC0" w:rsidRPr="003B2883" w:rsidRDefault="00602AC0" w:rsidP="001D4998">
            <w:pPr>
              <w:pStyle w:val="TAL"/>
            </w:pPr>
            <w:r w:rsidRPr="003B2883">
              <w:t>n/a</w:t>
            </w:r>
          </w:p>
        </w:tc>
        <w:tc>
          <w:tcPr>
            <w:tcW w:w="729" w:type="pct"/>
            <w:tcBorders>
              <w:top w:val="single" w:sz="4" w:space="0" w:color="auto"/>
              <w:left w:val="single" w:sz="6" w:space="0" w:color="000000"/>
              <w:bottom w:val="single" w:sz="6" w:space="0" w:color="000000"/>
              <w:right w:val="single" w:sz="6" w:space="0" w:color="000000"/>
            </w:tcBorders>
            <w:hideMark/>
          </w:tcPr>
          <w:p w14:paraId="61B6E634"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hideMark/>
          </w:tcPr>
          <w:p w14:paraId="40AA54E6"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hideMark/>
          </w:tcPr>
          <w:p w14:paraId="6187C6A2"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hideMark/>
          </w:tcPr>
          <w:p w14:paraId="30DC0ED7" w14:textId="77777777" w:rsidR="00602AC0" w:rsidRPr="003B2883" w:rsidRDefault="00602AC0" w:rsidP="001D4998">
            <w:pPr>
              <w:pStyle w:val="TAL"/>
            </w:pPr>
          </w:p>
        </w:tc>
      </w:tr>
    </w:tbl>
    <w:p w14:paraId="711096A0" w14:textId="77777777" w:rsidR="00602AC0" w:rsidRPr="003B2883" w:rsidRDefault="00602AC0" w:rsidP="00602AC0"/>
    <w:p w14:paraId="246F6D77" w14:textId="77777777" w:rsidR="00602AC0" w:rsidRPr="003B2883" w:rsidRDefault="00602AC0" w:rsidP="00602AC0">
      <w:r w:rsidRPr="003B2883">
        <w:t>This method shall support the request data structures specified in table 6.1.3.6.3.1-2 and the response data structures and response codes specified in table 6.1.3.</w:t>
      </w:r>
      <w:r w:rsidR="004325E6">
        <w:t>6</w:t>
      </w:r>
      <w:r w:rsidRPr="003B2883">
        <w:t>.3.1-3.</w:t>
      </w:r>
    </w:p>
    <w:p w14:paraId="61C73316" w14:textId="77777777" w:rsidR="00602AC0" w:rsidRPr="003B2883" w:rsidRDefault="00602AC0" w:rsidP="00602AC0">
      <w:pPr>
        <w:pStyle w:val="TH"/>
      </w:pPr>
      <w:r w:rsidRPr="003B2883">
        <w:t xml:space="preserve">Table 6.1.3.6.3.1-2: Data structures supported by the </w:t>
      </w:r>
      <w:r w:rsidRPr="003B2883">
        <w:rPr>
          <w:rFonts w:hint="eastAsia"/>
          <w:lang w:eastAsia="zh-CN"/>
        </w:rPr>
        <w:t>POST</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1A29B7DE"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31FFD06C"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DEB9B9F"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12BDFB2E"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D59D414" w14:textId="77777777" w:rsidR="00602AC0" w:rsidRPr="003B2883" w:rsidRDefault="00602AC0" w:rsidP="001D4998">
            <w:pPr>
              <w:pStyle w:val="TAH"/>
            </w:pPr>
            <w:r w:rsidRPr="003B2883">
              <w:t>Description</w:t>
            </w:r>
          </w:p>
        </w:tc>
      </w:tr>
      <w:tr w:rsidR="00602AC0" w:rsidRPr="003B2883" w14:paraId="11ABEED7"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4D7F86C1" w14:textId="77777777" w:rsidR="00602AC0" w:rsidRPr="003B2883" w:rsidRDefault="00602AC0" w:rsidP="001D4998">
            <w:pPr>
              <w:pStyle w:val="TAL"/>
              <w:rPr>
                <w:lang w:eastAsia="zh-CN"/>
              </w:rPr>
            </w:pPr>
            <w:r w:rsidRPr="003B2883">
              <w:t>SubscriptionData</w:t>
            </w:r>
          </w:p>
        </w:tc>
        <w:tc>
          <w:tcPr>
            <w:tcW w:w="425" w:type="dxa"/>
            <w:tcBorders>
              <w:top w:val="single" w:sz="4" w:space="0" w:color="auto"/>
              <w:left w:val="single" w:sz="6" w:space="0" w:color="000000"/>
              <w:bottom w:val="single" w:sz="6" w:space="0" w:color="000000"/>
              <w:right w:val="single" w:sz="6" w:space="0" w:color="000000"/>
            </w:tcBorders>
            <w:hideMark/>
          </w:tcPr>
          <w:p w14:paraId="3061826A"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27D4F05B"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2F15905A" w14:textId="77777777" w:rsidR="00602AC0" w:rsidRPr="003B2883" w:rsidRDefault="00602AC0" w:rsidP="001D4998">
            <w:pPr>
              <w:pStyle w:val="TAL"/>
              <w:rPr>
                <w:rFonts w:cs="Arial"/>
                <w:szCs w:val="18"/>
                <w:lang w:val="en-US"/>
              </w:rPr>
            </w:pPr>
            <w:r w:rsidRPr="003B2883">
              <w:rPr>
                <w:rFonts w:cs="Arial" w:hint="eastAsia"/>
                <w:szCs w:val="18"/>
                <w:lang w:val="en-US" w:eastAsia="zh-CN"/>
              </w:rPr>
              <w:t>T</w:t>
            </w:r>
            <w:r w:rsidRPr="003B2883">
              <w:rPr>
                <w:rFonts w:cs="Arial"/>
                <w:szCs w:val="18"/>
                <w:lang w:val="en-US"/>
              </w:rPr>
              <w:t>he request body contains the input parameters for the subscription. These parameters include, e.g.:</w:t>
            </w:r>
          </w:p>
          <w:p w14:paraId="694F967F" w14:textId="77777777" w:rsidR="00602AC0" w:rsidRPr="003B2883" w:rsidRDefault="00602AC0" w:rsidP="001D4998">
            <w:pPr>
              <w:pStyle w:val="TAL"/>
              <w:rPr>
                <w:rFonts w:cs="Arial"/>
                <w:szCs w:val="18"/>
                <w:lang w:val="en-US" w:eastAsia="zh-CN"/>
              </w:rPr>
            </w:pPr>
            <w:r w:rsidRPr="003B2883">
              <w:rPr>
                <w:rFonts w:cs="Arial"/>
                <w:szCs w:val="18"/>
                <w:lang w:val="en-US"/>
              </w:rPr>
              <w:t xml:space="preserve">- </w:t>
            </w:r>
            <w:r w:rsidRPr="003B2883">
              <w:rPr>
                <w:rFonts w:cs="Arial" w:hint="eastAsia"/>
                <w:szCs w:val="18"/>
                <w:lang w:val="en-US" w:eastAsia="zh-CN"/>
              </w:rPr>
              <w:t>GUAMI(s)</w:t>
            </w:r>
          </w:p>
          <w:p w14:paraId="2D4D831E" w14:textId="77777777" w:rsidR="00602AC0" w:rsidRPr="003B2883" w:rsidRDefault="00602AC0" w:rsidP="001D4998">
            <w:pPr>
              <w:pStyle w:val="TAL"/>
              <w:rPr>
                <w:lang w:eastAsia="zh-CN"/>
              </w:rPr>
            </w:pPr>
            <w:r w:rsidRPr="003B2883">
              <w:rPr>
                <w:rFonts w:hint="eastAsia"/>
                <w:lang w:eastAsia="zh-CN"/>
              </w:rPr>
              <w:t>- amfStatusUri</w:t>
            </w:r>
          </w:p>
        </w:tc>
      </w:tr>
    </w:tbl>
    <w:p w14:paraId="0BF678E3" w14:textId="77777777" w:rsidR="00602AC0" w:rsidRPr="003B2883" w:rsidRDefault="00602AC0" w:rsidP="00602AC0"/>
    <w:p w14:paraId="09885A96" w14:textId="77777777" w:rsidR="00602AC0" w:rsidRPr="003B2883" w:rsidRDefault="00602AC0" w:rsidP="00602AC0">
      <w:pPr>
        <w:pStyle w:val="TH"/>
      </w:pPr>
      <w:r w:rsidRPr="003B2883">
        <w:lastRenderedPageBreak/>
        <w:t xml:space="preserve">Table 6.1.3.6.3.1-3: Data structures supported by the </w:t>
      </w:r>
      <w:r w:rsidRPr="003B2883">
        <w:rPr>
          <w:rFonts w:hint="eastAsia"/>
          <w:lang w:eastAsia="zh-CN"/>
        </w:rPr>
        <w:t>POST</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86"/>
        <w:gridCol w:w="1068"/>
        <w:gridCol w:w="1017"/>
        <w:gridCol w:w="4327"/>
      </w:tblGrid>
      <w:tr w:rsidR="00602AC0" w:rsidRPr="003B2883" w14:paraId="6D9A667A"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4F07CFDC"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79BDFA91"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0842901B"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7C9EFFFF" w14:textId="77777777" w:rsidR="00602AC0" w:rsidRPr="003B2883" w:rsidRDefault="00602AC0" w:rsidP="001D4998">
            <w:pPr>
              <w:pStyle w:val="TAH"/>
            </w:pPr>
            <w:r w:rsidRPr="003B2883">
              <w:t>Response</w:t>
            </w:r>
          </w:p>
          <w:p w14:paraId="7ACFCF92" w14:textId="77777777" w:rsidR="00602AC0" w:rsidRPr="003B2883" w:rsidRDefault="00602AC0" w:rsidP="001D4998">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115B10A6" w14:textId="77777777" w:rsidR="00602AC0" w:rsidRPr="003B2883" w:rsidRDefault="00602AC0" w:rsidP="001D4998">
            <w:pPr>
              <w:pStyle w:val="TAH"/>
            </w:pPr>
            <w:r w:rsidRPr="003B2883">
              <w:t>Description</w:t>
            </w:r>
          </w:p>
        </w:tc>
      </w:tr>
      <w:tr w:rsidR="00602AC0" w:rsidRPr="003B2883" w14:paraId="265FE84C"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575A3CAC" w14:textId="77777777" w:rsidR="00602AC0" w:rsidRPr="003B2883" w:rsidRDefault="00602AC0" w:rsidP="001D4998">
            <w:pPr>
              <w:pStyle w:val="TAL"/>
            </w:pPr>
            <w:r w:rsidRPr="003B2883">
              <w:t>SubscriptionData</w:t>
            </w:r>
          </w:p>
          <w:p w14:paraId="3BD6711F" w14:textId="77777777" w:rsidR="00602AC0" w:rsidRPr="003B2883" w:rsidRDefault="00602AC0" w:rsidP="001D4998">
            <w:pPr>
              <w:pStyle w:val="TAL"/>
            </w:pPr>
          </w:p>
        </w:tc>
        <w:tc>
          <w:tcPr>
            <w:tcW w:w="150" w:type="pct"/>
            <w:tcBorders>
              <w:top w:val="single" w:sz="4" w:space="0" w:color="auto"/>
              <w:left w:val="single" w:sz="6" w:space="0" w:color="000000"/>
              <w:bottom w:val="single" w:sz="4" w:space="0" w:color="auto"/>
              <w:right w:val="single" w:sz="6" w:space="0" w:color="000000"/>
            </w:tcBorders>
            <w:hideMark/>
          </w:tcPr>
          <w:p w14:paraId="2CBE758D"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21B05A0C" w14:textId="77777777" w:rsidR="00602AC0" w:rsidRPr="003B2883" w:rsidRDefault="00602AC0" w:rsidP="001D4998">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057B3E34" w14:textId="77777777" w:rsidR="00602AC0" w:rsidRPr="003B2883" w:rsidRDefault="00602AC0" w:rsidP="001D4998">
            <w:pPr>
              <w:pStyle w:val="TAL"/>
            </w:pPr>
            <w:r w:rsidRPr="003B2883">
              <w:t>201 Created</w:t>
            </w:r>
          </w:p>
        </w:tc>
        <w:tc>
          <w:tcPr>
            <w:tcW w:w="2269" w:type="pct"/>
            <w:tcBorders>
              <w:top w:val="single" w:sz="4" w:space="0" w:color="auto"/>
              <w:left w:val="single" w:sz="6" w:space="0" w:color="000000"/>
              <w:bottom w:val="single" w:sz="4" w:space="0" w:color="auto"/>
              <w:right w:val="single" w:sz="6" w:space="0" w:color="000000"/>
            </w:tcBorders>
            <w:hideMark/>
          </w:tcPr>
          <w:p w14:paraId="640DFB13" w14:textId="77777777" w:rsidR="00602AC0" w:rsidRPr="003B2883" w:rsidRDefault="00602AC0" w:rsidP="001D4998">
            <w:pPr>
              <w:pStyle w:val="TAL"/>
            </w:pPr>
            <w:r w:rsidRPr="003B2883">
              <w:t>This case represents the successful creation of a subscription.</w:t>
            </w:r>
          </w:p>
          <w:p w14:paraId="0765EBDC" w14:textId="77777777" w:rsidR="00602AC0" w:rsidRPr="003B2883" w:rsidRDefault="00602AC0" w:rsidP="001D4998">
            <w:pPr>
              <w:pStyle w:val="TAL"/>
            </w:pPr>
          </w:p>
          <w:p w14:paraId="6C16163C" w14:textId="77777777" w:rsidR="00602AC0" w:rsidRPr="003B2883" w:rsidRDefault="00602AC0" w:rsidP="001D4998">
            <w:pPr>
              <w:pStyle w:val="TAL"/>
            </w:pPr>
            <w:r w:rsidRPr="003B2883">
              <w:t>Upon success, the HTTP response shall include a "Location" HTTP header that contains the resource URI of the created resource.</w:t>
            </w:r>
          </w:p>
        </w:tc>
      </w:tr>
      <w:tr w:rsidR="00932C1F" w:rsidRPr="003B2883" w14:paraId="61A13B9F"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85F5FAF" w14:textId="33DEABE5" w:rsidR="00932C1F" w:rsidRPr="003B2883" w:rsidRDefault="00932C1F" w:rsidP="00932C1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0DE69FA2"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386C245"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43D7C8A7" w14:textId="77777777" w:rsidR="00932C1F" w:rsidRPr="003B2883" w:rsidRDefault="00932C1F" w:rsidP="00932C1F">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4839849C" w14:textId="08E8A4C4" w:rsidR="00932C1F" w:rsidRPr="003B2883" w:rsidRDefault="00932C1F" w:rsidP="00932C1F">
            <w:pPr>
              <w:pStyle w:val="TAL"/>
            </w:pPr>
            <w:r>
              <w:t>Temporary redirection. The response shall include a Location header field containing a different URI</w:t>
            </w:r>
            <w:r w:rsidR="00FC4A84">
              <w:t xml:space="preserve">, </w:t>
            </w:r>
            <w:r w:rsidR="00FC4A84" w:rsidRPr="00A563BE">
              <w:t>or the same URI if a request is redirected to the same target resource via a different SCP. In the former case</w:t>
            </w:r>
            <w:r w:rsidR="00FC4A84">
              <w:t>,</w:t>
            </w:r>
            <w:r>
              <w:t xml:space="preserve"> </w:t>
            </w:r>
            <w:r w:rsidR="00FC4A84">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932C1F" w:rsidRPr="003B2883" w14:paraId="7AD06C59"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017932A2" w14:textId="00752E89" w:rsidR="00932C1F" w:rsidRPr="003B2883" w:rsidRDefault="00932C1F" w:rsidP="00932C1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21982B99"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5CD4FA4"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07541BA" w14:textId="77777777" w:rsidR="00932C1F" w:rsidRPr="003B2883" w:rsidRDefault="00932C1F" w:rsidP="00932C1F">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7D673104" w14:textId="51B8EB53" w:rsidR="00932C1F" w:rsidRPr="003B2883" w:rsidRDefault="00932C1F" w:rsidP="00932C1F">
            <w:pPr>
              <w:pStyle w:val="TAL"/>
            </w:pPr>
            <w:r>
              <w:t>Permanent redirection. The response shall include a Location header field containing a different URI</w:t>
            </w:r>
            <w:r w:rsidR="00FC4A84">
              <w:t xml:space="preserve">, </w:t>
            </w:r>
            <w:r w:rsidR="00FC4A84" w:rsidRPr="00A563BE">
              <w:t>or the same URI if a request is redirected to the same target resource via a different SCP. In the former case</w:t>
            </w:r>
            <w:r w:rsidR="00FC4A84">
              <w:t>,</w:t>
            </w:r>
            <w:r>
              <w:t xml:space="preserve"> </w:t>
            </w:r>
            <w:r w:rsidR="00FC4A84">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415A5314"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28D982F3" w14:textId="77777777" w:rsidR="00602AC0" w:rsidRPr="003B2883" w:rsidRDefault="00602AC0" w:rsidP="001D4998">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3B817E6B"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1DB960D"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10185FFF" w14:textId="77777777" w:rsidR="00602AC0" w:rsidRPr="003B2883" w:rsidRDefault="00602AC0" w:rsidP="001D4998">
            <w:pPr>
              <w:pStyle w:val="TAL"/>
            </w:pPr>
            <w:r w:rsidRPr="003B2883">
              <w:t>403 Forbidden</w:t>
            </w:r>
          </w:p>
        </w:tc>
        <w:tc>
          <w:tcPr>
            <w:tcW w:w="2269" w:type="pct"/>
            <w:tcBorders>
              <w:top w:val="single" w:sz="4" w:space="0" w:color="auto"/>
              <w:left w:val="single" w:sz="6" w:space="0" w:color="000000"/>
              <w:bottom w:val="single" w:sz="4" w:space="0" w:color="auto"/>
              <w:right w:val="single" w:sz="6" w:space="0" w:color="000000"/>
            </w:tcBorders>
          </w:tcPr>
          <w:p w14:paraId="12276313" w14:textId="77777777" w:rsidR="00602AC0" w:rsidRPr="003B2883" w:rsidRDefault="00602AC0" w:rsidP="001D4998">
            <w:pPr>
              <w:pStyle w:val="TAL"/>
            </w:pPr>
            <w:r w:rsidRPr="007570C2">
              <w:t>The "cause" attribute may be used to indicate one of the following application errors:</w:t>
            </w:r>
          </w:p>
          <w:p w14:paraId="0C10948A" w14:textId="77777777" w:rsidR="00602AC0" w:rsidRPr="003B2883" w:rsidRDefault="00602AC0" w:rsidP="001D4998">
            <w:pPr>
              <w:pStyle w:val="TAL"/>
              <w:ind w:left="284"/>
            </w:pPr>
            <w:bookmarkStart w:id="2231" w:name="_PERM_MCCTEMPBM_CRPT03410081___2"/>
            <w:r w:rsidRPr="003B2883">
              <w:t>- UNSPECIFIED</w:t>
            </w:r>
          </w:p>
          <w:bookmarkEnd w:id="2231"/>
          <w:p w14:paraId="731F344B" w14:textId="77777777" w:rsidR="00602AC0" w:rsidRPr="003B2883" w:rsidRDefault="00602AC0" w:rsidP="001D4998">
            <w:pPr>
              <w:pStyle w:val="TAL"/>
            </w:pPr>
          </w:p>
          <w:p w14:paraId="0F260A00" w14:textId="77777777" w:rsidR="00602AC0" w:rsidRPr="003B2883" w:rsidRDefault="00602AC0" w:rsidP="001D4998">
            <w:pPr>
              <w:pStyle w:val="TAL"/>
            </w:pPr>
            <w:r w:rsidRPr="003B2883">
              <w:t>See table 6.1.7.3-1 for the description of this error.</w:t>
            </w:r>
          </w:p>
        </w:tc>
      </w:tr>
      <w:tr w:rsidR="00350F4E" w:rsidRPr="003B2883" w14:paraId="6C6D9436"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5EDA0137" w14:textId="7B93BC52" w:rsidR="00350F4E" w:rsidRPr="007570C2"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4131FF21" w14:textId="77777777" w:rsidR="00602AC0" w:rsidRDefault="00602AC0" w:rsidP="00602AC0"/>
    <w:p w14:paraId="36157F2A" w14:textId="77777777" w:rsidR="009904E3" w:rsidRDefault="009904E3" w:rsidP="009904E3">
      <w:pPr>
        <w:pStyle w:val="TH"/>
      </w:pPr>
      <w:r w:rsidRPr="00D67AB2">
        <w:t>Table 6.1.</w:t>
      </w:r>
      <w:r>
        <w:t>3</w:t>
      </w:r>
      <w:r w:rsidRPr="00D67AB2">
        <w:t>.</w:t>
      </w:r>
      <w:r>
        <w:t>6</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35130CD3"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1BC307E"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B9D417D"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AE65205"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0E55C17"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A0AA2C3" w14:textId="77777777" w:rsidR="009904E3" w:rsidRPr="00D67AB2" w:rsidRDefault="009904E3" w:rsidP="00730976">
            <w:pPr>
              <w:pStyle w:val="TAH"/>
            </w:pPr>
            <w:r w:rsidRPr="00D67AB2">
              <w:t>Description</w:t>
            </w:r>
          </w:p>
        </w:tc>
      </w:tr>
      <w:tr w:rsidR="009904E3" w:rsidRPr="00D67AB2" w14:paraId="1B258781"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6DFC967"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23E4A96"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AC031FC" w14:textId="77777777" w:rsidR="009904E3" w:rsidRPr="00D67AB2" w:rsidRDefault="009904E3" w:rsidP="00730976">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6A4A740D"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552F8F4" w14:textId="77777777" w:rsidR="009904E3" w:rsidRPr="00D67AB2" w:rsidRDefault="009904E3" w:rsidP="00730976">
            <w:pPr>
              <w:pStyle w:val="TAL"/>
            </w:pPr>
            <w:r w:rsidRPr="007168BE">
              <w:t>Contains the URI of the newly created resource, according to the structure: {apiRoot}/namf-comm/&lt;apiVersion&gt;/subscriptions/{subscriptionId}</w:t>
            </w:r>
          </w:p>
        </w:tc>
      </w:tr>
    </w:tbl>
    <w:p w14:paraId="09CC11B2" w14:textId="77777777" w:rsidR="009904E3" w:rsidRDefault="009904E3" w:rsidP="00602AC0"/>
    <w:p w14:paraId="74CF851F" w14:textId="77777777" w:rsidR="00F65DC9" w:rsidRDefault="00F65DC9" w:rsidP="00F65DC9">
      <w:pPr>
        <w:pStyle w:val="TH"/>
      </w:pPr>
      <w:r w:rsidRPr="00D67AB2">
        <w:t>Table 6.1.</w:t>
      </w:r>
      <w:r>
        <w:t>3</w:t>
      </w:r>
      <w:r w:rsidRPr="00D67AB2">
        <w:t>.</w:t>
      </w:r>
      <w:r>
        <w:t>6</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4F6D979A"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832DD96"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26BAFEA"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848777A"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F1C6A7F"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02E688C" w14:textId="77777777" w:rsidR="00F65DC9" w:rsidRPr="00D67AB2" w:rsidRDefault="00F65DC9" w:rsidP="00E94EE4">
            <w:pPr>
              <w:pStyle w:val="TAH"/>
            </w:pPr>
            <w:r w:rsidRPr="00D67AB2">
              <w:t>Description</w:t>
            </w:r>
          </w:p>
        </w:tc>
      </w:tr>
      <w:tr w:rsidR="00F65DC9" w:rsidRPr="00D67AB2" w14:paraId="5854BB39"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A5DD97E"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D6D9BDA"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100D54F"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8040CBF"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0CE5926" w14:textId="77777777" w:rsidR="00F65DC9" w:rsidRDefault="00F65DC9" w:rsidP="00E94EE4">
            <w:pPr>
              <w:pStyle w:val="TAL"/>
            </w:pPr>
            <w:r w:rsidRPr="00D70312">
              <w:t xml:space="preserve">An alternative URI of the resource located on an alternative service instance within the </w:t>
            </w:r>
            <w:r>
              <w:t>same AMF</w:t>
            </w:r>
            <w:r w:rsidRPr="00D70312">
              <w:t xml:space="preserve"> </w:t>
            </w:r>
            <w:r>
              <w:t>or AMF (service) set</w:t>
            </w:r>
            <w:r w:rsidR="00FC4A84">
              <w:t>.</w:t>
            </w:r>
          </w:p>
          <w:p w14:paraId="1E69B515" w14:textId="1018A142" w:rsidR="00FC4A84" w:rsidRPr="00D67AB2" w:rsidRDefault="00FC4A84" w:rsidP="00E94EE4">
            <w:pPr>
              <w:pStyle w:val="TAL"/>
            </w:pPr>
            <w:r>
              <w:t xml:space="preserve">Or the same URI, </w:t>
            </w:r>
            <w:r w:rsidRPr="00A563BE">
              <w:t>if a request is redirected to the same target resource via a different SCP.</w:t>
            </w:r>
          </w:p>
        </w:tc>
      </w:tr>
      <w:tr w:rsidR="00F65DC9" w:rsidRPr="00D67AB2" w14:paraId="1F26C928"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59F5652" w14:textId="77777777" w:rsidR="00F65DC9" w:rsidRPr="00884664" w:rsidRDefault="00F65DC9"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CBF4EC0"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23CCFC1"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1FAD4D7"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EC3F8A5" w14:textId="77777777" w:rsidR="00F65DC9" w:rsidRPr="00D70312" w:rsidRDefault="00F65DC9" w:rsidP="00E94EE4">
            <w:pPr>
              <w:pStyle w:val="TAL"/>
            </w:pPr>
            <w:r w:rsidRPr="00525507">
              <w:t>Identifier of the target NF (service) instance ID towards which the request is redirected</w:t>
            </w:r>
          </w:p>
        </w:tc>
      </w:tr>
    </w:tbl>
    <w:p w14:paraId="2DFFB6A2" w14:textId="77777777" w:rsidR="00F65DC9" w:rsidRDefault="00F65DC9" w:rsidP="00F65DC9"/>
    <w:p w14:paraId="460E3A0C" w14:textId="77777777" w:rsidR="00F65DC9" w:rsidRDefault="00F65DC9" w:rsidP="00F65DC9">
      <w:pPr>
        <w:pStyle w:val="TH"/>
      </w:pPr>
      <w:r w:rsidRPr="00D67AB2">
        <w:t>Table 6.1.</w:t>
      </w:r>
      <w:r>
        <w:t>3</w:t>
      </w:r>
      <w:r w:rsidRPr="00D67AB2">
        <w:t>.</w:t>
      </w:r>
      <w:r>
        <w:t>6</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6515796B"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AD5A5FE"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14DCDA0"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0D6507D"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8DA8B53"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31FC6AC" w14:textId="77777777" w:rsidR="00F65DC9" w:rsidRPr="00D67AB2" w:rsidRDefault="00F65DC9" w:rsidP="00E94EE4">
            <w:pPr>
              <w:pStyle w:val="TAH"/>
            </w:pPr>
            <w:r w:rsidRPr="00D67AB2">
              <w:t>Description</w:t>
            </w:r>
          </w:p>
        </w:tc>
      </w:tr>
      <w:tr w:rsidR="00F65DC9" w:rsidRPr="00D67AB2" w14:paraId="0012F343"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3DFDBE9"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E042B8C"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10772A6"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5C62D82"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9234081" w14:textId="77777777" w:rsidR="00F65DC9" w:rsidRDefault="00F65DC9"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FC4A84">
              <w:t>.</w:t>
            </w:r>
          </w:p>
          <w:p w14:paraId="2ECCC0F3" w14:textId="382E9306" w:rsidR="00FC4A84" w:rsidRPr="00D67AB2" w:rsidRDefault="00FC4A84" w:rsidP="00E94EE4">
            <w:pPr>
              <w:pStyle w:val="TAL"/>
            </w:pPr>
            <w:r>
              <w:t xml:space="preserve">Or the same URI, </w:t>
            </w:r>
            <w:r w:rsidRPr="00A563BE">
              <w:t>if a request is redirected to the same target resource via a different SCP.</w:t>
            </w:r>
          </w:p>
        </w:tc>
      </w:tr>
      <w:tr w:rsidR="00F65DC9" w:rsidRPr="00D67AB2" w14:paraId="5E3991BB"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20B01AA" w14:textId="77777777" w:rsidR="00F65DC9" w:rsidRPr="00884664" w:rsidRDefault="00F65DC9"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B4BDD08"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86B505A"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7F65B5E"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11C1AB5" w14:textId="77777777" w:rsidR="00F65DC9" w:rsidRPr="00D70312" w:rsidRDefault="00F65DC9" w:rsidP="00E94EE4">
            <w:pPr>
              <w:pStyle w:val="TAL"/>
            </w:pPr>
            <w:r w:rsidRPr="00525507">
              <w:t>Identifier of the target NF (service) instance ID towards which the request is redirected</w:t>
            </w:r>
          </w:p>
        </w:tc>
      </w:tr>
    </w:tbl>
    <w:p w14:paraId="61989610" w14:textId="77777777" w:rsidR="00F65DC9" w:rsidRPr="003B2883" w:rsidRDefault="00F65DC9" w:rsidP="00F65DC9"/>
    <w:p w14:paraId="35C1C991" w14:textId="77777777" w:rsidR="00F65DC9" w:rsidRPr="003B2883" w:rsidRDefault="00F65DC9" w:rsidP="00602AC0"/>
    <w:p w14:paraId="665E8CC6" w14:textId="77777777" w:rsidR="00602AC0" w:rsidRPr="003B2883" w:rsidRDefault="00602AC0" w:rsidP="00602AC0">
      <w:pPr>
        <w:pStyle w:val="Heading4"/>
        <w:rPr>
          <w:lang w:eastAsia="zh-CN"/>
        </w:rPr>
      </w:pPr>
      <w:bookmarkStart w:id="2232" w:name="_Toc25156301"/>
      <w:bookmarkStart w:id="2233" w:name="_Toc34124603"/>
      <w:bookmarkStart w:id="2234" w:name="_Toc43207725"/>
      <w:bookmarkStart w:id="2235" w:name="_Toc49857197"/>
      <w:bookmarkStart w:id="2236" w:name="_Toc56677033"/>
      <w:bookmarkStart w:id="2237" w:name="_Toc56691556"/>
      <w:bookmarkStart w:id="2238" w:name="_Toc56698820"/>
      <w:bookmarkStart w:id="2239" w:name="_Toc89035053"/>
      <w:bookmarkStart w:id="2240" w:name="_Toc89064851"/>
      <w:bookmarkStart w:id="2241" w:name="_Toc89180150"/>
      <w:bookmarkStart w:id="2242" w:name="_Toc97071829"/>
      <w:bookmarkStart w:id="2243" w:name="_Toc120051231"/>
      <w:bookmarkStart w:id="2244" w:name="_Toc130828848"/>
      <w:r w:rsidRPr="003B2883">
        <w:lastRenderedPageBreak/>
        <w:t>6.1.3.7</w:t>
      </w:r>
      <w:r w:rsidRPr="003B2883">
        <w:tab/>
        <w:t xml:space="preserve">Resource: </w:t>
      </w:r>
      <w:r w:rsidRPr="003B2883">
        <w:rPr>
          <w:rFonts w:hint="eastAsia"/>
          <w:lang w:eastAsia="zh-CN"/>
        </w:rPr>
        <w:t>individual subscription</w:t>
      </w:r>
      <w:bookmarkEnd w:id="2232"/>
      <w:bookmarkEnd w:id="2233"/>
      <w:bookmarkEnd w:id="2234"/>
      <w:bookmarkEnd w:id="2235"/>
      <w:bookmarkEnd w:id="2236"/>
      <w:bookmarkEnd w:id="2237"/>
      <w:bookmarkEnd w:id="2238"/>
      <w:bookmarkEnd w:id="2239"/>
      <w:bookmarkEnd w:id="2240"/>
      <w:bookmarkEnd w:id="2241"/>
      <w:bookmarkEnd w:id="2242"/>
      <w:bookmarkEnd w:id="2243"/>
      <w:bookmarkEnd w:id="2244"/>
    </w:p>
    <w:p w14:paraId="544B849C" w14:textId="77777777" w:rsidR="00602AC0" w:rsidRPr="003B2883" w:rsidRDefault="00602AC0" w:rsidP="00602AC0">
      <w:pPr>
        <w:pStyle w:val="Heading5"/>
      </w:pPr>
      <w:bookmarkStart w:id="2245" w:name="_Toc25156302"/>
      <w:bookmarkStart w:id="2246" w:name="_Toc34124604"/>
      <w:bookmarkStart w:id="2247" w:name="_Toc43207726"/>
      <w:bookmarkStart w:id="2248" w:name="_Toc49857198"/>
      <w:bookmarkStart w:id="2249" w:name="_Toc56677034"/>
      <w:bookmarkStart w:id="2250" w:name="_Toc56691557"/>
      <w:bookmarkStart w:id="2251" w:name="_Toc56698821"/>
      <w:bookmarkStart w:id="2252" w:name="_Toc89035054"/>
      <w:bookmarkStart w:id="2253" w:name="_Toc89064852"/>
      <w:bookmarkStart w:id="2254" w:name="_Toc89180151"/>
      <w:bookmarkStart w:id="2255" w:name="_Toc97071830"/>
      <w:bookmarkStart w:id="2256" w:name="_Toc120051232"/>
      <w:bookmarkStart w:id="2257" w:name="_Toc130828849"/>
      <w:r w:rsidRPr="003B2883">
        <w:t>6.1.3.7.1</w:t>
      </w:r>
      <w:r w:rsidRPr="003B2883">
        <w:tab/>
        <w:t>Description</w:t>
      </w:r>
      <w:bookmarkEnd w:id="2245"/>
      <w:bookmarkEnd w:id="2246"/>
      <w:bookmarkEnd w:id="2247"/>
      <w:bookmarkEnd w:id="2248"/>
      <w:bookmarkEnd w:id="2249"/>
      <w:bookmarkEnd w:id="2250"/>
      <w:bookmarkEnd w:id="2251"/>
      <w:bookmarkEnd w:id="2252"/>
      <w:bookmarkEnd w:id="2253"/>
      <w:bookmarkEnd w:id="2254"/>
      <w:bookmarkEnd w:id="2255"/>
      <w:bookmarkEnd w:id="2256"/>
      <w:bookmarkEnd w:id="2257"/>
    </w:p>
    <w:p w14:paraId="6BEC4735" w14:textId="40549004" w:rsidR="00E644D7" w:rsidRDefault="00602AC0" w:rsidP="00602AC0">
      <w:r w:rsidRPr="003B2883">
        <w:t xml:space="preserve">This resource represents an </w:t>
      </w:r>
      <w:r w:rsidRPr="003B2883">
        <w:rPr>
          <w:rFonts w:hint="eastAsia"/>
          <w:lang w:eastAsia="zh-CN"/>
        </w:rPr>
        <w:t>individual</w:t>
      </w:r>
      <w:r w:rsidRPr="003B2883">
        <w:t xml:space="preserve"> subscription </w:t>
      </w:r>
      <w:r w:rsidRPr="003B2883">
        <w:rPr>
          <w:rFonts w:hint="eastAsia"/>
          <w:lang w:eastAsia="zh-CN"/>
        </w:rPr>
        <w:t>of a NF service consumer to the status change of the AMF identified by the GUAMI(s)</w:t>
      </w:r>
      <w:r w:rsidRPr="003B2883">
        <w:t>.</w:t>
      </w:r>
    </w:p>
    <w:p w14:paraId="451418B5" w14:textId="68FDCE9D" w:rsidR="00602AC0" w:rsidRPr="003B2883" w:rsidRDefault="00602AC0" w:rsidP="00602AC0">
      <w:r w:rsidRPr="003B2883">
        <w:t xml:space="preserve">This resource is modelled as the Document resource archetype (see </w:t>
      </w:r>
      <w:r>
        <w:t>clause</w:t>
      </w:r>
      <w:r w:rsidRPr="003B2883">
        <w:t xml:space="preserve"> C.1 of</w:t>
      </w:r>
      <w:r>
        <w:t xml:space="preserve"> 3GPP TS </w:t>
      </w:r>
      <w:r w:rsidRPr="003B2883">
        <w:t>29.501</w:t>
      </w:r>
      <w:r>
        <w:t> </w:t>
      </w:r>
      <w:r w:rsidRPr="003B2883">
        <w:t>[5]).</w:t>
      </w:r>
    </w:p>
    <w:p w14:paraId="2F04BAE3" w14:textId="77777777" w:rsidR="00602AC0" w:rsidRPr="003B2883" w:rsidRDefault="00602AC0" w:rsidP="00602AC0">
      <w:pPr>
        <w:pStyle w:val="Heading5"/>
      </w:pPr>
      <w:bookmarkStart w:id="2258" w:name="_Toc25156303"/>
      <w:bookmarkStart w:id="2259" w:name="_Toc34124605"/>
      <w:bookmarkStart w:id="2260" w:name="_Toc43207727"/>
      <w:bookmarkStart w:id="2261" w:name="_Toc49857199"/>
      <w:bookmarkStart w:id="2262" w:name="_Toc56677035"/>
      <w:bookmarkStart w:id="2263" w:name="_Toc56691558"/>
      <w:bookmarkStart w:id="2264" w:name="_Toc56698822"/>
      <w:bookmarkStart w:id="2265" w:name="_Toc89035055"/>
      <w:bookmarkStart w:id="2266" w:name="_Toc89064853"/>
      <w:bookmarkStart w:id="2267" w:name="_Toc89180152"/>
      <w:bookmarkStart w:id="2268" w:name="_Toc97071831"/>
      <w:bookmarkStart w:id="2269" w:name="_Toc120051233"/>
      <w:bookmarkStart w:id="2270" w:name="_Toc130828850"/>
      <w:r w:rsidRPr="003B2883">
        <w:t>6.1.3.7.2</w:t>
      </w:r>
      <w:r w:rsidRPr="003B2883">
        <w:tab/>
        <w:t>Resource Definition</w:t>
      </w:r>
      <w:bookmarkEnd w:id="2258"/>
      <w:bookmarkEnd w:id="2259"/>
      <w:bookmarkEnd w:id="2260"/>
      <w:bookmarkEnd w:id="2261"/>
      <w:bookmarkEnd w:id="2262"/>
      <w:bookmarkEnd w:id="2263"/>
      <w:bookmarkEnd w:id="2264"/>
      <w:bookmarkEnd w:id="2265"/>
      <w:bookmarkEnd w:id="2266"/>
      <w:bookmarkEnd w:id="2267"/>
      <w:bookmarkEnd w:id="2268"/>
      <w:bookmarkEnd w:id="2269"/>
      <w:bookmarkEnd w:id="2270"/>
    </w:p>
    <w:p w14:paraId="54B4FDEA" w14:textId="0725C222" w:rsidR="00E644D7" w:rsidRDefault="00602AC0" w:rsidP="00602AC0">
      <w:r w:rsidRPr="003B2883">
        <w:t>Resource URI: {apiRoot}/</w:t>
      </w:r>
      <w:r w:rsidRPr="003B2883">
        <w:rPr>
          <w:rFonts w:hint="eastAsia"/>
          <w:lang w:eastAsia="zh-CN"/>
        </w:rPr>
        <w:t>n</w:t>
      </w:r>
      <w:r w:rsidRPr="003B2883">
        <w:t>amf</w:t>
      </w:r>
      <w:r w:rsidRPr="003B2883">
        <w:rPr>
          <w:rFonts w:hint="eastAsia"/>
          <w:lang w:eastAsia="zh-CN"/>
        </w:rPr>
        <w:t>-</w:t>
      </w:r>
      <w:r w:rsidRPr="003B2883">
        <w:rPr>
          <w:lang w:eastAsia="zh-CN"/>
        </w:rPr>
        <w:t>comm</w:t>
      </w:r>
      <w:r w:rsidRPr="003B2883">
        <w:t>/&lt;apiVersion&gt;</w:t>
      </w:r>
      <w:r w:rsidRPr="003B2883">
        <w:rPr>
          <w:lang w:eastAsia="zh-CN"/>
        </w:rPr>
        <w:t>/</w:t>
      </w:r>
      <w:r w:rsidRPr="003B2883">
        <w:rPr>
          <w:rFonts w:hint="eastAsia"/>
          <w:lang w:eastAsia="zh-CN"/>
        </w:rPr>
        <w:t>subscription</w:t>
      </w:r>
      <w:r w:rsidRPr="003B2883">
        <w:rPr>
          <w:lang w:eastAsia="zh-CN"/>
        </w:rPr>
        <w:t>s</w:t>
      </w:r>
      <w:r w:rsidRPr="003B2883">
        <w:rPr>
          <w:rFonts w:hint="eastAsia"/>
          <w:lang w:eastAsia="zh-CN"/>
        </w:rPr>
        <w:t>/</w:t>
      </w:r>
      <w:r w:rsidRPr="003B2883">
        <w:rPr>
          <w:lang w:eastAsia="zh-CN"/>
        </w:rPr>
        <w:t>{subscription</w:t>
      </w:r>
      <w:r w:rsidRPr="003B2883">
        <w:rPr>
          <w:rFonts w:hint="eastAsia"/>
          <w:lang w:eastAsia="zh-CN"/>
        </w:rPr>
        <w:t>Id</w:t>
      </w:r>
      <w:r w:rsidRPr="003B2883">
        <w:rPr>
          <w:lang w:eastAsia="zh-CN"/>
        </w:rPr>
        <w:t>}</w:t>
      </w:r>
    </w:p>
    <w:p w14:paraId="1A247FAA" w14:textId="14BDE98A" w:rsidR="00602AC0" w:rsidRPr="003B2883" w:rsidRDefault="00602AC0" w:rsidP="008B2FDB">
      <w:pPr>
        <w:rPr>
          <w:rFonts w:ascii="Arial" w:hAnsi="Arial" w:cs="Arial"/>
        </w:rPr>
      </w:pPr>
      <w:r w:rsidRPr="008B2FDB">
        <w:t>This resource shall support the resource URI variables defined in table 6.1.3.7.2-1.</w:t>
      </w:r>
    </w:p>
    <w:p w14:paraId="05424CB7" w14:textId="77777777" w:rsidR="00602AC0" w:rsidRPr="003B2883" w:rsidRDefault="00602AC0" w:rsidP="00602AC0">
      <w:pPr>
        <w:pStyle w:val="TH"/>
        <w:rPr>
          <w:rFonts w:cs="Arial"/>
        </w:rPr>
      </w:pPr>
      <w:r w:rsidRPr="003B2883">
        <w:t>Table 6.1.3.7.2-1: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47"/>
        <w:gridCol w:w="1440"/>
        <w:gridCol w:w="6938"/>
      </w:tblGrid>
      <w:tr w:rsidR="00730976" w:rsidRPr="003B2883" w14:paraId="27B86957"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shd w:val="clear" w:color="auto" w:fill="CCCCCC"/>
            <w:hideMark/>
          </w:tcPr>
          <w:p w14:paraId="5B85C58C" w14:textId="77777777" w:rsidR="00730976" w:rsidRPr="003B2883" w:rsidRDefault="00730976" w:rsidP="00730976">
            <w:pPr>
              <w:pStyle w:val="TAH"/>
            </w:pPr>
            <w:r w:rsidRPr="003B2883">
              <w:t>Name</w:t>
            </w:r>
          </w:p>
        </w:tc>
        <w:tc>
          <w:tcPr>
            <w:tcW w:w="748" w:type="pct"/>
            <w:tcBorders>
              <w:top w:val="single" w:sz="6" w:space="0" w:color="000000"/>
              <w:left w:val="single" w:sz="6" w:space="0" w:color="000000"/>
              <w:bottom w:val="single" w:sz="6" w:space="0" w:color="000000"/>
              <w:right w:val="single" w:sz="6" w:space="0" w:color="000000"/>
            </w:tcBorders>
            <w:shd w:val="clear" w:color="auto" w:fill="CCCCCC"/>
          </w:tcPr>
          <w:p w14:paraId="35F8671F" w14:textId="77777777" w:rsidR="00730976" w:rsidRPr="003B2883" w:rsidRDefault="00730976" w:rsidP="00730976">
            <w:pPr>
              <w:pStyle w:val="TAH"/>
            </w:pPr>
            <w:r w:rsidRPr="007C54D8">
              <w:t>Data type</w:t>
            </w:r>
          </w:p>
        </w:tc>
        <w:tc>
          <w:tcPr>
            <w:tcW w:w="36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598F33F" w14:textId="77777777" w:rsidR="00730976" w:rsidRPr="003B2883" w:rsidRDefault="00730976" w:rsidP="00730976">
            <w:pPr>
              <w:pStyle w:val="TAH"/>
            </w:pPr>
            <w:r w:rsidRPr="003B2883">
              <w:t>Definition</w:t>
            </w:r>
          </w:p>
        </w:tc>
      </w:tr>
      <w:tr w:rsidR="00730976" w:rsidRPr="003B2883" w14:paraId="603FA9BC"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68AE03F2" w14:textId="77777777" w:rsidR="00730976" w:rsidRPr="003B2883" w:rsidRDefault="00730976" w:rsidP="00730976">
            <w:pPr>
              <w:pStyle w:val="TAL"/>
            </w:pPr>
            <w:r w:rsidRPr="003B2883">
              <w:t>apiRoot</w:t>
            </w:r>
          </w:p>
        </w:tc>
        <w:tc>
          <w:tcPr>
            <w:tcW w:w="748" w:type="pct"/>
            <w:tcBorders>
              <w:top w:val="single" w:sz="6" w:space="0" w:color="000000"/>
              <w:left w:val="single" w:sz="6" w:space="0" w:color="000000"/>
              <w:bottom w:val="single" w:sz="6" w:space="0" w:color="000000"/>
              <w:right w:val="single" w:sz="6" w:space="0" w:color="000000"/>
            </w:tcBorders>
          </w:tcPr>
          <w:p w14:paraId="76DA56D8" w14:textId="77777777" w:rsidR="00730976" w:rsidRPr="003B2883" w:rsidRDefault="00730976" w:rsidP="00730976">
            <w:pPr>
              <w:pStyle w:val="TAL"/>
            </w:pPr>
            <w:r w:rsidRPr="007C54D8">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314286F1" w14:textId="77777777" w:rsidR="00730976" w:rsidRPr="003B2883" w:rsidRDefault="00730976" w:rsidP="00730976">
            <w:pPr>
              <w:pStyle w:val="TAL"/>
            </w:pPr>
            <w:r w:rsidRPr="003B2883">
              <w:t xml:space="preserve">See </w:t>
            </w:r>
            <w:r>
              <w:t>clause</w:t>
            </w:r>
            <w:r w:rsidRPr="003B2883">
              <w:rPr>
                <w:lang w:val="en-US" w:eastAsia="zh-CN"/>
              </w:rPr>
              <w:t> </w:t>
            </w:r>
            <w:r w:rsidRPr="003B2883">
              <w:t>6.1.1</w:t>
            </w:r>
          </w:p>
        </w:tc>
      </w:tr>
      <w:tr w:rsidR="00730976" w:rsidRPr="003B2883" w14:paraId="0EC65CBE"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055F7781" w14:textId="77777777" w:rsidR="00730976" w:rsidRPr="003B2883" w:rsidRDefault="00730976" w:rsidP="00730976">
            <w:pPr>
              <w:pStyle w:val="TAL"/>
            </w:pPr>
            <w:r w:rsidRPr="003B2883">
              <w:t>apiVersion</w:t>
            </w:r>
          </w:p>
        </w:tc>
        <w:tc>
          <w:tcPr>
            <w:tcW w:w="748" w:type="pct"/>
            <w:tcBorders>
              <w:top w:val="single" w:sz="6" w:space="0" w:color="000000"/>
              <w:left w:val="single" w:sz="6" w:space="0" w:color="000000"/>
              <w:bottom w:val="single" w:sz="6" w:space="0" w:color="000000"/>
              <w:right w:val="single" w:sz="6" w:space="0" w:color="000000"/>
            </w:tcBorders>
          </w:tcPr>
          <w:p w14:paraId="3A783A0C" w14:textId="77777777" w:rsidR="00730976" w:rsidRPr="003B2883" w:rsidRDefault="00730976" w:rsidP="00730976">
            <w:pPr>
              <w:pStyle w:val="TAL"/>
            </w:pPr>
            <w:r w:rsidRPr="007C54D8">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3157C251" w14:textId="77777777" w:rsidR="00730976" w:rsidRPr="003B2883" w:rsidRDefault="00730976" w:rsidP="00730976">
            <w:pPr>
              <w:pStyle w:val="TAL"/>
            </w:pPr>
            <w:r w:rsidRPr="003B2883">
              <w:t xml:space="preserve">See </w:t>
            </w:r>
            <w:r>
              <w:t>clause</w:t>
            </w:r>
            <w:r w:rsidRPr="003B2883">
              <w:t xml:space="preserve"> 6.1.1.</w:t>
            </w:r>
          </w:p>
        </w:tc>
      </w:tr>
      <w:tr w:rsidR="00730976" w:rsidRPr="003B2883" w14:paraId="4A711876"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6AE0AB27" w14:textId="77777777" w:rsidR="00730976" w:rsidRPr="003B2883" w:rsidRDefault="00730976" w:rsidP="00730976">
            <w:pPr>
              <w:pStyle w:val="TAL"/>
              <w:rPr>
                <w:lang w:eastAsia="zh-CN"/>
              </w:rPr>
            </w:pPr>
            <w:r w:rsidRPr="003B2883">
              <w:t>subscriptionI</w:t>
            </w:r>
            <w:r w:rsidRPr="003B2883">
              <w:rPr>
                <w:rFonts w:hint="eastAsia"/>
                <w:lang w:eastAsia="zh-CN"/>
              </w:rPr>
              <w:t>d</w:t>
            </w:r>
          </w:p>
        </w:tc>
        <w:tc>
          <w:tcPr>
            <w:tcW w:w="748" w:type="pct"/>
            <w:tcBorders>
              <w:top w:val="single" w:sz="6" w:space="0" w:color="000000"/>
              <w:left w:val="single" w:sz="6" w:space="0" w:color="000000"/>
              <w:bottom w:val="single" w:sz="6" w:space="0" w:color="000000"/>
              <w:right w:val="single" w:sz="6" w:space="0" w:color="000000"/>
            </w:tcBorders>
          </w:tcPr>
          <w:p w14:paraId="4812F7F8" w14:textId="77777777" w:rsidR="00730976" w:rsidRPr="003B2883" w:rsidRDefault="00730976" w:rsidP="00730976">
            <w:pPr>
              <w:pStyle w:val="TAL"/>
            </w:pPr>
            <w:r w:rsidRPr="007C54D8">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1ABFC83A" w14:textId="77777777" w:rsidR="00730976" w:rsidRPr="003B2883" w:rsidRDefault="00730976" w:rsidP="00730976">
            <w:pPr>
              <w:pStyle w:val="TAL"/>
            </w:pPr>
            <w:r w:rsidRPr="003B2883">
              <w:t>Represents a specific subscription</w:t>
            </w:r>
          </w:p>
        </w:tc>
      </w:tr>
    </w:tbl>
    <w:p w14:paraId="6FC433F7" w14:textId="77777777" w:rsidR="00602AC0" w:rsidRPr="003B2883" w:rsidRDefault="00602AC0" w:rsidP="00602AC0"/>
    <w:p w14:paraId="550A8769" w14:textId="77777777" w:rsidR="00602AC0" w:rsidRPr="003B2883" w:rsidRDefault="00602AC0" w:rsidP="00602AC0">
      <w:pPr>
        <w:pStyle w:val="Heading5"/>
      </w:pPr>
      <w:bookmarkStart w:id="2271" w:name="_Toc25156304"/>
      <w:bookmarkStart w:id="2272" w:name="_Toc34124606"/>
      <w:bookmarkStart w:id="2273" w:name="_Toc43207728"/>
      <w:bookmarkStart w:id="2274" w:name="_Toc49857200"/>
      <w:bookmarkStart w:id="2275" w:name="_Toc56677036"/>
      <w:bookmarkStart w:id="2276" w:name="_Toc56691559"/>
      <w:bookmarkStart w:id="2277" w:name="_Toc56698823"/>
      <w:bookmarkStart w:id="2278" w:name="_Toc89035056"/>
      <w:bookmarkStart w:id="2279" w:name="_Toc89064854"/>
      <w:bookmarkStart w:id="2280" w:name="_Toc89180153"/>
      <w:bookmarkStart w:id="2281" w:name="_Toc97071832"/>
      <w:bookmarkStart w:id="2282" w:name="_Toc120051234"/>
      <w:bookmarkStart w:id="2283" w:name="_Toc130828851"/>
      <w:r w:rsidRPr="003B2883">
        <w:t>6.1.3.7.3</w:t>
      </w:r>
      <w:r w:rsidRPr="003B2883">
        <w:tab/>
        <w:t>Resource Standard Methods</w:t>
      </w:r>
      <w:bookmarkEnd w:id="2271"/>
      <w:bookmarkEnd w:id="2272"/>
      <w:bookmarkEnd w:id="2273"/>
      <w:bookmarkEnd w:id="2274"/>
      <w:bookmarkEnd w:id="2275"/>
      <w:bookmarkEnd w:id="2276"/>
      <w:bookmarkEnd w:id="2277"/>
      <w:bookmarkEnd w:id="2278"/>
      <w:bookmarkEnd w:id="2279"/>
      <w:bookmarkEnd w:id="2280"/>
      <w:bookmarkEnd w:id="2281"/>
      <w:bookmarkEnd w:id="2282"/>
      <w:bookmarkEnd w:id="2283"/>
    </w:p>
    <w:p w14:paraId="0FF9AA94" w14:textId="77777777" w:rsidR="00602AC0" w:rsidRPr="003B2883" w:rsidRDefault="00602AC0" w:rsidP="00876DA9">
      <w:pPr>
        <w:pStyle w:val="Heading6"/>
        <w:rPr>
          <w:lang w:eastAsia="zh-CN"/>
        </w:rPr>
      </w:pPr>
      <w:bookmarkStart w:id="2284" w:name="_Toc25156305"/>
      <w:bookmarkStart w:id="2285" w:name="_Toc34124607"/>
      <w:bookmarkStart w:id="2286" w:name="_Toc43207729"/>
      <w:bookmarkStart w:id="2287" w:name="_Toc49857201"/>
      <w:bookmarkStart w:id="2288" w:name="_Toc56677037"/>
      <w:bookmarkStart w:id="2289" w:name="_Toc56691560"/>
      <w:bookmarkStart w:id="2290" w:name="_Toc56698824"/>
      <w:bookmarkStart w:id="2291" w:name="_Toc89035057"/>
      <w:bookmarkStart w:id="2292" w:name="_Toc89064855"/>
      <w:bookmarkStart w:id="2293" w:name="_Toc89180154"/>
      <w:bookmarkStart w:id="2294" w:name="_Toc97071833"/>
      <w:bookmarkStart w:id="2295" w:name="_Toc120051235"/>
      <w:bookmarkStart w:id="2296" w:name="_Toc130828852"/>
      <w:r w:rsidRPr="003B2883">
        <w:t>6.1.3.7.3.1</w:t>
      </w:r>
      <w:r w:rsidRPr="003B2883">
        <w:tab/>
      </w:r>
      <w:r w:rsidRPr="003B2883">
        <w:rPr>
          <w:rFonts w:hint="eastAsia"/>
          <w:lang w:eastAsia="zh-CN"/>
        </w:rPr>
        <w:t>DELETE</w:t>
      </w:r>
      <w:bookmarkEnd w:id="2284"/>
      <w:bookmarkEnd w:id="2285"/>
      <w:bookmarkEnd w:id="2286"/>
      <w:bookmarkEnd w:id="2287"/>
      <w:bookmarkEnd w:id="2288"/>
      <w:bookmarkEnd w:id="2289"/>
      <w:bookmarkEnd w:id="2290"/>
      <w:bookmarkEnd w:id="2291"/>
      <w:bookmarkEnd w:id="2292"/>
      <w:bookmarkEnd w:id="2293"/>
      <w:bookmarkEnd w:id="2294"/>
      <w:bookmarkEnd w:id="2295"/>
      <w:bookmarkEnd w:id="2296"/>
    </w:p>
    <w:p w14:paraId="7811A4A9" w14:textId="77777777" w:rsidR="00602AC0" w:rsidRPr="003B2883" w:rsidRDefault="00602AC0" w:rsidP="00602AC0">
      <w:r w:rsidRPr="003B2883">
        <w:t>This method terminates an existing subscription.</w:t>
      </w:r>
      <w:r w:rsidRPr="003B2883">
        <w:rPr>
          <w:rFonts w:hint="eastAsia"/>
          <w:lang w:eastAsia="zh-CN"/>
        </w:rPr>
        <w:t xml:space="preserve"> </w:t>
      </w:r>
      <w:r w:rsidRPr="003B2883">
        <w:t>This method shall support the URI query parameters specified in table 6.1.3.7.3.1-1.</w:t>
      </w:r>
    </w:p>
    <w:p w14:paraId="57E6F0BD" w14:textId="77777777" w:rsidR="00602AC0" w:rsidRPr="003B2883" w:rsidRDefault="00602AC0" w:rsidP="00602AC0">
      <w:pPr>
        <w:pStyle w:val="TH"/>
        <w:rPr>
          <w:rFonts w:cs="Arial"/>
        </w:rPr>
      </w:pPr>
      <w:r w:rsidRPr="003B2883">
        <w:t xml:space="preserve">Table 6.1.3.4.3.1-1: URI query parameters supported by the </w:t>
      </w:r>
      <w:r w:rsidRPr="003B2883">
        <w:rPr>
          <w:rFonts w:hint="eastAsia"/>
          <w:lang w:eastAsia="zh-CN"/>
        </w:rPr>
        <w:t>DELETE</w:t>
      </w:r>
      <w:r w:rsidRPr="003B2883">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68"/>
        <w:gridCol w:w="1390"/>
        <w:gridCol w:w="435"/>
        <w:gridCol w:w="1102"/>
        <w:gridCol w:w="5040"/>
      </w:tblGrid>
      <w:tr w:rsidR="00602AC0" w:rsidRPr="003B2883" w14:paraId="0C52E2F2" w14:textId="77777777" w:rsidTr="001D4998">
        <w:trPr>
          <w:jc w:val="center"/>
        </w:trPr>
        <w:tc>
          <w:tcPr>
            <w:tcW w:w="822" w:type="pct"/>
            <w:tcBorders>
              <w:top w:val="single" w:sz="4" w:space="0" w:color="auto"/>
              <w:left w:val="single" w:sz="4" w:space="0" w:color="auto"/>
              <w:bottom w:val="single" w:sz="4" w:space="0" w:color="auto"/>
              <w:right w:val="single" w:sz="4" w:space="0" w:color="auto"/>
            </w:tcBorders>
            <w:shd w:val="clear" w:color="auto" w:fill="C0C0C0"/>
            <w:hideMark/>
          </w:tcPr>
          <w:p w14:paraId="51AE5A8D" w14:textId="77777777" w:rsidR="00602AC0" w:rsidRPr="003B2883" w:rsidRDefault="00602AC0" w:rsidP="001D4998">
            <w:pPr>
              <w:pStyle w:val="TAH"/>
            </w:pPr>
            <w:r w:rsidRPr="003B2883">
              <w:t>Name</w:t>
            </w:r>
          </w:p>
        </w:tc>
        <w:tc>
          <w:tcPr>
            <w:tcW w:w="729" w:type="pct"/>
            <w:tcBorders>
              <w:top w:val="single" w:sz="4" w:space="0" w:color="auto"/>
              <w:left w:val="single" w:sz="4" w:space="0" w:color="auto"/>
              <w:bottom w:val="single" w:sz="4" w:space="0" w:color="auto"/>
              <w:right w:val="single" w:sz="4" w:space="0" w:color="auto"/>
            </w:tcBorders>
            <w:shd w:val="clear" w:color="auto" w:fill="C0C0C0"/>
            <w:hideMark/>
          </w:tcPr>
          <w:p w14:paraId="28D4AF89"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025EEC38"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0E98E4D5"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A8F739C" w14:textId="77777777" w:rsidR="00602AC0" w:rsidRPr="003B2883" w:rsidRDefault="00602AC0" w:rsidP="001D4998">
            <w:pPr>
              <w:pStyle w:val="TAH"/>
            </w:pPr>
            <w:r w:rsidRPr="003B2883">
              <w:t>Description</w:t>
            </w:r>
          </w:p>
        </w:tc>
      </w:tr>
      <w:tr w:rsidR="00602AC0" w:rsidRPr="003B2883" w14:paraId="55255F05" w14:textId="77777777" w:rsidTr="001D4998">
        <w:trPr>
          <w:jc w:val="center"/>
        </w:trPr>
        <w:tc>
          <w:tcPr>
            <w:tcW w:w="822" w:type="pct"/>
            <w:tcBorders>
              <w:top w:val="single" w:sz="4" w:space="0" w:color="auto"/>
              <w:left w:val="single" w:sz="6" w:space="0" w:color="000000"/>
              <w:bottom w:val="single" w:sz="6" w:space="0" w:color="000000"/>
              <w:right w:val="single" w:sz="6" w:space="0" w:color="000000"/>
            </w:tcBorders>
            <w:hideMark/>
          </w:tcPr>
          <w:p w14:paraId="62D90506" w14:textId="77777777" w:rsidR="00602AC0" w:rsidRPr="003B2883" w:rsidRDefault="00602AC0" w:rsidP="001D4998">
            <w:pPr>
              <w:pStyle w:val="TAL"/>
            </w:pPr>
            <w:r w:rsidRPr="003B2883">
              <w:t>n/a</w:t>
            </w:r>
          </w:p>
        </w:tc>
        <w:tc>
          <w:tcPr>
            <w:tcW w:w="729" w:type="pct"/>
            <w:tcBorders>
              <w:top w:val="single" w:sz="4" w:space="0" w:color="auto"/>
              <w:left w:val="single" w:sz="6" w:space="0" w:color="000000"/>
              <w:bottom w:val="single" w:sz="6" w:space="0" w:color="000000"/>
              <w:right w:val="single" w:sz="6" w:space="0" w:color="000000"/>
            </w:tcBorders>
            <w:hideMark/>
          </w:tcPr>
          <w:p w14:paraId="3AA2B057"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hideMark/>
          </w:tcPr>
          <w:p w14:paraId="0E53C86F"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hideMark/>
          </w:tcPr>
          <w:p w14:paraId="3F3D0119"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hideMark/>
          </w:tcPr>
          <w:p w14:paraId="225FED75" w14:textId="77777777" w:rsidR="00602AC0" w:rsidRPr="003B2883" w:rsidRDefault="00602AC0" w:rsidP="001D4998">
            <w:pPr>
              <w:pStyle w:val="TAL"/>
            </w:pPr>
          </w:p>
        </w:tc>
      </w:tr>
    </w:tbl>
    <w:p w14:paraId="15BB2187" w14:textId="77777777" w:rsidR="00602AC0" w:rsidRPr="003B2883" w:rsidRDefault="00602AC0" w:rsidP="00602AC0"/>
    <w:p w14:paraId="4702024C" w14:textId="77777777" w:rsidR="00602AC0" w:rsidRPr="003B2883" w:rsidRDefault="00602AC0" w:rsidP="00602AC0">
      <w:r w:rsidRPr="003B2883">
        <w:t>This method shall support the request data structures specified in table 6.1.3.7.3.1-2 and the response data structures and response codes specified in table 6.1.3.7.3.1-3.</w:t>
      </w:r>
    </w:p>
    <w:p w14:paraId="331EF7AD" w14:textId="77777777" w:rsidR="00602AC0" w:rsidRPr="003B2883" w:rsidRDefault="00602AC0" w:rsidP="00602AC0">
      <w:pPr>
        <w:pStyle w:val="TH"/>
      </w:pPr>
      <w:r w:rsidRPr="003B2883">
        <w:t xml:space="preserve">Table 6.1.3.7.3.1-2: Data structures supported by the </w:t>
      </w:r>
      <w:r w:rsidRPr="003B2883">
        <w:rPr>
          <w:rFonts w:hint="eastAsia"/>
          <w:lang w:eastAsia="zh-CN"/>
        </w:rPr>
        <w:t>DELETE</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2B1F2710"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4610681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E74FAD6"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68C7D974"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5EE1EC4" w14:textId="77777777" w:rsidR="00602AC0" w:rsidRPr="003B2883" w:rsidRDefault="00602AC0" w:rsidP="001D4998">
            <w:pPr>
              <w:pStyle w:val="TAH"/>
            </w:pPr>
            <w:r w:rsidRPr="003B2883">
              <w:t>Description</w:t>
            </w:r>
          </w:p>
        </w:tc>
      </w:tr>
      <w:tr w:rsidR="00602AC0" w:rsidRPr="003B2883" w14:paraId="4B2FBD54"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652A4CD4" w14:textId="77777777" w:rsidR="00602AC0" w:rsidRPr="003B2883" w:rsidRDefault="00602AC0" w:rsidP="001D4998">
            <w:pPr>
              <w:pStyle w:val="TAL"/>
              <w:rPr>
                <w:lang w:eastAsia="zh-CN"/>
              </w:rPr>
            </w:pPr>
            <w:r w:rsidRPr="003B2883">
              <w:t>n/a</w:t>
            </w:r>
          </w:p>
        </w:tc>
        <w:tc>
          <w:tcPr>
            <w:tcW w:w="425" w:type="dxa"/>
            <w:tcBorders>
              <w:top w:val="single" w:sz="4" w:space="0" w:color="auto"/>
              <w:left w:val="single" w:sz="6" w:space="0" w:color="000000"/>
              <w:bottom w:val="single" w:sz="6" w:space="0" w:color="000000"/>
              <w:right w:val="single" w:sz="6" w:space="0" w:color="000000"/>
            </w:tcBorders>
            <w:hideMark/>
          </w:tcPr>
          <w:p w14:paraId="22D24DD0" w14:textId="77777777" w:rsidR="00602AC0" w:rsidRPr="003B2883" w:rsidRDefault="00602AC0" w:rsidP="001D4998">
            <w:pPr>
              <w:pStyle w:val="TAC"/>
              <w:rPr>
                <w:lang w:eastAsia="zh-CN"/>
              </w:rPr>
            </w:pPr>
          </w:p>
        </w:tc>
        <w:tc>
          <w:tcPr>
            <w:tcW w:w="1276" w:type="dxa"/>
            <w:tcBorders>
              <w:top w:val="single" w:sz="4" w:space="0" w:color="auto"/>
              <w:left w:val="single" w:sz="6" w:space="0" w:color="000000"/>
              <w:bottom w:val="single" w:sz="6" w:space="0" w:color="000000"/>
              <w:right w:val="single" w:sz="6" w:space="0" w:color="000000"/>
            </w:tcBorders>
            <w:hideMark/>
          </w:tcPr>
          <w:p w14:paraId="78FFF482" w14:textId="77777777" w:rsidR="00602AC0" w:rsidRPr="003B2883" w:rsidRDefault="00602AC0" w:rsidP="001D4998">
            <w:pPr>
              <w:pStyle w:val="TAL"/>
              <w:rPr>
                <w:lang w:eastAsia="zh-CN"/>
              </w:rPr>
            </w:pPr>
          </w:p>
        </w:tc>
        <w:tc>
          <w:tcPr>
            <w:tcW w:w="6447" w:type="dxa"/>
            <w:tcBorders>
              <w:top w:val="single" w:sz="4" w:space="0" w:color="auto"/>
              <w:left w:val="single" w:sz="6" w:space="0" w:color="000000"/>
              <w:bottom w:val="single" w:sz="6" w:space="0" w:color="000000"/>
              <w:right w:val="single" w:sz="6" w:space="0" w:color="000000"/>
            </w:tcBorders>
            <w:hideMark/>
          </w:tcPr>
          <w:p w14:paraId="0E54182A" w14:textId="77777777" w:rsidR="00602AC0" w:rsidRPr="003B2883" w:rsidRDefault="00602AC0" w:rsidP="001D4998">
            <w:pPr>
              <w:pStyle w:val="TAL"/>
              <w:rPr>
                <w:lang w:eastAsia="zh-CN"/>
              </w:rPr>
            </w:pPr>
          </w:p>
        </w:tc>
      </w:tr>
    </w:tbl>
    <w:p w14:paraId="017F1098" w14:textId="77777777" w:rsidR="00602AC0" w:rsidRPr="003B2883" w:rsidRDefault="00602AC0" w:rsidP="00602AC0"/>
    <w:p w14:paraId="02AC38DE" w14:textId="77777777" w:rsidR="00602AC0" w:rsidRPr="003B2883" w:rsidRDefault="00602AC0" w:rsidP="00602AC0">
      <w:pPr>
        <w:pStyle w:val="TH"/>
      </w:pPr>
      <w:r w:rsidRPr="003B2883">
        <w:lastRenderedPageBreak/>
        <w:t xml:space="preserve">Table 6.1.3.7.3.1-3: Data structures supported by the </w:t>
      </w:r>
      <w:r w:rsidRPr="003B2883">
        <w:rPr>
          <w:rFonts w:hint="eastAsia"/>
          <w:lang w:eastAsia="zh-CN"/>
        </w:rPr>
        <w:t>DELETE</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07A45825"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240E3F1E"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51983627"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576255F6"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7288B427" w14:textId="77777777" w:rsidR="00602AC0" w:rsidRPr="003B2883" w:rsidRDefault="00602AC0" w:rsidP="001D4998">
            <w:pPr>
              <w:pStyle w:val="TAH"/>
            </w:pPr>
            <w:r w:rsidRPr="003B2883">
              <w:t>Response</w:t>
            </w:r>
          </w:p>
          <w:p w14:paraId="01742AB1"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609678C7" w14:textId="77777777" w:rsidR="00602AC0" w:rsidRPr="003B2883" w:rsidRDefault="00602AC0" w:rsidP="001D4998">
            <w:pPr>
              <w:pStyle w:val="TAH"/>
            </w:pPr>
            <w:r w:rsidRPr="003B2883">
              <w:t>Description</w:t>
            </w:r>
          </w:p>
        </w:tc>
      </w:tr>
      <w:tr w:rsidR="00602AC0" w:rsidRPr="003B2883" w14:paraId="03A5B57F"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46D626F5" w14:textId="77777777" w:rsidR="00602AC0" w:rsidRPr="003B2883" w:rsidRDefault="00602AC0" w:rsidP="001D4998">
            <w:pPr>
              <w:pStyle w:val="TAL"/>
            </w:pPr>
          </w:p>
        </w:tc>
        <w:tc>
          <w:tcPr>
            <w:tcW w:w="145" w:type="pct"/>
            <w:tcBorders>
              <w:top w:val="single" w:sz="4" w:space="0" w:color="auto"/>
              <w:left w:val="single" w:sz="6" w:space="0" w:color="000000"/>
              <w:bottom w:val="single" w:sz="4" w:space="0" w:color="auto"/>
              <w:right w:val="single" w:sz="6" w:space="0" w:color="000000"/>
            </w:tcBorders>
            <w:hideMark/>
          </w:tcPr>
          <w:p w14:paraId="20A16297"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6A500FAC"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1C762B01"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7C5C7FF4" w14:textId="77777777" w:rsidR="00602AC0" w:rsidRPr="003B2883" w:rsidRDefault="00602AC0" w:rsidP="001D4998">
            <w:pPr>
              <w:pStyle w:val="TAL"/>
            </w:pPr>
            <w:r w:rsidRPr="003B2883">
              <w:t xml:space="preserve">This case represents a successful </w:t>
            </w:r>
            <w:r w:rsidRPr="003B2883">
              <w:rPr>
                <w:rFonts w:hint="eastAsia"/>
                <w:lang w:eastAsia="zh-CN"/>
              </w:rPr>
              <w:t>deletion</w:t>
            </w:r>
            <w:r w:rsidRPr="003B2883">
              <w:t xml:space="preserve"> of the </w:t>
            </w:r>
            <w:r w:rsidRPr="003B2883">
              <w:rPr>
                <w:rFonts w:hint="eastAsia"/>
                <w:lang w:eastAsia="zh-CN"/>
              </w:rPr>
              <w:t>subscription</w:t>
            </w:r>
            <w:r w:rsidRPr="003B2883">
              <w:t>.</w:t>
            </w:r>
          </w:p>
        </w:tc>
      </w:tr>
      <w:tr w:rsidR="00932C1F" w:rsidRPr="003B2883" w14:paraId="148D9E64"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07307460" w14:textId="2A86F60B"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68ED32EE"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EC7CD2B"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0216DC5E" w14:textId="77777777" w:rsidR="00932C1F" w:rsidRPr="003B2883" w:rsidRDefault="00932C1F" w:rsidP="00932C1F">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4210AB6F" w14:textId="3A9436AD" w:rsidR="00932C1F" w:rsidRPr="003B2883" w:rsidRDefault="00932C1F" w:rsidP="00932C1F">
            <w:pPr>
              <w:pStyle w:val="TAL"/>
            </w:pPr>
            <w:r>
              <w:t>Temporary redirection. The response shall include a Location header field containing a different URI</w:t>
            </w:r>
            <w:r w:rsidR="00FC4A84">
              <w:t xml:space="preserve">, </w:t>
            </w:r>
            <w:r w:rsidR="00FC4A84" w:rsidRPr="00A563BE">
              <w:t>or the same URI if a request is redirected to the same target resource via a different SCP. In the former case</w:t>
            </w:r>
            <w:r w:rsidR="00FC4A84">
              <w:t>,</w:t>
            </w:r>
            <w:r>
              <w:t xml:space="preserve"> </w:t>
            </w:r>
            <w:r w:rsidR="00FC4A84">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932C1F" w:rsidRPr="003B2883" w14:paraId="4FA9D244"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18021D60" w14:textId="1699C749"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242DA473"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60A8894"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5D263D1A" w14:textId="77777777" w:rsidR="00932C1F" w:rsidRPr="003B2883" w:rsidRDefault="00932C1F" w:rsidP="00932C1F">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1F02F626" w14:textId="6DC3A6C5" w:rsidR="00932C1F" w:rsidRPr="003B2883" w:rsidRDefault="00932C1F" w:rsidP="00932C1F">
            <w:pPr>
              <w:pStyle w:val="TAL"/>
            </w:pPr>
            <w:r>
              <w:t>Permanent redirection. The response shall include a Location header field containing a different URI</w:t>
            </w:r>
            <w:r w:rsidR="00FC4A84">
              <w:t xml:space="preserve">, </w:t>
            </w:r>
            <w:r w:rsidR="00FC4A84" w:rsidRPr="00A563BE">
              <w:t>or the same URI if a request is redirected to the same target resource via a different SCP. In the former case</w:t>
            </w:r>
            <w:r w:rsidR="00FC4A84">
              <w:t>,</w:t>
            </w:r>
            <w:r>
              <w:t xml:space="preserve"> </w:t>
            </w:r>
            <w:r w:rsidR="00FC4A84">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04A8CCB3"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0F458F7" w14:textId="77777777" w:rsidR="00602AC0" w:rsidRPr="003B2883" w:rsidRDefault="00602AC0" w:rsidP="001D4998">
            <w:pPr>
              <w:pStyle w:val="TAL"/>
              <w:rPr>
                <w:lang w:eastAsia="zh-CN"/>
              </w:rPr>
            </w:pPr>
            <w:r w:rsidRPr="003B2883">
              <w:t>ProblemDetails</w:t>
            </w:r>
          </w:p>
        </w:tc>
        <w:tc>
          <w:tcPr>
            <w:tcW w:w="145" w:type="pct"/>
            <w:tcBorders>
              <w:top w:val="single" w:sz="4" w:space="0" w:color="auto"/>
              <w:left w:val="single" w:sz="6" w:space="0" w:color="000000"/>
              <w:bottom w:val="single" w:sz="4" w:space="0" w:color="auto"/>
              <w:right w:val="single" w:sz="6" w:space="0" w:color="000000"/>
            </w:tcBorders>
          </w:tcPr>
          <w:p w14:paraId="7905C289"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D04F48F"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7226F647" w14:textId="77777777" w:rsidR="00602AC0" w:rsidRPr="003B2883" w:rsidRDefault="00602AC0" w:rsidP="001D4998">
            <w:pPr>
              <w:pStyle w:val="TAL"/>
            </w:pPr>
            <w:r w:rsidRPr="003B2883">
              <w:rPr>
                <w:rFonts w:cs="Arial"/>
              </w:rPr>
              <w:t>404 Not Found</w:t>
            </w:r>
          </w:p>
        </w:tc>
        <w:tc>
          <w:tcPr>
            <w:tcW w:w="2274" w:type="pct"/>
            <w:tcBorders>
              <w:top w:val="single" w:sz="4" w:space="0" w:color="auto"/>
              <w:left w:val="single" w:sz="6" w:space="0" w:color="000000"/>
              <w:bottom w:val="single" w:sz="4" w:space="0" w:color="auto"/>
              <w:right w:val="single" w:sz="6" w:space="0" w:color="000000"/>
            </w:tcBorders>
          </w:tcPr>
          <w:p w14:paraId="5BC2E406" w14:textId="42787AD7" w:rsidR="00602AC0" w:rsidRPr="003B2883" w:rsidRDefault="00602AC0" w:rsidP="001D4998">
            <w:pPr>
              <w:pStyle w:val="TAL"/>
            </w:pPr>
            <w:r w:rsidRPr="003B2883">
              <w:t xml:space="preserve">If the </w:t>
            </w:r>
            <w:r w:rsidR="00996D96">
              <w:t>resource corresponding to the SubscriptionId cannot be found</w:t>
            </w:r>
            <w:r w:rsidRPr="003B2883">
              <w:t>, the AMF shall return this status code. The "cause" attribute is set to:</w:t>
            </w:r>
          </w:p>
          <w:p w14:paraId="5EB2991D" w14:textId="77777777" w:rsidR="00602AC0" w:rsidRPr="003B2883" w:rsidRDefault="00602AC0" w:rsidP="001D4998">
            <w:pPr>
              <w:pStyle w:val="B1"/>
            </w:pPr>
            <w:bookmarkStart w:id="2297" w:name="_PERM_MCCTEMPBM_CRPT03410083___7"/>
            <w:r w:rsidRPr="003B2883">
              <w:t>-</w:t>
            </w:r>
            <w:r w:rsidRPr="003B2883">
              <w:tab/>
            </w:r>
            <w:r w:rsidRPr="003B2883">
              <w:rPr>
                <w:rFonts w:ascii="Arial" w:hAnsi="Arial"/>
                <w:sz w:val="18"/>
              </w:rPr>
              <w:t>SUBSCRIPTION_NOT_FOUND</w:t>
            </w:r>
            <w:bookmarkEnd w:id="2297"/>
          </w:p>
        </w:tc>
      </w:tr>
      <w:tr w:rsidR="00350F4E" w:rsidRPr="003B2883" w14:paraId="0DB7D8D0"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6C72DDE7" w14:textId="641586EC" w:rsidR="00350F4E" w:rsidRPr="003B2883"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DELETE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5AC1965D" w14:textId="77777777" w:rsidR="00602AC0" w:rsidRDefault="00602AC0" w:rsidP="00602AC0">
      <w:pPr>
        <w:rPr>
          <w:lang w:eastAsia="zh-CN"/>
        </w:rPr>
      </w:pPr>
    </w:p>
    <w:p w14:paraId="4FB2557C" w14:textId="77777777" w:rsidR="00F65DC9" w:rsidRDefault="00F65DC9" w:rsidP="00F65DC9">
      <w:pPr>
        <w:pStyle w:val="TH"/>
      </w:pPr>
      <w:r w:rsidRPr="00D67AB2">
        <w:t xml:space="preserve">Table </w:t>
      </w:r>
      <w:r w:rsidRPr="003B2883">
        <w:t>6.1.3.7.3.1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768CE384"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7865EE0"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8F26F45"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7A3973D"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9EDCB95"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2A81DD3" w14:textId="77777777" w:rsidR="00F65DC9" w:rsidRPr="00D67AB2" w:rsidRDefault="00F65DC9" w:rsidP="00E94EE4">
            <w:pPr>
              <w:pStyle w:val="TAH"/>
            </w:pPr>
            <w:r w:rsidRPr="00D67AB2">
              <w:t>Description</w:t>
            </w:r>
          </w:p>
        </w:tc>
      </w:tr>
      <w:tr w:rsidR="00F65DC9" w:rsidRPr="00D67AB2" w14:paraId="3C19FE82"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601442E"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9A14AB0"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BBB21B2"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50888BF"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BF4F2CB" w14:textId="77777777" w:rsidR="00F65DC9" w:rsidRDefault="00F65DC9" w:rsidP="00E94EE4">
            <w:pPr>
              <w:pStyle w:val="TAL"/>
            </w:pPr>
            <w:r w:rsidRPr="00D70312">
              <w:t xml:space="preserve">An alternative URI of the resource located on an alternative service instance within the </w:t>
            </w:r>
            <w:r>
              <w:t>same AMF</w:t>
            </w:r>
            <w:r w:rsidRPr="00D70312">
              <w:t xml:space="preserve"> </w:t>
            </w:r>
            <w:r>
              <w:t>or AMF (service) set</w:t>
            </w:r>
            <w:r w:rsidR="00FC4A84">
              <w:t>.</w:t>
            </w:r>
          </w:p>
          <w:p w14:paraId="1372F47C" w14:textId="33ED8A63" w:rsidR="00FC4A84" w:rsidRPr="00D67AB2" w:rsidRDefault="00FC4A84" w:rsidP="00E94EE4">
            <w:pPr>
              <w:pStyle w:val="TAL"/>
            </w:pPr>
            <w:r>
              <w:t xml:space="preserve">Or the same URI, </w:t>
            </w:r>
            <w:r w:rsidRPr="00A563BE">
              <w:t>if a request is redirected to the same target resource via a different SCP.</w:t>
            </w:r>
          </w:p>
        </w:tc>
      </w:tr>
      <w:tr w:rsidR="00F65DC9" w:rsidRPr="00D67AB2" w14:paraId="279A2667"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C458350" w14:textId="77777777" w:rsidR="00F65DC9" w:rsidRPr="00884664" w:rsidRDefault="00F65DC9"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1CB75D9"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574BAE2"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A323AA8"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4010E9B" w14:textId="77777777" w:rsidR="00F65DC9" w:rsidRPr="00D70312" w:rsidRDefault="00F65DC9" w:rsidP="00E94EE4">
            <w:pPr>
              <w:pStyle w:val="TAL"/>
            </w:pPr>
            <w:r w:rsidRPr="00525507">
              <w:t>Identifier of the target NF (service) instance ID towards which the request is redirected</w:t>
            </w:r>
          </w:p>
        </w:tc>
      </w:tr>
    </w:tbl>
    <w:p w14:paraId="5FC00BF1" w14:textId="77777777" w:rsidR="00F65DC9" w:rsidRDefault="00F65DC9" w:rsidP="00F65DC9"/>
    <w:p w14:paraId="6597042D" w14:textId="77777777" w:rsidR="00F65DC9" w:rsidRDefault="00F65DC9" w:rsidP="00F65DC9">
      <w:pPr>
        <w:pStyle w:val="TH"/>
      </w:pPr>
      <w:r w:rsidRPr="00D67AB2">
        <w:t xml:space="preserve">Table </w:t>
      </w:r>
      <w:r w:rsidRPr="003B2883">
        <w:t>6.1.3.7.3.1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6BECC4B5"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D881434"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87BF146"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5E3D0EF"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FD35E1A"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ACE0043" w14:textId="77777777" w:rsidR="00F65DC9" w:rsidRPr="00D67AB2" w:rsidRDefault="00F65DC9" w:rsidP="00E94EE4">
            <w:pPr>
              <w:pStyle w:val="TAH"/>
            </w:pPr>
            <w:r w:rsidRPr="00D67AB2">
              <w:t>Description</w:t>
            </w:r>
          </w:p>
        </w:tc>
      </w:tr>
      <w:tr w:rsidR="00F65DC9" w:rsidRPr="00D67AB2" w14:paraId="05C36EE3"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54340B2"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015F110"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4CDCB27"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5F776EC"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1C81603" w14:textId="77777777" w:rsidR="00F65DC9" w:rsidRDefault="00F65DC9"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FC4A84">
              <w:t>.</w:t>
            </w:r>
          </w:p>
          <w:p w14:paraId="319A412F" w14:textId="4DE6D93D" w:rsidR="00FC4A84" w:rsidRPr="00D67AB2" w:rsidRDefault="00FC4A84" w:rsidP="00E94EE4">
            <w:pPr>
              <w:pStyle w:val="TAL"/>
            </w:pPr>
            <w:r>
              <w:t xml:space="preserve">Or the same URI, </w:t>
            </w:r>
            <w:r w:rsidRPr="00A563BE">
              <w:t>if a request is redirected to the same target resource via a different SCP.</w:t>
            </w:r>
          </w:p>
        </w:tc>
      </w:tr>
      <w:tr w:rsidR="00F65DC9" w:rsidRPr="00D67AB2" w14:paraId="6D7710BC"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581A088" w14:textId="77777777" w:rsidR="00F65DC9" w:rsidRPr="00884664" w:rsidRDefault="00F65DC9"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8F83F5F"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6A401AA"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CE0D504"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858B07A" w14:textId="77777777" w:rsidR="00F65DC9" w:rsidRPr="00D70312" w:rsidRDefault="00F65DC9" w:rsidP="00E94EE4">
            <w:pPr>
              <w:pStyle w:val="TAL"/>
            </w:pPr>
            <w:r w:rsidRPr="00525507">
              <w:t>Identifier of the target NF (service) instance ID towards which the request is redirected</w:t>
            </w:r>
          </w:p>
        </w:tc>
      </w:tr>
    </w:tbl>
    <w:p w14:paraId="0BC9E307" w14:textId="77777777" w:rsidR="00F65DC9" w:rsidRPr="003B2883" w:rsidRDefault="00F65DC9" w:rsidP="00602AC0">
      <w:pPr>
        <w:rPr>
          <w:lang w:eastAsia="zh-CN"/>
        </w:rPr>
      </w:pPr>
    </w:p>
    <w:p w14:paraId="5B173837" w14:textId="77777777" w:rsidR="00602AC0" w:rsidRPr="003B2883" w:rsidRDefault="00602AC0" w:rsidP="00876DA9">
      <w:pPr>
        <w:pStyle w:val="Heading6"/>
        <w:rPr>
          <w:lang w:eastAsia="zh-CN"/>
        </w:rPr>
      </w:pPr>
      <w:bookmarkStart w:id="2298" w:name="_Toc25156306"/>
      <w:bookmarkStart w:id="2299" w:name="_Toc34124608"/>
      <w:bookmarkStart w:id="2300" w:name="_Toc43207730"/>
      <w:bookmarkStart w:id="2301" w:name="_Toc49857202"/>
      <w:bookmarkStart w:id="2302" w:name="_Toc56677038"/>
      <w:bookmarkStart w:id="2303" w:name="_Toc56691561"/>
      <w:bookmarkStart w:id="2304" w:name="_Toc56698825"/>
      <w:bookmarkStart w:id="2305" w:name="_Toc89035058"/>
      <w:bookmarkStart w:id="2306" w:name="_Toc89064856"/>
      <w:bookmarkStart w:id="2307" w:name="_Toc89180155"/>
      <w:bookmarkStart w:id="2308" w:name="_Toc97071834"/>
      <w:bookmarkStart w:id="2309" w:name="_Toc120051236"/>
      <w:bookmarkStart w:id="2310" w:name="_Toc130828853"/>
      <w:r w:rsidRPr="003B2883">
        <w:t>6.1.3.7.3.2</w:t>
      </w:r>
      <w:r w:rsidRPr="003B2883">
        <w:tab/>
      </w:r>
      <w:r w:rsidRPr="003B2883">
        <w:rPr>
          <w:lang w:eastAsia="zh-CN"/>
        </w:rPr>
        <w:t>PUT</w:t>
      </w:r>
      <w:bookmarkEnd w:id="2298"/>
      <w:bookmarkEnd w:id="2299"/>
      <w:bookmarkEnd w:id="2300"/>
      <w:bookmarkEnd w:id="2301"/>
      <w:bookmarkEnd w:id="2302"/>
      <w:bookmarkEnd w:id="2303"/>
      <w:bookmarkEnd w:id="2304"/>
      <w:bookmarkEnd w:id="2305"/>
      <w:bookmarkEnd w:id="2306"/>
      <w:bookmarkEnd w:id="2307"/>
      <w:bookmarkEnd w:id="2308"/>
      <w:bookmarkEnd w:id="2309"/>
      <w:bookmarkEnd w:id="2310"/>
    </w:p>
    <w:p w14:paraId="24D48A6C" w14:textId="77777777" w:rsidR="00602AC0" w:rsidRPr="003B2883" w:rsidRDefault="00602AC0" w:rsidP="00602AC0">
      <w:r w:rsidRPr="003B2883">
        <w:t>This method replaces an existing subscription completely.</w:t>
      </w:r>
      <w:r w:rsidRPr="003B2883">
        <w:rPr>
          <w:rFonts w:hint="eastAsia"/>
          <w:lang w:eastAsia="zh-CN"/>
        </w:rPr>
        <w:t xml:space="preserve"> </w:t>
      </w:r>
      <w:r w:rsidRPr="003B2883">
        <w:t>This method shall support the URI query parameters specified in table 6.1.3.7.3.2-1.</w:t>
      </w:r>
    </w:p>
    <w:p w14:paraId="08CF0F0E" w14:textId="77777777" w:rsidR="00602AC0" w:rsidRPr="003B2883" w:rsidRDefault="00602AC0" w:rsidP="00602AC0">
      <w:pPr>
        <w:pStyle w:val="TH"/>
        <w:rPr>
          <w:rFonts w:cs="Arial"/>
        </w:rPr>
      </w:pPr>
      <w:r w:rsidRPr="003B2883">
        <w:t xml:space="preserve">Table 6.1.3.7.3.2-1: URI query parameters supported by the </w:t>
      </w:r>
      <w:r w:rsidRPr="003B2883">
        <w:rPr>
          <w:lang w:eastAsia="zh-CN"/>
        </w:rPr>
        <w:t>PUT</w:t>
      </w:r>
      <w:r w:rsidRPr="003B2883">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68"/>
        <w:gridCol w:w="1390"/>
        <w:gridCol w:w="435"/>
        <w:gridCol w:w="1102"/>
        <w:gridCol w:w="5040"/>
      </w:tblGrid>
      <w:tr w:rsidR="00602AC0" w:rsidRPr="003B2883" w14:paraId="0F9ED335" w14:textId="77777777" w:rsidTr="001D4998">
        <w:trPr>
          <w:jc w:val="center"/>
        </w:trPr>
        <w:tc>
          <w:tcPr>
            <w:tcW w:w="822" w:type="pct"/>
            <w:tcBorders>
              <w:top w:val="single" w:sz="4" w:space="0" w:color="auto"/>
              <w:left w:val="single" w:sz="4" w:space="0" w:color="auto"/>
              <w:bottom w:val="single" w:sz="4" w:space="0" w:color="auto"/>
              <w:right w:val="single" w:sz="4" w:space="0" w:color="auto"/>
            </w:tcBorders>
            <w:shd w:val="clear" w:color="auto" w:fill="C0C0C0"/>
            <w:hideMark/>
          </w:tcPr>
          <w:p w14:paraId="0A8139F2" w14:textId="77777777" w:rsidR="00602AC0" w:rsidRPr="003B2883" w:rsidRDefault="00602AC0" w:rsidP="001D4998">
            <w:pPr>
              <w:pStyle w:val="TAH"/>
            </w:pPr>
            <w:r w:rsidRPr="003B2883">
              <w:t>Name</w:t>
            </w:r>
          </w:p>
        </w:tc>
        <w:tc>
          <w:tcPr>
            <w:tcW w:w="729" w:type="pct"/>
            <w:tcBorders>
              <w:top w:val="single" w:sz="4" w:space="0" w:color="auto"/>
              <w:left w:val="single" w:sz="4" w:space="0" w:color="auto"/>
              <w:bottom w:val="single" w:sz="4" w:space="0" w:color="auto"/>
              <w:right w:val="single" w:sz="4" w:space="0" w:color="auto"/>
            </w:tcBorders>
            <w:shd w:val="clear" w:color="auto" w:fill="C0C0C0"/>
            <w:hideMark/>
          </w:tcPr>
          <w:p w14:paraId="1A98B2B0"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6F0BBF22"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30B07A35"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D4D0AA8" w14:textId="77777777" w:rsidR="00602AC0" w:rsidRPr="003B2883" w:rsidRDefault="00602AC0" w:rsidP="001D4998">
            <w:pPr>
              <w:pStyle w:val="TAH"/>
            </w:pPr>
            <w:r w:rsidRPr="003B2883">
              <w:t>Description</w:t>
            </w:r>
          </w:p>
        </w:tc>
      </w:tr>
      <w:tr w:rsidR="00602AC0" w:rsidRPr="003B2883" w14:paraId="1E74372F" w14:textId="77777777" w:rsidTr="001D4998">
        <w:trPr>
          <w:jc w:val="center"/>
        </w:trPr>
        <w:tc>
          <w:tcPr>
            <w:tcW w:w="822" w:type="pct"/>
            <w:tcBorders>
              <w:top w:val="single" w:sz="4" w:space="0" w:color="auto"/>
              <w:left w:val="single" w:sz="6" w:space="0" w:color="000000"/>
              <w:bottom w:val="single" w:sz="6" w:space="0" w:color="000000"/>
              <w:right w:val="single" w:sz="6" w:space="0" w:color="000000"/>
            </w:tcBorders>
            <w:hideMark/>
          </w:tcPr>
          <w:p w14:paraId="5B195B9D" w14:textId="77777777" w:rsidR="00602AC0" w:rsidRPr="003B2883" w:rsidRDefault="00602AC0" w:rsidP="001D4998">
            <w:pPr>
              <w:pStyle w:val="TAL"/>
            </w:pPr>
            <w:r w:rsidRPr="003B2883">
              <w:t>n/a</w:t>
            </w:r>
          </w:p>
        </w:tc>
        <w:tc>
          <w:tcPr>
            <w:tcW w:w="729" w:type="pct"/>
            <w:tcBorders>
              <w:top w:val="single" w:sz="4" w:space="0" w:color="auto"/>
              <w:left w:val="single" w:sz="6" w:space="0" w:color="000000"/>
              <w:bottom w:val="single" w:sz="6" w:space="0" w:color="000000"/>
              <w:right w:val="single" w:sz="6" w:space="0" w:color="000000"/>
            </w:tcBorders>
            <w:hideMark/>
          </w:tcPr>
          <w:p w14:paraId="76DC7B2F"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hideMark/>
          </w:tcPr>
          <w:p w14:paraId="036EC286"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hideMark/>
          </w:tcPr>
          <w:p w14:paraId="4B293950"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hideMark/>
          </w:tcPr>
          <w:p w14:paraId="07889978" w14:textId="77777777" w:rsidR="00602AC0" w:rsidRPr="003B2883" w:rsidRDefault="00602AC0" w:rsidP="001D4998">
            <w:pPr>
              <w:pStyle w:val="TAL"/>
            </w:pPr>
          </w:p>
        </w:tc>
      </w:tr>
    </w:tbl>
    <w:p w14:paraId="6B75CE74" w14:textId="77777777" w:rsidR="00602AC0" w:rsidRPr="003B2883" w:rsidRDefault="00602AC0" w:rsidP="00602AC0"/>
    <w:p w14:paraId="217E23D1" w14:textId="77777777" w:rsidR="00602AC0" w:rsidRPr="003B2883" w:rsidRDefault="00602AC0" w:rsidP="00602AC0">
      <w:r w:rsidRPr="003B2883">
        <w:t>This method shall support the request data structures specified in table 6.1.3.7.3.2-2 and the response data structures and response codes specified in table 6.1.3.7.3.2-3.</w:t>
      </w:r>
    </w:p>
    <w:p w14:paraId="7F30BD26" w14:textId="77777777" w:rsidR="00602AC0" w:rsidRPr="003B2883" w:rsidRDefault="00602AC0" w:rsidP="00602AC0">
      <w:pPr>
        <w:pStyle w:val="TH"/>
      </w:pPr>
      <w:r w:rsidRPr="003B2883">
        <w:lastRenderedPageBreak/>
        <w:t xml:space="preserve">Table 6.1.3.7.3.2-2: Data structures supported by the </w:t>
      </w:r>
      <w:r w:rsidRPr="003B2883">
        <w:rPr>
          <w:lang w:eastAsia="zh-CN"/>
        </w:rPr>
        <w:t>PUT</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70D6A16C"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0BD54BCD"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0C9A7A8"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33183A4"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D93F97A" w14:textId="77777777" w:rsidR="00602AC0" w:rsidRPr="003B2883" w:rsidRDefault="00602AC0" w:rsidP="001D4998">
            <w:pPr>
              <w:pStyle w:val="TAH"/>
            </w:pPr>
            <w:r w:rsidRPr="003B2883">
              <w:t>Description</w:t>
            </w:r>
          </w:p>
        </w:tc>
      </w:tr>
      <w:tr w:rsidR="00602AC0" w:rsidRPr="003B2883" w14:paraId="65AD999A"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74FB9FD9" w14:textId="77777777" w:rsidR="00602AC0" w:rsidRPr="003B2883" w:rsidRDefault="00602AC0" w:rsidP="001D4998">
            <w:pPr>
              <w:pStyle w:val="TAL"/>
              <w:rPr>
                <w:lang w:eastAsia="zh-CN"/>
              </w:rPr>
            </w:pPr>
            <w:r w:rsidRPr="003B2883">
              <w:t>SubscriptionData</w:t>
            </w:r>
          </w:p>
        </w:tc>
        <w:tc>
          <w:tcPr>
            <w:tcW w:w="425" w:type="dxa"/>
            <w:tcBorders>
              <w:top w:val="single" w:sz="4" w:space="0" w:color="auto"/>
              <w:left w:val="single" w:sz="6" w:space="0" w:color="000000"/>
              <w:bottom w:val="single" w:sz="6" w:space="0" w:color="000000"/>
              <w:right w:val="single" w:sz="6" w:space="0" w:color="000000"/>
            </w:tcBorders>
            <w:hideMark/>
          </w:tcPr>
          <w:p w14:paraId="74302C28"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771B031F"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6253C18F" w14:textId="77777777" w:rsidR="00602AC0" w:rsidRPr="003B2883" w:rsidRDefault="00602AC0" w:rsidP="001D4998">
            <w:pPr>
              <w:pStyle w:val="TAL"/>
              <w:rPr>
                <w:rFonts w:cs="Arial"/>
                <w:szCs w:val="18"/>
                <w:lang w:val="en-US"/>
              </w:rPr>
            </w:pPr>
            <w:r w:rsidRPr="003B2883">
              <w:rPr>
                <w:rFonts w:cs="Arial" w:hint="eastAsia"/>
                <w:szCs w:val="18"/>
                <w:lang w:val="en-US" w:eastAsia="zh-CN"/>
              </w:rPr>
              <w:t>T</w:t>
            </w:r>
            <w:r w:rsidRPr="003B2883">
              <w:rPr>
                <w:rFonts w:cs="Arial"/>
                <w:szCs w:val="18"/>
                <w:lang w:val="en-US"/>
              </w:rPr>
              <w:t>he request body contains the input parameters for the subscription. These parameters include, e.g.:</w:t>
            </w:r>
          </w:p>
          <w:p w14:paraId="42356A2F" w14:textId="77777777" w:rsidR="00602AC0" w:rsidRPr="003B2883" w:rsidRDefault="00602AC0" w:rsidP="001D4998">
            <w:pPr>
              <w:pStyle w:val="TAL"/>
              <w:rPr>
                <w:rFonts w:cs="Arial"/>
                <w:szCs w:val="18"/>
                <w:lang w:val="en-US" w:eastAsia="zh-CN"/>
              </w:rPr>
            </w:pPr>
            <w:r w:rsidRPr="003B2883">
              <w:rPr>
                <w:rFonts w:cs="Arial"/>
                <w:szCs w:val="18"/>
                <w:lang w:val="en-US"/>
              </w:rPr>
              <w:t xml:space="preserve">- </w:t>
            </w:r>
            <w:r w:rsidRPr="003B2883">
              <w:rPr>
                <w:rFonts w:cs="Arial" w:hint="eastAsia"/>
                <w:szCs w:val="18"/>
                <w:lang w:val="en-US" w:eastAsia="zh-CN"/>
              </w:rPr>
              <w:t>GUAMI(s)</w:t>
            </w:r>
          </w:p>
          <w:p w14:paraId="163761BF" w14:textId="77777777" w:rsidR="00602AC0" w:rsidRPr="003B2883" w:rsidRDefault="00602AC0" w:rsidP="001D4998">
            <w:pPr>
              <w:pStyle w:val="TAL"/>
              <w:rPr>
                <w:lang w:eastAsia="zh-CN"/>
              </w:rPr>
            </w:pPr>
            <w:r w:rsidRPr="003B2883">
              <w:rPr>
                <w:rFonts w:hint="eastAsia"/>
                <w:lang w:eastAsia="zh-CN"/>
              </w:rPr>
              <w:t>- amfStatusUri</w:t>
            </w:r>
          </w:p>
        </w:tc>
      </w:tr>
    </w:tbl>
    <w:p w14:paraId="4FEA9225" w14:textId="77777777" w:rsidR="00602AC0" w:rsidRPr="003B2883" w:rsidRDefault="00602AC0" w:rsidP="00602AC0"/>
    <w:p w14:paraId="74F5702D" w14:textId="77777777" w:rsidR="00602AC0" w:rsidRPr="003B2883" w:rsidRDefault="00602AC0" w:rsidP="00602AC0">
      <w:pPr>
        <w:pStyle w:val="TH"/>
      </w:pPr>
      <w:r w:rsidRPr="003B2883">
        <w:t xml:space="preserve">Table 6.1.3.7.3.2-3: Data structures supported by the </w:t>
      </w:r>
      <w:r w:rsidRPr="003B2883">
        <w:rPr>
          <w:lang w:eastAsia="zh-CN"/>
        </w:rPr>
        <w:t>PUT</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86"/>
        <w:gridCol w:w="1068"/>
        <w:gridCol w:w="1017"/>
        <w:gridCol w:w="4327"/>
      </w:tblGrid>
      <w:tr w:rsidR="00602AC0" w:rsidRPr="003B2883" w14:paraId="778AC79B"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06DD6D48"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77B60B3D"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DDA2A2F"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55910CD6" w14:textId="77777777" w:rsidR="00602AC0" w:rsidRPr="003B2883" w:rsidRDefault="00602AC0" w:rsidP="001D4998">
            <w:pPr>
              <w:pStyle w:val="TAH"/>
            </w:pPr>
            <w:r w:rsidRPr="003B2883">
              <w:t>Response</w:t>
            </w:r>
          </w:p>
          <w:p w14:paraId="38A65DB0" w14:textId="77777777" w:rsidR="00602AC0" w:rsidRPr="003B2883" w:rsidRDefault="00602AC0" w:rsidP="001D4998">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6164EAA6" w14:textId="77777777" w:rsidR="00602AC0" w:rsidRPr="003B2883" w:rsidRDefault="00602AC0" w:rsidP="001D4998">
            <w:pPr>
              <w:pStyle w:val="TAH"/>
            </w:pPr>
            <w:r w:rsidRPr="003B2883">
              <w:t>Description</w:t>
            </w:r>
          </w:p>
        </w:tc>
      </w:tr>
      <w:tr w:rsidR="00602AC0" w:rsidRPr="003B2883" w14:paraId="627E26DC"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22187554" w14:textId="77777777" w:rsidR="00602AC0" w:rsidRPr="003B2883" w:rsidRDefault="00602AC0" w:rsidP="001D4998">
            <w:pPr>
              <w:pStyle w:val="TAL"/>
            </w:pPr>
            <w:r w:rsidRPr="003B2883">
              <w:t>SubscriptionData</w:t>
            </w:r>
          </w:p>
        </w:tc>
        <w:tc>
          <w:tcPr>
            <w:tcW w:w="150" w:type="pct"/>
            <w:tcBorders>
              <w:top w:val="single" w:sz="4" w:space="0" w:color="auto"/>
              <w:left w:val="single" w:sz="6" w:space="0" w:color="000000"/>
              <w:bottom w:val="single" w:sz="4" w:space="0" w:color="auto"/>
              <w:right w:val="single" w:sz="6" w:space="0" w:color="000000"/>
            </w:tcBorders>
            <w:hideMark/>
          </w:tcPr>
          <w:p w14:paraId="1F59E046"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55FD9F37" w14:textId="77777777" w:rsidR="00602AC0" w:rsidRPr="003B2883" w:rsidRDefault="00602AC0" w:rsidP="001D4998">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7DD1ED40" w14:textId="77777777" w:rsidR="00602AC0" w:rsidRPr="003B2883" w:rsidRDefault="00602AC0" w:rsidP="001D4998">
            <w:pPr>
              <w:pStyle w:val="TAL"/>
            </w:pPr>
            <w:r w:rsidRPr="003B2883">
              <w:t>200 OK</w:t>
            </w:r>
          </w:p>
        </w:tc>
        <w:tc>
          <w:tcPr>
            <w:tcW w:w="2269" w:type="pct"/>
            <w:tcBorders>
              <w:top w:val="single" w:sz="4" w:space="0" w:color="auto"/>
              <w:left w:val="single" w:sz="6" w:space="0" w:color="000000"/>
              <w:bottom w:val="single" w:sz="4" w:space="0" w:color="auto"/>
              <w:right w:val="single" w:sz="6" w:space="0" w:color="000000"/>
            </w:tcBorders>
            <w:hideMark/>
          </w:tcPr>
          <w:p w14:paraId="79879C25" w14:textId="77777777" w:rsidR="00602AC0" w:rsidRPr="003B2883" w:rsidRDefault="00602AC0" w:rsidP="001D4998">
            <w:pPr>
              <w:pStyle w:val="TAL"/>
            </w:pPr>
            <w:r w:rsidRPr="003B2883">
              <w:t xml:space="preserve">This case represents a successful </w:t>
            </w:r>
            <w:r w:rsidRPr="003B2883">
              <w:rPr>
                <w:lang w:eastAsia="zh-CN"/>
              </w:rPr>
              <w:t>replacement</w:t>
            </w:r>
            <w:r w:rsidRPr="003B2883">
              <w:t xml:space="preserve"> of the </w:t>
            </w:r>
            <w:r w:rsidRPr="003B2883">
              <w:rPr>
                <w:rFonts w:hint="eastAsia"/>
                <w:lang w:eastAsia="zh-CN"/>
              </w:rPr>
              <w:t>subscription</w:t>
            </w:r>
            <w:r w:rsidRPr="003B2883">
              <w:t>.</w:t>
            </w:r>
          </w:p>
        </w:tc>
      </w:tr>
      <w:tr w:rsidR="00035E6C" w:rsidRPr="003B2883" w14:paraId="059152A9"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0AEA7655" w14:textId="658D158A" w:rsidR="00035E6C" w:rsidRPr="003B2883" w:rsidRDefault="00035E6C" w:rsidP="00035E6C">
            <w:pPr>
              <w:pStyle w:val="TAL"/>
            </w:pPr>
            <w:r w:rsidRPr="00656CC5">
              <w:rPr>
                <w:rFonts w:eastAsia="SimSun"/>
              </w:rPr>
              <w:t>n/a</w:t>
            </w:r>
          </w:p>
        </w:tc>
        <w:tc>
          <w:tcPr>
            <w:tcW w:w="150" w:type="pct"/>
            <w:tcBorders>
              <w:top w:val="single" w:sz="4" w:space="0" w:color="auto"/>
              <w:left w:val="single" w:sz="6" w:space="0" w:color="000000"/>
              <w:bottom w:val="single" w:sz="4" w:space="0" w:color="auto"/>
              <w:right w:val="single" w:sz="6" w:space="0" w:color="000000"/>
            </w:tcBorders>
          </w:tcPr>
          <w:p w14:paraId="5FCA6090" w14:textId="77777777" w:rsidR="00035E6C" w:rsidRPr="003B2883" w:rsidRDefault="00035E6C" w:rsidP="00035E6C">
            <w:pPr>
              <w:pStyle w:val="TAC"/>
            </w:pPr>
          </w:p>
        </w:tc>
        <w:tc>
          <w:tcPr>
            <w:tcW w:w="560" w:type="pct"/>
            <w:tcBorders>
              <w:top w:val="single" w:sz="4" w:space="0" w:color="auto"/>
              <w:left w:val="single" w:sz="6" w:space="0" w:color="000000"/>
              <w:bottom w:val="single" w:sz="4" w:space="0" w:color="auto"/>
              <w:right w:val="single" w:sz="6" w:space="0" w:color="000000"/>
            </w:tcBorders>
          </w:tcPr>
          <w:p w14:paraId="71E74B4D" w14:textId="77777777" w:rsidR="00035E6C" w:rsidRPr="003B2883" w:rsidRDefault="00035E6C" w:rsidP="00035E6C">
            <w:pPr>
              <w:pStyle w:val="TAL"/>
            </w:pPr>
          </w:p>
        </w:tc>
        <w:tc>
          <w:tcPr>
            <w:tcW w:w="533" w:type="pct"/>
            <w:tcBorders>
              <w:top w:val="single" w:sz="4" w:space="0" w:color="auto"/>
              <w:left w:val="single" w:sz="6" w:space="0" w:color="000000"/>
              <w:bottom w:val="single" w:sz="4" w:space="0" w:color="auto"/>
              <w:right w:val="single" w:sz="6" w:space="0" w:color="000000"/>
            </w:tcBorders>
          </w:tcPr>
          <w:p w14:paraId="5140C4C1" w14:textId="70804392" w:rsidR="00035E6C" w:rsidRPr="003B2883" w:rsidRDefault="00035E6C" w:rsidP="00035E6C">
            <w:pPr>
              <w:pStyle w:val="TAL"/>
            </w:pPr>
            <w:r w:rsidRPr="00656CC5">
              <w:rPr>
                <w:rFonts w:eastAsia="SimSun" w:hint="eastAsia"/>
              </w:rPr>
              <w:t>204 No Content</w:t>
            </w:r>
          </w:p>
        </w:tc>
        <w:tc>
          <w:tcPr>
            <w:tcW w:w="2269" w:type="pct"/>
            <w:tcBorders>
              <w:top w:val="single" w:sz="4" w:space="0" w:color="auto"/>
              <w:left w:val="single" w:sz="6" w:space="0" w:color="000000"/>
              <w:bottom w:val="single" w:sz="4" w:space="0" w:color="auto"/>
              <w:right w:val="single" w:sz="6" w:space="0" w:color="000000"/>
            </w:tcBorders>
          </w:tcPr>
          <w:p w14:paraId="3CC8FCA6" w14:textId="03AD1C39" w:rsidR="00035E6C" w:rsidRPr="003B2883" w:rsidRDefault="00035E6C" w:rsidP="00035E6C">
            <w:pPr>
              <w:pStyle w:val="TAL"/>
            </w:pPr>
            <w:r w:rsidRPr="00127E7B">
              <w:rPr>
                <w:rFonts w:eastAsia="SimSun" w:hint="eastAsia"/>
              </w:rPr>
              <w:t>Represents</w:t>
            </w:r>
            <w:r w:rsidRPr="00656CC5">
              <w:rPr>
                <w:rFonts w:eastAsia="SimSun"/>
              </w:rPr>
              <w:t xml:space="preserve"> the </w:t>
            </w:r>
            <w:r w:rsidRPr="00127E7B">
              <w:rPr>
                <w:rFonts w:eastAsia="SimSun" w:hint="eastAsia"/>
              </w:rPr>
              <w:t xml:space="preserve">events </w:t>
            </w:r>
            <w:r w:rsidRPr="00127E7B">
              <w:rPr>
                <w:rFonts w:eastAsia="SimSun"/>
              </w:rPr>
              <w:t>subscription</w:t>
            </w:r>
            <w:r w:rsidRPr="00656CC5">
              <w:rPr>
                <w:rFonts w:eastAsia="SimSun"/>
              </w:rPr>
              <w:t xml:space="preserve"> </w:t>
            </w:r>
            <w:r>
              <w:rPr>
                <w:rFonts w:eastAsia="SimSun"/>
              </w:rPr>
              <w:t xml:space="preserve">modification </w:t>
            </w:r>
            <w:r w:rsidRPr="00656CC5">
              <w:rPr>
                <w:rFonts w:eastAsia="SimSun"/>
              </w:rPr>
              <w:t xml:space="preserve">provided by the NF Service Consumer </w:t>
            </w:r>
            <w:r>
              <w:rPr>
                <w:rFonts w:eastAsia="SimSun"/>
              </w:rPr>
              <w:t xml:space="preserve">is </w:t>
            </w:r>
            <w:r w:rsidRPr="00656CC5">
              <w:rPr>
                <w:rFonts w:eastAsia="SimSun"/>
              </w:rPr>
              <w:t>accepted entirely</w:t>
            </w:r>
            <w:r>
              <w:rPr>
                <w:rFonts w:eastAsia="SimSun"/>
              </w:rPr>
              <w:t>.</w:t>
            </w:r>
          </w:p>
        </w:tc>
      </w:tr>
      <w:tr w:rsidR="00932C1F" w:rsidRPr="003B2883" w14:paraId="5253BEAB"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1CA5A3A9" w14:textId="3F61645C" w:rsidR="00932C1F" w:rsidRPr="003B2883" w:rsidRDefault="00932C1F" w:rsidP="00932C1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198446CA"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29C764C"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4772FCF4" w14:textId="77777777" w:rsidR="00932C1F" w:rsidRPr="003B2883" w:rsidRDefault="00932C1F" w:rsidP="00932C1F">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215EF117" w14:textId="4343E136" w:rsidR="00932C1F" w:rsidRPr="003B2883" w:rsidRDefault="00932C1F" w:rsidP="00932C1F">
            <w:pPr>
              <w:pStyle w:val="TAL"/>
            </w:pPr>
            <w:r>
              <w:t>Temporary redirection. The response shall include a Location header field containing a different URI</w:t>
            </w:r>
            <w:r w:rsidR="00FC4A84">
              <w:t xml:space="preserve">, </w:t>
            </w:r>
            <w:r w:rsidR="00FC4A84" w:rsidRPr="00A563BE">
              <w:t>or the same URI if a request is redirected to the same target resource via a different SCP. In the former case</w:t>
            </w:r>
            <w:r w:rsidR="00FC4A84">
              <w:t>,</w:t>
            </w:r>
            <w:r>
              <w:t xml:space="preserve"> </w:t>
            </w:r>
            <w:r w:rsidR="00FC4A84">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932C1F" w:rsidRPr="003B2883" w14:paraId="561077A7"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71C6929D" w14:textId="1653F6BD" w:rsidR="00932C1F" w:rsidRPr="003B2883" w:rsidRDefault="00932C1F" w:rsidP="00932C1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69F391D6"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402EA1DF"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5804CDC3" w14:textId="77777777" w:rsidR="00932C1F" w:rsidRPr="003B2883" w:rsidRDefault="00932C1F" w:rsidP="00932C1F">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4B56A54E" w14:textId="5C8C11C8" w:rsidR="00932C1F" w:rsidRPr="003B2883" w:rsidRDefault="00932C1F" w:rsidP="00932C1F">
            <w:pPr>
              <w:pStyle w:val="TAL"/>
            </w:pPr>
            <w:r>
              <w:t>Permanent redirection. The response shall include a Location header field containing a different URI</w:t>
            </w:r>
            <w:r w:rsidR="00FC4A84">
              <w:t xml:space="preserve">, </w:t>
            </w:r>
            <w:r w:rsidR="00FC4A84" w:rsidRPr="00A563BE">
              <w:t>or the same URI if a request is redirected to the same target resource via a different SCP. In the former case</w:t>
            </w:r>
            <w:r w:rsidR="00FC4A84">
              <w:t>,</w:t>
            </w:r>
            <w:r>
              <w:t xml:space="preserve"> </w:t>
            </w:r>
            <w:r w:rsidR="00FC4A84">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39155862"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50CB2519" w14:textId="77777777" w:rsidR="00602AC0" w:rsidRPr="003B2883" w:rsidRDefault="00602AC0" w:rsidP="001D4998">
            <w:pPr>
              <w:pStyle w:val="TAL"/>
              <w:rPr>
                <w:lang w:eastAsia="zh-CN"/>
              </w:rPr>
            </w:pPr>
            <w:r w:rsidRPr="003B2883">
              <w:t>ProblemDetails</w:t>
            </w:r>
          </w:p>
        </w:tc>
        <w:tc>
          <w:tcPr>
            <w:tcW w:w="150" w:type="pct"/>
            <w:tcBorders>
              <w:top w:val="single" w:sz="4" w:space="0" w:color="auto"/>
              <w:left w:val="single" w:sz="6" w:space="0" w:color="000000"/>
              <w:bottom w:val="single" w:sz="4" w:space="0" w:color="auto"/>
              <w:right w:val="single" w:sz="6" w:space="0" w:color="000000"/>
            </w:tcBorders>
            <w:hideMark/>
          </w:tcPr>
          <w:p w14:paraId="1C5B0B59"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hideMark/>
          </w:tcPr>
          <w:p w14:paraId="6BCF11F2"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01F06F19" w14:textId="77777777" w:rsidR="00602AC0" w:rsidRPr="003B2883" w:rsidRDefault="00602AC0" w:rsidP="001D4998">
            <w:pPr>
              <w:pStyle w:val="TAL"/>
            </w:pPr>
            <w:r w:rsidRPr="003B2883">
              <w:rPr>
                <w:rFonts w:hint="eastAsia"/>
              </w:rPr>
              <w:t>403</w:t>
            </w:r>
            <w:r w:rsidRPr="003B2883">
              <w:t xml:space="preserve"> </w:t>
            </w:r>
            <w:r w:rsidRPr="003B2883">
              <w:rPr>
                <w:rFonts w:hint="eastAsia"/>
              </w:rPr>
              <w:t>Forbidden</w:t>
            </w:r>
          </w:p>
        </w:tc>
        <w:tc>
          <w:tcPr>
            <w:tcW w:w="2269" w:type="pct"/>
            <w:tcBorders>
              <w:top w:val="single" w:sz="4" w:space="0" w:color="auto"/>
              <w:left w:val="single" w:sz="6" w:space="0" w:color="000000"/>
              <w:bottom w:val="single" w:sz="4" w:space="0" w:color="auto"/>
              <w:right w:val="single" w:sz="6" w:space="0" w:color="000000"/>
            </w:tcBorders>
            <w:hideMark/>
          </w:tcPr>
          <w:p w14:paraId="7FE2C10F" w14:textId="77777777" w:rsidR="00602AC0" w:rsidRPr="003B2883" w:rsidRDefault="00602AC0" w:rsidP="001D4998">
            <w:pPr>
              <w:pStyle w:val="TAL"/>
              <w:rPr>
                <w:lang w:eastAsia="zh-CN"/>
              </w:rPr>
            </w:pPr>
            <w:r w:rsidRPr="003B2883">
              <w:t>This case represents the failure update of an existing subscription</w:t>
            </w:r>
            <w:r w:rsidRPr="003B2883">
              <w:rPr>
                <w:rFonts w:hint="eastAsia"/>
                <w:lang w:eastAsia="zh-CN"/>
              </w:rPr>
              <w:t>.</w:t>
            </w:r>
          </w:p>
        </w:tc>
      </w:tr>
      <w:tr w:rsidR="00350F4E" w:rsidRPr="003B2883" w14:paraId="219683E6"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77C6D2EB" w14:textId="725C5D60" w:rsidR="00350F4E" w:rsidRPr="003B2883"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PUT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02EC82CB" w14:textId="77777777" w:rsidR="00602AC0" w:rsidRDefault="00602AC0" w:rsidP="00602AC0"/>
    <w:p w14:paraId="46625B65" w14:textId="77777777" w:rsidR="00F65DC9" w:rsidRDefault="00F65DC9" w:rsidP="00F65DC9">
      <w:pPr>
        <w:pStyle w:val="TH"/>
      </w:pPr>
      <w:r w:rsidRPr="00D67AB2">
        <w:t xml:space="preserve">Table </w:t>
      </w:r>
      <w:r w:rsidRPr="003B2883">
        <w:t>6.1.3.7.3.2</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1EC51993"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590DA1"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16CC575"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4E00FE5"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2CE775E"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5C62D50" w14:textId="77777777" w:rsidR="00F65DC9" w:rsidRPr="00D67AB2" w:rsidRDefault="00F65DC9" w:rsidP="00E94EE4">
            <w:pPr>
              <w:pStyle w:val="TAH"/>
            </w:pPr>
            <w:r w:rsidRPr="00D67AB2">
              <w:t>Description</w:t>
            </w:r>
          </w:p>
        </w:tc>
      </w:tr>
      <w:tr w:rsidR="00F65DC9" w:rsidRPr="00D67AB2" w14:paraId="716B6B80"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A72E922"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56670D3"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60346AF"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6BBA779"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21B3B3A" w14:textId="77777777" w:rsidR="00F65DC9" w:rsidRDefault="00F65DC9" w:rsidP="00E94EE4">
            <w:pPr>
              <w:pStyle w:val="TAL"/>
            </w:pPr>
            <w:r w:rsidRPr="00D70312">
              <w:t xml:space="preserve">An alternative URI of the resource located on an alternative service instance within the </w:t>
            </w:r>
            <w:r>
              <w:t>same AMF</w:t>
            </w:r>
            <w:r w:rsidRPr="00D70312">
              <w:t xml:space="preserve"> </w:t>
            </w:r>
            <w:r>
              <w:t>or AMF (service) set</w:t>
            </w:r>
            <w:r w:rsidR="00FC4A84">
              <w:t>.</w:t>
            </w:r>
          </w:p>
          <w:p w14:paraId="1814CF8F" w14:textId="5E128672" w:rsidR="00FC4A84" w:rsidRPr="00D67AB2" w:rsidRDefault="00FC4A84" w:rsidP="00E94EE4">
            <w:pPr>
              <w:pStyle w:val="TAL"/>
            </w:pPr>
            <w:r>
              <w:t xml:space="preserve">Or the same URI, </w:t>
            </w:r>
            <w:r w:rsidRPr="00A563BE">
              <w:t>if a request is redirected to the same target resource via a different SCP.</w:t>
            </w:r>
          </w:p>
        </w:tc>
      </w:tr>
      <w:tr w:rsidR="00F65DC9" w:rsidRPr="00D67AB2" w14:paraId="2B4D88FC"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1080370" w14:textId="77777777" w:rsidR="00F65DC9" w:rsidRPr="00884664" w:rsidRDefault="00F65DC9"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B78B5ED"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0E847ED"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A1C0845"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076093E" w14:textId="77777777" w:rsidR="00F65DC9" w:rsidRPr="00D70312" w:rsidRDefault="00F65DC9" w:rsidP="00E94EE4">
            <w:pPr>
              <w:pStyle w:val="TAL"/>
            </w:pPr>
            <w:r w:rsidRPr="00525507">
              <w:t>Identifier of the target NF (service) instance ID towards which the request is redirected</w:t>
            </w:r>
          </w:p>
        </w:tc>
      </w:tr>
    </w:tbl>
    <w:p w14:paraId="588CEFE1" w14:textId="77777777" w:rsidR="00F65DC9" w:rsidRDefault="00F65DC9" w:rsidP="00F65DC9"/>
    <w:p w14:paraId="31DB7DC1" w14:textId="77777777" w:rsidR="00F65DC9" w:rsidRDefault="00F65DC9" w:rsidP="00F65DC9">
      <w:pPr>
        <w:pStyle w:val="TH"/>
      </w:pPr>
      <w:r w:rsidRPr="00D67AB2">
        <w:t xml:space="preserve">Table </w:t>
      </w:r>
      <w:r w:rsidRPr="003B2883">
        <w:t>6.1.3.7.3.2</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08184E9A"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C7427FC"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F2EC458"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02F169E"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983A383"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A249296" w14:textId="77777777" w:rsidR="00F65DC9" w:rsidRPr="00D67AB2" w:rsidRDefault="00F65DC9" w:rsidP="00E94EE4">
            <w:pPr>
              <w:pStyle w:val="TAH"/>
            </w:pPr>
            <w:r w:rsidRPr="00D67AB2">
              <w:t>Description</w:t>
            </w:r>
          </w:p>
        </w:tc>
      </w:tr>
      <w:tr w:rsidR="00F65DC9" w:rsidRPr="00D67AB2" w14:paraId="09FCAE1D"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78C0FB6"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3438193"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FCEB0AF"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75CD99B"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17F80C5" w14:textId="77777777" w:rsidR="00F65DC9" w:rsidRDefault="00F65DC9"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FC4A84">
              <w:t>.</w:t>
            </w:r>
          </w:p>
          <w:p w14:paraId="1014D359" w14:textId="16808226" w:rsidR="00FC4A84" w:rsidRPr="00D67AB2" w:rsidRDefault="00FC4A84" w:rsidP="00E94EE4">
            <w:pPr>
              <w:pStyle w:val="TAL"/>
            </w:pPr>
            <w:r>
              <w:t xml:space="preserve">Or the same URI, </w:t>
            </w:r>
            <w:r w:rsidRPr="00A563BE">
              <w:t>if a request is redirected to the same target resource via a different SCP.</w:t>
            </w:r>
          </w:p>
        </w:tc>
      </w:tr>
      <w:tr w:rsidR="00F65DC9" w:rsidRPr="00D67AB2" w14:paraId="75C8770C"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DB04B87" w14:textId="77777777" w:rsidR="00F65DC9" w:rsidRPr="00884664" w:rsidRDefault="00F65DC9"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F4E4E57"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A202057"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D85A768"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B744003" w14:textId="77777777" w:rsidR="00F65DC9" w:rsidRPr="00D70312" w:rsidRDefault="00F65DC9" w:rsidP="00E94EE4">
            <w:pPr>
              <w:pStyle w:val="TAL"/>
            </w:pPr>
            <w:r w:rsidRPr="00525507">
              <w:t>Identifier of the target NF (service) instance ID towards which the request is redirected</w:t>
            </w:r>
          </w:p>
        </w:tc>
      </w:tr>
    </w:tbl>
    <w:p w14:paraId="268BFDE6" w14:textId="77777777" w:rsidR="00F65DC9" w:rsidRPr="003B2883" w:rsidRDefault="00F65DC9" w:rsidP="00602AC0"/>
    <w:p w14:paraId="639821D1" w14:textId="77777777" w:rsidR="00602AC0" w:rsidRPr="003B2883" w:rsidRDefault="00602AC0" w:rsidP="00602AC0">
      <w:pPr>
        <w:pStyle w:val="Heading4"/>
      </w:pPr>
      <w:bookmarkStart w:id="2311" w:name="_Toc25156307"/>
      <w:bookmarkStart w:id="2312" w:name="_Toc34124609"/>
      <w:bookmarkStart w:id="2313" w:name="_Toc43207731"/>
      <w:bookmarkStart w:id="2314" w:name="_Toc49857203"/>
      <w:bookmarkStart w:id="2315" w:name="_Toc56677039"/>
      <w:bookmarkStart w:id="2316" w:name="_Toc56691562"/>
      <w:bookmarkStart w:id="2317" w:name="_Toc56698826"/>
      <w:bookmarkStart w:id="2318" w:name="_Toc89035059"/>
      <w:bookmarkStart w:id="2319" w:name="_Toc89064857"/>
      <w:bookmarkStart w:id="2320" w:name="_Toc89180156"/>
      <w:bookmarkStart w:id="2321" w:name="_Toc97071835"/>
      <w:bookmarkStart w:id="2322" w:name="_Toc120051237"/>
      <w:bookmarkStart w:id="2323" w:name="_Toc130828854"/>
      <w:r w:rsidRPr="003B2883">
        <w:lastRenderedPageBreak/>
        <w:t>6.1.3.8</w:t>
      </w:r>
      <w:r w:rsidRPr="003B2883">
        <w:tab/>
        <w:t>Resource: Non UE N2</w:t>
      </w:r>
      <w:r>
        <w:t xml:space="preserve"> </w:t>
      </w:r>
      <w:r w:rsidRPr="003B2883">
        <w:t>Messages Collection</w:t>
      </w:r>
      <w:bookmarkEnd w:id="2311"/>
      <w:bookmarkEnd w:id="2312"/>
      <w:bookmarkEnd w:id="2313"/>
      <w:bookmarkEnd w:id="2314"/>
      <w:bookmarkEnd w:id="2315"/>
      <w:bookmarkEnd w:id="2316"/>
      <w:bookmarkEnd w:id="2317"/>
      <w:bookmarkEnd w:id="2318"/>
      <w:bookmarkEnd w:id="2319"/>
      <w:bookmarkEnd w:id="2320"/>
      <w:bookmarkEnd w:id="2321"/>
      <w:bookmarkEnd w:id="2322"/>
      <w:bookmarkEnd w:id="2323"/>
    </w:p>
    <w:p w14:paraId="5E5630C8" w14:textId="77777777" w:rsidR="00602AC0" w:rsidRPr="003B2883" w:rsidRDefault="00602AC0" w:rsidP="00602AC0">
      <w:pPr>
        <w:pStyle w:val="Heading5"/>
      </w:pPr>
      <w:bookmarkStart w:id="2324" w:name="_Toc25156308"/>
      <w:bookmarkStart w:id="2325" w:name="_Toc34124610"/>
      <w:bookmarkStart w:id="2326" w:name="_Toc43207732"/>
      <w:bookmarkStart w:id="2327" w:name="_Toc49857204"/>
      <w:bookmarkStart w:id="2328" w:name="_Toc56677040"/>
      <w:bookmarkStart w:id="2329" w:name="_Toc56691563"/>
      <w:bookmarkStart w:id="2330" w:name="_Toc56698827"/>
      <w:bookmarkStart w:id="2331" w:name="_Toc89035060"/>
      <w:bookmarkStart w:id="2332" w:name="_Toc89064858"/>
      <w:bookmarkStart w:id="2333" w:name="_Toc89180157"/>
      <w:bookmarkStart w:id="2334" w:name="_Toc97071836"/>
      <w:bookmarkStart w:id="2335" w:name="_Toc120051238"/>
      <w:bookmarkStart w:id="2336" w:name="_Toc130828855"/>
      <w:r w:rsidRPr="003B2883">
        <w:t>6.1.3.8.1</w:t>
      </w:r>
      <w:r w:rsidRPr="003B2883">
        <w:tab/>
        <w:t>Description</w:t>
      </w:r>
      <w:bookmarkEnd w:id="2324"/>
      <w:bookmarkEnd w:id="2325"/>
      <w:bookmarkEnd w:id="2326"/>
      <w:bookmarkEnd w:id="2327"/>
      <w:bookmarkEnd w:id="2328"/>
      <w:bookmarkEnd w:id="2329"/>
      <w:bookmarkEnd w:id="2330"/>
      <w:bookmarkEnd w:id="2331"/>
      <w:bookmarkEnd w:id="2332"/>
      <w:bookmarkEnd w:id="2333"/>
      <w:bookmarkEnd w:id="2334"/>
      <w:bookmarkEnd w:id="2335"/>
      <w:bookmarkEnd w:id="2336"/>
    </w:p>
    <w:p w14:paraId="2B9A4B0A" w14:textId="77777777" w:rsidR="00602AC0" w:rsidRPr="003B2883" w:rsidRDefault="00602AC0" w:rsidP="00602AC0">
      <w:pPr>
        <w:rPr>
          <w:lang w:eastAsia="zh-CN"/>
        </w:rPr>
      </w:pPr>
      <w:r w:rsidRPr="003B2883">
        <w:t xml:space="preserve">This resource represents the collection on which custom operations to transfer the N2 message towards the 5G-AN are specified. This resource is modelled with the Collection resource archetype (see </w:t>
      </w:r>
      <w:r>
        <w:t>clause</w:t>
      </w:r>
      <w:r w:rsidRPr="003B2883">
        <w:t xml:space="preserve"> C.2 of</w:t>
      </w:r>
      <w:r>
        <w:t xml:space="preserve"> 3GPP TS </w:t>
      </w:r>
      <w:r w:rsidRPr="003B2883">
        <w:t>29.501</w:t>
      </w:r>
      <w:r>
        <w:t> </w:t>
      </w:r>
      <w:r w:rsidRPr="003B2883">
        <w:t>[5]).</w:t>
      </w:r>
    </w:p>
    <w:p w14:paraId="593D8510" w14:textId="77777777" w:rsidR="00602AC0" w:rsidRPr="003B2883" w:rsidRDefault="00602AC0" w:rsidP="00602AC0">
      <w:pPr>
        <w:pStyle w:val="Heading5"/>
      </w:pPr>
      <w:bookmarkStart w:id="2337" w:name="_Toc25156309"/>
      <w:bookmarkStart w:id="2338" w:name="_Toc34124611"/>
      <w:bookmarkStart w:id="2339" w:name="_Toc43207733"/>
      <w:bookmarkStart w:id="2340" w:name="_Toc49857205"/>
      <w:bookmarkStart w:id="2341" w:name="_Toc56677041"/>
      <w:bookmarkStart w:id="2342" w:name="_Toc56691564"/>
      <w:bookmarkStart w:id="2343" w:name="_Toc56698828"/>
      <w:bookmarkStart w:id="2344" w:name="_Toc89035061"/>
      <w:bookmarkStart w:id="2345" w:name="_Toc89064859"/>
      <w:bookmarkStart w:id="2346" w:name="_Toc89180158"/>
      <w:bookmarkStart w:id="2347" w:name="_Toc97071837"/>
      <w:bookmarkStart w:id="2348" w:name="_Toc120051239"/>
      <w:bookmarkStart w:id="2349" w:name="_Toc130828856"/>
      <w:r w:rsidRPr="003B2883">
        <w:t>6.1.3.8.2</w:t>
      </w:r>
      <w:r w:rsidRPr="003B2883">
        <w:tab/>
        <w:t>Resource Definition</w:t>
      </w:r>
      <w:bookmarkEnd w:id="2337"/>
      <w:bookmarkEnd w:id="2338"/>
      <w:bookmarkEnd w:id="2339"/>
      <w:bookmarkEnd w:id="2340"/>
      <w:bookmarkEnd w:id="2341"/>
      <w:bookmarkEnd w:id="2342"/>
      <w:bookmarkEnd w:id="2343"/>
      <w:bookmarkEnd w:id="2344"/>
      <w:bookmarkEnd w:id="2345"/>
      <w:bookmarkEnd w:id="2346"/>
      <w:bookmarkEnd w:id="2347"/>
      <w:bookmarkEnd w:id="2348"/>
      <w:bookmarkEnd w:id="2349"/>
    </w:p>
    <w:p w14:paraId="2826AD20" w14:textId="77777777" w:rsidR="00602AC0" w:rsidRPr="003B2883" w:rsidRDefault="00602AC0" w:rsidP="00602AC0">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/&lt;apiVersion&gt;/non-ue-n2-messages</w:t>
      </w:r>
    </w:p>
    <w:p w14:paraId="6ECC7732" w14:textId="77777777" w:rsidR="00602AC0" w:rsidRPr="003B2883" w:rsidRDefault="00602AC0" w:rsidP="008B2FDB">
      <w:pPr>
        <w:rPr>
          <w:rFonts w:ascii="Arial" w:hAnsi="Arial" w:cs="Arial"/>
        </w:rPr>
      </w:pPr>
      <w:r w:rsidRPr="008B2FDB">
        <w:t>This resource shall support the resource URI variables defined in table 6.1.3.8.2-1.</w:t>
      </w:r>
    </w:p>
    <w:p w14:paraId="35059973" w14:textId="77777777" w:rsidR="00602AC0" w:rsidRPr="003B2883" w:rsidRDefault="00602AC0" w:rsidP="00602AC0">
      <w:pPr>
        <w:pStyle w:val="TH"/>
        <w:rPr>
          <w:rFonts w:cs="Arial"/>
        </w:rPr>
      </w:pPr>
      <w:r w:rsidRPr="003B2883">
        <w:t>Table 6.1.3.</w:t>
      </w:r>
      <w:r w:rsidR="00FB0E7F">
        <w:t>8</w:t>
      </w:r>
      <w:r w:rsidRPr="003B288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469"/>
        <w:gridCol w:w="7080"/>
      </w:tblGrid>
      <w:tr w:rsidR="00FB0E7F" w:rsidRPr="003B2883" w14:paraId="5DFB6373"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32DC93FD" w14:textId="77777777" w:rsidR="00FB0E7F" w:rsidRPr="003B2883" w:rsidRDefault="00FB0E7F" w:rsidP="001D4998">
            <w:pPr>
              <w:pStyle w:val="TAH"/>
            </w:pPr>
            <w:r w:rsidRPr="003B2883">
              <w:t>Name</w:t>
            </w:r>
          </w:p>
        </w:tc>
        <w:tc>
          <w:tcPr>
            <w:tcW w:w="763" w:type="pct"/>
            <w:tcBorders>
              <w:top w:val="single" w:sz="6" w:space="0" w:color="000000"/>
              <w:left w:val="single" w:sz="6" w:space="0" w:color="000000"/>
              <w:bottom w:val="single" w:sz="6" w:space="0" w:color="000000"/>
              <w:right w:val="single" w:sz="6" w:space="0" w:color="000000"/>
            </w:tcBorders>
            <w:shd w:val="clear" w:color="auto" w:fill="CCCCCC"/>
          </w:tcPr>
          <w:p w14:paraId="53262820" w14:textId="77777777" w:rsidR="00FB0E7F" w:rsidRPr="003B2883" w:rsidRDefault="00FB0E7F" w:rsidP="001D4998">
            <w:pPr>
              <w:pStyle w:val="TAH"/>
            </w:pPr>
            <w:r>
              <w:t>Data Type</w:t>
            </w:r>
          </w:p>
        </w:tc>
        <w:tc>
          <w:tcPr>
            <w:tcW w:w="36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9DE3DF2" w14:textId="77777777" w:rsidR="00FB0E7F" w:rsidRPr="003B2883" w:rsidRDefault="00FB0E7F" w:rsidP="001D4998">
            <w:pPr>
              <w:pStyle w:val="TAH"/>
            </w:pPr>
            <w:r w:rsidRPr="003B2883">
              <w:t>Definition</w:t>
            </w:r>
          </w:p>
        </w:tc>
      </w:tr>
      <w:tr w:rsidR="00FB0E7F" w:rsidRPr="003B2883" w14:paraId="35CB8FFF"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10231A68" w14:textId="77777777" w:rsidR="00FB0E7F" w:rsidRPr="003B2883" w:rsidRDefault="00FB0E7F" w:rsidP="001D4998">
            <w:pPr>
              <w:pStyle w:val="TAL"/>
            </w:pPr>
            <w:r w:rsidRPr="003B2883">
              <w:rPr>
                <w:rFonts w:hint="eastAsia"/>
                <w:lang w:eastAsia="zh-CN"/>
              </w:rPr>
              <w:t>apiRoot</w:t>
            </w:r>
          </w:p>
        </w:tc>
        <w:tc>
          <w:tcPr>
            <w:tcW w:w="763" w:type="pct"/>
            <w:tcBorders>
              <w:top w:val="single" w:sz="6" w:space="0" w:color="000000"/>
              <w:left w:val="single" w:sz="6" w:space="0" w:color="000000"/>
              <w:bottom w:val="single" w:sz="6" w:space="0" w:color="000000"/>
              <w:right w:val="single" w:sz="6" w:space="0" w:color="000000"/>
            </w:tcBorders>
          </w:tcPr>
          <w:p w14:paraId="2DB8C347" w14:textId="77777777" w:rsidR="00FB0E7F" w:rsidRPr="003B2883" w:rsidRDefault="00FB0E7F" w:rsidP="001D4998">
            <w:pPr>
              <w:pStyle w:val="TAL"/>
              <w:rPr>
                <w:lang w:eastAsia="zh-CN"/>
              </w:rPr>
            </w:pPr>
            <w:r>
              <w:rPr>
                <w:lang w:eastAsia="zh-CN"/>
              </w:rPr>
              <w:t>String</w:t>
            </w:r>
          </w:p>
        </w:tc>
        <w:tc>
          <w:tcPr>
            <w:tcW w:w="3678" w:type="pct"/>
            <w:tcBorders>
              <w:top w:val="single" w:sz="6" w:space="0" w:color="000000"/>
              <w:left w:val="single" w:sz="6" w:space="0" w:color="000000"/>
              <w:bottom w:val="single" w:sz="6" w:space="0" w:color="000000"/>
              <w:right w:val="single" w:sz="6" w:space="0" w:color="000000"/>
            </w:tcBorders>
            <w:vAlign w:val="center"/>
          </w:tcPr>
          <w:p w14:paraId="242836D0" w14:textId="77777777" w:rsidR="00FB0E7F" w:rsidRPr="003B2883" w:rsidRDefault="00FB0E7F" w:rsidP="001D4998">
            <w:pPr>
              <w:pStyle w:val="TAL"/>
            </w:pPr>
            <w:r w:rsidRPr="003B2883">
              <w:rPr>
                <w:rFonts w:hint="eastAsia"/>
                <w:lang w:eastAsia="zh-CN"/>
              </w:rPr>
              <w:t xml:space="preserve">See </w:t>
            </w:r>
            <w:r>
              <w:rPr>
                <w:rFonts w:hint="eastAsia"/>
                <w:lang w:eastAsia="zh-CN"/>
              </w:rPr>
              <w:t>clause</w:t>
            </w:r>
            <w:r w:rsidRPr="003B2883">
              <w:rPr>
                <w:rFonts w:hint="eastAsia"/>
                <w:lang w:eastAsia="zh-CN"/>
              </w:rPr>
              <w:t xml:space="preserve"> 6.1.1</w:t>
            </w:r>
          </w:p>
        </w:tc>
      </w:tr>
      <w:tr w:rsidR="00FB0E7F" w:rsidRPr="003B2883" w14:paraId="0DF94239"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5D5FF995" w14:textId="77777777" w:rsidR="00FB0E7F" w:rsidRPr="003B2883" w:rsidRDefault="00FB0E7F" w:rsidP="001D4998">
            <w:pPr>
              <w:pStyle w:val="TAL"/>
              <w:rPr>
                <w:lang w:eastAsia="zh-CN"/>
              </w:rPr>
            </w:pPr>
            <w:r w:rsidRPr="003B2883">
              <w:t>apiVersion</w:t>
            </w:r>
          </w:p>
        </w:tc>
        <w:tc>
          <w:tcPr>
            <w:tcW w:w="763" w:type="pct"/>
            <w:tcBorders>
              <w:top w:val="single" w:sz="6" w:space="0" w:color="000000"/>
              <w:left w:val="single" w:sz="6" w:space="0" w:color="000000"/>
              <w:bottom w:val="single" w:sz="6" w:space="0" w:color="000000"/>
              <w:right w:val="single" w:sz="6" w:space="0" w:color="000000"/>
            </w:tcBorders>
          </w:tcPr>
          <w:p w14:paraId="45F6C210" w14:textId="77777777" w:rsidR="00FB0E7F" w:rsidRPr="003B2883" w:rsidRDefault="00FB0E7F" w:rsidP="001D4998">
            <w:pPr>
              <w:pStyle w:val="TAL"/>
            </w:pPr>
            <w:r>
              <w:t>String</w:t>
            </w:r>
          </w:p>
        </w:tc>
        <w:tc>
          <w:tcPr>
            <w:tcW w:w="3678" w:type="pct"/>
            <w:tcBorders>
              <w:top w:val="single" w:sz="6" w:space="0" w:color="000000"/>
              <w:left w:val="single" w:sz="6" w:space="0" w:color="000000"/>
              <w:bottom w:val="single" w:sz="6" w:space="0" w:color="000000"/>
              <w:right w:val="single" w:sz="6" w:space="0" w:color="000000"/>
            </w:tcBorders>
            <w:vAlign w:val="center"/>
          </w:tcPr>
          <w:p w14:paraId="267FC019" w14:textId="77777777" w:rsidR="00FB0E7F" w:rsidRPr="003B2883" w:rsidRDefault="00FB0E7F" w:rsidP="001D4998">
            <w:pPr>
              <w:pStyle w:val="TAL"/>
              <w:rPr>
                <w:lang w:eastAsia="zh-CN"/>
              </w:rPr>
            </w:pPr>
            <w:r w:rsidRPr="003B2883">
              <w:t xml:space="preserve">See </w:t>
            </w:r>
            <w:r>
              <w:t>clause</w:t>
            </w:r>
            <w:r w:rsidRPr="003B2883">
              <w:t xml:space="preserve"> 6.1.1.</w:t>
            </w:r>
          </w:p>
        </w:tc>
      </w:tr>
    </w:tbl>
    <w:p w14:paraId="2E6E2E98" w14:textId="77777777" w:rsidR="00602AC0" w:rsidRPr="003B2883" w:rsidRDefault="00602AC0" w:rsidP="00602AC0"/>
    <w:p w14:paraId="53FE454D" w14:textId="77777777" w:rsidR="00602AC0" w:rsidRPr="003B2883" w:rsidRDefault="00602AC0" w:rsidP="00602AC0">
      <w:pPr>
        <w:pStyle w:val="Heading5"/>
      </w:pPr>
      <w:bookmarkStart w:id="2350" w:name="_Toc25156310"/>
      <w:bookmarkStart w:id="2351" w:name="_Toc34124612"/>
      <w:bookmarkStart w:id="2352" w:name="_Toc43207734"/>
      <w:bookmarkStart w:id="2353" w:name="_Toc49857206"/>
      <w:bookmarkStart w:id="2354" w:name="_Toc56677042"/>
      <w:bookmarkStart w:id="2355" w:name="_Toc56691565"/>
      <w:bookmarkStart w:id="2356" w:name="_Toc56698829"/>
      <w:bookmarkStart w:id="2357" w:name="_Toc89035062"/>
      <w:bookmarkStart w:id="2358" w:name="_Toc89064860"/>
      <w:bookmarkStart w:id="2359" w:name="_Toc89180159"/>
      <w:bookmarkStart w:id="2360" w:name="_Toc97071838"/>
      <w:bookmarkStart w:id="2361" w:name="_Toc120051240"/>
      <w:bookmarkStart w:id="2362" w:name="_Toc130828857"/>
      <w:r w:rsidRPr="003B2883">
        <w:t>6.1.3.8.3</w:t>
      </w:r>
      <w:r w:rsidRPr="003B2883">
        <w:tab/>
        <w:t>Resource Standard Methods</w:t>
      </w:r>
      <w:bookmarkEnd w:id="2350"/>
      <w:bookmarkEnd w:id="2351"/>
      <w:bookmarkEnd w:id="2352"/>
      <w:bookmarkEnd w:id="2353"/>
      <w:bookmarkEnd w:id="2354"/>
      <w:bookmarkEnd w:id="2355"/>
      <w:bookmarkEnd w:id="2356"/>
      <w:bookmarkEnd w:id="2357"/>
      <w:bookmarkEnd w:id="2358"/>
      <w:bookmarkEnd w:id="2359"/>
      <w:bookmarkEnd w:id="2360"/>
      <w:bookmarkEnd w:id="2361"/>
      <w:bookmarkEnd w:id="2362"/>
    </w:p>
    <w:p w14:paraId="5CB56AC5" w14:textId="77777777" w:rsidR="00602AC0" w:rsidRPr="003B2883" w:rsidRDefault="00602AC0" w:rsidP="00602AC0">
      <w:r w:rsidRPr="003B2883">
        <w:rPr>
          <w:rFonts w:hint="eastAsia"/>
        </w:rPr>
        <w:t>There are no resource standard methods for the non-ue-n2-messages collection resource in this release of t</w:t>
      </w:r>
      <w:r w:rsidRPr="003B2883">
        <w:t>his specification.</w:t>
      </w:r>
    </w:p>
    <w:p w14:paraId="36CDF291" w14:textId="77777777" w:rsidR="00602AC0" w:rsidRPr="003B2883" w:rsidRDefault="00602AC0" w:rsidP="00602AC0">
      <w:pPr>
        <w:pStyle w:val="Heading5"/>
      </w:pPr>
      <w:bookmarkStart w:id="2363" w:name="_Toc25156311"/>
      <w:bookmarkStart w:id="2364" w:name="_Toc34124613"/>
      <w:bookmarkStart w:id="2365" w:name="_Toc43207735"/>
      <w:bookmarkStart w:id="2366" w:name="_Toc49857207"/>
      <w:bookmarkStart w:id="2367" w:name="_Toc56677043"/>
      <w:bookmarkStart w:id="2368" w:name="_Toc56691566"/>
      <w:bookmarkStart w:id="2369" w:name="_Toc56698830"/>
      <w:bookmarkStart w:id="2370" w:name="_Toc89035063"/>
      <w:bookmarkStart w:id="2371" w:name="_Toc89064861"/>
      <w:bookmarkStart w:id="2372" w:name="_Toc89180160"/>
      <w:bookmarkStart w:id="2373" w:name="_Toc97071839"/>
      <w:bookmarkStart w:id="2374" w:name="_Toc120051241"/>
      <w:bookmarkStart w:id="2375" w:name="_Toc130828858"/>
      <w:r w:rsidRPr="003B2883">
        <w:t>6.1.3.8.4</w:t>
      </w:r>
      <w:r w:rsidRPr="003B2883">
        <w:tab/>
        <w:t>Resource Custom Operations</w:t>
      </w:r>
      <w:bookmarkEnd w:id="2363"/>
      <w:bookmarkEnd w:id="2364"/>
      <w:bookmarkEnd w:id="2365"/>
      <w:bookmarkEnd w:id="2366"/>
      <w:bookmarkEnd w:id="2367"/>
      <w:bookmarkEnd w:id="2368"/>
      <w:bookmarkEnd w:id="2369"/>
      <w:bookmarkEnd w:id="2370"/>
      <w:bookmarkEnd w:id="2371"/>
      <w:bookmarkEnd w:id="2372"/>
      <w:bookmarkEnd w:id="2373"/>
      <w:bookmarkEnd w:id="2374"/>
      <w:bookmarkEnd w:id="2375"/>
    </w:p>
    <w:p w14:paraId="15DF66D7" w14:textId="77777777" w:rsidR="00602AC0" w:rsidRPr="003B2883" w:rsidRDefault="00602AC0" w:rsidP="00876DA9">
      <w:pPr>
        <w:pStyle w:val="Heading6"/>
      </w:pPr>
      <w:bookmarkStart w:id="2376" w:name="_Toc25156312"/>
      <w:bookmarkStart w:id="2377" w:name="_Toc34124614"/>
      <w:bookmarkStart w:id="2378" w:name="_Toc43207736"/>
      <w:bookmarkStart w:id="2379" w:name="_Toc49857208"/>
      <w:bookmarkStart w:id="2380" w:name="_Toc56677044"/>
      <w:bookmarkStart w:id="2381" w:name="_Toc56691567"/>
      <w:bookmarkStart w:id="2382" w:name="_Toc56698831"/>
      <w:bookmarkStart w:id="2383" w:name="_Toc89035064"/>
      <w:bookmarkStart w:id="2384" w:name="_Toc89064862"/>
      <w:bookmarkStart w:id="2385" w:name="_Toc89180161"/>
      <w:bookmarkStart w:id="2386" w:name="_Toc97071840"/>
      <w:bookmarkStart w:id="2387" w:name="_Toc120051242"/>
      <w:bookmarkStart w:id="2388" w:name="_Toc130828859"/>
      <w:r w:rsidRPr="003B2883">
        <w:t>6.1.3.8.4.1</w:t>
      </w:r>
      <w:r w:rsidRPr="003B2883">
        <w:tab/>
        <w:t>Overview</w:t>
      </w:r>
      <w:bookmarkEnd w:id="2376"/>
      <w:bookmarkEnd w:id="2377"/>
      <w:bookmarkEnd w:id="2378"/>
      <w:bookmarkEnd w:id="2379"/>
      <w:bookmarkEnd w:id="2380"/>
      <w:bookmarkEnd w:id="2381"/>
      <w:bookmarkEnd w:id="2382"/>
      <w:bookmarkEnd w:id="2383"/>
      <w:bookmarkEnd w:id="2384"/>
      <w:bookmarkEnd w:id="2385"/>
      <w:bookmarkEnd w:id="2386"/>
      <w:bookmarkEnd w:id="2387"/>
      <w:bookmarkEnd w:id="2388"/>
    </w:p>
    <w:p w14:paraId="3679087E" w14:textId="77777777" w:rsidR="00602AC0" w:rsidRPr="003B2883" w:rsidRDefault="00602AC0" w:rsidP="00602AC0">
      <w:pPr>
        <w:pStyle w:val="TH"/>
      </w:pPr>
      <w:r w:rsidRPr="003B2883">
        <w:t>Table 6.1.3.8.4.1-1: Custom operations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3"/>
        <w:gridCol w:w="2603"/>
        <w:gridCol w:w="1355"/>
        <w:gridCol w:w="3070"/>
      </w:tblGrid>
      <w:tr w:rsidR="0058311F" w:rsidRPr="003B2883" w14:paraId="62687253" w14:textId="77777777" w:rsidTr="000B1450">
        <w:trPr>
          <w:jc w:val="center"/>
        </w:trPr>
        <w:tc>
          <w:tcPr>
            <w:tcW w:w="1351" w:type="pct"/>
            <w:tcBorders>
              <w:top w:val="single" w:sz="4" w:space="0" w:color="auto"/>
              <w:left w:val="single" w:sz="4" w:space="0" w:color="auto"/>
              <w:bottom w:val="single" w:sz="4" w:space="0" w:color="auto"/>
              <w:right w:val="single" w:sz="4" w:space="0" w:color="auto"/>
            </w:tcBorders>
            <w:shd w:val="clear" w:color="auto" w:fill="C0C0C0"/>
          </w:tcPr>
          <w:p w14:paraId="5C47A110" w14:textId="77777777" w:rsidR="0058311F" w:rsidRPr="003B2883" w:rsidRDefault="0058311F" w:rsidP="0058311F">
            <w:pPr>
              <w:pStyle w:val="TAH"/>
            </w:pPr>
            <w:r w:rsidRPr="00240D89">
              <w:t>Operation Name</w:t>
            </w:r>
          </w:p>
        </w:tc>
        <w:tc>
          <w:tcPr>
            <w:tcW w:w="13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2FAD41B" w14:textId="77777777" w:rsidR="0058311F" w:rsidRPr="003B2883" w:rsidRDefault="0058311F" w:rsidP="0058311F">
            <w:pPr>
              <w:pStyle w:val="TAH"/>
            </w:pPr>
            <w:r w:rsidRPr="003B2883">
              <w:t>Custom operaration URI</w:t>
            </w:r>
          </w:p>
        </w:tc>
        <w:tc>
          <w:tcPr>
            <w:tcW w:w="7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BA7DBDD" w14:textId="77777777" w:rsidR="0058311F" w:rsidRPr="003B2883" w:rsidRDefault="0058311F" w:rsidP="0058311F">
            <w:pPr>
              <w:pStyle w:val="TAH"/>
            </w:pPr>
            <w:r w:rsidRPr="003B2883">
              <w:t>Mapped HTTP method</w:t>
            </w:r>
          </w:p>
        </w:tc>
        <w:tc>
          <w:tcPr>
            <w:tcW w:w="159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1AA6EC5" w14:textId="77777777" w:rsidR="0058311F" w:rsidRPr="003B2883" w:rsidRDefault="0058311F" w:rsidP="0058311F">
            <w:pPr>
              <w:pStyle w:val="TAH"/>
            </w:pPr>
            <w:r w:rsidRPr="003B2883">
              <w:t>Description</w:t>
            </w:r>
          </w:p>
        </w:tc>
      </w:tr>
      <w:tr w:rsidR="0058311F" w:rsidRPr="003B2883" w14:paraId="358C482D" w14:textId="77777777" w:rsidTr="000B1450">
        <w:trPr>
          <w:jc w:val="center"/>
        </w:trPr>
        <w:tc>
          <w:tcPr>
            <w:tcW w:w="1351" w:type="pct"/>
            <w:tcBorders>
              <w:top w:val="single" w:sz="4" w:space="0" w:color="auto"/>
              <w:left w:val="single" w:sz="4" w:space="0" w:color="auto"/>
              <w:bottom w:val="single" w:sz="4" w:space="0" w:color="auto"/>
              <w:right w:val="single" w:sz="4" w:space="0" w:color="auto"/>
            </w:tcBorders>
          </w:tcPr>
          <w:p w14:paraId="5BF6D688" w14:textId="77777777" w:rsidR="0058311F" w:rsidRPr="003B2883" w:rsidRDefault="0058311F" w:rsidP="0058311F">
            <w:pPr>
              <w:pStyle w:val="TAL"/>
            </w:pPr>
            <w:r w:rsidRPr="00240D89">
              <w:t>transfer</w:t>
            </w:r>
          </w:p>
        </w:tc>
        <w:tc>
          <w:tcPr>
            <w:tcW w:w="1351" w:type="pct"/>
            <w:tcBorders>
              <w:top w:val="single" w:sz="4" w:space="0" w:color="auto"/>
              <w:left w:val="single" w:sz="4" w:space="0" w:color="auto"/>
              <w:bottom w:val="single" w:sz="4" w:space="0" w:color="auto"/>
              <w:right w:val="single" w:sz="4" w:space="0" w:color="auto"/>
            </w:tcBorders>
            <w:hideMark/>
          </w:tcPr>
          <w:p w14:paraId="27910D54" w14:textId="77777777" w:rsidR="0058311F" w:rsidRPr="003B2883" w:rsidRDefault="0058311F" w:rsidP="0058311F">
            <w:pPr>
              <w:pStyle w:val="TAL"/>
            </w:pPr>
            <w:r w:rsidRPr="003B2883">
              <w:t>{resourceUri}/transfer</w:t>
            </w:r>
          </w:p>
        </w:tc>
        <w:tc>
          <w:tcPr>
            <w:tcW w:w="703" w:type="pct"/>
            <w:tcBorders>
              <w:top w:val="single" w:sz="4" w:space="0" w:color="auto"/>
              <w:left w:val="single" w:sz="4" w:space="0" w:color="auto"/>
              <w:bottom w:val="single" w:sz="4" w:space="0" w:color="auto"/>
              <w:right w:val="single" w:sz="4" w:space="0" w:color="auto"/>
            </w:tcBorders>
            <w:hideMark/>
          </w:tcPr>
          <w:p w14:paraId="02B914E7" w14:textId="77777777" w:rsidR="0058311F" w:rsidRPr="003B2883" w:rsidRDefault="0058311F" w:rsidP="0058311F">
            <w:pPr>
              <w:pStyle w:val="TAL"/>
            </w:pPr>
            <w:r w:rsidRPr="003B2883">
              <w:t>POST</w:t>
            </w:r>
          </w:p>
        </w:tc>
        <w:tc>
          <w:tcPr>
            <w:tcW w:w="1594" w:type="pct"/>
            <w:tcBorders>
              <w:top w:val="single" w:sz="4" w:space="0" w:color="auto"/>
              <w:left w:val="single" w:sz="4" w:space="0" w:color="auto"/>
              <w:bottom w:val="single" w:sz="4" w:space="0" w:color="auto"/>
              <w:right w:val="single" w:sz="4" w:space="0" w:color="auto"/>
            </w:tcBorders>
            <w:hideMark/>
          </w:tcPr>
          <w:p w14:paraId="11639D0A" w14:textId="77777777" w:rsidR="0058311F" w:rsidRPr="003B2883" w:rsidRDefault="0058311F" w:rsidP="0058311F">
            <w:pPr>
              <w:pStyle w:val="TAL"/>
            </w:pPr>
            <w:r w:rsidRPr="003B2883">
              <w:t>Transfer the N2 message to 5G-AN.</w:t>
            </w:r>
          </w:p>
        </w:tc>
      </w:tr>
    </w:tbl>
    <w:p w14:paraId="61B9B206" w14:textId="77777777" w:rsidR="00602AC0" w:rsidRPr="003B2883" w:rsidRDefault="00602AC0" w:rsidP="00602AC0"/>
    <w:p w14:paraId="2BEF7B8E" w14:textId="77777777" w:rsidR="00602AC0" w:rsidRPr="003B2883" w:rsidRDefault="00602AC0" w:rsidP="00876DA9">
      <w:pPr>
        <w:pStyle w:val="Heading6"/>
        <w:rPr>
          <w:lang w:eastAsia="zh-CN"/>
        </w:rPr>
      </w:pPr>
      <w:bookmarkStart w:id="2389" w:name="_Toc25156313"/>
      <w:bookmarkStart w:id="2390" w:name="_Toc34124615"/>
      <w:bookmarkStart w:id="2391" w:name="_Toc43207737"/>
      <w:bookmarkStart w:id="2392" w:name="_Toc49857209"/>
      <w:bookmarkStart w:id="2393" w:name="_Toc56677045"/>
      <w:bookmarkStart w:id="2394" w:name="_Toc56691568"/>
      <w:bookmarkStart w:id="2395" w:name="_Toc56698832"/>
      <w:bookmarkStart w:id="2396" w:name="_Toc89035065"/>
      <w:bookmarkStart w:id="2397" w:name="_Toc89064863"/>
      <w:bookmarkStart w:id="2398" w:name="_Toc89180162"/>
      <w:bookmarkStart w:id="2399" w:name="_Toc97071841"/>
      <w:bookmarkStart w:id="2400" w:name="_Toc120051243"/>
      <w:bookmarkStart w:id="2401" w:name="_Toc130828860"/>
      <w:r w:rsidRPr="003B2883">
        <w:t>6.1.3.8.4.2</w:t>
      </w:r>
      <w:r w:rsidRPr="003B2883">
        <w:tab/>
        <w:t xml:space="preserve">Operation: </w:t>
      </w:r>
      <w:r w:rsidRPr="003B2883">
        <w:rPr>
          <w:lang w:eastAsia="zh-CN"/>
        </w:rPr>
        <w:t>transfer</w:t>
      </w:r>
      <w:bookmarkEnd w:id="2389"/>
      <w:bookmarkEnd w:id="2390"/>
      <w:bookmarkEnd w:id="2391"/>
      <w:bookmarkEnd w:id="2392"/>
      <w:bookmarkEnd w:id="2393"/>
      <w:bookmarkEnd w:id="2394"/>
      <w:bookmarkEnd w:id="2395"/>
      <w:bookmarkEnd w:id="2396"/>
      <w:bookmarkEnd w:id="2397"/>
      <w:bookmarkEnd w:id="2398"/>
      <w:bookmarkEnd w:id="2399"/>
      <w:bookmarkEnd w:id="2400"/>
      <w:bookmarkEnd w:id="2401"/>
    </w:p>
    <w:p w14:paraId="1D63B53A" w14:textId="77777777" w:rsidR="00602AC0" w:rsidRPr="003B2883" w:rsidRDefault="00602AC0" w:rsidP="00876DA9">
      <w:pPr>
        <w:pStyle w:val="Heading7"/>
      </w:pPr>
      <w:bookmarkStart w:id="2402" w:name="_Toc43207738"/>
      <w:bookmarkStart w:id="2403" w:name="_Toc89035066"/>
      <w:bookmarkStart w:id="2404" w:name="_Toc89064864"/>
      <w:bookmarkStart w:id="2405" w:name="_Toc89180163"/>
      <w:bookmarkStart w:id="2406" w:name="_Toc97071842"/>
      <w:bookmarkStart w:id="2407" w:name="_Toc120051244"/>
      <w:bookmarkStart w:id="2408" w:name="_Toc130828861"/>
      <w:r w:rsidRPr="003B2883">
        <w:t>6.1.3.8.4.2.1</w:t>
      </w:r>
      <w:r w:rsidRPr="003B2883">
        <w:tab/>
        <w:t>Description</w:t>
      </w:r>
      <w:bookmarkEnd w:id="2402"/>
      <w:bookmarkEnd w:id="2403"/>
      <w:bookmarkEnd w:id="2404"/>
      <w:bookmarkEnd w:id="2405"/>
      <w:bookmarkEnd w:id="2406"/>
      <w:bookmarkEnd w:id="2407"/>
      <w:bookmarkEnd w:id="2408"/>
    </w:p>
    <w:p w14:paraId="152C4638" w14:textId="77777777" w:rsidR="00602AC0" w:rsidRPr="003B2883" w:rsidRDefault="00602AC0" w:rsidP="00602AC0">
      <w:r w:rsidRPr="003B2883">
        <w:t>The {resourceUri}/transfer custom operation is used to initiate a non UE associated N2 information transfer to the identified 5G-AN nodes. This custom operation uses the HTTP POST method.</w:t>
      </w:r>
    </w:p>
    <w:p w14:paraId="5E8E8525" w14:textId="77777777" w:rsidR="00602AC0" w:rsidRPr="003B2883" w:rsidRDefault="00602AC0" w:rsidP="00876DA9">
      <w:pPr>
        <w:pStyle w:val="Heading7"/>
      </w:pPr>
      <w:bookmarkStart w:id="2409" w:name="_Toc43207739"/>
      <w:bookmarkStart w:id="2410" w:name="_Toc89035067"/>
      <w:bookmarkStart w:id="2411" w:name="_Toc89064865"/>
      <w:bookmarkStart w:id="2412" w:name="_Toc89180164"/>
      <w:bookmarkStart w:id="2413" w:name="_Toc97071843"/>
      <w:bookmarkStart w:id="2414" w:name="_Toc120051245"/>
      <w:bookmarkStart w:id="2415" w:name="_Toc130828862"/>
      <w:r w:rsidRPr="003B2883">
        <w:t>6.1.3.8.4.2.2</w:t>
      </w:r>
      <w:r w:rsidRPr="003B2883">
        <w:tab/>
        <w:t>Operation Definition</w:t>
      </w:r>
      <w:bookmarkEnd w:id="2409"/>
      <w:bookmarkEnd w:id="2410"/>
      <w:bookmarkEnd w:id="2411"/>
      <w:bookmarkEnd w:id="2412"/>
      <w:bookmarkEnd w:id="2413"/>
      <w:bookmarkEnd w:id="2414"/>
      <w:bookmarkEnd w:id="2415"/>
    </w:p>
    <w:p w14:paraId="1C96BC21" w14:textId="77777777" w:rsidR="00602AC0" w:rsidRPr="003B2883" w:rsidRDefault="00602AC0" w:rsidP="00602AC0">
      <w:r w:rsidRPr="003B2883">
        <w:t>This operation shall support the request data structures specified in table 6.1.3.8.4.2.2-1 and the response data structure and response codes specified in table 6.1.3.8.4.2.2-2.</w:t>
      </w:r>
    </w:p>
    <w:p w14:paraId="5DBBEFBD" w14:textId="77777777" w:rsidR="00602AC0" w:rsidRPr="003B2883" w:rsidRDefault="00602AC0" w:rsidP="00602AC0">
      <w:pPr>
        <w:pStyle w:val="TH"/>
      </w:pPr>
      <w:r w:rsidRPr="003B2883">
        <w:t xml:space="preserve">Table 6.1.3.8.4.2.2-1: Data structures supported by the </w:t>
      </w:r>
      <w:r w:rsidRPr="003B2883">
        <w:rPr>
          <w:rFonts w:hint="eastAsia"/>
          <w:lang w:eastAsia="zh-CN"/>
        </w:rPr>
        <w:t>POST</w:t>
      </w:r>
      <w:r w:rsidRPr="003B2883">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2AC0" w:rsidRPr="003B2883" w14:paraId="7E5FE152"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DE916E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21F7AD3"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CB7B643"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ED7F85D" w14:textId="77777777" w:rsidR="00602AC0" w:rsidRPr="003B2883" w:rsidRDefault="00602AC0" w:rsidP="001D4998">
            <w:pPr>
              <w:pStyle w:val="TAH"/>
            </w:pPr>
            <w:r w:rsidRPr="003B2883">
              <w:t>Description</w:t>
            </w:r>
          </w:p>
        </w:tc>
      </w:tr>
      <w:tr w:rsidR="00602AC0" w:rsidRPr="003B2883" w14:paraId="2590EAE9"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F540951" w14:textId="77777777" w:rsidR="00602AC0" w:rsidRPr="003B2883" w:rsidRDefault="00602AC0" w:rsidP="001D4998">
            <w:pPr>
              <w:pStyle w:val="TAL"/>
            </w:pPr>
            <w:r w:rsidRPr="003B2883">
              <w:t>N2InformationTransferReqData</w:t>
            </w:r>
          </w:p>
        </w:tc>
        <w:tc>
          <w:tcPr>
            <w:tcW w:w="425" w:type="dxa"/>
            <w:tcBorders>
              <w:top w:val="single" w:sz="4" w:space="0" w:color="auto"/>
              <w:left w:val="single" w:sz="6" w:space="0" w:color="000000"/>
              <w:bottom w:val="single" w:sz="6" w:space="0" w:color="000000"/>
              <w:right w:val="single" w:sz="6" w:space="0" w:color="000000"/>
            </w:tcBorders>
          </w:tcPr>
          <w:p w14:paraId="15F62C17"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tcPr>
          <w:p w14:paraId="200622A8"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66C58A1" w14:textId="77777777" w:rsidR="00602AC0" w:rsidRPr="003B2883" w:rsidRDefault="00602AC0" w:rsidP="001D4998">
            <w:pPr>
              <w:pStyle w:val="TAL"/>
            </w:pPr>
            <w:r w:rsidRPr="003B2883">
              <w:t xml:space="preserve">Representation of the data to be sent to the 5G-AN node(s) by the AMF. </w:t>
            </w:r>
          </w:p>
        </w:tc>
      </w:tr>
    </w:tbl>
    <w:p w14:paraId="4390BEFE" w14:textId="77777777" w:rsidR="00602AC0" w:rsidRPr="003B2883" w:rsidRDefault="00602AC0" w:rsidP="00602AC0"/>
    <w:p w14:paraId="22FBE1A7" w14:textId="77777777" w:rsidR="00602AC0" w:rsidRPr="003B2883" w:rsidRDefault="00602AC0" w:rsidP="00602AC0">
      <w:pPr>
        <w:pStyle w:val="TH"/>
      </w:pPr>
      <w:r w:rsidRPr="003B2883">
        <w:lastRenderedPageBreak/>
        <w:t>Table 6.1.3.8.4.2.2-2: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02AC0" w:rsidRPr="003B2883" w14:paraId="146274A1"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0C932B" w14:textId="77777777" w:rsidR="00602AC0" w:rsidRPr="003B2883" w:rsidRDefault="00602AC0" w:rsidP="001D4998">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176A7BE" w14:textId="77777777" w:rsidR="00602AC0" w:rsidRPr="003B2883" w:rsidRDefault="00602AC0" w:rsidP="001D4998">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00E1D09" w14:textId="77777777" w:rsidR="00602AC0" w:rsidRPr="003B2883" w:rsidRDefault="00602AC0" w:rsidP="001D4998">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87CA328" w14:textId="77777777" w:rsidR="00602AC0" w:rsidRPr="003B2883" w:rsidRDefault="00602AC0" w:rsidP="001D4998">
            <w:pPr>
              <w:pStyle w:val="TAH"/>
            </w:pPr>
            <w:r w:rsidRPr="003B2883">
              <w:t>Response</w:t>
            </w:r>
          </w:p>
          <w:p w14:paraId="408C1AE9" w14:textId="77777777" w:rsidR="00602AC0" w:rsidRPr="003B2883" w:rsidRDefault="00602AC0" w:rsidP="001D4998">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9F12D44" w14:textId="77777777" w:rsidR="00602AC0" w:rsidRPr="003B2883" w:rsidRDefault="00602AC0" w:rsidP="001D4998">
            <w:pPr>
              <w:pStyle w:val="TAH"/>
            </w:pPr>
            <w:r w:rsidRPr="003B2883">
              <w:t>Description</w:t>
            </w:r>
          </w:p>
        </w:tc>
      </w:tr>
      <w:tr w:rsidR="00602AC0" w:rsidRPr="003B2883" w14:paraId="3401D40A"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020FFAF" w14:textId="77777777" w:rsidR="00602AC0" w:rsidRPr="003B2883" w:rsidRDefault="00602AC0" w:rsidP="001D4998">
            <w:pPr>
              <w:pStyle w:val="TAL"/>
            </w:pPr>
            <w:r w:rsidRPr="003B2883">
              <w:t>N2InformationTransferRspData</w:t>
            </w:r>
          </w:p>
        </w:tc>
        <w:tc>
          <w:tcPr>
            <w:tcW w:w="225" w:type="pct"/>
            <w:tcBorders>
              <w:top w:val="single" w:sz="4" w:space="0" w:color="auto"/>
              <w:left w:val="single" w:sz="6" w:space="0" w:color="000000"/>
              <w:bottom w:val="single" w:sz="4" w:space="0" w:color="auto"/>
              <w:right w:val="single" w:sz="6" w:space="0" w:color="000000"/>
            </w:tcBorders>
          </w:tcPr>
          <w:p w14:paraId="2CFDA315" w14:textId="77777777" w:rsidR="00602AC0" w:rsidRPr="003B2883" w:rsidRDefault="00602AC0" w:rsidP="001D4998">
            <w:pPr>
              <w:pStyle w:val="TAC"/>
              <w:rPr>
                <w:lang w:eastAsia="zh-CN"/>
              </w:rPr>
            </w:pPr>
            <w:r w:rsidRPr="003B2883">
              <w:rPr>
                <w:lang w:eastAsia="zh-CN"/>
              </w:rPr>
              <w:t>M</w:t>
            </w:r>
          </w:p>
        </w:tc>
        <w:tc>
          <w:tcPr>
            <w:tcW w:w="649" w:type="pct"/>
            <w:tcBorders>
              <w:top w:val="single" w:sz="4" w:space="0" w:color="auto"/>
              <w:left w:val="single" w:sz="6" w:space="0" w:color="000000"/>
              <w:bottom w:val="single" w:sz="4" w:space="0" w:color="auto"/>
              <w:right w:val="single" w:sz="6" w:space="0" w:color="000000"/>
            </w:tcBorders>
          </w:tcPr>
          <w:p w14:paraId="1966338C" w14:textId="77777777" w:rsidR="00602AC0" w:rsidRPr="003B2883" w:rsidRDefault="00602AC0" w:rsidP="001D4998">
            <w:pPr>
              <w:pStyle w:val="TAL"/>
              <w:rPr>
                <w:lang w:eastAsia="zh-CN"/>
              </w:rPr>
            </w:pP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00D45050" w14:textId="77777777" w:rsidR="00602AC0" w:rsidRPr="003B2883" w:rsidRDefault="00602AC0" w:rsidP="001D4998">
            <w:pPr>
              <w:pStyle w:val="TAL"/>
              <w:rPr>
                <w:lang w:eastAsia="zh-CN"/>
              </w:rPr>
            </w:pPr>
            <w:r w:rsidRPr="003B2883">
              <w:rPr>
                <w:lang w:eastAsia="zh-CN"/>
              </w:rP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C19C75B" w14:textId="77777777" w:rsidR="00602AC0" w:rsidRPr="003B2883" w:rsidRDefault="00602AC0" w:rsidP="001D4998">
            <w:pPr>
              <w:pStyle w:val="TAL"/>
            </w:pPr>
            <w:r w:rsidRPr="003B2883">
              <w:t>Indicates AMF has successfully initiated the transferring of N2 Information to the AN..</w:t>
            </w:r>
          </w:p>
        </w:tc>
      </w:tr>
      <w:tr w:rsidR="00932C1F" w:rsidRPr="003B2883" w14:paraId="0DF4894E"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5304AE4" w14:textId="2E2D77EB" w:rsidR="00932C1F" w:rsidRPr="003B2883" w:rsidRDefault="00932C1F" w:rsidP="00932C1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68B5DCB3" w14:textId="77777777" w:rsidR="00932C1F" w:rsidRPr="003B2883" w:rsidRDefault="00932C1F" w:rsidP="00932C1F">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23E0B0FF" w14:textId="77777777" w:rsidR="00932C1F" w:rsidRPr="003B2883" w:rsidRDefault="00932C1F" w:rsidP="00932C1F">
            <w:pPr>
              <w:pStyle w:val="TAL"/>
              <w:rPr>
                <w:lang w:eastAsia="zh-CN"/>
              </w:rPr>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7DF2E4AD" w14:textId="77777777" w:rsidR="00932C1F" w:rsidRPr="003B2883" w:rsidRDefault="00932C1F" w:rsidP="00932C1F">
            <w:pPr>
              <w:pStyle w:val="TAL"/>
              <w:rPr>
                <w:lang w:eastAsia="zh-CN"/>
              </w:rPr>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A3BA9F8" w14:textId="1AA7AB8A" w:rsidR="00932C1F" w:rsidRPr="003B2883" w:rsidRDefault="00932C1F" w:rsidP="00932C1F">
            <w:pPr>
              <w:pStyle w:val="TAL"/>
            </w:pPr>
            <w:r>
              <w:t>Temporary redirection. The response shall include a Location header field containing a different URI</w:t>
            </w:r>
            <w:r w:rsidR="00FC4A84">
              <w:t xml:space="preserve">, </w:t>
            </w:r>
            <w:r w:rsidR="00FC4A84" w:rsidRPr="00A563BE">
              <w:t>or the same URI if a request is redirected to the same target resource via a different SCP. In the former case</w:t>
            </w:r>
            <w:r w:rsidR="00FC4A84">
              <w:t>,</w:t>
            </w:r>
            <w:r>
              <w:t xml:space="preserve"> </w:t>
            </w:r>
            <w:r w:rsidR="00FC4A84">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932C1F" w:rsidRPr="003B2883" w14:paraId="4C6F0A83"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94432A0" w14:textId="215E423F" w:rsidR="00932C1F" w:rsidRPr="003B2883" w:rsidRDefault="00932C1F" w:rsidP="00932C1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4857144B" w14:textId="77777777" w:rsidR="00932C1F" w:rsidRPr="003B2883" w:rsidRDefault="00932C1F" w:rsidP="00932C1F">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4FB257F0" w14:textId="77777777" w:rsidR="00932C1F" w:rsidRPr="003B2883" w:rsidRDefault="00932C1F" w:rsidP="00932C1F">
            <w:pPr>
              <w:pStyle w:val="TAL"/>
              <w:rPr>
                <w:lang w:eastAsia="zh-CN"/>
              </w:rPr>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07E47219" w14:textId="77777777" w:rsidR="00932C1F" w:rsidRPr="003B2883" w:rsidRDefault="00932C1F" w:rsidP="00932C1F">
            <w:pPr>
              <w:pStyle w:val="TAL"/>
              <w:rPr>
                <w:lang w:eastAsia="zh-CN"/>
              </w:rPr>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1F9EFBD" w14:textId="36E7CE56" w:rsidR="00932C1F" w:rsidRPr="003B2883" w:rsidRDefault="00932C1F" w:rsidP="00932C1F">
            <w:pPr>
              <w:pStyle w:val="TAL"/>
            </w:pPr>
            <w:r>
              <w:t>Permanent redirection. The response shall include a Location header field containing a different URI</w:t>
            </w:r>
            <w:r w:rsidR="00FC4A84">
              <w:t xml:space="preserve">, </w:t>
            </w:r>
            <w:r w:rsidR="00FC4A84" w:rsidRPr="00A563BE">
              <w:t>or the same URI if a request is redirected to the same target resource via a different SCP. In the former case</w:t>
            </w:r>
            <w:r w:rsidR="00FC4A84">
              <w:t>,</w:t>
            </w:r>
            <w:r>
              <w:t xml:space="preserve"> </w:t>
            </w:r>
            <w:r w:rsidR="00FC4A84">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3CAC5274"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AF33029" w14:textId="77777777" w:rsidR="00602AC0" w:rsidRPr="003B2883" w:rsidRDefault="00602AC0" w:rsidP="001D4998">
            <w:pPr>
              <w:pStyle w:val="TAL"/>
            </w:pPr>
            <w:r w:rsidRPr="003B2883">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3E8B764D" w14:textId="77777777" w:rsidR="00602AC0" w:rsidRPr="003B2883" w:rsidRDefault="00FD57E2" w:rsidP="001D4998">
            <w:pPr>
              <w:pStyle w:val="TAC"/>
              <w:rPr>
                <w:lang w:eastAsia="zh-CN"/>
              </w:rPr>
            </w:pPr>
            <w:r>
              <w:rPr>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074646E9" w14:textId="77777777" w:rsidR="00602AC0" w:rsidRPr="003B2883" w:rsidRDefault="00FD57E2" w:rsidP="001D4998">
            <w:pPr>
              <w:pStyle w:val="TAL"/>
              <w:rPr>
                <w:lang w:eastAsia="zh-CN"/>
              </w:rPr>
            </w:pPr>
            <w:r>
              <w:rPr>
                <w:lang w:eastAsia="zh-CN"/>
              </w:rPr>
              <w:t>0..</w:t>
            </w:r>
            <w:r w:rsidR="00602AC0"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2E1B1171" w14:textId="77777777" w:rsidR="00602AC0" w:rsidRPr="003B2883" w:rsidRDefault="00602AC0" w:rsidP="001D4998">
            <w:pPr>
              <w:pStyle w:val="TAL"/>
              <w:rPr>
                <w:lang w:eastAsia="zh-CN"/>
              </w:rPr>
            </w:pPr>
            <w:r w:rsidRPr="003B2883">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F78E9C0" w14:textId="77777777" w:rsidR="00602AC0" w:rsidRPr="003B2883" w:rsidRDefault="00602AC0" w:rsidP="001D4998">
            <w:pPr>
              <w:pStyle w:val="TAL"/>
            </w:pPr>
            <w:r w:rsidRPr="003B2883">
              <w:t xml:space="preserve">The "cause" attribute </w:t>
            </w:r>
            <w:r w:rsidR="00FD57E2">
              <w:t>may</w:t>
            </w:r>
            <w:r w:rsidR="00FD57E2" w:rsidRPr="003B2883">
              <w:t xml:space="preserve"> </w:t>
            </w:r>
            <w:r w:rsidRPr="003B2883">
              <w:t>be set to one of the errors defined in Table 5.2.7.2-1 of 3GPP TS 29.500 [4].</w:t>
            </w:r>
          </w:p>
        </w:tc>
      </w:tr>
      <w:tr w:rsidR="000A3AF3" w:rsidRPr="003B2883" w14:paraId="19942774"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51FDAB3" w14:textId="68FFB2AA" w:rsidR="000A3AF3" w:rsidRPr="003B2883" w:rsidRDefault="000A3AF3" w:rsidP="000A3AF3">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7215F1AC" w14:textId="3476029E" w:rsidR="000A3AF3" w:rsidRDefault="000A3AF3" w:rsidP="000A3AF3">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4EE53BDC" w14:textId="2E4F3F97" w:rsidR="000A3AF3" w:rsidRDefault="000A3AF3" w:rsidP="000A3AF3">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4B3641CF" w14:textId="314755AE" w:rsidR="000A3AF3" w:rsidRPr="003B2883" w:rsidRDefault="000A3AF3" w:rsidP="000A3AF3">
            <w:pPr>
              <w:pStyle w:val="TAL"/>
            </w:pPr>
            <w:r w:rsidRPr="003B2883">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B8788B3" w14:textId="18AEB52D" w:rsidR="000A3AF3" w:rsidRPr="003B2883" w:rsidRDefault="000A3AF3" w:rsidP="000A3AF3">
            <w:pPr>
              <w:pStyle w:val="TAL"/>
            </w:pPr>
            <w:r>
              <w:t>This error shall only be returned by an SCP or a SEPP for errors they originate.</w:t>
            </w:r>
          </w:p>
        </w:tc>
      </w:tr>
      <w:tr w:rsidR="000A3AF3" w:rsidRPr="003B2883" w14:paraId="3383375C"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9E3EE9A" w14:textId="77777777" w:rsidR="000A3AF3" w:rsidRPr="003B2883" w:rsidRDefault="000A3AF3" w:rsidP="000A3AF3">
            <w:pPr>
              <w:pStyle w:val="TAL"/>
            </w:pPr>
            <w:r w:rsidRPr="003B2883">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78456834" w14:textId="77777777" w:rsidR="000A3AF3" w:rsidRPr="003B2883" w:rsidRDefault="000A3AF3" w:rsidP="000A3AF3">
            <w:pPr>
              <w:pStyle w:val="TAC"/>
              <w:rPr>
                <w:lang w:eastAsia="zh-CN"/>
              </w:rPr>
            </w:pPr>
            <w:r>
              <w:rPr>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19BB8010" w14:textId="77777777" w:rsidR="000A3AF3" w:rsidRPr="003B2883" w:rsidRDefault="000A3AF3" w:rsidP="000A3AF3">
            <w:pPr>
              <w:pStyle w:val="TAL"/>
              <w:rPr>
                <w:lang w:eastAsia="zh-CN"/>
              </w:rPr>
            </w:pPr>
            <w:r>
              <w:rPr>
                <w:lang w:eastAsia="zh-CN"/>
              </w:rPr>
              <w:t>0..</w:t>
            </w: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492CB250" w14:textId="77777777" w:rsidR="000A3AF3" w:rsidRPr="003B2883" w:rsidRDefault="000A3AF3" w:rsidP="000A3AF3">
            <w:pPr>
              <w:pStyle w:val="TAL"/>
              <w:rPr>
                <w:lang w:eastAsia="zh-CN"/>
              </w:rPr>
            </w:pPr>
            <w:r w:rsidRPr="003B288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2C1925C" w14:textId="77777777" w:rsidR="000A3AF3" w:rsidRPr="003B2883" w:rsidRDefault="000A3AF3" w:rsidP="000A3AF3">
            <w:pPr>
              <w:pStyle w:val="TAL"/>
            </w:pPr>
            <w:r w:rsidRPr="003B2883">
              <w:t xml:space="preserve">The "cause" attribute </w:t>
            </w:r>
            <w:r>
              <w:t>may</w:t>
            </w:r>
            <w:r w:rsidRPr="003B2883">
              <w:t xml:space="preserve"> be set to one of the following application errors:</w:t>
            </w:r>
          </w:p>
          <w:p w14:paraId="6718B174" w14:textId="77777777" w:rsidR="000A3AF3" w:rsidRPr="003B2883" w:rsidRDefault="000A3AF3" w:rsidP="000A3AF3">
            <w:pPr>
              <w:pStyle w:val="TAL"/>
              <w:ind w:left="284"/>
            </w:pPr>
            <w:bookmarkStart w:id="2416" w:name="_PERM_MCCTEMPBM_CRPT03410085___2"/>
            <w:r w:rsidRPr="003B2883">
              <w:t>- UNSPECIFIED</w:t>
            </w:r>
          </w:p>
          <w:bookmarkEnd w:id="2416"/>
          <w:p w14:paraId="395CADC5" w14:textId="77777777" w:rsidR="000A3AF3" w:rsidRPr="003B2883" w:rsidRDefault="000A3AF3" w:rsidP="000A3AF3">
            <w:pPr>
              <w:pStyle w:val="TAL"/>
            </w:pPr>
            <w:r w:rsidRPr="003B2883">
              <w:t>See table 6.1.7.3-1 for the description of these errors.</w:t>
            </w:r>
          </w:p>
        </w:tc>
      </w:tr>
      <w:tr w:rsidR="000A3AF3" w:rsidRPr="003B2883" w14:paraId="07AF832A"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6E39EAB" w14:textId="26764796" w:rsidR="000A3AF3" w:rsidRPr="003B2883" w:rsidRDefault="000A3AF3" w:rsidP="000A3AF3">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154B0979" w14:textId="22A50E79" w:rsidR="000A3AF3" w:rsidRDefault="000A3AF3" w:rsidP="000A3AF3">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7AB72A77" w14:textId="31290EA6" w:rsidR="000A3AF3" w:rsidRDefault="000A3AF3" w:rsidP="000A3AF3">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5FE50A52" w14:textId="0F23D637" w:rsidR="000A3AF3" w:rsidRPr="003B2883" w:rsidRDefault="000A3AF3" w:rsidP="000A3AF3">
            <w:pPr>
              <w:pStyle w:val="TAL"/>
            </w:pPr>
            <w:r w:rsidRPr="003B288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0C9C5A0" w14:textId="6CDDC2A3" w:rsidR="000A3AF3" w:rsidRPr="003B2883" w:rsidRDefault="000A3AF3" w:rsidP="000A3AF3">
            <w:pPr>
              <w:pStyle w:val="TAL"/>
            </w:pPr>
            <w:r>
              <w:t>This error shall only be returned by an SCP or a SEPP for errors they originate.</w:t>
            </w:r>
          </w:p>
        </w:tc>
      </w:tr>
      <w:tr w:rsidR="000A3AF3" w:rsidRPr="003B2883" w14:paraId="6A3C6CA9"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BEF8143" w14:textId="77777777" w:rsidR="000A3AF3" w:rsidRPr="003B2883" w:rsidRDefault="000A3AF3" w:rsidP="000A3AF3">
            <w:pPr>
              <w:pStyle w:val="TAL"/>
            </w:pPr>
            <w:r w:rsidRPr="003B2883">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3E3ED410" w14:textId="77777777" w:rsidR="000A3AF3" w:rsidRPr="003B2883" w:rsidRDefault="000A3AF3" w:rsidP="000A3AF3">
            <w:pPr>
              <w:pStyle w:val="TAC"/>
              <w:rPr>
                <w:lang w:eastAsia="zh-CN"/>
              </w:rPr>
            </w:pPr>
            <w:r>
              <w:rPr>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0B5A32CC" w14:textId="77777777" w:rsidR="000A3AF3" w:rsidRPr="003B2883" w:rsidRDefault="000A3AF3" w:rsidP="000A3AF3">
            <w:pPr>
              <w:pStyle w:val="TAL"/>
              <w:rPr>
                <w:lang w:eastAsia="zh-CN"/>
              </w:rPr>
            </w:pPr>
            <w:r>
              <w:rPr>
                <w:lang w:eastAsia="zh-CN"/>
              </w:rPr>
              <w:t>0..</w:t>
            </w: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1E5B6C71" w14:textId="77777777" w:rsidR="000A3AF3" w:rsidRPr="003B2883" w:rsidRDefault="000A3AF3" w:rsidP="000A3AF3">
            <w:pPr>
              <w:pStyle w:val="TAL"/>
              <w:rPr>
                <w:lang w:eastAsia="zh-CN"/>
              </w:rPr>
            </w:pPr>
            <w:r w:rsidRPr="003B288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45BE499" w14:textId="77777777" w:rsidR="000A3AF3" w:rsidRPr="003B2883" w:rsidRDefault="000A3AF3" w:rsidP="000A3AF3">
            <w:pPr>
              <w:pStyle w:val="TAL"/>
            </w:pPr>
            <w:r w:rsidRPr="003B2883">
              <w:t xml:space="preserve">The "cause" attribute </w:t>
            </w:r>
            <w:r>
              <w:t>may</w:t>
            </w:r>
            <w:r w:rsidRPr="003B2883">
              <w:t xml:space="preserve"> be set to one of the following application errors:</w:t>
            </w:r>
          </w:p>
          <w:p w14:paraId="445D883D" w14:textId="77777777" w:rsidR="000A3AF3" w:rsidRPr="003B2883" w:rsidRDefault="000A3AF3" w:rsidP="000A3AF3">
            <w:pPr>
              <w:pStyle w:val="TAL"/>
              <w:ind w:left="284"/>
            </w:pPr>
            <w:bookmarkStart w:id="2417" w:name="_PERM_MCCTEMPBM_CRPT03410086___2"/>
            <w:r w:rsidRPr="003B2883">
              <w:t>- CONTEXT_NOT_FOUND</w:t>
            </w:r>
          </w:p>
          <w:bookmarkEnd w:id="2417"/>
          <w:p w14:paraId="53407103" w14:textId="77777777" w:rsidR="000A3AF3" w:rsidRPr="003B2883" w:rsidRDefault="000A3AF3" w:rsidP="000A3AF3">
            <w:pPr>
              <w:pStyle w:val="TAL"/>
            </w:pPr>
            <w:r w:rsidRPr="003B2883">
              <w:t>See table 6.1.7.3-1 for the description of these errors.</w:t>
            </w:r>
          </w:p>
        </w:tc>
      </w:tr>
      <w:tr w:rsidR="000A3AF3" w:rsidRPr="003B2883" w14:paraId="27B2D71B"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B2170CE" w14:textId="77777777" w:rsidR="000A3AF3" w:rsidRPr="003B2883" w:rsidRDefault="000A3AF3" w:rsidP="000A3AF3">
            <w:pPr>
              <w:pStyle w:val="TAL"/>
            </w:pPr>
            <w:r w:rsidRPr="003B2883">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3CF14768" w14:textId="77777777" w:rsidR="000A3AF3" w:rsidRPr="003B2883" w:rsidRDefault="000A3AF3" w:rsidP="000A3AF3">
            <w:pPr>
              <w:pStyle w:val="TAC"/>
              <w:rPr>
                <w:lang w:eastAsia="zh-CN"/>
              </w:rPr>
            </w:pPr>
            <w:r>
              <w:rPr>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0F4D3FF2" w14:textId="77777777" w:rsidR="000A3AF3" w:rsidRPr="003B2883" w:rsidRDefault="000A3AF3" w:rsidP="000A3AF3">
            <w:pPr>
              <w:pStyle w:val="TAL"/>
              <w:rPr>
                <w:lang w:eastAsia="zh-CN"/>
              </w:rPr>
            </w:pPr>
            <w:r>
              <w:rPr>
                <w:lang w:eastAsia="zh-CN"/>
              </w:rPr>
              <w:t>0..</w:t>
            </w: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219ACE41" w14:textId="77777777" w:rsidR="000A3AF3" w:rsidRPr="003B2883" w:rsidRDefault="000A3AF3" w:rsidP="000A3AF3">
            <w:pPr>
              <w:pStyle w:val="TAL"/>
              <w:rPr>
                <w:lang w:eastAsia="zh-CN"/>
              </w:rPr>
            </w:pPr>
            <w:r w:rsidRPr="003B2883">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AE754F3" w14:textId="77777777" w:rsidR="000A3AF3" w:rsidRPr="003B2883" w:rsidRDefault="000A3AF3" w:rsidP="000A3AF3">
            <w:pPr>
              <w:pStyle w:val="TAL"/>
            </w:pPr>
            <w:r w:rsidRPr="003B2883">
              <w:t xml:space="preserve">The "cause" attribute </w:t>
            </w:r>
            <w:r>
              <w:t>may</w:t>
            </w:r>
            <w:r w:rsidRPr="003B2883">
              <w:t xml:space="preserve"> be set to one of the errors defined in Table 5.2.7.2-1 of 3GPP TS 29.500 [4].</w:t>
            </w:r>
          </w:p>
        </w:tc>
      </w:tr>
      <w:tr w:rsidR="000A3AF3" w:rsidRPr="003B2883" w14:paraId="183C25FA"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1E0908B" w14:textId="3A6941F8" w:rsidR="000A3AF3" w:rsidRPr="003B2883" w:rsidRDefault="000A3AF3" w:rsidP="000A3AF3">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3F15E48F" w14:textId="73149A30" w:rsidR="000A3AF3" w:rsidRDefault="000A3AF3" w:rsidP="000A3AF3">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45EE2767" w14:textId="786C0E22" w:rsidR="000A3AF3" w:rsidRDefault="000A3AF3" w:rsidP="000A3AF3">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5C6A7202" w14:textId="6467215D" w:rsidR="000A3AF3" w:rsidRPr="003B2883" w:rsidRDefault="000A3AF3" w:rsidP="000A3AF3">
            <w:pPr>
              <w:pStyle w:val="TAL"/>
            </w:pPr>
            <w:r w:rsidRPr="003B2883">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AA49D86" w14:textId="6377E618" w:rsidR="000A3AF3" w:rsidRPr="003B2883" w:rsidRDefault="000A3AF3" w:rsidP="000A3AF3">
            <w:pPr>
              <w:pStyle w:val="TAL"/>
            </w:pPr>
            <w:r>
              <w:t>This error shall only be returned by an SCP or a SEPP for errors they originate.</w:t>
            </w:r>
          </w:p>
        </w:tc>
      </w:tr>
      <w:tr w:rsidR="000A3AF3" w:rsidRPr="003B2883" w14:paraId="56AD1211"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2F2DEB5" w14:textId="77777777" w:rsidR="000A3AF3" w:rsidRPr="003B2883" w:rsidRDefault="000A3AF3" w:rsidP="000A3AF3">
            <w:pPr>
              <w:pStyle w:val="TAL"/>
            </w:pPr>
            <w:r w:rsidRPr="003B2883">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0A568C91" w14:textId="77777777" w:rsidR="000A3AF3" w:rsidRPr="003B2883" w:rsidRDefault="000A3AF3" w:rsidP="000A3AF3">
            <w:pPr>
              <w:pStyle w:val="TAC"/>
              <w:rPr>
                <w:lang w:eastAsia="zh-CN"/>
              </w:rPr>
            </w:pPr>
            <w:r>
              <w:rPr>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355B3CBE" w14:textId="77777777" w:rsidR="000A3AF3" w:rsidRPr="003B2883" w:rsidRDefault="000A3AF3" w:rsidP="000A3AF3">
            <w:pPr>
              <w:pStyle w:val="TAL"/>
              <w:rPr>
                <w:lang w:eastAsia="zh-CN"/>
              </w:rPr>
            </w:pPr>
            <w:r>
              <w:rPr>
                <w:lang w:eastAsia="zh-CN"/>
              </w:rPr>
              <w:t>0..</w:t>
            </w: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083602FE" w14:textId="77777777" w:rsidR="000A3AF3" w:rsidRPr="003B2883" w:rsidRDefault="000A3AF3" w:rsidP="000A3AF3">
            <w:pPr>
              <w:pStyle w:val="TAL"/>
              <w:rPr>
                <w:lang w:eastAsia="zh-CN"/>
              </w:rPr>
            </w:pPr>
            <w:r w:rsidRPr="003B2883">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B1D8612" w14:textId="77777777" w:rsidR="000A3AF3" w:rsidRPr="003B2883" w:rsidRDefault="000A3AF3" w:rsidP="000A3AF3">
            <w:pPr>
              <w:pStyle w:val="TAL"/>
            </w:pPr>
            <w:r w:rsidRPr="003B2883">
              <w:t xml:space="preserve">The "cause" attribute </w:t>
            </w:r>
            <w:r>
              <w:t>may</w:t>
            </w:r>
            <w:r w:rsidRPr="003B2883">
              <w:t xml:space="preserve"> be set to one of the errors defined in Table 5.2.7.2-1 of 3GPP TS 29.500 [4].</w:t>
            </w:r>
          </w:p>
        </w:tc>
      </w:tr>
      <w:tr w:rsidR="000A3AF3" w:rsidRPr="003B2883" w14:paraId="7ADA3E3C"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DF84D49" w14:textId="0A03DBB7" w:rsidR="000A3AF3" w:rsidRPr="003B2883" w:rsidRDefault="000A3AF3" w:rsidP="000A3AF3">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59B9BDF6" w14:textId="5110BB78" w:rsidR="000A3AF3" w:rsidRDefault="000A3AF3" w:rsidP="000A3AF3">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45B97B68" w14:textId="09F4C915" w:rsidR="000A3AF3" w:rsidRDefault="000A3AF3" w:rsidP="000A3AF3">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77C013FA" w14:textId="0ED2DFFB" w:rsidR="000A3AF3" w:rsidRPr="003B2883" w:rsidRDefault="000A3AF3" w:rsidP="000A3AF3">
            <w:pPr>
              <w:pStyle w:val="TAL"/>
            </w:pPr>
            <w:r w:rsidRPr="003B2883">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ECB5DCD" w14:textId="4AE7603F" w:rsidR="000A3AF3" w:rsidRPr="003B2883" w:rsidRDefault="000A3AF3" w:rsidP="000A3AF3">
            <w:pPr>
              <w:pStyle w:val="TAL"/>
            </w:pPr>
            <w:r>
              <w:t>This error shall only be returned by an SCP or a SEPP for errors they originate.</w:t>
            </w:r>
          </w:p>
        </w:tc>
      </w:tr>
      <w:tr w:rsidR="00350F4E" w:rsidRPr="003B2883" w14:paraId="2DDAD44F"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3E89219A" w14:textId="4C7BEBA1" w:rsidR="00350F4E"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489AF27D" w14:textId="77777777" w:rsidR="00602AC0" w:rsidRDefault="00602AC0" w:rsidP="00602AC0"/>
    <w:p w14:paraId="7B5576DB" w14:textId="77777777" w:rsidR="006444EC" w:rsidRDefault="006444EC" w:rsidP="006444EC">
      <w:pPr>
        <w:pStyle w:val="TH"/>
      </w:pPr>
      <w:r w:rsidRPr="00D67AB2">
        <w:t xml:space="preserve">Table </w:t>
      </w:r>
      <w:r w:rsidRPr="003B2883">
        <w:t>6.1.3.8.4.2.2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7F00F2CD"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BD9A69"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CD96285"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AA560E1"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5828C67"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C511E36" w14:textId="77777777" w:rsidR="006444EC" w:rsidRPr="00D67AB2" w:rsidRDefault="006444EC" w:rsidP="00E94EE4">
            <w:pPr>
              <w:pStyle w:val="TAH"/>
            </w:pPr>
            <w:r w:rsidRPr="00D67AB2">
              <w:t>Description</w:t>
            </w:r>
          </w:p>
        </w:tc>
      </w:tr>
      <w:tr w:rsidR="006444EC" w:rsidRPr="00D67AB2" w14:paraId="4D83C633"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26FA5F8"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03F12E7"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EC512C4"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96DC3F1"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D625C8D" w14:textId="77777777" w:rsidR="006444EC" w:rsidRDefault="006444EC" w:rsidP="00E94EE4">
            <w:pPr>
              <w:pStyle w:val="TAL"/>
            </w:pPr>
            <w:r w:rsidRPr="00D70312">
              <w:t xml:space="preserve">An alternative URI of the resource located on an alternative service instance within the </w:t>
            </w:r>
            <w:r>
              <w:t>same AMF</w:t>
            </w:r>
            <w:r w:rsidRPr="00D70312">
              <w:t xml:space="preserve"> </w:t>
            </w:r>
            <w:r>
              <w:t>or AMF (service) set</w:t>
            </w:r>
            <w:r w:rsidR="00FC4A84">
              <w:t>.</w:t>
            </w:r>
          </w:p>
          <w:p w14:paraId="7302CD1D" w14:textId="416D8E56" w:rsidR="00FC4A84" w:rsidRPr="00D67AB2" w:rsidRDefault="00FC4A84" w:rsidP="00E94EE4">
            <w:pPr>
              <w:pStyle w:val="TAL"/>
            </w:pPr>
            <w:r>
              <w:t xml:space="preserve">Or the same URI, </w:t>
            </w:r>
            <w:r w:rsidRPr="00A563BE">
              <w:t>if a request is redirected to the same target resource via a different SCP.</w:t>
            </w:r>
          </w:p>
        </w:tc>
      </w:tr>
      <w:tr w:rsidR="006444EC" w:rsidRPr="00D67AB2" w14:paraId="2937D5D4"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3576552"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AD6EFFA"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2C126F6"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7005660"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2FE84C1" w14:textId="77777777" w:rsidR="006444EC" w:rsidRPr="00D70312" w:rsidRDefault="006444EC" w:rsidP="00E94EE4">
            <w:pPr>
              <w:pStyle w:val="TAL"/>
            </w:pPr>
            <w:r w:rsidRPr="00525507">
              <w:t>Identifier of the target NF (service) instance ID towards which the request is redirected</w:t>
            </w:r>
          </w:p>
        </w:tc>
      </w:tr>
    </w:tbl>
    <w:p w14:paraId="5E12E747" w14:textId="77777777" w:rsidR="006444EC" w:rsidRDefault="006444EC" w:rsidP="006444EC"/>
    <w:p w14:paraId="163F70A7" w14:textId="77777777" w:rsidR="006444EC" w:rsidRDefault="006444EC" w:rsidP="006444EC">
      <w:pPr>
        <w:pStyle w:val="TH"/>
      </w:pPr>
      <w:r w:rsidRPr="00D67AB2">
        <w:t xml:space="preserve">Table </w:t>
      </w:r>
      <w:r w:rsidRPr="003B2883">
        <w:t>6.1.3.8.4.2.2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31249A7C"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AD172B0"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029905E"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5945C77"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7ABED84"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9C3A1D8" w14:textId="77777777" w:rsidR="006444EC" w:rsidRPr="00D67AB2" w:rsidRDefault="006444EC" w:rsidP="00E94EE4">
            <w:pPr>
              <w:pStyle w:val="TAH"/>
            </w:pPr>
            <w:r w:rsidRPr="00D67AB2">
              <w:t>Description</w:t>
            </w:r>
          </w:p>
        </w:tc>
      </w:tr>
      <w:tr w:rsidR="006444EC" w:rsidRPr="00D67AB2" w14:paraId="52BF4134"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44757AB"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FFB260C"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0EF558F"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8B1EF17"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CA13880" w14:textId="77777777" w:rsidR="006444EC" w:rsidRDefault="006444EC"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FC4A84">
              <w:t>.</w:t>
            </w:r>
          </w:p>
          <w:p w14:paraId="5D2E42A3" w14:textId="326368A4" w:rsidR="00FC4A84" w:rsidRPr="00D67AB2" w:rsidRDefault="00FC4A84" w:rsidP="00E94EE4">
            <w:pPr>
              <w:pStyle w:val="TAL"/>
            </w:pPr>
            <w:r>
              <w:t xml:space="preserve">Or the same URI, </w:t>
            </w:r>
            <w:r w:rsidRPr="00A563BE">
              <w:t>if a request is redirected to the same target resource via a different SCP.</w:t>
            </w:r>
          </w:p>
        </w:tc>
      </w:tr>
      <w:tr w:rsidR="006444EC" w:rsidRPr="00D67AB2" w14:paraId="0FCB42ED"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E354781"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D04CAA6"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BDF1148"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7A6BBDE"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281FCC7" w14:textId="77777777" w:rsidR="006444EC" w:rsidRPr="00D70312" w:rsidRDefault="006444EC" w:rsidP="00E94EE4">
            <w:pPr>
              <w:pStyle w:val="TAL"/>
            </w:pPr>
            <w:r w:rsidRPr="00525507">
              <w:t>Identifier of the target NF (service) instance ID towards which the request is redirected</w:t>
            </w:r>
          </w:p>
        </w:tc>
      </w:tr>
    </w:tbl>
    <w:p w14:paraId="03D32F68" w14:textId="77777777" w:rsidR="006444EC" w:rsidRPr="003B2883" w:rsidRDefault="006444EC" w:rsidP="006444EC"/>
    <w:p w14:paraId="57CE49D3" w14:textId="77777777" w:rsidR="006444EC" w:rsidRPr="003B2883" w:rsidRDefault="006444EC" w:rsidP="00602AC0"/>
    <w:p w14:paraId="1FF30177" w14:textId="77777777" w:rsidR="00602AC0" w:rsidRPr="003B2883" w:rsidRDefault="00602AC0" w:rsidP="00602AC0">
      <w:pPr>
        <w:pStyle w:val="Heading4"/>
      </w:pPr>
      <w:bookmarkStart w:id="2418" w:name="_Toc25156314"/>
      <w:bookmarkStart w:id="2419" w:name="_Toc34124616"/>
      <w:bookmarkStart w:id="2420" w:name="_Toc43207740"/>
      <w:bookmarkStart w:id="2421" w:name="_Toc49857210"/>
      <w:bookmarkStart w:id="2422" w:name="_Toc56677046"/>
      <w:bookmarkStart w:id="2423" w:name="_Toc56691569"/>
      <w:bookmarkStart w:id="2424" w:name="_Toc56698833"/>
      <w:bookmarkStart w:id="2425" w:name="_Toc89035068"/>
      <w:bookmarkStart w:id="2426" w:name="_Toc89064866"/>
      <w:bookmarkStart w:id="2427" w:name="_Toc89180165"/>
      <w:bookmarkStart w:id="2428" w:name="_Toc97071844"/>
      <w:bookmarkStart w:id="2429" w:name="_Toc120051246"/>
      <w:bookmarkStart w:id="2430" w:name="_Toc130828863"/>
      <w:r w:rsidRPr="003B2883">
        <w:t>6.1.3.9</w:t>
      </w:r>
      <w:r w:rsidRPr="003B2883">
        <w:tab/>
        <w:t>Resource: Non UE N2</w:t>
      </w:r>
      <w:r>
        <w:t xml:space="preserve"> </w:t>
      </w:r>
      <w:r w:rsidRPr="003B2883">
        <w:t>Messages Subscriptions Collection</w:t>
      </w:r>
      <w:bookmarkEnd w:id="2418"/>
      <w:bookmarkEnd w:id="2419"/>
      <w:bookmarkEnd w:id="2420"/>
      <w:bookmarkEnd w:id="2421"/>
      <w:bookmarkEnd w:id="2422"/>
      <w:bookmarkEnd w:id="2423"/>
      <w:bookmarkEnd w:id="2424"/>
      <w:bookmarkEnd w:id="2425"/>
      <w:bookmarkEnd w:id="2426"/>
      <w:bookmarkEnd w:id="2427"/>
      <w:bookmarkEnd w:id="2428"/>
      <w:bookmarkEnd w:id="2429"/>
      <w:bookmarkEnd w:id="2430"/>
    </w:p>
    <w:p w14:paraId="488BF597" w14:textId="77777777" w:rsidR="00602AC0" w:rsidRPr="003B2883" w:rsidRDefault="00602AC0" w:rsidP="00602AC0">
      <w:pPr>
        <w:pStyle w:val="Heading5"/>
      </w:pPr>
      <w:bookmarkStart w:id="2431" w:name="_Toc25156315"/>
      <w:bookmarkStart w:id="2432" w:name="_Toc34124617"/>
      <w:bookmarkStart w:id="2433" w:name="_Toc43207741"/>
      <w:bookmarkStart w:id="2434" w:name="_Toc49857211"/>
      <w:bookmarkStart w:id="2435" w:name="_Toc56677047"/>
      <w:bookmarkStart w:id="2436" w:name="_Toc56691570"/>
      <w:bookmarkStart w:id="2437" w:name="_Toc56698834"/>
      <w:bookmarkStart w:id="2438" w:name="_Toc89035069"/>
      <w:bookmarkStart w:id="2439" w:name="_Toc89064867"/>
      <w:bookmarkStart w:id="2440" w:name="_Toc89180166"/>
      <w:bookmarkStart w:id="2441" w:name="_Toc97071845"/>
      <w:bookmarkStart w:id="2442" w:name="_Toc120051247"/>
      <w:bookmarkStart w:id="2443" w:name="_Toc130828864"/>
      <w:r w:rsidRPr="003B2883">
        <w:t>6.1.3.9.1</w:t>
      </w:r>
      <w:r w:rsidRPr="003B2883">
        <w:tab/>
        <w:t>Description</w:t>
      </w:r>
      <w:bookmarkEnd w:id="2431"/>
      <w:bookmarkEnd w:id="2432"/>
      <w:bookmarkEnd w:id="2433"/>
      <w:bookmarkEnd w:id="2434"/>
      <w:bookmarkEnd w:id="2435"/>
      <w:bookmarkEnd w:id="2436"/>
      <w:bookmarkEnd w:id="2437"/>
      <w:bookmarkEnd w:id="2438"/>
      <w:bookmarkEnd w:id="2439"/>
      <w:bookmarkEnd w:id="2440"/>
      <w:bookmarkEnd w:id="2441"/>
      <w:bookmarkEnd w:id="2442"/>
      <w:bookmarkEnd w:id="2443"/>
    </w:p>
    <w:p w14:paraId="3C598702" w14:textId="77777777" w:rsidR="00602AC0" w:rsidRPr="003B2883" w:rsidRDefault="00602AC0" w:rsidP="00602AC0">
      <w:pPr>
        <w:rPr>
          <w:lang w:eastAsia="zh-CN"/>
        </w:rPr>
      </w:pPr>
      <w:r w:rsidRPr="003B2883">
        <w:t xml:space="preserve">This resource represents the collection on which individual subscriptions for non UE N2 messages from the 5G-AN are stored. This resource is modelled with the Collection resource archetype (see </w:t>
      </w:r>
      <w:r>
        <w:t>clause</w:t>
      </w:r>
      <w:r w:rsidRPr="003B2883">
        <w:t xml:space="preserve"> C.2 of</w:t>
      </w:r>
      <w:r>
        <w:t xml:space="preserve"> 3GPP TS </w:t>
      </w:r>
      <w:r w:rsidRPr="003B2883">
        <w:t>29.501</w:t>
      </w:r>
      <w:r>
        <w:t> </w:t>
      </w:r>
      <w:r w:rsidRPr="003B2883">
        <w:t>[5]).</w:t>
      </w:r>
    </w:p>
    <w:p w14:paraId="519D39CF" w14:textId="77777777" w:rsidR="00602AC0" w:rsidRPr="003B2883" w:rsidRDefault="00602AC0" w:rsidP="00602AC0">
      <w:pPr>
        <w:pStyle w:val="Heading5"/>
      </w:pPr>
      <w:bookmarkStart w:id="2444" w:name="_Toc25156316"/>
      <w:bookmarkStart w:id="2445" w:name="_Toc34124618"/>
      <w:bookmarkStart w:id="2446" w:name="_Toc43207742"/>
      <w:bookmarkStart w:id="2447" w:name="_Toc49857212"/>
      <w:bookmarkStart w:id="2448" w:name="_Toc56677048"/>
      <w:bookmarkStart w:id="2449" w:name="_Toc56691571"/>
      <w:bookmarkStart w:id="2450" w:name="_Toc56698835"/>
      <w:bookmarkStart w:id="2451" w:name="_Toc89035070"/>
      <w:bookmarkStart w:id="2452" w:name="_Toc89064868"/>
      <w:bookmarkStart w:id="2453" w:name="_Toc89180167"/>
      <w:bookmarkStart w:id="2454" w:name="_Toc97071846"/>
      <w:bookmarkStart w:id="2455" w:name="_Toc120051248"/>
      <w:bookmarkStart w:id="2456" w:name="_Toc130828865"/>
      <w:r w:rsidRPr="003B2883">
        <w:t>6.1.3.9.2</w:t>
      </w:r>
      <w:r w:rsidRPr="003B2883">
        <w:tab/>
        <w:t>Resource Definition</w:t>
      </w:r>
      <w:bookmarkEnd w:id="2444"/>
      <w:bookmarkEnd w:id="2445"/>
      <w:bookmarkEnd w:id="2446"/>
      <w:bookmarkEnd w:id="2447"/>
      <w:bookmarkEnd w:id="2448"/>
      <w:bookmarkEnd w:id="2449"/>
      <w:bookmarkEnd w:id="2450"/>
      <w:bookmarkEnd w:id="2451"/>
      <w:bookmarkEnd w:id="2452"/>
      <w:bookmarkEnd w:id="2453"/>
      <w:bookmarkEnd w:id="2454"/>
      <w:bookmarkEnd w:id="2455"/>
      <w:bookmarkEnd w:id="2456"/>
    </w:p>
    <w:p w14:paraId="17BF8B20" w14:textId="77777777" w:rsidR="00602AC0" w:rsidRPr="003B2883" w:rsidRDefault="00602AC0" w:rsidP="00602AC0">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/&lt;apiVersion&gt;/non-ue-n2-messages/subscriptions</w:t>
      </w:r>
    </w:p>
    <w:p w14:paraId="2A4904B2" w14:textId="77777777" w:rsidR="00602AC0" w:rsidRPr="003B2883" w:rsidRDefault="00602AC0" w:rsidP="008B2FDB">
      <w:pPr>
        <w:rPr>
          <w:rFonts w:ascii="Arial" w:hAnsi="Arial" w:cs="Arial"/>
        </w:rPr>
      </w:pPr>
      <w:r w:rsidRPr="008B2FDB">
        <w:t>This resource shall support the resource URI variables defined in table 6.1.3.9.2-1.</w:t>
      </w:r>
    </w:p>
    <w:p w14:paraId="4E45F1BC" w14:textId="77777777" w:rsidR="00602AC0" w:rsidRPr="003B2883" w:rsidRDefault="00602AC0" w:rsidP="00602AC0">
      <w:pPr>
        <w:pStyle w:val="TH"/>
        <w:rPr>
          <w:rFonts w:cs="Arial"/>
        </w:rPr>
      </w:pPr>
      <w:r w:rsidRPr="003B2883">
        <w:t>Table 6.1.3.9.2-1: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469"/>
        <w:gridCol w:w="7080"/>
      </w:tblGrid>
      <w:tr w:rsidR="000165AD" w:rsidRPr="003B2883" w14:paraId="505D4AEA"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6C57A7AA" w14:textId="77777777" w:rsidR="000165AD" w:rsidRPr="003B2883" w:rsidRDefault="000165AD" w:rsidP="000165AD">
            <w:pPr>
              <w:pStyle w:val="TAH"/>
            </w:pPr>
            <w:r w:rsidRPr="003B2883">
              <w:t>Name</w:t>
            </w:r>
          </w:p>
        </w:tc>
        <w:tc>
          <w:tcPr>
            <w:tcW w:w="763" w:type="pct"/>
            <w:tcBorders>
              <w:top w:val="single" w:sz="6" w:space="0" w:color="000000"/>
              <w:left w:val="single" w:sz="6" w:space="0" w:color="000000"/>
              <w:bottom w:val="single" w:sz="6" w:space="0" w:color="000000"/>
              <w:right w:val="single" w:sz="6" w:space="0" w:color="000000"/>
            </w:tcBorders>
            <w:shd w:val="clear" w:color="auto" w:fill="CCCCCC"/>
          </w:tcPr>
          <w:p w14:paraId="79C813F3" w14:textId="77777777" w:rsidR="000165AD" w:rsidRPr="003B2883" w:rsidRDefault="000165AD" w:rsidP="000165AD">
            <w:pPr>
              <w:pStyle w:val="TAH"/>
            </w:pPr>
            <w:r w:rsidRPr="00197B3A">
              <w:t>Data type</w:t>
            </w:r>
          </w:p>
        </w:tc>
        <w:tc>
          <w:tcPr>
            <w:tcW w:w="36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BB24066" w14:textId="77777777" w:rsidR="000165AD" w:rsidRPr="003B2883" w:rsidRDefault="000165AD" w:rsidP="000165AD">
            <w:pPr>
              <w:pStyle w:val="TAH"/>
            </w:pPr>
            <w:r w:rsidRPr="003B2883">
              <w:t>Definition</w:t>
            </w:r>
          </w:p>
        </w:tc>
      </w:tr>
      <w:tr w:rsidR="000165AD" w:rsidRPr="003B2883" w14:paraId="4D6EF893"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260FE640" w14:textId="77777777" w:rsidR="000165AD" w:rsidRPr="003B2883" w:rsidRDefault="000165AD" w:rsidP="000165AD">
            <w:pPr>
              <w:pStyle w:val="TAL"/>
            </w:pPr>
            <w:r w:rsidRPr="003B2883">
              <w:rPr>
                <w:rFonts w:hint="eastAsia"/>
                <w:lang w:eastAsia="zh-CN"/>
              </w:rPr>
              <w:t>apiRoot</w:t>
            </w:r>
          </w:p>
        </w:tc>
        <w:tc>
          <w:tcPr>
            <w:tcW w:w="763" w:type="pct"/>
            <w:tcBorders>
              <w:top w:val="single" w:sz="6" w:space="0" w:color="000000"/>
              <w:left w:val="single" w:sz="6" w:space="0" w:color="000000"/>
              <w:bottom w:val="single" w:sz="6" w:space="0" w:color="000000"/>
              <w:right w:val="single" w:sz="6" w:space="0" w:color="000000"/>
            </w:tcBorders>
          </w:tcPr>
          <w:p w14:paraId="4B00E6A9" w14:textId="77777777" w:rsidR="000165AD" w:rsidRPr="003B2883" w:rsidRDefault="000165AD" w:rsidP="000165AD">
            <w:pPr>
              <w:pStyle w:val="TAL"/>
              <w:rPr>
                <w:lang w:eastAsia="zh-CN"/>
              </w:rPr>
            </w:pPr>
            <w:r w:rsidRPr="00197B3A">
              <w:t>string</w:t>
            </w:r>
          </w:p>
        </w:tc>
        <w:tc>
          <w:tcPr>
            <w:tcW w:w="3678" w:type="pct"/>
            <w:tcBorders>
              <w:top w:val="single" w:sz="6" w:space="0" w:color="000000"/>
              <w:left w:val="single" w:sz="6" w:space="0" w:color="000000"/>
              <w:bottom w:val="single" w:sz="6" w:space="0" w:color="000000"/>
              <w:right w:val="single" w:sz="6" w:space="0" w:color="000000"/>
            </w:tcBorders>
            <w:vAlign w:val="center"/>
          </w:tcPr>
          <w:p w14:paraId="7C9DD12F" w14:textId="77777777" w:rsidR="000165AD" w:rsidRPr="003B2883" w:rsidRDefault="000165AD" w:rsidP="000165AD">
            <w:pPr>
              <w:pStyle w:val="TAL"/>
            </w:pPr>
            <w:r w:rsidRPr="003B2883">
              <w:rPr>
                <w:rFonts w:hint="eastAsia"/>
                <w:lang w:eastAsia="zh-CN"/>
              </w:rPr>
              <w:t xml:space="preserve">See </w:t>
            </w:r>
            <w:r>
              <w:rPr>
                <w:rFonts w:hint="eastAsia"/>
                <w:lang w:eastAsia="zh-CN"/>
              </w:rPr>
              <w:t>clause</w:t>
            </w:r>
            <w:r w:rsidRPr="003B2883">
              <w:rPr>
                <w:rFonts w:hint="eastAsia"/>
                <w:lang w:eastAsia="zh-CN"/>
              </w:rPr>
              <w:t xml:space="preserve"> 6.1.1</w:t>
            </w:r>
          </w:p>
        </w:tc>
      </w:tr>
      <w:tr w:rsidR="000165AD" w:rsidRPr="003B2883" w14:paraId="70013F57"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35430D06" w14:textId="77777777" w:rsidR="000165AD" w:rsidRPr="003B2883" w:rsidRDefault="000165AD" w:rsidP="000165AD">
            <w:pPr>
              <w:pStyle w:val="TAL"/>
              <w:rPr>
                <w:lang w:eastAsia="zh-CN"/>
              </w:rPr>
            </w:pPr>
            <w:r w:rsidRPr="003B2883">
              <w:t>apiVersion</w:t>
            </w:r>
          </w:p>
        </w:tc>
        <w:tc>
          <w:tcPr>
            <w:tcW w:w="763" w:type="pct"/>
            <w:tcBorders>
              <w:top w:val="single" w:sz="6" w:space="0" w:color="000000"/>
              <w:left w:val="single" w:sz="6" w:space="0" w:color="000000"/>
              <w:bottom w:val="single" w:sz="6" w:space="0" w:color="000000"/>
              <w:right w:val="single" w:sz="6" w:space="0" w:color="000000"/>
            </w:tcBorders>
          </w:tcPr>
          <w:p w14:paraId="68576F0D" w14:textId="77777777" w:rsidR="000165AD" w:rsidRPr="003B2883" w:rsidRDefault="000165AD" w:rsidP="000165AD">
            <w:pPr>
              <w:pStyle w:val="TAL"/>
            </w:pPr>
            <w:r w:rsidRPr="00197B3A">
              <w:t>string</w:t>
            </w:r>
          </w:p>
        </w:tc>
        <w:tc>
          <w:tcPr>
            <w:tcW w:w="3678" w:type="pct"/>
            <w:tcBorders>
              <w:top w:val="single" w:sz="6" w:space="0" w:color="000000"/>
              <w:left w:val="single" w:sz="6" w:space="0" w:color="000000"/>
              <w:bottom w:val="single" w:sz="6" w:space="0" w:color="000000"/>
              <w:right w:val="single" w:sz="6" w:space="0" w:color="000000"/>
            </w:tcBorders>
            <w:vAlign w:val="center"/>
          </w:tcPr>
          <w:p w14:paraId="7D4C37AF" w14:textId="77777777" w:rsidR="000165AD" w:rsidRPr="003B2883" w:rsidRDefault="000165AD" w:rsidP="000165AD">
            <w:pPr>
              <w:pStyle w:val="TAL"/>
              <w:rPr>
                <w:lang w:eastAsia="zh-CN"/>
              </w:rPr>
            </w:pPr>
            <w:r w:rsidRPr="003B2883">
              <w:t xml:space="preserve">See </w:t>
            </w:r>
            <w:r>
              <w:t>clause</w:t>
            </w:r>
            <w:r w:rsidRPr="003B2883">
              <w:t xml:space="preserve"> 6.1.1.</w:t>
            </w:r>
          </w:p>
        </w:tc>
      </w:tr>
    </w:tbl>
    <w:p w14:paraId="7AE7D5BA" w14:textId="77777777" w:rsidR="00602AC0" w:rsidRPr="003B2883" w:rsidRDefault="00602AC0" w:rsidP="00602AC0"/>
    <w:p w14:paraId="2AFF3AC8" w14:textId="77777777" w:rsidR="00602AC0" w:rsidRPr="003B2883" w:rsidRDefault="00602AC0" w:rsidP="00602AC0">
      <w:pPr>
        <w:pStyle w:val="Heading5"/>
      </w:pPr>
      <w:bookmarkStart w:id="2457" w:name="_Toc25156317"/>
      <w:bookmarkStart w:id="2458" w:name="_Toc34124619"/>
      <w:bookmarkStart w:id="2459" w:name="_Toc43207743"/>
      <w:bookmarkStart w:id="2460" w:name="_Toc49857213"/>
      <w:bookmarkStart w:id="2461" w:name="_Toc56677049"/>
      <w:bookmarkStart w:id="2462" w:name="_Toc56691572"/>
      <w:bookmarkStart w:id="2463" w:name="_Toc56698836"/>
      <w:bookmarkStart w:id="2464" w:name="_Toc89035071"/>
      <w:bookmarkStart w:id="2465" w:name="_Toc89064869"/>
      <w:bookmarkStart w:id="2466" w:name="_Toc89180168"/>
      <w:bookmarkStart w:id="2467" w:name="_Toc97071847"/>
      <w:bookmarkStart w:id="2468" w:name="_Toc120051249"/>
      <w:bookmarkStart w:id="2469" w:name="_Toc130828866"/>
      <w:r w:rsidRPr="003B2883">
        <w:t>6.1.3.9.3</w:t>
      </w:r>
      <w:r w:rsidRPr="003B2883">
        <w:tab/>
        <w:t>Resource Standard Methods</w:t>
      </w:r>
      <w:bookmarkEnd w:id="2457"/>
      <w:bookmarkEnd w:id="2458"/>
      <w:bookmarkEnd w:id="2459"/>
      <w:bookmarkEnd w:id="2460"/>
      <w:bookmarkEnd w:id="2461"/>
      <w:bookmarkEnd w:id="2462"/>
      <w:bookmarkEnd w:id="2463"/>
      <w:bookmarkEnd w:id="2464"/>
      <w:bookmarkEnd w:id="2465"/>
      <w:bookmarkEnd w:id="2466"/>
      <w:bookmarkEnd w:id="2467"/>
      <w:bookmarkEnd w:id="2468"/>
      <w:bookmarkEnd w:id="2469"/>
    </w:p>
    <w:p w14:paraId="1C7EC806" w14:textId="77777777" w:rsidR="00602AC0" w:rsidRPr="003B2883" w:rsidRDefault="00602AC0" w:rsidP="00876DA9">
      <w:pPr>
        <w:pStyle w:val="Heading6"/>
      </w:pPr>
      <w:bookmarkStart w:id="2470" w:name="_Toc25156318"/>
      <w:bookmarkStart w:id="2471" w:name="_Toc34124620"/>
      <w:bookmarkStart w:id="2472" w:name="_Toc43207744"/>
      <w:bookmarkStart w:id="2473" w:name="_Toc49857214"/>
      <w:bookmarkStart w:id="2474" w:name="_Toc56677050"/>
      <w:bookmarkStart w:id="2475" w:name="_Toc56691573"/>
      <w:bookmarkStart w:id="2476" w:name="_Toc56698837"/>
      <w:bookmarkStart w:id="2477" w:name="_Toc89035072"/>
      <w:bookmarkStart w:id="2478" w:name="_Toc89064870"/>
      <w:bookmarkStart w:id="2479" w:name="_Toc89180169"/>
      <w:bookmarkStart w:id="2480" w:name="_Toc97071848"/>
      <w:bookmarkStart w:id="2481" w:name="_Toc120051250"/>
      <w:bookmarkStart w:id="2482" w:name="_Toc130828867"/>
      <w:r w:rsidRPr="003B2883">
        <w:t>6.1.3.9.3.1</w:t>
      </w:r>
      <w:r w:rsidRPr="003B2883">
        <w:tab/>
        <w:t>POST</w:t>
      </w:r>
      <w:bookmarkEnd w:id="2470"/>
      <w:bookmarkEnd w:id="2471"/>
      <w:bookmarkEnd w:id="2472"/>
      <w:bookmarkEnd w:id="2473"/>
      <w:bookmarkEnd w:id="2474"/>
      <w:bookmarkEnd w:id="2475"/>
      <w:bookmarkEnd w:id="2476"/>
      <w:bookmarkEnd w:id="2477"/>
      <w:bookmarkEnd w:id="2478"/>
      <w:bookmarkEnd w:id="2479"/>
      <w:bookmarkEnd w:id="2480"/>
      <w:bookmarkEnd w:id="2481"/>
      <w:bookmarkEnd w:id="2482"/>
    </w:p>
    <w:p w14:paraId="46CC5EF4" w14:textId="77777777" w:rsidR="00602AC0" w:rsidRPr="003B2883" w:rsidRDefault="00602AC0" w:rsidP="00602AC0">
      <w:r w:rsidRPr="003B2883">
        <w:t>This method creates an individual N2 information subscription resource for non UE related N2 information. This method is used by NF Service Consumers (e.g. LMF, CBCF/PWS-IWF) to subscribe for notifications about non UE related N2 Information from a specific 5G-AN node, or from any 5G-AN node.</w:t>
      </w:r>
    </w:p>
    <w:p w14:paraId="53581AC1" w14:textId="77777777" w:rsidR="00E644D7" w:rsidRDefault="00E644D7" w:rsidP="00602AC0"/>
    <w:p w14:paraId="29638923" w14:textId="7D918995" w:rsidR="00602AC0" w:rsidRPr="003B2883" w:rsidRDefault="00602AC0" w:rsidP="00602AC0">
      <w:r w:rsidRPr="003B2883">
        <w:t>This method shall support the request data structures specified in table 6.1.3.9.3.1-2 and the response data structures and response codes specified in table 6.1.3.9.3.1-3.</w:t>
      </w:r>
    </w:p>
    <w:p w14:paraId="6A90DD07" w14:textId="77777777" w:rsidR="00602AC0" w:rsidRPr="003B2883" w:rsidRDefault="00602AC0" w:rsidP="00602AC0">
      <w:pPr>
        <w:pStyle w:val="TH"/>
      </w:pPr>
      <w:r w:rsidRPr="003B2883">
        <w:t>Table 6.1.3.9.3.1-2: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2AC0" w:rsidRPr="003B2883" w14:paraId="11E58520"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27C432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4297223"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50C4DF4"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4176E0C" w14:textId="77777777" w:rsidR="00602AC0" w:rsidRPr="003B2883" w:rsidRDefault="00602AC0" w:rsidP="001D4998">
            <w:pPr>
              <w:pStyle w:val="TAH"/>
            </w:pPr>
            <w:r w:rsidRPr="003B2883">
              <w:t>Description</w:t>
            </w:r>
          </w:p>
        </w:tc>
      </w:tr>
      <w:tr w:rsidR="00602AC0" w:rsidRPr="003B2883" w14:paraId="1044850A"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D30CA08" w14:textId="77777777" w:rsidR="00602AC0" w:rsidRPr="003B2883" w:rsidRDefault="00602AC0" w:rsidP="001D4998">
            <w:pPr>
              <w:pStyle w:val="TAL"/>
            </w:pPr>
            <w:r w:rsidRPr="003B2883">
              <w:t>NonUeN2InfoSubscriptionCreateData</w:t>
            </w:r>
          </w:p>
        </w:tc>
        <w:tc>
          <w:tcPr>
            <w:tcW w:w="425" w:type="dxa"/>
            <w:tcBorders>
              <w:top w:val="single" w:sz="4" w:space="0" w:color="auto"/>
              <w:left w:val="single" w:sz="6" w:space="0" w:color="000000"/>
              <w:bottom w:val="single" w:sz="6" w:space="0" w:color="000000"/>
              <w:right w:val="single" w:sz="6" w:space="0" w:color="000000"/>
            </w:tcBorders>
          </w:tcPr>
          <w:p w14:paraId="43C37198" w14:textId="77777777" w:rsidR="00602AC0" w:rsidRPr="003B2883" w:rsidRDefault="00602AC0" w:rsidP="001D4998">
            <w:pPr>
              <w:pStyle w:val="TAC"/>
            </w:pPr>
            <w:r w:rsidRPr="003B2883">
              <w:t>M</w:t>
            </w:r>
          </w:p>
        </w:tc>
        <w:tc>
          <w:tcPr>
            <w:tcW w:w="1276" w:type="dxa"/>
            <w:tcBorders>
              <w:top w:val="single" w:sz="4" w:space="0" w:color="auto"/>
              <w:left w:val="single" w:sz="6" w:space="0" w:color="000000"/>
              <w:bottom w:val="single" w:sz="6" w:space="0" w:color="000000"/>
              <w:right w:val="single" w:sz="6" w:space="0" w:color="000000"/>
            </w:tcBorders>
          </w:tcPr>
          <w:p w14:paraId="3BE9A225" w14:textId="77777777" w:rsidR="00602AC0" w:rsidRPr="003B2883" w:rsidRDefault="00602AC0" w:rsidP="001D4998">
            <w:pPr>
              <w:pStyle w:val="TAL"/>
            </w:pPr>
            <w:r w:rsidRPr="003B2883">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CFE3BB0" w14:textId="77777777" w:rsidR="00602AC0" w:rsidRPr="003B2883" w:rsidRDefault="00602AC0" w:rsidP="001D4998">
            <w:pPr>
              <w:pStyle w:val="TAL"/>
            </w:pPr>
            <w:r w:rsidRPr="003B2883">
              <w:t>Representation of the subscription for N2 information notification.</w:t>
            </w:r>
          </w:p>
        </w:tc>
      </w:tr>
    </w:tbl>
    <w:p w14:paraId="2FB089A8" w14:textId="77777777" w:rsidR="00602AC0" w:rsidRPr="003B2883" w:rsidRDefault="00602AC0" w:rsidP="00602AC0"/>
    <w:p w14:paraId="229DAE47" w14:textId="77777777" w:rsidR="00602AC0" w:rsidRPr="003B2883" w:rsidRDefault="00602AC0" w:rsidP="00602AC0">
      <w:pPr>
        <w:pStyle w:val="TH"/>
      </w:pPr>
      <w:r w:rsidRPr="003B2883">
        <w:lastRenderedPageBreak/>
        <w:t>Table 6.1.3.9.3.1-3: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02AC0" w:rsidRPr="003B2883" w14:paraId="381EC6F2"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6338EC5" w14:textId="77777777" w:rsidR="00602AC0" w:rsidRPr="003B2883" w:rsidRDefault="00602AC0" w:rsidP="001D4998">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2F8DF27" w14:textId="77777777" w:rsidR="00602AC0" w:rsidRPr="003B2883" w:rsidRDefault="00602AC0" w:rsidP="001D4998">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095AEDD" w14:textId="77777777" w:rsidR="00602AC0" w:rsidRPr="003B2883" w:rsidRDefault="00602AC0" w:rsidP="001D4998">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9622A00" w14:textId="77777777" w:rsidR="00602AC0" w:rsidRPr="003B2883" w:rsidRDefault="00602AC0" w:rsidP="001D4998">
            <w:pPr>
              <w:pStyle w:val="TAH"/>
            </w:pPr>
            <w:r w:rsidRPr="003B2883">
              <w:t>Response</w:t>
            </w:r>
          </w:p>
          <w:p w14:paraId="45F23A69" w14:textId="77777777" w:rsidR="00602AC0" w:rsidRPr="003B2883" w:rsidRDefault="00602AC0" w:rsidP="001D4998">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8B7A416" w14:textId="77777777" w:rsidR="00602AC0" w:rsidRPr="003B2883" w:rsidRDefault="00602AC0" w:rsidP="001D4998">
            <w:pPr>
              <w:pStyle w:val="TAH"/>
            </w:pPr>
            <w:r w:rsidRPr="003B2883">
              <w:t>Description</w:t>
            </w:r>
          </w:p>
        </w:tc>
      </w:tr>
      <w:tr w:rsidR="00602AC0" w:rsidRPr="003B2883" w14:paraId="381D35BD"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FC2FB92" w14:textId="77777777" w:rsidR="00602AC0" w:rsidRPr="003B2883" w:rsidDel="00793F63" w:rsidRDefault="00602AC0" w:rsidP="001D4998">
            <w:pPr>
              <w:pStyle w:val="TAL"/>
            </w:pPr>
            <w:r w:rsidRPr="003B2883">
              <w:t>NonUeN2InfoSubscriptionCreatedData</w:t>
            </w:r>
          </w:p>
        </w:tc>
        <w:tc>
          <w:tcPr>
            <w:tcW w:w="225" w:type="pct"/>
            <w:tcBorders>
              <w:top w:val="single" w:sz="4" w:space="0" w:color="auto"/>
              <w:left w:val="single" w:sz="6" w:space="0" w:color="000000"/>
              <w:bottom w:val="single" w:sz="4" w:space="0" w:color="auto"/>
              <w:right w:val="single" w:sz="6" w:space="0" w:color="000000"/>
            </w:tcBorders>
          </w:tcPr>
          <w:p w14:paraId="4639D8B8" w14:textId="77777777" w:rsidR="00602AC0" w:rsidRPr="003B2883" w:rsidDel="00793F63" w:rsidRDefault="00602AC0" w:rsidP="001D4998">
            <w:pPr>
              <w:pStyle w:val="TAC"/>
            </w:pPr>
            <w:r w:rsidRPr="003B2883">
              <w:t>M</w:t>
            </w:r>
          </w:p>
        </w:tc>
        <w:tc>
          <w:tcPr>
            <w:tcW w:w="649" w:type="pct"/>
            <w:tcBorders>
              <w:top w:val="single" w:sz="4" w:space="0" w:color="auto"/>
              <w:left w:val="single" w:sz="6" w:space="0" w:color="000000"/>
              <w:bottom w:val="single" w:sz="4" w:space="0" w:color="auto"/>
              <w:right w:val="single" w:sz="6" w:space="0" w:color="000000"/>
            </w:tcBorders>
          </w:tcPr>
          <w:p w14:paraId="343BEC07" w14:textId="77777777" w:rsidR="00602AC0" w:rsidRPr="003B2883" w:rsidDel="00793F63" w:rsidRDefault="00602AC0" w:rsidP="001D4998">
            <w:pPr>
              <w:pStyle w:val="TAL"/>
            </w:pPr>
            <w:r w:rsidRPr="003B2883">
              <w:t>1</w:t>
            </w:r>
          </w:p>
        </w:tc>
        <w:tc>
          <w:tcPr>
            <w:tcW w:w="583" w:type="pct"/>
            <w:tcBorders>
              <w:top w:val="single" w:sz="4" w:space="0" w:color="auto"/>
              <w:left w:val="single" w:sz="6" w:space="0" w:color="000000"/>
              <w:bottom w:val="single" w:sz="4" w:space="0" w:color="auto"/>
              <w:right w:val="single" w:sz="6" w:space="0" w:color="000000"/>
            </w:tcBorders>
          </w:tcPr>
          <w:p w14:paraId="79DA9292" w14:textId="77777777" w:rsidR="00602AC0" w:rsidRPr="003B2883" w:rsidDel="00793F63" w:rsidRDefault="00602AC0" w:rsidP="001D4998">
            <w:pPr>
              <w:pStyle w:val="TAL"/>
            </w:pPr>
            <w:r w:rsidRPr="003B2883">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135D68F" w14:textId="77777777" w:rsidR="00602AC0" w:rsidRPr="003B2883" w:rsidRDefault="00602AC0" w:rsidP="001D4998">
            <w:pPr>
              <w:pStyle w:val="TAL"/>
            </w:pPr>
            <w:r w:rsidRPr="003B2883">
              <w:t>This case represents the successful creation of the subscription for N2 information notification.</w:t>
            </w:r>
          </w:p>
          <w:p w14:paraId="19751EF8" w14:textId="77777777" w:rsidR="00602AC0" w:rsidRPr="003B2883" w:rsidRDefault="00602AC0" w:rsidP="001D4998">
            <w:pPr>
              <w:pStyle w:val="TAL"/>
            </w:pPr>
          </w:p>
          <w:p w14:paraId="3D31BC9A" w14:textId="77777777" w:rsidR="00602AC0" w:rsidRPr="003B2883" w:rsidDel="00793F63" w:rsidRDefault="00602AC0" w:rsidP="001D4998">
            <w:pPr>
              <w:pStyle w:val="TAL"/>
            </w:pPr>
            <w:r w:rsidRPr="003B2883">
              <w:t>Upon success, a response body is returned containing the representation describing the status of the request. The Location header shall carry the location (URI) of the created subscription resource.</w:t>
            </w:r>
          </w:p>
        </w:tc>
      </w:tr>
      <w:tr w:rsidR="00932C1F" w:rsidRPr="003B2883" w14:paraId="20AD7489"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3A36CAD" w14:textId="3820367D" w:rsidR="00932C1F" w:rsidRPr="003B2883" w:rsidRDefault="00932C1F" w:rsidP="00932C1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3F8CFA98" w14:textId="77777777" w:rsidR="00932C1F" w:rsidRPr="003B2883" w:rsidRDefault="00932C1F" w:rsidP="00932C1F">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1E767994" w14:textId="77777777" w:rsidR="00932C1F" w:rsidRPr="003B2883" w:rsidRDefault="00932C1F" w:rsidP="00932C1F">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4222ECDF" w14:textId="77777777" w:rsidR="00932C1F" w:rsidRPr="003B2883" w:rsidRDefault="00932C1F" w:rsidP="00932C1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0E5F323" w14:textId="349754EF" w:rsidR="00932C1F" w:rsidRPr="003B2883" w:rsidRDefault="00932C1F" w:rsidP="00932C1F">
            <w:pPr>
              <w:pStyle w:val="TAL"/>
            </w:pPr>
            <w:r>
              <w:t>Temporary redirection. The response shall include a Location header field containing a different URI</w:t>
            </w:r>
            <w:r w:rsidR="00FC4A84">
              <w:t xml:space="preserve">, </w:t>
            </w:r>
            <w:r w:rsidR="00FC4A84" w:rsidRPr="00A563BE">
              <w:t>or the same URI if a request is redirected to the same target resource via a different SCP. In the former case</w:t>
            </w:r>
            <w:r w:rsidR="00FC4A84">
              <w:t>,</w:t>
            </w:r>
            <w:r>
              <w:t xml:space="preserve"> </w:t>
            </w:r>
            <w:r w:rsidR="00FC4A84">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932C1F" w:rsidRPr="003B2883" w14:paraId="25DFC83C"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95C780C" w14:textId="46D73DD0" w:rsidR="00932C1F" w:rsidRPr="003B2883" w:rsidRDefault="00932C1F" w:rsidP="00932C1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2B763AC1" w14:textId="77777777" w:rsidR="00932C1F" w:rsidRPr="003B2883" w:rsidRDefault="00932C1F" w:rsidP="00932C1F">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1B8C225" w14:textId="77777777" w:rsidR="00932C1F" w:rsidRPr="003B2883" w:rsidRDefault="00932C1F" w:rsidP="00932C1F">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57FD02F2" w14:textId="77777777" w:rsidR="00932C1F" w:rsidRPr="003B2883" w:rsidRDefault="00932C1F" w:rsidP="00932C1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066E159" w14:textId="63AE8F65" w:rsidR="00932C1F" w:rsidRPr="003B2883" w:rsidRDefault="00932C1F" w:rsidP="00932C1F">
            <w:pPr>
              <w:pStyle w:val="TAL"/>
            </w:pPr>
            <w:r>
              <w:t>Permanent redirection. The response shall include a Location header field containing a different URI</w:t>
            </w:r>
            <w:r w:rsidR="00FC4A84">
              <w:t xml:space="preserve">, </w:t>
            </w:r>
            <w:r w:rsidR="00FC4A84" w:rsidRPr="00A563BE">
              <w:t>or the same URI if a request is redirected to the same target resource via a different SCP. In the former case</w:t>
            </w:r>
            <w:r w:rsidR="00FC4A84">
              <w:t>,</w:t>
            </w:r>
            <w:r>
              <w:t xml:space="preserve"> </w:t>
            </w:r>
            <w:r w:rsidR="00FC4A84">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104AE566" w14:textId="77777777" w:rsidTr="008B40A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511626B" w14:textId="77777777" w:rsidR="00602AC0" w:rsidRPr="003B2883" w:rsidRDefault="00602AC0" w:rsidP="001D4998">
            <w:pPr>
              <w:pStyle w:val="TAL"/>
            </w:pPr>
            <w:r w:rsidRPr="003B2883">
              <w:rPr>
                <w:rFonts w:hint="eastAsia"/>
              </w:rPr>
              <w:t>ProblemDetails</w:t>
            </w:r>
          </w:p>
        </w:tc>
        <w:tc>
          <w:tcPr>
            <w:tcW w:w="225" w:type="pct"/>
            <w:tcBorders>
              <w:top w:val="single" w:sz="4" w:space="0" w:color="auto"/>
              <w:left w:val="single" w:sz="6" w:space="0" w:color="000000"/>
              <w:bottom w:val="single" w:sz="4" w:space="0" w:color="auto"/>
              <w:right w:val="single" w:sz="6" w:space="0" w:color="000000"/>
            </w:tcBorders>
          </w:tcPr>
          <w:p w14:paraId="56F95453" w14:textId="77777777" w:rsidR="00602AC0" w:rsidRPr="003B2883" w:rsidRDefault="00602AC0" w:rsidP="001D4998">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3624C97F" w14:textId="77777777" w:rsidR="00602AC0" w:rsidRPr="003B2883" w:rsidRDefault="009C5201" w:rsidP="001D4998">
            <w:pPr>
              <w:pStyle w:val="TAL"/>
            </w:pPr>
            <w:r>
              <w:t>0..</w:t>
            </w:r>
            <w:r w:rsidR="00602AC0" w:rsidRPr="003B2883">
              <w:rPr>
                <w:rFonts w:hint="eastAsia"/>
              </w:rPr>
              <w:t>1</w:t>
            </w:r>
          </w:p>
        </w:tc>
        <w:tc>
          <w:tcPr>
            <w:tcW w:w="583" w:type="pct"/>
            <w:tcBorders>
              <w:top w:val="single" w:sz="4" w:space="0" w:color="auto"/>
              <w:left w:val="single" w:sz="6" w:space="0" w:color="000000"/>
              <w:bottom w:val="single" w:sz="4" w:space="0" w:color="auto"/>
              <w:right w:val="single" w:sz="6" w:space="0" w:color="000000"/>
            </w:tcBorders>
          </w:tcPr>
          <w:p w14:paraId="3C52E2B5" w14:textId="77777777" w:rsidR="00602AC0" w:rsidRPr="003B2883" w:rsidRDefault="00602AC0" w:rsidP="001D4998">
            <w:pPr>
              <w:pStyle w:val="TAL"/>
            </w:pPr>
            <w:r w:rsidRPr="003B2883">
              <w:rPr>
                <w:rFonts w:hint="eastAsia"/>
              </w:rP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2CFFDDD" w14:textId="77777777" w:rsidR="00602AC0" w:rsidRPr="003B2883" w:rsidRDefault="00602AC0" w:rsidP="001D4998">
            <w:pPr>
              <w:pStyle w:val="TAL"/>
            </w:pPr>
            <w:r w:rsidRPr="003B2883">
              <w:t>If the NF Service Consumer is not authorized to subscribe for non UE N2 message notifications, the AMF shall return this status code with the ProblemDetails</w:t>
            </w:r>
          </w:p>
        </w:tc>
      </w:tr>
      <w:tr w:rsidR="00350F4E" w:rsidRPr="003B2883" w14:paraId="3A0BACAB" w14:textId="77777777" w:rsidTr="00350F4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4E915F8E" w14:textId="10A192FB" w:rsidR="00350F4E" w:rsidRPr="003B2883"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244F32ED" w14:textId="77777777" w:rsidR="00602AC0" w:rsidRDefault="00602AC0" w:rsidP="00602AC0"/>
    <w:p w14:paraId="0D6182C5" w14:textId="77777777" w:rsidR="009904E3" w:rsidRDefault="009904E3" w:rsidP="009904E3">
      <w:pPr>
        <w:pStyle w:val="TH"/>
      </w:pPr>
      <w:r w:rsidRPr="00D67AB2">
        <w:t>Table 6.1.</w:t>
      </w:r>
      <w:r>
        <w:t>3</w:t>
      </w:r>
      <w:r w:rsidRPr="00D67AB2">
        <w:t>.</w:t>
      </w:r>
      <w:r>
        <w:t>9</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6BE48419"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0E27CC8"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BD9EDDB"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286C54C"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74BCD2C"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20B05A6" w14:textId="77777777" w:rsidR="009904E3" w:rsidRPr="00D67AB2" w:rsidRDefault="009904E3" w:rsidP="00730976">
            <w:pPr>
              <w:pStyle w:val="TAH"/>
            </w:pPr>
            <w:r w:rsidRPr="00D67AB2">
              <w:t>Description</w:t>
            </w:r>
          </w:p>
        </w:tc>
      </w:tr>
      <w:tr w:rsidR="009904E3" w:rsidRPr="00D67AB2" w14:paraId="7ACD2056"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8ACA845"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52C03C34"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3D26844" w14:textId="77777777" w:rsidR="009904E3" w:rsidRPr="00D67AB2" w:rsidRDefault="009904E3" w:rsidP="00730976">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9F6B639"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8B9610D" w14:textId="77777777" w:rsidR="009904E3" w:rsidRPr="00D67AB2" w:rsidRDefault="009904E3" w:rsidP="00730976">
            <w:pPr>
              <w:pStyle w:val="TAL"/>
            </w:pPr>
            <w:r w:rsidRPr="007168BE">
              <w:t>Contains the URI of the newly created resource, according to the structure: {apiRoot}/namf-comm/&lt;apiVersion&gt;/non-ue-n2-messages/subscriptions/{n2NotifySubscriptionId}</w:t>
            </w:r>
          </w:p>
        </w:tc>
      </w:tr>
    </w:tbl>
    <w:p w14:paraId="2A5E83BF" w14:textId="77777777" w:rsidR="009904E3" w:rsidRDefault="009904E3" w:rsidP="00602AC0"/>
    <w:p w14:paraId="06F0FDA6" w14:textId="77777777" w:rsidR="006444EC" w:rsidRDefault="006444EC" w:rsidP="006444EC">
      <w:pPr>
        <w:pStyle w:val="TH"/>
      </w:pPr>
      <w:r w:rsidRPr="00D67AB2">
        <w:t>Table 6.1.</w:t>
      </w:r>
      <w:r>
        <w:t>3</w:t>
      </w:r>
      <w:r w:rsidRPr="00D67AB2">
        <w:t>.</w:t>
      </w:r>
      <w:r>
        <w:t>9</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209497C2"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63F72D0"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B248788"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3702A73"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1194089"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0CDC1E6" w14:textId="77777777" w:rsidR="006444EC" w:rsidRPr="00D67AB2" w:rsidRDefault="006444EC" w:rsidP="00E94EE4">
            <w:pPr>
              <w:pStyle w:val="TAH"/>
            </w:pPr>
            <w:r w:rsidRPr="00D67AB2">
              <w:t>Description</w:t>
            </w:r>
          </w:p>
        </w:tc>
      </w:tr>
      <w:tr w:rsidR="006444EC" w:rsidRPr="00D67AB2" w14:paraId="7E3A18AD"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F8EA30C"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E11FEB2"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364A58B"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72F85C9"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25B635E" w14:textId="77777777" w:rsidR="006444EC" w:rsidRDefault="006444EC" w:rsidP="00E94EE4">
            <w:pPr>
              <w:pStyle w:val="TAL"/>
            </w:pPr>
            <w:r w:rsidRPr="00D70312">
              <w:t xml:space="preserve">An alternative URI of the resource located on an alternative service instance within the </w:t>
            </w:r>
            <w:r>
              <w:t>same AMF</w:t>
            </w:r>
            <w:r w:rsidRPr="00D70312">
              <w:t xml:space="preserve"> </w:t>
            </w:r>
            <w:r>
              <w:t>or AMF (service) set</w:t>
            </w:r>
            <w:r w:rsidR="00FC4A84">
              <w:t>.</w:t>
            </w:r>
          </w:p>
          <w:p w14:paraId="352C4404" w14:textId="347E32E2" w:rsidR="00FC4A84" w:rsidRPr="00D67AB2" w:rsidRDefault="00FC4A84" w:rsidP="00E94EE4">
            <w:pPr>
              <w:pStyle w:val="TAL"/>
            </w:pPr>
            <w:r>
              <w:t xml:space="preserve">Or the same URI, </w:t>
            </w:r>
            <w:r w:rsidRPr="00A563BE">
              <w:t>if a request is redirected to the same target resource via a different SCP.</w:t>
            </w:r>
          </w:p>
        </w:tc>
      </w:tr>
      <w:tr w:rsidR="006444EC" w:rsidRPr="00D67AB2" w14:paraId="333747D2"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5D1B324"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8D21D28"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FB56066"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C3FECDE"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B6EC2E3" w14:textId="77777777" w:rsidR="006444EC" w:rsidRPr="00D70312" w:rsidRDefault="006444EC" w:rsidP="00E94EE4">
            <w:pPr>
              <w:pStyle w:val="TAL"/>
            </w:pPr>
            <w:r w:rsidRPr="00525507">
              <w:t>Identifier of the target NF (service) instance ID towards which the request is redirected</w:t>
            </w:r>
          </w:p>
        </w:tc>
      </w:tr>
    </w:tbl>
    <w:p w14:paraId="6ACB1675" w14:textId="77777777" w:rsidR="006444EC" w:rsidRDefault="006444EC" w:rsidP="006444EC"/>
    <w:p w14:paraId="0C29782C" w14:textId="77777777" w:rsidR="006444EC" w:rsidRDefault="006444EC" w:rsidP="006444EC">
      <w:pPr>
        <w:pStyle w:val="TH"/>
      </w:pPr>
      <w:r w:rsidRPr="00D67AB2">
        <w:t>Table 6.1.</w:t>
      </w:r>
      <w:r>
        <w:t>3</w:t>
      </w:r>
      <w:r w:rsidRPr="00D67AB2">
        <w:t>.</w:t>
      </w:r>
      <w:r>
        <w:t>9</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540FA49B"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DF3F897"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3949313"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5DAE7B0"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9F73615"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BE2BA3D" w14:textId="77777777" w:rsidR="006444EC" w:rsidRPr="00D67AB2" w:rsidRDefault="006444EC" w:rsidP="00E94EE4">
            <w:pPr>
              <w:pStyle w:val="TAH"/>
            </w:pPr>
            <w:r w:rsidRPr="00D67AB2">
              <w:t>Description</w:t>
            </w:r>
          </w:p>
        </w:tc>
      </w:tr>
      <w:tr w:rsidR="006444EC" w:rsidRPr="00D67AB2" w14:paraId="0DA282BA"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72A9E1B"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9005CCF"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DF5335C"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2C0392C"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F262A1C" w14:textId="77777777" w:rsidR="006444EC" w:rsidRDefault="006444EC"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FC4A84">
              <w:t>.</w:t>
            </w:r>
          </w:p>
          <w:p w14:paraId="435E2447" w14:textId="26806F5D" w:rsidR="00FC4A84" w:rsidRPr="00D67AB2" w:rsidRDefault="00FC4A84" w:rsidP="00E94EE4">
            <w:pPr>
              <w:pStyle w:val="TAL"/>
            </w:pPr>
            <w:r>
              <w:t xml:space="preserve">Or the same URI, </w:t>
            </w:r>
            <w:r w:rsidRPr="00A563BE">
              <w:t>if a request is redirected to the same target resource via a different SCP.</w:t>
            </w:r>
          </w:p>
        </w:tc>
      </w:tr>
      <w:tr w:rsidR="006444EC" w:rsidRPr="00D67AB2" w14:paraId="2B0F8255"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E7DBF43"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91F2ED4"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C544B6A"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8DDF787"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66DBD9A" w14:textId="77777777" w:rsidR="006444EC" w:rsidRPr="00D70312" w:rsidRDefault="006444EC" w:rsidP="00E94EE4">
            <w:pPr>
              <w:pStyle w:val="TAL"/>
            </w:pPr>
            <w:r w:rsidRPr="00525507">
              <w:t>Identifier of the target NF (service) instance ID towards which the request is redirected</w:t>
            </w:r>
          </w:p>
        </w:tc>
      </w:tr>
    </w:tbl>
    <w:p w14:paraId="0D07B200" w14:textId="77777777" w:rsidR="006444EC" w:rsidRPr="003B2883" w:rsidRDefault="006444EC" w:rsidP="00602AC0"/>
    <w:p w14:paraId="7B446989" w14:textId="77777777" w:rsidR="00602AC0" w:rsidRPr="003B2883" w:rsidRDefault="00602AC0" w:rsidP="00602AC0">
      <w:pPr>
        <w:pStyle w:val="Heading5"/>
      </w:pPr>
      <w:bookmarkStart w:id="2483" w:name="_Toc25156319"/>
      <w:bookmarkStart w:id="2484" w:name="_Toc34124621"/>
      <w:bookmarkStart w:id="2485" w:name="_Toc43207745"/>
      <w:bookmarkStart w:id="2486" w:name="_Toc49857215"/>
      <w:bookmarkStart w:id="2487" w:name="_Toc56677051"/>
      <w:bookmarkStart w:id="2488" w:name="_Toc56691574"/>
      <w:bookmarkStart w:id="2489" w:name="_Toc56698838"/>
      <w:bookmarkStart w:id="2490" w:name="_Toc89035073"/>
      <w:bookmarkStart w:id="2491" w:name="_Toc89064871"/>
      <w:bookmarkStart w:id="2492" w:name="_Toc89180170"/>
      <w:bookmarkStart w:id="2493" w:name="_Toc97071849"/>
      <w:bookmarkStart w:id="2494" w:name="_Toc120051251"/>
      <w:bookmarkStart w:id="2495" w:name="_Toc130828868"/>
      <w:r w:rsidRPr="003B2883">
        <w:t>6.1.3.9.4</w:t>
      </w:r>
      <w:r w:rsidRPr="003B2883">
        <w:tab/>
        <w:t>Resource Custom Operations</w:t>
      </w:r>
      <w:bookmarkEnd w:id="2483"/>
      <w:bookmarkEnd w:id="2484"/>
      <w:bookmarkEnd w:id="2485"/>
      <w:bookmarkEnd w:id="2486"/>
      <w:bookmarkEnd w:id="2487"/>
      <w:bookmarkEnd w:id="2488"/>
      <w:bookmarkEnd w:id="2489"/>
      <w:bookmarkEnd w:id="2490"/>
      <w:bookmarkEnd w:id="2491"/>
      <w:bookmarkEnd w:id="2492"/>
      <w:bookmarkEnd w:id="2493"/>
      <w:bookmarkEnd w:id="2494"/>
      <w:bookmarkEnd w:id="2495"/>
    </w:p>
    <w:p w14:paraId="0A91AE2D" w14:textId="77777777" w:rsidR="00602AC0" w:rsidRPr="003B2883" w:rsidRDefault="00602AC0" w:rsidP="00602AC0">
      <w:r w:rsidRPr="003B2883">
        <w:t>There are no custom operations supported on this resource.</w:t>
      </w:r>
    </w:p>
    <w:p w14:paraId="11D39C23" w14:textId="77777777" w:rsidR="00602AC0" w:rsidRPr="003B2883" w:rsidRDefault="00602AC0" w:rsidP="00602AC0">
      <w:pPr>
        <w:pStyle w:val="Heading4"/>
      </w:pPr>
      <w:bookmarkStart w:id="2496" w:name="_Toc25156320"/>
      <w:bookmarkStart w:id="2497" w:name="_Toc34124622"/>
      <w:bookmarkStart w:id="2498" w:name="_Toc43207746"/>
      <w:bookmarkStart w:id="2499" w:name="_Toc49857216"/>
      <w:bookmarkStart w:id="2500" w:name="_Toc56677052"/>
      <w:bookmarkStart w:id="2501" w:name="_Toc56691575"/>
      <w:bookmarkStart w:id="2502" w:name="_Toc56698839"/>
      <w:bookmarkStart w:id="2503" w:name="_Toc89035074"/>
      <w:bookmarkStart w:id="2504" w:name="_Toc89064872"/>
      <w:bookmarkStart w:id="2505" w:name="_Toc89180171"/>
      <w:bookmarkStart w:id="2506" w:name="_Toc97071850"/>
      <w:bookmarkStart w:id="2507" w:name="_Toc120051252"/>
      <w:bookmarkStart w:id="2508" w:name="_Toc130828869"/>
      <w:r w:rsidRPr="003B2883">
        <w:lastRenderedPageBreak/>
        <w:t>6.1.3.10</w:t>
      </w:r>
      <w:r w:rsidRPr="003B2883">
        <w:tab/>
        <w:t>Resource: Non UE N2 Message Notification Individual Subscription</w:t>
      </w:r>
      <w:bookmarkEnd w:id="2496"/>
      <w:bookmarkEnd w:id="2497"/>
      <w:bookmarkEnd w:id="2498"/>
      <w:bookmarkEnd w:id="2499"/>
      <w:bookmarkEnd w:id="2500"/>
      <w:bookmarkEnd w:id="2501"/>
      <w:bookmarkEnd w:id="2502"/>
      <w:bookmarkEnd w:id="2503"/>
      <w:bookmarkEnd w:id="2504"/>
      <w:bookmarkEnd w:id="2505"/>
      <w:bookmarkEnd w:id="2506"/>
      <w:bookmarkEnd w:id="2507"/>
      <w:bookmarkEnd w:id="2508"/>
    </w:p>
    <w:p w14:paraId="7E19AF7F" w14:textId="77777777" w:rsidR="00602AC0" w:rsidRPr="003B2883" w:rsidRDefault="00602AC0" w:rsidP="00602AC0">
      <w:pPr>
        <w:pStyle w:val="Heading5"/>
      </w:pPr>
      <w:bookmarkStart w:id="2509" w:name="_Toc25156321"/>
      <w:bookmarkStart w:id="2510" w:name="_Toc34124623"/>
      <w:bookmarkStart w:id="2511" w:name="_Toc43207747"/>
      <w:bookmarkStart w:id="2512" w:name="_Toc49857217"/>
      <w:bookmarkStart w:id="2513" w:name="_Toc56677053"/>
      <w:bookmarkStart w:id="2514" w:name="_Toc56691576"/>
      <w:bookmarkStart w:id="2515" w:name="_Toc56698840"/>
      <w:bookmarkStart w:id="2516" w:name="_Toc89035075"/>
      <w:bookmarkStart w:id="2517" w:name="_Toc89064873"/>
      <w:bookmarkStart w:id="2518" w:name="_Toc89180172"/>
      <w:bookmarkStart w:id="2519" w:name="_Toc97071851"/>
      <w:bookmarkStart w:id="2520" w:name="_Toc120051253"/>
      <w:bookmarkStart w:id="2521" w:name="_Toc130828870"/>
      <w:r w:rsidRPr="003B2883">
        <w:t>6.1.3.10.1</w:t>
      </w:r>
      <w:r w:rsidRPr="003B2883">
        <w:tab/>
        <w:t>Description</w:t>
      </w:r>
      <w:bookmarkEnd w:id="2509"/>
      <w:bookmarkEnd w:id="2510"/>
      <w:bookmarkEnd w:id="2511"/>
      <w:bookmarkEnd w:id="2512"/>
      <w:bookmarkEnd w:id="2513"/>
      <w:bookmarkEnd w:id="2514"/>
      <w:bookmarkEnd w:id="2515"/>
      <w:bookmarkEnd w:id="2516"/>
      <w:bookmarkEnd w:id="2517"/>
      <w:bookmarkEnd w:id="2518"/>
      <w:bookmarkEnd w:id="2519"/>
      <w:bookmarkEnd w:id="2520"/>
      <w:bookmarkEnd w:id="2521"/>
    </w:p>
    <w:p w14:paraId="3D13E1B7" w14:textId="77777777" w:rsidR="009119F4" w:rsidRDefault="00602AC0" w:rsidP="00602AC0">
      <w:r w:rsidRPr="003B2883">
        <w:t>This resource represents the individual subscription for the notifications of non UE specific N2 message types (e.g. NRPPa, PWS Notifications).</w:t>
      </w:r>
    </w:p>
    <w:p w14:paraId="3C0FF887" w14:textId="3EC6F588" w:rsidR="00E644D7" w:rsidRDefault="00E644D7" w:rsidP="00602AC0"/>
    <w:p w14:paraId="3A6E9199" w14:textId="0E5DB5B1" w:rsidR="00602AC0" w:rsidRPr="003B2883" w:rsidRDefault="00602AC0" w:rsidP="00602AC0">
      <w:pPr>
        <w:rPr>
          <w:lang w:eastAsia="zh-CN"/>
        </w:rPr>
      </w:pPr>
      <w:r w:rsidRPr="003B2883">
        <w:t xml:space="preserve">This resource is modelled with the </w:t>
      </w:r>
      <w:r w:rsidR="00A05452">
        <w:t>Document</w:t>
      </w:r>
      <w:r w:rsidR="00A05452" w:rsidRPr="003B2883">
        <w:t xml:space="preserve"> </w:t>
      </w:r>
      <w:r w:rsidRPr="003B2883">
        <w:t xml:space="preserve">resource archetype (see </w:t>
      </w:r>
      <w:r>
        <w:t>clause</w:t>
      </w:r>
      <w:r w:rsidRPr="003B2883">
        <w:t xml:space="preserve"> C.</w:t>
      </w:r>
      <w:r w:rsidR="00A05452">
        <w:t>1</w:t>
      </w:r>
      <w:r w:rsidRPr="003B2883">
        <w:t xml:space="preserve"> of</w:t>
      </w:r>
      <w:r>
        <w:t xml:space="preserve"> 3GPP TS </w:t>
      </w:r>
      <w:r w:rsidRPr="003B2883">
        <w:t>29.501</w:t>
      </w:r>
      <w:r>
        <w:t> </w:t>
      </w:r>
      <w:r w:rsidRPr="003B2883">
        <w:t>[5]).</w:t>
      </w:r>
    </w:p>
    <w:p w14:paraId="3ED47B2A" w14:textId="77777777" w:rsidR="00602AC0" w:rsidRPr="003B2883" w:rsidRDefault="00602AC0" w:rsidP="00602AC0">
      <w:pPr>
        <w:pStyle w:val="Heading5"/>
      </w:pPr>
      <w:bookmarkStart w:id="2522" w:name="_Toc25156322"/>
      <w:bookmarkStart w:id="2523" w:name="_Toc34124624"/>
      <w:bookmarkStart w:id="2524" w:name="_Toc43207748"/>
      <w:bookmarkStart w:id="2525" w:name="_Toc49857218"/>
      <w:bookmarkStart w:id="2526" w:name="_Toc56677054"/>
      <w:bookmarkStart w:id="2527" w:name="_Toc56691577"/>
      <w:bookmarkStart w:id="2528" w:name="_Toc56698841"/>
      <w:bookmarkStart w:id="2529" w:name="_Toc89035076"/>
      <w:bookmarkStart w:id="2530" w:name="_Toc89064874"/>
      <w:bookmarkStart w:id="2531" w:name="_Toc89180173"/>
      <w:bookmarkStart w:id="2532" w:name="_Toc97071852"/>
      <w:bookmarkStart w:id="2533" w:name="_Toc120051254"/>
      <w:bookmarkStart w:id="2534" w:name="_Toc130828871"/>
      <w:r w:rsidRPr="003B2883">
        <w:t>6.1.3.10.2</w:t>
      </w:r>
      <w:r w:rsidRPr="003B2883">
        <w:tab/>
        <w:t>Resource Definition</w:t>
      </w:r>
      <w:bookmarkEnd w:id="2522"/>
      <w:bookmarkEnd w:id="2523"/>
      <w:bookmarkEnd w:id="2524"/>
      <w:bookmarkEnd w:id="2525"/>
      <w:bookmarkEnd w:id="2526"/>
      <w:bookmarkEnd w:id="2527"/>
      <w:bookmarkEnd w:id="2528"/>
      <w:bookmarkEnd w:id="2529"/>
      <w:bookmarkEnd w:id="2530"/>
      <w:bookmarkEnd w:id="2531"/>
      <w:bookmarkEnd w:id="2532"/>
      <w:bookmarkEnd w:id="2533"/>
      <w:bookmarkEnd w:id="2534"/>
    </w:p>
    <w:p w14:paraId="7885D944" w14:textId="77777777" w:rsidR="00602AC0" w:rsidRPr="003B2883" w:rsidRDefault="00602AC0" w:rsidP="00602AC0">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/&lt;apiVersion&gt;/non-ue-n2-messages/subscriptions/{n2NotifySubscriptionId}</w:t>
      </w:r>
    </w:p>
    <w:p w14:paraId="14BF4DFB" w14:textId="77777777" w:rsidR="00E644D7" w:rsidRDefault="00E644D7" w:rsidP="00602AC0"/>
    <w:p w14:paraId="41ECEBD5" w14:textId="6D8EA791" w:rsidR="00602AC0" w:rsidRPr="003B2883" w:rsidRDefault="00602AC0" w:rsidP="008B2FDB">
      <w:pPr>
        <w:rPr>
          <w:rFonts w:ascii="Arial" w:hAnsi="Arial" w:cs="Arial"/>
        </w:rPr>
      </w:pPr>
      <w:r w:rsidRPr="008B2FDB">
        <w:t>This resource shall support the resource URI variables defined in table 6.1.3.10.2-1.</w:t>
      </w:r>
    </w:p>
    <w:p w14:paraId="39201409" w14:textId="77777777" w:rsidR="00602AC0" w:rsidRPr="003B2883" w:rsidRDefault="00602AC0" w:rsidP="00602AC0">
      <w:pPr>
        <w:pStyle w:val="TH"/>
        <w:rPr>
          <w:rFonts w:cs="Arial"/>
        </w:rPr>
      </w:pPr>
      <w:r w:rsidRPr="003B2883">
        <w:t>Table 6.1.3.7.2-1: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7"/>
        <w:gridCol w:w="1174"/>
        <w:gridCol w:w="6514"/>
      </w:tblGrid>
      <w:tr w:rsidR="000165AD" w:rsidRPr="003B2883" w14:paraId="7D6EB0B6" w14:textId="77777777" w:rsidTr="000B1450">
        <w:trPr>
          <w:jc w:val="center"/>
        </w:trPr>
        <w:tc>
          <w:tcPr>
            <w:tcW w:w="1006" w:type="pct"/>
            <w:tcBorders>
              <w:top w:val="single" w:sz="6" w:space="0" w:color="000000"/>
              <w:left w:val="single" w:sz="6" w:space="0" w:color="000000"/>
              <w:bottom w:val="single" w:sz="6" w:space="0" w:color="000000"/>
              <w:right w:val="single" w:sz="6" w:space="0" w:color="000000"/>
            </w:tcBorders>
            <w:shd w:val="clear" w:color="auto" w:fill="CCCCCC"/>
            <w:hideMark/>
          </w:tcPr>
          <w:p w14:paraId="1EAD65F4" w14:textId="77777777" w:rsidR="000165AD" w:rsidRPr="003B2883" w:rsidRDefault="000165AD" w:rsidP="000165AD">
            <w:pPr>
              <w:pStyle w:val="TAH"/>
            </w:pPr>
            <w:r w:rsidRPr="003B2883">
              <w:t>Name</w:t>
            </w:r>
          </w:p>
        </w:tc>
        <w:tc>
          <w:tcPr>
            <w:tcW w:w="610" w:type="pct"/>
            <w:tcBorders>
              <w:top w:val="single" w:sz="6" w:space="0" w:color="000000"/>
              <w:left w:val="single" w:sz="6" w:space="0" w:color="000000"/>
              <w:bottom w:val="single" w:sz="6" w:space="0" w:color="000000"/>
              <w:right w:val="single" w:sz="6" w:space="0" w:color="000000"/>
            </w:tcBorders>
            <w:shd w:val="clear" w:color="auto" w:fill="CCCCCC"/>
          </w:tcPr>
          <w:p w14:paraId="7D2CFC75" w14:textId="77777777" w:rsidR="000165AD" w:rsidRPr="003B2883" w:rsidRDefault="000165AD" w:rsidP="000165AD">
            <w:pPr>
              <w:pStyle w:val="TAH"/>
            </w:pPr>
            <w:r w:rsidRPr="001353D9">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1DE04E6" w14:textId="77777777" w:rsidR="000165AD" w:rsidRPr="003B2883" w:rsidRDefault="000165AD" w:rsidP="000165AD">
            <w:pPr>
              <w:pStyle w:val="TAH"/>
            </w:pPr>
            <w:r w:rsidRPr="003B2883">
              <w:t>Definition</w:t>
            </w:r>
          </w:p>
        </w:tc>
      </w:tr>
      <w:tr w:rsidR="000165AD" w:rsidRPr="003B2883" w14:paraId="2773BB3F" w14:textId="77777777" w:rsidTr="000B1450">
        <w:trPr>
          <w:jc w:val="center"/>
        </w:trPr>
        <w:tc>
          <w:tcPr>
            <w:tcW w:w="1006" w:type="pct"/>
            <w:tcBorders>
              <w:top w:val="single" w:sz="6" w:space="0" w:color="000000"/>
              <w:left w:val="single" w:sz="6" w:space="0" w:color="000000"/>
              <w:bottom w:val="single" w:sz="6" w:space="0" w:color="000000"/>
              <w:right w:val="single" w:sz="6" w:space="0" w:color="000000"/>
            </w:tcBorders>
          </w:tcPr>
          <w:p w14:paraId="1A7E290F" w14:textId="77777777" w:rsidR="000165AD" w:rsidRPr="003B2883" w:rsidRDefault="000165AD" w:rsidP="000165AD">
            <w:pPr>
              <w:pStyle w:val="TAL"/>
            </w:pPr>
            <w:r w:rsidRPr="003B2883">
              <w:rPr>
                <w:rFonts w:hint="eastAsia"/>
                <w:lang w:eastAsia="zh-CN"/>
              </w:rPr>
              <w:t>apiRoot</w:t>
            </w:r>
          </w:p>
        </w:tc>
        <w:tc>
          <w:tcPr>
            <w:tcW w:w="610" w:type="pct"/>
            <w:tcBorders>
              <w:top w:val="single" w:sz="6" w:space="0" w:color="000000"/>
              <w:left w:val="single" w:sz="6" w:space="0" w:color="000000"/>
              <w:bottom w:val="single" w:sz="6" w:space="0" w:color="000000"/>
              <w:right w:val="single" w:sz="6" w:space="0" w:color="000000"/>
            </w:tcBorders>
          </w:tcPr>
          <w:p w14:paraId="74F9F080" w14:textId="77777777" w:rsidR="000165AD" w:rsidRPr="003B2883" w:rsidRDefault="000165AD" w:rsidP="000165AD">
            <w:pPr>
              <w:pStyle w:val="TAL"/>
              <w:rPr>
                <w:lang w:eastAsia="zh-CN"/>
              </w:rPr>
            </w:pPr>
            <w:r w:rsidRPr="001353D9">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338C465A" w14:textId="77777777" w:rsidR="000165AD" w:rsidRPr="003B2883" w:rsidRDefault="000165AD" w:rsidP="000165AD">
            <w:pPr>
              <w:pStyle w:val="TAL"/>
            </w:pPr>
            <w:r w:rsidRPr="003B2883">
              <w:rPr>
                <w:rFonts w:hint="eastAsia"/>
                <w:lang w:eastAsia="zh-CN"/>
              </w:rPr>
              <w:t xml:space="preserve">See </w:t>
            </w:r>
            <w:r>
              <w:rPr>
                <w:rFonts w:hint="eastAsia"/>
                <w:lang w:eastAsia="zh-CN"/>
              </w:rPr>
              <w:t>clause</w:t>
            </w:r>
            <w:r w:rsidRPr="003B2883">
              <w:rPr>
                <w:rFonts w:hint="eastAsia"/>
                <w:lang w:eastAsia="zh-CN"/>
              </w:rPr>
              <w:t xml:space="preserve"> 6.1.1</w:t>
            </w:r>
          </w:p>
        </w:tc>
      </w:tr>
      <w:tr w:rsidR="000165AD" w:rsidRPr="003B2883" w14:paraId="61A28FCA" w14:textId="77777777" w:rsidTr="000B1450">
        <w:trPr>
          <w:jc w:val="center"/>
        </w:trPr>
        <w:tc>
          <w:tcPr>
            <w:tcW w:w="1006" w:type="pct"/>
            <w:tcBorders>
              <w:top w:val="single" w:sz="6" w:space="0" w:color="000000"/>
              <w:left w:val="single" w:sz="6" w:space="0" w:color="000000"/>
              <w:bottom w:val="single" w:sz="6" w:space="0" w:color="000000"/>
              <w:right w:val="single" w:sz="6" w:space="0" w:color="000000"/>
            </w:tcBorders>
          </w:tcPr>
          <w:p w14:paraId="1DE31D7B" w14:textId="77777777" w:rsidR="000165AD" w:rsidRPr="003B2883" w:rsidRDefault="000165AD" w:rsidP="000165AD">
            <w:pPr>
              <w:pStyle w:val="TAL"/>
              <w:rPr>
                <w:lang w:eastAsia="zh-CN"/>
              </w:rPr>
            </w:pPr>
            <w:r w:rsidRPr="003B2883">
              <w:t>apiVersion</w:t>
            </w:r>
          </w:p>
        </w:tc>
        <w:tc>
          <w:tcPr>
            <w:tcW w:w="610" w:type="pct"/>
            <w:tcBorders>
              <w:top w:val="single" w:sz="6" w:space="0" w:color="000000"/>
              <w:left w:val="single" w:sz="6" w:space="0" w:color="000000"/>
              <w:bottom w:val="single" w:sz="6" w:space="0" w:color="000000"/>
              <w:right w:val="single" w:sz="6" w:space="0" w:color="000000"/>
            </w:tcBorders>
          </w:tcPr>
          <w:p w14:paraId="2CEEB700" w14:textId="77777777" w:rsidR="000165AD" w:rsidRPr="003B2883" w:rsidRDefault="000165AD" w:rsidP="000165AD">
            <w:pPr>
              <w:pStyle w:val="TAL"/>
            </w:pPr>
            <w:r w:rsidRPr="001353D9">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5CEF4122" w14:textId="77777777" w:rsidR="000165AD" w:rsidRPr="003B2883" w:rsidRDefault="000165AD" w:rsidP="000165AD">
            <w:pPr>
              <w:pStyle w:val="TAL"/>
              <w:rPr>
                <w:lang w:eastAsia="zh-CN"/>
              </w:rPr>
            </w:pPr>
            <w:r w:rsidRPr="003B2883">
              <w:t xml:space="preserve">See </w:t>
            </w:r>
            <w:r>
              <w:t>clause</w:t>
            </w:r>
            <w:r w:rsidRPr="003B2883">
              <w:t xml:space="preserve"> 6.1.1.</w:t>
            </w:r>
          </w:p>
        </w:tc>
      </w:tr>
      <w:tr w:rsidR="000165AD" w:rsidRPr="003B2883" w14:paraId="094EA7A8" w14:textId="77777777" w:rsidTr="000B1450">
        <w:trPr>
          <w:jc w:val="center"/>
        </w:trPr>
        <w:tc>
          <w:tcPr>
            <w:tcW w:w="1006" w:type="pct"/>
            <w:tcBorders>
              <w:top w:val="single" w:sz="6" w:space="0" w:color="000000"/>
              <w:left w:val="single" w:sz="6" w:space="0" w:color="000000"/>
              <w:bottom w:val="single" w:sz="6" w:space="0" w:color="000000"/>
              <w:right w:val="single" w:sz="6" w:space="0" w:color="000000"/>
            </w:tcBorders>
          </w:tcPr>
          <w:p w14:paraId="34731B70" w14:textId="77777777" w:rsidR="000165AD" w:rsidRPr="003B2883" w:rsidRDefault="000165AD" w:rsidP="000165AD">
            <w:pPr>
              <w:pStyle w:val="TAL"/>
              <w:rPr>
                <w:lang w:eastAsia="zh-CN"/>
              </w:rPr>
            </w:pPr>
            <w:r w:rsidRPr="003B2883">
              <w:rPr>
                <w:lang w:eastAsia="zh-CN"/>
              </w:rPr>
              <w:t>n2NotifySubscriptionId</w:t>
            </w:r>
          </w:p>
        </w:tc>
        <w:tc>
          <w:tcPr>
            <w:tcW w:w="610" w:type="pct"/>
            <w:tcBorders>
              <w:top w:val="single" w:sz="6" w:space="0" w:color="000000"/>
              <w:left w:val="single" w:sz="6" w:space="0" w:color="000000"/>
              <w:bottom w:val="single" w:sz="6" w:space="0" w:color="000000"/>
              <w:right w:val="single" w:sz="6" w:space="0" w:color="000000"/>
            </w:tcBorders>
          </w:tcPr>
          <w:p w14:paraId="3EF07679" w14:textId="77777777" w:rsidR="000165AD" w:rsidRPr="003B2883" w:rsidRDefault="000165AD" w:rsidP="000165AD">
            <w:pPr>
              <w:pStyle w:val="TAL"/>
            </w:pPr>
            <w:r w:rsidRPr="001353D9">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29FDD12E" w14:textId="77777777" w:rsidR="000165AD" w:rsidRPr="003B2883" w:rsidRDefault="000165AD" w:rsidP="000165AD">
            <w:pPr>
              <w:pStyle w:val="TAL"/>
            </w:pPr>
            <w:r w:rsidRPr="003B2883">
              <w:t>Represents the individual subscription to the non UE specific N2 message notification.</w:t>
            </w:r>
          </w:p>
        </w:tc>
      </w:tr>
    </w:tbl>
    <w:p w14:paraId="2982989F" w14:textId="77777777" w:rsidR="00602AC0" w:rsidRPr="003B2883" w:rsidRDefault="00602AC0" w:rsidP="00602AC0"/>
    <w:p w14:paraId="1225D545" w14:textId="77777777" w:rsidR="00602AC0" w:rsidRPr="003B2883" w:rsidRDefault="00602AC0" w:rsidP="00602AC0">
      <w:pPr>
        <w:pStyle w:val="Heading5"/>
      </w:pPr>
      <w:bookmarkStart w:id="2535" w:name="_Toc25156323"/>
      <w:bookmarkStart w:id="2536" w:name="_Toc34124625"/>
      <w:bookmarkStart w:id="2537" w:name="_Toc43207749"/>
      <w:bookmarkStart w:id="2538" w:name="_Toc49857219"/>
      <w:bookmarkStart w:id="2539" w:name="_Toc56677055"/>
      <w:bookmarkStart w:id="2540" w:name="_Toc56691578"/>
      <w:bookmarkStart w:id="2541" w:name="_Toc56698842"/>
      <w:bookmarkStart w:id="2542" w:name="_Toc89035077"/>
      <w:bookmarkStart w:id="2543" w:name="_Toc89064875"/>
      <w:bookmarkStart w:id="2544" w:name="_Toc89180174"/>
      <w:bookmarkStart w:id="2545" w:name="_Toc97071853"/>
      <w:bookmarkStart w:id="2546" w:name="_Toc120051255"/>
      <w:bookmarkStart w:id="2547" w:name="_Toc130828872"/>
      <w:r w:rsidRPr="003B2883">
        <w:t>6.1.3.10.3</w:t>
      </w:r>
      <w:r w:rsidRPr="003B2883">
        <w:tab/>
        <w:t>Resource Standard Methods</w:t>
      </w:r>
      <w:bookmarkEnd w:id="2535"/>
      <w:bookmarkEnd w:id="2536"/>
      <w:bookmarkEnd w:id="2537"/>
      <w:bookmarkEnd w:id="2538"/>
      <w:bookmarkEnd w:id="2539"/>
      <w:bookmarkEnd w:id="2540"/>
      <w:bookmarkEnd w:id="2541"/>
      <w:bookmarkEnd w:id="2542"/>
      <w:bookmarkEnd w:id="2543"/>
      <w:bookmarkEnd w:id="2544"/>
      <w:bookmarkEnd w:id="2545"/>
      <w:bookmarkEnd w:id="2546"/>
      <w:bookmarkEnd w:id="2547"/>
    </w:p>
    <w:p w14:paraId="507372CF" w14:textId="77777777" w:rsidR="00602AC0" w:rsidRPr="003B2883" w:rsidRDefault="00602AC0" w:rsidP="00876DA9">
      <w:pPr>
        <w:pStyle w:val="Heading6"/>
      </w:pPr>
      <w:bookmarkStart w:id="2548" w:name="_Toc25156324"/>
      <w:bookmarkStart w:id="2549" w:name="_Toc34124626"/>
      <w:bookmarkStart w:id="2550" w:name="_Toc43207750"/>
      <w:bookmarkStart w:id="2551" w:name="_Toc49857220"/>
      <w:bookmarkStart w:id="2552" w:name="_Toc56677056"/>
      <w:bookmarkStart w:id="2553" w:name="_Toc56691579"/>
      <w:bookmarkStart w:id="2554" w:name="_Toc56698843"/>
      <w:bookmarkStart w:id="2555" w:name="_Toc89035078"/>
      <w:bookmarkStart w:id="2556" w:name="_Toc89064876"/>
      <w:bookmarkStart w:id="2557" w:name="_Toc89180175"/>
      <w:bookmarkStart w:id="2558" w:name="_Toc97071854"/>
      <w:bookmarkStart w:id="2559" w:name="_Toc120051256"/>
      <w:bookmarkStart w:id="2560" w:name="_Toc130828873"/>
      <w:r w:rsidRPr="003B2883">
        <w:t>6.1.3.10.3.1</w:t>
      </w:r>
      <w:r w:rsidRPr="003B2883">
        <w:tab/>
        <w:t>DELETE</w:t>
      </w:r>
      <w:bookmarkEnd w:id="2548"/>
      <w:bookmarkEnd w:id="2549"/>
      <w:bookmarkEnd w:id="2550"/>
      <w:bookmarkEnd w:id="2551"/>
      <w:bookmarkEnd w:id="2552"/>
      <w:bookmarkEnd w:id="2553"/>
      <w:bookmarkEnd w:id="2554"/>
      <w:bookmarkEnd w:id="2555"/>
      <w:bookmarkEnd w:id="2556"/>
      <w:bookmarkEnd w:id="2557"/>
      <w:bookmarkEnd w:id="2558"/>
      <w:bookmarkEnd w:id="2559"/>
      <w:bookmarkEnd w:id="2560"/>
    </w:p>
    <w:p w14:paraId="7D9FF691" w14:textId="2F3246B9" w:rsidR="00E644D7" w:rsidRDefault="00602AC0" w:rsidP="00602AC0">
      <w:r w:rsidRPr="003B2883">
        <w:t>This method deletes an individual N2 message notification subscription resource for non UE associated N2 information. This method is used by NF Service Consumers (e.g. LMF) to unsubscribe for notifications about non UE related N2 information.</w:t>
      </w:r>
    </w:p>
    <w:p w14:paraId="733CBB67" w14:textId="597BCE23" w:rsidR="00602AC0" w:rsidRPr="003B2883" w:rsidRDefault="00602AC0" w:rsidP="00602AC0">
      <w:r w:rsidRPr="003B2883">
        <w:t>This method shall support the request data structures specified in table 6.1.3.10.3.1-2 and the response data structures and response codes specified in table 6.1.3.10.3.1-3.</w:t>
      </w:r>
    </w:p>
    <w:p w14:paraId="7BEE5121" w14:textId="77777777" w:rsidR="00602AC0" w:rsidRPr="003B2883" w:rsidRDefault="00602AC0" w:rsidP="00602AC0">
      <w:pPr>
        <w:pStyle w:val="TH"/>
      </w:pPr>
      <w:r w:rsidRPr="003B2883">
        <w:t>Table 6.1.3.10.3.1-2: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2AC0" w:rsidRPr="003B2883" w14:paraId="79563AD4" w14:textId="77777777" w:rsidTr="001D4998">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00AB62C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9F9A657"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96F31F9" w14:textId="77777777" w:rsidR="00602AC0" w:rsidRPr="003B2883" w:rsidRDefault="00602AC0" w:rsidP="001D4998">
            <w:pPr>
              <w:pStyle w:val="TAH"/>
            </w:pPr>
            <w:r w:rsidRPr="003B2883">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09DCDEA6" w14:textId="77777777" w:rsidR="00602AC0" w:rsidRPr="003B2883" w:rsidRDefault="00602AC0" w:rsidP="001D4998">
            <w:pPr>
              <w:pStyle w:val="TAH"/>
            </w:pPr>
            <w:r w:rsidRPr="003B2883">
              <w:t>Description</w:t>
            </w:r>
          </w:p>
        </w:tc>
      </w:tr>
      <w:tr w:rsidR="00602AC0" w:rsidRPr="003B2883" w14:paraId="766C65BD" w14:textId="77777777" w:rsidTr="001D4998">
        <w:trPr>
          <w:jc w:val="center"/>
        </w:trPr>
        <w:tc>
          <w:tcPr>
            <w:tcW w:w="1626" w:type="dxa"/>
            <w:tcBorders>
              <w:top w:val="single" w:sz="4" w:space="0" w:color="auto"/>
              <w:left w:val="single" w:sz="6" w:space="0" w:color="000000"/>
              <w:bottom w:val="single" w:sz="4" w:space="0" w:color="auto"/>
              <w:right w:val="single" w:sz="6" w:space="0" w:color="000000"/>
            </w:tcBorders>
            <w:shd w:val="clear" w:color="auto" w:fill="auto"/>
          </w:tcPr>
          <w:p w14:paraId="7C1BBD84" w14:textId="77777777" w:rsidR="00602AC0" w:rsidRPr="003B2883" w:rsidRDefault="00602AC0" w:rsidP="001D4998">
            <w:pPr>
              <w:pStyle w:val="TAL"/>
            </w:pPr>
            <w:r w:rsidRPr="003B2883">
              <w:t>n/a</w:t>
            </w:r>
          </w:p>
        </w:tc>
        <w:tc>
          <w:tcPr>
            <w:tcW w:w="425" w:type="dxa"/>
            <w:tcBorders>
              <w:top w:val="single" w:sz="4" w:space="0" w:color="auto"/>
              <w:left w:val="single" w:sz="6" w:space="0" w:color="000000"/>
              <w:bottom w:val="single" w:sz="4" w:space="0" w:color="auto"/>
              <w:right w:val="single" w:sz="6" w:space="0" w:color="000000"/>
            </w:tcBorders>
          </w:tcPr>
          <w:p w14:paraId="4F425D60" w14:textId="77777777" w:rsidR="00602AC0" w:rsidRPr="003B2883" w:rsidRDefault="00602AC0" w:rsidP="001D4998">
            <w:pPr>
              <w:pStyle w:val="TAC"/>
            </w:pPr>
          </w:p>
        </w:tc>
        <w:tc>
          <w:tcPr>
            <w:tcW w:w="1276" w:type="dxa"/>
            <w:tcBorders>
              <w:top w:val="single" w:sz="4" w:space="0" w:color="auto"/>
              <w:left w:val="single" w:sz="6" w:space="0" w:color="000000"/>
              <w:bottom w:val="single" w:sz="4" w:space="0" w:color="auto"/>
              <w:right w:val="single" w:sz="6" w:space="0" w:color="000000"/>
            </w:tcBorders>
          </w:tcPr>
          <w:p w14:paraId="4004FF6C" w14:textId="77777777" w:rsidR="00602AC0" w:rsidRPr="003B2883" w:rsidRDefault="00602AC0" w:rsidP="001D4998">
            <w:pPr>
              <w:pStyle w:val="TAL"/>
            </w:pPr>
          </w:p>
        </w:tc>
        <w:tc>
          <w:tcPr>
            <w:tcW w:w="6446" w:type="dxa"/>
            <w:tcBorders>
              <w:top w:val="single" w:sz="4" w:space="0" w:color="auto"/>
              <w:left w:val="single" w:sz="6" w:space="0" w:color="000000"/>
              <w:bottom w:val="single" w:sz="4" w:space="0" w:color="auto"/>
              <w:right w:val="single" w:sz="6" w:space="0" w:color="000000"/>
            </w:tcBorders>
            <w:shd w:val="clear" w:color="auto" w:fill="auto"/>
          </w:tcPr>
          <w:p w14:paraId="1AC79A05" w14:textId="77777777" w:rsidR="00602AC0" w:rsidRPr="003B2883" w:rsidRDefault="00602AC0" w:rsidP="001D4998">
            <w:pPr>
              <w:pStyle w:val="TAL"/>
            </w:pPr>
          </w:p>
        </w:tc>
      </w:tr>
    </w:tbl>
    <w:p w14:paraId="3787FF25" w14:textId="77777777" w:rsidR="00602AC0" w:rsidRPr="003B2883" w:rsidRDefault="00602AC0" w:rsidP="00602AC0"/>
    <w:p w14:paraId="7753EF1A" w14:textId="77777777" w:rsidR="00602AC0" w:rsidRPr="003B2883" w:rsidRDefault="00602AC0" w:rsidP="00602AC0">
      <w:pPr>
        <w:pStyle w:val="TH"/>
      </w:pPr>
      <w:r w:rsidRPr="003B2883">
        <w:lastRenderedPageBreak/>
        <w:t>Table 6.1.3.10.3.1-3: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02AC0" w:rsidRPr="003B2883" w14:paraId="4A9CA309"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A08AF48" w14:textId="77777777" w:rsidR="00602AC0" w:rsidRPr="003B2883" w:rsidRDefault="00602AC0" w:rsidP="001D4998">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A393A4A" w14:textId="77777777" w:rsidR="00602AC0" w:rsidRPr="003B2883" w:rsidRDefault="00602AC0" w:rsidP="001D4998">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07E209F" w14:textId="77777777" w:rsidR="00602AC0" w:rsidRPr="003B2883" w:rsidRDefault="00602AC0" w:rsidP="001D4998">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1B63146" w14:textId="77777777" w:rsidR="00602AC0" w:rsidRPr="003B2883" w:rsidRDefault="00602AC0" w:rsidP="001D4998">
            <w:pPr>
              <w:pStyle w:val="TAH"/>
            </w:pPr>
            <w:r w:rsidRPr="003B2883">
              <w:t>Response</w:t>
            </w:r>
          </w:p>
          <w:p w14:paraId="758D4F80" w14:textId="77777777" w:rsidR="00602AC0" w:rsidRPr="003B2883" w:rsidRDefault="00602AC0" w:rsidP="001D4998">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92FD21E" w14:textId="77777777" w:rsidR="00602AC0" w:rsidRPr="003B2883" w:rsidRDefault="00602AC0" w:rsidP="001D4998">
            <w:pPr>
              <w:pStyle w:val="TAH"/>
            </w:pPr>
            <w:r w:rsidRPr="003B2883">
              <w:t>Description</w:t>
            </w:r>
          </w:p>
        </w:tc>
      </w:tr>
      <w:tr w:rsidR="00602AC0" w:rsidRPr="003B2883" w14:paraId="5128CD86"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6277DD0" w14:textId="77777777" w:rsidR="00602AC0" w:rsidRPr="003B2883" w:rsidDel="00793F63" w:rsidRDefault="00602AC0" w:rsidP="001D4998">
            <w:pPr>
              <w:pStyle w:val="TAL"/>
            </w:pPr>
            <w:r w:rsidRPr="003B2883">
              <w:t>n/a</w:t>
            </w:r>
          </w:p>
        </w:tc>
        <w:tc>
          <w:tcPr>
            <w:tcW w:w="225" w:type="pct"/>
            <w:tcBorders>
              <w:top w:val="single" w:sz="4" w:space="0" w:color="auto"/>
              <w:left w:val="single" w:sz="6" w:space="0" w:color="000000"/>
              <w:bottom w:val="single" w:sz="4" w:space="0" w:color="auto"/>
              <w:right w:val="single" w:sz="6" w:space="0" w:color="000000"/>
            </w:tcBorders>
          </w:tcPr>
          <w:p w14:paraId="641283D4" w14:textId="77777777" w:rsidR="00602AC0" w:rsidRPr="003B2883" w:rsidDel="00793F63" w:rsidRDefault="00602AC0" w:rsidP="001D4998">
            <w:pPr>
              <w:pStyle w:val="TAC"/>
            </w:pPr>
          </w:p>
        </w:tc>
        <w:tc>
          <w:tcPr>
            <w:tcW w:w="649" w:type="pct"/>
            <w:tcBorders>
              <w:top w:val="single" w:sz="4" w:space="0" w:color="auto"/>
              <w:left w:val="single" w:sz="6" w:space="0" w:color="000000"/>
              <w:bottom w:val="single" w:sz="4" w:space="0" w:color="auto"/>
              <w:right w:val="single" w:sz="6" w:space="0" w:color="000000"/>
            </w:tcBorders>
          </w:tcPr>
          <w:p w14:paraId="3558522E" w14:textId="77777777" w:rsidR="00602AC0" w:rsidRPr="003B2883" w:rsidDel="00793F63" w:rsidRDefault="00602AC0" w:rsidP="001D4998">
            <w:pPr>
              <w:pStyle w:val="TAL"/>
            </w:pPr>
          </w:p>
        </w:tc>
        <w:tc>
          <w:tcPr>
            <w:tcW w:w="583" w:type="pct"/>
            <w:tcBorders>
              <w:top w:val="single" w:sz="4" w:space="0" w:color="auto"/>
              <w:left w:val="single" w:sz="6" w:space="0" w:color="000000"/>
              <w:bottom w:val="single" w:sz="4" w:space="0" w:color="auto"/>
              <w:right w:val="single" w:sz="6" w:space="0" w:color="000000"/>
            </w:tcBorders>
          </w:tcPr>
          <w:p w14:paraId="18557359" w14:textId="77777777" w:rsidR="00602AC0" w:rsidRPr="003B2883" w:rsidDel="00793F63" w:rsidRDefault="00602AC0" w:rsidP="001D4998">
            <w:pPr>
              <w:pStyle w:val="TAL"/>
            </w:pPr>
            <w:r w:rsidRPr="003B2883">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136DF7F" w14:textId="77777777" w:rsidR="00602AC0" w:rsidRPr="003B2883" w:rsidDel="00793F63" w:rsidRDefault="00602AC0" w:rsidP="001D4998">
            <w:pPr>
              <w:pStyle w:val="TAL"/>
            </w:pPr>
          </w:p>
        </w:tc>
      </w:tr>
      <w:tr w:rsidR="00932C1F" w:rsidRPr="003B2883" w14:paraId="045F9452"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56164F9" w14:textId="4A6B3DB0" w:rsidR="00932C1F" w:rsidRPr="003B2883" w:rsidRDefault="00932C1F" w:rsidP="00932C1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246B6F63" w14:textId="77777777" w:rsidR="00932C1F" w:rsidRPr="003B2883" w:rsidDel="00793F63" w:rsidRDefault="00932C1F" w:rsidP="00932C1F">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489CF504" w14:textId="77777777" w:rsidR="00932C1F" w:rsidRPr="003B2883" w:rsidDel="00793F63" w:rsidRDefault="00932C1F" w:rsidP="00932C1F">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4870824E" w14:textId="77777777" w:rsidR="00932C1F" w:rsidRPr="003B2883" w:rsidRDefault="00932C1F" w:rsidP="00932C1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F43BABC" w14:textId="202DC692" w:rsidR="00932C1F" w:rsidRPr="003B2883" w:rsidDel="00793F63" w:rsidRDefault="00932C1F" w:rsidP="00932C1F">
            <w:pPr>
              <w:pStyle w:val="TAL"/>
            </w:pPr>
            <w:r>
              <w:t>Temporary redirection. The response shall include a Location header field containing a different URI</w:t>
            </w:r>
            <w:r w:rsidR="0094513F">
              <w:t xml:space="preserve">, </w:t>
            </w:r>
            <w:r w:rsidR="0094513F" w:rsidRPr="00A563BE">
              <w:t>or the same URI if a request is redirected to the same target resource via a different SCP. In the former case</w:t>
            </w:r>
            <w:r w:rsidR="0094513F">
              <w:t>,</w:t>
            </w:r>
            <w:r>
              <w:t xml:space="preserve"> </w:t>
            </w:r>
            <w:r w:rsidR="0094513F">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932C1F" w:rsidRPr="003B2883" w14:paraId="2DD20BCA"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1C9AEFB" w14:textId="0F2A5CB6" w:rsidR="00932C1F" w:rsidRPr="003B2883" w:rsidRDefault="00932C1F" w:rsidP="00932C1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114ABEEF" w14:textId="77777777" w:rsidR="00932C1F" w:rsidRPr="003B2883" w:rsidDel="00793F63" w:rsidRDefault="00932C1F" w:rsidP="00932C1F">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B8B91F0" w14:textId="77777777" w:rsidR="00932C1F" w:rsidRPr="003B2883" w:rsidDel="00793F63" w:rsidRDefault="00932C1F" w:rsidP="00932C1F">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346AB074" w14:textId="77777777" w:rsidR="00932C1F" w:rsidRPr="003B2883" w:rsidRDefault="00932C1F" w:rsidP="00932C1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C002D2D" w14:textId="624DED8B" w:rsidR="00932C1F" w:rsidRPr="003B2883" w:rsidDel="00793F63" w:rsidRDefault="00932C1F" w:rsidP="00932C1F">
            <w:pPr>
              <w:pStyle w:val="TAL"/>
            </w:pPr>
            <w:r>
              <w:t>Permanent redirection. The response shall include a Location header field containing a different URI</w:t>
            </w:r>
            <w:r w:rsidR="0094513F">
              <w:t xml:space="preserve">, </w:t>
            </w:r>
            <w:r w:rsidR="0094513F" w:rsidRPr="00A563BE">
              <w:t>or the same URI if a request is redirected to the same target resource via a different SCP. In the former case</w:t>
            </w:r>
            <w:r w:rsidR="0094513F">
              <w:t>,</w:t>
            </w:r>
            <w:r>
              <w:t xml:space="preserve"> </w:t>
            </w:r>
            <w:r w:rsidR="0094513F">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996D96" w:rsidRPr="003B2883" w14:paraId="5B22AA3F"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67A92E1" w14:textId="35C84021" w:rsidR="00996D96" w:rsidRPr="003B2883" w:rsidRDefault="00996D96" w:rsidP="00996D96">
            <w:pPr>
              <w:pStyle w:val="TAL"/>
            </w:pPr>
            <w:r w:rsidRPr="003B2883">
              <w:t>ProblemDetails</w:t>
            </w:r>
          </w:p>
        </w:tc>
        <w:tc>
          <w:tcPr>
            <w:tcW w:w="225" w:type="pct"/>
            <w:tcBorders>
              <w:top w:val="single" w:sz="4" w:space="0" w:color="auto"/>
              <w:left w:val="single" w:sz="6" w:space="0" w:color="000000"/>
              <w:bottom w:val="single" w:sz="4" w:space="0" w:color="auto"/>
              <w:right w:val="single" w:sz="6" w:space="0" w:color="000000"/>
            </w:tcBorders>
          </w:tcPr>
          <w:p w14:paraId="3761A4A5" w14:textId="5E511591" w:rsidR="00996D96" w:rsidRDefault="00996D96" w:rsidP="00996D9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37F61ECA" w14:textId="67B544DF" w:rsidR="00996D96" w:rsidRDefault="00996D96" w:rsidP="00996D96">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780804D8" w14:textId="3020201D" w:rsidR="00996D96" w:rsidRDefault="00996D96" w:rsidP="00996D96">
            <w:pPr>
              <w:pStyle w:val="TAL"/>
            </w:pPr>
            <w:r w:rsidRPr="003B2883">
              <w:rPr>
                <w:rFonts w:cs="Arial"/>
              </w:rPr>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B7CD119" w14:textId="77777777" w:rsidR="00996D96" w:rsidRPr="003B2883" w:rsidRDefault="00996D96" w:rsidP="00996D96">
            <w:pPr>
              <w:pStyle w:val="TAL"/>
            </w:pPr>
            <w:r w:rsidRPr="003B2883">
              <w:t xml:space="preserve">If the </w:t>
            </w:r>
            <w:r>
              <w:t>resource corresponding to the SubscriptionId cannot be found</w:t>
            </w:r>
            <w:r w:rsidRPr="003B2883">
              <w:t xml:space="preserve"> the AMF shall return this status code. The "cause" attribute is set to:</w:t>
            </w:r>
          </w:p>
          <w:p w14:paraId="66AECE06" w14:textId="5E6EA0BE" w:rsidR="00996D96" w:rsidRDefault="00996D96" w:rsidP="00996D96">
            <w:pPr>
              <w:pStyle w:val="TAL"/>
            </w:pPr>
            <w:r w:rsidRPr="003B2883">
              <w:t>-</w:t>
            </w:r>
            <w:r w:rsidRPr="003B2883">
              <w:tab/>
              <w:t>SUBSCRIPTION_NOT_FOUND</w:t>
            </w:r>
          </w:p>
        </w:tc>
      </w:tr>
      <w:tr w:rsidR="00350F4E" w:rsidRPr="003B2883" w14:paraId="16B21566"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22F11B53" w14:textId="4E7F4F0E" w:rsidR="00350F4E" w:rsidRPr="003B2883"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DELETE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6E1B0259" w14:textId="77777777" w:rsidR="00602AC0" w:rsidRDefault="00602AC0" w:rsidP="00602AC0"/>
    <w:p w14:paraId="1D35F27E" w14:textId="77777777" w:rsidR="006444EC" w:rsidRDefault="006444EC" w:rsidP="006444EC">
      <w:pPr>
        <w:pStyle w:val="TH"/>
      </w:pPr>
      <w:r w:rsidRPr="00D67AB2">
        <w:t xml:space="preserve">Table </w:t>
      </w:r>
      <w:r w:rsidRPr="003B2883">
        <w:t>6.1.3.10.3.1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6A48E763"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9A47D74"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66D8F06"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14C8BF"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C663310"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7C1A0F6" w14:textId="77777777" w:rsidR="006444EC" w:rsidRPr="00D67AB2" w:rsidRDefault="006444EC" w:rsidP="00E94EE4">
            <w:pPr>
              <w:pStyle w:val="TAH"/>
            </w:pPr>
            <w:r w:rsidRPr="00D67AB2">
              <w:t>Description</w:t>
            </w:r>
          </w:p>
        </w:tc>
      </w:tr>
      <w:tr w:rsidR="006444EC" w:rsidRPr="00D67AB2" w14:paraId="1FD91DA8"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9E1C1FF"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4DBFEDF"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6CD836E"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5380BAC"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9A9EB3E" w14:textId="77777777" w:rsidR="006444EC" w:rsidRDefault="006444EC" w:rsidP="00E94EE4">
            <w:pPr>
              <w:pStyle w:val="TAL"/>
            </w:pPr>
            <w:r w:rsidRPr="00D70312">
              <w:t xml:space="preserve">An alternative URI of the resource located on an alternative service instance within the </w:t>
            </w:r>
            <w:r>
              <w:t>same AMF</w:t>
            </w:r>
            <w:r w:rsidRPr="00D70312">
              <w:t xml:space="preserve"> </w:t>
            </w:r>
            <w:r>
              <w:t>or AMF (service) set</w:t>
            </w:r>
            <w:r w:rsidR="0094513F">
              <w:t>.</w:t>
            </w:r>
          </w:p>
          <w:p w14:paraId="122490F1" w14:textId="510AD7CB" w:rsidR="0094513F" w:rsidRPr="00D67AB2" w:rsidRDefault="0094513F" w:rsidP="00E94EE4">
            <w:pPr>
              <w:pStyle w:val="TAL"/>
            </w:pPr>
            <w:r>
              <w:t xml:space="preserve">Or the same URI, </w:t>
            </w:r>
            <w:r w:rsidRPr="00A563BE">
              <w:t>if a request is redirected to the same target resource via a different SCP.</w:t>
            </w:r>
          </w:p>
        </w:tc>
      </w:tr>
      <w:tr w:rsidR="006444EC" w:rsidRPr="00D67AB2" w14:paraId="4CDA2AFA"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7538108"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98A094B"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F933F9E"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EFC3ACF"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D68E9B2" w14:textId="77777777" w:rsidR="006444EC" w:rsidRPr="00D70312" w:rsidRDefault="006444EC" w:rsidP="00E94EE4">
            <w:pPr>
              <w:pStyle w:val="TAL"/>
            </w:pPr>
            <w:r w:rsidRPr="00525507">
              <w:t>Identifier of the target NF (service) instance ID towards which the request is redirected</w:t>
            </w:r>
          </w:p>
        </w:tc>
      </w:tr>
    </w:tbl>
    <w:p w14:paraId="68AFA670" w14:textId="77777777" w:rsidR="006444EC" w:rsidRDefault="006444EC" w:rsidP="006444EC"/>
    <w:p w14:paraId="35910CED" w14:textId="77777777" w:rsidR="006444EC" w:rsidRDefault="006444EC" w:rsidP="006444EC">
      <w:pPr>
        <w:pStyle w:val="TH"/>
      </w:pPr>
      <w:r w:rsidRPr="00D67AB2">
        <w:t xml:space="preserve">Table </w:t>
      </w:r>
      <w:r w:rsidRPr="003B2883">
        <w:t>6.1.3.10.3.1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6C43B00A"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A9ABB4"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02CD66E"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32B2317"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EDD6C2"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54D386" w14:textId="77777777" w:rsidR="006444EC" w:rsidRPr="00D67AB2" w:rsidRDefault="006444EC" w:rsidP="00E94EE4">
            <w:pPr>
              <w:pStyle w:val="TAH"/>
            </w:pPr>
            <w:r w:rsidRPr="00D67AB2">
              <w:t>Description</w:t>
            </w:r>
          </w:p>
        </w:tc>
      </w:tr>
      <w:tr w:rsidR="006444EC" w:rsidRPr="00D67AB2" w14:paraId="07FFB91E"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BC57334"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0E19098"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874F70D"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A3693C6"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B933FEF" w14:textId="77777777" w:rsidR="006444EC" w:rsidRDefault="006444EC"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2ACFFBE8" w14:textId="3DB45B1C" w:rsidR="0094513F" w:rsidRPr="00D67AB2" w:rsidRDefault="0094513F" w:rsidP="00E94EE4">
            <w:pPr>
              <w:pStyle w:val="TAL"/>
            </w:pPr>
            <w:r>
              <w:t xml:space="preserve">Or the same URI, </w:t>
            </w:r>
            <w:r w:rsidRPr="00A563BE">
              <w:t>if a request is redirected to the same target resource via a different SCP.</w:t>
            </w:r>
          </w:p>
        </w:tc>
      </w:tr>
      <w:tr w:rsidR="006444EC" w:rsidRPr="00D67AB2" w14:paraId="37867770"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86D7276"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9CD0C69"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A61CF37"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5575E3A"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3C6AA77" w14:textId="77777777" w:rsidR="006444EC" w:rsidRPr="00D70312" w:rsidRDefault="006444EC" w:rsidP="00E94EE4">
            <w:pPr>
              <w:pStyle w:val="TAL"/>
            </w:pPr>
            <w:r w:rsidRPr="00525507">
              <w:t>Identifier of the target NF (service) instance ID towards which the request is redirected</w:t>
            </w:r>
          </w:p>
        </w:tc>
      </w:tr>
    </w:tbl>
    <w:p w14:paraId="3CA0E638" w14:textId="77777777" w:rsidR="006444EC" w:rsidRPr="003B2883" w:rsidRDefault="006444EC" w:rsidP="00602AC0"/>
    <w:p w14:paraId="03ACC6B8" w14:textId="77777777" w:rsidR="00602AC0" w:rsidRPr="003B2883" w:rsidRDefault="00602AC0" w:rsidP="00602AC0">
      <w:pPr>
        <w:pStyle w:val="Heading5"/>
      </w:pPr>
      <w:bookmarkStart w:id="2561" w:name="_Toc25156325"/>
      <w:bookmarkStart w:id="2562" w:name="_Toc34124627"/>
      <w:bookmarkStart w:id="2563" w:name="_Toc43207751"/>
      <w:bookmarkStart w:id="2564" w:name="_Toc49857221"/>
      <w:bookmarkStart w:id="2565" w:name="_Toc56677057"/>
      <w:bookmarkStart w:id="2566" w:name="_Toc56691580"/>
      <w:bookmarkStart w:id="2567" w:name="_Toc56698844"/>
      <w:bookmarkStart w:id="2568" w:name="_Toc89035079"/>
      <w:bookmarkStart w:id="2569" w:name="_Toc89064877"/>
      <w:bookmarkStart w:id="2570" w:name="_Toc89180176"/>
      <w:bookmarkStart w:id="2571" w:name="_Toc97071855"/>
      <w:bookmarkStart w:id="2572" w:name="_Toc120051257"/>
      <w:bookmarkStart w:id="2573" w:name="_Toc130828874"/>
      <w:r w:rsidRPr="003B2883">
        <w:t>6.1.3.10.4</w:t>
      </w:r>
      <w:r w:rsidRPr="003B2883">
        <w:tab/>
        <w:t>Resource Custom Operations</w:t>
      </w:r>
      <w:bookmarkEnd w:id="2561"/>
      <w:bookmarkEnd w:id="2562"/>
      <w:bookmarkEnd w:id="2563"/>
      <w:bookmarkEnd w:id="2564"/>
      <w:bookmarkEnd w:id="2565"/>
      <w:bookmarkEnd w:id="2566"/>
      <w:bookmarkEnd w:id="2567"/>
      <w:bookmarkEnd w:id="2568"/>
      <w:bookmarkEnd w:id="2569"/>
      <w:bookmarkEnd w:id="2570"/>
      <w:bookmarkEnd w:id="2571"/>
      <w:bookmarkEnd w:id="2572"/>
      <w:bookmarkEnd w:id="2573"/>
    </w:p>
    <w:p w14:paraId="16502231" w14:textId="77777777" w:rsidR="00602AC0" w:rsidRPr="003B2883" w:rsidRDefault="00602AC0" w:rsidP="00602AC0">
      <w:r w:rsidRPr="003B2883">
        <w:t>There are no custom operations supported on this resource.</w:t>
      </w:r>
    </w:p>
    <w:p w14:paraId="1B3C5EC3" w14:textId="77777777" w:rsidR="00602AC0" w:rsidRPr="003B2883" w:rsidRDefault="00602AC0" w:rsidP="00602AC0">
      <w:pPr>
        <w:pStyle w:val="Heading3"/>
      </w:pPr>
      <w:bookmarkStart w:id="2574" w:name="_Toc25156326"/>
      <w:bookmarkStart w:id="2575" w:name="_Toc34124628"/>
      <w:bookmarkStart w:id="2576" w:name="_Toc43207752"/>
      <w:bookmarkStart w:id="2577" w:name="_Toc49857222"/>
      <w:bookmarkStart w:id="2578" w:name="_Toc56677058"/>
      <w:bookmarkStart w:id="2579" w:name="_Toc56691581"/>
      <w:bookmarkStart w:id="2580" w:name="_Toc56698845"/>
      <w:bookmarkStart w:id="2581" w:name="_Toc89035080"/>
      <w:bookmarkStart w:id="2582" w:name="_Toc89064878"/>
      <w:bookmarkStart w:id="2583" w:name="_Toc89180177"/>
      <w:bookmarkStart w:id="2584" w:name="_Toc97071856"/>
      <w:bookmarkStart w:id="2585" w:name="_Toc120051258"/>
      <w:bookmarkStart w:id="2586" w:name="_Toc130828875"/>
      <w:r w:rsidRPr="003B2883">
        <w:t>6.1.4</w:t>
      </w:r>
      <w:r w:rsidRPr="003B2883">
        <w:tab/>
        <w:t>Custom Operations without associated resources</w:t>
      </w:r>
      <w:bookmarkEnd w:id="2574"/>
      <w:bookmarkEnd w:id="2575"/>
      <w:bookmarkEnd w:id="2576"/>
      <w:bookmarkEnd w:id="2577"/>
      <w:bookmarkEnd w:id="2578"/>
      <w:bookmarkEnd w:id="2579"/>
      <w:bookmarkEnd w:id="2580"/>
      <w:bookmarkEnd w:id="2581"/>
      <w:bookmarkEnd w:id="2582"/>
      <w:bookmarkEnd w:id="2583"/>
      <w:bookmarkEnd w:id="2584"/>
      <w:bookmarkEnd w:id="2585"/>
      <w:bookmarkEnd w:id="2586"/>
    </w:p>
    <w:p w14:paraId="760C11B7" w14:textId="77777777" w:rsidR="00602AC0" w:rsidRPr="003B2883" w:rsidRDefault="00602AC0" w:rsidP="00602AC0">
      <w:r w:rsidRPr="003B2883">
        <w:t>There are no custom operations without associated resources supported on Namf_Communication Service.</w:t>
      </w:r>
    </w:p>
    <w:p w14:paraId="48108022" w14:textId="77777777" w:rsidR="00602AC0" w:rsidRPr="003B2883" w:rsidRDefault="00602AC0" w:rsidP="00602AC0">
      <w:pPr>
        <w:pStyle w:val="Heading3"/>
      </w:pPr>
      <w:bookmarkStart w:id="2587" w:name="_Toc25156327"/>
      <w:bookmarkStart w:id="2588" w:name="_Toc34124629"/>
      <w:bookmarkStart w:id="2589" w:name="_Toc43207753"/>
      <w:bookmarkStart w:id="2590" w:name="_Toc49857223"/>
      <w:bookmarkStart w:id="2591" w:name="_Toc56677059"/>
      <w:bookmarkStart w:id="2592" w:name="_Toc56691582"/>
      <w:bookmarkStart w:id="2593" w:name="_Toc56698846"/>
      <w:bookmarkStart w:id="2594" w:name="_Toc89035081"/>
      <w:bookmarkStart w:id="2595" w:name="_Toc89064879"/>
      <w:bookmarkStart w:id="2596" w:name="_Toc89180178"/>
      <w:bookmarkStart w:id="2597" w:name="_Toc97071857"/>
      <w:bookmarkStart w:id="2598" w:name="_Toc120051259"/>
      <w:bookmarkStart w:id="2599" w:name="_Toc130828876"/>
      <w:r w:rsidRPr="003B2883">
        <w:t>6.1.5</w:t>
      </w:r>
      <w:r w:rsidRPr="003B2883">
        <w:tab/>
        <w:t>Notifications</w:t>
      </w:r>
      <w:bookmarkEnd w:id="2587"/>
      <w:bookmarkEnd w:id="2588"/>
      <w:bookmarkEnd w:id="2589"/>
      <w:bookmarkEnd w:id="2590"/>
      <w:bookmarkEnd w:id="2591"/>
      <w:bookmarkEnd w:id="2592"/>
      <w:bookmarkEnd w:id="2593"/>
      <w:bookmarkEnd w:id="2594"/>
      <w:bookmarkEnd w:id="2595"/>
      <w:bookmarkEnd w:id="2596"/>
      <w:bookmarkEnd w:id="2597"/>
      <w:bookmarkEnd w:id="2598"/>
      <w:bookmarkEnd w:id="2599"/>
    </w:p>
    <w:p w14:paraId="3C106C7F" w14:textId="77777777" w:rsidR="00602AC0" w:rsidRPr="003B2883" w:rsidRDefault="00602AC0" w:rsidP="00602AC0">
      <w:pPr>
        <w:pStyle w:val="Heading4"/>
      </w:pPr>
      <w:bookmarkStart w:id="2600" w:name="_Toc25156328"/>
      <w:bookmarkStart w:id="2601" w:name="_Toc34124630"/>
      <w:bookmarkStart w:id="2602" w:name="_Toc43207754"/>
      <w:bookmarkStart w:id="2603" w:name="_Toc49857224"/>
      <w:bookmarkStart w:id="2604" w:name="_Toc56677060"/>
      <w:bookmarkStart w:id="2605" w:name="_Toc56691583"/>
      <w:bookmarkStart w:id="2606" w:name="_Toc56698847"/>
      <w:bookmarkStart w:id="2607" w:name="_Toc89035082"/>
      <w:bookmarkStart w:id="2608" w:name="_Toc89064880"/>
      <w:bookmarkStart w:id="2609" w:name="_Toc89180179"/>
      <w:bookmarkStart w:id="2610" w:name="_Toc97071858"/>
      <w:bookmarkStart w:id="2611" w:name="_Toc120051260"/>
      <w:bookmarkStart w:id="2612" w:name="_Toc130828877"/>
      <w:r w:rsidRPr="003B2883">
        <w:t>6.1.5.1</w:t>
      </w:r>
      <w:r w:rsidRPr="003B2883">
        <w:tab/>
        <w:t>General</w:t>
      </w:r>
      <w:bookmarkEnd w:id="2600"/>
      <w:bookmarkEnd w:id="2601"/>
      <w:bookmarkEnd w:id="2602"/>
      <w:bookmarkEnd w:id="2603"/>
      <w:bookmarkEnd w:id="2604"/>
      <w:bookmarkEnd w:id="2605"/>
      <w:bookmarkEnd w:id="2606"/>
      <w:bookmarkEnd w:id="2607"/>
      <w:bookmarkEnd w:id="2608"/>
      <w:bookmarkEnd w:id="2609"/>
      <w:bookmarkEnd w:id="2610"/>
      <w:bookmarkEnd w:id="2611"/>
      <w:bookmarkEnd w:id="2612"/>
    </w:p>
    <w:p w14:paraId="5D1F1D4D" w14:textId="77777777" w:rsidR="00602AC0" w:rsidRDefault="00602AC0" w:rsidP="00602AC0">
      <w:r w:rsidRPr="003B2883">
        <w:t>The notifications provided by the Namf_Communication service are specified in this clause.</w:t>
      </w:r>
    </w:p>
    <w:p w14:paraId="0DB3F2A9" w14:textId="77777777" w:rsidR="00474188" w:rsidRPr="00384E92" w:rsidRDefault="00474188" w:rsidP="00474188">
      <w:pPr>
        <w:pStyle w:val="TH"/>
      </w:pPr>
      <w:r w:rsidRPr="00384E92">
        <w:lastRenderedPageBreak/>
        <w:t>Table 6.</w:t>
      </w:r>
      <w:r>
        <w:t>1.5.1</w:t>
      </w:r>
      <w:r w:rsidRPr="00384E92">
        <w:t xml:space="preserve">-1: </w:t>
      </w:r>
      <w:r w:rsidR="00E209EA">
        <w:t>Callback</w:t>
      </w:r>
      <w:r w:rsidR="00E209EA"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115"/>
        <w:gridCol w:w="3660"/>
        <w:gridCol w:w="957"/>
        <w:gridCol w:w="1755"/>
      </w:tblGrid>
      <w:tr w:rsidR="00474188" w:rsidRPr="00384E92" w14:paraId="7B30B49A" w14:textId="77777777" w:rsidTr="000B1450">
        <w:trPr>
          <w:jc w:val="center"/>
        </w:trPr>
        <w:tc>
          <w:tcPr>
            <w:tcW w:w="164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B70EF26" w14:textId="77777777" w:rsidR="00474188" w:rsidRPr="008C18E3" w:rsidRDefault="00474188" w:rsidP="00730976">
            <w:pPr>
              <w:pStyle w:val="TAH"/>
            </w:pPr>
            <w:r>
              <w:t>Notification</w:t>
            </w:r>
          </w:p>
        </w:tc>
        <w:tc>
          <w:tcPr>
            <w:tcW w:w="192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6934FA8" w14:textId="77777777" w:rsidR="00474188" w:rsidRPr="008C18E3" w:rsidRDefault="00474188" w:rsidP="00730976">
            <w:pPr>
              <w:pStyle w:val="TAH"/>
            </w:pPr>
            <w:r w:rsidRPr="008C18E3">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C63CB7B" w14:textId="77777777" w:rsidR="00474188" w:rsidRPr="008C18E3" w:rsidRDefault="00474188" w:rsidP="00730976">
            <w:pPr>
              <w:pStyle w:val="TAH"/>
            </w:pPr>
            <w:r w:rsidRPr="008C18E3">
              <w:t>HTTP method</w:t>
            </w:r>
            <w:r>
              <w:t xml:space="preserve"> or custom operation</w:t>
            </w:r>
          </w:p>
        </w:tc>
        <w:tc>
          <w:tcPr>
            <w:tcW w:w="9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B81F34B" w14:textId="77777777" w:rsidR="00474188" w:rsidRDefault="00474188" w:rsidP="00730976">
            <w:pPr>
              <w:pStyle w:val="TAH"/>
            </w:pPr>
            <w:r>
              <w:t>Description</w:t>
            </w:r>
          </w:p>
          <w:p w14:paraId="035F5446" w14:textId="77777777" w:rsidR="00474188" w:rsidRPr="008C18E3" w:rsidRDefault="00474188" w:rsidP="00730976">
            <w:pPr>
              <w:pStyle w:val="TAH"/>
            </w:pPr>
            <w:r>
              <w:t>(service operation)</w:t>
            </w:r>
          </w:p>
        </w:tc>
      </w:tr>
      <w:tr w:rsidR="00474188" w:rsidRPr="00CD494F" w14:paraId="70FD6490" w14:textId="77777777" w:rsidTr="000B1450">
        <w:trPr>
          <w:jc w:val="center"/>
        </w:trPr>
        <w:tc>
          <w:tcPr>
            <w:tcW w:w="1641" w:type="pct"/>
            <w:tcBorders>
              <w:left w:val="single" w:sz="4" w:space="0" w:color="auto"/>
              <w:right w:val="single" w:sz="4" w:space="0" w:color="auto"/>
            </w:tcBorders>
            <w:vAlign w:val="center"/>
          </w:tcPr>
          <w:p w14:paraId="168D7A79" w14:textId="77777777" w:rsidR="00474188" w:rsidRPr="0033441A" w:rsidRDefault="00474188" w:rsidP="00730976">
            <w:pPr>
              <w:pStyle w:val="TAC"/>
              <w:rPr>
                <w:lang w:val="en-US"/>
              </w:rPr>
            </w:pPr>
            <w:r>
              <w:rPr>
                <w:lang w:val="en-US"/>
              </w:rPr>
              <w:t xml:space="preserve">AMF Status Change Notification </w:t>
            </w:r>
          </w:p>
        </w:tc>
        <w:tc>
          <w:tcPr>
            <w:tcW w:w="1929" w:type="pct"/>
            <w:tcBorders>
              <w:left w:val="single" w:sz="4" w:space="0" w:color="auto"/>
              <w:right w:val="single" w:sz="4" w:space="0" w:color="auto"/>
            </w:tcBorders>
            <w:vAlign w:val="center"/>
          </w:tcPr>
          <w:p w14:paraId="4CA0379E" w14:textId="066F1466" w:rsidR="00474188" w:rsidRPr="00DD4E0C" w:rsidDel="005E0502" w:rsidRDefault="00474188" w:rsidP="00730976">
            <w:pPr>
              <w:pStyle w:val="TAL"/>
              <w:rPr>
                <w:lang w:val="en-US"/>
              </w:rPr>
            </w:pPr>
            <w:r w:rsidRPr="00DD4E0C">
              <w:rPr>
                <w:lang w:val="en-US"/>
              </w:rPr>
              <w:t>{</w:t>
            </w:r>
            <w:r w:rsidRPr="00D8375F">
              <w:rPr>
                <w:lang w:val="en-US"/>
              </w:rPr>
              <w:t>amfStatusUri</w:t>
            </w:r>
            <w:r w:rsidRPr="00DD4E0C">
              <w:rPr>
                <w:lang w:val="en-US"/>
              </w:rPr>
              <w:t>}</w:t>
            </w:r>
          </w:p>
        </w:tc>
        <w:tc>
          <w:tcPr>
            <w:tcW w:w="504" w:type="pct"/>
            <w:tcBorders>
              <w:top w:val="single" w:sz="4" w:space="0" w:color="auto"/>
              <w:left w:val="single" w:sz="4" w:space="0" w:color="auto"/>
              <w:bottom w:val="single" w:sz="4" w:space="0" w:color="auto"/>
              <w:right w:val="single" w:sz="4" w:space="0" w:color="auto"/>
            </w:tcBorders>
          </w:tcPr>
          <w:p w14:paraId="39828310" w14:textId="77777777" w:rsidR="00474188" w:rsidRPr="00904791"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5EEACE68" w14:textId="77777777" w:rsidR="00474188" w:rsidRPr="00CD494F" w:rsidRDefault="00474188" w:rsidP="00730976">
            <w:pPr>
              <w:pStyle w:val="TAL"/>
              <w:rPr>
                <w:lang w:val="en-US"/>
              </w:rPr>
            </w:pPr>
          </w:p>
        </w:tc>
      </w:tr>
      <w:tr w:rsidR="00474188" w:rsidRPr="00CD494F" w14:paraId="78542D81" w14:textId="77777777" w:rsidTr="000B1450">
        <w:trPr>
          <w:jc w:val="center"/>
        </w:trPr>
        <w:tc>
          <w:tcPr>
            <w:tcW w:w="1641" w:type="pct"/>
            <w:tcBorders>
              <w:left w:val="single" w:sz="4" w:space="0" w:color="auto"/>
              <w:right w:val="single" w:sz="4" w:space="0" w:color="auto"/>
            </w:tcBorders>
            <w:vAlign w:val="center"/>
          </w:tcPr>
          <w:p w14:paraId="4407E106" w14:textId="77777777" w:rsidR="00474188" w:rsidRDefault="00474188" w:rsidP="00730976">
            <w:pPr>
              <w:pStyle w:val="TAC"/>
              <w:rPr>
                <w:lang w:val="en-US"/>
              </w:rPr>
            </w:pPr>
            <w:r>
              <w:rPr>
                <w:lang w:val="en-US"/>
              </w:rPr>
              <w:t>Non UE N2 Information Notification</w:t>
            </w:r>
          </w:p>
        </w:tc>
        <w:tc>
          <w:tcPr>
            <w:tcW w:w="1929" w:type="pct"/>
            <w:tcBorders>
              <w:left w:val="single" w:sz="4" w:space="0" w:color="auto"/>
              <w:right w:val="single" w:sz="4" w:space="0" w:color="auto"/>
            </w:tcBorders>
            <w:vAlign w:val="center"/>
          </w:tcPr>
          <w:p w14:paraId="7D506EA1" w14:textId="77777777" w:rsidR="00474188" w:rsidRPr="00DD4E0C" w:rsidRDefault="00474188" w:rsidP="00730976">
            <w:pPr>
              <w:pStyle w:val="TAL"/>
              <w:rPr>
                <w:lang w:val="en-US"/>
              </w:rPr>
            </w:pPr>
            <w:r>
              <w:rPr>
                <w:lang w:val="en-US"/>
              </w:rPr>
              <w:t>{</w:t>
            </w:r>
            <w:r w:rsidRPr="003B2883">
              <w:rPr>
                <w:lang w:eastAsia="zh-CN"/>
              </w:rPr>
              <w:t>n2NotifyCallbackUri</w:t>
            </w:r>
            <w:r>
              <w:rPr>
                <w:lang w:eastAsia="zh-CN"/>
              </w:rPr>
              <w:t>}</w:t>
            </w:r>
          </w:p>
        </w:tc>
        <w:tc>
          <w:tcPr>
            <w:tcW w:w="504" w:type="pct"/>
            <w:tcBorders>
              <w:top w:val="single" w:sz="4" w:space="0" w:color="auto"/>
              <w:left w:val="single" w:sz="4" w:space="0" w:color="auto"/>
              <w:bottom w:val="single" w:sz="4" w:space="0" w:color="auto"/>
              <w:right w:val="single" w:sz="4" w:space="0" w:color="auto"/>
            </w:tcBorders>
          </w:tcPr>
          <w:p w14:paraId="11B11352" w14:textId="77777777" w:rsidR="00474188"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513EFBF1" w14:textId="77777777" w:rsidR="00474188" w:rsidRPr="00CD494F" w:rsidRDefault="00474188" w:rsidP="00730976">
            <w:pPr>
              <w:pStyle w:val="TAL"/>
              <w:rPr>
                <w:lang w:val="en-US"/>
              </w:rPr>
            </w:pPr>
          </w:p>
        </w:tc>
      </w:tr>
      <w:tr w:rsidR="00474188" w:rsidRPr="00CD494F" w14:paraId="6CAC13F8" w14:textId="77777777" w:rsidTr="000B1450">
        <w:trPr>
          <w:jc w:val="center"/>
        </w:trPr>
        <w:tc>
          <w:tcPr>
            <w:tcW w:w="1641" w:type="pct"/>
            <w:tcBorders>
              <w:left w:val="single" w:sz="4" w:space="0" w:color="auto"/>
              <w:right w:val="single" w:sz="4" w:space="0" w:color="auto"/>
            </w:tcBorders>
            <w:vAlign w:val="center"/>
          </w:tcPr>
          <w:p w14:paraId="5062AFB7" w14:textId="77777777" w:rsidR="00474188" w:rsidRDefault="00474188" w:rsidP="00730976">
            <w:pPr>
              <w:pStyle w:val="TAC"/>
              <w:rPr>
                <w:lang w:val="en-US"/>
              </w:rPr>
            </w:pPr>
            <w:r>
              <w:rPr>
                <w:lang w:val="en-US"/>
              </w:rPr>
              <w:t>N1 Message Notification</w:t>
            </w:r>
          </w:p>
        </w:tc>
        <w:tc>
          <w:tcPr>
            <w:tcW w:w="1929" w:type="pct"/>
            <w:tcBorders>
              <w:left w:val="single" w:sz="4" w:space="0" w:color="auto"/>
              <w:right w:val="single" w:sz="4" w:space="0" w:color="auto"/>
            </w:tcBorders>
            <w:vAlign w:val="center"/>
          </w:tcPr>
          <w:p w14:paraId="74FBD113" w14:textId="77777777" w:rsidR="00474188" w:rsidRPr="00DD4E0C" w:rsidRDefault="00474188" w:rsidP="00730976">
            <w:pPr>
              <w:pStyle w:val="TAL"/>
              <w:rPr>
                <w:lang w:val="en-US"/>
              </w:rPr>
            </w:pPr>
            <w:r>
              <w:rPr>
                <w:lang w:val="en-US"/>
              </w:rPr>
              <w:t>{</w:t>
            </w:r>
            <w:r w:rsidRPr="003B2883">
              <w:rPr>
                <w:lang w:eastAsia="zh-CN"/>
              </w:rPr>
              <w:t>n1NotifyCallbackUri</w:t>
            </w:r>
            <w:r>
              <w:rPr>
                <w:lang w:eastAsia="zh-CN"/>
              </w:rPr>
              <w:t>}</w:t>
            </w:r>
          </w:p>
        </w:tc>
        <w:tc>
          <w:tcPr>
            <w:tcW w:w="504" w:type="pct"/>
            <w:tcBorders>
              <w:top w:val="single" w:sz="4" w:space="0" w:color="auto"/>
              <w:left w:val="single" w:sz="4" w:space="0" w:color="auto"/>
              <w:bottom w:val="single" w:sz="4" w:space="0" w:color="auto"/>
              <w:right w:val="single" w:sz="4" w:space="0" w:color="auto"/>
            </w:tcBorders>
          </w:tcPr>
          <w:p w14:paraId="7B90BEAF" w14:textId="77777777" w:rsidR="00474188"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7AF03848" w14:textId="77777777" w:rsidR="00474188" w:rsidRPr="00CD494F" w:rsidRDefault="00474188" w:rsidP="00730976">
            <w:pPr>
              <w:pStyle w:val="TAL"/>
              <w:rPr>
                <w:lang w:val="en-US"/>
              </w:rPr>
            </w:pPr>
          </w:p>
        </w:tc>
      </w:tr>
      <w:tr w:rsidR="00474188" w:rsidRPr="00CD494F" w14:paraId="55BC0D74" w14:textId="77777777" w:rsidTr="000B1450">
        <w:trPr>
          <w:jc w:val="center"/>
        </w:trPr>
        <w:tc>
          <w:tcPr>
            <w:tcW w:w="1641" w:type="pct"/>
            <w:tcBorders>
              <w:left w:val="single" w:sz="4" w:space="0" w:color="auto"/>
              <w:right w:val="single" w:sz="4" w:space="0" w:color="auto"/>
            </w:tcBorders>
            <w:vAlign w:val="center"/>
          </w:tcPr>
          <w:p w14:paraId="20870E00" w14:textId="77777777" w:rsidR="00474188" w:rsidRDefault="00474188" w:rsidP="00730976">
            <w:pPr>
              <w:pStyle w:val="TAC"/>
              <w:rPr>
                <w:lang w:val="en-US"/>
              </w:rPr>
            </w:pPr>
            <w:r>
              <w:rPr>
                <w:lang w:val="en-US"/>
              </w:rPr>
              <w:t>UE Specific N2 Information Notification</w:t>
            </w:r>
          </w:p>
        </w:tc>
        <w:tc>
          <w:tcPr>
            <w:tcW w:w="1929" w:type="pct"/>
            <w:tcBorders>
              <w:left w:val="single" w:sz="4" w:space="0" w:color="auto"/>
              <w:right w:val="single" w:sz="4" w:space="0" w:color="auto"/>
            </w:tcBorders>
            <w:vAlign w:val="center"/>
          </w:tcPr>
          <w:p w14:paraId="7830E80B" w14:textId="6E6E4D7E" w:rsidR="00474188" w:rsidRPr="00DD4E0C" w:rsidRDefault="00474188" w:rsidP="00730976">
            <w:pPr>
              <w:pStyle w:val="TAL"/>
              <w:rPr>
                <w:lang w:val="en-US"/>
              </w:rPr>
            </w:pPr>
            <w:r>
              <w:rPr>
                <w:lang w:val="en-US"/>
              </w:rPr>
              <w:t>{</w:t>
            </w:r>
            <w:r w:rsidR="000B0B72">
              <w:rPr>
                <w:lang w:val="en-US"/>
              </w:rPr>
              <w:t>n</w:t>
            </w:r>
            <w:r w:rsidRPr="00D8375F">
              <w:rPr>
                <w:lang w:val="en-US"/>
              </w:rPr>
              <w:t>2NotifyCallbackUri</w:t>
            </w:r>
            <w:r>
              <w:rPr>
                <w:lang w:val="en-US"/>
              </w:rPr>
              <w:t>}</w:t>
            </w:r>
          </w:p>
        </w:tc>
        <w:tc>
          <w:tcPr>
            <w:tcW w:w="504" w:type="pct"/>
            <w:tcBorders>
              <w:top w:val="single" w:sz="4" w:space="0" w:color="auto"/>
              <w:left w:val="single" w:sz="4" w:space="0" w:color="auto"/>
              <w:bottom w:val="single" w:sz="4" w:space="0" w:color="auto"/>
              <w:right w:val="single" w:sz="4" w:space="0" w:color="auto"/>
            </w:tcBorders>
          </w:tcPr>
          <w:p w14:paraId="0742EA3B" w14:textId="77777777" w:rsidR="00474188"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2D209334" w14:textId="77777777" w:rsidR="00474188" w:rsidRPr="00CD494F" w:rsidRDefault="00474188" w:rsidP="00730976">
            <w:pPr>
              <w:pStyle w:val="TAL"/>
              <w:rPr>
                <w:lang w:val="en-US"/>
              </w:rPr>
            </w:pPr>
          </w:p>
        </w:tc>
      </w:tr>
      <w:tr w:rsidR="00474188" w:rsidRPr="00CD494F" w14:paraId="4A5A27F9" w14:textId="77777777" w:rsidTr="000B1450">
        <w:trPr>
          <w:jc w:val="center"/>
        </w:trPr>
        <w:tc>
          <w:tcPr>
            <w:tcW w:w="1641" w:type="pct"/>
            <w:tcBorders>
              <w:left w:val="single" w:sz="4" w:space="0" w:color="auto"/>
              <w:right w:val="single" w:sz="4" w:space="0" w:color="auto"/>
            </w:tcBorders>
            <w:vAlign w:val="center"/>
          </w:tcPr>
          <w:p w14:paraId="2A5CF3A2" w14:textId="77777777" w:rsidR="00474188" w:rsidRDefault="00474188" w:rsidP="00730976">
            <w:pPr>
              <w:pStyle w:val="TAC"/>
              <w:rPr>
                <w:lang w:val="en-US"/>
              </w:rPr>
            </w:pPr>
            <w:r>
              <w:rPr>
                <w:lang w:val="en-US"/>
              </w:rPr>
              <w:t>N1N2 Transfer Failure Notification</w:t>
            </w:r>
          </w:p>
        </w:tc>
        <w:tc>
          <w:tcPr>
            <w:tcW w:w="1929" w:type="pct"/>
            <w:tcBorders>
              <w:left w:val="single" w:sz="4" w:space="0" w:color="auto"/>
              <w:right w:val="single" w:sz="4" w:space="0" w:color="auto"/>
            </w:tcBorders>
            <w:vAlign w:val="center"/>
          </w:tcPr>
          <w:p w14:paraId="4AFB552F" w14:textId="189FBCB5" w:rsidR="00474188" w:rsidRPr="00DD4E0C" w:rsidRDefault="00474188" w:rsidP="00730976">
            <w:pPr>
              <w:pStyle w:val="TAL"/>
              <w:rPr>
                <w:lang w:val="en-US"/>
              </w:rPr>
            </w:pPr>
            <w:r>
              <w:rPr>
                <w:lang w:val="en-US"/>
              </w:rPr>
              <w:t>{</w:t>
            </w:r>
            <w:r w:rsidR="000B0B72" w:rsidRPr="003B2883">
              <w:t>n1n2FailureTxfNotifURI</w:t>
            </w:r>
            <w:r>
              <w:rPr>
                <w:lang w:val="en-US"/>
              </w:rPr>
              <w:t>}</w:t>
            </w:r>
          </w:p>
        </w:tc>
        <w:tc>
          <w:tcPr>
            <w:tcW w:w="504" w:type="pct"/>
            <w:tcBorders>
              <w:top w:val="single" w:sz="4" w:space="0" w:color="auto"/>
              <w:left w:val="single" w:sz="4" w:space="0" w:color="auto"/>
              <w:bottom w:val="single" w:sz="4" w:space="0" w:color="auto"/>
              <w:right w:val="single" w:sz="4" w:space="0" w:color="auto"/>
            </w:tcBorders>
          </w:tcPr>
          <w:p w14:paraId="26FFC2EB" w14:textId="77777777" w:rsidR="00474188"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3CE578DA" w14:textId="77777777" w:rsidR="00474188" w:rsidRPr="00CD494F" w:rsidRDefault="00474188" w:rsidP="00730976">
            <w:pPr>
              <w:pStyle w:val="TAL"/>
              <w:rPr>
                <w:lang w:val="en-US"/>
              </w:rPr>
            </w:pPr>
          </w:p>
        </w:tc>
      </w:tr>
    </w:tbl>
    <w:p w14:paraId="7FBC610E" w14:textId="77777777" w:rsidR="00474188" w:rsidRPr="003B2883" w:rsidRDefault="00474188" w:rsidP="00602AC0"/>
    <w:p w14:paraId="78E461F9" w14:textId="77777777" w:rsidR="00602AC0" w:rsidRPr="003B2883" w:rsidRDefault="00602AC0" w:rsidP="00602AC0">
      <w:pPr>
        <w:pStyle w:val="Heading4"/>
      </w:pPr>
      <w:bookmarkStart w:id="2613" w:name="_Toc25156329"/>
      <w:bookmarkStart w:id="2614" w:name="_Toc34124631"/>
      <w:bookmarkStart w:id="2615" w:name="_Toc43207755"/>
      <w:bookmarkStart w:id="2616" w:name="_Toc49857225"/>
      <w:bookmarkStart w:id="2617" w:name="_Toc56677061"/>
      <w:bookmarkStart w:id="2618" w:name="_Toc56691584"/>
      <w:bookmarkStart w:id="2619" w:name="_Toc56698848"/>
      <w:bookmarkStart w:id="2620" w:name="_Toc89035083"/>
      <w:bookmarkStart w:id="2621" w:name="_Toc89064881"/>
      <w:bookmarkStart w:id="2622" w:name="_Toc89180180"/>
      <w:bookmarkStart w:id="2623" w:name="_Toc97071859"/>
      <w:bookmarkStart w:id="2624" w:name="_Toc120051261"/>
      <w:bookmarkStart w:id="2625" w:name="_Toc130828878"/>
      <w:r w:rsidRPr="003B2883">
        <w:t>6.1.5.2</w:t>
      </w:r>
      <w:r w:rsidRPr="003B2883">
        <w:tab/>
        <w:t>AMF Status Change Notification</w:t>
      </w:r>
      <w:bookmarkEnd w:id="2613"/>
      <w:bookmarkEnd w:id="2614"/>
      <w:bookmarkEnd w:id="2615"/>
      <w:bookmarkEnd w:id="2616"/>
      <w:bookmarkEnd w:id="2617"/>
      <w:bookmarkEnd w:id="2618"/>
      <w:bookmarkEnd w:id="2619"/>
      <w:bookmarkEnd w:id="2620"/>
      <w:bookmarkEnd w:id="2621"/>
      <w:bookmarkEnd w:id="2622"/>
      <w:bookmarkEnd w:id="2623"/>
      <w:bookmarkEnd w:id="2624"/>
      <w:bookmarkEnd w:id="2625"/>
    </w:p>
    <w:p w14:paraId="6C8F9274" w14:textId="77777777" w:rsidR="00602AC0" w:rsidRPr="003B2883" w:rsidRDefault="00602AC0" w:rsidP="00602AC0">
      <w:pPr>
        <w:pStyle w:val="Heading5"/>
      </w:pPr>
      <w:bookmarkStart w:id="2626" w:name="_Toc25156330"/>
      <w:bookmarkStart w:id="2627" w:name="_Toc34124632"/>
      <w:bookmarkStart w:id="2628" w:name="_Toc43207756"/>
      <w:bookmarkStart w:id="2629" w:name="_Toc49857226"/>
      <w:bookmarkStart w:id="2630" w:name="_Toc56677062"/>
      <w:bookmarkStart w:id="2631" w:name="_Toc56691585"/>
      <w:bookmarkStart w:id="2632" w:name="_Toc56698849"/>
      <w:bookmarkStart w:id="2633" w:name="_Toc89035084"/>
      <w:bookmarkStart w:id="2634" w:name="_Toc89064882"/>
      <w:bookmarkStart w:id="2635" w:name="_Toc89180181"/>
      <w:bookmarkStart w:id="2636" w:name="_Toc97071860"/>
      <w:bookmarkStart w:id="2637" w:name="_Toc120051262"/>
      <w:bookmarkStart w:id="2638" w:name="_Toc130828879"/>
      <w:r w:rsidRPr="003B2883">
        <w:t>6.1.5.</w:t>
      </w:r>
      <w:r w:rsidRPr="003B2883">
        <w:rPr>
          <w:lang w:eastAsia="zh-CN"/>
        </w:rPr>
        <w:t>2</w:t>
      </w:r>
      <w:r w:rsidRPr="003B2883">
        <w:t>.1</w:t>
      </w:r>
      <w:r w:rsidRPr="003B2883">
        <w:tab/>
        <w:t>Description</w:t>
      </w:r>
      <w:bookmarkEnd w:id="2626"/>
      <w:bookmarkEnd w:id="2627"/>
      <w:bookmarkEnd w:id="2628"/>
      <w:bookmarkEnd w:id="2629"/>
      <w:bookmarkEnd w:id="2630"/>
      <w:bookmarkEnd w:id="2631"/>
      <w:bookmarkEnd w:id="2632"/>
      <w:bookmarkEnd w:id="2633"/>
      <w:bookmarkEnd w:id="2634"/>
      <w:bookmarkEnd w:id="2635"/>
      <w:bookmarkEnd w:id="2636"/>
      <w:bookmarkEnd w:id="2637"/>
      <w:bookmarkEnd w:id="2638"/>
    </w:p>
    <w:p w14:paraId="5AF255DD" w14:textId="77777777" w:rsidR="00602AC0" w:rsidRPr="003B2883" w:rsidRDefault="00602AC0" w:rsidP="00602AC0">
      <w:r w:rsidRPr="003B2883">
        <w:t>If a NF service consumer (e.g. SMF) has subscribed to AMF Status Change on Namf_Communication Service, when AMF aware of a change of its own status, AMF shall create a notification including the current state, and shall deliver the notification to the call-back URI, following Subscribe/Notify mechanism defined in</w:t>
      </w:r>
      <w:r>
        <w:t xml:space="preserve"> 3GPP TS </w:t>
      </w:r>
      <w:r w:rsidRPr="003B2883">
        <w:t>29.501</w:t>
      </w:r>
      <w:r>
        <w:t> </w:t>
      </w:r>
      <w:r w:rsidRPr="003B2883">
        <w:t>[</w:t>
      </w:r>
      <w:r>
        <w:t>5</w:t>
      </w:r>
      <w:r w:rsidRPr="003B2883">
        <w:t>].</w:t>
      </w:r>
    </w:p>
    <w:p w14:paraId="1DD4E484" w14:textId="77777777" w:rsidR="00602AC0" w:rsidRPr="003B2883" w:rsidRDefault="00602AC0" w:rsidP="00602AC0">
      <w:pPr>
        <w:pStyle w:val="Heading5"/>
      </w:pPr>
      <w:bookmarkStart w:id="2639" w:name="_Toc25156331"/>
      <w:bookmarkStart w:id="2640" w:name="_Toc34124633"/>
      <w:bookmarkStart w:id="2641" w:name="_Toc43207757"/>
      <w:bookmarkStart w:id="2642" w:name="_Toc49857227"/>
      <w:bookmarkStart w:id="2643" w:name="_Toc56677063"/>
      <w:bookmarkStart w:id="2644" w:name="_Toc56691586"/>
      <w:bookmarkStart w:id="2645" w:name="_Toc56698850"/>
      <w:bookmarkStart w:id="2646" w:name="_Toc89035085"/>
      <w:bookmarkStart w:id="2647" w:name="_Toc89064883"/>
      <w:bookmarkStart w:id="2648" w:name="_Toc89180182"/>
      <w:bookmarkStart w:id="2649" w:name="_Toc97071861"/>
      <w:bookmarkStart w:id="2650" w:name="_Toc120051263"/>
      <w:bookmarkStart w:id="2651" w:name="_Toc130828880"/>
      <w:r w:rsidRPr="003B2883">
        <w:t>6.1.5.</w:t>
      </w:r>
      <w:r w:rsidRPr="003B2883">
        <w:rPr>
          <w:lang w:eastAsia="zh-CN"/>
        </w:rPr>
        <w:t>2</w:t>
      </w:r>
      <w:r w:rsidRPr="003B2883">
        <w:t>.2</w:t>
      </w:r>
      <w:r w:rsidRPr="003B2883">
        <w:tab/>
        <w:t>Notification Definition</w:t>
      </w:r>
      <w:bookmarkEnd w:id="2639"/>
      <w:bookmarkEnd w:id="2640"/>
      <w:bookmarkEnd w:id="2641"/>
      <w:bookmarkEnd w:id="2642"/>
      <w:bookmarkEnd w:id="2643"/>
      <w:bookmarkEnd w:id="2644"/>
      <w:bookmarkEnd w:id="2645"/>
      <w:bookmarkEnd w:id="2646"/>
      <w:bookmarkEnd w:id="2647"/>
      <w:bookmarkEnd w:id="2648"/>
      <w:bookmarkEnd w:id="2649"/>
      <w:bookmarkEnd w:id="2650"/>
      <w:bookmarkEnd w:id="2651"/>
    </w:p>
    <w:p w14:paraId="0B4F5EA5" w14:textId="43172ED1" w:rsidR="00602AC0" w:rsidRPr="003B2883" w:rsidRDefault="00602AC0" w:rsidP="00602AC0">
      <w:r w:rsidRPr="003B2883">
        <w:t>Call-back URI: {</w:t>
      </w:r>
      <w:r w:rsidRPr="003B2883">
        <w:rPr>
          <w:rFonts w:hint="eastAsia"/>
          <w:lang w:eastAsia="zh-CN"/>
        </w:rPr>
        <w:t>amfStatus</w:t>
      </w:r>
      <w:r w:rsidRPr="003B2883">
        <w:t>U</w:t>
      </w:r>
      <w:r w:rsidRPr="003B2883">
        <w:rPr>
          <w:rFonts w:hint="eastAsia"/>
          <w:lang w:eastAsia="zh-CN"/>
        </w:rPr>
        <w:t>ri</w:t>
      </w:r>
      <w:r w:rsidRPr="003B2883">
        <w:t>}</w:t>
      </w:r>
    </w:p>
    <w:p w14:paraId="6E6BCFB9" w14:textId="77777777" w:rsidR="00E644D7" w:rsidRDefault="00E644D7" w:rsidP="00E644D7"/>
    <w:p w14:paraId="7EEE8660" w14:textId="0BD46678" w:rsidR="00602AC0" w:rsidRPr="003B2883" w:rsidRDefault="00602AC0" w:rsidP="00E644D7">
      <w:r w:rsidRPr="003B2883">
        <w:t>Call-back URI is provided by NF Service Consumer during creation of the subscription.</w:t>
      </w:r>
    </w:p>
    <w:p w14:paraId="1FA6180C" w14:textId="77777777" w:rsidR="00602AC0" w:rsidRPr="003B2883" w:rsidRDefault="00602AC0" w:rsidP="00602AC0">
      <w:pPr>
        <w:pStyle w:val="Heading5"/>
      </w:pPr>
      <w:bookmarkStart w:id="2652" w:name="_Toc25156332"/>
      <w:bookmarkStart w:id="2653" w:name="_Toc34124634"/>
      <w:bookmarkStart w:id="2654" w:name="_Toc43207758"/>
      <w:bookmarkStart w:id="2655" w:name="_Toc49857228"/>
      <w:bookmarkStart w:id="2656" w:name="_Toc56677064"/>
      <w:bookmarkStart w:id="2657" w:name="_Toc56691587"/>
      <w:bookmarkStart w:id="2658" w:name="_Toc56698851"/>
      <w:bookmarkStart w:id="2659" w:name="_Toc89035086"/>
      <w:bookmarkStart w:id="2660" w:name="_Toc89064884"/>
      <w:bookmarkStart w:id="2661" w:name="_Toc89180183"/>
      <w:bookmarkStart w:id="2662" w:name="_Toc97071862"/>
      <w:bookmarkStart w:id="2663" w:name="_Toc120051264"/>
      <w:bookmarkStart w:id="2664" w:name="_Toc130828881"/>
      <w:r w:rsidRPr="003B2883">
        <w:t>6.1.5.</w:t>
      </w:r>
      <w:r w:rsidRPr="003B2883">
        <w:rPr>
          <w:lang w:eastAsia="zh-CN"/>
        </w:rPr>
        <w:t>2</w:t>
      </w:r>
      <w:r w:rsidRPr="003B2883">
        <w:t>.3</w:t>
      </w:r>
      <w:r w:rsidRPr="003B2883">
        <w:tab/>
        <w:t>Notification Standard Methods</w:t>
      </w:r>
      <w:bookmarkEnd w:id="2652"/>
      <w:bookmarkEnd w:id="2653"/>
      <w:bookmarkEnd w:id="2654"/>
      <w:bookmarkEnd w:id="2655"/>
      <w:bookmarkEnd w:id="2656"/>
      <w:bookmarkEnd w:id="2657"/>
      <w:bookmarkEnd w:id="2658"/>
      <w:bookmarkEnd w:id="2659"/>
      <w:bookmarkEnd w:id="2660"/>
      <w:bookmarkEnd w:id="2661"/>
      <w:bookmarkEnd w:id="2662"/>
      <w:bookmarkEnd w:id="2663"/>
      <w:bookmarkEnd w:id="2664"/>
    </w:p>
    <w:p w14:paraId="41F551E9" w14:textId="77777777" w:rsidR="00602AC0" w:rsidRPr="003B2883" w:rsidRDefault="00602AC0" w:rsidP="00876DA9">
      <w:pPr>
        <w:pStyle w:val="Heading6"/>
        <w:rPr>
          <w:lang w:eastAsia="zh-CN"/>
        </w:rPr>
      </w:pPr>
      <w:bookmarkStart w:id="2665" w:name="_Toc25156333"/>
      <w:bookmarkStart w:id="2666" w:name="_Toc34124635"/>
      <w:bookmarkStart w:id="2667" w:name="_Toc43207759"/>
      <w:bookmarkStart w:id="2668" w:name="_Toc49857229"/>
      <w:bookmarkStart w:id="2669" w:name="_Toc56677065"/>
      <w:bookmarkStart w:id="2670" w:name="_Toc56691588"/>
      <w:bookmarkStart w:id="2671" w:name="_Toc56698852"/>
      <w:bookmarkStart w:id="2672" w:name="_Toc89035087"/>
      <w:bookmarkStart w:id="2673" w:name="_Toc89064885"/>
      <w:bookmarkStart w:id="2674" w:name="_Toc89180184"/>
      <w:bookmarkStart w:id="2675" w:name="_Toc97071863"/>
      <w:bookmarkStart w:id="2676" w:name="_Toc120051265"/>
      <w:bookmarkStart w:id="2677" w:name="_Toc130828882"/>
      <w:r w:rsidRPr="003B2883">
        <w:t>6.1.5.</w:t>
      </w:r>
      <w:r w:rsidRPr="003B2883">
        <w:rPr>
          <w:lang w:eastAsia="zh-CN"/>
        </w:rPr>
        <w:t>2</w:t>
      </w:r>
      <w:r w:rsidRPr="003B2883">
        <w:t>.3.1</w:t>
      </w:r>
      <w:r w:rsidRPr="003B2883">
        <w:tab/>
      </w:r>
      <w:r w:rsidRPr="003B2883">
        <w:rPr>
          <w:rFonts w:hint="eastAsia"/>
          <w:lang w:eastAsia="zh-CN"/>
        </w:rPr>
        <w:t>POST</w:t>
      </w:r>
      <w:bookmarkEnd w:id="2665"/>
      <w:bookmarkEnd w:id="2666"/>
      <w:bookmarkEnd w:id="2667"/>
      <w:bookmarkEnd w:id="2668"/>
      <w:bookmarkEnd w:id="2669"/>
      <w:bookmarkEnd w:id="2670"/>
      <w:bookmarkEnd w:id="2671"/>
      <w:bookmarkEnd w:id="2672"/>
      <w:bookmarkEnd w:id="2673"/>
      <w:bookmarkEnd w:id="2674"/>
      <w:bookmarkEnd w:id="2675"/>
      <w:bookmarkEnd w:id="2676"/>
      <w:bookmarkEnd w:id="2677"/>
    </w:p>
    <w:p w14:paraId="7B543168" w14:textId="77777777" w:rsidR="00602AC0" w:rsidRPr="003B2883" w:rsidRDefault="00602AC0" w:rsidP="00602AC0">
      <w:r w:rsidRPr="003B2883">
        <w:t>This method shall support the request data structures specified in table 6.1.5.</w:t>
      </w:r>
      <w:r w:rsidRPr="003B2883">
        <w:rPr>
          <w:lang w:eastAsia="zh-CN"/>
        </w:rPr>
        <w:t>2</w:t>
      </w:r>
      <w:r w:rsidRPr="003B2883">
        <w:t>.3.1-1 and the response data structures and response codes specified in table 6.1.5.</w:t>
      </w:r>
      <w:r w:rsidRPr="003B2883">
        <w:rPr>
          <w:lang w:eastAsia="zh-CN"/>
        </w:rPr>
        <w:t>2</w:t>
      </w:r>
      <w:r w:rsidRPr="003B2883">
        <w:t>.3.1-2.</w:t>
      </w:r>
    </w:p>
    <w:p w14:paraId="67F853D9" w14:textId="77777777" w:rsidR="00602AC0" w:rsidRPr="003B2883" w:rsidRDefault="00602AC0" w:rsidP="00602AC0">
      <w:pPr>
        <w:pStyle w:val="TH"/>
      </w:pPr>
      <w:r w:rsidRPr="003B2883">
        <w:t>Table 6.1.5.</w:t>
      </w:r>
      <w:r w:rsidRPr="003B2883">
        <w:rPr>
          <w:lang w:eastAsia="zh-CN"/>
        </w:rPr>
        <w:t>2</w:t>
      </w:r>
      <w:r w:rsidRPr="003B2883">
        <w:t xml:space="preserve">.3.1-1: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3038B492"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3CB5896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B65A2B1"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51F2B75"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7D2E219" w14:textId="77777777" w:rsidR="00602AC0" w:rsidRPr="003B2883" w:rsidRDefault="00602AC0" w:rsidP="001D4998">
            <w:pPr>
              <w:pStyle w:val="TAH"/>
            </w:pPr>
            <w:r w:rsidRPr="003B2883">
              <w:t>Description</w:t>
            </w:r>
          </w:p>
        </w:tc>
      </w:tr>
      <w:tr w:rsidR="00602AC0" w:rsidRPr="003B2883" w14:paraId="6670A96E"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0A741691" w14:textId="77777777" w:rsidR="00602AC0" w:rsidRPr="003B2883" w:rsidRDefault="00602AC0" w:rsidP="001D4998">
            <w:pPr>
              <w:pStyle w:val="TAL"/>
              <w:rPr>
                <w:lang w:eastAsia="zh-CN"/>
              </w:rPr>
            </w:pPr>
            <w:r w:rsidRPr="003B2883">
              <w:rPr>
                <w:rFonts w:hint="eastAsia"/>
                <w:lang w:eastAsia="zh-CN"/>
              </w:rPr>
              <w:t>Amf</w:t>
            </w:r>
            <w:r w:rsidRPr="003B2883">
              <w:t>Status</w:t>
            </w:r>
            <w:r w:rsidRPr="003B2883">
              <w:rPr>
                <w:rFonts w:hint="eastAsia"/>
                <w:lang w:eastAsia="zh-CN"/>
              </w:rPr>
              <w:t>Change</w:t>
            </w:r>
            <w:r w:rsidRPr="003B2883">
              <w:t>Notification</w:t>
            </w:r>
          </w:p>
        </w:tc>
        <w:tc>
          <w:tcPr>
            <w:tcW w:w="425" w:type="dxa"/>
            <w:tcBorders>
              <w:top w:val="single" w:sz="4" w:space="0" w:color="auto"/>
              <w:left w:val="single" w:sz="6" w:space="0" w:color="000000"/>
              <w:bottom w:val="single" w:sz="6" w:space="0" w:color="000000"/>
              <w:right w:val="single" w:sz="6" w:space="0" w:color="000000"/>
            </w:tcBorders>
            <w:hideMark/>
          </w:tcPr>
          <w:p w14:paraId="22925DC4"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6423FEAB"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53EDD77D" w14:textId="77777777" w:rsidR="00602AC0" w:rsidRPr="003B2883" w:rsidRDefault="00602AC0" w:rsidP="001D4998">
            <w:pPr>
              <w:pStyle w:val="TAL"/>
              <w:rPr>
                <w:lang w:eastAsia="zh-CN"/>
              </w:rPr>
            </w:pPr>
            <w:r w:rsidRPr="003B2883">
              <w:t xml:space="preserve">Representation of the </w:t>
            </w:r>
            <w:r w:rsidRPr="003B2883">
              <w:rPr>
                <w:rFonts w:hint="eastAsia"/>
                <w:lang w:eastAsia="zh-CN"/>
              </w:rPr>
              <w:t>AMF status change</w:t>
            </w:r>
            <w:r w:rsidRPr="003B2883">
              <w:t xml:space="preserve"> notification.</w:t>
            </w:r>
          </w:p>
        </w:tc>
      </w:tr>
    </w:tbl>
    <w:p w14:paraId="0B20C4B2" w14:textId="77777777" w:rsidR="00602AC0" w:rsidRPr="003B2883" w:rsidRDefault="00602AC0" w:rsidP="00602AC0"/>
    <w:p w14:paraId="03268B14" w14:textId="77777777" w:rsidR="00602AC0" w:rsidRPr="003B2883" w:rsidRDefault="00602AC0" w:rsidP="00602AC0">
      <w:pPr>
        <w:pStyle w:val="TH"/>
      </w:pPr>
      <w:r w:rsidRPr="003B2883">
        <w:lastRenderedPageBreak/>
        <w:t>Table 6.1.5.</w:t>
      </w:r>
      <w:r w:rsidRPr="003B2883">
        <w:rPr>
          <w:lang w:eastAsia="zh-CN"/>
        </w:rPr>
        <w:t>2</w:t>
      </w:r>
      <w:r w:rsidRPr="003B2883">
        <w:t xml:space="preserve">.3.1-2: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58EBD250"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78B22A65"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6611645F"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44446ED9"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105D489C" w14:textId="77777777" w:rsidR="00602AC0" w:rsidRPr="003B2883" w:rsidRDefault="00602AC0" w:rsidP="001D4998">
            <w:pPr>
              <w:pStyle w:val="TAH"/>
            </w:pPr>
            <w:r w:rsidRPr="003B2883">
              <w:t>Response</w:t>
            </w:r>
          </w:p>
          <w:p w14:paraId="65B750FA"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44AA6B86" w14:textId="77777777" w:rsidR="00602AC0" w:rsidRPr="003B2883" w:rsidRDefault="00602AC0" w:rsidP="001D4998">
            <w:pPr>
              <w:pStyle w:val="TAH"/>
            </w:pPr>
            <w:r w:rsidRPr="003B2883">
              <w:t>Description</w:t>
            </w:r>
          </w:p>
        </w:tc>
      </w:tr>
      <w:tr w:rsidR="00602AC0" w:rsidRPr="003B2883" w14:paraId="791F341E"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69F030B6" w14:textId="77777777" w:rsidR="00602AC0" w:rsidRPr="003B2883" w:rsidRDefault="00602AC0" w:rsidP="001D4998">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hideMark/>
          </w:tcPr>
          <w:p w14:paraId="3E89944D"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3F0B342D"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2BDD72E6"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698D9F25" w14:textId="77777777" w:rsidR="00602AC0" w:rsidRPr="003B2883" w:rsidRDefault="00602AC0" w:rsidP="001D4998">
            <w:pPr>
              <w:pStyle w:val="TAL"/>
            </w:pPr>
            <w:r w:rsidRPr="003B2883">
              <w:t xml:space="preserve">This case represents a successful notification of the </w:t>
            </w:r>
            <w:r w:rsidRPr="003B2883">
              <w:rPr>
                <w:rFonts w:hint="eastAsia"/>
                <w:lang w:eastAsia="zh-CN"/>
              </w:rPr>
              <w:t>AMF status change</w:t>
            </w:r>
            <w:r w:rsidRPr="003B2883">
              <w:t>.</w:t>
            </w:r>
          </w:p>
        </w:tc>
      </w:tr>
      <w:tr w:rsidR="00932C1F" w:rsidRPr="003B2883" w14:paraId="715BE376"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3D1F4F65" w14:textId="67336870"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7535B020"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7B2C50C"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03E15EF" w14:textId="77777777" w:rsidR="00932C1F" w:rsidRPr="003B2883" w:rsidRDefault="00932C1F" w:rsidP="00932C1F">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210604B4" w14:textId="77777777" w:rsidR="00932C1F" w:rsidRDefault="00932C1F" w:rsidP="00932C1F">
            <w:pPr>
              <w:pStyle w:val="TAL"/>
            </w:pPr>
            <w:r>
              <w:t>Temporary redirection. The NF service consumer shall generate a Location header field containing a URI pointing to the endpoint of another NF service consumer to which the notification should be sent.</w:t>
            </w:r>
          </w:p>
          <w:p w14:paraId="12039721" w14:textId="77777777" w:rsidR="0094513F" w:rsidRDefault="0094513F" w:rsidP="00932C1F">
            <w:pPr>
              <w:pStyle w:val="TAL"/>
            </w:pPr>
          </w:p>
          <w:p w14:paraId="38DC2A9F" w14:textId="662DE2EC" w:rsidR="0094513F" w:rsidRPr="003B2883" w:rsidRDefault="0094513F" w:rsidP="00932C1F">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932C1F" w:rsidRPr="003B2883" w14:paraId="43AD0535"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6D320D91" w14:textId="3A3A84FA"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343F5C80"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DCC78D5"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28447785" w14:textId="77777777" w:rsidR="00932C1F" w:rsidRPr="003B2883" w:rsidRDefault="00932C1F" w:rsidP="00932C1F">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5AB92D22" w14:textId="77777777" w:rsidR="00932C1F" w:rsidRDefault="00932C1F" w:rsidP="00932C1F">
            <w:pPr>
              <w:pStyle w:val="TAL"/>
            </w:pPr>
            <w:r>
              <w:t>Permanent redirection. The NF service consumer shall generate a Location header field containing a URI pointing to the endpoint of another NF service consumer to which the notification should be sent.</w:t>
            </w:r>
          </w:p>
          <w:p w14:paraId="529A985B" w14:textId="77777777" w:rsidR="0094513F" w:rsidRDefault="0094513F" w:rsidP="00932C1F">
            <w:pPr>
              <w:pStyle w:val="TAL"/>
            </w:pPr>
          </w:p>
          <w:p w14:paraId="65A9F1C5" w14:textId="1FEBC11C" w:rsidR="0094513F" w:rsidRPr="003B2883" w:rsidRDefault="0094513F" w:rsidP="00932C1F">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602AC0" w:rsidRPr="003B2883" w14:paraId="2D8850EA"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5FAD98A5" w14:textId="77777777" w:rsidR="00602AC0" w:rsidRPr="003B2883" w:rsidRDefault="00602AC0" w:rsidP="001D4998">
            <w:pPr>
              <w:pStyle w:val="TAL"/>
              <w:rPr>
                <w:lang w:eastAsia="zh-CN"/>
              </w:rPr>
            </w:pPr>
            <w:r w:rsidRPr="003B2883">
              <w:t>ProblemDetails</w:t>
            </w:r>
          </w:p>
        </w:tc>
        <w:tc>
          <w:tcPr>
            <w:tcW w:w="145" w:type="pct"/>
            <w:tcBorders>
              <w:top w:val="single" w:sz="4" w:space="0" w:color="auto"/>
              <w:left w:val="single" w:sz="6" w:space="0" w:color="000000"/>
              <w:bottom w:val="single" w:sz="4" w:space="0" w:color="auto"/>
              <w:right w:val="single" w:sz="6" w:space="0" w:color="000000"/>
            </w:tcBorders>
            <w:hideMark/>
          </w:tcPr>
          <w:p w14:paraId="21C5DC57"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hideMark/>
          </w:tcPr>
          <w:p w14:paraId="3EA2CCBF"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06959EBF" w14:textId="77777777" w:rsidR="00602AC0" w:rsidRPr="003B2883" w:rsidRDefault="00602AC0" w:rsidP="001D4998">
            <w:pPr>
              <w:pStyle w:val="TAL"/>
            </w:pPr>
            <w:r w:rsidRPr="003B2883">
              <w:t>404 Not Found</w:t>
            </w:r>
          </w:p>
        </w:tc>
        <w:tc>
          <w:tcPr>
            <w:tcW w:w="2274" w:type="pct"/>
            <w:tcBorders>
              <w:top w:val="single" w:sz="4" w:space="0" w:color="auto"/>
              <w:left w:val="single" w:sz="6" w:space="0" w:color="000000"/>
              <w:bottom w:val="single" w:sz="4" w:space="0" w:color="auto"/>
              <w:right w:val="single" w:sz="6" w:space="0" w:color="000000"/>
            </w:tcBorders>
            <w:hideMark/>
          </w:tcPr>
          <w:p w14:paraId="34F7B352" w14:textId="77777777" w:rsidR="00602AC0" w:rsidRPr="003B2883" w:rsidRDefault="00602AC0" w:rsidP="001D4998">
            <w:pPr>
              <w:pStyle w:val="TAL"/>
            </w:pPr>
            <w:r>
              <w:t>When</w:t>
            </w:r>
            <w:r w:rsidRPr="003B2883">
              <w:t xml:space="preserve"> context </w:t>
            </w:r>
            <w:r>
              <w:rPr>
                <w:rFonts w:hint="eastAsia"/>
                <w:lang w:eastAsia="zh-CN"/>
              </w:rPr>
              <w:t xml:space="preserve">of the notification </w:t>
            </w:r>
            <w:r w:rsidRPr="003B2883">
              <w:t>is not found</w:t>
            </w:r>
            <w:r>
              <w:t>,t</w:t>
            </w:r>
            <w:r w:rsidRPr="003B2883">
              <w:t>he "cause" attribute shall be set to:</w:t>
            </w:r>
          </w:p>
          <w:p w14:paraId="1DA71188" w14:textId="77777777" w:rsidR="00602AC0" w:rsidRPr="003B2883" w:rsidRDefault="00602AC0" w:rsidP="001D4998">
            <w:pPr>
              <w:pStyle w:val="B1"/>
              <w:ind w:left="284" w:firstLine="0"/>
            </w:pPr>
            <w:bookmarkStart w:id="2678" w:name="_PERM_MCCTEMPBM_CRPT03410089___2"/>
            <w:r w:rsidRPr="003B2883">
              <w:rPr>
                <w:rFonts w:ascii="Arial" w:hAnsi="Arial"/>
                <w:sz w:val="18"/>
              </w:rPr>
              <w:t>-</w:t>
            </w:r>
            <w:r w:rsidRPr="003B2883">
              <w:tab/>
            </w:r>
            <w:r w:rsidRPr="003B2883">
              <w:rPr>
                <w:rFonts w:ascii="Arial" w:hAnsi="Arial"/>
                <w:sz w:val="18"/>
              </w:rPr>
              <w:t>CONTEXT_NOT_FOUND</w:t>
            </w:r>
          </w:p>
          <w:bookmarkEnd w:id="2678"/>
          <w:p w14:paraId="2D583F7C" w14:textId="77777777" w:rsidR="00602AC0" w:rsidRPr="003B2883" w:rsidRDefault="00602AC0" w:rsidP="001D4998">
            <w:pPr>
              <w:pStyle w:val="TAL"/>
            </w:pPr>
          </w:p>
        </w:tc>
      </w:tr>
      <w:tr w:rsidR="00350F4E" w:rsidRPr="003B2883" w14:paraId="62169CFB"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54BC97C1" w14:textId="6817074E" w:rsidR="00350F4E"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6194E4D1" w14:textId="77777777" w:rsidR="00602AC0" w:rsidRDefault="00602AC0" w:rsidP="00602AC0">
      <w:pPr>
        <w:rPr>
          <w:lang w:eastAsia="zh-CN"/>
        </w:rPr>
      </w:pPr>
    </w:p>
    <w:p w14:paraId="281B0E87" w14:textId="77777777" w:rsidR="006444EC" w:rsidRDefault="006444EC" w:rsidP="006444EC">
      <w:pPr>
        <w:pStyle w:val="TH"/>
      </w:pPr>
      <w:r w:rsidRPr="00D67AB2">
        <w:t xml:space="preserve">Table </w:t>
      </w:r>
      <w:r w:rsidRPr="003B2883">
        <w:t>6.1.5.</w:t>
      </w:r>
      <w:r w:rsidRPr="003B2883">
        <w:rPr>
          <w:lang w:eastAsia="zh-CN"/>
        </w:rPr>
        <w:t>2</w:t>
      </w:r>
      <w:r w:rsidRPr="003B2883">
        <w:t>.3.1</w:t>
      </w:r>
      <w:r w:rsidRPr="000D12E5">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4E1120D0"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1091A66"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5468E3A"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ECB1260"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F8CB569"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4182A07" w14:textId="77777777" w:rsidR="006444EC" w:rsidRPr="00D67AB2" w:rsidRDefault="006444EC" w:rsidP="00E94EE4">
            <w:pPr>
              <w:pStyle w:val="TAH"/>
            </w:pPr>
            <w:r w:rsidRPr="00D67AB2">
              <w:t>Description</w:t>
            </w:r>
          </w:p>
        </w:tc>
      </w:tr>
      <w:tr w:rsidR="006444EC" w:rsidRPr="00D67AB2" w14:paraId="7E7AC6A5"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224B657"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573D4DC"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7B9F109"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360D371"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49C627B" w14:textId="629EEB60" w:rsidR="006444EC" w:rsidRPr="00D67AB2"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p>
        </w:tc>
      </w:tr>
      <w:tr w:rsidR="006444EC" w:rsidRPr="00D67AB2" w14:paraId="0898881E"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723B076"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F3576E9"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11F8C89"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25F069D"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28D7A46" w14:textId="77777777" w:rsidR="006444EC" w:rsidRPr="00D70312" w:rsidRDefault="006444EC" w:rsidP="00E94EE4">
            <w:pPr>
              <w:pStyle w:val="TAL"/>
            </w:pPr>
            <w:r w:rsidRPr="00525507">
              <w:t>Identifier of the target NF (service) instance ID towards which the request is redirected</w:t>
            </w:r>
          </w:p>
        </w:tc>
      </w:tr>
    </w:tbl>
    <w:p w14:paraId="5EAA96F7" w14:textId="77777777" w:rsidR="006444EC" w:rsidRDefault="006444EC" w:rsidP="006444EC">
      <w:pPr>
        <w:pStyle w:val="TH"/>
      </w:pPr>
    </w:p>
    <w:p w14:paraId="516E736D" w14:textId="77777777" w:rsidR="006444EC" w:rsidRDefault="006444EC" w:rsidP="006444EC">
      <w:pPr>
        <w:pStyle w:val="TH"/>
      </w:pPr>
      <w:r w:rsidRPr="00D67AB2">
        <w:t xml:space="preserve">Table </w:t>
      </w:r>
      <w:r w:rsidRPr="003B2883">
        <w:t>6.1.5.</w:t>
      </w:r>
      <w:r w:rsidRPr="003B2883">
        <w:rPr>
          <w:lang w:eastAsia="zh-CN"/>
        </w:rPr>
        <w:t>2</w:t>
      </w:r>
      <w:r w:rsidRPr="003B2883">
        <w:t>.3.1</w:t>
      </w:r>
      <w:r w:rsidRPr="000D12E5">
        <w:t>-</w:t>
      </w:r>
      <w:r>
        <w:t>4</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6"/>
        <w:gridCol w:w="1344"/>
        <w:gridCol w:w="399"/>
        <w:gridCol w:w="1069"/>
        <w:gridCol w:w="4873"/>
      </w:tblGrid>
      <w:tr w:rsidR="006444EC" w:rsidRPr="00D67AB2" w14:paraId="2FD5DB0B" w14:textId="77777777" w:rsidTr="00E94EE4">
        <w:trPr>
          <w:jc w:val="center"/>
        </w:trPr>
        <w:tc>
          <w:tcPr>
            <w:tcW w:w="1010" w:type="pct"/>
            <w:tcBorders>
              <w:top w:val="single" w:sz="4" w:space="0" w:color="auto"/>
              <w:left w:val="single" w:sz="4" w:space="0" w:color="auto"/>
              <w:bottom w:val="single" w:sz="4" w:space="0" w:color="auto"/>
              <w:right w:val="single" w:sz="4" w:space="0" w:color="auto"/>
            </w:tcBorders>
            <w:shd w:val="clear" w:color="auto" w:fill="C0C0C0"/>
          </w:tcPr>
          <w:p w14:paraId="154EEC8D" w14:textId="77777777" w:rsidR="006444EC" w:rsidRPr="00D67AB2" w:rsidRDefault="006444EC" w:rsidP="00E94EE4">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0FD5896F" w14:textId="77777777" w:rsidR="006444EC" w:rsidRPr="00D67AB2" w:rsidRDefault="006444EC" w:rsidP="00E94EE4">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0E06213F" w14:textId="77777777" w:rsidR="006444EC" w:rsidRPr="00D67AB2" w:rsidRDefault="006444EC" w:rsidP="00E94EE4">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1C363106" w14:textId="77777777" w:rsidR="006444EC" w:rsidRPr="00D67AB2" w:rsidRDefault="006444EC" w:rsidP="00E94EE4">
            <w:pPr>
              <w:pStyle w:val="TAH"/>
            </w:pPr>
            <w:r w:rsidRPr="00D67AB2">
              <w:t>Cardinality</w:t>
            </w:r>
          </w:p>
        </w:tc>
        <w:tc>
          <w:tcPr>
            <w:tcW w:w="2530" w:type="pct"/>
            <w:tcBorders>
              <w:top w:val="single" w:sz="4" w:space="0" w:color="auto"/>
              <w:left w:val="single" w:sz="4" w:space="0" w:color="auto"/>
              <w:bottom w:val="single" w:sz="4" w:space="0" w:color="auto"/>
              <w:right w:val="single" w:sz="4" w:space="0" w:color="auto"/>
            </w:tcBorders>
            <w:shd w:val="clear" w:color="auto" w:fill="C0C0C0"/>
            <w:vAlign w:val="center"/>
          </w:tcPr>
          <w:p w14:paraId="6603836D" w14:textId="77777777" w:rsidR="006444EC" w:rsidRPr="00D67AB2" w:rsidRDefault="006444EC" w:rsidP="00E94EE4">
            <w:pPr>
              <w:pStyle w:val="TAH"/>
            </w:pPr>
            <w:r w:rsidRPr="00D67AB2">
              <w:t>Description</w:t>
            </w:r>
          </w:p>
        </w:tc>
      </w:tr>
      <w:tr w:rsidR="006444EC" w:rsidRPr="00D67AB2" w14:paraId="06AF3D8E" w14:textId="77777777" w:rsidTr="00560143">
        <w:trPr>
          <w:jc w:val="center"/>
        </w:trPr>
        <w:tc>
          <w:tcPr>
            <w:tcW w:w="1010" w:type="pct"/>
            <w:tcBorders>
              <w:top w:val="single" w:sz="4" w:space="0" w:color="auto"/>
              <w:left w:val="single" w:sz="6" w:space="0" w:color="000000"/>
              <w:bottom w:val="single" w:sz="4" w:space="0" w:color="auto"/>
              <w:right w:val="single" w:sz="6" w:space="0" w:color="000000"/>
            </w:tcBorders>
            <w:shd w:val="clear" w:color="auto" w:fill="auto"/>
          </w:tcPr>
          <w:p w14:paraId="3A4104CC" w14:textId="77777777" w:rsidR="006444EC" w:rsidRPr="00D67AB2" w:rsidRDefault="006444EC" w:rsidP="00E94EE4">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6B61CABE" w14:textId="77777777" w:rsidR="006444EC" w:rsidRPr="00D67AB2" w:rsidRDefault="006444EC" w:rsidP="00E94EE4">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21ABC38D" w14:textId="77777777" w:rsidR="006444EC" w:rsidRPr="00D67AB2" w:rsidRDefault="006444EC" w:rsidP="00E94EE4">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5579BAAF" w14:textId="77777777" w:rsidR="006444EC" w:rsidRPr="00D67AB2" w:rsidRDefault="006444EC" w:rsidP="00E94EE4">
            <w:pPr>
              <w:pStyle w:val="TAL"/>
            </w:pPr>
            <w:r w:rsidRPr="00D67AB2">
              <w:t>1</w:t>
            </w:r>
          </w:p>
        </w:tc>
        <w:tc>
          <w:tcPr>
            <w:tcW w:w="2530" w:type="pct"/>
            <w:tcBorders>
              <w:top w:val="single" w:sz="4" w:space="0" w:color="auto"/>
              <w:left w:val="single" w:sz="6" w:space="0" w:color="000000"/>
              <w:bottom w:val="single" w:sz="4" w:space="0" w:color="auto"/>
              <w:right w:val="single" w:sz="6" w:space="0" w:color="000000"/>
            </w:tcBorders>
            <w:shd w:val="clear" w:color="auto" w:fill="auto"/>
            <w:vAlign w:val="center"/>
          </w:tcPr>
          <w:p w14:paraId="39FBA9D6" w14:textId="05B8A1B6" w:rsidR="006444EC" w:rsidRPr="00D67AB2"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p>
        </w:tc>
      </w:tr>
      <w:tr w:rsidR="006444EC" w:rsidRPr="00D67AB2" w14:paraId="3F3D4F91" w14:textId="77777777" w:rsidTr="00560143">
        <w:trPr>
          <w:jc w:val="center"/>
        </w:trPr>
        <w:tc>
          <w:tcPr>
            <w:tcW w:w="1010" w:type="pct"/>
            <w:tcBorders>
              <w:top w:val="single" w:sz="4" w:space="0" w:color="auto"/>
              <w:left w:val="single" w:sz="6" w:space="0" w:color="000000"/>
              <w:bottom w:val="single" w:sz="6" w:space="0" w:color="000000"/>
              <w:right w:val="single" w:sz="6" w:space="0" w:color="000000"/>
            </w:tcBorders>
            <w:shd w:val="clear" w:color="auto" w:fill="auto"/>
          </w:tcPr>
          <w:p w14:paraId="0BD916A7" w14:textId="77777777" w:rsidR="006444EC" w:rsidRPr="00884664" w:rsidRDefault="006444EC" w:rsidP="00E94EE4">
            <w:pPr>
              <w:pStyle w:val="TAL"/>
              <w:rPr>
                <w:lang w:val="sv-SE"/>
              </w:rPr>
            </w:pPr>
            <w:r w:rsidRPr="00884664">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2246C2A3" w14:textId="77777777" w:rsidR="006444EC" w:rsidRDefault="006444EC" w:rsidP="00E94EE4">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0FA5A303" w14:textId="77777777" w:rsidR="006444EC" w:rsidRDefault="006444EC" w:rsidP="00E94EE4">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606B5B9E" w14:textId="77777777" w:rsidR="006444EC" w:rsidRPr="00D67AB2" w:rsidRDefault="006444EC" w:rsidP="00E94EE4">
            <w:pPr>
              <w:pStyle w:val="TAL"/>
            </w:pPr>
            <w:r>
              <w:t>0..</w:t>
            </w:r>
            <w:r w:rsidRPr="00D67AB2">
              <w:t>1</w:t>
            </w:r>
          </w:p>
        </w:tc>
        <w:tc>
          <w:tcPr>
            <w:tcW w:w="2530" w:type="pct"/>
            <w:tcBorders>
              <w:top w:val="single" w:sz="4" w:space="0" w:color="auto"/>
              <w:left w:val="single" w:sz="6" w:space="0" w:color="000000"/>
              <w:bottom w:val="single" w:sz="6" w:space="0" w:color="000000"/>
              <w:right w:val="single" w:sz="6" w:space="0" w:color="000000"/>
            </w:tcBorders>
            <w:shd w:val="clear" w:color="auto" w:fill="auto"/>
            <w:vAlign w:val="center"/>
          </w:tcPr>
          <w:p w14:paraId="11A698B7" w14:textId="77777777" w:rsidR="006444EC" w:rsidRPr="00D70312" w:rsidRDefault="006444EC" w:rsidP="00E94EE4">
            <w:pPr>
              <w:pStyle w:val="TAL"/>
            </w:pPr>
            <w:r w:rsidRPr="00525507">
              <w:t>Identifier of the target NF (service) instance ID towards which the request is redirected</w:t>
            </w:r>
          </w:p>
        </w:tc>
      </w:tr>
    </w:tbl>
    <w:p w14:paraId="2E223229" w14:textId="77777777" w:rsidR="006444EC" w:rsidRPr="003B2883" w:rsidRDefault="006444EC" w:rsidP="00602AC0">
      <w:pPr>
        <w:rPr>
          <w:lang w:eastAsia="zh-CN"/>
        </w:rPr>
      </w:pPr>
    </w:p>
    <w:p w14:paraId="70EB297B" w14:textId="77777777" w:rsidR="00602AC0" w:rsidRPr="003B2883" w:rsidRDefault="00602AC0" w:rsidP="00602AC0">
      <w:pPr>
        <w:pStyle w:val="Heading4"/>
      </w:pPr>
      <w:bookmarkStart w:id="2679" w:name="_Toc25156334"/>
      <w:bookmarkStart w:id="2680" w:name="_Toc34124636"/>
      <w:bookmarkStart w:id="2681" w:name="_Toc43207760"/>
      <w:bookmarkStart w:id="2682" w:name="_Toc49857230"/>
      <w:bookmarkStart w:id="2683" w:name="_Toc56677066"/>
      <w:bookmarkStart w:id="2684" w:name="_Toc56691589"/>
      <w:bookmarkStart w:id="2685" w:name="_Toc56698853"/>
      <w:bookmarkStart w:id="2686" w:name="_Toc89035088"/>
      <w:bookmarkStart w:id="2687" w:name="_Toc89064886"/>
      <w:bookmarkStart w:id="2688" w:name="_Toc89180185"/>
      <w:bookmarkStart w:id="2689" w:name="_Toc97071864"/>
      <w:bookmarkStart w:id="2690" w:name="_Toc120051266"/>
      <w:bookmarkStart w:id="2691" w:name="_Toc130828883"/>
      <w:r w:rsidRPr="003B2883">
        <w:t>6.1.5.3</w:t>
      </w:r>
      <w:r w:rsidRPr="003B2883">
        <w:tab/>
        <w:t>Non UE N2 Information Notification</w:t>
      </w:r>
      <w:bookmarkEnd w:id="2679"/>
      <w:bookmarkEnd w:id="2680"/>
      <w:bookmarkEnd w:id="2681"/>
      <w:bookmarkEnd w:id="2682"/>
      <w:bookmarkEnd w:id="2683"/>
      <w:bookmarkEnd w:id="2684"/>
      <w:bookmarkEnd w:id="2685"/>
      <w:bookmarkEnd w:id="2686"/>
      <w:bookmarkEnd w:id="2687"/>
      <w:bookmarkEnd w:id="2688"/>
      <w:bookmarkEnd w:id="2689"/>
      <w:bookmarkEnd w:id="2690"/>
      <w:bookmarkEnd w:id="2691"/>
    </w:p>
    <w:p w14:paraId="08A344AE" w14:textId="77777777" w:rsidR="00602AC0" w:rsidRPr="003B2883" w:rsidRDefault="00602AC0" w:rsidP="00602AC0">
      <w:pPr>
        <w:pStyle w:val="Heading5"/>
      </w:pPr>
      <w:bookmarkStart w:id="2692" w:name="_Toc25156335"/>
      <w:bookmarkStart w:id="2693" w:name="_Toc34124637"/>
      <w:bookmarkStart w:id="2694" w:name="_Toc43207761"/>
      <w:bookmarkStart w:id="2695" w:name="_Toc49857231"/>
      <w:bookmarkStart w:id="2696" w:name="_Toc56677067"/>
      <w:bookmarkStart w:id="2697" w:name="_Toc56691590"/>
      <w:bookmarkStart w:id="2698" w:name="_Toc56698854"/>
      <w:bookmarkStart w:id="2699" w:name="_Toc89035089"/>
      <w:bookmarkStart w:id="2700" w:name="_Toc89064887"/>
      <w:bookmarkStart w:id="2701" w:name="_Toc89180186"/>
      <w:bookmarkStart w:id="2702" w:name="_Toc97071865"/>
      <w:bookmarkStart w:id="2703" w:name="_Toc120051267"/>
      <w:bookmarkStart w:id="2704" w:name="_Toc130828884"/>
      <w:r w:rsidRPr="003B2883">
        <w:t>6.1.5.</w:t>
      </w:r>
      <w:r w:rsidRPr="003B2883">
        <w:rPr>
          <w:lang w:eastAsia="zh-CN"/>
        </w:rPr>
        <w:t>3</w:t>
      </w:r>
      <w:r w:rsidRPr="003B2883">
        <w:t>.1</w:t>
      </w:r>
      <w:r w:rsidRPr="003B2883">
        <w:tab/>
        <w:t>Description</w:t>
      </w:r>
      <w:bookmarkEnd w:id="2692"/>
      <w:bookmarkEnd w:id="2693"/>
      <w:bookmarkEnd w:id="2694"/>
      <w:bookmarkEnd w:id="2695"/>
      <w:bookmarkEnd w:id="2696"/>
      <w:bookmarkEnd w:id="2697"/>
      <w:bookmarkEnd w:id="2698"/>
      <w:bookmarkEnd w:id="2699"/>
      <w:bookmarkEnd w:id="2700"/>
      <w:bookmarkEnd w:id="2701"/>
      <w:bookmarkEnd w:id="2702"/>
      <w:bookmarkEnd w:id="2703"/>
      <w:bookmarkEnd w:id="2704"/>
    </w:p>
    <w:p w14:paraId="7A8E7763" w14:textId="77777777" w:rsidR="00602AC0" w:rsidRPr="003B2883" w:rsidRDefault="00602AC0" w:rsidP="00602AC0">
      <w:r w:rsidRPr="003B2883">
        <w:t xml:space="preserve">This resource represents the callback reference provided by the NF Service Consumer (e.g. </w:t>
      </w:r>
      <w:r w:rsidRPr="003B2883">
        <w:rPr>
          <w:rFonts w:hint="eastAsia"/>
          <w:lang w:eastAsia="zh-CN"/>
        </w:rPr>
        <w:t>LMF</w:t>
      </w:r>
      <w:r w:rsidRPr="003B2883">
        <w:rPr>
          <w:lang w:eastAsia="zh-CN"/>
        </w:rPr>
        <w:t>, CBCF/PWS-IWF</w:t>
      </w:r>
      <w:r w:rsidRPr="003B2883">
        <w:t>) to receive notifications</w:t>
      </w:r>
      <w:r w:rsidRPr="003B2883">
        <w:rPr>
          <w:lang w:eastAsia="zh-CN"/>
        </w:rPr>
        <w:t xml:space="preserve"> about N2</w:t>
      </w:r>
      <w:r w:rsidRPr="003B2883">
        <w:t xml:space="preserve"> information that are not related to a UE.</w:t>
      </w:r>
    </w:p>
    <w:p w14:paraId="4687094D" w14:textId="77777777" w:rsidR="00602AC0" w:rsidRPr="003B2883" w:rsidRDefault="00602AC0" w:rsidP="00602AC0">
      <w:pPr>
        <w:pStyle w:val="Heading5"/>
      </w:pPr>
      <w:bookmarkStart w:id="2705" w:name="_Toc25156336"/>
      <w:bookmarkStart w:id="2706" w:name="_Toc34124638"/>
      <w:bookmarkStart w:id="2707" w:name="_Toc43207762"/>
      <w:bookmarkStart w:id="2708" w:name="_Toc49857232"/>
      <w:bookmarkStart w:id="2709" w:name="_Toc56677068"/>
      <w:bookmarkStart w:id="2710" w:name="_Toc56691591"/>
      <w:bookmarkStart w:id="2711" w:name="_Toc56698855"/>
      <w:bookmarkStart w:id="2712" w:name="_Toc89035090"/>
      <w:bookmarkStart w:id="2713" w:name="_Toc89064888"/>
      <w:bookmarkStart w:id="2714" w:name="_Toc89180187"/>
      <w:bookmarkStart w:id="2715" w:name="_Toc97071866"/>
      <w:bookmarkStart w:id="2716" w:name="_Toc120051268"/>
      <w:bookmarkStart w:id="2717" w:name="_Toc130828885"/>
      <w:r w:rsidRPr="003B2883">
        <w:t>6.1.5.</w:t>
      </w:r>
      <w:r w:rsidRPr="003B2883">
        <w:rPr>
          <w:lang w:eastAsia="zh-CN"/>
        </w:rPr>
        <w:t>3</w:t>
      </w:r>
      <w:r w:rsidRPr="003B2883">
        <w:t>.2</w:t>
      </w:r>
      <w:r w:rsidRPr="003B2883">
        <w:tab/>
        <w:t>Notification Definition</w:t>
      </w:r>
      <w:bookmarkEnd w:id="2705"/>
      <w:bookmarkEnd w:id="2706"/>
      <w:bookmarkEnd w:id="2707"/>
      <w:bookmarkEnd w:id="2708"/>
      <w:bookmarkEnd w:id="2709"/>
      <w:bookmarkEnd w:id="2710"/>
      <w:bookmarkEnd w:id="2711"/>
      <w:bookmarkEnd w:id="2712"/>
      <w:bookmarkEnd w:id="2713"/>
      <w:bookmarkEnd w:id="2714"/>
      <w:bookmarkEnd w:id="2715"/>
      <w:bookmarkEnd w:id="2716"/>
      <w:bookmarkEnd w:id="2717"/>
    </w:p>
    <w:p w14:paraId="21CF9B6C" w14:textId="5094D9C9" w:rsidR="00E644D7" w:rsidRDefault="00602AC0" w:rsidP="00602AC0">
      <w:pPr>
        <w:rPr>
          <w:lang w:eastAsia="zh-CN"/>
        </w:rPr>
      </w:pPr>
      <w:r w:rsidRPr="003B2883">
        <w:t>Callback URI: {</w:t>
      </w:r>
      <w:r w:rsidRPr="003B2883">
        <w:rPr>
          <w:lang w:eastAsia="zh-CN"/>
        </w:rPr>
        <w:t>n2NotifyCallbackUri</w:t>
      </w:r>
      <w:r w:rsidRPr="003B2883">
        <w:t>}</w:t>
      </w:r>
    </w:p>
    <w:p w14:paraId="58C717DB" w14:textId="33DF8A76" w:rsidR="00602AC0" w:rsidRPr="003B2883" w:rsidRDefault="00602AC0" w:rsidP="008B2FDB">
      <w:pPr>
        <w:rPr>
          <w:rFonts w:ascii="Arial" w:hAnsi="Arial" w:cs="Arial"/>
        </w:rPr>
      </w:pPr>
      <w:r w:rsidRPr="008B2FDB">
        <w:t xml:space="preserve">This notification shall support the </w:t>
      </w:r>
      <w:r w:rsidR="00E209EA" w:rsidRPr="008B2FDB">
        <w:t xml:space="preserve">callback </w:t>
      </w:r>
      <w:r w:rsidRPr="008B2FDB">
        <w:t>URI variables defined in table 6.1.5.2.2-1.</w:t>
      </w:r>
    </w:p>
    <w:p w14:paraId="68EB17EE" w14:textId="77777777" w:rsidR="00602AC0" w:rsidRPr="003B2883" w:rsidRDefault="00602AC0" w:rsidP="00602AC0">
      <w:pPr>
        <w:pStyle w:val="TH"/>
        <w:rPr>
          <w:rFonts w:cs="Arial"/>
        </w:rPr>
      </w:pPr>
      <w:r w:rsidRPr="003B2883">
        <w:lastRenderedPageBreak/>
        <w:t>Table 6.1.5.</w:t>
      </w:r>
      <w:r w:rsidRPr="003B2883">
        <w:rPr>
          <w:lang w:eastAsia="zh-CN"/>
        </w:rPr>
        <w:t>3</w:t>
      </w:r>
      <w:r w:rsidRPr="003B2883">
        <w:t xml:space="preserve">.2-1: </w:t>
      </w:r>
      <w:r w:rsidR="00E209EA">
        <w:t>Callback</w:t>
      </w:r>
      <w:r w:rsidR="00E209EA" w:rsidRPr="003B2883">
        <w:t xml:space="preserve"> </w:t>
      </w:r>
      <w:r w:rsidRPr="003B2883">
        <w:t>URI variables for this notification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02AC0" w:rsidRPr="003B2883" w14:paraId="11975B0B" w14:textId="77777777" w:rsidTr="001D4998">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E01EA77" w14:textId="77777777" w:rsidR="00602AC0" w:rsidRPr="003B2883" w:rsidRDefault="00602AC0" w:rsidP="001D4998">
            <w:pPr>
              <w:pStyle w:val="TAH"/>
            </w:pPr>
            <w:r w:rsidRPr="003B288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A8CAB60" w14:textId="77777777" w:rsidR="00602AC0" w:rsidRPr="003B2883" w:rsidRDefault="00602AC0" w:rsidP="001D4998">
            <w:pPr>
              <w:pStyle w:val="TAH"/>
            </w:pPr>
            <w:r w:rsidRPr="003B2883">
              <w:t>Definition</w:t>
            </w:r>
          </w:p>
        </w:tc>
      </w:tr>
      <w:tr w:rsidR="00602AC0" w:rsidRPr="003B2883" w14:paraId="7BEF2C59" w14:textId="77777777" w:rsidTr="001D4998">
        <w:trPr>
          <w:jc w:val="center"/>
        </w:trPr>
        <w:tc>
          <w:tcPr>
            <w:tcW w:w="1005" w:type="pct"/>
            <w:tcBorders>
              <w:top w:val="single" w:sz="6" w:space="0" w:color="000000"/>
              <w:left w:val="single" w:sz="6" w:space="0" w:color="000000"/>
              <w:bottom w:val="single" w:sz="6" w:space="0" w:color="000000"/>
              <w:right w:val="single" w:sz="6" w:space="0" w:color="000000"/>
            </w:tcBorders>
          </w:tcPr>
          <w:p w14:paraId="768C6E50" w14:textId="77777777" w:rsidR="00602AC0" w:rsidRPr="003B2883" w:rsidRDefault="00602AC0" w:rsidP="001D4998">
            <w:pPr>
              <w:pStyle w:val="TAL"/>
            </w:pPr>
            <w:r w:rsidRPr="003B2883">
              <w:rPr>
                <w:lang w:eastAsia="zh-CN"/>
              </w:rPr>
              <w:t>n2NotifyCallbackUri</w:t>
            </w:r>
          </w:p>
        </w:tc>
        <w:tc>
          <w:tcPr>
            <w:tcW w:w="3995" w:type="pct"/>
            <w:tcBorders>
              <w:top w:val="single" w:sz="6" w:space="0" w:color="000000"/>
              <w:left w:val="single" w:sz="6" w:space="0" w:color="000000"/>
              <w:bottom w:val="single" w:sz="6" w:space="0" w:color="000000"/>
              <w:right w:val="single" w:sz="6" w:space="0" w:color="000000"/>
            </w:tcBorders>
            <w:vAlign w:val="center"/>
          </w:tcPr>
          <w:p w14:paraId="0470F18C" w14:textId="77777777" w:rsidR="00602AC0" w:rsidRPr="003B2883" w:rsidRDefault="00602AC0" w:rsidP="001D4998">
            <w:pPr>
              <w:pStyle w:val="TAL"/>
            </w:pPr>
            <w:r w:rsidRPr="003B2883">
              <w:t>Callback reference provided by the NF Service Consumer during the subscription to this notification.</w:t>
            </w:r>
          </w:p>
        </w:tc>
      </w:tr>
    </w:tbl>
    <w:p w14:paraId="21853DC8" w14:textId="77777777" w:rsidR="00602AC0" w:rsidRPr="003B2883" w:rsidRDefault="00602AC0" w:rsidP="00602AC0"/>
    <w:p w14:paraId="0F9FE76B" w14:textId="77777777" w:rsidR="00602AC0" w:rsidRPr="003B2883" w:rsidRDefault="00602AC0" w:rsidP="00602AC0">
      <w:pPr>
        <w:pStyle w:val="Heading5"/>
      </w:pPr>
      <w:bookmarkStart w:id="2718" w:name="_Toc25156337"/>
      <w:bookmarkStart w:id="2719" w:name="_Toc34124639"/>
      <w:bookmarkStart w:id="2720" w:name="_Toc43207763"/>
      <w:bookmarkStart w:id="2721" w:name="_Toc49857233"/>
      <w:bookmarkStart w:id="2722" w:name="_Toc56677069"/>
      <w:bookmarkStart w:id="2723" w:name="_Toc56691592"/>
      <w:bookmarkStart w:id="2724" w:name="_Toc56698856"/>
      <w:bookmarkStart w:id="2725" w:name="_Toc89035091"/>
      <w:bookmarkStart w:id="2726" w:name="_Toc89064889"/>
      <w:bookmarkStart w:id="2727" w:name="_Toc89180188"/>
      <w:bookmarkStart w:id="2728" w:name="_Toc97071867"/>
      <w:bookmarkStart w:id="2729" w:name="_Toc120051269"/>
      <w:bookmarkStart w:id="2730" w:name="_Toc130828886"/>
      <w:r w:rsidRPr="003B2883">
        <w:t>6.1.5.</w:t>
      </w:r>
      <w:r w:rsidRPr="003B2883">
        <w:rPr>
          <w:lang w:eastAsia="zh-CN"/>
        </w:rPr>
        <w:t>3</w:t>
      </w:r>
      <w:r w:rsidRPr="003B2883">
        <w:t>.3</w:t>
      </w:r>
      <w:r w:rsidRPr="003B2883">
        <w:tab/>
        <w:t>Notification Standard Methods</w:t>
      </w:r>
      <w:bookmarkEnd w:id="2718"/>
      <w:bookmarkEnd w:id="2719"/>
      <w:bookmarkEnd w:id="2720"/>
      <w:bookmarkEnd w:id="2721"/>
      <w:bookmarkEnd w:id="2722"/>
      <w:bookmarkEnd w:id="2723"/>
      <w:bookmarkEnd w:id="2724"/>
      <w:bookmarkEnd w:id="2725"/>
      <w:bookmarkEnd w:id="2726"/>
      <w:bookmarkEnd w:id="2727"/>
      <w:bookmarkEnd w:id="2728"/>
      <w:bookmarkEnd w:id="2729"/>
      <w:bookmarkEnd w:id="2730"/>
    </w:p>
    <w:p w14:paraId="047DAB79" w14:textId="77777777" w:rsidR="00602AC0" w:rsidRPr="003B2883" w:rsidRDefault="00602AC0" w:rsidP="00876DA9">
      <w:pPr>
        <w:pStyle w:val="Heading6"/>
        <w:rPr>
          <w:lang w:eastAsia="zh-CN"/>
        </w:rPr>
      </w:pPr>
      <w:bookmarkStart w:id="2731" w:name="_Toc25156338"/>
      <w:bookmarkStart w:id="2732" w:name="_Toc34124640"/>
      <w:bookmarkStart w:id="2733" w:name="_Toc43207764"/>
      <w:bookmarkStart w:id="2734" w:name="_Toc49857234"/>
      <w:bookmarkStart w:id="2735" w:name="_Toc56677070"/>
      <w:bookmarkStart w:id="2736" w:name="_Toc56691593"/>
      <w:bookmarkStart w:id="2737" w:name="_Toc56698857"/>
      <w:bookmarkStart w:id="2738" w:name="_Toc89035092"/>
      <w:bookmarkStart w:id="2739" w:name="_Toc89064890"/>
      <w:bookmarkStart w:id="2740" w:name="_Toc89180189"/>
      <w:bookmarkStart w:id="2741" w:name="_Toc97071868"/>
      <w:bookmarkStart w:id="2742" w:name="_Toc120051270"/>
      <w:bookmarkStart w:id="2743" w:name="_Toc130828887"/>
      <w:r w:rsidRPr="003B2883">
        <w:t>6.1.5.</w:t>
      </w:r>
      <w:r w:rsidRPr="003B2883">
        <w:rPr>
          <w:lang w:eastAsia="zh-CN"/>
        </w:rPr>
        <w:t>3</w:t>
      </w:r>
      <w:r w:rsidRPr="003B2883">
        <w:t>.3.1</w:t>
      </w:r>
      <w:r w:rsidRPr="003B2883">
        <w:tab/>
      </w:r>
      <w:r w:rsidRPr="003B2883">
        <w:rPr>
          <w:rFonts w:hint="eastAsia"/>
          <w:lang w:eastAsia="zh-CN"/>
        </w:rPr>
        <w:t>POST</w:t>
      </w:r>
      <w:bookmarkEnd w:id="2731"/>
      <w:bookmarkEnd w:id="2732"/>
      <w:bookmarkEnd w:id="2733"/>
      <w:bookmarkEnd w:id="2734"/>
      <w:bookmarkEnd w:id="2735"/>
      <w:bookmarkEnd w:id="2736"/>
      <w:bookmarkEnd w:id="2737"/>
      <w:bookmarkEnd w:id="2738"/>
      <w:bookmarkEnd w:id="2739"/>
      <w:bookmarkEnd w:id="2740"/>
      <w:bookmarkEnd w:id="2741"/>
      <w:bookmarkEnd w:id="2742"/>
      <w:bookmarkEnd w:id="2743"/>
    </w:p>
    <w:p w14:paraId="6427EBE4" w14:textId="77777777" w:rsidR="00602AC0" w:rsidRPr="003B2883" w:rsidRDefault="00602AC0" w:rsidP="00602AC0">
      <w:r w:rsidRPr="003B2883">
        <w:t xml:space="preserve">This method sends an </w:t>
      </w:r>
      <w:r w:rsidRPr="003B2883">
        <w:rPr>
          <w:lang w:eastAsia="zh-CN"/>
        </w:rPr>
        <w:t>N2</w:t>
      </w:r>
      <w:r w:rsidRPr="003B2883">
        <w:rPr>
          <w:rFonts w:hint="eastAsia"/>
          <w:lang w:eastAsia="zh-CN"/>
        </w:rPr>
        <w:t xml:space="preserve"> </w:t>
      </w:r>
      <w:r w:rsidRPr="003B2883">
        <w:rPr>
          <w:lang w:eastAsia="zh-CN"/>
        </w:rPr>
        <w:t>information</w:t>
      </w:r>
      <w:r w:rsidRPr="003B2883">
        <w:t xml:space="preserve"> notification to the NF Service Consumer (e.g. LMF</w:t>
      </w:r>
      <w:r w:rsidRPr="003B2883">
        <w:rPr>
          <w:lang w:eastAsia="zh-CN"/>
        </w:rPr>
        <w:t>, CBCF/PWS-IWF</w:t>
      </w:r>
      <w:r w:rsidRPr="003B2883">
        <w:t>).</w:t>
      </w:r>
    </w:p>
    <w:p w14:paraId="6A9166BD" w14:textId="77777777" w:rsidR="00602AC0" w:rsidRPr="003B2883" w:rsidRDefault="00602AC0" w:rsidP="00602AC0">
      <w:r w:rsidRPr="003B2883">
        <w:t>This method shall support the request data structures specified in table 6.1.5.</w:t>
      </w:r>
      <w:r w:rsidRPr="003B2883">
        <w:rPr>
          <w:lang w:eastAsia="zh-CN"/>
        </w:rPr>
        <w:t>3</w:t>
      </w:r>
      <w:r w:rsidRPr="003B2883">
        <w:t>.3.1-2 and the response data structures and response codes specified in table 6.1.5.</w:t>
      </w:r>
      <w:r w:rsidRPr="003B2883">
        <w:rPr>
          <w:lang w:eastAsia="zh-CN"/>
        </w:rPr>
        <w:t>3</w:t>
      </w:r>
      <w:r w:rsidRPr="003B2883">
        <w:t>.3.1-3.</w:t>
      </w:r>
    </w:p>
    <w:p w14:paraId="671F437D" w14:textId="77777777" w:rsidR="00602AC0" w:rsidRPr="003B2883" w:rsidRDefault="00602AC0" w:rsidP="00602AC0">
      <w:pPr>
        <w:pStyle w:val="TH"/>
      </w:pPr>
      <w:r w:rsidRPr="003B2883">
        <w:t>Table 6.1.5.</w:t>
      </w:r>
      <w:r w:rsidRPr="003B2883">
        <w:rPr>
          <w:lang w:eastAsia="zh-CN"/>
        </w:rPr>
        <w:t>3</w:t>
      </w:r>
      <w:r w:rsidRPr="003B2883">
        <w:t xml:space="preserve">.3.1-2: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772A7A47"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356D02A7"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0B9E41"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02C2F870"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CC1857B" w14:textId="77777777" w:rsidR="00602AC0" w:rsidRPr="003B2883" w:rsidRDefault="00602AC0" w:rsidP="001D4998">
            <w:pPr>
              <w:pStyle w:val="TAH"/>
            </w:pPr>
            <w:r w:rsidRPr="003B2883">
              <w:t>Description</w:t>
            </w:r>
          </w:p>
        </w:tc>
      </w:tr>
      <w:tr w:rsidR="00602AC0" w:rsidRPr="003B2883" w14:paraId="1075AFC4"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33A1E846" w14:textId="77777777" w:rsidR="00602AC0" w:rsidRPr="003B2883" w:rsidRDefault="00602AC0" w:rsidP="001D4998">
            <w:pPr>
              <w:pStyle w:val="TAL"/>
              <w:rPr>
                <w:lang w:eastAsia="zh-CN"/>
              </w:rPr>
            </w:pPr>
            <w:r w:rsidRPr="003B2883">
              <w:rPr>
                <w:lang w:eastAsia="zh-CN"/>
              </w:rPr>
              <w:t>N2InformationNotification</w:t>
            </w:r>
          </w:p>
        </w:tc>
        <w:tc>
          <w:tcPr>
            <w:tcW w:w="425" w:type="dxa"/>
            <w:tcBorders>
              <w:top w:val="single" w:sz="4" w:space="0" w:color="auto"/>
              <w:left w:val="single" w:sz="6" w:space="0" w:color="000000"/>
              <w:bottom w:val="single" w:sz="6" w:space="0" w:color="000000"/>
              <w:right w:val="single" w:sz="6" w:space="0" w:color="000000"/>
            </w:tcBorders>
            <w:hideMark/>
          </w:tcPr>
          <w:p w14:paraId="6558A51C"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14C321A7"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1CEECE86" w14:textId="77777777" w:rsidR="00602AC0" w:rsidRPr="003B2883" w:rsidRDefault="00602AC0" w:rsidP="001D4998">
            <w:pPr>
              <w:pStyle w:val="TAL"/>
              <w:rPr>
                <w:lang w:eastAsia="zh-CN"/>
              </w:rPr>
            </w:pPr>
            <w:r w:rsidRPr="003B2883">
              <w:t xml:space="preserve">Representation of the </w:t>
            </w:r>
            <w:r w:rsidRPr="003B2883">
              <w:rPr>
                <w:lang w:eastAsia="zh-CN"/>
              </w:rPr>
              <w:t>N2 information</w:t>
            </w:r>
            <w:r w:rsidRPr="003B2883">
              <w:rPr>
                <w:rFonts w:hint="eastAsia"/>
                <w:lang w:eastAsia="zh-CN"/>
              </w:rPr>
              <w:t xml:space="preserve"> </w:t>
            </w:r>
            <w:r w:rsidRPr="003B2883">
              <w:t>notification.</w:t>
            </w:r>
          </w:p>
        </w:tc>
      </w:tr>
    </w:tbl>
    <w:p w14:paraId="0DE4B7D1" w14:textId="77777777" w:rsidR="00602AC0" w:rsidRPr="003B2883" w:rsidRDefault="00602AC0" w:rsidP="00602AC0"/>
    <w:p w14:paraId="1A6C7697" w14:textId="77777777" w:rsidR="00602AC0" w:rsidRPr="003B2883" w:rsidRDefault="00602AC0" w:rsidP="00602AC0">
      <w:pPr>
        <w:pStyle w:val="TH"/>
      </w:pPr>
      <w:r w:rsidRPr="003B2883">
        <w:t>Table 6.1.5.</w:t>
      </w:r>
      <w:r w:rsidRPr="003B2883">
        <w:rPr>
          <w:lang w:eastAsia="zh-CN"/>
        </w:rPr>
        <w:t>3</w:t>
      </w:r>
      <w:r w:rsidRPr="003B2883">
        <w:t xml:space="preserve">.3.1-3: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49F101EE"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4E0E3208"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11A23912"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7742B0D"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5EA45E73" w14:textId="77777777" w:rsidR="00602AC0" w:rsidRPr="003B2883" w:rsidRDefault="00602AC0" w:rsidP="001D4998">
            <w:pPr>
              <w:pStyle w:val="TAH"/>
            </w:pPr>
            <w:r w:rsidRPr="003B2883">
              <w:t>Response</w:t>
            </w:r>
          </w:p>
          <w:p w14:paraId="62C83B9D"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36A3EE12" w14:textId="77777777" w:rsidR="00602AC0" w:rsidRPr="003B2883" w:rsidRDefault="00602AC0" w:rsidP="001D4998">
            <w:pPr>
              <w:pStyle w:val="TAH"/>
            </w:pPr>
            <w:r w:rsidRPr="003B2883">
              <w:t>Description</w:t>
            </w:r>
          </w:p>
        </w:tc>
      </w:tr>
      <w:tr w:rsidR="00602AC0" w:rsidRPr="003B2883" w14:paraId="5C3672A9"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3DE3D5B0" w14:textId="77777777" w:rsidR="00602AC0" w:rsidRPr="003B2883" w:rsidRDefault="00602AC0" w:rsidP="001D4998">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hideMark/>
          </w:tcPr>
          <w:p w14:paraId="68898CB0"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7FE72E46"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62E73AAC"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5BC2D371" w14:textId="77777777" w:rsidR="00602AC0" w:rsidRPr="003B2883" w:rsidRDefault="00602AC0" w:rsidP="001D4998">
            <w:pPr>
              <w:pStyle w:val="TAL"/>
            </w:pPr>
            <w:r w:rsidRPr="003B2883">
              <w:t xml:space="preserve">This case represents a successful notification of the </w:t>
            </w:r>
            <w:r w:rsidRPr="003B2883">
              <w:rPr>
                <w:lang w:eastAsia="zh-CN"/>
              </w:rPr>
              <w:t>N2 information to the NF service consumer</w:t>
            </w:r>
            <w:r w:rsidRPr="003B2883">
              <w:t>.</w:t>
            </w:r>
          </w:p>
        </w:tc>
      </w:tr>
      <w:tr w:rsidR="00932C1F" w:rsidRPr="003B2883" w14:paraId="0380FB3B"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2FD9AAB7" w14:textId="720C410F"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4C7708D8"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D9B228F"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389847F" w14:textId="77777777" w:rsidR="00932C1F" w:rsidRPr="003B2883" w:rsidRDefault="00932C1F" w:rsidP="00932C1F">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1C05CECF" w14:textId="77777777" w:rsidR="00932C1F" w:rsidRDefault="00932C1F" w:rsidP="00932C1F">
            <w:pPr>
              <w:pStyle w:val="TAL"/>
            </w:pPr>
            <w:r>
              <w:t>Temporary redirection. The NF service consumer shall generate a Location header field containing a URI pointing to the endpoint of another NF service consumer to which the notification should be sent.</w:t>
            </w:r>
          </w:p>
          <w:p w14:paraId="14A560DA" w14:textId="77777777" w:rsidR="0094513F" w:rsidRDefault="0094513F" w:rsidP="00932C1F">
            <w:pPr>
              <w:pStyle w:val="TAL"/>
            </w:pPr>
          </w:p>
          <w:p w14:paraId="1DACA6A0" w14:textId="624A9534" w:rsidR="0094513F" w:rsidRPr="003B2883" w:rsidRDefault="0094513F" w:rsidP="00932C1F">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932C1F" w:rsidRPr="003B2883" w14:paraId="5772F996"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0632B545" w14:textId="5B28DF46"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6260B955"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3B2E498"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70F87894" w14:textId="77777777" w:rsidR="00932C1F" w:rsidRPr="003B2883" w:rsidRDefault="00932C1F" w:rsidP="00932C1F">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03BAB437" w14:textId="77777777" w:rsidR="00932C1F" w:rsidRDefault="00932C1F" w:rsidP="00932C1F">
            <w:pPr>
              <w:pStyle w:val="TAL"/>
            </w:pPr>
            <w:r>
              <w:t>Permanent redirection. The NF service consumer shall generate a Location header field containing a URI pointing to the endpoint of another NF service consumer to which the notification should be sent.</w:t>
            </w:r>
          </w:p>
          <w:p w14:paraId="05C3A50E" w14:textId="77777777" w:rsidR="0094513F" w:rsidRDefault="0094513F" w:rsidP="00932C1F">
            <w:pPr>
              <w:pStyle w:val="TAL"/>
            </w:pPr>
          </w:p>
          <w:p w14:paraId="0736AC0C" w14:textId="62B84EC5" w:rsidR="0094513F" w:rsidRPr="003B2883" w:rsidRDefault="0094513F" w:rsidP="00932C1F">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350F4E" w:rsidRPr="003B2883" w14:paraId="53D31787"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5F943571" w14:textId="4B7B081C" w:rsidR="00350F4E"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70DDD64B" w14:textId="77777777" w:rsidR="00602AC0" w:rsidRDefault="00602AC0" w:rsidP="00602AC0">
      <w:pPr>
        <w:rPr>
          <w:lang w:eastAsia="zh-CN"/>
        </w:rPr>
      </w:pPr>
    </w:p>
    <w:p w14:paraId="0972DD2E" w14:textId="77777777" w:rsidR="006444EC" w:rsidRDefault="006444EC" w:rsidP="006444EC">
      <w:pPr>
        <w:pStyle w:val="TH"/>
      </w:pPr>
      <w:r w:rsidRPr="00D67AB2">
        <w:lastRenderedPageBreak/>
        <w:t xml:space="preserve">Table </w:t>
      </w:r>
      <w:r w:rsidRPr="003B2883">
        <w:t>6.1.5.</w:t>
      </w:r>
      <w:r w:rsidRPr="003B2883">
        <w:rPr>
          <w:lang w:eastAsia="zh-CN"/>
        </w:rPr>
        <w:t>3</w:t>
      </w:r>
      <w:r w:rsidRPr="003B2883">
        <w:t>.3.1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450774DF"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69BF0C6"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770A535"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77ED4D2"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7B74BCA"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DE35381" w14:textId="77777777" w:rsidR="006444EC" w:rsidRPr="00D67AB2" w:rsidRDefault="006444EC" w:rsidP="00E94EE4">
            <w:pPr>
              <w:pStyle w:val="TAH"/>
            </w:pPr>
            <w:r w:rsidRPr="00D67AB2">
              <w:t>Description</w:t>
            </w:r>
          </w:p>
        </w:tc>
      </w:tr>
      <w:tr w:rsidR="006444EC" w:rsidRPr="00D67AB2" w14:paraId="1FCF29FD"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A1B7656"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A97AD97"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7EB465B"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7F6FC5C"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93C0D18" w14:textId="172082CF" w:rsidR="006444EC" w:rsidRPr="00D67AB2"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p>
        </w:tc>
      </w:tr>
      <w:tr w:rsidR="006444EC" w:rsidRPr="00D67AB2" w14:paraId="18C2F21E"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98A8156"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190A374"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4DB3923"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92BBCB3"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DF2DADB" w14:textId="77777777" w:rsidR="006444EC" w:rsidRPr="00D70312" w:rsidRDefault="006444EC" w:rsidP="00E94EE4">
            <w:pPr>
              <w:pStyle w:val="TAL"/>
            </w:pPr>
            <w:r w:rsidRPr="00525507">
              <w:t>Identifier of the target NF (service) instance ID towards which the request is redirected</w:t>
            </w:r>
          </w:p>
        </w:tc>
      </w:tr>
    </w:tbl>
    <w:p w14:paraId="09CF3002" w14:textId="77777777" w:rsidR="006444EC" w:rsidRDefault="006444EC" w:rsidP="006444EC">
      <w:pPr>
        <w:pStyle w:val="TH"/>
      </w:pPr>
    </w:p>
    <w:p w14:paraId="6C717EA9" w14:textId="77777777" w:rsidR="006444EC" w:rsidRDefault="006444EC" w:rsidP="006444EC">
      <w:pPr>
        <w:pStyle w:val="TH"/>
      </w:pPr>
      <w:r w:rsidRPr="00D67AB2">
        <w:t xml:space="preserve">Table </w:t>
      </w:r>
      <w:r w:rsidRPr="003B2883">
        <w:t>6.1.5.</w:t>
      </w:r>
      <w:r w:rsidRPr="003B2883">
        <w:rPr>
          <w:lang w:eastAsia="zh-CN"/>
        </w:rPr>
        <w:t>3</w:t>
      </w:r>
      <w:r w:rsidRPr="003B2883">
        <w:t>.3.1</w:t>
      </w:r>
      <w:r w:rsidRPr="000D12E5">
        <w:t>-</w:t>
      </w:r>
      <w:r>
        <w:t>5</w:t>
      </w:r>
      <w:r w:rsidRPr="00D67AB2">
        <w:t xml:space="preserve">: </w:t>
      </w:r>
      <w:r>
        <w:t>Headers supported by the 308 Response Code on this resource</w:t>
      </w:r>
    </w:p>
    <w:tbl>
      <w:tblPr>
        <w:tblW w:w="5003"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9"/>
        <w:gridCol w:w="1345"/>
        <w:gridCol w:w="399"/>
        <w:gridCol w:w="1070"/>
        <w:gridCol w:w="4874"/>
      </w:tblGrid>
      <w:tr w:rsidR="006444EC" w:rsidRPr="00D67AB2" w14:paraId="7A5DD25F" w14:textId="77777777" w:rsidTr="00E94EE4">
        <w:trPr>
          <w:jc w:val="center"/>
        </w:trPr>
        <w:tc>
          <w:tcPr>
            <w:tcW w:w="1011" w:type="pct"/>
            <w:tcBorders>
              <w:top w:val="single" w:sz="4" w:space="0" w:color="auto"/>
              <w:left w:val="single" w:sz="4" w:space="0" w:color="auto"/>
              <w:bottom w:val="single" w:sz="4" w:space="0" w:color="auto"/>
              <w:right w:val="single" w:sz="4" w:space="0" w:color="auto"/>
            </w:tcBorders>
            <w:shd w:val="clear" w:color="auto" w:fill="C0C0C0"/>
          </w:tcPr>
          <w:p w14:paraId="5915139A" w14:textId="77777777" w:rsidR="006444EC" w:rsidRPr="00D67AB2" w:rsidRDefault="006444EC" w:rsidP="00E94EE4">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189DDEAD" w14:textId="77777777" w:rsidR="006444EC" w:rsidRPr="00D67AB2" w:rsidRDefault="006444EC" w:rsidP="00E94EE4">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7B74639E" w14:textId="77777777" w:rsidR="006444EC" w:rsidRPr="00D67AB2" w:rsidRDefault="006444EC" w:rsidP="00E94EE4">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3B1E9D42" w14:textId="77777777" w:rsidR="006444EC" w:rsidRPr="00D67AB2" w:rsidRDefault="006444EC" w:rsidP="00E94EE4">
            <w:pPr>
              <w:pStyle w:val="TAH"/>
            </w:pPr>
            <w:r w:rsidRPr="00D67AB2">
              <w:t>Cardinality</w:t>
            </w:r>
          </w:p>
        </w:tc>
        <w:tc>
          <w:tcPr>
            <w:tcW w:w="2530" w:type="pct"/>
            <w:tcBorders>
              <w:top w:val="single" w:sz="4" w:space="0" w:color="auto"/>
              <w:left w:val="single" w:sz="4" w:space="0" w:color="auto"/>
              <w:bottom w:val="single" w:sz="4" w:space="0" w:color="auto"/>
              <w:right w:val="single" w:sz="4" w:space="0" w:color="auto"/>
            </w:tcBorders>
            <w:shd w:val="clear" w:color="auto" w:fill="C0C0C0"/>
            <w:vAlign w:val="center"/>
          </w:tcPr>
          <w:p w14:paraId="2083C65E" w14:textId="77777777" w:rsidR="006444EC" w:rsidRPr="00D67AB2" w:rsidRDefault="006444EC" w:rsidP="00E94EE4">
            <w:pPr>
              <w:pStyle w:val="TAH"/>
            </w:pPr>
            <w:r w:rsidRPr="00D67AB2">
              <w:t>Description</w:t>
            </w:r>
          </w:p>
        </w:tc>
      </w:tr>
      <w:tr w:rsidR="006444EC" w:rsidRPr="00D67AB2" w14:paraId="5B9B8DE1" w14:textId="77777777" w:rsidTr="00560143">
        <w:trPr>
          <w:jc w:val="center"/>
        </w:trPr>
        <w:tc>
          <w:tcPr>
            <w:tcW w:w="1011" w:type="pct"/>
            <w:tcBorders>
              <w:top w:val="single" w:sz="4" w:space="0" w:color="auto"/>
              <w:left w:val="single" w:sz="6" w:space="0" w:color="000000"/>
              <w:bottom w:val="single" w:sz="4" w:space="0" w:color="auto"/>
              <w:right w:val="single" w:sz="6" w:space="0" w:color="000000"/>
            </w:tcBorders>
            <w:shd w:val="clear" w:color="auto" w:fill="auto"/>
          </w:tcPr>
          <w:p w14:paraId="7C5C78A0" w14:textId="77777777" w:rsidR="006444EC" w:rsidRPr="00D67AB2" w:rsidRDefault="006444EC" w:rsidP="00E94EE4">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028C848B" w14:textId="77777777" w:rsidR="006444EC" w:rsidRPr="00D67AB2" w:rsidRDefault="006444EC" w:rsidP="00E94EE4">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63C58A0E" w14:textId="77777777" w:rsidR="006444EC" w:rsidRPr="00D67AB2" w:rsidRDefault="006444EC" w:rsidP="00E94EE4">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2C4E38D2" w14:textId="77777777" w:rsidR="006444EC" w:rsidRPr="00D67AB2" w:rsidRDefault="006444EC" w:rsidP="00E94EE4">
            <w:pPr>
              <w:pStyle w:val="TAL"/>
            </w:pPr>
            <w:r w:rsidRPr="00D67AB2">
              <w:t>1</w:t>
            </w:r>
          </w:p>
        </w:tc>
        <w:tc>
          <w:tcPr>
            <w:tcW w:w="2530" w:type="pct"/>
            <w:tcBorders>
              <w:top w:val="single" w:sz="4" w:space="0" w:color="auto"/>
              <w:left w:val="single" w:sz="6" w:space="0" w:color="000000"/>
              <w:bottom w:val="single" w:sz="4" w:space="0" w:color="auto"/>
              <w:right w:val="single" w:sz="6" w:space="0" w:color="000000"/>
            </w:tcBorders>
            <w:shd w:val="clear" w:color="auto" w:fill="auto"/>
            <w:vAlign w:val="center"/>
          </w:tcPr>
          <w:p w14:paraId="4FE692D3" w14:textId="554701CF" w:rsidR="006444EC" w:rsidRPr="00D67AB2"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p>
        </w:tc>
      </w:tr>
      <w:tr w:rsidR="006444EC" w:rsidRPr="00D67AB2" w14:paraId="431D8E3B" w14:textId="77777777" w:rsidTr="00560143">
        <w:trPr>
          <w:jc w:val="center"/>
        </w:trPr>
        <w:tc>
          <w:tcPr>
            <w:tcW w:w="1011" w:type="pct"/>
            <w:tcBorders>
              <w:top w:val="single" w:sz="4" w:space="0" w:color="auto"/>
              <w:left w:val="single" w:sz="6" w:space="0" w:color="000000"/>
              <w:bottom w:val="single" w:sz="6" w:space="0" w:color="000000"/>
              <w:right w:val="single" w:sz="6" w:space="0" w:color="000000"/>
            </w:tcBorders>
            <w:shd w:val="clear" w:color="auto" w:fill="auto"/>
          </w:tcPr>
          <w:p w14:paraId="799ED9C9" w14:textId="77777777" w:rsidR="006444EC" w:rsidRPr="00884664" w:rsidRDefault="006444EC" w:rsidP="00E94EE4">
            <w:pPr>
              <w:pStyle w:val="TAL"/>
              <w:rPr>
                <w:lang w:val="sv-SE"/>
              </w:rPr>
            </w:pPr>
            <w:r w:rsidRPr="00884664">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5E15E72F" w14:textId="77777777" w:rsidR="006444EC" w:rsidRDefault="006444EC" w:rsidP="00E94EE4">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0952D6F6" w14:textId="77777777" w:rsidR="006444EC" w:rsidRDefault="006444EC" w:rsidP="00E94EE4">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4A0D4986" w14:textId="77777777" w:rsidR="006444EC" w:rsidRPr="00D67AB2" w:rsidRDefault="006444EC" w:rsidP="00E94EE4">
            <w:pPr>
              <w:pStyle w:val="TAL"/>
            </w:pPr>
            <w:r>
              <w:t>0..</w:t>
            </w:r>
            <w:r w:rsidRPr="00D67AB2">
              <w:t>1</w:t>
            </w:r>
          </w:p>
        </w:tc>
        <w:tc>
          <w:tcPr>
            <w:tcW w:w="2530" w:type="pct"/>
            <w:tcBorders>
              <w:top w:val="single" w:sz="4" w:space="0" w:color="auto"/>
              <w:left w:val="single" w:sz="6" w:space="0" w:color="000000"/>
              <w:bottom w:val="single" w:sz="6" w:space="0" w:color="000000"/>
              <w:right w:val="single" w:sz="6" w:space="0" w:color="000000"/>
            </w:tcBorders>
            <w:shd w:val="clear" w:color="auto" w:fill="auto"/>
            <w:vAlign w:val="center"/>
          </w:tcPr>
          <w:p w14:paraId="7ACA6F52" w14:textId="77777777" w:rsidR="006444EC" w:rsidRPr="00D70312" w:rsidRDefault="006444EC" w:rsidP="00E94EE4">
            <w:pPr>
              <w:pStyle w:val="TAL"/>
            </w:pPr>
            <w:r w:rsidRPr="00525507">
              <w:t>Identifier of the target NF (service) instance ID towards which the request is redirected</w:t>
            </w:r>
          </w:p>
        </w:tc>
      </w:tr>
    </w:tbl>
    <w:p w14:paraId="5FE64792" w14:textId="77777777" w:rsidR="006444EC" w:rsidRPr="003B2883" w:rsidRDefault="006444EC" w:rsidP="00602AC0">
      <w:pPr>
        <w:rPr>
          <w:lang w:eastAsia="zh-CN"/>
        </w:rPr>
      </w:pPr>
    </w:p>
    <w:p w14:paraId="20549996" w14:textId="77777777" w:rsidR="00602AC0" w:rsidRPr="003B2883" w:rsidRDefault="00602AC0" w:rsidP="00602AC0">
      <w:pPr>
        <w:pStyle w:val="Heading4"/>
      </w:pPr>
      <w:bookmarkStart w:id="2744" w:name="_Toc25156339"/>
      <w:bookmarkStart w:id="2745" w:name="_Toc34124641"/>
      <w:bookmarkStart w:id="2746" w:name="_Toc43207765"/>
      <w:bookmarkStart w:id="2747" w:name="_Toc49857235"/>
      <w:bookmarkStart w:id="2748" w:name="_Toc56677071"/>
      <w:bookmarkStart w:id="2749" w:name="_Toc56691594"/>
      <w:bookmarkStart w:id="2750" w:name="_Toc56698858"/>
      <w:bookmarkStart w:id="2751" w:name="_Toc89035093"/>
      <w:bookmarkStart w:id="2752" w:name="_Toc89064891"/>
      <w:bookmarkStart w:id="2753" w:name="_Toc89180190"/>
      <w:bookmarkStart w:id="2754" w:name="_Toc97071869"/>
      <w:bookmarkStart w:id="2755" w:name="_Toc120051271"/>
      <w:bookmarkStart w:id="2756" w:name="_Toc130828888"/>
      <w:r w:rsidRPr="003B2883">
        <w:t>6.1.5.4</w:t>
      </w:r>
      <w:r w:rsidRPr="003B2883">
        <w:tab/>
        <w:t>N1 Message Notification</w:t>
      </w:r>
      <w:bookmarkEnd w:id="2744"/>
      <w:bookmarkEnd w:id="2745"/>
      <w:bookmarkEnd w:id="2746"/>
      <w:bookmarkEnd w:id="2747"/>
      <w:bookmarkEnd w:id="2748"/>
      <w:bookmarkEnd w:id="2749"/>
      <w:bookmarkEnd w:id="2750"/>
      <w:bookmarkEnd w:id="2751"/>
      <w:bookmarkEnd w:id="2752"/>
      <w:bookmarkEnd w:id="2753"/>
      <w:bookmarkEnd w:id="2754"/>
      <w:bookmarkEnd w:id="2755"/>
      <w:bookmarkEnd w:id="2756"/>
    </w:p>
    <w:p w14:paraId="6894D865" w14:textId="77777777" w:rsidR="00602AC0" w:rsidRPr="003B2883" w:rsidRDefault="00602AC0" w:rsidP="00602AC0">
      <w:pPr>
        <w:pStyle w:val="Heading5"/>
      </w:pPr>
      <w:bookmarkStart w:id="2757" w:name="_Toc25156340"/>
      <w:bookmarkStart w:id="2758" w:name="_Toc34124642"/>
      <w:bookmarkStart w:id="2759" w:name="_Toc43207766"/>
      <w:bookmarkStart w:id="2760" w:name="_Toc49857236"/>
      <w:bookmarkStart w:id="2761" w:name="_Toc56677072"/>
      <w:bookmarkStart w:id="2762" w:name="_Toc56691595"/>
      <w:bookmarkStart w:id="2763" w:name="_Toc56698859"/>
      <w:bookmarkStart w:id="2764" w:name="_Toc89035094"/>
      <w:bookmarkStart w:id="2765" w:name="_Toc89064892"/>
      <w:bookmarkStart w:id="2766" w:name="_Toc89180191"/>
      <w:bookmarkStart w:id="2767" w:name="_Toc97071870"/>
      <w:bookmarkStart w:id="2768" w:name="_Toc120051272"/>
      <w:bookmarkStart w:id="2769" w:name="_Toc130828889"/>
      <w:r w:rsidRPr="003B2883">
        <w:t>6.1.5.4.1</w:t>
      </w:r>
      <w:r w:rsidRPr="003B2883">
        <w:tab/>
        <w:t>Description</w:t>
      </w:r>
      <w:bookmarkEnd w:id="2757"/>
      <w:bookmarkEnd w:id="2758"/>
      <w:bookmarkEnd w:id="2759"/>
      <w:bookmarkEnd w:id="2760"/>
      <w:bookmarkEnd w:id="2761"/>
      <w:bookmarkEnd w:id="2762"/>
      <w:bookmarkEnd w:id="2763"/>
      <w:bookmarkEnd w:id="2764"/>
      <w:bookmarkEnd w:id="2765"/>
      <w:bookmarkEnd w:id="2766"/>
      <w:bookmarkEnd w:id="2767"/>
      <w:bookmarkEnd w:id="2768"/>
      <w:bookmarkEnd w:id="2769"/>
    </w:p>
    <w:p w14:paraId="313E90C8" w14:textId="77777777" w:rsidR="00602AC0" w:rsidRPr="003B2883" w:rsidRDefault="00602AC0" w:rsidP="00602AC0">
      <w:r w:rsidRPr="003B2883">
        <w:t xml:space="preserve">This resource represents the callback reference provided by the NF Service Consumer (e.g. </w:t>
      </w:r>
      <w:r w:rsidRPr="003B2883">
        <w:rPr>
          <w:rFonts w:hint="eastAsia"/>
          <w:lang w:eastAsia="zh-CN"/>
        </w:rPr>
        <w:t>LMF</w:t>
      </w:r>
      <w:r w:rsidRPr="003B2883">
        <w:t>) to receive notifications</w:t>
      </w:r>
      <w:r w:rsidRPr="003B2883">
        <w:rPr>
          <w:lang w:eastAsia="zh-CN"/>
        </w:rPr>
        <w:t xml:space="preserve"> about N1</w:t>
      </w:r>
      <w:r w:rsidRPr="003B2883">
        <w:t xml:space="preserve"> message from the UE (e.g. LPP messages).</w:t>
      </w:r>
    </w:p>
    <w:p w14:paraId="48450652" w14:textId="77777777" w:rsidR="00602AC0" w:rsidRPr="003B2883" w:rsidRDefault="00602AC0" w:rsidP="00602AC0">
      <w:pPr>
        <w:pStyle w:val="Heading5"/>
      </w:pPr>
      <w:bookmarkStart w:id="2770" w:name="_Toc25156341"/>
      <w:bookmarkStart w:id="2771" w:name="_Toc34124643"/>
      <w:bookmarkStart w:id="2772" w:name="_Toc43207767"/>
      <w:bookmarkStart w:id="2773" w:name="_Toc49857237"/>
      <w:bookmarkStart w:id="2774" w:name="_Toc56677073"/>
      <w:bookmarkStart w:id="2775" w:name="_Toc56691596"/>
      <w:bookmarkStart w:id="2776" w:name="_Toc56698860"/>
      <w:bookmarkStart w:id="2777" w:name="_Toc89035095"/>
      <w:bookmarkStart w:id="2778" w:name="_Toc89064893"/>
      <w:bookmarkStart w:id="2779" w:name="_Toc89180192"/>
      <w:bookmarkStart w:id="2780" w:name="_Toc97071871"/>
      <w:bookmarkStart w:id="2781" w:name="_Toc120051273"/>
      <w:bookmarkStart w:id="2782" w:name="_Toc130828890"/>
      <w:r w:rsidRPr="003B2883">
        <w:t>6.1.5.4.2</w:t>
      </w:r>
      <w:r w:rsidRPr="003B2883">
        <w:tab/>
        <w:t>Notification Definition</w:t>
      </w:r>
      <w:bookmarkEnd w:id="2770"/>
      <w:bookmarkEnd w:id="2771"/>
      <w:bookmarkEnd w:id="2772"/>
      <w:bookmarkEnd w:id="2773"/>
      <w:bookmarkEnd w:id="2774"/>
      <w:bookmarkEnd w:id="2775"/>
      <w:bookmarkEnd w:id="2776"/>
      <w:bookmarkEnd w:id="2777"/>
      <w:bookmarkEnd w:id="2778"/>
      <w:bookmarkEnd w:id="2779"/>
      <w:bookmarkEnd w:id="2780"/>
      <w:bookmarkEnd w:id="2781"/>
      <w:bookmarkEnd w:id="2782"/>
    </w:p>
    <w:p w14:paraId="1B106470" w14:textId="77777777" w:rsidR="00602AC0" w:rsidRPr="003B2883" w:rsidRDefault="00602AC0" w:rsidP="00602AC0">
      <w:r w:rsidRPr="003B2883">
        <w:t>Callback URI: {</w:t>
      </w:r>
      <w:r w:rsidRPr="003B2883">
        <w:rPr>
          <w:lang w:eastAsia="zh-CN"/>
        </w:rPr>
        <w:t xml:space="preserve"> n1NotifyCallbackUri</w:t>
      </w:r>
      <w:r w:rsidRPr="003B2883">
        <w:t xml:space="preserve"> }</w:t>
      </w:r>
    </w:p>
    <w:p w14:paraId="56E0C30F" w14:textId="77777777" w:rsidR="00E644D7" w:rsidRDefault="00E644D7" w:rsidP="00602AC0"/>
    <w:p w14:paraId="5EE9DEB3" w14:textId="11D29668" w:rsidR="00602AC0" w:rsidRPr="003B2883" w:rsidRDefault="00602AC0" w:rsidP="00602AC0">
      <w:pPr>
        <w:rPr>
          <w:lang w:eastAsia="zh-CN"/>
        </w:rPr>
      </w:pPr>
      <w:r w:rsidRPr="003B2883">
        <w:t>Callback URI is provided by the NF Service Consumer during the subscription to this notification. . The callback URI for N1 message notification may also be obtained from the NRF, if the NF Service Consumer has registered it in the NF Profile with the NRF.</w:t>
      </w:r>
    </w:p>
    <w:p w14:paraId="4D1153D7" w14:textId="77777777" w:rsidR="00602AC0" w:rsidRPr="003B2883" w:rsidRDefault="00602AC0" w:rsidP="00602AC0">
      <w:pPr>
        <w:pStyle w:val="Heading5"/>
      </w:pPr>
      <w:bookmarkStart w:id="2783" w:name="_Toc25156342"/>
      <w:bookmarkStart w:id="2784" w:name="_Toc34124644"/>
      <w:bookmarkStart w:id="2785" w:name="_Toc43207768"/>
      <w:bookmarkStart w:id="2786" w:name="_Toc49857238"/>
      <w:bookmarkStart w:id="2787" w:name="_Toc56677074"/>
      <w:bookmarkStart w:id="2788" w:name="_Toc56691597"/>
      <w:bookmarkStart w:id="2789" w:name="_Toc56698861"/>
      <w:bookmarkStart w:id="2790" w:name="_Toc89035096"/>
      <w:bookmarkStart w:id="2791" w:name="_Toc89064894"/>
      <w:bookmarkStart w:id="2792" w:name="_Toc89180193"/>
      <w:bookmarkStart w:id="2793" w:name="_Toc97071872"/>
      <w:bookmarkStart w:id="2794" w:name="_Toc120051274"/>
      <w:bookmarkStart w:id="2795" w:name="_Toc130828891"/>
      <w:r w:rsidRPr="003B2883">
        <w:t>6.1.5.4.3</w:t>
      </w:r>
      <w:r w:rsidRPr="003B2883">
        <w:tab/>
        <w:t>Notification Standard Methods</w:t>
      </w:r>
      <w:bookmarkEnd w:id="2783"/>
      <w:bookmarkEnd w:id="2784"/>
      <w:bookmarkEnd w:id="2785"/>
      <w:bookmarkEnd w:id="2786"/>
      <w:bookmarkEnd w:id="2787"/>
      <w:bookmarkEnd w:id="2788"/>
      <w:bookmarkEnd w:id="2789"/>
      <w:bookmarkEnd w:id="2790"/>
      <w:bookmarkEnd w:id="2791"/>
      <w:bookmarkEnd w:id="2792"/>
      <w:bookmarkEnd w:id="2793"/>
      <w:bookmarkEnd w:id="2794"/>
      <w:bookmarkEnd w:id="2795"/>
    </w:p>
    <w:p w14:paraId="2CCA3EA4" w14:textId="77777777" w:rsidR="00602AC0" w:rsidRPr="003B2883" w:rsidRDefault="00602AC0" w:rsidP="00876DA9">
      <w:pPr>
        <w:pStyle w:val="Heading6"/>
        <w:rPr>
          <w:lang w:eastAsia="zh-CN"/>
        </w:rPr>
      </w:pPr>
      <w:bookmarkStart w:id="2796" w:name="_Toc25156343"/>
      <w:bookmarkStart w:id="2797" w:name="_Toc34124645"/>
      <w:bookmarkStart w:id="2798" w:name="_Toc43207769"/>
      <w:bookmarkStart w:id="2799" w:name="_Toc49857239"/>
      <w:bookmarkStart w:id="2800" w:name="_Toc56677075"/>
      <w:bookmarkStart w:id="2801" w:name="_Toc56691598"/>
      <w:bookmarkStart w:id="2802" w:name="_Toc56698862"/>
      <w:bookmarkStart w:id="2803" w:name="_Toc89035097"/>
      <w:bookmarkStart w:id="2804" w:name="_Toc89064895"/>
      <w:bookmarkStart w:id="2805" w:name="_Toc89180194"/>
      <w:bookmarkStart w:id="2806" w:name="_Toc97071873"/>
      <w:bookmarkStart w:id="2807" w:name="_Toc120051275"/>
      <w:bookmarkStart w:id="2808" w:name="_Toc130828892"/>
      <w:r w:rsidRPr="003B2883">
        <w:t>6.1.5.4.3.1</w:t>
      </w:r>
      <w:r w:rsidRPr="003B2883">
        <w:tab/>
      </w:r>
      <w:r w:rsidRPr="003B2883">
        <w:rPr>
          <w:rFonts w:hint="eastAsia"/>
          <w:lang w:eastAsia="zh-CN"/>
        </w:rPr>
        <w:t>POST</w:t>
      </w:r>
      <w:bookmarkEnd w:id="2796"/>
      <w:bookmarkEnd w:id="2797"/>
      <w:bookmarkEnd w:id="2798"/>
      <w:bookmarkEnd w:id="2799"/>
      <w:bookmarkEnd w:id="2800"/>
      <w:bookmarkEnd w:id="2801"/>
      <w:bookmarkEnd w:id="2802"/>
      <w:bookmarkEnd w:id="2803"/>
      <w:bookmarkEnd w:id="2804"/>
      <w:bookmarkEnd w:id="2805"/>
      <w:bookmarkEnd w:id="2806"/>
      <w:bookmarkEnd w:id="2807"/>
      <w:bookmarkEnd w:id="2808"/>
    </w:p>
    <w:p w14:paraId="65D1E3C1" w14:textId="77777777" w:rsidR="00602AC0" w:rsidRPr="003B2883" w:rsidRDefault="00602AC0" w:rsidP="00602AC0">
      <w:r w:rsidRPr="003B2883">
        <w:t xml:space="preserve">This method sends an </w:t>
      </w:r>
      <w:r w:rsidRPr="003B2883">
        <w:rPr>
          <w:lang w:eastAsia="zh-CN"/>
        </w:rPr>
        <w:t>N1</w:t>
      </w:r>
      <w:r w:rsidRPr="003B2883">
        <w:rPr>
          <w:rFonts w:hint="eastAsia"/>
          <w:lang w:eastAsia="zh-CN"/>
        </w:rPr>
        <w:t xml:space="preserve"> </w:t>
      </w:r>
      <w:r w:rsidRPr="003B2883">
        <w:rPr>
          <w:lang w:eastAsia="zh-CN"/>
        </w:rPr>
        <w:t>message</w:t>
      </w:r>
      <w:r w:rsidRPr="003B2883">
        <w:t xml:space="preserve"> notification to the NF Service Consumer (e.g. LMF).</w:t>
      </w:r>
    </w:p>
    <w:p w14:paraId="426F1D05" w14:textId="77777777" w:rsidR="00E644D7" w:rsidRDefault="00E644D7" w:rsidP="00602AC0"/>
    <w:p w14:paraId="401B5C93" w14:textId="5890B4A6" w:rsidR="00602AC0" w:rsidRPr="003B2883" w:rsidRDefault="00602AC0" w:rsidP="00602AC0">
      <w:r w:rsidRPr="003B2883">
        <w:t>This method shall support the request data structures specified in table 6.1.5.4.3.1-2 and the response data structures and response codes specified in table 6.1.5.4.3.1-3.</w:t>
      </w:r>
    </w:p>
    <w:p w14:paraId="74BB37BC" w14:textId="77777777" w:rsidR="00602AC0" w:rsidRPr="003B2883" w:rsidRDefault="00602AC0" w:rsidP="00602AC0">
      <w:pPr>
        <w:pStyle w:val="TH"/>
      </w:pPr>
      <w:r w:rsidRPr="003B2883">
        <w:t xml:space="preserve">Table 6.1.5.4.3.1-2: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124D0D34"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4D561A5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B3C4201"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51BD237D"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0074774" w14:textId="77777777" w:rsidR="00602AC0" w:rsidRPr="003B2883" w:rsidRDefault="00602AC0" w:rsidP="001D4998">
            <w:pPr>
              <w:pStyle w:val="TAH"/>
            </w:pPr>
            <w:r w:rsidRPr="003B2883">
              <w:t>Description</w:t>
            </w:r>
          </w:p>
        </w:tc>
      </w:tr>
      <w:tr w:rsidR="00602AC0" w:rsidRPr="003B2883" w14:paraId="5290508E"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3100321F" w14:textId="77777777" w:rsidR="00602AC0" w:rsidRPr="003B2883" w:rsidRDefault="00602AC0" w:rsidP="001D4998">
            <w:pPr>
              <w:pStyle w:val="TAL"/>
              <w:rPr>
                <w:lang w:eastAsia="zh-CN"/>
              </w:rPr>
            </w:pPr>
            <w:r w:rsidRPr="003B2883">
              <w:rPr>
                <w:lang w:eastAsia="zh-CN"/>
              </w:rPr>
              <w:t>N1MessageNotification</w:t>
            </w:r>
          </w:p>
        </w:tc>
        <w:tc>
          <w:tcPr>
            <w:tcW w:w="425" w:type="dxa"/>
            <w:tcBorders>
              <w:top w:val="single" w:sz="4" w:space="0" w:color="auto"/>
              <w:left w:val="single" w:sz="6" w:space="0" w:color="000000"/>
              <w:bottom w:val="single" w:sz="6" w:space="0" w:color="000000"/>
              <w:right w:val="single" w:sz="6" w:space="0" w:color="000000"/>
            </w:tcBorders>
            <w:hideMark/>
          </w:tcPr>
          <w:p w14:paraId="6F8FABDF"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75C17754"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1A0BD252" w14:textId="77777777" w:rsidR="00602AC0" w:rsidRPr="003B2883" w:rsidRDefault="00602AC0" w:rsidP="001D4998">
            <w:pPr>
              <w:pStyle w:val="TAL"/>
              <w:rPr>
                <w:lang w:eastAsia="zh-CN"/>
              </w:rPr>
            </w:pPr>
            <w:r w:rsidRPr="003B2883">
              <w:t xml:space="preserve">Representation of the </w:t>
            </w:r>
            <w:r w:rsidRPr="003B2883">
              <w:rPr>
                <w:lang w:eastAsia="zh-CN"/>
              </w:rPr>
              <w:t>N1 message</w:t>
            </w:r>
            <w:r w:rsidRPr="003B2883">
              <w:rPr>
                <w:rFonts w:hint="eastAsia"/>
                <w:lang w:eastAsia="zh-CN"/>
              </w:rPr>
              <w:t xml:space="preserve"> </w:t>
            </w:r>
            <w:r w:rsidRPr="003B2883">
              <w:t>notification.</w:t>
            </w:r>
          </w:p>
        </w:tc>
      </w:tr>
    </w:tbl>
    <w:p w14:paraId="056F3D58" w14:textId="77777777" w:rsidR="00602AC0" w:rsidRPr="003B2883" w:rsidRDefault="00602AC0" w:rsidP="00602AC0"/>
    <w:p w14:paraId="1790FFB6" w14:textId="77777777" w:rsidR="00602AC0" w:rsidRPr="003B2883" w:rsidRDefault="00602AC0" w:rsidP="00602AC0">
      <w:pPr>
        <w:pStyle w:val="TH"/>
      </w:pPr>
      <w:r w:rsidRPr="003B2883">
        <w:lastRenderedPageBreak/>
        <w:t xml:space="preserve">Table 6.1.5.4.3.1-3: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2E448BD5"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30AE9913"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35332AF8"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0704475C"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4A32510A" w14:textId="77777777" w:rsidR="00602AC0" w:rsidRPr="003B2883" w:rsidRDefault="00602AC0" w:rsidP="001D4998">
            <w:pPr>
              <w:pStyle w:val="TAH"/>
            </w:pPr>
            <w:r w:rsidRPr="003B2883">
              <w:t>Response</w:t>
            </w:r>
          </w:p>
          <w:p w14:paraId="075BC474"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668C451E" w14:textId="77777777" w:rsidR="00602AC0" w:rsidRPr="003B2883" w:rsidRDefault="00602AC0" w:rsidP="001D4998">
            <w:pPr>
              <w:pStyle w:val="TAH"/>
            </w:pPr>
            <w:r w:rsidRPr="003B2883">
              <w:t>Description</w:t>
            </w:r>
          </w:p>
        </w:tc>
      </w:tr>
      <w:tr w:rsidR="00602AC0" w:rsidRPr="003B2883" w14:paraId="137D71FC"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16B52E7E" w14:textId="77777777" w:rsidR="00602AC0" w:rsidRPr="003B2883" w:rsidRDefault="00602AC0" w:rsidP="001D4998">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hideMark/>
          </w:tcPr>
          <w:p w14:paraId="3FC54F85"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0F88808E"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02B875E5"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798F8F68" w14:textId="77777777" w:rsidR="00602AC0" w:rsidRPr="003B2883" w:rsidRDefault="00602AC0" w:rsidP="001D4998">
            <w:pPr>
              <w:pStyle w:val="TAL"/>
            </w:pPr>
            <w:r w:rsidRPr="003B2883">
              <w:t xml:space="preserve">This case represents a successful notification of the </w:t>
            </w:r>
            <w:r w:rsidRPr="003B2883">
              <w:rPr>
                <w:lang w:eastAsia="zh-CN"/>
              </w:rPr>
              <w:t>N1 message to the NF service consumer</w:t>
            </w:r>
            <w:r w:rsidRPr="003B2883">
              <w:t>.</w:t>
            </w:r>
          </w:p>
        </w:tc>
      </w:tr>
      <w:tr w:rsidR="00932C1F" w:rsidRPr="003B2883" w14:paraId="0E7438A0"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E8A9C00" w14:textId="4A0A5FF7"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368F8278"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A8D0099"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4E5CC09A" w14:textId="77777777" w:rsidR="00932C1F" w:rsidRPr="003B2883" w:rsidRDefault="00932C1F" w:rsidP="00932C1F">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4E2999F4" w14:textId="77777777" w:rsidR="00932C1F" w:rsidRDefault="00932C1F" w:rsidP="00932C1F">
            <w:pPr>
              <w:pStyle w:val="TAL"/>
            </w:pPr>
            <w:r>
              <w:t>Temporary redirection. The NF service consumer shall generate a Location header field containing a URI pointing to the endpoint of another NF service consumer to which the notification should be sent.</w:t>
            </w:r>
          </w:p>
          <w:p w14:paraId="475B3A13" w14:textId="77777777" w:rsidR="0094513F" w:rsidRDefault="0094513F" w:rsidP="00932C1F">
            <w:pPr>
              <w:pStyle w:val="TAL"/>
            </w:pPr>
          </w:p>
          <w:p w14:paraId="5755B7AC" w14:textId="51EB6B70" w:rsidR="0094513F" w:rsidRPr="003B2883" w:rsidRDefault="0094513F" w:rsidP="00932C1F">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932C1F" w:rsidRPr="003B2883" w14:paraId="3E2D9FBF"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1BACFE43" w14:textId="0B1050EA"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56A3034A"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46C21B81"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FA5F3BD" w14:textId="77777777" w:rsidR="00932C1F" w:rsidRPr="003B2883" w:rsidRDefault="00932C1F" w:rsidP="00932C1F">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1AA20502" w14:textId="77777777" w:rsidR="00932C1F" w:rsidRDefault="00932C1F" w:rsidP="00932C1F">
            <w:pPr>
              <w:pStyle w:val="TAL"/>
            </w:pPr>
            <w:r>
              <w:t>Permanent redirection. The NF service consumer shall generate a Location header field containing a URI pointing to the endpoint of another NF service consumer to which the notification should be sent.</w:t>
            </w:r>
          </w:p>
          <w:p w14:paraId="7D0BB169" w14:textId="77777777" w:rsidR="0094513F" w:rsidRDefault="0094513F" w:rsidP="00932C1F">
            <w:pPr>
              <w:pStyle w:val="TAL"/>
            </w:pPr>
          </w:p>
          <w:p w14:paraId="3C846543" w14:textId="7650A1F4" w:rsidR="0094513F" w:rsidRPr="003B2883" w:rsidRDefault="0094513F" w:rsidP="00932C1F">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602AC0" w:rsidRPr="003B2883" w14:paraId="41686FFF"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77562525" w14:textId="77777777" w:rsidR="00602AC0" w:rsidRPr="003B2883" w:rsidRDefault="00602AC0" w:rsidP="001D4998">
            <w:pPr>
              <w:pStyle w:val="TAL"/>
            </w:pPr>
            <w:r w:rsidRPr="003B2883">
              <w:rPr>
                <w:rFonts w:hint="eastAsia"/>
              </w:rPr>
              <w:t>ProblemDetails</w:t>
            </w:r>
          </w:p>
        </w:tc>
        <w:tc>
          <w:tcPr>
            <w:tcW w:w="145" w:type="pct"/>
            <w:tcBorders>
              <w:top w:val="single" w:sz="4" w:space="0" w:color="auto"/>
              <w:left w:val="single" w:sz="6" w:space="0" w:color="000000"/>
              <w:bottom w:val="single" w:sz="4" w:space="0" w:color="auto"/>
              <w:right w:val="single" w:sz="6" w:space="0" w:color="000000"/>
            </w:tcBorders>
          </w:tcPr>
          <w:p w14:paraId="3EDBF693"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78F423E"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6DECFA05" w14:textId="77777777" w:rsidR="00602AC0" w:rsidRPr="003B2883" w:rsidRDefault="00602AC0" w:rsidP="001D4998">
            <w:pPr>
              <w:pStyle w:val="TAL"/>
            </w:pPr>
            <w:r w:rsidRPr="003B2883">
              <w:rPr>
                <w:rFonts w:hint="eastAsia"/>
              </w:rPr>
              <w:t>403 Forbidden</w:t>
            </w:r>
          </w:p>
        </w:tc>
        <w:tc>
          <w:tcPr>
            <w:tcW w:w="2274" w:type="pct"/>
            <w:tcBorders>
              <w:top w:val="single" w:sz="4" w:space="0" w:color="auto"/>
              <w:left w:val="single" w:sz="6" w:space="0" w:color="000000"/>
              <w:bottom w:val="single" w:sz="4" w:space="0" w:color="auto"/>
              <w:right w:val="single" w:sz="6" w:space="0" w:color="000000"/>
            </w:tcBorders>
          </w:tcPr>
          <w:p w14:paraId="3740862E" w14:textId="77777777" w:rsidR="00602AC0" w:rsidRPr="003B2883" w:rsidRDefault="00602AC0" w:rsidP="001D4998">
            <w:pPr>
              <w:pStyle w:val="TAL"/>
            </w:pPr>
            <w:r w:rsidRPr="003B2883">
              <w:t xml:space="preserve">This case represents, </w:t>
            </w:r>
            <w:r w:rsidRPr="003B2883">
              <w:rPr>
                <w:rFonts w:hint="eastAsia"/>
              </w:rPr>
              <w:t>the NF service consumer failing to accept the processing of the notified N1 message</w:t>
            </w:r>
            <w:r w:rsidRPr="003B2883">
              <w:t>. The detailed information shall be provided in the ProblemDetails structure.</w:t>
            </w:r>
          </w:p>
        </w:tc>
      </w:tr>
      <w:tr w:rsidR="00350F4E" w:rsidRPr="003B2883" w14:paraId="514D04E0"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09F32E89" w14:textId="102D40D5" w:rsidR="00350F4E" w:rsidRPr="003B2883"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5E9D68F2" w14:textId="77777777" w:rsidR="00602AC0" w:rsidRDefault="00602AC0" w:rsidP="00602AC0"/>
    <w:p w14:paraId="57CFE78D" w14:textId="77777777" w:rsidR="006444EC" w:rsidRDefault="006444EC" w:rsidP="006444EC">
      <w:pPr>
        <w:pStyle w:val="TH"/>
      </w:pPr>
      <w:r w:rsidRPr="00D67AB2">
        <w:t xml:space="preserve">Table </w:t>
      </w:r>
      <w:r w:rsidRPr="003B2883">
        <w:t>6.1.5.4.3.1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5D044BCC"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DF2EBAE"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B485BC9"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1F6053D"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633B91F"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951AA6F" w14:textId="77777777" w:rsidR="006444EC" w:rsidRPr="00D67AB2" w:rsidRDefault="006444EC" w:rsidP="00E94EE4">
            <w:pPr>
              <w:pStyle w:val="TAH"/>
            </w:pPr>
            <w:r w:rsidRPr="00D67AB2">
              <w:t>Description</w:t>
            </w:r>
          </w:p>
        </w:tc>
      </w:tr>
      <w:tr w:rsidR="006444EC" w:rsidRPr="00D67AB2" w14:paraId="7851D675"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8DCCB65"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973A5F4"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4B24754"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6671225"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B2FEADB" w14:textId="201D4E66" w:rsidR="006444EC" w:rsidRPr="00D67AB2"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p>
        </w:tc>
      </w:tr>
      <w:tr w:rsidR="006444EC" w:rsidRPr="00D67AB2" w14:paraId="716C9653"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69D2CEE"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6D18BFE"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FF4478C"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9698925"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0BF2EA0" w14:textId="77777777" w:rsidR="006444EC" w:rsidRPr="00D70312" w:rsidRDefault="006444EC" w:rsidP="00E94EE4">
            <w:pPr>
              <w:pStyle w:val="TAL"/>
            </w:pPr>
            <w:r w:rsidRPr="00525507">
              <w:t>Identifier of the target NF (service) instance ID towards which the request is redirected</w:t>
            </w:r>
          </w:p>
        </w:tc>
      </w:tr>
    </w:tbl>
    <w:p w14:paraId="6DCFE510" w14:textId="77777777" w:rsidR="006444EC" w:rsidRDefault="006444EC" w:rsidP="006444EC">
      <w:pPr>
        <w:pStyle w:val="TH"/>
      </w:pPr>
    </w:p>
    <w:p w14:paraId="5B937AD7" w14:textId="77777777" w:rsidR="006444EC" w:rsidRDefault="006444EC" w:rsidP="006444EC">
      <w:pPr>
        <w:pStyle w:val="TH"/>
      </w:pPr>
      <w:r w:rsidRPr="00D67AB2">
        <w:t xml:space="preserve">Table </w:t>
      </w:r>
      <w:r w:rsidRPr="003B2883">
        <w:t>6.1.5.4.3.1</w:t>
      </w:r>
      <w:r w:rsidRPr="000D12E5">
        <w:t>-</w:t>
      </w:r>
      <w:r>
        <w:t>5</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6444EC" w:rsidRPr="00D67AB2" w14:paraId="1D367A5C" w14:textId="77777777" w:rsidTr="00E94EE4">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43DC76D4" w14:textId="77777777" w:rsidR="006444EC" w:rsidRPr="00D67AB2" w:rsidRDefault="006444EC" w:rsidP="00E94EE4">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7BC76BFE" w14:textId="77777777" w:rsidR="006444EC" w:rsidRPr="00D67AB2" w:rsidRDefault="006444EC" w:rsidP="00E94EE4">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2C86EC55" w14:textId="77777777" w:rsidR="006444EC" w:rsidRPr="00D67AB2" w:rsidRDefault="006444EC" w:rsidP="00E94EE4">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4F253280" w14:textId="77777777" w:rsidR="006444EC" w:rsidRPr="00D67AB2" w:rsidRDefault="006444EC" w:rsidP="00E94EE4">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610F2620" w14:textId="77777777" w:rsidR="006444EC" w:rsidRPr="00D67AB2" w:rsidRDefault="006444EC" w:rsidP="00E94EE4">
            <w:pPr>
              <w:pStyle w:val="TAH"/>
            </w:pPr>
            <w:r w:rsidRPr="00D67AB2">
              <w:t>Description</w:t>
            </w:r>
          </w:p>
        </w:tc>
      </w:tr>
      <w:tr w:rsidR="006444EC" w:rsidRPr="00D67AB2" w14:paraId="503D0D13" w14:textId="77777777" w:rsidTr="00560143">
        <w:trPr>
          <w:jc w:val="center"/>
        </w:trPr>
        <w:tc>
          <w:tcPr>
            <w:tcW w:w="1009" w:type="pct"/>
            <w:tcBorders>
              <w:top w:val="single" w:sz="4" w:space="0" w:color="auto"/>
              <w:left w:val="single" w:sz="6" w:space="0" w:color="000000"/>
              <w:bottom w:val="single" w:sz="4" w:space="0" w:color="auto"/>
              <w:right w:val="single" w:sz="6" w:space="0" w:color="000000"/>
            </w:tcBorders>
            <w:shd w:val="clear" w:color="auto" w:fill="auto"/>
          </w:tcPr>
          <w:p w14:paraId="4E00E201" w14:textId="77777777" w:rsidR="006444EC" w:rsidRPr="00D67AB2" w:rsidRDefault="006444EC" w:rsidP="00E94EE4">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12EB1E40" w14:textId="77777777" w:rsidR="006444EC" w:rsidRPr="00D67AB2" w:rsidRDefault="006444EC" w:rsidP="00E94EE4">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60F44794" w14:textId="77777777" w:rsidR="006444EC" w:rsidRPr="00D67AB2" w:rsidRDefault="006444EC" w:rsidP="00E94EE4">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166AD9CD" w14:textId="77777777" w:rsidR="006444EC" w:rsidRPr="00D67AB2" w:rsidRDefault="006444EC" w:rsidP="00E94EE4">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shd w:val="clear" w:color="auto" w:fill="auto"/>
            <w:vAlign w:val="center"/>
          </w:tcPr>
          <w:p w14:paraId="1C324991" w14:textId="1F555D9F" w:rsidR="006444EC" w:rsidRPr="00D67AB2"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p>
        </w:tc>
      </w:tr>
      <w:tr w:rsidR="006444EC" w:rsidRPr="00D67AB2" w14:paraId="48A52C7F" w14:textId="77777777" w:rsidTr="00560143">
        <w:trPr>
          <w:jc w:val="center"/>
        </w:trPr>
        <w:tc>
          <w:tcPr>
            <w:tcW w:w="1009" w:type="pct"/>
            <w:tcBorders>
              <w:top w:val="single" w:sz="4" w:space="0" w:color="auto"/>
              <w:left w:val="single" w:sz="6" w:space="0" w:color="000000"/>
              <w:bottom w:val="single" w:sz="6" w:space="0" w:color="000000"/>
              <w:right w:val="single" w:sz="6" w:space="0" w:color="000000"/>
            </w:tcBorders>
            <w:shd w:val="clear" w:color="auto" w:fill="auto"/>
          </w:tcPr>
          <w:p w14:paraId="512B8418" w14:textId="77777777" w:rsidR="006444EC" w:rsidRPr="00884664" w:rsidRDefault="006444EC" w:rsidP="00E94EE4">
            <w:pPr>
              <w:pStyle w:val="TAL"/>
              <w:rPr>
                <w:lang w:val="sv-SE"/>
              </w:rPr>
            </w:pPr>
            <w:r w:rsidRPr="00884664">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0D775FAB" w14:textId="77777777" w:rsidR="006444EC" w:rsidRDefault="006444EC" w:rsidP="00E94EE4">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379DD985" w14:textId="77777777" w:rsidR="006444EC" w:rsidRDefault="006444EC" w:rsidP="00E94EE4">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3DAE9836" w14:textId="77777777" w:rsidR="006444EC" w:rsidRPr="00D67AB2" w:rsidRDefault="006444EC" w:rsidP="00E94EE4">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shd w:val="clear" w:color="auto" w:fill="auto"/>
            <w:vAlign w:val="center"/>
          </w:tcPr>
          <w:p w14:paraId="6E1221BC" w14:textId="77777777" w:rsidR="006444EC" w:rsidRPr="00D70312" w:rsidRDefault="006444EC" w:rsidP="00E94EE4">
            <w:pPr>
              <w:pStyle w:val="TAL"/>
            </w:pPr>
            <w:r w:rsidRPr="00525507">
              <w:t>Identifier of the target NF (service) instance ID towards which the request is redirected</w:t>
            </w:r>
          </w:p>
        </w:tc>
      </w:tr>
    </w:tbl>
    <w:p w14:paraId="03A8E014" w14:textId="77777777" w:rsidR="006444EC" w:rsidRPr="003B2883" w:rsidRDefault="006444EC" w:rsidP="00602AC0"/>
    <w:p w14:paraId="00A90DE0" w14:textId="77777777" w:rsidR="00602AC0" w:rsidRPr="003B2883" w:rsidRDefault="00602AC0" w:rsidP="00602AC0">
      <w:pPr>
        <w:pStyle w:val="Heading4"/>
      </w:pPr>
      <w:bookmarkStart w:id="2809" w:name="_Toc25156344"/>
      <w:bookmarkStart w:id="2810" w:name="_Toc34124646"/>
      <w:bookmarkStart w:id="2811" w:name="_Toc43207770"/>
      <w:bookmarkStart w:id="2812" w:name="_Toc49857240"/>
      <w:bookmarkStart w:id="2813" w:name="_Toc56677076"/>
      <w:bookmarkStart w:id="2814" w:name="_Toc56691599"/>
      <w:bookmarkStart w:id="2815" w:name="_Toc56698863"/>
      <w:bookmarkStart w:id="2816" w:name="_Toc89035098"/>
      <w:bookmarkStart w:id="2817" w:name="_Toc89064896"/>
      <w:bookmarkStart w:id="2818" w:name="_Toc89180195"/>
      <w:bookmarkStart w:id="2819" w:name="_Toc97071874"/>
      <w:bookmarkStart w:id="2820" w:name="_Toc120051276"/>
      <w:bookmarkStart w:id="2821" w:name="_Toc130828893"/>
      <w:r w:rsidRPr="003B2883">
        <w:t>6.1.5.5</w:t>
      </w:r>
      <w:r w:rsidRPr="003B2883">
        <w:tab/>
        <w:t>UE Specific N2 Information Notification</w:t>
      </w:r>
      <w:bookmarkEnd w:id="2809"/>
      <w:bookmarkEnd w:id="2810"/>
      <w:bookmarkEnd w:id="2811"/>
      <w:bookmarkEnd w:id="2812"/>
      <w:bookmarkEnd w:id="2813"/>
      <w:bookmarkEnd w:id="2814"/>
      <w:bookmarkEnd w:id="2815"/>
      <w:bookmarkEnd w:id="2816"/>
      <w:bookmarkEnd w:id="2817"/>
      <w:bookmarkEnd w:id="2818"/>
      <w:bookmarkEnd w:id="2819"/>
      <w:bookmarkEnd w:id="2820"/>
      <w:bookmarkEnd w:id="2821"/>
    </w:p>
    <w:p w14:paraId="7085FD19" w14:textId="77777777" w:rsidR="00602AC0" w:rsidRPr="003B2883" w:rsidRDefault="00602AC0" w:rsidP="00602AC0">
      <w:pPr>
        <w:pStyle w:val="Heading5"/>
      </w:pPr>
      <w:bookmarkStart w:id="2822" w:name="_Toc25156345"/>
      <w:bookmarkStart w:id="2823" w:name="_Toc34124647"/>
      <w:bookmarkStart w:id="2824" w:name="_Toc43207771"/>
      <w:bookmarkStart w:id="2825" w:name="_Toc49857241"/>
      <w:bookmarkStart w:id="2826" w:name="_Toc56677077"/>
      <w:bookmarkStart w:id="2827" w:name="_Toc56691600"/>
      <w:bookmarkStart w:id="2828" w:name="_Toc56698864"/>
      <w:bookmarkStart w:id="2829" w:name="_Toc89035099"/>
      <w:bookmarkStart w:id="2830" w:name="_Toc89064897"/>
      <w:bookmarkStart w:id="2831" w:name="_Toc89180196"/>
      <w:bookmarkStart w:id="2832" w:name="_Toc97071875"/>
      <w:bookmarkStart w:id="2833" w:name="_Toc120051277"/>
      <w:bookmarkStart w:id="2834" w:name="_Toc130828894"/>
      <w:r w:rsidRPr="003B2883">
        <w:t>6.1.5.5.1</w:t>
      </w:r>
      <w:r w:rsidRPr="003B2883">
        <w:tab/>
        <w:t>Description</w:t>
      </w:r>
      <w:bookmarkEnd w:id="2822"/>
      <w:bookmarkEnd w:id="2823"/>
      <w:bookmarkEnd w:id="2824"/>
      <w:bookmarkEnd w:id="2825"/>
      <w:bookmarkEnd w:id="2826"/>
      <w:bookmarkEnd w:id="2827"/>
      <w:bookmarkEnd w:id="2828"/>
      <w:bookmarkEnd w:id="2829"/>
      <w:bookmarkEnd w:id="2830"/>
      <w:bookmarkEnd w:id="2831"/>
      <w:bookmarkEnd w:id="2832"/>
      <w:bookmarkEnd w:id="2833"/>
      <w:bookmarkEnd w:id="2834"/>
    </w:p>
    <w:p w14:paraId="5F4BA729" w14:textId="77777777" w:rsidR="00602AC0" w:rsidRPr="003B2883" w:rsidRDefault="00602AC0" w:rsidP="00602AC0">
      <w:r w:rsidRPr="003B2883">
        <w:t xml:space="preserve">This resource represents the callback reference provided by the NF Service Consumer (e.g. </w:t>
      </w:r>
      <w:r w:rsidRPr="003B2883">
        <w:rPr>
          <w:rFonts w:hint="eastAsia"/>
          <w:lang w:eastAsia="zh-CN"/>
        </w:rPr>
        <w:t>LMF</w:t>
      </w:r>
      <w:r w:rsidRPr="003B2883">
        <w:t>) to receive notifications</w:t>
      </w:r>
      <w:r w:rsidRPr="003B2883">
        <w:rPr>
          <w:lang w:eastAsia="zh-CN"/>
        </w:rPr>
        <w:t xml:space="preserve"> about UE specific N2</w:t>
      </w:r>
      <w:r w:rsidRPr="003B2883">
        <w:t xml:space="preserve"> information.</w:t>
      </w:r>
    </w:p>
    <w:p w14:paraId="7458B7AB" w14:textId="77777777" w:rsidR="00602AC0" w:rsidRPr="003B2883" w:rsidRDefault="00602AC0" w:rsidP="00602AC0">
      <w:pPr>
        <w:pStyle w:val="Heading5"/>
      </w:pPr>
      <w:bookmarkStart w:id="2835" w:name="_Toc25156346"/>
      <w:bookmarkStart w:id="2836" w:name="_Toc34124648"/>
      <w:bookmarkStart w:id="2837" w:name="_Toc43207772"/>
      <w:bookmarkStart w:id="2838" w:name="_Toc49857242"/>
      <w:bookmarkStart w:id="2839" w:name="_Toc56677078"/>
      <w:bookmarkStart w:id="2840" w:name="_Toc56691601"/>
      <w:bookmarkStart w:id="2841" w:name="_Toc56698865"/>
      <w:bookmarkStart w:id="2842" w:name="_Toc89035100"/>
      <w:bookmarkStart w:id="2843" w:name="_Toc89064898"/>
      <w:bookmarkStart w:id="2844" w:name="_Toc89180197"/>
      <w:bookmarkStart w:id="2845" w:name="_Toc97071876"/>
      <w:bookmarkStart w:id="2846" w:name="_Toc120051278"/>
      <w:bookmarkStart w:id="2847" w:name="_Toc130828895"/>
      <w:r w:rsidRPr="003B2883">
        <w:t>6.1.5.5.2</w:t>
      </w:r>
      <w:r w:rsidRPr="003B2883">
        <w:tab/>
        <w:t>Notification Definition</w:t>
      </w:r>
      <w:bookmarkEnd w:id="2835"/>
      <w:bookmarkEnd w:id="2836"/>
      <w:bookmarkEnd w:id="2837"/>
      <w:bookmarkEnd w:id="2838"/>
      <w:bookmarkEnd w:id="2839"/>
      <w:bookmarkEnd w:id="2840"/>
      <w:bookmarkEnd w:id="2841"/>
      <w:bookmarkEnd w:id="2842"/>
      <w:bookmarkEnd w:id="2843"/>
      <w:bookmarkEnd w:id="2844"/>
      <w:bookmarkEnd w:id="2845"/>
      <w:bookmarkEnd w:id="2846"/>
      <w:bookmarkEnd w:id="2847"/>
    </w:p>
    <w:p w14:paraId="0A8B0AEB" w14:textId="77777777" w:rsidR="00602AC0" w:rsidRPr="003B2883" w:rsidRDefault="00E209EA" w:rsidP="00602AC0">
      <w:r>
        <w:t>Callback</w:t>
      </w:r>
      <w:r w:rsidRPr="003B2883">
        <w:t xml:space="preserve"> </w:t>
      </w:r>
      <w:r w:rsidR="00602AC0" w:rsidRPr="003B2883">
        <w:t>URI: {</w:t>
      </w:r>
      <w:r w:rsidR="00602AC0" w:rsidRPr="003B2883">
        <w:rPr>
          <w:lang w:eastAsia="zh-CN"/>
        </w:rPr>
        <w:t>n2NotifyCallbackUri</w:t>
      </w:r>
      <w:r w:rsidR="00602AC0" w:rsidRPr="003B2883">
        <w:t>}</w:t>
      </w:r>
    </w:p>
    <w:p w14:paraId="75219A93" w14:textId="77777777" w:rsidR="00E644D7" w:rsidRDefault="00E644D7" w:rsidP="00602AC0"/>
    <w:p w14:paraId="132E8D26" w14:textId="71F8E978" w:rsidR="00602AC0" w:rsidRPr="003B2883" w:rsidRDefault="00602AC0" w:rsidP="00602AC0">
      <w:pPr>
        <w:rPr>
          <w:lang w:eastAsia="zh-CN"/>
        </w:rPr>
      </w:pPr>
      <w:r w:rsidRPr="003B2883">
        <w:lastRenderedPageBreak/>
        <w:t>Callback URI is provided by the NF Service Consumer during the subscription to this notification.</w:t>
      </w:r>
    </w:p>
    <w:p w14:paraId="7BE9B1FC" w14:textId="77777777" w:rsidR="00602AC0" w:rsidRPr="003B2883" w:rsidRDefault="00602AC0" w:rsidP="00602AC0">
      <w:pPr>
        <w:pStyle w:val="Heading5"/>
      </w:pPr>
      <w:bookmarkStart w:id="2848" w:name="_Toc25156347"/>
      <w:bookmarkStart w:id="2849" w:name="_Toc34124649"/>
      <w:bookmarkStart w:id="2850" w:name="_Toc43207773"/>
      <w:bookmarkStart w:id="2851" w:name="_Toc49857243"/>
      <w:bookmarkStart w:id="2852" w:name="_Toc56677079"/>
      <w:bookmarkStart w:id="2853" w:name="_Toc56691602"/>
      <w:bookmarkStart w:id="2854" w:name="_Toc56698866"/>
      <w:bookmarkStart w:id="2855" w:name="_Toc89035101"/>
      <w:bookmarkStart w:id="2856" w:name="_Toc89064899"/>
      <w:bookmarkStart w:id="2857" w:name="_Toc89180198"/>
      <w:bookmarkStart w:id="2858" w:name="_Toc97071877"/>
      <w:bookmarkStart w:id="2859" w:name="_Toc120051279"/>
      <w:bookmarkStart w:id="2860" w:name="_Toc130828896"/>
      <w:r w:rsidRPr="003B2883">
        <w:t>6.1.5.5.3</w:t>
      </w:r>
      <w:r w:rsidRPr="003B2883">
        <w:tab/>
        <w:t>Notification Standard Methods</w:t>
      </w:r>
      <w:bookmarkEnd w:id="2848"/>
      <w:bookmarkEnd w:id="2849"/>
      <w:bookmarkEnd w:id="2850"/>
      <w:bookmarkEnd w:id="2851"/>
      <w:bookmarkEnd w:id="2852"/>
      <w:bookmarkEnd w:id="2853"/>
      <w:bookmarkEnd w:id="2854"/>
      <w:bookmarkEnd w:id="2855"/>
      <w:bookmarkEnd w:id="2856"/>
      <w:bookmarkEnd w:id="2857"/>
      <w:bookmarkEnd w:id="2858"/>
      <w:bookmarkEnd w:id="2859"/>
      <w:bookmarkEnd w:id="2860"/>
    </w:p>
    <w:p w14:paraId="4F5DFFD1" w14:textId="77777777" w:rsidR="00602AC0" w:rsidRPr="003B2883" w:rsidRDefault="00602AC0" w:rsidP="00876DA9">
      <w:pPr>
        <w:pStyle w:val="Heading6"/>
        <w:rPr>
          <w:lang w:eastAsia="zh-CN"/>
        </w:rPr>
      </w:pPr>
      <w:bookmarkStart w:id="2861" w:name="_Toc25156348"/>
      <w:bookmarkStart w:id="2862" w:name="_Toc34124650"/>
      <w:bookmarkStart w:id="2863" w:name="_Toc43207774"/>
      <w:bookmarkStart w:id="2864" w:name="_Toc49857244"/>
      <w:bookmarkStart w:id="2865" w:name="_Toc56677080"/>
      <w:bookmarkStart w:id="2866" w:name="_Toc56691603"/>
      <w:bookmarkStart w:id="2867" w:name="_Toc56698867"/>
      <w:bookmarkStart w:id="2868" w:name="_Toc89035102"/>
      <w:bookmarkStart w:id="2869" w:name="_Toc89064900"/>
      <w:bookmarkStart w:id="2870" w:name="_Toc89180199"/>
      <w:bookmarkStart w:id="2871" w:name="_Toc97071878"/>
      <w:bookmarkStart w:id="2872" w:name="_Toc120051280"/>
      <w:bookmarkStart w:id="2873" w:name="_Toc130828897"/>
      <w:r w:rsidRPr="003B2883">
        <w:t>6.1.5.5.3.1</w:t>
      </w:r>
      <w:r w:rsidRPr="003B2883">
        <w:tab/>
      </w:r>
      <w:r w:rsidRPr="003B2883">
        <w:rPr>
          <w:rFonts w:hint="eastAsia"/>
          <w:lang w:eastAsia="zh-CN"/>
        </w:rPr>
        <w:t>POST</w:t>
      </w:r>
      <w:bookmarkEnd w:id="2861"/>
      <w:bookmarkEnd w:id="2862"/>
      <w:bookmarkEnd w:id="2863"/>
      <w:bookmarkEnd w:id="2864"/>
      <w:bookmarkEnd w:id="2865"/>
      <w:bookmarkEnd w:id="2866"/>
      <w:bookmarkEnd w:id="2867"/>
      <w:bookmarkEnd w:id="2868"/>
      <w:bookmarkEnd w:id="2869"/>
      <w:bookmarkEnd w:id="2870"/>
      <w:bookmarkEnd w:id="2871"/>
      <w:bookmarkEnd w:id="2872"/>
      <w:bookmarkEnd w:id="2873"/>
    </w:p>
    <w:p w14:paraId="6226ADE4" w14:textId="36CFFF2C" w:rsidR="00E644D7" w:rsidRDefault="00602AC0" w:rsidP="00602AC0">
      <w:r w:rsidRPr="003B2883">
        <w:t xml:space="preserve">This method sends an </w:t>
      </w:r>
      <w:r w:rsidRPr="003B2883">
        <w:rPr>
          <w:lang w:eastAsia="zh-CN"/>
        </w:rPr>
        <w:t>N2</w:t>
      </w:r>
      <w:r w:rsidRPr="003B2883">
        <w:rPr>
          <w:rFonts w:hint="eastAsia"/>
          <w:lang w:eastAsia="zh-CN"/>
        </w:rPr>
        <w:t xml:space="preserve"> </w:t>
      </w:r>
      <w:r w:rsidRPr="003B2883">
        <w:rPr>
          <w:lang w:eastAsia="zh-CN"/>
        </w:rPr>
        <w:t>information</w:t>
      </w:r>
      <w:r w:rsidRPr="003B2883">
        <w:t xml:space="preserve"> notification to the NF Service Consumer (e.g. LMF).</w:t>
      </w:r>
    </w:p>
    <w:p w14:paraId="7E26D833" w14:textId="32E6FA8C" w:rsidR="00602AC0" w:rsidRPr="003B2883" w:rsidRDefault="00602AC0" w:rsidP="00602AC0">
      <w:r w:rsidRPr="003B2883">
        <w:t>This method shall support the request data structures specified in table 6.1.5.5.3.1-2 and the response data structures and response codes specified in table 6.1.5.5.3.1-3.</w:t>
      </w:r>
    </w:p>
    <w:p w14:paraId="33412B6B" w14:textId="77777777" w:rsidR="00602AC0" w:rsidRPr="003B2883" w:rsidRDefault="00602AC0" w:rsidP="00602AC0">
      <w:pPr>
        <w:pStyle w:val="TH"/>
      </w:pPr>
      <w:r w:rsidRPr="003B2883">
        <w:t xml:space="preserve">Table 6.1.5.5.3.1-2: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18C2F329"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662B6A55"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A9B1D24"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1BB9B4E3"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E5D34E4" w14:textId="77777777" w:rsidR="00602AC0" w:rsidRPr="003B2883" w:rsidRDefault="00602AC0" w:rsidP="001D4998">
            <w:pPr>
              <w:pStyle w:val="TAH"/>
            </w:pPr>
            <w:r w:rsidRPr="003B2883">
              <w:t>Description</w:t>
            </w:r>
          </w:p>
        </w:tc>
      </w:tr>
      <w:tr w:rsidR="00602AC0" w:rsidRPr="003B2883" w14:paraId="13D18638"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09F727B1" w14:textId="77777777" w:rsidR="00602AC0" w:rsidRPr="003B2883" w:rsidRDefault="00602AC0" w:rsidP="001D4998">
            <w:pPr>
              <w:pStyle w:val="TAL"/>
              <w:rPr>
                <w:lang w:eastAsia="zh-CN"/>
              </w:rPr>
            </w:pPr>
            <w:r w:rsidRPr="003B2883">
              <w:rPr>
                <w:lang w:eastAsia="zh-CN"/>
              </w:rPr>
              <w:t>N2InformationNotification</w:t>
            </w:r>
          </w:p>
        </w:tc>
        <w:tc>
          <w:tcPr>
            <w:tcW w:w="425" w:type="dxa"/>
            <w:tcBorders>
              <w:top w:val="single" w:sz="4" w:space="0" w:color="auto"/>
              <w:left w:val="single" w:sz="6" w:space="0" w:color="000000"/>
              <w:bottom w:val="single" w:sz="6" w:space="0" w:color="000000"/>
              <w:right w:val="single" w:sz="6" w:space="0" w:color="000000"/>
            </w:tcBorders>
            <w:hideMark/>
          </w:tcPr>
          <w:p w14:paraId="69BA62D3"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2E6E3B54"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55E6D6F6" w14:textId="77777777" w:rsidR="00602AC0" w:rsidRPr="003B2883" w:rsidRDefault="00602AC0" w:rsidP="001D4998">
            <w:pPr>
              <w:pStyle w:val="TAL"/>
              <w:rPr>
                <w:lang w:eastAsia="zh-CN"/>
              </w:rPr>
            </w:pPr>
            <w:r w:rsidRPr="003B2883">
              <w:t xml:space="preserve">Representation of the </w:t>
            </w:r>
            <w:r w:rsidRPr="003B2883">
              <w:rPr>
                <w:lang w:eastAsia="zh-CN"/>
              </w:rPr>
              <w:t>N2 information</w:t>
            </w:r>
            <w:r w:rsidRPr="003B2883">
              <w:rPr>
                <w:rFonts w:hint="eastAsia"/>
                <w:lang w:eastAsia="zh-CN"/>
              </w:rPr>
              <w:t xml:space="preserve"> </w:t>
            </w:r>
            <w:r w:rsidRPr="003B2883">
              <w:t>notification.</w:t>
            </w:r>
          </w:p>
        </w:tc>
      </w:tr>
    </w:tbl>
    <w:p w14:paraId="6816C691" w14:textId="77777777" w:rsidR="00602AC0" w:rsidRPr="003B2883" w:rsidRDefault="00602AC0" w:rsidP="00602AC0"/>
    <w:p w14:paraId="4CCC99AB" w14:textId="77777777" w:rsidR="00602AC0" w:rsidRPr="003B2883" w:rsidRDefault="00602AC0" w:rsidP="00602AC0">
      <w:pPr>
        <w:pStyle w:val="TH"/>
      </w:pPr>
      <w:r w:rsidRPr="003B2883">
        <w:t xml:space="preserve">Table 6.1.5.5.3.1-3: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86"/>
        <w:gridCol w:w="1068"/>
        <w:gridCol w:w="1017"/>
        <w:gridCol w:w="4327"/>
      </w:tblGrid>
      <w:tr w:rsidR="00602AC0" w:rsidRPr="003B2883" w14:paraId="42E95779"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60300BA9"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2E3C4ABB"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5A0BB6D5"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0E71ED7D" w14:textId="77777777" w:rsidR="00602AC0" w:rsidRPr="003B2883" w:rsidRDefault="00602AC0" w:rsidP="001D4998">
            <w:pPr>
              <w:pStyle w:val="TAH"/>
            </w:pPr>
            <w:r w:rsidRPr="003B2883">
              <w:t>Response</w:t>
            </w:r>
          </w:p>
          <w:p w14:paraId="43B07B4C" w14:textId="77777777" w:rsidR="00602AC0" w:rsidRPr="003B2883" w:rsidRDefault="00602AC0" w:rsidP="001D4998">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6476F6DD" w14:textId="77777777" w:rsidR="00602AC0" w:rsidRPr="003B2883" w:rsidRDefault="00602AC0" w:rsidP="001D4998">
            <w:pPr>
              <w:pStyle w:val="TAH"/>
            </w:pPr>
            <w:r w:rsidRPr="003B2883">
              <w:t>Description</w:t>
            </w:r>
          </w:p>
        </w:tc>
      </w:tr>
      <w:tr w:rsidR="00602AC0" w:rsidRPr="003B2883" w14:paraId="30ABF427"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0CCD98F9" w14:textId="77777777" w:rsidR="00602AC0" w:rsidRPr="003B2883" w:rsidRDefault="00602AC0" w:rsidP="001D4998">
            <w:pPr>
              <w:pStyle w:val="TAL"/>
            </w:pPr>
            <w:r w:rsidRPr="003B2883">
              <w:t>n/a</w:t>
            </w:r>
          </w:p>
        </w:tc>
        <w:tc>
          <w:tcPr>
            <w:tcW w:w="150" w:type="pct"/>
            <w:tcBorders>
              <w:top w:val="single" w:sz="4" w:space="0" w:color="auto"/>
              <w:left w:val="single" w:sz="6" w:space="0" w:color="000000"/>
              <w:bottom w:val="single" w:sz="4" w:space="0" w:color="auto"/>
              <w:right w:val="single" w:sz="6" w:space="0" w:color="000000"/>
            </w:tcBorders>
            <w:hideMark/>
          </w:tcPr>
          <w:p w14:paraId="46723E08"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27C28DE0"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6DC9A376" w14:textId="77777777" w:rsidR="00602AC0" w:rsidRPr="003B2883" w:rsidRDefault="00602AC0" w:rsidP="001D4998">
            <w:pPr>
              <w:pStyle w:val="TAL"/>
            </w:pPr>
            <w:r w:rsidRPr="003B2883">
              <w:t>204 No Content</w:t>
            </w:r>
          </w:p>
        </w:tc>
        <w:tc>
          <w:tcPr>
            <w:tcW w:w="2269" w:type="pct"/>
            <w:tcBorders>
              <w:top w:val="single" w:sz="4" w:space="0" w:color="auto"/>
              <w:left w:val="single" w:sz="6" w:space="0" w:color="000000"/>
              <w:bottom w:val="single" w:sz="4" w:space="0" w:color="auto"/>
              <w:right w:val="single" w:sz="6" w:space="0" w:color="000000"/>
            </w:tcBorders>
            <w:hideMark/>
          </w:tcPr>
          <w:p w14:paraId="6B90E4F1" w14:textId="77777777" w:rsidR="00602AC0" w:rsidRPr="003B2883" w:rsidRDefault="00602AC0" w:rsidP="001D4998">
            <w:pPr>
              <w:pStyle w:val="TAL"/>
            </w:pPr>
            <w:r w:rsidRPr="003B2883">
              <w:t xml:space="preserve">This case represents a successful notification of the </w:t>
            </w:r>
            <w:r w:rsidRPr="003B2883">
              <w:rPr>
                <w:lang w:eastAsia="zh-CN"/>
              </w:rPr>
              <w:t>N2 information to the NF service consumer</w:t>
            </w:r>
            <w:r w:rsidRPr="003B2883">
              <w:t>.</w:t>
            </w:r>
          </w:p>
        </w:tc>
      </w:tr>
      <w:tr w:rsidR="00602AC0" w:rsidRPr="003B2883" w14:paraId="1F9425D6"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FC246B9" w14:textId="77777777" w:rsidR="00602AC0" w:rsidRPr="003B2883" w:rsidRDefault="00602AC0" w:rsidP="001D4998">
            <w:pPr>
              <w:pStyle w:val="TAL"/>
            </w:pPr>
            <w:r w:rsidRPr="003B2883">
              <w:rPr>
                <w:lang w:eastAsia="zh-CN"/>
              </w:rPr>
              <w:t>N2InfoNotificationRspData</w:t>
            </w:r>
          </w:p>
        </w:tc>
        <w:tc>
          <w:tcPr>
            <w:tcW w:w="150" w:type="pct"/>
            <w:tcBorders>
              <w:top w:val="single" w:sz="4" w:space="0" w:color="auto"/>
              <w:left w:val="single" w:sz="6" w:space="0" w:color="000000"/>
              <w:bottom w:val="single" w:sz="4" w:space="0" w:color="auto"/>
              <w:right w:val="single" w:sz="6" w:space="0" w:color="000000"/>
            </w:tcBorders>
          </w:tcPr>
          <w:p w14:paraId="6B1FF6C7"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tcPr>
          <w:p w14:paraId="444B2CC0" w14:textId="77777777" w:rsidR="00602AC0" w:rsidRPr="003B2883" w:rsidRDefault="00602AC0" w:rsidP="001D4998">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tcPr>
          <w:p w14:paraId="1300905A" w14:textId="77777777" w:rsidR="00602AC0" w:rsidRPr="003B2883" w:rsidRDefault="00602AC0" w:rsidP="001D4998">
            <w:pPr>
              <w:pStyle w:val="TAL"/>
            </w:pPr>
            <w:r w:rsidRPr="003B2883">
              <w:t>200 OK</w:t>
            </w:r>
          </w:p>
        </w:tc>
        <w:tc>
          <w:tcPr>
            <w:tcW w:w="2269" w:type="pct"/>
            <w:tcBorders>
              <w:top w:val="single" w:sz="4" w:space="0" w:color="auto"/>
              <w:left w:val="single" w:sz="6" w:space="0" w:color="000000"/>
              <w:bottom w:val="single" w:sz="4" w:space="0" w:color="auto"/>
              <w:right w:val="single" w:sz="6" w:space="0" w:color="000000"/>
            </w:tcBorders>
          </w:tcPr>
          <w:p w14:paraId="17AE94EE" w14:textId="77777777" w:rsidR="00602AC0" w:rsidRPr="003B2883" w:rsidRDefault="00602AC0" w:rsidP="001D4998">
            <w:pPr>
              <w:pStyle w:val="TAL"/>
            </w:pPr>
            <w:r w:rsidRPr="003B2883">
              <w:t xml:space="preserve">This case represents a successful notification of the </w:t>
            </w:r>
            <w:r w:rsidRPr="003B2883">
              <w:rPr>
                <w:lang w:eastAsia="zh-CN"/>
              </w:rPr>
              <w:t>N2 information to the NF service consumer when information needs to be returned in the response.</w:t>
            </w:r>
          </w:p>
        </w:tc>
      </w:tr>
      <w:tr w:rsidR="00932C1F" w:rsidRPr="003B2883" w14:paraId="7EC460B6"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117C3F23" w14:textId="0BFCCDBE" w:rsidR="00932C1F" w:rsidRPr="003B2883" w:rsidRDefault="00932C1F" w:rsidP="00932C1F">
            <w:pPr>
              <w:pStyle w:val="TAL"/>
              <w:rPr>
                <w:lang w:eastAsia="zh-CN"/>
              </w:rPr>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668EE4A0"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2E5AFD6"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09752D4" w14:textId="77777777" w:rsidR="00932C1F" w:rsidRPr="003B2883" w:rsidRDefault="00932C1F" w:rsidP="00932C1F">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27691219" w14:textId="77777777" w:rsidR="00932C1F" w:rsidRDefault="00932C1F" w:rsidP="00932C1F">
            <w:pPr>
              <w:pStyle w:val="TAL"/>
            </w:pPr>
            <w:r>
              <w:t>Temporary redirection. The NF service consumer shall generate a Location header field containing a URI pointing to the endpoint of another NF service consumer to which the notification should be sent.</w:t>
            </w:r>
          </w:p>
          <w:p w14:paraId="6C52A5B6" w14:textId="77777777" w:rsidR="0094513F" w:rsidRDefault="0094513F" w:rsidP="00932C1F">
            <w:pPr>
              <w:pStyle w:val="TAL"/>
            </w:pPr>
          </w:p>
          <w:p w14:paraId="18513754" w14:textId="08D17BDE" w:rsidR="0094513F" w:rsidRPr="003B2883" w:rsidRDefault="0094513F" w:rsidP="00932C1F">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932C1F" w:rsidRPr="003B2883" w14:paraId="28FFDE33"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EBF2618" w14:textId="7C6DB65B" w:rsidR="00932C1F" w:rsidRPr="003B2883" w:rsidRDefault="00932C1F" w:rsidP="00932C1F">
            <w:pPr>
              <w:pStyle w:val="TAL"/>
              <w:rPr>
                <w:lang w:eastAsia="zh-CN"/>
              </w:rPr>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162549DA"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F8EEF96"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98A1A99" w14:textId="77777777" w:rsidR="00932C1F" w:rsidRPr="003B2883" w:rsidRDefault="00932C1F" w:rsidP="00932C1F">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15B3EEA7" w14:textId="77777777" w:rsidR="00932C1F" w:rsidRDefault="00932C1F" w:rsidP="00932C1F">
            <w:pPr>
              <w:pStyle w:val="TAL"/>
            </w:pPr>
            <w:r>
              <w:t>Permanent redirection. The NF service consumer shall generate a Location header field containing a URI pointing to the endpoint of another NF service consumer to which the notification should be sent.</w:t>
            </w:r>
          </w:p>
          <w:p w14:paraId="45AB790D" w14:textId="77777777" w:rsidR="0094513F" w:rsidRDefault="0094513F" w:rsidP="00932C1F">
            <w:pPr>
              <w:pStyle w:val="TAL"/>
            </w:pPr>
          </w:p>
          <w:p w14:paraId="622B0F89" w14:textId="03026CC1" w:rsidR="0094513F" w:rsidRPr="003B2883" w:rsidRDefault="0094513F" w:rsidP="00932C1F">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350F4E" w:rsidRPr="003B2883" w14:paraId="41A18E34"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75AE7A95" w14:textId="06C58BF6" w:rsidR="00350F4E"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7AFC25C9" w14:textId="77777777" w:rsidR="00602AC0" w:rsidRDefault="00602AC0" w:rsidP="00602AC0">
      <w:pPr>
        <w:rPr>
          <w:lang w:eastAsia="zh-CN"/>
        </w:rPr>
      </w:pPr>
    </w:p>
    <w:p w14:paraId="3642995D" w14:textId="77777777" w:rsidR="006444EC" w:rsidRDefault="006444EC" w:rsidP="006444EC">
      <w:pPr>
        <w:pStyle w:val="TH"/>
      </w:pPr>
      <w:r w:rsidRPr="00D67AB2">
        <w:lastRenderedPageBreak/>
        <w:t xml:space="preserve">Table </w:t>
      </w:r>
      <w:r w:rsidRPr="003B2883">
        <w:t>6.1.5.5.3.1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576E034D"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025CAD"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9AA3528"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C63757"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C45EF74"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2000FE2" w14:textId="77777777" w:rsidR="006444EC" w:rsidRPr="00D67AB2" w:rsidRDefault="006444EC" w:rsidP="00E94EE4">
            <w:pPr>
              <w:pStyle w:val="TAH"/>
            </w:pPr>
            <w:r w:rsidRPr="00D67AB2">
              <w:t>Description</w:t>
            </w:r>
          </w:p>
        </w:tc>
      </w:tr>
      <w:tr w:rsidR="006444EC" w:rsidRPr="00D67AB2" w14:paraId="30AF4CBE"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8195A4"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05677F1"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0441758"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F4046B0"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FE49EDC" w14:textId="28F569F1" w:rsidR="006444EC" w:rsidRPr="00D67AB2"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p>
        </w:tc>
      </w:tr>
      <w:tr w:rsidR="006444EC" w:rsidRPr="00D67AB2" w14:paraId="7BEBC255"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01FE160"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215FD3C"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0A0CD13"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3E8297E"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C8CAD93" w14:textId="77777777" w:rsidR="006444EC" w:rsidRPr="00D70312" w:rsidRDefault="006444EC" w:rsidP="00E94EE4">
            <w:pPr>
              <w:pStyle w:val="TAL"/>
            </w:pPr>
            <w:r w:rsidRPr="00525507">
              <w:t>Identifier of the target NF (service) instance ID towards which the request is redirected</w:t>
            </w:r>
          </w:p>
        </w:tc>
      </w:tr>
    </w:tbl>
    <w:p w14:paraId="1E8B203B" w14:textId="77777777" w:rsidR="006444EC" w:rsidRDefault="006444EC" w:rsidP="006444EC">
      <w:pPr>
        <w:pStyle w:val="TH"/>
      </w:pPr>
    </w:p>
    <w:p w14:paraId="5A6039E5" w14:textId="77777777" w:rsidR="006444EC" w:rsidRDefault="006444EC" w:rsidP="006444EC">
      <w:pPr>
        <w:pStyle w:val="TH"/>
      </w:pPr>
      <w:r w:rsidRPr="00D67AB2">
        <w:t xml:space="preserve">Table </w:t>
      </w:r>
      <w:r w:rsidRPr="003B2883">
        <w:t>6.1.5.5.3.1</w:t>
      </w:r>
      <w:r w:rsidRPr="000D12E5">
        <w:t>-</w:t>
      </w:r>
      <w:r>
        <w:t>5</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6444EC" w:rsidRPr="00D67AB2" w14:paraId="44CA2043" w14:textId="77777777" w:rsidTr="00E94EE4">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3899E474" w14:textId="77777777" w:rsidR="006444EC" w:rsidRPr="00D67AB2" w:rsidRDefault="006444EC" w:rsidP="00E94EE4">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02DDFCF4" w14:textId="77777777" w:rsidR="006444EC" w:rsidRPr="00D67AB2" w:rsidRDefault="006444EC" w:rsidP="00E94EE4">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193DC2B5" w14:textId="77777777" w:rsidR="006444EC" w:rsidRPr="00D67AB2" w:rsidRDefault="006444EC" w:rsidP="00E94EE4">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716357B8" w14:textId="77777777" w:rsidR="006444EC" w:rsidRPr="00D67AB2" w:rsidRDefault="006444EC" w:rsidP="00E94EE4">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0B292702" w14:textId="77777777" w:rsidR="006444EC" w:rsidRPr="00D67AB2" w:rsidRDefault="006444EC" w:rsidP="00E94EE4">
            <w:pPr>
              <w:pStyle w:val="TAH"/>
            </w:pPr>
            <w:r w:rsidRPr="00D67AB2">
              <w:t>Description</w:t>
            </w:r>
          </w:p>
        </w:tc>
      </w:tr>
      <w:tr w:rsidR="006444EC" w:rsidRPr="00D67AB2" w14:paraId="3366BD8E" w14:textId="77777777" w:rsidTr="00560143">
        <w:trPr>
          <w:jc w:val="center"/>
        </w:trPr>
        <w:tc>
          <w:tcPr>
            <w:tcW w:w="1009" w:type="pct"/>
            <w:tcBorders>
              <w:top w:val="single" w:sz="4" w:space="0" w:color="auto"/>
              <w:left w:val="single" w:sz="6" w:space="0" w:color="000000"/>
              <w:bottom w:val="single" w:sz="4" w:space="0" w:color="auto"/>
              <w:right w:val="single" w:sz="6" w:space="0" w:color="000000"/>
            </w:tcBorders>
            <w:shd w:val="clear" w:color="auto" w:fill="auto"/>
          </w:tcPr>
          <w:p w14:paraId="19448E72" w14:textId="77777777" w:rsidR="006444EC" w:rsidRPr="00D67AB2" w:rsidRDefault="006444EC" w:rsidP="00E94EE4">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761978AA" w14:textId="77777777" w:rsidR="006444EC" w:rsidRPr="00D67AB2" w:rsidRDefault="006444EC" w:rsidP="00E94EE4">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4A36F603" w14:textId="77777777" w:rsidR="006444EC" w:rsidRPr="00D67AB2" w:rsidRDefault="006444EC" w:rsidP="00E94EE4">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3988AC6E" w14:textId="77777777" w:rsidR="006444EC" w:rsidRPr="00D67AB2" w:rsidRDefault="006444EC" w:rsidP="00E94EE4">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shd w:val="clear" w:color="auto" w:fill="auto"/>
            <w:vAlign w:val="center"/>
          </w:tcPr>
          <w:p w14:paraId="4B4BBB8C" w14:textId="69EDF979" w:rsidR="006444EC" w:rsidRPr="00D67AB2"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p>
        </w:tc>
      </w:tr>
      <w:tr w:rsidR="006444EC" w:rsidRPr="00D67AB2" w14:paraId="13370810" w14:textId="77777777" w:rsidTr="00560143">
        <w:trPr>
          <w:jc w:val="center"/>
        </w:trPr>
        <w:tc>
          <w:tcPr>
            <w:tcW w:w="1009" w:type="pct"/>
            <w:tcBorders>
              <w:top w:val="single" w:sz="4" w:space="0" w:color="auto"/>
              <w:left w:val="single" w:sz="6" w:space="0" w:color="000000"/>
              <w:bottom w:val="single" w:sz="6" w:space="0" w:color="000000"/>
              <w:right w:val="single" w:sz="6" w:space="0" w:color="000000"/>
            </w:tcBorders>
            <w:shd w:val="clear" w:color="auto" w:fill="auto"/>
          </w:tcPr>
          <w:p w14:paraId="0782C64F" w14:textId="77777777" w:rsidR="006444EC" w:rsidRPr="00884664" w:rsidRDefault="006444EC" w:rsidP="00E94EE4">
            <w:pPr>
              <w:pStyle w:val="TAL"/>
              <w:rPr>
                <w:lang w:val="sv-SE"/>
              </w:rPr>
            </w:pPr>
            <w:r w:rsidRPr="00884664">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3EFE7062" w14:textId="77777777" w:rsidR="006444EC" w:rsidRDefault="006444EC" w:rsidP="00E94EE4">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422A3578" w14:textId="77777777" w:rsidR="006444EC" w:rsidRDefault="006444EC" w:rsidP="00E94EE4">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68521C93" w14:textId="77777777" w:rsidR="006444EC" w:rsidRPr="00D67AB2" w:rsidRDefault="006444EC" w:rsidP="00E94EE4">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shd w:val="clear" w:color="auto" w:fill="auto"/>
            <w:vAlign w:val="center"/>
          </w:tcPr>
          <w:p w14:paraId="311F2764" w14:textId="77777777" w:rsidR="006444EC" w:rsidRPr="00D70312" w:rsidRDefault="006444EC" w:rsidP="00E94EE4">
            <w:pPr>
              <w:pStyle w:val="TAL"/>
            </w:pPr>
            <w:r w:rsidRPr="00525507">
              <w:t>Identifier of the target NF (service) instance ID towards which the request is redirected</w:t>
            </w:r>
          </w:p>
        </w:tc>
      </w:tr>
    </w:tbl>
    <w:p w14:paraId="413D1465" w14:textId="77777777" w:rsidR="006444EC" w:rsidRPr="003B2883" w:rsidRDefault="006444EC" w:rsidP="00602AC0">
      <w:pPr>
        <w:rPr>
          <w:lang w:eastAsia="zh-CN"/>
        </w:rPr>
      </w:pPr>
    </w:p>
    <w:p w14:paraId="5F444493" w14:textId="77777777" w:rsidR="00602AC0" w:rsidRPr="003B2883" w:rsidRDefault="00602AC0" w:rsidP="00602AC0">
      <w:pPr>
        <w:pStyle w:val="Heading4"/>
      </w:pPr>
      <w:bookmarkStart w:id="2874" w:name="_Toc25156349"/>
      <w:bookmarkStart w:id="2875" w:name="_Toc34124651"/>
      <w:bookmarkStart w:id="2876" w:name="_Toc43207775"/>
      <w:bookmarkStart w:id="2877" w:name="_Toc49857245"/>
      <w:bookmarkStart w:id="2878" w:name="_Toc56677081"/>
      <w:bookmarkStart w:id="2879" w:name="_Toc56691604"/>
      <w:bookmarkStart w:id="2880" w:name="_Toc56698868"/>
      <w:bookmarkStart w:id="2881" w:name="_Toc89035103"/>
      <w:bookmarkStart w:id="2882" w:name="_Toc89064901"/>
      <w:bookmarkStart w:id="2883" w:name="_Toc89180200"/>
      <w:bookmarkStart w:id="2884" w:name="_Toc97071879"/>
      <w:bookmarkStart w:id="2885" w:name="_Toc120051281"/>
      <w:bookmarkStart w:id="2886" w:name="_Toc130828898"/>
      <w:r w:rsidRPr="003B2883">
        <w:t>6.1.5.6</w:t>
      </w:r>
      <w:r w:rsidRPr="003B2883">
        <w:tab/>
        <w:t>N1N2 Transfer Failure Notification</w:t>
      </w:r>
      <w:bookmarkEnd w:id="2874"/>
      <w:bookmarkEnd w:id="2875"/>
      <w:bookmarkEnd w:id="2876"/>
      <w:bookmarkEnd w:id="2877"/>
      <w:bookmarkEnd w:id="2878"/>
      <w:bookmarkEnd w:id="2879"/>
      <w:bookmarkEnd w:id="2880"/>
      <w:bookmarkEnd w:id="2881"/>
      <w:bookmarkEnd w:id="2882"/>
      <w:bookmarkEnd w:id="2883"/>
      <w:bookmarkEnd w:id="2884"/>
      <w:bookmarkEnd w:id="2885"/>
      <w:bookmarkEnd w:id="2886"/>
    </w:p>
    <w:p w14:paraId="5907AC18" w14:textId="77777777" w:rsidR="00602AC0" w:rsidRPr="003B2883" w:rsidRDefault="00602AC0" w:rsidP="00602AC0">
      <w:pPr>
        <w:pStyle w:val="Heading5"/>
      </w:pPr>
      <w:bookmarkStart w:id="2887" w:name="_Toc25156350"/>
      <w:bookmarkStart w:id="2888" w:name="_Toc34124652"/>
      <w:bookmarkStart w:id="2889" w:name="_Toc43207776"/>
      <w:bookmarkStart w:id="2890" w:name="_Toc49857246"/>
      <w:bookmarkStart w:id="2891" w:name="_Toc56677082"/>
      <w:bookmarkStart w:id="2892" w:name="_Toc56691605"/>
      <w:bookmarkStart w:id="2893" w:name="_Toc56698869"/>
      <w:bookmarkStart w:id="2894" w:name="_Toc89035104"/>
      <w:bookmarkStart w:id="2895" w:name="_Toc89064902"/>
      <w:bookmarkStart w:id="2896" w:name="_Toc89180201"/>
      <w:bookmarkStart w:id="2897" w:name="_Toc97071880"/>
      <w:bookmarkStart w:id="2898" w:name="_Toc120051282"/>
      <w:bookmarkStart w:id="2899" w:name="_Toc130828899"/>
      <w:r w:rsidRPr="003B2883">
        <w:t>6.1.5.6.1</w:t>
      </w:r>
      <w:r w:rsidRPr="003B2883">
        <w:tab/>
        <w:t>Description</w:t>
      </w:r>
      <w:bookmarkEnd w:id="2887"/>
      <w:bookmarkEnd w:id="2888"/>
      <w:bookmarkEnd w:id="2889"/>
      <w:bookmarkEnd w:id="2890"/>
      <w:bookmarkEnd w:id="2891"/>
      <w:bookmarkEnd w:id="2892"/>
      <w:bookmarkEnd w:id="2893"/>
      <w:bookmarkEnd w:id="2894"/>
      <w:bookmarkEnd w:id="2895"/>
      <w:bookmarkEnd w:id="2896"/>
      <w:bookmarkEnd w:id="2897"/>
      <w:bookmarkEnd w:id="2898"/>
      <w:bookmarkEnd w:id="2899"/>
    </w:p>
    <w:p w14:paraId="1661F5C1" w14:textId="77777777" w:rsidR="00602AC0" w:rsidRPr="003B2883" w:rsidRDefault="00602AC0" w:rsidP="00602AC0">
      <w:r w:rsidRPr="003B2883">
        <w:t xml:space="preserve">This resource represents the callback reference provided by the NF Service Consumer (e.g. </w:t>
      </w:r>
      <w:r w:rsidRPr="003B2883">
        <w:rPr>
          <w:rFonts w:hint="eastAsia"/>
          <w:lang w:eastAsia="zh-CN"/>
        </w:rPr>
        <w:t>SMF</w:t>
      </w:r>
      <w:r w:rsidRPr="003B2883">
        <w:t>) to receive notifications</w:t>
      </w:r>
      <w:r w:rsidRPr="003B2883">
        <w:rPr>
          <w:lang w:eastAsia="zh-CN"/>
        </w:rPr>
        <w:t xml:space="preserve"> about failure to deliver N1 / N2 message</w:t>
      </w:r>
      <w:r w:rsidRPr="003B2883">
        <w:t>.</w:t>
      </w:r>
    </w:p>
    <w:p w14:paraId="471DA935" w14:textId="77777777" w:rsidR="00602AC0" w:rsidRPr="003B2883" w:rsidRDefault="00602AC0" w:rsidP="00602AC0">
      <w:pPr>
        <w:pStyle w:val="Heading5"/>
      </w:pPr>
      <w:bookmarkStart w:id="2900" w:name="_Toc25156351"/>
      <w:bookmarkStart w:id="2901" w:name="_Toc34124653"/>
      <w:bookmarkStart w:id="2902" w:name="_Toc43207777"/>
      <w:bookmarkStart w:id="2903" w:name="_Toc49857247"/>
      <w:bookmarkStart w:id="2904" w:name="_Toc56677083"/>
      <w:bookmarkStart w:id="2905" w:name="_Toc56691606"/>
      <w:bookmarkStart w:id="2906" w:name="_Toc56698870"/>
      <w:bookmarkStart w:id="2907" w:name="_Toc89035105"/>
      <w:bookmarkStart w:id="2908" w:name="_Toc89064903"/>
      <w:bookmarkStart w:id="2909" w:name="_Toc89180202"/>
      <w:bookmarkStart w:id="2910" w:name="_Toc97071881"/>
      <w:bookmarkStart w:id="2911" w:name="_Toc120051283"/>
      <w:bookmarkStart w:id="2912" w:name="_Toc130828900"/>
      <w:r w:rsidRPr="003B2883">
        <w:t>6.1.5.6.2</w:t>
      </w:r>
      <w:r w:rsidRPr="003B2883">
        <w:tab/>
        <w:t>Notification Definition</w:t>
      </w:r>
      <w:bookmarkEnd w:id="2900"/>
      <w:bookmarkEnd w:id="2901"/>
      <w:bookmarkEnd w:id="2902"/>
      <w:bookmarkEnd w:id="2903"/>
      <w:bookmarkEnd w:id="2904"/>
      <w:bookmarkEnd w:id="2905"/>
      <w:bookmarkEnd w:id="2906"/>
      <w:bookmarkEnd w:id="2907"/>
      <w:bookmarkEnd w:id="2908"/>
      <w:bookmarkEnd w:id="2909"/>
      <w:bookmarkEnd w:id="2910"/>
      <w:bookmarkEnd w:id="2911"/>
      <w:bookmarkEnd w:id="2912"/>
    </w:p>
    <w:p w14:paraId="57F123A7" w14:textId="2245AA75" w:rsidR="00602AC0" w:rsidRPr="003B2883" w:rsidRDefault="00E209EA" w:rsidP="00602AC0">
      <w:r>
        <w:t>Callback</w:t>
      </w:r>
      <w:r w:rsidRPr="003B2883">
        <w:t xml:space="preserve"> </w:t>
      </w:r>
      <w:r w:rsidR="00602AC0" w:rsidRPr="003B2883">
        <w:t>URI: {</w:t>
      </w:r>
      <w:r w:rsidR="000B0B72" w:rsidRPr="003B2883">
        <w:t>n1n2FailureTxfNotifURI</w:t>
      </w:r>
      <w:r w:rsidR="00602AC0" w:rsidRPr="003B2883">
        <w:t>}</w:t>
      </w:r>
    </w:p>
    <w:p w14:paraId="58F1AFDC" w14:textId="77777777" w:rsidR="00602AC0" w:rsidRPr="003B2883" w:rsidRDefault="00602AC0" w:rsidP="00602AC0">
      <w:pPr>
        <w:rPr>
          <w:lang w:eastAsia="zh-CN"/>
        </w:rPr>
      </w:pPr>
      <w:r w:rsidRPr="003B2883">
        <w:t xml:space="preserve">Callback URI is provided by the NF Service Consumer during the UE specific N1N2MessageTransfer operation (see </w:t>
      </w:r>
      <w:r>
        <w:t>clause</w:t>
      </w:r>
      <w:r w:rsidRPr="003B2883">
        <w:t xml:space="preserve"> 6.1.3.5.3.1.</w:t>
      </w:r>
    </w:p>
    <w:p w14:paraId="4AF45DDE" w14:textId="77777777" w:rsidR="00602AC0" w:rsidRPr="003B2883" w:rsidRDefault="00602AC0" w:rsidP="00602AC0">
      <w:pPr>
        <w:pStyle w:val="Heading5"/>
      </w:pPr>
      <w:bookmarkStart w:id="2913" w:name="_Toc25156352"/>
      <w:bookmarkStart w:id="2914" w:name="_Toc34124654"/>
      <w:bookmarkStart w:id="2915" w:name="_Toc43207778"/>
      <w:bookmarkStart w:id="2916" w:name="_Toc49857248"/>
      <w:bookmarkStart w:id="2917" w:name="_Toc56677084"/>
      <w:bookmarkStart w:id="2918" w:name="_Toc56691607"/>
      <w:bookmarkStart w:id="2919" w:name="_Toc56698871"/>
      <w:bookmarkStart w:id="2920" w:name="_Toc89035106"/>
      <w:bookmarkStart w:id="2921" w:name="_Toc89064904"/>
      <w:bookmarkStart w:id="2922" w:name="_Toc89180203"/>
      <w:bookmarkStart w:id="2923" w:name="_Toc97071882"/>
      <w:bookmarkStart w:id="2924" w:name="_Toc120051284"/>
      <w:bookmarkStart w:id="2925" w:name="_Toc130828901"/>
      <w:r w:rsidRPr="003B2883">
        <w:t>6.1.5.6.3</w:t>
      </w:r>
      <w:r w:rsidRPr="003B2883">
        <w:tab/>
        <w:t>Notification Standard Methods</w:t>
      </w:r>
      <w:bookmarkEnd w:id="2913"/>
      <w:bookmarkEnd w:id="2914"/>
      <w:bookmarkEnd w:id="2915"/>
      <w:bookmarkEnd w:id="2916"/>
      <w:bookmarkEnd w:id="2917"/>
      <w:bookmarkEnd w:id="2918"/>
      <w:bookmarkEnd w:id="2919"/>
      <w:bookmarkEnd w:id="2920"/>
      <w:bookmarkEnd w:id="2921"/>
      <w:bookmarkEnd w:id="2922"/>
      <w:bookmarkEnd w:id="2923"/>
      <w:bookmarkEnd w:id="2924"/>
      <w:bookmarkEnd w:id="2925"/>
    </w:p>
    <w:p w14:paraId="1BC1EA6A" w14:textId="77777777" w:rsidR="00602AC0" w:rsidRPr="003B2883" w:rsidRDefault="00602AC0" w:rsidP="00876DA9">
      <w:pPr>
        <w:pStyle w:val="Heading6"/>
        <w:rPr>
          <w:lang w:eastAsia="zh-CN"/>
        </w:rPr>
      </w:pPr>
      <w:bookmarkStart w:id="2926" w:name="_Toc25156353"/>
      <w:bookmarkStart w:id="2927" w:name="_Toc34124655"/>
      <w:bookmarkStart w:id="2928" w:name="_Toc43207779"/>
      <w:bookmarkStart w:id="2929" w:name="_Toc49857249"/>
      <w:bookmarkStart w:id="2930" w:name="_Toc56677085"/>
      <w:bookmarkStart w:id="2931" w:name="_Toc56691608"/>
      <w:bookmarkStart w:id="2932" w:name="_Toc56698872"/>
      <w:bookmarkStart w:id="2933" w:name="_Toc89035107"/>
      <w:bookmarkStart w:id="2934" w:name="_Toc89064905"/>
      <w:bookmarkStart w:id="2935" w:name="_Toc89180204"/>
      <w:bookmarkStart w:id="2936" w:name="_Toc97071883"/>
      <w:bookmarkStart w:id="2937" w:name="_Toc120051285"/>
      <w:bookmarkStart w:id="2938" w:name="_Toc130828902"/>
      <w:r w:rsidRPr="003B2883">
        <w:t>6.1.5.6.3.1</w:t>
      </w:r>
      <w:r w:rsidRPr="003B2883">
        <w:tab/>
      </w:r>
      <w:r w:rsidRPr="003B2883">
        <w:rPr>
          <w:rFonts w:hint="eastAsia"/>
          <w:lang w:eastAsia="zh-CN"/>
        </w:rPr>
        <w:t>POST</w:t>
      </w:r>
      <w:bookmarkEnd w:id="2926"/>
      <w:bookmarkEnd w:id="2927"/>
      <w:bookmarkEnd w:id="2928"/>
      <w:bookmarkEnd w:id="2929"/>
      <w:bookmarkEnd w:id="2930"/>
      <w:bookmarkEnd w:id="2931"/>
      <w:bookmarkEnd w:id="2932"/>
      <w:bookmarkEnd w:id="2933"/>
      <w:bookmarkEnd w:id="2934"/>
      <w:bookmarkEnd w:id="2935"/>
      <w:bookmarkEnd w:id="2936"/>
      <w:bookmarkEnd w:id="2937"/>
      <w:bookmarkEnd w:id="2938"/>
    </w:p>
    <w:p w14:paraId="794A9309" w14:textId="77777777" w:rsidR="00602AC0" w:rsidRPr="003B2883" w:rsidRDefault="00602AC0" w:rsidP="00602AC0">
      <w:r w:rsidRPr="003B2883">
        <w:t xml:space="preserve">This method sends an </w:t>
      </w:r>
      <w:r w:rsidRPr="003B2883">
        <w:rPr>
          <w:lang w:eastAsia="zh-CN"/>
        </w:rPr>
        <w:t>N1/N2</w:t>
      </w:r>
      <w:r w:rsidRPr="003B2883">
        <w:rPr>
          <w:rFonts w:hint="eastAsia"/>
          <w:lang w:eastAsia="zh-CN"/>
        </w:rPr>
        <w:t xml:space="preserve"> </w:t>
      </w:r>
      <w:r w:rsidRPr="003B2883">
        <w:rPr>
          <w:lang w:eastAsia="zh-CN"/>
        </w:rPr>
        <w:t xml:space="preserve">message transfer failure </w:t>
      </w:r>
      <w:r w:rsidRPr="003B2883">
        <w:t>notification to the NF Service Consumer (e.g. SMF).</w:t>
      </w:r>
    </w:p>
    <w:p w14:paraId="3CF7B8C1" w14:textId="77777777" w:rsidR="00602AC0" w:rsidRPr="003B2883" w:rsidRDefault="00602AC0" w:rsidP="00602AC0">
      <w:r w:rsidRPr="003B2883">
        <w:t>This method shall support the request data structures specified in table 6.1.5.6.3.1-1 and the response data structures and response codes specified in table 6.1.5.6.3.1-3.</w:t>
      </w:r>
    </w:p>
    <w:p w14:paraId="0677A0F4" w14:textId="77777777" w:rsidR="00602AC0" w:rsidRPr="003B2883" w:rsidRDefault="00602AC0" w:rsidP="00602AC0">
      <w:pPr>
        <w:pStyle w:val="TH"/>
      </w:pPr>
      <w:r w:rsidRPr="003B2883">
        <w:t xml:space="preserve">Table 6.1.5.6.3.1-1: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51EAD427"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3666662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1694115"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0DF2797B"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A2B15AA" w14:textId="77777777" w:rsidR="00602AC0" w:rsidRPr="003B2883" w:rsidRDefault="00602AC0" w:rsidP="001D4998">
            <w:pPr>
              <w:pStyle w:val="TAH"/>
            </w:pPr>
            <w:r w:rsidRPr="003B2883">
              <w:t>Description</w:t>
            </w:r>
          </w:p>
        </w:tc>
      </w:tr>
      <w:tr w:rsidR="00602AC0" w:rsidRPr="003B2883" w14:paraId="697A01DE"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38D9BB41" w14:textId="77777777" w:rsidR="00602AC0" w:rsidRPr="003B2883" w:rsidRDefault="00602AC0" w:rsidP="001D4998">
            <w:pPr>
              <w:pStyle w:val="TAL"/>
              <w:rPr>
                <w:lang w:eastAsia="zh-CN"/>
              </w:rPr>
            </w:pPr>
            <w:bookmarkStart w:id="2939" w:name="_PERM_MCCTEMPBM_CRPT03410091___2" w:colFirst="3" w:colLast="3"/>
            <w:r w:rsidRPr="003B2883">
              <w:rPr>
                <w:lang w:eastAsia="zh-CN"/>
              </w:rPr>
              <w:t>N1N2MsgTxfrFailureNotification</w:t>
            </w:r>
          </w:p>
        </w:tc>
        <w:tc>
          <w:tcPr>
            <w:tcW w:w="425" w:type="dxa"/>
            <w:tcBorders>
              <w:top w:val="single" w:sz="4" w:space="0" w:color="auto"/>
              <w:left w:val="single" w:sz="6" w:space="0" w:color="000000"/>
              <w:bottom w:val="single" w:sz="6" w:space="0" w:color="000000"/>
              <w:right w:val="single" w:sz="6" w:space="0" w:color="000000"/>
            </w:tcBorders>
            <w:hideMark/>
          </w:tcPr>
          <w:p w14:paraId="13F17359"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30E2E2CB"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0B2347D6" w14:textId="77777777" w:rsidR="00602AC0" w:rsidRPr="003B2883" w:rsidRDefault="00602AC0" w:rsidP="001D4998">
            <w:pPr>
              <w:pStyle w:val="TAL"/>
            </w:pPr>
            <w:r w:rsidRPr="003B2883">
              <w:t xml:space="preserve">Representation of the </w:t>
            </w:r>
            <w:r w:rsidRPr="003B2883">
              <w:rPr>
                <w:lang w:eastAsia="zh-CN"/>
              </w:rPr>
              <w:t xml:space="preserve">N1/N2 message transfer failure </w:t>
            </w:r>
            <w:r w:rsidRPr="003B2883">
              <w:t>notification.</w:t>
            </w:r>
          </w:p>
          <w:p w14:paraId="63879829" w14:textId="77777777" w:rsidR="00602AC0" w:rsidRPr="003B2883" w:rsidRDefault="00602AC0" w:rsidP="001D4998">
            <w:pPr>
              <w:pStyle w:val="TAL"/>
              <w:rPr>
                <w:lang w:eastAsia="zh-CN"/>
              </w:rPr>
            </w:pPr>
          </w:p>
          <w:p w14:paraId="63E5384E" w14:textId="77777777" w:rsidR="00602AC0" w:rsidRPr="003B2883" w:rsidRDefault="00602AC0" w:rsidP="001D4998">
            <w:pPr>
              <w:pStyle w:val="TAL"/>
              <w:rPr>
                <w:lang w:eastAsia="zh-CN"/>
              </w:rPr>
            </w:pPr>
            <w:r>
              <w:rPr>
                <w:lang w:eastAsia="zh-CN"/>
              </w:rPr>
              <w:t>T</w:t>
            </w:r>
            <w:r w:rsidRPr="003B2883">
              <w:rPr>
                <w:lang w:eastAsia="zh-CN"/>
              </w:rPr>
              <w:t xml:space="preserve">he "cause" attribute shall be set to </w:t>
            </w:r>
            <w:r>
              <w:rPr>
                <w:lang w:eastAsia="zh-CN"/>
              </w:rPr>
              <w:t xml:space="preserve">one of following </w:t>
            </w:r>
            <w:r w:rsidRPr="003B2883">
              <w:rPr>
                <w:lang w:eastAsia="zh-CN"/>
              </w:rPr>
              <w:t>cause value</w:t>
            </w:r>
            <w:r>
              <w:rPr>
                <w:lang w:eastAsia="zh-CN"/>
              </w:rPr>
              <w:t xml:space="preserve"> s (see clause </w:t>
            </w:r>
            <w:r w:rsidRPr="003B2883">
              <w:t>6.1.6.3.6</w:t>
            </w:r>
            <w:r>
              <w:t>)</w:t>
            </w:r>
            <w:r w:rsidRPr="003B2883">
              <w:rPr>
                <w:lang w:eastAsia="zh-CN"/>
              </w:rPr>
              <w:t>:</w:t>
            </w:r>
          </w:p>
          <w:p w14:paraId="6BADF940" w14:textId="77777777" w:rsidR="00602AC0" w:rsidRPr="003B2883" w:rsidRDefault="00602AC0" w:rsidP="001D4998">
            <w:pPr>
              <w:pStyle w:val="TAL"/>
              <w:rPr>
                <w:lang w:eastAsia="zh-CN"/>
              </w:rPr>
            </w:pPr>
            <w:r w:rsidRPr="003B2883">
              <w:rPr>
                <w:lang w:eastAsia="zh-CN"/>
              </w:rPr>
              <w:tab/>
              <w:t>-</w:t>
            </w:r>
            <w:r w:rsidRPr="003B2883">
              <w:rPr>
                <w:lang w:eastAsia="zh-CN"/>
              </w:rPr>
              <w:tab/>
              <w:t>UE_NOT_RESPONDING</w:t>
            </w:r>
          </w:p>
          <w:p w14:paraId="0C400231" w14:textId="77777777" w:rsidR="00602AC0" w:rsidRDefault="00602AC0" w:rsidP="001D4998">
            <w:pPr>
              <w:pStyle w:val="TAL"/>
              <w:ind w:left="284"/>
              <w:rPr>
                <w:lang w:eastAsia="zh-CN"/>
              </w:rPr>
            </w:pPr>
            <w:r w:rsidRPr="003B2883">
              <w:t>-</w:t>
            </w:r>
            <w:r w:rsidRPr="003B2883">
              <w:tab/>
              <w:t>UE_NOT_</w:t>
            </w:r>
            <w:r w:rsidRPr="003B2883">
              <w:rPr>
                <w:lang w:eastAsia="zh-CN"/>
              </w:rPr>
              <w:t>REACHABLE_FOR_SESSION</w:t>
            </w:r>
          </w:p>
          <w:p w14:paraId="0EA0C1AF" w14:textId="77777777" w:rsidR="00602AC0" w:rsidRDefault="00602AC0" w:rsidP="001D4998">
            <w:pPr>
              <w:pStyle w:val="TAL"/>
              <w:ind w:left="284"/>
            </w:pPr>
            <w:r>
              <w:rPr>
                <w:lang w:eastAsia="zh-CN"/>
              </w:rPr>
              <w:t>-</w:t>
            </w:r>
            <w:r w:rsidRPr="003B2883">
              <w:tab/>
              <w:t>TEMPORARY_REJECT_REGISTRATION_ONGOING</w:t>
            </w:r>
          </w:p>
          <w:p w14:paraId="2E856DF5" w14:textId="77777777" w:rsidR="00602AC0" w:rsidRDefault="00602AC0" w:rsidP="001D4998">
            <w:pPr>
              <w:pStyle w:val="TAL"/>
              <w:ind w:left="284"/>
            </w:pPr>
            <w:r>
              <w:t>-</w:t>
            </w:r>
            <w:r w:rsidRPr="003B2883">
              <w:tab/>
              <w:t>TEMPORARY_REJECT_HANDOVER_ONGOING</w:t>
            </w:r>
          </w:p>
          <w:p w14:paraId="649F1B1D" w14:textId="77777777" w:rsidR="002D54B7" w:rsidRDefault="002D54B7" w:rsidP="001D4998">
            <w:pPr>
              <w:pStyle w:val="TAL"/>
              <w:ind w:left="284"/>
              <w:rPr>
                <w:lang w:eastAsia="zh-CN"/>
              </w:rPr>
            </w:pPr>
            <w:r>
              <w:t>-</w:t>
            </w:r>
            <w:r>
              <w:tab/>
            </w:r>
            <w:r w:rsidRPr="000A001E">
              <w:rPr>
                <w:lang w:eastAsia="zh-CN"/>
              </w:rPr>
              <w:t>REJECTION_DUE_TO_PAGING_RESTRICTION</w:t>
            </w:r>
          </w:p>
          <w:p w14:paraId="4210DA21" w14:textId="77777777" w:rsidR="00354977" w:rsidRDefault="00354977" w:rsidP="00354977">
            <w:pPr>
              <w:pStyle w:val="TAL"/>
              <w:ind w:left="284"/>
            </w:pPr>
            <w:r>
              <w:t>-</w:t>
            </w:r>
            <w:r>
              <w:tab/>
              <w:t>AN_NOT_RESPONDING</w:t>
            </w:r>
          </w:p>
          <w:p w14:paraId="0106C703" w14:textId="77777777" w:rsidR="00354977" w:rsidRDefault="00354977" w:rsidP="00354977">
            <w:pPr>
              <w:pStyle w:val="TAL"/>
              <w:ind w:left="284"/>
            </w:pPr>
            <w:r>
              <w:t>-</w:t>
            </w:r>
            <w:r>
              <w:tab/>
              <w:t>FAILURE_CAUSE_UNSPECIFIED</w:t>
            </w:r>
          </w:p>
          <w:p w14:paraId="032AB455" w14:textId="77777777" w:rsidR="007A77F6" w:rsidRDefault="007A77F6" w:rsidP="00354977">
            <w:pPr>
              <w:pStyle w:val="TAL"/>
              <w:ind w:left="284"/>
            </w:pPr>
          </w:p>
          <w:p w14:paraId="48330CAC" w14:textId="69BAD0F3" w:rsidR="007A77F6" w:rsidRPr="000E2885" w:rsidRDefault="00C65DFC" w:rsidP="000E2885">
            <w:pPr>
              <w:pStyle w:val="TAL"/>
            </w:pPr>
            <w:r w:rsidRPr="00C65DFC">
              <w:t>The AMF may additionally provide the “retryAfter” IE in order for the NF service consumer to throttle sending further N1/N2 Message Transfer request for a short period, e.g. when UE is not responding to paging.</w:t>
            </w:r>
          </w:p>
        </w:tc>
      </w:tr>
      <w:bookmarkEnd w:id="2939"/>
    </w:tbl>
    <w:p w14:paraId="08A68442" w14:textId="77777777" w:rsidR="00602AC0" w:rsidRPr="003B2883" w:rsidRDefault="00602AC0" w:rsidP="00602AC0"/>
    <w:p w14:paraId="772C8CF3" w14:textId="77777777" w:rsidR="00602AC0" w:rsidRPr="003B2883" w:rsidRDefault="00602AC0" w:rsidP="00602AC0">
      <w:pPr>
        <w:pStyle w:val="TH"/>
      </w:pPr>
      <w:r w:rsidRPr="003B2883">
        <w:lastRenderedPageBreak/>
        <w:t xml:space="preserve">Table 6.1.5.6.3.1-2: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102AA073"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0328303B"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37CEF4EA"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99698AB"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416B9291" w14:textId="77777777" w:rsidR="00602AC0" w:rsidRPr="003B2883" w:rsidRDefault="00602AC0" w:rsidP="001D4998">
            <w:pPr>
              <w:pStyle w:val="TAH"/>
            </w:pPr>
            <w:r w:rsidRPr="003B2883">
              <w:t>Response</w:t>
            </w:r>
          </w:p>
          <w:p w14:paraId="56E2923A"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4D1094D5" w14:textId="77777777" w:rsidR="00602AC0" w:rsidRPr="003B2883" w:rsidRDefault="00602AC0" w:rsidP="001D4998">
            <w:pPr>
              <w:pStyle w:val="TAH"/>
            </w:pPr>
            <w:r w:rsidRPr="003B2883">
              <w:t>Description</w:t>
            </w:r>
          </w:p>
        </w:tc>
      </w:tr>
      <w:tr w:rsidR="00602AC0" w:rsidRPr="003B2883" w14:paraId="213D7288"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4E5A12ED" w14:textId="77777777" w:rsidR="00602AC0" w:rsidRPr="003B2883" w:rsidRDefault="00602AC0" w:rsidP="001D4998">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hideMark/>
          </w:tcPr>
          <w:p w14:paraId="7094DBF2"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19C6C88E"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7A08A9F4"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396CE296" w14:textId="77777777" w:rsidR="00602AC0" w:rsidRPr="003B2883" w:rsidRDefault="00602AC0" w:rsidP="001D4998">
            <w:pPr>
              <w:pStyle w:val="TAL"/>
            </w:pPr>
            <w:r w:rsidRPr="003B2883">
              <w:t xml:space="preserve">This case represents a successful notification of the </w:t>
            </w:r>
            <w:r w:rsidRPr="003B2883">
              <w:rPr>
                <w:lang w:eastAsia="zh-CN"/>
              </w:rPr>
              <w:t>N1 / N2 message transfer to the NF service consumer</w:t>
            </w:r>
            <w:r w:rsidRPr="003B2883">
              <w:t>.</w:t>
            </w:r>
          </w:p>
        </w:tc>
      </w:tr>
      <w:tr w:rsidR="00932C1F" w:rsidRPr="003B2883" w14:paraId="4F2AE732"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D5F7D4F" w14:textId="185DEBDF"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6357187D"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F53569E"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5B2EB1C1" w14:textId="77777777" w:rsidR="00932C1F" w:rsidRPr="003B2883" w:rsidRDefault="00932C1F" w:rsidP="00932C1F">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0BC4517E" w14:textId="77777777" w:rsidR="00932C1F" w:rsidRDefault="00932C1F" w:rsidP="00932C1F">
            <w:pPr>
              <w:pStyle w:val="TAL"/>
            </w:pPr>
            <w:r>
              <w:t>Temporary redirection. The NF service consumer shall generate a Location header field containing a URI pointing to the endpoint of another NF service consumer to which the notification should be sent.</w:t>
            </w:r>
          </w:p>
          <w:p w14:paraId="7C6E5CA5" w14:textId="77777777" w:rsidR="0094513F" w:rsidRDefault="0094513F" w:rsidP="00932C1F">
            <w:pPr>
              <w:pStyle w:val="TAL"/>
            </w:pPr>
          </w:p>
          <w:p w14:paraId="29662875" w14:textId="1635AABF" w:rsidR="0094513F" w:rsidRPr="003B2883" w:rsidRDefault="0094513F" w:rsidP="00932C1F">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932C1F" w:rsidRPr="003B2883" w14:paraId="73BBE459"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3BF44913" w14:textId="662E7F82"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25A42490"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51B66CE"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2743B30C" w14:textId="77777777" w:rsidR="00932C1F" w:rsidRPr="003B2883" w:rsidRDefault="00932C1F" w:rsidP="00932C1F">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582AC5A9" w14:textId="77777777" w:rsidR="00932C1F" w:rsidRDefault="00932C1F" w:rsidP="00932C1F">
            <w:pPr>
              <w:pStyle w:val="TAL"/>
            </w:pPr>
            <w:r>
              <w:t>Permanent redirection. The NF service consumer shall generate a Location header field containing a URI pointing to the endpoint of another NF service consumer to which the notification should be sent.</w:t>
            </w:r>
          </w:p>
          <w:p w14:paraId="5E12D01F" w14:textId="77777777" w:rsidR="0094513F" w:rsidRDefault="0094513F" w:rsidP="00932C1F">
            <w:pPr>
              <w:pStyle w:val="TAL"/>
            </w:pPr>
          </w:p>
          <w:p w14:paraId="6B388E67" w14:textId="40EF736F" w:rsidR="0094513F" w:rsidRPr="003B2883" w:rsidRDefault="0094513F" w:rsidP="00932C1F">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350F4E" w:rsidRPr="003B2883" w14:paraId="1FDA39A6"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092D09B6" w14:textId="396ADA40" w:rsidR="00350F4E"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0A342FEF" w14:textId="77777777" w:rsidR="00602AC0" w:rsidRDefault="00602AC0" w:rsidP="00602AC0"/>
    <w:p w14:paraId="0F1F9235" w14:textId="77777777" w:rsidR="00E94EE4" w:rsidRDefault="00E94EE4" w:rsidP="00E94EE4">
      <w:pPr>
        <w:pStyle w:val="TH"/>
      </w:pPr>
      <w:r w:rsidRPr="00D67AB2">
        <w:t xml:space="preserve">Table </w:t>
      </w:r>
      <w:r w:rsidRPr="003B2883">
        <w:t>6.1.5.6.3.1</w:t>
      </w:r>
      <w:r w:rsidRPr="000D12E5">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94EE4" w:rsidRPr="00D67AB2" w14:paraId="16555444"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938BF70" w14:textId="77777777" w:rsidR="00E94EE4" w:rsidRPr="00D67AB2" w:rsidRDefault="00E94EE4"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11510C5" w14:textId="77777777" w:rsidR="00E94EE4" w:rsidRPr="00D67AB2" w:rsidRDefault="00E94EE4"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0310A51" w14:textId="77777777" w:rsidR="00E94EE4" w:rsidRPr="00D67AB2" w:rsidRDefault="00E94EE4"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4659A78" w14:textId="77777777" w:rsidR="00E94EE4" w:rsidRPr="00D67AB2" w:rsidRDefault="00E94EE4"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8E3CDA7" w14:textId="77777777" w:rsidR="00E94EE4" w:rsidRPr="00D67AB2" w:rsidRDefault="00E94EE4" w:rsidP="00E94EE4">
            <w:pPr>
              <w:pStyle w:val="TAH"/>
            </w:pPr>
            <w:r w:rsidRPr="00D67AB2">
              <w:t>Description</w:t>
            </w:r>
          </w:p>
        </w:tc>
      </w:tr>
      <w:tr w:rsidR="00E94EE4" w:rsidRPr="00D67AB2" w14:paraId="23C2BB00"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28E6AF3" w14:textId="77777777" w:rsidR="00E94EE4" w:rsidRPr="00D67AB2" w:rsidRDefault="00E94EE4"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CA9D99A" w14:textId="77777777" w:rsidR="00E94EE4" w:rsidRPr="00D67AB2" w:rsidRDefault="00E94EE4"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B0D9CF1" w14:textId="77777777" w:rsidR="00E94EE4" w:rsidRPr="00D67AB2" w:rsidRDefault="00E94EE4"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44ACC01" w14:textId="77777777" w:rsidR="00E94EE4" w:rsidRPr="00D67AB2" w:rsidRDefault="00E94EE4"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480FEFB" w14:textId="69887643" w:rsidR="00E94EE4" w:rsidRPr="00D67AB2" w:rsidRDefault="00E94EE4"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p>
        </w:tc>
      </w:tr>
      <w:tr w:rsidR="00E94EE4" w:rsidRPr="00D67AB2" w14:paraId="039127F2"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08CC459" w14:textId="77777777" w:rsidR="00E94EE4" w:rsidRPr="00884664" w:rsidRDefault="00E94EE4"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355398A" w14:textId="77777777" w:rsidR="00E94EE4" w:rsidRDefault="00E94EE4"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78D273E" w14:textId="77777777" w:rsidR="00E94EE4" w:rsidRDefault="00E94EE4"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D275F23" w14:textId="77777777" w:rsidR="00E94EE4" w:rsidRPr="00D67AB2" w:rsidRDefault="00E94EE4"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A798932" w14:textId="77777777" w:rsidR="00E94EE4" w:rsidRPr="00D70312" w:rsidRDefault="00E94EE4" w:rsidP="00E94EE4">
            <w:pPr>
              <w:pStyle w:val="TAL"/>
            </w:pPr>
            <w:r w:rsidRPr="00525507">
              <w:t>Identifier of the target NF (service) instance ID towards which the request is redirected</w:t>
            </w:r>
          </w:p>
        </w:tc>
      </w:tr>
    </w:tbl>
    <w:p w14:paraId="72B62E27" w14:textId="77777777" w:rsidR="00E94EE4" w:rsidRDefault="00E94EE4" w:rsidP="00E94EE4">
      <w:pPr>
        <w:pStyle w:val="TH"/>
      </w:pPr>
    </w:p>
    <w:p w14:paraId="521573B2" w14:textId="77777777" w:rsidR="00E94EE4" w:rsidRDefault="00E94EE4" w:rsidP="00E94EE4">
      <w:pPr>
        <w:pStyle w:val="TH"/>
      </w:pPr>
      <w:r w:rsidRPr="00D67AB2">
        <w:t xml:space="preserve">Table </w:t>
      </w:r>
      <w:r w:rsidRPr="003B2883">
        <w:t>6.1.5.6.3.1</w:t>
      </w:r>
      <w:r w:rsidRPr="000D12E5">
        <w:t>-</w:t>
      </w:r>
      <w:r>
        <w:t>4</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E94EE4" w:rsidRPr="00D67AB2" w14:paraId="6CCA7547" w14:textId="77777777" w:rsidTr="00E94EE4">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1C04524D" w14:textId="77777777" w:rsidR="00E94EE4" w:rsidRPr="00D67AB2" w:rsidRDefault="00E94EE4" w:rsidP="00E94EE4">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6CD61741" w14:textId="77777777" w:rsidR="00E94EE4" w:rsidRPr="00D67AB2" w:rsidRDefault="00E94EE4" w:rsidP="00E94EE4">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6C471D29" w14:textId="77777777" w:rsidR="00E94EE4" w:rsidRPr="00D67AB2" w:rsidRDefault="00E94EE4" w:rsidP="00E94EE4">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7F36942B" w14:textId="77777777" w:rsidR="00E94EE4" w:rsidRPr="00D67AB2" w:rsidRDefault="00E94EE4" w:rsidP="00E94EE4">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6BDF3393" w14:textId="77777777" w:rsidR="00E94EE4" w:rsidRPr="00D67AB2" w:rsidRDefault="00E94EE4" w:rsidP="00E94EE4">
            <w:pPr>
              <w:pStyle w:val="TAH"/>
            </w:pPr>
            <w:r w:rsidRPr="00D67AB2">
              <w:t>Description</w:t>
            </w:r>
          </w:p>
        </w:tc>
      </w:tr>
      <w:tr w:rsidR="00E94EE4" w:rsidRPr="00D67AB2" w14:paraId="47A14B73" w14:textId="77777777" w:rsidTr="00560143">
        <w:trPr>
          <w:jc w:val="center"/>
        </w:trPr>
        <w:tc>
          <w:tcPr>
            <w:tcW w:w="1009" w:type="pct"/>
            <w:tcBorders>
              <w:top w:val="single" w:sz="4" w:space="0" w:color="auto"/>
              <w:left w:val="single" w:sz="6" w:space="0" w:color="000000"/>
              <w:bottom w:val="single" w:sz="4" w:space="0" w:color="auto"/>
              <w:right w:val="single" w:sz="6" w:space="0" w:color="000000"/>
            </w:tcBorders>
            <w:shd w:val="clear" w:color="auto" w:fill="auto"/>
          </w:tcPr>
          <w:p w14:paraId="2E020DC5" w14:textId="77777777" w:rsidR="00E94EE4" w:rsidRPr="00D67AB2" w:rsidRDefault="00E94EE4" w:rsidP="00E94EE4">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1FD7047A" w14:textId="77777777" w:rsidR="00E94EE4" w:rsidRPr="00D67AB2" w:rsidRDefault="00E94EE4" w:rsidP="00E94EE4">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16D381DB" w14:textId="77777777" w:rsidR="00E94EE4" w:rsidRPr="00D67AB2" w:rsidRDefault="00E94EE4" w:rsidP="00E94EE4">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4B29779D" w14:textId="77777777" w:rsidR="00E94EE4" w:rsidRPr="00D67AB2" w:rsidRDefault="00E94EE4" w:rsidP="00E94EE4">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shd w:val="clear" w:color="auto" w:fill="auto"/>
            <w:vAlign w:val="center"/>
          </w:tcPr>
          <w:p w14:paraId="10DE9FB3" w14:textId="332DEA57" w:rsidR="00E94EE4" w:rsidRPr="00D67AB2" w:rsidRDefault="00E94EE4"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p>
        </w:tc>
      </w:tr>
      <w:tr w:rsidR="00E94EE4" w:rsidRPr="00D67AB2" w14:paraId="326C89DC" w14:textId="77777777" w:rsidTr="00560143">
        <w:trPr>
          <w:jc w:val="center"/>
        </w:trPr>
        <w:tc>
          <w:tcPr>
            <w:tcW w:w="1009" w:type="pct"/>
            <w:tcBorders>
              <w:top w:val="single" w:sz="4" w:space="0" w:color="auto"/>
              <w:left w:val="single" w:sz="6" w:space="0" w:color="000000"/>
              <w:bottom w:val="single" w:sz="6" w:space="0" w:color="000000"/>
              <w:right w:val="single" w:sz="6" w:space="0" w:color="000000"/>
            </w:tcBorders>
            <w:shd w:val="clear" w:color="auto" w:fill="auto"/>
          </w:tcPr>
          <w:p w14:paraId="11D8682D" w14:textId="77777777" w:rsidR="00E94EE4" w:rsidRPr="009B17E3" w:rsidRDefault="00E94EE4" w:rsidP="00E94EE4">
            <w:pPr>
              <w:pStyle w:val="TAL"/>
              <w:rPr>
                <w:lang w:val="sv-SE"/>
              </w:rPr>
            </w:pPr>
            <w:r w:rsidRPr="009B17E3">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36214151" w14:textId="77777777" w:rsidR="00E94EE4" w:rsidRDefault="00E94EE4" w:rsidP="00E94EE4">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34D39865" w14:textId="77777777" w:rsidR="00E94EE4" w:rsidRDefault="00E94EE4" w:rsidP="00E94EE4">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348A179C" w14:textId="77777777" w:rsidR="00E94EE4" w:rsidRPr="00D67AB2" w:rsidRDefault="00E94EE4" w:rsidP="00E94EE4">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shd w:val="clear" w:color="auto" w:fill="auto"/>
            <w:vAlign w:val="center"/>
          </w:tcPr>
          <w:p w14:paraId="30B88900" w14:textId="77777777" w:rsidR="00E94EE4" w:rsidRPr="00D70312" w:rsidRDefault="00E94EE4" w:rsidP="00E94EE4">
            <w:pPr>
              <w:pStyle w:val="TAL"/>
            </w:pPr>
            <w:r w:rsidRPr="00525507">
              <w:t>Identifier of the target NF (service) instance ID towards which the request is redirected</w:t>
            </w:r>
          </w:p>
        </w:tc>
      </w:tr>
    </w:tbl>
    <w:p w14:paraId="08F193FE" w14:textId="77777777" w:rsidR="00E94EE4" w:rsidRPr="003B2883" w:rsidRDefault="00E94EE4" w:rsidP="00602AC0"/>
    <w:p w14:paraId="36C72D4C" w14:textId="77777777" w:rsidR="00602AC0" w:rsidRPr="003B2883" w:rsidRDefault="00602AC0" w:rsidP="00602AC0">
      <w:pPr>
        <w:pStyle w:val="Heading4"/>
      </w:pPr>
      <w:bookmarkStart w:id="2940" w:name="_Toc25156354"/>
      <w:bookmarkStart w:id="2941" w:name="_Toc34124656"/>
      <w:bookmarkStart w:id="2942" w:name="_Toc43207780"/>
      <w:bookmarkStart w:id="2943" w:name="_Toc49857250"/>
      <w:bookmarkStart w:id="2944" w:name="_Toc56677086"/>
      <w:bookmarkStart w:id="2945" w:name="_Toc56691609"/>
      <w:bookmarkStart w:id="2946" w:name="_Toc56698873"/>
      <w:bookmarkStart w:id="2947" w:name="_Toc89035108"/>
      <w:bookmarkStart w:id="2948" w:name="_Toc89064906"/>
      <w:bookmarkStart w:id="2949" w:name="_Toc89180205"/>
      <w:bookmarkStart w:id="2950" w:name="_Toc97071884"/>
      <w:bookmarkStart w:id="2951" w:name="_Toc120051286"/>
      <w:bookmarkStart w:id="2952" w:name="_Toc130828903"/>
      <w:r w:rsidRPr="003B2883">
        <w:t>6.1.5.7</w:t>
      </w:r>
      <w:r w:rsidRPr="003B2883">
        <w:tab/>
        <w:t>Void</w:t>
      </w:r>
      <w:bookmarkEnd w:id="2940"/>
      <w:bookmarkEnd w:id="2941"/>
      <w:bookmarkEnd w:id="2942"/>
      <w:bookmarkEnd w:id="2943"/>
      <w:bookmarkEnd w:id="2944"/>
      <w:bookmarkEnd w:id="2945"/>
      <w:bookmarkEnd w:id="2946"/>
      <w:bookmarkEnd w:id="2947"/>
      <w:bookmarkEnd w:id="2948"/>
      <w:bookmarkEnd w:id="2949"/>
      <w:bookmarkEnd w:id="2950"/>
      <w:bookmarkEnd w:id="2951"/>
      <w:bookmarkEnd w:id="2952"/>
    </w:p>
    <w:p w14:paraId="12219507" w14:textId="77777777" w:rsidR="00602AC0" w:rsidRPr="003B2883" w:rsidRDefault="00602AC0" w:rsidP="00602AC0"/>
    <w:p w14:paraId="2D5EEDE8" w14:textId="77777777" w:rsidR="00602AC0" w:rsidRPr="003B2883" w:rsidRDefault="00602AC0" w:rsidP="00602AC0">
      <w:pPr>
        <w:pStyle w:val="Heading3"/>
      </w:pPr>
      <w:bookmarkStart w:id="2953" w:name="_Toc25156355"/>
      <w:bookmarkStart w:id="2954" w:name="_Toc34124657"/>
      <w:bookmarkStart w:id="2955" w:name="_Toc43207781"/>
      <w:bookmarkStart w:id="2956" w:name="_Toc49857251"/>
      <w:bookmarkStart w:id="2957" w:name="_Toc56677087"/>
      <w:bookmarkStart w:id="2958" w:name="_Toc56691610"/>
      <w:bookmarkStart w:id="2959" w:name="_Toc56698874"/>
      <w:bookmarkStart w:id="2960" w:name="_Toc89035109"/>
      <w:bookmarkStart w:id="2961" w:name="_Toc89064907"/>
      <w:bookmarkStart w:id="2962" w:name="_Toc89180206"/>
      <w:bookmarkStart w:id="2963" w:name="_Toc97071885"/>
      <w:bookmarkStart w:id="2964" w:name="_Toc120051287"/>
      <w:bookmarkStart w:id="2965" w:name="_Toc130828904"/>
      <w:r w:rsidRPr="003B2883">
        <w:t>6.1.6</w:t>
      </w:r>
      <w:r w:rsidRPr="003B2883">
        <w:tab/>
        <w:t>Data Model</w:t>
      </w:r>
      <w:bookmarkEnd w:id="2953"/>
      <w:bookmarkEnd w:id="2954"/>
      <w:bookmarkEnd w:id="2955"/>
      <w:bookmarkEnd w:id="2956"/>
      <w:bookmarkEnd w:id="2957"/>
      <w:bookmarkEnd w:id="2958"/>
      <w:bookmarkEnd w:id="2959"/>
      <w:bookmarkEnd w:id="2960"/>
      <w:bookmarkEnd w:id="2961"/>
      <w:bookmarkEnd w:id="2962"/>
      <w:bookmarkEnd w:id="2963"/>
      <w:bookmarkEnd w:id="2964"/>
      <w:bookmarkEnd w:id="2965"/>
    </w:p>
    <w:p w14:paraId="2DD9B83F" w14:textId="77777777" w:rsidR="00602AC0" w:rsidRPr="003B2883" w:rsidRDefault="00602AC0" w:rsidP="00602AC0">
      <w:pPr>
        <w:pStyle w:val="Heading4"/>
      </w:pPr>
      <w:bookmarkStart w:id="2966" w:name="_Toc25156356"/>
      <w:bookmarkStart w:id="2967" w:name="_Toc34124658"/>
      <w:bookmarkStart w:id="2968" w:name="_Toc43207782"/>
      <w:bookmarkStart w:id="2969" w:name="_Toc49857252"/>
      <w:bookmarkStart w:id="2970" w:name="_Toc56677088"/>
      <w:bookmarkStart w:id="2971" w:name="_Toc56691611"/>
      <w:bookmarkStart w:id="2972" w:name="_Toc56698875"/>
      <w:bookmarkStart w:id="2973" w:name="_Toc89035110"/>
      <w:bookmarkStart w:id="2974" w:name="_Toc89064908"/>
      <w:bookmarkStart w:id="2975" w:name="_Toc89180207"/>
      <w:bookmarkStart w:id="2976" w:name="_Toc97071886"/>
      <w:bookmarkStart w:id="2977" w:name="_Toc120051288"/>
      <w:bookmarkStart w:id="2978" w:name="_Toc130828905"/>
      <w:r w:rsidRPr="003B2883">
        <w:t>6.1.6.1</w:t>
      </w:r>
      <w:r w:rsidRPr="003B2883">
        <w:tab/>
        <w:t>General</w:t>
      </w:r>
      <w:bookmarkEnd w:id="2966"/>
      <w:bookmarkEnd w:id="2967"/>
      <w:bookmarkEnd w:id="2968"/>
      <w:bookmarkEnd w:id="2969"/>
      <w:bookmarkEnd w:id="2970"/>
      <w:bookmarkEnd w:id="2971"/>
      <w:bookmarkEnd w:id="2972"/>
      <w:bookmarkEnd w:id="2973"/>
      <w:bookmarkEnd w:id="2974"/>
      <w:bookmarkEnd w:id="2975"/>
      <w:bookmarkEnd w:id="2976"/>
      <w:bookmarkEnd w:id="2977"/>
      <w:bookmarkEnd w:id="2978"/>
    </w:p>
    <w:p w14:paraId="147E0FFF" w14:textId="77777777" w:rsidR="00602AC0" w:rsidRPr="003B2883" w:rsidRDefault="00602AC0" w:rsidP="00602AC0">
      <w:r w:rsidRPr="003B2883">
        <w:t xml:space="preserve">This </w:t>
      </w:r>
      <w:r>
        <w:t>clause</w:t>
      </w:r>
      <w:r w:rsidRPr="003B2883">
        <w:t xml:space="preserve"> specifies the application data model supported by the API.</w:t>
      </w:r>
    </w:p>
    <w:p w14:paraId="43386B93" w14:textId="77777777" w:rsidR="00602AC0" w:rsidRPr="003B2883" w:rsidRDefault="00602AC0" w:rsidP="00602AC0">
      <w:r w:rsidRPr="003B2883">
        <w:t>Table 6.1.6.1-1 specifies the data types defined for the Namf_Communication service based interface protocol.</w:t>
      </w:r>
    </w:p>
    <w:p w14:paraId="6683BA3F" w14:textId="77777777" w:rsidR="00602AC0" w:rsidRPr="003B2883" w:rsidRDefault="00602AC0" w:rsidP="00602AC0">
      <w:pPr>
        <w:pStyle w:val="TH"/>
      </w:pPr>
      <w:r w:rsidRPr="003B2883">
        <w:lastRenderedPageBreak/>
        <w:t>Table 6.1.6.1-1: Namf_Communication specific Data Types</w:t>
      </w:r>
    </w:p>
    <w:tbl>
      <w:tblPr>
        <w:tblW w:w="8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247"/>
        <w:gridCol w:w="1138"/>
        <w:gridCol w:w="4039"/>
      </w:tblGrid>
      <w:tr w:rsidR="00602AC0" w:rsidRPr="003B2883" w14:paraId="38B9E5CC"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shd w:val="clear" w:color="auto" w:fill="C0C0C0"/>
            <w:hideMark/>
          </w:tcPr>
          <w:p w14:paraId="668CE68A" w14:textId="77777777" w:rsidR="00602AC0" w:rsidRPr="003B2883" w:rsidRDefault="00602AC0" w:rsidP="001D4998">
            <w:pPr>
              <w:pStyle w:val="TAH"/>
            </w:pPr>
            <w:r w:rsidRPr="003B2883">
              <w:lastRenderedPageBreak/>
              <w:t>Data type</w:t>
            </w:r>
          </w:p>
        </w:tc>
        <w:tc>
          <w:tcPr>
            <w:tcW w:w="1138" w:type="dxa"/>
            <w:tcBorders>
              <w:top w:val="single" w:sz="4" w:space="0" w:color="auto"/>
              <w:left w:val="single" w:sz="4" w:space="0" w:color="auto"/>
              <w:bottom w:val="single" w:sz="4" w:space="0" w:color="auto"/>
              <w:right w:val="single" w:sz="4" w:space="0" w:color="auto"/>
            </w:tcBorders>
            <w:shd w:val="clear" w:color="auto" w:fill="C0C0C0"/>
            <w:hideMark/>
          </w:tcPr>
          <w:p w14:paraId="46752C4D" w14:textId="77777777" w:rsidR="00602AC0" w:rsidRPr="003B2883" w:rsidRDefault="00602AC0" w:rsidP="001D4998">
            <w:pPr>
              <w:pStyle w:val="TAH"/>
            </w:pPr>
            <w:r>
              <w:t>Clause</w:t>
            </w:r>
            <w:r w:rsidRPr="003B2883">
              <w:t xml:space="preserve"> defined</w:t>
            </w:r>
          </w:p>
        </w:tc>
        <w:tc>
          <w:tcPr>
            <w:tcW w:w="4039" w:type="dxa"/>
            <w:tcBorders>
              <w:top w:val="single" w:sz="4" w:space="0" w:color="auto"/>
              <w:left w:val="single" w:sz="4" w:space="0" w:color="auto"/>
              <w:bottom w:val="single" w:sz="4" w:space="0" w:color="auto"/>
              <w:right w:val="single" w:sz="4" w:space="0" w:color="auto"/>
            </w:tcBorders>
            <w:shd w:val="clear" w:color="auto" w:fill="C0C0C0"/>
            <w:hideMark/>
          </w:tcPr>
          <w:p w14:paraId="18315C98" w14:textId="77777777" w:rsidR="00602AC0" w:rsidRPr="003B2883" w:rsidRDefault="00602AC0" w:rsidP="001D4998">
            <w:pPr>
              <w:pStyle w:val="TAH"/>
            </w:pPr>
            <w:r w:rsidRPr="003B2883">
              <w:t>Description</w:t>
            </w:r>
          </w:p>
        </w:tc>
      </w:tr>
      <w:tr w:rsidR="00602AC0" w:rsidRPr="003B2883" w14:paraId="4BA12B9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EB18DE3" w14:textId="77777777" w:rsidR="00602AC0" w:rsidRPr="003B2883" w:rsidRDefault="00602AC0" w:rsidP="001D4998">
            <w:pPr>
              <w:pStyle w:val="TAL"/>
            </w:pPr>
            <w:r w:rsidRPr="003B2883">
              <w:rPr>
                <w:rFonts w:hint="eastAsia"/>
                <w:lang w:eastAsia="zh-CN"/>
              </w:rPr>
              <w:t>SubscriptionData</w:t>
            </w:r>
          </w:p>
        </w:tc>
        <w:tc>
          <w:tcPr>
            <w:tcW w:w="1138" w:type="dxa"/>
            <w:tcBorders>
              <w:top w:val="single" w:sz="4" w:space="0" w:color="auto"/>
              <w:left w:val="single" w:sz="4" w:space="0" w:color="auto"/>
              <w:bottom w:val="single" w:sz="4" w:space="0" w:color="auto"/>
              <w:right w:val="single" w:sz="4" w:space="0" w:color="auto"/>
            </w:tcBorders>
          </w:tcPr>
          <w:p w14:paraId="0C9D21F2" w14:textId="77777777" w:rsidR="00602AC0" w:rsidRPr="003B2883" w:rsidRDefault="00602AC0" w:rsidP="001D4998">
            <w:pPr>
              <w:pStyle w:val="TAL"/>
            </w:pPr>
            <w:r w:rsidRPr="003B2883">
              <w:t>6.1.6.2.2</w:t>
            </w:r>
          </w:p>
        </w:tc>
        <w:tc>
          <w:tcPr>
            <w:tcW w:w="4039" w:type="dxa"/>
            <w:tcBorders>
              <w:top w:val="single" w:sz="4" w:space="0" w:color="auto"/>
              <w:left w:val="single" w:sz="4" w:space="0" w:color="auto"/>
              <w:bottom w:val="single" w:sz="4" w:space="0" w:color="auto"/>
              <w:right w:val="single" w:sz="4" w:space="0" w:color="auto"/>
            </w:tcBorders>
          </w:tcPr>
          <w:p w14:paraId="032C0AA6" w14:textId="15AA8812" w:rsidR="00602AC0" w:rsidRPr="003B2883" w:rsidRDefault="006F7887" w:rsidP="001D4998">
            <w:pPr>
              <w:pStyle w:val="TAL"/>
              <w:rPr>
                <w:rFonts w:cs="Arial"/>
                <w:szCs w:val="18"/>
              </w:rPr>
            </w:pPr>
            <w:r>
              <w:rPr>
                <w:rFonts w:cs="Arial"/>
                <w:szCs w:val="18"/>
              </w:rPr>
              <w:t xml:space="preserve">Data </w:t>
            </w:r>
            <w:r w:rsidR="00602AC0" w:rsidRPr="003B2883">
              <w:rPr>
                <w:rFonts w:cs="Arial"/>
                <w:szCs w:val="18"/>
              </w:rPr>
              <w:t xml:space="preserve">within </w:t>
            </w:r>
            <w:r>
              <w:rPr>
                <w:rFonts w:cs="Arial"/>
                <w:szCs w:val="18"/>
              </w:rPr>
              <w:t xml:space="preserve">an </w:t>
            </w:r>
            <w:r w:rsidR="00602AC0" w:rsidRPr="003B2883">
              <w:rPr>
                <w:rFonts w:hint="eastAsia"/>
                <w:lang w:eastAsia="zh-CN"/>
              </w:rPr>
              <w:t>AMF</w:t>
            </w:r>
            <w:r>
              <w:rPr>
                <w:lang w:eastAsia="zh-CN"/>
              </w:rPr>
              <w:t xml:space="preserve"> </w:t>
            </w:r>
            <w:r w:rsidR="00602AC0" w:rsidRPr="003B2883">
              <w:rPr>
                <w:lang w:eastAsia="zh-CN"/>
              </w:rPr>
              <w:t>Status</w:t>
            </w:r>
            <w:r>
              <w:rPr>
                <w:lang w:eastAsia="zh-CN"/>
              </w:rPr>
              <w:t xml:space="preserve"> </w:t>
            </w:r>
            <w:r w:rsidR="00602AC0" w:rsidRPr="003B2883">
              <w:rPr>
                <w:lang w:eastAsia="zh-CN"/>
              </w:rPr>
              <w:t>Change</w:t>
            </w:r>
            <w:r>
              <w:rPr>
                <w:lang w:eastAsia="zh-CN"/>
              </w:rPr>
              <w:t xml:space="preserve"> </w:t>
            </w:r>
            <w:r w:rsidR="00602AC0" w:rsidRPr="003B2883">
              <w:rPr>
                <w:rFonts w:hint="eastAsia"/>
                <w:lang w:eastAsia="zh-CN"/>
              </w:rPr>
              <w:t>Subscri</w:t>
            </w:r>
            <w:r>
              <w:rPr>
                <w:lang w:eastAsia="zh-CN"/>
              </w:rPr>
              <w:t>ption request and response.</w:t>
            </w:r>
          </w:p>
        </w:tc>
      </w:tr>
      <w:tr w:rsidR="00602AC0" w:rsidRPr="003B2883" w14:paraId="51934CB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1121CEC" w14:textId="77777777" w:rsidR="00602AC0" w:rsidRPr="003B2883" w:rsidRDefault="00602AC0" w:rsidP="001D4998">
            <w:pPr>
              <w:pStyle w:val="TAL"/>
            </w:pPr>
            <w:r w:rsidRPr="003B2883">
              <w:rPr>
                <w:rFonts w:hint="eastAsia"/>
                <w:lang w:eastAsia="zh-CN"/>
              </w:rPr>
              <w:t>AmfStatusChangeNotification</w:t>
            </w:r>
          </w:p>
        </w:tc>
        <w:tc>
          <w:tcPr>
            <w:tcW w:w="1138" w:type="dxa"/>
            <w:tcBorders>
              <w:top w:val="single" w:sz="4" w:space="0" w:color="auto"/>
              <w:left w:val="single" w:sz="4" w:space="0" w:color="auto"/>
              <w:bottom w:val="single" w:sz="4" w:space="0" w:color="auto"/>
              <w:right w:val="single" w:sz="4" w:space="0" w:color="auto"/>
            </w:tcBorders>
          </w:tcPr>
          <w:p w14:paraId="2EEC44C7" w14:textId="77777777" w:rsidR="00602AC0" w:rsidRPr="003B2883" w:rsidRDefault="00602AC0" w:rsidP="001D4998">
            <w:pPr>
              <w:pStyle w:val="TAL"/>
            </w:pPr>
            <w:r w:rsidRPr="003B2883">
              <w:t>6.1.6.2.3</w:t>
            </w:r>
          </w:p>
        </w:tc>
        <w:tc>
          <w:tcPr>
            <w:tcW w:w="4039" w:type="dxa"/>
            <w:tcBorders>
              <w:top w:val="single" w:sz="4" w:space="0" w:color="auto"/>
              <w:left w:val="single" w:sz="4" w:space="0" w:color="auto"/>
              <w:bottom w:val="single" w:sz="4" w:space="0" w:color="auto"/>
              <w:right w:val="single" w:sz="4" w:space="0" w:color="auto"/>
            </w:tcBorders>
          </w:tcPr>
          <w:p w14:paraId="3917653B" w14:textId="19DCC3B7" w:rsidR="00602AC0" w:rsidRPr="003B2883" w:rsidRDefault="006F7887" w:rsidP="001D4998">
            <w:pPr>
              <w:pStyle w:val="TAL"/>
              <w:rPr>
                <w:rFonts w:cs="Arial"/>
                <w:szCs w:val="18"/>
              </w:rPr>
            </w:pPr>
            <w:r>
              <w:rPr>
                <w:rFonts w:cs="Arial"/>
                <w:szCs w:val="18"/>
              </w:rPr>
              <w:t xml:space="preserve">Data </w:t>
            </w:r>
            <w:r w:rsidR="00602AC0" w:rsidRPr="003B2883">
              <w:rPr>
                <w:rFonts w:cs="Arial"/>
                <w:szCs w:val="18"/>
              </w:rPr>
              <w:t xml:space="preserve">within </w:t>
            </w:r>
            <w:r>
              <w:rPr>
                <w:rFonts w:cs="Arial"/>
                <w:szCs w:val="18"/>
              </w:rPr>
              <w:t xml:space="preserve">an </w:t>
            </w:r>
            <w:r w:rsidR="00602AC0" w:rsidRPr="003B2883">
              <w:rPr>
                <w:rFonts w:hint="eastAsia"/>
                <w:lang w:eastAsia="zh-CN"/>
              </w:rPr>
              <w:t>AMF</w:t>
            </w:r>
            <w:r>
              <w:rPr>
                <w:lang w:eastAsia="zh-CN"/>
              </w:rPr>
              <w:t xml:space="preserve"> </w:t>
            </w:r>
            <w:r w:rsidR="00602AC0" w:rsidRPr="003B2883">
              <w:rPr>
                <w:lang w:eastAsia="zh-CN"/>
              </w:rPr>
              <w:t>Status</w:t>
            </w:r>
            <w:r>
              <w:rPr>
                <w:lang w:eastAsia="zh-CN"/>
              </w:rPr>
              <w:t xml:space="preserve"> </w:t>
            </w:r>
            <w:r w:rsidR="00602AC0" w:rsidRPr="003B2883">
              <w:rPr>
                <w:lang w:eastAsia="zh-CN"/>
              </w:rPr>
              <w:t>Change</w:t>
            </w:r>
            <w:r>
              <w:rPr>
                <w:lang w:eastAsia="zh-CN"/>
              </w:rPr>
              <w:t xml:space="preserve"> </w:t>
            </w:r>
            <w:r w:rsidR="00602AC0" w:rsidRPr="003B2883">
              <w:rPr>
                <w:rFonts w:hint="eastAsia"/>
                <w:lang w:eastAsia="zh-CN"/>
              </w:rPr>
              <w:t>Notif</w:t>
            </w:r>
            <w:r>
              <w:rPr>
                <w:lang w:eastAsia="zh-CN"/>
              </w:rPr>
              <w:t>ication request.</w:t>
            </w:r>
          </w:p>
        </w:tc>
      </w:tr>
      <w:tr w:rsidR="00602AC0" w:rsidRPr="003B2883" w14:paraId="4EA9AD2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AF37E3F" w14:textId="77777777" w:rsidR="00602AC0" w:rsidRPr="003B2883" w:rsidRDefault="00602AC0" w:rsidP="001D4998">
            <w:pPr>
              <w:pStyle w:val="TAL"/>
            </w:pPr>
            <w:r w:rsidRPr="003B2883">
              <w:rPr>
                <w:rFonts w:hint="eastAsia"/>
                <w:lang w:eastAsia="zh-CN"/>
              </w:rPr>
              <w:t>AmfStatusInfo</w:t>
            </w:r>
          </w:p>
        </w:tc>
        <w:tc>
          <w:tcPr>
            <w:tcW w:w="1138" w:type="dxa"/>
            <w:tcBorders>
              <w:top w:val="single" w:sz="4" w:space="0" w:color="auto"/>
              <w:left w:val="single" w:sz="4" w:space="0" w:color="auto"/>
              <w:bottom w:val="single" w:sz="4" w:space="0" w:color="auto"/>
              <w:right w:val="single" w:sz="4" w:space="0" w:color="auto"/>
            </w:tcBorders>
          </w:tcPr>
          <w:p w14:paraId="0A3F0856" w14:textId="77777777" w:rsidR="00602AC0" w:rsidRPr="003B2883" w:rsidRDefault="00602AC0" w:rsidP="001D4998">
            <w:pPr>
              <w:pStyle w:val="TAL"/>
            </w:pPr>
            <w:r w:rsidRPr="003B2883">
              <w:t>6.1.6.2.4</w:t>
            </w:r>
          </w:p>
        </w:tc>
        <w:tc>
          <w:tcPr>
            <w:tcW w:w="4039" w:type="dxa"/>
            <w:tcBorders>
              <w:top w:val="single" w:sz="4" w:space="0" w:color="auto"/>
              <w:left w:val="single" w:sz="4" w:space="0" w:color="auto"/>
              <w:bottom w:val="single" w:sz="4" w:space="0" w:color="auto"/>
              <w:right w:val="single" w:sz="4" w:space="0" w:color="auto"/>
            </w:tcBorders>
          </w:tcPr>
          <w:p w14:paraId="2F2F8FBA" w14:textId="4CA1638C" w:rsidR="00602AC0" w:rsidRPr="003B2883" w:rsidRDefault="006F7887" w:rsidP="001D4998">
            <w:pPr>
              <w:pStyle w:val="TAL"/>
              <w:rPr>
                <w:rFonts w:cs="Arial"/>
                <w:szCs w:val="18"/>
              </w:rPr>
            </w:pPr>
            <w:r>
              <w:rPr>
                <w:rFonts w:cs="Arial"/>
                <w:szCs w:val="18"/>
              </w:rPr>
              <w:t xml:space="preserve">AMF Status Information </w:t>
            </w:r>
          </w:p>
        </w:tc>
      </w:tr>
      <w:tr w:rsidR="00602AC0" w:rsidRPr="003B2883" w14:paraId="7920B91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E64C886" w14:textId="77777777" w:rsidR="00602AC0" w:rsidRPr="003B2883" w:rsidRDefault="00602AC0" w:rsidP="001D4998">
            <w:pPr>
              <w:pStyle w:val="TAL"/>
            </w:pPr>
            <w:r w:rsidRPr="003B2883">
              <w:t>AssignEbiData</w:t>
            </w:r>
          </w:p>
        </w:tc>
        <w:tc>
          <w:tcPr>
            <w:tcW w:w="1138" w:type="dxa"/>
            <w:tcBorders>
              <w:top w:val="single" w:sz="4" w:space="0" w:color="auto"/>
              <w:left w:val="single" w:sz="4" w:space="0" w:color="auto"/>
              <w:bottom w:val="single" w:sz="4" w:space="0" w:color="auto"/>
              <w:right w:val="single" w:sz="4" w:space="0" w:color="auto"/>
            </w:tcBorders>
          </w:tcPr>
          <w:p w14:paraId="5B6D9338" w14:textId="77777777" w:rsidR="00602AC0" w:rsidRPr="003B2883" w:rsidRDefault="00602AC0" w:rsidP="001D4998">
            <w:pPr>
              <w:pStyle w:val="TAL"/>
            </w:pPr>
            <w:r w:rsidRPr="003B2883">
              <w:t>6.1.6.2.5</w:t>
            </w:r>
          </w:p>
        </w:tc>
        <w:tc>
          <w:tcPr>
            <w:tcW w:w="4039" w:type="dxa"/>
            <w:tcBorders>
              <w:top w:val="single" w:sz="4" w:space="0" w:color="auto"/>
              <w:left w:val="single" w:sz="4" w:space="0" w:color="auto"/>
              <w:bottom w:val="single" w:sz="4" w:space="0" w:color="auto"/>
              <w:right w:val="single" w:sz="4" w:space="0" w:color="auto"/>
            </w:tcBorders>
          </w:tcPr>
          <w:p w14:paraId="15B5C3AE" w14:textId="29F3C0FC" w:rsidR="00602AC0" w:rsidRPr="003B2883" w:rsidRDefault="006F7887" w:rsidP="001D4998">
            <w:pPr>
              <w:pStyle w:val="TAL"/>
              <w:rPr>
                <w:rFonts w:cs="Arial"/>
                <w:szCs w:val="18"/>
              </w:rPr>
            </w:pPr>
            <w:r>
              <w:rPr>
                <w:rFonts w:cs="Arial"/>
                <w:szCs w:val="18"/>
              </w:rPr>
              <w:t>Data within an EBI assignment request</w:t>
            </w:r>
            <w:r w:rsidR="00602AC0" w:rsidRPr="003B2883">
              <w:rPr>
                <w:rFonts w:cs="Arial"/>
                <w:szCs w:val="18"/>
              </w:rPr>
              <w:t>.</w:t>
            </w:r>
          </w:p>
        </w:tc>
      </w:tr>
      <w:tr w:rsidR="00602AC0" w:rsidRPr="003B2883" w14:paraId="2B5DA44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76A4B46" w14:textId="77777777" w:rsidR="00602AC0" w:rsidRPr="003B2883" w:rsidRDefault="00602AC0" w:rsidP="001D4998">
            <w:pPr>
              <w:pStyle w:val="TAL"/>
            </w:pPr>
            <w:r w:rsidRPr="003B2883">
              <w:t>AssignedEbiData</w:t>
            </w:r>
          </w:p>
        </w:tc>
        <w:tc>
          <w:tcPr>
            <w:tcW w:w="1138" w:type="dxa"/>
            <w:tcBorders>
              <w:top w:val="single" w:sz="4" w:space="0" w:color="auto"/>
              <w:left w:val="single" w:sz="4" w:space="0" w:color="auto"/>
              <w:bottom w:val="single" w:sz="4" w:space="0" w:color="auto"/>
              <w:right w:val="single" w:sz="4" w:space="0" w:color="auto"/>
            </w:tcBorders>
          </w:tcPr>
          <w:p w14:paraId="43D6B00B" w14:textId="77777777" w:rsidR="00602AC0" w:rsidRPr="003B2883" w:rsidRDefault="00602AC0" w:rsidP="001D4998">
            <w:pPr>
              <w:pStyle w:val="TAL"/>
            </w:pPr>
            <w:r w:rsidRPr="003B2883">
              <w:t>6.1.6.2.6</w:t>
            </w:r>
          </w:p>
        </w:tc>
        <w:tc>
          <w:tcPr>
            <w:tcW w:w="4039" w:type="dxa"/>
            <w:tcBorders>
              <w:top w:val="single" w:sz="4" w:space="0" w:color="auto"/>
              <w:left w:val="single" w:sz="4" w:space="0" w:color="auto"/>
              <w:bottom w:val="single" w:sz="4" w:space="0" w:color="auto"/>
              <w:right w:val="single" w:sz="4" w:space="0" w:color="auto"/>
            </w:tcBorders>
          </w:tcPr>
          <w:p w14:paraId="1E2C7A54" w14:textId="073F5320" w:rsidR="00602AC0" w:rsidRPr="003B2883" w:rsidRDefault="006F7887" w:rsidP="001D4998">
            <w:pPr>
              <w:pStyle w:val="TAL"/>
              <w:rPr>
                <w:rFonts w:cs="Arial"/>
                <w:szCs w:val="18"/>
              </w:rPr>
            </w:pPr>
            <w:r>
              <w:rPr>
                <w:rFonts w:cs="Arial"/>
                <w:szCs w:val="18"/>
              </w:rPr>
              <w:t>Data within</w:t>
            </w:r>
            <w:r w:rsidRPr="003B2883">
              <w:rPr>
                <w:rFonts w:cs="Arial"/>
                <w:szCs w:val="18"/>
              </w:rPr>
              <w:t xml:space="preserve"> </w:t>
            </w:r>
            <w:r>
              <w:rPr>
                <w:rFonts w:cs="Arial"/>
                <w:szCs w:val="18"/>
              </w:rPr>
              <w:t>a successful response to an EBI assignment request</w:t>
            </w:r>
            <w:r w:rsidR="00602AC0" w:rsidRPr="003B2883">
              <w:rPr>
                <w:rFonts w:cs="Arial"/>
                <w:szCs w:val="18"/>
              </w:rPr>
              <w:t>.</w:t>
            </w:r>
          </w:p>
        </w:tc>
      </w:tr>
      <w:tr w:rsidR="00602AC0" w:rsidRPr="003B2883" w14:paraId="60013D0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2754297" w14:textId="77777777" w:rsidR="00602AC0" w:rsidRPr="003B2883" w:rsidRDefault="00602AC0" w:rsidP="001D4998">
            <w:pPr>
              <w:pStyle w:val="TAL"/>
            </w:pPr>
            <w:r w:rsidRPr="003B2883">
              <w:t>AssignEbiFailed</w:t>
            </w:r>
          </w:p>
        </w:tc>
        <w:tc>
          <w:tcPr>
            <w:tcW w:w="1138" w:type="dxa"/>
            <w:tcBorders>
              <w:top w:val="single" w:sz="4" w:space="0" w:color="auto"/>
              <w:left w:val="single" w:sz="4" w:space="0" w:color="auto"/>
              <w:bottom w:val="single" w:sz="4" w:space="0" w:color="auto"/>
              <w:right w:val="single" w:sz="4" w:space="0" w:color="auto"/>
            </w:tcBorders>
          </w:tcPr>
          <w:p w14:paraId="2788772B" w14:textId="77777777" w:rsidR="00602AC0" w:rsidRPr="003B2883" w:rsidRDefault="00602AC0" w:rsidP="001D4998">
            <w:pPr>
              <w:pStyle w:val="TAL"/>
            </w:pPr>
            <w:r w:rsidRPr="003B2883">
              <w:t>6.1.6.2.7</w:t>
            </w:r>
          </w:p>
        </w:tc>
        <w:tc>
          <w:tcPr>
            <w:tcW w:w="4039" w:type="dxa"/>
            <w:tcBorders>
              <w:top w:val="single" w:sz="4" w:space="0" w:color="auto"/>
              <w:left w:val="single" w:sz="4" w:space="0" w:color="auto"/>
              <w:bottom w:val="single" w:sz="4" w:space="0" w:color="auto"/>
              <w:right w:val="single" w:sz="4" w:space="0" w:color="auto"/>
            </w:tcBorders>
          </w:tcPr>
          <w:p w14:paraId="39507E12" w14:textId="77777777" w:rsidR="00602AC0" w:rsidRPr="003B2883" w:rsidRDefault="00602AC0" w:rsidP="001D4998">
            <w:pPr>
              <w:pStyle w:val="TAL"/>
              <w:rPr>
                <w:rFonts w:cs="Arial"/>
                <w:szCs w:val="18"/>
              </w:rPr>
            </w:pPr>
            <w:r w:rsidRPr="003B2883">
              <w:rPr>
                <w:rFonts w:cs="Arial"/>
                <w:szCs w:val="18"/>
              </w:rPr>
              <w:t>Represents failed assignment of EBI(s)</w:t>
            </w:r>
          </w:p>
        </w:tc>
      </w:tr>
      <w:tr w:rsidR="00602AC0" w:rsidRPr="003B2883" w14:paraId="3D1DD2B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A8EE9C5" w14:textId="77777777" w:rsidR="00602AC0" w:rsidRPr="003B2883" w:rsidRDefault="00602AC0" w:rsidP="001D4998">
            <w:pPr>
              <w:pStyle w:val="TAL"/>
            </w:pPr>
            <w:r w:rsidRPr="003B2883">
              <w:rPr>
                <w:lang w:eastAsia="zh-CN"/>
              </w:rPr>
              <w:t>UEContextRelease</w:t>
            </w:r>
          </w:p>
        </w:tc>
        <w:tc>
          <w:tcPr>
            <w:tcW w:w="1138" w:type="dxa"/>
            <w:tcBorders>
              <w:top w:val="single" w:sz="4" w:space="0" w:color="auto"/>
              <w:left w:val="single" w:sz="4" w:space="0" w:color="auto"/>
              <w:bottom w:val="single" w:sz="4" w:space="0" w:color="auto"/>
              <w:right w:val="single" w:sz="4" w:space="0" w:color="auto"/>
            </w:tcBorders>
          </w:tcPr>
          <w:p w14:paraId="47AAF532" w14:textId="77777777" w:rsidR="00602AC0" w:rsidRPr="003B2883" w:rsidRDefault="00602AC0" w:rsidP="001D4998">
            <w:pPr>
              <w:pStyle w:val="TAL"/>
            </w:pPr>
            <w:r w:rsidRPr="003B2883">
              <w:t>6.1.6.2.8</w:t>
            </w:r>
          </w:p>
        </w:tc>
        <w:tc>
          <w:tcPr>
            <w:tcW w:w="4039" w:type="dxa"/>
            <w:tcBorders>
              <w:top w:val="single" w:sz="4" w:space="0" w:color="auto"/>
              <w:left w:val="single" w:sz="4" w:space="0" w:color="auto"/>
              <w:bottom w:val="single" w:sz="4" w:space="0" w:color="auto"/>
              <w:right w:val="single" w:sz="4" w:space="0" w:color="auto"/>
            </w:tcBorders>
          </w:tcPr>
          <w:p w14:paraId="048D55B6" w14:textId="66B54B95" w:rsidR="00602AC0" w:rsidRPr="003B2883" w:rsidRDefault="006F7887" w:rsidP="001D4998">
            <w:pPr>
              <w:pStyle w:val="TAL"/>
              <w:rPr>
                <w:rFonts w:cs="Arial"/>
                <w:szCs w:val="18"/>
              </w:rPr>
            </w:pPr>
            <w:r>
              <w:rPr>
                <w:rFonts w:cs="Arial"/>
                <w:szCs w:val="18"/>
              </w:rPr>
              <w:t>Data</w:t>
            </w:r>
            <w:r w:rsidRPr="003B2883">
              <w:rPr>
                <w:rFonts w:cs="Arial"/>
                <w:szCs w:val="18"/>
              </w:rPr>
              <w:t xml:space="preserve"> </w:t>
            </w:r>
            <w:r w:rsidR="00602AC0" w:rsidRPr="003B2883">
              <w:rPr>
                <w:rFonts w:cs="Arial"/>
                <w:szCs w:val="18"/>
              </w:rPr>
              <w:t xml:space="preserve">within </w:t>
            </w:r>
            <w:r>
              <w:rPr>
                <w:rFonts w:cs="Arial"/>
                <w:szCs w:val="18"/>
              </w:rPr>
              <w:t xml:space="preserve">a </w:t>
            </w:r>
            <w:r w:rsidR="00602AC0" w:rsidRPr="003B2883">
              <w:rPr>
                <w:rFonts w:cs="Arial"/>
                <w:szCs w:val="18"/>
              </w:rPr>
              <w:t>Release</w:t>
            </w:r>
            <w:r>
              <w:rPr>
                <w:rFonts w:cs="Arial"/>
                <w:szCs w:val="18"/>
              </w:rPr>
              <w:t xml:space="preserve"> </w:t>
            </w:r>
            <w:r w:rsidR="00602AC0" w:rsidRPr="003B2883">
              <w:rPr>
                <w:rFonts w:cs="Arial"/>
                <w:szCs w:val="18"/>
              </w:rPr>
              <w:t>U</w:t>
            </w:r>
            <w:r>
              <w:rPr>
                <w:rFonts w:cs="Arial"/>
                <w:szCs w:val="18"/>
              </w:rPr>
              <w:t xml:space="preserve">E </w:t>
            </w:r>
            <w:r w:rsidR="00602AC0" w:rsidRPr="003B2883">
              <w:rPr>
                <w:rFonts w:cs="Arial"/>
                <w:szCs w:val="18"/>
              </w:rPr>
              <w:t>Context</w:t>
            </w:r>
            <w:r>
              <w:rPr>
                <w:rFonts w:cs="Arial"/>
                <w:szCs w:val="18"/>
              </w:rPr>
              <w:t xml:space="preserve"> request.</w:t>
            </w:r>
          </w:p>
        </w:tc>
      </w:tr>
      <w:tr w:rsidR="00602AC0" w:rsidRPr="003B2883" w14:paraId="2FAE970C"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C29F878" w14:textId="77777777" w:rsidR="00602AC0" w:rsidRPr="003B2883" w:rsidRDefault="00602AC0" w:rsidP="001D4998">
            <w:pPr>
              <w:pStyle w:val="TAL"/>
              <w:rPr>
                <w:lang w:eastAsia="zh-CN"/>
              </w:rPr>
            </w:pPr>
            <w:r w:rsidRPr="003B2883">
              <w:t>N2InformationTransferReqData</w:t>
            </w:r>
          </w:p>
        </w:tc>
        <w:tc>
          <w:tcPr>
            <w:tcW w:w="1138" w:type="dxa"/>
            <w:tcBorders>
              <w:top w:val="single" w:sz="4" w:space="0" w:color="auto"/>
              <w:left w:val="single" w:sz="4" w:space="0" w:color="auto"/>
              <w:bottom w:val="single" w:sz="4" w:space="0" w:color="auto"/>
              <w:right w:val="single" w:sz="4" w:space="0" w:color="auto"/>
            </w:tcBorders>
          </w:tcPr>
          <w:p w14:paraId="312DF7B3" w14:textId="77777777" w:rsidR="00602AC0" w:rsidRPr="003B2883" w:rsidRDefault="00602AC0" w:rsidP="001D4998">
            <w:pPr>
              <w:pStyle w:val="TAL"/>
            </w:pPr>
            <w:r w:rsidRPr="003B2883">
              <w:t>6.1.6.2.9</w:t>
            </w:r>
          </w:p>
        </w:tc>
        <w:tc>
          <w:tcPr>
            <w:tcW w:w="4039" w:type="dxa"/>
            <w:tcBorders>
              <w:top w:val="single" w:sz="4" w:space="0" w:color="auto"/>
              <w:left w:val="single" w:sz="4" w:space="0" w:color="auto"/>
              <w:bottom w:val="single" w:sz="4" w:space="0" w:color="auto"/>
              <w:right w:val="single" w:sz="4" w:space="0" w:color="auto"/>
            </w:tcBorders>
          </w:tcPr>
          <w:p w14:paraId="4B845B47" w14:textId="3ABD3F16" w:rsidR="00602AC0" w:rsidRPr="003B2883" w:rsidRDefault="006F7887" w:rsidP="001D4998">
            <w:pPr>
              <w:pStyle w:val="TAL"/>
              <w:rPr>
                <w:rFonts w:cs="Arial"/>
                <w:szCs w:val="18"/>
              </w:rPr>
            </w:pPr>
            <w:r>
              <w:rPr>
                <w:rFonts w:cs="Arial"/>
                <w:szCs w:val="18"/>
              </w:rPr>
              <w:t>Data within a N2 Information Transfer request containing the</w:t>
            </w:r>
            <w:r w:rsidRPr="003B2883">
              <w:rPr>
                <w:rFonts w:cs="Arial"/>
                <w:szCs w:val="18"/>
              </w:rPr>
              <w:t xml:space="preserve"> </w:t>
            </w:r>
            <w:r w:rsidR="00602AC0" w:rsidRPr="003B2883">
              <w:rPr>
                <w:rFonts w:cs="Arial"/>
                <w:szCs w:val="18"/>
              </w:rPr>
              <w:t>N2 information requested to be transferred to 5G AN.</w:t>
            </w:r>
          </w:p>
        </w:tc>
      </w:tr>
      <w:tr w:rsidR="00602AC0" w:rsidRPr="003B2883" w14:paraId="76FF3D3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7E5828C" w14:textId="77777777" w:rsidR="00602AC0" w:rsidRPr="003B2883" w:rsidRDefault="00602AC0" w:rsidP="001D4998">
            <w:pPr>
              <w:pStyle w:val="TAL"/>
              <w:rPr>
                <w:lang w:eastAsia="zh-CN"/>
              </w:rPr>
            </w:pPr>
            <w:r w:rsidRPr="003B2883">
              <w:t>NonUeN2InfoSubscriptionCreateData</w:t>
            </w:r>
          </w:p>
        </w:tc>
        <w:tc>
          <w:tcPr>
            <w:tcW w:w="1138" w:type="dxa"/>
            <w:tcBorders>
              <w:top w:val="single" w:sz="4" w:space="0" w:color="auto"/>
              <w:left w:val="single" w:sz="4" w:space="0" w:color="auto"/>
              <w:bottom w:val="single" w:sz="4" w:space="0" w:color="auto"/>
              <w:right w:val="single" w:sz="4" w:space="0" w:color="auto"/>
            </w:tcBorders>
          </w:tcPr>
          <w:p w14:paraId="1ACE10E0" w14:textId="77777777" w:rsidR="00602AC0" w:rsidRPr="003B2883" w:rsidRDefault="00602AC0" w:rsidP="001D4998">
            <w:pPr>
              <w:pStyle w:val="TAL"/>
            </w:pPr>
            <w:r w:rsidRPr="003B2883">
              <w:t>6.1.6.2.10</w:t>
            </w:r>
          </w:p>
        </w:tc>
        <w:tc>
          <w:tcPr>
            <w:tcW w:w="4039" w:type="dxa"/>
            <w:tcBorders>
              <w:top w:val="single" w:sz="4" w:space="0" w:color="auto"/>
              <w:left w:val="single" w:sz="4" w:space="0" w:color="auto"/>
              <w:bottom w:val="single" w:sz="4" w:space="0" w:color="auto"/>
              <w:right w:val="single" w:sz="4" w:space="0" w:color="auto"/>
            </w:tcBorders>
          </w:tcPr>
          <w:p w14:paraId="696D03F9" w14:textId="792A4F79" w:rsidR="00602AC0" w:rsidRDefault="006F7887" w:rsidP="001D4998">
            <w:pPr>
              <w:pStyle w:val="TAL"/>
              <w:rPr>
                <w:rFonts w:cs="Arial"/>
                <w:szCs w:val="18"/>
              </w:rPr>
            </w:pPr>
            <w:r>
              <w:rPr>
                <w:rFonts w:cs="Arial"/>
                <w:szCs w:val="18"/>
              </w:rPr>
              <w:t>Data within a create s</w:t>
            </w:r>
            <w:r w:rsidR="00602AC0" w:rsidRPr="003B2883">
              <w:rPr>
                <w:rFonts w:cs="Arial"/>
                <w:szCs w:val="18"/>
              </w:rPr>
              <w:t>ubscription</w:t>
            </w:r>
            <w:r>
              <w:rPr>
                <w:rFonts w:cs="Arial"/>
                <w:szCs w:val="18"/>
              </w:rPr>
              <w:t xml:space="preserve"> request</w:t>
            </w:r>
            <w:r w:rsidR="00602AC0" w:rsidRPr="003B2883">
              <w:rPr>
                <w:rFonts w:cs="Arial"/>
                <w:szCs w:val="18"/>
              </w:rPr>
              <w:t>for non</w:t>
            </w:r>
            <w:r>
              <w:rPr>
                <w:rFonts w:cs="Arial"/>
                <w:szCs w:val="18"/>
              </w:rPr>
              <w:t>-</w:t>
            </w:r>
            <w:r w:rsidR="00602AC0" w:rsidRPr="003B2883">
              <w:rPr>
                <w:rFonts w:cs="Arial"/>
                <w:szCs w:val="18"/>
              </w:rPr>
              <w:t>UE specific N2 information notification.</w:t>
            </w:r>
          </w:p>
          <w:p w14:paraId="6E6A16F2" w14:textId="5FF231CA" w:rsidR="006F7887" w:rsidRPr="003B2883" w:rsidRDefault="006F7887" w:rsidP="001D4998">
            <w:pPr>
              <w:pStyle w:val="TAL"/>
              <w:rPr>
                <w:rFonts w:cs="Arial"/>
                <w:szCs w:val="18"/>
              </w:rPr>
            </w:pPr>
          </w:p>
        </w:tc>
      </w:tr>
      <w:tr w:rsidR="00602AC0" w:rsidRPr="003B2883" w14:paraId="631BB68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8DD7321" w14:textId="77777777" w:rsidR="00602AC0" w:rsidRPr="003B2883" w:rsidRDefault="00602AC0" w:rsidP="001D4998">
            <w:pPr>
              <w:pStyle w:val="TAL"/>
              <w:rPr>
                <w:lang w:eastAsia="zh-CN"/>
              </w:rPr>
            </w:pPr>
            <w:r w:rsidRPr="003B2883">
              <w:t>NonUeN2InfoSubscriptionCreatedData</w:t>
            </w:r>
          </w:p>
        </w:tc>
        <w:tc>
          <w:tcPr>
            <w:tcW w:w="1138" w:type="dxa"/>
            <w:tcBorders>
              <w:top w:val="single" w:sz="4" w:space="0" w:color="auto"/>
              <w:left w:val="single" w:sz="4" w:space="0" w:color="auto"/>
              <w:bottom w:val="single" w:sz="4" w:space="0" w:color="auto"/>
              <w:right w:val="single" w:sz="4" w:space="0" w:color="auto"/>
            </w:tcBorders>
          </w:tcPr>
          <w:p w14:paraId="2296795B" w14:textId="77777777" w:rsidR="00602AC0" w:rsidRPr="003B2883" w:rsidRDefault="00602AC0" w:rsidP="001D4998">
            <w:pPr>
              <w:pStyle w:val="TAL"/>
            </w:pPr>
            <w:r w:rsidRPr="003B2883">
              <w:t>6.1.6.2.11</w:t>
            </w:r>
          </w:p>
        </w:tc>
        <w:tc>
          <w:tcPr>
            <w:tcW w:w="4039" w:type="dxa"/>
            <w:tcBorders>
              <w:top w:val="single" w:sz="4" w:space="0" w:color="auto"/>
              <w:left w:val="single" w:sz="4" w:space="0" w:color="auto"/>
              <w:bottom w:val="single" w:sz="4" w:space="0" w:color="auto"/>
              <w:right w:val="single" w:sz="4" w:space="0" w:color="auto"/>
            </w:tcBorders>
          </w:tcPr>
          <w:p w14:paraId="6D81C3D0" w14:textId="6110D90F" w:rsidR="00602AC0" w:rsidRDefault="006F7887" w:rsidP="001D4998">
            <w:pPr>
              <w:pStyle w:val="TAL"/>
              <w:rPr>
                <w:rFonts w:cs="Arial"/>
                <w:szCs w:val="18"/>
              </w:rPr>
            </w:pPr>
            <w:r>
              <w:rPr>
                <w:rFonts w:cs="Arial"/>
                <w:szCs w:val="18"/>
              </w:rPr>
              <w:t>Data for t</w:t>
            </w:r>
            <w:r w:rsidR="00602AC0" w:rsidRPr="003B2883">
              <w:rPr>
                <w:rFonts w:cs="Arial"/>
                <w:szCs w:val="18"/>
              </w:rPr>
              <w:t>he created subscription for non</w:t>
            </w:r>
            <w:r>
              <w:rPr>
                <w:rFonts w:cs="Arial"/>
                <w:szCs w:val="18"/>
              </w:rPr>
              <w:t>-</w:t>
            </w:r>
            <w:r w:rsidR="00602AC0" w:rsidRPr="003B2883">
              <w:rPr>
                <w:rFonts w:cs="Arial"/>
                <w:szCs w:val="18"/>
              </w:rPr>
              <w:t>UE specific N2 information notification.</w:t>
            </w:r>
          </w:p>
          <w:p w14:paraId="01BA4CAA" w14:textId="31D5AE05" w:rsidR="006F7887" w:rsidRPr="003B2883" w:rsidRDefault="006F7887" w:rsidP="001D4998">
            <w:pPr>
              <w:pStyle w:val="TAL"/>
              <w:rPr>
                <w:rFonts w:cs="Arial"/>
                <w:szCs w:val="18"/>
              </w:rPr>
            </w:pPr>
          </w:p>
        </w:tc>
      </w:tr>
      <w:tr w:rsidR="00602AC0" w:rsidRPr="003B2883" w14:paraId="62D966D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93534CE" w14:textId="77777777" w:rsidR="00602AC0" w:rsidRPr="003B2883" w:rsidRDefault="00602AC0" w:rsidP="001D4998">
            <w:pPr>
              <w:pStyle w:val="TAL"/>
              <w:rPr>
                <w:lang w:eastAsia="zh-CN"/>
              </w:rPr>
            </w:pPr>
            <w:r w:rsidRPr="003B2883">
              <w:t>UeN1N2InfoSubscriptionCreateData</w:t>
            </w:r>
          </w:p>
        </w:tc>
        <w:tc>
          <w:tcPr>
            <w:tcW w:w="1138" w:type="dxa"/>
            <w:tcBorders>
              <w:top w:val="single" w:sz="4" w:space="0" w:color="auto"/>
              <w:left w:val="single" w:sz="4" w:space="0" w:color="auto"/>
              <w:bottom w:val="single" w:sz="4" w:space="0" w:color="auto"/>
              <w:right w:val="single" w:sz="4" w:space="0" w:color="auto"/>
            </w:tcBorders>
          </w:tcPr>
          <w:p w14:paraId="49378752" w14:textId="77777777" w:rsidR="00602AC0" w:rsidRPr="003B2883" w:rsidRDefault="00602AC0" w:rsidP="001D4998">
            <w:pPr>
              <w:pStyle w:val="TAL"/>
            </w:pPr>
            <w:r w:rsidRPr="003B2883">
              <w:t>6.1.6.2.12</w:t>
            </w:r>
          </w:p>
        </w:tc>
        <w:tc>
          <w:tcPr>
            <w:tcW w:w="4039" w:type="dxa"/>
            <w:tcBorders>
              <w:top w:val="single" w:sz="4" w:space="0" w:color="auto"/>
              <w:left w:val="single" w:sz="4" w:space="0" w:color="auto"/>
              <w:bottom w:val="single" w:sz="4" w:space="0" w:color="auto"/>
              <w:right w:val="single" w:sz="4" w:space="0" w:color="auto"/>
            </w:tcBorders>
          </w:tcPr>
          <w:p w14:paraId="15A7A89A" w14:textId="3F6248E3" w:rsidR="00602AC0" w:rsidRDefault="006F7887" w:rsidP="001D4998">
            <w:pPr>
              <w:pStyle w:val="TAL"/>
              <w:rPr>
                <w:rFonts w:cs="Arial"/>
                <w:szCs w:val="18"/>
              </w:rPr>
            </w:pPr>
            <w:r>
              <w:rPr>
                <w:rFonts w:cs="Arial"/>
                <w:szCs w:val="18"/>
              </w:rPr>
              <w:t>Data within a create s</w:t>
            </w:r>
            <w:r w:rsidR="00602AC0" w:rsidRPr="003B2883">
              <w:rPr>
                <w:rFonts w:cs="Arial"/>
                <w:szCs w:val="18"/>
              </w:rPr>
              <w:t xml:space="preserve">ubscription </w:t>
            </w:r>
            <w:r>
              <w:rPr>
                <w:rFonts w:cs="Arial"/>
                <w:szCs w:val="18"/>
              </w:rPr>
              <w:t xml:space="preserve">request </w:t>
            </w:r>
            <w:r w:rsidR="00602AC0" w:rsidRPr="003B2883">
              <w:rPr>
                <w:rFonts w:cs="Arial"/>
                <w:szCs w:val="18"/>
              </w:rPr>
              <w:t>for UE specific N1 and/or N2 information notification.</w:t>
            </w:r>
          </w:p>
          <w:p w14:paraId="724F2F60" w14:textId="7B235603" w:rsidR="006F7887" w:rsidRPr="003B2883" w:rsidRDefault="006F7887" w:rsidP="001D4998">
            <w:pPr>
              <w:pStyle w:val="TAL"/>
              <w:rPr>
                <w:rFonts w:cs="Arial"/>
                <w:szCs w:val="18"/>
              </w:rPr>
            </w:pPr>
          </w:p>
        </w:tc>
      </w:tr>
      <w:tr w:rsidR="00602AC0" w:rsidRPr="003B2883" w14:paraId="3D54F91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94C2931" w14:textId="77777777" w:rsidR="00602AC0" w:rsidRPr="003B2883" w:rsidRDefault="00602AC0" w:rsidP="001D4998">
            <w:pPr>
              <w:pStyle w:val="TAL"/>
              <w:rPr>
                <w:lang w:eastAsia="zh-CN"/>
              </w:rPr>
            </w:pPr>
            <w:r w:rsidRPr="003B2883">
              <w:t>UeN1N2InfoSubscriptionCreatedData</w:t>
            </w:r>
          </w:p>
        </w:tc>
        <w:tc>
          <w:tcPr>
            <w:tcW w:w="1138" w:type="dxa"/>
            <w:tcBorders>
              <w:top w:val="single" w:sz="4" w:space="0" w:color="auto"/>
              <w:left w:val="single" w:sz="4" w:space="0" w:color="auto"/>
              <w:bottom w:val="single" w:sz="4" w:space="0" w:color="auto"/>
              <w:right w:val="single" w:sz="4" w:space="0" w:color="auto"/>
            </w:tcBorders>
          </w:tcPr>
          <w:p w14:paraId="09D50EC7" w14:textId="77777777" w:rsidR="00602AC0" w:rsidRPr="003B2883" w:rsidRDefault="00602AC0" w:rsidP="001D4998">
            <w:pPr>
              <w:pStyle w:val="TAL"/>
            </w:pPr>
            <w:r w:rsidRPr="003B2883">
              <w:t>6.1.6.2.13</w:t>
            </w:r>
          </w:p>
        </w:tc>
        <w:tc>
          <w:tcPr>
            <w:tcW w:w="4039" w:type="dxa"/>
            <w:tcBorders>
              <w:top w:val="single" w:sz="4" w:space="0" w:color="auto"/>
              <w:left w:val="single" w:sz="4" w:space="0" w:color="auto"/>
              <w:bottom w:val="single" w:sz="4" w:space="0" w:color="auto"/>
              <w:right w:val="single" w:sz="4" w:space="0" w:color="auto"/>
            </w:tcBorders>
          </w:tcPr>
          <w:p w14:paraId="0C0A0884" w14:textId="3892EF9A" w:rsidR="00602AC0" w:rsidRDefault="006F7887" w:rsidP="001D4998">
            <w:pPr>
              <w:pStyle w:val="TAL"/>
              <w:rPr>
                <w:rFonts w:cs="Arial"/>
                <w:szCs w:val="18"/>
              </w:rPr>
            </w:pPr>
            <w:r>
              <w:rPr>
                <w:rFonts w:cs="Arial"/>
                <w:szCs w:val="18"/>
              </w:rPr>
              <w:t>Data for t</w:t>
            </w:r>
            <w:r w:rsidR="00602AC0" w:rsidRPr="003B2883">
              <w:rPr>
                <w:rFonts w:cs="Arial"/>
                <w:szCs w:val="18"/>
              </w:rPr>
              <w:t>he created subscription for UE specific N1 and/or N2 information notification.</w:t>
            </w:r>
          </w:p>
          <w:p w14:paraId="4DA490D4" w14:textId="1B7FAC84" w:rsidR="006F7887" w:rsidRPr="003B2883" w:rsidRDefault="006F7887" w:rsidP="001D4998">
            <w:pPr>
              <w:pStyle w:val="TAL"/>
              <w:rPr>
                <w:rFonts w:cs="Arial"/>
                <w:szCs w:val="18"/>
              </w:rPr>
            </w:pPr>
          </w:p>
        </w:tc>
      </w:tr>
      <w:tr w:rsidR="00602AC0" w:rsidRPr="003B2883" w14:paraId="3BBE6DC9"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FE5E782" w14:textId="77777777" w:rsidR="00602AC0" w:rsidRPr="003B2883" w:rsidRDefault="00602AC0" w:rsidP="001D4998">
            <w:pPr>
              <w:pStyle w:val="TAL"/>
              <w:rPr>
                <w:lang w:eastAsia="zh-CN"/>
              </w:rPr>
            </w:pPr>
            <w:r w:rsidRPr="003B2883">
              <w:rPr>
                <w:lang w:eastAsia="zh-CN"/>
              </w:rPr>
              <w:t>N2InformationNotification</w:t>
            </w:r>
          </w:p>
        </w:tc>
        <w:tc>
          <w:tcPr>
            <w:tcW w:w="1138" w:type="dxa"/>
            <w:tcBorders>
              <w:top w:val="single" w:sz="4" w:space="0" w:color="auto"/>
              <w:left w:val="single" w:sz="4" w:space="0" w:color="auto"/>
              <w:bottom w:val="single" w:sz="4" w:space="0" w:color="auto"/>
              <w:right w:val="single" w:sz="4" w:space="0" w:color="auto"/>
            </w:tcBorders>
          </w:tcPr>
          <w:p w14:paraId="31EF70D8" w14:textId="77777777" w:rsidR="00602AC0" w:rsidRPr="003B2883" w:rsidRDefault="00602AC0" w:rsidP="001D4998">
            <w:pPr>
              <w:pStyle w:val="TAL"/>
            </w:pPr>
            <w:r w:rsidRPr="003B2883">
              <w:t>6.1.6.2.14</w:t>
            </w:r>
          </w:p>
        </w:tc>
        <w:tc>
          <w:tcPr>
            <w:tcW w:w="4039" w:type="dxa"/>
            <w:tcBorders>
              <w:top w:val="single" w:sz="4" w:space="0" w:color="auto"/>
              <w:left w:val="single" w:sz="4" w:space="0" w:color="auto"/>
              <w:bottom w:val="single" w:sz="4" w:space="0" w:color="auto"/>
              <w:right w:val="single" w:sz="4" w:space="0" w:color="auto"/>
            </w:tcBorders>
          </w:tcPr>
          <w:p w14:paraId="49C8E9CE" w14:textId="77FEB731" w:rsidR="00602AC0" w:rsidRPr="003B2883" w:rsidRDefault="006F7887" w:rsidP="001D4998">
            <w:pPr>
              <w:pStyle w:val="TAL"/>
              <w:rPr>
                <w:rFonts w:cs="Arial"/>
                <w:szCs w:val="18"/>
              </w:rPr>
            </w:pPr>
            <w:r>
              <w:rPr>
                <w:rFonts w:cs="Arial"/>
                <w:szCs w:val="18"/>
              </w:rPr>
              <w:t xml:space="preserve">Data within a </w:t>
            </w:r>
            <w:r w:rsidR="00602AC0" w:rsidRPr="003B2883">
              <w:rPr>
                <w:rFonts w:cs="Arial"/>
                <w:szCs w:val="18"/>
              </w:rPr>
              <w:t>N2 information notification</w:t>
            </w:r>
            <w:r>
              <w:rPr>
                <w:rFonts w:cs="Arial"/>
                <w:szCs w:val="18"/>
              </w:rPr>
              <w:t xml:space="preserve"> request</w:t>
            </w:r>
            <w:r w:rsidR="00602AC0" w:rsidRPr="003B2883">
              <w:rPr>
                <w:rFonts w:cs="Arial"/>
                <w:szCs w:val="18"/>
              </w:rPr>
              <w:t>.</w:t>
            </w:r>
          </w:p>
        </w:tc>
      </w:tr>
      <w:tr w:rsidR="00602AC0" w:rsidRPr="003B2883" w14:paraId="53A44445"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3868BB8" w14:textId="77777777" w:rsidR="00602AC0" w:rsidRPr="003B2883" w:rsidRDefault="00602AC0" w:rsidP="001D4998">
            <w:pPr>
              <w:pStyle w:val="TAL"/>
              <w:rPr>
                <w:lang w:eastAsia="zh-CN"/>
              </w:rPr>
            </w:pPr>
            <w:r w:rsidRPr="003B2883">
              <w:rPr>
                <w:lang w:val="en-US"/>
              </w:rPr>
              <w:t>N2InfoContainer</w:t>
            </w:r>
          </w:p>
        </w:tc>
        <w:tc>
          <w:tcPr>
            <w:tcW w:w="1138" w:type="dxa"/>
            <w:tcBorders>
              <w:top w:val="single" w:sz="4" w:space="0" w:color="auto"/>
              <w:left w:val="single" w:sz="4" w:space="0" w:color="auto"/>
              <w:bottom w:val="single" w:sz="4" w:space="0" w:color="auto"/>
              <w:right w:val="single" w:sz="4" w:space="0" w:color="auto"/>
            </w:tcBorders>
          </w:tcPr>
          <w:p w14:paraId="2BAAC133" w14:textId="77777777" w:rsidR="00602AC0" w:rsidRPr="003B2883" w:rsidRDefault="00602AC0" w:rsidP="001D4998">
            <w:pPr>
              <w:pStyle w:val="TAL"/>
            </w:pPr>
            <w:r w:rsidRPr="003B2883">
              <w:t>6.1.6.2.15</w:t>
            </w:r>
          </w:p>
        </w:tc>
        <w:tc>
          <w:tcPr>
            <w:tcW w:w="4039" w:type="dxa"/>
            <w:tcBorders>
              <w:top w:val="single" w:sz="4" w:space="0" w:color="auto"/>
              <w:left w:val="single" w:sz="4" w:space="0" w:color="auto"/>
              <w:bottom w:val="single" w:sz="4" w:space="0" w:color="auto"/>
              <w:right w:val="single" w:sz="4" w:space="0" w:color="auto"/>
            </w:tcBorders>
          </w:tcPr>
          <w:p w14:paraId="50C29393" w14:textId="77777777" w:rsidR="00602AC0" w:rsidRPr="003B2883" w:rsidRDefault="00602AC0" w:rsidP="001D4998">
            <w:pPr>
              <w:pStyle w:val="TAL"/>
              <w:rPr>
                <w:rFonts w:cs="Arial"/>
                <w:szCs w:val="18"/>
              </w:rPr>
            </w:pPr>
            <w:r w:rsidRPr="003B2883">
              <w:rPr>
                <w:rFonts w:cs="Arial"/>
                <w:szCs w:val="18"/>
              </w:rPr>
              <w:t>N2 information container.</w:t>
            </w:r>
          </w:p>
        </w:tc>
      </w:tr>
      <w:tr w:rsidR="00602AC0" w:rsidRPr="003B2883" w14:paraId="19F7A4C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FDBEB0C" w14:textId="77777777" w:rsidR="00602AC0" w:rsidRPr="003B2883" w:rsidRDefault="00602AC0" w:rsidP="001D4998">
            <w:pPr>
              <w:pStyle w:val="TAL"/>
              <w:rPr>
                <w:lang w:eastAsia="zh-CN"/>
              </w:rPr>
            </w:pPr>
            <w:r w:rsidRPr="003B2883">
              <w:t>N1MessageNotification</w:t>
            </w:r>
          </w:p>
        </w:tc>
        <w:tc>
          <w:tcPr>
            <w:tcW w:w="1138" w:type="dxa"/>
            <w:tcBorders>
              <w:top w:val="single" w:sz="4" w:space="0" w:color="auto"/>
              <w:left w:val="single" w:sz="4" w:space="0" w:color="auto"/>
              <w:bottom w:val="single" w:sz="4" w:space="0" w:color="auto"/>
              <w:right w:val="single" w:sz="4" w:space="0" w:color="auto"/>
            </w:tcBorders>
          </w:tcPr>
          <w:p w14:paraId="12D51F5A" w14:textId="77777777" w:rsidR="00602AC0" w:rsidRPr="003B2883" w:rsidRDefault="00602AC0" w:rsidP="001D4998">
            <w:pPr>
              <w:pStyle w:val="TAL"/>
            </w:pPr>
            <w:r w:rsidRPr="003B2883">
              <w:t>6.1.6.2.16</w:t>
            </w:r>
          </w:p>
        </w:tc>
        <w:tc>
          <w:tcPr>
            <w:tcW w:w="4039" w:type="dxa"/>
            <w:tcBorders>
              <w:top w:val="single" w:sz="4" w:space="0" w:color="auto"/>
              <w:left w:val="single" w:sz="4" w:space="0" w:color="auto"/>
              <w:bottom w:val="single" w:sz="4" w:space="0" w:color="auto"/>
              <w:right w:val="single" w:sz="4" w:space="0" w:color="auto"/>
            </w:tcBorders>
          </w:tcPr>
          <w:p w14:paraId="15207A11" w14:textId="01C6C140" w:rsidR="00602AC0" w:rsidRPr="003B2883" w:rsidRDefault="006F7887" w:rsidP="001D4998">
            <w:pPr>
              <w:pStyle w:val="TAL"/>
              <w:rPr>
                <w:rFonts w:cs="Arial"/>
                <w:szCs w:val="18"/>
              </w:rPr>
            </w:pPr>
            <w:r>
              <w:rPr>
                <w:rFonts w:cs="Arial"/>
                <w:szCs w:val="18"/>
              </w:rPr>
              <w:t xml:space="preserve">Data within a </w:t>
            </w:r>
            <w:r w:rsidR="00602AC0" w:rsidRPr="003B2883">
              <w:rPr>
                <w:rFonts w:cs="Arial"/>
                <w:szCs w:val="18"/>
              </w:rPr>
              <w:t xml:space="preserve">N1 message notification </w:t>
            </w:r>
            <w:r>
              <w:rPr>
                <w:rFonts w:cs="Arial"/>
                <w:szCs w:val="18"/>
              </w:rPr>
              <w:t>request</w:t>
            </w:r>
            <w:r w:rsidR="00602AC0" w:rsidRPr="003B2883">
              <w:rPr>
                <w:rFonts w:cs="Arial"/>
                <w:szCs w:val="18"/>
              </w:rPr>
              <w:t>.</w:t>
            </w:r>
          </w:p>
        </w:tc>
      </w:tr>
      <w:tr w:rsidR="00602AC0" w:rsidRPr="003B2883" w14:paraId="39A2F022"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C78845C" w14:textId="77777777" w:rsidR="00602AC0" w:rsidRPr="003B2883" w:rsidRDefault="00602AC0" w:rsidP="001D4998">
            <w:pPr>
              <w:pStyle w:val="TAL"/>
              <w:rPr>
                <w:lang w:eastAsia="zh-CN"/>
              </w:rPr>
            </w:pPr>
            <w:r w:rsidRPr="003B2883">
              <w:t>N1MessageContainer</w:t>
            </w:r>
          </w:p>
        </w:tc>
        <w:tc>
          <w:tcPr>
            <w:tcW w:w="1138" w:type="dxa"/>
            <w:tcBorders>
              <w:top w:val="single" w:sz="4" w:space="0" w:color="auto"/>
              <w:left w:val="single" w:sz="4" w:space="0" w:color="auto"/>
              <w:bottom w:val="single" w:sz="4" w:space="0" w:color="auto"/>
              <w:right w:val="single" w:sz="4" w:space="0" w:color="auto"/>
            </w:tcBorders>
          </w:tcPr>
          <w:p w14:paraId="467AAE1D" w14:textId="77777777" w:rsidR="00602AC0" w:rsidRPr="003B2883" w:rsidRDefault="00602AC0" w:rsidP="001D4998">
            <w:pPr>
              <w:pStyle w:val="TAL"/>
            </w:pPr>
            <w:r w:rsidRPr="003B2883">
              <w:t>6.1.6.2.17</w:t>
            </w:r>
          </w:p>
        </w:tc>
        <w:tc>
          <w:tcPr>
            <w:tcW w:w="4039" w:type="dxa"/>
            <w:tcBorders>
              <w:top w:val="single" w:sz="4" w:space="0" w:color="auto"/>
              <w:left w:val="single" w:sz="4" w:space="0" w:color="auto"/>
              <w:bottom w:val="single" w:sz="4" w:space="0" w:color="auto"/>
              <w:right w:val="single" w:sz="4" w:space="0" w:color="auto"/>
            </w:tcBorders>
          </w:tcPr>
          <w:p w14:paraId="6B766F91" w14:textId="6AAF32ED" w:rsidR="00602AC0" w:rsidRPr="003B2883" w:rsidRDefault="00602AC0" w:rsidP="001D4998">
            <w:pPr>
              <w:pStyle w:val="TAL"/>
              <w:rPr>
                <w:rFonts w:cs="Arial"/>
                <w:szCs w:val="18"/>
              </w:rPr>
            </w:pPr>
            <w:r w:rsidRPr="003B2883">
              <w:rPr>
                <w:rFonts w:cs="Arial"/>
                <w:szCs w:val="18"/>
              </w:rPr>
              <w:t>N1 Message Container</w:t>
            </w:r>
            <w:r w:rsidR="006F7887">
              <w:rPr>
                <w:rFonts w:cs="Arial"/>
                <w:szCs w:val="18"/>
              </w:rPr>
              <w:t>.</w:t>
            </w:r>
          </w:p>
        </w:tc>
      </w:tr>
      <w:tr w:rsidR="00602AC0" w:rsidRPr="003B2883" w14:paraId="4CD2CD4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AE315E7" w14:textId="77777777" w:rsidR="00602AC0" w:rsidRPr="003B2883" w:rsidRDefault="00602AC0" w:rsidP="001D4998">
            <w:pPr>
              <w:pStyle w:val="TAL"/>
              <w:rPr>
                <w:lang w:eastAsia="zh-CN"/>
              </w:rPr>
            </w:pPr>
            <w:r w:rsidRPr="003B2883">
              <w:rPr>
                <w:lang w:eastAsia="zh-CN"/>
              </w:rPr>
              <w:t>N1N2MessageTransferReqData</w:t>
            </w:r>
          </w:p>
        </w:tc>
        <w:tc>
          <w:tcPr>
            <w:tcW w:w="1138" w:type="dxa"/>
            <w:tcBorders>
              <w:top w:val="single" w:sz="4" w:space="0" w:color="auto"/>
              <w:left w:val="single" w:sz="4" w:space="0" w:color="auto"/>
              <w:bottom w:val="single" w:sz="4" w:space="0" w:color="auto"/>
              <w:right w:val="single" w:sz="4" w:space="0" w:color="auto"/>
            </w:tcBorders>
          </w:tcPr>
          <w:p w14:paraId="34CC18AF" w14:textId="77777777" w:rsidR="00602AC0" w:rsidRPr="003B2883" w:rsidRDefault="00602AC0" w:rsidP="001D4998">
            <w:pPr>
              <w:pStyle w:val="TAL"/>
            </w:pPr>
            <w:r w:rsidRPr="003B2883">
              <w:t>6.1.6.2.18</w:t>
            </w:r>
          </w:p>
        </w:tc>
        <w:tc>
          <w:tcPr>
            <w:tcW w:w="4039" w:type="dxa"/>
            <w:tcBorders>
              <w:top w:val="single" w:sz="4" w:space="0" w:color="auto"/>
              <w:left w:val="single" w:sz="4" w:space="0" w:color="auto"/>
              <w:bottom w:val="single" w:sz="4" w:space="0" w:color="auto"/>
              <w:right w:val="single" w:sz="4" w:space="0" w:color="auto"/>
            </w:tcBorders>
          </w:tcPr>
          <w:p w14:paraId="0D71D4B6" w14:textId="40F05DD6" w:rsidR="00602AC0" w:rsidRDefault="006F7887" w:rsidP="001D4998">
            <w:pPr>
              <w:pStyle w:val="TAL"/>
              <w:rPr>
                <w:rFonts w:cs="Arial"/>
                <w:szCs w:val="18"/>
              </w:rPr>
            </w:pPr>
            <w:r>
              <w:rPr>
                <w:rFonts w:cs="Arial"/>
                <w:szCs w:val="18"/>
              </w:rPr>
              <w:t xml:space="preserve">Data within a </w:t>
            </w:r>
            <w:r w:rsidR="00602AC0" w:rsidRPr="003B2883">
              <w:rPr>
                <w:rFonts w:cs="Arial"/>
                <w:szCs w:val="18"/>
              </w:rPr>
              <w:t xml:space="preserve">N1/N2 message </w:t>
            </w:r>
            <w:r>
              <w:rPr>
                <w:rFonts w:cs="Arial"/>
                <w:szCs w:val="18"/>
              </w:rPr>
              <w:t>transfer request.</w:t>
            </w:r>
          </w:p>
          <w:p w14:paraId="14DBBC48" w14:textId="2C6DDADB" w:rsidR="006F7887" w:rsidRPr="003B2883" w:rsidRDefault="006F7887" w:rsidP="001D4998">
            <w:pPr>
              <w:pStyle w:val="TAL"/>
              <w:rPr>
                <w:rFonts w:cs="Arial"/>
                <w:szCs w:val="18"/>
              </w:rPr>
            </w:pPr>
          </w:p>
        </w:tc>
      </w:tr>
      <w:tr w:rsidR="00602AC0" w:rsidRPr="003B2883" w14:paraId="2194531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E1AF730" w14:textId="77777777" w:rsidR="00602AC0" w:rsidRPr="003B2883" w:rsidRDefault="00602AC0" w:rsidP="001D4998">
            <w:pPr>
              <w:pStyle w:val="TAL"/>
              <w:rPr>
                <w:lang w:eastAsia="zh-CN"/>
              </w:rPr>
            </w:pPr>
            <w:r w:rsidRPr="003B2883">
              <w:t>N1N2MessageTransferRspData</w:t>
            </w:r>
          </w:p>
        </w:tc>
        <w:tc>
          <w:tcPr>
            <w:tcW w:w="1138" w:type="dxa"/>
            <w:tcBorders>
              <w:top w:val="single" w:sz="4" w:space="0" w:color="auto"/>
              <w:left w:val="single" w:sz="4" w:space="0" w:color="auto"/>
              <w:bottom w:val="single" w:sz="4" w:space="0" w:color="auto"/>
              <w:right w:val="single" w:sz="4" w:space="0" w:color="auto"/>
            </w:tcBorders>
          </w:tcPr>
          <w:p w14:paraId="7B89BBB5" w14:textId="77777777" w:rsidR="00602AC0" w:rsidRPr="003B2883" w:rsidRDefault="00602AC0" w:rsidP="001D4998">
            <w:pPr>
              <w:pStyle w:val="TAL"/>
            </w:pPr>
            <w:r w:rsidRPr="003B2883">
              <w:t>6.1.6.2.19</w:t>
            </w:r>
          </w:p>
        </w:tc>
        <w:tc>
          <w:tcPr>
            <w:tcW w:w="4039" w:type="dxa"/>
            <w:tcBorders>
              <w:top w:val="single" w:sz="4" w:space="0" w:color="auto"/>
              <w:left w:val="single" w:sz="4" w:space="0" w:color="auto"/>
              <w:bottom w:val="single" w:sz="4" w:space="0" w:color="auto"/>
              <w:right w:val="single" w:sz="4" w:space="0" w:color="auto"/>
            </w:tcBorders>
          </w:tcPr>
          <w:p w14:paraId="6DF315B3" w14:textId="5F62511C" w:rsidR="00602AC0" w:rsidRPr="003B2883" w:rsidRDefault="006F7887" w:rsidP="001D4998">
            <w:pPr>
              <w:pStyle w:val="TAL"/>
              <w:rPr>
                <w:rFonts w:cs="Arial"/>
                <w:szCs w:val="18"/>
              </w:rPr>
            </w:pPr>
            <w:r>
              <w:rPr>
                <w:rFonts w:cs="Arial"/>
                <w:szCs w:val="18"/>
              </w:rPr>
              <w:t xml:space="preserve">Data within a </w:t>
            </w:r>
            <w:r w:rsidR="00602AC0" w:rsidRPr="003B2883">
              <w:rPr>
                <w:rFonts w:cs="Arial"/>
                <w:szCs w:val="18"/>
              </w:rPr>
              <w:t>N1/N2 message transfer response</w:t>
            </w:r>
            <w:r>
              <w:rPr>
                <w:rFonts w:cs="Arial"/>
                <w:szCs w:val="18"/>
              </w:rPr>
              <w:t>.</w:t>
            </w:r>
          </w:p>
        </w:tc>
      </w:tr>
      <w:tr w:rsidR="00602AC0" w:rsidRPr="003B2883" w14:paraId="03C366F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2454657" w14:textId="77777777" w:rsidR="00602AC0" w:rsidRPr="003B2883" w:rsidRDefault="00602AC0" w:rsidP="001D4998">
            <w:pPr>
              <w:pStyle w:val="TAL"/>
              <w:rPr>
                <w:lang w:eastAsia="zh-CN"/>
              </w:rPr>
            </w:pPr>
            <w:r w:rsidRPr="003B2883">
              <w:t>RegistrationContextContainer</w:t>
            </w:r>
          </w:p>
        </w:tc>
        <w:tc>
          <w:tcPr>
            <w:tcW w:w="1138" w:type="dxa"/>
            <w:tcBorders>
              <w:top w:val="single" w:sz="4" w:space="0" w:color="auto"/>
              <w:left w:val="single" w:sz="4" w:space="0" w:color="auto"/>
              <w:bottom w:val="single" w:sz="4" w:space="0" w:color="auto"/>
              <w:right w:val="single" w:sz="4" w:space="0" w:color="auto"/>
            </w:tcBorders>
          </w:tcPr>
          <w:p w14:paraId="46A86A65" w14:textId="77777777" w:rsidR="00602AC0" w:rsidRPr="003B2883" w:rsidRDefault="00602AC0" w:rsidP="001D4998">
            <w:pPr>
              <w:pStyle w:val="TAL"/>
            </w:pPr>
            <w:r w:rsidRPr="003B2883">
              <w:t>6.1.6.2.20</w:t>
            </w:r>
          </w:p>
        </w:tc>
        <w:tc>
          <w:tcPr>
            <w:tcW w:w="4039" w:type="dxa"/>
            <w:tcBorders>
              <w:top w:val="single" w:sz="4" w:space="0" w:color="auto"/>
              <w:left w:val="single" w:sz="4" w:space="0" w:color="auto"/>
              <w:bottom w:val="single" w:sz="4" w:space="0" w:color="auto"/>
              <w:right w:val="single" w:sz="4" w:space="0" w:color="auto"/>
            </w:tcBorders>
          </w:tcPr>
          <w:p w14:paraId="46068905" w14:textId="77777777" w:rsidR="00602AC0" w:rsidRPr="003B2883" w:rsidRDefault="00602AC0" w:rsidP="001D4998">
            <w:pPr>
              <w:pStyle w:val="TAL"/>
              <w:rPr>
                <w:rFonts w:cs="Arial"/>
                <w:szCs w:val="18"/>
              </w:rPr>
            </w:pPr>
            <w:r w:rsidRPr="003B2883">
              <w:rPr>
                <w:rFonts w:cs="Arial"/>
                <w:szCs w:val="18"/>
              </w:rPr>
              <w:t>Registration Context Container used to send the UE context information, N1 message from UE, AN address etc during Registration with AMF re-allocation procedure.</w:t>
            </w:r>
          </w:p>
        </w:tc>
      </w:tr>
      <w:tr w:rsidR="00602AC0" w:rsidRPr="003B2883" w14:paraId="16A78FD1"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A523658" w14:textId="77777777" w:rsidR="00602AC0" w:rsidRPr="003B2883" w:rsidRDefault="00602AC0" w:rsidP="001D4998">
            <w:pPr>
              <w:pStyle w:val="TAL"/>
              <w:rPr>
                <w:lang w:eastAsia="zh-CN"/>
              </w:rPr>
            </w:pPr>
            <w:r w:rsidRPr="003B2883">
              <w:t>AreaOfValidity</w:t>
            </w:r>
          </w:p>
        </w:tc>
        <w:tc>
          <w:tcPr>
            <w:tcW w:w="1138" w:type="dxa"/>
            <w:tcBorders>
              <w:top w:val="single" w:sz="4" w:space="0" w:color="auto"/>
              <w:left w:val="single" w:sz="4" w:space="0" w:color="auto"/>
              <w:bottom w:val="single" w:sz="4" w:space="0" w:color="auto"/>
              <w:right w:val="single" w:sz="4" w:space="0" w:color="auto"/>
            </w:tcBorders>
          </w:tcPr>
          <w:p w14:paraId="3EFBD0A5" w14:textId="77777777" w:rsidR="00602AC0" w:rsidRPr="003B2883" w:rsidRDefault="00602AC0" w:rsidP="001D4998">
            <w:pPr>
              <w:pStyle w:val="TAL"/>
            </w:pPr>
            <w:r w:rsidRPr="003B2883">
              <w:t>6.1.6.2.21</w:t>
            </w:r>
          </w:p>
        </w:tc>
        <w:tc>
          <w:tcPr>
            <w:tcW w:w="4039" w:type="dxa"/>
            <w:tcBorders>
              <w:top w:val="single" w:sz="4" w:space="0" w:color="auto"/>
              <w:left w:val="single" w:sz="4" w:space="0" w:color="auto"/>
              <w:bottom w:val="single" w:sz="4" w:space="0" w:color="auto"/>
              <w:right w:val="single" w:sz="4" w:space="0" w:color="auto"/>
            </w:tcBorders>
          </w:tcPr>
          <w:p w14:paraId="5D801B63" w14:textId="77777777" w:rsidR="00602AC0" w:rsidRPr="003B2883" w:rsidRDefault="00602AC0" w:rsidP="001D4998">
            <w:pPr>
              <w:pStyle w:val="TAL"/>
              <w:rPr>
                <w:rFonts w:cs="Arial"/>
                <w:szCs w:val="18"/>
              </w:rPr>
            </w:pPr>
            <w:r w:rsidRPr="003B2883">
              <w:rPr>
                <w:rFonts w:cs="Arial"/>
                <w:szCs w:val="18"/>
              </w:rPr>
              <w:t>Area of validity information for N2 information transfer</w:t>
            </w:r>
          </w:p>
        </w:tc>
      </w:tr>
      <w:tr w:rsidR="00602AC0" w:rsidRPr="003B2883" w14:paraId="083CF57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544F927" w14:textId="77777777" w:rsidR="00602AC0" w:rsidRPr="003B2883" w:rsidRDefault="00602AC0" w:rsidP="001D4998">
            <w:pPr>
              <w:pStyle w:val="TAL"/>
            </w:pPr>
            <w:r w:rsidRPr="003B2883">
              <w:t>UeContextTransferReqData</w:t>
            </w:r>
          </w:p>
          <w:p w14:paraId="321717CC" w14:textId="77777777" w:rsidR="00602AC0" w:rsidRPr="003B2883" w:rsidRDefault="00602AC0" w:rsidP="001D4998">
            <w:pPr>
              <w:pStyle w:val="TAL"/>
              <w:rPr>
                <w:lang w:eastAsia="zh-CN"/>
              </w:rPr>
            </w:pPr>
          </w:p>
        </w:tc>
        <w:tc>
          <w:tcPr>
            <w:tcW w:w="1138" w:type="dxa"/>
            <w:tcBorders>
              <w:top w:val="single" w:sz="4" w:space="0" w:color="auto"/>
              <w:left w:val="single" w:sz="4" w:space="0" w:color="auto"/>
              <w:bottom w:val="single" w:sz="4" w:space="0" w:color="auto"/>
              <w:right w:val="single" w:sz="4" w:space="0" w:color="auto"/>
            </w:tcBorders>
          </w:tcPr>
          <w:p w14:paraId="3AF8C3A7" w14:textId="77777777" w:rsidR="00602AC0" w:rsidRPr="003B2883" w:rsidRDefault="00602AC0" w:rsidP="001D4998">
            <w:pPr>
              <w:pStyle w:val="TAL"/>
            </w:pPr>
            <w:r w:rsidRPr="003B2883">
              <w:t>6.1.6.2.23</w:t>
            </w:r>
          </w:p>
        </w:tc>
        <w:tc>
          <w:tcPr>
            <w:tcW w:w="4039" w:type="dxa"/>
            <w:tcBorders>
              <w:top w:val="single" w:sz="4" w:space="0" w:color="auto"/>
              <w:left w:val="single" w:sz="4" w:space="0" w:color="auto"/>
              <w:bottom w:val="single" w:sz="4" w:space="0" w:color="auto"/>
              <w:right w:val="single" w:sz="4" w:space="0" w:color="auto"/>
            </w:tcBorders>
          </w:tcPr>
          <w:p w14:paraId="28D3852E" w14:textId="604CAD50" w:rsidR="00602AC0" w:rsidRDefault="006F7887" w:rsidP="001D4998">
            <w:pPr>
              <w:pStyle w:val="TAL"/>
              <w:rPr>
                <w:lang w:eastAsia="zh-CN"/>
              </w:rPr>
            </w:pPr>
            <w:r>
              <w:rPr>
                <w:lang w:eastAsia="zh-CN"/>
              </w:rPr>
              <w:t xml:space="preserve">Data within a UE Context Transfer Request </w:t>
            </w:r>
            <w:r w:rsidR="00602AC0" w:rsidRPr="003B2883">
              <w:rPr>
                <w:lang w:eastAsia="zh-CN"/>
              </w:rPr>
              <w:t>to start transferring of an individual ueContext resource from old AMF to new AMF.</w:t>
            </w:r>
          </w:p>
          <w:p w14:paraId="7476AFA3" w14:textId="6C84418C" w:rsidR="006F7887" w:rsidRPr="003B2883" w:rsidRDefault="006F7887" w:rsidP="001D4998">
            <w:pPr>
              <w:pStyle w:val="TAL"/>
              <w:rPr>
                <w:rFonts w:cs="Arial"/>
                <w:szCs w:val="18"/>
              </w:rPr>
            </w:pPr>
          </w:p>
        </w:tc>
      </w:tr>
      <w:tr w:rsidR="00602AC0" w:rsidRPr="003B2883" w14:paraId="7A2C9B1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5A22D80" w14:textId="77777777" w:rsidR="00602AC0" w:rsidRPr="003B2883" w:rsidRDefault="00602AC0" w:rsidP="001D4998">
            <w:pPr>
              <w:pStyle w:val="TAL"/>
            </w:pPr>
            <w:r w:rsidRPr="003B2883">
              <w:t>UeContextTransferRspData</w:t>
            </w:r>
          </w:p>
          <w:p w14:paraId="59B85BB8" w14:textId="77777777" w:rsidR="00602AC0" w:rsidRPr="003B2883" w:rsidRDefault="00602AC0" w:rsidP="001D4998">
            <w:pPr>
              <w:pStyle w:val="TAL"/>
              <w:rPr>
                <w:lang w:eastAsia="zh-CN"/>
              </w:rPr>
            </w:pPr>
          </w:p>
        </w:tc>
        <w:tc>
          <w:tcPr>
            <w:tcW w:w="1138" w:type="dxa"/>
            <w:tcBorders>
              <w:top w:val="single" w:sz="4" w:space="0" w:color="auto"/>
              <w:left w:val="single" w:sz="4" w:space="0" w:color="auto"/>
              <w:bottom w:val="single" w:sz="4" w:space="0" w:color="auto"/>
              <w:right w:val="single" w:sz="4" w:space="0" w:color="auto"/>
            </w:tcBorders>
          </w:tcPr>
          <w:p w14:paraId="10A381FB" w14:textId="77777777" w:rsidR="00602AC0" w:rsidRPr="003B2883" w:rsidRDefault="00602AC0" w:rsidP="001D4998">
            <w:pPr>
              <w:pStyle w:val="TAL"/>
            </w:pPr>
            <w:r w:rsidRPr="003B2883">
              <w:t>6.1.6.2.24</w:t>
            </w:r>
          </w:p>
        </w:tc>
        <w:tc>
          <w:tcPr>
            <w:tcW w:w="4039" w:type="dxa"/>
            <w:tcBorders>
              <w:top w:val="single" w:sz="4" w:space="0" w:color="auto"/>
              <w:left w:val="single" w:sz="4" w:space="0" w:color="auto"/>
              <w:bottom w:val="single" w:sz="4" w:space="0" w:color="auto"/>
              <w:right w:val="single" w:sz="4" w:space="0" w:color="auto"/>
            </w:tcBorders>
          </w:tcPr>
          <w:p w14:paraId="0CE70824" w14:textId="78A1CD58" w:rsidR="00602AC0" w:rsidRDefault="006F7887" w:rsidP="001D4998">
            <w:pPr>
              <w:pStyle w:val="TAL"/>
            </w:pPr>
            <w:r>
              <w:rPr>
                <w:lang w:eastAsia="zh-CN"/>
              </w:rPr>
              <w:t>Data within a successful response to the UE Context Transfer request</w:t>
            </w:r>
            <w:r w:rsidR="00602AC0" w:rsidRPr="003B2883">
              <w:t>.</w:t>
            </w:r>
          </w:p>
          <w:p w14:paraId="6BBE2F61" w14:textId="09E763A9" w:rsidR="006F7887" w:rsidRPr="003B2883" w:rsidRDefault="006F7887" w:rsidP="001D4998">
            <w:pPr>
              <w:pStyle w:val="TAL"/>
              <w:rPr>
                <w:rFonts w:cs="Arial"/>
                <w:szCs w:val="18"/>
              </w:rPr>
            </w:pPr>
          </w:p>
        </w:tc>
      </w:tr>
      <w:tr w:rsidR="00602AC0" w:rsidRPr="003B2883" w14:paraId="2A95136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C46AF21" w14:textId="77777777" w:rsidR="00602AC0" w:rsidRPr="003B2883" w:rsidRDefault="00602AC0" w:rsidP="001D4998">
            <w:pPr>
              <w:pStyle w:val="TAL"/>
              <w:rPr>
                <w:lang w:eastAsia="zh-CN"/>
              </w:rPr>
            </w:pPr>
            <w:r w:rsidRPr="003B2883">
              <w:t>UeContext</w:t>
            </w:r>
          </w:p>
        </w:tc>
        <w:tc>
          <w:tcPr>
            <w:tcW w:w="1138" w:type="dxa"/>
            <w:tcBorders>
              <w:top w:val="single" w:sz="4" w:space="0" w:color="auto"/>
              <w:left w:val="single" w:sz="4" w:space="0" w:color="auto"/>
              <w:bottom w:val="single" w:sz="4" w:space="0" w:color="auto"/>
              <w:right w:val="single" w:sz="4" w:space="0" w:color="auto"/>
            </w:tcBorders>
          </w:tcPr>
          <w:p w14:paraId="5EB93C82" w14:textId="77777777" w:rsidR="00602AC0" w:rsidRPr="003B2883" w:rsidRDefault="00602AC0" w:rsidP="001D4998">
            <w:pPr>
              <w:pStyle w:val="TAL"/>
            </w:pPr>
            <w:r w:rsidRPr="003B2883">
              <w:t>6.1.6.2.25</w:t>
            </w:r>
          </w:p>
        </w:tc>
        <w:tc>
          <w:tcPr>
            <w:tcW w:w="4039" w:type="dxa"/>
            <w:tcBorders>
              <w:top w:val="single" w:sz="4" w:space="0" w:color="auto"/>
              <w:left w:val="single" w:sz="4" w:space="0" w:color="auto"/>
              <w:bottom w:val="single" w:sz="4" w:space="0" w:color="auto"/>
              <w:right w:val="single" w:sz="4" w:space="0" w:color="auto"/>
            </w:tcBorders>
          </w:tcPr>
          <w:p w14:paraId="035337EC" w14:textId="77777777" w:rsidR="00602AC0" w:rsidRPr="003B2883" w:rsidRDefault="00602AC0" w:rsidP="001D4998">
            <w:pPr>
              <w:pStyle w:val="TAL"/>
              <w:rPr>
                <w:rFonts w:cs="Arial"/>
                <w:szCs w:val="18"/>
              </w:rPr>
            </w:pPr>
            <w:r w:rsidRPr="003B2883">
              <w:rPr>
                <w:rFonts w:cs="Arial"/>
                <w:szCs w:val="18"/>
              </w:rPr>
              <w:t>Represents an individual ueContext resource</w:t>
            </w:r>
          </w:p>
        </w:tc>
      </w:tr>
      <w:tr w:rsidR="00602AC0" w:rsidRPr="003B2883" w14:paraId="486EC0A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41638E1" w14:textId="77777777" w:rsidR="00602AC0" w:rsidRPr="003B2883" w:rsidRDefault="00602AC0" w:rsidP="001D4998">
            <w:pPr>
              <w:pStyle w:val="TAL"/>
            </w:pPr>
            <w:r w:rsidRPr="003B2883">
              <w:t>N2SmInformation</w:t>
            </w:r>
          </w:p>
        </w:tc>
        <w:tc>
          <w:tcPr>
            <w:tcW w:w="1138" w:type="dxa"/>
            <w:tcBorders>
              <w:top w:val="single" w:sz="4" w:space="0" w:color="auto"/>
              <w:left w:val="single" w:sz="4" w:space="0" w:color="auto"/>
              <w:bottom w:val="single" w:sz="4" w:space="0" w:color="auto"/>
              <w:right w:val="single" w:sz="4" w:space="0" w:color="auto"/>
            </w:tcBorders>
          </w:tcPr>
          <w:p w14:paraId="5390CDC7" w14:textId="77777777" w:rsidR="00602AC0" w:rsidRPr="003B2883" w:rsidRDefault="00602AC0" w:rsidP="001D4998">
            <w:pPr>
              <w:pStyle w:val="TAL"/>
            </w:pPr>
            <w:r w:rsidRPr="003B2883">
              <w:t>6.1.6.2.26</w:t>
            </w:r>
          </w:p>
        </w:tc>
        <w:tc>
          <w:tcPr>
            <w:tcW w:w="4039" w:type="dxa"/>
            <w:tcBorders>
              <w:top w:val="single" w:sz="4" w:space="0" w:color="auto"/>
              <w:left w:val="single" w:sz="4" w:space="0" w:color="auto"/>
              <w:bottom w:val="single" w:sz="4" w:space="0" w:color="auto"/>
              <w:right w:val="single" w:sz="4" w:space="0" w:color="auto"/>
            </w:tcBorders>
          </w:tcPr>
          <w:p w14:paraId="7533346A" w14:textId="77777777" w:rsidR="00602AC0" w:rsidRPr="003B2883" w:rsidRDefault="00602AC0" w:rsidP="001D4998">
            <w:pPr>
              <w:pStyle w:val="TAL"/>
              <w:rPr>
                <w:rFonts w:cs="Arial"/>
                <w:szCs w:val="18"/>
              </w:rPr>
            </w:pPr>
            <w:r w:rsidRPr="003B2883">
              <w:rPr>
                <w:rFonts w:cs="Arial"/>
                <w:szCs w:val="18"/>
              </w:rPr>
              <w:t>Represents the session management SMF related N2 information data part.</w:t>
            </w:r>
          </w:p>
        </w:tc>
      </w:tr>
      <w:tr w:rsidR="00602AC0" w:rsidRPr="003B2883" w14:paraId="042C3EC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BE1306A" w14:textId="77777777" w:rsidR="00602AC0" w:rsidRPr="003B2883" w:rsidRDefault="00602AC0" w:rsidP="001D4998">
            <w:pPr>
              <w:pStyle w:val="TAL"/>
            </w:pPr>
            <w:r w:rsidRPr="003B2883">
              <w:t>N2InfoContent</w:t>
            </w:r>
          </w:p>
        </w:tc>
        <w:tc>
          <w:tcPr>
            <w:tcW w:w="1138" w:type="dxa"/>
            <w:tcBorders>
              <w:top w:val="single" w:sz="4" w:space="0" w:color="auto"/>
              <w:left w:val="single" w:sz="4" w:space="0" w:color="auto"/>
              <w:bottom w:val="single" w:sz="4" w:space="0" w:color="auto"/>
              <w:right w:val="single" w:sz="4" w:space="0" w:color="auto"/>
            </w:tcBorders>
          </w:tcPr>
          <w:p w14:paraId="690B2E5E" w14:textId="77777777" w:rsidR="00602AC0" w:rsidRPr="003B2883" w:rsidRDefault="00602AC0" w:rsidP="001D4998">
            <w:pPr>
              <w:pStyle w:val="TAL"/>
            </w:pPr>
            <w:r w:rsidRPr="003B2883">
              <w:t>6.1.6.2.27</w:t>
            </w:r>
          </w:p>
        </w:tc>
        <w:tc>
          <w:tcPr>
            <w:tcW w:w="4039" w:type="dxa"/>
            <w:tcBorders>
              <w:top w:val="single" w:sz="4" w:space="0" w:color="auto"/>
              <w:left w:val="single" w:sz="4" w:space="0" w:color="auto"/>
              <w:bottom w:val="single" w:sz="4" w:space="0" w:color="auto"/>
              <w:right w:val="single" w:sz="4" w:space="0" w:color="auto"/>
            </w:tcBorders>
          </w:tcPr>
          <w:p w14:paraId="6CFEC082" w14:textId="77777777" w:rsidR="00602AC0" w:rsidRPr="003B2883" w:rsidRDefault="00602AC0" w:rsidP="001D4998">
            <w:pPr>
              <w:pStyle w:val="TAL"/>
              <w:rPr>
                <w:rFonts w:cs="Arial"/>
                <w:szCs w:val="18"/>
              </w:rPr>
            </w:pPr>
            <w:r w:rsidRPr="003B2883">
              <w:rPr>
                <w:rFonts w:cs="Arial"/>
                <w:szCs w:val="18"/>
              </w:rPr>
              <w:t>Represents a transparent N2 information content to be relayed by AMF.</w:t>
            </w:r>
          </w:p>
        </w:tc>
      </w:tr>
      <w:tr w:rsidR="00602AC0" w:rsidRPr="003B2883" w14:paraId="735FF11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07216D0" w14:textId="77777777" w:rsidR="00602AC0" w:rsidRPr="003B2883" w:rsidRDefault="00602AC0" w:rsidP="001D4998">
            <w:pPr>
              <w:pStyle w:val="TAL"/>
            </w:pPr>
            <w:r w:rsidRPr="003B2883">
              <w:t>NrppaInformation</w:t>
            </w:r>
          </w:p>
        </w:tc>
        <w:tc>
          <w:tcPr>
            <w:tcW w:w="1138" w:type="dxa"/>
            <w:tcBorders>
              <w:top w:val="single" w:sz="4" w:space="0" w:color="auto"/>
              <w:left w:val="single" w:sz="4" w:space="0" w:color="auto"/>
              <w:bottom w:val="single" w:sz="4" w:space="0" w:color="auto"/>
              <w:right w:val="single" w:sz="4" w:space="0" w:color="auto"/>
            </w:tcBorders>
          </w:tcPr>
          <w:p w14:paraId="23E20953" w14:textId="77777777" w:rsidR="00602AC0" w:rsidRPr="003B2883" w:rsidRDefault="00602AC0" w:rsidP="001D4998">
            <w:pPr>
              <w:pStyle w:val="TAL"/>
            </w:pPr>
            <w:r w:rsidRPr="003B2883">
              <w:t>6.1.6.2.28</w:t>
            </w:r>
          </w:p>
        </w:tc>
        <w:tc>
          <w:tcPr>
            <w:tcW w:w="4039" w:type="dxa"/>
            <w:tcBorders>
              <w:top w:val="single" w:sz="4" w:space="0" w:color="auto"/>
              <w:left w:val="single" w:sz="4" w:space="0" w:color="auto"/>
              <w:bottom w:val="single" w:sz="4" w:space="0" w:color="auto"/>
              <w:right w:val="single" w:sz="4" w:space="0" w:color="auto"/>
            </w:tcBorders>
          </w:tcPr>
          <w:p w14:paraId="318C6DE0" w14:textId="77777777" w:rsidR="00602AC0" w:rsidRPr="003B2883" w:rsidRDefault="00602AC0" w:rsidP="001D4998">
            <w:pPr>
              <w:pStyle w:val="TAL"/>
              <w:rPr>
                <w:rFonts w:cs="Arial"/>
                <w:szCs w:val="18"/>
              </w:rPr>
            </w:pPr>
            <w:r w:rsidRPr="003B2883">
              <w:rPr>
                <w:rFonts w:cs="Arial"/>
                <w:szCs w:val="18"/>
              </w:rPr>
              <w:t>Represents a NRPPa related N2 information data part.</w:t>
            </w:r>
          </w:p>
        </w:tc>
      </w:tr>
      <w:tr w:rsidR="00602AC0" w:rsidRPr="003B2883" w14:paraId="11D9C36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2B184A1" w14:textId="77777777" w:rsidR="00602AC0" w:rsidRPr="003B2883" w:rsidRDefault="00602AC0" w:rsidP="001D4998">
            <w:pPr>
              <w:pStyle w:val="TAL"/>
            </w:pPr>
            <w:r w:rsidRPr="003B2883">
              <w:t>PwsInformation</w:t>
            </w:r>
          </w:p>
        </w:tc>
        <w:tc>
          <w:tcPr>
            <w:tcW w:w="1138" w:type="dxa"/>
            <w:tcBorders>
              <w:top w:val="single" w:sz="4" w:space="0" w:color="auto"/>
              <w:left w:val="single" w:sz="4" w:space="0" w:color="auto"/>
              <w:bottom w:val="single" w:sz="4" w:space="0" w:color="auto"/>
              <w:right w:val="single" w:sz="4" w:space="0" w:color="auto"/>
            </w:tcBorders>
          </w:tcPr>
          <w:p w14:paraId="2F39FD04" w14:textId="77777777" w:rsidR="00602AC0" w:rsidRPr="003B2883" w:rsidRDefault="00602AC0" w:rsidP="001D4998">
            <w:pPr>
              <w:pStyle w:val="TAL"/>
            </w:pPr>
            <w:r w:rsidRPr="003B2883">
              <w:t>6.1.6.2.29</w:t>
            </w:r>
          </w:p>
        </w:tc>
        <w:tc>
          <w:tcPr>
            <w:tcW w:w="4039" w:type="dxa"/>
            <w:tcBorders>
              <w:top w:val="single" w:sz="4" w:space="0" w:color="auto"/>
              <w:left w:val="single" w:sz="4" w:space="0" w:color="auto"/>
              <w:bottom w:val="single" w:sz="4" w:space="0" w:color="auto"/>
              <w:right w:val="single" w:sz="4" w:space="0" w:color="auto"/>
            </w:tcBorders>
          </w:tcPr>
          <w:p w14:paraId="5EAC44D7" w14:textId="77777777" w:rsidR="00602AC0" w:rsidRPr="003B2883" w:rsidRDefault="00602AC0" w:rsidP="001D4998">
            <w:pPr>
              <w:pStyle w:val="TAL"/>
              <w:rPr>
                <w:rFonts w:cs="Arial"/>
                <w:szCs w:val="18"/>
              </w:rPr>
            </w:pPr>
            <w:r w:rsidRPr="003B2883">
              <w:rPr>
                <w:rFonts w:cs="Arial"/>
                <w:szCs w:val="18"/>
              </w:rPr>
              <w:t>Represents a PWS related information data part.</w:t>
            </w:r>
          </w:p>
        </w:tc>
      </w:tr>
      <w:tr w:rsidR="00602AC0" w:rsidRPr="003B2883" w14:paraId="57A6ACB9"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A29EAFB" w14:textId="77777777" w:rsidR="00602AC0" w:rsidRPr="003B2883" w:rsidRDefault="00602AC0" w:rsidP="001D4998">
            <w:pPr>
              <w:pStyle w:val="TAL"/>
            </w:pPr>
            <w:r w:rsidRPr="003B2883">
              <w:rPr>
                <w:lang w:eastAsia="zh-CN"/>
              </w:rPr>
              <w:t>N1N2MsgTxfrFailureNotification</w:t>
            </w:r>
          </w:p>
        </w:tc>
        <w:tc>
          <w:tcPr>
            <w:tcW w:w="1138" w:type="dxa"/>
            <w:tcBorders>
              <w:top w:val="single" w:sz="4" w:space="0" w:color="auto"/>
              <w:left w:val="single" w:sz="4" w:space="0" w:color="auto"/>
              <w:bottom w:val="single" w:sz="4" w:space="0" w:color="auto"/>
              <w:right w:val="single" w:sz="4" w:space="0" w:color="auto"/>
            </w:tcBorders>
          </w:tcPr>
          <w:p w14:paraId="65289199" w14:textId="77777777" w:rsidR="00602AC0" w:rsidRPr="003B2883" w:rsidRDefault="00602AC0" w:rsidP="001D4998">
            <w:pPr>
              <w:pStyle w:val="TAL"/>
            </w:pPr>
            <w:r w:rsidRPr="003B2883">
              <w:t>6.1.6.2.30</w:t>
            </w:r>
          </w:p>
        </w:tc>
        <w:tc>
          <w:tcPr>
            <w:tcW w:w="4039" w:type="dxa"/>
            <w:tcBorders>
              <w:top w:val="single" w:sz="4" w:space="0" w:color="auto"/>
              <w:left w:val="single" w:sz="4" w:space="0" w:color="auto"/>
              <w:bottom w:val="single" w:sz="4" w:space="0" w:color="auto"/>
              <w:right w:val="single" w:sz="4" w:space="0" w:color="auto"/>
            </w:tcBorders>
          </w:tcPr>
          <w:p w14:paraId="6066826E" w14:textId="560D0D1D" w:rsidR="00602AC0" w:rsidRPr="003B2883" w:rsidRDefault="006F7887" w:rsidP="001D4998">
            <w:pPr>
              <w:pStyle w:val="TAL"/>
              <w:rPr>
                <w:rFonts w:cs="Arial"/>
                <w:szCs w:val="18"/>
              </w:rPr>
            </w:pPr>
            <w:r>
              <w:rPr>
                <w:rFonts w:cs="Arial"/>
                <w:szCs w:val="18"/>
              </w:rPr>
              <w:t xml:space="preserve">Data within a </w:t>
            </w:r>
            <w:r w:rsidR="00602AC0" w:rsidRPr="003B2883">
              <w:rPr>
                <w:rFonts w:cs="Arial"/>
                <w:szCs w:val="18"/>
              </w:rPr>
              <w:t>N1/N2 Message Transfer Failure Notification</w:t>
            </w:r>
            <w:r>
              <w:rPr>
                <w:rFonts w:cs="Arial"/>
                <w:szCs w:val="18"/>
              </w:rPr>
              <w:t xml:space="preserve"> request</w:t>
            </w:r>
          </w:p>
        </w:tc>
      </w:tr>
      <w:tr w:rsidR="00602AC0" w:rsidRPr="003B2883" w14:paraId="49CFEC7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03D0B3A" w14:textId="77777777" w:rsidR="00602AC0" w:rsidRPr="003B2883" w:rsidRDefault="00602AC0" w:rsidP="001D4998">
            <w:pPr>
              <w:pStyle w:val="TAL"/>
              <w:rPr>
                <w:lang w:eastAsia="zh-CN"/>
              </w:rPr>
            </w:pPr>
            <w:r w:rsidRPr="003B2883">
              <w:rPr>
                <w:lang w:eastAsia="zh-CN"/>
              </w:rPr>
              <w:t>N1N2MessageTransferError</w:t>
            </w:r>
          </w:p>
        </w:tc>
        <w:tc>
          <w:tcPr>
            <w:tcW w:w="1138" w:type="dxa"/>
            <w:tcBorders>
              <w:top w:val="single" w:sz="4" w:space="0" w:color="auto"/>
              <w:left w:val="single" w:sz="4" w:space="0" w:color="auto"/>
              <w:bottom w:val="single" w:sz="4" w:space="0" w:color="auto"/>
              <w:right w:val="single" w:sz="4" w:space="0" w:color="auto"/>
            </w:tcBorders>
          </w:tcPr>
          <w:p w14:paraId="30E477A1" w14:textId="77777777" w:rsidR="00602AC0" w:rsidRPr="003B2883" w:rsidRDefault="00602AC0" w:rsidP="001D4998">
            <w:pPr>
              <w:pStyle w:val="TAL"/>
            </w:pPr>
            <w:r w:rsidRPr="003B2883">
              <w:t>6.1.6.2.31</w:t>
            </w:r>
          </w:p>
        </w:tc>
        <w:tc>
          <w:tcPr>
            <w:tcW w:w="4039" w:type="dxa"/>
            <w:tcBorders>
              <w:top w:val="single" w:sz="4" w:space="0" w:color="auto"/>
              <w:left w:val="single" w:sz="4" w:space="0" w:color="auto"/>
              <w:bottom w:val="single" w:sz="4" w:space="0" w:color="auto"/>
              <w:right w:val="single" w:sz="4" w:space="0" w:color="auto"/>
            </w:tcBorders>
          </w:tcPr>
          <w:p w14:paraId="47CE20DF" w14:textId="52FE62E1" w:rsidR="00602AC0" w:rsidRPr="003B2883" w:rsidRDefault="006F7887" w:rsidP="001D4998">
            <w:pPr>
              <w:pStyle w:val="TAL"/>
              <w:rPr>
                <w:rFonts w:cs="Arial"/>
                <w:szCs w:val="18"/>
              </w:rPr>
            </w:pPr>
            <w:r>
              <w:rPr>
                <w:rFonts w:cs="Arial"/>
                <w:szCs w:val="18"/>
              </w:rPr>
              <w:t xml:space="preserve">Data within a </w:t>
            </w:r>
            <w:r w:rsidR="00602AC0" w:rsidRPr="003B2883">
              <w:rPr>
                <w:rFonts w:cs="Arial"/>
                <w:szCs w:val="18"/>
              </w:rPr>
              <w:t>N1/N2 Message Transfer Error</w:t>
            </w:r>
            <w:r>
              <w:rPr>
                <w:rFonts w:cs="Arial"/>
                <w:szCs w:val="18"/>
              </w:rPr>
              <w:t xml:space="preserve"> response.</w:t>
            </w:r>
          </w:p>
        </w:tc>
      </w:tr>
      <w:tr w:rsidR="00602AC0" w:rsidRPr="003B2883" w14:paraId="2477AA5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8B083AD" w14:textId="77777777" w:rsidR="00602AC0" w:rsidRPr="003B2883" w:rsidRDefault="00602AC0" w:rsidP="001D4998">
            <w:pPr>
              <w:pStyle w:val="TAL"/>
              <w:rPr>
                <w:lang w:eastAsia="zh-CN"/>
              </w:rPr>
            </w:pPr>
            <w:r w:rsidRPr="003B2883">
              <w:rPr>
                <w:rFonts w:hint="eastAsia"/>
                <w:lang w:eastAsia="zh-CN"/>
              </w:rPr>
              <w:t>N</w:t>
            </w:r>
            <w:r>
              <w:rPr>
                <w:lang w:eastAsia="zh-CN"/>
              </w:rPr>
              <w:t>1</w:t>
            </w:r>
            <w:r w:rsidRPr="003B2883">
              <w:rPr>
                <w:rFonts w:hint="eastAsia"/>
                <w:lang w:eastAsia="zh-CN"/>
              </w:rPr>
              <w:t>N2MsgTxfrErrDetail</w:t>
            </w:r>
          </w:p>
        </w:tc>
        <w:tc>
          <w:tcPr>
            <w:tcW w:w="1138" w:type="dxa"/>
            <w:tcBorders>
              <w:top w:val="single" w:sz="4" w:space="0" w:color="auto"/>
              <w:left w:val="single" w:sz="4" w:space="0" w:color="auto"/>
              <w:bottom w:val="single" w:sz="4" w:space="0" w:color="auto"/>
              <w:right w:val="single" w:sz="4" w:space="0" w:color="auto"/>
            </w:tcBorders>
          </w:tcPr>
          <w:p w14:paraId="36B85EE3" w14:textId="77777777" w:rsidR="00602AC0" w:rsidRPr="003B2883" w:rsidRDefault="00602AC0" w:rsidP="001D4998">
            <w:pPr>
              <w:pStyle w:val="TAL"/>
            </w:pPr>
            <w:r w:rsidRPr="003B2883">
              <w:t>6.1.6.2.32</w:t>
            </w:r>
          </w:p>
        </w:tc>
        <w:tc>
          <w:tcPr>
            <w:tcW w:w="4039" w:type="dxa"/>
            <w:tcBorders>
              <w:top w:val="single" w:sz="4" w:space="0" w:color="auto"/>
              <w:left w:val="single" w:sz="4" w:space="0" w:color="auto"/>
              <w:bottom w:val="single" w:sz="4" w:space="0" w:color="auto"/>
              <w:right w:val="single" w:sz="4" w:space="0" w:color="auto"/>
            </w:tcBorders>
          </w:tcPr>
          <w:p w14:paraId="5A1CF88A" w14:textId="77777777" w:rsidR="00602AC0" w:rsidRPr="003B2883" w:rsidRDefault="00602AC0" w:rsidP="001D4998">
            <w:pPr>
              <w:pStyle w:val="TAL"/>
              <w:rPr>
                <w:rFonts w:cs="Arial"/>
                <w:szCs w:val="18"/>
              </w:rPr>
            </w:pPr>
            <w:r w:rsidRPr="003B2883">
              <w:rPr>
                <w:rFonts w:cs="Arial"/>
                <w:szCs w:val="18"/>
              </w:rPr>
              <w:t>N1/N2 Message Transfer Error Details</w:t>
            </w:r>
          </w:p>
        </w:tc>
      </w:tr>
      <w:tr w:rsidR="00602AC0" w:rsidRPr="003B2883" w14:paraId="6DAF310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DCD9349" w14:textId="77777777" w:rsidR="00602AC0" w:rsidRPr="003B2883" w:rsidRDefault="00602AC0" w:rsidP="001D4998">
            <w:pPr>
              <w:pStyle w:val="TAL"/>
              <w:rPr>
                <w:lang w:eastAsia="zh-CN"/>
              </w:rPr>
            </w:pPr>
            <w:r w:rsidRPr="003B2883">
              <w:t>N2InformationTransferRspData</w:t>
            </w:r>
          </w:p>
        </w:tc>
        <w:tc>
          <w:tcPr>
            <w:tcW w:w="1138" w:type="dxa"/>
            <w:tcBorders>
              <w:top w:val="single" w:sz="4" w:space="0" w:color="auto"/>
              <w:left w:val="single" w:sz="4" w:space="0" w:color="auto"/>
              <w:bottom w:val="single" w:sz="4" w:space="0" w:color="auto"/>
              <w:right w:val="single" w:sz="4" w:space="0" w:color="auto"/>
            </w:tcBorders>
          </w:tcPr>
          <w:p w14:paraId="72981149" w14:textId="77777777" w:rsidR="00602AC0" w:rsidRPr="003B2883" w:rsidRDefault="00602AC0" w:rsidP="001D4998">
            <w:pPr>
              <w:pStyle w:val="TAL"/>
            </w:pPr>
            <w:r w:rsidRPr="003B2883">
              <w:t>6.1.6.2.33</w:t>
            </w:r>
          </w:p>
        </w:tc>
        <w:tc>
          <w:tcPr>
            <w:tcW w:w="4039" w:type="dxa"/>
            <w:tcBorders>
              <w:top w:val="single" w:sz="4" w:space="0" w:color="auto"/>
              <w:left w:val="single" w:sz="4" w:space="0" w:color="auto"/>
              <w:bottom w:val="single" w:sz="4" w:space="0" w:color="auto"/>
              <w:right w:val="single" w:sz="4" w:space="0" w:color="auto"/>
            </w:tcBorders>
          </w:tcPr>
          <w:p w14:paraId="4EDC1F72" w14:textId="724FAFC3" w:rsidR="00602AC0" w:rsidRPr="003B2883" w:rsidRDefault="006F7887" w:rsidP="001D4998">
            <w:pPr>
              <w:pStyle w:val="TAL"/>
              <w:rPr>
                <w:rFonts w:cs="Arial"/>
                <w:szCs w:val="18"/>
              </w:rPr>
            </w:pPr>
            <w:r>
              <w:rPr>
                <w:rFonts w:cs="Arial"/>
                <w:szCs w:val="18"/>
              </w:rPr>
              <w:t xml:space="preserve">Data within a successful response to the N2 Information Transfer request to transfer </w:t>
            </w:r>
            <w:r w:rsidR="00602AC0" w:rsidRPr="003B2883">
              <w:rPr>
                <w:rFonts w:cs="Arial"/>
                <w:szCs w:val="18"/>
              </w:rPr>
              <w:t>N2 Information to the AN.</w:t>
            </w:r>
          </w:p>
        </w:tc>
      </w:tr>
      <w:tr w:rsidR="00602AC0" w:rsidRPr="003B2883" w14:paraId="1CB6BA8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4F9BB5A" w14:textId="77777777" w:rsidR="00602AC0" w:rsidRPr="003B2883" w:rsidRDefault="00602AC0" w:rsidP="001D4998">
            <w:pPr>
              <w:pStyle w:val="TAL"/>
            </w:pPr>
            <w:r w:rsidRPr="003B2883">
              <w:t>MmContext</w:t>
            </w:r>
          </w:p>
        </w:tc>
        <w:tc>
          <w:tcPr>
            <w:tcW w:w="1138" w:type="dxa"/>
            <w:tcBorders>
              <w:top w:val="single" w:sz="4" w:space="0" w:color="auto"/>
              <w:left w:val="single" w:sz="4" w:space="0" w:color="auto"/>
              <w:bottom w:val="single" w:sz="4" w:space="0" w:color="auto"/>
              <w:right w:val="single" w:sz="4" w:space="0" w:color="auto"/>
            </w:tcBorders>
          </w:tcPr>
          <w:p w14:paraId="2B9560CF" w14:textId="77777777" w:rsidR="00602AC0" w:rsidRPr="003B2883" w:rsidRDefault="00602AC0" w:rsidP="001D4998">
            <w:pPr>
              <w:pStyle w:val="TAL"/>
            </w:pPr>
            <w:r w:rsidRPr="003B2883">
              <w:t>6.1.6.2.34</w:t>
            </w:r>
          </w:p>
        </w:tc>
        <w:tc>
          <w:tcPr>
            <w:tcW w:w="4039" w:type="dxa"/>
            <w:tcBorders>
              <w:top w:val="single" w:sz="4" w:space="0" w:color="auto"/>
              <w:left w:val="single" w:sz="4" w:space="0" w:color="auto"/>
              <w:bottom w:val="single" w:sz="4" w:space="0" w:color="auto"/>
              <w:right w:val="single" w:sz="4" w:space="0" w:color="auto"/>
            </w:tcBorders>
          </w:tcPr>
          <w:p w14:paraId="1CAFBB72" w14:textId="77777777" w:rsidR="00602AC0" w:rsidRPr="003B2883" w:rsidRDefault="00602AC0" w:rsidP="001D4998">
            <w:pPr>
              <w:pStyle w:val="TAL"/>
              <w:rPr>
                <w:rFonts w:cs="Arial"/>
                <w:szCs w:val="18"/>
              </w:rPr>
            </w:pPr>
            <w:r w:rsidRPr="003B2883">
              <w:rPr>
                <w:rFonts w:cs="Arial"/>
                <w:szCs w:val="18"/>
              </w:rPr>
              <w:t>Represents a Mobility Management Context in UE Context</w:t>
            </w:r>
          </w:p>
        </w:tc>
      </w:tr>
      <w:tr w:rsidR="00602AC0" w:rsidRPr="003B2883" w14:paraId="4BFA9DC1"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91E12FA" w14:textId="77777777" w:rsidR="00602AC0" w:rsidRPr="003B2883" w:rsidRDefault="00602AC0" w:rsidP="001D4998">
            <w:pPr>
              <w:pStyle w:val="TAL"/>
            </w:pPr>
            <w:r w:rsidRPr="003B2883">
              <w:t>SeafData</w:t>
            </w:r>
          </w:p>
        </w:tc>
        <w:tc>
          <w:tcPr>
            <w:tcW w:w="1138" w:type="dxa"/>
            <w:tcBorders>
              <w:top w:val="single" w:sz="4" w:space="0" w:color="auto"/>
              <w:left w:val="single" w:sz="4" w:space="0" w:color="auto"/>
              <w:bottom w:val="single" w:sz="4" w:space="0" w:color="auto"/>
              <w:right w:val="single" w:sz="4" w:space="0" w:color="auto"/>
            </w:tcBorders>
          </w:tcPr>
          <w:p w14:paraId="01CABD11" w14:textId="77777777" w:rsidR="00602AC0" w:rsidRPr="003B2883" w:rsidRDefault="00602AC0" w:rsidP="001D4998">
            <w:pPr>
              <w:pStyle w:val="TAL"/>
            </w:pPr>
            <w:r w:rsidRPr="003B2883">
              <w:t>6.1.6.2.35</w:t>
            </w:r>
          </w:p>
        </w:tc>
        <w:tc>
          <w:tcPr>
            <w:tcW w:w="4039" w:type="dxa"/>
            <w:tcBorders>
              <w:top w:val="single" w:sz="4" w:space="0" w:color="auto"/>
              <w:left w:val="single" w:sz="4" w:space="0" w:color="auto"/>
              <w:bottom w:val="single" w:sz="4" w:space="0" w:color="auto"/>
              <w:right w:val="single" w:sz="4" w:space="0" w:color="auto"/>
            </w:tcBorders>
          </w:tcPr>
          <w:p w14:paraId="59C3EA26" w14:textId="77777777" w:rsidR="00602AC0" w:rsidRPr="003B2883" w:rsidRDefault="00602AC0" w:rsidP="001D4998">
            <w:pPr>
              <w:pStyle w:val="TAL"/>
              <w:rPr>
                <w:rFonts w:cs="Arial"/>
                <w:szCs w:val="18"/>
              </w:rPr>
            </w:pPr>
            <w:r w:rsidRPr="003B2883">
              <w:rPr>
                <w:rFonts w:cs="Arial"/>
                <w:szCs w:val="18"/>
              </w:rPr>
              <w:t>Represents SEAF data derived from data received from AUSF</w:t>
            </w:r>
          </w:p>
        </w:tc>
      </w:tr>
      <w:tr w:rsidR="00602AC0" w:rsidRPr="003B2883" w14:paraId="7B986422"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882DFCF" w14:textId="77777777" w:rsidR="00602AC0" w:rsidRPr="003B2883" w:rsidRDefault="00602AC0" w:rsidP="001D4998">
            <w:pPr>
              <w:pStyle w:val="TAL"/>
            </w:pPr>
            <w:r w:rsidRPr="003B2883">
              <w:lastRenderedPageBreak/>
              <w:t>NasSecurityMode</w:t>
            </w:r>
          </w:p>
        </w:tc>
        <w:tc>
          <w:tcPr>
            <w:tcW w:w="1138" w:type="dxa"/>
            <w:tcBorders>
              <w:top w:val="single" w:sz="4" w:space="0" w:color="auto"/>
              <w:left w:val="single" w:sz="4" w:space="0" w:color="auto"/>
              <w:bottom w:val="single" w:sz="4" w:space="0" w:color="auto"/>
              <w:right w:val="single" w:sz="4" w:space="0" w:color="auto"/>
            </w:tcBorders>
          </w:tcPr>
          <w:p w14:paraId="7FD0FB36" w14:textId="77777777" w:rsidR="00602AC0" w:rsidRPr="003B2883" w:rsidRDefault="00602AC0" w:rsidP="001D4998">
            <w:pPr>
              <w:pStyle w:val="TAL"/>
            </w:pPr>
            <w:r w:rsidRPr="003B2883">
              <w:t>6.1.6.2.36</w:t>
            </w:r>
          </w:p>
        </w:tc>
        <w:tc>
          <w:tcPr>
            <w:tcW w:w="4039" w:type="dxa"/>
            <w:tcBorders>
              <w:top w:val="single" w:sz="4" w:space="0" w:color="auto"/>
              <w:left w:val="single" w:sz="4" w:space="0" w:color="auto"/>
              <w:bottom w:val="single" w:sz="4" w:space="0" w:color="auto"/>
              <w:right w:val="single" w:sz="4" w:space="0" w:color="auto"/>
            </w:tcBorders>
          </w:tcPr>
          <w:p w14:paraId="0F423FDB" w14:textId="77777777" w:rsidR="00602AC0" w:rsidRPr="003B2883" w:rsidRDefault="00602AC0" w:rsidP="001D4998">
            <w:pPr>
              <w:pStyle w:val="TAL"/>
              <w:rPr>
                <w:rFonts w:cs="Arial"/>
                <w:szCs w:val="18"/>
              </w:rPr>
            </w:pPr>
            <w:r w:rsidRPr="003B2883">
              <w:rPr>
                <w:rFonts w:cs="Arial"/>
                <w:szCs w:val="18"/>
              </w:rPr>
              <w:t>Indicates the NAS Security Mode</w:t>
            </w:r>
          </w:p>
        </w:tc>
      </w:tr>
      <w:tr w:rsidR="00602AC0" w:rsidRPr="003B2883" w14:paraId="3B1DF1A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04679AB" w14:textId="77777777" w:rsidR="00602AC0" w:rsidRPr="003B2883" w:rsidRDefault="00602AC0" w:rsidP="001D4998">
            <w:pPr>
              <w:pStyle w:val="TAL"/>
            </w:pPr>
            <w:r w:rsidRPr="003B2883">
              <w:t>PduSessionContext</w:t>
            </w:r>
          </w:p>
        </w:tc>
        <w:tc>
          <w:tcPr>
            <w:tcW w:w="1138" w:type="dxa"/>
            <w:tcBorders>
              <w:top w:val="single" w:sz="4" w:space="0" w:color="auto"/>
              <w:left w:val="single" w:sz="4" w:space="0" w:color="auto"/>
              <w:bottom w:val="single" w:sz="4" w:space="0" w:color="auto"/>
              <w:right w:val="single" w:sz="4" w:space="0" w:color="auto"/>
            </w:tcBorders>
          </w:tcPr>
          <w:p w14:paraId="4AB65EC6" w14:textId="77777777" w:rsidR="00602AC0" w:rsidRPr="003B2883" w:rsidRDefault="00602AC0" w:rsidP="001D4998">
            <w:pPr>
              <w:pStyle w:val="TAL"/>
            </w:pPr>
            <w:r w:rsidRPr="003B2883">
              <w:t>6.1.6.2.37</w:t>
            </w:r>
          </w:p>
        </w:tc>
        <w:tc>
          <w:tcPr>
            <w:tcW w:w="4039" w:type="dxa"/>
            <w:tcBorders>
              <w:top w:val="single" w:sz="4" w:space="0" w:color="auto"/>
              <w:left w:val="single" w:sz="4" w:space="0" w:color="auto"/>
              <w:bottom w:val="single" w:sz="4" w:space="0" w:color="auto"/>
              <w:right w:val="single" w:sz="4" w:space="0" w:color="auto"/>
            </w:tcBorders>
          </w:tcPr>
          <w:p w14:paraId="515EC0F9" w14:textId="77777777" w:rsidR="00602AC0" w:rsidRPr="003B2883" w:rsidRDefault="00602AC0" w:rsidP="001D4998">
            <w:pPr>
              <w:pStyle w:val="TAL"/>
              <w:rPr>
                <w:rFonts w:cs="Arial"/>
                <w:szCs w:val="18"/>
              </w:rPr>
            </w:pPr>
            <w:r w:rsidRPr="003B2883">
              <w:rPr>
                <w:rFonts w:cs="Arial"/>
                <w:szCs w:val="18"/>
              </w:rPr>
              <w:t>Represents a PDU Session Context in UE Context</w:t>
            </w:r>
          </w:p>
        </w:tc>
      </w:tr>
      <w:tr w:rsidR="00602AC0" w:rsidRPr="003B2883" w14:paraId="06179CE9"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6CBEA9C" w14:textId="77777777" w:rsidR="00602AC0" w:rsidRPr="003B2883" w:rsidRDefault="00602AC0" w:rsidP="001D4998">
            <w:pPr>
              <w:pStyle w:val="TAL"/>
            </w:pPr>
            <w:r w:rsidRPr="003B2883">
              <w:rPr>
                <w:noProof/>
              </w:rPr>
              <w:t>NssaiMapping</w:t>
            </w:r>
          </w:p>
        </w:tc>
        <w:tc>
          <w:tcPr>
            <w:tcW w:w="1138" w:type="dxa"/>
            <w:tcBorders>
              <w:top w:val="single" w:sz="4" w:space="0" w:color="auto"/>
              <w:left w:val="single" w:sz="4" w:space="0" w:color="auto"/>
              <w:bottom w:val="single" w:sz="4" w:space="0" w:color="auto"/>
              <w:right w:val="single" w:sz="4" w:space="0" w:color="auto"/>
            </w:tcBorders>
          </w:tcPr>
          <w:p w14:paraId="57F427D4" w14:textId="77777777" w:rsidR="00602AC0" w:rsidRPr="003B2883" w:rsidRDefault="00602AC0" w:rsidP="001D4998">
            <w:pPr>
              <w:pStyle w:val="TAL"/>
            </w:pPr>
            <w:r w:rsidRPr="003B2883">
              <w:t>6.1.6.2.38</w:t>
            </w:r>
          </w:p>
        </w:tc>
        <w:tc>
          <w:tcPr>
            <w:tcW w:w="4039" w:type="dxa"/>
            <w:tcBorders>
              <w:top w:val="single" w:sz="4" w:space="0" w:color="auto"/>
              <w:left w:val="single" w:sz="4" w:space="0" w:color="auto"/>
              <w:bottom w:val="single" w:sz="4" w:space="0" w:color="auto"/>
              <w:right w:val="single" w:sz="4" w:space="0" w:color="auto"/>
            </w:tcBorders>
          </w:tcPr>
          <w:p w14:paraId="4CA8E2F5" w14:textId="7616C359" w:rsidR="00602AC0" w:rsidRPr="003B2883" w:rsidRDefault="00602AC0" w:rsidP="001D4998">
            <w:pPr>
              <w:pStyle w:val="TAL"/>
              <w:rPr>
                <w:rFonts w:cs="Arial"/>
                <w:szCs w:val="18"/>
              </w:rPr>
            </w:pPr>
            <w:r w:rsidRPr="003B2883">
              <w:rPr>
                <w:rFonts w:cs="Arial"/>
                <w:szCs w:val="18"/>
              </w:rPr>
              <w:t xml:space="preserve">Represents </w:t>
            </w:r>
            <w:r w:rsidR="006F7887">
              <w:rPr>
                <w:rFonts w:cs="Arial"/>
                <w:szCs w:val="18"/>
              </w:rPr>
              <w:t>the mapping between</w:t>
            </w:r>
            <w:r w:rsidRPr="003B2883">
              <w:rPr>
                <w:rFonts w:cs="Arial"/>
                <w:szCs w:val="18"/>
              </w:rPr>
              <w:t xml:space="preserve"> a S-NSSAI in serving PLMN to a S-NSSAI in home PLMN.</w:t>
            </w:r>
          </w:p>
        </w:tc>
      </w:tr>
      <w:tr w:rsidR="00602AC0" w:rsidRPr="003B2883" w14:paraId="5587366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2EB4A32" w14:textId="77777777" w:rsidR="00602AC0" w:rsidRPr="003B2883" w:rsidRDefault="00602AC0" w:rsidP="001D4998">
            <w:pPr>
              <w:pStyle w:val="TAL"/>
              <w:rPr>
                <w:lang w:eastAsia="zh-CN"/>
              </w:rPr>
            </w:pPr>
            <w:r w:rsidRPr="003B2883">
              <w:rPr>
                <w:lang w:eastAsia="zh-CN"/>
              </w:rPr>
              <w:t>UeRegStatusUpdateReqData</w:t>
            </w:r>
          </w:p>
        </w:tc>
        <w:tc>
          <w:tcPr>
            <w:tcW w:w="1138" w:type="dxa"/>
            <w:tcBorders>
              <w:top w:val="single" w:sz="4" w:space="0" w:color="auto"/>
              <w:left w:val="single" w:sz="4" w:space="0" w:color="auto"/>
              <w:bottom w:val="single" w:sz="4" w:space="0" w:color="auto"/>
              <w:right w:val="single" w:sz="4" w:space="0" w:color="auto"/>
            </w:tcBorders>
          </w:tcPr>
          <w:p w14:paraId="278A38CE" w14:textId="77777777" w:rsidR="00602AC0" w:rsidRPr="003B2883" w:rsidRDefault="00602AC0" w:rsidP="001D4998">
            <w:pPr>
              <w:pStyle w:val="TAL"/>
            </w:pPr>
            <w:r w:rsidRPr="003B2883">
              <w:rPr>
                <w:rFonts w:hint="eastAsia"/>
              </w:rPr>
              <w:t>6.1.6.</w:t>
            </w:r>
            <w:r w:rsidRPr="003B2883">
              <w:t>2.39</w:t>
            </w:r>
          </w:p>
        </w:tc>
        <w:tc>
          <w:tcPr>
            <w:tcW w:w="4039" w:type="dxa"/>
            <w:tcBorders>
              <w:top w:val="single" w:sz="4" w:space="0" w:color="auto"/>
              <w:left w:val="single" w:sz="4" w:space="0" w:color="auto"/>
              <w:bottom w:val="single" w:sz="4" w:space="0" w:color="auto"/>
              <w:right w:val="single" w:sz="4" w:space="0" w:color="auto"/>
            </w:tcBorders>
          </w:tcPr>
          <w:p w14:paraId="7CB20C1A" w14:textId="625122BE" w:rsidR="00602AC0" w:rsidRPr="003B2883" w:rsidRDefault="006F7887" w:rsidP="001D4998">
            <w:pPr>
              <w:pStyle w:val="TAL"/>
              <w:rPr>
                <w:rFonts w:cs="Arial"/>
                <w:szCs w:val="18"/>
              </w:rPr>
            </w:pPr>
            <w:r>
              <w:rPr>
                <w:rFonts w:cs="Arial"/>
                <w:szCs w:val="18"/>
              </w:rPr>
              <w:t>Data within a</w:t>
            </w:r>
            <w:r w:rsidR="00602AC0" w:rsidRPr="003B2883">
              <w:rPr>
                <w:rFonts w:cs="Arial" w:hint="eastAsia"/>
                <w:szCs w:val="18"/>
              </w:rPr>
              <w:t xml:space="preserve"> UE registration </w:t>
            </w:r>
            <w:r>
              <w:rPr>
                <w:rFonts w:cs="Arial"/>
                <w:szCs w:val="18"/>
              </w:rPr>
              <w:t xml:space="preserve">status update request to indicate a </w:t>
            </w:r>
            <w:r w:rsidR="00602AC0" w:rsidRPr="003B2883">
              <w:rPr>
                <w:rFonts w:cs="Arial" w:hint="eastAsia"/>
                <w:szCs w:val="18"/>
              </w:rPr>
              <w:t xml:space="preserve">completion </w:t>
            </w:r>
            <w:r>
              <w:rPr>
                <w:rFonts w:cs="Arial"/>
                <w:szCs w:val="18"/>
              </w:rPr>
              <w:t xml:space="preserve">of transferring </w:t>
            </w:r>
            <w:r w:rsidR="00602AC0" w:rsidRPr="003B2883">
              <w:rPr>
                <w:rFonts w:cs="Arial" w:hint="eastAsia"/>
                <w:szCs w:val="18"/>
              </w:rPr>
              <w:t>at a target AMF.</w:t>
            </w:r>
          </w:p>
        </w:tc>
      </w:tr>
      <w:tr w:rsidR="00602AC0" w:rsidRPr="003B2883" w14:paraId="17F8D02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F3F2273" w14:textId="77777777" w:rsidR="00602AC0" w:rsidRPr="003B2883" w:rsidRDefault="00602AC0" w:rsidP="001D4998">
            <w:pPr>
              <w:pStyle w:val="TAL"/>
              <w:rPr>
                <w:lang w:eastAsia="zh-CN"/>
              </w:rPr>
            </w:pPr>
            <w:r w:rsidRPr="003B2883">
              <w:rPr>
                <w:rFonts w:hint="eastAsia"/>
              </w:rPr>
              <w:t>AssignEbiError</w:t>
            </w:r>
          </w:p>
        </w:tc>
        <w:tc>
          <w:tcPr>
            <w:tcW w:w="1138" w:type="dxa"/>
            <w:tcBorders>
              <w:top w:val="single" w:sz="4" w:space="0" w:color="auto"/>
              <w:left w:val="single" w:sz="4" w:space="0" w:color="auto"/>
              <w:bottom w:val="single" w:sz="4" w:space="0" w:color="auto"/>
              <w:right w:val="single" w:sz="4" w:space="0" w:color="auto"/>
            </w:tcBorders>
          </w:tcPr>
          <w:p w14:paraId="74197A7A" w14:textId="77777777" w:rsidR="00602AC0" w:rsidRPr="003B2883" w:rsidRDefault="00602AC0" w:rsidP="001D4998">
            <w:pPr>
              <w:pStyle w:val="TAL"/>
            </w:pPr>
            <w:r w:rsidRPr="003B2883">
              <w:rPr>
                <w:rFonts w:hint="eastAsia"/>
              </w:rPr>
              <w:t>6.1.6.</w:t>
            </w:r>
            <w:r>
              <w:t>2</w:t>
            </w:r>
            <w:r w:rsidRPr="003B2883">
              <w:rPr>
                <w:rFonts w:hint="eastAsia"/>
              </w:rPr>
              <w:t>.</w:t>
            </w:r>
            <w:r w:rsidRPr="003B2883">
              <w:t>40</w:t>
            </w:r>
          </w:p>
        </w:tc>
        <w:tc>
          <w:tcPr>
            <w:tcW w:w="4039" w:type="dxa"/>
            <w:tcBorders>
              <w:top w:val="single" w:sz="4" w:space="0" w:color="auto"/>
              <w:left w:val="single" w:sz="4" w:space="0" w:color="auto"/>
              <w:bottom w:val="single" w:sz="4" w:space="0" w:color="auto"/>
              <w:right w:val="single" w:sz="4" w:space="0" w:color="auto"/>
            </w:tcBorders>
          </w:tcPr>
          <w:p w14:paraId="1BB0D2E8" w14:textId="14CDC20F" w:rsidR="00602AC0" w:rsidRDefault="006F7887" w:rsidP="001D4998">
            <w:pPr>
              <w:pStyle w:val="TAL"/>
              <w:rPr>
                <w:rFonts w:cs="Arial"/>
                <w:szCs w:val="18"/>
              </w:rPr>
            </w:pPr>
            <w:r>
              <w:rPr>
                <w:rFonts w:cs="Arial"/>
                <w:szCs w:val="18"/>
              </w:rPr>
              <w:t>Data within a failure response to the EBI assignment</w:t>
            </w:r>
            <w:r w:rsidRPr="003B2883">
              <w:rPr>
                <w:rFonts w:cs="Arial" w:hint="eastAsia"/>
                <w:szCs w:val="18"/>
              </w:rPr>
              <w:t xml:space="preserve"> </w:t>
            </w:r>
            <w:r>
              <w:rPr>
                <w:rFonts w:cs="Arial"/>
                <w:szCs w:val="18"/>
              </w:rPr>
              <w:t>request</w:t>
            </w:r>
            <w:r w:rsidR="00602AC0" w:rsidRPr="003B2883">
              <w:rPr>
                <w:rFonts w:cs="Arial" w:hint="eastAsia"/>
                <w:szCs w:val="18"/>
              </w:rPr>
              <w:t>.</w:t>
            </w:r>
          </w:p>
          <w:p w14:paraId="107C9F52" w14:textId="10BC1CFD" w:rsidR="006F7887" w:rsidRPr="003B2883" w:rsidRDefault="006F7887" w:rsidP="001D4998">
            <w:pPr>
              <w:pStyle w:val="TAL"/>
              <w:rPr>
                <w:rFonts w:cs="Arial"/>
                <w:szCs w:val="18"/>
              </w:rPr>
            </w:pPr>
          </w:p>
        </w:tc>
      </w:tr>
      <w:tr w:rsidR="00602AC0" w:rsidRPr="003B2883" w14:paraId="4F76FC71"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F5626F5" w14:textId="77777777" w:rsidR="00602AC0" w:rsidRPr="003B2883" w:rsidRDefault="00602AC0" w:rsidP="001D4998">
            <w:pPr>
              <w:pStyle w:val="TAL"/>
            </w:pPr>
            <w:r w:rsidRPr="003B2883">
              <w:t>UeContextCreateData</w:t>
            </w:r>
          </w:p>
        </w:tc>
        <w:tc>
          <w:tcPr>
            <w:tcW w:w="1138" w:type="dxa"/>
            <w:tcBorders>
              <w:top w:val="single" w:sz="4" w:space="0" w:color="auto"/>
              <w:left w:val="single" w:sz="4" w:space="0" w:color="auto"/>
              <w:bottom w:val="single" w:sz="4" w:space="0" w:color="auto"/>
              <w:right w:val="single" w:sz="4" w:space="0" w:color="auto"/>
            </w:tcBorders>
          </w:tcPr>
          <w:p w14:paraId="67216715" w14:textId="77777777" w:rsidR="00602AC0" w:rsidRPr="003B2883" w:rsidRDefault="00602AC0" w:rsidP="001D4998">
            <w:pPr>
              <w:pStyle w:val="TAL"/>
            </w:pPr>
            <w:r w:rsidRPr="003B2883">
              <w:t>6.1.6.2.41</w:t>
            </w:r>
          </w:p>
        </w:tc>
        <w:tc>
          <w:tcPr>
            <w:tcW w:w="4039" w:type="dxa"/>
            <w:tcBorders>
              <w:top w:val="single" w:sz="4" w:space="0" w:color="auto"/>
              <w:left w:val="single" w:sz="4" w:space="0" w:color="auto"/>
              <w:bottom w:val="single" w:sz="4" w:space="0" w:color="auto"/>
              <w:right w:val="single" w:sz="4" w:space="0" w:color="auto"/>
            </w:tcBorders>
          </w:tcPr>
          <w:p w14:paraId="077C87EB" w14:textId="349A73F8" w:rsidR="00602AC0" w:rsidRPr="003B2883" w:rsidRDefault="006F7887" w:rsidP="001D4998">
            <w:pPr>
              <w:pStyle w:val="TAL"/>
              <w:rPr>
                <w:rFonts w:cs="Arial"/>
                <w:szCs w:val="18"/>
              </w:rPr>
            </w:pPr>
            <w:r>
              <w:rPr>
                <w:rFonts w:cs="Arial"/>
                <w:szCs w:val="18"/>
              </w:rPr>
              <w:t>Data within</w:t>
            </w:r>
            <w:r w:rsidRPr="003B2883">
              <w:rPr>
                <w:rFonts w:cs="Arial"/>
                <w:szCs w:val="18"/>
              </w:rPr>
              <w:t xml:space="preserve"> </w:t>
            </w:r>
            <w:r w:rsidR="00602AC0" w:rsidRPr="003B2883">
              <w:rPr>
                <w:rFonts w:cs="Arial"/>
                <w:szCs w:val="18"/>
              </w:rPr>
              <w:t>a request to create an individual ueContext resource</w:t>
            </w:r>
          </w:p>
        </w:tc>
      </w:tr>
      <w:tr w:rsidR="00602AC0" w:rsidRPr="003B2883" w14:paraId="24475C55"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2BF4C20" w14:textId="77777777" w:rsidR="00602AC0" w:rsidRPr="003B2883" w:rsidRDefault="00602AC0" w:rsidP="001D4998">
            <w:pPr>
              <w:pStyle w:val="TAL"/>
            </w:pPr>
            <w:r w:rsidRPr="003B2883">
              <w:t>UeContextCreatedData</w:t>
            </w:r>
          </w:p>
        </w:tc>
        <w:tc>
          <w:tcPr>
            <w:tcW w:w="1138" w:type="dxa"/>
            <w:tcBorders>
              <w:top w:val="single" w:sz="4" w:space="0" w:color="auto"/>
              <w:left w:val="single" w:sz="4" w:space="0" w:color="auto"/>
              <w:bottom w:val="single" w:sz="4" w:space="0" w:color="auto"/>
              <w:right w:val="single" w:sz="4" w:space="0" w:color="auto"/>
            </w:tcBorders>
          </w:tcPr>
          <w:p w14:paraId="1FD82FA2" w14:textId="77777777" w:rsidR="00602AC0" w:rsidRPr="003B2883" w:rsidRDefault="00602AC0" w:rsidP="001D4998">
            <w:pPr>
              <w:pStyle w:val="TAL"/>
            </w:pPr>
            <w:r w:rsidRPr="003B2883">
              <w:t>6.1.6.2.42</w:t>
            </w:r>
          </w:p>
        </w:tc>
        <w:tc>
          <w:tcPr>
            <w:tcW w:w="4039" w:type="dxa"/>
            <w:tcBorders>
              <w:top w:val="single" w:sz="4" w:space="0" w:color="auto"/>
              <w:left w:val="single" w:sz="4" w:space="0" w:color="auto"/>
              <w:bottom w:val="single" w:sz="4" w:space="0" w:color="auto"/>
              <w:right w:val="single" w:sz="4" w:space="0" w:color="auto"/>
            </w:tcBorders>
          </w:tcPr>
          <w:p w14:paraId="43A822AF" w14:textId="092CEDAF" w:rsidR="00602AC0" w:rsidRPr="003B2883" w:rsidRDefault="006F7887" w:rsidP="001D4998">
            <w:pPr>
              <w:pStyle w:val="TAL"/>
              <w:rPr>
                <w:rFonts w:cs="Arial"/>
                <w:szCs w:val="18"/>
              </w:rPr>
            </w:pPr>
            <w:r>
              <w:rPr>
                <w:rFonts w:cs="Arial"/>
                <w:szCs w:val="18"/>
              </w:rPr>
              <w:t>Data within</w:t>
            </w:r>
            <w:r w:rsidRPr="003B2883">
              <w:rPr>
                <w:rFonts w:cs="Arial"/>
                <w:szCs w:val="18"/>
              </w:rPr>
              <w:t xml:space="preserve"> </w:t>
            </w:r>
            <w:r w:rsidR="00602AC0" w:rsidRPr="003B2883">
              <w:rPr>
                <w:rFonts w:cs="Arial"/>
                <w:szCs w:val="18"/>
              </w:rPr>
              <w:t xml:space="preserve">a successful </w:t>
            </w:r>
            <w:r>
              <w:rPr>
                <w:rFonts w:cs="Arial"/>
                <w:szCs w:val="18"/>
              </w:rPr>
              <w:t xml:space="preserve">response for creating </w:t>
            </w:r>
            <w:r w:rsidR="00602AC0" w:rsidRPr="003B2883">
              <w:rPr>
                <w:rFonts w:cs="Arial"/>
                <w:szCs w:val="18"/>
              </w:rPr>
              <w:t>an individual ueContext resource</w:t>
            </w:r>
          </w:p>
        </w:tc>
      </w:tr>
      <w:tr w:rsidR="00602AC0" w:rsidRPr="003B2883" w14:paraId="66AA781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0ADEAAA" w14:textId="77777777" w:rsidR="00602AC0" w:rsidRPr="003B2883" w:rsidRDefault="00602AC0" w:rsidP="001D4998">
            <w:pPr>
              <w:pStyle w:val="TAL"/>
            </w:pPr>
            <w:r w:rsidRPr="003B2883">
              <w:t>UeContextCreateError</w:t>
            </w:r>
          </w:p>
        </w:tc>
        <w:tc>
          <w:tcPr>
            <w:tcW w:w="1138" w:type="dxa"/>
            <w:tcBorders>
              <w:top w:val="single" w:sz="4" w:space="0" w:color="auto"/>
              <w:left w:val="single" w:sz="4" w:space="0" w:color="auto"/>
              <w:bottom w:val="single" w:sz="4" w:space="0" w:color="auto"/>
              <w:right w:val="single" w:sz="4" w:space="0" w:color="auto"/>
            </w:tcBorders>
          </w:tcPr>
          <w:p w14:paraId="0B106808" w14:textId="77777777" w:rsidR="00602AC0" w:rsidRPr="003B2883" w:rsidRDefault="00602AC0" w:rsidP="001D4998">
            <w:pPr>
              <w:pStyle w:val="TAL"/>
            </w:pPr>
            <w:r w:rsidRPr="003B2883">
              <w:t>6.1.6.2.43</w:t>
            </w:r>
          </w:p>
        </w:tc>
        <w:tc>
          <w:tcPr>
            <w:tcW w:w="4039" w:type="dxa"/>
            <w:tcBorders>
              <w:top w:val="single" w:sz="4" w:space="0" w:color="auto"/>
              <w:left w:val="single" w:sz="4" w:space="0" w:color="auto"/>
              <w:bottom w:val="single" w:sz="4" w:space="0" w:color="auto"/>
              <w:right w:val="single" w:sz="4" w:space="0" w:color="auto"/>
            </w:tcBorders>
          </w:tcPr>
          <w:p w14:paraId="0F73C071" w14:textId="1BA6F74B" w:rsidR="00602AC0" w:rsidRPr="003B2883" w:rsidRDefault="006F7887" w:rsidP="001D4998">
            <w:pPr>
              <w:pStyle w:val="TAL"/>
              <w:rPr>
                <w:rFonts w:cs="Arial"/>
                <w:szCs w:val="18"/>
              </w:rPr>
            </w:pPr>
            <w:r>
              <w:rPr>
                <w:rFonts w:cs="Arial"/>
                <w:szCs w:val="18"/>
              </w:rPr>
              <w:t xml:space="preserve">Data within a failure response for </w:t>
            </w:r>
            <w:r w:rsidR="00602AC0" w:rsidRPr="003B2883">
              <w:rPr>
                <w:rFonts w:cs="Arial"/>
                <w:szCs w:val="18"/>
              </w:rPr>
              <w:t>creating a UE context</w:t>
            </w:r>
          </w:p>
        </w:tc>
      </w:tr>
      <w:tr w:rsidR="00602AC0" w:rsidRPr="003B2883" w14:paraId="30655A2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4CE8178" w14:textId="77777777" w:rsidR="00602AC0" w:rsidRPr="003B2883" w:rsidRDefault="00602AC0" w:rsidP="001D4998">
            <w:pPr>
              <w:pStyle w:val="TAL"/>
            </w:pPr>
            <w:r w:rsidRPr="003B2883">
              <w:t>NgRanTargetId</w:t>
            </w:r>
          </w:p>
        </w:tc>
        <w:tc>
          <w:tcPr>
            <w:tcW w:w="1138" w:type="dxa"/>
            <w:tcBorders>
              <w:top w:val="single" w:sz="4" w:space="0" w:color="auto"/>
              <w:left w:val="single" w:sz="4" w:space="0" w:color="auto"/>
              <w:bottom w:val="single" w:sz="4" w:space="0" w:color="auto"/>
              <w:right w:val="single" w:sz="4" w:space="0" w:color="auto"/>
            </w:tcBorders>
          </w:tcPr>
          <w:p w14:paraId="7149B461" w14:textId="77777777" w:rsidR="00602AC0" w:rsidRPr="003B2883" w:rsidRDefault="00602AC0" w:rsidP="001D4998">
            <w:pPr>
              <w:pStyle w:val="TAL"/>
            </w:pPr>
            <w:r w:rsidRPr="003B2883">
              <w:t>6.1.6.2.44</w:t>
            </w:r>
          </w:p>
        </w:tc>
        <w:tc>
          <w:tcPr>
            <w:tcW w:w="4039" w:type="dxa"/>
            <w:tcBorders>
              <w:top w:val="single" w:sz="4" w:space="0" w:color="auto"/>
              <w:left w:val="single" w:sz="4" w:space="0" w:color="auto"/>
              <w:bottom w:val="single" w:sz="4" w:space="0" w:color="auto"/>
              <w:right w:val="single" w:sz="4" w:space="0" w:color="auto"/>
            </w:tcBorders>
          </w:tcPr>
          <w:p w14:paraId="3399DAA2" w14:textId="77777777" w:rsidR="00602AC0" w:rsidRPr="003B2883" w:rsidRDefault="00602AC0" w:rsidP="001D4998">
            <w:pPr>
              <w:pStyle w:val="TAL"/>
              <w:rPr>
                <w:rFonts w:cs="Arial"/>
                <w:szCs w:val="18"/>
              </w:rPr>
            </w:pPr>
            <w:r w:rsidRPr="003B2883">
              <w:rPr>
                <w:rFonts w:cs="Arial"/>
                <w:szCs w:val="18"/>
              </w:rPr>
              <w:t>Indicates a NG RAN as target of the handover</w:t>
            </w:r>
          </w:p>
        </w:tc>
      </w:tr>
      <w:tr w:rsidR="00602AC0" w:rsidRPr="003B2883" w14:paraId="44C6291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B41950A" w14:textId="77777777" w:rsidR="00602AC0" w:rsidRPr="003B2883" w:rsidRDefault="00602AC0" w:rsidP="001D4998">
            <w:pPr>
              <w:pStyle w:val="TAL"/>
            </w:pPr>
            <w:r w:rsidRPr="003B2883">
              <w:t>N2InformationTransferError</w:t>
            </w:r>
          </w:p>
        </w:tc>
        <w:tc>
          <w:tcPr>
            <w:tcW w:w="1138" w:type="dxa"/>
            <w:tcBorders>
              <w:top w:val="single" w:sz="4" w:space="0" w:color="auto"/>
              <w:left w:val="single" w:sz="4" w:space="0" w:color="auto"/>
              <w:bottom w:val="single" w:sz="4" w:space="0" w:color="auto"/>
              <w:right w:val="single" w:sz="4" w:space="0" w:color="auto"/>
            </w:tcBorders>
          </w:tcPr>
          <w:p w14:paraId="5DFF83E9" w14:textId="77777777" w:rsidR="00602AC0" w:rsidRPr="003B2883" w:rsidRDefault="00602AC0" w:rsidP="001D4998">
            <w:pPr>
              <w:pStyle w:val="TAL"/>
            </w:pPr>
            <w:r w:rsidRPr="003B2883">
              <w:t>6.1.6.2.45</w:t>
            </w:r>
          </w:p>
        </w:tc>
        <w:tc>
          <w:tcPr>
            <w:tcW w:w="4039" w:type="dxa"/>
            <w:tcBorders>
              <w:top w:val="single" w:sz="4" w:space="0" w:color="auto"/>
              <w:left w:val="single" w:sz="4" w:space="0" w:color="auto"/>
              <w:bottom w:val="single" w:sz="4" w:space="0" w:color="auto"/>
              <w:right w:val="single" w:sz="4" w:space="0" w:color="auto"/>
            </w:tcBorders>
          </w:tcPr>
          <w:p w14:paraId="2E747556" w14:textId="6F69ABDE" w:rsidR="00602AC0" w:rsidRPr="003B2883" w:rsidRDefault="006F7887" w:rsidP="001D4998">
            <w:pPr>
              <w:pStyle w:val="TAL"/>
              <w:rPr>
                <w:rFonts w:cs="Arial"/>
                <w:szCs w:val="18"/>
              </w:rPr>
            </w:pPr>
            <w:r>
              <w:rPr>
                <w:rFonts w:cs="Arial"/>
                <w:szCs w:val="18"/>
              </w:rPr>
              <w:t>Data within a failure response for a non-UE related N2 Information Transfer.</w:t>
            </w:r>
            <w:r w:rsidRPr="003B2883" w:rsidDel="006F7887">
              <w:rPr>
                <w:rFonts w:cs="Arial"/>
                <w:szCs w:val="18"/>
              </w:rPr>
              <w:t xml:space="preserve"> </w:t>
            </w:r>
          </w:p>
        </w:tc>
      </w:tr>
      <w:tr w:rsidR="00602AC0" w:rsidRPr="003B2883" w14:paraId="0E5BECF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123A184" w14:textId="77777777" w:rsidR="00602AC0" w:rsidRPr="003B2883" w:rsidRDefault="00602AC0" w:rsidP="001D4998">
            <w:pPr>
              <w:pStyle w:val="TAL"/>
            </w:pPr>
            <w:r w:rsidRPr="003B2883">
              <w:t>PWSResponseData</w:t>
            </w:r>
          </w:p>
        </w:tc>
        <w:tc>
          <w:tcPr>
            <w:tcW w:w="1138" w:type="dxa"/>
            <w:tcBorders>
              <w:top w:val="single" w:sz="4" w:space="0" w:color="auto"/>
              <w:left w:val="single" w:sz="4" w:space="0" w:color="auto"/>
              <w:bottom w:val="single" w:sz="4" w:space="0" w:color="auto"/>
              <w:right w:val="single" w:sz="4" w:space="0" w:color="auto"/>
            </w:tcBorders>
          </w:tcPr>
          <w:p w14:paraId="4EF7FAFA" w14:textId="77777777" w:rsidR="00602AC0" w:rsidRPr="003B2883" w:rsidRDefault="00602AC0" w:rsidP="001D4998">
            <w:pPr>
              <w:pStyle w:val="TAL"/>
            </w:pPr>
            <w:r w:rsidRPr="003B2883">
              <w:t>6.1.6.2.46</w:t>
            </w:r>
          </w:p>
        </w:tc>
        <w:tc>
          <w:tcPr>
            <w:tcW w:w="4039" w:type="dxa"/>
            <w:tcBorders>
              <w:top w:val="single" w:sz="4" w:space="0" w:color="auto"/>
              <w:left w:val="single" w:sz="4" w:space="0" w:color="auto"/>
              <w:bottom w:val="single" w:sz="4" w:space="0" w:color="auto"/>
              <w:right w:val="single" w:sz="4" w:space="0" w:color="auto"/>
            </w:tcBorders>
          </w:tcPr>
          <w:p w14:paraId="1A64213D" w14:textId="43F3699F" w:rsidR="00602AC0" w:rsidRPr="003B2883" w:rsidRDefault="006F7887" w:rsidP="001D4998">
            <w:pPr>
              <w:pStyle w:val="TAL"/>
              <w:rPr>
                <w:rFonts w:cs="Arial"/>
                <w:szCs w:val="18"/>
              </w:rPr>
            </w:pPr>
            <w:r>
              <w:rPr>
                <w:rFonts w:cs="Arial"/>
                <w:szCs w:val="18"/>
              </w:rPr>
              <w:t>Data related PWS included in a N2 Information Transfer response.</w:t>
            </w:r>
          </w:p>
        </w:tc>
      </w:tr>
      <w:tr w:rsidR="00602AC0" w:rsidRPr="003B2883" w14:paraId="63F1A76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79F78DA" w14:textId="77777777" w:rsidR="00602AC0" w:rsidRPr="003B2883" w:rsidRDefault="00602AC0" w:rsidP="001D4998">
            <w:pPr>
              <w:pStyle w:val="TAL"/>
            </w:pPr>
            <w:r w:rsidRPr="003B2883">
              <w:t>PWSErrorData</w:t>
            </w:r>
          </w:p>
        </w:tc>
        <w:tc>
          <w:tcPr>
            <w:tcW w:w="1138" w:type="dxa"/>
            <w:tcBorders>
              <w:top w:val="single" w:sz="4" w:space="0" w:color="auto"/>
              <w:left w:val="single" w:sz="4" w:space="0" w:color="auto"/>
              <w:bottom w:val="single" w:sz="4" w:space="0" w:color="auto"/>
              <w:right w:val="single" w:sz="4" w:space="0" w:color="auto"/>
            </w:tcBorders>
          </w:tcPr>
          <w:p w14:paraId="3BEC4652" w14:textId="77777777" w:rsidR="00602AC0" w:rsidRPr="003B2883" w:rsidRDefault="00602AC0" w:rsidP="001D4998">
            <w:pPr>
              <w:pStyle w:val="TAL"/>
            </w:pPr>
            <w:r w:rsidRPr="003B2883">
              <w:t>6.1.6.2.47</w:t>
            </w:r>
          </w:p>
        </w:tc>
        <w:tc>
          <w:tcPr>
            <w:tcW w:w="4039" w:type="dxa"/>
            <w:tcBorders>
              <w:top w:val="single" w:sz="4" w:space="0" w:color="auto"/>
              <w:left w:val="single" w:sz="4" w:space="0" w:color="auto"/>
              <w:bottom w:val="single" w:sz="4" w:space="0" w:color="auto"/>
              <w:right w:val="single" w:sz="4" w:space="0" w:color="auto"/>
            </w:tcBorders>
          </w:tcPr>
          <w:p w14:paraId="72528CD4" w14:textId="6C27C9E8" w:rsidR="00602AC0" w:rsidRPr="003B2883" w:rsidRDefault="006F7887" w:rsidP="001D4998">
            <w:pPr>
              <w:pStyle w:val="TAL"/>
              <w:rPr>
                <w:rFonts w:cs="Arial"/>
                <w:szCs w:val="18"/>
              </w:rPr>
            </w:pPr>
            <w:r>
              <w:rPr>
                <w:rFonts w:cs="Arial"/>
                <w:szCs w:val="18"/>
              </w:rPr>
              <w:t>Data related to PWS error included in a N2 Information Transfer failure response.</w:t>
            </w:r>
          </w:p>
        </w:tc>
      </w:tr>
      <w:tr w:rsidR="00602AC0" w:rsidRPr="003B2883" w14:paraId="2034E97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8B1486E" w14:textId="77777777" w:rsidR="00602AC0" w:rsidRPr="003B2883" w:rsidRDefault="00602AC0" w:rsidP="001D4998">
            <w:pPr>
              <w:pStyle w:val="TAL"/>
            </w:pPr>
            <w:r w:rsidRPr="003B2883">
              <w:rPr>
                <w:lang w:eastAsia="zh-CN"/>
              </w:rPr>
              <w:t>NgKsi</w:t>
            </w:r>
          </w:p>
        </w:tc>
        <w:tc>
          <w:tcPr>
            <w:tcW w:w="1138" w:type="dxa"/>
            <w:tcBorders>
              <w:top w:val="single" w:sz="4" w:space="0" w:color="auto"/>
              <w:left w:val="single" w:sz="4" w:space="0" w:color="auto"/>
              <w:bottom w:val="single" w:sz="4" w:space="0" w:color="auto"/>
              <w:right w:val="single" w:sz="4" w:space="0" w:color="auto"/>
            </w:tcBorders>
          </w:tcPr>
          <w:p w14:paraId="54348E82" w14:textId="77777777" w:rsidR="00602AC0" w:rsidRPr="003B2883" w:rsidRDefault="00602AC0" w:rsidP="001D4998">
            <w:pPr>
              <w:pStyle w:val="TAL"/>
            </w:pPr>
            <w:r w:rsidRPr="003B2883">
              <w:rPr>
                <w:rFonts w:hint="eastAsia"/>
              </w:rPr>
              <w:t>6.1.6.2</w:t>
            </w:r>
            <w:r w:rsidRPr="003B2883">
              <w:t>.49</w:t>
            </w:r>
          </w:p>
        </w:tc>
        <w:tc>
          <w:tcPr>
            <w:tcW w:w="4039" w:type="dxa"/>
            <w:tcBorders>
              <w:top w:val="single" w:sz="4" w:space="0" w:color="auto"/>
              <w:left w:val="single" w:sz="4" w:space="0" w:color="auto"/>
              <w:bottom w:val="single" w:sz="4" w:space="0" w:color="auto"/>
              <w:right w:val="single" w:sz="4" w:space="0" w:color="auto"/>
            </w:tcBorders>
          </w:tcPr>
          <w:p w14:paraId="7F4BF64D" w14:textId="77777777" w:rsidR="00602AC0" w:rsidRPr="003B2883" w:rsidRDefault="00602AC0" w:rsidP="001D4998">
            <w:pPr>
              <w:pStyle w:val="TAL"/>
              <w:rPr>
                <w:rFonts w:cs="Arial"/>
                <w:szCs w:val="18"/>
              </w:rPr>
            </w:pPr>
            <w:r w:rsidRPr="003B2883">
              <w:rPr>
                <w:rFonts w:cs="Arial" w:hint="eastAsia"/>
                <w:szCs w:val="18"/>
              </w:rPr>
              <w:t xml:space="preserve">Represents the ngKSI (see </w:t>
            </w:r>
            <w:r>
              <w:rPr>
                <w:rFonts w:cs="Arial" w:hint="eastAsia"/>
                <w:szCs w:val="18"/>
              </w:rPr>
              <w:t>3GPP </w:t>
            </w:r>
            <w:r>
              <w:rPr>
                <w:rFonts w:cs="Arial"/>
                <w:szCs w:val="18"/>
              </w:rPr>
              <w:t>TS </w:t>
            </w:r>
            <w:r>
              <w:rPr>
                <w:rFonts w:cs="Arial" w:hint="eastAsia"/>
                <w:szCs w:val="18"/>
              </w:rPr>
              <w:t>3</w:t>
            </w:r>
            <w:r w:rsidRPr="003B2883">
              <w:rPr>
                <w:rFonts w:cs="Arial" w:hint="eastAsia"/>
                <w:szCs w:val="18"/>
              </w:rPr>
              <w:t>3.501</w:t>
            </w:r>
            <w:r>
              <w:rPr>
                <w:rFonts w:cs="Arial"/>
                <w:szCs w:val="18"/>
              </w:rPr>
              <w:t> </w:t>
            </w:r>
            <w:r w:rsidRPr="003B2883">
              <w:rPr>
                <w:rFonts w:cs="Arial"/>
                <w:szCs w:val="18"/>
              </w:rPr>
              <w:t>[27])</w:t>
            </w:r>
          </w:p>
        </w:tc>
      </w:tr>
      <w:tr w:rsidR="00602AC0" w:rsidRPr="003B2883" w14:paraId="79BE43B5"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8ECB5D3" w14:textId="77777777" w:rsidR="00602AC0" w:rsidRPr="003B2883" w:rsidRDefault="00602AC0" w:rsidP="001D4998">
            <w:pPr>
              <w:pStyle w:val="TAL"/>
            </w:pPr>
            <w:r w:rsidRPr="003B2883">
              <w:rPr>
                <w:rFonts w:hint="eastAsia"/>
                <w:lang w:eastAsia="zh-CN"/>
              </w:rPr>
              <w:t>KeyAmf</w:t>
            </w:r>
          </w:p>
        </w:tc>
        <w:tc>
          <w:tcPr>
            <w:tcW w:w="1138" w:type="dxa"/>
            <w:tcBorders>
              <w:top w:val="single" w:sz="4" w:space="0" w:color="auto"/>
              <w:left w:val="single" w:sz="4" w:space="0" w:color="auto"/>
              <w:bottom w:val="single" w:sz="4" w:space="0" w:color="auto"/>
              <w:right w:val="single" w:sz="4" w:space="0" w:color="auto"/>
            </w:tcBorders>
          </w:tcPr>
          <w:p w14:paraId="1C08195A" w14:textId="77777777" w:rsidR="00602AC0" w:rsidRPr="003B2883" w:rsidRDefault="00602AC0" w:rsidP="001D4998">
            <w:pPr>
              <w:pStyle w:val="TAL"/>
            </w:pPr>
            <w:r w:rsidRPr="003B2883">
              <w:rPr>
                <w:rFonts w:hint="eastAsia"/>
              </w:rPr>
              <w:t>6.1.6.2.</w:t>
            </w:r>
            <w:r w:rsidRPr="003B2883">
              <w:t>50</w:t>
            </w:r>
          </w:p>
        </w:tc>
        <w:tc>
          <w:tcPr>
            <w:tcW w:w="4039" w:type="dxa"/>
            <w:tcBorders>
              <w:top w:val="single" w:sz="4" w:space="0" w:color="auto"/>
              <w:left w:val="single" w:sz="4" w:space="0" w:color="auto"/>
              <w:bottom w:val="single" w:sz="4" w:space="0" w:color="auto"/>
              <w:right w:val="single" w:sz="4" w:space="0" w:color="auto"/>
            </w:tcBorders>
          </w:tcPr>
          <w:p w14:paraId="7DC13FEC" w14:textId="77777777" w:rsidR="00602AC0" w:rsidRPr="003B2883" w:rsidRDefault="00602AC0" w:rsidP="001D4998">
            <w:pPr>
              <w:pStyle w:val="TAL"/>
              <w:rPr>
                <w:rFonts w:cs="Arial"/>
                <w:szCs w:val="18"/>
              </w:rPr>
            </w:pPr>
            <w:r w:rsidRPr="003B2883">
              <w:rPr>
                <w:rFonts w:cs="Arial" w:hint="eastAsia"/>
                <w:szCs w:val="18"/>
              </w:rPr>
              <w:t xml:space="preserve">Represents the </w:t>
            </w:r>
            <w:r w:rsidRPr="003B2883">
              <w:rPr>
                <w:rFonts w:cs="Arial"/>
                <w:szCs w:val="18"/>
                <w:lang w:eastAsia="zh-CN"/>
              </w:rPr>
              <w:t>K</w:t>
            </w:r>
            <w:r w:rsidRPr="003B2883">
              <w:rPr>
                <w:rFonts w:cs="Arial"/>
                <w:szCs w:val="18"/>
                <w:vertAlign w:val="subscript"/>
                <w:lang w:eastAsia="zh-CN"/>
              </w:rPr>
              <w:t xml:space="preserve">amf </w:t>
            </w:r>
            <w:r w:rsidRPr="003B2883">
              <w:rPr>
                <w:rFonts w:cs="Arial"/>
                <w:szCs w:val="18"/>
                <w:lang w:eastAsia="zh-CN"/>
              </w:rPr>
              <w:t>or K'</w:t>
            </w:r>
            <w:r w:rsidRPr="003B2883">
              <w:rPr>
                <w:rFonts w:cs="Arial"/>
                <w:szCs w:val="18"/>
                <w:vertAlign w:val="subscript"/>
                <w:lang w:eastAsia="zh-CN"/>
              </w:rPr>
              <w:t>amf.</w:t>
            </w:r>
            <w:r w:rsidRPr="003B2883">
              <w:rPr>
                <w:rFonts w:cs="Arial" w:hint="eastAsia"/>
                <w:szCs w:val="18"/>
              </w:rPr>
              <w:t xml:space="preserve"> (see </w:t>
            </w:r>
            <w:r>
              <w:rPr>
                <w:rFonts w:cs="Arial" w:hint="eastAsia"/>
                <w:szCs w:val="18"/>
              </w:rPr>
              <w:t>3GPP </w:t>
            </w:r>
            <w:r>
              <w:rPr>
                <w:rFonts w:cs="Arial"/>
                <w:szCs w:val="18"/>
              </w:rPr>
              <w:t>TS </w:t>
            </w:r>
            <w:r>
              <w:rPr>
                <w:rFonts w:cs="Arial" w:hint="eastAsia"/>
                <w:szCs w:val="18"/>
              </w:rPr>
              <w:t>3</w:t>
            </w:r>
            <w:r w:rsidRPr="003B2883">
              <w:rPr>
                <w:rFonts w:cs="Arial" w:hint="eastAsia"/>
                <w:szCs w:val="18"/>
              </w:rPr>
              <w:t>3.501</w:t>
            </w:r>
            <w:r>
              <w:rPr>
                <w:rFonts w:cs="Arial"/>
                <w:szCs w:val="18"/>
              </w:rPr>
              <w:t> </w:t>
            </w:r>
            <w:r w:rsidRPr="003B2883">
              <w:rPr>
                <w:rFonts w:cs="Arial"/>
                <w:szCs w:val="18"/>
              </w:rPr>
              <w:t>[27]).</w:t>
            </w:r>
          </w:p>
        </w:tc>
      </w:tr>
      <w:tr w:rsidR="00602AC0" w:rsidRPr="003B2883" w14:paraId="0A4D6D55"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3386414" w14:textId="77777777" w:rsidR="00602AC0" w:rsidRPr="003B2883" w:rsidRDefault="00602AC0" w:rsidP="001D4998">
            <w:pPr>
              <w:pStyle w:val="TAL"/>
              <w:rPr>
                <w:lang w:eastAsia="zh-CN"/>
              </w:rPr>
            </w:pPr>
            <w:r w:rsidRPr="003B2883">
              <w:rPr>
                <w:lang w:eastAsia="zh-CN"/>
              </w:rPr>
              <w:t>ExpectedUeBehavior</w:t>
            </w:r>
          </w:p>
        </w:tc>
        <w:tc>
          <w:tcPr>
            <w:tcW w:w="1138" w:type="dxa"/>
            <w:tcBorders>
              <w:top w:val="single" w:sz="4" w:space="0" w:color="auto"/>
              <w:left w:val="single" w:sz="4" w:space="0" w:color="auto"/>
              <w:bottom w:val="single" w:sz="4" w:space="0" w:color="auto"/>
              <w:right w:val="single" w:sz="4" w:space="0" w:color="auto"/>
            </w:tcBorders>
          </w:tcPr>
          <w:p w14:paraId="75640756" w14:textId="77777777" w:rsidR="00602AC0" w:rsidRPr="003B2883" w:rsidRDefault="00602AC0" w:rsidP="001D4998">
            <w:pPr>
              <w:pStyle w:val="TAL"/>
            </w:pPr>
            <w:r w:rsidRPr="003B2883">
              <w:rPr>
                <w:rFonts w:hint="eastAsia"/>
              </w:rPr>
              <w:t>6.1.6.2.</w:t>
            </w:r>
            <w:r w:rsidRPr="003B2883">
              <w:t>51</w:t>
            </w:r>
          </w:p>
        </w:tc>
        <w:tc>
          <w:tcPr>
            <w:tcW w:w="4039" w:type="dxa"/>
            <w:tcBorders>
              <w:top w:val="single" w:sz="4" w:space="0" w:color="auto"/>
              <w:left w:val="single" w:sz="4" w:space="0" w:color="auto"/>
              <w:bottom w:val="single" w:sz="4" w:space="0" w:color="auto"/>
              <w:right w:val="single" w:sz="4" w:space="0" w:color="auto"/>
            </w:tcBorders>
          </w:tcPr>
          <w:p w14:paraId="197A77AA" w14:textId="77777777" w:rsidR="00602AC0" w:rsidRPr="003B2883" w:rsidRDefault="00602AC0" w:rsidP="001D4998">
            <w:pPr>
              <w:pStyle w:val="TAL"/>
              <w:rPr>
                <w:rFonts w:cs="Arial"/>
                <w:szCs w:val="18"/>
              </w:rPr>
            </w:pPr>
            <w:r w:rsidRPr="003B2883">
              <w:rPr>
                <w:rFonts w:cs="Arial"/>
                <w:szCs w:val="18"/>
              </w:rPr>
              <w:t>Represents the expected UE behavior (e.g. UE moving trajectory) and its validity period.</w:t>
            </w:r>
          </w:p>
        </w:tc>
      </w:tr>
      <w:tr w:rsidR="00602AC0" w:rsidRPr="003B2883" w14:paraId="36AFC0C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7680EAC" w14:textId="77777777" w:rsidR="00602AC0" w:rsidRPr="003B2883" w:rsidRDefault="00602AC0" w:rsidP="001D4998">
            <w:pPr>
              <w:pStyle w:val="TAL"/>
              <w:rPr>
                <w:lang w:eastAsia="zh-CN"/>
              </w:rPr>
            </w:pPr>
            <w:r w:rsidRPr="003B2883">
              <w:rPr>
                <w:lang w:eastAsia="zh-CN"/>
              </w:rPr>
              <w:t>UeRegStatusUpdateRspData</w:t>
            </w:r>
          </w:p>
        </w:tc>
        <w:tc>
          <w:tcPr>
            <w:tcW w:w="1138" w:type="dxa"/>
            <w:tcBorders>
              <w:top w:val="single" w:sz="4" w:space="0" w:color="auto"/>
              <w:left w:val="single" w:sz="4" w:space="0" w:color="auto"/>
              <w:bottom w:val="single" w:sz="4" w:space="0" w:color="auto"/>
              <w:right w:val="single" w:sz="4" w:space="0" w:color="auto"/>
            </w:tcBorders>
          </w:tcPr>
          <w:p w14:paraId="4E07D08C" w14:textId="77777777" w:rsidR="00602AC0" w:rsidRPr="003B2883" w:rsidRDefault="00602AC0" w:rsidP="001D4998">
            <w:pPr>
              <w:pStyle w:val="TAL"/>
            </w:pPr>
            <w:r w:rsidRPr="003B2883">
              <w:rPr>
                <w:rFonts w:hint="eastAsia"/>
              </w:rPr>
              <w:t>6.1.6.2</w:t>
            </w:r>
            <w:r w:rsidRPr="003B2883">
              <w:t>.52</w:t>
            </w:r>
          </w:p>
        </w:tc>
        <w:tc>
          <w:tcPr>
            <w:tcW w:w="4039" w:type="dxa"/>
            <w:tcBorders>
              <w:top w:val="single" w:sz="4" w:space="0" w:color="auto"/>
              <w:left w:val="single" w:sz="4" w:space="0" w:color="auto"/>
              <w:bottom w:val="single" w:sz="4" w:space="0" w:color="auto"/>
              <w:right w:val="single" w:sz="4" w:space="0" w:color="auto"/>
            </w:tcBorders>
          </w:tcPr>
          <w:p w14:paraId="1CD87290" w14:textId="4D79BE9E" w:rsidR="00602AC0" w:rsidRPr="003B2883" w:rsidRDefault="006F7887" w:rsidP="001D4998">
            <w:pPr>
              <w:pStyle w:val="TAL"/>
              <w:rPr>
                <w:rFonts w:cs="Arial"/>
                <w:szCs w:val="18"/>
              </w:rPr>
            </w:pPr>
            <w:r>
              <w:rPr>
                <w:rFonts w:cs="Arial"/>
                <w:szCs w:val="18"/>
              </w:rPr>
              <w:t xml:space="preserve">Data within a </w:t>
            </w:r>
            <w:r w:rsidRPr="003B2883">
              <w:rPr>
                <w:rFonts w:cs="Arial" w:hint="eastAsia"/>
                <w:szCs w:val="18"/>
              </w:rPr>
              <w:t xml:space="preserve">UE registration </w:t>
            </w:r>
            <w:r>
              <w:rPr>
                <w:rFonts w:cs="Arial"/>
                <w:szCs w:val="18"/>
              </w:rPr>
              <w:t>status update response to p</w:t>
            </w:r>
            <w:r w:rsidR="00602AC0" w:rsidRPr="003B2883">
              <w:rPr>
                <w:rFonts w:cs="Arial" w:hint="eastAsia"/>
                <w:szCs w:val="18"/>
              </w:rPr>
              <w:t xml:space="preserve">rovides </w:t>
            </w:r>
            <w:r w:rsidR="00602AC0" w:rsidRPr="003B2883">
              <w:rPr>
                <w:rFonts w:cs="Arial"/>
                <w:szCs w:val="18"/>
              </w:rPr>
              <w:t xml:space="preserve">the status of </w:t>
            </w:r>
            <w:r w:rsidR="00602AC0" w:rsidRPr="003B2883">
              <w:rPr>
                <w:rFonts w:cs="Arial" w:hint="eastAsia"/>
                <w:szCs w:val="18"/>
              </w:rPr>
              <w:t xml:space="preserve">UE </w:t>
            </w:r>
            <w:r w:rsidR="00602AC0" w:rsidRPr="003B2883">
              <w:rPr>
                <w:rFonts w:cs="Arial"/>
                <w:szCs w:val="18"/>
              </w:rPr>
              <w:t>context transfer status update</w:t>
            </w:r>
            <w:r w:rsidR="00602AC0" w:rsidRPr="003B2883">
              <w:rPr>
                <w:rFonts w:cs="Arial" w:hint="eastAsia"/>
                <w:szCs w:val="18"/>
              </w:rPr>
              <w:t xml:space="preserve"> at a </w:t>
            </w:r>
            <w:r w:rsidR="00602AC0" w:rsidRPr="003B2883">
              <w:rPr>
                <w:rFonts w:cs="Arial"/>
                <w:szCs w:val="18"/>
              </w:rPr>
              <w:t>source</w:t>
            </w:r>
            <w:r w:rsidR="00602AC0" w:rsidRPr="003B2883">
              <w:rPr>
                <w:rFonts w:cs="Arial" w:hint="eastAsia"/>
                <w:szCs w:val="18"/>
              </w:rPr>
              <w:t xml:space="preserve"> AMF.</w:t>
            </w:r>
          </w:p>
        </w:tc>
      </w:tr>
      <w:tr w:rsidR="00602AC0" w:rsidRPr="003B2883" w14:paraId="3234FC6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F834A31" w14:textId="77777777" w:rsidR="00602AC0" w:rsidRPr="003B2883" w:rsidRDefault="00602AC0" w:rsidP="001D4998">
            <w:pPr>
              <w:pStyle w:val="TAL"/>
              <w:rPr>
                <w:lang w:eastAsia="zh-CN"/>
              </w:rPr>
            </w:pPr>
            <w:r w:rsidRPr="003B2883">
              <w:rPr>
                <w:lang w:eastAsia="zh-CN"/>
              </w:rPr>
              <w:t>N2RanInformation</w:t>
            </w:r>
          </w:p>
        </w:tc>
        <w:tc>
          <w:tcPr>
            <w:tcW w:w="1138" w:type="dxa"/>
            <w:tcBorders>
              <w:top w:val="single" w:sz="4" w:space="0" w:color="auto"/>
              <w:left w:val="single" w:sz="4" w:space="0" w:color="auto"/>
              <w:bottom w:val="single" w:sz="4" w:space="0" w:color="auto"/>
              <w:right w:val="single" w:sz="4" w:space="0" w:color="auto"/>
            </w:tcBorders>
          </w:tcPr>
          <w:p w14:paraId="3AC2009C" w14:textId="77777777" w:rsidR="00602AC0" w:rsidRPr="003B2883" w:rsidRDefault="00602AC0" w:rsidP="001D4998">
            <w:pPr>
              <w:pStyle w:val="TAL"/>
            </w:pPr>
            <w:r w:rsidRPr="003B2883">
              <w:rPr>
                <w:rFonts w:hint="eastAsia"/>
              </w:rPr>
              <w:t>6.1.6.</w:t>
            </w:r>
            <w:r w:rsidRPr="003B2883">
              <w:t>2.53</w:t>
            </w:r>
          </w:p>
        </w:tc>
        <w:tc>
          <w:tcPr>
            <w:tcW w:w="4039" w:type="dxa"/>
            <w:tcBorders>
              <w:top w:val="single" w:sz="4" w:space="0" w:color="auto"/>
              <w:left w:val="single" w:sz="4" w:space="0" w:color="auto"/>
              <w:bottom w:val="single" w:sz="4" w:space="0" w:color="auto"/>
              <w:right w:val="single" w:sz="4" w:space="0" w:color="auto"/>
            </w:tcBorders>
          </w:tcPr>
          <w:p w14:paraId="3F9E2D19" w14:textId="77777777" w:rsidR="00602AC0" w:rsidRPr="003B2883" w:rsidRDefault="00602AC0" w:rsidP="001D4998">
            <w:pPr>
              <w:pStyle w:val="TAL"/>
              <w:rPr>
                <w:rFonts w:cs="Arial"/>
                <w:szCs w:val="18"/>
              </w:rPr>
            </w:pPr>
            <w:r w:rsidRPr="003B2883">
              <w:rPr>
                <w:rFonts w:cs="Arial"/>
                <w:szCs w:val="18"/>
              </w:rPr>
              <w:t>Represents the RAN related N2 information data part.</w:t>
            </w:r>
          </w:p>
        </w:tc>
      </w:tr>
      <w:tr w:rsidR="00602AC0" w:rsidRPr="003B2883" w14:paraId="5E598C0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5C42A4D" w14:textId="77777777" w:rsidR="00602AC0" w:rsidRPr="003B2883" w:rsidRDefault="00602AC0" w:rsidP="001D4998">
            <w:pPr>
              <w:pStyle w:val="TAL"/>
              <w:rPr>
                <w:lang w:eastAsia="zh-CN"/>
              </w:rPr>
            </w:pPr>
            <w:r w:rsidRPr="003B2883">
              <w:rPr>
                <w:lang w:eastAsia="zh-CN"/>
              </w:rPr>
              <w:t>N2InfoNotificationRspData</w:t>
            </w:r>
          </w:p>
        </w:tc>
        <w:tc>
          <w:tcPr>
            <w:tcW w:w="1138" w:type="dxa"/>
            <w:tcBorders>
              <w:top w:val="single" w:sz="4" w:space="0" w:color="auto"/>
              <w:left w:val="single" w:sz="4" w:space="0" w:color="auto"/>
              <w:bottom w:val="single" w:sz="4" w:space="0" w:color="auto"/>
              <w:right w:val="single" w:sz="4" w:space="0" w:color="auto"/>
            </w:tcBorders>
          </w:tcPr>
          <w:p w14:paraId="4197A3DD" w14:textId="77777777" w:rsidR="00602AC0" w:rsidRPr="003B2883" w:rsidRDefault="00602AC0" w:rsidP="001D4998">
            <w:pPr>
              <w:pStyle w:val="TAL"/>
            </w:pPr>
            <w:r w:rsidRPr="003B2883">
              <w:t>6.1.6.2.54</w:t>
            </w:r>
          </w:p>
        </w:tc>
        <w:tc>
          <w:tcPr>
            <w:tcW w:w="4039" w:type="dxa"/>
            <w:tcBorders>
              <w:top w:val="single" w:sz="4" w:space="0" w:color="auto"/>
              <w:left w:val="single" w:sz="4" w:space="0" w:color="auto"/>
              <w:bottom w:val="single" w:sz="4" w:space="0" w:color="auto"/>
              <w:right w:val="single" w:sz="4" w:space="0" w:color="auto"/>
            </w:tcBorders>
          </w:tcPr>
          <w:p w14:paraId="71763198" w14:textId="52929E9F" w:rsidR="00602AC0" w:rsidRPr="003B2883" w:rsidRDefault="006F7887" w:rsidP="001D4998">
            <w:pPr>
              <w:pStyle w:val="TAL"/>
              <w:rPr>
                <w:rFonts w:cs="Arial"/>
                <w:szCs w:val="18"/>
              </w:rPr>
            </w:pPr>
            <w:r>
              <w:rPr>
                <w:rFonts w:cs="Arial"/>
                <w:szCs w:val="18"/>
                <w:lang w:val="fr-FR"/>
              </w:rPr>
              <w:t xml:space="preserve">Data within a </w:t>
            </w:r>
            <w:r w:rsidR="00602AC0" w:rsidRPr="003B2883">
              <w:rPr>
                <w:rFonts w:cs="Arial"/>
                <w:szCs w:val="18"/>
                <w:lang w:val="fr-FR"/>
              </w:rPr>
              <w:t>N2 information notification response</w:t>
            </w:r>
            <w:r>
              <w:rPr>
                <w:rFonts w:cs="Arial"/>
                <w:szCs w:val="18"/>
                <w:lang w:val="fr-FR"/>
              </w:rPr>
              <w:t>.</w:t>
            </w:r>
          </w:p>
        </w:tc>
      </w:tr>
      <w:tr w:rsidR="00602AC0" w:rsidRPr="003B2883" w14:paraId="329C05B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C5DD378" w14:textId="77777777" w:rsidR="00602AC0" w:rsidRPr="003B2883" w:rsidRDefault="00602AC0" w:rsidP="001D4998">
            <w:pPr>
              <w:pStyle w:val="TAL"/>
              <w:rPr>
                <w:lang w:eastAsia="zh-CN"/>
              </w:rPr>
            </w:pPr>
            <w:r w:rsidRPr="00354AAF">
              <w:t>SmallDataRateStatus</w:t>
            </w:r>
            <w:r>
              <w:t>Info</w:t>
            </w:r>
          </w:p>
        </w:tc>
        <w:tc>
          <w:tcPr>
            <w:tcW w:w="1138" w:type="dxa"/>
            <w:tcBorders>
              <w:top w:val="single" w:sz="4" w:space="0" w:color="auto"/>
              <w:left w:val="single" w:sz="4" w:space="0" w:color="auto"/>
              <w:bottom w:val="single" w:sz="4" w:space="0" w:color="auto"/>
              <w:right w:val="single" w:sz="4" w:space="0" w:color="auto"/>
            </w:tcBorders>
          </w:tcPr>
          <w:p w14:paraId="26865DCA" w14:textId="77777777" w:rsidR="00602AC0" w:rsidRPr="003B2883" w:rsidRDefault="00602AC0" w:rsidP="001D4998">
            <w:pPr>
              <w:pStyle w:val="TAL"/>
            </w:pPr>
            <w:r>
              <w:rPr>
                <w:rFonts w:hint="eastAsia"/>
                <w:lang w:eastAsia="zh-CN"/>
              </w:rPr>
              <w:t>6</w:t>
            </w:r>
            <w:r>
              <w:rPr>
                <w:lang w:eastAsia="zh-CN"/>
              </w:rPr>
              <w:t>.1.6.2.55</w:t>
            </w:r>
          </w:p>
        </w:tc>
        <w:tc>
          <w:tcPr>
            <w:tcW w:w="4039" w:type="dxa"/>
            <w:tcBorders>
              <w:top w:val="single" w:sz="4" w:space="0" w:color="auto"/>
              <w:left w:val="single" w:sz="4" w:space="0" w:color="auto"/>
              <w:bottom w:val="single" w:sz="4" w:space="0" w:color="auto"/>
              <w:right w:val="single" w:sz="4" w:space="0" w:color="auto"/>
            </w:tcBorders>
          </w:tcPr>
          <w:p w14:paraId="0BC8D4E5" w14:textId="77777777" w:rsidR="00602AC0" w:rsidRPr="003B2883" w:rsidRDefault="00602AC0" w:rsidP="001D4998">
            <w:pPr>
              <w:pStyle w:val="TAL"/>
              <w:rPr>
                <w:rFonts w:cs="Arial"/>
                <w:szCs w:val="18"/>
                <w:lang w:val="fr-FR"/>
              </w:rPr>
            </w:pPr>
            <w:r w:rsidRPr="003B2883">
              <w:rPr>
                <w:rFonts w:cs="Arial"/>
                <w:szCs w:val="18"/>
              </w:rPr>
              <w:t>Represents</w:t>
            </w:r>
            <w:r>
              <w:rPr>
                <w:rFonts w:cs="Arial"/>
                <w:szCs w:val="18"/>
              </w:rPr>
              <w:t xml:space="preserve"> the small data rate status</w:t>
            </w:r>
          </w:p>
        </w:tc>
      </w:tr>
      <w:tr w:rsidR="00602AC0" w:rsidRPr="003B2883" w14:paraId="29935FE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6953ED7" w14:textId="77777777" w:rsidR="00602AC0" w:rsidRPr="00354AAF" w:rsidRDefault="00602AC0" w:rsidP="001D4998">
            <w:pPr>
              <w:pStyle w:val="TAL"/>
            </w:pPr>
            <w:r>
              <w:t>S</w:t>
            </w:r>
            <w:r w:rsidRPr="003B2883">
              <w:t>mfChangeI</w:t>
            </w:r>
            <w:r>
              <w:t>nfo</w:t>
            </w:r>
          </w:p>
        </w:tc>
        <w:tc>
          <w:tcPr>
            <w:tcW w:w="1138" w:type="dxa"/>
            <w:tcBorders>
              <w:top w:val="single" w:sz="4" w:space="0" w:color="auto"/>
              <w:left w:val="single" w:sz="4" w:space="0" w:color="auto"/>
              <w:bottom w:val="single" w:sz="4" w:space="0" w:color="auto"/>
              <w:right w:val="single" w:sz="4" w:space="0" w:color="auto"/>
            </w:tcBorders>
          </w:tcPr>
          <w:p w14:paraId="46987866" w14:textId="77777777" w:rsidR="00602AC0" w:rsidRDefault="00602AC0" w:rsidP="001D4998">
            <w:pPr>
              <w:pStyle w:val="TAL"/>
              <w:rPr>
                <w:lang w:eastAsia="zh-CN"/>
              </w:rPr>
            </w:pPr>
            <w:r>
              <w:rPr>
                <w:rFonts w:hint="eastAsia"/>
                <w:lang w:eastAsia="zh-CN"/>
              </w:rPr>
              <w:t>6</w:t>
            </w:r>
            <w:r>
              <w:rPr>
                <w:lang w:eastAsia="zh-CN"/>
              </w:rPr>
              <w:t>.1.6.2.56</w:t>
            </w:r>
          </w:p>
        </w:tc>
        <w:tc>
          <w:tcPr>
            <w:tcW w:w="4039" w:type="dxa"/>
            <w:tcBorders>
              <w:top w:val="single" w:sz="4" w:space="0" w:color="auto"/>
              <w:left w:val="single" w:sz="4" w:space="0" w:color="auto"/>
              <w:bottom w:val="single" w:sz="4" w:space="0" w:color="auto"/>
              <w:right w:val="single" w:sz="4" w:space="0" w:color="auto"/>
            </w:tcBorders>
          </w:tcPr>
          <w:p w14:paraId="624FC708" w14:textId="3572CA6A" w:rsidR="00602AC0" w:rsidRPr="003B2883" w:rsidRDefault="006F7887" w:rsidP="001D4998">
            <w:pPr>
              <w:pStyle w:val="TAL"/>
              <w:rPr>
                <w:rFonts w:cs="Arial"/>
                <w:szCs w:val="18"/>
              </w:rPr>
            </w:pPr>
            <w:r>
              <w:rPr>
                <w:rFonts w:cs="Arial"/>
                <w:szCs w:val="18"/>
              </w:rPr>
              <w:t>SMF change information for PDU session(s)</w:t>
            </w:r>
          </w:p>
        </w:tc>
      </w:tr>
      <w:tr w:rsidR="00602AC0" w:rsidRPr="003B2883" w14:paraId="6BC87DD9"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5D35DF7" w14:textId="77777777" w:rsidR="00602AC0" w:rsidRDefault="00602AC0" w:rsidP="001D4998">
            <w:pPr>
              <w:pStyle w:val="TAL"/>
            </w:pPr>
            <w:r>
              <w:rPr>
                <w:lang w:val="en-US" w:eastAsia="zh-CN"/>
              </w:rPr>
              <w:t>V2xContext</w:t>
            </w:r>
          </w:p>
        </w:tc>
        <w:tc>
          <w:tcPr>
            <w:tcW w:w="1138" w:type="dxa"/>
            <w:tcBorders>
              <w:top w:val="single" w:sz="4" w:space="0" w:color="auto"/>
              <w:left w:val="single" w:sz="4" w:space="0" w:color="auto"/>
              <w:bottom w:val="single" w:sz="4" w:space="0" w:color="auto"/>
              <w:right w:val="single" w:sz="4" w:space="0" w:color="auto"/>
            </w:tcBorders>
          </w:tcPr>
          <w:p w14:paraId="68C88AEB" w14:textId="77777777" w:rsidR="00602AC0" w:rsidRDefault="00602AC0" w:rsidP="001D4998">
            <w:pPr>
              <w:pStyle w:val="TAL"/>
              <w:rPr>
                <w:lang w:eastAsia="zh-CN"/>
              </w:rPr>
            </w:pPr>
            <w:r>
              <w:rPr>
                <w:lang w:eastAsia="zh-CN"/>
              </w:rPr>
              <w:t>6.1.6.2.57</w:t>
            </w:r>
          </w:p>
        </w:tc>
        <w:tc>
          <w:tcPr>
            <w:tcW w:w="4039" w:type="dxa"/>
            <w:tcBorders>
              <w:top w:val="single" w:sz="4" w:space="0" w:color="auto"/>
              <w:left w:val="single" w:sz="4" w:space="0" w:color="auto"/>
              <w:bottom w:val="single" w:sz="4" w:space="0" w:color="auto"/>
              <w:right w:val="single" w:sz="4" w:space="0" w:color="auto"/>
            </w:tcBorders>
          </w:tcPr>
          <w:p w14:paraId="7086506E" w14:textId="77777777" w:rsidR="00602AC0" w:rsidRPr="003B2883" w:rsidRDefault="00602AC0" w:rsidP="001D4998">
            <w:pPr>
              <w:pStyle w:val="TAL"/>
              <w:rPr>
                <w:rFonts w:cs="Arial"/>
                <w:szCs w:val="18"/>
              </w:rPr>
            </w:pPr>
            <w:r>
              <w:rPr>
                <w:rFonts w:cs="Arial"/>
                <w:szCs w:val="18"/>
              </w:rPr>
              <w:t xml:space="preserve">Represents the </w:t>
            </w:r>
            <w:r>
              <w:rPr>
                <w:lang w:eastAsia="zh-CN"/>
              </w:rPr>
              <w:t>V2X services related parameters</w:t>
            </w:r>
          </w:p>
        </w:tc>
      </w:tr>
      <w:tr w:rsidR="003A5B4C" w:rsidRPr="003B2883" w14:paraId="55F95D6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590F1A3" w14:textId="77777777" w:rsidR="003A5B4C" w:rsidRDefault="003A5B4C" w:rsidP="003A5B4C">
            <w:pPr>
              <w:pStyle w:val="TAL"/>
              <w:rPr>
                <w:lang w:val="en-US" w:eastAsia="zh-CN"/>
              </w:rPr>
            </w:pPr>
            <w:r>
              <w:t>I</w:t>
            </w:r>
            <w:r w:rsidRPr="006C1437">
              <w:t>mmediate</w:t>
            </w:r>
            <w:r>
              <w:t>MdtConf</w:t>
            </w:r>
          </w:p>
        </w:tc>
        <w:tc>
          <w:tcPr>
            <w:tcW w:w="1138" w:type="dxa"/>
            <w:tcBorders>
              <w:top w:val="single" w:sz="4" w:space="0" w:color="auto"/>
              <w:left w:val="single" w:sz="4" w:space="0" w:color="auto"/>
              <w:bottom w:val="single" w:sz="4" w:space="0" w:color="auto"/>
              <w:right w:val="single" w:sz="4" w:space="0" w:color="auto"/>
            </w:tcBorders>
          </w:tcPr>
          <w:p w14:paraId="24929AD0" w14:textId="77777777" w:rsidR="003A5B4C" w:rsidRDefault="003A5B4C" w:rsidP="003A5B4C">
            <w:pPr>
              <w:pStyle w:val="TAL"/>
              <w:rPr>
                <w:lang w:eastAsia="zh-CN"/>
              </w:rPr>
            </w:pPr>
            <w:r>
              <w:rPr>
                <w:lang w:eastAsia="zh-CN"/>
              </w:rPr>
              <w:t>6.1.6.2.58</w:t>
            </w:r>
          </w:p>
        </w:tc>
        <w:tc>
          <w:tcPr>
            <w:tcW w:w="4039" w:type="dxa"/>
            <w:tcBorders>
              <w:top w:val="single" w:sz="4" w:space="0" w:color="auto"/>
              <w:left w:val="single" w:sz="4" w:space="0" w:color="auto"/>
              <w:bottom w:val="single" w:sz="4" w:space="0" w:color="auto"/>
              <w:right w:val="single" w:sz="4" w:space="0" w:color="auto"/>
            </w:tcBorders>
          </w:tcPr>
          <w:p w14:paraId="2749D191" w14:textId="77777777" w:rsidR="003A5B4C" w:rsidRDefault="003A5B4C" w:rsidP="003A5B4C">
            <w:pPr>
              <w:pStyle w:val="TAL"/>
              <w:rPr>
                <w:rFonts w:cs="Arial"/>
                <w:szCs w:val="18"/>
              </w:rPr>
            </w:pPr>
            <w:r w:rsidRPr="006C1437">
              <w:t>Immediate</w:t>
            </w:r>
            <w:r>
              <w:t xml:space="preserve"> </w:t>
            </w:r>
            <w:r>
              <w:rPr>
                <w:rFonts w:cs="Arial" w:hint="eastAsia"/>
                <w:szCs w:val="18"/>
                <w:lang w:eastAsia="zh-CN"/>
              </w:rPr>
              <w:t>M</w:t>
            </w:r>
            <w:r>
              <w:rPr>
                <w:rFonts w:cs="Arial"/>
                <w:szCs w:val="18"/>
                <w:lang w:eastAsia="zh-CN"/>
              </w:rPr>
              <w:t>DT Configuration</w:t>
            </w:r>
          </w:p>
        </w:tc>
      </w:tr>
      <w:tr w:rsidR="00703B06" w:rsidRPr="003B2883" w14:paraId="0BCDA79C"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A80F4F5" w14:textId="77777777" w:rsidR="00703B06" w:rsidRDefault="00703B06" w:rsidP="003A5B4C">
            <w:pPr>
              <w:pStyle w:val="TAL"/>
            </w:pPr>
            <w:r>
              <w:rPr>
                <w:lang w:val="en-US" w:eastAsia="zh-CN"/>
              </w:rPr>
              <w:t>V2x</w:t>
            </w:r>
            <w:r>
              <w:rPr>
                <w:lang w:eastAsia="zh-CN"/>
              </w:rPr>
              <w:t>Information</w:t>
            </w:r>
          </w:p>
        </w:tc>
        <w:tc>
          <w:tcPr>
            <w:tcW w:w="1138" w:type="dxa"/>
            <w:tcBorders>
              <w:top w:val="single" w:sz="4" w:space="0" w:color="auto"/>
              <w:left w:val="single" w:sz="4" w:space="0" w:color="auto"/>
              <w:bottom w:val="single" w:sz="4" w:space="0" w:color="auto"/>
              <w:right w:val="single" w:sz="4" w:space="0" w:color="auto"/>
            </w:tcBorders>
          </w:tcPr>
          <w:p w14:paraId="20425238" w14:textId="77777777" w:rsidR="00703B06" w:rsidRDefault="00703B06" w:rsidP="003A5B4C">
            <w:pPr>
              <w:pStyle w:val="TAL"/>
              <w:rPr>
                <w:lang w:eastAsia="zh-CN"/>
              </w:rPr>
            </w:pPr>
            <w:r>
              <w:rPr>
                <w:lang w:eastAsia="zh-CN"/>
              </w:rPr>
              <w:t>6.1.6.2.59</w:t>
            </w:r>
          </w:p>
        </w:tc>
        <w:tc>
          <w:tcPr>
            <w:tcW w:w="4039" w:type="dxa"/>
            <w:tcBorders>
              <w:top w:val="single" w:sz="4" w:space="0" w:color="auto"/>
              <w:left w:val="single" w:sz="4" w:space="0" w:color="auto"/>
              <w:bottom w:val="single" w:sz="4" w:space="0" w:color="auto"/>
              <w:right w:val="single" w:sz="4" w:space="0" w:color="auto"/>
            </w:tcBorders>
          </w:tcPr>
          <w:p w14:paraId="2B58E172" w14:textId="77777777" w:rsidR="00703B06" w:rsidRPr="006C1437" w:rsidRDefault="00703B06" w:rsidP="003A5B4C">
            <w:pPr>
              <w:pStyle w:val="TAL"/>
            </w:pPr>
            <w:r>
              <w:rPr>
                <w:rFonts w:cs="Arial"/>
                <w:szCs w:val="18"/>
              </w:rPr>
              <w:t>V2X related</w:t>
            </w:r>
            <w:r w:rsidRPr="003B2883">
              <w:rPr>
                <w:rFonts w:cs="Arial"/>
                <w:szCs w:val="18"/>
              </w:rPr>
              <w:t xml:space="preserve"> N2 information</w:t>
            </w:r>
          </w:p>
        </w:tc>
      </w:tr>
      <w:tr w:rsidR="00BF16EC" w:rsidRPr="003B2883" w14:paraId="293ACDC2"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BA3D34D" w14:textId="77777777" w:rsidR="00BF16EC" w:rsidRDefault="00BF16EC" w:rsidP="00BF16EC">
            <w:pPr>
              <w:pStyle w:val="TAL"/>
              <w:rPr>
                <w:lang w:val="en-US" w:eastAsia="zh-CN"/>
              </w:rPr>
            </w:pPr>
            <w:r>
              <w:rPr>
                <w:lang w:eastAsia="zh-CN"/>
              </w:rPr>
              <w:t>EpsNasSecurityMode</w:t>
            </w:r>
          </w:p>
        </w:tc>
        <w:tc>
          <w:tcPr>
            <w:tcW w:w="1138" w:type="dxa"/>
            <w:tcBorders>
              <w:top w:val="single" w:sz="4" w:space="0" w:color="auto"/>
              <w:left w:val="single" w:sz="4" w:space="0" w:color="auto"/>
              <w:bottom w:val="single" w:sz="4" w:space="0" w:color="auto"/>
              <w:right w:val="single" w:sz="4" w:space="0" w:color="auto"/>
            </w:tcBorders>
          </w:tcPr>
          <w:p w14:paraId="06EE23B1" w14:textId="77777777" w:rsidR="00BF16EC" w:rsidRDefault="00BF16EC" w:rsidP="00BF16EC">
            <w:pPr>
              <w:pStyle w:val="TAL"/>
              <w:rPr>
                <w:lang w:eastAsia="zh-CN"/>
              </w:rPr>
            </w:pPr>
            <w:r>
              <w:t>6.1.6.2.60</w:t>
            </w:r>
          </w:p>
        </w:tc>
        <w:tc>
          <w:tcPr>
            <w:tcW w:w="4039" w:type="dxa"/>
            <w:tcBorders>
              <w:top w:val="single" w:sz="4" w:space="0" w:color="auto"/>
              <w:left w:val="single" w:sz="4" w:space="0" w:color="auto"/>
              <w:bottom w:val="single" w:sz="4" w:space="0" w:color="auto"/>
              <w:right w:val="single" w:sz="4" w:space="0" w:color="auto"/>
            </w:tcBorders>
          </w:tcPr>
          <w:p w14:paraId="78DBF45F" w14:textId="77777777" w:rsidR="00BF16EC" w:rsidRDefault="00BF16EC" w:rsidP="00BF16EC">
            <w:pPr>
              <w:pStyle w:val="TAL"/>
              <w:rPr>
                <w:rFonts w:cs="Arial"/>
                <w:szCs w:val="18"/>
              </w:rPr>
            </w:pPr>
            <w:r>
              <w:rPr>
                <w:rFonts w:cs="Arial"/>
                <w:szCs w:val="18"/>
              </w:rPr>
              <w:t>Indicates the EPS NAS Security Mode</w:t>
            </w:r>
          </w:p>
        </w:tc>
      </w:tr>
      <w:tr w:rsidR="00EB387E" w:rsidRPr="003B2883" w14:paraId="0DD32D3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FF45F05" w14:textId="77777777" w:rsidR="00EB387E" w:rsidRDefault="00EB387E" w:rsidP="00EB387E">
            <w:pPr>
              <w:pStyle w:val="TAL"/>
              <w:rPr>
                <w:lang w:eastAsia="zh-CN"/>
              </w:rPr>
            </w:pPr>
            <w:r>
              <w:rPr>
                <w:lang w:val="en-US" w:eastAsia="zh-CN"/>
              </w:rPr>
              <w:t>UeContextRelocateData</w:t>
            </w:r>
          </w:p>
        </w:tc>
        <w:tc>
          <w:tcPr>
            <w:tcW w:w="1138" w:type="dxa"/>
            <w:tcBorders>
              <w:top w:val="single" w:sz="4" w:space="0" w:color="auto"/>
              <w:left w:val="single" w:sz="4" w:space="0" w:color="auto"/>
              <w:bottom w:val="single" w:sz="4" w:space="0" w:color="auto"/>
              <w:right w:val="single" w:sz="4" w:space="0" w:color="auto"/>
            </w:tcBorders>
          </w:tcPr>
          <w:p w14:paraId="6CEE30F5" w14:textId="77777777" w:rsidR="00EB387E" w:rsidRDefault="00EB387E" w:rsidP="00EB387E">
            <w:pPr>
              <w:pStyle w:val="TAL"/>
            </w:pPr>
            <w:r>
              <w:rPr>
                <w:lang w:eastAsia="zh-CN"/>
              </w:rPr>
              <w:t>6.1.6.2.61</w:t>
            </w:r>
          </w:p>
        </w:tc>
        <w:tc>
          <w:tcPr>
            <w:tcW w:w="4039" w:type="dxa"/>
            <w:tcBorders>
              <w:top w:val="single" w:sz="4" w:space="0" w:color="auto"/>
              <w:left w:val="single" w:sz="4" w:space="0" w:color="auto"/>
              <w:bottom w:val="single" w:sz="4" w:space="0" w:color="auto"/>
              <w:right w:val="single" w:sz="4" w:space="0" w:color="auto"/>
            </w:tcBorders>
          </w:tcPr>
          <w:p w14:paraId="08D927A9" w14:textId="5DDC10D4" w:rsidR="00EB387E" w:rsidRDefault="006F7887" w:rsidP="00EB387E">
            <w:pPr>
              <w:pStyle w:val="TAL"/>
              <w:rPr>
                <w:rFonts w:cs="Arial"/>
                <w:szCs w:val="18"/>
              </w:rPr>
            </w:pPr>
            <w:r>
              <w:rPr>
                <w:rFonts w:cs="Arial"/>
                <w:szCs w:val="18"/>
              </w:rPr>
              <w:t xml:space="preserve">Data within a Relocate </w:t>
            </w:r>
            <w:r w:rsidR="00EB387E">
              <w:rPr>
                <w:rFonts w:cs="Arial"/>
                <w:szCs w:val="18"/>
              </w:rPr>
              <w:t>UE Context request</w:t>
            </w:r>
          </w:p>
        </w:tc>
      </w:tr>
      <w:tr w:rsidR="00EB387E" w:rsidRPr="003B2883" w14:paraId="5B3F75D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97AD1B3" w14:textId="77777777" w:rsidR="00EB387E" w:rsidRDefault="00EB387E" w:rsidP="00EB387E">
            <w:pPr>
              <w:pStyle w:val="TAL"/>
              <w:rPr>
                <w:lang w:eastAsia="zh-CN"/>
              </w:rPr>
            </w:pPr>
            <w:r>
              <w:rPr>
                <w:lang w:val="en-US" w:eastAsia="zh-CN"/>
              </w:rPr>
              <w:t>UeContextRelocatedData</w:t>
            </w:r>
          </w:p>
        </w:tc>
        <w:tc>
          <w:tcPr>
            <w:tcW w:w="1138" w:type="dxa"/>
            <w:tcBorders>
              <w:top w:val="single" w:sz="4" w:space="0" w:color="auto"/>
              <w:left w:val="single" w:sz="4" w:space="0" w:color="auto"/>
              <w:bottom w:val="single" w:sz="4" w:space="0" w:color="auto"/>
              <w:right w:val="single" w:sz="4" w:space="0" w:color="auto"/>
            </w:tcBorders>
          </w:tcPr>
          <w:p w14:paraId="77CBB2BD" w14:textId="77777777" w:rsidR="00EB387E" w:rsidRDefault="00EB387E" w:rsidP="00EB387E">
            <w:pPr>
              <w:pStyle w:val="TAL"/>
            </w:pPr>
            <w:r>
              <w:rPr>
                <w:lang w:eastAsia="zh-CN"/>
              </w:rPr>
              <w:t>6.1.6.2.62</w:t>
            </w:r>
          </w:p>
        </w:tc>
        <w:tc>
          <w:tcPr>
            <w:tcW w:w="4039" w:type="dxa"/>
            <w:tcBorders>
              <w:top w:val="single" w:sz="4" w:space="0" w:color="auto"/>
              <w:left w:val="single" w:sz="4" w:space="0" w:color="auto"/>
              <w:bottom w:val="single" w:sz="4" w:space="0" w:color="auto"/>
              <w:right w:val="single" w:sz="4" w:space="0" w:color="auto"/>
            </w:tcBorders>
          </w:tcPr>
          <w:p w14:paraId="5C950075" w14:textId="33D154D6" w:rsidR="00EB387E" w:rsidRDefault="006F7887" w:rsidP="00EB387E">
            <w:pPr>
              <w:pStyle w:val="TAL"/>
              <w:rPr>
                <w:rFonts w:cs="Arial"/>
                <w:szCs w:val="18"/>
              </w:rPr>
            </w:pPr>
            <w:r>
              <w:rPr>
                <w:rFonts w:cs="Arial"/>
                <w:szCs w:val="18"/>
              </w:rPr>
              <w:t xml:space="preserve">Data within a Relocate UE Context </w:t>
            </w:r>
          </w:p>
        </w:tc>
      </w:tr>
      <w:tr w:rsidR="006779BA" w:rsidRPr="003B2883" w14:paraId="5D79454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AEE9427" w14:textId="77777777" w:rsidR="006779BA" w:rsidRDefault="006779BA" w:rsidP="00EB387E">
            <w:pPr>
              <w:pStyle w:val="TAL"/>
              <w:rPr>
                <w:lang w:val="en-US" w:eastAsia="zh-CN"/>
              </w:rPr>
            </w:pPr>
            <w:r w:rsidRPr="00B3056F">
              <w:t>EcRestrictionData</w:t>
            </w:r>
            <w:r>
              <w:t>Wb</w:t>
            </w:r>
          </w:p>
        </w:tc>
        <w:tc>
          <w:tcPr>
            <w:tcW w:w="1138" w:type="dxa"/>
            <w:tcBorders>
              <w:top w:val="single" w:sz="4" w:space="0" w:color="auto"/>
              <w:left w:val="single" w:sz="4" w:space="0" w:color="auto"/>
              <w:bottom w:val="single" w:sz="4" w:space="0" w:color="auto"/>
              <w:right w:val="single" w:sz="4" w:space="0" w:color="auto"/>
            </w:tcBorders>
          </w:tcPr>
          <w:p w14:paraId="4DB64AFF" w14:textId="77777777" w:rsidR="006779BA" w:rsidRDefault="006779BA" w:rsidP="00EB387E">
            <w:pPr>
              <w:pStyle w:val="TAL"/>
              <w:rPr>
                <w:lang w:eastAsia="zh-CN"/>
              </w:rPr>
            </w:pPr>
            <w:r>
              <w:rPr>
                <w:lang w:eastAsia="zh-CN"/>
              </w:rPr>
              <w:t>6.1.6.2.64</w:t>
            </w:r>
          </w:p>
        </w:tc>
        <w:tc>
          <w:tcPr>
            <w:tcW w:w="4039" w:type="dxa"/>
            <w:tcBorders>
              <w:top w:val="single" w:sz="4" w:space="0" w:color="auto"/>
              <w:left w:val="single" w:sz="4" w:space="0" w:color="auto"/>
              <w:bottom w:val="single" w:sz="4" w:space="0" w:color="auto"/>
              <w:right w:val="single" w:sz="4" w:space="0" w:color="auto"/>
            </w:tcBorders>
          </w:tcPr>
          <w:p w14:paraId="656806A1" w14:textId="77777777" w:rsidR="006779BA" w:rsidRPr="00ED1D10" w:rsidRDefault="006779BA" w:rsidP="006779BA">
            <w:pPr>
              <w:pStyle w:val="TAL"/>
            </w:pPr>
            <w:r w:rsidRPr="003F1E22">
              <w:t xml:space="preserve">Enhanced Coverage </w:t>
            </w:r>
            <w:r>
              <w:t>R</w:t>
            </w:r>
            <w:r w:rsidRPr="003F1E22">
              <w:t>estrict</w:t>
            </w:r>
            <w:r>
              <w:t xml:space="preserve">ion Data </w:t>
            </w:r>
            <w:r w:rsidRPr="00ED1D10">
              <w:t>for WB-N1 mode</w:t>
            </w:r>
            <w:r w:rsidRPr="00ED1D10">
              <w:rPr>
                <w:rFonts w:hint="eastAsia"/>
              </w:rPr>
              <w:t>.</w:t>
            </w:r>
          </w:p>
          <w:p w14:paraId="62D34134" w14:textId="77777777" w:rsidR="006779BA" w:rsidRPr="003B2883" w:rsidRDefault="006779BA" w:rsidP="00EB387E">
            <w:pPr>
              <w:pStyle w:val="TAL"/>
              <w:rPr>
                <w:rFonts w:cs="Arial"/>
                <w:szCs w:val="18"/>
              </w:rPr>
            </w:pPr>
          </w:p>
        </w:tc>
      </w:tr>
      <w:tr w:rsidR="00F75DA4" w:rsidRPr="003B2883" w14:paraId="623670A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C1C9B0D" w14:textId="04C298A3" w:rsidR="00F75DA4" w:rsidRPr="00B3056F" w:rsidRDefault="00F75DA4" w:rsidP="00F75DA4">
            <w:pPr>
              <w:pStyle w:val="TAL"/>
            </w:pPr>
            <w:r>
              <w:t>Ext</w:t>
            </w:r>
            <w:r w:rsidRPr="003B2883">
              <w:t>AmfEventSubscription</w:t>
            </w:r>
          </w:p>
        </w:tc>
        <w:tc>
          <w:tcPr>
            <w:tcW w:w="1138" w:type="dxa"/>
            <w:tcBorders>
              <w:top w:val="single" w:sz="4" w:space="0" w:color="auto"/>
              <w:left w:val="single" w:sz="4" w:space="0" w:color="auto"/>
              <w:bottom w:val="single" w:sz="4" w:space="0" w:color="auto"/>
              <w:right w:val="single" w:sz="4" w:space="0" w:color="auto"/>
            </w:tcBorders>
          </w:tcPr>
          <w:p w14:paraId="00751905" w14:textId="7A88BF37" w:rsidR="00F75DA4" w:rsidRDefault="00F75DA4" w:rsidP="00F75DA4">
            <w:pPr>
              <w:pStyle w:val="TAL"/>
              <w:rPr>
                <w:lang w:eastAsia="zh-CN"/>
              </w:rPr>
            </w:pPr>
            <w:r>
              <w:rPr>
                <w:lang w:eastAsia="zh-CN"/>
              </w:rPr>
              <w:t>6.1.6.2.65</w:t>
            </w:r>
          </w:p>
        </w:tc>
        <w:tc>
          <w:tcPr>
            <w:tcW w:w="4039" w:type="dxa"/>
            <w:tcBorders>
              <w:top w:val="single" w:sz="4" w:space="0" w:color="auto"/>
              <w:left w:val="single" w:sz="4" w:space="0" w:color="auto"/>
              <w:bottom w:val="single" w:sz="4" w:space="0" w:color="auto"/>
              <w:right w:val="single" w:sz="4" w:space="0" w:color="auto"/>
            </w:tcBorders>
          </w:tcPr>
          <w:p w14:paraId="274D7962" w14:textId="4AB5A0D7" w:rsidR="00F75DA4" w:rsidRPr="003F1E22" w:rsidRDefault="00F75DA4" w:rsidP="00F75DA4">
            <w:pPr>
              <w:pStyle w:val="TAL"/>
            </w:pPr>
            <w:r>
              <w:t>AMF event subscription extended with additional information received for the subscription</w:t>
            </w:r>
          </w:p>
        </w:tc>
      </w:tr>
      <w:tr w:rsidR="00F75DA4" w:rsidRPr="003B2883" w14:paraId="43B3884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9D51650" w14:textId="34E8420E" w:rsidR="00F75DA4" w:rsidRPr="00B3056F" w:rsidRDefault="00F75DA4" w:rsidP="00F75DA4">
            <w:pPr>
              <w:pStyle w:val="TAL"/>
            </w:pPr>
            <w:r w:rsidRPr="003B2883">
              <w:t>AmfEventSubscription</w:t>
            </w:r>
            <w:r>
              <w:t>AddInfo</w:t>
            </w:r>
          </w:p>
        </w:tc>
        <w:tc>
          <w:tcPr>
            <w:tcW w:w="1138" w:type="dxa"/>
            <w:tcBorders>
              <w:top w:val="single" w:sz="4" w:space="0" w:color="auto"/>
              <w:left w:val="single" w:sz="4" w:space="0" w:color="auto"/>
              <w:bottom w:val="single" w:sz="4" w:space="0" w:color="auto"/>
              <w:right w:val="single" w:sz="4" w:space="0" w:color="auto"/>
            </w:tcBorders>
          </w:tcPr>
          <w:p w14:paraId="1EC5C3BF" w14:textId="1DACA6D8" w:rsidR="00F75DA4" w:rsidRDefault="00F75DA4" w:rsidP="00F75DA4">
            <w:pPr>
              <w:pStyle w:val="TAL"/>
              <w:rPr>
                <w:lang w:eastAsia="zh-CN"/>
              </w:rPr>
            </w:pPr>
            <w:r>
              <w:rPr>
                <w:lang w:eastAsia="zh-CN"/>
              </w:rPr>
              <w:t>6.1.6.2.66</w:t>
            </w:r>
          </w:p>
        </w:tc>
        <w:tc>
          <w:tcPr>
            <w:tcW w:w="4039" w:type="dxa"/>
            <w:tcBorders>
              <w:top w:val="single" w:sz="4" w:space="0" w:color="auto"/>
              <w:left w:val="single" w:sz="4" w:space="0" w:color="auto"/>
              <w:bottom w:val="single" w:sz="4" w:space="0" w:color="auto"/>
              <w:right w:val="single" w:sz="4" w:space="0" w:color="auto"/>
            </w:tcBorders>
          </w:tcPr>
          <w:p w14:paraId="23F33135" w14:textId="67B45C5F" w:rsidR="00F75DA4" w:rsidRPr="003F1E22" w:rsidRDefault="00F75DA4" w:rsidP="00F75DA4">
            <w:pPr>
              <w:pStyle w:val="TAL"/>
            </w:pPr>
            <w:r>
              <w:t>Additional information received for an AMF event subscription, e.g. binding indications.</w:t>
            </w:r>
          </w:p>
        </w:tc>
      </w:tr>
      <w:tr w:rsidR="006E2902" w:rsidRPr="003B2883" w14:paraId="6A9A56D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9F110B3" w14:textId="7DF7E658" w:rsidR="006E2902" w:rsidRPr="003B2883" w:rsidRDefault="006E2902" w:rsidP="006E2902">
            <w:pPr>
              <w:pStyle w:val="TAL"/>
            </w:pPr>
            <w:r>
              <w:t>UeContextCancelRelocateData</w:t>
            </w:r>
          </w:p>
        </w:tc>
        <w:tc>
          <w:tcPr>
            <w:tcW w:w="1138" w:type="dxa"/>
            <w:tcBorders>
              <w:top w:val="single" w:sz="4" w:space="0" w:color="auto"/>
              <w:left w:val="single" w:sz="4" w:space="0" w:color="auto"/>
              <w:bottom w:val="single" w:sz="4" w:space="0" w:color="auto"/>
              <w:right w:val="single" w:sz="4" w:space="0" w:color="auto"/>
            </w:tcBorders>
          </w:tcPr>
          <w:p w14:paraId="501A61AB" w14:textId="042A87C8" w:rsidR="006E2902" w:rsidRDefault="006E2902" w:rsidP="006E2902">
            <w:pPr>
              <w:pStyle w:val="TAL"/>
              <w:rPr>
                <w:lang w:eastAsia="zh-CN"/>
              </w:rPr>
            </w:pPr>
            <w:r>
              <w:t>6.1.6.2.67</w:t>
            </w:r>
          </w:p>
        </w:tc>
        <w:tc>
          <w:tcPr>
            <w:tcW w:w="4039" w:type="dxa"/>
            <w:tcBorders>
              <w:top w:val="single" w:sz="4" w:space="0" w:color="auto"/>
              <w:left w:val="single" w:sz="4" w:space="0" w:color="auto"/>
              <w:bottom w:val="single" w:sz="4" w:space="0" w:color="auto"/>
              <w:right w:val="single" w:sz="4" w:space="0" w:color="auto"/>
            </w:tcBorders>
          </w:tcPr>
          <w:p w14:paraId="1F21B145" w14:textId="59F81475" w:rsidR="006E2902" w:rsidRDefault="006E2902" w:rsidP="006E2902">
            <w:pPr>
              <w:pStyle w:val="TAL"/>
            </w:pPr>
            <w:r>
              <w:rPr>
                <w:rFonts w:cs="Arial"/>
                <w:szCs w:val="18"/>
              </w:rPr>
              <w:t>Data structure used for cancellation of UE Context Relocation.</w:t>
            </w:r>
          </w:p>
        </w:tc>
      </w:tr>
      <w:tr w:rsidR="003E5973" w:rsidRPr="003B2883" w14:paraId="5B630FE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61EB257" w14:textId="2298BC63" w:rsidR="003E5973" w:rsidRDefault="003E5973" w:rsidP="003E5973">
            <w:pPr>
              <w:pStyle w:val="TAL"/>
            </w:pPr>
            <w:r>
              <w:t>UeDifferentiationInfo</w:t>
            </w:r>
          </w:p>
        </w:tc>
        <w:tc>
          <w:tcPr>
            <w:tcW w:w="1138" w:type="dxa"/>
            <w:tcBorders>
              <w:top w:val="single" w:sz="4" w:space="0" w:color="auto"/>
              <w:left w:val="single" w:sz="4" w:space="0" w:color="auto"/>
              <w:bottom w:val="single" w:sz="4" w:space="0" w:color="auto"/>
              <w:right w:val="single" w:sz="4" w:space="0" w:color="auto"/>
            </w:tcBorders>
          </w:tcPr>
          <w:p w14:paraId="22AC8641" w14:textId="00B0561C" w:rsidR="003E5973" w:rsidRDefault="003E5973" w:rsidP="003E5973">
            <w:pPr>
              <w:pStyle w:val="TAL"/>
            </w:pPr>
            <w:r>
              <w:t>6.1.6.</w:t>
            </w:r>
            <w:r w:rsidR="00635C77">
              <w:t>2</w:t>
            </w:r>
            <w:r>
              <w:t>.68</w:t>
            </w:r>
          </w:p>
        </w:tc>
        <w:tc>
          <w:tcPr>
            <w:tcW w:w="4039" w:type="dxa"/>
            <w:tcBorders>
              <w:top w:val="single" w:sz="4" w:space="0" w:color="auto"/>
              <w:left w:val="single" w:sz="4" w:space="0" w:color="auto"/>
              <w:bottom w:val="single" w:sz="4" w:space="0" w:color="auto"/>
              <w:right w:val="single" w:sz="4" w:space="0" w:color="auto"/>
            </w:tcBorders>
          </w:tcPr>
          <w:p w14:paraId="4FA72C80" w14:textId="3C851234" w:rsidR="003E5973" w:rsidRDefault="003E5973" w:rsidP="003E5973">
            <w:pPr>
              <w:pStyle w:val="TAL"/>
              <w:rPr>
                <w:rFonts w:cs="Arial"/>
                <w:szCs w:val="18"/>
              </w:rPr>
            </w:pPr>
            <w:r>
              <w:rPr>
                <w:rFonts w:cs="Arial"/>
                <w:szCs w:val="18"/>
              </w:rPr>
              <w:t xml:space="preserve">Represents the </w:t>
            </w:r>
            <w:r>
              <w:t>UE Differentiation Information</w:t>
            </w:r>
            <w:r>
              <w:rPr>
                <w:rFonts w:cs="Arial"/>
                <w:szCs w:val="18"/>
              </w:rPr>
              <w:t xml:space="preserve"> and its validity time.</w:t>
            </w:r>
          </w:p>
        </w:tc>
      </w:tr>
      <w:tr w:rsidR="00B6596B" w:rsidRPr="003B2883" w14:paraId="79A55A4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B7B17E9" w14:textId="56518C31" w:rsidR="00B6596B" w:rsidRDefault="00B6596B" w:rsidP="00B6596B">
            <w:pPr>
              <w:pStyle w:val="TAL"/>
            </w:pPr>
            <w:r>
              <w:rPr>
                <w:rFonts w:hint="eastAsia"/>
                <w:lang w:eastAsia="zh-CN"/>
              </w:rPr>
              <w:t>C</w:t>
            </w:r>
            <w:r>
              <w:rPr>
                <w:lang w:eastAsia="zh-CN"/>
              </w:rPr>
              <w:t>eModeBInd</w:t>
            </w:r>
          </w:p>
        </w:tc>
        <w:tc>
          <w:tcPr>
            <w:tcW w:w="1138" w:type="dxa"/>
            <w:tcBorders>
              <w:top w:val="single" w:sz="4" w:space="0" w:color="auto"/>
              <w:left w:val="single" w:sz="4" w:space="0" w:color="auto"/>
              <w:bottom w:val="single" w:sz="4" w:space="0" w:color="auto"/>
              <w:right w:val="single" w:sz="4" w:space="0" w:color="auto"/>
            </w:tcBorders>
          </w:tcPr>
          <w:p w14:paraId="6C513330" w14:textId="45113D29" w:rsidR="00B6596B" w:rsidRDefault="00B6596B" w:rsidP="00B6596B">
            <w:pPr>
              <w:pStyle w:val="TAL"/>
            </w:pPr>
            <w:r>
              <w:t>6.1.6.2.69</w:t>
            </w:r>
          </w:p>
        </w:tc>
        <w:tc>
          <w:tcPr>
            <w:tcW w:w="4039" w:type="dxa"/>
            <w:tcBorders>
              <w:top w:val="single" w:sz="4" w:space="0" w:color="auto"/>
              <w:left w:val="single" w:sz="4" w:space="0" w:color="auto"/>
              <w:bottom w:val="single" w:sz="4" w:space="0" w:color="auto"/>
              <w:right w:val="single" w:sz="4" w:space="0" w:color="auto"/>
            </w:tcBorders>
          </w:tcPr>
          <w:p w14:paraId="0225A7DC" w14:textId="604C30EE" w:rsidR="00B6596B" w:rsidRDefault="00B6596B" w:rsidP="00B6596B">
            <w:pPr>
              <w:pStyle w:val="TAL"/>
              <w:rPr>
                <w:rFonts w:cs="Arial"/>
                <w:szCs w:val="18"/>
              </w:rPr>
            </w:pPr>
            <w:r w:rsidRPr="00DD3010">
              <w:rPr>
                <w:rFonts w:cs="Arial" w:hint="eastAsia"/>
                <w:szCs w:val="18"/>
                <w:lang w:eastAsia="zh-CN"/>
              </w:rPr>
              <w:t>CE-mode-B Support Indicator</w:t>
            </w:r>
          </w:p>
        </w:tc>
      </w:tr>
      <w:tr w:rsidR="00B6596B" w:rsidRPr="003B2883" w14:paraId="67D57B01"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E272E3C" w14:textId="65FDF160" w:rsidR="00B6596B" w:rsidRDefault="00B6596B" w:rsidP="00B6596B">
            <w:pPr>
              <w:pStyle w:val="TAL"/>
            </w:pPr>
            <w:r>
              <w:rPr>
                <w:lang w:eastAsia="zh-CN"/>
              </w:rPr>
              <w:t>LteMInd</w:t>
            </w:r>
          </w:p>
        </w:tc>
        <w:tc>
          <w:tcPr>
            <w:tcW w:w="1138" w:type="dxa"/>
            <w:tcBorders>
              <w:top w:val="single" w:sz="4" w:space="0" w:color="auto"/>
              <w:left w:val="single" w:sz="4" w:space="0" w:color="auto"/>
              <w:bottom w:val="single" w:sz="4" w:space="0" w:color="auto"/>
              <w:right w:val="single" w:sz="4" w:space="0" w:color="auto"/>
            </w:tcBorders>
          </w:tcPr>
          <w:p w14:paraId="7025B27F" w14:textId="6C0B3D9F" w:rsidR="00B6596B" w:rsidRDefault="00B6596B" w:rsidP="00B6596B">
            <w:pPr>
              <w:pStyle w:val="TAL"/>
            </w:pPr>
            <w:r>
              <w:t>6.1.6.2.70</w:t>
            </w:r>
          </w:p>
        </w:tc>
        <w:tc>
          <w:tcPr>
            <w:tcW w:w="4039" w:type="dxa"/>
            <w:tcBorders>
              <w:top w:val="single" w:sz="4" w:space="0" w:color="auto"/>
              <w:left w:val="single" w:sz="4" w:space="0" w:color="auto"/>
              <w:bottom w:val="single" w:sz="4" w:space="0" w:color="auto"/>
              <w:right w:val="single" w:sz="4" w:space="0" w:color="auto"/>
            </w:tcBorders>
          </w:tcPr>
          <w:p w14:paraId="713DB855" w14:textId="614F1498" w:rsidR="00B6596B" w:rsidRDefault="00B6596B" w:rsidP="00B6596B">
            <w:pPr>
              <w:pStyle w:val="TAL"/>
              <w:rPr>
                <w:rFonts w:cs="Arial"/>
                <w:szCs w:val="18"/>
              </w:rPr>
            </w:pPr>
            <w:r>
              <w:rPr>
                <w:rFonts w:cs="Arial"/>
                <w:szCs w:val="18"/>
                <w:lang w:eastAsia="zh-CN"/>
              </w:rPr>
              <w:t>L</w:t>
            </w:r>
            <w:r w:rsidRPr="002C6370">
              <w:rPr>
                <w:rFonts w:cs="Arial" w:hint="eastAsia"/>
                <w:szCs w:val="18"/>
                <w:lang w:eastAsia="zh-CN"/>
              </w:rPr>
              <w:t>TE-M Indication</w:t>
            </w:r>
          </w:p>
        </w:tc>
      </w:tr>
      <w:tr w:rsidR="00B6596B" w:rsidRPr="003B2883" w14:paraId="146E4B45"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A8C9A1D" w14:textId="31D5F133" w:rsidR="00B6596B" w:rsidRDefault="00B6596B" w:rsidP="00B6596B">
            <w:pPr>
              <w:pStyle w:val="TAL"/>
            </w:pPr>
            <w:r>
              <w:rPr>
                <w:rFonts w:hint="eastAsia"/>
                <w:lang w:eastAsia="zh-CN"/>
              </w:rPr>
              <w:t>N</w:t>
            </w:r>
            <w:r>
              <w:rPr>
                <w:lang w:eastAsia="zh-CN"/>
              </w:rPr>
              <w:t>pnAccessInfo</w:t>
            </w:r>
          </w:p>
        </w:tc>
        <w:tc>
          <w:tcPr>
            <w:tcW w:w="1138" w:type="dxa"/>
            <w:tcBorders>
              <w:top w:val="single" w:sz="4" w:space="0" w:color="auto"/>
              <w:left w:val="single" w:sz="4" w:space="0" w:color="auto"/>
              <w:bottom w:val="single" w:sz="4" w:space="0" w:color="auto"/>
              <w:right w:val="single" w:sz="4" w:space="0" w:color="auto"/>
            </w:tcBorders>
          </w:tcPr>
          <w:p w14:paraId="2F0145F2" w14:textId="3578D119" w:rsidR="00B6596B" w:rsidRDefault="00B6596B" w:rsidP="00B6596B">
            <w:pPr>
              <w:pStyle w:val="TAL"/>
            </w:pPr>
            <w:r>
              <w:t>6.1.6.2.71</w:t>
            </w:r>
          </w:p>
        </w:tc>
        <w:tc>
          <w:tcPr>
            <w:tcW w:w="4039" w:type="dxa"/>
            <w:tcBorders>
              <w:top w:val="single" w:sz="4" w:space="0" w:color="auto"/>
              <w:left w:val="single" w:sz="4" w:space="0" w:color="auto"/>
              <w:bottom w:val="single" w:sz="4" w:space="0" w:color="auto"/>
              <w:right w:val="single" w:sz="4" w:space="0" w:color="auto"/>
            </w:tcBorders>
          </w:tcPr>
          <w:p w14:paraId="5EE50E9B" w14:textId="5AA17AF0" w:rsidR="00B6596B" w:rsidRDefault="00B6596B" w:rsidP="00B6596B">
            <w:pPr>
              <w:pStyle w:val="TAL"/>
              <w:rPr>
                <w:rFonts w:cs="Arial"/>
                <w:szCs w:val="18"/>
              </w:rPr>
            </w:pPr>
            <w:r w:rsidRPr="00E6741E">
              <w:rPr>
                <w:szCs w:val="22"/>
                <w:lang w:val="en-US" w:eastAsia="zh-CN"/>
              </w:rPr>
              <w:t>NPN Access Information</w:t>
            </w:r>
          </w:p>
        </w:tc>
      </w:tr>
      <w:tr w:rsidR="00B6596B" w:rsidRPr="003B2883" w14:paraId="6D9C07D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B0ACEC1" w14:textId="58048635" w:rsidR="00B6596B" w:rsidRDefault="00B6596B" w:rsidP="00B6596B">
            <w:pPr>
              <w:pStyle w:val="TAL"/>
            </w:pPr>
            <w:r w:rsidRPr="002E36DD">
              <w:rPr>
                <w:lang w:eastAsia="zh-CN"/>
              </w:rPr>
              <w:t>Prose</w:t>
            </w:r>
            <w:r>
              <w:rPr>
                <w:lang w:eastAsia="zh-CN"/>
              </w:rPr>
              <w:t>Context</w:t>
            </w:r>
          </w:p>
        </w:tc>
        <w:tc>
          <w:tcPr>
            <w:tcW w:w="1138" w:type="dxa"/>
            <w:tcBorders>
              <w:top w:val="single" w:sz="4" w:space="0" w:color="auto"/>
              <w:left w:val="single" w:sz="4" w:space="0" w:color="auto"/>
              <w:bottom w:val="single" w:sz="4" w:space="0" w:color="auto"/>
              <w:right w:val="single" w:sz="4" w:space="0" w:color="auto"/>
            </w:tcBorders>
          </w:tcPr>
          <w:p w14:paraId="68AAC4B6" w14:textId="04A0EFD3" w:rsidR="00B6596B" w:rsidRDefault="00B6596B" w:rsidP="00B6596B">
            <w:pPr>
              <w:pStyle w:val="TAL"/>
            </w:pPr>
            <w:r>
              <w:rPr>
                <w:rFonts w:hint="eastAsia"/>
                <w:lang w:eastAsia="zh-CN"/>
              </w:rPr>
              <w:t>6</w:t>
            </w:r>
            <w:r>
              <w:rPr>
                <w:lang w:eastAsia="zh-CN"/>
              </w:rPr>
              <w:t>.1.6.2.72</w:t>
            </w:r>
          </w:p>
        </w:tc>
        <w:tc>
          <w:tcPr>
            <w:tcW w:w="4039" w:type="dxa"/>
            <w:tcBorders>
              <w:top w:val="single" w:sz="4" w:space="0" w:color="auto"/>
              <w:left w:val="single" w:sz="4" w:space="0" w:color="auto"/>
              <w:bottom w:val="single" w:sz="4" w:space="0" w:color="auto"/>
              <w:right w:val="single" w:sz="4" w:space="0" w:color="auto"/>
            </w:tcBorders>
          </w:tcPr>
          <w:p w14:paraId="7A496B08" w14:textId="73EAE302" w:rsidR="00B6596B" w:rsidRDefault="00B6596B" w:rsidP="00B6596B">
            <w:pPr>
              <w:pStyle w:val="TAL"/>
              <w:rPr>
                <w:rFonts w:cs="Arial"/>
                <w:szCs w:val="18"/>
              </w:rPr>
            </w:pPr>
            <w:r>
              <w:rPr>
                <w:rFonts w:cs="Arial"/>
                <w:szCs w:val="18"/>
              </w:rPr>
              <w:t xml:space="preserve">Represents the </w:t>
            </w:r>
            <w:r>
              <w:rPr>
                <w:rFonts w:cs="Arial" w:hint="eastAsia"/>
                <w:szCs w:val="18"/>
                <w:lang w:eastAsia="zh-CN"/>
              </w:rPr>
              <w:t>P</w:t>
            </w:r>
            <w:r>
              <w:rPr>
                <w:rFonts w:cs="Arial"/>
                <w:szCs w:val="18"/>
                <w:lang w:eastAsia="zh-CN"/>
              </w:rPr>
              <w:t xml:space="preserve">roSE </w:t>
            </w:r>
            <w:r>
              <w:rPr>
                <w:lang w:eastAsia="zh-CN"/>
              </w:rPr>
              <w:t>services related parameters</w:t>
            </w:r>
          </w:p>
        </w:tc>
      </w:tr>
      <w:tr w:rsidR="00A622B9" w:rsidRPr="003B2883" w14:paraId="4249A05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AE2CAAC" w14:textId="77B5EBF6" w:rsidR="00A622B9" w:rsidRPr="002E36DD" w:rsidRDefault="00A622B9" w:rsidP="00A622B9">
            <w:pPr>
              <w:pStyle w:val="TAL"/>
              <w:rPr>
                <w:lang w:eastAsia="zh-CN"/>
              </w:rPr>
            </w:pPr>
            <w:r>
              <w:rPr>
                <w:lang w:eastAsia="zh-CN"/>
              </w:rPr>
              <w:t>AnalyticsSubscription</w:t>
            </w:r>
          </w:p>
        </w:tc>
        <w:tc>
          <w:tcPr>
            <w:tcW w:w="1138" w:type="dxa"/>
            <w:tcBorders>
              <w:top w:val="single" w:sz="4" w:space="0" w:color="auto"/>
              <w:left w:val="single" w:sz="4" w:space="0" w:color="auto"/>
              <w:bottom w:val="single" w:sz="4" w:space="0" w:color="auto"/>
              <w:right w:val="single" w:sz="4" w:space="0" w:color="auto"/>
            </w:tcBorders>
          </w:tcPr>
          <w:p w14:paraId="6986356C" w14:textId="4A27C275" w:rsidR="00A622B9" w:rsidRDefault="00A622B9" w:rsidP="00A622B9">
            <w:pPr>
              <w:pStyle w:val="TAL"/>
              <w:rPr>
                <w:lang w:eastAsia="zh-CN"/>
              </w:rPr>
            </w:pPr>
            <w:r>
              <w:rPr>
                <w:rFonts w:hint="eastAsia"/>
                <w:lang w:eastAsia="zh-CN"/>
              </w:rPr>
              <w:t>6</w:t>
            </w:r>
            <w:r>
              <w:rPr>
                <w:lang w:eastAsia="zh-CN"/>
              </w:rPr>
              <w:t>.1.6.2.73</w:t>
            </w:r>
          </w:p>
        </w:tc>
        <w:tc>
          <w:tcPr>
            <w:tcW w:w="4039" w:type="dxa"/>
            <w:tcBorders>
              <w:top w:val="single" w:sz="4" w:space="0" w:color="auto"/>
              <w:left w:val="single" w:sz="4" w:space="0" w:color="auto"/>
              <w:bottom w:val="single" w:sz="4" w:space="0" w:color="auto"/>
              <w:right w:val="single" w:sz="4" w:space="0" w:color="auto"/>
            </w:tcBorders>
          </w:tcPr>
          <w:p w14:paraId="5CBC63B3" w14:textId="04907CB8" w:rsidR="00A622B9" w:rsidRDefault="00A622B9" w:rsidP="00A622B9">
            <w:pPr>
              <w:pStyle w:val="TAL"/>
              <w:rPr>
                <w:rFonts w:cs="Arial"/>
                <w:szCs w:val="18"/>
              </w:rPr>
            </w:pPr>
            <w:r>
              <w:rPr>
                <w:rFonts w:cs="Arial"/>
                <w:szCs w:val="18"/>
              </w:rPr>
              <w:t>Analytics subscriptions created in the NWDAF.</w:t>
            </w:r>
          </w:p>
        </w:tc>
      </w:tr>
      <w:tr w:rsidR="00A622B9" w:rsidRPr="003B2883" w14:paraId="38AB613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299DE98" w14:textId="360D63A1" w:rsidR="00A622B9" w:rsidRPr="002E36DD" w:rsidRDefault="00A622B9" w:rsidP="00A622B9">
            <w:pPr>
              <w:pStyle w:val="TAL"/>
              <w:rPr>
                <w:lang w:eastAsia="zh-CN"/>
              </w:rPr>
            </w:pPr>
            <w:r>
              <w:rPr>
                <w:noProof/>
                <w:lang w:eastAsia="zh-CN"/>
              </w:rPr>
              <w:t>NwdafSubscription</w:t>
            </w:r>
          </w:p>
        </w:tc>
        <w:tc>
          <w:tcPr>
            <w:tcW w:w="1138" w:type="dxa"/>
            <w:tcBorders>
              <w:top w:val="single" w:sz="4" w:space="0" w:color="auto"/>
              <w:left w:val="single" w:sz="4" w:space="0" w:color="auto"/>
              <w:bottom w:val="single" w:sz="4" w:space="0" w:color="auto"/>
              <w:right w:val="single" w:sz="4" w:space="0" w:color="auto"/>
            </w:tcBorders>
          </w:tcPr>
          <w:p w14:paraId="43FD68ED" w14:textId="1441615A" w:rsidR="00A622B9" w:rsidRDefault="00A622B9" w:rsidP="00A622B9">
            <w:pPr>
              <w:pStyle w:val="TAL"/>
              <w:rPr>
                <w:lang w:eastAsia="zh-CN"/>
              </w:rPr>
            </w:pPr>
            <w:r>
              <w:rPr>
                <w:rFonts w:hint="eastAsia"/>
                <w:lang w:eastAsia="zh-CN"/>
              </w:rPr>
              <w:t>6</w:t>
            </w:r>
            <w:r>
              <w:rPr>
                <w:lang w:eastAsia="zh-CN"/>
              </w:rPr>
              <w:t>.1.6.2.74</w:t>
            </w:r>
          </w:p>
        </w:tc>
        <w:tc>
          <w:tcPr>
            <w:tcW w:w="4039" w:type="dxa"/>
            <w:tcBorders>
              <w:top w:val="single" w:sz="4" w:space="0" w:color="auto"/>
              <w:left w:val="single" w:sz="4" w:space="0" w:color="auto"/>
              <w:bottom w:val="single" w:sz="4" w:space="0" w:color="auto"/>
              <w:right w:val="single" w:sz="4" w:space="0" w:color="auto"/>
            </w:tcBorders>
          </w:tcPr>
          <w:p w14:paraId="6BAF21AA" w14:textId="22C84600" w:rsidR="00A622B9" w:rsidRDefault="00A622B9" w:rsidP="00A622B9">
            <w:pPr>
              <w:pStyle w:val="TAL"/>
              <w:rPr>
                <w:rFonts w:cs="Arial"/>
                <w:szCs w:val="18"/>
              </w:rPr>
            </w:pPr>
            <w:r>
              <w:rPr>
                <w:rFonts w:cs="Arial"/>
                <w:szCs w:val="18"/>
              </w:rPr>
              <w:t>I</w:t>
            </w:r>
            <w:r w:rsidRPr="00B3056F">
              <w:rPr>
                <w:rFonts w:cs="Arial"/>
                <w:szCs w:val="18"/>
              </w:rPr>
              <w:t xml:space="preserve">ndividual </w:t>
            </w:r>
            <w:r>
              <w:rPr>
                <w:rFonts w:cs="Arial"/>
                <w:szCs w:val="18"/>
              </w:rPr>
              <w:t>NWDAF subscription identified by the subscription Id.</w:t>
            </w:r>
          </w:p>
        </w:tc>
      </w:tr>
      <w:tr w:rsidR="007877C5" w:rsidRPr="003B2883" w14:paraId="17564AC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4A7449F" w14:textId="1D408DF0" w:rsidR="007877C5" w:rsidRDefault="007877C5" w:rsidP="007877C5">
            <w:pPr>
              <w:pStyle w:val="TAL"/>
              <w:rPr>
                <w:noProof/>
                <w:lang w:eastAsia="zh-CN"/>
              </w:rPr>
            </w:pPr>
            <w:r>
              <w:t>UpdpSubscriptionData</w:t>
            </w:r>
          </w:p>
        </w:tc>
        <w:tc>
          <w:tcPr>
            <w:tcW w:w="1138" w:type="dxa"/>
            <w:tcBorders>
              <w:top w:val="single" w:sz="4" w:space="0" w:color="auto"/>
              <w:left w:val="single" w:sz="4" w:space="0" w:color="auto"/>
              <w:bottom w:val="single" w:sz="4" w:space="0" w:color="auto"/>
              <w:right w:val="single" w:sz="4" w:space="0" w:color="auto"/>
            </w:tcBorders>
          </w:tcPr>
          <w:p w14:paraId="400040B5" w14:textId="22B25295" w:rsidR="007877C5" w:rsidRDefault="007877C5" w:rsidP="007877C5">
            <w:pPr>
              <w:pStyle w:val="TAL"/>
              <w:rPr>
                <w:lang w:eastAsia="zh-CN"/>
              </w:rPr>
            </w:pPr>
            <w:r>
              <w:t>6.1.6.2.75</w:t>
            </w:r>
          </w:p>
        </w:tc>
        <w:tc>
          <w:tcPr>
            <w:tcW w:w="4039" w:type="dxa"/>
            <w:tcBorders>
              <w:top w:val="single" w:sz="4" w:space="0" w:color="auto"/>
              <w:left w:val="single" w:sz="4" w:space="0" w:color="auto"/>
              <w:bottom w:val="single" w:sz="4" w:space="0" w:color="auto"/>
              <w:right w:val="single" w:sz="4" w:space="0" w:color="auto"/>
            </w:tcBorders>
          </w:tcPr>
          <w:p w14:paraId="64BF3B64" w14:textId="083F3DC7" w:rsidR="007877C5" w:rsidRDefault="007877C5" w:rsidP="007877C5">
            <w:pPr>
              <w:pStyle w:val="TAL"/>
              <w:rPr>
                <w:rFonts w:cs="Arial"/>
                <w:szCs w:val="18"/>
              </w:rPr>
            </w:pPr>
            <w:r>
              <w:rPr>
                <w:lang w:eastAsia="zh-CN"/>
              </w:rPr>
              <w:t>UE policy delivery related</w:t>
            </w:r>
            <w:r>
              <w:rPr>
                <w:rFonts w:cs="Arial"/>
                <w:szCs w:val="18"/>
              </w:rPr>
              <w:t xml:space="preserve"> N1 message notification</w:t>
            </w:r>
            <w:r>
              <w:rPr>
                <w:rFonts w:cs="Arial"/>
                <w:szCs w:val="18"/>
                <w:lang w:eastAsia="zh-CN"/>
              </w:rPr>
              <w:t xml:space="preserve"> subscription data</w:t>
            </w:r>
          </w:p>
        </w:tc>
      </w:tr>
      <w:tr w:rsidR="007877C5" w:rsidRPr="003B2883" w14:paraId="47B5333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CD693F1" w14:textId="34193BA4" w:rsidR="007877C5" w:rsidRDefault="007877C5" w:rsidP="007877C5">
            <w:pPr>
              <w:pStyle w:val="TAL"/>
              <w:rPr>
                <w:noProof/>
                <w:lang w:eastAsia="zh-CN"/>
              </w:rPr>
            </w:pPr>
            <w:r>
              <w:rPr>
                <w:lang w:val="en-US" w:eastAsia="zh-CN"/>
              </w:rPr>
              <w:t>ProSe</w:t>
            </w:r>
            <w:r>
              <w:rPr>
                <w:lang w:eastAsia="zh-CN"/>
              </w:rPr>
              <w:t>Information</w:t>
            </w:r>
          </w:p>
        </w:tc>
        <w:tc>
          <w:tcPr>
            <w:tcW w:w="1138" w:type="dxa"/>
            <w:tcBorders>
              <w:top w:val="single" w:sz="4" w:space="0" w:color="auto"/>
              <w:left w:val="single" w:sz="4" w:space="0" w:color="auto"/>
              <w:bottom w:val="single" w:sz="4" w:space="0" w:color="auto"/>
              <w:right w:val="single" w:sz="4" w:space="0" w:color="auto"/>
            </w:tcBorders>
          </w:tcPr>
          <w:p w14:paraId="4EF68BA5" w14:textId="5F11D228" w:rsidR="007877C5" w:rsidRDefault="007877C5" w:rsidP="007877C5">
            <w:pPr>
              <w:pStyle w:val="TAL"/>
              <w:rPr>
                <w:lang w:eastAsia="zh-CN"/>
              </w:rPr>
            </w:pPr>
            <w:r>
              <w:rPr>
                <w:lang w:eastAsia="zh-CN"/>
              </w:rPr>
              <w:t>6.1.6.2.76</w:t>
            </w:r>
          </w:p>
        </w:tc>
        <w:tc>
          <w:tcPr>
            <w:tcW w:w="4039" w:type="dxa"/>
            <w:tcBorders>
              <w:top w:val="single" w:sz="4" w:space="0" w:color="auto"/>
              <w:left w:val="single" w:sz="4" w:space="0" w:color="auto"/>
              <w:bottom w:val="single" w:sz="4" w:space="0" w:color="auto"/>
              <w:right w:val="single" w:sz="4" w:space="0" w:color="auto"/>
            </w:tcBorders>
          </w:tcPr>
          <w:p w14:paraId="635825F6" w14:textId="0FE92D16" w:rsidR="007877C5" w:rsidRDefault="007877C5" w:rsidP="007877C5">
            <w:pPr>
              <w:pStyle w:val="TAL"/>
              <w:rPr>
                <w:rFonts w:cs="Arial"/>
                <w:szCs w:val="18"/>
              </w:rPr>
            </w:pPr>
            <w:r>
              <w:rPr>
                <w:rFonts w:cs="Arial"/>
                <w:szCs w:val="18"/>
              </w:rPr>
              <w:t>5G ProSe related</w:t>
            </w:r>
            <w:r w:rsidRPr="003B2883">
              <w:rPr>
                <w:rFonts w:cs="Arial"/>
                <w:szCs w:val="18"/>
              </w:rPr>
              <w:t xml:space="preserve"> N2 information</w:t>
            </w:r>
            <w:r>
              <w:rPr>
                <w:rFonts w:cs="Arial"/>
                <w:szCs w:val="18"/>
              </w:rPr>
              <w:t>.</w:t>
            </w:r>
          </w:p>
        </w:tc>
      </w:tr>
      <w:tr w:rsidR="00B652FD" w:rsidRPr="003B2883" w14:paraId="05E95FC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5BC951D" w14:textId="68CE1B0C" w:rsidR="00B652FD" w:rsidRDefault="00B652FD" w:rsidP="00B652FD">
            <w:pPr>
              <w:pStyle w:val="TAL"/>
              <w:rPr>
                <w:lang w:val="en-US" w:eastAsia="zh-CN"/>
              </w:rPr>
            </w:pPr>
            <w:r>
              <w:rPr>
                <w:rFonts w:hint="eastAsia"/>
                <w:lang w:val="en-US" w:eastAsia="zh-CN"/>
              </w:rPr>
              <w:lastRenderedPageBreak/>
              <w:t>R</w:t>
            </w:r>
            <w:r>
              <w:rPr>
                <w:lang w:val="en-US" w:eastAsia="zh-CN"/>
              </w:rPr>
              <w:t>eleaseSessionInfo</w:t>
            </w:r>
          </w:p>
        </w:tc>
        <w:tc>
          <w:tcPr>
            <w:tcW w:w="1138" w:type="dxa"/>
            <w:tcBorders>
              <w:top w:val="single" w:sz="4" w:space="0" w:color="auto"/>
              <w:left w:val="single" w:sz="4" w:space="0" w:color="auto"/>
              <w:bottom w:val="single" w:sz="4" w:space="0" w:color="auto"/>
              <w:right w:val="single" w:sz="4" w:space="0" w:color="auto"/>
            </w:tcBorders>
          </w:tcPr>
          <w:p w14:paraId="1EB151A7" w14:textId="32B54F7F" w:rsidR="00B652FD" w:rsidRDefault="00B652FD" w:rsidP="00B652FD">
            <w:pPr>
              <w:pStyle w:val="TAL"/>
              <w:rPr>
                <w:lang w:eastAsia="zh-CN"/>
              </w:rPr>
            </w:pPr>
            <w:r>
              <w:rPr>
                <w:rFonts w:hint="eastAsia"/>
                <w:lang w:eastAsia="zh-CN"/>
              </w:rPr>
              <w:t>6</w:t>
            </w:r>
            <w:r>
              <w:rPr>
                <w:lang w:eastAsia="zh-CN"/>
              </w:rPr>
              <w:t>.1.6.2.77</w:t>
            </w:r>
          </w:p>
        </w:tc>
        <w:tc>
          <w:tcPr>
            <w:tcW w:w="4039" w:type="dxa"/>
            <w:tcBorders>
              <w:top w:val="single" w:sz="4" w:space="0" w:color="auto"/>
              <w:left w:val="single" w:sz="4" w:space="0" w:color="auto"/>
              <w:bottom w:val="single" w:sz="4" w:space="0" w:color="auto"/>
              <w:right w:val="single" w:sz="4" w:space="0" w:color="auto"/>
            </w:tcBorders>
          </w:tcPr>
          <w:p w14:paraId="13963E86" w14:textId="3895B715" w:rsidR="00B652FD" w:rsidRDefault="00B652FD" w:rsidP="00B652FD">
            <w:pPr>
              <w:pStyle w:val="TAL"/>
              <w:rPr>
                <w:rFonts w:cs="Arial"/>
                <w:szCs w:val="18"/>
              </w:rPr>
            </w:pPr>
            <w:r>
              <w:rPr>
                <w:lang w:eastAsia="zh-CN"/>
              </w:rPr>
              <w:t>PDU session Id(s) and the cause for triggering the release</w:t>
            </w:r>
          </w:p>
        </w:tc>
      </w:tr>
      <w:tr w:rsidR="00FB4734" w:rsidRPr="003B2883" w14:paraId="3EF5A33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82F2098" w14:textId="7AB75CB1" w:rsidR="00FB4734" w:rsidRDefault="00FB4734" w:rsidP="00FB4734">
            <w:pPr>
              <w:pStyle w:val="TAL"/>
              <w:rPr>
                <w:lang w:val="en-US" w:eastAsia="zh-CN"/>
              </w:rPr>
            </w:pPr>
            <w:r>
              <w:t>AreaOfInterestEventState</w:t>
            </w:r>
          </w:p>
        </w:tc>
        <w:tc>
          <w:tcPr>
            <w:tcW w:w="1138" w:type="dxa"/>
            <w:tcBorders>
              <w:top w:val="single" w:sz="4" w:space="0" w:color="auto"/>
              <w:left w:val="single" w:sz="4" w:space="0" w:color="auto"/>
              <w:bottom w:val="single" w:sz="4" w:space="0" w:color="auto"/>
              <w:right w:val="single" w:sz="4" w:space="0" w:color="auto"/>
            </w:tcBorders>
          </w:tcPr>
          <w:p w14:paraId="7302512A" w14:textId="4B269620" w:rsidR="00FB4734" w:rsidRDefault="00FB4734" w:rsidP="00FB4734">
            <w:pPr>
              <w:pStyle w:val="TAL"/>
              <w:rPr>
                <w:lang w:eastAsia="zh-CN"/>
              </w:rPr>
            </w:pPr>
            <w:r>
              <w:t>6.1.6.2.</w:t>
            </w:r>
            <w:r w:rsidR="0022594C">
              <w:t>78</w:t>
            </w:r>
          </w:p>
        </w:tc>
        <w:tc>
          <w:tcPr>
            <w:tcW w:w="4039" w:type="dxa"/>
            <w:tcBorders>
              <w:top w:val="single" w:sz="4" w:space="0" w:color="auto"/>
              <w:left w:val="single" w:sz="4" w:space="0" w:color="auto"/>
              <w:bottom w:val="single" w:sz="4" w:space="0" w:color="auto"/>
              <w:right w:val="single" w:sz="4" w:space="0" w:color="auto"/>
            </w:tcBorders>
          </w:tcPr>
          <w:p w14:paraId="3AF0B251" w14:textId="35065C3B" w:rsidR="00FB4734" w:rsidRDefault="00FB4734" w:rsidP="00FB4734">
            <w:pPr>
              <w:pStyle w:val="TAL"/>
              <w:rPr>
                <w:lang w:eastAsia="zh-CN"/>
              </w:rPr>
            </w:pPr>
            <w:r>
              <w:t>Area Of Interest Event State in old AMF</w:t>
            </w:r>
          </w:p>
        </w:tc>
      </w:tr>
      <w:tr w:rsidR="00B652FD" w:rsidRPr="003B2883" w14:paraId="0E2CBFB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0628E88" w14:textId="77777777" w:rsidR="00B652FD" w:rsidRPr="003B2883" w:rsidRDefault="00B652FD" w:rsidP="00B652FD">
            <w:pPr>
              <w:pStyle w:val="TAL"/>
            </w:pPr>
            <w:r w:rsidRPr="003B2883">
              <w:t>EpsBearerId</w:t>
            </w:r>
          </w:p>
        </w:tc>
        <w:tc>
          <w:tcPr>
            <w:tcW w:w="1138" w:type="dxa"/>
            <w:tcBorders>
              <w:top w:val="single" w:sz="4" w:space="0" w:color="auto"/>
              <w:left w:val="single" w:sz="4" w:space="0" w:color="auto"/>
              <w:bottom w:val="single" w:sz="4" w:space="0" w:color="auto"/>
              <w:right w:val="single" w:sz="4" w:space="0" w:color="auto"/>
            </w:tcBorders>
          </w:tcPr>
          <w:p w14:paraId="3002A88F" w14:textId="77777777" w:rsidR="00B652FD" w:rsidRPr="003B2883" w:rsidRDefault="00B652FD" w:rsidP="00B652FD">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710955C8" w14:textId="77777777" w:rsidR="00B652FD" w:rsidRPr="003B2883" w:rsidRDefault="00B652FD" w:rsidP="00B652FD">
            <w:pPr>
              <w:pStyle w:val="TAL"/>
              <w:rPr>
                <w:rFonts w:cs="Arial"/>
                <w:szCs w:val="18"/>
              </w:rPr>
            </w:pPr>
            <w:r w:rsidRPr="003B2883">
              <w:rPr>
                <w:rFonts w:cs="Arial"/>
                <w:szCs w:val="18"/>
              </w:rPr>
              <w:t>EPS Bearer Identifier</w:t>
            </w:r>
          </w:p>
        </w:tc>
      </w:tr>
      <w:tr w:rsidR="00B652FD" w:rsidRPr="003B2883" w14:paraId="056CB3F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5C36BE0" w14:textId="77777777" w:rsidR="00B652FD" w:rsidRPr="003B2883" w:rsidDel="00C64A7B" w:rsidRDefault="00B652FD" w:rsidP="00B652FD">
            <w:pPr>
              <w:pStyle w:val="TAL"/>
            </w:pPr>
            <w:r w:rsidRPr="003B2883">
              <w:rPr>
                <w:rFonts w:hint="eastAsia"/>
              </w:rPr>
              <w:t>Ppi</w:t>
            </w:r>
          </w:p>
        </w:tc>
        <w:tc>
          <w:tcPr>
            <w:tcW w:w="1138" w:type="dxa"/>
            <w:tcBorders>
              <w:top w:val="single" w:sz="4" w:space="0" w:color="auto"/>
              <w:left w:val="single" w:sz="4" w:space="0" w:color="auto"/>
              <w:bottom w:val="single" w:sz="4" w:space="0" w:color="auto"/>
              <w:right w:val="single" w:sz="4" w:space="0" w:color="auto"/>
            </w:tcBorders>
          </w:tcPr>
          <w:p w14:paraId="150E6A83" w14:textId="77777777" w:rsidR="00B652FD" w:rsidRPr="003B2883" w:rsidDel="00C64A7B" w:rsidRDefault="00B652FD" w:rsidP="00B652FD">
            <w:pPr>
              <w:pStyle w:val="TAL"/>
            </w:pPr>
            <w:r w:rsidRPr="003B2883">
              <w:rPr>
                <w:rFonts w:hint="eastAsia"/>
              </w:rPr>
              <w:t>6.1.6.3.2</w:t>
            </w:r>
          </w:p>
        </w:tc>
        <w:tc>
          <w:tcPr>
            <w:tcW w:w="4039" w:type="dxa"/>
            <w:tcBorders>
              <w:top w:val="single" w:sz="4" w:space="0" w:color="auto"/>
              <w:left w:val="single" w:sz="4" w:space="0" w:color="auto"/>
              <w:bottom w:val="single" w:sz="4" w:space="0" w:color="auto"/>
              <w:right w:val="single" w:sz="4" w:space="0" w:color="auto"/>
            </w:tcBorders>
          </w:tcPr>
          <w:p w14:paraId="6518D9E9" w14:textId="77777777" w:rsidR="00B652FD" w:rsidRPr="003B2883" w:rsidDel="00C64A7B" w:rsidRDefault="00B652FD" w:rsidP="00B652FD">
            <w:pPr>
              <w:pStyle w:val="TAL"/>
            </w:pPr>
            <w:r w:rsidRPr="003B2883">
              <w:rPr>
                <w:rFonts w:cs="Arial" w:hint="eastAsia"/>
                <w:szCs w:val="18"/>
              </w:rPr>
              <w:t>Paging Policy Indicator</w:t>
            </w:r>
          </w:p>
        </w:tc>
      </w:tr>
      <w:tr w:rsidR="00B652FD" w:rsidRPr="003B2883" w14:paraId="71077A2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63FAE11" w14:textId="77777777" w:rsidR="00B652FD" w:rsidRPr="003B2883" w:rsidRDefault="00B652FD" w:rsidP="00B652FD">
            <w:pPr>
              <w:pStyle w:val="TAL"/>
            </w:pPr>
            <w:r w:rsidRPr="003B2883">
              <w:t>NasCount</w:t>
            </w:r>
          </w:p>
        </w:tc>
        <w:tc>
          <w:tcPr>
            <w:tcW w:w="1138" w:type="dxa"/>
            <w:tcBorders>
              <w:top w:val="single" w:sz="4" w:space="0" w:color="auto"/>
              <w:left w:val="single" w:sz="4" w:space="0" w:color="auto"/>
              <w:bottom w:val="single" w:sz="4" w:space="0" w:color="auto"/>
              <w:right w:val="single" w:sz="4" w:space="0" w:color="auto"/>
            </w:tcBorders>
          </w:tcPr>
          <w:p w14:paraId="44059EA3" w14:textId="77777777" w:rsidR="00B652FD" w:rsidRPr="003B2883" w:rsidRDefault="00B652FD" w:rsidP="00B652FD">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26A3B29A" w14:textId="77777777" w:rsidR="00B652FD" w:rsidRPr="003B2883" w:rsidRDefault="00B652FD" w:rsidP="00B652FD">
            <w:pPr>
              <w:pStyle w:val="TAL"/>
              <w:rPr>
                <w:rFonts w:cs="Arial"/>
                <w:szCs w:val="18"/>
              </w:rPr>
            </w:pPr>
            <w:r w:rsidRPr="003B2883">
              <w:t>Represents a NAS COUNT</w:t>
            </w:r>
          </w:p>
        </w:tc>
      </w:tr>
      <w:tr w:rsidR="00B652FD" w:rsidRPr="003B2883" w14:paraId="5F5333E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6E75EC6" w14:textId="77777777" w:rsidR="00B652FD" w:rsidRPr="003B2883" w:rsidRDefault="00B652FD" w:rsidP="00B652FD">
            <w:pPr>
              <w:pStyle w:val="TAL"/>
            </w:pPr>
            <w:r w:rsidRPr="003B2883">
              <w:t>5GMmCapability</w:t>
            </w:r>
          </w:p>
        </w:tc>
        <w:tc>
          <w:tcPr>
            <w:tcW w:w="1138" w:type="dxa"/>
            <w:tcBorders>
              <w:top w:val="single" w:sz="4" w:space="0" w:color="auto"/>
              <w:left w:val="single" w:sz="4" w:space="0" w:color="auto"/>
              <w:bottom w:val="single" w:sz="4" w:space="0" w:color="auto"/>
              <w:right w:val="single" w:sz="4" w:space="0" w:color="auto"/>
            </w:tcBorders>
          </w:tcPr>
          <w:p w14:paraId="352BBBF4" w14:textId="77777777" w:rsidR="00B652FD" w:rsidRPr="003B2883" w:rsidRDefault="00B652FD" w:rsidP="00B652FD">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69D65A4D" w14:textId="77777777" w:rsidR="00B652FD" w:rsidRPr="003B2883" w:rsidRDefault="00B652FD" w:rsidP="00B652FD">
            <w:pPr>
              <w:pStyle w:val="TAL"/>
              <w:rPr>
                <w:rFonts w:cs="Arial"/>
                <w:szCs w:val="18"/>
              </w:rPr>
            </w:pPr>
            <w:r w:rsidRPr="003B2883">
              <w:t>Represents a 5GMM capability</w:t>
            </w:r>
          </w:p>
        </w:tc>
      </w:tr>
      <w:tr w:rsidR="00B652FD" w:rsidRPr="003B2883" w14:paraId="6B81FFD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5FC2A40" w14:textId="77777777" w:rsidR="00B652FD" w:rsidRPr="003B2883" w:rsidRDefault="00B652FD" w:rsidP="00B652FD">
            <w:pPr>
              <w:pStyle w:val="TAL"/>
            </w:pPr>
            <w:r w:rsidRPr="003B2883">
              <w:t>UeSecurityCapability</w:t>
            </w:r>
          </w:p>
        </w:tc>
        <w:tc>
          <w:tcPr>
            <w:tcW w:w="1138" w:type="dxa"/>
            <w:tcBorders>
              <w:top w:val="single" w:sz="4" w:space="0" w:color="auto"/>
              <w:left w:val="single" w:sz="4" w:space="0" w:color="auto"/>
              <w:bottom w:val="single" w:sz="4" w:space="0" w:color="auto"/>
              <w:right w:val="single" w:sz="4" w:space="0" w:color="auto"/>
            </w:tcBorders>
          </w:tcPr>
          <w:p w14:paraId="05ED853D" w14:textId="77777777" w:rsidR="00B652FD" w:rsidRPr="003B2883" w:rsidRDefault="00B652FD" w:rsidP="00B652FD">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041D1A2E" w14:textId="77777777" w:rsidR="00B652FD" w:rsidRPr="003B2883" w:rsidRDefault="00B652FD" w:rsidP="00B652FD">
            <w:pPr>
              <w:pStyle w:val="TAL"/>
              <w:rPr>
                <w:rFonts w:cs="Arial"/>
                <w:szCs w:val="18"/>
              </w:rPr>
            </w:pPr>
            <w:r w:rsidRPr="003B2883">
              <w:t>Represents a UE Security Capability</w:t>
            </w:r>
          </w:p>
        </w:tc>
      </w:tr>
      <w:tr w:rsidR="00B652FD" w:rsidRPr="003B2883" w14:paraId="02E6B6D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540F6F4" w14:textId="77777777" w:rsidR="00B652FD" w:rsidRPr="003B2883" w:rsidRDefault="00B652FD" w:rsidP="00B652FD">
            <w:pPr>
              <w:pStyle w:val="TAL"/>
            </w:pPr>
            <w:r w:rsidRPr="003B2883">
              <w:rPr>
                <w:lang w:eastAsia="zh-CN"/>
              </w:rPr>
              <w:t>S1UeNetworkCapability</w:t>
            </w:r>
          </w:p>
        </w:tc>
        <w:tc>
          <w:tcPr>
            <w:tcW w:w="1138" w:type="dxa"/>
            <w:tcBorders>
              <w:top w:val="single" w:sz="4" w:space="0" w:color="auto"/>
              <w:left w:val="single" w:sz="4" w:space="0" w:color="auto"/>
              <w:bottom w:val="single" w:sz="4" w:space="0" w:color="auto"/>
              <w:right w:val="single" w:sz="4" w:space="0" w:color="auto"/>
            </w:tcBorders>
          </w:tcPr>
          <w:p w14:paraId="584EE7A6" w14:textId="77777777" w:rsidR="00B652FD" w:rsidRPr="003B2883" w:rsidRDefault="00B652FD" w:rsidP="00B652FD">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6619B2A1" w14:textId="77777777" w:rsidR="00B652FD" w:rsidRPr="003B2883" w:rsidRDefault="00B652FD" w:rsidP="00B652FD">
            <w:pPr>
              <w:pStyle w:val="TAL"/>
              <w:rPr>
                <w:rFonts w:cs="Arial"/>
                <w:szCs w:val="18"/>
              </w:rPr>
            </w:pPr>
            <w:r w:rsidRPr="003B2883">
              <w:t>Represents a S1 UE Network Capability</w:t>
            </w:r>
          </w:p>
        </w:tc>
      </w:tr>
      <w:tr w:rsidR="00B652FD" w:rsidRPr="003B2883" w14:paraId="47E087B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800FC3E" w14:textId="77777777" w:rsidR="00B652FD" w:rsidRPr="003B2883" w:rsidRDefault="00B652FD" w:rsidP="00B652FD">
            <w:pPr>
              <w:pStyle w:val="TAL"/>
            </w:pPr>
            <w:r w:rsidRPr="003B2883">
              <w:rPr>
                <w:lang w:eastAsia="zh-CN"/>
              </w:rPr>
              <w:t>DrxParameter</w:t>
            </w:r>
          </w:p>
        </w:tc>
        <w:tc>
          <w:tcPr>
            <w:tcW w:w="1138" w:type="dxa"/>
            <w:tcBorders>
              <w:top w:val="single" w:sz="4" w:space="0" w:color="auto"/>
              <w:left w:val="single" w:sz="4" w:space="0" w:color="auto"/>
              <w:bottom w:val="single" w:sz="4" w:space="0" w:color="auto"/>
              <w:right w:val="single" w:sz="4" w:space="0" w:color="auto"/>
            </w:tcBorders>
          </w:tcPr>
          <w:p w14:paraId="08D9C1D4" w14:textId="77777777" w:rsidR="00B652FD" w:rsidRPr="003B2883" w:rsidRDefault="00B652FD" w:rsidP="00B652FD">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24ED8A54" w14:textId="77777777" w:rsidR="00B652FD" w:rsidRPr="003B2883" w:rsidRDefault="00B652FD" w:rsidP="00B652FD">
            <w:pPr>
              <w:pStyle w:val="TAL"/>
              <w:rPr>
                <w:rFonts w:cs="Arial"/>
                <w:szCs w:val="18"/>
              </w:rPr>
            </w:pPr>
            <w:r w:rsidRPr="003B2883">
              <w:t>Indicates the UE DRX Parameters</w:t>
            </w:r>
          </w:p>
        </w:tc>
      </w:tr>
      <w:tr w:rsidR="00B652FD" w:rsidRPr="003B2883" w14:paraId="7D36F19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BC35119" w14:textId="77777777" w:rsidR="00B652FD" w:rsidRPr="003B2883" w:rsidRDefault="00B652FD" w:rsidP="00B652FD">
            <w:pPr>
              <w:pStyle w:val="TAL"/>
              <w:rPr>
                <w:lang w:eastAsia="zh-CN"/>
              </w:rPr>
            </w:pPr>
            <w:r w:rsidRPr="003B2883">
              <w:t>OmcIdentifier</w:t>
            </w:r>
          </w:p>
        </w:tc>
        <w:tc>
          <w:tcPr>
            <w:tcW w:w="1138" w:type="dxa"/>
            <w:tcBorders>
              <w:top w:val="single" w:sz="4" w:space="0" w:color="auto"/>
              <w:left w:val="single" w:sz="4" w:space="0" w:color="auto"/>
              <w:bottom w:val="single" w:sz="4" w:space="0" w:color="auto"/>
              <w:right w:val="single" w:sz="4" w:space="0" w:color="auto"/>
            </w:tcBorders>
          </w:tcPr>
          <w:p w14:paraId="5F0AE8D9" w14:textId="77777777" w:rsidR="00B652FD" w:rsidRPr="003B2883" w:rsidRDefault="00B652FD" w:rsidP="00B652FD">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4093B296" w14:textId="77777777" w:rsidR="00B652FD" w:rsidRPr="003B2883" w:rsidRDefault="00B652FD" w:rsidP="00B652FD">
            <w:pPr>
              <w:pStyle w:val="TAL"/>
              <w:rPr>
                <w:rFonts w:cs="Arial"/>
                <w:szCs w:val="18"/>
              </w:rPr>
            </w:pPr>
            <w:r w:rsidRPr="003B2883">
              <w:rPr>
                <w:rFonts w:cs="Arial"/>
                <w:szCs w:val="18"/>
              </w:rPr>
              <w:t>Represents the OMC Identifier</w:t>
            </w:r>
          </w:p>
        </w:tc>
      </w:tr>
      <w:tr w:rsidR="00B652FD" w:rsidRPr="003B2883" w14:paraId="00DF208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FDF2A89" w14:textId="77777777" w:rsidR="00B652FD" w:rsidRPr="003B2883" w:rsidRDefault="00B652FD" w:rsidP="00B652FD">
            <w:pPr>
              <w:pStyle w:val="TAL"/>
            </w:pPr>
            <w:r>
              <w:rPr>
                <w:lang w:val="en-US" w:eastAsia="zh-CN"/>
              </w:rPr>
              <w:t>MSClassmark2</w:t>
            </w:r>
          </w:p>
        </w:tc>
        <w:tc>
          <w:tcPr>
            <w:tcW w:w="1138" w:type="dxa"/>
            <w:tcBorders>
              <w:top w:val="single" w:sz="4" w:space="0" w:color="auto"/>
              <w:left w:val="single" w:sz="4" w:space="0" w:color="auto"/>
              <w:bottom w:val="single" w:sz="4" w:space="0" w:color="auto"/>
              <w:right w:val="single" w:sz="4" w:space="0" w:color="auto"/>
            </w:tcBorders>
          </w:tcPr>
          <w:p w14:paraId="6F6FAD32" w14:textId="77777777" w:rsidR="00B652FD" w:rsidRPr="003B2883" w:rsidRDefault="00B652FD" w:rsidP="00B652FD">
            <w:pPr>
              <w:pStyle w:val="TAL"/>
            </w:pPr>
            <w:r>
              <w:rPr>
                <w:lang w:val="en-US" w:eastAsia="zh-CN"/>
              </w:rPr>
              <w:t>6.1.6.3.2</w:t>
            </w:r>
          </w:p>
        </w:tc>
        <w:tc>
          <w:tcPr>
            <w:tcW w:w="4039" w:type="dxa"/>
            <w:tcBorders>
              <w:top w:val="single" w:sz="4" w:space="0" w:color="auto"/>
              <w:left w:val="single" w:sz="4" w:space="0" w:color="auto"/>
              <w:bottom w:val="single" w:sz="4" w:space="0" w:color="auto"/>
              <w:right w:val="single" w:sz="4" w:space="0" w:color="auto"/>
            </w:tcBorders>
          </w:tcPr>
          <w:p w14:paraId="2A5458CB" w14:textId="77777777" w:rsidR="00B652FD" w:rsidRPr="003B2883" w:rsidRDefault="00B652FD" w:rsidP="00B652FD">
            <w:pPr>
              <w:pStyle w:val="TAL"/>
              <w:rPr>
                <w:rFonts w:cs="Arial"/>
                <w:szCs w:val="18"/>
              </w:rPr>
            </w:pPr>
            <w:r>
              <w:rPr>
                <w:rFonts w:cs="Arial"/>
                <w:szCs w:val="18"/>
                <w:lang w:val="en-US" w:eastAsia="zh-CN"/>
              </w:rPr>
              <w:t>Indicates the MS Classmark 2 of a 5G SRVCC UE</w:t>
            </w:r>
          </w:p>
        </w:tc>
      </w:tr>
      <w:tr w:rsidR="00B652FD" w:rsidRPr="003B2883" w14:paraId="2C0FC12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AEF2759" w14:textId="77777777" w:rsidR="00B652FD" w:rsidRPr="003B2883" w:rsidRDefault="00B652FD" w:rsidP="00B652FD">
            <w:pPr>
              <w:pStyle w:val="TAL"/>
            </w:pPr>
            <w:r>
              <w:rPr>
                <w:lang w:val="en-US" w:eastAsia="zh-CN"/>
              </w:rPr>
              <w:t>SupportedCodec</w:t>
            </w:r>
          </w:p>
        </w:tc>
        <w:tc>
          <w:tcPr>
            <w:tcW w:w="1138" w:type="dxa"/>
            <w:tcBorders>
              <w:top w:val="single" w:sz="4" w:space="0" w:color="auto"/>
              <w:left w:val="single" w:sz="4" w:space="0" w:color="auto"/>
              <w:bottom w:val="single" w:sz="4" w:space="0" w:color="auto"/>
              <w:right w:val="single" w:sz="4" w:space="0" w:color="auto"/>
            </w:tcBorders>
          </w:tcPr>
          <w:p w14:paraId="13C52813" w14:textId="77777777" w:rsidR="00B652FD" w:rsidRPr="003B2883" w:rsidRDefault="00B652FD" w:rsidP="00B652FD">
            <w:pPr>
              <w:pStyle w:val="TAL"/>
            </w:pPr>
            <w:r>
              <w:rPr>
                <w:lang w:val="en-US" w:eastAsia="zh-CN"/>
              </w:rPr>
              <w:t>6.1.6.3.2</w:t>
            </w:r>
          </w:p>
        </w:tc>
        <w:tc>
          <w:tcPr>
            <w:tcW w:w="4039" w:type="dxa"/>
            <w:tcBorders>
              <w:top w:val="single" w:sz="4" w:space="0" w:color="auto"/>
              <w:left w:val="single" w:sz="4" w:space="0" w:color="auto"/>
              <w:bottom w:val="single" w:sz="4" w:space="0" w:color="auto"/>
              <w:right w:val="single" w:sz="4" w:space="0" w:color="auto"/>
            </w:tcBorders>
          </w:tcPr>
          <w:p w14:paraId="0D9F1C5D" w14:textId="77777777" w:rsidR="00B652FD" w:rsidRPr="003B2883" w:rsidRDefault="00B652FD" w:rsidP="00B652FD">
            <w:pPr>
              <w:pStyle w:val="TAL"/>
              <w:rPr>
                <w:rFonts w:cs="Arial"/>
                <w:szCs w:val="18"/>
              </w:rPr>
            </w:pPr>
            <w:r>
              <w:rPr>
                <w:rFonts w:cs="Arial"/>
                <w:szCs w:val="18"/>
                <w:lang w:val="en-US" w:eastAsia="zh-CN"/>
              </w:rPr>
              <w:t>Indicates the supported code</w:t>
            </w:r>
            <w:r>
              <w:rPr>
                <w:rFonts w:cs="Arial" w:hint="eastAsia"/>
                <w:szCs w:val="18"/>
                <w:lang w:val="en-US" w:eastAsia="zh-CN"/>
              </w:rPr>
              <w:t>c</w:t>
            </w:r>
            <w:r>
              <w:rPr>
                <w:rFonts w:cs="Arial"/>
                <w:szCs w:val="18"/>
                <w:lang w:val="en-US" w:eastAsia="zh-CN"/>
              </w:rPr>
              <w:t xml:space="preserve"> of a 5G SRVCC UE</w:t>
            </w:r>
          </w:p>
        </w:tc>
      </w:tr>
      <w:tr w:rsidR="00B652FD" w:rsidRPr="003B2883" w14:paraId="66163425"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3713763" w14:textId="77777777" w:rsidR="00B652FD" w:rsidRPr="003B2883" w:rsidRDefault="00B652FD" w:rsidP="00B652FD">
            <w:pPr>
              <w:pStyle w:val="TAL"/>
            </w:pPr>
            <w:r w:rsidRPr="003B2883">
              <w:t>StatusChange</w:t>
            </w:r>
          </w:p>
        </w:tc>
        <w:tc>
          <w:tcPr>
            <w:tcW w:w="1138" w:type="dxa"/>
            <w:tcBorders>
              <w:top w:val="single" w:sz="4" w:space="0" w:color="auto"/>
              <w:left w:val="single" w:sz="4" w:space="0" w:color="auto"/>
              <w:bottom w:val="single" w:sz="4" w:space="0" w:color="auto"/>
              <w:right w:val="single" w:sz="4" w:space="0" w:color="auto"/>
            </w:tcBorders>
          </w:tcPr>
          <w:p w14:paraId="5966C717" w14:textId="77777777" w:rsidR="00B652FD" w:rsidRPr="003B2883" w:rsidRDefault="00B652FD" w:rsidP="00B652FD">
            <w:pPr>
              <w:pStyle w:val="TAL"/>
            </w:pPr>
            <w:r w:rsidRPr="003B2883">
              <w:t>6.1.6.3.3</w:t>
            </w:r>
          </w:p>
        </w:tc>
        <w:tc>
          <w:tcPr>
            <w:tcW w:w="4039" w:type="dxa"/>
            <w:tcBorders>
              <w:top w:val="single" w:sz="4" w:space="0" w:color="auto"/>
              <w:left w:val="single" w:sz="4" w:space="0" w:color="auto"/>
              <w:bottom w:val="single" w:sz="4" w:space="0" w:color="auto"/>
              <w:right w:val="single" w:sz="4" w:space="0" w:color="auto"/>
            </w:tcBorders>
          </w:tcPr>
          <w:p w14:paraId="56F091CC" w14:textId="5717F4BC" w:rsidR="00B652FD" w:rsidRPr="003B2883" w:rsidRDefault="00B652FD" w:rsidP="00B652FD">
            <w:pPr>
              <w:pStyle w:val="TAL"/>
            </w:pPr>
            <w:r w:rsidRPr="003B2883">
              <w:t>Enumeration</w:t>
            </w:r>
            <w:r>
              <w:t xml:space="preserve"> for AMF status</w:t>
            </w:r>
          </w:p>
        </w:tc>
      </w:tr>
      <w:tr w:rsidR="00B652FD" w:rsidRPr="003B2883" w14:paraId="2259D50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CDB6500" w14:textId="77777777" w:rsidR="00B652FD" w:rsidRPr="003B2883" w:rsidRDefault="00B652FD" w:rsidP="00B652FD">
            <w:pPr>
              <w:pStyle w:val="TAL"/>
            </w:pPr>
            <w:r w:rsidRPr="003B2883">
              <w:t>N2InformationClass</w:t>
            </w:r>
          </w:p>
        </w:tc>
        <w:tc>
          <w:tcPr>
            <w:tcW w:w="1138" w:type="dxa"/>
            <w:tcBorders>
              <w:top w:val="single" w:sz="4" w:space="0" w:color="auto"/>
              <w:left w:val="single" w:sz="4" w:space="0" w:color="auto"/>
              <w:bottom w:val="single" w:sz="4" w:space="0" w:color="auto"/>
              <w:right w:val="single" w:sz="4" w:space="0" w:color="auto"/>
            </w:tcBorders>
          </w:tcPr>
          <w:p w14:paraId="07BEB0FB" w14:textId="77777777" w:rsidR="00B652FD" w:rsidRPr="003B2883" w:rsidRDefault="00B652FD" w:rsidP="00B652FD">
            <w:pPr>
              <w:pStyle w:val="TAL"/>
            </w:pPr>
            <w:r w:rsidRPr="003B2883">
              <w:t>6.1.6.3.4</w:t>
            </w:r>
          </w:p>
        </w:tc>
        <w:tc>
          <w:tcPr>
            <w:tcW w:w="4039" w:type="dxa"/>
            <w:tcBorders>
              <w:top w:val="single" w:sz="4" w:space="0" w:color="auto"/>
              <w:left w:val="single" w:sz="4" w:space="0" w:color="auto"/>
              <w:bottom w:val="single" w:sz="4" w:space="0" w:color="auto"/>
              <w:right w:val="single" w:sz="4" w:space="0" w:color="auto"/>
            </w:tcBorders>
          </w:tcPr>
          <w:p w14:paraId="399849F3" w14:textId="4D14AC29" w:rsidR="00B652FD" w:rsidRPr="003B2883" w:rsidRDefault="00B652FD" w:rsidP="00B652FD">
            <w:pPr>
              <w:pStyle w:val="TAL"/>
            </w:pPr>
            <w:r w:rsidRPr="003B2883">
              <w:t>Enumeration</w:t>
            </w:r>
            <w:r>
              <w:t xml:space="preserve"> for N2 Information Class</w:t>
            </w:r>
          </w:p>
        </w:tc>
      </w:tr>
      <w:tr w:rsidR="00B652FD" w:rsidRPr="003B2883" w14:paraId="6C3255DC"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B4E6101" w14:textId="77777777" w:rsidR="00B652FD" w:rsidRPr="003B2883" w:rsidRDefault="00B652FD" w:rsidP="00B652FD">
            <w:pPr>
              <w:pStyle w:val="TAL"/>
            </w:pPr>
            <w:r w:rsidRPr="003B2883">
              <w:t>N1MessageClass</w:t>
            </w:r>
          </w:p>
        </w:tc>
        <w:tc>
          <w:tcPr>
            <w:tcW w:w="1138" w:type="dxa"/>
            <w:tcBorders>
              <w:top w:val="single" w:sz="4" w:space="0" w:color="auto"/>
              <w:left w:val="single" w:sz="4" w:space="0" w:color="auto"/>
              <w:bottom w:val="single" w:sz="4" w:space="0" w:color="auto"/>
              <w:right w:val="single" w:sz="4" w:space="0" w:color="auto"/>
            </w:tcBorders>
          </w:tcPr>
          <w:p w14:paraId="38EC600B" w14:textId="77777777" w:rsidR="00B652FD" w:rsidRPr="003B2883" w:rsidRDefault="00B652FD" w:rsidP="00B652FD">
            <w:pPr>
              <w:pStyle w:val="TAL"/>
            </w:pPr>
            <w:r w:rsidRPr="003B2883">
              <w:t>6.1.6.3.5</w:t>
            </w:r>
          </w:p>
        </w:tc>
        <w:tc>
          <w:tcPr>
            <w:tcW w:w="4039" w:type="dxa"/>
            <w:tcBorders>
              <w:top w:val="single" w:sz="4" w:space="0" w:color="auto"/>
              <w:left w:val="single" w:sz="4" w:space="0" w:color="auto"/>
              <w:bottom w:val="single" w:sz="4" w:space="0" w:color="auto"/>
              <w:right w:val="single" w:sz="4" w:space="0" w:color="auto"/>
            </w:tcBorders>
          </w:tcPr>
          <w:p w14:paraId="5F2D696D" w14:textId="2D1D6EE5" w:rsidR="00B652FD" w:rsidRPr="003B2883" w:rsidRDefault="00B652FD" w:rsidP="00B652FD">
            <w:pPr>
              <w:pStyle w:val="TAL"/>
            </w:pPr>
            <w:r w:rsidRPr="003B2883">
              <w:t>Enumeration</w:t>
            </w:r>
            <w:r>
              <w:t xml:space="preserve"> for N1 Message Class</w:t>
            </w:r>
          </w:p>
        </w:tc>
      </w:tr>
      <w:tr w:rsidR="00B652FD" w:rsidRPr="003B2883" w14:paraId="679AB409"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214BBE7" w14:textId="77777777" w:rsidR="00B652FD" w:rsidRPr="003B2883" w:rsidRDefault="00B652FD" w:rsidP="00B652FD">
            <w:pPr>
              <w:pStyle w:val="TAL"/>
            </w:pPr>
            <w:r w:rsidRPr="003B2883">
              <w:t>N1N2MessageTransferCause</w:t>
            </w:r>
          </w:p>
        </w:tc>
        <w:tc>
          <w:tcPr>
            <w:tcW w:w="1138" w:type="dxa"/>
            <w:tcBorders>
              <w:top w:val="single" w:sz="4" w:space="0" w:color="auto"/>
              <w:left w:val="single" w:sz="4" w:space="0" w:color="auto"/>
              <w:bottom w:val="single" w:sz="4" w:space="0" w:color="auto"/>
              <w:right w:val="single" w:sz="4" w:space="0" w:color="auto"/>
            </w:tcBorders>
          </w:tcPr>
          <w:p w14:paraId="507964CF" w14:textId="77777777" w:rsidR="00B652FD" w:rsidRPr="003B2883" w:rsidRDefault="00B652FD" w:rsidP="00B652FD">
            <w:pPr>
              <w:pStyle w:val="TAL"/>
            </w:pPr>
            <w:r w:rsidRPr="003B2883">
              <w:t>6.1.6.3.6</w:t>
            </w:r>
          </w:p>
        </w:tc>
        <w:tc>
          <w:tcPr>
            <w:tcW w:w="4039" w:type="dxa"/>
            <w:tcBorders>
              <w:top w:val="single" w:sz="4" w:space="0" w:color="auto"/>
              <w:left w:val="single" w:sz="4" w:space="0" w:color="auto"/>
              <w:bottom w:val="single" w:sz="4" w:space="0" w:color="auto"/>
              <w:right w:val="single" w:sz="4" w:space="0" w:color="auto"/>
            </w:tcBorders>
          </w:tcPr>
          <w:p w14:paraId="5C1D3582" w14:textId="5D342467" w:rsidR="00B652FD" w:rsidRPr="003B2883" w:rsidRDefault="00B652FD" w:rsidP="00B652FD">
            <w:pPr>
              <w:pStyle w:val="TAL"/>
            </w:pPr>
            <w:r w:rsidRPr="003B2883">
              <w:t>Enumeration</w:t>
            </w:r>
            <w:r>
              <w:t xml:space="preserve"> for N1N2Message Transfer Cause</w:t>
            </w:r>
          </w:p>
        </w:tc>
      </w:tr>
      <w:tr w:rsidR="00B652FD" w:rsidRPr="003B2883" w14:paraId="25DA2D2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4F9A81E" w14:textId="77777777" w:rsidR="00B652FD" w:rsidRPr="003B2883" w:rsidRDefault="00B652FD" w:rsidP="00B652FD">
            <w:pPr>
              <w:pStyle w:val="TAL"/>
            </w:pPr>
            <w:r w:rsidRPr="003B2883">
              <w:t>UeContextTransferStatus</w:t>
            </w:r>
          </w:p>
        </w:tc>
        <w:tc>
          <w:tcPr>
            <w:tcW w:w="1138" w:type="dxa"/>
            <w:tcBorders>
              <w:top w:val="single" w:sz="4" w:space="0" w:color="auto"/>
              <w:left w:val="single" w:sz="4" w:space="0" w:color="auto"/>
              <w:bottom w:val="single" w:sz="4" w:space="0" w:color="auto"/>
              <w:right w:val="single" w:sz="4" w:space="0" w:color="auto"/>
            </w:tcBorders>
          </w:tcPr>
          <w:p w14:paraId="68B3617C" w14:textId="77777777" w:rsidR="00B652FD" w:rsidRPr="003B2883" w:rsidRDefault="00B652FD" w:rsidP="00B652FD">
            <w:pPr>
              <w:pStyle w:val="TAL"/>
            </w:pPr>
            <w:r w:rsidRPr="003B2883">
              <w:t>6.1.6.3.7</w:t>
            </w:r>
          </w:p>
        </w:tc>
        <w:tc>
          <w:tcPr>
            <w:tcW w:w="4039" w:type="dxa"/>
            <w:tcBorders>
              <w:top w:val="single" w:sz="4" w:space="0" w:color="auto"/>
              <w:left w:val="single" w:sz="4" w:space="0" w:color="auto"/>
              <w:bottom w:val="single" w:sz="4" w:space="0" w:color="auto"/>
              <w:right w:val="single" w:sz="4" w:space="0" w:color="auto"/>
            </w:tcBorders>
          </w:tcPr>
          <w:p w14:paraId="44AFC30A" w14:textId="77777777" w:rsidR="00B652FD" w:rsidRPr="003B2883" w:rsidRDefault="00B652FD" w:rsidP="00B652FD">
            <w:pPr>
              <w:pStyle w:val="TAL"/>
            </w:pPr>
            <w:r w:rsidRPr="003B2883">
              <w:rPr>
                <w:rFonts w:cs="Arial"/>
                <w:szCs w:val="18"/>
              </w:rPr>
              <w:t>Describes the status of an individual ueContext resource in UE Context Transfer procedures</w:t>
            </w:r>
          </w:p>
        </w:tc>
      </w:tr>
      <w:tr w:rsidR="00B652FD" w:rsidRPr="003B2883" w14:paraId="50F18C3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E03E952" w14:textId="77777777" w:rsidR="00B652FD" w:rsidRPr="003B2883" w:rsidRDefault="00B652FD" w:rsidP="00B652FD">
            <w:pPr>
              <w:pStyle w:val="TAL"/>
            </w:pPr>
            <w:r w:rsidRPr="003B2883">
              <w:rPr>
                <w:lang w:eastAsia="zh-CN"/>
              </w:rPr>
              <w:t>N2InformationTransferResult</w:t>
            </w:r>
          </w:p>
        </w:tc>
        <w:tc>
          <w:tcPr>
            <w:tcW w:w="1138" w:type="dxa"/>
            <w:tcBorders>
              <w:top w:val="single" w:sz="4" w:space="0" w:color="auto"/>
              <w:left w:val="single" w:sz="4" w:space="0" w:color="auto"/>
              <w:bottom w:val="single" w:sz="4" w:space="0" w:color="auto"/>
              <w:right w:val="single" w:sz="4" w:space="0" w:color="auto"/>
            </w:tcBorders>
          </w:tcPr>
          <w:p w14:paraId="371ABDB0" w14:textId="77777777" w:rsidR="00B652FD" w:rsidRPr="003B2883" w:rsidRDefault="00B652FD" w:rsidP="00B652FD">
            <w:pPr>
              <w:pStyle w:val="TAL"/>
            </w:pPr>
            <w:r w:rsidRPr="003B2883">
              <w:t>6.1.6.3.8</w:t>
            </w:r>
          </w:p>
        </w:tc>
        <w:tc>
          <w:tcPr>
            <w:tcW w:w="4039" w:type="dxa"/>
            <w:tcBorders>
              <w:top w:val="single" w:sz="4" w:space="0" w:color="auto"/>
              <w:left w:val="single" w:sz="4" w:space="0" w:color="auto"/>
              <w:bottom w:val="single" w:sz="4" w:space="0" w:color="auto"/>
              <w:right w:val="single" w:sz="4" w:space="0" w:color="auto"/>
            </w:tcBorders>
          </w:tcPr>
          <w:p w14:paraId="17EBED0B" w14:textId="77777777" w:rsidR="00B652FD" w:rsidRPr="003B2883" w:rsidRDefault="00B652FD" w:rsidP="00B652FD">
            <w:pPr>
              <w:pStyle w:val="TAL"/>
              <w:rPr>
                <w:rFonts w:cs="Arial"/>
                <w:szCs w:val="18"/>
              </w:rPr>
            </w:pPr>
            <w:r w:rsidRPr="003B2883">
              <w:rPr>
                <w:rFonts w:cs="Arial"/>
                <w:szCs w:val="18"/>
              </w:rPr>
              <w:t>Describes the result of N2 information transfer by AMF to the AN.</w:t>
            </w:r>
          </w:p>
        </w:tc>
      </w:tr>
      <w:tr w:rsidR="00B652FD" w:rsidRPr="003B2883" w14:paraId="2642D96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D9E3124" w14:textId="77777777" w:rsidR="00B652FD" w:rsidRPr="003B2883" w:rsidRDefault="00B652FD" w:rsidP="00B652FD">
            <w:pPr>
              <w:pStyle w:val="TAL"/>
              <w:rPr>
                <w:lang w:eastAsia="zh-CN"/>
              </w:rPr>
            </w:pPr>
            <w:r w:rsidRPr="003B2883">
              <w:t>CipheringAlgorithm</w:t>
            </w:r>
          </w:p>
        </w:tc>
        <w:tc>
          <w:tcPr>
            <w:tcW w:w="1138" w:type="dxa"/>
            <w:tcBorders>
              <w:top w:val="single" w:sz="4" w:space="0" w:color="auto"/>
              <w:left w:val="single" w:sz="4" w:space="0" w:color="auto"/>
              <w:bottom w:val="single" w:sz="4" w:space="0" w:color="auto"/>
              <w:right w:val="single" w:sz="4" w:space="0" w:color="auto"/>
            </w:tcBorders>
          </w:tcPr>
          <w:p w14:paraId="18D00D45" w14:textId="77777777" w:rsidR="00B652FD" w:rsidRPr="003B2883" w:rsidRDefault="00B652FD" w:rsidP="00B652FD">
            <w:pPr>
              <w:pStyle w:val="TAL"/>
            </w:pPr>
            <w:r w:rsidRPr="003B2883">
              <w:t>6.1.6.3.9</w:t>
            </w:r>
          </w:p>
        </w:tc>
        <w:tc>
          <w:tcPr>
            <w:tcW w:w="4039" w:type="dxa"/>
            <w:tcBorders>
              <w:top w:val="single" w:sz="4" w:space="0" w:color="auto"/>
              <w:left w:val="single" w:sz="4" w:space="0" w:color="auto"/>
              <w:bottom w:val="single" w:sz="4" w:space="0" w:color="auto"/>
              <w:right w:val="single" w:sz="4" w:space="0" w:color="auto"/>
            </w:tcBorders>
          </w:tcPr>
          <w:p w14:paraId="0099C5B8" w14:textId="77777777" w:rsidR="00B652FD" w:rsidRPr="003B2883" w:rsidRDefault="00B652FD" w:rsidP="00B652FD">
            <w:pPr>
              <w:pStyle w:val="TAL"/>
              <w:rPr>
                <w:rFonts w:cs="Arial"/>
                <w:szCs w:val="18"/>
              </w:rPr>
            </w:pPr>
            <w:r w:rsidRPr="003B2883">
              <w:rPr>
                <w:rFonts w:cs="Arial"/>
                <w:szCs w:val="18"/>
              </w:rPr>
              <w:t>Indicates the supported Ciphering Algorithm</w:t>
            </w:r>
          </w:p>
        </w:tc>
      </w:tr>
      <w:tr w:rsidR="00B652FD" w:rsidRPr="003B2883" w14:paraId="5D9C72F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D9BB2D7" w14:textId="77777777" w:rsidR="00B652FD" w:rsidRPr="003B2883" w:rsidRDefault="00B652FD" w:rsidP="00B652FD">
            <w:pPr>
              <w:pStyle w:val="TAL"/>
              <w:rPr>
                <w:lang w:eastAsia="zh-CN"/>
              </w:rPr>
            </w:pPr>
            <w:r w:rsidRPr="003B2883">
              <w:t>IntegrityAlgorithm</w:t>
            </w:r>
          </w:p>
        </w:tc>
        <w:tc>
          <w:tcPr>
            <w:tcW w:w="1138" w:type="dxa"/>
            <w:tcBorders>
              <w:top w:val="single" w:sz="4" w:space="0" w:color="auto"/>
              <w:left w:val="single" w:sz="4" w:space="0" w:color="auto"/>
              <w:bottom w:val="single" w:sz="4" w:space="0" w:color="auto"/>
              <w:right w:val="single" w:sz="4" w:space="0" w:color="auto"/>
            </w:tcBorders>
          </w:tcPr>
          <w:p w14:paraId="0928C6B3" w14:textId="77777777" w:rsidR="00B652FD" w:rsidRPr="003B2883" w:rsidRDefault="00B652FD" w:rsidP="00B652FD">
            <w:pPr>
              <w:pStyle w:val="TAL"/>
            </w:pPr>
            <w:r w:rsidRPr="003B2883">
              <w:t>6.1.6.3.10</w:t>
            </w:r>
          </w:p>
        </w:tc>
        <w:tc>
          <w:tcPr>
            <w:tcW w:w="4039" w:type="dxa"/>
            <w:tcBorders>
              <w:top w:val="single" w:sz="4" w:space="0" w:color="auto"/>
              <w:left w:val="single" w:sz="4" w:space="0" w:color="auto"/>
              <w:bottom w:val="single" w:sz="4" w:space="0" w:color="auto"/>
              <w:right w:val="single" w:sz="4" w:space="0" w:color="auto"/>
            </w:tcBorders>
          </w:tcPr>
          <w:p w14:paraId="7C5B8223" w14:textId="77777777" w:rsidR="00B652FD" w:rsidRPr="003B2883" w:rsidRDefault="00B652FD" w:rsidP="00B652FD">
            <w:pPr>
              <w:pStyle w:val="TAL"/>
              <w:rPr>
                <w:rFonts w:cs="Arial"/>
                <w:szCs w:val="18"/>
              </w:rPr>
            </w:pPr>
            <w:r w:rsidRPr="003B2883">
              <w:rPr>
                <w:rFonts w:cs="Arial"/>
                <w:szCs w:val="18"/>
              </w:rPr>
              <w:t>Indicates the supported Integrity Algorithm</w:t>
            </w:r>
          </w:p>
        </w:tc>
      </w:tr>
      <w:tr w:rsidR="00B652FD" w:rsidRPr="003B2883" w14:paraId="10F71D6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5F48B42" w14:textId="77777777" w:rsidR="00B652FD" w:rsidRPr="003B2883" w:rsidRDefault="00B652FD" w:rsidP="00B652FD">
            <w:pPr>
              <w:pStyle w:val="TAL"/>
              <w:rPr>
                <w:lang w:eastAsia="zh-CN"/>
              </w:rPr>
            </w:pPr>
            <w:r w:rsidRPr="003B2883">
              <w:t>SmsSupport</w:t>
            </w:r>
          </w:p>
        </w:tc>
        <w:tc>
          <w:tcPr>
            <w:tcW w:w="1138" w:type="dxa"/>
            <w:tcBorders>
              <w:top w:val="single" w:sz="4" w:space="0" w:color="auto"/>
              <w:left w:val="single" w:sz="4" w:space="0" w:color="auto"/>
              <w:bottom w:val="single" w:sz="4" w:space="0" w:color="auto"/>
              <w:right w:val="single" w:sz="4" w:space="0" w:color="auto"/>
            </w:tcBorders>
          </w:tcPr>
          <w:p w14:paraId="218F4F06" w14:textId="77777777" w:rsidR="00B652FD" w:rsidRPr="003B2883" w:rsidRDefault="00B652FD" w:rsidP="00B652FD">
            <w:pPr>
              <w:pStyle w:val="TAL"/>
            </w:pPr>
            <w:r w:rsidRPr="003B2883">
              <w:t>6.1.6.3.11</w:t>
            </w:r>
          </w:p>
        </w:tc>
        <w:tc>
          <w:tcPr>
            <w:tcW w:w="4039" w:type="dxa"/>
            <w:tcBorders>
              <w:top w:val="single" w:sz="4" w:space="0" w:color="auto"/>
              <w:left w:val="single" w:sz="4" w:space="0" w:color="auto"/>
              <w:bottom w:val="single" w:sz="4" w:space="0" w:color="auto"/>
              <w:right w:val="single" w:sz="4" w:space="0" w:color="auto"/>
            </w:tcBorders>
          </w:tcPr>
          <w:p w14:paraId="11D7702D" w14:textId="77777777" w:rsidR="00B652FD" w:rsidRPr="003B2883" w:rsidRDefault="00B652FD" w:rsidP="00B652FD">
            <w:pPr>
              <w:pStyle w:val="TAL"/>
              <w:rPr>
                <w:rFonts w:cs="Arial"/>
                <w:szCs w:val="18"/>
              </w:rPr>
            </w:pPr>
            <w:r w:rsidRPr="003B2883">
              <w:rPr>
                <w:rFonts w:cs="Arial"/>
                <w:szCs w:val="18"/>
              </w:rPr>
              <w:t>Indicates the supported SMS delivery of a UE.</w:t>
            </w:r>
          </w:p>
        </w:tc>
      </w:tr>
      <w:tr w:rsidR="00B652FD" w:rsidRPr="003B2883" w14:paraId="4D86EDE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32FD4F4" w14:textId="77777777" w:rsidR="00B652FD" w:rsidRPr="003B2883" w:rsidRDefault="00B652FD" w:rsidP="00B652FD">
            <w:pPr>
              <w:pStyle w:val="TAL"/>
            </w:pPr>
            <w:r w:rsidRPr="003B2883">
              <w:rPr>
                <w:rFonts w:hint="eastAsia"/>
              </w:rPr>
              <w:t>ScType</w:t>
            </w:r>
          </w:p>
        </w:tc>
        <w:tc>
          <w:tcPr>
            <w:tcW w:w="1138" w:type="dxa"/>
            <w:tcBorders>
              <w:top w:val="single" w:sz="4" w:space="0" w:color="auto"/>
              <w:left w:val="single" w:sz="4" w:space="0" w:color="auto"/>
              <w:bottom w:val="single" w:sz="4" w:space="0" w:color="auto"/>
              <w:right w:val="single" w:sz="4" w:space="0" w:color="auto"/>
            </w:tcBorders>
          </w:tcPr>
          <w:p w14:paraId="0D097AFF" w14:textId="77777777" w:rsidR="00B652FD" w:rsidRPr="003B2883" w:rsidRDefault="00B652FD" w:rsidP="00B652FD">
            <w:pPr>
              <w:pStyle w:val="TAL"/>
            </w:pPr>
            <w:r w:rsidRPr="003B2883">
              <w:rPr>
                <w:rFonts w:hint="eastAsia"/>
              </w:rPr>
              <w:t>6.1.6.3.</w:t>
            </w:r>
            <w:r w:rsidRPr="003B2883">
              <w:t>12</w:t>
            </w:r>
          </w:p>
        </w:tc>
        <w:tc>
          <w:tcPr>
            <w:tcW w:w="4039" w:type="dxa"/>
            <w:tcBorders>
              <w:top w:val="single" w:sz="4" w:space="0" w:color="auto"/>
              <w:left w:val="single" w:sz="4" w:space="0" w:color="auto"/>
              <w:bottom w:val="single" w:sz="4" w:space="0" w:color="auto"/>
              <w:right w:val="single" w:sz="4" w:space="0" w:color="auto"/>
            </w:tcBorders>
          </w:tcPr>
          <w:p w14:paraId="3FC040E9" w14:textId="77777777" w:rsidR="00B652FD" w:rsidRPr="003B2883" w:rsidRDefault="00B652FD" w:rsidP="00B652FD">
            <w:pPr>
              <w:pStyle w:val="TAL"/>
              <w:rPr>
                <w:rFonts w:cs="Arial"/>
                <w:szCs w:val="18"/>
              </w:rPr>
            </w:pPr>
            <w:r w:rsidRPr="003B2883">
              <w:rPr>
                <w:rFonts w:cs="Arial" w:hint="eastAsia"/>
                <w:szCs w:val="18"/>
              </w:rPr>
              <w:t>Indicates the security context type.</w:t>
            </w:r>
          </w:p>
        </w:tc>
      </w:tr>
      <w:tr w:rsidR="00B652FD" w:rsidRPr="003B2883" w14:paraId="60BFA1F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C62A1A5" w14:textId="77777777" w:rsidR="00B652FD" w:rsidRPr="003B2883" w:rsidRDefault="00B652FD" w:rsidP="00B652FD">
            <w:pPr>
              <w:pStyle w:val="TAL"/>
            </w:pPr>
            <w:r w:rsidRPr="003B2883">
              <w:rPr>
                <w:rFonts w:hint="eastAsia"/>
              </w:rPr>
              <w:t>KeyAmfType</w:t>
            </w:r>
          </w:p>
        </w:tc>
        <w:tc>
          <w:tcPr>
            <w:tcW w:w="1138" w:type="dxa"/>
            <w:tcBorders>
              <w:top w:val="single" w:sz="4" w:space="0" w:color="auto"/>
              <w:left w:val="single" w:sz="4" w:space="0" w:color="auto"/>
              <w:bottom w:val="single" w:sz="4" w:space="0" w:color="auto"/>
              <w:right w:val="single" w:sz="4" w:space="0" w:color="auto"/>
            </w:tcBorders>
          </w:tcPr>
          <w:p w14:paraId="7EE01D24" w14:textId="77777777" w:rsidR="00B652FD" w:rsidRPr="003B2883" w:rsidRDefault="00B652FD" w:rsidP="00B652FD">
            <w:pPr>
              <w:pStyle w:val="TAL"/>
            </w:pPr>
            <w:r w:rsidRPr="003B2883">
              <w:rPr>
                <w:rFonts w:hint="eastAsia"/>
              </w:rPr>
              <w:t>6.1.6.3.</w:t>
            </w:r>
            <w:r w:rsidRPr="003B2883">
              <w:t>13</w:t>
            </w:r>
          </w:p>
        </w:tc>
        <w:tc>
          <w:tcPr>
            <w:tcW w:w="4039" w:type="dxa"/>
            <w:tcBorders>
              <w:top w:val="single" w:sz="4" w:space="0" w:color="auto"/>
              <w:left w:val="single" w:sz="4" w:space="0" w:color="auto"/>
              <w:bottom w:val="single" w:sz="4" w:space="0" w:color="auto"/>
              <w:right w:val="single" w:sz="4" w:space="0" w:color="auto"/>
            </w:tcBorders>
          </w:tcPr>
          <w:p w14:paraId="76CAE4FC" w14:textId="77777777" w:rsidR="00B652FD" w:rsidRPr="003B2883" w:rsidRDefault="00B652FD" w:rsidP="00B652FD">
            <w:pPr>
              <w:pStyle w:val="TAL"/>
              <w:rPr>
                <w:rFonts w:cs="Arial"/>
                <w:szCs w:val="18"/>
              </w:rPr>
            </w:pPr>
            <w:r w:rsidRPr="003B2883">
              <w:rPr>
                <w:rFonts w:cs="Arial" w:hint="eastAsia"/>
                <w:szCs w:val="18"/>
              </w:rPr>
              <w:t xml:space="preserve">Indicates the </w:t>
            </w:r>
            <w:r w:rsidRPr="003B2883">
              <w:rPr>
                <w:rFonts w:cs="Arial"/>
                <w:szCs w:val="18"/>
                <w:lang w:eastAsia="zh-CN"/>
              </w:rPr>
              <w:t>K</w:t>
            </w:r>
            <w:r w:rsidRPr="003B2883">
              <w:rPr>
                <w:rFonts w:cs="Arial"/>
                <w:szCs w:val="18"/>
                <w:vertAlign w:val="subscript"/>
                <w:lang w:eastAsia="zh-CN"/>
              </w:rPr>
              <w:t xml:space="preserve">amf </w:t>
            </w:r>
            <w:r w:rsidRPr="003B2883">
              <w:rPr>
                <w:rFonts w:cs="Arial" w:hint="eastAsia"/>
                <w:szCs w:val="18"/>
              </w:rPr>
              <w:t>type</w:t>
            </w:r>
            <w:r w:rsidRPr="003B2883">
              <w:rPr>
                <w:rFonts w:cs="Arial"/>
                <w:szCs w:val="18"/>
              </w:rPr>
              <w:t>.</w:t>
            </w:r>
          </w:p>
        </w:tc>
      </w:tr>
      <w:tr w:rsidR="00B652FD" w:rsidRPr="003B2883" w14:paraId="138C2CD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2B460E9" w14:textId="77777777" w:rsidR="00B652FD" w:rsidRPr="003B2883" w:rsidRDefault="00B652FD" w:rsidP="00B652FD">
            <w:pPr>
              <w:pStyle w:val="TAL"/>
            </w:pPr>
            <w:r w:rsidRPr="003B2883">
              <w:t>TransferReason</w:t>
            </w:r>
          </w:p>
        </w:tc>
        <w:tc>
          <w:tcPr>
            <w:tcW w:w="1138" w:type="dxa"/>
            <w:tcBorders>
              <w:top w:val="single" w:sz="4" w:space="0" w:color="auto"/>
              <w:left w:val="single" w:sz="4" w:space="0" w:color="auto"/>
              <w:bottom w:val="single" w:sz="4" w:space="0" w:color="auto"/>
              <w:right w:val="single" w:sz="4" w:space="0" w:color="auto"/>
            </w:tcBorders>
          </w:tcPr>
          <w:p w14:paraId="4CF693A0" w14:textId="77777777" w:rsidR="00B652FD" w:rsidRPr="003B2883" w:rsidRDefault="00B652FD" w:rsidP="00B652FD">
            <w:pPr>
              <w:pStyle w:val="TAL"/>
            </w:pPr>
            <w:r w:rsidRPr="003B2883">
              <w:rPr>
                <w:rFonts w:hint="eastAsia"/>
              </w:rPr>
              <w:t>6.1.6.3.</w:t>
            </w:r>
            <w:r w:rsidRPr="003B2883">
              <w:t>14</w:t>
            </w:r>
          </w:p>
        </w:tc>
        <w:tc>
          <w:tcPr>
            <w:tcW w:w="4039" w:type="dxa"/>
            <w:tcBorders>
              <w:top w:val="single" w:sz="4" w:space="0" w:color="auto"/>
              <w:left w:val="single" w:sz="4" w:space="0" w:color="auto"/>
              <w:bottom w:val="single" w:sz="4" w:space="0" w:color="auto"/>
              <w:right w:val="single" w:sz="4" w:space="0" w:color="auto"/>
            </w:tcBorders>
          </w:tcPr>
          <w:p w14:paraId="2A8A37D2" w14:textId="77777777" w:rsidR="00B652FD" w:rsidRPr="003B2883" w:rsidRDefault="00B652FD" w:rsidP="00B652FD">
            <w:pPr>
              <w:pStyle w:val="TAL"/>
              <w:rPr>
                <w:rFonts w:cs="Arial"/>
                <w:szCs w:val="18"/>
              </w:rPr>
            </w:pPr>
            <w:r w:rsidRPr="003B2883">
              <w:rPr>
                <w:rFonts w:cs="Arial"/>
                <w:szCs w:val="18"/>
              </w:rPr>
              <w:t>Indicates UE Context Transfer Reason</w:t>
            </w:r>
          </w:p>
        </w:tc>
      </w:tr>
      <w:tr w:rsidR="00B652FD" w:rsidRPr="003B2883" w14:paraId="2CBCF59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3A0D467" w14:textId="77777777" w:rsidR="00B652FD" w:rsidRPr="003B2883" w:rsidRDefault="00B652FD" w:rsidP="00B652FD">
            <w:pPr>
              <w:pStyle w:val="TAL"/>
            </w:pPr>
            <w:r w:rsidRPr="003B2883">
              <w:rPr>
                <w:noProof/>
              </w:rPr>
              <w:t>PolicyReqTrigger</w:t>
            </w:r>
          </w:p>
        </w:tc>
        <w:tc>
          <w:tcPr>
            <w:tcW w:w="1138" w:type="dxa"/>
            <w:tcBorders>
              <w:top w:val="single" w:sz="4" w:space="0" w:color="auto"/>
              <w:left w:val="single" w:sz="4" w:space="0" w:color="auto"/>
              <w:bottom w:val="single" w:sz="4" w:space="0" w:color="auto"/>
              <w:right w:val="single" w:sz="4" w:space="0" w:color="auto"/>
            </w:tcBorders>
          </w:tcPr>
          <w:p w14:paraId="4C0131E8" w14:textId="77777777" w:rsidR="00B652FD" w:rsidRPr="003B2883" w:rsidRDefault="00B652FD" w:rsidP="00B652FD">
            <w:pPr>
              <w:pStyle w:val="TAL"/>
            </w:pPr>
            <w:r w:rsidRPr="003B2883">
              <w:rPr>
                <w:rFonts w:hint="eastAsia"/>
              </w:rPr>
              <w:t>6.1.6.3</w:t>
            </w:r>
            <w:r w:rsidRPr="003B2883">
              <w:t>.15</w:t>
            </w:r>
          </w:p>
        </w:tc>
        <w:tc>
          <w:tcPr>
            <w:tcW w:w="4039" w:type="dxa"/>
            <w:tcBorders>
              <w:top w:val="single" w:sz="4" w:space="0" w:color="auto"/>
              <w:left w:val="single" w:sz="4" w:space="0" w:color="auto"/>
              <w:bottom w:val="single" w:sz="4" w:space="0" w:color="auto"/>
              <w:right w:val="single" w:sz="4" w:space="0" w:color="auto"/>
            </w:tcBorders>
          </w:tcPr>
          <w:p w14:paraId="64E47DDA" w14:textId="77777777" w:rsidR="00B652FD" w:rsidRPr="003B2883" w:rsidRDefault="00B652FD" w:rsidP="00B652FD">
            <w:pPr>
              <w:pStyle w:val="TAL"/>
              <w:rPr>
                <w:rFonts w:cs="Arial"/>
                <w:szCs w:val="18"/>
              </w:rPr>
            </w:pPr>
            <w:r w:rsidRPr="003B2883">
              <w:rPr>
                <w:rFonts w:cs="Arial"/>
                <w:szCs w:val="18"/>
              </w:rPr>
              <w:t>Policy Request Triggers</w:t>
            </w:r>
          </w:p>
        </w:tc>
      </w:tr>
      <w:tr w:rsidR="00B652FD" w:rsidRPr="003B2883" w14:paraId="656D3B5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826F3E1" w14:textId="77777777" w:rsidR="00B652FD" w:rsidRPr="003B2883" w:rsidRDefault="00B652FD" w:rsidP="00B652FD">
            <w:pPr>
              <w:pStyle w:val="TAL"/>
              <w:rPr>
                <w:noProof/>
              </w:rPr>
            </w:pPr>
            <w:r w:rsidRPr="003B2883">
              <w:t>RatSelector</w:t>
            </w:r>
          </w:p>
        </w:tc>
        <w:tc>
          <w:tcPr>
            <w:tcW w:w="1138" w:type="dxa"/>
            <w:tcBorders>
              <w:top w:val="single" w:sz="4" w:space="0" w:color="auto"/>
              <w:left w:val="single" w:sz="4" w:space="0" w:color="auto"/>
              <w:bottom w:val="single" w:sz="4" w:space="0" w:color="auto"/>
              <w:right w:val="single" w:sz="4" w:space="0" w:color="auto"/>
            </w:tcBorders>
          </w:tcPr>
          <w:p w14:paraId="3966DDE6" w14:textId="77777777" w:rsidR="00B652FD" w:rsidRPr="003B2883" w:rsidRDefault="00B652FD" w:rsidP="00B652FD">
            <w:pPr>
              <w:pStyle w:val="TAL"/>
            </w:pPr>
            <w:r w:rsidRPr="003B2883">
              <w:t>6.1.6.3.16</w:t>
            </w:r>
          </w:p>
        </w:tc>
        <w:tc>
          <w:tcPr>
            <w:tcW w:w="4039" w:type="dxa"/>
            <w:tcBorders>
              <w:top w:val="single" w:sz="4" w:space="0" w:color="auto"/>
              <w:left w:val="single" w:sz="4" w:space="0" w:color="auto"/>
              <w:bottom w:val="single" w:sz="4" w:space="0" w:color="auto"/>
              <w:right w:val="single" w:sz="4" w:space="0" w:color="auto"/>
            </w:tcBorders>
          </w:tcPr>
          <w:p w14:paraId="3A5B8E42" w14:textId="77777777" w:rsidR="00B652FD" w:rsidRPr="003B2883" w:rsidRDefault="00B652FD" w:rsidP="00B652FD">
            <w:pPr>
              <w:pStyle w:val="TAL"/>
              <w:rPr>
                <w:rFonts w:cs="Arial"/>
                <w:szCs w:val="18"/>
              </w:rPr>
            </w:pPr>
            <w:r w:rsidRPr="003B2883">
              <w:rPr>
                <w:rFonts w:cs="Arial"/>
                <w:szCs w:val="18"/>
              </w:rPr>
              <w:t>Indicates the RAT type for the transfer of N2 information</w:t>
            </w:r>
          </w:p>
        </w:tc>
      </w:tr>
      <w:tr w:rsidR="00B652FD" w:rsidRPr="003B2883" w14:paraId="6E7BB9B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A8954E4" w14:textId="77777777" w:rsidR="00B652FD" w:rsidRPr="003B2883" w:rsidRDefault="00B652FD" w:rsidP="00B652FD">
            <w:pPr>
              <w:pStyle w:val="TAL"/>
            </w:pPr>
            <w:r w:rsidRPr="003B2883">
              <w:t>NgapIeType</w:t>
            </w:r>
          </w:p>
        </w:tc>
        <w:tc>
          <w:tcPr>
            <w:tcW w:w="1138" w:type="dxa"/>
            <w:tcBorders>
              <w:top w:val="single" w:sz="4" w:space="0" w:color="auto"/>
              <w:left w:val="single" w:sz="4" w:space="0" w:color="auto"/>
              <w:bottom w:val="single" w:sz="4" w:space="0" w:color="auto"/>
              <w:right w:val="single" w:sz="4" w:space="0" w:color="auto"/>
            </w:tcBorders>
          </w:tcPr>
          <w:p w14:paraId="718A66B9" w14:textId="77777777" w:rsidR="00B652FD" w:rsidRPr="003B2883" w:rsidRDefault="00B652FD" w:rsidP="00B652FD">
            <w:pPr>
              <w:pStyle w:val="TAL"/>
            </w:pPr>
            <w:r w:rsidRPr="003B2883">
              <w:rPr>
                <w:rFonts w:hint="eastAsia"/>
              </w:rPr>
              <w:t>6.1.6.3.</w:t>
            </w:r>
            <w:r w:rsidRPr="003B2883">
              <w:t>17</w:t>
            </w:r>
          </w:p>
        </w:tc>
        <w:tc>
          <w:tcPr>
            <w:tcW w:w="4039" w:type="dxa"/>
            <w:tcBorders>
              <w:top w:val="single" w:sz="4" w:space="0" w:color="auto"/>
              <w:left w:val="single" w:sz="4" w:space="0" w:color="auto"/>
              <w:bottom w:val="single" w:sz="4" w:space="0" w:color="auto"/>
              <w:right w:val="single" w:sz="4" w:space="0" w:color="auto"/>
            </w:tcBorders>
          </w:tcPr>
          <w:p w14:paraId="6593B460" w14:textId="77777777" w:rsidR="00B652FD" w:rsidRPr="003B2883" w:rsidRDefault="00B652FD" w:rsidP="00B652FD">
            <w:pPr>
              <w:pStyle w:val="TAL"/>
              <w:rPr>
                <w:rFonts w:cs="Arial"/>
                <w:szCs w:val="18"/>
              </w:rPr>
            </w:pPr>
            <w:r w:rsidRPr="003B2883">
              <w:rPr>
                <w:rFonts w:cs="Arial"/>
                <w:szCs w:val="18"/>
              </w:rPr>
              <w:t>Indicates the supported NGAP IE types</w:t>
            </w:r>
          </w:p>
        </w:tc>
      </w:tr>
      <w:tr w:rsidR="00B652FD" w:rsidRPr="003B2883" w14:paraId="5125225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B9172F6" w14:textId="77777777" w:rsidR="00B652FD" w:rsidRPr="003B2883" w:rsidRDefault="00B652FD" w:rsidP="00B652FD">
            <w:pPr>
              <w:pStyle w:val="TAL"/>
            </w:pPr>
            <w:r w:rsidRPr="003B2883">
              <w:rPr>
                <w:lang w:eastAsia="zh-CN"/>
              </w:rPr>
              <w:t>N2InfoNotifyReason</w:t>
            </w:r>
          </w:p>
        </w:tc>
        <w:tc>
          <w:tcPr>
            <w:tcW w:w="1138" w:type="dxa"/>
            <w:tcBorders>
              <w:top w:val="single" w:sz="4" w:space="0" w:color="auto"/>
              <w:left w:val="single" w:sz="4" w:space="0" w:color="auto"/>
              <w:bottom w:val="single" w:sz="4" w:space="0" w:color="auto"/>
              <w:right w:val="single" w:sz="4" w:space="0" w:color="auto"/>
            </w:tcBorders>
          </w:tcPr>
          <w:p w14:paraId="35F3FF0A" w14:textId="77777777" w:rsidR="00B652FD" w:rsidRPr="003B2883" w:rsidRDefault="00B652FD" w:rsidP="00B652FD">
            <w:pPr>
              <w:pStyle w:val="TAL"/>
            </w:pPr>
            <w:r w:rsidRPr="003B2883">
              <w:t>6.1.6.3.18</w:t>
            </w:r>
          </w:p>
        </w:tc>
        <w:tc>
          <w:tcPr>
            <w:tcW w:w="4039" w:type="dxa"/>
            <w:tcBorders>
              <w:top w:val="single" w:sz="4" w:space="0" w:color="auto"/>
              <w:left w:val="single" w:sz="4" w:space="0" w:color="auto"/>
              <w:bottom w:val="single" w:sz="4" w:space="0" w:color="auto"/>
              <w:right w:val="single" w:sz="4" w:space="0" w:color="auto"/>
            </w:tcBorders>
          </w:tcPr>
          <w:p w14:paraId="6C8BFAE5" w14:textId="77777777" w:rsidR="00B652FD" w:rsidRPr="003B2883" w:rsidRDefault="00B652FD" w:rsidP="00B652FD">
            <w:pPr>
              <w:pStyle w:val="TAL"/>
              <w:rPr>
                <w:rFonts w:cs="Arial"/>
                <w:szCs w:val="18"/>
              </w:rPr>
            </w:pPr>
            <w:r w:rsidRPr="003B2883">
              <w:rPr>
                <w:rFonts w:cs="Arial"/>
                <w:szCs w:val="18"/>
              </w:rPr>
              <w:t>N2 Information Notify Reason</w:t>
            </w:r>
          </w:p>
        </w:tc>
      </w:tr>
      <w:tr w:rsidR="00B652FD" w:rsidRPr="003B2883" w14:paraId="0E846032"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8A36D40" w14:textId="77777777" w:rsidR="00B652FD" w:rsidRPr="003B2883" w:rsidRDefault="00B652FD" w:rsidP="00B652FD">
            <w:pPr>
              <w:pStyle w:val="TAL"/>
              <w:rPr>
                <w:lang w:eastAsia="zh-CN"/>
              </w:rPr>
            </w:pP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Indication</w:t>
            </w:r>
          </w:p>
        </w:tc>
        <w:tc>
          <w:tcPr>
            <w:tcW w:w="1138" w:type="dxa"/>
            <w:tcBorders>
              <w:top w:val="single" w:sz="4" w:space="0" w:color="auto"/>
              <w:left w:val="single" w:sz="4" w:space="0" w:color="auto"/>
              <w:bottom w:val="single" w:sz="4" w:space="0" w:color="auto"/>
              <w:right w:val="single" w:sz="4" w:space="0" w:color="auto"/>
            </w:tcBorders>
          </w:tcPr>
          <w:p w14:paraId="50A2FD93" w14:textId="77777777" w:rsidR="00B652FD" w:rsidRPr="003B2883" w:rsidRDefault="00B652FD" w:rsidP="00B652FD">
            <w:pPr>
              <w:pStyle w:val="TAL"/>
            </w:pPr>
            <w:r w:rsidRPr="003B2883">
              <w:rPr>
                <w:rFonts w:hint="eastAsia"/>
                <w:lang w:eastAsia="zh-CN"/>
              </w:rPr>
              <w:t>6.1.6.3.</w:t>
            </w:r>
            <w:r>
              <w:rPr>
                <w:lang w:eastAsia="zh-CN"/>
              </w:rPr>
              <w:t>19</w:t>
            </w:r>
          </w:p>
        </w:tc>
        <w:tc>
          <w:tcPr>
            <w:tcW w:w="4039" w:type="dxa"/>
            <w:tcBorders>
              <w:top w:val="single" w:sz="4" w:space="0" w:color="auto"/>
              <w:left w:val="single" w:sz="4" w:space="0" w:color="auto"/>
              <w:bottom w:val="single" w:sz="4" w:space="0" w:color="auto"/>
              <w:right w:val="single" w:sz="4" w:space="0" w:color="auto"/>
            </w:tcBorders>
          </w:tcPr>
          <w:p w14:paraId="17E6DBA1" w14:textId="77777777" w:rsidR="00B652FD" w:rsidRPr="003B2883" w:rsidRDefault="00B652FD" w:rsidP="00B652FD">
            <w:pPr>
              <w:pStyle w:val="TAL"/>
              <w:rPr>
                <w:rFonts w:cs="Arial"/>
                <w:szCs w:val="18"/>
              </w:rPr>
            </w:pPr>
            <w:r w:rsidRPr="003B2883">
              <w:rPr>
                <w:rFonts w:cs="Arial"/>
                <w:szCs w:val="18"/>
                <w:lang w:eastAsia="zh-CN"/>
              </w:rPr>
              <w:t xml:space="preserve">Indicates the </w:t>
            </w:r>
            <w:r w:rsidRPr="003B2883">
              <w:rPr>
                <w:rFonts w:cs="Arial" w:hint="eastAsia"/>
                <w:szCs w:val="18"/>
                <w:lang w:eastAsia="zh-CN"/>
              </w:rPr>
              <w:t>I-SMF</w:t>
            </w:r>
            <w:r>
              <w:rPr>
                <w:rFonts w:cs="Arial"/>
                <w:szCs w:val="18"/>
                <w:lang w:eastAsia="zh-CN"/>
              </w:rPr>
              <w:t xml:space="preserve"> or V-SMF</w:t>
            </w:r>
            <w:r w:rsidRPr="003B2883">
              <w:rPr>
                <w:rFonts w:cs="Arial"/>
                <w:szCs w:val="18"/>
                <w:lang w:eastAsia="zh-CN"/>
              </w:rPr>
              <w:t xml:space="preserve"> change or removal</w:t>
            </w:r>
          </w:p>
        </w:tc>
      </w:tr>
      <w:tr w:rsidR="00B652FD" w:rsidRPr="003B2883" w14:paraId="4B5B5AB2"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76B1431" w14:textId="77777777" w:rsidR="00B652FD" w:rsidRPr="003B2883" w:rsidRDefault="00B652FD" w:rsidP="00B652FD">
            <w:pPr>
              <w:pStyle w:val="TAL"/>
              <w:rPr>
                <w:lang w:val="en-US" w:eastAsia="zh-CN"/>
              </w:rPr>
            </w:pPr>
            <w:r>
              <w:t>SbiBindingLevel</w:t>
            </w:r>
          </w:p>
        </w:tc>
        <w:tc>
          <w:tcPr>
            <w:tcW w:w="1138" w:type="dxa"/>
            <w:tcBorders>
              <w:top w:val="single" w:sz="4" w:space="0" w:color="auto"/>
              <w:left w:val="single" w:sz="4" w:space="0" w:color="auto"/>
              <w:bottom w:val="single" w:sz="4" w:space="0" w:color="auto"/>
              <w:right w:val="single" w:sz="4" w:space="0" w:color="auto"/>
            </w:tcBorders>
          </w:tcPr>
          <w:p w14:paraId="31F24DDB" w14:textId="77777777" w:rsidR="00B652FD" w:rsidRPr="003B2883" w:rsidRDefault="00B652FD" w:rsidP="00B652FD">
            <w:pPr>
              <w:pStyle w:val="TAL"/>
              <w:rPr>
                <w:lang w:eastAsia="zh-CN"/>
              </w:rPr>
            </w:pPr>
            <w:r>
              <w:t>6.1.6.3.20</w:t>
            </w:r>
          </w:p>
        </w:tc>
        <w:tc>
          <w:tcPr>
            <w:tcW w:w="4039" w:type="dxa"/>
            <w:tcBorders>
              <w:top w:val="single" w:sz="4" w:space="0" w:color="auto"/>
              <w:left w:val="single" w:sz="4" w:space="0" w:color="auto"/>
              <w:bottom w:val="single" w:sz="4" w:space="0" w:color="auto"/>
              <w:right w:val="single" w:sz="4" w:space="0" w:color="auto"/>
            </w:tcBorders>
          </w:tcPr>
          <w:p w14:paraId="37A18AEC" w14:textId="77777777" w:rsidR="00B652FD" w:rsidRPr="003B2883" w:rsidRDefault="00B652FD" w:rsidP="00B652FD">
            <w:pPr>
              <w:pStyle w:val="TAL"/>
              <w:rPr>
                <w:rFonts w:cs="Arial"/>
                <w:szCs w:val="18"/>
                <w:lang w:eastAsia="zh-CN"/>
              </w:rPr>
            </w:pPr>
            <w:r>
              <w:rPr>
                <w:rFonts w:cs="Arial"/>
                <w:szCs w:val="18"/>
              </w:rPr>
              <w:t>SBI Binding Level</w:t>
            </w:r>
          </w:p>
        </w:tc>
      </w:tr>
      <w:tr w:rsidR="00B652FD" w:rsidRPr="003B2883" w14:paraId="0E3F333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AB34C23" w14:textId="77777777" w:rsidR="00B652FD" w:rsidRDefault="00B652FD" w:rsidP="00B652FD">
            <w:pPr>
              <w:pStyle w:val="TAL"/>
            </w:pPr>
            <w:r>
              <w:t>EpsNasCipheringAlgorithm</w:t>
            </w:r>
          </w:p>
        </w:tc>
        <w:tc>
          <w:tcPr>
            <w:tcW w:w="1138" w:type="dxa"/>
            <w:tcBorders>
              <w:top w:val="single" w:sz="4" w:space="0" w:color="auto"/>
              <w:left w:val="single" w:sz="4" w:space="0" w:color="auto"/>
              <w:bottom w:val="single" w:sz="4" w:space="0" w:color="auto"/>
              <w:right w:val="single" w:sz="4" w:space="0" w:color="auto"/>
            </w:tcBorders>
          </w:tcPr>
          <w:p w14:paraId="1B7C9CA8" w14:textId="77777777" w:rsidR="00B652FD" w:rsidRDefault="00B652FD" w:rsidP="00B652FD">
            <w:pPr>
              <w:pStyle w:val="TAL"/>
            </w:pPr>
            <w:r>
              <w:t>6.1.6.3.21</w:t>
            </w:r>
          </w:p>
        </w:tc>
        <w:tc>
          <w:tcPr>
            <w:tcW w:w="4039" w:type="dxa"/>
            <w:tcBorders>
              <w:top w:val="single" w:sz="4" w:space="0" w:color="auto"/>
              <w:left w:val="single" w:sz="4" w:space="0" w:color="auto"/>
              <w:bottom w:val="single" w:sz="4" w:space="0" w:color="auto"/>
              <w:right w:val="single" w:sz="4" w:space="0" w:color="auto"/>
            </w:tcBorders>
          </w:tcPr>
          <w:p w14:paraId="16928684" w14:textId="77777777" w:rsidR="00B652FD" w:rsidRDefault="00B652FD" w:rsidP="00B652FD">
            <w:pPr>
              <w:pStyle w:val="TAL"/>
              <w:rPr>
                <w:rFonts w:cs="Arial"/>
                <w:szCs w:val="18"/>
              </w:rPr>
            </w:pPr>
            <w:r>
              <w:rPr>
                <w:rFonts w:cs="Arial"/>
                <w:szCs w:val="18"/>
              </w:rPr>
              <w:t>Indicates the supported EPS NAS Ciphering Algorithm</w:t>
            </w:r>
          </w:p>
        </w:tc>
      </w:tr>
      <w:tr w:rsidR="00B652FD" w:rsidRPr="003B2883" w14:paraId="449E98D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99DC1B1" w14:textId="77777777" w:rsidR="00B652FD" w:rsidRDefault="00B652FD" w:rsidP="00B652FD">
            <w:pPr>
              <w:pStyle w:val="TAL"/>
            </w:pPr>
            <w:r>
              <w:t>EpsNasIntegrityAlgorithm</w:t>
            </w:r>
          </w:p>
        </w:tc>
        <w:tc>
          <w:tcPr>
            <w:tcW w:w="1138" w:type="dxa"/>
            <w:tcBorders>
              <w:top w:val="single" w:sz="4" w:space="0" w:color="auto"/>
              <w:left w:val="single" w:sz="4" w:space="0" w:color="auto"/>
              <w:bottom w:val="single" w:sz="4" w:space="0" w:color="auto"/>
              <w:right w:val="single" w:sz="4" w:space="0" w:color="auto"/>
            </w:tcBorders>
          </w:tcPr>
          <w:p w14:paraId="241C79EB" w14:textId="77777777" w:rsidR="00B652FD" w:rsidRDefault="00B652FD" w:rsidP="00B652FD">
            <w:pPr>
              <w:pStyle w:val="TAL"/>
            </w:pPr>
            <w:r>
              <w:t>6.1.6.3.22</w:t>
            </w:r>
          </w:p>
        </w:tc>
        <w:tc>
          <w:tcPr>
            <w:tcW w:w="4039" w:type="dxa"/>
            <w:tcBorders>
              <w:top w:val="single" w:sz="4" w:space="0" w:color="auto"/>
              <w:left w:val="single" w:sz="4" w:space="0" w:color="auto"/>
              <w:bottom w:val="single" w:sz="4" w:space="0" w:color="auto"/>
              <w:right w:val="single" w:sz="4" w:space="0" w:color="auto"/>
            </w:tcBorders>
          </w:tcPr>
          <w:p w14:paraId="737E054F" w14:textId="77777777" w:rsidR="00B652FD" w:rsidRDefault="00B652FD" w:rsidP="00B652FD">
            <w:pPr>
              <w:pStyle w:val="TAL"/>
              <w:rPr>
                <w:rFonts w:cs="Arial"/>
                <w:szCs w:val="18"/>
              </w:rPr>
            </w:pPr>
            <w:r>
              <w:rPr>
                <w:rFonts w:cs="Arial"/>
                <w:szCs w:val="18"/>
              </w:rPr>
              <w:t>Indicates the supported EPS NAS Integrity Algorithm</w:t>
            </w:r>
          </w:p>
        </w:tc>
      </w:tr>
      <w:tr w:rsidR="00B652FD" w:rsidRPr="003B2883" w14:paraId="4E441291"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C5E4096" w14:textId="66284045" w:rsidR="00B652FD" w:rsidRDefault="00B652FD" w:rsidP="00B652FD">
            <w:pPr>
              <w:pStyle w:val="TAL"/>
            </w:pPr>
            <w:r>
              <w:rPr>
                <w:rFonts w:cs="Arial"/>
                <w:lang w:eastAsia="zh-CN"/>
              </w:rPr>
              <w:t>PeriodicCommunicationIndicator</w:t>
            </w:r>
          </w:p>
        </w:tc>
        <w:tc>
          <w:tcPr>
            <w:tcW w:w="1138" w:type="dxa"/>
            <w:tcBorders>
              <w:top w:val="single" w:sz="4" w:space="0" w:color="auto"/>
              <w:left w:val="single" w:sz="4" w:space="0" w:color="auto"/>
              <w:bottom w:val="single" w:sz="4" w:space="0" w:color="auto"/>
              <w:right w:val="single" w:sz="4" w:space="0" w:color="auto"/>
            </w:tcBorders>
          </w:tcPr>
          <w:p w14:paraId="06E0971B" w14:textId="31D04EB0" w:rsidR="00B652FD" w:rsidRDefault="00B652FD" w:rsidP="00B652FD">
            <w:pPr>
              <w:pStyle w:val="TAL"/>
            </w:pPr>
            <w:r>
              <w:t>6.1.6.3.23</w:t>
            </w:r>
          </w:p>
        </w:tc>
        <w:tc>
          <w:tcPr>
            <w:tcW w:w="4039" w:type="dxa"/>
            <w:tcBorders>
              <w:top w:val="single" w:sz="4" w:space="0" w:color="auto"/>
              <w:left w:val="single" w:sz="4" w:space="0" w:color="auto"/>
              <w:bottom w:val="single" w:sz="4" w:space="0" w:color="auto"/>
              <w:right w:val="single" w:sz="4" w:space="0" w:color="auto"/>
            </w:tcBorders>
          </w:tcPr>
          <w:p w14:paraId="7111ADC3" w14:textId="133127F4" w:rsidR="00B652FD" w:rsidRDefault="00B652FD" w:rsidP="00B652FD">
            <w:pPr>
              <w:pStyle w:val="TAL"/>
              <w:rPr>
                <w:rFonts w:cs="Arial"/>
                <w:szCs w:val="18"/>
              </w:rPr>
            </w:pPr>
            <w:r>
              <w:rPr>
                <w:rFonts w:cs="Arial"/>
                <w:szCs w:val="18"/>
              </w:rPr>
              <w:t xml:space="preserve">Indicates  the </w:t>
            </w:r>
            <w:r>
              <w:rPr>
                <w:rFonts w:cs="Arial"/>
                <w:lang w:eastAsia="zh-CN"/>
              </w:rPr>
              <w:t>Periodic Communication Indicator</w:t>
            </w:r>
          </w:p>
        </w:tc>
      </w:tr>
      <w:tr w:rsidR="00B652FD" w:rsidRPr="003B2883" w14:paraId="10E3315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4C9E953" w14:textId="4ED7B3C3" w:rsidR="00B652FD" w:rsidRDefault="00B652FD" w:rsidP="00B652FD">
            <w:pPr>
              <w:pStyle w:val="TAL"/>
              <w:rPr>
                <w:rFonts w:cs="Arial"/>
                <w:lang w:eastAsia="zh-CN"/>
              </w:rPr>
            </w:pPr>
            <w:r>
              <w:rPr>
                <w:lang w:eastAsia="zh-CN"/>
              </w:rPr>
              <w:t>UuaaMmStatus</w:t>
            </w:r>
          </w:p>
        </w:tc>
        <w:tc>
          <w:tcPr>
            <w:tcW w:w="1138" w:type="dxa"/>
            <w:tcBorders>
              <w:top w:val="single" w:sz="4" w:space="0" w:color="auto"/>
              <w:left w:val="single" w:sz="4" w:space="0" w:color="auto"/>
              <w:bottom w:val="single" w:sz="4" w:space="0" w:color="auto"/>
              <w:right w:val="single" w:sz="4" w:space="0" w:color="auto"/>
            </w:tcBorders>
          </w:tcPr>
          <w:p w14:paraId="4108E34E" w14:textId="07E98771" w:rsidR="00B652FD" w:rsidRDefault="00B652FD" w:rsidP="00B652FD">
            <w:pPr>
              <w:pStyle w:val="TAL"/>
            </w:pPr>
            <w:r>
              <w:t>6.1.6.3.24</w:t>
            </w:r>
          </w:p>
        </w:tc>
        <w:tc>
          <w:tcPr>
            <w:tcW w:w="4039" w:type="dxa"/>
            <w:tcBorders>
              <w:top w:val="single" w:sz="4" w:space="0" w:color="auto"/>
              <w:left w:val="single" w:sz="4" w:space="0" w:color="auto"/>
              <w:bottom w:val="single" w:sz="4" w:space="0" w:color="auto"/>
              <w:right w:val="single" w:sz="4" w:space="0" w:color="auto"/>
            </w:tcBorders>
          </w:tcPr>
          <w:p w14:paraId="0D04EC20" w14:textId="6AB5245B" w:rsidR="00B652FD" w:rsidRDefault="00B652FD" w:rsidP="00B652FD">
            <w:pPr>
              <w:pStyle w:val="TAL"/>
              <w:rPr>
                <w:rFonts w:cs="Arial"/>
                <w:szCs w:val="18"/>
              </w:rPr>
            </w:pPr>
            <w:r>
              <w:rPr>
                <w:rFonts w:cs="Arial"/>
                <w:szCs w:val="18"/>
              </w:rPr>
              <w:t>Indicates UUAA-MM status</w:t>
            </w:r>
          </w:p>
        </w:tc>
      </w:tr>
      <w:tr w:rsidR="00B652FD" w:rsidRPr="003B2883" w14:paraId="574B21C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0CD2140" w14:textId="61BB8BE0" w:rsidR="00B652FD" w:rsidRDefault="00B652FD" w:rsidP="00B652FD">
            <w:pPr>
              <w:pStyle w:val="TAL"/>
              <w:rPr>
                <w:lang w:eastAsia="zh-CN"/>
              </w:rPr>
            </w:pPr>
            <w:r>
              <w:rPr>
                <w:rFonts w:hint="eastAsia"/>
                <w:lang w:eastAsia="zh-CN"/>
              </w:rPr>
              <w:t>R</w:t>
            </w:r>
            <w:r>
              <w:rPr>
                <w:lang w:eastAsia="zh-CN"/>
              </w:rPr>
              <w:t>eleaseCause</w:t>
            </w:r>
          </w:p>
        </w:tc>
        <w:tc>
          <w:tcPr>
            <w:tcW w:w="1138" w:type="dxa"/>
            <w:tcBorders>
              <w:top w:val="single" w:sz="4" w:space="0" w:color="auto"/>
              <w:left w:val="single" w:sz="4" w:space="0" w:color="auto"/>
              <w:bottom w:val="single" w:sz="4" w:space="0" w:color="auto"/>
              <w:right w:val="single" w:sz="4" w:space="0" w:color="auto"/>
            </w:tcBorders>
          </w:tcPr>
          <w:p w14:paraId="1881724A" w14:textId="07B2A3F4" w:rsidR="00B652FD" w:rsidRDefault="00B652FD" w:rsidP="00B652FD">
            <w:pPr>
              <w:pStyle w:val="TAL"/>
            </w:pPr>
            <w:r>
              <w:rPr>
                <w:rFonts w:hint="eastAsia"/>
                <w:lang w:eastAsia="zh-CN"/>
              </w:rPr>
              <w:t>6</w:t>
            </w:r>
            <w:r>
              <w:rPr>
                <w:lang w:eastAsia="zh-CN"/>
              </w:rPr>
              <w:t>.1.6.3.25</w:t>
            </w:r>
          </w:p>
        </w:tc>
        <w:tc>
          <w:tcPr>
            <w:tcW w:w="4039" w:type="dxa"/>
            <w:tcBorders>
              <w:top w:val="single" w:sz="4" w:space="0" w:color="auto"/>
              <w:left w:val="single" w:sz="4" w:space="0" w:color="auto"/>
              <w:bottom w:val="single" w:sz="4" w:space="0" w:color="auto"/>
              <w:right w:val="single" w:sz="4" w:space="0" w:color="auto"/>
            </w:tcBorders>
          </w:tcPr>
          <w:p w14:paraId="390A32C9" w14:textId="48A14FE6" w:rsidR="00B652FD" w:rsidRDefault="00B652FD" w:rsidP="00B652FD">
            <w:pPr>
              <w:pStyle w:val="TAL"/>
              <w:rPr>
                <w:rFonts w:cs="Arial"/>
                <w:szCs w:val="18"/>
              </w:rPr>
            </w:pPr>
            <w:r>
              <w:rPr>
                <w:rFonts w:cs="Arial"/>
                <w:szCs w:val="18"/>
              </w:rPr>
              <w:t>The cause for triggering the release</w:t>
            </w:r>
          </w:p>
        </w:tc>
      </w:tr>
    </w:tbl>
    <w:p w14:paraId="135A54BD" w14:textId="77777777" w:rsidR="00602AC0" w:rsidRPr="003B2883" w:rsidRDefault="00602AC0" w:rsidP="00602AC0"/>
    <w:p w14:paraId="0B7187F7" w14:textId="77777777" w:rsidR="00602AC0" w:rsidRPr="003B2883" w:rsidRDefault="00602AC0" w:rsidP="00602AC0">
      <w:r w:rsidRPr="003B2883">
        <w:t>Table 6.1.6.1-2 specifies data types re-used by the Namf service based interface protocol from other specifications, including a reference to their respective specifications and when needed, a short description of their use within the Namf service based interface.</w:t>
      </w:r>
    </w:p>
    <w:p w14:paraId="1D79D624" w14:textId="77777777" w:rsidR="00602AC0" w:rsidRPr="003B2883" w:rsidRDefault="00602AC0" w:rsidP="00602AC0">
      <w:pPr>
        <w:pStyle w:val="TH"/>
      </w:pPr>
      <w:r w:rsidRPr="003B2883">
        <w:lastRenderedPageBreak/>
        <w:t>Table 6.1.6.1-2: Namf re-used Data Types</w:t>
      </w:r>
    </w:p>
    <w:tbl>
      <w:tblPr>
        <w:tblW w:w="8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38"/>
        <w:gridCol w:w="2109"/>
        <w:gridCol w:w="3613"/>
      </w:tblGrid>
      <w:tr w:rsidR="00602AC0" w:rsidRPr="003B2883" w14:paraId="6A1EF71E"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shd w:val="clear" w:color="auto" w:fill="C0C0C0"/>
            <w:hideMark/>
          </w:tcPr>
          <w:p w14:paraId="6618DA86" w14:textId="77777777" w:rsidR="00602AC0" w:rsidRPr="003B2883" w:rsidRDefault="00602AC0" w:rsidP="001D4998">
            <w:pPr>
              <w:pStyle w:val="TAH"/>
            </w:pPr>
            <w:r w:rsidRPr="003B2883">
              <w:lastRenderedPageBreak/>
              <w:t>Data type</w:t>
            </w:r>
          </w:p>
        </w:tc>
        <w:tc>
          <w:tcPr>
            <w:tcW w:w="2109" w:type="dxa"/>
            <w:tcBorders>
              <w:top w:val="single" w:sz="4" w:space="0" w:color="auto"/>
              <w:left w:val="single" w:sz="4" w:space="0" w:color="auto"/>
              <w:bottom w:val="single" w:sz="4" w:space="0" w:color="auto"/>
              <w:right w:val="single" w:sz="4" w:space="0" w:color="auto"/>
            </w:tcBorders>
            <w:shd w:val="clear" w:color="auto" w:fill="C0C0C0"/>
            <w:hideMark/>
          </w:tcPr>
          <w:p w14:paraId="62843067" w14:textId="77777777" w:rsidR="00602AC0" w:rsidRPr="003B2883" w:rsidRDefault="00602AC0" w:rsidP="001D4998">
            <w:pPr>
              <w:pStyle w:val="TAH"/>
            </w:pPr>
            <w:r w:rsidRPr="003B2883">
              <w:t>Reference</w:t>
            </w:r>
          </w:p>
        </w:tc>
        <w:tc>
          <w:tcPr>
            <w:tcW w:w="3613" w:type="dxa"/>
            <w:tcBorders>
              <w:top w:val="single" w:sz="4" w:space="0" w:color="auto"/>
              <w:left w:val="single" w:sz="4" w:space="0" w:color="auto"/>
              <w:bottom w:val="single" w:sz="4" w:space="0" w:color="auto"/>
              <w:right w:val="single" w:sz="4" w:space="0" w:color="auto"/>
            </w:tcBorders>
            <w:shd w:val="clear" w:color="auto" w:fill="C0C0C0"/>
            <w:hideMark/>
          </w:tcPr>
          <w:p w14:paraId="0441C493" w14:textId="77777777" w:rsidR="00602AC0" w:rsidRPr="003B2883" w:rsidRDefault="00602AC0" w:rsidP="001D4998">
            <w:pPr>
              <w:pStyle w:val="TAH"/>
            </w:pPr>
            <w:r w:rsidRPr="003B2883">
              <w:t>Comments</w:t>
            </w:r>
          </w:p>
        </w:tc>
      </w:tr>
      <w:tr w:rsidR="00602AC0" w:rsidRPr="003B2883" w14:paraId="736E6620"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0FB312F" w14:textId="77777777" w:rsidR="00602AC0" w:rsidRPr="003B2883" w:rsidRDefault="00602AC0" w:rsidP="001D4998">
            <w:pPr>
              <w:pStyle w:val="TAL"/>
            </w:pPr>
            <w:r w:rsidRPr="003B2883">
              <w:t>Snssai</w:t>
            </w:r>
          </w:p>
        </w:tc>
        <w:tc>
          <w:tcPr>
            <w:tcW w:w="2109" w:type="dxa"/>
            <w:tcBorders>
              <w:top w:val="single" w:sz="4" w:space="0" w:color="auto"/>
              <w:left w:val="single" w:sz="4" w:space="0" w:color="auto"/>
              <w:bottom w:val="single" w:sz="4" w:space="0" w:color="auto"/>
              <w:right w:val="single" w:sz="4" w:space="0" w:color="auto"/>
            </w:tcBorders>
          </w:tcPr>
          <w:p w14:paraId="7F9AB881"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6DA5244C" w14:textId="77777777" w:rsidR="00602AC0" w:rsidRPr="003B2883" w:rsidRDefault="00602AC0" w:rsidP="001D4998">
            <w:pPr>
              <w:pStyle w:val="TAL"/>
              <w:rPr>
                <w:rFonts w:cs="Arial"/>
                <w:szCs w:val="18"/>
              </w:rPr>
            </w:pPr>
          </w:p>
        </w:tc>
      </w:tr>
      <w:tr w:rsidR="00602AC0" w:rsidRPr="003B2883" w14:paraId="0707DE65"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D50D6D4" w14:textId="77777777" w:rsidR="00602AC0" w:rsidRPr="003B2883" w:rsidRDefault="00602AC0" w:rsidP="001D4998">
            <w:pPr>
              <w:pStyle w:val="TAL"/>
            </w:pPr>
            <w:r w:rsidRPr="003B2883">
              <w:t>Arp</w:t>
            </w:r>
          </w:p>
        </w:tc>
        <w:tc>
          <w:tcPr>
            <w:tcW w:w="2109" w:type="dxa"/>
            <w:tcBorders>
              <w:top w:val="single" w:sz="4" w:space="0" w:color="auto"/>
              <w:left w:val="single" w:sz="4" w:space="0" w:color="auto"/>
              <w:bottom w:val="single" w:sz="4" w:space="0" w:color="auto"/>
              <w:right w:val="single" w:sz="4" w:space="0" w:color="auto"/>
            </w:tcBorders>
          </w:tcPr>
          <w:p w14:paraId="514E70EF"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494F6CA5" w14:textId="77777777" w:rsidR="00602AC0" w:rsidRPr="003B2883" w:rsidRDefault="00602AC0" w:rsidP="001D4998">
            <w:pPr>
              <w:pStyle w:val="TAL"/>
              <w:rPr>
                <w:rFonts w:cs="Arial"/>
                <w:szCs w:val="18"/>
              </w:rPr>
            </w:pPr>
          </w:p>
        </w:tc>
      </w:tr>
      <w:tr w:rsidR="00602AC0" w:rsidRPr="003B2883" w14:paraId="2BD275E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3EB841C" w14:textId="77777777" w:rsidR="00602AC0" w:rsidRPr="003B2883" w:rsidRDefault="00602AC0" w:rsidP="001D4998">
            <w:pPr>
              <w:pStyle w:val="TAL"/>
            </w:pPr>
            <w:r w:rsidRPr="003B2883">
              <w:t>PduSesisonId</w:t>
            </w:r>
          </w:p>
        </w:tc>
        <w:tc>
          <w:tcPr>
            <w:tcW w:w="2109" w:type="dxa"/>
            <w:tcBorders>
              <w:top w:val="single" w:sz="4" w:space="0" w:color="auto"/>
              <w:left w:val="single" w:sz="4" w:space="0" w:color="auto"/>
              <w:bottom w:val="single" w:sz="4" w:space="0" w:color="auto"/>
              <w:right w:val="single" w:sz="4" w:space="0" w:color="auto"/>
            </w:tcBorders>
          </w:tcPr>
          <w:p w14:paraId="0D380196"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38A1A20C" w14:textId="77777777" w:rsidR="00602AC0" w:rsidRPr="003B2883" w:rsidRDefault="00602AC0" w:rsidP="001D4998">
            <w:pPr>
              <w:pStyle w:val="TAL"/>
              <w:rPr>
                <w:rFonts w:cs="Arial"/>
                <w:szCs w:val="18"/>
              </w:rPr>
            </w:pPr>
          </w:p>
        </w:tc>
      </w:tr>
      <w:tr w:rsidR="00602AC0" w:rsidRPr="003B2883" w14:paraId="74903BC7"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40327EB" w14:textId="77777777" w:rsidR="00602AC0" w:rsidRPr="003B2883" w:rsidRDefault="00602AC0" w:rsidP="001D4998">
            <w:pPr>
              <w:pStyle w:val="TAL"/>
            </w:pPr>
            <w:r w:rsidRPr="003B2883">
              <w:rPr>
                <w:lang w:eastAsia="zh-CN"/>
              </w:rPr>
              <w:t>Guami</w:t>
            </w:r>
          </w:p>
        </w:tc>
        <w:tc>
          <w:tcPr>
            <w:tcW w:w="2109" w:type="dxa"/>
            <w:tcBorders>
              <w:top w:val="single" w:sz="4" w:space="0" w:color="auto"/>
              <w:left w:val="single" w:sz="4" w:space="0" w:color="auto"/>
              <w:bottom w:val="single" w:sz="4" w:space="0" w:color="auto"/>
              <w:right w:val="single" w:sz="4" w:space="0" w:color="auto"/>
            </w:tcBorders>
          </w:tcPr>
          <w:p w14:paraId="481F30E5"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6FA3A8D1" w14:textId="77777777" w:rsidR="00602AC0" w:rsidRPr="003B2883" w:rsidRDefault="00602AC0" w:rsidP="001D4998">
            <w:pPr>
              <w:pStyle w:val="TAL"/>
              <w:rPr>
                <w:rFonts w:cs="Arial"/>
                <w:szCs w:val="18"/>
              </w:rPr>
            </w:pPr>
            <w:r w:rsidRPr="003B2883">
              <w:rPr>
                <w:lang w:eastAsia="zh-CN"/>
              </w:rPr>
              <w:t>Globally Unique AMF Identifier</w:t>
            </w:r>
          </w:p>
        </w:tc>
      </w:tr>
      <w:tr w:rsidR="00602AC0" w:rsidRPr="003B2883" w14:paraId="437B7C7E"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C524A30" w14:textId="77777777" w:rsidR="00602AC0" w:rsidRPr="003B2883" w:rsidRDefault="00602AC0" w:rsidP="001D4998">
            <w:pPr>
              <w:pStyle w:val="TAL"/>
              <w:rPr>
                <w:lang w:eastAsia="zh-CN"/>
              </w:rPr>
            </w:pPr>
            <w:r w:rsidRPr="003B2883">
              <w:rPr>
                <w:rFonts w:hint="eastAsia"/>
                <w:lang w:eastAsia="zh-CN"/>
              </w:rPr>
              <w:t>AmfName</w:t>
            </w:r>
          </w:p>
        </w:tc>
        <w:tc>
          <w:tcPr>
            <w:tcW w:w="2109" w:type="dxa"/>
            <w:tcBorders>
              <w:top w:val="single" w:sz="4" w:space="0" w:color="auto"/>
              <w:left w:val="single" w:sz="4" w:space="0" w:color="auto"/>
              <w:bottom w:val="single" w:sz="4" w:space="0" w:color="auto"/>
              <w:right w:val="single" w:sz="4" w:space="0" w:color="auto"/>
            </w:tcBorders>
          </w:tcPr>
          <w:p w14:paraId="5BF4E7E1"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5D7097C6" w14:textId="77777777" w:rsidR="00602AC0" w:rsidRPr="003B2883" w:rsidRDefault="00602AC0" w:rsidP="001D4998">
            <w:pPr>
              <w:pStyle w:val="TAL"/>
              <w:rPr>
                <w:lang w:eastAsia="zh-CN"/>
              </w:rPr>
            </w:pPr>
            <w:r w:rsidRPr="003B2883">
              <w:rPr>
                <w:rFonts w:cs="Arial"/>
                <w:szCs w:val="18"/>
              </w:rPr>
              <w:t>The name of the AMF</w:t>
            </w:r>
          </w:p>
        </w:tc>
      </w:tr>
      <w:tr w:rsidR="00602AC0" w:rsidRPr="003B2883" w14:paraId="6397B8ED"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363C763" w14:textId="77777777" w:rsidR="00602AC0" w:rsidRPr="003B2883" w:rsidRDefault="00602AC0" w:rsidP="001D4998">
            <w:pPr>
              <w:pStyle w:val="TAL"/>
              <w:rPr>
                <w:lang w:eastAsia="zh-CN"/>
              </w:rPr>
            </w:pPr>
            <w:r w:rsidRPr="003B2883">
              <w:rPr>
                <w:lang w:eastAsia="zh-CN"/>
              </w:rPr>
              <w:t>Supi</w:t>
            </w:r>
          </w:p>
        </w:tc>
        <w:tc>
          <w:tcPr>
            <w:tcW w:w="2109" w:type="dxa"/>
            <w:tcBorders>
              <w:top w:val="single" w:sz="4" w:space="0" w:color="auto"/>
              <w:left w:val="single" w:sz="4" w:space="0" w:color="auto"/>
              <w:bottom w:val="single" w:sz="4" w:space="0" w:color="auto"/>
              <w:right w:val="single" w:sz="4" w:space="0" w:color="auto"/>
            </w:tcBorders>
          </w:tcPr>
          <w:p w14:paraId="55E50418"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4DDAF28C" w14:textId="77777777" w:rsidR="00602AC0" w:rsidRPr="003B2883" w:rsidRDefault="00602AC0" w:rsidP="001D4998">
            <w:pPr>
              <w:pStyle w:val="TAL"/>
              <w:rPr>
                <w:rFonts w:cs="Arial"/>
                <w:szCs w:val="18"/>
              </w:rPr>
            </w:pPr>
            <w:r w:rsidRPr="003B2883">
              <w:rPr>
                <w:rFonts w:cs="Arial"/>
                <w:szCs w:val="18"/>
              </w:rPr>
              <w:t>Subscription Permanent Identifier</w:t>
            </w:r>
          </w:p>
        </w:tc>
      </w:tr>
      <w:tr w:rsidR="00602AC0" w:rsidRPr="003B2883" w14:paraId="76703C6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E9E54A8" w14:textId="77777777" w:rsidR="00602AC0" w:rsidRPr="003B2883" w:rsidRDefault="00602AC0" w:rsidP="001D4998">
            <w:pPr>
              <w:pStyle w:val="TAL"/>
            </w:pPr>
            <w:r w:rsidRPr="003B2883">
              <w:t>Cause</w:t>
            </w:r>
          </w:p>
        </w:tc>
        <w:tc>
          <w:tcPr>
            <w:tcW w:w="2109" w:type="dxa"/>
            <w:tcBorders>
              <w:top w:val="single" w:sz="4" w:space="0" w:color="auto"/>
              <w:left w:val="single" w:sz="4" w:space="0" w:color="auto"/>
              <w:bottom w:val="single" w:sz="4" w:space="0" w:color="auto"/>
              <w:right w:val="single" w:sz="4" w:space="0" w:color="auto"/>
            </w:tcBorders>
          </w:tcPr>
          <w:p w14:paraId="2B2294D6"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68B4AD7B" w14:textId="77777777" w:rsidR="00602AC0" w:rsidRPr="003B2883" w:rsidRDefault="00602AC0" w:rsidP="001D4998">
            <w:pPr>
              <w:pStyle w:val="TAL"/>
              <w:rPr>
                <w:rFonts w:cs="Arial"/>
                <w:szCs w:val="18"/>
              </w:rPr>
            </w:pPr>
            <w:r w:rsidRPr="003B2883">
              <w:rPr>
                <w:rFonts w:cs="Arial"/>
                <w:szCs w:val="18"/>
              </w:rPr>
              <w:t>5G-AN Cause</w:t>
            </w:r>
          </w:p>
        </w:tc>
      </w:tr>
      <w:tr w:rsidR="00602AC0" w:rsidRPr="003B2883" w14:paraId="2CF10675"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ACAD4EC" w14:textId="77777777" w:rsidR="00602AC0" w:rsidRPr="003B2883" w:rsidRDefault="00602AC0" w:rsidP="001D4998">
            <w:pPr>
              <w:pStyle w:val="TAL"/>
            </w:pPr>
            <w:r w:rsidRPr="003B2883">
              <w:t>ProblemDetails</w:t>
            </w:r>
          </w:p>
        </w:tc>
        <w:tc>
          <w:tcPr>
            <w:tcW w:w="2109" w:type="dxa"/>
            <w:tcBorders>
              <w:top w:val="single" w:sz="4" w:space="0" w:color="auto"/>
              <w:left w:val="single" w:sz="4" w:space="0" w:color="auto"/>
              <w:bottom w:val="single" w:sz="4" w:space="0" w:color="auto"/>
              <w:right w:val="single" w:sz="4" w:space="0" w:color="auto"/>
            </w:tcBorders>
          </w:tcPr>
          <w:p w14:paraId="62574BE8"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4A07EBE1" w14:textId="77777777" w:rsidR="00602AC0" w:rsidRPr="003B2883" w:rsidRDefault="00602AC0" w:rsidP="001D4998">
            <w:pPr>
              <w:pStyle w:val="TAL"/>
              <w:rPr>
                <w:rFonts w:cs="Arial"/>
                <w:szCs w:val="18"/>
              </w:rPr>
            </w:pPr>
            <w:r w:rsidRPr="003B2883">
              <w:rPr>
                <w:rFonts w:cs="Arial"/>
                <w:szCs w:val="18"/>
              </w:rPr>
              <w:t>Detailed problems in failure case</w:t>
            </w:r>
          </w:p>
        </w:tc>
      </w:tr>
      <w:tr w:rsidR="00602AC0" w:rsidRPr="003B2883" w14:paraId="0DC9EB47"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359189AD" w14:textId="77777777" w:rsidR="00602AC0" w:rsidRPr="003B2883" w:rsidRDefault="00602AC0" w:rsidP="001D4998">
            <w:pPr>
              <w:pStyle w:val="TAL"/>
            </w:pPr>
            <w:r w:rsidRPr="003B2883">
              <w:t>supportedFeatures</w:t>
            </w:r>
          </w:p>
        </w:tc>
        <w:tc>
          <w:tcPr>
            <w:tcW w:w="2109" w:type="dxa"/>
            <w:tcBorders>
              <w:top w:val="single" w:sz="4" w:space="0" w:color="auto"/>
              <w:left w:val="single" w:sz="4" w:space="0" w:color="auto"/>
              <w:bottom w:val="single" w:sz="4" w:space="0" w:color="auto"/>
              <w:right w:val="single" w:sz="4" w:space="0" w:color="auto"/>
            </w:tcBorders>
          </w:tcPr>
          <w:p w14:paraId="2B5B7D27"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6FDD09B2" w14:textId="77777777" w:rsidR="00602AC0" w:rsidRPr="003B2883" w:rsidRDefault="00602AC0" w:rsidP="001D4998">
            <w:pPr>
              <w:pStyle w:val="TAL"/>
              <w:rPr>
                <w:rFonts w:cs="Arial"/>
                <w:szCs w:val="18"/>
              </w:rPr>
            </w:pPr>
            <w:r w:rsidRPr="003B2883">
              <w:rPr>
                <w:rFonts w:cs="Arial"/>
                <w:szCs w:val="18"/>
              </w:rPr>
              <w:t>Supported Features</w:t>
            </w:r>
          </w:p>
        </w:tc>
      </w:tr>
      <w:tr w:rsidR="00602AC0" w:rsidRPr="003B2883" w14:paraId="59455EAC"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1653AEC7" w14:textId="77777777" w:rsidR="00602AC0" w:rsidRPr="003B2883" w:rsidRDefault="00602AC0" w:rsidP="001D4998">
            <w:pPr>
              <w:pStyle w:val="TAL"/>
            </w:pPr>
            <w:r w:rsidRPr="003B2883">
              <w:t>TimeZone</w:t>
            </w:r>
          </w:p>
        </w:tc>
        <w:tc>
          <w:tcPr>
            <w:tcW w:w="2109" w:type="dxa"/>
            <w:tcBorders>
              <w:top w:val="single" w:sz="4" w:space="0" w:color="auto"/>
              <w:left w:val="single" w:sz="4" w:space="0" w:color="auto"/>
              <w:bottom w:val="single" w:sz="4" w:space="0" w:color="auto"/>
              <w:right w:val="single" w:sz="4" w:space="0" w:color="auto"/>
            </w:tcBorders>
          </w:tcPr>
          <w:p w14:paraId="2364D3AC"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6E193CFB" w14:textId="77777777" w:rsidR="00602AC0" w:rsidRPr="003B2883" w:rsidRDefault="00602AC0" w:rsidP="001D4998">
            <w:pPr>
              <w:pStyle w:val="TAL"/>
              <w:rPr>
                <w:rFonts w:cs="Arial"/>
                <w:szCs w:val="18"/>
              </w:rPr>
            </w:pPr>
          </w:p>
        </w:tc>
      </w:tr>
      <w:tr w:rsidR="00602AC0" w:rsidRPr="003B2883" w14:paraId="616DDFC1"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54DBF21" w14:textId="77777777" w:rsidR="00602AC0" w:rsidRPr="003B2883" w:rsidRDefault="00602AC0" w:rsidP="001D4998">
            <w:pPr>
              <w:pStyle w:val="TAL"/>
            </w:pPr>
            <w:r w:rsidRPr="003B2883">
              <w:t>UserLocation</w:t>
            </w:r>
          </w:p>
        </w:tc>
        <w:tc>
          <w:tcPr>
            <w:tcW w:w="2109" w:type="dxa"/>
            <w:tcBorders>
              <w:top w:val="single" w:sz="4" w:space="0" w:color="auto"/>
              <w:left w:val="single" w:sz="4" w:space="0" w:color="auto"/>
              <w:bottom w:val="single" w:sz="4" w:space="0" w:color="auto"/>
              <w:right w:val="single" w:sz="4" w:space="0" w:color="auto"/>
            </w:tcBorders>
          </w:tcPr>
          <w:p w14:paraId="22AA3C3E"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77D5D589" w14:textId="77777777" w:rsidR="00602AC0" w:rsidRPr="003B2883" w:rsidRDefault="00602AC0" w:rsidP="001D4998">
            <w:pPr>
              <w:pStyle w:val="TAL"/>
              <w:rPr>
                <w:rFonts w:cs="Arial"/>
                <w:szCs w:val="18"/>
              </w:rPr>
            </w:pPr>
          </w:p>
        </w:tc>
      </w:tr>
      <w:tr w:rsidR="00602AC0" w:rsidRPr="003B2883" w14:paraId="28243699"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F2DDA09" w14:textId="77777777" w:rsidR="00602AC0" w:rsidRPr="003B2883" w:rsidRDefault="00602AC0" w:rsidP="001D4998">
            <w:pPr>
              <w:pStyle w:val="TAL"/>
            </w:pPr>
            <w:r w:rsidRPr="003B2883">
              <w:t>AccessType</w:t>
            </w:r>
          </w:p>
        </w:tc>
        <w:tc>
          <w:tcPr>
            <w:tcW w:w="2109" w:type="dxa"/>
            <w:tcBorders>
              <w:top w:val="single" w:sz="4" w:space="0" w:color="auto"/>
              <w:left w:val="single" w:sz="4" w:space="0" w:color="auto"/>
              <w:bottom w:val="single" w:sz="4" w:space="0" w:color="auto"/>
              <w:right w:val="single" w:sz="4" w:space="0" w:color="auto"/>
            </w:tcBorders>
          </w:tcPr>
          <w:p w14:paraId="2D126CD4"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36E5C786" w14:textId="77777777" w:rsidR="00602AC0" w:rsidRPr="003B2883" w:rsidRDefault="00602AC0" w:rsidP="001D4998">
            <w:pPr>
              <w:pStyle w:val="TAL"/>
              <w:rPr>
                <w:rFonts w:cs="Arial"/>
                <w:szCs w:val="18"/>
              </w:rPr>
            </w:pPr>
          </w:p>
        </w:tc>
      </w:tr>
      <w:tr w:rsidR="00602AC0" w:rsidRPr="003B2883" w14:paraId="61AAF7E3"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104F5A09" w14:textId="77777777" w:rsidR="00602AC0" w:rsidRPr="003B2883" w:rsidRDefault="00602AC0" w:rsidP="001D4998">
            <w:pPr>
              <w:pStyle w:val="TAL"/>
            </w:pPr>
            <w:r w:rsidRPr="003B2883">
              <w:t>AllowedNssai</w:t>
            </w:r>
          </w:p>
        </w:tc>
        <w:tc>
          <w:tcPr>
            <w:tcW w:w="2109" w:type="dxa"/>
            <w:tcBorders>
              <w:top w:val="single" w:sz="4" w:space="0" w:color="auto"/>
              <w:left w:val="single" w:sz="4" w:space="0" w:color="auto"/>
              <w:bottom w:val="single" w:sz="4" w:space="0" w:color="auto"/>
              <w:right w:val="single" w:sz="4" w:space="0" w:color="auto"/>
            </w:tcBorders>
          </w:tcPr>
          <w:p w14:paraId="4F3DC590" w14:textId="77777777" w:rsidR="00602AC0" w:rsidRPr="003B2883" w:rsidRDefault="00602AC0" w:rsidP="001D4998">
            <w:pPr>
              <w:pStyle w:val="TAL"/>
            </w:pPr>
            <w:r w:rsidRPr="003B2883">
              <w:t>3GPP TS 29.531 [18]</w:t>
            </w:r>
          </w:p>
        </w:tc>
        <w:tc>
          <w:tcPr>
            <w:tcW w:w="3613" w:type="dxa"/>
            <w:tcBorders>
              <w:top w:val="single" w:sz="4" w:space="0" w:color="auto"/>
              <w:left w:val="single" w:sz="4" w:space="0" w:color="auto"/>
              <w:bottom w:val="single" w:sz="4" w:space="0" w:color="auto"/>
              <w:right w:val="single" w:sz="4" w:space="0" w:color="auto"/>
            </w:tcBorders>
          </w:tcPr>
          <w:p w14:paraId="0FD10B4B" w14:textId="77777777" w:rsidR="00602AC0" w:rsidRPr="003B2883" w:rsidRDefault="00602AC0" w:rsidP="001D4998">
            <w:pPr>
              <w:pStyle w:val="TAL"/>
              <w:rPr>
                <w:rFonts w:cs="Arial"/>
                <w:szCs w:val="18"/>
              </w:rPr>
            </w:pPr>
          </w:p>
        </w:tc>
      </w:tr>
      <w:tr w:rsidR="00602AC0" w:rsidRPr="003B2883" w14:paraId="2176E6B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6F4AFC8" w14:textId="77777777" w:rsidR="00602AC0" w:rsidRPr="003B2883" w:rsidRDefault="00602AC0" w:rsidP="001D4998">
            <w:pPr>
              <w:pStyle w:val="TAL"/>
            </w:pPr>
            <w:r w:rsidRPr="003B2883">
              <w:t>NfInstanceId</w:t>
            </w:r>
          </w:p>
        </w:tc>
        <w:tc>
          <w:tcPr>
            <w:tcW w:w="2109" w:type="dxa"/>
            <w:tcBorders>
              <w:top w:val="single" w:sz="4" w:space="0" w:color="auto"/>
              <w:left w:val="single" w:sz="4" w:space="0" w:color="auto"/>
              <w:bottom w:val="single" w:sz="4" w:space="0" w:color="auto"/>
              <w:right w:val="single" w:sz="4" w:space="0" w:color="auto"/>
            </w:tcBorders>
          </w:tcPr>
          <w:p w14:paraId="24087036"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72C59876" w14:textId="77777777" w:rsidR="00602AC0" w:rsidRPr="003B2883" w:rsidRDefault="00602AC0" w:rsidP="001D4998">
            <w:pPr>
              <w:pStyle w:val="TAL"/>
              <w:rPr>
                <w:rFonts w:cs="Arial"/>
                <w:szCs w:val="18"/>
              </w:rPr>
            </w:pPr>
          </w:p>
        </w:tc>
      </w:tr>
      <w:tr w:rsidR="00602AC0" w:rsidRPr="003B2883" w14:paraId="4A139E07"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97D1001" w14:textId="77777777" w:rsidR="00602AC0" w:rsidRPr="003B2883" w:rsidRDefault="00602AC0" w:rsidP="001D4998">
            <w:pPr>
              <w:pStyle w:val="TAL"/>
            </w:pPr>
            <w:r w:rsidRPr="003B2883">
              <w:t>Uri</w:t>
            </w:r>
          </w:p>
        </w:tc>
        <w:tc>
          <w:tcPr>
            <w:tcW w:w="2109" w:type="dxa"/>
            <w:tcBorders>
              <w:top w:val="single" w:sz="4" w:space="0" w:color="auto"/>
              <w:left w:val="single" w:sz="4" w:space="0" w:color="auto"/>
              <w:bottom w:val="single" w:sz="4" w:space="0" w:color="auto"/>
              <w:right w:val="single" w:sz="4" w:space="0" w:color="auto"/>
            </w:tcBorders>
          </w:tcPr>
          <w:p w14:paraId="7DDBF24B"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9EB11B7" w14:textId="77777777" w:rsidR="00602AC0" w:rsidRPr="003B2883" w:rsidRDefault="00602AC0" w:rsidP="001D4998">
            <w:pPr>
              <w:pStyle w:val="TAL"/>
              <w:rPr>
                <w:rFonts w:cs="Arial"/>
                <w:szCs w:val="18"/>
              </w:rPr>
            </w:pPr>
          </w:p>
        </w:tc>
      </w:tr>
      <w:tr w:rsidR="00602AC0" w:rsidRPr="003B2883" w14:paraId="76474B2C"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DA258D1" w14:textId="77777777" w:rsidR="00602AC0" w:rsidRPr="003B2883" w:rsidRDefault="00602AC0" w:rsidP="001D4998">
            <w:pPr>
              <w:pStyle w:val="TAL"/>
            </w:pPr>
            <w:r w:rsidRPr="003B2883">
              <w:rPr>
                <w:rFonts w:hint="eastAsia"/>
              </w:rPr>
              <w:t>Ecgi</w:t>
            </w:r>
          </w:p>
        </w:tc>
        <w:tc>
          <w:tcPr>
            <w:tcW w:w="2109" w:type="dxa"/>
            <w:tcBorders>
              <w:top w:val="single" w:sz="4" w:space="0" w:color="auto"/>
              <w:left w:val="single" w:sz="4" w:space="0" w:color="auto"/>
              <w:bottom w:val="single" w:sz="4" w:space="0" w:color="auto"/>
              <w:right w:val="single" w:sz="4" w:space="0" w:color="auto"/>
            </w:tcBorders>
          </w:tcPr>
          <w:p w14:paraId="083647CF"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256D89AC" w14:textId="77777777" w:rsidR="00602AC0" w:rsidRPr="003B2883" w:rsidRDefault="00602AC0" w:rsidP="001D4998">
            <w:pPr>
              <w:pStyle w:val="TAL"/>
              <w:rPr>
                <w:rFonts w:cs="Arial"/>
                <w:szCs w:val="18"/>
              </w:rPr>
            </w:pPr>
            <w:r w:rsidRPr="003B2883">
              <w:rPr>
                <w:rFonts w:cs="Arial" w:hint="eastAsia"/>
                <w:szCs w:val="18"/>
              </w:rPr>
              <w:t>EUTRA Cell Identifier</w:t>
            </w:r>
          </w:p>
        </w:tc>
      </w:tr>
      <w:tr w:rsidR="00602AC0" w:rsidRPr="003B2883" w14:paraId="6B433A9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81BBFF6" w14:textId="77777777" w:rsidR="00602AC0" w:rsidRPr="003B2883" w:rsidRDefault="00602AC0" w:rsidP="001D4998">
            <w:pPr>
              <w:pStyle w:val="TAL"/>
            </w:pPr>
            <w:r w:rsidRPr="003B2883">
              <w:rPr>
                <w:rFonts w:hint="eastAsia"/>
              </w:rPr>
              <w:t>Ncgi</w:t>
            </w:r>
          </w:p>
        </w:tc>
        <w:tc>
          <w:tcPr>
            <w:tcW w:w="2109" w:type="dxa"/>
            <w:tcBorders>
              <w:top w:val="single" w:sz="4" w:space="0" w:color="auto"/>
              <w:left w:val="single" w:sz="4" w:space="0" w:color="auto"/>
              <w:bottom w:val="single" w:sz="4" w:space="0" w:color="auto"/>
              <w:right w:val="single" w:sz="4" w:space="0" w:color="auto"/>
            </w:tcBorders>
          </w:tcPr>
          <w:p w14:paraId="4BA00646"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551D9753" w14:textId="77777777" w:rsidR="00602AC0" w:rsidRPr="003B2883" w:rsidRDefault="00602AC0" w:rsidP="001D4998">
            <w:pPr>
              <w:pStyle w:val="TAL"/>
              <w:rPr>
                <w:rFonts w:cs="Arial"/>
                <w:szCs w:val="18"/>
              </w:rPr>
            </w:pPr>
            <w:r w:rsidRPr="003B2883">
              <w:rPr>
                <w:rFonts w:cs="Arial" w:hint="eastAsia"/>
                <w:szCs w:val="18"/>
              </w:rPr>
              <w:t>NR Cell Identif</w:t>
            </w:r>
            <w:r w:rsidRPr="003B2883">
              <w:rPr>
                <w:rFonts w:cs="Arial"/>
                <w:szCs w:val="18"/>
              </w:rPr>
              <w:t>i</w:t>
            </w:r>
            <w:r w:rsidRPr="003B2883">
              <w:rPr>
                <w:rFonts w:cs="Arial" w:hint="eastAsia"/>
                <w:szCs w:val="18"/>
              </w:rPr>
              <w:t>er</w:t>
            </w:r>
          </w:p>
        </w:tc>
      </w:tr>
      <w:tr w:rsidR="00602AC0" w:rsidRPr="003B2883" w14:paraId="7646D21D"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0D2AD0B4" w14:textId="77777777" w:rsidR="00602AC0" w:rsidRPr="003B2883" w:rsidRDefault="00602AC0" w:rsidP="001D4998">
            <w:pPr>
              <w:pStyle w:val="TAL"/>
            </w:pPr>
            <w:r w:rsidRPr="003B2883">
              <w:t>Uint16</w:t>
            </w:r>
          </w:p>
        </w:tc>
        <w:tc>
          <w:tcPr>
            <w:tcW w:w="2109" w:type="dxa"/>
            <w:tcBorders>
              <w:top w:val="single" w:sz="4" w:space="0" w:color="auto"/>
              <w:left w:val="single" w:sz="4" w:space="0" w:color="auto"/>
              <w:bottom w:val="single" w:sz="4" w:space="0" w:color="auto"/>
              <w:right w:val="single" w:sz="4" w:space="0" w:color="auto"/>
            </w:tcBorders>
          </w:tcPr>
          <w:p w14:paraId="3E953EF7"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E9D5EB2" w14:textId="77777777" w:rsidR="00602AC0" w:rsidRPr="003B2883" w:rsidRDefault="00602AC0" w:rsidP="001D4998">
            <w:pPr>
              <w:pStyle w:val="TAL"/>
              <w:rPr>
                <w:rFonts w:cs="Arial"/>
                <w:szCs w:val="18"/>
              </w:rPr>
            </w:pPr>
          </w:p>
        </w:tc>
      </w:tr>
      <w:tr w:rsidR="00602AC0" w:rsidRPr="003B2883" w14:paraId="79081857"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15F7A1B1" w14:textId="77777777" w:rsidR="00602AC0" w:rsidRPr="003B2883" w:rsidRDefault="00602AC0" w:rsidP="001D4998">
            <w:pPr>
              <w:pStyle w:val="TAL"/>
            </w:pPr>
            <w:r w:rsidRPr="003B2883">
              <w:rPr>
                <w:rFonts w:hint="eastAsia"/>
              </w:rPr>
              <w:t>5</w:t>
            </w:r>
            <w:r w:rsidRPr="003B2883">
              <w:t>Q</w:t>
            </w:r>
            <w:r w:rsidRPr="003B2883">
              <w:rPr>
                <w:rFonts w:hint="eastAsia"/>
              </w:rPr>
              <w:t>i</w:t>
            </w:r>
          </w:p>
        </w:tc>
        <w:tc>
          <w:tcPr>
            <w:tcW w:w="2109" w:type="dxa"/>
            <w:tcBorders>
              <w:top w:val="single" w:sz="4" w:space="0" w:color="auto"/>
              <w:left w:val="single" w:sz="4" w:space="0" w:color="auto"/>
              <w:bottom w:val="single" w:sz="4" w:space="0" w:color="auto"/>
              <w:right w:val="single" w:sz="4" w:space="0" w:color="auto"/>
            </w:tcBorders>
          </w:tcPr>
          <w:p w14:paraId="5802C037"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C94F1AB" w14:textId="77777777" w:rsidR="00602AC0" w:rsidRPr="003B2883" w:rsidRDefault="00602AC0" w:rsidP="001D4998">
            <w:pPr>
              <w:pStyle w:val="TAL"/>
              <w:rPr>
                <w:rFonts w:cs="Arial"/>
                <w:szCs w:val="18"/>
              </w:rPr>
            </w:pPr>
            <w:r w:rsidRPr="003B2883">
              <w:rPr>
                <w:rFonts w:cs="Arial"/>
                <w:szCs w:val="18"/>
              </w:rPr>
              <w:t>5G QoS Identifier</w:t>
            </w:r>
          </w:p>
        </w:tc>
      </w:tr>
      <w:tr w:rsidR="00602AC0" w:rsidRPr="003B2883" w14:paraId="07C4DF3D"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69ABF1C" w14:textId="77777777" w:rsidR="00602AC0" w:rsidRPr="003B2883" w:rsidRDefault="00602AC0" w:rsidP="001D4998">
            <w:pPr>
              <w:pStyle w:val="TAL"/>
            </w:pPr>
            <w:r w:rsidRPr="003B2883">
              <w:rPr>
                <w:rFonts w:hint="eastAsia"/>
              </w:rPr>
              <w:t>CorrelationID</w:t>
            </w:r>
          </w:p>
        </w:tc>
        <w:tc>
          <w:tcPr>
            <w:tcW w:w="2109" w:type="dxa"/>
            <w:tcBorders>
              <w:top w:val="single" w:sz="4" w:space="0" w:color="auto"/>
              <w:left w:val="single" w:sz="4" w:space="0" w:color="auto"/>
              <w:bottom w:val="single" w:sz="4" w:space="0" w:color="auto"/>
              <w:right w:val="single" w:sz="4" w:space="0" w:color="auto"/>
            </w:tcBorders>
          </w:tcPr>
          <w:p w14:paraId="39A2789A" w14:textId="77777777" w:rsidR="00602AC0" w:rsidRPr="003B2883" w:rsidRDefault="00602AC0" w:rsidP="001D4998">
            <w:pPr>
              <w:pStyle w:val="TAL"/>
            </w:pPr>
            <w:r w:rsidRPr="003B2883">
              <w:t>3GPP TS 29.572 </w:t>
            </w:r>
            <w:r w:rsidRPr="003B2883">
              <w:rPr>
                <w:lang w:val="en-US" w:eastAsia="zh-CN"/>
              </w:rPr>
              <w:t>[25]</w:t>
            </w:r>
          </w:p>
        </w:tc>
        <w:tc>
          <w:tcPr>
            <w:tcW w:w="3613" w:type="dxa"/>
            <w:tcBorders>
              <w:top w:val="single" w:sz="4" w:space="0" w:color="auto"/>
              <w:left w:val="single" w:sz="4" w:space="0" w:color="auto"/>
              <w:bottom w:val="single" w:sz="4" w:space="0" w:color="auto"/>
              <w:right w:val="single" w:sz="4" w:space="0" w:color="auto"/>
            </w:tcBorders>
          </w:tcPr>
          <w:p w14:paraId="28F98736" w14:textId="77777777" w:rsidR="00602AC0" w:rsidRPr="003B2883" w:rsidRDefault="00602AC0" w:rsidP="001D4998">
            <w:pPr>
              <w:pStyle w:val="TAL"/>
              <w:rPr>
                <w:rFonts w:cs="Arial"/>
                <w:szCs w:val="18"/>
              </w:rPr>
            </w:pPr>
            <w:r w:rsidRPr="003B2883">
              <w:rPr>
                <w:rFonts w:cs="Arial" w:hint="eastAsia"/>
                <w:szCs w:val="18"/>
              </w:rPr>
              <w:t>LCS Correlation ID</w:t>
            </w:r>
          </w:p>
        </w:tc>
      </w:tr>
      <w:tr w:rsidR="00602AC0" w:rsidRPr="003B2883" w14:paraId="61D1634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6B4D89D" w14:textId="77777777" w:rsidR="00602AC0" w:rsidRPr="003B2883" w:rsidRDefault="00602AC0" w:rsidP="001D4998">
            <w:pPr>
              <w:pStyle w:val="TAL"/>
            </w:pPr>
            <w:r w:rsidRPr="003B2883">
              <w:t>Pei</w:t>
            </w:r>
          </w:p>
        </w:tc>
        <w:tc>
          <w:tcPr>
            <w:tcW w:w="2109" w:type="dxa"/>
            <w:tcBorders>
              <w:top w:val="single" w:sz="4" w:space="0" w:color="auto"/>
              <w:left w:val="single" w:sz="4" w:space="0" w:color="auto"/>
              <w:bottom w:val="single" w:sz="4" w:space="0" w:color="auto"/>
              <w:right w:val="single" w:sz="4" w:space="0" w:color="auto"/>
            </w:tcBorders>
          </w:tcPr>
          <w:p w14:paraId="02E6D462"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6C6E62CE" w14:textId="77777777" w:rsidR="00602AC0" w:rsidRPr="003B2883" w:rsidRDefault="00602AC0" w:rsidP="001D4998">
            <w:pPr>
              <w:pStyle w:val="TAL"/>
              <w:rPr>
                <w:rFonts w:cs="Arial"/>
                <w:szCs w:val="18"/>
              </w:rPr>
            </w:pPr>
          </w:p>
        </w:tc>
      </w:tr>
      <w:tr w:rsidR="00602AC0" w:rsidRPr="003B2883" w14:paraId="4C9B5B1A"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38DBC2D0" w14:textId="77777777" w:rsidR="00602AC0" w:rsidRPr="003B2883" w:rsidRDefault="00602AC0" w:rsidP="001D4998">
            <w:pPr>
              <w:pStyle w:val="TAL"/>
            </w:pPr>
            <w:r w:rsidRPr="003B2883">
              <w:rPr>
                <w:lang w:eastAsia="zh-CN"/>
              </w:rPr>
              <w:t>Dnn</w:t>
            </w:r>
          </w:p>
        </w:tc>
        <w:tc>
          <w:tcPr>
            <w:tcW w:w="2109" w:type="dxa"/>
            <w:tcBorders>
              <w:top w:val="single" w:sz="4" w:space="0" w:color="auto"/>
              <w:left w:val="single" w:sz="4" w:space="0" w:color="auto"/>
              <w:bottom w:val="single" w:sz="4" w:space="0" w:color="auto"/>
              <w:right w:val="single" w:sz="4" w:space="0" w:color="auto"/>
            </w:tcBorders>
          </w:tcPr>
          <w:p w14:paraId="61CD7BBA"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23108A6E" w14:textId="77777777" w:rsidR="00602AC0" w:rsidRPr="003B2883" w:rsidRDefault="00602AC0" w:rsidP="001D4998">
            <w:pPr>
              <w:pStyle w:val="TAL"/>
              <w:rPr>
                <w:rFonts w:cs="Arial"/>
                <w:szCs w:val="18"/>
              </w:rPr>
            </w:pPr>
          </w:p>
        </w:tc>
      </w:tr>
      <w:tr w:rsidR="00602AC0" w:rsidRPr="003B2883" w14:paraId="65F8217A"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F02D6AC" w14:textId="77777777" w:rsidR="00602AC0" w:rsidRPr="003B2883" w:rsidRDefault="00602AC0" w:rsidP="001D4998">
            <w:pPr>
              <w:pStyle w:val="TAL"/>
            </w:pPr>
            <w:r w:rsidRPr="003B2883">
              <w:t>Gpsi</w:t>
            </w:r>
          </w:p>
        </w:tc>
        <w:tc>
          <w:tcPr>
            <w:tcW w:w="2109" w:type="dxa"/>
            <w:tcBorders>
              <w:top w:val="single" w:sz="4" w:space="0" w:color="auto"/>
              <w:left w:val="single" w:sz="4" w:space="0" w:color="auto"/>
              <w:bottom w:val="single" w:sz="4" w:space="0" w:color="auto"/>
              <w:right w:val="single" w:sz="4" w:space="0" w:color="auto"/>
            </w:tcBorders>
          </w:tcPr>
          <w:p w14:paraId="2AF289B5"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3599BD18" w14:textId="77777777" w:rsidR="00602AC0" w:rsidRPr="003B2883" w:rsidRDefault="00602AC0" w:rsidP="001D4998">
            <w:pPr>
              <w:pStyle w:val="TAL"/>
              <w:rPr>
                <w:rFonts w:cs="Arial"/>
                <w:szCs w:val="18"/>
              </w:rPr>
            </w:pPr>
          </w:p>
        </w:tc>
      </w:tr>
      <w:tr w:rsidR="00602AC0" w:rsidRPr="003B2883" w14:paraId="5FFBCDA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B292467" w14:textId="77777777" w:rsidR="00602AC0" w:rsidRPr="003B2883" w:rsidRDefault="00602AC0" w:rsidP="001D4998">
            <w:pPr>
              <w:pStyle w:val="TAL"/>
            </w:pPr>
            <w:r w:rsidRPr="003B2883">
              <w:t>GroupId</w:t>
            </w:r>
          </w:p>
        </w:tc>
        <w:tc>
          <w:tcPr>
            <w:tcW w:w="2109" w:type="dxa"/>
            <w:tcBorders>
              <w:top w:val="single" w:sz="4" w:space="0" w:color="auto"/>
              <w:left w:val="single" w:sz="4" w:space="0" w:color="auto"/>
              <w:bottom w:val="single" w:sz="4" w:space="0" w:color="auto"/>
              <w:right w:val="single" w:sz="4" w:space="0" w:color="auto"/>
            </w:tcBorders>
          </w:tcPr>
          <w:p w14:paraId="74667083"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18F73D6A" w14:textId="77777777" w:rsidR="00602AC0" w:rsidRPr="003B2883" w:rsidRDefault="00602AC0" w:rsidP="001D4998">
            <w:pPr>
              <w:pStyle w:val="TAL"/>
              <w:rPr>
                <w:rFonts w:cs="Arial"/>
                <w:szCs w:val="18"/>
              </w:rPr>
            </w:pPr>
          </w:p>
        </w:tc>
      </w:tr>
      <w:tr w:rsidR="00602AC0" w:rsidRPr="003B2883" w14:paraId="575782C1"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A0E01DF" w14:textId="77777777" w:rsidR="00602AC0" w:rsidRPr="003B2883" w:rsidRDefault="00602AC0" w:rsidP="001D4998">
            <w:pPr>
              <w:pStyle w:val="TAL"/>
            </w:pPr>
            <w:r w:rsidRPr="003B2883">
              <w:t>PlmnId</w:t>
            </w:r>
          </w:p>
        </w:tc>
        <w:tc>
          <w:tcPr>
            <w:tcW w:w="2109" w:type="dxa"/>
            <w:tcBorders>
              <w:top w:val="single" w:sz="4" w:space="0" w:color="auto"/>
              <w:left w:val="single" w:sz="4" w:space="0" w:color="auto"/>
              <w:bottom w:val="single" w:sz="4" w:space="0" w:color="auto"/>
              <w:right w:val="single" w:sz="4" w:space="0" w:color="auto"/>
            </w:tcBorders>
          </w:tcPr>
          <w:p w14:paraId="666A9F4D"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236E3E44" w14:textId="77777777" w:rsidR="00602AC0" w:rsidRPr="003B2883" w:rsidRDefault="00602AC0" w:rsidP="001D4998">
            <w:pPr>
              <w:pStyle w:val="TAL"/>
              <w:rPr>
                <w:rFonts w:cs="Arial"/>
                <w:szCs w:val="18"/>
              </w:rPr>
            </w:pPr>
          </w:p>
        </w:tc>
      </w:tr>
      <w:tr w:rsidR="00602AC0" w:rsidRPr="003B2883" w14:paraId="453E7148"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3400DF7" w14:textId="77777777" w:rsidR="00602AC0" w:rsidRPr="003B2883" w:rsidRDefault="00602AC0" w:rsidP="001D4998">
            <w:pPr>
              <w:pStyle w:val="TAL"/>
            </w:pPr>
            <w:r w:rsidRPr="003B2883">
              <w:t>RfspIndex</w:t>
            </w:r>
          </w:p>
        </w:tc>
        <w:tc>
          <w:tcPr>
            <w:tcW w:w="2109" w:type="dxa"/>
            <w:tcBorders>
              <w:top w:val="single" w:sz="4" w:space="0" w:color="auto"/>
              <w:left w:val="single" w:sz="4" w:space="0" w:color="auto"/>
              <w:bottom w:val="single" w:sz="4" w:space="0" w:color="auto"/>
              <w:right w:val="single" w:sz="4" w:space="0" w:color="auto"/>
            </w:tcBorders>
          </w:tcPr>
          <w:p w14:paraId="5B648D21"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3B870102" w14:textId="77777777" w:rsidR="00602AC0" w:rsidRPr="003B2883" w:rsidRDefault="00602AC0" w:rsidP="001D4998">
            <w:pPr>
              <w:pStyle w:val="TAL"/>
              <w:rPr>
                <w:rFonts w:cs="Arial"/>
                <w:szCs w:val="18"/>
              </w:rPr>
            </w:pPr>
          </w:p>
        </w:tc>
      </w:tr>
      <w:tr w:rsidR="00602AC0" w:rsidRPr="003B2883" w14:paraId="509FC90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078CC2E8" w14:textId="77777777" w:rsidR="00602AC0" w:rsidRPr="003B2883" w:rsidRDefault="00602AC0" w:rsidP="001D4998">
            <w:pPr>
              <w:pStyle w:val="TAL"/>
            </w:pPr>
            <w:r w:rsidRPr="003B2883">
              <w:rPr>
                <w:lang w:eastAsia="zh-CN"/>
              </w:rPr>
              <w:t>EbiArpMapping</w:t>
            </w:r>
          </w:p>
        </w:tc>
        <w:tc>
          <w:tcPr>
            <w:tcW w:w="2109" w:type="dxa"/>
            <w:tcBorders>
              <w:top w:val="single" w:sz="4" w:space="0" w:color="auto"/>
              <w:left w:val="single" w:sz="4" w:space="0" w:color="auto"/>
              <w:bottom w:val="single" w:sz="4" w:space="0" w:color="auto"/>
              <w:right w:val="single" w:sz="4" w:space="0" w:color="auto"/>
            </w:tcBorders>
          </w:tcPr>
          <w:p w14:paraId="3E1DF966" w14:textId="77777777" w:rsidR="00602AC0" w:rsidRPr="003B2883" w:rsidRDefault="00602AC0" w:rsidP="001D4998">
            <w:pPr>
              <w:pStyle w:val="TAL"/>
            </w:pPr>
            <w:r w:rsidRPr="003B2883">
              <w:t>3GPP TS 29.502 [16]</w:t>
            </w:r>
          </w:p>
        </w:tc>
        <w:tc>
          <w:tcPr>
            <w:tcW w:w="3613" w:type="dxa"/>
            <w:tcBorders>
              <w:top w:val="single" w:sz="4" w:space="0" w:color="auto"/>
              <w:left w:val="single" w:sz="4" w:space="0" w:color="auto"/>
              <w:bottom w:val="single" w:sz="4" w:space="0" w:color="auto"/>
              <w:right w:val="single" w:sz="4" w:space="0" w:color="auto"/>
            </w:tcBorders>
          </w:tcPr>
          <w:p w14:paraId="1EF5A3F6" w14:textId="77777777" w:rsidR="00602AC0" w:rsidRPr="003B2883" w:rsidRDefault="00602AC0" w:rsidP="001D4998">
            <w:pPr>
              <w:pStyle w:val="TAL"/>
              <w:rPr>
                <w:rFonts w:cs="Arial"/>
                <w:szCs w:val="18"/>
              </w:rPr>
            </w:pPr>
            <w:r w:rsidRPr="003B2883">
              <w:rPr>
                <w:rFonts w:cs="Arial" w:hint="eastAsia"/>
                <w:szCs w:val="18"/>
              </w:rPr>
              <w:t>EBI - ARP mapping</w:t>
            </w:r>
          </w:p>
        </w:tc>
      </w:tr>
      <w:tr w:rsidR="00602AC0" w:rsidRPr="003B2883" w14:paraId="4D3BD3F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1CF07913" w14:textId="77777777" w:rsidR="00602AC0" w:rsidRPr="003B2883" w:rsidRDefault="00602AC0" w:rsidP="001D4998">
            <w:pPr>
              <w:pStyle w:val="TAL"/>
              <w:rPr>
                <w:lang w:eastAsia="zh-CN"/>
              </w:rPr>
            </w:pPr>
            <w:r w:rsidRPr="003B2883">
              <w:rPr>
                <w:rFonts w:hint="eastAsia"/>
              </w:rPr>
              <w:t>NsiId</w:t>
            </w:r>
          </w:p>
        </w:tc>
        <w:tc>
          <w:tcPr>
            <w:tcW w:w="2109" w:type="dxa"/>
            <w:tcBorders>
              <w:top w:val="single" w:sz="4" w:space="0" w:color="auto"/>
              <w:left w:val="single" w:sz="4" w:space="0" w:color="auto"/>
              <w:bottom w:val="single" w:sz="4" w:space="0" w:color="auto"/>
              <w:right w:val="single" w:sz="4" w:space="0" w:color="auto"/>
            </w:tcBorders>
          </w:tcPr>
          <w:p w14:paraId="50618BB8" w14:textId="77777777" w:rsidR="00602AC0" w:rsidRPr="003B2883" w:rsidRDefault="00602AC0" w:rsidP="001D4998">
            <w:pPr>
              <w:pStyle w:val="TAL"/>
            </w:pPr>
            <w:r w:rsidRPr="003B2883">
              <w:rPr>
                <w:rFonts w:hint="eastAsia"/>
              </w:rPr>
              <w:t>3GPP TS </w:t>
            </w:r>
            <w:r w:rsidRPr="003B2883">
              <w:t>29.531</w:t>
            </w:r>
            <w:r>
              <w:t> </w:t>
            </w:r>
            <w:r w:rsidRPr="003B2883">
              <w:t>[18]</w:t>
            </w:r>
          </w:p>
        </w:tc>
        <w:tc>
          <w:tcPr>
            <w:tcW w:w="3613" w:type="dxa"/>
            <w:tcBorders>
              <w:top w:val="single" w:sz="4" w:space="0" w:color="auto"/>
              <w:left w:val="single" w:sz="4" w:space="0" w:color="auto"/>
              <w:bottom w:val="single" w:sz="4" w:space="0" w:color="auto"/>
              <w:right w:val="single" w:sz="4" w:space="0" w:color="auto"/>
            </w:tcBorders>
          </w:tcPr>
          <w:p w14:paraId="4939E610" w14:textId="77777777" w:rsidR="00602AC0" w:rsidRPr="003B2883" w:rsidRDefault="00602AC0" w:rsidP="001D4998">
            <w:pPr>
              <w:pStyle w:val="TAL"/>
              <w:rPr>
                <w:rFonts w:cs="Arial"/>
                <w:szCs w:val="18"/>
              </w:rPr>
            </w:pPr>
          </w:p>
        </w:tc>
      </w:tr>
      <w:tr w:rsidR="00602AC0" w:rsidRPr="003B2883" w14:paraId="1B0C100A"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0B3EC67B" w14:textId="77777777" w:rsidR="00602AC0" w:rsidRPr="003B2883" w:rsidRDefault="00602AC0" w:rsidP="001D4998">
            <w:pPr>
              <w:pStyle w:val="TAL"/>
            </w:pPr>
            <w:r w:rsidRPr="003B2883">
              <w:t>TraceData</w:t>
            </w:r>
          </w:p>
        </w:tc>
        <w:tc>
          <w:tcPr>
            <w:tcW w:w="2109" w:type="dxa"/>
            <w:tcBorders>
              <w:top w:val="single" w:sz="4" w:space="0" w:color="auto"/>
              <w:left w:val="single" w:sz="4" w:space="0" w:color="auto"/>
              <w:bottom w:val="single" w:sz="4" w:space="0" w:color="auto"/>
              <w:right w:val="single" w:sz="4" w:space="0" w:color="auto"/>
            </w:tcBorders>
          </w:tcPr>
          <w:p w14:paraId="02510ED1"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7AB208E4" w14:textId="77777777" w:rsidR="00602AC0" w:rsidRPr="003B2883" w:rsidRDefault="00602AC0" w:rsidP="001D4998">
            <w:pPr>
              <w:pStyle w:val="TAL"/>
              <w:rPr>
                <w:rFonts w:cs="Arial"/>
                <w:szCs w:val="18"/>
              </w:rPr>
            </w:pPr>
            <w:r w:rsidRPr="003B2883">
              <w:rPr>
                <w:rFonts w:cs="Arial"/>
                <w:szCs w:val="18"/>
              </w:rPr>
              <w:t>Trace control and configuration parameters</w:t>
            </w:r>
          </w:p>
        </w:tc>
      </w:tr>
      <w:tr w:rsidR="00602AC0" w:rsidRPr="003B2883" w14:paraId="213A97B9"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38D007C1" w14:textId="77777777" w:rsidR="00602AC0" w:rsidRPr="003B2883" w:rsidRDefault="00602AC0" w:rsidP="001D4998">
            <w:pPr>
              <w:pStyle w:val="TAL"/>
            </w:pPr>
            <w:r w:rsidRPr="003B2883">
              <w:rPr>
                <w:rFonts w:hint="eastAsia"/>
                <w:lang w:eastAsia="zh-CN"/>
              </w:rPr>
              <w:t>Conf</w:t>
            </w:r>
            <w:r w:rsidRPr="003B2883">
              <w:rPr>
                <w:lang w:eastAsia="zh-CN"/>
              </w:rPr>
              <w:t>iguredSnssai</w:t>
            </w:r>
          </w:p>
        </w:tc>
        <w:tc>
          <w:tcPr>
            <w:tcW w:w="2109" w:type="dxa"/>
            <w:tcBorders>
              <w:top w:val="single" w:sz="4" w:space="0" w:color="auto"/>
              <w:left w:val="single" w:sz="4" w:space="0" w:color="auto"/>
              <w:bottom w:val="single" w:sz="4" w:space="0" w:color="auto"/>
              <w:right w:val="single" w:sz="4" w:space="0" w:color="auto"/>
            </w:tcBorders>
          </w:tcPr>
          <w:p w14:paraId="1FC652D4" w14:textId="77777777" w:rsidR="00602AC0" w:rsidRPr="003B2883" w:rsidRDefault="00602AC0" w:rsidP="001D4998">
            <w:pPr>
              <w:pStyle w:val="TAL"/>
            </w:pPr>
            <w:r w:rsidRPr="003B2883">
              <w:rPr>
                <w:rFonts w:hint="eastAsia"/>
              </w:rPr>
              <w:t>3GPP TS </w:t>
            </w:r>
            <w:r w:rsidRPr="003B2883">
              <w:t>29.531 [18]</w:t>
            </w:r>
          </w:p>
        </w:tc>
        <w:tc>
          <w:tcPr>
            <w:tcW w:w="3613" w:type="dxa"/>
            <w:tcBorders>
              <w:top w:val="single" w:sz="4" w:space="0" w:color="auto"/>
              <w:left w:val="single" w:sz="4" w:space="0" w:color="auto"/>
              <w:bottom w:val="single" w:sz="4" w:space="0" w:color="auto"/>
              <w:right w:val="single" w:sz="4" w:space="0" w:color="auto"/>
            </w:tcBorders>
          </w:tcPr>
          <w:p w14:paraId="16644F15" w14:textId="77777777" w:rsidR="00602AC0" w:rsidRPr="003B2883" w:rsidRDefault="00602AC0" w:rsidP="001D4998">
            <w:pPr>
              <w:pStyle w:val="TAL"/>
              <w:rPr>
                <w:rFonts w:cs="Arial"/>
                <w:szCs w:val="18"/>
              </w:rPr>
            </w:pPr>
          </w:p>
        </w:tc>
      </w:tr>
      <w:tr w:rsidR="00602AC0" w:rsidRPr="003B2883" w14:paraId="6BC1F40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FDB456F" w14:textId="77777777" w:rsidR="00602AC0" w:rsidRPr="003B2883" w:rsidRDefault="00602AC0" w:rsidP="001D4998">
            <w:pPr>
              <w:pStyle w:val="TAL"/>
              <w:rPr>
                <w:lang w:eastAsia="zh-CN"/>
              </w:rPr>
            </w:pPr>
            <w:r w:rsidRPr="003B2883">
              <w:t>NgApCause</w:t>
            </w:r>
          </w:p>
        </w:tc>
        <w:tc>
          <w:tcPr>
            <w:tcW w:w="2109" w:type="dxa"/>
            <w:tcBorders>
              <w:top w:val="single" w:sz="4" w:space="0" w:color="auto"/>
              <w:left w:val="single" w:sz="4" w:space="0" w:color="auto"/>
              <w:bottom w:val="single" w:sz="4" w:space="0" w:color="auto"/>
              <w:right w:val="single" w:sz="4" w:space="0" w:color="auto"/>
            </w:tcBorders>
          </w:tcPr>
          <w:p w14:paraId="7A039A1F"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73C9F8E" w14:textId="77777777" w:rsidR="00602AC0" w:rsidRPr="003B2883" w:rsidRDefault="00602AC0" w:rsidP="001D4998">
            <w:pPr>
              <w:pStyle w:val="TAL"/>
              <w:rPr>
                <w:rFonts w:cs="Arial"/>
                <w:szCs w:val="18"/>
              </w:rPr>
            </w:pPr>
            <w:r w:rsidRPr="003B2883">
              <w:t>Represents the NG AP cause IE</w:t>
            </w:r>
          </w:p>
        </w:tc>
      </w:tr>
      <w:tr w:rsidR="00602AC0" w:rsidRPr="003B2883" w14:paraId="6CE95D87"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0ABAE073" w14:textId="77777777" w:rsidR="00602AC0" w:rsidRPr="003B2883" w:rsidRDefault="00602AC0" w:rsidP="001D4998">
            <w:pPr>
              <w:pStyle w:val="TAL"/>
            </w:pPr>
            <w:r w:rsidRPr="003B2883">
              <w:t>Area</w:t>
            </w:r>
          </w:p>
        </w:tc>
        <w:tc>
          <w:tcPr>
            <w:tcW w:w="2109" w:type="dxa"/>
            <w:tcBorders>
              <w:top w:val="single" w:sz="4" w:space="0" w:color="auto"/>
              <w:left w:val="single" w:sz="4" w:space="0" w:color="auto"/>
              <w:bottom w:val="single" w:sz="4" w:space="0" w:color="auto"/>
              <w:right w:val="single" w:sz="4" w:space="0" w:color="auto"/>
            </w:tcBorders>
          </w:tcPr>
          <w:p w14:paraId="3E4148A9"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698D4DAA" w14:textId="77777777" w:rsidR="00602AC0" w:rsidRPr="003B2883" w:rsidRDefault="00602AC0" w:rsidP="001D4998">
            <w:pPr>
              <w:pStyle w:val="TAL"/>
            </w:pPr>
          </w:p>
        </w:tc>
      </w:tr>
      <w:tr w:rsidR="00602AC0" w:rsidRPr="003B2883" w14:paraId="7A3B87F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FB5FE07" w14:textId="77777777" w:rsidR="00602AC0" w:rsidRPr="003B2883" w:rsidRDefault="00602AC0" w:rsidP="001D4998">
            <w:pPr>
              <w:pStyle w:val="TAL"/>
            </w:pPr>
            <w:r w:rsidRPr="003B2883">
              <w:t>ServiceAreaRestriction</w:t>
            </w:r>
          </w:p>
        </w:tc>
        <w:tc>
          <w:tcPr>
            <w:tcW w:w="2109" w:type="dxa"/>
            <w:tcBorders>
              <w:top w:val="single" w:sz="4" w:space="0" w:color="auto"/>
              <w:left w:val="single" w:sz="4" w:space="0" w:color="auto"/>
              <w:bottom w:val="single" w:sz="4" w:space="0" w:color="auto"/>
              <w:right w:val="single" w:sz="4" w:space="0" w:color="auto"/>
            </w:tcBorders>
          </w:tcPr>
          <w:p w14:paraId="13DF214C"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720D1069" w14:textId="77777777" w:rsidR="00602AC0" w:rsidRPr="003B2883" w:rsidRDefault="00602AC0" w:rsidP="001D4998">
            <w:pPr>
              <w:pStyle w:val="TAL"/>
            </w:pPr>
          </w:p>
        </w:tc>
      </w:tr>
      <w:tr w:rsidR="00602AC0" w:rsidRPr="003B2883" w14:paraId="612BA10C"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8DD4B94" w14:textId="77777777" w:rsidR="00602AC0" w:rsidRPr="003B2883" w:rsidRDefault="00602AC0" w:rsidP="001D4998">
            <w:pPr>
              <w:pStyle w:val="TAL"/>
            </w:pPr>
            <w:r w:rsidRPr="003B2883">
              <w:t>CoreNetworkType</w:t>
            </w:r>
          </w:p>
        </w:tc>
        <w:tc>
          <w:tcPr>
            <w:tcW w:w="2109" w:type="dxa"/>
            <w:tcBorders>
              <w:top w:val="single" w:sz="4" w:space="0" w:color="auto"/>
              <w:left w:val="single" w:sz="4" w:space="0" w:color="auto"/>
              <w:bottom w:val="single" w:sz="4" w:space="0" w:color="auto"/>
              <w:right w:val="single" w:sz="4" w:space="0" w:color="auto"/>
            </w:tcBorders>
          </w:tcPr>
          <w:p w14:paraId="3CA9560A"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47569F57" w14:textId="77777777" w:rsidR="00602AC0" w:rsidRPr="003B2883" w:rsidRDefault="00602AC0" w:rsidP="001D4998">
            <w:pPr>
              <w:pStyle w:val="TAL"/>
            </w:pPr>
          </w:p>
        </w:tc>
      </w:tr>
      <w:tr w:rsidR="00602AC0" w:rsidRPr="003B2883" w14:paraId="5EF27D33"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1CE3E65" w14:textId="77777777" w:rsidR="00602AC0" w:rsidRPr="003B2883" w:rsidRDefault="00602AC0" w:rsidP="001D4998">
            <w:pPr>
              <w:pStyle w:val="TAL"/>
            </w:pPr>
            <w:r w:rsidRPr="003B2883">
              <w:t>Ambr</w:t>
            </w:r>
          </w:p>
        </w:tc>
        <w:tc>
          <w:tcPr>
            <w:tcW w:w="2109" w:type="dxa"/>
            <w:tcBorders>
              <w:top w:val="single" w:sz="4" w:space="0" w:color="auto"/>
              <w:left w:val="single" w:sz="4" w:space="0" w:color="auto"/>
              <w:bottom w:val="single" w:sz="4" w:space="0" w:color="auto"/>
              <w:right w:val="single" w:sz="4" w:space="0" w:color="auto"/>
            </w:tcBorders>
          </w:tcPr>
          <w:p w14:paraId="403C9E41"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708FFD3A" w14:textId="77777777" w:rsidR="00602AC0" w:rsidRPr="003B2883" w:rsidRDefault="00602AC0" w:rsidP="001D4998">
            <w:pPr>
              <w:pStyle w:val="TAL"/>
              <w:rPr>
                <w:rFonts w:cs="Arial"/>
                <w:szCs w:val="18"/>
              </w:rPr>
            </w:pPr>
          </w:p>
        </w:tc>
      </w:tr>
      <w:tr w:rsidR="009949D2" w:rsidRPr="003B2883" w14:paraId="206C1800"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10C6E039" w14:textId="5A878F85" w:rsidR="009949D2" w:rsidRPr="003B2883" w:rsidRDefault="009949D2" w:rsidP="009949D2">
            <w:pPr>
              <w:pStyle w:val="TAL"/>
            </w:pPr>
            <w:r w:rsidRPr="002E1C51">
              <w:t>SliceMbr</w:t>
            </w:r>
          </w:p>
        </w:tc>
        <w:tc>
          <w:tcPr>
            <w:tcW w:w="2109" w:type="dxa"/>
            <w:tcBorders>
              <w:top w:val="single" w:sz="4" w:space="0" w:color="auto"/>
              <w:left w:val="single" w:sz="4" w:space="0" w:color="auto"/>
              <w:bottom w:val="single" w:sz="4" w:space="0" w:color="auto"/>
              <w:right w:val="single" w:sz="4" w:space="0" w:color="auto"/>
            </w:tcBorders>
          </w:tcPr>
          <w:p w14:paraId="3894A2D4" w14:textId="1D99D2E9" w:rsidR="009949D2" w:rsidRPr="003B2883" w:rsidRDefault="009949D2" w:rsidP="009949D2">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39377ABB" w14:textId="77777777" w:rsidR="009949D2" w:rsidRPr="003B2883" w:rsidRDefault="009949D2" w:rsidP="009949D2">
            <w:pPr>
              <w:pStyle w:val="TAL"/>
              <w:rPr>
                <w:rFonts w:cs="Arial"/>
                <w:szCs w:val="18"/>
              </w:rPr>
            </w:pPr>
          </w:p>
        </w:tc>
      </w:tr>
      <w:tr w:rsidR="00602AC0" w:rsidRPr="003B2883" w14:paraId="33BC50E1"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17B9F35C" w14:textId="77777777" w:rsidR="00602AC0" w:rsidRPr="003B2883" w:rsidRDefault="00602AC0" w:rsidP="001D4998">
            <w:pPr>
              <w:pStyle w:val="TAL"/>
            </w:pPr>
            <w:r w:rsidRPr="003B2883">
              <w:t>GlobalRanNodeId</w:t>
            </w:r>
          </w:p>
        </w:tc>
        <w:tc>
          <w:tcPr>
            <w:tcW w:w="2109" w:type="dxa"/>
            <w:tcBorders>
              <w:top w:val="single" w:sz="4" w:space="0" w:color="auto"/>
              <w:left w:val="single" w:sz="4" w:space="0" w:color="auto"/>
              <w:bottom w:val="single" w:sz="4" w:space="0" w:color="auto"/>
              <w:right w:val="single" w:sz="4" w:space="0" w:color="auto"/>
            </w:tcBorders>
          </w:tcPr>
          <w:p w14:paraId="53B9BE21"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17BFCA30" w14:textId="77777777" w:rsidR="00602AC0" w:rsidRPr="003B2883" w:rsidRDefault="00602AC0" w:rsidP="001D4998">
            <w:pPr>
              <w:pStyle w:val="TAL"/>
              <w:rPr>
                <w:rFonts w:cs="Arial"/>
                <w:szCs w:val="18"/>
              </w:rPr>
            </w:pPr>
          </w:p>
        </w:tc>
      </w:tr>
      <w:tr w:rsidR="00602AC0" w:rsidRPr="003B2883" w14:paraId="51623DD0"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A779F7A" w14:textId="77777777" w:rsidR="00602AC0" w:rsidRPr="003B2883" w:rsidRDefault="00602AC0" w:rsidP="001D4998">
            <w:pPr>
              <w:pStyle w:val="TAL"/>
            </w:pPr>
            <w:r w:rsidRPr="003B2883">
              <w:t>NfGroupId</w:t>
            </w:r>
          </w:p>
        </w:tc>
        <w:tc>
          <w:tcPr>
            <w:tcW w:w="2109" w:type="dxa"/>
            <w:tcBorders>
              <w:top w:val="single" w:sz="4" w:space="0" w:color="auto"/>
              <w:left w:val="single" w:sz="4" w:space="0" w:color="auto"/>
              <w:bottom w:val="single" w:sz="4" w:space="0" w:color="auto"/>
              <w:right w:val="single" w:sz="4" w:space="0" w:color="auto"/>
            </w:tcBorders>
          </w:tcPr>
          <w:p w14:paraId="3A2E000F"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11C51924" w14:textId="77777777" w:rsidR="00602AC0" w:rsidRPr="003B2883" w:rsidRDefault="00602AC0" w:rsidP="001D4998">
            <w:pPr>
              <w:pStyle w:val="TAL"/>
              <w:rPr>
                <w:rFonts w:cs="Arial"/>
                <w:szCs w:val="18"/>
              </w:rPr>
            </w:pPr>
            <w:r w:rsidRPr="003B2883">
              <w:rPr>
                <w:rFonts w:cs="Arial"/>
                <w:szCs w:val="18"/>
                <w:lang w:eastAsia="zh-CN"/>
              </w:rPr>
              <w:t>Network Function Group Id</w:t>
            </w:r>
          </w:p>
        </w:tc>
      </w:tr>
      <w:tr w:rsidR="00602AC0" w:rsidRPr="003B2883" w14:paraId="78E630C5"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0EA3632" w14:textId="77777777" w:rsidR="00602AC0" w:rsidRPr="003B2883" w:rsidRDefault="00602AC0" w:rsidP="001D4998">
            <w:pPr>
              <w:pStyle w:val="TAL"/>
            </w:pPr>
            <w:r w:rsidRPr="003B2883">
              <w:t>DurationSec</w:t>
            </w:r>
          </w:p>
        </w:tc>
        <w:tc>
          <w:tcPr>
            <w:tcW w:w="2109" w:type="dxa"/>
            <w:tcBorders>
              <w:top w:val="single" w:sz="4" w:space="0" w:color="auto"/>
              <w:left w:val="single" w:sz="4" w:space="0" w:color="auto"/>
              <w:bottom w:val="single" w:sz="4" w:space="0" w:color="auto"/>
              <w:right w:val="single" w:sz="4" w:space="0" w:color="auto"/>
            </w:tcBorders>
          </w:tcPr>
          <w:p w14:paraId="742DE9A3"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20690B60" w14:textId="77777777" w:rsidR="00602AC0" w:rsidRPr="003B2883" w:rsidRDefault="00602AC0" w:rsidP="001D4998">
            <w:pPr>
              <w:pStyle w:val="TAL"/>
              <w:rPr>
                <w:rFonts w:cs="Arial"/>
                <w:szCs w:val="18"/>
                <w:lang w:eastAsia="zh-CN"/>
              </w:rPr>
            </w:pPr>
          </w:p>
        </w:tc>
      </w:tr>
      <w:tr w:rsidR="00602AC0" w:rsidRPr="003B2883" w14:paraId="28F6DC61"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31EA0009" w14:textId="77777777" w:rsidR="00602AC0" w:rsidRPr="003B2883" w:rsidRDefault="00602AC0" w:rsidP="001D4998">
            <w:pPr>
              <w:pStyle w:val="TAL"/>
            </w:pPr>
            <w:r>
              <w:rPr>
                <w:lang w:val="en-US" w:eastAsia="zh-CN"/>
              </w:rPr>
              <w:t>StnSr</w:t>
            </w:r>
          </w:p>
        </w:tc>
        <w:tc>
          <w:tcPr>
            <w:tcW w:w="2109" w:type="dxa"/>
            <w:tcBorders>
              <w:top w:val="single" w:sz="4" w:space="0" w:color="auto"/>
              <w:left w:val="single" w:sz="4" w:space="0" w:color="auto"/>
              <w:bottom w:val="single" w:sz="4" w:space="0" w:color="auto"/>
              <w:right w:val="single" w:sz="4" w:space="0" w:color="auto"/>
            </w:tcBorders>
          </w:tcPr>
          <w:p w14:paraId="79102684" w14:textId="77777777" w:rsidR="00602AC0" w:rsidRPr="003B2883" w:rsidRDefault="00602AC0" w:rsidP="001D4998">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7BA2A091" w14:textId="77777777" w:rsidR="00602AC0" w:rsidRPr="003B2883" w:rsidRDefault="00602AC0" w:rsidP="001D4998">
            <w:pPr>
              <w:pStyle w:val="TAL"/>
              <w:rPr>
                <w:rFonts w:cs="Arial"/>
                <w:szCs w:val="18"/>
                <w:lang w:eastAsia="zh-CN"/>
              </w:rPr>
            </w:pPr>
            <w:r>
              <w:rPr>
                <w:rFonts w:cs="Arial"/>
                <w:szCs w:val="18"/>
                <w:lang w:val="en-US" w:eastAsia="zh-CN"/>
              </w:rPr>
              <w:t>Session Transfer Number for SRVCC</w:t>
            </w:r>
          </w:p>
        </w:tc>
      </w:tr>
      <w:tr w:rsidR="00602AC0" w:rsidRPr="003B2883" w14:paraId="506AAAF9"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17138E7" w14:textId="77777777" w:rsidR="00602AC0" w:rsidRDefault="00602AC0" w:rsidP="001D4998">
            <w:pPr>
              <w:pStyle w:val="TAL"/>
              <w:rPr>
                <w:lang w:val="en-US" w:eastAsia="zh-CN"/>
              </w:rPr>
            </w:pPr>
            <w:r>
              <w:rPr>
                <w:lang w:val="en-US" w:eastAsia="zh-CN"/>
              </w:rPr>
              <w:t>CMsisdn</w:t>
            </w:r>
          </w:p>
        </w:tc>
        <w:tc>
          <w:tcPr>
            <w:tcW w:w="2109" w:type="dxa"/>
            <w:tcBorders>
              <w:top w:val="single" w:sz="4" w:space="0" w:color="auto"/>
              <w:left w:val="single" w:sz="4" w:space="0" w:color="auto"/>
              <w:bottom w:val="single" w:sz="4" w:space="0" w:color="auto"/>
              <w:right w:val="single" w:sz="4" w:space="0" w:color="auto"/>
            </w:tcBorders>
          </w:tcPr>
          <w:p w14:paraId="0FA0AA39" w14:textId="77777777" w:rsidR="00602AC0" w:rsidRDefault="00602AC0" w:rsidP="001D4998">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21AEF7F1" w14:textId="77777777" w:rsidR="00602AC0" w:rsidRDefault="00602AC0" w:rsidP="001D4998">
            <w:pPr>
              <w:pStyle w:val="TAL"/>
              <w:rPr>
                <w:rFonts w:cs="Arial"/>
                <w:szCs w:val="18"/>
                <w:lang w:val="en-US" w:eastAsia="zh-CN"/>
              </w:rPr>
            </w:pPr>
            <w:r>
              <w:rPr>
                <w:rFonts w:cs="Arial"/>
                <w:szCs w:val="18"/>
                <w:lang w:val="en-US" w:eastAsia="zh-CN"/>
              </w:rPr>
              <w:t>Correlation MSISDN</w:t>
            </w:r>
          </w:p>
        </w:tc>
      </w:tr>
      <w:tr w:rsidR="00602AC0" w:rsidRPr="003B2883" w14:paraId="0382E4D0"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72DE4CE" w14:textId="77777777" w:rsidR="00602AC0" w:rsidRDefault="00602AC0" w:rsidP="001D4998">
            <w:pPr>
              <w:pStyle w:val="TAL"/>
              <w:rPr>
                <w:lang w:val="en-US" w:eastAsia="zh-CN"/>
              </w:rPr>
            </w:pPr>
            <w:r w:rsidRPr="003B2883">
              <w:t>DateTime</w:t>
            </w:r>
          </w:p>
        </w:tc>
        <w:tc>
          <w:tcPr>
            <w:tcW w:w="2109" w:type="dxa"/>
            <w:tcBorders>
              <w:top w:val="single" w:sz="4" w:space="0" w:color="auto"/>
              <w:left w:val="single" w:sz="4" w:space="0" w:color="auto"/>
              <w:bottom w:val="single" w:sz="4" w:space="0" w:color="auto"/>
              <w:right w:val="single" w:sz="4" w:space="0" w:color="auto"/>
            </w:tcBorders>
          </w:tcPr>
          <w:p w14:paraId="26AF7E37" w14:textId="77777777" w:rsidR="00602AC0"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3589D37B" w14:textId="77777777" w:rsidR="00602AC0" w:rsidRDefault="00602AC0" w:rsidP="001D4998">
            <w:pPr>
              <w:pStyle w:val="TAL"/>
              <w:rPr>
                <w:rFonts w:cs="Arial"/>
                <w:szCs w:val="18"/>
                <w:lang w:val="en-US" w:eastAsia="zh-CN"/>
              </w:rPr>
            </w:pPr>
          </w:p>
        </w:tc>
      </w:tr>
      <w:tr w:rsidR="00602AC0" w:rsidRPr="003B2883" w14:paraId="3C807768"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F90ABD8" w14:textId="77777777" w:rsidR="00602AC0" w:rsidRPr="003B2883" w:rsidRDefault="00602AC0" w:rsidP="001D4998">
            <w:pPr>
              <w:pStyle w:val="TAL"/>
            </w:pPr>
            <w:r w:rsidRPr="00354AAF">
              <w:t>SmallDataRateStatus</w:t>
            </w:r>
          </w:p>
        </w:tc>
        <w:tc>
          <w:tcPr>
            <w:tcW w:w="2109" w:type="dxa"/>
            <w:tcBorders>
              <w:top w:val="single" w:sz="4" w:space="0" w:color="auto"/>
              <w:left w:val="single" w:sz="4" w:space="0" w:color="auto"/>
              <w:bottom w:val="single" w:sz="4" w:space="0" w:color="auto"/>
              <w:right w:val="single" w:sz="4" w:space="0" w:color="auto"/>
            </w:tcBorders>
          </w:tcPr>
          <w:p w14:paraId="7C1D64B7" w14:textId="77777777" w:rsidR="00602AC0" w:rsidRPr="003B2883" w:rsidRDefault="00602AC0" w:rsidP="001D4998">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0EADCC3A" w14:textId="77777777" w:rsidR="00602AC0" w:rsidRDefault="00602AC0" w:rsidP="001D4998">
            <w:pPr>
              <w:pStyle w:val="TAL"/>
              <w:rPr>
                <w:rFonts w:cs="Arial"/>
                <w:szCs w:val="18"/>
                <w:lang w:val="en-US" w:eastAsia="zh-CN"/>
              </w:rPr>
            </w:pPr>
          </w:p>
        </w:tc>
      </w:tr>
      <w:tr w:rsidR="00602AC0" w:rsidRPr="003B2883" w14:paraId="07CEF1F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7719C50" w14:textId="77777777" w:rsidR="00602AC0" w:rsidRPr="00354AAF" w:rsidRDefault="00602AC0" w:rsidP="001D4998">
            <w:pPr>
              <w:pStyle w:val="TAL"/>
            </w:pPr>
            <w:r>
              <w:t>NfSetId</w:t>
            </w:r>
          </w:p>
        </w:tc>
        <w:tc>
          <w:tcPr>
            <w:tcW w:w="2109" w:type="dxa"/>
            <w:tcBorders>
              <w:top w:val="single" w:sz="4" w:space="0" w:color="auto"/>
              <w:left w:val="single" w:sz="4" w:space="0" w:color="auto"/>
              <w:bottom w:val="single" w:sz="4" w:space="0" w:color="auto"/>
              <w:right w:val="single" w:sz="4" w:space="0" w:color="auto"/>
            </w:tcBorders>
          </w:tcPr>
          <w:p w14:paraId="4C866022" w14:textId="77777777" w:rsidR="00602AC0" w:rsidRDefault="00602AC0" w:rsidP="001D4998">
            <w:pPr>
              <w:pStyle w:val="TAL"/>
            </w:pPr>
            <w:r w:rsidRPr="00CD477C">
              <w:t>3GPP TS 29.571 [13]</w:t>
            </w:r>
          </w:p>
        </w:tc>
        <w:tc>
          <w:tcPr>
            <w:tcW w:w="3613" w:type="dxa"/>
            <w:tcBorders>
              <w:top w:val="single" w:sz="4" w:space="0" w:color="auto"/>
              <w:left w:val="single" w:sz="4" w:space="0" w:color="auto"/>
              <w:bottom w:val="single" w:sz="4" w:space="0" w:color="auto"/>
              <w:right w:val="single" w:sz="4" w:space="0" w:color="auto"/>
            </w:tcBorders>
          </w:tcPr>
          <w:p w14:paraId="5A22E599" w14:textId="77777777" w:rsidR="00602AC0" w:rsidRDefault="00602AC0" w:rsidP="001D4998">
            <w:pPr>
              <w:pStyle w:val="TAL"/>
              <w:rPr>
                <w:rFonts w:cs="Arial"/>
                <w:szCs w:val="18"/>
                <w:lang w:val="en-US" w:eastAsia="zh-CN"/>
              </w:rPr>
            </w:pPr>
            <w:r>
              <w:rPr>
                <w:rFonts w:cs="Arial"/>
                <w:szCs w:val="18"/>
              </w:rPr>
              <w:t>NF Set ID</w:t>
            </w:r>
          </w:p>
        </w:tc>
      </w:tr>
      <w:tr w:rsidR="00602AC0" w:rsidRPr="003B2883" w14:paraId="6FB8392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925E408" w14:textId="77777777" w:rsidR="00602AC0" w:rsidRPr="00354AAF" w:rsidRDefault="00602AC0" w:rsidP="001D4998">
            <w:pPr>
              <w:pStyle w:val="TAL"/>
            </w:pPr>
            <w:r>
              <w:t>NfServiceSetId</w:t>
            </w:r>
          </w:p>
        </w:tc>
        <w:tc>
          <w:tcPr>
            <w:tcW w:w="2109" w:type="dxa"/>
            <w:tcBorders>
              <w:top w:val="single" w:sz="4" w:space="0" w:color="auto"/>
              <w:left w:val="single" w:sz="4" w:space="0" w:color="auto"/>
              <w:bottom w:val="single" w:sz="4" w:space="0" w:color="auto"/>
              <w:right w:val="single" w:sz="4" w:space="0" w:color="auto"/>
            </w:tcBorders>
          </w:tcPr>
          <w:p w14:paraId="2DA9C313" w14:textId="77777777" w:rsidR="00602AC0" w:rsidRDefault="00602AC0" w:rsidP="001D4998">
            <w:pPr>
              <w:pStyle w:val="TAL"/>
            </w:pPr>
            <w:r w:rsidRPr="00CD477C">
              <w:t>3GPP TS 29.571 [13]</w:t>
            </w:r>
          </w:p>
        </w:tc>
        <w:tc>
          <w:tcPr>
            <w:tcW w:w="3613" w:type="dxa"/>
            <w:tcBorders>
              <w:top w:val="single" w:sz="4" w:space="0" w:color="auto"/>
              <w:left w:val="single" w:sz="4" w:space="0" w:color="auto"/>
              <w:bottom w:val="single" w:sz="4" w:space="0" w:color="auto"/>
              <w:right w:val="single" w:sz="4" w:space="0" w:color="auto"/>
            </w:tcBorders>
          </w:tcPr>
          <w:p w14:paraId="64AD8445" w14:textId="77777777" w:rsidR="00602AC0" w:rsidRDefault="00602AC0" w:rsidP="001D4998">
            <w:pPr>
              <w:pStyle w:val="TAL"/>
              <w:rPr>
                <w:rFonts w:cs="Arial"/>
                <w:szCs w:val="18"/>
                <w:lang w:val="en-US" w:eastAsia="zh-CN"/>
              </w:rPr>
            </w:pPr>
            <w:r>
              <w:rPr>
                <w:rFonts w:cs="Arial"/>
                <w:szCs w:val="18"/>
              </w:rPr>
              <w:t>NF Service Set ID</w:t>
            </w:r>
          </w:p>
        </w:tc>
      </w:tr>
      <w:tr w:rsidR="00602AC0" w:rsidRPr="003B2883" w14:paraId="3B26EDBC"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0974C70A" w14:textId="77777777" w:rsidR="00602AC0" w:rsidRDefault="00602AC0" w:rsidP="001D4998">
            <w:pPr>
              <w:pStyle w:val="TAL"/>
            </w:pPr>
            <w:r>
              <w:t>LMFIdentification</w:t>
            </w:r>
          </w:p>
        </w:tc>
        <w:tc>
          <w:tcPr>
            <w:tcW w:w="2109" w:type="dxa"/>
            <w:tcBorders>
              <w:top w:val="single" w:sz="4" w:space="0" w:color="auto"/>
              <w:left w:val="single" w:sz="4" w:space="0" w:color="auto"/>
              <w:bottom w:val="single" w:sz="4" w:space="0" w:color="auto"/>
              <w:right w:val="single" w:sz="4" w:space="0" w:color="auto"/>
            </w:tcBorders>
          </w:tcPr>
          <w:p w14:paraId="60047D82" w14:textId="77777777" w:rsidR="00602AC0" w:rsidRPr="00CD477C" w:rsidRDefault="00602AC0" w:rsidP="001D4998">
            <w:pPr>
              <w:pStyle w:val="TAL"/>
            </w:pPr>
            <w:r w:rsidRPr="003B2883">
              <w:t>3GPP TS 29.572 </w:t>
            </w:r>
            <w:r w:rsidRPr="003B2883">
              <w:rPr>
                <w:lang w:val="en-US" w:eastAsia="zh-CN"/>
              </w:rPr>
              <w:t>[25]</w:t>
            </w:r>
          </w:p>
        </w:tc>
        <w:tc>
          <w:tcPr>
            <w:tcW w:w="3613" w:type="dxa"/>
            <w:tcBorders>
              <w:top w:val="single" w:sz="4" w:space="0" w:color="auto"/>
              <w:left w:val="single" w:sz="4" w:space="0" w:color="auto"/>
              <w:bottom w:val="single" w:sz="4" w:space="0" w:color="auto"/>
              <w:right w:val="single" w:sz="4" w:space="0" w:color="auto"/>
            </w:tcBorders>
          </w:tcPr>
          <w:p w14:paraId="274FCAE1" w14:textId="77777777" w:rsidR="00602AC0" w:rsidRDefault="00602AC0" w:rsidP="001D4998">
            <w:pPr>
              <w:pStyle w:val="TAL"/>
              <w:rPr>
                <w:rFonts w:cs="Arial"/>
                <w:szCs w:val="18"/>
              </w:rPr>
            </w:pPr>
            <w:r>
              <w:t>LMF Identification</w:t>
            </w:r>
          </w:p>
        </w:tc>
      </w:tr>
      <w:tr w:rsidR="00602AC0" w:rsidRPr="003B2883" w14:paraId="2EA017B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F7B1086" w14:textId="77777777" w:rsidR="00602AC0" w:rsidRDefault="00602AC0" w:rsidP="001D4998">
            <w:pPr>
              <w:pStyle w:val="TAL"/>
            </w:pPr>
            <w:r>
              <w:rPr>
                <w:lang w:eastAsia="zh-CN"/>
              </w:rPr>
              <w:t>PlmnAssiUeRadioCapId</w:t>
            </w:r>
          </w:p>
        </w:tc>
        <w:tc>
          <w:tcPr>
            <w:tcW w:w="2109" w:type="dxa"/>
            <w:tcBorders>
              <w:top w:val="single" w:sz="4" w:space="0" w:color="auto"/>
              <w:left w:val="single" w:sz="4" w:space="0" w:color="auto"/>
              <w:bottom w:val="single" w:sz="4" w:space="0" w:color="auto"/>
              <w:right w:val="single" w:sz="4" w:space="0" w:color="auto"/>
            </w:tcBorders>
          </w:tcPr>
          <w:p w14:paraId="0F35CC9C"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1DF72DAD" w14:textId="77777777" w:rsidR="00602AC0" w:rsidRDefault="00602AC0" w:rsidP="001D4998">
            <w:pPr>
              <w:pStyle w:val="TAL"/>
            </w:pPr>
          </w:p>
        </w:tc>
      </w:tr>
      <w:tr w:rsidR="00602AC0" w:rsidRPr="003B2883" w14:paraId="2D34D046"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EBBC251" w14:textId="77777777" w:rsidR="00602AC0" w:rsidRDefault="00602AC0" w:rsidP="001D4998">
            <w:pPr>
              <w:pStyle w:val="TAL"/>
            </w:pPr>
            <w:r>
              <w:rPr>
                <w:lang w:eastAsia="zh-CN"/>
              </w:rPr>
              <w:t>ManAssiUeRadioCapId</w:t>
            </w:r>
          </w:p>
        </w:tc>
        <w:tc>
          <w:tcPr>
            <w:tcW w:w="2109" w:type="dxa"/>
            <w:tcBorders>
              <w:top w:val="single" w:sz="4" w:space="0" w:color="auto"/>
              <w:left w:val="single" w:sz="4" w:space="0" w:color="auto"/>
              <w:bottom w:val="single" w:sz="4" w:space="0" w:color="auto"/>
              <w:right w:val="single" w:sz="4" w:space="0" w:color="auto"/>
            </w:tcBorders>
          </w:tcPr>
          <w:p w14:paraId="141A85A7" w14:textId="77777777" w:rsidR="00602AC0" w:rsidRPr="003B2883" w:rsidRDefault="00602AC0" w:rsidP="001D4998">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5886248B" w14:textId="77777777" w:rsidR="00602AC0" w:rsidRDefault="00602AC0" w:rsidP="001D4998">
            <w:pPr>
              <w:pStyle w:val="TAL"/>
            </w:pPr>
          </w:p>
        </w:tc>
      </w:tr>
      <w:tr w:rsidR="00602AC0" w:rsidRPr="003B2883" w14:paraId="19340B8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E26D6DC" w14:textId="77777777" w:rsidR="00602AC0" w:rsidRDefault="00602AC0" w:rsidP="001D4998">
            <w:pPr>
              <w:pStyle w:val="TAL"/>
              <w:rPr>
                <w:lang w:eastAsia="zh-CN"/>
              </w:rPr>
            </w:pPr>
            <w:r>
              <w:t>NrV2x</w:t>
            </w:r>
            <w:r w:rsidRPr="009973B8">
              <w:t>Auth</w:t>
            </w:r>
          </w:p>
        </w:tc>
        <w:tc>
          <w:tcPr>
            <w:tcW w:w="2109" w:type="dxa"/>
            <w:tcBorders>
              <w:top w:val="single" w:sz="4" w:space="0" w:color="auto"/>
              <w:left w:val="single" w:sz="4" w:space="0" w:color="auto"/>
              <w:bottom w:val="single" w:sz="4" w:space="0" w:color="auto"/>
              <w:right w:val="single" w:sz="4" w:space="0" w:color="auto"/>
            </w:tcBorders>
          </w:tcPr>
          <w:p w14:paraId="130D9010" w14:textId="77777777" w:rsidR="00602AC0" w:rsidRDefault="00602AC0" w:rsidP="001D4998">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0A5C7CFF" w14:textId="77777777" w:rsidR="00602AC0" w:rsidRDefault="00602AC0" w:rsidP="001D4998">
            <w:pPr>
              <w:pStyle w:val="TAL"/>
            </w:pPr>
            <w:r>
              <w:rPr>
                <w:lang w:eastAsia="zh-CN"/>
              </w:rPr>
              <w:t xml:space="preserve">NR </w:t>
            </w:r>
            <w:r w:rsidRPr="00BD53FB">
              <w:rPr>
                <w:lang w:eastAsia="zh-CN"/>
              </w:rPr>
              <w:t>V2X services authorized</w:t>
            </w:r>
          </w:p>
        </w:tc>
      </w:tr>
      <w:tr w:rsidR="00602AC0" w:rsidRPr="003B2883" w14:paraId="0D9962C8"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CABA337" w14:textId="77777777" w:rsidR="00602AC0" w:rsidRDefault="00602AC0" w:rsidP="001D4998">
            <w:pPr>
              <w:pStyle w:val="TAL"/>
              <w:rPr>
                <w:lang w:eastAsia="zh-CN"/>
              </w:rPr>
            </w:pPr>
            <w:r>
              <w:t>LteV2x</w:t>
            </w:r>
            <w:r w:rsidRPr="009973B8">
              <w:t>Auth</w:t>
            </w:r>
          </w:p>
        </w:tc>
        <w:tc>
          <w:tcPr>
            <w:tcW w:w="2109" w:type="dxa"/>
            <w:tcBorders>
              <w:top w:val="single" w:sz="4" w:space="0" w:color="auto"/>
              <w:left w:val="single" w:sz="4" w:space="0" w:color="auto"/>
              <w:bottom w:val="single" w:sz="4" w:space="0" w:color="auto"/>
              <w:right w:val="single" w:sz="4" w:space="0" w:color="auto"/>
            </w:tcBorders>
          </w:tcPr>
          <w:p w14:paraId="5FA17F5F" w14:textId="77777777" w:rsidR="00602AC0" w:rsidRDefault="00602AC0" w:rsidP="001D4998">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51A04C3B" w14:textId="77777777" w:rsidR="00602AC0" w:rsidRDefault="00602AC0" w:rsidP="001D4998">
            <w:pPr>
              <w:pStyle w:val="TAL"/>
            </w:pPr>
            <w:r>
              <w:rPr>
                <w:lang w:eastAsia="zh-CN"/>
              </w:rPr>
              <w:t xml:space="preserve">LTE </w:t>
            </w:r>
            <w:r w:rsidRPr="00BD53FB">
              <w:rPr>
                <w:lang w:eastAsia="zh-CN"/>
              </w:rPr>
              <w:t>V2X services authorized</w:t>
            </w:r>
          </w:p>
        </w:tc>
      </w:tr>
      <w:tr w:rsidR="00602AC0" w:rsidRPr="003B2883" w14:paraId="32A501C0"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06F42FC" w14:textId="77777777" w:rsidR="00602AC0" w:rsidRDefault="00602AC0" w:rsidP="001D4998">
            <w:pPr>
              <w:pStyle w:val="TAL"/>
              <w:rPr>
                <w:lang w:eastAsia="zh-CN"/>
              </w:rPr>
            </w:pPr>
            <w:r>
              <w:t>BitRate</w:t>
            </w:r>
          </w:p>
        </w:tc>
        <w:tc>
          <w:tcPr>
            <w:tcW w:w="2109" w:type="dxa"/>
            <w:tcBorders>
              <w:top w:val="single" w:sz="4" w:space="0" w:color="auto"/>
              <w:left w:val="single" w:sz="4" w:space="0" w:color="auto"/>
              <w:bottom w:val="single" w:sz="4" w:space="0" w:color="auto"/>
              <w:right w:val="single" w:sz="4" w:space="0" w:color="auto"/>
            </w:tcBorders>
          </w:tcPr>
          <w:p w14:paraId="57699D74" w14:textId="77777777" w:rsidR="00602AC0" w:rsidRDefault="00602AC0" w:rsidP="001D4998">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09CA582A" w14:textId="77777777" w:rsidR="00602AC0" w:rsidRDefault="00602AC0" w:rsidP="001D4998">
            <w:pPr>
              <w:pStyle w:val="TAL"/>
            </w:pPr>
            <w:r>
              <w:rPr>
                <w:lang w:eastAsia="zh-CN"/>
              </w:rPr>
              <w:t>Bit Rate</w:t>
            </w:r>
          </w:p>
        </w:tc>
      </w:tr>
      <w:tr w:rsidR="00602AC0" w:rsidRPr="003B2883" w14:paraId="7C230D7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F40E8F4" w14:textId="77777777" w:rsidR="00602AC0" w:rsidRDefault="00602AC0" w:rsidP="001D4998">
            <w:pPr>
              <w:pStyle w:val="TAL"/>
              <w:rPr>
                <w:lang w:eastAsia="zh-CN"/>
              </w:rPr>
            </w:pPr>
            <w:r>
              <w:rPr>
                <w:rFonts w:cs="Arial"/>
                <w:lang w:eastAsia="zh-CN"/>
              </w:rPr>
              <w:t>Pc</w:t>
            </w:r>
            <w:r>
              <w:rPr>
                <w:rFonts w:cs="Arial" w:hint="eastAsia"/>
                <w:lang w:eastAsia="zh-CN"/>
              </w:rPr>
              <w:t>5</w:t>
            </w:r>
            <w:r w:rsidRPr="0034295E">
              <w:rPr>
                <w:rFonts w:cs="Arial" w:hint="eastAsia"/>
                <w:lang w:eastAsia="zh-CN"/>
              </w:rPr>
              <w:t>QoSPara</w:t>
            </w:r>
          </w:p>
        </w:tc>
        <w:tc>
          <w:tcPr>
            <w:tcW w:w="2109" w:type="dxa"/>
            <w:tcBorders>
              <w:top w:val="single" w:sz="4" w:space="0" w:color="auto"/>
              <w:left w:val="single" w:sz="4" w:space="0" w:color="auto"/>
              <w:bottom w:val="single" w:sz="4" w:space="0" w:color="auto"/>
              <w:right w:val="single" w:sz="4" w:space="0" w:color="auto"/>
            </w:tcBorders>
          </w:tcPr>
          <w:p w14:paraId="7835E068" w14:textId="77777777" w:rsidR="00602AC0" w:rsidRDefault="00602AC0" w:rsidP="001D4998">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45EEFB14" w14:textId="77777777" w:rsidR="00602AC0" w:rsidRDefault="00602AC0" w:rsidP="001D4998">
            <w:pPr>
              <w:pStyle w:val="TAL"/>
            </w:pPr>
            <w:r w:rsidRPr="00BD53FB">
              <w:rPr>
                <w:lang w:eastAsia="zh-CN"/>
              </w:rPr>
              <w:t>PC5 QoS parameters</w:t>
            </w:r>
          </w:p>
        </w:tc>
      </w:tr>
      <w:tr w:rsidR="00D03C04" w:rsidRPr="003B2883" w14:paraId="2136A83A"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94D4538" w14:textId="0C483020" w:rsidR="00D03C04" w:rsidRDefault="00D03C04" w:rsidP="00D03C04">
            <w:pPr>
              <w:pStyle w:val="TAL"/>
              <w:rPr>
                <w:rFonts w:cs="Arial"/>
                <w:lang w:eastAsia="zh-CN"/>
              </w:rPr>
            </w:pPr>
            <w:r>
              <w:rPr>
                <w:noProof/>
              </w:rPr>
              <w:t>PduSessionInfo</w:t>
            </w:r>
          </w:p>
        </w:tc>
        <w:tc>
          <w:tcPr>
            <w:tcW w:w="2109" w:type="dxa"/>
            <w:tcBorders>
              <w:top w:val="single" w:sz="4" w:space="0" w:color="auto"/>
              <w:left w:val="single" w:sz="4" w:space="0" w:color="auto"/>
              <w:bottom w:val="single" w:sz="4" w:space="0" w:color="auto"/>
              <w:right w:val="single" w:sz="4" w:space="0" w:color="auto"/>
            </w:tcBorders>
          </w:tcPr>
          <w:p w14:paraId="04656212" w14:textId="486AF9D1" w:rsidR="00D03C04" w:rsidRDefault="00D03C04" w:rsidP="00D03C04">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406FEF28" w14:textId="4AFE97A0" w:rsidR="00D03C04" w:rsidRPr="00BD53FB" w:rsidRDefault="00D03C04" w:rsidP="00D03C04">
            <w:pPr>
              <w:pStyle w:val="TAL"/>
              <w:rPr>
                <w:lang w:eastAsia="zh-CN"/>
              </w:rPr>
            </w:pPr>
            <w:r>
              <w:rPr>
                <w:lang w:eastAsia="zh-CN"/>
              </w:rPr>
              <w:t>The Slice and DNN combination of a PDU session.</w:t>
            </w:r>
          </w:p>
        </w:tc>
      </w:tr>
      <w:tr w:rsidR="00D03C04" w:rsidRPr="003B2883" w14:paraId="083C2E8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9E61AC3" w14:textId="240BA0A8" w:rsidR="00D03C04" w:rsidRDefault="00D03C04" w:rsidP="00D03C04">
            <w:pPr>
              <w:pStyle w:val="TAL"/>
              <w:rPr>
                <w:rFonts w:cs="Arial"/>
                <w:lang w:eastAsia="zh-CN"/>
              </w:rPr>
            </w:pPr>
            <w:r>
              <w:t>PcfUeCallbackInfo</w:t>
            </w:r>
          </w:p>
        </w:tc>
        <w:tc>
          <w:tcPr>
            <w:tcW w:w="2109" w:type="dxa"/>
            <w:tcBorders>
              <w:top w:val="single" w:sz="4" w:space="0" w:color="auto"/>
              <w:left w:val="single" w:sz="4" w:space="0" w:color="auto"/>
              <w:bottom w:val="single" w:sz="4" w:space="0" w:color="auto"/>
              <w:right w:val="single" w:sz="4" w:space="0" w:color="auto"/>
            </w:tcBorders>
          </w:tcPr>
          <w:p w14:paraId="7B9D65E1" w14:textId="6D1F041A" w:rsidR="00D03C04" w:rsidRDefault="00D03C04" w:rsidP="00D03C04">
            <w:pPr>
              <w:pStyle w:val="TAL"/>
            </w:pPr>
            <w:r w:rsidRPr="00CD477C">
              <w:t>3GPP TS 29.571</w:t>
            </w:r>
            <w:r>
              <w:t> </w:t>
            </w:r>
            <w:r w:rsidRPr="00CD477C">
              <w:t>[</w:t>
            </w:r>
            <w:r>
              <w:t>6</w:t>
            </w:r>
            <w:r w:rsidRPr="00CD477C">
              <w:t>]</w:t>
            </w:r>
          </w:p>
        </w:tc>
        <w:tc>
          <w:tcPr>
            <w:tcW w:w="3613" w:type="dxa"/>
            <w:tcBorders>
              <w:top w:val="single" w:sz="4" w:space="0" w:color="auto"/>
              <w:left w:val="single" w:sz="4" w:space="0" w:color="auto"/>
              <w:bottom w:val="single" w:sz="4" w:space="0" w:color="auto"/>
              <w:right w:val="single" w:sz="4" w:space="0" w:color="auto"/>
            </w:tcBorders>
          </w:tcPr>
          <w:p w14:paraId="605A6E09" w14:textId="59ED46B1" w:rsidR="00D03C04" w:rsidRPr="00BD53FB" w:rsidRDefault="00D03C04" w:rsidP="00D03C04">
            <w:pPr>
              <w:pStyle w:val="TAL"/>
              <w:rPr>
                <w:lang w:eastAsia="zh-CN"/>
              </w:rPr>
            </w:pPr>
            <w:r>
              <w:t>T</w:t>
            </w:r>
            <w:r w:rsidRPr="004C79B7">
              <w:t xml:space="preserve">he </w:t>
            </w:r>
            <w:r>
              <w:t xml:space="preserve">callback information of the </w:t>
            </w:r>
            <w:r w:rsidRPr="004C79B7">
              <w:t xml:space="preserve">PCF for the UE </w:t>
            </w:r>
            <w:r>
              <w:t xml:space="preserve">to allow </w:t>
            </w:r>
            <w:r w:rsidRPr="004C79B7">
              <w:t xml:space="preserve">the PCF for the PDU session to send </w:t>
            </w:r>
            <w:r>
              <w:t xml:space="preserve">SM Policy Association </w:t>
            </w:r>
            <w:r w:rsidRPr="004C79B7">
              <w:t>Establishment and Termination events</w:t>
            </w:r>
            <w:r>
              <w:t xml:space="preserve"> notification</w:t>
            </w:r>
            <w:r>
              <w:rPr>
                <w:bCs/>
              </w:rPr>
              <w:t>.</w:t>
            </w:r>
          </w:p>
        </w:tc>
      </w:tr>
      <w:tr w:rsidR="00602AC0" w:rsidRPr="003B2883" w14:paraId="63DA3017"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7C9BC2B" w14:textId="77777777" w:rsidR="00602AC0" w:rsidRDefault="00602AC0" w:rsidP="005F771F">
            <w:pPr>
              <w:pStyle w:val="TAL"/>
              <w:rPr>
                <w:rFonts w:cs="Arial"/>
                <w:lang w:eastAsia="zh-CN"/>
              </w:rPr>
            </w:pPr>
            <w:r w:rsidRPr="005F771F">
              <w:t>CnAssistedRanPara</w:t>
            </w:r>
          </w:p>
        </w:tc>
        <w:tc>
          <w:tcPr>
            <w:tcW w:w="2109" w:type="dxa"/>
            <w:tcBorders>
              <w:top w:val="single" w:sz="4" w:space="0" w:color="auto"/>
              <w:left w:val="single" w:sz="4" w:space="0" w:color="auto"/>
              <w:bottom w:val="single" w:sz="4" w:space="0" w:color="auto"/>
              <w:right w:val="single" w:sz="4" w:space="0" w:color="auto"/>
            </w:tcBorders>
          </w:tcPr>
          <w:p w14:paraId="4144A15A" w14:textId="77777777" w:rsidR="00602AC0" w:rsidRDefault="00602AC0" w:rsidP="001D4998">
            <w:pPr>
              <w:pStyle w:val="TAL"/>
            </w:pPr>
            <w:r w:rsidRPr="003B2883">
              <w:t>3GPP TS 29.502 [16]</w:t>
            </w:r>
          </w:p>
        </w:tc>
        <w:tc>
          <w:tcPr>
            <w:tcW w:w="3613" w:type="dxa"/>
            <w:tcBorders>
              <w:top w:val="single" w:sz="4" w:space="0" w:color="auto"/>
              <w:left w:val="single" w:sz="4" w:space="0" w:color="auto"/>
              <w:bottom w:val="single" w:sz="4" w:space="0" w:color="auto"/>
              <w:right w:val="single" w:sz="4" w:space="0" w:color="auto"/>
            </w:tcBorders>
          </w:tcPr>
          <w:p w14:paraId="00EECA79" w14:textId="77777777" w:rsidR="00602AC0" w:rsidRPr="00BD53FB" w:rsidRDefault="00602AC0" w:rsidP="001D4998">
            <w:pPr>
              <w:pStyle w:val="TAL"/>
              <w:rPr>
                <w:lang w:eastAsia="zh-CN"/>
              </w:rPr>
            </w:pPr>
            <w:r w:rsidRPr="00140E21">
              <w:t xml:space="preserve">SMF derived CN assisted RAN </w:t>
            </w:r>
            <w:r>
              <w:t>P</w:t>
            </w:r>
            <w:r w:rsidRPr="00140E21">
              <w:t>arameters</w:t>
            </w:r>
            <w:r>
              <w:t xml:space="preserve"> Tuning</w:t>
            </w:r>
          </w:p>
        </w:tc>
      </w:tr>
      <w:tr w:rsidR="00602AC0" w:rsidRPr="003B2883" w14:paraId="5DAC106D"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473BBAC" w14:textId="77777777" w:rsidR="00602AC0" w:rsidRDefault="00602AC0" w:rsidP="001D4998">
            <w:pPr>
              <w:pStyle w:val="TAL"/>
              <w:rPr>
                <w:rFonts w:cs="Arial"/>
                <w:lang w:eastAsia="zh-CN"/>
              </w:rPr>
            </w:pPr>
            <w:r>
              <w:rPr>
                <w:lang w:eastAsia="zh-CN"/>
              </w:rPr>
              <w:t>MoExpDataCounter</w:t>
            </w:r>
          </w:p>
        </w:tc>
        <w:tc>
          <w:tcPr>
            <w:tcW w:w="2109" w:type="dxa"/>
            <w:tcBorders>
              <w:top w:val="single" w:sz="4" w:space="0" w:color="auto"/>
              <w:left w:val="single" w:sz="4" w:space="0" w:color="auto"/>
              <w:bottom w:val="single" w:sz="4" w:space="0" w:color="auto"/>
              <w:right w:val="single" w:sz="4" w:space="0" w:color="auto"/>
            </w:tcBorders>
          </w:tcPr>
          <w:p w14:paraId="26F38835" w14:textId="77777777" w:rsidR="00602AC0" w:rsidRDefault="00602AC0" w:rsidP="001D4998">
            <w:pPr>
              <w:pStyle w:val="TAL"/>
            </w:pPr>
            <w:r w:rsidRPr="003B2883">
              <w:t>3GPP TS 29.57</w:t>
            </w:r>
            <w:r>
              <w:t>1</w:t>
            </w:r>
            <w:r w:rsidRPr="003B2883">
              <w:t> </w:t>
            </w:r>
            <w:r w:rsidRPr="003B2883">
              <w:rPr>
                <w:lang w:val="en-US" w:eastAsia="zh-CN"/>
              </w:rPr>
              <w:t>[</w:t>
            </w:r>
            <w:r>
              <w:rPr>
                <w:lang w:val="en-US" w:eastAsia="zh-CN"/>
              </w:rPr>
              <w:t>6</w:t>
            </w:r>
            <w:r w:rsidRPr="003B2883">
              <w:rPr>
                <w:lang w:val="en-US" w:eastAsia="zh-CN"/>
              </w:rPr>
              <w:t>]</w:t>
            </w:r>
          </w:p>
        </w:tc>
        <w:tc>
          <w:tcPr>
            <w:tcW w:w="3613" w:type="dxa"/>
            <w:tcBorders>
              <w:top w:val="single" w:sz="4" w:space="0" w:color="auto"/>
              <w:left w:val="single" w:sz="4" w:space="0" w:color="auto"/>
              <w:bottom w:val="single" w:sz="4" w:space="0" w:color="auto"/>
              <w:right w:val="single" w:sz="4" w:space="0" w:color="auto"/>
            </w:tcBorders>
          </w:tcPr>
          <w:p w14:paraId="67BD211C" w14:textId="77777777" w:rsidR="00602AC0" w:rsidRPr="00BD53FB" w:rsidRDefault="00602AC0" w:rsidP="001D4998">
            <w:pPr>
              <w:pStyle w:val="TAL"/>
              <w:rPr>
                <w:lang w:eastAsia="zh-CN"/>
              </w:rPr>
            </w:pPr>
            <w:r>
              <w:t>MO Exception Data Counter</w:t>
            </w:r>
          </w:p>
        </w:tc>
      </w:tr>
      <w:tr w:rsidR="00B85D93" w:rsidRPr="003B2883" w14:paraId="4B7B28AD"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CFF1CF6" w14:textId="77777777" w:rsidR="00B85D93" w:rsidRDefault="00B85D93" w:rsidP="00B85D93">
            <w:pPr>
              <w:pStyle w:val="TAL"/>
              <w:rPr>
                <w:lang w:eastAsia="zh-CN"/>
              </w:rPr>
            </w:pPr>
            <w:r w:rsidRPr="006A7EE2">
              <w:t>CagData</w:t>
            </w:r>
          </w:p>
        </w:tc>
        <w:tc>
          <w:tcPr>
            <w:tcW w:w="2109" w:type="dxa"/>
            <w:tcBorders>
              <w:top w:val="single" w:sz="4" w:space="0" w:color="auto"/>
              <w:left w:val="single" w:sz="4" w:space="0" w:color="auto"/>
              <w:bottom w:val="single" w:sz="4" w:space="0" w:color="auto"/>
              <w:right w:val="single" w:sz="4" w:space="0" w:color="auto"/>
            </w:tcBorders>
          </w:tcPr>
          <w:p w14:paraId="5206CA67" w14:textId="77777777" w:rsidR="00B85D93" w:rsidRPr="003B2883" w:rsidRDefault="00B85D93" w:rsidP="00B85D93">
            <w:pPr>
              <w:pStyle w:val="TAL"/>
            </w:pPr>
            <w:r w:rsidRPr="003B2883">
              <w:t>3GPP TS 29.5</w:t>
            </w:r>
            <w:r>
              <w:t>03</w:t>
            </w:r>
            <w:r w:rsidRPr="003B2883">
              <w:t> </w:t>
            </w:r>
            <w:r w:rsidRPr="003B2883">
              <w:rPr>
                <w:lang w:val="en-US" w:eastAsia="zh-CN"/>
              </w:rPr>
              <w:t>[</w:t>
            </w:r>
            <w:r>
              <w:rPr>
                <w:lang w:val="en-US" w:eastAsia="zh-CN"/>
              </w:rPr>
              <w:t>35</w:t>
            </w:r>
            <w:r w:rsidRPr="003B2883">
              <w:rPr>
                <w:lang w:val="en-US" w:eastAsia="zh-CN"/>
              </w:rPr>
              <w:t>]</w:t>
            </w:r>
          </w:p>
        </w:tc>
        <w:tc>
          <w:tcPr>
            <w:tcW w:w="3613" w:type="dxa"/>
            <w:tcBorders>
              <w:top w:val="single" w:sz="4" w:space="0" w:color="auto"/>
              <w:left w:val="single" w:sz="4" w:space="0" w:color="auto"/>
              <w:bottom w:val="single" w:sz="4" w:space="0" w:color="auto"/>
              <w:right w:val="single" w:sz="4" w:space="0" w:color="auto"/>
            </w:tcBorders>
          </w:tcPr>
          <w:p w14:paraId="698FC4BB" w14:textId="77777777" w:rsidR="00B85D93" w:rsidRDefault="00B85D93" w:rsidP="00B85D93">
            <w:pPr>
              <w:pStyle w:val="TAL"/>
            </w:pPr>
            <w:r w:rsidRPr="006A7EE2">
              <w:rPr>
                <w:rFonts w:cs="Arial"/>
                <w:szCs w:val="18"/>
              </w:rPr>
              <w:t>Closed Access Group Data</w:t>
            </w:r>
          </w:p>
        </w:tc>
      </w:tr>
      <w:tr w:rsidR="00B01861" w:rsidRPr="003B2883" w14:paraId="69CED54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ED46085" w14:textId="77777777" w:rsidR="00B01861" w:rsidRPr="006A7EE2" w:rsidRDefault="00B01861" w:rsidP="00B01861">
            <w:pPr>
              <w:pStyle w:val="TAL"/>
            </w:pPr>
            <w:r>
              <w:rPr>
                <w:lang w:eastAsia="zh-CN"/>
              </w:rPr>
              <w:t>NssaaStatus</w:t>
            </w:r>
          </w:p>
        </w:tc>
        <w:tc>
          <w:tcPr>
            <w:tcW w:w="2109" w:type="dxa"/>
            <w:tcBorders>
              <w:top w:val="single" w:sz="4" w:space="0" w:color="auto"/>
              <w:left w:val="single" w:sz="4" w:space="0" w:color="auto"/>
              <w:bottom w:val="single" w:sz="4" w:space="0" w:color="auto"/>
              <w:right w:val="single" w:sz="4" w:space="0" w:color="auto"/>
            </w:tcBorders>
          </w:tcPr>
          <w:p w14:paraId="4487A8D4" w14:textId="77777777" w:rsidR="00B01861" w:rsidRPr="003B2883" w:rsidRDefault="00B01861" w:rsidP="00B01861">
            <w:pPr>
              <w:pStyle w:val="TAL"/>
            </w:pPr>
            <w:r w:rsidRPr="003B2883">
              <w:t>3GPP TS 29.57</w:t>
            </w:r>
            <w:r>
              <w:t>1</w:t>
            </w:r>
            <w:r w:rsidRPr="003B2883">
              <w:t> </w:t>
            </w:r>
            <w:r w:rsidRPr="003B2883">
              <w:rPr>
                <w:lang w:val="en-US" w:eastAsia="zh-CN"/>
              </w:rPr>
              <w:t>[</w:t>
            </w:r>
            <w:r>
              <w:rPr>
                <w:lang w:val="en-US" w:eastAsia="zh-CN"/>
              </w:rPr>
              <w:t>6</w:t>
            </w:r>
            <w:r w:rsidRPr="003B2883">
              <w:rPr>
                <w:lang w:val="en-US" w:eastAsia="zh-CN"/>
              </w:rPr>
              <w:t>]</w:t>
            </w:r>
          </w:p>
        </w:tc>
        <w:tc>
          <w:tcPr>
            <w:tcW w:w="3613" w:type="dxa"/>
            <w:tcBorders>
              <w:top w:val="single" w:sz="4" w:space="0" w:color="auto"/>
              <w:left w:val="single" w:sz="4" w:space="0" w:color="auto"/>
              <w:bottom w:val="single" w:sz="4" w:space="0" w:color="auto"/>
              <w:right w:val="single" w:sz="4" w:space="0" w:color="auto"/>
            </w:tcBorders>
          </w:tcPr>
          <w:p w14:paraId="2364B70B" w14:textId="77777777" w:rsidR="00B01861" w:rsidRPr="006A7EE2" w:rsidRDefault="00B01861" w:rsidP="00B01861">
            <w:pPr>
              <w:pStyle w:val="TAL"/>
              <w:rPr>
                <w:rFonts w:cs="Arial"/>
                <w:szCs w:val="18"/>
              </w:rPr>
            </w:pPr>
            <w:r>
              <w:t>Subscribed S-NSSAI subject to NSSAA procedure and the status</w:t>
            </w:r>
          </w:p>
        </w:tc>
      </w:tr>
      <w:tr w:rsidR="00021DD0" w:rsidRPr="003B2883" w14:paraId="5E593A1C"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CF249A9" w14:textId="539FFB90" w:rsidR="00021DD0" w:rsidRDefault="00021DD0" w:rsidP="00021DD0">
            <w:pPr>
              <w:pStyle w:val="TAL"/>
              <w:rPr>
                <w:lang w:eastAsia="zh-CN"/>
              </w:rPr>
            </w:pPr>
            <w:r w:rsidRPr="006903F2">
              <w:rPr>
                <w:lang w:eastAsia="zh-CN"/>
              </w:rPr>
              <w:t>JobType</w:t>
            </w:r>
          </w:p>
        </w:tc>
        <w:tc>
          <w:tcPr>
            <w:tcW w:w="2109" w:type="dxa"/>
            <w:tcBorders>
              <w:top w:val="single" w:sz="4" w:space="0" w:color="auto"/>
              <w:left w:val="single" w:sz="4" w:space="0" w:color="auto"/>
              <w:bottom w:val="single" w:sz="4" w:space="0" w:color="auto"/>
              <w:right w:val="single" w:sz="4" w:space="0" w:color="auto"/>
            </w:tcBorders>
          </w:tcPr>
          <w:p w14:paraId="2600BD06" w14:textId="3B82931D" w:rsidR="00021DD0" w:rsidRPr="003B2883" w:rsidRDefault="00021DD0" w:rsidP="00021DD0">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056066ED" w14:textId="1B52842C" w:rsidR="00021DD0" w:rsidRDefault="00021DD0" w:rsidP="00021DD0">
            <w:pPr>
              <w:pStyle w:val="TAL"/>
            </w:pPr>
            <w:r>
              <w:t>Job Type in the trace</w:t>
            </w:r>
          </w:p>
        </w:tc>
      </w:tr>
      <w:tr w:rsidR="00021DD0" w:rsidRPr="003B2883" w14:paraId="0D70911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59959F9" w14:textId="47A54E25" w:rsidR="00021DD0" w:rsidRDefault="00021DD0" w:rsidP="00021DD0">
            <w:pPr>
              <w:pStyle w:val="TAL"/>
              <w:rPr>
                <w:lang w:eastAsia="zh-CN"/>
              </w:rPr>
            </w:pPr>
            <w:r>
              <w:lastRenderedPageBreak/>
              <w:t>MeasurementLteForMdt</w:t>
            </w:r>
          </w:p>
        </w:tc>
        <w:tc>
          <w:tcPr>
            <w:tcW w:w="2109" w:type="dxa"/>
            <w:tcBorders>
              <w:top w:val="single" w:sz="4" w:space="0" w:color="auto"/>
              <w:left w:val="single" w:sz="4" w:space="0" w:color="auto"/>
              <w:bottom w:val="single" w:sz="4" w:space="0" w:color="auto"/>
              <w:right w:val="single" w:sz="4" w:space="0" w:color="auto"/>
            </w:tcBorders>
          </w:tcPr>
          <w:p w14:paraId="071D71E3" w14:textId="2BB3CA31" w:rsidR="00021DD0" w:rsidRPr="003B2883" w:rsidRDefault="00021DD0" w:rsidP="00021DD0">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0FA6CF6F" w14:textId="2B609118" w:rsidR="00021DD0" w:rsidRDefault="00021DD0" w:rsidP="00021DD0">
            <w:pPr>
              <w:pStyle w:val="TAL"/>
            </w:pPr>
            <w:r>
              <w:t>Measurements used for MDT in LTE in the trace</w:t>
            </w:r>
          </w:p>
        </w:tc>
      </w:tr>
      <w:tr w:rsidR="00021DD0" w:rsidRPr="003B2883" w14:paraId="4FAF3777"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A0289F6" w14:textId="32AB10A6" w:rsidR="00021DD0" w:rsidRDefault="00021DD0" w:rsidP="00021DD0">
            <w:pPr>
              <w:pStyle w:val="TAL"/>
              <w:rPr>
                <w:lang w:eastAsia="zh-CN"/>
              </w:rPr>
            </w:pPr>
            <w:r>
              <w:t>MeasurementNrForMdt</w:t>
            </w:r>
          </w:p>
        </w:tc>
        <w:tc>
          <w:tcPr>
            <w:tcW w:w="2109" w:type="dxa"/>
            <w:tcBorders>
              <w:top w:val="single" w:sz="4" w:space="0" w:color="auto"/>
              <w:left w:val="single" w:sz="4" w:space="0" w:color="auto"/>
              <w:bottom w:val="single" w:sz="4" w:space="0" w:color="auto"/>
              <w:right w:val="single" w:sz="4" w:space="0" w:color="auto"/>
            </w:tcBorders>
          </w:tcPr>
          <w:p w14:paraId="3E736EB9" w14:textId="67AA7C5B" w:rsidR="00021DD0" w:rsidRPr="003B2883" w:rsidRDefault="00021DD0" w:rsidP="00021DD0">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6D6B7D34" w14:textId="127196EA" w:rsidR="00021DD0" w:rsidRDefault="00021DD0" w:rsidP="00021DD0">
            <w:pPr>
              <w:pStyle w:val="TAL"/>
            </w:pPr>
            <w:r>
              <w:t>Measurements used for MDT in NR in the trace</w:t>
            </w:r>
          </w:p>
        </w:tc>
      </w:tr>
      <w:tr w:rsidR="00021DD0" w:rsidRPr="003B2883" w14:paraId="0E65131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17D60D7" w14:textId="2AB7390B" w:rsidR="00021DD0" w:rsidRDefault="00021DD0" w:rsidP="00021DD0">
            <w:pPr>
              <w:pStyle w:val="TAL"/>
              <w:rPr>
                <w:lang w:eastAsia="zh-CN"/>
              </w:rPr>
            </w:pPr>
            <w:r>
              <w:t>ReportingTrigger</w:t>
            </w:r>
          </w:p>
        </w:tc>
        <w:tc>
          <w:tcPr>
            <w:tcW w:w="2109" w:type="dxa"/>
            <w:tcBorders>
              <w:top w:val="single" w:sz="4" w:space="0" w:color="auto"/>
              <w:left w:val="single" w:sz="4" w:space="0" w:color="auto"/>
              <w:bottom w:val="single" w:sz="4" w:space="0" w:color="auto"/>
              <w:right w:val="single" w:sz="4" w:space="0" w:color="auto"/>
            </w:tcBorders>
          </w:tcPr>
          <w:p w14:paraId="21F8F279" w14:textId="52143103" w:rsidR="00021DD0" w:rsidRPr="003B2883" w:rsidRDefault="00021DD0" w:rsidP="00021DD0">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667AC1AE" w14:textId="6BA92E02" w:rsidR="00021DD0" w:rsidRDefault="00021DD0" w:rsidP="00021DD0">
            <w:pPr>
              <w:pStyle w:val="TAL"/>
            </w:pPr>
            <w:r>
              <w:t>Reporting Triggers</w:t>
            </w:r>
            <w:r>
              <w:rPr>
                <w:lang w:eastAsia="zh-CN"/>
              </w:rPr>
              <w:t xml:space="preserve"> for MDT</w:t>
            </w:r>
            <w:r>
              <w:t xml:space="preserve"> in the trace</w:t>
            </w:r>
          </w:p>
        </w:tc>
      </w:tr>
      <w:tr w:rsidR="00021DD0" w:rsidRPr="003B2883" w14:paraId="32671B56"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774E936" w14:textId="5456EE79" w:rsidR="00021DD0" w:rsidRDefault="00021DD0" w:rsidP="00021DD0">
            <w:pPr>
              <w:pStyle w:val="TAL"/>
              <w:rPr>
                <w:lang w:eastAsia="zh-CN"/>
              </w:rPr>
            </w:pPr>
            <w:r>
              <w:t>ReportIntervalMdt</w:t>
            </w:r>
          </w:p>
        </w:tc>
        <w:tc>
          <w:tcPr>
            <w:tcW w:w="2109" w:type="dxa"/>
            <w:tcBorders>
              <w:top w:val="single" w:sz="4" w:space="0" w:color="auto"/>
              <w:left w:val="single" w:sz="4" w:space="0" w:color="auto"/>
              <w:bottom w:val="single" w:sz="4" w:space="0" w:color="auto"/>
              <w:right w:val="single" w:sz="4" w:space="0" w:color="auto"/>
            </w:tcBorders>
          </w:tcPr>
          <w:p w14:paraId="3B23A1B2" w14:textId="26077997" w:rsidR="00021DD0" w:rsidRPr="003B2883" w:rsidRDefault="00021DD0" w:rsidP="00021DD0">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60FF04C6" w14:textId="07D06356" w:rsidR="00021DD0" w:rsidRDefault="00021DD0" w:rsidP="00021DD0">
            <w:pPr>
              <w:pStyle w:val="TAL"/>
            </w:pPr>
            <w:r>
              <w:t xml:space="preserve">Report </w:t>
            </w:r>
            <w:r>
              <w:rPr>
                <w:lang w:eastAsia="zh-CN"/>
              </w:rPr>
              <w:t>Interval for MDT</w:t>
            </w:r>
            <w:r>
              <w:t xml:space="preserve"> in LTE in the trace</w:t>
            </w:r>
          </w:p>
        </w:tc>
      </w:tr>
      <w:tr w:rsidR="00021DD0" w:rsidRPr="003B2883" w14:paraId="2CD3B1B3"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C41F4E5" w14:textId="607F86AC" w:rsidR="00021DD0" w:rsidRDefault="00021DD0" w:rsidP="00021DD0">
            <w:pPr>
              <w:pStyle w:val="TAL"/>
              <w:rPr>
                <w:lang w:eastAsia="zh-CN"/>
              </w:rPr>
            </w:pPr>
            <w:r>
              <w:t>ReportAmountMdt</w:t>
            </w:r>
          </w:p>
        </w:tc>
        <w:tc>
          <w:tcPr>
            <w:tcW w:w="2109" w:type="dxa"/>
            <w:tcBorders>
              <w:top w:val="single" w:sz="4" w:space="0" w:color="auto"/>
              <w:left w:val="single" w:sz="4" w:space="0" w:color="auto"/>
              <w:bottom w:val="single" w:sz="4" w:space="0" w:color="auto"/>
              <w:right w:val="single" w:sz="4" w:space="0" w:color="auto"/>
            </w:tcBorders>
          </w:tcPr>
          <w:p w14:paraId="095D020F" w14:textId="175E69AD" w:rsidR="00021DD0" w:rsidRPr="003B2883" w:rsidRDefault="00021DD0" w:rsidP="00021DD0">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5024BF82" w14:textId="1C08C89F" w:rsidR="00021DD0" w:rsidRDefault="00021DD0" w:rsidP="00021DD0">
            <w:pPr>
              <w:pStyle w:val="TAL"/>
            </w:pPr>
            <w:r>
              <w:t>Report Amount</w:t>
            </w:r>
            <w:r>
              <w:rPr>
                <w:lang w:eastAsia="zh-CN"/>
              </w:rPr>
              <w:t xml:space="preserve"> for MDT</w:t>
            </w:r>
            <w:r>
              <w:t xml:space="preserve"> in the trace</w:t>
            </w:r>
          </w:p>
        </w:tc>
      </w:tr>
      <w:tr w:rsidR="00021DD0" w:rsidRPr="003B2883" w14:paraId="795F3DE5"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3AEA35E5" w14:textId="18054D23" w:rsidR="00021DD0" w:rsidRDefault="00021DD0" w:rsidP="00021DD0">
            <w:pPr>
              <w:pStyle w:val="TAL"/>
              <w:rPr>
                <w:lang w:eastAsia="zh-CN"/>
              </w:rPr>
            </w:pPr>
            <w:r>
              <w:t>CollectionPeriodRmmLteMdt</w:t>
            </w:r>
          </w:p>
        </w:tc>
        <w:tc>
          <w:tcPr>
            <w:tcW w:w="2109" w:type="dxa"/>
            <w:tcBorders>
              <w:top w:val="single" w:sz="4" w:space="0" w:color="auto"/>
              <w:left w:val="single" w:sz="4" w:space="0" w:color="auto"/>
              <w:bottom w:val="single" w:sz="4" w:space="0" w:color="auto"/>
              <w:right w:val="single" w:sz="4" w:space="0" w:color="auto"/>
            </w:tcBorders>
          </w:tcPr>
          <w:p w14:paraId="46225C72" w14:textId="1E6CF53C" w:rsidR="00021DD0" w:rsidRPr="003B2883" w:rsidRDefault="00021DD0" w:rsidP="00021DD0">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2F415B7B" w14:textId="5508B724" w:rsidR="00021DD0" w:rsidRDefault="00021DD0" w:rsidP="00021DD0">
            <w:pPr>
              <w:pStyle w:val="TAL"/>
            </w:pPr>
            <w:r>
              <w:t>Collection period for RRM measurements LTE</w:t>
            </w:r>
            <w:r>
              <w:rPr>
                <w:lang w:eastAsia="zh-CN"/>
              </w:rPr>
              <w:t xml:space="preserve"> for MDT</w:t>
            </w:r>
            <w:r>
              <w:t xml:space="preserve"> in the trace</w:t>
            </w:r>
          </w:p>
        </w:tc>
      </w:tr>
      <w:tr w:rsidR="00021DD0" w:rsidRPr="003B2883" w14:paraId="2CE26C6C"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7AA8C75" w14:textId="4A66D0B2" w:rsidR="00021DD0" w:rsidRDefault="00021DD0" w:rsidP="00021DD0">
            <w:pPr>
              <w:pStyle w:val="TAL"/>
              <w:rPr>
                <w:lang w:eastAsia="zh-CN"/>
              </w:rPr>
            </w:pPr>
            <w:r>
              <w:t>MeasurementPeriodLteMdt</w:t>
            </w:r>
          </w:p>
        </w:tc>
        <w:tc>
          <w:tcPr>
            <w:tcW w:w="2109" w:type="dxa"/>
            <w:tcBorders>
              <w:top w:val="single" w:sz="4" w:space="0" w:color="auto"/>
              <w:left w:val="single" w:sz="4" w:space="0" w:color="auto"/>
              <w:bottom w:val="single" w:sz="4" w:space="0" w:color="auto"/>
              <w:right w:val="single" w:sz="4" w:space="0" w:color="auto"/>
            </w:tcBorders>
          </w:tcPr>
          <w:p w14:paraId="54DB229E" w14:textId="656116BA" w:rsidR="00021DD0" w:rsidRPr="003B2883" w:rsidRDefault="00021DD0" w:rsidP="00021DD0">
            <w:pPr>
              <w:pStyle w:val="TAL"/>
            </w:pPr>
            <w:r>
              <w:t>3</w:t>
            </w:r>
            <w:r w:rsidRPr="000D526F">
              <w:t>GPP TS 29.571 </w:t>
            </w:r>
            <w:r w:rsidRPr="000D526F">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5CBF77D" w14:textId="58B1C425" w:rsidR="00021DD0" w:rsidRDefault="00021DD0" w:rsidP="00021DD0">
            <w:pPr>
              <w:pStyle w:val="TAL"/>
            </w:pPr>
            <w:r>
              <w:t>Measurement period LTE</w:t>
            </w:r>
            <w:r>
              <w:rPr>
                <w:lang w:eastAsia="zh-CN"/>
              </w:rPr>
              <w:t xml:space="preserve"> for MDT</w:t>
            </w:r>
            <w:r>
              <w:t xml:space="preserve"> in the trace in</w:t>
            </w:r>
          </w:p>
        </w:tc>
      </w:tr>
      <w:tr w:rsidR="00021DD0" w:rsidRPr="003B2883" w14:paraId="016E7BC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0599D0BF" w14:textId="36BEB2D5" w:rsidR="00021DD0" w:rsidRDefault="00021DD0" w:rsidP="00021DD0">
            <w:pPr>
              <w:pStyle w:val="TAL"/>
              <w:rPr>
                <w:lang w:eastAsia="zh-CN"/>
              </w:rPr>
            </w:pPr>
            <w:r>
              <w:t>AreaScope</w:t>
            </w:r>
          </w:p>
        </w:tc>
        <w:tc>
          <w:tcPr>
            <w:tcW w:w="2109" w:type="dxa"/>
            <w:tcBorders>
              <w:top w:val="single" w:sz="4" w:space="0" w:color="auto"/>
              <w:left w:val="single" w:sz="4" w:space="0" w:color="auto"/>
              <w:bottom w:val="single" w:sz="4" w:space="0" w:color="auto"/>
              <w:right w:val="single" w:sz="4" w:space="0" w:color="auto"/>
            </w:tcBorders>
          </w:tcPr>
          <w:p w14:paraId="78E9F5D1" w14:textId="4CDF64BA" w:rsidR="00021DD0" w:rsidRPr="003B2883" w:rsidRDefault="00021DD0" w:rsidP="00021DD0">
            <w:pPr>
              <w:pStyle w:val="TAL"/>
            </w:pPr>
            <w:r>
              <w:t>3</w:t>
            </w:r>
            <w:r w:rsidRPr="000D526F">
              <w:t>GPP TS 29.571 </w:t>
            </w:r>
            <w:r w:rsidRPr="000D526F">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4288493D" w14:textId="31281B1F" w:rsidR="00021DD0" w:rsidRDefault="00021DD0" w:rsidP="00021DD0">
            <w:pPr>
              <w:pStyle w:val="TAL"/>
            </w:pPr>
            <w:r>
              <w:t>Area Scope</w:t>
            </w:r>
          </w:p>
        </w:tc>
      </w:tr>
      <w:tr w:rsidR="00021DD0" w:rsidRPr="003B2883" w14:paraId="724844A0"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1FFCC10F" w14:textId="6AA54F26" w:rsidR="00021DD0" w:rsidRDefault="00021DD0" w:rsidP="00021DD0">
            <w:pPr>
              <w:pStyle w:val="TAL"/>
              <w:rPr>
                <w:lang w:eastAsia="zh-CN"/>
              </w:rPr>
            </w:pPr>
            <w:r>
              <w:t>PositioningMethodMdt</w:t>
            </w:r>
          </w:p>
        </w:tc>
        <w:tc>
          <w:tcPr>
            <w:tcW w:w="2109" w:type="dxa"/>
            <w:tcBorders>
              <w:top w:val="single" w:sz="4" w:space="0" w:color="auto"/>
              <w:left w:val="single" w:sz="4" w:space="0" w:color="auto"/>
              <w:bottom w:val="single" w:sz="4" w:space="0" w:color="auto"/>
              <w:right w:val="single" w:sz="4" w:space="0" w:color="auto"/>
            </w:tcBorders>
          </w:tcPr>
          <w:p w14:paraId="3E871026" w14:textId="62DA4B4E" w:rsidR="00021DD0" w:rsidRPr="003B2883" w:rsidRDefault="00021DD0" w:rsidP="00021DD0">
            <w:pPr>
              <w:pStyle w:val="TAL"/>
            </w:pPr>
            <w:r>
              <w:t>3</w:t>
            </w:r>
            <w:r w:rsidRPr="000D526F">
              <w:t>GPP TS 29.571 </w:t>
            </w:r>
            <w:r w:rsidRPr="000D526F">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5E836861" w14:textId="6B87DBC1" w:rsidR="00021DD0" w:rsidRDefault="00021DD0" w:rsidP="00021DD0">
            <w:pPr>
              <w:pStyle w:val="TAL"/>
            </w:pPr>
            <w:r>
              <w:t>Positioning Method</w:t>
            </w:r>
            <w:r>
              <w:rPr>
                <w:lang w:eastAsia="zh-CN"/>
              </w:rPr>
              <w:t xml:space="preserve"> for MDT</w:t>
            </w:r>
            <w:r>
              <w:t xml:space="preserve"> in the trace in LTE</w:t>
            </w:r>
          </w:p>
        </w:tc>
      </w:tr>
      <w:tr w:rsidR="00021DD0" w:rsidRPr="003B2883" w14:paraId="1BDCE63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FF38940" w14:textId="44447556" w:rsidR="00021DD0" w:rsidRDefault="00021DD0" w:rsidP="00021DD0">
            <w:pPr>
              <w:pStyle w:val="TAL"/>
              <w:rPr>
                <w:lang w:eastAsia="zh-CN"/>
              </w:rPr>
            </w:pPr>
            <w:r>
              <w:t>ReportInterva</w:t>
            </w:r>
            <w:r w:rsidR="001775C4">
              <w:t>l</w:t>
            </w:r>
            <w:r>
              <w:t>NrMdt</w:t>
            </w:r>
          </w:p>
        </w:tc>
        <w:tc>
          <w:tcPr>
            <w:tcW w:w="2109" w:type="dxa"/>
            <w:tcBorders>
              <w:top w:val="single" w:sz="4" w:space="0" w:color="auto"/>
              <w:left w:val="single" w:sz="4" w:space="0" w:color="auto"/>
              <w:bottom w:val="single" w:sz="4" w:space="0" w:color="auto"/>
              <w:right w:val="single" w:sz="4" w:space="0" w:color="auto"/>
            </w:tcBorders>
          </w:tcPr>
          <w:p w14:paraId="1CE55569" w14:textId="50C14F3D" w:rsidR="00021DD0" w:rsidRPr="003B2883" w:rsidRDefault="00021DD0" w:rsidP="00021DD0">
            <w:pPr>
              <w:pStyle w:val="TAL"/>
            </w:pPr>
            <w:r>
              <w:t>3</w:t>
            </w:r>
            <w:r w:rsidRPr="000D526F">
              <w:t>GPP TS 29.571 </w:t>
            </w:r>
            <w:r w:rsidRPr="000D526F">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250A6BF9" w14:textId="2309C382" w:rsidR="00021DD0" w:rsidRDefault="00021DD0" w:rsidP="00021DD0">
            <w:pPr>
              <w:pStyle w:val="TAL"/>
            </w:pPr>
            <w:r>
              <w:t xml:space="preserve">Report </w:t>
            </w:r>
            <w:r>
              <w:rPr>
                <w:lang w:eastAsia="zh-CN"/>
              </w:rPr>
              <w:t xml:space="preserve">Interval for MDT </w:t>
            </w:r>
            <w:r>
              <w:t xml:space="preserve">in NR in the trace </w:t>
            </w:r>
          </w:p>
        </w:tc>
      </w:tr>
      <w:tr w:rsidR="00021DD0" w:rsidRPr="003B2883" w14:paraId="0DA04F68"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414D8B9" w14:textId="489E1EBA" w:rsidR="00021DD0" w:rsidRDefault="00021DD0" w:rsidP="00021DD0">
            <w:pPr>
              <w:pStyle w:val="TAL"/>
              <w:rPr>
                <w:lang w:eastAsia="zh-CN"/>
              </w:rPr>
            </w:pPr>
            <w:r>
              <w:t>CollectionPeriodRmmNrMdt</w:t>
            </w:r>
          </w:p>
        </w:tc>
        <w:tc>
          <w:tcPr>
            <w:tcW w:w="2109" w:type="dxa"/>
            <w:tcBorders>
              <w:top w:val="single" w:sz="4" w:space="0" w:color="auto"/>
              <w:left w:val="single" w:sz="4" w:space="0" w:color="auto"/>
              <w:bottom w:val="single" w:sz="4" w:space="0" w:color="auto"/>
              <w:right w:val="single" w:sz="4" w:space="0" w:color="auto"/>
            </w:tcBorders>
          </w:tcPr>
          <w:p w14:paraId="3ECB2246" w14:textId="750DB0DD" w:rsidR="00021DD0" w:rsidRPr="003B2883" w:rsidRDefault="00021DD0" w:rsidP="00021DD0">
            <w:pPr>
              <w:pStyle w:val="TAL"/>
            </w:pPr>
            <w:r>
              <w:t>3</w:t>
            </w:r>
            <w:r w:rsidRPr="000D526F">
              <w:t>GPP TS 29.571 </w:t>
            </w:r>
            <w:r w:rsidRPr="000D526F">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11EEB4F1" w14:textId="294712AF" w:rsidR="00021DD0" w:rsidRDefault="00021DD0" w:rsidP="00021DD0">
            <w:pPr>
              <w:pStyle w:val="TAL"/>
            </w:pPr>
            <w:r>
              <w:t>Collection period for RRM measurements NR</w:t>
            </w:r>
            <w:r>
              <w:rPr>
                <w:lang w:eastAsia="zh-CN"/>
              </w:rPr>
              <w:t xml:space="preserve"> for MDT</w:t>
            </w:r>
            <w:r>
              <w:t xml:space="preserve"> in the trace</w:t>
            </w:r>
          </w:p>
        </w:tc>
      </w:tr>
      <w:tr w:rsidR="00021DD0" w:rsidRPr="003B2883" w14:paraId="543F848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6C6DA9E" w14:textId="23CB4AA4" w:rsidR="00021DD0" w:rsidRDefault="00021DD0" w:rsidP="00021DD0">
            <w:pPr>
              <w:pStyle w:val="TAL"/>
            </w:pPr>
            <w:r>
              <w:rPr>
                <w:lang w:eastAsia="zh-CN"/>
              </w:rPr>
              <w:t>SensorMeasurement</w:t>
            </w:r>
          </w:p>
        </w:tc>
        <w:tc>
          <w:tcPr>
            <w:tcW w:w="2109" w:type="dxa"/>
            <w:tcBorders>
              <w:top w:val="single" w:sz="4" w:space="0" w:color="auto"/>
              <w:left w:val="single" w:sz="4" w:space="0" w:color="auto"/>
              <w:bottom w:val="single" w:sz="4" w:space="0" w:color="auto"/>
              <w:right w:val="single" w:sz="4" w:space="0" w:color="auto"/>
            </w:tcBorders>
          </w:tcPr>
          <w:p w14:paraId="35BDA4DC" w14:textId="48FB4022" w:rsidR="00021DD0" w:rsidRDefault="00021DD0" w:rsidP="00021DD0">
            <w:pPr>
              <w:pStyle w:val="TAL"/>
            </w:pPr>
            <w:r>
              <w:t>3</w:t>
            </w:r>
            <w:r w:rsidRPr="000D526F">
              <w:t>GPP TS 29.571 </w:t>
            </w:r>
            <w:r w:rsidRPr="000D526F">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476A4E02" w14:textId="69D827EC" w:rsidR="00021DD0" w:rsidRPr="00197A74" w:rsidRDefault="00021DD0" w:rsidP="005F771F">
            <w:pPr>
              <w:pStyle w:val="TAL"/>
              <w:rPr>
                <w:i/>
              </w:rPr>
            </w:pPr>
            <w:r w:rsidRPr="005F771F">
              <w:rPr>
                <w:rFonts w:eastAsia="SimSun"/>
              </w:rPr>
              <w:t>Sensor information for MDT in the trace</w:t>
            </w:r>
          </w:p>
        </w:tc>
      </w:tr>
      <w:tr w:rsidR="003E5973" w:rsidRPr="003B2883" w14:paraId="5FD9BEC4"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7C6E767" w14:textId="79D61A42" w:rsidR="003E5973" w:rsidRDefault="003E5973" w:rsidP="003E5973">
            <w:pPr>
              <w:pStyle w:val="TAL"/>
              <w:rPr>
                <w:lang w:eastAsia="zh-CN"/>
              </w:rPr>
            </w:pPr>
            <w:r>
              <w:rPr>
                <w:lang w:eastAsia="zh-CN"/>
              </w:rPr>
              <w:t>ScheduledCommunicationTime</w:t>
            </w:r>
          </w:p>
        </w:tc>
        <w:tc>
          <w:tcPr>
            <w:tcW w:w="2109" w:type="dxa"/>
            <w:tcBorders>
              <w:top w:val="single" w:sz="4" w:space="0" w:color="auto"/>
              <w:left w:val="single" w:sz="4" w:space="0" w:color="auto"/>
              <w:bottom w:val="single" w:sz="4" w:space="0" w:color="auto"/>
              <w:right w:val="single" w:sz="4" w:space="0" w:color="auto"/>
            </w:tcBorders>
          </w:tcPr>
          <w:p w14:paraId="24A84F88" w14:textId="25BA4ED6" w:rsidR="003E5973" w:rsidRDefault="003E5973" w:rsidP="003E5973">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67FFEAA6" w14:textId="776F4121" w:rsidR="003E5973" w:rsidRDefault="003E5973" w:rsidP="003E5973">
            <w:pPr>
              <w:pStyle w:val="TAL"/>
              <w:rPr>
                <w:rStyle w:val="Emphasis"/>
              </w:rPr>
            </w:pPr>
            <w:r>
              <w:rPr>
                <w:lang w:eastAsia="zh-CN"/>
              </w:rPr>
              <w:t>Scheduled Communication Time</w:t>
            </w:r>
          </w:p>
        </w:tc>
      </w:tr>
      <w:tr w:rsidR="003E5973" w:rsidRPr="003B2883" w14:paraId="2D922304"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15CB238" w14:textId="02228395" w:rsidR="003E5973" w:rsidRDefault="003E5973" w:rsidP="003E5973">
            <w:pPr>
              <w:pStyle w:val="TAL"/>
              <w:rPr>
                <w:lang w:eastAsia="zh-CN"/>
              </w:rPr>
            </w:pPr>
            <w:r>
              <w:rPr>
                <w:lang w:eastAsia="zh-CN"/>
              </w:rPr>
              <w:t>StationaryIndication</w:t>
            </w:r>
          </w:p>
        </w:tc>
        <w:tc>
          <w:tcPr>
            <w:tcW w:w="2109" w:type="dxa"/>
            <w:tcBorders>
              <w:top w:val="single" w:sz="4" w:space="0" w:color="auto"/>
              <w:left w:val="single" w:sz="4" w:space="0" w:color="auto"/>
              <w:bottom w:val="single" w:sz="4" w:space="0" w:color="auto"/>
              <w:right w:val="single" w:sz="4" w:space="0" w:color="auto"/>
            </w:tcBorders>
          </w:tcPr>
          <w:p w14:paraId="7C2DD79F" w14:textId="011E9086" w:rsidR="003E5973" w:rsidRDefault="003E5973" w:rsidP="003E5973">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05B5E155" w14:textId="0C9B0A4D" w:rsidR="003E5973" w:rsidRDefault="003E5973" w:rsidP="003E5973">
            <w:pPr>
              <w:pStyle w:val="TAL"/>
              <w:rPr>
                <w:rStyle w:val="Emphasis"/>
              </w:rPr>
            </w:pPr>
            <w:r>
              <w:rPr>
                <w:lang w:eastAsia="zh-CN"/>
              </w:rPr>
              <w:t>Stationary Indication</w:t>
            </w:r>
          </w:p>
        </w:tc>
      </w:tr>
      <w:tr w:rsidR="003E5973" w:rsidRPr="003B2883" w14:paraId="4200B8D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B89F19A" w14:textId="32E6D720" w:rsidR="003E5973" w:rsidRDefault="003E5973" w:rsidP="003E5973">
            <w:pPr>
              <w:pStyle w:val="TAL"/>
              <w:rPr>
                <w:lang w:eastAsia="zh-CN"/>
              </w:rPr>
            </w:pPr>
            <w:r>
              <w:rPr>
                <w:lang w:eastAsia="zh-CN"/>
              </w:rPr>
              <w:t>TrafficProfile</w:t>
            </w:r>
          </w:p>
        </w:tc>
        <w:tc>
          <w:tcPr>
            <w:tcW w:w="2109" w:type="dxa"/>
            <w:tcBorders>
              <w:top w:val="single" w:sz="4" w:space="0" w:color="auto"/>
              <w:left w:val="single" w:sz="4" w:space="0" w:color="auto"/>
              <w:bottom w:val="single" w:sz="4" w:space="0" w:color="auto"/>
              <w:right w:val="single" w:sz="4" w:space="0" w:color="auto"/>
            </w:tcBorders>
          </w:tcPr>
          <w:p w14:paraId="76069AC7" w14:textId="5CD7C550" w:rsidR="003E5973" w:rsidRDefault="003E5973" w:rsidP="003E5973">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66CAB9E" w14:textId="5CB9868C" w:rsidR="003E5973" w:rsidRDefault="003E5973" w:rsidP="003E5973">
            <w:pPr>
              <w:pStyle w:val="TAL"/>
              <w:rPr>
                <w:rStyle w:val="Emphasis"/>
              </w:rPr>
            </w:pPr>
            <w:r>
              <w:rPr>
                <w:lang w:eastAsia="zh-CN"/>
              </w:rPr>
              <w:t>Traffic Profile</w:t>
            </w:r>
          </w:p>
        </w:tc>
      </w:tr>
      <w:tr w:rsidR="003E5973" w:rsidRPr="003B2883" w14:paraId="1A20BEC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B840B8D" w14:textId="546B85B2" w:rsidR="003E5973" w:rsidRDefault="003E5973" w:rsidP="003E5973">
            <w:pPr>
              <w:pStyle w:val="TAL"/>
              <w:rPr>
                <w:lang w:eastAsia="zh-CN"/>
              </w:rPr>
            </w:pPr>
            <w:r>
              <w:rPr>
                <w:lang w:eastAsia="zh-CN"/>
              </w:rPr>
              <w:t>BatteryIndication</w:t>
            </w:r>
          </w:p>
        </w:tc>
        <w:tc>
          <w:tcPr>
            <w:tcW w:w="2109" w:type="dxa"/>
            <w:tcBorders>
              <w:top w:val="single" w:sz="4" w:space="0" w:color="auto"/>
              <w:left w:val="single" w:sz="4" w:space="0" w:color="auto"/>
              <w:bottom w:val="single" w:sz="4" w:space="0" w:color="auto"/>
              <w:right w:val="single" w:sz="4" w:space="0" w:color="auto"/>
            </w:tcBorders>
          </w:tcPr>
          <w:p w14:paraId="43BC012E" w14:textId="3BF4D987" w:rsidR="003E5973" w:rsidRDefault="003E5973" w:rsidP="003E5973">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1E861D5A" w14:textId="3B49DE0B" w:rsidR="003E5973" w:rsidRDefault="003E5973" w:rsidP="003E5973">
            <w:pPr>
              <w:pStyle w:val="TAL"/>
              <w:rPr>
                <w:rStyle w:val="Emphasis"/>
              </w:rPr>
            </w:pPr>
            <w:r>
              <w:rPr>
                <w:lang w:eastAsia="zh-CN"/>
              </w:rPr>
              <w:t>Battery Indication</w:t>
            </w:r>
          </w:p>
        </w:tc>
      </w:tr>
      <w:tr w:rsidR="00524F24" w:rsidRPr="003B2883" w14:paraId="3EEED0E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3D518E09" w14:textId="149C9FAC" w:rsidR="00524F24" w:rsidRDefault="00524F24" w:rsidP="00524F24">
            <w:pPr>
              <w:pStyle w:val="TAL"/>
              <w:rPr>
                <w:lang w:eastAsia="zh-CN"/>
              </w:rPr>
            </w:pPr>
            <w:r>
              <w:t>NFType</w:t>
            </w:r>
          </w:p>
        </w:tc>
        <w:tc>
          <w:tcPr>
            <w:tcW w:w="2109" w:type="dxa"/>
            <w:tcBorders>
              <w:top w:val="single" w:sz="4" w:space="0" w:color="auto"/>
              <w:left w:val="single" w:sz="4" w:space="0" w:color="auto"/>
              <w:bottom w:val="single" w:sz="4" w:space="0" w:color="auto"/>
              <w:right w:val="single" w:sz="4" w:space="0" w:color="auto"/>
            </w:tcBorders>
          </w:tcPr>
          <w:p w14:paraId="7CC2C881" w14:textId="57A65336" w:rsidR="00524F24" w:rsidRDefault="00524F24" w:rsidP="00524F24">
            <w:pPr>
              <w:pStyle w:val="TAL"/>
            </w:pPr>
            <w:r>
              <w:rPr>
                <w:lang w:val="en-US"/>
              </w:rPr>
              <w:t>3GPP TS </w:t>
            </w:r>
            <w:r w:rsidRPr="003B2883">
              <w:rPr>
                <w:lang w:val="en-US"/>
              </w:rPr>
              <w:t>29.510</w:t>
            </w:r>
            <w:r>
              <w:rPr>
                <w:lang w:val="en-US"/>
              </w:rPr>
              <w:t> </w:t>
            </w:r>
            <w:r w:rsidRPr="003B2883">
              <w:rPr>
                <w:lang w:val="en-US"/>
              </w:rPr>
              <w:t>[29]</w:t>
            </w:r>
          </w:p>
        </w:tc>
        <w:tc>
          <w:tcPr>
            <w:tcW w:w="3613" w:type="dxa"/>
            <w:tcBorders>
              <w:top w:val="single" w:sz="4" w:space="0" w:color="auto"/>
              <w:left w:val="single" w:sz="4" w:space="0" w:color="auto"/>
              <w:bottom w:val="single" w:sz="4" w:space="0" w:color="auto"/>
              <w:right w:val="single" w:sz="4" w:space="0" w:color="auto"/>
            </w:tcBorders>
          </w:tcPr>
          <w:p w14:paraId="579309E1" w14:textId="22D334A2" w:rsidR="00524F24" w:rsidRDefault="00524F24" w:rsidP="00524F24">
            <w:pPr>
              <w:pStyle w:val="TAL"/>
              <w:rPr>
                <w:lang w:eastAsia="zh-CN"/>
              </w:rPr>
            </w:pPr>
            <w:r>
              <w:t>NF type</w:t>
            </w:r>
          </w:p>
        </w:tc>
      </w:tr>
      <w:tr w:rsidR="005E6119" w:rsidRPr="003B2883" w14:paraId="08E87CCF"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4CDA866D" w14:textId="0AA9CE93" w:rsidR="005E6119" w:rsidRDefault="005E6119" w:rsidP="005E6119">
            <w:pPr>
              <w:pStyle w:val="TAL"/>
            </w:pPr>
            <w:r>
              <w:t>UeAuth</w:t>
            </w:r>
          </w:p>
        </w:tc>
        <w:tc>
          <w:tcPr>
            <w:tcW w:w="2109" w:type="dxa"/>
            <w:tcBorders>
              <w:top w:val="single" w:sz="4" w:space="0" w:color="auto"/>
              <w:left w:val="single" w:sz="4" w:space="0" w:color="auto"/>
              <w:bottom w:val="single" w:sz="4" w:space="0" w:color="auto"/>
              <w:right w:val="single" w:sz="4" w:space="0" w:color="auto"/>
            </w:tcBorders>
          </w:tcPr>
          <w:p w14:paraId="7663DA10" w14:textId="2F6695E6" w:rsidR="005E6119" w:rsidRDefault="005E6119" w:rsidP="005E6119">
            <w:pPr>
              <w:pStyle w:val="TAL"/>
              <w:rPr>
                <w:lang w:val="en-US"/>
              </w:rPr>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6FB1892D" w14:textId="0D9170C0" w:rsidR="005E6119" w:rsidRDefault="005E6119" w:rsidP="005E6119">
            <w:pPr>
              <w:pStyle w:val="TAL"/>
            </w:pPr>
            <w:r>
              <w:rPr>
                <w:rFonts w:hint="eastAsia"/>
                <w:lang w:eastAsia="zh-CN"/>
              </w:rPr>
              <w:t>U</w:t>
            </w:r>
            <w:r>
              <w:rPr>
                <w:lang w:eastAsia="zh-CN"/>
              </w:rPr>
              <w:t>E authorisation for PC5 service</w:t>
            </w:r>
          </w:p>
        </w:tc>
      </w:tr>
      <w:tr w:rsidR="005E6119" w:rsidRPr="003B2883" w14:paraId="11D26823"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76CF93FC" w14:textId="248D77BF" w:rsidR="005E6119" w:rsidRDefault="005E6119" w:rsidP="005E6119">
            <w:pPr>
              <w:pStyle w:val="TAL"/>
            </w:pPr>
            <w:r>
              <w:t>PartitioningCriteria</w:t>
            </w:r>
          </w:p>
        </w:tc>
        <w:tc>
          <w:tcPr>
            <w:tcW w:w="2109" w:type="dxa"/>
            <w:tcBorders>
              <w:top w:val="single" w:sz="4" w:space="0" w:color="auto"/>
              <w:left w:val="single" w:sz="4" w:space="0" w:color="auto"/>
              <w:bottom w:val="single" w:sz="4" w:space="0" w:color="auto"/>
              <w:right w:val="single" w:sz="4" w:space="0" w:color="auto"/>
            </w:tcBorders>
          </w:tcPr>
          <w:p w14:paraId="146D1F70" w14:textId="62379641" w:rsidR="005E6119" w:rsidRDefault="005E6119" w:rsidP="005E6119">
            <w:pPr>
              <w:pStyle w:val="TAL"/>
            </w:pPr>
            <w:r>
              <w:rPr>
                <w:noProof/>
              </w:rPr>
              <w:t>3GPP TS 29.571 [6]</w:t>
            </w:r>
          </w:p>
        </w:tc>
        <w:tc>
          <w:tcPr>
            <w:tcW w:w="3613" w:type="dxa"/>
            <w:tcBorders>
              <w:top w:val="single" w:sz="4" w:space="0" w:color="auto"/>
              <w:left w:val="single" w:sz="4" w:space="0" w:color="auto"/>
              <w:bottom w:val="single" w:sz="4" w:space="0" w:color="auto"/>
              <w:right w:val="single" w:sz="4" w:space="0" w:color="auto"/>
            </w:tcBorders>
          </w:tcPr>
          <w:p w14:paraId="395BCCF3" w14:textId="098C1A7A" w:rsidR="005E6119" w:rsidRDefault="005E6119" w:rsidP="005E6119">
            <w:pPr>
              <w:pStyle w:val="TAL"/>
              <w:rPr>
                <w:lang w:eastAsia="zh-CN"/>
              </w:rPr>
            </w:pPr>
            <w:r>
              <w:t>Partitioning Criteria</w:t>
            </w:r>
          </w:p>
        </w:tc>
      </w:tr>
      <w:tr w:rsidR="00932C1F" w:rsidRPr="003B2883" w14:paraId="0ACD7A84"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668F9BB8" w14:textId="4BBF692C" w:rsidR="00932C1F" w:rsidRPr="00852A7D" w:rsidRDefault="00932C1F" w:rsidP="00932C1F">
            <w:pPr>
              <w:pStyle w:val="TAL"/>
              <w:rPr>
                <w:lang w:val="en-US"/>
              </w:rPr>
            </w:pPr>
            <w:r>
              <w:t>RedirectResponse</w:t>
            </w:r>
          </w:p>
        </w:tc>
        <w:tc>
          <w:tcPr>
            <w:tcW w:w="2109" w:type="dxa"/>
            <w:tcBorders>
              <w:top w:val="single" w:sz="4" w:space="0" w:color="auto"/>
              <w:left w:val="single" w:sz="4" w:space="0" w:color="auto"/>
              <w:bottom w:val="single" w:sz="4" w:space="0" w:color="auto"/>
              <w:right w:val="single" w:sz="4" w:space="0" w:color="auto"/>
            </w:tcBorders>
          </w:tcPr>
          <w:p w14:paraId="2E55C101" w14:textId="09329B06" w:rsidR="00932C1F" w:rsidRDefault="00932C1F" w:rsidP="00932C1F">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2ADA1111" w14:textId="7571E714" w:rsidR="00932C1F" w:rsidRDefault="00932C1F" w:rsidP="00932C1F">
            <w:pPr>
              <w:pStyle w:val="TAL"/>
            </w:pPr>
            <w:r>
              <w:rPr>
                <w:rFonts w:cs="Arial"/>
                <w:szCs w:val="18"/>
                <w:lang w:eastAsia="zh-CN"/>
              </w:rPr>
              <w:t>Response body of the redirect response message.</w:t>
            </w:r>
          </w:p>
        </w:tc>
      </w:tr>
      <w:tr w:rsidR="00B6596B" w:rsidRPr="003B2883" w14:paraId="5D7D2C2D"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5F953A04" w14:textId="3DC0B5FA" w:rsidR="00B6596B" w:rsidRDefault="00B6596B" w:rsidP="00B6596B">
            <w:pPr>
              <w:pStyle w:val="TAL"/>
            </w:pPr>
            <w:r>
              <w:rPr>
                <w:lang w:eastAsia="zh-CN"/>
              </w:rPr>
              <w:t>CagId</w:t>
            </w:r>
          </w:p>
        </w:tc>
        <w:tc>
          <w:tcPr>
            <w:tcW w:w="2109" w:type="dxa"/>
            <w:tcBorders>
              <w:top w:val="single" w:sz="4" w:space="0" w:color="auto"/>
              <w:left w:val="single" w:sz="4" w:space="0" w:color="auto"/>
              <w:bottom w:val="single" w:sz="4" w:space="0" w:color="auto"/>
              <w:right w:val="single" w:sz="4" w:space="0" w:color="auto"/>
            </w:tcBorders>
          </w:tcPr>
          <w:p w14:paraId="7ADFA1D6" w14:textId="25120021" w:rsidR="00B6596B" w:rsidRDefault="00B6596B" w:rsidP="00B6596B">
            <w:pPr>
              <w:pStyle w:val="TAL"/>
            </w:pPr>
            <w:r w:rsidRPr="004F41A0">
              <w:t>3GPP TS 29.571 </w:t>
            </w:r>
            <w:r w:rsidRPr="004F41A0">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0508EA4" w14:textId="3E9BB054" w:rsidR="00B6596B" w:rsidRDefault="00B6596B" w:rsidP="00B6596B">
            <w:pPr>
              <w:pStyle w:val="TAL"/>
              <w:rPr>
                <w:rFonts w:cs="Arial"/>
                <w:szCs w:val="18"/>
                <w:lang w:eastAsia="zh-CN"/>
              </w:rPr>
            </w:pPr>
            <w:r>
              <w:rPr>
                <w:lang w:eastAsia="zh-CN"/>
              </w:rPr>
              <w:t>CAG ID</w:t>
            </w:r>
          </w:p>
        </w:tc>
      </w:tr>
      <w:tr w:rsidR="00A622B9" w:rsidRPr="003B2883" w14:paraId="25E6D33D"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14A93274" w14:textId="39ED9171" w:rsidR="00A622B9" w:rsidRDefault="00A622B9" w:rsidP="00A622B9">
            <w:pPr>
              <w:pStyle w:val="TAL"/>
              <w:rPr>
                <w:lang w:eastAsia="zh-CN"/>
              </w:rPr>
            </w:pPr>
            <w:r>
              <w:t>NnwdafEventsSubscription</w:t>
            </w:r>
          </w:p>
        </w:tc>
        <w:tc>
          <w:tcPr>
            <w:tcW w:w="2109" w:type="dxa"/>
            <w:tcBorders>
              <w:top w:val="single" w:sz="4" w:space="0" w:color="auto"/>
              <w:left w:val="single" w:sz="4" w:space="0" w:color="auto"/>
              <w:bottom w:val="single" w:sz="4" w:space="0" w:color="auto"/>
              <w:right w:val="single" w:sz="4" w:space="0" w:color="auto"/>
            </w:tcBorders>
          </w:tcPr>
          <w:p w14:paraId="3A015605" w14:textId="0A584003" w:rsidR="00A622B9" w:rsidRPr="004F41A0" w:rsidRDefault="00A622B9" w:rsidP="00A622B9">
            <w:pPr>
              <w:pStyle w:val="TAL"/>
            </w:pPr>
            <w:r>
              <w:rPr>
                <w:rFonts w:hint="eastAsia"/>
                <w:lang w:eastAsia="zh-CN"/>
              </w:rPr>
              <w:t>3</w:t>
            </w:r>
            <w:r>
              <w:rPr>
                <w:lang w:eastAsia="zh-CN"/>
              </w:rPr>
              <w:t>GPP</w:t>
            </w:r>
            <w:r>
              <w:rPr>
                <w:lang w:val="en-US" w:eastAsia="zh-CN"/>
              </w:rPr>
              <w:t> TS 29.520 [52]</w:t>
            </w:r>
          </w:p>
        </w:tc>
        <w:tc>
          <w:tcPr>
            <w:tcW w:w="3613" w:type="dxa"/>
            <w:tcBorders>
              <w:top w:val="single" w:sz="4" w:space="0" w:color="auto"/>
              <w:left w:val="single" w:sz="4" w:space="0" w:color="auto"/>
              <w:bottom w:val="single" w:sz="4" w:space="0" w:color="auto"/>
              <w:right w:val="single" w:sz="4" w:space="0" w:color="auto"/>
            </w:tcBorders>
          </w:tcPr>
          <w:p w14:paraId="604DDB66" w14:textId="701C13CC" w:rsidR="00A622B9" w:rsidRDefault="00A622B9" w:rsidP="00A622B9">
            <w:pPr>
              <w:pStyle w:val="TAL"/>
              <w:rPr>
                <w:lang w:eastAsia="zh-CN"/>
              </w:rPr>
            </w:pPr>
            <w:r>
              <w:rPr>
                <w:lang w:eastAsia="zh-CN"/>
              </w:rPr>
              <w:t>Represents an Individual NWDAF Event Subscription resource</w:t>
            </w:r>
          </w:p>
        </w:tc>
      </w:tr>
      <w:tr w:rsidR="007877C5" w:rsidRPr="003B2883" w14:paraId="1DEEEC10"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7537A621" w14:textId="40771B60" w:rsidR="007877C5" w:rsidRDefault="007877C5" w:rsidP="007877C5">
            <w:pPr>
              <w:pStyle w:val="TAL"/>
            </w:pPr>
            <w:r>
              <w:rPr>
                <w:lang w:eastAsia="zh-CN"/>
              </w:rPr>
              <w:t>Pr</w:t>
            </w:r>
            <w:r>
              <w:t>esence</w:t>
            </w:r>
            <w:r>
              <w:rPr>
                <w:lang w:eastAsia="zh-CN"/>
              </w:rPr>
              <w:t>Info</w:t>
            </w:r>
          </w:p>
        </w:tc>
        <w:tc>
          <w:tcPr>
            <w:tcW w:w="2109" w:type="dxa"/>
            <w:tcBorders>
              <w:top w:val="single" w:sz="4" w:space="0" w:color="auto"/>
              <w:left w:val="single" w:sz="4" w:space="0" w:color="auto"/>
              <w:bottom w:val="single" w:sz="4" w:space="0" w:color="auto"/>
              <w:right w:val="single" w:sz="4" w:space="0" w:color="auto"/>
            </w:tcBorders>
          </w:tcPr>
          <w:p w14:paraId="72ED3F10" w14:textId="346214A2" w:rsidR="007877C5" w:rsidRDefault="007877C5" w:rsidP="007877C5">
            <w:pPr>
              <w:pStyle w:val="TAL"/>
              <w:rPr>
                <w:lang w:eastAsia="zh-CN"/>
              </w:rPr>
            </w:pPr>
            <w:r>
              <w:t>3GPP TS 29.571 [6]</w:t>
            </w:r>
          </w:p>
        </w:tc>
        <w:tc>
          <w:tcPr>
            <w:tcW w:w="3613" w:type="dxa"/>
            <w:tcBorders>
              <w:top w:val="single" w:sz="4" w:space="0" w:color="auto"/>
              <w:left w:val="single" w:sz="4" w:space="0" w:color="auto"/>
              <w:bottom w:val="single" w:sz="4" w:space="0" w:color="auto"/>
              <w:right w:val="single" w:sz="4" w:space="0" w:color="auto"/>
            </w:tcBorders>
          </w:tcPr>
          <w:p w14:paraId="12994B6A" w14:textId="77777777" w:rsidR="007877C5" w:rsidRDefault="007877C5" w:rsidP="007877C5">
            <w:pPr>
              <w:pStyle w:val="TAL"/>
              <w:rPr>
                <w:lang w:eastAsia="zh-CN"/>
              </w:rPr>
            </w:pPr>
          </w:p>
        </w:tc>
      </w:tr>
      <w:tr w:rsidR="008F1A9B" w:rsidRPr="003B2883" w14:paraId="681CFB2C"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3FB66024" w14:textId="490BBD86" w:rsidR="008F1A9B" w:rsidRDefault="008F1A9B" w:rsidP="008F1A9B">
            <w:pPr>
              <w:pStyle w:val="TAL"/>
              <w:rPr>
                <w:lang w:eastAsia="zh-CN"/>
              </w:rPr>
            </w:pPr>
            <w:r>
              <w:rPr>
                <w:rFonts w:hint="eastAsia"/>
                <w:lang w:eastAsia="zh-CN"/>
              </w:rPr>
              <w:t>UePositioningCapabilities</w:t>
            </w:r>
          </w:p>
        </w:tc>
        <w:tc>
          <w:tcPr>
            <w:tcW w:w="2109" w:type="dxa"/>
            <w:tcBorders>
              <w:top w:val="single" w:sz="4" w:space="0" w:color="auto"/>
              <w:left w:val="single" w:sz="4" w:space="0" w:color="auto"/>
              <w:bottom w:val="single" w:sz="4" w:space="0" w:color="auto"/>
              <w:right w:val="single" w:sz="4" w:space="0" w:color="auto"/>
            </w:tcBorders>
          </w:tcPr>
          <w:p w14:paraId="52930C8F" w14:textId="627291BF" w:rsidR="008F1A9B" w:rsidRDefault="008F1A9B" w:rsidP="008F1A9B">
            <w:pPr>
              <w:pStyle w:val="TAL"/>
            </w:pPr>
            <w:r>
              <w:rPr>
                <w:rFonts w:hint="eastAsia"/>
                <w:lang w:eastAsia="zh-CN"/>
              </w:rPr>
              <w:t>3</w:t>
            </w:r>
            <w:r>
              <w:rPr>
                <w:lang w:eastAsia="zh-CN"/>
              </w:rPr>
              <w:t>GPP</w:t>
            </w:r>
            <w:r>
              <w:rPr>
                <w:lang w:val="en-US" w:eastAsia="zh-CN"/>
              </w:rPr>
              <w:t> TS 29.5</w:t>
            </w:r>
            <w:r>
              <w:rPr>
                <w:rFonts w:hint="eastAsia"/>
                <w:lang w:val="en-US" w:eastAsia="zh-CN"/>
              </w:rPr>
              <w:t>72</w:t>
            </w:r>
            <w:r>
              <w:rPr>
                <w:lang w:val="en-US" w:eastAsia="zh-CN"/>
              </w:rPr>
              <w:t> [</w:t>
            </w:r>
            <w:r>
              <w:rPr>
                <w:rFonts w:hint="eastAsia"/>
                <w:lang w:val="en-US" w:eastAsia="zh-CN"/>
              </w:rPr>
              <w:t>25</w:t>
            </w:r>
            <w:r>
              <w:rPr>
                <w:lang w:val="en-US" w:eastAsia="zh-CN"/>
              </w:rPr>
              <w:t>]</w:t>
            </w:r>
          </w:p>
        </w:tc>
        <w:tc>
          <w:tcPr>
            <w:tcW w:w="3613" w:type="dxa"/>
            <w:tcBorders>
              <w:top w:val="single" w:sz="4" w:space="0" w:color="auto"/>
              <w:left w:val="single" w:sz="4" w:space="0" w:color="auto"/>
              <w:bottom w:val="single" w:sz="4" w:space="0" w:color="auto"/>
              <w:right w:val="single" w:sz="4" w:space="0" w:color="auto"/>
            </w:tcBorders>
          </w:tcPr>
          <w:p w14:paraId="6E55AEBA" w14:textId="604E44F2" w:rsidR="008F1A9B" w:rsidRDefault="008F1A9B" w:rsidP="008F1A9B">
            <w:pPr>
              <w:pStyle w:val="TAL"/>
              <w:rPr>
                <w:lang w:eastAsia="zh-CN"/>
              </w:rPr>
            </w:pPr>
            <w:r>
              <w:rPr>
                <w:rFonts w:hint="eastAsia"/>
                <w:lang w:eastAsia="zh-CN"/>
              </w:rPr>
              <w:t>I</w:t>
            </w:r>
            <w:r w:rsidRPr="0091516B">
              <w:rPr>
                <w:lang w:eastAsia="zh-CN"/>
              </w:rPr>
              <w:t>ndicate</w:t>
            </w:r>
            <w:r>
              <w:rPr>
                <w:rFonts w:hint="eastAsia"/>
                <w:lang w:eastAsia="zh-CN"/>
              </w:rPr>
              <w:t>s</w:t>
            </w:r>
            <w:r w:rsidRPr="0091516B">
              <w:rPr>
                <w:lang w:eastAsia="zh-CN"/>
              </w:rPr>
              <w:t xml:space="preserve"> the </w:t>
            </w:r>
            <w:r>
              <w:rPr>
                <w:rFonts w:hint="eastAsia"/>
                <w:lang w:eastAsia="zh-CN"/>
              </w:rPr>
              <w:t>positioning</w:t>
            </w:r>
            <w:r>
              <w:rPr>
                <w:lang w:eastAsia="zh-CN"/>
              </w:rPr>
              <w:t xml:space="preserve"> capabilit</w:t>
            </w:r>
            <w:r>
              <w:rPr>
                <w:rFonts w:hint="eastAsia"/>
                <w:lang w:eastAsia="zh-CN"/>
              </w:rPr>
              <w:t>ies</w:t>
            </w:r>
            <w:r w:rsidRPr="0091516B">
              <w:rPr>
                <w:lang w:eastAsia="zh-CN"/>
              </w:rPr>
              <w:t xml:space="preserve"> supported by the UE.</w:t>
            </w:r>
          </w:p>
        </w:tc>
      </w:tr>
      <w:tr w:rsidR="002E5DC9" w:rsidRPr="003B2883" w14:paraId="225DF73E"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01096A0B" w14:textId="66A1D37A" w:rsidR="002E5DC9" w:rsidRDefault="002E5DC9" w:rsidP="002E5DC9">
            <w:pPr>
              <w:pStyle w:val="TAL"/>
              <w:rPr>
                <w:lang w:eastAsia="zh-CN"/>
              </w:rPr>
            </w:pPr>
            <w:r>
              <w:rPr>
                <w:lang w:eastAsia="zh-CN"/>
              </w:rPr>
              <w:t>SmfSelectionData</w:t>
            </w:r>
          </w:p>
        </w:tc>
        <w:tc>
          <w:tcPr>
            <w:tcW w:w="2109" w:type="dxa"/>
            <w:tcBorders>
              <w:top w:val="single" w:sz="4" w:space="0" w:color="auto"/>
              <w:left w:val="single" w:sz="4" w:space="0" w:color="auto"/>
              <w:bottom w:val="single" w:sz="4" w:space="0" w:color="auto"/>
              <w:right w:val="single" w:sz="4" w:space="0" w:color="auto"/>
            </w:tcBorders>
          </w:tcPr>
          <w:p w14:paraId="6135CDD5" w14:textId="693AD9DE" w:rsidR="002E5DC9" w:rsidRDefault="002E5DC9" w:rsidP="002E5DC9">
            <w:pPr>
              <w:pStyle w:val="TAL"/>
              <w:rPr>
                <w:lang w:eastAsia="zh-CN"/>
              </w:rPr>
            </w:pPr>
            <w:r>
              <w:t>3GPP TS 29.507 [32]</w:t>
            </w:r>
          </w:p>
        </w:tc>
        <w:tc>
          <w:tcPr>
            <w:tcW w:w="3613" w:type="dxa"/>
            <w:tcBorders>
              <w:top w:val="single" w:sz="4" w:space="0" w:color="auto"/>
              <w:left w:val="single" w:sz="4" w:space="0" w:color="auto"/>
              <w:bottom w:val="single" w:sz="4" w:space="0" w:color="auto"/>
              <w:right w:val="single" w:sz="4" w:space="0" w:color="auto"/>
            </w:tcBorders>
          </w:tcPr>
          <w:p w14:paraId="68265A2A" w14:textId="77777777" w:rsidR="002E5DC9" w:rsidRDefault="002E5DC9" w:rsidP="002E5DC9">
            <w:pPr>
              <w:pStyle w:val="TAL"/>
              <w:rPr>
                <w:lang w:eastAsia="zh-CN"/>
              </w:rPr>
            </w:pPr>
          </w:p>
        </w:tc>
      </w:tr>
      <w:tr w:rsidR="00E45F29" w:rsidRPr="00E45F29" w14:paraId="1A0B886A"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755F15DE" w14:textId="6F8CBCA0" w:rsidR="00E45F29" w:rsidRPr="003E54D0" w:rsidRDefault="00E45F29" w:rsidP="00E45F29">
            <w:pPr>
              <w:pStyle w:val="TAL"/>
              <w:rPr>
                <w:lang w:eastAsia="zh-CN"/>
              </w:rPr>
            </w:pPr>
            <w:r w:rsidRPr="00B06F7A">
              <w:rPr>
                <w:lang w:eastAsia="zh-CN"/>
              </w:rPr>
              <w:t>EpsInterworkingInfo</w:t>
            </w:r>
          </w:p>
        </w:tc>
        <w:tc>
          <w:tcPr>
            <w:tcW w:w="2109" w:type="dxa"/>
            <w:tcBorders>
              <w:top w:val="single" w:sz="4" w:space="0" w:color="auto"/>
              <w:left w:val="single" w:sz="4" w:space="0" w:color="auto"/>
              <w:bottom w:val="single" w:sz="4" w:space="0" w:color="auto"/>
              <w:right w:val="single" w:sz="4" w:space="0" w:color="auto"/>
            </w:tcBorders>
          </w:tcPr>
          <w:p w14:paraId="5BD6D5E4" w14:textId="052D26DD" w:rsidR="00E45F29" w:rsidRPr="003E54D0" w:rsidRDefault="00E45F29" w:rsidP="00E45F29">
            <w:pPr>
              <w:pStyle w:val="TAL"/>
            </w:pPr>
            <w:r w:rsidRPr="003B2883">
              <w:t>3GPP TS 29.5</w:t>
            </w:r>
            <w:r>
              <w:t>03</w:t>
            </w:r>
            <w:r w:rsidRPr="003B2883">
              <w:t> </w:t>
            </w:r>
            <w:r w:rsidRPr="003B2883">
              <w:rPr>
                <w:lang w:val="en-US" w:eastAsia="zh-CN"/>
              </w:rPr>
              <w:t>[</w:t>
            </w:r>
            <w:r>
              <w:rPr>
                <w:lang w:val="en-US" w:eastAsia="zh-CN"/>
              </w:rPr>
              <w:t>35</w:t>
            </w:r>
            <w:r w:rsidRPr="003B2883">
              <w:rPr>
                <w:lang w:val="en-US" w:eastAsia="zh-CN"/>
              </w:rPr>
              <w:t>]</w:t>
            </w:r>
          </w:p>
        </w:tc>
        <w:tc>
          <w:tcPr>
            <w:tcW w:w="3613" w:type="dxa"/>
            <w:tcBorders>
              <w:top w:val="single" w:sz="4" w:space="0" w:color="auto"/>
              <w:left w:val="single" w:sz="4" w:space="0" w:color="auto"/>
              <w:bottom w:val="single" w:sz="4" w:space="0" w:color="auto"/>
              <w:right w:val="single" w:sz="4" w:space="0" w:color="auto"/>
            </w:tcBorders>
          </w:tcPr>
          <w:p w14:paraId="5BD874F3" w14:textId="77777777" w:rsidR="00E45F29" w:rsidRPr="002570DB" w:rsidRDefault="00E45F29" w:rsidP="00E45F29">
            <w:pPr>
              <w:pStyle w:val="TAL"/>
              <w:rPr>
                <w:lang w:eastAsia="zh-CN"/>
              </w:rPr>
            </w:pPr>
          </w:p>
        </w:tc>
      </w:tr>
      <w:tr w:rsidR="00E45F29" w:rsidRPr="00E45F29" w14:paraId="3E651BBA"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0612F93B" w14:textId="30388C95" w:rsidR="00E45F29" w:rsidRPr="003E54D0" w:rsidRDefault="00E45F29" w:rsidP="00E45F29">
            <w:pPr>
              <w:pStyle w:val="TAL"/>
              <w:rPr>
                <w:lang w:eastAsia="zh-CN"/>
              </w:rPr>
            </w:pPr>
            <w:r w:rsidRPr="00B06F7A">
              <w:rPr>
                <w:lang w:val="en-US"/>
              </w:rPr>
              <w:t>IpAddress</w:t>
            </w:r>
          </w:p>
        </w:tc>
        <w:tc>
          <w:tcPr>
            <w:tcW w:w="2109" w:type="dxa"/>
            <w:tcBorders>
              <w:top w:val="single" w:sz="4" w:space="0" w:color="auto"/>
              <w:left w:val="single" w:sz="4" w:space="0" w:color="auto"/>
              <w:bottom w:val="single" w:sz="4" w:space="0" w:color="auto"/>
              <w:right w:val="single" w:sz="4" w:space="0" w:color="auto"/>
            </w:tcBorders>
          </w:tcPr>
          <w:p w14:paraId="20F00575" w14:textId="0475EEA0" w:rsidR="00E45F29" w:rsidRPr="003E54D0" w:rsidRDefault="00E45F29" w:rsidP="00E45F29">
            <w:pPr>
              <w:pStyle w:val="TAL"/>
            </w:pPr>
            <w:r w:rsidRPr="003B2883">
              <w:t>3GPP TS 29.5</w:t>
            </w:r>
            <w:r>
              <w:t>03</w:t>
            </w:r>
            <w:r w:rsidRPr="003B2883">
              <w:t> </w:t>
            </w:r>
            <w:r w:rsidRPr="003B2883">
              <w:rPr>
                <w:lang w:val="en-US" w:eastAsia="zh-CN"/>
              </w:rPr>
              <w:t>[</w:t>
            </w:r>
            <w:r>
              <w:rPr>
                <w:lang w:val="en-US" w:eastAsia="zh-CN"/>
              </w:rPr>
              <w:t>35</w:t>
            </w:r>
            <w:r w:rsidRPr="003B2883">
              <w:rPr>
                <w:lang w:val="en-US" w:eastAsia="zh-CN"/>
              </w:rPr>
              <w:t>]</w:t>
            </w:r>
          </w:p>
        </w:tc>
        <w:tc>
          <w:tcPr>
            <w:tcW w:w="3613" w:type="dxa"/>
            <w:tcBorders>
              <w:top w:val="single" w:sz="4" w:space="0" w:color="auto"/>
              <w:left w:val="single" w:sz="4" w:space="0" w:color="auto"/>
              <w:bottom w:val="single" w:sz="4" w:space="0" w:color="auto"/>
              <w:right w:val="single" w:sz="4" w:space="0" w:color="auto"/>
            </w:tcBorders>
          </w:tcPr>
          <w:p w14:paraId="330E15BF" w14:textId="77777777" w:rsidR="00E45F29" w:rsidRPr="002570DB" w:rsidRDefault="00E45F29" w:rsidP="00E45F29">
            <w:pPr>
              <w:pStyle w:val="TAL"/>
              <w:rPr>
                <w:lang w:eastAsia="zh-CN"/>
              </w:rPr>
            </w:pPr>
          </w:p>
        </w:tc>
      </w:tr>
      <w:tr w:rsidR="00E45F29" w:rsidRPr="00E45F29" w14:paraId="538ADCFB"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59CF281E" w14:textId="3B500FF8" w:rsidR="00E45F29" w:rsidRPr="003E54D0" w:rsidRDefault="00E45F29" w:rsidP="00E45F29">
            <w:pPr>
              <w:pStyle w:val="TAL"/>
              <w:rPr>
                <w:lang w:eastAsia="zh-CN"/>
              </w:rPr>
            </w:pPr>
            <w:r>
              <w:rPr>
                <w:lang w:val="en-US"/>
              </w:rPr>
              <w:t>Fqdn</w:t>
            </w:r>
          </w:p>
        </w:tc>
        <w:tc>
          <w:tcPr>
            <w:tcW w:w="2109" w:type="dxa"/>
            <w:tcBorders>
              <w:top w:val="single" w:sz="4" w:space="0" w:color="auto"/>
              <w:left w:val="single" w:sz="4" w:space="0" w:color="auto"/>
              <w:bottom w:val="single" w:sz="4" w:space="0" w:color="auto"/>
              <w:right w:val="single" w:sz="4" w:space="0" w:color="auto"/>
            </w:tcBorders>
          </w:tcPr>
          <w:p w14:paraId="7B42DAD1" w14:textId="09817E81" w:rsidR="00E45F29" w:rsidRPr="003E54D0" w:rsidRDefault="00E45F29" w:rsidP="00E45F29">
            <w:pPr>
              <w:pStyle w:val="TAL"/>
            </w:pPr>
            <w:r w:rsidRPr="004F41A0">
              <w:t>3GPP TS 29.571 </w:t>
            </w:r>
            <w:r w:rsidRPr="004F41A0">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4ED16E8C" w14:textId="77777777" w:rsidR="00E45F29" w:rsidRPr="002570DB" w:rsidRDefault="00E45F29" w:rsidP="00E45F29">
            <w:pPr>
              <w:pStyle w:val="TAL"/>
              <w:rPr>
                <w:lang w:eastAsia="zh-CN"/>
              </w:rPr>
            </w:pPr>
          </w:p>
        </w:tc>
      </w:tr>
      <w:tr w:rsidR="009D3EDE" w:rsidRPr="00E45F29" w14:paraId="30FD9115"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751D31BD" w14:textId="40D88097" w:rsidR="009D3EDE" w:rsidRDefault="009D3EDE" w:rsidP="009D3EDE">
            <w:pPr>
              <w:pStyle w:val="TAL"/>
              <w:rPr>
                <w:lang w:val="en-US"/>
              </w:rPr>
            </w:pPr>
            <w:r>
              <w:rPr>
                <w:lang w:eastAsia="zh-CN"/>
              </w:rPr>
              <w:t>PresenceState</w:t>
            </w:r>
          </w:p>
        </w:tc>
        <w:tc>
          <w:tcPr>
            <w:tcW w:w="2109" w:type="dxa"/>
            <w:tcBorders>
              <w:top w:val="single" w:sz="4" w:space="0" w:color="auto"/>
              <w:left w:val="single" w:sz="4" w:space="0" w:color="auto"/>
              <w:bottom w:val="single" w:sz="4" w:space="0" w:color="auto"/>
              <w:right w:val="single" w:sz="4" w:space="0" w:color="auto"/>
            </w:tcBorders>
          </w:tcPr>
          <w:p w14:paraId="7C0A1046" w14:textId="4CC9FDB1" w:rsidR="009D3EDE" w:rsidRPr="004F41A0" w:rsidRDefault="009D3EDE" w:rsidP="009D3EDE">
            <w:pPr>
              <w:pStyle w:val="TAL"/>
            </w:pPr>
            <w:r w:rsidRPr="004F41A0">
              <w:t>3GPP TS 29.571 </w:t>
            </w:r>
            <w:r w:rsidRPr="004F41A0">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291F4DEF" w14:textId="7C164B29" w:rsidR="009D3EDE" w:rsidRPr="002570DB" w:rsidRDefault="009D3EDE" w:rsidP="009D3EDE">
            <w:pPr>
              <w:pStyle w:val="TAL"/>
              <w:rPr>
                <w:lang w:eastAsia="zh-CN"/>
              </w:rPr>
            </w:pPr>
            <w:r>
              <w:rPr>
                <w:lang w:eastAsia="zh-CN"/>
              </w:rPr>
              <w:t>Presence State</w:t>
            </w:r>
          </w:p>
        </w:tc>
      </w:tr>
      <w:tr w:rsidR="00AB5D2D" w:rsidRPr="00E45F29" w14:paraId="24616960"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3E89D8B7" w14:textId="42355E79" w:rsidR="00AB5D2D" w:rsidRDefault="00AB5D2D" w:rsidP="00AB5D2D">
            <w:pPr>
              <w:pStyle w:val="TAL"/>
              <w:rPr>
                <w:lang w:eastAsia="zh-CN"/>
              </w:rPr>
            </w:pPr>
            <w:r>
              <w:t>SatelliteBackhaulCategory</w:t>
            </w:r>
          </w:p>
        </w:tc>
        <w:tc>
          <w:tcPr>
            <w:tcW w:w="2109" w:type="dxa"/>
            <w:tcBorders>
              <w:top w:val="single" w:sz="4" w:space="0" w:color="auto"/>
              <w:left w:val="single" w:sz="4" w:space="0" w:color="auto"/>
              <w:bottom w:val="single" w:sz="4" w:space="0" w:color="auto"/>
              <w:right w:val="single" w:sz="4" w:space="0" w:color="auto"/>
            </w:tcBorders>
          </w:tcPr>
          <w:p w14:paraId="494BB088" w14:textId="14762519" w:rsidR="00AB5D2D" w:rsidRPr="004F41A0" w:rsidRDefault="00AB5D2D" w:rsidP="00AB5D2D">
            <w:pPr>
              <w:pStyle w:val="TAL"/>
            </w:pPr>
            <w:r w:rsidRPr="004F41A0">
              <w:t>3GPP TS 29.571 </w:t>
            </w:r>
            <w:r w:rsidRPr="004F41A0">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7C03941" w14:textId="1379DB18" w:rsidR="00AB5D2D" w:rsidRDefault="00AB5D2D" w:rsidP="00AB5D2D">
            <w:pPr>
              <w:pStyle w:val="TAL"/>
              <w:rPr>
                <w:lang w:eastAsia="zh-CN"/>
              </w:rPr>
            </w:pPr>
            <w:r>
              <w:t>Satellite Backhaul Category</w:t>
            </w:r>
          </w:p>
        </w:tc>
      </w:tr>
      <w:tr w:rsidR="00B84FB8" w:rsidRPr="00E45F29" w14:paraId="7E96C7AD"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7313F964" w14:textId="32A2E22B" w:rsidR="00B84FB8" w:rsidRDefault="00B84FB8" w:rsidP="00B84FB8">
            <w:pPr>
              <w:pStyle w:val="TAL"/>
            </w:pPr>
            <w:r>
              <w:rPr>
                <w:noProof/>
              </w:rPr>
              <w:t>WirelineServiceAreaRestriction</w:t>
            </w:r>
          </w:p>
        </w:tc>
        <w:tc>
          <w:tcPr>
            <w:tcW w:w="2109" w:type="dxa"/>
            <w:tcBorders>
              <w:top w:val="single" w:sz="4" w:space="0" w:color="auto"/>
              <w:left w:val="single" w:sz="4" w:space="0" w:color="auto"/>
              <w:bottom w:val="single" w:sz="4" w:space="0" w:color="auto"/>
              <w:right w:val="single" w:sz="4" w:space="0" w:color="auto"/>
            </w:tcBorders>
          </w:tcPr>
          <w:p w14:paraId="605369E3" w14:textId="2DCB6756" w:rsidR="00B84FB8" w:rsidRPr="004F41A0" w:rsidRDefault="00B84FB8" w:rsidP="00B84FB8">
            <w:pPr>
              <w:pStyle w:val="TAL"/>
            </w:pPr>
            <w:r w:rsidRPr="004F41A0">
              <w:t>3GPP TS 29.571 </w:t>
            </w:r>
            <w:r w:rsidRPr="004F41A0">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B120D57" w14:textId="77777777" w:rsidR="00B84FB8" w:rsidRDefault="00B84FB8" w:rsidP="00B84FB8">
            <w:pPr>
              <w:pStyle w:val="TAL"/>
            </w:pPr>
          </w:p>
        </w:tc>
      </w:tr>
      <w:tr w:rsidR="00B84FB8" w:rsidRPr="00E45F29" w14:paraId="63839676"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3788281A" w14:textId="6F480E4E" w:rsidR="00B84FB8" w:rsidRDefault="00B84FB8" w:rsidP="00B84FB8">
            <w:pPr>
              <w:pStyle w:val="TAL"/>
            </w:pPr>
            <w:r>
              <w:t>AsTimeDistributionParam</w:t>
            </w:r>
          </w:p>
        </w:tc>
        <w:tc>
          <w:tcPr>
            <w:tcW w:w="2109" w:type="dxa"/>
            <w:tcBorders>
              <w:top w:val="single" w:sz="4" w:space="0" w:color="auto"/>
              <w:left w:val="single" w:sz="4" w:space="0" w:color="auto"/>
              <w:bottom w:val="single" w:sz="4" w:space="0" w:color="auto"/>
              <w:right w:val="single" w:sz="4" w:space="0" w:color="auto"/>
            </w:tcBorders>
          </w:tcPr>
          <w:p w14:paraId="7D7736A6" w14:textId="3A59ABCA" w:rsidR="00B84FB8" w:rsidRPr="004F41A0" w:rsidRDefault="00B84FB8" w:rsidP="00B84FB8">
            <w:pPr>
              <w:pStyle w:val="TAL"/>
            </w:pPr>
            <w:r>
              <w:t>3GPP TS 29.507 [32]</w:t>
            </w:r>
          </w:p>
        </w:tc>
        <w:tc>
          <w:tcPr>
            <w:tcW w:w="3613" w:type="dxa"/>
            <w:tcBorders>
              <w:top w:val="single" w:sz="4" w:space="0" w:color="auto"/>
              <w:left w:val="single" w:sz="4" w:space="0" w:color="auto"/>
              <w:bottom w:val="single" w:sz="4" w:space="0" w:color="auto"/>
              <w:right w:val="single" w:sz="4" w:space="0" w:color="auto"/>
            </w:tcBorders>
          </w:tcPr>
          <w:p w14:paraId="617869E6" w14:textId="77777777" w:rsidR="00B84FB8" w:rsidRDefault="00B84FB8" w:rsidP="00B84FB8">
            <w:pPr>
              <w:pStyle w:val="TAL"/>
            </w:pPr>
          </w:p>
        </w:tc>
      </w:tr>
    </w:tbl>
    <w:p w14:paraId="3ED99635" w14:textId="77777777" w:rsidR="00602AC0" w:rsidRPr="00017147" w:rsidRDefault="00602AC0" w:rsidP="00602AC0">
      <w:pPr>
        <w:rPr>
          <w:i/>
          <w:iCs/>
        </w:rPr>
      </w:pPr>
    </w:p>
    <w:p w14:paraId="3C6441AD" w14:textId="77777777" w:rsidR="00602AC0" w:rsidRPr="003B2883" w:rsidRDefault="00602AC0" w:rsidP="00602AC0">
      <w:pPr>
        <w:pStyle w:val="Heading4"/>
        <w:rPr>
          <w:lang w:val="en-US"/>
        </w:rPr>
      </w:pPr>
      <w:bookmarkStart w:id="2979" w:name="_Toc25156357"/>
      <w:bookmarkStart w:id="2980" w:name="_Toc34124659"/>
      <w:bookmarkStart w:id="2981" w:name="_Toc43207783"/>
      <w:bookmarkStart w:id="2982" w:name="_Toc49857253"/>
      <w:bookmarkStart w:id="2983" w:name="_Toc56677089"/>
      <w:bookmarkStart w:id="2984" w:name="_Toc56691612"/>
      <w:bookmarkStart w:id="2985" w:name="_Toc56698876"/>
      <w:bookmarkStart w:id="2986" w:name="_Toc89035111"/>
      <w:bookmarkStart w:id="2987" w:name="_Toc89064909"/>
      <w:bookmarkStart w:id="2988" w:name="_Toc89180208"/>
      <w:bookmarkStart w:id="2989" w:name="_Toc97071887"/>
      <w:bookmarkStart w:id="2990" w:name="_Toc120051289"/>
      <w:bookmarkStart w:id="2991" w:name="_Toc130828906"/>
      <w:r w:rsidRPr="003B2883">
        <w:rPr>
          <w:lang w:val="en-US"/>
        </w:rPr>
        <w:t>6.1.6.2</w:t>
      </w:r>
      <w:r w:rsidRPr="003B2883">
        <w:rPr>
          <w:lang w:val="en-US"/>
        </w:rPr>
        <w:tab/>
        <w:t>Structured data types</w:t>
      </w:r>
      <w:bookmarkEnd w:id="2979"/>
      <w:bookmarkEnd w:id="2980"/>
      <w:bookmarkEnd w:id="2981"/>
      <w:bookmarkEnd w:id="2982"/>
      <w:bookmarkEnd w:id="2983"/>
      <w:bookmarkEnd w:id="2984"/>
      <w:bookmarkEnd w:id="2985"/>
      <w:bookmarkEnd w:id="2986"/>
      <w:bookmarkEnd w:id="2987"/>
      <w:bookmarkEnd w:id="2988"/>
      <w:bookmarkEnd w:id="2989"/>
      <w:bookmarkEnd w:id="2990"/>
      <w:bookmarkEnd w:id="2991"/>
    </w:p>
    <w:p w14:paraId="6D385C31" w14:textId="77777777" w:rsidR="00602AC0" w:rsidRPr="003B2883" w:rsidRDefault="00602AC0" w:rsidP="00602AC0">
      <w:pPr>
        <w:pStyle w:val="Heading5"/>
      </w:pPr>
      <w:bookmarkStart w:id="2992" w:name="_Toc25156358"/>
      <w:bookmarkStart w:id="2993" w:name="_Toc34124660"/>
      <w:bookmarkStart w:id="2994" w:name="_Toc43207784"/>
      <w:bookmarkStart w:id="2995" w:name="_Toc49857254"/>
      <w:bookmarkStart w:id="2996" w:name="_Toc56677090"/>
      <w:bookmarkStart w:id="2997" w:name="_Toc56691613"/>
      <w:bookmarkStart w:id="2998" w:name="_Toc56698877"/>
      <w:bookmarkStart w:id="2999" w:name="_Toc89035112"/>
      <w:bookmarkStart w:id="3000" w:name="_Toc89064910"/>
      <w:bookmarkStart w:id="3001" w:name="_Toc89180209"/>
      <w:bookmarkStart w:id="3002" w:name="_Toc97071888"/>
      <w:bookmarkStart w:id="3003" w:name="_Toc120051290"/>
      <w:bookmarkStart w:id="3004" w:name="_Toc130828907"/>
      <w:r w:rsidRPr="003B2883">
        <w:t>6.1.6.2.1</w:t>
      </w:r>
      <w:r w:rsidRPr="003B2883">
        <w:tab/>
        <w:t>Introduction</w:t>
      </w:r>
      <w:bookmarkEnd w:id="2992"/>
      <w:bookmarkEnd w:id="2993"/>
      <w:bookmarkEnd w:id="2994"/>
      <w:bookmarkEnd w:id="2995"/>
      <w:bookmarkEnd w:id="2996"/>
      <w:bookmarkEnd w:id="2997"/>
      <w:bookmarkEnd w:id="2998"/>
      <w:bookmarkEnd w:id="2999"/>
      <w:bookmarkEnd w:id="3000"/>
      <w:bookmarkEnd w:id="3001"/>
      <w:bookmarkEnd w:id="3002"/>
      <w:bookmarkEnd w:id="3003"/>
      <w:bookmarkEnd w:id="3004"/>
    </w:p>
    <w:p w14:paraId="2635B58B" w14:textId="77777777" w:rsidR="00602AC0" w:rsidRPr="003B2883" w:rsidRDefault="00602AC0" w:rsidP="00602AC0">
      <w:r w:rsidRPr="003B2883">
        <w:t>Structured data types used in Namf_Communication service are specified in this clause.</w:t>
      </w:r>
    </w:p>
    <w:p w14:paraId="75826524" w14:textId="77777777" w:rsidR="00602AC0" w:rsidRPr="003B2883" w:rsidRDefault="00602AC0" w:rsidP="00602AC0">
      <w:pPr>
        <w:pStyle w:val="Heading5"/>
      </w:pPr>
      <w:bookmarkStart w:id="3005" w:name="_Toc25156359"/>
      <w:bookmarkStart w:id="3006" w:name="_Toc34124661"/>
      <w:bookmarkStart w:id="3007" w:name="_Toc43207785"/>
      <w:bookmarkStart w:id="3008" w:name="_Toc49857255"/>
      <w:bookmarkStart w:id="3009" w:name="_Toc56677091"/>
      <w:bookmarkStart w:id="3010" w:name="_Toc56691614"/>
      <w:bookmarkStart w:id="3011" w:name="_Toc56698878"/>
      <w:bookmarkStart w:id="3012" w:name="_Toc89035113"/>
      <w:bookmarkStart w:id="3013" w:name="_Toc89064911"/>
      <w:bookmarkStart w:id="3014" w:name="_Toc89180210"/>
      <w:bookmarkStart w:id="3015" w:name="_Toc97071889"/>
      <w:bookmarkStart w:id="3016" w:name="_Toc120051291"/>
      <w:bookmarkStart w:id="3017" w:name="_Toc130828908"/>
      <w:r w:rsidRPr="003B2883">
        <w:t>6.1.6.2.2</w:t>
      </w:r>
      <w:r w:rsidRPr="003B2883">
        <w:tab/>
        <w:t xml:space="preserve">Type: </w:t>
      </w:r>
      <w:r w:rsidRPr="003B2883">
        <w:rPr>
          <w:rFonts w:hint="eastAsia"/>
          <w:lang w:eastAsia="zh-CN"/>
        </w:rPr>
        <w:t>SubscriptionData</w:t>
      </w:r>
      <w:bookmarkEnd w:id="3005"/>
      <w:bookmarkEnd w:id="3006"/>
      <w:bookmarkEnd w:id="3007"/>
      <w:bookmarkEnd w:id="3008"/>
      <w:bookmarkEnd w:id="3009"/>
      <w:bookmarkEnd w:id="3010"/>
      <w:bookmarkEnd w:id="3011"/>
      <w:bookmarkEnd w:id="3012"/>
      <w:bookmarkEnd w:id="3013"/>
      <w:bookmarkEnd w:id="3014"/>
      <w:bookmarkEnd w:id="3015"/>
      <w:bookmarkEnd w:id="3016"/>
      <w:bookmarkEnd w:id="3017"/>
    </w:p>
    <w:p w14:paraId="266F1981" w14:textId="77777777" w:rsidR="00602AC0" w:rsidRPr="003B2883" w:rsidRDefault="00602AC0" w:rsidP="00602AC0">
      <w:pPr>
        <w:pStyle w:val="TH"/>
      </w:pPr>
      <w:r w:rsidRPr="003B2883">
        <w:rPr>
          <w:noProof/>
        </w:rPr>
        <w:t>Table </w:t>
      </w:r>
      <w:r w:rsidRPr="003B2883">
        <w:t>6.1.6.2.2-1: Definition</w:t>
      </w:r>
      <w:r w:rsidRPr="003B2883">
        <w:rPr>
          <w:noProof/>
        </w:rPr>
        <w:t xml:space="preserve"> of type </w:t>
      </w:r>
      <w:r w:rsidRPr="003B2883">
        <w:rPr>
          <w:rFonts w:hint="eastAsia"/>
          <w:lang w:eastAsia="zh-CN"/>
        </w:rPr>
        <w:t>SubscriptionData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F7781B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F32346C"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411BC73"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7773783"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39944C1" w14:textId="77777777" w:rsidR="00602AC0" w:rsidRPr="003B2883" w:rsidRDefault="00602AC0" w:rsidP="005F771F">
            <w:pPr>
              <w:pStyle w:val="TAH"/>
            </w:pPr>
            <w:r w:rsidRPr="005F771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9EF6161"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168558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6B8C551" w14:textId="77777777" w:rsidR="00602AC0" w:rsidRPr="003B2883" w:rsidRDefault="00602AC0" w:rsidP="001D4998">
            <w:pPr>
              <w:pStyle w:val="TAL"/>
            </w:pPr>
            <w:r w:rsidRPr="003B2883">
              <w:rPr>
                <w:rFonts w:hint="eastAsia"/>
                <w:lang w:eastAsia="zh-CN"/>
              </w:rPr>
              <w:t>amfStatusUri</w:t>
            </w:r>
          </w:p>
        </w:tc>
        <w:tc>
          <w:tcPr>
            <w:tcW w:w="1559" w:type="dxa"/>
            <w:tcBorders>
              <w:top w:val="single" w:sz="4" w:space="0" w:color="auto"/>
              <w:left w:val="single" w:sz="4" w:space="0" w:color="auto"/>
              <w:bottom w:val="single" w:sz="4" w:space="0" w:color="auto"/>
              <w:right w:val="single" w:sz="4" w:space="0" w:color="auto"/>
            </w:tcBorders>
          </w:tcPr>
          <w:p w14:paraId="79767ADB" w14:textId="77777777" w:rsidR="00602AC0" w:rsidRPr="003B2883" w:rsidRDefault="00602AC0" w:rsidP="001D4998">
            <w:pPr>
              <w:pStyle w:val="TAL"/>
            </w:pPr>
            <w:r w:rsidRPr="003B2883">
              <w:rPr>
                <w:rFonts w:hint="eastAsia"/>
                <w:lang w:eastAsia="zh-CN"/>
              </w:rPr>
              <w:t>Uri</w:t>
            </w:r>
          </w:p>
        </w:tc>
        <w:tc>
          <w:tcPr>
            <w:tcW w:w="425" w:type="dxa"/>
            <w:tcBorders>
              <w:top w:val="single" w:sz="4" w:space="0" w:color="auto"/>
              <w:left w:val="single" w:sz="4" w:space="0" w:color="auto"/>
              <w:bottom w:val="single" w:sz="4" w:space="0" w:color="auto"/>
              <w:right w:val="single" w:sz="4" w:space="0" w:color="auto"/>
            </w:tcBorders>
          </w:tcPr>
          <w:p w14:paraId="515419DF" w14:textId="77777777" w:rsidR="00602AC0" w:rsidRPr="003B2883" w:rsidRDefault="00602AC0" w:rsidP="001D4998">
            <w:pPr>
              <w:pStyle w:val="TAC"/>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27152A9" w14:textId="77777777" w:rsidR="00602AC0" w:rsidRPr="003B2883" w:rsidRDefault="00602AC0" w:rsidP="001D4998">
            <w:pPr>
              <w:pStyle w:val="TAL"/>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07CDE48" w14:textId="77777777" w:rsidR="00602AC0" w:rsidRPr="003B2883" w:rsidRDefault="00602AC0" w:rsidP="001D4998">
            <w:pPr>
              <w:pStyle w:val="TAL"/>
              <w:rPr>
                <w:rFonts w:cs="Arial"/>
                <w:szCs w:val="18"/>
              </w:rPr>
            </w:pPr>
            <w:r w:rsidRPr="003B2883">
              <w:rPr>
                <w:rFonts w:cs="Arial"/>
                <w:szCs w:val="18"/>
              </w:rPr>
              <w:t xml:space="preserve">This IE shall include the callback URI to receive notification of </w:t>
            </w:r>
            <w:r w:rsidRPr="003B2883">
              <w:rPr>
                <w:rFonts w:cs="Arial" w:hint="eastAsia"/>
                <w:szCs w:val="18"/>
                <w:lang w:eastAsia="zh-CN"/>
              </w:rPr>
              <w:t>AMF status change</w:t>
            </w:r>
            <w:r w:rsidRPr="003B2883">
              <w:rPr>
                <w:rFonts w:cs="Arial"/>
                <w:szCs w:val="18"/>
              </w:rPr>
              <w:t>.</w:t>
            </w:r>
          </w:p>
        </w:tc>
      </w:tr>
      <w:tr w:rsidR="00602AC0" w:rsidRPr="003B2883" w14:paraId="632A02C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AA63978" w14:textId="77777777" w:rsidR="00602AC0" w:rsidRPr="003B2883" w:rsidRDefault="00602AC0" w:rsidP="001D4998">
            <w:pPr>
              <w:pStyle w:val="TAL"/>
            </w:pPr>
            <w:r w:rsidRPr="003B2883">
              <w:rPr>
                <w:rFonts w:hint="eastAsia"/>
                <w:lang w:eastAsia="zh-CN"/>
              </w:rPr>
              <w:t>guami</w:t>
            </w:r>
            <w:r w:rsidRPr="003B2883">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75F77C1F" w14:textId="77777777" w:rsidR="00602AC0" w:rsidRPr="003B2883" w:rsidRDefault="00602AC0" w:rsidP="001D4998">
            <w:pPr>
              <w:pStyle w:val="TAL"/>
            </w:pPr>
            <w:r w:rsidRPr="003B2883">
              <w:rPr>
                <w:lang w:eastAsia="zh-CN"/>
              </w:rPr>
              <w:t>array(</w:t>
            </w:r>
            <w:r w:rsidRPr="003B2883">
              <w:rPr>
                <w:rFonts w:hint="eastAsia"/>
                <w:lang w:eastAsia="zh-CN"/>
              </w:rPr>
              <w:t>Guami</w:t>
            </w:r>
            <w:r w:rsidRPr="003B2883">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32619A33" w14:textId="77777777" w:rsidR="00602AC0" w:rsidRPr="003B2883" w:rsidRDefault="00602AC0" w:rsidP="001D4998">
            <w:pPr>
              <w:pStyle w:val="TAC"/>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5656C2B" w14:textId="77777777" w:rsidR="00602AC0" w:rsidRPr="003B2883" w:rsidRDefault="00602AC0" w:rsidP="001D4998">
            <w:pPr>
              <w:pStyle w:val="TAL"/>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EF39F0F" w14:textId="77777777" w:rsidR="00602AC0" w:rsidRPr="003B2883" w:rsidRDefault="00602AC0" w:rsidP="001D4998">
            <w:pPr>
              <w:pStyle w:val="TAL"/>
              <w:rPr>
                <w:rFonts w:cs="Arial"/>
                <w:szCs w:val="18"/>
              </w:rPr>
            </w:pPr>
            <w:r w:rsidRPr="003B2883">
              <w:rPr>
                <w:rFonts w:cs="Arial" w:hint="eastAsia"/>
                <w:szCs w:val="18"/>
                <w:lang w:eastAsia="zh-CN"/>
              </w:rPr>
              <w:t xml:space="preserve">This IE shall </w:t>
            </w:r>
            <w:r w:rsidRPr="003B2883">
              <w:rPr>
                <w:rFonts w:cs="Arial"/>
                <w:szCs w:val="18"/>
                <w:lang w:eastAsia="zh-CN"/>
              </w:rPr>
              <w:t>be absent for subscribing to status change for any GUAMI supported by the AMF, it shall be present for subscribing to specific GUAMIs supported by the AMF.</w:t>
            </w:r>
          </w:p>
        </w:tc>
      </w:tr>
    </w:tbl>
    <w:p w14:paraId="5DBA5228" w14:textId="77777777" w:rsidR="00602AC0" w:rsidRPr="003B2883" w:rsidRDefault="00602AC0" w:rsidP="00602AC0">
      <w:pPr>
        <w:rPr>
          <w:lang w:val="en-US"/>
        </w:rPr>
      </w:pPr>
    </w:p>
    <w:p w14:paraId="4FEEA0A5" w14:textId="77777777" w:rsidR="00602AC0" w:rsidRPr="003B2883" w:rsidRDefault="00602AC0" w:rsidP="00602AC0">
      <w:pPr>
        <w:pStyle w:val="Heading5"/>
      </w:pPr>
      <w:bookmarkStart w:id="3018" w:name="_Toc25156360"/>
      <w:bookmarkStart w:id="3019" w:name="_Toc34124662"/>
      <w:bookmarkStart w:id="3020" w:name="_Toc43207786"/>
      <w:bookmarkStart w:id="3021" w:name="_Toc49857256"/>
      <w:bookmarkStart w:id="3022" w:name="_Toc56677092"/>
      <w:bookmarkStart w:id="3023" w:name="_Toc56691615"/>
      <w:bookmarkStart w:id="3024" w:name="_Toc56698879"/>
      <w:bookmarkStart w:id="3025" w:name="_Toc89035114"/>
      <w:bookmarkStart w:id="3026" w:name="_Toc89064912"/>
      <w:bookmarkStart w:id="3027" w:name="_Toc89180211"/>
      <w:bookmarkStart w:id="3028" w:name="_Toc97071890"/>
      <w:bookmarkStart w:id="3029" w:name="_Toc120051292"/>
      <w:bookmarkStart w:id="3030" w:name="_Toc130828909"/>
      <w:r w:rsidRPr="003B2883">
        <w:lastRenderedPageBreak/>
        <w:t>6.1.6.2.3</w:t>
      </w:r>
      <w:r w:rsidRPr="003B2883">
        <w:tab/>
        <w:t xml:space="preserve">Type: </w:t>
      </w:r>
      <w:r w:rsidRPr="003B2883">
        <w:rPr>
          <w:rFonts w:hint="eastAsia"/>
          <w:lang w:eastAsia="zh-CN"/>
        </w:rPr>
        <w:t>AmfStatusChangeNotification</w:t>
      </w:r>
      <w:bookmarkEnd w:id="3018"/>
      <w:bookmarkEnd w:id="3019"/>
      <w:bookmarkEnd w:id="3020"/>
      <w:bookmarkEnd w:id="3021"/>
      <w:bookmarkEnd w:id="3022"/>
      <w:bookmarkEnd w:id="3023"/>
      <w:bookmarkEnd w:id="3024"/>
      <w:bookmarkEnd w:id="3025"/>
      <w:bookmarkEnd w:id="3026"/>
      <w:bookmarkEnd w:id="3027"/>
      <w:bookmarkEnd w:id="3028"/>
      <w:bookmarkEnd w:id="3029"/>
      <w:bookmarkEnd w:id="3030"/>
    </w:p>
    <w:p w14:paraId="1095CB29" w14:textId="77777777" w:rsidR="00602AC0" w:rsidRPr="003B2883" w:rsidRDefault="00602AC0" w:rsidP="00602AC0">
      <w:pPr>
        <w:pStyle w:val="TH"/>
      </w:pPr>
      <w:r w:rsidRPr="003B2883">
        <w:rPr>
          <w:noProof/>
        </w:rPr>
        <w:t>Table </w:t>
      </w:r>
      <w:r w:rsidRPr="003B2883">
        <w:t>6.1.6.2.</w:t>
      </w:r>
      <w:r w:rsidRPr="003B2883">
        <w:rPr>
          <w:rFonts w:hint="eastAsia"/>
          <w:lang w:eastAsia="zh-CN"/>
        </w:rPr>
        <w:t>3</w:t>
      </w:r>
      <w:r w:rsidRPr="003B2883">
        <w:t>-1: Definition</w:t>
      </w:r>
      <w:r w:rsidRPr="003B2883">
        <w:rPr>
          <w:noProof/>
        </w:rPr>
        <w:t xml:space="preserve"> of type </w:t>
      </w:r>
      <w:r w:rsidRPr="003B2883">
        <w:rPr>
          <w:rFonts w:hint="eastAsia"/>
          <w:lang w:eastAsia="zh-CN"/>
        </w:rPr>
        <w:t>AmfStatusChangeNotification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34B646F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D9FA8FA"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1226AC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67BDC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6E8081C" w14:textId="77777777" w:rsidR="00602AC0" w:rsidRPr="003B2883" w:rsidRDefault="00602AC0" w:rsidP="005F771F">
            <w:pPr>
              <w:pStyle w:val="TAH"/>
            </w:pPr>
            <w:r w:rsidRPr="005F771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E8BCFF8"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FC7168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FCD64D2" w14:textId="77777777" w:rsidR="00602AC0" w:rsidRPr="003B2883" w:rsidRDefault="00602AC0" w:rsidP="001D4998">
            <w:pPr>
              <w:pStyle w:val="TAL"/>
              <w:rPr>
                <w:lang w:eastAsia="zh-CN"/>
              </w:rPr>
            </w:pPr>
            <w:r w:rsidRPr="003B2883">
              <w:rPr>
                <w:rFonts w:hint="eastAsia"/>
                <w:lang w:eastAsia="zh-CN"/>
              </w:rPr>
              <w:t>amfStatusInfo</w:t>
            </w:r>
            <w:r w:rsidRPr="003B2883">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15A1A622" w14:textId="77777777" w:rsidR="00602AC0" w:rsidRPr="003B2883" w:rsidRDefault="00602AC0" w:rsidP="001D4998">
            <w:pPr>
              <w:pStyle w:val="TAL"/>
              <w:rPr>
                <w:lang w:eastAsia="zh-CN"/>
              </w:rPr>
            </w:pPr>
            <w:r w:rsidRPr="003B2883">
              <w:rPr>
                <w:lang w:eastAsia="zh-CN"/>
              </w:rPr>
              <w:t>array(</w:t>
            </w:r>
            <w:r w:rsidRPr="003B2883">
              <w:rPr>
                <w:rFonts w:hint="eastAsia"/>
                <w:lang w:eastAsia="zh-CN"/>
              </w:rPr>
              <w:t>AmfStatusInfo</w:t>
            </w:r>
            <w:r w:rsidRPr="003B2883">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756F11A8"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10559C9"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5524253"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 status change information about the AMF</w:t>
            </w:r>
          </w:p>
        </w:tc>
      </w:tr>
    </w:tbl>
    <w:p w14:paraId="53B76772" w14:textId="77777777" w:rsidR="00602AC0" w:rsidRPr="003B2883" w:rsidRDefault="00602AC0" w:rsidP="00602AC0">
      <w:pPr>
        <w:rPr>
          <w:lang w:eastAsia="zh-CN"/>
        </w:rPr>
      </w:pPr>
    </w:p>
    <w:p w14:paraId="3E0861AC" w14:textId="77777777" w:rsidR="00602AC0" w:rsidRPr="003B2883" w:rsidRDefault="00602AC0" w:rsidP="00602AC0">
      <w:pPr>
        <w:pStyle w:val="Heading5"/>
        <w:rPr>
          <w:lang w:eastAsia="zh-CN"/>
        </w:rPr>
      </w:pPr>
      <w:bookmarkStart w:id="3031" w:name="_Toc25156361"/>
      <w:bookmarkStart w:id="3032" w:name="_Toc34124663"/>
      <w:bookmarkStart w:id="3033" w:name="_Toc43207787"/>
      <w:bookmarkStart w:id="3034" w:name="_Toc49857257"/>
      <w:bookmarkStart w:id="3035" w:name="_Toc56677093"/>
      <w:bookmarkStart w:id="3036" w:name="_Toc56691616"/>
      <w:bookmarkStart w:id="3037" w:name="_Toc56698880"/>
      <w:bookmarkStart w:id="3038" w:name="_Toc89035115"/>
      <w:bookmarkStart w:id="3039" w:name="_Toc89064913"/>
      <w:bookmarkStart w:id="3040" w:name="_Toc89180212"/>
      <w:bookmarkStart w:id="3041" w:name="_Toc97071891"/>
      <w:bookmarkStart w:id="3042" w:name="_Toc120051293"/>
      <w:bookmarkStart w:id="3043" w:name="_Toc130828910"/>
      <w:r w:rsidRPr="003B2883">
        <w:t>6.1.6.2.</w:t>
      </w:r>
      <w:r w:rsidRPr="003B2883">
        <w:rPr>
          <w:rFonts w:hint="eastAsia"/>
          <w:lang w:eastAsia="zh-CN"/>
        </w:rPr>
        <w:t>4</w:t>
      </w:r>
      <w:r w:rsidRPr="003B2883">
        <w:tab/>
        <w:t xml:space="preserve">Type: </w:t>
      </w:r>
      <w:r w:rsidRPr="003B2883">
        <w:rPr>
          <w:rFonts w:hint="eastAsia"/>
          <w:lang w:eastAsia="zh-CN"/>
        </w:rPr>
        <w:t>AmfStatusInfo</w:t>
      </w:r>
      <w:bookmarkEnd w:id="3031"/>
      <w:bookmarkEnd w:id="3032"/>
      <w:bookmarkEnd w:id="3033"/>
      <w:bookmarkEnd w:id="3034"/>
      <w:bookmarkEnd w:id="3035"/>
      <w:bookmarkEnd w:id="3036"/>
      <w:bookmarkEnd w:id="3037"/>
      <w:bookmarkEnd w:id="3038"/>
      <w:bookmarkEnd w:id="3039"/>
      <w:bookmarkEnd w:id="3040"/>
      <w:bookmarkEnd w:id="3041"/>
      <w:bookmarkEnd w:id="3042"/>
      <w:bookmarkEnd w:id="3043"/>
    </w:p>
    <w:p w14:paraId="6297D47B" w14:textId="77777777" w:rsidR="00602AC0" w:rsidRPr="003B2883" w:rsidRDefault="00602AC0" w:rsidP="00602AC0">
      <w:pPr>
        <w:pStyle w:val="TH"/>
      </w:pPr>
      <w:r w:rsidRPr="003B2883">
        <w:rPr>
          <w:noProof/>
        </w:rPr>
        <w:t>Table </w:t>
      </w:r>
      <w:r w:rsidRPr="003B2883">
        <w:t>6.1.6.2.</w:t>
      </w:r>
      <w:r w:rsidRPr="003B2883">
        <w:rPr>
          <w:rFonts w:hint="eastAsia"/>
          <w:lang w:eastAsia="zh-CN"/>
        </w:rPr>
        <w:t>4</w:t>
      </w:r>
      <w:r w:rsidRPr="003B2883">
        <w:t>-1: Definition</w:t>
      </w:r>
      <w:r w:rsidRPr="003B2883">
        <w:rPr>
          <w:noProof/>
        </w:rPr>
        <w:t xml:space="preserve"> of type </w:t>
      </w:r>
      <w:r w:rsidRPr="003B2883">
        <w:rPr>
          <w:rFonts w:hint="eastAsia"/>
          <w:noProof/>
          <w:lang w:eastAsia="zh-CN"/>
        </w:rPr>
        <w:t>Amf</w:t>
      </w:r>
      <w:r w:rsidRPr="003B2883">
        <w:rPr>
          <w:rFonts w:hint="eastAsia"/>
          <w:lang w:eastAsia="zh-CN"/>
        </w:rPr>
        <w:t>StatusInfo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66"/>
        <w:gridCol w:w="1559"/>
        <w:gridCol w:w="425"/>
        <w:gridCol w:w="1134"/>
        <w:gridCol w:w="4359"/>
      </w:tblGrid>
      <w:tr w:rsidR="00602AC0" w:rsidRPr="003B2883" w14:paraId="1855D355" w14:textId="77777777" w:rsidTr="001D4998">
        <w:trPr>
          <w:jc w:val="center"/>
        </w:trPr>
        <w:tc>
          <w:tcPr>
            <w:tcW w:w="2866" w:type="dxa"/>
            <w:tcBorders>
              <w:top w:val="single" w:sz="4" w:space="0" w:color="auto"/>
              <w:left w:val="single" w:sz="4" w:space="0" w:color="auto"/>
              <w:bottom w:val="single" w:sz="4" w:space="0" w:color="auto"/>
              <w:right w:val="single" w:sz="4" w:space="0" w:color="auto"/>
            </w:tcBorders>
            <w:shd w:val="clear" w:color="auto" w:fill="C0C0C0"/>
            <w:hideMark/>
          </w:tcPr>
          <w:p w14:paraId="75BF5A15"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8EFCAF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496E5F"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61BFECA" w14:textId="77777777" w:rsidR="00602AC0" w:rsidRPr="003B2883" w:rsidRDefault="00602AC0" w:rsidP="005F771F">
            <w:pPr>
              <w:pStyle w:val="TAH"/>
            </w:pPr>
            <w:r w:rsidRPr="005F771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B0A61C7"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7B5FFB2" w14:textId="77777777" w:rsidTr="001D4998">
        <w:trPr>
          <w:jc w:val="center"/>
        </w:trPr>
        <w:tc>
          <w:tcPr>
            <w:tcW w:w="2866" w:type="dxa"/>
            <w:tcBorders>
              <w:top w:val="single" w:sz="4" w:space="0" w:color="auto"/>
              <w:left w:val="single" w:sz="4" w:space="0" w:color="auto"/>
              <w:bottom w:val="single" w:sz="4" w:space="0" w:color="auto"/>
              <w:right w:val="single" w:sz="4" w:space="0" w:color="auto"/>
            </w:tcBorders>
          </w:tcPr>
          <w:p w14:paraId="2F9914A9" w14:textId="77777777" w:rsidR="00602AC0" w:rsidRPr="003B2883" w:rsidRDefault="00602AC0" w:rsidP="001D4998">
            <w:pPr>
              <w:pStyle w:val="TAL"/>
              <w:rPr>
                <w:lang w:eastAsia="zh-CN"/>
              </w:rPr>
            </w:pPr>
            <w:r w:rsidRPr="003B2883">
              <w:rPr>
                <w:rFonts w:hint="eastAsia"/>
                <w:lang w:eastAsia="zh-CN"/>
              </w:rPr>
              <w:t>guami</w:t>
            </w:r>
            <w:r w:rsidRPr="003B2883">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1EBA5463" w14:textId="77777777" w:rsidR="00602AC0" w:rsidRPr="003B2883" w:rsidRDefault="00602AC0" w:rsidP="001D4998">
            <w:pPr>
              <w:pStyle w:val="TAL"/>
              <w:rPr>
                <w:lang w:eastAsia="zh-CN"/>
              </w:rPr>
            </w:pPr>
            <w:r w:rsidRPr="003B2883">
              <w:rPr>
                <w:lang w:eastAsia="zh-CN"/>
              </w:rPr>
              <w:t>array(</w:t>
            </w:r>
            <w:r w:rsidRPr="003B2883">
              <w:rPr>
                <w:rFonts w:hint="eastAsia"/>
                <w:lang w:eastAsia="zh-CN"/>
              </w:rPr>
              <w:t>Guami</w:t>
            </w:r>
            <w:r w:rsidRPr="003B2883">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6D442E42"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BAF8113"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6F7B3B5"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 GUAMIs</w:t>
            </w:r>
          </w:p>
        </w:tc>
      </w:tr>
      <w:tr w:rsidR="00602AC0" w:rsidRPr="003B2883" w14:paraId="1713953D" w14:textId="77777777" w:rsidTr="001D4998">
        <w:trPr>
          <w:jc w:val="center"/>
        </w:trPr>
        <w:tc>
          <w:tcPr>
            <w:tcW w:w="2866" w:type="dxa"/>
            <w:tcBorders>
              <w:top w:val="single" w:sz="4" w:space="0" w:color="auto"/>
              <w:left w:val="single" w:sz="4" w:space="0" w:color="auto"/>
              <w:bottom w:val="single" w:sz="4" w:space="0" w:color="auto"/>
              <w:right w:val="single" w:sz="4" w:space="0" w:color="auto"/>
            </w:tcBorders>
          </w:tcPr>
          <w:p w14:paraId="0C1F1A72" w14:textId="77777777" w:rsidR="00602AC0" w:rsidRPr="003B2883" w:rsidRDefault="00602AC0" w:rsidP="001D4998">
            <w:pPr>
              <w:pStyle w:val="TAL"/>
              <w:rPr>
                <w:lang w:eastAsia="zh-CN"/>
              </w:rPr>
            </w:pPr>
            <w:r w:rsidRPr="003B2883">
              <w:rPr>
                <w:rFonts w:hint="eastAsia"/>
                <w:lang w:eastAsia="zh-CN"/>
              </w:rPr>
              <w:t>statusChange</w:t>
            </w:r>
          </w:p>
        </w:tc>
        <w:tc>
          <w:tcPr>
            <w:tcW w:w="1559" w:type="dxa"/>
            <w:tcBorders>
              <w:top w:val="single" w:sz="4" w:space="0" w:color="auto"/>
              <w:left w:val="single" w:sz="4" w:space="0" w:color="auto"/>
              <w:bottom w:val="single" w:sz="4" w:space="0" w:color="auto"/>
              <w:right w:val="single" w:sz="4" w:space="0" w:color="auto"/>
            </w:tcBorders>
          </w:tcPr>
          <w:p w14:paraId="20464588" w14:textId="77777777" w:rsidR="00602AC0" w:rsidRPr="003B2883" w:rsidRDefault="00602AC0" w:rsidP="001D4998">
            <w:pPr>
              <w:pStyle w:val="TAL"/>
              <w:rPr>
                <w:lang w:eastAsia="zh-CN"/>
              </w:rPr>
            </w:pPr>
            <w:r w:rsidRPr="003B2883">
              <w:rPr>
                <w:rFonts w:hint="eastAsia"/>
                <w:lang w:eastAsia="zh-CN"/>
              </w:rPr>
              <w:t>StatusChange</w:t>
            </w:r>
          </w:p>
        </w:tc>
        <w:tc>
          <w:tcPr>
            <w:tcW w:w="425" w:type="dxa"/>
            <w:tcBorders>
              <w:top w:val="single" w:sz="4" w:space="0" w:color="auto"/>
              <w:left w:val="single" w:sz="4" w:space="0" w:color="auto"/>
              <w:bottom w:val="single" w:sz="4" w:space="0" w:color="auto"/>
              <w:right w:val="single" w:sz="4" w:space="0" w:color="auto"/>
            </w:tcBorders>
          </w:tcPr>
          <w:p w14:paraId="42E63C23"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59DDA5E"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3CEFED8"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 Status change of the related GUAMIs</w:t>
            </w:r>
          </w:p>
        </w:tc>
      </w:tr>
      <w:tr w:rsidR="00602AC0" w:rsidRPr="003B2883" w14:paraId="51C01101" w14:textId="77777777" w:rsidTr="001D4998">
        <w:trPr>
          <w:jc w:val="center"/>
        </w:trPr>
        <w:tc>
          <w:tcPr>
            <w:tcW w:w="2866" w:type="dxa"/>
            <w:tcBorders>
              <w:top w:val="single" w:sz="4" w:space="0" w:color="auto"/>
              <w:left w:val="single" w:sz="4" w:space="0" w:color="auto"/>
              <w:bottom w:val="single" w:sz="4" w:space="0" w:color="auto"/>
              <w:right w:val="single" w:sz="4" w:space="0" w:color="auto"/>
            </w:tcBorders>
          </w:tcPr>
          <w:p w14:paraId="655106CC" w14:textId="77777777" w:rsidR="00602AC0" w:rsidRPr="003B2883" w:rsidRDefault="00602AC0" w:rsidP="001D4998">
            <w:pPr>
              <w:pStyle w:val="TAL"/>
              <w:rPr>
                <w:lang w:eastAsia="zh-CN"/>
              </w:rPr>
            </w:pPr>
            <w:r w:rsidRPr="003B2883">
              <w:rPr>
                <w:lang w:eastAsia="zh-CN"/>
              </w:rPr>
              <w:t>targetA</w:t>
            </w:r>
            <w:r w:rsidRPr="003B2883">
              <w:rPr>
                <w:rFonts w:hint="eastAsia"/>
                <w:lang w:eastAsia="zh-CN"/>
              </w:rPr>
              <w:t>mf</w:t>
            </w:r>
            <w:r w:rsidRPr="003B2883">
              <w:rPr>
                <w:lang w:eastAsia="zh-CN"/>
              </w:rPr>
              <w:t>Removal</w:t>
            </w:r>
          </w:p>
        </w:tc>
        <w:tc>
          <w:tcPr>
            <w:tcW w:w="1559" w:type="dxa"/>
            <w:tcBorders>
              <w:top w:val="single" w:sz="4" w:space="0" w:color="auto"/>
              <w:left w:val="single" w:sz="4" w:space="0" w:color="auto"/>
              <w:bottom w:val="single" w:sz="4" w:space="0" w:color="auto"/>
              <w:right w:val="single" w:sz="4" w:space="0" w:color="auto"/>
            </w:tcBorders>
          </w:tcPr>
          <w:p w14:paraId="707E9E71" w14:textId="77777777" w:rsidR="00602AC0" w:rsidRPr="003B2883" w:rsidRDefault="00602AC0" w:rsidP="001D4998">
            <w:pPr>
              <w:pStyle w:val="TAL"/>
              <w:rPr>
                <w:lang w:eastAsia="zh-CN"/>
              </w:rPr>
            </w:pPr>
            <w:r w:rsidRPr="003B2883">
              <w:rPr>
                <w:rFonts w:hint="eastAsia"/>
                <w:lang w:eastAsia="zh-CN"/>
              </w:rPr>
              <w:t>AmfName</w:t>
            </w:r>
          </w:p>
        </w:tc>
        <w:tc>
          <w:tcPr>
            <w:tcW w:w="425" w:type="dxa"/>
            <w:tcBorders>
              <w:top w:val="single" w:sz="4" w:space="0" w:color="auto"/>
              <w:left w:val="single" w:sz="4" w:space="0" w:color="auto"/>
              <w:bottom w:val="single" w:sz="4" w:space="0" w:color="auto"/>
              <w:right w:val="single" w:sz="4" w:space="0" w:color="auto"/>
            </w:tcBorders>
          </w:tcPr>
          <w:p w14:paraId="44914931"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4B1A542"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E1DA140"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w:t>
            </w:r>
            <w:r w:rsidRPr="003B2883">
              <w:rPr>
                <w:rFonts w:cs="Arial"/>
                <w:szCs w:val="18"/>
                <w:lang w:eastAsia="zh-CN"/>
              </w:rPr>
              <w:t xml:space="preserve"> AMF Name of the</w:t>
            </w:r>
            <w:r w:rsidRPr="003B2883">
              <w:rPr>
                <w:rFonts w:cs="Arial" w:hint="eastAsia"/>
                <w:szCs w:val="18"/>
                <w:lang w:eastAsia="zh-CN"/>
              </w:rPr>
              <w:t xml:space="preserve"> target AMF in the AMF planned removal without UDSF scenario</w:t>
            </w:r>
          </w:p>
        </w:tc>
      </w:tr>
      <w:tr w:rsidR="00602AC0" w:rsidRPr="003B2883" w14:paraId="7323035F" w14:textId="77777777" w:rsidTr="001D4998">
        <w:trPr>
          <w:jc w:val="center"/>
        </w:trPr>
        <w:tc>
          <w:tcPr>
            <w:tcW w:w="2866" w:type="dxa"/>
            <w:tcBorders>
              <w:top w:val="single" w:sz="4" w:space="0" w:color="auto"/>
              <w:left w:val="single" w:sz="4" w:space="0" w:color="auto"/>
              <w:bottom w:val="single" w:sz="4" w:space="0" w:color="auto"/>
              <w:right w:val="single" w:sz="4" w:space="0" w:color="auto"/>
            </w:tcBorders>
          </w:tcPr>
          <w:p w14:paraId="50593DD6" w14:textId="77777777" w:rsidR="00602AC0" w:rsidRPr="003B2883" w:rsidRDefault="00602AC0" w:rsidP="001D4998">
            <w:pPr>
              <w:pStyle w:val="TAL"/>
              <w:rPr>
                <w:lang w:eastAsia="zh-CN"/>
              </w:rPr>
            </w:pPr>
            <w:r w:rsidRPr="003B2883">
              <w:rPr>
                <w:lang w:eastAsia="zh-CN"/>
              </w:rPr>
              <w:t>targetAmfFailure</w:t>
            </w:r>
          </w:p>
        </w:tc>
        <w:tc>
          <w:tcPr>
            <w:tcW w:w="1559" w:type="dxa"/>
            <w:tcBorders>
              <w:top w:val="single" w:sz="4" w:space="0" w:color="auto"/>
              <w:left w:val="single" w:sz="4" w:space="0" w:color="auto"/>
              <w:bottom w:val="single" w:sz="4" w:space="0" w:color="auto"/>
              <w:right w:val="single" w:sz="4" w:space="0" w:color="auto"/>
            </w:tcBorders>
          </w:tcPr>
          <w:p w14:paraId="0AA618DB" w14:textId="77777777" w:rsidR="00602AC0" w:rsidRPr="003B2883" w:rsidRDefault="00602AC0" w:rsidP="001D4998">
            <w:pPr>
              <w:pStyle w:val="TAL"/>
              <w:rPr>
                <w:lang w:eastAsia="zh-CN"/>
              </w:rPr>
            </w:pPr>
            <w:r w:rsidRPr="003B2883">
              <w:rPr>
                <w:lang w:eastAsia="zh-CN"/>
              </w:rPr>
              <w:t>AmfName</w:t>
            </w:r>
          </w:p>
        </w:tc>
        <w:tc>
          <w:tcPr>
            <w:tcW w:w="425" w:type="dxa"/>
            <w:tcBorders>
              <w:top w:val="single" w:sz="4" w:space="0" w:color="auto"/>
              <w:left w:val="single" w:sz="4" w:space="0" w:color="auto"/>
              <w:bottom w:val="single" w:sz="4" w:space="0" w:color="auto"/>
              <w:right w:val="single" w:sz="4" w:space="0" w:color="auto"/>
            </w:tcBorders>
          </w:tcPr>
          <w:p w14:paraId="2114426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1454AA2"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A4CE611"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shall contain the </w:t>
            </w:r>
            <w:r w:rsidRPr="003B2883">
              <w:rPr>
                <w:rFonts w:cs="Arial"/>
                <w:szCs w:val="18"/>
                <w:lang w:eastAsia="zh-CN"/>
              </w:rPr>
              <w:t>AMF Name of the</w:t>
            </w:r>
            <w:r w:rsidRPr="003B2883">
              <w:rPr>
                <w:rFonts w:cs="Arial" w:hint="eastAsia"/>
                <w:szCs w:val="18"/>
                <w:lang w:eastAsia="zh-CN"/>
              </w:rPr>
              <w:t xml:space="preserve"> target AMF in the AMF </w:t>
            </w:r>
            <w:r w:rsidRPr="003B2883">
              <w:rPr>
                <w:rFonts w:cs="Arial"/>
                <w:szCs w:val="18"/>
                <w:lang w:eastAsia="zh-CN"/>
              </w:rPr>
              <w:t>Auto-recovery</w:t>
            </w:r>
            <w:r w:rsidRPr="003B2883">
              <w:rPr>
                <w:rFonts w:cs="Arial" w:hint="eastAsia"/>
                <w:szCs w:val="18"/>
                <w:lang w:eastAsia="zh-CN"/>
              </w:rPr>
              <w:t xml:space="preserve"> without UDSF scenario</w:t>
            </w:r>
            <w:r w:rsidRPr="003B2883">
              <w:rPr>
                <w:rFonts w:cs="Arial"/>
                <w:szCs w:val="18"/>
                <w:lang w:eastAsia="zh-CN"/>
              </w:rPr>
              <w:t>.</w:t>
            </w:r>
          </w:p>
        </w:tc>
      </w:tr>
    </w:tbl>
    <w:p w14:paraId="2145549E" w14:textId="77777777" w:rsidR="00602AC0" w:rsidRPr="003B2883" w:rsidRDefault="00602AC0" w:rsidP="00602AC0">
      <w:pPr>
        <w:rPr>
          <w:lang w:val="en-US"/>
        </w:rPr>
      </w:pPr>
    </w:p>
    <w:p w14:paraId="7BCBE3AC" w14:textId="77777777" w:rsidR="00602AC0" w:rsidRPr="003B2883" w:rsidRDefault="00602AC0" w:rsidP="00602AC0">
      <w:pPr>
        <w:pStyle w:val="Heading5"/>
        <w:rPr>
          <w:lang w:eastAsia="zh-CN"/>
        </w:rPr>
      </w:pPr>
      <w:bookmarkStart w:id="3044" w:name="_Toc25156362"/>
      <w:bookmarkStart w:id="3045" w:name="_Toc34124664"/>
      <w:bookmarkStart w:id="3046" w:name="_Toc43207788"/>
      <w:bookmarkStart w:id="3047" w:name="_Toc49857258"/>
      <w:bookmarkStart w:id="3048" w:name="_Toc56677094"/>
      <w:bookmarkStart w:id="3049" w:name="_Toc56691617"/>
      <w:bookmarkStart w:id="3050" w:name="_Toc56698881"/>
      <w:bookmarkStart w:id="3051" w:name="_Toc89035116"/>
      <w:bookmarkStart w:id="3052" w:name="_Toc89064914"/>
      <w:bookmarkStart w:id="3053" w:name="_Toc89180213"/>
      <w:bookmarkStart w:id="3054" w:name="_Toc97071892"/>
      <w:bookmarkStart w:id="3055" w:name="_Toc120051294"/>
      <w:bookmarkStart w:id="3056" w:name="_Toc130828911"/>
      <w:r w:rsidRPr="003B2883">
        <w:t>6.1.6.2.5</w:t>
      </w:r>
      <w:r w:rsidRPr="003B2883">
        <w:tab/>
        <w:t xml:space="preserve">Type: </w:t>
      </w:r>
      <w:r w:rsidRPr="003B2883">
        <w:rPr>
          <w:lang w:eastAsia="zh-CN"/>
        </w:rPr>
        <w:t>AssignEbiData</w:t>
      </w:r>
      <w:bookmarkEnd w:id="3044"/>
      <w:bookmarkEnd w:id="3045"/>
      <w:bookmarkEnd w:id="3046"/>
      <w:bookmarkEnd w:id="3047"/>
      <w:bookmarkEnd w:id="3048"/>
      <w:bookmarkEnd w:id="3049"/>
      <w:bookmarkEnd w:id="3050"/>
      <w:bookmarkEnd w:id="3051"/>
      <w:bookmarkEnd w:id="3052"/>
      <w:bookmarkEnd w:id="3053"/>
      <w:bookmarkEnd w:id="3054"/>
      <w:bookmarkEnd w:id="3055"/>
      <w:bookmarkEnd w:id="3056"/>
    </w:p>
    <w:p w14:paraId="57EA391D" w14:textId="77777777" w:rsidR="00602AC0" w:rsidRPr="003B2883" w:rsidRDefault="00602AC0" w:rsidP="00602AC0">
      <w:pPr>
        <w:pStyle w:val="TH"/>
      </w:pPr>
      <w:r w:rsidRPr="003B2883">
        <w:rPr>
          <w:noProof/>
        </w:rPr>
        <w:t>Table </w:t>
      </w:r>
      <w:r w:rsidRPr="003B2883">
        <w:t xml:space="preserve">6.1.6.2.5-1: </w:t>
      </w:r>
      <w:r w:rsidRPr="003B2883">
        <w:rPr>
          <w:noProof/>
        </w:rPr>
        <w:t xml:space="preserve">Definition of type </w:t>
      </w:r>
      <w:r w:rsidRPr="003B2883">
        <w:rPr>
          <w:noProof/>
          <w:lang w:eastAsia="zh-CN"/>
        </w:rPr>
        <w:t>AssignEbiData</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3"/>
        <w:gridCol w:w="1417"/>
        <w:gridCol w:w="426"/>
        <w:gridCol w:w="1134"/>
        <w:gridCol w:w="3969"/>
        <w:gridCol w:w="1275"/>
      </w:tblGrid>
      <w:tr w:rsidR="00F160CC" w:rsidRPr="003B2883" w14:paraId="77EA290B"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shd w:val="clear" w:color="auto" w:fill="C0C0C0"/>
            <w:hideMark/>
          </w:tcPr>
          <w:p w14:paraId="4F9E02A6" w14:textId="77777777" w:rsidR="00F160CC" w:rsidRPr="003B2883" w:rsidRDefault="00F160CC" w:rsidP="001D4998">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7BD87078" w14:textId="77777777" w:rsidR="00F160CC" w:rsidRPr="003B2883" w:rsidRDefault="00F160CC" w:rsidP="001D4998">
            <w:pPr>
              <w:pStyle w:val="TAH"/>
            </w:pPr>
            <w:r w:rsidRPr="003B2883">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395FA773" w14:textId="77777777" w:rsidR="00F160CC" w:rsidRPr="003B2883" w:rsidRDefault="00F160CC"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5A7CA5C" w14:textId="77777777" w:rsidR="00F160CC" w:rsidRPr="003B2883" w:rsidRDefault="00F160CC" w:rsidP="005F771F">
            <w:pPr>
              <w:pStyle w:val="TAH"/>
            </w:pPr>
            <w:r w:rsidRPr="005F771F">
              <w:t>Cardinality</w:t>
            </w:r>
          </w:p>
        </w:tc>
        <w:tc>
          <w:tcPr>
            <w:tcW w:w="3969" w:type="dxa"/>
            <w:tcBorders>
              <w:top w:val="single" w:sz="4" w:space="0" w:color="auto"/>
              <w:left w:val="single" w:sz="4" w:space="0" w:color="auto"/>
              <w:bottom w:val="single" w:sz="4" w:space="0" w:color="auto"/>
              <w:right w:val="single" w:sz="4" w:space="0" w:color="auto"/>
            </w:tcBorders>
            <w:shd w:val="clear" w:color="auto" w:fill="C0C0C0"/>
            <w:hideMark/>
          </w:tcPr>
          <w:p w14:paraId="310AEE42" w14:textId="77777777" w:rsidR="00F160CC" w:rsidRPr="003B2883" w:rsidRDefault="00F160CC" w:rsidP="001D4998">
            <w:pPr>
              <w:pStyle w:val="TAH"/>
              <w:rPr>
                <w:rFonts w:cs="Arial"/>
                <w:szCs w:val="18"/>
              </w:rPr>
            </w:pPr>
            <w:r w:rsidRPr="003B2883">
              <w:rPr>
                <w:rFonts w:cs="Arial"/>
                <w:szCs w:val="18"/>
              </w:rPr>
              <w:t>Description</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0B6334B8" w14:textId="77777777" w:rsidR="00F160CC" w:rsidRPr="003B2883" w:rsidRDefault="00F160CC" w:rsidP="001D4998">
            <w:pPr>
              <w:pStyle w:val="TAH"/>
              <w:rPr>
                <w:rFonts w:cs="Arial"/>
                <w:szCs w:val="18"/>
              </w:rPr>
            </w:pPr>
            <w:r>
              <w:rPr>
                <w:rFonts w:cs="Arial"/>
                <w:szCs w:val="18"/>
              </w:rPr>
              <w:t>Applicability</w:t>
            </w:r>
          </w:p>
        </w:tc>
      </w:tr>
      <w:tr w:rsidR="00F160CC" w:rsidRPr="003B2883" w14:paraId="113192B8"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6D357FA8" w14:textId="77777777" w:rsidR="00F160CC" w:rsidRPr="003B2883" w:rsidRDefault="00F160CC" w:rsidP="001D4998">
            <w:pPr>
              <w:pStyle w:val="TAL"/>
              <w:rPr>
                <w:lang w:eastAsia="zh-CN"/>
              </w:rPr>
            </w:pPr>
            <w:r w:rsidRPr="003B2883">
              <w:rPr>
                <w:lang w:eastAsia="zh-CN"/>
              </w:rPr>
              <w:t>pduSessionId</w:t>
            </w:r>
          </w:p>
        </w:tc>
        <w:tc>
          <w:tcPr>
            <w:tcW w:w="1417" w:type="dxa"/>
            <w:tcBorders>
              <w:top w:val="single" w:sz="4" w:space="0" w:color="auto"/>
              <w:left w:val="single" w:sz="4" w:space="0" w:color="auto"/>
              <w:bottom w:val="single" w:sz="4" w:space="0" w:color="auto"/>
              <w:right w:val="single" w:sz="4" w:space="0" w:color="auto"/>
            </w:tcBorders>
          </w:tcPr>
          <w:p w14:paraId="386F4931" w14:textId="77777777" w:rsidR="00F160CC" w:rsidRPr="003B2883" w:rsidRDefault="00F160CC" w:rsidP="001D4998">
            <w:pPr>
              <w:pStyle w:val="TAL"/>
              <w:rPr>
                <w:lang w:eastAsia="zh-CN"/>
              </w:rPr>
            </w:pPr>
            <w:r w:rsidRPr="003B2883">
              <w:rPr>
                <w:lang w:eastAsia="zh-CN"/>
              </w:rPr>
              <w:t>PduSessionId</w:t>
            </w:r>
          </w:p>
        </w:tc>
        <w:tc>
          <w:tcPr>
            <w:tcW w:w="426" w:type="dxa"/>
            <w:tcBorders>
              <w:top w:val="single" w:sz="4" w:space="0" w:color="auto"/>
              <w:left w:val="single" w:sz="4" w:space="0" w:color="auto"/>
              <w:bottom w:val="single" w:sz="4" w:space="0" w:color="auto"/>
              <w:right w:val="single" w:sz="4" w:space="0" w:color="auto"/>
            </w:tcBorders>
          </w:tcPr>
          <w:p w14:paraId="2057ABB4" w14:textId="77777777" w:rsidR="00F160CC" w:rsidRPr="003B2883" w:rsidRDefault="00F160CC"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E62D621" w14:textId="77777777" w:rsidR="00F160CC" w:rsidRPr="003B2883" w:rsidRDefault="00F160CC" w:rsidP="001D4998">
            <w:pPr>
              <w:pStyle w:val="TAL"/>
              <w:rPr>
                <w:lang w:eastAsia="zh-CN"/>
              </w:rPr>
            </w:pPr>
            <w:r w:rsidRPr="003B2883">
              <w:rPr>
                <w:lang w:eastAsia="zh-CN"/>
              </w:rPr>
              <w:t>1</w:t>
            </w:r>
          </w:p>
        </w:tc>
        <w:tc>
          <w:tcPr>
            <w:tcW w:w="3969" w:type="dxa"/>
            <w:tcBorders>
              <w:top w:val="single" w:sz="4" w:space="0" w:color="auto"/>
              <w:left w:val="single" w:sz="4" w:space="0" w:color="auto"/>
              <w:bottom w:val="single" w:sz="4" w:space="0" w:color="auto"/>
              <w:right w:val="single" w:sz="4" w:space="0" w:color="auto"/>
            </w:tcBorders>
          </w:tcPr>
          <w:p w14:paraId="10BDA39B" w14:textId="77777777" w:rsidR="00F160CC" w:rsidRPr="003B2883" w:rsidRDefault="00F160CC" w:rsidP="001D4998">
            <w:pPr>
              <w:pStyle w:val="TAL"/>
              <w:rPr>
                <w:rFonts w:cs="Arial"/>
                <w:szCs w:val="18"/>
                <w:lang w:eastAsia="zh-CN"/>
              </w:rPr>
            </w:pPr>
            <w:r w:rsidRPr="003B2883">
              <w:rPr>
                <w:rFonts w:cs="Arial"/>
                <w:szCs w:val="18"/>
                <w:lang w:eastAsia="zh-CN"/>
              </w:rPr>
              <w:t>Represents the identifier of the PDU Session requesting EBI(s) to be assigned.</w:t>
            </w:r>
          </w:p>
        </w:tc>
        <w:tc>
          <w:tcPr>
            <w:tcW w:w="1275" w:type="dxa"/>
            <w:tcBorders>
              <w:top w:val="single" w:sz="4" w:space="0" w:color="auto"/>
              <w:left w:val="single" w:sz="4" w:space="0" w:color="auto"/>
              <w:bottom w:val="single" w:sz="4" w:space="0" w:color="auto"/>
              <w:right w:val="single" w:sz="4" w:space="0" w:color="auto"/>
            </w:tcBorders>
          </w:tcPr>
          <w:p w14:paraId="563A2F33" w14:textId="77777777" w:rsidR="00F160CC" w:rsidRPr="003B2883" w:rsidRDefault="00F160CC" w:rsidP="001D4998">
            <w:pPr>
              <w:pStyle w:val="TAL"/>
              <w:rPr>
                <w:rFonts w:cs="Arial"/>
                <w:szCs w:val="18"/>
                <w:lang w:eastAsia="zh-CN"/>
              </w:rPr>
            </w:pPr>
          </w:p>
        </w:tc>
      </w:tr>
      <w:tr w:rsidR="00F160CC" w:rsidRPr="003B2883" w14:paraId="198FE537"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35D6527E" w14:textId="77777777" w:rsidR="00F160CC" w:rsidRPr="003B2883" w:rsidRDefault="00F160CC" w:rsidP="001D4998">
            <w:pPr>
              <w:pStyle w:val="TAL"/>
              <w:rPr>
                <w:lang w:eastAsia="zh-CN"/>
              </w:rPr>
            </w:pPr>
            <w:r w:rsidRPr="003B2883">
              <w:rPr>
                <w:lang w:eastAsia="zh-CN"/>
              </w:rPr>
              <w:t>arpList</w:t>
            </w:r>
          </w:p>
        </w:tc>
        <w:tc>
          <w:tcPr>
            <w:tcW w:w="1417" w:type="dxa"/>
            <w:tcBorders>
              <w:top w:val="single" w:sz="4" w:space="0" w:color="auto"/>
              <w:left w:val="single" w:sz="4" w:space="0" w:color="auto"/>
              <w:bottom w:val="single" w:sz="4" w:space="0" w:color="auto"/>
              <w:right w:val="single" w:sz="4" w:space="0" w:color="auto"/>
            </w:tcBorders>
          </w:tcPr>
          <w:p w14:paraId="7A2787B5" w14:textId="77777777" w:rsidR="00F160CC" w:rsidRPr="003B2883" w:rsidRDefault="00F160CC" w:rsidP="001D4998">
            <w:pPr>
              <w:pStyle w:val="TAL"/>
              <w:rPr>
                <w:lang w:eastAsia="zh-CN"/>
              </w:rPr>
            </w:pPr>
            <w:r w:rsidRPr="003B2883">
              <w:rPr>
                <w:lang w:eastAsia="zh-CN"/>
              </w:rPr>
              <w:t>array(Arp)</w:t>
            </w:r>
          </w:p>
        </w:tc>
        <w:tc>
          <w:tcPr>
            <w:tcW w:w="426" w:type="dxa"/>
            <w:tcBorders>
              <w:top w:val="single" w:sz="4" w:space="0" w:color="auto"/>
              <w:left w:val="single" w:sz="4" w:space="0" w:color="auto"/>
              <w:bottom w:val="single" w:sz="4" w:space="0" w:color="auto"/>
              <w:right w:val="single" w:sz="4" w:space="0" w:color="auto"/>
            </w:tcBorders>
          </w:tcPr>
          <w:p w14:paraId="598E2616" w14:textId="77777777" w:rsidR="00F160CC" w:rsidRPr="003B2883" w:rsidRDefault="00F160CC"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D57F33B" w14:textId="77777777" w:rsidR="00F160CC" w:rsidRPr="003B2883" w:rsidRDefault="00F160CC" w:rsidP="001D4998">
            <w:pPr>
              <w:pStyle w:val="TAL"/>
              <w:rPr>
                <w:lang w:eastAsia="zh-CN"/>
              </w:rPr>
            </w:pPr>
            <w:r w:rsidRPr="003B2883">
              <w:rPr>
                <w:rFonts w:hint="eastAsia"/>
                <w:lang w:eastAsia="zh-CN"/>
              </w:rPr>
              <w:t>1</w:t>
            </w:r>
            <w:r w:rsidRPr="003B2883">
              <w:rPr>
                <w:lang w:eastAsia="zh-CN"/>
              </w:rPr>
              <w:t>..N</w:t>
            </w:r>
          </w:p>
        </w:tc>
        <w:tc>
          <w:tcPr>
            <w:tcW w:w="3969" w:type="dxa"/>
            <w:tcBorders>
              <w:top w:val="single" w:sz="4" w:space="0" w:color="auto"/>
              <w:left w:val="single" w:sz="4" w:space="0" w:color="auto"/>
              <w:bottom w:val="single" w:sz="4" w:space="0" w:color="auto"/>
              <w:right w:val="single" w:sz="4" w:space="0" w:color="auto"/>
            </w:tcBorders>
          </w:tcPr>
          <w:p w14:paraId="721B0515" w14:textId="77777777" w:rsidR="00F160CC" w:rsidRPr="003B2883" w:rsidRDefault="00F160CC" w:rsidP="001D4998">
            <w:pPr>
              <w:pStyle w:val="TAL"/>
              <w:rPr>
                <w:rFonts w:cs="Arial"/>
                <w:szCs w:val="18"/>
                <w:lang w:eastAsia="zh-CN"/>
              </w:rPr>
            </w:pPr>
            <w:r w:rsidRPr="003B2883">
              <w:rPr>
                <w:rFonts w:cs="Arial"/>
                <w:szCs w:val="18"/>
                <w:lang w:eastAsia="zh-CN"/>
              </w:rPr>
              <w:t xml:space="preserve">This IE shall be present if the NF Service Consumer (e.g SMF) requests the AMF to assign EBI(s) for the PDU session. When present, this IE shall contain the </w:t>
            </w:r>
            <w:r>
              <w:rPr>
                <w:rFonts w:cs="Arial"/>
                <w:szCs w:val="18"/>
                <w:lang w:eastAsia="zh-CN"/>
              </w:rPr>
              <w:t xml:space="preserve">list of </w:t>
            </w:r>
            <w:r w:rsidRPr="003B2883">
              <w:rPr>
                <w:rFonts w:cs="Arial"/>
                <w:szCs w:val="18"/>
                <w:lang w:eastAsia="zh-CN"/>
              </w:rPr>
              <w:t>ARP</w:t>
            </w:r>
            <w:r>
              <w:rPr>
                <w:rFonts w:cs="Arial"/>
                <w:szCs w:val="18"/>
                <w:lang w:eastAsia="zh-CN"/>
              </w:rPr>
              <w:t>(s)of</w:t>
            </w:r>
            <w:r w:rsidRPr="003B2883">
              <w:rPr>
                <w:rFonts w:cs="Arial"/>
                <w:szCs w:val="18"/>
                <w:lang w:eastAsia="zh-CN"/>
              </w:rPr>
              <w:t xml:space="preserve"> the QoS flow(s) for which EBI(s) are requested.</w:t>
            </w:r>
          </w:p>
        </w:tc>
        <w:tc>
          <w:tcPr>
            <w:tcW w:w="1275" w:type="dxa"/>
            <w:tcBorders>
              <w:top w:val="single" w:sz="4" w:space="0" w:color="auto"/>
              <w:left w:val="single" w:sz="4" w:space="0" w:color="auto"/>
              <w:bottom w:val="single" w:sz="4" w:space="0" w:color="auto"/>
              <w:right w:val="single" w:sz="4" w:space="0" w:color="auto"/>
            </w:tcBorders>
          </w:tcPr>
          <w:p w14:paraId="119EF0FD" w14:textId="77777777" w:rsidR="00F160CC" w:rsidRPr="003B2883" w:rsidRDefault="00F160CC" w:rsidP="001D4998">
            <w:pPr>
              <w:pStyle w:val="TAL"/>
              <w:rPr>
                <w:rFonts w:cs="Arial"/>
                <w:szCs w:val="18"/>
                <w:lang w:eastAsia="zh-CN"/>
              </w:rPr>
            </w:pPr>
          </w:p>
        </w:tc>
      </w:tr>
      <w:tr w:rsidR="00F160CC" w:rsidRPr="003B2883" w14:paraId="1D166114"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40593783" w14:textId="77777777" w:rsidR="00F160CC" w:rsidRPr="003B2883" w:rsidDel="00C03D96" w:rsidRDefault="00F160CC" w:rsidP="001D4998">
            <w:pPr>
              <w:pStyle w:val="TAL"/>
              <w:rPr>
                <w:lang w:eastAsia="zh-CN"/>
              </w:rPr>
            </w:pPr>
            <w:r w:rsidRPr="003B2883">
              <w:rPr>
                <w:rFonts w:hint="eastAsia"/>
                <w:lang w:eastAsia="zh-CN"/>
              </w:rPr>
              <w:t>releasedEbiList</w:t>
            </w:r>
          </w:p>
        </w:tc>
        <w:tc>
          <w:tcPr>
            <w:tcW w:w="1417" w:type="dxa"/>
            <w:tcBorders>
              <w:top w:val="single" w:sz="4" w:space="0" w:color="auto"/>
              <w:left w:val="single" w:sz="4" w:space="0" w:color="auto"/>
              <w:bottom w:val="single" w:sz="4" w:space="0" w:color="auto"/>
              <w:right w:val="single" w:sz="4" w:space="0" w:color="auto"/>
            </w:tcBorders>
          </w:tcPr>
          <w:p w14:paraId="39B36FD6" w14:textId="77777777" w:rsidR="00F160CC" w:rsidRPr="003B2883" w:rsidDel="00C03D96" w:rsidRDefault="00F160CC" w:rsidP="001D4998">
            <w:pPr>
              <w:pStyle w:val="TAL"/>
              <w:rPr>
                <w:lang w:eastAsia="zh-CN"/>
              </w:rPr>
            </w:pPr>
            <w:r w:rsidRPr="003B2883">
              <w:rPr>
                <w:lang w:eastAsia="zh-CN"/>
              </w:rPr>
              <w:t>array(EpsBearerId)</w:t>
            </w:r>
          </w:p>
        </w:tc>
        <w:tc>
          <w:tcPr>
            <w:tcW w:w="426" w:type="dxa"/>
            <w:tcBorders>
              <w:top w:val="single" w:sz="4" w:space="0" w:color="auto"/>
              <w:left w:val="single" w:sz="4" w:space="0" w:color="auto"/>
              <w:bottom w:val="single" w:sz="4" w:space="0" w:color="auto"/>
              <w:right w:val="single" w:sz="4" w:space="0" w:color="auto"/>
            </w:tcBorders>
          </w:tcPr>
          <w:p w14:paraId="33D63704" w14:textId="77777777" w:rsidR="00F160CC" w:rsidRPr="003B2883" w:rsidDel="00C03D96" w:rsidRDefault="00F160CC"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C0958DD" w14:textId="77777777" w:rsidR="00F160CC" w:rsidRPr="003B2883" w:rsidDel="00C03D96" w:rsidRDefault="00F160CC" w:rsidP="001D4998">
            <w:pPr>
              <w:pStyle w:val="TAL"/>
              <w:rPr>
                <w:lang w:eastAsia="zh-CN"/>
              </w:rPr>
            </w:pPr>
            <w:r w:rsidRPr="003B2883">
              <w:rPr>
                <w:rFonts w:hint="eastAsia"/>
                <w:lang w:eastAsia="zh-CN"/>
              </w:rPr>
              <w:t>1..N</w:t>
            </w:r>
          </w:p>
        </w:tc>
        <w:tc>
          <w:tcPr>
            <w:tcW w:w="3969" w:type="dxa"/>
            <w:tcBorders>
              <w:top w:val="single" w:sz="4" w:space="0" w:color="auto"/>
              <w:left w:val="single" w:sz="4" w:space="0" w:color="auto"/>
              <w:bottom w:val="single" w:sz="4" w:space="0" w:color="auto"/>
              <w:right w:val="single" w:sz="4" w:space="0" w:color="auto"/>
            </w:tcBorders>
          </w:tcPr>
          <w:p w14:paraId="4DA2E9E8" w14:textId="77777777" w:rsidR="00F160CC" w:rsidRPr="003B2883" w:rsidDel="00C03D96" w:rsidRDefault="00F160CC" w:rsidP="001D4998">
            <w:pPr>
              <w:pStyle w:val="TAL"/>
              <w:rPr>
                <w:rFonts w:cs="Arial"/>
                <w:szCs w:val="18"/>
                <w:lang w:eastAsia="zh-CN"/>
              </w:rPr>
            </w:pPr>
            <w:r w:rsidRPr="003B2883">
              <w:rPr>
                <w:rFonts w:cs="Arial" w:hint="eastAsia"/>
                <w:szCs w:val="18"/>
                <w:lang w:eastAsia="zh-CN"/>
              </w:rPr>
              <w:t xml:space="preserve">This IE shall be present if the </w:t>
            </w:r>
            <w:r w:rsidRPr="003B2883">
              <w:rPr>
                <w:rFonts w:cs="Arial"/>
                <w:szCs w:val="18"/>
                <w:lang w:eastAsia="zh-CN"/>
              </w:rPr>
              <w:t>NF Service Consumer (e.g.</w:t>
            </w:r>
            <w:r w:rsidRPr="003B2883">
              <w:rPr>
                <w:rFonts w:cs="Arial" w:hint="eastAsia"/>
                <w:szCs w:val="18"/>
                <w:lang w:eastAsia="zh-CN"/>
              </w:rPr>
              <w:t xml:space="preserve"> </w:t>
            </w:r>
            <w:r w:rsidRPr="003B2883">
              <w:rPr>
                <w:lang w:eastAsia="zh-CN"/>
              </w:rPr>
              <w:t>SMF) needs to release the assigned EBI(s) from QoS flows (e.g. when the QoS flow is released).</w:t>
            </w:r>
          </w:p>
        </w:tc>
        <w:tc>
          <w:tcPr>
            <w:tcW w:w="1275" w:type="dxa"/>
            <w:tcBorders>
              <w:top w:val="single" w:sz="4" w:space="0" w:color="auto"/>
              <w:left w:val="single" w:sz="4" w:space="0" w:color="auto"/>
              <w:bottom w:val="single" w:sz="4" w:space="0" w:color="auto"/>
              <w:right w:val="single" w:sz="4" w:space="0" w:color="auto"/>
            </w:tcBorders>
          </w:tcPr>
          <w:p w14:paraId="7DF43807" w14:textId="77777777" w:rsidR="00F160CC" w:rsidRPr="003B2883" w:rsidRDefault="00F160CC" w:rsidP="001D4998">
            <w:pPr>
              <w:pStyle w:val="TAL"/>
              <w:rPr>
                <w:rFonts w:cs="Arial"/>
                <w:szCs w:val="18"/>
                <w:lang w:eastAsia="zh-CN"/>
              </w:rPr>
            </w:pPr>
          </w:p>
        </w:tc>
      </w:tr>
      <w:tr w:rsidR="00F160CC" w:rsidRPr="003B2883" w14:paraId="4514C817"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7E96EB8B" w14:textId="77777777" w:rsidR="00F160CC" w:rsidRPr="003B2883" w:rsidRDefault="00F160CC" w:rsidP="001D4998">
            <w:pPr>
              <w:pStyle w:val="TAL"/>
              <w:rPr>
                <w:lang w:eastAsia="zh-CN"/>
              </w:rPr>
            </w:pPr>
            <w:r>
              <w:rPr>
                <w:lang w:eastAsia="zh-CN"/>
              </w:rPr>
              <w:t>oldGuami</w:t>
            </w:r>
          </w:p>
        </w:tc>
        <w:tc>
          <w:tcPr>
            <w:tcW w:w="1417" w:type="dxa"/>
            <w:tcBorders>
              <w:top w:val="single" w:sz="4" w:space="0" w:color="auto"/>
              <w:left w:val="single" w:sz="4" w:space="0" w:color="auto"/>
              <w:bottom w:val="single" w:sz="4" w:space="0" w:color="auto"/>
              <w:right w:val="single" w:sz="4" w:space="0" w:color="auto"/>
            </w:tcBorders>
          </w:tcPr>
          <w:p w14:paraId="7ED724EF" w14:textId="77777777" w:rsidR="00F160CC" w:rsidRPr="003B2883" w:rsidRDefault="00F160CC" w:rsidP="001D4998">
            <w:pPr>
              <w:pStyle w:val="TAL"/>
              <w:rPr>
                <w:lang w:eastAsia="zh-CN"/>
              </w:rPr>
            </w:pPr>
            <w:r>
              <w:rPr>
                <w:lang w:eastAsia="zh-CN"/>
              </w:rPr>
              <w:t>Guami</w:t>
            </w:r>
          </w:p>
        </w:tc>
        <w:tc>
          <w:tcPr>
            <w:tcW w:w="426" w:type="dxa"/>
            <w:tcBorders>
              <w:top w:val="single" w:sz="4" w:space="0" w:color="auto"/>
              <w:left w:val="single" w:sz="4" w:space="0" w:color="auto"/>
              <w:bottom w:val="single" w:sz="4" w:space="0" w:color="auto"/>
              <w:right w:val="single" w:sz="4" w:space="0" w:color="auto"/>
            </w:tcBorders>
          </w:tcPr>
          <w:p w14:paraId="1EB0E554" w14:textId="77777777" w:rsidR="00F160CC" w:rsidRPr="003B2883" w:rsidRDefault="00F160CC"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35A8EC7" w14:textId="77777777" w:rsidR="00F160CC" w:rsidRPr="003B2883" w:rsidRDefault="00F160CC" w:rsidP="001D4998">
            <w:pPr>
              <w:pStyle w:val="TAL"/>
              <w:rPr>
                <w:lang w:eastAsia="zh-CN"/>
              </w:rPr>
            </w:pPr>
            <w:r>
              <w:rPr>
                <w:lang w:eastAsia="zh-CN"/>
              </w:rPr>
              <w:t>0..1</w:t>
            </w:r>
          </w:p>
        </w:tc>
        <w:tc>
          <w:tcPr>
            <w:tcW w:w="3969" w:type="dxa"/>
            <w:tcBorders>
              <w:top w:val="single" w:sz="4" w:space="0" w:color="auto"/>
              <w:left w:val="single" w:sz="4" w:space="0" w:color="auto"/>
              <w:bottom w:val="single" w:sz="4" w:space="0" w:color="auto"/>
              <w:right w:val="single" w:sz="4" w:space="0" w:color="auto"/>
            </w:tcBorders>
          </w:tcPr>
          <w:p w14:paraId="442411CE" w14:textId="77777777" w:rsidR="00F160CC" w:rsidRPr="003B2883" w:rsidRDefault="00F160CC" w:rsidP="001D4998">
            <w:pPr>
              <w:pStyle w:val="TAL"/>
              <w:rPr>
                <w:rFonts w:cs="Arial"/>
                <w:szCs w:val="18"/>
                <w:lang w:eastAsia="zh-CN"/>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clause 5.21.2.2 of </w:t>
            </w:r>
            <w:r w:rsidRPr="003B2883">
              <w:t>3GPP TS 2</w:t>
            </w:r>
            <w:r>
              <w:t>3</w:t>
            </w:r>
            <w:r w:rsidRPr="003B2883">
              <w:t>.50</w:t>
            </w:r>
            <w:r>
              <w:t>1</w:t>
            </w:r>
            <w:r w:rsidRPr="003B2883">
              <w:t> [</w:t>
            </w:r>
            <w:r>
              <w:t>2</w:t>
            </w:r>
            <w:r w:rsidRPr="003B2883">
              <w:t>]</w:t>
            </w:r>
            <w:r>
              <w:rPr>
                <w:rFonts w:cs="Arial"/>
                <w:szCs w:val="18"/>
                <w:lang w:eastAsia="zh-CN"/>
              </w:rPr>
              <w:t>).</w:t>
            </w:r>
          </w:p>
        </w:tc>
        <w:tc>
          <w:tcPr>
            <w:tcW w:w="1275" w:type="dxa"/>
            <w:tcBorders>
              <w:top w:val="single" w:sz="4" w:space="0" w:color="auto"/>
              <w:left w:val="single" w:sz="4" w:space="0" w:color="auto"/>
              <w:bottom w:val="single" w:sz="4" w:space="0" w:color="auto"/>
              <w:right w:val="single" w:sz="4" w:space="0" w:color="auto"/>
            </w:tcBorders>
          </w:tcPr>
          <w:p w14:paraId="36CBD771" w14:textId="77777777" w:rsidR="00F160CC" w:rsidRDefault="00F160CC" w:rsidP="001D4998">
            <w:pPr>
              <w:pStyle w:val="TAL"/>
              <w:rPr>
                <w:rFonts w:cs="Arial"/>
                <w:szCs w:val="18"/>
                <w:lang w:eastAsia="zh-CN"/>
              </w:rPr>
            </w:pPr>
          </w:p>
        </w:tc>
      </w:tr>
      <w:tr w:rsidR="00F160CC" w:rsidRPr="003B2883" w14:paraId="2542A0A4"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494D037B" w14:textId="77777777" w:rsidR="00F160CC" w:rsidRDefault="00F160CC" w:rsidP="00F160CC">
            <w:pPr>
              <w:pStyle w:val="TAL"/>
              <w:rPr>
                <w:lang w:eastAsia="zh-CN"/>
              </w:rPr>
            </w:pPr>
            <w:r>
              <w:rPr>
                <w:rFonts w:hint="eastAsia"/>
              </w:rPr>
              <w:t>modifiedEbiList</w:t>
            </w:r>
          </w:p>
        </w:tc>
        <w:tc>
          <w:tcPr>
            <w:tcW w:w="1417" w:type="dxa"/>
            <w:tcBorders>
              <w:top w:val="single" w:sz="4" w:space="0" w:color="auto"/>
              <w:left w:val="single" w:sz="4" w:space="0" w:color="auto"/>
              <w:bottom w:val="single" w:sz="4" w:space="0" w:color="auto"/>
              <w:right w:val="single" w:sz="4" w:space="0" w:color="auto"/>
            </w:tcBorders>
          </w:tcPr>
          <w:p w14:paraId="2A8B5974" w14:textId="77777777" w:rsidR="00F160CC" w:rsidRDefault="00F160CC" w:rsidP="00F160CC">
            <w:pPr>
              <w:pStyle w:val="TAL"/>
              <w:rPr>
                <w:lang w:eastAsia="zh-CN"/>
              </w:rPr>
            </w:pPr>
            <w:r>
              <w:t>array(EbiArpMapping)</w:t>
            </w:r>
          </w:p>
        </w:tc>
        <w:tc>
          <w:tcPr>
            <w:tcW w:w="426" w:type="dxa"/>
            <w:tcBorders>
              <w:top w:val="single" w:sz="4" w:space="0" w:color="auto"/>
              <w:left w:val="single" w:sz="4" w:space="0" w:color="auto"/>
              <w:bottom w:val="single" w:sz="4" w:space="0" w:color="auto"/>
              <w:right w:val="single" w:sz="4" w:space="0" w:color="auto"/>
            </w:tcBorders>
          </w:tcPr>
          <w:p w14:paraId="3EF393D4" w14:textId="77777777" w:rsidR="00F160CC" w:rsidRDefault="00F160CC" w:rsidP="00F160CC">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17AF9F1" w14:textId="77777777" w:rsidR="00F160CC" w:rsidRDefault="00F160CC" w:rsidP="00F160CC">
            <w:pPr>
              <w:pStyle w:val="TAL"/>
              <w:rPr>
                <w:lang w:eastAsia="zh-CN"/>
              </w:rPr>
            </w:pPr>
            <w:r>
              <w:rPr>
                <w:rFonts w:hint="eastAsia"/>
                <w:lang w:eastAsia="zh-CN"/>
              </w:rPr>
              <w:t>1</w:t>
            </w:r>
            <w:r>
              <w:rPr>
                <w:lang w:eastAsia="zh-CN"/>
              </w:rPr>
              <w:t>..N</w:t>
            </w:r>
          </w:p>
        </w:tc>
        <w:tc>
          <w:tcPr>
            <w:tcW w:w="3969" w:type="dxa"/>
            <w:tcBorders>
              <w:top w:val="single" w:sz="4" w:space="0" w:color="auto"/>
              <w:left w:val="single" w:sz="4" w:space="0" w:color="auto"/>
              <w:bottom w:val="single" w:sz="4" w:space="0" w:color="auto"/>
              <w:right w:val="single" w:sz="4" w:space="0" w:color="auto"/>
            </w:tcBorders>
          </w:tcPr>
          <w:p w14:paraId="05D368CC" w14:textId="77777777" w:rsidR="00F160CC" w:rsidRDefault="00F160CC" w:rsidP="00F160CC">
            <w:pPr>
              <w:pStyle w:val="TAL"/>
              <w:rPr>
                <w:rFonts w:cs="Arial"/>
                <w:szCs w:val="18"/>
                <w:lang w:eastAsia="zh-CN"/>
              </w:rPr>
            </w:pPr>
            <w:r>
              <w:rPr>
                <w:rFonts w:cs="Arial" w:hint="eastAsia"/>
                <w:szCs w:val="18"/>
              </w:rPr>
              <w:t xml:space="preserve">This IE shall be present if a PDU session modification procedure resulted in the change of ARP for a QoS flow </w:t>
            </w:r>
            <w:r>
              <w:rPr>
                <w:rFonts w:cs="Arial"/>
                <w:szCs w:val="18"/>
              </w:rPr>
              <w:t>to which an EBI is already</w:t>
            </w:r>
            <w:r>
              <w:rPr>
                <w:rFonts w:cs="Arial" w:hint="eastAsia"/>
                <w:szCs w:val="18"/>
              </w:rPr>
              <w:t xml:space="preserve"> allocated.</w:t>
            </w:r>
          </w:p>
        </w:tc>
        <w:tc>
          <w:tcPr>
            <w:tcW w:w="1275" w:type="dxa"/>
            <w:tcBorders>
              <w:top w:val="single" w:sz="4" w:space="0" w:color="auto"/>
              <w:left w:val="single" w:sz="4" w:space="0" w:color="auto"/>
              <w:bottom w:val="single" w:sz="4" w:space="0" w:color="auto"/>
              <w:right w:val="single" w:sz="4" w:space="0" w:color="auto"/>
            </w:tcBorders>
          </w:tcPr>
          <w:p w14:paraId="1A681036" w14:textId="77777777" w:rsidR="00F160CC" w:rsidRDefault="00F160CC" w:rsidP="00F160CC">
            <w:pPr>
              <w:pStyle w:val="TAL"/>
              <w:rPr>
                <w:rFonts w:cs="Arial"/>
                <w:szCs w:val="18"/>
                <w:lang w:eastAsia="zh-CN"/>
              </w:rPr>
            </w:pPr>
            <w:r>
              <w:rPr>
                <w:rFonts w:cs="Arial" w:hint="eastAsia"/>
                <w:szCs w:val="18"/>
                <w:lang w:eastAsia="zh-CN"/>
              </w:rPr>
              <w:t>E</w:t>
            </w:r>
            <w:r>
              <w:rPr>
                <w:rFonts w:cs="Arial"/>
                <w:szCs w:val="18"/>
                <w:lang w:eastAsia="zh-CN"/>
              </w:rPr>
              <w:t>AEA</w:t>
            </w:r>
          </w:p>
        </w:tc>
      </w:tr>
    </w:tbl>
    <w:p w14:paraId="08196FD3" w14:textId="77777777" w:rsidR="00602AC0" w:rsidRPr="005F771F" w:rsidRDefault="00602AC0" w:rsidP="005F771F"/>
    <w:p w14:paraId="52E3A6A0" w14:textId="77777777" w:rsidR="00602AC0" w:rsidRPr="003B2883" w:rsidRDefault="00602AC0" w:rsidP="00602AC0">
      <w:pPr>
        <w:pStyle w:val="Heading5"/>
        <w:rPr>
          <w:lang w:eastAsia="zh-CN"/>
        </w:rPr>
      </w:pPr>
      <w:bookmarkStart w:id="3057" w:name="_Toc25156363"/>
      <w:bookmarkStart w:id="3058" w:name="_Toc34124665"/>
      <w:bookmarkStart w:id="3059" w:name="_Toc43207789"/>
      <w:bookmarkStart w:id="3060" w:name="_Toc49857259"/>
      <w:bookmarkStart w:id="3061" w:name="_Toc56677095"/>
      <w:bookmarkStart w:id="3062" w:name="_Toc56691618"/>
      <w:bookmarkStart w:id="3063" w:name="_Toc56698882"/>
      <w:bookmarkStart w:id="3064" w:name="_Toc89035117"/>
      <w:bookmarkStart w:id="3065" w:name="_Toc89064915"/>
      <w:bookmarkStart w:id="3066" w:name="_Toc89180214"/>
      <w:bookmarkStart w:id="3067" w:name="_Toc97071893"/>
      <w:bookmarkStart w:id="3068" w:name="_Toc120051295"/>
      <w:bookmarkStart w:id="3069" w:name="_Toc130828912"/>
      <w:r w:rsidRPr="003B2883">
        <w:lastRenderedPageBreak/>
        <w:t>6.1.6.2.6</w:t>
      </w:r>
      <w:r w:rsidRPr="003B2883">
        <w:tab/>
        <w:t xml:space="preserve">Type: </w:t>
      </w:r>
      <w:r w:rsidRPr="003B2883">
        <w:rPr>
          <w:lang w:eastAsia="zh-CN"/>
        </w:rPr>
        <w:t>AssignedEbiData</w:t>
      </w:r>
      <w:bookmarkEnd w:id="3057"/>
      <w:bookmarkEnd w:id="3058"/>
      <w:bookmarkEnd w:id="3059"/>
      <w:bookmarkEnd w:id="3060"/>
      <w:bookmarkEnd w:id="3061"/>
      <w:bookmarkEnd w:id="3062"/>
      <w:bookmarkEnd w:id="3063"/>
      <w:bookmarkEnd w:id="3064"/>
      <w:bookmarkEnd w:id="3065"/>
      <w:bookmarkEnd w:id="3066"/>
      <w:bookmarkEnd w:id="3067"/>
      <w:bookmarkEnd w:id="3068"/>
      <w:bookmarkEnd w:id="3069"/>
    </w:p>
    <w:p w14:paraId="027C3214" w14:textId="77777777" w:rsidR="00602AC0" w:rsidRPr="003B2883" w:rsidRDefault="00602AC0" w:rsidP="00602AC0">
      <w:pPr>
        <w:pStyle w:val="TH"/>
      </w:pPr>
      <w:r w:rsidRPr="003B2883">
        <w:rPr>
          <w:noProof/>
        </w:rPr>
        <w:t>Table </w:t>
      </w:r>
      <w:r w:rsidRPr="003B2883">
        <w:t xml:space="preserve">6.1.6.2.6-1: </w:t>
      </w:r>
      <w:r w:rsidRPr="003B2883">
        <w:rPr>
          <w:noProof/>
        </w:rPr>
        <w:t xml:space="preserve">Definition of type </w:t>
      </w:r>
      <w:r w:rsidRPr="003B2883">
        <w:rPr>
          <w:noProof/>
          <w:lang w:eastAsia="zh-CN"/>
        </w:rPr>
        <w:t>AssignedEbiData</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3"/>
        <w:gridCol w:w="1417"/>
        <w:gridCol w:w="426"/>
        <w:gridCol w:w="1417"/>
        <w:gridCol w:w="3544"/>
        <w:gridCol w:w="1276"/>
      </w:tblGrid>
      <w:tr w:rsidR="00F160CC" w:rsidRPr="003B2883" w14:paraId="6AC787C8"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shd w:val="clear" w:color="auto" w:fill="C0C0C0"/>
            <w:hideMark/>
          </w:tcPr>
          <w:p w14:paraId="7199D698" w14:textId="77777777" w:rsidR="00F160CC" w:rsidRPr="003B2883" w:rsidRDefault="00F160CC" w:rsidP="001D4998">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35CA814E" w14:textId="77777777" w:rsidR="00F160CC" w:rsidRPr="003B2883" w:rsidRDefault="00F160CC" w:rsidP="001D4998">
            <w:pPr>
              <w:pStyle w:val="TAH"/>
            </w:pPr>
            <w:r w:rsidRPr="003B2883">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34CF5019" w14:textId="77777777" w:rsidR="00F160CC" w:rsidRPr="003B2883" w:rsidRDefault="00F160CC" w:rsidP="001D4998">
            <w:pPr>
              <w:pStyle w:val="TAH"/>
            </w:pPr>
            <w:r w:rsidRPr="003B2883">
              <w:t>P</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1040A2DB" w14:textId="77777777" w:rsidR="00F160CC" w:rsidRPr="003B2883" w:rsidRDefault="00F160CC" w:rsidP="005F771F">
            <w:pPr>
              <w:pStyle w:val="TAH"/>
            </w:pPr>
            <w:r w:rsidRPr="005F771F">
              <w:t>Cardinality</w:t>
            </w:r>
          </w:p>
        </w:tc>
        <w:tc>
          <w:tcPr>
            <w:tcW w:w="3544" w:type="dxa"/>
            <w:tcBorders>
              <w:top w:val="single" w:sz="4" w:space="0" w:color="auto"/>
              <w:left w:val="single" w:sz="4" w:space="0" w:color="auto"/>
              <w:bottom w:val="single" w:sz="4" w:space="0" w:color="auto"/>
              <w:right w:val="single" w:sz="4" w:space="0" w:color="auto"/>
            </w:tcBorders>
            <w:shd w:val="clear" w:color="auto" w:fill="C0C0C0"/>
            <w:hideMark/>
          </w:tcPr>
          <w:p w14:paraId="1AB461E2" w14:textId="77777777" w:rsidR="00F160CC" w:rsidRPr="003B2883" w:rsidRDefault="00F160CC" w:rsidP="001D4998">
            <w:pPr>
              <w:pStyle w:val="TAH"/>
              <w:rPr>
                <w:rFonts w:cs="Arial"/>
                <w:szCs w:val="18"/>
              </w:rPr>
            </w:pPr>
            <w:r w:rsidRPr="003B2883">
              <w:rPr>
                <w:rFonts w:cs="Arial"/>
                <w:szCs w:val="18"/>
              </w:rPr>
              <w:t>Description</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51BE908" w14:textId="77777777" w:rsidR="00F160CC" w:rsidRPr="003B2883" w:rsidRDefault="00F160CC" w:rsidP="001D4998">
            <w:pPr>
              <w:pStyle w:val="TAH"/>
              <w:rPr>
                <w:rFonts w:cs="Arial"/>
                <w:szCs w:val="18"/>
              </w:rPr>
            </w:pPr>
            <w:r>
              <w:rPr>
                <w:rFonts w:cs="Arial"/>
                <w:szCs w:val="18"/>
              </w:rPr>
              <w:t>Applicability</w:t>
            </w:r>
          </w:p>
        </w:tc>
      </w:tr>
      <w:tr w:rsidR="00F160CC" w:rsidRPr="003B2883" w14:paraId="112E0AF4"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03B1067C" w14:textId="77777777" w:rsidR="00F160CC" w:rsidRPr="003B2883" w:rsidRDefault="00F160CC" w:rsidP="001D4998">
            <w:pPr>
              <w:pStyle w:val="TAL"/>
              <w:rPr>
                <w:lang w:eastAsia="zh-CN"/>
              </w:rPr>
            </w:pPr>
            <w:r w:rsidRPr="003B2883">
              <w:rPr>
                <w:lang w:eastAsia="zh-CN"/>
              </w:rPr>
              <w:t>pduSessionId</w:t>
            </w:r>
          </w:p>
        </w:tc>
        <w:tc>
          <w:tcPr>
            <w:tcW w:w="1417" w:type="dxa"/>
            <w:tcBorders>
              <w:top w:val="single" w:sz="4" w:space="0" w:color="auto"/>
              <w:left w:val="single" w:sz="4" w:space="0" w:color="auto"/>
              <w:bottom w:val="single" w:sz="4" w:space="0" w:color="auto"/>
              <w:right w:val="single" w:sz="4" w:space="0" w:color="auto"/>
            </w:tcBorders>
          </w:tcPr>
          <w:p w14:paraId="39527C38" w14:textId="77777777" w:rsidR="00F160CC" w:rsidRPr="003B2883" w:rsidRDefault="00F160CC" w:rsidP="001D4998">
            <w:pPr>
              <w:pStyle w:val="TAL"/>
              <w:rPr>
                <w:lang w:eastAsia="zh-CN"/>
              </w:rPr>
            </w:pPr>
            <w:r w:rsidRPr="003B2883">
              <w:rPr>
                <w:lang w:eastAsia="zh-CN"/>
              </w:rPr>
              <w:t>PduSessionId</w:t>
            </w:r>
          </w:p>
        </w:tc>
        <w:tc>
          <w:tcPr>
            <w:tcW w:w="426" w:type="dxa"/>
            <w:tcBorders>
              <w:top w:val="single" w:sz="4" w:space="0" w:color="auto"/>
              <w:left w:val="single" w:sz="4" w:space="0" w:color="auto"/>
              <w:bottom w:val="single" w:sz="4" w:space="0" w:color="auto"/>
              <w:right w:val="single" w:sz="4" w:space="0" w:color="auto"/>
            </w:tcBorders>
          </w:tcPr>
          <w:p w14:paraId="2C743A86" w14:textId="77777777" w:rsidR="00F160CC" w:rsidRPr="003B2883" w:rsidRDefault="00F160CC" w:rsidP="001D4998">
            <w:pPr>
              <w:pStyle w:val="TAC"/>
              <w:rPr>
                <w:lang w:eastAsia="zh-CN"/>
              </w:rPr>
            </w:pPr>
            <w:r w:rsidRPr="003B2883">
              <w:rPr>
                <w:rFonts w:hint="eastAsia"/>
                <w:lang w:eastAsia="zh-CN"/>
              </w:rPr>
              <w:t>M</w:t>
            </w:r>
          </w:p>
        </w:tc>
        <w:tc>
          <w:tcPr>
            <w:tcW w:w="1417" w:type="dxa"/>
            <w:tcBorders>
              <w:top w:val="single" w:sz="4" w:space="0" w:color="auto"/>
              <w:left w:val="single" w:sz="4" w:space="0" w:color="auto"/>
              <w:bottom w:val="single" w:sz="4" w:space="0" w:color="auto"/>
              <w:right w:val="single" w:sz="4" w:space="0" w:color="auto"/>
            </w:tcBorders>
          </w:tcPr>
          <w:p w14:paraId="01F5F9C7" w14:textId="77777777" w:rsidR="00F160CC" w:rsidRPr="003B2883" w:rsidRDefault="00F160CC" w:rsidP="001D4998">
            <w:pPr>
              <w:pStyle w:val="TAL"/>
              <w:rPr>
                <w:lang w:eastAsia="zh-CN"/>
              </w:rPr>
            </w:pPr>
            <w:r w:rsidRPr="003B2883">
              <w:rPr>
                <w:lang w:eastAsia="zh-CN"/>
              </w:rPr>
              <w:t>1</w:t>
            </w:r>
          </w:p>
        </w:tc>
        <w:tc>
          <w:tcPr>
            <w:tcW w:w="3544" w:type="dxa"/>
            <w:tcBorders>
              <w:top w:val="single" w:sz="4" w:space="0" w:color="auto"/>
              <w:left w:val="single" w:sz="4" w:space="0" w:color="auto"/>
              <w:bottom w:val="single" w:sz="4" w:space="0" w:color="auto"/>
              <w:right w:val="single" w:sz="4" w:space="0" w:color="auto"/>
            </w:tcBorders>
          </w:tcPr>
          <w:p w14:paraId="547C0BA0" w14:textId="77777777" w:rsidR="00F160CC" w:rsidRPr="003B2883" w:rsidRDefault="00F160CC" w:rsidP="001D4998">
            <w:pPr>
              <w:pStyle w:val="TAL"/>
              <w:rPr>
                <w:rFonts w:cs="Arial"/>
                <w:szCs w:val="18"/>
                <w:lang w:eastAsia="zh-CN"/>
              </w:rPr>
            </w:pPr>
            <w:r w:rsidRPr="003B2883">
              <w:rPr>
                <w:rFonts w:cs="Arial"/>
                <w:szCs w:val="18"/>
                <w:lang w:eastAsia="zh-CN"/>
              </w:rPr>
              <w:t>Represents the identifier of the PDU Session requesting EBI(s) to be assigned.</w:t>
            </w:r>
          </w:p>
        </w:tc>
        <w:tc>
          <w:tcPr>
            <w:tcW w:w="1276" w:type="dxa"/>
            <w:tcBorders>
              <w:top w:val="single" w:sz="4" w:space="0" w:color="auto"/>
              <w:left w:val="single" w:sz="4" w:space="0" w:color="auto"/>
              <w:bottom w:val="single" w:sz="4" w:space="0" w:color="auto"/>
              <w:right w:val="single" w:sz="4" w:space="0" w:color="auto"/>
            </w:tcBorders>
          </w:tcPr>
          <w:p w14:paraId="35D6EC25" w14:textId="77777777" w:rsidR="00F160CC" w:rsidRPr="003B2883" w:rsidRDefault="00F160CC" w:rsidP="001D4998">
            <w:pPr>
              <w:pStyle w:val="TAL"/>
              <w:rPr>
                <w:rFonts w:cs="Arial"/>
                <w:szCs w:val="18"/>
                <w:lang w:eastAsia="zh-CN"/>
              </w:rPr>
            </w:pPr>
          </w:p>
        </w:tc>
      </w:tr>
      <w:tr w:rsidR="00F160CC" w:rsidRPr="003B2883" w14:paraId="4ABED53A"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2E66FF5E" w14:textId="77777777" w:rsidR="00F160CC" w:rsidRPr="003B2883" w:rsidRDefault="00F160CC" w:rsidP="001D4998">
            <w:pPr>
              <w:pStyle w:val="TAL"/>
              <w:rPr>
                <w:lang w:eastAsia="zh-CN"/>
              </w:rPr>
            </w:pPr>
            <w:r w:rsidRPr="003B2883">
              <w:rPr>
                <w:lang w:eastAsia="zh-CN"/>
              </w:rPr>
              <w:t>assignedEbiList</w:t>
            </w:r>
          </w:p>
        </w:tc>
        <w:tc>
          <w:tcPr>
            <w:tcW w:w="1417" w:type="dxa"/>
            <w:tcBorders>
              <w:top w:val="single" w:sz="4" w:space="0" w:color="auto"/>
              <w:left w:val="single" w:sz="4" w:space="0" w:color="auto"/>
              <w:bottom w:val="single" w:sz="4" w:space="0" w:color="auto"/>
              <w:right w:val="single" w:sz="4" w:space="0" w:color="auto"/>
            </w:tcBorders>
          </w:tcPr>
          <w:p w14:paraId="405F92FD" w14:textId="77777777" w:rsidR="00F160CC" w:rsidRPr="003B2883" w:rsidRDefault="00F160CC" w:rsidP="001D4998">
            <w:pPr>
              <w:pStyle w:val="TAL"/>
              <w:rPr>
                <w:lang w:eastAsia="zh-CN"/>
              </w:rPr>
            </w:pPr>
            <w:r w:rsidRPr="003B2883">
              <w:rPr>
                <w:lang w:eastAsia="zh-CN"/>
              </w:rPr>
              <w:t>array(EbiArpMapping)</w:t>
            </w:r>
          </w:p>
        </w:tc>
        <w:tc>
          <w:tcPr>
            <w:tcW w:w="426" w:type="dxa"/>
            <w:tcBorders>
              <w:top w:val="single" w:sz="4" w:space="0" w:color="auto"/>
              <w:left w:val="single" w:sz="4" w:space="0" w:color="auto"/>
              <w:bottom w:val="single" w:sz="4" w:space="0" w:color="auto"/>
              <w:right w:val="single" w:sz="4" w:space="0" w:color="auto"/>
            </w:tcBorders>
          </w:tcPr>
          <w:p w14:paraId="2D96C595" w14:textId="77777777" w:rsidR="00F160CC" w:rsidRPr="003B2883" w:rsidRDefault="00F160CC" w:rsidP="001D4998">
            <w:pPr>
              <w:pStyle w:val="TAC"/>
              <w:rPr>
                <w:lang w:eastAsia="zh-CN"/>
              </w:rPr>
            </w:pPr>
            <w:r w:rsidRPr="003B2883">
              <w:rPr>
                <w:lang w:eastAsia="zh-CN"/>
              </w:rPr>
              <w:t>M</w:t>
            </w:r>
          </w:p>
        </w:tc>
        <w:tc>
          <w:tcPr>
            <w:tcW w:w="1417" w:type="dxa"/>
            <w:tcBorders>
              <w:top w:val="single" w:sz="4" w:space="0" w:color="auto"/>
              <w:left w:val="single" w:sz="4" w:space="0" w:color="auto"/>
              <w:bottom w:val="single" w:sz="4" w:space="0" w:color="auto"/>
              <w:right w:val="single" w:sz="4" w:space="0" w:color="auto"/>
            </w:tcBorders>
          </w:tcPr>
          <w:p w14:paraId="0C26BE86" w14:textId="77777777" w:rsidR="00F160CC" w:rsidRPr="003B2883" w:rsidRDefault="00F160CC" w:rsidP="001D4998">
            <w:pPr>
              <w:pStyle w:val="TAL"/>
              <w:rPr>
                <w:lang w:eastAsia="zh-CN"/>
              </w:rPr>
            </w:pPr>
            <w:r w:rsidRPr="003B2883">
              <w:rPr>
                <w:lang w:eastAsia="zh-CN"/>
              </w:rPr>
              <w:t>0..N</w:t>
            </w:r>
          </w:p>
        </w:tc>
        <w:tc>
          <w:tcPr>
            <w:tcW w:w="3544" w:type="dxa"/>
            <w:tcBorders>
              <w:top w:val="single" w:sz="4" w:space="0" w:color="auto"/>
              <w:left w:val="single" w:sz="4" w:space="0" w:color="auto"/>
              <w:bottom w:val="single" w:sz="4" w:space="0" w:color="auto"/>
              <w:right w:val="single" w:sz="4" w:space="0" w:color="auto"/>
            </w:tcBorders>
          </w:tcPr>
          <w:p w14:paraId="4567C28B" w14:textId="77777777" w:rsidR="00F160CC" w:rsidRPr="003B2883" w:rsidRDefault="00F160CC" w:rsidP="001D4998">
            <w:pPr>
              <w:pStyle w:val="TAL"/>
              <w:rPr>
                <w:rFonts w:cs="Arial"/>
                <w:szCs w:val="18"/>
                <w:lang w:eastAsia="zh-CN"/>
              </w:rPr>
            </w:pPr>
            <w:r w:rsidRPr="003B2883">
              <w:rPr>
                <w:rFonts w:cs="Arial"/>
                <w:szCs w:val="18"/>
                <w:lang w:eastAsia="zh-CN"/>
              </w:rPr>
              <w:t>This IE shall be present if the AMF assigned the requested EBI(s). This IE shall contain the successfully assigned EBIs.</w:t>
            </w:r>
            <w:r>
              <w:rPr>
                <w:rFonts w:cs="Arial"/>
                <w:szCs w:val="18"/>
                <w:lang w:eastAsia="zh-CN"/>
              </w:rPr>
              <w:t xml:space="preserve"> (NOTE)</w:t>
            </w:r>
          </w:p>
        </w:tc>
        <w:tc>
          <w:tcPr>
            <w:tcW w:w="1276" w:type="dxa"/>
            <w:tcBorders>
              <w:top w:val="single" w:sz="4" w:space="0" w:color="auto"/>
              <w:left w:val="single" w:sz="4" w:space="0" w:color="auto"/>
              <w:bottom w:val="single" w:sz="4" w:space="0" w:color="auto"/>
              <w:right w:val="single" w:sz="4" w:space="0" w:color="auto"/>
            </w:tcBorders>
          </w:tcPr>
          <w:p w14:paraId="389F1A40" w14:textId="77777777" w:rsidR="00F160CC" w:rsidRPr="003B2883" w:rsidRDefault="00F160CC" w:rsidP="001D4998">
            <w:pPr>
              <w:pStyle w:val="TAL"/>
              <w:rPr>
                <w:rFonts w:cs="Arial"/>
                <w:szCs w:val="18"/>
                <w:lang w:eastAsia="zh-CN"/>
              </w:rPr>
            </w:pPr>
          </w:p>
        </w:tc>
      </w:tr>
      <w:tr w:rsidR="00F160CC" w:rsidRPr="003B2883" w14:paraId="5FD8F084"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1606F2F5" w14:textId="77777777" w:rsidR="00F160CC" w:rsidRPr="003B2883" w:rsidRDefault="00F160CC" w:rsidP="001D4998">
            <w:pPr>
              <w:pStyle w:val="TAL"/>
              <w:rPr>
                <w:lang w:eastAsia="zh-CN"/>
              </w:rPr>
            </w:pPr>
            <w:r w:rsidRPr="003B2883">
              <w:rPr>
                <w:rFonts w:hint="eastAsia"/>
                <w:lang w:eastAsia="zh-CN"/>
              </w:rPr>
              <w:t>failedArpList</w:t>
            </w:r>
          </w:p>
        </w:tc>
        <w:tc>
          <w:tcPr>
            <w:tcW w:w="1417" w:type="dxa"/>
            <w:tcBorders>
              <w:top w:val="single" w:sz="4" w:space="0" w:color="auto"/>
              <w:left w:val="single" w:sz="4" w:space="0" w:color="auto"/>
              <w:bottom w:val="single" w:sz="4" w:space="0" w:color="auto"/>
              <w:right w:val="single" w:sz="4" w:space="0" w:color="auto"/>
            </w:tcBorders>
          </w:tcPr>
          <w:p w14:paraId="23A34F29" w14:textId="77777777" w:rsidR="00F160CC" w:rsidRPr="003B2883" w:rsidRDefault="00F160CC" w:rsidP="001D4998">
            <w:pPr>
              <w:pStyle w:val="TAL"/>
              <w:rPr>
                <w:lang w:eastAsia="zh-CN"/>
              </w:rPr>
            </w:pPr>
            <w:r w:rsidRPr="003B2883">
              <w:rPr>
                <w:lang w:eastAsia="zh-CN"/>
              </w:rPr>
              <w:t>a</w:t>
            </w:r>
            <w:r w:rsidRPr="003B2883">
              <w:rPr>
                <w:rFonts w:hint="eastAsia"/>
                <w:lang w:eastAsia="zh-CN"/>
              </w:rPr>
              <w:t>rray(</w:t>
            </w:r>
            <w:r w:rsidRPr="003B2883">
              <w:rPr>
                <w:lang w:eastAsia="zh-CN"/>
              </w:rPr>
              <w:t>Arp)</w:t>
            </w:r>
          </w:p>
        </w:tc>
        <w:tc>
          <w:tcPr>
            <w:tcW w:w="426" w:type="dxa"/>
            <w:tcBorders>
              <w:top w:val="single" w:sz="4" w:space="0" w:color="auto"/>
              <w:left w:val="single" w:sz="4" w:space="0" w:color="auto"/>
              <w:bottom w:val="single" w:sz="4" w:space="0" w:color="auto"/>
              <w:right w:val="single" w:sz="4" w:space="0" w:color="auto"/>
            </w:tcBorders>
          </w:tcPr>
          <w:p w14:paraId="4B20AD8A" w14:textId="77777777" w:rsidR="00F160CC" w:rsidRPr="003B2883" w:rsidRDefault="00F160CC" w:rsidP="001D4998">
            <w:pPr>
              <w:pStyle w:val="TAC"/>
              <w:rPr>
                <w:lang w:eastAsia="zh-CN"/>
              </w:rPr>
            </w:pPr>
            <w:r w:rsidRPr="003B2883">
              <w:rPr>
                <w:rFonts w:hint="eastAsia"/>
                <w:lang w:eastAsia="zh-CN"/>
              </w:rPr>
              <w:t>C</w:t>
            </w:r>
          </w:p>
        </w:tc>
        <w:tc>
          <w:tcPr>
            <w:tcW w:w="1417" w:type="dxa"/>
            <w:tcBorders>
              <w:top w:val="single" w:sz="4" w:space="0" w:color="auto"/>
              <w:left w:val="single" w:sz="4" w:space="0" w:color="auto"/>
              <w:bottom w:val="single" w:sz="4" w:space="0" w:color="auto"/>
              <w:right w:val="single" w:sz="4" w:space="0" w:color="auto"/>
            </w:tcBorders>
          </w:tcPr>
          <w:p w14:paraId="3FAE5236" w14:textId="77777777" w:rsidR="00F160CC" w:rsidRPr="003B2883" w:rsidRDefault="00F160CC" w:rsidP="001D4998">
            <w:pPr>
              <w:pStyle w:val="TAL"/>
              <w:rPr>
                <w:lang w:eastAsia="zh-CN"/>
              </w:rPr>
            </w:pPr>
            <w:r w:rsidRPr="003B2883">
              <w:rPr>
                <w:rFonts w:hint="eastAsia"/>
                <w:lang w:eastAsia="zh-CN"/>
              </w:rPr>
              <w:t>1..N</w:t>
            </w:r>
          </w:p>
        </w:tc>
        <w:tc>
          <w:tcPr>
            <w:tcW w:w="3544" w:type="dxa"/>
            <w:tcBorders>
              <w:top w:val="single" w:sz="4" w:space="0" w:color="auto"/>
              <w:left w:val="single" w:sz="4" w:space="0" w:color="auto"/>
              <w:bottom w:val="single" w:sz="4" w:space="0" w:color="auto"/>
              <w:right w:val="single" w:sz="4" w:space="0" w:color="auto"/>
            </w:tcBorders>
          </w:tcPr>
          <w:p w14:paraId="1D94BB9C" w14:textId="77777777" w:rsidR="00F160CC" w:rsidRPr="003B2883" w:rsidRDefault="00F160CC" w:rsidP="001D4998">
            <w:pPr>
              <w:pStyle w:val="TAL"/>
              <w:rPr>
                <w:rFonts w:cs="Arial"/>
                <w:szCs w:val="18"/>
                <w:lang w:eastAsia="zh-CN"/>
              </w:rPr>
            </w:pPr>
            <w:r w:rsidRPr="003B2883">
              <w:rPr>
                <w:rFonts w:cs="Arial" w:hint="eastAsia"/>
                <w:szCs w:val="18"/>
                <w:lang w:eastAsia="zh-CN"/>
              </w:rPr>
              <w:t>This IE shall be present if the AMF fails to allocate EBIs for a set of ARP</w:t>
            </w:r>
            <w:r w:rsidRPr="003B2883">
              <w:rPr>
                <w:rFonts w:cs="Arial"/>
                <w:szCs w:val="18"/>
                <w:lang w:eastAsia="zh-CN"/>
              </w:rPr>
              <w:t>(</w:t>
            </w:r>
            <w:r w:rsidRPr="003B2883">
              <w:rPr>
                <w:rFonts w:cs="Arial" w:hint="eastAsia"/>
                <w:szCs w:val="18"/>
                <w:lang w:eastAsia="zh-CN"/>
              </w:rPr>
              <w:t>s</w:t>
            </w:r>
            <w:r w:rsidRPr="003B2883">
              <w:rPr>
                <w:rFonts w:cs="Arial"/>
                <w:szCs w:val="18"/>
                <w:lang w:eastAsia="zh-CN"/>
              </w:rPr>
              <w:t>)</w:t>
            </w:r>
            <w:r w:rsidRPr="003B2883">
              <w:rPr>
                <w:rFonts w:cs="Arial" w:hint="eastAsia"/>
                <w:szCs w:val="18"/>
                <w:lang w:eastAsia="zh-CN"/>
              </w:rPr>
              <w:t>.</w:t>
            </w:r>
            <w:r>
              <w:rPr>
                <w:rFonts w:cs="Arial"/>
                <w:szCs w:val="18"/>
                <w:lang w:eastAsia="zh-CN"/>
              </w:rPr>
              <w:t xml:space="preserve"> (NOTE)</w:t>
            </w:r>
          </w:p>
        </w:tc>
        <w:tc>
          <w:tcPr>
            <w:tcW w:w="1276" w:type="dxa"/>
            <w:tcBorders>
              <w:top w:val="single" w:sz="4" w:space="0" w:color="auto"/>
              <w:left w:val="single" w:sz="4" w:space="0" w:color="auto"/>
              <w:bottom w:val="single" w:sz="4" w:space="0" w:color="auto"/>
              <w:right w:val="single" w:sz="4" w:space="0" w:color="auto"/>
            </w:tcBorders>
          </w:tcPr>
          <w:p w14:paraId="6DEE08EA" w14:textId="77777777" w:rsidR="00F160CC" w:rsidRPr="003B2883" w:rsidRDefault="00F160CC" w:rsidP="001D4998">
            <w:pPr>
              <w:pStyle w:val="TAL"/>
              <w:rPr>
                <w:rFonts w:cs="Arial"/>
                <w:szCs w:val="18"/>
                <w:lang w:eastAsia="zh-CN"/>
              </w:rPr>
            </w:pPr>
          </w:p>
        </w:tc>
      </w:tr>
      <w:tr w:rsidR="00F160CC" w:rsidRPr="003B2883" w14:paraId="649EB95F"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208FED5E" w14:textId="77777777" w:rsidR="00F160CC" w:rsidRPr="003B2883" w:rsidRDefault="00F160CC" w:rsidP="001D4998">
            <w:pPr>
              <w:pStyle w:val="TAL"/>
              <w:rPr>
                <w:lang w:eastAsia="zh-CN"/>
              </w:rPr>
            </w:pPr>
            <w:r w:rsidRPr="003B2883">
              <w:rPr>
                <w:rFonts w:hint="eastAsia"/>
                <w:lang w:eastAsia="zh-CN"/>
              </w:rPr>
              <w:t>releasedEbiList</w:t>
            </w:r>
          </w:p>
        </w:tc>
        <w:tc>
          <w:tcPr>
            <w:tcW w:w="1417" w:type="dxa"/>
            <w:tcBorders>
              <w:top w:val="single" w:sz="4" w:space="0" w:color="auto"/>
              <w:left w:val="single" w:sz="4" w:space="0" w:color="auto"/>
              <w:bottom w:val="single" w:sz="4" w:space="0" w:color="auto"/>
              <w:right w:val="single" w:sz="4" w:space="0" w:color="auto"/>
            </w:tcBorders>
          </w:tcPr>
          <w:p w14:paraId="4C91FAD3" w14:textId="77777777" w:rsidR="00F160CC" w:rsidRPr="003B2883" w:rsidRDefault="00F160CC" w:rsidP="001D4998">
            <w:pPr>
              <w:pStyle w:val="TAL"/>
              <w:rPr>
                <w:lang w:eastAsia="zh-CN"/>
              </w:rPr>
            </w:pPr>
            <w:r w:rsidRPr="003B2883">
              <w:rPr>
                <w:lang w:eastAsia="zh-CN"/>
              </w:rPr>
              <w:t>array(EpsBearerId)</w:t>
            </w:r>
          </w:p>
        </w:tc>
        <w:tc>
          <w:tcPr>
            <w:tcW w:w="426" w:type="dxa"/>
            <w:tcBorders>
              <w:top w:val="single" w:sz="4" w:space="0" w:color="auto"/>
              <w:left w:val="single" w:sz="4" w:space="0" w:color="auto"/>
              <w:bottom w:val="single" w:sz="4" w:space="0" w:color="auto"/>
              <w:right w:val="single" w:sz="4" w:space="0" w:color="auto"/>
            </w:tcBorders>
          </w:tcPr>
          <w:p w14:paraId="17505C07" w14:textId="77777777" w:rsidR="00F160CC" w:rsidRPr="003B2883" w:rsidRDefault="00F160CC" w:rsidP="001D4998">
            <w:pPr>
              <w:pStyle w:val="TAC"/>
              <w:rPr>
                <w:lang w:eastAsia="zh-CN"/>
              </w:rPr>
            </w:pPr>
            <w:r w:rsidRPr="003B2883">
              <w:rPr>
                <w:rFonts w:hint="eastAsia"/>
                <w:lang w:eastAsia="zh-CN"/>
              </w:rPr>
              <w:t>C</w:t>
            </w:r>
          </w:p>
        </w:tc>
        <w:tc>
          <w:tcPr>
            <w:tcW w:w="1417" w:type="dxa"/>
            <w:tcBorders>
              <w:top w:val="single" w:sz="4" w:space="0" w:color="auto"/>
              <w:left w:val="single" w:sz="4" w:space="0" w:color="auto"/>
              <w:bottom w:val="single" w:sz="4" w:space="0" w:color="auto"/>
              <w:right w:val="single" w:sz="4" w:space="0" w:color="auto"/>
            </w:tcBorders>
          </w:tcPr>
          <w:p w14:paraId="00E73730" w14:textId="77777777" w:rsidR="00F160CC" w:rsidRPr="003B2883" w:rsidRDefault="00F160CC" w:rsidP="001D4998">
            <w:pPr>
              <w:pStyle w:val="TAL"/>
              <w:rPr>
                <w:lang w:eastAsia="zh-CN"/>
              </w:rPr>
            </w:pPr>
            <w:r w:rsidRPr="003B2883">
              <w:rPr>
                <w:rFonts w:hint="eastAsia"/>
                <w:lang w:eastAsia="zh-CN"/>
              </w:rPr>
              <w:t>1..N</w:t>
            </w:r>
          </w:p>
        </w:tc>
        <w:tc>
          <w:tcPr>
            <w:tcW w:w="3544" w:type="dxa"/>
            <w:tcBorders>
              <w:top w:val="single" w:sz="4" w:space="0" w:color="auto"/>
              <w:left w:val="single" w:sz="4" w:space="0" w:color="auto"/>
              <w:bottom w:val="single" w:sz="4" w:space="0" w:color="auto"/>
              <w:right w:val="single" w:sz="4" w:space="0" w:color="auto"/>
            </w:tcBorders>
          </w:tcPr>
          <w:p w14:paraId="413CDA38" w14:textId="77777777" w:rsidR="00F160CC" w:rsidRPr="003B2883" w:rsidRDefault="00F160CC" w:rsidP="001D4998">
            <w:pPr>
              <w:pStyle w:val="TAL"/>
              <w:rPr>
                <w:rFonts w:cs="Arial"/>
                <w:szCs w:val="18"/>
                <w:lang w:eastAsia="zh-CN"/>
              </w:rPr>
            </w:pPr>
            <w:r w:rsidRPr="003B2883">
              <w:rPr>
                <w:rFonts w:cs="Arial" w:hint="eastAsia"/>
                <w:szCs w:val="18"/>
                <w:lang w:eastAsia="zh-CN"/>
              </w:rPr>
              <w:t>This IE shall be present if the NF Service Consumer requested the release of EBI(s)</w:t>
            </w:r>
            <w:r w:rsidRPr="003B2883">
              <w:rPr>
                <w:rFonts w:cs="Arial"/>
                <w:szCs w:val="18"/>
                <w:lang w:eastAsia="zh-CN"/>
              </w:rPr>
              <w:t xml:space="preserve"> or if the AMF revoked an already assigned EBI towards the same PDU session</w:t>
            </w:r>
            <w:r w:rsidRPr="003B2883">
              <w:rPr>
                <w:rFonts w:cs="Arial" w:hint="eastAsia"/>
                <w:szCs w:val="18"/>
                <w:lang w:eastAsia="zh-CN"/>
              </w:rPr>
              <w:t xml:space="preserve">. </w:t>
            </w:r>
            <w:r w:rsidRPr="003B2883">
              <w:rPr>
                <w:rFonts w:cs="Arial"/>
                <w:szCs w:val="18"/>
                <w:lang w:eastAsia="zh-CN"/>
              </w:rPr>
              <w:t>This IE shall contain the list of EBI(s) released at the AMF.</w:t>
            </w:r>
          </w:p>
        </w:tc>
        <w:tc>
          <w:tcPr>
            <w:tcW w:w="1276" w:type="dxa"/>
            <w:tcBorders>
              <w:top w:val="single" w:sz="4" w:space="0" w:color="auto"/>
              <w:left w:val="single" w:sz="4" w:space="0" w:color="auto"/>
              <w:bottom w:val="single" w:sz="4" w:space="0" w:color="auto"/>
              <w:right w:val="single" w:sz="4" w:space="0" w:color="auto"/>
            </w:tcBorders>
          </w:tcPr>
          <w:p w14:paraId="568C6F82" w14:textId="77777777" w:rsidR="00F160CC" w:rsidRPr="003B2883" w:rsidRDefault="00F160CC" w:rsidP="001D4998">
            <w:pPr>
              <w:pStyle w:val="TAL"/>
              <w:rPr>
                <w:rFonts w:cs="Arial"/>
                <w:szCs w:val="18"/>
                <w:lang w:eastAsia="zh-CN"/>
              </w:rPr>
            </w:pPr>
          </w:p>
        </w:tc>
      </w:tr>
      <w:tr w:rsidR="00F160CC" w:rsidRPr="003B2883" w14:paraId="0D763F0A"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383A67F9" w14:textId="77777777" w:rsidR="00F160CC" w:rsidRPr="003B2883" w:rsidRDefault="00F160CC" w:rsidP="00F160CC">
            <w:pPr>
              <w:pStyle w:val="TAL"/>
              <w:rPr>
                <w:lang w:eastAsia="zh-CN"/>
              </w:rPr>
            </w:pPr>
            <w:r>
              <w:rPr>
                <w:rFonts w:hint="eastAsia"/>
              </w:rPr>
              <w:t>modifiedEbiList</w:t>
            </w:r>
          </w:p>
        </w:tc>
        <w:tc>
          <w:tcPr>
            <w:tcW w:w="1417" w:type="dxa"/>
            <w:tcBorders>
              <w:top w:val="single" w:sz="4" w:space="0" w:color="auto"/>
              <w:left w:val="single" w:sz="4" w:space="0" w:color="auto"/>
              <w:bottom w:val="single" w:sz="4" w:space="0" w:color="auto"/>
              <w:right w:val="single" w:sz="4" w:space="0" w:color="auto"/>
            </w:tcBorders>
          </w:tcPr>
          <w:p w14:paraId="33B39BF7" w14:textId="77777777" w:rsidR="00F160CC" w:rsidRPr="003B2883" w:rsidRDefault="00F160CC" w:rsidP="00F160CC">
            <w:pPr>
              <w:pStyle w:val="TAL"/>
              <w:rPr>
                <w:lang w:eastAsia="zh-CN"/>
              </w:rPr>
            </w:pPr>
            <w:r w:rsidRPr="003B2883">
              <w:rPr>
                <w:lang w:eastAsia="zh-CN"/>
              </w:rPr>
              <w:t>array(EpsBearerId)</w:t>
            </w:r>
          </w:p>
        </w:tc>
        <w:tc>
          <w:tcPr>
            <w:tcW w:w="426" w:type="dxa"/>
            <w:tcBorders>
              <w:top w:val="single" w:sz="4" w:space="0" w:color="auto"/>
              <w:left w:val="single" w:sz="4" w:space="0" w:color="auto"/>
              <w:bottom w:val="single" w:sz="4" w:space="0" w:color="auto"/>
              <w:right w:val="single" w:sz="4" w:space="0" w:color="auto"/>
            </w:tcBorders>
          </w:tcPr>
          <w:p w14:paraId="0C732AC6" w14:textId="77777777" w:rsidR="00F160CC" w:rsidRPr="003B2883" w:rsidRDefault="00F160CC" w:rsidP="00F160CC">
            <w:pPr>
              <w:pStyle w:val="TAC"/>
              <w:rPr>
                <w:lang w:eastAsia="zh-CN"/>
              </w:rPr>
            </w:pPr>
            <w:r>
              <w:rPr>
                <w:rFonts w:hint="eastAsia"/>
                <w:lang w:eastAsia="zh-CN"/>
              </w:rPr>
              <w:t>C</w:t>
            </w:r>
          </w:p>
        </w:tc>
        <w:tc>
          <w:tcPr>
            <w:tcW w:w="1417" w:type="dxa"/>
            <w:tcBorders>
              <w:top w:val="single" w:sz="4" w:space="0" w:color="auto"/>
              <w:left w:val="single" w:sz="4" w:space="0" w:color="auto"/>
              <w:bottom w:val="single" w:sz="4" w:space="0" w:color="auto"/>
              <w:right w:val="single" w:sz="4" w:space="0" w:color="auto"/>
            </w:tcBorders>
          </w:tcPr>
          <w:p w14:paraId="393CB1D1" w14:textId="77777777" w:rsidR="00F160CC" w:rsidRPr="003B2883" w:rsidRDefault="00F160CC" w:rsidP="00F160CC">
            <w:pPr>
              <w:pStyle w:val="TAL"/>
              <w:rPr>
                <w:lang w:eastAsia="zh-CN"/>
              </w:rPr>
            </w:pPr>
            <w:r>
              <w:rPr>
                <w:rFonts w:hint="eastAsia"/>
                <w:lang w:eastAsia="zh-CN"/>
              </w:rPr>
              <w:t>1</w:t>
            </w:r>
            <w:r>
              <w:rPr>
                <w:lang w:eastAsia="zh-CN"/>
              </w:rPr>
              <w:t>..N</w:t>
            </w:r>
          </w:p>
        </w:tc>
        <w:tc>
          <w:tcPr>
            <w:tcW w:w="3544" w:type="dxa"/>
            <w:tcBorders>
              <w:top w:val="single" w:sz="4" w:space="0" w:color="auto"/>
              <w:left w:val="single" w:sz="4" w:space="0" w:color="auto"/>
              <w:bottom w:val="single" w:sz="4" w:space="0" w:color="auto"/>
              <w:right w:val="single" w:sz="4" w:space="0" w:color="auto"/>
            </w:tcBorders>
          </w:tcPr>
          <w:p w14:paraId="687E6821" w14:textId="77777777" w:rsidR="00F160CC" w:rsidRPr="003B2883" w:rsidRDefault="00F160CC" w:rsidP="00F160CC">
            <w:pPr>
              <w:pStyle w:val="TAL"/>
              <w:rPr>
                <w:rFonts w:cs="Arial"/>
                <w:szCs w:val="18"/>
                <w:lang w:eastAsia="zh-CN"/>
              </w:rPr>
            </w:pPr>
            <w:r w:rsidRPr="003B2883">
              <w:rPr>
                <w:rFonts w:cs="Arial" w:hint="eastAsia"/>
                <w:szCs w:val="18"/>
                <w:lang w:eastAsia="zh-CN"/>
              </w:rPr>
              <w:t xml:space="preserve">This IE shall be present if the NF Service Consumer requested </w:t>
            </w:r>
            <w:r>
              <w:rPr>
                <w:rFonts w:cs="Arial"/>
                <w:szCs w:val="18"/>
                <w:lang w:eastAsia="zh-CN"/>
              </w:rPr>
              <w:t xml:space="preserve">to </w:t>
            </w:r>
            <w:r>
              <w:t xml:space="preserve">update the ARP for </w:t>
            </w:r>
            <w:r>
              <w:rPr>
                <w:rFonts w:cs="Arial" w:hint="eastAsia"/>
                <w:szCs w:val="18"/>
              </w:rPr>
              <w:t xml:space="preserve">a QoS flow </w:t>
            </w:r>
            <w:r>
              <w:rPr>
                <w:rFonts w:cs="Arial"/>
                <w:szCs w:val="18"/>
              </w:rPr>
              <w:t>to which an EBI is already</w:t>
            </w:r>
            <w:r>
              <w:rPr>
                <w:rFonts w:cs="Arial" w:hint="eastAsia"/>
                <w:szCs w:val="18"/>
              </w:rPr>
              <w:t xml:space="preserve"> allocated</w:t>
            </w:r>
            <w:r>
              <w:rPr>
                <w:rFonts w:cs="Arial"/>
                <w:szCs w:val="18"/>
              </w:rPr>
              <w:t xml:space="preserve">. </w:t>
            </w:r>
            <w:r w:rsidRPr="003B2883">
              <w:rPr>
                <w:rFonts w:cs="Arial"/>
                <w:szCs w:val="18"/>
                <w:lang w:eastAsia="zh-CN"/>
              </w:rPr>
              <w:t xml:space="preserve">This IE shall contain the list of EBI(s) </w:t>
            </w:r>
            <w:r>
              <w:rPr>
                <w:rFonts w:cs="Arial"/>
                <w:szCs w:val="18"/>
                <w:lang w:eastAsia="zh-CN"/>
              </w:rPr>
              <w:t>whose ARP has been updated</w:t>
            </w:r>
            <w:r w:rsidRPr="003B2883">
              <w:rPr>
                <w:rFonts w:cs="Arial"/>
                <w:szCs w:val="18"/>
                <w:lang w:eastAsia="zh-CN"/>
              </w:rPr>
              <w:t xml:space="preserve"> at the AMF</w:t>
            </w:r>
            <w:r>
              <w:rPr>
                <w:rFonts w:cs="Arial"/>
                <w:szCs w:val="18"/>
                <w:lang w:eastAsia="zh-CN"/>
              </w:rPr>
              <w:t>.</w:t>
            </w:r>
          </w:p>
        </w:tc>
        <w:tc>
          <w:tcPr>
            <w:tcW w:w="1276" w:type="dxa"/>
            <w:tcBorders>
              <w:top w:val="single" w:sz="4" w:space="0" w:color="auto"/>
              <w:left w:val="single" w:sz="4" w:space="0" w:color="auto"/>
              <w:bottom w:val="single" w:sz="4" w:space="0" w:color="auto"/>
              <w:right w:val="single" w:sz="4" w:space="0" w:color="auto"/>
            </w:tcBorders>
          </w:tcPr>
          <w:p w14:paraId="546DA596" w14:textId="77777777" w:rsidR="00F160CC" w:rsidRPr="003B2883" w:rsidRDefault="00F160CC" w:rsidP="00F160CC">
            <w:pPr>
              <w:pStyle w:val="TAL"/>
              <w:rPr>
                <w:rFonts w:cs="Arial"/>
                <w:szCs w:val="18"/>
                <w:lang w:eastAsia="zh-CN"/>
              </w:rPr>
            </w:pPr>
            <w:r>
              <w:rPr>
                <w:rFonts w:cs="Arial"/>
                <w:szCs w:val="18"/>
                <w:lang w:eastAsia="zh-CN"/>
              </w:rPr>
              <w:t>EAEA</w:t>
            </w:r>
          </w:p>
        </w:tc>
      </w:tr>
      <w:tr w:rsidR="00F160CC" w:rsidRPr="003B2883" w14:paraId="6D30FECB" w14:textId="77777777" w:rsidTr="00454078">
        <w:trPr>
          <w:jc w:val="center"/>
        </w:trPr>
        <w:tc>
          <w:tcPr>
            <w:tcW w:w="9493" w:type="dxa"/>
            <w:gridSpan w:val="6"/>
            <w:tcBorders>
              <w:top w:val="single" w:sz="4" w:space="0" w:color="auto"/>
              <w:left w:val="single" w:sz="4" w:space="0" w:color="auto"/>
              <w:bottom w:val="single" w:sz="4" w:space="0" w:color="auto"/>
              <w:right w:val="single" w:sz="4" w:space="0" w:color="auto"/>
            </w:tcBorders>
          </w:tcPr>
          <w:p w14:paraId="0C5D2A6B" w14:textId="77777777" w:rsidR="00F160CC" w:rsidRDefault="00F160CC" w:rsidP="00F160CC">
            <w:pPr>
              <w:pStyle w:val="TAN"/>
              <w:rPr>
                <w:lang w:eastAsia="zh-CN"/>
              </w:rPr>
            </w:pPr>
            <w:r>
              <w:rPr>
                <w:lang w:eastAsia="zh-CN"/>
              </w:rPr>
              <w:t>NOTE:</w:t>
            </w:r>
            <w:r>
              <w:rPr>
                <w:lang w:eastAsia="zh-CN"/>
              </w:rPr>
              <w:tab/>
              <w:t xml:space="preserve">The same ARP value may be returned in the </w:t>
            </w:r>
            <w:r w:rsidRPr="003B2883">
              <w:rPr>
                <w:lang w:eastAsia="zh-CN"/>
              </w:rPr>
              <w:t>assignedEbiList</w:t>
            </w:r>
            <w:r>
              <w:rPr>
                <w:lang w:eastAsia="zh-CN"/>
              </w:rPr>
              <w:t xml:space="preserve"> and in the </w:t>
            </w:r>
            <w:r w:rsidRPr="003B2883">
              <w:rPr>
                <w:rFonts w:hint="eastAsia"/>
                <w:lang w:eastAsia="zh-CN"/>
              </w:rPr>
              <w:t>failedArpList</w:t>
            </w:r>
            <w:r>
              <w:rPr>
                <w:lang w:eastAsia="zh-CN"/>
              </w:rPr>
              <w:t xml:space="preserve">, if the request included the same ARP value more than once in the </w:t>
            </w:r>
            <w:r w:rsidRPr="003B2883">
              <w:rPr>
                <w:lang w:eastAsia="zh-CN"/>
              </w:rPr>
              <w:t>arpList</w:t>
            </w:r>
            <w:r>
              <w:rPr>
                <w:lang w:eastAsia="zh-CN"/>
              </w:rPr>
              <w:t xml:space="preserve"> and the AMF is not able to allocate an EBI for every occurrence of this ARP value.    </w:t>
            </w:r>
          </w:p>
        </w:tc>
      </w:tr>
    </w:tbl>
    <w:p w14:paraId="0BABAD3B" w14:textId="77777777" w:rsidR="00602AC0" w:rsidRPr="003B2883" w:rsidRDefault="00602AC0" w:rsidP="00602AC0"/>
    <w:p w14:paraId="54217119" w14:textId="77777777" w:rsidR="00602AC0" w:rsidRPr="003B2883" w:rsidRDefault="00602AC0" w:rsidP="00602AC0">
      <w:pPr>
        <w:pStyle w:val="Heading5"/>
        <w:rPr>
          <w:lang w:eastAsia="zh-CN"/>
        </w:rPr>
      </w:pPr>
      <w:bookmarkStart w:id="3070" w:name="_Toc25156364"/>
      <w:bookmarkStart w:id="3071" w:name="_Toc34124666"/>
      <w:bookmarkStart w:id="3072" w:name="_Toc43207790"/>
      <w:bookmarkStart w:id="3073" w:name="_Toc49857260"/>
      <w:bookmarkStart w:id="3074" w:name="_Toc56677096"/>
      <w:bookmarkStart w:id="3075" w:name="_Toc56691619"/>
      <w:bookmarkStart w:id="3076" w:name="_Toc56698883"/>
      <w:bookmarkStart w:id="3077" w:name="_Toc89035118"/>
      <w:bookmarkStart w:id="3078" w:name="_Toc89064916"/>
      <w:bookmarkStart w:id="3079" w:name="_Toc89180215"/>
      <w:bookmarkStart w:id="3080" w:name="_Toc97071894"/>
      <w:bookmarkStart w:id="3081" w:name="_Toc120051296"/>
      <w:bookmarkStart w:id="3082" w:name="_Toc130828913"/>
      <w:r w:rsidRPr="003B2883">
        <w:t>6.1.6.2.7</w:t>
      </w:r>
      <w:r w:rsidRPr="003B2883">
        <w:tab/>
        <w:t xml:space="preserve">Type: </w:t>
      </w:r>
      <w:r w:rsidRPr="003B2883">
        <w:rPr>
          <w:lang w:eastAsia="zh-CN"/>
        </w:rPr>
        <w:t>AssignEbiFailed</w:t>
      </w:r>
      <w:bookmarkEnd w:id="3070"/>
      <w:bookmarkEnd w:id="3071"/>
      <w:bookmarkEnd w:id="3072"/>
      <w:bookmarkEnd w:id="3073"/>
      <w:bookmarkEnd w:id="3074"/>
      <w:bookmarkEnd w:id="3075"/>
      <w:bookmarkEnd w:id="3076"/>
      <w:bookmarkEnd w:id="3077"/>
      <w:bookmarkEnd w:id="3078"/>
      <w:bookmarkEnd w:id="3079"/>
      <w:bookmarkEnd w:id="3080"/>
      <w:bookmarkEnd w:id="3081"/>
      <w:bookmarkEnd w:id="3082"/>
    </w:p>
    <w:p w14:paraId="21FC9C8F" w14:textId="77777777" w:rsidR="00602AC0" w:rsidRPr="003B2883" w:rsidRDefault="00602AC0" w:rsidP="00602AC0">
      <w:pPr>
        <w:pStyle w:val="TH"/>
      </w:pPr>
      <w:r w:rsidRPr="003B2883">
        <w:rPr>
          <w:noProof/>
        </w:rPr>
        <w:t>Table </w:t>
      </w:r>
      <w:r w:rsidRPr="003B2883">
        <w:t xml:space="preserve">6.1.6.2.7-1: </w:t>
      </w:r>
      <w:r w:rsidRPr="003B2883">
        <w:rPr>
          <w:noProof/>
        </w:rPr>
        <w:t xml:space="preserve">Definition of type </w:t>
      </w:r>
      <w:r w:rsidRPr="003B2883">
        <w:rPr>
          <w:noProof/>
          <w:lang w:eastAsia="zh-CN"/>
        </w:rPr>
        <w:t>AssignEbiFailed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EC928F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30ED092"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A645AD7"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6FDAFDE"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D508F3F" w14:textId="77777777" w:rsidR="00602AC0" w:rsidRPr="003B2883" w:rsidRDefault="00602AC0" w:rsidP="005F771F">
            <w:pPr>
              <w:pStyle w:val="TAH"/>
            </w:pPr>
            <w:r w:rsidRPr="005F771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694352F"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3CB79C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6362E61" w14:textId="77777777" w:rsidR="00602AC0" w:rsidRPr="003B2883" w:rsidRDefault="00602AC0" w:rsidP="001D4998">
            <w:pPr>
              <w:pStyle w:val="TAL"/>
              <w:rPr>
                <w:lang w:eastAsia="zh-CN"/>
              </w:rPr>
            </w:pPr>
            <w:r w:rsidRPr="003B2883">
              <w:rPr>
                <w:lang w:eastAsia="zh-CN"/>
              </w:rPr>
              <w:t>pduSessionId</w:t>
            </w:r>
          </w:p>
        </w:tc>
        <w:tc>
          <w:tcPr>
            <w:tcW w:w="1559" w:type="dxa"/>
            <w:tcBorders>
              <w:top w:val="single" w:sz="4" w:space="0" w:color="auto"/>
              <w:left w:val="single" w:sz="4" w:space="0" w:color="auto"/>
              <w:bottom w:val="single" w:sz="4" w:space="0" w:color="auto"/>
              <w:right w:val="single" w:sz="4" w:space="0" w:color="auto"/>
            </w:tcBorders>
          </w:tcPr>
          <w:p w14:paraId="579E0931" w14:textId="77777777" w:rsidR="00602AC0" w:rsidRPr="003B2883" w:rsidRDefault="00602AC0" w:rsidP="001D4998">
            <w:pPr>
              <w:pStyle w:val="TAL"/>
              <w:rPr>
                <w:lang w:eastAsia="zh-CN"/>
              </w:rPr>
            </w:pPr>
            <w:r w:rsidRPr="003B2883">
              <w:rPr>
                <w:lang w:eastAsia="zh-CN"/>
              </w:rPr>
              <w:t>PduSessionId</w:t>
            </w:r>
          </w:p>
        </w:tc>
        <w:tc>
          <w:tcPr>
            <w:tcW w:w="425" w:type="dxa"/>
            <w:tcBorders>
              <w:top w:val="single" w:sz="4" w:space="0" w:color="auto"/>
              <w:left w:val="single" w:sz="4" w:space="0" w:color="auto"/>
              <w:bottom w:val="single" w:sz="4" w:space="0" w:color="auto"/>
              <w:right w:val="single" w:sz="4" w:space="0" w:color="auto"/>
            </w:tcBorders>
          </w:tcPr>
          <w:p w14:paraId="64D3815A"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11650C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024EE00" w14:textId="77777777" w:rsidR="00602AC0" w:rsidRPr="003B2883" w:rsidRDefault="00602AC0" w:rsidP="001D4998">
            <w:pPr>
              <w:pStyle w:val="TAL"/>
              <w:rPr>
                <w:rFonts w:cs="Arial"/>
                <w:szCs w:val="18"/>
                <w:lang w:eastAsia="zh-CN"/>
              </w:rPr>
            </w:pPr>
            <w:r w:rsidRPr="003B2883">
              <w:rPr>
                <w:rFonts w:cs="Arial"/>
                <w:szCs w:val="18"/>
                <w:lang w:eastAsia="zh-CN"/>
              </w:rPr>
              <w:t>Represents the identifier of the PDU Session requesting EBI(s) to be assigned.</w:t>
            </w:r>
          </w:p>
        </w:tc>
      </w:tr>
      <w:tr w:rsidR="00602AC0" w:rsidRPr="003B2883" w14:paraId="600A1DA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00C746E" w14:textId="77777777" w:rsidR="00602AC0" w:rsidRPr="003B2883" w:rsidRDefault="00602AC0" w:rsidP="001D4998">
            <w:pPr>
              <w:pStyle w:val="TAL"/>
              <w:rPr>
                <w:lang w:eastAsia="zh-CN"/>
              </w:rPr>
            </w:pPr>
            <w:r w:rsidRPr="003B2883">
              <w:rPr>
                <w:rFonts w:hint="eastAsia"/>
                <w:lang w:eastAsia="zh-CN"/>
              </w:rPr>
              <w:t>failedArpList</w:t>
            </w:r>
          </w:p>
        </w:tc>
        <w:tc>
          <w:tcPr>
            <w:tcW w:w="1559" w:type="dxa"/>
            <w:tcBorders>
              <w:top w:val="single" w:sz="4" w:space="0" w:color="auto"/>
              <w:left w:val="single" w:sz="4" w:space="0" w:color="auto"/>
              <w:bottom w:val="single" w:sz="4" w:space="0" w:color="auto"/>
              <w:right w:val="single" w:sz="4" w:space="0" w:color="auto"/>
            </w:tcBorders>
          </w:tcPr>
          <w:p w14:paraId="38DB7A53" w14:textId="77777777" w:rsidR="00602AC0" w:rsidRPr="003B2883" w:rsidRDefault="00602AC0" w:rsidP="001D4998">
            <w:pPr>
              <w:pStyle w:val="TAL"/>
              <w:rPr>
                <w:lang w:eastAsia="zh-CN"/>
              </w:rPr>
            </w:pPr>
            <w:r w:rsidRPr="003B2883">
              <w:rPr>
                <w:lang w:eastAsia="zh-CN"/>
              </w:rPr>
              <w:t>a</w:t>
            </w:r>
            <w:r w:rsidRPr="003B2883">
              <w:rPr>
                <w:rFonts w:hint="eastAsia"/>
                <w:lang w:eastAsia="zh-CN"/>
              </w:rPr>
              <w:t>rray(</w:t>
            </w:r>
            <w:r w:rsidRPr="003B2883">
              <w:rPr>
                <w:lang w:eastAsia="zh-CN"/>
              </w:rPr>
              <w:t>Arp)</w:t>
            </w:r>
          </w:p>
        </w:tc>
        <w:tc>
          <w:tcPr>
            <w:tcW w:w="425" w:type="dxa"/>
            <w:tcBorders>
              <w:top w:val="single" w:sz="4" w:space="0" w:color="auto"/>
              <w:left w:val="single" w:sz="4" w:space="0" w:color="auto"/>
              <w:bottom w:val="single" w:sz="4" w:space="0" w:color="auto"/>
              <w:right w:val="single" w:sz="4" w:space="0" w:color="auto"/>
            </w:tcBorders>
          </w:tcPr>
          <w:p w14:paraId="56F09E3D"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7F36D10"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0ABF607"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be present if the AMF fails to allocate EBIs for a set of ARPs.</w:t>
            </w:r>
          </w:p>
        </w:tc>
      </w:tr>
    </w:tbl>
    <w:p w14:paraId="7F201822" w14:textId="77777777" w:rsidR="00602AC0" w:rsidRPr="003B2883" w:rsidRDefault="00602AC0" w:rsidP="00602AC0"/>
    <w:p w14:paraId="0D4AC9D0" w14:textId="77777777" w:rsidR="00602AC0" w:rsidRPr="003B2883" w:rsidRDefault="00602AC0" w:rsidP="00602AC0">
      <w:pPr>
        <w:pStyle w:val="Heading5"/>
        <w:rPr>
          <w:lang w:eastAsia="zh-CN"/>
        </w:rPr>
      </w:pPr>
      <w:bookmarkStart w:id="3083" w:name="_Toc25156365"/>
      <w:bookmarkStart w:id="3084" w:name="_Toc34124667"/>
      <w:bookmarkStart w:id="3085" w:name="_Toc43207791"/>
      <w:bookmarkStart w:id="3086" w:name="_Toc49857261"/>
      <w:bookmarkStart w:id="3087" w:name="_Toc56677097"/>
      <w:bookmarkStart w:id="3088" w:name="_Toc56691620"/>
      <w:bookmarkStart w:id="3089" w:name="_Toc56698884"/>
      <w:bookmarkStart w:id="3090" w:name="_Toc89035119"/>
      <w:bookmarkStart w:id="3091" w:name="_Toc89064917"/>
      <w:bookmarkStart w:id="3092" w:name="_Toc89180216"/>
      <w:bookmarkStart w:id="3093" w:name="_Toc97071895"/>
      <w:bookmarkStart w:id="3094" w:name="_Toc120051297"/>
      <w:bookmarkStart w:id="3095" w:name="_Toc130828914"/>
      <w:r w:rsidRPr="003B2883">
        <w:t>6.1.6.2.8</w:t>
      </w:r>
      <w:r w:rsidRPr="003B2883">
        <w:tab/>
        <w:t xml:space="preserve">Type: </w:t>
      </w:r>
      <w:r w:rsidRPr="003B2883">
        <w:rPr>
          <w:lang w:eastAsia="zh-CN"/>
        </w:rPr>
        <w:t>UEContextRelease</w:t>
      </w:r>
      <w:bookmarkEnd w:id="3083"/>
      <w:bookmarkEnd w:id="3084"/>
      <w:bookmarkEnd w:id="3085"/>
      <w:bookmarkEnd w:id="3086"/>
      <w:bookmarkEnd w:id="3087"/>
      <w:bookmarkEnd w:id="3088"/>
      <w:bookmarkEnd w:id="3089"/>
      <w:bookmarkEnd w:id="3090"/>
      <w:bookmarkEnd w:id="3091"/>
      <w:bookmarkEnd w:id="3092"/>
      <w:bookmarkEnd w:id="3093"/>
      <w:bookmarkEnd w:id="3094"/>
      <w:bookmarkEnd w:id="3095"/>
    </w:p>
    <w:p w14:paraId="092CF4FA" w14:textId="77777777" w:rsidR="00602AC0" w:rsidRPr="003B2883" w:rsidRDefault="00602AC0" w:rsidP="00602AC0">
      <w:pPr>
        <w:pStyle w:val="TH"/>
      </w:pPr>
      <w:r w:rsidRPr="003B2883">
        <w:rPr>
          <w:noProof/>
        </w:rPr>
        <w:t>Table </w:t>
      </w:r>
      <w:r w:rsidRPr="003B2883">
        <w:t>6.1.6.2.8-1: Definition</w:t>
      </w:r>
      <w:r w:rsidRPr="003B2883">
        <w:rPr>
          <w:noProof/>
        </w:rPr>
        <w:t xml:space="preserve"> of type </w:t>
      </w:r>
      <w:r w:rsidRPr="003B2883">
        <w:rPr>
          <w:noProof/>
          <w:lang w:eastAsia="zh-CN"/>
        </w:rPr>
        <w:t>UEContextRelease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403F01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CBEC814"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E0E760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BD24D9E"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DF8A240" w14:textId="77777777" w:rsidR="00602AC0" w:rsidRPr="003B2883" w:rsidRDefault="00602AC0" w:rsidP="005F771F">
            <w:pPr>
              <w:pStyle w:val="TAH"/>
            </w:pPr>
            <w:r w:rsidRPr="005F771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6757B31"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69FD81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61DEA9C" w14:textId="77777777" w:rsidR="00602AC0" w:rsidRPr="003B2883" w:rsidRDefault="00602AC0" w:rsidP="001D4998">
            <w:pPr>
              <w:pStyle w:val="TAL"/>
              <w:rPr>
                <w:lang w:eastAsia="zh-CN"/>
              </w:rPr>
            </w:pPr>
            <w:r w:rsidRPr="003B2883">
              <w:rPr>
                <w:lang w:eastAsia="zh-CN"/>
              </w:rPr>
              <w:t>supi</w:t>
            </w:r>
          </w:p>
        </w:tc>
        <w:tc>
          <w:tcPr>
            <w:tcW w:w="1559" w:type="dxa"/>
            <w:tcBorders>
              <w:top w:val="single" w:sz="4" w:space="0" w:color="auto"/>
              <w:left w:val="single" w:sz="4" w:space="0" w:color="auto"/>
              <w:bottom w:val="single" w:sz="4" w:space="0" w:color="auto"/>
              <w:right w:val="single" w:sz="4" w:space="0" w:color="auto"/>
            </w:tcBorders>
          </w:tcPr>
          <w:p w14:paraId="04BE371F" w14:textId="77777777" w:rsidR="00602AC0" w:rsidRPr="003B2883" w:rsidRDefault="00602AC0" w:rsidP="001D4998">
            <w:pPr>
              <w:pStyle w:val="TAL"/>
              <w:rPr>
                <w:lang w:eastAsia="zh-CN"/>
              </w:rPr>
            </w:pPr>
            <w:r w:rsidRPr="003B2883">
              <w:rPr>
                <w:lang w:eastAsia="zh-CN"/>
              </w:rPr>
              <w:t>Supi</w:t>
            </w:r>
          </w:p>
        </w:tc>
        <w:tc>
          <w:tcPr>
            <w:tcW w:w="425" w:type="dxa"/>
            <w:tcBorders>
              <w:top w:val="single" w:sz="4" w:space="0" w:color="auto"/>
              <w:left w:val="single" w:sz="4" w:space="0" w:color="auto"/>
              <w:bottom w:val="single" w:sz="4" w:space="0" w:color="auto"/>
              <w:right w:val="single" w:sz="4" w:space="0" w:color="auto"/>
            </w:tcBorders>
          </w:tcPr>
          <w:p w14:paraId="10554894"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2CDFE9A"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3AD3390" w14:textId="77777777" w:rsidR="00602AC0" w:rsidRPr="003B2883" w:rsidRDefault="00602AC0" w:rsidP="001D4998">
            <w:pPr>
              <w:pStyle w:val="TAL"/>
              <w:rPr>
                <w:rFonts w:cs="Arial"/>
                <w:szCs w:val="18"/>
                <w:lang w:eastAsia="zh-CN"/>
              </w:rPr>
            </w:pPr>
            <w:r w:rsidRPr="003B2883">
              <w:rPr>
                <w:rFonts w:cs="Arial"/>
                <w:szCs w:val="18"/>
              </w:rPr>
              <w:t>This IE shall be present if the UE is emergency registered and the SUPI is not authenticated.</w:t>
            </w:r>
          </w:p>
        </w:tc>
      </w:tr>
      <w:tr w:rsidR="00602AC0" w:rsidRPr="003B2883" w:rsidDel="00966528" w14:paraId="738B34D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D315D04" w14:textId="77777777" w:rsidR="00602AC0" w:rsidRPr="003B2883" w:rsidDel="00966528" w:rsidRDefault="00602AC0" w:rsidP="001D4998">
            <w:pPr>
              <w:pStyle w:val="TAL"/>
            </w:pPr>
            <w:r w:rsidRPr="003B2883">
              <w:t>unauthenticatedSupi</w:t>
            </w:r>
          </w:p>
        </w:tc>
        <w:tc>
          <w:tcPr>
            <w:tcW w:w="1559" w:type="dxa"/>
            <w:tcBorders>
              <w:top w:val="single" w:sz="4" w:space="0" w:color="auto"/>
              <w:left w:val="single" w:sz="4" w:space="0" w:color="auto"/>
              <w:bottom w:val="single" w:sz="4" w:space="0" w:color="auto"/>
              <w:right w:val="single" w:sz="4" w:space="0" w:color="auto"/>
            </w:tcBorders>
          </w:tcPr>
          <w:p w14:paraId="69CA55EA" w14:textId="77777777" w:rsidR="00602AC0" w:rsidRPr="003B2883" w:rsidDel="00966528"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124EEEC4" w14:textId="77777777" w:rsidR="00602AC0" w:rsidRPr="003B2883" w:rsidDel="00966528"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792A993C" w14:textId="77777777" w:rsidR="00602AC0" w:rsidRPr="003B2883" w:rsidDel="00966528"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245904D" w14:textId="77777777" w:rsidR="00602AC0" w:rsidRPr="003B2883" w:rsidRDefault="00602AC0" w:rsidP="001D4998">
            <w:pPr>
              <w:pStyle w:val="TAL"/>
              <w:rPr>
                <w:rFonts w:cs="Arial"/>
                <w:szCs w:val="18"/>
              </w:rPr>
            </w:pPr>
            <w:r w:rsidRPr="003B2883">
              <w:rPr>
                <w:rFonts w:cs="Arial"/>
                <w:szCs w:val="18"/>
              </w:rPr>
              <w:t>When present, this IE shall be set as follows:</w:t>
            </w:r>
          </w:p>
          <w:p w14:paraId="71BDBD66" w14:textId="77777777" w:rsidR="00602AC0" w:rsidRPr="003B2883" w:rsidRDefault="00602AC0" w:rsidP="001D4998">
            <w:pPr>
              <w:pStyle w:val="TAL"/>
              <w:ind w:left="284"/>
            </w:pPr>
            <w:bookmarkStart w:id="3096" w:name="_PERM_MCCTEMPBM_CRPT03410102___2"/>
            <w:r w:rsidRPr="003B2883">
              <w:rPr>
                <w:lang w:eastAsia="zh-CN"/>
              </w:rPr>
              <w:t>-</w:t>
            </w:r>
            <w:r w:rsidRPr="003B2883">
              <w:tab/>
            </w:r>
            <w:r w:rsidRPr="003B2883">
              <w:rPr>
                <w:lang w:eastAsia="zh-CN"/>
              </w:rPr>
              <w:t>true: unauthenticated SUPI;</w:t>
            </w:r>
          </w:p>
          <w:p w14:paraId="1717F3C2" w14:textId="77777777" w:rsidR="00602AC0" w:rsidRPr="003B2883" w:rsidRDefault="00602AC0" w:rsidP="001D4998">
            <w:pPr>
              <w:pStyle w:val="TAL"/>
              <w:ind w:left="284"/>
              <w:rPr>
                <w:lang w:eastAsia="zh-CN"/>
              </w:rPr>
            </w:pPr>
            <w:r w:rsidRPr="003B2883">
              <w:rPr>
                <w:lang w:eastAsia="zh-CN"/>
              </w:rPr>
              <w:t>-</w:t>
            </w:r>
            <w:r w:rsidRPr="003B2883">
              <w:tab/>
            </w:r>
            <w:r w:rsidRPr="003B2883">
              <w:rPr>
                <w:lang w:eastAsia="zh-CN"/>
              </w:rPr>
              <w:t>false (default): authenticated SUPI.</w:t>
            </w:r>
          </w:p>
          <w:p w14:paraId="0CEF1D24" w14:textId="77777777" w:rsidR="00602AC0" w:rsidRPr="003B2883" w:rsidRDefault="00602AC0" w:rsidP="001D4998">
            <w:pPr>
              <w:pStyle w:val="TAL"/>
              <w:ind w:left="284"/>
            </w:pPr>
          </w:p>
          <w:bookmarkEnd w:id="3096"/>
          <w:p w14:paraId="4C3DA261" w14:textId="77777777" w:rsidR="00602AC0" w:rsidRPr="003B2883" w:rsidDel="00966528" w:rsidRDefault="00602AC0" w:rsidP="001D4998">
            <w:pPr>
              <w:pStyle w:val="TAL"/>
              <w:rPr>
                <w:rFonts w:cs="Arial"/>
                <w:szCs w:val="18"/>
              </w:rPr>
            </w:pPr>
            <w:r w:rsidRPr="003B2883">
              <w:t>This IE shall be present if the SUPI is present in the message but is not authenticated and is for an emergency registered UE.</w:t>
            </w:r>
          </w:p>
        </w:tc>
      </w:tr>
      <w:tr w:rsidR="00602AC0" w:rsidRPr="003B2883" w14:paraId="3B1281F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E76C82A" w14:textId="77777777" w:rsidR="00602AC0" w:rsidRPr="003B2883" w:rsidRDefault="00602AC0" w:rsidP="001D4998">
            <w:pPr>
              <w:pStyle w:val="TAL"/>
            </w:pPr>
            <w:r w:rsidRPr="003B2883">
              <w:t>ngapCause</w:t>
            </w:r>
          </w:p>
        </w:tc>
        <w:tc>
          <w:tcPr>
            <w:tcW w:w="1559" w:type="dxa"/>
            <w:tcBorders>
              <w:top w:val="single" w:sz="4" w:space="0" w:color="auto"/>
              <w:left w:val="single" w:sz="4" w:space="0" w:color="auto"/>
              <w:bottom w:val="single" w:sz="4" w:space="0" w:color="auto"/>
              <w:right w:val="single" w:sz="4" w:space="0" w:color="auto"/>
            </w:tcBorders>
          </w:tcPr>
          <w:p w14:paraId="6DE9C59A" w14:textId="77777777" w:rsidR="00602AC0" w:rsidRPr="003B2883" w:rsidRDefault="00602AC0" w:rsidP="001D4998">
            <w:pPr>
              <w:pStyle w:val="TAL"/>
            </w:pPr>
            <w:r w:rsidRPr="003B2883">
              <w:t>NgApCause</w:t>
            </w:r>
          </w:p>
        </w:tc>
        <w:tc>
          <w:tcPr>
            <w:tcW w:w="425" w:type="dxa"/>
            <w:tcBorders>
              <w:top w:val="single" w:sz="4" w:space="0" w:color="auto"/>
              <w:left w:val="single" w:sz="4" w:space="0" w:color="auto"/>
              <w:bottom w:val="single" w:sz="4" w:space="0" w:color="auto"/>
              <w:right w:val="single" w:sz="4" w:space="0" w:color="auto"/>
            </w:tcBorders>
          </w:tcPr>
          <w:p w14:paraId="3C4E96B0"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2DF7AD96"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11CB308E" w14:textId="77777777" w:rsidR="00602AC0" w:rsidRPr="003B2883" w:rsidRDefault="00602AC0" w:rsidP="001D4998">
            <w:pPr>
              <w:pStyle w:val="TAL"/>
              <w:rPr>
                <w:rFonts w:cs="Arial"/>
                <w:szCs w:val="18"/>
              </w:rPr>
            </w:pPr>
            <w:r w:rsidRPr="003B2883">
              <w:t>This IE shall contain the cause value received from the source 5G-AN in the handover Cancel message received over the NGAP interface.</w:t>
            </w:r>
          </w:p>
        </w:tc>
      </w:tr>
    </w:tbl>
    <w:p w14:paraId="5011AEE9" w14:textId="77777777" w:rsidR="00602AC0" w:rsidRPr="003B2883" w:rsidRDefault="00602AC0" w:rsidP="00602AC0"/>
    <w:p w14:paraId="516FFEFA" w14:textId="77777777" w:rsidR="00602AC0" w:rsidRPr="003B2883" w:rsidRDefault="00602AC0" w:rsidP="00602AC0">
      <w:pPr>
        <w:pStyle w:val="Heading5"/>
        <w:rPr>
          <w:lang w:eastAsia="zh-CN"/>
        </w:rPr>
      </w:pPr>
      <w:bookmarkStart w:id="3097" w:name="_Toc25156366"/>
      <w:bookmarkStart w:id="3098" w:name="_Toc34124668"/>
      <w:bookmarkStart w:id="3099" w:name="_Toc43207792"/>
      <w:bookmarkStart w:id="3100" w:name="_Toc49857262"/>
      <w:bookmarkStart w:id="3101" w:name="_Toc56677098"/>
      <w:bookmarkStart w:id="3102" w:name="_Toc56691621"/>
      <w:bookmarkStart w:id="3103" w:name="_Toc56698885"/>
      <w:bookmarkStart w:id="3104" w:name="_Toc89035120"/>
      <w:bookmarkStart w:id="3105" w:name="_Toc89064918"/>
      <w:bookmarkStart w:id="3106" w:name="_Toc89180217"/>
      <w:bookmarkStart w:id="3107" w:name="_Toc97071896"/>
      <w:bookmarkStart w:id="3108" w:name="_Toc120051298"/>
      <w:bookmarkStart w:id="3109" w:name="_Toc130828915"/>
      <w:r w:rsidRPr="003B2883">
        <w:lastRenderedPageBreak/>
        <w:t>6.1.6.2.9</w:t>
      </w:r>
      <w:r w:rsidRPr="003B2883">
        <w:tab/>
        <w:t>Type: N2InformationTransferReqData</w:t>
      </w:r>
      <w:bookmarkEnd w:id="3097"/>
      <w:bookmarkEnd w:id="3098"/>
      <w:bookmarkEnd w:id="3099"/>
      <w:bookmarkEnd w:id="3100"/>
      <w:bookmarkEnd w:id="3101"/>
      <w:bookmarkEnd w:id="3102"/>
      <w:bookmarkEnd w:id="3103"/>
      <w:bookmarkEnd w:id="3104"/>
      <w:bookmarkEnd w:id="3105"/>
      <w:bookmarkEnd w:id="3106"/>
      <w:bookmarkEnd w:id="3107"/>
      <w:bookmarkEnd w:id="3108"/>
      <w:bookmarkEnd w:id="3109"/>
    </w:p>
    <w:p w14:paraId="5095B0F5" w14:textId="77777777" w:rsidR="00602AC0" w:rsidRPr="003B2883" w:rsidRDefault="00602AC0" w:rsidP="00602AC0">
      <w:pPr>
        <w:pStyle w:val="TH"/>
      </w:pPr>
      <w:r w:rsidRPr="003B2883">
        <w:rPr>
          <w:noProof/>
        </w:rPr>
        <w:t>Table </w:t>
      </w:r>
      <w:r w:rsidRPr="003B2883">
        <w:t xml:space="preserve">6.1.6.2.9-1: </w:t>
      </w:r>
      <w:r w:rsidRPr="003B2883">
        <w:rPr>
          <w:noProof/>
        </w:rPr>
        <w:t xml:space="preserve">Definition of type </w:t>
      </w:r>
      <w:r w:rsidRPr="003B2883">
        <w:t>N2InformationTransferReqDataTransfer</w:t>
      </w:r>
    </w:p>
    <w:tbl>
      <w:tblPr>
        <w:tblW w:w="101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2096"/>
        <w:gridCol w:w="425"/>
        <w:gridCol w:w="1134"/>
        <w:gridCol w:w="4359"/>
      </w:tblGrid>
      <w:tr w:rsidR="00602AC0" w:rsidRPr="003B2883" w14:paraId="365EEED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9B295AD" w14:textId="77777777" w:rsidR="00602AC0" w:rsidRPr="003B2883" w:rsidRDefault="00602AC0" w:rsidP="001D4998">
            <w:pPr>
              <w:pStyle w:val="TAH"/>
            </w:pPr>
            <w:r w:rsidRPr="003B2883">
              <w:t>Attribute name</w:t>
            </w:r>
          </w:p>
        </w:tc>
        <w:tc>
          <w:tcPr>
            <w:tcW w:w="2096" w:type="dxa"/>
            <w:tcBorders>
              <w:top w:val="single" w:sz="4" w:space="0" w:color="auto"/>
              <w:left w:val="single" w:sz="4" w:space="0" w:color="auto"/>
              <w:bottom w:val="single" w:sz="4" w:space="0" w:color="auto"/>
              <w:right w:val="single" w:sz="4" w:space="0" w:color="auto"/>
            </w:tcBorders>
            <w:shd w:val="clear" w:color="auto" w:fill="C0C0C0"/>
            <w:hideMark/>
          </w:tcPr>
          <w:p w14:paraId="7324CC2F"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5BA2C12"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2399844"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693277E"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83EFEC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2FE187A" w14:textId="77777777" w:rsidR="00602AC0" w:rsidRPr="003B2883" w:rsidRDefault="00602AC0" w:rsidP="001D4998">
            <w:pPr>
              <w:pStyle w:val="TAL"/>
              <w:rPr>
                <w:lang w:eastAsia="zh-CN"/>
              </w:rPr>
            </w:pPr>
            <w:r w:rsidRPr="003B2883">
              <w:rPr>
                <w:lang w:eastAsia="zh-CN"/>
              </w:rPr>
              <w:t>taiList</w:t>
            </w:r>
          </w:p>
        </w:tc>
        <w:tc>
          <w:tcPr>
            <w:tcW w:w="2096" w:type="dxa"/>
            <w:tcBorders>
              <w:top w:val="single" w:sz="4" w:space="0" w:color="auto"/>
              <w:left w:val="single" w:sz="4" w:space="0" w:color="auto"/>
              <w:bottom w:val="single" w:sz="4" w:space="0" w:color="auto"/>
              <w:right w:val="single" w:sz="4" w:space="0" w:color="auto"/>
            </w:tcBorders>
          </w:tcPr>
          <w:p w14:paraId="18FE071E" w14:textId="77777777" w:rsidR="00602AC0" w:rsidRPr="003B2883" w:rsidRDefault="00602AC0" w:rsidP="001D4998">
            <w:pPr>
              <w:pStyle w:val="TAL"/>
              <w:rPr>
                <w:lang w:eastAsia="zh-CN"/>
              </w:rPr>
            </w:pPr>
            <w:r w:rsidRPr="003B2883">
              <w:rPr>
                <w:lang w:eastAsia="zh-CN"/>
              </w:rPr>
              <w:t>array(Tai)</w:t>
            </w:r>
          </w:p>
        </w:tc>
        <w:tc>
          <w:tcPr>
            <w:tcW w:w="425" w:type="dxa"/>
            <w:tcBorders>
              <w:top w:val="single" w:sz="4" w:space="0" w:color="auto"/>
              <w:left w:val="single" w:sz="4" w:space="0" w:color="auto"/>
              <w:bottom w:val="single" w:sz="4" w:space="0" w:color="auto"/>
              <w:right w:val="single" w:sz="4" w:space="0" w:color="auto"/>
            </w:tcBorders>
          </w:tcPr>
          <w:p w14:paraId="6463DB0B"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5D72A55"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A7FE9F4"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if the N2 information needs to be sent to the 5G-AN nodes that serve the list of tracking areas provided.</w:t>
            </w:r>
          </w:p>
        </w:tc>
      </w:tr>
      <w:tr w:rsidR="00602AC0" w:rsidRPr="003B2883" w14:paraId="6E6318D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3C0B032" w14:textId="77777777" w:rsidR="00602AC0" w:rsidRPr="003B2883" w:rsidRDefault="00602AC0" w:rsidP="001D4998">
            <w:pPr>
              <w:pStyle w:val="TAL"/>
              <w:rPr>
                <w:lang w:eastAsia="zh-CN"/>
              </w:rPr>
            </w:pPr>
            <w:r w:rsidRPr="003B2883">
              <w:rPr>
                <w:lang w:eastAsia="zh-CN"/>
              </w:rPr>
              <w:t>ratSelector</w:t>
            </w:r>
          </w:p>
        </w:tc>
        <w:tc>
          <w:tcPr>
            <w:tcW w:w="2096" w:type="dxa"/>
            <w:tcBorders>
              <w:top w:val="single" w:sz="4" w:space="0" w:color="auto"/>
              <w:left w:val="single" w:sz="4" w:space="0" w:color="auto"/>
              <w:bottom w:val="single" w:sz="4" w:space="0" w:color="auto"/>
              <w:right w:val="single" w:sz="4" w:space="0" w:color="auto"/>
            </w:tcBorders>
          </w:tcPr>
          <w:p w14:paraId="223445D5" w14:textId="77777777" w:rsidR="00602AC0" w:rsidRPr="003B2883" w:rsidRDefault="00602AC0" w:rsidP="001D4998">
            <w:pPr>
              <w:pStyle w:val="TAL"/>
              <w:rPr>
                <w:lang w:eastAsia="zh-CN"/>
              </w:rPr>
            </w:pPr>
            <w:r w:rsidRPr="003B2883">
              <w:rPr>
                <w:lang w:eastAsia="zh-CN"/>
              </w:rPr>
              <w:t>RatSelector</w:t>
            </w:r>
          </w:p>
        </w:tc>
        <w:tc>
          <w:tcPr>
            <w:tcW w:w="425" w:type="dxa"/>
            <w:tcBorders>
              <w:top w:val="single" w:sz="4" w:space="0" w:color="auto"/>
              <w:left w:val="single" w:sz="4" w:space="0" w:color="auto"/>
              <w:bottom w:val="single" w:sz="4" w:space="0" w:color="auto"/>
              <w:right w:val="single" w:sz="4" w:space="0" w:color="auto"/>
            </w:tcBorders>
          </w:tcPr>
          <w:p w14:paraId="4A67C3C9"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9CED3D5"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EA155BD"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to indicate if the N2 information shall be transferred to ng-eNBs or gNBs exclusively.</w:t>
            </w:r>
          </w:p>
        </w:tc>
      </w:tr>
      <w:tr w:rsidR="00602AC0" w:rsidRPr="003B2883" w14:paraId="11D8685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ABBC5A4" w14:textId="77777777" w:rsidR="00602AC0" w:rsidRPr="003B2883" w:rsidRDefault="00602AC0" w:rsidP="001D4998">
            <w:pPr>
              <w:pStyle w:val="TAL"/>
              <w:rPr>
                <w:lang w:eastAsia="zh-CN"/>
              </w:rPr>
            </w:pPr>
            <w:r w:rsidRPr="003B2883">
              <w:rPr>
                <w:lang w:eastAsia="zh-CN"/>
              </w:rPr>
              <w:t>globalRanNodeList</w:t>
            </w:r>
          </w:p>
        </w:tc>
        <w:tc>
          <w:tcPr>
            <w:tcW w:w="2096" w:type="dxa"/>
            <w:tcBorders>
              <w:top w:val="single" w:sz="4" w:space="0" w:color="auto"/>
              <w:left w:val="single" w:sz="4" w:space="0" w:color="auto"/>
              <w:bottom w:val="single" w:sz="4" w:space="0" w:color="auto"/>
              <w:right w:val="single" w:sz="4" w:space="0" w:color="auto"/>
            </w:tcBorders>
          </w:tcPr>
          <w:p w14:paraId="409A1BF0" w14:textId="77777777" w:rsidR="00602AC0" w:rsidRPr="003B2883" w:rsidRDefault="00602AC0" w:rsidP="001D4998">
            <w:pPr>
              <w:pStyle w:val="TAL"/>
            </w:pPr>
            <w:r w:rsidRPr="003B2883">
              <w:t>array(GlobalRanNodeId)</w:t>
            </w:r>
          </w:p>
        </w:tc>
        <w:tc>
          <w:tcPr>
            <w:tcW w:w="425" w:type="dxa"/>
            <w:tcBorders>
              <w:top w:val="single" w:sz="4" w:space="0" w:color="auto"/>
              <w:left w:val="single" w:sz="4" w:space="0" w:color="auto"/>
              <w:bottom w:val="single" w:sz="4" w:space="0" w:color="auto"/>
              <w:right w:val="single" w:sz="4" w:space="0" w:color="auto"/>
            </w:tcBorders>
          </w:tcPr>
          <w:p w14:paraId="732EAD96"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0C646CE"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1973BA8"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if the N2 information needs to be sent to the list of RAN nodes provided.</w:t>
            </w:r>
          </w:p>
        </w:tc>
      </w:tr>
      <w:tr w:rsidR="00602AC0" w:rsidRPr="003B2883" w14:paraId="233148F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6267518" w14:textId="77777777" w:rsidR="00602AC0" w:rsidRPr="003B2883" w:rsidRDefault="00602AC0" w:rsidP="001D4998">
            <w:pPr>
              <w:pStyle w:val="TAL"/>
              <w:rPr>
                <w:lang w:eastAsia="zh-CN"/>
              </w:rPr>
            </w:pPr>
            <w:r w:rsidRPr="003B2883">
              <w:rPr>
                <w:lang w:eastAsia="zh-CN"/>
              </w:rPr>
              <w:t>n2Information</w:t>
            </w:r>
          </w:p>
        </w:tc>
        <w:tc>
          <w:tcPr>
            <w:tcW w:w="2096" w:type="dxa"/>
            <w:tcBorders>
              <w:top w:val="single" w:sz="4" w:space="0" w:color="auto"/>
              <w:left w:val="single" w:sz="4" w:space="0" w:color="auto"/>
              <w:bottom w:val="single" w:sz="4" w:space="0" w:color="auto"/>
              <w:right w:val="single" w:sz="4" w:space="0" w:color="auto"/>
            </w:tcBorders>
          </w:tcPr>
          <w:p w14:paraId="7C66DDC0" w14:textId="77777777" w:rsidR="00602AC0" w:rsidRPr="003B2883" w:rsidRDefault="00602AC0" w:rsidP="001D4998">
            <w:pPr>
              <w:pStyle w:val="TAL"/>
            </w:pPr>
            <w:r w:rsidRPr="003B2883">
              <w:t>N2InfoContainer</w:t>
            </w:r>
          </w:p>
        </w:tc>
        <w:tc>
          <w:tcPr>
            <w:tcW w:w="425" w:type="dxa"/>
            <w:tcBorders>
              <w:top w:val="single" w:sz="4" w:space="0" w:color="auto"/>
              <w:left w:val="single" w:sz="4" w:space="0" w:color="auto"/>
              <w:bottom w:val="single" w:sz="4" w:space="0" w:color="auto"/>
              <w:right w:val="single" w:sz="4" w:space="0" w:color="auto"/>
            </w:tcBorders>
          </w:tcPr>
          <w:p w14:paraId="11560C42"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D20FD0B"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5986A42" w14:textId="77777777" w:rsidR="00602AC0" w:rsidRPr="003B2883" w:rsidRDefault="00602AC0" w:rsidP="001D4998">
            <w:pPr>
              <w:pStyle w:val="TAL"/>
              <w:rPr>
                <w:rFonts w:cs="Arial"/>
                <w:szCs w:val="18"/>
                <w:lang w:eastAsia="zh-CN"/>
              </w:rPr>
            </w:pPr>
            <w:r w:rsidRPr="003B2883">
              <w:rPr>
                <w:rFonts w:cs="Arial"/>
                <w:szCs w:val="18"/>
                <w:lang w:eastAsia="zh-CN"/>
              </w:rPr>
              <w:t>This IE includes the information to be sent on the N2 interface to the identified 5G-AN nodes and additional information required for the processing of the message by the AMF.</w:t>
            </w:r>
          </w:p>
        </w:tc>
      </w:tr>
      <w:tr w:rsidR="00602AC0" w:rsidRPr="003B2883" w14:paraId="7AF7865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4C8B6D2" w14:textId="77777777" w:rsidR="00602AC0" w:rsidRPr="003B2883" w:rsidRDefault="00602AC0" w:rsidP="001D4998">
            <w:pPr>
              <w:pStyle w:val="TAL"/>
              <w:rPr>
                <w:lang w:eastAsia="zh-CN"/>
              </w:rPr>
            </w:pPr>
            <w:r w:rsidRPr="003B2883">
              <w:t>supportedFeatures</w:t>
            </w:r>
          </w:p>
        </w:tc>
        <w:tc>
          <w:tcPr>
            <w:tcW w:w="2096" w:type="dxa"/>
            <w:tcBorders>
              <w:top w:val="single" w:sz="4" w:space="0" w:color="auto"/>
              <w:left w:val="single" w:sz="4" w:space="0" w:color="auto"/>
              <w:bottom w:val="single" w:sz="4" w:space="0" w:color="auto"/>
              <w:right w:val="single" w:sz="4" w:space="0" w:color="auto"/>
            </w:tcBorders>
          </w:tcPr>
          <w:p w14:paraId="131A6BA3"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779FFB6B"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F7D2258"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E9B6828" w14:textId="77777777"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 </w:t>
            </w:r>
          </w:p>
        </w:tc>
      </w:tr>
    </w:tbl>
    <w:p w14:paraId="04EABB10" w14:textId="77777777" w:rsidR="00602AC0" w:rsidRPr="003B2883" w:rsidRDefault="00602AC0" w:rsidP="00602AC0">
      <w:pPr>
        <w:rPr>
          <w:lang w:val="en-US"/>
        </w:rPr>
      </w:pPr>
    </w:p>
    <w:p w14:paraId="3C17127B" w14:textId="77777777" w:rsidR="00602AC0" w:rsidRPr="003B2883" w:rsidRDefault="00602AC0" w:rsidP="00602AC0">
      <w:pPr>
        <w:pStyle w:val="Heading5"/>
        <w:rPr>
          <w:lang w:eastAsia="zh-CN"/>
        </w:rPr>
      </w:pPr>
      <w:bookmarkStart w:id="3110" w:name="_Toc25156367"/>
      <w:bookmarkStart w:id="3111" w:name="_Toc34124669"/>
      <w:bookmarkStart w:id="3112" w:name="_Toc43207793"/>
      <w:bookmarkStart w:id="3113" w:name="_Toc49857263"/>
      <w:bookmarkStart w:id="3114" w:name="_Toc56677099"/>
      <w:bookmarkStart w:id="3115" w:name="_Toc56691622"/>
      <w:bookmarkStart w:id="3116" w:name="_Toc56698886"/>
      <w:bookmarkStart w:id="3117" w:name="_Toc89035121"/>
      <w:bookmarkStart w:id="3118" w:name="_Toc89064919"/>
      <w:bookmarkStart w:id="3119" w:name="_Toc89180218"/>
      <w:bookmarkStart w:id="3120" w:name="_Toc97071897"/>
      <w:bookmarkStart w:id="3121" w:name="_Toc120051299"/>
      <w:bookmarkStart w:id="3122" w:name="_Toc130828916"/>
      <w:r w:rsidRPr="003B2883">
        <w:lastRenderedPageBreak/>
        <w:t>6.1.6.2.10</w:t>
      </w:r>
      <w:r w:rsidRPr="003B2883">
        <w:tab/>
        <w:t>Type: NonUeN2InfoSubscriptionCreateData</w:t>
      </w:r>
      <w:bookmarkEnd w:id="3110"/>
      <w:bookmarkEnd w:id="3111"/>
      <w:bookmarkEnd w:id="3112"/>
      <w:bookmarkEnd w:id="3113"/>
      <w:bookmarkEnd w:id="3114"/>
      <w:bookmarkEnd w:id="3115"/>
      <w:bookmarkEnd w:id="3116"/>
      <w:bookmarkEnd w:id="3117"/>
      <w:bookmarkEnd w:id="3118"/>
      <w:bookmarkEnd w:id="3119"/>
      <w:bookmarkEnd w:id="3120"/>
      <w:bookmarkEnd w:id="3121"/>
      <w:bookmarkEnd w:id="3122"/>
    </w:p>
    <w:p w14:paraId="5C2CBEF7" w14:textId="77777777" w:rsidR="00602AC0" w:rsidRPr="003B2883" w:rsidRDefault="00602AC0" w:rsidP="00602AC0">
      <w:pPr>
        <w:pStyle w:val="TH"/>
      </w:pPr>
      <w:r w:rsidRPr="003B2883">
        <w:rPr>
          <w:noProof/>
        </w:rPr>
        <w:t>Table </w:t>
      </w:r>
      <w:r w:rsidRPr="003B2883">
        <w:t xml:space="preserve">6.1.6.2.10-1: </w:t>
      </w:r>
      <w:r w:rsidRPr="003B2883">
        <w:rPr>
          <w:noProof/>
        </w:rPr>
        <w:t xml:space="preserve">Definition of type </w:t>
      </w:r>
      <w:r w:rsidRPr="003B2883">
        <w:t>NonUeN2InfoSubscriptionCreateData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2B68F0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BA6F21B"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EA2D0A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72A434C"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B6484CA"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A470C7A"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1492D6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0997F77" w14:textId="77777777" w:rsidR="00602AC0" w:rsidRPr="003B2883" w:rsidRDefault="00602AC0" w:rsidP="001D4998">
            <w:pPr>
              <w:pStyle w:val="TAL"/>
              <w:rPr>
                <w:lang w:eastAsia="zh-CN"/>
              </w:rPr>
            </w:pPr>
            <w:r w:rsidRPr="003B2883">
              <w:rPr>
                <w:lang w:eastAsia="zh-CN"/>
              </w:rPr>
              <w:t>globalRanNodeList</w:t>
            </w:r>
          </w:p>
        </w:tc>
        <w:tc>
          <w:tcPr>
            <w:tcW w:w="1559" w:type="dxa"/>
            <w:tcBorders>
              <w:top w:val="single" w:sz="4" w:space="0" w:color="auto"/>
              <w:left w:val="single" w:sz="4" w:space="0" w:color="auto"/>
              <w:bottom w:val="single" w:sz="4" w:space="0" w:color="auto"/>
              <w:right w:val="single" w:sz="4" w:space="0" w:color="auto"/>
            </w:tcBorders>
          </w:tcPr>
          <w:p w14:paraId="4BBBF177" w14:textId="77777777" w:rsidR="00602AC0" w:rsidRPr="003B2883" w:rsidRDefault="00602AC0" w:rsidP="001D4998">
            <w:pPr>
              <w:pStyle w:val="TAL"/>
            </w:pPr>
            <w:r w:rsidRPr="003B2883">
              <w:t>array(GlobalRanNodeId))</w:t>
            </w:r>
          </w:p>
        </w:tc>
        <w:tc>
          <w:tcPr>
            <w:tcW w:w="425" w:type="dxa"/>
            <w:tcBorders>
              <w:top w:val="single" w:sz="4" w:space="0" w:color="auto"/>
              <w:left w:val="single" w:sz="4" w:space="0" w:color="auto"/>
              <w:bottom w:val="single" w:sz="4" w:space="0" w:color="auto"/>
              <w:right w:val="single" w:sz="4" w:space="0" w:color="auto"/>
            </w:tcBorders>
          </w:tcPr>
          <w:p w14:paraId="042B382D"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916D6F1"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B42D081" w14:textId="77777777" w:rsidR="00602AC0" w:rsidRDefault="00602AC0" w:rsidP="001D4998">
            <w:pPr>
              <w:pStyle w:val="TAL"/>
              <w:rPr>
                <w:rFonts w:cs="Arial"/>
                <w:szCs w:val="18"/>
                <w:lang w:eastAsia="zh-CN"/>
              </w:rPr>
            </w:pPr>
            <w:r w:rsidRPr="003B2883">
              <w:rPr>
                <w:rFonts w:cs="Arial"/>
                <w:szCs w:val="18"/>
                <w:lang w:eastAsia="zh-CN"/>
              </w:rPr>
              <w:t>This IE shall be included if the subscription is for N2 information from RAN node(s) for which the N2 information notification is subscribed (i.e N3IWF identifier or gNB identifier or Ng-eNB identifier).</w:t>
            </w:r>
          </w:p>
          <w:p w14:paraId="2C75E23D" w14:textId="77777777" w:rsidR="00A04FF1" w:rsidRDefault="00A04FF1" w:rsidP="001D4998">
            <w:pPr>
              <w:pStyle w:val="TAL"/>
              <w:rPr>
                <w:rFonts w:cs="Arial"/>
                <w:szCs w:val="18"/>
                <w:lang w:eastAsia="zh-CN"/>
              </w:rPr>
            </w:pPr>
            <w:r>
              <w:rPr>
                <w:rFonts w:cs="Arial"/>
                <w:szCs w:val="18"/>
                <w:lang w:eastAsia="zh-CN"/>
              </w:rPr>
              <w:t>(NOTE)</w:t>
            </w:r>
          </w:p>
          <w:p w14:paraId="4C407EB1" w14:textId="738ABCB2" w:rsidR="00A04FF1" w:rsidRPr="003B2883" w:rsidRDefault="00A04FF1" w:rsidP="001D4998">
            <w:pPr>
              <w:pStyle w:val="TAL"/>
              <w:rPr>
                <w:rFonts w:cs="Arial"/>
                <w:szCs w:val="18"/>
                <w:lang w:eastAsia="zh-CN"/>
              </w:rPr>
            </w:pPr>
          </w:p>
        </w:tc>
      </w:tr>
      <w:tr w:rsidR="00602AC0" w:rsidRPr="003B2883" w14:paraId="3E85D0B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F5FD834" w14:textId="77777777" w:rsidR="00602AC0" w:rsidRPr="003B2883" w:rsidDel="00682842" w:rsidRDefault="00602AC0" w:rsidP="001D4998">
            <w:pPr>
              <w:pStyle w:val="TAL"/>
              <w:rPr>
                <w:lang w:eastAsia="zh-CN"/>
              </w:rPr>
            </w:pPr>
            <w:r w:rsidRPr="003B2883">
              <w:rPr>
                <w:rFonts w:hint="eastAsia"/>
                <w:lang w:eastAsia="zh-CN"/>
              </w:rPr>
              <w:t>anType</w:t>
            </w:r>
            <w:r w:rsidRPr="003B2883">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2AF63289" w14:textId="77777777" w:rsidR="00602AC0" w:rsidRPr="003B2883" w:rsidRDefault="00602AC0" w:rsidP="001D4998">
            <w:pPr>
              <w:pStyle w:val="TAL"/>
            </w:pPr>
            <w:r w:rsidRPr="003B2883">
              <w:t>array(</w:t>
            </w:r>
            <w:r w:rsidRPr="003B2883">
              <w:rPr>
                <w:rFonts w:hint="eastAsia"/>
              </w:rPr>
              <w:t>A</w:t>
            </w:r>
            <w:r w:rsidRPr="003B2883">
              <w:t>ccessType)</w:t>
            </w:r>
          </w:p>
        </w:tc>
        <w:tc>
          <w:tcPr>
            <w:tcW w:w="425" w:type="dxa"/>
            <w:tcBorders>
              <w:top w:val="single" w:sz="4" w:space="0" w:color="auto"/>
              <w:left w:val="single" w:sz="4" w:space="0" w:color="auto"/>
              <w:bottom w:val="single" w:sz="4" w:space="0" w:color="auto"/>
              <w:right w:val="single" w:sz="4" w:space="0" w:color="auto"/>
            </w:tcBorders>
          </w:tcPr>
          <w:p w14:paraId="41FD7DF9"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4D688E2"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35FF45D" w14:textId="77777777" w:rsidR="00602AC0" w:rsidRDefault="00602AC0" w:rsidP="001D4998">
            <w:pPr>
              <w:pStyle w:val="TAL"/>
              <w:rPr>
                <w:rFonts w:cs="Arial"/>
                <w:szCs w:val="18"/>
                <w:lang w:eastAsia="zh-CN"/>
              </w:rPr>
            </w:pPr>
            <w:r w:rsidRPr="003B2883">
              <w:rPr>
                <w:rFonts w:cs="Arial"/>
                <w:szCs w:val="18"/>
                <w:lang w:eastAsia="zh-CN"/>
              </w:rPr>
              <w:t>This IE shall be included, if the globalRanNodeId IE is not included and if the N2 information from a specific access network needs to be subscribed. When included this IE shall contain the access type of the access network from which Non UE specific N2 information is to be notified.</w:t>
            </w:r>
          </w:p>
          <w:p w14:paraId="58D71697" w14:textId="77777777" w:rsidR="00A04FF1" w:rsidRDefault="00A04FF1" w:rsidP="001D4998">
            <w:pPr>
              <w:pStyle w:val="TAL"/>
              <w:rPr>
                <w:rFonts w:cs="Arial"/>
                <w:szCs w:val="18"/>
                <w:lang w:eastAsia="zh-CN"/>
              </w:rPr>
            </w:pPr>
            <w:r>
              <w:rPr>
                <w:rFonts w:cs="Arial"/>
                <w:szCs w:val="18"/>
                <w:lang w:eastAsia="zh-CN"/>
              </w:rPr>
              <w:t>(NOTE)</w:t>
            </w:r>
          </w:p>
          <w:p w14:paraId="254E0E42" w14:textId="2C1C6839" w:rsidR="00A04FF1" w:rsidRPr="003B2883" w:rsidRDefault="00A04FF1" w:rsidP="001D4998">
            <w:pPr>
              <w:pStyle w:val="TAL"/>
              <w:rPr>
                <w:rFonts w:cs="Arial"/>
                <w:szCs w:val="18"/>
                <w:lang w:eastAsia="zh-CN"/>
              </w:rPr>
            </w:pPr>
          </w:p>
        </w:tc>
      </w:tr>
      <w:tr w:rsidR="00602AC0" w:rsidRPr="003B2883" w14:paraId="6446812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EA5EFE7" w14:textId="77777777" w:rsidR="00602AC0" w:rsidRPr="003B2883" w:rsidRDefault="00602AC0" w:rsidP="001D4998">
            <w:pPr>
              <w:pStyle w:val="TAL"/>
              <w:rPr>
                <w:lang w:eastAsia="zh-CN"/>
              </w:rPr>
            </w:pPr>
            <w:r w:rsidRPr="003B2883">
              <w:rPr>
                <w:lang w:eastAsia="zh-CN"/>
              </w:rPr>
              <w:t>n2InformationClass</w:t>
            </w:r>
          </w:p>
        </w:tc>
        <w:tc>
          <w:tcPr>
            <w:tcW w:w="1559" w:type="dxa"/>
            <w:tcBorders>
              <w:top w:val="single" w:sz="4" w:space="0" w:color="auto"/>
              <w:left w:val="single" w:sz="4" w:space="0" w:color="auto"/>
              <w:bottom w:val="single" w:sz="4" w:space="0" w:color="auto"/>
              <w:right w:val="single" w:sz="4" w:space="0" w:color="auto"/>
            </w:tcBorders>
          </w:tcPr>
          <w:p w14:paraId="2EF13375" w14:textId="77777777" w:rsidR="00602AC0" w:rsidRPr="003B2883" w:rsidRDefault="00602AC0" w:rsidP="001D4998">
            <w:pPr>
              <w:pStyle w:val="TAL"/>
            </w:pPr>
            <w:r w:rsidRPr="003B2883">
              <w:t>N2InformationClass</w:t>
            </w:r>
          </w:p>
        </w:tc>
        <w:tc>
          <w:tcPr>
            <w:tcW w:w="425" w:type="dxa"/>
            <w:tcBorders>
              <w:top w:val="single" w:sz="4" w:space="0" w:color="auto"/>
              <w:left w:val="single" w:sz="4" w:space="0" w:color="auto"/>
              <w:bottom w:val="single" w:sz="4" w:space="0" w:color="auto"/>
              <w:right w:val="single" w:sz="4" w:space="0" w:color="auto"/>
            </w:tcBorders>
          </w:tcPr>
          <w:p w14:paraId="764FCE5E"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EACD53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77BD27A" w14:textId="77777777" w:rsidR="00602AC0" w:rsidRPr="003B2883" w:rsidRDefault="00602AC0" w:rsidP="001D4998">
            <w:pPr>
              <w:pStyle w:val="TAL"/>
              <w:rPr>
                <w:rFonts w:cs="Arial"/>
                <w:szCs w:val="18"/>
                <w:lang w:eastAsia="zh-CN"/>
              </w:rPr>
            </w:pPr>
            <w:r w:rsidRPr="003B2883">
              <w:rPr>
                <w:rFonts w:cs="Arial"/>
                <w:szCs w:val="18"/>
                <w:lang w:eastAsia="zh-CN"/>
              </w:rPr>
              <w:t>This IE represents the class of N2 information that the NF Service Consumer requires to be notified.</w:t>
            </w:r>
          </w:p>
        </w:tc>
      </w:tr>
      <w:tr w:rsidR="00602AC0" w:rsidRPr="003B2883" w14:paraId="7998B68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FD50E6D" w14:textId="77777777" w:rsidR="00602AC0" w:rsidRPr="003B2883" w:rsidRDefault="00602AC0" w:rsidP="001D4998">
            <w:pPr>
              <w:pStyle w:val="TAL"/>
              <w:rPr>
                <w:lang w:eastAsia="zh-CN"/>
              </w:rPr>
            </w:pPr>
            <w:r w:rsidRPr="003B2883">
              <w:rPr>
                <w:lang w:eastAsia="zh-CN"/>
              </w:rPr>
              <w:t>n2NotifyCallbackUri</w:t>
            </w:r>
          </w:p>
        </w:tc>
        <w:tc>
          <w:tcPr>
            <w:tcW w:w="1559" w:type="dxa"/>
            <w:tcBorders>
              <w:top w:val="single" w:sz="4" w:space="0" w:color="auto"/>
              <w:left w:val="single" w:sz="4" w:space="0" w:color="auto"/>
              <w:bottom w:val="single" w:sz="4" w:space="0" w:color="auto"/>
              <w:right w:val="single" w:sz="4" w:space="0" w:color="auto"/>
            </w:tcBorders>
          </w:tcPr>
          <w:p w14:paraId="2B976F53" w14:textId="77777777" w:rsidR="00602AC0" w:rsidRPr="003B2883" w:rsidRDefault="00602AC0" w:rsidP="001D4998">
            <w:pPr>
              <w:pStyle w:val="TAL"/>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6B968337"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834BA70"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9E10C10" w14:textId="77777777" w:rsidR="00602AC0" w:rsidRPr="003B2883" w:rsidRDefault="00602AC0" w:rsidP="001D4998">
            <w:pPr>
              <w:pStyle w:val="TAL"/>
              <w:rPr>
                <w:rFonts w:cs="Arial"/>
                <w:szCs w:val="18"/>
                <w:lang w:eastAsia="zh-CN"/>
              </w:rPr>
            </w:pPr>
            <w:r w:rsidRPr="003B2883">
              <w:rPr>
                <w:rFonts w:cs="Arial"/>
                <w:szCs w:val="18"/>
                <w:lang w:eastAsia="zh-CN"/>
              </w:rPr>
              <w:t>This IE represents the callback URI on which the N2 information shall be notified.</w:t>
            </w:r>
          </w:p>
        </w:tc>
      </w:tr>
      <w:tr w:rsidR="00602AC0" w:rsidRPr="003B2883" w14:paraId="236E030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2A018E9" w14:textId="77777777" w:rsidR="00602AC0" w:rsidRPr="003B2883" w:rsidRDefault="00602AC0" w:rsidP="001D4998">
            <w:pPr>
              <w:pStyle w:val="TAL"/>
              <w:rPr>
                <w:lang w:eastAsia="zh-CN"/>
              </w:rPr>
            </w:pPr>
            <w:r w:rsidRPr="003B2883">
              <w:rPr>
                <w:lang w:eastAsia="zh-CN"/>
              </w:rPr>
              <w:t>nfId</w:t>
            </w:r>
          </w:p>
        </w:tc>
        <w:tc>
          <w:tcPr>
            <w:tcW w:w="1559" w:type="dxa"/>
            <w:tcBorders>
              <w:top w:val="single" w:sz="4" w:space="0" w:color="auto"/>
              <w:left w:val="single" w:sz="4" w:space="0" w:color="auto"/>
              <w:bottom w:val="single" w:sz="4" w:space="0" w:color="auto"/>
              <w:right w:val="single" w:sz="4" w:space="0" w:color="auto"/>
            </w:tcBorders>
          </w:tcPr>
          <w:p w14:paraId="02E88CD2" w14:textId="77777777" w:rsidR="00602AC0" w:rsidRPr="003B2883" w:rsidRDefault="00602AC0" w:rsidP="001D4998">
            <w:pPr>
              <w:pStyle w:val="TAL"/>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2E6F169A"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6C2E245"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F8B47EB" w14:textId="77777777" w:rsidR="00602AC0" w:rsidRDefault="00602AC0" w:rsidP="001D4998">
            <w:pPr>
              <w:pStyle w:val="TAL"/>
              <w:rPr>
                <w:rFonts w:cs="Arial"/>
                <w:szCs w:val="18"/>
                <w:lang w:eastAsia="zh-CN"/>
              </w:rPr>
            </w:pPr>
            <w:r w:rsidRPr="003B2883">
              <w:t>This IE shall be present if the subscription is for "NRPPa" N2 information class and/or "LPP" N1 information class. When present, this IE shall carry the value to be used for NGAP "Routing ID" IE, which identifies the Network Function (e.g. LMF) instance handling the NRPPa and/or LPP data</w:t>
            </w:r>
            <w:r w:rsidRPr="003B2883">
              <w:rPr>
                <w:rFonts w:cs="Arial"/>
                <w:szCs w:val="18"/>
                <w:lang w:eastAsia="zh-CN"/>
              </w:rPr>
              <w:t>.</w:t>
            </w:r>
          </w:p>
          <w:p w14:paraId="0B568AEE" w14:textId="77777777" w:rsidR="00CD65E4" w:rsidRDefault="00CD65E4" w:rsidP="001D4998">
            <w:pPr>
              <w:pStyle w:val="TAL"/>
              <w:rPr>
                <w:rFonts w:cs="Arial"/>
                <w:szCs w:val="18"/>
                <w:lang w:eastAsia="zh-CN"/>
              </w:rPr>
            </w:pPr>
          </w:p>
          <w:p w14:paraId="2D6F571F" w14:textId="289D3AB5" w:rsidR="00CD65E4" w:rsidRPr="003B2883" w:rsidRDefault="00CD65E4" w:rsidP="001D4998">
            <w:pPr>
              <w:pStyle w:val="TAL"/>
              <w:rPr>
                <w:rFonts w:cs="Arial"/>
                <w:szCs w:val="18"/>
                <w:lang w:eastAsia="zh-CN"/>
              </w:rPr>
            </w:pPr>
            <w:r>
              <w:rPr>
                <w:rFonts w:cs="Arial"/>
                <w:szCs w:val="18"/>
                <w:lang w:eastAsia="zh-CN"/>
              </w:rPr>
              <w:t xml:space="preserve">This IE may also be present if the </w:t>
            </w:r>
            <w:r w:rsidRPr="003B2883">
              <w:t>subscription is for</w:t>
            </w:r>
            <w:r>
              <w:t xml:space="preserve"> </w:t>
            </w:r>
            <w:r w:rsidRPr="003B2883">
              <w:rPr>
                <w:lang w:eastAsia="zh-CN"/>
              </w:rPr>
              <w:t>"PWS"</w:t>
            </w:r>
            <w:r w:rsidRPr="003B2883">
              <w:t xml:space="preserve"> N2 information class</w:t>
            </w:r>
            <w:r>
              <w:t xml:space="preserve">. </w:t>
            </w:r>
            <w:r w:rsidRPr="003B2883">
              <w:t xml:space="preserve">When present, this IE shall carry the </w:t>
            </w:r>
            <w:r w:rsidRPr="003B2883">
              <w:rPr>
                <w:rFonts w:cs="Arial"/>
                <w:szCs w:val="18"/>
              </w:rPr>
              <w:t xml:space="preserve">instance identity of the network function </w:t>
            </w:r>
            <w:r w:rsidRPr="003B2883">
              <w:t>(e.g. CBCF or PWS-IWF)</w:t>
            </w:r>
            <w:r>
              <w:t xml:space="preserve"> </w:t>
            </w:r>
            <w:r w:rsidRPr="003B2883">
              <w:rPr>
                <w:rFonts w:cs="Arial"/>
                <w:szCs w:val="18"/>
              </w:rPr>
              <w:t>creating the subscription</w:t>
            </w:r>
            <w:r w:rsidRPr="003B2883">
              <w:rPr>
                <w:rFonts w:cs="Arial"/>
                <w:szCs w:val="18"/>
                <w:lang w:eastAsia="zh-CN"/>
              </w:rPr>
              <w:t>.</w:t>
            </w:r>
            <w:r w:rsidR="00B57EFB">
              <w:rPr>
                <w:rFonts w:cs="Arial"/>
                <w:szCs w:val="18"/>
                <w:lang w:eastAsia="zh-CN"/>
              </w:rPr>
              <w:t xml:space="preserve"> </w:t>
            </w:r>
            <w:r w:rsidR="00B57EFB">
              <w:t xml:space="preserve">This IE should be included </w:t>
            </w:r>
            <w:r w:rsidR="00B57EFB" w:rsidRPr="0032581A">
              <w:t>when more than one CBCF/PWS-IWF</w:t>
            </w:r>
            <w:r w:rsidR="00B57EFB">
              <w:t xml:space="preserve"> instances</w:t>
            </w:r>
            <w:r w:rsidR="00B57EFB" w:rsidRPr="0032581A">
              <w:t xml:space="preserve"> are deployed in the network</w:t>
            </w:r>
            <w:r w:rsidR="00B57EFB">
              <w:t>. T</w:t>
            </w:r>
            <w:r w:rsidR="00B57EFB" w:rsidRPr="0032581A">
              <w:t xml:space="preserve">he AMF </w:t>
            </w:r>
            <w:r w:rsidR="00B57EFB">
              <w:t xml:space="preserve">may use this IE to identify whether the same </w:t>
            </w:r>
            <w:r w:rsidR="00B57EFB" w:rsidRPr="0032581A">
              <w:t>CBCF/PWS-IWF</w:t>
            </w:r>
            <w:r w:rsidR="00B57EFB">
              <w:t xml:space="preserve"> instance has subscribed for N2 PWS information to receive the PWS Response data from the RAN.</w:t>
            </w:r>
          </w:p>
        </w:tc>
      </w:tr>
      <w:tr w:rsidR="00602AC0" w:rsidRPr="003B2883" w14:paraId="4953853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E76D0F3"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3F3AD6F7"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4F558FA8"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2074F647"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4218B7E4" w14:textId="77777777"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 </w:t>
            </w:r>
          </w:p>
        </w:tc>
      </w:tr>
      <w:tr w:rsidR="00A04FF1" w:rsidRPr="003B2883" w14:paraId="58907D84" w14:textId="77777777" w:rsidTr="001F3B65">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3E2A23A" w14:textId="77777777" w:rsidR="00335276" w:rsidRDefault="00335276" w:rsidP="00335276">
            <w:pPr>
              <w:pStyle w:val="TAN"/>
            </w:pPr>
            <w:r>
              <w:t>NOTE:</w:t>
            </w:r>
            <w:r>
              <w:tab/>
              <w:t>Absence of both IEs means the subscription is for N2 information from all connected Access Network node(s) via any access type.</w:t>
            </w:r>
          </w:p>
          <w:p w14:paraId="1DD391E3" w14:textId="77777777" w:rsidR="00A04FF1" w:rsidRPr="003B2883" w:rsidRDefault="00A04FF1" w:rsidP="001D4998">
            <w:pPr>
              <w:pStyle w:val="TAL"/>
              <w:rPr>
                <w:rFonts w:cs="Arial"/>
                <w:szCs w:val="18"/>
              </w:rPr>
            </w:pPr>
          </w:p>
        </w:tc>
      </w:tr>
    </w:tbl>
    <w:p w14:paraId="242A4B3A" w14:textId="77777777" w:rsidR="00602AC0" w:rsidRPr="003B2883" w:rsidRDefault="00602AC0" w:rsidP="00602AC0">
      <w:pPr>
        <w:rPr>
          <w:lang w:val="en-US"/>
        </w:rPr>
      </w:pPr>
    </w:p>
    <w:p w14:paraId="0594A50C" w14:textId="77777777" w:rsidR="00602AC0" w:rsidRPr="003B2883" w:rsidRDefault="00602AC0" w:rsidP="00602AC0">
      <w:pPr>
        <w:pStyle w:val="Heading5"/>
        <w:rPr>
          <w:lang w:eastAsia="zh-CN"/>
        </w:rPr>
      </w:pPr>
      <w:bookmarkStart w:id="3123" w:name="_Toc25156368"/>
      <w:bookmarkStart w:id="3124" w:name="_Toc34124670"/>
      <w:bookmarkStart w:id="3125" w:name="_Toc43207794"/>
      <w:bookmarkStart w:id="3126" w:name="_Toc49857264"/>
      <w:bookmarkStart w:id="3127" w:name="_Toc56677100"/>
      <w:bookmarkStart w:id="3128" w:name="_Toc56691623"/>
      <w:bookmarkStart w:id="3129" w:name="_Toc56698887"/>
      <w:bookmarkStart w:id="3130" w:name="_Toc89035122"/>
      <w:bookmarkStart w:id="3131" w:name="_Toc89064920"/>
      <w:bookmarkStart w:id="3132" w:name="_Toc89180219"/>
      <w:bookmarkStart w:id="3133" w:name="_Toc97071898"/>
      <w:bookmarkStart w:id="3134" w:name="_Toc120051300"/>
      <w:bookmarkStart w:id="3135" w:name="_Toc130828917"/>
      <w:r w:rsidRPr="003B2883">
        <w:t>6.1.6.2.11</w:t>
      </w:r>
      <w:r w:rsidRPr="003B2883">
        <w:tab/>
        <w:t>Type: NonUeN2InfoSubscriptionCreatedData</w:t>
      </w:r>
      <w:bookmarkEnd w:id="3123"/>
      <w:bookmarkEnd w:id="3124"/>
      <w:bookmarkEnd w:id="3125"/>
      <w:bookmarkEnd w:id="3126"/>
      <w:bookmarkEnd w:id="3127"/>
      <w:bookmarkEnd w:id="3128"/>
      <w:bookmarkEnd w:id="3129"/>
      <w:bookmarkEnd w:id="3130"/>
      <w:bookmarkEnd w:id="3131"/>
      <w:bookmarkEnd w:id="3132"/>
      <w:bookmarkEnd w:id="3133"/>
      <w:bookmarkEnd w:id="3134"/>
      <w:bookmarkEnd w:id="3135"/>
    </w:p>
    <w:p w14:paraId="328C80F2" w14:textId="77777777" w:rsidR="00602AC0" w:rsidRPr="003B2883" w:rsidRDefault="00602AC0" w:rsidP="00602AC0">
      <w:pPr>
        <w:pStyle w:val="TH"/>
      </w:pPr>
      <w:r w:rsidRPr="003B2883">
        <w:rPr>
          <w:noProof/>
        </w:rPr>
        <w:t>Table </w:t>
      </w:r>
      <w:r w:rsidRPr="003B2883">
        <w:t xml:space="preserve">6.1.6.2.11-1: </w:t>
      </w:r>
      <w:r w:rsidRPr="003B2883">
        <w:rPr>
          <w:noProof/>
        </w:rPr>
        <w:t xml:space="preserve">Definition of type </w:t>
      </w:r>
      <w:r w:rsidRPr="003B2883">
        <w:t>NonUeN2InfoSubscriptionCreatedData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3CD34E5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33B979C"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034116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88BFB6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D3767BF"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193C402"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112B573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171B36E" w14:textId="77777777" w:rsidR="00602AC0" w:rsidRPr="003B2883" w:rsidRDefault="00602AC0" w:rsidP="001D4998">
            <w:pPr>
              <w:pStyle w:val="TAL"/>
              <w:rPr>
                <w:lang w:eastAsia="zh-CN"/>
              </w:rPr>
            </w:pPr>
            <w:r w:rsidRPr="003B2883">
              <w:rPr>
                <w:lang w:eastAsia="zh-CN"/>
              </w:rPr>
              <w:t>n2NotifySubscriptionId</w:t>
            </w:r>
          </w:p>
        </w:tc>
        <w:tc>
          <w:tcPr>
            <w:tcW w:w="1559" w:type="dxa"/>
            <w:tcBorders>
              <w:top w:val="single" w:sz="4" w:space="0" w:color="auto"/>
              <w:left w:val="single" w:sz="4" w:space="0" w:color="auto"/>
              <w:bottom w:val="single" w:sz="4" w:space="0" w:color="auto"/>
              <w:right w:val="single" w:sz="4" w:space="0" w:color="auto"/>
            </w:tcBorders>
          </w:tcPr>
          <w:p w14:paraId="51FD498B" w14:textId="77777777" w:rsidR="00602AC0" w:rsidRPr="003B2883" w:rsidRDefault="00602AC0" w:rsidP="001D4998">
            <w:pPr>
              <w:pStyle w:val="TAL"/>
              <w:rPr>
                <w:lang w:eastAsia="zh-CN"/>
              </w:rPr>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7CFB3761"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C8874EE"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9FAAF7F" w14:textId="77777777" w:rsidR="00602AC0" w:rsidRPr="003B2883" w:rsidRDefault="00602AC0" w:rsidP="001D4998">
            <w:pPr>
              <w:pStyle w:val="TAL"/>
              <w:rPr>
                <w:rFonts w:cs="Arial"/>
                <w:szCs w:val="18"/>
                <w:lang w:eastAsia="zh-CN"/>
              </w:rPr>
            </w:pPr>
            <w:r w:rsidRPr="003B2883">
              <w:rPr>
                <w:rFonts w:cs="Arial"/>
                <w:szCs w:val="18"/>
                <w:lang w:eastAsia="zh-CN"/>
              </w:rPr>
              <w:t>Represents the Id created by the AMF for the subscription to notify a non</w:t>
            </w:r>
            <w:r>
              <w:rPr>
                <w:rFonts w:cs="Arial"/>
                <w:szCs w:val="18"/>
                <w:lang w:eastAsia="zh-CN"/>
              </w:rPr>
              <w:t>-</w:t>
            </w:r>
            <w:r w:rsidRPr="003B2883">
              <w:rPr>
                <w:rFonts w:cs="Arial"/>
                <w:szCs w:val="18"/>
                <w:lang w:eastAsia="zh-CN"/>
              </w:rPr>
              <w:t>UE related N2 information.</w:t>
            </w:r>
          </w:p>
        </w:tc>
      </w:tr>
      <w:tr w:rsidR="00602AC0" w:rsidRPr="003B2883" w14:paraId="46D0975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6BE3FD6"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0BA3C093"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241F73FD"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5B1674E"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61D51697" w14:textId="77777777"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 </w:t>
            </w:r>
          </w:p>
        </w:tc>
      </w:tr>
      <w:tr w:rsidR="00602AC0" w:rsidRPr="003B2883" w14:paraId="28E070C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B4AC171" w14:textId="77777777" w:rsidR="00602AC0" w:rsidRPr="003B2883" w:rsidRDefault="00602AC0" w:rsidP="001D4998">
            <w:pPr>
              <w:pStyle w:val="TAL"/>
            </w:pPr>
            <w:r w:rsidRPr="00D80530">
              <w:rPr>
                <w:bCs/>
                <w:lang w:eastAsia="zh-CN"/>
              </w:rPr>
              <w:t>n2InformationClass</w:t>
            </w:r>
          </w:p>
        </w:tc>
        <w:tc>
          <w:tcPr>
            <w:tcW w:w="1559" w:type="dxa"/>
            <w:tcBorders>
              <w:top w:val="single" w:sz="4" w:space="0" w:color="auto"/>
              <w:left w:val="single" w:sz="4" w:space="0" w:color="auto"/>
              <w:bottom w:val="single" w:sz="4" w:space="0" w:color="auto"/>
              <w:right w:val="single" w:sz="4" w:space="0" w:color="auto"/>
            </w:tcBorders>
          </w:tcPr>
          <w:p w14:paraId="0DEBE7EB" w14:textId="77777777" w:rsidR="00602AC0" w:rsidRPr="003B2883" w:rsidRDefault="00602AC0" w:rsidP="001D4998">
            <w:pPr>
              <w:pStyle w:val="TAL"/>
            </w:pPr>
            <w:r w:rsidRPr="00D80530">
              <w:rPr>
                <w:bCs/>
              </w:rPr>
              <w:t>N2InformationClass</w:t>
            </w:r>
          </w:p>
        </w:tc>
        <w:tc>
          <w:tcPr>
            <w:tcW w:w="425" w:type="dxa"/>
            <w:tcBorders>
              <w:top w:val="single" w:sz="4" w:space="0" w:color="auto"/>
              <w:left w:val="single" w:sz="4" w:space="0" w:color="auto"/>
              <w:bottom w:val="single" w:sz="4" w:space="0" w:color="auto"/>
              <w:right w:val="single" w:sz="4" w:space="0" w:color="auto"/>
            </w:tcBorders>
          </w:tcPr>
          <w:p w14:paraId="2E2CCA02" w14:textId="77777777" w:rsidR="00602AC0" w:rsidRPr="003B2883" w:rsidRDefault="00602AC0" w:rsidP="001D499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74E8BF1" w14:textId="77777777" w:rsidR="00602AC0" w:rsidRPr="003B2883" w:rsidRDefault="00602AC0" w:rsidP="001D4998">
            <w:pPr>
              <w:pStyle w:val="TAL"/>
            </w:pPr>
            <w:r>
              <w:rPr>
                <w:bCs/>
                <w:lang w:eastAsia="zh-CN"/>
              </w:rPr>
              <w:t>0..</w:t>
            </w:r>
            <w:r w:rsidRPr="00D80530">
              <w:rPr>
                <w:bCs/>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B5B4E87" w14:textId="77777777" w:rsidR="00602AC0" w:rsidRPr="003B2883" w:rsidRDefault="00602AC0" w:rsidP="001D4998">
            <w:pPr>
              <w:pStyle w:val="TAL"/>
              <w:rPr>
                <w:rFonts w:cs="Arial"/>
                <w:szCs w:val="18"/>
              </w:rPr>
            </w:pPr>
            <w:r w:rsidRPr="00D80530">
              <w:rPr>
                <w:rFonts w:cs="Arial"/>
                <w:bCs/>
                <w:szCs w:val="18"/>
                <w:lang w:eastAsia="zh-CN"/>
              </w:rPr>
              <w:t>This IE represents the class of N2 information that the NF Service Consumer subscribed to.</w:t>
            </w:r>
          </w:p>
        </w:tc>
      </w:tr>
    </w:tbl>
    <w:p w14:paraId="455447B5" w14:textId="77777777" w:rsidR="00602AC0" w:rsidRPr="003B2883" w:rsidRDefault="00602AC0" w:rsidP="00602AC0">
      <w:pPr>
        <w:rPr>
          <w:lang w:val="en-US"/>
        </w:rPr>
      </w:pPr>
    </w:p>
    <w:p w14:paraId="4D4FBF6C" w14:textId="77777777" w:rsidR="00602AC0" w:rsidRPr="003B2883" w:rsidRDefault="00602AC0" w:rsidP="00602AC0">
      <w:pPr>
        <w:pStyle w:val="Heading5"/>
        <w:rPr>
          <w:lang w:eastAsia="zh-CN"/>
        </w:rPr>
      </w:pPr>
      <w:bookmarkStart w:id="3136" w:name="_Toc25156369"/>
      <w:bookmarkStart w:id="3137" w:name="_Toc34124671"/>
      <w:bookmarkStart w:id="3138" w:name="_Toc43207795"/>
      <w:bookmarkStart w:id="3139" w:name="_Toc49857265"/>
      <w:bookmarkStart w:id="3140" w:name="_Toc56677101"/>
      <w:bookmarkStart w:id="3141" w:name="_Toc56691624"/>
      <w:bookmarkStart w:id="3142" w:name="_Toc56698888"/>
      <w:bookmarkStart w:id="3143" w:name="_Toc89035123"/>
      <w:bookmarkStart w:id="3144" w:name="_Toc89064921"/>
      <w:bookmarkStart w:id="3145" w:name="_Toc89180220"/>
      <w:bookmarkStart w:id="3146" w:name="_Toc97071899"/>
      <w:bookmarkStart w:id="3147" w:name="_Toc120051301"/>
      <w:bookmarkStart w:id="3148" w:name="_Toc130828918"/>
      <w:r w:rsidRPr="003B2883">
        <w:lastRenderedPageBreak/>
        <w:t>6.1.6.2.12</w:t>
      </w:r>
      <w:r w:rsidRPr="003B2883">
        <w:tab/>
        <w:t>Type: UeN1N2InfoSubscriptionCreateData</w:t>
      </w:r>
      <w:bookmarkEnd w:id="3136"/>
      <w:bookmarkEnd w:id="3137"/>
      <w:bookmarkEnd w:id="3138"/>
      <w:bookmarkEnd w:id="3139"/>
      <w:bookmarkEnd w:id="3140"/>
      <w:bookmarkEnd w:id="3141"/>
      <w:bookmarkEnd w:id="3142"/>
      <w:bookmarkEnd w:id="3143"/>
      <w:bookmarkEnd w:id="3144"/>
      <w:bookmarkEnd w:id="3145"/>
      <w:bookmarkEnd w:id="3146"/>
      <w:bookmarkEnd w:id="3147"/>
      <w:bookmarkEnd w:id="3148"/>
    </w:p>
    <w:p w14:paraId="076F75D1" w14:textId="77777777" w:rsidR="00602AC0" w:rsidRPr="003B2883" w:rsidRDefault="00602AC0" w:rsidP="00602AC0">
      <w:pPr>
        <w:pStyle w:val="TH"/>
      </w:pPr>
      <w:r w:rsidRPr="003B2883">
        <w:t>Table</w:t>
      </w:r>
      <w:r w:rsidRPr="003B2883">
        <w:rPr>
          <w:noProof/>
        </w:rPr>
        <w:t> </w:t>
      </w:r>
      <w:r w:rsidRPr="003B2883">
        <w:t xml:space="preserve">6.1.6.2.12-1: </w:t>
      </w:r>
      <w:r w:rsidRPr="003B2883">
        <w:rPr>
          <w:noProof/>
        </w:rPr>
        <w:t xml:space="preserve">Definition of type </w:t>
      </w:r>
      <w:r w:rsidRPr="003B2883">
        <w:t>UeN1N2InfoSubscriptionCreateData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716"/>
        <w:gridCol w:w="425"/>
        <w:gridCol w:w="1134"/>
        <w:gridCol w:w="4359"/>
      </w:tblGrid>
      <w:tr w:rsidR="00602AC0" w:rsidRPr="003B2883" w14:paraId="14796DF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A0795C3" w14:textId="77777777" w:rsidR="00602AC0" w:rsidRPr="003B2883" w:rsidRDefault="00602AC0" w:rsidP="001D4998">
            <w:pPr>
              <w:pStyle w:val="TAH"/>
            </w:pPr>
            <w:r w:rsidRPr="003B2883">
              <w:t>Attribute name</w:t>
            </w:r>
          </w:p>
        </w:tc>
        <w:tc>
          <w:tcPr>
            <w:tcW w:w="1716" w:type="dxa"/>
            <w:tcBorders>
              <w:top w:val="single" w:sz="4" w:space="0" w:color="auto"/>
              <w:left w:val="single" w:sz="4" w:space="0" w:color="auto"/>
              <w:bottom w:val="single" w:sz="4" w:space="0" w:color="auto"/>
              <w:right w:val="single" w:sz="4" w:space="0" w:color="auto"/>
            </w:tcBorders>
            <w:shd w:val="clear" w:color="auto" w:fill="C0C0C0"/>
            <w:hideMark/>
          </w:tcPr>
          <w:p w14:paraId="70093493"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C32EA5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8548D54"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EBEB02D"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4E99EE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17C5860" w14:textId="77777777" w:rsidR="00602AC0" w:rsidRPr="003B2883" w:rsidRDefault="00602AC0" w:rsidP="001D4998">
            <w:pPr>
              <w:pStyle w:val="TAL"/>
              <w:rPr>
                <w:lang w:eastAsia="zh-CN"/>
              </w:rPr>
            </w:pPr>
            <w:r w:rsidRPr="003B2883">
              <w:rPr>
                <w:lang w:eastAsia="zh-CN"/>
              </w:rPr>
              <w:t>n2InformationClass</w:t>
            </w:r>
          </w:p>
        </w:tc>
        <w:tc>
          <w:tcPr>
            <w:tcW w:w="1716" w:type="dxa"/>
            <w:tcBorders>
              <w:top w:val="single" w:sz="4" w:space="0" w:color="auto"/>
              <w:left w:val="single" w:sz="4" w:space="0" w:color="auto"/>
              <w:bottom w:val="single" w:sz="4" w:space="0" w:color="auto"/>
              <w:right w:val="single" w:sz="4" w:space="0" w:color="auto"/>
            </w:tcBorders>
          </w:tcPr>
          <w:p w14:paraId="6A5724D4" w14:textId="77777777" w:rsidR="00602AC0" w:rsidRPr="003B2883" w:rsidRDefault="00602AC0" w:rsidP="001D4998">
            <w:pPr>
              <w:pStyle w:val="TAL"/>
              <w:rPr>
                <w:lang w:eastAsia="zh-CN"/>
              </w:rPr>
            </w:pPr>
            <w:r w:rsidRPr="003B2883">
              <w:t>N2InformationClass</w:t>
            </w:r>
          </w:p>
        </w:tc>
        <w:tc>
          <w:tcPr>
            <w:tcW w:w="425" w:type="dxa"/>
            <w:tcBorders>
              <w:top w:val="single" w:sz="4" w:space="0" w:color="auto"/>
              <w:left w:val="single" w:sz="4" w:space="0" w:color="auto"/>
              <w:bottom w:val="single" w:sz="4" w:space="0" w:color="auto"/>
              <w:right w:val="single" w:sz="4" w:space="0" w:color="auto"/>
            </w:tcBorders>
          </w:tcPr>
          <w:p w14:paraId="2C2CBD92"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B715ABD" w14:textId="2ADAA690" w:rsidR="00602AC0" w:rsidRPr="003B2883" w:rsidRDefault="00474713" w:rsidP="001D4998">
            <w:pPr>
              <w:pStyle w:val="TAL"/>
              <w:rPr>
                <w:lang w:eastAsia="zh-CN"/>
              </w:rPr>
            </w:pPr>
            <w:r>
              <w:rPr>
                <w:lang w:eastAsia="zh-CN"/>
              </w:rPr>
              <w:t>0..</w:t>
            </w:r>
            <w:r w:rsidR="00602AC0"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6B2D030"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the NF service consumer subscribes for a N2 information notification. This IE represents the class of N2 information that the NF Service Consumer requires to be notified.</w:t>
            </w:r>
          </w:p>
        </w:tc>
      </w:tr>
      <w:tr w:rsidR="00602AC0" w:rsidRPr="003B2883" w14:paraId="6896C97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180BE42" w14:textId="77777777" w:rsidR="00602AC0" w:rsidRPr="003B2883" w:rsidRDefault="00602AC0" w:rsidP="001D4998">
            <w:pPr>
              <w:pStyle w:val="TAL"/>
              <w:rPr>
                <w:lang w:eastAsia="zh-CN"/>
              </w:rPr>
            </w:pPr>
            <w:r w:rsidRPr="003B2883">
              <w:rPr>
                <w:lang w:eastAsia="zh-CN"/>
              </w:rPr>
              <w:t>n2NotifyCallbackUri</w:t>
            </w:r>
          </w:p>
        </w:tc>
        <w:tc>
          <w:tcPr>
            <w:tcW w:w="1716" w:type="dxa"/>
            <w:tcBorders>
              <w:top w:val="single" w:sz="4" w:space="0" w:color="auto"/>
              <w:left w:val="single" w:sz="4" w:space="0" w:color="auto"/>
              <w:bottom w:val="single" w:sz="4" w:space="0" w:color="auto"/>
              <w:right w:val="single" w:sz="4" w:space="0" w:color="auto"/>
            </w:tcBorders>
          </w:tcPr>
          <w:p w14:paraId="330FBD5F" w14:textId="77777777" w:rsidR="00602AC0" w:rsidRPr="003B2883" w:rsidRDefault="00602AC0" w:rsidP="001D4998">
            <w:pPr>
              <w:pStyle w:val="TAL"/>
              <w:rPr>
                <w:lang w:eastAsia="zh-CN"/>
              </w:rPr>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7DE0C5B7"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30E0660" w14:textId="50AD0DD9" w:rsidR="00602AC0" w:rsidRPr="003B2883" w:rsidRDefault="00474713" w:rsidP="001D4998">
            <w:pPr>
              <w:pStyle w:val="TAL"/>
              <w:rPr>
                <w:lang w:eastAsia="zh-CN"/>
              </w:rPr>
            </w:pPr>
            <w:r>
              <w:rPr>
                <w:lang w:eastAsia="zh-CN"/>
              </w:rPr>
              <w:t>0..</w:t>
            </w:r>
            <w:r w:rsidR="00602AC0"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C176552"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the NF service consumer subscribes for a N2 information notification. This IE represents the callback URI on which the N2 information shall be notified.</w:t>
            </w:r>
          </w:p>
        </w:tc>
      </w:tr>
      <w:tr w:rsidR="00602AC0" w:rsidRPr="003B2883" w14:paraId="634DA81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BBBA96D" w14:textId="77777777" w:rsidR="00602AC0" w:rsidRPr="003B2883" w:rsidRDefault="00602AC0" w:rsidP="001D4998">
            <w:pPr>
              <w:pStyle w:val="TAL"/>
              <w:rPr>
                <w:lang w:eastAsia="zh-CN"/>
              </w:rPr>
            </w:pPr>
            <w:r w:rsidRPr="003B2883">
              <w:rPr>
                <w:lang w:eastAsia="zh-CN"/>
              </w:rPr>
              <w:t>n1MessageClass</w:t>
            </w:r>
          </w:p>
        </w:tc>
        <w:tc>
          <w:tcPr>
            <w:tcW w:w="1716" w:type="dxa"/>
            <w:tcBorders>
              <w:top w:val="single" w:sz="4" w:space="0" w:color="auto"/>
              <w:left w:val="single" w:sz="4" w:space="0" w:color="auto"/>
              <w:bottom w:val="single" w:sz="4" w:space="0" w:color="auto"/>
              <w:right w:val="single" w:sz="4" w:space="0" w:color="auto"/>
            </w:tcBorders>
          </w:tcPr>
          <w:p w14:paraId="695FBA93" w14:textId="77777777" w:rsidR="00602AC0" w:rsidRPr="003B2883" w:rsidRDefault="00602AC0" w:rsidP="001D4998">
            <w:pPr>
              <w:pStyle w:val="TAL"/>
              <w:rPr>
                <w:lang w:eastAsia="zh-CN"/>
              </w:rPr>
            </w:pPr>
            <w:r w:rsidRPr="003B2883">
              <w:t>N1MessageClass</w:t>
            </w:r>
          </w:p>
        </w:tc>
        <w:tc>
          <w:tcPr>
            <w:tcW w:w="425" w:type="dxa"/>
            <w:tcBorders>
              <w:top w:val="single" w:sz="4" w:space="0" w:color="auto"/>
              <w:left w:val="single" w:sz="4" w:space="0" w:color="auto"/>
              <w:bottom w:val="single" w:sz="4" w:space="0" w:color="auto"/>
              <w:right w:val="single" w:sz="4" w:space="0" w:color="auto"/>
            </w:tcBorders>
          </w:tcPr>
          <w:p w14:paraId="18857C89"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4075328" w14:textId="37BC6400" w:rsidR="00602AC0" w:rsidRPr="003B2883" w:rsidRDefault="00474713" w:rsidP="001D4998">
            <w:pPr>
              <w:pStyle w:val="TAL"/>
              <w:rPr>
                <w:lang w:eastAsia="zh-CN"/>
              </w:rPr>
            </w:pPr>
            <w:r>
              <w:rPr>
                <w:lang w:eastAsia="zh-CN"/>
              </w:rPr>
              <w:t>0..</w:t>
            </w:r>
            <w:r w:rsidR="00602AC0"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80E18FF"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the NF service consumer subscribes for a N1 message notification.</w:t>
            </w:r>
          </w:p>
          <w:p w14:paraId="0FE1C4F5" w14:textId="77777777" w:rsidR="00602AC0" w:rsidRPr="003B2883" w:rsidRDefault="00602AC0" w:rsidP="001D4998">
            <w:pPr>
              <w:pStyle w:val="TAL"/>
              <w:rPr>
                <w:rFonts w:cs="Arial"/>
                <w:szCs w:val="18"/>
                <w:lang w:eastAsia="zh-CN"/>
              </w:rPr>
            </w:pPr>
            <w:r w:rsidRPr="003B2883">
              <w:rPr>
                <w:rFonts w:cs="Arial"/>
                <w:szCs w:val="18"/>
                <w:lang w:eastAsia="zh-CN"/>
              </w:rPr>
              <w:t>This IE represents the class of N1 message that the NF Service Consumer requires to be notified.</w:t>
            </w:r>
          </w:p>
        </w:tc>
      </w:tr>
      <w:tr w:rsidR="00602AC0" w:rsidRPr="003B2883" w14:paraId="537565E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53595CD" w14:textId="77777777" w:rsidR="00602AC0" w:rsidRPr="003B2883" w:rsidRDefault="00602AC0" w:rsidP="001D4998">
            <w:pPr>
              <w:pStyle w:val="TAL"/>
              <w:rPr>
                <w:lang w:eastAsia="zh-CN"/>
              </w:rPr>
            </w:pPr>
            <w:r w:rsidRPr="003B2883">
              <w:rPr>
                <w:lang w:eastAsia="zh-CN"/>
              </w:rPr>
              <w:t>n1NotifyCallbackUri</w:t>
            </w:r>
          </w:p>
        </w:tc>
        <w:tc>
          <w:tcPr>
            <w:tcW w:w="1716" w:type="dxa"/>
            <w:tcBorders>
              <w:top w:val="single" w:sz="4" w:space="0" w:color="auto"/>
              <w:left w:val="single" w:sz="4" w:space="0" w:color="auto"/>
              <w:bottom w:val="single" w:sz="4" w:space="0" w:color="auto"/>
              <w:right w:val="single" w:sz="4" w:space="0" w:color="auto"/>
            </w:tcBorders>
          </w:tcPr>
          <w:p w14:paraId="63C0BC73" w14:textId="77777777" w:rsidR="00602AC0" w:rsidRPr="003B2883" w:rsidRDefault="00602AC0" w:rsidP="001D4998">
            <w:pPr>
              <w:pStyle w:val="TAL"/>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740A85F4"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2C1DD59" w14:textId="4C4E7C34" w:rsidR="00602AC0" w:rsidRPr="003B2883" w:rsidRDefault="00474713" w:rsidP="001D4998">
            <w:pPr>
              <w:pStyle w:val="TAL"/>
              <w:rPr>
                <w:lang w:eastAsia="zh-CN"/>
              </w:rPr>
            </w:pPr>
            <w:r>
              <w:rPr>
                <w:lang w:eastAsia="zh-CN"/>
              </w:rPr>
              <w:t>0..</w:t>
            </w:r>
            <w:r w:rsidR="00602AC0"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25574F9"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the NF service consumer subscribes for a N1 message notification. This IE represents the callback URI on which the N1 message shall be notified.</w:t>
            </w:r>
          </w:p>
        </w:tc>
      </w:tr>
      <w:tr w:rsidR="00602AC0" w:rsidRPr="003B2883" w14:paraId="62B6642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9D302B1" w14:textId="77777777" w:rsidR="00602AC0" w:rsidRPr="003B2883" w:rsidRDefault="00602AC0" w:rsidP="001D4998">
            <w:pPr>
              <w:pStyle w:val="TAL"/>
              <w:rPr>
                <w:lang w:eastAsia="zh-CN"/>
              </w:rPr>
            </w:pPr>
            <w:r w:rsidRPr="003B2883">
              <w:rPr>
                <w:lang w:eastAsia="zh-CN"/>
              </w:rPr>
              <w:t>nfId</w:t>
            </w:r>
          </w:p>
        </w:tc>
        <w:tc>
          <w:tcPr>
            <w:tcW w:w="1716" w:type="dxa"/>
            <w:tcBorders>
              <w:top w:val="single" w:sz="4" w:space="0" w:color="auto"/>
              <w:left w:val="single" w:sz="4" w:space="0" w:color="auto"/>
              <w:bottom w:val="single" w:sz="4" w:space="0" w:color="auto"/>
              <w:right w:val="single" w:sz="4" w:space="0" w:color="auto"/>
            </w:tcBorders>
          </w:tcPr>
          <w:p w14:paraId="0F1B2DD9" w14:textId="77777777" w:rsidR="00602AC0" w:rsidRPr="003B2883" w:rsidRDefault="00602AC0" w:rsidP="001D4998">
            <w:pPr>
              <w:pStyle w:val="TAL"/>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20BAA6BD"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39B7063"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D3343A1" w14:textId="77777777" w:rsidR="00602AC0" w:rsidRPr="003B2883" w:rsidRDefault="00602AC0" w:rsidP="001D4998">
            <w:pPr>
              <w:pStyle w:val="TAL"/>
              <w:rPr>
                <w:rFonts w:cs="Arial"/>
                <w:szCs w:val="18"/>
                <w:lang w:eastAsia="zh-CN"/>
              </w:rPr>
            </w:pPr>
            <w:r w:rsidRPr="003B2883">
              <w:t>This IE shall be present if the subscription is for "NRPPa" N2 information class and/or "LPP" N1 information class. When present, this IE shall carry the value to be used for NGAP "Routing ID" IE, which identifies the Network Function (e.g. LMF) instance handling the NRPPa and/or LPP data</w:t>
            </w:r>
            <w:r w:rsidRPr="003B2883">
              <w:rPr>
                <w:rFonts w:cs="Arial"/>
                <w:szCs w:val="18"/>
                <w:lang w:eastAsia="zh-CN"/>
              </w:rPr>
              <w:t xml:space="preserve">. </w:t>
            </w:r>
          </w:p>
        </w:tc>
      </w:tr>
      <w:tr w:rsidR="00602AC0" w:rsidRPr="003B2883" w14:paraId="607E260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A2C54E1" w14:textId="77777777" w:rsidR="00602AC0" w:rsidRPr="003B2883" w:rsidRDefault="00602AC0" w:rsidP="001D4998">
            <w:pPr>
              <w:pStyle w:val="TAL"/>
              <w:rPr>
                <w:lang w:eastAsia="zh-CN"/>
              </w:rPr>
            </w:pPr>
            <w:r w:rsidRPr="003B2883">
              <w:t>supportedFeatures</w:t>
            </w:r>
          </w:p>
        </w:tc>
        <w:tc>
          <w:tcPr>
            <w:tcW w:w="1716" w:type="dxa"/>
            <w:tcBorders>
              <w:top w:val="single" w:sz="4" w:space="0" w:color="auto"/>
              <w:left w:val="single" w:sz="4" w:space="0" w:color="auto"/>
              <w:bottom w:val="single" w:sz="4" w:space="0" w:color="auto"/>
              <w:right w:val="single" w:sz="4" w:space="0" w:color="auto"/>
            </w:tcBorders>
          </w:tcPr>
          <w:p w14:paraId="61C0FE1F"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43E1E8EB"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CB14A4D"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487C3806" w14:textId="77777777"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 </w:t>
            </w:r>
          </w:p>
        </w:tc>
      </w:tr>
      <w:tr w:rsidR="00602AC0" w:rsidRPr="003B2883" w14:paraId="6A68CDB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285D14D" w14:textId="77777777" w:rsidR="00602AC0" w:rsidRPr="003B2883" w:rsidRDefault="00602AC0" w:rsidP="001D4998">
            <w:pPr>
              <w:pStyle w:val="TAL"/>
            </w:pPr>
            <w:r>
              <w:rPr>
                <w:lang w:eastAsia="zh-CN"/>
              </w:rPr>
              <w:t>oldGuami</w:t>
            </w:r>
          </w:p>
        </w:tc>
        <w:tc>
          <w:tcPr>
            <w:tcW w:w="1716" w:type="dxa"/>
            <w:tcBorders>
              <w:top w:val="single" w:sz="4" w:space="0" w:color="auto"/>
              <w:left w:val="single" w:sz="4" w:space="0" w:color="auto"/>
              <w:bottom w:val="single" w:sz="4" w:space="0" w:color="auto"/>
              <w:right w:val="single" w:sz="4" w:space="0" w:color="auto"/>
            </w:tcBorders>
          </w:tcPr>
          <w:p w14:paraId="42BB735B" w14:textId="77777777" w:rsidR="00602AC0" w:rsidRPr="003B2883" w:rsidRDefault="00602AC0" w:rsidP="001D4998">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2C45319E" w14:textId="77777777" w:rsidR="00602AC0" w:rsidRPr="003B2883" w:rsidRDefault="00602AC0"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58D3FC7" w14:textId="77777777" w:rsidR="00602AC0" w:rsidRPr="003B2883" w:rsidRDefault="00602AC0" w:rsidP="001D499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6D4BD23" w14:textId="77777777"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clause 5.21.2.2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bl>
    <w:p w14:paraId="51A7E14E" w14:textId="77777777" w:rsidR="00602AC0" w:rsidRPr="003B2883" w:rsidRDefault="00602AC0" w:rsidP="00602AC0">
      <w:pPr>
        <w:rPr>
          <w:lang w:val="en-US"/>
        </w:rPr>
      </w:pPr>
    </w:p>
    <w:p w14:paraId="307B5DA8" w14:textId="77777777" w:rsidR="00602AC0" w:rsidRPr="003B2883" w:rsidRDefault="00602AC0" w:rsidP="00602AC0">
      <w:pPr>
        <w:pStyle w:val="Heading5"/>
        <w:rPr>
          <w:lang w:eastAsia="zh-CN"/>
        </w:rPr>
      </w:pPr>
      <w:bookmarkStart w:id="3149" w:name="_Toc25156370"/>
      <w:bookmarkStart w:id="3150" w:name="_Toc34124672"/>
      <w:bookmarkStart w:id="3151" w:name="_Toc43207796"/>
      <w:bookmarkStart w:id="3152" w:name="_Toc49857266"/>
      <w:bookmarkStart w:id="3153" w:name="_Toc56677102"/>
      <w:bookmarkStart w:id="3154" w:name="_Toc56691625"/>
      <w:bookmarkStart w:id="3155" w:name="_Toc56698889"/>
      <w:bookmarkStart w:id="3156" w:name="_Toc89035124"/>
      <w:bookmarkStart w:id="3157" w:name="_Toc89064922"/>
      <w:bookmarkStart w:id="3158" w:name="_Toc89180221"/>
      <w:bookmarkStart w:id="3159" w:name="_Toc97071900"/>
      <w:bookmarkStart w:id="3160" w:name="_Toc120051302"/>
      <w:bookmarkStart w:id="3161" w:name="_Toc130828919"/>
      <w:r w:rsidRPr="003B2883">
        <w:t>6.1.6.2.13</w:t>
      </w:r>
      <w:r w:rsidRPr="003B2883">
        <w:tab/>
        <w:t>Type: UeN1N2InfoSubscriptionCreatedData</w:t>
      </w:r>
      <w:bookmarkEnd w:id="3149"/>
      <w:bookmarkEnd w:id="3150"/>
      <w:bookmarkEnd w:id="3151"/>
      <w:bookmarkEnd w:id="3152"/>
      <w:bookmarkEnd w:id="3153"/>
      <w:bookmarkEnd w:id="3154"/>
      <w:bookmarkEnd w:id="3155"/>
      <w:bookmarkEnd w:id="3156"/>
      <w:bookmarkEnd w:id="3157"/>
      <w:bookmarkEnd w:id="3158"/>
      <w:bookmarkEnd w:id="3159"/>
      <w:bookmarkEnd w:id="3160"/>
      <w:bookmarkEnd w:id="3161"/>
    </w:p>
    <w:p w14:paraId="07C4B43A" w14:textId="77777777" w:rsidR="00602AC0" w:rsidRPr="003B2883" w:rsidRDefault="00602AC0" w:rsidP="00602AC0">
      <w:pPr>
        <w:pStyle w:val="TH"/>
      </w:pPr>
      <w:r w:rsidRPr="003B2883">
        <w:rPr>
          <w:noProof/>
        </w:rPr>
        <w:t>Table </w:t>
      </w:r>
      <w:r w:rsidRPr="003B2883">
        <w:t>6.1.6.2.13-1: Definition</w:t>
      </w:r>
      <w:r w:rsidRPr="003B2883">
        <w:rPr>
          <w:noProof/>
        </w:rPr>
        <w:t xml:space="preserve"> of type </w:t>
      </w:r>
      <w:r w:rsidRPr="003B2883">
        <w:t>UeN1N2InfoSubscriptionCreatedData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0E28C1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042BF68"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BB5C44F"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738E822"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D2E4D98"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463B9F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0DDC6D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E25AAF2" w14:textId="77777777" w:rsidR="00602AC0" w:rsidRPr="003B2883" w:rsidRDefault="00602AC0" w:rsidP="001D4998">
            <w:pPr>
              <w:pStyle w:val="TAL"/>
              <w:rPr>
                <w:lang w:eastAsia="zh-CN"/>
              </w:rPr>
            </w:pPr>
            <w:r w:rsidRPr="003B2883">
              <w:rPr>
                <w:lang w:eastAsia="zh-CN"/>
              </w:rPr>
              <w:t>n1n2NotifySubscriptionId</w:t>
            </w:r>
          </w:p>
        </w:tc>
        <w:tc>
          <w:tcPr>
            <w:tcW w:w="1559" w:type="dxa"/>
            <w:tcBorders>
              <w:top w:val="single" w:sz="4" w:space="0" w:color="auto"/>
              <w:left w:val="single" w:sz="4" w:space="0" w:color="auto"/>
              <w:bottom w:val="single" w:sz="4" w:space="0" w:color="auto"/>
              <w:right w:val="single" w:sz="4" w:space="0" w:color="auto"/>
            </w:tcBorders>
          </w:tcPr>
          <w:p w14:paraId="761BD629" w14:textId="77777777" w:rsidR="00602AC0" w:rsidRPr="003B2883" w:rsidRDefault="00602AC0" w:rsidP="001D4998">
            <w:pPr>
              <w:pStyle w:val="TAL"/>
              <w:rPr>
                <w:lang w:eastAsia="zh-CN"/>
              </w:rPr>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24F3D157"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8B2C68E"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D780828" w14:textId="77777777" w:rsidR="00602AC0" w:rsidRPr="003B2883" w:rsidRDefault="00602AC0" w:rsidP="001D4998">
            <w:pPr>
              <w:pStyle w:val="TAL"/>
              <w:rPr>
                <w:rFonts w:cs="Arial"/>
                <w:szCs w:val="18"/>
                <w:lang w:eastAsia="zh-CN"/>
              </w:rPr>
            </w:pPr>
            <w:r w:rsidRPr="003B2883">
              <w:rPr>
                <w:rFonts w:cs="Arial"/>
                <w:szCs w:val="18"/>
                <w:lang w:eastAsia="zh-CN"/>
              </w:rPr>
              <w:t>Represents the Id created by the AMF for the subscription to notify a UE related N1/N2 information.</w:t>
            </w:r>
          </w:p>
        </w:tc>
      </w:tr>
      <w:tr w:rsidR="00602AC0" w:rsidRPr="003B2883" w14:paraId="2C1E6EA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7210310"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687F4D0F"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76BC26E4"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2B2CEEFE"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5D94AFB" w14:textId="77777777"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 </w:t>
            </w:r>
          </w:p>
        </w:tc>
      </w:tr>
    </w:tbl>
    <w:p w14:paraId="2688C77A" w14:textId="77777777" w:rsidR="00602AC0" w:rsidRPr="003B2883" w:rsidRDefault="00602AC0" w:rsidP="00602AC0">
      <w:pPr>
        <w:rPr>
          <w:lang w:val="en-US"/>
        </w:rPr>
      </w:pPr>
    </w:p>
    <w:p w14:paraId="68596AFC" w14:textId="77777777" w:rsidR="00602AC0" w:rsidRPr="003B2883" w:rsidRDefault="00602AC0" w:rsidP="00602AC0">
      <w:pPr>
        <w:pStyle w:val="Heading5"/>
        <w:rPr>
          <w:lang w:eastAsia="zh-CN"/>
        </w:rPr>
      </w:pPr>
      <w:bookmarkStart w:id="3162" w:name="_Toc25156371"/>
      <w:bookmarkStart w:id="3163" w:name="_Toc34124673"/>
      <w:bookmarkStart w:id="3164" w:name="_Toc43207797"/>
      <w:bookmarkStart w:id="3165" w:name="_Toc49857267"/>
      <w:bookmarkStart w:id="3166" w:name="_Toc56677103"/>
      <w:bookmarkStart w:id="3167" w:name="_Toc56691626"/>
      <w:bookmarkStart w:id="3168" w:name="_Toc56698890"/>
      <w:bookmarkStart w:id="3169" w:name="_Toc89035125"/>
      <w:bookmarkStart w:id="3170" w:name="_Toc89064923"/>
      <w:bookmarkStart w:id="3171" w:name="_Toc89180222"/>
      <w:bookmarkStart w:id="3172" w:name="_Toc97071901"/>
      <w:bookmarkStart w:id="3173" w:name="_Toc120051303"/>
      <w:bookmarkStart w:id="3174" w:name="_Toc130828920"/>
      <w:r w:rsidRPr="003B2883">
        <w:lastRenderedPageBreak/>
        <w:t>6.1.6.2.14</w:t>
      </w:r>
      <w:r w:rsidRPr="003B2883">
        <w:tab/>
        <w:t xml:space="preserve">Type: </w:t>
      </w:r>
      <w:r w:rsidRPr="003B2883">
        <w:rPr>
          <w:lang w:eastAsia="zh-CN"/>
        </w:rPr>
        <w:t>N2InformationNotification</w:t>
      </w:r>
      <w:bookmarkEnd w:id="3162"/>
      <w:bookmarkEnd w:id="3163"/>
      <w:bookmarkEnd w:id="3164"/>
      <w:bookmarkEnd w:id="3165"/>
      <w:bookmarkEnd w:id="3166"/>
      <w:bookmarkEnd w:id="3167"/>
      <w:bookmarkEnd w:id="3168"/>
      <w:bookmarkEnd w:id="3169"/>
      <w:bookmarkEnd w:id="3170"/>
      <w:bookmarkEnd w:id="3171"/>
      <w:bookmarkEnd w:id="3172"/>
      <w:bookmarkEnd w:id="3173"/>
      <w:bookmarkEnd w:id="3174"/>
    </w:p>
    <w:p w14:paraId="496A3351" w14:textId="77777777" w:rsidR="00602AC0" w:rsidRPr="003B2883" w:rsidRDefault="00602AC0" w:rsidP="00602AC0">
      <w:pPr>
        <w:pStyle w:val="TH"/>
      </w:pPr>
      <w:r w:rsidRPr="003B2883">
        <w:rPr>
          <w:noProof/>
        </w:rPr>
        <w:t>Table </w:t>
      </w:r>
      <w:r w:rsidRPr="003B2883">
        <w:t>6.1.6.2.14-1: Definition</w:t>
      </w:r>
      <w:r w:rsidRPr="003B2883">
        <w:rPr>
          <w:noProof/>
        </w:rPr>
        <w:t xml:space="preserve"> of type </w:t>
      </w:r>
      <w:r w:rsidRPr="003B2883">
        <w:rPr>
          <w:lang w:eastAsia="zh-CN"/>
        </w:rPr>
        <w:t>N2InformationNotification</w:t>
      </w:r>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45"/>
        <w:gridCol w:w="1856"/>
        <w:gridCol w:w="385"/>
        <w:gridCol w:w="1114"/>
        <w:gridCol w:w="3162"/>
        <w:gridCol w:w="1356"/>
      </w:tblGrid>
      <w:tr w:rsidR="00602AC0" w:rsidRPr="003B2883" w14:paraId="2A1DFB26"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shd w:val="clear" w:color="auto" w:fill="C0C0C0"/>
            <w:hideMark/>
          </w:tcPr>
          <w:p w14:paraId="0A3F883D" w14:textId="77777777" w:rsidR="00602AC0" w:rsidRPr="003B2883" w:rsidRDefault="00602AC0" w:rsidP="001D4998">
            <w:pPr>
              <w:pStyle w:val="TAH"/>
            </w:pPr>
            <w:r w:rsidRPr="003B2883">
              <w:lastRenderedPageBreak/>
              <w:t>Attribute name</w:t>
            </w:r>
          </w:p>
        </w:tc>
        <w:tc>
          <w:tcPr>
            <w:tcW w:w="1856" w:type="dxa"/>
            <w:tcBorders>
              <w:top w:val="single" w:sz="4" w:space="0" w:color="auto"/>
              <w:left w:val="single" w:sz="4" w:space="0" w:color="auto"/>
              <w:bottom w:val="single" w:sz="4" w:space="0" w:color="auto"/>
              <w:right w:val="single" w:sz="4" w:space="0" w:color="auto"/>
            </w:tcBorders>
            <w:shd w:val="clear" w:color="auto" w:fill="C0C0C0"/>
            <w:hideMark/>
          </w:tcPr>
          <w:p w14:paraId="425A4F85" w14:textId="77777777" w:rsidR="00602AC0" w:rsidRPr="003B2883" w:rsidRDefault="00602AC0" w:rsidP="001D4998">
            <w:pPr>
              <w:pStyle w:val="TAH"/>
            </w:pPr>
            <w:r w:rsidRPr="003B2883">
              <w:t>Data type</w:t>
            </w:r>
          </w:p>
        </w:tc>
        <w:tc>
          <w:tcPr>
            <w:tcW w:w="385" w:type="dxa"/>
            <w:tcBorders>
              <w:top w:val="single" w:sz="4" w:space="0" w:color="auto"/>
              <w:left w:val="single" w:sz="4" w:space="0" w:color="auto"/>
              <w:bottom w:val="single" w:sz="4" w:space="0" w:color="auto"/>
              <w:right w:val="single" w:sz="4" w:space="0" w:color="auto"/>
            </w:tcBorders>
            <w:shd w:val="clear" w:color="auto" w:fill="C0C0C0"/>
            <w:hideMark/>
          </w:tcPr>
          <w:p w14:paraId="1DA98679" w14:textId="77777777" w:rsidR="00602AC0" w:rsidRPr="003B2883" w:rsidRDefault="00602AC0" w:rsidP="001D4998">
            <w:pPr>
              <w:pStyle w:val="TAH"/>
            </w:pPr>
            <w:r w:rsidRPr="003B2883">
              <w:t>P</w:t>
            </w:r>
          </w:p>
        </w:tc>
        <w:tc>
          <w:tcPr>
            <w:tcW w:w="1114" w:type="dxa"/>
            <w:tcBorders>
              <w:top w:val="single" w:sz="4" w:space="0" w:color="auto"/>
              <w:left w:val="single" w:sz="4" w:space="0" w:color="auto"/>
              <w:bottom w:val="single" w:sz="4" w:space="0" w:color="auto"/>
              <w:right w:val="single" w:sz="4" w:space="0" w:color="auto"/>
            </w:tcBorders>
            <w:shd w:val="clear" w:color="auto" w:fill="C0C0C0"/>
            <w:hideMark/>
          </w:tcPr>
          <w:p w14:paraId="0B988BAE" w14:textId="77777777" w:rsidR="00602AC0" w:rsidRPr="003B2883" w:rsidRDefault="00602AC0" w:rsidP="008B2FDB">
            <w:pPr>
              <w:pStyle w:val="TAH"/>
            </w:pPr>
            <w:r w:rsidRPr="008B2FDB">
              <w:t>Cardinality</w:t>
            </w:r>
          </w:p>
        </w:tc>
        <w:tc>
          <w:tcPr>
            <w:tcW w:w="3162" w:type="dxa"/>
            <w:tcBorders>
              <w:top w:val="single" w:sz="4" w:space="0" w:color="auto"/>
              <w:left w:val="single" w:sz="4" w:space="0" w:color="auto"/>
              <w:bottom w:val="single" w:sz="4" w:space="0" w:color="auto"/>
              <w:right w:val="single" w:sz="4" w:space="0" w:color="auto"/>
            </w:tcBorders>
            <w:shd w:val="clear" w:color="auto" w:fill="C0C0C0"/>
            <w:hideMark/>
          </w:tcPr>
          <w:p w14:paraId="76333CC4" w14:textId="77777777" w:rsidR="00602AC0" w:rsidRPr="003B2883" w:rsidRDefault="00602AC0" w:rsidP="001D4998">
            <w:pPr>
              <w:pStyle w:val="TAH"/>
              <w:rPr>
                <w:rFonts w:cs="Arial"/>
                <w:szCs w:val="18"/>
              </w:rPr>
            </w:pPr>
            <w:r w:rsidRPr="003B2883">
              <w:rPr>
                <w:rFonts w:cs="Arial"/>
                <w:szCs w:val="18"/>
              </w:rPr>
              <w:t>Description</w:t>
            </w:r>
          </w:p>
        </w:tc>
        <w:tc>
          <w:tcPr>
            <w:tcW w:w="1356" w:type="dxa"/>
            <w:tcBorders>
              <w:top w:val="single" w:sz="4" w:space="0" w:color="auto"/>
              <w:left w:val="single" w:sz="4" w:space="0" w:color="auto"/>
              <w:bottom w:val="single" w:sz="4" w:space="0" w:color="auto"/>
              <w:right w:val="single" w:sz="4" w:space="0" w:color="auto"/>
            </w:tcBorders>
            <w:shd w:val="clear" w:color="auto" w:fill="C0C0C0"/>
          </w:tcPr>
          <w:p w14:paraId="26AF3200" w14:textId="77777777" w:rsidR="00602AC0" w:rsidRPr="003B2883" w:rsidRDefault="00602AC0" w:rsidP="001D4998">
            <w:pPr>
              <w:pStyle w:val="TAH"/>
              <w:rPr>
                <w:rFonts w:cs="Arial"/>
                <w:szCs w:val="18"/>
              </w:rPr>
            </w:pPr>
            <w:r w:rsidRPr="003B2883">
              <w:rPr>
                <w:rFonts w:cs="Arial"/>
                <w:szCs w:val="18"/>
              </w:rPr>
              <w:t>Applicability</w:t>
            </w:r>
          </w:p>
        </w:tc>
      </w:tr>
      <w:tr w:rsidR="00602AC0" w:rsidRPr="003B2883" w14:paraId="12CF7618"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5B38AFC7" w14:textId="77777777" w:rsidR="00602AC0" w:rsidRPr="003B2883" w:rsidRDefault="00602AC0" w:rsidP="001D4998">
            <w:pPr>
              <w:pStyle w:val="TAL"/>
              <w:rPr>
                <w:lang w:eastAsia="zh-CN"/>
              </w:rPr>
            </w:pPr>
            <w:r w:rsidRPr="003B2883">
              <w:rPr>
                <w:lang w:eastAsia="zh-CN"/>
              </w:rPr>
              <w:t>n2NotifySubscriptionId</w:t>
            </w:r>
          </w:p>
        </w:tc>
        <w:tc>
          <w:tcPr>
            <w:tcW w:w="1856" w:type="dxa"/>
            <w:tcBorders>
              <w:top w:val="single" w:sz="4" w:space="0" w:color="auto"/>
              <w:left w:val="single" w:sz="4" w:space="0" w:color="auto"/>
              <w:bottom w:val="single" w:sz="4" w:space="0" w:color="auto"/>
              <w:right w:val="single" w:sz="4" w:space="0" w:color="auto"/>
            </w:tcBorders>
          </w:tcPr>
          <w:p w14:paraId="28BC505E" w14:textId="77777777" w:rsidR="00602AC0" w:rsidRPr="003B2883" w:rsidRDefault="00602AC0" w:rsidP="001D4998">
            <w:pPr>
              <w:pStyle w:val="TAL"/>
              <w:rPr>
                <w:lang w:eastAsia="zh-CN"/>
              </w:rPr>
            </w:pPr>
            <w:r w:rsidRPr="003B2883">
              <w:rPr>
                <w:lang w:eastAsia="zh-CN"/>
              </w:rPr>
              <w:t>string</w:t>
            </w:r>
          </w:p>
        </w:tc>
        <w:tc>
          <w:tcPr>
            <w:tcW w:w="385" w:type="dxa"/>
            <w:tcBorders>
              <w:top w:val="single" w:sz="4" w:space="0" w:color="auto"/>
              <w:left w:val="single" w:sz="4" w:space="0" w:color="auto"/>
              <w:bottom w:val="single" w:sz="4" w:space="0" w:color="auto"/>
              <w:right w:val="single" w:sz="4" w:space="0" w:color="auto"/>
            </w:tcBorders>
          </w:tcPr>
          <w:p w14:paraId="5B63EF47" w14:textId="77777777" w:rsidR="00602AC0" w:rsidRPr="003B2883" w:rsidRDefault="00602AC0" w:rsidP="001D4998">
            <w:pPr>
              <w:pStyle w:val="TAC"/>
              <w:rPr>
                <w:lang w:eastAsia="zh-CN"/>
              </w:rPr>
            </w:pPr>
            <w:r w:rsidRPr="003B2883">
              <w:rPr>
                <w:lang w:eastAsia="zh-CN"/>
              </w:rPr>
              <w:t>M</w:t>
            </w:r>
          </w:p>
        </w:tc>
        <w:tc>
          <w:tcPr>
            <w:tcW w:w="1114" w:type="dxa"/>
            <w:tcBorders>
              <w:top w:val="single" w:sz="4" w:space="0" w:color="auto"/>
              <w:left w:val="single" w:sz="4" w:space="0" w:color="auto"/>
              <w:bottom w:val="single" w:sz="4" w:space="0" w:color="auto"/>
              <w:right w:val="single" w:sz="4" w:space="0" w:color="auto"/>
            </w:tcBorders>
          </w:tcPr>
          <w:p w14:paraId="23DF5B6C" w14:textId="77777777" w:rsidR="00602AC0" w:rsidRPr="003B2883" w:rsidRDefault="00602AC0" w:rsidP="001D4998">
            <w:pPr>
              <w:pStyle w:val="TAL"/>
              <w:rPr>
                <w:lang w:eastAsia="zh-CN"/>
              </w:rPr>
            </w:pPr>
            <w:r w:rsidRPr="003B2883">
              <w:rPr>
                <w:lang w:eastAsia="zh-CN"/>
              </w:rPr>
              <w:t>1</w:t>
            </w:r>
          </w:p>
        </w:tc>
        <w:tc>
          <w:tcPr>
            <w:tcW w:w="3162" w:type="dxa"/>
            <w:tcBorders>
              <w:top w:val="single" w:sz="4" w:space="0" w:color="auto"/>
              <w:left w:val="single" w:sz="4" w:space="0" w:color="auto"/>
              <w:bottom w:val="single" w:sz="4" w:space="0" w:color="auto"/>
              <w:right w:val="single" w:sz="4" w:space="0" w:color="auto"/>
            </w:tcBorders>
          </w:tcPr>
          <w:p w14:paraId="4AC315E6" w14:textId="77777777" w:rsidR="00602AC0" w:rsidRDefault="00602AC0" w:rsidP="001D4998">
            <w:pPr>
              <w:pStyle w:val="TAL"/>
              <w:rPr>
                <w:rFonts w:cs="Arial"/>
                <w:szCs w:val="18"/>
                <w:lang w:eastAsia="zh-CN"/>
              </w:rPr>
            </w:pPr>
            <w:r w:rsidRPr="003B2883">
              <w:rPr>
                <w:rFonts w:cs="Arial"/>
                <w:szCs w:val="18"/>
                <w:lang w:eastAsia="zh-CN"/>
              </w:rPr>
              <w:t>Represents the subscription Id for which the notification is generated. The NF Service Consumer uses this to co-relate the notification against a corresponding subscription.</w:t>
            </w:r>
            <w:r w:rsidR="00302DFE">
              <w:rPr>
                <w:rFonts w:cs="Arial"/>
                <w:szCs w:val="18"/>
                <w:lang w:eastAsia="zh-CN"/>
              </w:rPr>
              <w:t xml:space="preserve"> If the notification is due to an implicit subscription via NRF, then the value shall be set as "implicit".</w:t>
            </w:r>
          </w:p>
          <w:p w14:paraId="392C0653" w14:textId="77777777" w:rsidR="00602AC0" w:rsidRPr="003B2883" w:rsidRDefault="00602AC0" w:rsidP="001D4998">
            <w:pPr>
              <w:pStyle w:val="TAL"/>
              <w:rPr>
                <w:rFonts w:cs="Arial"/>
                <w:szCs w:val="18"/>
                <w:lang w:eastAsia="zh-CN"/>
              </w:rPr>
            </w:pPr>
            <w:r>
              <w:rPr>
                <w:rFonts w:cs="Arial"/>
                <w:szCs w:val="18"/>
                <w:lang w:eastAsia="zh-CN"/>
              </w:rPr>
              <w:t>D</w:t>
            </w:r>
            <w:r>
              <w:t>u</w:t>
            </w:r>
            <w:r w:rsidRPr="003B2883">
              <w:t xml:space="preserve">ring </w:t>
            </w:r>
            <w:r>
              <w:t>the AMF planned removal procedure with UDSF deployed procedure, this IE shall be set to "" (empty string) and be ignored by the NF Service Consumer.</w:t>
            </w:r>
          </w:p>
        </w:tc>
        <w:tc>
          <w:tcPr>
            <w:tcW w:w="1356" w:type="dxa"/>
            <w:tcBorders>
              <w:top w:val="single" w:sz="4" w:space="0" w:color="auto"/>
              <w:left w:val="single" w:sz="4" w:space="0" w:color="auto"/>
              <w:bottom w:val="single" w:sz="4" w:space="0" w:color="auto"/>
              <w:right w:val="single" w:sz="4" w:space="0" w:color="auto"/>
            </w:tcBorders>
          </w:tcPr>
          <w:p w14:paraId="68FB7BF6" w14:textId="77777777" w:rsidR="00602AC0" w:rsidRPr="003B2883" w:rsidRDefault="00602AC0" w:rsidP="001D4998">
            <w:pPr>
              <w:pStyle w:val="TAL"/>
              <w:rPr>
                <w:rFonts w:cs="Arial"/>
                <w:szCs w:val="18"/>
                <w:lang w:eastAsia="zh-CN"/>
              </w:rPr>
            </w:pPr>
          </w:p>
        </w:tc>
      </w:tr>
      <w:tr w:rsidR="00602AC0" w:rsidRPr="003B2883" w14:paraId="7B65733B"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3BF23582" w14:textId="77777777" w:rsidR="00602AC0" w:rsidRPr="003B2883" w:rsidRDefault="00602AC0" w:rsidP="001D4998">
            <w:pPr>
              <w:pStyle w:val="TAL"/>
              <w:rPr>
                <w:lang w:eastAsia="zh-CN"/>
              </w:rPr>
            </w:pPr>
            <w:r w:rsidRPr="003B2883">
              <w:rPr>
                <w:lang w:val="en-US"/>
              </w:rPr>
              <w:t>n2InfoContainer</w:t>
            </w:r>
          </w:p>
        </w:tc>
        <w:tc>
          <w:tcPr>
            <w:tcW w:w="1856" w:type="dxa"/>
            <w:tcBorders>
              <w:top w:val="single" w:sz="4" w:space="0" w:color="auto"/>
              <w:left w:val="single" w:sz="4" w:space="0" w:color="auto"/>
              <w:bottom w:val="single" w:sz="4" w:space="0" w:color="auto"/>
              <w:right w:val="single" w:sz="4" w:space="0" w:color="auto"/>
            </w:tcBorders>
          </w:tcPr>
          <w:p w14:paraId="55FB9E4F" w14:textId="77777777" w:rsidR="00602AC0" w:rsidRPr="003B2883" w:rsidRDefault="00602AC0" w:rsidP="001D4998">
            <w:pPr>
              <w:pStyle w:val="TAL"/>
            </w:pPr>
            <w:r w:rsidRPr="003B2883">
              <w:rPr>
                <w:lang w:val="en-US"/>
              </w:rPr>
              <w:t>N2InfoContainer</w:t>
            </w:r>
          </w:p>
        </w:tc>
        <w:tc>
          <w:tcPr>
            <w:tcW w:w="385" w:type="dxa"/>
            <w:tcBorders>
              <w:top w:val="single" w:sz="4" w:space="0" w:color="auto"/>
              <w:left w:val="single" w:sz="4" w:space="0" w:color="auto"/>
              <w:bottom w:val="single" w:sz="4" w:space="0" w:color="auto"/>
              <w:right w:val="single" w:sz="4" w:space="0" w:color="auto"/>
            </w:tcBorders>
          </w:tcPr>
          <w:p w14:paraId="30F50D9F" w14:textId="77777777" w:rsidR="00602AC0" w:rsidRPr="003B2883"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44186D32" w14:textId="77777777" w:rsidR="00602AC0" w:rsidRPr="003B2883" w:rsidRDefault="00602AC0" w:rsidP="001D4998">
            <w:pPr>
              <w:pStyle w:val="TAL"/>
              <w:rPr>
                <w:lang w:eastAsia="zh-CN"/>
              </w:rPr>
            </w:pPr>
            <w:r w:rsidRPr="003B2883">
              <w:rPr>
                <w:lang w:eastAsia="zh-CN"/>
              </w:rPr>
              <w:t>0..1</w:t>
            </w:r>
          </w:p>
        </w:tc>
        <w:tc>
          <w:tcPr>
            <w:tcW w:w="3162" w:type="dxa"/>
            <w:tcBorders>
              <w:top w:val="single" w:sz="4" w:space="0" w:color="auto"/>
              <w:left w:val="single" w:sz="4" w:space="0" w:color="auto"/>
              <w:bottom w:val="single" w:sz="4" w:space="0" w:color="auto"/>
              <w:right w:val="single" w:sz="4" w:space="0" w:color="auto"/>
            </w:tcBorders>
          </w:tcPr>
          <w:p w14:paraId="7821E83C"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shall be present, except during </w:t>
            </w:r>
            <w:r w:rsidRPr="003B2883">
              <w:t xml:space="preserve">Inter NG-RAN node N2 based handover procedure (see </w:t>
            </w:r>
            <w:r>
              <w:t>clause</w:t>
            </w:r>
            <w:r w:rsidRPr="003B2883">
              <w:t xml:space="preserve"> 5.2.2.3.6.2).</w:t>
            </w:r>
          </w:p>
          <w:p w14:paraId="47D7342B" w14:textId="77777777" w:rsidR="00602AC0" w:rsidRPr="003B2883" w:rsidRDefault="00602AC0" w:rsidP="001D4998">
            <w:pPr>
              <w:pStyle w:val="TAL"/>
              <w:rPr>
                <w:rFonts w:cs="Arial"/>
                <w:szCs w:val="18"/>
                <w:lang w:eastAsia="zh-CN"/>
              </w:rPr>
            </w:pPr>
          </w:p>
          <w:p w14:paraId="25F91E87" w14:textId="77777777" w:rsidR="00602AC0" w:rsidRPr="003B2883" w:rsidRDefault="00602AC0" w:rsidP="001D4998">
            <w:pPr>
              <w:pStyle w:val="TAL"/>
              <w:rPr>
                <w:rFonts w:cs="Arial"/>
                <w:szCs w:val="18"/>
                <w:lang w:eastAsia="zh-CN"/>
              </w:rPr>
            </w:pPr>
            <w:r w:rsidRPr="003B2883">
              <w:rPr>
                <w:rFonts w:cs="Arial"/>
                <w:szCs w:val="18"/>
                <w:lang w:eastAsia="zh-CN"/>
              </w:rPr>
              <w:t>When present, this IE shall contain the N2 information related to the corresponding N2 information class.</w:t>
            </w:r>
          </w:p>
        </w:tc>
        <w:tc>
          <w:tcPr>
            <w:tcW w:w="1356" w:type="dxa"/>
            <w:tcBorders>
              <w:top w:val="single" w:sz="4" w:space="0" w:color="auto"/>
              <w:left w:val="single" w:sz="4" w:space="0" w:color="auto"/>
              <w:bottom w:val="single" w:sz="4" w:space="0" w:color="auto"/>
              <w:right w:val="single" w:sz="4" w:space="0" w:color="auto"/>
            </w:tcBorders>
          </w:tcPr>
          <w:p w14:paraId="6114F0C4" w14:textId="77777777" w:rsidR="00602AC0" w:rsidRPr="003B2883" w:rsidRDefault="00602AC0" w:rsidP="001D4998">
            <w:pPr>
              <w:pStyle w:val="TAL"/>
              <w:rPr>
                <w:rFonts w:cs="Arial"/>
                <w:szCs w:val="18"/>
                <w:lang w:eastAsia="zh-CN"/>
              </w:rPr>
            </w:pPr>
          </w:p>
        </w:tc>
      </w:tr>
      <w:tr w:rsidR="00602AC0" w:rsidRPr="003B2883" w14:paraId="01B2E1B5"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7E028B13" w14:textId="77777777" w:rsidR="00602AC0" w:rsidRPr="003B2883" w:rsidRDefault="00602AC0" w:rsidP="001D4998">
            <w:pPr>
              <w:pStyle w:val="TAL"/>
              <w:rPr>
                <w:lang w:val="en-US"/>
              </w:rPr>
            </w:pPr>
            <w:r w:rsidRPr="003B2883">
              <w:rPr>
                <w:lang w:val="en-US"/>
              </w:rPr>
              <w:t>toReleaseSessionList</w:t>
            </w:r>
          </w:p>
        </w:tc>
        <w:tc>
          <w:tcPr>
            <w:tcW w:w="1856" w:type="dxa"/>
            <w:tcBorders>
              <w:top w:val="single" w:sz="4" w:space="0" w:color="auto"/>
              <w:left w:val="single" w:sz="4" w:space="0" w:color="auto"/>
              <w:bottom w:val="single" w:sz="4" w:space="0" w:color="auto"/>
              <w:right w:val="single" w:sz="4" w:space="0" w:color="auto"/>
            </w:tcBorders>
          </w:tcPr>
          <w:p w14:paraId="429E66CA" w14:textId="77777777" w:rsidR="00602AC0" w:rsidRPr="003B2883" w:rsidRDefault="00602AC0" w:rsidP="001D4998">
            <w:pPr>
              <w:pStyle w:val="TAL"/>
              <w:rPr>
                <w:lang w:val="en-US"/>
              </w:rPr>
            </w:pPr>
            <w:r w:rsidRPr="003B2883">
              <w:rPr>
                <w:lang w:val="en-US"/>
              </w:rPr>
              <w:t>array(PduSessionId)</w:t>
            </w:r>
          </w:p>
        </w:tc>
        <w:tc>
          <w:tcPr>
            <w:tcW w:w="385" w:type="dxa"/>
            <w:tcBorders>
              <w:top w:val="single" w:sz="4" w:space="0" w:color="auto"/>
              <w:left w:val="single" w:sz="4" w:space="0" w:color="auto"/>
              <w:bottom w:val="single" w:sz="4" w:space="0" w:color="auto"/>
              <w:right w:val="single" w:sz="4" w:space="0" w:color="auto"/>
            </w:tcBorders>
          </w:tcPr>
          <w:p w14:paraId="51DA3C35" w14:textId="77777777" w:rsidR="00602AC0" w:rsidRPr="003B2883"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3C449B84" w14:textId="77777777" w:rsidR="00602AC0" w:rsidRPr="003B2883" w:rsidRDefault="00602AC0" w:rsidP="001D4998">
            <w:pPr>
              <w:pStyle w:val="TAL"/>
              <w:rPr>
                <w:lang w:eastAsia="zh-CN"/>
              </w:rPr>
            </w:pPr>
            <w:r w:rsidRPr="003B2883">
              <w:rPr>
                <w:lang w:eastAsia="zh-CN"/>
              </w:rPr>
              <w:t>1..N</w:t>
            </w:r>
          </w:p>
        </w:tc>
        <w:tc>
          <w:tcPr>
            <w:tcW w:w="3162" w:type="dxa"/>
            <w:tcBorders>
              <w:top w:val="single" w:sz="4" w:space="0" w:color="auto"/>
              <w:left w:val="single" w:sz="4" w:space="0" w:color="auto"/>
              <w:bottom w:val="single" w:sz="4" w:space="0" w:color="auto"/>
              <w:right w:val="single" w:sz="4" w:space="0" w:color="auto"/>
            </w:tcBorders>
          </w:tcPr>
          <w:p w14:paraId="2F0EDDC3"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during N2 based handover procedure, if there are any PDU session(s) associated with Network Slice(s) which become no longer available.</w:t>
            </w:r>
          </w:p>
          <w:p w14:paraId="685E4E44" w14:textId="77777777" w:rsidR="00602AC0" w:rsidRPr="003B2883" w:rsidRDefault="00602AC0" w:rsidP="001D4998">
            <w:pPr>
              <w:pStyle w:val="TAL"/>
              <w:rPr>
                <w:rFonts w:cs="Arial"/>
                <w:szCs w:val="18"/>
                <w:lang w:eastAsia="zh-CN"/>
              </w:rPr>
            </w:pPr>
          </w:p>
          <w:p w14:paraId="04ED6B09" w14:textId="77777777" w:rsidR="00602AC0" w:rsidRPr="003B2883" w:rsidRDefault="00602AC0" w:rsidP="001D4998">
            <w:pPr>
              <w:pStyle w:val="TAL"/>
              <w:rPr>
                <w:rFonts w:cs="Arial"/>
                <w:szCs w:val="18"/>
                <w:lang w:eastAsia="zh-CN"/>
              </w:rPr>
            </w:pPr>
            <w:r w:rsidRPr="003B2883">
              <w:rPr>
                <w:rFonts w:cs="Arial"/>
                <w:szCs w:val="18"/>
                <w:lang w:eastAsia="zh-CN"/>
              </w:rPr>
              <w:t>When present, this IE shall include all the PDU session(s) associated with no longer available S-NSSAI(s).</w:t>
            </w:r>
          </w:p>
        </w:tc>
        <w:tc>
          <w:tcPr>
            <w:tcW w:w="1356" w:type="dxa"/>
            <w:tcBorders>
              <w:top w:val="single" w:sz="4" w:space="0" w:color="auto"/>
              <w:left w:val="single" w:sz="4" w:space="0" w:color="auto"/>
              <w:bottom w:val="single" w:sz="4" w:space="0" w:color="auto"/>
              <w:right w:val="single" w:sz="4" w:space="0" w:color="auto"/>
            </w:tcBorders>
          </w:tcPr>
          <w:p w14:paraId="232FF410" w14:textId="77777777" w:rsidR="00602AC0" w:rsidRPr="003B2883" w:rsidRDefault="00602AC0" w:rsidP="001D4998">
            <w:pPr>
              <w:pStyle w:val="TAL"/>
              <w:rPr>
                <w:rFonts w:cs="Arial"/>
                <w:szCs w:val="18"/>
                <w:lang w:eastAsia="zh-CN"/>
              </w:rPr>
            </w:pPr>
          </w:p>
        </w:tc>
      </w:tr>
      <w:tr w:rsidR="00602AC0" w:rsidRPr="003B2883" w14:paraId="63A23025"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468992B4" w14:textId="77777777" w:rsidR="00602AC0" w:rsidRPr="003B2883" w:rsidRDefault="00602AC0" w:rsidP="001D4998">
            <w:pPr>
              <w:pStyle w:val="TAL"/>
              <w:rPr>
                <w:lang w:val="en-US"/>
              </w:rPr>
            </w:pPr>
            <w:r w:rsidRPr="003B2883">
              <w:rPr>
                <w:lang w:val="en-US"/>
              </w:rPr>
              <w:t>lcsCorrelationId</w:t>
            </w:r>
          </w:p>
        </w:tc>
        <w:tc>
          <w:tcPr>
            <w:tcW w:w="1856" w:type="dxa"/>
            <w:tcBorders>
              <w:top w:val="single" w:sz="4" w:space="0" w:color="auto"/>
              <w:left w:val="single" w:sz="4" w:space="0" w:color="auto"/>
              <w:bottom w:val="single" w:sz="4" w:space="0" w:color="auto"/>
              <w:right w:val="single" w:sz="4" w:space="0" w:color="auto"/>
            </w:tcBorders>
          </w:tcPr>
          <w:p w14:paraId="26CDD4D8" w14:textId="77777777" w:rsidR="00602AC0" w:rsidRPr="003B2883" w:rsidRDefault="00602AC0" w:rsidP="001D4998">
            <w:pPr>
              <w:pStyle w:val="TAL"/>
              <w:rPr>
                <w:lang w:val="en-US"/>
              </w:rPr>
            </w:pPr>
            <w:r w:rsidRPr="003B2883">
              <w:rPr>
                <w:lang w:val="en-US"/>
              </w:rPr>
              <w:t>CorrelationID</w:t>
            </w:r>
          </w:p>
        </w:tc>
        <w:tc>
          <w:tcPr>
            <w:tcW w:w="385" w:type="dxa"/>
            <w:tcBorders>
              <w:top w:val="single" w:sz="4" w:space="0" w:color="auto"/>
              <w:left w:val="single" w:sz="4" w:space="0" w:color="auto"/>
              <w:bottom w:val="single" w:sz="4" w:space="0" w:color="auto"/>
              <w:right w:val="single" w:sz="4" w:space="0" w:color="auto"/>
            </w:tcBorders>
          </w:tcPr>
          <w:p w14:paraId="416B1798" w14:textId="77777777" w:rsidR="00602AC0" w:rsidRPr="003B2883"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4474F3BE" w14:textId="77777777" w:rsidR="00602AC0" w:rsidRPr="003B2883" w:rsidRDefault="00602AC0" w:rsidP="001D4998">
            <w:pPr>
              <w:pStyle w:val="TAL"/>
              <w:rPr>
                <w:lang w:eastAsia="zh-CN"/>
              </w:rPr>
            </w:pPr>
            <w:r w:rsidRPr="003B2883">
              <w:rPr>
                <w:lang w:eastAsia="zh-CN"/>
              </w:rPr>
              <w:t>0..1</w:t>
            </w:r>
          </w:p>
        </w:tc>
        <w:tc>
          <w:tcPr>
            <w:tcW w:w="3162" w:type="dxa"/>
            <w:tcBorders>
              <w:top w:val="single" w:sz="4" w:space="0" w:color="auto"/>
              <w:left w:val="single" w:sz="4" w:space="0" w:color="auto"/>
              <w:bottom w:val="single" w:sz="4" w:space="0" w:color="auto"/>
              <w:right w:val="single" w:sz="4" w:space="0" w:color="auto"/>
            </w:tcBorders>
          </w:tcPr>
          <w:p w14:paraId="55B78B7A"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an LCS correlation identifier is received in corresponding N1/N2 Message Transfer service operation.</w:t>
            </w:r>
          </w:p>
          <w:p w14:paraId="7D6E9DC9" w14:textId="77777777" w:rsidR="00602AC0" w:rsidRPr="003B2883" w:rsidRDefault="00602AC0" w:rsidP="001D4998">
            <w:pPr>
              <w:pStyle w:val="TAL"/>
              <w:rPr>
                <w:rFonts w:cs="Arial"/>
                <w:szCs w:val="18"/>
                <w:lang w:eastAsia="zh-CN"/>
              </w:rPr>
            </w:pPr>
          </w:p>
          <w:p w14:paraId="17A81964" w14:textId="77777777" w:rsidR="00602AC0" w:rsidRPr="003B2883" w:rsidRDefault="00602AC0" w:rsidP="001D4998">
            <w:pPr>
              <w:pStyle w:val="TAL"/>
              <w:rPr>
                <w:rFonts w:cs="Arial"/>
                <w:szCs w:val="18"/>
                <w:lang w:eastAsia="zh-CN"/>
              </w:rPr>
            </w:pPr>
            <w:r w:rsidRPr="003B2883">
              <w:rPr>
                <w:rFonts w:cs="Arial"/>
                <w:szCs w:val="18"/>
                <w:lang w:eastAsia="zh-CN"/>
              </w:rPr>
              <w:t>When present, this IE shall carry the LCS correlation identifier.</w:t>
            </w:r>
          </w:p>
        </w:tc>
        <w:tc>
          <w:tcPr>
            <w:tcW w:w="1356" w:type="dxa"/>
            <w:tcBorders>
              <w:top w:val="single" w:sz="4" w:space="0" w:color="auto"/>
              <w:left w:val="single" w:sz="4" w:space="0" w:color="auto"/>
              <w:bottom w:val="single" w:sz="4" w:space="0" w:color="auto"/>
              <w:right w:val="single" w:sz="4" w:space="0" w:color="auto"/>
            </w:tcBorders>
          </w:tcPr>
          <w:p w14:paraId="26E2BE10" w14:textId="77777777" w:rsidR="00602AC0" w:rsidRPr="003B2883" w:rsidRDefault="00602AC0" w:rsidP="001D4998">
            <w:pPr>
              <w:pStyle w:val="TAL"/>
              <w:rPr>
                <w:rFonts w:cs="Arial"/>
                <w:szCs w:val="18"/>
                <w:lang w:eastAsia="zh-CN"/>
              </w:rPr>
            </w:pPr>
          </w:p>
        </w:tc>
      </w:tr>
      <w:tr w:rsidR="00602AC0" w:rsidRPr="003B2883" w14:paraId="2D24456D"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601DEE74" w14:textId="77777777" w:rsidR="00602AC0" w:rsidRPr="003B2883" w:rsidRDefault="00602AC0" w:rsidP="001D4998">
            <w:pPr>
              <w:pStyle w:val="TAL"/>
              <w:rPr>
                <w:lang w:val="en-US"/>
              </w:rPr>
            </w:pPr>
            <w:r w:rsidRPr="003B2883">
              <w:rPr>
                <w:lang w:val="en-US"/>
              </w:rPr>
              <w:t>notifyReason</w:t>
            </w:r>
          </w:p>
        </w:tc>
        <w:tc>
          <w:tcPr>
            <w:tcW w:w="1856" w:type="dxa"/>
            <w:tcBorders>
              <w:top w:val="single" w:sz="4" w:space="0" w:color="auto"/>
              <w:left w:val="single" w:sz="4" w:space="0" w:color="auto"/>
              <w:bottom w:val="single" w:sz="4" w:space="0" w:color="auto"/>
              <w:right w:val="single" w:sz="4" w:space="0" w:color="auto"/>
            </w:tcBorders>
          </w:tcPr>
          <w:p w14:paraId="7751D15F" w14:textId="77777777" w:rsidR="00602AC0" w:rsidRPr="003B2883" w:rsidRDefault="00602AC0" w:rsidP="001D4998">
            <w:pPr>
              <w:pStyle w:val="TAL"/>
              <w:rPr>
                <w:lang w:val="en-US"/>
              </w:rPr>
            </w:pPr>
            <w:r w:rsidRPr="003B2883">
              <w:rPr>
                <w:lang w:val="en-US"/>
              </w:rPr>
              <w:t>N2InfoNotifyReason</w:t>
            </w:r>
          </w:p>
        </w:tc>
        <w:tc>
          <w:tcPr>
            <w:tcW w:w="385" w:type="dxa"/>
            <w:tcBorders>
              <w:top w:val="single" w:sz="4" w:space="0" w:color="auto"/>
              <w:left w:val="single" w:sz="4" w:space="0" w:color="auto"/>
              <w:bottom w:val="single" w:sz="4" w:space="0" w:color="auto"/>
              <w:right w:val="single" w:sz="4" w:space="0" w:color="auto"/>
            </w:tcBorders>
          </w:tcPr>
          <w:p w14:paraId="18DA25AC" w14:textId="77777777" w:rsidR="00602AC0" w:rsidRPr="003B2883"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03E3EA37" w14:textId="77777777" w:rsidR="00602AC0" w:rsidRPr="003B2883" w:rsidRDefault="00602AC0" w:rsidP="001D4998">
            <w:pPr>
              <w:pStyle w:val="TAL"/>
              <w:rPr>
                <w:lang w:eastAsia="zh-CN"/>
              </w:rPr>
            </w:pPr>
            <w:r w:rsidRPr="003B2883">
              <w:rPr>
                <w:lang w:eastAsia="zh-CN"/>
              </w:rPr>
              <w:t>0..1</w:t>
            </w:r>
          </w:p>
        </w:tc>
        <w:tc>
          <w:tcPr>
            <w:tcW w:w="3162" w:type="dxa"/>
            <w:tcBorders>
              <w:top w:val="single" w:sz="4" w:space="0" w:color="auto"/>
              <w:left w:val="single" w:sz="4" w:space="0" w:color="auto"/>
              <w:bottom w:val="single" w:sz="4" w:space="0" w:color="auto"/>
              <w:right w:val="single" w:sz="4" w:space="0" w:color="auto"/>
            </w:tcBorders>
          </w:tcPr>
          <w:p w14:paraId="599CF255"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w:t>
            </w:r>
            <w:r w:rsidRPr="003B2883">
              <w:rPr>
                <w:lang w:val="en-US"/>
              </w:rPr>
              <w:t>n2InfoContainer" attribute is not present; this IE may be present otherwise.</w:t>
            </w:r>
          </w:p>
          <w:p w14:paraId="7509831D" w14:textId="77777777" w:rsidR="00602AC0" w:rsidRPr="003B2883" w:rsidRDefault="00602AC0" w:rsidP="001D4998">
            <w:pPr>
              <w:pStyle w:val="TAL"/>
              <w:rPr>
                <w:rFonts w:cs="Arial"/>
                <w:szCs w:val="18"/>
                <w:lang w:eastAsia="zh-CN"/>
              </w:rPr>
            </w:pPr>
          </w:p>
          <w:p w14:paraId="08F7E062" w14:textId="77777777" w:rsidR="00602AC0" w:rsidRPr="003B2883" w:rsidRDefault="00602AC0" w:rsidP="001D4998">
            <w:pPr>
              <w:pStyle w:val="TAL"/>
              <w:rPr>
                <w:rFonts w:cs="Arial"/>
                <w:szCs w:val="18"/>
                <w:lang w:eastAsia="zh-CN"/>
              </w:rPr>
            </w:pPr>
            <w:r w:rsidRPr="003B2883">
              <w:rPr>
                <w:rFonts w:cs="Arial"/>
                <w:szCs w:val="18"/>
                <w:lang w:eastAsia="zh-CN"/>
              </w:rPr>
              <w:t>When present, this IE indicates the reason for the N2 information notification.</w:t>
            </w:r>
          </w:p>
        </w:tc>
        <w:tc>
          <w:tcPr>
            <w:tcW w:w="1356" w:type="dxa"/>
            <w:tcBorders>
              <w:top w:val="single" w:sz="4" w:space="0" w:color="auto"/>
              <w:left w:val="single" w:sz="4" w:space="0" w:color="auto"/>
              <w:bottom w:val="single" w:sz="4" w:space="0" w:color="auto"/>
              <w:right w:val="single" w:sz="4" w:space="0" w:color="auto"/>
            </w:tcBorders>
          </w:tcPr>
          <w:p w14:paraId="2867B1FF" w14:textId="77777777" w:rsidR="00602AC0" w:rsidRPr="003B2883" w:rsidRDefault="00602AC0" w:rsidP="001D4998">
            <w:pPr>
              <w:pStyle w:val="TAL"/>
              <w:rPr>
                <w:rFonts w:cs="Arial"/>
                <w:szCs w:val="18"/>
                <w:lang w:eastAsia="zh-CN"/>
              </w:rPr>
            </w:pPr>
          </w:p>
        </w:tc>
      </w:tr>
      <w:tr w:rsidR="00602AC0" w:rsidRPr="003B2883" w14:paraId="6BE95E8C"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63882C81" w14:textId="77777777" w:rsidR="00602AC0" w:rsidRPr="003B2883" w:rsidRDefault="00602AC0" w:rsidP="001D4998">
            <w:pPr>
              <w:pStyle w:val="TAL"/>
              <w:rPr>
                <w:lang w:val="en-US"/>
              </w:rPr>
            </w:pPr>
            <w:r>
              <w:rPr>
                <w:rFonts w:hint="eastAsia"/>
                <w:lang w:val="en-US" w:eastAsia="zh-CN"/>
              </w:rPr>
              <w:t>s</w:t>
            </w:r>
            <w:r>
              <w:rPr>
                <w:lang w:val="en-US" w:eastAsia="zh-CN"/>
              </w:rPr>
              <w:t>mfChangeInfoList</w:t>
            </w:r>
          </w:p>
        </w:tc>
        <w:tc>
          <w:tcPr>
            <w:tcW w:w="1856" w:type="dxa"/>
            <w:tcBorders>
              <w:top w:val="single" w:sz="4" w:space="0" w:color="auto"/>
              <w:left w:val="single" w:sz="4" w:space="0" w:color="auto"/>
              <w:bottom w:val="single" w:sz="4" w:space="0" w:color="auto"/>
              <w:right w:val="single" w:sz="4" w:space="0" w:color="auto"/>
            </w:tcBorders>
          </w:tcPr>
          <w:p w14:paraId="7A203CC2" w14:textId="77777777" w:rsidR="00602AC0" w:rsidRPr="003B2883" w:rsidRDefault="00602AC0" w:rsidP="001D4998">
            <w:pPr>
              <w:pStyle w:val="TAL"/>
              <w:rPr>
                <w:lang w:val="en-US"/>
              </w:rPr>
            </w:pPr>
            <w:r w:rsidRPr="003B2883">
              <w:rPr>
                <w:lang w:val="en-US"/>
              </w:rPr>
              <w:t>array(</w:t>
            </w:r>
            <w:r>
              <w:rPr>
                <w:lang w:val="en-US"/>
              </w:rPr>
              <w:t>SmfChangeInfo</w:t>
            </w:r>
            <w:r w:rsidRPr="003B2883">
              <w:rPr>
                <w:lang w:val="en-US"/>
              </w:rPr>
              <w:t>)</w:t>
            </w:r>
          </w:p>
        </w:tc>
        <w:tc>
          <w:tcPr>
            <w:tcW w:w="385" w:type="dxa"/>
            <w:tcBorders>
              <w:top w:val="single" w:sz="4" w:space="0" w:color="auto"/>
              <w:left w:val="single" w:sz="4" w:space="0" w:color="auto"/>
              <w:bottom w:val="single" w:sz="4" w:space="0" w:color="auto"/>
              <w:right w:val="single" w:sz="4" w:space="0" w:color="auto"/>
            </w:tcBorders>
          </w:tcPr>
          <w:p w14:paraId="41C7CDE5" w14:textId="77777777" w:rsidR="00602AC0" w:rsidRPr="003B2883" w:rsidRDefault="00602AC0" w:rsidP="001D4998">
            <w:pPr>
              <w:pStyle w:val="TAC"/>
              <w:rPr>
                <w:lang w:eastAsia="zh-CN"/>
              </w:rPr>
            </w:pPr>
            <w:r>
              <w:rPr>
                <w:rFonts w:hint="eastAsia"/>
                <w:lang w:eastAsia="zh-CN"/>
              </w:rPr>
              <w:t>C</w:t>
            </w:r>
          </w:p>
        </w:tc>
        <w:tc>
          <w:tcPr>
            <w:tcW w:w="1114" w:type="dxa"/>
            <w:tcBorders>
              <w:top w:val="single" w:sz="4" w:space="0" w:color="auto"/>
              <w:left w:val="single" w:sz="4" w:space="0" w:color="auto"/>
              <w:bottom w:val="single" w:sz="4" w:space="0" w:color="auto"/>
              <w:right w:val="single" w:sz="4" w:space="0" w:color="auto"/>
            </w:tcBorders>
          </w:tcPr>
          <w:p w14:paraId="2932A7EE" w14:textId="77777777" w:rsidR="00602AC0" w:rsidRPr="003B2883" w:rsidRDefault="00602AC0" w:rsidP="001D4998">
            <w:pPr>
              <w:pStyle w:val="TAL"/>
              <w:rPr>
                <w:lang w:eastAsia="zh-CN"/>
              </w:rPr>
            </w:pPr>
            <w:r>
              <w:rPr>
                <w:lang w:eastAsia="zh-CN"/>
              </w:rPr>
              <w:t>1..N</w:t>
            </w:r>
          </w:p>
        </w:tc>
        <w:tc>
          <w:tcPr>
            <w:tcW w:w="3162" w:type="dxa"/>
            <w:tcBorders>
              <w:top w:val="single" w:sz="4" w:space="0" w:color="auto"/>
              <w:left w:val="single" w:sz="4" w:space="0" w:color="auto"/>
              <w:bottom w:val="single" w:sz="4" w:space="0" w:color="auto"/>
              <w:right w:val="single" w:sz="4" w:space="0" w:color="auto"/>
            </w:tcBorders>
          </w:tcPr>
          <w:p w14:paraId="176111DB"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shall </w:t>
            </w:r>
            <w:r w:rsidRPr="003B2883">
              <w:rPr>
                <w:rFonts w:cs="Arial"/>
                <w:szCs w:val="18"/>
                <w:lang w:eastAsia="zh-CN"/>
              </w:rPr>
              <w:t xml:space="preserve">be </w:t>
            </w:r>
            <w:r w:rsidRPr="003B2883">
              <w:rPr>
                <w:rFonts w:cs="Arial" w:hint="eastAsia"/>
                <w:szCs w:val="18"/>
                <w:lang w:eastAsia="zh-CN"/>
              </w:rPr>
              <w:t>present during N2 based handover procedure, if there is I-SMF</w:t>
            </w:r>
            <w:r w:rsidRPr="003B2883">
              <w:rPr>
                <w:rFonts w:cs="Arial"/>
                <w:szCs w:val="18"/>
                <w:lang w:eastAsia="zh-CN"/>
              </w:rPr>
              <w:t xml:space="preserve"> </w:t>
            </w:r>
            <w:r>
              <w:rPr>
                <w:rFonts w:cs="Arial"/>
                <w:szCs w:val="18"/>
                <w:lang w:eastAsia="zh-CN"/>
              </w:rPr>
              <w:t xml:space="preserve">or V-SMF </w:t>
            </w:r>
            <w:r w:rsidRPr="003B2883">
              <w:rPr>
                <w:rFonts w:cs="Arial" w:hint="eastAsia"/>
                <w:szCs w:val="18"/>
                <w:lang w:eastAsia="zh-CN"/>
              </w:rPr>
              <w:t>change or removal</w:t>
            </w:r>
            <w:r>
              <w:rPr>
                <w:rFonts w:cs="Arial"/>
                <w:szCs w:val="18"/>
                <w:lang w:eastAsia="zh-CN"/>
              </w:rPr>
              <w:t xml:space="preserve"> for the related PDU session(s)</w:t>
            </w:r>
            <w:r w:rsidRPr="003B2883">
              <w:rPr>
                <w:rFonts w:cs="Arial" w:hint="eastAsia"/>
                <w:szCs w:val="18"/>
                <w:lang w:eastAsia="zh-CN"/>
              </w:rPr>
              <w:t>.</w:t>
            </w:r>
          </w:p>
          <w:p w14:paraId="01F6C179" w14:textId="77777777" w:rsidR="00602AC0" w:rsidRPr="003B2883" w:rsidRDefault="00602AC0" w:rsidP="001D4998">
            <w:pPr>
              <w:pStyle w:val="TAL"/>
              <w:rPr>
                <w:rFonts w:cs="Arial"/>
                <w:szCs w:val="18"/>
                <w:lang w:eastAsia="zh-CN"/>
              </w:rPr>
            </w:pPr>
          </w:p>
          <w:p w14:paraId="7268FA4C" w14:textId="77777777" w:rsidR="00602AC0" w:rsidRPr="003B2883" w:rsidRDefault="00602AC0" w:rsidP="001D4998">
            <w:pPr>
              <w:pStyle w:val="TAL"/>
              <w:rPr>
                <w:rFonts w:cs="Arial"/>
                <w:szCs w:val="18"/>
                <w:lang w:eastAsia="zh-CN"/>
              </w:rPr>
            </w:pPr>
            <w:r w:rsidRPr="003B2883">
              <w:rPr>
                <w:rFonts w:cs="Arial"/>
                <w:szCs w:val="18"/>
                <w:lang w:eastAsia="zh-CN"/>
              </w:rPr>
              <w:t>When present, this IE shall indicate the I-SMF/V-SMF situation after successful HO complete.</w:t>
            </w:r>
          </w:p>
        </w:tc>
        <w:tc>
          <w:tcPr>
            <w:tcW w:w="1356" w:type="dxa"/>
            <w:tcBorders>
              <w:top w:val="single" w:sz="4" w:space="0" w:color="auto"/>
              <w:left w:val="single" w:sz="4" w:space="0" w:color="auto"/>
              <w:bottom w:val="single" w:sz="4" w:space="0" w:color="auto"/>
              <w:right w:val="single" w:sz="4" w:space="0" w:color="auto"/>
            </w:tcBorders>
          </w:tcPr>
          <w:p w14:paraId="4057306B" w14:textId="77777777" w:rsidR="00602AC0" w:rsidRPr="003B2883" w:rsidRDefault="00602AC0" w:rsidP="001D4998">
            <w:pPr>
              <w:pStyle w:val="TAL"/>
              <w:rPr>
                <w:rFonts w:cs="Arial"/>
                <w:szCs w:val="18"/>
                <w:lang w:eastAsia="zh-CN"/>
              </w:rPr>
            </w:pPr>
            <w:r w:rsidRPr="00F2253B">
              <w:t>DTSSA</w:t>
            </w:r>
          </w:p>
        </w:tc>
      </w:tr>
      <w:tr w:rsidR="00602AC0" w:rsidRPr="003B2883" w14:paraId="3B727A25"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72DD0D5A" w14:textId="77777777" w:rsidR="00602AC0" w:rsidRPr="003B2883" w:rsidRDefault="00602AC0" w:rsidP="001D4998">
            <w:pPr>
              <w:pStyle w:val="TAL"/>
              <w:rPr>
                <w:lang w:val="en-US" w:eastAsia="zh-CN"/>
              </w:rPr>
            </w:pPr>
            <w:r w:rsidRPr="003B2883">
              <w:rPr>
                <w:rFonts w:hint="eastAsia"/>
                <w:lang w:eastAsia="zh-CN"/>
              </w:rPr>
              <w:t>ranNodeId</w:t>
            </w:r>
          </w:p>
        </w:tc>
        <w:tc>
          <w:tcPr>
            <w:tcW w:w="1856" w:type="dxa"/>
            <w:tcBorders>
              <w:top w:val="single" w:sz="4" w:space="0" w:color="auto"/>
              <w:left w:val="single" w:sz="4" w:space="0" w:color="auto"/>
              <w:bottom w:val="single" w:sz="4" w:space="0" w:color="auto"/>
              <w:right w:val="single" w:sz="4" w:space="0" w:color="auto"/>
            </w:tcBorders>
          </w:tcPr>
          <w:p w14:paraId="25563680" w14:textId="77777777" w:rsidR="00602AC0" w:rsidRPr="003B2883" w:rsidRDefault="00602AC0" w:rsidP="001D4998">
            <w:pPr>
              <w:pStyle w:val="TAL"/>
              <w:rPr>
                <w:lang w:val="en-US" w:eastAsia="zh-CN"/>
              </w:rPr>
            </w:pPr>
            <w:r w:rsidRPr="003B2883">
              <w:rPr>
                <w:rFonts w:hint="eastAsia"/>
                <w:lang w:eastAsia="zh-CN"/>
              </w:rPr>
              <w:t>GlobalRanNodeId</w:t>
            </w:r>
          </w:p>
        </w:tc>
        <w:tc>
          <w:tcPr>
            <w:tcW w:w="385" w:type="dxa"/>
            <w:tcBorders>
              <w:top w:val="single" w:sz="4" w:space="0" w:color="auto"/>
              <w:left w:val="single" w:sz="4" w:space="0" w:color="auto"/>
              <w:bottom w:val="single" w:sz="4" w:space="0" w:color="auto"/>
              <w:right w:val="single" w:sz="4" w:space="0" w:color="auto"/>
            </w:tcBorders>
          </w:tcPr>
          <w:p w14:paraId="77758944" w14:textId="77777777" w:rsidR="00602AC0" w:rsidRPr="003B2883" w:rsidRDefault="00602AC0" w:rsidP="001D4998">
            <w:pPr>
              <w:pStyle w:val="TAC"/>
              <w:rPr>
                <w:lang w:eastAsia="zh-CN"/>
              </w:rPr>
            </w:pPr>
            <w:r>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731FDB74" w14:textId="77777777" w:rsidR="00602AC0" w:rsidRPr="003B2883" w:rsidRDefault="00602AC0" w:rsidP="001D4998">
            <w:pPr>
              <w:pStyle w:val="TAL"/>
              <w:rPr>
                <w:lang w:eastAsia="zh-CN"/>
              </w:rPr>
            </w:pPr>
            <w:r>
              <w:rPr>
                <w:lang w:eastAsia="zh-CN"/>
              </w:rPr>
              <w:t>0..</w:t>
            </w:r>
            <w:r w:rsidRPr="003B2883">
              <w:rPr>
                <w:rFonts w:hint="eastAsia"/>
                <w:lang w:eastAsia="zh-CN"/>
              </w:rPr>
              <w:t>1</w:t>
            </w:r>
          </w:p>
        </w:tc>
        <w:tc>
          <w:tcPr>
            <w:tcW w:w="3162" w:type="dxa"/>
            <w:tcBorders>
              <w:top w:val="single" w:sz="4" w:space="0" w:color="auto"/>
              <w:left w:val="single" w:sz="4" w:space="0" w:color="auto"/>
              <w:bottom w:val="single" w:sz="4" w:space="0" w:color="auto"/>
              <w:right w:val="single" w:sz="4" w:space="0" w:color="auto"/>
            </w:tcBorders>
          </w:tcPr>
          <w:p w14:paraId="2832E4C2" w14:textId="77777777" w:rsidR="00602AC0" w:rsidRDefault="00602AC0" w:rsidP="001D4998">
            <w:pPr>
              <w:pStyle w:val="TAL"/>
            </w:pPr>
            <w:r>
              <w:t>This IE shall be present during the AMF planned removal procedure with UDSF deployed procedure.</w:t>
            </w:r>
          </w:p>
          <w:p w14:paraId="437EA471" w14:textId="77777777" w:rsidR="00602AC0" w:rsidRPr="00CB5FF8" w:rsidRDefault="00602AC0" w:rsidP="001D4998">
            <w:pPr>
              <w:pStyle w:val="TAL"/>
            </w:pPr>
            <w:r>
              <w:t>When present, it shall contain the Global RAN Node ID. The IE shall contain either the gNB ID or the NG-eNB ID.</w:t>
            </w:r>
          </w:p>
        </w:tc>
        <w:tc>
          <w:tcPr>
            <w:tcW w:w="1356" w:type="dxa"/>
            <w:tcBorders>
              <w:top w:val="single" w:sz="4" w:space="0" w:color="auto"/>
              <w:left w:val="single" w:sz="4" w:space="0" w:color="auto"/>
              <w:bottom w:val="single" w:sz="4" w:space="0" w:color="auto"/>
              <w:right w:val="single" w:sz="4" w:space="0" w:color="auto"/>
            </w:tcBorders>
          </w:tcPr>
          <w:p w14:paraId="6C776534" w14:textId="77777777" w:rsidR="00602AC0" w:rsidRPr="00CB5FF8" w:rsidRDefault="00602AC0" w:rsidP="001D4998">
            <w:pPr>
              <w:pStyle w:val="TAL"/>
            </w:pPr>
          </w:p>
        </w:tc>
      </w:tr>
      <w:tr w:rsidR="00602AC0" w:rsidRPr="003B2883" w14:paraId="4E50061A"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31C4B9D4" w14:textId="77777777" w:rsidR="00602AC0" w:rsidRPr="003B2883" w:rsidRDefault="00602AC0" w:rsidP="001D4998">
            <w:pPr>
              <w:pStyle w:val="TAL"/>
              <w:rPr>
                <w:lang w:eastAsia="zh-CN"/>
              </w:rPr>
            </w:pPr>
            <w:r w:rsidRPr="003B2883">
              <w:rPr>
                <w:lang w:eastAsia="zh-CN"/>
              </w:rPr>
              <w:t>initialAmfName</w:t>
            </w:r>
          </w:p>
        </w:tc>
        <w:tc>
          <w:tcPr>
            <w:tcW w:w="1856" w:type="dxa"/>
            <w:tcBorders>
              <w:top w:val="single" w:sz="4" w:space="0" w:color="auto"/>
              <w:left w:val="single" w:sz="4" w:space="0" w:color="auto"/>
              <w:bottom w:val="single" w:sz="4" w:space="0" w:color="auto"/>
              <w:right w:val="single" w:sz="4" w:space="0" w:color="auto"/>
            </w:tcBorders>
          </w:tcPr>
          <w:p w14:paraId="6319D26E" w14:textId="77777777" w:rsidR="00602AC0" w:rsidRPr="003B2883" w:rsidRDefault="00602AC0" w:rsidP="001D4998">
            <w:pPr>
              <w:pStyle w:val="TAL"/>
              <w:rPr>
                <w:lang w:eastAsia="zh-CN"/>
              </w:rPr>
            </w:pPr>
            <w:r w:rsidRPr="003B2883">
              <w:t>AmfName</w:t>
            </w:r>
          </w:p>
        </w:tc>
        <w:tc>
          <w:tcPr>
            <w:tcW w:w="385" w:type="dxa"/>
            <w:tcBorders>
              <w:top w:val="single" w:sz="4" w:space="0" w:color="auto"/>
              <w:left w:val="single" w:sz="4" w:space="0" w:color="auto"/>
              <w:bottom w:val="single" w:sz="4" w:space="0" w:color="auto"/>
              <w:right w:val="single" w:sz="4" w:space="0" w:color="auto"/>
            </w:tcBorders>
          </w:tcPr>
          <w:p w14:paraId="70AAACAF" w14:textId="77777777" w:rsidR="00602AC0" w:rsidRDefault="00602AC0" w:rsidP="001D4998">
            <w:pPr>
              <w:pStyle w:val="TAC"/>
              <w:rPr>
                <w:lang w:eastAsia="zh-CN"/>
              </w:rPr>
            </w:pPr>
            <w:r>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5EAFB6E6" w14:textId="77777777" w:rsidR="00602AC0" w:rsidRDefault="00602AC0" w:rsidP="001D4998">
            <w:pPr>
              <w:pStyle w:val="TAL"/>
              <w:rPr>
                <w:lang w:eastAsia="zh-CN"/>
              </w:rPr>
            </w:pPr>
            <w:r>
              <w:rPr>
                <w:lang w:eastAsia="zh-CN"/>
              </w:rPr>
              <w:t>0..</w:t>
            </w:r>
            <w:r w:rsidRPr="003B2883">
              <w:rPr>
                <w:lang w:eastAsia="zh-CN"/>
              </w:rPr>
              <w:t>1</w:t>
            </w:r>
          </w:p>
        </w:tc>
        <w:tc>
          <w:tcPr>
            <w:tcW w:w="3162" w:type="dxa"/>
            <w:tcBorders>
              <w:top w:val="single" w:sz="4" w:space="0" w:color="auto"/>
              <w:left w:val="single" w:sz="4" w:space="0" w:color="auto"/>
              <w:bottom w:val="single" w:sz="4" w:space="0" w:color="auto"/>
              <w:right w:val="single" w:sz="4" w:space="0" w:color="auto"/>
            </w:tcBorders>
          </w:tcPr>
          <w:p w14:paraId="1608832D" w14:textId="77777777" w:rsidR="00602AC0" w:rsidRDefault="00602AC0" w:rsidP="001D4998">
            <w:pPr>
              <w:pStyle w:val="TAL"/>
            </w:pPr>
            <w:r>
              <w:rPr>
                <w:rFonts w:cs="Arial"/>
                <w:szCs w:val="18"/>
                <w:lang w:eastAsia="zh-CN"/>
              </w:rPr>
              <w:t>This IE shall be present d</w:t>
            </w:r>
            <w:r>
              <w:t>u</w:t>
            </w:r>
            <w:r w:rsidRPr="003B2883">
              <w:t xml:space="preserve">ring </w:t>
            </w:r>
            <w:r>
              <w:t>the AMF planned removal procedure with UDSF deployed procedure.</w:t>
            </w:r>
          </w:p>
          <w:p w14:paraId="5F9D2538" w14:textId="77777777" w:rsidR="00602AC0" w:rsidRDefault="00602AC0" w:rsidP="001D4998">
            <w:pPr>
              <w:pStyle w:val="TAL"/>
              <w:rPr>
                <w:rFonts w:cs="Arial"/>
                <w:szCs w:val="18"/>
                <w:lang w:eastAsia="zh-CN"/>
              </w:rPr>
            </w:pPr>
            <w:r>
              <w:rPr>
                <w:rFonts w:cs="Arial"/>
                <w:szCs w:val="18"/>
                <w:lang w:eastAsia="zh-CN"/>
              </w:rPr>
              <w:t>When present, it</w:t>
            </w:r>
            <w:r w:rsidRPr="003B2883">
              <w:rPr>
                <w:rFonts w:cs="Arial"/>
                <w:szCs w:val="18"/>
                <w:lang w:eastAsia="zh-CN"/>
              </w:rPr>
              <w:t xml:space="preserve"> shall contain the AMF Name of the initial AMF.</w:t>
            </w:r>
          </w:p>
        </w:tc>
        <w:tc>
          <w:tcPr>
            <w:tcW w:w="1356" w:type="dxa"/>
            <w:tcBorders>
              <w:top w:val="single" w:sz="4" w:space="0" w:color="auto"/>
              <w:left w:val="single" w:sz="4" w:space="0" w:color="auto"/>
              <w:bottom w:val="single" w:sz="4" w:space="0" w:color="auto"/>
              <w:right w:val="single" w:sz="4" w:space="0" w:color="auto"/>
            </w:tcBorders>
          </w:tcPr>
          <w:p w14:paraId="2AA9C750" w14:textId="77777777" w:rsidR="00602AC0" w:rsidRPr="00CB5FF8" w:rsidRDefault="00602AC0" w:rsidP="001D4998">
            <w:pPr>
              <w:pStyle w:val="TAL"/>
            </w:pPr>
          </w:p>
        </w:tc>
      </w:tr>
      <w:tr w:rsidR="00602AC0" w:rsidRPr="003B2883" w14:paraId="2A960CB7"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6F06FC91" w14:textId="77777777" w:rsidR="00602AC0" w:rsidRPr="003B2883" w:rsidRDefault="00602AC0" w:rsidP="001D4998">
            <w:pPr>
              <w:pStyle w:val="TAL"/>
              <w:rPr>
                <w:lang w:eastAsia="zh-CN"/>
              </w:rPr>
            </w:pPr>
            <w:r w:rsidRPr="003B2883">
              <w:rPr>
                <w:lang w:eastAsia="zh-CN"/>
              </w:rPr>
              <w:lastRenderedPageBreak/>
              <w:t>anN2IPv4Addr</w:t>
            </w:r>
          </w:p>
        </w:tc>
        <w:tc>
          <w:tcPr>
            <w:tcW w:w="1856" w:type="dxa"/>
            <w:tcBorders>
              <w:top w:val="single" w:sz="4" w:space="0" w:color="auto"/>
              <w:left w:val="single" w:sz="4" w:space="0" w:color="auto"/>
              <w:bottom w:val="single" w:sz="4" w:space="0" w:color="auto"/>
              <w:right w:val="single" w:sz="4" w:space="0" w:color="auto"/>
            </w:tcBorders>
          </w:tcPr>
          <w:p w14:paraId="7A1440CE" w14:textId="77777777" w:rsidR="00602AC0" w:rsidRPr="003B2883" w:rsidRDefault="00602AC0" w:rsidP="001D4998">
            <w:pPr>
              <w:pStyle w:val="TAL"/>
            </w:pPr>
            <w:r w:rsidRPr="003B2883">
              <w:t>Ipv4Addr</w:t>
            </w:r>
          </w:p>
        </w:tc>
        <w:tc>
          <w:tcPr>
            <w:tcW w:w="385" w:type="dxa"/>
            <w:tcBorders>
              <w:top w:val="single" w:sz="4" w:space="0" w:color="auto"/>
              <w:left w:val="single" w:sz="4" w:space="0" w:color="auto"/>
              <w:bottom w:val="single" w:sz="4" w:space="0" w:color="auto"/>
              <w:right w:val="single" w:sz="4" w:space="0" w:color="auto"/>
            </w:tcBorders>
          </w:tcPr>
          <w:p w14:paraId="76072208" w14:textId="77777777" w:rsidR="00602AC0"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0AB18F36" w14:textId="77777777" w:rsidR="00602AC0" w:rsidRDefault="00602AC0" w:rsidP="001D4998">
            <w:pPr>
              <w:pStyle w:val="TAL"/>
              <w:rPr>
                <w:lang w:eastAsia="zh-CN"/>
              </w:rPr>
            </w:pPr>
            <w:r w:rsidRPr="003B2883">
              <w:rPr>
                <w:lang w:eastAsia="zh-CN"/>
              </w:rPr>
              <w:t>0..1</w:t>
            </w:r>
          </w:p>
        </w:tc>
        <w:tc>
          <w:tcPr>
            <w:tcW w:w="3162" w:type="dxa"/>
            <w:tcBorders>
              <w:top w:val="single" w:sz="4" w:space="0" w:color="auto"/>
              <w:left w:val="single" w:sz="4" w:space="0" w:color="auto"/>
              <w:bottom w:val="single" w:sz="4" w:space="0" w:color="auto"/>
              <w:right w:val="single" w:sz="4" w:space="0" w:color="auto"/>
            </w:tcBorders>
          </w:tcPr>
          <w:p w14:paraId="58CFB94C" w14:textId="77777777" w:rsidR="00602AC0" w:rsidRDefault="00602AC0" w:rsidP="001D4998">
            <w:pPr>
              <w:pStyle w:val="TAL"/>
              <w:rPr>
                <w:rFonts w:cs="Arial"/>
                <w:szCs w:val="18"/>
                <w:lang w:eastAsia="zh-CN"/>
              </w:rPr>
            </w:pPr>
            <w:r>
              <w:rPr>
                <w:rFonts w:cs="Arial"/>
                <w:szCs w:val="18"/>
                <w:lang w:eastAsia="zh-CN"/>
              </w:rPr>
              <w:t>This IE shall be present d</w:t>
            </w:r>
            <w:r>
              <w:t>u</w:t>
            </w:r>
            <w:r w:rsidRPr="003B2883">
              <w:t xml:space="preserve">ring </w:t>
            </w:r>
            <w:r>
              <w:t>the AMF planned removal procedure with UDSF deployed procedure, i</w:t>
            </w:r>
            <w:r w:rsidRPr="003B2883">
              <w:rPr>
                <w:rFonts w:cs="Arial"/>
                <w:szCs w:val="18"/>
                <w:lang w:eastAsia="zh-CN"/>
              </w:rPr>
              <w:t>f the Access Network N2 interface is using IPv4 address</w:t>
            </w:r>
            <w:r>
              <w:rPr>
                <w:rFonts w:cs="Arial"/>
                <w:szCs w:val="18"/>
                <w:lang w:eastAsia="zh-CN"/>
              </w:rPr>
              <w:t>.</w:t>
            </w:r>
          </w:p>
        </w:tc>
        <w:tc>
          <w:tcPr>
            <w:tcW w:w="1356" w:type="dxa"/>
            <w:tcBorders>
              <w:top w:val="single" w:sz="4" w:space="0" w:color="auto"/>
              <w:left w:val="single" w:sz="4" w:space="0" w:color="auto"/>
              <w:bottom w:val="single" w:sz="4" w:space="0" w:color="auto"/>
              <w:right w:val="single" w:sz="4" w:space="0" w:color="auto"/>
            </w:tcBorders>
          </w:tcPr>
          <w:p w14:paraId="340478AB" w14:textId="77777777" w:rsidR="00602AC0" w:rsidRPr="00CB5FF8" w:rsidRDefault="00602AC0" w:rsidP="001D4998">
            <w:pPr>
              <w:pStyle w:val="TAL"/>
            </w:pPr>
          </w:p>
        </w:tc>
      </w:tr>
      <w:tr w:rsidR="00602AC0" w:rsidRPr="003B2883" w14:paraId="028147F9"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5972A517" w14:textId="77777777" w:rsidR="00602AC0" w:rsidRPr="003B2883" w:rsidRDefault="00602AC0" w:rsidP="001D4998">
            <w:pPr>
              <w:pStyle w:val="TAL"/>
              <w:rPr>
                <w:lang w:eastAsia="zh-CN"/>
              </w:rPr>
            </w:pPr>
            <w:r w:rsidRPr="003B2883">
              <w:rPr>
                <w:lang w:eastAsia="zh-CN"/>
              </w:rPr>
              <w:t>anN2IPv6Addr</w:t>
            </w:r>
          </w:p>
        </w:tc>
        <w:tc>
          <w:tcPr>
            <w:tcW w:w="1856" w:type="dxa"/>
            <w:tcBorders>
              <w:top w:val="single" w:sz="4" w:space="0" w:color="auto"/>
              <w:left w:val="single" w:sz="4" w:space="0" w:color="auto"/>
              <w:bottom w:val="single" w:sz="4" w:space="0" w:color="auto"/>
              <w:right w:val="single" w:sz="4" w:space="0" w:color="auto"/>
            </w:tcBorders>
          </w:tcPr>
          <w:p w14:paraId="1E3450AE" w14:textId="77777777" w:rsidR="00602AC0" w:rsidRPr="003B2883" w:rsidRDefault="00602AC0" w:rsidP="001D4998">
            <w:pPr>
              <w:pStyle w:val="TAL"/>
            </w:pPr>
            <w:r w:rsidRPr="003B2883">
              <w:t>Ipv6Addr</w:t>
            </w:r>
          </w:p>
        </w:tc>
        <w:tc>
          <w:tcPr>
            <w:tcW w:w="385" w:type="dxa"/>
            <w:tcBorders>
              <w:top w:val="single" w:sz="4" w:space="0" w:color="auto"/>
              <w:left w:val="single" w:sz="4" w:space="0" w:color="auto"/>
              <w:bottom w:val="single" w:sz="4" w:space="0" w:color="auto"/>
              <w:right w:val="single" w:sz="4" w:space="0" w:color="auto"/>
            </w:tcBorders>
          </w:tcPr>
          <w:p w14:paraId="5807D736" w14:textId="77777777" w:rsidR="00602AC0" w:rsidRPr="003B2883"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3FD80EB4" w14:textId="77777777" w:rsidR="00602AC0" w:rsidRPr="003B2883" w:rsidRDefault="00602AC0" w:rsidP="001D4998">
            <w:pPr>
              <w:pStyle w:val="TAL"/>
              <w:rPr>
                <w:lang w:eastAsia="zh-CN"/>
              </w:rPr>
            </w:pPr>
            <w:r w:rsidRPr="003B2883">
              <w:rPr>
                <w:lang w:eastAsia="zh-CN"/>
              </w:rPr>
              <w:t>0..1</w:t>
            </w:r>
          </w:p>
        </w:tc>
        <w:tc>
          <w:tcPr>
            <w:tcW w:w="3162" w:type="dxa"/>
            <w:tcBorders>
              <w:top w:val="single" w:sz="4" w:space="0" w:color="auto"/>
              <w:left w:val="single" w:sz="4" w:space="0" w:color="auto"/>
              <w:bottom w:val="single" w:sz="4" w:space="0" w:color="auto"/>
              <w:right w:val="single" w:sz="4" w:space="0" w:color="auto"/>
            </w:tcBorders>
          </w:tcPr>
          <w:p w14:paraId="5EB8F24B" w14:textId="77777777" w:rsidR="00602AC0" w:rsidRDefault="00602AC0" w:rsidP="001D4998">
            <w:pPr>
              <w:pStyle w:val="TAL"/>
              <w:rPr>
                <w:rFonts w:cs="Arial"/>
                <w:szCs w:val="18"/>
                <w:lang w:eastAsia="zh-CN"/>
              </w:rPr>
            </w:pPr>
            <w:r>
              <w:rPr>
                <w:rFonts w:cs="Arial"/>
                <w:szCs w:val="18"/>
                <w:lang w:eastAsia="zh-CN"/>
              </w:rPr>
              <w:t>This IE shall be present d</w:t>
            </w:r>
            <w:r>
              <w:t>u</w:t>
            </w:r>
            <w:r w:rsidRPr="003B2883">
              <w:t xml:space="preserve">ring </w:t>
            </w:r>
            <w:r>
              <w:t xml:space="preserve">the AMF planned removal procedure with UDSF deployed procedure, if </w:t>
            </w:r>
            <w:r w:rsidRPr="003B2883">
              <w:rPr>
                <w:rFonts w:cs="Arial"/>
                <w:szCs w:val="18"/>
                <w:lang w:eastAsia="zh-CN"/>
              </w:rPr>
              <w:t>the Access Network N2 interface is using IPv6 address</w:t>
            </w:r>
            <w:r>
              <w:rPr>
                <w:rFonts w:cs="Arial"/>
                <w:szCs w:val="18"/>
                <w:lang w:eastAsia="zh-CN"/>
              </w:rPr>
              <w:t>.</w:t>
            </w:r>
          </w:p>
        </w:tc>
        <w:tc>
          <w:tcPr>
            <w:tcW w:w="1356" w:type="dxa"/>
            <w:tcBorders>
              <w:top w:val="single" w:sz="4" w:space="0" w:color="auto"/>
              <w:left w:val="single" w:sz="4" w:space="0" w:color="auto"/>
              <w:bottom w:val="single" w:sz="4" w:space="0" w:color="auto"/>
              <w:right w:val="single" w:sz="4" w:space="0" w:color="auto"/>
            </w:tcBorders>
          </w:tcPr>
          <w:p w14:paraId="78341E74" w14:textId="77777777" w:rsidR="00602AC0" w:rsidRPr="00CB5FF8" w:rsidRDefault="00602AC0" w:rsidP="001D4998">
            <w:pPr>
              <w:pStyle w:val="TAL"/>
            </w:pPr>
          </w:p>
        </w:tc>
      </w:tr>
      <w:tr w:rsidR="00D723DA" w:rsidRPr="003B2883" w14:paraId="3DECFBA7"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34B2CA70" w14:textId="77777777" w:rsidR="00D723DA" w:rsidRPr="003B2883" w:rsidRDefault="00D723DA" w:rsidP="00D723DA">
            <w:pPr>
              <w:pStyle w:val="TAL"/>
              <w:rPr>
                <w:lang w:eastAsia="zh-CN"/>
              </w:rPr>
            </w:pPr>
            <w:r w:rsidRPr="00F8607F">
              <w:t>guami</w:t>
            </w:r>
          </w:p>
        </w:tc>
        <w:tc>
          <w:tcPr>
            <w:tcW w:w="1856" w:type="dxa"/>
            <w:tcBorders>
              <w:top w:val="single" w:sz="4" w:space="0" w:color="auto"/>
              <w:left w:val="single" w:sz="4" w:space="0" w:color="auto"/>
              <w:bottom w:val="single" w:sz="4" w:space="0" w:color="auto"/>
              <w:right w:val="single" w:sz="4" w:space="0" w:color="auto"/>
            </w:tcBorders>
          </w:tcPr>
          <w:p w14:paraId="4A0D0042" w14:textId="77777777" w:rsidR="00D723DA" w:rsidRPr="003B2883" w:rsidRDefault="00D723DA" w:rsidP="00D723DA">
            <w:pPr>
              <w:pStyle w:val="TAL"/>
            </w:pPr>
            <w:r w:rsidRPr="00F8607F">
              <w:t>Guami</w:t>
            </w:r>
          </w:p>
        </w:tc>
        <w:tc>
          <w:tcPr>
            <w:tcW w:w="385" w:type="dxa"/>
            <w:tcBorders>
              <w:top w:val="single" w:sz="4" w:space="0" w:color="auto"/>
              <w:left w:val="single" w:sz="4" w:space="0" w:color="auto"/>
              <w:bottom w:val="single" w:sz="4" w:space="0" w:color="auto"/>
              <w:right w:val="single" w:sz="4" w:space="0" w:color="auto"/>
            </w:tcBorders>
          </w:tcPr>
          <w:p w14:paraId="6FCFBF16" w14:textId="77777777" w:rsidR="00D723DA" w:rsidRPr="003B2883" w:rsidRDefault="00D723DA" w:rsidP="00D723DA">
            <w:pPr>
              <w:pStyle w:val="TAC"/>
              <w:rPr>
                <w:lang w:eastAsia="zh-CN"/>
              </w:rPr>
            </w:pPr>
            <w:r w:rsidRPr="00F8607F">
              <w:t>C</w:t>
            </w:r>
          </w:p>
        </w:tc>
        <w:tc>
          <w:tcPr>
            <w:tcW w:w="1114" w:type="dxa"/>
            <w:tcBorders>
              <w:top w:val="single" w:sz="4" w:space="0" w:color="auto"/>
              <w:left w:val="single" w:sz="4" w:space="0" w:color="auto"/>
              <w:bottom w:val="single" w:sz="4" w:space="0" w:color="auto"/>
              <w:right w:val="single" w:sz="4" w:space="0" w:color="auto"/>
            </w:tcBorders>
          </w:tcPr>
          <w:p w14:paraId="0FE2AA67" w14:textId="77777777" w:rsidR="00D723DA" w:rsidRPr="003B2883" w:rsidRDefault="00D723DA" w:rsidP="00D723DA">
            <w:pPr>
              <w:pStyle w:val="TAL"/>
              <w:rPr>
                <w:lang w:eastAsia="zh-CN"/>
              </w:rPr>
            </w:pPr>
            <w:r w:rsidRPr="00F8607F">
              <w:t>0..1</w:t>
            </w:r>
          </w:p>
        </w:tc>
        <w:tc>
          <w:tcPr>
            <w:tcW w:w="3162" w:type="dxa"/>
            <w:tcBorders>
              <w:top w:val="single" w:sz="4" w:space="0" w:color="auto"/>
              <w:left w:val="single" w:sz="4" w:space="0" w:color="auto"/>
              <w:bottom w:val="single" w:sz="4" w:space="0" w:color="auto"/>
              <w:right w:val="single" w:sz="4" w:space="0" w:color="auto"/>
            </w:tcBorders>
          </w:tcPr>
          <w:p w14:paraId="05AFEB31" w14:textId="77777777" w:rsidR="00D723DA" w:rsidRDefault="00D723DA" w:rsidP="00D723DA">
            <w:pPr>
              <w:pStyle w:val="TAL"/>
              <w:rPr>
                <w:rFonts w:cs="Arial"/>
                <w:szCs w:val="18"/>
              </w:rPr>
            </w:pPr>
            <w:r w:rsidRPr="00F8607F">
              <w:rPr>
                <w:rFonts w:cs="Arial"/>
                <w:szCs w:val="18"/>
              </w:rPr>
              <w:t>This IE shall be present</w:t>
            </w:r>
            <w:r>
              <w:rPr>
                <w:rFonts w:cs="Arial"/>
                <w:szCs w:val="18"/>
              </w:rPr>
              <w:t xml:space="preserve"> </w:t>
            </w:r>
            <w:r w:rsidRPr="003B2883">
              <w:t>during Location Services procedures</w:t>
            </w:r>
            <w:r>
              <w:t xml:space="preserve"> (see clause </w:t>
            </w:r>
            <w:r w:rsidRPr="003B2883">
              <w:t>5.2.2.3.6.3</w:t>
            </w:r>
            <w:r>
              <w:t>) and it may be present otherwise</w:t>
            </w:r>
            <w:r w:rsidRPr="00F8607F">
              <w:rPr>
                <w:rFonts w:cs="Arial"/>
                <w:szCs w:val="18"/>
              </w:rPr>
              <w:t>.</w:t>
            </w:r>
          </w:p>
          <w:p w14:paraId="48DE6C00" w14:textId="77777777" w:rsidR="00D723DA" w:rsidRPr="00F8607F" w:rsidRDefault="00D723DA" w:rsidP="00D723DA">
            <w:pPr>
              <w:pStyle w:val="TAL"/>
              <w:rPr>
                <w:rFonts w:cs="Arial"/>
                <w:szCs w:val="18"/>
              </w:rPr>
            </w:pPr>
          </w:p>
          <w:p w14:paraId="17E2147E" w14:textId="77777777" w:rsidR="00D723DA" w:rsidRDefault="00D723DA" w:rsidP="00D723DA">
            <w:pPr>
              <w:pStyle w:val="TAL"/>
              <w:rPr>
                <w:rFonts w:cs="Arial"/>
                <w:szCs w:val="18"/>
                <w:lang w:eastAsia="zh-CN"/>
              </w:rPr>
            </w:pPr>
            <w:r w:rsidRPr="00F8607F">
              <w:rPr>
                <w:rFonts w:cs="Arial"/>
                <w:szCs w:val="18"/>
              </w:rPr>
              <w:t>When present, it shall contain the GUAMI</w:t>
            </w:r>
            <w:r>
              <w:rPr>
                <w:rFonts w:cs="Arial"/>
                <w:szCs w:val="18"/>
              </w:rPr>
              <w:t xml:space="preserve"> serving the UE.</w:t>
            </w:r>
          </w:p>
        </w:tc>
        <w:tc>
          <w:tcPr>
            <w:tcW w:w="1356" w:type="dxa"/>
            <w:tcBorders>
              <w:top w:val="single" w:sz="4" w:space="0" w:color="auto"/>
              <w:left w:val="single" w:sz="4" w:space="0" w:color="auto"/>
              <w:bottom w:val="single" w:sz="4" w:space="0" w:color="auto"/>
              <w:right w:val="single" w:sz="4" w:space="0" w:color="auto"/>
            </w:tcBorders>
          </w:tcPr>
          <w:p w14:paraId="5738ED1B" w14:textId="77777777" w:rsidR="00D723DA" w:rsidRPr="00CB5FF8" w:rsidRDefault="00D723DA" w:rsidP="00D723DA">
            <w:pPr>
              <w:pStyle w:val="TAL"/>
            </w:pPr>
          </w:p>
        </w:tc>
      </w:tr>
      <w:tr w:rsidR="006437A1" w:rsidRPr="003B2883" w14:paraId="6A84DEBA"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477EFD26" w14:textId="77777777" w:rsidR="006437A1" w:rsidRPr="00F8607F" w:rsidRDefault="006437A1" w:rsidP="006437A1">
            <w:pPr>
              <w:pStyle w:val="TAL"/>
            </w:pPr>
            <w:r>
              <w:rPr>
                <w:lang w:eastAsia="zh-CN"/>
              </w:rPr>
              <w:t>notifySourceNgRan</w:t>
            </w:r>
          </w:p>
        </w:tc>
        <w:tc>
          <w:tcPr>
            <w:tcW w:w="1856" w:type="dxa"/>
            <w:tcBorders>
              <w:top w:val="single" w:sz="4" w:space="0" w:color="auto"/>
              <w:left w:val="single" w:sz="4" w:space="0" w:color="auto"/>
              <w:bottom w:val="single" w:sz="4" w:space="0" w:color="auto"/>
              <w:right w:val="single" w:sz="4" w:space="0" w:color="auto"/>
            </w:tcBorders>
          </w:tcPr>
          <w:p w14:paraId="6DC27F95" w14:textId="77777777" w:rsidR="006437A1" w:rsidRPr="00F8607F" w:rsidRDefault="006437A1" w:rsidP="006437A1">
            <w:pPr>
              <w:pStyle w:val="TAL"/>
            </w:pPr>
            <w:r>
              <w:rPr>
                <w:lang w:eastAsia="zh-CN"/>
              </w:rPr>
              <w:t>boolean</w:t>
            </w:r>
          </w:p>
        </w:tc>
        <w:tc>
          <w:tcPr>
            <w:tcW w:w="385" w:type="dxa"/>
            <w:tcBorders>
              <w:top w:val="single" w:sz="4" w:space="0" w:color="auto"/>
              <w:left w:val="single" w:sz="4" w:space="0" w:color="auto"/>
              <w:bottom w:val="single" w:sz="4" w:space="0" w:color="auto"/>
              <w:right w:val="single" w:sz="4" w:space="0" w:color="auto"/>
            </w:tcBorders>
          </w:tcPr>
          <w:p w14:paraId="59A55CBB" w14:textId="77777777" w:rsidR="006437A1" w:rsidRPr="00F8607F" w:rsidRDefault="006437A1" w:rsidP="006437A1">
            <w:pPr>
              <w:pStyle w:val="TAC"/>
            </w:pPr>
            <w:r>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37E35776" w14:textId="77777777" w:rsidR="006437A1" w:rsidRPr="00F8607F" w:rsidRDefault="006437A1" w:rsidP="006437A1">
            <w:pPr>
              <w:pStyle w:val="TAL"/>
            </w:pPr>
            <w:r>
              <w:rPr>
                <w:lang w:eastAsia="zh-CN"/>
              </w:rPr>
              <w:t>0..</w:t>
            </w:r>
            <w:r w:rsidRPr="003C0782">
              <w:rPr>
                <w:lang w:eastAsia="zh-CN"/>
              </w:rPr>
              <w:t>1</w:t>
            </w:r>
          </w:p>
        </w:tc>
        <w:tc>
          <w:tcPr>
            <w:tcW w:w="3162" w:type="dxa"/>
            <w:tcBorders>
              <w:top w:val="single" w:sz="4" w:space="0" w:color="auto"/>
              <w:left w:val="single" w:sz="4" w:space="0" w:color="auto"/>
              <w:bottom w:val="single" w:sz="4" w:space="0" w:color="auto"/>
              <w:right w:val="single" w:sz="4" w:space="0" w:color="auto"/>
            </w:tcBorders>
          </w:tcPr>
          <w:p w14:paraId="279F286E" w14:textId="77777777" w:rsidR="006437A1" w:rsidRDefault="006437A1" w:rsidP="008B2FDB">
            <w:pPr>
              <w:pStyle w:val="TAL"/>
            </w:pPr>
            <w:r w:rsidRPr="008B2FDB">
              <w:t>This IE shall be present during an Inter NG-RAN node N2 based DAPS handover procedure , if the target AMF receives this indication in the Handover Notify from the target NG-RAN node (see clause</w:t>
            </w:r>
            <w:r w:rsidRPr="008B2FDB">
              <w:rPr>
                <w:rFonts w:hint="eastAsia"/>
              </w:rPr>
              <w:t xml:space="preserve"> </w:t>
            </w:r>
            <w:r w:rsidRPr="008B2FDB">
              <w:t>4.9.1.3.3a of 3GPP TS 23.502 [3]).</w:t>
            </w:r>
          </w:p>
          <w:p w14:paraId="1FDEC048" w14:textId="77777777" w:rsidR="006437A1" w:rsidRDefault="006437A1" w:rsidP="008B2FDB">
            <w:pPr>
              <w:pStyle w:val="TAL"/>
            </w:pPr>
            <w:r w:rsidRPr="008B2FDB">
              <w:t>When present, it shall be set as follows:</w:t>
            </w:r>
          </w:p>
          <w:p w14:paraId="3F834619" w14:textId="77777777" w:rsidR="006437A1" w:rsidRDefault="006437A1" w:rsidP="008B2FDB">
            <w:pPr>
              <w:pStyle w:val="TAL"/>
            </w:pPr>
          </w:p>
          <w:p w14:paraId="2A2512E9" w14:textId="77777777" w:rsidR="006437A1" w:rsidRDefault="006437A1" w:rsidP="006437A1">
            <w:pPr>
              <w:pStyle w:val="B1"/>
              <w:rPr>
                <w:rFonts w:ascii="Arial" w:hAnsi="Arial"/>
                <w:sz w:val="18"/>
                <w:lang w:eastAsia="zh-CN"/>
              </w:rPr>
            </w:pPr>
            <w:bookmarkStart w:id="3175" w:name="_PERM_MCCTEMPBM_CRPT03410110___7"/>
            <w:r w:rsidRPr="00AF33D1">
              <w:rPr>
                <w:rFonts w:ascii="Arial" w:hAnsi="Arial"/>
                <w:sz w:val="18"/>
                <w:lang w:eastAsia="zh-CN"/>
              </w:rPr>
              <w:t>-</w:t>
            </w:r>
            <w:r w:rsidRPr="00AF33D1">
              <w:rPr>
                <w:rFonts w:ascii="Arial" w:hAnsi="Arial"/>
                <w:sz w:val="18"/>
                <w:lang w:eastAsia="zh-CN"/>
              </w:rPr>
              <w:tab/>
              <w:t>true: Notify the Source NG-RAN about Handover Success</w:t>
            </w:r>
          </w:p>
          <w:bookmarkEnd w:id="3175"/>
          <w:p w14:paraId="6B5348B6" w14:textId="77777777" w:rsidR="006437A1" w:rsidRPr="00F8607F" w:rsidRDefault="006437A1" w:rsidP="006437A1">
            <w:pPr>
              <w:pStyle w:val="TAL"/>
              <w:rPr>
                <w:rFonts w:cs="Arial"/>
                <w:szCs w:val="18"/>
              </w:rPr>
            </w:pPr>
            <w:r>
              <w:rPr>
                <w:lang w:eastAsia="zh-CN"/>
              </w:rPr>
              <w:t>-</w:t>
            </w:r>
            <w:r w:rsidRPr="00AF33D1">
              <w:rPr>
                <w:lang w:eastAsia="zh-CN"/>
              </w:rPr>
              <w:tab/>
              <w:t>false (default): Do not notify the Source NG-RAN</w:t>
            </w:r>
            <w:r>
              <w:rPr>
                <w:lang w:eastAsia="zh-CN"/>
              </w:rPr>
              <w:t xml:space="preserve"> about Handover Success</w:t>
            </w:r>
            <w:r>
              <w:t xml:space="preserve"> </w:t>
            </w:r>
          </w:p>
        </w:tc>
        <w:tc>
          <w:tcPr>
            <w:tcW w:w="1356" w:type="dxa"/>
            <w:tcBorders>
              <w:top w:val="single" w:sz="4" w:space="0" w:color="auto"/>
              <w:left w:val="single" w:sz="4" w:space="0" w:color="auto"/>
              <w:bottom w:val="single" w:sz="4" w:space="0" w:color="auto"/>
              <w:right w:val="single" w:sz="4" w:space="0" w:color="auto"/>
            </w:tcBorders>
          </w:tcPr>
          <w:p w14:paraId="751966AD" w14:textId="77777777" w:rsidR="006437A1" w:rsidRPr="00CB5FF8" w:rsidRDefault="006437A1" w:rsidP="006437A1">
            <w:pPr>
              <w:pStyle w:val="TAL"/>
            </w:pPr>
          </w:p>
        </w:tc>
      </w:tr>
    </w:tbl>
    <w:p w14:paraId="0661645C" w14:textId="77777777" w:rsidR="00602AC0" w:rsidRPr="003B2883" w:rsidRDefault="00602AC0" w:rsidP="00602AC0">
      <w:pPr>
        <w:rPr>
          <w:lang w:val="en-US"/>
        </w:rPr>
      </w:pPr>
    </w:p>
    <w:p w14:paraId="6153C847" w14:textId="77777777" w:rsidR="00602AC0" w:rsidRPr="003B2883" w:rsidRDefault="00602AC0" w:rsidP="00602AC0">
      <w:pPr>
        <w:pStyle w:val="Heading5"/>
        <w:rPr>
          <w:lang w:eastAsia="zh-CN"/>
        </w:rPr>
      </w:pPr>
      <w:bookmarkStart w:id="3176" w:name="_Toc25156372"/>
      <w:bookmarkStart w:id="3177" w:name="_Toc34124674"/>
      <w:bookmarkStart w:id="3178" w:name="_Toc43207798"/>
      <w:bookmarkStart w:id="3179" w:name="_Toc49857268"/>
      <w:bookmarkStart w:id="3180" w:name="_Toc56677104"/>
      <w:bookmarkStart w:id="3181" w:name="_Toc56691627"/>
      <w:bookmarkStart w:id="3182" w:name="_Toc56698891"/>
      <w:bookmarkStart w:id="3183" w:name="_Toc89035126"/>
      <w:bookmarkStart w:id="3184" w:name="_Toc89064924"/>
      <w:bookmarkStart w:id="3185" w:name="_Toc89180223"/>
      <w:bookmarkStart w:id="3186" w:name="_Toc97071902"/>
      <w:bookmarkStart w:id="3187" w:name="_Toc120051304"/>
      <w:bookmarkStart w:id="3188" w:name="_Toc130828921"/>
      <w:r w:rsidRPr="003B2883">
        <w:t>6.1.6.2.15</w:t>
      </w:r>
      <w:r w:rsidRPr="003B2883">
        <w:tab/>
        <w:t xml:space="preserve">Type: </w:t>
      </w:r>
      <w:r w:rsidRPr="003B2883">
        <w:rPr>
          <w:lang w:val="en-US"/>
        </w:rPr>
        <w:t>N2InfoContainer</w:t>
      </w:r>
      <w:bookmarkEnd w:id="3176"/>
      <w:bookmarkEnd w:id="3177"/>
      <w:bookmarkEnd w:id="3178"/>
      <w:bookmarkEnd w:id="3179"/>
      <w:bookmarkEnd w:id="3180"/>
      <w:bookmarkEnd w:id="3181"/>
      <w:bookmarkEnd w:id="3182"/>
      <w:bookmarkEnd w:id="3183"/>
      <w:bookmarkEnd w:id="3184"/>
      <w:bookmarkEnd w:id="3185"/>
      <w:bookmarkEnd w:id="3186"/>
      <w:bookmarkEnd w:id="3187"/>
      <w:bookmarkEnd w:id="3188"/>
    </w:p>
    <w:p w14:paraId="66374819" w14:textId="77777777" w:rsidR="00602AC0" w:rsidRPr="003B2883" w:rsidRDefault="00602AC0" w:rsidP="00602AC0">
      <w:pPr>
        <w:pStyle w:val="TH"/>
      </w:pPr>
      <w:r w:rsidRPr="003B2883">
        <w:rPr>
          <w:noProof/>
        </w:rPr>
        <w:t>Table </w:t>
      </w:r>
      <w:r w:rsidRPr="003B2883">
        <w:t xml:space="preserve">6.1.6.2.15-1: </w:t>
      </w:r>
      <w:r w:rsidRPr="003B2883">
        <w:rPr>
          <w:noProof/>
        </w:rPr>
        <w:t xml:space="preserve">Definition of type </w:t>
      </w:r>
      <w:r w:rsidRPr="003B2883">
        <w:rPr>
          <w:lang w:val="en-US"/>
        </w:rPr>
        <w:t>N2InfoContainer</w:t>
      </w:r>
    </w:p>
    <w:tbl>
      <w:tblPr>
        <w:tblW w:w="105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09"/>
        <w:gridCol w:w="1716"/>
        <w:gridCol w:w="397"/>
        <w:gridCol w:w="1120"/>
        <w:gridCol w:w="3844"/>
        <w:gridCol w:w="1490"/>
      </w:tblGrid>
      <w:tr w:rsidR="0036689F" w:rsidRPr="003B2883" w14:paraId="4788EC52" w14:textId="291555F0" w:rsidTr="00197A74">
        <w:trPr>
          <w:jc w:val="center"/>
        </w:trPr>
        <w:tc>
          <w:tcPr>
            <w:tcW w:w="2009" w:type="dxa"/>
            <w:tcBorders>
              <w:top w:val="single" w:sz="4" w:space="0" w:color="auto"/>
              <w:left w:val="single" w:sz="4" w:space="0" w:color="auto"/>
              <w:bottom w:val="single" w:sz="4" w:space="0" w:color="auto"/>
              <w:right w:val="single" w:sz="4" w:space="0" w:color="auto"/>
            </w:tcBorders>
            <w:shd w:val="clear" w:color="auto" w:fill="C0C0C0"/>
            <w:hideMark/>
          </w:tcPr>
          <w:p w14:paraId="71D5CE08" w14:textId="77777777" w:rsidR="0036689F" w:rsidRPr="003B2883" w:rsidRDefault="0036689F" w:rsidP="001D4998">
            <w:pPr>
              <w:pStyle w:val="TAH"/>
            </w:pPr>
            <w:r w:rsidRPr="003B2883">
              <w:t>Attribute name</w:t>
            </w:r>
          </w:p>
        </w:tc>
        <w:tc>
          <w:tcPr>
            <w:tcW w:w="1716" w:type="dxa"/>
            <w:tcBorders>
              <w:top w:val="single" w:sz="4" w:space="0" w:color="auto"/>
              <w:left w:val="single" w:sz="4" w:space="0" w:color="auto"/>
              <w:bottom w:val="single" w:sz="4" w:space="0" w:color="auto"/>
              <w:right w:val="single" w:sz="4" w:space="0" w:color="auto"/>
            </w:tcBorders>
            <w:shd w:val="clear" w:color="auto" w:fill="C0C0C0"/>
            <w:hideMark/>
          </w:tcPr>
          <w:p w14:paraId="324DF8C6" w14:textId="77777777" w:rsidR="0036689F" w:rsidRPr="003B2883" w:rsidRDefault="0036689F" w:rsidP="001D4998">
            <w:pPr>
              <w:pStyle w:val="TAH"/>
            </w:pPr>
            <w:r w:rsidRPr="003B2883">
              <w:t>Data type</w:t>
            </w:r>
          </w:p>
        </w:tc>
        <w:tc>
          <w:tcPr>
            <w:tcW w:w="397" w:type="dxa"/>
            <w:tcBorders>
              <w:top w:val="single" w:sz="4" w:space="0" w:color="auto"/>
              <w:left w:val="single" w:sz="4" w:space="0" w:color="auto"/>
              <w:bottom w:val="single" w:sz="4" w:space="0" w:color="auto"/>
              <w:right w:val="single" w:sz="4" w:space="0" w:color="auto"/>
            </w:tcBorders>
            <w:shd w:val="clear" w:color="auto" w:fill="C0C0C0"/>
            <w:hideMark/>
          </w:tcPr>
          <w:p w14:paraId="744DA51C" w14:textId="77777777" w:rsidR="0036689F" w:rsidRPr="003B2883" w:rsidRDefault="0036689F" w:rsidP="001D4998">
            <w:pPr>
              <w:pStyle w:val="TAH"/>
            </w:pPr>
            <w:r w:rsidRPr="003B2883">
              <w:t>P</w:t>
            </w:r>
          </w:p>
        </w:tc>
        <w:tc>
          <w:tcPr>
            <w:tcW w:w="1120" w:type="dxa"/>
            <w:tcBorders>
              <w:top w:val="single" w:sz="4" w:space="0" w:color="auto"/>
              <w:left w:val="single" w:sz="4" w:space="0" w:color="auto"/>
              <w:bottom w:val="single" w:sz="4" w:space="0" w:color="auto"/>
              <w:right w:val="single" w:sz="4" w:space="0" w:color="auto"/>
            </w:tcBorders>
            <w:shd w:val="clear" w:color="auto" w:fill="C0C0C0"/>
            <w:hideMark/>
          </w:tcPr>
          <w:p w14:paraId="61C41390" w14:textId="77777777" w:rsidR="0036689F" w:rsidRPr="003B2883" w:rsidRDefault="0036689F" w:rsidP="008B2FDB">
            <w:pPr>
              <w:pStyle w:val="TAH"/>
            </w:pPr>
            <w:r w:rsidRPr="008B2FDB">
              <w:t>Cardinality</w:t>
            </w:r>
          </w:p>
        </w:tc>
        <w:tc>
          <w:tcPr>
            <w:tcW w:w="3844" w:type="dxa"/>
            <w:tcBorders>
              <w:top w:val="single" w:sz="4" w:space="0" w:color="auto"/>
              <w:left w:val="single" w:sz="4" w:space="0" w:color="auto"/>
              <w:bottom w:val="single" w:sz="4" w:space="0" w:color="auto"/>
              <w:right w:val="single" w:sz="4" w:space="0" w:color="auto"/>
            </w:tcBorders>
            <w:shd w:val="clear" w:color="auto" w:fill="C0C0C0"/>
            <w:hideMark/>
          </w:tcPr>
          <w:p w14:paraId="3A2F66D6" w14:textId="77777777" w:rsidR="0036689F" w:rsidRPr="003B2883" w:rsidRDefault="0036689F" w:rsidP="001D4998">
            <w:pPr>
              <w:pStyle w:val="TAH"/>
              <w:rPr>
                <w:rFonts w:cs="Arial"/>
                <w:szCs w:val="18"/>
              </w:rPr>
            </w:pPr>
            <w:r w:rsidRPr="003B2883">
              <w:rPr>
                <w:rFonts w:cs="Arial"/>
                <w:szCs w:val="18"/>
              </w:rPr>
              <w:t>Description</w:t>
            </w:r>
          </w:p>
        </w:tc>
        <w:tc>
          <w:tcPr>
            <w:tcW w:w="1490" w:type="dxa"/>
            <w:tcBorders>
              <w:top w:val="single" w:sz="4" w:space="0" w:color="auto"/>
              <w:left w:val="single" w:sz="4" w:space="0" w:color="auto"/>
              <w:bottom w:val="single" w:sz="4" w:space="0" w:color="auto"/>
              <w:right w:val="single" w:sz="4" w:space="0" w:color="auto"/>
            </w:tcBorders>
            <w:shd w:val="clear" w:color="auto" w:fill="C0C0C0"/>
          </w:tcPr>
          <w:p w14:paraId="328EB1BA" w14:textId="6589423C" w:rsidR="0036689F" w:rsidRPr="003B2883" w:rsidRDefault="0036689F" w:rsidP="001D4998">
            <w:pPr>
              <w:pStyle w:val="TAH"/>
              <w:rPr>
                <w:rFonts w:cs="Arial"/>
                <w:szCs w:val="18"/>
              </w:rPr>
            </w:pPr>
            <w:r>
              <w:rPr>
                <w:rFonts w:cs="Arial"/>
                <w:szCs w:val="18"/>
              </w:rPr>
              <w:t>Applicability</w:t>
            </w:r>
          </w:p>
        </w:tc>
      </w:tr>
      <w:tr w:rsidR="0036689F" w:rsidRPr="003B2883" w14:paraId="41C5D89B" w14:textId="274508BC" w:rsidTr="00197A74">
        <w:trPr>
          <w:jc w:val="center"/>
        </w:trPr>
        <w:tc>
          <w:tcPr>
            <w:tcW w:w="2009" w:type="dxa"/>
            <w:tcBorders>
              <w:top w:val="single" w:sz="4" w:space="0" w:color="auto"/>
              <w:left w:val="single" w:sz="4" w:space="0" w:color="auto"/>
              <w:bottom w:val="single" w:sz="4" w:space="0" w:color="auto"/>
              <w:right w:val="single" w:sz="4" w:space="0" w:color="auto"/>
            </w:tcBorders>
          </w:tcPr>
          <w:p w14:paraId="6ADED1B0" w14:textId="77777777" w:rsidR="0036689F" w:rsidRPr="003B2883" w:rsidRDefault="0036689F" w:rsidP="001D4998">
            <w:pPr>
              <w:pStyle w:val="TAL"/>
              <w:rPr>
                <w:lang w:eastAsia="zh-CN"/>
              </w:rPr>
            </w:pPr>
            <w:r w:rsidRPr="003B2883">
              <w:rPr>
                <w:lang w:eastAsia="zh-CN"/>
              </w:rPr>
              <w:t>n2InformationClass</w:t>
            </w:r>
          </w:p>
        </w:tc>
        <w:tc>
          <w:tcPr>
            <w:tcW w:w="1716" w:type="dxa"/>
            <w:tcBorders>
              <w:top w:val="single" w:sz="4" w:space="0" w:color="auto"/>
              <w:left w:val="single" w:sz="4" w:space="0" w:color="auto"/>
              <w:bottom w:val="single" w:sz="4" w:space="0" w:color="auto"/>
              <w:right w:val="single" w:sz="4" w:space="0" w:color="auto"/>
            </w:tcBorders>
          </w:tcPr>
          <w:p w14:paraId="011F4D38" w14:textId="77777777" w:rsidR="0036689F" w:rsidRPr="003B2883" w:rsidRDefault="0036689F" w:rsidP="001D4998">
            <w:pPr>
              <w:pStyle w:val="TAL"/>
              <w:rPr>
                <w:lang w:eastAsia="zh-CN"/>
              </w:rPr>
            </w:pPr>
            <w:r w:rsidRPr="003B2883">
              <w:t>N2InformationClass</w:t>
            </w:r>
          </w:p>
        </w:tc>
        <w:tc>
          <w:tcPr>
            <w:tcW w:w="397" w:type="dxa"/>
            <w:tcBorders>
              <w:top w:val="single" w:sz="4" w:space="0" w:color="auto"/>
              <w:left w:val="single" w:sz="4" w:space="0" w:color="auto"/>
              <w:bottom w:val="single" w:sz="4" w:space="0" w:color="auto"/>
              <w:right w:val="single" w:sz="4" w:space="0" w:color="auto"/>
            </w:tcBorders>
          </w:tcPr>
          <w:p w14:paraId="28E20F9F" w14:textId="77777777" w:rsidR="0036689F" w:rsidRPr="003B2883" w:rsidRDefault="0036689F" w:rsidP="001D4998">
            <w:pPr>
              <w:pStyle w:val="TAC"/>
              <w:rPr>
                <w:lang w:eastAsia="zh-CN"/>
              </w:rPr>
            </w:pPr>
            <w:r w:rsidRPr="003B2883">
              <w:rPr>
                <w:lang w:eastAsia="zh-CN"/>
              </w:rPr>
              <w:t>M</w:t>
            </w:r>
          </w:p>
        </w:tc>
        <w:tc>
          <w:tcPr>
            <w:tcW w:w="1120" w:type="dxa"/>
            <w:tcBorders>
              <w:top w:val="single" w:sz="4" w:space="0" w:color="auto"/>
              <w:left w:val="single" w:sz="4" w:space="0" w:color="auto"/>
              <w:bottom w:val="single" w:sz="4" w:space="0" w:color="auto"/>
              <w:right w:val="single" w:sz="4" w:space="0" w:color="auto"/>
            </w:tcBorders>
          </w:tcPr>
          <w:p w14:paraId="037E1C09" w14:textId="77777777" w:rsidR="0036689F" w:rsidRPr="003B2883" w:rsidRDefault="0036689F" w:rsidP="001D4998">
            <w:pPr>
              <w:pStyle w:val="TAL"/>
              <w:rPr>
                <w:lang w:eastAsia="zh-CN"/>
              </w:rPr>
            </w:pPr>
            <w:r w:rsidRPr="003B2883">
              <w:rPr>
                <w:lang w:eastAsia="zh-CN"/>
              </w:rPr>
              <w:t>1</w:t>
            </w:r>
          </w:p>
        </w:tc>
        <w:tc>
          <w:tcPr>
            <w:tcW w:w="3844" w:type="dxa"/>
            <w:tcBorders>
              <w:top w:val="single" w:sz="4" w:space="0" w:color="auto"/>
              <w:left w:val="single" w:sz="4" w:space="0" w:color="auto"/>
              <w:bottom w:val="single" w:sz="4" w:space="0" w:color="auto"/>
              <w:right w:val="single" w:sz="4" w:space="0" w:color="auto"/>
            </w:tcBorders>
          </w:tcPr>
          <w:p w14:paraId="18063903" w14:textId="77777777" w:rsidR="0036689F" w:rsidRPr="003B2883" w:rsidRDefault="0036689F" w:rsidP="001D4998">
            <w:pPr>
              <w:pStyle w:val="TAL"/>
              <w:rPr>
                <w:rFonts w:cs="Arial"/>
                <w:szCs w:val="18"/>
                <w:lang w:eastAsia="zh-CN"/>
              </w:rPr>
            </w:pPr>
            <w:r w:rsidRPr="003B2883">
              <w:rPr>
                <w:rFonts w:cs="Arial"/>
                <w:szCs w:val="18"/>
                <w:lang w:eastAsia="zh-CN"/>
              </w:rPr>
              <w:t>This IE represents the class of N2 information to be transferred.</w:t>
            </w:r>
          </w:p>
        </w:tc>
        <w:tc>
          <w:tcPr>
            <w:tcW w:w="1490" w:type="dxa"/>
            <w:tcBorders>
              <w:top w:val="single" w:sz="4" w:space="0" w:color="auto"/>
              <w:left w:val="single" w:sz="4" w:space="0" w:color="auto"/>
              <w:bottom w:val="single" w:sz="4" w:space="0" w:color="auto"/>
              <w:right w:val="single" w:sz="4" w:space="0" w:color="auto"/>
            </w:tcBorders>
          </w:tcPr>
          <w:p w14:paraId="1E6CD7CF" w14:textId="77777777" w:rsidR="0036689F" w:rsidRPr="003B2883" w:rsidRDefault="0036689F" w:rsidP="001D4998">
            <w:pPr>
              <w:pStyle w:val="TAL"/>
              <w:rPr>
                <w:rFonts w:cs="Arial"/>
                <w:szCs w:val="18"/>
                <w:lang w:eastAsia="zh-CN"/>
              </w:rPr>
            </w:pPr>
          </w:p>
        </w:tc>
      </w:tr>
      <w:tr w:rsidR="0036689F" w:rsidRPr="003B2883" w14:paraId="7E7D0F10" w14:textId="509FECED" w:rsidTr="00197A74">
        <w:trPr>
          <w:jc w:val="center"/>
        </w:trPr>
        <w:tc>
          <w:tcPr>
            <w:tcW w:w="2009" w:type="dxa"/>
            <w:tcBorders>
              <w:top w:val="single" w:sz="4" w:space="0" w:color="auto"/>
              <w:left w:val="single" w:sz="4" w:space="0" w:color="auto"/>
              <w:bottom w:val="single" w:sz="4" w:space="0" w:color="auto"/>
              <w:right w:val="single" w:sz="4" w:space="0" w:color="auto"/>
            </w:tcBorders>
          </w:tcPr>
          <w:p w14:paraId="5E139074" w14:textId="77777777" w:rsidR="0036689F" w:rsidRPr="003B2883" w:rsidDel="00AC20CB" w:rsidRDefault="0036689F" w:rsidP="001D4998">
            <w:pPr>
              <w:pStyle w:val="TAL"/>
              <w:rPr>
                <w:lang w:val="en-US"/>
              </w:rPr>
            </w:pPr>
            <w:r w:rsidRPr="003B2883">
              <w:rPr>
                <w:lang w:val="en-US"/>
              </w:rPr>
              <w:t>smInfo</w:t>
            </w:r>
          </w:p>
        </w:tc>
        <w:tc>
          <w:tcPr>
            <w:tcW w:w="1716" w:type="dxa"/>
            <w:tcBorders>
              <w:top w:val="single" w:sz="4" w:space="0" w:color="auto"/>
              <w:left w:val="single" w:sz="4" w:space="0" w:color="auto"/>
              <w:bottom w:val="single" w:sz="4" w:space="0" w:color="auto"/>
              <w:right w:val="single" w:sz="4" w:space="0" w:color="auto"/>
            </w:tcBorders>
          </w:tcPr>
          <w:p w14:paraId="2F99A814" w14:textId="77777777" w:rsidR="0036689F" w:rsidRPr="003B2883" w:rsidDel="00AC20CB" w:rsidRDefault="0036689F" w:rsidP="001D4998">
            <w:pPr>
              <w:pStyle w:val="TAL"/>
            </w:pPr>
            <w:r w:rsidRPr="003B2883">
              <w:t>N2SmInformation</w:t>
            </w:r>
          </w:p>
        </w:tc>
        <w:tc>
          <w:tcPr>
            <w:tcW w:w="397" w:type="dxa"/>
            <w:tcBorders>
              <w:top w:val="single" w:sz="4" w:space="0" w:color="auto"/>
              <w:left w:val="single" w:sz="4" w:space="0" w:color="auto"/>
              <w:bottom w:val="single" w:sz="4" w:space="0" w:color="auto"/>
              <w:right w:val="single" w:sz="4" w:space="0" w:color="auto"/>
            </w:tcBorders>
          </w:tcPr>
          <w:p w14:paraId="34D1DD5C" w14:textId="77777777" w:rsidR="0036689F" w:rsidRPr="003B2883" w:rsidDel="00AC20CB" w:rsidRDefault="0036689F" w:rsidP="001D4998">
            <w:pPr>
              <w:pStyle w:val="TAC"/>
              <w:rPr>
                <w:lang w:eastAsia="zh-CN"/>
              </w:rPr>
            </w:pPr>
            <w:r w:rsidRPr="003B2883">
              <w:rPr>
                <w:lang w:eastAsia="zh-CN"/>
              </w:rPr>
              <w:t>C</w:t>
            </w:r>
          </w:p>
        </w:tc>
        <w:tc>
          <w:tcPr>
            <w:tcW w:w="1120" w:type="dxa"/>
            <w:tcBorders>
              <w:top w:val="single" w:sz="4" w:space="0" w:color="auto"/>
              <w:left w:val="single" w:sz="4" w:space="0" w:color="auto"/>
              <w:bottom w:val="single" w:sz="4" w:space="0" w:color="auto"/>
              <w:right w:val="single" w:sz="4" w:space="0" w:color="auto"/>
            </w:tcBorders>
          </w:tcPr>
          <w:p w14:paraId="7225E0F2" w14:textId="77777777" w:rsidR="0036689F" w:rsidRPr="003B2883" w:rsidDel="00AC20CB" w:rsidRDefault="0036689F" w:rsidP="001D4998">
            <w:pPr>
              <w:pStyle w:val="TAL"/>
              <w:rPr>
                <w:lang w:eastAsia="zh-CN"/>
              </w:rPr>
            </w:pPr>
            <w:r w:rsidRPr="003B2883">
              <w:rPr>
                <w:lang w:eastAsia="zh-CN"/>
              </w:rPr>
              <w:t>0..1</w:t>
            </w:r>
          </w:p>
        </w:tc>
        <w:tc>
          <w:tcPr>
            <w:tcW w:w="3844" w:type="dxa"/>
            <w:tcBorders>
              <w:top w:val="single" w:sz="4" w:space="0" w:color="auto"/>
              <w:left w:val="single" w:sz="4" w:space="0" w:color="auto"/>
              <w:bottom w:val="single" w:sz="4" w:space="0" w:color="auto"/>
              <w:right w:val="single" w:sz="4" w:space="0" w:color="auto"/>
            </w:tcBorders>
          </w:tcPr>
          <w:p w14:paraId="32338B8B" w14:textId="77777777" w:rsidR="0036689F" w:rsidRPr="003B2883" w:rsidDel="00AC20CB" w:rsidRDefault="0036689F" w:rsidP="001D4998">
            <w:pPr>
              <w:pStyle w:val="TAL"/>
              <w:rPr>
                <w:rFonts w:cs="Arial"/>
                <w:szCs w:val="18"/>
              </w:rPr>
            </w:pPr>
            <w:r w:rsidRPr="003B2883">
              <w:rPr>
                <w:rFonts w:cs="Arial"/>
                <w:szCs w:val="18"/>
              </w:rPr>
              <w:t>This IE shall be present if session management N2 information is to be transferred. When present, it represents a session management SMF related N2 information data part.</w:t>
            </w:r>
          </w:p>
        </w:tc>
        <w:tc>
          <w:tcPr>
            <w:tcW w:w="1490" w:type="dxa"/>
            <w:tcBorders>
              <w:top w:val="single" w:sz="4" w:space="0" w:color="auto"/>
              <w:left w:val="single" w:sz="4" w:space="0" w:color="auto"/>
              <w:bottom w:val="single" w:sz="4" w:space="0" w:color="auto"/>
              <w:right w:val="single" w:sz="4" w:space="0" w:color="auto"/>
            </w:tcBorders>
          </w:tcPr>
          <w:p w14:paraId="225119F0" w14:textId="77777777" w:rsidR="0036689F" w:rsidRPr="003B2883" w:rsidRDefault="0036689F" w:rsidP="001D4998">
            <w:pPr>
              <w:pStyle w:val="TAL"/>
              <w:rPr>
                <w:rFonts w:cs="Arial"/>
                <w:szCs w:val="18"/>
              </w:rPr>
            </w:pPr>
          </w:p>
        </w:tc>
      </w:tr>
      <w:tr w:rsidR="0036689F" w:rsidRPr="003B2883" w14:paraId="2112C5FC" w14:textId="1C5CDDDD" w:rsidTr="00197A74">
        <w:trPr>
          <w:jc w:val="center"/>
        </w:trPr>
        <w:tc>
          <w:tcPr>
            <w:tcW w:w="2009" w:type="dxa"/>
            <w:tcBorders>
              <w:top w:val="single" w:sz="4" w:space="0" w:color="auto"/>
              <w:left w:val="single" w:sz="4" w:space="0" w:color="auto"/>
              <w:bottom w:val="single" w:sz="4" w:space="0" w:color="auto"/>
              <w:right w:val="single" w:sz="4" w:space="0" w:color="auto"/>
            </w:tcBorders>
          </w:tcPr>
          <w:p w14:paraId="1EB7C22A" w14:textId="77777777" w:rsidR="0036689F" w:rsidRPr="003B2883" w:rsidRDefault="0036689F" w:rsidP="001D4998">
            <w:pPr>
              <w:pStyle w:val="TAL"/>
              <w:rPr>
                <w:lang w:val="en-US"/>
              </w:rPr>
            </w:pPr>
            <w:r w:rsidRPr="003B2883">
              <w:rPr>
                <w:lang w:val="en-US"/>
              </w:rPr>
              <w:t>ranInfo</w:t>
            </w:r>
          </w:p>
        </w:tc>
        <w:tc>
          <w:tcPr>
            <w:tcW w:w="1716" w:type="dxa"/>
            <w:tcBorders>
              <w:top w:val="single" w:sz="4" w:space="0" w:color="auto"/>
              <w:left w:val="single" w:sz="4" w:space="0" w:color="auto"/>
              <w:bottom w:val="single" w:sz="4" w:space="0" w:color="auto"/>
              <w:right w:val="single" w:sz="4" w:space="0" w:color="auto"/>
            </w:tcBorders>
          </w:tcPr>
          <w:p w14:paraId="0AA087B9" w14:textId="77777777" w:rsidR="0036689F" w:rsidRPr="003B2883" w:rsidRDefault="0036689F" w:rsidP="001D4998">
            <w:pPr>
              <w:pStyle w:val="TAL"/>
            </w:pPr>
            <w:r w:rsidRPr="003B2883">
              <w:t>N2RanInformation</w:t>
            </w:r>
          </w:p>
        </w:tc>
        <w:tc>
          <w:tcPr>
            <w:tcW w:w="397" w:type="dxa"/>
            <w:tcBorders>
              <w:top w:val="single" w:sz="4" w:space="0" w:color="auto"/>
              <w:left w:val="single" w:sz="4" w:space="0" w:color="auto"/>
              <w:bottom w:val="single" w:sz="4" w:space="0" w:color="auto"/>
              <w:right w:val="single" w:sz="4" w:space="0" w:color="auto"/>
            </w:tcBorders>
          </w:tcPr>
          <w:p w14:paraId="4B837C1A" w14:textId="77777777" w:rsidR="0036689F" w:rsidRPr="003B2883" w:rsidRDefault="0036689F" w:rsidP="001D4998">
            <w:pPr>
              <w:pStyle w:val="TAC"/>
              <w:rPr>
                <w:lang w:eastAsia="zh-CN"/>
              </w:rPr>
            </w:pPr>
            <w:r w:rsidRPr="003B2883">
              <w:rPr>
                <w:lang w:eastAsia="zh-CN"/>
              </w:rPr>
              <w:t>C</w:t>
            </w:r>
          </w:p>
        </w:tc>
        <w:tc>
          <w:tcPr>
            <w:tcW w:w="1120" w:type="dxa"/>
            <w:tcBorders>
              <w:top w:val="single" w:sz="4" w:space="0" w:color="auto"/>
              <w:left w:val="single" w:sz="4" w:space="0" w:color="auto"/>
              <w:bottom w:val="single" w:sz="4" w:space="0" w:color="auto"/>
              <w:right w:val="single" w:sz="4" w:space="0" w:color="auto"/>
            </w:tcBorders>
          </w:tcPr>
          <w:p w14:paraId="0E3CDE9F" w14:textId="77777777" w:rsidR="0036689F" w:rsidRPr="003B2883" w:rsidRDefault="0036689F" w:rsidP="001D4998">
            <w:pPr>
              <w:pStyle w:val="TAL"/>
              <w:rPr>
                <w:lang w:eastAsia="zh-CN"/>
              </w:rPr>
            </w:pPr>
            <w:r w:rsidRPr="003B2883">
              <w:rPr>
                <w:lang w:eastAsia="zh-CN"/>
              </w:rPr>
              <w:t>0..1</w:t>
            </w:r>
          </w:p>
        </w:tc>
        <w:tc>
          <w:tcPr>
            <w:tcW w:w="3844" w:type="dxa"/>
            <w:tcBorders>
              <w:top w:val="single" w:sz="4" w:space="0" w:color="auto"/>
              <w:left w:val="single" w:sz="4" w:space="0" w:color="auto"/>
              <w:bottom w:val="single" w:sz="4" w:space="0" w:color="auto"/>
              <w:right w:val="single" w:sz="4" w:space="0" w:color="auto"/>
            </w:tcBorders>
          </w:tcPr>
          <w:p w14:paraId="50351FD3" w14:textId="77777777" w:rsidR="0036689F" w:rsidRPr="003B2883" w:rsidRDefault="0036689F" w:rsidP="001D4998">
            <w:pPr>
              <w:pStyle w:val="TAL"/>
              <w:rPr>
                <w:rFonts w:cs="Arial"/>
                <w:szCs w:val="18"/>
              </w:rPr>
            </w:pPr>
            <w:r w:rsidRPr="003B2883">
              <w:rPr>
                <w:rFonts w:cs="Arial"/>
                <w:szCs w:val="18"/>
              </w:rPr>
              <w:t>This IE shall be present if RAN related N2 information is to be transferred (i.e. n2InformationClass is "RAN"). When present, it shall contain the RAN related N2 information data part.</w:t>
            </w:r>
          </w:p>
        </w:tc>
        <w:tc>
          <w:tcPr>
            <w:tcW w:w="1490" w:type="dxa"/>
            <w:tcBorders>
              <w:top w:val="single" w:sz="4" w:space="0" w:color="auto"/>
              <w:left w:val="single" w:sz="4" w:space="0" w:color="auto"/>
              <w:bottom w:val="single" w:sz="4" w:space="0" w:color="auto"/>
              <w:right w:val="single" w:sz="4" w:space="0" w:color="auto"/>
            </w:tcBorders>
          </w:tcPr>
          <w:p w14:paraId="31B81A50" w14:textId="77777777" w:rsidR="0036689F" w:rsidRPr="003B2883" w:rsidRDefault="0036689F" w:rsidP="001D4998">
            <w:pPr>
              <w:pStyle w:val="TAL"/>
              <w:rPr>
                <w:rFonts w:cs="Arial"/>
                <w:szCs w:val="18"/>
              </w:rPr>
            </w:pPr>
          </w:p>
        </w:tc>
      </w:tr>
      <w:tr w:rsidR="0036689F" w:rsidRPr="003B2883" w14:paraId="3ECCCD2D" w14:textId="7ED63D49" w:rsidTr="00197A74">
        <w:trPr>
          <w:jc w:val="center"/>
        </w:trPr>
        <w:tc>
          <w:tcPr>
            <w:tcW w:w="2009" w:type="dxa"/>
            <w:tcBorders>
              <w:top w:val="single" w:sz="4" w:space="0" w:color="auto"/>
              <w:left w:val="single" w:sz="4" w:space="0" w:color="auto"/>
              <w:bottom w:val="single" w:sz="4" w:space="0" w:color="auto"/>
              <w:right w:val="single" w:sz="4" w:space="0" w:color="auto"/>
            </w:tcBorders>
          </w:tcPr>
          <w:p w14:paraId="68421056" w14:textId="77777777" w:rsidR="0036689F" w:rsidRPr="003B2883" w:rsidDel="00AC20CB" w:rsidRDefault="0036689F" w:rsidP="001D4998">
            <w:pPr>
              <w:pStyle w:val="TAL"/>
              <w:rPr>
                <w:lang w:val="en-US"/>
              </w:rPr>
            </w:pPr>
            <w:r w:rsidRPr="003B2883">
              <w:rPr>
                <w:lang w:val="en-US"/>
              </w:rPr>
              <w:t>nrppaInfo</w:t>
            </w:r>
          </w:p>
        </w:tc>
        <w:tc>
          <w:tcPr>
            <w:tcW w:w="1716" w:type="dxa"/>
            <w:tcBorders>
              <w:top w:val="single" w:sz="4" w:space="0" w:color="auto"/>
              <w:left w:val="single" w:sz="4" w:space="0" w:color="auto"/>
              <w:bottom w:val="single" w:sz="4" w:space="0" w:color="auto"/>
              <w:right w:val="single" w:sz="4" w:space="0" w:color="auto"/>
            </w:tcBorders>
          </w:tcPr>
          <w:p w14:paraId="4979B17F" w14:textId="77777777" w:rsidR="0036689F" w:rsidRPr="003B2883" w:rsidDel="00AC20CB" w:rsidRDefault="0036689F" w:rsidP="001D4998">
            <w:pPr>
              <w:pStyle w:val="TAL"/>
            </w:pPr>
            <w:r w:rsidRPr="003B2883">
              <w:t>NrppaInformation</w:t>
            </w:r>
          </w:p>
        </w:tc>
        <w:tc>
          <w:tcPr>
            <w:tcW w:w="397" w:type="dxa"/>
            <w:tcBorders>
              <w:top w:val="single" w:sz="4" w:space="0" w:color="auto"/>
              <w:left w:val="single" w:sz="4" w:space="0" w:color="auto"/>
              <w:bottom w:val="single" w:sz="4" w:space="0" w:color="auto"/>
              <w:right w:val="single" w:sz="4" w:space="0" w:color="auto"/>
            </w:tcBorders>
          </w:tcPr>
          <w:p w14:paraId="5C9B3172" w14:textId="77777777" w:rsidR="0036689F" w:rsidRPr="003B2883" w:rsidDel="00AC20CB" w:rsidRDefault="0036689F" w:rsidP="001D4998">
            <w:pPr>
              <w:pStyle w:val="TAC"/>
              <w:rPr>
                <w:lang w:eastAsia="zh-CN"/>
              </w:rPr>
            </w:pPr>
            <w:r w:rsidRPr="003B2883">
              <w:rPr>
                <w:lang w:eastAsia="zh-CN"/>
              </w:rPr>
              <w:t>C</w:t>
            </w:r>
          </w:p>
        </w:tc>
        <w:tc>
          <w:tcPr>
            <w:tcW w:w="1120" w:type="dxa"/>
            <w:tcBorders>
              <w:top w:val="single" w:sz="4" w:space="0" w:color="auto"/>
              <w:left w:val="single" w:sz="4" w:space="0" w:color="auto"/>
              <w:bottom w:val="single" w:sz="4" w:space="0" w:color="auto"/>
              <w:right w:val="single" w:sz="4" w:space="0" w:color="auto"/>
            </w:tcBorders>
          </w:tcPr>
          <w:p w14:paraId="48C4DA39" w14:textId="77777777" w:rsidR="0036689F" w:rsidRPr="003B2883" w:rsidDel="00AC20CB" w:rsidRDefault="0036689F" w:rsidP="001D4998">
            <w:pPr>
              <w:pStyle w:val="TAL"/>
              <w:rPr>
                <w:lang w:eastAsia="zh-CN"/>
              </w:rPr>
            </w:pPr>
            <w:r w:rsidRPr="003B2883">
              <w:rPr>
                <w:lang w:eastAsia="zh-CN"/>
              </w:rPr>
              <w:t>0..1</w:t>
            </w:r>
          </w:p>
        </w:tc>
        <w:tc>
          <w:tcPr>
            <w:tcW w:w="3844" w:type="dxa"/>
            <w:tcBorders>
              <w:top w:val="single" w:sz="4" w:space="0" w:color="auto"/>
              <w:left w:val="single" w:sz="4" w:space="0" w:color="auto"/>
              <w:bottom w:val="single" w:sz="4" w:space="0" w:color="auto"/>
              <w:right w:val="single" w:sz="4" w:space="0" w:color="auto"/>
            </w:tcBorders>
          </w:tcPr>
          <w:p w14:paraId="42F4A78E" w14:textId="77777777" w:rsidR="0036689F" w:rsidRPr="003B2883" w:rsidDel="00AC20CB" w:rsidRDefault="0036689F" w:rsidP="001D4998">
            <w:pPr>
              <w:pStyle w:val="TAL"/>
              <w:rPr>
                <w:rFonts w:cs="Arial"/>
                <w:szCs w:val="18"/>
              </w:rPr>
            </w:pPr>
            <w:r w:rsidRPr="003B2883">
              <w:rPr>
                <w:rFonts w:cs="Arial"/>
                <w:szCs w:val="18"/>
              </w:rPr>
              <w:t>This IE shall be present if location service related N2 information is to be transferred. When present, it represents a NRPPa related N2 information data part.</w:t>
            </w:r>
          </w:p>
        </w:tc>
        <w:tc>
          <w:tcPr>
            <w:tcW w:w="1490" w:type="dxa"/>
            <w:tcBorders>
              <w:top w:val="single" w:sz="4" w:space="0" w:color="auto"/>
              <w:left w:val="single" w:sz="4" w:space="0" w:color="auto"/>
              <w:bottom w:val="single" w:sz="4" w:space="0" w:color="auto"/>
              <w:right w:val="single" w:sz="4" w:space="0" w:color="auto"/>
            </w:tcBorders>
          </w:tcPr>
          <w:p w14:paraId="7BFA0BA2" w14:textId="77777777" w:rsidR="0036689F" w:rsidRPr="003B2883" w:rsidRDefault="0036689F" w:rsidP="001D4998">
            <w:pPr>
              <w:pStyle w:val="TAL"/>
              <w:rPr>
                <w:rFonts w:cs="Arial"/>
                <w:szCs w:val="18"/>
              </w:rPr>
            </w:pPr>
          </w:p>
        </w:tc>
      </w:tr>
      <w:tr w:rsidR="0036689F" w:rsidRPr="003B2883" w14:paraId="135C1070" w14:textId="429D3844" w:rsidTr="00197A74">
        <w:trPr>
          <w:jc w:val="center"/>
        </w:trPr>
        <w:tc>
          <w:tcPr>
            <w:tcW w:w="2009" w:type="dxa"/>
            <w:tcBorders>
              <w:top w:val="single" w:sz="4" w:space="0" w:color="auto"/>
              <w:left w:val="single" w:sz="4" w:space="0" w:color="auto"/>
              <w:bottom w:val="single" w:sz="4" w:space="0" w:color="auto"/>
              <w:right w:val="single" w:sz="4" w:space="0" w:color="auto"/>
            </w:tcBorders>
          </w:tcPr>
          <w:p w14:paraId="51E801FA" w14:textId="77777777" w:rsidR="0036689F" w:rsidRPr="003B2883" w:rsidDel="00AC20CB" w:rsidRDefault="0036689F" w:rsidP="001D4998">
            <w:pPr>
              <w:pStyle w:val="TAL"/>
              <w:rPr>
                <w:lang w:val="en-US"/>
              </w:rPr>
            </w:pPr>
            <w:r w:rsidRPr="003B2883">
              <w:rPr>
                <w:lang w:val="en-US"/>
              </w:rPr>
              <w:t>pwsInfo</w:t>
            </w:r>
          </w:p>
        </w:tc>
        <w:tc>
          <w:tcPr>
            <w:tcW w:w="1716" w:type="dxa"/>
            <w:tcBorders>
              <w:top w:val="single" w:sz="4" w:space="0" w:color="auto"/>
              <w:left w:val="single" w:sz="4" w:space="0" w:color="auto"/>
              <w:bottom w:val="single" w:sz="4" w:space="0" w:color="auto"/>
              <w:right w:val="single" w:sz="4" w:space="0" w:color="auto"/>
            </w:tcBorders>
          </w:tcPr>
          <w:p w14:paraId="4CA0AA5D" w14:textId="77777777" w:rsidR="0036689F" w:rsidRPr="003B2883" w:rsidDel="00AC20CB" w:rsidRDefault="0036689F" w:rsidP="001D4998">
            <w:pPr>
              <w:pStyle w:val="TAL"/>
            </w:pPr>
            <w:r w:rsidRPr="003B2883">
              <w:t>PwsInformation</w:t>
            </w:r>
          </w:p>
        </w:tc>
        <w:tc>
          <w:tcPr>
            <w:tcW w:w="397" w:type="dxa"/>
            <w:tcBorders>
              <w:top w:val="single" w:sz="4" w:space="0" w:color="auto"/>
              <w:left w:val="single" w:sz="4" w:space="0" w:color="auto"/>
              <w:bottom w:val="single" w:sz="4" w:space="0" w:color="auto"/>
              <w:right w:val="single" w:sz="4" w:space="0" w:color="auto"/>
            </w:tcBorders>
          </w:tcPr>
          <w:p w14:paraId="4AB483C2" w14:textId="77777777" w:rsidR="0036689F" w:rsidRPr="003B2883" w:rsidDel="00AC20CB" w:rsidRDefault="0036689F" w:rsidP="001D4998">
            <w:pPr>
              <w:pStyle w:val="TAC"/>
              <w:rPr>
                <w:lang w:eastAsia="zh-CN"/>
              </w:rPr>
            </w:pPr>
            <w:r w:rsidRPr="003B2883">
              <w:rPr>
                <w:lang w:eastAsia="zh-CN"/>
              </w:rPr>
              <w:t>C</w:t>
            </w:r>
          </w:p>
        </w:tc>
        <w:tc>
          <w:tcPr>
            <w:tcW w:w="1120" w:type="dxa"/>
            <w:tcBorders>
              <w:top w:val="single" w:sz="4" w:space="0" w:color="auto"/>
              <w:left w:val="single" w:sz="4" w:space="0" w:color="auto"/>
              <w:bottom w:val="single" w:sz="4" w:space="0" w:color="auto"/>
              <w:right w:val="single" w:sz="4" w:space="0" w:color="auto"/>
            </w:tcBorders>
          </w:tcPr>
          <w:p w14:paraId="0A2F7861" w14:textId="77777777" w:rsidR="0036689F" w:rsidRPr="003B2883" w:rsidDel="00AC20CB" w:rsidRDefault="0036689F" w:rsidP="001D4998">
            <w:pPr>
              <w:pStyle w:val="TAL"/>
              <w:rPr>
                <w:lang w:eastAsia="zh-CN"/>
              </w:rPr>
            </w:pPr>
            <w:r w:rsidRPr="003B2883">
              <w:rPr>
                <w:lang w:eastAsia="zh-CN"/>
              </w:rPr>
              <w:t>0..1</w:t>
            </w:r>
          </w:p>
        </w:tc>
        <w:tc>
          <w:tcPr>
            <w:tcW w:w="3844" w:type="dxa"/>
            <w:tcBorders>
              <w:top w:val="single" w:sz="4" w:space="0" w:color="auto"/>
              <w:left w:val="single" w:sz="4" w:space="0" w:color="auto"/>
              <w:bottom w:val="single" w:sz="4" w:space="0" w:color="auto"/>
              <w:right w:val="single" w:sz="4" w:space="0" w:color="auto"/>
            </w:tcBorders>
          </w:tcPr>
          <w:p w14:paraId="5A29DEFA" w14:textId="77777777" w:rsidR="0036689F" w:rsidRPr="003B2883" w:rsidDel="00AC20CB" w:rsidRDefault="0036689F" w:rsidP="001D4998">
            <w:pPr>
              <w:pStyle w:val="TAL"/>
              <w:rPr>
                <w:rFonts w:cs="Arial"/>
                <w:szCs w:val="18"/>
              </w:rPr>
            </w:pPr>
            <w:r w:rsidRPr="003B2883">
              <w:rPr>
                <w:rFonts w:cs="Arial"/>
                <w:szCs w:val="18"/>
              </w:rPr>
              <w:t xml:space="preserve">This IE shall be present if PWS related N2 information is to be transferred. </w:t>
            </w:r>
          </w:p>
        </w:tc>
        <w:tc>
          <w:tcPr>
            <w:tcW w:w="1490" w:type="dxa"/>
            <w:tcBorders>
              <w:top w:val="single" w:sz="4" w:space="0" w:color="auto"/>
              <w:left w:val="single" w:sz="4" w:space="0" w:color="auto"/>
              <w:bottom w:val="single" w:sz="4" w:space="0" w:color="auto"/>
              <w:right w:val="single" w:sz="4" w:space="0" w:color="auto"/>
            </w:tcBorders>
          </w:tcPr>
          <w:p w14:paraId="248470A1" w14:textId="77777777" w:rsidR="0036689F" w:rsidRPr="003B2883" w:rsidRDefault="0036689F" w:rsidP="001D4998">
            <w:pPr>
              <w:pStyle w:val="TAL"/>
              <w:rPr>
                <w:rFonts w:cs="Arial"/>
                <w:szCs w:val="18"/>
              </w:rPr>
            </w:pPr>
          </w:p>
        </w:tc>
      </w:tr>
      <w:tr w:rsidR="0036689F" w:rsidRPr="003B2883" w14:paraId="7DE6A3E1" w14:textId="07E1A7DC" w:rsidTr="00197A74">
        <w:trPr>
          <w:jc w:val="center"/>
        </w:trPr>
        <w:tc>
          <w:tcPr>
            <w:tcW w:w="2009" w:type="dxa"/>
            <w:tcBorders>
              <w:top w:val="single" w:sz="4" w:space="0" w:color="auto"/>
              <w:left w:val="single" w:sz="4" w:space="0" w:color="auto"/>
              <w:bottom w:val="single" w:sz="4" w:space="0" w:color="auto"/>
              <w:right w:val="single" w:sz="4" w:space="0" w:color="auto"/>
            </w:tcBorders>
          </w:tcPr>
          <w:p w14:paraId="4DEF5694" w14:textId="77777777" w:rsidR="0036689F" w:rsidRPr="003B2883" w:rsidRDefault="0036689F" w:rsidP="00703B06">
            <w:pPr>
              <w:pStyle w:val="TAL"/>
              <w:rPr>
                <w:lang w:val="en-US"/>
              </w:rPr>
            </w:pPr>
            <w:r>
              <w:rPr>
                <w:lang w:val="en-US" w:eastAsia="zh-CN"/>
              </w:rPr>
              <w:t>v2xInfo</w:t>
            </w:r>
          </w:p>
        </w:tc>
        <w:tc>
          <w:tcPr>
            <w:tcW w:w="1716" w:type="dxa"/>
            <w:tcBorders>
              <w:top w:val="single" w:sz="4" w:space="0" w:color="auto"/>
              <w:left w:val="single" w:sz="4" w:space="0" w:color="auto"/>
              <w:bottom w:val="single" w:sz="4" w:space="0" w:color="auto"/>
              <w:right w:val="single" w:sz="4" w:space="0" w:color="auto"/>
            </w:tcBorders>
          </w:tcPr>
          <w:p w14:paraId="71D946F3" w14:textId="77777777" w:rsidR="0036689F" w:rsidRPr="003B2883" w:rsidRDefault="0036689F" w:rsidP="00703B06">
            <w:pPr>
              <w:pStyle w:val="TAL"/>
            </w:pPr>
            <w:r>
              <w:rPr>
                <w:lang w:val="en-US" w:eastAsia="zh-CN"/>
              </w:rPr>
              <w:t>V2x</w:t>
            </w:r>
            <w:r>
              <w:rPr>
                <w:lang w:eastAsia="zh-CN"/>
              </w:rPr>
              <w:t>Information</w:t>
            </w:r>
          </w:p>
        </w:tc>
        <w:tc>
          <w:tcPr>
            <w:tcW w:w="397" w:type="dxa"/>
            <w:tcBorders>
              <w:top w:val="single" w:sz="4" w:space="0" w:color="auto"/>
              <w:left w:val="single" w:sz="4" w:space="0" w:color="auto"/>
              <w:bottom w:val="single" w:sz="4" w:space="0" w:color="auto"/>
              <w:right w:val="single" w:sz="4" w:space="0" w:color="auto"/>
            </w:tcBorders>
          </w:tcPr>
          <w:p w14:paraId="3783DAA7" w14:textId="77777777" w:rsidR="0036689F" w:rsidRPr="003B2883" w:rsidRDefault="0036689F" w:rsidP="00703B06">
            <w:pPr>
              <w:pStyle w:val="TAC"/>
              <w:rPr>
                <w:lang w:eastAsia="zh-CN"/>
              </w:rPr>
            </w:pPr>
            <w:r>
              <w:rPr>
                <w:rFonts w:hint="eastAsia"/>
                <w:lang w:eastAsia="zh-CN"/>
              </w:rPr>
              <w:t>C</w:t>
            </w:r>
          </w:p>
        </w:tc>
        <w:tc>
          <w:tcPr>
            <w:tcW w:w="1120" w:type="dxa"/>
            <w:tcBorders>
              <w:top w:val="single" w:sz="4" w:space="0" w:color="auto"/>
              <w:left w:val="single" w:sz="4" w:space="0" w:color="auto"/>
              <w:bottom w:val="single" w:sz="4" w:space="0" w:color="auto"/>
              <w:right w:val="single" w:sz="4" w:space="0" w:color="auto"/>
            </w:tcBorders>
          </w:tcPr>
          <w:p w14:paraId="5868149B" w14:textId="77777777" w:rsidR="0036689F" w:rsidRPr="003B2883" w:rsidRDefault="0036689F" w:rsidP="00703B06">
            <w:pPr>
              <w:pStyle w:val="TAL"/>
              <w:rPr>
                <w:lang w:eastAsia="zh-CN"/>
              </w:rPr>
            </w:pPr>
            <w:r>
              <w:rPr>
                <w:rFonts w:hint="eastAsia"/>
                <w:lang w:eastAsia="zh-CN"/>
              </w:rPr>
              <w:t>0</w:t>
            </w:r>
            <w:r>
              <w:rPr>
                <w:lang w:eastAsia="zh-CN"/>
              </w:rPr>
              <w:t>..1</w:t>
            </w:r>
          </w:p>
        </w:tc>
        <w:tc>
          <w:tcPr>
            <w:tcW w:w="3844" w:type="dxa"/>
            <w:tcBorders>
              <w:top w:val="single" w:sz="4" w:space="0" w:color="auto"/>
              <w:left w:val="single" w:sz="4" w:space="0" w:color="auto"/>
              <w:bottom w:val="single" w:sz="4" w:space="0" w:color="auto"/>
              <w:right w:val="single" w:sz="4" w:space="0" w:color="auto"/>
            </w:tcBorders>
          </w:tcPr>
          <w:p w14:paraId="2BEB5347" w14:textId="77777777" w:rsidR="0036689F" w:rsidRPr="003B2883" w:rsidRDefault="0036689F" w:rsidP="00703B06">
            <w:pPr>
              <w:pStyle w:val="TAL"/>
              <w:rPr>
                <w:rFonts w:cs="Arial"/>
                <w:szCs w:val="18"/>
              </w:rPr>
            </w:pPr>
            <w:r w:rsidRPr="003B2883">
              <w:rPr>
                <w:rFonts w:cs="Arial"/>
                <w:szCs w:val="18"/>
              </w:rPr>
              <w:t xml:space="preserve">This IE shall be present if </w:t>
            </w:r>
            <w:r>
              <w:rPr>
                <w:rFonts w:cs="Arial"/>
                <w:szCs w:val="18"/>
              </w:rPr>
              <w:t>V2X related</w:t>
            </w:r>
            <w:r w:rsidRPr="003B2883">
              <w:rPr>
                <w:rFonts w:cs="Arial"/>
                <w:szCs w:val="18"/>
              </w:rPr>
              <w:t xml:space="preserve"> N2 information is to be transferred.</w:t>
            </w:r>
          </w:p>
        </w:tc>
        <w:tc>
          <w:tcPr>
            <w:tcW w:w="1490" w:type="dxa"/>
            <w:tcBorders>
              <w:top w:val="single" w:sz="4" w:space="0" w:color="auto"/>
              <w:left w:val="single" w:sz="4" w:space="0" w:color="auto"/>
              <w:bottom w:val="single" w:sz="4" w:space="0" w:color="auto"/>
              <w:right w:val="single" w:sz="4" w:space="0" w:color="auto"/>
            </w:tcBorders>
          </w:tcPr>
          <w:p w14:paraId="76F14E74" w14:textId="77777777" w:rsidR="0036689F" w:rsidRPr="003B2883" w:rsidRDefault="0036689F" w:rsidP="00703B06">
            <w:pPr>
              <w:pStyle w:val="TAL"/>
              <w:rPr>
                <w:rFonts w:cs="Arial"/>
                <w:szCs w:val="18"/>
              </w:rPr>
            </w:pPr>
          </w:p>
        </w:tc>
      </w:tr>
      <w:tr w:rsidR="0036689F" w:rsidRPr="003B2883" w14:paraId="2FC3E442" w14:textId="77777777" w:rsidTr="0036689F">
        <w:trPr>
          <w:jc w:val="center"/>
        </w:trPr>
        <w:tc>
          <w:tcPr>
            <w:tcW w:w="2009" w:type="dxa"/>
            <w:tcBorders>
              <w:top w:val="single" w:sz="4" w:space="0" w:color="auto"/>
              <w:left w:val="single" w:sz="4" w:space="0" w:color="auto"/>
              <w:bottom w:val="single" w:sz="4" w:space="0" w:color="auto"/>
              <w:right w:val="single" w:sz="4" w:space="0" w:color="auto"/>
            </w:tcBorders>
          </w:tcPr>
          <w:p w14:paraId="6F4B8DAD" w14:textId="66C59ADB" w:rsidR="0036689F" w:rsidRDefault="0036689F" w:rsidP="0036689F">
            <w:pPr>
              <w:pStyle w:val="TAL"/>
              <w:rPr>
                <w:lang w:val="en-US" w:eastAsia="zh-CN"/>
              </w:rPr>
            </w:pPr>
            <w:r>
              <w:rPr>
                <w:lang w:val="en-US" w:eastAsia="zh-CN"/>
              </w:rPr>
              <w:t>prose</w:t>
            </w:r>
            <w:r w:rsidRPr="00A1470C">
              <w:rPr>
                <w:lang w:val="en-US" w:eastAsia="zh-CN"/>
              </w:rPr>
              <w:t>Info</w:t>
            </w:r>
          </w:p>
        </w:tc>
        <w:tc>
          <w:tcPr>
            <w:tcW w:w="1716" w:type="dxa"/>
            <w:tcBorders>
              <w:top w:val="single" w:sz="4" w:space="0" w:color="auto"/>
              <w:left w:val="single" w:sz="4" w:space="0" w:color="auto"/>
              <w:bottom w:val="single" w:sz="4" w:space="0" w:color="auto"/>
              <w:right w:val="single" w:sz="4" w:space="0" w:color="auto"/>
            </w:tcBorders>
          </w:tcPr>
          <w:p w14:paraId="40871AF6" w14:textId="45D2AD48" w:rsidR="0036689F" w:rsidRDefault="0036689F" w:rsidP="0036689F">
            <w:pPr>
              <w:pStyle w:val="TAL"/>
              <w:rPr>
                <w:lang w:val="en-US" w:eastAsia="zh-CN"/>
              </w:rPr>
            </w:pPr>
            <w:r>
              <w:rPr>
                <w:lang w:val="en-US" w:eastAsia="zh-CN"/>
              </w:rPr>
              <w:t>ProSe</w:t>
            </w:r>
            <w:r w:rsidRPr="00A1470C">
              <w:rPr>
                <w:lang w:eastAsia="zh-CN"/>
              </w:rPr>
              <w:t>Information</w:t>
            </w:r>
          </w:p>
        </w:tc>
        <w:tc>
          <w:tcPr>
            <w:tcW w:w="397" w:type="dxa"/>
            <w:tcBorders>
              <w:top w:val="single" w:sz="4" w:space="0" w:color="auto"/>
              <w:left w:val="single" w:sz="4" w:space="0" w:color="auto"/>
              <w:bottom w:val="single" w:sz="4" w:space="0" w:color="auto"/>
              <w:right w:val="single" w:sz="4" w:space="0" w:color="auto"/>
            </w:tcBorders>
          </w:tcPr>
          <w:p w14:paraId="1A22259D" w14:textId="3E4E884F" w:rsidR="0036689F" w:rsidRDefault="0036689F" w:rsidP="0036689F">
            <w:pPr>
              <w:pStyle w:val="TAC"/>
              <w:rPr>
                <w:lang w:eastAsia="zh-CN"/>
              </w:rPr>
            </w:pPr>
            <w:r w:rsidRPr="00A1470C">
              <w:rPr>
                <w:rFonts w:hint="eastAsia"/>
                <w:lang w:eastAsia="zh-CN"/>
              </w:rPr>
              <w:t>C</w:t>
            </w:r>
          </w:p>
        </w:tc>
        <w:tc>
          <w:tcPr>
            <w:tcW w:w="1120" w:type="dxa"/>
            <w:tcBorders>
              <w:top w:val="single" w:sz="4" w:space="0" w:color="auto"/>
              <w:left w:val="single" w:sz="4" w:space="0" w:color="auto"/>
              <w:bottom w:val="single" w:sz="4" w:space="0" w:color="auto"/>
              <w:right w:val="single" w:sz="4" w:space="0" w:color="auto"/>
            </w:tcBorders>
          </w:tcPr>
          <w:p w14:paraId="2B09AE23" w14:textId="65D020C7" w:rsidR="0036689F" w:rsidRDefault="0036689F" w:rsidP="0036689F">
            <w:pPr>
              <w:pStyle w:val="TAL"/>
              <w:rPr>
                <w:lang w:eastAsia="zh-CN"/>
              </w:rPr>
            </w:pPr>
            <w:r w:rsidRPr="00A1470C">
              <w:rPr>
                <w:rFonts w:hint="eastAsia"/>
                <w:lang w:eastAsia="zh-CN"/>
              </w:rPr>
              <w:t>0</w:t>
            </w:r>
            <w:r w:rsidRPr="00A1470C">
              <w:rPr>
                <w:lang w:eastAsia="zh-CN"/>
              </w:rPr>
              <w:t>..1</w:t>
            </w:r>
          </w:p>
        </w:tc>
        <w:tc>
          <w:tcPr>
            <w:tcW w:w="3844" w:type="dxa"/>
            <w:tcBorders>
              <w:top w:val="single" w:sz="4" w:space="0" w:color="auto"/>
              <w:left w:val="single" w:sz="4" w:space="0" w:color="auto"/>
              <w:bottom w:val="single" w:sz="4" w:space="0" w:color="auto"/>
              <w:right w:val="single" w:sz="4" w:space="0" w:color="auto"/>
            </w:tcBorders>
          </w:tcPr>
          <w:p w14:paraId="2D6A2DBD" w14:textId="7C866993" w:rsidR="0036689F" w:rsidRPr="003B2883" w:rsidRDefault="0036689F" w:rsidP="0036689F">
            <w:pPr>
              <w:pStyle w:val="TAL"/>
              <w:rPr>
                <w:rFonts w:cs="Arial"/>
                <w:szCs w:val="18"/>
              </w:rPr>
            </w:pPr>
            <w:r w:rsidRPr="00A1470C">
              <w:rPr>
                <w:rFonts w:cs="Arial"/>
                <w:szCs w:val="18"/>
              </w:rPr>
              <w:t xml:space="preserve">This IE shall be present if </w:t>
            </w:r>
            <w:r>
              <w:rPr>
                <w:rFonts w:cs="Arial"/>
                <w:szCs w:val="18"/>
              </w:rPr>
              <w:t>5G ProSe</w:t>
            </w:r>
            <w:r w:rsidRPr="00A1470C">
              <w:rPr>
                <w:rFonts w:cs="Arial"/>
                <w:szCs w:val="18"/>
              </w:rPr>
              <w:t xml:space="preserve"> related N2 information is to be transferred.</w:t>
            </w:r>
          </w:p>
        </w:tc>
        <w:tc>
          <w:tcPr>
            <w:tcW w:w="1490" w:type="dxa"/>
            <w:tcBorders>
              <w:top w:val="single" w:sz="4" w:space="0" w:color="auto"/>
              <w:left w:val="single" w:sz="4" w:space="0" w:color="auto"/>
              <w:bottom w:val="single" w:sz="4" w:space="0" w:color="auto"/>
              <w:right w:val="single" w:sz="4" w:space="0" w:color="auto"/>
            </w:tcBorders>
          </w:tcPr>
          <w:p w14:paraId="5D6967E7" w14:textId="4B8D3333" w:rsidR="0036689F" w:rsidRPr="003B2883" w:rsidRDefault="0036689F" w:rsidP="0036689F">
            <w:pPr>
              <w:pStyle w:val="TAL"/>
              <w:rPr>
                <w:rFonts w:cs="Arial"/>
                <w:szCs w:val="18"/>
              </w:rPr>
            </w:pPr>
            <w:r>
              <w:rPr>
                <w:rFonts w:cs="Arial"/>
                <w:szCs w:val="18"/>
              </w:rPr>
              <w:t>ProSe</w:t>
            </w:r>
          </w:p>
        </w:tc>
      </w:tr>
    </w:tbl>
    <w:p w14:paraId="1429EDD2" w14:textId="77777777" w:rsidR="00602AC0" w:rsidRPr="003B2883" w:rsidRDefault="00602AC0" w:rsidP="00602AC0">
      <w:pPr>
        <w:rPr>
          <w:lang w:val="en-US"/>
        </w:rPr>
      </w:pPr>
    </w:p>
    <w:p w14:paraId="2795472A" w14:textId="77777777" w:rsidR="00602AC0" w:rsidRPr="003B2883" w:rsidRDefault="00602AC0" w:rsidP="00602AC0">
      <w:pPr>
        <w:pStyle w:val="Heading5"/>
        <w:rPr>
          <w:lang w:eastAsia="zh-CN"/>
        </w:rPr>
      </w:pPr>
      <w:bookmarkStart w:id="3189" w:name="_Toc25156373"/>
      <w:bookmarkStart w:id="3190" w:name="_Toc34124675"/>
      <w:bookmarkStart w:id="3191" w:name="_Toc43207799"/>
      <w:bookmarkStart w:id="3192" w:name="_Toc49857269"/>
      <w:bookmarkStart w:id="3193" w:name="_Toc56677105"/>
      <w:bookmarkStart w:id="3194" w:name="_Toc56691628"/>
      <w:bookmarkStart w:id="3195" w:name="_Toc56698892"/>
      <w:bookmarkStart w:id="3196" w:name="_Toc89035127"/>
      <w:bookmarkStart w:id="3197" w:name="_Toc89064925"/>
      <w:bookmarkStart w:id="3198" w:name="_Toc89180224"/>
      <w:bookmarkStart w:id="3199" w:name="_Toc97071903"/>
      <w:bookmarkStart w:id="3200" w:name="_Toc120051305"/>
      <w:bookmarkStart w:id="3201" w:name="_Toc130828922"/>
      <w:r w:rsidRPr="003B2883">
        <w:lastRenderedPageBreak/>
        <w:t>6.1.6.2.16</w:t>
      </w:r>
      <w:r w:rsidRPr="003B2883">
        <w:tab/>
        <w:t>Type: N1MessageNotification</w:t>
      </w:r>
      <w:bookmarkEnd w:id="3189"/>
      <w:bookmarkEnd w:id="3190"/>
      <w:bookmarkEnd w:id="3191"/>
      <w:bookmarkEnd w:id="3192"/>
      <w:bookmarkEnd w:id="3193"/>
      <w:bookmarkEnd w:id="3194"/>
      <w:bookmarkEnd w:id="3195"/>
      <w:bookmarkEnd w:id="3196"/>
      <w:bookmarkEnd w:id="3197"/>
      <w:bookmarkEnd w:id="3198"/>
      <w:bookmarkEnd w:id="3199"/>
      <w:bookmarkEnd w:id="3200"/>
      <w:bookmarkEnd w:id="3201"/>
    </w:p>
    <w:p w14:paraId="24D7E0BD" w14:textId="77777777" w:rsidR="00602AC0" w:rsidRPr="003B2883" w:rsidRDefault="00602AC0" w:rsidP="00602AC0">
      <w:pPr>
        <w:pStyle w:val="TH"/>
      </w:pPr>
      <w:r w:rsidRPr="003B2883">
        <w:rPr>
          <w:noProof/>
        </w:rPr>
        <w:t>Table </w:t>
      </w:r>
      <w:r w:rsidRPr="003B2883">
        <w:t xml:space="preserve">6.1.6.2.16-1: </w:t>
      </w:r>
      <w:r w:rsidRPr="003B2883">
        <w:rPr>
          <w:noProof/>
        </w:rPr>
        <w:t xml:space="preserve">Definition of type </w:t>
      </w:r>
      <w:r w:rsidRPr="003B2883">
        <w:t>N1MessageNotification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1386"/>
        <w:gridCol w:w="425"/>
        <w:gridCol w:w="1134"/>
        <w:gridCol w:w="4359"/>
      </w:tblGrid>
      <w:tr w:rsidR="00602AC0" w:rsidRPr="003B2883" w14:paraId="5316272C"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shd w:val="clear" w:color="auto" w:fill="C0C0C0"/>
            <w:hideMark/>
          </w:tcPr>
          <w:p w14:paraId="08D57B45" w14:textId="77777777" w:rsidR="00602AC0" w:rsidRPr="003B2883" w:rsidRDefault="00602AC0" w:rsidP="001D4998">
            <w:pPr>
              <w:pStyle w:val="TAH"/>
            </w:pPr>
            <w:r w:rsidRPr="003B2883">
              <w:t>Attribute name</w:t>
            </w:r>
          </w:p>
        </w:tc>
        <w:tc>
          <w:tcPr>
            <w:tcW w:w="1386" w:type="dxa"/>
            <w:tcBorders>
              <w:top w:val="single" w:sz="4" w:space="0" w:color="auto"/>
              <w:left w:val="single" w:sz="4" w:space="0" w:color="auto"/>
              <w:bottom w:val="single" w:sz="4" w:space="0" w:color="auto"/>
              <w:right w:val="single" w:sz="4" w:space="0" w:color="auto"/>
            </w:tcBorders>
            <w:shd w:val="clear" w:color="auto" w:fill="C0C0C0"/>
            <w:hideMark/>
          </w:tcPr>
          <w:p w14:paraId="00E6B9EC"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E773A86"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F0CEB77"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DB20FD5"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9E10799"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13E99B71" w14:textId="77777777" w:rsidR="00602AC0" w:rsidRPr="003B2883" w:rsidRDefault="00602AC0" w:rsidP="001D4998">
            <w:pPr>
              <w:pStyle w:val="TAL"/>
              <w:rPr>
                <w:lang w:eastAsia="zh-CN"/>
              </w:rPr>
            </w:pPr>
            <w:r w:rsidRPr="003B2883">
              <w:rPr>
                <w:lang w:eastAsia="zh-CN"/>
              </w:rPr>
              <w:t>n1NotifySubscriptionId</w:t>
            </w:r>
          </w:p>
        </w:tc>
        <w:tc>
          <w:tcPr>
            <w:tcW w:w="1386" w:type="dxa"/>
            <w:tcBorders>
              <w:top w:val="single" w:sz="4" w:space="0" w:color="auto"/>
              <w:left w:val="single" w:sz="4" w:space="0" w:color="auto"/>
              <w:bottom w:val="single" w:sz="4" w:space="0" w:color="auto"/>
              <w:right w:val="single" w:sz="4" w:space="0" w:color="auto"/>
            </w:tcBorders>
          </w:tcPr>
          <w:p w14:paraId="03FCEEC2" w14:textId="77777777" w:rsidR="00602AC0" w:rsidRPr="003B2883" w:rsidRDefault="00602AC0" w:rsidP="001D4998">
            <w:pPr>
              <w:pStyle w:val="TAL"/>
              <w:rPr>
                <w:lang w:eastAsia="zh-CN"/>
              </w:rPr>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19603E81"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C4A8CEB"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30CD3BB" w14:textId="77777777" w:rsidR="00602AC0" w:rsidRPr="003B2883" w:rsidRDefault="00602AC0" w:rsidP="001D4998">
            <w:pPr>
              <w:pStyle w:val="TAL"/>
              <w:rPr>
                <w:rFonts w:cs="Arial"/>
                <w:szCs w:val="18"/>
                <w:lang w:eastAsia="zh-CN"/>
              </w:rPr>
            </w:pPr>
            <w:r w:rsidRPr="003B2883">
              <w:rPr>
                <w:rFonts w:cs="Arial"/>
                <w:szCs w:val="18"/>
                <w:lang w:eastAsia="zh-CN"/>
              </w:rPr>
              <w:t>Represents the subscription Id for which the notification is generated. The NF Service Consumer uses this to correlate the notification against a corresponding subscription. If the notification is due to an implicit subscription via NRF, then the value shall be set as "implicit".</w:t>
            </w:r>
          </w:p>
          <w:p w14:paraId="4E23AE42"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be present if the notification is based on a subscription to N1MessgeNotification. An exception is for the case when initial AMF forwards NAS message to target AMF during AMF re-allocation procedure.</w:t>
            </w:r>
          </w:p>
        </w:tc>
      </w:tr>
      <w:tr w:rsidR="00602AC0" w:rsidRPr="003B2883" w14:paraId="4DDFD06F"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58ED4874" w14:textId="77777777" w:rsidR="00602AC0" w:rsidRPr="003B2883" w:rsidRDefault="00602AC0" w:rsidP="001D4998">
            <w:pPr>
              <w:pStyle w:val="TAL"/>
              <w:rPr>
                <w:lang w:eastAsia="zh-CN"/>
              </w:rPr>
            </w:pPr>
            <w:r w:rsidRPr="003B2883">
              <w:rPr>
                <w:lang w:eastAsia="zh-CN"/>
              </w:rPr>
              <w:t>n1MessageContainer</w:t>
            </w:r>
          </w:p>
        </w:tc>
        <w:tc>
          <w:tcPr>
            <w:tcW w:w="1386" w:type="dxa"/>
            <w:tcBorders>
              <w:top w:val="single" w:sz="4" w:space="0" w:color="auto"/>
              <w:left w:val="single" w:sz="4" w:space="0" w:color="auto"/>
              <w:bottom w:val="single" w:sz="4" w:space="0" w:color="auto"/>
              <w:right w:val="single" w:sz="4" w:space="0" w:color="auto"/>
            </w:tcBorders>
          </w:tcPr>
          <w:p w14:paraId="22017C1C" w14:textId="77777777" w:rsidR="00602AC0" w:rsidRPr="003B2883" w:rsidRDefault="00602AC0" w:rsidP="001D4998">
            <w:pPr>
              <w:pStyle w:val="TAL"/>
              <w:rPr>
                <w:lang w:eastAsia="zh-CN"/>
              </w:rPr>
            </w:pPr>
            <w:r w:rsidRPr="003B2883">
              <w:rPr>
                <w:lang w:eastAsia="zh-CN"/>
              </w:rPr>
              <w:t>N1MessageContainer</w:t>
            </w:r>
          </w:p>
        </w:tc>
        <w:tc>
          <w:tcPr>
            <w:tcW w:w="425" w:type="dxa"/>
            <w:tcBorders>
              <w:top w:val="single" w:sz="4" w:space="0" w:color="auto"/>
              <w:left w:val="single" w:sz="4" w:space="0" w:color="auto"/>
              <w:bottom w:val="single" w:sz="4" w:space="0" w:color="auto"/>
              <w:right w:val="single" w:sz="4" w:space="0" w:color="auto"/>
            </w:tcBorders>
          </w:tcPr>
          <w:p w14:paraId="2E02FC37"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3928CBE"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82E28CB" w14:textId="77777777" w:rsidR="00602AC0" w:rsidRPr="003B2883" w:rsidRDefault="00602AC0" w:rsidP="001D4998">
            <w:pPr>
              <w:pStyle w:val="TAL"/>
              <w:rPr>
                <w:rFonts w:cs="Arial"/>
                <w:szCs w:val="18"/>
                <w:lang w:eastAsia="zh-CN"/>
              </w:rPr>
            </w:pPr>
            <w:r w:rsidRPr="003B2883">
              <w:rPr>
                <w:rFonts w:cs="Arial"/>
                <w:szCs w:val="18"/>
                <w:lang w:eastAsia="zh-CN"/>
              </w:rPr>
              <w:t>Contains the N1 message class and N1 message content.</w:t>
            </w:r>
          </w:p>
        </w:tc>
      </w:tr>
      <w:tr w:rsidR="00602AC0" w:rsidRPr="003B2883" w14:paraId="39BA81C4"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1E4C0041" w14:textId="77777777" w:rsidR="00602AC0" w:rsidRPr="003B2883" w:rsidRDefault="00602AC0" w:rsidP="001D4998">
            <w:pPr>
              <w:pStyle w:val="TAL"/>
              <w:rPr>
                <w:lang w:val="en-US"/>
              </w:rPr>
            </w:pPr>
            <w:r w:rsidRPr="003B2883">
              <w:rPr>
                <w:lang w:val="en-US"/>
              </w:rPr>
              <w:t>lcsCorrelationId</w:t>
            </w:r>
          </w:p>
        </w:tc>
        <w:tc>
          <w:tcPr>
            <w:tcW w:w="1386" w:type="dxa"/>
            <w:tcBorders>
              <w:top w:val="single" w:sz="4" w:space="0" w:color="auto"/>
              <w:left w:val="single" w:sz="4" w:space="0" w:color="auto"/>
              <w:bottom w:val="single" w:sz="4" w:space="0" w:color="auto"/>
              <w:right w:val="single" w:sz="4" w:space="0" w:color="auto"/>
            </w:tcBorders>
          </w:tcPr>
          <w:p w14:paraId="64B26D7E" w14:textId="77777777" w:rsidR="00602AC0" w:rsidRPr="003B2883" w:rsidRDefault="00602AC0" w:rsidP="001D4998">
            <w:pPr>
              <w:pStyle w:val="TAL"/>
              <w:rPr>
                <w:lang w:val="en-US"/>
              </w:rPr>
            </w:pPr>
            <w:r w:rsidRPr="003B2883">
              <w:rPr>
                <w:lang w:val="en-US"/>
              </w:rPr>
              <w:t>CorrelationID</w:t>
            </w:r>
          </w:p>
        </w:tc>
        <w:tc>
          <w:tcPr>
            <w:tcW w:w="425" w:type="dxa"/>
            <w:tcBorders>
              <w:top w:val="single" w:sz="4" w:space="0" w:color="auto"/>
              <w:left w:val="single" w:sz="4" w:space="0" w:color="auto"/>
              <w:bottom w:val="single" w:sz="4" w:space="0" w:color="auto"/>
              <w:right w:val="single" w:sz="4" w:space="0" w:color="auto"/>
            </w:tcBorders>
          </w:tcPr>
          <w:p w14:paraId="2C1F573D"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962782E"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1A95F51" w14:textId="77777777" w:rsidR="00602AC0" w:rsidRPr="003B2883" w:rsidRDefault="00602AC0" w:rsidP="001D4998">
            <w:pPr>
              <w:pStyle w:val="TAL"/>
              <w:rPr>
                <w:rFonts w:cs="Arial"/>
                <w:szCs w:val="18"/>
                <w:lang w:eastAsia="zh-CN"/>
              </w:rPr>
            </w:pPr>
            <w:r w:rsidRPr="003B2883">
              <w:rPr>
                <w:rFonts w:cs="Arial"/>
                <w:szCs w:val="18"/>
                <w:lang w:eastAsia="zh-CN"/>
              </w:rPr>
              <w:t>If the N1 message notified is for LCS procedures, the NF Service Producer (e.g. AMF) may include an LCS correlation identifier.</w:t>
            </w:r>
          </w:p>
        </w:tc>
      </w:tr>
      <w:tr w:rsidR="00602AC0" w:rsidRPr="003B2883" w14:paraId="4833D1FA"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4310FFCA" w14:textId="77777777" w:rsidR="00602AC0" w:rsidRPr="003B2883" w:rsidRDefault="00602AC0" w:rsidP="001D4998">
            <w:pPr>
              <w:pStyle w:val="TAL"/>
              <w:rPr>
                <w:lang w:val="en-US"/>
              </w:rPr>
            </w:pPr>
            <w:r w:rsidRPr="003B2883">
              <w:rPr>
                <w:lang w:val="en-US"/>
              </w:rPr>
              <w:t>registrationCtxtContainer</w:t>
            </w:r>
          </w:p>
        </w:tc>
        <w:tc>
          <w:tcPr>
            <w:tcW w:w="1386" w:type="dxa"/>
            <w:tcBorders>
              <w:top w:val="single" w:sz="4" w:space="0" w:color="auto"/>
              <w:left w:val="single" w:sz="4" w:space="0" w:color="auto"/>
              <w:bottom w:val="single" w:sz="4" w:space="0" w:color="auto"/>
              <w:right w:val="single" w:sz="4" w:space="0" w:color="auto"/>
            </w:tcBorders>
          </w:tcPr>
          <w:p w14:paraId="7E31BC13" w14:textId="77777777" w:rsidR="00602AC0" w:rsidRPr="003B2883" w:rsidRDefault="00602AC0" w:rsidP="001D4998">
            <w:pPr>
              <w:pStyle w:val="TAL"/>
              <w:rPr>
                <w:lang w:val="en-US"/>
              </w:rPr>
            </w:pPr>
            <w:r w:rsidRPr="003B2883">
              <w:t>RegistrationContextContainer</w:t>
            </w:r>
          </w:p>
        </w:tc>
        <w:tc>
          <w:tcPr>
            <w:tcW w:w="425" w:type="dxa"/>
            <w:tcBorders>
              <w:top w:val="single" w:sz="4" w:space="0" w:color="auto"/>
              <w:left w:val="single" w:sz="4" w:space="0" w:color="auto"/>
              <w:bottom w:val="single" w:sz="4" w:space="0" w:color="auto"/>
              <w:right w:val="single" w:sz="4" w:space="0" w:color="auto"/>
            </w:tcBorders>
          </w:tcPr>
          <w:p w14:paraId="550920FC"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A433598"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F6BDE16" w14:textId="77777777" w:rsidR="00602AC0" w:rsidRPr="003B2883" w:rsidRDefault="00602AC0" w:rsidP="001D4998">
            <w:pPr>
              <w:pStyle w:val="TAL"/>
              <w:rPr>
                <w:rFonts w:cs="Arial"/>
                <w:szCs w:val="18"/>
                <w:lang w:eastAsia="zh-CN"/>
              </w:rPr>
            </w:pPr>
            <w:r w:rsidRPr="003B2883">
              <w:rPr>
                <w:rFonts w:cs="Arial"/>
                <w:szCs w:val="18"/>
                <w:lang w:eastAsia="zh-CN"/>
              </w:rPr>
              <w:t xml:space="preserve">If the N1 message notified is of type 5GMM (i.e. during Registration with AMF re-allocation procedure), the NF Service Producer (e.g. AMF) shall include this IE, if available. </w:t>
            </w:r>
          </w:p>
        </w:tc>
      </w:tr>
      <w:tr w:rsidR="00602AC0" w:rsidRPr="003B2883" w14:paraId="5CCD8CB6"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070B3173" w14:textId="77777777" w:rsidR="00602AC0" w:rsidRPr="003B2883" w:rsidRDefault="00602AC0" w:rsidP="001D4998">
            <w:pPr>
              <w:pStyle w:val="TAL"/>
              <w:rPr>
                <w:lang w:val="en-US"/>
              </w:rPr>
            </w:pPr>
            <w:r>
              <w:rPr>
                <w:rFonts w:hint="eastAsia"/>
                <w:lang w:val="en-US" w:eastAsia="zh-CN"/>
              </w:rPr>
              <w:t>newLmfId</w:t>
            </w:r>
            <w:r>
              <w:rPr>
                <w:lang w:val="en-US" w:eastAsia="zh-CN"/>
              </w:rPr>
              <w:t>entification</w:t>
            </w:r>
          </w:p>
        </w:tc>
        <w:tc>
          <w:tcPr>
            <w:tcW w:w="1386" w:type="dxa"/>
            <w:tcBorders>
              <w:top w:val="single" w:sz="4" w:space="0" w:color="auto"/>
              <w:left w:val="single" w:sz="4" w:space="0" w:color="auto"/>
              <w:bottom w:val="single" w:sz="4" w:space="0" w:color="auto"/>
              <w:right w:val="single" w:sz="4" w:space="0" w:color="auto"/>
            </w:tcBorders>
          </w:tcPr>
          <w:p w14:paraId="5374C325" w14:textId="77777777" w:rsidR="00602AC0" w:rsidRPr="003B2883" w:rsidRDefault="00602AC0" w:rsidP="001D4998">
            <w:pPr>
              <w:pStyle w:val="TAL"/>
            </w:pPr>
            <w:r>
              <w:t>LMFIdentification</w:t>
            </w:r>
          </w:p>
        </w:tc>
        <w:tc>
          <w:tcPr>
            <w:tcW w:w="425" w:type="dxa"/>
            <w:tcBorders>
              <w:top w:val="single" w:sz="4" w:space="0" w:color="auto"/>
              <w:left w:val="single" w:sz="4" w:space="0" w:color="auto"/>
              <w:bottom w:val="single" w:sz="4" w:space="0" w:color="auto"/>
              <w:right w:val="single" w:sz="4" w:space="0" w:color="auto"/>
            </w:tcBorders>
          </w:tcPr>
          <w:p w14:paraId="416F4F63" w14:textId="77777777" w:rsidR="00602AC0" w:rsidRPr="003B2883" w:rsidRDefault="00602AC0" w:rsidP="001D499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64566D9"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F878387" w14:textId="77777777" w:rsidR="00602AC0" w:rsidRPr="003B2883" w:rsidRDefault="00602AC0" w:rsidP="001D4998">
            <w:pPr>
              <w:pStyle w:val="TAL"/>
              <w:rPr>
                <w:rFonts w:cs="Arial"/>
                <w:szCs w:val="18"/>
                <w:lang w:eastAsia="zh-CN"/>
              </w:rPr>
            </w:pPr>
            <w:r>
              <w:rPr>
                <w:rFonts w:cs="Arial" w:hint="eastAsia"/>
                <w:szCs w:val="18"/>
                <w:lang w:eastAsia="zh-CN"/>
              </w:rPr>
              <w:t xml:space="preserve">If </w:t>
            </w:r>
            <w:r>
              <w:rPr>
                <w:rFonts w:cs="Arial"/>
                <w:szCs w:val="18"/>
                <w:lang w:eastAsia="zh-CN"/>
              </w:rPr>
              <w:t>a new LMF is selected by AMF, this IE may include the new selected LMF Identification.</w:t>
            </w:r>
          </w:p>
        </w:tc>
      </w:tr>
      <w:tr w:rsidR="00D723DA" w:rsidRPr="003B2883" w14:paraId="32D01C60"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549C0492" w14:textId="77777777" w:rsidR="00D723DA" w:rsidRDefault="00D723DA" w:rsidP="00D723DA">
            <w:pPr>
              <w:pStyle w:val="TAL"/>
              <w:rPr>
                <w:lang w:val="en-US" w:eastAsia="zh-CN"/>
              </w:rPr>
            </w:pPr>
            <w:r w:rsidRPr="00F8607F">
              <w:t>guami</w:t>
            </w:r>
          </w:p>
        </w:tc>
        <w:tc>
          <w:tcPr>
            <w:tcW w:w="1386" w:type="dxa"/>
            <w:tcBorders>
              <w:top w:val="single" w:sz="4" w:space="0" w:color="auto"/>
              <w:left w:val="single" w:sz="4" w:space="0" w:color="auto"/>
              <w:bottom w:val="single" w:sz="4" w:space="0" w:color="auto"/>
              <w:right w:val="single" w:sz="4" w:space="0" w:color="auto"/>
            </w:tcBorders>
          </w:tcPr>
          <w:p w14:paraId="006848CF" w14:textId="77777777" w:rsidR="00D723DA" w:rsidRDefault="00D723DA" w:rsidP="00D723DA">
            <w:pPr>
              <w:pStyle w:val="TAL"/>
            </w:pPr>
            <w:r w:rsidRPr="00F8607F">
              <w:t>Guami</w:t>
            </w:r>
          </w:p>
        </w:tc>
        <w:tc>
          <w:tcPr>
            <w:tcW w:w="425" w:type="dxa"/>
            <w:tcBorders>
              <w:top w:val="single" w:sz="4" w:space="0" w:color="auto"/>
              <w:left w:val="single" w:sz="4" w:space="0" w:color="auto"/>
              <w:bottom w:val="single" w:sz="4" w:space="0" w:color="auto"/>
              <w:right w:val="single" w:sz="4" w:space="0" w:color="auto"/>
            </w:tcBorders>
          </w:tcPr>
          <w:p w14:paraId="3BBDD2AA" w14:textId="77777777" w:rsidR="00D723DA" w:rsidRDefault="00D723DA" w:rsidP="00D723DA">
            <w:pPr>
              <w:pStyle w:val="TAC"/>
              <w:rPr>
                <w:lang w:eastAsia="zh-CN"/>
              </w:rPr>
            </w:pPr>
            <w:r w:rsidRPr="00F8607F">
              <w:t>C</w:t>
            </w:r>
          </w:p>
        </w:tc>
        <w:tc>
          <w:tcPr>
            <w:tcW w:w="1134" w:type="dxa"/>
            <w:tcBorders>
              <w:top w:val="single" w:sz="4" w:space="0" w:color="auto"/>
              <w:left w:val="single" w:sz="4" w:space="0" w:color="auto"/>
              <w:bottom w:val="single" w:sz="4" w:space="0" w:color="auto"/>
              <w:right w:val="single" w:sz="4" w:space="0" w:color="auto"/>
            </w:tcBorders>
          </w:tcPr>
          <w:p w14:paraId="7C4796B4" w14:textId="77777777" w:rsidR="00D723DA" w:rsidRPr="003B2883" w:rsidRDefault="00D723DA" w:rsidP="00D723DA">
            <w:pPr>
              <w:pStyle w:val="TAL"/>
              <w:rPr>
                <w:lang w:eastAsia="zh-CN"/>
              </w:rPr>
            </w:pPr>
            <w:r w:rsidRPr="00F8607F">
              <w:t>0..1</w:t>
            </w:r>
          </w:p>
        </w:tc>
        <w:tc>
          <w:tcPr>
            <w:tcW w:w="4359" w:type="dxa"/>
            <w:tcBorders>
              <w:top w:val="single" w:sz="4" w:space="0" w:color="auto"/>
              <w:left w:val="single" w:sz="4" w:space="0" w:color="auto"/>
              <w:bottom w:val="single" w:sz="4" w:space="0" w:color="auto"/>
              <w:right w:val="single" w:sz="4" w:space="0" w:color="auto"/>
            </w:tcBorders>
          </w:tcPr>
          <w:p w14:paraId="616D6289" w14:textId="761FE0DD" w:rsidR="00D723DA" w:rsidRDefault="00D723DA" w:rsidP="00D723DA">
            <w:pPr>
              <w:pStyle w:val="TAL"/>
              <w:rPr>
                <w:rFonts w:cs="Arial"/>
                <w:szCs w:val="18"/>
              </w:rPr>
            </w:pPr>
            <w:r w:rsidRPr="00F8607F">
              <w:rPr>
                <w:rFonts w:cs="Arial"/>
                <w:szCs w:val="18"/>
              </w:rPr>
              <w:t>This IE shall be present</w:t>
            </w:r>
            <w:r>
              <w:rPr>
                <w:rFonts w:cs="Arial"/>
                <w:szCs w:val="18"/>
              </w:rPr>
              <w:t xml:space="preserve"> </w:t>
            </w:r>
            <w:r w:rsidRPr="003B2883">
              <w:t>during UE Assisted and UE Based Positioning Procedure</w:t>
            </w:r>
            <w:r>
              <w:t xml:space="preserve"> (see clause </w:t>
            </w:r>
            <w:r w:rsidRPr="003B2883">
              <w:t>5.2.2.3.5.3</w:t>
            </w:r>
            <w:r>
              <w:t>)</w:t>
            </w:r>
            <w:r>
              <w:rPr>
                <w:rFonts w:cs="Arial"/>
                <w:szCs w:val="18"/>
              </w:rPr>
              <w:t xml:space="preserve"> or </w:t>
            </w:r>
            <w:r w:rsidRPr="003B2883">
              <w:t xml:space="preserve">the </w:t>
            </w:r>
            <w:r>
              <w:rPr>
                <w:rFonts w:hint="eastAsia"/>
                <w:lang w:eastAsia="zh-CN"/>
              </w:rPr>
              <w:t xml:space="preserve">LCS Event Report, </w:t>
            </w:r>
            <w:r w:rsidR="009F7965">
              <w:t>Event Reporting</w:t>
            </w:r>
            <w:r w:rsidR="009F7965" w:rsidRPr="004804E8">
              <w:t xml:space="preserve"> </w:t>
            </w:r>
            <w:r w:rsidR="009F7965">
              <w:t xml:space="preserve">in RRC INACTIVE state procedures, </w:t>
            </w:r>
            <w:r>
              <w:rPr>
                <w:rFonts w:hint="eastAsia"/>
                <w:lang w:eastAsia="zh-CN"/>
              </w:rPr>
              <w:t xml:space="preserve">LCS Cancel Location and LCS Periodic-Triggered Invoke </w:t>
            </w:r>
            <w:r w:rsidRPr="003B2883">
              <w:t>Procedure</w:t>
            </w:r>
            <w:r>
              <w:rPr>
                <w:rFonts w:hint="eastAsia"/>
                <w:lang w:eastAsia="zh-CN"/>
              </w:rPr>
              <w:t>s</w:t>
            </w:r>
            <w:r>
              <w:rPr>
                <w:lang w:eastAsia="zh-CN"/>
              </w:rPr>
              <w:t xml:space="preserve"> (</w:t>
            </w:r>
            <w:r>
              <w:t>see clause </w:t>
            </w:r>
            <w:r w:rsidRPr="003B2883">
              <w:t>5.2.2.3.5.</w:t>
            </w:r>
            <w:r>
              <w:rPr>
                <w:lang w:eastAsia="zh-CN"/>
              </w:rPr>
              <w:t>5)</w:t>
            </w:r>
            <w:r>
              <w:t xml:space="preserve"> and it may be present otherwise.</w:t>
            </w:r>
          </w:p>
          <w:p w14:paraId="3C6A1862" w14:textId="77777777" w:rsidR="00D723DA" w:rsidRPr="00F8607F" w:rsidRDefault="00D723DA" w:rsidP="00D723DA">
            <w:pPr>
              <w:pStyle w:val="TAL"/>
              <w:rPr>
                <w:rFonts w:cs="Arial"/>
                <w:szCs w:val="18"/>
              </w:rPr>
            </w:pPr>
          </w:p>
          <w:p w14:paraId="4D362FAF" w14:textId="77777777" w:rsidR="00D723DA" w:rsidRDefault="00D723DA" w:rsidP="00D723DA">
            <w:pPr>
              <w:pStyle w:val="TAL"/>
              <w:rPr>
                <w:rFonts w:cs="Arial"/>
                <w:szCs w:val="18"/>
                <w:lang w:eastAsia="zh-CN"/>
              </w:rPr>
            </w:pPr>
            <w:r w:rsidRPr="00F8607F">
              <w:rPr>
                <w:rFonts w:cs="Arial"/>
                <w:szCs w:val="18"/>
              </w:rPr>
              <w:t>When present, it shall contain the GUAMI</w:t>
            </w:r>
            <w:r>
              <w:rPr>
                <w:rFonts w:cs="Arial"/>
                <w:szCs w:val="18"/>
              </w:rPr>
              <w:t xml:space="preserve"> serving the UE.</w:t>
            </w:r>
          </w:p>
        </w:tc>
      </w:tr>
      <w:tr w:rsidR="00F80BAF" w:rsidRPr="003B2883" w14:paraId="3BFC5716"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74DD5382" w14:textId="77777777" w:rsidR="00F80BAF" w:rsidRPr="00F8607F" w:rsidRDefault="00F80BAF" w:rsidP="00F80BAF">
            <w:pPr>
              <w:pStyle w:val="TAL"/>
            </w:pPr>
            <w:r>
              <w:rPr>
                <w:lang w:val="en-US" w:eastAsia="zh-CN"/>
              </w:rPr>
              <w:t>cIoT5GSOptimisation</w:t>
            </w:r>
          </w:p>
        </w:tc>
        <w:tc>
          <w:tcPr>
            <w:tcW w:w="1386" w:type="dxa"/>
            <w:tcBorders>
              <w:top w:val="single" w:sz="4" w:space="0" w:color="auto"/>
              <w:left w:val="single" w:sz="4" w:space="0" w:color="auto"/>
              <w:bottom w:val="single" w:sz="4" w:space="0" w:color="auto"/>
              <w:right w:val="single" w:sz="4" w:space="0" w:color="auto"/>
            </w:tcBorders>
          </w:tcPr>
          <w:p w14:paraId="69D98AC0" w14:textId="77777777" w:rsidR="00F80BAF" w:rsidRPr="00F8607F" w:rsidRDefault="00F80BAF" w:rsidP="00F80BAF">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59ACD093" w14:textId="77777777" w:rsidR="00F80BAF" w:rsidRPr="00F8607F" w:rsidRDefault="00F80BAF" w:rsidP="00F80BAF">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5CA75A9" w14:textId="77777777" w:rsidR="00F80BAF" w:rsidRPr="00F8607F" w:rsidRDefault="00F80BAF" w:rsidP="00F80BAF">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310C190" w14:textId="77777777" w:rsidR="00F80BAF" w:rsidRPr="001D2CEF" w:rsidRDefault="00F80BAF" w:rsidP="00F80BAF">
            <w:pPr>
              <w:pStyle w:val="TAL"/>
              <w:rPr>
                <w:rFonts w:cs="Arial"/>
                <w:szCs w:val="18"/>
              </w:rPr>
            </w:pPr>
            <w:r w:rsidRPr="00F64D2D">
              <w:rPr>
                <w:rFonts w:cs="Arial"/>
                <w:szCs w:val="18"/>
              </w:rPr>
              <w:t xml:space="preserve">This IE shall be present when the N1 message class is </w:t>
            </w:r>
            <w:r w:rsidR="00F9030F">
              <w:rPr>
                <w:rFonts w:cs="Arial"/>
                <w:szCs w:val="18"/>
              </w:rPr>
              <w:t>"</w:t>
            </w:r>
            <w:r w:rsidRPr="00F64D2D">
              <w:rPr>
                <w:rFonts w:cs="Arial"/>
                <w:szCs w:val="18"/>
              </w:rPr>
              <w:t>LPP/LCS</w:t>
            </w:r>
            <w:r w:rsidR="00F9030F">
              <w:rPr>
                <w:rFonts w:cs="Arial"/>
                <w:szCs w:val="18"/>
              </w:rPr>
              <w:t>"</w:t>
            </w:r>
            <w:r w:rsidRPr="00F64D2D">
              <w:rPr>
                <w:rFonts w:cs="Arial"/>
                <w:szCs w:val="18"/>
              </w:rPr>
              <w:t xml:space="preserve"> and the N1 message is received from the UE with Control Plane CIoT 5GS Optimisation</w:t>
            </w:r>
            <w:r>
              <w:rPr>
                <w:rFonts w:cs="Arial"/>
                <w:szCs w:val="18"/>
              </w:rPr>
              <w:t xml:space="preserve">. </w:t>
            </w:r>
            <w:r w:rsidRPr="001D2CEF">
              <w:rPr>
                <w:rFonts w:cs="Arial"/>
                <w:szCs w:val="18"/>
              </w:rPr>
              <w:t>When present, it shall be set as follows:</w:t>
            </w:r>
          </w:p>
          <w:p w14:paraId="44DEA41A" w14:textId="77777777" w:rsidR="00F80BAF" w:rsidRPr="001D2CEF" w:rsidRDefault="00F80BAF" w:rsidP="00F80BAF">
            <w:pPr>
              <w:pStyle w:val="TAL"/>
              <w:rPr>
                <w:lang w:eastAsia="zh-CN"/>
              </w:rPr>
            </w:pPr>
            <w:r w:rsidRPr="001D2CEF">
              <w:rPr>
                <w:lang w:eastAsia="zh-CN"/>
              </w:rPr>
              <w:tab/>
              <w:t xml:space="preserve">- true: </w:t>
            </w:r>
            <w:r w:rsidRPr="002E22AB">
              <w:rPr>
                <w:rFonts w:cs="Arial"/>
                <w:szCs w:val="18"/>
                <w:lang w:eastAsia="zh-CN"/>
              </w:rPr>
              <w:t>Control Plane CIoT 5GS Optimisation was used</w:t>
            </w:r>
            <w:r>
              <w:rPr>
                <w:rFonts w:cs="Arial"/>
                <w:szCs w:val="18"/>
                <w:lang w:eastAsia="zh-CN"/>
              </w:rPr>
              <w:t xml:space="preserve"> and no signalling or data is currently pending for the UE at the AMF.</w:t>
            </w:r>
          </w:p>
          <w:p w14:paraId="2C4A5DC7" w14:textId="77777777" w:rsidR="00F80BAF" w:rsidRPr="00F8607F" w:rsidRDefault="00F80BAF" w:rsidP="00F80BAF">
            <w:pPr>
              <w:pStyle w:val="TAL"/>
              <w:rPr>
                <w:rFonts w:cs="Arial"/>
                <w:szCs w:val="18"/>
              </w:rPr>
            </w:pPr>
            <w:r w:rsidRPr="001D2CEF">
              <w:rPr>
                <w:lang w:eastAsia="zh-CN"/>
              </w:rPr>
              <w:tab/>
              <w:t xml:space="preserve">- </w:t>
            </w:r>
            <w:r w:rsidRPr="00064818">
              <w:rPr>
                <w:rFonts w:cs="Arial"/>
                <w:szCs w:val="18"/>
                <w:lang w:eastAsia="zh-CN"/>
              </w:rPr>
              <w:t>false (default):</w:t>
            </w:r>
            <w:r w:rsidRPr="001D2CEF">
              <w:rPr>
                <w:lang w:eastAsia="zh-CN"/>
              </w:rPr>
              <w:t xml:space="preserve"> </w:t>
            </w:r>
            <w:r w:rsidRPr="002E22AB">
              <w:rPr>
                <w:rFonts w:cs="Arial"/>
                <w:szCs w:val="18"/>
                <w:lang w:eastAsia="zh-CN"/>
              </w:rPr>
              <w:t xml:space="preserve">Control Plane CIoT 5GS Optimisation was </w:t>
            </w:r>
            <w:r>
              <w:rPr>
                <w:rFonts w:cs="Arial"/>
                <w:szCs w:val="18"/>
                <w:lang w:eastAsia="zh-CN"/>
              </w:rPr>
              <w:t xml:space="preserve">not </w:t>
            </w:r>
            <w:r w:rsidRPr="002E22AB">
              <w:rPr>
                <w:rFonts w:cs="Arial"/>
                <w:szCs w:val="18"/>
                <w:lang w:eastAsia="zh-CN"/>
              </w:rPr>
              <w:t>used</w:t>
            </w:r>
            <w:r>
              <w:rPr>
                <w:rFonts w:cs="Arial"/>
                <w:szCs w:val="18"/>
                <w:lang w:eastAsia="zh-CN"/>
              </w:rPr>
              <w:t xml:space="preserve"> or signalling or data is currently pending for the UE at the AMF.</w:t>
            </w:r>
          </w:p>
        </w:tc>
      </w:tr>
      <w:tr w:rsidR="007A54FE" w:rsidRPr="003B2883" w14:paraId="1D3D6908"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5AA5BEE2" w14:textId="77777777" w:rsidR="007A54FE" w:rsidRDefault="007A54FE" w:rsidP="007A54FE">
            <w:pPr>
              <w:pStyle w:val="TAL"/>
              <w:rPr>
                <w:lang w:val="en-US" w:eastAsia="zh-CN"/>
              </w:rPr>
            </w:pPr>
            <w:r>
              <w:t>ecgi</w:t>
            </w:r>
          </w:p>
        </w:tc>
        <w:tc>
          <w:tcPr>
            <w:tcW w:w="1386" w:type="dxa"/>
            <w:tcBorders>
              <w:top w:val="single" w:sz="4" w:space="0" w:color="auto"/>
              <w:left w:val="single" w:sz="4" w:space="0" w:color="auto"/>
              <w:bottom w:val="single" w:sz="4" w:space="0" w:color="auto"/>
              <w:right w:val="single" w:sz="4" w:space="0" w:color="auto"/>
            </w:tcBorders>
          </w:tcPr>
          <w:p w14:paraId="2398C06A" w14:textId="77777777" w:rsidR="007A54FE" w:rsidRDefault="007A54FE" w:rsidP="007A54FE">
            <w:pPr>
              <w:pStyle w:val="TAL"/>
            </w:pPr>
            <w:r>
              <w:t>Ecgi</w:t>
            </w:r>
          </w:p>
        </w:tc>
        <w:tc>
          <w:tcPr>
            <w:tcW w:w="425" w:type="dxa"/>
            <w:tcBorders>
              <w:top w:val="single" w:sz="4" w:space="0" w:color="auto"/>
              <w:left w:val="single" w:sz="4" w:space="0" w:color="auto"/>
              <w:bottom w:val="single" w:sz="4" w:space="0" w:color="auto"/>
              <w:right w:val="single" w:sz="4" w:space="0" w:color="auto"/>
            </w:tcBorders>
          </w:tcPr>
          <w:p w14:paraId="361A73F5" w14:textId="77777777" w:rsidR="007A54FE" w:rsidRDefault="007A54FE" w:rsidP="007A54FE">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2FDF427D" w14:textId="77777777" w:rsidR="007A54FE" w:rsidRDefault="007A54FE" w:rsidP="007A54FE">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23069000" w14:textId="77777777" w:rsidR="007A54FE" w:rsidRDefault="007A54FE" w:rsidP="007A54FE">
            <w:pPr>
              <w:pStyle w:val="TAL"/>
              <w:rPr>
                <w:rFonts w:cs="Arial"/>
                <w:szCs w:val="18"/>
              </w:rPr>
            </w:pPr>
            <w:r>
              <w:rPr>
                <w:rFonts w:cs="Arial"/>
                <w:szCs w:val="18"/>
              </w:rPr>
              <w:t>When present, this IE shall indicate the identifier of the E-UTRAN cell serving the UE.</w:t>
            </w:r>
          </w:p>
          <w:p w14:paraId="4DCF1AA1" w14:textId="77777777" w:rsidR="007A54FE" w:rsidRPr="00F64D2D" w:rsidRDefault="007A54FE" w:rsidP="007A54FE">
            <w:pPr>
              <w:pStyle w:val="TAL"/>
              <w:rPr>
                <w:rFonts w:cs="Arial"/>
                <w:szCs w:val="18"/>
              </w:rPr>
            </w:pPr>
            <w:r>
              <w:rPr>
                <w:rFonts w:cs="Arial"/>
                <w:szCs w:val="18"/>
              </w:rPr>
              <w:t>This IE may be present i</w:t>
            </w:r>
            <w:r w:rsidRPr="00A77CB9">
              <w:rPr>
                <w:noProof/>
                <w:lang w:eastAsia="zh-CN"/>
              </w:rPr>
              <w:t>f the N1 message notified is for LCS procedures</w:t>
            </w:r>
            <w:r>
              <w:t>.</w:t>
            </w:r>
          </w:p>
        </w:tc>
      </w:tr>
      <w:tr w:rsidR="007A54FE" w:rsidRPr="003B2883" w14:paraId="6BB643AD"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57F329E0" w14:textId="77777777" w:rsidR="007A54FE" w:rsidRDefault="007A54FE" w:rsidP="007A54FE">
            <w:pPr>
              <w:pStyle w:val="TAL"/>
              <w:rPr>
                <w:lang w:val="en-US" w:eastAsia="zh-CN"/>
              </w:rPr>
            </w:pPr>
            <w:r>
              <w:t>ncgi</w:t>
            </w:r>
          </w:p>
        </w:tc>
        <w:tc>
          <w:tcPr>
            <w:tcW w:w="1386" w:type="dxa"/>
            <w:tcBorders>
              <w:top w:val="single" w:sz="4" w:space="0" w:color="auto"/>
              <w:left w:val="single" w:sz="4" w:space="0" w:color="auto"/>
              <w:bottom w:val="single" w:sz="4" w:space="0" w:color="auto"/>
              <w:right w:val="single" w:sz="4" w:space="0" w:color="auto"/>
            </w:tcBorders>
          </w:tcPr>
          <w:p w14:paraId="269A6BA4" w14:textId="77777777" w:rsidR="007A54FE" w:rsidRDefault="007A54FE" w:rsidP="007A54FE">
            <w:pPr>
              <w:pStyle w:val="TAL"/>
            </w:pPr>
            <w:r>
              <w:t>Ncgi</w:t>
            </w:r>
          </w:p>
        </w:tc>
        <w:tc>
          <w:tcPr>
            <w:tcW w:w="425" w:type="dxa"/>
            <w:tcBorders>
              <w:top w:val="single" w:sz="4" w:space="0" w:color="auto"/>
              <w:left w:val="single" w:sz="4" w:space="0" w:color="auto"/>
              <w:bottom w:val="single" w:sz="4" w:space="0" w:color="auto"/>
              <w:right w:val="single" w:sz="4" w:space="0" w:color="auto"/>
            </w:tcBorders>
          </w:tcPr>
          <w:p w14:paraId="0D203053" w14:textId="77777777" w:rsidR="007A54FE" w:rsidRDefault="007A54FE" w:rsidP="007A54FE">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26EA870B" w14:textId="77777777" w:rsidR="007A54FE" w:rsidRDefault="007A54FE" w:rsidP="007A54FE">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0E4B6EE4" w14:textId="77777777" w:rsidR="007A54FE" w:rsidRDefault="007A54FE" w:rsidP="007A54FE">
            <w:pPr>
              <w:pStyle w:val="TAL"/>
              <w:rPr>
                <w:rFonts w:cs="Arial"/>
                <w:szCs w:val="18"/>
              </w:rPr>
            </w:pPr>
            <w:r>
              <w:rPr>
                <w:rFonts w:cs="Arial"/>
                <w:szCs w:val="18"/>
              </w:rPr>
              <w:t>When present, this IE shall indicate the identifier of the NR cell serving the UE.</w:t>
            </w:r>
          </w:p>
          <w:p w14:paraId="7EE9D5A6" w14:textId="77777777" w:rsidR="007A54FE" w:rsidRPr="00F64D2D" w:rsidRDefault="007A54FE" w:rsidP="007A54FE">
            <w:pPr>
              <w:pStyle w:val="TAL"/>
              <w:rPr>
                <w:rFonts w:cs="Arial"/>
                <w:szCs w:val="18"/>
              </w:rPr>
            </w:pPr>
            <w:r>
              <w:rPr>
                <w:rFonts w:cs="Arial"/>
                <w:szCs w:val="18"/>
              </w:rPr>
              <w:t>This IE may be present i</w:t>
            </w:r>
            <w:r w:rsidRPr="00A77CB9">
              <w:rPr>
                <w:noProof/>
                <w:lang w:eastAsia="zh-CN"/>
              </w:rPr>
              <w:t>f the N1 message notified is for LCS procedures</w:t>
            </w:r>
            <w:r>
              <w:t>.</w:t>
            </w:r>
          </w:p>
        </w:tc>
      </w:tr>
    </w:tbl>
    <w:p w14:paraId="4A4F4626" w14:textId="77777777" w:rsidR="00602AC0" w:rsidRPr="003B2883" w:rsidRDefault="00602AC0" w:rsidP="00602AC0">
      <w:pPr>
        <w:rPr>
          <w:lang w:val="en-US"/>
        </w:rPr>
      </w:pPr>
    </w:p>
    <w:p w14:paraId="5E42F4D9" w14:textId="77777777" w:rsidR="00602AC0" w:rsidRPr="003B2883" w:rsidRDefault="00602AC0" w:rsidP="00602AC0">
      <w:pPr>
        <w:pStyle w:val="Heading5"/>
        <w:rPr>
          <w:lang w:eastAsia="zh-CN"/>
        </w:rPr>
      </w:pPr>
      <w:bookmarkStart w:id="3202" w:name="_Toc25156374"/>
      <w:bookmarkStart w:id="3203" w:name="_Toc34124676"/>
      <w:bookmarkStart w:id="3204" w:name="_Toc43207800"/>
      <w:bookmarkStart w:id="3205" w:name="_Toc49857270"/>
      <w:bookmarkStart w:id="3206" w:name="_Toc56677106"/>
      <w:bookmarkStart w:id="3207" w:name="_Toc56691629"/>
      <w:bookmarkStart w:id="3208" w:name="_Toc56698893"/>
      <w:bookmarkStart w:id="3209" w:name="_Toc89035128"/>
      <w:bookmarkStart w:id="3210" w:name="_Toc89064926"/>
      <w:bookmarkStart w:id="3211" w:name="_Toc89180225"/>
      <w:bookmarkStart w:id="3212" w:name="_Toc97071904"/>
      <w:bookmarkStart w:id="3213" w:name="_Toc120051306"/>
      <w:bookmarkStart w:id="3214" w:name="_Toc130828923"/>
      <w:r w:rsidRPr="003B2883">
        <w:lastRenderedPageBreak/>
        <w:t>6.1.6.2.17</w:t>
      </w:r>
      <w:r w:rsidRPr="003B2883">
        <w:tab/>
        <w:t xml:space="preserve">Type: </w:t>
      </w:r>
      <w:r w:rsidRPr="003B2883">
        <w:rPr>
          <w:lang w:eastAsia="zh-CN"/>
        </w:rPr>
        <w:t>N1MessageContainer</w:t>
      </w:r>
      <w:bookmarkEnd w:id="3202"/>
      <w:bookmarkEnd w:id="3203"/>
      <w:bookmarkEnd w:id="3204"/>
      <w:bookmarkEnd w:id="3205"/>
      <w:bookmarkEnd w:id="3206"/>
      <w:bookmarkEnd w:id="3207"/>
      <w:bookmarkEnd w:id="3208"/>
      <w:bookmarkEnd w:id="3209"/>
      <w:bookmarkEnd w:id="3210"/>
      <w:bookmarkEnd w:id="3211"/>
      <w:bookmarkEnd w:id="3212"/>
      <w:bookmarkEnd w:id="3213"/>
      <w:bookmarkEnd w:id="3214"/>
    </w:p>
    <w:p w14:paraId="49B808E4" w14:textId="77777777" w:rsidR="00602AC0" w:rsidRPr="003B2883" w:rsidRDefault="00602AC0" w:rsidP="00602AC0">
      <w:pPr>
        <w:pStyle w:val="TH"/>
      </w:pPr>
      <w:r w:rsidRPr="003B2883">
        <w:t>Table</w:t>
      </w:r>
      <w:r w:rsidRPr="003B2883">
        <w:rPr>
          <w:noProof/>
        </w:rPr>
        <w:t> </w:t>
      </w:r>
      <w:r w:rsidRPr="003B2883">
        <w:t xml:space="preserve">6.1.6.2.17-1: </w:t>
      </w:r>
      <w:r w:rsidRPr="003B2883">
        <w:rPr>
          <w:noProof/>
        </w:rPr>
        <w:t xml:space="preserve">Definition of type </w:t>
      </w:r>
      <w:r w:rsidRPr="003B2883">
        <w:rPr>
          <w:lang w:eastAsia="zh-CN"/>
        </w:rPr>
        <w:t>N1MessageContainer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3C0D57D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439E76C"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C6FF6D9"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E5DA9CA"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A4784BF"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4BC6F79"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5F04CD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6F08A21" w14:textId="77777777" w:rsidR="00602AC0" w:rsidRPr="003B2883" w:rsidRDefault="00602AC0" w:rsidP="001D4998">
            <w:pPr>
              <w:pStyle w:val="TAL"/>
              <w:rPr>
                <w:lang w:eastAsia="zh-CN"/>
              </w:rPr>
            </w:pPr>
            <w:r w:rsidRPr="003B2883">
              <w:rPr>
                <w:lang w:eastAsia="zh-CN"/>
              </w:rPr>
              <w:t>n</w:t>
            </w:r>
            <w:r w:rsidRPr="003B2883">
              <w:rPr>
                <w:rFonts w:hint="eastAsia"/>
                <w:lang w:eastAsia="zh-CN"/>
              </w:rPr>
              <w:t>1</w:t>
            </w:r>
            <w:r w:rsidRPr="003B2883">
              <w:rPr>
                <w:lang w:eastAsia="zh-CN"/>
              </w:rPr>
              <w:t>MessageClass</w:t>
            </w:r>
          </w:p>
        </w:tc>
        <w:tc>
          <w:tcPr>
            <w:tcW w:w="1559" w:type="dxa"/>
            <w:tcBorders>
              <w:top w:val="single" w:sz="4" w:space="0" w:color="auto"/>
              <w:left w:val="single" w:sz="4" w:space="0" w:color="auto"/>
              <w:bottom w:val="single" w:sz="4" w:space="0" w:color="auto"/>
              <w:right w:val="single" w:sz="4" w:space="0" w:color="auto"/>
            </w:tcBorders>
          </w:tcPr>
          <w:p w14:paraId="34F013D1" w14:textId="77777777" w:rsidR="00602AC0" w:rsidRPr="003B2883" w:rsidRDefault="00602AC0" w:rsidP="001D4998">
            <w:pPr>
              <w:pStyle w:val="TAL"/>
              <w:rPr>
                <w:lang w:eastAsia="zh-CN"/>
              </w:rPr>
            </w:pPr>
            <w:r w:rsidRPr="003B2883">
              <w:t>N1MessageClass</w:t>
            </w:r>
          </w:p>
        </w:tc>
        <w:tc>
          <w:tcPr>
            <w:tcW w:w="425" w:type="dxa"/>
            <w:tcBorders>
              <w:top w:val="single" w:sz="4" w:space="0" w:color="auto"/>
              <w:left w:val="single" w:sz="4" w:space="0" w:color="auto"/>
              <w:bottom w:val="single" w:sz="4" w:space="0" w:color="auto"/>
              <w:right w:val="single" w:sz="4" w:space="0" w:color="auto"/>
            </w:tcBorders>
          </w:tcPr>
          <w:p w14:paraId="79350E1E"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36B82E6"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E89578B"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N1 message class for the message content specified in n1MessageContent.</w:t>
            </w:r>
          </w:p>
        </w:tc>
      </w:tr>
      <w:tr w:rsidR="00602AC0" w:rsidRPr="003B2883" w14:paraId="365D58E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EC153D5" w14:textId="77777777" w:rsidR="00602AC0" w:rsidRPr="003B2883" w:rsidRDefault="00602AC0" w:rsidP="001D4998">
            <w:pPr>
              <w:pStyle w:val="TAL"/>
              <w:rPr>
                <w:lang w:eastAsia="zh-CN"/>
              </w:rPr>
            </w:pPr>
            <w:r w:rsidRPr="003B2883">
              <w:rPr>
                <w:lang w:eastAsia="zh-CN"/>
              </w:rPr>
              <w:t>n1MessageContent</w:t>
            </w:r>
          </w:p>
        </w:tc>
        <w:tc>
          <w:tcPr>
            <w:tcW w:w="1559" w:type="dxa"/>
            <w:tcBorders>
              <w:top w:val="single" w:sz="4" w:space="0" w:color="auto"/>
              <w:left w:val="single" w:sz="4" w:space="0" w:color="auto"/>
              <w:bottom w:val="single" w:sz="4" w:space="0" w:color="auto"/>
              <w:right w:val="single" w:sz="4" w:space="0" w:color="auto"/>
            </w:tcBorders>
          </w:tcPr>
          <w:p w14:paraId="09BA1043" w14:textId="77777777" w:rsidR="00602AC0" w:rsidRPr="003B2883" w:rsidRDefault="00602AC0" w:rsidP="001D4998">
            <w:pPr>
              <w:pStyle w:val="TAL"/>
              <w:rPr>
                <w:lang w:eastAsia="zh-CN"/>
              </w:rPr>
            </w:pPr>
            <w:r w:rsidRPr="003B2883">
              <w:t>RefToBinaryData</w:t>
            </w:r>
          </w:p>
        </w:tc>
        <w:tc>
          <w:tcPr>
            <w:tcW w:w="425" w:type="dxa"/>
            <w:tcBorders>
              <w:top w:val="single" w:sz="4" w:space="0" w:color="auto"/>
              <w:left w:val="single" w:sz="4" w:space="0" w:color="auto"/>
              <w:bottom w:val="single" w:sz="4" w:space="0" w:color="auto"/>
              <w:right w:val="single" w:sz="4" w:space="0" w:color="auto"/>
            </w:tcBorders>
          </w:tcPr>
          <w:p w14:paraId="420E93CF"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4495240"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BE54A39" w14:textId="77777777" w:rsidR="00602AC0" w:rsidRPr="003B2883" w:rsidRDefault="00602AC0" w:rsidP="001D4998">
            <w:pPr>
              <w:pStyle w:val="TAL"/>
              <w:rPr>
                <w:rFonts w:cs="Arial"/>
                <w:szCs w:val="18"/>
                <w:lang w:eastAsia="zh-CN"/>
              </w:rPr>
            </w:pPr>
            <w:r w:rsidRPr="003B2883">
              <w:rPr>
                <w:rFonts w:cs="Arial"/>
                <w:szCs w:val="18"/>
              </w:rPr>
              <w:t xml:space="preserve">This IE shall reference the N1 message binary data </w:t>
            </w:r>
            <w:r w:rsidRPr="003B2883">
              <w:rPr>
                <w:rFonts w:cs="Arial"/>
                <w:szCs w:val="18"/>
                <w:lang w:eastAsia="zh-CN"/>
              </w:rPr>
              <w:t xml:space="preserve">corresponding to the n1MessageClass. See </w:t>
            </w:r>
            <w:r w:rsidRPr="003B2883">
              <w:t xml:space="preserve">3GPP TS 24.501 [11]. See </w:t>
            </w:r>
            <w:r>
              <w:t>clause</w:t>
            </w:r>
            <w:r w:rsidRPr="003B2883">
              <w:t xml:space="preserve"> 6.1.6.4.2.</w:t>
            </w:r>
          </w:p>
        </w:tc>
      </w:tr>
      <w:tr w:rsidR="00602AC0" w:rsidRPr="003B2883" w14:paraId="205CA93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6287AD9" w14:textId="77777777" w:rsidR="00602AC0" w:rsidRPr="003B2883" w:rsidRDefault="00602AC0" w:rsidP="001D4998">
            <w:pPr>
              <w:pStyle w:val="TAL"/>
              <w:rPr>
                <w:lang w:eastAsia="zh-CN"/>
              </w:rPr>
            </w:pPr>
            <w:r w:rsidRPr="003B2883">
              <w:rPr>
                <w:lang w:eastAsia="zh-CN"/>
              </w:rPr>
              <w:t>nfId</w:t>
            </w:r>
          </w:p>
        </w:tc>
        <w:tc>
          <w:tcPr>
            <w:tcW w:w="1559" w:type="dxa"/>
            <w:tcBorders>
              <w:top w:val="single" w:sz="4" w:space="0" w:color="auto"/>
              <w:left w:val="single" w:sz="4" w:space="0" w:color="auto"/>
              <w:bottom w:val="single" w:sz="4" w:space="0" w:color="auto"/>
              <w:right w:val="single" w:sz="4" w:space="0" w:color="auto"/>
            </w:tcBorders>
          </w:tcPr>
          <w:p w14:paraId="49FDA402" w14:textId="77777777" w:rsidR="00602AC0" w:rsidRPr="003B2883" w:rsidRDefault="00602AC0" w:rsidP="001D4998">
            <w:pPr>
              <w:pStyle w:val="TAL"/>
            </w:pPr>
            <w:r w:rsidRPr="003B2883">
              <w:rPr>
                <w:lang w:eastAsia="zh-CN"/>
              </w:rPr>
              <w:t>NfInstanceId</w:t>
            </w:r>
          </w:p>
        </w:tc>
        <w:tc>
          <w:tcPr>
            <w:tcW w:w="425" w:type="dxa"/>
            <w:tcBorders>
              <w:top w:val="single" w:sz="4" w:space="0" w:color="auto"/>
              <w:left w:val="single" w:sz="4" w:space="0" w:color="auto"/>
              <w:bottom w:val="single" w:sz="4" w:space="0" w:color="auto"/>
              <w:right w:val="single" w:sz="4" w:space="0" w:color="auto"/>
            </w:tcBorders>
          </w:tcPr>
          <w:p w14:paraId="2289BE04"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94B5867"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A8B1CB0" w14:textId="77777777" w:rsidR="00602AC0" w:rsidRPr="003B2883" w:rsidRDefault="00602AC0" w:rsidP="001D4998">
            <w:pPr>
              <w:pStyle w:val="TAL"/>
            </w:pPr>
            <w:r w:rsidRPr="003B2883">
              <w:t>This IE shall be present when the n1MessageClass IE is set to "LPP"</w:t>
            </w:r>
            <w:r>
              <w:t xml:space="preserve"> </w:t>
            </w:r>
            <w:r>
              <w:rPr>
                <w:rFonts w:hint="eastAsia"/>
                <w:lang w:eastAsia="zh-CN"/>
              </w:rPr>
              <w:t xml:space="preserve">or </w:t>
            </w:r>
            <w:r w:rsidRPr="003B2883">
              <w:t>"L</w:t>
            </w:r>
            <w:r>
              <w:rPr>
                <w:rFonts w:hint="eastAsia"/>
                <w:lang w:eastAsia="zh-CN"/>
              </w:rPr>
              <w:t>CS</w:t>
            </w:r>
            <w:r w:rsidRPr="003B2883">
              <w:t>".</w:t>
            </w:r>
            <w:r w:rsidR="00744418">
              <w:t xml:space="preserve"> </w:t>
            </w:r>
            <w:r w:rsidR="00744418" w:rsidRPr="00744418">
              <w:t>It should be present when the n1MessageClass IE is set to "SM". It may be present otherwise.</w:t>
            </w:r>
          </w:p>
          <w:p w14:paraId="45D891C2" w14:textId="1A1B7555" w:rsidR="00602AC0" w:rsidRPr="003B2883" w:rsidRDefault="00602AC0" w:rsidP="001D4998">
            <w:pPr>
              <w:pStyle w:val="TAL"/>
              <w:rPr>
                <w:rFonts w:cs="Arial"/>
                <w:szCs w:val="18"/>
              </w:rPr>
            </w:pPr>
            <w:r w:rsidRPr="003B2883">
              <w:t>When present, this IE shall carry the identifier of the Network Function (e.g. LMF</w:t>
            </w:r>
            <w:r w:rsidR="002B7E84">
              <w:t xml:space="preserve"> or SMF</w:t>
            </w:r>
            <w:r w:rsidRPr="003B2883">
              <w:t>) instance sending the</w:t>
            </w:r>
            <w:r w:rsidR="002B7E84">
              <w:t xml:space="preserve"> N1 message</w:t>
            </w:r>
            <w:r w:rsidRPr="003B2883">
              <w:rPr>
                <w:rFonts w:cs="Arial"/>
                <w:szCs w:val="18"/>
                <w:lang w:eastAsia="zh-CN"/>
              </w:rPr>
              <w:t>.</w:t>
            </w:r>
            <w:r w:rsidR="00574056">
              <w:rPr>
                <w:rFonts w:cs="Arial"/>
                <w:szCs w:val="18"/>
                <w:lang w:eastAsia="zh-CN"/>
              </w:rPr>
              <w:t xml:space="preserve"> (NOTE)</w:t>
            </w:r>
          </w:p>
        </w:tc>
      </w:tr>
      <w:tr w:rsidR="00602AC0" w:rsidRPr="003B2883" w14:paraId="31B3F1E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DD3EEAF" w14:textId="77777777" w:rsidR="00602AC0" w:rsidRPr="003B2883" w:rsidRDefault="00602AC0" w:rsidP="001D4998">
            <w:pPr>
              <w:pStyle w:val="TAL"/>
              <w:rPr>
                <w:lang w:eastAsia="zh-CN"/>
              </w:rPr>
            </w:pPr>
            <w:r w:rsidRPr="003B2883">
              <w:rPr>
                <w:lang w:eastAsia="zh-CN"/>
              </w:rPr>
              <w:t>serviceInstanceId</w:t>
            </w:r>
          </w:p>
        </w:tc>
        <w:tc>
          <w:tcPr>
            <w:tcW w:w="1559" w:type="dxa"/>
            <w:tcBorders>
              <w:top w:val="single" w:sz="4" w:space="0" w:color="auto"/>
              <w:left w:val="single" w:sz="4" w:space="0" w:color="auto"/>
              <w:bottom w:val="single" w:sz="4" w:space="0" w:color="auto"/>
              <w:right w:val="single" w:sz="4" w:space="0" w:color="auto"/>
            </w:tcBorders>
          </w:tcPr>
          <w:p w14:paraId="66786B4A" w14:textId="77777777" w:rsidR="00602AC0" w:rsidRPr="003B2883" w:rsidRDefault="00602AC0" w:rsidP="001D4998">
            <w:pPr>
              <w:pStyle w:val="TAL"/>
              <w:rPr>
                <w:lang w:eastAsia="zh-CN"/>
              </w:rPr>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34B8ED2B"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56F6B0E"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E6AC929" w14:textId="77777777" w:rsidR="00602AC0" w:rsidRPr="003B2883" w:rsidRDefault="00602AC0" w:rsidP="001D4998">
            <w:pPr>
              <w:pStyle w:val="TAL"/>
            </w:pPr>
            <w:r w:rsidRPr="003B2883">
              <w:t xml:space="preserve">When present, this IE shall carry the Service Instance Identifier of the Service Instance (e.g. LMF) sending the </w:t>
            </w:r>
            <w:r w:rsidR="002B7E84">
              <w:t>N1 message</w:t>
            </w:r>
            <w:r w:rsidRPr="003B2883">
              <w:t>.</w:t>
            </w:r>
          </w:p>
        </w:tc>
      </w:tr>
      <w:tr w:rsidR="00574056" w:rsidRPr="003B2883" w14:paraId="55840F7C" w14:textId="77777777" w:rsidTr="00D86A2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0C94C61" w14:textId="450A3348" w:rsidR="00574056" w:rsidRPr="003B2883" w:rsidRDefault="00574056" w:rsidP="001F790D">
            <w:pPr>
              <w:pStyle w:val="TAN"/>
            </w:pPr>
            <w:r>
              <w:t>NOTE:</w:t>
            </w:r>
            <w:r>
              <w:tab/>
              <w:t>For a Home-routed PDU session, this IE shall carry the NF instance ID of the V-SMF; for a PDU session with I-SMF, this IE shall carry the NF instance ID of the I-SMF.</w:t>
            </w:r>
          </w:p>
        </w:tc>
      </w:tr>
    </w:tbl>
    <w:p w14:paraId="5F53F3BF" w14:textId="77777777" w:rsidR="00602AC0" w:rsidRPr="003B2883" w:rsidRDefault="00602AC0" w:rsidP="00602AC0">
      <w:pPr>
        <w:rPr>
          <w:lang w:val="en-US"/>
        </w:rPr>
      </w:pPr>
    </w:p>
    <w:p w14:paraId="32BAD582" w14:textId="77777777" w:rsidR="00602AC0" w:rsidRPr="003B2883" w:rsidRDefault="00602AC0" w:rsidP="00602AC0">
      <w:pPr>
        <w:pStyle w:val="Heading5"/>
        <w:rPr>
          <w:lang w:eastAsia="zh-CN"/>
        </w:rPr>
      </w:pPr>
      <w:bookmarkStart w:id="3215" w:name="_Toc25156375"/>
      <w:bookmarkStart w:id="3216" w:name="_Toc34124677"/>
      <w:bookmarkStart w:id="3217" w:name="_Toc43207801"/>
      <w:bookmarkStart w:id="3218" w:name="_Toc49857271"/>
      <w:bookmarkStart w:id="3219" w:name="_Toc56677107"/>
      <w:bookmarkStart w:id="3220" w:name="_Toc56691630"/>
      <w:bookmarkStart w:id="3221" w:name="_Toc56698894"/>
      <w:bookmarkStart w:id="3222" w:name="_Toc89035129"/>
      <w:bookmarkStart w:id="3223" w:name="_Toc89064927"/>
      <w:bookmarkStart w:id="3224" w:name="_Toc89180226"/>
      <w:bookmarkStart w:id="3225" w:name="_Toc97071905"/>
      <w:bookmarkStart w:id="3226" w:name="_Toc120051307"/>
      <w:bookmarkStart w:id="3227" w:name="_Toc130828924"/>
      <w:r w:rsidRPr="003B2883">
        <w:lastRenderedPageBreak/>
        <w:t>6.1.6.2.18</w:t>
      </w:r>
      <w:r w:rsidRPr="003B2883">
        <w:tab/>
        <w:t xml:space="preserve">Type: </w:t>
      </w:r>
      <w:r w:rsidRPr="003B2883">
        <w:rPr>
          <w:lang w:eastAsia="zh-CN"/>
        </w:rPr>
        <w:t>N1N2MessageTransferReqData</w:t>
      </w:r>
      <w:bookmarkEnd w:id="3215"/>
      <w:bookmarkEnd w:id="3216"/>
      <w:bookmarkEnd w:id="3217"/>
      <w:bookmarkEnd w:id="3218"/>
      <w:bookmarkEnd w:id="3219"/>
      <w:bookmarkEnd w:id="3220"/>
      <w:bookmarkEnd w:id="3221"/>
      <w:bookmarkEnd w:id="3222"/>
      <w:bookmarkEnd w:id="3223"/>
      <w:bookmarkEnd w:id="3224"/>
      <w:bookmarkEnd w:id="3225"/>
      <w:bookmarkEnd w:id="3226"/>
      <w:bookmarkEnd w:id="3227"/>
    </w:p>
    <w:p w14:paraId="449D9E03" w14:textId="77777777" w:rsidR="00602AC0" w:rsidRPr="003B2883" w:rsidRDefault="00602AC0" w:rsidP="00602AC0">
      <w:pPr>
        <w:pStyle w:val="TH"/>
      </w:pPr>
      <w:r w:rsidRPr="003B2883">
        <w:rPr>
          <w:noProof/>
        </w:rPr>
        <w:t>Table </w:t>
      </w:r>
      <w:r w:rsidRPr="003B2883">
        <w:t xml:space="preserve">6.1.6.2.18-1: </w:t>
      </w:r>
      <w:r w:rsidRPr="003B2883">
        <w:rPr>
          <w:noProof/>
        </w:rPr>
        <w:t xml:space="preserve">Definition of type </w:t>
      </w:r>
      <w:r w:rsidRPr="003B2883">
        <w:rPr>
          <w:lang w:eastAsia="zh-CN"/>
        </w:rPr>
        <w:t>N1N2MessageTransferReqData</w:t>
      </w:r>
    </w:p>
    <w:tbl>
      <w:tblPr>
        <w:tblW w:w="9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843"/>
        <w:gridCol w:w="283"/>
        <w:gridCol w:w="1134"/>
        <w:gridCol w:w="2977"/>
        <w:gridCol w:w="1274"/>
      </w:tblGrid>
      <w:tr w:rsidR="00602AC0" w:rsidRPr="003B2883" w14:paraId="48E7877C"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6DC3C55C" w14:textId="77777777" w:rsidR="00602AC0" w:rsidRPr="003B2883" w:rsidRDefault="00602AC0" w:rsidP="001D4998">
            <w:pPr>
              <w:pStyle w:val="TAH"/>
            </w:pPr>
            <w:r w:rsidRPr="003B2883">
              <w:lastRenderedPageBreak/>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0A774652" w14:textId="77777777" w:rsidR="00602AC0" w:rsidRPr="003B2883" w:rsidRDefault="00602AC0" w:rsidP="001D4998">
            <w:pPr>
              <w:pStyle w:val="TAH"/>
            </w:pPr>
            <w:r w:rsidRPr="003B2883">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1CD180D9"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C48BC21" w14:textId="77777777" w:rsidR="00602AC0" w:rsidRPr="003B2883" w:rsidRDefault="00602AC0" w:rsidP="008B2FDB">
            <w:pPr>
              <w:pStyle w:val="TAH"/>
            </w:pPr>
            <w:r w:rsidRPr="008B2FDB">
              <w:t>Cardinality</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7D6619C6" w14:textId="77777777" w:rsidR="00602AC0" w:rsidRPr="003B2883" w:rsidRDefault="00602AC0" w:rsidP="001D4998">
            <w:pPr>
              <w:pStyle w:val="TAH"/>
              <w:rPr>
                <w:rFonts w:cs="Arial"/>
                <w:szCs w:val="18"/>
              </w:rPr>
            </w:pPr>
            <w:r w:rsidRPr="003B2883">
              <w:rPr>
                <w:rFonts w:cs="Arial"/>
                <w:szCs w:val="18"/>
              </w:rPr>
              <w:t>Description</w:t>
            </w:r>
          </w:p>
        </w:tc>
        <w:tc>
          <w:tcPr>
            <w:tcW w:w="1274" w:type="dxa"/>
            <w:tcBorders>
              <w:top w:val="single" w:sz="4" w:space="0" w:color="auto"/>
              <w:left w:val="single" w:sz="4" w:space="0" w:color="auto"/>
              <w:bottom w:val="single" w:sz="4" w:space="0" w:color="auto"/>
              <w:right w:val="single" w:sz="4" w:space="0" w:color="auto"/>
            </w:tcBorders>
            <w:shd w:val="clear" w:color="auto" w:fill="C0C0C0"/>
          </w:tcPr>
          <w:p w14:paraId="50F7AE53" w14:textId="77777777" w:rsidR="00602AC0" w:rsidRPr="003B2883" w:rsidRDefault="00602AC0" w:rsidP="008B2FDB">
            <w:pPr>
              <w:pStyle w:val="TAH"/>
            </w:pPr>
            <w:r w:rsidRPr="008B2FDB">
              <w:t>Applicability</w:t>
            </w:r>
          </w:p>
        </w:tc>
      </w:tr>
      <w:tr w:rsidR="00602AC0" w:rsidRPr="003B2883" w14:paraId="4B2D72EC"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75457802" w14:textId="77777777" w:rsidR="00602AC0" w:rsidRPr="003B2883" w:rsidRDefault="00602AC0" w:rsidP="001D4998">
            <w:pPr>
              <w:pStyle w:val="TAL"/>
              <w:rPr>
                <w:lang w:eastAsia="zh-CN"/>
              </w:rPr>
            </w:pPr>
            <w:r w:rsidRPr="003B2883">
              <w:rPr>
                <w:lang w:eastAsia="zh-CN"/>
              </w:rPr>
              <w:t>n</w:t>
            </w:r>
            <w:r w:rsidRPr="003B2883">
              <w:rPr>
                <w:rFonts w:hint="eastAsia"/>
                <w:lang w:eastAsia="zh-CN"/>
              </w:rPr>
              <w:t>1</w:t>
            </w:r>
            <w:r w:rsidRPr="003B2883">
              <w:rPr>
                <w:lang w:eastAsia="zh-CN"/>
              </w:rPr>
              <w:t>MessageContainer</w:t>
            </w:r>
          </w:p>
        </w:tc>
        <w:tc>
          <w:tcPr>
            <w:tcW w:w="1843" w:type="dxa"/>
            <w:tcBorders>
              <w:top w:val="single" w:sz="4" w:space="0" w:color="auto"/>
              <w:left w:val="single" w:sz="4" w:space="0" w:color="auto"/>
              <w:bottom w:val="single" w:sz="4" w:space="0" w:color="auto"/>
              <w:right w:val="single" w:sz="4" w:space="0" w:color="auto"/>
            </w:tcBorders>
          </w:tcPr>
          <w:p w14:paraId="0519EE60" w14:textId="77777777" w:rsidR="00602AC0" w:rsidRPr="003B2883" w:rsidRDefault="00602AC0" w:rsidP="001D4998">
            <w:pPr>
              <w:pStyle w:val="TAL"/>
              <w:rPr>
                <w:lang w:eastAsia="zh-CN"/>
              </w:rPr>
            </w:pPr>
            <w:r w:rsidRPr="003B2883">
              <w:rPr>
                <w:lang w:eastAsia="zh-CN"/>
              </w:rPr>
              <w:t>N1MessageContainer</w:t>
            </w:r>
          </w:p>
        </w:tc>
        <w:tc>
          <w:tcPr>
            <w:tcW w:w="283" w:type="dxa"/>
            <w:tcBorders>
              <w:top w:val="single" w:sz="4" w:space="0" w:color="auto"/>
              <w:left w:val="single" w:sz="4" w:space="0" w:color="auto"/>
              <w:bottom w:val="single" w:sz="4" w:space="0" w:color="auto"/>
              <w:right w:val="single" w:sz="4" w:space="0" w:color="auto"/>
            </w:tcBorders>
          </w:tcPr>
          <w:p w14:paraId="4EDA7FE9"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F69FFD6" w14:textId="77777777" w:rsidR="00602AC0" w:rsidRPr="003B2883" w:rsidRDefault="00602AC0" w:rsidP="001D4998">
            <w:pPr>
              <w:pStyle w:val="TAL"/>
              <w:rPr>
                <w:lang w:eastAsia="zh-CN"/>
              </w:rPr>
            </w:pPr>
            <w:r w:rsidRPr="003B2883">
              <w:rPr>
                <w:lang w:eastAsia="zh-CN"/>
              </w:rPr>
              <w:t>0..</w:t>
            </w:r>
            <w:r w:rsidRPr="003B2883">
              <w:rPr>
                <w:rFonts w:hint="eastAsia"/>
                <w:lang w:eastAsia="zh-CN"/>
              </w:rPr>
              <w:t>1</w:t>
            </w:r>
          </w:p>
        </w:tc>
        <w:tc>
          <w:tcPr>
            <w:tcW w:w="2977" w:type="dxa"/>
            <w:tcBorders>
              <w:top w:val="single" w:sz="4" w:space="0" w:color="auto"/>
              <w:left w:val="single" w:sz="4" w:space="0" w:color="auto"/>
              <w:bottom w:val="single" w:sz="4" w:space="0" w:color="auto"/>
              <w:right w:val="single" w:sz="4" w:space="0" w:color="auto"/>
            </w:tcBorders>
          </w:tcPr>
          <w:p w14:paraId="108887B1"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if a N1 message needs to be transferred.</w:t>
            </w:r>
          </w:p>
        </w:tc>
        <w:tc>
          <w:tcPr>
            <w:tcW w:w="1274" w:type="dxa"/>
            <w:tcBorders>
              <w:top w:val="single" w:sz="4" w:space="0" w:color="auto"/>
              <w:left w:val="single" w:sz="4" w:space="0" w:color="auto"/>
              <w:bottom w:val="single" w:sz="4" w:space="0" w:color="auto"/>
              <w:right w:val="single" w:sz="4" w:space="0" w:color="auto"/>
            </w:tcBorders>
          </w:tcPr>
          <w:p w14:paraId="60CA47B2" w14:textId="77777777" w:rsidR="00602AC0" w:rsidRPr="003B2883" w:rsidRDefault="00602AC0" w:rsidP="001D4998">
            <w:pPr>
              <w:pStyle w:val="TAL"/>
              <w:rPr>
                <w:rFonts w:cs="Arial"/>
                <w:szCs w:val="18"/>
                <w:lang w:eastAsia="zh-CN"/>
              </w:rPr>
            </w:pPr>
          </w:p>
        </w:tc>
      </w:tr>
      <w:tr w:rsidR="00602AC0" w:rsidRPr="003B2883" w14:paraId="2F9DEFB1"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299E99DC" w14:textId="77777777" w:rsidR="00602AC0" w:rsidRPr="003B2883" w:rsidRDefault="00602AC0" w:rsidP="001D4998">
            <w:pPr>
              <w:pStyle w:val="TAL"/>
              <w:rPr>
                <w:lang w:eastAsia="zh-CN"/>
              </w:rPr>
            </w:pPr>
            <w:r w:rsidRPr="003B2883">
              <w:rPr>
                <w:lang w:eastAsia="zh-CN"/>
              </w:rPr>
              <w:t>n2InfoContainer</w:t>
            </w:r>
          </w:p>
        </w:tc>
        <w:tc>
          <w:tcPr>
            <w:tcW w:w="1843" w:type="dxa"/>
            <w:tcBorders>
              <w:top w:val="single" w:sz="4" w:space="0" w:color="auto"/>
              <w:left w:val="single" w:sz="4" w:space="0" w:color="auto"/>
              <w:bottom w:val="single" w:sz="4" w:space="0" w:color="auto"/>
              <w:right w:val="single" w:sz="4" w:space="0" w:color="auto"/>
            </w:tcBorders>
          </w:tcPr>
          <w:p w14:paraId="44814365" w14:textId="77777777" w:rsidR="00602AC0" w:rsidRPr="003B2883" w:rsidRDefault="00602AC0" w:rsidP="001D4998">
            <w:pPr>
              <w:pStyle w:val="TAL"/>
              <w:rPr>
                <w:lang w:eastAsia="zh-CN"/>
              </w:rPr>
            </w:pPr>
            <w:r w:rsidRPr="003B2883">
              <w:rPr>
                <w:lang w:val="en-US"/>
              </w:rPr>
              <w:t>N2InfoContainer</w:t>
            </w:r>
          </w:p>
        </w:tc>
        <w:tc>
          <w:tcPr>
            <w:tcW w:w="283" w:type="dxa"/>
            <w:tcBorders>
              <w:top w:val="single" w:sz="4" w:space="0" w:color="auto"/>
              <w:left w:val="single" w:sz="4" w:space="0" w:color="auto"/>
              <w:bottom w:val="single" w:sz="4" w:space="0" w:color="auto"/>
              <w:right w:val="single" w:sz="4" w:space="0" w:color="auto"/>
            </w:tcBorders>
          </w:tcPr>
          <w:p w14:paraId="2E03558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0F5F696" w14:textId="77777777" w:rsidR="00602AC0" w:rsidRPr="003B2883" w:rsidRDefault="00602AC0" w:rsidP="001D4998">
            <w:pPr>
              <w:pStyle w:val="TAL"/>
              <w:rPr>
                <w:lang w:eastAsia="zh-CN"/>
              </w:rPr>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0701B5B5"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if a N2 information needs to be transferred.</w:t>
            </w:r>
          </w:p>
        </w:tc>
        <w:tc>
          <w:tcPr>
            <w:tcW w:w="1274" w:type="dxa"/>
            <w:tcBorders>
              <w:top w:val="single" w:sz="4" w:space="0" w:color="auto"/>
              <w:left w:val="single" w:sz="4" w:space="0" w:color="auto"/>
              <w:bottom w:val="single" w:sz="4" w:space="0" w:color="auto"/>
              <w:right w:val="single" w:sz="4" w:space="0" w:color="auto"/>
            </w:tcBorders>
          </w:tcPr>
          <w:p w14:paraId="67A492BB" w14:textId="77777777" w:rsidR="00602AC0" w:rsidRPr="003B2883" w:rsidRDefault="00602AC0" w:rsidP="001D4998">
            <w:pPr>
              <w:pStyle w:val="TAL"/>
              <w:rPr>
                <w:rFonts w:cs="Arial"/>
                <w:szCs w:val="18"/>
                <w:lang w:eastAsia="zh-CN"/>
              </w:rPr>
            </w:pPr>
          </w:p>
        </w:tc>
      </w:tr>
      <w:tr w:rsidR="00602AC0" w:rsidRPr="003B2883" w14:paraId="3FDED193"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59013862" w14:textId="77777777" w:rsidR="00602AC0" w:rsidRPr="003B2883" w:rsidRDefault="00602AC0" w:rsidP="001D4998">
            <w:pPr>
              <w:pStyle w:val="TAL"/>
              <w:rPr>
                <w:lang w:eastAsia="zh-CN"/>
              </w:rPr>
            </w:pPr>
            <w:r>
              <w:rPr>
                <w:lang w:eastAsia="zh-CN"/>
              </w:rPr>
              <w:t>mtData</w:t>
            </w:r>
          </w:p>
        </w:tc>
        <w:tc>
          <w:tcPr>
            <w:tcW w:w="1843" w:type="dxa"/>
            <w:tcBorders>
              <w:top w:val="single" w:sz="4" w:space="0" w:color="auto"/>
              <w:left w:val="single" w:sz="4" w:space="0" w:color="auto"/>
              <w:bottom w:val="single" w:sz="4" w:space="0" w:color="auto"/>
              <w:right w:val="single" w:sz="4" w:space="0" w:color="auto"/>
            </w:tcBorders>
          </w:tcPr>
          <w:p w14:paraId="1EDCF4B3" w14:textId="77777777" w:rsidR="00602AC0" w:rsidRPr="003B2883" w:rsidRDefault="00602AC0" w:rsidP="001D4998">
            <w:pPr>
              <w:pStyle w:val="TAL"/>
              <w:rPr>
                <w:lang w:val="en-US"/>
              </w:rPr>
            </w:pPr>
            <w:r w:rsidRPr="003B2883">
              <w:t>RefToBinaryData</w:t>
            </w:r>
          </w:p>
        </w:tc>
        <w:tc>
          <w:tcPr>
            <w:tcW w:w="283" w:type="dxa"/>
            <w:tcBorders>
              <w:top w:val="single" w:sz="4" w:space="0" w:color="auto"/>
              <w:left w:val="single" w:sz="4" w:space="0" w:color="auto"/>
              <w:bottom w:val="single" w:sz="4" w:space="0" w:color="auto"/>
              <w:right w:val="single" w:sz="4" w:space="0" w:color="auto"/>
            </w:tcBorders>
          </w:tcPr>
          <w:p w14:paraId="1DA43C7D"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0B1497F" w14:textId="77777777" w:rsidR="00602AC0" w:rsidRPr="003B2883" w:rsidRDefault="00602AC0" w:rsidP="001D4998">
            <w:pPr>
              <w:pStyle w:val="TAL"/>
              <w:rPr>
                <w:lang w:eastAsia="zh-CN"/>
              </w:rPr>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6C5D6EEA" w14:textId="77777777" w:rsidR="00602AC0" w:rsidRPr="003B2883" w:rsidRDefault="00602AC0" w:rsidP="001D4998">
            <w:pPr>
              <w:pStyle w:val="TAL"/>
              <w:rPr>
                <w:rFonts w:cs="Arial"/>
                <w:szCs w:val="18"/>
                <w:lang w:eastAsia="zh-CN"/>
              </w:rPr>
            </w:pPr>
            <w:r>
              <w:rPr>
                <w:rFonts w:cs="Arial"/>
                <w:szCs w:val="18"/>
                <w:lang w:eastAsia="zh-CN"/>
              </w:rPr>
              <w:t xml:space="preserve">This IE shall be included if mobile terminated data (i.e. </w:t>
            </w:r>
            <w:r w:rsidRPr="003C0FEA">
              <w:t>CIoT user data container</w:t>
            </w:r>
            <w:r>
              <w:rPr>
                <w:rFonts w:cs="Arial"/>
                <w:szCs w:val="18"/>
                <w:lang w:eastAsia="zh-CN"/>
              </w:rPr>
              <w:t xml:space="preserve">) needs to be transferred. When present, it </w:t>
            </w:r>
            <w:r>
              <w:rPr>
                <w:rFonts w:cs="Arial"/>
                <w:szCs w:val="18"/>
              </w:rPr>
              <w:t xml:space="preserve">shall reference the mobile terminated data (see clause </w:t>
            </w:r>
            <w:r w:rsidRPr="003B2883">
              <w:rPr>
                <w:lang w:val="en-US"/>
              </w:rPr>
              <w:t>6.1.6.4.</w:t>
            </w:r>
            <w:r>
              <w:rPr>
                <w:lang w:val="en-US"/>
              </w:rPr>
              <w:t>4</w:t>
            </w:r>
            <w:r>
              <w:rPr>
                <w:rFonts w:cs="Arial"/>
                <w:szCs w:val="18"/>
              </w:rPr>
              <w:t>).</w:t>
            </w:r>
          </w:p>
        </w:tc>
        <w:tc>
          <w:tcPr>
            <w:tcW w:w="1274" w:type="dxa"/>
            <w:tcBorders>
              <w:top w:val="single" w:sz="4" w:space="0" w:color="auto"/>
              <w:left w:val="single" w:sz="4" w:space="0" w:color="auto"/>
              <w:bottom w:val="single" w:sz="4" w:space="0" w:color="auto"/>
              <w:right w:val="single" w:sz="4" w:space="0" w:color="auto"/>
            </w:tcBorders>
          </w:tcPr>
          <w:p w14:paraId="577508C8" w14:textId="77777777" w:rsidR="00602AC0" w:rsidRPr="003B2883" w:rsidRDefault="00602AC0" w:rsidP="001D4998">
            <w:pPr>
              <w:pStyle w:val="TAL"/>
              <w:rPr>
                <w:rFonts w:cs="Arial"/>
                <w:szCs w:val="18"/>
                <w:lang w:eastAsia="zh-CN"/>
              </w:rPr>
            </w:pPr>
            <w:r>
              <w:rPr>
                <w:rFonts w:cs="Arial"/>
                <w:szCs w:val="18"/>
                <w:lang w:eastAsia="zh-CN"/>
              </w:rPr>
              <w:t>CIOT</w:t>
            </w:r>
          </w:p>
        </w:tc>
      </w:tr>
      <w:tr w:rsidR="00602AC0" w:rsidRPr="003B2883" w14:paraId="57BC1A6C"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621AC3F9" w14:textId="77777777" w:rsidR="00602AC0" w:rsidRPr="003B2883" w:rsidRDefault="00602AC0" w:rsidP="001D4998">
            <w:pPr>
              <w:pStyle w:val="TAL"/>
              <w:rPr>
                <w:lang w:eastAsia="zh-CN"/>
              </w:rPr>
            </w:pPr>
            <w:bookmarkStart w:id="3228" w:name="_PERM_MCCTEMPBM_CRPT03410116___2" w:colFirst="4" w:colLast="4"/>
            <w:r w:rsidRPr="003B2883">
              <w:rPr>
                <w:lang w:eastAsia="zh-CN"/>
              </w:rPr>
              <w:t>skipInd</w:t>
            </w:r>
          </w:p>
        </w:tc>
        <w:tc>
          <w:tcPr>
            <w:tcW w:w="1843" w:type="dxa"/>
            <w:tcBorders>
              <w:top w:val="single" w:sz="4" w:space="0" w:color="auto"/>
              <w:left w:val="single" w:sz="4" w:space="0" w:color="auto"/>
              <w:bottom w:val="single" w:sz="4" w:space="0" w:color="auto"/>
              <w:right w:val="single" w:sz="4" w:space="0" w:color="auto"/>
            </w:tcBorders>
          </w:tcPr>
          <w:p w14:paraId="37DD23EA" w14:textId="77777777" w:rsidR="00602AC0" w:rsidRPr="003B2883" w:rsidRDefault="00602AC0" w:rsidP="001D4998">
            <w:pPr>
              <w:pStyle w:val="TAL"/>
              <w:rPr>
                <w:lang w:val="en-US"/>
              </w:rPr>
            </w:pPr>
            <w:r w:rsidRPr="003B2883">
              <w:rPr>
                <w:lang w:val="en-US"/>
              </w:rPr>
              <w:t>boolean</w:t>
            </w:r>
          </w:p>
        </w:tc>
        <w:tc>
          <w:tcPr>
            <w:tcW w:w="283" w:type="dxa"/>
            <w:tcBorders>
              <w:top w:val="single" w:sz="4" w:space="0" w:color="auto"/>
              <w:left w:val="single" w:sz="4" w:space="0" w:color="auto"/>
              <w:bottom w:val="single" w:sz="4" w:space="0" w:color="auto"/>
              <w:right w:val="single" w:sz="4" w:space="0" w:color="auto"/>
            </w:tcBorders>
          </w:tcPr>
          <w:p w14:paraId="39B79689"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316C708" w14:textId="77777777" w:rsidR="00602AC0" w:rsidRPr="003B2883" w:rsidRDefault="00602AC0" w:rsidP="001D4998">
            <w:pPr>
              <w:pStyle w:val="TAL"/>
              <w:rPr>
                <w:lang w:eastAsia="zh-CN"/>
              </w:rPr>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2BDE5FC4" w14:textId="77777777" w:rsidR="00602AC0" w:rsidRPr="003B2883" w:rsidRDefault="00602AC0" w:rsidP="001D4998">
            <w:pPr>
              <w:pStyle w:val="TAL"/>
              <w:rPr>
                <w:lang w:val="en-US" w:eastAsia="zh-CN"/>
              </w:rPr>
            </w:pPr>
            <w:r w:rsidRPr="003B2883">
              <w:rPr>
                <w:rFonts w:cs="Arial"/>
                <w:szCs w:val="18"/>
                <w:lang w:eastAsia="zh-CN"/>
              </w:rPr>
              <w:t xml:space="preserve">This IE shall be present and set to "true" if the service consumer (e.g. SMF) requires the N1 message to be sent to the UE only when UE is in CM-CONNECTED, e.g. during SMF initiated PDU session release procedure </w:t>
            </w:r>
            <w:r w:rsidRPr="003B2883">
              <w:rPr>
                <w:lang w:eastAsia="ko-KR"/>
              </w:rPr>
              <w:t xml:space="preserve">(see </w:t>
            </w:r>
            <w:r>
              <w:rPr>
                <w:lang w:eastAsia="ko-KR"/>
              </w:rPr>
              <w:t>clause</w:t>
            </w:r>
            <w:r w:rsidRPr="003B2883">
              <w:rPr>
                <w:lang w:eastAsia="ko-KR"/>
              </w:rPr>
              <w:t xml:space="preserve"> 4.3.4.2 of 3GP</w:t>
            </w:r>
            <w:r w:rsidRPr="003B2883">
              <w:rPr>
                <w:lang w:val="en-US" w:eastAsia="zh-CN"/>
              </w:rPr>
              <w:t>P TS 23.502 [</w:t>
            </w:r>
            <w:r>
              <w:rPr>
                <w:lang w:val="en-US" w:eastAsia="zh-CN"/>
              </w:rPr>
              <w:t>3</w:t>
            </w:r>
            <w:r w:rsidRPr="003B2883">
              <w:rPr>
                <w:lang w:val="en-US" w:eastAsia="zh-CN"/>
              </w:rPr>
              <w:t>]).</w:t>
            </w:r>
          </w:p>
          <w:p w14:paraId="0D0C9E39" w14:textId="77777777" w:rsidR="00602AC0" w:rsidRPr="003B2883" w:rsidRDefault="00602AC0" w:rsidP="001D4998">
            <w:pPr>
              <w:pStyle w:val="TAL"/>
              <w:rPr>
                <w:rFonts w:cs="Arial"/>
                <w:szCs w:val="18"/>
                <w:lang w:val="en-US" w:eastAsia="zh-CN"/>
              </w:rPr>
            </w:pPr>
          </w:p>
          <w:p w14:paraId="381EB724" w14:textId="77777777" w:rsidR="00602AC0" w:rsidRPr="003B2883" w:rsidRDefault="00602AC0" w:rsidP="001D4998">
            <w:pPr>
              <w:pStyle w:val="TAL"/>
              <w:rPr>
                <w:rFonts w:cs="Arial"/>
                <w:szCs w:val="18"/>
                <w:lang w:val="en-US" w:eastAsia="zh-CN"/>
              </w:rPr>
            </w:pPr>
            <w:r w:rsidRPr="003B2883">
              <w:rPr>
                <w:rFonts w:cs="Arial"/>
                <w:szCs w:val="18"/>
                <w:lang w:val="en-US" w:eastAsia="zh-CN"/>
              </w:rPr>
              <w:t>When present, this IE shall be set as following:</w:t>
            </w:r>
          </w:p>
          <w:p w14:paraId="0D64B008" w14:textId="77777777" w:rsidR="00602AC0" w:rsidRPr="003B2883" w:rsidRDefault="00602AC0" w:rsidP="001D4998">
            <w:pPr>
              <w:pStyle w:val="TAL"/>
              <w:ind w:left="239" w:hanging="239"/>
              <w:rPr>
                <w:rFonts w:cs="Arial"/>
                <w:szCs w:val="18"/>
                <w:lang w:eastAsia="zh-CN"/>
              </w:rPr>
            </w:pPr>
            <w:r w:rsidRPr="003B2883">
              <w:rPr>
                <w:rFonts w:cs="Arial"/>
                <w:szCs w:val="18"/>
                <w:lang w:val="en-US" w:eastAsia="zh-CN"/>
              </w:rPr>
              <w:t>-</w:t>
            </w:r>
            <w:r w:rsidRPr="003B2883">
              <w:tab/>
            </w:r>
            <w:r w:rsidRPr="003B2883">
              <w:rPr>
                <w:rFonts w:cs="Arial"/>
                <w:szCs w:val="18"/>
                <w:lang w:val="en-US" w:eastAsia="zh-CN"/>
              </w:rPr>
              <w:t>true: AMF should skip sending N1 message to UE, when the UE is in CM-IDLE.</w:t>
            </w:r>
          </w:p>
          <w:p w14:paraId="6AC1CF1D" w14:textId="77777777" w:rsidR="00602AC0" w:rsidRPr="003B2883" w:rsidRDefault="00602AC0" w:rsidP="001D4998">
            <w:pPr>
              <w:pStyle w:val="TAL"/>
              <w:ind w:left="239" w:hanging="239"/>
              <w:rPr>
                <w:rFonts w:cs="Arial"/>
                <w:szCs w:val="18"/>
                <w:lang w:eastAsia="zh-CN"/>
              </w:rPr>
            </w:pPr>
            <w:r w:rsidRPr="003B2883">
              <w:rPr>
                <w:rFonts w:cs="Arial"/>
                <w:szCs w:val="18"/>
                <w:lang w:val="en-US" w:eastAsia="zh-CN"/>
              </w:rPr>
              <w:t>-</w:t>
            </w:r>
            <w:r w:rsidRPr="003B2883">
              <w:tab/>
            </w:r>
            <w:r w:rsidRPr="003B2883">
              <w:rPr>
                <w:rFonts w:cs="Arial"/>
                <w:szCs w:val="18"/>
                <w:lang w:val="en-US" w:eastAsia="zh-CN"/>
              </w:rPr>
              <w:t>false (default): the AMF shall send the N1 message to the UE.</w:t>
            </w:r>
          </w:p>
        </w:tc>
        <w:tc>
          <w:tcPr>
            <w:tcW w:w="1274" w:type="dxa"/>
            <w:tcBorders>
              <w:top w:val="single" w:sz="4" w:space="0" w:color="auto"/>
              <w:left w:val="single" w:sz="4" w:space="0" w:color="auto"/>
              <w:bottom w:val="single" w:sz="4" w:space="0" w:color="auto"/>
              <w:right w:val="single" w:sz="4" w:space="0" w:color="auto"/>
            </w:tcBorders>
          </w:tcPr>
          <w:p w14:paraId="28336BD2" w14:textId="77777777" w:rsidR="00602AC0" w:rsidRPr="003B2883" w:rsidRDefault="00602AC0" w:rsidP="001D4998">
            <w:pPr>
              <w:pStyle w:val="TAL"/>
              <w:rPr>
                <w:rFonts w:cs="Arial"/>
                <w:szCs w:val="18"/>
                <w:lang w:eastAsia="zh-CN"/>
              </w:rPr>
            </w:pPr>
          </w:p>
        </w:tc>
      </w:tr>
      <w:bookmarkEnd w:id="3228"/>
      <w:tr w:rsidR="00602AC0" w:rsidRPr="003B2883" w14:paraId="24C8089E"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664E97D8" w14:textId="77777777" w:rsidR="00602AC0" w:rsidRPr="003B2883" w:rsidRDefault="00602AC0" w:rsidP="001D4998">
            <w:pPr>
              <w:pStyle w:val="TAL"/>
              <w:rPr>
                <w:lang w:eastAsia="zh-CN"/>
              </w:rPr>
            </w:pPr>
            <w:r w:rsidRPr="003B2883">
              <w:rPr>
                <w:rFonts w:hint="eastAsia"/>
                <w:lang w:eastAsia="zh-CN"/>
              </w:rPr>
              <w:t>lastMsgIndication</w:t>
            </w:r>
          </w:p>
        </w:tc>
        <w:tc>
          <w:tcPr>
            <w:tcW w:w="1843" w:type="dxa"/>
            <w:tcBorders>
              <w:top w:val="single" w:sz="4" w:space="0" w:color="auto"/>
              <w:left w:val="single" w:sz="4" w:space="0" w:color="auto"/>
              <w:bottom w:val="single" w:sz="4" w:space="0" w:color="auto"/>
              <w:right w:val="single" w:sz="4" w:space="0" w:color="auto"/>
            </w:tcBorders>
          </w:tcPr>
          <w:p w14:paraId="702427E9" w14:textId="77777777" w:rsidR="00602AC0" w:rsidRPr="003B2883" w:rsidRDefault="00602AC0" w:rsidP="001D4998">
            <w:pPr>
              <w:pStyle w:val="TAL"/>
              <w:rPr>
                <w:lang w:val="en-US"/>
              </w:rPr>
            </w:pPr>
            <w:r w:rsidRPr="003B2883">
              <w:rPr>
                <w:rFonts w:hint="eastAsia"/>
                <w:lang w:val="en-US"/>
              </w:rPr>
              <w:t>boolean</w:t>
            </w:r>
          </w:p>
        </w:tc>
        <w:tc>
          <w:tcPr>
            <w:tcW w:w="283" w:type="dxa"/>
            <w:tcBorders>
              <w:top w:val="single" w:sz="4" w:space="0" w:color="auto"/>
              <w:left w:val="single" w:sz="4" w:space="0" w:color="auto"/>
              <w:bottom w:val="single" w:sz="4" w:space="0" w:color="auto"/>
              <w:right w:val="single" w:sz="4" w:space="0" w:color="auto"/>
            </w:tcBorders>
          </w:tcPr>
          <w:p w14:paraId="361C0BCF"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CFDC8E8"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5F115BC6"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flag when present shall indicate that the message transferred is the last message. </w:t>
            </w:r>
            <w:r w:rsidRPr="003B2883">
              <w:rPr>
                <w:rFonts w:cs="Arial"/>
                <w:szCs w:val="18"/>
                <w:lang w:eastAsia="zh-CN"/>
              </w:rPr>
              <w:t xml:space="preserve">(See </w:t>
            </w:r>
            <w:r>
              <w:rPr>
                <w:rFonts w:cs="Arial"/>
                <w:szCs w:val="18"/>
                <w:lang w:eastAsia="zh-CN"/>
              </w:rPr>
              <w:t>clause</w:t>
            </w:r>
            <w:r w:rsidRPr="003B2883">
              <w:rPr>
                <w:rFonts w:cs="Arial"/>
                <w:szCs w:val="18"/>
                <w:lang w:eastAsia="zh-CN"/>
              </w:rPr>
              <w:t xml:space="preserve"> 4.13.3.3 </w:t>
            </w:r>
            <w:r w:rsidR="004325E6">
              <w:rPr>
                <w:rFonts w:cs="Arial"/>
                <w:szCs w:val="18"/>
                <w:lang w:eastAsia="zh-CN"/>
              </w:rPr>
              <w:t xml:space="preserve">and clause 4.13.3.6 </w:t>
            </w:r>
            <w:r w:rsidRPr="003B2883">
              <w:rPr>
                <w:rFonts w:cs="Arial"/>
                <w:szCs w:val="18"/>
                <w:lang w:eastAsia="zh-CN"/>
              </w:rPr>
              <w:t xml:space="preserve">of </w:t>
            </w:r>
            <w:r>
              <w:rPr>
                <w:rFonts w:cs="Arial"/>
                <w:szCs w:val="18"/>
                <w:lang w:eastAsia="zh-CN"/>
              </w:rPr>
              <w:t>3GPP TS 2</w:t>
            </w:r>
            <w:r w:rsidRPr="003B2883">
              <w:rPr>
                <w:rFonts w:cs="Arial"/>
                <w:szCs w:val="18"/>
                <w:lang w:eastAsia="zh-CN"/>
              </w:rPr>
              <w:t>3.502</w:t>
            </w:r>
            <w:r>
              <w:rPr>
                <w:rFonts w:cs="Arial"/>
                <w:szCs w:val="18"/>
                <w:lang w:eastAsia="zh-CN"/>
              </w:rPr>
              <w:t> </w:t>
            </w:r>
            <w:r w:rsidRPr="003B2883">
              <w:rPr>
                <w:rFonts w:cs="Arial"/>
                <w:szCs w:val="18"/>
                <w:lang w:eastAsia="zh-CN"/>
              </w:rPr>
              <w:t>[</w:t>
            </w:r>
            <w:r>
              <w:rPr>
                <w:rFonts w:cs="Arial"/>
                <w:szCs w:val="18"/>
                <w:lang w:eastAsia="zh-CN"/>
              </w:rPr>
              <w:t>3</w:t>
            </w:r>
            <w:r w:rsidRPr="003B2883">
              <w:rPr>
                <w:rFonts w:cs="Arial"/>
                <w:szCs w:val="18"/>
                <w:lang w:eastAsia="zh-CN"/>
              </w:rPr>
              <w:t>].</w:t>
            </w:r>
          </w:p>
        </w:tc>
        <w:tc>
          <w:tcPr>
            <w:tcW w:w="1274" w:type="dxa"/>
            <w:tcBorders>
              <w:top w:val="single" w:sz="4" w:space="0" w:color="auto"/>
              <w:left w:val="single" w:sz="4" w:space="0" w:color="auto"/>
              <w:bottom w:val="single" w:sz="4" w:space="0" w:color="auto"/>
              <w:right w:val="single" w:sz="4" w:space="0" w:color="auto"/>
            </w:tcBorders>
          </w:tcPr>
          <w:p w14:paraId="37FA9F8F" w14:textId="77777777" w:rsidR="00602AC0" w:rsidRPr="003B2883" w:rsidRDefault="00602AC0" w:rsidP="001D4998">
            <w:pPr>
              <w:pStyle w:val="TAL"/>
              <w:rPr>
                <w:rFonts w:cs="Arial"/>
                <w:szCs w:val="18"/>
                <w:lang w:eastAsia="zh-CN"/>
              </w:rPr>
            </w:pPr>
          </w:p>
        </w:tc>
      </w:tr>
      <w:tr w:rsidR="00602AC0" w:rsidRPr="003B2883" w14:paraId="57E6CF34"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28FF5CCF" w14:textId="77777777" w:rsidR="00602AC0" w:rsidRPr="003B2883" w:rsidRDefault="00602AC0" w:rsidP="001D4998">
            <w:pPr>
              <w:pStyle w:val="TAL"/>
              <w:rPr>
                <w:lang w:eastAsia="zh-CN"/>
              </w:rPr>
            </w:pPr>
            <w:r w:rsidRPr="003B2883">
              <w:rPr>
                <w:lang w:eastAsia="zh-CN"/>
              </w:rPr>
              <w:t>pduSessionId</w:t>
            </w:r>
          </w:p>
        </w:tc>
        <w:tc>
          <w:tcPr>
            <w:tcW w:w="1843" w:type="dxa"/>
            <w:tcBorders>
              <w:top w:val="single" w:sz="4" w:space="0" w:color="auto"/>
              <w:left w:val="single" w:sz="4" w:space="0" w:color="auto"/>
              <w:bottom w:val="single" w:sz="4" w:space="0" w:color="auto"/>
              <w:right w:val="single" w:sz="4" w:space="0" w:color="auto"/>
            </w:tcBorders>
          </w:tcPr>
          <w:p w14:paraId="679828A5" w14:textId="77777777" w:rsidR="00602AC0" w:rsidRPr="003B2883" w:rsidRDefault="00602AC0" w:rsidP="001D4998">
            <w:pPr>
              <w:pStyle w:val="TAL"/>
              <w:rPr>
                <w:lang w:val="en-US"/>
              </w:rPr>
            </w:pPr>
            <w:r w:rsidRPr="003B2883">
              <w:rPr>
                <w:lang w:eastAsia="zh-CN"/>
              </w:rPr>
              <w:t>PduSessionId</w:t>
            </w:r>
          </w:p>
        </w:tc>
        <w:tc>
          <w:tcPr>
            <w:tcW w:w="283" w:type="dxa"/>
            <w:tcBorders>
              <w:top w:val="single" w:sz="4" w:space="0" w:color="auto"/>
              <w:left w:val="single" w:sz="4" w:space="0" w:color="auto"/>
              <w:bottom w:val="single" w:sz="4" w:space="0" w:color="auto"/>
              <w:right w:val="single" w:sz="4" w:space="0" w:color="auto"/>
            </w:tcBorders>
          </w:tcPr>
          <w:p w14:paraId="535C2BAA"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203FDEA" w14:textId="77777777" w:rsidR="00602AC0" w:rsidRPr="003B2883" w:rsidRDefault="00602AC0" w:rsidP="001D4998">
            <w:pPr>
              <w:pStyle w:val="TAL"/>
              <w:rPr>
                <w:lang w:eastAsia="zh-CN"/>
              </w:rPr>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3E30B5BA" w14:textId="77777777" w:rsidR="00602AC0" w:rsidRPr="003B2883" w:rsidRDefault="00602AC0" w:rsidP="001D4998">
            <w:pPr>
              <w:pStyle w:val="TAL"/>
              <w:rPr>
                <w:lang w:eastAsia="zh-CN"/>
              </w:rPr>
            </w:pPr>
            <w:r w:rsidRPr="003B2883">
              <w:rPr>
                <w:rFonts w:cs="Arial"/>
                <w:szCs w:val="18"/>
                <w:lang w:eastAsia="zh-CN"/>
              </w:rPr>
              <w:t>PDU Session ID for which the N1 / N2 message is sent, if the N1 / N2 message class is SM.</w:t>
            </w:r>
          </w:p>
        </w:tc>
        <w:tc>
          <w:tcPr>
            <w:tcW w:w="1274" w:type="dxa"/>
            <w:tcBorders>
              <w:top w:val="single" w:sz="4" w:space="0" w:color="auto"/>
              <w:left w:val="single" w:sz="4" w:space="0" w:color="auto"/>
              <w:bottom w:val="single" w:sz="4" w:space="0" w:color="auto"/>
              <w:right w:val="single" w:sz="4" w:space="0" w:color="auto"/>
            </w:tcBorders>
          </w:tcPr>
          <w:p w14:paraId="6DB8717E" w14:textId="77777777" w:rsidR="00602AC0" w:rsidRPr="003B2883" w:rsidRDefault="00602AC0" w:rsidP="001D4998">
            <w:pPr>
              <w:pStyle w:val="TAL"/>
              <w:rPr>
                <w:rFonts w:cs="Arial"/>
                <w:szCs w:val="18"/>
                <w:lang w:eastAsia="zh-CN"/>
              </w:rPr>
            </w:pPr>
          </w:p>
        </w:tc>
      </w:tr>
      <w:tr w:rsidR="00602AC0" w:rsidRPr="003B2883" w14:paraId="06B6F5F9"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4CA7F567" w14:textId="77777777" w:rsidR="00602AC0" w:rsidRPr="003B2883" w:rsidRDefault="00602AC0" w:rsidP="001D4998">
            <w:pPr>
              <w:pStyle w:val="TAL"/>
              <w:rPr>
                <w:lang w:eastAsia="zh-CN"/>
              </w:rPr>
            </w:pPr>
            <w:bookmarkStart w:id="3229" w:name="_PERM_MCCTEMPBM_CRPT03410117___2" w:colFirst="4" w:colLast="4"/>
            <w:r w:rsidRPr="003B2883">
              <w:rPr>
                <w:lang w:eastAsia="zh-CN"/>
              </w:rPr>
              <w:t>lcsCorrelationId</w:t>
            </w:r>
          </w:p>
        </w:tc>
        <w:tc>
          <w:tcPr>
            <w:tcW w:w="1843" w:type="dxa"/>
            <w:tcBorders>
              <w:top w:val="single" w:sz="4" w:space="0" w:color="auto"/>
              <w:left w:val="single" w:sz="4" w:space="0" w:color="auto"/>
              <w:bottom w:val="single" w:sz="4" w:space="0" w:color="auto"/>
              <w:right w:val="single" w:sz="4" w:space="0" w:color="auto"/>
            </w:tcBorders>
          </w:tcPr>
          <w:p w14:paraId="627E3F64" w14:textId="77777777" w:rsidR="00602AC0" w:rsidRPr="003B2883" w:rsidRDefault="00602AC0" w:rsidP="001D4998">
            <w:pPr>
              <w:pStyle w:val="TAL"/>
              <w:rPr>
                <w:lang w:val="en-US"/>
              </w:rPr>
            </w:pPr>
            <w:r w:rsidRPr="003B2883">
              <w:rPr>
                <w:lang w:eastAsia="zh-CN"/>
              </w:rPr>
              <w:t>CorrelationID</w:t>
            </w:r>
          </w:p>
        </w:tc>
        <w:tc>
          <w:tcPr>
            <w:tcW w:w="283" w:type="dxa"/>
            <w:tcBorders>
              <w:top w:val="single" w:sz="4" w:space="0" w:color="auto"/>
              <w:left w:val="single" w:sz="4" w:space="0" w:color="auto"/>
              <w:bottom w:val="single" w:sz="4" w:space="0" w:color="auto"/>
              <w:right w:val="single" w:sz="4" w:space="0" w:color="auto"/>
            </w:tcBorders>
          </w:tcPr>
          <w:p w14:paraId="2052CA67"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32B9A8D" w14:textId="77777777" w:rsidR="00602AC0" w:rsidRPr="003B2883" w:rsidRDefault="00602AC0" w:rsidP="001D4998">
            <w:pPr>
              <w:pStyle w:val="TAL"/>
              <w:rPr>
                <w:lang w:eastAsia="zh-CN"/>
              </w:rPr>
            </w:pPr>
            <w:r w:rsidRPr="003B2883">
              <w:rPr>
                <w:rFonts w:hint="eastAsia"/>
                <w:lang w:eastAsia="zh-CN"/>
              </w:rPr>
              <w:t>0.</w:t>
            </w:r>
            <w:r w:rsidRPr="003B2883">
              <w:rPr>
                <w:lang w:eastAsia="zh-CN"/>
              </w:rPr>
              <w:t>.1</w:t>
            </w:r>
          </w:p>
        </w:tc>
        <w:tc>
          <w:tcPr>
            <w:tcW w:w="2977" w:type="dxa"/>
            <w:tcBorders>
              <w:top w:val="single" w:sz="4" w:space="0" w:color="auto"/>
              <w:left w:val="single" w:sz="4" w:space="0" w:color="auto"/>
              <w:bottom w:val="single" w:sz="4" w:space="0" w:color="auto"/>
              <w:right w:val="single" w:sz="4" w:space="0" w:color="auto"/>
            </w:tcBorders>
          </w:tcPr>
          <w:p w14:paraId="5AD4D17D" w14:textId="77777777" w:rsidR="009C3BE0" w:rsidRDefault="00602AC0" w:rsidP="001D4998">
            <w:pPr>
              <w:pStyle w:val="TAL"/>
            </w:pPr>
            <w:r w:rsidRPr="003B2883">
              <w:t>LCS Correlation ID, for which the N1</w:t>
            </w:r>
            <w:r w:rsidR="009C3BE0">
              <w:t>/N2</w:t>
            </w:r>
            <w:r w:rsidRPr="003B2883">
              <w:t xml:space="preserve"> message is sent, if</w:t>
            </w:r>
          </w:p>
          <w:p w14:paraId="31758014" w14:textId="77777777" w:rsidR="009C3BE0" w:rsidRDefault="009C3BE0" w:rsidP="001D4998">
            <w:pPr>
              <w:pStyle w:val="TAL"/>
            </w:pPr>
          </w:p>
          <w:p w14:paraId="03BF46AD" w14:textId="77777777" w:rsidR="00602AC0" w:rsidRDefault="009C3BE0" w:rsidP="000B1450">
            <w:pPr>
              <w:pStyle w:val="TAL"/>
              <w:ind w:left="239" w:hanging="239"/>
            </w:pPr>
            <w:r>
              <w:t>-</w:t>
            </w:r>
            <w:r>
              <w:tab/>
            </w:r>
            <w:r w:rsidR="00602AC0" w:rsidRPr="003B2883">
              <w:t>the N1 message class is LPP (</w:t>
            </w:r>
            <w:r w:rsidR="00693BD0">
              <w:t>see clause 6.11.1 of 3GPP TS 23.273 [42]</w:t>
            </w:r>
            <w:r w:rsidR="00602AC0" w:rsidRPr="003B2883">
              <w:t>)</w:t>
            </w:r>
            <w:r w:rsidR="00602AC0">
              <w:t xml:space="preserve"> </w:t>
            </w:r>
            <w:r w:rsidR="00602AC0">
              <w:rPr>
                <w:rFonts w:hint="eastAsia"/>
                <w:lang w:eastAsia="zh-CN"/>
              </w:rPr>
              <w:t>or LCS (</w:t>
            </w:r>
            <w:r w:rsidR="00602AC0" w:rsidRPr="009D5AE0">
              <w:t>see clause </w:t>
            </w:r>
            <w:r w:rsidR="00602AC0">
              <w:rPr>
                <w:rFonts w:hint="eastAsia"/>
                <w:lang w:eastAsia="zh-CN"/>
              </w:rPr>
              <w:t>6.3</w:t>
            </w:r>
            <w:r w:rsidR="00602AC0" w:rsidRPr="009D5AE0">
              <w:t xml:space="preserve"> of 3GPP TS 23.</w:t>
            </w:r>
            <w:r w:rsidR="00602AC0">
              <w:rPr>
                <w:rFonts w:hint="eastAsia"/>
                <w:lang w:eastAsia="zh-CN"/>
              </w:rPr>
              <w:t>273</w:t>
            </w:r>
            <w:r w:rsidR="00602AC0" w:rsidRPr="009D5AE0">
              <w:t> [</w:t>
            </w:r>
            <w:r w:rsidR="00602AC0">
              <w:t>42</w:t>
            </w:r>
            <w:r w:rsidR="00602AC0" w:rsidRPr="009D5AE0">
              <w:t>])</w:t>
            </w:r>
            <w:r>
              <w:t>; and/or</w:t>
            </w:r>
          </w:p>
          <w:p w14:paraId="5C07124B" w14:textId="77777777" w:rsidR="009C3BE0" w:rsidRDefault="009C3BE0" w:rsidP="000B1450">
            <w:pPr>
              <w:pStyle w:val="TAL"/>
              <w:ind w:left="239" w:hanging="239"/>
            </w:pPr>
          </w:p>
          <w:p w14:paraId="1655B0F9" w14:textId="77777777" w:rsidR="009C3BE0" w:rsidRPr="003B2883" w:rsidRDefault="009C3BE0" w:rsidP="000B1450">
            <w:pPr>
              <w:pStyle w:val="TAL"/>
              <w:ind w:left="239" w:hanging="239"/>
              <w:rPr>
                <w:lang w:eastAsia="zh-CN"/>
              </w:rPr>
            </w:pPr>
            <w:r>
              <w:t>-</w:t>
            </w:r>
            <w:r>
              <w:tab/>
            </w:r>
            <w:r w:rsidRPr="003B2883">
              <w:t>the N</w:t>
            </w:r>
            <w:r>
              <w:t>2</w:t>
            </w:r>
            <w:r w:rsidRPr="003B2883">
              <w:t xml:space="preserve"> Information</w:t>
            </w:r>
            <w:r>
              <w:t xml:space="preserve"> c</w:t>
            </w:r>
            <w:r w:rsidRPr="003B2883">
              <w:t>lass is</w:t>
            </w:r>
            <w:r>
              <w:t xml:space="preserve"> NRPPa (see clause </w:t>
            </w:r>
            <w:r w:rsidRPr="001216A7">
              <w:rPr>
                <w:rFonts w:hint="eastAsia"/>
                <w:lang w:eastAsia="zh-CN"/>
              </w:rPr>
              <w:t>6.11.2</w:t>
            </w:r>
            <w:r>
              <w:rPr>
                <w:lang w:eastAsia="zh-CN"/>
              </w:rPr>
              <w:t xml:space="preserve"> of </w:t>
            </w:r>
            <w:r w:rsidRPr="009D5AE0">
              <w:t>3GPP TS 23.</w:t>
            </w:r>
            <w:r>
              <w:rPr>
                <w:rFonts w:hint="eastAsia"/>
                <w:lang w:eastAsia="zh-CN"/>
              </w:rPr>
              <w:t>273</w:t>
            </w:r>
            <w:r w:rsidRPr="009D5AE0">
              <w:t> [</w:t>
            </w:r>
            <w:r>
              <w:t>42</w:t>
            </w:r>
            <w:r w:rsidRPr="009D5AE0">
              <w:t>]</w:t>
            </w:r>
            <w:r>
              <w:t>).</w:t>
            </w:r>
          </w:p>
        </w:tc>
        <w:tc>
          <w:tcPr>
            <w:tcW w:w="1274" w:type="dxa"/>
            <w:tcBorders>
              <w:top w:val="single" w:sz="4" w:space="0" w:color="auto"/>
              <w:left w:val="single" w:sz="4" w:space="0" w:color="auto"/>
              <w:bottom w:val="single" w:sz="4" w:space="0" w:color="auto"/>
              <w:right w:val="single" w:sz="4" w:space="0" w:color="auto"/>
            </w:tcBorders>
          </w:tcPr>
          <w:p w14:paraId="7072FF3F" w14:textId="77777777" w:rsidR="00602AC0" w:rsidRPr="003B2883" w:rsidRDefault="00602AC0" w:rsidP="001D4998">
            <w:pPr>
              <w:pStyle w:val="TAL"/>
            </w:pPr>
          </w:p>
        </w:tc>
      </w:tr>
      <w:bookmarkEnd w:id="3229"/>
      <w:tr w:rsidR="00602AC0" w:rsidRPr="003B2883" w14:paraId="3D1F215C"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3406FC18" w14:textId="77777777" w:rsidR="00602AC0" w:rsidRPr="003B2883" w:rsidRDefault="00602AC0" w:rsidP="001D4998">
            <w:pPr>
              <w:pStyle w:val="TAL"/>
              <w:rPr>
                <w:lang w:eastAsia="zh-CN"/>
              </w:rPr>
            </w:pPr>
            <w:r w:rsidRPr="003B2883">
              <w:rPr>
                <w:lang w:eastAsia="zh-CN"/>
              </w:rPr>
              <w:t>p</w:t>
            </w:r>
            <w:r w:rsidRPr="003B2883">
              <w:rPr>
                <w:rFonts w:hint="eastAsia"/>
                <w:lang w:eastAsia="zh-CN"/>
              </w:rPr>
              <w:t>pi</w:t>
            </w:r>
          </w:p>
        </w:tc>
        <w:tc>
          <w:tcPr>
            <w:tcW w:w="1843" w:type="dxa"/>
            <w:tcBorders>
              <w:top w:val="single" w:sz="4" w:space="0" w:color="auto"/>
              <w:left w:val="single" w:sz="4" w:space="0" w:color="auto"/>
              <w:bottom w:val="single" w:sz="4" w:space="0" w:color="auto"/>
              <w:right w:val="single" w:sz="4" w:space="0" w:color="auto"/>
            </w:tcBorders>
          </w:tcPr>
          <w:p w14:paraId="0B01E5C3" w14:textId="77777777" w:rsidR="00602AC0" w:rsidRPr="003B2883" w:rsidRDefault="00602AC0" w:rsidP="001D4998">
            <w:pPr>
              <w:pStyle w:val="TAL"/>
              <w:rPr>
                <w:lang w:val="en-US"/>
              </w:rPr>
            </w:pPr>
            <w:r w:rsidRPr="003B2883">
              <w:rPr>
                <w:rFonts w:hint="eastAsia"/>
                <w:lang w:val="en-US"/>
              </w:rPr>
              <w:t>Ppi</w:t>
            </w:r>
          </w:p>
        </w:tc>
        <w:tc>
          <w:tcPr>
            <w:tcW w:w="283" w:type="dxa"/>
            <w:tcBorders>
              <w:top w:val="single" w:sz="4" w:space="0" w:color="auto"/>
              <w:left w:val="single" w:sz="4" w:space="0" w:color="auto"/>
              <w:bottom w:val="single" w:sz="4" w:space="0" w:color="auto"/>
              <w:right w:val="single" w:sz="4" w:space="0" w:color="auto"/>
            </w:tcBorders>
          </w:tcPr>
          <w:p w14:paraId="62D8106D"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5FB1458"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5C483947" w14:textId="77777777" w:rsidR="00602AC0" w:rsidRPr="003B2883" w:rsidRDefault="00602AC0" w:rsidP="001D4998">
            <w:pPr>
              <w:pStyle w:val="TAL"/>
              <w:rPr>
                <w:rFonts w:cs="Arial"/>
                <w:szCs w:val="18"/>
                <w:lang w:eastAsia="zh-CN"/>
              </w:rPr>
            </w:pPr>
            <w:r w:rsidRPr="003B2883">
              <w:rPr>
                <w:rFonts w:cs="Arial" w:hint="eastAsia"/>
                <w:szCs w:val="18"/>
                <w:lang w:eastAsia="zh-CN"/>
              </w:rPr>
              <w:t>This IE when present shall indicate the Paging policy to be applied</w:t>
            </w:r>
            <w:r w:rsidRPr="003B2883">
              <w:rPr>
                <w:rFonts w:cs="Arial"/>
                <w:szCs w:val="18"/>
                <w:lang w:eastAsia="zh-CN"/>
              </w:rPr>
              <w:t>. The paging policies are configured at the AMF.</w:t>
            </w:r>
          </w:p>
        </w:tc>
        <w:tc>
          <w:tcPr>
            <w:tcW w:w="1274" w:type="dxa"/>
            <w:tcBorders>
              <w:top w:val="single" w:sz="4" w:space="0" w:color="auto"/>
              <w:left w:val="single" w:sz="4" w:space="0" w:color="auto"/>
              <w:bottom w:val="single" w:sz="4" w:space="0" w:color="auto"/>
              <w:right w:val="single" w:sz="4" w:space="0" w:color="auto"/>
            </w:tcBorders>
          </w:tcPr>
          <w:p w14:paraId="59CA334E" w14:textId="77777777" w:rsidR="00602AC0" w:rsidRPr="003B2883" w:rsidRDefault="00602AC0" w:rsidP="001D4998">
            <w:pPr>
              <w:pStyle w:val="TAL"/>
              <w:rPr>
                <w:rFonts w:cs="Arial"/>
                <w:szCs w:val="18"/>
                <w:lang w:eastAsia="zh-CN"/>
              </w:rPr>
            </w:pPr>
          </w:p>
        </w:tc>
      </w:tr>
      <w:tr w:rsidR="00602AC0" w:rsidRPr="003B2883" w14:paraId="5E20887B"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6E4FA115" w14:textId="77777777" w:rsidR="00602AC0" w:rsidRPr="003B2883" w:rsidRDefault="00602AC0" w:rsidP="001D4998">
            <w:pPr>
              <w:pStyle w:val="TAL"/>
              <w:rPr>
                <w:lang w:eastAsia="zh-CN"/>
              </w:rPr>
            </w:pPr>
            <w:r w:rsidRPr="003B2883">
              <w:rPr>
                <w:lang w:eastAsia="zh-CN"/>
              </w:rPr>
              <w:lastRenderedPageBreak/>
              <w:t>a</w:t>
            </w:r>
            <w:r w:rsidRPr="003B2883">
              <w:rPr>
                <w:rFonts w:hint="eastAsia"/>
                <w:lang w:eastAsia="zh-CN"/>
              </w:rPr>
              <w:t>r</w:t>
            </w:r>
            <w:r w:rsidRPr="003B2883">
              <w:rPr>
                <w:lang w:eastAsia="zh-CN"/>
              </w:rPr>
              <w:t>p</w:t>
            </w:r>
          </w:p>
        </w:tc>
        <w:tc>
          <w:tcPr>
            <w:tcW w:w="1843" w:type="dxa"/>
            <w:tcBorders>
              <w:top w:val="single" w:sz="4" w:space="0" w:color="auto"/>
              <w:left w:val="single" w:sz="4" w:space="0" w:color="auto"/>
              <w:bottom w:val="single" w:sz="4" w:space="0" w:color="auto"/>
              <w:right w:val="single" w:sz="4" w:space="0" w:color="auto"/>
            </w:tcBorders>
          </w:tcPr>
          <w:p w14:paraId="7FE39A96" w14:textId="77777777" w:rsidR="00602AC0" w:rsidRPr="003B2883" w:rsidRDefault="00602AC0" w:rsidP="001D4998">
            <w:pPr>
              <w:pStyle w:val="TAL"/>
              <w:rPr>
                <w:lang w:val="en-US"/>
              </w:rPr>
            </w:pPr>
            <w:r w:rsidRPr="003B2883">
              <w:rPr>
                <w:rFonts w:hint="eastAsia"/>
                <w:lang w:val="en-US"/>
              </w:rPr>
              <w:t>Arp</w:t>
            </w:r>
          </w:p>
        </w:tc>
        <w:tc>
          <w:tcPr>
            <w:tcW w:w="283" w:type="dxa"/>
            <w:tcBorders>
              <w:top w:val="single" w:sz="4" w:space="0" w:color="auto"/>
              <w:left w:val="single" w:sz="4" w:space="0" w:color="auto"/>
              <w:bottom w:val="single" w:sz="4" w:space="0" w:color="auto"/>
              <w:right w:val="single" w:sz="4" w:space="0" w:color="auto"/>
            </w:tcBorders>
          </w:tcPr>
          <w:p w14:paraId="59AE655A"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2730716"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61E3A537" w14:textId="77777777" w:rsidR="00602AC0" w:rsidRDefault="00602AC0" w:rsidP="001D4998">
            <w:pPr>
              <w:pStyle w:val="TAL"/>
              <w:rPr>
                <w:rFonts w:cs="Arial"/>
                <w:szCs w:val="18"/>
                <w:lang w:eastAsia="zh-CN"/>
              </w:rPr>
            </w:pPr>
            <w:r w:rsidRPr="003B2883">
              <w:rPr>
                <w:rFonts w:cs="Arial" w:hint="eastAsia"/>
                <w:szCs w:val="18"/>
                <w:lang w:eastAsia="zh-CN"/>
              </w:rPr>
              <w:t>This IE when present shall indicate the Allocation and Retention Priority of the PDU session for which the N1/</w:t>
            </w:r>
            <w:r w:rsidRPr="003B2883">
              <w:rPr>
                <w:rFonts w:cs="Arial"/>
                <w:szCs w:val="18"/>
                <w:lang w:eastAsia="zh-CN"/>
              </w:rPr>
              <w:t xml:space="preserve">N2 message transfer is initiated. </w:t>
            </w:r>
            <w:r w:rsidRPr="00087923">
              <w:rPr>
                <w:rFonts w:cs="Arial"/>
                <w:szCs w:val="18"/>
                <w:lang w:eastAsia="zh-CN"/>
              </w:rPr>
              <w:t>To support priority paging, the AMF shall use this IE to determine whether</w:t>
            </w:r>
            <w:r w:rsidRPr="008A4AF3">
              <w:rPr>
                <w:rFonts w:cs="Arial"/>
                <w:szCs w:val="18"/>
                <w:lang w:eastAsia="zh-CN"/>
              </w:rPr>
              <w:t xml:space="preserve"> to include </w:t>
            </w:r>
            <w:r>
              <w:rPr>
                <w:rFonts w:cs="Arial"/>
                <w:szCs w:val="18"/>
                <w:lang w:eastAsia="zh-CN"/>
              </w:rPr>
              <w:t xml:space="preserve">the </w:t>
            </w:r>
            <w:r w:rsidRPr="008A4AF3">
              <w:rPr>
                <w:rFonts w:cs="Arial"/>
                <w:szCs w:val="18"/>
                <w:lang w:eastAsia="zh-CN"/>
              </w:rPr>
              <w:t xml:space="preserve">Paging Priority </w:t>
            </w:r>
            <w:r w:rsidRPr="005F7761">
              <w:rPr>
                <w:rFonts w:cs="Arial"/>
                <w:szCs w:val="18"/>
                <w:lang w:eastAsia="zh-CN"/>
              </w:rPr>
              <w:t>IE</w:t>
            </w:r>
            <w:r>
              <w:rPr>
                <w:rFonts w:cs="Arial"/>
                <w:szCs w:val="18"/>
                <w:lang w:eastAsia="zh-CN"/>
              </w:rPr>
              <w:t xml:space="preserve"> </w:t>
            </w:r>
            <w:r w:rsidRPr="008A4AF3">
              <w:rPr>
                <w:rFonts w:cs="Arial"/>
                <w:szCs w:val="18"/>
                <w:lang w:eastAsia="zh-CN"/>
              </w:rPr>
              <w:t xml:space="preserve">in the </w:t>
            </w:r>
            <w:r w:rsidRPr="005F7761">
              <w:rPr>
                <w:rFonts w:cs="Arial"/>
                <w:szCs w:val="18"/>
                <w:lang w:eastAsia="zh-CN"/>
              </w:rPr>
              <w:t>NGAP</w:t>
            </w:r>
            <w:r>
              <w:rPr>
                <w:rFonts w:cs="Arial"/>
                <w:szCs w:val="18"/>
                <w:lang w:eastAsia="zh-CN"/>
              </w:rPr>
              <w:t xml:space="preserve"> </w:t>
            </w:r>
            <w:r w:rsidRPr="008A4AF3">
              <w:rPr>
                <w:rFonts w:cs="Arial"/>
                <w:szCs w:val="18"/>
                <w:lang w:eastAsia="zh-CN"/>
              </w:rPr>
              <w:t>Paging Message</w:t>
            </w:r>
            <w:r>
              <w:rPr>
                <w:rFonts w:cs="Arial"/>
                <w:szCs w:val="18"/>
                <w:lang w:eastAsia="zh-CN"/>
              </w:rPr>
              <w:t xml:space="preserve"> </w:t>
            </w:r>
            <w:r w:rsidRPr="00E91CB5">
              <w:rPr>
                <w:lang w:eastAsia="ko-KR"/>
              </w:rPr>
              <w:t xml:space="preserve">(see </w:t>
            </w:r>
            <w:r>
              <w:rPr>
                <w:lang w:eastAsia="ko-KR"/>
              </w:rPr>
              <w:t>clause</w:t>
            </w:r>
            <w:r w:rsidRPr="00E91CB5">
              <w:rPr>
                <w:lang w:eastAsia="ko-KR"/>
              </w:rPr>
              <w:t xml:space="preserve"> </w:t>
            </w:r>
            <w:r>
              <w:rPr>
                <w:lang w:eastAsia="ko-KR"/>
              </w:rPr>
              <w:t>5.4.3.3</w:t>
            </w:r>
            <w:r w:rsidRPr="00E91CB5">
              <w:rPr>
                <w:lang w:eastAsia="ko-KR"/>
              </w:rPr>
              <w:t xml:space="preserve"> of 3GP</w:t>
            </w:r>
            <w:r w:rsidRPr="00E91CB5">
              <w:rPr>
                <w:lang w:val="en-US" w:eastAsia="zh-CN"/>
              </w:rPr>
              <w:t>P TS 23.50</w:t>
            </w:r>
            <w:r>
              <w:rPr>
                <w:lang w:val="en-US" w:eastAsia="zh-CN"/>
              </w:rPr>
              <w:t>1</w:t>
            </w:r>
            <w:r w:rsidRPr="00E91CB5">
              <w:rPr>
                <w:lang w:val="en-US" w:eastAsia="zh-CN"/>
              </w:rPr>
              <w:t> [2])</w:t>
            </w:r>
            <w:r w:rsidRPr="008A4AF3">
              <w:rPr>
                <w:rFonts w:cs="Arial"/>
                <w:szCs w:val="18"/>
                <w:lang w:eastAsia="zh-CN"/>
              </w:rPr>
              <w:t xml:space="preserve">. The set of ARP values associated with priority paging </w:t>
            </w:r>
            <w:r w:rsidRPr="004D16A2">
              <w:rPr>
                <w:rFonts w:cs="Arial"/>
                <w:szCs w:val="18"/>
                <w:lang w:eastAsia="zh-CN"/>
              </w:rPr>
              <w:t>and mapping to Paging Priority IE values</w:t>
            </w:r>
            <w:r>
              <w:rPr>
                <w:rFonts w:cs="Arial"/>
                <w:szCs w:val="18"/>
                <w:lang w:eastAsia="zh-CN"/>
              </w:rPr>
              <w:t xml:space="preserve"> </w:t>
            </w:r>
            <w:r w:rsidRPr="008A4AF3">
              <w:rPr>
                <w:rFonts w:cs="Arial"/>
                <w:szCs w:val="18"/>
                <w:lang w:eastAsia="zh-CN"/>
              </w:rPr>
              <w:t>are configured at the AMF.</w:t>
            </w:r>
          </w:p>
          <w:p w14:paraId="75462118" w14:textId="77777777" w:rsidR="00602AC0" w:rsidRPr="003B2883" w:rsidRDefault="00602AC0" w:rsidP="001D4998">
            <w:pPr>
              <w:pStyle w:val="TAL"/>
              <w:rPr>
                <w:rFonts w:cs="Arial"/>
                <w:szCs w:val="18"/>
                <w:lang w:eastAsia="zh-CN"/>
              </w:rPr>
            </w:pPr>
            <w:r w:rsidRPr="003B2883">
              <w:rPr>
                <w:rFonts w:cs="Arial"/>
                <w:szCs w:val="18"/>
                <w:lang w:eastAsia="zh-CN"/>
              </w:rPr>
              <w:t>This IE shall not be present when the N1/N2 message class is not SM.</w:t>
            </w:r>
          </w:p>
        </w:tc>
        <w:tc>
          <w:tcPr>
            <w:tcW w:w="1274" w:type="dxa"/>
            <w:tcBorders>
              <w:top w:val="single" w:sz="4" w:space="0" w:color="auto"/>
              <w:left w:val="single" w:sz="4" w:space="0" w:color="auto"/>
              <w:bottom w:val="single" w:sz="4" w:space="0" w:color="auto"/>
              <w:right w:val="single" w:sz="4" w:space="0" w:color="auto"/>
            </w:tcBorders>
          </w:tcPr>
          <w:p w14:paraId="1E708810" w14:textId="77777777" w:rsidR="00602AC0" w:rsidRPr="003B2883" w:rsidRDefault="00602AC0" w:rsidP="001D4998">
            <w:pPr>
              <w:pStyle w:val="TAL"/>
              <w:rPr>
                <w:rFonts w:cs="Arial"/>
                <w:szCs w:val="18"/>
                <w:lang w:eastAsia="zh-CN"/>
              </w:rPr>
            </w:pPr>
          </w:p>
        </w:tc>
      </w:tr>
      <w:tr w:rsidR="00602AC0" w:rsidRPr="003B2883" w14:paraId="3F617718"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2120B924" w14:textId="77777777" w:rsidR="00602AC0" w:rsidRPr="003B2883" w:rsidRDefault="00602AC0" w:rsidP="001D4998">
            <w:pPr>
              <w:pStyle w:val="TAL"/>
              <w:rPr>
                <w:lang w:eastAsia="zh-CN"/>
              </w:rPr>
            </w:pPr>
            <w:r w:rsidRPr="003B2883">
              <w:rPr>
                <w:rFonts w:hint="eastAsia"/>
                <w:lang w:eastAsia="zh-CN"/>
              </w:rPr>
              <w:t>5qi</w:t>
            </w:r>
          </w:p>
        </w:tc>
        <w:tc>
          <w:tcPr>
            <w:tcW w:w="1843" w:type="dxa"/>
            <w:tcBorders>
              <w:top w:val="single" w:sz="4" w:space="0" w:color="auto"/>
              <w:left w:val="single" w:sz="4" w:space="0" w:color="auto"/>
              <w:bottom w:val="single" w:sz="4" w:space="0" w:color="auto"/>
              <w:right w:val="single" w:sz="4" w:space="0" w:color="auto"/>
            </w:tcBorders>
          </w:tcPr>
          <w:p w14:paraId="7F6B677A" w14:textId="77777777" w:rsidR="00602AC0" w:rsidRPr="003B2883" w:rsidRDefault="00602AC0" w:rsidP="001D4998">
            <w:pPr>
              <w:pStyle w:val="TAL"/>
              <w:rPr>
                <w:lang w:val="en-US"/>
              </w:rPr>
            </w:pPr>
            <w:r w:rsidRPr="003B2883">
              <w:rPr>
                <w:rFonts w:hint="eastAsia"/>
                <w:lang w:val="en-US"/>
              </w:rPr>
              <w:t>5</w:t>
            </w:r>
            <w:r w:rsidRPr="003B2883">
              <w:rPr>
                <w:lang w:val="en-US"/>
              </w:rPr>
              <w:t>Q</w:t>
            </w:r>
            <w:r w:rsidRPr="003B2883">
              <w:rPr>
                <w:rFonts w:hint="eastAsia"/>
                <w:lang w:val="en-US"/>
              </w:rPr>
              <w:t>i</w:t>
            </w:r>
          </w:p>
        </w:tc>
        <w:tc>
          <w:tcPr>
            <w:tcW w:w="283" w:type="dxa"/>
            <w:tcBorders>
              <w:top w:val="single" w:sz="4" w:space="0" w:color="auto"/>
              <w:left w:val="single" w:sz="4" w:space="0" w:color="auto"/>
              <w:bottom w:val="single" w:sz="4" w:space="0" w:color="auto"/>
              <w:right w:val="single" w:sz="4" w:space="0" w:color="auto"/>
            </w:tcBorders>
          </w:tcPr>
          <w:p w14:paraId="566DA583"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7736589"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310B1588"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when present shall indicate the 5QI associated with the PDU session for which the N1 / N2 message transfer is </w:t>
            </w:r>
            <w:r w:rsidRPr="003B2883">
              <w:rPr>
                <w:rFonts w:cs="Arial"/>
                <w:szCs w:val="18"/>
                <w:lang w:eastAsia="zh-CN"/>
              </w:rPr>
              <w:t>initiated</w:t>
            </w:r>
            <w:r w:rsidRPr="003B2883">
              <w:rPr>
                <w:rFonts w:cs="Arial" w:hint="eastAsia"/>
                <w:szCs w:val="18"/>
                <w:lang w:eastAsia="zh-CN"/>
              </w:rPr>
              <w:t>.</w:t>
            </w:r>
            <w:r w:rsidRPr="003B2883">
              <w:rPr>
                <w:rFonts w:cs="Arial"/>
                <w:szCs w:val="18"/>
                <w:lang w:eastAsia="zh-CN"/>
              </w:rPr>
              <w:t xml:space="preserve"> This IE shall not be present when the N1/N2 message class is not SM.</w:t>
            </w:r>
          </w:p>
        </w:tc>
        <w:tc>
          <w:tcPr>
            <w:tcW w:w="1274" w:type="dxa"/>
            <w:tcBorders>
              <w:top w:val="single" w:sz="4" w:space="0" w:color="auto"/>
              <w:left w:val="single" w:sz="4" w:space="0" w:color="auto"/>
              <w:bottom w:val="single" w:sz="4" w:space="0" w:color="auto"/>
              <w:right w:val="single" w:sz="4" w:space="0" w:color="auto"/>
            </w:tcBorders>
          </w:tcPr>
          <w:p w14:paraId="1145D74E" w14:textId="77777777" w:rsidR="00602AC0" w:rsidRPr="003B2883" w:rsidRDefault="00602AC0" w:rsidP="001D4998">
            <w:pPr>
              <w:pStyle w:val="TAL"/>
              <w:rPr>
                <w:rFonts w:cs="Arial"/>
                <w:szCs w:val="18"/>
                <w:lang w:eastAsia="zh-CN"/>
              </w:rPr>
            </w:pPr>
          </w:p>
        </w:tc>
      </w:tr>
      <w:tr w:rsidR="00602AC0" w:rsidRPr="003B2883" w14:paraId="27C33164"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1922B08F" w14:textId="77777777" w:rsidR="00602AC0" w:rsidRPr="003B2883" w:rsidRDefault="00602AC0" w:rsidP="001D4998">
            <w:pPr>
              <w:pStyle w:val="TAL"/>
              <w:rPr>
                <w:lang w:eastAsia="zh-CN"/>
              </w:rPr>
            </w:pPr>
            <w:r w:rsidRPr="003B2883">
              <w:rPr>
                <w:lang w:eastAsia="zh-CN"/>
              </w:rPr>
              <w:t>n1n2FailureTxfNotifURI</w:t>
            </w:r>
          </w:p>
        </w:tc>
        <w:tc>
          <w:tcPr>
            <w:tcW w:w="1843" w:type="dxa"/>
            <w:tcBorders>
              <w:top w:val="single" w:sz="4" w:space="0" w:color="auto"/>
              <w:left w:val="single" w:sz="4" w:space="0" w:color="auto"/>
              <w:bottom w:val="single" w:sz="4" w:space="0" w:color="auto"/>
              <w:right w:val="single" w:sz="4" w:space="0" w:color="auto"/>
            </w:tcBorders>
          </w:tcPr>
          <w:p w14:paraId="62DC1372" w14:textId="77777777" w:rsidR="00602AC0" w:rsidRPr="003B2883" w:rsidRDefault="00602AC0" w:rsidP="001D4998">
            <w:pPr>
              <w:pStyle w:val="TAL"/>
              <w:rPr>
                <w:lang w:val="en-US"/>
              </w:rPr>
            </w:pPr>
            <w:r w:rsidRPr="003B2883">
              <w:rPr>
                <w:rFonts w:hint="eastAsia"/>
                <w:lang w:val="en-US"/>
              </w:rPr>
              <w:t>Uri</w:t>
            </w:r>
          </w:p>
        </w:tc>
        <w:tc>
          <w:tcPr>
            <w:tcW w:w="283" w:type="dxa"/>
            <w:tcBorders>
              <w:top w:val="single" w:sz="4" w:space="0" w:color="auto"/>
              <w:left w:val="single" w:sz="4" w:space="0" w:color="auto"/>
              <w:bottom w:val="single" w:sz="4" w:space="0" w:color="auto"/>
              <w:right w:val="single" w:sz="4" w:space="0" w:color="auto"/>
            </w:tcBorders>
          </w:tcPr>
          <w:p w14:paraId="2FE2F0C7"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03BDF81"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03FA3035" w14:textId="77777777" w:rsidR="00602AC0" w:rsidRPr="003B2883" w:rsidRDefault="00602AC0" w:rsidP="001D4998">
            <w:pPr>
              <w:pStyle w:val="TAL"/>
              <w:rPr>
                <w:rFonts w:cs="Arial"/>
                <w:szCs w:val="18"/>
                <w:lang w:eastAsia="zh-CN"/>
              </w:rPr>
            </w:pPr>
            <w:r w:rsidRPr="003B2883">
              <w:rPr>
                <w:rFonts w:cs="Arial"/>
                <w:szCs w:val="18"/>
                <w:lang w:eastAsia="zh-CN"/>
              </w:rPr>
              <w:t xml:space="preserve">If included, </w:t>
            </w:r>
            <w:r w:rsidRPr="003B2883">
              <w:rPr>
                <w:rFonts w:cs="Arial" w:hint="eastAsia"/>
                <w:szCs w:val="18"/>
                <w:lang w:eastAsia="zh-CN"/>
              </w:rPr>
              <w:t xml:space="preserve">this IE </w:t>
            </w:r>
            <w:r w:rsidRPr="003B2883">
              <w:rPr>
                <w:rFonts w:cs="Arial"/>
                <w:szCs w:val="18"/>
                <w:lang w:eastAsia="zh-CN"/>
              </w:rPr>
              <w:t>represents the callback URI on which the AMF shall notify the N1/N2 message transfer failure.</w:t>
            </w:r>
          </w:p>
        </w:tc>
        <w:tc>
          <w:tcPr>
            <w:tcW w:w="1274" w:type="dxa"/>
            <w:tcBorders>
              <w:top w:val="single" w:sz="4" w:space="0" w:color="auto"/>
              <w:left w:val="single" w:sz="4" w:space="0" w:color="auto"/>
              <w:bottom w:val="single" w:sz="4" w:space="0" w:color="auto"/>
              <w:right w:val="single" w:sz="4" w:space="0" w:color="auto"/>
            </w:tcBorders>
          </w:tcPr>
          <w:p w14:paraId="30181AA6" w14:textId="77777777" w:rsidR="00602AC0" w:rsidRPr="003B2883" w:rsidRDefault="00602AC0" w:rsidP="001D4998">
            <w:pPr>
              <w:pStyle w:val="TAL"/>
              <w:rPr>
                <w:rFonts w:cs="Arial"/>
                <w:szCs w:val="18"/>
                <w:lang w:eastAsia="zh-CN"/>
              </w:rPr>
            </w:pPr>
          </w:p>
        </w:tc>
      </w:tr>
      <w:tr w:rsidR="00602AC0" w:rsidRPr="003B2883" w14:paraId="53050A7D"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064A9010" w14:textId="77777777" w:rsidR="00602AC0" w:rsidRPr="003B2883" w:rsidRDefault="00602AC0" w:rsidP="001D4998">
            <w:pPr>
              <w:pStyle w:val="TAL"/>
              <w:rPr>
                <w:lang w:eastAsia="zh-CN"/>
              </w:rPr>
            </w:pPr>
            <w:r w:rsidRPr="003B2883">
              <w:rPr>
                <w:lang w:eastAsia="zh-CN"/>
              </w:rPr>
              <w:t>smfReallocation</w:t>
            </w:r>
            <w:r w:rsidRPr="003B2883">
              <w:rPr>
                <w:rFonts w:hint="eastAsia"/>
                <w:lang w:eastAsia="zh-CN"/>
              </w:rPr>
              <w:t>Ind</w:t>
            </w:r>
          </w:p>
        </w:tc>
        <w:tc>
          <w:tcPr>
            <w:tcW w:w="1843" w:type="dxa"/>
            <w:tcBorders>
              <w:top w:val="single" w:sz="4" w:space="0" w:color="auto"/>
              <w:left w:val="single" w:sz="4" w:space="0" w:color="auto"/>
              <w:bottom w:val="single" w:sz="4" w:space="0" w:color="auto"/>
              <w:right w:val="single" w:sz="4" w:space="0" w:color="auto"/>
            </w:tcBorders>
          </w:tcPr>
          <w:p w14:paraId="75857B45" w14:textId="77777777" w:rsidR="00602AC0" w:rsidRPr="003B2883" w:rsidRDefault="00602AC0" w:rsidP="001D4998">
            <w:pPr>
              <w:pStyle w:val="TAL"/>
              <w:rPr>
                <w:lang w:val="en-US"/>
              </w:rPr>
            </w:pPr>
            <w:r w:rsidRPr="003B2883">
              <w:rPr>
                <w:rFonts w:hint="eastAsia"/>
                <w:lang w:val="en-US"/>
              </w:rPr>
              <w:t>boolean</w:t>
            </w:r>
          </w:p>
        </w:tc>
        <w:tc>
          <w:tcPr>
            <w:tcW w:w="283" w:type="dxa"/>
            <w:tcBorders>
              <w:top w:val="single" w:sz="4" w:space="0" w:color="auto"/>
              <w:left w:val="single" w:sz="4" w:space="0" w:color="auto"/>
              <w:bottom w:val="single" w:sz="4" w:space="0" w:color="auto"/>
              <w:right w:val="single" w:sz="4" w:space="0" w:color="auto"/>
            </w:tcBorders>
          </w:tcPr>
          <w:p w14:paraId="1CD6EE85"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C891FE2"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33990A74"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shall indicate that the SMF is requested to be reallocated (see </w:t>
            </w:r>
            <w:r>
              <w:rPr>
                <w:rFonts w:cs="Arial"/>
                <w:szCs w:val="18"/>
                <w:lang w:eastAsia="zh-CN"/>
              </w:rPr>
              <w:t>clause</w:t>
            </w:r>
            <w:r w:rsidRPr="003B2883">
              <w:rPr>
                <w:rFonts w:cs="Arial"/>
                <w:szCs w:val="18"/>
                <w:lang w:eastAsia="zh-CN"/>
              </w:rPr>
              <w:t xml:space="preserve"> 4.3.5.2 of </w:t>
            </w:r>
            <w:r>
              <w:rPr>
                <w:rFonts w:cs="Arial"/>
                <w:szCs w:val="18"/>
                <w:lang w:eastAsia="zh-CN"/>
              </w:rPr>
              <w:t>3GPP TS 2</w:t>
            </w:r>
            <w:r w:rsidRPr="003B2883">
              <w:rPr>
                <w:rFonts w:cs="Arial"/>
                <w:szCs w:val="18"/>
                <w:lang w:eastAsia="zh-CN"/>
              </w:rPr>
              <w:t>3.502</w:t>
            </w:r>
            <w:r>
              <w:rPr>
                <w:rFonts w:cs="Arial"/>
                <w:szCs w:val="18"/>
                <w:lang w:eastAsia="zh-CN"/>
              </w:rPr>
              <w:t> </w:t>
            </w:r>
            <w:r w:rsidRPr="003B2883">
              <w:rPr>
                <w:rFonts w:cs="Arial"/>
                <w:szCs w:val="18"/>
                <w:lang w:eastAsia="zh-CN"/>
              </w:rPr>
              <w:t>[</w:t>
            </w:r>
            <w:r>
              <w:rPr>
                <w:rFonts w:cs="Arial"/>
                <w:szCs w:val="18"/>
                <w:lang w:eastAsia="zh-CN"/>
              </w:rPr>
              <w:t>3</w:t>
            </w:r>
            <w:r w:rsidRPr="003B2883">
              <w:rPr>
                <w:rFonts w:cs="Arial"/>
                <w:szCs w:val="18"/>
                <w:lang w:eastAsia="zh-CN"/>
              </w:rPr>
              <w:t>]).</w:t>
            </w:r>
          </w:p>
          <w:p w14:paraId="1132C69B" w14:textId="77777777" w:rsidR="00602AC0" w:rsidRPr="003B2883" w:rsidRDefault="00602AC0" w:rsidP="001D4998">
            <w:pPr>
              <w:pStyle w:val="TAL"/>
              <w:rPr>
                <w:rFonts w:cs="Arial"/>
                <w:szCs w:val="18"/>
                <w:lang w:val="en-US" w:eastAsia="zh-CN"/>
              </w:rPr>
            </w:pPr>
            <w:r w:rsidRPr="003B2883">
              <w:rPr>
                <w:rFonts w:cs="Arial"/>
                <w:szCs w:val="18"/>
                <w:lang w:val="en-US" w:eastAsia="zh-CN"/>
              </w:rPr>
              <w:t>When present, this IE shall be set as follows:</w:t>
            </w:r>
          </w:p>
          <w:p w14:paraId="63F9E034" w14:textId="77777777" w:rsidR="00602AC0" w:rsidRPr="003B2883" w:rsidRDefault="00602AC0" w:rsidP="001D4998">
            <w:pPr>
              <w:pStyle w:val="TAL"/>
              <w:ind w:left="239" w:hanging="239"/>
              <w:rPr>
                <w:rFonts w:cs="Arial"/>
                <w:szCs w:val="18"/>
                <w:lang w:eastAsia="zh-CN"/>
              </w:rPr>
            </w:pPr>
            <w:bookmarkStart w:id="3230" w:name="_PERM_MCCTEMPBM_CRPT03410118___2"/>
            <w:r w:rsidRPr="003B2883">
              <w:rPr>
                <w:rFonts w:cs="Arial"/>
                <w:szCs w:val="18"/>
                <w:lang w:val="en-US" w:eastAsia="zh-CN"/>
              </w:rPr>
              <w:t>-</w:t>
            </w:r>
            <w:r w:rsidRPr="003B2883">
              <w:tab/>
            </w:r>
            <w:r w:rsidRPr="003B2883">
              <w:rPr>
                <w:rFonts w:cs="Arial"/>
                <w:szCs w:val="18"/>
                <w:lang w:val="en-US" w:eastAsia="zh-CN"/>
              </w:rPr>
              <w:t>true: the SMF is requested to be reallocated.</w:t>
            </w:r>
          </w:p>
          <w:bookmarkEnd w:id="3230"/>
          <w:p w14:paraId="041B1811" w14:textId="77777777" w:rsidR="00602AC0" w:rsidRPr="003B2883" w:rsidRDefault="00602AC0" w:rsidP="001D4998">
            <w:pPr>
              <w:pStyle w:val="TAL"/>
              <w:rPr>
                <w:rFonts w:cs="Arial"/>
                <w:szCs w:val="18"/>
                <w:lang w:eastAsia="zh-CN"/>
              </w:rPr>
            </w:pPr>
            <w:r w:rsidRPr="003B2883">
              <w:rPr>
                <w:rFonts w:cs="Arial"/>
                <w:szCs w:val="18"/>
                <w:lang w:val="en-US" w:eastAsia="zh-CN"/>
              </w:rPr>
              <w:t>-</w:t>
            </w:r>
            <w:r w:rsidRPr="003B2883">
              <w:tab/>
            </w:r>
            <w:r w:rsidRPr="003B2883">
              <w:rPr>
                <w:rFonts w:cs="Arial"/>
                <w:szCs w:val="18"/>
                <w:lang w:val="en-US" w:eastAsia="zh-CN"/>
              </w:rPr>
              <w:t>false (default): the SMF is not requested to be reallocated.</w:t>
            </w:r>
          </w:p>
        </w:tc>
        <w:tc>
          <w:tcPr>
            <w:tcW w:w="1274" w:type="dxa"/>
            <w:tcBorders>
              <w:top w:val="single" w:sz="4" w:space="0" w:color="auto"/>
              <w:left w:val="single" w:sz="4" w:space="0" w:color="auto"/>
              <w:bottom w:val="single" w:sz="4" w:space="0" w:color="auto"/>
              <w:right w:val="single" w:sz="4" w:space="0" w:color="auto"/>
            </w:tcBorders>
          </w:tcPr>
          <w:p w14:paraId="1E76EA3E" w14:textId="77777777" w:rsidR="00602AC0" w:rsidRPr="003B2883" w:rsidRDefault="00602AC0" w:rsidP="001D4998">
            <w:pPr>
              <w:pStyle w:val="TAL"/>
              <w:rPr>
                <w:rFonts w:cs="Arial"/>
                <w:szCs w:val="18"/>
                <w:lang w:eastAsia="zh-CN"/>
              </w:rPr>
            </w:pPr>
          </w:p>
        </w:tc>
      </w:tr>
      <w:tr w:rsidR="00602AC0" w:rsidRPr="003B2883" w14:paraId="40EBBEB7"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03703F92" w14:textId="77777777" w:rsidR="00602AC0" w:rsidRPr="003B2883" w:rsidRDefault="00602AC0" w:rsidP="001D4998">
            <w:pPr>
              <w:pStyle w:val="TAL"/>
              <w:rPr>
                <w:lang w:eastAsia="zh-CN"/>
              </w:rPr>
            </w:pPr>
            <w:r w:rsidRPr="003B2883">
              <w:rPr>
                <w:lang w:val="en-US"/>
              </w:rPr>
              <w:t>areaOfValidity</w:t>
            </w:r>
          </w:p>
        </w:tc>
        <w:tc>
          <w:tcPr>
            <w:tcW w:w="1843" w:type="dxa"/>
            <w:tcBorders>
              <w:top w:val="single" w:sz="4" w:space="0" w:color="auto"/>
              <w:left w:val="single" w:sz="4" w:space="0" w:color="auto"/>
              <w:bottom w:val="single" w:sz="4" w:space="0" w:color="auto"/>
              <w:right w:val="single" w:sz="4" w:space="0" w:color="auto"/>
            </w:tcBorders>
          </w:tcPr>
          <w:p w14:paraId="04437592" w14:textId="77777777" w:rsidR="00602AC0" w:rsidRPr="003B2883" w:rsidRDefault="00602AC0" w:rsidP="001D4998">
            <w:pPr>
              <w:pStyle w:val="TAL"/>
              <w:rPr>
                <w:lang w:val="en-US"/>
              </w:rPr>
            </w:pPr>
            <w:r w:rsidRPr="003B2883">
              <w:t>AreaOfValidity</w:t>
            </w:r>
          </w:p>
        </w:tc>
        <w:tc>
          <w:tcPr>
            <w:tcW w:w="283" w:type="dxa"/>
            <w:tcBorders>
              <w:top w:val="single" w:sz="4" w:space="0" w:color="auto"/>
              <w:left w:val="single" w:sz="4" w:space="0" w:color="auto"/>
              <w:bottom w:val="single" w:sz="4" w:space="0" w:color="auto"/>
              <w:right w:val="single" w:sz="4" w:space="0" w:color="auto"/>
            </w:tcBorders>
          </w:tcPr>
          <w:p w14:paraId="2B0217FD"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A5F165C" w14:textId="77777777" w:rsidR="00602AC0" w:rsidRPr="003B2883" w:rsidRDefault="00602AC0" w:rsidP="001D4998">
            <w:pPr>
              <w:pStyle w:val="TAL"/>
              <w:rPr>
                <w:lang w:eastAsia="zh-CN"/>
              </w:rPr>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7CE98BE7" w14:textId="77777777" w:rsidR="00602AC0" w:rsidRPr="003B2883" w:rsidRDefault="00602AC0" w:rsidP="001D4998">
            <w:pPr>
              <w:pStyle w:val="TAL"/>
              <w:rPr>
                <w:rFonts w:cs="Arial"/>
                <w:szCs w:val="18"/>
                <w:lang w:eastAsia="zh-CN"/>
              </w:rPr>
            </w:pPr>
            <w:r w:rsidRPr="003B2883">
              <w:rPr>
                <w:rFonts w:cs="Arial"/>
                <w:szCs w:val="18"/>
              </w:rPr>
              <w:t xml:space="preserve">This IE represents the list of TAs where the provided N2 information is valid. See </w:t>
            </w:r>
            <w:r>
              <w:rPr>
                <w:rFonts w:cs="Arial"/>
                <w:szCs w:val="18"/>
              </w:rPr>
              <w:t>clause</w:t>
            </w:r>
            <w:r w:rsidRPr="003B2883">
              <w:rPr>
                <w:rFonts w:cs="Arial"/>
                <w:szCs w:val="18"/>
              </w:rPr>
              <w:t xml:space="preserve"> 5.2.2.2.7 and 4.2.3.3 of </w:t>
            </w:r>
            <w:r>
              <w:rPr>
                <w:rFonts w:cs="Arial"/>
                <w:szCs w:val="18"/>
              </w:rPr>
              <w:t>3GPP TS 2</w:t>
            </w:r>
            <w:r w:rsidRPr="003B2883">
              <w:rPr>
                <w:rFonts w:cs="Arial"/>
                <w:szCs w:val="18"/>
              </w:rPr>
              <w:t>3.502</w:t>
            </w:r>
            <w:r>
              <w:rPr>
                <w:rFonts w:cs="Arial"/>
                <w:szCs w:val="18"/>
              </w:rPr>
              <w:t> </w:t>
            </w:r>
            <w:r w:rsidRPr="003B2883">
              <w:rPr>
                <w:rFonts w:cs="Arial"/>
                <w:szCs w:val="18"/>
              </w:rPr>
              <w:t>[3].</w:t>
            </w:r>
          </w:p>
        </w:tc>
        <w:tc>
          <w:tcPr>
            <w:tcW w:w="1274" w:type="dxa"/>
            <w:tcBorders>
              <w:top w:val="single" w:sz="4" w:space="0" w:color="auto"/>
              <w:left w:val="single" w:sz="4" w:space="0" w:color="auto"/>
              <w:bottom w:val="single" w:sz="4" w:space="0" w:color="auto"/>
              <w:right w:val="single" w:sz="4" w:space="0" w:color="auto"/>
            </w:tcBorders>
          </w:tcPr>
          <w:p w14:paraId="26A91DDF" w14:textId="77777777" w:rsidR="00602AC0" w:rsidRPr="003B2883" w:rsidRDefault="00602AC0" w:rsidP="001D4998">
            <w:pPr>
              <w:pStyle w:val="TAL"/>
              <w:rPr>
                <w:rFonts w:cs="Arial"/>
                <w:szCs w:val="18"/>
              </w:rPr>
            </w:pPr>
          </w:p>
        </w:tc>
      </w:tr>
      <w:tr w:rsidR="00602AC0" w:rsidRPr="003B2883" w14:paraId="0E6FE3D3"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2F004FFE" w14:textId="77777777" w:rsidR="00602AC0" w:rsidRPr="003B2883" w:rsidRDefault="00602AC0" w:rsidP="001D4998">
            <w:pPr>
              <w:pStyle w:val="TAL"/>
              <w:rPr>
                <w:lang w:eastAsia="zh-CN"/>
              </w:rPr>
            </w:pPr>
            <w:r w:rsidRPr="003B2883">
              <w:t>supportedFeatures</w:t>
            </w:r>
          </w:p>
        </w:tc>
        <w:tc>
          <w:tcPr>
            <w:tcW w:w="1843" w:type="dxa"/>
            <w:tcBorders>
              <w:top w:val="single" w:sz="4" w:space="0" w:color="auto"/>
              <w:left w:val="single" w:sz="4" w:space="0" w:color="auto"/>
              <w:bottom w:val="single" w:sz="4" w:space="0" w:color="auto"/>
              <w:right w:val="single" w:sz="4" w:space="0" w:color="auto"/>
            </w:tcBorders>
          </w:tcPr>
          <w:p w14:paraId="3A099120" w14:textId="77777777" w:rsidR="00602AC0" w:rsidRPr="003B2883" w:rsidRDefault="00602AC0" w:rsidP="001D4998">
            <w:pPr>
              <w:pStyle w:val="TAL"/>
              <w:rPr>
                <w:lang w:val="en-US"/>
              </w:rPr>
            </w:pPr>
            <w:r w:rsidRPr="003B2883">
              <w:t>SupportedFeatures</w:t>
            </w:r>
          </w:p>
        </w:tc>
        <w:tc>
          <w:tcPr>
            <w:tcW w:w="283" w:type="dxa"/>
            <w:tcBorders>
              <w:top w:val="single" w:sz="4" w:space="0" w:color="auto"/>
              <w:left w:val="single" w:sz="4" w:space="0" w:color="auto"/>
              <w:bottom w:val="single" w:sz="4" w:space="0" w:color="auto"/>
              <w:right w:val="single" w:sz="4" w:space="0" w:color="auto"/>
            </w:tcBorders>
          </w:tcPr>
          <w:p w14:paraId="1C1147E7"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5E002323" w14:textId="77777777" w:rsidR="00602AC0" w:rsidRPr="003B2883" w:rsidRDefault="00602AC0" w:rsidP="001D4998">
            <w:pPr>
              <w:pStyle w:val="TAL"/>
              <w:rPr>
                <w:lang w:eastAsia="zh-CN"/>
              </w:rPr>
            </w:pPr>
            <w:r w:rsidRPr="003B2883">
              <w:t>0..1</w:t>
            </w:r>
          </w:p>
        </w:tc>
        <w:tc>
          <w:tcPr>
            <w:tcW w:w="2977" w:type="dxa"/>
            <w:tcBorders>
              <w:top w:val="single" w:sz="4" w:space="0" w:color="auto"/>
              <w:left w:val="single" w:sz="4" w:space="0" w:color="auto"/>
              <w:bottom w:val="single" w:sz="4" w:space="0" w:color="auto"/>
              <w:right w:val="single" w:sz="4" w:space="0" w:color="auto"/>
            </w:tcBorders>
          </w:tcPr>
          <w:p w14:paraId="4650D4B9" w14:textId="77777777"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 </w:t>
            </w:r>
          </w:p>
        </w:tc>
        <w:tc>
          <w:tcPr>
            <w:tcW w:w="1274" w:type="dxa"/>
            <w:tcBorders>
              <w:top w:val="single" w:sz="4" w:space="0" w:color="auto"/>
              <w:left w:val="single" w:sz="4" w:space="0" w:color="auto"/>
              <w:bottom w:val="single" w:sz="4" w:space="0" w:color="auto"/>
              <w:right w:val="single" w:sz="4" w:space="0" w:color="auto"/>
            </w:tcBorders>
          </w:tcPr>
          <w:p w14:paraId="25FDA356" w14:textId="77777777" w:rsidR="00602AC0" w:rsidRPr="003B2883" w:rsidRDefault="00602AC0" w:rsidP="001D4998">
            <w:pPr>
              <w:pStyle w:val="TAL"/>
              <w:rPr>
                <w:rFonts w:cs="Arial"/>
                <w:szCs w:val="18"/>
              </w:rPr>
            </w:pPr>
          </w:p>
        </w:tc>
      </w:tr>
      <w:tr w:rsidR="00602AC0" w:rsidRPr="003B2883" w14:paraId="3934ED99"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7583D75D" w14:textId="77777777" w:rsidR="00602AC0" w:rsidRPr="003B2883" w:rsidRDefault="00602AC0" w:rsidP="001D4998">
            <w:pPr>
              <w:pStyle w:val="TAL"/>
            </w:pPr>
            <w:r>
              <w:rPr>
                <w:lang w:eastAsia="zh-CN"/>
              </w:rPr>
              <w:t>oldGuami</w:t>
            </w:r>
          </w:p>
        </w:tc>
        <w:tc>
          <w:tcPr>
            <w:tcW w:w="1843" w:type="dxa"/>
            <w:tcBorders>
              <w:top w:val="single" w:sz="4" w:space="0" w:color="auto"/>
              <w:left w:val="single" w:sz="4" w:space="0" w:color="auto"/>
              <w:bottom w:val="single" w:sz="4" w:space="0" w:color="auto"/>
              <w:right w:val="single" w:sz="4" w:space="0" w:color="auto"/>
            </w:tcBorders>
          </w:tcPr>
          <w:p w14:paraId="5DE9F016" w14:textId="77777777" w:rsidR="00602AC0" w:rsidRPr="003B2883" w:rsidRDefault="00602AC0" w:rsidP="001D4998">
            <w:pPr>
              <w:pStyle w:val="TAL"/>
            </w:pPr>
            <w:r>
              <w:rPr>
                <w:lang w:eastAsia="zh-CN"/>
              </w:rPr>
              <w:t>Guami</w:t>
            </w:r>
          </w:p>
        </w:tc>
        <w:tc>
          <w:tcPr>
            <w:tcW w:w="283" w:type="dxa"/>
            <w:tcBorders>
              <w:top w:val="single" w:sz="4" w:space="0" w:color="auto"/>
              <w:left w:val="single" w:sz="4" w:space="0" w:color="auto"/>
              <w:bottom w:val="single" w:sz="4" w:space="0" w:color="auto"/>
              <w:right w:val="single" w:sz="4" w:space="0" w:color="auto"/>
            </w:tcBorders>
          </w:tcPr>
          <w:p w14:paraId="72AC6C02" w14:textId="77777777" w:rsidR="00602AC0" w:rsidRPr="003B2883" w:rsidRDefault="00602AC0"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BB877C5" w14:textId="77777777" w:rsidR="00602AC0" w:rsidRPr="003B2883" w:rsidRDefault="00602AC0" w:rsidP="001D4998">
            <w:pPr>
              <w:pStyle w:val="TAL"/>
            </w:pPr>
            <w:r>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4ED7A1E6" w14:textId="77777777"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clause 5.21.2.2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c>
          <w:tcPr>
            <w:tcW w:w="1274" w:type="dxa"/>
            <w:tcBorders>
              <w:top w:val="single" w:sz="4" w:space="0" w:color="auto"/>
              <w:left w:val="single" w:sz="4" w:space="0" w:color="auto"/>
              <w:bottom w:val="single" w:sz="4" w:space="0" w:color="auto"/>
              <w:right w:val="single" w:sz="4" w:space="0" w:color="auto"/>
            </w:tcBorders>
          </w:tcPr>
          <w:p w14:paraId="416ACC85" w14:textId="77777777" w:rsidR="00602AC0" w:rsidRDefault="00602AC0" w:rsidP="001D4998">
            <w:pPr>
              <w:pStyle w:val="TAL"/>
              <w:rPr>
                <w:rFonts w:cs="Arial"/>
                <w:szCs w:val="18"/>
                <w:lang w:eastAsia="zh-CN"/>
              </w:rPr>
            </w:pPr>
          </w:p>
        </w:tc>
      </w:tr>
      <w:tr w:rsidR="00602AC0" w:rsidRPr="003B2883" w14:paraId="2BA9CB2F"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3E8BD3E9" w14:textId="77777777" w:rsidR="00602AC0" w:rsidRDefault="00602AC0" w:rsidP="001D4998">
            <w:pPr>
              <w:pStyle w:val="TAL"/>
              <w:rPr>
                <w:lang w:eastAsia="zh-CN"/>
              </w:rPr>
            </w:pPr>
            <w:r>
              <w:rPr>
                <w:rFonts w:hint="eastAsia"/>
                <w:lang w:eastAsia="zh-CN"/>
              </w:rPr>
              <w:t>m</w:t>
            </w:r>
            <w:r>
              <w:rPr>
                <w:lang w:eastAsia="zh-CN"/>
              </w:rPr>
              <w:t>aAcceptedInd</w:t>
            </w:r>
          </w:p>
        </w:tc>
        <w:tc>
          <w:tcPr>
            <w:tcW w:w="1843" w:type="dxa"/>
            <w:tcBorders>
              <w:top w:val="single" w:sz="4" w:space="0" w:color="auto"/>
              <w:left w:val="single" w:sz="4" w:space="0" w:color="auto"/>
              <w:bottom w:val="single" w:sz="4" w:space="0" w:color="auto"/>
              <w:right w:val="single" w:sz="4" w:space="0" w:color="auto"/>
            </w:tcBorders>
          </w:tcPr>
          <w:p w14:paraId="154D5682" w14:textId="77777777" w:rsidR="00602AC0" w:rsidRDefault="00602AC0" w:rsidP="001D4998">
            <w:pPr>
              <w:pStyle w:val="TAL"/>
              <w:rPr>
                <w:lang w:eastAsia="zh-CN"/>
              </w:rPr>
            </w:pPr>
            <w:r>
              <w:rPr>
                <w:rFonts w:hint="eastAsia"/>
                <w:lang w:eastAsia="zh-CN"/>
              </w:rPr>
              <w:t>boolean</w:t>
            </w:r>
          </w:p>
        </w:tc>
        <w:tc>
          <w:tcPr>
            <w:tcW w:w="283" w:type="dxa"/>
            <w:tcBorders>
              <w:top w:val="single" w:sz="4" w:space="0" w:color="auto"/>
              <w:left w:val="single" w:sz="4" w:space="0" w:color="auto"/>
              <w:bottom w:val="single" w:sz="4" w:space="0" w:color="auto"/>
              <w:right w:val="single" w:sz="4" w:space="0" w:color="auto"/>
            </w:tcBorders>
          </w:tcPr>
          <w:p w14:paraId="52FC69EE"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878ABD9" w14:textId="77777777" w:rsidR="00602AC0" w:rsidRDefault="00602AC0" w:rsidP="001D4998">
            <w:pPr>
              <w:pStyle w:val="TAL"/>
              <w:rPr>
                <w:lang w:eastAsia="zh-CN"/>
              </w:rPr>
            </w:pPr>
            <w:r>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08657C40" w14:textId="77777777" w:rsidR="00602AC0" w:rsidRDefault="00602AC0" w:rsidP="001D4998">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a request to establish a MA PDU session was accepted or if a single access PDU session was upgraded into a MA PDU session (see clauses 4.22.2 and 4.22.3 of 3GPP TS 23.502 [3]).</w:t>
            </w:r>
          </w:p>
          <w:p w14:paraId="385C639D" w14:textId="77777777" w:rsidR="00602AC0" w:rsidRDefault="00602AC0" w:rsidP="001D4998">
            <w:pPr>
              <w:pStyle w:val="TAL"/>
              <w:rPr>
                <w:rFonts w:cs="Arial"/>
                <w:szCs w:val="18"/>
                <w:lang w:eastAsia="zh-CN"/>
              </w:rPr>
            </w:pPr>
          </w:p>
          <w:p w14:paraId="4B6658FF" w14:textId="77777777" w:rsidR="00602AC0" w:rsidRDefault="00602AC0" w:rsidP="001D4998">
            <w:pPr>
              <w:pStyle w:val="TAL"/>
              <w:rPr>
                <w:rFonts w:cs="Arial"/>
                <w:szCs w:val="18"/>
                <w:lang w:eastAsia="zh-CN"/>
              </w:rPr>
            </w:pPr>
            <w:r w:rsidRPr="004F2714">
              <w:rPr>
                <w:rFonts w:cs="Arial"/>
                <w:szCs w:val="18"/>
              </w:rPr>
              <w:t>When present, it shall be set as follows:</w:t>
            </w:r>
          </w:p>
          <w:p w14:paraId="30711C1C" w14:textId="77777777" w:rsidR="00602AC0" w:rsidRPr="00DA3911" w:rsidRDefault="00602AC0" w:rsidP="001D4998">
            <w:pPr>
              <w:pStyle w:val="TAL"/>
              <w:ind w:left="239" w:hanging="239"/>
              <w:rPr>
                <w:rFonts w:cs="Arial"/>
                <w:szCs w:val="18"/>
                <w:lang w:val="en-US" w:eastAsia="zh-CN"/>
              </w:rPr>
            </w:pPr>
            <w:bookmarkStart w:id="3231" w:name="_PERM_MCCTEMPBM_CRPT03410119___2"/>
            <w:r w:rsidRPr="00DA3911">
              <w:rPr>
                <w:rFonts w:cs="Arial"/>
                <w:szCs w:val="18"/>
                <w:lang w:val="en-US" w:eastAsia="zh-CN"/>
              </w:rPr>
              <w:t>-</w:t>
            </w:r>
            <w:r>
              <w:tab/>
            </w:r>
            <w:r>
              <w:rPr>
                <w:rFonts w:cs="Arial"/>
                <w:szCs w:val="18"/>
                <w:lang w:val="en-US" w:eastAsia="zh-CN"/>
              </w:rPr>
              <w:t>t</w:t>
            </w:r>
            <w:r w:rsidRPr="00DA3911">
              <w:rPr>
                <w:rFonts w:cs="Arial"/>
                <w:szCs w:val="18"/>
                <w:lang w:val="en-US" w:eastAsia="zh-CN"/>
              </w:rPr>
              <w:t xml:space="preserve">rue: </w:t>
            </w:r>
            <w:r w:rsidRPr="00DA3911">
              <w:rPr>
                <w:rFonts w:cs="Arial" w:hint="eastAsia"/>
                <w:szCs w:val="18"/>
                <w:lang w:val="en-US" w:eastAsia="zh-CN"/>
              </w:rPr>
              <w:t>MA</w:t>
            </w:r>
            <w:r>
              <w:rPr>
                <w:rFonts w:cs="Arial"/>
                <w:szCs w:val="18"/>
                <w:lang w:val="en-US" w:eastAsia="zh-CN"/>
              </w:rPr>
              <w:t xml:space="preserve"> </w:t>
            </w:r>
            <w:r w:rsidRPr="00DA3911">
              <w:rPr>
                <w:rFonts w:cs="Arial" w:hint="eastAsia"/>
                <w:szCs w:val="18"/>
                <w:lang w:val="en-US" w:eastAsia="zh-CN"/>
              </w:rPr>
              <w:t>PDU session</w:t>
            </w:r>
          </w:p>
          <w:bookmarkEnd w:id="3231"/>
          <w:p w14:paraId="7E50201B" w14:textId="77777777" w:rsidR="00602AC0" w:rsidRDefault="00602AC0" w:rsidP="001D4998">
            <w:pPr>
              <w:pStyle w:val="TAL"/>
              <w:rPr>
                <w:rFonts w:cs="Arial"/>
                <w:szCs w:val="18"/>
                <w:lang w:eastAsia="zh-CN"/>
              </w:rPr>
            </w:pPr>
            <w:r w:rsidRPr="00DA3911">
              <w:rPr>
                <w:rFonts w:cs="Arial"/>
                <w:szCs w:val="18"/>
                <w:lang w:val="en-US" w:eastAsia="zh-CN"/>
              </w:rPr>
              <w:t>-</w:t>
            </w:r>
            <w:r>
              <w:tab/>
            </w:r>
            <w:r>
              <w:rPr>
                <w:rFonts w:cs="Arial"/>
                <w:szCs w:val="18"/>
                <w:lang w:val="en-US" w:eastAsia="zh-CN"/>
              </w:rPr>
              <w:t>f</w:t>
            </w:r>
            <w:r w:rsidRPr="00DA3911">
              <w:rPr>
                <w:rFonts w:cs="Arial"/>
                <w:szCs w:val="18"/>
                <w:lang w:val="en-US" w:eastAsia="zh-CN"/>
              </w:rPr>
              <w:t xml:space="preserve">alse (default): </w:t>
            </w:r>
            <w:r>
              <w:rPr>
                <w:rFonts w:cs="Arial"/>
                <w:szCs w:val="18"/>
                <w:lang w:val="en-US" w:eastAsia="zh-CN"/>
              </w:rPr>
              <w:t xml:space="preserve">single access </w:t>
            </w:r>
            <w:r w:rsidRPr="00DA3911">
              <w:rPr>
                <w:rFonts w:cs="Arial" w:hint="eastAsia"/>
                <w:szCs w:val="18"/>
                <w:lang w:val="en-US" w:eastAsia="zh-CN"/>
              </w:rPr>
              <w:t>PDU session</w:t>
            </w:r>
          </w:p>
        </w:tc>
        <w:tc>
          <w:tcPr>
            <w:tcW w:w="1274" w:type="dxa"/>
            <w:tcBorders>
              <w:top w:val="single" w:sz="4" w:space="0" w:color="auto"/>
              <w:left w:val="single" w:sz="4" w:space="0" w:color="auto"/>
              <w:bottom w:val="single" w:sz="4" w:space="0" w:color="auto"/>
              <w:right w:val="single" w:sz="4" w:space="0" w:color="auto"/>
            </w:tcBorders>
          </w:tcPr>
          <w:p w14:paraId="62ECA604" w14:textId="77777777" w:rsidR="00602AC0" w:rsidRDefault="00602AC0" w:rsidP="001D4998">
            <w:pPr>
              <w:pStyle w:val="TAL"/>
              <w:rPr>
                <w:rFonts w:cs="Arial"/>
                <w:szCs w:val="18"/>
                <w:lang w:eastAsia="zh-CN"/>
              </w:rPr>
            </w:pPr>
            <w:r>
              <w:rPr>
                <w:rFonts w:cs="Arial" w:hint="eastAsia"/>
                <w:szCs w:val="18"/>
                <w:lang w:eastAsia="zh-CN"/>
              </w:rPr>
              <w:t>M</w:t>
            </w:r>
            <w:r>
              <w:rPr>
                <w:rFonts w:cs="Arial"/>
                <w:szCs w:val="18"/>
                <w:lang w:eastAsia="zh-CN"/>
              </w:rPr>
              <w:t>APDU</w:t>
            </w:r>
          </w:p>
        </w:tc>
      </w:tr>
      <w:tr w:rsidR="00602AC0" w:rsidRPr="003B2883" w14:paraId="38372AED"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2BE49AD9" w14:textId="77777777" w:rsidR="00602AC0" w:rsidRDefault="00602AC0" w:rsidP="001D4998">
            <w:pPr>
              <w:pStyle w:val="TAL"/>
              <w:rPr>
                <w:lang w:eastAsia="zh-CN"/>
              </w:rPr>
            </w:pPr>
            <w:r>
              <w:lastRenderedPageBreak/>
              <w:t>extBufSupport</w:t>
            </w:r>
          </w:p>
        </w:tc>
        <w:tc>
          <w:tcPr>
            <w:tcW w:w="1843" w:type="dxa"/>
            <w:tcBorders>
              <w:top w:val="single" w:sz="4" w:space="0" w:color="auto"/>
              <w:left w:val="single" w:sz="4" w:space="0" w:color="auto"/>
              <w:bottom w:val="single" w:sz="4" w:space="0" w:color="auto"/>
              <w:right w:val="single" w:sz="4" w:space="0" w:color="auto"/>
            </w:tcBorders>
          </w:tcPr>
          <w:p w14:paraId="7C154953" w14:textId="77777777" w:rsidR="00602AC0" w:rsidRDefault="00602AC0" w:rsidP="001D4998">
            <w:pPr>
              <w:pStyle w:val="TAL"/>
              <w:rPr>
                <w:lang w:eastAsia="zh-CN"/>
              </w:rPr>
            </w:pPr>
            <w:r>
              <w:t>boolean</w:t>
            </w:r>
          </w:p>
        </w:tc>
        <w:tc>
          <w:tcPr>
            <w:tcW w:w="283" w:type="dxa"/>
            <w:tcBorders>
              <w:top w:val="single" w:sz="4" w:space="0" w:color="auto"/>
              <w:left w:val="single" w:sz="4" w:space="0" w:color="auto"/>
              <w:bottom w:val="single" w:sz="4" w:space="0" w:color="auto"/>
              <w:right w:val="single" w:sz="4" w:space="0" w:color="auto"/>
            </w:tcBorders>
          </w:tcPr>
          <w:p w14:paraId="57AAF4D4" w14:textId="77777777" w:rsidR="00602AC0" w:rsidRDefault="00602AC0" w:rsidP="001D4998">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547F56A3" w14:textId="77777777" w:rsidR="00602AC0" w:rsidRDefault="00602AC0" w:rsidP="001D4998">
            <w:pPr>
              <w:pStyle w:val="TAL"/>
              <w:rPr>
                <w:lang w:eastAsia="zh-CN"/>
              </w:rPr>
            </w:pPr>
            <w:r>
              <w:t>0..1</w:t>
            </w:r>
          </w:p>
        </w:tc>
        <w:tc>
          <w:tcPr>
            <w:tcW w:w="2977" w:type="dxa"/>
            <w:tcBorders>
              <w:top w:val="single" w:sz="4" w:space="0" w:color="auto"/>
              <w:left w:val="single" w:sz="4" w:space="0" w:color="auto"/>
              <w:bottom w:val="single" w:sz="4" w:space="0" w:color="auto"/>
              <w:right w:val="single" w:sz="4" w:space="0" w:color="auto"/>
            </w:tcBorders>
          </w:tcPr>
          <w:p w14:paraId="342B7B17" w14:textId="77777777" w:rsidR="00602AC0" w:rsidRDefault="00602AC0" w:rsidP="001D4998">
            <w:pPr>
              <w:pStyle w:val="TAL"/>
            </w:pPr>
            <w:r>
              <w:rPr>
                <w:rFonts w:cs="Arial"/>
                <w:szCs w:val="18"/>
              </w:rPr>
              <w:t xml:space="preserve">This IE may be present with value "true" if Extended Buffering is permitted, </w:t>
            </w:r>
            <w:r>
              <w:rPr>
                <w:lang w:eastAsia="zh-CN"/>
              </w:rPr>
              <w:t xml:space="preserve">during Network triggered Service Request Procedure </w:t>
            </w:r>
            <w:r w:rsidRPr="003B2883">
              <w:t xml:space="preserve">(see </w:t>
            </w:r>
            <w:r>
              <w:t>clause</w:t>
            </w:r>
            <w:r w:rsidRPr="003B2883">
              <w:t xml:space="preserve"> 4.2.3.3 of 3GPP TS 23.502 [3]</w:t>
            </w:r>
            <w:r>
              <w:t>), UPF anchored Mobile Terminated Data Transport in Control Plane CIoT 5GS Optimisation procedure (see clause </w:t>
            </w:r>
            <w:r w:rsidRPr="003B2883">
              <w:t>4.</w:t>
            </w:r>
            <w:r>
              <w:t>24.2</w:t>
            </w:r>
            <w:r w:rsidRPr="003B2883">
              <w:t xml:space="preserve"> of</w:t>
            </w:r>
            <w:r>
              <w:t xml:space="preserve"> </w:t>
            </w:r>
            <w:r w:rsidRPr="003B2883">
              <w:t>3GPP TS 23.502</w:t>
            </w:r>
            <w:r w:rsidRPr="003B2883">
              <w:rPr>
                <w:lang w:eastAsia="zh-CN"/>
              </w:rPr>
              <w:t> </w:t>
            </w:r>
            <w:r w:rsidRPr="003B2883">
              <w:t>[3])</w:t>
            </w:r>
            <w:r>
              <w:t xml:space="preserve"> or NEF Anchored Mobile Terminated Data Transport (see clause </w:t>
            </w:r>
            <w:r w:rsidRPr="003B2883">
              <w:t>4.</w:t>
            </w:r>
            <w:r>
              <w:t>25.5</w:t>
            </w:r>
            <w:r w:rsidRPr="003B2883">
              <w:t xml:space="preserve"> of</w:t>
            </w:r>
            <w:r>
              <w:t xml:space="preserve"> </w:t>
            </w:r>
            <w:r w:rsidRPr="003B2883">
              <w:t>3GPP TS 23.502</w:t>
            </w:r>
            <w:r w:rsidRPr="003B2883">
              <w:rPr>
                <w:lang w:eastAsia="zh-CN"/>
              </w:rPr>
              <w:t> </w:t>
            </w:r>
            <w:r w:rsidRPr="003B2883">
              <w:t>[3])</w:t>
            </w:r>
            <w:r>
              <w:rPr>
                <w:lang w:eastAsia="zh-CN"/>
              </w:rPr>
              <w:t>.</w:t>
            </w:r>
          </w:p>
          <w:p w14:paraId="031DECF6" w14:textId="77777777" w:rsidR="00602AC0" w:rsidRDefault="00602AC0" w:rsidP="001D4998">
            <w:pPr>
              <w:pStyle w:val="TAL"/>
            </w:pPr>
          </w:p>
          <w:p w14:paraId="2E185769" w14:textId="77777777" w:rsidR="00602AC0" w:rsidRDefault="00602AC0" w:rsidP="001D4998">
            <w:pPr>
              <w:pStyle w:val="TAL"/>
            </w:pPr>
            <w:r>
              <w:t>When present, this IE shall indicate whether Extended Buffering applies or not:</w:t>
            </w:r>
          </w:p>
          <w:p w14:paraId="76DE19E8" w14:textId="77777777" w:rsidR="00602AC0" w:rsidRDefault="00602AC0" w:rsidP="001D4998">
            <w:pPr>
              <w:pStyle w:val="TAL"/>
            </w:pPr>
          </w:p>
          <w:p w14:paraId="4194C40E" w14:textId="77777777" w:rsidR="00602AC0" w:rsidRDefault="00602AC0" w:rsidP="001D4998">
            <w:pPr>
              <w:pStyle w:val="TAL"/>
            </w:pPr>
            <w:r>
              <w:t>- true:</w:t>
            </w:r>
            <w:r>
              <w:tab/>
              <w:t>Extended Buffering applies</w:t>
            </w:r>
          </w:p>
          <w:p w14:paraId="033220C9" w14:textId="77777777" w:rsidR="00602AC0" w:rsidRDefault="00602AC0" w:rsidP="001D4998">
            <w:pPr>
              <w:pStyle w:val="TAL"/>
              <w:rPr>
                <w:rFonts w:cs="Arial"/>
                <w:szCs w:val="18"/>
                <w:lang w:eastAsia="zh-CN"/>
              </w:rPr>
            </w:pPr>
            <w:r>
              <w:t>- false (default) Extended Buffering does not apply</w:t>
            </w:r>
          </w:p>
        </w:tc>
        <w:tc>
          <w:tcPr>
            <w:tcW w:w="1274" w:type="dxa"/>
            <w:tcBorders>
              <w:top w:val="single" w:sz="4" w:space="0" w:color="auto"/>
              <w:left w:val="single" w:sz="4" w:space="0" w:color="auto"/>
              <w:bottom w:val="single" w:sz="4" w:space="0" w:color="auto"/>
              <w:right w:val="single" w:sz="4" w:space="0" w:color="auto"/>
            </w:tcBorders>
          </w:tcPr>
          <w:p w14:paraId="35206E60" w14:textId="77777777" w:rsidR="00602AC0" w:rsidRDefault="00602AC0" w:rsidP="001D4998">
            <w:pPr>
              <w:pStyle w:val="TAL"/>
              <w:rPr>
                <w:rFonts w:cs="Arial"/>
                <w:szCs w:val="18"/>
              </w:rPr>
            </w:pPr>
          </w:p>
        </w:tc>
      </w:tr>
      <w:tr w:rsidR="00602AC0" w:rsidRPr="00E05405" w14:paraId="03685987"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37768C9B" w14:textId="77777777" w:rsidR="00602AC0" w:rsidRDefault="00602AC0" w:rsidP="001D4998">
            <w:pPr>
              <w:pStyle w:val="TAL"/>
            </w:pPr>
            <w:r>
              <w:t>targetAccess</w:t>
            </w:r>
          </w:p>
        </w:tc>
        <w:tc>
          <w:tcPr>
            <w:tcW w:w="1843" w:type="dxa"/>
            <w:tcBorders>
              <w:top w:val="single" w:sz="4" w:space="0" w:color="auto"/>
              <w:left w:val="single" w:sz="4" w:space="0" w:color="auto"/>
              <w:bottom w:val="single" w:sz="4" w:space="0" w:color="auto"/>
              <w:right w:val="single" w:sz="4" w:space="0" w:color="auto"/>
            </w:tcBorders>
          </w:tcPr>
          <w:p w14:paraId="59FCED39" w14:textId="77777777" w:rsidR="00602AC0" w:rsidRDefault="00602AC0" w:rsidP="001D4998">
            <w:pPr>
              <w:pStyle w:val="TAL"/>
            </w:pPr>
            <w:r w:rsidRPr="003B2883">
              <w:rPr>
                <w:lang w:eastAsia="zh-CN"/>
              </w:rPr>
              <w:t>AccessType</w:t>
            </w:r>
          </w:p>
        </w:tc>
        <w:tc>
          <w:tcPr>
            <w:tcW w:w="283" w:type="dxa"/>
            <w:tcBorders>
              <w:top w:val="single" w:sz="4" w:space="0" w:color="auto"/>
              <w:left w:val="single" w:sz="4" w:space="0" w:color="auto"/>
              <w:bottom w:val="single" w:sz="4" w:space="0" w:color="auto"/>
              <w:right w:val="single" w:sz="4" w:space="0" w:color="auto"/>
            </w:tcBorders>
          </w:tcPr>
          <w:p w14:paraId="57259885" w14:textId="77777777" w:rsidR="00602AC0" w:rsidRDefault="00602AC0" w:rsidP="001D499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85906F9" w14:textId="77777777" w:rsidR="00602AC0" w:rsidRDefault="00602AC0" w:rsidP="001D4998">
            <w:pPr>
              <w:pStyle w:val="TAL"/>
            </w:pPr>
            <w:r>
              <w:t>0..1</w:t>
            </w:r>
          </w:p>
        </w:tc>
        <w:tc>
          <w:tcPr>
            <w:tcW w:w="2977" w:type="dxa"/>
            <w:tcBorders>
              <w:top w:val="single" w:sz="4" w:space="0" w:color="auto"/>
              <w:left w:val="single" w:sz="4" w:space="0" w:color="auto"/>
              <w:bottom w:val="single" w:sz="4" w:space="0" w:color="auto"/>
              <w:right w:val="single" w:sz="4" w:space="0" w:color="auto"/>
            </w:tcBorders>
          </w:tcPr>
          <w:p w14:paraId="6A6D646F" w14:textId="77777777" w:rsidR="00602AC0" w:rsidRDefault="00602AC0" w:rsidP="001D4998">
            <w:pPr>
              <w:pStyle w:val="TAL"/>
              <w:rPr>
                <w:rFonts w:cs="Arial"/>
                <w:szCs w:val="18"/>
              </w:rPr>
            </w:pPr>
            <w:r>
              <w:rPr>
                <w:rFonts w:cs="Arial"/>
                <w:szCs w:val="18"/>
              </w:rPr>
              <w:t>This IE shall be included by a SMF for a MA PDU session to indicate the target access type (i.e. 3GPP access or Non-3GPP access) towards which the N2 information and optionally N1 information is requested to be sent.</w:t>
            </w:r>
          </w:p>
          <w:p w14:paraId="01B2D856" w14:textId="77777777" w:rsidR="003254E6" w:rsidRDefault="003254E6" w:rsidP="001D4998">
            <w:pPr>
              <w:pStyle w:val="TAL"/>
              <w:rPr>
                <w:rFonts w:cs="Arial"/>
                <w:szCs w:val="18"/>
              </w:rPr>
            </w:pPr>
          </w:p>
          <w:p w14:paraId="207D3D9E" w14:textId="77777777" w:rsidR="003254E6" w:rsidRDefault="003254E6" w:rsidP="001D4998">
            <w:pPr>
              <w:pStyle w:val="TAL"/>
              <w:rPr>
                <w:rFonts w:cs="Arial"/>
                <w:szCs w:val="18"/>
              </w:rPr>
            </w:pPr>
            <w:r>
              <w:rPr>
                <w:rFonts w:cs="Arial" w:hint="eastAsia"/>
                <w:szCs w:val="18"/>
                <w:lang w:val="en-US" w:eastAsia="zh-CN"/>
              </w:rPr>
              <w:t>This IE</w:t>
            </w:r>
            <w:r>
              <w:rPr>
                <w:rFonts w:cs="Arial" w:hint="eastAsia"/>
                <w:szCs w:val="18"/>
                <w:lang w:eastAsia="zh-CN"/>
              </w:rPr>
              <w:t xml:space="preserve"> may be included by an LMF to indicate the access type through which an LPP message </w:t>
            </w:r>
            <w:r>
              <w:rPr>
                <w:rFonts w:cs="Arial" w:hint="eastAsia"/>
                <w:szCs w:val="18"/>
                <w:lang w:val="en-US" w:eastAsia="zh-CN"/>
              </w:rPr>
              <w:t xml:space="preserve">shall be </w:t>
            </w:r>
            <w:r>
              <w:rPr>
                <w:rFonts w:cs="Arial" w:hint="eastAsia"/>
                <w:szCs w:val="18"/>
                <w:lang w:eastAsia="zh-CN"/>
              </w:rPr>
              <w:t>transmitted to the UE</w:t>
            </w:r>
            <w:r>
              <w:rPr>
                <w:rFonts w:cs="Arial"/>
                <w:szCs w:val="18"/>
              </w:rPr>
              <w:t>.</w:t>
            </w:r>
          </w:p>
          <w:p w14:paraId="6694349A" w14:textId="77777777" w:rsidR="009D0E49" w:rsidRDefault="009D0E49" w:rsidP="001D4998">
            <w:pPr>
              <w:pStyle w:val="TAL"/>
              <w:rPr>
                <w:rFonts w:cs="Arial"/>
                <w:szCs w:val="18"/>
              </w:rPr>
            </w:pPr>
          </w:p>
          <w:p w14:paraId="4521FED5" w14:textId="0B6079AD" w:rsidR="009D0E49" w:rsidRDefault="009D0E49" w:rsidP="001D4998">
            <w:pPr>
              <w:pStyle w:val="TAL"/>
              <w:rPr>
                <w:rFonts w:cs="Arial"/>
                <w:szCs w:val="18"/>
              </w:rPr>
            </w:pPr>
            <w:r w:rsidRPr="009D0E49">
              <w:rPr>
                <w:rFonts w:cs="Arial"/>
                <w:szCs w:val="18"/>
              </w:rPr>
              <w:t>This IE shall be included by an SMF and set to the old access type during an intra-AMF handover between 3GPP and non-3GPP accesses, when releasing the N2 PDU session resources in the old access.</w:t>
            </w:r>
          </w:p>
        </w:tc>
        <w:tc>
          <w:tcPr>
            <w:tcW w:w="1274" w:type="dxa"/>
            <w:tcBorders>
              <w:top w:val="single" w:sz="4" w:space="0" w:color="auto"/>
              <w:left w:val="single" w:sz="4" w:space="0" w:color="auto"/>
              <w:bottom w:val="single" w:sz="4" w:space="0" w:color="auto"/>
              <w:right w:val="single" w:sz="4" w:space="0" w:color="auto"/>
            </w:tcBorders>
          </w:tcPr>
          <w:p w14:paraId="0E4BACB3" w14:textId="1F903B0D" w:rsidR="009D0E49" w:rsidRPr="009B17E3" w:rsidRDefault="00602AC0" w:rsidP="001D4998">
            <w:pPr>
              <w:pStyle w:val="TAL"/>
              <w:rPr>
                <w:rFonts w:cs="Arial"/>
                <w:szCs w:val="18"/>
                <w:lang w:val="sv-SE"/>
              </w:rPr>
            </w:pPr>
            <w:r w:rsidRPr="009B17E3">
              <w:rPr>
                <w:rFonts w:cs="Arial"/>
                <w:szCs w:val="18"/>
                <w:lang w:val="sv-SE"/>
              </w:rPr>
              <w:t>MAPDU</w:t>
            </w:r>
          </w:p>
          <w:p w14:paraId="379C05B3" w14:textId="77777777" w:rsidR="009D0E49" w:rsidRPr="009B17E3" w:rsidRDefault="009D0E49" w:rsidP="001D4998">
            <w:pPr>
              <w:pStyle w:val="TAL"/>
              <w:rPr>
                <w:rFonts w:cs="Arial"/>
                <w:szCs w:val="18"/>
                <w:lang w:val="sv-SE"/>
              </w:rPr>
            </w:pPr>
          </w:p>
          <w:p w14:paraId="70E318B9" w14:textId="77777777" w:rsidR="009D0E49" w:rsidRPr="009B17E3" w:rsidRDefault="009D0E49" w:rsidP="001D4998">
            <w:pPr>
              <w:pStyle w:val="TAL"/>
              <w:rPr>
                <w:rFonts w:cs="Arial"/>
                <w:szCs w:val="18"/>
                <w:lang w:val="sv-SE"/>
              </w:rPr>
            </w:pPr>
          </w:p>
          <w:p w14:paraId="01AD980F" w14:textId="77777777" w:rsidR="009D0E49" w:rsidRPr="009B17E3" w:rsidRDefault="009D0E49" w:rsidP="001D4998">
            <w:pPr>
              <w:pStyle w:val="TAL"/>
              <w:rPr>
                <w:rFonts w:cs="Arial"/>
                <w:szCs w:val="18"/>
                <w:lang w:val="sv-SE"/>
              </w:rPr>
            </w:pPr>
          </w:p>
          <w:p w14:paraId="55B56DCF" w14:textId="77777777" w:rsidR="009D0E49" w:rsidRPr="009B17E3" w:rsidRDefault="009D0E49" w:rsidP="001D4998">
            <w:pPr>
              <w:pStyle w:val="TAL"/>
              <w:rPr>
                <w:rFonts w:cs="Arial"/>
                <w:szCs w:val="18"/>
                <w:lang w:val="sv-SE"/>
              </w:rPr>
            </w:pPr>
          </w:p>
          <w:p w14:paraId="0D3F13D0" w14:textId="77777777" w:rsidR="009D0E49" w:rsidRPr="009B17E3" w:rsidRDefault="009D0E49" w:rsidP="001D4998">
            <w:pPr>
              <w:pStyle w:val="TAL"/>
              <w:rPr>
                <w:rFonts w:cs="Arial"/>
                <w:szCs w:val="18"/>
                <w:lang w:val="sv-SE"/>
              </w:rPr>
            </w:pPr>
          </w:p>
          <w:p w14:paraId="162EDC79" w14:textId="77777777" w:rsidR="009D0E49" w:rsidRPr="009B17E3" w:rsidRDefault="009D0E49" w:rsidP="001D4998">
            <w:pPr>
              <w:pStyle w:val="TAL"/>
              <w:rPr>
                <w:rFonts w:cs="Arial"/>
                <w:szCs w:val="18"/>
                <w:lang w:val="sv-SE"/>
              </w:rPr>
            </w:pPr>
          </w:p>
          <w:p w14:paraId="28EC2FB1" w14:textId="77777777" w:rsidR="009D0E49" w:rsidRPr="009B17E3" w:rsidRDefault="009D0E49" w:rsidP="001D4998">
            <w:pPr>
              <w:pStyle w:val="TAL"/>
              <w:rPr>
                <w:rFonts w:cs="Arial"/>
                <w:szCs w:val="18"/>
                <w:lang w:val="sv-SE"/>
              </w:rPr>
            </w:pPr>
          </w:p>
          <w:p w14:paraId="22612347" w14:textId="77777777" w:rsidR="003254E6" w:rsidRPr="009B17E3" w:rsidRDefault="003254E6" w:rsidP="001D4998">
            <w:pPr>
              <w:pStyle w:val="TAL"/>
              <w:rPr>
                <w:rFonts w:cs="Arial"/>
                <w:szCs w:val="18"/>
                <w:lang w:val="sv-SE"/>
              </w:rPr>
            </w:pPr>
            <w:r w:rsidRPr="009B17E3">
              <w:rPr>
                <w:rFonts w:cs="Arial"/>
                <w:szCs w:val="18"/>
                <w:lang w:val="sv-SE"/>
              </w:rPr>
              <w:t>ELCS</w:t>
            </w:r>
          </w:p>
          <w:p w14:paraId="42299D12" w14:textId="77777777" w:rsidR="009D0E49" w:rsidRPr="009B17E3" w:rsidRDefault="009D0E49" w:rsidP="001D4998">
            <w:pPr>
              <w:pStyle w:val="TAL"/>
              <w:rPr>
                <w:rFonts w:cs="Arial"/>
                <w:szCs w:val="18"/>
                <w:lang w:val="sv-SE"/>
              </w:rPr>
            </w:pPr>
          </w:p>
          <w:p w14:paraId="02EC08F7" w14:textId="77777777" w:rsidR="009D0E49" w:rsidRPr="009B17E3" w:rsidRDefault="009D0E49" w:rsidP="001D4998">
            <w:pPr>
              <w:pStyle w:val="TAL"/>
              <w:rPr>
                <w:rFonts w:cs="Arial"/>
                <w:szCs w:val="18"/>
                <w:lang w:val="sv-SE"/>
              </w:rPr>
            </w:pPr>
          </w:p>
          <w:p w14:paraId="17F58F8A" w14:textId="77777777" w:rsidR="009D0E49" w:rsidRPr="009B17E3" w:rsidRDefault="009D0E49" w:rsidP="001D4998">
            <w:pPr>
              <w:pStyle w:val="TAL"/>
              <w:rPr>
                <w:rFonts w:cs="Arial"/>
                <w:szCs w:val="18"/>
                <w:lang w:val="sv-SE"/>
              </w:rPr>
            </w:pPr>
          </w:p>
          <w:p w14:paraId="41EB3DED" w14:textId="77777777" w:rsidR="009D0E49" w:rsidRPr="009B17E3" w:rsidRDefault="009D0E49" w:rsidP="001D4998">
            <w:pPr>
              <w:pStyle w:val="TAL"/>
              <w:rPr>
                <w:rFonts w:cs="Arial"/>
                <w:szCs w:val="18"/>
                <w:lang w:val="sv-SE"/>
              </w:rPr>
            </w:pPr>
          </w:p>
          <w:p w14:paraId="443A15EF" w14:textId="3F6508C5" w:rsidR="009D0E49" w:rsidRPr="009B17E3" w:rsidRDefault="009D0E49" w:rsidP="001D4998">
            <w:pPr>
              <w:pStyle w:val="TAL"/>
              <w:rPr>
                <w:rFonts w:cs="Arial"/>
                <w:szCs w:val="18"/>
                <w:lang w:val="sv-SE"/>
              </w:rPr>
            </w:pPr>
            <w:r w:rsidRPr="002117CD">
              <w:rPr>
                <w:rFonts w:cs="Arial"/>
                <w:szCs w:val="18"/>
                <w:lang w:val="fr-FR"/>
              </w:rPr>
              <w:t>3GA-N3GA-HO</w:t>
            </w:r>
          </w:p>
        </w:tc>
      </w:tr>
      <w:tr w:rsidR="009F07E8" w:rsidRPr="003B2883" w14:paraId="6E9E3539"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3A5D40A0" w14:textId="157220F5" w:rsidR="009F07E8" w:rsidRDefault="009F07E8" w:rsidP="009F07E8">
            <w:pPr>
              <w:pStyle w:val="TAL"/>
            </w:pPr>
            <w:r>
              <w:rPr>
                <w:lang w:eastAsia="zh-CN"/>
              </w:rPr>
              <w:t>nf</w:t>
            </w:r>
            <w:r w:rsidRPr="003B2883">
              <w:rPr>
                <w:lang w:eastAsia="zh-CN"/>
              </w:rPr>
              <w:t>Id</w:t>
            </w:r>
          </w:p>
        </w:tc>
        <w:tc>
          <w:tcPr>
            <w:tcW w:w="1843" w:type="dxa"/>
            <w:tcBorders>
              <w:top w:val="single" w:sz="4" w:space="0" w:color="auto"/>
              <w:left w:val="single" w:sz="4" w:space="0" w:color="auto"/>
              <w:bottom w:val="single" w:sz="4" w:space="0" w:color="auto"/>
              <w:right w:val="single" w:sz="4" w:space="0" w:color="auto"/>
            </w:tcBorders>
          </w:tcPr>
          <w:p w14:paraId="2685044E" w14:textId="56672035" w:rsidR="009F07E8" w:rsidRPr="003B2883" w:rsidRDefault="009F07E8" w:rsidP="009F07E8">
            <w:pPr>
              <w:pStyle w:val="TAL"/>
              <w:rPr>
                <w:lang w:eastAsia="zh-CN"/>
              </w:rPr>
            </w:pPr>
            <w:r w:rsidRPr="003B2883">
              <w:rPr>
                <w:lang w:eastAsia="zh-CN"/>
              </w:rPr>
              <w:t>NfInstanceId</w:t>
            </w:r>
          </w:p>
        </w:tc>
        <w:tc>
          <w:tcPr>
            <w:tcW w:w="283" w:type="dxa"/>
            <w:tcBorders>
              <w:top w:val="single" w:sz="4" w:space="0" w:color="auto"/>
              <w:left w:val="single" w:sz="4" w:space="0" w:color="auto"/>
              <w:bottom w:val="single" w:sz="4" w:space="0" w:color="auto"/>
              <w:right w:val="single" w:sz="4" w:space="0" w:color="auto"/>
            </w:tcBorders>
          </w:tcPr>
          <w:p w14:paraId="5802F76E" w14:textId="4D4B7CDA" w:rsidR="009F07E8" w:rsidRDefault="009F07E8" w:rsidP="009F07E8">
            <w:pPr>
              <w:pStyle w:val="TAC"/>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4DB21AA" w14:textId="64018ABD" w:rsidR="009F07E8" w:rsidRDefault="009F07E8" w:rsidP="009F07E8">
            <w:pPr>
              <w:pStyle w:val="TAL"/>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2A3462CE" w14:textId="77777777" w:rsidR="009F07E8" w:rsidRDefault="009F07E8" w:rsidP="009F07E8">
            <w:pPr>
              <w:pStyle w:val="TAL"/>
            </w:pPr>
            <w:r>
              <w:t xml:space="preserve">This IE should be included by the SMF when invoking N1N2MessageTransfer service operation, if the </w:t>
            </w:r>
            <w:r w:rsidRPr="003B2883">
              <w:rPr>
                <w:lang w:eastAsia="zh-CN"/>
              </w:rPr>
              <w:t>n</w:t>
            </w:r>
            <w:r w:rsidRPr="003B2883">
              <w:rPr>
                <w:rFonts w:hint="eastAsia"/>
                <w:lang w:eastAsia="zh-CN"/>
              </w:rPr>
              <w:t>1</w:t>
            </w:r>
            <w:r w:rsidRPr="003B2883">
              <w:rPr>
                <w:lang w:eastAsia="zh-CN"/>
              </w:rPr>
              <w:t>MessageContainer</w:t>
            </w:r>
            <w:r>
              <w:t xml:space="preserve"> IE is not present.</w:t>
            </w:r>
          </w:p>
          <w:p w14:paraId="36BF5320" w14:textId="77777777" w:rsidR="009F07E8" w:rsidRDefault="009F07E8" w:rsidP="009F07E8">
            <w:pPr>
              <w:pStyle w:val="TAL"/>
            </w:pPr>
          </w:p>
          <w:p w14:paraId="64E4C7BE" w14:textId="77777777" w:rsidR="009F07E8" w:rsidRDefault="009F07E8" w:rsidP="009F07E8">
            <w:pPr>
              <w:pStyle w:val="TAL"/>
              <w:rPr>
                <w:rFonts w:cs="Arial"/>
                <w:szCs w:val="18"/>
                <w:lang w:eastAsia="zh-CN"/>
              </w:rPr>
            </w:pPr>
            <w:r w:rsidRPr="00B76C85">
              <w:t xml:space="preserve">When present, this IE shall carry the identifier of the </w:t>
            </w:r>
            <w:r>
              <w:t xml:space="preserve">NF instance invoking the service operation, i.e. the </w:t>
            </w:r>
            <w:r w:rsidRPr="00B76C85">
              <w:t>SMF</w:t>
            </w:r>
            <w:r w:rsidRPr="00EA6C93">
              <w:t xml:space="preserve"> instance</w:t>
            </w:r>
            <w:r>
              <w:t xml:space="preserve"> hosting the SM Context for the PDU session</w:t>
            </w:r>
            <w:r w:rsidRPr="00B76C85">
              <w:rPr>
                <w:rFonts w:cs="Arial"/>
                <w:szCs w:val="18"/>
                <w:lang w:eastAsia="zh-CN"/>
              </w:rPr>
              <w:t>.</w:t>
            </w:r>
          </w:p>
          <w:p w14:paraId="65A71D0B" w14:textId="5DB3130F" w:rsidR="009F07E8" w:rsidRDefault="009F07E8" w:rsidP="009F07E8">
            <w:pPr>
              <w:pStyle w:val="TAL"/>
              <w:rPr>
                <w:rFonts w:cs="Arial"/>
                <w:szCs w:val="18"/>
              </w:rPr>
            </w:pPr>
            <w:r>
              <w:rPr>
                <w:rFonts w:cs="Arial"/>
                <w:szCs w:val="18"/>
                <w:lang w:eastAsia="zh-CN"/>
              </w:rPr>
              <w:t>(NOTE 3)</w:t>
            </w:r>
          </w:p>
        </w:tc>
        <w:tc>
          <w:tcPr>
            <w:tcW w:w="1274" w:type="dxa"/>
            <w:tcBorders>
              <w:top w:val="single" w:sz="4" w:space="0" w:color="auto"/>
              <w:left w:val="single" w:sz="4" w:space="0" w:color="auto"/>
              <w:bottom w:val="single" w:sz="4" w:space="0" w:color="auto"/>
              <w:right w:val="single" w:sz="4" w:space="0" w:color="auto"/>
            </w:tcBorders>
          </w:tcPr>
          <w:p w14:paraId="5712283B" w14:textId="77777777" w:rsidR="009F07E8" w:rsidRDefault="009F07E8" w:rsidP="009F07E8">
            <w:pPr>
              <w:pStyle w:val="TAL"/>
              <w:rPr>
                <w:rFonts w:cs="Arial"/>
                <w:szCs w:val="18"/>
              </w:rPr>
            </w:pPr>
          </w:p>
        </w:tc>
      </w:tr>
      <w:tr w:rsidR="00DE6196" w:rsidRPr="003B2883" w14:paraId="19977B6F" w14:textId="77777777" w:rsidTr="009A4BAC">
        <w:trPr>
          <w:jc w:val="center"/>
        </w:trPr>
        <w:tc>
          <w:tcPr>
            <w:tcW w:w="9491" w:type="dxa"/>
            <w:gridSpan w:val="6"/>
            <w:tcBorders>
              <w:top w:val="single" w:sz="4" w:space="0" w:color="auto"/>
              <w:left w:val="single" w:sz="4" w:space="0" w:color="auto"/>
              <w:bottom w:val="single" w:sz="4" w:space="0" w:color="auto"/>
              <w:right w:val="single" w:sz="4" w:space="0" w:color="auto"/>
            </w:tcBorders>
          </w:tcPr>
          <w:p w14:paraId="3214E815" w14:textId="77777777" w:rsidR="000C674B" w:rsidRDefault="00DE6196" w:rsidP="001D4998">
            <w:pPr>
              <w:pStyle w:val="TAN"/>
            </w:pPr>
            <w:r w:rsidRPr="003B2883">
              <w:t>NOTE</w:t>
            </w:r>
            <w:r>
              <w:t xml:space="preserve"> 1</w:t>
            </w:r>
            <w:r w:rsidRPr="003B2883">
              <w:t>:</w:t>
            </w:r>
            <w:r w:rsidRPr="003B2883">
              <w:rPr>
                <w:rFonts w:hint="eastAsia"/>
                <w:lang w:eastAsia="zh-CN"/>
              </w:rPr>
              <w:tab/>
            </w:r>
            <w:r w:rsidRPr="003B2883">
              <w:rPr>
                <w:lang w:eastAsia="zh-CN"/>
              </w:rPr>
              <w:t>For N1 message class "UPDP", as per 3GPP TS 24.501 [11] Annex D, the messages between UE and PCF carry PTI which is used by the PCF to correlate the received N1 message in the notification with a prior transaction initiated by the PCF</w:t>
            </w:r>
            <w:r w:rsidRPr="003B2883">
              <w:t>.</w:t>
            </w:r>
          </w:p>
          <w:p w14:paraId="67A5FDE6" w14:textId="77777777" w:rsidR="00DE6196" w:rsidRDefault="00DE6196" w:rsidP="001D4998">
            <w:pPr>
              <w:pStyle w:val="TAN"/>
              <w:rPr>
                <w:lang w:eastAsia="zh-CN"/>
              </w:rPr>
            </w:pPr>
            <w:r w:rsidRPr="003B2883">
              <w:t>NOTE</w:t>
            </w:r>
            <w:r>
              <w:t> 2</w:t>
            </w:r>
            <w:r w:rsidRPr="003B2883">
              <w:t>:</w:t>
            </w:r>
            <w:r w:rsidRPr="003B2883">
              <w:rPr>
                <w:rFonts w:hint="eastAsia"/>
                <w:lang w:eastAsia="zh-CN"/>
              </w:rPr>
              <w:tab/>
            </w:r>
            <w:r>
              <w:rPr>
                <w:lang w:eastAsia="zh-CN"/>
              </w:rPr>
              <w:t>During Downlink Data Notification procedure, if the SMF receives the PPI value (=DSCP(0..63)) from the UPF and wants to set the PPI value in the N1N2MessgeTransfer message, the SMF shall map the PPI value received from N4 message to correct PPI value (0..7) used in N11 message.</w:t>
            </w:r>
          </w:p>
          <w:p w14:paraId="794CFD1F" w14:textId="0D11EE79" w:rsidR="009F07E8" w:rsidRPr="003B2883" w:rsidRDefault="009F07E8" w:rsidP="001D4998">
            <w:pPr>
              <w:pStyle w:val="TAN"/>
            </w:pPr>
            <w:r>
              <w:rPr>
                <w:lang w:eastAsia="zh-CN"/>
              </w:rPr>
              <w:t>NOTE 3:</w:t>
            </w:r>
            <w:r>
              <w:rPr>
                <w:lang w:eastAsia="zh-CN"/>
              </w:rPr>
              <w:tab/>
              <w:t>If</w:t>
            </w:r>
            <w:r>
              <w:t xml:space="preserve"> the n1MessageContainer IE is present, the nfId attribute in the n1MessageContainer IE should be used by the SMF and the AMF to identify the NF instance ID of the sending SMF</w:t>
            </w:r>
            <w:r>
              <w:rPr>
                <w:lang w:eastAsia="zh-CN"/>
              </w:rPr>
              <w:t>.</w:t>
            </w:r>
          </w:p>
        </w:tc>
      </w:tr>
    </w:tbl>
    <w:p w14:paraId="63671DD3" w14:textId="77777777" w:rsidR="00602AC0" w:rsidRPr="003B2883" w:rsidRDefault="00602AC0" w:rsidP="00602AC0"/>
    <w:p w14:paraId="05F012F4" w14:textId="77777777" w:rsidR="00602AC0" w:rsidRPr="003B2883" w:rsidRDefault="00602AC0" w:rsidP="00602AC0">
      <w:pPr>
        <w:pStyle w:val="Heading5"/>
        <w:rPr>
          <w:lang w:eastAsia="zh-CN"/>
        </w:rPr>
      </w:pPr>
      <w:bookmarkStart w:id="3232" w:name="_Toc25156376"/>
      <w:bookmarkStart w:id="3233" w:name="_Toc34124678"/>
      <w:bookmarkStart w:id="3234" w:name="_Toc43207802"/>
      <w:bookmarkStart w:id="3235" w:name="_Toc49857272"/>
      <w:bookmarkStart w:id="3236" w:name="_Toc56677108"/>
      <w:bookmarkStart w:id="3237" w:name="_Toc56691631"/>
      <w:bookmarkStart w:id="3238" w:name="_Toc56698895"/>
      <w:bookmarkStart w:id="3239" w:name="_Toc89035130"/>
      <w:bookmarkStart w:id="3240" w:name="_Toc89064928"/>
      <w:bookmarkStart w:id="3241" w:name="_Toc89180227"/>
      <w:bookmarkStart w:id="3242" w:name="_Toc97071906"/>
      <w:bookmarkStart w:id="3243" w:name="_Toc120051308"/>
      <w:bookmarkStart w:id="3244" w:name="_Toc130828925"/>
      <w:r w:rsidRPr="003B2883">
        <w:lastRenderedPageBreak/>
        <w:t>6.1.6.2.19</w:t>
      </w:r>
      <w:r w:rsidRPr="003B2883">
        <w:tab/>
        <w:t>Type: N1N2MessageTransferRspData</w:t>
      </w:r>
      <w:bookmarkEnd w:id="3232"/>
      <w:bookmarkEnd w:id="3233"/>
      <w:bookmarkEnd w:id="3234"/>
      <w:bookmarkEnd w:id="3235"/>
      <w:bookmarkEnd w:id="3236"/>
      <w:bookmarkEnd w:id="3237"/>
      <w:bookmarkEnd w:id="3238"/>
      <w:bookmarkEnd w:id="3239"/>
      <w:bookmarkEnd w:id="3240"/>
      <w:bookmarkEnd w:id="3241"/>
      <w:bookmarkEnd w:id="3242"/>
      <w:bookmarkEnd w:id="3243"/>
      <w:bookmarkEnd w:id="3244"/>
    </w:p>
    <w:p w14:paraId="6613D24F" w14:textId="77777777" w:rsidR="00602AC0" w:rsidRPr="003B2883" w:rsidRDefault="00602AC0" w:rsidP="00602AC0">
      <w:pPr>
        <w:pStyle w:val="TH"/>
      </w:pPr>
      <w:r w:rsidRPr="003B2883">
        <w:rPr>
          <w:noProof/>
        </w:rPr>
        <w:t>Table </w:t>
      </w:r>
      <w:r w:rsidRPr="003B2883">
        <w:t xml:space="preserve">6.1.6.2.19-1: </w:t>
      </w:r>
      <w:r w:rsidRPr="003B2883">
        <w:rPr>
          <w:noProof/>
        </w:rPr>
        <w:t xml:space="preserve">Definition of type </w:t>
      </w:r>
      <w:r w:rsidRPr="003B2883">
        <w:t>N1N2MessageTransferRspData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55A91D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1781F55"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856B24F"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1033D8A"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45CC3DC"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5D27189"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1580B0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E992BA3" w14:textId="77777777" w:rsidR="00602AC0" w:rsidRPr="003B2883" w:rsidRDefault="00602AC0" w:rsidP="001D4998">
            <w:pPr>
              <w:pStyle w:val="TAL"/>
              <w:rPr>
                <w:lang w:eastAsia="zh-CN"/>
              </w:rPr>
            </w:pPr>
            <w:r w:rsidRPr="003B2883">
              <w:rPr>
                <w:lang w:eastAsia="zh-CN"/>
              </w:rPr>
              <w:t>cause</w:t>
            </w:r>
          </w:p>
        </w:tc>
        <w:tc>
          <w:tcPr>
            <w:tcW w:w="1559" w:type="dxa"/>
            <w:tcBorders>
              <w:top w:val="single" w:sz="4" w:space="0" w:color="auto"/>
              <w:left w:val="single" w:sz="4" w:space="0" w:color="auto"/>
              <w:bottom w:val="single" w:sz="4" w:space="0" w:color="auto"/>
              <w:right w:val="single" w:sz="4" w:space="0" w:color="auto"/>
            </w:tcBorders>
          </w:tcPr>
          <w:p w14:paraId="752BD9D6" w14:textId="77777777" w:rsidR="00602AC0" w:rsidRPr="003B2883" w:rsidRDefault="00602AC0" w:rsidP="001D4998">
            <w:pPr>
              <w:pStyle w:val="TAL"/>
              <w:rPr>
                <w:lang w:eastAsia="zh-CN"/>
              </w:rPr>
            </w:pPr>
            <w:r w:rsidRPr="003B2883">
              <w:rPr>
                <w:lang w:eastAsia="zh-CN"/>
              </w:rPr>
              <w:t>N1N2MessageTransferCause</w:t>
            </w:r>
          </w:p>
        </w:tc>
        <w:tc>
          <w:tcPr>
            <w:tcW w:w="425" w:type="dxa"/>
            <w:tcBorders>
              <w:top w:val="single" w:sz="4" w:space="0" w:color="auto"/>
              <w:left w:val="single" w:sz="4" w:space="0" w:color="auto"/>
              <w:bottom w:val="single" w:sz="4" w:space="0" w:color="auto"/>
              <w:right w:val="single" w:sz="4" w:space="0" w:color="auto"/>
            </w:tcBorders>
          </w:tcPr>
          <w:p w14:paraId="2E50EDD7"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1C117C3"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7B978B2" w14:textId="77777777" w:rsidR="00602AC0" w:rsidRPr="003B2883" w:rsidRDefault="00602AC0" w:rsidP="001D4998">
            <w:pPr>
              <w:pStyle w:val="TAL"/>
              <w:rPr>
                <w:rFonts w:cs="Arial"/>
                <w:szCs w:val="18"/>
                <w:lang w:eastAsia="zh-CN"/>
              </w:rPr>
            </w:pPr>
            <w:r w:rsidRPr="003B2883">
              <w:rPr>
                <w:rFonts w:cs="Arial"/>
                <w:szCs w:val="18"/>
                <w:lang w:eastAsia="zh-CN"/>
              </w:rPr>
              <w:t>This IE shall provide the result of the N1/N2 message transfer processing at the AMF.</w:t>
            </w:r>
          </w:p>
        </w:tc>
      </w:tr>
      <w:tr w:rsidR="00602AC0" w:rsidRPr="003B2883" w14:paraId="4A28AAA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9ABAE28"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7A453195"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4B8C2766"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5AD06113"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728FAC2" w14:textId="77777777"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 </w:t>
            </w:r>
          </w:p>
        </w:tc>
      </w:tr>
    </w:tbl>
    <w:p w14:paraId="1528DCFC" w14:textId="77777777" w:rsidR="00602AC0" w:rsidRPr="003B2883" w:rsidRDefault="00602AC0" w:rsidP="00602AC0">
      <w:pPr>
        <w:rPr>
          <w:lang w:val="en-US"/>
        </w:rPr>
      </w:pPr>
    </w:p>
    <w:p w14:paraId="5BB2681E" w14:textId="77777777" w:rsidR="00602AC0" w:rsidRPr="003B2883" w:rsidRDefault="00602AC0" w:rsidP="00602AC0">
      <w:pPr>
        <w:pStyle w:val="Heading5"/>
        <w:rPr>
          <w:lang w:val="en-US"/>
        </w:rPr>
      </w:pPr>
      <w:bookmarkStart w:id="3245" w:name="_Toc25156377"/>
      <w:bookmarkStart w:id="3246" w:name="_Toc34124679"/>
      <w:bookmarkStart w:id="3247" w:name="_Toc43207803"/>
      <w:bookmarkStart w:id="3248" w:name="_Toc49857273"/>
      <w:bookmarkStart w:id="3249" w:name="_Toc56677109"/>
      <w:bookmarkStart w:id="3250" w:name="_Toc56691632"/>
      <w:bookmarkStart w:id="3251" w:name="_Toc56698896"/>
      <w:bookmarkStart w:id="3252" w:name="_Toc89035131"/>
      <w:bookmarkStart w:id="3253" w:name="_Toc89064929"/>
      <w:bookmarkStart w:id="3254" w:name="_Toc89180228"/>
      <w:bookmarkStart w:id="3255" w:name="_Toc97071907"/>
      <w:bookmarkStart w:id="3256" w:name="_Toc120051309"/>
      <w:bookmarkStart w:id="3257" w:name="_Toc130828926"/>
      <w:r w:rsidRPr="003B2883">
        <w:rPr>
          <w:lang w:val="en-US"/>
        </w:rPr>
        <w:lastRenderedPageBreak/>
        <w:t>6.1.6.2.20</w:t>
      </w:r>
      <w:r w:rsidRPr="003B2883">
        <w:rPr>
          <w:lang w:val="en-US"/>
        </w:rPr>
        <w:tab/>
        <w:t xml:space="preserve">Type: </w:t>
      </w:r>
      <w:r w:rsidRPr="003B2883">
        <w:t>RegistrationContextContainer</w:t>
      </w:r>
      <w:bookmarkEnd w:id="3245"/>
      <w:bookmarkEnd w:id="3246"/>
      <w:bookmarkEnd w:id="3247"/>
      <w:bookmarkEnd w:id="3248"/>
      <w:bookmarkEnd w:id="3249"/>
      <w:bookmarkEnd w:id="3250"/>
      <w:bookmarkEnd w:id="3251"/>
      <w:bookmarkEnd w:id="3252"/>
      <w:bookmarkEnd w:id="3253"/>
      <w:bookmarkEnd w:id="3254"/>
      <w:bookmarkEnd w:id="3255"/>
      <w:bookmarkEnd w:id="3256"/>
      <w:bookmarkEnd w:id="3257"/>
    </w:p>
    <w:p w14:paraId="6651260E" w14:textId="77777777" w:rsidR="00602AC0" w:rsidRPr="003B2883" w:rsidRDefault="00602AC0" w:rsidP="00602AC0">
      <w:pPr>
        <w:pStyle w:val="TH"/>
      </w:pPr>
      <w:r w:rsidRPr="003B2883">
        <w:t>Table 6.1.6.2.20-1: Definition of type RegistrationContextContainer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550D56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22DDB26" w14:textId="77777777" w:rsidR="00602AC0" w:rsidRPr="003B2883" w:rsidRDefault="00602AC0" w:rsidP="001D4998">
            <w:pPr>
              <w:pStyle w:val="TAH"/>
            </w:pPr>
            <w:r w:rsidRPr="003B2883">
              <w:lastRenderedPageBreak/>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43D288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947C5AF"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177CF3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C549E7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19FD094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917F962" w14:textId="77777777" w:rsidR="00602AC0" w:rsidRPr="003B2883" w:rsidRDefault="00602AC0" w:rsidP="001D4998">
            <w:pPr>
              <w:pStyle w:val="TAL"/>
              <w:rPr>
                <w:lang w:eastAsia="zh-CN"/>
              </w:rPr>
            </w:pPr>
            <w:r w:rsidRPr="003B2883">
              <w:rPr>
                <w:lang w:eastAsia="zh-CN"/>
              </w:rPr>
              <w:t>ueContext</w:t>
            </w:r>
          </w:p>
        </w:tc>
        <w:tc>
          <w:tcPr>
            <w:tcW w:w="1559" w:type="dxa"/>
            <w:tcBorders>
              <w:top w:val="single" w:sz="4" w:space="0" w:color="auto"/>
              <w:left w:val="single" w:sz="4" w:space="0" w:color="auto"/>
              <w:bottom w:val="single" w:sz="4" w:space="0" w:color="auto"/>
              <w:right w:val="single" w:sz="4" w:space="0" w:color="auto"/>
            </w:tcBorders>
          </w:tcPr>
          <w:p w14:paraId="47C6EF15" w14:textId="77777777" w:rsidR="00602AC0" w:rsidRPr="003B2883" w:rsidRDefault="00602AC0" w:rsidP="001D4998">
            <w:pPr>
              <w:pStyle w:val="TAL"/>
              <w:rPr>
                <w:lang w:eastAsia="zh-CN"/>
              </w:rPr>
            </w:pPr>
            <w:r w:rsidRPr="003B2883">
              <w:t>UeContext</w:t>
            </w:r>
          </w:p>
        </w:tc>
        <w:tc>
          <w:tcPr>
            <w:tcW w:w="425" w:type="dxa"/>
            <w:tcBorders>
              <w:top w:val="single" w:sz="4" w:space="0" w:color="auto"/>
              <w:left w:val="single" w:sz="4" w:space="0" w:color="auto"/>
              <w:bottom w:val="single" w:sz="4" w:space="0" w:color="auto"/>
              <w:right w:val="single" w:sz="4" w:space="0" w:color="auto"/>
            </w:tcBorders>
          </w:tcPr>
          <w:p w14:paraId="35CEC13C"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7D7F502"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2DF423E"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UE Context information.</w:t>
            </w:r>
          </w:p>
        </w:tc>
      </w:tr>
      <w:tr w:rsidR="00602AC0" w:rsidRPr="003B2883" w14:paraId="26C0A3E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B5AEBCD" w14:textId="77777777" w:rsidR="00602AC0" w:rsidRPr="003B2883" w:rsidRDefault="00602AC0" w:rsidP="001D4998">
            <w:pPr>
              <w:pStyle w:val="TAL"/>
              <w:rPr>
                <w:lang w:eastAsia="zh-CN"/>
              </w:rPr>
            </w:pPr>
            <w:r w:rsidRPr="003B2883">
              <w:rPr>
                <w:lang w:eastAsia="zh-CN"/>
              </w:rPr>
              <w:t>localTimeZone</w:t>
            </w:r>
          </w:p>
        </w:tc>
        <w:tc>
          <w:tcPr>
            <w:tcW w:w="1559" w:type="dxa"/>
            <w:tcBorders>
              <w:top w:val="single" w:sz="4" w:space="0" w:color="auto"/>
              <w:left w:val="single" w:sz="4" w:space="0" w:color="auto"/>
              <w:bottom w:val="single" w:sz="4" w:space="0" w:color="auto"/>
              <w:right w:val="single" w:sz="4" w:space="0" w:color="auto"/>
            </w:tcBorders>
          </w:tcPr>
          <w:p w14:paraId="0A14D19F" w14:textId="77777777" w:rsidR="00602AC0" w:rsidRPr="003B2883" w:rsidRDefault="00602AC0" w:rsidP="001D4998">
            <w:pPr>
              <w:pStyle w:val="TAL"/>
            </w:pPr>
            <w:r w:rsidRPr="003B2883">
              <w:t>TimeZone</w:t>
            </w:r>
          </w:p>
        </w:tc>
        <w:tc>
          <w:tcPr>
            <w:tcW w:w="425" w:type="dxa"/>
            <w:tcBorders>
              <w:top w:val="single" w:sz="4" w:space="0" w:color="auto"/>
              <w:left w:val="single" w:sz="4" w:space="0" w:color="auto"/>
              <w:bottom w:val="single" w:sz="4" w:space="0" w:color="auto"/>
              <w:right w:val="single" w:sz="4" w:space="0" w:color="auto"/>
            </w:tcBorders>
          </w:tcPr>
          <w:p w14:paraId="5BBA7270"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AC51CF0"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6F3EC65" w14:textId="77777777" w:rsidR="00602AC0" w:rsidRPr="003B2883" w:rsidRDefault="00602AC0" w:rsidP="001D4998">
            <w:pPr>
              <w:pStyle w:val="TAL"/>
              <w:rPr>
                <w:rFonts w:cs="Arial"/>
                <w:szCs w:val="18"/>
                <w:lang w:eastAsia="zh-CN"/>
              </w:rPr>
            </w:pPr>
            <w:r w:rsidRPr="003B2883">
              <w:rPr>
                <w:rFonts w:cs="Arial"/>
                <w:szCs w:val="18"/>
                <w:lang w:eastAsia="zh-CN"/>
              </w:rPr>
              <w:t>This IE contains the time zone UE is currently located.</w:t>
            </w:r>
          </w:p>
        </w:tc>
      </w:tr>
      <w:tr w:rsidR="00602AC0" w:rsidRPr="003B2883" w14:paraId="00378CF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75D8EA5" w14:textId="77777777" w:rsidR="00602AC0" w:rsidRPr="003B2883" w:rsidRDefault="00602AC0" w:rsidP="001D4998">
            <w:pPr>
              <w:pStyle w:val="TAL"/>
              <w:rPr>
                <w:lang w:eastAsia="zh-CN"/>
              </w:rPr>
            </w:pPr>
            <w:r w:rsidRPr="003B2883">
              <w:rPr>
                <w:lang w:eastAsia="zh-CN"/>
              </w:rPr>
              <w:t>anType</w:t>
            </w:r>
          </w:p>
        </w:tc>
        <w:tc>
          <w:tcPr>
            <w:tcW w:w="1559" w:type="dxa"/>
            <w:tcBorders>
              <w:top w:val="single" w:sz="4" w:space="0" w:color="auto"/>
              <w:left w:val="single" w:sz="4" w:space="0" w:color="auto"/>
              <w:bottom w:val="single" w:sz="4" w:space="0" w:color="auto"/>
              <w:right w:val="single" w:sz="4" w:space="0" w:color="auto"/>
            </w:tcBorders>
          </w:tcPr>
          <w:p w14:paraId="6B3617B8" w14:textId="77777777" w:rsidR="00602AC0" w:rsidRPr="003B2883" w:rsidRDefault="00602AC0" w:rsidP="001D4998">
            <w:pPr>
              <w:pStyle w:val="TAL"/>
            </w:pPr>
            <w:r w:rsidRPr="003B2883">
              <w:t>AccessType</w:t>
            </w:r>
          </w:p>
        </w:tc>
        <w:tc>
          <w:tcPr>
            <w:tcW w:w="425" w:type="dxa"/>
            <w:tcBorders>
              <w:top w:val="single" w:sz="4" w:space="0" w:color="auto"/>
              <w:left w:val="single" w:sz="4" w:space="0" w:color="auto"/>
              <w:bottom w:val="single" w:sz="4" w:space="0" w:color="auto"/>
              <w:right w:val="single" w:sz="4" w:space="0" w:color="auto"/>
            </w:tcBorders>
          </w:tcPr>
          <w:p w14:paraId="1538EE80"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4225355"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3E3AB82"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current access type of the UE.</w:t>
            </w:r>
          </w:p>
        </w:tc>
      </w:tr>
      <w:tr w:rsidR="00602AC0" w:rsidRPr="003B2883" w14:paraId="78EBCB0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E26D6FC" w14:textId="77777777" w:rsidR="00602AC0" w:rsidRPr="003B2883" w:rsidRDefault="00602AC0" w:rsidP="001D4998">
            <w:pPr>
              <w:pStyle w:val="TAL"/>
              <w:rPr>
                <w:lang w:eastAsia="zh-CN"/>
              </w:rPr>
            </w:pPr>
            <w:r w:rsidRPr="003B2883">
              <w:rPr>
                <w:rFonts w:hint="eastAsia"/>
                <w:lang w:eastAsia="zh-CN"/>
              </w:rPr>
              <w:t>anN2ApId</w:t>
            </w:r>
          </w:p>
        </w:tc>
        <w:tc>
          <w:tcPr>
            <w:tcW w:w="1559" w:type="dxa"/>
            <w:tcBorders>
              <w:top w:val="single" w:sz="4" w:space="0" w:color="auto"/>
              <w:left w:val="single" w:sz="4" w:space="0" w:color="auto"/>
              <w:bottom w:val="single" w:sz="4" w:space="0" w:color="auto"/>
              <w:right w:val="single" w:sz="4" w:space="0" w:color="auto"/>
            </w:tcBorders>
          </w:tcPr>
          <w:p w14:paraId="63126ECB" w14:textId="77777777" w:rsidR="00602AC0" w:rsidRPr="003B2883" w:rsidRDefault="00602AC0" w:rsidP="001D4998">
            <w:pPr>
              <w:pStyle w:val="TAL"/>
            </w:pPr>
            <w:r>
              <w:rPr>
                <w:lang w:eastAsia="zh-CN"/>
              </w:rPr>
              <w:t>i</w:t>
            </w:r>
            <w:r w:rsidRPr="003B2883">
              <w:rPr>
                <w:rFonts w:hint="eastAsia"/>
                <w:lang w:eastAsia="zh-CN"/>
              </w:rPr>
              <w:t>nteger</w:t>
            </w:r>
          </w:p>
        </w:tc>
        <w:tc>
          <w:tcPr>
            <w:tcW w:w="425" w:type="dxa"/>
            <w:tcBorders>
              <w:top w:val="single" w:sz="4" w:space="0" w:color="auto"/>
              <w:left w:val="single" w:sz="4" w:space="0" w:color="auto"/>
              <w:bottom w:val="single" w:sz="4" w:space="0" w:color="auto"/>
              <w:right w:val="single" w:sz="4" w:space="0" w:color="auto"/>
            </w:tcBorders>
          </w:tcPr>
          <w:p w14:paraId="55314387"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DF86D74"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E8BEC0F"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 RAN UE NGAP ID over N2 interface.</w:t>
            </w:r>
          </w:p>
        </w:tc>
      </w:tr>
      <w:tr w:rsidR="00602AC0" w:rsidRPr="003B2883" w14:paraId="0821DE8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8D87B47" w14:textId="77777777" w:rsidR="00602AC0" w:rsidRPr="003B2883" w:rsidRDefault="00602AC0" w:rsidP="001D4998">
            <w:pPr>
              <w:pStyle w:val="TAL"/>
              <w:rPr>
                <w:lang w:eastAsia="zh-CN"/>
              </w:rPr>
            </w:pPr>
            <w:r w:rsidRPr="003B2883">
              <w:rPr>
                <w:rFonts w:hint="eastAsia"/>
                <w:lang w:eastAsia="zh-CN"/>
              </w:rPr>
              <w:t>ranNodeId</w:t>
            </w:r>
          </w:p>
        </w:tc>
        <w:tc>
          <w:tcPr>
            <w:tcW w:w="1559" w:type="dxa"/>
            <w:tcBorders>
              <w:top w:val="single" w:sz="4" w:space="0" w:color="auto"/>
              <w:left w:val="single" w:sz="4" w:space="0" w:color="auto"/>
              <w:bottom w:val="single" w:sz="4" w:space="0" w:color="auto"/>
              <w:right w:val="single" w:sz="4" w:space="0" w:color="auto"/>
            </w:tcBorders>
          </w:tcPr>
          <w:p w14:paraId="73FDFB07" w14:textId="77777777" w:rsidR="00602AC0" w:rsidRPr="003B2883" w:rsidRDefault="00602AC0" w:rsidP="001D4998">
            <w:pPr>
              <w:pStyle w:val="TAL"/>
              <w:rPr>
                <w:lang w:eastAsia="zh-CN"/>
              </w:rPr>
            </w:pPr>
            <w:r w:rsidRPr="003B2883">
              <w:rPr>
                <w:rFonts w:hint="eastAsia"/>
                <w:lang w:eastAsia="zh-CN"/>
              </w:rPr>
              <w:t>GlobalRanNodeId</w:t>
            </w:r>
          </w:p>
        </w:tc>
        <w:tc>
          <w:tcPr>
            <w:tcW w:w="425" w:type="dxa"/>
            <w:tcBorders>
              <w:top w:val="single" w:sz="4" w:space="0" w:color="auto"/>
              <w:left w:val="single" w:sz="4" w:space="0" w:color="auto"/>
              <w:bottom w:val="single" w:sz="4" w:space="0" w:color="auto"/>
              <w:right w:val="single" w:sz="4" w:space="0" w:color="auto"/>
            </w:tcBorders>
          </w:tcPr>
          <w:p w14:paraId="71942A22"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C215E73"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731449D"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 Global RAN Node ID.</w:t>
            </w:r>
            <w:r w:rsidRPr="003B2883">
              <w:rPr>
                <w:rFonts w:cs="Arial"/>
                <w:szCs w:val="18"/>
                <w:lang w:eastAsia="zh-CN"/>
              </w:rPr>
              <w:t xml:space="preserve"> The IE shall contain either the </w:t>
            </w:r>
            <w:r w:rsidRPr="003B2883">
              <w:rPr>
                <w:rFonts w:cs="Arial" w:hint="eastAsia"/>
                <w:szCs w:val="18"/>
                <w:lang w:eastAsia="zh-CN"/>
              </w:rPr>
              <w:t>gNB ID</w:t>
            </w:r>
            <w:r w:rsidRPr="003B2883">
              <w:rPr>
                <w:rFonts w:eastAsia="MS Mincho" w:cs="Arial"/>
                <w:lang w:eastAsia="ja-JP"/>
              </w:rPr>
              <w:t xml:space="preserve"> or the </w:t>
            </w:r>
            <w:r w:rsidRPr="003B2883">
              <w:rPr>
                <w:rFonts w:cs="Arial" w:hint="eastAsia"/>
                <w:lang w:eastAsia="zh-CN"/>
              </w:rPr>
              <w:t>NG-eNB ID</w:t>
            </w:r>
            <w:r w:rsidRPr="003B2883">
              <w:rPr>
                <w:rFonts w:eastAsia="MS Mincho" w:cs="Arial"/>
                <w:lang w:eastAsia="ja-JP"/>
              </w:rPr>
              <w:t>.</w:t>
            </w:r>
          </w:p>
        </w:tc>
      </w:tr>
      <w:tr w:rsidR="00602AC0" w:rsidRPr="003B2883" w14:paraId="6EBEA1E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663A4D0" w14:textId="77777777" w:rsidR="00602AC0" w:rsidRPr="003B2883" w:rsidRDefault="00602AC0" w:rsidP="001D4998">
            <w:pPr>
              <w:pStyle w:val="TAL"/>
              <w:rPr>
                <w:lang w:eastAsia="zh-CN"/>
              </w:rPr>
            </w:pPr>
            <w:r w:rsidRPr="003B2883">
              <w:rPr>
                <w:lang w:eastAsia="zh-CN"/>
              </w:rPr>
              <w:t>initialAmfName</w:t>
            </w:r>
          </w:p>
        </w:tc>
        <w:tc>
          <w:tcPr>
            <w:tcW w:w="1559" w:type="dxa"/>
            <w:tcBorders>
              <w:top w:val="single" w:sz="4" w:space="0" w:color="auto"/>
              <w:left w:val="single" w:sz="4" w:space="0" w:color="auto"/>
              <w:bottom w:val="single" w:sz="4" w:space="0" w:color="auto"/>
              <w:right w:val="single" w:sz="4" w:space="0" w:color="auto"/>
            </w:tcBorders>
          </w:tcPr>
          <w:p w14:paraId="07B66E06" w14:textId="77777777" w:rsidR="00602AC0" w:rsidRPr="003B2883" w:rsidRDefault="00602AC0" w:rsidP="001D4998">
            <w:pPr>
              <w:pStyle w:val="TAL"/>
            </w:pPr>
            <w:r w:rsidRPr="003B2883">
              <w:t>AmfName</w:t>
            </w:r>
          </w:p>
        </w:tc>
        <w:tc>
          <w:tcPr>
            <w:tcW w:w="425" w:type="dxa"/>
            <w:tcBorders>
              <w:top w:val="single" w:sz="4" w:space="0" w:color="auto"/>
              <w:left w:val="single" w:sz="4" w:space="0" w:color="auto"/>
              <w:bottom w:val="single" w:sz="4" w:space="0" w:color="auto"/>
              <w:right w:val="single" w:sz="4" w:space="0" w:color="auto"/>
            </w:tcBorders>
          </w:tcPr>
          <w:p w14:paraId="7CA780F7"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10B8B0D"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2E24D5B"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AMF Name of the initial AMF.</w:t>
            </w:r>
          </w:p>
        </w:tc>
      </w:tr>
      <w:tr w:rsidR="00602AC0" w:rsidRPr="003B2883" w14:paraId="14B7638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2551E77" w14:textId="77777777" w:rsidR="00602AC0" w:rsidRPr="003B2883" w:rsidRDefault="00602AC0" w:rsidP="001D4998">
            <w:pPr>
              <w:pStyle w:val="TAL"/>
              <w:rPr>
                <w:lang w:eastAsia="zh-CN"/>
              </w:rPr>
            </w:pPr>
            <w:r w:rsidRPr="003B2883">
              <w:rPr>
                <w:lang w:eastAsia="zh-CN"/>
              </w:rPr>
              <w:t>userLocation</w:t>
            </w:r>
          </w:p>
        </w:tc>
        <w:tc>
          <w:tcPr>
            <w:tcW w:w="1559" w:type="dxa"/>
            <w:tcBorders>
              <w:top w:val="single" w:sz="4" w:space="0" w:color="auto"/>
              <w:left w:val="single" w:sz="4" w:space="0" w:color="auto"/>
              <w:bottom w:val="single" w:sz="4" w:space="0" w:color="auto"/>
              <w:right w:val="single" w:sz="4" w:space="0" w:color="auto"/>
            </w:tcBorders>
          </w:tcPr>
          <w:p w14:paraId="367E7A19" w14:textId="77777777" w:rsidR="00602AC0" w:rsidRPr="003B2883" w:rsidRDefault="00602AC0" w:rsidP="001D4998">
            <w:pPr>
              <w:pStyle w:val="TAL"/>
            </w:pPr>
            <w:r w:rsidRPr="003B2883">
              <w:t>UserLocation</w:t>
            </w:r>
          </w:p>
        </w:tc>
        <w:tc>
          <w:tcPr>
            <w:tcW w:w="425" w:type="dxa"/>
            <w:tcBorders>
              <w:top w:val="single" w:sz="4" w:space="0" w:color="auto"/>
              <w:left w:val="single" w:sz="4" w:space="0" w:color="auto"/>
              <w:bottom w:val="single" w:sz="4" w:space="0" w:color="auto"/>
              <w:right w:val="single" w:sz="4" w:space="0" w:color="auto"/>
            </w:tcBorders>
          </w:tcPr>
          <w:p w14:paraId="2D1ED3C5"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2AEF95F"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DA16BF4"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user location received from 5G-AN.</w:t>
            </w:r>
          </w:p>
        </w:tc>
      </w:tr>
      <w:tr w:rsidR="00602AC0" w:rsidRPr="003B2883" w14:paraId="1E895B0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A731859" w14:textId="77777777" w:rsidR="00602AC0" w:rsidRPr="003B2883" w:rsidRDefault="00602AC0" w:rsidP="001D4998">
            <w:pPr>
              <w:pStyle w:val="TAL"/>
              <w:rPr>
                <w:lang w:eastAsia="zh-CN"/>
              </w:rPr>
            </w:pPr>
            <w:r w:rsidRPr="003B2883">
              <w:rPr>
                <w:lang w:eastAsia="zh-CN"/>
              </w:rPr>
              <w:t>anN2IPv4Addr</w:t>
            </w:r>
          </w:p>
        </w:tc>
        <w:tc>
          <w:tcPr>
            <w:tcW w:w="1559" w:type="dxa"/>
            <w:tcBorders>
              <w:top w:val="single" w:sz="4" w:space="0" w:color="auto"/>
              <w:left w:val="single" w:sz="4" w:space="0" w:color="auto"/>
              <w:bottom w:val="single" w:sz="4" w:space="0" w:color="auto"/>
              <w:right w:val="single" w:sz="4" w:space="0" w:color="auto"/>
            </w:tcBorders>
          </w:tcPr>
          <w:p w14:paraId="0C79FF67" w14:textId="77777777" w:rsidR="00602AC0" w:rsidRPr="003B2883" w:rsidRDefault="00602AC0" w:rsidP="001D4998">
            <w:pPr>
              <w:pStyle w:val="TAL"/>
            </w:pPr>
            <w:r w:rsidRPr="003B2883">
              <w:t>Ipv4Addr</w:t>
            </w:r>
          </w:p>
        </w:tc>
        <w:tc>
          <w:tcPr>
            <w:tcW w:w="425" w:type="dxa"/>
            <w:tcBorders>
              <w:top w:val="single" w:sz="4" w:space="0" w:color="auto"/>
              <w:left w:val="single" w:sz="4" w:space="0" w:color="auto"/>
              <w:bottom w:val="single" w:sz="4" w:space="0" w:color="auto"/>
              <w:right w:val="single" w:sz="4" w:space="0" w:color="auto"/>
            </w:tcBorders>
          </w:tcPr>
          <w:p w14:paraId="3F47C991"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00C8D87"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C9E4351" w14:textId="77777777" w:rsidR="00602AC0" w:rsidRPr="003B2883" w:rsidRDefault="00602AC0" w:rsidP="001D4998">
            <w:pPr>
              <w:pStyle w:val="TAL"/>
              <w:rPr>
                <w:rFonts w:cs="Arial"/>
                <w:szCs w:val="18"/>
                <w:lang w:eastAsia="zh-CN"/>
              </w:rPr>
            </w:pPr>
            <w:r w:rsidRPr="003B2883">
              <w:rPr>
                <w:rFonts w:cs="Arial"/>
                <w:szCs w:val="18"/>
                <w:lang w:eastAsia="zh-CN"/>
              </w:rPr>
              <w:t>If the Access Network N2 interface is using IPv4 address, this IE shall be included.</w:t>
            </w:r>
          </w:p>
        </w:tc>
      </w:tr>
      <w:tr w:rsidR="00602AC0" w:rsidRPr="003B2883" w14:paraId="785310C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6753ABD" w14:textId="77777777" w:rsidR="00602AC0" w:rsidRPr="003B2883" w:rsidRDefault="00602AC0" w:rsidP="001D4998">
            <w:pPr>
              <w:pStyle w:val="TAL"/>
              <w:rPr>
                <w:lang w:eastAsia="zh-CN"/>
              </w:rPr>
            </w:pPr>
            <w:r w:rsidRPr="003B2883">
              <w:rPr>
                <w:lang w:eastAsia="zh-CN"/>
              </w:rPr>
              <w:t>anN2IPv6Addr</w:t>
            </w:r>
          </w:p>
        </w:tc>
        <w:tc>
          <w:tcPr>
            <w:tcW w:w="1559" w:type="dxa"/>
            <w:tcBorders>
              <w:top w:val="single" w:sz="4" w:space="0" w:color="auto"/>
              <w:left w:val="single" w:sz="4" w:space="0" w:color="auto"/>
              <w:bottom w:val="single" w:sz="4" w:space="0" w:color="auto"/>
              <w:right w:val="single" w:sz="4" w:space="0" w:color="auto"/>
            </w:tcBorders>
          </w:tcPr>
          <w:p w14:paraId="2A5B246D" w14:textId="77777777" w:rsidR="00602AC0" w:rsidRPr="003B2883" w:rsidRDefault="00602AC0" w:rsidP="001D4998">
            <w:pPr>
              <w:pStyle w:val="TAL"/>
            </w:pPr>
            <w:r w:rsidRPr="003B2883">
              <w:t>Ipv6Addr</w:t>
            </w:r>
          </w:p>
        </w:tc>
        <w:tc>
          <w:tcPr>
            <w:tcW w:w="425" w:type="dxa"/>
            <w:tcBorders>
              <w:top w:val="single" w:sz="4" w:space="0" w:color="auto"/>
              <w:left w:val="single" w:sz="4" w:space="0" w:color="auto"/>
              <w:bottom w:val="single" w:sz="4" w:space="0" w:color="auto"/>
              <w:right w:val="single" w:sz="4" w:space="0" w:color="auto"/>
            </w:tcBorders>
          </w:tcPr>
          <w:p w14:paraId="0591332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E652D6D"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A8C6D89" w14:textId="77777777" w:rsidR="00602AC0" w:rsidRPr="003B2883" w:rsidRDefault="00602AC0" w:rsidP="001D4998">
            <w:pPr>
              <w:pStyle w:val="TAL"/>
              <w:rPr>
                <w:rFonts w:cs="Arial"/>
                <w:szCs w:val="18"/>
                <w:lang w:eastAsia="zh-CN"/>
              </w:rPr>
            </w:pPr>
            <w:r w:rsidRPr="003B2883">
              <w:rPr>
                <w:rFonts w:cs="Arial"/>
                <w:szCs w:val="18"/>
                <w:lang w:eastAsia="zh-CN"/>
              </w:rPr>
              <w:t>If the Access Network N2 interface is using IPv6 address, this IE shall be included.</w:t>
            </w:r>
          </w:p>
        </w:tc>
      </w:tr>
      <w:tr w:rsidR="00602AC0" w:rsidRPr="003B2883" w14:paraId="137821E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5B7DE24" w14:textId="77777777" w:rsidR="00602AC0" w:rsidRPr="003B2883" w:rsidRDefault="00602AC0" w:rsidP="001D4998">
            <w:pPr>
              <w:pStyle w:val="TAL"/>
              <w:rPr>
                <w:lang w:eastAsia="zh-CN"/>
              </w:rPr>
            </w:pPr>
            <w:r w:rsidRPr="003B2883">
              <w:rPr>
                <w:rFonts w:cs="Arial"/>
                <w:lang w:eastAsia="ja-JP"/>
              </w:rPr>
              <w:t>rrcEstCause</w:t>
            </w:r>
          </w:p>
        </w:tc>
        <w:tc>
          <w:tcPr>
            <w:tcW w:w="1559" w:type="dxa"/>
            <w:tcBorders>
              <w:top w:val="single" w:sz="4" w:space="0" w:color="auto"/>
              <w:left w:val="single" w:sz="4" w:space="0" w:color="auto"/>
              <w:bottom w:val="single" w:sz="4" w:space="0" w:color="auto"/>
              <w:right w:val="single" w:sz="4" w:space="0" w:color="auto"/>
            </w:tcBorders>
          </w:tcPr>
          <w:p w14:paraId="19D1CCF1" w14:textId="77777777" w:rsidR="00602AC0" w:rsidRPr="003B2883" w:rsidRDefault="00602AC0" w:rsidP="001D4998">
            <w:pPr>
              <w:pStyle w:val="TAL"/>
            </w:pPr>
            <w:r w:rsidRPr="003B2883">
              <w:t>string</w:t>
            </w:r>
          </w:p>
        </w:tc>
        <w:tc>
          <w:tcPr>
            <w:tcW w:w="425" w:type="dxa"/>
            <w:tcBorders>
              <w:top w:val="single" w:sz="4" w:space="0" w:color="auto"/>
              <w:left w:val="single" w:sz="4" w:space="0" w:color="auto"/>
              <w:bottom w:val="single" w:sz="4" w:space="0" w:color="auto"/>
              <w:right w:val="single" w:sz="4" w:space="0" w:color="auto"/>
            </w:tcBorders>
          </w:tcPr>
          <w:p w14:paraId="20B0066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BF36B60"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46B0B4E" w14:textId="77777777" w:rsidR="00602AC0" w:rsidRPr="003B2883" w:rsidRDefault="00602AC0" w:rsidP="001D4998">
            <w:pPr>
              <w:pStyle w:val="TAL"/>
              <w:rPr>
                <w:rFonts w:cs="Arial"/>
                <w:lang w:eastAsia="ja-JP"/>
              </w:rPr>
            </w:pPr>
            <w:r w:rsidRPr="003B2883">
              <w:rPr>
                <w:rFonts w:cs="Arial"/>
                <w:szCs w:val="18"/>
                <w:lang w:eastAsia="zh-CN"/>
              </w:rPr>
              <w:t xml:space="preserve">This IE shall contain the </w:t>
            </w:r>
            <w:r w:rsidRPr="003B2883">
              <w:rPr>
                <w:rFonts w:cs="Arial"/>
                <w:lang w:eastAsia="ja-JP"/>
              </w:rPr>
              <w:t xml:space="preserve">RRC Establishment Cause, if received from the 5G-AN (See </w:t>
            </w:r>
            <w:r>
              <w:rPr>
                <w:rFonts w:cs="Arial"/>
                <w:lang w:eastAsia="ja-JP"/>
              </w:rPr>
              <w:t>3GPP TS 3</w:t>
            </w:r>
            <w:r w:rsidRPr="003B2883">
              <w:rPr>
                <w:rFonts w:cs="Arial"/>
                <w:lang w:eastAsia="ja-JP"/>
              </w:rPr>
              <w:t>8.413</w:t>
            </w:r>
            <w:r>
              <w:rPr>
                <w:rFonts w:cs="Arial"/>
                <w:lang w:eastAsia="ja-JP"/>
              </w:rPr>
              <w:t> </w:t>
            </w:r>
            <w:r w:rsidRPr="003B2883">
              <w:rPr>
                <w:rFonts w:cs="Arial"/>
                <w:lang w:eastAsia="ja-JP"/>
              </w:rPr>
              <w:t xml:space="preserve">[12], </w:t>
            </w:r>
            <w:r>
              <w:rPr>
                <w:rFonts w:cs="Arial"/>
                <w:lang w:eastAsia="ja-JP"/>
              </w:rPr>
              <w:t>clause</w:t>
            </w:r>
            <w:r w:rsidRPr="003B2883">
              <w:rPr>
                <w:rFonts w:cs="Arial"/>
                <w:lang w:eastAsia="ja-JP"/>
              </w:rPr>
              <w:t> 9.2.5.1).</w:t>
            </w:r>
          </w:p>
          <w:p w14:paraId="799D8979" w14:textId="77777777" w:rsidR="00602AC0" w:rsidRPr="003B2883" w:rsidRDefault="00602AC0" w:rsidP="001D4998">
            <w:pPr>
              <w:pStyle w:val="TAL"/>
              <w:rPr>
                <w:rFonts w:cs="Arial"/>
                <w:lang w:eastAsia="ja-JP"/>
              </w:rPr>
            </w:pPr>
            <w:r w:rsidRPr="003B2883">
              <w:rPr>
                <w:rFonts w:cs="Arial"/>
                <w:lang w:eastAsia="ja-JP"/>
              </w:rPr>
              <w:t>It carries the value in hexadecimal representation</w:t>
            </w:r>
          </w:p>
          <w:p w14:paraId="2BAFD481" w14:textId="77777777" w:rsidR="00602AC0" w:rsidRPr="003B2883" w:rsidRDefault="00602AC0" w:rsidP="001D4998">
            <w:pPr>
              <w:pStyle w:val="TAL"/>
              <w:rPr>
                <w:rFonts w:cs="Arial"/>
                <w:szCs w:val="18"/>
                <w:lang w:eastAsia="zh-CN"/>
              </w:rPr>
            </w:pPr>
            <w:r w:rsidRPr="003B2883">
              <w:rPr>
                <w:rFonts w:cs="Arial"/>
                <w:lang w:eastAsia="ja-JP"/>
              </w:rPr>
              <w:t>Pattern: '^[0-9a-fA-F]+$'</w:t>
            </w:r>
          </w:p>
        </w:tc>
      </w:tr>
      <w:tr w:rsidR="00602AC0" w:rsidRPr="003B2883" w14:paraId="1C4AA6E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2BA1209" w14:textId="77777777" w:rsidR="00602AC0" w:rsidRPr="003B2883" w:rsidRDefault="00602AC0" w:rsidP="001D4998">
            <w:pPr>
              <w:pStyle w:val="TAL"/>
              <w:rPr>
                <w:lang w:eastAsia="zh-CN"/>
              </w:rPr>
            </w:pPr>
            <w:bookmarkStart w:id="3258" w:name="_PERM_MCCTEMPBM_CRPT03410122___2" w:colFirst="4" w:colLast="4"/>
            <w:r w:rsidRPr="003B2883">
              <w:rPr>
                <w:rFonts w:cs="Arial"/>
              </w:rPr>
              <w:t>ueContextRequest</w:t>
            </w:r>
          </w:p>
        </w:tc>
        <w:tc>
          <w:tcPr>
            <w:tcW w:w="1559" w:type="dxa"/>
            <w:tcBorders>
              <w:top w:val="single" w:sz="4" w:space="0" w:color="auto"/>
              <w:left w:val="single" w:sz="4" w:space="0" w:color="auto"/>
              <w:bottom w:val="single" w:sz="4" w:space="0" w:color="auto"/>
              <w:right w:val="single" w:sz="4" w:space="0" w:color="auto"/>
            </w:tcBorders>
          </w:tcPr>
          <w:p w14:paraId="375298B2"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76B8ABB2"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59FC400"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D2F030C" w14:textId="77777777" w:rsidR="00602AC0" w:rsidRPr="003B2883" w:rsidRDefault="00602AC0" w:rsidP="001D4998">
            <w:pPr>
              <w:pStyle w:val="TAL"/>
              <w:rPr>
                <w:rFonts w:cs="Arial"/>
                <w:lang w:eastAsia="ja-JP"/>
              </w:rPr>
            </w:pPr>
            <w:r w:rsidRPr="003B2883">
              <w:rPr>
                <w:rFonts w:cs="Arial"/>
                <w:szCs w:val="18"/>
                <w:lang w:eastAsia="zh-CN"/>
              </w:rPr>
              <w:t>This IE shall contain the indication on whether</w:t>
            </w:r>
            <w:r w:rsidRPr="003B2883">
              <w:rPr>
                <w:rFonts w:cs="Arial"/>
              </w:rPr>
              <w:t xml:space="preserve"> </w:t>
            </w:r>
            <w:r w:rsidRPr="003B2883">
              <w:rPr>
                <w:lang w:eastAsia="zh-CN"/>
              </w:rPr>
              <w:t>UE context including security information needs to be setup at the NG-RAN</w:t>
            </w:r>
            <w:r w:rsidRPr="003B2883">
              <w:rPr>
                <w:rFonts w:cs="Arial"/>
                <w:lang w:eastAsia="ja-JP"/>
              </w:rPr>
              <w:t xml:space="preserve">, if received from the NG-RAN by the initial AMF (See </w:t>
            </w:r>
            <w:r>
              <w:rPr>
                <w:rFonts w:cs="Arial"/>
                <w:lang w:eastAsia="ja-JP"/>
              </w:rPr>
              <w:t>3GPP TS 3</w:t>
            </w:r>
            <w:r w:rsidRPr="003B2883">
              <w:rPr>
                <w:rFonts w:cs="Arial"/>
                <w:lang w:eastAsia="ja-JP"/>
              </w:rPr>
              <w:t>8.413</w:t>
            </w:r>
            <w:r>
              <w:rPr>
                <w:rFonts w:cs="Arial"/>
                <w:lang w:eastAsia="ja-JP"/>
              </w:rPr>
              <w:t> </w:t>
            </w:r>
            <w:r w:rsidRPr="003B2883">
              <w:rPr>
                <w:rFonts w:cs="Arial"/>
                <w:lang w:eastAsia="ja-JP"/>
              </w:rPr>
              <w:t xml:space="preserve">[12], </w:t>
            </w:r>
            <w:r>
              <w:rPr>
                <w:rFonts w:cs="Arial"/>
                <w:lang w:eastAsia="ja-JP"/>
              </w:rPr>
              <w:t>clause</w:t>
            </w:r>
            <w:r w:rsidRPr="003B2883">
              <w:rPr>
                <w:rFonts w:cs="Arial"/>
                <w:lang w:eastAsia="ja-JP"/>
              </w:rPr>
              <w:t> 9.2.5.1).</w:t>
            </w:r>
          </w:p>
          <w:p w14:paraId="0F94D567" w14:textId="77777777" w:rsidR="00602AC0" w:rsidRPr="003B2883" w:rsidRDefault="00602AC0" w:rsidP="001D4998">
            <w:pPr>
              <w:pStyle w:val="TAL"/>
              <w:rPr>
                <w:rFonts w:cs="Arial"/>
                <w:lang w:eastAsia="ja-JP"/>
              </w:rPr>
            </w:pPr>
          </w:p>
          <w:p w14:paraId="5BCB9593" w14:textId="77777777" w:rsidR="00602AC0" w:rsidRPr="003B2883" w:rsidRDefault="00602AC0" w:rsidP="001D4998">
            <w:pPr>
              <w:pStyle w:val="TAL"/>
              <w:rPr>
                <w:rFonts w:cs="Arial"/>
                <w:szCs w:val="18"/>
              </w:rPr>
            </w:pPr>
            <w:r w:rsidRPr="003B2883">
              <w:rPr>
                <w:rFonts w:cs="Arial"/>
                <w:szCs w:val="18"/>
              </w:rPr>
              <w:t>When present, it shall be set as follows:</w:t>
            </w:r>
          </w:p>
          <w:p w14:paraId="2C361B58" w14:textId="77777777" w:rsidR="00602AC0" w:rsidRPr="003B2883" w:rsidRDefault="00602AC0" w:rsidP="001D4998">
            <w:pPr>
              <w:pStyle w:val="TAL"/>
              <w:ind w:left="571" w:hanging="287"/>
              <w:rPr>
                <w:lang w:eastAsia="zh-CN"/>
              </w:rPr>
            </w:pPr>
            <w:r w:rsidRPr="003B2883">
              <w:rPr>
                <w:lang w:eastAsia="zh-CN"/>
              </w:rPr>
              <w:t xml:space="preserve">- true: </w:t>
            </w:r>
            <w:r w:rsidRPr="003B2883">
              <w:t>UE context including security information needs to be setup at the NG-RAN</w:t>
            </w:r>
            <w:r w:rsidRPr="003B2883">
              <w:rPr>
                <w:lang w:eastAsia="zh-CN"/>
              </w:rPr>
              <w:t>.</w:t>
            </w:r>
          </w:p>
          <w:p w14:paraId="32C3CADF" w14:textId="77777777" w:rsidR="00602AC0" w:rsidRPr="003B2883" w:rsidRDefault="00602AC0" w:rsidP="001D4998">
            <w:pPr>
              <w:pStyle w:val="TAL"/>
              <w:ind w:left="571" w:hanging="287"/>
              <w:rPr>
                <w:lang w:eastAsia="zh-CN"/>
              </w:rPr>
            </w:pPr>
            <w:r w:rsidRPr="003B2883">
              <w:rPr>
                <w:lang w:eastAsia="zh-CN"/>
              </w:rPr>
              <w:t>- false (default): UE context including security information does not need to be setup at the NG-RAN.</w:t>
            </w:r>
          </w:p>
        </w:tc>
      </w:tr>
      <w:bookmarkEnd w:id="3258"/>
      <w:tr w:rsidR="00602AC0" w:rsidRPr="003B2883" w14:paraId="7FA393D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6F2AABC" w14:textId="77777777" w:rsidR="00602AC0" w:rsidRPr="003B2883" w:rsidRDefault="00602AC0" w:rsidP="001D4998">
            <w:pPr>
              <w:pStyle w:val="TAL"/>
              <w:rPr>
                <w:rFonts w:cs="Arial"/>
              </w:rPr>
            </w:pPr>
            <w:r>
              <w:rPr>
                <w:lang w:eastAsia="zh-CN"/>
              </w:rPr>
              <w:t>initialAmf</w:t>
            </w:r>
            <w:r w:rsidRPr="003B2883">
              <w:rPr>
                <w:rFonts w:hint="eastAsia"/>
                <w:lang w:eastAsia="zh-CN"/>
              </w:rPr>
              <w:t>N2ApId</w:t>
            </w:r>
          </w:p>
        </w:tc>
        <w:tc>
          <w:tcPr>
            <w:tcW w:w="1559" w:type="dxa"/>
            <w:tcBorders>
              <w:top w:val="single" w:sz="4" w:space="0" w:color="auto"/>
              <w:left w:val="single" w:sz="4" w:space="0" w:color="auto"/>
              <w:bottom w:val="single" w:sz="4" w:space="0" w:color="auto"/>
              <w:right w:val="single" w:sz="4" w:space="0" w:color="auto"/>
            </w:tcBorders>
          </w:tcPr>
          <w:p w14:paraId="568CE9ED" w14:textId="77777777" w:rsidR="00602AC0" w:rsidRPr="003B2883" w:rsidRDefault="00602AC0" w:rsidP="001D4998">
            <w:pPr>
              <w:pStyle w:val="TAL"/>
            </w:pPr>
            <w:r>
              <w:rPr>
                <w:lang w:eastAsia="zh-CN"/>
              </w:rPr>
              <w:t>i</w:t>
            </w:r>
            <w:r w:rsidRPr="003B2883">
              <w:rPr>
                <w:rFonts w:hint="eastAsia"/>
                <w:lang w:eastAsia="zh-CN"/>
              </w:rPr>
              <w:t>nteger</w:t>
            </w:r>
          </w:p>
        </w:tc>
        <w:tc>
          <w:tcPr>
            <w:tcW w:w="425" w:type="dxa"/>
            <w:tcBorders>
              <w:top w:val="single" w:sz="4" w:space="0" w:color="auto"/>
              <w:left w:val="single" w:sz="4" w:space="0" w:color="auto"/>
              <w:bottom w:val="single" w:sz="4" w:space="0" w:color="auto"/>
              <w:right w:val="single" w:sz="4" w:space="0" w:color="auto"/>
            </w:tcBorders>
          </w:tcPr>
          <w:p w14:paraId="76F71E35" w14:textId="77777777" w:rsidR="00602AC0" w:rsidRPr="003B2883"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14ED3CA" w14:textId="77777777" w:rsidR="00602AC0" w:rsidRPr="003B2883" w:rsidRDefault="00602AC0" w:rsidP="001D4998">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81F9BAA"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shall contain the </w:t>
            </w:r>
            <w:r>
              <w:rPr>
                <w:rFonts w:cs="Arial"/>
                <w:szCs w:val="18"/>
                <w:lang w:eastAsia="zh-CN"/>
              </w:rPr>
              <w:t>AMF</w:t>
            </w:r>
            <w:r w:rsidRPr="003B2883">
              <w:rPr>
                <w:rFonts w:cs="Arial" w:hint="eastAsia"/>
                <w:szCs w:val="18"/>
                <w:lang w:eastAsia="zh-CN"/>
              </w:rPr>
              <w:t xml:space="preserve"> UE NGAP ID </w:t>
            </w:r>
            <w:r>
              <w:rPr>
                <w:rFonts w:cs="Arial"/>
                <w:szCs w:val="18"/>
                <w:lang w:eastAsia="zh-CN"/>
              </w:rPr>
              <w:t xml:space="preserve">of the initial AMF </w:t>
            </w:r>
            <w:r w:rsidRPr="003B2883">
              <w:rPr>
                <w:rFonts w:cs="Arial" w:hint="eastAsia"/>
                <w:szCs w:val="18"/>
                <w:lang w:eastAsia="zh-CN"/>
              </w:rPr>
              <w:t>over N2 interface</w:t>
            </w:r>
            <w:r>
              <w:rPr>
                <w:rFonts w:cs="Arial"/>
                <w:szCs w:val="18"/>
                <w:lang w:eastAsia="zh-CN"/>
              </w:rPr>
              <w:t>, if available</w:t>
            </w:r>
            <w:r w:rsidRPr="003B2883">
              <w:rPr>
                <w:rFonts w:cs="Arial" w:hint="eastAsia"/>
                <w:szCs w:val="18"/>
                <w:lang w:eastAsia="zh-CN"/>
              </w:rPr>
              <w:t>.</w:t>
            </w:r>
          </w:p>
        </w:tc>
      </w:tr>
      <w:tr w:rsidR="00602AC0" w:rsidRPr="003B2883" w14:paraId="17CF062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16B5E32" w14:textId="77777777" w:rsidR="00602AC0" w:rsidRPr="003B2883" w:rsidRDefault="00602AC0" w:rsidP="001D4998">
            <w:pPr>
              <w:pStyle w:val="TAL"/>
              <w:rPr>
                <w:lang w:eastAsia="zh-CN"/>
              </w:rPr>
            </w:pPr>
            <w:r w:rsidRPr="003B2883">
              <w:rPr>
                <w:lang w:eastAsia="zh-CN"/>
              </w:rPr>
              <w:t>allowedNssai</w:t>
            </w:r>
          </w:p>
        </w:tc>
        <w:tc>
          <w:tcPr>
            <w:tcW w:w="1559" w:type="dxa"/>
            <w:tcBorders>
              <w:top w:val="single" w:sz="4" w:space="0" w:color="auto"/>
              <w:left w:val="single" w:sz="4" w:space="0" w:color="auto"/>
              <w:bottom w:val="single" w:sz="4" w:space="0" w:color="auto"/>
              <w:right w:val="single" w:sz="4" w:space="0" w:color="auto"/>
            </w:tcBorders>
          </w:tcPr>
          <w:p w14:paraId="4F097BE8" w14:textId="77777777" w:rsidR="00602AC0" w:rsidRPr="003B2883" w:rsidRDefault="00602AC0" w:rsidP="001D4998">
            <w:pPr>
              <w:pStyle w:val="TAL"/>
            </w:pPr>
            <w:r w:rsidRPr="003B2883">
              <w:t>AllowedNssai</w:t>
            </w:r>
          </w:p>
        </w:tc>
        <w:tc>
          <w:tcPr>
            <w:tcW w:w="425" w:type="dxa"/>
            <w:tcBorders>
              <w:top w:val="single" w:sz="4" w:space="0" w:color="auto"/>
              <w:left w:val="single" w:sz="4" w:space="0" w:color="auto"/>
              <w:bottom w:val="single" w:sz="4" w:space="0" w:color="auto"/>
              <w:right w:val="single" w:sz="4" w:space="0" w:color="auto"/>
            </w:tcBorders>
          </w:tcPr>
          <w:p w14:paraId="39E341A8"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E5AA3B8"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647B3F1" w14:textId="77777777" w:rsidR="00602AC0" w:rsidRPr="003B2883" w:rsidRDefault="00602AC0" w:rsidP="001D4998">
            <w:pPr>
              <w:pStyle w:val="TAL"/>
              <w:rPr>
                <w:rFonts w:cs="Arial"/>
                <w:szCs w:val="18"/>
                <w:lang w:eastAsia="zh-CN"/>
              </w:rPr>
            </w:pPr>
            <w:r w:rsidRPr="003B2883">
              <w:rPr>
                <w:rFonts w:cs="Arial"/>
                <w:szCs w:val="18"/>
                <w:lang w:eastAsia="zh-CN"/>
              </w:rPr>
              <w:t>This IE contains the allowed NSSAI of the UE. This IE also contains the mapped home network S-NSSAI for each allowed S-NSSAI.</w:t>
            </w:r>
          </w:p>
        </w:tc>
      </w:tr>
      <w:tr w:rsidR="00602AC0" w:rsidRPr="003B2883" w14:paraId="0B69804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C2D068C" w14:textId="77777777" w:rsidR="00602AC0" w:rsidRPr="003B2883" w:rsidRDefault="00602AC0" w:rsidP="001D4998">
            <w:pPr>
              <w:pStyle w:val="TAL"/>
              <w:rPr>
                <w:lang w:eastAsia="zh-CN"/>
              </w:rPr>
            </w:pPr>
            <w:r w:rsidRPr="003B2883">
              <w:rPr>
                <w:rFonts w:hint="eastAsia"/>
                <w:lang w:eastAsia="zh-CN"/>
              </w:rPr>
              <w:t>configuredNssai</w:t>
            </w:r>
          </w:p>
        </w:tc>
        <w:tc>
          <w:tcPr>
            <w:tcW w:w="1559" w:type="dxa"/>
            <w:tcBorders>
              <w:top w:val="single" w:sz="4" w:space="0" w:color="auto"/>
              <w:left w:val="single" w:sz="4" w:space="0" w:color="auto"/>
              <w:bottom w:val="single" w:sz="4" w:space="0" w:color="auto"/>
              <w:right w:val="single" w:sz="4" w:space="0" w:color="auto"/>
            </w:tcBorders>
          </w:tcPr>
          <w:p w14:paraId="66612204" w14:textId="77777777" w:rsidR="00602AC0" w:rsidRPr="003B2883" w:rsidRDefault="00602AC0" w:rsidP="001D4998">
            <w:pPr>
              <w:pStyle w:val="TAL"/>
            </w:pPr>
            <w:r w:rsidRPr="003B2883">
              <w:rPr>
                <w:lang w:eastAsia="zh-CN"/>
              </w:rPr>
              <w:t>array(</w:t>
            </w:r>
            <w:r w:rsidRPr="003B2883">
              <w:rPr>
                <w:rFonts w:hint="eastAsia"/>
                <w:lang w:eastAsia="zh-CN"/>
              </w:rPr>
              <w:t>Conf</w:t>
            </w:r>
            <w:r w:rsidRPr="003B2883">
              <w:rPr>
                <w:lang w:eastAsia="zh-CN"/>
              </w:rPr>
              <w:t>iguredSnssai)</w:t>
            </w:r>
          </w:p>
        </w:tc>
        <w:tc>
          <w:tcPr>
            <w:tcW w:w="425" w:type="dxa"/>
            <w:tcBorders>
              <w:top w:val="single" w:sz="4" w:space="0" w:color="auto"/>
              <w:left w:val="single" w:sz="4" w:space="0" w:color="auto"/>
              <w:bottom w:val="single" w:sz="4" w:space="0" w:color="auto"/>
              <w:right w:val="single" w:sz="4" w:space="0" w:color="auto"/>
            </w:tcBorders>
          </w:tcPr>
          <w:p w14:paraId="3762E8B7"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8869895" w14:textId="77777777" w:rsidR="00602AC0" w:rsidRPr="003B2883" w:rsidRDefault="00602AC0" w:rsidP="001D4998">
            <w:pPr>
              <w:pStyle w:val="TAL"/>
              <w:rPr>
                <w:lang w:eastAsia="zh-CN"/>
              </w:rPr>
            </w:pPr>
            <w:r w:rsidRPr="003B2883">
              <w:rPr>
                <w:rFonts w:hint="eastAsia"/>
                <w:lang w:eastAsia="zh-CN"/>
              </w:rPr>
              <w:t>1</w:t>
            </w:r>
            <w:r w:rsidRPr="003B2883">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0E987FBF"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shall contain the </w:t>
            </w:r>
            <w:r w:rsidRPr="003B2883">
              <w:rPr>
                <w:rFonts w:cs="Arial"/>
                <w:szCs w:val="18"/>
                <w:lang w:eastAsia="zh-CN"/>
              </w:rPr>
              <w:t>configured S-</w:t>
            </w:r>
            <w:r w:rsidRPr="003B2883">
              <w:rPr>
                <w:rFonts w:cs="Arial" w:hint="eastAsia"/>
                <w:szCs w:val="18"/>
                <w:lang w:eastAsia="zh-CN"/>
              </w:rPr>
              <w:t>NSSAI</w:t>
            </w:r>
            <w:r w:rsidRPr="003B2883">
              <w:rPr>
                <w:rFonts w:cs="Arial"/>
                <w:szCs w:val="18"/>
                <w:lang w:eastAsia="zh-CN"/>
              </w:rPr>
              <w:t>(s)</w:t>
            </w:r>
            <w:r w:rsidRPr="003B2883">
              <w:rPr>
                <w:rFonts w:cs="Arial" w:hint="eastAsia"/>
                <w:szCs w:val="18"/>
                <w:lang w:eastAsia="zh-CN"/>
              </w:rPr>
              <w:t xml:space="preserve"> </w:t>
            </w:r>
            <w:r w:rsidRPr="003B2883">
              <w:rPr>
                <w:rFonts w:cs="Arial"/>
                <w:szCs w:val="18"/>
                <w:lang w:eastAsia="zh-CN"/>
              </w:rPr>
              <w:t>authorized</w:t>
            </w:r>
            <w:r w:rsidRPr="003B2883">
              <w:rPr>
                <w:rFonts w:cs="Arial" w:hint="eastAsia"/>
                <w:szCs w:val="18"/>
                <w:lang w:eastAsia="zh-CN"/>
              </w:rPr>
              <w:t xml:space="preserve"> by the </w:t>
            </w:r>
            <w:r w:rsidRPr="003B2883">
              <w:rPr>
                <w:rFonts w:cs="Arial"/>
                <w:szCs w:val="18"/>
                <w:lang w:eastAsia="zh-CN"/>
              </w:rPr>
              <w:t>NSSF</w:t>
            </w:r>
            <w:r w:rsidRPr="003B2883">
              <w:rPr>
                <w:rFonts w:cs="Arial" w:hint="eastAsia"/>
                <w:szCs w:val="18"/>
                <w:lang w:eastAsia="zh-CN"/>
              </w:rPr>
              <w:t xml:space="preserve"> </w:t>
            </w:r>
            <w:r w:rsidRPr="003B2883">
              <w:rPr>
                <w:rFonts w:cs="Arial"/>
                <w:szCs w:val="18"/>
                <w:lang w:eastAsia="zh-CN"/>
              </w:rPr>
              <w:t xml:space="preserve">in the serving PLMN, if received from the NSSF.  </w:t>
            </w:r>
          </w:p>
        </w:tc>
      </w:tr>
      <w:tr w:rsidR="00602AC0" w:rsidRPr="003B2883" w14:paraId="24F8704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96AFEFA" w14:textId="77777777" w:rsidR="00602AC0" w:rsidRPr="003B2883" w:rsidRDefault="00602AC0" w:rsidP="001D4998">
            <w:pPr>
              <w:pStyle w:val="TAL"/>
              <w:rPr>
                <w:lang w:eastAsia="zh-CN"/>
              </w:rPr>
            </w:pPr>
            <w:r w:rsidRPr="003B2883">
              <w:rPr>
                <w:rFonts w:hint="eastAsia"/>
                <w:lang w:eastAsia="zh-CN"/>
              </w:rPr>
              <w:t>rejectedN</w:t>
            </w:r>
            <w:r w:rsidRPr="003B2883">
              <w:rPr>
                <w:lang w:eastAsia="zh-CN"/>
              </w:rPr>
              <w:t>ssaiInPlmn</w:t>
            </w:r>
          </w:p>
        </w:tc>
        <w:tc>
          <w:tcPr>
            <w:tcW w:w="1559" w:type="dxa"/>
            <w:tcBorders>
              <w:top w:val="single" w:sz="4" w:space="0" w:color="auto"/>
              <w:left w:val="single" w:sz="4" w:space="0" w:color="auto"/>
              <w:bottom w:val="single" w:sz="4" w:space="0" w:color="auto"/>
              <w:right w:val="single" w:sz="4" w:space="0" w:color="auto"/>
            </w:tcBorders>
          </w:tcPr>
          <w:p w14:paraId="48C4BF32" w14:textId="77777777" w:rsidR="00602AC0" w:rsidRPr="003B2883" w:rsidRDefault="00602AC0" w:rsidP="001D4998">
            <w:pPr>
              <w:pStyle w:val="TAL"/>
              <w:rPr>
                <w:lang w:eastAsia="zh-CN"/>
              </w:rPr>
            </w:pPr>
            <w:r w:rsidRPr="003B2883">
              <w:rPr>
                <w:lang w:eastAsia="zh-CN"/>
              </w:rPr>
              <w:t>array(Snssai)</w:t>
            </w:r>
          </w:p>
        </w:tc>
        <w:tc>
          <w:tcPr>
            <w:tcW w:w="425" w:type="dxa"/>
            <w:tcBorders>
              <w:top w:val="single" w:sz="4" w:space="0" w:color="auto"/>
              <w:left w:val="single" w:sz="4" w:space="0" w:color="auto"/>
              <w:bottom w:val="single" w:sz="4" w:space="0" w:color="auto"/>
              <w:right w:val="single" w:sz="4" w:space="0" w:color="auto"/>
            </w:tcBorders>
          </w:tcPr>
          <w:p w14:paraId="3EE7BD1A"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B4E636A"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948B298"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w:t>
            </w:r>
            <w:r w:rsidRPr="003B2883">
              <w:rPr>
                <w:rFonts w:cs="Arial"/>
                <w:szCs w:val="18"/>
              </w:rPr>
              <w:t>shall contain the rejected NSSAI in the PLMN, if received from the NSSF.</w:t>
            </w:r>
          </w:p>
        </w:tc>
      </w:tr>
      <w:tr w:rsidR="00602AC0" w:rsidRPr="003B2883" w14:paraId="6B22B07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9F8EFD8" w14:textId="77777777" w:rsidR="00602AC0" w:rsidRPr="003B2883" w:rsidRDefault="00602AC0" w:rsidP="001D4998">
            <w:pPr>
              <w:pStyle w:val="TAL"/>
              <w:rPr>
                <w:lang w:eastAsia="zh-CN"/>
              </w:rPr>
            </w:pPr>
            <w:r w:rsidRPr="003B2883">
              <w:rPr>
                <w:rFonts w:hint="eastAsia"/>
                <w:lang w:eastAsia="zh-CN"/>
              </w:rPr>
              <w:t>rejectedN</w:t>
            </w:r>
            <w:r w:rsidRPr="003B2883">
              <w:rPr>
                <w:lang w:eastAsia="zh-CN"/>
              </w:rPr>
              <w:t>ssaiInTa</w:t>
            </w:r>
          </w:p>
        </w:tc>
        <w:tc>
          <w:tcPr>
            <w:tcW w:w="1559" w:type="dxa"/>
            <w:tcBorders>
              <w:top w:val="single" w:sz="4" w:space="0" w:color="auto"/>
              <w:left w:val="single" w:sz="4" w:space="0" w:color="auto"/>
              <w:bottom w:val="single" w:sz="4" w:space="0" w:color="auto"/>
              <w:right w:val="single" w:sz="4" w:space="0" w:color="auto"/>
            </w:tcBorders>
          </w:tcPr>
          <w:p w14:paraId="0E162250" w14:textId="77777777" w:rsidR="00602AC0" w:rsidRPr="003B2883" w:rsidRDefault="00602AC0" w:rsidP="001D4998">
            <w:pPr>
              <w:pStyle w:val="TAL"/>
              <w:rPr>
                <w:lang w:eastAsia="zh-CN"/>
              </w:rPr>
            </w:pPr>
            <w:r w:rsidRPr="003B2883">
              <w:rPr>
                <w:lang w:eastAsia="zh-CN"/>
              </w:rPr>
              <w:t>array(Snssai)</w:t>
            </w:r>
          </w:p>
        </w:tc>
        <w:tc>
          <w:tcPr>
            <w:tcW w:w="425" w:type="dxa"/>
            <w:tcBorders>
              <w:top w:val="single" w:sz="4" w:space="0" w:color="auto"/>
              <w:left w:val="single" w:sz="4" w:space="0" w:color="auto"/>
              <w:bottom w:val="single" w:sz="4" w:space="0" w:color="auto"/>
              <w:right w:val="single" w:sz="4" w:space="0" w:color="auto"/>
            </w:tcBorders>
          </w:tcPr>
          <w:p w14:paraId="022F1FAC"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4DEBD55"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0125A65"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w:t>
            </w:r>
            <w:r w:rsidRPr="003B2883">
              <w:rPr>
                <w:rFonts w:cs="Arial"/>
                <w:szCs w:val="18"/>
              </w:rPr>
              <w:t>shall contain the rejected NSSAI in the current TA, if received from the NSSF.</w:t>
            </w:r>
          </w:p>
        </w:tc>
      </w:tr>
      <w:tr w:rsidR="00B6596B" w:rsidRPr="003B2883" w14:paraId="43A32EF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FB95EB1" w14:textId="50C770D0" w:rsidR="00B6596B" w:rsidRPr="003B2883" w:rsidRDefault="00B6596B" w:rsidP="00B6596B">
            <w:pPr>
              <w:pStyle w:val="TAL"/>
              <w:rPr>
                <w:lang w:eastAsia="zh-CN"/>
              </w:rPr>
            </w:pPr>
            <w:r>
              <w:rPr>
                <w:szCs w:val="22"/>
                <w:lang w:val="en-US" w:eastAsia="zh-CN"/>
              </w:rPr>
              <w:t>selectedPlmnId</w:t>
            </w:r>
          </w:p>
        </w:tc>
        <w:tc>
          <w:tcPr>
            <w:tcW w:w="1559" w:type="dxa"/>
            <w:tcBorders>
              <w:top w:val="single" w:sz="4" w:space="0" w:color="auto"/>
              <w:left w:val="single" w:sz="4" w:space="0" w:color="auto"/>
              <w:bottom w:val="single" w:sz="4" w:space="0" w:color="auto"/>
              <w:right w:val="single" w:sz="4" w:space="0" w:color="auto"/>
            </w:tcBorders>
          </w:tcPr>
          <w:p w14:paraId="65729905" w14:textId="0E3FB57B" w:rsidR="00B6596B" w:rsidRPr="003B2883" w:rsidRDefault="00B6596B" w:rsidP="00B6596B">
            <w:pPr>
              <w:pStyle w:val="TAL"/>
              <w:rPr>
                <w:lang w:eastAsia="zh-CN"/>
              </w:rPr>
            </w:pPr>
            <w:r>
              <w:t>PlmnId</w:t>
            </w:r>
          </w:p>
        </w:tc>
        <w:tc>
          <w:tcPr>
            <w:tcW w:w="425" w:type="dxa"/>
            <w:tcBorders>
              <w:top w:val="single" w:sz="4" w:space="0" w:color="auto"/>
              <w:left w:val="single" w:sz="4" w:space="0" w:color="auto"/>
              <w:bottom w:val="single" w:sz="4" w:space="0" w:color="auto"/>
              <w:right w:val="single" w:sz="4" w:space="0" w:color="auto"/>
            </w:tcBorders>
          </w:tcPr>
          <w:p w14:paraId="78654428" w14:textId="3D21E1F6" w:rsidR="00B6596B" w:rsidRPr="003B2883" w:rsidRDefault="00B6596B" w:rsidP="00B6596B">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FF4AF96" w14:textId="57E66FA2" w:rsidR="00B6596B" w:rsidRPr="003B2883" w:rsidRDefault="00B6596B" w:rsidP="00B6596B">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900ED7A" w14:textId="3E558ED1" w:rsidR="00B6596B" w:rsidRPr="003B2883" w:rsidRDefault="00B6596B" w:rsidP="00B6596B">
            <w:pPr>
              <w:pStyle w:val="TAL"/>
              <w:rPr>
                <w:rFonts w:cs="Arial"/>
                <w:szCs w:val="18"/>
                <w:lang w:eastAsia="zh-CN"/>
              </w:rPr>
            </w:pPr>
            <w:r>
              <w:rPr>
                <w:rFonts w:cs="Arial"/>
                <w:szCs w:val="18"/>
                <w:lang w:eastAsia="zh-CN"/>
              </w:rPr>
              <w:t xml:space="preserve">This IE shall contain the </w:t>
            </w:r>
            <w:r>
              <w:rPr>
                <w:lang w:eastAsia="zh-CN"/>
              </w:rPr>
              <w:t>selected PLMN Id for the non-3GPP access</w:t>
            </w:r>
            <w:r>
              <w:rPr>
                <w:rFonts w:cs="Arial"/>
                <w:lang w:eastAsia="ja-JP"/>
              </w:rPr>
              <w:t>, if received from the 5G-AN (See 3GPP TS 38.413 [12], clause 9.2.5.1).</w:t>
            </w:r>
          </w:p>
        </w:tc>
      </w:tr>
      <w:tr w:rsidR="00B6596B" w:rsidRPr="003B2883" w14:paraId="2E92D09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9820691" w14:textId="7354B027" w:rsidR="00B6596B" w:rsidRPr="003B2883" w:rsidRDefault="00B6596B" w:rsidP="00B6596B">
            <w:pPr>
              <w:pStyle w:val="TAL"/>
              <w:rPr>
                <w:lang w:eastAsia="zh-CN"/>
              </w:rPr>
            </w:pPr>
            <w:r>
              <w:rPr>
                <w:rFonts w:hint="eastAsia"/>
                <w:szCs w:val="22"/>
                <w:lang w:val="en-US" w:eastAsia="zh-CN"/>
              </w:rPr>
              <w:t>i</w:t>
            </w:r>
            <w:r>
              <w:rPr>
                <w:szCs w:val="22"/>
                <w:lang w:val="en-US" w:eastAsia="zh-CN"/>
              </w:rPr>
              <w:t>abNodeInd</w:t>
            </w:r>
          </w:p>
        </w:tc>
        <w:tc>
          <w:tcPr>
            <w:tcW w:w="1559" w:type="dxa"/>
            <w:tcBorders>
              <w:top w:val="single" w:sz="4" w:space="0" w:color="auto"/>
              <w:left w:val="single" w:sz="4" w:space="0" w:color="auto"/>
              <w:bottom w:val="single" w:sz="4" w:space="0" w:color="auto"/>
              <w:right w:val="single" w:sz="4" w:space="0" w:color="auto"/>
            </w:tcBorders>
          </w:tcPr>
          <w:p w14:paraId="3C42D579" w14:textId="12F6CC45" w:rsidR="00B6596B" w:rsidRPr="003B2883" w:rsidRDefault="00B6596B" w:rsidP="00B6596B">
            <w:pPr>
              <w:pStyle w:val="TAL"/>
              <w:rPr>
                <w:lang w:eastAsia="zh-CN"/>
              </w:rPr>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6B0452E7" w14:textId="21072F89" w:rsidR="00B6596B" w:rsidRPr="003B2883" w:rsidRDefault="00B6596B" w:rsidP="00B6596B">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FED60DB" w14:textId="2BB764A7" w:rsidR="00B6596B" w:rsidRPr="003B2883" w:rsidRDefault="00B6596B" w:rsidP="00B6596B">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59D11E4" w14:textId="77777777" w:rsidR="00B6596B" w:rsidRDefault="00B6596B" w:rsidP="00B6596B">
            <w:pPr>
              <w:pStyle w:val="TAL"/>
              <w:rPr>
                <w:rFonts w:cs="Arial"/>
                <w:lang w:eastAsia="ja-JP"/>
              </w:rPr>
            </w:pPr>
            <w:r>
              <w:rPr>
                <w:rFonts w:cs="Arial"/>
                <w:szCs w:val="18"/>
                <w:lang w:eastAsia="zh-CN"/>
              </w:rPr>
              <w:t xml:space="preserve">This IE shall contain the </w:t>
            </w:r>
            <w:r w:rsidRPr="0044537A">
              <w:rPr>
                <w:rFonts w:hint="eastAsia"/>
                <w:szCs w:val="22"/>
                <w:lang w:val="en-US" w:eastAsia="zh-CN"/>
              </w:rPr>
              <w:t>I</w:t>
            </w:r>
            <w:r w:rsidRPr="0044537A">
              <w:rPr>
                <w:szCs w:val="22"/>
                <w:lang w:val="en-US" w:eastAsia="zh-CN"/>
              </w:rPr>
              <w:t>AB Node Indication</w:t>
            </w:r>
            <w:r>
              <w:rPr>
                <w:rFonts w:cs="Arial"/>
                <w:lang w:eastAsia="ja-JP"/>
              </w:rPr>
              <w:t>, if received from the 5G-AN (See 3GPP TS 38.413 [12], clause 9.2.5.1).</w:t>
            </w:r>
          </w:p>
          <w:p w14:paraId="65C42CA5" w14:textId="77777777" w:rsidR="00B6596B" w:rsidRDefault="00B6596B" w:rsidP="00B6596B">
            <w:pPr>
              <w:pStyle w:val="TAL"/>
              <w:rPr>
                <w:rFonts w:cs="Arial"/>
                <w:lang w:eastAsia="ja-JP"/>
              </w:rPr>
            </w:pPr>
          </w:p>
          <w:p w14:paraId="31F1A775" w14:textId="77777777" w:rsidR="00B6596B" w:rsidRPr="003B2883" w:rsidRDefault="00B6596B" w:rsidP="00B6596B">
            <w:pPr>
              <w:pStyle w:val="TAL"/>
              <w:rPr>
                <w:rFonts w:cs="Arial"/>
                <w:szCs w:val="18"/>
              </w:rPr>
            </w:pPr>
            <w:r w:rsidRPr="003B2883">
              <w:rPr>
                <w:rFonts w:cs="Arial"/>
                <w:szCs w:val="18"/>
              </w:rPr>
              <w:t>When present, it shall be set as follows:</w:t>
            </w:r>
          </w:p>
          <w:p w14:paraId="1EB21477" w14:textId="77777777" w:rsidR="00B6596B" w:rsidRPr="003B2883" w:rsidRDefault="00B6596B" w:rsidP="00B6596B">
            <w:pPr>
              <w:pStyle w:val="TAL"/>
              <w:ind w:left="571" w:hanging="287"/>
              <w:rPr>
                <w:lang w:eastAsia="zh-CN"/>
              </w:rPr>
            </w:pPr>
            <w:bookmarkStart w:id="3259" w:name="_PERM_MCCTEMPBM_CRPT03410123___2"/>
            <w:r w:rsidRPr="003B2883">
              <w:rPr>
                <w:lang w:eastAsia="zh-CN"/>
              </w:rPr>
              <w:t xml:space="preserve">- true: </w:t>
            </w:r>
            <w:r>
              <w:t>5G-AN is an IAB Node</w:t>
            </w:r>
            <w:r w:rsidRPr="003B2883">
              <w:rPr>
                <w:lang w:eastAsia="zh-CN"/>
              </w:rPr>
              <w:t>.</w:t>
            </w:r>
          </w:p>
          <w:bookmarkEnd w:id="3259"/>
          <w:p w14:paraId="30B6EF49" w14:textId="77777777" w:rsidR="00B6596B" w:rsidRDefault="00B6596B" w:rsidP="00B6596B">
            <w:pPr>
              <w:pStyle w:val="TAL"/>
              <w:rPr>
                <w:lang w:eastAsia="zh-CN"/>
              </w:rPr>
            </w:pPr>
            <w:r>
              <w:rPr>
                <w:lang w:eastAsia="zh-CN"/>
              </w:rPr>
              <w:tab/>
            </w:r>
            <w:r w:rsidRPr="003B2883">
              <w:rPr>
                <w:lang w:eastAsia="zh-CN"/>
              </w:rPr>
              <w:t xml:space="preserve">- false (default): </w:t>
            </w:r>
            <w:r>
              <w:rPr>
                <w:lang w:eastAsia="zh-CN"/>
              </w:rPr>
              <w:t>5G-AN is not an IAB Node</w:t>
            </w:r>
            <w:r w:rsidRPr="003B2883">
              <w:rPr>
                <w:lang w:eastAsia="zh-CN"/>
              </w:rPr>
              <w:t>.</w:t>
            </w:r>
          </w:p>
          <w:p w14:paraId="70A96BA0" w14:textId="44A2B2EC" w:rsidR="00B6596B" w:rsidRPr="003B2883" w:rsidRDefault="00B6596B" w:rsidP="00B6596B">
            <w:pPr>
              <w:pStyle w:val="TAL"/>
              <w:rPr>
                <w:rFonts w:cs="Arial"/>
                <w:szCs w:val="18"/>
                <w:lang w:eastAsia="zh-CN"/>
              </w:rPr>
            </w:pPr>
          </w:p>
        </w:tc>
      </w:tr>
      <w:tr w:rsidR="00B6596B" w:rsidRPr="003B2883" w14:paraId="347EA4D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38DE7A6" w14:textId="7C444A94" w:rsidR="00B6596B" w:rsidRPr="003B2883" w:rsidRDefault="00B6596B" w:rsidP="00B6596B">
            <w:pPr>
              <w:pStyle w:val="TAL"/>
              <w:rPr>
                <w:lang w:eastAsia="zh-CN"/>
              </w:rPr>
            </w:pPr>
            <w:r>
              <w:rPr>
                <w:rFonts w:hint="eastAsia"/>
                <w:szCs w:val="22"/>
                <w:lang w:val="en-US" w:eastAsia="zh-CN"/>
              </w:rPr>
              <w:t>c</w:t>
            </w:r>
            <w:r>
              <w:rPr>
                <w:szCs w:val="22"/>
                <w:lang w:val="en-US" w:eastAsia="zh-CN"/>
              </w:rPr>
              <w:t>eModeBInd</w:t>
            </w:r>
          </w:p>
        </w:tc>
        <w:tc>
          <w:tcPr>
            <w:tcW w:w="1559" w:type="dxa"/>
            <w:tcBorders>
              <w:top w:val="single" w:sz="4" w:space="0" w:color="auto"/>
              <w:left w:val="single" w:sz="4" w:space="0" w:color="auto"/>
              <w:bottom w:val="single" w:sz="4" w:space="0" w:color="auto"/>
              <w:right w:val="single" w:sz="4" w:space="0" w:color="auto"/>
            </w:tcBorders>
          </w:tcPr>
          <w:p w14:paraId="55FCBDDE" w14:textId="62EE0194" w:rsidR="00B6596B" w:rsidRPr="003B2883" w:rsidRDefault="00B6596B" w:rsidP="00B6596B">
            <w:pPr>
              <w:pStyle w:val="TAL"/>
              <w:rPr>
                <w:lang w:eastAsia="zh-CN"/>
              </w:rPr>
            </w:pPr>
            <w:r>
              <w:rPr>
                <w:szCs w:val="22"/>
                <w:lang w:val="en-US" w:eastAsia="zh-CN"/>
              </w:rPr>
              <w:t>CeModeBInd</w:t>
            </w:r>
          </w:p>
        </w:tc>
        <w:tc>
          <w:tcPr>
            <w:tcW w:w="425" w:type="dxa"/>
            <w:tcBorders>
              <w:top w:val="single" w:sz="4" w:space="0" w:color="auto"/>
              <w:left w:val="single" w:sz="4" w:space="0" w:color="auto"/>
              <w:bottom w:val="single" w:sz="4" w:space="0" w:color="auto"/>
              <w:right w:val="single" w:sz="4" w:space="0" w:color="auto"/>
            </w:tcBorders>
          </w:tcPr>
          <w:p w14:paraId="5C0CE36F" w14:textId="5FBF87AB" w:rsidR="00B6596B" w:rsidRPr="003B2883" w:rsidRDefault="00B6596B" w:rsidP="00B6596B">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57E07D7" w14:textId="51C4A375" w:rsidR="00B6596B" w:rsidRPr="003B2883" w:rsidRDefault="00B6596B" w:rsidP="00B6596B">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73C4A0B" w14:textId="77777777" w:rsidR="00B6596B" w:rsidRDefault="00B6596B" w:rsidP="00B6596B">
            <w:pPr>
              <w:pStyle w:val="TAL"/>
              <w:rPr>
                <w:rFonts w:cs="Arial"/>
                <w:lang w:eastAsia="ja-JP"/>
              </w:rPr>
            </w:pPr>
            <w:r>
              <w:rPr>
                <w:rFonts w:cs="Arial"/>
                <w:szCs w:val="18"/>
                <w:lang w:eastAsia="zh-CN"/>
              </w:rPr>
              <w:t xml:space="preserve">This IE shall contain the </w:t>
            </w:r>
            <w:r w:rsidRPr="00DD3010">
              <w:rPr>
                <w:rFonts w:cs="Arial" w:hint="eastAsia"/>
                <w:szCs w:val="18"/>
                <w:lang w:eastAsia="zh-CN"/>
              </w:rPr>
              <w:t>CE-mode-B Support Indicator</w:t>
            </w:r>
            <w:r w:rsidRPr="00DD3010">
              <w:rPr>
                <w:rFonts w:cs="Arial"/>
                <w:szCs w:val="18"/>
                <w:lang w:eastAsia="zh-CN"/>
              </w:rPr>
              <w:t>, if</w:t>
            </w:r>
            <w:r>
              <w:rPr>
                <w:rFonts w:cs="Arial"/>
                <w:lang w:eastAsia="ja-JP"/>
              </w:rPr>
              <w:t xml:space="preserve"> received from the 5G-AN (See 3GPP TS 38.413 [12], clause 9.2.5.1).</w:t>
            </w:r>
          </w:p>
          <w:p w14:paraId="7EFFC03B" w14:textId="04B53844" w:rsidR="00B6596B" w:rsidRPr="003B2883" w:rsidRDefault="00B6596B" w:rsidP="00B6596B">
            <w:pPr>
              <w:pStyle w:val="TAL"/>
              <w:rPr>
                <w:rFonts w:cs="Arial"/>
                <w:szCs w:val="18"/>
                <w:lang w:eastAsia="zh-CN"/>
              </w:rPr>
            </w:pPr>
          </w:p>
        </w:tc>
      </w:tr>
      <w:tr w:rsidR="00B6596B" w:rsidRPr="003B2883" w14:paraId="793EDCD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BCF3DDF" w14:textId="72C6E985" w:rsidR="00B6596B" w:rsidRPr="003B2883" w:rsidRDefault="00B6596B" w:rsidP="00B6596B">
            <w:pPr>
              <w:pStyle w:val="TAL"/>
              <w:rPr>
                <w:lang w:eastAsia="zh-CN"/>
              </w:rPr>
            </w:pPr>
            <w:r>
              <w:rPr>
                <w:rFonts w:hint="eastAsia"/>
                <w:szCs w:val="22"/>
                <w:lang w:val="en-US" w:eastAsia="zh-CN"/>
              </w:rPr>
              <w:t>l</w:t>
            </w:r>
            <w:r>
              <w:rPr>
                <w:szCs w:val="22"/>
                <w:lang w:val="en-US" w:eastAsia="zh-CN"/>
              </w:rPr>
              <w:t>teMInd</w:t>
            </w:r>
          </w:p>
        </w:tc>
        <w:tc>
          <w:tcPr>
            <w:tcW w:w="1559" w:type="dxa"/>
            <w:tcBorders>
              <w:top w:val="single" w:sz="4" w:space="0" w:color="auto"/>
              <w:left w:val="single" w:sz="4" w:space="0" w:color="auto"/>
              <w:bottom w:val="single" w:sz="4" w:space="0" w:color="auto"/>
              <w:right w:val="single" w:sz="4" w:space="0" w:color="auto"/>
            </w:tcBorders>
          </w:tcPr>
          <w:p w14:paraId="68857737" w14:textId="53F986EE" w:rsidR="00B6596B" w:rsidRPr="003B2883" w:rsidRDefault="00B6596B" w:rsidP="00B6596B">
            <w:pPr>
              <w:pStyle w:val="TAL"/>
              <w:rPr>
                <w:lang w:eastAsia="zh-CN"/>
              </w:rPr>
            </w:pPr>
            <w:r>
              <w:rPr>
                <w:rFonts w:hint="eastAsia"/>
                <w:szCs w:val="22"/>
                <w:lang w:val="en-US" w:eastAsia="zh-CN"/>
              </w:rPr>
              <w:t>L</w:t>
            </w:r>
            <w:r>
              <w:rPr>
                <w:szCs w:val="22"/>
                <w:lang w:val="en-US" w:eastAsia="zh-CN"/>
              </w:rPr>
              <w:t>teMInd</w:t>
            </w:r>
          </w:p>
        </w:tc>
        <w:tc>
          <w:tcPr>
            <w:tcW w:w="425" w:type="dxa"/>
            <w:tcBorders>
              <w:top w:val="single" w:sz="4" w:space="0" w:color="auto"/>
              <w:left w:val="single" w:sz="4" w:space="0" w:color="auto"/>
              <w:bottom w:val="single" w:sz="4" w:space="0" w:color="auto"/>
              <w:right w:val="single" w:sz="4" w:space="0" w:color="auto"/>
            </w:tcBorders>
          </w:tcPr>
          <w:p w14:paraId="633B65B3" w14:textId="26BA3CCB" w:rsidR="00B6596B" w:rsidRPr="003B2883" w:rsidRDefault="00B6596B" w:rsidP="00B6596B">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8B9735E" w14:textId="51BAF38A" w:rsidR="00B6596B" w:rsidRPr="003B2883" w:rsidRDefault="00B6596B" w:rsidP="00B6596B">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6721446" w14:textId="77777777" w:rsidR="00B6596B" w:rsidRDefault="00B6596B" w:rsidP="00B6596B">
            <w:pPr>
              <w:pStyle w:val="TAL"/>
              <w:rPr>
                <w:rFonts w:cs="Arial"/>
                <w:lang w:eastAsia="ja-JP"/>
              </w:rPr>
            </w:pPr>
            <w:r>
              <w:rPr>
                <w:rFonts w:cs="Arial"/>
                <w:szCs w:val="18"/>
                <w:lang w:eastAsia="zh-CN"/>
              </w:rPr>
              <w:t>This IE shall contain the L</w:t>
            </w:r>
            <w:r w:rsidRPr="002C6370">
              <w:rPr>
                <w:rFonts w:cs="Arial" w:hint="eastAsia"/>
                <w:szCs w:val="18"/>
                <w:lang w:eastAsia="zh-CN"/>
              </w:rPr>
              <w:t>TE-M Indication</w:t>
            </w:r>
            <w:r w:rsidRPr="00DD3010">
              <w:rPr>
                <w:rFonts w:cs="Arial"/>
                <w:szCs w:val="18"/>
                <w:lang w:eastAsia="zh-CN"/>
              </w:rPr>
              <w:t>, if</w:t>
            </w:r>
            <w:r w:rsidRPr="002C6370">
              <w:rPr>
                <w:rFonts w:cs="Arial"/>
                <w:szCs w:val="18"/>
                <w:lang w:eastAsia="zh-CN"/>
              </w:rPr>
              <w:t xml:space="preserve"> </w:t>
            </w:r>
            <w:r>
              <w:rPr>
                <w:rFonts w:cs="Arial"/>
                <w:lang w:eastAsia="ja-JP"/>
              </w:rPr>
              <w:t>received from the 5G-AN (See 3GPP TS 38.413 [12], clause 9.2.5.1).</w:t>
            </w:r>
          </w:p>
          <w:p w14:paraId="7D8BDA33" w14:textId="23E07EED" w:rsidR="00B6596B" w:rsidRPr="003B2883" w:rsidRDefault="00B6596B" w:rsidP="00B6596B">
            <w:pPr>
              <w:pStyle w:val="TAL"/>
              <w:rPr>
                <w:rFonts w:cs="Arial"/>
                <w:szCs w:val="18"/>
                <w:lang w:eastAsia="zh-CN"/>
              </w:rPr>
            </w:pPr>
          </w:p>
        </w:tc>
      </w:tr>
      <w:tr w:rsidR="00B6596B" w:rsidRPr="003B2883" w14:paraId="7792A35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A502E1C" w14:textId="6E4F3B7D" w:rsidR="00B6596B" w:rsidRPr="003B2883" w:rsidRDefault="00B6596B" w:rsidP="00B6596B">
            <w:pPr>
              <w:pStyle w:val="TAL"/>
              <w:rPr>
                <w:lang w:eastAsia="zh-CN"/>
              </w:rPr>
            </w:pPr>
            <w:r>
              <w:lastRenderedPageBreak/>
              <w:t>authenticatedInd</w:t>
            </w:r>
          </w:p>
        </w:tc>
        <w:tc>
          <w:tcPr>
            <w:tcW w:w="1559" w:type="dxa"/>
            <w:tcBorders>
              <w:top w:val="single" w:sz="4" w:space="0" w:color="auto"/>
              <w:left w:val="single" w:sz="4" w:space="0" w:color="auto"/>
              <w:bottom w:val="single" w:sz="4" w:space="0" w:color="auto"/>
              <w:right w:val="single" w:sz="4" w:space="0" w:color="auto"/>
            </w:tcBorders>
          </w:tcPr>
          <w:p w14:paraId="5105C755" w14:textId="70AA2238" w:rsidR="00B6596B" w:rsidRPr="003B2883" w:rsidRDefault="00B6596B" w:rsidP="00B6596B">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65BCD594" w14:textId="49EFA944" w:rsidR="00B6596B" w:rsidRPr="003B2883" w:rsidRDefault="00B6596B" w:rsidP="00B6596B">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185A7678" w14:textId="0A3D7757" w:rsidR="00B6596B" w:rsidRPr="003B2883" w:rsidRDefault="00B6596B" w:rsidP="00B6596B">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7317EBB7" w14:textId="77777777" w:rsidR="00B6596B" w:rsidRDefault="00B6596B" w:rsidP="00B6596B">
            <w:pPr>
              <w:pStyle w:val="TAL"/>
              <w:rPr>
                <w:rFonts w:cs="Arial"/>
                <w:lang w:eastAsia="ja-JP"/>
              </w:rPr>
            </w:pPr>
            <w:r>
              <w:rPr>
                <w:rFonts w:cs="Arial"/>
                <w:szCs w:val="18"/>
                <w:lang w:eastAsia="zh-CN"/>
              </w:rPr>
              <w:t>This IE shall contain the</w:t>
            </w:r>
            <w:r>
              <w:rPr>
                <w:rFonts w:hint="eastAsia"/>
                <w:szCs w:val="22"/>
                <w:lang w:val="en-US" w:eastAsia="zh-CN"/>
              </w:rPr>
              <w:t xml:space="preserve"> A</w:t>
            </w:r>
            <w:r>
              <w:rPr>
                <w:szCs w:val="22"/>
                <w:lang w:val="en-US" w:eastAsia="zh-CN"/>
              </w:rPr>
              <w:t>uthenticated Indication</w:t>
            </w:r>
            <w:r>
              <w:rPr>
                <w:rFonts w:cs="Arial"/>
                <w:lang w:eastAsia="ja-JP"/>
              </w:rPr>
              <w:t>, if received from the 5G-AN (See 3GPP TS 38.413 [12], clause 9.2.5.1).</w:t>
            </w:r>
          </w:p>
          <w:p w14:paraId="77BAC4A3" w14:textId="77777777" w:rsidR="00B6596B" w:rsidRPr="005A177E" w:rsidRDefault="00B6596B" w:rsidP="00B6596B">
            <w:pPr>
              <w:pStyle w:val="TAL"/>
              <w:rPr>
                <w:rFonts w:cs="Arial"/>
                <w:szCs w:val="18"/>
              </w:rPr>
            </w:pPr>
          </w:p>
          <w:p w14:paraId="5316967A" w14:textId="77777777" w:rsidR="00B6596B" w:rsidRPr="003B2883" w:rsidRDefault="00B6596B" w:rsidP="00B6596B">
            <w:pPr>
              <w:pStyle w:val="TAL"/>
              <w:rPr>
                <w:rFonts w:cs="Arial"/>
                <w:szCs w:val="18"/>
              </w:rPr>
            </w:pPr>
            <w:r>
              <w:rPr>
                <w:rFonts w:cs="Arial"/>
                <w:szCs w:val="18"/>
              </w:rPr>
              <w:t>T</w:t>
            </w:r>
            <w:r w:rsidRPr="003B2883">
              <w:rPr>
                <w:rFonts w:cs="Arial"/>
                <w:szCs w:val="18"/>
              </w:rPr>
              <w:t>his IE shall be set as follows:</w:t>
            </w:r>
          </w:p>
          <w:p w14:paraId="2497AA80" w14:textId="77777777" w:rsidR="00B6596B" w:rsidRPr="003B2883" w:rsidRDefault="00B6596B" w:rsidP="00B6596B">
            <w:pPr>
              <w:pStyle w:val="TAL"/>
              <w:ind w:left="284"/>
            </w:pPr>
            <w:bookmarkStart w:id="3260" w:name="_PERM_MCCTEMPBM_CRPT03410124___2"/>
            <w:r w:rsidRPr="003B2883">
              <w:rPr>
                <w:lang w:eastAsia="zh-CN"/>
              </w:rPr>
              <w:t>-</w:t>
            </w:r>
            <w:r>
              <w:t xml:space="preserve"> </w:t>
            </w:r>
            <w:r w:rsidRPr="003B2883">
              <w:rPr>
                <w:lang w:eastAsia="zh-CN"/>
              </w:rPr>
              <w:t xml:space="preserve">true: authenticated </w:t>
            </w:r>
            <w:r>
              <w:rPr>
                <w:lang w:eastAsia="zh-CN"/>
              </w:rPr>
              <w:t>by the 5G-AN</w:t>
            </w:r>
            <w:r w:rsidRPr="003B2883">
              <w:rPr>
                <w:lang w:eastAsia="zh-CN"/>
              </w:rPr>
              <w:t>;</w:t>
            </w:r>
          </w:p>
          <w:bookmarkEnd w:id="3260"/>
          <w:p w14:paraId="1D0486F5" w14:textId="77777777" w:rsidR="00B6596B" w:rsidRDefault="00B6596B" w:rsidP="00B6596B">
            <w:pPr>
              <w:pStyle w:val="TAL"/>
              <w:rPr>
                <w:lang w:eastAsia="zh-CN"/>
              </w:rPr>
            </w:pPr>
            <w:r>
              <w:rPr>
                <w:lang w:eastAsia="zh-CN"/>
              </w:rPr>
              <w:tab/>
            </w:r>
            <w:r w:rsidRPr="003B2883">
              <w:rPr>
                <w:lang w:eastAsia="zh-CN"/>
              </w:rPr>
              <w:t>-</w:t>
            </w:r>
            <w:r>
              <w:rPr>
                <w:lang w:eastAsia="zh-CN"/>
              </w:rPr>
              <w:t xml:space="preserve"> false (default)</w:t>
            </w:r>
            <w:r w:rsidRPr="003B2883">
              <w:rPr>
                <w:lang w:eastAsia="zh-CN"/>
              </w:rPr>
              <w:t xml:space="preserve">: </w:t>
            </w:r>
            <w:r>
              <w:rPr>
                <w:lang w:eastAsia="zh-CN"/>
              </w:rPr>
              <w:t>un</w:t>
            </w:r>
            <w:r w:rsidRPr="003B2883">
              <w:rPr>
                <w:lang w:eastAsia="zh-CN"/>
              </w:rPr>
              <w:t xml:space="preserve">authenticated </w:t>
            </w:r>
            <w:r>
              <w:rPr>
                <w:lang w:eastAsia="zh-CN"/>
              </w:rPr>
              <w:t>by the 5G-AN</w:t>
            </w:r>
            <w:r w:rsidRPr="003B2883">
              <w:rPr>
                <w:lang w:eastAsia="zh-CN"/>
              </w:rPr>
              <w:t>.</w:t>
            </w:r>
          </w:p>
          <w:p w14:paraId="617F9C0E" w14:textId="72680E96" w:rsidR="00B6596B" w:rsidRPr="003B2883" w:rsidRDefault="00B6596B" w:rsidP="00B6596B">
            <w:pPr>
              <w:pStyle w:val="TAL"/>
              <w:rPr>
                <w:rFonts w:cs="Arial"/>
                <w:szCs w:val="18"/>
                <w:lang w:eastAsia="zh-CN"/>
              </w:rPr>
            </w:pPr>
          </w:p>
        </w:tc>
      </w:tr>
      <w:tr w:rsidR="00B6596B" w:rsidRPr="003B2883" w14:paraId="0A7EA4C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0EBC612" w14:textId="3FABA6FA" w:rsidR="00B6596B" w:rsidRPr="003B2883" w:rsidRDefault="00B6596B" w:rsidP="00B6596B">
            <w:pPr>
              <w:pStyle w:val="TAL"/>
              <w:rPr>
                <w:lang w:eastAsia="zh-CN"/>
              </w:rPr>
            </w:pPr>
            <w:r>
              <w:rPr>
                <w:rFonts w:hint="eastAsia"/>
                <w:lang w:eastAsia="zh-CN"/>
              </w:rPr>
              <w:t>n</w:t>
            </w:r>
            <w:r>
              <w:rPr>
                <w:lang w:eastAsia="zh-CN"/>
              </w:rPr>
              <w:t>pnAccessInfo</w:t>
            </w:r>
          </w:p>
        </w:tc>
        <w:tc>
          <w:tcPr>
            <w:tcW w:w="1559" w:type="dxa"/>
            <w:tcBorders>
              <w:top w:val="single" w:sz="4" w:space="0" w:color="auto"/>
              <w:left w:val="single" w:sz="4" w:space="0" w:color="auto"/>
              <w:bottom w:val="single" w:sz="4" w:space="0" w:color="auto"/>
              <w:right w:val="single" w:sz="4" w:space="0" w:color="auto"/>
            </w:tcBorders>
          </w:tcPr>
          <w:p w14:paraId="201A944E" w14:textId="3731A062" w:rsidR="00B6596B" w:rsidRPr="003B2883" w:rsidRDefault="00B6596B" w:rsidP="00B6596B">
            <w:pPr>
              <w:pStyle w:val="TAL"/>
              <w:rPr>
                <w:lang w:eastAsia="zh-CN"/>
              </w:rPr>
            </w:pPr>
            <w:r>
              <w:rPr>
                <w:lang w:eastAsia="zh-CN"/>
              </w:rPr>
              <w:t>NpnAccessInfo</w:t>
            </w:r>
          </w:p>
        </w:tc>
        <w:tc>
          <w:tcPr>
            <w:tcW w:w="425" w:type="dxa"/>
            <w:tcBorders>
              <w:top w:val="single" w:sz="4" w:space="0" w:color="auto"/>
              <w:left w:val="single" w:sz="4" w:space="0" w:color="auto"/>
              <w:bottom w:val="single" w:sz="4" w:space="0" w:color="auto"/>
              <w:right w:val="single" w:sz="4" w:space="0" w:color="auto"/>
            </w:tcBorders>
          </w:tcPr>
          <w:p w14:paraId="36B8403D" w14:textId="05E2A819" w:rsidR="00B6596B" w:rsidRPr="003B2883" w:rsidRDefault="00B6596B" w:rsidP="00B6596B">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5853E13" w14:textId="6357680C" w:rsidR="00B6596B" w:rsidRPr="003B2883" w:rsidRDefault="00B6596B" w:rsidP="00B6596B">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3AB378A" w14:textId="2B3F9191" w:rsidR="00B6596B" w:rsidRPr="003B2883" w:rsidRDefault="00B6596B" w:rsidP="00B6596B">
            <w:pPr>
              <w:pStyle w:val="TAL"/>
              <w:rPr>
                <w:rFonts w:cs="Arial"/>
                <w:szCs w:val="18"/>
                <w:lang w:eastAsia="zh-CN"/>
              </w:rPr>
            </w:pPr>
            <w:r>
              <w:rPr>
                <w:rFonts w:cs="Arial"/>
                <w:szCs w:val="18"/>
                <w:lang w:eastAsia="zh-CN"/>
              </w:rPr>
              <w:t>This IE shall contain the</w:t>
            </w:r>
            <w:r>
              <w:rPr>
                <w:rFonts w:hint="eastAsia"/>
                <w:szCs w:val="22"/>
                <w:lang w:val="en-US" w:eastAsia="zh-CN"/>
              </w:rPr>
              <w:t xml:space="preserve"> </w:t>
            </w:r>
            <w:r w:rsidRPr="00E6741E">
              <w:rPr>
                <w:szCs w:val="22"/>
                <w:lang w:val="en-US" w:eastAsia="zh-CN"/>
              </w:rPr>
              <w:t>NPN Access Information</w:t>
            </w:r>
            <w:r>
              <w:rPr>
                <w:rFonts w:cs="Arial"/>
                <w:lang w:eastAsia="ja-JP"/>
              </w:rPr>
              <w:t>, if received from the 5G-AN (See 3GPP TS 38.413 [12], clause 9.2.5.1).</w:t>
            </w:r>
          </w:p>
        </w:tc>
      </w:tr>
    </w:tbl>
    <w:p w14:paraId="2CD925B8" w14:textId="77777777" w:rsidR="00602AC0" w:rsidRPr="003B2883" w:rsidRDefault="00602AC0" w:rsidP="00602AC0">
      <w:pPr>
        <w:rPr>
          <w:lang w:val="en-US"/>
        </w:rPr>
      </w:pPr>
    </w:p>
    <w:p w14:paraId="2188BED1" w14:textId="77777777" w:rsidR="00602AC0" w:rsidRPr="003B2883" w:rsidRDefault="00602AC0" w:rsidP="00602AC0">
      <w:pPr>
        <w:pStyle w:val="Heading5"/>
      </w:pPr>
      <w:bookmarkStart w:id="3261" w:name="_Toc25156378"/>
      <w:bookmarkStart w:id="3262" w:name="_Toc34124680"/>
      <w:bookmarkStart w:id="3263" w:name="_Toc43207804"/>
      <w:bookmarkStart w:id="3264" w:name="_Toc49857274"/>
      <w:bookmarkStart w:id="3265" w:name="_Toc56677110"/>
      <w:bookmarkStart w:id="3266" w:name="_Toc56691633"/>
      <w:bookmarkStart w:id="3267" w:name="_Toc56698897"/>
      <w:bookmarkStart w:id="3268" w:name="_Toc89035132"/>
      <w:bookmarkStart w:id="3269" w:name="_Toc89064930"/>
      <w:bookmarkStart w:id="3270" w:name="_Toc89180229"/>
      <w:bookmarkStart w:id="3271" w:name="_Toc97071908"/>
      <w:bookmarkStart w:id="3272" w:name="_Toc120051310"/>
      <w:bookmarkStart w:id="3273" w:name="_Toc130828927"/>
      <w:r w:rsidRPr="003B2883">
        <w:t>6.1.6.2.21</w:t>
      </w:r>
      <w:r w:rsidRPr="003B2883">
        <w:tab/>
        <w:t xml:space="preserve">Type: </w:t>
      </w:r>
      <w:r w:rsidRPr="003B2883">
        <w:rPr>
          <w:lang w:eastAsia="zh-CN"/>
        </w:rPr>
        <w:t>AreaOfValidity</w:t>
      </w:r>
      <w:bookmarkEnd w:id="3261"/>
      <w:bookmarkEnd w:id="3262"/>
      <w:bookmarkEnd w:id="3263"/>
      <w:bookmarkEnd w:id="3264"/>
      <w:bookmarkEnd w:id="3265"/>
      <w:bookmarkEnd w:id="3266"/>
      <w:bookmarkEnd w:id="3267"/>
      <w:bookmarkEnd w:id="3268"/>
      <w:bookmarkEnd w:id="3269"/>
      <w:bookmarkEnd w:id="3270"/>
      <w:bookmarkEnd w:id="3271"/>
      <w:bookmarkEnd w:id="3272"/>
      <w:bookmarkEnd w:id="3273"/>
    </w:p>
    <w:p w14:paraId="160D0988" w14:textId="77777777" w:rsidR="00602AC0" w:rsidRPr="003B2883" w:rsidRDefault="00602AC0" w:rsidP="00602AC0">
      <w:pPr>
        <w:pStyle w:val="TH"/>
      </w:pPr>
      <w:r w:rsidRPr="003B2883">
        <w:rPr>
          <w:noProof/>
        </w:rPr>
        <w:t>Table </w:t>
      </w:r>
      <w:r w:rsidRPr="003B2883">
        <w:t xml:space="preserve">6.1.6.2.21-1: </w:t>
      </w:r>
      <w:r w:rsidRPr="003B2883">
        <w:rPr>
          <w:noProof/>
        </w:rPr>
        <w:t xml:space="preserve">Definition of type </w:t>
      </w:r>
      <w:r w:rsidRPr="003B2883">
        <w:rPr>
          <w:lang w:eastAsia="zh-CN"/>
        </w:rPr>
        <w:t>AreaOfValidity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7D9117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D336354"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776347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CC8178B"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33C0691"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0D49EB3"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14C8394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D7F19C9" w14:textId="77777777" w:rsidR="00602AC0" w:rsidRPr="003B2883" w:rsidRDefault="00602AC0" w:rsidP="001D4998">
            <w:pPr>
              <w:pStyle w:val="TAL"/>
            </w:pPr>
            <w:r w:rsidRPr="003B2883">
              <w:t>taiList</w:t>
            </w:r>
          </w:p>
        </w:tc>
        <w:tc>
          <w:tcPr>
            <w:tcW w:w="1559" w:type="dxa"/>
            <w:tcBorders>
              <w:top w:val="single" w:sz="4" w:space="0" w:color="auto"/>
              <w:left w:val="single" w:sz="4" w:space="0" w:color="auto"/>
              <w:bottom w:val="single" w:sz="4" w:space="0" w:color="auto"/>
              <w:right w:val="single" w:sz="4" w:space="0" w:color="auto"/>
            </w:tcBorders>
          </w:tcPr>
          <w:p w14:paraId="600CDF8D" w14:textId="77777777" w:rsidR="00602AC0" w:rsidRPr="003B2883" w:rsidRDefault="00602AC0" w:rsidP="001D4998">
            <w:pPr>
              <w:pStyle w:val="TAL"/>
              <w:rPr>
                <w:lang w:eastAsia="zh-CN"/>
              </w:rPr>
            </w:pPr>
            <w:r w:rsidRPr="003B2883">
              <w:t>array(Tai)</w:t>
            </w:r>
          </w:p>
        </w:tc>
        <w:tc>
          <w:tcPr>
            <w:tcW w:w="425" w:type="dxa"/>
            <w:tcBorders>
              <w:top w:val="single" w:sz="4" w:space="0" w:color="auto"/>
              <w:left w:val="single" w:sz="4" w:space="0" w:color="auto"/>
              <w:bottom w:val="single" w:sz="4" w:space="0" w:color="auto"/>
              <w:right w:val="single" w:sz="4" w:space="0" w:color="auto"/>
            </w:tcBorders>
          </w:tcPr>
          <w:p w14:paraId="68E91284"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0783A2D" w14:textId="77777777" w:rsidR="00602AC0" w:rsidRPr="003B2883" w:rsidRDefault="00602AC0" w:rsidP="001D4998">
            <w:pPr>
              <w:pStyle w:val="TAL"/>
            </w:pPr>
            <w:r w:rsidRPr="003B2883">
              <w:t>0..N</w:t>
            </w:r>
          </w:p>
        </w:tc>
        <w:tc>
          <w:tcPr>
            <w:tcW w:w="4359" w:type="dxa"/>
            <w:tcBorders>
              <w:top w:val="single" w:sz="4" w:space="0" w:color="auto"/>
              <w:left w:val="single" w:sz="4" w:space="0" w:color="auto"/>
              <w:bottom w:val="single" w:sz="4" w:space="0" w:color="auto"/>
              <w:right w:val="single" w:sz="4" w:space="0" w:color="auto"/>
            </w:tcBorders>
          </w:tcPr>
          <w:p w14:paraId="2F5CC397" w14:textId="77777777" w:rsidR="00602AC0" w:rsidRPr="003B2883" w:rsidRDefault="00602AC0" w:rsidP="001D4998">
            <w:pPr>
              <w:pStyle w:val="TAL"/>
              <w:rPr>
                <w:rFonts w:cs="Arial"/>
                <w:szCs w:val="18"/>
              </w:rPr>
            </w:pPr>
            <w:r w:rsidRPr="003B2883">
              <w:rPr>
                <w:rFonts w:cs="Arial"/>
                <w:szCs w:val="18"/>
              </w:rPr>
              <w:t>An array of TAI representing the area of validity of the associated N2 information provided.</w:t>
            </w:r>
          </w:p>
        </w:tc>
      </w:tr>
    </w:tbl>
    <w:p w14:paraId="6049D57F" w14:textId="77777777" w:rsidR="00602AC0" w:rsidRPr="003B2883" w:rsidRDefault="00602AC0" w:rsidP="00602AC0"/>
    <w:p w14:paraId="0B904347" w14:textId="77777777" w:rsidR="00602AC0" w:rsidRPr="003B2883" w:rsidRDefault="00602AC0" w:rsidP="00602AC0">
      <w:pPr>
        <w:pStyle w:val="Heading5"/>
      </w:pPr>
      <w:bookmarkStart w:id="3274" w:name="_Toc25156379"/>
      <w:bookmarkStart w:id="3275" w:name="_Toc34124681"/>
      <w:bookmarkStart w:id="3276" w:name="_Toc43207805"/>
      <w:bookmarkStart w:id="3277" w:name="_Toc49857275"/>
      <w:bookmarkStart w:id="3278" w:name="_Toc56677111"/>
      <w:bookmarkStart w:id="3279" w:name="_Toc56691634"/>
      <w:bookmarkStart w:id="3280" w:name="_Toc56698898"/>
      <w:bookmarkStart w:id="3281" w:name="_Toc89035133"/>
      <w:bookmarkStart w:id="3282" w:name="_Toc89064931"/>
      <w:bookmarkStart w:id="3283" w:name="_Toc89180230"/>
      <w:bookmarkStart w:id="3284" w:name="_Toc97071909"/>
      <w:bookmarkStart w:id="3285" w:name="_Toc120051311"/>
      <w:bookmarkStart w:id="3286" w:name="_Toc130828928"/>
      <w:r w:rsidRPr="003B2883">
        <w:t>6.1.6.2.22</w:t>
      </w:r>
      <w:r w:rsidRPr="003B2883">
        <w:tab/>
        <w:t>Void</w:t>
      </w:r>
      <w:bookmarkEnd w:id="3274"/>
      <w:bookmarkEnd w:id="3275"/>
      <w:bookmarkEnd w:id="3276"/>
      <w:bookmarkEnd w:id="3277"/>
      <w:bookmarkEnd w:id="3278"/>
      <w:bookmarkEnd w:id="3279"/>
      <w:bookmarkEnd w:id="3280"/>
      <w:bookmarkEnd w:id="3281"/>
      <w:bookmarkEnd w:id="3282"/>
      <w:bookmarkEnd w:id="3283"/>
      <w:bookmarkEnd w:id="3284"/>
      <w:bookmarkEnd w:id="3285"/>
      <w:bookmarkEnd w:id="3286"/>
    </w:p>
    <w:p w14:paraId="3871C1FA" w14:textId="77777777" w:rsidR="00602AC0" w:rsidRPr="003B2883" w:rsidRDefault="00602AC0" w:rsidP="00602AC0"/>
    <w:p w14:paraId="7F2B5CB9" w14:textId="77777777" w:rsidR="00602AC0" w:rsidRPr="003B2883" w:rsidRDefault="00602AC0" w:rsidP="00602AC0">
      <w:pPr>
        <w:pStyle w:val="Heading5"/>
        <w:rPr>
          <w:lang w:eastAsia="zh-CN"/>
        </w:rPr>
      </w:pPr>
      <w:bookmarkStart w:id="3287" w:name="_Toc25156380"/>
      <w:bookmarkStart w:id="3288" w:name="_Toc34124682"/>
      <w:bookmarkStart w:id="3289" w:name="_Toc43207806"/>
      <w:bookmarkStart w:id="3290" w:name="_Toc49857276"/>
      <w:bookmarkStart w:id="3291" w:name="_Toc56677112"/>
      <w:bookmarkStart w:id="3292" w:name="_Toc56691635"/>
      <w:bookmarkStart w:id="3293" w:name="_Toc56698899"/>
      <w:bookmarkStart w:id="3294" w:name="_Toc89035134"/>
      <w:bookmarkStart w:id="3295" w:name="_Toc89064932"/>
      <w:bookmarkStart w:id="3296" w:name="_Toc89180231"/>
      <w:bookmarkStart w:id="3297" w:name="_Toc97071910"/>
      <w:bookmarkStart w:id="3298" w:name="_Toc120051312"/>
      <w:bookmarkStart w:id="3299" w:name="_Toc130828929"/>
      <w:r w:rsidRPr="003B2883">
        <w:t>6.1.6.2.23</w:t>
      </w:r>
      <w:r w:rsidRPr="003B2883">
        <w:tab/>
        <w:t xml:space="preserve">Type: </w:t>
      </w:r>
      <w:r w:rsidRPr="003B2883">
        <w:rPr>
          <w:lang w:eastAsia="zh-CN"/>
        </w:rPr>
        <w:t>UeContextTransferReqData</w:t>
      </w:r>
      <w:bookmarkEnd w:id="3287"/>
      <w:bookmarkEnd w:id="3288"/>
      <w:bookmarkEnd w:id="3289"/>
      <w:bookmarkEnd w:id="3290"/>
      <w:bookmarkEnd w:id="3291"/>
      <w:bookmarkEnd w:id="3292"/>
      <w:bookmarkEnd w:id="3293"/>
      <w:bookmarkEnd w:id="3294"/>
      <w:bookmarkEnd w:id="3295"/>
      <w:bookmarkEnd w:id="3296"/>
      <w:bookmarkEnd w:id="3297"/>
      <w:bookmarkEnd w:id="3298"/>
      <w:bookmarkEnd w:id="3299"/>
    </w:p>
    <w:p w14:paraId="3D911B4B" w14:textId="77777777" w:rsidR="00602AC0" w:rsidRPr="003B2883" w:rsidRDefault="00602AC0" w:rsidP="00602AC0">
      <w:pPr>
        <w:pStyle w:val="TH"/>
      </w:pPr>
      <w:r w:rsidRPr="003B2883">
        <w:rPr>
          <w:noProof/>
        </w:rPr>
        <w:t>Table </w:t>
      </w:r>
      <w:r w:rsidRPr="003B2883">
        <w:t xml:space="preserve">6.1.6.2.23-1: </w:t>
      </w:r>
      <w:r w:rsidRPr="003B2883">
        <w:rPr>
          <w:noProof/>
        </w:rPr>
        <w:t xml:space="preserve">Definition of type </w:t>
      </w:r>
      <w:r w:rsidRPr="003B2883">
        <w:rPr>
          <w:lang w:eastAsia="zh-CN"/>
        </w:rPr>
        <w:t>UeContextTransferReqData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0F7486F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D0F048"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49E9A1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389B347"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4AF9C9D"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017E336"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01D346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46A0D8B" w14:textId="77777777" w:rsidR="00602AC0" w:rsidRPr="003B2883" w:rsidRDefault="00602AC0" w:rsidP="001D4998">
            <w:pPr>
              <w:pStyle w:val="TAL"/>
              <w:rPr>
                <w:lang w:eastAsia="zh-CN"/>
              </w:rPr>
            </w:pPr>
            <w:r w:rsidRPr="003B2883">
              <w:rPr>
                <w:lang w:eastAsia="zh-CN"/>
              </w:rPr>
              <w:t>reason</w:t>
            </w:r>
          </w:p>
        </w:tc>
        <w:tc>
          <w:tcPr>
            <w:tcW w:w="1559" w:type="dxa"/>
            <w:tcBorders>
              <w:top w:val="single" w:sz="4" w:space="0" w:color="auto"/>
              <w:left w:val="single" w:sz="4" w:space="0" w:color="auto"/>
              <w:bottom w:val="single" w:sz="4" w:space="0" w:color="auto"/>
              <w:right w:val="single" w:sz="4" w:space="0" w:color="auto"/>
            </w:tcBorders>
          </w:tcPr>
          <w:p w14:paraId="73964B3C" w14:textId="77777777" w:rsidR="00602AC0" w:rsidRPr="003B2883" w:rsidRDefault="00602AC0" w:rsidP="001D4998">
            <w:pPr>
              <w:pStyle w:val="TAL"/>
              <w:rPr>
                <w:lang w:eastAsia="zh-CN"/>
              </w:rPr>
            </w:pPr>
            <w:r w:rsidRPr="003B2883">
              <w:rPr>
                <w:lang w:eastAsia="zh-CN"/>
              </w:rPr>
              <w:t>TransferReason</w:t>
            </w:r>
          </w:p>
        </w:tc>
        <w:tc>
          <w:tcPr>
            <w:tcW w:w="425" w:type="dxa"/>
            <w:tcBorders>
              <w:top w:val="single" w:sz="4" w:space="0" w:color="auto"/>
              <w:left w:val="single" w:sz="4" w:space="0" w:color="auto"/>
              <w:bottom w:val="single" w:sz="4" w:space="0" w:color="auto"/>
              <w:right w:val="single" w:sz="4" w:space="0" w:color="auto"/>
            </w:tcBorders>
          </w:tcPr>
          <w:p w14:paraId="67D13069"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F3B1079"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7F3D41C" w14:textId="77777777" w:rsidR="00602AC0" w:rsidRPr="003B2883" w:rsidRDefault="00602AC0" w:rsidP="001D4998">
            <w:pPr>
              <w:pStyle w:val="TAL"/>
              <w:rPr>
                <w:rFonts w:cs="Arial"/>
                <w:szCs w:val="18"/>
                <w:lang w:eastAsia="zh-CN"/>
              </w:rPr>
            </w:pPr>
            <w:r w:rsidRPr="003B2883">
              <w:rPr>
                <w:rFonts w:cs="Arial"/>
                <w:szCs w:val="18"/>
                <w:lang w:eastAsia="zh-CN"/>
              </w:rPr>
              <w:t>Indicate the reason for the UEContextTransfer service request</w:t>
            </w:r>
          </w:p>
        </w:tc>
      </w:tr>
      <w:tr w:rsidR="00602AC0" w:rsidRPr="003B2883" w14:paraId="530BD64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B7115FC" w14:textId="77777777" w:rsidR="00602AC0" w:rsidRPr="003B2883" w:rsidRDefault="00602AC0" w:rsidP="001D4998">
            <w:pPr>
              <w:pStyle w:val="TAL"/>
              <w:rPr>
                <w:lang w:eastAsia="zh-CN"/>
              </w:rPr>
            </w:pPr>
            <w:r w:rsidRPr="003B2883">
              <w:rPr>
                <w:lang w:eastAsia="zh-CN"/>
              </w:rPr>
              <w:t>accessType</w:t>
            </w:r>
          </w:p>
        </w:tc>
        <w:tc>
          <w:tcPr>
            <w:tcW w:w="1559" w:type="dxa"/>
            <w:tcBorders>
              <w:top w:val="single" w:sz="4" w:space="0" w:color="auto"/>
              <w:left w:val="single" w:sz="4" w:space="0" w:color="auto"/>
              <w:bottom w:val="single" w:sz="4" w:space="0" w:color="auto"/>
              <w:right w:val="single" w:sz="4" w:space="0" w:color="auto"/>
            </w:tcBorders>
          </w:tcPr>
          <w:p w14:paraId="1C653CF7" w14:textId="77777777" w:rsidR="00602AC0" w:rsidRPr="003B2883" w:rsidRDefault="00602AC0" w:rsidP="001D4998">
            <w:pPr>
              <w:pStyle w:val="TAL"/>
              <w:rPr>
                <w:lang w:eastAsia="zh-CN"/>
              </w:rPr>
            </w:pPr>
            <w:r w:rsidRPr="003B2883">
              <w:rPr>
                <w:lang w:eastAsia="zh-CN"/>
              </w:rPr>
              <w:t>AccessType</w:t>
            </w:r>
          </w:p>
        </w:tc>
        <w:tc>
          <w:tcPr>
            <w:tcW w:w="425" w:type="dxa"/>
            <w:tcBorders>
              <w:top w:val="single" w:sz="4" w:space="0" w:color="auto"/>
              <w:left w:val="single" w:sz="4" w:space="0" w:color="auto"/>
              <w:bottom w:val="single" w:sz="4" w:space="0" w:color="auto"/>
              <w:right w:val="single" w:sz="4" w:space="0" w:color="auto"/>
            </w:tcBorders>
          </w:tcPr>
          <w:p w14:paraId="72E09017"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C04C3AF"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DD3D7D5"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access type of the UE.</w:t>
            </w:r>
          </w:p>
        </w:tc>
      </w:tr>
      <w:tr w:rsidR="00602AC0" w:rsidRPr="003B2883" w14:paraId="197F58E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8274738" w14:textId="77777777" w:rsidR="00602AC0" w:rsidRPr="003B2883" w:rsidRDefault="00602AC0" w:rsidP="001D4998">
            <w:pPr>
              <w:pStyle w:val="TAL"/>
              <w:rPr>
                <w:lang w:eastAsia="zh-CN"/>
              </w:rPr>
            </w:pPr>
            <w:r w:rsidRPr="003B2883">
              <w:rPr>
                <w:rFonts w:hint="eastAsia"/>
                <w:lang w:eastAsia="zh-CN"/>
              </w:rPr>
              <w:t>plmnId</w:t>
            </w:r>
          </w:p>
        </w:tc>
        <w:tc>
          <w:tcPr>
            <w:tcW w:w="1559" w:type="dxa"/>
            <w:tcBorders>
              <w:top w:val="single" w:sz="4" w:space="0" w:color="auto"/>
              <w:left w:val="single" w:sz="4" w:space="0" w:color="auto"/>
              <w:bottom w:val="single" w:sz="4" w:space="0" w:color="auto"/>
              <w:right w:val="single" w:sz="4" w:space="0" w:color="auto"/>
            </w:tcBorders>
          </w:tcPr>
          <w:p w14:paraId="65E3ED62" w14:textId="5A49D386" w:rsidR="00602AC0" w:rsidRPr="003B2883" w:rsidRDefault="00602AC0" w:rsidP="001D4998">
            <w:pPr>
              <w:pStyle w:val="TAL"/>
              <w:rPr>
                <w:lang w:eastAsia="zh-CN"/>
              </w:rPr>
            </w:pPr>
            <w:r w:rsidRPr="003B2883">
              <w:rPr>
                <w:rFonts w:hint="eastAsia"/>
              </w:rPr>
              <w:t>PlmnId</w:t>
            </w:r>
            <w:r w:rsidR="00E62305">
              <w:t>Nid</w:t>
            </w:r>
          </w:p>
        </w:tc>
        <w:tc>
          <w:tcPr>
            <w:tcW w:w="425" w:type="dxa"/>
            <w:tcBorders>
              <w:top w:val="single" w:sz="4" w:space="0" w:color="auto"/>
              <w:left w:val="single" w:sz="4" w:space="0" w:color="auto"/>
              <w:bottom w:val="single" w:sz="4" w:space="0" w:color="auto"/>
              <w:right w:val="single" w:sz="4" w:space="0" w:color="auto"/>
            </w:tcBorders>
          </w:tcPr>
          <w:p w14:paraId="7416B1B9"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5AD0058"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8F2E670" w14:textId="44371F17" w:rsidR="00602AC0" w:rsidRPr="003B2883" w:rsidRDefault="00602AC0" w:rsidP="001D4998">
            <w:pPr>
              <w:pStyle w:val="TAL"/>
              <w:rPr>
                <w:rFonts w:cs="Arial"/>
                <w:szCs w:val="18"/>
                <w:lang w:eastAsia="zh-CN"/>
              </w:rPr>
            </w:pPr>
            <w:r w:rsidRPr="003B2883">
              <w:rPr>
                <w:rFonts w:hint="eastAsia"/>
              </w:rPr>
              <w:t xml:space="preserve">If present, this IE shall contain the PLMN ID </w:t>
            </w:r>
            <w:r w:rsidR="00EB3E30">
              <w:t>or SNPN ID</w:t>
            </w:r>
            <w:r w:rsidR="00EB3E30" w:rsidRPr="003B2883">
              <w:rPr>
                <w:rFonts w:hint="eastAsia"/>
              </w:rPr>
              <w:t xml:space="preserve"> </w:t>
            </w:r>
            <w:r w:rsidRPr="003B2883">
              <w:rPr>
                <w:rFonts w:hint="eastAsia"/>
              </w:rPr>
              <w:t>of the NF service consumer (e.g target AMF).</w:t>
            </w:r>
          </w:p>
        </w:tc>
      </w:tr>
      <w:tr w:rsidR="00602AC0" w:rsidRPr="003B2883" w14:paraId="004C8E8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582D728" w14:textId="77777777" w:rsidR="00602AC0" w:rsidRPr="003B2883" w:rsidRDefault="00602AC0" w:rsidP="001D4998">
            <w:pPr>
              <w:pStyle w:val="TAL"/>
              <w:rPr>
                <w:lang w:eastAsia="zh-CN"/>
              </w:rPr>
            </w:pPr>
            <w:r w:rsidRPr="003B2883">
              <w:rPr>
                <w:lang w:eastAsia="zh-CN"/>
              </w:rPr>
              <w:t>regRequest</w:t>
            </w:r>
          </w:p>
        </w:tc>
        <w:tc>
          <w:tcPr>
            <w:tcW w:w="1559" w:type="dxa"/>
            <w:tcBorders>
              <w:top w:val="single" w:sz="4" w:space="0" w:color="auto"/>
              <w:left w:val="single" w:sz="4" w:space="0" w:color="auto"/>
              <w:bottom w:val="single" w:sz="4" w:space="0" w:color="auto"/>
              <w:right w:val="single" w:sz="4" w:space="0" w:color="auto"/>
            </w:tcBorders>
          </w:tcPr>
          <w:p w14:paraId="478504AE" w14:textId="77777777" w:rsidR="00602AC0" w:rsidRPr="003B2883" w:rsidRDefault="00602AC0" w:rsidP="001D4998">
            <w:pPr>
              <w:pStyle w:val="TAL"/>
              <w:rPr>
                <w:lang w:eastAsia="zh-CN"/>
              </w:rPr>
            </w:pPr>
            <w:r w:rsidRPr="003B2883">
              <w:t>N1MessageContainer</w:t>
            </w:r>
          </w:p>
        </w:tc>
        <w:tc>
          <w:tcPr>
            <w:tcW w:w="425" w:type="dxa"/>
            <w:tcBorders>
              <w:top w:val="single" w:sz="4" w:space="0" w:color="auto"/>
              <w:left w:val="single" w:sz="4" w:space="0" w:color="auto"/>
              <w:bottom w:val="single" w:sz="4" w:space="0" w:color="auto"/>
              <w:right w:val="single" w:sz="4" w:space="0" w:color="auto"/>
            </w:tcBorders>
          </w:tcPr>
          <w:p w14:paraId="5511574F"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54F5236"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F11934C" w14:textId="77777777" w:rsidR="00602AC0" w:rsidRPr="003B2883" w:rsidRDefault="00602AC0" w:rsidP="001D4998">
            <w:pPr>
              <w:pStyle w:val="TAL"/>
              <w:rPr>
                <w:rFonts w:cs="Arial"/>
                <w:szCs w:val="18"/>
                <w:lang w:eastAsia="zh-CN"/>
              </w:rPr>
            </w:pPr>
            <w:r w:rsidRPr="003B2883">
              <w:t xml:space="preserve">If present, this IE shall refer to the registration request message which triggers the UE Context Transfer. The message class shall be "5GMM" and message content shall be reference to N1 Message Content binary data, See </w:t>
            </w:r>
            <w:r>
              <w:t>clause</w:t>
            </w:r>
            <w:r w:rsidRPr="003B2883">
              <w:t xml:space="preserve"> 6.1.6.4.2.</w:t>
            </w:r>
          </w:p>
        </w:tc>
      </w:tr>
      <w:tr w:rsidR="00602AC0" w:rsidRPr="003B2883" w14:paraId="21E6479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4036758" w14:textId="77777777" w:rsidR="00602AC0" w:rsidRPr="003B2883" w:rsidRDefault="00602AC0" w:rsidP="001D4998">
            <w:pPr>
              <w:pStyle w:val="TAL"/>
              <w:rPr>
                <w:lang w:eastAsia="zh-CN"/>
              </w:rPr>
            </w:pPr>
            <w:r w:rsidRPr="003B2883">
              <w:rPr>
                <w:lang w:eastAsia="zh-CN"/>
              </w:rPr>
              <w:t>supportedFeatures</w:t>
            </w:r>
          </w:p>
        </w:tc>
        <w:tc>
          <w:tcPr>
            <w:tcW w:w="1559" w:type="dxa"/>
            <w:tcBorders>
              <w:top w:val="single" w:sz="4" w:space="0" w:color="auto"/>
              <w:left w:val="single" w:sz="4" w:space="0" w:color="auto"/>
              <w:bottom w:val="single" w:sz="4" w:space="0" w:color="auto"/>
              <w:right w:val="single" w:sz="4" w:space="0" w:color="auto"/>
            </w:tcBorders>
          </w:tcPr>
          <w:p w14:paraId="61A06034" w14:textId="77777777" w:rsidR="00602AC0" w:rsidRPr="003B2883" w:rsidRDefault="00602AC0" w:rsidP="001D4998">
            <w:pPr>
              <w:pStyle w:val="TAL"/>
              <w:rPr>
                <w:lang w:eastAsia="zh-CN"/>
              </w:rPr>
            </w:pPr>
            <w:r w:rsidRPr="003B2883">
              <w:rPr>
                <w:lang w:eastAsia="zh-CN"/>
              </w:rPr>
              <w:t>SupportedFeatures</w:t>
            </w:r>
          </w:p>
        </w:tc>
        <w:tc>
          <w:tcPr>
            <w:tcW w:w="425" w:type="dxa"/>
            <w:tcBorders>
              <w:top w:val="single" w:sz="4" w:space="0" w:color="auto"/>
              <w:left w:val="single" w:sz="4" w:space="0" w:color="auto"/>
              <w:bottom w:val="single" w:sz="4" w:space="0" w:color="auto"/>
              <w:right w:val="single" w:sz="4" w:space="0" w:color="auto"/>
            </w:tcBorders>
          </w:tcPr>
          <w:p w14:paraId="60978CCD"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10185B1"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2729C63" w14:textId="77777777"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 </w:t>
            </w:r>
          </w:p>
        </w:tc>
      </w:tr>
    </w:tbl>
    <w:p w14:paraId="1A54A26E" w14:textId="77777777" w:rsidR="00602AC0" w:rsidRPr="003B2883" w:rsidRDefault="00602AC0" w:rsidP="00602AC0"/>
    <w:p w14:paraId="3BE80923" w14:textId="77777777" w:rsidR="00602AC0" w:rsidRPr="003B2883" w:rsidRDefault="00602AC0" w:rsidP="00602AC0">
      <w:pPr>
        <w:pStyle w:val="Heading5"/>
        <w:rPr>
          <w:lang w:eastAsia="zh-CN"/>
        </w:rPr>
      </w:pPr>
      <w:bookmarkStart w:id="3300" w:name="_Toc25156381"/>
      <w:bookmarkStart w:id="3301" w:name="_Toc34124683"/>
      <w:bookmarkStart w:id="3302" w:name="_Toc43207807"/>
      <w:bookmarkStart w:id="3303" w:name="_Toc49857277"/>
      <w:bookmarkStart w:id="3304" w:name="_Toc56677113"/>
      <w:bookmarkStart w:id="3305" w:name="_Toc56691636"/>
      <w:bookmarkStart w:id="3306" w:name="_Toc56698900"/>
      <w:bookmarkStart w:id="3307" w:name="_Toc89035135"/>
      <w:bookmarkStart w:id="3308" w:name="_Toc89064933"/>
      <w:bookmarkStart w:id="3309" w:name="_Toc89180232"/>
      <w:bookmarkStart w:id="3310" w:name="_Toc97071911"/>
      <w:bookmarkStart w:id="3311" w:name="_Toc120051313"/>
      <w:bookmarkStart w:id="3312" w:name="_Toc130828930"/>
      <w:r w:rsidRPr="003B2883">
        <w:lastRenderedPageBreak/>
        <w:t>6.1.6.2.24</w:t>
      </w:r>
      <w:r w:rsidRPr="003B2883">
        <w:tab/>
        <w:t xml:space="preserve">Type: </w:t>
      </w:r>
      <w:r w:rsidRPr="003B2883">
        <w:rPr>
          <w:lang w:eastAsia="zh-CN"/>
        </w:rPr>
        <w:t>UeContextTransferRspData</w:t>
      </w:r>
      <w:bookmarkEnd w:id="3300"/>
      <w:bookmarkEnd w:id="3301"/>
      <w:bookmarkEnd w:id="3302"/>
      <w:bookmarkEnd w:id="3303"/>
      <w:bookmarkEnd w:id="3304"/>
      <w:bookmarkEnd w:id="3305"/>
      <w:bookmarkEnd w:id="3306"/>
      <w:bookmarkEnd w:id="3307"/>
      <w:bookmarkEnd w:id="3308"/>
      <w:bookmarkEnd w:id="3309"/>
      <w:bookmarkEnd w:id="3310"/>
      <w:bookmarkEnd w:id="3311"/>
      <w:bookmarkEnd w:id="3312"/>
    </w:p>
    <w:p w14:paraId="4FB35FE0" w14:textId="77777777" w:rsidR="00602AC0" w:rsidRPr="003B2883" w:rsidRDefault="00602AC0" w:rsidP="00602AC0">
      <w:pPr>
        <w:pStyle w:val="TH"/>
      </w:pPr>
      <w:r w:rsidRPr="003B2883">
        <w:rPr>
          <w:noProof/>
        </w:rPr>
        <w:t>Table </w:t>
      </w:r>
      <w:r w:rsidRPr="003B2883">
        <w:t xml:space="preserve">6.1.6.2.24-1: </w:t>
      </w:r>
      <w:r w:rsidRPr="003B2883">
        <w:rPr>
          <w:noProof/>
        </w:rPr>
        <w:t xml:space="preserve">Definition of type </w:t>
      </w:r>
      <w:r w:rsidRPr="003B2883">
        <w:rPr>
          <w:lang w:eastAsia="zh-CN"/>
        </w:rPr>
        <w:t>UeContextTransferRspData</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276"/>
        <w:gridCol w:w="425"/>
        <w:gridCol w:w="1134"/>
        <w:gridCol w:w="3828"/>
        <w:gridCol w:w="1275"/>
      </w:tblGrid>
      <w:tr w:rsidR="00602AC0" w:rsidRPr="003B2883" w14:paraId="596E7C8A"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2F71FE40" w14:textId="77777777" w:rsidR="00602AC0" w:rsidRPr="003B2883" w:rsidRDefault="00602AC0" w:rsidP="001D4998">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4333A9F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0CB5A9"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2A1E610" w14:textId="77777777" w:rsidR="00602AC0" w:rsidRPr="003B2883" w:rsidRDefault="00602AC0" w:rsidP="008B2FDB">
            <w:pPr>
              <w:pStyle w:val="TAH"/>
            </w:pPr>
            <w:r w:rsidRPr="008B2FDB">
              <w:t>Cardinality</w:t>
            </w:r>
          </w:p>
        </w:tc>
        <w:tc>
          <w:tcPr>
            <w:tcW w:w="3828" w:type="dxa"/>
            <w:tcBorders>
              <w:top w:val="single" w:sz="4" w:space="0" w:color="auto"/>
              <w:left w:val="single" w:sz="4" w:space="0" w:color="auto"/>
              <w:bottom w:val="single" w:sz="4" w:space="0" w:color="auto"/>
              <w:right w:val="single" w:sz="4" w:space="0" w:color="auto"/>
            </w:tcBorders>
            <w:shd w:val="clear" w:color="auto" w:fill="C0C0C0"/>
            <w:hideMark/>
          </w:tcPr>
          <w:p w14:paraId="4803F391" w14:textId="77777777" w:rsidR="00602AC0" w:rsidRPr="003B2883" w:rsidRDefault="00602AC0" w:rsidP="001D4998">
            <w:pPr>
              <w:pStyle w:val="TAH"/>
              <w:rPr>
                <w:rFonts w:cs="Arial"/>
                <w:szCs w:val="18"/>
              </w:rPr>
            </w:pPr>
            <w:r w:rsidRPr="003B2883">
              <w:rPr>
                <w:rFonts w:cs="Arial"/>
                <w:szCs w:val="18"/>
              </w:rPr>
              <w:t>Description</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5AA3CFF9" w14:textId="77777777" w:rsidR="00602AC0" w:rsidRPr="003B2883" w:rsidRDefault="00602AC0" w:rsidP="001D4998">
            <w:pPr>
              <w:pStyle w:val="TAH"/>
              <w:rPr>
                <w:rFonts w:cs="Arial"/>
                <w:szCs w:val="18"/>
              </w:rPr>
            </w:pPr>
            <w:r w:rsidRPr="003B2883">
              <w:rPr>
                <w:rFonts w:cs="Arial"/>
                <w:szCs w:val="18"/>
              </w:rPr>
              <w:t>Applicability</w:t>
            </w:r>
          </w:p>
        </w:tc>
      </w:tr>
      <w:tr w:rsidR="00602AC0" w:rsidRPr="003B2883" w14:paraId="6292A44F"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7EACA859" w14:textId="77777777" w:rsidR="00602AC0" w:rsidRPr="003B2883" w:rsidRDefault="00602AC0" w:rsidP="001D4998">
            <w:pPr>
              <w:pStyle w:val="TAL"/>
              <w:rPr>
                <w:lang w:eastAsia="zh-CN"/>
              </w:rPr>
            </w:pPr>
            <w:r w:rsidRPr="003B2883">
              <w:rPr>
                <w:lang w:eastAsia="zh-CN"/>
              </w:rPr>
              <w:t>ueContext</w:t>
            </w:r>
          </w:p>
        </w:tc>
        <w:tc>
          <w:tcPr>
            <w:tcW w:w="1276" w:type="dxa"/>
            <w:tcBorders>
              <w:top w:val="single" w:sz="4" w:space="0" w:color="auto"/>
              <w:left w:val="single" w:sz="4" w:space="0" w:color="auto"/>
              <w:bottom w:val="single" w:sz="4" w:space="0" w:color="auto"/>
              <w:right w:val="single" w:sz="4" w:space="0" w:color="auto"/>
            </w:tcBorders>
          </w:tcPr>
          <w:p w14:paraId="40C365F4" w14:textId="77777777" w:rsidR="00602AC0" w:rsidRPr="003B2883" w:rsidRDefault="00602AC0" w:rsidP="001D4998">
            <w:pPr>
              <w:pStyle w:val="TAL"/>
              <w:rPr>
                <w:lang w:eastAsia="zh-CN"/>
              </w:rPr>
            </w:pPr>
            <w:r w:rsidRPr="003B2883">
              <w:rPr>
                <w:lang w:eastAsia="zh-CN"/>
              </w:rPr>
              <w:t>UeContext</w:t>
            </w:r>
          </w:p>
        </w:tc>
        <w:tc>
          <w:tcPr>
            <w:tcW w:w="425" w:type="dxa"/>
            <w:tcBorders>
              <w:top w:val="single" w:sz="4" w:space="0" w:color="auto"/>
              <w:left w:val="single" w:sz="4" w:space="0" w:color="auto"/>
              <w:bottom w:val="single" w:sz="4" w:space="0" w:color="auto"/>
              <w:right w:val="single" w:sz="4" w:space="0" w:color="auto"/>
            </w:tcBorders>
          </w:tcPr>
          <w:p w14:paraId="232B12CA"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67C9E5B" w14:textId="77777777" w:rsidR="00602AC0" w:rsidRPr="003B2883" w:rsidRDefault="00602AC0" w:rsidP="001D4998">
            <w:pPr>
              <w:pStyle w:val="TAL"/>
              <w:rPr>
                <w:lang w:eastAsia="zh-CN"/>
              </w:rPr>
            </w:pPr>
            <w:r w:rsidRPr="003B2883">
              <w:rPr>
                <w:lang w:eastAsia="zh-CN"/>
              </w:rPr>
              <w:t>1</w:t>
            </w:r>
          </w:p>
        </w:tc>
        <w:tc>
          <w:tcPr>
            <w:tcW w:w="3828" w:type="dxa"/>
            <w:tcBorders>
              <w:top w:val="single" w:sz="4" w:space="0" w:color="auto"/>
              <w:left w:val="single" w:sz="4" w:space="0" w:color="auto"/>
              <w:bottom w:val="single" w:sz="4" w:space="0" w:color="auto"/>
              <w:right w:val="single" w:sz="4" w:space="0" w:color="auto"/>
            </w:tcBorders>
          </w:tcPr>
          <w:p w14:paraId="35D3F422" w14:textId="77777777" w:rsidR="00602AC0" w:rsidRPr="003B2883" w:rsidRDefault="00602AC0" w:rsidP="001D4998">
            <w:pPr>
              <w:pStyle w:val="TAL"/>
              <w:rPr>
                <w:rFonts w:cs="Arial"/>
                <w:szCs w:val="18"/>
                <w:lang w:eastAsia="zh-CN"/>
              </w:rPr>
            </w:pPr>
            <w:r w:rsidRPr="003B2883">
              <w:rPr>
                <w:rFonts w:cs="Arial"/>
                <w:szCs w:val="18"/>
                <w:lang w:eastAsia="zh-CN"/>
              </w:rPr>
              <w:t>Represents an individual ueContext resource after the modification is applied.</w:t>
            </w:r>
          </w:p>
        </w:tc>
        <w:tc>
          <w:tcPr>
            <w:tcW w:w="1275" w:type="dxa"/>
            <w:tcBorders>
              <w:top w:val="single" w:sz="4" w:space="0" w:color="auto"/>
              <w:left w:val="single" w:sz="4" w:space="0" w:color="auto"/>
              <w:bottom w:val="single" w:sz="4" w:space="0" w:color="auto"/>
              <w:right w:val="single" w:sz="4" w:space="0" w:color="auto"/>
            </w:tcBorders>
          </w:tcPr>
          <w:p w14:paraId="1F49857C" w14:textId="77777777" w:rsidR="00602AC0" w:rsidRPr="003B2883" w:rsidRDefault="00602AC0" w:rsidP="001D4998">
            <w:pPr>
              <w:pStyle w:val="TAL"/>
              <w:rPr>
                <w:rFonts w:cs="Arial"/>
                <w:szCs w:val="18"/>
                <w:lang w:eastAsia="zh-CN"/>
              </w:rPr>
            </w:pPr>
          </w:p>
        </w:tc>
      </w:tr>
      <w:tr w:rsidR="00602AC0" w:rsidRPr="003B2883" w14:paraId="0D6ECE38"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2EB668BB" w14:textId="77777777" w:rsidR="00602AC0" w:rsidRPr="003B2883" w:rsidRDefault="00602AC0" w:rsidP="001D4998">
            <w:pPr>
              <w:pStyle w:val="TAL"/>
              <w:rPr>
                <w:lang w:eastAsia="zh-CN"/>
              </w:rPr>
            </w:pPr>
            <w:r w:rsidRPr="003B2883">
              <w:rPr>
                <w:lang w:eastAsia="zh-CN"/>
              </w:rPr>
              <w:t>supportedFeatures</w:t>
            </w:r>
          </w:p>
        </w:tc>
        <w:tc>
          <w:tcPr>
            <w:tcW w:w="1276" w:type="dxa"/>
            <w:tcBorders>
              <w:top w:val="single" w:sz="4" w:space="0" w:color="auto"/>
              <w:left w:val="single" w:sz="4" w:space="0" w:color="auto"/>
              <w:bottom w:val="single" w:sz="4" w:space="0" w:color="auto"/>
              <w:right w:val="single" w:sz="4" w:space="0" w:color="auto"/>
            </w:tcBorders>
          </w:tcPr>
          <w:p w14:paraId="26DC9558" w14:textId="77777777" w:rsidR="00602AC0" w:rsidRPr="003B2883" w:rsidRDefault="00602AC0" w:rsidP="001D4998">
            <w:pPr>
              <w:pStyle w:val="TAL"/>
              <w:rPr>
                <w:lang w:eastAsia="zh-CN"/>
              </w:rPr>
            </w:pPr>
            <w:r w:rsidRPr="003B2883">
              <w:rPr>
                <w:lang w:eastAsia="zh-CN"/>
              </w:rPr>
              <w:t>SupportedFeatures</w:t>
            </w:r>
          </w:p>
        </w:tc>
        <w:tc>
          <w:tcPr>
            <w:tcW w:w="425" w:type="dxa"/>
            <w:tcBorders>
              <w:top w:val="single" w:sz="4" w:space="0" w:color="auto"/>
              <w:left w:val="single" w:sz="4" w:space="0" w:color="auto"/>
              <w:bottom w:val="single" w:sz="4" w:space="0" w:color="auto"/>
              <w:right w:val="single" w:sz="4" w:space="0" w:color="auto"/>
            </w:tcBorders>
          </w:tcPr>
          <w:p w14:paraId="775A086A"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401B43B" w14:textId="77777777" w:rsidR="00602AC0" w:rsidRPr="003B2883" w:rsidRDefault="00602AC0" w:rsidP="001D4998">
            <w:pPr>
              <w:pStyle w:val="TAL"/>
              <w:rPr>
                <w:lang w:eastAsia="zh-CN"/>
              </w:rPr>
            </w:pPr>
            <w:r w:rsidRPr="003B2883">
              <w:t>0..1</w:t>
            </w:r>
          </w:p>
        </w:tc>
        <w:tc>
          <w:tcPr>
            <w:tcW w:w="3828" w:type="dxa"/>
            <w:tcBorders>
              <w:top w:val="single" w:sz="4" w:space="0" w:color="auto"/>
              <w:left w:val="single" w:sz="4" w:space="0" w:color="auto"/>
              <w:bottom w:val="single" w:sz="4" w:space="0" w:color="auto"/>
              <w:right w:val="single" w:sz="4" w:space="0" w:color="auto"/>
            </w:tcBorders>
          </w:tcPr>
          <w:p w14:paraId="606C20A9" w14:textId="77777777"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 </w:t>
            </w:r>
          </w:p>
        </w:tc>
        <w:tc>
          <w:tcPr>
            <w:tcW w:w="1275" w:type="dxa"/>
            <w:tcBorders>
              <w:top w:val="single" w:sz="4" w:space="0" w:color="auto"/>
              <w:left w:val="single" w:sz="4" w:space="0" w:color="auto"/>
              <w:bottom w:val="single" w:sz="4" w:space="0" w:color="auto"/>
              <w:right w:val="single" w:sz="4" w:space="0" w:color="auto"/>
            </w:tcBorders>
          </w:tcPr>
          <w:p w14:paraId="2F2DDC72" w14:textId="77777777" w:rsidR="00602AC0" w:rsidRPr="003B2883" w:rsidRDefault="00602AC0" w:rsidP="001D4998">
            <w:pPr>
              <w:pStyle w:val="TAL"/>
              <w:rPr>
                <w:rFonts w:cs="Arial"/>
                <w:szCs w:val="18"/>
              </w:rPr>
            </w:pPr>
          </w:p>
        </w:tc>
      </w:tr>
      <w:tr w:rsidR="00602AC0" w:rsidRPr="003B2883" w14:paraId="3B9C9263"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6EE9F4C9" w14:textId="77777777" w:rsidR="00602AC0" w:rsidRPr="003B2883" w:rsidRDefault="00602AC0" w:rsidP="001D4998">
            <w:pPr>
              <w:pStyle w:val="TAL"/>
              <w:rPr>
                <w:lang w:eastAsia="zh-CN"/>
              </w:rPr>
            </w:pPr>
            <w:r w:rsidRPr="003B2883">
              <w:rPr>
                <w:lang w:eastAsia="zh-CN"/>
              </w:rPr>
              <w:t>ueRadioCapability</w:t>
            </w:r>
          </w:p>
        </w:tc>
        <w:tc>
          <w:tcPr>
            <w:tcW w:w="1276" w:type="dxa"/>
            <w:tcBorders>
              <w:top w:val="single" w:sz="4" w:space="0" w:color="auto"/>
              <w:left w:val="single" w:sz="4" w:space="0" w:color="auto"/>
              <w:bottom w:val="single" w:sz="4" w:space="0" w:color="auto"/>
              <w:right w:val="single" w:sz="4" w:space="0" w:color="auto"/>
            </w:tcBorders>
          </w:tcPr>
          <w:p w14:paraId="2060B6F0" w14:textId="77777777" w:rsidR="00602AC0" w:rsidRPr="003B2883" w:rsidRDefault="00602AC0" w:rsidP="001D4998">
            <w:pPr>
              <w:pStyle w:val="TAL"/>
              <w:rPr>
                <w:lang w:eastAsia="zh-CN"/>
              </w:rPr>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3956C8AA"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15CF36E" w14:textId="77777777" w:rsidR="00602AC0" w:rsidRPr="003B2883" w:rsidRDefault="00602AC0" w:rsidP="001D4998">
            <w:pPr>
              <w:pStyle w:val="TAL"/>
            </w:pPr>
            <w:r w:rsidRPr="003B2883">
              <w:rPr>
                <w:lang w:eastAsia="zh-CN"/>
              </w:rPr>
              <w:t>0..1</w:t>
            </w:r>
          </w:p>
        </w:tc>
        <w:tc>
          <w:tcPr>
            <w:tcW w:w="3828" w:type="dxa"/>
            <w:tcBorders>
              <w:top w:val="single" w:sz="4" w:space="0" w:color="auto"/>
              <w:left w:val="single" w:sz="4" w:space="0" w:color="auto"/>
              <w:bottom w:val="single" w:sz="4" w:space="0" w:color="auto"/>
              <w:right w:val="single" w:sz="4" w:space="0" w:color="auto"/>
            </w:tcBorders>
          </w:tcPr>
          <w:p w14:paraId="75F39C59" w14:textId="77777777" w:rsidR="00602AC0" w:rsidRPr="003B2883" w:rsidRDefault="00602AC0" w:rsidP="001D4998">
            <w:pPr>
              <w:pStyle w:val="TAL"/>
              <w:rPr>
                <w:lang w:eastAsia="zh-CN"/>
              </w:rPr>
            </w:pPr>
            <w:r w:rsidRPr="003B2883">
              <w:rPr>
                <w:lang w:eastAsia="zh-CN"/>
              </w:rPr>
              <w:t>This IE shall be included to contain the "UE Radio Capability Information" if available during context transfer procedure.</w:t>
            </w:r>
          </w:p>
          <w:p w14:paraId="1DC1F6EC" w14:textId="77777777" w:rsidR="00602AC0" w:rsidRPr="003B2883" w:rsidRDefault="00602AC0" w:rsidP="001D4998">
            <w:pPr>
              <w:pStyle w:val="TAL"/>
              <w:rPr>
                <w:rFonts w:cs="Arial"/>
                <w:szCs w:val="18"/>
              </w:rPr>
            </w:pPr>
            <w:r w:rsidRPr="003B2883">
              <w:rPr>
                <w:lang w:eastAsia="zh-CN"/>
              </w:rPr>
              <w:t>UE Radio Capability Information</w:t>
            </w:r>
            <w:r w:rsidRPr="003B2883">
              <w:rPr>
                <w:rFonts w:hint="eastAsia"/>
                <w:lang w:eastAsia="zh-CN"/>
              </w:rPr>
              <w:t xml:space="preserve"> does not include </w:t>
            </w:r>
            <w:r w:rsidRPr="003B2883">
              <w:t>NB-IoT UE radio capabilit</w:t>
            </w:r>
            <w:r w:rsidRPr="003B2883">
              <w:rPr>
                <w:rFonts w:hint="eastAsia"/>
                <w:lang w:eastAsia="zh-CN"/>
              </w:rPr>
              <w:t>y</w:t>
            </w:r>
            <w:r w:rsidRPr="003B2883">
              <w:rPr>
                <w:lang w:eastAsia="zh-CN"/>
              </w:rPr>
              <w:t xml:space="preserve">, </w:t>
            </w:r>
            <w:r w:rsidRPr="003B2883">
              <w:t xml:space="preserve">see </w:t>
            </w:r>
            <w:r>
              <w:t>clause</w:t>
            </w:r>
            <w:r w:rsidRPr="003B2883">
              <w:t xml:space="preserve"> 5.4.4.1 of 3GPP TS 23.501 [2]</w:t>
            </w:r>
          </w:p>
        </w:tc>
        <w:tc>
          <w:tcPr>
            <w:tcW w:w="1275" w:type="dxa"/>
            <w:tcBorders>
              <w:top w:val="single" w:sz="4" w:space="0" w:color="auto"/>
              <w:left w:val="single" w:sz="4" w:space="0" w:color="auto"/>
              <w:bottom w:val="single" w:sz="4" w:space="0" w:color="auto"/>
              <w:right w:val="single" w:sz="4" w:space="0" w:color="auto"/>
            </w:tcBorders>
          </w:tcPr>
          <w:p w14:paraId="352A877D" w14:textId="77777777" w:rsidR="00602AC0" w:rsidRPr="003B2883" w:rsidRDefault="00602AC0" w:rsidP="001D4998">
            <w:pPr>
              <w:pStyle w:val="TAL"/>
              <w:rPr>
                <w:lang w:eastAsia="zh-CN"/>
              </w:rPr>
            </w:pPr>
          </w:p>
        </w:tc>
      </w:tr>
      <w:tr w:rsidR="00342EEA" w:rsidRPr="003B2883" w14:paraId="4EED6A06"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1AC21360" w14:textId="1DE60D17" w:rsidR="00342EEA" w:rsidRPr="003B2883" w:rsidRDefault="00342EEA" w:rsidP="00342EEA">
            <w:pPr>
              <w:pStyle w:val="TAL"/>
              <w:rPr>
                <w:lang w:eastAsia="zh-CN"/>
              </w:rPr>
            </w:pPr>
            <w:r w:rsidRPr="003B2883">
              <w:rPr>
                <w:lang w:eastAsia="zh-CN"/>
              </w:rPr>
              <w:t>ueRadioCapability</w:t>
            </w:r>
            <w:r>
              <w:rPr>
                <w:lang w:eastAsia="zh-CN"/>
              </w:rPr>
              <w:t>ForPaging</w:t>
            </w:r>
          </w:p>
        </w:tc>
        <w:tc>
          <w:tcPr>
            <w:tcW w:w="1276" w:type="dxa"/>
            <w:tcBorders>
              <w:top w:val="single" w:sz="4" w:space="0" w:color="auto"/>
              <w:left w:val="single" w:sz="4" w:space="0" w:color="auto"/>
              <w:bottom w:val="single" w:sz="4" w:space="0" w:color="auto"/>
              <w:right w:val="single" w:sz="4" w:space="0" w:color="auto"/>
            </w:tcBorders>
          </w:tcPr>
          <w:p w14:paraId="226E0239" w14:textId="1D90DA90" w:rsidR="00342EEA" w:rsidRPr="003B2883" w:rsidRDefault="00342EEA" w:rsidP="00342EEA">
            <w:pPr>
              <w:pStyle w:val="TAL"/>
              <w:rPr>
                <w:lang w:val="en-US"/>
              </w:rPr>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71580EF5" w14:textId="591D8A6C" w:rsidR="00342EEA" w:rsidRPr="003B2883" w:rsidRDefault="00342EEA" w:rsidP="00342EE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A42CD6E" w14:textId="5D542F58" w:rsidR="00342EEA" w:rsidRPr="003B2883" w:rsidRDefault="00342EEA" w:rsidP="00342EEA">
            <w:pPr>
              <w:pStyle w:val="TAL"/>
              <w:rPr>
                <w:lang w:eastAsia="zh-CN"/>
              </w:rPr>
            </w:pPr>
            <w:r w:rsidRPr="003B2883">
              <w:rPr>
                <w:lang w:eastAsia="zh-CN"/>
              </w:rPr>
              <w:t>0..1</w:t>
            </w:r>
          </w:p>
        </w:tc>
        <w:tc>
          <w:tcPr>
            <w:tcW w:w="3828" w:type="dxa"/>
            <w:tcBorders>
              <w:top w:val="single" w:sz="4" w:space="0" w:color="auto"/>
              <w:left w:val="single" w:sz="4" w:space="0" w:color="auto"/>
              <w:bottom w:val="single" w:sz="4" w:space="0" w:color="auto"/>
              <w:right w:val="single" w:sz="4" w:space="0" w:color="auto"/>
            </w:tcBorders>
          </w:tcPr>
          <w:p w14:paraId="01A92235" w14:textId="77777777" w:rsidR="00342EEA" w:rsidRPr="003B2883" w:rsidRDefault="00342EEA" w:rsidP="00342EEA">
            <w:pPr>
              <w:pStyle w:val="TAL"/>
              <w:rPr>
                <w:lang w:eastAsia="zh-CN"/>
              </w:rPr>
            </w:pPr>
            <w:r w:rsidRPr="003B2883">
              <w:rPr>
                <w:lang w:eastAsia="zh-CN"/>
              </w:rPr>
              <w:t xml:space="preserve">This IE shall be included to contain the "UE Radio Capability </w:t>
            </w:r>
            <w:r>
              <w:rPr>
                <w:lang w:eastAsia="zh-CN"/>
              </w:rPr>
              <w:t>for Paging</w:t>
            </w:r>
            <w:r w:rsidRPr="003B2883">
              <w:rPr>
                <w:lang w:eastAsia="zh-CN"/>
              </w:rPr>
              <w:t>" if available during context transfer procedure.</w:t>
            </w:r>
          </w:p>
          <w:p w14:paraId="4FCFDBB0" w14:textId="77777777" w:rsidR="00342EEA" w:rsidRPr="003B2883" w:rsidRDefault="00342EEA" w:rsidP="00342EEA">
            <w:pPr>
              <w:pStyle w:val="TAL"/>
              <w:rPr>
                <w:lang w:eastAsia="zh-CN"/>
              </w:rPr>
            </w:pPr>
          </w:p>
        </w:tc>
        <w:tc>
          <w:tcPr>
            <w:tcW w:w="1275" w:type="dxa"/>
            <w:tcBorders>
              <w:top w:val="single" w:sz="4" w:space="0" w:color="auto"/>
              <w:left w:val="single" w:sz="4" w:space="0" w:color="auto"/>
              <w:bottom w:val="single" w:sz="4" w:space="0" w:color="auto"/>
              <w:right w:val="single" w:sz="4" w:space="0" w:color="auto"/>
            </w:tcBorders>
          </w:tcPr>
          <w:p w14:paraId="742BC9E6" w14:textId="77777777" w:rsidR="00342EEA" w:rsidRPr="003B2883" w:rsidRDefault="00342EEA" w:rsidP="00342EEA">
            <w:pPr>
              <w:pStyle w:val="TAL"/>
              <w:rPr>
                <w:lang w:eastAsia="zh-CN"/>
              </w:rPr>
            </w:pPr>
          </w:p>
        </w:tc>
      </w:tr>
      <w:tr w:rsidR="00342EEA" w:rsidRPr="003B2883" w14:paraId="2D850AFB"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00A8C0DA" w14:textId="77777777" w:rsidR="00342EEA" w:rsidRPr="003B2883" w:rsidRDefault="00342EEA" w:rsidP="00342EEA">
            <w:pPr>
              <w:pStyle w:val="TAL"/>
              <w:rPr>
                <w:lang w:eastAsia="zh-CN"/>
              </w:rPr>
            </w:pPr>
            <w:r w:rsidRPr="003B2883">
              <w:rPr>
                <w:rFonts w:hint="eastAsia"/>
                <w:lang w:eastAsia="zh-CN"/>
              </w:rPr>
              <w:t>ueNbiotRadioCapability</w:t>
            </w:r>
          </w:p>
        </w:tc>
        <w:tc>
          <w:tcPr>
            <w:tcW w:w="1276" w:type="dxa"/>
            <w:tcBorders>
              <w:top w:val="single" w:sz="4" w:space="0" w:color="auto"/>
              <w:left w:val="single" w:sz="4" w:space="0" w:color="auto"/>
              <w:bottom w:val="single" w:sz="4" w:space="0" w:color="auto"/>
              <w:right w:val="single" w:sz="4" w:space="0" w:color="auto"/>
            </w:tcBorders>
          </w:tcPr>
          <w:p w14:paraId="64FB1959" w14:textId="77777777" w:rsidR="00342EEA" w:rsidRPr="003B2883" w:rsidRDefault="00342EEA" w:rsidP="00342EEA">
            <w:pPr>
              <w:pStyle w:val="TAL"/>
              <w:rPr>
                <w:lang w:val="en-US"/>
              </w:rPr>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10086758" w14:textId="77777777" w:rsidR="00342EEA" w:rsidRPr="003B2883" w:rsidRDefault="00342EEA" w:rsidP="00342EE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D714B26" w14:textId="77777777" w:rsidR="00342EEA" w:rsidRPr="003B2883" w:rsidRDefault="00342EEA" w:rsidP="00342EEA">
            <w:pPr>
              <w:pStyle w:val="TAL"/>
              <w:rPr>
                <w:lang w:eastAsia="zh-CN"/>
              </w:rPr>
            </w:pPr>
            <w:r w:rsidRPr="003B2883">
              <w:rPr>
                <w:lang w:eastAsia="zh-CN"/>
              </w:rPr>
              <w:t>0..1</w:t>
            </w:r>
          </w:p>
        </w:tc>
        <w:tc>
          <w:tcPr>
            <w:tcW w:w="3828" w:type="dxa"/>
            <w:tcBorders>
              <w:top w:val="single" w:sz="4" w:space="0" w:color="auto"/>
              <w:left w:val="single" w:sz="4" w:space="0" w:color="auto"/>
              <w:bottom w:val="single" w:sz="4" w:space="0" w:color="auto"/>
              <w:right w:val="single" w:sz="4" w:space="0" w:color="auto"/>
            </w:tcBorders>
          </w:tcPr>
          <w:p w14:paraId="6E5CC2C6" w14:textId="77777777" w:rsidR="00342EEA" w:rsidRPr="003B2883" w:rsidRDefault="00342EEA" w:rsidP="00342EEA">
            <w:pPr>
              <w:pStyle w:val="TAL"/>
              <w:rPr>
                <w:lang w:eastAsia="zh-CN"/>
              </w:rPr>
            </w:pPr>
            <w:r w:rsidRPr="003B2883">
              <w:rPr>
                <w:rFonts w:hint="eastAsia"/>
                <w:lang w:eastAsia="zh-CN"/>
              </w:rPr>
              <w:t xml:space="preserve">This IE shall be included to contain </w:t>
            </w:r>
            <w:r>
              <w:rPr>
                <w:lang w:eastAsia="zh-CN"/>
              </w:rPr>
              <w:t>"</w:t>
            </w:r>
            <w:r w:rsidRPr="003B2883">
              <w:rPr>
                <w:lang w:eastAsia="zh-CN"/>
              </w:rPr>
              <w:t>NB-IoT UE radio capabilit</w:t>
            </w:r>
            <w:r w:rsidRPr="003B2883">
              <w:rPr>
                <w:rFonts w:hint="eastAsia"/>
                <w:lang w:eastAsia="zh-CN"/>
              </w:rPr>
              <w:t>y Information</w:t>
            </w:r>
            <w:r>
              <w:rPr>
                <w:lang w:eastAsia="zh-CN"/>
              </w:rPr>
              <w:t>"</w:t>
            </w:r>
            <w:r w:rsidRPr="003B2883">
              <w:rPr>
                <w:lang w:eastAsia="zh-CN"/>
              </w:rPr>
              <w:t xml:space="preserve"> if available during context transfer procedure,</w:t>
            </w:r>
            <w:r w:rsidRPr="003B2883">
              <w:t xml:space="preserve"> see </w:t>
            </w:r>
            <w:r>
              <w:t>clause</w:t>
            </w:r>
            <w:r w:rsidRPr="003B2883">
              <w:t xml:space="preserve"> 5.4.4.1 of 3GPP TS 23.501 [2]</w:t>
            </w:r>
          </w:p>
        </w:tc>
        <w:tc>
          <w:tcPr>
            <w:tcW w:w="1275" w:type="dxa"/>
            <w:tcBorders>
              <w:top w:val="single" w:sz="4" w:space="0" w:color="auto"/>
              <w:left w:val="single" w:sz="4" w:space="0" w:color="auto"/>
              <w:bottom w:val="single" w:sz="4" w:space="0" w:color="auto"/>
              <w:right w:val="single" w:sz="4" w:space="0" w:color="auto"/>
            </w:tcBorders>
          </w:tcPr>
          <w:p w14:paraId="77A91B30" w14:textId="77777777" w:rsidR="00342EEA" w:rsidRPr="003B2883" w:rsidRDefault="00342EEA" w:rsidP="00342EEA">
            <w:pPr>
              <w:pStyle w:val="TAL"/>
              <w:rPr>
                <w:lang w:eastAsia="zh-CN"/>
              </w:rPr>
            </w:pPr>
            <w:r>
              <w:rPr>
                <w:rFonts w:cs="Arial"/>
                <w:szCs w:val="18"/>
              </w:rPr>
              <w:t>C</w:t>
            </w:r>
            <w:r w:rsidRPr="003B2883">
              <w:rPr>
                <w:rFonts w:cs="Arial"/>
                <w:szCs w:val="18"/>
              </w:rPr>
              <w:t>IOT</w:t>
            </w:r>
          </w:p>
        </w:tc>
      </w:tr>
    </w:tbl>
    <w:p w14:paraId="6403137A" w14:textId="77777777" w:rsidR="00602AC0" w:rsidRPr="003B2883" w:rsidRDefault="00602AC0" w:rsidP="00602AC0"/>
    <w:p w14:paraId="650F166B" w14:textId="77777777" w:rsidR="00602AC0" w:rsidRPr="003B2883" w:rsidRDefault="00602AC0" w:rsidP="00602AC0">
      <w:pPr>
        <w:pStyle w:val="Heading5"/>
        <w:rPr>
          <w:lang w:eastAsia="zh-CN"/>
        </w:rPr>
      </w:pPr>
      <w:bookmarkStart w:id="3313" w:name="_Toc25156382"/>
      <w:bookmarkStart w:id="3314" w:name="_Toc34124684"/>
      <w:bookmarkStart w:id="3315" w:name="_Toc43207808"/>
      <w:bookmarkStart w:id="3316" w:name="_Toc49857278"/>
      <w:bookmarkStart w:id="3317" w:name="_Toc56677114"/>
      <w:bookmarkStart w:id="3318" w:name="_Toc56691637"/>
      <w:bookmarkStart w:id="3319" w:name="_Toc56698901"/>
      <w:bookmarkStart w:id="3320" w:name="_Toc89035136"/>
      <w:bookmarkStart w:id="3321" w:name="_Toc89064934"/>
      <w:bookmarkStart w:id="3322" w:name="_Toc89180233"/>
      <w:bookmarkStart w:id="3323" w:name="_Toc97071912"/>
      <w:bookmarkStart w:id="3324" w:name="_Toc120051314"/>
      <w:bookmarkStart w:id="3325" w:name="_Toc130828931"/>
      <w:r w:rsidRPr="003B2883">
        <w:lastRenderedPageBreak/>
        <w:t>6.1.6.2.25</w:t>
      </w:r>
      <w:r w:rsidRPr="003B2883">
        <w:tab/>
        <w:t xml:space="preserve">Type: </w:t>
      </w:r>
      <w:r w:rsidRPr="003B2883">
        <w:rPr>
          <w:lang w:eastAsia="zh-CN"/>
        </w:rPr>
        <w:t>UeContext</w:t>
      </w:r>
      <w:bookmarkEnd w:id="3313"/>
      <w:bookmarkEnd w:id="3314"/>
      <w:bookmarkEnd w:id="3315"/>
      <w:bookmarkEnd w:id="3316"/>
      <w:bookmarkEnd w:id="3317"/>
      <w:bookmarkEnd w:id="3318"/>
      <w:bookmarkEnd w:id="3319"/>
      <w:bookmarkEnd w:id="3320"/>
      <w:bookmarkEnd w:id="3321"/>
      <w:bookmarkEnd w:id="3322"/>
      <w:bookmarkEnd w:id="3323"/>
      <w:bookmarkEnd w:id="3324"/>
      <w:bookmarkEnd w:id="3325"/>
    </w:p>
    <w:p w14:paraId="0EDC04AE" w14:textId="77777777" w:rsidR="00602AC0" w:rsidRPr="003B2883" w:rsidRDefault="00602AC0" w:rsidP="00602AC0">
      <w:pPr>
        <w:pStyle w:val="TH"/>
      </w:pPr>
      <w:r w:rsidRPr="003B2883">
        <w:rPr>
          <w:noProof/>
        </w:rPr>
        <w:t>Table </w:t>
      </w:r>
      <w:r w:rsidRPr="003B2883">
        <w:t xml:space="preserve">6.1.6.2.25-1: </w:t>
      </w:r>
      <w:r w:rsidRPr="003B2883">
        <w:rPr>
          <w:noProof/>
        </w:rPr>
        <w:t xml:space="preserve">Definition of type </w:t>
      </w:r>
      <w:r w:rsidRPr="003B2883">
        <w:rPr>
          <w:noProof/>
          <w:lang w:eastAsia="zh-CN"/>
        </w:rPr>
        <w:t>UeContext</w:t>
      </w:r>
    </w:p>
    <w:tbl>
      <w:tblPr>
        <w:tblW w:w="99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11"/>
        <w:gridCol w:w="1418"/>
        <w:gridCol w:w="425"/>
        <w:gridCol w:w="1134"/>
        <w:gridCol w:w="3792"/>
        <w:gridCol w:w="1311"/>
      </w:tblGrid>
      <w:tr w:rsidR="00602AC0" w:rsidRPr="003B2883" w14:paraId="2AB6016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shd w:val="clear" w:color="auto" w:fill="C0C0C0"/>
            <w:hideMark/>
          </w:tcPr>
          <w:p w14:paraId="29AC39B7" w14:textId="77777777" w:rsidR="00602AC0" w:rsidRPr="003B2883" w:rsidRDefault="00602AC0" w:rsidP="001D4998">
            <w:pPr>
              <w:pStyle w:val="TAH"/>
            </w:pPr>
            <w:r w:rsidRPr="003B2883">
              <w:lastRenderedPageBreak/>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4F2EE54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51F307B"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893CE67" w14:textId="77777777" w:rsidR="00602AC0" w:rsidRPr="003B2883" w:rsidRDefault="00602AC0" w:rsidP="008B2FDB">
            <w:pPr>
              <w:pStyle w:val="TAH"/>
            </w:pPr>
            <w:r w:rsidRPr="008B2FDB">
              <w:t>Cardinality</w:t>
            </w:r>
          </w:p>
        </w:tc>
        <w:tc>
          <w:tcPr>
            <w:tcW w:w="3792" w:type="dxa"/>
            <w:tcBorders>
              <w:top w:val="single" w:sz="4" w:space="0" w:color="auto"/>
              <w:left w:val="single" w:sz="4" w:space="0" w:color="auto"/>
              <w:bottom w:val="single" w:sz="4" w:space="0" w:color="auto"/>
              <w:right w:val="single" w:sz="4" w:space="0" w:color="auto"/>
            </w:tcBorders>
            <w:shd w:val="clear" w:color="auto" w:fill="C0C0C0"/>
            <w:hideMark/>
          </w:tcPr>
          <w:p w14:paraId="49621897" w14:textId="77777777" w:rsidR="00602AC0" w:rsidRPr="003B2883" w:rsidRDefault="00602AC0" w:rsidP="001D4998">
            <w:pPr>
              <w:pStyle w:val="TAH"/>
              <w:rPr>
                <w:rFonts w:cs="Arial"/>
                <w:szCs w:val="18"/>
              </w:rPr>
            </w:pPr>
            <w:r w:rsidRPr="003B2883">
              <w:rPr>
                <w:rFonts w:cs="Arial"/>
                <w:szCs w:val="18"/>
              </w:rPr>
              <w:t>Description</w:t>
            </w:r>
          </w:p>
        </w:tc>
        <w:tc>
          <w:tcPr>
            <w:tcW w:w="1311" w:type="dxa"/>
            <w:tcBorders>
              <w:top w:val="single" w:sz="4" w:space="0" w:color="auto"/>
              <w:left w:val="single" w:sz="4" w:space="0" w:color="auto"/>
              <w:bottom w:val="single" w:sz="4" w:space="0" w:color="auto"/>
              <w:right w:val="single" w:sz="4" w:space="0" w:color="auto"/>
            </w:tcBorders>
            <w:shd w:val="clear" w:color="auto" w:fill="C0C0C0"/>
          </w:tcPr>
          <w:p w14:paraId="53562428" w14:textId="77777777" w:rsidR="00602AC0" w:rsidRPr="003B2883" w:rsidRDefault="00602AC0" w:rsidP="001D4998">
            <w:pPr>
              <w:pStyle w:val="TAH"/>
              <w:rPr>
                <w:rFonts w:cs="Arial"/>
                <w:szCs w:val="18"/>
              </w:rPr>
            </w:pPr>
            <w:r>
              <w:t>Applicability</w:t>
            </w:r>
          </w:p>
        </w:tc>
      </w:tr>
      <w:tr w:rsidR="00602AC0" w:rsidRPr="003B2883" w14:paraId="4CCF01CB"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36185D8" w14:textId="77777777" w:rsidR="00602AC0" w:rsidRPr="003B2883" w:rsidRDefault="00602AC0" w:rsidP="001D4998">
            <w:pPr>
              <w:pStyle w:val="TAL"/>
              <w:rPr>
                <w:lang w:eastAsia="zh-CN"/>
              </w:rPr>
            </w:pPr>
            <w:r w:rsidRPr="003B2883">
              <w:rPr>
                <w:lang w:eastAsia="zh-CN"/>
              </w:rPr>
              <w:t>supi</w:t>
            </w:r>
          </w:p>
        </w:tc>
        <w:tc>
          <w:tcPr>
            <w:tcW w:w="1418" w:type="dxa"/>
            <w:tcBorders>
              <w:top w:val="single" w:sz="4" w:space="0" w:color="auto"/>
              <w:left w:val="single" w:sz="4" w:space="0" w:color="auto"/>
              <w:bottom w:val="single" w:sz="4" w:space="0" w:color="auto"/>
              <w:right w:val="single" w:sz="4" w:space="0" w:color="auto"/>
            </w:tcBorders>
          </w:tcPr>
          <w:p w14:paraId="6F5881BD" w14:textId="77777777" w:rsidR="00602AC0" w:rsidRPr="003B2883" w:rsidRDefault="00602AC0" w:rsidP="001D4998">
            <w:pPr>
              <w:pStyle w:val="TAL"/>
              <w:rPr>
                <w:lang w:eastAsia="zh-CN"/>
              </w:rPr>
            </w:pPr>
            <w:r w:rsidRPr="003B2883">
              <w:rPr>
                <w:lang w:eastAsia="zh-CN"/>
              </w:rPr>
              <w:t>Supi</w:t>
            </w:r>
          </w:p>
        </w:tc>
        <w:tc>
          <w:tcPr>
            <w:tcW w:w="425" w:type="dxa"/>
            <w:tcBorders>
              <w:top w:val="single" w:sz="4" w:space="0" w:color="auto"/>
              <w:left w:val="single" w:sz="4" w:space="0" w:color="auto"/>
              <w:bottom w:val="single" w:sz="4" w:space="0" w:color="auto"/>
              <w:right w:val="single" w:sz="4" w:space="0" w:color="auto"/>
            </w:tcBorders>
          </w:tcPr>
          <w:p w14:paraId="31761A6F"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AE0E806" w14:textId="77777777" w:rsidR="00602AC0" w:rsidRPr="003B2883" w:rsidRDefault="00602AC0" w:rsidP="001D4998">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4131DD89"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available. When present, this IE contains SUPI of the UE.</w:t>
            </w:r>
          </w:p>
        </w:tc>
        <w:tc>
          <w:tcPr>
            <w:tcW w:w="1311" w:type="dxa"/>
            <w:tcBorders>
              <w:top w:val="single" w:sz="4" w:space="0" w:color="auto"/>
              <w:left w:val="single" w:sz="4" w:space="0" w:color="auto"/>
              <w:bottom w:val="single" w:sz="4" w:space="0" w:color="auto"/>
              <w:right w:val="single" w:sz="4" w:space="0" w:color="auto"/>
            </w:tcBorders>
          </w:tcPr>
          <w:p w14:paraId="310CA2D1" w14:textId="77777777" w:rsidR="00602AC0" w:rsidRPr="003B2883" w:rsidRDefault="00602AC0" w:rsidP="001D4998">
            <w:pPr>
              <w:pStyle w:val="TAL"/>
              <w:rPr>
                <w:rFonts w:cs="Arial"/>
                <w:szCs w:val="18"/>
                <w:lang w:eastAsia="zh-CN"/>
              </w:rPr>
            </w:pPr>
          </w:p>
        </w:tc>
      </w:tr>
      <w:tr w:rsidR="00602AC0" w:rsidRPr="003B2883" w14:paraId="4574558F"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C84A8BB" w14:textId="77777777" w:rsidR="00602AC0" w:rsidRPr="003B2883" w:rsidRDefault="00602AC0" w:rsidP="001D4998">
            <w:pPr>
              <w:pStyle w:val="TAL"/>
              <w:rPr>
                <w:lang w:eastAsia="zh-CN"/>
              </w:rPr>
            </w:pPr>
            <w:r w:rsidRPr="003B2883">
              <w:rPr>
                <w:lang w:eastAsia="zh-CN"/>
              </w:rPr>
              <w:t>supiUnauthInd</w:t>
            </w:r>
          </w:p>
        </w:tc>
        <w:tc>
          <w:tcPr>
            <w:tcW w:w="1418" w:type="dxa"/>
            <w:tcBorders>
              <w:top w:val="single" w:sz="4" w:space="0" w:color="auto"/>
              <w:left w:val="single" w:sz="4" w:space="0" w:color="auto"/>
              <w:bottom w:val="single" w:sz="4" w:space="0" w:color="auto"/>
              <w:right w:val="single" w:sz="4" w:space="0" w:color="auto"/>
            </w:tcBorders>
          </w:tcPr>
          <w:p w14:paraId="4849DB8F" w14:textId="77777777" w:rsidR="00602AC0" w:rsidRPr="003B2883" w:rsidRDefault="00602AC0" w:rsidP="001D4998">
            <w:pPr>
              <w:pStyle w:val="TAL"/>
              <w:rPr>
                <w:lang w:eastAsia="zh-CN"/>
              </w:rPr>
            </w:pPr>
            <w:r w:rsidRPr="003B2883">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5478DDA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BDD4928" w14:textId="77777777" w:rsidR="00602AC0" w:rsidRPr="003B2883" w:rsidRDefault="00602AC0" w:rsidP="001D4998">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334C616B" w14:textId="77777777" w:rsidR="00602AC0" w:rsidRPr="003B2883" w:rsidRDefault="00602AC0" w:rsidP="001D4998">
            <w:pPr>
              <w:pStyle w:val="TAL"/>
              <w:rPr>
                <w:rFonts w:cs="Arial"/>
                <w:szCs w:val="18"/>
                <w:lang w:eastAsia="zh-CN"/>
              </w:rPr>
            </w:pPr>
            <w:r w:rsidRPr="003B2883">
              <w:t>This IE shall be present if SUPI is present. When present, it shall indicate whether the SUPI is unauthenticated.</w:t>
            </w:r>
          </w:p>
        </w:tc>
        <w:tc>
          <w:tcPr>
            <w:tcW w:w="1311" w:type="dxa"/>
            <w:tcBorders>
              <w:top w:val="single" w:sz="4" w:space="0" w:color="auto"/>
              <w:left w:val="single" w:sz="4" w:space="0" w:color="auto"/>
              <w:bottom w:val="single" w:sz="4" w:space="0" w:color="auto"/>
              <w:right w:val="single" w:sz="4" w:space="0" w:color="auto"/>
            </w:tcBorders>
          </w:tcPr>
          <w:p w14:paraId="14421034" w14:textId="77777777" w:rsidR="00602AC0" w:rsidRPr="003B2883" w:rsidRDefault="00602AC0" w:rsidP="001D4998">
            <w:pPr>
              <w:pStyle w:val="TAL"/>
            </w:pPr>
          </w:p>
        </w:tc>
      </w:tr>
      <w:tr w:rsidR="00602AC0" w:rsidRPr="003B2883" w14:paraId="538A75BC"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B033168" w14:textId="77777777" w:rsidR="00602AC0" w:rsidRPr="003B2883" w:rsidRDefault="00602AC0" w:rsidP="001D4998">
            <w:pPr>
              <w:pStyle w:val="TAL"/>
              <w:rPr>
                <w:lang w:eastAsia="zh-CN"/>
              </w:rPr>
            </w:pPr>
            <w:r w:rsidRPr="003B2883">
              <w:rPr>
                <w:lang w:eastAsia="zh-CN"/>
              </w:rPr>
              <w:t>gpsiList</w:t>
            </w:r>
          </w:p>
        </w:tc>
        <w:tc>
          <w:tcPr>
            <w:tcW w:w="1418" w:type="dxa"/>
            <w:tcBorders>
              <w:top w:val="single" w:sz="4" w:space="0" w:color="auto"/>
              <w:left w:val="single" w:sz="4" w:space="0" w:color="auto"/>
              <w:bottom w:val="single" w:sz="4" w:space="0" w:color="auto"/>
              <w:right w:val="single" w:sz="4" w:space="0" w:color="auto"/>
            </w:tcBorders>
          </w:tcPr>
          <w:p w14:paraId="648B302E" w14:textId="77777777" w:rsidR="00602AC0" w:rsidRPr="003B2883" w:rsidRDefault="00602AC0" w:rsidP="001D4998">
            <w:pPr>
              <w:pStyle w:val="TAL"/>
              <w:rPr>
                <w:lang w:eastAsia="zh-CN"/>
              </w:rPr>
            </w:pPr>
            <w:r w:rsidRPr="003B2883">
              <w:rPr>
                <w:lang w:eastAsia="zh-CN"/>
              </w:rPr>
              <w:t>array(Gpsi)</w:t>
            </w:r>
          </w:p>
        </w:tc>
        <w:tc>
          <w:tcPr>
            <w:tcW w:w="425" w:type="dxa"/>
            <w:tcBorders>
              <w:top w:val="single" w:sz="4" w:space="0" w:color="auto"/>
              <w:left w:val="single" w:sz="4" w:space="0" w:color="auto"/>
              <w:bottom w:val="single" w:sz="4" w:space="0" w:color="auto"/>
              <w:right w:val="single" w:sz="4" w:space="0" w:color="auto"/>
            </w:tcBorders>
          </w:tcPr>
          <w:p w14:paraId="4AC446E7"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6E0DEDD" w14:textId="77777777" w:rsidR="00602AC0" w:rsidRPr="003B2883" w:rsidRDefault="00602AC0" w:rsidP="001D4998">
            <w:pPr>
              <w:pStyle w:val="TAL"/>
              <w:rPr>
                <w:lang w:eastAsia="zh-CN"/>
              </w:rPr>
            </w:pPr>
            <w:r w:rsidRPr="003B2883">
              <w:rPr>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5BD2A10C"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shall contain the GPSI(s)  of the UE.</w:t>
            </w:r>
          </w:p>
        </w:tc>
        <w:tc>
          <w:tcPr>
            <w:tcW w:w="1311" w:type="dxa"/>
            <w:tcBorders>
              <w:top w:val="single" w:sz="4" w:space="0" w:color="auto"/>
              <w:left w:val="single" w:sz="4" w:space="0" w:color="auto"/>
              <w:bottom w:val="single" w:sz="4" w:space="0" w:color="auto"/>
              <w:right w:val="single" w:sz="4" w:space="0" w:color="auto"/>
            </w:tcBorders>
          </w:tcPr>
          <w:p w14:paraId="3A791E41" w14:textId="77777777" w:rsidR="00602AC0" w:rsidRPr="003B2883" w:rsidRDefault="00602AC0" w:rsidP="001D4998">
            <w:pPr>
              <w:pStyle w:val="TAL"/>
              <w:rPr>
                <w:rFonts w:cs="Arial"/>
                <w:szCs w:val="18"/>
                <w:lang w:eastAsia="zh-CN"/>
              </w:rPr>
            </w:pPr>
          </w:p>
        </w:tc>
      </w:tr>
      <w:tr w:rsidR="00602AC0" w:rsidRPr="003B2883" w14:paraId="0038DF18"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01D38A23" w14:textId="77777777" w:rsidR="00602AC0" w:rsidRPr="003B2883" w:rsidRDefault="00602AC0" w:rsidP="001D4998">
            <w:pPr>
              <w:pStyle w:val="TAL"/>
              <w:rPr>
                <w:lang w:eastAsia="zh-CN"/>
              </w:rPr>
            </w:pPr>
            <w:r w:rsidRPr="003B2883">
              <w:rPr>
                <w:lang w:eastAsia="zh-CN"/>
              </w:rPr>
              <w:t>pei</w:t>
            </w:r>
          </w:p>
        </w:tc>
        <w:tc>
          <w:tcPr>
            <w:tcW w:w="1418" w:type="dxa"/>
            <w:tcBorders>
              <w:top w:val="single" w:sz="4" w:space="0" w:color="auto"/>
              <w:left w:val="single" w:sz="4" w:space="0" w:color="auto"/>
              <w:bottom w:val="single" w:sz="4" w:space="0" w:color="auto"/>
              <w:right w:val="single" w:sz="4" w:space="0" w:color="auto"/>
            </w:tcBorders>
          </w:tcPr>
          <w:p w14:paraId="2B671637" w14:textId="77777777" w:rsidR="00602AC0" w:rsidRPr="003B2883" w:rsidRDefault="00602AC0" w:rsidP="001D4998">
            <w:pPr>
              <w:pStyle w:val="TAL"/>
              <w:rPr>
                <w:lang w:eastAsia="zh-CN"/>
              </w:rPr>
            </w:pPr>
            <w:r w:rsidRPr="003B2883">
              <w:rPr>
                <w:lang w:eastAsia="zh-CN"/>
              </w:rPr>
              <w:t>Pei</w:t>
            </w:r>
          </w:p>
        </w:tc>
        <w:tc>
          <w:tcPr>
            <w:tcW w:w="425" w:type="dxa"/>
            <w:tcBorders>
              <w:top w:val="single" w:sz="4" w:space="0" w:color="auto"/>
              <w:left w:val="single" w:sz="4" w:space="0" w:color="auto"/>
              <w:bottom w:val="single" w:sz="4" w:space="0" w:color="auto"/>
              <w:right w:val="single" w:sz="4" w:space="0" w:color="auto"/>
            </w:tcBorders>
          </w:tcPr>
          <w:p w14:paraId="2CCC09FC"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AA7D666" w14:textId="77777777" w:rsidR="00602AC0" w:rsidRPr="003B2883" w:rsidRDefault="00602AC0" w:rsidP="001D4998">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03D8D655"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shall contain Mobile Equipment Identity of the UE.</w:t>
            </w:r>
          </w:p>
        </w:tc>
        <w:tc>
          <w:tcPr>
            <w:tcW w:w="1311" w:type="dxa"/>
            <w:tcBorders>
              <w:top w:val="single" w:sz="4" w:space="0" w:color="auto"/>
              <w:left w:val="single" w:sz="4" w:space="0" w:color="auto"/>
              <w:bottom w:val="single" w:sz="4" w:space="0" w:color="auto"/>
              <w:right w:val="single" w:sz="4" w:space="0" w:color="auto"/>
            </w:tcBorders>
          </w:tcPr>
          <w:p w14:paraId="30A33519" w14:textId="77777777" w:rsidR="00602AC0" w:rsidRPr="003B2883" w:rsidRDefault="00602AC0" w:rsidP="001D4998">
            <w:pPr>
              <w:pStyle w:val="TAL"/>
              <w:rPr>
                <w:rFonts w:cs="Arial"/>
                <w:szCs w:val="18"/>
                <w:lang w:eastAsia="zh-CN"/>
              </w:rPr>
            </w:pPr>
          </w:p>
        </w:tc>
      </w:tr>
      <w:tr w:rsidR="00602AC0" w:rsidRPr="003B2883" w14:paraId="5FB5044E"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0D35B7C" w14:textId="77777777" w:rsidR="00602AC0" w:rsidRPr="003B2883" w:rsidRDefault="00602AC0" w:rsidP="001D4998">
            <w:pPr>
              <w:pStyle w:val="TAL"/>
              <w:rPr>
                <w:lang w:eastAsia="zh-CN"/>
              </w:rPr>
            </w:pPr>
            <w:r w:rsidRPr="003B2883">
              <w:rPr>
                <w:lang w:eastAsia="zh-CN"/>
              </w:rPr>
              <w:t>udmGroupId</w:t>
            </w:r>
          </w:p>
        </w:tc>
        <w:tc>
          <w:tcPr>
            <w:tcW w:w="1418" w:type="dxa"/>
            <w:tcBorders>
              <w:top w:val="single" w:sz="4" w:space="0" w:color="auto"/>
              <w:left w:val="single" w:sz="4" w:space="0" w:color="auto"/>
              <w:bottom w:val="single" w:sz="4" w:space="0" w:color="auto"/>
              <w:right w:val="single" w:sz="4" w:space="0" w:color="auto"/>
            </w:tcBorders>
          </w:tcPr>
          <w:p w14:paraId="67696DA0" w14:textId="77777777" w:rsidR="00602AC0" w:rsidRPr="003B2883" w:rsidRDefault="00602AC0" w:rsidP="001D4998">
            <w:pPr>
              <w:pStyle w:val="TAL"/>
              <w:rPr>
                <w:lang w:eastAsia="zh-CN"/>
              </w:rPr>
            </w:pPr>
            <w:r w:rsidRPr="003B2883">
              <w:t>NfGroupId</w:t>
            </w:r>
          </w:p>
        </w:tc>
        <w:tc>
          <w:tcPr>
            <w:tcW w:w="425" w:type="dxa"/>
            <w:tcBorders>
              <w:top w:val="single" w:sz="4" w:space="0" w:color="auto"/>
              <w:left w:val="single" w:sz="4" w:space="0" w:color="auto"/>
              <w:bottom w:val="single" w:sz="4" w:space="0" w:color="auto"/>
              <w:right w:val="single" w:sz="4" w:space="0" w:color="auto"/>
            </w:tcBorders>
          </w:tcPr>
          <w:p w14:paraId="529F8996"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D6E2000" w14:textId="77777777" w:rsidR="00602AC0" w:rsidRPr="003B2883" w:rsidRDefault="00602AC0" w:rsidP="001D4998">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14CE780B" w14:textId="77777777" w:rsidR="00602AC0" w:rsidRPr="003B2883" w:rsidRDefault="00602AC0" w:rsidP="001D4998">
            <w:pPr>
              <w:pStyle w:val="TAL"/>
              <w:rPr>
                <w:rFonts w:cs="Arial"/>
                <w:szCs w:val="18"/>
                <w:lang w:eastAsia="zh-CN"/>
              </w:rPr>
            </w:pPr>
            <w:r w:rsidRPr="003B2883">
              <w:rPr>
                <w:rFonts w:cs="Arial"/>
                <w:szCs w:val="18"/>
                <w:lang w:eastAsia="zh-CN"/>
              </w:rPr>
              <w:t>When present, it shall indicate the identity of the UDM Group serving the UE.</w:t>
            </w:r>
          </w:p>
        </w:tc>
        <w:tc>
          <w:tcPr>
            <w:tcW w:w="1311" w:type="dxa"/>
            <w:tcBorders>
              <w:top w:val="single" w:sz="4" w:space="0" w:color="auto"/>
              <w:left w:val="single" w:sz="4" w:space="0" w:color="auto"/>
              <w:bottom w:val="single" w:sz="4" w:space="0" w:color="auto"/>
              <w:right w:val="single" w:sz="4" w:space="0" w:color="auto"/>
            </w:tcBorders>
          </w:tcPr>
          <w:p w14:paraId="4FE001E1" w14:textId="77777777" w:rsidR="00602AC0" w:rsidRPr="003B2883" w:rsidRDefault="00602AC0" w:rsidP="001D4998">
            <w:pPr>
              <w:pStyle w:val="TAL"/>
              <w:rPr>
                <w:rFonts w:cs="Arial"/>
                <w:szCs w:val="18"/>
                <w:lang w:eastAsia="zh-CN"/>
              </w:rPr>
            </w:pPr>
          </w:p>
        </w:tc>
      </w:tr>
      <w:tr w:rsidR="00602AC0" w:rsidRPr="003B2883" w14:paraId="0F294F4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E730FEF" w14:textId="77777777" w:rsidR="00602AC0" w:rsidRPr="003B2883" w:rsidRDefault="00602AC0" w:rsidP="001D4998">
            <w:pPr>
              <w:pStyle w:val="TAL"/>
              <w:rPr>
                <w:lang w:eastAsia="zh-CN"/>
              </w:rPr>
            </w:pPr>
            <w:r w:rsidRPr="003B2883">
              <w:rPr>
                <w:lang w:eastAsia="zh-CN"/>
              </w:rPr>
              <w:t>ausfGroupId</w:t>
            </w:r>
          </w:p>
        </w:tc>
        <w:tc>
          <w:tcPr>
            <w:tcW w:w="1418" w:type="dxa"/>
            <w:tcBorders>
              <w:top w:val="single" w:sz="4" w:space="0" w:color="auto"/>
              <w:left w:val="single" w:sz="4" w:space="0" w:color="auto"/>
              <w:bottom w:val="single" w:sz="4" w:space="0" w:color="auto"/>
              <w:right w:val="single" w:sz="4" w:space="0" w:color="auto"/>
            </w:tcBorders>
          </w:tcPr>
          <w:p w14:paraId="5F37175E" w14:textId="77777777" w:rsidR="00602AC0" w:rsidRPr="003B2883" w:rsidRDefault="00602AC0" w:rsidP="001D4998">
            <w:pPr>
              <w:pStyle w:val="TAL"/>
              <w:rPr>
                <w:lang w:eastAsia="zh-CN"/>
              </w:rPr>
            </w:pPr>
            <w:r w:rsidRPr="003B2883">
              <w:t>NfGroupId</w:t>
            </w:r>
          </w:p>
        </w:tc>
        <w:tc>
          <w:tcPr>
            <w:tcW w:w="425" w:type="dxa"/>
            <w:tcBorders>
              <w:top w:val="single" w:sz="4" w:space="0" w:color="auto"/>
              <w:left w:val="single" w:sz="4" w:space="0" w:color="auto"/>
              <w:bottom w:val="single" w:sz="4" w:space="0" w:color="auto"/>
              <w:right w:val="single" w:sz="4" w:space="0" w:color="auto"/>
            </w:tcBorders>
          </w:tcPr>
          <w:p w14:paraId="5F885F4B"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DBC9A8A" w14:textId="77777777" w:rsidR="00602AC0" w:rsidRPr="003B2883" w:rsidRDefault="00602AC0" w:rsidP="001D4998">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17814EE4" w14:textId="77777777" w:rsidR="00602AC0" w:rsidRPr="003B2883" w:rsidRDefault="00602AC0" w:rsidP="001D4998">
            <w:pPr>
              <w:pStyle w:val="TAL"/>
              <w:rPr>
                <w:rFonts w:cs="Arial"/>
                <w:szCs w:val="18"/>
                <w:lang w:eastAsia="zh-CN"/>
              </w:rPr>
            </w:pPr>
            <w:r w:rsidRPr="003B2883">
              <w:rPr>
                <w:rFonts w:cs="Arial"/>
                <w:szCs w:val="18"/>
                <w:lang w:eastAsia="zh-CN"/>
              </w:rPr>
              <w:t>When present, it shall indicate the identity of the AUSF Group serving the UE.</w:t>
            </w:r>
          </w:p>
        </w:tc>
        <w:tc>
          <w:tcPr>
            <w:tcW w:w="1311" w:type="dxa"/>
            <w:tcBorders>
              <w:top w:val="single" w:sz="4" w:space="0" w:color="auto"/>
              <w:left w:val="single" w:sz="4" w:space="0" w:color="auto"/>
              <w:bottom w:val="single" w:sz="4" w:space="0" w:color="auto"/>
              <w:right w:val="single" w:sz="4" w:space="0" w:color="auto"/>
            </w:tcBorders>
          </w:tcPr>
          <w:p w14:paraId="56BC417D" w14:textId="77777777" w:rsidR="00602AC0" w:rsidRPr="003B2883" w:rsidRDefault="00602AC0" w:rsidP="001D4998">
            <w:pPr>
              <w:pStyle w:val="TAL"/>
              <w:rPr>
                <w:rFonts w:cs="Arial"/>
                <w:szCs w:val="18"/>
                <w:lang w:eastAsia="zh-CN"/>
              </w:rPr>
            </w:pPr>
          </w:p>
        </w:tc>
      </w:tr>
      <w:tr w:rsidR="00A16E57" w:rsidRPr="003B2883" w14:paraId="27858166"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ED200E0" w14:textId="77777777" w:rsidR="00A16E57" w:rsidRPr="003B2883" w:rsidRDefault="00A16E57" w:rsidP="00A16E57">
            <w:pPr>
              <w:pStyle w:val="TAL"/>
              <w:rPr>
                <w:lang w:eastAsia="zh-CN"/>
              </w:rPr>
            </w:pPr>
            <w:r>
              <w:rPr>
                <w:lang w:eastAsia="zh-CN"/>
              </w:rPr>
              <w:t>pcfGroupId</w:t>
            </w:r>
          </w:p>
        </w:tc>
        <w:tc>
          <w:tcPr>
            <w:tcW w:w="1418" w:type="dxa"/>
            <w:tcBorders>
              <w:top w:val="single" w:sz="4" w:space="0" w:color="auto"/>
              <w:left w:val="single" w:sz="4" w:space="0" w:color="auto"/>
              <w:bottom w:val="single" w:sz="4" w:space="0" w:color="auto"/>
              <w:right w:val="single" w:sz="4" w:space="0" w:color="auto"/>
            </w:tcBorders>
          </w:tcPr>
          <w:p w14:paraId="197854D0" w14:textId="77777777" w:rsidR="00A16E57" w:rsidRPr="003B2883" w:rsidRDefault="00A16E57" w:rsidP="00A16E57">
            <w:pPr>
              <w:pStyle w:val="TAL"/>
            </w:pPr>
            <w:r>
              <w:t>NfGroupId</w:t>
            </w:r>
          </w:p>
        </w:tc>
        <w:tc>
          <w:tcPr>
            <w:tcW w:w="425" w:type="dxa"/>
            <w:tcBorders>
              <w:top w:val="single" w:sz="4" w:space="0" w:color="auto"/>
              <w:left w:val="single" w:sz="4" w:space="0" w:color="auto"/>
              <w:bottom w:val="single" w:sz="4" w:space="0" w:color="auto"/>
              <w:right w:val="single" w:sz="4" w:space="0" w:color="auto"/>
            </w:tcBorders>
          </w:tcPr>
          <w:p w14:paraId="385A7552" w14:textId="77777777" w:rsidR="00A16E57" w:rsidRPr="003B2883" w:rsidRDefault="00A16E57" w:rsidP="00A16E5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153A8C1" w14:textId="77777777" w:rsidR="00A16E57" w:rsidRPr="003B2883" w:rsidRDefault="00A16E57" w:rsidP="00A16E57">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017D9F0D" w14:textId="77777777" w:rsidR="00A16E57" w:rsidRPr="003B2883" w:rsidRDefault="00A16E57" w:rsidP="00A16E57">
            <w:pPr>
              <w:pStyle w:val="TAL"/>
              <w:rPr>
                <w:rFonts w:cs="Arial"/>
                <w:szCs w:val="18"/>
                <w:lang w:eastAsia="zh-CN"/>
              </w:rPr>
            </w:pPr>
            <w:r>
              <w:rPr>
                <w:rFonts w:cs="Arial"/>
                <w:szCs w:val="18"/>
                <w:lang w:eastAsia="zh-CN"/>
              </w:rPr>
              <w:t>When present, it shall indicate the identity of the PCF Group serving the UE.</w:t>
            </w:r>
          </w:p>
        </w:tc>
        <w:tc>
          <w:tcPr>
            <w:tcW w:w="1311" w:type="dxa"/>
            <w:tcBorders>
              <w:top w:val="single" w:sz="4" w:space="0" w:color="auto"/>
              <w:left w:val="single" w:sz="4" w:space="0" w:color="auto"/>
              <w:bottom w:val="single" w:sz="4" w:space="0" w:color="auto"/>
              <w:right w:val="single" w:sz="4" w:space="0" w:color="auto"/>
            </w:tcBorders>
          </w:tcPr>
          <w:p w14:paraId="4B4B6C45" w14:textId="77777777" w:rsidR="00A16E57" w:rsidRPr="003B2883" w:rsidRDefault="00A16E57" w:rsidP="00A16E57">
            <w:pPr>
              <w:pStyle w:val="TAL"/>
              <w:rPr>
                <w:rFonts w:cs="Arial"/>
                <w:szCs w:val="18"/>
                <w:lang w:eastAsia="zh-CN"/>
              </w:rPr>
            </w:pPr>
          </w:p>
        </w:tc>
      </w:tr>
      <w:tr w:rsidR="00A16E57" w:rsidRPr="003B2883" w14:paraId="78B133C4"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7C1E79E" w14:textId="77777777" w:rsidR="00A16E57" w:rsidRPr="003B2883" w:rsidRDefault="00A16E57" w:rsidP="00A16E57">
            <w:pPr>
              <w:pStyle w:val="TAL"/>
              <w:rPr>
                <w:lang w:eastAsia="zh-CN"/>
              </w:rPr>
            </w:pPr>
            <w:r w:rsidRPr="003B2883">
              <w:rPr>
                <w:lang w:eastAsia="zh-CN"/>
              </w:rPr>
              <w:t>routingIndicator</w:t>
            </w:r>
          </w:p>
        </w:tc>
        <w:tc>
          <w:tcPr>
            <w:tcW w:w="1418" w:type="dxa"/>
            <w:tcBorders>
              <w:top w:val="single" w:sz="4" w:space="0" w:color="auto"/>
              <w:left w:val="single" w:sz="4" w:space="0" w:color="auto"/>
              <w:bottom w:val="single" w:sz="4" w:space="0" w:color="auto"/>
              <w:right w:val="single" w:sz="4" w:space="0" w:color="auto"/>
            </w:tcBorders>
          </w:tcPr>
          <w:p w14:paraId="74DF6FC3" w14:textId="77777777" w:rsidR="00A16E57" w:rsidRPr="003B2883" w:rsidRDefault="00A16E57" w:rsidP="00A16E57">
            <w:pPr>
              <w:pStyle w:val="TAL"/>
              <w:rPr>
                <w:lang w:eastAsia="zh-CN"/>
              </w:rPr>
            </w:pPr>
            <w:r w:rsidRPr="003B2883">
              <w:t>string</w:t>
            </w:r>
          </w:p>
        </w:tc>
        <w:tc>
          <w:tcPr>
            <w:tcW w:w="425" w:type="dxa"/>
            <w:tcBorders>
              <w:top w:val="single" w:sz="4" w:space="0" w:color="auto"/>
              <w:left w:val="single" w:sz="4" w:space="0" w:color="auto"/>
              <w:bottom w:val="single" w:sz="4" w:space="0" w:color="auto"/>
              <w:right w:val="single" w:sz="4" w:space="0" w:color="auto"/>
            </w:tcBorders>
          </w:tcPr>
          <w:p w14:paraId="3ACF841A" w14:textId="77777777" w:rsidR="00A16E57" w:rsidRPr="003B2883" w:rsidRDefault="00A16E57" w:rsidP="00A16E57">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60BA174" w14:textId="77777777" w:rsidR="00A16E57" w:rsidRPr="003B2883" w:rsidRDefault="00A16E57" w:rsidP="00A16E57">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473DA7F9" w14:textId="77777777" w:rsidR="00A16E57" w:rsidRPr="003B2883" w:rsidRDefault="00A16E57" w:rsidP="00A16E57">
            <w:pPr>
              <w:pStyle w:val="TAL"/>
              <w:rPr>
                <w:rFonts w:cs="Arial"/>
                <w:szCs w:val="18"/>
                <w:lang w:eastAsia="zh-CN"/>
              </w:rPr>
            </w:pPr>
            <w:r w:rsidRPr="003B2883">
              <w:rPr>
                <w:rFonts w:cs="Arial"/>
                <w:szCs w:val="18"/>
                <w:lang w:eastAsia="zh-CN"/>
              </w:rPr>
              <w:t>When present, it shall indicate the Routing Indicator of the UE.</w:t>
            </w:r>
          </w:p>
        </w:tc>
        <w:tc>
          <w:tcPr>
            <w:tcW w:w="1311" w:type="dxa"/>
            <w:tcBorders>
              <w:top w:val="single" w:sz="4" w:space="0" w:color="auto"/>
              <w:left w:val="single" w:sz="4" w:space="0" w:color="auto"/>
              <w:bottom w:val="single" w:sz="4" w:space="0" w:color="auto"/>
              <w:right w:val="single" w:sz="4" w:space="0" w:color="auto"/>
            </w:tcBorders>
          </w:tcPr>
          <w:p w14:paraId="2361C437" w14:textId="77777777" w:rsidR="00A16E57" w:rsidRPr="003B2883" w:rsidRDefault="00A16E57" w:rsidP="00A16E57">
            <w:pPr>
              <w:pStyle w:val="TAL"/>
              <w:rPr>
                <w:rFonts w:cs="Arial"/>
                <w:szCs w:val="18"/>
                <w:lang w:eastAsia="zh-CN"/>
              </w:rPr>
            </w:pPr>
          </w:p>
        </w:tc>
      </w:tr>
      <w:tr w:rsidR="00F44EDA" w:rsidRPr="003B2883" w14:paraId="4462AA4E"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C9F8B7F" w14:textId="0DCF85A0" w:rsidR="00F44EDA" w:rsidRPr="003B2883" w:rsidRDefault="00F44EDA" w:rsidP="00F44EDA">
            <w:pPr>
              <w:pStyle w:val="TAL"/>
              <w:rPr>
                <w:lang w:eastAsia="zh-CN"/>
              </w:rPr>
            </w:pPr>
            <w:r>
              <w:rPr>
                <w:rFonts w:hint="eastAsia"/>
                <w:lang w:eastAsia="zh-CN"/>
              </w:rPr>
              <w:t>hNwPubKeyId</w:t>
            </w:r>
          </w:p>
        </w:tc>
        <w:tc>
          <w:tcPr>
            <w:tcW w:w="1418" w:type="dxa"/>
            <w:tcBorders>
              <w:top w:val="single" w:sz="4" w:space="0" w:color="auto"/>
              <w:left w:val="single" w:sz="4" w:space="0" w:color="auto"/>
              <w:bottom w:val="single" w:sz="4" w:space="0" w:color="auto"/>
              <w:right w:val="single" w:sz="4" w:space="0" w:color="auto"/>
            </w:tcBorders>
          </w:tcPr>
          <w:p w14:paraId="0FB78BD7" w14:textId="6D461228" w:rsidR="00F44EDA" w:rsidRPr="003B2883" w:rsidRDefault="00F44EDA" w:rsidP="00F44EDA">
            <w:pPr>
              <w:pStyle w:val="TAL"/>
            </w:pPr>
            <w:r>
              <w:rPr>
                <w:rFonts w:hint="eastAsia"/>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0F7C5E99" w14:textId="343369DD" w:rsidR="00F44EDA" w:rsidRPr="003B2883" w:rsidRDefault="00F44EDA" w:rsidP="00F44EDA">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145BC7E" w14:textId="33711B54" w:rsidR="00F44EDA" w:rsidRPr="003B2883" w:rsidRDefault="00F44EDA" w:rsidP="00F44EDA">
            <w:pPr>
              <w:pStyle w:val="TAL"/>
              <w:rPr>
                <w:lang w:eastAsia="zh-CN"/>
              </w:rPr>
            </w:pPr>
            <w:r>
              <w:rPr>
                <w:rFonts w:hint="eastAsia"/>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5B5D0E5B" w14:textId="0D02FF25" w:rsidR="00F44EDA" w:rsidRPr="003B2883" w:rsidRDefault="00F44EDA" w:rsidP="00F44EDA">
            <w:pPr>
              <w:pStyle w:val="TAL"/>
              <w:rPr>
                <w:rFonts w:cs="Arial"/>
                <w:szCs w:val="18"/>
                <w:lang w:eastAsia="zh-CN"/>
              </w:rPr>
            </w:pPr>
            <w:r>
              <w:rPr>
                <w:rFonts w:cs="Arial" w:hint="eastAsia"/>
                <w:szCs w:val="18"/>
                <w:lang w:eastAsia="zh-CN"/>
              </w:rPr>
              <w:t xml:space="preserve">When present, it shall indicate the Home Network Public Key Identifier of the UE. </w:t>
            </w:r>
            <w:r>
              <w:rPr>
                <w:rFonts w:cs="Arial"/>
                <w:szCs w:val="18"/>
                <w:lang w:eastAsia="zh-CN"/>
              </w:rPr>
              <w:t>(NOTE</w:t>
            </w:r>
            <w:r>
              <w:rPr>
                <w:rFonts w:cs="Arial" w:hint="eastAsia"/>
                <w:szCs w:val="18"/>
                <w:lang w:eastAsia="zh-CN"/>
              </w:rPr>
              <w:t xml:space="preserve"> </w:t>
            </w:r>
            <w:r w:rsidR="00DB2396">
              <w:rPr>
                <w:rFonts w:cs="Arial"/>
                <w:szCs w:val="18"/>
                <w:lang w:eastAsia="zh-CN"/>
              </w:rPr>
              <w:t>4</w:t>
            </w:r>
            <w:r>
              <w:rPr>
                <w:rFonts w:cs="Arial" w:hint="eastAsia"/>
                <w:szCs w:val="18"/>
                <w:lang w:eastAsia="zh-CN"/>
              </w:rPr>
              <w:t>).</w:t>
            </w:r>
          </w:p>
        </w:tc>
        <w:tc>
          <w:tcPr>
            <w:tcW w:w="1311" w:type="dxa"/>
            <w:tcBorders>
              <w:top w:val="single" w:sz="4" w:space="0" w:color="auto"/>
              <w:left w:val="single" w:sz="4" w:space="0" w:color="auto"/>
              <w:bottom w:val="single" w:sz="4" w:space="0" w:color="auto"/>
              <w:right w:val="single" w:sz="4" w:space="0" w:color="auto"/>
            </w:tcBorders>
          </w:tcPr>
          <w:p w14:paraId="1BFC9812" w14:textId="77777777" w:rsidR="00F44EDA" w:rsidRPr="003B2883" w:rsidRDefault="00F44EDA" w:rsidP="00F44EDA">
            <w:pPr>
              <w:pStyle w:val="TAL"/>
              <w:rPr>
                <w:rFonts w:cs="Arial"/>
                <w:szCs w:val="18"/>
                <w:lang w:eastAsia="zh-CN"/>
              </w:rPr>
            </w:pPr>
          </w:p>
        </w:tc>
      </w:tr>
      <w:tr w:rsidR="00F44EDA" w:rsidRPr="003B2883" w14:paraId="2B9FA23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11BD27A" w14:textId="77777777" w:rsidR="00F44EDA" w:rsidRPr="003B2883" w:rsidRDefault="00F44EDA" w:rsidP="00F44EDA">
            <w:pPr>
              <w:pStyle w:val="TAL"/>
              <w:rPr>
                <w:lang w:eastAsia="zh-CN"/>
              </w:rPr>
            </w:pPr>
            <w:r w:rsidRPr="003B2883">
              <w:rPr>
                <w:lang w:eastAsia="zh-CN"/>
              </w:rPr>
              <w:t>groupList</w:t>
            </w:r>
          </w:p>
        </w:tc>
        <w:tc>
          <w:tcPr>
            <w:tcW w:w="1418" w:type="dxa"/>
            <w:tcBorders>
              <w:top w:val="single" w:sz="4" w:space="0" w:color="auto"/>
              <w:left w:val="single" w:sz="4" w:space="0" w:color="auto"/>
              <w:bottom w:val="single" w:sz="4" w:space="0" w:color="auto"/>
              <w:right w:val="single" w:sz="4" w:space="0" w:color="auto"/>
            </w:tcBorders>
          </w:tcPr>
          <w:p w14:paraId="636657ED" w14:textId="77777777" w:rsidR="00F44EDA" w:rsidRPr="003B2883" w:rsidRDefault="00F44EDA" w:rsidP="00F44EDA">
            <w:pPr>
              <w:pStyle w:val="TAL"/>
              <w:rPr>
                <w:lang w:eastAsia="zh-CN"/>
              </w:rPr>
            </w:pPr>
            <w:r w:rsidRPr="003B2883">
              <w:rPr>
                <w:lang w:eastAsia="zh-CN"/>
              </w:rPr>
              <w:t>array(GroupId)</w:t>
            </w:r>
          </w:p>
        </w:tc>
        <w:tc>
          <w:tcPr>
            <w:tcW w:w="425" w:type="dxa"/>
            <w:tcBorders>
              <w:top w:val="single" w:sz="4" w:space="0" w:color="auto"/>
              <w:left w:val="single" w:sz="4" w:space="0" w:color="auto"/>
              <w:bottom w:val="single" w:sz="4" w:space="0" w:color="auto"/>
              <w:right w:val="single" w:sz="4" w:space="0" w:color="auto"/>
            </w:tcBorders>
          </w:tcPr>
          <w:p w14:paraId="6848157B"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06D0F96" w14:textId="77777777" w:rsidR="00F44EDA" w:rsidRPr="003B2883" w:rsidRDefault="00F44EDA" w:rsidP="00F44EDA">
            <w:pPr>
              <w:pStyle w:val="TAL"/>
              <w:rPr>
                <w:lang w:eastAsia="zh-CN"/>
              </w:rPr>
            </w:pPr>
            <w:r w:rsidRPr="003B2883">
              <w:rPr>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62FBC9A7" w14:textId="77777777" w:rsidR="00F44EDA" w:rsidRPr="003B2883" w:rsidRDefault="00F44EDA" w:rsidP="00F44EDA">
            <w:pPr>
              <w:pStyle w:val="TAL"/>
              <w:rPr>
                <w:rFonts w:cs="Arial"/>
                <w:szCs w:val="18"/>
                <w:lang w:eastAsia="zh-CN"/>
              </w:rPr>
            </w:pPr>
            <w:r w:rsidRPr="003B2883">
              <w:t>This IE shall be present if the UE belongs to any subscribed internal group(s)</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 When present, this IE shall list the subscribed internal group(s) to which the UE belongs to.</w:t>
            </w:r>
          </w:p>
        </w:tc>
        <w:tc>
          <w:tcPr>
            <w:tcW w:w="1311" w:type="dxa"/>
            <w:tcBorders>
              <w:top w:val="single" w:sz="4" w:space="0" w:color="auto"/>
              <w:left w:val="single" w:sz="4" w:space="0" w:color="auto"/>
              <w:bottom w:val="single" w:sz="4" w:space="0" w:color="auto"/>
              <w:right w:val="single" w:sz="4" w:space="0" w:color="auto"/>
            </w:tcBorders>
          </w:tcPr>
          <w:p w14:paraId="7073F58A" w14:textId="77777777" w:rsidR="00F44EDA" w:rsidRPr="003B2883" w:rsidRDefault="00F44EDA" w:rsidP="00F44EDA">
            <w:pPr>
              <w:pStyle w:val="TAL"/>
            </w:pPr>
          </w:p>
        </w:tc>
      </w:tr>
      <w:tr w:rsidR="00F44EDA" w:rsidRPr="003B2883" w14:paraId="566DE3EB"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61F3E8C" w14:textId="77777777" w:rsidR="00F44EDA" w:rsidRPr="003B2883" w:rsidRDefault="00F44EDA" w:rsidP="00F44EDA">
            <w:pPr>
              <w:pStyle w:val="TAL"/>
              <w:rPr>
                <w:lang w:eastAsia="zh-CN"/>
              </w:rPr>
            </w:pPr>
            <w:r w:rsidRPr="003B2883">
              <w:rPr>
                <w:lang w:eastAsia="zh-CN"/>
              </w:rPr>
              <w:t>drxParameter</w:t>
            </w:r>
          </w:p>
        </w:tc>
        <w:tc>
          <w:tcPr>
            <w:tcW w:w="1418" w:type="dxa"/>
            <w:tcBorders>
              <w:top w:val="single" w:sz="4" w:space="0" w:color="auto"/>
              <w:left w:val="single" w:sz="4" w:space="0" w:color="auto"/>
              <w:bottom w:val="single" w:sz="4" w:space="0" w:color="auto"/>
              <w:right w:val="single" w:sz="4" w:space="0" w:color="auto"/>
            </w:tcBorders>
          </w:tcPr>
          <w:p w14:paraId="17AF5289" w14:textId="77777777" w:rsidR="00F44EDA" w:rsidRPr="003B2883" w:rsidRDefault="00F44EDA" w:rsidP="00F44EDA">
            <w:pPr>
              <w:pStyle w:val="TAL"/>
              <w:rPr>
                <w:lang w:eastAsia="zh-CN"/>
              </w:rPr>
            </w:pPr>
            <w:r w:rsidRPr="003B2883">
              <w:rPr>
                <w:lang w:eastAsia="zh-CN"/>
              </w:rPr>
              <w:t>DrxParameter</w:t>
            </w:r>
          </w:p>
        </w:tc>
        <w:tc>
          <w:tcPr>
            <w:tcW w:w="425" w:type="dxa"/>
            <w:tcBorders>
              <w:top w:val="single" w:sz="4" w:space="0" w:color="auto"/>
              <w:left w:val="single" w:sz="4" w:space="0" w:color="auto"/>
              <w:bottom w:val="single" w:sz="4" w:space="0" w:color="auto"/>
              <w:right w:val="single" w:sz="4" w:space="0" w:color="auto"/>
            </w:tcBorders>
          </w:tcPr>
          <w:p w14:paraId="3BFE04CC"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B0AD456"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0980B300"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shall contain the DRX parameter of the UE.</w:t>
            </w:r>
          </w:p>
        </w:tc>
        <w:tc>
          <w:tcPr>
            <w:tcW w:w="1311" w:type="dxa"/>
            <w:tcBorders>
              <w:top w:val="single" w:sz="4" w:space="0" w:color="auto"/>
              <w:left w:val="single" w:sz="4" w:space="0" w:color="auto"/>
              <w:bottom w:val="single" w:sz="4" w:space="0" w:color="auto"/>
              <w:right w:val="single" w:sz="4" w:space="0" w:color="auto"/>
            </w:tcBorders>
          </w:tcPr>
          <w:p w14:paraId="295FAC9E" w14:textId="77777777" w:rsidR="00F44EDA" w:rsidRPr="003B2883" w:rsidRDefault="00F44EDA" w:rsidP="00F44EDA">
            <w:pPr>
              <w:pStyle w:val="TAL"/>
              <w:rPr>
                <w:rFonts w:cs="Arial"/>
                <w:szCs w:val="18"/>
                <w:lang w:eastAsia="zh-CN"/>
              </w:rPr>
            </w:pPr>
          </w:p>
        </w:tc>
      </w:tr>
      <w:tr w:rsidR="00F44EDA" w:rsidRPr="003B2883" w14:paraId="3E768AF5"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0CD82E4" w14:textId="77777777" w:rsidR="00F44EDA" w:rsidRPr="003B2883" w:rsidRDefault="00F44EDA" w:rsidP="00F44EDA">
            <w:pPr>
              <w:pStyle w:val="TAL"/>
              <w:rPr>
                <w:lang w:eastAsia="zh-CN"/>
              </w:rPr>
            </w:pPr>
            <w:r w:rsidRPr="003B2883">
              <w:rPr>
                <w:lang w:eastAsia="zh-CN"/>
              </w:rPr>
              <w:t>subRfsp</w:t>
            </w:r>
          </w:p>
        </w:tc>
        <w:tc>
          <w:tcPr>
            <w:tcW w:w="1418" w:type="dxa"/>
            <w:tcBorders>
              <w:top w:val="single" w:sz="4" w:space="0" w:color="auto"/>
              <w:left w:val="single" w:sz="4" w:space="0" w:color="auto"/>
              <w:bottom w:val="single" w:sz="4" w:space="0" w:color="auto"/>
              <w:right w:val="single" w:sz="4" w:space="0" w:color="auto"/>
            </w:tcBorders>
          </w:tcPr>
          <w:p w14:paraId="77233A78" w14:textId="77777777" w:rsidR="00F44EDA" w:rsidRPr="003B2883" w:rsidRDefault="00F44EDA" w:rsidP="00F44EDA">
            <w:pPr>
              <w:pStyle w:val="TAL"/>
              <w:rPr>
                <w:lang w:eastAsia="zh-CN"/>
              </w:rPr>
            </w:pPr>
            <w:r w:rsidRPr="003B2883">
              <w:rPr>
                <w:lang w:eastAsia="zh-CN"/>
              </w:rPr>
              <w:t>RfspIndex</w:t>
            </w:r>
          </w:p>
        </w:tc>
        <w:tc>
          <w:tcPr>
            <w:tcW w:w="425" w:type="dxa"/>
            <w:tcBorders>
              <w:top w:val="single" w:sz="4" w:space="0" w:color="auto"/>
              <w:left w:val="single" w:sz="4" w:space="0" w:color="auto"/>
              <w:bottom w:val="single" w:sz="4" w:space="0" w:color="auto"/>
              <w:right w:val="single" w:sz="4" w:space="0" w:color="auto"/>
            </w:tcBorders>
          </w:tcPr>
          <w:p w14:paraId="1D86FF0A"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EF2D668"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25184154"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it shall indicate the subscribed RFSP Index of the UE.</w:t>
            </w:r>
          </w:p>
        </w:tc>
        <w:tc>
          <w:tcPr>
            <w:tcW w:w="1311" w:type="dxa"/>
            <w:tcBorders>
              <w:top w:val="single" w:sz="4" w:space="0" w:color="auto"/>
              <w:left w:val="single" w:sz="4" w:space="0" w:color="auto"/>
              <w:bottom w:val="single" w:sz="4" w:space="0" w:color="auto"/>
              <w:right w:val="single" w:sz="4" w:space="0" w:color="auto"/>
            </w:tcBorders>
          </w:tcPr>
          <w:p w14:paraId="2E8EFC6C" w14:textId="77777777" w:rsidR="00F44EDA" w:rsidRPr="003B2883" w:rsidRDefault="00F44EDA" w:rsidP="00F44EDA">
            <w:pPr>
              <w:pStyle w:val="TAL"/>
              <w:rPr>
                <w:rFonts w:cs="Arial"/>
                <w:szCs w:val="18"/>
                <w:lang w:eastAsia="zh-CN"/>
              </w:rPr>
            </w:pPr>
          </w:p>
        </w:tc>
      </w:tr>
      <w:tr w:rsidR="00EE4AE8" w:rsidRPr="003B2883" w14:paraId="40475AC8"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B34B539" w14:textId="1957F858" w:rsidR="00EE4AE8" w:rsidRPr="003B2883" w:rsidRDefault="00EE4AE8" w:rsidP="00EE4AE8">
            <w:pPr>
              <w:pStyle w:val="TAL"/>
              <w:rPr>
                <w:lang w:eastAsia="zh-CN"/>
              </w:rPr>
            </w:pPr>
            <w:r>
              <w:rPr>
                <w:lang w:eastAsia="zh-CN"/>
              </w:rPr>
              <w:t>pcfRfsp</w:t>
            </w:r>
          </w:p>
        </w:tc>
        <w:tc>
          <w:tcPr>
            <w:tcW w:w="1418" w:type="dxa"/>
            <w:tcBorders>
              <w:top w:val="single" w:sz="4" w:space="0" w:color="auto"/>
              <w:left w:val="single" w:sz="4" w:space="0" w:color="auto"/>
              <w:bottom w:val="single" w:sz="4" w:space="0" w:color="auto"/>
              <w:right w:val="single" w:sz="4" w:space="0" w:color="auto"/>
            </w:tcBorders>
          </w:tcPr>
          <w:p w14:paraId="701923F8" w14:textId="5EDF11D9" w:rsidR="00EE4AE8" w:rsidRPr="003B2883" w:rsidRDefault="00EE4AE8" w:rsidP="00EE4AE8">
            <w:pPr>
              <w:pStyle w:val="TAL"/>
              <w:rPr>
                <w:lang w:eastAsia="zh-CN"/>
              </w:rPr>
            </w:pPr>
            <w:r w:rsidRPr="003B2883">
              <w:rPr>
                <w:lang w:eastAsia="zh-CN"/>
              </w:rPr>
              <w:t>RfspIndex</w:t>
            </w:r>
          </w:p>
        </w:tc>
        <w:tc>
          <w:tcPr>
            <w:tcW w:w="425" w:type="dxa"/>
            <w:tcBorders>
              <w:top w:val="single" w:sz="4" w:space="0" w:color="auto"/>
              <w:left w:val="single" w:sz="4" w:space="0" w:color="auto"/>
              <w:bottom w:val="single" w:sz="4" w:space="0" w:color="auto"/>
              <w:right w:val="single" w:sz="4" w:space="0" w:color="auto"/>
            </w:tcBorders>
          </w:tcPr>
          <w:p w14:paraId="0F85E040" w14:textId="2EBC8F6B" w:rsidR="00EE4AE8" w:rsidRPr="003B2883" w:rsidRDefault="00EE4AE8" w:rsidP="00EE4AE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DF8B42B" w14:textId="12D6D0B1" w:rsidR="00EE4AE8" w:rsidRPr="003B2883" w:rsidRDefault="00EE4AE8" w:rsidP="00EE4AE8">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5610E174" w14:textId="77777777" w:rsidR="00EE4AE8" w:rsidRDefault="00EE4AE8" w:rsidP="00EE4AE8">
            <w:pPr>
              <w:pStyle w:val="TAL"/>
              <w:rPr>
                <w:rFonts w:cs="Arial"/>
                <w:szCs w:val="18"/>
                <w:lang w:eastAsia="zh-CN"/>
              </w:rPr>
            </w:pPr>
            <w:r>
              <w:rPr>
                <w:rFonts w:cs="Arial"/>
                <w:szCs w:val="18"/>
                <w:lang w:eastAsia="zh-CN"/>
              </w:rPr>
              <w:t xml:space="preserve">This IE shall be present if available and </w:t>
            </w:r>
            <w:r w:rsidRPr="003B2883">
              <w:rPr>
                <w:rFonts w:cs="Arial"/>
                <w:szCs w:val="18"/>
                <w:lang w:eastAsia="zh-CN"/>
              </w:rPr>
              <w:t xml:space="preserve">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w:t>
            </w:r>
          </w:p>
          <w:p w14:paraId="60A60019" w14:textId="77777777" w:rsidR="00EE4AE8" w:rsidRDefault="00EE4AE8" w:rsidP="00EE4AE8">
            <w:pPr>
              <w:pStyle w:val="TAL"/>
              <w:rPr>
                <w:rFonts w:cs="Arial"/>
                <w:szCs w:val="18"/>
                <w:lang w:eastAsia="zh-CN"/>
              </w:rPr>
            </w:pPr>
          </w:p>
          <w:p w14:paraId="6924A2F2" w14:textId="5B5E9A91" w:rsidR="00EE4AE8" w:rsidRPr="003B2883" w:rsidRDefault="00EE4AE8" w:rsidP="00EE4AE8">
            <w:pPr>
              <w:pStyle w:val="TAL"/>
              <w:rPr>
                <w:rFonts w:cs="Arial"/>
                <w:szCs w:val="18"/>
                <w:lang w:eastAsia="zh-CN"/>
              </w:rPr>
            </w:pPr>
            <w:r>
              <w:rPr>
                <w:rFonts w:cs="Arial"/>
                <w:szCs w:val="18"/>
                <w:lang w:eastAsia="zh-CN"/>
              </w:rPr>
              <w:t xml:space="preserve">When present, this IE shall indicate the PCF determined </w:t>
            </w:r>
            <w:r w:rsidRPr="003B2883">
              <w:rPr>
                <w:rFonts w:cs="Arial"/>
                <w:szCs w:val="18"/>
                <w:lang w:eastAsia="zh-CN"/>
              </w:rPr>
              <w:t>RFSP Index of the UE.</w:t>
            </w:r>
          </w:p>
        </w:tc>
        <w:tc>
          <w:tcPr>
            <w:tcW w:w="1311" w:type="dxa"/>
            <w:tcBorders>
              <w:top w:val="single" w:sz="4" w:space="0" w:color="auto"/>
              <w:left w:val="single" w:sz="4" w:space="0" w:color="auto"/>
              <w:bottom w:val="single" w:sz="4" w:space="0" w:color="auto"/>
              <w:right w:val="single" w:sz="4" w:space="0" w:color="auto"/>
            </w:tcBorders>
          </w:tcPr>
          <w:p w14:paraId="3D8C0923" w14:textId="77777777" w:rsidR="00EE4AE8" w:rsidRPr="003B2883" w:rsidRDefault="00EE4AE8" w:rsidP="00EE4AE8">
            <w:pPr>
              <w:pStyle w:val="TAL"/>
              <w:rPr>
                <w:rFonts w:cs="Arial"/>
                <w:szCs w:val="18"/>
                <w:lang w:eastAsia="zh-CN"/>
              </w:rPr>
            </w:pPr>
          </w:p>
        </w:tc>
      </w:tr>
      <w:tr w:rsidR="00F44EDA" w:rsidRPr="003B2883" w14:paraId="10E7145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4BDBD08" w14:textId="77777777" w:rsidR="00F44EDA" w:rsidRPr="003B2883" w:rsidRDefault="00F44EDA" w:rsidP="00F44EDA">
            <w:pPr>
              <w:pStyle w:val="TAL"/>
              <w:rPr>
                <w:lang w:eastAsia="zh-CN"/>
              </w:rPr>
            </w:pPr>
            <w:r w:rsidRPr="003B2883">
              <w:rPr>
                <w:lang w:eastAsia="zh-CN"/>
              </w:rPr>
              <w:t>usedRfsp</w:t>
            </w:r>
          </w:p>
        </w:tc>
        <w:tc>
          <w:tcPr>
            <w:tcW w:w="1418" w:type="dxa"/>
            <w:tcBorders>
              <w:top w:val="single" w:sz="4" w:space="0" w:color="auto"/>
              <w:left w:val="single" w:sz="4" w:space="0" w:color="auto"/>
              <w:bottom w:val="single" w:sz="4" w:space="0" w:color="auto"/>
              <w:right w:val="single" w:sz="4" w:space="0" w:color="auto"/>
            </w:tcBorders>
          </w:tcPr>
          <w:p w14:paraId="5E09C88D" w14:textId="77777777" w:rsidR="00F44EDA" w:rsidRPr="003B2883" w:rsidRDefault="00F44EDA" w:rsidP="00F44EDA">
            <w:pPr>
              <w:pStyle w:val="TAL"/>
              <w:rPr>
                <w:lang w:eastAsia="zh-CN"/>
              </w:rPr>
            </w:pPr>
            <w:r w:rsidRPr="003B2883">
              <w:rPr>
                <w:lang w:eastAsia="zh-CN"/>
              </w:rPr>
              <w:t>RfspIndex</w:t>
            </w:r>
          </w:p>
        </w:tc>
        <w:tc>
          <w:tcPr>
            <w:tcW w:w="425" w:type="dxa"/>
            <w:tcBorders>
              <w:top w:val="single" w:sz="4" w:space="0" w:color="auto"/>
              <w:left w:val="single" w:sz="4" w:space="0" w:color="auto"/>
              <w:bottom w:val="single" w:sz="4" w:space="0" w:color="auto"/>
              <w:right w:val="single" w:sz="4" w:space="0" w:color="auto"/>
            </w:tcBorders>
          </w:tcPr>
          <w:p w14:paraId="385FB199"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A2D1565"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3E9AA33A"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it shall indicate the used RFSP Index of the UE.</w:t>
            </w:r>
          </w:p>
        </w:tc>
        <w:tc>
          <w:tcPr>
            <w:tcW w:w="1311" w:type="dxa"/>
            <w:tcBorders>
              <w:top w:val="single" w:sz="4" w:space="0" w:color="auto"/>
              <w:left w:val="single" w:sz="4" w:space="0" w:color="auto"/>
              <w:bottom w:val="single" w:sz="4" w:space="0" w:color="auto"/>
              <w:right w:val="single" w:sz="4" w:space="0" w:color="auto"/>
            </w:tcBorders>
          </w:tcPr>
          <w:p w14:paraId="4D74B240" w14:textId="77777777" w:rsidR="00F44EDA" w:rsidRPr="003B2883" w:rsidRDefault="00F44EDA" w:rsidP="00F44EDA">
            <w:pPr>
              <w:pStyle w:val="TAL"/>
              <w:rPr>
                <w:rFonts w:cs="Arial"/>
                <w:szCs w:val="18"/>
                <w:lang w:eastAsia="zh-CN"/>
              </w:rPr>
            </w:pPr>
          </w:p>
        </w:tc>
      </w:tr>
      <w:tr w:rsidR="00F44EDA" w:rsidRPr="003B2883" w14:paraId="2CA42B7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0C045EAC" w14:textId="77777777" w:rsidR="00F44EDA" w:rsidRPr="003B2883" w:rsidRDefault="00F44EDA" w:rsidP="00F44EDA">
            <w:pPr>
              <w:pStyle w:val="TAL"/>
              <w:rPr>
                <w:lang w:eastAsia="zh-CN"/>
              </w:rPr>
            </w:pPr>
            <w:r w:rsidRPr="003B2883">
              <w:t>subUeAmbr</w:t>
            </w:r>
          </w:p>
        </w:tc>
        <w:tc>
          <w:tcPr>
            <w:tcW w:w="1418" w:type="dxa"/>
            <w:tcBorders>
              <w:top w:val="single" w:sz="4" w:space="0" w:color="auto"/>
              <w:left w:val="single" w:sz="4" w:space="0" w:color="auto"/>
              <w:bottom w:val="single" w:sz="4" w:space="0" w:color="auto"/>
              <w:right w:val="single" w:sz="4" w:space="0" w:color="auto"/>
            </w:tcBorders>
          </w:tcPr>
          <w:p w14:paraId="1EB092C6" w14:textId="77777777" w:rsidR="00F44EDA" w:rsidRPr="003B2883" w:rsidRDefault="00F44EDA" w:rsidP="00F44EDA">
            <w:pPr>
              <w:pStyle w:val="TAL"/>
              <w:rPr>
                <w:lang w:eastAsia="zh-CN"/>
              </w:rPr>
            </w:pPr>
            <w:r w:rsidRPr="003B2883">
              <w:t>Ambr</w:t>
            </w:r>
          </w:p>
        </w:tc>
        <w:tc>
          <w:tcPr>
            <w:tcW w:w="425" w:type="dxa"/>
            <w:tcBorders>
              <w:top w:val="single" w:sz="4" w:space="0" w:color="auto"/>
              <w:left w:val="single" w:sz="4" w:space="0" w:color="auto"/>
              <w:bottom w:val="single" w:sz="4" w:space="0" w:color="auto"/>
              <w:right w:val="single" w:sz="4" w:space="0" w:color="auto"/>
            </w:tcBorders>
          </w:tcPr>
          <w:p w14:paraId="76FB88CC"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ABBF644" w14:textId="77777777" w:rsidR="00F44EDA" w:rsidRPr="003B2883" w:rsidRDefault="00F44EDA" w:rsidP="00F44EDA">
            <w:pPr>
              <w:pStyle w:val="TAL"/>
              <w:rPr>
                <w:lang w:eastAsia="zh-CN"/>
              </w:rPr>
            </w:pPr>
            <w:r w:rsidRPr="003B2883">
              <w:t>0..1</w:t>
            </w:r>
          </w:p>
        </w:tc>
        <w:tc>
          <w:tcPr>
            <w:tcW w:w="3792" w:type="dxa"/>
            <w:tcBorders>
              <w:top w:val="single" w:sz="4" w:space="0" w:color="auto"/>
              <w:left w:val="single" w:sz="4" w:space="0" w:color="auto"/>
              <w:bottom w:val="single" w:sz="4" w:space="0" w:color="auto"/>
              <w:right w:val="single" w:sz="4" w:space="0" w:color="auto"/>
            </w:tcBorders>
          </w:tcPr>
          <w:p w14:paraId="07E367CC"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subscribed UE-AMBR has been retrieved from UDM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w:t>
            </w:r>
          </w:p>
          <w:p w14:paraId="3A11AF76" w14:textId="77777777" w:rsidR="00F44EDA" w:rsidRPr="003B2883" w:rsidRDefault="00F44EDA" w:rsidP="00F44EDA">
            <w:pPr>
              <w:pStyle w:val="TAL"/>
              <w:rPr>
                <w:rFonts w:cs="Arial"/>
                <w:szCs w:val="18"/>
                <w:lang w:eastAsia="zh-CN"/>
              </w:rPr>
            </w:pPr>
          </w:p>
          <w:p w14:paraId="53851E1A" w14:textId="77777777" w:rsidR="00F44EDA" w:rsidRPr="003B2883" w:rsidRDefault="00F44EDA" w:rsidP="00F44EDA">
            <w:pPr>
              <w:pStyle w:val="TAL"/>
              <w:rPr>
                <w:rFonts w:cs="Arial"/>
                <w:szCs w:val="18"/>
                <w:lang w:eastAsia="zh-CN"/>
              </w:rPr>
            </w:pPr>
            <w:r w:rsidRPr="003B2883">
              <w:rPr>
                <w:rFonts w:cs="Arial"/>
                <w:szCs w:val="18"/>
                <w:lang w:eastAsia="zh-CN"/>
              </w:rPr>
              <w:t>When present, this IE shall indicate the value of subscribed UE AMBR of the UE.</w:t>
            </w:r>
          </w:p>
        </w:tc>
        <w:tc>
          <w:tcPr>
            <w:tcW w:w="1311" w:type="dxa"/>
            <w:tcBorders>
              <w:top w:val="single" w:sz="4" w:space="0" w:color="auto"/>
              <w:left w:val="single" w:sz="4" w:space="0" w:color="auto"/>
              <w:bottom w:val="single" w:sz="4" w:space="0" w:color="auto"/>
              <w:right w:val="single" w:sz="4" w:space="0" w:color="auto"/>
            </w:tcBorders>
          </w:tcPr>
          <w:p w14:paraId="34E0BC4A" w14:textId="77777777" w:rsidR="00F44EDA" w:rsidRPr="003B2883" w:rsidRDefault="00F44EDA" w:rsidP="00F44EDA">
            <w:pPr>
              <w:pStyle w:val="TAL"/>
              <w:rPr>
                <w:rFonts w:cs="Arial"/>
                <w:szCs w:val="18"/>
                <w:lang w:eastAsia="zh-CN"/>
              </w:rPr>
            </w:pPr>
          </w:p>
        </w:tc>
      </w:tr>
      <w:tr w:rsidR="004B1C13" w:rsidRPr="003B2883" w14:paraId="18969F84"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FCA3214" w14:textId="28BA89D7" w:rsidR="004B1C13" w:rsidRPr="003B2883" w:rsidRDefault="004B1C13" w:rsidP="004B1C13">
            <w:pPr>
              <w:pStyle w:val="TAL"/>
            </w:pPr>
            <w:r>
              <w:t>pcfUeAmbr</w:t>
            </w:r>
          </w:p>
        </w:tc>
        <w:tc>
          <w:tcPr>
            <w:tcW w:w="1418" w:type="dxa"/>
            <w:tcBorders>
              <w:top w:val="single" w:sz="4" w:space="0" w:color="auto"/>
              <w:left w:val="single" w:sz="4" w:space="0" w:color="auto"/>
              <w:bottom w:val="single" w:sz="4" w:space="0" w:color="auto"/>
              <w:right w:val="single" w:sz="4" w:space="0" w:color="auto"/>
            </w:tcBorders>
          </w:tcPr>
          <w:p w14:paraId="7AEFF53D" w14:textId="1746B8A4" w:rsidR="004B1C13" w:rsidRPr="003B2883" w:rsidRDefault="004B1C13" w:rsidP="004B1C13">
            <w:pPr>
              <w:pStyle w:val="TAL"/>
            </w:pPr>
            <w:r>
              <w:t>Ambr</w:t>
            </w:r>
          </w:p>
        </w:tc>
        <w:tc>
          <w:tcPr>
            <w:tcW w:w="425" w:type="dxa"/>
            <w:tcBorders>
              <w:top w:val="single" w:sz="4" w:space="0" w:color="auto"/>
              <w:left w:val="single" w:sz="4" w:space="0" w:color="auto"/>
              <w:bottom w:val="single" w:sz="4" w:space="0" w:color="auto"/>
              <w:right w:val="single" w:sz="4" w:space="0" w:color="auto"/>
            </w:tcBorders>
          </w:tcPr>
          <w:p w14:paraId="62A02C67" w14:textId="0F2617E7" w:rsidR="004B1C13" w:rsidRPr="003B2883" w:rsidRDefault="004B1C13" w:rsidP="004B1C1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5D46660" w14:textId="436FAA1C" w:rsidR="004B1C13" w:rsidRPr="003B2883" w:rsidRDefault="004B1C13" w:rsidP="004B1C13">
            <w:pPr>
              <w:pStyle w:val="TAL"/>
            </w:pPr>
            <w:r>
              <w:t>0..1</w:t>
            </w:r>
          </w:p>
        </w:tc>
        <w:tc>
          <w:tcPr>
            <w:tcW w:w="3792" w:type="dxa"/>
            <w:tcBorders>
              <w:top w:val="single" w:sz="4" w:space="0" w:color="auto"/>
              <w:left w:val="single" w:sz="4" w:space="0" w:color="auto"/>
              <w:bottom w:val="single" w:sz="4" w:space="0" w:color="auto"/>
              <w:right w:val="single" w:sz="4" w:space="0" w:color="auto"/>
            </w:tcBorders>
          </w:tcPr>
          <w:p w14:paraId="2DDDC44F" w14:textId="77777777" w:rsidR="004B1C13" w:rsidRDefault="004B1C13" w:rsidP="004B1C13">
            <w:pPr>
              <w:pStyle w:val="TAL"/>
              <w:rPr>
                <w:rFonts w:cs="Arial"/>
                <w:szCs w:val="18"/>
                <w:lang w:eastAsia="zh-CN"/>
              </w:rPr>
            </w:pPr>
            <w:r>
              <w:rPr>
                <w:rFonts w:cs="Arial"/>
                <w:szCs w:val="18"/>
                <w:lang w:eastAsia="zh-CN"/>
              </w:rPr>
              <w:t xml:space="preserve">This IE shall be present if available and </w:t>
            </w:r>
            <w:r w:rsidRPr="003B2883">
              <w:rPr>
                <w:rFonts w:cs="Arial"/>
                <w:szCs w:val="18"/>
                <w:lang w:eastAsia="zh-CN"/>
              </w:rPr>
              <w:t xml:space="preserve">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w:t>
            </w:r>
          </w:p>
          <w:p w14:paraId="2FC0DB79" w14:textId="77777777" w:rsidR="004B1C13" w:rsidRDefault="004B1C13" w:rsidP="004B1C13">
            <w:pPr>
              <w:pStyle w:val="TAL"/>
              <w:rPr>
                <w:rFonts w:cs="Arial"/>
                <w:szCs w:val="18"/>
                <w:lang w:eastAsia="zh-CN"/>
              </w:rPr>
            </w:pPr>
          </w:p>
          <w:p w14:paraId="30684D7D" w14:textId="14B08375" w:rsidR="004B1C13" w:rsidRPr="003B2883" w:rsidRDefault="004B1C13" w:rsidP="004B1C13">
            <w:pPr>
              <w:pStyle w:val="TAL"/>
              <w:rPr>
                <w:rFonts w:cs="Arial"/>
                <w:szCs w:val="18"/>
                <w:lang w:eastAsia="zh-CN"/>
              </w:rPr>
            </w:pPr>
            <w:r>
              <w:rPr>
                <w:rFonts w:cs="Arial"/>
                <w:szCs w:val="18"/>
                <w:lang w:eastAsia="zh-CN"/>
              </w:rPr>
              <w:t xml:space="preserve">When present, this IE shall indicate the value of the PCF determined </w:t>
            </w:r>
            <w:r w:rsidRPr="003B2883">
              <w:rPr>
                <w:rFonts w:cs="Arial"/>
                <w:szCs w:val="18"/>
                <w:lang w:eastAsia="zh-CN"/>
              </w:rPr>
              <w:t>UE AMBR of the UE.</w:t>
            </w:r>
          </w:p>
        </w:tc>
        <w:tc>
          <w:tcPr>
            <w:tcW w:w="1311" w:type="dxa"/>
            <w:tcBorders>
              <w:top w:val="single" w:sz="4" w:space="0" w:color="auto"/>
              <w:left w:val="single" w:sz="4" w:space="0" w:color="auto"/>
              <w:bottom w:val="single" w:sz="4" w:space="0" w:color="auto"/>
              <w:right w:val="single" w:sz="4" w:space="0" w:color="auto"/>
            </w:tcBorders>
          </w:tcPr>
          <w:p w14:paraId="2C717B5E" w14:textId="77777777" w:rsidR="004B1C13" w:rsidRPr="003B2883" w:rsidRDefault="004B1C13" w:rsidP="004B1C13">
            <w:pPr>
              <w:pStyle w:val="TAL"/>
              <w:rPr>
                <w:rFonts w:cs="Arial"/>
                <w:szCs w:val="18"/>
                <w:lang w:eastAsia="zh-CN"/>
              </w:rPr>
            </w:pPr>
          </w:p>
        </w:tc>
      </w:tr>
      <w:tr w:rsidR="009949D2" w:rsidRPr="003B2883" w14:paraId="67676806"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87DDC07" w14:textId="6A5C3485" w:rsidR="009949D2" w:rsidRPr="003B2883" w:rsidRDefault="009949D2" w:rsidP="009949D2">
            <w:pPr>
              <w:pStyle w:val="TAL"/>
            </w:pPr>
            <w:r>
              <w:rPr>
                <w:rFonts w:hint="eastAsia"/>
                <w:lang w:eastAsia="zh-CN"/>
              </w:rPr>
              <w:lastRenderedPageBreak/>
              <w:t>subUeSliceMbr</w:t>
            </w:r>
            <w:r>
              <w:rPr>
                <w:lang w:eastAsia="zh-CN"/>
              </w:rPr>
              <w:t>List</w:t>
            </w:r>
          </w:p>
        </w:tc>
        <w:tc>
          <w:tcPr>
            <w:tcW w:w="1418" w:type="dxa"/>
            <w:tcBorders>
              <w:top w:val="single" w:sz="4" w:space="0" w:color="auto"/>
              <w:left w:val="single" w:sz="4" w:space="0" w:color="auto"/>
              <w:bottom w:val="single" w:sz="4" w:space="0" w:color="auto"/>
              <w:right w:val="single" w:sz="4" w:space="0" w:color="auto"/>
            </w:tcBorders>
          </w:tcPr>
          <w:p w14:paraId="7F6ECCC2" w14:textId="6E57B0F3" w:rsidR="009949D2" w:rsidRPr="003B2883" w:rsidRDefault="009949D2" w:rsidP="009949D2">
            <w:pPr>
              <w:pStyle w:val="TAL"/>
            </w:pPr>
            <w:r>
              <w:rPr>
                <w:lang w:eastAsia="zh-CN"/>
              </w:rPr>
              <w:t>map</w:t>
            </w:r>
            <w:r w:rsidRPr="003B2883">
              <w:rPr>
                <w:lang w:eastAsia="zh-CN"/>
              </w:rPr>
              <w:t>(</w:t>
            </w:r>
            <w:r>
              <w:rPr>
                <w:rFonts w:hint="eastAsia"/>
                <w:lang w:eastAsia="zh-CN"/>
              </w:rPr>
              <w:t>SliceMbr</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58B234F9" w14:textId="352C43ED" w:rsidR="009949D2" w:rsidRPr="003B2883" w:rsidRDefault="009949D2" w:rsidP="009949D2">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7A71018" w14:textId="7E36B96E" w:rsidR="009949D2" w:rsidRPr="003B2883" w:rsidRDefault="009949D2" w:rsidP="009949D2">
            <w:pPr>
              <w:pStyle w:val="TAL"/>
            </w:pPr>
            <w:r>
              <w:rPr>
                <w:rFonts w:hint="eastAsia"/>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1474A51A" w14:textId="77777777" w:rsidR="009949D2" w:rsidRDefault="009949D2" w:rsidP="009949D2">
            <w:pPr>
              <w:pStyle w:val="TAL"/>
              <w:rPr>
                <w:rFonts w:cs="Arial"/>
                <w:szCs w:val="18"/>
                <w:lang w:eastAsia="zh-CN"/>
              </w:rPr>
            </w:pPr>
            <w:r>
              <w:rPr>
                <w:rFonts w:cs="Arial"/>
                <w:szCs w:val="18"/>
                <w:lang w:eastAsia="zh-CN"/>
              </w:rPr>
              <w:t xml:space="preserve">Map of SliceMbr, where the </w:t>
            </w:r>
            <w:r w:rsidRPr="00B3056F">
              <w:t>S</w:t>
            </w:r>
            <w:r>
              <w:t>-NSSAI</w:t>
            </w:r>
            <w:r w:rsidRPr="00D2231F">
              <w:rPr>
                <w:rFonts w:cs="Arial"/>
                <w:szCs w:val="18"/>
                <w:lang w:eastAsia="zh-CN"/>
              </w:rPr>
              <w:t xml:space="preserve"> </w:t>
            </w:r>
            <w:r w:rsidRPr="00923FFC">
              <w:rPr>
                <w:rFonts w:cs="Arial"/>
                <w:szCs w:val="18"/>
                <w:lang w:eastAsia="zh-CN"/>
              </w:rPr>
              <w:t>shall be used as the key of the map.</w:t>
            </w:r>
          </w:p>
          <w:p w14:paraId="59EE9EE6" w14:textId="77777777" w:rsidR="009949D2" w:rsidRPr="003E6701" w:rsidRDefault="009949D2" w:rsidP="009949D2">
            <w:pPr>
              <w:pStyle w:val="TAL"/>
              <w:rPr>
                <w:rFonts w:cs="Arial"/>
                <w:szCs w:val="18"/>
                <w:lang w:eastAsia="zh-CN"/>
              </w:rPr>
            </w:pPr>
          </w:p>
          <w:p w14:paraId="3252D032" w14:textId="77777777" w:rsidR="009949D2" w:rsidRPr="003B2883" w:rsidRDefault="009949D2" w:rsidP="009949D2">
            <w:pPr>
              <w:pStyle w:val="TAL"/>
              <w:rPr>
                <w:rFonts w:cs="Arial"/>
                <w:szCs w:val="18"/>
                <w:lang w:eastAsia="zh-CN"/>
              </w:rPr>
            </w:pPr>
            <w:r w:rsidRPr="003B2883">
              <w:rPr>
                <w:rFonts w:cs="Arial"/>
                <w:szCs w:val="18"/>
                <w:lang w:eastAsia="zh-CN"/>
              </w:rPr>
              <w:t>This IE sha</w:t>
            </w:r>
            <w:r>
              <w:rPr>
                <w:rFonts w:cs="Arial"/>
                <w:szCs w:val="18"/>
                <w:lang w:eastAsia="zh-CN"/>
              </w:rPr>
              <w:t>ll be present if the list of subscribed UE-Slice-</w:t>
            </w:r>
            <w:r w:rsidRPr="003B2883">
              <w:rPr>
                <w:rFonts w:cs="Arial"/>
                <w:szCs w:val="18"/>
                <w:lang w:eastAsia="zh-CN"/>
              </w:rPr>
              <w:t>MBR</w:t>
            </w:r>
            <w:r>
              <w:rPr>
                <w:rFonts w:cs="Arial"/>
                <w:szCs w:val="18"/>
                <w:lang w:eastAsia="zh-CN"/>
              </w:rPr>
              <w:t>(s)</w:t>
            </w:r>
            <w:r w:rsidRPr="003B2883">
              <w:rPr>
                <w:rFonts w:cs="Arial"/>
                <w:szCs w:val="18"/>
                <w:lang w:eastAsia="zh-CN"/>
              </w:rPr>
              <w:t xml:space="preserve"> has been retrieved from UDM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w:t>
            </w:r>
          </w:p>
          <w:p w14:paraId="2E09E48F" w14:textId="77777777" w:rsidR="009949D2" w:rsidRPr="003B2883" w:rsidRDefault="009949D2" w:rsidP="009949D2">
            <w:pPr>
              <w:pStyle w:val="TAL"/>
              <w:rPr>
                <w:rFonts w:cs="Arial"/>
                <w:szCs w:val="18"/>
                <w:lang w:eastAsia="zh-CN"/>
              </w:rPr>
            </w:pPr>
          </w:p>
          <w:p w14:paraId="6F21482D" w14:textId="4C9205FC" w:rsidR="009949D2" w:rsidRPr="003B2883" w:rsidRDefault="009949D2" w:rsidP="009949D2">
            <w:pPr>
              <w:pStyle w:val="TAL"/>
              <w:rPr>
                <w:rFonts w:cs="Arial"/>
                <w:szCs w:val="18"/>
                <w:lang w:eastAsia="zh-CN"/>
              </w:rPr>
            </w:pPr>
            <w:r w:rsidRPr="003B2883">
              <w:rPr>
                <w:rFonts w:cs="Arial"/>
                <w:szCs w:val="18"/>
                <w:lang w:eastAsia="zh-CN"/>
              </w:rPr>
              <w:t xml:space="preserve">When present, this IE shall </w:t>
            </w:r>
            <w:r>
              <w:rPr>
                <w:rFonts w:cs="Arial"/>
                <w:szCs w:val="18"/>
                <w:lang w:eastAsia="zh-CN"/>
              </w:rPr>
              <w:t>indicate the list</w:t>
            </w:r>
            <w:r w:rsidRPr="003B2883">
              <w:rPr>
                <w:rFonts w:cs="Arial"/>
                <w:szCs w:val="18"/>
                <w:lang w:eastAsia="zh-CN"/>
              </w:rPr>
              <w:t xml:space="preserve"> </w:t>
            </w:r>
            <w:r>
              <w:rPr>
                <w:rFonts w:cs="Arial"/>
                <w:szCs w:val="18"/>
                <w:lang w:eastAsia="zh-CN"/>
              </w:rPr>
              <w:t>of subscribed UE-Slice-</w:t>
            </w:r>
            <w:r w:rsidRPr="003B2883">
              <w:rPr>
                <w:rFonts w:cs="Arial"/>
                <w:szCs w:val="18"/>
                <w:lang w:eastAsia="zh-CN"/>
              </w:rPr>
              <w:t>MBR</w:t>
            </w:r>
            <w:r>
              <w:rPr>
                <w:rFonts w:cs="Arial"/>
                <w:szCs w:val="18"/>
                <w:lang w:eastAsia="zh-CN"/>
              </w:rPr>
              <w:t>(s) per S-NSSAI for the UE</w:t>
            </w:r>
            <w:r w:rsidRPr="003B2883">
              <w:rPr>
                <w:rFonts w:cs="Arial"/>
                <w:szCs w:val="18"/>
                <w:lang w:eastAsia="zh-CN"/>
              </w:rPr>
              <w:t>.</w:t>
            </w:r>
          </w:p>
        </w:tc>
        <w:tc>
          <w:tcPr>
            <w:tcW w:w="1311" w:type="dxa"/>
            <w:tcBorders>
              <w:top w:val="single" w:sz="4" w:space="0" w:color="auto"/>
              <w:left w:val="single" w:sz="4" w:space="0" w:color="auto"/>
              <w:bottom w:val="single" w:sz="4" w:space="0" w:color="auto"/>
              <w:right w:val="single" w:sz="4" w:space="0" w:color="auto"/>
            </w:tcBorders>
          </w:tcPr>
          <w:p w14:paraId="6ADACFEB" w14:textId="77777777" w:rsidR="009949D2" w:rsidRPr="003B2883" w:rsidRDefault="009949D2" w:rsidP="009949D2">
            <w:pPr>
              <w:pStyle w:val="TAL"/>
              <w:rPr>
                <w:rFonts w:cs="Arial"/>
                <w:szCs w:val="18"/>
                <w:lang w:eastAsia="zh-CN"/>
              </w:rPr>
            </w:pPr>
          </w:p>
        </w:tc>
      </w:tr>
      <w:tr w:rsidR="00F44EDA" w:rsidRPr="003B2883" w14:paraId="462F436A"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12534A0" w14:textId="77777777" w:rsidR="00F44EDA" w:rsidRPr="003B2883" w:rsidRDefault="00F44EDA" w:rsidP="00F44EDA">
            <w:pPr>
              <w:pStyle w:val="TAL"/>
              <w:rPr>
                <w:lang w:eastAsia="zh-CN"/>
              </w:rPr>
            </w:pPr>
            <w:r w:rsidRPr="003B2883">
              <w:rPr>
                <w:lang w:eastAsia="zh-CN"/>
              </w:rPr>
              <w:t>smsfId</w:t>
            </w:r>
          </w:p>
        </w:tc>
        <w:tc>
          <w:tcPr>
            <w:tcW w:w="1418" w:type="dxa"/>
            <w:tcBorders>
              <w:top w:val="single" w:sz="4" w:space="0" w:color="auto"/>
              <w:left w:val="single" w:sz="4" w:space="0" w:color="auto"/>
              <w:bottom w:val="single" w:sz="4" w:space="0" w:color="auto"/>
              <w:right w:val="single" w:sz="4" w:space="0" w:color="auto"/>
            </w:tcBorders>
          </w:tcPr>
          <w:p w14:paraId="7B60AC46" w14:textId="77777777" w:rsidR="00F44EDA" w:rsidRPr="003B2883" w:rsidRDefault="00F44EDA" w:rsidP="00F44EDA">
            <w:pPr>
              <w:pStyle w:val="TAL"/>
              <w:rPr>
                <w:lang w:eastAsia="zh-CN"/>
              </w:rPr>
            </w:pPr>
            <w:r w:rsidRPr="003B2883">
              <w:rPr>
                <w:lang w:eastAsia="zh-CN"/>
              </w:rPr>
              <w:t>NfInstanceId</w:t>
            </w:r>
          </w:p>
        </w:tc>
        <w:tc>
          <w:tcPr>
            <w:tcW w:w="425" w:type="dxa"/>
            <w:tcBorders>
              <w:top w:val="single" w:sz="4" w:space="0" w:color="auto"/>
              <w:left w:val="single" w:sz="4" w:space="0" w:color="auto"/>
              <w:bottom w:val="single" w:sz="4" w:space="0" w:color="auto"/>
              <w:right w:val="single" w:sz="4" w:space="0" w:color="auto"/>
            </w:tcBorders>
          </w:tcPr>
          <w:p w14:paraId="46BDE494"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DF6D203"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00E3AB8A" w14:textId="77777777" w:rsidR="00F44EDA" w:rsidRPr="003B2883" w:rsidRDefault="00F44EDA" w:rsidP="00F44EDA">
            <w:pPr>
              <w:pStyle w:val="TAL"/>
              <w:rPr>
                <w:rFonts w:cs="Arial"/>
                <w:szCs w:val="18"/>
                <w:lang w:eastAsia="zh-CN"/>
              </w:rPr>
            </w:pPr>
            <w:r w:rsidRPr="003B2883">
              <w:t>This IE shall be present if the SMS service for UE is activated</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 When present, it indicates the identifier of the SMSF network function instance serving the UE. The NF service consumer (e.g. target AMF) may use this information to identify the SMSF NF service profile from among the SMSF NF service profiles it received from the NRF.</w:t>
            </w:r>
          </w:p>
        </w:tc>
        <w:tc>
          <w:tcPr>
            <w:tcW w:w="1311" w:type="dxa"/>
            <w:tcBorders>
              <w:top w:val="single" w:sz="4" w:space="0" w:color="auto"/>
              <w:left w:val="single" w:sz="4" w:space="0" w:color="auto"/>
              <w:bottom w:val="single" w:sz="4" w:space="0" w:color="auto"/>
              <w:right w:val="single" w:sz="4" w:space="0" w:color="auto"/>
            </w:tcBorders>
          </w:tcPr>
          <w:p w14:paraId="393876B8" w14:textId="77777777" w:rsidR="00F44EDA" w:rsidRPr="003B2883" w:rsidRDefault="00F44EDA" w:rsidP="00F44EDA">
            <w:pPr>
              <w:pStyle w:val="TAL"/>
            </w:pPr>
          </w:p>
        </w:tc>
      </w:tr>
      <w:tr w:rsidR="00F44EDA" w:rsidRPr="003B2883" w14:paraId="30D96098"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E3A2542" w14:textId="77777777" w:rsidR="00F44EDA" w:rsidRPr="003B2883" w:rsidRDefault="00F44EDA" w:rsidP="00F44EDA">
            <w:pPr>
              <w:pStyle w:val="TAL"/>
              <w:rPr>
                <w:lang w:eastAsia="zh-CN"/>
              </w:rPr>
            </w:pPr>
            <w:r w:rsidRPr="003B2883">
              <w:rPr>
                <w:lang w:eastAsia="zh-CN"/>
              </w:rPr>
              <w:t>seafData</w:t>
            </w:r>
          </w:p>
        </w:tc>
        <w:tc>
          <w:tcPr>
            <w:tcW w:w="1418" w:type="dxa"/>
            <w:tcBorders>
              <w:top w:val="single" w:sz="4" w:space="0" w:color="auto"/>
              <w:left w:val="single" w:sz="4" w:space="0" w:color="auto"/>
              <w:bottom w:val="single" w:sz="4" w:space="0" w:color="auto"/>
              <w:right w:val="single" w:sz="4" w:space="0" w:color="auto"/>
            </w:tcBorders>
          </w:tcPr>
          <w:p w14:paraId="37B41019" w14:textId="77777777" w:rsidR="00F44EDA" w:rsidRPr="003B2883" w:rsidRDefault="00F44EDA" w:rsidP="00F44EDA">
            <w:pPr>
              <w:pStyle w:val="TAL"/>
              <w:rPr>
                <w:lang w:eastAsia="zh-CN"/>
              </w:rPr>
            </w:pPr>
            <w:r w:rsidRPr="003B2883">
              <w:rPr>
                <w:lang w:eastAsia="zh-CN"/>
              </w:rPr>
              <w:t>SeafData</w:t>
            </w:r>
          </w:p>
        </w:tc>
        <w:tc>
          <w:tcPr>
            <w:tcW w:w="425" w:type="dxa"/>
            <w:tcBorders>
              <w:top w:val="single" w:sz="4" w:space="0" w:color="auto"/>
              <w:left w:val="single" w:sz="4" w:space="0" w:color="auto"/>
              <w:bottom w:val="single" w:sz="4" w:space="0" w:color="auto"/>
              <w:right w:val="single" w:sz="4" w:space="0" w:color="auto"/>
            </w:tcBorders>
          </w:tcPr>
          <w:p w14:paraId="11DA4EA0"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F0704CC"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4B4FFA8C"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t xml:space="preserve"> or the case specified in </w:t>
            </w:r>
            <w:r>
              <w:rPr>
                <w:rFonts w:cs="Arial"/>
                <w:szCs w:val="18"/>
                <w:lang w:eastAsia="zh-CN"/>
              </w:rPr>
              <w:t>clause</w:t>
            </w:r>
            <w:r w:rsidRPr="003B2883">
              <w:rPr>
                <w:rFonts w:cs="Arial"/>
                <w:szCs w:val="18"/>
                <w:lang w:eastAsia="zh-CN"/>
              </w:rPr>
              <w:t> </w:t>
            </w:r>
            <w:r w:rsidRPr="003B2883">
              <w:t>5.2.2.2.1.</w:t>
            </w:r>
            <w:r>
              <w:t>2</w:t>
            </w:r>
            <w:r w:rsidRPr="003B2883">
              <w:rPr>
                <w:rFonts w:cs="Arial"/>
                <w:szCs w:val="18"/>
                <w:lang w:eastAsia="zh-CN"/>
              </w:rPr>
              <w:t>. When present, this IE contains the security data derived from data received from AUSF of the UE.</w:t>
            </w:r>
          </w:p>
        </w:tc>
        <w:tc>
          <w:tcPr>
            <w:tcW w:w="1311" w:type="dxa"/>
            <w:tcBorders>
              <w:top w:val="single" w:sz="4" w:space="0" w:color="auto"/>
              <w:left w:val="single" w:sz="4" w:space="0" w:color="auto"/>
              <w:bottom w:val="single" w:sz="4" w:space="0" w:color="auto"/>
              <w:right w:val="single" w:sz="4" w:space="0" w:color="auto"/>
            </w:tcBorders>
          </w:tcPr>
          <w:p w14:paraId="564BB130" w14:textId="77777777" w:rsidR="00F44EDA" w:rsidRPr="003B2883" w:rsidRDefault="00F44EDA" w:rsidP="00F44EDA">
            <w:pPr>
              <w:pStyle w:val="TAL"/>
              <w:rPr>
                <w:rFonts w:cs="Arial"/>
                <w:szCs w:val="18"/>
                <w:lang w:eastAsia="zh-CN"/>
              </w:rPr>
            </w:pPr>
          </w:p>
        </w:tc>
      </w:tr>
      <w:tr w:rsidR="00F44EDA" w:rsidRPr="003B2883" w14:paraId="7C4E4EB1"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E5B7F1D" w14:textId="77777777" w:rsidR="00F44EDA" w:rsidRPr="003B2883" w:rsidRDefault="00F44EDA" w:rsidP="00F44EDA">
            <w:pPr>
              <w:pStyle w:val="TAL"/>
              <w:rPr>
                <w:lang w:eastAsia="zh-CN"/>
              </w:rPr>
            </w:pPr>
            <w:r w:rsidRPr="003B2883">
              <w:t>5gMmCapability</w:t>
            </w:r>
          </w:p>
        </w:tc>
        <w:tc>
          <w:tcPr>
            <w:tcW w:w="1418" w:type="dxa"/>
            <w:tcBorders>
              <w:top w:val="single" w:sz="4" w:space="0" w:color="auto"/>
              <w:left w:val="single" w:sz="4" w:space="0" w:color="auto"/>
              <w:bottom w:val="single" w:sz="4" w:space="0" w:color="auto"/>
              <w:right w:val="single" w:sz="4" w:space="0" w:color="auto"/>
            </w:tcBorders>
          </w:tcPr>
          <w:p w14:paraId="3728317C" w14:textId="77777777" w:rsidR="00F44EDA" w:rsidRPr="003B2883" w:rsidRDefault="00F44EDA" w:rsidP="00F44EDA">
            <w:pPr>
              <w:pStyle w:val="TAL"/>
              <w:rPr>
                <w:lang w:eastAsia="zh-CN"/>
              </w:rPr>
            </w:pPr>
            <w:r w:rsidRPr="003B2883">
              <w:t>5GMmCapability</w:t>
            </w:r>
          </w:p>
        </w:tc>
        <w:tc>
          <w:tcPr>
            <w:tcW w:w="425" w:type="dxa"/>
            <w:tcBorders>
              <w:top w:val="single" w:sz="4" w:space="0" w:color="auto"/>
              <w:left w:val="single" w:sz="4" w:space="0" w:color="auto"/>
              <w:bottom w:val="single" w:sz="4" w:space="0" w:color="auto"/>
              <w:right w:val="single" w:sz="4" w:space="0" w:color="auto"/>
            </w:tcBorders>
          </w:tcPr>
          <w:p w14:paraId="1BFF337F"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867539F"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1EFFD55A"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the UE had provided this IE during Registration Procedure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shall contain 5G MM capability of the UE.</w:t>
            </w:r>
          </w:p>
        </w:tc>
        <w:tc>
          <w:tcPr>
            <w:tcW w:w="1311" w:type="dxa"/>
            <w:tcBorders>
              <w:top w:val="single" w:sz="4" w:space="0" w:color="auto"/>
              <w:left w:val="single" w:sz="4" w:space="0" w:color="auto"/>
              <w:bottom w:val="single" w:sz="4" w:space="0" w:color="auto"/>
              <w:right w:val="single" w:sz="4" w:space="0" w:color="auto"/>
            </w:tcBorders>
          </w:tcPr>
          <w:p w14:paraId="57A8A853" w14:textId="77777777" w:rsidR="00F44EDA" w:rsidRPr="003B2883" w:rsidRDefault="00F44EDA" w:rsidP="00F44EDA">
            <w:pPr>
              <w:pStyle w:val="TAL"/>
              <w:rPr>
                <w:rFonts w:cs="Arial"/>
                <w:szCs w:val="18"/>
                <w:lang w:eastAsia="zh-CN"/>
              </w:rPr>
            </w:pPr>
          </w:p>
        </w:tc>
      </w:tr>
      <w:tr w:rsidR="00F44EDA" w:rsidRPr="003B2883" w14:paraId="155DB6D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32DD4A2" w14:textId="77777777" w:rsidR="00F44EDA" w:rsidRPr="003B2883" w:rsidRDefault="00F44EDA" w:rsidP="00F44EDA">
            <w:pPr>
              <w:pStyle w:val="TAL"/>
              <w:rPr>
                <w:lang w:eastAsia="zh-CN"/>
              </w:rPr>
            </w:pPr>
            <w:r w:rsidRPr="003B2883">
              <w:rPr>
                <w:lang w:eastAsia="zh-CN"/>
              </w:rPr>
              <w:t>pcfId</w:t>
            </w:r>
          </w:p>
        </w:tc>
        <w:tc>
          <w:tcPr>
            <w:tcW w:w="1418" w:type="dxa"/>
            <w:tcBorders>
              <w:top w:val="single" w:sz="4" w:space="0" w:color="auto"/>
              <w:left w:val="single" w:sz="4" w:space="0" w:color="auto"/>
              <w:bottom w:val="single" w:sz="4" w:space="0" w:color="auto"/>
              <w:right w:val="single" w:sz="4" w:space="0" w:color="auto"/>
            </w:tcBorders>
          </w:tcPr>
          <w:p w14:paraId="70434043" w14:textId="77777777" w:rsidR="00F44EDA" w:rsidRPr="003B2883" w:rsidRDefault="00F44EDA" w:rsidP="00F44EDA">
            <w:pPr>
              <w:pStyle w:val="TAL"/>
              <w:rPr>
                <w:lang w:eastAsia="zh-CN"/>
              </w:rPr>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5F053C61"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6EA40C2"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43C3456B"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indicates the identity of the PCF for AM Policy and/or UE Policy.</w:t>
            </w:r>
          </w:p>
        </w:tc>
        <w:tc>
          <w:tcPr>
            <w:tcW w:w="1311" w:type="dxa"/>
            <w:tcBorders>
              <w:top w:val="single" w:sz="4" w:space="0" w:color="auto"/>
              <w:left w:val="single" w:sz="4" w:space="0" w:color="auto"/>
              <w:bottom w:val="single" w:sz="4" w:space="0" w:color="auto"/>
              <w:right w:val="single" w:sz="4" w:space="0" w:color="auto"/>
            </w:tcBorders>
          </w:tcPr>
          <w:p w14:paraId="354AE5C6" w14:textId="77777777" w:rsidR="00F44EDA" w:rsidRPr="003B2883" w:rsidRDefault="00F44EDA" w:rsidP="00F44EDA">
            <w:pPr>
              <w:pStyle w:val="TAL"/>
              <w:rPr>
                <w:rFonts w:cs="Arial"/>
                <w:szCs w:val="18"/>
                <w:lang w:eastAsia="zh-CN"/>
              </w:rPr>
            </w:pPr>
          </w:p>
        </w:tc>
      </w:tr>
      <w:tr w:rsidR="00F44EDA" w:rsidRPr="003B2883" w14:paraId="43E30227"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73C551C" w14:textId="77777777" w:rsidR="00F44EDA" w:rsidRPr="003B2883" w:rsidRDefault="00F44EDA" w:rsidP="00F44EDA">
            <w:pPr>
              <w:pStyle w:val="TAL"/>
              <w:rPr>
                <w:lang w:eastAsia="zh-CN"/>
              </w:rPr>
            </w:pPr>
            <w:r>
              <w:rPr>
                <w:lang w:val="en-US" w:eastAsia="zh-CN"/>
              </w:rPr>
              <w:t>pcfSetId</w:t>
            </w:r>
          </w:p>
        </w:tc>
        <w:tc>
          <w:tcPr>
            <w:tcW w:w="1418" w:type="dxa"/>
            <w:tcBorders>
              <w:top w:val="single" w:sz="4" w:space="0" w:color="auto"/>
              <w:left w:val="single" w:sz="4" w:space="0" w:color="auto"/>
              <w:bottom w:val="single" w:sz="4" w:space="0" w:color="auto"/>
              <w:right w:val="single" w:sz="4" w:space="0" w:color="auto"/>
            </w:tcBorders>
          </w:tcPr>
          <w:p w14:paraId="7099E870" w14:textId="77777777" w:rsidR="00F44EDA" w:rsidRPr="003B2883" w:rsidRDefault="00F44EDA" w:rsidP="00F44EDA">
            <w:pPr>
              <w:pStyle w:val="TAL"/>
            </w:pPr>
            <w:r>
              <w:t>NfSetId</w:t>
            </w:r>
          </w:p>
        </w:tc>
        <w:tc>
          <w:tcPr>
            <w:tcW w:w="425" w:type="dxa"/>
            <w:tcBorders>
              <w:top w:val="single" w:sz="4" w:space="0" w:color="auto"/>
              <w:left w:val="single" w:sz="4" w:space="0" w:color="auto"/>
              <w:bottom w:val="single" w:sz="4" w:space="0" w:color="auto"/>
              <w:right w:val="single" w:sz="4" w:space="0" w:color="auto"/>
            </w:tcBorders>
          </w:tcPr>
          <w:p w14:paraId="5B7705A6" w14:textId="77777777" w:rsidR="00F44EDA" w:rsidRPr="003B2883" w:rsidRDefault="00F44EDA" w:rsidP="00F44EDA">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00209FFA" w14:textId="77777777" w:rsidR="00F44EDA" w:rsidRPr="003B2883" w:rsidRDefault="00F44EDA" w:rsidP="00F44EDA">
            <w:pPr>
              <w:pStyle w:val="TAL"/>
              <w:rPr>
                <w:lang w:eastAsia="zh-CN"/>
              </w:rPr>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7EA5F828" w14:textId="77777777" w:rsidR="00F44EDA" w:rsidRPr="003B2883" w:rsidRDefault="00F44EDA" w:rsidP="00F44EDA">
            <w:pPr>
              <w:pStyle w:val="TAL"/>
              <w:rPr>
                <w:rFonts w:cs="Arial"/>
                <w:szCs w:val="18"/>
                <w:lang w:eastAsia="zh-CN"/>
              </w:rPr>
            </w:pPr>
            <w:r>
              <w:rPr>
                <w:rFonts w:cs="Arial"/>
                <w:szCs w:val="18"/>
                <w:lang w:val="en-US" w:eastAsia="zh-CN"/>
              </w:rPr>
              <w:t>This IE shall be present, if available. When present, it shall contain the NF Set ID of the PCF</w:t>
            </w:r>
            <w:r w:rsidRPr="003B2883">
              <w:rPr>
                <w:rFonts w:cs="Arial"/>
                <w:szCs w:val="18"/>
                <w:lang w:eastAsia="zh-CN"/>
              </w:rPr>
              <w:t xml:space="preserve"> for AM Policy and/or UE Policy</w:t>
            </w:r>
            <w:r>
              <w:rPr>
                <w:rFonts w:cs="Arial"/>
                <w:szCs w:val="18"/>
                <w:lang w:val="en-US" w:eastAsia="zh-CN"/>
              </w:rPr>
              <w:t>.</w:t>
            </w:r>
          </w:p>
        </w:tc>
        <w:tc>
          <w:tcPr>
            <w:tcW w:w="1311" w:type="dxa"/>
            <w:tcBorders>
              <w:top w:val="single" w:sz="4" w:space="0" w:color="auto"/>
              <w:left w:val="single" w:sz="4" w:space="0" w:color="auto"/>
              <w:bottom w:val="single" w:sz="4" w:space="0" w:color="auto"/>
              <w:right w:val="single" w:sz="4" w:space="0" w:color="auto"/>
            </w:tcBorders>
          </w:tcPr>
          <w:p w14:paraId="402E1B88" w14:textId="77777777" w:rsidR="00F44EDA" w:rsidRDefault="00F44EDA" w:rsidP="00F44EDA">
            <w:pPr>
              <w:pStyle w:val="TAL"/>
              <w:rPr>
                <w:rFonts w:cs="Arial"/>
                <w:szCs w:val="18"/>
                <w:lang w:val="en-US" w:eastAsia="zh-CN"/>
              </w:rPr>
            </w:pPr>
          </w:p>
        </w:tc>
      </w:tr>
      <w:tr w:rsidR="00F44EDA" w:rsidRPr="003B2883" w14:paraId="0E3D594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6D67286" w14:textId="77777777" w:rsidR="00F44EDA" w:rsidRPr="003B2883" w:rsidRDefault="00F44EDA" w:rsidP="00F44EDA">
            <w:pPr>
              <w:pStyle w:val="TAL"/>
              <w:rPr>
                <w:lang w:eastAsia="zh-CN"/>
              </w:rPr>
            </w:pPr>
            <w:r>
              <w:rPr>
                <w:lang w:val="en-US" w:eastAsia="zh-CN"/>
              </w:rPr>
              <w:t>pcfAmpServiceSetId</w:t>
            </w:r>
          </w:p>
        </w:tc>
        <w:tc>
          <w:tcPr>
            <w:tcW w:w="1418" w:type="dxa"/>
            <w:tcBorders>
              <w:top w:val="single" w:sz="4" w:space="0" w:color="auto"/>
              <w:left w:val="single" w:sz="4" w:space="0" w:color="auto"/>
              <w:bottom w:val="single" w:sz="4" w:space="0" w:color="auto"/>
              <w:right w:val="single" w:sz="4" w:space="0" w:color="auto"/>
            </w:tcBorders>
          </w:tcPr>
          <w:p w14:paraId="1BF46F26" w14:textId="77777777" w:rsidR="00F44EDA" w:rsidRPr="003B2883" w:rsidRDefault="00F44EDA" w:rsidP="00F44EDA">
            <w:pPr>
              <w:pStyle w:val="TAL"/>
            </w:pPr>
            <w:r>
              <w:t>NfServiceSetId</w:t>
            </w:r>
          </w:p>
        </w:tc>
        <w:tc>
          <w:tcPr>
            <w:tcW w:w="425" w:type="dxa"/>
            <w:tcBorders>
              <w:top w:val="single" w:sz="4" w:space="0" w:color="auto"/>
              <w:left w:val="single" w:sz="4" w:space="0" w:color="auto"/>
              <w:bottom w:val="single" w:sz="4" w:space="0" w:color="auto"/>
              <w:right w:val="single" w:sz="4" w:space="0" w:color="auto"/>
            </w:tcBorders>
          </w:tcPr>
          <w:p w14:paraId="0B58D103" w14:textId="77777777" w:rsidR="00F44EDA" w:rsidRPr="003B2883" w:rsidRDefault="00F44EDA" w:rsidP="00F44EDA">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69570926" w14:textId="77777777" w:rsidR="00F44EDA" w:rsidRPr="003B2883" w:rsidRDefault="00F44EDA" w:rsidP="00F44EDA">
            <w:pPr>
              <w:pStyle w:val="TAL"/>
              <w:rPr>
                <w:lang w:eastAsia="zh-CN"/>
              </w:rPr>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4B06E553" w14:textId="77777777" w:rsidR="00F44EDA" w:rsidRPr="003B2883" w:rsidRDefault="00F44EDA" w:rsidP="00F44EDA">
            <w:pPr>
              <w:pStyle w:val="TAL"/>
              <w:rPr>
                <w:rFonts w:cs="Arial"/>
                <w:szCs w:val="18"/>
                <w:lang w:eastAsia="zh-CN"/>
              </w:rPr>
            </w:pPr>
            <w:r>
              <w:rPr>
                <w:rFonts w:cs="Arial"/>
                <w:szCs w:val="18"/>
                <w:lang w:val="en-US" w:eastAsia="zh-CN"/>
              </w:rPr>
              <w:t>This shall be present, if available. When present, it shall contain the NF Service Set ID of the PCF's AM Policy service.</w:t>
            </w:r>
          </w:p>
        </w:tc>
        <w:tc>
          <w:tcPr>
            <w:tcW w:w="1311" w:type="dxa"/>
            <w:tcBorders>
              <w:top w:val="single" w:sz="4" w:space="0" w:color="auto"/>
              <w:left w:val="single" w:sz="4" w:space="0" w:color="auto"/>
              <w:bottom w:val="single" w:sz="4" w:space="0" w:color="auto"/>
              <w:right w:val="single" w:sz="4" w:space="0" w:color="auto"/>
            </w:tcBorders>
          </w:tcPr>
          <w:p w14:paraId="629877EB" w14:textId="77777777" w:rsidR="00F44EDA" w:rsidRDefault="00F44EDA" w:rsidP="00F44EDA">
            <w:pPr>
              <w:pStyle w:val="TAL"/>
              <w:rPr>
                <w:rFonts w:cs="Arial"/>
                <w:szCs w:val="18"/>
                <w:lang w:val="en-US" w:eastAsia="zh-CN"/>
              </w:rPr>
            </w:pPr>
          </w:p>
        </w:tc>
      </w:tr>
      <w:tr w:rsidR="00F44EDA" w:rsidRPr="003B2883" w14:paraId="3523A075"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295AEC9" w14:textId="77777777" w:rsidR="00F44EDA" w:rsidRPr="003B2883" w:rsidRDefault="00F44EDA" w:rsidP="00F44EDA">
            <w:pPr>
              <w:pStyle w:val="TAL"/>
              <w:rPr>
                <w:lang w:eastAsia="zh-CN"/>
              </w:rPr>
            </w:pPr>
            <w:r>
              <w:rPr>
                <w:lang w:val="en-US" w:eastAsia="zh-CN"/>
              </w:rPr>
              <w:t>pcfUepServiceSetId</w:t>
            </w:r>
          </w:p>
        </w:tc>
        <w:tc>
          <w:tcPr>
            <w:tcW w:w="1418" w:type="dxa"/>
            <w:tcBorders>
              <w:top w:val="single" w:sz="4" w:space="0" w:color="auto"/>
              <w:left w:val="single" w:sz="4" w:space="0" w:color="auto"/>
              <w:bottom w:val="single" w:sz="4" w:space="0" w:color="auto"/>
              <w:right w:val="single" w:sz="4" w:space="0" w:color="auto"/>
            </w:tcBorders>
          </w:tcPr>
          <w:p w14:paraId="235F3A40" w14:textId="77777777" w:rsidR="00F44EDA" w:rsidRPr="003B2883" w:rsidRDefault="00F44EDA" w:rsidP="00F44EDA">
            <w:pPr>
              <w:pStyle w:val="TAL"/>
            </w:pPr>
            <w:r>
              <w:rPr>
                <w:noProof/>
              </w:rPr>
              <w:t>NfServiceSetId</w:t>
            </w:r>
          </w:p>
        </w:tc>
        <w:tc>
          <w:tcPr>
            <w:tcW w:w="425" w:type="dxa"/>
            <w:tcBorders>
              <w:top w:val="single" w:sz="4" w:space="0" w:color="auto"/>
              <w:left w:val="single" w:sz="4" w:space="0" w:color="auto"/>
              <w:bottom w:val="single" w:sz="4" w:space="0" w:color="auto"/>
              <w:right w:val="single" w:sz="4" w:space="0" w:color="auto"/>
            </w:tcBorders>
          </w:tcPr>
          <w:p w14:paraId="174A6BF0" w14:textId="77777777" w:rsidR="00F44EDA" w:rsidRPr="003B2883" w:rsidRDefault="00F44EDA" w:rsidP="00F44EDA">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1D1BA2FE" w14:textId="77777777" w:rsidR="00F44EDA" w:rsidRPr="003B2883" w:rsidRDefault="00F44EDA" w:rsidP="00F44EDA">
            <w:pPr>
              <w:pStyle w:val="TAL"/>
              <w:rPr>
                <w:lang w:eastAsia="zh-CN"/>
              </w:rPr>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4848A4B8" w14:textId="77777777" w:rsidR="00F44EDA" w:rsidRPr="003B2883" w:rsidRDefault="00F44EDA" w:rsidP="00F44EDA">
            <w:pPr>
              <w:pStyle w:val="TAL"/>
              <w:rPr>
                <w:rFonts w:cs="Arial"/>
                <w:szCs w:val="18"/>
                <w:lang w:eastAsia="zh-CN"/>
              </w:rPr>
            </w:pPr>
            <w:r>
              <w:rPr>
                <w:rFonts w:cs="Arial"/>
                <w:szCs w:val="18"/>
                <w:lang w:val="en-US" w:eastAsia="zh-CN"/>
              </w:rPr>
              <w:t>This shall be present, if available. When present, it shall contain the NF Service Set ID of the PCF's UE Policy service.</w:t>
            </w:r>
          </w:p>
        </w:tc>
        <w:tc>
          <w:tcPr>
            <w:tcW w:w="1311" w:type="dxa"/>
            <w:tcBorders>
              <w:top w:val="single" w:sz="4" w:space="0" w:color="auto"/>
              <w:left w:val="single" w:sz="4" w:space="0" w:color="auto"/>
              <w:bottom w:val="single" w:sz="4" w:space="0" w:color="auto"/>
              <w:right w:val="single" w:sz="4" w:space="0" w:color="auto"/>
            </w:tcBorders>
          </w:tcPr>
          <w:p w14:paraId="25E3F465" w14:textId="77777777" w:rsidR="00F44EDA" w:rsidRDefault="00F44EDA" w:rsidP="00F44EDA">
            <w:pPr>
              <w:pStyle w:val="TAL"/>
              <w:rPr>
                <w:rFonts w:cs="Arial"/>
                <w:szCs w:val="18"/>
                <w:lang w:val="en-US" w:eastAsia="zh-CN"/>
              </w:rPr>
            </w:pPr>
          </w:p>
        </w:tc>
      </w:tr>
      <w:tr w:rsidR="00F44EDA" w:rsidRPr="003B2883" w14:paraId="7556A3A3"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2CF7335" w14:textId="77777777" w:rsidR="00F44EDA" w:rsidRPr="003B2883" w:rsidRDefault="00F44EDA" w:rsidP="00F44EDA">
            <w:pPr>
              <w:pStyle w:val="TAL"/>
              <w:rPr>
                <w:lang w:eastAsia="zh-CN"/>
              </w:rPr>
            </w:pPr>
            <w:r>
              <w:rPr>
                <w:lang w:val="en-US" w:eastAsia="zh-CN"/>
              </w:rPr>
              <w:t>pcfBindingLevel</w:t>
            </w:r>
          </w:p>
        </w:tc>
        <w:tc>
          <w:tcPr>
            <w:tcW w:w="1418" w:type="dxa"/>
            <w:tcBorders>
              <w:top w:val="single" w:sz="4" w:space="0" w:color="auto"/>
              <w:left w:val="single" w:sz="4" w:space="0" w:color="auto"/>
              <w:bottom w:val="single" w:sz="4" w:space="0" w:color="auto"/>
              <w:right w:val="single" w:sz="4" w:space="0" w:color="auto"/>
            </w:tcBorders>
          </w:tcPr>
          <w:p w14:paraId="5B8395C3" w14:textId="77777777" w:rsidR="00F44EDA" w:rsidRPr="003B2883" w:rsidRDefault="00F44EDA" w:rsidP="00F44EDA">
            <w:pPr>
              <w:pStyle w:val="TAL"/>
            </w:pPr>
            <w:r>
              <w:rPr>
                <w:noProof/>
              </w:rPr>
              <w:t>SbiBindingLevel</w:t>
            </w:r>
          </w:p>
        </w:tc>
        <w:tc>
          <w:tcPr>
            <w:tcW w:w="425" w:type="dxa"/>
            <w:tcBorders>
              <w:top w:val="single" w:sz="4" w:space="0" w:color="auto"/>
              <w:left w:val="single" w:sz="4" w:space="0" w:color="auto"/>
              <w:bottom w:val="single" w:sz="4" w:space="0" w:color="auto"/>
              <w:right w:val="single" w:sz="4" w:space="0" w:color="auto"/>
            </w:tcBorders>
          </w:tcPr>
          <w:p w14:paraId="62154E0D" w14:textId="77777777" w:rsidR="00F44EDA" w:rsidRPr="003B2883" w:rsidRDefault="00F44EDA" w:rsidP="00F44EDA">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66603E5C" w14:textId="77777777" w:rsidR="00F44EDA" w:rsidRPr="003B2883" w:rsidRDefault="00F44EDA" w:rsidP="00F44EDA">
            <w:pPr>
              <w:pStyle w:val="TAL"/>
              <w:rPr>
                <w:lang w:eastAsia="zh-CN"/>
              </w:rPr>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15453002" w14:textId="6B24BC7B" w:rsidR="00F44EDA" w:rsidRPr="003B2883" w:rsidRDefault="00F44EDA" w:rsidP="00F44EDA">
            <w:pPr>
              <w:pStyle w:val="TAL"/>
              <w:rPr>
                <w:rFonts w:cs="Arial"/>
                <w:szCs w:val="18"/>
                <w:lang w:eastAsia="zh-CN"/>
              </w:rPr>
            </w:pPr>
            <w:r>
              <w:t>This IE shall be present if available. When present, this IE shall contain the SBI binding level of the PCF's AM policy and UE Policy association resources.</w:t>
            </w:r>
            <w:r w:rsidR="00743C02">
              <w:t xml:space="preserve"> (NOTE 6)</w:t>
            </w:r>
          </w:p>
        </w:tc>
        <w:tc>
          <w:tcPr>
            <w:tcW w:w="1311" w:type="dxa"/>
            <w:tcBorders>
              <w:top w:val="single" w:sz="4" w:space="0" w:color="auto"/>
              <w:left w:val="single" w:sz="4" w:space="0" w:color="auto"/>
              <w:bottom w:val="single" w:sz="4" w:space="0" w:color="auto"/>
              <w:right w:val="single" w:sz="4" w:space="0" w:color="auto"/>
            </w:tcBorders>
          </w:tcPr>
          <w:p w14:paraId="1A4F7560" w14:textId="77777777" w:rsidR="00F44EDA" w:rsidRDefault="00F44EDA" w:rsidP="00F44EDA">
            <w:pPr>
              <w:pStyle w:val="TAL"/>
            </w:pPr>
          </w:p>
        </w:tc>
      </w:tr>
      <w:tr w:rsidR="00F44EDA" w:rsidRPr="003B2883" w14:paraId="7096AAF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7D09429" w14:textId="77777777" w:rsidR="00F44EDA" w:rsidRPr="003B2883" w:rsidRDefault="00F44EDA" w:rsidP="00F44EDA">
            <w:pPr>
              <w:pStyle w:val="TAL"/>
              <w:rPr>
                <w:lang w:eastAsia="zh-CN"/>
              </w:rPr>
            </w:pPr>
            <w:r w:rsidRPr="003B2883">
              <w:rPr>
                <w:rFonts w:hint="eastAsia"/>
                <w:lang w:eastAsia="zh-CN"/>
              </w:rPr>
              <w:t>pcf</w:t>
            </w:r>
            <w:r w:rsidRPr="003B2883">
              <w:rPr>
                <w:lang w:eastAsia="zh-CN"/>
              </w:rPr>
              <w:t>AmPolicy</w:t>
            </w:r>
            <w:r w:rsidRPr="003B2883">
              <w:rPr>
                <w:rFonts w:hint="eastAsia"/>
                <w:lang w:eastAsia="zh-CN"/>
              </w:rPr>
              <w:t>Uri</w:t>
            </w:r>
          </w:p>
        </w:tc>
        <w:tc>
          <w:tcPr>
            <w:tcW w:w="1418" w:type="dxa"/>
            <w:tcBorders>
              <w:top w:val="single" w:sz="4" w:space="0" w:color="auto"/>
              <w:left w:val="single" w:sz="4" w:space="0" w:color="auto"/>
              <w:bottom w:val="single" w:sz="4" w:space="0" w:color="auto"/>
              <w:right w:val="single" w:sz="4" w:space="0" w:color="auto"/>
            </w:tcBorders>
          </w:tcPr>
          <w:p w14:paraId="37D0AAC2" w14:textId="77777777" w:rsidR="00F44EDA" w:rsidRPr="003B2883" w:rsidRDefault="00F44EDA" w:rsidP="00F44EDA">
            <w:pPr>
              <w:pStyle w:val="TAL"/>
            </w:pPr>
            <w:r w:rsidRPr="003B2883">
              <w:rPr>
                <w:rFonts w:hint="eastAsia"/>
              </w:rPr>
              <w:t>Uri</w:t>
            </w:r>
          </w:p>
        </w:tc>
        <w:tc>
          <w:tcPr>
            <w:tcW w:w="425" w:type="dxa"/>
            <w:tcBorders>
              <w:top w:val="single" w:sz="4" w:space="0" w:color="auto"/>
              <w:left w:val="single" w:sz="4" w:space="0" w:color="auto"/>
              <w:bottom w:val="single" w:sz="4" w:space="0" w:color="auto"/>
              <w:right w:val="single" w:sz="4" w:space="0" w:color="auto"/>
            </w:tcBorders>
          </w:tcPr>
          <w:p w14:paraId="5B33A15A" w14:textId="77777777" w:rsidR="00F44EDA" w:rsidRPr="003B2883" w:rsidRDefault="00F44EDA" w:rsidP="00F44EDA">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6C1E178" w14:textId="77777777" w:rsidR="00F44EDA" w:rsidRPr="003B2883" w:rsidRDefault="00F44EDA" w:rsidP="00F44EDA">
            <w:pPr>
              <w:pStyle w:val="TAL"/>
              <w:rPr>
                <w:lang w:eastAsia="zh-CN"/>
              </w:rPr>
            </w:pPr>
            <w:r w:rsidRPr="003B2883">
              <w:rPr>
                <w:rFonts w:hint="eastAsia"/>
                <w:lang w:eastAsia="zh-CN"/>
              </w:rPr>
              <w:t>0..</w:t>
            </w:r>
            <w:r w:rsidRPr="003B2883">
              <w:rPr>
                <w:lang w:eastAsia="zh-CN"/>
              </w:rPr>
              <w:t>1</w:t>
            </w:r>
          </w:p>
        </w:tc>
        <w:tc>
          <w:tcPr>
            <w:tcW w:w="3792" w:type="dxa"/>
            <w:tcBorders>
              <w:top w:val="single" w:sz="4" w:space="0" w:color="auto"/>
              <w:left w:val="single" w:sz="4" w:space="0" w:color="auto"/>
              <w:bottom w:val="single" w:sz="4" w:space="0" w:color="auto"/>
              <w:right w:val="single" w:sz="4" w:space="0" w:color="auto"/>
            </w:tcBorders>
          </w:tcPr>
          <w:p w14:paraId="36F3A863" w14:textId="77777777" w:rsidR="00F44EDA" w:rsidRPr="003B2883" w:rsidRDefault="00F44EDA" w:rsidP="00F44EDA">
            <w:pPr>
              <w:pStyle w:val="TAL"/>
              <w:rPr>
                <w:rFonts w:cs="Arial"/>
                <w:szCs w:val="18"/>
                <w:lang w:eastAsia="zh-CN"/>
              </w:rPr>
            </w:pPr>
            <w:r w:rsidRPr="003B2883">
              <w:rPr>
                <w:rFonts w:cs="Arial" w:hint="eastAsia"/>
                <w:szCs w:val="18"/>
                <w:lang w:eastAsia="zh-CN"/>
              </w:rPr>
              <w:t>This IE shall be present if available</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hint="eastAsia"/>
                <w:szCs w:val="18"/>
                <w:lang w:eastAsia="zh-CN"/>
              </w:rPr>
              <w:t xml:space="preserve">. </w:t>
            </w:r>
            <w:r w:rsidRPr="003B2883">
              <w:rPr>
                <w:rFonts w:cs="Arial"/>
                <w:szCs w:val="18"/>
                <w:lang w:eastAsia="zh-CN"/>
              </w:rPr>
              <w:t xml:space="preserve">When present this IE shall contain the URI of the individual AM policy resource (see </w:t>
            </w:r>
            <w:r>
              <w:rPr>
                <w:rFonts w:cs="Arial"/>
                <w:szCs w:val="18"/>
                <w:lang w:eastAsia="zh-CN"/>
              </w:rPr>
              <w:t>3GPP TS 2</w:t>
            </w:r>
            <w:r w:rsidRPr="003B2883">
              <w:rPr>
                <w:rFonts w:cs="Arial"/>
                <w:szCs w:val="18"/>
                <w:lang w:eastAsia="zh-CN"/>
              </w:rPr>
              <w:t>9.507</w:t>
            </w:r>
            <w:r>
              <w:rPr>
                <w:rFonts w:cs="Arial"/>
                <w:szCs w:val="18"/>
                <w:lang w:eastAsia="zh-CN"/>
              </w:rPr>
              <w:t> </w:t>
            </w:r>
            <w:r w:rsidRPr="003B2883">
              <w:rPr>
                <w:rFonts w:cs="Arial"/>
                <w:szCs w:val="18"/>
                <w:lang w:eastAsia="zh-CN"/>
              </w:rPr>
              <w:t xml:space="preserve">[32] </w:t>
            </w:r>
            <w:r>
              <w:rPr>
                <w:rFonts w:cs="Arial"/>
                <w:szCs w:val="18"/>
                <w:lang w:eastAsia="zh-CN"/>
              </w:rPr>
              <w:t>clause</w:t>
            </w:r>
            <w:r w:rsidRPr="003B2883">
              <w:rPr>
                <w:rFonts w:cs="Arial"/>
                <w:szCs w:val="18"/>
                <w:lang w:eastAsia="zh-CN"/>
              </w:rPr>
              <w:t xml:space="preserve"> 5.3.3.2) used by the AMF.</w:t>
            </w:r>
          </w:p>
        </w:tc>
        <w:tc>
          <w:tcPr>
            <w:tcW w:w="1311" w:type="dxa"/>
            <w:tcBorders>
              <w:top w:val="single" w:sz="4" w:space="0" w:color="auto"/>
              <w:left w:val="single" w:sz="4" w:space="0" w:color="auto"/>
              <w:bottom w:val="single" w:sz="4" w:space="0" w:color="auto"/>
              <w:right w:val="single" w:sz="4" w:space="0" w:color="auto"/>
            </w:tcBorders>
          </w:tcPr>
          <w:p w14:paraId="3C8FB81B" w14:textId="77777777" w:rsidR="00F44EDA" w:rsidRPr="003B2883" w:rsidRDefault="00F44EDA" w:rsidP="00F44EDA">
            <w:pPr>
              <w:pStyle w:val="TAL"/>
              <w:rPr>
                <w:rFonts w:cs="Arial"/>
                <w:szCs w:val="18"/>
                <w:lang w:eastAsia="zh-CN"/>
              </w:rPr>
            </w:pPr>
          </w:p>
        </w:tc>
      </w:tr>
      <w:tr w:rsidR="00F44EDA" w:rsidRPr="003B2883" w14:paraId="23064451"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F2A9B2D" w14:textId="77777777" w:rsidR="00F44EDA" w:rsidRPr="003B2883" w:rsidRDefault="00F44EDA" w:rsidP="00F44EDA">
            <w:pPr>
              <w:pStyle w:val="TAL"/>
              <w:rPr>
                <w:lang w:eastAsia="zh-CN"/>
              </w:rPr>
            </w:pPr>
            <w:r w:rsidRPr="003B2883">
              <w:rPr>
                <w:rFonts w:hint="eastAsia"/>
                <w:lang w:eastAsia="zh-CN"/>
              </w:rPr>
              <w:t>amPolicy</w:t>
            </w:r>
            <w:r w:rsidRPr="003B2883">
              <w:rPr>
                <w:lang w:eastAsia="zh-CN"/>
              </w:rPr>
              <w:t>Req</w:t>
            </w:r>
            <w:r w:rsidRPr="003B2883">
              <w:rPr>
                <w:rFonts w:hint="eastAsia"/>
                <w:lang w:eastAsia="zh-CN"/>
              </w:rPr>
              <w:t>Trigger</w:t>
            </w:r>
            <w:r w:rsidRPr="003B2883">
              <w:rPr>
                <w:lang w:eastAsia="zh-CN"/>
              </w:rPr>
              <w:t>List</w:t>
            </w:r>
          </w:p>
        </w:tc>
        <w:tc>
          <w:tcPr>
            <w:tcW w:w="1418" w:type="dxa"/>
            <w:tcBorders>
              <w:top w:val="single" w:sz="4" w:space="0" w:color="auto"/>
              <w:left w:val="single" w:sz="4" w:space="0" w:color="auto"/>
              <w:bottom w:val="single" w:sz="4" w:space="0" w:color="auto"/>
              <w:right w:val="single" w:sz="4" w:space="0" w:color="auto"/>
            </w:tcBorders>
          </w:tcPr>
          <w:p w14:paraId="00900384" w14:textId="77777777" w:rsidR="00F44EDA" w:rsidRPr="003B2883" w:rsidRDefault="00F44EDA" w:rsidP="00F44EDA">
            <w:pPr>
              <w:pStyle w:val="TAL"/>
            </w:pPr>
            <w:r w:rsidRPr="003B2883">
              <w:rPr>
                <w:noProof/>
              </w:rPr>
              <w:t>array(PolicyReqTrigger)</w:t>
            </w:r>
          </w:p>
        </w:tc>
        <w:tc>
          <w:tcPr>
            <w:tcW w:w="425" w:type="dxa"/>
            <w:tcBorders>
              <w:top w:val="single" w:sz="4" w:space="0" w:color="auto"/>
              <w:left w:val="single" w:sz="4" w:space="0" w:color="auto"/>
              <w:bottom w:val="single" w:sz="4" w:space="0" w:color="auto"/>
              <w:right w:val="single" w:sz="4" w:space="0" w:color="auto"/>
            </w:tcBorders>
          </w:tcPr>
          <w:p w14:paraId="2FE37D3A" w14:textId="77777777" w:rsidR="00F44EDA" w:rsidRPr="003B2883" w:rsidRDefault="00F44EDA" w:rsidP="00F44EDA">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547DC3C" w14:textId="77777777" w:rsidR="00F44EDA" w:rsidRPr="003B2883" w:rsidRDefault="00F44EDA" w:rsidP="00F44EDA">
            <w:pPr>
              <w:pStyle w:val="TAL"/>
              <w:rPr>
                <w:lang w:eastAsia="zh-CN"/>
              </w:rPr>
            </w:pPr>
            <w:r w:rsidRPr="003B2883">
              <w:rPr>
                <w:rFonts w:hint="eastAsia"/>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70D8B7AF" w14:textId="77777777" w:rsidR="00F44EDA" w:rsidRPr="003B2883" w:rsidRDefault="00F44EDA" w:rsidP="00F44EDA">
            <w:pPr>
              <w:pStyle w:val="TAL"/>
              <w:rPr>
                <w:rFonts w:cs="Arial"/>
                <w:szCs w:val="18"/>
                <w:lang w:eastAsia="zh-CN"/>
              </w:rPr>
            </w:pPr>
            <w:r w:rsidRPr="003B2883">
              <w:rPr>
                <w:rFonts w:cs="Arial" w:hint="eastAsia"/>
                <w:szCs w:val="18"/>
                <w:lang w:eastAsia="zh-CN"/>
              </w:rPr>
              <w:t>This IE shall be present if available</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hint="eastAsia"/>
                <w:szCs w:val="18"/>
                <w:lang w:eastAsia="zh-CN"/>
              </w:rPr>
              <w:t xml:space="preserve">. </w:t>
            </w:r>
            <w:r w:rsidRPr="003B2883">
              <w:rPr>
                <w:rFonts w:cs="Arial"/>
                <w:szCs w:val="18"/>
                <w:lang w:eastAsia="zh-CN"/>
              </w:rPr>
              <w:t>When present this IE shall indicate the AM policy request triggers towards the PCF. The NF Service Consumer (e.g. target AMF) shall use these triggers to request AM policy from the PCF whenever these triggers are met.</w:t>
            </w:r>
          </w:p>
          <w:p w14:paraId="450B9A7A" w14:textId="77777777" w:rsidR="00F44EDA" w:rsidRPr="003B2883" w:rsidRDefault="00F44EDA" w:rsidP="00F44EDA">
            <w:pPr>
              <w:pStyle w:val="TAL"/>
              <w:rPr>
                <w:rFonts w:cs="Arial"/>
                <w:szCs w:val="18"/>
                <w:lang w:eastAsia="zh-CN"/>
              </w:rPr>
            </w:pPr>
          </w:p>
          <w:p w14:paraId="6932155B" w14:textId="77777777" w:rsidR="00F44EDA" w:rsidRPr="003B2883" w:rsidRDefault="00F44EDA" w:rsidP="00F44EDA">
            <w:pPr>
              <w:pStyle w:val="TAL"/>
              <w:rPr>
                <w:rFonts w:cs="Arial"/>
                <w:szCs w:val="18"/>
                <w:lang w:eastAsia="zh-CN"/>
              </w:rPr>
            </w:pPr>
            <w:r w:rsidRPr="003B2883">
              <w:rPr>
                <w:rFonts w:cs="Arial"/>
                <w:szCs w:val="18"/>
                <w:lang w:eastAsia="zh-CN"/>
              </w:rPr>
              <w:t xml:space="preserve">The possible AM policy control request triggers are specified in clause 6.1.2.5 of </w:t>
            </w:r>
            <w:r>
              <w:rPr>
                <w:rFonts w:cs="Arial"/>
                <w:szCs w:val="18"/>
                <w:lang w:eastAsia="zh-CN"/>
              </w:rPr>
              <w:t>3GPP TS 2</w:t>
            </w:r>
            <w:r w:rsidRPr="003B2883">
              <w:rPr>
                <w:rFonts w:cs="Arial"/>
                <w:szCs w:val="18"/>
                <w:lang w:eastAsia="zh-CN"/>
              </w:rPr>
              <w:t>3.503</w:t>
            </w:r>
            <w:r>
              <w:rPr>
                <w:rFonts w:cs="Arial"/>
                <w:szCs w:val="18"/>
                <w:lang w:eastAsia="zh-CN"/>
              </w:rPr>
              <w:t> </w:t>
            </w:r>
            <w:r w:rsidRPr="003B2883">
              <w:rPr>
                <w:rFonts w:cs="Arial"/>
                <w:szCs w:val="18"/>
                <w:lang w:eastAsia="zh-CN"/>
              </w:rPr>
              <w:t>[7].</w:t>
            </w:r>
          </w:p>
        </w:tc>
        <w:tc>
          <w:tcPr>
            <w:tcW w:w="1311" w:type="dxa"/>
            <w:tcBorders>
              <w:top w:val="single" w:sz="4" w:space="0" w:color="auto"/>
              <w:left w:val="single" w:sz="4" w:space="0" w:color="auto"/>
              <w:bottom w:val="single" w:sz="4" w:space="0" w:color="auto"/>
              <w:right w:val="single" w:sz="4" w:space="0" w:color="auto"/>
            </w:tcBorders>
          </w:tcPr>
          <w:p w14:paraId="416A387F" w14:textId="77777777" w:rsidR="00F44EDA" w:rsidRPr="003B2883" w:rsidRDefault="00F44EDA" w:rsidP="00F44EDA">
            <w:pPr>
              <w:pStyle w:val="TAL"/>
              <w:rPr>
                <w:rFonts w:cs="Arial"/>
                <w:szCs w:val="18"/>
                <w:lang w:eastAsia="zh-CN"/>
              </w:rPr>
            </w:pPr>
          </w:p>
        </w:tc>
      </w:tr>
      <w:tr w:rsidR="00F44EDA" w:rsidRPr="003B2883" w14:paraId="22CA4C4E"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277ABA5" w14:textId="77777777" w:rsidR="00F44EDA" w:rsidRPr="003B2883" w:rsidRDefault="00F44EDA" w:rsidP="00F44EDA">
            <w:pPr>
              <w:pStyle w:val="TAL"/>
              <w:rPr>
                <w:lang w:eastAsia="zh-CN"/>
              </w:rPr>
            </w:pPr>
            <w:r w:rsidRPr="003B2883">
              <w:rPr>
                <w:rFonts w:hint="eastAsia"/>
                <w:lang w:eastAsia="zh-CN"/>
              </w:rPr>
              <w:lastRenderedPageBreak/>
              <w:t>pcf</w:t>
            </w:r>
            <w:r w:rsidRPr="003B2883">
              <w:rPr>
                <w:lang w:eastAsia="zh-CN"/>
              </w:rPr>
              <w:t>UePolicy</w:t>
            </w:r>
            <w:r w:rsidRPr="003B2883">
              <w:rPr>
                <w:rFonts w:hint="eastAsia"/>
                <w:lang w:eastAsia="zh-CN"/>
              </w:rPr>
              <w:t>Uri</w:t>
            </w:r>
          </w:p>
        </w:tc>
        <w:tc>
          <w:tcPr>
            <w:tcW w:w="1418" w:type="dxa"/>
            <w:tcBorders>
              <w:top w:val="single" w:sz="4" w:space="0" w:color="auto"/>
              <w:left w:val="single" w:sz="4" w:space="0" w:color="auto"/>
              <w:bottom w:val="single" w:sz="4" w:space="0" w:color="auto"/>
              <w:right w:val="single" w:sz="4" w:space="0" w:color="auto"/>
            </w:tcBorders>
          </w:tcPr>
          <w:p w14:paraId="0400B914" w14:textId="77777777" w:rsidR="00F44EDA" w:rsidRPr="003B2883" w:rsidRDefault="00F44EDA" w:rsidP="00F44EDA">
            <w:pPr>
              <w:pStyle w:val="TAL"/>
              <w:rPr>
                <w:noProof/>
              </w:rPr>
            </w:pPr>
            <w:r w:rsidRPr="003B2883">
              <w:rPr>
                <w:rFonts w:hint="eastAsia"/>
              </w:rPr>
              <w:t>Uri</w:t>
            </w:r>
          </w:p>
        </w:tc>
        <w:tc>
          <w:tcPr>
            <w:tcW w:w="425" w:type="dxa"/>
            <w:tcBorders>
              <w:top w:val="single" w:sz="4" w:space="0" w:color="auto"/>
              <w:left w:val="single" w:sz="4" w:space="0" w:color="auto"/>
              <w:bottom w:val="single" w:sz="4" w:space="0" w:color="auto"/>
              <w:right w:val="single" w:sz="4" w:space="0" w:color="auto"/>
            </w:tcBorders>
          </w:tcPr>
          <w:p w14:paraId="2AC8E977" w14:textId="77777777" w:rsidR="00F44EDA" w:rsidRPr="003B2883" w:rsidRDefault="00F44EDA" w:rsidP="00F44EDA">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8B152B8" w14:textId="77777777" w:rsidR="00F44EDA" w:rsidRPr="003B2883" w:rsidRDefault="00F44EDA" w:rsidP="00F44EDA">
            <w:pPr>
              <w:pStyle w:val="TAL"/>
              <w:rPr>
                <w:lang w:eastAsia="zh-CN"/>
              </w:rPr>
            </w:pPr>
            <w:r w:rsidRPr="003B2883">
              <w:rPr>
                <w:rFonts w:hint="eastAsia"/>
                <w:lang w:eastAsia="zh-CN"/>
              </w:rPr>
              <w:t>0..</w:t>
            </w:r>
            <w:r w:rsidRPr="003B2883">
              <w:rPr>
                <w:lang w:eastAsia="zh-CN"/>
              </w:rPr>
              <w:t>1</w:t>
            </w:r>
          </w:p>
        </w:tc>
        <w:tc>
          <w:tcPr>
            <w:tcW w:w="3792" w:type="dxa"/>
            <w:tcBorders>
              <w:top w:val="single" w:sz="4" w:space="0" w:color="auto"/>
              <w:left w:val="single" w:sz="4" w:space="0" w:color="auto"/>
              <w:bottom w:val="single" w:sz="4" w:space="0" w:color="auto"/>
              <w:right w:val="single" w:sz="4" w:space="0" w:color="auto"/>
            </w:tcBorders>
          </w:tcPr>
          <w:p w14:paraId="45BF4A8A" w14:textId="77777777" w:rsidR="00F44EDA" w:rsidRPr="003B2883" w:rsidRDefault="00F44EDA" w:rsidP="00F44EDA">
            <w:pPr>
              <w:pStyle w:val="TAL"/>
              <w:rPr>
                <w:rFonts w:cs="Arial"/>
                <w:szCs w:val="18"/>
                <w:lang w:eastAsia="zh-CN"/>
              </w:rPr>
            </w:pPr>
            <w:r w:rsidRPr="003B2883">
              <w:rPr>
                <w:rFonts w:cs="Arial" w:hint="eastAsia"/>
                <w:szCs w:val="18"/>
                <w:lang w:eastAsia="zh-CN"/>
              </w:rPr>
              <w:t>This IE shall be present if available</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hint="eastAsia"/>
                <w:szCs w:val="18"/>
                <w:lang w:eastAsia="zh-CN"/>
              </w:rPr>
              <w:t xml:space="preserve">. </w:t>
            </w:r>
            <w:r w:rsidRPr="003B2883">
              <w:rPr>
                <w:rFonts w:cs="Arial"/>
                <w:szCs w:val="18"/>
                <w:lang w:eastAsia="zh-CN"/>
              </w:rPr>
              <w:t xml:space="preserve">When present this IE shall contain the URI of the individual UE policy resource (see </w:t>
            </w:r>
            <w:r>
              <w:rPr>
                <w:rFonts w:cs="Arial"/>
                <w:szCs w:val="18"/>
                <w:lang w:eastAsia="zh-CN"/>
              </w:rPr>
              <w:t>3GPP TS 2</w:t>
            </w:r>
            <w:r w:rsidRPr="003B2883">
              <w:rPr>
                <w:rFonts w:cs="Arial"/>
                <w:szCs w:val="18"/>
                <w:lang w:eastAsia="zh-CN"/>
              </w:rPr>
              <w:t>9.507</w:t>
            </w:r>
            <w:r>
              <w:rPr>
                <w:rFonts w:cs="Arial"/>
                <w:szCs w:val="18"/>
                <w:lang w:eastAsia="zh-CN"/>
              </w:rPr>
              <w:t> </w:t>
            </w:r>
            <w:r w:rsidRPr="003B2883">
              <w:rPr>
                <w:rFonts w:cs="Arial"/>
                <w:szCs w:val="18"/>
                <w:lang w:eastAsia="zh-CN"/>
              </w:rPr>
              <w:t xml:space="preserve">[32] </w:t>
            </w:r>
            <w:r>
              <w:rPr>
                <w:rFonts w:cs="Arial"/>
                <w:szCs w:val="18"/>
                <w:lang w:eastAsia="zh-CN"/>
              </w:rPr>
              <w:t>clause</w:t>
            </w:r>
            <w:r w:rsidRPr="003B2883">
              <w:rPr>
                <w:rFonts w:cs="Arial"/>
                <w:szCs w:val="18"/>
                <w:lang w:eastAsia="zh-CN"/>
              </w:rPr>
              <w:t xml:space="preserve"> 5.3.3.2) used by the AMF.</w:t>
            </w:r>
          </w:p>
        </w:tc>
        <w:tc>
          <w:tcPr>
            <w:tcW w:w="1311" w:type="dxa"/>
            <w:tcBorders>
              <w:top w:val="single" w:sz="4" w:space="0" w:color="auto"/>
              <w:left w:val="single" w:sz="4" w:space="0" w:color="auto"/>
              <w:bottom w:val="single" w:sz="4" w:space="0" w:color="auto"/>
              <w:right w:val="single" w:sz="4" w:space="0" w:color="auto"/>
            </w:tcBorders>
          </w:tcPr>
          <w:p w14:paraId="569B66F9" w14:textId="77777777" w:rsidR="00F44EDA" w:rsidRPr="003B2883" w:rsidRDefault="00F44EDA" w:rsidP="00F44EDA">
            <w:pPr>
              <w:pStyle w:val="TAL"/>
              <w:rPr>
                <w:rFonts w:cs="Arial"/>
                <w:szCs w:val="18"/>
                <w:lang w:eastAsia="zh-CN"/>
              </w:rPr>
            </w:pPr>
          </w:p>
        </w:tc>
      </w:tr>
      <w:tr w:rsidR="00F44EDA" w:rsidRPr="003B2883" w14:paraId="7B31779F"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5DE0AC0" w14:textId="77777777" w:rsidR="00F44EDA" w:rsidRPr="003B2883" w:rsidRDefault="00F44EDA" w:rsidP="00F44EDA">
            <w:pPr>
              <w:pStyle w:val="TAL"/>
              <w:rPr>
                <w:lang w:eastAsia="zh-CN"/>
              </w:rPr>
            </w:pPr>
            <w:r w:rsidRPr="003B2883">
              <w:rPr>
                <w:lang w:eastAsia="zh-CN"/>
              </w:rPr>
              <w:t>ue</w:t>
            </w:r>
            <w:r w:rsidRPr="003B2883">
              <w:rPr>
                <w:rFonts w:hint="eastAsia"/>
                <w:lang w:eastAsia="zh-CN"/>
              </w:rPr>
              <w:t>Policy</w:t>
            </w:r>
            <w:r w:rsidRPr="003B2883">
              <w:rPr>
                <w:lang w:eastAsia="zh-CN"/>
              </w:rPr>
              <w:t>Req</w:t>
            </w:r>
            <w:r w:rsidRPr="003B2883">
              <w:rPr>
                <w:rFonts w:hint="eastAsia"/>
                <w:lang w:eastAsia="zh-CN"/>
              </w:rPr>
              <w:t>Trigger</w:t>
            </w:r>
            <w:r w:rsidRPr="003B2883">
              <w:rPr>
                <w:lang w:eastAsia="zh-CN"/>
              </w:rPr>
              <w:t>List</w:t>
            </w:r>
          </w:p>
        </w:tc>
        <w:tc>
          <w:tcPr>
            <w:tcW w:w="1418" w:type="dxa"/>
            <w:tcBorders>
              <w:top w:val="single" w:sz="4" w:space="0" w:color="auto"/>
              <w:left w:val="single" w:sz="4" w:space="0" w:color="auto"/>
              <w:bottom w:val="single" w:sz="4" w:space="0" w:color="auto"/>
              <w:right w:val="single" w:sz="4" w:space="0" w:color="auto"/>
            </w:tcBorders>
          </w:tcPr>
          <w:p w14:paraId="724F4D5A" w14:textId="77777777" w:rsidR="00F44EDA" w:rsidRPr="003B2883" w:rsidRDefault="00F44EDA" w:rsidP="00F44EDA">
            <w:pPr>
              <w:pStyle w:val="TAL"/>
              <w:rPr>
                <w:noProof/>
              </w:rPr>
            </w:pPr>
            <w:r w:rsidRPr="003B2883">
              <w:rPr>
                <w:noProof/>
              </w:rPr>
              <w:t>array(PolicyReqTrigger)</w:t>
            </w:r>
          </w:p>
        </w:tc>
        <w:tc>
          <w:tcPr>
            <w:tcW w:w="425" w:type="dxa"/>
            <w:tcBorders>
              <w:top w:val="single" w:sz="4" w:space="0" w:color="auto"/>
              <w:left w:val="single" w:sz="4" w:space="0" w:color="auto"/>
              <w:bottom w:val="single" w:sz="4" w:space="0" w:color="auto"/>
              <w:right w:val="single" w:sz="4" w:space="0" w:color="auto"/>
            </w:tcBorders>
          </w:tcPr>
          <w:p w14:paraId="67575B39" w14:textId="77777777" w:rsidR="00F44EDA" w:rsidRPr="003B2883" w:rsidRDefault="00F44EDA" w:rsidP="00F44EDA">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D537858" w14:textId="77777777" w:rsidR="00F44EDA" w:rsidRPr="003B2883" w:rsidRDefault="00F44EDA" w:rsidP="00F44EDA">
            <w:pPr>
              <w:pStyle w:val="TAL"/>
              <w:rPr>
                <w:lang w:eastAsia="zh-CN"/>
              </w:rPr>
            </w:pPr>
            <w:r w:rsidRPr="003B2883">
              <w:rPr>
                <w:rFonts w:hint="eastAsia"/>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263C8B42" w14:textId="77777777" w:rsidR="00F44EDA" w:rsidRPr="003B2883" w:rsidRDefault="00F44EDA" w:rsidP="00F44EDA">
            <w:pPr>
              <w:pStyle w:val="TAL"/>
              <w:rPr>
                <w:rFonts w:cs="Arial"/>
                <w:szCs w:val="18"/>
                <w:lang w:eastAsia="zh-CN"/>
              </w:rPr>
            </w:pPr>
            <w:r w:rsidRPr="003B2883">
              <w:rPr>
                <w:rFonts w:cs="Arial" w:hint="eastAsia"/>
                <w:szCs w:val="18"/>
                <w:lang w:eastAsia="zh-CN"/>
              </w:rPr>
              <w:t>This IE shall be present if available</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hint="eastAsia"/>
                <w:szCs w:val="18"/>
                <w:lang w:eastAsia="zh-CN"/>
              </w:rPr>
              <w:t xml:space="preserve">. </w:t>
            </w:r>
            <w:r w:rsidRPr="003B2883">
              <w:rPr>
                <w:rFonts w:cs="Arial"/>
                <w:szCs w:val="18"/>
                <w:lang w:eastAsia="zh-CN"/>
              </w:rPr>
              <w:t>When present this IE shall indicate the UE policy request triggers towards the PCF. The NF Service Consumer (e.g. target AMF) shall use these triggers to request UE policy from the PCF whenever these triggers are met.</w:t>
            </w:r>
          </w:p>
          <w:p w14:paraId="7BB71ACB" w14:textId="77777777" w:rsidR="00F44EDA" w:rsidRPr="003B2883" w:rsidRDefault="00F44EDA" w:rsidP="00F44EDA">
            <w:pPr>
              <w:pStyle w:val="TAL"/>
              <w:rPr>
                <w:rFonts w:cs="Arial"/>
                <w:szCs w:val="18"/>
                <w:lang w:eastAsia="zh-CN"/>
              </w:rPr>
            </w:pPr>
          </w:p>
          <w:p w14:paraId="3A8BEA50" w14:textId="77777777" w:rsidR="00F44EDA" w:rsidRPr="003B2883" w:rsidRDefault="00F44EDA" w:rsidP="00F44EDA">
            <w:pPr>
              <w:pStyle w:val="TAL"/>
              <w:rPr>
                <w:rFonts w:cs="Arial"/>
                <w:szCs w:val="18"/>
                <w:lang w:eastAsia="zh-CN"/>
              </w:rPr>
            </w:pPr>
            <w:r w:rsidRPr="003B2883">
              <w:rPr>
                <w:rFonts w:cs="Arial"/>
                <w:szCs w:val="18"/>
                <w:lang w:eastAsia="zh-CN"/>
              </w:rPr>
              <w:t xml:space="preserve">The possible UE policy control request triggers are specified in clause 6.1.2.5 of </w:t>
            </w:r>
            <w:r>
              <w:rPr>
                <w:rFonts w:cs="Arial"/>
                <w:szCs w:val="18"/>
                <w:lang w:eastAsia="zh-CN"/>
              </w:rPr>
              <w:t>3GPP TS 2</w:t>
            </w:r>
            <w:r w:rsidRPr="003B2883">
              <w:rPr>
                <w:rFonts w:cs="Arial"/>
                <w:szCs w:val="18"/>
                <w:lang w:eastAsia="zh-CN"/>
              </w:rPr>
              <w:t>3.503</w:t>
            </w:r>
            <w:r>
              <w:rPr>
                <w:rFonts w:cs="Arial"/>
                <w:szCs w:val="18"/>
                <w:lang w:eastAsia="zh-CN"/>
              </w:rPr>
              <w:t> </w:t>
            </w:r>
            <w:r w:rsidRPr="003B2883">
              <w:rPr>
                <w:rFonts w:cs="Arial"/>
                <w:szCs w:val="18"/>
                <w:lang w:eastAsia="zh-CN"/>
              </w:rPr>
              <w:t>[</w:t>
            </w:r>
            <w:r>
              <w:rPr>
                <w:rFonts w:cs="Arial"/>
                <w:szCs w:val="18"/>
                <w:lang w:eastAsia="zh-CN"/>
              </w:rPr>
              <w:t>7</w:t>
            </w:r>
            <w:r w:rsidRPr="003B2883">
              <w:rPr>
                <w:rFonts w:cs="Arial"/>
                <w:szCs w:val="18"/>
                <w:lang w:eastAsia="zh-CN"/>
              </w:rPr>
              <w:t>].</w:t>
            </w:r>
          </w:p>
        </w:tc>
        <w:tc>
          <w:tcPr>
            <w:tcW w:w="1311" w:type="dxa"/>
            <w:tcBorders>
              <w:top w:val="single" w:sz="4" w:space="0" w:color="auto"/>
              <w:left w:val="single" w:sz="4" w:space="0" w:color="auto"/>
              <w:bottom w:val="single" w:sz="4" w:space="0" w:color="auto"/>
              <w:right w:val="single" w:sz="4" w:space="0" w:color="auto"/>
            </w:tcBorders>
          </w:tcPr>
          <w:p w14:paraId="24A8CF9D" w14:textId="77777777" w:rsidR="00F44EDA" w:rsidRPr="003B2883" w:rsidRDefault="00F44EDA" w:rsidP="00F44EDA">
            <w:pPr>
              <w:pStyle w:val="TAL"/>
              <w:rPr>
                <w:rFonts w:cs="Arial"/>
                <w:szCs w:val="18"/>
                <w:lang w:eastAsia="zh-CN"/>
              </w:rPr>
            </w:pPr>
          </w:p>
        </w:tc>
      </w:tr>
      <w:tr w:rsidR="00F44EDA" w:rsidRPr="003B2883" w14:paraId="3E3A7392"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3C71ACE" w14:textId="77777777" w:rsidR="00F44EDA" w:rsidRPr="003B2883" w:rsidRDefault="00F44EDA" w:rsidP="00F44EDA">
            <w:pPr>
              <w:pStyle w:val="TAL"/>
              <w:rPr>
                <w:lang w:eastAsia="zh-CN"/>
              </w:rPr>
            </w:pPr>
            <w:r w:rsidRPr="003B2883">
              <w:rPr>
                <w:lang w:eastAsia="zh-CN"/>
              </w:rPr>
              <w:t>hpcfId</w:t>
            </w:r>
          </w:p>
        </w:tc>
        <w:tc>
          <w:tcPr>
            <w:tcW w:w="1418" w:type="dxa"/>
            <w:tcBorders>
              <w:top w:val="single" w:sz="4" w:space="0" w:color="auto"/>
              <w:left w:val="single" w:sz="4" w:space="0" w:color="auto"/>
              <w:bottom w:val="single" w:sz="4" w:space="0" w:color="auto"/>
              <w:right w:val="single" w:sz="4" w:space="0" w:color="auto"/>
            </w:tcBorders>
          </w:tcPr>
          <w:p w14:paraId="785C170A" w14:textId="77777777" w:rsidR="00F44EDA" w:rsidRPr="003B2883" w:rsidRDefault="00F44EDA" w:rsidP="00F44EDA">
            <w:pPr>
              <w:pStyle w:val="TAL"/>
              <w:rPr>
                <w:lang w:eastAsia="zh-CN"/>
              </w:rPr>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7FECE266" w14:textId="77777777" w:rsidR="00F44EDA" w:rsidRPr="003B2883" w:rsidRDefault="00F44EDA" w:rsidP="00F44EDA">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DB6685A"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19CE23EF" w14:textId="77777777" w:rsidR="00F44EDA" w:rsidRPr="003B2883" w:rsidRDefault="00F44EDA" w:rsidP="00F44EDA">
            <w:pPr>
              <w:pStyle w:val="TAL"/>
              <w:rPr>
                <w:rFonts w:cs="Arial"/>
                <w:szCs w:val="18"/>
                <w:lang w:eastAsia="zh-CN"/>
              </w:rPr>
            </w:pPr>
            <w:r w:rsidRPr="003B2883">
              <w:rPr>
                <w:rFonts w:cs="Arial"/>
                <w:szCs w:val="18"/>
                <w:lang w:eastAsia="zh-CN"/>
              </w:rPr>
              <w:t>This IE indicates the identity of PCF for UE Policy in home PLMN, when the UE is roaming.</w:t>
            </w:r>
          </w:p>
        </w:tc>
        <w:tc>
          <w:tcPr>
            <w:tcW w:w="1311" w:type="dxa"/>
            <w:tcBorders>
              <w:top w:val="single" w:sz="4" w:space="0" w:color="auto"/>
              <w:left w:val="single" w:sz="4" w:space="0" w:color="auto"/>
              <w:bottom w:val="single" w:sz="4" w:space="0" w:color="auto"/>
              <w:right w:val="single" w:sz="4" w:space="0" w:color="auto"/>
            </w:tcBorders>
          </w:tcPr>
          <w:p w14:paraId="14453622" w14:textId="77777777" w:rsidR="00F44EDA" w:rsidRPr="003B2883" w:rsidRDefault="00F44EDA" w:rsidP="00F44EDA">
            <w:pPr>
              <w:pStyle w:val="TAL"/>
              <w:rPr>
                <w:rFonts w:cs="Arial"/>
                <w:szCs w:val="18"/>
                <w:lang w:eastAsia="zh-CN"/>
              </w:rPr>
            </w:pPr>
          </w:p>
        </w:tc>
      </w:tr>
      <w:tr w:rsidR="00F44EDA" w:rsidRPr="003B2883" w14:paraId="775917CC"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3706AE0" w14:textId="77777777" w:rsidR="00F44EDA" w:rsidRPr="003B2883" w:rsidRDefault="00F44EDA" w:rsidP="00F44EDA">
            <w:pPr>
              <w:pStyle w:val="TAL"/>
              <w:rPr>
                <w:lang w:eastAsia="zh-CN"/>
              </w:rPr>
            </w:pPr>
            <w:r>
              <w:rPr>
                <w:lang w:val="en-US" w:eastAsia="zh-CN"/>
              </w:rPr>
              <w:t>hpcfSetId</w:t>
            </w:r>
          </w:p>
        </w:tc>
        <w:tc>
          <w:tcPr>
            <w:tcW w:w="1418" w:type="dxa"/>
            <w:tcBorders>
              <w:top w:val="single" w:sz="4" w:space="0" w:color="auto"/>
              <w:left w:val="single" w:sz="4" w:space="0" w:color="auto"/>
              <w:bottom w:val="single" w:sz="4" w:space="0" w:color="auto"/>
              <w:right w:val="single" w:sz="4" w:space="0" w:color="auto"/>
            </w:tcBorders>
          </w:tcPr>
          <w:p w14:paraId="6AC0EE1C" w14:textId="77777777" w:rsidR="00F44EDA" w:rsidRPr="003B2883" w:rsidRDefault="00F44EDA" w:rsidP="00F44EDA">
            <w:pPr>
              <w:pStyle w:val="TAL"/>
            </w:pPr>
            <w:r>
              <w:t>NfSetId</w:t>
            </w:r>
          </w:p>
        </w:tc>
        <w:tc>
          <w:tcPr>
            <w:tcW w:w="425" w:type="dxa"/>
            <w:tcBorders>
              <w:top w:val="single" w:sz="4" w:space="0" w:color="auto"/>
              <w:left w:val="single" w:sz="4" w:space="0" w:color="auto"/>
              <w:bottom w:val="single" w:sz="4" w:space="0" w:color="auto"/>
              <w:right w:val="single" w:sz="4" w:space="0" w:color="auto"/>
            </w:tcBorders>
          </w:tcPr>
          <w:p w14:paraId="067BA71B" w14:textId="77777777" w:rsidR="00F44EDA" w:rsidRPr="003B2883" w:rsidRDefault="00F44EDA" w:rsidP="00F44EDA">
            <w:pPr>
              <w:pStyle w:val="TAC"/>
              <w:rPr>
                <w:lang w:eastAsia="zh-CN"/>
              </w:rPr>
            </w:pPr>
            <w:r>
              <w:rPr>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50C65EBF" w14:textId="77777777" w:rsidR="00F44EDA" w:rsidRPr="003B2883" w:rsidRDefault="00F44EDA" w:rsidP="00F44EDA">
            <w:pPr>
              <w:pStyle w:val="TAL"/>
              <w:rPr>
                <w:lang w:eastAsia="zh-CN"/>
              </w:rPr>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652D981B" w14:textId="77777777" w:rsidR="00F44EDA" w:rsidRPr="003B2883" w:rsidRDefault="00F44EDA" w:rsidP="00F44EDA">
            <w:pPr>
              <w:pStyle w:val="TAL"/>
              <w:rPr>
                <w:rFonts w:cs="Arial"/>
                <w:szCs w:val="18"/>
                <w:lang w:eastAsia="zh-CN"/>
              </w:rPr>
            </w:pPr>
            <w:r>
              <w:rPr>
                <w:rFonts w:cs="Arial"/>
                <w:szCs w:val="18"/>
                <w:lang w:val="en-US" w:eastAsia="zh-CN"/>
              </w:rPr>
              <w:t>When present, this IE shall contain the NF Set ID of the PCF</w:t>
            </w:r>
            <w:r w:rsidRPr="003B2883">
              <w:rPr>
                <w:rFonts w:cs="Arial"/>
                <w:szCs w:val="18"/>
                <w:lang w:eastAsia="zh-CN"/>
              </w:rPr>
              <w:t xml:space="preserve"> for UE Policy in home PLMN, when the UE is roaming</w:t>
            </w:r>
            <w:r>
              <w:rPr>
                <w:rFonts w:cs="Arial"/>
                <w:szCs w:val="18"/>
                <w:lang w:val="en-US" w:eastAsia="zh-CN"/>
              </w:rPr>
              <w:t>.</w:t>
            </w:r>
          </w:p>
        </w:tc>
        <w:tc>
          <w:tcPr>
            <w:tcW w:w="1311" w:type="dxa"/>
            <w:tcBorders>
              <w:top w:val="single" w:sz="4" w:space="0" w:color="auto"/>
              <w:left w:val="single" w:sz="4" w:space="0" w:color="auto"/>
              <w:bottom w:val="single" w:sz="4" w:space="0" w:color="auto"/>
              <w:right w:val="single" w:sz="4" w:space="0" w:color="auto"/>
            </w:tcBorders>
          </w:tcPr>
          <w:p w14:paraId="21313208" w14:textId="77777777" w:rsidR="00F44EDA" w:rsidRPr="003B2883" w:rsidRDefault="00F44EDA" w:rsidP="00F44EDA">
            <w:pPr>
              <w:pStyle w:val="TAL"/>
              <w:rPr>
                <w:rFonts w:cs="Arial"/>
                <w:szCs w:val="18"/>
                <w:lang w:eastAsia="zh-CN"/>
              </w:rPr>
            </w:pPr>
          </w:p>
        </w:tc>
      </w:tr>
      <w:tr w:rsidR="00F44EDA" w:rsidRPr="003B2883" w14:paraId="52C2E5B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FF2E479" w14:textId="77777777" w:rsidR="00F44EDA" w:rsidRPr="003B2883" w:rsidRDefault="00F44EDA" w:rsidP="00F44EDA">
            <w:pPr>
              <w:pStyle w:val="TAL"/>
              <w:rPr>
                <w:lang w:eastAsia="zh-CN"/>
              </w:rPr>
            </w:pPr>
            <w:r w:rsidRPr="003B2883">
              <w:rPr>
                <w:noProof/>
              </w:rPr>
              <w:t>restrictedRatList</w:t>
            </w:r>
          </w:p>
        </w:tc>
        <w:tc>
          <w:tcPr>
            <w:tcW w:w="1418" w:type="dxa"/>
            <w:tcBorders>
              <w:top w:val="single" w:sz="4" w:space="0" w:color="auto"/>
              <w:left w:val="single" w:sz="4" w:space="0" w:color="auto"/>
              <w:bottom w:val="single" w:sz="4" w:space="0" w:color="auto"/>
              <w:right w:val="single" w:sz="4" w:space="0" w:color="auto"/>
            </w:tcBorders>
          </w:tcPr>
          <w:p w14:paraId="1433B713" w14:textId="77777777" w:rsidR="00F44EDA" w:rsidRPr="003B2883" w:rsidRDefault="00F44EDA" w:rsidP="00F44EDA">
            <w:pPr>
              <w:pStyle w:val="TAL"/>
            </w:pPr>
            <w:r w:rsidRPr="003B2883">
              <w:t>array(RatType)</w:t>
            </w:r>
          </w:p>
        </w:tc>
        <w:tc>
          <w:tcPr>
            <w:tcW w:w="425" w:type="dxa"/>
            <w:tcBorders>
              <w:top w:val="single" w:sz="4" w:space="0" w:color="auto"/>
              <w:left w:val="single" w:sz="4" w:space="0" w:color="auto"/>
              <w:bottom w:val="single" w:sz="4" w:space="0" w:color="auto"/>
              <w:right w:val="single" w:sz="4" w:space="0" w:color="auto"/>
            </w:tcBorders>
          </w:tcPr>
          <w:p w14:paraId="1F030176" w14:textId="77777777" w:rsidR="00F44EDA" w:rsidRPr="003B2883" w:rsidRDefault="00F44EDA" w:rsidP="00F44EDA">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515BD020" w14:textId="77777777" w:rsidR="00F44EDA" w:rsidRPr="003B2883" w:rsidRDefault="00F44EDA" w:rsidP="00F44EDA">
            <w:pPr>
              <w:pStyle w:val="TAL"/>
              <w:rPr>
                <w:lang w:eastAsia="zh-CN"/>
              </w:rPr>
            </w:pPr>
            <w:r w:rsidRPr="003B2883">
              <w:t>1..N</w:t>
            </w:r>
          </w:p>
        </w:tc>
        <w:tc>
          <w:tcPr>
            <w:tcW w:w="3792" w:type="dxa"/>
            <w:tcBorders>
              <w:top w:val="single" w:sz="4" w:space="0" w:color="auto"/>
              <w:left w:val="single" w:sz="4" w:space="0" w:color="auto"/>
              <w:bottom w:val="single" w:sz="4" w:space="0" w:color="auto"/>
              <w:right w:val="single" w:sz="4" w:space="0" w:color="auto"/>
            </w:tcBorders>
          </w:tcPr>
          <w:p w14:paraId="4A4C47AC" w14:textId="77777777" w:rsidR="00F44EDA" w:rsidRPr="003B2883" w:rsidRDefault="00F44EDA" w:rsidP="00F44EDA">
            <w:pPr>
              <w:pStyle w:val="TAL"/>
              <w:rPr>
                <w:rFonts w:cs="Arial"/>
                <w:szCs w:val="18"/>
                <w:lang w:eastAsia="zh-CN"/>
              </w:rPr>
            </w:pPr>
            <w:r w:rsidRPr="003B2883">
              <w:rPr>
                <w:rFonts w:cs="Arial"/>
                <w:szCs w:val="18"/>
              </w:rPr>
              <w:t xml:space="preserve">When present, this IE shall indicate the list of RAT types that are restricted for the UE; see </w:t>
            </w:r>
            <w:r>
              <w:rPr>
                <w:rFonts w:cs="Arial"/>
                <w:szCs w:val="18"/>
              </w:rPr>
              <w:t>3GPP TS 2</w:t>
            </w:r>
            <w:r w:rsidRPr="003B2883">
              <w:rPr>
                <w:rFonts w:cs="Arial"/>
                <w:szCs w:val="18"/>
              </w:rPr>
              <w:t>9.571</w:t>
            </w:r>
            <w:r>
              <w:rPr>
                <w:rFonts w:cs="Arial"/>
                <w:szCs w:val="18"/>
              </w:rPr>
              <w:t> </w:t>
            </w:r>
            <w:r w:rsidRPr="003B2883">
              <w:rPr>
                <w:rFonts w:cs="Arial"/>
                <w:szCs w:val="18"/>
              </w:rPr>
              <w:t>[6]</w:t>
            </w:r>
            <w:r>
              <w:rPr>
                <w:rFonts w:cs="Arial"/>
                <w:szCs w:val="18"/>
              </w:rPr>
              <w:t xml:space="preserve"> (NOTE 1)</w:t>
            </w:r>
          </w:p>
        </w:tc>
        <w:tc>
          <w:tcPr>
            <w:tcW w:w="1311" w:type="dxa"/>
            <w:tcBorders>
              <w:top w:val="single" w:sz="4" w:space="0" w:color="auto"/>
              <w:left w:val="single" w:sz="4" w:space="0" w:color="auto"/>
              <w:bottom w:val="single" w:sz="4" w:space="0" w:color="auto"/>
              <w:right w:val="single" w:sz="4" w:space="0" w:color="auto"/>
            </w:tcBorders>
          </w:tcPr>
          <w:p w14:paraId="6B666879" w14:textId="77777777" w:rsidR="00F44EDA" w:rsidRPr="003B2883" w:rsidRDefault="00F44EDA" w:rsidP="00F44EDA">
            <w:pPr>
              <w:pStyle w:val="TAL"/>
              <w:rPr>
                <w:rFonts w:cs="Arial"/>
                <w:szCs w:val="18"/>
              </w:rPr>
            </w:pPr>
          </w:p>
        </w:tc>
      </w:tr>
      <w:tr w:rsidR="00F44EDA" w:rsidRPr="003B2883" w14:paraId="23132F4F"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9F46033" w14:textId="77777777" w:rsidR="00F44EDA" w:rsidRPr="003B2883" w:rsidRDefault="00F44EDA" w:rsidP="00F44EDA">
            <w:pPr>
              <w:pStyle w:val="TAL"/>
              <w:rPr>
                <w:lang w:eastAsia="zh-CN"/>
              </w:rPr>
            </w:pPr>
            <w:r w:rsidRPr="003B2883">
              <w:rPr>
                <w:noProof/>
              </w:rPr>
              <w:t>forbiddenAreaList</w:t>
            </w:r>
          </w:p>
        </w:tc>
        <w:tc>
          <w:tcPr>
            <w:tcW w:w="1418" w:type="dxa"/>
            <w:tcBorders>
              <w:top w:val="single" w:sz="4" w:space="0" w:color="auto"/>
              <w:left w:val="single" w:sz="4" w:space="0" w:color="auto"/>
              <w:bottom w:val="single" w:sz="4" w:space="0" w:color="auto"/>
              <w:right w:val="single" w:sz="4" w:space="0" w:color="auto"/>
            </w:tcBorders>
          </w:tcPr>
          <w:p w14:paraId="4F1B4484" w14:textId="77777777" w:rsidR="00F44EDA" w:rsidRPr="003B2883" w:rsidRDefault="00F44EDA" w:rsidP="00F44EDA">
            <w:pPr>
              <w:pStyle w:val="TAL"/>
            </w:pPr>
            <w:r w:rsidRPr="003B2883">
              <w:t>array(Area)</w:t>
            </w:r>
          </w:p>
        </w:tc>
        <w:tc>
          <w:tcPr>
            <w:tcW w:w="425" w:type="dxa"/>
            <w:tcBorders>
              <w:top w:val="single" w:sz="4" w:space="0" w:color="auto"/>
              <w:left w:val="single" w:sz="4" w:space="0" w:color="auto"/>
              <w:bottom w:val="single" w:sz="4" w:space="0" w:color="auto"/>
              <w:right w:val="single" w:sz="4" w:space="0" w:color="auto"/>
            </w:tcBorders>
          </w:tcPr>
          <w:p w14:paraId="64205A70" w14:textId="77777777" w:rsidR="00F44EDA" w:rsidRPr="003B2883" w:rsidRDefault="00F44EDA" w:rsidP="00F44EDA">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483A5666" w14:textId="77777777" w:rsidR="00F44EDA" w:rsidRPr="003B2883" w:rsidRDefault="00F44EDA" w:rsidP="00F44EDA">
            <w:pPr>
              <w:pStyle w:val="TAL"/>
              <w:rPr>
                <w:lang w:eastAsia="zh-CN"/>
              </w:rPr>
            </w:pPr>
            <w:r w:rsidRPr="003B2883">
              <w:t>1..N</w:t>
            </w:r>
          </w:p>
        </w:tc>
        <w:tc>
          <w:tcPr>
            <w:tcW w:w="3792" w:type="dxa"/>
            <w:tcBorders>
              <w:top w:val="single" w:sz="4" w:space="0" w:color="auto"/>
              <w:left w:val="single" w:sz="4" w:space="0" w:color="auto"/>
              <w:bottom w:val="single" w:sz="4" w:space="0" w:color="auto"/>
              <w:right w:val="single" w:sz="4" w:space="0" w:color="auto"/>
            </w:tcBorders>
          </w:tcPr>
          <w:p w14:paraId="01116D7C" w14:textId="77777777" w:rsidR="00F44EDA" w:rsidRPr="003B2883" w:rsidRDefault="00F44EDA" w:rsidP="00F44EDA">
            <w:pPr>
              <w:pStyle w:val="TAL"/>
              <w:rPr>
                <w:rFonts w:cs="Arial"/>
                <w:szCs w:val="18"/>
                <w:lang w:eastAsia="zh-CN"/>
              </w:rPr>
            </w:pPr>
            <w:r w:rsidRPr="003B2883">
              <w:rPr>
                <w:rFonts w:cs="Arial"/>
                <w:szCs w:val="18"/>
              </w:rPr>
              <w:t>When present, this IE shall indicate the list of forbidden areas of the UE.</w:t>
            </w:r>
          </w:p>
        </w:tc>
        <w:tc>
          <w:tcPr>
            <w:tcW w:w="1311" w:type="dxa"/>
            <w:tcBorders>
              <w:top w:val="single" w:sz="4" w:space="0" w:color="auto"/>
              <w:left w:val="single" w:sz="4" w:space="0" w:color="auto"/>
              <w:bottom w:val="single" w:sz="4" w:space="0" w:color="auto"/>
              <w:right w:val="single" w:sz="4" w:space="0" w:color="auto"/>
            </w:tcBorders>
          </w:tcPr>
          <w:p w14:paraId="14A1ED24" w14:textId="77777777" w:rsidR="00F44EDA" w:rsidRPr="003B2883" w:rsidRDefault="00F44EDA" w:rsidP="00F44EDA">
            <w:pPr>
              <w:pStyle w:val="TAL"/>
              <w:rPr>
                <w:rFonts w:cs="Arial"/>
                <w:szCs w:val="18"/>
              </w:rPr>
            </w:pPr>
          </w:p>
        </w:tc>
      </w:tr>
      <w:tr w:rsidR="00F44EDA" w:rsidRPr="003B2883" w14:paraId="6B42DBF7"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20AB5A4" w14:textId="77777777" w:rsidR="00F44EDA" w:rsidRPr="003B2883" w:rsidRDefault="00F44EDA" w:rsidP="00F44EDA">
            <w:pPr>
              <w:pStyle w:val="TAL"/>
              <w:rPr>
                <w:lang w:eastAsia="zh-CN"/>
              </w:rPr>
            </w:pPr>
            <w:r w:rsidRPr="003B2883">
              <w:rPr>
                <w:noProof/>
              </w:rPr>
              <w:t>serviceAreaRestriction</w:t>
            </w:r>
          </w:p>
        </w:tc>
        <w:tc>
          <w:tcPr>
            <w:tcW w:w="1418" w:type="dxa"/>
            <w:tcBorders>
              <w:top w:val="single" w:sz="4" w:space="0" w:color="auto"/>
              <w:left w:val="single" w:sz="4" w:space="0" w:color="auto"/>
              <w:bottom w:val="single" w:sz="4" w:space="0" w:color="auto"/>
              <w:right w:val="single" w:sz="4" w:space="0" w:color="auto"/>
            </w:tcBorders>
          </w:tcPr>
          <w:p w14:paraId="5FE71ECB" w14:textId="77777777" w:rsidR="00F44EDA" w:rsidRPr="003B2883" w:rsidRDefault="00F44EDA" w:rsidP="00F44EDA">
            <w:pPr>
              <w:pStyle w:val="TAL"/>
            </w:pPr>
            <w:r w:rsidRPr="003B2883">
              <w:t>ServiceAreaRestriction</w:t>
            </w:r>
          </w:p>
        </w:tc>
        <w:tc>
          <w:tcPr>
            <w:tcW w:w="425" w:type="dxa"/>
            <w:tcBorders>
              <w:top w:val="single" w:sz="4" w:space="0" w:color="auto"/>
              <w:left w:val="single" w:sz="4" w:space="0" w:color="auto"/>
              <w:bottom w:val="single" w:sz="4" w:space="0" w:color="auto"/>
              <w:right w:val="single" w:sz="4" w:space="0" w:color="auto"/>
            </w:tcBorders>
          </w:tcPr>
          <w:p w14:paraId="40953B82" w14:textId="77777777" w:rsidR="00F44EDA" w:rsidRPr="003B2883" w:rsidRDefault="00F44EDA" w:rsidP="00F44EDA">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3818BFA5" w14:textId="77777777" w:rsidR="00F44EDA" w:rsidRPr="003B2883" w:rsidRDefault="00F44EDA" w:rsidP="00F44EDA">
            <w:pPr>
              <w:pStyle w:val="TAL"/>
              <w:rPr>
                <w:lang w:eastAsia="zh-CN"/>
              </w:rPr>
            </w:pPr>
            <w:r w:rsidRPr="003B2883">
              <w:t>0..1</w:t>
            </w:r>
          </w:p>
        </w:tc>
        <w:tc>
          <w:tcPr>
            <w:tcW w:w="3792" w:type="dxa"/>
            <w:tcBorders>
              <w:top w:val="single" w:sz="4" w:space="0" w:color="auto"/>
              <w:left w:val="single" w:sz="4" w:space="0" w:color="auto"/>
              <w:bottom w:val="single" w:sz="4" w:space="0" w:color="auto"/>
              <w:right w:val="single" w:sz="4" w:space="0" w:color="auto"/>
            </w:tcBorders>
          </w:tcPr>
          <w:p w14:paraId="287CF97B" w14:textId="1123F816" w:rsidR="00F44EDA" w:rsidRPr="003B2883" w:rsidRDefault="00F44EDA" w:rsidP="00F44EDA">
            <w:pPr>
              <w:pStyle w:val="TAL"/>
              <w:rPr>
                <w:rFonts w:cs="Arial"/>
                <w:szCs w:val="18"/>
                <w:lang w:eastAsia="zh-CN"/>
              </w:rPr>
            </w:pPr>
            <w:r w:rsidRPr="003B2883">
              <w:rPr>
                <w:rFonts w:cs="Arial"/>
                <w:szCs w:val="18"/>
              </w:rPr>
              <w:t xml:space="preserve">When present, this IE shall indicate </w:t>
            </w:r>
            <w:r w:rsidR="007877C5">
              <w:rPr>
                <w:rFonts w:cs="Arial"/>
                <w:szCs w:val="18"/>
              </w:rPr>
              <w:t xml:space="preserve">subscribed </w:t>
            </w:r>
            <w:r w:rsidRPr="003B2883">
              <w:rPr>
                <w:rFonts w:cs="Arial"/>
                <w:szCs w:val="18"/>
              </w:rPr>
              <w:t>Service Area Restriction for the UE.</w:t>
            </w:r>
          </w:p>
        </w:tc>
        <w:tc>
          <w:tcPr>
            <w:tcW w:w="1311" w:type="dxa"/>
            <w:tcBorders>
              <w:top w:val="single" w:sz="4" w:space="0" w:color="auto"/>
              <w:left w:val="single" w:sz="4" w:space="0" w:color="auto"/>
              <w:bottom w:val="single" w:sz="4" w:space="0" w:color="auto"/>
              <w:right w:val="single" w:sz="4" w:space="0" w:color="auto"/>
            </w:tcBorders>
          </w:tcPr>
          <w:p w14:paraId="5D7BA3AC" w14:textId="77777777" w:rsidR="00F44EDA" w:rsidRPr="003B2883" w:rsidRDefault="00F44EDA" w:rsidP="00F44EDA">
            <w:pPr>
              <w:pStyle w:val="TAL"/>
              <w:rPr>
                <w:rFonts w:cs="Arial"/>
                <w:szCs w:val="18"/>
              </w:rPr>
            </w:pPr>
          </w:p>
        </w:tc>
      </w:tr>
      <w:tr w:rsidR="00F44EDA" w:rsidRPr="003B2883" w14:paraId="6FCB2CD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EFD94CD" w14:textId="77777777" w:rsidR="00F44EDA" w:rsidRPr="003B2883" w:rsidRDefault="00F44EDA" w:rsidP="00F44EDA">
            <w:pPr>
              <w:pStyle w:val="TAL"/>
              <w:rPr>
                <w:lang w:eastAsia="zh-CN"/>
              </w:rPr>
            </w:pPr>
            <w:r w:rsidRPr="003B2883">
              <w:rPr>
                <w:noProof/>
              </w:rPr>
              <w:t>restrictedCnList</w:t>
            </w:r>
          </w:p>
        </w:tc>
        <w:tc>
          <w:tcPr>
            <w:tcW w:w="1418" w:type="dxa"/>
            <w:tcBorders>
              <w:top w:val="single" w:sz="4" w:space="0" w:color="auto"/>
              <w:left w:val="single" w:sz="4" w:space="0" w:color="auto"/>
              <w:bottom w:val="single" w:sz="4" w:space="0" w:color="auto"/>
              <w:right w:val="single" w:sz="4" w:space="0" w:color="auto"/>
            </w:tcBorders>
          </w:tcPr>
          <w:p w14:paraId="61428943" w14:textId="77777777" w:rsidR="00F44EDA" w:rsidRPr="003B2883" w:rsidRDefault="00F44EDA" w:rsidP="00F44EDA">
            <w:pPr>
              <w:pStyle w:val="TAL"/>
            </w:pPr>
            <w:r w:rsidRPr="003B2883">
              <w:t>array(CoreNetworkType)</w:t>
            </w:r>
          </w:p>
        </w:tc>
        <w:tc>
          <w:tcPr>
            <w:tcW w:w="425" w:type="dxa"/>
            <w:tcBorders>
              <w:top w:val="single" w:sz="4" w:space="0" w:color="auto"/>
              <w:left w:val="single" w:sz="4" w:space="0" w:color="auto"/>
              <w:bottom w:val="single" w:sz="4" w:space="0" w:color="auto"/>
              <w:right w:val="single" w:sz="4" w:space="0" w:color="auto"/>
            </w:tcBorders>
          </w:tcPr>
          <w:p w14:paraId="5098B4DE" w14:textId="77777777" w:rsidR="00F44EDA" w:rsidRPr="003B2883" w:rsidRDefault="00F44EDA" w:rsidP="00F44EDA">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0D5F8736" w14:textId="77777777" w:rsidR="00F44EDA" w:rsidRPr="003B2883" w:rsidRDefault="00F44EDA" w:rsidP="00F44EDA">
            <w:pPr>
              <w:pStyle w:val="TAL"/>
              <w:rPr>
                <w:lang w:eastAsia="zh-CN"/>
              </w:rPr>
            </w:pPr>
            <w:r w:rsidRPr="003B2883">
              <w:t>1..N</w:t>
            </w:r>
          </w:p>
        </w:tc>
        <w:tc>
          <w:tcPr>
            <w:tcW w:w="3792" w:type="dxa"/>
            <w:tcBorders>
              <w:top w:val="single" w:sz="4" w:space="0" w:color="auto"/>
              <w:left w:val="single" w:sz="4" w:space="0" w:color="auto"/>
              <w:bottom w:val="single" w:sz="4" w:space="0" w:color="auto"/>
              <w:right w:val="single" w:sz="4" w:space="0" w:color="auto"/>
            </w:tcBorders>
          </w:tcPr>
          <w:p w14:paraId="24D2DEF0" w14:textId="77777777" w:rsidR="00F44EDA" w:rsidRPr="003B2883" w:rsidRDefault="00F44EDA" w:rsidP="00F44EDA">
            <w:pPr>
              <w:pStyle w:val="TAL"/>
              <w:rPr>
                <w:rFonts w:cs="Arial"/>
                <w:szCs w:val="18"/>
                <w:lang w:eastAsia="zh-CN"/>
              </w:rPr>
            </w:pPr>
            <w:r w:rsidRPr="003B2883">
              <w:rPr>
                <w:rFonts w:cs="Arial"/>
                <w:szCs w:val="18"/>
              </w:rPr>
              <w:t>When present, this IE shall indicate the list of Core Network Types that are restricted for the UE.</w:t>
            </w:r>
          </w:p>
        </w:tc>
        <w:tc>
          <w:tcPr>
            <w:tcW w:w="1311" w:type="dxa"/>
            <w:tcBorders>
              <w:top w:val="single" w:sz="4" w:space="0" w:color="auto"/>
              <w:left w:val="single" w:sz="4" w:space="0" w:color="auto"/>
              <w:bottom w:val="single" w:sz="4" w:space="0" w:color="auto"/>
              <w:right w:val="single" w:sz="4" w:space="0" w:color="auto"/>
            </w:tcBorders>
          </w:tcPr>
          <w:p w14:paraId="48BF5921" w14:textId="77777777" w:rsidR="00F44EDA" w:rsidRPr="003B2883" w:rsidRDefault="00F44EDA" w:rsidP="00F44EDA">
            <w:pPr>
              <w:pStyle w:val="TAL"/>
              <w:rPr>
                <w:rFonts w:cs="Arial"/>
                <w:szCs w:val="18"/>
              </w:rPr>
            </w:pPr>
          </w:p>
        </w:tc>
      </w:tr>
      <w:tr w:rsidR="00F44EDA" w:rsidRPr="003B2883" w14:paraId="0D53E462"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08321FE" w14:textId="77777777" w:rsidR="00F44EDA" w:rsidRPr="003B2883" w:rsidRDefault="00F44EDA" w:rsidP="00F44EDA">
            <w:pPr>
              <w:pStyle w:val="TAL"/>
              <w:rPr>
                <w:lang w:eastAsia="zh-CN"/>
              </w:rPr>
            </w:pPr>
            <w:r w:rsidRPr="003B2883">
              <w:rPr>
                <w:lang w:eastAsia="zh-CN"/>
              </w:rPr>
              <w:t>eventSubscriptionList</w:t>
            </w:r>
          </w:p>
        </w:tc>
        <w:tc>
          <w:tcPr>
            <w:tcW w:w="1418" w:type="dxa"/>
            <w:tcBorders>
              <w:top w:val="single" w:sz="4" w:space="0" w:color="auto"/>
              <w:left w:val="single" w:sz="4" w:space="0" w:color="auto"/>
              <w:bottom w:val="single" w:sz="4" w:space="0" w:color="auto"/>
              <w:right w:val="single" w:sz="4" w:space="0" w:color="auto"/>
            </w:tcBorders>
          </w:tcPr>
          <w:p w14:paraId="21BC05FC" w14:textId="7A341364" w:rsidR="00F44EDA" w:rsidRPr="003B2883" w:rsidRDefault="00F44EDA" w:rsidP="00F44EDA">
            <w:pPr>
              <w:pStyle w:val="TAL"/>
              <w:rPr>
                <w:lang w:eastAsia="zh-CN"/>
              </w:rPr>
            </w:pPr>
            <w:r w:rsidRPr="003B2883">
              <w:rPr>
                <w:lang w:eastAsia="zh-CN"/>
              </w:rPr>
              <w:t>array(</w:t>
            </w:r>
            <w:r>
              <w:rPr>
                <w:lang w:eastAsia="zh-CN"/>
              </w:rPr>
              <w:t>Ext</w:t>
            </w:r>
            <w:r w:rsidRPr="003B2883">
              <w:rPr>
                <w:lang w:eastAsia="zh-CN"/>
              </w:rPr>
              <w:t>AmfEventSubscription)</w:t>
            </w:r>
          </w:p>
        </w:tc>
        <w:tc>
          <w:tcPr>
            <w:tcW w:w="425" w:type="dxa"/>
            <w:tcBorders>
              <w:top w:val="single" w:sz="4" w:space="0" w:color="auto"/>
              <w:left w:val="single" w:sz="4" w:space="0" w:color="auto"/>
              <w:bottom w:val="single" w:sz="4" w:space="0" w:color="auto"/>
              <w:right w:val="single" w:sz="4" w:space="0" w:color="auto"/>
            </w:tcBorders>
          </w:tcPr>
          <w:p w14:paraId="453E5FED"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4F2D69A" w14:textId="77777777" w:rsidR="00F44EDA" w:rsidRPr="003B2883" w:rsidRDefault="00F44EDA" w:rsidP="00F44EDA">
            <w:pPr>
              <w:pStyle w:val="TAL"/>
              <w:rPr>
                <w:lang w:eastAsia="zh-CN"/>
              </w:rPr>
            </w:pPr>
            <w:r w:rsidRPr="003B2883">
              <w:rPr>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69E7345F" w14:textId="77777777" w:rsidR="00F44EDA" w:rsidRDefault="00F44EDA" w:rsidP="00F44EDA">
            <w:pPr>
              <w:pStyle w:val="TAL"/>
            </w:pPr>
            <w:r w:rsidRPr="003B2883">
              <w:t>This IE shall be present if available</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 When present, it shall indicate the event subscription(s) targeting the UE or the group the UE is part of.</w:t>
            </w:r>
          </w:p>
          <w:p w14:paraId="05297E24" w14:textId="77777777" w:rsidR="00F44EDA" w:rsidRDefault="00F44EDA" w:rsidP="00F44EDA">
            <w:pPr>
              <w:pStyle w:val="TAL"/>
            </w:pPr>
          </w:p>
          <w:p w14:paraId="4BA704C9" w14:textId="7AD9EAA8" w:rsidR="00F44EDA" w:rsidRDefault="00F44EDA" w:rsidP="00F44EDA">
            <w:pPr>
              <w:pStyle w:val="TAL"/>
              <w:rPr>
                <w:rFonts w:cs="Arial"/>
                <w:szCs w:val="18"/>
              </w:rPr>
            </w:pPr>
            <w:r>
              <w:rPr>
                <w:rFonts w:cs="Arial"/>
                <w:szCs w:val="18"/>
              </w:rPr>
              <w:t>If the source AMF supports binding procedures and if it received binding indications for event notifications (i.e. with "callback" scope) or for subscription change event notifications (i.e. with "subscription-events" scope) for certain subscriptions, these binding indications should also be included.</w:t>
            </w:r>
          </w:p>
          <w:p w14:paraId="150C213A" w14:textId="0D635AA8" w:rsidR="00524F24" w:rsidRDefault="00524F24" w:rsidP="00F44EDA">
            <w:pPr>
              <w:pStyle w:val="TAL"/>
              <w:rPr>
                <w:rFonts w:cs="Arial"/>
                <w:szCs w:val="18"/>
              </w:rPr>
            </w:pPr>
          </w:p>
          <w:p w14:paraId="3799956E" w14:textId="2F4C530A" w:rsidR="00524F24" w:rsidRDefault="00524F24" w:rsidP="00F44EDA">
            <w:pPr>
              <w:pStyle w:val="TAL"/>
              <w:rPr>
                <w:rFonts w:cs="Arial"/>
                <w:szCs w:val="18"/>
              </w:rPr>
            </w:pPr>
            <w:r>
              <w:rPr>
                <w:rFonts w:cs="Arial"/>
                <w:szCs w:val="18"/>
              </w:rPr>
              <w:t>If the source AMF knows the NF type of the NF that created the subscription, this information should also be indicated.</w:t>
            </w:r>
          </w:p>
          <w:p w14:paraId="731F7AB4" w14:textId="561701A5" w:rsidR="00F44EDA" w:rsidRPr="003B2883" w:rsidRDefault="00F44EDA" w:rsidP="00F44EDA">
            <w:pPr>
              <w:pStyle w:val="TAL"/>
              <w:rPr>
                <w:rFonts w:cs="Arial"/>
                <w:szCs w:val="18"/>
                <w:lang w:eastAsia="zh-CN"/>
              </w:rPr>
            </w:pPr>
          </w:p>
        </w:tc>
        <w:tc>
          <w:tcPr>
            <w:tcW w:w="1311" w:type="dxa"/>
            <w:tcBorders>
              <w:top w:val="single" w:sz="4" w:space="0" w:color="auto"/>
              <w:left w:val="single" w:sz="4" w:space="0" w:color="auto"/>
              <w:bottom w:val="single" w:sz="4" w:space="0" w:color="auto"/>
              <w:right w:val="single" w:sz="4" w:space="0" w:color="auto"/>
            </w:tcBorders>
          </w:tcPr>
          <w:p w14:paraId="19B34467" w14:textId="77777777" w:rsidR="00F44EDA" w:rsidRPr="003B2883" w:rsidRDefault="00F44EDA" w:rsidP="00F44EDA">
            <w:pPr>
              <w:pStyle w:val="TAL"/>
            </w:pPr>
          </w:p>
        </w:tc>
      </w:tr>
      <w:tr w:rsidR="00F44EDA" w:rsidRPr="003B2883" w14:paraId="37A70F5A"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66D4995" w14:textId="77777777" w:rsidR="00F44EDA" w:rsidRPr="003B2883" w:rsidRDefault="00F44EDA" w:rsidP="00F44EDA">
            <w:pPr>
              <w:pStyle w:val="TAL"/>
              <w:rPr>
                <w:lang w:eastAsia="zh-CN"/>
              </w:rPr>
            </w:pPr>
            <w:r w:rsidRPr="003B2883">
              <w:rPr>
                <w:lang w:eastAsia="zh-CN"/>
              </w:rPr>
              <w:t>mmContextList</w:t>
            </w:r>
          </w:p>
        </w:tc>
        <w:tc>
          <w:tcPr>
            <w:tcW w:w="1418" w:type="dxa"/>
            <w:tcBorders>
              <w:top w:val="single" w:sz="4" w:space="0" w:color="auto"/>
              <w:left w:val="single" w:sz="4" w:space="0" w:color="auto"/>
              <w:bottom w:val="single" w:sz="4" w:space="0" w:color="auto"/>
              <w:right w:val="single" w:sz="4" w:space="0" w:color="auto"/>
            </w:tcBorders>
          </w:tcPr>
          <w:p w14:paraId="09ACCBFF" w14:textId="77777777" w:rsidR="00F44EDA" w:rsidRPr="003B2883" w:rsidRDefault="00F44EDA" w:rsidP="00F44EDA">
            <w:pPr>
              <w:pStyle w:val="TAL"/>
              <w:rPr>
                <w:lang w:eastAsia="zh-CN"/>
              </w:rPr>
            </w:pPr>
            <w:r w:rsidRPr="003B2883">
              <w:rPr>
                <w:lang w:eastAsia="zh-CN"/>
              </w:rPr>
              <w:t>array(MmContext)</w:t>
            </w:r>
          </w:p>
        </w:tc>
        <w:tc>
          <w:tcPr>
            <w:tcW w:w="425" w:type="dxa"/>
            <w:tcBorders>
              <w:top w:val="single" w:sz="4" w:space="0" w:color="auto"/>
              <w:left w:val="single" w:sz="4" w:space="0" w:color="auto"/>
              <w:bottom w:val="single" w:sz="4" w:space="0" w:color="auto"/>
              <w:right w:val="single" w:sz="4" w:space="0" w:color="auto"/>
            </w:tcBorders>
          </w:tcPr>
          <w:p w14:paraId="451ABA92"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D745113" w14:textId="77777777" w:rsidR="00F44EDA" w:rsidRPr="003B2883" w:rsidRDefault="00F44EDA" w:rsidP="00F44EDA">
            <w:pPr>
              <w:pStyle w:val="TAL"/>
              <w:rPr>
                <w:lang w:eastAsia="zh-CN"/>
              </w:rPr>
            </w:pPr>
            <w:r w:rsidRPr="003B2883">
              <w:rPr>
                <w:lang w:eastAsia="zh-CN"/>
              </w:rPr>
              <w:t>1..2</w:t>
            </w:r>
          </w:p>
        </w:tc>
        <w:tc>
          <w:tcPr>
            <w:tcW w:w="3792" w:type="dxa"/>
            <w:tcBorders>
              <w:top w:val="single" w:sz="4" w:space="0" w:color="auto"/>
              <w:left w:val="single" w:sz="4" w:space="0" w:color="auto"/>
              <w:bottom w:val="single" w:sz="4" w:space="0" w:color="auto"/>
              <w:right w:val="single" w:sz="4" w:space="0" w:color="auto"/>
            </w:tcBorders>
          </w:tcPr>
          <w:p w14:paraId="62571E2B"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contains the MM Contexts of the UE.</w:t>
            </w:r>
          </w:p>
        </w:tc>
        <w:tc>
          <w:tcPr>
            <w:tcW w:w="1311" w:type="dxa"/>
            <w:tcBorders>
              <w:top w:val="single" w:sz="4" w:space="0" w:color="auto"/>
              <w:left w:val="single" w:sz="4" w:space="0" w:color="auto"/>
              <w:bottom w:val="single" w:sz="4" w:space="0" w:color="auto"/>
              <w:right w:val="single" w:sz="4" w:space="0" w:color="auto"/>
            </w:tcBorders>
          </w:tcPr>
          <w:p w14:paraId="432D3069" w14:textId="77777777" w:rsidR="00F44EDA" w:rsidRPr="003B2883" w:rsidRDefault="00F44EDA" w:rsidP="00F44EDA">
            <w:pPr>
              <w:pStyle w:val="TAL"/>
              <w:rPr>
                <w:rFonts w:cs="Arial"/>
                <w:szCs w:val="18"/>
                <w:lang w:eastAsia="zh-CN"/>
              </w:rPr>
            </w:pPr>
          </w:p>
        </w:tc>
      </w:tr>
      <w:tr w:rsidR="00F44EDA" w:rsidRPr="003B2883" w14:paraId="3FED8C15"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F04B60E" w14:textId="77777777" w:rsidR="00F44EDA" w:rsidRPr="003B2883" w:rsidRDefault="00F44EDA" w:rsidP="00F44EDA">
            <w:pPr>
              <w:pStyle w:val="TAL"/>
              <w:rPr>
                <w:lang w:eastAsia="zh-CN"/>
              </w:rPr>
            </w:pPr>
            <w:r w:rsidRPr="003B2883">
              <w:rPr>
                <w:lang w:eastAsia="zh-CN"/>
              </w:rPr>
              <w:t>sessionContextList</w:t>
            </w:r>
          </w:p>
        </w:tc>
        <w:tc>
          <w:tcPr>
            <w:tcW w:w="1418" w:type="dxa"/>
            <w:tcBorders>
              <w:top w:val="single" w:sz="4" w:space="0" w:color="auto"/>
              <w:left w:val="single" w:sz="4" w:space="0" w:color="auto"/>
              <w:bottom w:val="single" w:sz="4" w:space="0" w:color="auto"/>
              <w:right w:val="single" w:sz="4" w:space="0" w:color="auto"/>
            </w:tcBorders>
          </w:tcPr>
          <w:p w14:paraId="12C90012" w14:textId="77777777" w:rsidR="00F44EDA" w:rsidRPr="003B2883" w:rsidRDefault="00F44EDA" w:rsidP="00F44EDA">
            <w:pPr>
              <w:pStyle w:val="TAL"/>
              <w:rPr>
                <w:lang w:eastAsia="zh-CN"/>
              </w:rPr>
            </w:pPr>
            <w:r w:rsidRPr="003B2883">
              <w:rPr>
                <w:lang w:eastAsia="zh-CN"/>
              </w:rPr>
              <w:t>array(PduSessionContext)</w:t>
            </w:r>
          </w:p>
        </w:tc>
        <w:tc>
          <w:tcPr>
            <w:tcW w:w="425" w:type="dxa"/>
            <w:tcBorders>
              <w:top w:val="single" w:sz="4" w:space="0" w:color="auto"/>
              <w:left w:val="single" w:sz="4" w:space="0" w:color="auto"/>
              <w:bottom w:val="single" w:sz="4" w:space="0" w:color="auto"/>
              <w:right w:val="single" w:sz="4" w:space="0" w:color="auto"/>
            </w:tcBorders>
          </w:tcPr>
          <w:p w14:paraId="441462DE"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D21BE8E" w14:textId="77777777" w:rsidR="00F44EDA" w:rsidRPr="003B2883" w:rsidRDefault="00F44EDA" w:rsidP="00F44EDA">
            <w:pPr>
              <w:pStyle w:val="TAL"/>
              <w:rPr>
                <w:lang w:eastAsia="zh-CN"/>
              </w:rPr>
            </w:pPr>
            <w:r w:rsidRPr="003B2883">
              <w:rPr>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72983A9B" w14:textId="77777777" w:rsidR="00F44EDA" w:rsidRDefault="00F44EDA" w:rsidP="00F44EDA">
            <w:pPr>
              <w:pStyle w:val="TAL"/>
              <w:rPr>
                <w:rFonts w:cs="Arial"/>
                <w:szCs w:val="18"/>
                <w:lang w:eastAsia="zh-CN"/>
              </w:rPr>
            </w:pPr>
            <w:r w:rsidRPr="003B2883">
              <w:rPr>
                <w:rFonts w:cs="Arial"/>
                <w:szCs w:val="18"/>
                <w:lang w:eastAsia="zh-CN"/>
              </w:rPr>
              <w:t xml:space="preserve">This IE shall be present if available and if it is </w:t>
            </w:r>
            <w:r>
              <w:rPr>
                <w:rFonts w:cs="Arial"/>
                <w:szCs w:val="18"/>
                <w:lang w:eastAsia="zh-CN"/>
              </w:rPr>
              <w:t xml:space="preserve">neither case a) </w:t>
            </w:r>
            <w:r w:rsidRPr="003B2883">
              <w:rPr>
                <w:rFonts w:cs="Arial"/>
                <w:szCs w:val="18"/>
                <w:lang w:eastAsia="zh-CN"/>
              </w:rPr>
              <w:t>no</w:t>
            </w:r>
            <w:r>
              <w:rPr>
                <w:rFonts w:cs="Arial"/>
                <w:szCs w:val="18"/>
                <w:lang w:eastAsia="zh-CN"/>
              </w:rPr>
              <w:t>r</w:t>
            </w:r>
            <w:r w:rsidRPr="003B2883">
              <w:rPr>
                <w:rFonts w:cs="Arial"/>
                <w:szCs w:val="18"/>
                <w:lang w:eastAsia="zh-CN"/>
              </w:rPr>
              <w:t xml:space="preserve">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contains the PDU Session Contexts of the UE.</w:t>
            </w:r>
          </w:p>
          <w:p w14:paraId="550D3129" w14:textId="77777777" w:rsidR="00F44EDA" w:rsidRDefault="00F44EDA" w:rsidP="00F44EDA">
            <w:pPr>
              <w:pStyle w:val="TAL"/>
              <w:rPr>
                <w:rFonts w:cs="Arial"/>
                <w:szCs w:val="18"/>
                <w:lang w:val="en-US" w:eastAsia="zh-CN"/>
              </w:rPr>
            </w:pPr>
            <w:r>
              <w:rPr>
                <w:rFonts w:cs="Arial"/>
                <w:szCs w:val="18"/>
                <w:lang w:val="en-US" w:eastAsia="zh-CN"/>
              </w:rPr>
              <w:t>(NOTE 2)</w:t>
            </w:r>
          </w:p>
          <w:p w14:paraId="7623DE9D" w14:textId="77777777" w:rsidR="00F44EDA" w:rsidRPr="003B2883" w:rsidRDefault="00F44EDA" w:rsidP="00F44EDA">
            <w:pPr>
              <w:pStyle w:val="TAL"/>
              <w:rPr>
                <w:rFonts w:cs="Arial"/>
                <w:szCs w:val="18"/>
                <w:lang w:eastAsia="zh-CN"/>
              </w:rPr>
            </w:pPr>
          </w:p>
        </w:tc>
        <w:tc>
          <w:tcPr>
            <w:tcW w:w="1311" w:type="dxa"/>
            <w:tcBorders>
              <w:top w:val="single" w:sz="4" w:space="0" w:color="auto"/>
              <w:left w:val="single" w:sz="4" w:space="0" w:color="auto"/>
              <w:bottom w:val="single" w:sz="4" w:space="0" w:color="auto"/>
              <w:right w:val="single" w:sz="4" w:space="0" w:color="auto"/>
            </w:tcBorders>
          </w:tcPr>
          <w:p w14:paraId="59201C61" w14:textId="77777777" w:rsidR="00F44EDA" w:rsidRPr="003B2883" w:rsidRDefault="00F44EDA" w:rsidP="00F44EDA">
            <w:pPr>
              <w:pStyle w:val="TAL"/>
              <w:rPr>
                <w:rFonts w:cs="Arial"/>
                <w:szCs w:val="18"/>
                <w:lang w:eastAsia="zh-CN"/>
              </w:rPr>
            </w:pPr>
          </w:p>
        </w:tc>
      </w:tr>
      <w:tr w:rsidR="00927577" w:rsidRPr="003B2883" w14:paraId="64CDC3F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5FF4C77" w14:textId="5A3F76CE" w:rsidR="00927577" w:rsidRPr="003B2883" w:rsidRDefault="00927577" w:rsidP="00927577">
            <w:pPr>
              <w:pStyle w:val="TAL"/>
              <w:rPr>
                <w:lang w:eastAsia="zh-CN"/>
              </w:rPr>
            </w:pPr>
            <w:r w:rsidRPr="00B06F7A">
              <w:rPr>
                <w:rFonts w:hint="eastAsia"/>
                <w:lang w:eastAsia="zh-CN"/>
              </w:rPr>
              <w:t>epsInterworkingInfo</w:t>
            </w:r>
          </w:p>
        </w:tc>
        <w:tc>
          <w:tcPr>
            <w:tcW w:w="1418" w:type="dxa"/>
            <w:tcBorders>
              <w:top w:val="single" w:sz="4" w:space="0" w:color="auto"/>
              <w:left w:val="single" w:sz="4" w:space="0" w:color="auto"/>
              <w:bottom w:val="single" w:sz="4" w:space="0" w:color="auto"/>
              <w:right w:val="single" w:sz="4" w:space="0" w:color="auto"/>
            </w:tcBorders>
          </w:tcPr>
          <w:p w14:paraId="7E2523CE" w14:textId="4FBDB23F" w:rsidR="00927577" w:rsidRPr="003B2883" w:rsidRDefault="00927577" w:rsidP="00927577">
            <w:pPr>
              <w:pStyle w:val="TAL"/>
              <w:rPr>
                <w:lang w:eastAsia="zh-CN"/>
              </w:rPr>
            </w:pPr>
            <w:r w:rsidRPr="00B06F7A">
              <w:rPr>
                <w:lang w:eastAsia="zh-CN"/>
              </w:rPr>
              <w:t>EpsInterworkingInfo</w:t>
            </w:r>
          </w:p>
        </w:tc>
        <w:tc>
          <w:tcPr>
            <w:tcW w:w="425" w:type="dxa"/>
            <w:tcBorders>
              <w:top w:val="single" w:sz="4" w:space="0" w:color="auto"/>
              <w:left w:val="single" w:sz="4" w:space="0" w:color="auto"/>
              <w:bottom w:val="single" w:sz="4" w:space="0" w:color="auto"/>
              <w:right w:val="single" w:sz="4" w:space="0" w:color="auto"/>
            </w:tcBorders>
          </w:tcPr>
          <w:p w14:paraId="71DB86FA" w14:textId="3B6C0CEE" w:rsidR="00927577" w:rsidRPr="003B2883" w:rsidRDefault="00927577" w:rsidP="0092757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DD60974" w14:textId="3B38CB78" w:rsidR="00927577" w:rsidRPr="003B2883" w:rsidRDefault="00927577" w:rsidP="00927577">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67355884" w14:textId="0CE29F9A" w:rsidR="00927577" w:rsidRPr="003B2883" w:rsidRDefault="00927577" w:rsidP="00927577">
            <w:pPr>
              <w:pStyle w:val="TAL"/>
              <w:rPr>
                <w:rFonts w:cs="Arial"/>
                <w:szCs w:val="18"/>
                <w:lang w:eastAsia="zh-CN"/>
              </w:rPr>
            </w:pPr>
            <w:r>
              <w:rPr>
                <w:rFonts w:cs="Arial"/>
                <w:szCs w:val="18"/>
                <w:lang w:eastAsia="zh-CN"/>
              </w:rPr>
              <w:t>This IE shall contain the associations between APN/DNN and PGW-C+SMF for EPS interworking, if available.</w:t>
            </w:r>
          </w:p>
        </w:tc>
        <w:tc>
          <w:tcPr>
            <w:tcW w:w="1311" w:type="dxa"/>
            <w:tcBorders>
              <w:top w:val="single" w:sz="4" w:space="0" w:color="auto"/>
              <w:left w:val="single" w:sz="4" w:space="0" w:color="auto"/>
              <w:bottom w:val="single" w:sz="4" w:space="0" w:color="auto"/>
              <w:right w:val="single" w:sz="4" w:space="0" w:color="auto"/>
            </w:tcBorders>
          </w:tcPr>
          <w:p w14:paraId="0491B4B2" w14:textId="77777777" w:rsidR="00927577" w:rsidRPr="003B2883" w:rsidRDefault="00927577" w:rsidP="00927577">
            <w:pPr>
              <w:pStyle w:val="TAL"/>
              <w:rPr>
                <w:rFonts w:cs="Arial"/>
                <w:szCs w:val="18"/>
                <w:lang w:eastAsia="zh-CN"/>
              </w:rPr>
            </w:pPr>
          </w:p>
        </w:tc>
      </w:tr>
      <w:tr w:rsidR="00927577" w:rsidRPr="003B2883" w14:paraId="6B21111F"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723C91D" w14:textId="77777777" w:rsidR="00927577" w:rsidRPr="003B2883" w:rsidRDefault="00927577" w:rsidP="00927577">
            <w:pPr>
              <w:pStyle w:val="TAL"/>
              <w:rPr>
                <w:lang w:eastAsia="zh-CN"/>
              </w:rPr>
            </w:pPr>
            <w:r w:rsidRPr="003B2883">
              <w:rPr>
                <w:lang w:eastAsia="zh-CN"/>
              </w:rPr>
              <w:lastRenderedPageBreak/>
              <w:t>traceData</w:t>
            </w:r>
          </w:p>
        </w:tc>
        <w:tc>
          <w:tcPr>
            <w:tcW w:w="1418" w:type="dxa"/>
            <w:tcBorders>
              <w:top w:val="single" w:sz="4" w:space="0" w:color="auto"/>
              <w:left w:val="single" w:sz="4" w:space="0" w:color="auto"/>
              <w:bottom w:val="single" w:sz="4" w:space="0" w:color="auto"/>
              <w:right w:val="single" w:sz="4" w:space="0" w:color="auto"/>
            </w:tcBorders>
          </w:tcPr>
          <w:p w14:paraId="52E71BF3" w14:textId="77777777" w:rsidR="00927577" w:rsidRPr="003B2883" w:rsidRDefault="00927577" w:rsidP="00927577">
            <w:pPr>
              <w:pStyle w:val="TAL"/>
              <w:rPr>
                <w:lang w:eastAsia="zh-CN"/>
              </w:rPr>
            </w:pPr>
            <w:r w:rsidRPr="003B2883">
              <w:rPr>
                <w:lang w:eastAsia="zh-CN"/>
              </w:rPr>
              <w:t>TraceData</w:t>
            </w:r>
          </w:p>
        </w:tc>
        <w:tc>
          <w:tcPr>
            <w:tcW w:w="425" w:type="dxa"/>
            <w:tcBorders>
              <w:top w:val="single" w:sz="4" w:space="0" w:color="auto"/>
              <w:left w:val="single" w:sz="4" w:space="0" w:color="auto"/>
              <w:bottom w:val="single" w:sz="4" w:space="0" w:color="auto"/>
              <w:right w:val="single" w:sz="4" w:space="0" w:color="auto"/>
            </w:tcBorders>
          </w:tcPr>
          <w:p w14:paraId="07281EE2" w14:textId="77777777" w:rsidR="00927577" w:rsidRPr="003B2883" w:rsidRDefault="00927577" w:rsidP="00927577">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9358345" w14:textId="77777777" w:rsidR="00927577" w:rsidRPr="003B2883" w:rsidRDefault="00927577" w:rsidP="00927577">
            <w:pPr>
              <w:pStyle w:val="TAL"/>
              <w:rPr>
                <w:lang w:eastAsia="zh-CN"/>
              </w:rPr>
            </w:pPr>
            <w:r w:rsidRPr="003B2883">
              <w:t>0..1</w:t>
            </w:r>
          </w:p>
        </w:tc>
        <w:tc>
          <w:tcPr>
            <w:tcW w:w="3792" w:type="dxa"/>
            <w:tcBorders>
              <w:top w:val="single" w:sz="4" w:space="0" w:color="auto"/>
              <w:left w:val="single" w:sz="4" w:space="0" w:color="auto"/>
              <w:bottom w:val="single" w:sz="4" w:space="0" w:color="auto"/>
              <w:right w:val="single" w:sz="4" w:space="0" w:color="auto"/>
            </w:tcBorders>
          </w:tcPr>
          <w:p w14:paraId="04F9A644" w14:textId="77777777" w:rsidR="00927577" w:rsidRPr="003B2883" w:rsidRDefault="00927577" w:rsidP="00927577">
            <w:pPr>
              <w:pStyle w:val="TAL"/>
              <w:rPr>
                <w:rFonts w:cs="Arial"/>
                <w:szCs w:val="18"/>
                <w:lang w:eastAsia="zh-CN"/>
              </w:rPr>
            </w:pPr>
            <w:r w:rsidRPr="003B2883">
              <w:rPr>
                <w:rFonts w:cs="Arial"/>
                <w:szCs w:val="18"/>
              </w:rPr>
              <w:t xml:space="preserve">This IE shall be present if signalling based </w:t>
            </w:r>
            <w:r w:rsidRPr="003B2883">
              <w:rPr>
                <w:szCs w:val="18"/>
              </w:rPr>
              <w:t>trace has been activated (see 3GPP TS 32.422 [30])</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w:t>
            </w:r>
            <w:r w:rsidRPr="003B2883">
              <w:rPr>
                <w:szCs w:val="18"/>
              </w:rPr>
              <w:t xml:space="preserve">. </w:t>
            </w:r>
          </w:p>
        </w:tc>
        <w:tc>
          <w:tcPr>
            <w:tcW w:w="1311" w:type="dxa"/>
            <w:tcBorders>
              <w:top w:val="single" w:sz="4" w:space="0" w:color="auto"/>
              <w:left w:val="single" w:sz="4" w:space="0" w:color="auto"/>
              <w:bottom w:val="single" w:sz="4" w:space="0" w:color="auto"/>
              <w:right w:val="single" w:sz="4" w:space="0" w:color="auto"/>
            </w:tcBorders>
          </w:tcPr>
          <w:p w14:paraId="786C3B04" w14:textId="77777777" w:rsidR="00927577" w:rsidRPr="003B2883" w:rsidRDefault="00927577" w:rsidP="00927577">
            <w:pPr>
              <w:pStyle w:val="TAL"/>
              <w:rPr>
                <w:rFonts w:cs="Arial"/>
                <w:szCs w:val="18"/>
              </w:rPr>
            </w:pPr>
          </w:p>
        </w:tc>
      </w:tr>
      <w:tr w:rsidR="00927577" w:rsidRPr="003B2883" w14:paraId="0C03684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E9AB816" w14:textId="77777777" w:rsidR="00927577" w:rsidRPr="003B2883" w:rsidRDefault="00927577" w:rsidP="00927577">
            <w:pPr>
              <w:pStyle w:val="TAL"/>
              <w:rPr>
                <w:lang w:eastAsia="zh-CN"/>
              </w:rPr>
            </w:pPr>
            <w:r>
              <w:rPr>
                <w:lang w:eastAsia="zh-CN"/>
              </w:rPr>
              <w:t>s</w:t>
            </w:r>
            <w:r w:rsidRPr="003B2883">
              <w:rPr>
                <w:rFonts w:hint="eastAsia"/>
                <w:lang w:eastAsia="zh-CN"/>
              </w:rPr>
              <w:t>erviceGap</w:t>
            </w:r>
            <w:r>
              <w:rPr>
                <w:lang w:eastAsia="zh-CN"/>
              </w:rPr>
              <w:t>Expiry</w:t>
            </w:r>
            <w:r w:rsidRPr="003B2883">
              <w:rPr>
                <w:rFonts w:hint="eastAsia"/>
                <w:lang w:eastAsia="zh-CN"/>
              </w:rPr>
              <w:t>Time</w:t>
            </w:r>
          </w:p>
        </w:tc>
        <w:tc>
          <w:tcPr>
            <w:tcW w:w="1418" w:type="dxa"/>
            <w:tcBorders>
              <w:top w:val="single" w:sz="4" w:space="0" w:color="auto"/>
              <w:left w:val="single" w:sz="4" w:space="0" w:color="auto"/>
              <w:bottom w:val="single" w:sz="4" w:space="0" w:color="auto"/>
              <w:right w:val="single" w:sz="4" w:space="0" w:color="auto"/>
            </w:tcBorders>
          </w:tcPr>
          <w:p w14:paraId="40951E80" w14:textId="77777777" w:rsidR="00927577" w:rsidRPr="003B2883" w:rsidRDefault="00927577" w:rsidP="00927577">
            <w:pPr>
              <w:pStyle w:val="TAL"/>
              <w:rPr>
                <w:lang w:eastAsia="zh-CN"/>
              </w:rPr>
            </w:pPr>
            <w:r>
              <w:rPr>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33BFEDBE" w14:textId="77777777" w:rsidR="00927577" w:rsidRPr="003B2883" w:rsidRDefault="00927577" w:rsidP="00927577">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510524F" w14:textId="77777777" w:rsidR="00927577" w:rsidRPr="003B2883" w:rsidRDefault="00927577" w:rsidP="00927577">
            <w:pPr>
              <w:pStyle w:val="TAL"/>
            </w:pPr>
            <w:r w:rsidRPr="003B2883">
              <w:t>0..1</w:t>
            </w:r>
          </w:p>
        </w:tc>
        <w:tc>
          <w:tcPr>
            <w:tcW w:w="3792" w:type="dxa"/>
            <w:tcBorders>
              <w:top w:val="single" w:sz="4" w:space="0" w:color="auto"/>
              <w:left w:val="single" w:sz="4" w:space="0" w:color="auto"/>
              <w:bottom w:val="single" w:sz="4" w:space="0" w:color="auto"/>
              <w:right w:val="single" w:sz="4" w:space="0" w:color="auto"/>
            </w:tcBorders>
          </w:tcPr>
          <w:p w14:paraId="3E329B0F" w14:textId="77777777" w:rsidR="00927577" w:rsidRPr="003B2883" w:rsidRDefault="00927577" w:rsidP="00927577">
            <w:pPr>
              <w:pStyle w:val="TAL"/>
            </w:pPr>
            <w:r w:rsidRPr="003B2883">
              <w:t xml:space="preserve">This IE shall be present if Service Gap Control is enabled and if the AMF has started a Service Gap Timer which has not expired yet (see </w:t>
            </w:r>
            <w:r w:rsidRPr="003B2883">
              <w:rPr>
                <w:rFonts w:cs="Arial"/>
                <w:szCs w:val="18"/>
                <w:lang w:eastAsia="zh-CN"/>
              </w:rPr>
              <w:t xml:space="preserve">clause </w:t>
            </w:r>
            <w:r w:rsidRPr="003B2883">
              <w:t xml:space="preserve">5.31.16 </w:t>
            </w:r>
            <w:r w:rsidRPr="003B2883">
              <w:rPr>
                <w:rFonts w:cs="Arial"/>
                <w:szCs w:val="18"/>
                <w:lang w:eastAsia="zh-CN"/>
              </w:rPr>
              <w:t xml:space="preserve">of </w:t>
            </w:r>
            <w:r>
              <w:rPr>
                <w:rFonts w:cs="Arial"/>
                <w:szCs w:val="18"/>
                <w:lang w:eastAsia="zh-CN"/>
              </w:rPr>
              <w:t>3GPP TS 2</w:t>
            </w:r>
            <w:r w:rsidRPr="003B2883">
              <w:rPr>
                <w:rFonts w:cs="Arial"/>
                <w:szCs w:val="18"/>
                <w:lang w:eastAsia="zh-CN"/>
              </w:rPr>
              <w:t>3.501</w:t>
            </w:r>
            <w:r>
              <w:rPr>
                <w:rFonts w:cs="Arial"/>
                <w:szCs w:val="18"/>
                <w:lang w:eastAsia="zh-CN"/>
              </w:rPr>
              <w:t> </w:t>
            </w:r>
            <w:r w:rsidRPr="003B2883">
              <w:rPr>
                <w:rFonts w:cs="Arial"/>
                <w:szCs w:val="18"/>
                <w:lang w:eastAsia="zh-CN"/>
              </w:rPr>
              <w:t>[2]</w:t>
            </w:r>
            <w:r w:rsidRPr="003B2883">
              <w:t>).</w:t>
            </w:r>
          </w:p>
          <w:p w14:paraId="367359AE" w14:textId="77777777" w:rsidR="00927577" w:rsidRPr="003B2883" w:rsidRDefault="00927577" w:rsidP="00927577">
            <w:pPr>
              <w:pStyle w:val="TAL"/>
              <w:rPr>
                <w:rFonts w:cs="Arial"/>
                <w:szCs w:val="18"/>
              </w:rPr>
            </w:pPr>
            <w:r w:rsidRPr="003B2883">
              <w:t xml:space="preserve">The value of the IE </w:t>
            </w:r>
            <w:r>
              <w:t xml:space="preserve">shall </w:t>
            </w:r>
            <w:r w:rsidRPr="003B2883">
              <w:t xml:space="preserve">indicate </w:t>
            </w:r>
            <w:r>
              <w:t xml:space="preserve">the </w:t>
            </w:r>
            <w:r>
              <w:rPr>
                <w:lang w:eastAsia="zh-CN"/>
              </w:rPr>
              <w:t>expiry time of the active Service Gap Timer for the UE</w:t>
            </w:r>
            <w:r w:rsidRPr="003B2883">
              <w:t>.</w:t>
            </w:r>
          </w:p>
        </w:tc>
        <w:tc>
          <w:tcPr>
            <w:tcW w:w="1311" w:type="dxa"/>
            <w:tcBorders>
              <w:top w:val="single" w:sz="4" w:space="0" w:color="auto"/>
              <w:left w:val="single" w:sz="4" w:space="0" w:color="auto"/>
              <w:bottom w:val="single" w:sz="4" w:space="0" w:color="auto"/>
              <w:right w:val="single" w:sz="4" w:space="0" w:color="auto"/>
            </w:tcBorders>
          </w:tcPr>
          <w:p w14:paraId="024429C7" w14:textId="77777777" w:rsidR="00927577" w:rsidRPr="003B2883" w:rsidRDefault="00927577" w:rsidP="00927577">
            <w:pPr>
              <w:pStyle w:val="TAL"/>
            </w:pPr>
          </w:p>
        </w:tc>
      </w:tr>
      <w:tr w:rsidR="00927577" w:rsidRPr="003B2883" w14:paraId="4B8A4435"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9C4FD81" w14:textId="77777777" w:rsidR="00927577" w:rsidRPr="003B2883" w:rsidRDefault="00927577" w:rsidP="00927577">
            <w:pPr>
              <w:pStyle w:val="TAL"/>
              <w:rPr>
                <w:lang w:eastAsia="zh-CN"/>
              </w:rPr>
            </w:pPr>
            <w:r>
              <w:rPr>
                <w:lang w:eastAsia="zh-CN"/>
              </w:rPr>
              <w:t>stnSr</w:t>
            </w:r>
          </w:p>
        </w:tc>
        <w:tc>
          <w:tcPr>
            <w:tcW w:w="1418" w:type="dxa"/>
            <w:tcBorders>
              <w:top w:val="single" w:sz="4" w:space="0" w:color="auto"/>
              <w:left w:val="single" w:sz="4" w:space="0" w:color="auto"/>
              <w:bottom w:val="single" w:sz="4" w:space="0" w:color="auto"/>
              <w:right w:val="single" w:sz="4" w:space="0" w:color="auto"/>
            </w:tcBorders>
          </w:tcPr>
          <w:p w14:paraId="153E4327" w14:textId="77777777" w:rsidR="00927577" w:rsidRPr="003B2883" w:rsidRDefault="00927577" w:rsidP="00927577">
            <w:pPr>
              <w:pStyle w:val="TAL"/>
              <w:rPr>
                <w:lang w:eastAsia="zh-CN"/>
              </w:rPr>
            </w:pPr>
            <w:r>
              <w:rPr>
                <w:lang w:eastAsia="zh-CN"/>
              </w:rPr>
              <w:t>StnS</w:t>
            </w:r>
            <w:r>
              <w:rPr>
                <w:lang w:val="en-US" w:eastAsia="zh-CN"/>
              </w:rPr>
              <w:t>r</w:t>
            </w:r>
          </w:p>
        </w:tc>
        <w:tc>
          <w:tcPr>
            <w:tcW w:w="425" w:type="dxa"/>
            <w:tcBorders>
              <w:top w:val="single" w:sz="4" w:space="0" w:color="auto"/>
              <w:left w:val="single" w:sz="4" w:space="0" w:color="auto"/>
              <w:bottom w:val="single" w:sz="4" w:space="0" w:color="auto"/>
              <w:right w:val="single" w:sz="4" w:space="0" w:color="auto"/>
            </w:tcBorders>
          </w:tcPr>
          <w:p w14:paraId="10A2FF1F" w14:textId="77777777" w:rsidR="00927577" w:rsidRPr="003B2883" w:rsidRDefault="00927577" w:rsidP="0092757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821F478" w14:textId="77777777" w:rsidR="00927577" w:rsidRPr="003B2883" w:rsidRDefault="00927577" w:rsidP="00927577">
            <w:pPr>
              <w:pStyle w:val="TAL"/>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29AC7FE1" w14:textId="77777777" w:rsidR="00927577" w:rsidRDefault="00927577" w:rsidP="00927577">
            <w:pPr>
              <w:pStyle w:val="TAL"/>
              <w:keepNext w:val="0"/>
              <w:keepLines w:val="0"/>
              <w:widowControl w:val="0"/>
              <w:rPr>
                <w:rFonts w:cs="Arial"/>
                <w:szCs w:val="18"/>
                <w:lang w:eastAsia="zh-CN"/>
              </w:rPr>
            </w:pPr>
            <w:r>
              <w:rPr>
                <w:rFonts w:cs="Arial"/>
                <w:szCs w:val="18"/>
                <w:lang w:eastAsia="zh-CN"/>
              </w:rPr>
              <w:t>This IE shall be present if available, for UE supporting 5G-SRVCC (see clause 5.2.2.2.11 of 3GPP TS 23.502 [</w:t>
            </w:r>
            <w:r w:rsidRPr="00FA0BAE">
              <w:rPr>
                <w:rFonts w:cs="Arial"/>
                <w:szCs w:val="18"/>
                <w:lang w:eastAsia="zh-CN"/>
              </w:rPr>
              <w:t>3</w:t>
            </w:r>
            <w:r>
              <w:rPr>
                <w:rFonts w:cs="Arial"/>
                <w:szCs w:val="18"/>
                <w:lang w:eastAsia="zh-CN"/>
              </w:rPr>
              <w:t>]).</w:t>
            </w:r>
          </w:p>
          <w:p w14:paraId="59B29DDF" w14:textId="77777777" w:rsidR="00927577" w:rsidRPr="00FA0BAE" w:rsidRDefault="00927577" w:rsidP="00927577">
            <w:pPr>
              <w:pStyle w:val="TAL"/>
              <w:rPr>
                <w:rFonts w:cs="Arial"/>
                <w:szCs w:val="18"/>
                <w:lang w:eastAsia="zh-CN"/>
              </w:rPr>
            </w:pPr>
            <w:r>
              <w:rPr>
                <w:rFonts w:cs="Arial"/>
                <w:szCs w:val="18"/>
                <w:lang w:eastAsia="zh-CN"/>
              </w:rPr>
              <w:t>When present, this IE contains STN-SR of the UE.</w:t>
            </w:r>
          </w:p>
        </w:tc>
        <w:tc>
          <w:tcPr>
            <w:tcW w:w="1311" w:type="dxa"/>
            <w:tcBorders>
              <w:top w:val="single" w:sz="4" w:space="0" w:color="auto"/>
              <w:left w:val="single" w:sz="4" w:space="0" w:color="auto"/>
              <w:bottom w:val="single" w:sz="4" w:space="0" w:color="auto"/>
              <w:right w:val="single" w:sz="4" w:space="0" w:color="auto"/>
            </w:tcBorders>
          </w:tcPr>
          <w:p w14:paraId="345F6AA0" w14:textId="77777777" w:rsidR="00927577" w:rsidRDefault="00927577" w:rsidP="00927577">
            <w:pPr>
              <w:pStyle w:val="TAL"/>
              <w:keepNext w:val="0"/>
              <w:keepLines w:val="0"/>
              <w:widowControl w:val="0"/>
              <w:rPr>
                <w:rFonts w:cs="Arial"/>
                <w:szCs w:val="18"/>
                <w:lang w:eastAsia="zh-CN"/>
              </w:rPr>
            </w:pPr>
          </w:p>
        </w:tc>
      </w:tr>
      <w:tr w:rsidR="00927577" w:rsidRPr="003B2883" w14:paraId="667195AE"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267750E" w14:textId="77777777" w:rsidR="00927577" w:rsidRDefault="00927577" w:rsidP="00927577">
            <w:pPr>
              <w:pStyle w:val="TAL"/>
              <w:rPr>
                <w:lang w:eastAsia="zh-CN"/>
              </w:rPr>
            </w:pPr>
            <w:r>
              <w:rPr>
                <w:lang w:eastAsia="zh-CN"/>
              </w:rPr>
              <w:t>cMsisdn</w:t>
            </w:r>
          </w:p>
        </w:tc>
        <w:tc>
          <w:tcPr>
            <w:tcW w:w="1418" w:type="dxa"/>
            <w:tcBorders>
              <w:top w:val="single" w:sz="4" w:space="0" w:color="auto"/>
              <w:left w:val="single" w:sz="4" w:space="0" w:color="auto"/>
              <w:bottom w:val="single" w:sz="4" w:space="0" w:color="auto"/>
              <w:right w:val="single" w:sz="4" w:space="0" w:color="auto"/>
            </w:tcBorders>
          </w:tcPr>
          <w:p w14:paraId="26025EB9" w14:textId="77777777" w:rsidR="00927577" w:rsidRDefault="00927577" w:rsidP="00927577">
            <w:pPr>
              <w:pStyle w:val="TAL"/>
              <w:rPr>
                <w:lang w:eastAsia="zh-CN"/>
              </w:rPr>
            </w:pPr>
            <w:r>
              <w:rPr>
                <w:lang w:eastAsia="zh-CN"/>
              </w:rPr>
              <w:t>CMsisdn</w:t>
            </w:r>
          </w:p>
        </w:tc>
        <w:tc>
          <w:tcPr>
            <w:tcW w:w="425" w:type="dxa"/>
            <w:tcBorders>
              <w:top w:val="single" w:sz="4" w:space="0" w:color="auto"/>
              <w:left w:val="single" w:sz="4" w:space="0" w:color="auto"/>
              <w:bottom w:val="single" w:sz="4" w:space="0" w:color="auto"/>
              <w:right w:val="single" w:sz="4" w:space="0" w:color="auto"/>
            </w:tcBorders>
          </w:tcPr>
          <w:p w14:paraId="43F8A15E" w14:textId="77777777" w:rsidR="00927577" w:rsidRDefault="00927577" w:rsidP="0092757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4537BE6" w14:textId="77777777" w:rsidR="00927577" w:rsidRDefault="00927577" w:rsidP="00927577">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01C4FDDA" w14:textId="77777777" w:rsidR="00927577" w:rsidRDefault="00927577" w:rsidP="00927577">
            <w:pPr>
              <w:pStyle w:val="TAL"/>
              <w:keepNext w:val="0"/>
              <w:keepLines w:val="0"/>
              <w:widowControl w:val="0"/>
              <w:rPr>
                <w:rFonts w:cs="Arial"/>
                <w:szCs w:val="18"/>
                <w:lang w:eastAsia="zh-CN"/>
              </w:rPr>
            </w:pPr>
            <w:r>
              <w:rPr>
                <w:rFonts w:cs="Arial"/>
                <w:szCs w:val="18"/>
                <w:lang w:eastAsia="zh-CN"/>
              </w:rPr>
              <w:t>This IE shall be present if available, for UE supporting 5G-SRVCC (see clause 5.2.2.2.11 of 3GPP TS 23.502 [</w:t>
            </w:r>
            <w:r w:rsidRPr="00FA0BAE">
              <w:rPr>
                <w:rFonts w:cs="Arial"/>
                <w:szCs w:val="18"/>
                <w:lang w:eastAsia="zh-CN"/>
              </w:rPr>
              <w:t>3</w:t>
            </w:r>
            <w:r>
              <w:rPr>
                <w:rFonts w:cs="Arial"/>
                <w:szCs w:val="18"/>
                <w:lang w:eastAsia="zh-CN"/>
              </w:rPr>
              <w:t>]).</w:t>
            </w:r>
          </w:p>
          <w:p w14:paraId="7D4B38C2" w14:textId="77777777" w:rsidR="00927577" w:rsidRPr="00FA0BAE" w:rsidRDefault="00927577" w:rsidP="00927577">
            <w:pPr>
              <w:pStyle w:val="TAL"/>
              <w:keepNext w:val="0"/>
              <w:keepLines w:val="0"/>
              <w:widowControl w:val="0"/>
              <w:rPr>
                <w:rFonts w:cs="Arial"/>
                <w:b/>
                <w:szCs w:val="18"/>
                <w:lang w:eastAsia="zh-CN"/>
              </w:rPr>
            </w:pPr>
            <w:r w:rsidRPr="00FA0BAE">
              <w:rPr>
                <w:rFonts w:cs="Arial"/>
                <w:szCs w:val="18"/>
                <w:lang w:eastAsia="zh-CN"/>
              </w:rPr>
              <w:t>When present, this IE contains C-MSISDN of the UE.</w:t>
            </w:r>
          </w:p>
        </w:tc>
        <w:tc>
          <w:tcPr>
            <w:tcW w:w="1311" w:type="dxa"/>
            <w:tcBorders>
              <w:top w:val="single" w:sz="4" w:space="0" w:color="auto"/>
              <w:left w:val="single" w:sz="4" w:space="0" w:color="auto"/>
              <w:bottom w:val="single" w:sz="4" w:space="0" w:color="auto"/>
              <w:right w:val="single" w:sz="4" w:space="0" w:color="auto"/>
            </w:tcBorders>
          </w:tcPr>
          <w:p w14:paraId="49CD5CE5" w14:textId="77777777" w:rsidR="00927577" w:rsidRDefault="00927577" w:rsidP="00927577">
            <w:pPr>
              <w:pStyle w:val="TAL"/>
              <w:keepNext w:val="0"/>
              <w:keepLines w:val="0"/>
              <w:widowControl w:val="0"/>
              <w:rPr>
                <w:rFonts w:cs="Arial"/>
                <w:szCs w:val="18"/>
                <w:lang w:eastAsia="zh-CN"/>
              </w:rPr>
            </w:pPr>
          </w:p>
        </w:tc>
      </w:tr>
      <w:tr w:rsidR="00927577" w:rsidRPr="003B2883" w14:paraId="76295817"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E8821E8" w14:textId="77777777" w:rsidR="00927577" w:rsidRDefault="00927577" w:rsidP="00927577">
            <w:pPr>
              <w:pStyle w:val="TAL"/>
              <w:rPr>
                <w:lang w:eastAsia="zh-CN"/>
              </w:rPr>
            </w:pPr>
            <w:r>
              <w:rPr>
                <w:lang w:eastAsia="zh-CN"/>
              </w:rPr>
              <w:t>msClassmark2</w:t>
            </w:r>
          </w:p>
        </w:tc>
        <w:tc>
          <w:tcPr>
            <w:tcW w:w="1418" w:type="dxa"/>
            <w:tcBorders>
              <w:top w:val="single" w:sz="4" w:space="0" w:color="auto"/>
              <w:left w:val="single" w:sz="4" w:space="0" w:color="auto"/>
              <w:bottom w:val="single" w:sz="4" w:space="0" w:color="auto"/>
              <w:right w:val="single" w:sz="4" w:space="0" w:color="auto"/>
            </w:tcBorders>
          </w:tcPr>
          <w:p w14:paraId="37899820" w14:textId="77777777" w:rsidR="00927577" w:rsidRDefault="00927577" w:rsidP="00927577">
            <w:pPr>
              <w:pStyle w:val="TAL"/>
              <w:rPr>
                <w:lang w:eastAsia="zh-CN"/>
              </w:rPr>
            </w:pPr>
            <w:r>
              <w:rPr>
                <w:lang w:eastAsia="zh-CN"/>
              </w:rPr>
              <w:t>MSClassmark2</w:t>
            </w:r>
          </w:p>
        </w:tc>
        <w:tc>
          <w:tcPr>
            <w:tcW w:w="425" w:type="dxa"/>
            <w:tcBorders>
              <w:top w:val="single" w:sz="4" w:space="0" w:color="auto"/>
              <w:left w:val="single" w:sz="4" w:space="0" w:color="auto"/>
              <w:bottom w:val="single" w:sz="4" w:space="0" w:color="auto"/>
              <w:right w:val="single" w:sz="4" w:space="0" w:color="auto"/>
            </w:tcBorders>
          </w:tcPr>
          <w:p w14:paraId="349DCB1C" w14:textId="77777777" w:rsidR="00927577" w:rsidRDefault="00927577" w:rsidP="0092757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485AF97" w14:textId="77777777" w:rsidR="00927577" w:rsidRDefault="00927577" w:rsidP="00927577">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37ADF319" w14:textId="77777777" w:rsidR="00927577" w:rsidRDefault="00927577" w:rsidP="00927577">
            <w:pPr>
              <w:pStyle w:val="TAL"/>
              <w:keepNext w:val="0"/>
              <w:keepLines w:val="0"/>
              <w:widowControl w:val="0"/>
              <w:rPr>
                <w:rFonts w:cs="Arial"/>
                <w:szCs w:val="18"/>
                <w:lang w:eastAsia="zh-CN"/>
              </w:rPr>
            </w:pPr>
            <w:r>
              <w:rPr>
                <w:rFonts w:cs="Arial"/>
                <w:szCs w:val="18"/>
                <w:lang w:eastAsia="zh-CN"/>
              </w:rPr>
              <w:t>This IE shall be present if available, for UE supporting 5G-SRVCC (see clause 5.2.2.2.11 of 3GPP TS 23.502 [</w:t>
            </w:r>
            <w:r w:rsidRPr="00FA0BAE">
              <w:rPr>
                <w:rFonts w:cs="Arial"/>
                <w:szCs w:val="18"/>
                <w:lang w:eastAsia="zh-CN"/>
              </w:rPr>
              <w:t>3</w:t>
            </w:r>
            <w:r>
              <w:rPr>
                <w:rFonts w:cs="Arial"/>
                <w:szCs w:val="18"/>
                <w:lang w:eastAsia="zh-CN"/>
              </w:rPr>
              <w:t>]).</w:t>
            </w:r>
          </w:p>
          <w:p w14:paraId="2753C540" w14:textId="77777777" w:rsidR="00927577" w:rsidRPr="00FA0BAE" w:rsidRDefault="00927577" w:rsidP="00927577">
            <w:pPr>
              <w:pStyle w:val="TAL"/>
              <w:keepNext w:val="0"/>
              <w:keepLines w:val="0"/>
              <w:widowControl w:val="0"/>
              <w:rPr>
                <w:rFonts w:cs="Arial"/>
                <w:b/>
                <w:szCs w:val="18"/>
                <w:lang w:eastAsia="zh-CN"/>
              </w:rPr>
            </w:pPr>
            <w:r w:rsidRPr="00FA0BAE">
              <w:rPr>
                <w:rFonts w:cs="Arial"/>
                <w:szCs w:val="18"/>
                <w:lang w:eastAsia="zh-CN"/>
              </w:rPr>
              <w:t>When present, this IE contains Mobile Station Classmark 2 of the UE.</w:t>
            </w:r>
          </w:p>
        </w:tc>
        <w:tc>
          <w:tcPr>
            <w:tcW w:w="1311" w:type="dxa"/>
            <w:tcBorders>
              <w:top w:val="single" w:sz="4" w:space="0" w:color="auto"/>
              <w:left w:val="single" w:sz="4" w:space="0" w:color="auto"/>
              <w:bottom w:val="single" w:sz="4" w:space="0" w:color="auto"/>
              <w:right w:val="single" w:sz="4" w:space="0" w:color="auto"/>
            </w:tcBorders>
          </w:tcPr>
          <w:p w14:paraId="53C2E072" w14:textId="77777777" w:rsidR="00927577" w:rsidRDefault="00927577" w:rsidP="00927577">
            <w:pPr>
              <w:pStyle w:val="TAL"/>
              <w:keepNext w:val="0"/>
              <w:keepLines w:val="0"/>
              <w:widowControl w:val="0"/>
              <w:rPr>
                <w:rFonts w:cs="Arial"/>
                <w:szCs w:val="18"/>
                <w:lang w:eastAsia="zh-CN"/>
              </w:rPr>
            </w:pPr>
          </w:p>
        </w:tc>
      </w:tr>
      <w:tr w:rsidR="00927577" w:rsidRPr="003B2883" w14:paraId="404F609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B257307" w14:textId="77777777" w:rsidR="00927577" w:rsidRDefault="00927577" w:rsidP="00927577">
            <w:pPr>
              <w:pStyle w:val="TAL"/>
              <w:rPr>
                <w:lang w:eastAsia="zh-CN"/>
              </w:rPr>
            </w:pPr>
            <w:r>
              <w:rPr>
                <w:lang w:eastAsia="zh-CN"/>
              </w:rPr>
              <w:t>supportedCodecList</w:t>
            </w:r>
          </w:p>
        </w:tc>
        <w:tc>
          <w:tcPr>
            <w:tcW w:w="1418" w:type="dxa"/>
            <w:tcBorders>
              <w:top w:val="single" w:sz="4" w:space="0" w:color="auto"/>
              <w:left w:val="single" w:sz="4" w:space="0" w:color="auto"/>
              <w:bottom w:val="single" w:sz="4" w:space="0" w:color="auto"/>
              <w:right w:val="single" w:sz="4" w:space="0" w:color="auto"/>
            </w:tcBorders>
          </w:tcPr>
          <w:p w14:paraId="56BA9302" w14:textId="77777777" w:rsidR="00927577" w:rsidRDefault="00927577" w:rsidP="00927577">
            <w:pPr>
              <w:pStyle w:val="TAL"/>
              <w:rPr>
                <w:lang w:eastAsia="zh-CN"/>
              </w:rPr>
            </w:pPr>
            <w:r>
              <w:rPr>
                <w:lang w:eastAsia="zh-CN"/>
              </w:rPr>
              <w:t>array(SupportedCodec)</w:t>
            </w:r>
          </w:p>
        </w:tc>
        <w:tc>
          <w:tcPr>
            <w:tcW w:w="425" w:type="dxa"/>
            <w:tcBorders>
              <w:top w:val="single" w:sz="4" w:space="0" w:color="auto"/>
              <w:left w:val="single" w:sz="4" w:space="0" w:color="auto"/>
              <w:bottom w:val="single" w:sz="4" w:space="0" w:color="auto"/>
              <w:right w:val="single" w:sz="4" w:space="0" w:color="auto"/>
            </w:tcBorders>
          </w:tcPr>
          <w:p w14:paraId="4EA687CC" w14:textId="77777777" w:rsidR="00927577" w:rsidRDefault="00927577" w:rsidP="0092757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5B46F4E" w14:textId="77777777" w:rsidR="00927577" w:rsidRDefault="00927577" w:rsidP="00927577">
            <w:pPr>
              <w:pStyle w:val="TAL"/>
              <w:rPr>
                <w:lang w:eastAsia="zh-CN"/>
              </w:rPr>
            </w:pPr>
            <w:r>
              <w:rPr>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561EE724" w14:textId="77777777" w:rsidR="00927577" w:rsidRDefault="00927577" w:rsidP="00927577">
            <w:pPr>
              <w:pStyle w:val="TAL"/>
              <w:keepNext w:val="0"/>
              <w:keepLines w:val="0"/>
              <w:widowControl w:val="0"/>
              <w:rPr>
                <w:rFonts w:cs="Arial"/>
                <w:szCs w:val="18"/>
                <w:lang w:eastAsia="zh-CN"/>
              </w:rPr>
            </w:pPr>
            <w:r>
              <w:rPr>
                <w:rFonts w:cs="Arial"/>
                <w:szCs w:val="18"/>
                <w:lang w:eastAsia="zh-CN"/>
              </w:rPr>
              <w:t>This IE shall be present if available, for UE supporting 5G-SRVCC (see clause 5.2.2.2.11 of 3GPP TS 23.502 [</w:t>
            </w:r>
            <w:r w:rsidRPr="00FA0BAE">
              <w:rPr>
                <w:rFonts w:cs="Arial"/>
                <w:szCs w:val="18"/>
                <w:lang w:eastAsia="zh-CN"/>
              </w:rPr>
              <w:t>3</w:t>
            </w:r>
            <w:r>
              <w:rPr>
                <w:rFonts w:cs="Arial"/>
                <w:szCs w:val="18"/>
                <w:lang w:eastAsia="zh-CN"/>
              </w:rPr>
              <w:t>]).</w:t>
            </w:r>
          </w:p>
          <w:p w14:paraId="7A9627D1" w14:textId="77777777" w:rsidR="00927577" w:rsidRPr="00FA0BAE" w:rsidRDefault="00927577" w:rsidP="00927577">
            <w:pPr>
              <w:pStyle w:val="TAL"/>
              <w:keepNext w:val="0"/>
              <w:keepLines w:val="0"/>
              <w:widowControl w:val="0"/>
              <w:rPr>
                <w:rFonts w:cs="Arial"/>
                <w:b/>
                <w:szCs w:val="18"/>
                <w:lang w:eastAsia="zh-CN"/>
              </w:rPr>
            </w:pPr>
            <w:r w:rsidRPr="00FA0BAE">
              <w:rPr>
                <w:rFonts w:cs="Arial"/>
                <w:szCs w:val="18"/>
                <w:lang w:eastAsia="zh-CN"/>
              </w:rPr>
              <w:t>When present, this IE shall indicate the list of speech codecs supported by the UE.</w:t>
            </w:r>
          </w:p>
        </w:tc>
        <w:tc>
          <w:tcPr>
            <w:tcW w:w="1311" w:type="dxa"/>
            <w:tcBorders>
              <w:top w:val="single" w:sz="4" w:space="0" w:color="auto"/>
              <w:left w:val="single" w:sz="4" w:space="0" w:color="auto"/>
              <w:bottom w:val="single" w:sz="4" w:space="0" w:color="auto"/>
              <w:right w:val="single" w:sz="4" w:space="0" w:color="auto"/>
            </w:tcBorders>
          </w:tcPr>
          <w:p w14:paraId="6D8271A9" w14:textId="77777777" w:rsidR="00927577" w:rsidRDefault="00927577" w:rsidP="00927577">
            <w:pPr>
              <w:pStyle w:val="TAL"/>
              <w:keepNext w:val="0"/>
              <w:keepLines w:val="0"/>
              <w:widowControl w:val="0"/>
              <w:rPr>
                <w:rFonts w:cs="Arial"/>
                <w:szCs w:val="18"/>
                <w:lang w:eastAsia="zh-CN"/>
              </w:rPr>
            </w:pPr>
          </w:p>
        </w:tc>
      </w:tr>
      <w:tr w:rsidR="00927577" w:rsidRPr="003B2883" w14:paraId="6B23615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0399F54" w14:textId="77777777" w:rsidR="00927577" w:rsidRDefault="00927577" w:rsidP="00927577">
            <w:pPr>
              <w:pStyle w:val="TAL"/>
              <w:rPr>
                <w:lang w:eastAsia="zh-CN"/>
              </w:rPr>
            </w:pPr>
            <w:r>
              <w:rPr>
                <w:lang w:eastAsia="zh-CN"/>
              </w:rPr>
              <w:t>s</w:t>
            </w:r>
            <w:r w:rsidRPr="00B712A3">
              <w:rPr>
                <w:lang w:eastAsia="zh-CN"/>
              </w:rPr>
              <w:t>mallDataRateStatus</w:t>
            </w:r>
            <w:r>
              <w:rPr>
                <w:lang w:eastAsia="zh-CN"/>
              </w:rPr>
              <w:t>Infos</w:t>
            </w:r>
          </w:p>
        </w:tc>
        <w:tc>
          <w:tcPr>
            <w:tcW w:w="1418" w:type="dxa"/>
            <w:tcBorders>
              <w:top w:val="single" w:sz="4" w:space="0" w:color="auto"/>
              <w:left w:val="single" w:sz="4" w:space="0" w:color="auto"/>
              <w:bottom w:val="single" w:sz="4" w:space="0" w:color="auto"/>
              <w:right w:val="single" w:sz="4" w:space="0" w:color="auto"/>
            </w:tcBorders>
          </w:tcPr>
          <w:p w14:paraId="7DA239DF" w14:textId="77777777" w:rsidR="00927577" w:rsidRDefault="00927577" w:rsidP="00927577">
            <w:pPr>
              <w:pStyle w:val="TAL"/>
              <w:rPr>
                <w:lang w:eastAsia="zh-CN"/>
              </w:rPr>
            </w:pPr>
            <w:r>
              <w:rPr>
                <w:rFonts w:hint="eastAsia"/>
                <w:lang w:eastAsia="zh-CN"/>
              </w:rPr>
              <w:t>array</w:t>
            </w:r>
            <w:r>
              <w:rPr>
                <w:lang w:eastAsia="zh-CN"/>
              </w:rPr>
              <w:t>(</w:t>
            </w:r>
            <w:r w:rsidRPr="00B712A3">
              <w:rPr>
                <w:lang w:eastAsia="zh-CN"/>
              </w:rPr>
              <w:t>SmallDataRateStatus</w:t>
            </w:r>
            <w:r>
              <w:rPr>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5393107A" w14:textId="77777777" w:rsidR="00927577" w:rsidRDefault="00927577" w:rsidP="00927577">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BEC0AE3" w14:textId="77777777" w:rsidR="00927577" w:rsidRDefault="00927577" w:rsidP="00927577">
            <w:pPr>
              <w:pStyle w:val="TAL"/>
              <w:rPr>
                <w:lang w:eastAsia="zh-CN"/>
              </w:rPr>
            </w:pPr>
            <w:r>
              <w:rPr>
                <w:lang w:eastAsia="zh-CN"/>
              </w:rPr>
              <w:t>1</w:t>
            </w:r>
            <w:r>
              <w:rPr>
                <w:rFonts w:hint="eastAsia"/>
                <w:lang w:eastAsia="zh-CN"/>
              </w:rPr>
              <w:t>..N</w:t>
            </w:r>
          </w:p>
        </w:tc>
        <w:tc>
          <w:tcPr>
            <w:tcW w:w="3792" w:type="dxa"/>
            <w:tcBorders>
              <w:top w:val="single" w:sz="4" w:space="0" w:color="auto"/>
              <w:left w:val="single" w:sz="4" w:space="0" w:color="auto"/>
              <w:bottom w:val="single" w:sz="4" w:space="0" w:color="auto"/>
              <w:right w:val="single" w:sz="4" w:space="0" w:color="auto"/>
            </w:tcBorders>
          </w:tcPr>
          <w:p w14:paraId="396A75E4" w14:textId="77777777" w:rsidR="00927577" w:rsidRDefault="00927577" w:rsidP="00927577">
            <w:pPr>
              <w:pStyle w:val="TAL"/>
              <w:keepNext w:val="0"/>
              <w:keepLines w:val="0"/>
              <w:widowControl w:val="0"/>
              <w:rPr>
                <w:rFonts w:cs="Arial"/>
                <w:szCs w:val="18"/>
                <w:lang w:eastAsia="zh-CN"/>
              </w:rPr>
            </w:pPr>
            <w:r>
              <w:t xml:space="preserve">List of Small Data Rate Control Statuses for released PDU Sessions, </w:t>
            </w:r>
            <w:r>
              <w:rPr>
                <w:lang w:eastAsia="zh-CN"/>
              </w:rPr>
              <w:t>see clause 5.</w:t>
            </w:r>
            <w:r>
              <w:t xml:space="preserve">31.14.3 of </w:t>
            </w:r>
            <w:r>
              <w:rPr>
                <w:lang w:eastAsia="zh-CN"/>
              </w:rPr>
              <w:t>TS 23.501 [2]</w:t>
            </w:r>
            <w:r>
              <w:t>.</w:t>
            </w:r>
          </w:p>
        </w:tc>
        <w:tc>
          <w:tcPr>
            <w:tcW w:w="1311" w:type="dxa"/>
            <w:tcBorders>
              <w:top w:val="single" w:sz="4" w:space="0" w:color="auto"/>
              <w:left w:val="single" w:sz="4" w:space="0" w:color="auto"/>
              <w:bottom w:val="single" w:sz="4" w:space="0" w:color="auto"/>
              <w:right w:val="single" w:sz="4" w:space="0" w:color="auto"/>
            </w:tcBorders>
          </w:tcPr>
          <w:p w14:paraId="443973FC" w14:textId="77777777" w:rsidR="00927577" w:rsidRDefault="00927577" w:rsidP="00927577">
            <w:pPr>
              <w:pStyle w:val="TAL"/>
              <w:keepNext w:val="0"/>
              <w:keepLines w:val="0"/>
              <w:widowControl w:val="0"/>
            </w:pPr>
            <w:r>
              <w:t>CIOT</w:t>
            </w:r>
          </w:p>
        </w:tc>
      </w:tr>
      <w:tr w:rsidR="00927577" w:rsidRPr="003B2883" w14:paraId="4D7BF17A"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75920F0" w14:textId="77777777" w:rsidR="00927577" w:rsidRDefault="00927577" w:rsidP="00927577">
            <w:pPr>
              <w:pStyle w:val="TAL"/>
              <w:rPr>
                <w:lang w:eastAsia="zh-CN"/>
              </w:rPr>
            </w:pPr>
            <w:r>
              <w:rPr>
                <w:lang w:eastAsia="zh-CN"/>
              </w:rPr>
              <w:t>restrictedPrimaryRatList</w:t>
            </w:r>
          </w:p>
        </w:tc>
        <w:tc>
          <w:tcPr>
            <w:tcW w:w="1418" w:type="dxa"/>
            <w:tcBorders>
              <w:top w:val="single" w:sz="4" w:space="0" w:color="auto"/>
              <w:left w:val="single" w:sz="4" w:space="0" w:color="auto"/>
              <w:bottom w:val="single" w:sz="4" w:space="0" w:color="auto"/>
              <w:right w:val="single" w:sz="4" w:space="0" w:color="auto"/>
            </w:tcBorders>
          </w:tcPr>
          <w:p w14:paraId="4151802A" w14:textId="77777777" w:rsidR="00927577" w:rsidRDefault="00927577" w:rsidP="00927577">
            <w:pPr>
              <w:pStyle w:val="TAL"/>
              <w:rPr>
                <w:lang w:eastAsia="zh-CN"/>
              </w:rPr>
            </w:pPr>
            <w:r w:rsidRPr="003B2883">
              <w:t>array(RatType)</w:t>
            </w:r>
          </w:p>
        </w:tc>
        <w:tc>
          <w:tcPr>
            <w:tcW w:w="425" w:type="dxa"/>
            <w:tcBorders>
              <w:top w:val="single" w:sz="4" w:space="0" w:color="auto"/>
              <w:left w:val="single" w:sz="4" w:space="0" w:color="auto"/>
              <w:bottom w:val="single" w:sz="4" w:space="0" w:color="auto"/>
              <w:right w:val="single" w:sz="4" w:space="0" w:color="auto"/>
            </w:tcBorders>
          </w:tcPr>
          <w:p w14:paraId="6EAE9117" w14:textId="77777777" w:rsidR="00927577" w:rsidRDefault="00927577" w:rsidP="00927577">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3A010449" w14:textId="77777777" w:rsidR="00927577" w:rsidRDefault="00927577" w:rsidP="00927577">
            <w:pPr>
              <w:pStyle w:val="TAL"/>
              <w:rPr>
                <w:lang w:eastAsia="zh-CN"/>
              </w:rPr>
            </w:pPr>
            <w:r w:rsidRPr="003B2883">
              <w:t>1..N</w:t>
            </w:r>
          </w:p>
        </w:tc>
        <w:tc>
          <w:tcPr>
            <w:tcW w:w="3792" w:type="dxa"/>
            <w:tcBorders>
              <w:top w:val="single" w:sz="4" w:space="0" w:color="auto"/>
              <w:left w:val="single" w:sz="4" w:space="0" w:color="auto"/>
              <w:bottom w:val="single" w:sz="4" w:space="0" w:color="auto"/>
              <w:right w:val="single" w:sz="4" w:space="0" w:color="auto"/>
            </w:tcBorders>
          </w:tcPr>
          <w:p w14:paraId="540E31C5" w14:textId="77777777" w:rsidR="00927577" w:rsidRDefault="00927577" w:rsidP="00927577">
            <w:pPr>
              <w:pStyle w:val="TAL"/>
              <w:keepNext w:val="0"/>
              <w:keepLines w:val="0"/>
              <w:widowControl w:val="0"/>
            </w:pPr>
            <w:r w:rsidRPr="003B2883">
              <w:rPr>
                <w:rFonts w:cs="Arial"/>
                <w:szCs w:val="18"/>
              </w:rPr>
              <w:t xml:space="preserve">When present, this IE shall indicate the list of RAT types that are restricted for </w:t>
            </w:r>
            <w:r>
              <w:rPr>
                <w:rFonts w:cs="Arial"/>
                <w:szCs w:val="18"/>
              </w:rPr>
              <w:t xml:space="preserve">use as primary RAT for </w:t>
            </w:r>
            <w:r w:rsidRPr="003B2883">
              <w:rPr>
                <w:rFonts w:cs="Arial"/>
                <w:szCs w:val="18"/>
              </w:rPr>
              <w:t xml:space="preserve">the UE; see </w:t>
            </w:r>
            <w:r>
              <w:rPr>
                <w:rFonts w:cs="Arial"/>
                <w:szCs w:val="18"/>
              </w:rPr>
              <w:t>3GPP TS 2</w:t>
            </w:r>
            <w:r w:rsidRPr="003B2883">
              <w:rPr>
                <w:rFonts w:cs="Arial"/>
                <w:szCs w:val="18"/>
              </w:rPr>
              <w:t>9.571</w:t>
            </w:r>
            <w:r>
              <w:rPr>
                <w:rFonts w:cs="Arial"/>
                <w:szCs w:val="18"/>
              </w:rPr>
              <w:t> </w:t>
            </w:r>
            <w:r w:rsidRPr="003B2883">
              <w:rPr>
                <w:rFonts w:cs="Arial"/>
                <w:szCs w:val="18"/>
              </w:rPr>
              <w:t>[6]</w:t>
            </w:r>
            <w:r>
              <w:rPr>
                <w:rFonts w:cs="Arial"/>
                <w:szCs w:val="18"/>
              </w:rPr>
              <w:t xml:space="preserve"> (NOTE 1)</w:t>
            </w:r>
          </w:p>
        </w:tc>
        <w:tc>
          <w:tcPr>
            <w:tcW w:w="1311" w:type="dxa"/>
            <w:tcBorders>
              <w:top w:val="single" w:sz="4" w:space="0" w:color="auto"/>
              <w:left w:val="single" w:sz="4" w:space="0" w:color="auto"/>
              <w:bottom w:val="single" w:sz="4" w:space="0" w:color="auto"/>
              <w:right w:val="single" w:sz="4" w:space="0" w:color="auto"/>
            </w:tcBorders>
          </w:tcPr>
          <w:p w14:paraId="3F9836D2" w14:textId="77777777" w:rsidR="00927577" w:rsidRPr="003B2883" w:rsidRDefault="00927577" w:rsidP="00927577">
            <w:pPr>
              <w:pStyle w:val="TAL"/>
              <w:keepNext w:val="0"/>
              <w:keepLines w:val="0"/>
              <w:widowControl w:val="0"/>
              <w:rPr>
                <w:rFonts w:cs="Arial"/>
                <w:szCs w:val="18"/>
              </w:rPr>
            </w:pPr>
          </w:p>
        </w:tc>
      </w:tr>
      <w:tr w:rsidR="00927577" w:rsidRPr="003B2883" w14:paraId="14CF37BB"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6EBB156" w14:textId="77777777" w:rsidR="00927577" w:rsidRDefault="00927577" w:rsidP="00927577">
            <w:pPr>
              <w:pStyle w:val="TAL"/>
              <w:rPr>
                <w:lang w:eastAsia="zh-CN"/>
              </w:rPr>
            </w:pPr>
            <w:r>
              <w:rPr>
                <w:lang w:eastAsia="zh-CN"/>
              </w:rPr>
              <w:t>restrictedSecondaryRatList</w:t>
            </w:r>
          </w:p>
        </w:tc>
        <w:tc>
          <w:tcPr>
            <w:tcW w:w="1418" w:type="dxa"/>
            <w:tcBorders>
              <w:top w:val="single" w:sz="4" w:space="0" w:color="auto"/>
              <w:left w:val="single" w:sz="4" w:space="0" w:color="auto"/>
              <w:bottom w:val="single" w:sz="4" w:space="0" w:color="auto"/>
              <w:right w:val="single" w:sz="4" w:space="0" w:color="auto"/>
            </w:tcBorders>
          </w:tcPr>
          <w:p w14:paraId="3AFEE5D1" w14:textId="77777777" w:rsidR="00927577" w:rsidRDefault="00927577" w:rsidP="00927577">
            <w:pPr>
              <w:pStyle w:val="TAL"/>
              <w:rPr>
                <w:lang w:eastAsia="zh-CN"/>
              </w:rPr>
            </w:pPr>
            <w:r w:rsidRPr="003B2883">
              <w:t>array(RatType)</w:t>
            </w:r>
          </w:p>
        </w:tc>
        <w:tc>
          <w:tcPr>
            <w:tcW w:w="425" w:type="dxa"/>
            <w:tcBorders>
              <w:top w:val="single" w:sz="4" w:space="0" w:color="auto"/>
              <w:left w:val="single" w:sz="4" w:space="0" w:color="auto"/>
              <w:bottom w:val="single" w:sz="4" w:space="0" w:color="auto"/>
              <w:right w:val="single" w:sz="4" w:space="0" w:color="auto"/>
            </w:tcBorders>
          </w:tcPr>
          <w:p w14:paraId="5FC357E5" w14:textId="77777777" w:rsidR="00927577" w:rsidRDefault="00927577" w:rsidP="00927577">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640FC547" w14:textId="77777777" w:rsidR="00927577" w:rsidRDefault="00927577" w:rsidP="00927577">
            <w:pPr>
              <w:pStyle w:val="TAL"/>
              <w:rPr>
                <w:lang w:eastAsia="zh-CN"/>
              </w:rPr>
            </w:pPr>
            <w:r w:rsidRPr="003B2883">
              <w:t>1..N</w:t>
            </w:r>
          </w:p>
        </w:tc>
        <w:tc>
          <w:tcPr>
            <w:tcW w:w="3792" w:type="dxa"/>
            <w:tcBorders>
              <w:top w:val="single" w:sz="4" w:space="0" w:color="auto"/>
              <w:left w:val="single" w:sz="4" w:space="0" w:color="auto"/>
              <w:bottom w:val="single" w:sz="4" w:space="0" w:color="auto"/>
              <w:right w:val="single" w:sz="4" w:space="0" w:color="auto"/>
            </w:tcBorders>
          </w:tcPr>
          <w:p w14:paraId="4C1033DF" w14:textId="77777777" w:rsidR="00927577" w:rsidRDefault="00927577" w:rsidP="00927577">
            <w:pPr>
              <w:pStyle w:val="TAL"/>
              <w:keepNext w:val="0"/>
              <w:keepLines w:val="0"/>
              <w:widowControl w:val="0"/>
            </w:pPr>
            <w:r w:rsidRPr="003B2883">
              <w:rPr>
                <w:rFonts w:cs="Arial"/>
                <w:szCs w:val="18"/>
              </w:rPr>
              <w:t xml:space="preserve">When present, this IE shall indicate the list of RAT types that are restricted </w:t>
            </w:r>
            <w:r>
              <w:rPr>
                <w:rFonts w:cs="Arial"/>
                <w:szCs w:val="18"/>
              </w:rPr>
              <w:t xml:space="preserve">for use as secondary RAT </w:t>
            </w:r>
            <w:r w:rsidRPr="003B2883">
              <w:rPr>
                <w:rFonts w:cs="Arial"/>
                <w:szCs w:val="18"/>
              </w:rPr>
              <w:t xml:space="preserve">for the UE; see </w:t>
            </w:r>
            <w:r>
              <w:rPr>
                <w:rFonts w:cs="Arial"/>
                <w:szCs w:val="18"/>
              </w:rPr>
              <w:t>3GPP TS 2</w:t>
            </w:r>
            <w:r w:rsidRPr="003B2883">
              <w:rPr>
                <w:rFonts w:cs="Arial"/>
                <w:szCs w:val="18"/>
              </w:rPr>
              <w:t>9.571</w:t>
            </w:r>
            <w:r>
              <w:rPr>
                <w:rFonts w:cs="Arial"/>
                <w:szCs w:val="18"/>
              </w:rPr>
              <w:t> </w:t>
            </w:r>
            <w:r w:rsidRPr="003B2883">
              <w:rPr>
                <w:rFonts w:cs="Arial"/>
                <w:szCs w:val="18"/>
              </w:rPr>
              <w:t>[6]</w:t>
            </w:r>
            <w:r>
              <w:rPr>
                <w:rFonts w:cs="Arial"/>
                <w:szCs w:val="18"/>
              </w:rPr>
              <w:t xml:space="preserve"> (NOTE 1)</w:t>
            </w:r>
          </w:p>
        </w:tc>
        <w:tc>
          <w:tcPr>
            <w:tcW w:w="1311" w:type="dxa"/>
            <w:tcBorders>
              <w:top w:val="single" w:sz="4" w:space="0" w:color="auto"/>
              <w:left w:val="single" w:sz="4" w:space="0" w:color="auto"/>
              <w:bottom w:val="single" w:sz="4" w:space="0" w:color="auto"/>
              <w:right w:val="single" w:sz="4" w:space="0" w:color="auto"/>
            </w:tcBorders>
          </w:tcPr>
          <w:p w14:paraId="24A2CE40" w14:textId="77777777" w:rsidR="00927577" w:rsidRPr="003B2883" w:rsidRDefault="00927577" w:rsidP="00927577">
            <w:pPr>
              <w:pStyle w:val="TAL"/>
              <w:keepNext w:val="0"/>
              <w:keepLines w:val="0"/>
              <w:widowControl w:val="0"/>
              <w:rPr>
                <w:rFonts w:cs="Arial"/>
                <w:szCs w:val="18"/>
              </w:rPr>
            </w:pPr>
          </w:p>
        </w:tc>
      </w:tr>
      <w:tr w:rsidR="00927577" w:rsidRPr="003B2883" w14:paraId="65FCDD55"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C99C989" w14:textId="77777777" w:rsidR="00927577" w:rsidRDefault="00927577" w:rsidP="00927577">
            <w:pPr>
              <w:pStyle w:val="TAL"/>
              <w:rPr>
                <w:lang w:eastAsia="zh-CN"/>
              </w:rPr>
            </w:pPr>
            <w:r>
              <w:rPr>
                <w:lang w:eastAsia="zh-CN"/>
              </w:rPr>
              <w:t>v2xContext</w:t>
            </w:r>
          </w:p>
        </w:tc>
        <w:tc>
          <w:tcPr>
            <w:tcW w:w="1418" w:type="dxa"/>
            <w:tcBorders>
              <w:top w:val="single" w:sz="4" w:space="0" w:color="auto"/>
              <w:left w:val="single" w:sz="4" w:space="0" w:color="auto"/>
              <w:bottom w:val="single" w:sz="4" w:space="0" w:color="auto"/>
              <w:right w:val="single" w:sz="4" w:space="0" w:color="auto"/>
            </w:tcBorders>
          </w:tcPr>
          <w:p w14:paraId="62D58D58" w14:textId="77777777" w:rsidR="00927577" w:rsidRPr="003B2883" w:rsidRDefault="00927577" w:rsidP="00927577">
            <w:pPr>
              <w:pStyle w:val="TAL"/>
            </w:pPr>
            <w:r>
              <w:rPr>
                <w:rFonts w:hint="eastAsia"/>
                <w:lang w:eastAsia="zh-CN"/>
              </w:rPr>
              <w:t>V</w:t>
            </w:r>
            <w:r>
              <w:rPr>
                <w:lang w:eastAsia="zh-CN"/>
              </w:rPr>
              <w:t>2xContext</w:t>
            </w:r>
          </w:p>
        </w:tc>
        <w:tc>
          <w:tcPr>
            <w:tcW w:w="425" w:type="dxa"/>
            <w:tcBorders>
              <w:top w:val="single" w:sz="4" w:space="0" w:color="auto"/>
              <w:left w:val="single" w:sz="4" w:space="0" w:color="auto"/>
              <w:bottom w:val="single" w:sz="4" w:space="0" w:color="auto"/>
              <w:right w:val="single" w:sz="4" w:space="0" w:color="auto"/>
            </w:tcBorders>
          </w:tcPr>
          <w:p w14:paraId="359C5D7C" w14:textId="77777777" w:rsidR="00927577" w:rsidRPr="003B2883" w:rsidRDefault="00927577" w:rsidP="00927577">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ABB22D5" w14:textId="77777777" w:rsidR="00927577" w:rsidRPr="003B2883" w:rsidRDefault="00927577" w:rsidP="00927577">
            <w:pPr>
              <w:pStyle w:val="TAL"/>
            </w:pPr>
            <w:r>
              <w:rPr>
                <w:rFonts w:hint="eastAsia"/>
                <w:lang w:eastAsia="zh-CN"/>
              </w:rPr>
              <w:t>0</w:t>
            </w:r>
            <w:r>
              <w:rPr>
                <w:lang w:eastAsia="zh-CN"/>
              </w:rPr>
              <w:t>..1</w:t>
            </w:r>
          </w:p>
        </w:tc>
        <w:tc>
          <w:tcPr>
            <w:tcW w:w="3792" w:type="dxa"/>
            <w:tcBorders>
              <w:top w:val="single" w:sz="4" w:space="0" w:color="auto"/>
              <w:left w:val="single" w:sz="4" w:space="0" w:color="auto"/>
              <w:bottom w:val="single" w:sz="4" w:space="0" w:color="auto"/>
              <w:right w:val="single" w:sz="4" w:space="0" w:color="auto"/>
            </w:tcBorders>
          </w:tcPr>
          <w:p w14:paraId="0834157B" w14:textId="77777777" w:rsidR="00927577" w:rsidRDefault="00927577" w:rsidP="00927577">
            <w:pPr>
              <w:pStyle w:val="TAL"/>
              <w:keepNext w:val="0"/>
              <w:keepLines w:val="0"/>
              <w:widowControl w:val="0"/>
              <w:rPr>
                <w:lang w:eastAsia="zh-CN"/>
              </w:rPr>
            </w:pPr>
            <w:r>
              <w:rPr>
                <w:rFonts w:cs="Arial"/>
                <w:szCs w:val="18"/>
                <w:lang w:eastAsia="zh-CN"/>
              </w:rPr>
              <w:t>This IE shall be present if available (see clause</w:t>
            </w:r>
            <w:r>
              <w:rPr>
                <w:rFonts w:cs="Arial"/>
                <w:szCs w:val="18"/>
                <w:lang w:val="en-US" w:eastAsia="zh-CN"/>
              </w:rPr>
              <w:t> 6.5.4 of 3GPP TS 23.287 [47])</w:t>
            </w:r>
            <w:r>
              <w:rPr>
                <w:rFonts w:cs="Arial"/>
                <w:szCs w:val="18"/>
                <w:lang w:eastAsia="zh-CN"/>
              </w:rPr>
              <w:t>.</w:t>
            </w:r>
          </w:p>
          <w:p w14:paraId="5128C9D4" w14:textId="77777777" w:rsidR="00927577" w:rsidRPr="003B2883" w:rsidRDefault="00927577" w:rsidP="00927577">
            <w:pPr>
              <w:pStyle w:val="TAL"/>
              <w:keepNext w:val="0"/>
              <w:keepLines w:val="0"/>
              <w:widowControl w:val="0"/>
              <w:rPr>
                <w:rFonts w:cs="Arial"/>
                <w:szCs w:val="18"/>
              </w:rPr>
            </w:pPr>
            <w:r>
              <w:rPr>
                <w:lang w:eastAsia="zh-CN"/>
              </w:rPr>
              <w:t>When present, this IE shall indicate the parameters related to the V2X services.</w:t>
            </w:r>
          </w:p>
        </w:tc>
        <w:tc>
          <w:tcPr>
            <w:tcW w:w="1311" w:type="dxa"/>
            <w:tcBorders>
              <w:top w:val="single" w:sz="4" w:space="0" w:color="auto"/>
              <w:left w:val="single" w:sz="4" w:space="0" w:color="auto"/>
              <w:bottom w:val="single" w:sz="4" w:space="0" w:color="auto"/>
              <w:right w:val="single" w:sz="4" w:space="0" w:color="auto"/>
            </w:tcBorders>
          </w:tcPr>
          <w:p w14:paraId="24D3A20F" w14:textId="77777777" w:rsidR="00927577" w:rsidRPr="003B2883" w:rsidRDefault="00927577" w:rsidP="00927577">
            <w:pPr>
              <w:pStyle w:val="TAL"/>
              <w:keepNext w:val="0"/>
              <w:keepLines w:val="0"/>
              <w:widowControl w:val="0"/>
              <w:rPr>
                <w:rFonts w:cs="Arial"/>
                <w:szCs w:val="18"/>
              </w:rPr>
            </w:pPr>
          </w:p>
        </w:tc>
      </w:tr>
      <w:tr w:rsidR="00927577" w:rsidRPr="003B2883" w14:paraId="0FC08917"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0C3F573" w14:textId="77777777" w:rsidR="00927577" w:rsidRDefault="00927577" w:rsidP="00927577">
            <w:pPr>
              <w:pStyle w:val="TAL"/>
              <w:rPr>
                <w:lang w:eastAsia="zh-CN"/>
              </w:rPr>
            </w:pPr>
            <w:r>
              <w:rPr>
                <w:lang w:eastAsia="zh-CN"/>
              </w:rPr>
              <w:t>lteCatMInd</w:t>
            </w:r>
          </w:p>
        </w:tc>
        <w:tc>
          <w:tcPr>
            <w:tcW w:w="1418" w:type="dxa"/>
            <w:tcBorders>
              <w:top w:val="single" w:sz="4" w:space="0" w:color="auto"/>
              <w:left w:val="single" w:sz="4" w:space="0" w:color="auto"/>
              <w:bottom w:val="single" w:sz="4" w:space="0" w:color="auto"/>
              <w:right w:val="single" w:sz="4" w:space="0" w:color="auto"/>
            </w:tcBorders>
          </w:tcPr>
          <w:p w14:paraId="68AC0202" w14:textId="77777777" w:rsidR="00927577" w:rsidRDefault="00927577" w:rsidP="00927577">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29D600A3" w14:textId="77777777" w:rsidR="00927577" w:rsidRDefault="00927577" w:rsidP="0092757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11E33500" w14:textId="77777777" w:rsidR="00927577" w:rsidRDefault="00927577" w:rsidP="00927577">
            <w:pPr>
              <w:pStyle w:val="TAL"/>
              <w:rPr>
                <w:lang w:eastAsia="zh-CN"/>
              </w:rPr>
            </w:pPr>
            <w:r>
              <w:t>0..1</w:t>
            </w:r>
          </w:p>
        </w:tc>
        <w:tc>
          <w:tcPr>
            <w:tcW w:w="3792" w:type="dxa"/>
            <w:tcBorders>
              <w:top w:val="single" w:sz="4" w:space="0" w:color="auto"/>
              <w:left w:val="single" w:sz="4" w:space="0" w:color="auto"/>
              <w:bottom w:val="single" w:sz="4" w:space="0" w:color="auto"/>
              <w:right w:val="single" w:sz="4" w:space="0" w:color="auto"/>
            </w:tcBorders>
          </w:tcPr>
          <w:p w14:paraId="5474F4ED" w14:textId="77777777" w:rsidR="00927577" w:rsidRDefault="00927577" w:rsidP="00927577">
            <w:pPr>
              <w:pStyle w:val="TAL"/>
              <w:keepNext w:val="0"/>
              <w:keepLines w:val="0"/>
              <w:widowControl w:val="0"/>
            </w:pPr>
            <w:r>
              <w:rPr>
                <w:rFonts w:cs="Arial"/>
                <w:szCs w:val="18"/>
              </w:rPr>
              <w:t xml:space="preserve">This IE shall be present with value "true" if the UE </w:t>
            </w:r>
            <w:r>
              <w:t>is a LTE Category M UE</w:t>
            </w:r>
            <w:r>
              <w:rPr>
                <w:rFonts w:cs="Arial"/>
                <w:szCs w:val="18"/>
              </w:rPr>
              <w:t xml:space="preserve"> </w:t>
            </w:r>
            <w:r>
              <w:t>based on indication provided by the NG-RAN or by the MME at EPS to 5GS handover, as specified in 3GPP TS 23.502 [3].</w:t>
            </w:r>
          </w:p>
          <w:p w14:paraId="25E4FD38" w14:textId="77777777" w:rsidR="00927577" w:rsidRDefault="00927577" w:rsidP="00927577">
            <w:pPr>
              <w:pStyle w:val="TAL"/>
              <w:keepNext w:val="0"/>
              <w:keepLines w:val="0"/>
              <w:widowControl w:val="0"/>
            </w:pPr>
          </w:p>
          <w:p w14:paraId="5CD30E01" w14:textId="77777777" w:rsidR="00927577" w:rsidRDefault="00927577" w:rsidP="00927577">
            <w:pPr>
              <w:pStyle w:val="TAL"/>
              <w:keepNext w:val="0"/>
              <w:keepLines w:val="0"/>
              <w:widowControl w:val="0"/>
            </w:pPr>
            <w:r>
              <w:t>When present, this IE shall be set as following:</w:t>
            </w:r>
          </w:p>
          <w:p w14:paraId="27CD3334" w14:textId="77777777" w:rsidR="00927577" w:rsidRDefault="00927577" w:rsidP="00927577">
            <w:pPr>
              <w:pStyle w:val="TAL"/>
              <w:keepNext w:val="0"/>
              <w:keepLines w:val="0"/>
              <w:widowControl w:val="0"/>
            </w:pPr>
            <w:r>
              <w:t>- true: the UE is a Category M UE</w:t>
            </w:r>
          </w:p>
          <w:p w14:paraId="06320884" w14:textId="77777777" w:rsidR="00927577" w:rsidRDefault="00927577" w:rsidP="00927577">
            <w:pPr>
              <w:pStyle w:val="TAL"/>
              <w:keepNext w:val="0"/>
              <w:keepLines w:val="0"/>
              <w:widowControl w:val="0"/>
              <w:rPr>
                <w:rFonts w:cs="Arial"/>
                <w:szCs w:val="18"/>
                <w:lang w:eastAsia="zh-CN"/>
              </w:rPr>
            </w:pPr>
            <w:r>
              <w:t>- false (default): this UE is not a Category M UE.</w:t>
            </w:r>
          </w:p>
        </w:tc>
        <w:tc>
          <w:tcPr>
            <w:tcW w:w="1311" w:type="dxa"/>
            <w:tcBorders>
              <w:top w:val="single" w:sz="4" w:space="0" w:color="auto"/>
              <w:left w:val="single" w:sz="4" w:space="0" w:color="auto"/>
              <w:bottom w:val="single" w:sz="4" w:space="0" w:color="auto"/>
              <w:right w:val="single" w:sz="4" w:space="0" w:color="auto"/>
            </w:tcBorders>
          </w:tcPr>
          <w:p w14:paraId="487D7363" w14:textId="77777777" w:rsidR="00927577" w:rsidRPr="003B2883" w:rsidRDefault="00927577" w:rsidP="00927577">
            <w:pPr>
              <w:pStyle w:val="TAL"/>
              <w:keepNext w:val="0"/>
              <w:keepLines w:val="0"/>
              <w:widowControl w:val="0"/>
              <w:rPr>
                <w:rFonts w:cs="Arial"/>
                <w:szCs w:val="18"/>
              </w:rPr>
            </w:pPr>
          </w:p>
        </w:tc>
      </w:tr>
      <w:tr w:rsidR="00927577" w:rsidRPr="003B2883" w14:paraId="563B267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0C9E9834" w14:textId="0B1A32D8" w:rsidR="00927577" w:rsidRDefault="00927577" w:rsidP="00927577">
            <w:pPr>
              <w:pStyle w:val="TAL"/>
              <w:rPr>
                <w:lang w:eastAsia="zh-CN"/>
              </w:rPr>
            </w:pPr>
            <w:r>
              <w:rPr>
                <w:rFonts w:hint="eastAsia"/>
                <w:lang w:eastAsia="zh-CN"/>
              </w:rPr>
              <w:t>r</w:t>
            </w:r>
            <w:r>
              <w:rPr>
                <w:lang w:eastAsia="zh-CN"/>
              </w:rPr>
              <w:t>edCapInd</w:t>
            </w:r>
          </w:p>
        </w:tc>
        <w:tc>
          <w:tcPr>
            <w:tcW w:w="1418" w:type="dxa"/>
            <w:tcBorders>
              <w:top w:val="single" w:sz="4" w:space="0" w:color="auto"/>
              <w:left w:val="single" w:sz="4" w:space="0" w:color="auto"/>
              <w:bottom w:val="single" w:sz="4" w:space="0" w:color="auto"/>
              <w:right w:val="single" w:sz="4" w:space="0" w:color="auto"/>
            </w:tcBorders>
          </w:tcPr>
          <w:p w14:paraId="3B41B398" w14:textId="071D4384" w:rsidR="00927577" w:rsidRDefault="00927577" w:rsidP="00927577">
            <w:pPr>
              <w:pStyle w:val="TAL"/>
            </w:pPr>
            <w:r>
              <w:rPr>
                <w:rFonts w:hint="eastAsia"/>
                <w:lang w:eastAsia="zh-CN"/>
              </w:rPr>
              <w:t>b</w:t>
            </w:r>
            <w:r>
              <w:rPr>
                <w:lang w:eastAsia="zh-CN"/>
              </w:rPr>
              <w:t>oolean</w:t>
            </w:r>
          </w:p>
        </w:tc>
        <w:tc>
          <w:tcPr>
            <w:tcW w:w="425" w:type="dxa"/>
            <w:tcBorders>
              <w:top w:val="single" w:sz="4" w:space="0" w:color="auto"/>
              <w:left w:val="single" w:sz="4" w:space="0" w:color="auto"/>
              <w:bottom w:val="single" w:sz="4" w:space="0" w:color="auto"/>
              <w:right w:val="single" w:sz="4" w:space="0" w:color="auto"/>
            </w:tcBorders>
          </w:tcPr>
          <w:p w14:paraId="6293AA9B" w14:textId="08B3D787" w:rsidR="00927577" w:rsidRDefault="00927577" w:rsidP="0092757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604D4B9" w14:textId="76600ED6" w:rsidR="00927577" w:rsidRDefault="00927577" w:rsidP="00927577">
            <w:pPr>
              <w:pStyle w:val="TAL"/>
            </w:pPr>
            <w:r>
              <w:rPr>
                <w:rFonts w:hint="eastAsia"/>
                <w:lang w:eastAsia="zh-CN"/>
              </w:rPr>
              <w:t>0</w:t>
            </w:r>
            <w:r>
              <w:rPr>
                <w:lang w:eastAsia="zh-CN"/>
              </w:rPr>
              <w:t>..1</w:t>
            </w:r>
          </w:p>
        </w:tc>
        <w:tc>
          <w:tcPr>
            <w:tcW w:w="3792" w:type="dxa"/>
            <w:tcBorders>
              <w:top w:val="single" w:sz="4" w:space="0" w:color="auto"/>
              <w:left w:val="single" w:sz="4" w:space="0" w:color="auto"/>
              <w:bottom w:val="single" w:sz="4" w:space="0" w:color="auto"/>
              <w:right w:val="single" w:sz="4" w:space="0" w:color="auto"/>
            </w:tcBorders>
          </w:tcPr>
          <w:p w14:paraId="5E261BCE" w14:textId="77777777" w:rsidR="00927577" w:rsidRDefault="00927577" w:rsidP="00927577">
            <w:pPr>
              <w:pStyle w:val="TAL"/>
              <w:keepNext w:val="0"/>
              <w:keepLines w:val="0"/>
              <w:widowControl w:val="0"/>
            </w:pPr>
            <w:r>
              <w:rPr>
                <w:rFonts w:cs="Arial"/>
                <w:szCs w:val="18"/>
              </w:rPr>
              <w:t xml:space="preserve">This IE shall be present with value "true" if the UE </w:t>
            </w:r>
            <w:r>
              <w:t>is a NR RedCap UE</w:t>
            </w:r>
            <w:r>
              <w:rPr>
                <w:rFonts w:cs="Arial"/>
                <w:szCs w:val="18"/>
              </w:rPr>
              <w:t xml:space="preserve"> </w:t>
            </w:r>
            <w:r>
              <w:t>based on indication provided by the NG-RAN, as specified in 3GPP TS 23.502 [3].</w:t>
            </w:r>
          </w:p>
          <w:p w14:paraId="7705959C" w14:textId="77777777" w:rsidR="00927577" w:rsidRDefault="00927577" w:rsidP="00927577">
            <w:pPr>
              <w:pStyle w:val="TAL"/>
              <w:keepNext w:val="0"/>
              <w:keepLines w:val="0"/>
              <w:widowControl w:val="0"/>
            </w:pPr>
          </w:p>
          <w:p w14:paraId="2C497177" w14:textId="77777777" w:rsidR="00927577" w:rsidRDefault="00927577" w:rsidP="00927577">
            <w:pPr>
              <w:pStyle w:val="TAL"/>
              <w:keepNext w:val="0"/>
              <w:keepLines w:val="0"/>
              <w:widowControl w:val="0"/>
            </w:pPr>
            <w:r>
              <w:t>When present, this IE shall be set as following:</w:t>
            </w:r>
          </w:p>
          <w:p w14:paraId="1892BC5F" w14:textId="77777777" w:rsidR="00927577" w:rsidRDefault="00927577" w:rsidP="00927577">
            <w:pPr>
              <w:pStyle w:val="TAL"/>
              <w:keepNext w:val="0"/>
              <w:keepLines w:val="0"/>
              <w:widowControl w:val="0"/>
            </w:pPr>
            <w:r>
              <w:t>- true: the UE is a NR RedCap UE</w:t>
            </w:r>
          </w:p>
          <w:p w14:paraId="1261A3F0" w14:textId="50514FB1" w:rsidR="00927577" w:rsidRDefault="00927577" w:rsidP="00927577">
            <w:pPr>
              <w:pStyle w:val="TAL"/>
              <w:keepNext w:val="0"/>
              <w:keepLines w:val="0"/>
              <w:widowControl w:val="0"/>
              <w:rPr>
                <w:rFonts w:cs="Arial"/>
                <w:szCs w:val="18"/>
              </w:rPr>
            </w:pPr>
            <w:r>
              <w:t>- false (default): this UE is not a NR RedCap UE.</w:t>
            </w:r>
          </w:p>
        </w:tc>
        <w:tc>
          <w:tcPr>
            <w:tcW w:w="1311" w:type="dxa"/>
            <w:tcBorders>
              <w:top w:val="single" w:sz="4" w:space="0" w:color="auto"/>
              <w:left w:val="single" w:sz="4" w:space="0" w:color="auto"/>
              <w:bottom w:val="single" w:sz="4" w:space="0" w:color="auto"/>
              <w:right w:val="single" w:sz="4" w:space="0" w:color="auto"/>
            </w:tcBorders>
          </w:tcPr>
          <w:p w14:paraId="46DAE2C9" w14:textId="77777777" w:rsidR="00927577" w:rsidRPr="003B2883" w:rsidRDefault="00927577" w:rsidP="00927577">
            <w:pPr>
              <w:pStyle w:val="TAL"/>
              <w:keepNext w:val="0"/>
              <w:keepLines w:val="0"/>
              <w:widowControl w:val="0"/>
              <w:rPr>
                <w:rFonts w:cs="Arial"/>
                <w:szCs w:val="18"/>
              </w:rPr>
            </w:pPr>
          </w:p>
        </w:tc>
      </w:tr>
      <w:tr w:rsidR="00927577" w:rsidRPr="003B2883" w14:paraId="667B8B56"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857EEF3" w14:textId="77777777" w:rsidR="00927577" w:rsidRDefault="00927577" w:rsidP="00927577">
            <w:pPr>
              <w:pStyle w:val="TAL"/>
              <w:rPr>
                <w:lang w:eastAsia="zh-CN"/>
              </w:rPr>
            </w:pPr>
            <w:r>
              <w:rPr>
                <w:lang w:eastAsia="zh-CN"/>
              </w:rPr>
              <w:lastRenderedPageBreak/>
              <w:t>moExpDataCounter</w:t>
            </w:r>
          </w:p>
        </w:tc>
        <w:tc>
          <w:tcPr>
            <w:tcW w:w="1418" w:type="dxa"/>
            <w:tcBorders>
              <w:top w:val="single" w:sz="4" w:space="0" w:color="auto"/>
              <w:left w:val="single" w:sz="4" w:space="0" w:color="auto"/>
              <w:bottom w:val="single" w:sz="4" w:space="0" w:color="auto"/>
              <w:right w:val="single" w:sz="4" w:space="0" w:color="auto"/>
            </w:tcBorders>
          </w:tcPr>
          <w:p w14:paraId="1076D7F1" w14:textId="77777777" w:rsidR="00927577" w:rsidRDefault="00927577" w:rsidP="00927577">
            <w:pPr>
              <w:pStyle w:val="TAL"/>
              <w:rPr>
                <w:lang w:eastAsia="zh-CN"/>
              </w:rPr>
            </w:pPr>
            <w:r>
              <w:t>MoExpDataCounter</w:t>
            </w:r>
          </w:p>
        </w:tc>
        <w:tc>
          <w:tcPr>
            <w:tcW w:w="425" w:type="dxa"/>
            <w:tcBorders>
              <w:top w:val="single" w:sz="4" w:space="0" w:color="auto"/>
              <w:left w:val="single" w:sz="4" w:space="0" w:color="auto"/>
              <w:bottom w:val="single" w:sz="4" w:space="0" w:color="auto"/>
              <w:right w:val="single" w:sz="4" w:space="0" w:color="auto"/>
            </w:tcBorders>
          </w:tcPr>
          <w:p w14:paraId="3A46EF19" w14:textId="77777777" w:rsidR="00927577" w:rsidRDefault="00927577" w:rsidP="0092757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4E4F74E9" w14:textId="77777777" w:rsidR="00927577" w:rsidRDefault="00927577" w:rsidP="00927577">
            <w:pPr>
              <w:pStyle w:val="TAL"/>
              <w:rPr>
                <w:lang w:eastAsia="zh-CN"/>
              </w:rPr>
            </w:pPr>
            <w:r>
              <w:t>0..1</w:t>
            </w:r>
          </w:p>
        </w:tc>
        <w:tc>
          <w:tcPr>
            <w:tcW w:w="3792" w:type="dxa"/>
            <w:tcBorders>
              <w:top w:val="single" w:sz="4" w:space="0" w:color="auto"/>
              <w:left w:val="single" w:sz="4" w:space="0" w:color="auto"/>
              <w:bottom w:val="single" w:sz="4" w:space="0" w:color="auto"/>
              <w:right w:val="single" w:sz="4" w:space="0" w:color="auto"/>
            </w:tcBorders>
          </w:tcPr>
          <w:p w14:paraId="5944FEE3" w14:textId="77777777" w:rsidR="00927577" w:rsidRDefault="00927577" w:rsidP="00927577">
            <w:pPr>
              <w:pStyle w:val="TAL"/>
              <w:keepNext w:val="0"/>
              <w:keepLines w:val="0"/>
              <w:widowControl w:val="0"/>
              <w:rPr>
                <w:rFonts w:cs="Arial"/>
                <w:szCs w:val="18"/>
              </w:rPr>
            </w:pPr>
            <w:r>
              <w:rPr>
                <w:rFonts w:cs="Arial"/>
                <w:szCs w:val="18"/>
              </w:rPr>
              <w:t xml:space="preserve">This IE shall be present </w:t>
            </w:r>
            <w:r>
              <w:t>if a non-zero MO Exception counter has not been reported yet to SMF</w:t>
            </w:r>
            <w:r>
              <w:rPr>
                <w:rFonts w:cs="Arial"/>
                <w:szCs w:val="18"/>
              </w:rPr>
              <w:t>.</w:t>
            </w:r>
          </w:p>
          <w:p w14:paraId="46F3280D" w14:textId="77777777" w:rsidR="00927577" w:rsidRDefault="00927577" w:rsidP="00927577">
            <w:pPr>
              <w:pStyle w:val="TAL"/>
              <w:keepNext w:val="0"/>
              <w:keepLines w:val="0"/>
              <w:widowControl w:val="0"/>
              <w:rPr>
                <w:rFonts w:cs="Arial"/>
                <w:szCs w:val="18"/>
              </w:rPr>
            </w:pPr>
          </w:p>
          <w:p w14:paraId="79544F8A" w14:textId="77777777" w:rsidR="00927577" w:rsidRDefault="00927577" w:rsidP="00927577">
            <w:pPr>
              <w:pStyle w:val="TAL"/>
              <w:keepNext w:val="0"/>
              <w:keepLines w:val="0"/>
              <w:widowControl w:val="0"/>
              <w:rPr>
                <w:rFonts w:cs="Arial"/>
                <w:szCs w:val="18"/>
                <w:lang w:eastAsia="zh-CN"/>
              </w:rPr>
            </w:pPr>
            <w:r>
              <w:rPr>
                <w:rFonts w:cs="Arial"/>
                <w:szCs w:val="18"/>
              </w:rPr>
              <w:t xml:space="preserve">When present, this IE shall contain the MO Exception Data Counter, </w:t>
            </w:r>
            <w:r w:rsidRPr="00460550">
              <w:rPr>
                <w:rFonts w:cs="Arial"/>
                <w:szCs w:val="18"/>
              </w:rPr>
              <w:t>as specified in clause 5.31.14.3 of 3GPP</w:t>
            </w:r>
            <w:r>
              <w:rPr>
                <w:rFonts w:cs="Arial"/>
                <w:szCs w:val="18"/>
              </w:rPr>
              <w:t> </w:t>
            </w:r>
            <w:r w:rsidRPr="00460550">
              <w:rPr>
                <w:rFonts w:cs="Arial"/>
                <w:szCs w:val="18"/>
              </w:rPr>
              <w:t>TS</w:t>
            </w:r>
            <w:r>
              <w:rPr>
                <w:rFonts w:cs="Arial"/>
                <w:szCs w:val="18"/>
              </w:rPr>
              <w:t> </w:t>
            </w:r>
            <w:r w:rsidRPr="00460550">
              <w:rPr>
                <w:rFonts w:cs="Arial"/>
                <w:szCs w:val="18"/>
              </w:rPr>
              <w:t>2</w:t>
            </w:r>
            <w:r>
              <w:rPr>
                <w:rFonts w:cs="Arial"/>
                <w:szCs w:val="18"/>
              </w:rPr>
              <w:t>3</w:t>
            </w:r>
            <w:r w:rsidRPr="00460550">
              <w:rPr>
                <w:rFonts w:cs="Arial"/>
                <w:szCs w:val="18"/>
              </w:rPr>
              <w:t>.501</w:t>
            </w:r>
            <w:r>
              <w:rPr>
                <w:rFonts w:cs="Arial"/>
                <w:szCs w:val="18"/>
              </w:rPr>
              <w:t> </w:t>
            </w:r>
            <w:r w:rsidRPr="00460550">
              <w:rPr>
                <w:rFonts w:cs="Arial"/>
                <w:szCs w:val="18"/>
              </w:rPr>
              <w:t>[2].</w:t>
            </w:r>
          </w:p>
        </w:tc>
        <w:tc>
          <w:tcPr>
            <w:tcW w:w="1311" w:type="dxa"/>
            <w:tcBorders>
              <w:top w:val="single" w:sz="4" w:space="0" w:color="auto"/>
              <w:left w:val="single" w:sz="4" w:space="0" w:color="auto"/>
              <w:bottom w:val="single" w:sz="4" w:space="0" w:color="auto"/>
              <w:right w:val="single" w:sz="4" w:space="0" w:color="auto"/>
            </w:tcBorders>
          </w:tcPr>
          <w:p w14:paraId="327C52A6" w14:textId="77777777" w:rsidR="00927577" w:rsidRPr="003B2883" w:rsidRDefault="00927577" w:rsidP="00927577">
            <w:pPr>
              <w:pStyle w:val="TAL"/>
              <w:keepNext w:val="0"/>
              <w:keepLines w:val="0"/>
              <w:widowControl w:val="0"/>
              <w:rPr>
                <w:rFonts w:cs="Arial"/>
                <w:szCs w:val="18"/>
              </w:rPr>
            </w:pPr>
          </w:p>
        </w:tc>
      </w:tr>
      <w:tr w:rsidR="00927577" w:rsidRPr="003B2883" w14:paraId="27EB444A"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C9D44B3" w14:textId="77777777" w:rsidR="00927577" w:rsidRDefault="00927577" w:rsidP="00927577">
            <w:pPr>
              <w:pStyle w:val="TAL"/>
              <w:rPr>
                <w:lang w:eastAsia="zh-CN"/>
              </w:rPr>
            </w:pPr>
            <w:r w:rsidRPr="006A7EE2">
              <w:t>cagData</w:t>
            </w:r>
          </w:p>
        </w:tc>
        <w:tc>
          <w:tcPr>
            <w:tcW w:w="1418" w:type="dxa"/>
            <w:tcBorders>
              <w:top w:val="single" w:sz="4" w:space="0" w:color="auto"/>
              <w:left w:val="single" w:sz="4" w:space="0" w:color="auto"/>
              <w:bottom w:val="single" w:sz="4" w:space="0" w:color="auto"/>
              <w:right w:val="single" w:sz="4" w:space="0" w:color="auto"/>
            </w:tcBorders>
          </w:tcPr>
          <w:p w14:paraId="2861546E" w14:textId="77777777" w:rsidR="00927577" w:rsidRDefault="00927577" w:rsidP="00927577">
            <w:pPr>
              <w:pStyle w:val="TAL"/>
            </w:pPr>
            <w:r w:rsidRPr="006A7EE2">
              <w:t>CagData</w:t>
            </w:r>
          </w:p>
        </w:tc>
        <w:tc>
          <w:tcPr>
            <w:tcW w:w="425" w:type="dxa"/>
            <w:tcBorders>
              <w:top w:val="single" w:sz="4" w:space="0" w:color="auto"/>
              <w:left w:val="single" w:sz="4" w:space="0" w:color="auto"/>
              <w:bottom w:val="single" w:sz="4" w:space="0" w:color="auto"/>
              <w:right w:val="single" w:sz="4" w:space="0" w:color="auto"/>
            </w:tcBorders>
          </w:tcPr>
          <w:p w14:paraId="38F0CBCA" w14:textId="77777777" w:rsidR="00927577" w:rsidRDefault="00927577" w:rsidP="00927577">
            <w:pPr>
              <w:pStyle w:val="TAC"/>
            </w:pPr>
            <w:r w:rsidRPr="006A7EE2">
              <w:t>O</w:t>
            </w:r>
          </w:p>
        </w:tc>
        <w:tc>
          <w:tcPr>
            <w:tcW w:w="1134" w:type="dxa"/>
            <w:tcBorders>
              <w:top w:val="single" w:sz="4" w:space="0" w:color="auto"/>
              <w:left w:val="single" w:sz="4" w:space="0" w:color="auto"/>
              <w:bottom w:val="single" w:sz="4" w:space="0" w:color="auto"/>
              <w:right w:val="single" w:sz="4" w:space="0" w:color="auto"/>
            </w:tcBorders>
          </w:tcPr>
          <w:p w14:paraId="08C6D755" w14:textId="77777777" w:rsidR="00927577" w:rsidRDefault="00927577" w:rsidP="00927577">
            <w:pPr>
              <w:pStyle w:val="TAL"/>
            </w:pPr>
            <w:r w:rsidRPr="006A7EE2">
              <w:t>0..1</w:t>
            </w:r>
          </w:p>
        </w:tc>
        <w:tc>
          <w:tcPr>
            <w:tcW w:w="3792" w:type="dxa"/>
            <w:tcBorders>
              <w:top w:val="single" w:sz="4" w:space="0" w:color="auto"/>
              <w:left w:val="single" w:sz="4" w:space="0" w:color="auto"/>
              <w:bottom w:val="single" w:sz="4" w:space="0" w:color="auto"/>
              <w:right w:val="single" w:sz="4" w:space="0" w:color="auto"/>
            </w:tcBorders>
          </w:tcPr>
          <w:p w14:paraId="4F3F8E47" w14:textId="77777777" w:rsidR="00927577" w:rsidRDefault="00927577" w:rsidP="00927577">
            <w:pPr>
              <w:pStyle w:val="TAL"/>
              <w:rPr>
                <w:rFonts w:cs="Arial"/>
                <w:szCs w:val="18"/>
              </w:rPr>
            </w:pPr>
            <w:r w:rsidRPr="006A7EE2">
              <w:rPr>
                <w:rFonts w:cs="Arial"/>
                <w:szCs w:val="18"/>
              </w:rPr>
              <w:t>Closed Access Group Data</w:t>
            </w:r>
          </w:p>
          <w:p w14:paraId="54420EB0" w14:textId="77777777" w:rsidR="00927577" w:rsidRDefault="00927577" w:rsidP="00927577">
            <w:pPr>
              <w:pStyle w:val="TAL"/>
              <w:keepNext w:val="0"/>
              <w:keepLines w:val="0"/>
              <w:widowControl w:val="0"/>
              <w:rPr>
                <w:rFonts w:cs="Arial"/>
                <w:szCs w:val="18"/>
              </w:rPr>
            </w:pPr>
            <w:r>
              <w:t xml:space="preserve">When present, the </w:t>
            </w:r>
            <w:r w:rsidRPr="006A7EE2">
              <w:t>provisioningTime</w:t>
            </w:r>
            <w:r>
              <w:t xml:space="preserve"> attribute (from the CagData data type) shall be absent.</w:t>
            </w:r>
          </w:p>
        </w:tc>
        <w:tc>
          <w:tcPr>
            <w:tcW w:w="1311" w:type="dxa"/>
            <w:tcBorders>
              <w:top w:val="single" w:sz="4" w:space="0" w:color="auto"/>
              <w:left w:val="single" w:sz="4" w:space="0" w:color="auto"/>
              <w:bottom w:val="single" w:sz="4" w:space="0" w:color="auto"/>
              <w:right w:val="single" w:sz="4" w:space="0" w:color="auto"/>
            </w:tcBorders>
          </w:tcPr>
          <w:p w14:paraId="053A4810" w14:textId="77777777" w:rsidR="00927577" w:rsidRPr="003B2883" w:rsidRDefault="00927577" w:rsidP="00927577">
            <w:pPr>
              <w:pStyle w:val="TAL"/>
              <w:keepNext w:val="0"/>
              <w:keepLines w:val="0"/>
              <w:widowControl w:val="0"/>
              <w:rPr>
                <w:rFonts w:cs="Arial"/>
                <w:szCs w:val="18"/>
              </w:rPr>
            </w:pPr>
            <w:r>
              <w:t>NPN</w:t>
            </w:r>
          </w:p>
        </w:tc>
      </w:tr>
      <w:tr w:rsidR="00927577" w:rsidRPr="003B2883" w14:paraId="589B1F7F"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07A78063" w14:textId="77777777" w:rsidR="00927577" w:rsidRPr="006A7EE2" w:rsidRDefault="00927577" w:rsidP="00927577">
            <w:pPr>
              <w:pStyle w:val="TAL"/>
            </w:pPr>
            <w:r>
              <w:rPr>
                <w:rFonts w:hint="eastAsia"/>
                <w:lang w:eastAsia="zh-CN"/>
              </w:rPr>
              <w:t>m</w:t>
            </w:r>
            <w:r>
              <w:rPr>
                <w:lang w:eastAsia="zh-CN"/>
              </w:rPr>
              <w:t>anagementMdtInd</w:t>
            </w:r>
          </w:p>
        </w:tc>
        <w:tc>
          <w:tcPr>
            <w:tcW w:w="1418" w:type="dxa"/>
            <w:tcBorders>
              <w:top w:val="single" w:sz="4" w:space="0" w:color="auto"/>
              <w:left w:val="single" w:sz="4" w:space="0" w:color="auto"/>
              <w:bottom w:val="single" w:sz="4" w:space="0" w:color="auto"/>
              <w:right w:val="single" w:sz="4" w:space="0" w:color="auto"/>
            </w:tcBorders>
          </w:tcPr>
          <w:p w14:paraId="3FF4FD9A" w14:textId="77777777" w:rsidR="00927577" w:rsidRPr="006A7EE2" w:rsidRDefault="00927577" w:rsidP="0092757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4B1DA28" w14:textId="77777777" w:rsidR="00927577" w:rsidRPr="006A7EE2" w:rsidRDefault="00927577" w:rsidP="0092757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60B08E0" w14:textId="77777777" w:rsidR="00927577" w:rsidRPr="006A7EE2" w:rsidRDefault="00927577" w:rsidP="00927577">
            <w:pPr>
              <w:pStyle w:val="TAL"/>
            </w:pPr>
            <w:r>
              <w:rPr>
                <w:rFonts w:hint="eastAsia"/>
                <w:lang w:eastAsia="zh-CN"/>
              </w:rPr>
              <w:t>0</w:t>
            </w:r>
            <w:r>
              <w:rPr>
                <w:lang w:eastAsia="zh-CN"/>
              </w:rPr>
              <w:t>..1</w:t>
            </w:r>
          </w:p>
        </w:tc>
        <w:tc>
          <w:tcPr>
            <w:tcW w:w="3792" w:type="dxa"/>
            <w:tcBorders>
              <w:top w:val="single" w:sz="4" w:space="0" w:color="auto"/>
              <w:left w:val="single" w:sz="4" w:space="0" w:color="auto"/>
              <w:bottom w:val="single" w:sz="4" w:space="0" w:color="auto"/>
              <w:right w:val="single" w:sz="4" w:space="0" w:color="auto"/>
            </w:tcBorders>
          </w:tcPr>
          <w:p w14:paraId="106032C6" w14:textId="77777777" w:rsidR="00927577" w:rsidRDefault="00927577" w:rsidP="00927577">
            <w:pPr>
              <w:pStyle w:val="TAL"/>
              <w:keepNext w:val="0"/>
              <w:keepLines w:val="0"/>
              <w:widowControl w:val="0"/>
              <w:rPr>
                <w:rFonts w:cs="Arial"/>
                <w:szCs w:val="18"/>
              </w:rPr>
            </w:pPr>
            <w:r>
              <w:rPr>
                <w:rFonts w:cs="Arial"/>
                <w:szCs w:val="18"/>
              </w:rPr>
              <w:t>This flag shall be present with value "true" if Management Based Minimization of Drive Tests (MDT) is allowed, as specified in 3GPP TS 32.422 [30].</w:t>
            </w:r>
          </w:p>
          <w:p w14:paraId="55888EA6" w14:textId="77777777" w:rsidR="00927577" w:rsidRDefault="00927577" w:rsidP="00927577">
            <w:pPr>
              <w:pStyle w:val="TAL"/>
              <w:keepNext w:val="0"/>
              <w:keepLines w:val="0"/>
              <w:widowControl w:val="0"/>
              <w:rPr>
                <w:rFonts w:cs="Arial"/>
                <w:szCs w:val="18"/>
              </w:rPr>
            </w:pPr>
          </w:p>
          <w:p w14:paraId="72D56366" w14:textId="77777777" w:rsidR="00927577" w:rsidRDefault="00927577" w:rsidP="00927577">
            <w:pPr>
              <w:pStyle w:val="TAL"/>
              <w:keepNext w:val="0"/>
              <w:keepLines w:val="0"/>
              <w:widowControl w:val="0"/>
            </w:pPr>
            <w:r>
              <w:t>When present, this IE shall be set as following:</w:t>
            </w:r>
          </w:p>
          <w:p w14:paraId="7F532BDF" w14:textId="77777777" w:rsidR="00927577" w:rsidRDefault="00927577" w:rsidP="00927577">
            <w:pPr>
              <w:pStyle w:val="TAL"/>
              <w:keepNext w:val="0"/>
              <w:keepLines w:val="0"/>
              <w:widowControl w:val="0"/>
            </w:pPr>
            <w:r>
              <w:t>- true: management based MDT is allowed.</w:t>
            </w:r>
          </w:p>
          <w:p w14:paraId="34C718E7" w14:textId="77777777" w:rsidR="00927577" w:rsidRPr="006A7EE2" w:rsidRDefault="00927577" w:rsidP="00927577">
            <w:pPr>
              <w:pStyle w:val="TAL"/>
              <w:rPr>
                <w:rFonts w:cs="Arial"/>
                <w:szCs w:val="18"/>
              </w:rPr>
            </w:pPr>
            <w:r>
              <w:t>- false (default): management based MDT is not allowed.</w:t>
            </w:r>
          </w:p>
        </w:tc>
        <w:tc>
          <w:tcPr>
            <w:tcW w:w="1311" w:type="dxa"/>
            <w:tcBorders>
              <w:top w:val="single" w:sz="4" w:space="0" w:color="auto"/>
              <w:left w:val="single" w:sz="4" w:space="0" w:color="auto"/>
              <w:bottom w:val="single" w:sz="4" w:space="0" w:color="auto"/>
              <w:right w:val="single" w:sz="4" w:space="0" w:color="auto"/>
            </w:tcBorders>
          </w:tcPr>
          <w:p w14:paraId="55131861" w14:textId="77777777" w:rsidR="00927577" w:rsidRDefault="00927577" w:rsidP="00927577">
            <w:pPr>
              <w:pStyle w:val="TAL"/>
              <w:keepNext w:val="0"/>
              <w:keepLines w:val="0"/>
              <w:widowControl w:val="0"/>
            </w:pPr>
          </w:p>
        </w:tc>
      </w:tr>
      <w:tr w:rsidR="00927577" w:rsidRPr="003B2883" w14:paraId="09EDBCCA"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214384E" w14:textId="77777777" w:rsidR="00927577" w:rsidRPr="006A7EE2" w:rsidRDefault="00927577" w:rsidP="00927577">
            <w:pPr>
              <w:pStyle w:val="TAL"/>
            </w:pPr>
            <w:r>
              <w:t>i</w:t>
            </w:r>
            <w:r w:rsidRPr="006C1437">
              <w:t>mmediate</w:t>
            </w:r>
            <w:r>
              <w:t>MdtConf</w:t>
            </w:r>
          </w:p>
        </w:tc>
        <w:tc>
          <w:tcPr>
            <w:tcW w:w="1418" w:type="dxa"/>
            <w:tcBorders>
              <w:top w:val="single" w:sz="4" w:space="0" w:color="auto"/>
              <w:left w:val="single" w:sz="4" w:space="0" w:color="auto"/>
              <w:bottom w:val="single" w:sz="4" w:space="0" w:color="auto"/>
              <w:right w:val="single" w:sz="4" w:space="0" w:color="auto"/>
            </w:tcBorders>
          </w:tcPr>
          <w:p w14:paraId="6CC0FB20" w14:textId="77777777" w:rsidR="00927577" w:rsidRPr="006A7EE2" w:rsidRDefault="00927577" w:rsidP="00927577">
            <w:pPr>
              <w:pStyle w:val="TAL"/>
            </w:pPr>
            <w:r>
              <w:t>I</w:t>
            </w:r>
            <w:r w:rsidRPr="006C1437">
              <w:t>mmediate</w:t>
            </w:r>
            <w:r>
              <w:t>MdtConf</w:t>
            </w:r>
          </w:p>
        </w:tc>
        <w:tc>
          <w:tcPr>
            <w:tcW w:w="425" w:type="dxa"/>
            <w:tcBorders>
              <w:top w:val="single" w:sz="4" w:space="0" w:color="auto"/>
              <w:left w:val="single" w:sz="4" w:space="0" w:color="auto"/>
              <w:bottom w:val="single" w:sz="4" w:space="0" w:color="auto"/>
              <w:right w:val="single" w:sz="4" w:space="0" w:color="auto"/>
            </w:tcBorders>
          </w:tcPr>
          <w:p w14:paraId="426EDEF4" w14:textId="77777777" w:rsidR="00927577" w:rsidRPr="006A7EE2" w:rsidRDefault="00927577" w:rsidP="0092757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26C18DF" w14:textId="77777777" w:rsidR="00927577" w:rsidRPr="006A7EE2" w:rsidRDefault="00927577" w:rsidP="00927577">
            <w:pPr>
              <w:pStyle w:val="TAL"/>
            </w:pPr>
            <w:r>
              <w:rPr>
                <w:rFonts w:hint="eastAsia"/>
                <w:lang w:eastAsia="zh-CN"/>
              </w:rPr>
              <w:t>0</w:t>
            </w:r>
            <w:r>
              <w:rPr>
                <w:lang w:eastAsia="zh-CN"/>
              </w:rPr>
              <w:t>..1</w:t>
            </w:r>
          </w:p>
        </w:tc>
        <w:tc>
          <w:tcPr>
            <w:tcW w:w="3792" w:type="dxa"/>
            <w:tcBorders>
              <w:top w:val="single" w:sz="4" w:space="0" w:color="auto"/>
              <w:left w:val="single" w:sz="4" w:space="0" w:color="auto"/>
              <w:bottom w:val="single" w:sz="4" w:space="0" w:color="auto"/>
              <w:right w:val="single" w:sz="4" w:space="0" w:color="auto"/>
            </w:tcBorders>
          </w:tcPr>
          <w:p w14:paraId="780301DE" w14:textId="77777777" w:rsidR="00927577" w:rsidRPr="006A7EE2" w:rsidRDefault="00927577" w:rsidP="00927577">
            <w:pPr>
              <w:pStyle w:val="TAL"/>
              <w:rPr>
                <w:rFonts w:cs="Arial"/>
                <w:szCs w:val="18"/>
              </w:rPr>
            </w:pPr>
            <w:r w:rsidRPr="006C1437">
              <w:t>This</w:t>
            </w:r>
            <w:r>
              <w:t xml:space="preserve"> </w:t>
            </w:r>
            <w:r w:rsidRPr="006C1437">
              <w:t>IE</w:t>
            </w:r>
            <w:r>
              <w:t xml:space="preserve"> </w:t>
            </w:r>
            <w:r w:rsidRPr="006C1437">
              <w:t>shall</w:t>
            </w:r>
            <w:r>
              <w:t xml:space="preserve"> </w:t>
            </w:r>
            <w:r w:rsidRPr="006C1437">
              <w:t>be</w:t>
            </w:r>
            <w:r>
              <w:t xml:space="preserve"> </w:t>
            </w:r>
            <w:r w:rsidRPr="006C1437">
              <w:rPr>
                <w:rFonts w:hint="eastAsia"/>
                <w:lang w:eastAsia="ja-JP"/>
              </w:rPr>
              <w:t>sent</w:t>
            </w:r>
            <w:r>
              <w:rPr>
                <w:rFonts w:hint="eastAsia"/>
                <w:lang w:eastAsia="ja-JP"/>
              </w:rPr>
              <w:t xml:space="preserve"> </w:t>
            </w:r>
            <w:r w:rsidRPr="006C1437">
              <w:rPr>
                <w:rFonts w:hint="eastAsia"/>
                <w:lang w:eastAsia="ja-JP"/>
              </w:rPr>
              <w:t>by</w:t>
            </w:r>
            <w:r>
              <w:rPr>
                <w:rFonts w:hint="eastAsia"/>
                <w:lang w:eastAsia="ja-JP"/>
              </w:rPr>
              <w:t xml:space="preserve"> </w:t>
            </w:r>
            <w:r w:rsidRPr="006C1437">
              <w:rPr>
                <w:lang w:eastAsia="zh-CN"/>
              </w:rPr>
              <w:t>the</w:t>
            </w:r>
            <w:r>
              <w:rPr>
                <w:lang w:eastAsia="zh-CN"/>
              </w:rPr>
              <w:t xml:space="preserve"> </w:t>
            </w:r>
            <w:r w:rsidRPr="006C1437">
              <w:rPr>
                <w:rFonts w:hint="eastAsia"/>
                <w:lang w:eastAsia="ja-JP"/>
              </w:rPr>
              <w:t>source</w:t>
            </w:r>
            <w:r>
              <w:rPr>
                <w:rFonts w:hint="eastAsia"/>
                <w:lang w:eastAsia="ja-JP"/>
              </w:rPr>
              <w:t xml:space="preserve"> </w:t>
            </w:r>
            <w:r>
              <w:rPr>
                <w:lang w:eastAsia="zh-CN"/>
              </w:rPr>
              <w:t>AMF</w:t>
            </w:r>
            <w:r>
              <w:rPr>
                <w:rFonts w:hint="eastAsia"/>
                <w:lang w:eastAsia="ja-JP"/>
              </w:rPr>
              <w:t xml:space="preserve"> </w:t>
            </w:r>
            <w:r w:rsidRPr="006C1437">
              <w:rPr>
                <w:rFonts w:hint="eastAsia"/>
                <w:lang w:eastAsia="ja-JP"/>
              </w:rPr>
              <w:t>to</w:t>
            </w:r>
            <w:r>
              <w:rPr>
                <w:lang w:eastAsia="zh-CN"/>
              </w:rPr>
              <w:t xml:space="preserve"> </w:t>
            </w:r>
            <w:r w:rsidRPr="006C1437">
              <w:rPr>
                <w:lang w:eastAsia="zh-CN"/>
              </w:rPr>
              <w:t>the</w:t>
            </w:r>
            <w:r>
              <w:rPr>
                <w:lang w:eastAsia="zh-CN"/>
              </w:rPr>
              <w:t xml:space="preserve"> </w:t>
            </w:r>
            <w:r w:rsidRPr="006C1437">
              <w:rPr>
                <w:rFonts w:hint="eastAsia"/>
                <w:lang w:eastAsia="ja-JP"/>
              </w:rPr>
              <w:t>target</w:t>
            </w:r>
            <w:r>
              <w:rPr>
                <w:lang w:eastAsia="zh-CN"/>
              </w:rPr>
              <w:t xml:space="preserve"> AMF</w:t>
            </w:r>
            <w:r w:rsidRPr="006C1437">
              <w:rPr>
                <w:lang w:eastAsia="zh-CN"/>
              </w:rPr>
              <w:t>,</w:t>
            </w:r>
            <w:r>
              <w:t xml:space="preserve"> </w:t>
            </w:r>
            <w:r w:rsidRPr="006C1437">
              <w:t>if</w:t>
            </w:r>
            <w:r>
              <w:t xml:space="preserve"> </w:t>
            </w:r>
            <w:r w:rsidRPr="006C1437">
              <w:t>the</w:t>
            </w:r>
            <w:r>
              <w:t xml:space="preserve"> </w:t>
            </w:r>
            <w:r w:rsidRPr="006C1437">
              <w:t>Job</w:t>
            </w:r>
            <w:r>
              <w:t xml:space="preserve"> </w:t>
            </w:r>
            <w:r w:rsidRPr="006C1437">
              <w:t>Type</w:t>
            </w:r>
            <w:r>
              <w:t xml:space="preserve"> </w:t>
            </w:r>
            <w:r w:rsidRPr="006C1437">
              <w:t>indicates</w:t>
            </w:r>
            <w:r>
              <w:t xml:space="preserve"> </w:t>
            </w:r>
            <w:r w:rsidRPr="006C1437">
              <w:t>Immediate</w:t>
            </w:r>
            <w:r>
              <w:t xml:space="preserve"> </w:t>
            </w:r>
            <w:r w:rsidRPr="006C1437">
              <w:t>MDT.</w:t>
            </w:r>
            <w:r>
              <w:t xml:space="preserve"> </w:t>
            </w:r>
            <w:r w:rsidRPr="006C1437">
              <w:t>See</w:t>
            </w:r>
            <w:r>
              <w:t xml:space="preserve"> clause 4.10 of </w:t>
            </w:r>
            <w:r w:rsidRPr="006C1437">
              <w:t>3GPP</w:t>
            </w:r>
            <w:r>
              <w:t> </w:t>
            </w:r>
            <w:r w:rsidRPr="006C1437">
              <w:t>TS</w:t>
            </w:r>
            <w:r>
              <w:t> </w:t>
            </w:r>
            <w:r w:rsidRPr="006C1437">
              <w:t>32.422</w:t>
            </w:r>
            <w:r>
              <w:t> [30</w:t>
            </w:r>
            <w:r w:rsidRPr="006C1437">
              <w:t>].</w:t>
            </w:r>
          </w:p>
        </w:tc>
        <w:tc>
          <w:tcPr>
            <w:tcW w:w="1311" w:type="dxa"/>
            <w:tcBorders>
              <w:top w:val="single" w:sz="4" w:space="0" w:color="auto"/>
              <w:left w:val="single" w:sz="4" w:space="0" w:color="auto"/>
              <w:bottom w:val="single" w:sz="4" w:space="0" w:color="auto"/>
              <w:right w:val="single" w:sz="4" w:space="0" w:color="auto"/>
            </w:tcBorders>
          </w:tcPr>
          <w:p w14:paraId="266BA034" w14:textId="77777777" w:rsidR="00927577" w:rsidRDefault="00927577" w:rsidP="00927577">
            <w:pPr>
              <w:pStyle w:val="TAL"/>
              <w:keepNext w:val="0"/>
              <w:keepLines w:val="0"/>
              <w:widowControl w:val="0"/>
            </w:pPr>
          </w:p>
        </w:tc>
      </w:tr>
      <w:tr w:rsidR="00927577" w:rsidRPr="003B2883" w14:paraId="0BD1013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00705951" w14:textId="77777777" w:rsidR="00927577" w:rsidRDefault="00927577" w:rsidP="00927577">
            <w:pPr>
              <w:pStyle w:val="TAL"/>
            </w:pPr>
            <w:r w:rsidRPr="00B3056F">
              <w:rPr>
                <w:lang w:eastAsia="zh-CN"/>
              </w:rPr>
              <w:t>ecRestrictionData</w:t>
            </w:r>
            <w:r>
              <w:rPr>
                <w:lang w:eastAsia="zh-CN"/>
              </w:rPr>
              <w:t>Wb</w:t>
            </w:r>
          </w:p>
        </w:tc>
        <w:tc>
          <w:tcPr>
            <w:tcW w:w="1418" w:type="dxa"/>
            <w:tcBorders>
              <w:top w:val="single" w:sz="4" w:space="0" w:color="auto"/>
              <w:left w:val="single" w:sz="4" w:space="0" w:color="auto"/>
              <w:bottom w:val="single" w:sz="4" w:space="0" w:color="auto"/>
              <w:right w:val="single" w:sz="4" w:space="0" w:color="auto"/>
            </w:tcBorders>
          </w:tcPr>
          <w:p w14:paraId="711F3A49" w14:textId="77777777" w:rsidR="00927577" w:rsidRDefault="00927577" w:rsidP="00927577">
            <w:pPr>
              <w:pStyle w:val="TAL"/>
            </w:pPr>
            <w:r w:rsidRPr="00B3056F">
              <w:rPr>
                <w:lang w:eastAsia="zh-CN"/>
              </w:rPr>
              <w:t>EcRestrictionData</w:t>
            </w:r>
            <w:r>
              <w:rPr>
                <w:lang w:eastAsia="zh-CN"/>
              </w:rPr>
              <w:t>Wb</w:t>
            </w:r>
          </w:p>
        </w:tc>
        <w:tc>
          <w:tcPr>
            <w:tcW w:w="425" w:type="dxa"/>
            <w:tcBorders>
              <w:top w:val="single" w:sz="4" w:space="0" w:color="auto"/>
              <w:left w:val="single" w:sz="4" w:space="0" w:color="auto"/>
              <w:bottom w:val="single" w:sz="4" w:space="0" w:color="auto"/>
              <w:right w:val="single" w:sz="4" w:space="0" w:color="auto"/>
            </w:tcBorders>
          </w:tcPr>
          <w:p w14:paraId="560BF5C2" w14:textId="77777777" w:rsidR="00927577" w:rsidRDefault="00927577" w:rsidP="0092757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3E006CB" w14:textId="77777777" w:rsidR="00927577" w:rsidRDefault="00927577" w:rsidP="00927577">
            <w:pPr>
              <w:pStyle w:val="TAL"/>
              <w:rPr>
                <w:lang w:eastAsia="zh-CN"/>
              </w:rPr>
            </w:pPr>
            <w:r w:rsidRPr="00B3056F">
              <w:t>0..1</w:t>
            </w:r>
          </w:p>
        </w:tc>
        <w:tc>
          <w:tcPr>
            <w:tcW w:w="3792" w:type="dxa"/>
            <w:tcBorders>
              <w:top w:val="single" w:sz="4" w:space="0" w:color="auto"/>
              <w:left w:val="single" w:sz="4" w:space="0" w:color="auto"/>
              <w:bottom w:val="single" w:sz="4" w:space="0" w:color="auto"/>
              <w:right w:val="single" w:sz="4" w:space="0" w:color="auto"/>
            </w:tcBorders>
          </w:tcPr>
          <w:p w14:paraId="64716220" w14:textId="77777777" w:rsidR="00927577" w:rsidRPr="00ED1D10" w:rsidRDefault="00927577" w:rsidP="00927577">
            <w:pPr>
              <w:pStyle w:val="TAL"/>
            </w:pPr>
            <w:r w:rsidRPr="00ED1D10">
              <w:t xml:space="preserve">This IE shall be present </w:t>
            </w:r>
            <w:r>
              <w:t xml:space="preserve">if </w:t>
            </w:r>
            <w:r>
              <w:rPr>
                <w:rFonts w:hint="eastAsia"/>
              </w:rPr>
              <w:t xml:space="preserve">the AMF </w:t>
            </w:r>
            <w:r w:rsidRPr="003F1E22">
              <w:t>determines</w:t>
            </w:r>
            <w:r>
              <w:rPr>
                <w:rFonts w:hint="eastAsia"/>
              </w:rPr>
              <w:t xml:space="preserve"> </w:t>
            </w:r>
            <w:r w:rsidRPr="003F1E22">
              <w:t xml:space="preserve">whether Enhanced Coverage is restricted or not for the UE </w:t>
            </w:r>
            <w:r w:rsidRPr="00ED1D10">
              <w:t>for WB-N1 mode</w:t>
            </w:r>
            <w:r w:rsidRPr="00ED1D10">
              <w:rPr>
                <w:rFonts w:hint="eastAsia"/>
              </w:rPr>
              <w:t>.</w:t>
            </w:r>
          </w:p>
          <w:p w14:paraId="6CCE514B" w14:textId="77777777" w:rsidR="00927577" w:rsidRDefault="00927577" w:rsidP="00927577">
            <w:pPr>
              <w:pStyle w:val="TAL"/>
            </w:pPr>
            <w:r w:rsidRPr="00ED1D10">
              <w:t xml:space="preserve">If absent, </w:t>
            </w:r>
            <w:r w:rsidRPr="00ED1D10">
              <w:rPr>
                <w:rFonts w:hint="eastAsia"/>
              </w:rPr>
              <w:t>t</w:t>
            </w:r>
            <w:r w:rsidRPr="00ED1D10">
              <w:t>his IE indicates Enhanced Coverage is not restricted for WB-N1 mode.</w:t>
            </w:r>
          </w:p>
          <w:p w14:paraId="4211AB1F" w14:textId="77777777" w:rsidR="00927577" w:rsidRPr="006C1437" w:rsidRDefault="00927577" w:rsidP="00927577">
            <w:pPr>
              <w:pStyle w:val="TAL"/>
            </w:pPr>
            <w:r w:rsidRPr="00ED1D10">
              <w:t>(NOTE</w:t>
            </w:r>
            <w:r w:rsidRPr="00ED1D10">
              <w:rPr>
                <w:rFonts w:hint="eastAsia"/>
              </w:rPr>
              <w:t xml:space="preserve"> </w:t>
            </w:r>
            <w:r>
              <w:t>3</w:t>
            </w:r>
            <w:r w:rsidRPr="00ED1D10">
              <w:t>)</w:t>
            </w:r>
          </w:p>
        </w:tc>
        <w:tc>
          <w:tcPr>
            <w:tcW w:w="1311" w:type="dxa"/>
            <w:tcBorders>
              <w:top w:val="single" w:sz="4" w:space="0" w:color="auto"/>
              <w:left w:val="single" w:sz="4" w:space="0" w:color="auto"/>
              <w:bottom w:val="single" w:sz="4" w:space="0" w:color="auto"/>
              <w:right w:val="single" w:sz="4" w:space="0" w:color="auto"/>
            </w:tcBorders>
          </w:tcPr>
          <w:p w14:paraId="3ADEAE49" w14:textId="77777777" w:rsidR="00927577" w:rsidRDefault="00927577" w:rsidP="00927577">
            <w:pPr>
              <w:pStyle w:val="TAL"/>
              <w:keepNext w:val="0"/>
              <w:keepLines w:val="0"/>
              <w:widowControl w:val="0"/>
            </w:pPr>
          </w:p>
        </w:tc>
      </w:tr>
      <w:tr w:rsidR="00927577" w:rsidRPr="003B2883" w14:paraId="29D5B05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C2739AB" w14:textId="77777777" w:rsidR="00927577" w:rsidRDefault="00927577" w:rsidP="00927577">
            <w:pPr>
              <w:pStyle w:val="TAL"/>
            </w:pPr>
            <w:r>
              <w:rPr>
                <w:lang w:eastAsia="zh-CN"/>
              </w:rPr>
              <w:t>ecRestrictionDataNb</w:t>
            </w:r>
          </w:p>
        </w:tc>
        <w:tc>
          <w:tcPr>
            <w:tcW w:w="1418" w:type="dxa"/>
            <w:tcBorders>
              <w:top w:val="single" w:sz="4" w:space="0" w:color="auto"/>
              <w:left w:val="single" w:sz="4" w:space="0" w:color="auto"/>
              <w:bottom w:val="single" w:sz="4" w:space="0" w:color="auto"/>
              <w:right w:val="single" w:sz="4" w:space="0" w:color="auto"/>
            </w:tcBorders>
          </w:tcPr>
          <w:p w14:paraId="37DC4DE8" w14:textId="77777777" w:rsidR="00927577" w:rsidRDefault="00927577" w:rsidP="00927577">
            <w:pPr>
              <w:pStyle w:val="TAL"/>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19A58FA1" w14:textId="77777777" w:rsidR="00927577" w:rsidRDefault="00927577" w:rsidP="0092757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F83DEDD" w14:textId="77777777" w:rsidR="00927577" w:rsidRDefault="00927577" w:rsidP="00927577">
            <w:pPr>
              <w:pStyle w:val="TAL"/>
              <w:rPr>
                <w:lang w:eastAsia="zh-CN"/>
              </w:rPr>
            </w:pPr>
            <w:r>
              <w:t>0..1</w:t>
            </w:r>
          </w:p>
        </w:tc>
        <w:tc>
          <w:tcPr>
            <w:tcW w:w="3792" w:type="dxa"/>
            <w:tcBorders>
              <w:top w:val="single" w:sz="4" w:space="0" w:color="auto"/>
              <w:left w:val="single" w:sz="4" w:space="0" w:color="auto"/>
              <w:bottom w:val="single" w:sz="4" w:space="0" w:color="auto"/>
              <w:right w:val="single" w:sz="4" w:space="0" w:color="auto"/>
            </w:tcBorders>
          </w:tcPr>
          <w:p w14:paraId="0109BA27" w14:textId="77777777" w:rsidR="00927577" w:rsidRPr="0095496B" w:rsidRDefault="00927577" w:rsidP="00927577">
            <w:pPr>
              <w:pStyle w:val="TAL"/>
            </w:pPr>
            <w:r w:rsidRPr="00ED1D10">
              <w:t xml:space="preserve">This IE shall be present if </w:t>
            </w:r>
            <w:r w:rsidRPr="00ED1D10">
              <w:rPr>
                <w:rFonts w:hint="eastAsia"/>
              </w:rPr>
              <w:t xml:space="preserve">the AMF </w:t>
            </w:r>
            <w:r w:rsidRPr="00AF5753">
              <w:t>determines</w:t>
            </w:r>
            <w:r w:rsidRPr="0095496B">
              <w:t xml:space="preserve"> whether Enhanced Coverage is restricted or not for the UE for NB-N1 mode.</w:t>
            </w:r>
          </w:p>
          <w:p w14:paraId="6D371300" w14:textId="77777777" w:rsidR="00927577" w:rsidRPr="0095496B" w:rsidRDefault="00927577" w:rsidP="00927577">
            <w:pPr>
              <w:pStyle w:val="TAL"/>
            </w:pPr>
          </w:p>
          <w:p w14:paraId="74E0E6FA" w14:textId="77777777" w:rsidR="00927577" w:rsidRPr="0095496B" w:rsidDel="003F1E22" w:rsidRDefault="00927577" w:rsidP="00927577">
            <w:pPr>
              <w:pStyle w:val="TAL"/>
            </w:pPr>
            <w:r w:rsidRPr="0095496B">
              <w:t>If present, this IE shall indicate whether Enhanced Coverage for NB-N1 mode is restricted or not.</w:t>
            </w:r>
          </w:p>
          <w:p w14:paraId="7309F37D" w14:textId="77777777" w:rsidR="00927577" w:rsidRPr="0095496B" w:rsidRDefault="00927577" w:rsidP="00927577">
            <w:pPr>
              <w:pStyle w:val="TAL"/>
            </w:pPr>
          </w:p>
          <w:p w14:paraId="5FCEE730" w14:textId="3F29CE55" w:rsidR="00927577" w:rsidRPr="003E42ED" w:rsidRDefault="003E42ED" w:rsidP="000E2885">
            <w:pPr>
              <w:pStyle w:val="B1"/>
            </w:pPr>
            <w:r>
              <w:rPr>
                <w:rFonts w:ascii="Arial" w:hAnsi="Arial"/>
                <w:sz w:val="18"/>
              </w:rPr>
              <w:t>-</w:t>
            </w:r>
            <w:r>
              <w:rPr>
                <w:rFonts w:ascii="Arial" w:hAnsi="Arial"/>
                <w:sz w:val="18"/>
              </w:rPr>
              <w:tab/>
            </w:r>
            <w:r w:rsidR="00927577" w:rsidRPr="003E42ED">
              <w:rPr>
                <w:rFonts w:ascii="Arial" w:hAnsi="Arial"/>
                <w:sz w:val="18"/>
              </w:rPr>
              <w:t>true: Enhanced Coverage for NB-N1 mode is restricted.</w:t>
            </w:r>
          </w:p>
          <w:p w14:paraId="1F88021E" w14:textId="31CAA0E8" w:rsidR="00927577" w:rsidRPr="006C1437" w:rsidRDefault="003E42ED" w:rsidP="000E2885">
            <w:pPr>
              <w:pStyle w:val="B1"/>
            </w:pPr>
            <w:r>
              <w:rPr>
                <w:rFonts w:ascii="Arial" w:hAnsi="Arial"/>
                <w:sz w:val="18"/>
              </w:rPr>
              <w:t>-</w:t>
            </w:r>
            <w:r>
              <w:rPr>
                <w:rFonts w:ascii="Arial" w:hAnsi="Arial"/>
                <w:sz w:val="18"/>
              </w:rPr>
              <w:tab/>
            </w:r>
            <w:r w:rsidR="00927577" w:rsidRPr="003E42ED">
              <w:rPr>
                <w:rFonts w:ascii="Arial" w:hAnsi="Arial"/>
                <w:sz w:val="18"/>
              </w:rPr>
              <w:t>false or absent: Enhanced Coverage for NB-N1 mode is allowed. (NOTE 3)</w:t>
            </w:r>
          </w:p>
        </w:tc>
        <w:tc>
          <w:tcPr>
            <w:tcW w:w="1311" w:type="dxa"/>
            <w:tcBorders>
              <w:top w:val="single" w:sz="4" w:space="0" w:color="auto"/>
              <w:left w:val="single" w:sz="4" w:space="0" w:color="auto"/>
              <w:bottom w:val="single" w:sz="4" w:space="0" w:color="auto"/>
              <w:right w:val="single" w:sz="4" w:space="0" w:color="auto"/>
            </w:tcBorders>
          </w:tcPr>
          <w:p w14:paraId="3FC5FF08" w14:textId="77777777" w:rsidR="00927577" w:rsidRDefault="00927577" w:rsidP="00927577">
            <w:pPr>
              <w:pStyle w:val="TAL"/>
              <w:keepNext w:val="0"/>
              <w:keepLines w:val="0"/>
              <w:widowControl w:val="0"/>
            </w:pPr>
          </w:p>
        </w:tc>
      </w:tr>
      <w:tr w:rsidR="00927577" w:rsidRPr="003B2883" w14:paraId="472824D8"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F5FCC42" w14:textId="36B8C1E3" w:rsidR="00927577" w:rsidRDefault="00927577" w:rsidP="00927577">
            <w:pPr>
              <w:pStyle w:val="TAL"/>
              <w:rPr>
                <w:lang w:eastAsia="zh-CN"/>
              </w:rPr>
            </w:pPr>
            <w:r w:rsidRPr="00B3056F">
              <w:t>iabOperationAllowed</w:t>
            </w:r>
          </w:p>
        </w:tc>
        <w:tc>
          <w:tcPr>
            <w:tcW w:w="1418" w:type="dxa"/>
            <w:tcBorders>
              <w:top w:val="single" w:sz="4" w:space="0" w:color="auto"/>
              <w:left w:val="single" w:sz="4" w:space="0" w:color="auto"/>
              <w:bottom w:val="single" w:sz="4" w:space="0" w:color="auto"/>
              <w:right w:val="single" w:sz="4" w:space="0" w:color="auto"/>
            </w:tcBorders>
          </w:tcPr>
          <w:p w14:paraId="092BCA3C" w14:textId="68F2FE60" w:rsidR="00927577" w:rsidRDefault="00927577" w:rsidP="00927577">
            <w:pPr>
              <w:pStyle w:val="TAL"/>
              <w:rPr>
                <w:lang w:eastAsia="zh-CN"/>
              </w:rPr>
            </w:pPr>
            <w:r w:rsidRPr="00B3056F">
              <w:t>boolean</w:t>
            </w:r>
          </w:p>
        </w:tc>
        <w:tc>
          <w:tcPr>
            <w:tcW w:w="425" w:type="dxa"/>
            <w:tcBorders>
              <w:top w:val="single" w:sz="4" w:space="0" w:color="auto"/>
              <w:left w:val="single" w:sz="4" w:space="0" w:color="auto"/>
              <w:bottom w:val="single" w:sz="4" w:space="0" w:color="auto"/>
              <w:right w:val="single" w:sz="4" w:space="0" w:color="auto"/>
            </w:tcBorders>
          </w:tcPr>
          <w:p w14:paraId="6FFA137F" w14:textId="4D158BB4" w:rsidR="00927577" w:rsidRDefault="00927577" w:rsidP="00927577">
            <w:pPr>
              <w:pStyle w:val="TAC"/>
              <w:rPr>
                <w:lang w:eastAsia="zh-CN"/>
              </w:rPr>
            </w:pPr>
            <w:r w:rsidRPr="00B3056F">
              <w:t>O</w:t>
            </w:r>
          </w:p>
        </w:tc>
        <w:tc>
          <w:tcPr>
            <w:tcW w:w="1134" w:type="dxa"/>
            <w:tcBorders>
              <w:top w:val="single" w:sz="4" w:space="0" w:color="auto"/>
              <w:left w:val="single" w:sz="4" w:space="0" w:color="auto"/>
              <w:bottom w:val="single" w:sz="4" w:space="0" w:color="auto"/>
              <w:right w:val="single" w:sz="4" w:space="0" w:color="auto"/>
            </w:tcBorders>
          </w:tcPr>
          <w:p w14:paraId="67CAD5B6" w14:textId="4E9D68A2" w:rsidR="00927577" w:rsidRDefault="00927577" w:rsidP="00927577">
            <w:pPr>
              <w:pStyle w:val="TAL"/>
            </w:pPr>
            <w:r w:rsidRPr="00B3056F">
              <w:t>0..1</w:t>
            </w:r>
          </w:p>
        </w:tc>
        <w:tc>
          <w:tcPr>
            <w:tcW w:w="3792" w:type="dxa"/>
            <w:tcBorders>
              <w:top w:val="single" w:sz="4" w:space="0" w:color="auto"/>
              <w:left w:val="single" w:sz="4" w:space="0" w:color="auto"/>
              <w:bottom w:val="single" w:sz="4" w:space="0" w:color="auto"/>
              <w:right w:val="single" w:sz="4" w:space="0" w:color="auto"/>
            </w:tcBorders>
          </w:tcPr>
          <w:p w14:paraId="2C2EA757" w14:textId="77777777" w:rsidR="00927577" w:rsidRDefault="00927577" w:rsidP="00927577">
            <w:pPr>
              <w:pStyle w:val="TAL"/>
              <w:rPr>
                <w:rFonts w:cs="Arial"/>
                <w:szCs w:val="18"/>
              </w:rPr>
            </w:pPr>
            <w:r>
              <w:rPr>
                <w:rFonts w:cs="Arial"/>
                <w:szCs w:val="18"/>
              </w:rPr>
              <w:t xml:space="preserve">This IE shall be present if </w:t>
            </w:r>
            <w:r w:rsidRPr="00B3056F">
              <w:rPr>
                <w:rFonts w:cs="Arial"/>
                <w:szCs w:val="18"/>
              </w:rPr>
              <w:t>the UE is allowed for IAB operation</w:t>
            </w:r>
            <w:r>
              <w:rPr>
                <w:rFonts w:cs="Arial"/>
                <w:szCs w:val="18"/>
              </w:rPr>
              <w:t>. It may be present otherwise.</w:t>
            </w:r>
          </w:p>
          <w:p w14:paraId="02525983" w14:textId="14D68CBA" w:rsidR="00927577" w:rsidRDefault="00927577" w:rsidP="00927577">
            <w:pPr>
              <w:pStyle w:val="TAL"/>
              <w:rPr>
                <w:rFonts w:cs="Arial"/>
                <w:szCs w:val="18"/>
              </w:rPr>
            </w:pPr>
          </w:p>
          <w:p w14:paraId="2C409B62" w14:textId="77777777" w:rsidR="00927577" w:rsidRPr="00B3056F" w:rsidRDefault="00927577" w:rsidP="00927577">
            <w:pPr>
              <w:pStyle w:val="TAL"/>
              <w:rPr>
                <w:rFonts w:cs="Arial"/>
                <w:szCs w:val="18"/>
                <w:lang w:eastAsia="zh-CN"/>
              </w:rPr>
            </w:pPr>
            <w:r>
              <w:rPr>
                <w:rFonts w:cs="Arial"/>
                <w:szCs w:val="18"/>
              </w:rPr>
              <w:t xml:space="preserve">When present, it shall indicate whether </w:t>
            </w:r>
            <w:r w:rsidRPr="00B3056F">
              <w:rPr>
                <w:rFonts w:cs="Arial"/>
                <w:szCs w:val="18"/>
              </w:rPr>
              <w:t>the UE is allowed for IAB operation</w:t>
            </w:r>
            <w:r>
              <w:rPr>
                <w:rFonts w:cs="Arial"/>
                <w:szCs w:val="18"/>
              </w:rPr>
              <w:t>,</w:t>
            </w:r>
            <w:r w:rsidRPr="00B3056F">
              <w:rPr>
                <w:rFonts w:cs="Arial"/>
                <w:szCs w:val="18"/>
              </w:rPr>
              <w:t xml:space="preserve"> </w:t>
            </w:r>
            <w:r>
              <w:rPr>
                <w:rFonts w:cs="Arial"/>
                <w:szCs w:val="18"/>
              </w:rPr>
              <w:t>as follows:</w:t>
            </w:r>
          </w:p>
          <w:p w14:paraId="4595B933" w14:textId="77777777" w:rsidR="00927577" w:rsidRDefault="00927577" w:rsidP="00927577">
            <w:pPr>
              <w:pStyle w:val="B1"/>
              <w:rPr>
                <w:rFonts w:ascii="Arial" w:hAnsi="Arial" w:cs="Arial"/>
                <w:sz w:val="18"/>
                <w:szCs w:val="18"/>
              </w:rPr>
            </w:pPr>
            <w:bookmarkStart w:id="3326" w:name="_PERM_MCCTEMPBM_CRPT03410129___7"/>
            <w:r>
              <w:rPr>
                <w:rFonts w:ascii="Arial" w:hAnsi="Arial" w:cs="Arial"/>
                <w:sz w:val="18"/>
                <w:szCs w:val="18"/>
              </w:rPr>
              <w:t>-</w:t>
            </w:r>
            <w:r>
              <w:rPr>
                <w:rFonts w:ascii="Arial" w:hAnsi="Arial" w:cs="Arial"/>
                <w:sz w:val="18"/>
                <w:szCs w:val="18"/>
              </w:rPr>
              <w:tab/>
            </w:r>
            <w:r w:rsidRPr="00CA1167">
              <w:rPr>
                <w:rFonts w:ascii="Arial" w:hAnsi="Arial" w:cs="Arial"/>
                <w:sz w:val="18"/>
                <w:szCs w:val="18"/>
              </w:rPr>
              <w:t>true: indicates that the UE is allowed for IAB operation.</w:t>
            </w:r>
          </w:p>
          <w:bookmarkEnd w:id="3326"/>
          <w:p w14:paraId="6B759A94" w14:textId="1BEEA5A8" w:rsidR="00927577" w:rsidRPr="00ED1D10" w:rsidRDefault="00927577" w:rsidP="00927577">
            <w:pPr>
              <w:pStyle w:val="TAL"/>
            </w:pPr>
            <w:r>
              <w:rPr>
                <w:rFonts w:cs="Arial"/>
                <w:szCs w:val="18"/>
              </w:rPr>
              <w:t>-</w:t>
            </w:r>
            <w:r>
              <w:rPr>
                <w:rFonts w:cs="Arial"/>
                <w:szCs w:val="18"/>
              </w:rPr>
              <w:tab/>
            </w:r>
            <w:r w:rsidRPr="00CA1167">
              <w:rPr>
                <w:rFonts w:cs="Arial"/>
                <w:szCs w:val="18"/>
              </w:rPr>
              <w:t>false: indicates that the UE is not allowed for IAB operation.</w:t>
            </w:r>
          </w:p>
        </w:tc>
        <w:tc>
          <w:tcPr>
            <w:tcW w:w="1311" w:type="dxa"/>
            <w:tcBorders>
              <w:top w:val="single" w:sz="4" w:space="0" w:color="auto"/>
              <w:left w:val="single" w:sz="4" w:space="0" w:color="auto"/>
              <w:bottom w:val="single" w:sz="4" w:space="0" w:color="auto"/>
              <w:right w:val="single" w:sz="4" w:space="0" w:color="auto"/>
            </w:tcBorders>
          </w:tcPr>
          <w:p w14:paraId="19B81C73" w14:textId="77777777" w:rsidR="00927577" w:rsidRDefault="00927577" w:rsidP="00927577">
            <w:pPr>
              <w:pStyle w:val="TAL"/>
              <w:keepNext w:val="0"/>
              <w:keepLines w:val="0"/>
              <w:widowControl w:val="0"/>
            </w:pPr>
          </w:p>
        </w:tc>
      </w:tr>
      <w:tr w:rsidR="00927577" w:rsidRPr="003B2883" w14:paraId="700A69E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3AC2B60" w14:textId="617DBE25" w:rsidR="00927577" w:rsidRDefault="00927577" w:rsidP="00927577">
            <w:pPr>
              <w:pStyle w:val="TAL"/>
              <w:rPr>
                <w:lang w:eastAsia="zh-CN"/>
              </w:rPr>
            </w:pPr>
            <w:r>
              <w:rPr>
                <w:lang w:eastAsia="zh-CN"/>
              </w:rPr>
              <w:t>p</w:t>
            </w:r>
            <w:r w:rsidRPr="002E36DD">
              <w:rPr>
                <w:lang w:eastAsia="zh-CN"/>
              </w:rPr>
              <w:t>rose</w:t>
            </w:r>
            <w:r>
              <w:rPr>
                <w:lang w:eastAsia="zh-CN"/>
              </w:rPr>
              <w:t>Context</w:t>
            </w:r>
          </w:p>
        </w:tc>
        <w:tc>
          <w:tcPr>
            <w:tcW w:w="1418" w:type="dxa"/>
            <w:tcBorders>
              <w:top w:val="single" w:sz="4" w:space="0" w:color="auto"/>
              <w:left w:val="single" w:sz="4" w:space="0" w:color="auto"/>
              <w:bottom w:val="single" w:sz="4" w:space="0" w:color="auto"/>
              <w:right w:val="single" w:sz="4" w:space="0" w:color="auto"/>
            </w:tcBorders>
          </w:tcPr>
          <w:p w14:paraId="0F08E35C" w14:textId="2FF47A1E" w:rsidR="00927577" w:rsidRDefault="00927577" w:rsidP="00927577">
            <w:pPr>
              <w:pStyle w:val="TAL"/>
              <w:rPr>
                <w:lang w:eastAsia="zh-CN"/>
              </w:rPr>
            </w:pPr>
            <w:r>
              <w:rPr>
                <w:lang w:eastAsia="zh-CN"/>
              </w:rPr>
              <w:t>P</w:t>
            </w:r>
            <w:r w:rsidRPr="002E36DD">
              <w:rPr>
                <w:lang w:eastAsia="zh-CN"/>
              </w:rPr>
              <w:t>rose</w:t>
            </w:r>
            <w:r>
              <w:rPr>
                <w:lang w:eastAsia="zh-CN"/>
              </w:rPr>
              <w:t>Context</w:t>
            </w:r>
          </w:p>
        </w:tc>
        <w:tc>
          <w:tcPr>
            <w:tcW w:w="425" w:type="dxa"/>
            <w:tcBorders>
              <w:top w:val="single" w:sz="4" w:space="0" w:color="auto"/>
              <w:left w:val="single" w:sz="4" w:space="0" w:color="auto"/>
              <w:bottom w:val="single" w:sz="4" w:space="0" w:color="auto"/>
              <w:right w:val="single" w:sz="4" w:space="0" w:color="auto"/>
            </w:tcBorders>
          </w:tcPr>
          <w:p w14:paraId="6306FFF6" w14:textId="50FDA139" w:rsidR="00927577" w:rsidRDefault="00927577" w:rsidP="0092757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E965B68" w14:textId="2D1ED6C2" w:rsidR="00927577" w:rsidRDefault="00927577" w:rsidP="00927577">
            <w:pPr>
              <w:pStyle w:val="TAL"/>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13219C28" w14:textId="77777777" w:rsidR="00927577" w:rsidRDefault="00927577" w:rsidP="00927577">
            <w:pPr>
              <w:pStyle w:val="TAL"/>
              <w:keepNext w:val="0"/>
              <w:keepLines w:val="0"/>
              <w:widowControl w:val="0"/>
              <w:rPr>
                <w:lang w:eastAsia="zh-CN"/>
              </w:rPr>
            </w:pPr>
            <w:r>
              <w:rPr>
                <w:rFonts w:cs="Arial"/>
                <w:szCs w:val="18"/>
                <w:lang w:eastAsia="zh-CN"/>
              </w:rPr>
              <w:t>This IE shall be present if available (see clause</w:t>
            </w:r>
            <w:r>
              <w:rPr>
                <w:rFonts w:cs="Arial"/>
                <w:szCs w:val="18"/>
                <w:lang w:val="en-US" w:eastAsia="zh-CN"/>
              </w:rPr>
              <w:t> 6.7 of 3GPP TS 23.304 [51])</w:t>
            </w:r>
            <w:r>
              <w:rPr>
                <w:rFonts w:cs="Arial"/>
                <w:szCs w:val="18"/>
                <w:lang w:eastAsia="zh-CN"/>
              </w:rPr>
              <w:t>.</w:t>
            </w:r>
          </w:p>
          <w:p w14:paraId="093D72DC" w14:textId="0B706F8B" w:rsidR="00927577" w:rsidRPr="00ED1D10" w:rsidRDefault="00927577" w:rsidP="00927577">
            <w:pPr>
              <w:pStyle w:val="TAL"/>
            </w:pPr>
            <w:r>
              <w:rPr>
                <w:lang w:eastAsia="zh-CN"/>
              </w:rPr>
              <w:t xml:space="preserve">When present, this IE shall indicate the parameters related to the </w:t>
            </w:r>
            <w:r w:rsidRPr="00AD0D81">
              <w:rPr>
                <w:rFonts w:cs="Arial"/>
                <w:szCs w:val="18"/>
                <w:lang w:eastAsia="zh-CN"/>
              </w:rPr>
              <w:t>ProSe</w:t>
            </w:r>
            <w:r>
              <w:rPr>
                <w:lang w:eastAsia="zh-CN"/>
              </w:rPr>
              <w:t xml:space="preserve"> services.</w:t>
            </w:r>
          </w:p>
        </w:tc>
        <w:tc>
          <w:tcPr>
            <w:tcW w:w="1311" w:type="dxa"/>
            <w:tcBorders>
              <w:top w:val="single" w:sz="4" w:space="0" w:color="auto"/>
              <w:left w:val="single" w:sz="4" w:space="0" w:color="auto"/>
              <w:bottom w:val="single" w:sz="4" w:space="0" w:color="auto"/>
              <w:right w:val="single" w:sz="4" w:space="0" w:color="auto"/>
            </w:tcBorders>
          </w:tcPr>
          <w:p w14:paraId="156C1FBE" w14:textId="5B67C36B" w:rsidR="00927577" w:rsidRDefault="00927577" w:rsidP="00927577">
            <w:pPr>
              <w:pStyle w:val="TAL"/>
              <w:keepNext w:val="0"/>
              <w:keepLines w:val="0"/>
              <w:widowControl w:val="0"/>
            </w:pPr>
            <w:r>
              <w:t>ProSe</w:t>
            </w:r>
          </w:p>
        </w:tc>
      </w:tr>
      <w:tr w:rsidR="00927577" w:rsidRPr="003B2883" w14:paraId="707B71C3"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A5E0899" w14:textId="3A122D28" w:rsidR="00927577" w:rsidRDefault="00927577" w:rsidP="00927577">
            <w:pPr>
              <w:pStyle w:val="TAL"/>
              <w:rPr>
                <w:lang w:eastAsia="zh-CN"/>
              </w:rPr>
            </w:pPr>
            <w:r>
              <w:rPr>
                <w:rFonts w:hint="eastAsia"/>
                <w:lang w:eastAsia="zh-CN"/>
              </w:rPr>
              <w:t>a</w:t>
            </w:r>
            <w:r>
              <w:rPr>
                <w:lang w:eastAsia="zh-CN"/>
              </w:rPr>
              <w:t>nalyticsSubscriptionList</w:t>
            </w:r>
          </w:p>
        </w:tc>
        <w:tc>
          <w:tcPr>
            <w:tcW w:w="1418" w:type="dxa"/>
            <w:tcBorders>
              <w:top w:val="single" w:sz="4" w:space="0" w:color="auto"/>
              <w:left w:val="single" w:sz="4" w:space="0" w:color="auto"/>
              <w:bottom w:val="single" w:sz="4" w:space="0" w:color="auto"/>
              <w:right w:val="single" w:sz="4" w:space="0" w:color="auto"/>
            </w:tcBorders>
          </w:tcPr>
          <w:p w14:paraId="447CA036" w14:textId="665B387D" w:rsidR="00927577" w:rsidRDefault="00927577" w:rsidP="00927577">
            <w:pPr>
              <w:pStyle w:val="TAL"/>
              <w:rPr>
                <w:lang w:eastAsia="zh-CN"/>
              </w:rPr>
            </w:pPr>
            <w:r>
              <w:rPr>
                <w:lang w:eastAsia="zh-CN"/>
              </w:rPr>
              <w:t>array(AnalyticsSubscription)</w:t>
            </w:r>
          </w:p>
        </w:tc>
        <w:tc>
          <w:tcPr>
            <w:tcW w:w="425" w:type="dxa"/>
            <w:tcBorders>
              <w:top w:val="single" w:sz="4" w:space="0" w:color="auto"/>
              <w:left w:val="single" w:sz="4" w:space="0" w:color="auto"/>
              <w:bottom w:val="single" w:sz="4" w:space="0" w:color="auto"/>
              <w:right w:val="single" w:sz="4" w:space="0" w:color="auto"/>
            </w:tcBorders>
          </w:tcPr>
          <w:p w14:paraId="7C1B0E28" w14:textId="5492EEE6" w:rsidR="00927577" w:rsidRDefault="00927577" w:rsidP="0092757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4FB0CDE" w14:textId="23E3BF14" w:rsidR="00927577" w:rsidRDefault="00927577" w:rsidP="00927577">
            <w:pPr>
              <w:pStyle w:val="TAL"/>
              <w:rPr>
                <w:lang w:eastAsia="zh-CN"/>
              </w:rPr>
            </w:pPr>
            <w:r>
              <w:rPr>
                <w:rFonts w:hint="eastAsia"/>
                <w:lang w:eastAsia="zh-CN"/>
              </w:rPr>
              <w:t>1</w:t>
            </w:r>
            <w:r>
              <w:rPr>
                <w:lang w:eastAsia="zh-CN"/>
              </w:rPr>
              <w:t>..N</w:t>
            </w:r>
          </w:p>
        </w:tc>
        <w:tc>
          <w:tcPr>
            <w:tcW w:w="3792" w:type="dxa"/>
            <w:tcBorders>
              <w:top w:val="single" w:sz="4" w:space="0" w:color="auto"/>
              <w:left w:val="single" w:sz="4" w:space="0" w:color="auto"/>
              <w:bottom w:val="single" w:sz="4" w:space="0" w:color="auto"/>
              <w:right w:val="single" w:sz="4" w:space="0" w:color="auto"/>
            </w:tcBorders>
          </w:tcPr>
          <w:p w14:paraId="73262DB7" w14:textId="77777777" w:rsidR="00927577" w:rsidRDefault="00927577" w:rsidP="00927577">
            <w:pPr>
              <w:pStyle w:val="TAL"/>
            </w:pPr>
            <w:r>
              <w:rPr>
                <w:rFonts w:cs="Arial" w:hint="eastAsia"/>
                <w:szCs w:val="18"/>
                <w:lang w:eastAsia="zh-CN"/>
              </w:rPr>
              <w:t>T</w:t>
            </w:r>
            <w:r>
              <w:rPr>
                <w:rFonts w:cs="Arial"/>
                <w:szCs w:val="18"/>
                <w:lang w:eastAsia="zh-CN"/>
              </w:rPr>
              <w:t xml:space="preserve">his IE shall be present if the AMF </w:t>
            </w:r>
            <w:r>
              <w:t>has created analytics subscription(s) towards NWDAF related to the UE.</w:t>
            </w:r>
          </w:p>
          <w:p w14:paraId="1AB4C250" w14:textId="77777777" w:rsidR="00927577" w:rsidRDefault="00927577" w:rsidP="00927577">
            <w:pPr>
              <w:pStyle w:val="TAL"/>
              <w:rPr>
                <w:rFonts w:cs="Arial"/>
                <w:szCs w:val="18"/>
                <w:lang w:eastAsia="zh-CN"/>
              </w:rPr>
            </w:pPr>
          </w:p>
          <w:p w14:paraId="1E296FB3" w14:textId="238F4238" w:rsidR="00927577" w:rsidRDefault="00927577" w:rsidP="00927577">
            <w:pPr>
              <w:pStyle w:val="TAL"/>
              <w:keepNext w:val="0"/>
              <w:keepLines w:val="0"/>
              <w:widowControl w:val="0"/>
              <w:rPr>
                <w:rFonts w:cs="Arial"/>
                <w:szCs w:val="18"/>
                <w:lang w:eastAsia="zh-CN"/>
              </w:rPr>
            </w:pPr>
            <w:r>
              <w:rPr>
                <w:rFonts w:cs="Arial"/>
                <w:szCs w:val="18"/>
              </w:rPr>
              <w:t>If present, this IE shall include the list of analytics subscriptions,</w:t>
            </w:r>
            <w:r w:rsidRPr="003B2883">
              <w:rPr>
                <w:rFonts w:cs="Arial"/>
                <w:szCs w:val="18"/>
              </w:rPr>
              <w:t xml:space="preserve"> </w:t>
            </w:r>
            <w:r w:rsidRPr="00460550">
              <w:rPr>
                <w:rFonts w:cs="Arial"/>
                <w:szCs w:val="18"/>
              </w:rPr>
              <w:t>as specified in clause</w:t>
            </w:r>
            <w:r>
              <w:rPr>
                <w:rFonts w:cs="Arial"/>
                <w:szCs w:val="18"/>
              </w:rPr>
              <w:t>s</w:t>
            </w:r>
            <w:r w:rsidRPr="00460550">
              <w:rPr>
                <w:rFonts w:cs="Arial"/>
                <w:szCs w:val="18"/>
              </w:rPr>
              <w:t xml:space="preserve"> 5.</w:t>
            </w:r>
            <w:r>
              <w:rPr>
                <w:rFonts w:cs="Arial"/>
                <w:szCs w:val="18"/>
              </w:rPr>
              <w:t>2.2.2.2 and 5.2.2.2.11</w:t>
            </w:r>
            <w:r w:rsidRPr="00460550">
              <w:rPr>
                <w:rFonts w:cs="Arial"/>
                <w:szCs w:val="18"/>
              </w:rPr>
              <w:t xml:space="preserve"> of 3GPP</w:t>
            </w:r>
            <w:r>
              <w:rPr>
                <w:rFonts w:cs="Arial"/>
                <w:szCs w:val="18"/>
              </w:rPr>
              <w:t> </w:t>
            </w:r>
            <w:r w:rsidRPr="00460550">
              <w:rPr>
                <w:rFonts w:cs="Arial"/>
                <w:szCs w:val="18"/>
              </w:rPr>
              <w:t>TS</w:t>
            </w:r>
            <w:r>
              <w:rPr>
                <w:rFonts w:cs="Arial"/>
                <w:szCs w:val="18"/>
              </w:rPr>
              <w:t> </w:t>
            </w:r>
            <w:r w:rsidRPr="00460550">
              <w:rPr>
                <w:rFonts w:cs="Arial"/>
                <w:szCs w:val="18"/>
              </w:rPr>
              <w:t>2</w:t>
            </w:r>
            <w:r>
              <w:rPr>
                <w:rFonts w:cs="Arial"/>
                <w:szCs w:val="18"/>
              </w:rPr>
              <w:t>3.502 [3</w:t>
            </w:r>
            <w:r w:rsidRPr="00460550">
              <w:rPr>
                <w:rFonts w:cs="Arial"/>
                <w:szCs w:val="18"/>
              </w:rPr>
              <w:t>].</w:t>
            </w:r>
          </w:p>
        </w:tc>
        <w:tc>
          <w:tcPr>
            <w:tcW w:w="1311" w:type="dxa"/>
            <w:tcBorders>
              <w:top w:val="single" w:sz="4" w:space="0" w:color="auto"/>
              <w:left w:val="single" w:sz="4" w:space="0" w:color="auto"/>
              <w:bottom w:val="single" w:sz="4" w:space="0" w:color="auto"/>
              <w:right w:val="single" w:sz="4" w:space="0" w:color="auto"/>
            </w:tcBorders>
          </w:tcPr>
          <w:p w14:paraId="36AEF1B5" w14:textId="77777777" w:rsidR="00927577" w:rsidRDefault="00927577" w:rsidP="00927577">
            <w:pPr>
              <w:pStyle w:val="TAL"/>
              <w:keepNext w:val="0"/>
              <w:keepLines w:val="0"/>
              <w:widowControl w:val="0"/>
            </w:pPr>
          </w:p>
        </w:tc>
      </w:tr>
      <w:tr w:rsidR="00927577" w:rsidRPr="003B2883" w14:paraId="04A802B4"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00E4AAE0" w14:textId="350435B3" w:rsidR="00927577" w:rsidRDefault="00927577" w:rsidP="00927577">
            <w:pPr>
              <w:pStyle w:val="TAL"/>
              <w:rPr>
                <w:lang w:eastAsia="zh-CN"/>
              </w:rPr>
            </w:pPr>
            <w:r>
              <w:rPr>
                <w:lang w:val="en-US" w:eastAsia="zh-CN"/>
              </w:rPr>
              <w:lastRenderedPageBreak/>
              <w:t>pcfUep</w:t>
            </w:r>
            <w:r>
              <w:t>BindingInfo</w:t>
            </w:r>
          </w:p>
        </w:tc>
        <w:tc>
          <w:tcPr>
            <w:tcW w:w="1418" w:type="dxa"/>
            <w:tcBorders>
              <w:top w:val="single" w:sz="4" w:space="0" w:color="auto"/>
              <w:left w:val="single" w:sz="4" w:space="0" w:color="auto"/>
              <w:bottom w:val="single" w:sz="4" w:space="0" w:color="auto"/>
              <w:right w:val="single" w:sz="4" w:space="0" w:color="auto"/>
            </w:tcBorders>
          </w:tcPr>
          <w:p w14:paraId="5F7BFE28" w14:textId="7D8CD92F" w:rsidR="00927577" w:rsidRDefault="00927577" w:rsidP="00927577">
            <w:pPr>
              <w:pStyle w:val="TAL"/>
              <w:rPr>
                <w:lang w:eastAsia="zh-CN"/>
              </w:rPr>
            </w:pPr>
            <w:r>
              <w:t>string</w:t>
            </w:r>
          </w:p>
        </w:tc>
        <w:tc>
          <w:tcPr>
            <w:tcW w:w="425" w:type="dxa"/>
            <w:tcBorders>
              <w:top w:val="single" w:sz="4" w:space="0" w:color="auto"/>
              <w:left w:val="single" w:sz="4" w:space="0" w:color="auto"/>
              <w:bottom w:val="single" w:sz="4" w:space="0" w:color="auto"/>
              <w:right w:val="single" w:sz="4" w:space="0" w:color="auto"/>
            </w:tcBorders>
          </w:tcPr>
          <w:p w14:paraId="32D239DF" w14:textId="1F74D304" w:rsidR="00927577" w:rsidRDefault="00927577" w:rsidP="00927577">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4602F02F" w14:textId="5FD00C81" w:rsidR="00927577" w:rsidRDefault="00927577" w:rsidP="00927577">
            <w:pPr>
              <w:pStyle w:val="TAL"/>
              <w:rPr>
                <w:lang w:eastAsia="zh-CN"/>
              </w:rPr>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79C5228C" w14:textId="4B7C98B7" w:rsidR="00927577" w:rsidRDefault="00927577" w:rsidP="00927577">
            <w:pPr>
              <w:pStyle w:val="TAL"/>
              <w:rPr>
                <w:rFonts w:cs="Arial"/>
                <w:szCs w:val="18"/>
                <w:lang w:eastAsia="zh-CN"/>
              </w:rPr>
            </w:pPr>
            <w:r>
              <w:t xml:space="preserve">This IE shall be present if Binding Indication was received for UE Policy Association resource from the PCF. When present, this IE shall contain the </w:t>
            </w:r>
            <w:r>
              <w:rPr>
                <w:rFonts w:cs="Arial"/>
                <w:szCs w:val="18"/>
              </w:rPr>
              <w:t>Binding indication</w:t>
            </w:r>
            <w:r>
              <w:t xml:space="preserve"> of the PCF's UE Policy Association resource and </w:t>
            </w:r>
            <w:r>
              <w:rPr>
                <w:rFonts w:cs="Arial"/>
                <w:szCs w:val="18"/>
              </w:rPr>
              <w:t>shall be set to the value of the 3gpp-Sbi-Binding header defined in clause 5.2.3.2.6 of 3GPP TS 29.500 [4], without the header name.</w:t>
            </w:r>
          </w:p>
        </w:tc>
        <w:tc>
          <w:tcPr>
            <w:tcW w:w="1311" w:type="dxa"/>
            <w:tcBorders>
              <w:top w:val="single" w:sz="4" w:space="0" w:color="auto"/>
              <w:left w:val="single" w:sz="4" w:space="0" w:color="auto"/>
              <w:bottom w:val="single" w:sz="4" w:space="0" w:color="auto"/>
              <w:right w:val="single" w:sz="4" w:space="0" w:color="auto"/>
            </w:tcBorders>
          </w:tcPr>
          <w:p w14:paraId="1ACB4F25" w14:textId="77777777" w:rsidR="00927577" w:rsidRDefault="00927577" w:rsidP="00927577">
            <w:pPr>
              <w:pStyle w:val="TAL"/>
              <w:keepNext w:val="0"/>
              <w:keepLines w:val="0"/>
              <w:widowControl w:val="0"/>
            </w:pPr>
          </w:p>
        </w:tc>
      </w:tr>
      <w:tr w:rsidR="00927577" w:rsidRPr="003B2883" w14:paraId="5E8CDCAE"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1B366B0" w14:textId="79CD00E2" w:rsidR="00927577" w:rsidRDefault="00927577" w:rsidP="00927577">
            <w:pPr>
              <w:pStyle w:val="TAL"/>
              <w:rPr>
                <w:lang w:eastAsia="zh-CN"/>
              </w:rPr>
            </w:pPr>
            <w:r>
              <w:rPr>
                <w:lang w:val="en-US" w:eastAsia="zh-CN"/>
              </w:rPr>
              <w:t>pcfAmp</w:t>
            </w:r>
            <w:r>
              <w:t>BindingInfo</w:t>
            </w:r>
          </w:p>
        </w:tc>
        <w:tc>
          <w:tcPr>
            <w:tcW w:w="1418" w:type="dxa"/>
            <w:tcBorders>
              <w:top w:val="single" w:sz="4" w:space="0" w:color="auto"/>
              <w:left w:val="single" w:sz="4" w:space="0" w:color="auto"/>
              <w:bottom w:val="single" w:sz="4" w:space="0" w:color="auto"/>
              <w:right w:val="single" w:sz="4" w:space="0" w:color="auto"/>
            </w:tcBorders>
          </w:tcPr>
          <w:p w14:paraId="3A776440" w14:textId="00090385" w:rsidR="00927577" w:rsidRDefault="00927577" w:rsidP="00927577">
            <w:pPr>
              <w:pStyle w:val="TAL"/>
              <w:rPr>
                <w:lang w:eastAsia="zh-CN"/>
              </w:rPr>
            </w:pPr>
            <w:r>
              <w:t>string</w:t>
            </w:r>
          </w:p>
        </w:tc>
        <w:tc>
          <w:tcPr>
            <w:tcW w:w="425" w:type="dxa"/>
            <w:tcBorders>
              <w:top w:val="single" w:sz="4" w:space="0" w:color="auto"/>
              <w:left w:val="single" w:sz="4" w:space="0" w:color="auto"/>
              <w:bottom w:val="single" w:sz="4" w:space="0" w:color="auto"/>
              <w:right w:val="single" w:sz="4" w:space="0" w:color="auto"/>
            </w:tcBorders>
          </w:tcPr>
          <w:p w14:paraId="114DBDD3" w14:textId="74D8BCD6" w:rsidR="00927577" w:rsidRDefault="00927577" w:rsidP="00927577">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6E780192" w14:textId="39D14E70" w:rsidR="00927577" w:rsidRDefault="00927577" w:rsidP="00927577">
            <w:pPr>
              <w:pStyle w:val="TAL"/>
              <w:rPr>
                <w:lang w:eastAsia="zh-CN"/>
              </w:rPr>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0CE1278B" w14:textId="037ECBC5" w:rsidR="00927577" w:rsidRDefault="00927577" w:rsidP="00927577">
            <w:pPr>
              <w:pStyle w:val="TAL"/>
              <w:rPr>
                <w:rFonts w:cs="Arial"/>
                <w:szCs w:val="18"/>
                <w:lang w:eastAsia="zh-CN"/>
              </w:rPr>
            </w:pPr>
            <w:r>
              <w:t xml:space="preserve">This IE shall be present if Binding Indication was received for AM Policy Association resource from the PCF. When present, this IE shall contain the </w:t>
            </w:r>
            <w:r>
              <w:rPr>
                <w:rFonts w:cs="Arial"/>
                <w:szCs w:val="18"/>
              </w:rPr>
              <w:t>Binding indications</w:t>
            </w:r>
            <w:r>
              <w:t xml:space="preserve"> of the PCF's AM policy Association resource and </w:t>
            </w:r>
            <w:r>
              <w:rPr>
                <w:rFonts w:cs="Arial"/>
                <w:szCs w:val="18"/>
              </w:rPr>
              <w:t>shall be set to the value of the 3gpp-Sbi-Binding header defined in clause 5.2.3.2.6 of 3GPP TS 29.500 [4], without the header name.</w:t>
            </w:r>
          </w:p>
        </w:tc>
        <w:tc>
          <w:tcPr>
            <w:tcW w:w="1311" w:type="dxa"/>
            <w:tcBorders>
              <w:top w:val="single" w:sz="4" w:space="0" w:color="auto"/>
              <w:left w:val="single" w:sz="4" w:space="0" w:color="auto"/>
              <w:bottom w:val="single" w:sz="4" w:space="0" w:color="auto"/>
              <w:right w:val="single" w:sz="4" w:space="0" w:color="auto"/>
            </w:tcBorders>
          </w:tcPr>
          <w:p w14:paraId="34B6A962" w14:textId="77777777" w:rsidR="00927577" w:rsidRDefault="00927577" w:rsidP="00927577">
            <w:pPr>
              <w:pStyle w:val="TAL"/>
              <w:keepNext w:val="0"/>
              <w:keepLines w:val="0"/>
              <w:widowControl w:val="0"/>
            </w:pPr>
          </w:p>
        </w:tc>
      </w:tr>
      <w:tr w:rsidR="00927577" w:rsidRPr="003B2883" w14:paraId="2455FA4A"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C5C6D09" w14:textId="39A97AA3" w:rsidR="00927577" w:rsidRDefault="00927577" w:rsidP="00927577">
            <w:pPr>
              <w:pStyle w:val="TAL"/>
              <w:rPr>
                <w:lang w:val="en-US" w:eastAsia="zh-CN"/>
              </w:rPr>
            </w:pPr>
            <w:r>
              <w:rPr>
                <w:noProof/>
              </w:rPr>
              <w:t>usedServiceAreaRestriction</w:t>
            </w:r>
          </w:p>
        </w:tc>
        <w:tc>
          <w:tcPr>
            <w:tcW w:w="1418" w:type="dxa"/>
            <w:tcBorders>
              <w:top w:val="single" w:sz="4" w:space="0" w:color="auto"/>
              <w:left w:val="single" w:sz="4" w:space="0" w:color="auto"/>
              <w:bottom w:val="single" w:sz="4" w:space="0" w:color="auto"/>
              <w:right w:val="single" w:sz="4" w:space="0" w:color="auto"/>
            </w:tcBorders>
          </w:tcPr>
          <w:p w14:paraId="30CFE0F1" w14:textId="35D28007" w:rsidR="00927577" w:rsidRDefault="00927577" w:rsidP="00927577">
            <w:pPr>
              <w:pStyle w:val="TAL"/>
            </w:pPr>
            <w:r>
              <w:t>ServiceAreaRestriction</w:t>
            </w:r>
          </w:p>
        </w:tc>
        <w:tc>
          <w:tcPr>
            <w:tcW w:w="425" w:type="dxa"/>
            <w:tcBorders>
              <w:top w:val="single" w:sz="4" w:space="0" w:color="auto"/>
              <w:left w:val="single" w:sz="4" w:space="0" w:color="auto"/>
              <w:bottom w:val="single" w:sz="4" w:space="0" w:color="auto"/>
              <w:right w:val="single" w:sz="4" w:space="0" w:color="auto"/>
            </w:tcBorders>
          </w:tcPr>
          <w:p w14:paraId="31F53BF8" w14:textId="67866AF3" w:rsidR="00927577" w:rsidRDefault="00927577" w:rsidP="00927577">
            <w:pPr>
              <w:pStyle w:val="TAC"/>
              <w:rPr>
                <w:lang w:val="en-US"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280A5856" w14:textId="2AC1E763" w:rsidR="00927577" w:rsidRDefault="00927577" w:rsidP="00927577">
            <w:pPr>
              <w:pStyle w:val="TAL"/>
              <w:rPr>
                <w:lang w:val="en-US" w:eastAsia="zh-CN"/>
              </w:rPr>
            </w:pPr>
            <w:r>
              <w:t>0..1</w:t>
            </w:r>
          </w:p>
        </w:tc>
        <w:tc>
          <w:tcPr>
            <w:tcW w:w="3792" w:type="dxa"/>
            <w:tcBorders>
              <w:top w:val="single" w:sz="4" w:space="0" w:color="auto"/>
              <w:left w:val="single" w:sz="4" w:space="0" w:color="auto"/>
              <w:bottom w:val="single" w:sz="4" w:space="0" w:color="auto"/>
              <w:right w:val="single" w:sz="4" w:space="0" w:color="auto"/>
            </w:tcBorders>
          </w:tcPr>
          <w:p w14:paraId="2FEB9A68" w14:textId="6BD68526" w:rsidR="00927577" w:rsidRDefault="00927577" w:rsidP="00927577">
            <w:pPr>
              <w:pStyle w:val="TAL"/>
            </w:pPr>
            <w:r>
              <w:rPr>
                <w:rFonts w:cs="Arial"/>
                <w:szCs w:val="18"/>
              </w:rPr>
              <w:t>When present, this IE shall include the Service Area Restriction from PCF.</w:t>
            </w:r>
          </w:p>
        </w:tc>
        <w:tc>
          <w:tcPr>
            <w:tcW w:w="1311" w:type="dxa"/>
            <w:tcBorders>
              <w:top w:val="single" w:sz="4" w:space="0" w:color="auto"/>
              <w:left w:val="single" w:sz="4" w:space="0" w:color="auto"/>
              <w:bottom w:val="single" w:sz="4" w:space="0" w:color="auto"/>
              <w:right w:val="single" w:sz="4" w:space="0" w:color="auto"/>
            </w:tcBorders>
          </w:tcPr>
          <w:p w14:paraId="7C8F6656" w14:textId="77777777" w:rsidR="00927577" w:rsidRDefault="00927577" w:rsidP="00927577">
            <w:pPr>
              <w:pStyle w:val="TAL"/>
              <w:keepNext w:val="0"/>
              <w:keepLines w:val="0"/>
              <w:widowControl w:val="0"/>
            </w:pPr>
          </w:p>
        </w:tc>
      </w:tr>
      <w:tr w:rsidR="00927577" w:rsidRPr="003B2883" w14:paraId="084C57F5"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685052A" w14:textId="1FBEE7E3" w:rsidR="00927577" w:rsidRDefault="00927577" w:rsidP="00927577">
            <w:pPr>
              <w:pStyle w:val="TAL"/>
              <w:rPr>
                <w:lang w:val="en-US" w:eastAsia="zh-CN"/>
              </w:rPr>
            </w:pPr>
            <w:r>
              <w:rPr>
                <w:lang w:eastAsia="zh-CN"/>
              </w:rPr>
              <w:t>praInAmPolicy</w:t>
            </w:r>
          </w:p>
        </w:tc>
        <w:tc>
          <w:tcPr>
            <w:tcW w:w="1418" w:type="dxa"/>
            <w:tcBorders>
              <w:top w:val="single" w:sz="4" w:space="0" w:color="auto"/>
              <w:left w:val="single" w:sz="4" w:space="0" w:color="auto"/>
              <w:bottom w:val="single" w:sz="4" w:space="0" w:color="auto"/>
              <w:right w:val="single" w:sz="4" w:space="0" w:color="auto"/>
            </w:tcBorders>
          </w:tcPr>
          <w:p w14:paraId="0823E4A4" w14:textId="79D2A449" w:rsidR="00927577" w:rsidRDefault="00927577" w:rsidP="00927577">
            <w:pPr>
              <w:pStyle w:val="TAL"/>
            </w:pPr>
            <w:r>
              <w:rPr>
                <w:lang w:eastAsia="zh-CN"/>
              </w:rPr>
              <w:t>map(Pr</w:t>
            </w:r>
            <w:r>
              <w:t>esence</w:t>
            </w:r>
            <w:r>
              <w:rPr>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64072CE3" w14:textId="20F586E6" w:rsidR="00927577" w:rsidRDefault="00927577" w:rsidP="00927577">
            <w:pPr>
              <w:pStyle w:val="TAC"/>
              <w:rPr>
                <w:lang w:val="en-US"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251DAFB" w14:textId="0644DB22" w:rsidR="00927577" w:rsidRDefault="00927577" w:rsidP="00927577">
            <w:pPr>
              <w:pStyle w:val="TAL"/>
              <w:rPr>
                <w:lang w:val="en-US" w:eastAsia="zh-CN"/>
              </w:rPr>
            </w:pPr>
            <w:r>
              <w:rPr>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6A48D220" w14:textId="77777777" w:rsidR="00927577" w:rsidRDefault="00927577" w:rsidP="00927577">
            <w:pPr>
              <w:pStyle w:val="TAL"/>
            </w:pPr>
            <w:r>
              <w:rPr>
                <w:rFonts w:cs="Arial"/>
                <w:szCs w:val="18"/>
              </w:rPr>
              <w:t xml:space="preserve">When present, this IE shall include the </w:t>
            </w:r>
            <w:r>
              <w:rPr>
                <w:lang w:eastAsia="zh-CN"/>
              </w:rPr>
              <w:t>map of PRA Information</w:t>
            </w:r>
            <w:r>
              <w:t xml:space="preserve"> for the subscribed "PRA_CHANGE" </w:t>
            </w:r>
            <w:r>
              <w:rPr>
                <w:noProof/>
              </w:rPr>
              <w:t xml:space="preserve">PolicyReqTrigger </w:t>
            </w:r>
            <w:r>
              <w:t>in the AM Policy Association.</w:t>
            </w:r>
          </w:p>
          <w:p w14:paraId="06B1F324" w14:textId="77777777" w:rsidR="00927577" w:rsidRDefault="00927577" w:rsidP="00927577">
            <w:pPr>
              <w:pStyle w:val="TAL"/>
            </w:pPr>
          </w:p>
          <w:p w14:paraId="194A92D9" w14:textId="4755EB71" w:rsidR="00927577" w:rsidRDefault="00927577" w:rsidP="00927577">
            <w:pPr>
              <w:pStyle w:val="TAL"/>
            </w:pPr>
            <w:r>
              <w:t>The key of the map shall be the "</w:t>
            </w:r>
            <w:r>
              <w:rPr>
                <w:lang w:eastAsia="zh-CN"/>
              </w:rPr>
              <w:t>praId" attribute within the PresenceInfo data type. The "</w:t>
            </w:r>
            <w:r>
              <w:t>presenceState"</w:t>
            </w:r>
            <w:r>
              <w:rPr>
                <w:lang w:eastAsia="zh-CN"/>
              </w:rPr>
              <w:t xml:space="preserve"> attribute within the PresenceInfo data type shall not be supplied here.</w:t>
            </w:r>
          </w:p>
        </w:tc>
        <w:tc>
          <w:tcPr>
            <w:tcW w:w="1311" w:type="dxa"/>
            <w:tcBorders>
              <w:top w:val="single" w:sz="4" w:space="0" w:color="auto"/>
              <w:left w:val="single" w:sz="4" w:space="0" w:color="auto"/>
              <w:bottom w:val="single" w:sz="4" w:space="0" w:color="auto"/>
              <w:right w:val="single" w:sz="4" w:space="0" w:color="auto"/>
            </w:tcBorders>
          </w:tcPr>
          <w:p w14:paraId="5CF04322" w14:textId="77777777" w:rsidR="00927577" w:rsidRDefault="00927577" w:rsidP="00927577">
            <w:pPr>
              <w:pStyle w:val="TAL"/>
              <w:keepNext w:val="0"/>
              <w:keepLines w:val="0"/>
              <w:widowControl w:val="0"/>
            </w:pPr>
          </w:p>
        </w:tc>
      </w:tr>
      <w:tr w:rsidR="00927577" w:rsidRPr="003B2883" w14:paraId="2984BCFE"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184C986" w14:textId="167ED10B" w:rsidR="00927577" w:rsidRDefault="00927577" w:rsidP="00927577">
            <w:pPr>
              <w:pStyle w:val="TAL"/>
              <w:rPr>
                <w:lang w:eastAsia="zh-CN"/>
              </w:rPr>
            </w:pPr>
            <w:r>
              <w:rPr>
                <w:lang w:eastAsia="zh-CN"/>
              </w:rPr>
              <w:t>praInUePolicy</w:t>
            </w:r>
          </w:p>
        </w:tc>
        <w:tc>
          <w:tcPr>
            <w:tcW w:w="1418" w:type="dxa"/>
            <w:tcBorders>
              <w:top w:val="single" w:sz="4" w:space="0" w:color="auto"/>
              <w:left w:val="single" w:sz="4" w:space="0" w:color="auto"/>
              <w:bottom w:val="single" w:sz="4" w:space="0" w:color="auto"/>
              <w:right w:val="single" w:sz="4" w:space="0" w:color="auto"/>
            </w:tcBorders>
          </w:tcPr>
          <w:p w14:paraId="7E33D399" w14:textId="1A2662CC" w:rsidR="00927577" w:rsidRDefault="00927577" w:rsidP="00927577">
            <w:pPr>
              <w:pStyle w:val="TAL"/>
              <w:rPr>
                <w:lang w:eastAsia="zh-CN"/>
              </w:rPr>
            </w:pPr>
            <w:r>
              <w:rPr>
                <w:lang w:eastAsia="zh-CN"/>
              </w:rPr>
              <w:t>map(Pr</w:t>
            </w:r>
            <w:r>
              <w:t>esence</w:t>
            </w:r>
            <w:r>
              <w:rPr>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25497E15" w14:textId="4DA8F0BE" w:rsidR="00927577" w:rsidRDefault="00927577" w:rsidP="0092757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F76BBE1" w14:textId="6528918C" w:rsidR="00927577" w:rsidRDefault="00927577" w:rsidP="00927577">
            <w:pPr>
              <w:pStyle w:val="TAL"/>
              <w:rPr>
                <w:lang w:eastAsia="zh-CN"/>
              </w:rPr>
            </w:pPr>
            <w:r>
              <w:rPr>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6064909C" w14:textId="77777777" w:rsidR="00927577" w:rsidRDefault="00927577" w:rsidP="00927577">
            <w:pPr>
              <w:pStyle w:val="TAL"/>
            </w:pPr>
            <w:r>
              <w:rPr>
                <w:rFonts w:cs="Arial"/>
                <w:szCs w:val="18"/>
              </w:rPr>
              <w:t xml:space="preserve">When present, this IE shall include the </w:t>
            </w:r>
            <w:r>
              <w:rPr>
                <w:lang w:eastAsia="zh-CN"/>
              </w:rPr>
              <w:t>map of PRA Information</w:t>
            </w:r>
            <w:r>
              <w:t xml:space="preserve"> for the subscribed "PRA_CHANGE" </w:t>
            </w:r>
            <w:r>
              <w:rPr>
                <w:noProof/>
              </w:rPr>
              <w:t xml:space="preserve">PolicyReqTrigger </w:t>
            </w:r>
            <w:r>
              <w:t>in the UE Policy Association.</w:t>
            </w:r>
          </w:p>
          <w:p w14:paraId="0D0C87F7" w14:textId="77777777" w:rsidR="00927577" w:rsidRDefault="00927577" w:rsidP="00927577">
            <w:pPr>
              <w:pStyle w:val="TAL"/>
            </w:pPr>
          </w:p>
          <w:p w14:paraId="59126ED1" w14:textId="34C8D9A9" w:rsidR="00927577" w:rsidRDefault="00927577" w:rsidP="00927577">
            <w:pPr>
              <w:pStyle w:val="TAL"/>
              <w:rPr>
                <w:rFonts w:cs="Arial"/>
                <w:szCs w:val="18"/>
              </w:rPr>
            </w:pPr>
            <w:r>
              <w:t>The key of the map shall be the "</w:t>
            </w:r>
            <w:r>
              <w:rPr>
                <w:lang w:eastAsia="zh-CN"/>
              </w:rPr>
              <w:t>praId" attribute within the PresenceInfo data type. The "</w:t>
            </w:r>
            <w:r>
              <w:t>presenceState"</w:t>
            </w:r>
            <w:r>
              <w:rPr>
                <w:lang w:eastAsia="zh-CN"/>
              </w:rPr>
              <w:t xml:space="preserve"> attribute within the PresenceInfo data type shall not be supplied here.</w:t>
            </w:r>
          </w:p>
        </w:tc>
        <w:tc>
          <w:tcPr>
            <w:tcW w:w="1311" w:type="dxa"/>
            <w:tcBorders>
              <w:top w:val="single" w:sz="4" w:space="0" w:color="auto"/>
              <w:left w:val="single" w:sz="4" w:space="0" w:color="auto"/>
              <w:bottom w:val="single" w:sz="4" w:space="0" w:color="auto"/>
              <w:right w:val="single" w:sz="4" w:space="0" w:color="auto"/>
            </w:tcBorders>
          </w:tcPr>
          <w:p w14:paraId="33323E17" w14:textId="77777777" w:rsidR="00927577" w:rsidRDefault="00927577" w:rsidP="00927577">
            <w:pPr>
              <w:pStyle w:val="TAL"/>
              <w:keepNext w:val="0"/>
              <w:keepLines w:val="0"/>
              <w:widowControl w:val="0"/>
            </w:pPr>
          </w:p>
        </w:tc>
      </w:tr>
      <w:tr w:rsidR="00927577" w:rsidRPr="003B2883" w14:paraId="2D8A83C3"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49A0E04" w14:textId="3AC97118" w:rsidR="00927577" w:rsidRDefault="00927577" w:rsidP="00927577">
            <w:pPr>
              <w:pStyle w:val="TAL"/>
              <w:rPr>
                <w:lang w:val="en-US" w:eastAsia="zh-CN"/>
              </w:rPr>
            </w:pPr>
            <w:r>
              <w:t>updpSubscriptionData</w:t>
            </w:r>
          </w:p>
        </w:tc>
        <w:tc>
          <w:tcPr>
            <w:tcW w:w="1418" w:type="dxa"/>
            <w:tcBorders>
              <w:top w:val="single" w:sz="4" w:space="0" w:color="auto"/>
              <w:left w:val="single" w:sz="4" w:space="0" w:color="auto"/>
              <w:bottom w:val="single" w:sz="4" w:space="0" w:color="auto"/>
              <w:right w:val="single" w:sz="4" w:space="0" w:color="auto"/>
            </w:tcBorders>
          </w:tcPr>
          <w:p w14:paraId="3518803A" w14:textId="5D047E6F" w:rsidR="00927577" w:rsidRDefault="00927577" w:rsidP="00927577">
            <w:pPr>
              <w:pStyle w:val="TAL"/>
            </w:pPr>
            <w:r>
              <w:t>UpdpSubscriptionData</w:t>
            </w:r>
          </w:p>
        </w:tc>
        <w:tc>
          <w:tcPr>
            <w:tcW w:w="425" w:type="dxa"/>
            <w:tcBorders>
              <w:top w:val="single" w:sz="4" w:space="0" w:color="auto"/>
              <w:left w:val="single" w:sz="4" w:space="0" w:color="auto"/>
              <w:bottom w:val="single" w:sz="4" w:space="0" w:color="auto"/>
              <w:right w:val="single" w:sz="4" w:space="0" w:color="auto"/>
            </w:tcBorders>
          </w:tcPr>
          <w:p w14:paraId="07FC0392" w14:textId="10734490" w:rsidR="00927577" w:rsidRDefault="00927577" w:rsidP="00927577">
            <w:pPr>
              <w:pStyle w:val="TAC"/>
              <w:rPr>
                <w:lang w:val="en-US"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A21AAFD" w14:textId="311A12CB" w:rsidR="00927577" w:rsidRDefault="00927577" w:rsidP="00927577">
            <w:pPr>
              <w:pStyle w:val="TAL"/>
              <w:rPr>
                <w:lang w:val="en-US"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28A99988" w14:textId="504FBE5A" w:rsidR="00927577" w:rsidRDefault="00927577" w:rsidP="00927577">
            <w:pPr>
              <w:pStyle w:val="TAL"/>
            </w:pPr>
            <w:r>
              <w:rPr>
                <w:rFonts w:cs="Arial"/>
                <w:szCs w:val="18"/>
              </w:rPr>
              <w:t xml:space="preserve">When present, this IE shall include the </w:t>
            </w:r>
            <w:r>
              <w:t xml:space="preserve">subscription resource in the AMF for a </w:t>
            </w:r>
            <w:r>
              <w:rPr>
                <w:lang w:eastAsia="zh-CN"/>
              </w:rPr>
              <w:t>UE policy delivery related</w:t>
            </w:r>
            <w:r>
              <w:t xml:space="preserve"> N1 message notification.</w:t>
            </w:r>
          </w:p>
        </w:tc>
        <w:tc>
          <w:tcPr>
            <w:tcW w:w="1311" w:type="dxa"/>
            <w:tcBorders>
              <w:top w:val="single" w:sz="4" w:space="0" w:color="auto"/>
              <w:left w:val="single" w:sz="4" w:space="0" w:color="auto"/>
              <w:bottom w:val="single" w:sz="4" w:space="0" w:color="auto"/>
              <w:right w:val="single" w:sz="4" w:space="0" w:color="auto"/>
            </w:tcBorders>
          </w:tcPr>
          <w:p w14:paraId="0D73C649" w14:textId="77777777" w:rsidR="00927577" w:rsidRDefault="00927577" w:rsidP="00927577">
            <w:pPr>
              <w:pStyle w:val="TAL"/>
              <w:keepNext w:val="0"/>
              <w:keepLines w:val="0"/>
              <w:widowControl w:val="0"/>
            </w:pPr>
          </w:p>
        </w:tc>
      </w:tr>
      <w:tr w:rsidR="00927577" w:rsidRPr="003B2883" w14:paraId="751D1D36"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9199DA4" w14:textId="6B49789E" w:rsidR="00927577" w:rsidRDefault="00927577" w:rsidP="00927577">
            <w:pPr>
              <w:pStyle w:val="TAL"/>
            </w:pPr>
            <w:r>
              <w:t>smPolicyNotifyPduList</w:t>
            </w:r>
          </w:p>
        </w:tc>
        <w:tc>
          <w:tcPr>
            <w:tcW w:w="1418" w:type="dxa"/>
            <w:tcBorders>
              <w:top w:val="single" w:sz="4" w:space="0" w:color="auto"/>
              <w:left w:val="single" w:sz="4" w:space="0" w:color="auto"/>
              <w:bottom w:val="single" w:sz="4" w:space="0" w:color="auto"/>
              <w:right w:val="single" w:sz="4" w:space="0" w:color="auto"/>
            </w:tcBorders>
          </w:tcPr>
          <w:p w14:paraId="66C19B6E" w14:textId="7CA54333" w:rsidR="00927577" w:rsidRDefault="00927577" w:rsidP="00927577">
            <w:pPr>
              <w:pStyle w:val="TAL"/>
            </w:pPr>
            <w:r>
              <w:t>array(</w:t>
            </w:r>
            <w:r>
              <w:rPr>
                <w:noProof/>
              </w:rPr>
              <w:t>PduSessionInfo</w:t>
            </w:r>
            <w:r>
              <w:t>)</w:t>
            </w:r>
          </w:p>
        </w:tc>
        <w:tc>
          <w:tcPr>
            <w:tcW w:w="425" w:type="dxa"/>
            <w:tcBorders>
              <w:top w:val="single" w:sz="4" w:space="0" w:color="auto"/>
              <w:left w:val="single" w:sz="4" w:space="0" w:color="auto"/>
              <w:bottom w:val="single" w:sz="4" w:space="0" w:color="auto"/>
              <w:right w:val="single" w:sz="4" w:space="0" w:color="auto"/>
            </w:tcBorders>
          </w:tcPr>
          <w:p w14:paraId="2C74B8BB" w14:textId="6B0FFAD4" w:rsidR="00927577" w:rsidRDefault="00927577" w:rsidP="0092757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14DFBBBF" w14:textId="5F16883B" w:rsidR="00927577" w:rsidRDefault="00927577" w:rsidP="00927577">
            <w:pPr>
              <w:pStyle w:val="TAL"/>
              <w:rPr>
                <w:lang w:eastAsia="zh-CN"/>
              </w:rPr>
            </w:pPr>
            <w:r>
              <w:t>1..N</w:t>
            </w:r>
          </w:p>
        </w:tc>
        <w:tc>
          <w:tcPr>
            <w:tcW w:w="3792" w:type="dxa"/>
            <w:tcBorders>
              <w:top w:val="single" w:sz="4" w:space="0" w:color="auto"/>
              <w:left w:val="single" w:sz="4" w:space="0" w:color="auto"/>
              <w:bottom w:val="single" w:sz="4" w:space="0" w:color="auto"/>
              <w:right w:val="single" w:sz="4" w:space="0" w:color="auto"/>
            </w:tcBorders>
          </w:tcPr>
          <w:p w14:paraId="7E752AF4" w14:textId="77777777" w:rsidR="00927577" w:rsidRDefault="00927577" w:rsidP="00927577">
            <w:pPr>
              <w:pStyle w:val="TAL"/>
            </w:pPr>
            <w:r>
              <w:t xml:space="preserve">This IE shall be present </w:t>
            </w:r>
            <w:r w:rsidRPr="009872C5">
              <w:t xml:space="preserve">if it has been received from the </w:t>
            </w:r>
            <w:r>
              <w:rPr>
                <w:noProof/>
              </w:rPr>
              <w:t>PCF for the UE, i.e. the PCF for the AM Policy Association and possibly the UE Policy Association</w:t>
            </w:r>
            <w:r>
              <w:rPr>
                <w:noProof/>
                <w:lang w:eastAsia="zh-CN"/>
              </w:rPr>
              <w:t>.</w:t>
            </w:r>
          </w:p>
          <w:p w14:paraId="6FFDC594" w14:textId="77777777" w:rsidR="00927577" w:rsidRDefault="00927577" w:rsidP="00927577">
            <w:pPr>
              <w:pStyle w:val="TAL"/>
            </w:pPr>
          </w:p>
          <w:p w14:paraId="7591B12E" w14:textId="77777777" w:rsidR="00927577" w:rsidRDefault="00927577" w:rsidP="00927577">
            <w:pPr>
              <w:pStyle w:val="TAL"/>
            </w:pPr>
            <w:r>
              <w:t xml:space="preserve">When present, this IE shall contain </w:t>
            </w:r>
            <w:r w:rsidDel="005F6683">
              <w:t xml:space="preserve"> </w:t>
            </w:r>
            <w:r>
              <w:t xml:space="preserve">the information (Slice and DNN combination) of the PDU session(s) applicable for the notification of </w:t>
            </w:r>
            <w:r>
              <w:rPr>
                <w:noProof/>
              </w:rPr>
              <w:t>SM Policy Association Establishment and  Termination events</w:t>
            </w:r>
            <w:r>
              <w:t>.</w:t>
            </w:r>
          </w:p>
          <w:p w14:paraId="663251BF" w14:textId="7F5FA32B" w:rsidR="00927577" w:rsidRDefault="00927577" w:rsidP="00927577">
            <w:pPr>
              <w:pStyle w:val="TAL"/>
              <w:rPr>
                <w:rFonts w:cs="Arial"/>
                <w:szCs w:val="18"/>
              </w:rPr>
            </w:pPr>
            <w:r>
              <w:t>(NOTE 5)</w:t>
            </w:r>
          </w:p>
        </w:tc>
        <w:tc>
          <w:tcPr>
            <w:tcW w:w="1311" w:type="dxa"/>
            <w:tcBorders>
              <w:top w:val="single" w:sz="4" w:space="0" w:color="auto"/>
              <w:left w:val="single" w:sz="4" w:space="0" w:color="auto"/>
              <w:bottom w:val="single" w:sz="4" w:space="0" w:color="auto"/>
              <w:right w:val="single" w:sz="4" w:space="0" w:color="auto"/>
            </w:tcBorders>
          </w:tcPr>
          <w:p w14:paraId="3376F18A" w14:textId="4FAF59A8" w:rsidR="00927577" w:rsidRDefault="00927577" w:rsidP="00927577">
            <w:pPr>
              <w:pStyle w:val="TAL"/>
              <w:keepNext w:val="0"/>
              <w:keepLines w:val="0"/>
              <w:widowControl w:val="0"/>
            </w:pPr>
            <w:r>
              <w:t>SPAE</w:t>
            </w:r>
          </w:p>
        </w:tc>
      </w:tr>
      <w:tr w:rsidR="00927577" w:rsidRPr="003B2883" w14:paraId="1CC26571"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107BF93" w14:textId="150F5AF9" w:rsidR="00927577" w:rsidRDefault="00927577" w:rsidP="00927577">
            <w:pPr>
              <w:pStyle w:val="TAL"/>
            </w:pPr>
            <w:r>
              <w:rPr>
                <w:noProof/>
                <w:lang w:eastAsia="zh-CN"/>
              </w:rPr>
              <w:t>pcfUeCallbackInfo</w:t>
            </w:r>
          </w:p>
        </w:tc>
        <w:tc>
          <w:tcPr>
            <w:tcW w:w="1418" w:type="dxa"/>
            <w:tcBorders>
              <w:top w:val="single" w:sz="4" w:space="0" w:color="auto"/>
              <w:left w:val="single" w:sz="4" w:space="0" w:color="auto"/>
              <w:bottom w:val="single" w:sz="4" w:space="0" w:color="auto"/>
              <w:right w:val="single" w:sz="4" w:space="0" w:color="auto"/>
            </w:tcBorders>
          </w:tcPr>
          <w:p w14:paraId="314D4CEF" w14:textId="0921CD3D" w:rsidR="00927577" w:rsidRDefault="00927577" w:rsidP="00927577">
            <w:pPr>
              <w:pStyle w:val="TAL"/>
            </w:pPr>
            <w:r>
              <w:t>PcfUeCallbackInfo</w:t>
            </w:r>
          </w:p>
        </w:tc>
        <w:tc>
          <w:tcPr>
            <w:tcW w:w="425" w:type="dxa"/>
            <w:tcBorders>
              <w:top w:val="single" w:sz="4" w:space="0" w:color="auto"/>
              <w:left w:val="single" w:sz="4" w:space="0" w:color="auto"/>
              <w:bottom w:val="single" w:sz="4" w:space="0" w:color="auto"/>
              <w:right w:val="single" w:sz="4" w:space="0" w:color="auto"/>
            </w:tcBorders>
          </w:tcPr>
          <w:p w14:paraId="7D8D4131" w14:textId="70CB5B46" w:rsidR="00927577" w:rsidRDefault="00927577" w:rsidP="00927577">
            <w:pPr>
              <w:pStyle w:val="TAC"/>
              <w:rPr>
                <w:lang w:eastAsia="zh-CN"/>
              </w:rPr>
            </w:pPr>
            <w:r>
              <w:rPr>
                <w:noProof/>
              </w:rPr>
              <w:t>C</w:t>
            </w:r>
          </w:p>
        </w:tc>
        <w:tc>
          <w:tcPr>
            <w:tcW w:w="1134" w:type="dxa"/>
            <w:tcBorders>
              <w:top w:val="single" w:sz="4" w:space="0" w:color="auto"/>
              <w:left w:val="single" w:sz="4" w:space="0" w:color="auto"/>
              <w:bottom w:val="single" w:sz="4" w:space="0" w:color="auto"/>
              <w:right w:val="single" w:sz="4" w:space="0" w:color="auto"/>
            </w:tcBorders>
          </w:tcPr>
          <w:p w14:paraId="2F0AE2DF" w14:textId="44797C86" w:rsidR="00927577" w:rsidRDefault="00927577" w:rsidP="00927577">
            <w:pPr>
              <w:pStyle w:val="TAL"/>
              <w:rPr>
                <w:lang w:eastAsia="zh-CN"/>
              </w:rPr>
            </w:pPr>
            <w:r>
              <w:t>0..1</w:t>
            </w:r>
          </w:p>
        </w:tc>
        <w:tc>
          <w:tcPr>
            <w:tcW w:w="3792" w:type="dxa"/>
            <w:tcBorders>
              <w:top w:val="single" w:sz="4" w:space="0" w:color="auto"/>
              <w:left w:val="single" w:sz="4" w:space="0" w:color="auto"/>
              <w:bottom w:val="single" w:sz="4" w:space="0" w:color="auto"/>
              <w:right w:val="single" w:sz="4" w:space="0" w:color="auto"/>
            </w:tcBorders>
          </w:tcPr>
          <w:p w14:paraId="03AAF055" w14:textId="77777777" w:rsidR="00927577" w:rsidRDefault="00927577" w:rsidP="00927577">
            <w:pPr>
              <w:pStyle w:val="TAL"/>
              <w:rPr>
                <w:noProof/>
              </w:rPr>
            </w:pPr>
            <w:r>
              <w:rPr>
                <w:noProof/>
              </w:rPr>
              <w:t xml:space="preserve">This IE shall be present </w:t>
            </w:r>
            <w:r w:rsidRPr="00B77840">
              <w:rPr>
                <w:noProof/>
              </w:rPr>
              <w:t>if the smPolicyNotifyPduList IE is present.</w:t>
            </w:r>
          </w:p>
          <w:p w14:paraId="4FD2A393" w14:textId="77777777" w:rsidR="00927577" w:rsidRDefault="00927577" w:rsidP="00927577">
            <w:pPr>
              <w:pStyle w:val="TAL"/>
              <w:rPr>
                <w:noProof/>
              </w:rPr>
            </w:pPr>
          </w:p>
          <w:p w14:paraId="5EDA2F2B" w14:textId="77777777" w:rsidR="00927577" w:rsidRDefault="00927577" w:rsidP="00927577">
            <w:pPr>
              <w:pStyle w:val="TAL"/>
              <w:rPr>
                <w:noProof/>
              </w:rPr>
            </w:pPr>
            <w:r>
              <w:rPr>
                <w:noProof/>
              </w:rPr>
              <w:t>When present, this IE shall contain the callback information of the PCF for the UE to receive SM Policy Association Establishment and Termination events notification from the PCF for the SM Policy.</w:t>
            </w:r>
          </w:p>
          <w:p w14:paraId="4FAE5868" w14:textId="3DB1C200" w:rsidR="00927577" w:rsidRDefault="00927577" w:rsidP="00927577">
            <w:pPr>
              <w:pStyle w:val="TAL"/>
              <w:rPr>
                <w:rFonts w:cs="Arial"/>
                <w:szCs w:val="18"/>
              </w:rPr>
            </w:pPr>
            <w:r>
              <w:rPr>
                <w:noProof/>
              </w:rPr>
              <w:t>(NOTE 5)</w:t>
            </w:r>
          </w:p>
        </w:tc>
        <w:tc>
          <w:tcPr>
            <w:tcW w:w="1311" w:type="dxa"/>
            <w:tcBorders>
              <w:top w:val="single" w:sz="4" w:space="0" w:color="auto"/>
              <w:left w:val="single" w:sz="4" w:space="0" w:color="auto"/>
              <w:bottom w:val="single" w:sz="4" w:space="0" w:color="auto"/>
              <w:right w:val="single" w:sz="4" w:space="0" w:color="auto"/>
            </w:tcBorders>
          </w:tcPr>
          <w:p w14:paraId="6E826DFD" w14:textId="6F63EE18" w:rsidR="00927577" w:rsidRDefault="00927577" w:rsidP="00927577">
            <w:pPr>
              <w:pStyle w:val="TAL"/>
              <w:keepNext w:val="0"/>
              <w:keepLines w:val="0"/>
              <w:widowControl w:val="0"/>
            </w:pPr>
            <w:r>
              <w:t>SPAE</w:t>
            </w:r>
          </w:p>
        </w:tc>
      </w:tr>
      <w:tr w:rsidR="00927577" w:rsidRPr="003B2883" w14:paraId="7A04F78F"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CDDCAEE" w14:textId="77947C46" w:rsidR="00927577" w:rsidRDefault="00927577" w:rsidP="00927577">
            <w:pPr>
              <w:pStyle w:val="TAL"/>
            </w:pPr>
            <w:r>
              <w:t>ue</w:t>
            </w:r>
            <w:r>
              <w:rPr>
                <w:rFonts w:hint="eastAsia"/>
                <w:lang w:eastAsia="zh-CN"/>
              </w:rPr>
              <w:t>Positioning</w:t>
            </w:r>
            <w:r>
              <w:t>Cap</w:t>
            </w:r>
          </w:p>
        </w:tc>
        <w:tc>
          <w:tcPr>
            <w:tcW w:w="1418" w:type="dxa"/>
            <w:tcBorders>
              <w:top w:val="single" w:sz="4" w:space="0" w:color="auto"/>
              <w:left w:val="single" w:sz="4" w:space="0" w:color="auto"/>
              <w:bottom w:val="single" w:sz="4" w:space="0" w:color="auto"/>
              <w:right w:val="single" w:sz="4" w:space="0" w:color="auto"/>
            </w:tcBorders>
          </w:tcPr>
          <w:p w14:paraId="63BF1487" w14:textId="77DE0C44" w:rsidR="00927577" w:rsidRDefault="00927577" w:rsidP="00927577">
            <w:pPr>
              <w:pStyle w:val="TAL"/>
            </w:pPr>
            <w:r w:rsidRPr="007F4DE4">
              <w:t>U</w:t>
            </w:r>
            <w:r>
              <w:t>e</w:t>
            </w:r>
            <w:r>
              <w:rPr>
                <w:rFonts w:hint="eastAsia"/>
                <w:lang w:eastAsia="zh-CN"/>
              </w:rPr>
              <w:t>Positioning</w:t>
            </w:r>
            <w:r w:rsidRPr="007F4DE4">
              <w:t>Capabilit</w:t>
            </w:r>
            <w:r>
              <w:rPr>
                <w:rFonts w:hint="eastAsia"/>
                <w:lang w:eastAsia="zh-CN"/>
              </w:rPr>
              <w:t>ies</w:t>
            </w:r>
          </w:p>
        </w:tc>
        <w:tc>
          <w:tcPr>
            <w:tcW w:w="425" w:type="dxa"/>
            <w:tcBorders>
              <w:top w:val="single" w:sz="4" w:space="0" w:color="auto"/>
              <w:left w:val="single" w:sz="4" w:space="0" w:color="auto"/>
              <w:bottom w:val="single" w:sz="4" w:space="0" w:color="auto"/>
              <w:right w:val="single" w:sz="4" w:space="0" w:color="auto"/>
            </w:tcBorders>
          </w:tcPr>
          <w:p w14:paraId="348379DA" w14:textId="75D4D818" w:rsidR="00927577" w:rsidRDefault="00927577" w:rsidP="00927577">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32E66EDF" w14:textId="1C89844B" w:rsidR="00927577" w:rsidRDefault="00927577" w:rsidP="00927577">
            <w:pPr>
              <w:pStyle w:val="TAL"/>
              <w:rPr>
                <w:lang w:eastAsia="zh-CN"/>
              </w:rPr>
            </w:pPr>
            <w:r>
              <w:rPr>
                <w:lang w:eastAsia="zh-CN"/>
              </w:rPr>
              <w:t>0..</w:t>
            </w:r>
            <w:r>
              <w:rPr>
                <w:rFonts w:hint="eastAsia"/>
                <w:lang w:eastAsia="zh-CN"/>
              </w:rPr>
              <w:t>1</w:t>
            </w:r>
          </w:p>
        </w:tc>
        <w:tc>
          <w:tcPr>
            <w:tcW w:w="3792" w:type="dxa"/>
            <w:tcBorders>
              <w:top w:val="single" w:sz="4" w:space="0" w:color="auto"/>
              <w:left w:val="single" w:sz="4" w:space="0" w:color="auto"/>
              <w:bottom w:val="single" w:sz="4" w:space="0" w:color="auto"/>
              <w:right w:val="single" w:sz="4" w:space="0" w:color="auto"/>
            </w:tcBorders>
          </w:tcPr>
          <w:p w14:paraId="4D383036" w14:textId="62E234D0" w:rsidR="00927577" w:rsidRDefault="00927577" w:rsidP="00927577">
            <w:pPr>
              <w:pStyle w:val="TAL"/>
              <w:rPr>
                <w:rFonts w:cs="Arial"/>
                <w:szCs w:val="18"/>
              </w:rPr>
            </w:pPr>
            <w:r>
              <w:rPr>
                <w:rFonts w:cs="Arial"/>
                <w:szCs w:val="18"/>
              </w:rPr>
              <w:t>When present, this IE shall indicate</w:t>
            </w:r>
            <w:r>
              <w:rPr>
                <w:rFonts w:cs="Arial" w:hint="eastAsia"/>
                <w:szCs w:val="18"/>
                <w:lang w:eastAsia="zh-CN"/>
              </w:rPr>
              <w:t xml:space="preserve"> </w:t>
            </w:r>
            <w:r>
              <w:rPr>
                <w:rFonts w:cs="Arial"/>
                <w:szCs w:val="18"/>
              </w:rPr>
              <w:t xml:space="preserve">the </w:t>
            </w:r>
            <w:r>
              <w:rPr>
                <w:rFonts w:cs="Arial" w:hint="eastAsia"/>
                <w:szCs w:val="18"/>
                <w:lang w:eastAsia="zh-CN"/>
              </w:rPr>
              <w:t>positioning</w:t>
            </w:r>
            <w:r>
              <w:rPr>
                <w:rFonts w:cs="Arial"/>
                <w:szCs w:val="18"/>
              </w:rPr>
              <w:t xml:space="preserve"> capabilit</w:t>
            </w:r>
            <w:r>
              <w:rPr>
                <w:rFonts w:cs="Arial" w:hint="eastAsia"/>
                <w:szCs w:val="18"/>
                <w:lang w:eastAsia="zh-CN"/>
              </w:rPr>
              <w:t>ies</w:t>
            </w:r>
            <w:r>
              <w:rPr>
                <w:rFonts w:cs="Arial"/>
                <w:szCs w:val="18"/>
              </w:rPr>
              <w:t xml:space="preserve"> supported by the UE.</w:t>
            </w:r>
          </w:p>
        </w:tc>
        <w:tc>
          <w:tcPr>
            <w:tcW w:w="1311" w:type="dxa"/>
            <w:tcBorders>
              <w:top w:val="single" w:sz="4" w:space="0" w:color="auto"/>
              <w:left w:val="single" w:sz="4" w:space="0" w:color="auto"/>
              <w:bottom w:val="single" w:sz="4" w:space="0" w:color="auto"/>
              <w:right w:val="single" w:sz="4" w:space="0" w:color="auto"/>
            </w:tcBorders>
          </w:tcPr>
          <w:p w14:paraId="7F9E613A" w14:textId="77777777" w:rsidR="00927577" w:rsidRDefault="00927577" w:rsidP="00927577">
            <w:pPr>
              <w:pStyle w:val="TAL"/>
              <w:keepNext w:val="0"/>
              <w:keepLines w:val="0"/>
              <w:widowControl w:val="0"/>
            </w:pPr>
          </w:p>
        </w:tc>
      </w:tr>
      <w:tr w:rsidR="00927577" w:rsidRPr="003B2883" w14:paraId="7E6FBB44"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F6E8332" w14:textId="03A0ADE2" w:rsidR="00927577" w:rsidRDefault="00927577" w:rsidP="00927577">
            <w:pPr>
              <w:pStyle w:val="TAL"/>
            </w:pPr>
            <w:bookmarkStart w:id="3327" w:name="_PERM_MCCTEMPBM_CRPT03410130___7" w:colFirst="4" w:colLast="4"/>
            <w:r>
              <w:rPr>
                <w:rFonts w:hint="eastAsia"/>
                <w:lang w:eastAsia="zh-CN"/>
              </w:rPr>
              <w:lastRenderedPageBreak/>
              <w:t>s</w:t>
            </w:r>
            <w:r>
              <w:rPr>
                <w:lang w:eastAsia="zh-CN"/>
              </w:rPr>
              <w:t>npnOnboardInd</w:t>
            </w:r>
          </w:p>
        </w:tc>
        <w:tc>
          <w:tcPr>
            <w:tcW w:w="1418" w:type="dxa"/>
            <w:tcBorders>
              <w:top w:val="single" w:sz="4" w:space="0" w:color="auto"/>
              <w:left w:val="single" w:sz="4" w:space="0" w:color="auto"/>
              <w:bottom w:val="single" w:sz="4" w:space="0" w:color="auto"/>
              <w:right w:val="single" w:sz="4" w:space="0" w:color="auto"/>
            </w:tcBorders>
          </w:tcPr>
          <w:p w14:paraId="3DABE051" w14:textId="463B5765" w:rsidR="00927577" w:rsidDel="003504F8" w:rsidRDefault="00927577" w:rsidP="00927577">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05C96463" w14:textId="6D94A28B" w:rsidR="00927577" w:rsidRDefault="00927577" w:rsidP="0092757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A1CDF17" w14:textId="7A2C9B10" w:rsidR="00927577" w:rsidRDefault="00927577" w:rsidP="00927577">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1C45BCA9" w14:textId="77777777" w:rsidR="00927577" w:rsidRDefault="00927577" w:rsidP="00927577">
            <w:pPr>
              <w:pStyle w:val="TAL"/>
            </w:pPr>
            <w:r>
              <w:rPr>
                <w:rFonts w:cs="Arial"/>
                <w:szCs w:val="18"/>
                <w:lang w:eastAsia="zh-CN"/>
              </w:rPr>
              <w:t>This IE shall be present if the UE is registered for onboarding in an SNPN</w:t>
            </w:r>
            <w:r>
              <w:t>.</w:t>
            </w:r>
          </w:p>
          <w:p w14:paraId="3A635F02" w14:textId="77777777" w:rsidR="00927577" w:rsidRDefault="00927577" w:rsidP="00927577">
            <w:pPr>
              <w:pStyle w:val="TAL"/>
            </w:pPr>
          </w:p>
          <w:p w14:paraId="1140B1BC" w14:textId="77777777" w:rsidR="00927577" w:rsidRDefault="00927577" w:rsidP="00927577">
            <w:pPr>
              <w:pStyle w:val="TAL"/>
              <w:rPr>
                <w:rFonts w:cs="Arial"/>
                <w:szCs w:val="18"/>
                <w:lang w:eastAsia="zh-CN"/>
              </w:rPr>
            </w:pPr>
            <w:r>
              <w:rPr>
                <w:rFonts w:cs="Arial"/>
                <w:szCs w:val="18"/>
              </w:rPr>
              <w:t>When present, it shall indicate the following:</w:t>
            </w:r>
          </w:p>
          <w:p w14:paraId="79EF433F" w14:textId="77777777" w:rsidR="00927577" w:rsidRDefault="00927577" w:rsidP="00927577">
            <w:pPr>
              <w:pStyle w:val="B1"/>
              <w:rPr>
                <w:rFonts w:ascii="Arial" w:hAnsi="Arial" w:cs="Arial"/>
                <w:sz w:val="18"/>
                <w:szCs w:val="18"/>
              </w:rPr>
            </w:pPr>
            <w:r>
              <w:rPr>
                <w:rFonts w:ascii="Arial" w:hAnsi="Arial" w:cs="Arial"/>
                <w:sz w:val="18"/>
                <w:szCs w:val="18"/>
              </w:rPr>
              <w:t>-</w:t>
            </w:r>
            <w:r>
              <w:rPr>
                <w:rFonts w:ascii="Arial" w:hAnsi="Arial" w:cs="Arial"/>
                <w:sz w:val="18"/>
                <w:szCs w:val="18"/>
              </w:rPr>
              <w:tab/>
              <w:t xml:space="preserve">true: indicates that the UE  is </w:t>
            </w:r>
            <w:r w:rsidRPr="00FB1FB5">
              <w:rPr>
                <w:rFonts w:ascii="Arial" w:hAnsi="Arial" w:cs="Arial"/>
                <w:sz w:val="18"/>
                <w:szCs w:val="18"/>
              </w:rPr>
              <w:t>registered for onboarding in an SNPN</w:t>
            </w:r>
            <w:r>
              <w:rPr>
                <w:rFonts w:ascii="Arial" w:hAnsi="Arial" w:cs="Arial"/>
                <w:sz w:val="18"/>
                <w:szCs w:val="18"/>
              </w:rPr>
              <w:t>.</w:t>
            </w:r>
          </w:p>
          <w:p w14:paraId="60A746E0" w14:textId="6AF3D2CD" w:rsidR="00927577" w:rsidRPr="00920332" w:rsidRDefault="00927577" w:rsidP="00927577">
            <w:pPr>
              <w:pStyle w:val="B1"/>
              <w:rPr>
                <w:rFonts w:cs="Arial"/>
                <w:szCs w:val="18"/>
              </w:rPr>
            </w:pPr>
            <w:r w:rsidRPr="00D67CF5">
              <w:rPr>
                <w:rFonts w:ascii="Arial" w:hAnsi="Arial" w:cs="Arial"/>
                <w:sz w:val="18"/>
                <w:szCs w:val="18"/>
              </w:rPr>
              <w:t>-</w:t>
            </w:r>
            <w:r w:rsidRPr="00D67CF5">
              <w:rPr>
                <w:rFonts w:ascii="Arial" w:hAnsi="Arial" w:cs="Arial"/>
                <w:sz w:val="18"/>
                <w:szCs w:val="18"/>
              </w:rPr>
              <w:tab/>
              <w:t>false (default): indicates that the UE is not registered for onboarding in an SNPN.</w:t>
            </w:r>
          </w:p>
        </w:tc>
        <w:tc>
          <w:tcPr>
            <w:tcW w:w="1311" w:type="dxa"/>
            <w:tcBorders>
              <w:top w:val="single" w:sz="4" w:space="0" w:color="auto"/>
              <w:left w:val="single" w:sz="4" w:space="0" w:color="auto"/>
              <w:bottom w:val="single" w:sz="4" w:space="0" w:color="auto"/>
              <w:right w:val="single" w:sz="4" w:space="0" w:color="auto"/>
            </w:tcBorders>
          </w:tcPr>
          <w:p w14:paraId="0C56F132" w14:textId="26EAF9AF" w:rsidR="00927577" w:rsidRDefault="00927577" w:rsidP="00927577">
            <w:pPr>
              <w:pStyle w:val="TAL"/>
              <w:keepNext w:val="0"/>
              <w:keepLines w:val="0"/>
              <w:widowControl w:val="0"/>
            </w:pPr>
            <w:r>
              <w:rPr>
                <w:lang w:eastAsia="zh-CN"/>
              </w:rPr>
              <w:t>e</w:t>
            </w:r>
            <w:r>
              <w:rPr>
                <w:rFonts w:hint="eastAsia"/>
                <w:lang w:eastAsia="zh-CN"/>
              </w:rPr>
              <w:t>N</w:t>
            </w:r>
            <w:r>
              <w:rPr>
                <w:lang w:eastAsia="zh-CN"/>
              </w:rPr>
              <w:t>PN</w:t>
            </w:r>
          </w:p>
        </w:tc>
      </w:tr>
      <w:tr w:rsidR="00927577" w:rsidRPr="003B2883" w14:paraId="7E4A49D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4D4C08E" w14:textId="0932B52F" w:rsidR="00927577" w:rsidRDefault="00927577" w:rsidP="00927577">
            <w:pPr>
              <w:pStyle w:val="TAL"/>
            </w:pPr>
            <w:bookmarkStart w:id="3328" w:name="_PERM_MCCTEMPBM_CRPT03410131___7" w:colFirst="4" w:colLast="4"/>
            <w:bookmarkEnd w:id="3327"/>
            <w:r>
              <w:t>astiDistributionIndication</w:t>
            </w:r>
          </w:p>
        </w:tc>
        <w:tc>
          <w:tcPr>
            <w:tcW w:w="1418" w:type="dxa"/>
            <w:tcBorders>
              <w:top w:val="single" w:sz="4" w:space="0" w:color="auto"/>
              <w:left w:val="single" w:sz="4" w:space="0" w:color="auto"/>
              <w:bottom w:val="single" w:sz="4" w:space="0" w:color="auto"/>
              <w:right w:val="single" w:sz="4" w:space="0" w:color="auto"/>
            </w:tcBorders>
          </w:tcPr>
          <w:p w14:paraId="50EBEBEA" w14:textId="795D78BA" w:rsidR="00927577" w:rsidRDefault="00927577" w:rsidP="00927577">
            <w:pPr>
              <w:pStyle w:val="TAL"/>
              <w:rPr>
                <w:lang w:eastAsia="zh-CN"/>
              </w:rPr>
            </w:pPr>
            <w:r w:rsidRPr="00B3056F">
              <w:t>boolean</w:t>
            </w:r>
          </w:p>
        </w:tc>
        <w:tc>
          <w:tcPr>
            <w:tcW w:w="425" w:type="dxa"/>
            <w:tcBorders>
              <w:top w:val="single" w:sz="4" w:space="0" w:color="auto"/>
              <w:left w:val="single" w:sz="4" w:space="0" w:color="auto"/>
              <w:bottom w:val="single" w:sz="4" w:space="0" w:color="auto"/>
              <w:right w:val="single" w:sz="4" w:space="0" w:color="auto"/>
            </w:tcBorders>
          </w:tcPr>
          <w:p w14:paraId="05C6522B" w14:textId="11ED81AB" w:rsidR="00927577" w:rsidRDefault="00927577" w:rsidP="0092757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44AED27" w14:textId="5F94279B" w:rsidR="00927577" w:rsidRDefault="00927577" w:rsidP="00927577">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51C03EC6" w14:textId="77777777" w:rsidR="00927577" w:rsidRDefault="00927577" w:rsidP="00927577">
            <w:pPr>
              <w:pStyle w:val="TAL"/>
              <w:keepNext w:val="0"/>
              <w:keepLines w:val="0"/>
              <w:widowControl w:val="0"/>
            </w:pPr>
            <w:r>
              <w:rPr>
                <w:rFonts w:cs="Arial"/>
                <w:szCs w:val="18"/>
              </w:rPr>
              <w:t>When present, this IE shall indicate</w:t>
            </w:r>
            <w:r>
              <w:rPr>
                <w:rFonts w:cs="Arial" w:hint="eastAsia"/>
                <w:szCs w:val="18"/>
                <w:lang w:eastAsia="zh-CN"/>
              </w:rPr>
              <w:t xml:space="preserve"> </w:t>
            </w:r>
            <w:r>
              <w:rPr>
                <w:rFonts w:cs="Arial"/>
                <w:szCs w:val="18"/>
                <w:lang w:eastAsia="zh-CN"/>
              </w:rPr>
              <w:t xml:space="preserve">whether the </w:t>
            </w:r>
            <w:r w:rsidRPr="00CF3FE8">
              <w:rPr>
                <w:rFonts w:cs="Arial"/>
                <w:szCs w:val="18"/>
              </w:rPr>
              <w:t>access stratum time distribution</w:t>
            </w:r>
            <w:r>
              <w:rPr>
                <w:rFonts w:cs="Arial"/>
                <w:szCs w:val="18"/>
              </w:rPr>
              <w:t xml:space="preserve"> </w:t>
            </w:r>
            <w:r w:rsidRPr="006F22C8">
              <w:t>via Uu reference point should be activated or deactivated for the UE.</w:t>
            </w:r>
          </w:p>
          <w:p w14:paraId="5735071F" w14:textId="77777777" w:rsidR="00927577" w:rsidRDefault="00927577" w:rsidP="00927577">
            <w:pPr>
              <w:pStyle w:val="TAL"/>
              <w:keepNext w:val="0"/>
              <w:keepLines w:val="0"/>
              <w:widowControl w:val="0"/>
            </w:pPr>
            <w:r>
              <w:t>When present, this IE shall be set as following:</w:t>
            </w:r>
          </w:p>
          <w:p w14:paraId="285F1E42" w14:textId="77777777" w:rsidR="00927577" w:rsidRDefault="00927577" w:rsidP="00927577">
            <w:pPr>
              <w:pStyle w:val="B1"/>
              <w:rPr>
                <w:rFonts w:ascii="Arial" w:hAnsi="Arial" w:cs="Arial"/>
                <w:sz w:val="18"/>
                <w:szCs w:val="18"/>
              </w:rPr>
            </w:pPr>
            <w:r>
              <w:rPr>
                <w:rFonts w:ascii="Arial" w:hAnsi="Arial" w:cs="Arial"/>
                <w:sz w:val="18"/>
                <w:szCs w:val="18"/>
              </w:rPr>
              <w:t xml:space="preserve">- </w:t>
            </w:r>
            <w:r w:rsidRPr="00CA1167">
              <w:rPr>
                <w:rFonts w:ascii="Arial" w:hAnsi="Arial" w:cs="Arial"/>
                <w:sz w:val="18"/>
                <w:szCs w:val="18"/>
              </w:rPr>
              <w:t xml:space="preserve">true: </w:t>
            </w:r>
            <w:r>
              <w:rPr>
                <w:rFonts w:ascii="Arial" w:hAnsi="Arial" w:cs="Arial"/>
                <w:sz w:val="18"/>
                <w:szCs w:val="18"/>
              </w:rPr>
              <w:t>ASTI distribution is activated for</w:t>
            </w:r>
            <w:r w:rsidRPr="00CA1167">
              <w:rPr>
                <w:rFonts w:ascii="Arial" w:hAnsi="Arial" w:cs="Arial"/>
                <w:sz w:val="18"/>
                <w:szCs w:val="18"/>
              </w:rPr>
              <w:t xml:space="preserve"> </w:t>
            </w:r>
            <w:r>
              <w:rPr>
                <w:rFonts w:ascii="Arial" w:hAnsi="Arial" w:cs="Arial"/>
                <w:sz w:val="18"/>
                <w:szCs w:val="18"/>
              </w:rPr>
              <w:t xml:space="preserve">the </w:t>
            </w:r>
            <w:r w:rsidRPr="00CA1167">
              <w:rPr>
                <w:rFonts w:ascii="Arial" w:hAnsi="Arial" w:cs="Arial"/>
                <w:sz w:val="18"/>
                <w:szCs w:val="18"/>
              </w:rPr>
              <w:t>UE.</w:t>
            </w:r>
          </w:p>
          <w:p w14:paraId="6978A71D" w14:textId="64189654" w:rsidR="00927577" w:rsidRPr="0005247A" w:rsidRDefault="00927577" w:rsidP="00927577">
            <w:pPr>
              <w:pStyle w:val="B1"/>
              <w:rPr>
                <w:rFonts w:ascii="Arial" w:hAnsi="Arial" w:cs="Arial"/>
                <w:sz w:val="18"/>
                <w:szCs w:val="18"/>
              </w:rPr>
            </w:pPr>
            <w:r w:rsidRPr="0005247A">
              <w:rPr>
                <w:rFonts w:ascii="Arial" w:hAnsi="Arial" w:cs="Arial"/>
                <w:sz w:val="18"/>
                <w:szCs w:val="18"/>
              </w:rPr>
              <w:t>- false (default): ASTI distribution is deactivated for the UE.</w:t>
            </w:r>
          </w:p>
        </w:tc>
        <w:tc>
          <w:tcPr>
            <w:tcW w:w="1311" w:type="dxa"/>
            <w:tcBorders>
              <w:top w:val="single" w:sz="4" w:space="0" w:color="auto"/>
              <w:left w:val="single" w:sz="4" w:space="0" w:color="auto"/>
              <w:bottom w:val="single" w:sz="4" w:space="0" w:color="auto"/>
              <w:right w:val="single" w:sz="4" w:space="0" w:color="auto"/>
            </w:tcBorders>
          </w:tcPr>
          <w:p w14:paraId="54AFFB58" w14:textId="77777777" w:rsidR="00927577" w:rsidRDefault="00927577" w:rsidP="00927577">
            <w:pPr>
              <w:pStyle w:val="TAL"/>
              <w:keepNext w:val="0"/>
              <w:keepLines w:val="0"/>
              <w:widowControl w:val="0"/>
            </w:pPr>
          </w:p>
        </w:tc>
      </w:tr>
      <w:bookmarkEnd w:id="3328"/>
      <w:tr w:rsidR="00927577" w:rsidRPr="003B2883" w14:paraId="1780FC8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5C458C4" w14:textId="721FE7F9" w:rsidR="00927577" w:rsidRDefault="00927577" w:rsidP="00927577">
            <w:pPr>
              <w:pStyle w:val="TAL"/>
            </w:pPr>
            <w:r>
              <w:rPr>
                <w:rFonts w:eastAsia="Malgun Gothic"/>
              </w:rPr>
              <w:t>tsE</w:t>
            </w:r>
            <w:r w:rsidRPr="006F22C8">
              <w:rPr>
                <w:rFonts w:eastAsia="Malgun Gothic"/>
              </w:rPr>
              <w:t>rror</w:t>
            </w:r>
            <w:r>
              <w:rPr>
                <w:rFonts w:eastAsia="Malgun Gothic"/>
              </w:rPr>
              <w:t>B</w:t>
            </w:r>
            <w:r w:rsidRPr="006F22C8">
              <w:rPr>
                <w:rFonts w:eastAsia="Malgun Gothic"/>
              </w:rPr>
              <w:t>udget</w:t>
            </w:r>
          </w:p>
        </w:tc>
        <w:tc>
          <w:tcPr>
            <w:tcW w:w="1418" w:type="dxa"/>
            <w:tcBorders>
              <w:top w:val="single" w:sz="4" w:space="0" w:color="auto"/>
              <w:left w:val="single" w:sz="4" w:space="0" w:color="auto"/>
              <w:bottom w:val="single" w:sz="4" w:space="0" w:color="auto"/>
              <w:right w:val="single" w:sz="4" w:space="0" w:color="auto"/>
            </w:tcBorders>
          </w:tcPr>
          <w:p w14:paraId="288E0C8E" w14:textId="628B04A6" w:rsidR="00927577" w:rsidRDefault="00927577" w:rsidP="00927577">
            <w:pPr>
              <w:pStyle w:val="TAL"/>
              <w:rPr>
                <w:lang w:eastAsia="zh-CN"/>
              </w:rPr>
            </w:pPr>
            <w:r>
              <w:t>integer</w:t>
            </w:r>
          </w:p>
        </w:tc>
        <w:tc>
          <w:tcPr>
            <w:tcW w:w="425" w:type="dxa"/>
            <w:tcBorders>
              <w:top w:val="single" w:sz="4" w:space="0" w:color="auto"/>
              <w:left w:val="single" w:sz="4" w:space="0" w:color="auto"/>
              <w:bottom w:val="single" w:sz="4" w:space="0" w:color="auto"/>
              <w:right w:val="single" w:sz="4" w:space="0" w:color="auto"/>
            </w:tcBorders>
          </w:tcPr>
          <w:p w14:paraId="6C8463A6" w14:textId="4D132F25" w:rsidR="00927577" w:rsidRDefault="00927577" w:rsidP="0092757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DEFBCC2" w14:textId="13E3B4E9" w:rsidR="00927577" w:rsidRDefault="00927577" w:rsidP="00927577">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61293637" w14:textId="18C243DE" w:rsidR="00927577" w:rsidRDefault="00927577" w:rsidP="00927577">
            <w:pPr>
              <w:pStyle w:val="TAL"/>
              <w:rPr>
                <w:rFonts w:cs="Arial"/>
                <w:szCs w:val="18"/>
              </w:rPr>
            </w:pPr>
            <w:r>
              <w:rPr>
                <w:rFonts w:cs="Arial"/>
                <w:szCs w:val="18"/>
              </w:rPr>
              <w:t>When present, this IE shall i</w:t>
            </w:r>
            <w:r w:rsidRPr="00775949">
              <w:rPr>
                <w:rFonts w:cs="Arial"/>
                <w:szCs w:val="18"/>
              </w:rPr>
              <w:t>ndicate the</w:t>
            </w:r>
            <w:r>
              <w:rPr>
                <w:rFonts w:cs="Arial"/>
                <w:szCs w:val="18"/>
              </w:rPr>
              <w:t xml:space="preserve"> </w:t>
            </w:r>
            <w:r w:rsidRPr="006F22C8">
              <w:t xml:space="preserve">Uu </w:t>
            </w:r>
            <w:r w:rsidRPr="00775949">
              <w:rPr>
                <w:rFonts w:cs="Arial"/>
                <w:szCs w:val="18"/>
              </w:rPr>
              <w:t>time synchronization error budget for the time synchronization service (as described in clause</w:t>
            </w:r>
            <w:r>
              <w:rPr>
                <w:rFonts w:cs="Arial"/>
                <w:szCs w:val="18"/>
              </w:rPr>
              <w:t> </w:t>
            </w:r>
            <w:r w:rsidRPr="00775949">
              <w:rPr>
                <w:rFonts w:cs="Arial"/>
                <w:szCs w:val="18"/>
              </w:rPr>
              <w:t xml:space="preserve">5.27.1 in TS 23.501 [2]). </w:t>
            </w:r>
            <w:r>
              <w:rPr>
                <w:rFonts w:cs="Arial"/>
                <w:szCs w:val="18"/>
              </w:rPr>
              <w:t>It i</w:t>
            </w:r>
            <w:r w:rsidRPr="003B2883">
              <w:rPr>
                <w:rFonts w:cs="Arial"/>
                <w:szCs w:val="18"/>
                <w:lang w:eastAsia="zh-CN"/>
              </w:rPr>
              <w:t>ndicates the value</w:t>
            </w:r>
            <w:r>
              <w:rPr>
                <w:rFonts w:cs="Arial"/>
                <w:szCs w:val="18"/>
                <w:lang w:eastAsia="zh-CN"/>
              </w:rPr>
              <w:t xml:space="preserve"> in nano seconds</w:t>
            </w:r>
            <w:r w:rsidRPr="003B2883">
              <w:rPr>
                <w:rFonts w:cs="Arial"/>
                <w:szCs w:val="18"/>
                <w:lang w:eastAsia="zh-CN"/>
              </w:rPr>
              <w:t>.</w:t>
            </w:r>
          </w:p>
        </w:tc>
        <w:tc>
          <w:tcPr>
            <w:tcW w:w="1311" w:type="dxa"/>
            <w:tcBorders>
              <w:top w:val="single" w:sz="4" w:space="0" w:color="auto"/>
              <w:left w:val="single" w:sz="4" w:space="0" w:color="auto"/>
              <w:bottom w:val="single" w:sz="4" w:space="0" w:color="auto"/>
              <w:right w:val="single" w:sz="4" w:space="0" w:color="auto"/>
            </w:tcBorders>
          </w:tcPr>
          <w:p w14:paraId="0511D0B9" w14:textId="77777777" w:rsidR="00927577" w:rsidRDefault="00927577" w:rsidP="00927577">
            <w:pPr>
              <w:pStyle w:val="TAL"/>
              <w:keepNext w:val="0"/>
              <w:keepLines w:val="0"/>
              <w:widowControl w:val="0"/>
            </w:pPr>
          </w:p>
        </w:tc>
      </w:tr>
      <w:tr w:rsidR="00927577" w:rsidRPr="003B2883" w14:paraId="382949FC"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DDCC130" w14:textId="764C439E" w:rsidR="00927577" w:rsidRDefault="00927577" w:rsidP="00927577">
            <w:pPr>
              <w:pStyle w:val="TAL"/>
              <w:rPr>
                <w:rFonts w:eastAsia="Malgun Gothic"/>
              </w:rPr>
            </w:pPr>
            <w:r>
              <w:rPr>
                <w:noProof/>
              </w:rPr>
              <w:t>smfSelInfo</w:t>
            </w:r>
          </w:p>
        </w:tc>
        <w:tc>
          <w:tcPr>
            <w:tcW w:w="1418" w:type="dxa"/>
            <w:tcBorders>
              <w:top w:val="single" w:sz="4" w:space="0" w:color="auto"/>
              <w:left w:val="single" w:sz="4" w:space="0" w:color="auto"/>
              <w:bottom w:val="single" w:sz="4" w:space="0" w:color="auto"/>
              <w:right w:val="single" w:sz="4" w:space="0" w:color="auto"/>
            </w:tcBorders>
          </w:tcPr>
          <w:p w14:paraId="18EC4E6B" w14:textId="66CAFB15" w:rsidR="00927577" w:rsidRDefault="00927577" w:rsidP="00927577">
            <w:pPr>
              <w:pStyle w:val="TAL"/>
            </w:pPr>
            <w:r>
              <w:t>SmfSelectionData</w:t>
            </w:r>
          </w:p>
        </w:tc>
        <w:tc>
          <w:tcPr>
            <w:tcW w:w="425" w:type="dxa"/>
            <w:tcBorders>
              <w:top w:val="single" w:sz="4" w:space="0" w:color="auto"/>
              <w:left w:val="single" w:sz="4" w:space="0" w:color="auto"/>
              <w:bottom w:val="single" w:sz="4" w:space="0" w:color="auto"/>
              <w:right w:val="single" w:sz="4" w:space="0" w:color="auto"/>
            </w:tcBorders>
          </w:tcPr>
          <w:p w14:paraId="3C891BA3" w14:textId="140F4A0B" w:rsidR="00927577" w:rsidRDefault="00927577" w:rsidP="00927577">
            <w:pPr>
              <w:pStyle w:val="TAC"/>
            </w:pPr>
            <w:r>
              <w:rPr>
                <w:noProof/>
              </w:rPr>
              <w:t>C</w:t>
            </w:r>
          </w:p>
        </w:tc>
        <w:tc>
          <w:tcPr>
            <w:tcW w:w="1134" w:type="dxa"/>
            <w:tcBorders>
              <w:top w:val="single" w:sz="4" w:space="0" w:color="auto"/>
              <w:left w:val="single" w:sz="4" w:space="0" w:color="auto"/>
              <w:bottom w:val="single" w:sz="4" w:space="0" w:color="auto"/>
              <w:right w:val="single" w:sz="4" w:space="0" w:color="auto"/>
            </w:tcBorders>
          </w:tcPr>
          <w:p w14:paraId="72F621F7" w14:textId="299853AD" w:rsidR="00927577" w:rsidRDefault="00927577" w:rsidP="00927577">
            <w:pPr>
              <w:pStyle w:val="TAL"/>
              <w:rPr>
                <w:lang w:eastAsia="zh-CN"/>
              </w:rPr>
            </w:pPr>
            <w:r>
              <w:rPr>
                <w:noProof/>
              </w:rPr>
              <w:t>0..1</w:t>
            </w:r>
          </w:p>
        </w:tc>
        <w:tc>
          <w:tcPr>
            <w:tcW w:w="3792" w:type="dxa"/>
            <w:tcBorders>
              <w:top w:val="single" w:sz="4" w:space="0" w:color="auto"/>
              <w:left w:val="single" w:sz="4" w:space="0" w:color="auto"/>
              <w:bottom w:val="single" w:sz="4" w:space="0" w:color="auto"/>
              <w:right w:val="single" w:sz="4" w:space="0" w:color="auto"/>
            </w:tcBorders>
          </w:tcPr>
          <w:p w14:paraId="53CED8DB" w14:textId="7B362754" w:rsidR="00927577" w:rsidRDefault="00927577" w:rsidP="00927577">
            <w:pPr>
              <w:pStyle w:val="TAL"/>
              <w:rPr>
                <w:noProof/>
              </w:rPr>
            </w:pPr>
            <w:r>
              <w:rPr>
                <w:noProof/>
              </w:rPr>
              <w:t>This IE shall be present if conditions for SMF Selection information replacement are received from the PCF for AM Policy.</w:t>
            </w:r>
          </w:p>
          <w:p w14:paraId="41622E90" w14:textId="77777777" w:rsidR="00927577" w:rsidRDefault="00927577" w:rsidP="00927577">
            <w:pPr>
              <w:pStyle w:val="TAL"/>
              <w:rPr>
                <w:noProof/>
              </w:rPr>
            </w:pPr>
          </w:p>
          <w:p w14:paraId="6781F431" w14:textId="6EA11E74" w:rsidR="00927577" w:rsidRDefault="00927577" w:rsidP="00927577">
            <w:pPr>
              <w:pStyle w:val="TAL"/>
              <w:rPr>
                <w:rFonts w:cs="Arial"/>
                <w:szCs w:val="18"/>
              </w:rPr>
            </w:pPr>
            <w:r>
              <w:rPr>
                <w:noProof/>
              </w:rPr>
              <w:t xml:space="preserve">When present, It shall include the conditions for SMF selection information replacement, </w:t>
            </w:r>
            <w:r>
              <w:rPr>
                <w:rFonts w:cs="Arial"/>
                <w:noProof/>
                <w:szCs w:val="18"/>
              </w:rPr>
              <w:t>as determined by the PCF.</w:t>
            </w:r>
          </w:p>
        </w:tc>
        <w:tc>
          <w:tcPr>
            <w:tcW w:w="1311" w:type="dxa"/>
            <w:tcBorders>
              <w:top w:val="single" w:sz="4" w:space="0" w:color="auto"/>
              <w:left w:val="single" w:sz="4" w:space="0" w:color="auto"/>
              <w:bottom w:val="single" w:sz="4" w:space="0" w:color="auto"/>
              <w:right w:val="single" w:sz="4" w:space="0" w:color="auto"/>
            </w:tcBorders>
          </w:tcPr>
          <w:p w14:paraId="7F81F88E" w14:textId="77777777" w:rsidR="00927577" w:rsidRDefault="00927577" w:rsidP="00927577">
            <w:pPr>
              <w:pStyle w:val="TAL"/>
              <w:keepNext w:val="0"/>
              <w:keepLines w:val="0"/>
              <w:widowControl w:val="0"/>
            </w:pPr>
          </w:p>
        </w:tc>
      </w:tr>
      <w:tr w:rsidR="00927577" w:rsidRPr="003B2883" w14:paraId="28749FD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11FCE1A" w14:textId="7BD26DCD" w:rsidR="00927577" w:rsidRDefault="00927577" w:rsidP="00927577">
            <w:pPr>
              <w:pStyle w:val="TAL"/>
              <w:rPr>
                <w:noProof/>
              </w:rPr>
            </w:pPr>
            <w:r>
              <w:rPr>
                <w:noProof/>
                <w:lang w:eastAsia="zh-CN"/>
              </w:rPr>
              <w:t>pcfU</w:t>
            </w:r>
            <w:r>
              <w:rPr>
                <w:rFonts w:hint="eastAsia"/>
                <w:noProof/>
                <w:lang w:eastAsia="zh-CN"/>
              </w:rPr>
              <w:t>eSliceMbr</w:t>
            </w:r>
            <w:r>
              <w:rPr>
                <w:noProof/>
                <w:lang w:eastAsia="zh-CN"/>
              </w:rPr>
              <w:t>List</w:t>
            </w:r>
          </w:p>
        </w:tc>
        <w:tc>
          <w:tcPr>
            <w:tcW w:w="1418" w:type="dxa"/>
            <w:tcBorders>
              <w:top w:val="single" w:sz="4" w:space="0" w:color="auto"/>
              <w:left w:val="single" w:sz="4" w:space="0" w:color="auto"/>
              <w:bottom w:val="single" w:sz="4" w:space="0" w:color="auto"/>
              <w:right w:val="single" w:sz="4" w:space="0" w:color="auto"/>
            </w:tcBorders>
          </w:tcPr>
          <w:p w14:paraId="4C3292A9" w14:textId="52CB3F18" w:rsidR="00927577" w:rsidRDefault="00927577" w:rsidP="00927577">
            <w:pPr>
              <w:pStyle w:val="TAL"/>
            </w:pPr>
            <w:r>
              <w:t>map(SliceMbr)</w:t>
            </w:r>
          </w:p>
        </w:tc>
        <w:tc>
          <w:tcPr>
            <w:tcW w:w="425" w:type="dxa"/>
            <w:tcBorders>
              <w:top w:val="single" w:sz="4" w:space="0" w:color="auto"/>
              <w:left w:val="single" w:sz="4" w:space="0" w:color="auto"/>
              <w:bottom w:val="single" w:sz="4" w:space="0" w:color="auto"/>
              <w:right w:val="single" w:sz="4" w:space="0" w:color="auto"/>
            </w:tcBorders>
          </w:tcPr>
          <w:p w14:paraId="4B3147B8" w14:textId="5A404BAA" w:rsidR="00927577" w:rsidRDefault="00927577" w:rsidP="00927577">
            <w:pPr>
              <w:pStyle w:val="TAC"/>
              <w:rPr>
                <w:noProof/>
              </w:rPr>
            </w:pPr>
            <w:r>
              <w:rPr>
                <w:noProof/>
              </w:rPr>
              <w:t>C</w:t>
            </w:r>
          </w:p>
        </w:tc>
        <w:tc>
          <w:tcPr>
            <w:tcW w:w="1134" w:type="dxa"/>
            <w:tcBorders>
              <w:top w:val="single" w:sz="4" w:space="0" w:color="auto"/>
              <w:left w:val="single" w:sz="4" w:space="0" w:color="auto"/>
              <w:bottom w:val="single" w:sz="4" w:space="0" w:color="auto"/>
              <w:right w:val="single" w:sz="4" w:space="0" w:color="auto"/>
            </w:tcBorders>
          </w:tcPr>
          <w:p w14:paraId="3C992E04" w14:textId="6FA3B1B1" w:rsidR="00927577" w:rsidRDefault="00927577" w:rsidP="00927577">
            <w:pPr>
              <w:pStyle w:val="TAL"/>
              <w:rPr>
                <w:noProof/>
              </w:rPr>
            </w:pPr>
            <w:r>
              <w:t>1..N</w:t>
            </w:r>
          </w:p>
        </w:tc>
        <w:tc>
          <w:tcPr>
            <w:tcW w:w="3792" w:type="dxa"/>
            <w:tcBorders>
              <w:top w:val="single" w:sz="4" w:space="0" w:color="auto"/>
              <w:left w:val="single" w:sz="4" w:space="0" w:color="auto"/>
              <w:bottom w:val="single" w:sz="4" w:space="0" w:color="auto"/>
              <w:right w:val="single" w:sz="4" w:space="0" w:color="auto"/>
            </w:tcBorders>
          </w:tcPr>
          <w:p w14:paraId="75E4B395" w14:textId="77777777" w:rsidR="00927577" w:rsidRDefault="00927577" w:rsidP="00927577">
            <w:pPr>
              <w:pStyle w:val="TAL"/>
              <w:rPr>
                <w:noProof/>
              </w:rPr>
            </w:pPr>
            <w:r>
              <w:rPr>
                <w:noProof/>
              </w:rPr>
              <w:t>This IE shall be present when UE Slice MBR(s) were received from the PCF for AM Policy.</w:t>
            </w:r>
          </w:p>
          <w:p w14:paraId="61CA44B3" w14:textId="77777777" w:rsidR="00927577" w:rsidRDefault="00927577" w:rsidP="00927577">
            <w:pPr>
              <w:pStyle w:val="TAL"/>
              <w:rPr>
                <w:noProof/>
              </w:rPr>
            </w:pPr>
          </w:p>
          <w:p w14:paraId="27BA84AF" w14:textId="77777777" w:rsidR="00927577" w:rsidRDefault="00927577" w:rsidP="00927577">
            <w:pPr>
              <w:pStyle w:val="TAL"/>
              <w:rPr>
                <w:noProof/>
              </w:rPr>
            </w:pPr>
            <w:r>
              <w:rPr>
                <w:noProof/>
              </w:rPr>
              <w:t>When present, this IE shall include one or more UE-Slice-MBR(s)</w:t>
            </w:r>
            <w:r w:rsidRPr="0082093E">
              <w:rPr>
                <w:noProof/>
              </w:rPr>
              <w:t xml:space="preserve"> </w:t>
            </w:r>
            <w:r>
              <w:rPr>
                <w:rFonts w:cs="Arial"/>
                <w:noProof/>
                <w:szCs w:val="18"/>
              </w:rPr>
              <w:t>as determined by the PCF</w:t>
            </w:r>
            <w:r w:rsidRPr="0082093E">
              <w:rPr>
                <w:noProof/>
              </w:rPr>
              <w:t xml:space="preserve"> for </w:t>
            </w:r>
            <w:r>
              <w:rPr>
                <w:noProof/>
              </w:rPr>
              <w:t xml:space="preserve">allowed </w:t>
            </w:r>
            <w:r w:rsidRPr="0082093E">
              <w:rPr>
                <w:noProof/>
              </w:rPr>
              <w:t>S-NSSAI</w:t>
            </w:r>
            <w:r>
              <w:rPr>
                <w:noProof/>
              </w:rPr>
              <w:t>(s)</w:t>
            </w:r>
            <w:r>
              <w:rPr>
                <w:rFonts w:cs="Arial"/>
                <w:noProof/>
                <w:szCs w:val="18"/>
              </w:rPr>
              <w:t xml:space="preserve">. </w:t>
            </w:r>
            <w:r>
              <w:rPr>
                <w:rFonts w:cs="Arial" w:hint="eastAsia"/>
                <w:szCs w:val="18"/>
                <w:lang w:eastAsia="zh-CN"/>
              </w:rPr>
              <w:t xml:space="preserve">The key of the map is the </w:t>
            </w:r>
            <w:r>
              <w:rPr>
                <w:noProof/>
              </w:rPr>
              <w:t>S-NSSAI</w:t>
            </w:r>
            <w:r>
              <w:rPr>
                <w:rFonts w:cs="Arial"/>
                <w:szCs w:val="18"/>
                <w:lang w:eastAsia="zh-CN"/>
              </w:rPr>
              <w:t xml:space="preserve"> in the allowed NSSAI to</w:t>
            </w:r>
            <w:r>
              <w:rPr>
                <w:rFonts w:cs="Arial" w:hint="eastAsia"/>
                <w:szCs w:val="18"/>
                <w:lang w:eastAsia="zh-CN"/>
              </w:rPr>
              <w:t xml:space="preserve"> which the </w:t>
            </w:r>
            <w:r>
              <w:rPr>
                <w:noProof/>
              </w:rPr>
              <w:t>UE-Slice-MBR</w:t>
            </w:r>
            <w:r>
              <w:rPr>
                <w:rFonts w:cs="Arial" w:hint="eastAsia"/>
                <w:szCs w:val="18"/>
                <w:lang w:eastAsia="zh-CN"/>
              </w:rPr>
              <w:t xml:space="preserve"> belongs</w:t>
            </w:r>
            <w:r>
              <w:rPr>
                <w:noProof/>
              </w:rPr>
              <w:t>.</w:t>
            </w:r>
          </w:p>
          <w:p w14:paraId="5B8736EE" w14:textId="77777777" w:rsidR="00927577" w:rsidRDefault="00927577" w:rsidP="00927577">
            <w:pPr>
              <w:pStyle w:val="TAL"/>
              <w:rPr>
                <w:noProof/>
              </w:rPr>
            </w:pPr>
          </w:p>
        </w:tc>
        <w:tc>
          <w:tcPr>
            <w:tcW w:w="1311" w:type="dxa"/>
            <w:tcBorders>
              <w:top w:val="single" w:sz="4" w:space="0" w:color="auto"/>
              <w:left w:val="single" w:sz="4" w:space="0" w:color="auto"/>
              <w:bottom w:val="single" w:sz="4" w:space="0" w:color="auto"/>
              <w:right w:val="single" w:sz="4" w:space="0" w:color="auto"/>
            </w:tcBorders>
          </w:tcPr>
          <w:p w14:paraId="6D531C61" w14:textId="77777777" w:rsidR="00927577" w:rsidRDefault="00927577" w:rsidP="00927577">
            <w:pPr>
              <w:pStyle w:val="TAL"/>
              <w:keepNext w:val="0"/>
              <w:keepLines w:val="0"/>
              <w:widowControl w:val="0"/>
            </w:pPr>
          </w:p>
        </w:tc>
      </w:tr>
      <w:tr w:rsidR="00927577" w:rsidRPr="003B2883" w14:paraId="16C37A3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D4F8C9A" w14:textId="363EE5CD" w:rsidR="00927577" w:rsidRDefault="00927577" w:rsidP="00927577">
            <w:pPr>
              <w:pStyle w:val="TAL"/>
              <w:rPr>
                <w:noProof/>
                <w:lang w:eastAsia="zh-CN"/>
              </w:rPr>
            </w:pPr>
            <w:r>
              <w:rPr>
                <w:lang w:val="en-US" w:eastAsia="zh-CN"/>
              </w:rPr>
              <w:t>smsfSetId</w:t>
            </w:r>
          </w:p>
        </w:tc>
        <w:tc>
          <w:tcPr>
            <w:tcW w:w="1418" w:type="dxa"/>
            <w:tcBorders>
              <w:top w:val="single" w:sz="4" w:space="0" w:color="auto"/>
              <w:left w:val="single" w:sz="4" w:space="0" w:color="auto"/>
              <w:bottom w:val="single" w:sz="4" w:space="0" w:color="auto"/>
              <w:right w:val="single" w:sz="4" w:space="0" w:color="auto"/>
            </w:tcBorders>
          </w:tcPr>
          <w:p w14:paraId="5FD1CC1B" w14:textId="2602C5DC" w:rsidR="00927577" w:rsidRDefault="00927577" w:rsidP="00927577">
            <w:pPr>
              <w:pStyle w:val="TAL"/>
            </w:pPr>
            <w:r>
              <w:t>NfSetId</w:t>
            </w:r>
          </w:p>
        </w:tc>
        <w:tc>
          <w:tcPr>
            <w:tcW w:w="425" w:type="dxa"/>
            <w:tcBorders>
              <w:top w:val="single" w:sz="4" w:space="0" w:color="auto"/>
              <w:left w:val="single" w:sz="4" w:space="0" w:color="auto"/>
              <w:bottom w:val="single" w:sz="4" w:space="0" w:color="auto"/>
              <w:right w:val="single" w:sz="4" w:space="0" w:color="auto"/>
            </w:tcBorders>
          </w:tcPr>
          <w:p w14:paraId="0E9011B0" w14:textId="536D6156" w:rsidR="00927577" w:rsidRDefault="00927577" w:rsidP="00927577">
            <w:pPr>
              <w:pStyle w:val="TAC"/>
              <w:rPr>
                <w:noProof/>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4803334D" w14:textId="263C06F9" w:rsidR="00927577" w:rsidRDefault="00927577" w:rsidP="00927577">
            <w:pPr>
              <w:pStyle w:val="TAL"/>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67E4330E" w14:textId="77777777" w:rsidR="00927577" w:rsidRDefault="00927577" w:rsidP="00927577">
            <w:pPr>
              <w:pStyle w:val="TAL"/>
              <w:rPr>
                <w:rFonts w:cs="Arial"/>
                <w:szCs w:val="18"/>
                <w:lang w:val="en-US" w:eastAsia="zh-CN"/>
              </w:rPr>
            </w:pPr>
            <w:r>
              <w:rPr>
                <w:rFonts w:cs="Arial"/>
                <w:szCs w:val="18"/>
                <w:lang w:val="en-US" w:eastAsia="zh-CN"/>
              </w:rPr>
              <w:t>This IE shall be present if available.</w:t>
            </w:r>
          </w:p>
          <w:p w14:paraId="38878D8F" w14:textId="77777777" w:rsidR="00927577" w:rsidRDefault="00927577" w:rsidP="00927577">
            <w:pPr>
              <w:pStyle w:val="TAL"/>
              <w:rPr>
                <w:rFonts w:cs="Arial"/>
                <w:szCs w:val="18"/>
                <w:lang w:val="en-US" w:eastAsia="zh-CN"/>
              </w:rPr>
            </w:pPr>
          </w:p>
          <w:p w14:paraId="434E68E3" w14:textId="77777777" w:rsidR="00927577" w:rsidRDefault="00927577" w:rsidP="00927577">
            <w:pPr>
              <w:pStyle w:val="TAL"/>
              <w:rPr>
                <w:rFonts w:cs="Arial"/>
                <w:szCs w:val="18"/>
                <w:lang w:val="en-US" w:eastAsia="zh-CN"/>
              </w:rPr>
            </w:pPr>
            <w:r>
              <w:rPr>
                <w:rFonts w:cs="Arial"/>
                <w:szCs w:val="18"/>
                <w:lang w:val="en-US" w:eastAsia="zh-CN"/>
              </w:rPr>
              <w:t>When present, this IE shall contain the NF Set ID of the SMSF serving the UE.</w:t>
            </w:r>
          </w:p>
          <w:p w14:paraId="3DD3EAD0" w14:textId="77777777" w:rsidR="00927577" w:rsidRDefault="00927577" w:rsidP="00927577">
            <w:pPr>
              <w:pStyle w:val="TAL"/>
              <w:rPr>
                <w:noProof/>
              </w:rPr>
            </w:pPr>
          </w:p>
        </w:tc>
        <w:tc>
          <w:tcPr>
            <w:tcW w:w="1311" w:type="dxa"/>
            <w:tcBorders>
              <w:top w:val="single" w:sz="4" w:space="0" w:color="auto"/>
              <w:left w:val="single" w:sz="4" w:space="0" w:color="auto"/>
              <w:bottom w:val="single" w:sz="4" w:space="0" w:color="auto"/>
              <w:right w:val="single" w:sz="4" w:space="0" w:color="auto"/>
            </w:tcBorders>
          </w:tcPr>
          <w:p w14:paraId="05E3FF3D" w14:textId="77777777" w:rsidR="00927577" w:rsidRDefault="00927577" w:rsidP="00927577">
            <w:pPr>
              <w:pStyle w:val="TAL"/>
              <w:keepNext w:val="0"/>
              <w:keepLines w:val="0"/>
              <w:widowControl w:val="0"/>
            </w:pPr>
          </w:p>
        </w:tc>
      </w:tr>
      <w:tr w:rsidR="00927577" w:rsidRPr="003B2883" w14:paraId="0CEDA047"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57ECE67" w14:textId="321AA050" w:rsidR="00927577" w:rsidRDefault="00927577" w:rsidP="00927577">
            <w:pPr>
              <w:pStyle w:val="TAL"/>
              <w:rPr>
                <w:noProof/>
                <w:lang w:eastAsia="zh-CN"/>
              </w:rPr>
            </w:pPr>
            <w:r>
              <w:rPr>
                <w:lang w:val="en-US" w:eastAsia="zh-CN"/>
              </w:rPr>
              <w:t>smsfServiceSetId</w:t>
            </w:r>
          </w:p>
        </w:tc>
        <w:tc>
          <w:tcPr>
            <w:tcW w:w="1418" w:type="dxa"/>
            <w:tcBorders>
              <w:top w:val="single" w:sz="4" w:space="0" w:color="auto"/>
              <w:left w:val="single" w:sz="4" w:space="0" w:color="auto"/>
              <w:bottom w:val="single" w:sz="4" w:space="0" w:color="auto"/>
              <w:right w:val="single" w:sz="4" w:space="0" w:color="auto"/>
            </w:tcBorders>
          </w:tcPr>
          <w:p w14:paraId="7CC12373" w14:textId="4284DA5B" w:rsidR="00927577" w:rsidRDefault="00927577" w:rsidP="00927577">
            <w:pPr>
              <w:pStyle w:val="TAL"/>
            </w:pPr>
            <w:r>
              <w:t>NfServiceSetId</w:t>
            </w:r>
          </w:p>
        </w:tc>
        <w:tc>
          <w:tcPr>
            <w:tcW w:w="425" w:type="dxa"/>
            <w:tcBorders>
              <w:top w:val="single" w:sz="4" w:space="0" w:color="auto"/>
              <w:left w:val="single" w:sz="4" w:space="0" w:color="auto"/>
              <w:bottom w:val="single" w:sz="4" w:space="0" w:color="auto"/>
              <w:right w:val="single" w:sz="4" w:space="0" w:color="auto"/>
            </w:tcBorders>
          </w:tcPr>
          <w:p w14:paraId="1879F169" w14:textId="7DB99EDC" w:rsidR="00927577" w:rsidRDefault="00927577" w:rsidP="00927577">
            <w:pPr>
              <w:pStyle w:val="TAC"/>
              <w:rPr>
                <w:noProof/>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192EFBB9" w14:textId="55105AE7" w:rsidR="00927577" w:rsidRDefault="00927577" w:rsidP="00927577">
            <w:pPr>
              <w:pStyle w:val="TAL"/>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6F7C28DB" w14:textId="77777777" w:rsidR="00927577" w:rsidRDefault="00927577" w:rsidP="00927577">
            <w:pPr>
              <w:pStyle w:val="TAL"/>
              <w:rPr>
                <w:rFonts w:cs="Arial"/>
                <w:szCs w:val="18"/>
                <w:lang w:val="en-US" w:eastAsia="zh-CN"/>
              </w:rPr>
            </w:pPr>
            <w:r>
              <w:rPr>
                <w:rFonts w:cs="Arial"/>
                <w:szCs w:val="18"/>
                <w:lang w:val="en-US" w:eastAsia="zh-CN"/>
              </w:rPr>
              <w:t>This shall be present, if available.</w:t>
            </w:r>
          </w:p>
          <w:p w14:paraId="09384AB4" w14:textId="77777777" w:rsidR="00927577" w:rsidRDefault="00927577" w:rsidP="00927577">
            <w:pPr>
              <w:pStyle w:val="TAL"/>
              <w:rPr>
                <w:rFonts w:cs="Arial"/>
                <w:szCs w:val="18"/>
                <w:lang w:val="en-US" w:eastAsia="zh-CN"/>
              </w:rPr>
            </w:pPr>
          </w:p>
          <w:p w14:paraId="4F9699A8" w14:textId="77777777" w:rsidR="00927577" w:rsidRDefault="00927577" w:rsidP="00927577">
            <w:pPr>
              <w:pStyle w:val="TAL"/>
              <w:rPr>
                <w:rFonts w:cs="Arial"/>
                <w:szCs w:val="18"/>
                <w:lang w:val="en-US" w:eastAsia="zh-CN"/>
              </w:rPr>
            </w:pPr>
            <w:r>
              <w:rPr>
                <w:rFonts w:cs="Arial"/>
                <w:szCs w:val="18"/>
                <w:lang w:val="en-US" w:eastAsia="zh-CN"/>
              </w:rPr>
              <w:t>When present, it shall contain the NF Service Set ID of the SMSF's service instance serving the UE.</w:t>
            </w:r>
          </w:p>
          <w:p w14:paraId="3A7BB2FC" w14:textId="77777777" w:rsidR="00927577" w:rsidRDefault="00927577" w:rsidP="00927577">
            <w:pPr>
              <w:pStyle w:val="TAL"/>
              <w:rPr>
                <w:noProof/>
              </w:rPr>
            </w:pPr>
          </w:p>
        </w:tc>
        <w:tc>
          <w:tcPr>
            <w:tcW w:w="1311" w:type="dxa"/>
            <w:tcBorders>
              <w:top w:val="single" w:sz="4" w:space="0" w:color="auto"/>
              <w:left w:val="single" w:sz="4" w:space="0" w:color="auto"/>
              <w:bottom w:val="single" w:sz="4" w:space="0" w:color="auto"/>
              <w:right w:val="single" w:sz="4" w:space="0" w:color="auto"/>
            </w:tcBorders>
          </w:tcPr>
          <w:p w14:paraId="368E5207" w14:textId="77777777" w:rsidR="00927577" w:rsidRDefault="00927577" w:rsidP="00927577">
            <w:pPr>
              <w:pStyle w:val="TAL"/>
              <w:keepNext w:val="0"/>
              <w:keepLines w:val="0"/>
              <w:widowControl w:val="0"/>
            </w:pPr>
          </w:p>
        </w:tc>
      </w:tr>
      <w:tr w:rsidR="00927577" w:rsidRPr="003B2883" w14:paraId="26EEC14C"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1D05E29" w14:textId="5F9199B2" w:rsidR="00927577" w:rsidRDefault="00927577" w:rsidP="00927577">
            <w:pPr>
              <w:pStyle w:val="TAL"/>
              <w:rPr>
                <w:noProof/>
                <w:lang w:eastAsia="zh-CN"/>
              </w:rPr>
            </w:pPr>
            <w:r>
              <w:rPr>
                <w:lang w:val="en-US" w:eastAsia="zh-CN"/>
              </w:rPr>
              <w:t>smsf</w:t>
            </w:r>
            <w:r>
              <w:t>BindingInfo</w:t>
            </w:r>
          </w:p>
        </w:tc>
        <w:tc>
          <w:tcPr>
            <w:tcW w:w="1418" w:type="dxa"/>
            <w:tcBorders>
              <w:top w:val="single" w:sz="4" w:space="0" w:color="auto"/>
              <w:left w:val="single" w:sz="4" w:space="0" w:color="auto"/>
              <w:bottom w:val="single" w:sz="4" w:space="0" w:color="auto"/>
              <w:right w:val="single" w:sz="4" w:space="0" w:color="auto"/>
            </w:tcBorders>
          </w:tcPr>
          <w:p w14:paraId="11B922F0" w14:textId="6FC22F6E" w:rsidR="00927577" w:rsidRDefault="00927577" w:rsidP="00927577">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067E1514" w14:textId="07A29323" w:rsidR="00927577" w:rsidRDefault="00927577" w:rsidP="00927577">
            <w:pPr>
              <w:pStyle w:val="TAC"/>
              <w:rPr>
                <w:noProof/>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2DFB431C" w14:textId="02F36914" w:rsidR="00927577" w:rsidRDefault="00927577" w:rsidP="00927577">
            <w:pPr>
              <w:pStyle w:val="TAL"/>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4F12E30E" w14:textId="77777777" w:rsidR="00927577" w:rsidRDefault="00927577" w:rsidP="00927577">
            <w:pPr>
              <w:pStyle w:val="TAL"/>
              <w:rPr>
                <w:rFonts w:cs="Arial"/>
                <w:szCs w:val="18"/>
                <w:lang w:val="en-US" w:eastAsia="zh-CN"/>
              </w:rPr>
            </w:pPr>
            <w:r>
              <w:rPr>
                <w:rFonts w:cs="Arial"/>
                <w:szCs w:val="18"/>
                <w:lang w:val="en-US" w:eastAsia="zh-CN"/>
              </w:rPr>
              <w:t>This IE shall be present if available.</w:t>
            </w:r>
          </w:p>
          <w:p w14:paraId="229D722C" w14:textId="77777777" w:rsidR="00927577" w:rsidRDefault="00927577" w:rsidP="00927577">
            <w:pPr>
              <w:pStyle w:val="TAL"/>
              <w:rPr>
                <w:lang w:val="en-US"/>
              </w:rPr>
            </w:pPr>
          </w:p>
          <w:p w14:paraId="1B4A4E68" w14:textId="0D31C38D" w:rsidR="00927577" w:rsidRDefault="00927577" w:rsidP="00927577">
            <w:pPr>
              <w:pStyle w:val="TAL"/>
              <w:rPr>
                <w:noProof/>
              </w:rPr>
            </w:pPr>
            <w:r>
              <w:t xml:space="preserve">When present, this IE shall contain the </w:t>
            </w:r>
            <w:r>
              <w:rPr>
                <w:rFonts w:cs="Arial"/>
                <w:szCs w:val="18"/>
              </w:rPr>
              <w:t>binding indication</w:t>
            </w:r>
            <w:r>
              <w:t xml:space="preserve"> of the UE Context for SMS in SMSF and </w:t>
            </w:r>
            <w:r>
              <w:rPr>
                <w:rFonts w:cs="Arial"/>
                <w:szCs w:val="18"/>
              </w:rPr>
              <w:t>shall be set to the value of the 3gpp-Sbi-Binding header defined in clause 5.2.3.2.6 of 3GPP TS 29.500 [4], without the header name.</w:t>
            </w:r>
          </w:p>
        </w:tc>
        <w:tc>
          <w:tcPr>
            <w:tcW w:w="1311" w:type="dxa"/>
            <w:tcBorders>
              <w:top w:val="single" w:sz="4" w:space="0" w:color="auto"/>
              <w:left w:val="single" w:sz="4" w:space="0" w:color="auto"/>
              <w:bottom w:val="single" w:sz="4" w:space="0" w:color="auto"/>
              <w:right w:val="single" w:sz="4" w:space="0" w:color="auto"/>
            </w:tcBorders>
          </w:tcPr>
          <w:p w14:paraId="0CAEBF54" w14:textId="77777777" w:rsidR="00927577" w:rsidRDefault="00927577" w:rsidP="00927577">
            <w:pPr>
              <w:pStyle w:val="TAL"/>
              <w:keepNext w:val="0"/>
              <w:keepLines w:val="0"/>
              <w:widowControl w:val="0"/>
            </w:pPr>
          </w:p>
        </w:tc>
      </w:tr>
      <w:tr w:rsidR="007B223A" w:rsidRPr="003B2883" w14:paraId="299E84DE" w14:textId="77777777" w:rsidTr="000E2885">
        <w:trPr>
          <w:jc w:val="center"/>
        </w:trPr>
        <w:tc>
          <w:tcPr>
            <w:tcW w:w="1911" w:type="dxa"/>
            <w:tcBorders>
              <w:top w:val="single" w:sz="4" w:space="0" w:color="auto"/>
              <w:left w:val="single" w:sz="4" w:space="0" w:color="auto"/>
              <w:bottom w:val="single" w:sz="4" w:space="0" w:color="auto"/>
              <w:right w:val="single" w:sz="4" w:space="0" w:color="auto"/>
            </w:tcBorders>
          </w:tcPr>
          <w:p w14:paraId="3FE87C53" w14:textId="5C58A452" w:rsidR="007B223A" w:rsidRDefault="007B223A" w:rsidP="007B223A">
            <w:pPr>
              <w:pStyle w:val="TAL"/>
              <w:rPr>
                <w:lang w:val="en-US" w:eastAsia="zh-CN"/>
              </w:rPr>
            </w:pPr>
            <w:r>
              <w:lastRenderedPageBreak/>
              <w:t>disasterRoamingInd</w:t>
            </w:r>
          </w:p>
        </w:tc>
        <w:tc>
          <w:tcPr>
            <w:tcW w:w="1418" w:type="dxa"/>
            <w:tcBorders>
              <w:top w:val="single" w:sz="4" w:space="0" w:color="auto"/>
              <w:left w:val="single" w:sz="4" w:space="0" w:color="auto"/>
              <w:bottom w:val="single" w:sz="4" w:space="0" w:color="auto"/>
              <w:right w:val="single" w:sz="4" w:space="0" w:color="auto"/>
            </w:tcBorders>
          </w:tcPr>
          <w:p w14:paraId="54F653D1" w14:textId="4FA4B3BB" w:rsidR="007B223A" w:rsidRDefault="007B223A" w:rsidP="007B223A">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8FA66B3" w14:textId="7C8FF3E2" w:rsidR="007B223A" w:rsidRDefault="007B223A" w:rsidP="007B223A">
            <w:pPr>
              <w:pStyle w:val="TAC"/>
              <w:rPr>
                <w:lang w:val="en-US"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0942987A" w14:textId="398C14F8" w:rsidR="007B223A" w:rsidRDefault="007B223A" w:rsidP="007B223A">
            <w:pPr>
              <w:pStyle w:val="TAL"/>
              <w:rPr>
                <w:lang w:val="en-US" w:eastAsia="zh-CN"/>
              </w:rPr>
            </w:pPr>
            <w:r>
              <w:t>0..1</w:t>
            </w:r>
          </w:p>
        </w:tc>
        <w:tc>
          <w:tcPr>
            <w:tcW w:w="3792" w:type="dxa"/>
            <w:tcBorders>
              <w:top w:val="single" w:sz="4" w:space="0" w:color="auto"/>
              <w:left w:val="single" w:sz="4" w:space="0" w:color="auto"/>
              <w:bottom w:val="single" w:sz="4" w:space="0" w:color="auto"/>
              <w:right w:val="single" w:sz="4" w:space="0" w:color="auto"/>
            </w:tcBorders>
            <w:vAlign w:val="center"/>
          </w:tcPr>
          <w:p w14:paraId="4E0D4F46" w14:textId="77777777" w:rsidR="007B223A" w:rsidRDefault="007B223A" w:rsidP="007B223A">
            <w:pPr>
              <w:pStyle w:val="TAL"/>
              <w:rPr>
                <w:rFonts w:cs="Arial"/>
                <w:szCs w:val="18"/>
                <w:lang w:val="en-US" w:eastAsia="zh-CN"/>
              </w:rPr>
            </w:pPr>
            <w:r>
              <w:rPr>
                <w:rFonts w:cs="Arial"/>
                <w:szCs w:val="18"/>
                <w:lang w:val="en-US" w:eastAsia="zh-CN"/>
              </w:rPr>
              <w:t xml:space="preserve">This IE shall be present if </w:t>
            </w:r>
            <w:r>
              <w:t>the UE is registered for disaster roaming</w:t>
            </w:r>
            <w:r>
              <w:rPr>
                <w:rFonts w:cs="Arial"/>
                <w:szCs w:val="18"/>
                <w:lang w:val="en-US" w:eastAsia="zh-CN"/>
              </w:rPr>
              <w:t>.</w:t>
            </w:r>
            <w:r>
              <w:t xml:space="preserve"> It may be present otherwise.</w:t>
            </w:r>
          </w:p>
          <w:p w14:paraId="6FA720D2" w14:textId="77777777" w:rsidR="007B223A" w:rsidRDefault="007B223A" w:rsidP="007B223A">
            <w:pPr>
              <w:pStyle w:val="TAL"/>
              <w:rPr>
                <w:rFonts w:cs="Arial"/>
                <w:szCs w:val="18"/>
                <w:lang w:val="en-US" w:eastAsia="zh-CN"/>
              </w:rPr>
            </w:pPr>
          </w:p>
          <w:p w14:paraId="79A303CF" w14:textId="77777777" w:rsidR="007B223A" w:rsidRPr="00872133" w:rsidRDefault="007B223A" w:rsidP="007B223A">
            <w:pPr>
              <w:pStyle w:val="TAL"/>
            </w:pPr>
            <w:r w:rsidRPr="00872133">
              <w:t>When present, this IE shall be set as follows:</w:t>
            </w:r>
          </w:p>
          <w:p w14:paraId="7DD60F36" w14:textId="77777777" w:rsidR="007B223A" w:rsidRPr="003B2883" w:rsidRDefault="007B223A" w:rsidP="007B223A">
            <w:pPr>
              <w:pStyle w:val="TAL"/>
              <w:ind w:left="488" w:hanging="360"/>
            </w:pPr>
            <w:r w:rsidRPr="003B2883">
              <w:t>-</w:t>
            </w:r>
            <w:r w:rsidRPr="003B2883">
              <w:tab/>
              <w:t xml:space="preserve">true: </w:t>
            </w:r>
            <w:r>
              <w:t>UE is registered for Disaster Roaming service</w:t>
            </w:r>
            <w:r w:rsidRPr="003B2883">
              <w:t>;</w:t>
            </w:r>
          </w:p>
          <w:p w14:paraId="5AE043AE" w14:textId="181283EE" w:rsidR="007B223A" w:rsidRDefault="007B223A" w:rsidP="007B223A">
            <w:pPr>
              <w:pStyle w:val="TAL"/>
              <w:rPr>
                <w:rFonts w:cs="Arial"/>
                <w:szCs w:val="18"/>
                <w:lang w:val="en-US" w:eastAsia="zh-CN"/>
              </w:rPr>
            </w:pPr>
            <w:r w:rsidRPr="003B2883">
              <w:t>-</w:t>
            </w:r>
            <w:r w:rsidRPr="003B2883">
              <w:tab/>
              <w:t>false</w:t>
            </w:r>
            <w:r>
              <w:t xml:space="preserve"> </w:t>
            </w:r>
            <w:r w:rsidRPr="003B2883">
              <w:t xml:space="preserve">(default): </w:t>
            </w:r>
            <w:r>
              <w:t>UE is not registered for Disaster Roaming service</w:t>
            </w:r>
            <w:r w:rsidRPr="003B2883">
              <w:t>.</w:t>
            </w:r>
          </w:p>
        </w:tc>
        <w:tc>
          <w:tcPr>
            <w:tcW w:w="1311" w:type="dxa"/>
            <w:tcBorders>
              <w:top w:val="single" w:sz="4" w:space="0" w:color="auto"/>
              <w:left w:val="single" w:sz="4" w:space="0" w:color="auto"/>
              <w:bottom w:val="single" w:sz="4" w:space="0" w:color="auto"/>
              <w:right w:val="single" w:sz="4" w:space="0" w:color="auto"/>
            </w:tcBorders>
          </w:tcPr>
          <w:p w14:paraId="68914F5D" w14:textId="77777777" w:rsidR="007B223A" w:rsidRDefault="007B223A" w:rsidP="007B223A">
            <w:pPr>
              <w:pStyle w:val="TAL"/>
              <w:keepNext w:val="0"/>
              <w:keepLines w:val="0"/>
              <w:widowControl w:val="0"/>
            </w:pPr>
          </w:p>
        </w:tc>
      </w:tr>
      <w:tr w:rsidR="007B223A" w:rsidRPr="003B2883" w14:paraId="3BF3C4F1"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B615F3D" w14:textId="195BF7F0" w:rsidR="007B223A" w:rsidRDefault="007B223A" w:rsidP="007B223A">
            <w:pPr>
              <w:pStyle w:val="TAL"/>
              <w:rPr>
                <w:lang w:val="en-US" w:eastAsia="zh-CN"/>
              </w:rPr>
            </w:pPr>
            <w:r>
              <w:t>disasterPlmn</w:t>
            </w:r>
          </w:p>
        </w:tc>
        <w:tc>
          <w:tcPr>
            <w:tcW w:w="1418" w:type="dxa"/>
            <w:tcBorders>
              <w:top w:val="single" w:sz="4" w:space="0" w:color="auto"/>
              <w:left w:val="single" w:sz="4" w:space="0" w:color="auto"/>
              <w:bottom w:val="single" w:sz="4" w:space="0" w:color="auto"/>
              <w:right w:val="single" w:sz="4" w:space="0" w:color="auto"/>
            </w:tcBorders>
          </w:tcPr>
          <w:p w14:paraId="718F803F" w14:textId="784367AF" w:rsidR="007B223A" w:rsidRDefault="007B223A" w:rsidP="007B223A">
            <w:pPr>
              <w:pStyle w:val="TAL"/>
            </w:pPr>
            <w:r w:rsidRPr="002F505B">
              <w:rPr>
                <w:lang w:eastAsia="zh-CN"/>
              </w:rPr>
              <w:t>PlmnId</w:t>
            </w:r>
          </w:p>
        </w:tc>
        <w:tc>
          <w:tcPr>
            <w:tcW w:w="425" w:type="dxa"/>
            <w:tcBorders>
              <w:top w:val="single" w:sz="4" w:space="0" w:color="auto"/>
              <w:left w:val="single" w:sz="4" w:space="0" w:color="auto"/>
              <w:bottom w:val="single" w:sz="4" w:space="0" w:color="auto"/>
              <w:right w:val="single" w:sz="4" w:space="0" w:color="auto"/>
            </w:tcBorders>
          </w:tcPr>
          <w:p w14:paraId="2937EFF8" w14:textId="4CED98F0" w:rsidR="007B223A" w:rsidRDefault="007B223A" w:rsidP="007B223A">
            <w:pPr>
              <w:pStyle w:val="TAC"/>
              <w:rPr>
                <w:lang w:val="en-US"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1FDB2F7" w14:textId="52110C79" w:rsidR="007B223A" w:rsidRDefault="007B223A" w:rsidP="007B223A">
            <w:pPr>
              <w:pStyle w:val="TAL"/>
              <w:rPr>
                <w:lang w:val="en-US"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73185D43" w14:textId="77777777" w:rsidR="007B223A" w:rsidRDefault="007B223A" w:rsidP="007B223A">
            <w:pPr>
              <w:pStyle w:val="TAL"/>
              <w:rPr>
                <w:rFonts w:cs="Arial"/>
                <w:szCs w:val="18"/>
                <w:lang w:eastAsia="zh-CN"/>
              </w:rPr>
            </w:pPr>
            <w:r>
              <w:rPr>
                <w:rFonts w:cs="Arial"/>
                <w:szCs w:val="18"/>
                <w:lang w:eastAsia="zh-CN"/>
              </w:rPr>
              <w:t xml:space="preserve">This IE shall be included if the </w:t>
            </w:r>
            <w:r>
              <w:t>disasterRoamingInd is present and set to "true"</w:t>
            </w:r>
            <w:r>
              <w:rPr>
                <w:rFonts w:cs="Arial"/>
                <w:szCs w:val="18"/>
                <w:lang w:eastAsia="zh-CN"/>
              </w:rPr>
              <w:t>.</w:t>
            </w:r>
          </w:p>
          <w:p w14:paraId="08BED558" w14:textId="77777777" w:rsidR="007B223A" w:rsidRDefault="007B223A" w:rsidP="007B223A">
            <w:pPr>
              <w:pStyle w:val="TAL"/>
              <w:rPr>
                <w:rFonts w:cs="Arial"/>
                <w:szCs w:val="18"/>
                <w:lang w:eastAsia="zh-CN"/>
              </w:rPr>
            </w:pPr>
          </w:p>
          <w:p w14:paraId="5CC79E92" w14:textId="1C0B4A24" w:rsidR="007B223A" w:rsidRDefault="007B223A" w:rsidP="007B223A">
            <w:pPr>
              <w:pStyle w:val="TAL"/>
              <w:rPr>
                <w:rFonts w:cs="Arial"/>
                <w:szCs w:val="18"/>
                <w:lang w:val="en-US" w:eastAsia="zh-CN"/>
              </w:rPr>
            </w:pPr>
            <w:r>
              <w:rPr>
                <w:rFonts w:cs="Arial"/>
                <w:szCs w:val="18"/>
                <w:lang w:eastAsia="zh-CN"/>
              </w:rPr>
              <w:t xml:space="preserve">When present, this IE includes the </w:t>
            </w:r>
            <w:r>
              <w:t>PLMN of the UE which has faced disaster condition</w:t>
            </w:r>
          </w:p>
        </w:tc>
        <w:tc>
          <w:tcPr>
            <w:tcW w:w="1311" w:type="dxa"/>
            <w:tcBorders>
              <w:top w:val="single" w:sz="4" w:space="0" w:color="auto"/>
              <w:left w:val="single" w:sz="4" w:space="0" w:color="auto"/>
              <w:bottom w:val="single" w:sz="4" w:space="0" w:color="auto"/>
              <w:right w:val="single" w:sz="4" w:space="0" w:color="auto"/>
            </w:tcBorders>
          </w:tcPr>
          <w:p w14:paraId="711B3601" w14:textId="77777777" w:rsidR="007B223A" w:rsidRDefault="007B223A" w:rsidP="007B223A">
            <w:pPr>
              <w:pStyle w:val="TAL"/>
              <w:keepNext w:val="0"/>
              <w:keepLines w:val="0"/>
              <w:widowControl w:val="0"/>
            </w:pPr>
          </w:p>
        </w:tc>
      </w:tr>
      <w:tr w:rsidR="00573F93" w:rsidRPr="003B2883" w14:paraId="0CD0E9E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BD354CA" w14:textId="26163A5D" w:rsidR="00573F93" w:rsidRDefault="00573F93" w:rsidP="00573F93">
            <w:pPr>
              <w:pStyle w:val="TAL"/>
            </w:pPr>
            <w:r>
              <w:t>satelliteBackhaulCat</w:t>
            </w:r>
          </w:p>
        </w:tc>
        <w:tc>
          <w:tcPr>
            <w:tcW w:w="1418" w:type="dxa"/>
            <w:tcBorders>
              <w:top w:val="single" w:sz="4" w:space="0" w:color="auto"/>
              <w:left w:val="single" w:sz="4" w:space="0" w:color="auto"/>
              <w:bottom w:val="single" w:sz="4" w:space="0" w:color="auto"/>
              <w:right w:val="single" w:sz="4" w:space="0" w:color="auto"/>
            </w:tcBorders>
          </w:tcPr>
          <w:p w14:paraId="7568D39F" w14:textId="3DC9CCCA" w:rsidR="00573F93" w:rsidRPr="002F505B" w:rsidRDefault="00573F93" w:rsidP="00573F93">
            <w:pPr>
              <w:pStyle w:val="TAL"/>
              <w:rPr>
                <w:lang w:eastAsia="zh-CN"/>
              </w:rPr>
            </w:pPr>
            <w:r>
              <w:t>SatelliteBackhaulCategory</w:t>
            </w:r>
          </w:p>
        </w:tc>
        <w:tc>
          <w:tcPr>
            <w:tcW w:w="425" w:type="dxa"/>
            <w:tcBorders>
              <w:top w:val="single" w:sz="4" w:space="0" w:color="auto"/>
              <w:left w:val="single" w:sz="4" w:space="0" w:color="auto"/>
              <w:bottom w:val="single" w:sz="4" w:space="0" w:color="auto"/>
              <w:right w:val="single" w:sz="4" w:space="0" w:color="auto"/>
            </w:tcBorders>
          </w:tcPr>
          <w:p w14:paraId="518B7FE9" w14:textId="01C23468" w:rsidR="00573F93" w:rsidRDefault="00573F93" w:rsidP="00573F93">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FB6DEF0" w14:textId="12613727" w:rsidR="00573F93" w:rsidRDefault="00573F93" w:rsidP="00573F93">
            <w:pPr>
              <w:pStyle w:val="TAL"/>
              <w:rPr>
                <w:lang w:eastAsia="zh-CN"/>
              </w:rPr>
            </w:pPr>
            <w:r>
              <w:t>0..1</w:t>
            </w:r>
          </w:p>
        </w:tc>
        <w:tc>
          <w:tcPr>
            <w:tcW w:w="3792" w:type="dxa"/>
            <w:tcBorders>
              <w:top w:val="single" w:sz="4" w:space="0" w:color="auto"/>
              <w:left w:val="single" w:sz="4" w:space="0" w:color="auto"/>
              <w:bottom w:val="single" w:sz="4" w:space="0" w:color="auto"/>
              <w:right w:val="single" w:sz="4" w:space="0" w:color="auto"/>
            </w:tcBorders>
          </w:tcPr>
          <w:p w14:paraId="5593A076" w14:textId="368D7D95" w:rsidR="00573F93" w:rsidRDefault="00573F93" w:rsidP="00573F93">
            <w:pPr>
              <w:pStyle w:val="TAL"/>
              <w:rPr>
                <w:rFonts w:cs="Arial"/>
                <w:szCs w:val="18"/>
                <w:lang w:eastAsia="zh-CN"/>
              </w:rPr>
            </w:pPr>
            <w:r>
              <w:rPr>
                <w:rFonts w:cs="Arial"/>
                <w:szCs w:val="18"/>
              </w:rPr>
              <w:t xml:space="preserve">When present, this IE shall </w:t>
            </w:r>
            <w:r>
              <w:t xml:space="preserve">be set to the last value </w:t>
            </w:r>
            <w:r>
              <w:rPr>
                <w:rFonts w:hint="eastAsia"/>
                <w:lang w:eastAsia="zh-CN"/>
              </w:rPr>
              <w:t>that</w:t>
            </w:r>
            <w:r>
              <w:t xml:space="preserve"> has been reported to the PCF</w:t>
            </w:r>
            <w:r>
              <w:rPr>
                <w:rFonts w:cs="Arial"/>
                <w:szCs w:val="18"/>
              </w:rPr>
              <w:t xml:space="preserve"> </w:t>
            </w:r>
            <w:r>
              <w:rPr>
                <w:rFonts w:cs="Arial" w:hint="eastAsia"/>
                <w:szCs w:val="18"/>
                <w:lang w:eastAsia="zh-CN"/>
              </w:rPr>
              <w:t>if</w:t>
            </w:r>
            <w:r>
              <w:rPr>
                <w:rFonts w:cs="Arial"/>
                <w:szCs w:val="18"/>
              </w:rPr>
              <w:t xml:space="preserve"> the </w:t>
            </w:r>
            <w:r>
              <w:rPr>
                <w:lang w:eastAsia="zh-CN"/>
              </w:rPr>
              <w:t>satellite backhaul category</w:t>
            </w:r>
            <w:r>
              <w:t xml:space="preserve"> </w:t>
            </w:r>
            <w:r>
              <w:rPr>
                <w:rFonts w:hint="eastAsia"/>
                <w:lang w:eastAsia="zh-CN"/>
              </w:rPr>
              <w:t>change</w:t>
            </w:r>
            <w:r>
              <w:t xml:space="preserve"> is subscribed with the "</w:t>
            </w:r>
            <w:r>
              <w:rPr>
                <w:noProof/>
              </w:rPr>
              <w:t>SAT_</w:t>
            </w:r>
            <w:r>
              <w:t>BACKHAUL</w:t>
            </w:r>
            <w:r>
              <w:rPr>
                <w:noProof/>
              </w:rPr>
              <w:t>_CHANGE</w:t>
            </w:r>
            <w:r>
              <w:t xml:space="preserve">" </w:t>
            </w:r>
            <w:r>
              <w:rPr>
                <w:noProof/>
              </w:rPr>
              <w:t xml:space="preserve">PolicyReqTrigger </w:t>
            </w:r>
            <w:r>
              <w:t>in the UE Policy Association.</w:t>
            </w:r>
          </w:p>
        </w:tc>
        <w:tc>
          <w:tcPr>
            <w:tcW w:w="1311" w:type="dxa"/>
            <w:tcBorders>
              <w:top w:val="single" w:sz="4" w:space="0" w:color="auto"/>
              <w:left w:val="single" w:sz="4" w:space="0" w:color="auto"/>
              <w:bottom w:val="single" w:sz="4" w:space="0" w:color="auto"/>
              <w:right w:val="single" w:sz="4" w:space="0" w:color="auto"/>
            </w:tcBorders>
          </w:tcPr>
          <w:p w14:paraId="1B7FB1B3" w14:textId="77777777" w:rsidR="00573F93" w:rsidRDefault="00573F93" w:rsidP="00573F93">
            <w:pPr>
              <w:pStyle w:val="TAL"/>
              <w:keepNext w:val="0"/>
              <w:keepLines w:val="0"/>
              <w:widowControl w:val="0"/>
            </w:pPr>
          </w:p>
        </w:tc>
      </w:tr>
      <w:tr w:rsidR="00193985" w:rsidRPr="003B2883" w14:paraId="08B48DD7"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1991370" w14:textId="115AF228" w:rsidR="00193985" w:rsidRDefault="00193985" w:rsidP="00193985">
            <w:pPr>
              <w:pStyle w:val="TAL"/>
            </w:pPr>
            <w:r>
              <w:rPr>
                <w:noProof/>
              </w:rPr>
              <w:t>wlServAreaRes</w:t>
            </w:r>
          </w:p>
        </w:tc>
        <w:tc>
          <w:tcPr>
            <w:tcW w:w="1418" w:type="dxa"/>
            <w:tcBorders>
              <w:top w:val="single" w:sz="4" w:space="0" w:color="auto"/>
              <w:left w:val="single" w:sz="4" w:space="0" w:color="auto"/>
              <w:bottom w:val="single" w:sz="4" w:space="0" w:color="auto"/>
              <w:right w:val="single" w:sz="4" w:space="0" w:color="auto"/>
            </w:tcBorders>
          </w:tcPr>
          <w:p w14:paraId="488B899A" w14:textId="690898DC" w:rsidR="00193985" w:rsidRDefault="00193985" w:rsidP="00193985">
            <w:pPr>
              <w:pStyle w:val="TAL"/>
            </w:pPr>
            <w:r>
              <w:rPr>
                <w:noProof/>
              </w:rPr>
              <w:t>WirelineServiceAreaRestriction</w:t>
            </w:r>
          </w:p>
        </w:tc>
        <w:tc>
          <w:tcPr>
            <w:tcW w:w="425" w:type="dxa"/>
            <w:tcBorders>
              <w:top w:val="single" w:sz="4" w:space="0" w:color="auto"/>
              <w:left w:val="single" w:sz="4" w:space="0" w:color="auto"/>
              <w:bottom w:val="single" w:sz="4" w:space="0" w:color="auto"/>
              <w:right w:val="single" w:sz="4" w:space="0" w:color="auto"/>
            </w:tcBorders>
          </w:tcPr>
          <w:p w14:paraId="2C2AB196" w14:textId="09DD0FD5" w:rsidR="00193985" w:rsidRDefault="00193985" w:rsidP="00193985">
            <w:pPr>
              <w:pStyle w:val="TAC"/>
              <w:rPr>
                <w:lang w:eastAsia="zh-CN"/>
              </w:rPr>
            </w:pPr>
            <w:r>
              <w:rPr>
                <w:noProof/>
              </w:rPr>
              <w:t>C</w:t>
            </w:r>
          </w:p>
        </w:tc>
        <w:tc>
          <w:tcPr>
            <w:tcW w:w="1134" w:type="dxa"/>
            <w:tcBorders>
              <w:top w:val="single" w:sz="4" w:space="0" w:color="auto"/>
              <w:left w:val="single" w:sz="4" w:space="0" w:color="auto"/>
              <w:bottom w:val="single" w:sz="4" w:space="0" w:color="auto"/>
              <w:right w:val="single" w:sz="4" w:space="0" w:color="auto"/>
            </w:tcBorders>
          </w:tcPr>
          <w:p w14:paraId="7CEB9CC2" w14:textId="00B5250A" w:rsidR="00193985" w:rsidRDefault="00193985" w:rsidP="00193985">
            <w:pPr>
              <w:pStyle w:val="TAL"/>
            </w:pPr>
            <w:r>
              <w:rPr>
                <w:noProof/>
              </w:rPr>
              <w:t>0..1</w:t>
            </w:r>
          </w:p>
        </w:tc>
        <w:tc>
          <w:tcPr>
            <w:tcW w:w="3792" w:type="dxa"/>
            <w:tcBorders>
              <w:top w:val="single" w:sz="4" w:space="0" w:color="auto"/>
              <w:left w:val="single" w:sz="4" w:space="0" w:color="auto"/>
              <w:bottom w:val="single" w:sz="4" w:space="0" w:color="auto"/>
              <w:right w:val="single" w:sz="4" w:space="0" w:color="auto"/>
            </w:tcBorders>
          </w:tcPr>
          <w:p w14:paraId="405AAF20" w14:textId="77777777" w:rsidR="00193985" w:rsidRDefault="00193985" w:rsidP="00193985">
            <w:pPr>
              <w:pStyle w:val="TAL"/>
              <w:rPr>
                <w:rFonts w:cs="Arial"/>
                <w:szCs w:val="18"/>
                <w:lang w:eastAsia="zh-CN"/>
              </w:rPr>
            </w:pPr>
            <w:r>
              <w:rPr>
                <w:rFonts w:cs="Arial"/>
                <w:szCs w:val="18"/>
                <w:lang w:eastAsia="zh-CN"/>
              </w:rPr>
              <w:t xml:space="preserve">This IE shall be present if available and </w:t>
            </w:r>
            <w:r w:rsidRPr="003B2883">
              <w:rPr>
                <w:rFonts w:cs="Arial"/>
                <w:szCs w:val="18"/>
                <w:lang w:eastAsia="zh-CN"/>
              </w:rPr>
              <w:t xml:space="preserve">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w:t>
            </w:r>
          </w:p>
          <w:p w14:paraId="71FD24D5" w14:textId="77777777" w:rsidR="00193985" w:rsidRDefault="00193985" w:rsidP="00193985">
            <w:pPr>
              <w:pStyle w:val="TAL"/>
              <w:rPr>
                <w:rFonts w:cs="Arial"/>
                <w:szCs w:val="18"/>
                <w:lang w:eastAsia="zh-CN"/>
              </w:rPr>
            </w:pPr>
          </w:p>
          <w:p w14:paraId="177AEC41" w14:textId="77777777" w:rsidR="00193985" w:rsidRDefault="00193985" w:rsidP="00193985">
            <w:pPr>
              <w:pStyle w:val="TAL"/>
              <w:rPr>
                <w:noProof/>
              </w:rPr>
            </w:pPr>
            <w:r>
              <w:rPr>
                <w:rFonts w:cs="Arial"/>
                <w:szCs w:val="18"/>
                <w:lang w:eastAsia="zh-CN"/>
              </w:rPr>
              <w:t xml:space="preserve">When present, this IE shall indicate the value of the PCF determined </w:t>
            </w:r>
            <w:r>
              <w:rPr>
                <w:noProof/>
              </w:rPr>
              <w:t>Wireline Service Area Restriction.</w:t>
            </w:r>
          </w:p>
          <w:p w14:paraId="75E9B370" w14:textId="77777777" w:rsidR="00193985" w:rsidRDefault="00193985" w:rsidP="00193985">
            <w:pPr>
              <w:pStyle w:val="TAL"/>
              <w:rPr>
                <w:rFonts w:cs="Arial"/>
                <w:szCs w:val="18"/>
              </w:rPr>
            </w:pPr>
          </w:p>
        </w:tc>
        <w:tc>
          <w:tcPr>
            <w:tcW w:w="1311" w:type="dxa"/>
            <w:tcBorders>
              <w:top w:val="single" w:sz="4" w:space="0" w:color="auto"/>
              <w:left w:val="single" w:sz="4" w:space="0" w:color="auto"/>
              <w:bottom w:val="single" w:sz="4" w:space="0" w:color="auto"/>
              <w:right w:val="single" w:sz="4" w:space="0" w:color="auto"/>
            </w:tcBorders>
          </w:tcPr>
          <w:p w14:paraId="2195BE5C" w14:textId="77777777" w:rsidR="00193985" w:rsidRDefault="00193985" w:rsidP="00193985">
            <w:pPr>
              <w:pStyle w:val="TAL"/>
              <w:keepNext w:val="0"/>
              <w:keepLines w:val="0"/>
              <w:widowControl w:val="0"/>
            </w:pPr>
          </w:p>
        </w:tc>
      </w:tr>
      <w:tr w:rsidR="00193985" w:rsidRPr="003B2883" w14:paraId="3782280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6FCF90D" w14:textId="61C62A3D" w:rsidR="00193985" w:rsidRDefault="00193985" w:rsidP="00193985">
            <w:pPr>
              <w:pStyle w:val="TAL"/>
            </w:pPr>
            <w:r>
              <w:rPr>
                <w:noProof/>
              </w:rPr>
              <w:t>asTimeDisParam</w:t>
            </w:r>
          </w:p>
        </w:tc>
        <w:tc>
          <w:tcPr>
            <w:tcW w:w="1418" w:type="dxa"/>
            <w:tcBorders>
              <w:top w:val="single" w:sz="4" w:space="0" w:color="auto"/>
              <w:left w:val="single" w:sz="4" w:space="0" w:color="auto"/>
              <w:bottom w:val="single" w:sz="4" w:space="0" w:color="auto"/>
              <w:right w:val="single" w:sz="4" w:space="0" w:color="auto"/>
            </w:tcBorders>
          </w:tcPr>
          <w:p w14:paraId="21EB2F6E" w14:textId="0A4F61F2" w:rsidR="00193985" w:rsidRDefault="00193985" w:rsidP="00193985">
            <w:pPr>
              <w:pStyle w:val="TAL"/>
            </w:pPr>
            <w:r>
              <w:t>AsTimeDistributionParam</w:t>
            </w:r>
          </w:p>
        </w:tc>
        <w:tc>
          <w:tcPr>
            <w:tcW w:w="425" w:type="dxa"/>
            <w:tcBorders>
              <w:top w:val="single" w:sz="4" w:space="0" w:color="auto"/>
              <w:left w:val="single" w:sz="4" w:space="0" w:color="auto"/>
              <w:bottom w:val="single" w:sz="4" w:space="0" w:color="auto"/>
              <w:right w:val="single" w:sz="4" w:space="0" w:color="auto"/>
            </w:tcBorders>
          </w:tcPr>
          <w:p w14:paraId="56876248" w14:textId="226D3717" w:rsidR="00193985" w:rsidRDefault="00193985" w:rsidP="00193985">
            <w:pPr>
              <w:pStyle w:val="TAC"/>
              <w:rPr>
                <w:lang w:eastAsia="zh-CN"/>
              </w:rPr>
            </w:pPr>
            <w:r>
              <w:rPr>
                <w:noProof/>
              </w:rPr>
              <w:t>C</w:t>
            </w:r>
          </w:p>
        </w:tc>
        <w:tc>
          <w:tcPr>
            <w:tcW w:w="1134" w:type="dxa"/>
            <w:tcBorders>
              <w:top w:val="single" w:sz="4" w:space="0" w:color="auto"/>
              <w:left w:val="single" w:sz="4" w:space="0" w:color="auto"/>
              <w:bottom w:val="single" w:sz="4" w:space="0" w:color="auto"/>
              <w:right w:val="single" w:sz="4" w:space="0" w:color="auto"/>
            </w:tcBorders>
          </w:tcPr>
          <w:p w14:paraId="22D23D66" w14:textId="52E72D58" w:rsidR="00193985" w:rsidRDefault="00193985" w:rsidP="00193985">
            <w:pPr>
              <w:pStyle w:val="TAL"/>
            </w:pPr>
            <w:r>
              <w:t>0..1</w:t>
            </w:r>
          </w:p>
        </w:tc>
        <w:tc>
          <w:tcPr>
            <w:tcW w:w="3792" w:type="dxa"/>
            <w:tcBorders>
              <w:top w:val="single" w:sz="4" w:space="0" w:color="auto"/>
              <w:left w:val="single" w:sz="4" w:space="0" w:color="auto"/>
              <w:bottom w:val="single" w:sz="4" w:space="0" w:color="auto"/>
              <w:right w:val="single" w:sz="4" w:space="0" w:color="auto"/>
            </w:tcBorders>
          </w:tcPr>
          <w:p w14:paraId="09C36775" w14:textId="77777777" w:rsidR="00193985" w:rsidRDefault="00193985" w:rsidP="00193985">
            <w:pPr>
              <w:pStyle w:val="TAL"/>
              <w:rPr>
                <w:rFonts w:cs="Arial"/>
                <w:szCs w:val="18"/>
                <w:lang w:eastAsia="zh-CN"/>
              </w:rPr>
            </w:pPr>
            <w:r>
              <w:rPr>
                <w:rFonts w:cs="Arial"/>
                <w:szCs w:val="18"/>
                <w:lang w:eastAsia="zh-CN"/>
              </w:rPr>
              <w:t xml:space="preserve">This IE shall be present if available and </w:t>
            </w:r>
            <w:r w:rsidRPr="003B2883">
              <w:rPr>
                <w:rFonts w:cs="Arial"/>
                <w:szCs w:val="18"/>
                <w:lang w:eastAsia="zh-CN"/>
              </w:rPr>
              <w:t xml:space="preserve">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w:t>
            </w:r>
          </w:p>
          <w:p w14:paraId="2864A8DB" w14:textId="77777777" w:rsidR="00193985" w:rsidRDefault="00193985" w:rsidP="00193985">
            <w:pPr>
              <w:pStyle w:val="TAL"/>
              <w:rPr>
                <w:noProof/>
              </w:rPr>
            </w:pPr>
          </w:p>
          <w:p w14:paraId="768A3257" w14:textId="38AE99A0" w:rsidR="00193985" w:rsidRDefault="00193985" w:rsidP="00193985">
            <w:pPr>
              <w:pStyle w:val="TAL"/>
              <w:rPr>
                <w:rFonts w:cs="Arial"/>
                <w:szCs w:val="18"/>
              </w:rPr>
            </w:pPr>
            <w:r>
              <w:rPr>
                <w:noProof/>
              </w:rPr>
              <w:t>When present, this IE shall contain the 5G acess stratum time distribution parameters received from the PCF for AM Policy.</w:t>
            </w:r>
          </w:p>
        </w:tc>
        <w:tc>
          <w:tcPr>
            <w:tcW w:w="1311" w:type="dxa"/>
            <w:tcBorders>
              <w:top w:val="single" w:sz="4" w:space="0" w:color="auto"/>
              <w:left w:val="single" w:sz="4" w:space="0" w:color="auto"/>
              <w:bottom w:val="single" w:sz="4" w:space="0" w:color="auto"/>
              <w:right w:val="single" w:sz="4" w:space="0" w:color="auto"/>
            </w:tcBorders>
          </w:tcPr>
          <w:p w14:paraId="2EBA2DF7" w14:textId="77777777" w:rsidR="00193985" w:rsidRDefault="00193985" w:rsidP="00193985">
            <w:pPr>
              <w:pStyle w:val="TAL"/>
              <w:keepNext w:val="0"/>
              <w:keepLines w:val="0"/>
              <w:widowControl w:val="0"/>
            </w:pPr>
          </w:p>
        </w:tc>
      </w:tr>
      <w:tr w:rsidR="00573F93" w:rsidRPr="003B2883" w14:paraId="35E55D96" w14:textId="77777777" w:rsidTr="00D67CF5">
        <w:trPr>
          <w:jc w:val="center"/>
        </w:trPr>
        <w:tc>
          <w:tcPr>
            <w:tcW w:w="9991" w:type="dxa"/>
            <w:gridSpan w:val="6"/>
            <w:tcBorders>
              <w:top w:val="single" w:sz="4" w:space="0" w:color="auto"/>
              <w:left w:val="single" w:sz="4" w:space="0" w:color="auto"/>
              <w:bottom w:val="single" w:sz="4" w:space="0" w:color="auto"/>
              <w:right w:val="single" w:sz="4" w:space="0" w:color="auto"/>
            </w:tcBorders>
          </w:tcPr>
          <w:p w14:paraId="05DB0307" w14:textId="77777777" w:rsidR="00573F93" w:rsidRDefault="00573F93" w:rsidP="00573F93">
            <w:pPr>
              <w:pStyle w:val="TAN"/>
            </w:pPr>
            <w:r>
              <w:lastRenderedPageBreak/>
              <w:t>NOTE 1:</w:t>
            </w:r>
            <w:r>
              <w:tab/>
              <w:t>If the restrictedPrimaryRatList and restrictedSecondaryRatList attributes are supported by the sender, the sender shall include the list of RAT Types that are restricted, if any, in the restrictedRatList attribute, shall include the list of RAT Types that are restricted for use as primary RAT, if any, in the restrictedPrimaryRatList attribute and shall include the list of RAT Types that are restricted for use as secondary RAT, if any, in the restrictedSsecondaryRatList attribute. If the restrictedPrimaryRatList and restrictedSecondaryRatList attributes are supported by the receiver, the receiver shall use the data in the restrictedPrimaryRatList attribute, if received, as the list of RAT Types that are restricted for use as primary RAT for the UE, and shall use the data in the restrictedSecondaryRatList attribute, if received, as the list of RAT Types that are restricted for use as secondary RAT for the UE, otherwise the receiver shall use the data in the restrictedRatList attribute, if received, as the list of RAT Types that are restricted for the UE.</w:t>
            </w:r>
          </w:p>
          <w:p w14:paraId="3E0FDBF7" w14:textId="77777777" w:rsidR="00573F93" w:rsidRDefault="00573F93" w:rsidP="00573F93">
            <w:pPr>
              <w:pStyle w:val="TAN"/>
            </w:pPr>
            <w:r>
              <w:t>NOTE 2:</w:t>
            </w:r>
            <w:r>
              <w:tab/>
              <w:t>A particular PDU session not supported by the target AMF shall not be transferred, e.g. MA-PDU session context shall not be transferred if target AMF does not support ATSSS.</w:t>
            </w:r>
          </w:p>
          <w:p w14:paraId="650A4BDF" w14:textId="39F548A5" w:rsidR="00573F93" w:rsidRDefault="00573F93" w:rsidP="00573F93">
            <w:pPr>
              <w:pStyle w:val="TAN"/>
              <w:rPr>
                <w:lang w:eastAsia="zh-CN"/>
              </w:rPr>
            </w:pPr>
            <w:r>
              <w:rPr>
                <w:rFonts w:hint="eastAsia"/>
                <w:lang w:eastAsia="zh-CN"/>
              </w:rPr>
              <w:t xml:space="preserve">NOTE </w:t>
            </w:r>
            <w:r>
              <w:rPr>
                <w:lang w:eastAsia="zh-CN"/>
              </w:rPr>
              <w:t>3</w:t>
            </w:r>
            <w:r>
              <w:rPr>
                <w:rFonts w:hint="eastAsia"/>
                <w:lang w:eastAsia="zh-CN"/>
              </w:rPr>
              <w:t>:</w:t>
            </w:r>
            <w:r>
              <w:tab/>
              <w:t>After</w:t>
            </w:r>
            <w:r>
              <w:rPr>
                <w:rFonts w:hint="eastAsia"/>
                <w:lang w:eastAsia="zh-CN"/>
              </w:rPr>
              <w:t xml:space="preserve"> </w:t>
            </w:r>
            <w:r w:rsidRPr="00B3056F">
              <w:rPr>
                <w:lang w:eastAsia="zh-CN"/>
              </w:rPr>
              <w:t>ecRestrictionData</w:t>
            </w:r>
            <w:r>
              <w:rPr>
                <w:lang w:eastAsia="zh-CN"/>
              </w:rPr>
              <w:t>Wb</w:t>
            </w:r>
            <w:r>
              <w:rPr>
                <w:rFonts w:hint="eastAsia"/>
                <w:lang w:eastAsia="zh-CN"/>
              </w:rPr>
              <w:t xml:space="preserve"> and/or </w:t>
            </w:r>
            <w:r w:rsidRPr="00B3056F">
              <w:rPr>
                <w:lang w:eastAsia="zh-CN"/>
              </w:rPr>
              <w:t>ecRestrictionData</w:t>
            </w:r>
            <w:r>
              <w:rPr>
                <w:rFonts w:hint="eastAsia"/>
                <w:lang w:eastAsia="zh-CN"/>
              </w:rPr>
              <w:t>N</w:t>
            </w:r>
            <w:r>
              <w:rPr>
                <w:lang w:eastAsia="zh-CN"/>
              </w:rPr>
              <w:t>b</w:t>
            </w:r>
            <w:r>
              <w:t xml:space="preserve"> attributes</w:t>
            </w:r>
            <w:r>
              <w:rPr>
                <w:rFonts w:hint="eastAsia"/>
                <w:lang w:eastAsia="zh-CN"/>
              </w:rPr>
              <w:t xml:space="preserve"> are sent from source AMF to target AMF to build the UeContext in the target AMF, </w:t>
            </w:r>
            <w:r w:rsidRPr="00A36F08">
              <w:rPr>
                <w:lang w:eastAsia="zh-CN"/>
              </w:rPr>
              <w:t xml:space="preserve">the </w:t>
            </w:r>
            <w:r>
              <w:rPr>
                <w:lang w:eastAsia="zh-CN"/>
              </w:rPr>
              <w:t>target</w:t>
            </w:r>
            <w:r w:rsidRPr="00A36F08">
              <w:rPr>
                <w:lang w:eastAsia="zh-CN"/>
              </w:rPr>
              <w:t xml:space="preserve"> AMF shall re</w:t>
            </w:r>
            <w:r>
              <w:rPr>
                <w:rFonts w:hint="eastAsia"/>
                <w:lang w:eastAsia="zh-CN"/>
              </w:rPr>
              <w:t>-</w:t>
            </w:r>
            <w:r w:rsidRPr="00A36F08">
              <w:rPr>
                <w:lang w:eastAsia="zh-CN"/>
              </w:rPr>
              <w:t xml:space="preserve">determine the EC restriction </w:t>
            </w:r>
            <w:r>
              <w:rPr>
                <w:lang w:eastAsia="zh-CN"/>
              </w:rPr>
              <w:t>information</w:t>
            </w:r>
            <w:r w:rsidRPr="00A36F08">
              <w:rPr>
                <w:lang w:eastAsia="zh-CN"/>
              </w:rPr>
              <w:t xml:space="preserve"> based on the received subscription data from UDM and UE 5GMM capability</w:t>
            </w:r>
            <w:r>
              <w:rPr>
                <w:lang w:eastAsia="zh-CN"/>
              </w:rPr>
              <w:t xml:space="preserve"> because </w:t>
            </w:r>
            <w:r w:rsidRPr="00A36F08">
              <w:rPr>
                <w:lang w:eastAsia="zh-CN"/>
              </w:rPr>
              <w:t xml:space="preserve">EC restriction </w:t>
            </w:r>
            <w:r>
              <w:rPr>
                <w:lang w:eastAsia="zh-CN"/>
              </w:rPr>
              <w:t>information may change</w:t>
            </w:r>
            <w:r w:rsidRPr="002E1ECF">
              <w:t xml:space="preserve"> (e.g. </w:t>
            </w:r>
            <w:r>
              <w:t xml:space="preserve">due to that </w:t>
            </w:r>
            <w:r w:rsidRPr="002E1ECF">
              <w:t>subscription data</w:t>
            </w:r>
            <w:r>
              <w:rPr>
                <w:rFonts w:hint="eastAsia"/>
              </w:rPr>
              <w:t xml:space="preserve"> in UDM</w:t>
            </w:r>
            <w:r w:rsidRPr="002E1ECF">
              <w:t xml:space="preserve"> is changed but not notified </w:t>
            </w:r>
            <w:r>
              <w:rPr>
                <w:rFonts w:hint="eastAsia"/>
              </w:rPr>
              <w:t>the</w:t>
            </w:r>
            <w:r w:rsidRPr="002E1ECF">
              <w:t xml:space="preserve"> old AMF yet)</w:t>
            </w:r>
            <w:r>
              <w:t xml:space="preserve"> and then compare the </w:t>
            </w:r>
            <w:r w:rsidRPr="00A36F08">
              <w:rPr>
                <w:lang w:eastAsia="zh-CN"/>
              </w:rPr>
              <w:t>re</w:t>
            </w:r>
            <w:r>
              <w:rPr>
                <w:rFonts w:hint="eastAsia"/>
                <w:lang w:eastAsia="zh-CN"/>
              </w:rPr>
              <w:t>-</w:t>
            </w:r>
            <w:r w:rsidRPr="00A36F08">
              <w:rPr>
                <w:lang w:eastAsia="zh-CN"/>
              </w:rPr>
              <w:t>determine</w:t>
            </w:r>
            <w:r>
              <w:rPr>
                <w:lang w:eastAsia="zh-CN"/>
              </w:rPr>
              <w:t xml:space="preserve">d </w:t>
            </w:r>
            <w:r w:rsidRPr="00A36F08">
              <w:rPr>
                <w:lang w:eastAsia="zh-CN"/>
              </w:rPr>
              <w:t xml:space="preserve">EC restriction </w:t>
            </w:r>
            <w:r>
              <w:rPr>
                <w:lang w:eastAsia="zh-CN"/>
              </w:rPr>
              <w:t>information with the one received in the UeContext.</w:t>
            </w:r>
            <w:r>
              <w:t xml:space="preserve"> I</w:t>
            </w:r>
            <w:r w:rsidRPr="00A36F08">
              <w:t xml:space="preserve">f the </w:t>
            </w:r>
            <w:r>
              <w:t xml:space="preserve">target AMF finds </w:t>
            </w:r>
            <w:r w:rsidRPr="00A36F08">
              <w:t xml:space="preserve">EC restriction information </w:t>
            </w:r>
            <w:r>
              <w:t xml:space="preserve">has changed after comparing, the target AMF shall proceed </w:t>
            </w:r>
            <w:r w:rsidRPr="00045A1A">
              <w:rPr>
                <w:lang w:eastAsia="zh-CN"/>
              </w:rPr>
              <w:t>as described in clause</w:t>
            </w:r>
            <w:r>
              <w:rPr>
                <w:lang w:eastAsia="zh-CN"/>
              </w:rPr>
              <w:t> </w:t>
            </w:r>
            <w:r>
              <w:rPr>
                <w:rFonts w:hint="eastAsia"/>
                <w:lang w:eastAsia="zh-CN"/>
              </w:rPr>
              <w:t>5.31.12</w:t>
            </w:r>
            <w:r w:rsidRPr="00045A1A">
              <w:rPr>
                <w:lang w:eastAsia="zh-CN"/>
              </w:rPr>
              <w:t>, 3GPP</w:t>
            </w:r>
            <w:r>
              <w:rPr>
                <w:lang w:eastAsia="zh-CN"/>
              </w:rPr>
              <w:t> </w:t>
            </w:r>
            <w:r w:rsidRPr="00045A1A">
              <w:rPr>
                <w:lang w:eastAsia="zh-CN"/>
              </w:rPr>
              <w:t>TS</w:t>
            </w:r>
            <w:r>
              <w:rPr>
                <w:lang w:eastAsia="zh-CN"/>
              </w:rPr>
              <w:t> </w:t>
            </w:r>
            <w:r w:rsidRPr="00045A1A">
              <w:rPr>
                <w:lang w:eastAsia="zh-CN"/>
              </w:rPr>
              <w:t>23.501</w:t>
            </w:r>
            <w:r>
              <w:rPr>
                <w:lang w:eastAsia="zh-CN"/>
              </w:rPr>
              <w:t> </w:t>
            </w:r>
            <w:r w:rsidRPr="00045A1A">
              <w:rPr>
                <w:lang w:eastAsia="zh-CN"/>
              </w:rPr>
              <w:t>[2].</w:t>
            </w:r>
          </w:p>
          <w:p w14:paraId="46C5218D" w14:textId="77777777" w:rsidR="00573F93" w:rsidRDefault="00573F93" w:rsidP="00573F93">
            <w:pPr>
              <w:pStyle w:val="TAN"/>
              <w:rPr>
                <w:lang w:eastAsia="zh-CN"/>
              </w:rPr>
            </w:pPr>
            <w:r>
              <w:rPr>
                <w:lang w:eastAsia="zh-CN"/>
              </w:rPr>
              <w:t>NOTE 4:</w:t>
            </w:r>
            <w:r>
              <w:rPr>
                <w:lang w:eastAsia="zh-CN"/>
              </w:rPr>
              <w:tab/>
            </w:r>
            <w:r w:rsidRPr="00C61889">
              <w:t>If present, this attribute shall be used together with routingIndicator.</w:t>
            </w:r>
            <w:r>
              <w:rPr>
                <w:rFonts w:hint="eastAsia"/>
                <w:lang w:eastAsia="zh-CN"/>
              </w:rPr>
              <w:t xml:space="preserve"> </w:t>
            </w:r>
            <w:r w:rsidRPr="00D4126D">
              <w:rPr>
                <w:lang w:eastAsia="zh-CN"/>
              </w:rPr>
              <w:t>This attribute is only used by the HPLMN in roaming scenarios.</w:t>
            </w:r>
          </w:p>
          <w:p w14:paraId="25C9F57C" w14:textId="79C8DEFA" w:rsidR="00573F93" w:rsidRDefault="00573F93" w:rsidP="00573F93">
            <w:pPr>
              <w:pStyle w:val="TAN"/>
              <w:rPr>
                <w:lang w:eastAsia="ko-KR"/>
              </w:rPr>
            </w:pPr>
            <w:r>
              <w:rPr>
                <w:noProof/>
              </w:rPr>
              <w:t>NOTE 5:</w:t>
            </w:r>
            <w:r>
              <w:rPr>
                <w:noProof/>
              </w:rPr>
              <w:tab/>
              <w:t xml:space="preserve">If the information as indicated in both IEs were received from the PCF for the UE or from the old AMF in UE Context, the AMF shall identify whether a non-roaming or local breakout PDU session is applicable for SM Policy Association events, i.e, whethe the slice and DNN combination of the PDU session is listed in the </w:t>
            </w:r>
            <w:r>
              <w:t>smPolicyNotifyPduList IE or not</w:t>
            </w:r>
            <w:r>
              <w:rPr>
                <w:noProof/>
              </w:rPr>
              <w:t xml:space="preserve">. If the PDU session is applicable for notification of SM Policy Association events , the AMF shall provide the callback information for the PCF of the UE contained in the </w:t>
            </w:r>
            <w:r>
              <w:rPr>
                <w:noProof/>
                <w:lang w:eastAsia="zh-CN"/>
              </w:rPr>
              <w:t>pcfUeCallbackInfo</w:t>
            </w:r>
            <w:r>
              <w:rPr>
                <w:noProof/>
              </w:rPr>
              <w:t xml:space="preserve"> IE to the SMF of a new PDU session via Create SM Context service operation, or to the SMF for an ongoing PDU session via Update SM Context service operation, together with the indication for notification of SM Policy Association events. See clause </w:t>
            </w:r>
            <w:r>
              <w:rPr>
                <w:lang w:eastAsia="ko-KR"/>
              </w:rPr>
              <w:t>4.3.2.2.1 and clause 4.3.3.2 of 3GPP TS 23.502 [3].</w:t>
            </w:r>
          </w:p>
          <w:p w14:paraId="2A1F1C93" w14:textId="16CBDE7D" w:rsidR="00573F93" w:rsidRDefault="00573F93" w:rsidP="00573F93">
            <w:pPr>
              <w:pStyle w:val="TAN"/>
              <w:rPr>
                <w:noProof/>
              </w:rPr>
            </w:pPr>
            <w:r>
              <w:rPr>
                <w:lang w:eastAsia="zh-CN"/>
              </w:rPr>
              <w:t>NOTE 6:</w:t>
            </w:r>
            <w:r>
              <w:rPr>
                <w:lang w:eastAsia="zh-CN"/>
              </w:rPr>
              <w:tab/>
              <w:t xml:space="preserve">This IE is deprecated. An AMF </w:t>
            </w:r>
            <w:r w:rsidRPr="00A323DA">
              <w:rPr>
                <w:lang w:eastAsia="zh-CN"/>
              </w:rPr>
              <w:t xml:space="preserve">complying with </w:t>
            </w:r>
            <w:r>
              <w:rPr>
                <w:lang w:eastAsia="zh-CN"/>
              </w:rPr>
              <w:t xml:space="preserve">this version of specification shall use the </w:t>
            </w:r>
            <w:r>
              <w:rPr>
                <w:lang w:val="en-US" w:eastAsia="zh-CN"/>
              </w:rPr>
              <w:t>pcfAmp</w:t>
            </w:r>
            <w:r>
              <w:t>BindingInfo</w:t>
            </w:r>
            <w:r>
              <w:rPr>
                <w:lang w:eastAsia="zh-CN"/>
              </w:rPr>
              <w:t xml:space="preserve"> IE to carry the Binding indication of the AM Policy Association resource</w:t>
            </w:r>
            <w:r>
              <w:t xml:space="preserve"> </w:t>
            </w:r>
            <w:r w:rsidRPr="001E4F81">
              <w:rPr>
                <w:lang w:eastAsia="zh-CN"/>
              </w:rPr>
              <w:t>and use the pcfUepBindingInfo IE to carry the binding indication of the UE Policy Association resource</w:t>
            </w:r>
            <w:r>
              <w:rPr>
                <w:lang w:eastAsia="zh-CN"/>
              </w:rPr>
              <w:t>.</w:t>
            </w:r>
          </w:p>
          <w:p w14:paraId="017663F5" w14:textId="05988223" w:rsidR="00573F93" w:rsidRDefault="00573F93" w:rsidP="00573F93">
            <w:pPr>
              <w:pStyle w:val="TAN"/>
            </w:pPr>
          </w:p>
        </w:tc>
      </w:tr>
    </w:tbl>
    <w:p w14:paraId="3B440415" w14:textId="77777777" w:rsidR="00602AC0" w:rsidRPr="003B2883" w:rsidRDefault="00602AC0" w:rsidP="00602AC0"/>
    <w:p w14:paraId="3B5D6E99" w14:textId="77777777" w:rsidR="00602AC0" w:rsidRPr="003B2883" w:rsidRDefault="00602AC0" w:rsidP="00602AC0">
      <w:pPr>
        <w:pStyle w:val="Heading5"/>
        <w:rPr>
          <w:lang w:eastAsia="zh-CN"/>
        </w:rPr>
      </w:pPr>
      <w:bookmarkStart w:id="3329" w:name="_Toc25156383"/>
      <w:bookmarkStart w:id="3330" w:name="_Toc34124685"/>
      <w:bookmarkStart w:id="3331" w:name="_Toc43207809"/>
      <w:bookmarkStart w:id="3332" w:name="_Toc49857279"/>
      <w:bookmarkStart w:id="3333" w:name="_Toc56677115"/>
      <w:bookmarkStart w:id="3334" w:name="_Toc56691638"/>
      <w:bookmarkStart w:id="3335" w:name="_Toc56698902"/>
      <w:bookmarkStart w:id="3336" w:name="_Toc89035137"/>
      <w:bookmarkStart w:id="3337" w:name="_Toc89064935"/>
      <w:bookmarkStart w:id="3338" w:name="_Toc89180234"/>
      <w:bookmarkStart w:id="3339" w:name="_Toc97071913"/>
      <w:bookmarkStart w:id="3340" w:name="_Toc120051315"/>
      <w:bookmarkStart w:id="3341" w:name="_Toc130828932"/>
      <w:r w:rsidRPr="003B2883">
        <w:lastRenderedPageBreak/>
        <w:t>6.1.6.2.26</w:t>
      </w:r>
      <w:r w:rsidRPr="003B2883">
        <w:tab/>
        <w:t>Type: N2Sm</w:t>
      </w:r>
      <w:r w:rsidRPr="003B2883">
        <w:rPr>
          <w:lang w:val="en-US"/>
        </w:rPr>
        <w:t>Information</w:t>
      </w:r>
      <w:bookmarkEnd w:id="3329"/>
      <w:bookmarkEnd w:id="3330"/>
      <w:bookmarkEnd w:id="3331"/>
      <w:bookmarkEnd w:id="3332"/>
      <w:bookmarkEnd w:id="3333"/>
      <w:bookmarkEnd w:id="3334"/>
      <w:bookmarkEnd w:id="3335"/>
      <w:bookmarkEnd w:id="3336"/>
      <w:bookmarkEnd w:id="3337"/>
      <w:bookmarkEnd w:id="3338"/>
      <w:bookmarkEnd w:id="3339"/>
      <w:bookmarkEnd w:id="3340"/>
      <w:bookmarkEnd w:id="3341"/>
    </w:p>
    <w:p w14:paraId="0A68BCAD" w14:textId="77777777" w:rsidR="00602AC0" w:rsidRPr="003B2883" w:rsidRDefault="00602AC0" w:rsidP="00602AC0">
      <w:pPr>
        <w:pStyle w:val="TH"/>
      </w:pPr>
      <w:r w:rsidRPr="003B2883">
        <w:rPr>
          <w:noProof/>
        </w:rPr>
        <w:t>Table </w:t>
      </w:r>
      <w:r w:rsidRPr="003B2883">
        <w:t xml:space="preserve">6.1.6.2.26-1: </w:t>
      </w:r>
      <w:r w:rsidRPr="003B2883">
        <w:rPr>
          <w:noProof/>
        </w:rPr>
        <w:t>Definition of type N2</w:t>
      </w:r>
      <w:r w:rsidRPr="003B2883">
        <w:t>Sm</w:t>
      </w:r>
      <w:r w:rsidRPr="003B2883">
        <w:rPr>
          <w:lang w:val="en-US"/>
        </w:rPr>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417"/>
        <w:gridCol w:w="284"/>
        <w:gridCol w:w="1134"/>
        <w:gridCol w:w="3685"/>
        <w:gridCol w:w="1418"/>
      </w:tblGrid>
      <w:tr w:rsidR="00602AC0" w:rsidRPr="003B2883" w14:paraId="1292DB80"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6F1AEB32" w14:textId="77777777" w:rsidR="00602AC0" w:rsidRPr="003B2883" w:rsidRDefault="00602AC0" w:rsidP="001D4998">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76BDDFC3" w14:textId="77777777" w:rsidR="00602AC0" w:rsidRPr="003B2883" w:rsidRDefault="00602AC0" w:rsidP="001D4998">
            <w:pPr>
              <w:pStyle w:val="TAH"/>
            </w:pPr>
            <w:r w:rsidRPr="003B2883">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6D3E2CC1"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547DE21" w14:textId="77777777" w:rsidR="00602AC0" w:rsidRPr="003B2883" w:rsidRDefault="00602AC0"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31214EC3" w14:textId="77777777" w:rsidR="00602AC0" w:rsidRPr="003B2883" w:rsidRDefault="00602AC0" w:rsidP="001D499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65D76036" w14:textId="77777777" w:rsidR="00602AC0" w:rsidRPr="003B2883" w:rsidRDefault="00602AC0" w:rsidP="001D4998">
            <w:pPr>
              <w:pStyle w:val="TAH"/>
              <w:rPr>
                <w:rFonts w:cs="Arial"/>
                <w:szCs w:val="18"/>
              </w:rPr>
            </w:pPr>
            <w:r w:rsidRPr="003B2883">
              <w:rPr>
                <w:rFonts w:cs="Arial"/>
                <w:szCs w:val="18"/>
              </w:rPr>
              <w:t>Applicability</w:t>
            </w:r>
          </w:p>
        </w:tc>
      </w:tr>
      <w:tr w:rsidR="00602AC0" w:rsidRPr="003B2883" w14:paraId="7052FAB2"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26FB75D9" w14:textId="77777777" w:rsidR="00602AC0" w:rsidRPr="003B2883" w:rsidRDefault="00602AC0" w:rsidP="001D4998">
            <w:pPr>
              <w:pStyle w:val="TAL"/>
              <w:rPr>
                <w:lang w:eastAsia="zh-CN"/>
              </w:rPr>
            </w:pPr>
            <w:r w:rsidRPr="003B2883">
              <w:rPr>
                <w:lang w:eastAsia="zh-CN"/>
              </w:rPr>
              <w:t>pduSessionId</w:t>
            </w:r>
          </w:p>
        </w:tc>
        <w:tc>
          <w:tcPr>
            <w:tcW w:w="1417" w:type="dxa"/>
            <w:tcBorders>
              <w:top w:val="single" w:sz="4" w:space="0" w:color="auto"/>
              <w:left w:val="single" w:sz="4" w:space="0" w:color="auto"/>
              <w:bottom w:val="single" w:sz="4" w:space="0" w:color="auto"/>
              <w:right w:val="single" w:sz="4" w:space="0" w:color="auto"/>
            </w:tcBorders>
          </w:tcPr>
          <w:p w14:paraId="17E4D017" w14:textId="77777777" w:rsidR="00602AC0" w:rsidRPr="003B2883" w:rsidRDefault="00602AC0" w:rsidP="001D4998">
            <w:pPr>
              <w:pStyle w:val="TAL"/>
              <w:rPr>
                <w:lang w:eastAsia="zh-CN"/>
              </w:rPr>
            </w:pPr>
            <w:r w:rsidRPr="003B2883">
              <w:rPr>
                <w:lang w:eastAsia="zh-CN"/>
              </w:rPr>
              <w:t>PduSessionId</w:t>
            </w:r>
          </w:p>
        </w:tc>
        <w:tc>
          <w:tcPr>
            <w:tcW w:w="284" w:type="dxa"/>
            <w:tcBorders>
              <w:top w:val="single" w:sz="4" w:space="0" w:color="auto"/>
              <w:left w:val="single" w:sz="4" w:space="0" w:color="auto"/>
              <w:bottom w:val="single" w:sz="4" w:space="0" w:color="auto"/>
              <w:right w:val="single" w:sz="4" w:space="0" w:color="auto"/>
            </w:tcBorders>
          </w:tcPr>
          <w:p w14:paraId="400FB60E"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5C81DAA" w14:textId="77777777" w:rsidR="00602AC0" w:rsidRPr="003B2883" w:rsidRDefault="00602AC0" w:rsidP="001D4998">
            <w:pPr>
              <w:pStyle w:val="TAL"/>
              <w:rPr>
                <w:lang w:eastAsia="zh-CN"/>
              </w:rPr>
            </w:pPr>
            <w:r w:rsidRPr="003B2883">
              <w:rPr>
                <w:lang w:eastAsia="zh-CN"/>
              </w:rPr>
              <w:t>1</w:t>
            </w:r>
          </w:p>
        </w:tc>
        <w:tc>
          <w:tcPr>
            <w:tcW w:w="3685" w:type="dxa"/>
            <w:tcBorders>
              <w:top w:val="single" w:sz="4" w:space="0" w:color="auto"/>
              <w:left w:val="single" w:sz="4" w:space="0" w:color="auto"/>
              <w:bottom w:val="single" w:sz="4" w:space="0" w:color="auto"/>
              <w:right w:val="single" w:sz="4" w:space="0" w:color="auto"/>
            </w:tcBorders>
          </w:tcPr>
          <w:p w14:paraId="5926CFC8" w14:textId="77777777" w:rsidR="00602AC0" w:rsidRPr="003B2883" w:rsidRDefault="00602AC0" w:rsidP="001D4998">
            <w:pPr>
              <w:pStyle w:val="TAL"/>
              <w:rPr>
                <w:rFonts w:cs="Arial"/>
                <w:szCs w:val="18"/>
                <w:lang w:eastAsia="zh-CN"/>
              </w:rPr>
            </w:pPr>
            <w:r w:rsidRPr="003B2883">
              <w:rPr>
                <w:rFonts w:cs="Arial"/>
                <w:szCs w:val="18"/>
                <w:lang w:eastAsia="zh-CN"/>
              </w:rPr>
              <w:t>Indicates the PDU Session Identity</w:t>
            </w:r>
          </w:p>
        </w:tc>
        <w:tc>
          <w:tcPr>
            <w:tcW w:w="1418" w:type="dxa"/>
            <w:tcBorders>
              <w:top w:val="single" w:sz="4" w:space="0" w:color="auto"/>
              <w:left w:val="single" w:sz="4" w:space="0" w:color="auto"/>
              <w:bottom w:val="single" w:sz="4" w:space="0" w:color="auto"/>
              <w:right w:val="single" w:sz="4" w:space="0" w:color="auto"/>
            </w:tcBorders>
          </w:tcPr>
          <w:p w14:paraId="40FE215E" w14:textId="77777777" w:rsidR="00602AC0" w:rsidRPr="003B2883" w:rsidRDefault="00602AC0" w:rsidP="001D4998">
            <w:pPr>
              <w:pStyle w:val="TAL"/>
              <w:rPr>
                <w:rFonts w:cs="Arial"/>
                <w:szCs w:val="18"/>
                <w:lang w:eastAsia="zh-CN"/>
              </w:rPr>
            </w:pPr>
          </w:p>
        </w:tc>
      </w:tr>
      <w:tr w:rsidR="00602AC0" w:rsidRPr="003B2883" w14:paraId="1BFA90FF"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3A687FEB" w14:textId="77777777" w:rsidR="00602AC0" w:rsidRPr="003B2883" w:rsidRDefault="00602AC0" w:rsidP="001D4998">
            <w:pPr>
              <w:pStyle w:val="TAL"/>
              <w:rPr>
                <w:lang w:eastAsia="zh-CN"/>
              </w:rPr>
            </w:pPr>
            <w:r w:rsidRPr="003B2883">
              <w:rPr>
                <w:lang w:val="en-US"/>
              </w:rPr>
              <w:t>n2InfoContent</w:t>
            </w:r>
          </w:p>
        </w:tc>
        <w:tc>
          <w:tcPr>
            <w:tcW w:w="1417" w:type="dxa"/>
            <w:tcBorders>
              <w:top w:val="single" w:sz="4" w:space="0" w:color="auto"/>
              <w:left w:val="single" w:sz="4" w:space="0" w:color="auto"/>
              <w:bottom w:val="single" w:sz="4" w:space="0" w:color="auto"/>
              <w:right w:val="single" w:sz="4" w:space="0" w:color="auto"/>
            </w:tcBorders>
          </w:tcPr>
          <w:p w14:paraId="56001A95" w14:textId="77777777" w:rsidR="00602AC0" w:rsidRPr="003B2883" w:rsidRDefault="00602AC0" w:rsidP="001D4998">
            <w:pPr>
              <w:pStyle w:val="TAL"/>
            </w:pPr>
            <w:r w:rsidRPr="003B2883">
              <w:rPr>
                <w:lang w:val="en-US"/>
              </w:rPr>
              <w:t>N2InfoContent</w:t>
            </w:r>
          </w:p>
        </w:tc>
        <w:tc>
          <w:tcPr>
            <w:tcW w:w="284" w:type="dxa"/>
            <w:tcBorders>
              <w:top w:val="single" w:sz="4" w:space="0" w:color="auto"/>
              <w:left w:val="single" w:sz="4" w:space="0" w:color="auto"/>
              <w:bottom w:val="single" w:sz="4" w:space="0" w:color="auto"/>
              <w:right w:val="single" w:sz="4" w:space="0" w:color="auto"/>
            </w:tcBorders>
          </w:tcPr>
          <w:p w14:paraId="5D08B984"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2C1F2AB" w14:textId="77777777" w:rsidR="00602AC0" w:rsidRPr="003B2883" w:rsidRDefault="00602AC0" w:rsidP="001D4998">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55874B4F" w14:textId="77777777" w:rsidR="00602AC0" w:rsidRPr="003B2883" w:rsidRDefault="00602AC0" w:rsidP="001D4998">
            <w:pPr>
              <w:pStyle w:val="TAL"/>
              <w:rPr>
                <w:rFonts w:eastAsia="DengXian" w:cs="Arial"/>
                <w:szCs w:val="18"/>
                <w:lang w:eastAsia="zh-CN"/>
              </w:rPr>
            </w:pPr>
            <w:r w:rsidRPr="003B2883">
              <w:rPr>
                <w:rFonts w:cs="Arial"/>
                <w:szCs w:val="18"/>
              </w:rPr>
              <w:t xml:space="preserve">This IE shall be present if a SMF related IE should be transferred. When present, the IE </w:t>
            </w:r>
            <w:r w:rsidRPr="003B2883">
              <w:t>contains one of NGAP SMF related IE</w:t>
            </w:r>
            <w:r w:rsidRPr="003B2883">
              <w:rPr>
                <w:lang w:val="en-US"/>
              </w:rPr>
              <w:t>s</w:t>
            </w:r>
            <w:r w:rsidRPr="003B2883">
              <w:t xml:space="preserve"> specified in </w:t>
            </w:r>
            <w:r>
              <w:t>clause</w:t>
            </w:r>
            <w:r w:rsidRPr="003B2883">
              <w:t xml:space="preserve"> 9.3.4 of 3GPP TS 38.413 [12].</w:t>
            </w:r>
          </w:p>
        </w:tc>
        <w:tc>
          <w:tcPr>
            <w:tcW w:w="1418" w:type="dxa"/>
            <w:tcBorders>
              <w:top w:val="single" w:sz="4" w:space="0" w:color="auto"/>
              <w:left w:val="single" w:sz="4" w:space="0" w:color="auto"/>
              <w:bottom w:val="single" w:sz="4" w:space="0" w:color="auto"/>
              <w:right w:val="single" w:sz="4" w:space="0" w:color="auto"/>
            </w:tcBorders>
          </w:tcPr>
          <w:p w14:paraId="4260F096" w14:textId="77777777" w:rsidR="00602AC0" w:rsidRPr="003B2883" w:rsidRDefault="00602AC0" w:rsidP="001D4998">
            <w:pPr>
              <w:pStyle w:val="TAL"/>
              <w:rPr>
                <w:rFonts w:cs="Arial"/>
                <w:szCs w:val="18"/>
              </w:rPr>
            </w:pPr>
          </w:p>
        </w:tc>
      </w:tr>
      <w:tr w:rsidR="00602AC0" w:rsidRPr="003B2883" w14:paraId="59BA6A66"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76994CB1" w14:textId="77777777" w:rsidR="00602AC0" w:rsidRPr="003B2883" w:rsidRDefault="00602AC0" w:rsidP="001D4998">
            <w:pPr>
              <w:pStyle w:val="TAL"/>
              <w:rPr>
                <w:lang w:val="en-US"/>
              </w:rPr>
            </w:pPr>
            <w:r w:rsidRPr="003B2883">
              <w:rPr>
                <w:lang w:val="en-US"/>
              </w:rPr>
              <w:t>sNssai</w:t>
            </w:r>
          </w:p>
        </w:tc>
        <w:tc>
          <w:tcPr>
            <w:tcW w:w="1417" w:type="dxa"/>
            <w:tcBorders>
              <w:top w:val="single" w:sz="4" w:space="0" w:color="auto"/>
              <w:left w:val="single" w:sz="4" w:space="0" w:color="auto"/>
              <w:bottom w:val="single" w:sz="4" w:space="0" w:color="auto"/>
              <w:right w:val="single" w:sz="4" w:space="0" w:color="auto"/>
            </w:tcBorders>
          </w:tcPr>
          <w:p w14:paraId="72201C22" w14:textId="77777777" w:rsidR="00602AC0" w:rsidRPr="003B2883" w:rsidRDefault="00602AC0" w:rsidP="001D4998">
            <w:pPr>
              <w:pStyle w:val="TAL"/>
              <w:rPr>
                <w:lang w:eastAsia="zh-CN"/>
              </w:rPr>
            </w:pPr>
            <w:r w:rsidRPr="003B2883">
              <w:rPr>
                <w:lang w:eastAsia="zh-CN"/>
              </w:rPr>
              <w:t>Snssai</w:t>
            </w:r>
          </w:p>
        </w:tc>
        <w:tc>
          <w:tcPr>
            <w:tcW w:w="284" w:type="dxa"/>
            <w:tcBorders>
              <w:top w:val="single" w:sz="4" w:space="0" w:color="auto"/>
              <w:left w:val="single" w:sz="4" w:space="0" w:color="auto"/>
              <w:bottom w:val="single" w:sz="4" w:space="0" w:color="auto"/>
              <w:right w:val="single" w:sz="4" w:space="0" w:color="auto"/>
            </w:tcBorders>
          </w:tcPr>
          <w:p w14:paraId="54E42BAD"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06C7845" w14:textId="77777777" w:rsidR="00602AC0" w:rsidRPr="003B2883" w:rsidRDefault="00602AC0" w:rsidP="001D4998">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6C4EC289" w14:textId="65851E55" w:rsidR="00602AC0" w:rsidRPr="003B2883" w:rsidRDefault="00602AC0" w:rsidP="001D4998">
            <w:pPr>
              <w:pStyle w:val="TAL"/>
              <w:rPr>
                <w:rFonts w:cs="Arial"/>
                <w:szCs w:val="18"/>
              </w:rPr>
            </w:pPr>
            <w:r w:rsidRPr="003B2883">
              <w:rPr>
                <w:rFonts w:cs="Arial"/>
                <w:szCs w:val="18"/>
              </w:rPr>
              <w:t>This IE shall be present if network slice information to be transferred for session management. When present, the IE indicates the network slice the PDU session belongs to.</w:t>
            </w:r>
            <w:r w:rsidR="008274CC">
              <w:rPr>
                <w:rFonts w:cs="Arial"/>
                <w:szCs w:val="18"/>
              </w:rPr>
              <w:t xml:space="preserve"> (NOTE)</w:t>
            </w:r>
          </w:p>
        </w:tc>
        <w:tc>
          <w:tcPr>
            <w:tcW w:w="1418" w:type="dxa"/>
            <w:tcBorders>
              <w:top w:val="single" w:sz="4" w:space="0" w:color="auto"/>
              <w:left w:val="single" w:sz="4" w:space="0" w:color="auto"/>
              <w:bottom w:val="single" w:sz="4" w:space="0" w:color="auto"/>
              <w:right w:val="single" w:sz="4" w:space="0" w:color="auto"/>
            </w:tcBorders>
          </w:tcPr>
          <w:p w14:paraId="2489E8F3" w14:textId="77777777" w:rsidR="00602AC0" w:rsidRPr="003B2883" w:rsidRDefault="00602AC0" w:rsidP="001D4998">
            <w:pPr>
              <w:pStyle w:val="TAL"/>
              <w:rPr>
                <w:rFonts w:cs="Arial"/>
                <w:szCs w:val="18"/>
              </w:rPr>
            </w:pPr>
          </w:p>
        </w:tc>
      </w:tr>
      <w:tr w:rsidR="00602AC0" w:rsidRPr="003B2883" w14:paraId="4B049279"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5F90A6C4" w14:textId="77777777" w:rsidR="00602AC0" w:rsidRPr="003B2883" w:rsidRDefault="00602AC0" w:rsidP="001D4998">
            <w:pPr>
              <w:pStyle w:val="TAL"/>
              <w:rPr>
                <w:lang w:val="en-US"/>
              </w:rPr>
            </w:pPr>
            <w:r w:rsidRPr="003B2883">
              <w:rPr>
                <w:rFonts w:hint="eastAsia"/>
                <w:lang w:eastAsia="zh-CN"/>
              </w:rPr>
              <w:t>homePlmnSnssai</w:t>
            </w:r>
          </w:p>
        </w:tc>
        <w:tc>
          <w:tcPr>
            <w:tcW w:w="1417" w:type="dxa"/>
            <w:tcBorders>
              <w:top w:val="single" w:sz="4" w:space="0" w:color="auto"/>
              <w:left w:val="single" w:sz="4" w:space="0" w:color="auto"/>
              <w:bottom w:val="single" w:sz="4" w:space="0" w:color="auto"/>
              <w:right w:val="single" w:sz="4" w:space="0" w:color="auto"/>
            </w:tcBorders>
          </w:tcPr>
          <w:p w14:paraId="4B5A93A1" w14:textId="77777777" w:rsidR="00602AC0" w:rsidRPr="003B2883" w:rsidRDefault="00602AC0" w:rsidP="001D4998">
            <w:pPr>
              <w:pStyle w:val="TAL"/>
              <w:rPr>
                <w:lang w:eastAsia="zh-CN"/>
              </w:rPr>
            </w:pPr>
            <w:r w:rsidRPr="003B2883">
              <w:rPr>
                <w:rFonts w:hint="eastAsia"/>
                <w:lang w:eastAsia="zh-CN"/>
              </w:rPr>
              <w:t>Snssai</w:t>
            </w:r>
          </w:p>
        </w:tc>
        <w:tc>
          <w:tcPr>
            <w:tcW w:w="284" w:type="dxa"/>
            <w:tcBorders>
              <w:top w:val="single" w:sz="4" w:space="0" w:color="auto"/>
              <w:left w:val="single" w:sz="4" w:space="0" w:color="auto"/>
              <w:bottom w:val="single" w:sz="4" w:space="0" w:color="auto"/>
              <w:right w:val="single" w:sz="4" w:space="0" w:color="auto"/>
            </w:tcBorders>
          </w:tcPr>
          <w:p w14:paraId="6CDE6CF0"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C063125" w14:textId="77777777" w:rsidR="00602AC0" w:rsidRPr="003B2883" w:rsidRDefault="00602AC0" w:rsidP="001D4998">
            <w:pPr>
              <w:pStyle w:val="TAL"/>
              <w:rPr>
                <w:lang w:eastAsia="zh-CN"/>
              </w:rPr>
            </w:pPr>
            <w:r w:rsidRPr="003B2883">
              <w:rPr>
                <w:rFonts w:hint="eastAsia"/>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049818F5" w14:textId="77777777" w:rsidR="00602AC0" w:rsidRPr="003B2883" w:rsidRDefault="00602AC0" w:rsidP="001D4998">
            <w:pPr>
              <w:pStyle w:val="TAL"/>
              <w:rPr>
                <w:lang w:eastAsia="zh-CN"/>
              </w:rPr>
            </w:pPr>
            <w:r w:rsidRPr="003B2883">
              <w:rPr>
                <w:rFonts w:hint="eastAsia"/>
                <w:lang w:eastAsia="zh-CN"/>
              </w:rPr>
              <w:t>This IE shall be present during EPS to 5GS handover procedure for Home Routed PDU session.</w:t>
            </w:r>
          </w:p>
          <w:p w14:paraId="5A02318A" w14:textId="77777777" w:rsidR="00602AC0" w:rsidRPr="003B2883" w:rsidRDefault="00602AC0" w:rsidP="001D4998">
            <w:pPr>
              <w:pStyle w:val="TAL"/>
              <w:rPr>
                <w:rFonts w:cs="Arial"/>
                <w:szCs w:val="18"/>
              </w:rPr>
            </w:pPr>
            <w:r w:rsidRPr="003B2883">
              <w:rPr>
                <w:rFonts w:hint="eastAsia"/>
                <w:lang w:eastAsia="zh-CN"/>
              </w:rPr>
              <w:t>When present, it shall carry the S-NSSAI for home PLMN.</w:t>
            </w:r>
          </w:p>
        </w:tc>
        <w:tc>
          <w:tcPr>
            <w:tcW w:w="1418" w:type="dxa"/>
            <w:tcBorders>
              <w:top w:val="single" w:sz="4" w:space="0" w:color="auto"/>
              <w:left w:val="single" w:sz="4" w:space="0" w:color="auto"/>
              <w:bottom w:val="single" w:sz="4" w:space="0" w:color="auto"/>
              <w:right w:val="single" w:sz="4" w:space="0" w:color="auto"/>
            </w:tcBorders>
          </w:tcPr>
          <w:p w14:paraId="2133605D" w14:textId="77777777" w:rsidR="00602AC0" w:rsidRPr="003B2883" w:rsidRDefault="00602AC0" w:rsidP="001D4998">
            <w:pPr>
              <w:pStyle w:val="TAL"/>
              <w:rPr>
                <w:rFonts w:cs="Arial"/>
                <w:szCs w:val="18"/>
              </w:rPr>
            </w:pPr>
            <w:r w:rsidRPr="003B2883">
              <w:rPr>
                <w:rFonts w:hint="eastAsia"/>
                <w:lang w:eastAsia="zh-CN"/>
              </w:rPr>
              <w:t>ENS</w:t>
            </w:r>
          </w:p>
        </w:tc>
      </w:tr>
      <w:tr w:rsidR="008274CC" w:rsidRPr="003B2883" w14:paraId="4B3CC833"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77AED0AC" w14:textId="50831521" w:rsidR="008274CC" w:rsidRPr="003B2883" w:rsidRDefault="008274CC" w:rsidP="008274CC">
            <w:pPr>
              <w:pStyle w:val="TAL"/>
              <w:rPr>
                <w:lang w:eastAsia="zh-CN"/>
              </w:rPr>
            </w:pPr>
            <w:r>
              <w:t>iwkSnssai</w:t>
            </w:r>
          </w:p>
        </w:tc>
        <w:tc>
          <w:tcPr>
            <w:tcW w:w="1417" w:type="dxa"/>
            <w:tcBorders>
              <w:top w:val="single" w:sz="4" w:space="0" w:color="auto"/>
              <w:left w:val="single" w:sz="4" w:space="0" w:color="auto"/>
              <w:bottom w:val="single" w:sz="4" w:space="0" w:color="auto"/>
              <w:right w:val="single" w:sz="4" w:space="0" w:color="auto"/>
            </w:tcBorders>
          </w:tcPr>
          <w:p w14:paraId="088842C2" w14:textId="4FCE7E82" w:rsidR="008274CC" w:rsidRPr="003B2883" w:rsidRDefault="008274CC" w:rsidP="008274CC">
            <w:pPr>
              <w:pStyle w:val="TAL"/>
              <w:rPr>
                <w:lang w:eastAsia="zh-CN"/>
              </w:rPr>
            </w:pPr>
            <w:r>
              <w:t>Snssai</w:t>
            </w:r>
          </w:p>
        </w:tc>
        <w:tc>
          <w:tcPr>
            <w:tcW w:w="284" w:type="dxa"/>
            <w:tcBorders>
              <w:top w:val="single" w:sz="4" w:space="0" w:color="auto"/>
              <w:left w:val="single" w:sz="4" w:space="0" w:color="auto"/>
              <w:bottom w:val="single" w:sz="4" w:space="0" w:color="auto"/>
              <w:right w:val="single" w:sz="4" w:space="0" w:color="auto"/>
            </w:tcBorders>
          </w:tcPr>
          <w:p w14:paraId="6E75D215" w14:textId="3FD8342B" w:rsidR="008274CC" w:rsidRPr="003B2883" w:rsidRDefault="008274CC" w:rsidP="008274CC">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9096604" w14:textId="64562186" w:rsidR="008274CC" w:rsidRPr="003B2883" w:rsidRDefault="008274CC" w:rsidP="008274CC">
            <w:pPr>
              <w:pStyle w:val="TAL"/>
              <w:rPr>
                <w:lang w:eastAsia="zh-CN"/>
              </w:rPr>
            </w:pPr>
            <w:r>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5750EB98" w14:textId="77777777" w:rsidR="008274CC" w:rsidRDefault="008274CC" w:rsidP="008274CC">
            <w:pPr>
              <w:pStyle w:val="TAL"/>
              <w:rPr>
                <w:rFonts w:cs="Arial"/>
                <w:szCs w:val="18"/>
                <w:lang w:eastAsia="zh-CN"/>
              </w:rPr>
            </w:pPr>
            <w:r>
              <w:rPr>
                <w:rFonts w:cs="Arial"/>
                <w:szCs w:val="18"/>
                <w:lang w:eastAsia="zh-CN"/>
              </w:rPr>
              <w:t>This IE shall be present during EPS to 5GS handover procedure with AMF relocation for Home Routed PDU session, if S-NSSAI for interworking is configured and used in the initial AMF, as specified in clause 4.11.1.2.2 of 3GPP TS 23.502 [3].</w:t>
            </w:r>
          </w:p>
          <w:p w14:paraId="566AFEDC" w14:textId="77777777" w:rsidR="008274CC" w:rsidRDefault="008274CC" w:rsidP="008274CC">
            <w:pPr>
              <w:pStyle w:val="TAL"/>
              <w:rPr>
                <w:rFonts w:cs="Arial"/>
                <w:szCs w:val="18"/>
                <w:lang w:eastAsia="zh-CN"/>
              </w:rPr>
            </w:pPr>
          </w:p>
          <w:p w14:paraId="389B80FE" w14:textId="61C01330" w:rsidR="008274CC" w:rsidRPr="003B2883" w:rsidRDefault="008274CC" w:rsidP="008274CC">
            <w:pPr>
              <w:pStyle w:val="TAL"/>
              <w:rPr>
                <w:lang w:eastAsia="zh-CN"/>
              </w:rPr>
            </w:pPr>
            <w:r>
              <w:rPr>
                <w:rFonts w:cs="Arial"/>
                <w:szCs w:val="18"/>
                <w:lang w:eastAsia="zh-CN"/>
              </w:rPr>
              <w:t>When present, this IE shall carry the S-NSSAI for interworking configured and used in the initial AMF for the PDU session.</w:t>
            </w:r>
          </w:p>
        </w:tc>
        <w:tc>
          <w:tcPr>
            <w:tcW w:w="1418" w:type="dxa"/>
            <w:tcBorders>
              <w:top w:val="single" w:sz="4" w:space="0" w:color="auto"/>
              <w:left w:val="single" w:sz="4" w:space="0" w:color="auto"/>
              <w:bottom w:val="single" w:sz="4" w:space="0" w:color="auto"/>
              <w:right w:val="single" w:sz="4" w:space="0" w:color="auto"/>
            </w:tcBorders>
          </w:tcPr>
          <w:p w14:paraId="40B06C6F" w14:textId="20AD0D67" w:rsidR="008274CC" w:rsidRPr="003B2883" w:rsidRDefault="008274CC" w:rsidP="008274CC">
            <w:pPr>
              <w:pStyle w:val="TAL"/>
              <w:rPr>
                <w:lang w:eastAsia="zh-CN"/>
              </w:rPr>
            </w:pPr>
            <w:r>
              <w:rPr>
                <w:lang w:eastAsia="zh-CN"/>
              </w:rPr>
              <w:t>ENS</w:t>
            </w:r>
          </w:p>
        </w:tc>
      </w:tr>
      <w:tr w:rsidR="008274CC" w:rsidRPr="003B2883" w14:paraId="47BEBE4B"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0973F8C3" w14:textId="77777777" w:rsidR="008274CC" w:rsidRPr="003B2883" w:rsidRDefault="008274CC" w:rsidP="008274CC">
            <w:pPr>
              <w:pStyle w:val="TAL"/>
              <w:rPr>
                <w:lang w:val="en-US"/>
              </w:rPr>
            </w:pPr>
            <w:r w:rsidRPr="003B2883">
              <w:rPr>
                <w:lang w:eastAsia="ja-JP"/>
              </w:rPr>
              <w:t>subjectToHo</w:t>
            </w:r>
          </w:p>
        </w:tc>
        <w:tc>
          <w:tcPr>
            <w:tcW w:w="1417" w:type="dxa"/>
            <w:tcBorders>
              <w:top w:val="single" w:sz="4" w:space="0" w:color="auto"/>
              <w:left w:val="single" w:sz="4" w:space="0" w:color="auto"/>
              <w:bottom w:val="single" w:sz="4" w:space="0" w:color="auto"/>
              <w:right w:val="single" w:sz="4" w:space="0" w:color="auto"/>
            </w:tcBorders>
          </w:tcPr>
          <w:p w14:paraId="411B0B49" w14:textId="77777777" w:rsidR="008274CC" w:rsidRPr="003B2883" w:rsidRDefault="008274CC" w:rsidP="008274CC">
            <w:pPr>
              <w:pStyle w:val="TAL"/>
              <w:rPr>
                <w:lang w:eastAsia="zh-CN"/>
              </w:rPr>
            </w:pPr>
            <w:r w:rsidRPr="003B2883">
              <w:rPr>
                <w:lang w:eastAsia="zh-CN"/>
              </w:rPr>
              <w:t>boolean</w:t>
            </w:r>
          </w:p>
        </w:tc>
        <w:tc>
          <w:tcPr>
            <w:tcW w:w="284" w:type="dxa"/>
            <w:tcBorders>
              <w:top w:val="single" w:sz="4" w:space="0" w:color="auto"/>
              <w:left w:val="single" w:sz="4" w:space="0" w:color="auto"/>
              <w:bottom w:val="single" w:sz="4" w:space="0" w:color="auto"/>
              <w:right w:val="single" w:sz="4" w:space="0" w:color="auto"/>
            </w:tcBorders>
          </w:tcPr>
          <w:p w14:paraId="458CBD12" w14:textId="77777777" w:rsidR="008274CC" w:rsidRPr="003B2883" w:rsidRDefault="008274CC" w:rsidP="008274C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33E354E" w14:textId="77777777" w:rsidR="008274CC" w:rsidRPr="003B2883" w:rsidRDefault="008274CC" w:rsidP="008274CC">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448FBC0A" w14:textId="77777777" w:rsidR="008274CC" w:rsidRPr="003B2883" w:rsidRDefault="008274CC" w:rsidP="005F771F">
            <w:pPr>
              <w:pStyle w:val="TAL"/>
              <w:rPr>
                <w:rFonts w:cs="Arial"/>
                <w:szCs w:val="18"/>
              </w:rPr>
            </w:pPr>
            <w:r w:rsidRPr="005F771F">
              <w:t>This IE shall be present if n2InfoContent carries a " Handover Required Transfer</w:t>
            </w:r>
            <w:r w:rsidRPr="005F771F">
              <w:rPr>
                <w:rFonts w:eastAsia="MS Mincho"/>
              </w:rPr>
              <w:t>" IE. When present, it Indicates whether the PDU session shall be subject to handover to the target node.</w:t>
            </w:r>
          </w:p>
        </w:tc>
        <w:tc>
          <w:tcPr>
            <w:tcW w:w="1418" w:type="dxa"/>
            <w:tcBorders>
              <w:top w:val="single" w:sz="4" w:space="0" w:color="auto"/>
              <w:left w:val="single" w:sz="4" w:space="0" w:color="auto"/>
              <w:bottom w:val="single" w:sz="4" w:space="0" w:color="auto"/>
              <w:right w:val="single" w:sz="4" w:space="0" w:color="auto"/>
            </w:tcBorders>
          </w:tcPr>
          <w:p w14:paraId="592DA924" w14:textId="77777777" w:rsidR="008274CC" w:rsidRPr="003B2883" w:rsidRDefault="008274CC" w:rsidP="008274CC">
            <w:pPr>
              <w:pStyle w:val="TAL"/>
              <w:rPr>
                <w:rFonts w:cs="Arial"/>
                <w:szCs w:val="18"/>
              </w:rPr>
            </w:pPr>
          </w:p>
        </w:tc>
      </w:tr>
      <w:tr w:rsidR="008274CC" w:rsidRPr="003B2883" w14:paraId="3D081A14" w14:textId="77777777" w:rsidTr="00F27EB5">
        <w:trPr>
          <w:jc w:val="center"/>
        </w:trPr>
        <w:tc>
          <w:tcPr>
            <w:tcW w:w="9493" w:type="dxa"/>
            <w:gridSpan w:val="6"/>
            <w:tcBorders>
              <w:top w:val="single" w:sz="4" w:space="0" w:color="auto"/>
              <w:left w:val="single" w:sz="4" w:space="0" w:color="auto"/>
              <w:bottom w:val="single" w:sz="4" w:space="0" w:color="auto"/>
              <w:right w:val="single" w:sz="4" w:space="0" w:color="auto"/>
            </w:tcBorders>
          </w:tcPr>
          <w:p w14:paraId="5400C811" w14:textId="123AED40" w:rsidR="008274CC" w:rsidRPr="003B2883" w:rsidRDefault="008274CC" w:rsidP="000D2828">
            <w:pPr>
              <w:pStyle w:val="TAN"/>
              <w:rPr>
                <w:rFonts w:cs="Arial"/>
                <w:szCs w:val="18"/>
              </w:rPr>
            </w:pPr>
            <w:r>
              <w:t>NOTE:</w:t>
            </w:r>
            <w:r>
              <w:tab/>
              <w:t>D</w:t>
            </w:r>
            <w:r w:rsidRPr="003B2883">
              <w:rPr>
                <w:rFonts w:hint="eastAsia"/>
                <w:lang w:eastAsia="zh-CN"/>
              </w:rPr>
              <w:t>uring EPS to 5GS handover procedure for Home Routed PDU session</w:t>
            </w:r>
            <w:r>
              <w:t xml:space="preserve"> </w:t>
            </w:r>
            <w:r w:rsidRPr="00021F40">
              <w:rPr>
                <w:lang w:eastAsia="zh-CN"/>
              </w:rPr>
              <w:t>with AMF relocation, the source AMF shall set</w:t>
            </w:r>
            <w:r>
              <w:t xml:space="preserve"> this IE to the S-NSSAI in the serving PLMN mapped from the S-NSSAI in home PLMN indicated by the </w:t>
            </w:r>
            <w:r w:rsidRPr="003B2883">
              <w:rPr>
                <w:rFonts w:hint="eastAsia"/>
                <w:lang w:eastAsia="zh-CN"/>
              </w:rPr>
              <w:t>homePlmnSnssai</w:t>
            </w:r>
            <w:r>
              <w:t xml:space="preserve"> IE </w:t>
            </w:r>
            <w:r w:rsidRPr="00021F40">
              <w:t xml:space="preserve">in </w:t>
            </w:r>
            <w:r>
              <w:t xml:space="preserve">the </w:t>
            </w:r>
            <w:r w:rsidRPr="003B2883">
              <w:t>N2Sm</w:t>
            </w:r>
            <w:r w:rsidRPr="003B2883">
              <w:rPr>
                <w:lang w:val="en-US"/>
              </w:rPr>
              <w:t>Information</w:t>
            </w:r>
            <w:r w:rsidRPr="00021F40">
              <w:t xml:space="preserve"> </w:t>
            </w:r>
            <w:r>
              <w:t xml:space="preserve">data structure </w:t>
            </w:r>
            <w:r w:rsidRPr="00021F40">
              <w:t>sent to target AMF</w:t>
            </w:r>
            <w:r>
              <w:t>.</w:t>
            </w:r>
          </w:p>
        </w:tc>
      </w:tr>
    </w:tbl>
    <w:p w14:paraId="7B971284" w14:textId="77777777" w:rsidR="00602AC0" w:rsidRPr="003B2883" w:rsidRDefault="00602AC0" w:rsidP="00602AC0"/>
    <w:p w14:paraId="6DAE58E6" w14:textId="77777777" w:rsidR="00602AC0" w:rsidRPr="003B2883" w:rsidRDefault="00602AC0" w:rsidP="00602AC0">
      <w:pPr>
        <w:pStyle w:val="Heading5"/>
        <w:rPr>
          <w:lang w:eastAsia="zh-CN"/>
        </w:rPr>
      </w:pPr>
      <w:bookmarkStart w:id="3342" w:name="_Toc25156384"/>
      <w:bookmarkStart w:id="3343" w:name="_Toc34124686"/>
      <w:bookmarkStart w:id="3344" w:name="_Toc43207810"/>
      <w:bookmarkStart w:id="3345" w:name="_Toc49857280"/>
      <w:bookmarkStart w:id="3346" w:name="_Toc56677116"/>
      <w:bookmarkStart w:id="3347" w:name="_Toc56691639"/>
      <w:bookmarkStart w:id="3348" w:name="_Toc56698903"/>
      <w:bookmarkStart w:id="3349" w:name="_Toc89035138"/>
      <w:bookmarkStart w:id="3350" w:name="_Toc89064936"/>
      <w:bookmarkStart w:id="3351" w:name="_Toc89180235"/>
      <w:bookmarkStart w:id="3352" w:name="_Toc97071914"/>
      <w:bookmarkStart w:id="3353" w:name="_Toc120051316"/>
      <w:bookmarkStart w:id="3354" w:name="_Toc130828933"/>
      <w:r w:rsidRPr="003B2883">
        <w:t>6.1.6.2.27</w:t>
      </w:r>
      <w:r w:rsidRPr="003B2883">
        <w:tab/>
        <w:t>Type: N2</w:t>
      </w:r>
      <w:r w:rsidRPr="003B2883">
        <w:rPr>
          <w:lang w:val="en-US"/>
        </w:rPr>
        <w:t>InfoContent</w:t>
      </w:r>
      <w:bookmarkEnd w:id="3342"/>
      <w:bookmarkEnd w:id="3343"/>
      <w:bookmarkEnd w:id="3344"/>
      <w:bookmarkEnd w:id="3345"/>
      <w:bookmarkEnd w:id="3346"/>
      <w:bookmarkEnd w:id="3347"/>
      <w:bookmarkEnd w:id="3348"/>
      <w:bookmarkEnd w:id="3349"/>
      <w:bookmarkEnd w:id="3350"/>
      <w:bookmarkEnd w:id="3351"/>
      <w:bookmarkEnd w:id="3352"/>
      <w:bookmarkEnd w:id="3353"/>
      <w:bookmarkEnd w:id="3354"/>
    </w:p>
    <w:p w14:paraId="54954EA3" w14:textId="77777777" w:rsidR="00602AC0" w:rsidRPr="003B2883" w:rsidRDefault="00602AC0" w:rsidP="00602AC0">
      <w:pPr>
        <w:pStyle w:val="TH"/>
      </w:pPr>
      <w:r w:rsidRPr="003B2883">
        <w:rPr>
          <w:noProof/>
        </w:rPr>
        <w:t>Table </w:t>
      </w:r>
      <w:r w:rsidRPr="003B2883">
        <w:t xml:space="preserve">6.1.6.2.27-1: </w:t>
      </w:r>
      <w:r w:rsidRPr="003B2883">
        <w:rPr>
          <w:noProof/>
        </w:rPr>
        <w:t xml:space="preserve">Definition of type </w:t>
      </w:r>
      <w:r w:rsidRPr="003B2883">
        <w:t>N2</w:t>
      </w:r>
      <w:r w:rsidRPr="003B2883">
        <w:rPr>
          <w:lang w:val="en-US"/>
        </w:rPr>
        <w:t>InfoContent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79510D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EF6B062"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8D9926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DD1EAA9"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924112F"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7B43655"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D8232F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auto"/>
          </w:tcPr>
          <w:p w14:paraId="3CB36677" w14:textId="77777777" w:rsidR="00602AC0" w:rsidRPr="003B2883" w:rsidRDefault="00602AC0" w:rsidP="001D4998">
            <w:pPr>
              <w:pStyle w:val="TAN"/>
            </w:pPr>
            <w:bookmarkStart w:id="3355" w:name="_PERM_MCCTEMPBM_CRPT03410135___2" w:colFirst="4" w:colLast="4"/>
            <w:r w:rsidRPr="003B2883">
              <w:rPr>
                <w:lang w:eastAsia="zh-CN"/>
              </w:rPr>
              <w:t>ngapMessageType</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496EA7B7" w14:textId="77777777" w:rsidR="00602AC0" w:rsidRPr="003B2883" w:rsidRDefault="00602AC0" w:rsidP="001D4998">
            <w:pPr>
              <w:pStyle w:val="TAN"/>
            </w:pPr>
            <w:r w:rsidRPr="003B2883">
              <w:rPr>
                <w:lang w:eastAsia="zh-CN"/>
              </w:rPr>
              <w:t>Uinteger</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524F212" w14:textId="77777777" w:rsidR="00602AC0" w:rsidRPr="003B2883" w:rsidRDefault="00602AC0" w:rsidP="001D4998">
            <w:pPr>
              <w:pStyle w:val="TAN"/>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567672A" w14:textId="77777777" w:rsidR="00602AC0" w:rsidRPr="003B2883" w:rsidRDefault="00602AC0" w:rsidP="001D4998">
            <w:pPr>
              <w:pStyle w:val="TAN"/>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shd w:val="clear" w:color="auto" w:fill="auto"/>
          </w:tcPr>
          <w:p w14:paraId="4AEDB32A" w14:textId="77777777" w:rsidR="00602AC0" w:rsidRPr="003B2883" w:rsidRDefault="00602AC0" w:rsidP="001D4998">
            <w:pPr>
              <w:pStyle w:val="TAL"/>
              <w:rPr>
                <w:rFonts w:cs="Arial"/>
                <w:szCs w:val="18"/>
              </w:rPr>
            </w:pPr>
            <w:r w:rsidRPr="003B2883">
              <w:rPr>
                <w:rFonts w:cs="Arial"/>
                <w:szCs w:val="18"/>
                <w:lang w:eastAsia="zh-CN"/>
              </w:rPr>
              <w:t xml:space="preserve">This IE shall be present </w:t>
            </w:r>
            <w:r w:rsidRPr="003B2883">
              <w:rPr>
                <w:rFonts w:cs="Arial"/>
                <w:szCs w:val="18"/>
              </w:rPr>
              <w:t>if PWS related N2 information is to be transferred</w:t>
            </w:r>
            <w:r>
              <w:rPr>
                <w:rFonts w:cs="Arial"/>
                <w:szCs w:val="18"/>
              </w:rPr>
              <w:t xml:space="preserve">, or </w:t>
            </w:r>
            <w:r>
              <w:rPr>
                <w:rFonts w:cs="Arial"/>
                <w:szCs w:val="18"/>
                <w:lang w:eastAsia="zh-CN"/>
              </w:rPr>
              <w:t>d</w:t>
            </w:r>
            <w:r>
              <w:t>u</w:t>
            </w:r>
            <w:r w:rsidRPr="003B2883">
              <w:t xml:space="preserve">ring </w:t>
            </w:r>
            <w:r>
              <w:t>the AMF planned removal procedure with UDSF deployed procedure</w:t>
            </w:r>
            <w:r>
              <w:rPr>
                <w:rFonts w:cs="Arial"/>
                <w:szCs w:val="18"/>
              </w:rPr>
              <w:t xml:space="preserve"> to transfer a RAN N2 message</w:t>
            </w:r>
            <w:r w:rsidRPr="003B2883">
              <w:rPr>
                <w:rFonts w:cs="Arial"/>
                <w:szCs w:val="18"/>
              </w:rPr>
              <w:t>.</w:t>
            </w:r>
          </w:p>
          <w:p w14:paraId="1BFF243B" w14:textId="77777777" w:rsidR="00602AC0" w:rsidRDefault="00602AC0" w:rsidP="001D4998">
            <w:pPr>
              <w:pStyle w:val="TAN"/>
              <w:ind w:left="0" w:firstLine="0"/>
              <w:rPr>
                <w:rFonts w:cs="Arial"/>
                <w:szCs w:val="18"/>
                <w:lang w:eastAsia="zh-CN"/>
              </w:rPr>
            </w:pPr>
            <w:r w:rsidRPr="003B2883">
              <w:rPr>
                <w:rFonts w:cs="Arial"/>
                <w:szCs w:val="18"/>
              </w:rPr>
              <w:t>W</w:t>
            </w:r>
            <w:r w:rsidRPr="003B2883">
              <w:rPr>
                <w:rFonts w:cs="Arial"/>
                <w:szCs w:val="18"/>
                <w:lang w:eastAsia="zh-CN"/>
              </w:rPr>
              <w:t xml:space="preserve">hen present, it shall indicate the NGAP Message type of the ngapData as specified in </w:t>
            </w:r>
            <w:r>
              <w:rPr>
                <w:rFonts w:cs="Arial"/>
                <w:szCs w:val="18"/>
                <w:lang w:eastAsia="zh-CN"/>
              </w:rPr>
              <w:t>clause</w:t>
            </w:r>
            <w:r w:rsidRPr="003B2883">
              <w:rPr>
                <w:rFonts w:cs="Arial"/>
                <w:szCs w:val="18"/>
                <w:lang w:eastAsia="zh-CN"/>
              </w:rPr>
              <w:t xml:space="preserve"> 6.1.6.4.3.3. Its value equals the value of </w:t>
            </w:r>
            <w:r w:rsidRPr="003B2883">
              <w:rPr>
                <w:color w:val="000000"/>
                <w:lang w:eastAsia="ko-KR"/>
              </w:rPr>
              <w:t>the</w:t>
            </w:r>
            <w:r>
              <w:rPr>
                <w:color w:val="000000"/>
                <w:lang w:eastAsia="ko-KR"/>
              </w:rPr>
              <w:t xml:space="preserve"> Procedure Code defined in ASN.1</w:t>
            </w:r>
            <w:r>
              <w:rPr>
                <w:rFonts w:cs="Arial"/>
                <w:szCs w:val="18"/>
                <w:lang w:eastAsia="zh-CN"/>
              </w:rPr>
              <w:t xml:space="preserve"> in </w:t>
            </w:r>
            <w:r>
              <w:rPr>
                <w:lang w:eastAsia="zh-CN"/>
              </w:rPr>
              <w:t xml:space="preserve">clause 9.4.7 in </w:t>
            </w:r>
            <w:r w:rsidRPr="003B2883">
              <w:rPr>
                <w:lang w:eastAsia="zh-CN"/>
              </w:rPr>
              <w:t>3GPP</w:t>
            </w:r>
            <w:r>
              <w:rPr>
                <w:lang w:eastAsia="zh-CN"/>
              </w:rPr>
              <w:t> </w:t>
            </w:r>
            <w:r w:rsidRPr="003B2883">
              <w:rPr>
                <w:lang w:eastAsia="zh-CN"/>
              </w:rPr>
              <w:t>TS</w:t>
            </w:r>
            <w:r>
              <w:rPr>
                <w:lang w:eastAsia="zh-CN"/>
              </w:rPr>
              <w:t> </w:t>
            </w:r>
            <w:r w:rsidRPr="003B2883">
              <w:rPr>
                <w:lang w:eastAsia="zh-CN"/>
              </w:rPr>
              <w:t>38.413</w:t>
            </w:r>
            <w:r>
              <w:rPr>
                <w:lang w:eastAsia="zh-CN"/>
              </w:rPr>
              <w:t> </w:t>
            </w:r>
            <w:r w:rsidRPr="003B2883">
              <w:rPr>
                <w:lang w:eastAsia="zh-CN"/>
              </w:rPr>
              <w:t>[12]</w:t>
            </w:r>
            <w:r w:rsidRPr="003B2883">
              <w:rPr>
                <w:rFonts w:cs="Arial"/>
                <w:szCs w:val="18"/>
                <w:lang w:eastAsia="zh-CN"/>
              </w:rPr>
              <w:t>.</w:t>
            </w:r>
          </w:p>
          <w:p w14:paraId="261DBA56" w14:textId="77777777" w:rsidR="00703B06" w:rsidRPr="003B2883" w:rsidRDefault="00703B06" w:rsidP="001D4998">
            <w:pPr>
              <w:pStyle w:val="TAN"/>
              <w:ind w:left="0" w:firstLine="0"/>
            </w:pPr>
          </w:p>
        </w:tc>
      </w:tr>
      <w:bookmarkEnd w:id="3355"/>
      <w:tr w:rsidR="00602AC0" w:rsidRPr="003B2883" w14:paraId="08F09A7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6EABACC" w14:textId="77777777" w:rsidR="00602AC0" w:rsidRPr="003B2883" w:rsidRDefault="00602AC0" w:rsidP="001D4998">
            <w:pPr>
              <w:pStyle w:val="TAL"/>
              <w:rPr>
                <w:lang w:eastAsia="zh-CN"/>
              </w:rPr>
            </w:pPr>
            <w:r w:rsidRPr="003B2883">
              <w:rPr>
                <w:lang w:eastAsia="zh-CN"/>
              </w:rPr>
              <w:t>ngapIeType</w:t>
            </w:r>
          </w:p>
        </w:tc>
        <w:tc>
          <w:tcPr>
            <w:tcW w:w="1559" w:type="dxa"/>
            <w:tcBorders>
              <w:top w:val="single" w:sz="4" w:space="0" w:color="auto"/>
              <w:left w:val="single" w:sz="4" w:space="0" w:color="auto"/>
              <w:bottom w:val="single" w:sz="4" w:space="0" w:color="auto"/>
              <w:right w:val="single" w:sz="4" w:space="0" w:color="auto"/>
            </w:tcBorders>
          </w:tcPr>
          <w:p w14:paraId="560D085D" w14:textId="77777777" w:rsidR="00602AC0" w:rsidRPr="003B2883" w:rsidRDefault="00602AC0" w:rsidP="001D4998">
            <w:pPr>
              <w:pStyle w:val="TAL"/>
              <w:rPr>
                <w:lang w:eastAsia="zh-CN"/>
              </w:rPr>
            </w:pPr>
            <w:r w:rsidRPr="003B2883">
              <w:rPr>
                <w:lang w:eastAsia="zh-CN"/>
              </w:rPr>
              <w:t>NgapIeType</w:t>
            </w:r>
          </w:p>
        </w:tc>
        <w:tc>
          <w:tcPr>
            <w:tcW w:w="425" w:type="dxa"/>
            <w:tcBorders>
              <w:top w:val="single" w:sz="4" w:space="0" w:color="auto"/>
              <w:left w:val="single" w:sz="4" w:space="0" w:color="auto"/>
              <w:bottom w:val="single" w:sz="4" w:space="0" w:color="auto"/>
              <w:right w:val="single" w:sz="4" w:space="0" w:color="auto"/>
            </w:tcBorders>
          </w:tcPr>
          <w:p w14:paraId="4D06B2F9"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50CD679"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88C9588"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shall be present if </w:t>
            </w:r>
            <w:r w:rsidRPr="003B2883">
              <w:t>SM</w:t>
            </w:r>
            <w:r w:rsidR="00703B06" w:rsidRPr="00703B06">
              <w:t>, RAN, V2X</w:t>
            </w:r>
            <w:r w:rsidRPr="003B2883">
              <w:t xml:space="preserve"> or NRPPa related N2 information is to be transferred.</w:t>
            </w:r>
          </w:p>
          <w:p w14:paraId="34515760" w14:textId="77777777" w:rsidR="00602AC0" w:rsidRDefault="00602AC0" w:rsidP="001D4998">
            <w:pPr>
              <w:pStyle w:val="TAL"/>
              <w:rPr>
                <w:rFonts w:cs="Arial"/>
                <w:szCs w:val="18"/>
                <w:lang w:eastAsia="zh-CN"/>
              </w:rPr>
            </w:pPr>
            <w:r w:rsidRPr="003B2883">
              <w:rPr>
                <w:rFonts w:cs="Arial"/>
                <w:szCs w:val="18"/>
                <w:lang w:eastAsia="zh-CN"/>
              </w:rPr>
              <w:t xml:space="preserve">When present, it shall indicate the NGAP IE type of the ngapData as specified in </w:t>
            </w:r>
            <w:r>
              <w:rPr>
                <w:rFonts w:cs="Arial"/>
                <w:szCs w:val="18"/>
                <w:lang w:eastAsia="zh-CN"/>
              </w:rPr>
              <w:t>clause</w:t>
            </w:r>
            <w:r w:rsidRPr="003B2883">
              <w:rPr>
                <w:rFonts w:cs="Arial"/>
                <w:szCs w:val="18"/>
                <w:lang w:eastAsia="zh-CN"/>
              </w:rPr>
              <w:t xml:space="preserve"> 6.1.6.4.3.2.</w:t>
            </w:r>
          </w:p>
          <w:p w14:paraId="2F91D6F7" w14:textId="77777777" w:rsidR="00703B06" w:rsidRPr="003B2883" w:rsidRDefault="00703B06" w:rsidP="001D4998">
            <w:pPr>
              <w:pStyle w:val="TAL"/>
              <w:rPr>
                <w:rFonts w:cs="Arial"/>
                <w:szCs w:val="18"/>
                <w:lang w:eastAsia="zh-CN"/>
              </w:rPr>
            </w:pPr>
          </w:p>
        </w:tc>
      </w:tr>
      <w:tr w:rsidR="00602AC0" w:rsidRPr="003B2883" w14:paraId="6CA2011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161E3A7" w14:textId="77777777" w:rsidR="00602AC0" w:rsidRPr="003B2883" w:rsidRDefault="00602AC0" w:rsidP="001D4998">
            <w:pPr>
              <w:pStyle w:val="TAL"/>
              <w:rPr>
                <w:lang w:eastAsia="zh-CN"/>
              </w:rPr>
            </w:pPr>
            <w:r w:rsidRPr="003B2883">
              <w:rPr>
                <w:lang w:val="en-US"/>
              </w:rPr>
              <w:t>ngapData</w:t>
            </w:r>
          </w:p>
        </w:tc>
        <w:tc>
          <w:tcPr>
            <w:tcW w:w="1559" w:type="dxa"/>
            <w:tcBorders>
              <w:top w:val="single" w:sz="4" w:space="0" w:color="auto"/>
              <w:left w:val="single" w:sz="4" w:space="0" w:color="auto"/>
              <w:bottom w:val="single" w:sz="4" w:space="0" w:color="auto"/>
              <w:right w:val="single" w:sz="4" w:space="0" w:color="auto"/>
            </w:tcBorders>
          </w:tcPr>
          <w:p w14:paraId="73674825" w14:textId="77777777" w:rsidR="00602AC0" w:rsidRPr="003B2883" w:rsidRDefault="00602AC0" w:rsidP="001D4998">
            <w:pPr>
              <w:pStyle w:val="TAL"/>
            </w:pPr>
            <w:r w:rsidRPr="003B2883">
              <w:t>RefToBinaryData</w:t>
            </w:r>
          </w:p>
        </w:tc>
        <w:tc>
          <w:tcPr>
            <w:tcW w:w="425" w:type="dxa"/>
            <w:tcBorders>
              <w:top w:val="single" w:sz="4" w:space="0" w:color="auto"/>
              <w:left w:val="single" w:sz="4" w:space="0" w:color="auto"/>
              <w:bottom w:val="single" w:sz="4" w:space="0" w:color="auto"/>
              <w:right w:val="single" w:sz="4" w:space="0" w:color="auto"/>
            </w:tcBorders>
          </w:tcPr>
          <w:p w14:paraId="5C47A269"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32E706F"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79C2771" w14:textId="77777777" w:rsidR="00602AC0" w:rsidRPr="003B2883" w:rsidRDefault="00602AC0" w:rsidP="001D4998">
            <w:pPr>
              <w:pStyle w:val="TAL"/>
              <w:rPr>
                <w:rFonts w:cs="Arial"/>
                <w:szCs w:val="18"/>
                <w:lang w:eastAsia="zh-CN"/>
              </w:rPr>
            </w:pPr>
            <w:r w:rsidRPr="003B2883">
              <w:rPr>
                <w:rFonts w:cs="Arial"/>
                <w:szCs w:val="18"/>
              </w:rPr>
              <w:t xml:space="preserve">This IE reference the N2 </w:t>
            </w:r>
            <w:r>
              <w:rPr>
                <w:rFonts w:cs="Arial"/>
                <w:szCs w:val="18"/>
              </w:rPr>
              <w:t>I</w:t>
            </w:r>
            <w:r w:rsidRPr="003B2883">
              <w:rPr>
                <w:rFonts w:cs="Arial"/>
                <w:szCs w:val="18"/>
              </w:rPr>
              <w:t xml:space="preserve">nformation binary data </w:t>
            </w:r>
            <w:r w:rsidRPr="003B2883">
              <w:rPr>
                <w:rFonts w:cs="Arial"/>
                <w:szCs w:val="18"/>
                <w:lang w:eastAsia="zh-CN"/>
              </w:rPr>
              <w:t xml:space="preserve">corresponding to the N2 information class. </w:t>
            </w:r>
            <w:r w:rsidRPr="003B2883">
              <w:t xml:space="preserve">See </w:t>
            </w:r>
            <w:r>
              <w:t>clause</w:t>
            </w:r>
            <w:r w:rsidRPr="003B2883">
              <w:t xml:space="preserve"> 6.1.6.4.3.</w:t>
            </w:r>
          </w:p>
        </w:tc>
      </w:tr>
    </w:tbl>
    <w:p w14:paraId="1E102CBE" w14:textId="77777777" w:rsidR="00602AC0" w:rsidRPr="003B2883" w:rsidRDefault="00602AC0" w:rsidP="00602AC0"/>
    <w:p w14:paraId="6D912BCB" w14:textId="77777777" w:rsidR="00602AC0" w:rsidRPr="003B2883" w:rsidRDefault="00602AC0" w:rsidP="00602AC0">
      <w:pPr>
        <w:pStyle w:val="Heading5"/>
        <w:rPr>
          <w:lang w:eastAsia="zh-CN"/>
        </w:rPr>
      </w:pPr>
      <w:bookmarkStart w:id="3356" w:name="_Toc25156385"/>
      <w:bookmarkStart w:id="3357" w:name="_Toc34124687"/>
      <w:bookmarkStart w:id="3358" w:name="_Toc43207811"/>
      <w:bookmarkStart w:id="3359" w:name="_Toc49857281"/>
      <w:bookmarkStart w:id="3360" w:name="_Toc56677117"/>
      <w:bookmarkStart w:id="3361" w:name="_Toc56691640"/>
      <w:bookmarkStart w:id="3362" w:name="_Toc56698904"/>
      <w:bookmarkStart w:id="3363" w:name="_Toc89035139"/>
      <w:bookmarkStart w:id="3364" w:name="_Toc89064937"/>
      <w:bookmarkStart w:id="3365" w:name="_Toc89180236"/>
      <w:bookmarkStart w:id="3366" w:name="_Toc97071915"/>
      <w:bookmarkStart w:id="3367" w:name="_Toc120051317"/>
      <w:bookmarkStart w:id="3368" w:name="_Toc130828934"/>
      <w:r w:rsidRPr="003B2883">
        <w:lastRenderedPageBreak/>
        <w:t>6.1.6.2.28</w:t>
      </w:r>
      <w:r w:rsidRPr="003B2883">
        <w:tab/>
        <w:t>Type: NrppaInformation</w:t>
      </w:r>
      <w:bookmarkEnd w:id="3356"/>
      <w:bookmarkEnd w:id="3357"/>
      <w:bookmarkEnd w:id="3358"/>
      <w:bookmarkEnd w:id="3359"/>
      <w:bookmarkEnd w:id="3360"/>
      <w:bookmarkEnd w:id="3361"/>
      <w:bookmarkEnd w:id="3362"/>
      <w:bookmarkEnd w:id="3363"/>
      <w:bookmarkEnd w:id="3364"/>
      <w:bookmarkEnd w:id="3365"/>
      <w:bookmarkEnd w:id="3366"/>
      <w:bookmarkEnd w:id="3367"/>
      <w:bookmarkEnd w:id="3368"/>
    </w:p>
    <w:p w14:paraId="754A027B" w14:textId="77777777" w:rsidR="00602AC0" w:rsidRPr="003B2883" w:rsidRDefault="00602AC0" w:rsidP="00602AC0">
      <w:pPr>
        <w:pStyle w:val="TH"/>
      </w:pPr>
      <w:r w:rsidRPr="003B2883">
        <w:rPr>
          <w:noProof/>
        </w:rPr>
        <w:t>Table </w:t>
      </w:r>
      <w:r w:rsidRPr="003B2883">
        <w:t xml:space="preserve">6.1.6.2.28-1: </w:t>
      </w:r>
      <w:r w:rsidRPr="003B2883">
        <w:rPr>
          <w:noProof/>
        </w:rPr>
        <w:t xml:space="preserve">Definition of type </w:t>
      </w:r>
      <w:r w:rsidRPr="003B2883">
        <w:t>NrppaInformation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07715B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4E0CB7"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44A8ED6"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B569716"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3EEFDAF"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287027C"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5DD4ED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3887F3E" w14:textId="77777777" w:rsidR="00602AC0" w:rsidRPr="003B2883" w:rsidRDefault="00602AC0" w:rsidP="001D4998">
            <w:pPr>
              <w:pStyle w:val="TAL"/>
              <w:rPr>
                <w:lang w:eastAsia="zh-CN"/>
              </w:rPr>
            </w:pPr>
            <w:r w:rsidRPr="003B2883">
              <w:rPr>
                <w:lang w:eastAsia="zh-CN"/>
              </w:rPr>
              <w:t>nfId</w:t>
            </w:r>
          </w:p>
        </w:tc>
        <w:tc>
          <w:tcPr>
            <w:tcW w:w="1559" w:type="dxa"/>
            <w:tcBorders>
              <w:top w:val="single" w:sz="4" w:space="0" w:color="auto"/>
              <w:left w:val="single" w:sz="4" w:space="0" w:color="auto"/>
              <w:bottom w:val="single" w:sz="4" w:space="0" w:color="auto"/>
              <w:right w:val="single" w:sz="4" w:space="0" w:color="auto"/>
            </w:tcBorders>
          </w:tcPr>
          <w:p w14:paraId="36865A18" w14:textId="77777777" w:rsidR="00602AC0" w:rsidRPr="003B2883" w:rsidRDefault="00602AC0" w:rsidP="001D4998">
            <w:pPr>
              <w:pStyle w:val="TAL"/>
              <w:rPr>
                <w:lang w:eastAsia="zh-CN"/>
              </w:rPr>
            </w:pPr>
            <w:r w:rsidRPr="003B2883">
              <w:rPr>
                <w:lang w:eastAsia="zh-CN"/>
              </w:rPr>
              <w:t>NfInstanceId</w:t>
            </w:r>
          </w:p>
        </w:tc>
        <w:tc>
          <w:tcPr>
            <w:tcW w:w="425" w:type="dxa"/>
            <w:tcBorders>
              <w:top w:val="single" w:sz="4" w:space="0" w:color="auto"/>
              <w:left w:val="single" w:sz="4" w:space="0" w:color="auto"/>
              <w:bottom w:val="single" w:sz="4" w:space="0" w:color="auto"/>
              <w:right w:val="single" w:sz="4" w:space="0" w:color="auto"/>
            </w:tcBorders>
          </w:tcPr>
          <w:p w14:paraId="5B3B2C20"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818A690"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4BA9B1C" w14:textId="77777777" w:rsidR="00602AC0" w:rsidRPr="003B2883" w:rsidRDefault="00602AC0" w:rsidP="001D4998">
            <w:pPr>
              <w:pStyle w:val="TAL"/>
              <w:rPr>
                <w:rFonts w:cs="Arial"/>
                <w:szCs w:val="18"/>
                <w:lang w:eastAsia="zh-CN"/>
              </w:rPr>
            </w:pPr>
            <w:r w:rsidRPr="003B2883">
              <w:t>This IE shall carry the identifier of the Network Function (e.g. LMF) instance that is sending or receiving the NRPPa data</w:t>
            </w:r>
            <w:r w:rsidRPr="003B2883">
              <w:rPr>
                <w:rFonts w:cs="Arial"/>
                <w:szCs w:val="18"/>
                <w:lang w:eastAsia="zh-CN"/>
              </w:rPr>
              <w:t>.</w:t>
            </w:r>
          </w:p>
        </w:tc>
      </w:tr>
      <w:tr w:rsidR="00602AC0" w:rsidRPr="003B2883" w14:paraId="2E5D964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627A8B6" w14:textId="77777777" w:rsidR="00602AC0" w:rsidRPr="003B2883" w:rsidRDefault="00602AC0" w:rsidP="001D4998">
            <w:pPr>
              <w:pStyle w:val="TAL"/>
              <w:rPr>
                <w:lang w:eastAsia="zh-CN"/>
              </w:rPr>
            </w:pPr>
            <w:r w:rsidRPr="003B2883">
              <w:t>nrppaPdu</w:t>
            </w:r>
          </w:p>
        </w:tc>
        <w:tc>
          <w:tcPr>
            <w:tcW w:w="1559" w:type="dxa"/>
            <w:tcBorders>
              <w:top w:val="single" w:sz="4" w:space="0" w:color="auto"/>
              <w:left w:val="single" w:sz="4" w:space="0" w:color="auto"/>
              <w:bottom w:val="single" w:sz="4" w:space="0" w:color="auto"/>
              <w:right w:val="single" w:sz="4" w:space="0" w:color="auto"/>
            </w:tcBorders>
          </w:tcPr>
          <w:p w14:paraId="7A8036F0" w14:textId="77777777" w:rsidR="00602AC0" w:rsidRPr="003B2883" w:rsidRDefault="00602AC0" w:rsidP="001D4998">
            <w:pPr>
              <w:pStyle w:val="TAL"/>
            </w:pPr>
            <w:r w:rsidRPr="003B2883">
              <w:t>N2InfoContent</w:t>
            </w:r>
          </w:p>
        </w:tc>
        <w:tc>
          <w:tcPr>
            <w:tcW w:w="425" w:type="dxa"/>
            <w:tcBorders>
              <w:top w:val="single" w:sz="4" w:space="0" w:color="auto"/>
              <w:left w:val="single" w:sz="4" w:space="0" w:color="auto"/>
              <w:bottom w:val="single" w:sz="4" w:space="0" w:color="auto"/>
              <w:right w:val="single" w:sz="4" w:space="0" w:color="auto"/>
            </w:tcBorders>
          </w:tcPr>
          <w:p w14:paraId="23C899D0"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1C18785"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878D3AE" w14:textId="77777777" w:rsidR="00602AC0" w:rsidRPr="003B2883" w:rsidRDefault="00602AC0" w:rsidP="001D4998">
            <w:pPr>
              <w:pStyle w:val="TAL"/>
              <w:rPr>
                <w:rFonts w:cs="Arial"/>
                <w:szCs w:val="18"/>
                <w:lang w:eastAsia="zh-CN"/>
              </w:rPr>
            </w:pPr>
            <w:r w:rsidRPr="003B2883">
              <w:rPr>
                <w:rFonts w:cs="Arial"/>
                <w:szCs w:val="18"/>
                <w:lang w:eastAsia="zh-CN"/>
              </w:rPr>
              <w:t>This IE represents the encoded NGAP NRPPa-PDU IE, which is transparent to AMF.</w:t>
            </w:r>
          </w:p>
        </w:tc>
      </w:tr>
      <w:tr w:rsidR="00602AC0" w:rsidRPr="003B2883" w14:paraId="4AFD65E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75BC483" w14:textId="77777777" w:rsidR="00602AC0" w:rsidRPr="003B2883" w:rsidRDefault="00602AC0" w:rsidP="001D4998">
            <w:pPr>
              <w:pStyle w:val="TAL"/>
            </w:pPr>
            <w:r w:rsidRPr="003B2883">
              <w:rPr>
                <w:lang w:eastAsia="zh-CN"/>
              </w:rPr>
              <w:t>serviceInstanceId</w:t>
            </w:r>
          </w:p>
        </w:tc>
        <w:tc>
          <w:tcPr>
            <w:tcW w:w="1559" w:type="dxa"/>
            <w:tcBorders>
              <w:top w:val="single" w:sz="4" w:space="0" w:color="auto"/>
              <w:left w:val="single" w:sz="4" w:space="0" w:color="auto"/>
              <w:bottom w:val="single" w:sz="4" w:space="0" w:color="auto"/>
              <w:right w:val="single" w:sz="4" w:space="0" w:color="auto"/>
            </w:tcBorders>
          </w:tcPr>
          <w:p w14:paraId="768ECCCC" w14:textId="77777777" w:rsidR="00602AC0" w:rsidRPr="003B2883" w:rsidRDefault="00602AC0" w:rsidP="001D4998">
            <w:pPr>
              <w:pStyle w:val="TAL"/>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5F53ADEF"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844A588"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C8F27F9" w14:textId="77777777" w:rsidR="00602AC0" w:rsidRPr="003B2883" w:rsidRDefault="00602AC0" w:rsidP="001D4998">
            <w:pPr>
              <w:pStyle w:val="TAL"/>
              <w:rPr>
                <w:rFonts w:cs="Arial"/>
                <w:szCs w:val="18"/>
                <w:lang w:eastAsia="zh-CN"/>
              </w:rPr>
            </w:pPr>
            <w:r w:rsidRPr="003B2883">
              <w:t>When present, this IE shall carry the Service Instance Identifier of the Service Instance (e.g. LMF) that is sending or receiving the NRPPa data.</w:t>
            </w:r>
          </w:p>
        </w:tc>
      </w:tr>
    </w:tbl>
    <w:p w14:paraId="763C39A5" w14:textId="77777777" w:rsidR="00602AC0" w:rsidRPr="003B2883" w:rsidRDefault="00602AC0" w:rsidP="00602AC0"/>
    <w:p w14:paraId="7F7C5524" w14:textId="77777777" w:rsidR="00602AC0" w:rsidRPr="003B2883" w:rsidRDefault="00602AC0" w:rsidP="00602AC0">
      <w:pPr>
        <w:pStyle w:val="Heading5"/>
        <w:rPr>
          <w:lang w:eastAsia="zh-CN"/>
        </w:rPr>
      </w:pPr>
      <w:bookmarkStart w:id="3369" w:name="_Toc25156386"/>
      <w:bookmarkStart w:id="3370" w:name="_Toc34124688"/>
      <w:bookmarkStart w:id="3371" w:name="_Toc43207812"/>
      <w:bookmarkStart w:id="3372" w:name="_Toc49857282"/>
      <w:bookmarkStart w:id="3373" w:name="_Toc56677118"/>
      <w:bookmarkStart w:id="3374" w:name="_Toc56691641"/>
      <w:bookmarkStart w:id="3375" w:name="_Toc56698905"/>
      <w:bookmarkStart w:id="3376" w:name="_Toc89035140"/>
      <w:bookmarkStart w:id="3377" w:name="_Toc89064938"/>
      <w:bookmarkStart w:id="3378" w:name="_Toc89180237"/>
      <w:bookmarkStart w:id="3379" w:name="_Toc97071916"/>
      <w:bookmarkStart w:id="3380" w:name="_Toc120051318"/>
      <w:bookmarkStart w:id="3381" w:name="_Toc130828935"/>
      <w:r w:rsidRPr="003B2883">
        <w:lastRenderedPageBreak/>
        <w:t>6.1.6.2.29</w:t>
      </w:r>
      <w:r w:rsidRPr="003B2883">
        <w:tab/>
        <w:t>Type: PwsInformation</w:t>
      </w:r>
      <w:bookmarkEnd w:id="3369"/>
      <w:bookmarkEnd w:id="3370"/>
      <w:bookmarkEnd w:id="3371"/>
      <w:bookmarkEnd w:id="3372"/>
      <w:bookmarkEnd w:id="3373"/>
      <w:bookmarkEnd w:id="3374"/>
      <w:bookmarkEnd w:id="3375"/>
      <w:bookmarkEnd w:id="3376"/>
      <w:bookmarkEnd w:id="3377"/>
      <w:bookmarkEnd w:id="3378"/>
      <w:bookmarkEnd w:id="3379"/>
      <w:bookmarkEnd w:id="3380"/>
      <w:bookmarkEnd w:id="3381"/>
    </w:p>
    <w:p w14:paraId="5FDB3CFD" w14:textId="77777777" w:rsidR="00602AC0" w:rsidRPr="003B2883" w:rsidRDefault="00602AC0" w:rsidP="00602AC0">
      <w:pPr>
        <w:pStyle w:val="TH"/>
      </w:pPr>
      <w:r w:rsidRPr="003B2883">
        <w:rPr>
          <w:noProof/>
        </w:rPr>
        <w:t>Table </w:t>
      </w:r>
      <w:r w:rsidRPr="003B2883">
        <w:t xml:space="preserve">6.1.6.2.29-1: </w:t>
      </w:r>
      <w:r w:rsidRPr="003B2883">
        <w:rPr>
          <w:noProof/>
        </w:rPr>
        <w:t xml:space="preserve">Definition of type </w:t>
      </w:r>
      <w:r w:rsidRPr="003B2883">
        <w:t>PwsInformation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5B1357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8BF99F0" w14:textId="77777777" w:rsidR="00602AC0" w:rsidRPr="003B2883" w:rsidRDefault="00602AC0" w:rsidP="001D4998">
            <w:pPr>
              <w:pStyle w:val="TAH"/>
            </w:pPr>
            <w:r w:rsidRPr="003B2883">
              <w:lastRenderedPageBreak/>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98178D5"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7056BE8"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60965AC"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18E286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1574317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hideMark/>
          </w:tcPr>
          <w:p w14:paraId="3A5BD5BE" w14:textId="77777777" w:rsidR="00602AC0" w:rsidRPr="003B2883" w:rsidRDefault="00602AC0" w:rsidP="001D4998">
            <w:pPr>
              <w:pStyle w:val="TAL"/>
              <w:rPr>
                <w:rFonts w:cs="Arial"/>
                <w:bCs/>
                <w:szCs w:val="18"/>
                <w:lang w:eastAsia="ja-JP"/>
              </w:rPr>
            </w:pPr>
            <w:r w:rsidRPr="003B2883">
              <w:rPr>
                <w:rFonts w:cs="Arial"/>
                <w:bCs/>
                <w:szCs w:val="18"/>
                <w:lang w:eastAsia="ja-JP"/>
              </w:rPr>
              <w:t>messageIdentifier</w:t>
            </w:r>
          </w:p>
        </w:tc>
        <w:tc>
          <w:tcPr>
            <w:tcW w:w="1559" w:type="dxa"/>
            <w:tcBorders>
              <w:top w:val="single" w:sz="4" w:space="0" w:color="auto"/>
              <w:left w:val="single" w:sz="4" w:space="0" w:color="auto"/>
              <w:bottom w:val="single" w:sz="4" w:space="0" w:color="auto"/>
              <w:right w:val="single" w:sz="4" w:space="0" w:color="auto"/>
            </w:tcBorders>
            <w:hideMark/>
          </w:tcPr>
          <w:p w14:paraId="7023A6F9" w14:textId="77777777" w:rsidR="00602AC0" w:rsidRPr="003B2883" w:rsidRDefault="00602AC0" w:rsidP="001D4998">
            <w:pPr>
              <w:pStyle w:val="TAL"/>
              <w:rPr>
                <w:lang w:eastAsia="zh-CN"/>
              </w:rPr>
            </w:pPr>
            <w:r w:rsidRPr="003B2883">
              <w:rPr>
                <w:lang w:eastAsia="zh-CN"/>
              </w:rPr>
              <w:t>Uint16</w:t>
            </w:r>
          </w:p>
        </w:tc>
        <w:tc>
          <w:tcPr>
            <w:tcW w:w="425" w:type="dxa"/>
            <w:tcBorders>
              <w:top w:val="single" w:sz="4" w:space="0" w:color="auto"/>
              <w:left w:val="single" w:sz="4" w:space="0" w:color="auto"/>
              <w:bottom w:val="single" w:sz="4" w:space="0" w:color="auto"/>
              <w:right w:val="single" w:sz="4" w:space="0" w:color="auto"/>
            </w:tcBorders>
            <w:hideMark/>
          </w:tcPr>
          <w:p w14:paraId="22C98D34"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293AC95A"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4F4B43C8" w14:textId="77777777" w:rsidR="00602AC0" w:rsidRPr="003B2883" w:rsidRDefault="00602AC0" w:rsidP="001D4998">
            <w:pPr>
              <w:pStyle w:val="TAL"/>
              <w:rPr>
                <w:rFonts w:cs="Arial"/>
                <w:szCs w:val="18"/>
                <w:lang w:eastAsia="zh-CN"/>
              </w:rPr>
            </w:pPr>
            <w:r w:rsidRPr="003B2883">
              <w:t>Identifies the warning message. Sender shall set this field to 0, if the pwsContainer IE carries PWS Failure Indication or PWS Restart Indication. The receiver shall ignore this IE if the pwsContainer IE carries PWS Failure Indication or PWS Restart Indication.</w:t>
            </w:r>
          </w:p>
        </w:tc>
      </w:tr>
      <w:tr w:rsidR="00602AC0" w:rsidRPr="003B2883" w14:paraId="5F74D60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hideMark/>
          </w:tcPr>
          <w:p w14:paraId="2599711A" w14:textId="77777777" w:rsidR="00602AC0" w:rsidRPr="003B2883" w:rsidRDefault="00602AC0" w:rsidP="001D4998">
            <w:pPr>
              <w:pStyle w:val="TAL"/>
              <w:rPr>
                <w:lang w:eastAsia="zh-CN"/>
              </w:rPr>
            </w:pPr>
            <w:r w:rsidRPr="003B2883">
              <w:rPr>
                <w:rFonts w:cs="Arial"/>
                <w:bCs/>
                <w:szCs w:val="18"/>
                <w:lang w:eastAsia="ja-JP"/>
              </w:rPr>
              <w:t>serialNumber</w:t>
            </w:r>
          </w:p>
        </w:tc>
        <w:tc>
          <w:tcPr>
            <w:tcW w:w="1559" w:type="dxa"/>
            <w:tcBorders>
              <w:top w:val="single" w:sz="4" w:space="0" w:color="auto"/>
              <w:left w:val="single" w:sz="4" w:space="0" w:color="auto"/>
              <w:bottom w:val="single" w:sz="4" w:space="0" w:color="auto"/>
              <w:right w:val="single" w:sz="4" w:space="0" w:color="auto"/>
            </w:tcBorders>
            <w:hideMark/>
          </w:tcPr>
          <w:p w14:paraId="0A94BD01" w14:textId="77777777" w:rsidR="00602AC0" w:rsidRPr="003B2883" w:rsidRDefault="00602AC0" w:rsidP="001D4998">
            <w:pPr>
              <w:pStyle w:val="TAL"/>
            </w:pPr>
            <w:r w:rsidRPr="003B2883">
              <w:t>Uint16</w:t>
            </w:r>
          </w:p>
        </w:tc>
        <w:tc>
          <w:tcPr>
            <w:tcW w:w="425" w:type="dxa"/>
            <w:tcBorders>
              <w:top w:val="single" w:sz="4" w:space="0" w:color="auto"/>
              <w:left w:val="single" w:sz="4" w:space="0" w:color="auto"/>
              <w:bottom w:val="single" w:sz="4" w:space="0" w:color="auto"/>
              <w:right w:val="single" w:sz="4" w:space="0" w:color="auto"/>
            </w:tcBorders>
            <w:hideMark/>
          </w:tcPr>
          <w:p w14:paraId="07237894"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76D5757E"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760957A9" w14:textId="77777777" w:rsidR="00602AC0" w:rsidRPr="003B2883" w:rsidRDefault="00602AC0" w:rsidP="001D4998">
            <w:pPr>
              <w:pStyle w:val="TAL"/>
              <w:rPr>
                <w:rFonts w:cs="Arial"/>
                <w:szCs w:val="18"/>
                <w:lang w:eastAsia="zh-CN"/>
              </w:rPr>
            </w:pPr>
            <w:r w:rsidRPr="003B2883">
              <w:t>identifies a particular message from the source and type indicated by the Message Identifier. Sender shall set this field to 0, if the pwsContainer IE carries PWS Failure Indication or PWS Restart Indication. The receiver shall ignore this IE if the pwsContainer IE carries PWS Failure Indication or PWS Restart Indication.</w:t>
            </w:r>
          </w:p>
        </w:tc>
      </w:tr>
      <w:tr w:rsidR="00602AC0" w:rsidRPr="003B2883" w14:paraId="7767B56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hideMark/>
          </w:tcPr>
          <w:p w14:paraId="20435FC0" w14:textId="77777777" w:rsidR="00602AC0" w:rsidRPr="003B2883" w:rsidRDefault="00602AC0" w:rsidP="001D4998">
            <w:pPr>
              <w:pStyle w:val="TAL"/>
              <w:rPr>
                <w:rFonts w:cs="Arial"/>
                <w:bCs/>
                <w:szCs w:val="18"/>
                <w:lang w:eastAsia="ja-JP"/>
              </w:rPr>
            </w:pPr>
            <w:r w:rsidRPr="003B2883">
              <w:rPr>
                <w:rFonts w:cs="Arial"/>
                <w:bCs/>
                <w:szCs w:val="18"/>
                <w:lang w:eastAsia="ja-JP"/>
              </w:rPr>
              <w:t>pwsContainer</w:t>
            </w:r>
          </w:p>
        </w:tc>
        <w:tc>
          <w:tcPr>
            <w:tcW w:w="1559" w:type="dxa"/>
            <w:tcBorders>
              <w:top w:val="single" w:sz="4" w:space="0" w:color="auto"/>
              <w:left w:val="single" w:sz="4" w:space="0" w:color="auto"/>
              <w:bottom w:val="single" w:sz="4" w:space="0" w:color="auto"/>
              <w:right w:val="single" w:sz="4" w:space="0" w:color="auto"/>
            </w:tcBorders>
            <w:hideMark/>
          </w:tcPr>
          <w:p w14:paraId="53BD0BBC" w14:textId="77777777" w:rsidR="00602AC0" w:rsidRPr="003B2883" w:rsidRDefault="00602AC0" w:rsidP="001D4998">
            <w:pPr>
              <w:pStyle w:val="TAL"/>
            </w:pPr>
            <w:r w:rsidRPr="003B2883">
              <w:t>N2InfoContent</w:t>
            </w:r>
          </w:p>
        </w:tc>
        <w:tc>
          <w:tcPr>
            <w:tcW w:w="425" w:type="dxa"/>
            <w:tcBorders>
              <w:top w:val="single" w:sz="4" w:space="0" w:color="auto"/>
              <w:left w:val="single" w:sz="4" w:space="0" w:color="auto"/>
              <w:bottom w:val="single" w:sz="4" w:space="0" w:color="auto"/>
              <w:right w:val="single" w:sz="4" w:space="0" w:color="auto"/>
            </w:tcBorders>
            <w:hideMark/>
          </w:tcPr>
          <w:p w14:paraId="167813F9"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17A307C8"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646E52B4"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represents the PWS N2 information data part to be relayed between CBCF and AN. </w:t>
            </w:r>
          </w:p>
        </w:tc>
      </w:tr>
      <w:tr w:rsidR="00357CF6" w:rsidRPr="003B2883" w14:paraId="79AC1F6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0A82855" w14:textId="77777777" w:rsidR="00357CF6" w:rsidRPr="003B2883" w:rsidRDefault="00357CF6" w:rsidP="00357CF6">
            <w:pPr>
              <w:pStyle w:val="TAL"/>
              <w:rPr>
                <w:rFonts w:cs="Arial"/>
                <w:bCs/>
                <w:szCs w:val="18"/>
                <w:lang w:eastAsia="ja-JP"/>
              </w:rPr>
            </w:pPr>
            <w:r>
              <w:t>bcEmptyAreaList</w:t>
            </w:r>
          </w:p>
        </w:tc>
        <w:tc>
          <w:tcPr>
            <w:tcW w:w="1559" w:type="dxa"/>
            <w:tcBorders>
              <w:top w:val="single" w:sz="4" w:space="0" w:color="auto"/>
              <w:left w:val="single" w:sz="4" w:space="0" w:color="auto"/>
              <w:bottom w:val="single" w:sz="4" w:space="0" w:color="auto"/>
              <w:right w:val="single" w:sz="4" w:space="0" w:color="auto"/>
            </w:tcBorders>
          </w:tcPr>
          <w:p w14:paraId="2E2029F5" w14:textId="77777777" w:rsidR="00357CF6" w:rsidRPr="003B2883" w:rsidRDefault="00357CF6" w:rsidP="00357CF6">
            <w:pPr>
              <w:pStyle w:val="TAL"/>
            </w:pPr>
            <w:r>
              <w:t>array(</w:t>
            </w:r>
            <w:r w:rsidRPr="003B2883">
              <w:t>GlobalRanNodeId</w:t>
            </w:r>
            <w:r>
              <w:t>)</w:t>
            </w:r>
          </w:p>
        </w:tc>
        <w:tc>
          <w:tcPr>
            <w:tcW w:w="425" w:type="dxa"/>
            <w:tcBorders>
              <w:top w:val="single" w:sz="4" w:space="0" w:color="auto"/>
              <w:left w:val="single" w:sz="4" w:space="0" w:color="auto"/>
              <w:bottom w:val="single" w:sz="4" w:space="0" w:color="auto"/>
              <w:right w:val="single" w:sz="4" w:space="0" w:color="auto"/>
            </w:tcBorders>
          </w:tcPr>
          <w:p w14:paraId="22F6771E" w14:textId="77777777" w:rsidR="00357CF6" w:rsidRPr="003B2883" w:rsidRDefault="00357CF6" w:rsidP="00357CF6">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4448EF1" w14:textId="77777777" w:rsidR="00357CF6" w:rsidRPr="003B2883" w:rsidRDefault="00357CF6" w:rsidP="00357CF6">
            <w:pPr>
              <w:pStyle w:val="TAL"/>
              <w:rPr>
                <w:lang w:eastAsia="zh-CN"/>
              </w:rPr>
            </w:pPr>
            <w:r>
              <w:t>1..N</w:t>
            </w:r>
          </w:p>
        </w:tc>
        <w:tc>
          <w:tcPr>
            <w:tcW w:w="4359" w:type="dxa"/>
            <w:tcBorders>
              <w:top w:val="single" w:sz="4" w:space="0" w:color="auto"/>
              <w:left w:val="single" w:sz="4" w:space="0" w:color="auto"/>
              <w:bottom w:val="single" w:sz="4" w:space="0" w:color="auto"/>
              <w:right w:val="single" w:sz="4" w:space="0" w:color="auto"/>
            </w:tcBorders>
          </w:tcPr>
          <w:p w14:paraId="62E5127E" w14:textId="77777777" w:rsidR="00FF43A8" w:rsidRDefault="00357CF6" w:rsidP="00357CF6">
            <w:pPr>
              <w:pStyle w:val="TAL"/>
            </w:pPr>
            <w:r>
              <w:t>This IE shall be present if the NF consumer has previously requested the AMF to send the N2 re</w:t>
            </w:r>
            <w:r w:rsidR="00FF43A8">
              <w:t>s</w:t>
            </w:r>
            <w:r>
              <w:t>ponse information for</w:t>
            </w:r>
            <w:r w:rsidR="00FF43A8">
              <w:t>:</w:t>
            </w:r>
          </w:p>
          <w:p w14:paraId="5EAC1D08" w14:textId="10B4C10A" w:rsidR="00FF43A8" w:rsidRDefault="00FF43A8" w:rsidP="00357CF6">
            <w:pPr>
              <w:pStyle w:val="TAL"/>
            </w:pPr>
          </w:p>
          <w:p w14:paraId="20AD35A8" w14:textId="77777777" w:rsidR="00FF43A8" w:rsidRDefault="00FF43A8" w:rsidP="00FF43A8">
            <w:pPr>
              <w:pStyle w:val="B1"/>
              <w:rPr>
                <w:lang w:eastAsia="zh-CN"/>
              </w:rPr>
            </w:pPr>
            <w:r>
              <w:t>-</w:t>
            </w:r>
            <w:r>
              <w:tab/>
              <w:t>WRITE-REPLACE-WARNING</w:t>
            </w:r>
            <w:r w:rsidRPr="00E40921">
              <w:t>-REQUEST</w:t>
            </w:r>
            <w:r>
              <w:t xml:space="preserve"> and the AMF has received WRITE-REPLACE-WARNING-RESPONSE from RAN node(s) </w:t>
            </w:r>
            <w:r>
              <w:rPr>
                <w:lang w:eastAsia="zh-CN"/>
              </w:rPr>
              <w:t>not</w:t>
            </w:r>
            <w:r w:rsidRPr="003B2883">
              <w:rPr>
                <w:lang w:eastAsia="zh-CN"/>
              </w:rPr>
              <w:t xml:space="preserve"> including the </w:t>
            </w:r>
            <w:r w:rsidRPr="003B2883">
              <w:rPr>
                <w:i/>
                <w:lang w:eastAsia="zh-CN"/>
              </w:rPr>
              <w:t>Broadcast C</w:t>
            </w:r>
            <w:r>
              <w:rPr>
                <w:i/>
                <w:lang w:eastAsia="zh-CN"/>
              </w:rPr>
              <w:t>ompleted</w:t>
            </w:r>
            <w:r w:rsidRPr="003B2883">
              <w:rPr>
                <w:i/>
                <w:lang w:eastAsia="zh-CN"/>
              </w:rPr>
              <w:t xml:space="preserve"> Area List</w:t>
            </w:r>
            <w:r w:rsidRPr="003B2883">
              <w:rPr>
                <w:lang w:eastAsia="zh-CN"/>
              </w:rPr>
              <w:t xml:space="preserve"> IE</w:t>
            </w:r>
            <w:r>
              <w:rPr>
                <w:lang w:eastAsia="zh-CN"/>
              </w:rPr>
              <w:t>, or</w:t>
            </w:r>
          </w:p>
          <w:p w14:paraId="352C939C" w14:textId="0383EB11" w:rsidR="00357CF6" w:rsidRDefault="00FF43A8" w:rsidP="00197A74">
            <w:pPr>
              <w:pStyle w:val="B1"/>
            </w:pPr>
            <w:r>
              <w:rPr>
                <w:lang w:eastAsia="zh-CN"/>
              </w:rPr>
              <w:t>-</w:t>
            </w:r>
            <w:r>
              <w:rPr>
                <w:lang w:eastAsia="zh-CN"/>
              </w:rPr>
              <w:tab/>
            </w:r>
            <w:r w:rsidR="00357CF6">
              <w:t xml:space="preserve">PWS-CANCEL-REQUEST and the AMF has received PWS-CANCEL-RESPONSE from RAN node(s) </w:t>
            </w:r>
            <w:r w:rsidR="00357CF6">
              <w:rPr>
                <w:lang w:eastAsia="zh-CN"/>
              </w:rPr>
              <w:t>not</w:t>
            </w:r>
            <w:r w:rsidR="00357CF6" w:rsidRPr="003B2883">
              <w:rPr>
                <w:lang w:eastAsia="zh-CN"/>
              </w:rPr>
              <w:t xml:space="preserve"> including the </w:t>
            </w:r>
            <w:r w:rsidR="00357CF6" w:rsidRPr="003B2883">
              <w:rPr>
                <w:i/>
                <w:lang w:eastAsia="zh-CN"/>
              </w:rPr>
              <w:t>Broadcast Cancelled Area List</w:t>
            </w:r>
            <w:r w:rsidR="00357CF6" w:rsidRPr="003B2883">
              <w:rPr>
                <w:lang w:eastAsia="zh-CN"/>
              </w:rPr>
              <w:t xml:space="preserve"> IE</w:t>
            </w:r>
            <w:r w:rsidR="00357CF6">
              <w:rPr>
                <w:lang w:eastAsia="zh-CN"/>
              </w:rPr>
              <w:t>.</w:t>
            </w:r>
          </w:p>
          <w:p w14:paraId="0A279C45" w14:textId="77777777" w:rsidR="00357CF6" w:rsidRDefault="00357CF6" w:rsidP="00357CF6">
            <w:pPr>
              <w:pStyle w:val="TAL"/>
            </w:pPr>
          </w:p>
          <w:p w14:paraId="70FA5D61" w14:textId="77777777" w:rsidR="000C674B" w:rsidRDefault="00357CF6" w:rsidP="00357CF6">
            <w:pPr>
              <w:pStyle w:val="TAL"/>
            </w:pPr>
            <w:r>
              <w:t>When present, this IE shall list the RAN node(s) that has sent a</w:t>
            </w:r>
          </w:p>
          <w:p w14:paraId="5FBC43E6" w14:textId="4FDD3568" w:rsidR="00FF43A8" w:rsidRDefault="00FF43A8" w:rsidP="00357CF6">
            <w:pPr>
              <w:pStyle w:val="TAL"/>
            </w:pPr>
          </w:p>
          <w:p w14:paraId="627D0261" w14:textId="77777777" w:rsidR="00FF43A8" w:rsidRDefault="00FF43A8" w:rsidP="00FF43A8">
            <w:pPr>
              <w:pStyle w:val="B1"/>
              <w:rPr>
                <w:lang w:eastAsia="zh-CN"/>
              </w:rPr>
            </w:pPr>
            <w:r>
              <w:t>-</w:t>
            </w:r>
            <w:r>
              <w:tab/>
              <w:t xml:space="preserve">WRITE-REPLACE-WARNING-RESPONSE </w:t>
            </w:r>
            <w:r>
              <w:rPr>
                <w:lang w:eastAsia="zh-CN"/>
              </w:rPr>
              <w:t>not</w:t>
            </w:r>
            <w:r w:rsidRPr="003B2883">
              <w:rPr>
                <w:lang w:eastAsia="zh-CN"/>
              </w:rPr>
              <w:t xml:space="preserve"> including the </w:t>
            </w:r>
            <w:r w:rsidRPr="003B2883">
              <w:rPr>
                <w:i/>
                <w:lang w:eastAsia="zh-CN"/>
              </w:rPr>
              <w:t>Broadcast C</w:t>
            </w:r>
            <w:r>
              <w:rPr>
                <w:i/>
                <w:lang w:eastAsia="zh-CN"/>
              </w:rPr>
              <w:t>omplet</w:t>
            </w:r>
            <w:r w:rsidRPr="003B2883">
              <w:rPr>
                <w:i/>
                <w:lang w:eastAsia="zh-CN"/>
              </w:rPr>
              <w:t>ed Area List</w:t>
            </w:r>
            <w:r w:rsidRPr="003B2883">
              <w:rPr>
                <w:lang w:eastAsia="zh-CN"/>
              </w:rPr>
              <w:t xml:space="preserve"> IE</w:t>
            </w:r>
            <w:r>
              <w:rPr>
                <w:lang w:eastAsia="zh-CN"/>
              </w:rPr>
              <w:t>, or</w:t>
            </w:r>
          </w:p>
          <w:p w14:paraId="2CA2B951" w14:textId="060A8DCD" w:rsidR="00357CF6" w:rsidRPr="00197A74" w:rsidRDefault="00FF43A8" w:rsidP="00197A74">
            <w:pPr>
              <w:pStyle w:val="B1"/>
            </w:pPr>
            <w:r>
              <w:rPr>
                <w:lang w:eastAsia="zh-CN"/>
              </w:rPr>
              <w:t>-</w:t>
            </w:r>
            <w:r>
              <w:rPr>
                <w:lang w:eastAsia="zh-CN"/>
              </w:rPr>
              <w:tab/>
            </w:r>
            <w:r w:rsidR="00357CF6">
              <w:t xml:space="preserve">PWS-CANCEL-RESPONSE </w:t>
            </w:r>
            <w:r w:rsidR="00357CF6">
              <w:rPr>
                <w:lang w:eastAsia="zh-CN"/>
              </w:rPr>
              <w:t>not</w:t>
            </w:r>
            <w:r w:rsidR="00357CF6" w:rsidRPr="003B2883">
              <w:rPr>
                <w:lang w:eastAsia="zh-CN"/>
              </w:rPr>
              <w:t xml:space="preserve"> including the </w:t>
            </w:r>
            <w:r w:rsidR="00357CF6" w:rsidRPr="003B2883">
              <w:rPr>
                <w:i/>
                <w:lang w:eastAsia="zh-CN"/>
              </w:rPr>
              <w:t>Broadcast Cancelled Area List</w:t>
            </w:r>
            <w:r w:rsidR="00357CF6" w:rsidRPr="003B2883">
              <w:rPr>
                <w:lang w:eastAsia="zh-CN"/>
              </w:rPr>
              <w:t xml:space="preserve"> IE</w:t>
            </w:r>
            <w:r w:rsidR="00357CF6">
              <w:rPr>
                <w:lang w:eastAsia="zh-CN"/>
              </w:rPr>
              <w:t>.</w:t>
            </w:r>
          </w:p>
        </w:tc>
      </w:tr>
      <w:tr w:rsidR="00357CF6" w:rsidRPr="003B2883" w14:paraId="6AB15DE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hideMark/>
          </w:tcPr>
          <w:p w14:paraId="5B3CCCF7" w14:textId="77777777" w:rsidR="00357CF6" w:rsidRPr="003B2883" w:rsidRDefault="00357CF6" w:rsidP="00357CF6">
            <w:pPr>
              <w:pStyle w:val="TAL"/>
              <w:rPr>
                <w:rFonts w:cs="Arial"/>
                <w:bCs/>
                <w:szCs w:val="18"/>
                <w:lang w:eastAsia="ja-JP"/>
              </w:rPr>
            </w:pPr>
            <w:r w:rsidRPr="003B2883">
              <w:rPr>
                <w:rFonts w:cs="Arial"/>
                <w:bCs/>
                <w:szCs w:val="18"/>
                <w:lang w:eastAsia="ja-JP"/>
              </w:rPr>
              <w:t>sendRanResponse</w:t>
            </w:r>
          </w:p>
        </w:tc>
        <w:tc>
          <w:tcPr>
            <w:tcW w:w="1559" w:type="dxa"/>
            <w:tcBorders>
              <w:top w:val="single" w:sz="4" w:space="0" w:color="auto"/>
              <w:left w:val="single" w:sz="4" w:space="0" w:color="auto"/>
              <w:bottom w:val="single" w:sz="4" w:space="0" w:color="auto"/>
              <w:right w:val="single" w:sz="4" w:space="0" w:color="auto"/>
            </w:tcBorders>
            <w:hideMark/>
          </w:tcPr>
          <w:p w14:paraId="468FFBF8" w14:textId="77777777" w:rsidR="00357CF6" w:rsidRPr="003B2883" w:rsidRDefault="00357CF6" w:rsidP="00357CF6">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hideMark/>
          </w:tcPr>
          <w:p w14:paraId="1CC22393" w14:textId="77777777" w:rsidR="00357CF6" w:rsidRPr="003B2883" w:rsidRDefault="00357CF6" w:rsidP="00357CF6">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hideMark/>
          </w:tcPr>
          <w:p w14:paraId="5EDB8702" w14:textId="77777777" w:rsidR="00357CF6" w:rsidRPr="003B2883" w:rsidRDefault="00357CF6" w:rsidP="00357CF6">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14:paraId="26D731F1" w14:textId="77777777" w:rsidR="00357CF6" w:rsidRPr="003B2883" w:rsidRDefault="00357CF6" w:rsidP="00357CF6">
            <w:pPr>
              <w:pStyle w:val="TAL"/>
            </w:pPr>
            <w:r w:rsidRPr="003B2883">
              <w:t>This IE shall be present to request the AMF to send the N2 response information it has received from the RAN nodes to the NF Service Consumer.</w:t>
            </w:r>
          </w:p>
          <w:p w14:paraId="28A3B8B4" w14:textId="77777777" w:rsidR="00357CF6" w:rsidRPr="003B2883" w:rsidRDefault="00357CF6" w:rsidP="00357CF6">
            <w:pPr>
              <w:pStyle w:val="TAL"/>
            </w:pPr>
          </w:p>
          <w:p w14:paraId="2BF1962D" w14:textId="77777777" w:rsidR="00357CF6" w:rsidRPr="003B2883" w:rsidRDefault="00357CF6" w:rsidP="00357CF6">
            <w:pPr>
              <w:pStyle w:val="TAL"/>
              <w:rPr>
                <w:rFonts w:cs="Arial"/>
                <w:szCs w:val="18"/>
              </w:rPr>
            </w:pPr>
            <w:r w:rsidRPr="003B2883">
              <w:rPr>
                <w:rFonts w:cs="Arial"/>
                <w:szCs w:val="18"/>
              </w:rPr>
              <w:t>When present, this IE shall be set as follows:</w:t>
            </w:r>
          </w:p>
          <w:p w14:paraId="6E1B0C72" w14:textId="77777777" w:rsidR="00357CF6" w:rsidRPr="003B2883" w:rsidRDefault="00357CF6" w:rsidP="00357CF6">
            <w:pPr>
              <w:pStyle w:val="B1"/>
              <w:ind w:left="284" w:firstLine="0"/>
              <w:rPr>
                <w:rFonts w:cs="Arial"/>
                <w:szCs w:val="18"/>
              </w:rPr>
            </w:pPr>
            <w:bookmarkStart w:id="3382" w:name="_PERM_MCCTEMPBM_CRPT03410138___2"/>
            <w:r w:rsidRPr="003B2883">
              <w:rPr>
                <w:rFonts w:ascii="Arial" w:hAnsi="Arial" w:cs="Arial"/>
                <w:sz w:val="18"/>
                <w:szCs w:val="18"/>
                <w:lang w:eastAsia="zh-CN"/>
              </w:rPr>
              <w:t>-</w:t>
            </w:r>
            <w:r w:rsidRPr="003B2883">
              <w:tab/>
            </w:r>
            <w:r w:rsidRPr="003B2883">
              <w:rPr>
                <w:rFonts w:ascii="Arial" w:hAnsi="Arial" w:cs="Arial"/>
                <w:sz w:val="18"/>
                <w:szCs w:val="18"/>
                <w:lang w:eastAsia="zh-CN"/>
              </w:rPr>
              <w:t>true: send RAN response</w:t>
            </w:r>
          </w:p>
          <w:p w14:paraId="1EB951ED" w14:textId="77777777" w:rsidR="00357CF6" w:rsidRPr="003B2883" w:rsidRDefault="00357CF6" w:rsidP="00357CF6">
            <w:pPr>
              <w:pStyle w:val="B1"/>
              <w:ind w:left="284" w:firstLine="0"/>
              <w:rPr>
                <w:rFonts w:cs="Arial"/>
                <w:szCs w:val="18"/>
              </w:rPr>
            </w:pPr>
            <w:r w:rsidRPr="003B2883">
              <w:rPr>
                <w:rFonts w:ascii="Arial" w:hAnsi="Arial" w:cs="Arial"/>
                <w:sz w:val="18"/>
                <w:szCs w:val="18"/>
                <w:lang w:eastAsia="zh-CN"/>
              </w:rPr>
              <w:t>-</w:t>
            </w:r>
            <w:r w:rsidRPr="003B2883">
              <w:tab/>
            </w:r>
            <w:r w:rsidRPr="003B2883">
              <w:rPr>
                <w:rFonts w:ascii="Arial" w:hAnsi="Arial" w:cs="Arial"/>
                <w:sz w:val="18"/>
                <w:szCs w:val="18"/>
                <w:lang w:eastAsia="zh-CN"/>
              </w:rPr>
              <w:t>false (default): do not send RAN response.</w:t>
            </w:r>
          </w:p>
          <w:bookmarkEnd w:id="3382"/>
          <w:p w14:paraId="4688A2C6" w14:textId="77777777" w:rsidR="00357CF6" w:rsidRPr="003B2883" w:rsidRDefault="00357CF6" w:rsidP="00357CF6">
            <w:pPr>
              <w:pStyle w:val="TAL"/>
            </w:pPr>
            <w:r w:rsidRPr="003B2883">
              <w:t>The N2 information received from the RAN corresponds to</w:t>
            </w:r>
          </w:p>
          <w:p w14:paraId="02D9702F" w14:textId="77777777" w:rsidR="00357CF6" w:rsidRPr="003B2883" w:rsidRDefault="00357CF6" w:rsidP="00357CF6">
            <w:pPr>
              <w:pStyle w:val="TAL"/>
              <w:rPr>
                <w:rFonts w:cs="Arial"/>
                <w:szCs w:val="18"/>
                <w:lang w:eastAsia="zh-CN"/>
              </w:rPr>
            </w:pPr>
            <w:r w:rsidRPr="003B2883">
              <w:t xml:space="preserve">the </w:t>
            </w:r>
            <w:r w:rsidRPr="003B2883">
              <w:rPr>
                <w:i/>
              </w:rPr>
              <w:t>Broadcast-Completed-Area-List</w:t>
            </w:r>
            <w:r w:rsidRPr="003B2883">
              <w:t xml:space="preserve"> IE or the </w:t>
            </w:r>
            <w:r w:rsidRPr="003B2883">
              <w:rPr>
                <w:i/>
              </w:rPr>
              <w:t>Broadcast-Cancelled-Area-List</w:t>
            </w:r>
            <w:r w:rsidRPr="003B2883">
              <w:t xml:space="preserve"> IE defined in 3GPP TS 38.413 [12]. See </w:t>
            </w:r>
            <w:r>
              <w:t>clause</w:t>
            </w:r>
            <w:r w:rsidRPr="003B2883">
              <w:t xml:space="preserve"> 6.1.6.4.3.3.</w:t>
            </w:r>
          </w:p>
        </w:tc>
      </w:tr>
      <w:tr w:rsidR="00357CF6" w:rsidRPr="003B2883" w14:paraId="431E081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hideMark/>
          </w:tcPr>
          <w:p w14:paraId="316CC59C" w14:textId="77777777" w:rsidR="00357CF6" w:rsidRPr="003B2883" w:rsidRDefault="00357CF6" w:rsidP="00357CF6">
            <w:pPr>
              <w:pStyle w:val="TAL"/>
              <w:rPr>
                <w:rFonts w:cs="Arial"/>
                <w:bCs/>
                <w:szCs w:val="18"/>
                <w:lang w:eastAsia="ja-JP"/>
              </w:rPr>
            </w:pPr>
            <w:r w:rsidRPr="003B2883">
              <w:t>omcId</w:t>
            </w:r>
          </w:p>
        </w:tc>
        <w:tc>
          <w:tcPr>
            <w:tcW w:w="1559" w:type="dxa"/>
            <w:tcBorders>
              <w:top w:val="single" w:sz="4" w:space="0" w:color="auto"/>
              <w:left w:val="single" w:sz="4" w:space="0" w:color="auto"/>
              <w:bottom w:val="single" w:sz="4" w:space="0" w:color="auto"/>
              <w:right w:val="single" w:sz="4" w:space="0" w:color="auto"/>
            </w:tcBorders>
            <w:hideMark/>
          </w:tcPr>
          <w:p w14:paraId="34E5B5DC" w14:textId="77777777" w:rsidR="00357CF6" w:rsidRPr="003B2883" w:rsidRDefault="00357CF6" w:rsidP="00357CF6">
            <w:pPr>
              <w:pStyle w:val="TAL"/>
            </w:pPr>
            <w:r w:rsidRPr="003B2883">
              <w:t>OmcIdentifier</w:t>
            </w:r>
          </w:p>
        </w:tc>
        <w:tc>
          <w:tcPr>
            <w:tcW w:w="425" w:type="dxa"/>
            <w:tcBorders>
              <w:top w:val="single" w:sz="4" w:space="0" w:color="auto"/>
              <w:left w:val="single" w:sz="4" w:space="0" w:color="auto"/>
              <w:bottom w:val="single" w:sz="4" w:space="0" w:color="auto"/>
              <w:right w:val="single" w:sz="4" w:space="0" w:color="auto"/>
            </w:tcBorders>
            <w:hideMark/>
          </w:tcPr>
          <w:p w14:paraId="6B7E77A2" w14:textId="77777777" w:rsidR="00357CF6" w:rsidRPr="003B2883" w:rsidRDefault="00357CF6" w:rsidP="00357CF6">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hideMark/>
          </w:tcPr>
          <w:p w14:paraId="6DC08353" w14:textId="77777777" w:rsidR="00357CF6" w:rsidRPr="003B2883" w:rsidRDefault="00357CF6" w:rsidP="00357CF6">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hideMark/>
          </w:tcPr>
          <w:p w14:paraId="0D7B0290" w14:textId="77777777" w:rsidR="00357CF6" w:rsidRPr="003B2883" w:rsidRDefault="00357CF6" w:rsidP="00357CF6">
            <w:pPr>
              <w:pStyle w:val="TAL"/>
              <w:rPr>
                <w:rFonts w:cs="Arial"/>
                <w:szCs w:val="18"/>
                <w:lang w:eastAsia="zh-CN"/>
              </w:rPr>
            </w:pPr>
            <w:r w:rsidRPr="003B2883">
              <w:t>IE shall be present if the AMF is required to write the n2Information it has received from the RAN nodes into trace records on the OMC. When present, it indicates the identifier of OMC.</w:t>
            </w:r>
          </w:p>
        </w:tc>
      </w:tr>
      <w:tr w:rsidR="00CD65E4" w:rsidRPr="003B2883" w14:paraId="5ADA874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F25A008" w14:textId="4227D4AF" w:rsidR="00CD65E4" w:rsidRPr="003B2883" w:rsidRDefault="00CD65E4" w:rsidP="00CD65E4">
            <w:pPr>
              <w:pStyle w:val="TAL"/>
            </w:pPr>
            <w:r w:rsidRPr="003B2883">
              <w:rPr>
                <w:lang w:eastAsia="zh-CN"/>
              </w:rPr>
              <w:lastRenderedPageBreak/>
              <w:t>nfId</w:t>
            </w:r>
          </w:p>
        </w:tc>
        <w:tc>
          <w:tcPr>
            <w:tcW w:w="1559" w:type="dxa"/>
            <w:tcBorders>
              <w:top w:val="single" w:sz="4" w:space="0" w:color="auto"/>
              <w:left w:val="single" w:sz="4" w:space="0" w:color="auto"/>
              <w:bottom w:val="single" w:sz="4" w:space="0" w:color="auto"/>
              <w:right w:val="single" w:sz="4" w:space="0" w:color="auto"/>
            </w:tcBorders>
          </w:tcPr>
          <w:p w14:paraId="31791200" w14:textId="0D1708BB" w:rsidR="00CD65E4" w:rsidRPr="003B2883" w:rsidRDefault="00CD65E4" w:rsidP="00CD65E4">
            <w:pPr>
              <w:pStyle w:val="TAL"/>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0CB4523C" w14:textId="47B6A887" w:rsidR="00CD65E4" w:rsidRPr="003B2883" w:rsidRDefault="00CD65E4" w:rsidP="00CD65E4">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CC37F2A" w14:textId="456C1E88" w:rsidR="00CD65E4" w:rsidRPr="003B2883" w:rsidRDefault="00CD65E4" w:rsidP="00CD65E4">
            <w:pPr>
              <w:pStyle w:val="TAL"/>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945C871" w14:textId="74A577D4" w:rsidR="00CD65E4" w:rsidRDefault="00CD65E4" w:rsidP="00CD65E4">
            <w:pPr>
              <w:pStyle w:val="TAL"/>
              <w:rPr>
                <w:rFonts w:cs="Arial"/>
                <w:szCs w:val="18"/>
                <w:lang w:eastAsia="zh-CN"/>
              </w:rPr>
            </w:pPr>
            <w:r w:rsidRPr="003B2883">
              <w:t xml:space="preserve">When present, this IE shall carry the </w:t>
            </w:r>
            <w:r w:rsidRPr="003B2883">
              <w:rPr>
                <w:rFonts w:cs="Arial"/>
                <w:szCs w:val="18"/>
              </w:rPr>
              <w:t xml:space="preserve">instance identity of the </w:t>
            </w:r>
            <w:r w:rsidRPr="003B2883">
              <w:t>NF Service Consumer</w:t>
            </w:r>
            <w:r w:rsidRPr="003B2883">
              <w:rPr>
                <w:rFonts w:cs="Arial"/>
                <w:szCs w:val="18"/>
              </w:rPr>
              <w:t xml:space="preserve"> </w:t>
            </w:r>
            <w:r w:rsidRPr="003B2883">
              <w:t>(e.g. CBCF or PWS-IWF)</w:t>
            </w:r>
            <w:r w:rsidRPr="003B2883">
              <w:rPr>
                <w:rFonts w:cs="Arial"/>
                <w:szCs w:val="18"/>
                <w:lang w:eastAsia="zh-CN"/>
              </w:rPr>
              <w:t>.</w:t>
            </w:r>
          </w:p>
          <w:p w14:paraId="0AF30684" w14:textId="2AF8B53D" w:rsidR="00750151" w:rsidRDefault="00750151" w:rsidP="00CD65E4">
            <w:pPr>
              <w:pStyle w:val="TAL"/>
              <w:rPr>
                <w:rFonts w:cs="Arial"/>
                <w:szCs w:val="18"/>
                <w:lang w:eastAsia="zh-CN"/>
              </w:rPr>
            </w:pPr>
          </w:p>
          <w:p w14:paraId="224DB32A" w14:textId="614E0AC2" w:rsidR="00750151" w:rsidRDefault="00750151" w:rsidP="00CD65E4">
            <w:pPr>
              <w:pStyle w:val="TAL"/>
              <w:rPr>
                <w:rFonts w:cs="Arial"/>
                <w:szCs w:val="18"/>
                <w:lang w:eastAsia="zh-CN"/>
              </w:rPr>
            </w:pPr>
            <w:r>
              <w:t xml:space="preserve">This IE should be included </w:t>
            </w:r>
            <w:r w:rsidRPr="0032581A">
              <w:t>when more than one CBCF/PWS-IWF</w:t>
            </w:r>
            <w:r>
              <w:t xml:space="preserve"> instances</w:t>
            </w:r>
            <w:r w:rsidRPr="0032581A">
              <w:t xml:space="preserve"> are deployed in the network</w:t>
            </w:r>
            <w:r>
              <w:t xml:space="preserve"> and the </w:t>
            </w:r>
            <w:r w:rsidRPr="003B2883">
              <w:rPr>
                <w:rFonts w:cs="Arial"/>
                <w:bCs/>
                <w:szCs w:val="18"/>
                <w:lang w:eastAsia="ja-JP"/>
              </w:rPr>
              <w:t>sendRanResponse</w:t>
            </w:r>
            <w:r>
              <w:rPr>
                <w:rFonts w:cs="Arial"/>
                <w:bCs/>
                <w:szCs w:val="18"/>
                <w:lang w:eastAsia="ja-JP"/>
              </w:rPr>
              <w:t xml:space="preserve"> IE is present with the value "true"</w:t>
            </w:r>
            <w:r>
              <w:t>. T</w:t>
            </w:r>
            <w:r w:rsidRPr="0032581A">
              <w:t xml:space="preserve">he AMF </w:t>
            </w:r>
            <w:r>
              <w:t xml:space="preserve">may use this IE to identify whether the same </w:t>
            </w:r>
            <w:r w:rsidRPr="0032581A">
              <w:t>CBCF/PWS-IWF</w:t>
            </w:r>
            <w:r>
              <w:t xml:space="preserve"> instance has subscribed for N2 PWS information to receive the PWS Response data from the RAN.</w:t>
            </w:r>
          </w:p>
          <w:p w14:paraId="72F27760" w14:textId="02BDDFF7" w:rsidR="00750151" w:rsidRPr="003B2883" w:rsidRDefault="00750151" w:rsidP="00CD65E4">
            <w:pPr>
              <w:pStyle w:val="TAL"/>
            </w:pPr>
          </w:p>
        </w:tc>
      </w:tr>
    </w:tbl>
    <w:p w14:paraId="7228E930" w14:textId="77777777" w:rsidR="00602AC0" w:rsidRPr="003B2883" w:rsidRDefault="00602AC0" w:rsidP="00602AC0"/>
    <w:p w14:paraId="2686D54B" w14:textId="77777777" w:rsidR="00602AC0" w:rsidRPr="003B2883" w:rsidRDefault="00602AC0" w:rsidP="00602AC0">
      <w:pPr>
        <w:pStyle w:val="Heading5"/>
        <w:rPr>
          <w:lang w:eastAsia="zh-CN"/>
        </w:rPr>
      </w:pPr>
      <w:bookmarkStart w:id="3383" w:name="_Toc25156387"/>
      <w:bookmarkStart w:id="3384" w:name="_Toc34124689"/>
      <w:bookmarkStart w:id="3385" w:name="_Toc43207813"/>
      <w:bookmarkStart w:id="3386" w:name="_Toc49857283"/>
      <w:bookmarkStart w:id="3387" w:name="_Toc56677119"/>
      <w:bookmarkStart w:id="3388" w:name="_Toc56691642"/>
      <w:bookmarkStart w:id="3389" w:name="_Toc56698906"/>
      <w:bookmarkStart w:id="3390" w:name="_Toc89035141"/>
      <w:bookmarkStart w:id="3391" w:name="_Toc89064939"/>
      <w:bookmarkStart w:id="3392" w:name="_Toc89180238"/>
      <w:bookmarkStart w:id="3393" w:name="_Toc97071917"/>
      <w:bookmarkStart w:id="3394" w:name="_Toc120051319"/>
      <w:bookmarkStart w:id="3395" w:name="_Toc130828936"/>
      <w:r w:rsidRPr="003B2883">
        <w:t>6.1.6.2.30</w:t>
      </w:r>
      <w:r w:rsidRPr="003B2883">
        <w:tab/>
        <w:t xml:space="preserve">Type: </w:t>
      </w:r>
      <w:r w:rsidRPr="003B2883">
        <w:rPr>
          <w:lang w:eastAsia="zh-CN"/>
        </w:rPr>
        <w:t>N1N2MsgTxfrFailureNotification</w:t>
      </w:r>
      <w:bookmarkEnd w:id="3383"/>
      <w:bookmarkEnd w:id="3384"/>
      <w:bookmarkEnd w:id="3385"/>
      <w:bookmarkEnd w:id="3386"/>
      <w:bookmarkEnd w:id="3387"/>
      <w:bookmarkEnd w:id="3388"/>
      <w:bookmarkEnd w:id="3389"/>
      <w:bookmarkEnd w:id="3390"/>
      <w:bookmarkEnd w:id="3391"/>
      <w:bookmarkEnd w:id="3392"/>
      <w:bookmarkEnd w:id="3393"/>
      <w:bookmarkEnd w:id="3394"/>
      <w:bookmarkEnd w:id="3395"/>
    </w:p>
    <w:p w14:paraId="1DB165A8" w14:textId="77777777" w:rsidR="00602AC0" w:rsidRPr="003B2883" w:rsidRDefault="00602AC0" w:rsidP="00602AC0">
      <w:pPr>
        <w:pStyle w:val="TH"/>
      </w:pPr>
      <w:r w:rsidRPr="003B2883">
        <w:rPr>
          <w:noProof/>
        </w:rPr>
        <w:t>Table </w:t>
      </w:r>
      <w:r w:rsidRPr="003B2883">
        <w:t xml:space="preserve">6.1.6.2.30-1: </w:t>
      </w:r>
      <w:r w:rsidRPr="003B2883">
        <w:rPr>
          <w:noProof/>
        </w:rPr>
        <w:t xml:space="preserve">Definition of type </w:t>
      </w:r>
      <w:r w:rsidRPr="003B2883">
        <w:rPr>
          <w:lang w:eastAsia="zh-CN"/>
        </w:rPr>
        <w:t>N1N2MsgTxfrFailureNotification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936FC6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995957B"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A94530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742B226"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4B93DE4"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187FE63"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A5131E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D7DA620" w14:textId="77777777" w:rsidR="00602AC0" w:rsidRPr="003B2883" w:rsidRDefault="00602AC0" w:rsidP="001D4998">
            <w:pPr>
              <w:pStyle w:val="TAL"/>
              <w:rPr>
                <w:lang w:eastAsia="zh-CN"/>
              </w:rPr>
            </w:pPr>
            <w:r w:rsidRPr="003B2883">
              <w:rPr>
                <w:lang w:eastAsia="zh-CN"/>
              </w:rPr>
              <w:t>cause</w:t>
            </w:r>
          </w:p>
        </w:tc>
        <w:tc>
          <w:tcPr>
            <w:tcW w:w="1559" w:type="dxa"/>
            <w:tcBorders>
              <w:top w:val="single" w:sz="4" w:space="0" w:color="auto"/>
              <w:left w:val="single" w:sz="4" w:space="0" w:color="auto"/>
              <w:bottom w:val="single" w:sz="4" w:space="0" w:color="auto"/>
              <w:right w:val="single" w:sz="4" w:space="0" w:color="auto"/>
            </w:tcBorders>
          </w:tcPr>
          <w:p w14:paraId="585B07FE" w14:textId="77777777" w:rsidR="00602AC0" w:rsidRPr="003B2883" w:rsidRDefault="00602AC0" w:rsidP="001D4998">
            <w:pPr>
              <w:pStyle w:val="TAL"/>
              <w:rPr>
                <w:lang w:eastAsia="zh-CN"/>
              </w:rPr>
            </w:pPr>
            <w:r w:rsidRPr="003B2883">
              <w:rPr>
                <w:lang w:eastAsia="zh-CN"/>
              </w:rPr>
              <w:t>N1N2MessageTransferCause</w:t>
            </w:r>
          </w:p>
        </w:tc>
        <w:tc>
          <w:tcPr>
            <w:tcW w:w="425" w:type="dxa"/>
            <w:tcBorders>
              <w:top w:val="single" w:sz="4" w:space="0" w:color="auto"/>
              <w:left w:val="single" w:sz="4" w:space="0" w:color="auto"/>
              <w:bottom w:val="single" w:sz="4" w:space="0" w:color="auto"/>
              <w:right w:val="single" w:sz="4" w:space="0" w:color="auto"/>
            </w:tcBorders>
          </w:tcPr>
          <w:p w14:paraId="374E8A8B"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B25C638"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332365F" w14:textId="77777777" w:rsidR="00602AC0" w:rsidRDefault="00602AC0" w:rsidP="001D4998">
            <w:pPr>
              <w:pStyle w:val="TAL"/>
              <w:rPr>
                <w:rFonts w:cs="Arial"/>
                <w:szCs w:val="18"/>
                <w:lang w:eastAsia="zh-CN"/>
              </w:rPr>
            </w:pPr>
            <w:r w:rsidRPr="003B2883">
              <w:rPr>
                <w:rFonts w:cs="Arial"/>
                <w:szCs w:val="18"/>
                <w:lang w:eastAsia="zh-CN"/>
              </w:rPr>
              <w:t>This IE shall provide the result of the N1/N2 message transfer at the AMF.</w:t>
            </w:r>
          </w:p>
          <w:p w14:paraId="485CC728" w14:textId="77777777" w:rsidR="00D775CB" w:rsidRPr="003B2883" w:rsidRDefault="00D775CB" w:rsidP="001D4998">
            <w:pPr>
              <w:pStyle w:val="TAL"/>
              <w:rPr>
                <w:rFonts w:cs="Arial"/>
                <w:szCs w:val="18"/>
                <w:lang w:eastAsia="zh-CN"/>
              </w:rPr>
            </w:pPr>
          </w:p>
        </w:tc>
      </w:tr>
      <w:tr w:rsidR="00602AC0" w:rsidRPr="003B2883" w14:paraId="5ACF6CF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7F46C19" w14:textId="77777777" w:rsidR="00602AC0" w:rsidRPr="003B2883" w:rsidRDefault="00602AC0" w:rsidP="001D4998">
            <w:pPr>
              <w:pStyle w:val="TAL"/>
              <w:rPr>
                <w:lang w:eastAsia="zh-CN"/>
              </w:rPr>
            </w:pPr>
            <w:r w:rsidRPr="003B2883">
              <w:rPr>
                <w:lang w:eastAsia="zh-CN"/>
              </w:rPr>
              <w:t>n1n2MsgDataUri</w:t>
            </w:r>
          </w:p>
        </w:tc>
        <w:tc>
          <w:tcPr>
            <w:tcW w:w="1559" w:type="dxa"/>
            <w:tcBorders>
              <w:top w:val="single" w:sz="4" w:space="0" w:color="auto"/>
              <w:left w:val="single" w:sz="4" w:space="0" w:color="auto"/>
              <w:bottom w:val="single" w:sz="4" w:space="0" w:color="auto"/>
              <w:right w:val="single" w:sz="4" w:space="0" w:color="auto"/>
            </w:tcBorders>
          </w:tcPr>
          <w:p w14:paraId="46E3B441" w14:textId="77777777" w:rsidR="00602AC0" w:rsidRPr="003B2883" w:rsidRDefault="00602AC0" w:rsidP="001D4998">
            <w:pPr>
              <w:pStyle w:val="TAL"/>
              <w:rPr>
                <w:lang w:eastAsia="zh-CN"/>
              </w:rPr>
            </w:pPr>
            <w:r w:rsidRPr="003B2883">
              <w:rPr>
                <w:rFonts w:hint="eastAsia"/>
                <w:lang w:eastAsia="zh-CN"/>
              </w:rPr>
              <w:t>Uri</w:t>
            </w:r>
          </w:p>
        </w:tc>
        <w:tc>
          <w:tcPr>
            <w:tcW w:w="425" w:type="dxa"/>
            <w:tcBorders>
              <w:top w:val="single" w:sz="4" w:space="0" w:color="auto"/>
              <w:left w:val="single" w:sz="4" w:space="0" w:color="auto"/>
              <w:bottom w:val="single" w:sz="4" w:space="0" w:color="auto"/>
              <w:right w:val="single" w:sz="4" w:space="0" w:color="auto"/>
            </w:tcBorders>
          </w:tcPr>
          <w:p w14:paraId="2886EBCB"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B109DD7"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7842BCE" w14:textId="77777777" w:rsidR="00D775CB" w:rsidRDefault="00602AC0" w:rsidP="001D4998">
            <w:pPr>
              <w:pStyle w:val="TAL"/>
            </w:pPr>
            <w:r w:rsidRPr="003B2883">
              <w:rPr>
                <w:rFonts w:cs="Arial" w:hint="eastAsia"/>
                <w:szCs w:val="18"/>
                <w:lang w:eastAsia="zh-CN"/>
              </w:rPr>
              <w:t xml:space="preserve">This IE shall </w:t>
            </w:r>
            <w:r w:rsidRPr="003B2883">
              <w:t>contain the N1N2MessageTransfer request resource URI returned in</w:t>
            </w:r>
            <w:r w:rsidR="00D775CB">
              <w:t xml:space="preserve"> the</w:t>
            </w:r>
            <w:r w:rsidRPr="003B2883">
              <w:t xml:space="preserve"> Location header when the </w:t>
            </w:r>
            <w:r w:rsidR="00D775CB">
              <w:t xml:space="preserve">N1/N2 </w:t>
            </w:r>
            <w:r w:rsidRPr="003B2883">
              <w:t>message transfer was initiated (</w:t>
            </w:r>
            <w:r w:rsidR="00D775CB">
              <w:t>s</w:t>
            </w:r>
            <w:r w:rsidRPr="003B2883">
              <w:t xml:space="preserve">ee </w:t>
            </w:r>
            <w:r>
              <w:t>clause</w:t>
            </w:r>
            <w:r w:rsidRPr="003B2883">
              <w:t xml:space="preserve"> </w:t>
            </w:r>
            <w:r>
              <w:t>6.1.3.5.3.1</w:t>
            </w:r>
            <w:r w:rsidRPr="003B2883">
              <w:t>)</w:t>
            </w:r>
            <w:r w:rsidR="00D775CB">
              <w:t>.</w:t>
            </w:r>
          </w:p>
          <w:p w14:paraId="14914A7E" w14:textId="77777777" w:rsidR="00D775CB" w:rsidRDefault="00D775CB" w:rsidP="001D4998">
            <w:pPr>
              <w:pStyle w:val="TAL"/>
            </w:pPr>
          </w:p>
          <w:p w14:paraId="24E37048" w14:textId="77777777" w:rsidR="00602AC0" w:rsidRDefault="00602AC0" w:rsidP="001D4998">
            <w:pPr>
              <w:pStyle w:val="TAL"/>
            </w:pPr>
            <w:r w:rsidRPr="003B2883">
              <w:t>This IE shall be used by the NF Service Consumer to co</w:t>
            </w:r>
            <w:r w:rsidR="00D775CB">
              <w:t>r</w:t>
            </w:r>
            <w:r w:rsidRPr="003B2883">
              <w:t xml:space="preserve">relate the notification </w:t>
            </w:r>
            <w:r w:rsidR="00D775CB">
              <w:t>with</w:t>
            </w:r>
            <w:r w:rsidR="00D775CB" w:rsidRPr="003B2883">
              <w:t xml:space="preserve"> </w:t>
            </w:r>
            <w:r w:rsidRPr="003B2883">
              <w:t xml:space="preserve">the UE </w:t>
            </w:r>
            <w:r w:rsidR="00D775CB">
              <w:t xml:space="preserve">or </w:t>
            </w:r>
            <w:r w:rsidRPr="003B2883">
              <w:t>session for which the earlier N1/N2 message transfer was initiated.</w:t>
            </w:r>
          </w:p>
          <w:p w14:paraId="44574FF3" w14:textId="77777777" w:rsidR="00D775CB" w:rsidRDefault="00D775CB" w:rsidP="001D4998">
            <w:pPr>
              <w:pStyle w:val="TAL"/>
            </w:pPr>
          </w:p>
          <w:p w14:paraId="64A2F64A" w14:textId="77777777" w:rsidR="00D775CB" w:rsidRPr="003B2883" w:rsidRDefault="00D775CB" w:rsidP="001D4998">
            <w:pPr>
              <w:pStyle w:val="TAL"/>
              <w:rPr>
                <w:rFonts w:cs="Arial"/>
                <w:szCs w:val="18"/>
                <w:lang w:eastAsia="zh-CN"/>
              </w:rPr>
            </w:pPr>
            <w:r>
              <w:t xml:space="preserve">If no Location header was </w:t>
            </w:r>
            <w:r w:rsidRPr="003B2883">
              <w:t xml:space="preserve">returned when the </w:t>
            </w:r>
            <w:r>
              <w:t xml:space="preserve">N1/N2 </w:t>
            </w:r>
            <w:r w:rsidRPr="003B2883">
              <w:t>message transfer was initiated</w:t>
            </w:r>
            <w:r>
              <w:t>, e.g. when a 200 OK response was sent for a UE in RRC inactive state, this IE shall be set to a dummy URI, i.e. an URI with no authority and an empty path (e.g. "http:").</w:t>
            </w:r>
          </w:p>
        </w:tc>
      </w:tr>
      <w:tr w:rsidR="00B15E3C" w:rsidRPr="003B2883" w14:paraId="794FCCE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68D58F9" w14:textId="0F2963F0" w:rsidR="00B15E3C" w:rsidRPr="003B2883" w:rsidRDefault="00B15E3C" w:rsidP="00B15E3C">
            <w:pPr>
              <w:pStyle w:val="TAL"/>
              <w:rPr>
                <w:lang w:eastAsia="zh-CN"/>
              </w:rPr>
            </w:pPr>
            <w:r>
              <w:t>retryAfter</w:t>
            </w:r>
          </w:p>
        </w:tc>
        <w:tc>
          <w:tcPr>
            <w:tcW w:w="1559" w:type="dxa"/>
            <w:tcBorders>
              <w:top w:val="single" w:sz="4" w:space="0" w:color="auto"/>
              <w:left w:val="single" w:sz="4" w:space="0" w:color="auto"/>
              <w:bottom w:val="single" w:sz="4" w:space="0" w:color="auto"/>
              <w:right w:val="single" w:sz="4" w:space="0" w:color="auto"/>
            </w:tcBorders>
          </w:tcPr>
          <w:p w14:paraId="479B03A6" w14:textId="41EBB7B1" w:rsidR="00B15E3C" w:rsidRPr="003B2883" w:rsidRDefault="00B15E3C" w:rsidP="00B15E3C">
            <w:pPr>
              <w:pStyle w:val="TAL"/>
              <w:rPr>
                <w:lang w:eastAsia="zh-CN"/>
              </w:rPr>
            </w:pPr>
            <w:r w:rsidRPr="00E111B4">
              <w:t>Uinteger</w:t>
            </w:r>
          </w:p>
        </w:tc>
        <w:tc>
          <w:tcPr>
            <w:tcW w:w="425" w:type="dxa"/>
            <w:tcBorders>
              <w:top w:val="single" w:sz="4" w:space="0" w:color="auto"/>
              <w:left w:val="single" w:sz="4" w:space="0" w:color="auto"/>
              <w:bottom w:val="single" w:sz="4" w:space="0" w:color="auto"/>
              <w:right w:val="single" w:sz="4" w:space="0" w:color="auto"/>
            </w:tcBorders>
          </w:tcPr>
          <w:p w14:paraId="20E7E42D" w14:textId="0AF2E269" w:rsidR="00B15E3C" w:rsidRPr="003B2883" w:rsidRDefault="00B15E3C" w:rsidP="00B15E3C">
            <w:pPr>
              <w:pStyle w:val="TAC"/>
              <w:rPr>
                <w:lang w:eastAsia="zh-CN"/>
              </w:rPr>
            </w:pPr>
            <w:r w:rsidRPr="00E111B4">
              <w:t>O</w:t>
            </w:r>
          </w:p>
        </w:tc>
        <w:tc>
          <w:tcPr>
            <w:tcW w:w="1134" w:type="dxa"/>
            <w:tcBorders>
              <w:top w:val="single" w:sz="4" w:space="0" w:color="auto"/>
              <w:left w:val="single" w:sz="4" w:space="0" w:color="auto"/>
              <w:bottom w:val="single" w:sz="4" w:space="0" w:color="auto"/>
              <w:right w:val="single" w:sz="4" w:space="0" w:color="auto"/>
            </w:tcBorders>
          </w:tcPr>
          <w:p w14:paraId="7B296943" w14:textId="22E49935" w:rsidR="00B15E3C" w:rsidRPr="003B2883" w:rsidRDefault="00B15E3C" w:rsidP="00B15E3C">
            <w:pPr>
              <w:pStyle w:val="TAL"/>
              <w:rPr>
                <w:lang w:eastAsia="zh-CN"/>
              </w:rPr>
            </w:pPr>
            <w:r w:rsidRPr="00E111B4">
              <w:t>0..1</w:t>
            </w:r>
          </w:p>
        </w:tc>
        <w:tc>
          <w:tcPr>
            <w:tcW w:w="4359" w:type="dxa"/>
            <w:tcBorders>
              <w:top w:val="single" w:sz="4" w:space="0" w:color="auto"/>
              <w:left w:val="single" w:sz="4" w:space="0" w:color="auto"/>
              <w:bottom w:val="single" w:sz="4" w:space="0" w:color="auto"/>
              <w:right w:val="single" w:sz="4" w:space="0" w:color="auto"/>
            </w:tcBorders>
          </w:tcPr>
          <w:p w14:paraId="36D64F89" w14:textId="77777777" w:rsidR="00B15E3C" w:rsidRDefault="00B15E3C" w:rsidP="00B15E3C">
            <w:pPr>
              <w:pStyle w:val="TAL"/>
            </w:pPr>
            <w:r w:rsidRPr="00E111B4">
              <w:t xml:space="preserve">This IE may be included if the AMF requests the NF Service Consumer to </w:t>
            </w:r>
            <w:r>
              <w:t xml:space="preserve">throttle </w:t>
            </w:r>
            <w:r w:rsidRPr="00E111B4">
              <w:t xml:space="preserve">sending </w:t>
            </w:r>
            <w:r>
              <w:t>further</w:t>
            </w:r>
            <w:r w:rsidRPr="00E111B4">
              <w:t xml:space="preserve"> N1/N2 </w:t>
            </w:r>
            <w:r>
              <w:t>Message Transfer request</w:t>
            </w:r>
            <w:r w:rsidRPr="00E111B4">
              <w:t xml:space="preserve"> </w:t>
            </w:r>
            <w:r>
              <w:t>for a short period, e.g. when UE is not responding to paging</w:t>
            </w:r>
            <w:r w:rsidRPr="00E111B4">
              <w:t>.</w:t>
            </w:r>
          </w:p>
          <w:p w14:paraId="56B606F8" w14:textId="77777777" w:rsidR="00B15E3C" w:rsidRDefault="00B15E3C" w:rsidP="00B15E3C">
            <w:pPr>
              <w:pStyle w:val="TAL"/>
            </w:pPr>
          </w:p>
          <w:p w14:paraId="20364DE2" w14:textId="77777777" w:rsidR="00B15E3C" w:rsidRDefault="00B15E3C" w:rsidP="00B15E3C">
            <w:pPr>
              <w:pStyle w:val="TAL"/>
            </w:pPr>
            <w:r>
              <w:t>When present, this IE indicates the period in number of seconds. The NF consumer should not send new N1/N2 message transfer request during the indicated period.</w:t>
            </w:r>
          </w:p>
          <w:p w14:paraId="5E569F42" w14:textId="77777777" w:rsidR="00B15E3C" w:rsidRDefault="00B15E3C" w:rsidP="00B15E3C">
            <w:pPr>
              <w:pStyle w:val="TAL"/>
            </w:pPr>
          </w:p>
          <w:p w14:paraId="3C287DBE" w14:textId="77777777" w:rsidR="00B15E3C" w:rsidDel="00587116" w:rsidRDefault="00B15E3C" w:rsidP="00B15E3C">
            <w:pPr>
              <w:pStyle w:val="TAL"/>
            </w:pPr>
            <w:r>
              <w:t>(NOTE)</w:t>
            </w:r>
          </w:p>
          <w:p w14:paraId="7EB82426" w14:textId="77777777" w:rsidR="00B15E3C" w:rsidRPr="003B2883" w:rsidRDefault="00B15E3C" w:rsidP="00B15E3C">
            <w:pPr>
              <w:pStyle w:val="TAL"/>
              <w:rPr>
                <w:rFonts w:cs="Arial"/>
                <w:szCs w:val="18"/>
                <w:lang w:eastAsia="zh-CN"/>
              </w:rPr>
            </w:pPr>
          </w:p>
        </w:tc>
      </w:tr>
      <w:tr w:rsidR="00B15E3C" w:rsidRPr="003B2883" w14:paraId="60EEB058" w14:textId="77777777" w:rsidTr="00834A45">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BCF75FF" w14:textId="3D899D8B" w:rsidR="00B15E3C" w:rsidRPr="00E111B4" w:rsidRDefault="006622C9" w:rsidP="000E2885">
            <w:pPr>
              <w:pStyle w:val="TAN"/>
            </w:pPr>
            <w:r>
              <w:t>NOTE:</w:t>
            </w:r>
            <w:r>
              <w:tab/>
              <w:t xml:space="preserve">This IE should be configured with a value less </w:t>
            </w:r>
            <w:r w:rsidR="005851A7">
              <w:t xml:space="preserve">than </w:t>
            </w:r>
            <w:r>
              <w:t>10 minutes, i.e. 600 seconds.</w:t>
            </w:r>
          </w:p>
        </w:tc>
      </w:tr>
    </w:tbl>
    <w:p w14:paraId="62952CA1" w14:textId="77777777" w:rsidR="00602AC0" w:rsidRPr="003B2883" w:rsidRDefault="00602AC0" w:rsidP="00602AC0">
      <w:pPr>
        <w:rPr>
          <w:lang w:val="en-US"/>
        </w:rPr>
      </w:pPr>
    </w:p>
    <w:p w14:paraId="0FDE0CF5" w14:textId="77777777" w:rsidR="00602AC0" w:rsidRPr="003B2883" w:rsidRDefault="00602AC0" w:rsidP="00602AC0">
      <w:pPr>
        <w:pStyle w:val="Heading5"/>
        <w:rPr>
          <w:lang w:eastAsia="zh-CN"/>
        </w:rPr>
      </w:pPr>
      <w:bookmarkStart w:id="3396" w:name="_Toc25156388"/>
      <w:bookmarkStart w:id="3397" w:name="_Toc34124690"/>
      <w:bookmarkStart w:id="3398" w:name="_Toc43207814"/>
      <w:bookmarkStart w:id="3399" w:name="_Toc49857284"/>
      <w:bookmarkStart w:id="3400" w:name="_Toc56677120"/>
      <w:bookmarkStart w:id="3401" w:name="_Toc56691643"/>
      <w:bookmarkStart w:id="3402" w:name="_Toc56698907"/>
      <w:bookmarkStart w:id="3403" w:name="_Toc89035142"/>
      <w:bookmarkStart w:id="3404" w:name="_Toc89064940"/>
      <w:bookmarkStart w:id="3405" w:name="_Toc89180239"/>
      <w:bookmarkStart w:id="3406" w:name="_Toc97071918"/>
      <w:bookmarkStart w:id="3407" w:name="_Toc120051320"/>
      <w:bookmarkStart w:id="3408" w:name="_Toc130828937"/>
      <w:r w:rsidRPr="003B2883">
        <w:t>6.1.6.2.31</w:t>
      </w:r>
      <w:r w:rsidRPr="003B2883">
        <w:tab/>
        <w:t>Type: N1N2MessageTransferError</w:t>
      </w:r>
      <w:bookmarkEnd w:id="3396"/>
      <w:bookmarkEnd w:id="3397"/>
      <w:bookmarkEnd w:id="3398"/>
      <w:bookmarkEnd w:id="3399"/>
      <w:bookmarkEnd w:id="3400"/>
      <w:bookmarkEnd w:id="3401"/>
      <w:bookmarkEnd w:id="3402"/>
      <w:bookmarkEnd w:id="3403"/>
      <w:bookmarkEnd w:id="3404"/>
      <w:bookmarkEnd w:id="3405"/>
      <w:bookmarkEnd w:id="3406"/>
      <w:bookmarkEnd w:id="3407"/>
      <w:bookmarkEnd w:id="3408"/>
    </w:p>
    <w:p w14:paraId="54A3DF21" w14:textId="77777777" w:rsidR="00602AC0" w:rsidRPr="003B2883" w:rsidRDefault="00602AC0" w:rsidP="00602AC0">
      <w:pPr>
        <w:pStyle w:val="TH"/>
      </w:pPr>
      <w:r w:rsidRPr="003B2883">
        <w:rPr>
          <w:noProof/>
        </w:rPr>
        <w:t>Table </w:t>
      </w:r>
      <w:r w:rsidRPr="003B2883">
        <w:t xml:space="preserve">6.1.6.2.31-1: </w:t>
      </w:r>
      <w:r w:rsidRPr="003B2883">
        <w:rPr>
          <w:noProof/>
        </w:rPr>
        <w:t xml:space="preserve">Definition of type </w:t>
      </w:r>
      <w:r w:rsidRPr="003B2883">
        <w:t>N1N2MessageTransferError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0A74D1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DB3E3CF"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9374879"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8E446B7"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8799E84"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CC30519"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FA324D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D44A632" w14:textId="77777777" w:rsidR="00602AC0" w:rsidRPr="003B2883" w:rsidRDefault="00602AC0" w:rsidP="001D4998">
            <w:pPr>
              <w:pStyle w:val="TAL"/>
              <w:rPr>
                <w:lang w:eastAsia="zh-CN"/>
              </w:rPr>
            </w:pPr>
            <w:r w:rsidRPr="003B2883">
              <w:rPr>
                <w:lang w:eastAsia="zh-CN"/>
              </w:rPr>
              <w:t>error</w:t>
            </w:r>
          </w:p>
        </w:tc>
        <w:tc>
          <w:tcPr>
            <w:tcW w:w="1559" w:type="dxa"/>
            <w:tcBorders>
              <w:top w:val="single" w:sz="4" w:space="0" w:color="auto"/>
              <w:left w:val="single" w:sz="4" w:space="0" w:color="auto"/>
              <w:bottom w:val="single" w:sz="4" w:space="0" w:color="auto"/>
              <w:right w:val="single" w:sz="4" w:space="0" w:color="auto"/>
            </w:tcBorders>
          </w:tcPr>
          <w:p w14:paraId="0DA8B345" w14:textId="77777777" w:rsidR="00602AC0" w:rsidRPr="003B2883" w:rsidRDefault="00602AC0" w:rsidP="001D4998">
            <w:pPr>
              <w:pStyle w:val="TAL"/>
              <w:rPr>
                <w:lang w:eastAsia="zh-CN"/>
              </w:rPr>
            </w:pPr>
            <w:r w:rsidRPr="003B2883">
              <w:rPr>
                <w:lang w:eastAsia="zh-CN"/>
              </w:rPr>
              <w:t>ProblemDetails</w:t>
            </w:r>
          </w:p>
        </w:tc>
        <w:tc>
          <w:tcPr>
            <w:tcW w:w="425" w:type="dxa"/>
            <w:tcBorders>
              <w:top w:val="single" w:sz="4" w:space="0" w:color="auto"/>
              <w:left w:val="single" w:sz="4" w:space="0" w:color="auto"/>
              <w:bottom w:val="single" w:sz="4" w:space="0" w:color="auto"/>
              <w:right w:val="single" w:sz="4" w:space="0" w:color="auto"/>
            </w:tcBorders>
          </w:tcPr>
          <w:p w14:paraId="1BF20F26"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03BD74F"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2BFB583" w14:textId="77777777" w:rsidR="00602AC0" w:rsidRPr="003B2883" w:rsidRDefault="00602AC0" w:rsidP="001D4998">
            <w:pPr>
              <w:pStyle w:val="TAL"/>
              <w:rPr>
                <w:rFonts w:cs="Arial"/>
                <w:szCs w:val="18"/>
                <w:lang w:eastAsia="zh-CN"/>
              </w:rPr>
            </w:pPr>
            <w:r w:rsidRPr="003B2883">
              <w:rPr>
                <w:rFonts w:cs="Arial"/>
                <w:szCs w:val="18"/>
                <w:lang w:eastAsia="zh-CN"/>
              </w:rPr>
              <w:t>This IE shall provide the result of the N1/N2 message transfer processing at the AMF.</w:t>
            </w:r>
          </w:p>
        </w:tc>
      </w:tr>
      <w:tr w:rsidR="00602AC0" w:rsidRPr="003B2883" w14:paraId="0095A2C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0C8A260" w14:textId="77777777" w:rsidR="00602AC0" w:rsidRPr="003B2883" w:rsidRDefault="00602AC0" w:rsidP="001D4998">
            <w:pPr>
              <w:pStyle w:val="TAL"/>
              <w:rPr>
                <w:lang w:eastAsia="zh-CN"/>
              </w:rPr>
            </w:pPr>
            <w:r w:rsidRPr="003B2883">
              <w:rPr>
                <w:rFonts w:hint="eastAsia"/>
                <w:lang w:eastAsia="zh-CN"/>
              </w:rPr>
              <w:t>errInfo</w:t>
            </w:r>
          </w:p>
        </w:tc>
        <w:tc>
          <w:tcPr>
            <w:tcW w:w="1559" w:type="dxa"/>
            <w:tcBorders>
              <w:top w:val="single" w:sz="4" w:space="0" w:color="auto"/>
              <w:left w:val="single" w:sz="4" w:space="0" w:color="auto"/>
              <w:bottom w:val="single" w:sz="4" w:space="0" w:color="auto"/>
              <w:right w:val="single" w:sz="4" w:space="0" w:color="auto"/>
            </w:tcBorders>
          </w:tcPr>
          <w:p w14:paraId="2C0A00B0" w14:textId="77777777" w:rsidR="00602AC0" w:rsidRPr="003B2883" w:rsidRDefault="00602AC0" w:rsidP="001D4998">
            <w:pPr>
              <w:pStyle w:val="TAL"/>
              <w:rPr>
                <w:lang w:eastAsia="zh-CN"/>
              </w:rPr>
            </w:pPr>
            <w:r w:rsidRPr="003B2883">
              <w:rPr>
                <w:rFonts w:hint="eastAsia"/>
                <w:lang w:eastAsia="zh-CN"/>
              </w:rPr>
              <w:t>N</w:t>
            </w:r>
            <w:r>
              <w:rPr>
                <w:lang w:eastAsia="zh-CN"/>
              </w:rPr>
              <w:t>1</w:t>
            </w:r>
            <w:r w:rsidRPr="003B2883">
              <w:rPr>
                <w:rFonts w:hint="eastAsia"/>
                <w:lang w:eastAsia="zh-CN"/>
              </w:rPr>
              <w:t>N2MsgTxfrErrDetail</w:t>
            </w:r>
          </w:p>
        </w:tc>
        <w:tc>
          <w:tcPr>
            <w:tcW w:w="425" w:type="dxa"/>
            <w:tcBorders>
              <w:top w:val="single" w:sz="4" w:space="0" w:color="auto"/>
              <w:left w:val="single" w:sz="4" w:space="0" w:color="auto"/>
              <w:bottom w:val="single" w:sz="4" w:space="0" w:color="auto"/>
              <w:right w:val="single" w:sz="4" w:space="0" w:color="auto"/>
            </w:tcBorders>
          </w:tcPr>
          <w:p w14:paraId="16C9222E"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D30ED34"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908C5B6" w14:textId="77777777" w:rsidR="00602AC0" w:rsidRPr="003B2883" w:rsidRDefault="00602AC0" w:rsidP="001D4998">
            <w:pPr>
              <w:pStyle w:val="TAL"/>
              <w:rPr>
                <w:rFonts w:cs="Arial"/>
                <w:szCs w:val="18"/>
                <w:lang w:eastAsia="zh-CN"/>
              </w:rPr>
            </w:pPr>
            <w:r w:rsidRPr="003B2883">
              <w:rPr>
                <w:rFonts w:cs="Arial" w:hint="eastAsia"/>
                <w:szCs w:val="18"/>
                <w:lang w:eastAsia="zh-CN"/>
              </w:rPr>
              <w:t>This IE may be included to provide additional information related to the error.</w:t>
            </w:r>
          </w:p>
        </w:tc>
      </w:tr>
    </w:tbl>
    <w:p w14:paraId="0793311F" w14:textId="77777777" w:rsidR="00602AC0" w:rsidRPr="003B2883" w:rsidRDefault="00602AC0" w:rsidP="00602AC0"/>
    <w:p w14:paraId="34D030E7" w14:textId="77777777" w:rsidR="00602AC0" w:rsidRPr="003B2883" w:rsidRDefault="00602AC0" w:rsidP="00602AC0">
      <w:pPr>
        <w:pStyle w:val="Heading5"/>
        <w:rPr>
          <w:lang w:eastAsia="zh-CN"/>
        </w:rPr>
      </w:pPr>
      <w:bookmarkStart w:id="3409" w:name="_Toc25156389"/>
      <w:bookmarkStart w:id="3410" w:name="_Toc34124691"/>
      <w:bookmarkStart w:id="3411" w:name="_Toc43207815"/>
      <w:bookmarkStart w:id="3412" w:name="_Toc49857285"/>
      <w:bookmarkStart w:id="3413" w:name="_Toc56677121"/>
      <w:bookmarkStart w:id="3414" w:name="_Toc56691644"/>
      <w:bookmarkStart w:id="3415" w:name="_Toc56698908"/>
      <w:bookmarkStart w:id="3416" w:name="_Toc89035143"/>
      <w:bookmarkStart w:id="3417" w:name="_Toc89064941"/>
      <w:bookmarkStart w:id="3418" w:name="_Toc89180240"/>
      <w:bookmarkStart w:id="3419" w:name="_Toc97071919"/>
      <w:bookmarkStart w:id="3420" w:name="_Toc120051321"/>
      <w:bookmarkStart w:id="3421" w:name="_Toc130828938"/>
      <w:r w:rsidRPr="003B2883">
        <w:lastRenderedPageBreak/>
        <w:t>6.1.6.2.32</w:t>
      </w:r>
      <w:r w:rsidRPr="003B2883">
        <w:tab/>
        <w:t xml:space="preserve">Type: </w:t>
      </w:r>
      <w:r w:rsidRPr="003B2883">
        <w:rPr>
          <w:rFonts w:hint="eastAsia"/>
          <w:lang w:eastAsia="zh-CN"/>
        </w:rPr>
        <w:t>N</w:t>
      </w:r>
      <w:r w:rsidRPr="003B2883">
        <w:rPr>
          <w:lang w:eastAsia="zh-CN"/>
        </w:rPr>
        <w:t>1</w:t>
      </w:r>
      <w:r w:rsidRPr="003B2883">
        <w:rPr>
          <w:rFonts w:hint="eastAsia"/>
          <w:lang w:eastAsia="zh-CN"/>
        </w:rPr>
        <w:t>N2MsgTxfrErrDetail</w:t>
      </w:r>
      <w:bookmarkEnd w:id="3409"/>
      <w:bookmarkEnd w:id="3410"/>
      <w:bookmarkEnd w:id="3411"/>
      <w:bookmarkEnd w:id="3412"/>
      <w:bookmarkEnd w:id="3413"/>
      <w:bookmarkEnd w:id="3414"/>
      <w:bookmarkEnd w:id="3415"/>
      <w:bookmarkEnd w:id="3416"/>
      <w:bookmarkEnd w:id="3417"/>
      <w:bookmarkEnd w:id="3418"/>
      <w:bookmarkEnd w:id="3419"/>
      <w:bookmarkEnd w:id="3420"/>
      <w:bookmarkEnd w:id="3421"/>
    </w:p>
    <w:p w14:paraId="31F0ED91" w14:textId="77777777" w:rsidR="00602AC0" w:rsidRPr="003B2883" w:rsidRDefault="00602AC0" w:rsidP="00602AC0">
      <w:pPr>
        <w:pStyle w:val="TH"/>
      </w:pPr>
      <w:r w:rsidRPr="003B2883">
        <w:rPr>
          <w:noProof/>
        </w:rPr>
        <w:t>Table </w:t>
      </w:r>
      <w:r w:rsidRPr="003B2883">
        <w:t xml:space="preserve">6.1.6.2.32-1: </w:t>
      </w:r>
      <w:r w:rsidRPr="003B2883">
        <w:rPr>
          <w:noProof/>
        </w:rPr>
        <w:t xml:space="preserve">Definition of type </w:t>
      </w:r>
      <w:r w:rsidRPr="003B2883">
        <w:rPr>
          <w:rFonts w:hint="eastAsia"/>
          <w:lang w:eastAsia="zh-CN"/>
        </w:rPr>
        <w:t>N</w:t>
      </w:r>
      <w:r>
        <w:rPr>
          <w:lang w:eastAsia="zh-CN"/>
        </w:rPr>
        <w:t>1</w:t>
      </w:r>
      <w:r w:rsidRPr="003B2883">
        <w:rPr>
          <w:rFonts w:hint="eastAsia"/>
          <w:lang w:eastAsia="zh-CN"/>
        </w:rPr>
        <w:t>N2MsgTxfrErrDetail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F14116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D69521"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D23CCB8"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1719A1B"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E31DC4B"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DD04F6"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6EF4D6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FED8E69" w14:textId="77777777" w:rsidR="00602AC0" w:rsidRPr="003B2883" w:rsidRDefault="00602AC0" w:rsidP="001D4998">
            <w:pPr>
              <w:pStyle w:val="TAL"/>
              <w:rPr>
                <w:lang w:eastAsia="zh-CN"/>
              </w:rPr>
            </w:pPr>
            <w:r w:rsidRPr="003B2883">
              <w:rPr>
                <w:rFonts w:hint="eastAsia"/>
                <w:lang w:eastAsia="zh-CN"/>
              </w:rPr>
              <w:t>retryAfter</w:t>
            </w:r>
          </w:p>
        </w:tc>
        <w:tc>
          <w:tcPr>
            <w:tcW w:w="1559" w:type="dxa"/>
            <w:tcBorders>
              <w:top w:val="single" w:sz="4" w:space="0" w:color="auto"/>
              <w:left w:val="single" w:sz="4" w:space="0" w:color="auto"/>
              <w:bottom w:val="single" w:sz="4" w:space="0" w:color="auto"/>
              <w:right w:val="single" w:sz="4" w:space="0" w:color="auto"/>
            </w:tcBorders>
          </w:tcPr>
          <w:p w14:paraId="077D5041" w14:textId="77777777" w:rsidR="00602AC0" w:rsidRPr="003B2883" w:rsidRDefault="00602AC0" w:rsidP="001D4998">
            <w:pPr>
              <w:pStyle w:val="TAL"/>
              <w:rPr>
                <w:lang w:eastAsia="zh-CN"/>
              </w:rPr>
            </w:pPr>
            <w:r w:rsidRPr="003B2883">
              <w:rPr>
                <w:rFonts w:hint="eastAsia"/>
                <w:lang w:eastAsia="zh-CN"/>
              </w:rPr>
              <w:t>Uinteger</w:t>
            </w:r>
          </w:p>
        </w:tc>
        <w:tc>
          <w:tcPr>
            <w:tcW w:w="425" w:type="dxa"/>
            <w:tcBorders>
              <w:top w:val="single" w:sz="4" w:space="0" w:color="auto"/>
              <w:left w:val="single" w:sz="4" w:space="0" w:color="auto"/>
              <w:bottom w:val="single" w:sz="4" w:space="0" w:color="auto"/>
              <w:right w:val="single" w:sz="4" w:space="0" w:color="auto"/>
            </w:tcBorders>
          </w:tcPr>
          <w:p w14:paraId="6D7C75B3"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ABC34AF"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13E03B5"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w:t>
            </w:r>
            <w:r w:rsidRPr="003B2883">
              <w:rPr>
                <w:rFonts w:cs="Arial"/>
                <w:szCs w:val="18"/>
                <w:lang w:eastAsia="zh-CN"/>
              </w:rPr>
              <w:t>may</w:t>
            </w:r>
            <w:r w:rsidRPr="003B2883">
              <w:rPr>
                <w:rFonts w:cs="Arial" w:hint="eastAsia"/>
                <w:szCs w:val="18"/>
                <w:lang w:eastAsia="zh-CN"/>
              </w:rPr>
              <w:t xml:space="preserve"> be included if the AMF requests </w:t>
            </w:r>
            <w:r w:rsidRPr="003B2883">
              <w:rPr>
                <w:rFonts w:cs="Arial"/>
                <w:szCs w:val="18"/>
                <w:lang w:eastAsia="zh-CN"/>
              </w:rPr>
              <w:t xml:space="preserve">the NF Service Consumer to </w:t>
            </w:r>
            <w:r w:rsidRPr="003B2883">
              <w:t>stop sending the N1/N2 message before timeout, and</w:t>
            </w:r>
            <w:r w:rsidRPr="003B2883">
              <w:rPr>
                <w:rFonts w:cs="Arial"/>
                <w:szCs w:val="18"/>
                <w:lang w:eastAsia="zh-CN"/>
              </w:rPr>
              <w:t xml:space="preserve"> to retry the N1/N2 message transfer request that was rejected after a timeout. The value shall be in seconds.</w:t>
            </w:r>
          </w:p>
          <w:p w14:paraId="4320D9F8" w14:textId="77777777" w:rsidR="00602AC0" w:rsidRPr="003B2883" w:rsidRDefault="00602AC0" w:rsidP="001D4998">
            <w:pPr>
              <w:pStyle w:val="TAL"/>
              <w:rPr>
                <w:rFonts w:cs="Arial"/>
                <w:szCs w:val="18"/>
                <w:lang w:eastAsia="zh-CN"/>
              </w:rPr>
            </w:pPr>
          </w:p>
          <w:p w14:paraId="2596101F" w14:textId="77777777" w:rsidR="00602AC0" w:rsidRDefault="00602AC0" w:rsidP="001D4998">
            <w:pPr>
              <w:pStyle w:val="TAL"/>
            </w:pPr>
            <w:r w:rsidRPr="003B2883">
              <w:t>When included, the value shall be set to an estimate of the AMF on how long it will take before the AMF considers paging procedure as completed.</w:t>
            </w:r>
          </w:p>
          <w:p w14:paraId="5E56E72B" w14:textId="595E8B11" w:rsidR="00ED3F9B" w:rsidRPr="003B2883" w:rsidRDefault="00ED3F9B" w:rsidP="001D4998">
            <w:pPr>
              <w:pStyle w:val="TAL"/>
              <w:rPr>
                <w:rFonts w:cs="Arial"/>
                <w:szCs w:val="18"/>
                <w:lang w:eastAsia="zh-CN"/>
              </w:rPr>
            </w:pPr>
            <w:r>
              <w:t>(NOTE)</w:t>
            </w:r>
          </w:p>
        </w:tc>
      </w:tr>
      <w:tr w:rsidR="00602AC0" w:rsidRPr="003B2883" w14:paraId="45612B7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578B6F7" w14:textId="77777777" w:rsidR="00602AC0" w:rsidRPr="003B2883" w:rsidRDefault="00602AC0" w:rsidP="001D4998">
            <w:pPr>
              <w:pStyle w:val="TAL"/>
              <w:rPr>
                <w:lang w:eastAsia="zh-CN"/>
              </w:rPr>
            </w:pPr>
            <w:r w:rsidRPr="003B2883">
              <w:rPr>
                <w:lang w:eastAsia="zh-CN"/>
              </w:rPr>
              <w:t>highestPrioA</w:t>
            </w:r>
            <w:r w:rsidRPr="003B2883">
              <w:rPr>
                <w:rFonts w:hint="eastAsia"/>
                <w:lang w:eastAsia="zh-CN"/>
              </w:rPr>
              <w:t>rp</w:t>
            </w:r>
          </w:p>
        </w:tc>
        <w:tc>
          <w:tcPr>
            <w:tcW w:w="1559" w:type="dxa"/>
            <w:tcBorders>
              <w:top w:val="single" w:sz="4" w:space="0" w:color="auto"/>
              <w:left w:val="single" w:sz="4" w:space="0" w:color="auto"/>
              <w:bottom w:val="single" w:sz="4" w:space="0" w:color="auto"/>
              <w:right w:val="single" w:sz="4" w:space="0" w:color="auto"/>
            </w:tcBorders>
          </w:tcPr>
          <w:p w14:paraId="63100010" w14:textId="77777777" w:rsidR="00602AC0" w:rsidRPr="003B2883" w:rsidRDefault="00602AC0" w:rsidP="001D4998">
            <w:pPr>
              <w:pStyle w:val="TAL"/>
              <w:rPr>
                <w:lang w:eastAsia="zh-CN"/>
              </w:rPr>
            </w:pPr>
            <w:r w:rsidRPr="003B2883">
              <w:rPr>
                <w:rFonts w:hint="eastAsia"/>
                <w:lang w:eastAsia="zh-CN"/>
              </w:rPr>
              <w:t>Arp</w:t>
            </w:r>
          </w:p>
        </w:tc>
        <w:tc>
          <w:tcPr>
            <w:tcW w:w="425" w:type="dxa"/>
            <w:tcBorders>
              <w:top w:val="single" w:sz="4" w:space="0" w:color="auto"/>
              <w:left w:val="single" w:sz="4" w:space="0" w:color="auto"/>
              <w:bottom w:val="single" w:sz="4" w:space="0" w:color="auto"/>
              <w:right w:val="single" w:sz="4" w:space="0" w:color="auto"/>
            </w:tcBorders>
          </w:tcPr>
          <w:p w14:paraId="77DF59F3" w14:textId="77777777" w:rsidR="00602AC0" w:rsidRPr="003B2883" w:rsidDel="002704A4"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E8AADF2"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94001B1"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w:t>
            </w:r>
            <w:r w:rsidRPr="003B2883">
              <w:rPr>
                <w:rFonts w:cs="Arial"/>
                <w:szCs w:val="18"/>
                <w:lang w:eastAsia="zh-CN"/>
              </w:rPr>
              <w:t>may</w:t>
            </w:r>
            <w:r w:rsidRPr="003B2883">
              <w:rPr>
                <w:rFonts w:cs="Arial" w:hint="eastAsia"/>
                <w:szCs w:val="18"/>
                <w:lang w:eastAsia="zh-CN"/>
              </w:rPr>
              <w:t xml:space="preserve"> be included if the </w:t>
            </w:r>
            <w:r w:rsidRPr="003B2883">
              <w:rPr>
                <w:rFonts w:cs="Arial"/>
                <w:szCs w:val="18"/>
                <w:lang w:eastAsia="zh-CN"/>
              </w:rPr>
              <w:t>"cause" attribute in the ProblemDetails is set to "</w:t>
            </w:r>
            <w:r w:rsidRPr="003B2883">
              <w:rPr>
                <w:rFonts w:hint="eastAsia"/>
              </w:rPr>
              <w:t>HIGHER_PRIORITY_RE</w:t>
            </w:r>
            <w:r w:rsidRPr="003B2883">
              <w:t>QUEST_ONGOING</w:t>
            </w:r>
            <w:r w:rsidRPr="003B2883">
              <w:rPr>
                <w:rFonts w:cs="Arial"/>
                <w:szCs w:val="18"/>
                <w:lang w:eastAsia="zh-CN"/>
              </w:rPr>
              <w:t>". When included this IE shall contain the ARP value of the highest priority QoS flow for which currently paging is ongoing.</w:t>
            </w:r>
          </w:p>
          <w:p w14:paraId="678DC8E7" w14:textId="77777777" w:rsidR="00602AC0" w:rsidRPr="003B2883" w:rsidRDefault="00602AC0" w:rsidP="001D4998">
            <w:pPr>
              <w:pStyle w:val="TAL"/>
              <w:rPr>
                <w:rFonts w:cs="Arial"/>
                <w:szCs w:val="18"/>
                <w:lang w:eastAsia="zh-CN"/>
              </w:rPr>
            </w:pPr>
            <w:r w:rsidRPr="003B2883">
              <w:rPr>
                <w:rFonts w:cs="Arial"/>
                <w:szCs w:val="18"/>
                <w:lang w:eastAsia="zh-CN"/>
              </w:rPr>
              <w:t xml:space="preserve">The NF Service Consumer shall not initiate an Namf_Communication_N1N2MessageTransfer operation for the same UE with an ARP value having a lower priority than this or the same priority as this, until the retryAfter timer expires. </w:t>
            </w:r>
          </w:p>
        </w:tc>
      </w:tr>
      <w:tr w:rsidR="00602AC0" w:rsidRPr="003B2883" w14:paraId="36DCF7A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BCC92F9" w14:textId="77777777" w:rsidR="00602AC0" w:rsidRPr="003B2883" w:rsidRDefault="00602AC0" w:rsidP="001D4998">
            <w:pPr>
              <w:pStyle w:val="TAL"/>
              <w:rPr>
                <w:lang w:eastAsia="zh-CN"/>
              </w:rPr>
            </w:pPr>
            <w:r>
              <w:rPr>
                <w:lang w:eastAsia="zh-CN"/>
              </w:rPr>
              <w:t>maxWaitingTime</w:t>
            </w:r>
          </w:p>
        </w:tc>
        <w:tc>
          <w:tcPr>
            <w:tcW w:w="1559" w:type="dxa"/>
            <w:tcBorders>
              <w:top w:val="single" w:sz="4" w:space="0" w:color="auto"/>
              <w:left w:val="single" w:sz="4" w:space="0" w:color="auto"/>
              <w:bottom w:val="single" w:sz="4" w:space="0" w:color="auto"/>
              <w:right w:val="single" w:sz="4" w:space="0" w:color="auto"/>
            </w:tcBorders>
          </w:tcPr>
          <w:p w14:paraId="322F3D24" w14:textId="77777777" w:rsidR="00602AC0" w:rsidRPr="003B2883" w:rsidRDefault="00602AC0" w:rsidP="001D4998">
            <w:pPr>
              <w:pStyle w:val="TAL"/>
              <w:rPr>
                <w:lang w:eastAsia="zh-CN"/>
              </w:rPr>
            </w:pPr>
            <w:r w:rsidRPr="00875E9E">
              <w:rPr>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59494A05" w14:textId="77777777" w:rsidR="00602AC0" w:rsidRPr="003B2883"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BA987A4" w14:textId="77777777" w:rsidR="00602AC0" w:rsidRPr="003B2883"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1C59902" w14:textId="77777777" w:rsidR="00602AC0" w:rsidRDefault="00602AC0" w:rsidP="001D4998">
            <w:pPr>
              <w:pStyle w:val="TAL"/>
              <w:rPr>
                <w:rFonts w:cs="Arial"/>
                <w:szCs w:val="18"/>
                <w:lang w:eastAsia="zh-CN"/>
              </w:rPr>
            </w:pPr>
            <w:r>
              <w:rPr>
                <w:rFonts w:cs="Arial"/>
                <w:szCs w:val="18"/>
                <w:lang w:eastAsia="zh-CN"/>
              </w:rPr>
              <w:t>This IE shall be present when:</w:t>
            </w:r>
          </w:p>
          <w:p w14:paraId="748BDA6F" w14:textId="77777777" w:rsidR="00602AC0" w:rsidRDefault="00602AC0" w:rsidP="001D4998">
            <w:pPr>
              <w:pStyle w:val="TAL"/>
            </w:pPr>
            <w:r>
              <w:rPr>
                <w:rFonts w:cs="Arial"/>
                <w:szCs w:val="18"/>
                <w:lang w:eastAsia="zh-CN"/>
              </w:rPr>
              <w:t xml:space="preserve">- </w:t>
            </w:r>
            <w:r>
              <w:t>extBufSupport attribute with value "true" received in the request; and</w:t>
            </w:r>
          </w:p>
          <w:p w14:paraId="3447C611" w14:textId="77777777" w:rsidR="00602AC0" w:rsidRDefault="00602AC0" w:rsidP="001D4998">
            <w:pPr>
              <w:pStyle w:val="TAL"/>
              <w:rPr>
                <w:lang w:eastAsia="ko-KR"/>
              </w:rPr>
            </w:pPr>
            <w:r>
              <w:rPr>
                <w:rFonts w:cs="Arial"/>
                <w:szCs w:val="18"/>
                <w:lang w:eastAsia="zh-CN"/>
              </w:rPr>
              <w:t xml:space="preserve">- the UE is not reachable due to </w:t>
            </w:r>
            <w:r>
              <w:t xml:space="preserve">the UE in </w:t>
            </w:r>
            <w:r w:rsidRPr="00050CA8">
              <w:rPr>
                <w:lang w:eastAsia="ko-KR"/>
              </w:rPr>
              <w:t>MICO mode</w:t>
            </w:r>
            <w:r>
              <w:rPr>
                <w:lang w:eastAsia="ko-KR"/>
              </w:rPr>
              <w:t xml:space="preserve"> or the UE using extended idle mode DRX.</w:t>
            </w:r>
          </w:p>
          <w:p w14:paraId="408649D3" w14:textId="77777777" w:rsidR="00602AC0" w:rsidRDefault="00602AC0" w:rsidP="001D4998">
            <w:pPr>
              <w:pStyle w:val="TAL"/>
              <w:rPr>
                <w:lang w:eastAsia="ko-KR"/>
              </w:rPr>
            </w:pPr>
          </w:p>
          <w:p w14:paraId="7ACB00B6" w14:textId="77777777" w:rsidR="00602AC0" w:rsidRDefault="00602AC0" w:rsidP="001D4998">
            <w:pPr>
              <w:pStyle w:val="TAL"/>
              <w:rPr>
                <w:lang w:eastAsia="ko-KR"/>
              </w:rPr>
            </w:pPr>
            <w:r>
              <w:rPr>
                <w:lang w:eastAsia="ko-KR"/>
              </w:rPr>
              <w:t>When present, this IE shall indicate the estimated maximum waiting time in seconds before the UE will be reachable.</w:t>
            </w:r>
          </w:p>
          <w:p w14:paraId="58E736E2" w14:textId="77777777" w:rsidR="00602AC0" w:rsidRDefault="00602AC0" w:rsidP="001D4998">
            <w:pPr>
              <w:pStyle w:val="TAL"/>
              <w:rPr>
                <w:lang w:eastAsia="ko-KR"/>
              </w:rPr>
            </w:pPr>
          </w:p>
          <w:p w14:paraId="1D4C06CB" w14:textId="77777777" w:rsidR="00602AC0" w:rsidRDefault="00602AC0" w:rsidP="001D4998">
            <w:pPr>
              <w:pStyle w:val="TAL"/>
              <w:rPr>
                <w:lang w:eastAsia="zh-CN"/>
              </w:rPr>
            </w:pPr>
            <w:r>
              <w:rPr>
                <w:lang w:eastAsia="zh-CN"/>
              </w:rPr>
              <w:t>If the UE is in MICO mode, the AMF determines the Estimated Maximum Wait time based on the next expected periodic registration by the UE or by implementation. If the UE is using extended idle mode DRX, the AMF determines the Estimated Maximum Wait time based on the start of the next Paging Time Window.</w:t>
            </w:r>
          </w:p>
          <w:p w14:paraId="7DA03C8B" w14:textId="77777777" w:rsidR="002E5ACA" w:rsidRDefault="002E5ACA" w:rsidP="001D4998">
            <w:pPr>
              <w:pStyle w:val="TAL"/>
              <w:rPr>
                <w:lang w:eastAsia="zh-CN"/>
              </w:rPr>
            </w:pPr>
          </w:p>
          <w:p w14:paraId="3931642D" w14:textId="7963CD8A" w:rsidR="002E5ACA" w:rsidRPr="003B2883" w:rsidRDefault="002E5ACA" w:rsidP="001D4998">
            <w:pPr>
              <w:pStyle w:val="TAL"/>
              <w:rPr>
                <w:rFonts w:cs="Arial"/>
                <w:szCs w:val="18"/>
                <w:lang w:eastAsia="zh-CN"/>
              </w:rPr>
            </w:pPr>
            <w:r>
              <w:rPr>
                <w:rFonts w:cs="Arial"/>
                <w:szCs w:val="18"/>
                <w:lang w:eastAsia="zh-CN"/>
              </w:rPr>
              <w:t>(</w:t>
            </w:r>
            <w:r w:rsidRPr="002A5E31">
              <w:rPr>
                <w:rFonts w:cs="Arial"/>
                <w:szCs w:val="18"/>
                <w:lang w:eastAsia="zh-CN"/>
              </w:rPr>
              <w:t>see clause</w:t>
            </w:r>
            <w:r>
              <w:rPr>
                <w:rFonts w:cs="Arial"/>
                <w:szCs w:val="18"/>
                <w:lang w:val="en-US" w:eastAsia="zh-CN"/>
              </w:rPr>
              <w:t> </w:t>
            </w:r>
            <w:r>
              <w:t xml:space="preserve">4.25.5 </w:t>
            </w:r>
            <w:r w:rsidRPr="002A5E31">
              <w:rPr>
                <w:rFonts w:cs="Arial"/>
                <w:szCs w:val="18"/>
                <w:lang w:eastAsia="zh-CN"/>
              </w:rPr>
              <w:t xml:space="preserve">of </w:t>
            </w:r>
            <w:r>
              <w:rPr>
                <w:rFonts w:cs="Arial"/>
                <w:szCs w:val="18"/>
                <w:lang w:eastAsia="zh-CN"/>
              </w:rPr>
              <w:t>3GPP 2</w:t>
            </w:r>
            <w:r w:rsidRPr="002A5E31">
              <w:rPr>
                <w:rFonts w:cs="Arial"/>
                <w:szCs w:val="18"/>
                <w:lang w:eastAsia="zh-CN"/>
              </w:rPr>
              <w:t>3.502</w:t>
            </w:r>
            <w:r>
              <w:rPr>
                <w:rFonts w:cs="Arial"/>
                <w:szCs w:val="18"/>
                <w:lang w:eastAsia="zh-CN"/>
              </w:rPr>
              <w:t> </w:t>
            </w:r>
            <w:r w:rsidRPr="002A5E31">
              <w:rPr>
                <w:rFonts w:cs="Arial"/>
                <w:szCs w:val="18"/>
                <w:lang w:eastAsia="zh-CN"/>
              </w:rPr>
              <w:t>[</w:t>
            </w:r>
            <w:r>
              <w:rPr>
                <w:rFonts w:cs="Arial"/>
                <w:szCs w:val="18"/>
                <w:lang w:eastAsia="zh-CN"/>
              </w:rPr>
              <w:t>3</w:t>
            </w:r>
            <w:r w:rsidRPr="002A5E31">
              <w:rPr>
                <w:rFonts w:cs="Arial"/>
                <w:szCs w:val="18"/>
                <w:lang w:eastAsia="zh-CN"/>
              </w:rPr>
              <w:t>]</w:t>
            </w:r>
            <w:r>
              <w:rPr>
                <w:rFonts w:cs="Arial"/>
                <w:szCs w:val="18"/>
                <w:lang w:eastAsia="zh-CN"/>
              </w:rPr>
              <w:t>)</w:t>
            </w:r>
          </w:p>
        </w:tc>
      </w:tr>
      <w:tr w:rsidR="001C50FB" w:rsidRPr="003B2883" w14:paraId="1FEFEC59" w14:textId="77777777" w:rsidTr="00D658D6">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B914AD0" w14:textId="4B0605E3" w:rsidR="001C50FB" w:rsidRDefault="001C50FB" w:rsidP="00E05405">
            <w:pPr>
              <w:pStyle w:val="TAN"/>
              <w:rPr>
                <w:rFonts w:cs="Arial"/>
                <w:szCs w:val="18"/>
                <w:lang w:eastAsia="zh-CN"/>
              </w:rPr>
            </w:pPr>
            <w:r>
              <w:t>NOTE:</w:t>
            </w:r>
            <w:r>
              <w:tab/>
              <w:t>This IE should be configured with a value less than 10 minutes, i.e. 600 seconds.</w:t>
            </w:r>
          </w:p>
        </w:tc>
      </w:tr>
    </w:tbl>
    <w:p w14:paraId="56158B52" w14:textId="77777777" w:rsidR="00602AC0" w:rsidRPr="003B2883" w:rsidRDefault="00602AC0" w:rsidP="00602AC0">
      <w:pPr>
        <w:rPr>
          <w:lang w:val="en-US"/>
        </w:rPr>
      </w:pPr>
    </w:p>
    <w:p w14:paraId="138EB7D6" w14:textId="77777777" w:rsidR="00602AC0" w:rsidRPr="003B2883" w:rsidRDefault="00602AC0" w:rsidP="00602AC0">
      <w:pPr>
        <w:pStyle w:val="Heading5"/>
        <w:rPr>
          <w:lang w:eastAsia="zh-CN"/>
        </w:rPr>
      </w:pPr>
      <w:bookmarkStart w:id="3422" w:name="_Toc25156390"/>
      <w:bookmarkStart w:id="3423" w:name="_Toc34124692"/>
      <w:bookmarkStart w:id="3424" w:name="_Toc43207816"/>
      <w:bookmarkStart w:id="3425" w:name="_Toc49857286"/>
      <w:bookmarkStart w:id="3426" w:name="_Toc56677122"/>
      <w:bookmarkStart w:id="3427" w:name="_Toc56691645"/>
      <w:bookmarkStart w:id="3428" w:name="_Toc56698909"/>
      <w:bookmarkStart w:id="3429" w:name="_Toc89035144"/>
      <w:bookmarkStart w:id="3430" w:name="_Toc89064942"/>
      <w:bookmarkStart w:id="3431" w:name="_Toc89180241"/>
      <w:bookmarkStart w:id="3432" w:name="_Toc97071920"/>
      <w:bookmarkStart w:id="3433" w:name="_Toc120051322"/>
      <w:bookmarkStart w:id="3434" w:name="_Toc130828939"/>
      <w:r w:rsidRPr="003B2883">
        <w:t>6.1.6.2.33</w:t>
      </w:r>
      <w:r w:rsidRPr="003B2883">
        <w:tab/>
        <w:t>Type: N2InformationTransferRspData</w:t>
      </w:r>
      <w:bookmarkEnd w:id="3422"/>
      <w:bookmarkEnd w:id="3423"/>
      <w:bookmarkEnd w:id="3424"/>
      <w:bookmarkEnd w:id="3425"/>
      <w:bookmarkEnd w:id="3426"/>
      <w:bookmarkEnd w:id="3427"/>
      <w:bookmarkEnd w:id="3428"/>
      <w:bookmarkEnd w:id="3429"/>
      <w:bookmarkEnd w:id="3430"/>
      <w:bookmarkEnd w:id="3431"/>
      <w:bookmarkEnd w:id="3432"/>
      <w:bookmarkEnd w:id="3433"/>
      <w:bookmarkEnd w:id="3434"/>
    </w:p>
    <w:p w14:paraId="652F478F" w14:textId="77777777" w:rsidR="00602AC0" w:rsidRPr="003B2883" w:rsidRDefault="00602AC0" w:rsidP="00602AC0">
      <w:pPr>
        <w:pStyle w:val="TH"/>
      </w:pPr>
      <w:r w:rsidRPr="003B2883">
        <w:rPr>
          <w:noProof/>
        </w:rPr>
        <w:t>Table </w:t>
      </w:r>
      <w:r w:rsidRPr="003B2883">
        <w:t xml:space="preserve">6.1.6.2.33-1: </w:t>
      </w:r>
      <w:r w:rsidRPr="003B2883">
        <w:rPr>
          <w:noProof/>
        </w:rPr>
        <w:t xml:space="preserve">Definition of type </w:t>
      </w:r>
      <w:r w:rsidRPr="003B2883">
        <w:t>N2InformationTransferRspData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0CA75CD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1D92957"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313DA2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BA3F092"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B50B694"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27925AE"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C0AC50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BA1EC78" w14:textId="77777777" w:rsidR="00602AC0" w:rsidRPr="003B2883" w:rsidRDefault="00602AC0" w:rsidP="001D4998">
            <w:pPr>
              <w:pStyle w:val="TAL"/>
              <w:rPr>
                <w:lang w:eastAsia="zh-CN"/>
              </w:rPr>
            </w:pPr>
            <w:r w:rsidRPr="003B2883">
              <w:rPr>
                <w:lang w:eastAsia="zh-CN"/>
              </w:rPr>
              <w:t>result</w:t>
            </w:r>
          </w:p>
        </w:tc>
        <w:tc>
          <w:tcPr>
            <w:tcW w:w="1559" w:type="dxa"/>
            <w:tcBorders>
              <w:top w:val="single" w:sz="4" w:space="0" w:color="auto"/>
              <w:left w:val="single" w:sz="4" w:space="0" w:color="auto"/>
              <w:bottom w:val="single" w:sz="4" w:space="0" w:color="auto"/>
              <w:right w:val="single" w:sz="4" w:space="0" w:color="auto"/>
            </w:tcBorders>
          </w:tcPr>
          <w:p w14:paraId="5DF95FD4" w14:textId="77777777" w:rsidR="00602AC0" w:rsidRPr="003B2883" w:rsidRDefault="00602AC0" w:rsidP="001D4998">
            <w:pPr>
              <w:pStyle w:val="TAL"/>
              <w:rPr>
                <w:lang w:eastAsia="zh-CN"/>
              </w:rPr>
            </w:pPr>
            <w:r w:rsidRPr="003B2883">
              <w:rPr>
                <w:lang w:eastAsia="zh-CN"/>
              </w:rPr>
              <w:t>N2InformationTransferResult</w:t>
            </w:r>
          </w:p>
        </w:tc>
        <w:tc>
          <w:tcPr>
            <w:tcW w:w="425" w:type="dxa"/>
            <w:tcBorders>
              <w:top w:val="single" w:sz="4" w:space="0" w:color="auto"/>
              <w:left w:val="single" w:sz="4" w:space="0" w:color="auto"/>
              <w:bottom w:val="single" w:sz="4" w:space="0" w:color="auto"/>
              <w:right w:val="single" w:sz="4" w:space="0" w:color="auto"/>
            </w:tcBorders>
          </w:tcPr>
          <w:p w14:paraId="42DE369C"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1E1DC68"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0D1648A" w14:textId="77777777" w:rsidR="00602AC0" w:rsidRPr="003B2883" w:rsidRDefault="00602AC0" w:rsidP="001D4998">
            <w:pPr>
              <w:pStyle w:val="TAL"/>
              <w:rPr>
                <w:rFonts w:cs="Arial"/>
                <w:szCs w:val="18"/>
                <w:lang w:eastAsia="zh-CN"/>
              </w:rPr>
            </w:pPr>
            <w:r w:rsidRPr="003B2883">
              <w:rPr>
                <w:rFonts w:cs="Arial"/>
                <w:szCs w:val="18"/>
                <w:lang w:eastAsia="zh-CN"/>
              </w:rPr>
              <w:t>This IE shall provide the result of the N2 information transfer processing at the AMF.</w:t>
            </w:r>
          </w:p>
        </w:tc>
      </w:tr>
      <w:tr w:rsidR="00602AC0" w:rsidRPr="003B2883" w14:paraId="247E343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43618B3"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5A5E85D5"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7741317D"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1B1484F2"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D3CE731" w14:textId="77777777"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 </w:t>
            </w:r>
          </w:p>
        </w:tc>
      </w:tr>
      <w:tr w:rsidR="00602AC0" w:rsidRPr="003B2883" w14:paraId="47F20AB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8A708AA" w14:textId="77777777" w:rsidR="00602AC0" w:rsidRPr="003B2883" w:rsidRDefault="00602AC0" w:rsidP="001D4998">
            <w:pPr>
              <w:pStyle w:val="TAL"/>
            </w:pPr>
            <w:r w:rsidRPr="003B2883">
              <w:rPr>
                <w:lang w:eastAsia="zh-CN"/>
              </w:rPr>
              <w:t>pwsRspData</w:t>
            </w:r>
          </w:p>
        </w:tc>
        <w:tc>
          <w:tcPr>
            <w:tcW w:w="1559" w:type="dxa"/>
            <w:tcBorders>
              <w:top w:val="single" w:sz="4" w:space="0" w:color="auto"/>
              <w:left w:val="single" w:sz="4" w:space="0" w:color="auto"/>
              <w:bottom w:val="single" w:sz="4" w:space="0" w:color="auto"/>
              <w:right w:val="single" w:sz="4" w:space="0" w:color="auto"/>
            </w:tcBorders>
          </w:tcPr>
          <w:p w14:paraId="5B0428F0" w14:textId="77777777" w:rsidR="00602AC0" w:rsidRPr="003B2883" w:rsidRDefault="00602AC0" w:rsidP="001D4998">
            <w:pPr>
              <w:pStyle w:val="TAL"/>
            </w:pPr>
            <w:r w:rsidRPr="003B2883">
              <w:t>PWSResponseData</w:t>
            </w:r>
          </w:p>
        </w:tc>
        <w:tc>
          <w:tcPr>
            <w:tcW w:w="425" w:type="dxa"/>
            <w:tcBorders>
              <w:top w:val="single" w:sz="4" w:space="0" w:color="auto"/>
              <w:left w:val="single" w:sz="4" w:space="0" w:color="auto"/>
              <w:bottom w:val="single" w:sz="4" w:space="0" w:color="auto"/>
              <w:right w:val="single" w:sz="4" w:space="0" w:color="auto"/>
            </w:tcBorders>
          </w:tcPr>
          <w:p w14:paraId="49A36E75" w14:textId="77777777" w:rsidR="00602AC0" w:rsidRPr="003B2883" w:rsidRDefault="00602AC0" w:rsidP="001D4998">
            <w:pPr>
              <w:pStyle w:val="TAC"/>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DD14E3B" w14:textId="77777777" w:rsidR="00602AC0" w:rsidRPr="003B2883" w:rsidRDefault="00602AC0" w:rsidP="001D4998">
            <w:pPr>
              <w:pStyle w:val="TAL"/>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1B2EB1B" w14:textId="77777777" w:rsidR="00602AC0" w:rsidRPr="003B2883" w:rsidRDefault="00602AC0" w:rsidP="001D4998">
            <w:pPr>
              <w:pStyle w:val="TAL"/>
              <w:rPr>
                <w:rFonts w:cs="Arial"/>
                <w:szCs w:val="18"/>
              </w:rPr>
            </w:pPr>
            <w:r w:rsidRPr="003B2883">
              <w:rPr>
                <w:rFonts w:cs="Arial"/>
                <w:szCs w:val="18"/>
                <w:lang w:eastAsia="zh-CN"/>
              </w:rPr>
              <w:t xml:space="preserve">This IE shall be present if the n2InformationClass is  "PWS" in </w:t>
            </w:r>
            <w:r w:rsidRPr="003B2883">
              <w:t>N2InformationTransferReqData</w:t>
            </w:r>
            <w:r w:rsidRPr="003B2883">
              <w:rPr>
                <w:rFonts w:cs="Arial"/>
                <w:szCs w:val="18"/>
                <w:lang w:eastAsia="zh-CN"/>
              </w:rPr>
              <w:t>.</w:t>
            </w:r>
          </w:p>
        </w:tc>
      </w:tr>
    </w:tbl>
    <w:p w14:paraId="2B9269F3" w14:textId="77777777" w:rsidR="00602AC0" w:rsidRPr="003B2883" w:rsidRDefault="00602AC0" w:rsidP="00602AC0">
      <w:pPr>
        <w:rPr>
          <w:lang w:val="en-US"/>
        </w:rPr>
      </w:pPr>
    </w:p>
    <w:p w14:paraId="2AF75ABB" w14:textId="77777777" w:rsidR="00602AC0" w:rsidRPr="003B2883" w:rsidRDefault="00602AC0" w:rsidP="00602AC0">
      <w:pPr>
        <w:pStyle w:val="Heading5"/>
        <w:rPr>
          <w:lang w:eastAsia="zh-CN"/>
        </w:rPr>
      </w:pPr>
      <w:bookmarkStart w:id="3435" w:name="_Toc25156391"/>
      <w:bookmarkStart w:id="3436" w:name="_Toc34124693"/>
      <w:bookmarkStart w:id="3437" w:name="_Toc43207817"/>
      <w:bookmarkStart w:id="3438" w:name="_Toc49857287"/>
      <w:bookmarkStart w:id="3439" w:name="_Toc56677123"/>
      <w:bookmarkStart w:id="3440" w:name="_Toc56691646"/>
      <w:bookmarkStart w:id="3441" w:name="_Toc56698910"/>
      <w:bookmarkStart w:id="3442" w:name="_Toc89035145"/>
      <w:bookmarkStart w:id="3443" w:name="_Toc89064943"/>
      <w:bookmarkStart w:id="3444" w:name="_Toc89180242"/>
      <w:bookmarkStart w:id="3445" w:name="_Toc97071921"/>
      <w:bookmarkStart w:id="3446" w:name="_Toc120051323"/>
      <w:bookmarkStart w:id="3447" w:name="_Toc130828940"/>
      <w:r w:rsidRPr="003B2883">
        <w:lastRenderedPageBreak/>
        <w:t>6.1.6.2.34</w:t>
      </w:r>
      <w:r w:rsidRPr="003B2883">
        <w:tab/>
        <w:t xml:space="preserve">Type: </w:t>
      </w:r>
      <w:r w:rsidRPr="003B2883">
        <w:rPr>
          <w:lang w:eastAsia="zh-CN"/>
        </w:rPr>
        <w:t>MmContext</w:t>
      </w:r>
      <w:bookmarkEnd w:id="3435"/>
      <w:bookmarkEnd w:id="3436"/>
      <w:bookmarkEnd w:id="3437"/>
      <w:bookmarkEnd w:id="3438"/>
      <w:bookmarkEnd w:id="3439"/>
      <w:bookmarkEnd w:id="3440"/>
      <w:bookmarkEnd w:id="3441"/>
      <w:bookmarkEnd w:id="3442"/>
      <w:bookmarkEnd w:id="3443"/>
      <w:bookmarkEnd w:id="3444"/>
      <w:bookmarkEnd w:id="3445"/>
      <w:bookmarkEnd w:id="3446"/>
      <w:bookmarkEnd w:id="3447"/>
    </w:p>
    <w:p w14:paraId="6E608E66" w14:textId="77777777" w:rsidR="00602AC0" w:rsidRPr="003B2883" w:rsidRDefault="00602AC0" w:rsidP="00602AC0">
      <w:pPr>
        <w:pStyle w:val="TH"/>
      </w:pPr>
      <w:r w:rsidRPr="003B2883">
        <w:rPr>
          <w:noProof/>
        </w:rPr>
        <w:t>Table </w:t>
      </w:r>
      <w:r w:rsidRPr="003B2883">
        <w:t xml:space="preserve">6.1.6.2.34-1: </w:t>
      </w:r>
      <w:r w:rsidRPr="003B2883">
        <w:rPr>
          <w:noProof/>
        </w:rPr>
        <w:t xml:space="preserve">Definition of type </w:t>
      </w:r>
      <w:r w:rsidRPr="003B2883">
        <w:rPr>
          <w:noProof/>
          <w:lang w:eastAsia="zh-CN"/>
        </w:rPr>
        <w:t>MmContext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18B350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943D06D" w14:textId="77777777" w:rsidR="00602AC0" w:rsidRPr="003B2883" w:rsidRDefault="00602AC0" w:rsidP="001D4998">
            <w:pPr>
              <w:pStyle w:val="TAH"/>
            </w:pPr>
            <w:r w:rsidRPr="003B2883">
              <w:lastRenderedPageBreak/>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99F9255"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9BD8B37"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79289A3"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BB6DEBA"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DA0D213"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647D1A03" w14:textId="77777777" w:rsidR="00602AC0" w:rsidRPr="003B2883" w:rsidRDefault="00602AC0" w:rsidP="001D4998">
            <w:pPr>
              <w:pStyle w:val="TAL"/>
              <w:rPr>
                <w:lang w:eastAsia="zh-CN"/>
              </w:rPr>
            </w:pPr>
            <w:r w:rsidRPr="003B2883">
              <w:rPr>
                <w:lang w:eastAsia="zh-CN"/>
              </w:rPr>
              <w:t>accessType</w:t>
            </w:r>
          </w:p>
        </w:tc>
        <w:tc>
          <w:tcPr>
            <w:tcW w:w="1559" w:type="dxa"/>
            <w:tcBorders>
              <w:top w:val="single" w:sz="4" w:space="0" w:color="auto"/>
              <w:left w:val="single" w:sz="4" w:space="0" w:color="auto"/>
              <w:bottom w:val="single" w:sz="4" w:space="0" w:color="auto"/>
              <w:right w:val="single" w:sz="4" w:space="0" w:color="auto"/>
            </w:tcBorders>
          </w:tcPr>
          <w:p w14:paraId="2E5BDD34" w14:textId="77777777" w:rsidR="00602AC0" w:rsidRPr="003B2883" w:rsidRDefault="00602AC0" w:rsidP="001D4998">
            <w:pPr>
              <w:pStyle w:val="TAL"/>
              <w:rPr>
                <w:lang w:eastAsia="zh-CN"/>
              </w:rPr>
            </w:pPr>
            <w:r w:rsidRPr="003B2883">
              <w:rPr>
                <w:lang w:eastAsia="zh-CN"/>
              </w:rPr>
              <w:t>AccessType</w:t>
            </w:r>
          </w:p>
        </w:tc>
        <w:tc>
          <w:tcPr>
            <w:tcW w:w="425" w:type="dxa"/>
            <w:tcBorders>
              <w:top w:val="single" w:sz="4" w:space="0" w:color="auto"/>
              <w:left w:val="single" w:sz="4" w:space="0" w:color="auto"/>
              <w:bottom w:val="single" w:sz="4" w:space="0" w:color="auto"/>
              <w:right w:val="single" w:sz="4" w:space="0" w:color="auto"/>
            </w:tcBorders>
          </w:tcPr>
          <w:p w14:paraId="1541CDE3"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884479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5BA782B"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access type of the MM context.</w:t>
            </w:r>
          </w:p>
        </w:tc>
      </w:tr>
      <w:tr w:rsidR="00602AC0" w:rsidRPr="003B2883" w14:paraId="601AB52C"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1DA8158C" w14:textId="77777777" w:rsidR="00602AC0" w:rsidRPr="003B2883" w:rsidRDefault="00602AC0" w:rsidP="001D4998">
            <w:pPr>
              <w:pStyle w:val="TAL"/>
              <w:rPr>
                <w:lang w:eastAsia="zh-CN"/>
              </w:rPr>
            </w:pPr>
            <w:r w:rsidRPr="003B2883">
              <w:rPr>
                <w:lang w:eastAsia="zh-CN"/>
              </w:rPr>
              <w:t>nasSecurityMode</w:t>
            </w:r>
          </w:p>
        </w:tc>
        <w:tc>
          <w:tcPr>
            <w:tcW w:w="1559" w:type="dxa"/>
            <w:tcBorders>
              <w:top w:val="single" w:sz="4" w:space="0" w:color="auto"/>
              <w:left w:val="single" w:sz="4" w:space="0" w:color="auto"/>
              <w:bottom w:val="single" w:sz="4" w:space="0" w:color="auto"/>
              <w:right w:val="single" w:sz="4" w:space="0" w:color="auto"/>
            </w:tcBorders>
          </w:tcPr>
          <w:p w14:paraId="544F4C0A" w14:textId="77777777" w:rsidR="00602AC0" w:rsidRPr="003B2883" w:rsidRDefault="00602AC0" w:rsidP="001D4998">
            <w:pPr>
              <w:pStyle w:val="TAL"/>
              <w:rPr>
                <w:lang w:eastAsia="zh-CN"/>
              </w:rPr>
            </w:pPr>
            <w:r w:rsidRPr="003B2883">
              <w:rPr>
                <w:lang w:eastAsia="zh-CN"/>
              </w:rPr>
              <w:t>NasSecurityMode</w:t>
            </w:r>
          </w:p>
        </w:tc>
        <w:tc>
          <w:tcPr>
            <w:tcW w:w="425" w:type="dxa"/>
            <w:tcBorders>
              <w:top w:val="single" w:sz="4" w:space="0" w:color="auto"/>
              <w:left w:val="single" w:sz="4" w:space="0" w:color="auto"/>
              <w:bottom w:val="single" w:sz="4" w:space="0" w:color="auto"/>
              <w:right w:val="single" w:sz="4" w:space="0" w:color="auto"/>
            </w:tcBorders>
          </w:tcPr>
          <w:p w14:paraId="0124ED9C"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0BC2236"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C792F5C"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available in 3GPP access MM context. When present, this IE shall contain the used NAS security mode of the UE.</w:t>
            </w:r>
          </w:p>
        </w:tc>
      </w:tr>
      <w:tr w:rsidR="00BF16EC" w:rsidRPr="003B2883" w14:paraId="690EEFAB"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7BA534EB" w14:textId="77777777" w:rsidR="00BF16EC" w:rsidRPr="003B2883" w:rsidRDefault="00BF16EC" w:rsidP="00BF16EC">
            <w:pPr>
              <w:pStyle w:val="TAL"/>
              <w:rPr>
                <w:lang w:eastAsia="zh-CN"/>
              </w:rPr>
            </w:pPr>
            <w:r>
              <w:rPr>
                <w:lang w:eastAsia="zh-CN"/>
              </w:rPr>
              <w:t>epsNasSecurityMode</w:t>
            </w:r>
          </w:p>
        </w:tc>
        <w:tc>
          <w:tcPr>
            <w:tcW w:w="1559" w:type="dxa"/>
            <w:tcBorders>
              <w:top w:val="single" w:sz="4" w:space="0" w:color="auto"/>
              <w:left w:val="single" w:sz="4" w:space="0" w:color="auto"/>
              <w:bottom w:val="single" w:sz="4" w:space="0" w:color="auto"/>
              <w:right w:val="single" w:sz="4" w:space="0" w:color="auto"/>
            </w:tcBorders>
          </w:tcPr>
          <w:p w14:paraId="0BEC16B5" w14:textId="77777777" w:rsidR="00BF16EC" w:rsidRPr="003B2883" w:rsidRDefault="00BF16EC" w:rsidP="00BF16EC">
            <w:pPr>
              <w:pStyle w:val="TAL"/>
              <w:rPr>
                <w:lang w:eastAsia="zh-CN"/>
              </w:rPr>
            </w:pPr>
            <w:r>
              <w:rPr>
                <w:lang w:eastAsia="zh-CN"/>
              </w:rPr>
              <w:t>EpsNasSecurityMode</w:t>
            </w:r>
          </w:p>
        </w:tc>
        <w:tc>
          <w:tcPr>
            <w:tcW w:w="425" w:type="dxa"/>
            <w:tcBorders>
              <w:top w:val="single" w:sz="4" w:space="0" w:color="auto"/>
              <w:left w:val="single" w:sz="4" w:space="0" w:color="auto"/>
              <w:bottom w:val="single" w:sz="4" w:space="0" w:color="auto"/>
              <w:right w:val="single" w:sz="4" w:space="0" w:color="auto"/>
            </w:tcBorders>
          </w:tcPr>
          <w:p w14:paraId="7B2FD0A0" w14:textId="77777777" w:rsidR="00BF16EC" w:rsidRPr="003B2883" w:rsidRDefault="00BF16EC" w:rsidP="00BF16EC">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4639723" w14:textId="77777777" w:rsidR="00BF16EC" w:rsidRPr="003B2883" w:rsidRDefault="00BF16EC" w:rsidP="00BF16EC">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BAA1439" w14:textId="77777777" w:rsidR="00BF16EC" w:rsidRDefault="00BF16EC" w:rsidP="00BF16EC">
            <w:pPr>
              <w:pStyle w:val="TAL"/>
              <w:rPr>
                <w:rFonts w:cs="Arial"/>
                <w:szCs w:val="18"/>
                <w:lang w:eastAsia="zh-CN"/>
              </w:rPr>
            </w:pPr>
            <w:r>
              <w:rPr>
                <w:rFonts w:cs="Arial"/>
                <w:szCs w:val="18"/>
                <w:lang w:eastAsia="zh-CN"/>
              </w:rPr>
              <w:t>This IE shall be present in 3GPP access MM context if selected EPS NAS security algorithms have been previously provided to the UE, as specified in clause 6.7.2 of 3GPP TS 33.501 [27].</w:t>
            </w:r>
          </w:p>
          <w:p w14:paraId="36D6A7F3" w14:textId="77777777" w:rsidR="00BF16EC" w:rsidRDefault="00BF16EC" w:rsidP="00BF16EC">
            <w:pPr>
              <w:pStyle w:val="TAL"/>
              <w:rPr>
                <w:rFonts w:cs="Arial"/>
                <w:szCs w:val="18"/>
                <w:lang w:eastAsia="zh-CN"/>
              </w:rPr>
            </w:pPr>
          </w:p>
          <w:p w14:paraId="63F5D590" w14:textId="77777777" w:rsidR="00BF16EC" w:rsidRPr="003B2883" w:rsidRDefault="00BF16EC" w:rsidP="00BF16EC">
            <w:pPr>
              <w:pStyle w:val="TAL"/>
              <w:rPr>
                <w:rFonts w:cs="Arial"/>
                <w:szCs w:val="18"/>
                <w:lang w:eastAsia="zh-CN"/>
              </w:rPr>
            </w:pPr>
            <w:r>
              <w:rPr>
                <w:rFonts w:cs="Arial"/>
                <w:szCs w:val="18"/>
                <w:lang w:eastAsia="zh-CN"/>
              </w:rPr>
              <w:t>When present, this IE shall contain the selected EPS NAS security algorithms provided to the UE.</w:t>
            </w:r>
          </w:p>
        </w:tc>
      </w:tr>
      <w:tr w:rsidR="00BF16EC" w:rsidRPr="003B2883" w14:paraId="5652064A"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7D0D64B5" w14:textId="77777777" w:rsidR="00BF16EC" w:rsidRPr="003B2883" w:rsidRDefault="00BF16EC" w:rsidP="00BF16EC">
            <w:pPr>
              <w:pStyle w:val="TAL"/>
              <w:rPr>
                <w:lang w:eastAsia="zh-CN"/>
              </w:rPr>
            </w:pPr>
            <w:r w:rsidRPr="003B2883">
              <w:rPr>
                <w:lang w:eastAsia="zh-CN"/>
              </w:rPr>
              <w:t>nasDownlinkCount</w:t>
            </w:r>
          </w:p>
        </w:tc>
        <w:tc>
          <w:tcPr>
            <w:tcW w:w="1559" w:type="dxa"/>
            <w:tcBorders>
              <w:top w:val="single" w:sz="4" w:space="0" w:color="auto"/>
              <w:left w:val="single" w:sz="4" w:space="0" w:color="auto"/>
              <w:bottom w:val="single" w:sz="4" w:space="0" w:color="auto"/>
              <w:right w:val="single" w:sz="4" w:space="0" w:color="auto"/>
            </w:tcBorders>
          </w:tcPr>
          <w:p w14:paraId="05DD820C" w14:textId="77777777" w:rsidR="00BF16EC" w:rsidRPr="003B2883" w:rsidRDefault="00BF16EC" w:rsidP="00BF16EC">
            <w:pPr>
              <w:pStyle w:val="TAL"/>
              <w:rPr>
                <w:lang w:eastAsia="zh-CN"/>
              </w:rPr>
            </w:pPr>
            <w:r w:rsidRPr="003B2883">
              <w:rPr>
                <w:lang w:eastAsia="zh-CN"/>
              </w:rPr>
              <w:t>NasCount</w:t>
            </w:r>
          </w:p>
        </w:tc>
        <w:tc>
          <w:tcPr>
            <w:tcW w:w="425" w:type="dxa"/>
            <w:tcBorders>
              <w:top w:val="single" w:sz="4" w:space="0" w:color="auto"/>
              <w:left w:val="single" w:sz="4" w:space="0" w:color="auto"/>
              <w:bottom w:val="single" w:sz="4" w:space="0" w:color="auto"/>
              <w:right w:val="single" w:sz="4" w:space="0" w:color="auto"/>
            </w:tcBorders>
          </w:tcPr>
          <w:p w14:paraId="1DD2B771" w14:textId="77777777" w:rsidR="00BF16EC" w:rsidRPr="003B2883" w:rsidRDefault="00BF16EC" w:rsidP="00BF16E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7D41C8E" w14:textId="77777777" w:rsidR="00BF16EC" w:rsidRPr="003B2883" w:rsidRDefault="00BF16EC" w:rsidP="00BF16EC">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F583765" w14:textId="77777777" w:rsidR="00BF16EC" w:rsidRPr="003B2883" w:rsidRDefault="00BF16EC" w:rsidP="00BF16EC">
            <w:pPr>
              <w:pStyle w:val="TAL"/>
              <w:rPr>
                <w:rFonts w:cs="Arial"/>
                <w:szCs w:val="18"/>
                <w:lang w:eastAsia="zh-CN"/>
              </w:rPr>
            </w:pPr>
            <w:r w:rsidRPr="003B2883">
              <w:rPr>
                <w:rFonts w:cs="Arial"/>
                <w:szCs w:val="18"/>
                <w:lang w:eastAsia="zh-CN"/>
              </w:rPr>
              <w:t>This IE shall be present if available in 3GPP access MM context. When present, this IE shall contain the NAS downlink count of the UE.</w:t>
            </w:r>
          </w:p>
        </w:tc>
      </w:tr>
      <w:tr w:rsidR="00BF16EC" w:rsidRPr="003B2883" w14:paraId="639292F4"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23C8349A" w14:textId="77777777" w:rsidR="00BF16EC" w:rsidRPr="003B2883" w:rsidRDefault="00BF16EC" w:rsidP="00BF16EC">
            <w:pPr>
              <w:pStyle w:val="TAL"/>
              <w:rPr>
                <w:lang w:eastAsia="zh-CN"/>
              </w:rPr>
            </w:pPr>
            <w:r w:rsidRPr="003B2883">
              <w:rPr>
                <w:lang w:eastAsia="zh-CN"/>
              </w:rPr>
              <w:t>nasUplinkCount</w:t>
            </w:r>
          </w:p>
        </w:tc>
        <w:tc>
          <w:tcPr>
            <w:tcW w:w="1559" w:type="dxa"/>
            <w:tcBorders>
              <w:top w:val="single" w:sz="4" w:space="0" w:color="auto"/>
              <w:left w:val="single" w:sz="4" w:space="0" w:color="auto"/>
              <w:bottom w:val="single" w:sz="4" w:space="0" w:color="auto"/>
              <w:right w:val="single" w:sz="4" w:space="0" w:color="auto"/>
            </w:tcBorders>
          </w:tcPr>
          <w:p w14:paraId="5296CB1D" w14:textId="77777777" w:rsidR="00BF16EC" w:rsidRPr="003B2883" w:rsidRDefault="00BF16EC" w:rsidP="00BF16EC">
            <w:pPr>
              <w:pStyle w:val="TAL"/>
              <w:rPr>
                <w:lang w:eastAsia="zh-CN"/>
              </w:rPr>
            </w:pPr>
            <w:r w:rsidRPr="003B2883">
              <w:rPr>
                <w:lang w:eastAsia="zh-CN"/>
              </w:rPr>
              <w:t>NasCount</w:t>
            </w:r>
          </w:p>
        </w:tc>
        <w:tc>
          <w:tcPr>
            <w:tcW w:w="425" w:type="dxa"/>
            <w:tcBorders>
              <w:top w:val="single" w:sz="4" w:space="0" w:color="auto"/>
              <w:left w:val="single" w:sz="4" w:space="0" w:color="auto"/>
              <w:bottom w:val="single" w:sz="4" w:space="0" w:color="auto"/>
              <w:right w:val="single" w:sz="4" w:space="0" w:color="auto"/>
            </w:tcBorders>
          </w:tcPr>
          <w:p w14:paraId="7DFB0933" w14:textId="77777777" w:rsidR="00BF16EC" w:rsidRPr="003B2883" w:rsidRDefault="00BF16EC" w:rsidP="00BF16E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29CD86C" w14:textId="77777777" w:rsidR="00BF16EC" w:rsidRPr="003B2883" w:rsidRDefault="00BF16EC" w:rsidP="00BF16EC">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6277A7A" w14:textId="77777777" w:rsidR="00BF16EC" w:rsidRPr="003B2883" w:rsidRDefault="00BF16EC" w:rsidP="00BF16EC">
            <w:pPr>
              <w:pStyle w:val="TAL"/>
              <w:rPr>
                <w:rFonts w:cs="Arial"/>
                <w:szCs w:val="18"/>
                <w:lang w:eastAsia="zh-CN"/>
              </w:rPr>
            </w:pPr>
            <w:r w:rsidRPr="003B2883">
              <w:rPr>
                <w:rFonts w:cs="Arial"/>
                <w:szCs w:val="18"/>
                <w:lang w:eastAsia="zh-CN"/>
              </w:rPr>
              <w:t>This IE shall be present if available in 3GPP access MM context. When present, this IE shall contain the NAS uplink count of the UE.</w:t>
            </w:r>
          </w:p>
        </w:tc>
      </w:tr>
      <w:tr w:rsidR="00BF16EC" w:rsidRPr="003B2883" w14:paraId="13EBB59F"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091C8591" w14:textId="77777777" w:rsidR="00BF16EC" w:rsidRPr="003B2883" w:rsidRDefault="00BF16EC" w:rsidP="00BF16EC">
            <w:pPr>
              <w:pStyle w:val="TAL"/>
              <w:rPr>
                <w:lang w:eastAsia="zh-CN"/>
              </w:rPr>
            </w:pPr>
            <w:r w:rsidRPr="003B2883">
              <w:t>ueSecurityCapability</w:t>
            </w:r>
          </w:p>
        </w:tc>
        <w:tc>
          <w:tcPr>
            <w:tcW w:w="1559" w:type="dxa"/>
            <w:tcBorders>
              <w:top w:val="single" w:sz="4" w:space="0" w:color="auto"/>
              <w:left w:val="single" w:sz="4" w:space="0" w:color="auto"/>
              <w:bottom w:val="single" w:sz="4" w:space="0" w:color="auto"/>
              <w:right w:val="single" w:sz="4" w:space="0" w:color="auto"/>
            </w:tcBorders>
          </w:tcPr>
          <w:p w14:paraId="263CC6DF" w14:textId="77777777" w:rsidR="00BF16EC" w:rsidRPr="003B2883" w:rsidRDefault="00BF16EC" w:rsidP="00BF16EC">
            <w:pPr>
              <w:pStyle w:val="TAL"/>
              <w:rPr>
                <w:lang w:eastAsia="zh-CN"/>
              </w:rPr>
            </w:pPr>
            <w:r w:rsidRPr="003B2883">
              <w:t>UeSecurityCapability</w:t>
            </w:r>
          </w:p>
        </w:tc>
        <w:tc>
          <w:tcPr>
            <w:tcW w:w="425" w:type="dxa"/>
            <w:tcBorders>
              <w:top w:val="single" w:sz="4" w:space="0" w:color="auto"/>
              <w:left w:val="single" w:sz="4" w:space="0" w:color="auto"/>
              <w:bottom w:val="single" w:sz="4" w:space="0" w:color="auto"/>
              <w:right w:val="single" w:sz="4" w:space="0" w:color="auto"/>
            </w:tcBorders>
          </w:tcPr>
          <w:p w14:paraId="04A61F86" w14:textId="77777777" w:rsidR="00BF16EC" w:rsidRPr="003B2883" w:rsidRDefault="00BF16EC" w:rsidP="00BF16E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414083B" w14:textId="77777777" w:rsidR="00BF16EC" w:rsidRPr="003B2883" w:rsidRDefault="00BF16EC" w:rsidP="00BF16EC">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F8CB43F" w14:textId="77777777" w:rsidR="00BF16EC" w:rsidRPr="003B2883" w:rsidRDefault="00BF16EC" w:rsidP="00BF16EC">
            <w:pPr>
              <w:pStyle w:val="TAL"/>
              <w:rPr>
                <w:rFonts w:cs="Arial"/>
                <w:szCs w:val="18"/>
                <w:lang w:eastAsia="zh-CN"/>
              </w:rPr>
            </w:pPr>
            <w:r w:rsidRPr="003B2883">
              <w:rPr>
                <w:rFonts w:cs="Arial"/>
                <w:szCs w:val="18"/>
                <w:lang w:eastAsia="zh-CN"/>
              </w:rPr>
              <w:t>This IE shall be present if available in 3GPP access MM context. When present, this IE shall contain the UE security capability</w:t>
            </w:r>
          </w:p>
        </w:tc>
      </w:tr>
      <w:tr w:rsidR="00BF16EC" w:rsidRPr="003B2883" w14:paraId="55E5469E"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54A35B58" w14:textId="77777777" w:rsidR="00BF16EC" w:rsidRPr="003B2883" w:rsidRDefault="00BF16EC" w:rsidP="00BF16EC">
            <w:pPr>
              <w:pStyle w:val="TAL"/>
              <w:rPr>
                <w:lang w:eastAsia="zh-CN"/>
              </w:rPr>
            </w:pPr>
            <w:r w:rsidRPr="003B2883">
              <w:rPr>
                <w:lang w:eastAsia="zh-CN"/>
              </w:rPr>
              <w:t>s1UeNetworkCapability</w:t>
            </w:r>
          </w:p>
        </w:tc>
        <w:tc>
          <w:tcPr>
            <w:tcW w:w="1559" w:type="dxa"/>
            <w:tcBorders>
              <w:top w:val="single" w:sz="4" w:space="0" w:color="auto"/>
              <w:left w:val="single" w:sz="4" w:space="0" w:color="auto"/>
              <w:bottom w:val="single" w:sz="4" w:space="0" w:color="auto"/>
              <w:right w:val="single" w:sz="4" w:space="0" w:color="auto"/>
            </w:tcBorders>
          </w:tcPr>
          <w:p w14:paraId="19F41CDB" w14:textId="77777777" w:rsidR="00BF16EC" w:rsidRPr="003B2883" w:rsidRDefault="00BF16EC" w:rsidP="00BF16EC">
            <w:pPr>
              <w:pStyle w:val="TAL"/>
              <w:rPr>
                <w:lang w:eastAsia="zh-CN"/>
              </w:rPr>
            </w:pPr>
            <w:r w:rsidRPr="003B2883">
              <w:rPr>
                <w:lang w:eastAsia="zh-CN"/>
              </w:rPr>
              <w:t>S1UeNetworkCapability</w:t>
            </w:r>
          </w:p>
        </w:tc>
        <w:tc>
          <w:tcPr>
            <w:tcW w:w="425" w:type="dxa"/>
            <w:tcBorders>
              <w:top w:val="single" w:sz="4" w:space="0" w:color="auto"/>
              <w:left w:val="single" w:sz="4" w:space="0" w:color="auto"/>
              <w:bottom w:val="single" w:sz="4" w:space="0" w:color="auto"/>
              <w:right w:val="single" w:sz="4" w:space="0" w:color="auto"/>
            </w:tcBorders>
          </w:tcPr>
          <w:p w14:paraId="4503C7E3" w14:textId="77777777" w:rsidR="00BF16EC" w:rsidRPr="003B2883" w:rsidRDefault="00BF16EC" w:rsidP="00BF16E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D18307F" w14:textId="77777777" w:rsidR="00BF16EC" w:rsidRPr="003B2883" w:rsidRDefault="00BF16EC" w:rsidP="00BF16EC">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4095A97" w14:textId="77777777" w:rsidR="00BF16EC" w:rsidRPr="003B2883" w:rsidRDefault="00BF16EC" w:rsidP="00BF16EC">
            <w:pPr>
              <w:pStyle w:val="TAL"/>
              <w:rPr>
                <w:rFonts w:cs="Arial"/>
                <w:szCs w:val="18"/>
                <w:lang w:eastAsia="zh-CN"/>
              </w:rPr>
            </w:pPr>
            <w:r w:rsidRPr="003B2883">
              <w:rPr>
                <w:rFonts w:cs="Arial"/>
                <w:szCs w:val="18"/>
                <w:lang w:eastAsia="zh-CN"/>
              </w:rPr>
              <w:t xml:space="preserve">This IE shall be present if available in 3GPP access MM context. When present, this IE shall contain </w:t>
            </w:r>
            <w:r w:rsidRPr="003B2883">
              <w:t>the S1 UE network capabilities.</w:t>
            </w:r>
          </w:p>
        </w:tc>
      </w:tr>
      <w:tr w:rsidR="00BF16EC" w:rsidRPr="003B2883" w14:paraId="2E0ABB12"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57D30D97" w14:textId="77777777" w:rsidR="00BF16EC" w:rsidRPr="003B2883" w:rsidRDefault="00BF16EC" w:rsidP="00BF16EC">
            <w:pPr>
              <w:pStyle w:val="TAL"/>
              <w:rPr>
                <w:lang w:eastAsia="zh-CN"/>
              </w:rPr>
            </w:pPr>
            <w:r w:rsidRPr="003B2883">
              <w:rPr>
                <w:lang w:eastAsia="zh-CN"/>
              </w:rPr>
              <w:t>allowedNssai</w:t>
            </w:r>
          </w:p>
        </w:tc>
        <w:tc>
          <w:tcPr>
            <w:tcW w:w="1559" w:type="dxa"/>
            <w:tcBorders>
              <w:top w:val="single" w:sz="4" w:space="0" w:color="auto"/>
              <w:left w:val="single" w:sz="4" w:space="0" w:color="auto"/>
              <w:bottom w:val="single" w:sz="4" w:space="0" w:color="auto"/>
              <w:right w:val="single" w:sz="4" w:space="0" w:color="auto"/>
            </w:tcBorders>
          </w:tcPr>
          <w:p w14:paraId="56BD2CCD" w14:textId="77777777" w:rsidR="00BF16EC" w:rsidRPr="003B2883" w:rsidRDefault="00BF16EC" w:rsidP="00BF16EC">
            <w:pPr>
              <w:pStyle w:val="TAL"/>
              <w:rPr>
                <w:lang w:eastAsia="zh-CN"/>
              </w:rPr>
            </w:pPr>
            <w:r w:rsidRPr="003B2883">
              <w:rPr>
                <w:lang w:eastAsia="zh-CN"/>
              </w:rPr>
              <w:t>array(Snssai)</w:t>
            </w:r>
          </w:p>
        </w:tc>
        <w:tc>
          <w:tcPr>
            <w:tcW w:w="425" w:type="dxa"/>
            <w:tcBorders>
              <w:top w:val="single" w:sz="4" w:space="0" w:color="auto"/>
              <w:left w:val="single" w:sz="4" w:space="0" w:color="auto"/>
              <w:bottom w:val="single" w:sz="4" w:space="0" w:color="auto"/>
              <w:right w:val="single" w:sz="4" w:space="0" w:color="auto"/>
            </w:tcBorders>
          </w:tcPr>
          <w:p w14:paraId="326C913C" w14:textId="77777777" w:rsidR="00BF16EC" w:rsidRPr="003B2883" w:rsidRDefault="00BF16EC" w:rsidP="00BF16E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A0C7FB2" w14:textId="77777777" w:rsidR="00BF16EC" w:rsidRPr="003B2883" w:rsidRDefault="00BF16EC" w:rsidP="00BF16EC">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C8B7B6D" w14:textId="77777777" w:rsidR="00BF16EC" w:rsidRPr="003B2883" w:rsidRDefault="00BF16EC" w:rsidP="00BF16EC">
            <w:pPr>
              <w:pStyle w:val="TAL"/>
              <w:rPr>
                <w:rFonts w:cs="Arial"/>
                <w:szCs w:val="18"/>
                <w:lang w:eastAsia="zh-CN"/>
              </w:rPr>
            </w:pPr>
            <w:r w:rsidRPr="003B2883">
              <w:rPr>
                <w:rFonts w:cs="Arial"/>
                <w:szCs w:val="18"/>
                <w:lang w:eastAsia="zh-CN"/>
              </w:rPr>
              <w:t xml:space="preserve">This IE shall be present </w:t>
            </w:r>
            <w:r>
              <w:rPr>
                <w:rFonts w:cs="Arial"/>
                <w:szCs w:val="18"/>
                <w:lang w:eastAsia="zh-CN"/>
              </w:rPr>
              <w:t>if the source AMF and the target AMF are in the same PLMN and</w:t>
            </w:r>
            <w:r w:rsidRPr="003B2883">
              <w:rPr>
                <w:rFonts w:cs="Arial"/>
                <w:szCs w:val="18"/>
                <w:lang w:eastAsia="zh-CN"/>
              </w:rPr>
              <w:t xml:space="preserve"> if available. When present, this IE shall contain the allowed NSSAI for the access type.</w:t>
            </w:r>
          </w:p>
        </w:tc>
      </w:tr>
      <w:tr w:rsidR="00BF16EC" w:rsidRPr="003B2883" w14:paraId="64D7C87B"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6CB77D66" w14:textId="77777777" w:rsidR="00BF16EC" w:rsidRPr="003B2883" w:rsidRDefault="00BF16EC" w:rsidP="00BF16EC">
            <w:pPr>
              <w:pStyle w:val="TAL"/>
              <w:rPr>
                <w:lang w:eastAsia="zh-CN"/>
              </w:rPr>
            </w:pPr>
            <w:r w:rsidRPr="003B2883">
              <w:rPr>
                <w:lang w:eastAsia="zh-CN"/>
              </w:rPr>
              <w:t>nssaiMappingList</w:t>
            </w:r>
          </w:p>
        </w:tc>
        <w:tc>
          <w:tcPr>
            <w:tcW w:w="1559" w:type="dxa"/>
            <w:tcBorders>
              <w:top w:val="single" w:sz="4" w:space="0" w:color="auto"/>
              <w:left w:val="single" w:sz="4" w:space="0" w:color="auto"/>
              <w:bottom w:val="single" w:sz="4" w:space="0" w:color="auto"/>
              <w:right w:val="single" w:sz="4" w:space="0" w:color="auto"/>
            </w:tcBorders>
          </w:tcPr>
          <w:p w14:paraId="5652A66B" w14:textId="77777777" w:rsidR="00BF16EC" w:rsidRPr="003B2883" w:rsidRDefault="00BF16EC" w:rsidP="00BF16EC">
            <w:pPr>
              <w:pStyle w:val="TAL"/>
              <w:rPr>
                <w:lang w:eastAsia="zh-CN"/>
              </w:rPr>
            </w:pPr>
            <w:r w:rsidRPr="003B2883">
              <w:rPr>
                <w:lang w:eastAsia="zh-CN"/>
              </w:rPr>
              <w:t>array(NssaiMapping)</w:t>
            </w:r>
          </w:p>
        </w:tc>
        <w:tc>
          <w:tcPr>
            <w:tcW w:w="425" w:type="dxa"/>
            <w:tcBorders>
              <w:top w:val="single" w:sz="4" w:space="0" w:color="auto"/>
              <w:left w:val="single" w:sz="4" w:space="0" w:color="auto"/>
              <w:bottom w:val="single" w:sz="4" w:space="0" w:color="auto"/>
              <w:right w:val="single" w:sz="4" w:space="0" w:color="auto"/>
            </w:tcBorders>
          </w:tcPr>
          <w:p w14:paraId="3BC73428" w14:textId="77777777" w:rsidR="00BF16EC" w:rsidRPr="003B2883" w:rsidRDefault="00BF16EC" w:rsidP="00BF16E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428C1D7" w14:textId="77777777" w:rsidR="00BF16EC" w:rsidRPr="003B2883" w:rsidRDefault="00BF16EC" w:rsidP="00BF16EC">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AA130BF" w14:textId="77777777" w:rsidR="00BF16EC" w:rsidRPr="003B2883" w:rsidRDefault="00BF16EC" w:rsidP="00BF16EC">
            <w:pPr>
              <w:pStyle w:val="TAL"/>
              <w:rPr>
                <w:rFonts w:cs="Arial"/>
                <w:szCs w:val="18"/>
                <w:lang w:eastAsia="zh-CN"/>
              </w:rPr>
            </w:pPr>
            <w:r w:rsidRPr="003B2883">
              <w:rPr>
                <w:rFonts w:cs="Arial"/>
                <w:szCs w:val="18"/>
                <w:lang w:eastAsia="zh-CN"/>
              </w:rPr>
              <w:t>This IE shall be present</w:t>
            </w:r>
            <w:r>
              <w:rPr>
                <w:rFonts w:cs="Arial"/>
                <w:szCs w:val="18"/>
                <w:lang w:eastAsia="zh-CN"/>
              </w:rPr>
              <w:t xml:space="preserve"> if the source AMF and the target AMF are in the same PLMN and</w:t>
            </w:r>
            <w:r w:rsidRPr="003B2883">
              <w:rPr>
                <w:rFonts w:cs="Arial"/>
                <w:szCs w:val="18"/>
                <w:lang w:eastAsia="zh-CN"/>
              </w:rPr>
              <w:t xml:space="preserve"> if available. When present, this IE shall contain the mapping of the allowed NSSAI for the UE.</w:t>
            </w:r>
          </w:p>
        </w:tc>
      </w:tr>
      <w:tr w:rsidR="00BF16EC" w:rsidRPr="003B2883" w14:paraId="3B1DEB6A"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45330042" w14:textId="77777777" w:rsidR="00BF16EC" w:rsidRPr="003B2883" w:rsidRDefault="00BF16EC" w:rsidP="00BF16EC">
            <w:pPr>
              <w:pStyle w:val="TAL"/>
              <w:rPr>
                <w:lang w:eastAsia="zh-CN"/>
              </w:rPr>
            </w:pPr>
            <w:r>
              <w:rPr>
                <w:rFonts w:hint="eastAsia"/>
                <w:lang w:eastAsia="zh-CN"/>
              </w:rPr>
              <w:t>a</w:t>
            </w:r>
            <w:r>
              <w:rPr>
                <w:lang w:eastAsia="zh-CN"/>
              </w:rPr>
              <w:t>llowedHomeNssai</w:t>
            </w:r>
          </w:p>
        </w:tc>
        <w:tc>
          <w:tcPr>
            <w:tcW w:w="1559" w:type="dxa"/>
            <w:tcBorders>
              <w:top w:val="single" w:sz="4" w:space="0" w:color="auto"/>
              <w:left w:val="single" w:sz="4" w:space="0" w:color="auto"/>
              <w:bottom w:val="single" w:sz="4" w:space="0" w:color="auto"/>
              <w:right w:val="single" w:sz="4" w:space="0" w:color="auto"/>
            </w:tcBorders>
          </w:tcPr>
          <w:p w14:paraId="509DBB31" w14:textId="77777777" w:rsidR="00BF16EC" w:rsidRPr="003B2883" w:rsidRDefault="00BF16EC" w:rsidP="00BF16EC">
            <w:pPr>
              <w:pStyle w:val="TAL"/>
              <w:rPr>
                <w:lang w:eastAsia="zh-CN"/>
              </w:rPr>
            </w:pPr>
            <w:r w:rsidRPr="003B2883">
              <w:rPr>
                <w:lang w:eastAsia="zh-CN"/>
              </w:rPr>
              <w:t>array(Snssai)</w:t>
            </w:r>
          </w:p>
        </w:tc>
        <w:tc>
          <w:tcPr>
            <w:tcW w:w="425" w:type="dxa"/>
            <w:tcBorders>
              <w:top w:val="single" w:sz="4" w:space="0" w:color="auto"/>
              <w:left w:val="single" w:sz="4" w:space="0" w:color="auto"/>
              <w:bottom w:val="single" w:sz="4" w:space="0" w:color="auto"/>
              <w:right w:val="single" w:sz="4" w:space="0" w:color="auto"/>
            </w:tcBorders>
          </w:tcPr>
          <w:p w14:paraId="4E233120" w14:textId="77777777" w:rsidR="00BF16EC" w:rsidRPr="003B2883" w:rsidRDefault="00BF16EC" w:rsidP="00BF16EC">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72068CD" w14:textId="77777777" w:rsidR="00BF16EC" w:rsidRPr="003B2883" w:rsidRDefault="00BF16EC" w:rsidP="00BF16EC">
            <w:pPr>
              <w:pStyle w:val="TAL"/>
              <w:rPr>
                <w:lang w:eastAsia="zh-CN"/>
              </w:rPr>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71614195" w14:textId="77777777" w:rsidR="00BF16EC" w:rsidRPr="003B2883" w:rsidRDefault="00BF16EC" w:rsidP="00BF16EC">
            <w:pPr>
              <w:pStyle w:val="TAL"/>
              <w:rPr>
                <w:rFonts w:cs="Arial"/>
                <w:szCs w:val="18"/>
                <w:lang w:eastAsia="zh-CN"/>
              </w:rPr>
            </w:pPr>
            <w:r>
              <w:rPr>
                <w:rFonts w:cs="Arial" w:hint="eastAsia"/>
                <w:szCs w:val="18"/>
                <w:lang w:eastAsia="zh-CN"/>
              </w:rPr>
              <w:t>T</w:t>
            </w:r>
            <w:r>
              <w:rPr>
                <w:rFonts w:cs="Arial"/>
                <w:szCs w:val="18"/>
                <w:lang w:eastAsia="zh-CN"/>
              </w:rPr>
              <w:t>his IE shall be present if the source AMF and the target AMF are in different PLMNs and</w:t>
            </w:r>
            <w:r w:rsidRPr="003B2883">
              <w:rPr>
                <w:rFonts w:cs="Arial"/>
                <w:szCs w:val="18"/>
                <w:lang w:eastAsia="zh-CN"/>
              </w:rPr>
              <w:t xml:space="preserve"> if available. When present, this IE shall contain the </w:t>
            </w:r>
            <w:r>
              <w:rPr>
                <w:rFonts w:cs="Arial"/>
                <w:szCs w:val="18"/>
                <w:lang w:eastAsia="zh-CN"/>
              </w:rPr>
              <w:t xml:space="preserve">home </w:t>
            </w:r>
            <w:r w:rsidRPr="00306EC1">
              <w:rPr>
                <w:rFonts w:cs="Arial"/>
                <w:szCs w:val="18"/>
                <w:lang w:eastAsia="zh-CN"/>
              </w:rPr>
              <w:t>S-NSSAIs</w:t>
            </w:r>
            <w:r w:rsidRPr="003B2883">
              <w:rPr>
                <w:rFonts w:cs="Arial"/>
                <w:szCs w:val="18"/>
                <w:lang w:eastAsia="zh-CN"/>
              </w:rPr>
              <w:t xml:space="preserve"> </w:t>
            </w:r>
            <w:r>
              <w:rPr>
                <w:rFonts w:cs="Arial"/>
                <w:szCs w:val="18"/>
                <w:lang w:eastAsia="zh-CN"/>
              </w:rPr>
              <w:t xml:space="preserve">corresponding to the </w:t>
            </w:r>
            <w:r w:rsidRPr="003B2883">
              <w:rPr>
                <w:rFonts w:cs="Arial"/>
                <w:szCs w:val="18"/>
                <w:lang w:eastAsia="zh-CN"/>
              </w:rPr>
              <w:t>allowed NSSAI for the access type</w:t>
            </w:r>
            <w:r>
              <w:rPr>
                <w:rFonts w:cs="Arial"/>
                <w:szCs w:val="18"/>
                <w:lang w:eastAsia="zh-CN"/>
              </w:rPr>
              <w:t>.</w:t>
            </w:r>
          </w:p>
        </w:tc>
      </w:tr>
      <w:tr w:rsidR="00BF16EC" w:rsidRPr="003B2883" w14:paraId="67965D58"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05DD05C5" w14:textId="77777777" w:rsidR="00BF16EC" w:rsidRPr="003B2883" w:rsidRDefault="00BF16EC" w:rsidP="00BF16EC">
            <w:pPr>
              <w:pStyle w:val="TAL"/>
              <w:rPr>
                <w:lang w:eastAsia="zh-CN"/>
              </w:rPr>
            </w:pPr>
            <w:r w:rsidRPr="003B2883">
              <w:rPr>
                <w:lang w:eastAsia="zh-CN"/>
              </w:rPr>
              <w:t>nsInstanceList</w:t>
            </w:r>
          </w:p>
        </w:tc>
        <w:tc>
          <w:tcPr>
            <w:tcW w:w="1559" w:type="dxa"/>
            <w:tcBorders>
              <w:top w:val="single" w:sz="4" w:space="0" w:color="auto"/>
              <w:left w:val="single" w:sz="4" w:space="0" w:color="auto"/>
              <w:bottom w:val="single" w:sz="4" w:space="0" w:color="auto"/>
              <w:right w:val="single" w:sz="4" w:space="0" w:color="auto"/>
            </w:tcBorders>
          </w:tcPr>
          <w:p w14:paraId="0B331C41" w14:textId="77777777" w:rsidR="00BF16EC" w:rsidRPr="003B2883" w:rsidRDefault="00BF16EC" w:rsidP="00BF16EC">
            <w:pPr>
              <w:pStyle w:val="TAL"/>
              <w:rPr>
                <w:lang w:eastAsia="zh-CN"/>
              </w:rPr>
            </w:pPr>
            <w:r w:rsidRPr="003B2883">
              <w:rPr>
                <w:lang w:eastAsia="zh-CN"/>
              </w:rPr>
              <w:t>array(NsiId)</w:t>
            </w:r>
          </w:p>
        </w:tc>
        <w:tc>
          <w:tcPr>
            <w:tcW w:w="425" w:type="dxa"/>
            <w:tcBorders>
              <w:top w:val="single" w:sz="4" w:space="0" w:color="auto"/>
              <w:left w:val="single" w:sz="4" w:space="0" w:color="auto"/>
              <w:bottom w:val="single" w:sz="4" w:space="0" w:color="auto"/>
              <w:right w:val="single" w:sz="4" w:space="0" w:color="auto"/>
            </w:tcBorders>
          </w:tcPr>
          <w:p w14:paraId="42CF9A3E" w14:textId="77777777" w:rsidR="00BF16EC" w:rsidRPr="003B2883" w:rsidRDefault="00BF16EC" w:rsidP="00BF16E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15D11F1" w14:textId="77777777" w:rsidR="00BF16EC" w:rsidRPr="003B2883" w:rsidRDefault="00BF16EC" w:rsidP="00BF16EC">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A862716" w14:textId="77777777" w:rsidR="00BF16EC" w:rsidRPr="003B2883" w:rsidRDefault="00BF16EC" w:rsidP="00BF16EC">
            <w:pPr>
              <w:pStyle w:val="TAL"/>
              <w:rPr>
                <w:rFonts w:cs="Arial"/>
                <w:szCs w:val="18"/>
                <w:lang w:eastAsia="zh-CN"/>
              </w:rPr>
            </w:pPr>
            <w:r w:rsidRPr="003B2883">
              <w:t xml:space="preserve">This IE shall be present if available. When present, </w:t>
            </w:r>
            <w:r w:rsidRPr="003B2883">
              <w:rPr>
                <w:lang w:eastAsia="zh-CN"/>
              </w:rPr>
              <w:t xml:space="preserve">it shall indicate the </w:t>
            </w:r>
            <w:r w:rsidRPr="003B2883">
              <w:rPr>
                <w:rFonts w:hint="eastAsia"/>
                <w:lang w:eastAsia="zh-CN"/>
              </w:rPr>
              <w:t xml:space="preserve">Network Slice Instances selected for </w:t>
            </w:r>
            <w:r w:rsidRPr="003B2883">
              <w:rPr>
                <w:lang w:eastAsia="zh-CN"/>
              </w:rPr>
              <w:t xml:space="preserve">the </w:t>
            </w:r>
            <w:r w:rsidRPr="003B2883">
              <w:rPr>
                <w:rFonts w:hint="eastAsia"/>
                <w:lang w:eastAsia="zh-CN"/>
              </w:rPr>
              <w:t>UE</w:t>
            </w:r>
            <w:r w:rsidRPr="003B2883">
              <w:rPr>
                <w:lang w:eastAsia="zh-CN"/>
              </w:rPr>
              <w:t>.</w:t>
            </w:r>
          </w:p>
        </w:tc>
      </w:tr>
      <w:tr w:rsidR="00BF16EC" w:rsidRPr="003B2883" w14:paraId="706056EA"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0E87D775" w14:textId="77777777" w:rsidR="00BF16EC" w:rsidRPr="003B2883" w:rsidRDefault="00BF16EC" w:rsidP="00BF16EC">
            <w:pPr>
              <w:pStyle w:val="TAL"/>
              <w:rPr>
                <w:lang w:eastAsia="zh-CN"/>
              </w:rPr>
            </w:pPr>
            <w:r w:rsidRPr="003B2883">
              <w:rPr>
                <w:rFonts w:hint="eastAsia"/>
                <w:lang w:eastAsia="zh-CN"/>
              </w:rPr>
              <w:t>expectedUEbehavior</w:t>
            </w:r>
          </w:p>
        </w:tc>
        <w:tc>
          <w:tcPr>
            <w:tcW w:w="1559" w:type="dxa"/>
            <w:tcBorders>
              <w:top w:val="single" w:sz="4" w:space="0" w:color="auto"/>
              <w:left w:val="single" w:sz="4" w:space="0" w:color="auto"/>
              <w:bottom w:val="single" w:sz="4" w:space="0" w:color="auto"/>
              <w:right w:val="single" w:sz="4" w:space="0" w:color="auto"/>
            </w:tcBorders>
          </w:tcPr>
          <w:p w14:paraId="0C6158DB" w14:textId="77777777" w:rsidR="00BF16EC" w:rsidRPr="003B2883" w:rsidRDefault="00BF16EC" w:rsidP="00BF16EC">
            <w:pPr>
              <w:pStyle w:val="TAL"/>
              <w:rPr>
                <w:lang w:eastAsia="zh-CN"/>
              </w:rPr>
            </w:pPr>
            <w:r w:rsidRPr="003B2883">
              <w:rPr>
                <w:lang w:eastAsia="zh-CN"/>
              </w:rPr>
              <w:t>ExpectedUeBehavior</w:t>
            </w:r>
          </w:p>
        </w:tc>
        <w:tc>
          <w:tcPr>
            <w:tcW w:w="425" w:type="dxa"/>
            <w:tcBorders>
              <w:top w:val="single" w:sz="4" w:space="0" w:color="auto"/>
              <w:left w:val="single" w:sz="4" w:space="0" w:color="auto"/>
              <w:bottom w:val="single" w:sz="4" w:space="0" w:color="auto"/>
              <w:right w:val="single" w:sz="4" w:space="0" w:color="auto"/>
            </w:tcBorders>
          </w:tcPr>
          <w:p w14:paraId="0D9A89A0" w14:textId="77777777" w:rsidR="00BF16EC" w:rsidRPr="003B2883" w:rsidRDefault="00BF16EC" w:rsidP="00BF16EC">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C9E7E36" w14:textId="77777777" w:rsidR="00BF16EC" w:rsidRPr="003B2883" w:rsidRDefault="00BF16EC" w:rsidP="00BF16EC">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75CDB92" w14:textId="77777777" w:rsidR="00BF16EC" w:rsidRPr="003B2883" w:rsidRDefault="00BF16EC" w:rsidP="00BF16EC">
            <w:pPr>
              <w:pStyle w:val="TAL"/>
            </w:pPr>
            <w:r w:rsidRPr="003B2883">
              <w:rPr>
                <w:rFonts w:hint="eastAsia"/>
              </w:rPr>
              <w:t xml:space="preserve">This IE shall be present if available. </w:t>
            </w:r>
            <w:r w:rsidRPr="003B2883">
              <w:t xml:space="preserve">When present it shall indicate the expected UE moving trajectory and its validity period. See 3GPP TS 23.502 [3] </w:t>
            </w:r>
            <w:r>
              <w:t>clause</w:t>
            </w:r>
            <w:r w:rsidRPr="003B2883">
              <w:t xml:space="preserve"> 4.15.6.3.</w:t>
            </w:r>
          </w:p>
        </w:tc>
      </w:tr>
      <w:tr w:rsidR="003E5973" w:rsidRPr="003B2883" w14:paraId="72767DAB"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63CC43EE" w14:textId="3072D8E3" w:rsidR="003E5973" w:rsidRPr="003B2883" w:rsidRDefault="003E5973" w:rsidP="003E5973">
            <w:pPr>
              <w:pStyle w:val="TAL"/>
              <w:rPr>
                <w:lang w:eastAsia="zh-CN"/>
              </w:rPr>
            </w:pPr>
            <w:r>
              <w:rPr>
                <w:lang w:eastAsia="zh-CN"/>
              </w:rPr>
              <w:t>ueDifferentiationInfo</w:t>
            </w:r>
          </w:p>
        </w:tc>
        <w:tc>
          <w:tcPr>
            <w:tcW w:w="1559" w:type="dxa"/>
            <w:tcBorders>
              <w:top w:val="single" w:sz="4" w:space="0" w:color="auto"/>
              <w:left w:val="single" w:sz="4" w:space="0" w:color="auto"/>
              <w:bottom w:val="single" w:sz="4" w:space="0" w:color="auto"/>
              <w:right w:val="single" w:sz="4" w:space="0" w:color="auto"/>
            </w:tcBorders>
          </w:tcPr>
          <w:p w14:paraId="2E56F78D" w14:textId="40F75195" w:rsidR="003E5973" w:rsidRPr="003B2883" w:rsidRDefault="003E5973" w:rsidP="003E5973">
            <w:pPr>
              <w:pStyle w:val="TAL"/>
              <w:rPr>
                <w:lang w:eastAsia="zh-CN"/>
              </w:rPr>
            </w:pPr>
            <w:r>
              <w:t>UeDifferentiationInfo</w:t>
            </w:r>
          </w:p>
        </w:tc>
        <w:tc>
          <w:tcPr>
            <w:tcW w:w="425" w:type="dxa"/>
            <w:tcBorders>
              <w:top w:val="single" w:sz="4" w:space="0" w:color="auto"/>
              <w:left w:val="single" w:sz="4" w:space="0" w:color="auto"/>
              <w:bottom w:val="single" w:sz="4" w:space="0" w:color="auto"/>
              <w:right w:val="single" w:sz="4" w:space="0" w:color="auto"/>
            </w:tcBorders>
          </w:tcPr>
          <w:p w14:paraId="596399E3" w14:textId="6B01A827" w:rsidR="003E5973" w:rsidRPr="003B2883" w:rsidRDefault="003E5973" w:rsidP="003E597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D13861C" w14:textId="399CD701" w:rsidR="003E5973" w:rsidRPr="003B2883" w:rsidRDefault="003E5973" w:rsidP="003E5973">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10CC88C" w14:textId="50F11E80" w:rsidR="003E5973" w:rsidRPr="003B2883" w:rsidRDefault="003E5973" w:rsidP="003E5973">
            <w:pPr>
              <w:pStyle w:val="TAL"/>
            </w:pPr>
            <w:r>
              <w:rPr>
                <w:lang w:eastAsia="zh-CN"/>
              </w:rPr>
              <w:t xml:space="preserve">This IE shall be present if available. When present it shall indicate </w:t>
            </w:r>
            <w:r>
              <w:t>UE Differentiation Information and its validity period</w:t>
            </w:r>
            <w:r>
              <w:rPr>
                <w:lang w:eastAsia="zh-CN"/>
              </w:rPr>
              <w:t>.</w:t>
            </w:r>
          </w:p>
        </w:tc>
      </w:tr>
      <w:tr w:rsidR="003E5973" w:rsidRPr="003B2883" w14:paraId="35109E60"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3AF337E8" w14:textId="77777777" w:rsidR="003E5973" w:rsidRPr="003B2883" w:rsidRDefault="003E5973" w:rsidP="003E5973">
            <w:pPr>
              <w:pStyle w:val="TAL"/>
              <w:rPr>
                <w:lang w:eastAsia="zh-CN"/>
              </w:rPr>
            </w:pPr>
            <w:r>
              <w:rPr>
                <w:lang w:eastAsia="zh-CN"/>
              </w:rPr>
              <w:t>plmnAssiUeRadioCapId</w:t>
            </w:r>
          </w:p>
        </w:tc>
        <w:tc>
          <w:tcPr>
            <w:tcW w:w="1559" w:type="dxa"/>
            <w:tcBorders>
              <w:top w:val="single" w:sz="4" w:space="0" w:color="auto"/>
              <w:left w:val="single" w:sz="4" w:space="0" w:color="auto"/>
              <w:bottom w:val="single" w:sz="4" w:space="0" w:color="auto"/>
              <w:right w:val="single" w:sz="4" w:space="0" w:color="auto"/>
            </w:tcBorders>
          </w:tcPr>
          <w:p w14:paraId="1FB4A483" w14:textId="77777777" w:rsidR="003E5973" w:rsidRPr="003B2883" w:rsidRDefault="003E5973" w:rsidP="003E5973">
            <w:pPr>
              <w:pStyle w:val="TAL"/>
              <w:rPr>
                <w:lang w:eastAsia="zh-CN"/>
              </w:rPr>
            </w:pPr>
            <w:r>
              <w:rPr>
                <w:lang w:eastAsia="zh-CN"/>
              </w:rPr>
              <w:t>PlmnAssiUeRadioCapId</w:t>
            </w:r>
          </w:p>
        </w:tc>
        <w:tc>
          <w:tcPr>
            <w:tcW w:w="425" w:type="dxa"/>
            <w:tcBorders>
              <w:top w:val="single" w:sz="4" w:space="0" w:color="auto"/>
              <w:left w:val="single" w:sz="4" w:space="0" w:color="auto"/>
              <w:bottom w:val="single" w:sz="4" w:space="0" w:color="auto"/>
              <w:right w:val="single" w:sz="4" w:space="0" w:color="auto"/>
            </w:tcBorders>
          </w:tcPr>
          <w:p w14:paraId="7017F846" w14:textId="77777777" w:rsidR="003E5973" w:rsidRPr="003B2883" w:rsidRDefault="003E5973" w:rsidP="003E597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29C8898" w14:textId="77777777" w:rsidR="003E5973" w:rsidRPr="003B2883" w:rsidRDefault="003E5973" w:rsidP="003E5973">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A31101A" w14:textId="77777777" w:rsidR="003E5973" w:rsidRDefault="003E5973" w:rsidP="003E5973">
            <w:pPr>
              <w:pStyle w:val="TAL"/>
            </w:pPr>
            <w:r>
              <w:t>This IE shall be present if the source AMF supports RACS feature and if available. When present it shall be the PLMN-assigned UE Radio Capability ID.</w:t>
            </w:r>
          </w:p>
          <w:p w14:paraId="374389F7" w14:textId="77777777" w:rsidR="003E5973" w:rsidRPr="003B2883" w:rsidRDefault="003E5973" w:rsidP="003E5973">
            <w:pPr>
              <w:pStyle w:val="TAL"/>
            </w:pPr>
            <w:r>
              <w:t>(NOTE 1)</w:t>
            </w:r>
          </w:p>
        </w:tc>
      </w:tr>
      <w:tr w:rsidR="003E5973" w:rsidRPr="003B2883" w14:paraId="3FDC5FCD"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599893F4" w14:textId="77777777" w:rsidR="003E5973" w:rsidRPr="003B2883" w:rsidRDefault="003E5973" w:rsidP="003E5973">
            <w:pPr>
              <w:pStyle w:val="TAL"/>
              <w:rPr>
                <w:lang w:eastAsia="zh-CN"/>
              </w:rPr>
            </w:pPr>
            <w:r>
              <w:rPr>
                <w:lang w:eastAsia="zh-CN"/>
              </w:rPr>
              <w:t>manAssiUeRadioCapId</w:t>
            </w:r>
          </w:p>
        </w:tc>
        <w:tc>
          <w:tcPr>
            <w:tcW w:w="1559" w:type="dxa"/>
            <w:tcBorders>
              <w:top w:val="single" w:sz="4" w:space="0" w:color="auto"/>
              <w:left w:val="single" w:sz="4" w:space="0" w:color="auto"/>
              <w:bottom w:val="single" w:sz="4" w:space="0" w:color="auto"/>
              <w:right w:val="single" w:sz="4" w:space="0" w:color="auto"/>
            </w:tcBorders>
          </w:tcPr>
          <w:p w14:paraId="4D70D1A1" w14:textId="77777777" w:rsidR="003E5973" w:rsidRPr="003B2883" w:rsidRDefault="003E5973" w:rsidP="003E5973">
            <w:pPr>
              <w:pStyle w:val="TAL"/>
              <w:rPr>
                <w:lang w:eastAsia="zh-CN"/>
              </w:rPr>
            </w:pPr>
            <w:r>
              <w:rPr>
                <w:lang w:eastAsia="zh-CN"/>
              </w:rPr>
              <w:t>ManAssiUeRadioCapId</w:t>
            </w:r>
          </w:p>
        </w:tc>
        <w:tc>
          <w:tcPr>
            <w:tcW w:w="425" w:type="dxa"/>
            <w:tcBorders>
              <w:top w:val="single" w:sz="4" w:space="0" w:color="auto"/>
              <w:left w:val="single" w:sz="4" w:space="0" w:color="auto"/>
              <w:bottom w:val="single" w:sz="4" w:space="0" w:color="auto"/>
              <w:right w:val="single" w:sz="4" w:space="0" w:color="auto"/>
            </w:tcBorders>
          </w:tcPr>
          <w:p w14:paraId="7C26ED18" w14:textId="77777777" w:rsidR="003E5973" w:rsidRPr="003B2883" w:rsidRDefault="003E5973" w:rsidP="003E597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C62A93A" w14:textId="77777777" w:rsidR="003E5973" w:rsidRPr="003B2883" w:rsidRDefault="003E5973" w:rsidP="003E5973">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0030B7B" w14:textId="77777777" w:rsidR="003E5973" w:rsidRPr="003B2883" w:rsidRDefault="003E5973" w:rsidP="003E5973">
            <w:pPr>
              <w:pStyle w:val="TAL"/>
            </w:pPr>
            <w:r>
              <w:t>This IE shall be present if the source AMF supports RACS feature and if available. When present it shall be the Manufacturer-assigned UE Radio Capability ID.</w:t>
            </w:r>
          </w:p>
        </w:tc>
      </w:tr>
      <w:tr w:rsidR="003E5973" w:rsidRPr="003B2883" w14:paraId="61BA5948"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04540787" w14:textId="77777777" w:rsidR="003E5973" w:rsidRPr="003B2883" w:rsidRDefault="003E5973" w:rsidP="003E5973">
            <w:pPr>
              <w:pStyle w:val="TAL"/>
              <w:rPr>
                <w:lang w:eastAsia="zh-CN"/>
              </w:rPr>
            </w:pPr>
            <w:r>
              <w:rPr>
                <w:lang w:eastAsia="zh-CN"/>
              </w:rPr>
              <w:t>ucmfDicEntryId</w:t>
            </w:r>
          </w:p>
        </w:tc>
        <w:tc>
          <w:tcPr>
            <w:tcW w:w="1559" w:type="dxa"/>
            <w:tcBorders>
              <w:top w:val="single" w:sz="4" w:space="0" w:color="auto"/>
              <w:left w:val="single" w:sz="4" w:space="0" w:color="auto"/>
              <w:bottom w:val="single" w:sz="4" w:space="0" w:color="auto"/>
              <w:right w:val="single" w:sz="4" w:space="0" w:color="auto"/>
            </w:tcBorders>
          </w:tcPr>
          <w:p w14:paraId="26B18788" w14:textId="77777777" w:rsidR="003E5973" w:rsidRPr="003B2883" w:rsidRDefault="003E5973" w:rsidP="003E5973">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03A93CCF" w14:textId="77777777" w:rsidR="003E5973" w:rsidRPr="003B2883" w:rsidRDefault="003E5973" w:rsidP="003E597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E8E80DB" w14:textId="77777777" w:rsidR="003E5973" w:rsidRPr="003B2883" w:rsidRDefault="003E5973" w:rsidP="003E5973">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BF2191E" w14:textId="77777777" w:rsidR="003E5973" w:rsidRPr="003B2883" w:rsidRDefault="003E5973" w:rsidP="003E5973">
            <w:pPr>
              <w:pStyle w:val="TAL"/>
            </w:pPr>
            <w:r>
              <w:t>This IE shall be present if the source AMF supports RACS feature and if available. When present it shall be the UCMF allocated dicEntryId received from the UCMF.</w:t>
            </w:r>
          </w:p>
        </w:tc>
      </w:tr>
      <w:tr w:rsidR="003E5973" w:rsidRPr="003B2883" w14:paraId="7DE118E6"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450000A3" w14:textId="77777777" w:rsidR="003E5973" w:rsidRDefault="003E5973" w:rsidP="003E5973">
            <w:pPr>
              <w:pStyle w:val="TAL"/>
              <w:rPr>
                <w:lang w:eastAsia="zh-CN"/>
              </w:rPr>
            </w:pPr>
            <w:r w:rsidRPr="0065247F">
              <w:rPr>
                <w:lang w:eastAsia="zh-CN"/>
              </w:rPr>
              <w:lastRenderedPageBreak/>
              <w:t>n3IwfId</w:t>
            </w:r>
          </w:p>
        </w:tc>
        <w:tc>
          <w:tcPr>
            <w:tcW w:w="1559" w:type="dxa"/>
            <w:tcBorders>
              <w:top w:val="single" w:sz="4" w:space="0" w:color="auto"/>
              <w:left w:val="single" w:sz="4" w:space="0" w:color="auto"/>
              <w:bottom w:val="single" w:sz="4" w:space="0" w:color="auto"/>
              <w:right w:val="single" w:sz="4" w:space="0" w:color="auto"/>
            </w:tcBorders>
          </w:tcPr>
          <w:p w14:paraId="2C25531E" w14:textId="77777777" w:rsidR="003E5973" w:rsidRDefault="003E5973" w:rsidP="003E5973">
            <w:pPr>
              <w:pStyle w:val="TAL"/>
              <w:rPr>
                <w:lang w:eastAsia="zh-CN"/>
              </w:rPr>
            </w:pPr>
            <w:r w:rsidRPr="0065247F">
              <w:rPr>
                <w:lang w:eastAsia="zh-CN"/>
              </w:rPr>
              <w:t>GlobalRanNodeId</w:t>
            </w:r>
          </w:p>
        </w:tc>
        <w:tc>
          <w:tcPr>
            <w:tcW w:w="425" w:type="dxa"/>
            <w:tcBorders>
              <w:top w:val="single" w:sz="4" w:space="0" w:color="auto"/>
              <w:left w:val="single" w:sz="4" w:space="0" w:color="auto"/>
              <w:bottom w:val="single" w:sz="4" w:space="0" w:color="auto"/>
              <w:right w:val="single" w:sz="4" w:space="0" w:color="auto"/>
            </w:tcBorders>
          </w:tcPr>
          <w:p w14:paraId="2EF280F0" w14:textId="77777777" w:rsidR="003E5973" w:rsidRDefault="003E5973" w:rsidP="003E5973">
            <w:pPr>
              <w:pStyle w:val="TAC"/>
              <w:rPr>
                <w:lang w:eastAsia="zh-CN"/>
              </w:rPr>
            </w:pPr>
            <w:r w:rsidRPr="0065247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8494544" w14:textId="77777777" w:rsidR="003E5973" w:rsidRDefault="003E5973" w:rsidP="003E5973">
            <w:pPr>
              <w:pStyle w:val="TAL"/>
              <w:rPr>
                <w:lang w:eastAsia="zh-CN"/>
              </w:rPr>
            </w:pPr>
            <w:r>
              <w:rPr>
                <w:rFonts w:hint="eastAsia"/>
                <w:lang w:eastAsia="zh-CN"/>
              </w:rPr>
              <w:t>0..</w:t>
            </w:r>
            <w:r w:rsidRPr="0065247F">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DF2FF85" w14:textId="438AEA46" w:rsidR="003E5973" w:rsidRPr="0065247F" w:rsidRDefault="003E5973" w:rsidP="003E5973">
            <w:pPr>
              <w:pStyle w:val="TAL"/>
              <w:rPr>
                <w:rFonts w:cs="Arial"/>
                <w:szCs w:val="18"/>
                <w:lang w:val="en-US" w:eastAsia="zh-CN"/>
              </w:rPr>
            </w:pPr>
            <w:r>
              <w:rPr>
                <w:rFonts w:cs="Arial"/>
                <w:szCs w:val="18"/>
                <w:lang w:val="en-US" w:eastAsia="zh-CN"/>
              </w:rPr>
              <w:t xml:space="preserve">This IE shall be present </w:t>
            </w:r>
            <w:r>
              <w:rPr>
                <w:rFonts w:hint="eastAsia"/>
                <w:lang w:eastAsia="zh-CN"/>
              </w:rPr>
              <w:t>during Registration procedure with AMF changes as specified in clause 4.2.2.2 of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sidR="002A4840">
              <w:rPr>
                <w:lang w:val="en-US" w:eastAsia="zh-CN"/>
              </w:rPr>
              <w:t xml:space="preserve"> and inter AMF handover procedure</w:t>
            </w:r>
            <w:r>
              <w:rPr>
                <w:rFonts w:hint="eastAsia"/>
                <w:lang w:val="en-US" w:eastAsia="zh-CN"/>
              </w:rPr>
              <w:t xml:space="preserve">, </w:t>
            </w:r>
            <w:r>
              <w:rPr>
                <w:rFonts w:cs="Arial" w:hint="eastAsia"/>
                <w:szCs w:val="18"/>
                <w:lang w:val="en-US" w:eastAsia="zh-CN"/>
              </w:rPr>
              <w:t xml:space="preserve">if </w:t>
            </w:r>
            <w:r w:rsidR="004A456B">
              <w:rPr>
                <w:rFonts w:cs="Arial"/>
                <w:szCs w:val="18"/>
                <w:lang w:val="en-US" w:eastAsia="zh-CN"/>
              </w:rPr>
              <w:t xml:space="preserve">the </w:t>
            </w:r>
            <w:r w:rsidRPr="0065247F">
              <w:t>old AMF holds UE context established via N3IWF</w:t>
            </w:r>
            <w:r w:rsidR="004A456B">
              <w:t xml:space="preserve"> and if the PDU sessions associated with the non-3GPP access are transferred to the new AMF (see clause </w:t>
            </w:r>
            <w:r w:rsidR="004A456B" w:rsidRPr="003B2883">
              <w:t>5.2.2.2.1.1</w:t>
            </w:r>
            <w:r w:rsidR="0019752B">
              <w:t xml:space="preserve"> and 5.2.2.2.3.1</w:t>
            </w:r>
            <w:r w:rsidR="004A456B">
              <w:t>)</w:t>
            </w:r>
            <w:r>
              <w:rPr>
                <w:rFonts w:cs="Arial"/>
                <w:szCs w:val="18"/>
                <w:lang w:val="en-US" w:eastAsia="zh-CN"/>
              </w:rPr>
              <w:t>.</w:t>
            </w:r>
          </w:p>
          <w:p w14:paraId="0E41658A" w14:textId="77777777" w:rsidR="003E5973" w:rsidRDefault="003E5973" w:rsidP="003E5973">
            <w:pPr>
              <w:pStyle w:val="TAL"/>
            </w:pPr>
            <w:r>
              <w:rPr>
                <w:rFonts w:cs="Arial"/>
                <w:szCs w:val="18"/>
                <w:lang w:eastAsia="zh-CN"/>
              </w:rPr>
              <w:t>When present, t</w:t>
            </w:r>
            <w:r w:rsidRPr="0065247F">
              <w:rPr>
                <w:rFonts w:cs="Arial"/>
                <w:szCs w:val="18"/>
                <w:lang w:eastAsia="zh-CN"/>
              </w:rPr>
              <w:t>his IE shall contain the Global RAN Node ID</w:t>
            </w:r>
            <w:r>
              <w:rPr>
                <w:rFonts w:cs="Arial"/>
                <w:szCs w:val="18"/>
                <w:lang w:eastAsia="zh-CN"/>
              </w:rPr>
              <w:t xml:space="preserve"> of N3IWF</w:t>
            </w:r>
            <w:r w:rsidRPr="0065247F">
              <w:rPr>
                <w:rFonts w:eastAsia="MS Mincho" w:cs="Arial"/>
                <w:lang w:eastAsia="ja-JP"/>
              </w:rPr>
              <w:t>.</w:t>
            </w:r>
          </w:p>
        </w:tc>
      </w:tr>
      <w:tr w:rsidR="003E5973" w:rsidRPr="003B2883" w14:paraId="24AEBBF7"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3F85317B" w14:textId="77777777" w:rsidR="003E5973" w:rsidRDefault="003E5973" w:rsidP="003E5973">
            <w:pPr>
              <w:pStyle w:val="TAL"/>
              <w:rPr>
                <w:lang w:eastAsia="zh-CN"/>
              </w:rPr>
            </w:pPr>
            <w:r>
              <w:rPr>
                <w:lang w:eastAsia="zh-CN"/>
              </w:rPr>
              <w:t>wagfId</w:t>
            </w:r>
          </w:p>
        </w:tc>
        <w:tc>
          <w:tcPr>
            <w:tcW w:w="1559" w:type="dxa"/>
            <w:tcBorders>
              <w:top w:val="single" w:sz="4" w:space="0" w:color="auto"/>
              <w:left w:val="single" w:sz="4" w:space="0" w:color="auto"/>
              <w:bottom w:val="single" w:sz="4" w:space="0" w:color="auto"/>
              <w:right w:val="single" w:sz="4" w:space="0" w:color="auto"/>
            </w:tcBorders>
          </w:tcPr>
          <w:p w14:paraId="73C81452" w14:textId="77777777" w:rsidR="003E5973" w:rsidRDefault="003E5973" w:rsidP="003E5973">
            <w:pPr>
              <w:pStyle w:val="TAL"/>
              <w:rPr>
                <w:lang w:eastAsia="zh-CN"/>
              </w:rPr>
            </w:pPr>
            <w:r>
              <w:rPr>
                <w:lang w:eastAsia="zh-CN"/>
              </w:rPr>
              <w:t>GlobalRanNodeId</w:t>
            </w:r>
          </w:p>
        </w:tc>
        <w:tc>
          <w:tcPr>
            <w:tcW w:w="425" w:type="dxa"/>
            <w:tcBorders>
              <w:top w:val="single" w:sz="4" w:space="0" w:color="auto"/>
              <w:left w:val="single" w:sz="4" w:space="0" w:color="auto"/>
              <w:bottom w:val="single" w:sz="4" w:space="0" w:color="auto"/>
              <w:right w:val="single" w:sz="4" w:space="0" w:color="auto"/>
            </w:tcBorders>
          </w:tcPr>
          <w:p w14:paraId="5DC0896B" w14:textId="77777777" w:rsidR="003E5973" w:rsidRDefault="003E5973" w:rsidP="003E597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E64C2FC" w14:textId="77777777" w:rsidR="003E5973" w:rsidRDefault="003E5973" w:rsidP="003E5973">
            <w:pPr>
              <w:pStyle w:val="TAL"/>
              <w:rPr>
                <w:lang w:eastAsia="zh-CN"/>
              </w:rPr>
            </w:pPr>
            <w:r>
              <w:rPr>
                <w:lang w:eastAsia="zh-CN"/>
              </w:rPr>
              <w:t>0</w:t>
            </w:r>
            <w:r>
              <w:rPr>
                <w:rFonts w:hint="eastAsia"/>
                <w:lang w:eastAsia="zh-CN"/>
              </w:rPr>
              <w:t>..</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A9913B7" w14:textId="3E6F07E0" w:rsidR="003E5973" w:rsidRDefault="003E5973" w:rsidP="003E5973">
            <w:pPr>
              <w:pStyle w:val="TAL"/>
              <w:rPr>
                <w:rFonts w:cs="Arial"/>
                <w:szCs w:val="18"/>
                <w:lang w:val="en-US" w:eastAsia="zh-CN"/>
              </w:rPr>
            </w:pPr>
            <w:r>
              <w:rPr>
                <w:rFonts w:cs="Arial"/>
                <w:szCs w:val="18"/>
                <w:lang w:val="en-US" w:eastAsia="zh-CN"/>
              </w:rPr>
              <w:t xml:space="preserve">This IE shall be present </w:t>
            </w:r>
            <w:r>
              <w:rPr>
                <w:lang w:eastAsia="zh-CN"/>
              </w:rPr>
              <w:t>during Registration procedure with AMF changes as specified in clause 4.2.2.2 of 3GPP</w:t>
            </w:r>
            <w:r>
              <w:rPr>
                <w:lang w:val="en-US" w:eastAsia="zh-CN"/>
              </w:rPr>
              <w:t> TS 23.502 [3]</w:t>
            </w:r>
            <w:r w:rsidR="00934248">
              <w:rPr>
                <w:lang w:val="en-US" w:eastAsia="zh-CN"/>
              </w:rPr>
              <w:t xml:space="preserve"> and inter AMF handover procedure</w:t>
            </w:r>
            <w:r>
              <w:rPr>
                <w:lang w:val="en-US" w:eastAsia="zh-CN"/>
              </w:rPr>
              <w:t xml:space="preserve">, </w:t>
            </w:r>
            <w:r>
              <w:rPr>
                <w:rFonts w:cs="Arial"/>
                <w:szCs w:val="18"/>
                <w:lang w:val="en-US" w:eastAsia="zh-CN"/>
              </w:rPr>
              <w:t xml:space="preserve">if </w:t>
            </w:r>
            <w:r w:rsidR="004A456B">
              <w:rPr>
                <w:rFonts w:cs="Arial"/>
                <w:szCs w:val="18"/>
                <w:lang w:val="en-US" w:eastAsia="zh-CN"/>
              </w:rPr>
              <w:t xml:space="preserve">the </w:t>
            </w:r>
            <w:r>
              <w:t xml:space="preserve">old AMF holds UE context established via </w:t>
            </w:r>
            <w:r>
              <w:rPr>
                <w:lang w:eastAsia="zh-CN"/>
              </w:rPr>
              <w:t>W-AGF</w:t>
            </w:r>
            <w:r w:rsidR="004A456B">
              <w:rPr>
                <w:lang w:eastAsia="zh-CN"/>
              </w:rPr>
              <w:t xml:space="preserve"> </w:t>
            </w:r>
            <w:r w:rsidR="004A456B">
              <w:t>and if the PDU sessions associated with the non-3GPP access are transferred to the new AMF (see clause </w:t>
            </w:r>
            <w:r w:rsidR="004A456B" w:rsidRPr="003B2883">
              <w:t>5.2.2.2.1.1</w:t>
            </w:r>
            <w:r w:rsidR="0019752B">
              <w:t xml:space="preserve"> and 5.2.2.2.3.1</w:t>
            </w:r>
            <w:r w:rsidR="004A456B">
              <w:t>)</w:t>
            </w:r>
            <w:r>
              <w:rPr>
                <w:rFonts w:cs="Arial"/>
                <w:szCs w:val="18"/>
                <w:lang w:val="en-US" w:eastAsia="zh-CN"/>
              </w:rPr>
              <w:t>.</w:t>
            </w:r>
          </w:p>
          <w:p w14:paraId="1D9628FA" w14:textId="77777777" w:rsidR="003E5973" w:rsidRDefault="003E5973" w:rsidP="003E5973">
            <w:pPr>
              <w:pStyle w:val="TAL"/>
            </w:pPr>
            <w:r>
              <w:rPr>
                <w:rFonts w:cs="Arial"/>
                <w:szCs w:val="18"/>
                <w:lang w:eastAsia="zh-CN"/>
              </w:rPr>
              <w:t>When present, this IE shall contain the Global RAN Node ID of W-AGF</w:t>
            </w:r>
            <w:r>
              <w:rPr>
                <w:rFonts w:eastAsia="MS Mincho" w:cs="Arial"/>
                <w:lang w:eastAsia="ja-JP"/>
              </w:rPr>
              <w:t>.</w:t>
            </w:r>
          </w:p>
        </w:tc>
      </w:tr>
      <w:tr w:rsidR="003E5973" w:rsidRPr="003B2883" w14:paraId="6A3064B8"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5E6DAE99" w14:textId="77777777" w:rsidR="003E5973" w:rsidRDefault="003E5973" w:rsidP="003E5973">
            <w:pPr>
              <w:pStyle w:val="TAL"/>
              <w:rPr>
                <w:lang w:eastAsia="zh-CN"/>
              </w:rPr>
            </w:pPr>
            <w:r>
              <w:rPr>
                <w:lang w:eastAsia="zh-CN"/>
              </w:rPr>
              <w:t>tngfId</w:t>
            </w:r>
          </w:p>
        </w:tc>
        <w:tc>
          <w:tcPr>
            <w:tcW w:w="1559" w:type="dxa"/>
            <w:tcBorders>
              <w:top w:val="single" w:sz="4" w:space="0" w:color="auto"/>
              <w:left w:val="single" w:sz="4" w:space="0" w:color="auto"/>
              <w:bottom w:val="single" w:sz="4" w:space="0" w:color="auto"/>
              <w:right w:val="single" w:sz="4" w:space="0" w:color="auto"/>
            </w:tcBorders>
          </w:tcPr>
          <w:p w14:paraId="30D00271" w14:textId="77777777" w:rsidR="003E5973" w:rsidRDefault="003E5973" w:rsidP="003E5973">
            <w:pPr>
              <w:pStyle w:val="TAL"/>
              <w:rPr>
                <w:lang w:eastAsia="zh-CN"/>
              </w:rPr>
            </w:pPr>
            <w:r>
              <w:rPr>
                <w:lang w:eastAsia="zh-CN"/>
              </w:rPr>
              <w:t>GlobalRanNodeId</w:t>
            </w:r>
          </w:p>
        </w:tc>
        <w:tc>
          <w:tcPr>
            <w:tcW w:w="425" w:type="dxa"/>
            <w:tcBorders>
              <w:top w:val="single" w:sz="4" w:space="0" w:color="auto"/>
              <w:left w:val="single" w:sz="4" w:space="0" w:color="auto"/>
              <w:bottom w:val="single" w:sz="4" w:space="0" w:color="auto"/>
              <w:right w:val="single" w:sz="4" w:space="0" w:color="auto"/>
            </w:tcBorders>
          </w:tcPr>
          <w:p w14:paraId="36FA813E" w14:textId="77777777" w:rsidR="003E5973" w:rsidRDefault="003E5973" w:rsidP="003E597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33CF958" w14:textId="77777777" w:rsidR="003E5973" w:rsidRDefault="003E5973" w:rsidP="003E5973">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5368C4C" w14:textId="1085A073" w:rsidR="003E5973" w:rsidRDefault="003E5973" w:rsidP="003E5973">
            <w:pPr>
              <w:pStyle w:val="TAL"/>
              <w:rPr>
                <w:rFonts w:cs="Arial"/>
                <w:szCs w:val="18"/>
                <w:lang w:val="en-US" w:eastAsia="zh-CN"/>
              </w:rPr>
            </w:pPr>
            <w:r>
              <w:rPr>
                <w:rFonts w:cs="Arial"/>
                <w:szCs w:val="18"/>
                <w:lang w:val="en-US" w:eastAsia="zh-CN"/>
              </w:rPr>
              <w:t xml:space="preserve">This IE shall be present </w:t>
            </w:r>
            <w:r>
              <w:rPr>
                <w:lang w:eastAsia="zh-CN"/>
              </w:rPr>
              <w:t>during Registration procedure with AMF changes as specified in clause 4.2.2.2 of 3GPP</w:t>
            </w:r>
            <w:r>
              <w:rPr>
                <w:lang w:val="en-US" w:eastAsia="zh-CN"/>
              </w:rPr>
              <w:t> TS 23.502 [3]</w:t>
            </w:r>
            <w:r w:rsidR="00934248">
              <w:rPr>
                <w:lang w:val="en-US" w:eastAsia="zh-CN"/>
              </w:rPr>
              <w:t xml:space="preserve"> and inter AMF handover procedure</w:t>
            </w:r>
            <w:r>
              <w:rPr>
                <w:lang w:val="en-US" w:eastAsia="zh-CN"/>
              </w:rPr>
              <w:t xml:space="preserve">, </w:t>
            </w:r>
            <w:r>
              <w:rPr>
                <w:rFonts w:cs="Arial"/>
                <w:szCs w:val="18"/>
                <w:lang w:val="en-US" w:eastAsia="zh-CN"/>
              </w:rPr>
              <w:t xml:space="preserve">if </w:t>
            </w:r>
            <w:r w:rsidR="004A456B">
              <w:rPr>
                <w:rFonts w:cs="Arial"/>
                <w:szCs w:val="18"/>
                <w:lang w:val="en-US" w:eastAsia="zh-CN"/>
              </w:rPr>
              <w:t xml:space="preserve">the </w:t>
            </w:r>
            <w:r>
              <w:t xml:space="preserve">old AMF holds UE context established via </w:t>
            </w:r>
            <w:r>
              <w:rPr>
                <w:lang w:eastAsia="zh-CN"/>
              </w:rPr>
              <w:t>TNGF</w:t>
            </w:r>
            <w:r w:rsidR="004A456B">
              <w:rPr>
                <w:lang w:eastAsia="zh-CN"/>
              </w:rPr>
              <w:t xml:space="preserve"> </w:t>
            </w:r>
            <w:r w:rsidR="004A456B">
              <w:t>and if the PDU sessions associated with the non-3GPP access are transferred to the new AMF (see clause </w:t>
            </w:r>
            <w:r w:rsidR="004A456B" w:rsidRPr="003B2883">
              <w:t>5.2.2.2.1.1</w:t>
            </w:r>
            <w:r w:rsidR="0019752B">
              <w:t xml:space="preserve"> and 5.2.2.2.3.1</w:t>
            </w:r>
            <w:r w:rsidR="004A456B">
              <w:t>)</w:t>
            </w:r>
            <w:r>
              <w:rPr>
                <w:rFonts w:cs="Arial"/>
                <w:szCs w:val="18"/>
                <w:lang w:val="en-US" w:eastAsia="zh-CN"/>
              </w:rPr>
              <w:t>.</w:t>
            </w:r>
          </w:p>
          <w:p w14:paraId="68B10597" w14:textId="77777777" w:rsidR="003E5973" w:rsidRDefault="003E5973" w:rsidP="003E5973">
            <w:pPr>
              <w:pStyle w:val="TAL"/>
            </w:pPr>
            <w:r>
              <w:rPr>
                <w:rFonts w:cs="Arial"/>
                <w:szCs w:val="18"/>
                <w:lang w:eastAsia="zh-CN"/>
              </w:rPr>
              <w:t>When present, this IE shall contain the Global RAN Node ID of TNGF</w:t>
            </w:r>
            <w:r>
              <w:rPr>
                <w:rFonts w:eastAsia="MS Mincho" w:cs="Arial"/>
                <w:lang w:eastAsia="ja-JP"/>
              </w:rPr>
              <w:t>.</w:t>
            </w:r>
          </w:p>
        </w:tc>
      </w:tr>
      <w:tr w:rsidR="003E5973" w:rsidRPr="003B2883" w14:paraId="40B5ED53"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5D94D224" w14:textId="77777777" w:rsidR="003E5973" w:rsidRDefault="003E5973" w:rsidP="003E5973">
            <w:pPr>
              <w:pStyle w:val="TAL"/>
              <w:rPr>
                <w:lang w:eastAsia="zh-CN"/>
              </w:rPr>
            </w:pPr>
            <w:r>
              <w:rPr>
                <w:rFonts w:hint="eastAsia"/>
                <w:lang w:eastAsia="zh-CN"/>
              </w:rPr>
              <w:t>anN2A</w:t>
            </w:r>
            <w:r w:rsidRPr="0065247F">
              <w:rPr>
                <w:lang w:eastAsia="zh-CN"/>
              </w:rPr>
              <w:t>pId</w:t>
            </w:r>
          </w:p>
        </w:tc>
        <w:tc>
          <w:tcPr>
            <w:tcW w:w="1559" w:type="dxa"/>
            <w:tcBorders>
              <w:top w:val="single" w:sz="4" w:space="0" w:color="auto"/>
              <w:left w:val="single" w:sz="4" w:space="0" w:color="auto"/>
              <w:bottom w:val="single" w:sz="4" w:space="0" w:color="auto"/>
              <w:right w:val="single" w:sz="4" w:space="0" w:color="auto"/>
            </w:tcBorders>
          </w:tcPr>
          <w:p w14:paraId="314E8D1D" w14:textId="77777777" w:rsidR="003E5973" w:rsidRDefault="003E5973" w:rsidP="003E5973">
            <w:pPr>
              <w:pStyle w:val="TAL"/>
              <w:rPr>
                <w:lang w:eastAsia="zh-CN"/>
              </w:rPr>
            </w:pPr>
            <w:r w:rsidRPr="0065247F">
              <w:rPr>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2D8869CD" w14:textId="77777777" w:rsidR="003E5973" w:rsidRDefault="003E5973" w:rsidP="003E5973">
            <w:pPr>
              <w:pStyle w:val="TAC"/>
              <w:rPr>
                <w:lang w:eastAsia="zh-CN"/>
              </w:rPr>
            </w:pPr>
            <w:r w:rsidRPr="0065247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54FB643" w14:textId="77777777" w:rsidR="003E5973" w:rsidRDefault="003E5973" w:rsidP="003E5973">
            <w:pPr>
              <w:pStyle w:val="TAL"/>
              <w:rPr>
                <w:lang w:eastAsia="zh-CN"/>
              </w:rPr>
            </w:pPr>
            <w:r>
              <w:rPr>
                <w:rFonts w:hint="eastAsia"/>
                <w:lang w:eastAsia="zh-CN"/>
              </w:rPr>
              <w:t>0..</w:t>
            </w:r>
            <w:r w:rsidRPr="0065247F">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E100B8C" w14:textId="0B37B03A" w:rsidR="003E5973" w:rsidRPr="0065247F" w:rsidRDefault="003E5973" w:rsidP="003E5973">
            <w:pPr>
              <w:pStyle w:val="TAL"/>
              <w:rPr>
                <w:rFonts w:cs="Arial"/>
                <w:szCs w:val="18"/>
                <w:lang w:val="en-US" w:eastAsia="zh-CN"/>
              </w:rPr>
            </w:pPr>
            <w:r>
              <w:rPr>
                <w:rFonts w:cs="Arial"/>
                <w:szCs w:val="18"/>
                <w:lang w:val="en-US" w:eastAsia="zh-CN"/>
              </w:rPr>
              <w:t>This IE shall be present</w:t>
            </w:r>
            <w:r>
              <w:rPr>
                <w:rFonts w:cs="Arial" w:hint="eastAsia"/>
                <w:szCs w:val="18"/>
                <w:lang w:val="en-US" w:eastAsia="zh-CN"/>
              </w:rPr>
              <w:t xml:space="preserve"> </w:t>
            </w:r>
            <w:r>
              <w:rPr>
                <w:rFonts w:hint="eastAsia"/>
                <w:lang w:eastAsia="zh-CN"/>
              </w:rPr>
              <w:t>during Registration procedure with AMF changes, as specified in clause 4.2.2.2 of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sidR="00934248">
              <w:rPr>
                <w:lang w:val="en-US" w:eastAsia="zh-CN"/>
              </w:rPr>
              <w:t xml:space="preserve"> and inter AMF handover procedure</w:t>
            </w:r>
            <w:r>
              <w:rPr>
                <w:rFonts w:hint="eastAsia"/>
                <w:lang w:val="en-US" w:eastAsia="zh-CN"/>
              </w:rPr>
              <w:t xml:space="preserve">, </w:t>
            </w:r>
            <w:r>
              <w:rPr>
                <w:rFonts w:cs="Arial" w:hint="eastAsia"/>
                <w:szCs w:val="18"/>
                <w:lang w:val="en-US" w:eastAsia="zh-CN"/>
              </w:rPr>
              <w:t xml:space="preserve">if </w:t>
            </w:r>
            <w:r w:rsidR="004A456B">
              <w:rPr>
                <w:rFonts w:cs="Arial"/>
                <w:szCs w:val="18"/>
                <w:lang w:val="en-US" w:eastAsia="zh-CN"/>
              </w:rPr>
              <w:t xml:space="preserve">the </w:t>
            </w:r>
            <w:r w:rsidRPr="0065247F">
              <w:t>old AMF holds UE context established via N3IWF</w:t>
            </w:r>
            <w:r>
              <w:t>/W-AGF/TNGF</w:t>
            </w:r>
            <w:r>
              <w:rPr>
                <w:rFonts w:hint="eastAsia"/>
                <w:lang w:eastAsia="zh-CN"/>
              </w:rPr>
              <w:t xml:space="preserve"> and the UE is in CM-CONNECTED state via N3IWF</w:t>
            </w:r>
            <w:r>
              <w:rPr>
                <w:lang w:eastAsia="zh-CN"/>
              </w:rPr>
              <w:t>/W-AGF/TNGF</w:t>
            </w:r>
            <w:r w:rsidR="004A456B">
              <w:rPr>
                <w:lang w:eastAsia="zh-CN"/>
              </w:rPr>
              <w:t xml:space="preserve"> </w:t>
            </w:r>
            <w:r w:rsidR="004A456B">
              <w:t>and if the PDU sessions associated with the non-3GPP access are transferred to the new AMF (see clause </w:t>
            </w:r>
            <w:r w:rsidR="004A456B" w:rsidRPr="003B2883">
              <w:t>5.2.2.2.1.1</w:t>
            </w:r>
            <w:r w:rsidR="00DF6207">
              <w:t xml:space="preserve"> and 5.2.2.2.3.1</w:t>
            </w:r>
            <w:r w:rsidR="004A456B">
              <w:t>)</w:t>
            </w:r>
            <w:r>
              <w:rPr>
                <w:rFonts w:cs="Arial"/>
                <w:szCs w:val="18"/>
                <w:lang w:val="en-US" w:eastAsia="zh-CN"/>
              </w:rPr>
              <w:t>.</w:t>
            </w:r>
          </w:p>
          <w:p w14:paraId="0897C039" w14:textId="77777777" w:rsidR="003E5973" w:rsidRDefault="003E5973" w:rsidP="003E5973">
            <w:pPr>
              <w:pStyle w:val="TAL"/>
            </w:pPr>
            <w:r>
              <w:rPr>
                <w:rFonts w:cs="Arial"/>
                <w:szCs w:val="18"/>
                <w:lang w:eastAsia="zh-CN"/>
              </w:rPr>
              <w:t>When present, t</w:t>
            </w:r>
            <w:r w:rsidRPr="0065247F">
              <w:rPr>
                <w:rFonts w:cs="Arial"/>
                <w:szCs w:val="18"/>
                <w:lang w:eastAsia="zh-CN"/>
              </w:rPr>
              <w:t>his IE shall contain the RAN UE NGAP ID over N</w:t>
            </w:r>
            <w:r>
              <w:rPr>
                <w:rFonts w:cs="Arial" w:hint="eastAsia"/>
                <w:szCs w:val="18"/>
                <w:lang w:eastAsia="zh-CN"/>
              </w:rPr>
              <w:t>2</w:t>
            </w:r>
            <w:r w:rsidRPr="0065247F">
              <w:rPr>
                <w:rFonts w:cs="Arial"/>
                <w:szCs w:val="18"/>
                <w:lang w:eastAsia="zh-CN"/>
              </w:rPr>
              <w:t xml:space="preserve"> interface.</w:t>
            </w:r>
          </w:p>
        </w:tc>
      </w:tr>
      <w:tr w:rsidR="003E5973" w:rsidRPr="003B2883" w14:paraId="314D2815"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1E5E5FD9" w14:textId="77777777" w:rsidR="003E5973" w:rsidRDefault="003E5973" w:rsidP="003E5973">
            <w:pPr>
              <w:pStyle w:val="TAL"/>
              <w:rPr>
                <w:lang w:eastAsia="zh-CN"/>
              </w:rPr>
            </w:pPr>
            <w:r>
              <w:rPr>
                <w:lang w:eastAsia="zh-CN"/>
              </w:rPr>
              <w:t>nssaaStatusList</w:t>
            </w:r>
          </w:p>
        </w:tc>
        <w:tc>
          <w:tcPr>
            <w:tcW w:w="1559" w:type="dxa"/>
            <w:tcBorders>
              <w:top w:val="single" w:sz="4" w:space="0" w:color="auto"/>
              <w:left w:val="single" w:sz="4" w:space="0" w:color="auto"/>
              <w:bottom w:val="single" w:sz="4" w:space="0" w:color="auto"/>
              <w:right w:val="single" w:sz="4" w:space="0" w:color="auto"/>
            </w:tcBorders>
          </w:tcPr>
          <w:p w14:paraId="258FC161" w14:textId="77777777" w:rsidR="003E5973" w:rsidRPr="0065247F" w:rsidRDefault="003E5973" w:rsidP="003E5973">
            <w:pPr>
              <w:pStyle w:val="TAL"/>
              <w:rPr>
                <w:lang w:eastAsia="zh-CN"/>
              </w:rPr>
            </w:pPr>
            <w:r>
              <w:rPr>
                <w:lang w:eastAsia="zh-CN"/>
              </w:rPr>
              <w:t>array(NssaaStatus)</w:t>
            </w:r>
          </w:p>
        </w:tc>
        <w:tc>
          <w:tcPr>
            <w:tcW w:w="425" w:type="dxa"/>
            <w:tcBorders>
              <w:top w:val="single" w:sz="4" w:space="0" w:color="auto"/>
              <w:left w:val="single" w:sz="4" w:space="0" w:color="auto"/>
              <w:bottom w:val="single" w:sz="4" w:space="0" w:color="auto"/>
              <w:right w:val="single" w:sz="4" w:space="0" w:color="auto"/>
            </w:tcBorders>
          </w:tcPr>
          <w:p w14:paraId="16FA6CE6" w14:textId="77777777" w:rsidR="003E5973" w:rsidRPr="0065247F" w:rsidRDefault="003E5973" w:rsidP="003E5973">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030720C" w14:textId="77777777" w:rsidR="003E5973" w:rsidRDefault="003E5973" w:rsidP="003E5973">
            <w:pPr>
              <w:pStyle w:val="TAL"/>
              <w:rPr>
                <w:lang w:eastAsia="zh-CN"/>
              </w:rPr>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7D93FC90" w14:textId="77777777" w:rsidR="003E5973" w:rsidRDefault="003E5973" w:rsidP="003E5973">
            <w:pPr>
              <w:pStyle w:val="TAL"/>
              <w:rPr>
                <w:rFonts w:cs="Arial"/>
                <w:szCs w:val="18"/>
                <w:lang w:val="en-US" w:eastAsia="zh-CN"/>
              </w:rPr>
            </w:pPr>
            <w:r>
              <w:rPr>
                <w:rFonts w:hint="eastAsia"/>
                <w:lang w:eastAsia="zh-CN"/>
              </w:rPr>
              <w:t>T</w:t>
            </w:r>
            <w:r>
              <w:rPr>
                <w:lang w:eastAsia="zh-CN"/>
              </w:rPr>
              <w:t xml:space="preserve">his IE shall be present if </w:t>
            </w:r>
            <w:r w:rsidRPr="003B2883">
              <w:t>available</w:t>
            </w:r>
            <w:r>
              <w:t>.</w:t>
            </w:r>
            <w:r w:rsidRPr="003B2883">
              <w:t xml:space="preserve"> When present, </w:t>
            </w:r>
            <w:r w:rsidRPr="003B2883">
              <w:rPr>
                <w:lang w:eastAsia="zh-CN"/>
              </w:rPr>
              <w:t xml:space="preserve">it shall </w:t>
            </w:r>
            <w:r w:rsidRPr="003B2883">
              <w:rPr>
                <w:rFonts w:cs="Arial"/>
                <w:szCs w:val="18"/>
                <w:lang w:eastAsia="zh-CN"/>
              </w:rPr>
              <w:t xml:space="preserve">contain the </w:t>
            </w:r>
            <w:r>
              <w:t>subscribed S-NSSAIs subject to NSSAA procedure an</w:t>
            </w:r>
            <w:r>
              <w:rPr>
                <w:lang w:eastAsia="zh-CN"/>
              </w:rPr>
              <w:t xml:space="preserve">d </w:t>
            </w:r>
            <w:r w:rsidRPr="00D24C55">
              <w:rPr>
                <w:lang w:eastAsia="zh-CN"/>
              </w:rPr>
              <w:t>for which a status information is availab</w:t>
            </w:r>
            <w:r w:rsidRPr="00D24C55">
              <w:t>le</w:t>
            </w:r>
            <w:r w:rsidRPr="003B2883">
              <w:rPr>
                <w:lang w:eastAsia="zh-CN"/>
              </w:rPr>
              <w:t>.</w:t>
            </w:r>
            <w:r>
              <w:rPr>
                <w:lang w:eastAsia="zh-CN"/>
              </w:rPr>
              <w:t xml:space="preserve"> See 3GPP</w:t>
            </w:r>
            <w:r>
              <w:rPr>
                <w:lang w:val="en-US" w:eastAsia="zh-CN"/>
              </w:rPr>
              <w:t xml:space="preserve"> TS 23.501 [2] clause </w:t>
            </w:r>
            <w:r w:rsidRPr="009E0DE1">
              <w:t>5.15.5.2.1</w:t>
            </w:r>
            <w:r>
              <w:t xml:space="preserve"> and </w:t>
            </w:r>
            <w:r w:rsidRPr="003B2883">
              <w:t>3GPP TS 23.502 [3]</w:t>
            </w:r>
            <w:r>
              <w:t xml:space="preserve"> clause</w:t>
            </w:r>
            <w:r w:rsidRPr="00140E21">
              <w:t xml:space="preserve"> 5.2.2.2.2</w:t>
            </w:r>
            <w:r>
              <w:t>.</w:t>
            </w:r>
          </w:p>
        </w:tc>
      </w:tr>
      <w:tr w:rsidR="003E5973" w:rsidRPr="003B2883" w14:paraId="5122E524"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78078C8F" w14:textId="77777777" w:rsidR="003E5973" w:rsidRDefault="003E5973" w:rsidP="003E5973">
            <w:pPr>
              <w:pStyle w:val="TAL"/>
              <w:rPr>
                <w:lang w:eastAsia="zh-CN"/>
              </w:rPr>
            </w:pPr>
            <w:r>
              <w:rPr>
                <w:rFonts w:hint="eastAsia"/>
                <w:lang w:eastAsia="zh-CN"/>
              </w:rPr>
              <w:t>p</w:t>
            </w:r>
            <w:r>
              <w:rPr>
                <w:lang w:eastAsia="zh-CN"/>
              </w:rPr>
              <w:t>endingNssaiMappingList</w:t>
            </w:r>
          </w:p>
        </w:tc>
        <w:tc>
          <w:tcPr>
            <w:tcW w:w="1559" w:type="dxa"/>
            <w:tcBorders>
              <w:top w:val="single" w:sz="4" w:space="0" w:color="auto"/>
              <w:left w:val="single" w:sz="4" w:space="0" w:color="auto"/>
              <w:bottom w:val="single" w:sz="4" w:space="0" w:color="auto"/>
              <w:right w:val="single" w:sz="4" w:space="0" w:color="auto"/>
            </w:tcBorders>
          </w:tcPr>
          <w:p w14:paraId="54A84F78" w14:textId="77777777" w:rsidR="003E5973" w:rsidRPr="0065247F" w:rsidRDefault="003E5973" w:rsidP="003E5973">
            <w:pPr>
              <w:pStyle w:val="TAL"/>
              <w:rPr>
                <w:lang w:eastAsia="zh-CN"/>
              </w:rPr>
            </w:pPr>
            <w:r w:rsidRPr="003B2883">
              <w:rPr>
                <w:lang w:eastAsia="zh-CN"/>
              </w:rPr>
              <w:t>array(NssaiMapping)</w:t>
            </w:r>
          </w:p>
        </w:tc>
        <w:tc>
          <w:tcPr>
            <w:tcW w:w="425" w:type="dxa"/>
            <w:tcBorders>
              <w:top w:val="single" w:sz="4" w:space="0" w:color="auto"/>
              <w:left w:val="single" w:sz="4" w:space="0" w:color="auto"/>
              <w:bottom w:val="single" w:sz="4" w:space="0" w:color="auto"/>
              <w:right w:val="single" w:sz="4" w:space="0" w:color="auto"/>
            </w:tcBorders>
          </w:tcPr>
          <w:p w14:paraId="57FDA2CE" w14:textId="77777777" w:rsidR="003E5973" w:rsidRPr="0065247F" w:rsidRDefault="003E5973" w:rsidP="003E5973">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85BAE79" w14:textId="77777777" w:rsidR="003E5973" w:rsidRDefault="003E5973" w:rsidP="003E5973">
            <w:pPr>
              <w:pStyle w:val="TAL"/>
              <w:rPr>
                <w:lang w:eastAsia="zh-CN"/>
              </w:rPr>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3041388A" w14:textId="77777777" w:rsidR="003E5973" w:rsidRDefault="003E5973" w:rsidP="003E5973">
            <w:pPr>
              <w:pStyle w:val="TAL"/>
              <w:rPr>
                <w:rFonts w:cs="Arial"/>
                <w:szCs w:val="18"/>
                <w:lang w:val="en-US" w:eastAsia="zh-CN"/>
              </w:rPr>
            </w:pPr>
            <w:r w:rsidRPr="003B2883">
              <w:rPr>
                <w:rFonts w:cs="Arial"/>
                <w:szCs w:val="18"/>
                <w:lang w:eastAsia="zh-CN"/>
              </w:rPr>
              <w:t xml:space="preserve">This IE shall be present if available. When present, this IE shall contain the mapping of the </w:t>
            </w:r>
            <w:r>
              <w:rPr>
                <w:rFonts w:cs="Arial"/>
                <w:szCs w:val="18"/>
                <w:lang w:eastAsia="zh-CN"/>
              </w:rPr>
              <w:t>pending</w:t>
            </w:r>
            <w:r w:rsidRPr="003B2883">
              <w:rPr>
                <w:rFonts w:cs="Arial"/>
                <w:szCs w:val="18"/>
                <w:lang w:eastAsia="zh-CN"/>
              </w:rPr>
              <w:t xml:space="preserve"> NSSAI for the UE.</w:t>
            </w:r>
          </w:p>
        </w:tc>
      </w:tr>
      <w:tr w:rsidR="00F90DA5" w:rsidRPr="003B2883" w14:paraId="6C9756A9"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0C0A30A2" w14:textId="19264921" w:rsidR="00F90DA5" w:rsidRDefault="00F90DA5" w:rsidP="00F90DA5">
            <w:pPr>
              <w:pStyle w:val="TAL"/>
              <w:rPr>
                <w:lang w:eastAsia="zh-CN"/>
              </w:rPr>
            </w:pPr>
            <w:r>
              <w:t>uuaaMmStatus</w:t>
            </w:r>
          </w:p>
        </w:tc>
        <w:tc>
          <w:tcPr>
            <w:tcW w:w="1559" w:type="dxa"/>
            <w:tcBorders>
              <w:top w:val="single" w:sz="4" w:space="0" w:color="auto"/>
              <w:left w:val="single" w:sz="4" w:space="0" w:color="auto"/>
              <w:bottom w:val="single" w:sz="4" w:space="0" w:color="auto"/>
              <w:right w:val="single" w:sz="4" w:space="0" w:color="auto"/>
            </w:tcBorders>
          </w:tcPr>
          <w:p w14:paraId="7DF85F76" w14:textId="6CD035DA" w:rsidR="00F90DA5" w:rsidRPr="003B2883" w:rsidRDefault="00F90DA5" w:rsidP="00F90DA5">
            <w:pPr>
              <w:pStyle w:val="TAL"/>
              <w:rPr>
                <w:lang w:eastAsia="zh-CN"/>
              </w:rPr>
            </w:pPr>
            <w:r>
              <w:rPr>
                <w:lang w:eastAsia="zh-CN"/>
              </w:rPr>
              <w:t>UuaaMmStatus</w:t>
            </w:r>
          </w:p>
        </w:tc>
        <w:tc>
          <w:tcPr>
            <w:tcW w:w="425" w:type="dxa"/>
            <w:tcBorders>
              <w:top w:val="single" w:sz="4" w:space="0" w:color="auto"/>
              <w:left w:val="single" w:sz="4" w:space="0" w:color="auto"/>
              <w:bottom w:val="single" w:sz="4" w:space="0" w:color="auto"/>
              <w:right w:val="single" w:sz="4" w:space="0" w:color="auto"/>
            </w:tcBorders>
          </w:tcPr>
          <w:p w14:paraId="3C731CF1" w14:textId="0AAED540" w:rsidR="00F90DA5" w:rsidRDefault="00F90DA5" w:rsidP="00F90DA5">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272A12C2" w14:textId="70379ED6" w:rsidR="00F90DA5" w:rsidRDefault="00F90DA5" w:rsidP="00F90DA5">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064B6F8" w14:textId="77777777" w:rsidR="009119F4" w:rsidRDefault="00F90DA5" w:rsidP="00F90DA5">
            <w:pPr>
              <w:pStyle w:val="TAL"/>
              <w:rPr>
                <w:rFonts w:cs="Arial"/>
                <w:szCs w:val="18"/>
                <w:lang w:eastAsia="zh-CN"/>
              </w:rPr>
            </w:pPr>
            <w:r w:rsidRPr="003B2883">
              <w:rPr>
                <w:rFonts w:cs="Arial"/>
                <w:szCs w:val="18"/>
                <w:lang w:eastAsia="zh-CN"/>
              </w:rPr>
              <w:t>This IE shall be present if available in 3GPP access MM context.</w:t>
            </w:r>
          </w:p>
          <w:p w14:paraId="141E61B7" w14:textId="72CC169E" w:rsidR="00F90DA5" w:rsidRPr="003B2883" w:rsidRDefault="00F90DA5" w:rsidP="00F90DA5">
            <w:pPr>
              <w:pStyle w:val="TAL"/>
              <w:rPr>
                <w:rFonts w:cs="Arial"/>
                <w:szCs w:val="18"/>
                <w:lang w:eastAsia="zh-CN"/>
              </w:rPr>
            </w:pPr>
            <w:r w:rsidRPr="00A879B4">
              <w:t xml:space="preserve">When present, this IE shall indicate the status of UUAA-MM if the AMF is configured to perform the UAV authentication/authorization at 5GS registration as described in clause 5.2.2 of </w:t>
            </w:r>
            <w:r w:rsidRPr="00B969C7">
              <w:rPr>
                <w:rFonts w:cs="Arial"/>
                <w:szCs w:val="18"/>
              </w:rPr>
              <w:t>3GPP </w:t>
            </w:r>
            <w:r w:rsidRPr="00A879B4">
              <w:t>TS 23.256 [</w:t>
            </w:r>
            <w:r>
              <w:t>56</w:t>
            </w:r>
            <w:r w:rsidRPr="00A879B4">
              <w:t xml:space="preserve">]. </w:t>
            </w:r>
          </w:p>
        </w:tc>
      </w:tr>
      <w:tr w:rsidR="003E5973" w:rsidRPr="003B2883" w14:paraId="7A52C6D5" w14:textId="77777777" w:rsidTr="000245A2">
        <w:trPr>
          <w:trHeight w:val="230"/>
          <w:jc w:val="center"/>
        </w:trPr>
        <w:tc>
          <w:tcPr>
            <w:tcW w:w="9567" w:type="dxa"/>
            <w:gridSpan w:val="5"/>
            <w:tcBorders>
              <w:top w:val="single" w:sz="4" w:space="0" w:color="auto"/>
              <w:left w:val="single" w:sz="4" w:space="0" w:color="auto"/>
              <w:bottom w:val="single" w:sz="4" w:space="0" w:color="auto"/>
              <w:right w:val="single" w:sz="4" w:space="0" w:color="auto"/>
            </w:tcBorders>
          </w:tcPr>
          <w:p w14:paraId="42BD7C35" w14:textId="77777777" w:rsidR="003E5973" w:rsidRPr="003B2883" w:rsidRDefault="003E5973" w:rsidP="003E5973">
            <w:pPr>
              <w:pStyle w:val="TAN"/>
              <w:rPr>
                <w:rFonts w:cs="Arial"/>
                <w:szCs w:val="18"/>
                <w:lang w:eastAsia="zh-CN"/>
              </w:rPr>
            </w:pPr>
            <w:r w:rsidRPr="003B2883">
              <w:t xml:space="preserve">NOTE </w:t>
            </w:r>
            <w:r>
              <w:t>1</w:t>
            </w:r>
            <w:r w:rsidRPr="003B2883">
              <w:t>:</w:t>
            </w:r>
            <w:r w:rsidRPr="003B2883">
              <w:tab/>
            </w:r>
            <w:r w:rsidRPr="00FC5A0B">
              <w:t>If the AMF supports RACS and the AMF detects that the selected PLMN during a service request procedure is different from the currently registered PLMN for the UE, the AMF stores the UE Radio Capability ID of the newly selected PLMN in the UE context as described in clause 5.2.3.2 of 3GPP</w:t>
            </w:r>
            <w:r>
              <w:t> </w:t>
            </w:r>
            <w:r w:rsidRPr="00FC5A0B">
              <w:t>TS</w:t>
            </w:r>
            <w:r>
              <w:t> </w:t>
            </w:r>
            <w:r w:rsidRPr="00FC5A0B">
              <w:t>23.502</w:t>
            </w:r>
            <w:r>
              <w:t> </w:t>
            </w:r>
            <w:r w:rsidRPr="00FC5A0B">
              <w:t>[3], and provides this UE Radio Capability ID to the target AMF during any subsequent inter-AMF mobility.</w:t>
            </w:r>
          </w:p>
        </w:tc>
      </w:tr>
    </w:tbl>
    <w:p w14:paraId="54A2C174" w14:textId="77777777" w:rsidR="00602AC0" w:rsidRPr="003B2883" w:rsidRDefault="00602AC0" w:rsidP="00602AC0"/>
    <w:p w14:paraId="02E46486" w14:textId="77777777" w:rsidR="00602AC0" w:rsidRPr="003B2883" w:rsidRDefault="00602AC0" w:rsidP="00602AC0">
      <w:pPr>
        <w:pStyle w:val="Heading5"/>
        <w:rPr>
          <w:lang w:eastAsia="zh-CN"/>
        </w:rPr>
      </w:pPr>
      <w:bookmarkStart w:id="3448" w:name="_Toc25156392"/>
      <w:bookmarkStart w:id="3449" w:name="_Toc34124694"/>
      <w:bookmarkStart w:id="3450" w:name="_Toc43207818"/>
      <w:bookmarkStart w:id="3451" w:name="_Toc49857288"/>
      <w:bookmarkStart w:id="3452" w:name="_Toc56677124"/>
      <w:bookmarkStart w:id="3453" w:name="_Toc56691647"/>
      <w:bookmarkStart w:id="3454" w:name="_Toc56698911"/>
      <w:bookmarkStart w:id="3455" w:name="_Toc89035146"/>
      <w:bookmarkStart w:id="3456" w:name="_Toc89064944"/>
      <w:bookmarkStart w:id="3457" w:name="_Toc89180243"/>
      <w:bookmarkStart w:id="3458" w:name="_Toc97071922"/>
      <w:bookmarkStart w:id="3459" w:name="_Toc120051324"/>
      <w:bookmarkStart w:id="3460" w:name="_Toc130828941"/>
      <w:r w:rsidRPr="003B2883">
        <w:lastRenderedPageBreak/>
        <w:t>6.1.6.2.35</w:t>
      </w:r>
      <w:r w:rsidRPr="003B2883">
        <w:tab/>
        <w:t xml:space="preserve">Type: </w:t>
      </w:r>
      <w:r w:rsidRPr="003B2883">
        <w:rPr>
          <w:lang w:eastAsia="zh-CN"/>
        </w:rPr>
        <w:t>SeafData</w:t>
      </w:r>
      <w:bookmarkEnd w:id="3448"/>
      <w:bookmarkEnd w:id="3449"/>
      <w:bookmarkEnd w:id="3450"/>
      <w:bookmarkEnd w:id="3451"/>
      <w:bookmarkEnd w:id="3452"/>
      <w:bookmarkEnd w:id="3453"/>
      <w:bookmarkEnd w:id="3454"/>
      <w:bookmarkEnd w:id="3455"/>
      <w:bookmarkEnd w:id="3456"/>
      <w:bookmarkEnd w:id="3457"/>
      <w:bookmarkEnd w:id="3458"/>
      <w:bookmarkEnd w:id="3459"/>
      <w:bookmarkEnd w:id="3460"/>
    </w:p>
    <w:p w14:paraId="0EF112F1" w14:textId="77777777" w:rsidR="00602AC0" w:rsidRPr="003B2883" w:rsidRDefault="00602AC0" w:rsidP="00602AC0">
      <w:pPr>
        <w:pStyle w:val="TH"/>
      </w:pPr>
      <w:r w:rsidRPr="003B2883">
        <w:rPr>
          <w:noProof/>
        </w:rPr>
        <w:t>Table </w:t>
      </w:r>
      <w:r w:rsidRPr="003B2883">
        <w:t xml:space="preserve">6.1.6.2.35-1: </w:t>
      </w:r>
      <w:r w:rsidRPr="003B2883">
        <w:rPr>
          <w:noProof/>
        </w:rPr>
        <w:t xml:space="preserve">Definition of type </w:t>
      </w:r>
      <w:r w:rsidRPr="003B2883">
        <w:rPr>
          <w:noProof/>
          <w:lang w:eastAsia="zh-CN"/>
        </w:rPr>
        <w:t>SeafData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8F146E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1706C1D"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0F066B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1A1F7BE"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DA9E567"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D26EC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1F71137" w14:textId="77777777" w:rsidTr="001D4998">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3B39C7A3" w14:textId="77777777" w:rsidR="00602AC0" w:rsidRPr="003B2883" w:rsidRDefault="00602AC0" w:rsidP="001D4998">
            <w:pPr>
              <w:pStyle w:val="TAL"/>
              <w:rPr>
                <w:lang w:eastAsia="zh-CN"/>
              </w:rPr>
            </w:pPr>
            <w:r w:rsidRPr="003B2883">
              <w:rPr>
                <w:lang w:eastAsia="zh-CN"/>
              </w:rPr>
              <w:t>ngKsi</w:t>
            </w:r>
          </w:p>
        </w:tc>
        <w:tc>
          <w:tcPr>
            <w:tcW w:w="1559" w:type="dxa"/>
            <w:tcBorders>
              <w:top w:val="single" w:sz="4" w:space="0" w:color="auto"/>
              <w:left w:val="single" w:sz="4" w:space="0" w:color="auto"/>
              <w:bottom w:val="single" w:sz="4" w:space="0" w:color="auto"/>
              <w:right w:val="single" w:sz="4" w:space="0" w:color="auto"/>
            </w:tcBorders>
          </w:tcPr>
          <w:p w14:paraId="32AC8923" w14:textId="77777777" w:rsidR="00602AC0" w:rsidRPr="003B2883" w:rsidRDefault="00602AC0" w:rsidP="001D4998">
            <w:pPr>
              <w:pStyle w:val="TAL"/>
              <w:rPr>
                <w:lang w:eastAsia="zh-CN"/>
              </w:rPr>
            </w:pPr>
            <w:r w:rsidRPr="003B2883">
              <w:t>NgKsi</w:t>
            </w:r>
          </w:p>
        </w:tc>
        <w:tc>
          <w:tcPr>
            <w:tcW w:w="425" w:type="dxa"/>
            <w:tcBorders>
              <w:top w:val="single" w:sz="4" w:space="0" w:color="auto"/>
              <w:left w:val="single" w:sz="4" w:space="0" w:color="auto"/>
              <w:bottom w:val="single" w:sz="4" w:space="0" w:color="auto"/>
              <w:right w:val="single" w:sz="4" w:space="0" w:color="auto"/>
            </w:tcBorders>
          </w:tcPr>
          <w:p w14:paraId="2015E426"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2DE56E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6B7BDBF" w14:textId="77777777" w:rsidR="00602AC0" w:rsidRPr="003B2883" w:rsidRDefault="00602AC0" w:rsidP="001D4998">
            <w:pPr>
              <w:pStyle w:val="TAL"/>
              <w:rPr>
                <w:rFonts w:cs="Arial"/>
                <w:szCs w:val="18"/>
                <w:lang w:eastAsia="zh-CN"/>
              </w:rPr>
            </w:pPr>
            <w:r w:rsidRPr="003B2883">
              <w:rPr>
                <w:rFonts w:cs="Arial"/>
                <w:szCs w:val="18"/>
                <w:lang w:eastAsia="zh-CN"/>
              </w:rPr>
              <w:t>Indicates the KSI used for the derivation of the keyAmf sent.</w:t>
            </w:r>
          </w:p>
        </w:tc>
      </w:tr>
      <w:tr w:rsidR="00602AC0" w:rsidRPr="003B2883" w14:paraId="556407D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E5C711B" w14:textId="77777777" w:rsidR="00602AC0" w:rsidRPr="003B2883" w:rsidRDefault="00602AC0" w:rsidP="001D4998">
            <w:pPr>
              <w:pStyle w:val="TAL"/>
              <w:rPr>
                <w:lang w:eastAsia="zh-CN"/>
              </w:rPr>
            </w:pPr>
            <w:r w:rsidRPr="003B2883">
              <w:rPr>
                <w:lang w:eastAsia="zh-CN"/>
              </w:rPr>
              <w:t>keyAmf</w:t>
            </w:r>
          </w:p>
        </w:tc>
        <w:tc>
          <w:tcPr>
            <w:tcW w:w="1559" w:type="dxa"/>
            <w:tcBorders>
              <w:top w:val="single" w:sz="4" w:space="0" w:color="auto"/>
              <w:left w:val="single" w:sz="4" w:space="0" w:color="auto"/>
              <w:bottom w:val="single" w:sz="4" w:space="0" w:color="auto"/>
              <w:right w:val="single" w:sz="4" w:space="0" w:color="auto"/>
            </w:tcBorders>
          </w:tcPr>
          <w:p w14:paraId="2B6BD1AE" w14:textId="77777777" w:rsidR="00602AC0" w:rsidRPr="003B2883" w:rsidRDefault="00602AC0" w:rsidP="001D4998">
            <w:pPr>
              <w:pStyle w:val="TAL"/>
              <w:rPr>
                <w:lang w:eastAsia="zh-CN"/>
              </w:rPr>
            </w:pPr>
            <w:r w:rsidRPr="003B2883">
              <w:t>KeyAmf</w:t>
            </w:r>
          </w:p>
        </w:tc>
        <w:tc>
          <w:tcPr>
            <w:tcW w:w="425" w:type="dxa"/>
            <w:tcBorders>
              <w:top w:val="single" w:sz="4" w:space="0" w:color="auto"/>
              <w:left w:val="single" w:sz="4" w:space="0" w:color="auto"/>
              <w:bottom w:val="single" w:sz="4" w:space="0" w:color="auto"/>
              <w:right w:val="single" w:sz="4" w:space="0" w:color="auto"/>
            </w:tcBorders>
          </w:tcPr>
          <w:p w14:paraId="6257D4E1"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E8E9F51"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082CFA1" w14:textId="77777777" w:rsidR="00602AC0" w:rsidRPr="003B2883" w:rsidRDefault="00602AC0" w:rsidP="001D4998">
            <w:pPr>
              <w:pStyle w:val="TAL"/>
              <w:rPr>
                <w:rFonts w:cs="Arial"/>
                <w:szCs w:val="18"/>
                <w:lang w:eastAsia="zh-CN"/>
              </w:rPr>
            </w:pPr>
            <w:r w:rsidRPr="003B2883">
              <w:rPr>
                <w:rFonts w:cs="Arial"/>
                <w:szCs w:val="18"/>
                <w:lang w:eastAsia="zh-CN"/>
              </w:rPr>
              <w:t>Indicates the K</w:t>
            </w:r>
            <w:r w:rsidRPr="003B2883">
              <w:rPr>
                <w:rFonts w:cs="Arial"/>
                <w:szCs w:val="18"/>
                <w:vertAlign w:val="subscript"/>
                <w:lang w:eastAsia="zh-CN"/>
              </w:rPr>
              <w:t xml:space="preserve">amf </w:t>
            </w:r>
            <w:r w:rsidRPr="003B2883">
              <w:rPr>
                <w:rFonts w:cs="Arial"/>
                <w:szCs w:val="18"/>
                <w:lang w:eastAsia="zh-CN"/>
              </w:rPr>
              <w:t>or K'</w:t>
            </w:r>
            <w:r w:rsidRPr="003B2883">
              <w:rPr>
                <w:rFonts w:cs="Arial"/>
                <w:szCs w:val="18"/>
                <w:vertAlign w:val="subscript"/>
                <w:lang w:eastAsia="zh-CN"/>
              </w:rPr>
              <w:t>amf</w:t>
            </w:r>
          </w:p>
        </w:tc>
      </w:tr>
      <w:tr w:rsidR="00602AC0" w:rsidRPr="003B2883" w14:paraId="52743B5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98E81D9" w14:textId="77777777" w:rsidR="00602AC0" w:rsidRPr="003B2883" w:rsidRDefault="00602AC0" w:rsidP="001D4998">
            <w:pPr>
              <w:pStyle w:val="TAL"/>
              <w:rPr>
                <w:lang w:eastAsia="zh-CN"/>
              </w:rPr>
            </w:pPr>
            <w:r w:rsidRPr="003B2883">
              <w:rPr>
                <w:rFonts w:hint="eastAsia"/>
                <w:lang w:eastAsia="zh-CN"/>
              </w:rPr>
              <w:t>nh</w:t>
            </w:r>
          </w:p>
        </w:tc>
        <w:tc>
          <w:tcPr>
            <w:tcW w:w="1559" w:type="dxa"/>
            <w:tcBorders>
              <w:top w:val="single" w:sz="4" w:space="0" w:color="auto"/>
              <w:left w:val="single" w:sz="4" w:space="0" w:color="auto"/>
              <w:bottom w:val="single" w:sz="4" w:space="0" w:color="auto"/>
              <w:right w:val="single" w:sz="4" w:space="0" w:color="auto"/>
            </w:tcBorders>
          </w:tcPr>
          <w:p w14:paraId="6B18567E" w14:textId="77777777" w:rsidR="00602AC0" w:rsidRPr="003B2883" w:rsidRDefault="00602AC0" w:rsidP="001D4998">
            <w:pPr>
              <w:pStyle w:val="TAL"/>
            </w:pPr>
            <w:r w:rsidRPr="003B2883">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1FBB18EF"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7B857B9" w14:textId="77777777" w:rsidR="00602AC0" w:rsidRPr="003B2883" w:rsidRDefault="00602AC0" w:rsidP="001D4998">
            <w:pPr>
              <w:pStyle w:val="TAL"/>
              <w:rPr>
                <w:lang w:eastAsia="zh-CN"/>
              </w:rPr>
            </w:pPr>
            <w:r w:rsidRPr="003B2883">
              <w:rPr>
                <w:lang w:eastAsia="zh-CN"/>
              </w:rPr>
              <w:t>0..</w:t>
            </w: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60A3850" w14:textId="77777777" w:rsidR="00602AC0" w:rsidRPr="003B2883" w:rsidRDefault="00602AC0" w:rsidP="001D4998">
            <w:pPr>
              <w:pStyle w:val="TAL"/>
              <w:rPr>
                <w:rFonts w:cs="Arial"/>
                <w:szCs w:val="18"/>
              </w:rPr>
            </w:pPr>
            <w:r w:rsidRPr="003B2883">
              <w:rPr>
                <w:rFonts w:cs="Arial"/>
                <w:szCs w:val="18"/>
                <w:lang w:eastAsia="zh-CN"/>
              </w:rPr>
              <w:t xml:space="preserve">This IE shall be present during N2 handover procedure as specified in </w:t>
            </w:r>
            <w:r>
              <w:rPr>
                <w:rFonts w:cs="Arial"/>
                <w:szCs w:val="18"/>
                <w:lang w:eastAsia="zh-CN"/>
              </w:rPr>
              <w:t>clause</w:t>
            </w:r>
            <w:r w:rsidRPr="003B2883">
              <w:rPr>
                <w:rFonts w:cs="Arial"/>
                <w:szCs w:val="18"/>
                <w:lang w:eastAsia="zh-CN"/>
              </w:rPr>
              <w:t xml:space="preserve"> 6.9.2.3.3 of </w:t>
            </w:r>
            <w:r>
              <w:rPr>
                <w:rFonts w:cs="Arial"/>
                <w:szCs w:val="18"/>
                <w:lang w:eastAsia="zh-CN"/>
              </w:rPr>
              <w:t>3GPP TS 3</w:t>
            </w:r>
            <w:r w:rsidRPr="003B2883">
              <w:rPr>
                <w:rFonts w:cs="Arial"/>
                <w:szCs w:val="18"/>
                <w:lang w:eastAsia="zh-CN"/>
              </w:rPr>
              <w:t>3.501</w:t>
            </w:r>
            <w:r>
              <w:rPr>
                <w:rFonts w:cs="Arial"/>
                <w:szCs w:val="18"/>
                <w:lang w:eastAsia="zh-CN"/>
              </w:rPr>
              <w:t> </w:t>
            </w:r>
            <w:r w:rsidRPr="003B2883">
              <w:rPr>
                <w:rFonts w:cs="Arial"/>
                <w:szCs w:val="18"/>
                <w:lang w:eastAsia="zh-CN"/>
              </w:rPr>
              <w:t xml:space="preserve">[27]. When present, this IE </w:t>
            </w:r>
            <w:r w:rsidRPr="003B2883">
              <w:rPr>
                <w:rFonts w:cs="Arial" w:hint="eastAsia"/>
                <w:szCs w:val="18"/>
                <w:lang w:eastAsia="zh-CN"/>
              </w:rPr>
              <w:t xml:space="preserve">indicates the Next Hop value used for the key derivation. </w:t>
            </w:r>
            <w:r w:rsidRPr="003B2883">
              <w:rPr>
                <w:rFonts w:cs="Arial"/>
                <w:szCs w:val="18"/>
                <w:lang w:eastAsia="zh-CN"/>
              </w:rPr>
              <w:t xml:space="preserve">The value is encoded as a </w:t>
            </w:r>
            <w:r w:rsidRPr="003B2883">
              <w:rPr>
                <w:rFonts w:cs="Arial"/>
                <w:szCs w:val="18"/>
              </w:rPr>
              <w:t>string of hexadecimal characters.</w:t>
            </w:r>
          </w:p>
          <w:p w14:paraId="711F2250" w14:textId="77777777" w:rsidR="00602AC0" w:rsidRPr="003B2883" w:rsidRDefault="00602AC0" w:rsidP="001D4998">
            <w:pPr>
              <w:pStyle w:val="TAL"/>
              <w:rPr>
                <w:rFonts w:cs="Arial"/>
                <w:szCs w:val="18"/>
                <w:lang w:eastAsia="zh-CN"/>
              </w:rPr>
            </w:pPr>
            <w:r w:rsidRPr="003B2883">
              <w:rPr>
                <w:rFonts w:cs="Arial"/>
                <w:szCs w:val="18"/>
              </w:rPr>
              <w:t>Pattern: '^[A-Fa-f0-9]+$'</w:t>
            </w:r>
          </w:p>
        </w:tc>
      </w:tr>
      <w:tr w:rsidR="00602AC0" w:rsidRPr="003B2883" w14:paraId="01FB711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0146DC3" w14:textId="77777777" w:rsidR="00602AC0" w:rsidRPr="003B2883" w:rsidRDefault="00602AC0" w:rsidP="001D4998">
            <w:pPr>
              <w:pStyle w:val="TAL"/>
              <w:rPr>
                <w:lang w:eastAsia="zh-CN"/>
              </w:rPr>
            </w:pPr>
            <w:r w:rsidRPr="003B2883">
              <w:rPr>
                <w:rFonts w:hint="eastAsia"/>
                <w:lang w:eastAsia="zh-CN"/>
              </w:rPr>
              <w:t>ncc</w:t>
            </w:r>
          </w:p>
        </w:tc>
        <w:tc>
          <w:tcPr>
            <w:tcW w:w="1559" w:type="dxa"/>
            <w:tcBorders>
              <w:top w:val="single" w:sz="4" w:space="0" w:color="auto"/>
              <w:left w:val="single" w:sz="4" w:space="0" w:color="auto"/>
              <w:bottom w:val="single" w:sz="4" w:space="0" w:color="auto"/>
              <w:right w:val="single" w:sz="4" w:space="0" w:color="auto"/>
            </w:tcBorders>
          </w:tcPr>
          <w:p w14:paraId="3AC3BBCA" w14:textId="77777777" w:rsidR="00602AC0" w:rsidRPr="003B2883" w:rsidRDefault="00602AC0" w:rsidP="001D4998">
            <w:pPr>
              <w:pStyle w:val="TAL"/>
            </w:pPr>
            <w:r w:rsidRPr="003B2883">
              <w:rPr>
                <w:rFonts w:hint="eastAsia"/>
              </w:rPr>
              <w:t>integer</w:t>
            </w:r>
          </w:p>
        </w:tc>
        <w:tc>
          <w:tcPr>
            <w:tcW w:w="425" w:type="dxa"/>
            <w:tcBorders>
              <w:top w:val="single" w:sz="4" w:space="0" w:color="auto"/>
              <w:left w:val="single" w:sz="4" w:space="0" w:color="auto"/>
              <w:bottom w:val="single" w:sz="4" w:space="0" w:color="auto"/>
              <w:right w:val="single" w:sz="4" w:space="0" w:color="auto"/>
            </w:tcBorders>
          </w:tcPr>
          <w:p w14:paraId="02080815"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92ABCFD" w14:textId="77777777" w:rsidR="00602AC0" w:rsidRPr="003B2883" w:rsidRDefault="00602AC0" w:rsidP="001D4998">
            <w:pPr>
              <w:pStyle w:val="TAL"/>
              <w:rPr>
                <w:lang w:eastAsia="zh-CN"/>
              </w:rPr>
            </w:pPr>
            <w:r w:rsidRPr="003B2883">
              <w:rPr>
                <w:lang w:eastAsia="zh-CN"/>
              </w:rPr>
              <w:t>0..</w:t>
            </w: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7A0E198"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shall be present during N2 handover procedure as specified in </w:t>
            </w:r>
            <w:r>
              <w:rPr>
                <w:rFonts w:cs="Arial"/>
                <w:szCs w:val="18"/>
                <w:lang w:eastAsia="zh-CN"/>
              </w:rPr>
              <w:t>clause</w:t>
            </w:r>
            <w:r w:rsidRPr="003B2883">
              <w:rPr>
                <w:rFonts w:cs="Arial"/>
                <w:szCs w:val="18"/>
                <w:lang w:eastAsia="zh-CN"/>
              </w:rPr>
              <w:t xml:space="preserve"> 6.9.2.3.3 of </w:t>
            </w:r>
            <w:r>
              <w:rPr>
                <w:rFonts w:cs="Arial"/>
                <w:szCs w:val="18"/>
                <w:lang w:eastAsia="zh-CN"/>
              </w:rPr>
              <w:t>3GPP TS 3</w:t>
            </w:r>
            <w:r w:rsidRPr="003B2883">
              <w:rPr>
                <w:rFonts w:cs="Arial"/>
                <w:szCs w:val="18"/>
                <w:lang w:eastAsia="zh-CN"/>
              </w:rPr>
              <w:t>3.501</w:t>
            </w:r>
            <w:r>
              <w:rPr>
                <w:rFonts w:cs="Arial"/>
                <w:szCs w:val="18"/>
                <w:lang w:eastAsia="zh-CN"/>
              </w:rPr>
              <w:t> </w:t>
            </w:r>
            <w:r w:rsidRPr="003B2883">
              <w:rPr>
                <w:rFonts w:cs="Arial"/>
                <w:szCs w:val="18"/>
                <w:lang w:eastAsia="zh-CN"/>
              </w:rPr>
              <w:t>[27]. When present, this IE</w:t>
            </w:r>
            <w:r w:rsidRPr="003B2883">
              <w:rPr>
                <w:rFonts w:cs="Arial" w:hint="eastAsia"/>
                <w:szCs w:val="18"/>
                <w:lang w:eastAsia="zh-CN"/>
              </w:rPr>
              <w:t xml:space="preserve"> indicates the </w:t>
            </w:r>
            <w:r w:rsidRPr="003B2883">
              <w:rPr>
                <w:rFonts w:cs="Arial"/>
                <w:szCs w:val="18"/>
                <w:lang w:eastAsia="zh-CN"/>
              </w:rPr>
              <w:t xml:space="preserve">NH Chaining Counter. </w:t>
            </w:r>
            <w:r w:rsidRPr="003B2883">
              <w:t xml:space="preserve">The value is </w:t>
            </w:r>
            <w:r>
              <w:rPr>
                <w:rFonts w:cs="Arial"/>
                <w:szCs w:val="18"/>
                <w:lang w:eastAsia="zh-CN"/>
              </w:rPr>
              <w:t>within the range 0 to 7</w:t>
            </w:r>
            <w:r w:rsidRPr="003B2883">
              <w:rPr>
                <w:rFonts w:cs="Arial"/>
                <w:szCs w:val="18"/>
                <w:lang w:eastAsia="zh-CN"/>
              </w:rPr>
              <w:t>.</w:t>
            </w:r>
          </w:p>
        </w:tc>
      </w:tr>
      <w:tr w:rsidR="00602AC0" w:rsidRPr="003B2883" w14:paraId="08FBA0B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62DFA43" w14:textId="77777777" w:rsidR="00602AC0" w:rsidRPr="003B2883" w:rsidRDefault="00602AC0" w:rsidP="001D4998">
            <w:pPr>
              <w:pStyle w:val="TAL"/>
              <w:rPr>
                <w:lang w:eastAsia="zh-CN"/>
              </w:rPr>
            </w:pPr>
            <w:r w:rsidRPr="003B2883">
              <w:rPr>
                <w:rFonts w:hint="eastAsia"/>
                <w:lang w:eastAsia="zh-CN"/>
              </w:rPr>
              <w:t>keyAmfChangeInd</w:t>
            </w:r>
          </w:p>
        </w:tc>
        <w:tc>
          <w:tcPr>
            <w:tcW w:w="1559" w:type="dxa"/>
            <w:tcBorders>
              <w:top w:val="single" w:sz="4" w:space="0" w:color="auto"/>
              <w:left w:val="single" w:sz="4" w:space="0" w:color="auto"/>
              <w:bottom w:val="single" w:sz="4" w:space="0" w:color="auto"/>
              <w:right w:val="single" w:sz="4" w:space="0" w:color="auto"/>
            </w:tcBorders>
          </w:tcPr>
          <w:p w14:paraId="4CE6A8B2" w14:textId="77777777" w:rsidR="00602AC0" w:rsidRPr="003B2883" w:rsidRDefault="00602AC0" w:rsidP="001D4998">
            <w:pPr>
              <w:pStyle w:val="TAL"/>
            </w:pPr>
            <w:r w:rsidRPr="003B2883">
              <w:rPr>
                <w:rFonts w:hint="eastAsia"/>
              </w:rPr>
              <w:t>boolean</w:t>
            </w:r>
          </w:p>
        </w:tc>
        <w:tc>
          <w:tcPr>
            <w:tcW w:w="425" w:type="dxa"/>
            <w:tcBorders>
              <w:top w:val="single" w:sz="4" w:space="0" w:color="auto"/>
              <w:left w:val="single" w:sz="4" w:space="0" w:color="auto"/>
              <w:bottom w:val="single" w:sz="4" w:space="0" w:color="auto"/>
              <w:right w:val="single" w:sz="4" w:space="0" w:color="auto"/>
            </w:tcBorders>
          </w:tcPr>
          <w:p w14:paraId="47E282AA"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7BB90F8"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1B5526F" w14:textId="77777777" w:rsidR="00602AC0" w:rsidRPr="003B2883" w:rsidRDefault="00602AC0" w:rsidP="001D4998">
            <w:pPr>
              <w:pStyle w:val="TAL"/>
              <w:rPr>
                <w:lang w:eastAsia="zh-CN"/>
              </w:rPr>
            </w:pPr>
            <w:r w:rsidRPr="003B2883">
              <w:rPr>
                <w:rFonts w:cs="Arial" w:hint="eastAsia"/>
                <w:szCs w:val="18"/>
                <w:lang w:eastAsia="zh-CN"/>
              </w:rPr>
              <w:t>This IE shall be included</w:t>
            </w:r>
            <w:r w:rsidRPr="003B2883">
              <w:rPr>
                <w:rFonts w:cs="Arial"/>
                <w:szCs w:val="18"/>
                <w:lang w:eastAsia="zh-CN"/>
              </w:rPr>
              <w:t>, with a value "true",</w:t>
            </w:r>
            <w:r w:rsidRPr="003B2883">
              <w:rPr>
                <w:rFonts w:cs="Arial" w:hint="eastAsia"/>
                <w:szCs w:val="18"/>
                <w:lang w:eastAsia="zh-CN"/>
              </w:rPr>
              <w:t xml:space="preserve"> if </w:t>
            </w:r>
            <w:r w:rsidRPr="003B2883">
              <w:rPr>
                <w:rFonts w:cs="Arial"/>
                <w:szCs w:val="18"/>
                <w:lang w:eastAsia="zh-CN"/>
              </w:rPr>
              <w:t>the source AMF</w:t>
            </w:r>
            <w:r w:rsidRPr="003B2883">
              <w:t xml:space="preserve"> </w:t>
            </w:r>
            <w:r w:rsidRPr="003B2883">
              <w:rPr>
                <w:rFonts w:hint="eastAsia"/>
                <w:lang w:eastAsia="zh-CN"/>
              </w:rPr>
              <w:t>requires</w:t>
            </w:r>
            <w:r w:rsidRPr="003B2883">
              <w:t xml:space="preserve"> </w:t>
            </w:r>
            <w:r w:rsidRPr="003B2883">
              <w:rPr>
                <w:rFonts w:hint="eastAsia"/>
                <w:lang w:eastAsia="zh-CN"/>
              </w:rPr>
              <w:t xml:space="preserve">the target AMF to perform </w:t>
            </w:r>
            <w:r w:rsidRPr="003B2883">
              <w:t>AS key re-keying</w:t>
            </w:r>
            <w:r w:rsidRPr="003B2883">
              <w:rPr>
                <w:rFonts w:hint="eastAsia"/>
                <w:lang w:eastAsia="zh-CN"/>
              </w:rPr>
              <w:t>,</w:t>
            </w:r>
            <w:r w:rsidRPr="003B2883">
              <w:t xml:space="preserve"> </w:t>
            </w:r>
            <w:r w:rsidRPr="003B2883">
              <w:rPr>
                <w:rFonts w:cs="Arial"/>
                <w:szCs w:val="18"/>
                <w:lang w:eastAsia="zh-CN"/>
              </w:rPr>
              <w:t xml:space="preserve">during N2 handover procedure as specified in </w:t>
            </w:r>
            <w:r>
              <w:rPr>
                <w:rFonts w:cs="Arial"/>
                <w:szCs w:val="18"/>
                <w:lang w:eastAsia="zh-CN"/>
              </w:rPr>
              <w:t>clause</w:t>
            </w:r>
            <w:r w:rsidRPr="003B2883">
              <w:rPr>
                <w:rFonts w:cs="Arial"/>
                <w:szCs w:val="18"/>
                <w:lang w:eastAsia="zh-CN"/>
              </w:rPr>
              <w:t xml:space="preserve"> 6.9.2.3.3 of </w:t>
            </w:r>
            <w:r>
              <w:rPr>
                <w:rFonts w:cs="Arial"/>
                <w:szCs w:val="18"/>
                <w:lang w:eastAsia="zh-CN"/>
              </w:rPr>
              <w:t>3GPP TS 3</w:t>
            </w:r>
            <w:r w:rsidRPr="003B2883">
              <w:rPr>
                <w:rFonts w:cs="Arial"/>
                <w:szCs w:val="18"/>
                <w:lang w:eastAsia="zh-CN"/>
              </w:rPr>
              <w:t>3.501</w:t>
            </w:r>
            <w:r>
              <w:rPr>
                <w:rFonts w:cs="Arial"/>
                <w:szCs w:val="18"/>
                <w:lang w:eastAsia="zh-CN"/>
              </w:rPr>
              <w:t> </w:t>
            </w:r>
            <w:r w:rsidRPr="003B2883">
              <w:rPr>
                <w:rFonts w:cs="Arial"/>
                <w:szCs w:val="18"/>
                <w:lang w:eastAsia="zh-CN"/>
              </w:rPr>
              <w:t>[27]</w:t>
            </w:r>
            <w:r w:rsidRPr="003B2883">
              <w:rPr>
                <w:rFonts w:hint="eastAsia"/>
                <w:lang w:eastAsia="zh-CN"/>
              </w:rPr>
              <w:t>.</w:t>
            </w:r>
          </w:p>
          <w:p w14:paraId="34284C15" w14:textId="77777777" w:rsidR="00602AC0" w:rsidRPr="003B2883" w:rsidRDefault="00602AC0" w:rsidP="001D4998">
            <w:pPr>
              <w:pStyle w:val="TAL"/>
              <w:rPr>
                <w:rFonts w:cs="Arial"/>
                <w:szCs w:val="18"/>
                <w:lang w:eastAsia="zh-CN"/>
              </w:rPr>
            </w:pPr>
          </w:p>
        </w:tc>
      </w:tr>
      <w:tr w:rsidR="00602AC0" w:rsidRPr="003B2883" w14:paraId="35D73ED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8515337" w14:textId="77777777" w:rsidR="00602AC0" w:rsidRPr="003B2883" w:rsidRDefault="00602AC0" w:rsidP="001D4998">
            <w:pPr>
              <w:pStyle w:val="TAL"/>
              <w:rPr>
                <w:lang w:eastAsia="zh-CN"/>
              </w:rPr>
            </w:pPr>
            <w:r w:rsidRPr="003B2883">
              <w:rPr>
                <w:lang w:eastAsia="zh-CN"/>
              </w:rPr>
              <w:t>keyAmfHDerivati</w:t>
            </w:r>
            <w:r w:rsidRPr="003B2883">
              <w:rPr>
                <w:rFonts w:hint="eastAsia"/>
                <w:lang w:eastAsia="zh-CN"/>
              </w:rPr>
              <w:t>o</w:t>
            </w:r>
            <w:r w:rsidRPr="003B2883">
              <w:rPr>
                <w:lang w:eastAsia="zh-CN"/>
              </w:rPr>
              <w:t>nInd</w:t>
            </w:r>
          </w:p>
        </w:tc>
        <w:tc>
          <w:tcPr>
            <w:tcW w:w="1559" w:type="dxa"/>
            <w:tcBorders>
              <w:top w:val="single" w:sz="4" w:space="0" w:color="auto"/>
              <w:left w:val="single" w:sz="4" w:space="0" w:color="auto"/>
              <w:bottom w:val="single" w:sz="4" w:space="0" w:color="auto"/>
              <w:right w:val="single" w:sz="4" w:space="0" w:color="auto"/>
            </w:tcBorders>
          </w:tcPr>
          <w:p w14:paraId="22F22A71" w14:textId="77777777" w:rsidR="00602AC0" w:rsidRPr="003B2883" w:rsidRDefault="00602AC0" w:rsidP="001D4998">
            <w:pPr>
              <w:pStyle w:val="TAL"/>
            </w:pPr>
            <w:r w:rsidRPr="003B2883">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3F52F323"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C46677E"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3FD4E8C" w14:textId="77777777" w:rsidR="00602AC0" w:rsidRPr="003B2883" w:rsidRDefault="00602AC0" w:rsidP="001D4998">
            <w:pPr>
              <w:pStyle w:val="TAL"/>
              <w:rPr>
                <w:lang w:eastAsia="zh-CN"/>
              </w:rPr>
            </w:pPr>
            <w:r w:rsidRPr="003B2883">
              <w:rPr>
                <w:rFonts w:cs="Arial" w:hint="eastAsia"/>
                <w:szCs w:val="18"/>
                <w:lang w:eastAsia="zh-CN"/>
              </w:rPr>
              <w:t xml:space="preserve">This IE shall be included, with a value </w:t>
            </w:r>
            <w:r w:rsidRPr="003B2883">
              <w:rPr>
                <w:rFonts w:cs="Arial"/>
                <w:szCs w:val="18"/>
                <w:lang w:eastAsia="zh-CN"/>
              </w:rPr>
              <w:t>"true"</w:t>
            </w:r>
            <w:r w:rsidRPr="003B2883">
              <w:rPr>
                <w:rFonts w:cs="Arial" w:hint="eastAsia"/>
                <w:szCs w:val="18"/>
                <w:lang w:eastAsia="zh-CN"/>
              </w:rPr>
              <w:t xml:space="preserve">, if the source AMF has performed </w:t>
            </w:r>
            <w:r w:rsidRPr="003B2883">
              <w:t>horizontal K</w:t>
            </w:r>
            <w:r w:rsidRPr="003B2883">
              <w:rPr>
                <w:vertAlign w:val="subscript"/>
              </w:rPr>
              <w:t>AMF</w:t>
            </w:r>
            <w:r w:rsidRPr="003B2883">
              <w:t xml:space="preserve"> derivation</w:t>
            </w:r>
            <w:r w:rsidRPr="003B2883">
              <w:rPr>
                <w:rFonts w:hint="eastAsia"/>
                <w:lang w:eastAsia="zh-CN"/>
              </w:rPr>
              <w:t xml:space="preserve">, which means a new </w:t>
            </w:r>
            <w:r w:rsidRPr="003B2883">
              <w:t>K</w:t>
            </w:r>
            <w:r w:rsidRPr="003B2883">
              <w:rPr>
                <w:vertAlign w:val="subscript"/>
              </w:rPr>
              <w:t>AMF</w:t>
            </w:r>
            <w:r w:rsidRPr="003B2883">
              <w:t xml:space="preserve"> has been calculated</w:t>
            </w:r>
            <w:r w:rsidRPr="003B2883">
              <w:rPr>
                <w:rFonts w:hint="eastAsia"/>
                <w:lang w:eastAsia="zh-CN"/>
              </w:rPr>
              <w:t>.</w:t>
            </w:r>
          </w:p>
          <w:p w14:paraId="07BB41C8" w14:textId="77777777" w:rsidR="00602AC0" w:rsidRPr="003B2883" w:rsidRDefault="00602AC0" w:rsidP="001D4998">
            <w:pPr>
              <w:pStyle w:val="TAL"/>
              <w:rPr>
                <w:rFonts w:cs="Arial"/>
                <w:szCs w:val="18"/>
                <w:lang w:eastAsia="zh-CN"/>
              </w:rPr>
            </w:pPr>
          </w:p>
        </w:tc>
      </w:tr>
    </w:tbl>
    <w:p w14:paraId="1D93A0BE" w14:textId="77777777" w:rsidR="00602AC0" w:rsidRPr="003B2883" w:rsidRDefault="00602AC0" w:rsidP="00602AC0"/>
    <w:p w14:paraId="438A678C" w14:textId="77777777" w:rsidR="00602AC0" w:rsidRPr="003B2883" w:rsidRDefault="00602AC0" w:rsidP="00602AC0">
      <w:pPr>
        <w:pStyle w:val="Heading5"/>
        <w:rPr>
          <w:lang w:eastAsia="zh-CN"/>
        </w:rPr>
      </w:pPr>
      <w:bookmarkStart w:id="3461" w:name="_Toc25156393"/>
      <w:bookmarkStart w:id="3462" w:name="_Toc34124695"/>
      <w:bookmarkStart w:id="3463" w:name="_Toc43207819"/>
      <w:bookmarkStart w:id="3464" w:name="_Toc49857289"/>
      <w:bookmarkStart w:id="3465" w:name="_Toc56677125"/>
      <w:bookmarkStart w:id="3466" w:name="_Toc56691648"/>
      <w:bookmarkStart w:id="3467" w:name="_Toc56698912"/>
      <w:bookmarkStart w:id="3468" w:name="_Toc89035147"/>
      <w:bookmarkStart w:id="3469" w:name="_Toc89064945"/>
      <w:bookmarkStart w:id="3470" w:name="_Toc89180244"/>
      <w:bookmarkStart w:id="3471" w:name="_Toc97071923"/>
      <w:bookmarkStart w:id="3472" w:name="_Toc120051325"/>
      <w:bookmarkStart w:id="3473" w:name="_Toc130828942"/>
      <w:r w:rsidRPr="003B2883">
        <w:t>6.1.6.2.36</w:t>
      </w:r>
      <w:r w:rsidRPr="003B2883">
        <w:tab/>
        <w:t>Type: Nas</w:t>
      </w:r>
      <w:r w:rsidRPr="003B2883">
        <w:rPr>
          <w:lang w:eastAsia="zh-CN"/>
        </w:rPr>
        <w:t>SecurityMode</w:t>
      </w:r>
      <w:bookmarkEnd w:id="3461"/>
      <w:bookmarkEnd w:id="3462"/>
      <w:bookmarkEnd w:id="3463"/>
      <w:bookmarkEnd w:id="3464"/>
      <w:bookmarkEnd w:id="3465"/>
      <w:bookmarkEnd w:id="3466"/>
      <w:bookmarkEnd w:id="3467"/>
      <w:bookmarkEnd w:id="3468"/>
      <w:bookmarkEnd w:id="3469"/>
      <w:bookmarkEnd w:id="3470"/>
      <w:bookmarkEnd w:id="3471"/>
      <w:bookmarkEnd w:id="3472"/>
      <w:bookmarkEnd w:id="3473"/>
    </w:p>
    <w:p w14:paraId="2FB34D7D" w14:textId="77777777" w:rsidR="00602AC0" w:rsidRPr="003B2883" w:rsidRDefault="00602AC0" w:rsidP="00602AC0">
      <w:pPr>
        <w:pStyle w:val="TH"/>
      </w:pPr>
      <w:r w:rsidRPr="003B2883">
        <w:rPr>
          <w:noProof/>
        </w:rPr>
        <w:t>Table </w:t>
      </w:r>
      <w:r w:rsidRPr="003B2883">
        <w:t xml:space="preserve">6.1.6.2.36-1: </w:t>
      </w:r>
      <w:r w:rsidRPr="003B2883">
        <w:rPr>
          <w:noProof/>
        </w:rPr>
        <w:t>Definition of type Nas</w:t>
      </w:r>
      <w:r w:rsidRPr="003B2883">
        <w:rPr>
          <w:noProof/>
          <w:lang w:eastAsia="zh-CN"/>
        </w:rPr>
        <w:t>SecurityMode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AFECD2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CB06FE8"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7C1D34C"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1D3F769"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BC720BC"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13F788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EC42C19" w14:textId="77777777" w:rsidTr="001D4998">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0C10EE05" w14:textId="77777777" w:rsidR="00602AC0" w:rsidRPr="003B2883" w:rsidRDefault="00602AC0" w:rsidP="001D4998">
            <w:pPr>
              <w:pStyle w:val="TAL"/>
              <w:rPr>
                <w:lang w:eastAsia="zh-CN"/>
              </w:rPr>
            </w:pPr>
            <w:r w:rsidRPr="003B2883">
              <w:rPr>
                <w:lang w:eastAsia="zh-CN"/>
              </w:rPr>
              <w:t>integrityAlgorithm</w:t>
            </w:r>
          </w:p>
        </w:tc>
        <w:tc>
          <w:tcPr>
            <w:tcW w:w="1559" w:type="dxa"/>
            <w:tcBorders>
              <w:top w:val="single" w:sz="4" w:space="0" w:color="auto"/>
              <w:left w:val="single" w:sz="4" w:space="0" w:color="auto"/>
              <w:bottom w:val="single" w:sz="4" w:space="0" w:color="auto"/>
              <w:right w:val="single" w:sz="4" w:space="0" w:color="auto"/>
            </w:tcBorders>
          </w:tcPr>
          <w:p w14:paraId="0087E6AD" w14:textId="77777777" w:rsidR="00602AC0" w:rsidRPr="003B2883" w:rsidRDefault="00602AC0" w:rsidP="001D4998">
            <w:pPr>
              <w:pStyle w:val="TAL"/>
              <w:rPr>
                <w:lang w:eastAsia="zh-CN"/>
              </w:rPr>
            </w:pPr>
            <w:r w:rsidRPr="003B2883">
              <w:rPr>
                <w:lang w:eastAsia="zh-CN"/>
              </w:rPr>
              <w:t>IntegrityAlgorithm</w:t>
            </w:r>
          </w:p>
        </w:tc>
        <w:tc>
          <w:tcPr>
            <w:tcW w:w="425" w:type="dxa"/>
            <w:tcBorders>
              <w:top w:val="single" w:sz="4" w:space="0" w:color="auto"/>
              <w:left w:val="single" w:sz="4" w:space="0" w:color="auto"/>
              <w:bottom w:val="single" w:sz="4" w:space="0" w:color="auto"/>
              <w:right w:val="single" w:sz="4" w:space="0" w:color="auto"/>
            </w:tcBorders>
          </w:tcPr>
          <w:p w14:paraId="78A91871"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A1B9D98"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0797681" w14:textId="77777777" w:rsidR="00602AC0" w:rsidRPr="003B2883" w:rsidRDefault="00602AC0" w:rsidP="001D4998">
            <w:pPr>
              <w:pStyle w:val="TAL"/>
              <w:rPr>
                <w:rFonts w:cs="Arial"/>
                <w:szCs w:val="18"/>
                <w:lang w:eastAsia="zh-CN"/>
              </w:rPr>
            </w:pPr>
            <w:r w:rsidRPr="003B2883">
              <w:rPr>
                <w:rFonts w:cs="Arial"/>
                <w:szCs w:val="18"/>
                <w:lang w:eastAsia="zh-CN"/>
              </w:rPr>
              <w:t>Indicates the integrity protection algorithm</w:t>
            </w:r>
          </w:p>
        </w:tc>
      </w:tr>
      <w:tr w:rsidR="00602AC0" w:rsidRPr="003B2883" w14:paraId="03C5068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6DC90E0" w14:textId="77777777" w:rsidR="00602AC0" w:rsidRPr="003B2883" w:rsidRDefault="00602AC0" w:rsidP="001D4998">
            <w:pPr>
              <w:pStyle w:val="TAL"/>
              <w:rPr>
                <w:lang w:eastAsia="zh-CN"/>
              </w:rPr>
            </w:pPr>
            <w:r w:rsidRPr="003B2883">
              <w:rPr>
                <w:lang w:eastAsia="zh-CN"/>
              </w:rPr>
              <w:t>cipheringAlgorithm</w:t>
            </w:r>
          </w:p>
        </w:tc>
        <w:tc>
          <w:tcPr>
            <w:tcW w:w="1559" w:type="dxa"/>
            <w:tcBorders>
              <w:top w:val="single" w:sz="4" w:space="0" w:color="auto"/>
              <w:left w:val="single" w:sz="4" w:space="0" w:color="auto"/>
              <w:bottom w:val="single" w:sz="4" w:space="0" w:color="auto"/>
              <w:right w:val="single" w:sz="4" w:space="0" w:color="auto"/>
            </w:tcBorders>
          </w:tcPr>
          <w:p w14:paraId="46AEBA64" w14:textId="77777777" w:rsidR="00602AC0" w:rsidRPr="003B2883" w:rsidRDefault="00602AC0" w:rsidP="001D4998">
            <w:pPr>
              <w:pStyle w:val="TAL"/>
              <w:rPr>
                <w:lang w:eastAsia="zh-CN"/>
              </w:rPr>
            </w:pPr>
            <w:r w:rsidRPr="003B2883">
              <w:rPr>
                <w:lang w:eastAsia="zh-CN"/>
              </w:rPr>
              <w:t>CipheringAlgorithm</w:t>
            </w:r>
          </w:p>
        </w:tc>
        <w:tc>
          <w:tcPr>
            <w:tcW w:w="425" w:type="dxa"/>
            <w:tcBorders>
              <w:top w:val="single" w:sz="4" w:space="0" w:color="auto"/>
              <w:left w:val="single" w:sz="4" w:space="0" w:color="auto"/>
              <w:bottom w:val="single" w:sz="4" w:space="0" w:color="auto"/>
              <w:right w:val="single" w:sz="4" w:space="0" w:color="auto"/>
            </w:tcBorders>
          </w:tcPr>
          <w:p w14:paraId="38316013"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93F994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7E76971" w14:textId="77777777" w:rsidR="00602AC0" w:rsidRPr="003B2883" w:rsidRDefault="00602AC0" w:rsidP="001D4998">
            <w:pPr>
              <w:pStyle w:val="TAL"/>
              <w:rPr>
                <w:rFonts w:cs="Arial"/>
                <w:szCs w:val="18"/>
                <w:lang w:eastAsia="zh-CN"/>
              </w:rPr>
            </w:pPr>
            <w:r w:rsidRPr="003B2883">
              <w:rPr>
                <w:rFonts w:cs="Arial"/>
                <w:szCs w:val="18"/>
                <w:lang w:eastAsia="zh-CN"/>
              </w:rPr>
              <w:t>Indicates the ciphering algorithm</w:t>
            </w:r>
          </w:p>
        </w:tc>
      </w:tr>
    </w:tbl>
    <w:p w14:paraId="3898CAF4" w14:textId="77777777" w:rsidR="00602AC0" w:rsidRPr="003B2883" w:rsidRDefault="00602AC0" w:rsidP="00602AC0"/>
    <w:p w14:paraId="58AEBEEB" w14:textId="77777777" w:rsidR="00602AC0" w:rsidRPr="003B2883" w:rsidRDefault="00602AC0" w:rsidP="00602AC0">
      <w:pPr>
        <w:pStyle w:val="Heading5"/>
        <w:rPr>
          <w:lang w:eastAsia="zh-CN"/>
        </w:rPr>
      </w:pPr>
      <w:bookmarkStart w:id="3474" w:name="_Toc25156394"/>
      <w:bookmarkStart w:id="3475" w:name="_Toc34124696"/>
      <w:bookmarkStart w:id="3476" w:name="_Toc43207820"/>
      <w:bookmarkStart w:id="3477" w:name="_Toc49857290"/>
      <w:bookmarkStart w:id="3478" w:name="_Toc56677126"/>
      <w:bookmarkStart w:id="3479" w:name="_Toc56691649"/>
      <w:bookmarkStart w:id="3480" w:name="_Toc56698913"/>
      <w:bookmarkStart w:id="3481" w:name="_Toc89035148"/>
      <w:bookmarkStart w:id="3482" w:name="_Toc89064946"/>
      <w:bookmarkStart w:id="3483" w:name="_Toc89180245"/>
      <w:bookmarkStart w:id="3484" w:name="_Toc97071924"/>
      <w:bookmarkStart w:id="3485" w:name="_Toc120051326"/>
      <w:bookmarkStart w:id="3486" w:name="_Toc130828943"/>
      <w:r w:rsidRPr="003B2883">
        <w:lastRenderedPageBreak/>
        <w:t>6.1.6.2.37</w:t>
      </w:r>
      <w:r w:rsidRPr="003B2883">
        <w:tab/>
        <w:t xml:space="preserve">Type: </w:t>
      </w:r>
      <w:r w:rsidRPr="003B2883">
        <w:rPr>
          <w:lang w:eastAsia="zh-CN"/>
        </w:rPr>
        <w:t>PduSessionContext</w:t>
      </w:r>
      <w:bookmarkEnd w:id="3474"/>
      <w:bookmarkEnd w:id="3475"/>
      <w:bookmarkEnd w:id="3476"/>
      <w:bookmarkEnd w:id="3477"/>
      <w:bookmarkEnd w:id="3478"/>
      <w:bookmarkEnd w:id="3479"/>
      <w:bookmarkEnd w:id="3480"/>
      <w:bookmarkEnd w:id="3481"/>
      <w:bookmarkEnd w:id="3482"/>
      <w:bookmarkEnd w:id="3483"/>
      <w:bookmarkEnd w:id="3484"/>
      <w:bookmarkEnd w:id="3485"/>
      <w:bookmarkEnd w:id="3486"/>
    </w:p>
    <w:p w14:paraId="42DF13C3" w14:textId="77777777" w:rsidR="00602AC0" w:rsidRPr="003B2883" w:rsidRDefault="00602AC0" w:rsidP="00602AC0">
      <w:pPr>
        <w:pStyle w:val="TH"/>
      </w:pPr>
      <w:r w:rsidRPr="003B2883">
        <w:rPr>
          <w:noProof/>
        </w:rPr>
        <w:t>Table </w:t>
      </w:r>
      <w:r w:rsidRPr="003B2883">
        <w:t xml:space="preserve">6.1.6.2.37-1: </w:t>
      </w:r>
      <w:r w:rsidRPr="003B2883">
        <w:rPr>
          <w:noProof/>
        </w:rPr>
        <w:t xml:space="preserve">Definition of type </w:t>
      </w:r>
      <w:r w:rsidRPr="003B2883">
        <w:rPr>
          <w:noProof/>
          <w:lang w:eastAsia="zh-CN"/>
        </w:rPr>
        <w:t>PduSessionContext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559"/>
        <w:gridCol w:w="567"/>
        <w:gridCol w:w="1134"/>
        <w:gridCol w:w="3261"/>
        <w:gridCol w:w="1275"/>
      </w:tblGrid>
      <w:tr w:rsidR="00602AC0" w:rsidRPr="003B2883" w14:paraId="68D1A6D5"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03060A3E" w14:textId="77777777" w:rsidR="00602AC0" w:rsidRPr="003B2883" w:rsidRDefault="00602AC0" w:rsidP="001D4998">
            <w:pPr>
              <w:pStyle w:val="TAH"/>
            </w:pPr>
            <w:r w:rsidRPr="003B2883">
              <w:lastRenderedPageBreak/>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9C39D4E" w14:textId="77777777" w:rsidR="00602AC0" w:rsidRPr="003B2883" w:rsidRDefault="00602AC0" w:rsidP="001D499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00767656"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BA65FD0" w14:textId="77777777" w:rsidR="00602AC0" w:rsidRPr="003B2883" w:rsidRDefault="00602AC0" w:rsidP="008B2FDB">
            <w:pPr>
              <w:pStyle w:val="TAH"/>
            </w:pPr>
            <w:r w:rsidRPr="008B2FDB">
              <w:t>Cardinality</w:t>
            </w:r>
          </w:p>
        </w:tc>
        <w:tc>
          <w:tcPr>
            <w:tcW w:w="3261" w:type="dxa"/>
            <w:tcBorders>
              <w:top w:val="single" w:sz="4" w:space="0" w:color="auto"/>
              <w:left w:val="single" w:sz="4" w:space="0" w:color="auto"/>
              <w:bottom w:val="single" w:sz="4" w:space="0" w:color="auto"/>
              <w:right w:val="single" w:sz="4" w:space="0" w:color="auto"/>
            </w:tcBorders>
            <w:shd w:val="clear" w:color="auto" w:fill="C0C0C0"/>
            <w:hideMark/>
          </w:tcPr>
          <w:p w14:paraId="18B68C9A" w14:textId="77777777" w:rsidR="00602AC0" w:rsidRPr="003B2883" w:rsidRDefault="00602AC0" w:rsidP="001D4998">
            <w:pPr>
              <w:pStyle w:val="TAH"/>
              <w:rPr>
                <w:rFonts w:cs="Arial"/>
                <w:szCs w:val="18"/>
              </w:rPr>
            </w:pPr>
            <w:r w:rsidRPr="003B2883">
              <w:rPr>
                <w:rFonts w:cs="Arial"/>
                <w:szCs w:val="18"/>
              </w:rPr>
              <w:t>Description</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2E3CAD50" w14:textId="77777777" w:rsidR="00602AC0" w:rsidRPr="003B2883" w:rsidRDefault="00602AC0" w:rsidP="001D4998">
            <w:pPr>
              <w:pStyle w:val="TAH"/>
              <w:rPr>
                <w:rFonts w:cs="Arial"/>
                <w:szCs w:val="18"/>
              </w:rPr>
            </w:pPr>
            <w:r>
              <w:rPr>
                <w:rFonts w:cs="Arial"/>
                <w:szCs w:val="18"/>
              </w:rPr>
              <w:t>Applicability</w:t>
            </w:r>
          </w:p>
        </w:tc>
      </w:tr>
      <w:tr w:rsidR="00602AC0" w:rsidRPr="003B2883" w14:paraId="7D0FFC70" w14:textId="77777777" w:rsidTr="001D4998">
        <w:trPr>
          <w:trHeight w:val="212"/>
          <w:jc w:val="center"/>
        </w:trPr>
        <w:tc>
          <w:tcPr>
            <w:tcW w:w="1838" w:type="dxa"/>
            <w:tcBorders>
              <w:top w:val="single" w:sz="4" w:space="0" w:color="auto"/>
              <w:left w:val="single" w:sz="4" w:space="0" w:color="auto"/>
              <w:bottom w:val="single" w:sz="4" w:space="0" w:color="auto"/>
              <w:right w:val="single" w:sz="4" w:space="0" w:color="auto"/>
            </w:tcBorders>
          </w:tcPr>
          <w:p w14:paraId="4DFA323D" w14:textId="77777777" w:rsidR="00602AC0" w:rsidRPr="003B2883" w:rsidRDefault="00602AC0" w:rsidP="001D4998">
            <w:pPr>
              <w:pStyle w:val="TAL"/>
              <w:rPr>
                <w:lang w:eastAsia="zh-CN"/>
              </w:rPr>
            </w:pPr>
            <w:r w:rsidRPr="003B2883">
              <w:rPr>
                <w:lang w:eastAsia="zh-CN"/>
              </w:rPr>
              <w:t>pduSessionId</w:t>
            </w:r>
          </w:p>
        </w:tc>
        <w:tc>
          <w:tcPr>
            <w:tcW w:w="1559" w:type="dxa"/>
            <w:tcBorders>
              <w:top w:val="single" w:sz="4" w:space="0" w:color="auto"/>
              <w:left w:val="single" w:sz="4" w:space="0" w:color="auto"/>
              <w:bottom w:val="single" w:sz="4" w:space="0" w:color="auto"/>
              <w:right w:val="single" w:sz="4" w:space="0" w:color="auto"/>
            </w:tcBorders>
          </w:tcPr>
          <w:p w14:paraId="1266277A" w14:textId="77777777" w:rsidR="00602AC0" w:rsidRPr="003B2883" w:rsidRDefault="00602AC0" w:rsidP="001D4998">
            <w:pPr>
              <w:pStyle w:val="TAL"/>
              <w:rPr>
                <w:lang w:eastAsia="zh-CN"/>
              </w:rPr>
            </w:pPr>
            <w:r w:rsidRPr="003B2883">
              <w:t>PduSessionId</w:t>
            </w:r>
          </w:p>
        </w:tc>
        <w:tc>
          <w:tcPr>
            <w:tcW w:w="567" w:type="dxa"/>
            <w:tcBorders>
              <w:top w:val="single" w:sz="4" w:space="0" w:color="auto"/>
              <w:left w:val="single" w:sz="4" w:space="0" w:color="auto"/>
              <w:bottom w:val="single" w:sz="4" w:space="0" w:color="auto"/>
              <w:right w:val="single" w:sz="4" w:space="0" w:color="auto"/>
            </w:tcBorders>
          </w:tcPr>
          <w:p w14:paraId="74053A93"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7A50FA5" w14:textId="77777777" w:rsidR="00602AC0" w:rsidRPr="003B2883" w:rsidRDefault="00602AC0" w:rsidP="001D4998">
            <w:pPr>
              <w:pStyle w:val="TAL"/>
              <w:rPr>
                <w:lang w:eastAsia="zh-CN"/>
              </w:rPr>
            </w:pP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6255D254" w14:textId="77777777" w:rsidR="00602AC0" w:rsidRPr="003B2883" w:rsidRDefault="00602AC0" w:rsidP="001D4998">
            <w:pPr>
              <w:pStyle w:val="TAL"/>
              <w:rPr>
                <w:rFonts w:cs="Arial"/>
                <w:szCs w:val="18"/>
                <w:lang w:eastAsia="zh-CN"/>
              </w:rPr>
            </w:pPr>
            <w:r w:rsidRPr="003B2883">
              <w:rPr>
                <w:rFonts w:cs="Arial"/>
                <w:szCs w:val="18"/>
                <w:lang w:eastAsia="zh-CN"/>
              </w:rPr>
              <w:t>Indicates the identifier of the PDU Session.</w:t>
            </w:r>
          </w:p>
        </w:tc>
        <w:tc>
          <w:tcPr>
            <w:tcW w:w="1275" w:type="dxa"/>
            <w:tcBorders>
              <w:top w:val="single" w:sz="4" w:space="0" w:color="auto"/>
              <w:left w:val="single" w:sz="4" w:space="0" w:color="auto"/>
              <w:bottom w:val="single" w:sz="4" w:space="0" w:color="auto"/>
              <w:right w:val="single" w:sz="4" w:space="0" w:color="auto"/>
            </w:tcBorders>
          </w:tcPr>
          <w:p w14:paraId="1172D2DC" w14:textId="77777777" w:rsidR="00602AC0" w:rsidRPr="003B2883" w:rsidRDefault="00602AC0" w:rsidP="001D4998">
            <w:pPr>
              <w:pStyle w:val="TAL"/>
              <w:rPr>
                <w:rFonts w:cs="Arial"/>
                <w:szCs w:val="18"/>
                <w:lang w:eastAsia="zh-CN"/>
              </w:rPr>
            </w:pPr>
          </w:p>
        </w:tc>
      </w:tr>
      <w:tr w:rsidR="00602AC0" w:rsidRPr="003B2883" w14:paraId="0210245D" w14:textId="77777777" w:rsidTr="001D4998">
        <w:trPr>
          <w:trHeight w:val="212"/>
          <w:jc w:val="center"/>
        </w:trPr>
        <w:tc>
          <w:tcPr>
            <w:tcW w:w="1838" w:type="dxa"/>
            <w:tcBorders>
              <w:top w:val="single" w:sz="4" w:space="0" w:color="auto"/>
              <w:left w:val="single" w:sz="4" w:space="0" w:color="auto"/>
              <w:bottom w:val="single" w:sz="4" w:space="0" w:color="auto"/>
              <w:right w:val="single" w:sz="4" w:space="0" w:color="auto"/>
            </w:tcBorders>
          </w:tcPr>
          <w:p w14:paraId="69544F91" w14:textId="77777777" w:rsidR="00602AC0" w:rsidRPr="003B2883" w:rsidRDefault="00602AC0" w:rsidP="001D4998">
            <w:pPr>
              <w:pStyle w:val="TAL"/>
              <w:rPr>
                <w:lang w:eastAsia="zh-CN"/>
              </w:rPr>
            </w:pPr>
            <w:r w:rsidRPr="003B2883">
              <w:rPr>
                <w:lang w:eastAsia="zh-CN"/>
              </w:rPr>
              <w:t>smContextRef</w:t>
            </w:r>
          </w:p>
        </w:tc>
        <w:tc>
          <w:tcPr>
            <w:tcW w:w="1559" w:type="dxa"/>
            <w:tcBorders>
              <w:top w:val="single" w:sz="4" w:space="0" w:color="auto"/>
              <w:left w:val="single" w:sz="4" w:space="0" w:color="auto"/>
              <w:bottom w:val="single" w:sz="4" w:space="0" w:color="auto"/>
              <w:right w:val="single" w:sz="4" w:space="0" w:color="auto"/>
            </w:tcBorders>
          </w:tcPr>
          <w:p w14:paraId="627D69AE" w14:textId="77777777" w:rsidR="00602AC0" w:rsidRPr="003B2883" w:rsidRDefault="00602AC0" w:rsidP="001D4998">
            <w:pPr>
              <w:pStyle w:val="TAL"/>
            </w:pPr>
            <w:r w:rsidRPr="003B2883">
              <w:t>Uri</w:t>
            </w:r>
          </w:p>
        </w:tc>
        <w:tc>
          <w:tcPr>
            <w:tcW w:w="567" w:type="dxa"/>
            <w:tcBorders>
              <w:top w:val="single" w:sz="4" w:space="0" w:color="auto"/>
              <w:left w:val="single" w:sz="4" w:space="0" w:color="auto"/>
              <w:bottom w:val="single" w:sz="4" w:space="0" w:color="auto"/>
              <w:right w:val="single" w:sz="4" w:space="0" w:color="auto"/>
            </w:tcBorders>
          </w:tcPr>
          <w:p w14:paraId="004C29A8"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4E6C5A9" w14:textId="77777777" w:rsidR="00602AC0" w:rsidRPr="003B2883" w:rsidRDefault="00602AC0" w:rsidP="001D4998">
            <w:pPr>
              <w:pStyle w:val="TAL"/>
              <w:rPr>
                <w:lang w:eastAsia="zh-CN"/>
              </w:rPr>
            </w:pP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24399DA5" w14:textId="77777777" w:rsidR="00602AC0" w:rsidRDefault="00602AC0" w:rsidP="001D4998">
            <w:pPr>
              <w:pStyle w:val="TAL"/>
            </w:pPr>
            <w:r w:rsidRPr="003B2883">
              <w:rPr>
                <w:rFonts w:cs="Arial"/>
                <w:szCs w:val="18"/>
                <w:lang w:eastAsia="zh-CN"/>
              </w:rPr>
              <w:t xml:space="preserve">Indicates the </w:t>
            </w:r>
            <w:r w:rsidR="00E209EA">
              <w:rPr>
                <w:rFonts w:cs="Arial"/>
                <w:szCs w:val="18"/>
                <w:lang w:eastAsia="zh-CN"/>
              </w:rPr>
              <w:t xml:space="preserve">resource </w:t>
            </w:r>
            <w:r w:rsidRPr="003B2883">
              <w:rPr>
                <w:rFonts w:cs="Arial"/>
                <w:szCs w:val="18"/>
                <w:lang w:eastAsia="zh-CN"/>
              </w:rPr>
              <w:t>URI of the SM context,</w:t>
            </w:r>
            <w:r w:rsidRPr="003B2883">
              <w:t xml:space="preserve"> including the apiRoot (see</w:t>
            </w:r>
            <w:r w:rsidRPr="003B2883">
              <w:rPr>
                <w:rFonts w:cs="Arial"/>
                <w:szCs w:val="18"/>
                <w:lang w:eastAsia="zh-CN"/>
              </w:rPr>
              <w:t xml:space="preserve"> </w:t>
            </w:r>
            <w:r>
              <w:rPr>
                <w:rFonts w:cs="Arial"/>
                <w:szCs w:val="18"/>
                <w:lang w:eastAsia="zh-CN"/>
              </w:rPr>
              <w:t>clause</w:t>
            </w:r>
            <w:r w:rsidRPr="003B2883">
              <w:rPr>
                <w:rFonts w:cs="Arial"/>
                <w:szCs w:val="18"/>
                <w:lang w:eastAsia="zh-CN"/>
              </w:rPr>
              <w:t xml:space="preserve"> 6.1.3.3.2 of </w:t>
            </w:r>
            <w:r w:rsidRPr="003B2883">
              <w:t>3GPP TS 29.502 [16]).</w:t>
            </w:r>
          </w:p>
          <w:p w14:paraId="51617C19" w14:textId="77777777" w:rsidR="00602AC0" w:rsidRPr="00514461" w:rsidRDefault="00602AC0" w:rsidP="001D4998">
            <w:pPr>
              <w:pStyle w:val="TAL"/>
            </w:pPr>
          </w:p>
          <w:p w14:paraId="23E2A4BC" w14:textId="77777777" w:rsidR="00602AC0" w:rsidRPr="00876EA9" w:rsidRDefault="00602AC0" w:rsidP="001D4998">
            <w:pPr>
              <w:pStyle w:val="TAL"/>
            </w:pPr>
            <w:r w:rsidRPr="00876EA9">
              <w:t xml:space="preserve">When present, it </w:t>
            </w:r>
            <w:r>
              <w:t xml:space="preserve">shall </w:t>
            </w:r>
            <w:r w:rsidRPr="00876EA9">
              <w:t>carr</w:t>
            </w:r>
            <w:r>
              <w:t>y</w:t>
            </w:r>
            <w:r w:rsidRPr="00876EA9">
              <w:t xml:space="preserve"> the </w:t>
            </w:r>
            <w:r>
              <w:t>URI</w:t>
            </w:r>
            <w:r w:rsidRPr="00876EA9">
              <w:t xml:space="preserve"> of SM Context of:</w:t>
            </w:r>
          </w:p>
          <w:p w14:paraId="48D693C4" w14:textId="77777777" w:rsidR="00602AC0" w:rsidRPr="00876EA9" w:rsidRDefault="00602AC0" w:rsidP="001D4998">
            <w:pPr>
              <w:pStyle w:val="TAL"/>
            </w:pPr>
            <w:r w:rsidRPr="00876EA9">
              <w:t>- I-SMF, for a PDU session with I-SMF;</w:t>
            </w:r>
            <w:r>
              <w:t xml:space="preserve"> or</w:t>
            </w:r>
          </w:p>
          <w:p w14:paraId="6AEFAD61" w14:textId="77777777" w:rsidR="00602AC0" w:rsidRPr="00876EA9" w:rsidRDefault="00602AC0" w:rsidP="001D4998">
            <w:pPr>
              <w:pStyle w:val="TAL"/>
            </w:pPr>
            <w:r w:rsidRPr="00876EA9">
              <w:t>- V-SMF, for HR PDU session;</w:t>
            </w:r>
            <w:r>
              <w:t xml:space="preserve"> or</w:t>
            </w:r>
          </w:p>
          <w:p w14:paraId="07DB40A7" w14:textId="77777777" w:rsidR="00602AC0" w:rsidRDefault="00602AC0" w:rsidP="001D4998">
            <w:pPr>
              <w:pStyle w:val="TAL"/>
            </w:pPr>
            <w:r w:rsidRPr="00876EA9">
              <w:t>- SMF, for non-roaming PDU session</w:t>
            </w:r>
            <w:r>
              <w:t xml:space="preserve"> without I-SMF</w:t>
            </w:r>
            <w:r>
              <w:rPr>
                <w:rFonts w:hint="eastAsia"/>
                <w:lang w:eastAsia="zh-CN"/>
              </w:rPr>
              <w:t>, or LBO roaming PDU session</w:t>
            </w:r>
            <w:r w:rsidRPr="00876EA9">
              <w:t>;</w:t>
            </w:r>
          </w:p>
          <w:p w14:paraId="014BF50E" w14:textId="77777777" w:rsidR="00602AC0" w:rsidRPr="003B2883" w:rsidRDefault="00602AC0" w:rsidP="001D4998">
            <w:pPr>
              <w:pStyle w:val="TAL"/>
              <w:rPr>
                <w:rFonts w:cs="Arial"/>
                <w:szCs w:val="18"/>
                <w:lang w:eastAsia="zh-CN"/>
              </w:rPr>
            </w:pPr>
          </w:p>
        </w:tc>
        <w:tc>
          <w:tcPr>
            <w:tcW w:w="1275" w:type="dxa"/>
            <w:tcBorders>
              <w:top w:val="single" w:sz="4" w:space="0" w:color="auto"/>
              <w:left w:val="single" w:sz="4" w:space="0" w:color="auto"/>
              <w:bottom w:val="single" w:sz="4" w:space="0" w:color="auto"/>
              <w:right w:val="single" w:sz="4" w:space="0" w:color="auto"/>
            </w:tcBorders>
          </w:tcPr>
          <w:p w14:paraId="5A04B7E8" w14:textId="77777777" w:rsidR="00602AC0" w:rsidRPr="003B2883" w:rsidRDefault="00602AC0" w:rsidP="001D4998">
            <w:pPr>
              <w:pStyle w:val="TAL"/>
              <w:rPr>
                <w:rFonts w:cs="Arial"/>
                <w:szCs w:val="18"/>
                <w:lang w:eastAsia="zh-CN"/>
              </w:rPr>
            </w:pPr>
          </w:p>
        </w:tc>
      </w:tr>
      <w:tr w:rsidR="00602AC0" w:rsidRPr="003B2883" w14:paraId="6F41A837"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404FC400" w14:textId="77777777" w:rsidR="00602AC0" w:rsidRPr="003B2883" w:rsidRDefault="00602AC0" w:rsidP="001D4998">
            <w:pPr>
              <w:pStyle w:val="TAL"/>
              <w:rPr>
                <w:lang w:eastAsia="zh-CN"/>
              </w:rPr>
            </w:pPr>
            <w:r w:rsidRPr="003B2883">
              <w:t>sNssai</w:t>
            </w:r>
          </w:p>
        </w:tc>
        <w:tc>
          <w:tcPr>
            <w:tcW w:w="1559" w:type="dxa"/>
            <w:tcBorders>
              <w:top w:val="single" w:sz="4" w:space="0" w:color="auto"/>
              <w:left w:val="single" w:sz="4" w:space="0" w:color="auto"/>
              <w:bottom w:val="single" w:sz="4" w:space="0" w:color="auto"/>
              <w:right w:val="single" w:sz="4" w:space="0" w:color="auto"/>
            </w:tcBorders>
          </w:tcPr>
          <w:p w14:paraId="4F1F0107" w14:textId="77777777" w:rsidR="00602AC0" w:rsidRPr="003B2883" w:rsidRDefault="00602AC0" w:rsidP="001D4998">
            <w:pPr>
              <w:pStyle w:val="TAL"/>
              <w:rPr>
                <w:lang w:eastAsia="zh-CN"/>
              </w:rPr>
            </w:pPr>
            <w:r w:rsidRPr="003B2883">
              <w:t>Snssai</w:t>
            </w:r>
          </w:p>
        </w:tc>
        <w:tc>
          <w:tcPr>
            <w:tcW w:w="567" w:type="dxa"/>
            <w:tcBorders>
              <w:top w:val="single" w:sz="4" w:space="0" w:color="auto"/>
              <w:left w:val="single" w:sz="4" w:space="0" w:color="auto"/>
              <w:bottom w:val="single" w:sz="4" w:space="0" w:color="auto"/>
              <w:right w:val="single" w:sz="4" w:space="0" w:color="auto"/>
            </w:tcBorders>
          </w:tcPr>
          <w:p w14:paraId="73774FE4"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340E2AD" w14:textId="77777777" w:rsidR="00602AC0" w:rsidRPr="003B2883" w:rsidRDefault="00602AC0" w:rsidP="001D4998">
            <w:pPr>
              <w:pStyle w:val="TAL"/>
              <w:rPr>
                <w:lang w:eastAsia="zh-CN"/>
              </w:rPr>
            </w:pP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2B44E2A3" w14:textId="467C53AB" w:rsidR="00602AC0" w:rsidRPr="003B2883" w:rsidRDefault="00602AC0" w:rsidP="001D4998">
            <w:pPr>
              <w:pStyle w:val="TAL"/>
              <w:rPr>
                <w:rFonts w:cs="Arial"/>
                <w:szCs w:val="18"/>
                <w:lang w:eastAsia="zh-CN"/>
              </w:rPr>
            </w:pPr>
            <w:r w:rsidRPr="003B2883">
              <w:rPr>
                <w:rFonts w:cs="Arial"/>
                <w:szCs w:val="18"/>
                <w:lang w:eastAsia="zh-CN"/>
              </w:rPr>
              <w:t>Indicates t</w:t>
            </w:r>
            <w:r w:rsidRPr="003B2883">
              <w:t>he associated S-NSSAI for the PDU Session.</w:t>
            </w:r>
            <w:r w:rsidR="007729C2">
              <w:t xml:space="preserve"> </w:t>
            </w:r>
            <w:r w:rsidR="007729C2">
              <w:rPr>
                <w:rFonts w:cs="Arial"/>
                <w:szCs w:val="18"/>
                <w:lang w:eastAsia="zh-CN"/>
              </w:rPr>
              <w:t xml:space="preserve">It shall be the </w:t>
            </w:r>
            <w:r w:rsidR="007729C2" w:rsidRPr="00E30083">
              <w:rPr>
                <w:rFonts w:cs="Arial"/>
                <w:szCs w:val="18"/>
                <w:lang w:eastAsia="zh-CN"/>
              </w:rPr>
              <w:t>S-</w:t>
            </w:r>
            <w:r w:rsidR="007729C2" w:rsidRPr="00E30083">
              <w:rPr>
                <w:rFonts w:cs="Arial" w:hint="eastAsia"/>
                <w:szCs w:val="18"/>
                <w:lang w:eastAsia="zh-CN"/>
              </w:rPr>
              <w:t>NSSAI</w:t>
            </w:r>
            <w:r w:rsidR="007729C2">
              <w:rPr>
                <w:rFonts w:cs="Arial"/>
                <w:szCs w:val="18"/>
                <w:lang w:eastAsia="zh-CN"/>
              </w:rPr>
              <w:t xml:space="preserve"> in HPLMN in non-roaming, </w:t>
            </w:r>
            <w:r w:rsidR="007729C2" w:rsidRPr="00E30083">
              <w:t>LBO roaming or HR roaming</w:t>
            </w:r>
            <w:r w:rsidR="007729C2" w:rsidRPr="00E30083">
              <w:rPr>
                <w:rFonts w:cs="Arial" w:hint="eastAsia"/>
                <w:szCs w:val="18"/>
                <w:lang w:eastAsia="zh-CN"/>
              </w:rPr>
              <w:t>.</w:t>
            </w:r>
          </w:p>
        </w:tc>
        <w:tc>
          <w:tcPr>
            <w:tcW w:w="1275" w:type="dxa"/>
            <w:tcBorders>
              <w:top w:val="single" w:sz="4" w:space="0" w:color="auto"/>
              <w:left w:val="single" w:sz="4" w:space="0" w:color="auto"/>
              <w:bottom w:val="single" w:sz="4" w:space="0" w:color="auto"/>
              <w:right w:val="single" w:sz="4" w:space="0" w:color="auto"/>
            </w:tcBorders>
          </w:tcPr>
          <w:p w14:paraId="0CB74E40" w14:textId="77777777" w:rsidR="00602AC0" w:rsidRPr="003B2883" w:rsidRDefault="00602AC0" w:rsidP="001D4998">
            <w:pPr>
              <w:pStyle w:val="TAL"/>
              <w:rPr>
                <w:rFonts w:cs="Arial"/>
                <w:szCs w:val="18"/>
                <w:lang w:eastAsia="zh-CN"/>
              </w:rPr>
            </w:pPr>
          </w:p>
        </w:tc>
      </w:tr>
      <w:tr w:rsidR="007729C2" w:rsidRPr="003B2883" w14:paraId="08DACDF8"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4C1D1FA7" w14:textId="5681FF65" w:rsidR="007729C2" w:rsidRPr="003B2883" w:rsidRDefault="007729C2" w:rsidP="007729C2">
            <w:pPr>
              <w:pStyle w:val="TAL"/>
            </w:pPr>
            <w:r>
              <w:t>additionalSn</w:t>
            </w:r>
            <w:r w:rsidRPr="003B2883">
              <w:t>ssai</w:t>
            </w:r>
          </w:p>
        </w:tc>
        <w:tc>
          <w:tcPr>
            <w:tcW w:w="1559" w:type="dxa"/>
            <w:tcBorders>
              <w:top w:val="single" w:sz="4" w:space="0" w:color="auto"/>
              <w:left w:val="single" w:sz="4" w:space="0" w:color="auto"/>
              <w:bottom w:val="single" w:sz="4" w:space="0" w:color="auto"/>
              <w:right w:val="single" w:sz="4" w:space="0" w:color="auto"/>
            </w:tcBorders>
          </w:tcPr>
          <w:p w14:paraId="145416EC" w14:textId="542F9E7B" w:rsidR="007729C2" w:rsidRPr="003B2883" w:rsidRDefault="007729C2" w:rsidP="007729C2">
            <w:pPr>
              <w:pStyle w:val="TAL"/>
            </w:pPr>
            <w:r w:rsidRPr="003B2883">
              <w:t>Snssai</w:t>
            </w:r>
          </w:p>
        </w:tc>
        <w:tc>
          <w:tcPr>
            <w:tcW w:w="567" w:type="dxa"/>
            <w:tcBorders>
              <w:top w:val="single" w:sz="4" w:space="0" w:color="auto"/>
              <w:left w:val="single" w:sz="4" w:space="0" w:color="auto"/>
              <w:bottom w:val="single" w:sz="4" w:space="0" w:color="auto"/>
              <w:right w:val="single" w:sz="4" w:space="0" w:color="auto"/>
            </w:tcBorders>
          </w:tcPr>
          <w:p w14:paraId="7900199F" w14:textId="41DFB7E4" w:rsidR="007729C2" w:rsidRPr="003B2883" w:rsidRDefault="007729C2" w:rsidP="007729C2">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3E3EA51" w14:textId="3E9E6C30" w:rsidR="007729C2" w:rsidRPr="003B2883" w:rsidRDefault="007729C2" w:rsidP="007729C2">
            <w:pPr>
              <w:pStyle w:val="TAL"/>
              <w:rPr>
                <w:lang w:eastAsia="zh-CN"/>
              </w:rPr>
            </w:pPr>
            <w:r>
              <w:rPr>
                <w:lang w:eastAsia="zh-CN"/>
              </w:rPr>
              <w:t>0..</w:t>
            </w: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5EA9366B" w14:textId="77777777" w:rsidR="007729C2" w:rsidRDefault="007729C2" w:rsidP="005F771F">
            <w:pPr>
              <w:pStyle w:val="TAL"/>
              <w:rPr>
                <w:rFonts w:cs="Arial"/>
                <w:szCs w:val="18"/>
                <w:lang w:eastAsia="zh-CN"/>
              </w:rPr>
            </w:pPr>
            <w:r w:rsidRPr="005F771F">
              <w:rPr>
                <w:rFonts w:hint="eastAsia"/>
              </w:rPr>
              <w:t>T</w:t>
            </w:r>
            <w:r w:rsidRPr="005F771F">
              <w:t>his IE shall be present in intra-VPLMN mobility of LBO roaming and HR roaming.</w:t>
            </w:r>
          </w:p>
          <w:p w14:paraId="29A0DB27" w14:textId="1C997D91" w:rsidR="007729C2" w:rsidRPr="003B2883" w:rsidRDefault="007729C2" w:rsidP="007729C2">
            <w:pPr>
              <w:pStyle w:val="TAL"/>
              <w:rPr>
                <w:rFonts w:cs="Arial"/>
                <w:szCs w:val="18"/>
                <w:lang w:eastAsia="zh-CN"/>
              </w:rPr>
            </w:pPr>
            <w:r>
              <w:rPr>
                <w:rFonts w:cs="Arial"/>
                <w:szCs w:val="18"/>
                <w:lang w:eastAsia="zh-CN"/>
              </w:rPr>
              <w:t>When present, this IE shall indicate</w:t>
            </w:r>
            <w:r w:rsidRPr="003B2883">
              <w:rPr>
                <w:rFonts w:cs="Arial"/>
                <w:szCs w:val="18"/>
                <w:lang w:eastAsia="zh-CN"/>
              </w:rPr>
              <w:t xml:space="preserve"> t</w:t>
            </w:r>
            <w:r w:rsidRPr="003B2883">
              <w:t xml:space="preserve">he associated S-NSSAI </w:t>
            </w:r>
            <w:r>
              <w:t xml:space="preserve">in VPLMN </w:t>
            </w:r>
            <w:r w:rsidRPr="003B2883">
              <w:t>for the PDU Session.</w:t>
            </w:r>
          </w:p>
        </w:tc>
        <w:tc>
          <w:tcPr>
            <w:tcW w:w="1275" w:type="dxa"/>
            <w:tcBorders>
              <w:top w:val="single" w:sz="4" w:space="0" w:color="auto"/>
              <w:left w:val="single" w:sz="4" w:space="0" w:color="auto"/>
              <w:bottom w:val="single" w:sz="4" w:space="0" w:color="auto"/>
              <w:right w:val="single" w:sz="4" w:space="0" w:color="auto"/>
            </w:tcBorders>
          </w:tcPr>
          <w:p w14:paraId="1B0423B6" w14:textId="77777777" w:rsidR="007729C2" w:rsidRPr="003B2883" w:rsidRDefault="007729C2" w:rsidP="007729C2">
            <w:pPr>
              <w:pStyle w:val="TAL"/>
              <w:rPr>
                <w:rFonts w:cs="Arial"/>
                <w:szCs w:val="18"/>
                <w:lang w:eastAsia="zh-CN"/>
              </w:rPr>
            </w:pPr>
          </w:p>
        </w:tc>
      </w:tr>
      <w:tr w:rsidR="00602AC0" w:rsidRPr="003B2883" w14:paraId="44D7D4C9"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44DF444F" w14:textId="77777777" w:rsidR="00602AC0" w:rsidRPr="003B2883" w:rsidRDefault="00602AC0" w:rsidP="001D4998">
            <w:pPr>
              <w:pStyle w:val="TAL"/>
            </w:pPr>
            <w:r w:rsidRPr="003B2883">
              <w:rPr>
                <w:lang w:eastAsia="zh-CN"/>
              </w:rPr>
              <w:t>dnn</w:t>
            </w:r>
          </w:p>
        </w:tc>
        <w:tc>
          <w:tcPr>
            <w:tcW w:w="1559" w:type="dxa"/>
            <w:tcBorders>
              <w:top w:val="single" w:sz="4" w:space="0" w:color="auto"/>
              <w:left w:val="single" w:sz="4" w:space="0" w:color="auto"/>
              <w:bottom w:val="single" w:sz="4" w:space="0" w:color="auto"/>
              <w:right w:val="single" w:sz="4" w:space="0" w:color="auto"/>
            </w:tcBorders>
          </w:tcPr>
          <w:p w14:paraId="444C6E21" w14:textId="77777777" w:rsidR="00602AC0" w:rsidRPr="003B2883" w:rsidRDefault="00602AC0" w:rsidP="001D4998">
            <w:pPr>
              <w:pStyle w:val="TAL"/>
            </w:pPr>
            <w:r w:rsidRPr="003B2883">
              <w:rPr>
                <w:lang w:eastAsia="zh-CN"/>
              </w:rPr>
              <w:t>Dnn</w:t>
            </w:r>
          </w:p>
        </w:tc>
        <w:tc>
          <w:tcPr>
            <w:tcW w:w="567" w:type="dxa"/>
            <w:tcBorders>
              <w:top w:val="single" w:sz="4" w:space="0" w:color="auto"/>
              <w:left w:val="single" w:sz="4" w:space="0" w:color="auto"/>
              <w:bottom w:val="single" w:sz="4" w:space="0" w:color="auto"/>
              <w:right w:val="single" w:sz="4" w:space="0" w:color="auto"/>
            </w:tcBorders>
          </w:tcPr>
          <w:p w14:paraId="4329C340"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434513B" w14:textId="77777777" w:rsidR="00602AC0" w:rsidRPr="003B2883" w:rsidRDefault="00602AC0" w:rsidP="001D4998">
            <w:pPr>
              <w:pStyle w:val="TAL"/>
              <w:rPr>
                <w:lang w:eastAsia="zh-CN"/>
              </w:rPr>
            </w:pP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561D1C40" w14:textId="77777777" w:rsidR="00602AC0" w:rsidRPr="003B2883" w:rsidRDefault="00602AC0" w:rsidP="001D4998">
            <w:pPr>
              <w:pStyle w:val="TAL"/>
            </w:pPr>
            <w:r>
              <w:rPr>
                <w:rFonts w:cs="Arial"/>
                <w:szCs w:val="18"/>
                <w:lang w:eastAsia="zh-CN"/>
              </w:rPr>
              <w:t>This IE shall i</w:t>
            </w:r>
            <w:r w:rsidRPr="003B2883">
              <w:rPr>
                <w:rFonts w:cs="Arial"/>
                <w:szCs w:val="18"/>
                <w:lang w:eastAsia="zh-CN"/>
              </w:rPr>
              <w:t>ndicate the Data Network Name.</w:t>
            </w:r>
            <w:r>
              <w:rPr>
                <w:rFonts w:cs="Arial"/>
                <w:szCs w:val="18"/>
                <w:lang w:eastAsia="zh-CN"/>
              </w:rPr>
              <w:t xml:space="preserve"> </w:t>
            </w:r>
            <w:r>
              <w:rPr>
                <w:rFonts w:cs="Arial"/>
                <w:szCs w:val="18"/>
              </w:rPr>
              <w:t>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1275" w:type="dxa"/>
            <w:tcBorders>
              <w:top w:val="single" w:sz="4" w:space="0" w:color="auto"/>
              <w:left w:val="single" w:sz="4" w:space="0" w:color="auto"/>
              <w:bottom w:val="single" w:sz="4" w:space="0" w:color="auto"/>
              <w:right w:val="single" w:sz="4" w:space="0" w:color="auto"/>
            </w:tcBorders>
          </w:tcPr>
          <w:p w14:paraId="35D19898" w14:textId="77777777" w:rsidR="00602AC0" w:rsidRPr="003B2883" w:rsidRDefault="00602AC0" w:rsidP="001D4998">
            <w:pPr>
              <w:pStyle w:val="TAL"/>
              <w:rPr>
                <w:rFonts w:cs="Arial"/>
                <w:szCs w:val="18"/>
                <w:lang w:eastAsia="zh-CN"/>
              </w:rPr>
            </w:pPr>
          </w:p>
        </w:tc>
      </w:tr>
      <w:tr w:rsidR="00862B90" w:rsidRPr="003B2883" w14:paraId="6CA27E34"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32E04113" w14:textId="301444FA" w:rsidR="00862B90" w:rsidRPr="003B2883" w:rsidRDefault="00862B90" w:rsidP="00862B90">
            <w:pPr>
              <w:pStyle w:val="TAL"/>
              <w:rPr>
                <w:lang w:eastAsia="zh-CN"/>
              </w:rPr>
            </w:pPr>
            <w:r>
              <w:rPr>
                <w:lang w:eastAsia="zh-CN"/>
              </w:rPr>
              <w:t>selectedDnn</w:t>
            </w:r>
          </w:p>
        </w:tc>
        <w:tc>
          <w:tcPr>
            <w:tcW w:w="1559" w:type="dxa"/>
            <w:tcBorders>
              <w:top w:val="single" w:sz="4" w:space="0" w:color="auto"/>
              <w:left w:val="single" w:sz="4" w:space="0" w:color="auto"/>
              <w:bottom w:val="single" w:sz="4" w:space="0" w:color="auto"/>
              <w:right w:val="single" w:sz="4" w:space="0" w:color="auto"/>
            </w:tcBorders>
          </w:tcPr>
          <w:p w14:paraId="602D4F4A" w14:textId="14A6FDFE" w:rsidR="00862B90" w:rsidRPr="003B2883" w:rsidRDefault="00862B90" w:rsidP="00862B90">
            <w:pPr>
              <w:pStyle w:val="TAL"/>
              <w:rPr>
                <w:lang w:eastAsia="zh-CN"/>
              </w:rPr>
            </w:pPr>
            <w:r>
              <w:rPr>
                <w:lang w:eastAsia="zh-CN"/>
              </w:rPr>
              <w:t>Dnn</w:t>
            </w:r>
          </w:p>
        </w:tc>
        <w:tc>
          <w:tcPr>
            <w:tcW w:w="567" w:type="dxa"/>
            <w:tcBorders>
              <w:top w:val="single" w:sz="4" w:space="0" w:color="auto"/>
              <w:left w:val="single" w:sz="4" w:space="0" w:color="auto"/>
              <w:bottom w:val="single" w:sz="4" w:space="0" w:color="auto"/>
              <w:right w:val="single" w:sz="4" w:space="0" w:color="auto"/>
            </w:tcBorders>
          </w:tcPr>
          <w:p w14:paraId="4547BE79" w14:textId="656AC493" w:rsidR="00862B90" w:rsidRPr="003B2883" w:rsidRDefault="00862B90" w:rsidP="00862B9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C62F3B5" w14:textId="4C042A4C" w:rsidR="00862B90" w:rsidRPr="003B2883" w:rsidRDefault="00862B90" w:rsidP="00862B90">
            <w:pPr>
              <w:pStyle w:val="TAL"/>
              <w:rPr>
                <w:lang w:eastAsia="zh-CN"/>
              </w:rPr>
            </w:pPr>
            <w:r>
              <w:rPr>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56D778DB" w14:textId="77777777" w:rsidR="00862B90" w:rsidRDefault="00862B90" w:rsidP="00862B90">
            <w:pPr>
              <w:pStyle w:val="TAL"/>
              <w:rPr>
                <w:rFonts w:cs="Arial"/>
                <w:szCs w:val="18"/>
                <w:lang w:eastAsia="zh-CN"/>
              </w:rPr>
            </w:pPr>
            <w:r>
              <w:rPr>
                <w:rFonts w:cs="Arial" w:hint="eastAsia"/>
                <w:szCs w:val="18"/>
                <w:lang w:eastAsia="zh-CN"/>
              </w:rPr>
              <w:t>This IE shall be present, if another DNN other than the UE requested DNN is selected for this PDU session.</w:t>
            </w:r>
          </w:p>
          <w:p w14:paraId="2B2C5919" w14:textId="23443BD5" w:rsidR="00862B90" w:rsidRDefault="00862B90" w:rsidP="00862B90">
            <w:pPr>
              <w:pStyle w:val="TAL"/>
              <w:rPr>
                <w:rFonts w:cs="Arial"/>
                <w:szCs w:val="18"/>
                <w:lang w:eastAsia="zh-CN"/>
              </w:rPr>
            </w:pPr>
            <w:r>
              <w:rPr>
                <w:rFonts w:cs="Arial" w:hint="eastAsia"/>
                <w:szCs w:val="18"/>
                <w:lang w:eastAsia="zh-CN"/>
              </w:rPr>
              <w:t>When present, it shall contain the selected DNN</w:t>
            </w:r>
            <w:r>
              <w:rPr>
                <w:rFonts w:cs="Arial"/>
                <w:szCs w:val="18"/>
                <w:lang w:eastAsia="zh-CN"/>
              </w:rPr>
              <w:t>. T</w:t>
            </w:r>
            <w:r>
              <w:rPr>
                <w:rFonts w:cs="Arial"/>
                <w:szCs w:val="18"/>
              </w:rPr>
              <w: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1275" w:type="dxa"/>
            <w:tcBorders>
              <w:top w:val="single" w:sz="4" w:space="0" w:color="auto"/>
              <w:left w:val="single" w:sz="4" w:space="0" w:color="auto"/>
              <w:bottom w:val="single" w:sz="4" w:space="0" w:color="auto"/>
              <w:right w:val="single" w:sz="4" w:space="0" w:color="auto"/>
            </w:tcBorders>
          </w:tcPr>
          <w:p w14:paraId="5F62CEC0" w14:textId="77777777" w:rsidR="00862B90" w:rsidRPr="003B2883" w:rsidRDefault="00862B90" w:rsidP="00862B90">
            <w:pPr>
              <w:pStyle w:val="TAL"/>
              <w:rPr>
                <w:rFonts w:cs="Arial"/>
                <w:szCs w:val="18"/>
                <w:lang w:eastAsia="zh-CN"/>
              </w:rPr>
            </w:pPr>
          </w:p>
        </w:tc>
      </w:tr>
      <w:tr w:rsidR="00862B90" w:rsidRPr="003B2883" w14:paraId="56EF6C39"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270B0D7F" w14:textId="77777777" w:rsidR="00862B90" w:rsidRPr="003B2883" w:rsidRDefault="00862B90" w:rsidP="00862B90">
            <w:pPr>
              <w:pStyle w:val="TAL"/>
              <w:rPr>
                <w:lang w:eastAsia="zh-CN"/>
              </w:rPr>
            </w:pPr>
            <w:r w:rsidRPr="003B2883">
              <w:rPr>
                <w:lang w:eastAsia="zh-CN"/>
              </w:rPr>
              <w:t>accessType</w:t>
            </w:r>
          </w:p>
        </w:tc>
        <w:tc>
          <w:tcPr>
            <w:tcW w:w="1559" w:type="dxa"/>
            <w:tcBorders>
              <w:top w:val="single" w:sz="4" w:space="0" w:color="auto"/>
              <w:left w:val="single" w:sz="4" w:space="0" w:color="auto"/>
              <w:bottom w:val="single" w:sz="4" w:space="0" w:color="auto"/>
              <w:right w:val="single" w:sz="4" w:space="0" w:color="auto"/>
            </w:tcBorders>
          </w:tcPr>
          <w:p w14:paraId="6E1178E2" w14:textId="77777777" w:rsidR="00862B90" w:rsidRPr="003B2883" w:rsidRDefault="00862B90" w:rsidP="00862B90">
            <w:pPr>
              <w:pStyle w:val="TAL"/>
              <w:rPr>
                <w:lang w:eastAsia="zh-CN"/>
              </w:rPr>
            </w:pPr>
            <w:r w:rsidRPr="003B2883">
              <w:rPr>
                <w:lang w:eastAsia="zh-CN"/>
              </w:rPr>
              <w:t>AccessType</w:t>
            </w:r>
          </w:p>
        </w:tc>
        <w:tc>
          <w:tcPr>
            <w:tcW w:w="567" w:type="dxa"/>
            <w:tcBorders>
              <w:top w:val="single" w:sz="4" w:space="0" w:color="auto"/>
              <w:left w:val="single" w:sz="4" w:space="0" w:color="auto"/>
              <w:bottom w:val="single" w:sz="4" w:space="0" w:color="auto"/>
              <w:right w:val="single" w:sz="4" w:space="0" w:color="auto"/>
            </w:tcBorders>
          </w:tcPr>
          <w:p w14:paraId="2F575556" w14:textId="77777777" w:rsidR="00862B90" w:rsidRPr="003B2883" w:rsidRDefault="00862B90" w:rsidP="00862B90">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47198FC" w14:textId="77777777" w:rsidR="00862B90" w:rsidRPr="003B2883" w:rsidRDefault="00862B90" w:rsidP="00862B90">
            <w:pPr>
              <w:pStyle w:val="TAL"/>
              <w:rPr>
                <w:lang w:eastAsia="zh-CN"/>
              </w:rPr>
            </w:pP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5506E618" w14:textId="77777777" w:rsidR="00862B90" w:rsidRPr="003B2883" w:rsidRDefault="00862B90" w:rsidP="00862B90">
            <w:pPr>
              <w:pStyle w:val="TAL"/>
            </w:pPr>
            <w:r w:rsidRPr="003B2883">
              <w:t>Indicates the access type of the PDU session.</w:t>
            </w:r>
          </w:p>
        </w:tc>
        <w:tc>
          <w:tcPr>
            <w:tcW w:w="1275" w:type="dxa"/>
            <w:tcBorders>
              <w:top w:val="single" w:sz="4" w:space="0" w:color="auto"/>
              <w:left w:val="single" w:sz="4" w:space="0" w:color="auto"/>
              <w:bottom w:val="single" w:sz="4" w:space="0" w:color="auto"/>
              <w:right w:val="single" w:sz="4" w:space="0" w:color="auto"/>
            </w:tcBorders>
          </w:tcPr>
          <w:p w14:paraId="04B60BCD" w14:textId="77777777" w:rsidR="00862B90" w:rsidRPr="003B2883" w:rsidRDefault="00862B90" w:rsidP="00862B90">
            <w:pPr>
              <w:pStyle w:val="TAL"/>
            </w:pPr>
          </w:p>
        </w:tc>
      </w:tr>
      <w:tr w:rsidR="00862B90" w:rsidRPr="003B2883" w14:paraId="3E224BE7"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3A179BC0" w14:textId="77777777" w:rsidR="00862B90" w:rsidRPr="003B2883" w:rsidRDefault="00862B90" w:rsidP="00862B90">
            <w:pPr>
              <w:pStyle w:val="TAL"/>
              <w:rPr>
                <w:lang w:eastAsia="zh-CN"/>
              </w:rPr>
            </w:pPr>
            <w:r>
              <w:rPr>
                <w:lang w:val="en-US" w:eastAsia="zh-CN"/>
              </w:rPr>
              <w:t>additionalAccessType</w:t>
            </w:r>
          </w:p>
        </w:tc>
        <w:tc>
          <w:tcPr>
            <w:tcW w:w="1559" w:type="dxa"/>
            <w:tcBorders>
              <w:top w:val="single" w:sz="4" w:space="0" w:color="auto"/>
              <w:left w:val="single" w:sz="4" w:space="0" w:color="auto"/>
              <w:bottom w:val="single" w:sz="4" w:space="0" w:color="auto"/>
              <w:right w:val="single" w:sz="4" w:space="0" w:color="auto"/>
            </w:tcBorders>
          </w:tcPr>
          <w:p w14:paraId="36BEF4CF" w14:textId="77777777" w:rsidR="00862B90" w:rsidRPr="003B2883" w:rsidRDefault="00862B90" w:rsidP="00862B90">
            <w:pPr>
              <w:pStyle w:val="TAL"/>
              <w:rPr>
                <w:lang w:eastAsia="zh-CN"/>
              </w:rPr>
            </w:pPr>
            <w:r>
              <w:rPr>
                <w:lang w:val="en-US" w:eastAsia="zh-CN"/>
              </w:rPr>
              <w:t>AccessType</w:t>
            </w:r>
          </w:p>
        </w:tc>
        <w:tc>
          <w:tcPr>
            <w:tcW w:w="567" w:type="dxa"/>
            <w:tcBorders>
              <w:top w:val="single" w:sz="4" w:space="0" w:color="auto"/>
              <w:left w:val="single" w:sz="4" w:space="0" w:color="auto"/>
              <w:bottom w:val="single" w:sz="4" w:space="0" w:color="auto"/>
              <w:right w:val="single" w:sz="4" w:space="0" w:color="auto"/>
            </w:tcBorders>
          </w:tcPr>
          <w:p w14:paraId="56C27DCB" w14:textId="77777777" w:rsidR="00862B90" w:rsidRPr="003B2883" w:rsidRDefault="00862B90" w:rsidP="00862B90">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E60B15B" w14:textId="77777777" w:rsidR="00862B90" w:rsidRPr="003B2883" w:rsidRDefault="00862B90" w:rsidP="00862B90">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5E80DD61" w14:textId="77777777" w:rsidR="00862B90" w:rsidRPr="003B2883" w:rsidRDefault="00862B90" w:rsidP="00862B90">
            <w:pPr>
              <w:pStyle w:val="TAL"/>
            </w:pPr>
            <w:r>
              <w:t>Indicates the additional access type for a MA PDU session, if the UE registers to both 3GPP access and Non-3GPP access.</w:t>
            </w:r>
          </w:p>
        </w:tc>
        <w:tc>
          <w:tcPr>
            <w:tcW w:w="1275" w:type="dxa"/>
            <w:tcBorders>
              <w:top w:val="single" w:sz="4" w:space="0" w:color="auto"/>
              <w:left w:val="single" w:sz="4" w:space="0" w:color="auto"/>
              <w:bottom w:val="single" w:sz="4" w:space="0" w:color="auto"/>
              <w:right w:val="single" w:sz="4" w:space="0" w:color="auto"/>
            </w:tcBorders>
          </w:tcPr>
          <w:p w14:paraId="10B9ACAE" w14:textId="77777777" w:rsidR="00862B90" w:rsidRDefault="00862B90" w:rsidP="00862B90">
            <w:pPr>
              <w:pStyle w:val="TAL"/>
            </w:pPr>
          </w:p>
        </w:tc>
      </w:tr>
      <w:tr w:rsidR="00862B90" w:rsidRPr="003B2883" w14:paraId="5D6C0E18"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44C6BBB4" w14:textId="77777777" w:rsidR="00862B90" w:rsidRPr="003B2883" w:rsidRDefault="00862B90" w:rsidP="00862B90">
            <w:pPr>
              <w:pStyle w:val="TAL"/>
              <w:rPr>
                <w:lang w:eastAsia="zh-CN"/>
              </w:rPr>
            </w:pPr>
            <w:r w:rsidRPr="003B2883">
              <w:t>allocatedEbiList</w:t>
            </w:r>
          </w:p>
        </w:tc>
        <w:tc>
          <w:tcPr>
            <w:tcW w:w="1559" w:type="dxa"/>
            <w:tcBorders>
              <w:top w:val="single" w:sz="4" w:space="0" w:color="auto"/>
              <w:left w:val="single" w:sz="4" w:space="0" w:color="auto"/>
              <w:bottom w:val="single" w:sz="4" w:space="0" w:color="auto"/>
              <w:right w:val="single" w:sz="4" w:space="0" w:color="auto"/>
            </w:tcBorders>
          </w:tcPr>
          <w:p w14:paraId="171BB99E" w14:textId="77777777" w:rsidR="00862B90" w:rsidRPr="003B2883" w:rsidRDefault="00862B90" w:rsidP="00862B90">
            <w:pPr>
              <w:pStyle w:val="TAL"/>
              <w:rPr>
                <w:lang w:eastAsia="zh-CN"/>
              </w:rPr>
            </w:pPr>
            <w:r w:rsidRPr="003B2883">
              <w:rPr>
                <w:lang w:val="en-US"/>
              </w:rPr>
              <w:t>array(E</w:t>
            </w:r>
            <w:r w:rsidRPr="003B2883">
              <w:rPr>
                <w:rFonts w:hint="eastAsia"/>
                <w:lang w:val="en-US" w:eastAsia="zh-CN"/>
              </w:rPr>
              <w:t>bi</w:t>
            </w:r>
            <w:r w:rsidRPr="003B2883">
              <w:rPr>
                <w:lang w:val="en-US"/>
              </w:rPr>
              <w:t>ArpMapping)</w:t>
            </w:r>
          </w:p>
        </w:tc>
        <w:tc>
          <w:tcPr>
            <w:tcW w:w="567" w:type="dxa"/>
            <w:tcBorders>
              <w:top w:val="single" w:sz="4" w:space="0" w:color="auto"/>
              <w:left w:val="single" w:sz="4" w:space="0" w:color="auto"/>
              <w:bottom w:val="single" w:sz="4" w:space="0" w:color="auto"/>
              <w:right w:val="single" w:sz="4" w:space="0" w:color="auto"/>
            </w:tcBorders>
          </w:tcPr>
          <w:p w14:paraId="1DAC91FB" w14:textId="77777777" w:rsidR="00862B90" w:rsidRPr="003B2883" w:rsidRDefault="00862B90" w:rsidP="00862B90">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0690AC7" w14:textId="77777777" w:rsidR="00862B90" w:rsidRPr="003B2883" w:rsidRDefault="00862B90" w:rsidP="00862B90">
            <w:pPr>
              <w:pStyle w:val="TAL"/>
              <w:rPr>
                <w:lang w:eastAsia="zh-CN"/>
              </w:rPr>
            </w:pPr>
            <w:r w:rsidRPr="003B2883">
              <w:rPr>
                <w:lang w:eastAsia="zh-CN"/>
              </w:rPr>
              <w:t>1..N</w:t>
            </w:r>
          </w:p>
        </w:tc>
        <w:tc>
          <w:tcPr>
            <w:tcW w:w="3261" w:type="dxa"/>
            <w:tcBorders>
              <w:top w:val="single" w:sz="4" w:space="0" w:color="auto"/>
              <w:left w:val="single" w:sz="4" w:space="0" w:color="auto"/>
              <w:bottom w:val="single" w:sz="4" w:space="0" w:color="auto"/>
              <w:right w:val="single" w:sz="4" w:space="0" w:color="auto"/>
            </w:tcBorders>
          </w:tcPr>
          <w:p w14:paraId="58CF176F" w14:textId="77777777" w:rsidR="00862B90" w:rsidRPr="003B2883" w:rsidRDefault="00862B90" w:rsidP="00862B90">
            <w:pPr>
              <w:pStyle w:val="TAL"/>
              <w:rPr>
                <w:rFonts w:cs="Arial"/>
                <w:szCs w:val="18"/>
              </w:rPr>
            </w:pPr>
            <w:r w:rsidRPr="003B2883">
              <w:rPr>
                <w:rFonts w:cs="Arial"/>
                <w:szCs w:val="18"/>
              </w:rPr>
              <w:t>This IE shall be present when at least one EBI is allocated to the PDU session.</w:t>
            </w:r>
          </w:p>
          <w:p w14:paraId="1BC2DE6F" w14:textId="77777777" w:rsidR="00862B90" w:rsidRPr="003B2883" w:rsidRDefault="00862B90" w:rsidP="00862B90">
            <w:pPr>
              <w:pStyle w:val="TAL"/>
              <w:rPr>
                <w:rFonts w:cs="Arial"/>
                <w:szCs w:val="18"/>
              </w:rPr>
            </w:pPr>
          </w:p>
          <w:p w14:paraId="1DDC19C6" w14:textId="77777777" w:rsidR="00862B90" w:rsidRPr="003B2883" w:rsidRDefault="00862B90" w:rsidP="00862B90">
            <w:pPr>
              <w:pStyle w:val="TAL"/>
              <w:rPr>
                <w:rFonts w:cs="Arial"/>
                <w:szCs w:val="18"/>
                <w:lang w:eastAsia="zh-CN"/>
              </w:rPr>
            </w:pPr>
            <w:r w:rsidRPr="003B2883">
              <w:rPr>
                <w:rFonts w:cs="Arial"/>
                <w:szCs w:val="18"/>
              </w:rPr>
              <w:t>When present, this IE shall contain the EBIs currently allocated to the PDU session.</w:t>
            </w:r>
          </w:p>
        </w:tc>
        <w:tc>
          <w:tcPr>
            <w:tcW w:w="1275" w:type="dxa"/>
            <w:tcBorders>
              <w:top w:val="single" w:sz="4" w:space="0" w:color="auto"/>
              <w:left w:val="single" w:sz="4" w:space="0" w:color="auto"/>
              <w:bottom w:val="single" w:sz="4" w:space="0" w:color="auto"/>
              <w:right w:val="single" w:sz="4" w:space="0" w:color="auto"/>
            </w:tcBorders>
          </w:tcPr>
          <w:p w14:paraId="1FD5856B" w14:textId="77777777" w:rsidR="00862B90" w:rsidRPr="003B2883" w:rsidRDefault="00862B90" w:rsidP="00862B90">
            <w:pPr>
              <w:pStyle w:val="TAL"/>
              <w:rPr>
                <w:rFonts w:cs="Arial"/>
                <w:szCs w:val="18"/>
              </w:rPr>
            </w:pPr>
          </w:p>
        </w:tc>
      </w:tr>
      <w:tr w:rsidR="00862B90" w:rsidRPr="003B2883" w14:paraId="6B1D1EC0"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15659FB7" w14:textId="77777777" w:rsidR="00862B90" w:rsidRPr="003B2883" w:rsidRDefault="00862B90" w:rsidP="00862B90">
            <w:pPr>
              <w:pStyle w:val="TAL"/>
              <w:rPr>
                <w:lang w:eastAsia="zh-CN"/>
              </w:rPr>
            </w:pPr>
            <w:r w:rsidRPr="003B2883">
              <w:rPr>
                <w:lang w:eastAsia="zh-CN"/>
              </w:rPr>
              <w:lastRenderedPageBreak/>
              <w:t>hsmfId</w:t>
            </w:r>
          </w:p>
        </w:tc>
        <w:tc>
          <w:tcPr>
            <w:tcW w:w="1559" w:type="dxa"/>
            <w:tcBorders>
              <w:top w:val="single" w:sz="4" w:space="0" w:color="auto"/>
              <w:left w:val="single" w:sz="4" w:space="0" w:color="auto"/>
              <w:bottom w:val="single" w:sz="4" w:space="0" w:color="auto"/>
              <w:right w:val="single" w:sz="4" w:space="0" w:color="auto"/>
            </w:tcBorders>
          </w:tcPr>
          <w:p w14:paraId="76ACDFA8" w14:textId="77777777" w:rsidR="00862B90" w:rsidRPr="003B2883" w:rsidRDefault="00862B90" w:rsidP="00862B90">
            <w:pPr>
              <w:pStyle w:val="TAL"/>
            </w:pPr>
            <w:r w:rsidRPr="003B2883">
              <w:t>NfInstanceId</w:t>
            </w:r>
          </w:p>
        </w:tc>
        <w:tc>
          <w:tcPr>
            <w:tcW w:w="567" w:type="dxa"/>
            <w:tcBorders>
              <w:top w:val="single" w:sz="4" w:space="0" w:color="auto"/>
              <w:left w:val="single" w:sz="4" w:space="0" w:color="auto"/>
              <w:bottom w:val="single" w:sz="4" w:space="0" w:color="auto"/>
              <w:right w:val="single" w:sz="4" w:space="0" w:color="auto"/>
            </w:tcBorders>
          </w:tcPr>
          <w:p w14:paraId="610D285D" w14:textId="77777777" w:rsidR="00862B90" w:rsidRPr="003B2883" w:rsidRDefault="00862B90" w:rsidP="00862B90">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0D26D32" w14:textId="77777777" w:rsidR="00862B90" w:rsidRPr="003B2883" w:rsidRDefault="00862B90" w:rsidP="00862B90">
            <w:pPr>
              <w:pStyle w:val="TAL"/>
              <w:rPr>
                <w:lang w:eastAsia="zh-CN"/>
              </w:rPr>
            </w:pPr>
            <w:r w:rsidRPr="003B2883">
              <w:rPr>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062AEE2F" w14:textId="77777777" w:rsidR="000C674B" w:rsidRDefault="00862B90" w:rsidP="00862B90">
            <w:pPr>
              <w:pStyle w:val="TAL"/>
            </w:pPr>
            <w:r w:rsidRPr="003B2883">
              <w:t>This IE shall be present for non-roaming and home-routed PDU sessions.</w:t>
            </w:r>
          </w:p>
          <w:p w14:paraId="1CD1FB44" w14:textId="38003C91" w:rsidR="00862B90" w:rsidRDefault="00862B90" w:rsidP="00862B90">
            <w:pPr>
              <w:pStyle w:val="TAL"/>
            </w:pPr>
          </w:p>
          <w:p w14:paraId="3EA11E58" w14:textId="77777777" w:rsidR="00862B90" w:rsidRDefault="00862B90" w:rsidP="00862B90">
            <w:pPr>
              <w:pStyle w:val="TAL"/>
            </w:pPr>
            <w:r w:rsidRPr="003B2883">
              <w:t>When present, it shall indicate the associated</w:t>
            </w:r>
            <w:r>
              <w:t>:</w:t>
            </w:r>
          </w:p>
          <w:p w14:paraId="4615EA1D" w14:textId="77777777" w:rsidR="00862B90" w:rsidRDefault="00862B90" w:rsidP="00862B90">
            <w:pPr>
              <w:pStyle w:val="TAL"/>
            </w:pPr>
          </w:p>
          <w:p w14:paraId="51C333B3" w14:textId="77777777" w:rsidR="00862B90" w:rsidRDefault="00862B90" w:rsidP="00862B90">
            <w:pPr>
              <w:pStyle w:val="TAL"/>
            </w:pPr>
            <w:r>
              <w:t>-</w:t>
            </w:r>
            <w:r w:rsidRPr="003B2883">
              <w:t xml:space="preserve"> home SMF for </w:t>
            </w:r>
            <w:r>
              <w:t>HR</w:t>
            </w:r>
            <w:r w:rsidRPr="003B2883">
              <w:t xml:space="preserve"> PDU Session</w:t>
            </w:r>
            <w:r>
              <w:t>, or</w:t>
            </w:r>
          </w:p>
          <w:p w14:paraId="48A339B6" w14:textId="56638709" w:rsidR="00862B90" w:rsidRDefault="00862B90" w:rsidP="00862B90">
            <w:pPr>
              <w:pStyle w:val="TAL"/>
            </w:pPr>
            <w:r>
              <w:t xml:space="preserve">- SMF, for non-roaming PDU session, regardless </w:t>
            </w:r>
            <w:r w:rsidR="006121BA">
              <w:t xml:space="preserve">of </w:t>
            </w:r>
            <w:r>
              <w:t>whether an I-SMF is involved or not</w:t>
            </w:r>
            <w:r w:rsidRPr="003B2883">
              <w:t>.</w:t>
            </w:r>
          </w:p>
          <w:p w14:paraId="38E9D33C" w14:textId="77777777" w:rsidR="00862B90" w:rsidRPr="003B2883" w:rsidRDefault="00862B90" w:rsidP="00862B90">
            <w:pPr>
              <w:pStyle w:val="TAL"/>
            </w:pPr>
          </w:p>
        </w:tc>
        <w:tc>
          <w:tcPr>
            <w:tcW w:w="1275" w:type="dxa"/>
            <w:tcBorders>
              <w:top w:val="single" w:sz="4" w:space="0" w:color="auto"/>
              <w:left w:val="single" w:sz="4" w:space="0" w:color="auto"/>
              <w:bottom w:val="single" w:sz="4" w:space="0" w:color="auto"/>
              <w:right w:val="single" w:sz="4" w:space="0" w:color="auto"/>
            </w:tcBorders>
          </w:tcPr>
          <w:p w14:paraId="7D596FA6" w14:textId="77777777" w:rsidR="00862B90" w:rsidRPr="003B2883" w:rsidRDefault="00862B90" w:rsidP="00862B90">
            <w:pPr>
              <w:pStyle w:val="TAL"/>
            </w:pPr>
          </w:p>
        </w:tc>
      </w:tr>
      <w:tr w:rsidR="00862B90" w:rsidRPr="003B2883" w14:paraId="7C370133"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573197DF" w14:textId="77777777" w:rsidR="00862B90" w:rsidRPr="003B2883" w:rsidRDefault="00862B90" w:rsidP="00862B90">
            <w:pPr>
              <w:pStyle w:val="TAL"/>
              <w:rPr>
                <w:lang w:eastAsia="zh-CN"/>
              </w:rPr>
            </w:pPr>
            <w:r>
              <w:rPr>
                <w:lang w:val="en-US" w:eastAsia="zh-CN"/>
              </w:rPr>
              <w:t>hsmfSetId</w:t>
            </w:r>
          </w:p>
        </w:tc>
        <w:tc>
          <w:tcPr>
            <w:tcW w:w="1559" w:type="dxa"/>
            <w:tcBorders>
              <w:top w:val="single" w:sz="4" w:space="0" w:color="auto"/>
              <w:left w:val="single" w:sz="4" w:space="0" w:color="auto"/>
              <w:bottom w:val="single" w:sz="4" w:space="0" w:color="auto"/>
              <w:right w:val="single" w:sz="4" w:space="0" w:color="auto"/>
            </w:tcBorders>
          </w:tcPr>
          <w:p w14:paraId="249C240C" w14:textId="77777777" w:rsidR="00862B90" w:rsidRPr="003B2883" w:rsidRDefault="00862B90" w:rsidP="00862B90">
            <w:pPr>
              <w:pStyle w:val="TAL"/>
            </w:pPr>
            <w:r>
              <w:t>NfSetId</w:t>
            </w:r>
          </w:p>
        </w:tc>
        <w:tc>
          <w:tcPr>
            <w:tcW w:w="567" w:type="dxa"/>
            <w:tcBorders>
              <w:top w:val="single" w:sz="4" w:space="0" w:color="auto"/>
              <w:left w:val="single" w:sz="4" w:space="0" w:color="auto"/>
              <w:bottom w:val="single" w:sz="4" w:space="0" w:color="auto"/>
              <w:right w:val="single" w:sz="4" w:space="0" w:color="auto"/>
            </w:tcBorders>
          </w:tcPr>
          <w:p w14:paraId="151FB8A1" w14:textId="77777777" w:rsidR="00862B90" w:rsidRPr="003B2883" w:rsidRDefault="00862B90" w:rsidP="00862B90">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CFAAAE9" w14:textId="77777777" w:rsidR="00862B90" w:rsidRPr="003B2883" w:rsidRDefault="00862B90" w:rsidP="00862B90">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377BB637" w14:textId="77777777" w:rsidR="00862B90" w:rsidRDefault="00862B90" w:rsidP="00862B90">
            <w:pPr>
              <w:pStyle w:val="TAL"/>
            </w:pPr>
            <w:r>
              <w:t>This IE shall be present, if available.</w:t>
            </w:r>
          </w:p>
          <w:p w14:paraId="200A2257" w14:textId="77777777" w:rsidR="00862B90" w:rsidRDefault="00862B90" w:rsidP="00862B90">
            <w:pPr>
              <w:pStyle w:val="TAL"/>
            </w:pPr>
          </w:p>
          <w:p w14:paraId="3FD42C96" w14:textId="77777777" w:rsidR="00862B90" w:rsidRDefault="00862B90" w:rsidP="00862B90">
            <w:pPr>
              <w:pStyle w:val="TAL"/>
            </w:pPr>
            <w:r>
              <w:t>When present, this IE shall contain the NF Set ID of the home SMF or the SMF indicated by hsmfId.</w:t>
            </w:r>
          </w:p>
          <w:p w14:paraId="49BF4D2F" w14:textId="77777777" w:rsidR="00862B90" w:rsidRPr="003B2883" w:rsidRDefault="00862B90" w:rsidP="00862B90">
            <w:pPr>
              <w:pStyle w:val="TAL"/>
            </w:pPr>
          </w:p>
        </w:tc>
        <w:tc>
          <w:tcPr>
            <w:tcW w:w="1275" w:type="dxa"/>
            <w:tcBorders>
              <w:top w:val="single" w:sz="4" w:space="0" w:color="auto"/>
              <w:left w:val="single" w:sz="4" w:space="0" w:color="auto"/>
              <w:bottom w:val="single" w:sz="4" w:space="0" w:color="auto"/>
              <w:right w:val="single" w:sz="4" w:space="0" w:color="auto"/>
            </w:tcBorders>
          </w:tcPr>
          <w:p w14:paraId="4B00E3FB" w14:textId="77777777" w:rsidR="00862B90" w:rsidRDefault="00862B90" w:rsidP="00862B90">
            <w:pPr>
              <w:pStyle w:val="TAL"/>
            </w:pPr>
          </w:p>
        </w:tc>
      </w:tr>
      <w:tr w:rsidR="00862B90" w:rsidRPr="003B2883" w14:paraId="4A82F144"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65360CBE" w14:textId="77777777" w:rsidR="00862B90" w:rsidRPr="003B2883" w:rsidRDefault="00862B90" w:rsidP="00862B90">
            <w:pPr>
              <w:pStyle w:val="TAL"/>
              <w:rPr>
                <w:lang w:eastAsia="zh-CN"/>
              </w:rPr>
            </w:pPr>
            <w:r>
              <w:rPr>
                <w:lang w:val="en-US" w:eastAsia="zh-CN"/>
              </w:rPr>
              <w:t>hsmfServiceSetId</w:t>
            </w:r>
          </w:p>
        </w:tc>
        <w:tc>
          <w:tcPr>
            <w:tcW w:w="1559" w:type="dxa"/>
            <w:tcBorders>
              <w:top w:val="single" w:sz="4" w:space="0" w:color="auto"/>
              <w:left w:val="single" w:sz="4" w:space="0" w:color="auto"/>
              <w:bottom w:val="single" w:sz="4" w:space="0" w:color="auto"/>
              <w:right w:val="single" w:sz="4" w:space="0" w:color="auto"/>
            </w:tcBorders>
          </w:tcPr>
          <w:p w14:paraId="6593C1BE" w14:textId="77777777" w:rsidR="00862B90" w:rsidRPr="003B2883" w:rsidRDefault="00862B90" w:rsidP="00862B90">
            <w:pPr>
              <w:pStyle w:val="TAL"/>
            </w:pPr>
            <w:r>
              <w:t>NfServiceSetId</w:t>
            </w:r>
          </w:p>
        </w:tc>
        <w:tc>
          <w:tcPr>
            <w:tcW w:w="567" w:type="dxa"/>
            <w:tcBorders>
              <w:top w:val="single" w:sz="4" w:space="0" w:color="auto"/>
              <w:left w:val="single" w:sz="4" w:space="0" w:color="auto"/>
              <w:bottom w:val="single" w:sz="4" w:space="0" w:color="auto"/>
              <w:right w:val="single" w:sz="4" w:space="0" w:color="auto"/>
            </w:tcBorders>
          </w:tcPr>
          <w:p w14:paraId="707C855D" w14:textId="77777777" w:rsidR="00862B90" w:rsidRPr="003B2883" w:rsidRDefault="00862B90" w:rsidP="00862B90">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4153DD6" w14:textId="77777777" w:rsidR="00862B90" w:rsidRPr="003B2883" w:rsidRDefault="00862B90" w:rsidP="00862B90">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6DF24116" w14:textId="77777777" w:rsidR="00862B90" w:rsidRDefault="00862B90" w:rsidP="00862B90">
            <w:pPr>
              <w:pStyle w:val="TAL"/>
            </w:pPr>
            <w:r>
              <w:t>This IE shall be present, if available.</w:t>
            </w:r>
          </w:p>
          <w:p w14:paraId="01B7DD0F" w14:textId="77777777" w:rsidR="00862B90" w:rsidRDefault="00862B90" w:rsidP="00862B90">
            <w:pPr>
              <w:pStyle w:val="TAL"/>
            </w:pPr>
          </w:p>
          <w:p w14:paraId="05A849DE" w14:textId="77777777" w:rsidR="00862B90" w:rsidRDefault="00862B90" w:rsidP="00862B90">
            <w:pPr>
              <w:pStyle w:val="TAL"/>
            </w:pPr>
            <w:r>
              <w:t>When present, this IE shall contain the NF Service Set ID of the selected PDUSession service instance of home SMF or the SMF indicated by hsmfId.</w:t>
            </w:r>
          </w:p>
          <w:p w14:paraId="24266CB8" w14:textId="77777777" w:rsidR="00862B90" w:rsidRPr="003B2883" w:rsidRDefault="00862B90" w:rsidP="00862B90">
            <w:pPr>
              <w:pStyle w:val="TAL"/>
            </w:pPr>
          </w:p>
        </w:tc>
        <w:tc>
          <w:tcPr>
            <w:tcW w:w="1275" w:type="dxa"/>
            <w:tcBorders>
              <w:top w:val="single" w:sz="4" w:space="0" w:color="auto"/>
              <w:left w:val="single" w:sz="4" w:space="0" w:color="auto"/>
              <w:bottom w:val="single" w:sz="4" w:space="0" w:color="auto"/>
              <w:right w:val="single" w:sz="4" w:space="0" w:color="auto"/>
            </w:tcBorders>
          </w:tcPr>
          <w:p w14:paraId="7125999C" w14:textId="77777777" w:rsidR="00862B90" w:rsidRDefault="00862B90" w:rsidP="00862B90">
            <w:pPr>
              <w:pStyle w:val="TAL"/>
            </w:pPr>
          </w:p>
        </w:tc>
      </w:tr>
      <w:tr w:rsidR="00862B90" w:rsidRPr="003B2883" w14:paraId="25D7ADF6"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1C6E9C0A" w14:textId="77777777" w:rsidR="00862B90" w:rsidRPr="003B2883" w:rsidRDefault="00862B90" w:rsidP="00862B90">
            <w:pPr>
              <w:pStyle w:val="TAL"/>
              <w:rPr>
                <w:lang w:eastAsia="zh-CN"/>
              </w:rPr>
            </w:pPr>
            <w:r>
              <w:rPr>
                <w:lang w:val="en-US" w:eastAsia="zh-CN"/>
              </w:rPr>
              <w:t>smfBinding</w:t>
            </w:r>
          </w:p>
        </w:tc>
        <w:tc>
          <w:tcPr>
            <w:tcW w:w="1559" w:type="dxa"/>
            <w:tcBorders>
              <w:top w:val="single" w:sz="4" w:space="0" w:color="auto"/>
              <w:left w:val="single" w:sz="4" w:space="0" w:color="auto"/>
              <w:bottom w:val="single" w:sz="4" w:space="0" w:color="auto"/>
              <w:right w:val="single" w:sz="4" w:space="0" w:color="auto"/>
            </w:tcBorders>
          </w:tcPr>
          <w:p w14:paraId="5A64F968" w14:textId="77777777" w:rsidR="00862B90" w:rsidRPr="003B2883" w:rsidRDefault="00862B90" w:rsidP="00862B90">
            <w:pPr>
              <w:pStyle w:val="TAL"/>
            </w:pPr>
            <w:r>
              <w:t>SbiBindingLevel</w:t>
            </w:r>
          </w:p>
        </w:tc>
        <w:tc>
          <w:tcPr>
            <w:tcW w:w="567" w:type="dxa"/>
            <w:tcBorders>
              <w:top w:val="single" w:sz="4" w:space="0" w:color="auto"/>
              <w:left w:val="single" w:sz="4" w:space="0" w:color="auto"/>
              <w:bottom w:val="single" w:sz="4" w:space="0" w:color="auto"/>
              <w:right w:val="single" w:sz="4" w:space="0" w:color="auto"/>
            </w:tcBorders>
          </w:tcPr>
          <w:p w14:paraId="6EC0F973" w14:textId="77777777" w:rsidR="00862B90" w:rsidRPr="003B2883" w:rsidRDefault="00862B90" w:rsidP="00862B90">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C2E957A" w14:textId="77777777" w:rsidR="00862B90" w:rsidRPr="003B2883" w:rsidRDefault="00862B90" w:rsidP="00862B90">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22296E52" w14:textId="43405812" w:rsidR="00862B90" w:rsidRPr="003B2883" w:rsidRDefault="00862B90" w:rsidP="00862B90">
            <w:pPr>
              <w:pStyle w:val="TAL"/>
            </w:pPr>
            <w:r>
              <w:t>This IE shall be present if available, for a non-roaming PDU session. When present, this IE shall contain the SBI binding level of the SMF's SM context resource.</w:t>
            </w:r>
          </w:p>
        </w:tc>
        <w:tc>
          <w:tcPr>
            <w:tcW w:w="1275" w:type="dxa"/>
            <w:tcBorders>
              <w:top w:val="single" w:sz="4" w:space="0" w:color="auto"/>
              <w:left w:val="single" w:sz="4" w:space="0" w:color="auto"/>
              <w:bottom w:val="single" w:sz="4" w:space="0" w:color="auto"/>
              <w:right w:val="single" w:sz="4" w:space="0" w:color="auto"/>
            </w:tcBorders>
          </w:tcPr>
          <w:p w14:paraId="2A7A0327" w14:textId="77777777" w:rsidR="00862B90" w:rsidRDefault="00862B90" w:rsidP="00862B90">
            <w:pPr>
              <w:pStyle w:val="TAL"/>
            </w:pPr>
          </w:p>
        </w:tc>
      </w:tr>
      <w:tr w:rsidR="00862B90" w:rsidRPr="003B2883" w14:paraId="05906F55"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5E397215" w14:textId="77777777" w:rsidR="00862B90" w:rsidRPr="003B2883" w:rsidRDefault="00862B90" w:rsidP="00862B90">
            <w:pPr>
              <w:pStyle w:val="TAL"/>
              <w:rPr>
                <w:lang w:eastAsia="zh-CN"/>
              </w:rPr>
            </w:pPr>
            <w:r w:rsidRPr="003B2883">
              <w:rPr>
                <w:lang w:eastAsia="zh-CN"/>
              </w:rPr>
              <w:t>vsmfId</w:t>
            </w:r>
          </w:p>
        </w:tc>
        <w:tc>
          <w:tcPr>
            <w:tcW w:w="1559" w:type="dxa"/>
            <w:tcBorders>
              <w:top w:val="single" w:sz="4" w:space="0" w:color="auto"/>
              <w:left w:val="single" w:sz="4" w:space="0" w:color="auto"/>
              <w:bottom w:val="single" w:sz="4" w:space="0" w:color="auto"/>
              <w:right w:val="single" w:sz="4" w:space="0" w:color="auto"/>
            </w:tcBorders>
          </w:tcPr>
          <w:p w14:paraId="5CDA86EA" w14:textId="77777777" w:rsidR="00862B90" w:rsidRPr="003B2883" w:rsidRDefault="00862B90" w:rsidP="00862B90">
            <w:pPr>
              <w:pStyle w:val="TAL"/>
              <w:rPr>
                <w:lang w:eastAsia="zh-CN"/>
              </w:rPr>
            </w:pPr>
            <w:r w:rsidRPr="003B2883">
              <w:t>NfInstanceId</w:t>
            </w:r>
          </w:p>
        </w:tc>
        <w:tc>
          <w:tcPr>
            <w:tcW w:w="567" w:type="dxa"/>
            <w:tcBorders>
              <w:top w:val="single" w:sz="4" w:space="0" w:color="auto"/>
              <w:left w:val="single" w:sz="4" w:space="0" w:color="auto"/>
              <w:bottom w:val="single" w:sz="4" w:space="0" w:color="auto"/>
              <w:right w:val="single" w:sz="4" w:space="0" w:color="auto"/>
            </w:tcBorders>
          </w:tcPr>
          <w:p w14:paraId="46769F71" w14:textId="77777777" w:rsidR="00862B90" w:rsidRPr="003B2883" w:rsidRDefault="00862B90" w:rsidP="00862B90">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FCF831F" w14:textId="77777777" w:rsidR="00862B90" w:rsidRPr="003B2883" w:rsidRDefault="00862B90" w:rsidP="00862B90">
            <w:pPr>
              <w:pStyle w:val="TAL"/>
              <w:rPr>
                <w:lang w:eastAsia="zh-CN"/>
              </w:rPr>
            </w:pPr>
            <w:r w:rsidRPr="003B2883">
              <w:rPr>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66E62AA1" w14:textId="612D2A29" w:rsidR="00862B90" w:rsidRPr="003B2883" w:rsidRDefault="00862B90" w:rsidP="00862B90">
            <w:pPr>
              <w:pStyle w:val="TAL"/>
              <w:rPr>
                <w:rFonts w:cs="Arial"/>
                <w:szCs w:val="18"/>
                <w:lang w:eastAsia="zh-CN"/>
              </w:rPr>
            </w:pPr>
            <w:r w:rsidRPr="003B2883">
              <w:t xml:space="preserve">This IE shall be present </w:t>
            </w:r>
            <w:r>
              <w:t xml:space="preserve">for </w:t>
            </w:r>
            <w:r w:rsidRPr="003B2883">
              <w:t>roaming PDU sessions. When present, it shall indicate the associated visit</w:t>
            </w:r>
            <w:r w:rsidR="006121BA">
              <w:t>ed</w:t>
            </w:r>
            <w:r w:rsidRPr="003B2883">
              <w:t xml:space="preserve"> SMF for home-routed the PDU Session</w:t>
            </w:r>
            <w:r>
              <w:t xml:space="preserve">, or the SMF for the </w:t>
            </w:r>
            <w:r>
              <w:rPr>
                <w:lang w:eastAsia="zh-CN"/>
              </w:rPr>
              <w:t>local-breakout PDU session</w:t>
            </w:r>
            <w:r w:rsidR="006121BA">
              <w:rPr>
                <w:lang w:eastAsia="zh-CN"/>
              </w:rPr>
              <w:t xml:space="preserve"> (</w:t>
            </w:r>
            <w:r w:rsidR="006121BA">
              <w:t>regardless of whether an I-SMF is involved or not</w:t>
            </w:r>
            <w:r w:rsidR="006121BA">
              <w:rPr>
                <w:lang w:eastAsia="zh-CN"/>
              </w:rPr>
              <w:t>)</w:t>
            </w:r>
            <w:r w:rsidRPr="003B2883">
              <w:t>.</w:t>
            </w:r>
          </w:p>
        </w:tc>
        <w:tc>
          <w:tcPr>
            <w:tcW w:w="1275" w:type="dxa"/>
            <w:tcBorders>
              <w:top w:val="single" w:sz="4" w:space="0" w:color="auto"/>
              <w:left w:val="single" w:sz="4" w:space="0" w:color="auto"/>
              <w:bottom w:val="single" w:sz="4" w:space="0" w:color="auto"/>
              <w:right w:val="single" w:sz="4" w:space="0" w:color="auto"/>
            </w:tcBorders>
          </w:tcPr>
          <w:p w14:paraId="26FE51AF" w14:textId="77777777" w:rsidR="00862B90" w:rsidRPr="003B2883" w:rsidRDefault="00862B90" w:rsidP="00862B90">
            <w:pPr>
              <w:pStyle w:val="TAL"/>
            </w:pPr>
          </w:p>
        </w:tc>
      </w:tr>
      <w:tr w:rsidR="00862B90" w:rsidRPr="003B2883" w14:paraId="3B7569A2"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110BD1AB" w14:textId="77777777" w:rsidR="00862B90" w:rsidRPr="003B2883" w:rsidRDefault="00862B90" w:rsidP="00862B90">
            <w:pPr>
              <w:pStyle w:val="TAL"/>
              <w:rPr>
                <w:lang w:eastAsia="zh-CN"/>
              </w:rPr>
            </w:pPr>
            <w:r>
              <w:rPr>
                <w:lang w:val="en-US" w:eastAsia="zh-CN"/>
              </w:rPr>
              <w:t>vsmfSetId</w:t>
            </w:r>
          </w:p>
        </w:tc>
        <w:tc>
          <w:tcPr>
            <w:tcW w:w="1559" w:type="dxa"/>
            <w:tcBorders>
              <w:top w:val="single" w:sz="4" w:space="0" w:color="auto"/>
              <w:left w:val="single" w:sz="4" w:space="0" w:color="auto"/>
              <w:bottom w:val="single" w:sz="4" w:space="0" w:color="auto"/>
              <w:right w:val="single" w:sz="4" w:space="0" w:color="auto"/>
            </w:tcBorders>
          </w:tcPr>
          <w:p w14:paraId="0D775308" w14:textId="77777777" w:rsidR="00862B90" w:rsidRPr="003B2883" w:rsidRDefault="00862B90" w:rsidP="00862B90">
            <w:pPr>
              <w:pStyle w:val="TAL"/>
            </w:pPr>
            <w:r>
              <w:rPr>
                <w:lang w:val="en-US" w:eastAsia="zh-CN"/>
              </w:rPr>
              <w:t>NfSetId</w:t>
            </w:r>
          </w:p>
        </w:tc>
        <w:tc>
          <w:tcPr>
            <w:tcW w:w="567" w:type="dxa"/>
            <w:tcBorders>
              <w:top w:val="single" w:sz="4" w:space="0" w:color="auto"/>
              <w:left w:val="single" w:sz="4" w:space="0" w:color="auto"/>
              <w:bottom w:val="single" w:sz="4" w:space="0" w:color="auto"/>
              <w:right w:val="single" w:sz="4" w:space="0" w:color="auto"/>
            </w:tcBorders>
          </w:tcPr>
          <w:p w14:paraId="35B91F71" w14:textId="77777777" w:rsidR="00862B90" w:rsidRPr="003B2883" w:rsidRDefault="00862B90" w:rsidP="00862B90">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19F7FB1C" w14:textId="77777777" w:rsidR="00862B90" w:rsidRPr="003B2883" w:rsidRDefault="00862B90" w:rsidP="00862B90">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59691878" w14:textId="77777777" w:rsidR="00862B90" w:rsidRPr="003B2883" w:rsidRDefault="00862B90" w:rsidP="00862B90">
            <w:pPr>
              <w:pStyle w:val="TAL"/>
            </w:pPr>
            <w:r>
              <w:t>This IE shall be present, if available. When present, this IE shall contain the NF Set ID of the V-SMF.</w:t>
            </w:r>
          </w:p>
        </w:tc>
        <w:tc>
          <w:tcPr>
            <w:tcW w:w="1275" w:type="dxa"/>
            <w:tcBorders>
              <w:top w:val="single" w:sz="4" w:space="0" w:color="auto"/>
              <w:left w:val="single" w:sz="4" w:space="0" w:color="auto"/>
              <w:bottom w:val="single" w:sz="4" w:space="0" w:color="auto"/>
              <w:right w:val="single" w:sz="4" w:space="0" w:color="auto"/>
            </w:tcBorders>
          </w:tcPr>
          <w:p w14:paraId="2FDC8F62" w14:textId="77777777" w:rsidR="00862B90" w:rsidRDefault="00862B90" w:rsidP="00862B90">
            <w:pPr>
              <w:pStyle w:val="TAL"/>
            </w:pPr>
          </w:p>
        </w:tc>
      </w:tr>
      <w:tr w:rsidR="00862B90" w:rsidRPr="003B2883" w14:paraId="351BB621"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22624D2F" w14:textId="77777777" w:rsidR="00862B90" w:rsidRPr="003B2883" w:rsidRDefault="00862B90" w:rsidP="00862B90">
            <w:pPr>
              <w:pStyle w:val="TAL"/>
              <w:rPr>
                <w:lang w:eastAsia="zh-CN"/>
              </w:rPr>
            </w:pPr>
            <w:r>
              <w:rPr>
                <w:lang w:val="en-US" w:eastAsia="zh-CN"/>
              </w:rPr>
              <w:t>vsmfServiceSetId</w:t>
            </w:r>
          </w:p>
        </w:tc>
        <w:tc>
          <w:tcPr>
            <w:tcW w:w="1559" w:type="dxa"/>
            <w:tcBorders>
              <w:top w:val="single" w:sz="4" w:space="0" w:color="auto"/>
              <w:left w:val="single" w:sz="4" w:space="0" w:color="auto"/>
              <w:bottom w:val="single" w:sz="4" w:space="0" w:color="auto"/>
              <w:right w:val="single" w:sz="4" w:space="0" w:color="auto"/>
            </w:tcBorders>
          </w:tcPr>
          <w:p w14:paraId="3037DC0B" w14:textId="77777777" w:rsidR="00862B90" w:rsidRPr="003B2883" w:rsidRDefault="00862B90" w:rsidP="00862B90">
            <w:pPr>
              <w:pStyle w:val="TAL"/>
            </w:pPr>
            <w:r>
              <w:rPr>
                <w:lang w:val="en-US" w:eastAsia="zh-CN"/>
              </w:rPr>
              <w:t>NfServiceSetId</w:t>
            </w:r>
          </w:p>
        </w:tc>
        <w:tc>
          <w:tcPr>
            <w:tcW w:w="567" w:type="dxa"/>
            <w:tcBorders>
              <w:top w:val="single" w:sz="4" w:space="0" w:color="auto"/>
              <w:left w:val="single" w:sz="4" w:space="0" w:color="auto"/>
              <w:bottom w:val="single" w:sz="4" w:space="0" w:color="auto"/>
              <w:right w:val="single" w:sz="4" w:space="0" w:color="auto"/>
            </w:tcBorders>
          </w:tcPr>
          <w:p w14:paraId="6A014EE9" w14:textId="77777777" w:rsidR="00862B90" w:rsidRPr="003B2883" w:rsidRDefault="00862B90" w:rsidP="00862B90">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4F3D3455" w14:textId="77777777" w:rsidR="00862B90" w:rsidRPr="003B2883" w:rsidRDefault="00862B90" w:rsidP="00862B90">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7A0D8C19" w14:textId="77777777" w:rsidR="00862B90" w:rsidRPr="003B2883" w:rsidRDefault="00862B90" w:rsidP="00862B90">
            <w:pPr>
              <w:pStyle w:val="TAL"/>
            </w:pPr>
            <w:r>
              <w:t>This IE shall be present, if available. When present, this IE shall contain the NF Service Set ID of the V-SMF's PDUSession service instance.</w:t>
            </w:r>
          </w:p>
        </w:tc>
        <w:tc>
          <w:tcPr>
            <w:tcW w:w="1275" w:type="dxa"/>
            <w:tcBorders>
              <w:top w:val="single" w:sz="4" w:space="0" w:color="auto"/>
              <w:left w:val="single" w:sz="4" w:space="0" w:color="auto"/>
              <w:bottom w:val="single" w:sz="4" w:space="0" w:color="auto"/>
              <w:right w:val="single" w:sz="4" w:space="0" w:color="auto"/>
            </w:tcBorders>
          </w:tcPr>
          <w:p w14:paraId="74C49882" w14:textId="77777777" w:rsidR="00862B90" w:rsidRDefault="00862B90" w:rsidP="00862B90">
            <w:pPr>
              <w:pStyle w:val="TAL"/>
            </w:pPr>
          </w:p>
        </w:tc>
      </w:tr>
      <w:tr w:rsidR="00862B90" w:rsidRPr="003B2883" w14:paraId="05C68818"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0326D00E" w14:textId="77777777" w:rsidR="00862B90" w:rsidRPr="003B2883" w:rsidRDefault="00862B90" w:rsidP="00862B90">
            <w:pPr>
              <w:pStyle w:val="TAL"/>
              <w:rPr>
                <w:lang w:eastAsia="zh-CN"/>
              </w:rPr>
            </w:pPr>
            <w:r>
              <w:rPr>
                <w:lang w:val="en-US" w:eastAsia="zh-CN"/>
              </w:rPr>
              <w:t>vsmfBinding</w:t>
            </w:r>
          </w:p>
        </w:tc>
        <w:tc>
          <w:tcPr>
            <w:tcW w:w="1559" w:type="dxa"/>
            <w:tcBorders>
              <w:top w:val="single" w:sz="4" w:space="0" w:color="auto"/>
              <w:left w:val="single" w:sz="4" w:space="0" w:color="auto"/>
              <w:bottom w:val="single" w:sz="4" w:space="0" w:color="auto"/>
              <w:right w:val="single" w:sz="4" w:space="0" w:color="auto"/>
            </w:tcBorders>
          </w:tcPr>
          <w:p w14:paraId="0308682E" w14:textId="77777777" w:rsidR="00862B90" w:rsidRPr="003B2883" w:rsidRDefault="00862B90" w:rsidP="00862B90">
            <w:pPr>
              <w:pStyle w:val="TAL"/>
            </w:pPr>
            <w:r>
              <w:rPr>
                <w:lang w:val="en-US" w:eastAsia="zh-CN"/>
              </w:rPr>
              <w:t>SbiBindingLevel</w:t>
            </w:r>
          </w:p>
        </w:tc>
        <w:tc>
          <w:tcPr>
            <w:tcW w:w="567" w:type="dxa"/>
            <w:tcBorders>
              <w:top w:val="single" w:sz="4" w:space="0" w:color="auto"/>
              <w:left w:val="single" w:sz="4" w:space="0" w:color="auto"/>
              <w:bottom w:val="single" w:sz="4" w:space="0" w:color="auto"/>
              <w:right w:val="single" w:sz="4" w:space="0" w:color="auto"/>
            </w:tcBorders>
          </w:tcPr>
          <w:p w14:paraId="74915DF0" w14:textId="77777777" w:rsidR="00862B90" w:rsidRPr="003B2883" w:rsidRDefault="00862B90" w:rsidP="00862B90">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07CDBDFE" w14:textId="77777777" w:rsidR="00862B90" w:rsidRPr="003B2883" w:rsidRDefault="00862B90" w:rsidP="00862B90">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7AFE6434" w14:textId="77777777" w:rsidR="00862B90" w:rsidRPr="003B2883" w:rsidRDefault="00862B90" w:rsidP="00862B90">
            <w:pPr>
              <w:pStyle w:val="TAL"/>
            </w:pPr>
            <w:r>
              <w:t>This IE shall be present, if available. When present, this IE shall contain the SBI binding level of the V-SMF's SM context resource.</w:t>
            </w:r>
          </w:p>
        </w:tc>
        <w:tc>
          <w:tcPr>
            <w:tcW w:w="1275" w:type="dxa"/>
            <w:tcBorders>
              <w:top w:val="single" w:sz="4" w:space="0" w:color="auto"/>
              <w:left w:val="single" w:sz="4" w:space="0" w:color="auto"/>
              <w:bottom w:val="single" w:sz="4" w:space="0" w:color="auto"/>
              <w:right w:val="single" w:sz="4" w:space="0" w:color="auto"/>
            </w:tcBorders>
          </w:tcPr>
          <w:p w14:paraId="0C57222B" w14:textId="77777777" w:rsidR="00862B90" w:rsidRDefault="00862B90" w:rsidP="00862B90">
            <w:pPr>
              <w:pStyle w:val="TAL"/>
            </w:pPr>
          </w:p>
        </w:tc>
      </w:tr>
      <w:tr w:rsidR="00862B90" w:rsidRPr="003B2883" w14:paraId="3F90CA1F"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2C5FA43C" w14:textId="77777777" w:rsidR="00862B90" w:rsidRPr="003B2883" w:rsidRDefault="00862B90" w:rsidP="00862B90">
            <w:pPr>
              <w:pStyle w:val="TAL"/>
              <w:rPr>
                <w:lang w:eastAsia="zh-CN"/>
              </w:rPr>
            </w:pPr>
            <w:r>
              <w:rPr>
                <w:rFonts w:hint="eastAsia"/>
                <w:lang w:eastAsia="zh-CN"/>
              </w:rPr>
              <w:t>ismfId</w:t>
            </w:r>
          </w:p>
        </w:tc>
        <w:tc>
          <w:tcPr>
            <w:tcW w:w="1559" w:type="dxa"/>
            <w:tcBorders>
              <w:top w:val="single" w:sz="4" w:space="0" w:color="auto"/>
              <w:left w:val="single" w:sz="4" w:space="0" w:color="auto"/>
              <w:bottom w:val="single" w:sz="4" w:space="0" w:color="auto"/>
              <w:right w:val="single" w:sz="4" w:space="0" w:color="auto"/>
            </w:tcBorders>
          </w:tcPr>
          <w:p w14:paraId="6C2C6F61" w14:textId="77777777" w:rsidR="00862B90" w:rsidRPr="003B2883" w:rsidRDefault="00862B90" w:rsidP="00862B90">
            <w:pPr>
              <w:pStyle w:val="TAL"/>
            </w:pPr>
            <w:r>
              <w:rPr>
                <w:rFonts w:hint="eastAsia"/>
                <w:lang w:eastAsia="zh-CN"/>
              </w:rPr>
              <w:t>NfInstanceId</w:t>
            </w:r>
          </w:p>
        </w:tc>
        <w:tc>
          <w:tcPr>
            <w:tcW w:w="567" w:type="dxa"/>
            <w:tcBorders>
              <w:top w:val="single" w:sz="4" w:space="0" w:color="auto"/>
              <w:left w:val="single" w:sz="4" w:space="0" w:color="auto"/>
              <w:bottom w:val="single" w:sz="4" w:space="0" w:color="auto"/>
              <w:right w:val="single" w:sz="4" w:space="0" w:color="auto"/>
            </w:tcBorders>
          </w:tcPr>
          <w:p w14:paraId="7FB9D76B" w14:textId="77777777" w:rsidR="00862B90" w:rsidRPr="003B2883" w:rsidRDefault="00862B90" w:rsidP="00862B90">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78A1564" w14:textId="77777777" w:rsidR="00862B90" w:rsidRPr="003B2883" w:rsidRDefault="00862B90" w:rsidP="00862B90">
            <w:pPr>
              <w:pStyle w:val="TAL"/>
              <w:rPr>
                <w:lang w:eastAsia="zh-CN"/>
              </w:rPr>
            </w:pPr>
            <w:r>
              <w:rPr>
                <w:rFonts w:hint="eastAsia"/>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27635800" w14:textId="77777777" w:rsidR="00862B90" w:rsidRPr="003B2883" w:rsidRDefault="00862B90" w:rsidP="00862B90">
            <w:pPr>
              <w:pStyle w:val="TAL"/>
            </w:pPr>
            <w:r>
              <w:rPr>
                <w:rFonts w:hint="eastAsia"/>
                <w:lang w:eastAsia="zh-CN"/>
              </w:rPr>
              <w:t>This IE shall be present if I-SMF is involved in the PDU session. When present, it shall indicate the associated I-SMF for the PDU Session.</w:t>
            </w:r>
          </w:p>
        </w:tc>
        <w:tc>
          <w:tcPr>
            <w:tcW w:w="1275" w:type="dxa"/>
            <w:tcBorders>
              <w:top w:val="single" w:sz="4" w:space="0" w:color="auto"/>
              <w:left w:val="single" w:sz="4" w:space="0" w:color="auto"/>
              <w:bottom w:val="single" w:sz="4" w:space="0" w:color="auto"/>
              <w:right w:val="single" w:sz="4" w:space="0" w:color="auto"/>
            </w:tcBorders>
          </w:tcPr>
          <w:p w14:paraId="2933B418" w14:textId="77777777" w:rsidR="00862B90" w:rsidRDefault="00862B90" w:rsidP="00862B90">
            <w:pPr>
              <w:pStyle w:val="TAL"/>
              <w:rPr>
                <w:lang w:eastAsia="zh-CN"/>
              </w:rPr>
            </w:pPr>
            <w:r>
              <w:rPr>
                <w:lang w:eastAsia="zh-CN"/>
              </w:rPr>
              <w:t>DTSSA</w:t>
            </w:r>
          </w:p>
        </w:tc>
      </w:tr>
      <w:tr w:rsidR="00862B90" w:rsidRPr="003B2883" w14:paraId="455DD25D"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30A6D317" w14:textId="77777777" w:rsidR="00862B90" w:rsidRDefault="00862B90" w:rsidP="00862B90">
            <w:pPr>
              <w:pStyle w:val="TAL"/>
              <w:rPr>
                <w:lang w:eastAsia="zh-CN"/>
              </w:rPr>
            </w:pPr>
            <w:r>
              <w:t>ismfSetId</w:t>
            </w:r>
          </w:p>
        </w:tc>
        <w:tc>
          <w:tcPr>
            <w:tcW w:w="1559" w:type="dxa"/>
            <w:tcBorders>
              <w:top w:val="single" w:sz="4" w:space="0" w:color="auto"/>
              <w:left w:val="single" w:sz="4" w:space="0" w:color="auto"/>
              <w:bottom w:val="single" w:sz="4" w:space="0" w:color="auto"/>
              <w:right w:val="single" w:sz="4" w:space="0" w:color="auto"/>
            </w:tcBorders>
          </w:tcPr>
          <w:p w14:paraId="0AFCEC4E" w14:textId="77777777" w:rsidR="00862B90" w:rsidRDefault="00862B90" w:rsidP="00862B90">
            <w:pPr>
              <w:pStyle w:val="TAL"/>
              <w:rPr>
                <w:lang w:eastAsia="zh-CN"/>
              </w:rPr>
            </w:pPr>
            <w:r>
              <w:rPr>
                <w:lang w:val="en-US"/>
              </w:rPr>
              <w:t>NfSetId</w:t>
            </w:r>
          </w:p>
        </w:tc>
        <w:tc>
          <w:tcPr>
            <w:tcW w:w="567" w:type="dxa"/>
            <w:tcBorders>
              <w:top w:val="single" w:sz="4" w:space="0" w:color="auto"/>
              <w:left w:val="single" w:sz="4" w:space="0" w:color="auto"/>
              <w:bottom w:val="single" w:sz="4" w:space="0" w:color="auto"/>
              <w:right w:val="single" w:sz="4" w:space="0" w:color="auto"/>
            </w:tcBorders>
          </w:tcPr>
          <w:p w14:paraId="240222BC" w14:textId="77777777" w:rsidR="00862B90" w:rsidRDefault="00862B90" w:rsidP="00862B90">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00FB5B32" w14:textId="77777777" w:rsidR="00862B90" w:rsidRDefault="00862B90" w:rsidP="00862B90">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45E638EC" w14:textId="77777777" w:rsidR="00862B90" w:rsidRDefault="00862B90" w:rsidP="00862B90">
            <w:pPr>
              <w:pStyle w:val="TAL"/>
              <w:rPr>
                <w:lang w:eastAsia="zh-CN"/>
              </w:rPr>
            </w:pPr>
            <w:r>
              <w:t>This IE shall be present, if available. When present, this IE shall contain the NF Set ID of the I-SMF.</w:t>
            </w:r>
          </w:p>
        </w:tc>
        <w:tc>
          <w:tcPr>
            <w:tcW w:w="1275" w:type="dxa"/>
            <w:tcBorders>
              <w:top w:val="single" w:sz="4" w:space="0" w:color="auto"/>
              <w:left w:val="single" w:sz="4" w:space="0" w:color="auto"/>
              <w:bottom w:val="single" w:sz="4" w:space="0" w:color="auto"/>
              <w:right w:val="single" w:sz="4" w:space="0" w:color="auto"/>
            </w:tcBorders>
          </w:tcPr>
          <w:p w14:paraId="2C229293" w14:textId="77777777" w:rsidR="00862B90" w:rsidRDefault="00862B90" w:rsidP="00862B90">
            <w:pPr>
              <w:pStyle w:val="TAL"/>
            </w:pPr>
            <w:r>
              <w:t>DTSSA</w:t>
            </w:r>
          </w:p>
        </w:tc>
      </w:tr>
      <w:tr w:rsidR="00862B90" w:rsidRPr="003B2883" w14:paraId="3AE85906"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3B5C2622" w14:textId="77777777" w:rsidR="00862B90" w:rsidRDefault="00862B90" w:rsidP="00862B90">
            <w:pPr>
              <w:pStyle w:val="TAL"/>
              <w:rPr>
                <w:lang w:eastAsia="zh-CN"/>
              </w:rPr>
            </w:pPr>
            <w:r>
              <w:t>ismfServiceSetId</w:t>
            </w:r>
          </w:p>
        </w:tc>
        <w:tc>
          <w:tcPr>
            <w:tcW w:w="1559" w:type="dxa"/>
            <w:tcBorders>
              <w:top w:val="single" w:sz="4" w:space="0" w:color="auto"/>
              <w:left w:val="single" w:sz="4" w:space="0" w:color="auto"/>
              <w:bottom w:val="single" w:sz="4" w:space="0" w:color="auto"/>
              <w:right w:val="single" w:sz="4" w:space="0" w:color="auto"/>
            </w:tcBorders>
          </w:tcPr>
          <w:p w14:paraId="592FB2DA" w14:textId="77777777" w:rsidR="00862B90" w:rsidRDefault="00862B90" w:rsidP="00862B90">
            <w:pPr>
              <w:pStyle w:val="TAL"/>
              <w:rPr>
                <w:lang w:eastAsia="zh-CN"/>
              </w:rPr>
            </w:pPr>
            <w:r>
              <w:rPr>
                <w:lang w:val="en-US"/>
              </w:rPr>
              <w:t>NfServiceSetId</w:t>
            </w:r>
          </w:p>
        </w:tc>
        <w:tc>
          <w:tcPr>
            <w:tcW w:w="567" w:type="dxa"/>
            <w:tcBorders>
              <w:top w:val="single" w:sz="4" w:space="0" w:color="auto"/>
              <w:left w:val="single" w:sz="4" w:space="0" w:color="auto"/>
              <w:bottom w:val="single" w:sz="4" w:space="0" w:color="auto"/>
              <w:right w:val="single" w:sz="4" w:space="0" w:color="auto"/>
            </w:tcBorders>
          </w:tcPr>
          <w:p w14:paraId="15ED407F" w14:textId="77777777" w:rsidR="00862B90" w:rsidRDefault="00862B90" w:rsidP="00862B90">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49CFFFCF" w14:textId="77777777" w:rsidR="00862B90" w:rsidRDefault="00862B90" w:rsidP="00862B90">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4B958077" w14:textId="77777777" w:rsidR="00862B90" w:rsidRDefault="00862B90" w:rsidP="00862B90">
            <w:pPr>
              <w:pStyle w:val="TAL"/>
              <w:rPr>
                <w:lang w:eastAsia="zh-CN"/>
              </w:rPr>
            </w:pPr>
            <w:r>
              <w:t>This IE shall be present, if available. When present, this IE shall contain the NF Service Set ID of the I-SMF's PDUSession service instance.</w:t>
            </w:r>
          </w:p>
        </w:tc>
        <w:tc>
          <w:tcPr>
            <w:tcW w:w="1275" w:type="dxa"/>
            <w:tcBorders>
              <w:top w:val="single" w:sz="4" w:space="0" w:color="auto"/>
              <w:left w:val="single" w:sz="4" w:space="0" w:color="auto"/>
              <w:bottom w:val="single" w:sz="4" w:space="0" w:color="auto"/>
              <w:right w:val="single" w:sz="4" w:space="0" w:color="auto"/>
            </w:tcBorders>
          </w:tcPr>
          <w:p w14:paraId="416E2E05" w14:textId="77777777" w:rsidR="00862B90" w:rsidRDefault="00862B90" w:rsidP="00862B90">
            <w:pPr>
              <w:pStyle w:val="TAL"/>
            </w:pPr>
            <w:r>
              <w:t>DTSSA</w:t>
            </w:r>
          </w:p>
        </w:tc>
      </w:tr>
      <w:tr w:rsidR="00862B90" w:rsidRPr="003B2883" w14:paraId="4F7F8C2F"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7EAC0189" w14:textId="77777777" w:rsidR="00862B90" w:rsidRDefault="00862B90" w:rsidP="00862B90">
            <w:pPr>
              <w:pStyle w:val="TAL"/>
              <w:rPr>
                <w:lang w:eastAsia="zh-CN"/>
              </w:rPr>
            </w:pPr>
            <w:r>
              <w:t>ismfBinding</w:t>
            </w:r>
          </w:p>
        </w:tc>
        <w:tc>
          <w:tcPr>
            <w:tcW w:w="1559" w:type="dxa"/>
            <w:tcBorders>
              <w:top w:val="single" w:sz="4" w:space="0" w:color="auto"/>
              <w:left w:val="single" w:sz="4" w:space="0" w:color="auto"/>
              <w:bottom w:val="single" w:sz="4" w:space="0" w:color="auto"/>
              <w:right w:val="single" w:sz="4" w:space="0" w:color="auto"/>
            </w:tcBorders>
          </w:tcPr>
          <w:p w14:paraId="27C3D41D" w14:textId="77777777" w:rsidR="00862B90" w:rsidRDefault="00862B90" w:rsidP="00862B90">
            <w:pPr>
              <w:pStyle w:val="TAL"/>
              <w:rPr>
                <w:lang w:eastAsia="zh-CN"/>
              </w:rPr>
            </w:pPr>
            <w:r>
              <w:rPr>
                <w:lang w:val="en-US"/>
              </w:rPr>
              <w:t>SbiBindingLevel</w:t>
            </w:r>
          </w:p>
        </w:tc>
        <w:tc>
          <w:tcPr>
            <w:tcW w:w="567" w:type="dxa"/>
            <w:tcBorders>
              <w:top w:val="single" w:sz="4" w:space="0" w:color="auto"/>
              <w:left w:val="single" w:sz="4" w:space="0" w:color="auto"/>
              <w:bottom w:val="single" w:sz="4" w:space="0" w:color="auto"/>
              <w:right w:val="single" w:sz="4" w:space="0" w:color="auto"/>
            </w:tcBorders>
          </w:tcPr>
          <w:p w14:paraId="1EAD3361" w14:textId="77777777" w:rsidR="00862B90" w:rsidRDefault="00862B90" w:rsidP="00862B90">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598D7B8" w14:textId="77777777" w:rsidR="00862B90" w:rsidRDefault="00862B90" w:rsidP="00862B90">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039892A0" w14:textId="77777777" w:rsidR="00862B90" w:rsidRDefault="00862B90" w:rsidP="00862B90">
            <w:pPr>
              <w:pStyle w:val="TAL"/>
              <w:rPr>
                <w:lang w:eastAsia="zh-CN"/>
              </w:rPr>
            </w:pPr>
            <w:r>
              <w:t>This IE shall be present if available. When present, this IE shall contain the SBI binding level of the I-SMF's SM Context resource.</w:t>
            </w:r>
          </w:p>
        </w:tc>
        <w:tc>
          <w:tcPr>
            <w:tcW w:w="1275" w:type="dxa"/>
            <w:tcBorders>
              <w:top w:val="single" w:sz="4" w:space="0" w:color="auto"/>
              <w:left w:val="single" w:sz="4" w:space="0" w:color="auto"/>
              <w:bottom w:val="single" w:sz="4" w:space="0" w:color="auto"/>
              <w:right w:val="single" w:sz="4" w:space="0" w:color="auto"/>
            </w:tcBorders>
          </w:tcPr>
          <w:p w14:paraId="0F3DC371" w14:textId="77777777" w:rsidR="00862B90" w:rsidRDefault="00862B90" w:rsidP="00862B90">
            <w:pPr>
              <w:pStyle w:val="TAL"/>
            </w:pPr>
            <w:r>
              <w:t>DTSSA</w:t>
            </w:r>
          </w:p>
        </w:tc>
      </w:tr>
      <w:tr w:rsidR="00862B90" w:rsidRPr="003B2883" w14:paraId="2B32FF46"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6B31C183" w14:textId="77777777" w:rsidR="00862B90" w:rsidRPr="003B2883" w:rsidRDefault="00862B90" w:rsidP="00862B90">
            <w:pPr>
              <w:pStyle w:val="TAL"/>
              <w:rPr>
                <w:lang w:eastAsia="zh-CN"/>
              </w:rPr>
            </w:pPr>
            <w:r w:rsidRPr="003B2883">
              <w:t>nsInstance</w:t>
            </w:r>
          </w:p>
        </w:tc>
        <w:tc>
          <w:tcPr>
            <w:tcW w:w="1559" w:type="dxa"/>
            <w:tcBorders>
              <w:top w:val="single" w:sz="4" w:space="0" w:color="auto"/>
              <w:left w:val="single" w:sz="4" w:space="0" w:color="auto"/>
              <w:bottom w:val="single" w:sz="4" w:space="0" w:color="auto"/>
              <w:right w:val="single" w:sz="4" w:space="0" w:color="auto"/>
            </w:tcBorders>
          </w:tcPr>
          <w:p w14:paraId="6ED9A1A4" w14:textId="77777777" w:rsidR="00862B90" w:rsidRPr="003B2883" w:rsidRDefault="00862B90" w:rsidP="00862B90">
            <w:pPr>
              <w:pStyle w:val="TAL"/>
            </w:pPr>
            <w:r w:rsidRPr="003B2883">
              <w:rPr>
                <w:lang w:val="en-US"/>
              </w:rPr>
              <w:t>NsiId</w:t>
            </w:r>
          </w:p>
        </w:tc>
        <w:tc>
          <w:tcPr>
            <w:tcW w:w="567" w:type="dxa"/>
            <w:tcBorders>
              <w:top w:val="single" w:sz="4" w:space="0" w:color="auto"/>
              <w:left w:val="single" w:sz="4" w:space="0" w:color="auto"/>
              <w:bottom w:val="single" w:sz="4" w:space="0" w:color="auto"/>
              <w:right w:val="single" w:sz="4" w:space="0" w:color="auto"/>
            </w:tcBorders>
          </w:tcPr>
          <w:p w14:paraId="2E1B15E1" w14:textId="77777777" w:rsidR="00862B90" w:rsidRPr="003B2883" w:rsidRDefault="00862B90" w:rsidP="00862B90">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023119B" w14:textId="4566842E" w:rsidR="00862B90" w:rsidRPr="003B2883" w:rsidRDefault="00474713" w:rsidP="00862B90">
            <w:pPr>
              <w:pStyle w:val="TAL"/>
              <w:rPr>
                <w:lang w:eastAsia="zh-CN"/>
              </w:rPr>
            </w:pPr>
            <w:r>
              <w:rPr>
                <w:lang w:eastAsia="zh-CN"/>
              </w:rPr>
              <w:t>0..</w:t>
            </w:r>
            <w:r w:rsidR="00862B90"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3C676257" w14:textId="77777777" w:rsidR="00862B90" w:rsidRPr="003B2883" w:rsidRDefault="00862B90" w:rsidP="00862B90">
            <w:pPr>
              <w:pStyle w:val="TAL"/>
            </w:pPr>
            <w:r w:rsidRPr="003B2883">
              <w:rPr>
                <w:rFonts w:cs="Arial"/>
                <w:szCs w:val="18"/>
              </w:rPr>
              <w:t>This IE shall be present if available. When present, this IE shall Indicate Network Slice Instance for the PDU Session</w:t>
            </w:r>
          </w:p>
        </w:tc>
        <w:tc>
          <w:tcPr>
            <w:tcW w:w="1275" w:type="dxa"/>
            <w:tcBorders>
              <w:top w:val="single" w:sz="4" w:space="0" w:color="auto"/>
              <w:left w:val="single" w:sz="4" w:space="0" w:color="auto"/>
              <w:bottom w:val="single" w:sz="4" w:space="0" w:color="auto"/>
              <w:right w:val="single" w:sz="4" w:space="0" w:color="auto"/>
            </w:tcBorders>
          </w:tcPr>
          <w:p w14:paraId="6534872F" w14:textId="77777777" w:rsidR="00862B90" w:rsidRPr="003B2883" w:rsidRDefault="00862B90" w:rsidP="00862B90">
            <w:pPr>
              <w:pStyle w:val="TAL"/>
              <w:rPr>
                <w:rFonts w:cs="Arial"/>
                <w:szCs w:val="18"/>
              </w:rPr>
            </w:pPr>
          </w:p>
        </w:tc>
      </w:tr>
      <w:tr w:rsidR="00862B90" w:rsidRPr="003B2883" w14:paraId="4414EC6A"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5E77FB2B" w14:textId="77777777" w:rsidR="00862B90" w:rsidRPr="003B2883" w:rsidRDefault="00862B90" w:rsidP="00862B90">
            <w:pPr>
              <w:pStyle w:val="TAL"/>
            </w:pPr>
            <w:r w:rsidRPr="003B2883">
              <w:lastRenderedPageBreak/>
              <w:t>smfServiceInstanceId</w:t>
            </w:r>
          </w:p>
        </w:tc>
        <w:tc>
          <w:tcPr>
            <w:tcW w:w="1559" w:type="dxa"/>
            <w:tcBorders>
              <w:top w:val="single" w:sz="4" w:space="0" w:color="auto"/>
              <w:left w:val="single" w:sz="4" w:space="0" w:color="auto"/>
              <w:bottom w:val="single" w:sz="4" w:space="0" w:color="auto"/>
              <w:right w:val="single" w:sz="4" w:space="0" w:color="auto"/>
            </w:tcBorders>
          </w:tcPr>
          <w:p w14:paraId="3BEB7930" w14:textId="77777777" w:rsidR="00862B90" w:rsidRPr="003B2883" w:rsidRDefault="00862B90" w:rsidP="00862B90">
            <w:pPr>
              <w:pStyle w:val="TAL"/>
              <w:rPr>
                <w:lang w:val="en-US"/>
              </w:rPr>
            </w:pPr>
            <w:r w:rsidRPr="003B2883">
              <w:t>string</w:t>
            </w:r>
          </w:p>
        </w:tc>
        <w:tc>
          <w:tcPr>
            <w:tcW w:w="567" w:type="dxa"/>
            <w:tcBorders>
              <w:top w:val="single" w:sz="4" w:space="0" w:color="auto"/>
              <w:left w:val="single" w:sz="4" w:space="0" w:color="auto"/>
              <w:bottom w:val="single" w:sz="4" w:space="0" w:color="auto"/>
              <w:right w:val="single" w:sz="4" w:space="0" w:color="auto"/>
            </w:tcBorders>
          </w:tcPr>
          <w:p w14:paraId="5394F4BD" w14:textId="77777777" w:rsidR="00862B90" w:rsidRPr="003B2883" w:rsidRDefault="00862B90" w:rsidP="00862B90">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147DC962" w14:textId="77777777" w:rsidR="00862B90" w:rsidRPr="003B2883" w:rsidRDefault="00862B90" w:rsidP="00862B90">
            <w:pPr>
              <w:pStyle w:val="TAL"/>
              <w:rPr>
                <w:lang w:eastAsia="zh-CN"/>
              </w:rPr>
            </w:pPr>
            <w:r w:rsidRPr="003B2883">
              <w:t>0..1</w:t>
            </w:r>
          </w:p>
        </w:tc>
        <w:tc>
          <w:tcPr>
            <w:tcW w:w="3261" w:type="dxa"/>
            <w:tcBorders>
              <w:top w:val="single" w:sz="4" w:space="0" w:color="auto"/>
              <w:left w:val="single" w:sz="4" w:space="0" w:color="auto"/>
              <w:bottom w:val="single" w:sz="4" w:space="0" w:color="auto"/>
              <w:right w:val="single" w:sz="4" w:space="0" w:color="auto"/>
            </w:tcBorders>
          </w:tcPr>
          <w:p w14:paraId="38A37C75" w14:textId="77777777" w:rsidR="00862B90" w:rsidRDefault="00862B90" w:rsidP="00862B90">
            <w:pPr>
              <w:pStyle w:val="TAL"/>
              <w:rPr>
                <w:rFonts w:cs="Arial"/>
                <w:szCs w:val="18"/>
              </w:rPr>
            </w:pPr>
            <w:r w:rsidRPr="003B2883">
              <w:rPr>
                <w:rFonts w:cs="Arial"/>
                <w:szCs w:val="18"/>
              </w:rPr>
              <w:t xml:space="preserve">When present, this IE shall contain the </w:t>
            </w:r>
            <w:r w:rsidRPr="003B2883">
              <w:t xml:space="preserve">serviceInstanceId </w:t>
            </w:r>
            <w:r w:rsidRPr="003B2883">
              <w:rPr>
                <w:rFonts w:cs="Arial"/>
                <w:szCs w:val="18"/>
              </w:rPr>
              <w:t xml:space="preserve">of the SMF </w:t>
            </w:r>
            <w:r>
              <w:rPr>
                <w:rFonts w:cs="Arial"/>
                <w:szCs w:val="18"/>
              </w:rPr>
              <w:t xml:space="preserve">PDUSession </w:t>
            </w:r>
            <w:r w:rsidRPr="003B2883">
              <w:rPr>
                <w:rFonts w:cs="Arial"/>
                <w:szCs w:val="18"/>
              </w:rPr>
              <w:t xml:space="preserve">service instance serving the </w:t>
            </w:r>
            <w:r>
              <w:rPr>
                <w:rFonts w:cs="Arial"/>
                <w:szCs w:val="18"/>
              </w:rPr>
              <w:t>SM</w:t>
            </w:r>
            <w:r w:rsidRPr="003B2883">
              <w:rPr>
                <w:rFonts w:cs="Arial"/>
                <w:szCs w:val="18"/>
              </w:rPr>
              <w:t xml:space="preserve"> Context</w:t>
            </w:r>
            <w:r>
              <w:rPr>
                <w:rFonts w:cs="Arial"/>
                <w:szCs w:val="18"/>
              </w:rPr>
              <w:t>, i.e. of:</w:t>
            </w:r>
          </w:p>
          <w:p w14:paraId="72EA75C2" w14:textId="77777777" w:rsidR="00862B90" w:rsidRPr="00F41E8C" w:rsidRDefault="00862B90" w:rsidP="00862B90">
            <w:pPr>
              <w:pStyle w:val="B1"/>
              <w:rPr>
                <w:rFonts w:ascii="Arial" w:hAnsi="Arial" w:cs="Arial"/>
                <w:sz w:val="18"/>
                <w:szCs w:val="18"/>
              </w:rPr>
            </w:pPr>
            <w:bookmarkStart w:id="3487" w:name="_PERM_MCCTEMPBM_CRPT03410148___7"/>
            <w:r w:rsidRPr="00F41E8C">
              <w:rPr>
                <w:rFonts w:ascii="Arial" w:hAnsi="Arial" w:cs="Arial"/>
                <w:sz w:val="18"/>
                <w:szCs w:val="18"/>
              </w:rPr>
              <w:t>-</w:t>
            </w:r>
            <w:r>
              <w:rPr>
                <w:rFonts w:ascii="Arial" w:hAnsi="Arial" w:cs="Arial"/>
                <w:sz w:val="18"/>
                <w:szCs w:val="18"/>
              </w:rPr>
              <w:tab/>
            </w:r>
            <w:r w:rsidRPr="00F41E8C">
              <w:rPr>
                <w:rFonts w:ascii="Arial" w:hAnsi="Arial" w:cs="Arial"/>
                <w:sz w:val="18"/>
                <w:szCs w:val="18"/>
              </w:rPr>
              <w:t>the I-SMF, for a PDU session with I-SMF;</w:t>
            </w:r>
          </w:p>
          <w:p w14:paraId="27B48AD7" w14:textId="77777777" w:rsidR="00862B90" w:rsidRDefault="00862B90" w:rsidP="00862B90">
            <w:pPr>
              <w:pStyle w:val="B1"/>
              <w:rPr>
                <w:rFonts w:ascii="Arial" w:hAnsi="Arial" w:cs="Arial"/>
                <w:sz w:val="18"/>
                <w:szCs w:val="18"/>
              </w:rPr>
            </w:pPr>
            <w:r w:rsidRPr="00F41E8C">
              <w:rPr>
                <w:rFonts w:ascii="Arial" w:hAnsi="Arial" w:cs="Arial"/>
                <w:sz w:val="18"/>
                <w:szCs w:val="18"/>
              </w:rPr>
              <w:t>-</w:t>
            </w:r>
            <w:r>
              <w:rPr>
                <w:rFonts w:ascii="Arial" w:hAnsi="Arial" w:cs="Arial"/>
                <w:sz w:val="18"/>
                <w:szCs w:val="18"/>
              </w:rPr>
              <w:tab/>
            </w:r>
            <w:r w:rsidRPr="00F41E8C">
              <w:rPr>
                <w:rFonts w:ascii="Arial" w:hAnsi="Arial" w:cs="Arial"/>
                <w:sz w:val="18"/>
                <w:szCs w:val="18"/>
              </w:rPr>
              <w:t xml:space="preserve">the V-SMF, for </w:t>
            </w:r>
            <w:r>
              <w:rPr>
                <w:rFonts w:ascii="Arial" w:hAnsi="Arial" w:cs="Arial"/>
                <w:sz w:val="18"/>
                <w:szCs w:val="18"/>
              </w:rPr>
              <w:t xml:space="preserve">a </w:t>
            </w:r>
            <w:r w:rsidRPr="00F41E8C">
              <w:rPr>
                <w:rFonts w:ascii="Arial" w:hAnsi="Arial" w:cs="Arial"/>
                <w:sz w:val="18"/>
                <w:szCs w:val="18"/>
              </w:rPr>
              <w:t>HR PDU session; or</w:t>
            </w:r>
          </w:p>
          <w:p w14:paraId="543F1B38" w14:textId="77777777" w:rsidR="00862B90" w:rsidRPr="008A4882" w:rsidRDefault="00862B90" w:rsidP="00862B90">
            <w:pPr>
              <w:pStyle w:val="B1"/>
              <w:rPr>
                <w:rFonts w:ascii="Arial" w:hAnsi="Arial" w:cs="Arial"/>
                <w:sz w:val="18"/>
                <w:szCs w:val="18"/>
              </w:rPr>
            </w:pPr>
            <w:r w:rsidRPr="008A4882">
              <w:rPr>
                <w:rFonts w:ascii="Arial" w:hAnsi="Arial" w:cs="Arial"/>
                <w:sz w:val="18"/>
                <w:szCs w:val="18"/>
              </w:rPr>
              <w:t>-</w:t>
            </w:r>
            <w:r w:rsidRPr="008A4882">
              <w:rPr>
                <w:rFonts w:ascii="Arial" w:hAnsi="Arial" w:cs="Arial"/>
                <w:sz w:val="18"/>
                <w:szCs w:val="18"/>
              </w:rPr>
              <w:tab/>
              <w:t>the SMF, for a non-roaming or an LBO roaming PDU session without I-SMF.</w:t>
            </w:r>
          </w:p>
          <w:bookmarkEnd w:id="3487"/>
          <w:p w14:paraId="14040744" w14:textId="77777777" w:rsidR="00862B90" w:rsidRPr="003B2883" w:rsidRDefault="00862B90" w:rsidP="00862B90">
            <w:pPr>
              <w:pStyle w:val="TAL"/>
              <w:rPr>
                <w:rFonts w:cs="Arial"/>
                <w:szCs w:val="18"/>
              </w:rPr>
            </w:pPr>
            <w:r w:rsidRPr="003B2883">
              <w:rPr>
                <w:rFonts w:cs="Arial"/>
                <w:szCs w:val="18"/>
              </w:rPr>
              <w:t xml:space="preserve">This IE may be used by the AMF to identify PDU session contexts affected by a failure or restart of the SMF service instance (see </w:t>
            </w:r>
            <w:r>
              <w:rPr>
                <w:rFonts w:cs="Arial"/>
                <w:szCs w:val="18"/>
              </w:rPr>
              <w:t>clause</w:t>
            </w:r>
            <w:r w:rsidRPr="003B2883">
              <w:rPr>
                <w:rFonts w:cs="Arial"/>
                <w:szCs w:val="18"/>
              </w:rPr>
              <w:t xml:space="preserve"> 6.2 of </w:t>
            </w:r>
            <w:r>
              <w:rPr>
                <w:rFonts w:cs="Arial"/>
                <w:szCs w:val="18"/>
              </w:rPr>
              <w:t>3GPP TS 2</w:t>
            </w:r>
            <w:r w:rsidRPr="003B2883">
              <w:rPr>
                <w:rFonts w:cs="Arial"/>
                <w:szCs w:val="18"/>
              </w:rPr>
              <w:t>3.527</w:t>
            </w:r>
            <w:r>
              <w:rPr>
                <w:rFonts w:cs="Arial"/>
                <w:szCs w:val="18"/>
              </w:rPr>
              <w:t> </w:t>
            </w:r>
            <w:r w:rsidRPr="003B2883">
              <w:rPr>
                <w:rFonts w:cs="Arial"/>
                <w:szCs w:val="18"/>
              </w:rPr>
              <w:t>[33]).</w:t>
            </w:r>
          </w:p>
        </w:tc>
        <w:tc>
          <w:tcPr>
            <w:tcW w:w="1275" w:type="dxa"/>
            <w:tcBorders>
              <w:top w:val="single" w:sz="4" w:space="0" w:color="auto"/>
              <w:left w:val="single" w:sz="4" w:space="0" w:color="auto"/>
              <w:bottom w:val="single" w:sz="4" w:space="0" w:color="auto"/>
              <w:right w:val="single" w:sz="4" w:space="0" w:color="auto"/>
            </w:tcBorders>
          </w:tcPr>
          <w:p w14:paraId="79977FF6" w14:textId="77777777" w:rsidR="00862B90" w:rsidRPr="003B2883" w:rsidRDefault="00862B90" w:rsidP="00862B90">
            <w:pPr>
              <w:pStyle w:val="TAL"/>
              <w:rPr>
                <w:rFonts w:cs="Arial"/>
                <w:szCs w:val="18"/>
              </w:rPr>
            </w:pPr>
          </w:p>
        </w:tc>
      </w:tr>
      <w:tr w:rsidR="00862B90" w:rsidRPr="003B2883" w14:paraId="1A5D88DE"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71BE75A6" w14:textId="77777777" w:rsidR="00862B90" w:rsidRPr="003B2883" w:rsidRDefault="00862B90" w:rsidP="00862B90">
            <w:pPr>
              <w:pStyle w:val="TAL"/>
            </w:pPr>
            <w:r>
              <w:t>maPduSession</w:t>
            </w:r>
          </w:p>
        </w:tc>
        <w:tc>
          <w:tcPr>
            <w:tcW w:w="1559" w:type="dxa"/>
            <w:tcBorders>
              <w:top w:val="single" w:sz="4" w:space="0" w:color="auto"/>
              <w:left w:val="single" w:sz="4" w:space="0" w:color="auto"/>
              <w:bottom w:val="single" w:sz="4" w:space="0" w:color="auto"/>
              <w:right w:val="single" w:sz="4" w:space="0" w:color="auto"/>
            </w:tcBorders>
          </w:tcPr>
          <w:p w14:paraId="32B444A9" w14:textId="77777777" w:rsidR="00862B90" w:rsidRPr="003B2883" w:rsidRDefault="00862B90" w:rsidP="00862B90">
            <w:pPr>
              <w:pStyle w:val="TAL"/>
            </w:pPr>
            <w:r>
              <w:t>boolean</w:t>
            </w:r>
          </w:p>
        </w:tc>
        <w:tc>
          <w:tcPr>
            <w:tcW w:w="567" w:type="dxa"/>
            <w:tcBorders>
              <w:top w:val="single" w:sz="4" w:space="0" w:color="auto"/>
              <w:left w:val="single" w:sz="4" w:space="0" w:color="auto"/>
              <w:bottom w:val="single" w:sz="4" w:space="0" w:color="auto"/>
              <w:right w:val="single" w:sz="4" w:space="0" w:color="auto"/>
            </w:tcBorders>
          </w:tcPr>
          <w:p w14:paraId="48BADBD7" w14:textId="77777777" w:rsidR="00862B90" w:rsidRPr="003B2883" w:rsidRDefault="00862B90" w:rsidP="00862B9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39095C8" w14:textId="77777777" w:rsidR="00862B90" w:rsidRPr="003B2883" w:rsidRDefault="00862B90" w:rsidP="00862B90">
            <w:pPr>
              <w:pStyle w:val="TAL"/>
            </w:pPr>
            <w:r>
              <w:t>0..1</w:t>
            </w:r>
          </w:p>
        </w:tc>
        <w:tc>
          <w:tcPr>
            <w:tcW w:w="3261" w:type="dxa"/>
            <w:tcBorders>
              <w:top w:val="single" w:sz="4" w:space="0" w:color="auto"/>
              <w:left w:val="single" w:sz="4" w:space="0" w:color="auto"/>
              <w:bottom w:val="single" w:sz="4" w:space="0" w:color="auto"/>
              <w:right w:val="single" w:sz="4" w:space="0" w:color="auto"/>
            </w:tcBorders>
          </w:tcPr>
          <w:p w14:paraId="1CCEE8DC" w14:textId="77777777" w:rsidR="00862B90" w:rsidRDefault="00862B90" w:rsidP="00862B90">
            <w:pPr>
              <w:pStyle w:val="TAL"/>
              <w:rPr>
                <w:rFonts w:cs="Arial"/>
                <w:szCs w:val="18"/>
              </w:rPr>
            </w:pPr>
            <w:r>
              <w:rPr>
                <w:rFonts w:cs="Arial"/>
                <w:szCs w:val="18"/>
              </w:rPr>
              <w:t>This IE shall be present if available. When present, this IE shall indicate whether it is an MA PDU session.</w:t>
            </w:r>
          </w:p>
          <w:p w14:paraId="48C7F32C" w14:textId="77777777" w:rsidR="00862B90" w:rsidRDefault="00862B90" w:rsidP="00862B90">
            <w:pPr>
              <w:pStyle w:val="TAL"/>
              <w:rPr>
                <w:rFonts w:cs="Arial"/>
                <w:szCs w:val="18"/>
              </w:rPr>
            </w:pPr>
          </w:p>
          <w:p w14:paraId="39C8C21D" w14:textId="77777777" w:rsidR="00862B90" w:rsidRDefault="00862B90" w:rsidP="00862B90">
            <w:pPr>
              <w:pStyle w:val="TAL"/>
              <w:rPr>
                <w:rFonts w:cs="Arial"/>
                <w:szCs w:val="18"/>
              </w:rPr>
            </w:pPr>
            <w:r>
              <w:rPr>
                <w:rFonts w:cs="Arial"/>
                <w:szCs w:val="18"/>
              </w:rPr>
              <w:t>true: indicates the PDU session is MA PDU session;</w:t>
            </w:r>
          </w:p>
          <w:p w14:paraId="65CBB849" w14:textId="77777777" w:rsidR="00862B90" w:rsidRPr="003B2883" w:rsidRDefault="00862B90" w:rsidP="00862B90">
            <w:pPr>
              <w:pStyle w:val="TAL"/>
              <w:rPr>
                <w:rFonts w:cs="Arial"/>
                <w:szCs w:val="18"/>
              </w:rPr>
            </w:pPr>
            <w:r>
              <w:rPr>
                <w:rFonts w:cs="Arial"/>
                <w:szCs w:val="18"/>
              </w:rPr>
              <w:t>false (default): the PDU session is not MA PDU session.</w:t>
            </w:r>
          </w:p>
        </w:tc>
        <w:tc>
          <w:tcPr>
            <w:tcW w:w="1275" w:type="dxa"/>
            <w:tcBorders>
              <w:top w:val="single" w:sz="4" w:space="0" w:color="auto"/>
              <w:left w:val="single" w:sz="4" w:space="0" w:color="auto"/>
              <w:bottom w:val="single" w:sz="4" w:space="0" w:color="auto"/>
              <w:right w:val="single" w:sz="4" w:space="0" w:color="auto"/>
            </w:tcBorders>
          </w:tcPr>
          <w:p w14:paraId="5369BBFC" w14:textId="77777777" w:rsidR="00862B90" w:rsidRDefault="00862B90" w:rsidP="00862B90">
            <w:pPr>
              <w:pStyle w:val="TAL"/>
              <w:rPr>
                <w:rFonts w:cs="Arial"/>
                <w:szCs w:val="18"/>
              </w:rPr>
            </w:pPr>
          </w:p>
        </w:tc>
      </w:tr>
      <w:tr w:rsidR="00862B90" w:rsidRPr="003B2883" w14:paraId="614FFE8A"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115869B8" w14:textId="77777777" w:rsidR="00862B90" w:rsidRDefault="00862B90" w:rsidP="005F771F">
            <w:pPr>
              <w:pStyle w:val="TAL"/>
            </w:pPr>
            <w:r w:rsidRPr="005F771F">
              <w:t>cnAssistedRanPara</w:t>
            </w:r>
          </w:p>
        </w:tc>
        <w:tc>
          <w:tcPr>
            <w:tcW w:w="1559" w:type="dxa"/>
            <w:tcBorders>
              <w:top w:val="single" w:sz="4" w:space="0" w:color="auto"/>
              <w:left w:val="single" w:sz="4" w:space="0" w:color="auto"/>
              <w:bottom w:val="single" w:sz="4" w:space="0" w:color="auto"/>
              <w:right w:val="single" w:sz="4" w:space="0" w:color="auto"/>
            </w:tcBorders>
          </w:tcPr>
          <w:p w14:paraId="07DC6CBF" w14:textId="77777777" w:rsidR="00862B90" w:rsidRDefault="00862B90" w:rsidP="00862B90">
            <w:pPr>
              <w:pStyle w:val="TAL"/>
            </w:pPr>
            <w:r>
              <w:rPr>
                <w:color w:val="000000"/>
                <w:lang w:eastAsia="ja-JP"/>
              </w:rPr>
              <w:t>CnAssistedRanP</w:t>
            </w:r>
            <w:r w:rsidRPr="0058039F">
              <w:rPr>
                <w:color w:val="000000"/>
                <w:lang w:eastAsia="ja-JP"/>
              </w:rPr>
              <w:t>ara</w:t>
            </w:r>
          </w:p>
        </w:tc>
        <w:tc>
          <w:tcPr>
            <w:tcW w:w="567" w:type="dxa"/>
            <w:tcBorders>
              <w:top w:val="single" w:sz="4" w:space="0" w:color="auto"/>
              <w:left w:val="single" w:sz="4" w:space="0" w:color="auto"/>
              <w:bottom w:val="single" w:sz="4" w:space="0" w:color="auto"/>
              <w:right w:val="single" w:sz="4" w:space="0" w:color="auto"/>
            </w:tcBorders>
          </w:tcPr>
          <w:p w14:paraId="2E449801" w14:textId="77777777" w:rsidR="00862B90" w:rsidRDefault="00862B90" w:rsidP="00862B9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888362F" w14:textId="77777777" w:rsidR="00862B90" w:rsidRDefault="00862B90" w:rsidP="00862B90">
            <w:pPr>
              <w:pStyle w:val="TAL"/>
            </w:pPr>
            <w:r>
              <w:t>0..1</w:t>
            </w:r>
          </w:p>
        </w:tc>
        <w:tc>
          <w:tcPr>
            <w:tcW w:w="3261" w:type="dxa"/>
            <w:tcBorders>
              <w:top w:val="single" w:sz="4" w:space="0" w:color="auto"/>
              <w:left w:val="single" w:sz="4" w:space="0" w:color="auto"/>
              <w:bottom w:val="single" w:sz="4" w:space="0" w:color="auto"/>
              <w:right w:val="single" w:sz="4" w:space="0" w:color="auto"/>
            </w:tcBorders>
          </w:tcPr>
          <w:p w14:paraId="3C93580E" w14:textId="77777777" w:rsidR="00862B90" w:rsidRDefault="00862B90" w:rsidP="00862B90">
            <w:pPr>
              <w:pStyle w:val="TAL"/>
              <w:rPr>
                <w:rFonts w:cs="Arial"/>
                <w:szCs w:val="18"/>
              </w:rPr>
            </w:pPr>
            <w:r>
              <w:rPr>
                <w:rFonts w:cs="Arial"/>
                <w:szCs w:val="18"/>
              </w:rPr>
              <w:t>This IE shall be present if available.</w:t>
            </w:r>
          </w:p>
          <w:p w14:paraId="7BA5E6A7" w14:textId="77777777" w:rsidR="00862B90" w:rsidRDefault="00862B90" w:rsidP="00862B90">
            <w:pPr>
              <w:pStyle w:val="TAL"/>
              <w:rPr>
                <w:rFonts w:cs="Arial"/>
                <w:szCs w:val="18"/>
              </w:rPr>
            </w:pPr>
          </w:p>
          <w:p w14:paraId="268E7F25" w14:textId="77777777" w:rsidR="00862B90" w:rsidRDefault="00862B90" w:rsidP="00862B90">
            <w:pPr>
              <w:pStyle w:val="TAL"/>
              <w:rPr>
                <w:rFonts w:cs="Arial"/>
                <w:szCs w:val="18"/>
              </w:rPr>
            </w:pPr>
            <w:r>
              <w:rPr>
                <w:rFonts w:cs="Arial"/>
                <w:szCs w:val="18"/>
              </w:rPr>
              <w:t xml:space="preserve">When present, this IE shall contain the </w:t>
            </w:r>
            <w:r w:rsidRPr="00140E21">
              <w:rPr>
                <w:lang w:eastAsia="zh-CN"/>
              </w:rPr>
              <w:t>PDU Session specific parameters received from the SMF and used by the AMF to derive the Core Network assisted RAN parameters tuning</w:t>
            </w:r>
            <w:r>
              <w:rPr>
                <w:lang w:eastAsia="zh-CN"/>
              </w:rPr>
              <w:t>.</w:t>
            </w:r>
          </w:p>
        </w:tc>
        <w:tc>
          <w:tcPr>
            <w:tcW w:w="1275" w:type="dxa"/>
            <w:tcBorders>
              <w:top w:val="single" w:sz="4" w:space="0" w:color="auto"/>
              <w:left w:val="single" w:sz="4" w:space="0" w:color="auto"/>
              <w:bottom w:val="single" w:sz="4" w:space="0" w:color="auto"/>
              <w:right w:val="single" w:sz="4" w:space="0" w:color="auto"/>
            </w:tcBorders>
          </w:tcPr>
          <w:p w14:paraId="43B06643" w14:textId="77777777" w:rsidR="00862B90" w:rsidRDefault="00862B90" w:rsidP="00862B90">
            <w:pPr>
              <w:pStyle w:val="TAL"/>
              <w:rPr>
                <w:rFonts w:cs="Arial"/>
                <w:szCs w:val="18"/>
              </w:rPr>
            </w:pPr>
          </w:p>
        </w:tc>
      </w:tr>
      <w:tr w:rsidR="00052E47" w:rsidRPr="003B2883" w14:paraId="53F96155"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4841FD75" w14:textId="3CB98F0D" w:rsidR="00052E47" w:rsidRDefault="00052E47" w:rsidP="00052E47">
            <w:pPr>
              <w:pStyle w:val="TAL"/>
              <w:rPr>
                <w:color w:val="000000"/>
                <w:lang w:eastAsia="ja-JP"/>
              </w:rPr>
            </w:pPr>
            <w:r w:rsidRPr="00E30083">
              <w:rPr>
                <w:lang w:eastAsia="zh-CN"/>
              </w:rPr>
              <w:t>nrf</w:t>
            </w:r>
            <w:r>
              <w:rPr>
                <w:lang w:eastAsia="zh-CN"/>
              </w:rPr>
              <w:t>Management</w:t>
            </w:r>
            <w:r w:rsidRPr="00E30083">
              <w:rPr>
                <w:lang w:eastAsia="zh-CN"/>
              </w:rPr>
              <w:t>Uri</w:t>
            </w:r>
          </w:p>
        </w:tc>
        <w:tc>
          <w:tcPr>
            <w:tcW w:w="1559" w:type="dxa"/>
            <w:tcBorders>
              <w:top w:val="single" w:sz="4" w:space="0" w:color="auto"/>
              <w:left w:val="single" w:sz="4" w:space="0" w:color="auto"/>
              <w:bottom w:val="single" w:sz="4" w:space="0" w:color="auto"/>
              <w:right w:val="single" w:sz="4" w:space="0" w:color="auto"/>
            </w:tcBorders>
          </w:tcPr>
          <w:p w14:paraId="26A5450D" w14:textId="35B1BA78" w:rsidR="00052E47" w:rsidRDefault="00052E47" w:rsidP="00052E47">
            <w:pPr>
              <w:pStyle w:val="TAL"/>
              <w:rPr>
                <w:color w:val="000000"/>
                <w:lang w:eastAsia="ja-JP"/>
              </w:rPr>
            </w:pPr>
            <w:r>
              <w:rPr>
                <w:rFonts w:hint="eastAsia"/>
                <w:lang w:eastAsia="zh-CN"/>
              </w:rPr>
              <w:t>U</w:t>
            </w:r>
            <w:r>
              <w:rPr>
                <w:lang w:eastAsia="zh-CN"/>
              </w:rPr>
              <w:t>ri</w:t>
            </w:r>
          </w:p>
        </w:tc>
        <w:tc>
          <w:tcPr>
            <w:tcW w:w="567" w:type="dxa"/>
            <w:tcBorders>
              <w:top w:val="single" w:sz="4" w:space="0" w:color="auto"/>
              <w:left w:val="single" w:sz="4" w:space="0" w:color="auto"/>
              <w:bottom w:val="single" w:sz="4" w:space="0" w:color="auto"/>
              <w:right w:val="single" w:sz="4" w:space="0" w:color="auto"/>
            </w:tcBorders>
          </w:tcPr>
          <w:p w14:paraId="2D56CB81" w14:textId="7E4B51C6" w:rsidR="00052E47" w:rsidRDefault="00052E47" w:rsidP="00052E4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5C9EE26" w14:textId="2A8D245F" w:rsidR="00052E47" w:rsidRDefault="00052E47" w:rsidP="00052E47">
            <w:pPr>
              <w:pStyle w:val="TAL"/>
            </w:pPr>
            <w:r>
              <w:rPr>
                <w:rFonts w:hint="eastAsia"/>
                <w:lang w:eastAsia="zh-CN"/>
              </w:rPr>
              <w:t>0</w:t>
            </w:r>
            <w:r>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03B92BB4" w14:textId="77777777" w:rsidR="00052E47" w:rsidRDefault="00052E47" w:rsidP="00052E47">
            <w:pPr>
              <w:pStyle w:val="TAL"/>
            </w:pPr>
            <w:r w:rsidRPr="00690A26">
              <w:t>If included, this IE s</w:t>
            </w:r>
            <w:r>
              <w:t>hall contain the API URI of the NFManagement Service (see clause 6.1.1 of 3GPP TS 29.510 [29]</w:t>
            </w:r>
            <w:r w:rsidRPr="00690A26">
              <w:t>)</w:t>
            </w:r>
            <w:r>
              <w:t xml:space="preserve"> of the NRF or hNRF</w:t>
            </w:r>
            <w:r w:rsidRPr="00690A26">
              <w:t>.</w:t>
            </w:r>
          </w:p>
          <w:p w14:paraId="71CE4E09" w14:textId="77777777" w:rsidR="00052E47" w:rsidRDefault="00052E47" w:rsidP="00052E47">
            <w:pPr>
              <w:pStyle w:val="TAL"/>
            </w:pPr>
          </w:p>
          <w:p w14:paraId="5EC22349" w14:textId="1294B193" w:rsidR="00052E47" w:rsidRDefault="00052E47" w:rsidP="00052E47">
            <w:pPr>
              <w:pStyle w:val="TAL"/>
              <w:rPr>
                <w:rFonts w:cs="Arial"/>
                <w:szCs w:val="18"/>
              </w:rPr>
            </w:pPr>
            <w:r w:rsidRPr="00690A26">
              <w:t xml:space="preserve">It </w:t>
            </w:r>
            <w:r>
              <w:t>shall</w:t>
            </w:r>
            <w:r w:rsidRPr="00690A26">
              <w:t xml:space="preserve"> be </w:t>
            </w:r>
            <w:r>
              <w:t>present</w:t>
            </w:r>
            <w:r w:rsidRPr="00690A26">
              <w:t xml:space="preserve"> if </w:t>
            </w:r>
            <w:r>
              <w:t xml:space="preserve">it is returned from the NSSF or hNSSF </w:t>
            </w:r>
            <w:r>
              <w:rPr>
                <w:lang w:val="en-US"/>
              </w:rPr>
              <w:t>(see clause</w:t>
            </w:r>
            <w:r w:rsidRPr="00887FAE">
              <w:rPr>
                <w:lang w:val="en-US"/>
              </w:rPr>
              <w:t xml:space="preserve"> </w:t>
            </w:r>
            <w:r w:rsidRPr="00630AB6">
              <w:t>6.1.6.2.</w:t>
            </w:r>
            <w:r>
              <w:t>7 of 3GPP TS 29.531 [18]</w:t>
            </w:r>
            <w:r w:rsidRPr="00887FAE">
              <w:rPr>
                <w:lang w:val="en-US"/>
              </w:rPr>
              <w:t>)</w:t>
            </w:r>
            <w:r>
              <w:t>.</w:t>
            </w:r>
          </w:p>
        </w:tc>
        <w:tc>
          <w:tcPr>
            <w:tcW w:w="1275" w:type="dxa"/>
            <w:tcBorders>
              <w:top w:val="single" w:sz="4" w:space="0" w:color="auto"/>
              <w:left w:val="single" w:sz="4" w:space="0" w:color="auto"/>
              <w:bottom w:val="single" w:sz="4" w:space="0" w:color="auto"/>
              <w:right w:val="single" w:sz="4" w:space="0" w:color="auto"/>
            </w:tcBorders>
          </w:tcPr>
          <w:p w14:paraId="58D08E8B" w14:textId="77777777" w:rsidR="00052E47" w:rsidRDefault="00052E47" w:rsidP="00052E47">
            <w:pPr>
              <w:pStyle w:val="TAL"/>
              <w:rPr>
                <w:rFonts w:cs="Arial"/>
                <w:szCs w:val="18"/>
              </w:rPr>
            </w:pPr>
          </w:p>
        </w:tc>
      </w:tr>
      <w:tr w:rsidR="00052E47" w:rsidRPr="003B2883" w14:paraId="6B1E6777"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149DCB0B" w14:textId="6D6D0315" w:rsidR="00052E47" w:rsidRDefault="00052E47" w:rsidP="00052E47">
            <w:pPr>
              <w:pStyle w:val="TAL"/>
              <w:rPr>
                <w:color w:val="000000"/>
                <w:lang w:eastAsia="ja-JP"/>
              </w:rPr>
            </w:pPr>
            <w:r w:rsidRPr="00E30083">
              <w:rPr>
                <w:lang w:eastAsia="zh-CN"/>
              </w:rPr>
              <w:t>nrf</w:t>
            </w:r>
            <w:r>
              <w:rPr>
                <w:lang w:eastAsia="zh-CN"/>
              </w:rPr>
              <w:t>Discovery</w:t>
            </w:r>
            <w:r w:rsidRPr="00E30083">
              <w:rPr>
                <w:lang w:eastAsia="zh-CN"/>
              </w:rPr>
              <w:t>Uri</w:t>
            </w:r>
          </w:p>
        </w:tc>
        <w:tc>
          <w:tcPr>
            <w:tcW w:w="1559" w:type="dxa"/>
            <w:tcBorders>
              <w:top w:val="single" w:sz="4" w:space="0" w:color="auto"/>
              <w:left w:val="single" w:sz="4" w:space="0" w:color="auto"/>
              <w:bottom w:val="single" w:sz="4" w:space="0" w:color="auto"/>
              <w:right w:val="single" w:sz="4" w:space="0" w:color="auto"/>
            </w:tcBorders>
          </w:tcPr>
          <w:p w14:paraId="04831B53" w14:textId="0A1C1CB1" w:rsidR="00052E47" w:rsidRDefault="00052E47" w:rsidP="00052E47">
            <w:pPr>
              <w:pStyle w:val="TAL"/>
              <w:rPr>
                <w:color w:val="000000"/>
                <w:lang w:eastAsia="ja-JP"/>
              </w:rPr>
            </w:pPr>
            <w:r>
              <w:rPr>
                <w:rFonts w:hint="eastAsia"/>
                <w:lang w:eastAsia="zh-CN"/>
              </w:rPr>
              <w:t>U</w:t>
            </w:r>
            <w:r>
              <w:rPr>
                <w:lang w:eastAsia="zh-CN"/>
              </w:rPr>
              <w:t>ri</w:t>
            </w:r>
          </w:p>
        </w:tc>
        <w:tc>
          <w:tcPr>
            <w:tcW w:w="567" w:type="dxa"/>
            <w:tcBorders>
              <w:top w:val="single" w:sz="4" w:space="0" w:color="auto"/>
              <w:left w:val="single" w:sz="4" w:space="0" w:color="auto"/>
              <w:bottom w:val="single" w:sz="4" w:space="0" w:color="auto"/>
              <w:right w:val="single" w:sz="4" w:space="0" w:color="auto"/>
            </w:tcBorders>
          </w:tcPr>
          <w:p w14:paraId="34BBE6B7" w14:textId="738560AE" w:rsidR="00052E47" w:rsidRDefault="00052E47" w:rsidP="00052E4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8ED0BA" w14:textId="5EDADDC2" w:rsidR="00052E47" w:rsidRDefault="00052E47" w:rsidP="00052E47">
            <w:pPr>
              <w:pStyle w:val="TAL"/>
            </w:pPr>
            <w:r>
              <w:rPr>
                <w:rFonts w:hint="eastAsia"/>
                <w:lang w:eastAsia="zh-CN"/>
              </w:rPr>
              <w:t>0</w:t>
            </w:r>
            <w:r>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0D7A40B5" w14:textId="77777777" w:rsidR="00052E47" w:rsidRDefault="00052E47" w:rsidP="00052E47">
            <w:pPr>
              <w:pStyle w:val="TAL"/>
            </w:pPr>
            <w:r w:rsidRPr="00690A26">
              <w:t>If included, this IE s</w:t>
            </w:r>
            <w:r>
              <w:t>hall contain the API URI of the NFDiscovery Service (see clause 6.2.1 of 3GPP TS 29.510 [29]</w:t>
            </w:r>
            <w:r w:rsidRPr="00690A26">
              <w:t>)</w:t>
            </w:r>
            <w:r>
              <w:t xml:space="preserve"> of the NRF or hNRF</w:t>
            </w:r>
            <w:r w:rsidRPr="00690A26">
              <w:t>.</w:t>
            </w:r>
          </w:p>
          <w:p w14:paraId="26112271" w14:textId="77777777" w:rsidR="00052E47" w:rsidRDefault="00052E47" w:rsidP="00052E47">
            <w:pPr>
              <w:pStyle w:val="TAL"/>
            </w:pPr>
          </w:p>
          <w:p w14:paraId="2CEA25AC" w14:textId="7A6315D9" w:rsidR="00052E47" w:rsidRDefault="00052E47" w:rsidP="00052E47">
            <w:pPr>
              <w:pStyle w:val="TAL"/>
              <w:rPr>
                <w:rFonts w:cs="Arial"/>
                <w:szCs w:val="18"/>
              </w:rPr>
            </w:pPr>
            <w:r w:rsidRPr="00690A26">
              <w:t xml:space="preserve">It </w:t>
            </w:r>
            <w:r>
              <w:t>shall</w:t>
            </w:r>
            <w:r w:rsidRPr="00690A26">
              <w:t xml:space="preserve"> be </w:t>
            </w:r>
            <w:r>
              <w:t>present</w:t>
            </w:r>
            <w:r w:rsidRPr="00690A26">
              <w:t xml:space="preserve"> if </w:t>
            </w:r>
            <w:r>
              <w:t xml:space="preserve">it is returned from the NSSF or hNSSF </w:t>
            </w:r>
            <w:r>
              <w:rPr>
                <w:lang w:val="en-US"/>
              </w:rPr>
              <w:t>(see clause</w:t>
            </w:r>
            <w:r w:rsidRPr="00887FAE">
              <w:rPr>
                <w:lang w:val="en-US"/>
              </w:rPr>
              <w:t xml:space="preserve"> </w:t>
            </w:r>
            <w:r w:rsidRPr="00630AB6">
              <w:t>6.1.6.2.</w:t>
            </w:r>
            <w:r>
              <w:t>7 of 3GPP TS 29.531 [18]</w:t>
            </w:r>
            <w:r w:rsidRPr="00887FAE">
              <w:rPr>
                <w:lang w:val="en-US"/>
              </w:rPr>
              <w:t>)</w:t>
            </w:r>
            <w:r>
              <w:t>.</w:t>
            </w:r>
          </w:p>
        </w:tc>
        <w:tc>
          <w:tcPr>
            <w:tcW w:w="1275" w:type="dxa"/>
            <w:tcBorders>
              <w:top w:val="single" w:sz="4" w:space="0" w:color="auto"/>
              <w:left w:val="single" w:sz="4" w:space="0" w:color="auto"/>
              <w:bottom w:val="single" w:sz="4" w:space="0" w:color="auto"/>
              <w:right w:val="single" w:sz="4" w:space="0" w:color="auto"/>
            </w:tcBorders>
          </w:tcPr>
          <w:p w14:paraId="2DB3F082" w14:textId="77777777" w:rsidR="00052E47" w:rsidRDefault="00052E47" w:rsidP="00052E47">
            <w:pPr>
              <w:pStyle w:val="TAL"/>
              <w:rPr>
                <w:rFonts w:cs="Arial"/>
                <w:szCs w:val="18"/>
              </w:rPr>
            </w:pPr>
          </w:p>
        </w:tc>
      </w:tr>
      <w:tr w:rsidR="00052E47" w:rsidRPr="003B2883" w14:paraId="17E800F1"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6C1C63F9" w14:textId="464A2D01" w:rsidR="00052E47" w:rsidRDefault="00052E47" w:rsidP="00052E47">
            <w:pPr>
              <w:pStyle w:val="TAL"/>
              <w:rPr>
                <w:color w:val="000000"/>
                <w:lang w:eastAsia="ja-JP"/>
              </w:rPr>
            </w:pPr>
            <w:r w:rsidRPr="00E30083">
              <w:rPr>
                <w:lang w:eastAsia="zh-CN"/>
              </w:rPr>
              <w:t>nrfAccessTokenUri</w:t>
            </w:r>
          </w:p>
        </w:tc>
        <w:tc>
          <w:tcPr>
            <w:tcW w:w="1559" w:type="dxa"/>
            <w:tcBorders>
              <w:top w:val="single" w:sz="4" w:space="0" w:color="auto"/>
              <w:left w:val="single" w:sz="4" w:space="0" w:color="auto"/>
              <w:bottom w:val="single" w:sz="4" w:space="0" w:color="auto"/>
              <w:right w:val="single" w:sz="4" w:space="0" w:color="auto"/>
            </w:tcBorders>
          </w:tcPr>
          <w:p w14:paraId="18342858" w14:textId="26AD4CEA" w:rsidR="00052E47" w:rsidRDefault="00052E47" w:rsidP="00052E47">
            <w:pPr>
              <w:pStyle w:val="TAL"/>
              <w:rPr>
                <w:color w:val="000000"/>
                <w:lang w:eastAsia="ja-JP"/>
              </w:rPr>
            </w:pPr>
            <w:r>
              <w:rPr>
                <w:rFonts w:hint="eastAsia"/>
                <w:lang w:eastAsia="zh-CN"/>
              </w:rPr>
              <w:t>U</w:t>
            </w:r>
            <w:r>
              <w:rPr>
                <w:lang w:eastAsia="zh-CN"/>
              </w:rPr>
              <w:t>ri</w:t>
            </w:r>
          </w:p>
        </w:tc>
        <w:tc>
          <w:tcPr>
            <w:tcW w:w="567" w:type="dxa"/>
            <w:tcBorders>
              <w:top w:val="single" w:sz="4" w:space="0" w:color="auto"/>
              <w:left w:val="single" w:sz="4" w:space="0" w:color="auto"/>
              <w:bottom w:val="single" w:sz="4" w:space="0" w:color="auto"/>
              <w:right w:val="single" w:sz="4" w:space="0" w:color="auto"/>
            </w:tcBorders>
          </w:tcPr>
          <w:p w14:paraId="23FC6634" w14:textId="616C86C5" w:rsidR="00052E47" w:rsidRDefault="00052E47" w:rsidP="00052E4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4E98F24" w14:textId="1B7B24A3" w:rsidR="00052E47" w:rsidRDefault="00052E47" w:rsidP="00052E47">
            <w:pPr>
              <w:pStyle w:val="TAL"/>
            </w:pPr>
            <w:r>
              <w:rPr>
                <w:rFonts w:hint="eastAsia"/>
                <w:lang w:eastAsia="zh-CN"/>
              </w:rPr>
              <w:t>0</w:t>
            </w:r>
            <w:r>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5E39385C" w14:textId="77777777" w:rsidR="00052E47" w:rsidRDefault="00052E47" w:rsidP="00052E47">
            <w:pPr>
              <w:pStyle w:val="TAL"/>
            </w:pPr>
            <w:r w:rsidRPr="00690A26">
              <w:t>If included, this IE shall contain the API URI of the</w:t>
            </w:r>
            <w:r>
              <w:t xml:space="preserve"> Access Token Service (see clause 6.3.2 of 3GPP TS 29.510 [29]</w:t>
            </w:r>
            <w:r w:rsidRPr="00690A26">
              <w:t>)</w:t>
            </w:r>
            <w:r>
              <w:t xml:space="preserve"> of the NRF or hNRF</w:t>
            </w:r>
            <w:r w:rsidRPr="00690A26">
              <w:t>.</w:t>
            </w:r>
          </w:p>
          <w:p w14:paraId="543415A2" w14:textId="77777777" w:rsidR="00052E47" w:rsidRDefault="00052E47" w:rsidP="00052E47">
            <w:pPr>
              <w:pStyle w:val="TAL"/>
            </w:pPr>
          </w:p>
          <w:p w14:paraId="2F251F09" w14:textId="6D2EDD7D" w:rsidR="00052E47" w:rsidRDefault="00052E47" w:rsidP="00052E47">
            <w:pPr>
              <w:pStyle w:val="TAL"/>
              <w:rPr>
                <w:rFonts w:cs="Arial"/>
                <w:szCs w:val="18"/>
              </w:rPr>
            </w:pPr>
            <w:r w:rsidRPr="00690A26">
              <w:t xml:space="preserve">It </w:t>
            </w:r>
            <w:r>
              <w:t>shall</w:t>
            </w:r>
            <w:r w:rsidRPr="00690A26">
              <w:t xml:space="preserve"> be </w:t>
            </w:r>
            <w:r>
              <w:t>present</w:t>
            </w:r>
            <w:r w:rsidRPr="00690A26">
              <w:t xml:space="preserve"> </w:t>
            </w:r>
            <w:r>
              <w:t xml:space="preserve">if it is returned from the NSSF or hNSSF </w:t>
            </w:r>
            <w:r>
              <w:rPr>
                <w:lang w:val="en-US"/>
              </w:rPr>
              <w:t>(see clause</w:t>
            </w:r>
            <w:r w:rsidRPr="00887FAE">
              <w:rPr>
                <w:lang w:val="en-US"/>
              </w:rPr>
              <w:t xml:space="preserve"> </w:t>
            </w:r>
            <w:r w:rsidRPr="00630AB6">
              <w:t>6.1.6.2.</w:t>
            </w:r>
            <w:r>
              <w:t>7 of 3GPP TS 29.531 [18]</w:t>
            </w:r>
            <w:r w:rsidRPr="00887FAE">
              <w:rPr>
                <w:lang w:val="en-US"/>
              </w:rPr>
              <w:t>)</w:t>
            </w:r>
            <w:r>
              <w:t>.</w:t>
            </w:r>
          </w:p>
        </w:tc>
        <w:tc>
          <w:tcPr>
            <w:tcW w:w="1275" w:type="dxa"/>
            <w:tcBorders>
              <w:top w:val="single" w:sz="4" w:space="0" w:color="auto"/>
              <w:left w:val="single" w:sz="4" w:space="0" w:color="auto"/>
              <w:bottom w:val="single" w:sz="4" w:space="0" w:color="auto"/>
              <w:right w:val="single" w:sz="4" w:space="0" w:color="auto"/>
            </w:tcBorders>
          </w:tcPr>
          <w:p w14:paraId="3E2476A2" w14:textId="77777777" w:rsidR="00052E47" w:rsidRDefault="00052E47" w:rsidP="00052E47">
            <w:pPr>
              <w:pStyle w:val="TAL"/>
              <w:rPr>
                <w:rFonts w:cs="Arial"/>
                <w:szCs w:val="18"/>
              </w:rPr>
            </w:pPr>
          </w:p>
        </w:tc>
      </w:tr>
      <w:tr w:rsidR="00725869" w:rsidRPr="003B2883" w14:paraId="74E43E3D"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71819965" w14:textId="363A507A" w:rsidR="00725869" w:rsidRPr="00E30083" w:rsidRDefault="00725869" w:rsidP="00725869">
            <w:pPr>
              <w:pStyle w:val="TAL"/>
              <w:rPr>
                <w:lang w:eastAsia="zh-CN"/>
              </w:rPr>
            </w:pPr>
            <w:r>
              <w:rPr>
                <w:lang w:val="en-US" w:eastAsia="zh-CN"/>
              </w:rPr>
              <w:t>smfBindingInfo</w:t>
            </w:r>
          </w:p>
        </w:tc>
        <w:tc>
          <w:tcPr>
            <w:tcW w:w="1559" w:type="dxa"/>
            <w:tcBorders>
              <w:top w:val="single" w:sz="4" w:space="0" w:color="auto"/>
              <w:left w:val="single" w:sz="4" w:space="0" w:color="auto"/>
              <w:bottom w:val="single" w:sz="4" w:space="0" w:color="auto"/>
              <w:right w:val="single" w:sz="4" w:space="0" w:color="auto"/>
            </w:tcBorders>
          </w:tcPr>
          <w:p w14:paraId="13E69A60" w14:textId="762E3B13" w:rsidR="00725869" w:rsidRDefault="00725869" w:rsidP="00725869">
            <w:pPr>
              <w:pStyle w:val="TAL"/>
              <w:rPr>
                <w:lang w:eastAsia="zh-CN"/>
              </w:rPr>
            </w:pPr>
            <w:r>
              <w:t>string</w:t>
            </w:r>
          </w:p>
        </w:tc>
        <w:tc>
          <w:tcPr>
            <w:tcW w:w="567" w:type="dxa"/>
            <w:tcBorders>
              <w:top w:val="single" w:sz="4" w:space="0" w:color="auto"/>
              <w:left w:val="single" w:sz="4" w:space="0" w:color="auto"/>
              <w:bottom w:val="single" w:sz="4" w:space="0" w:color="auto"/>
              <w:right w:val="single" w:sz="4" w:space="0" w:color="auto"/>
            </w:tcBorders>
          </w:tcPr>
          <w:p w14:paraId="10BD10E5" w14:textId="669D312D" w:rsidR="00725869" w:rsidRDefault="00725869" w:rsidP="00725869">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403DE7A0" w14:textId="37746D21" w:rsidR="00725869" w:rsidRDefault="00725869" w:rsidP="00725869">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21EBB513" w14:textId="088B6668" w:rsidR="00725869" w:rsidRPr="00690A26" w:rsidRDefault="00725869" w:rsidP="00725869">
            <w:pPr>
              <w:pStyle w:val="TAL"/>
            </w:pPr>
            <w:r>
              <w:t xml:space="preserve">This IE shall be present if available, for a non-roaming PDU session. When present, this IE shall contain the </w:t>
            </w:r>
            <w:r>
              <w:rPr>
                <w:rFonts w:cs="Arial"/>
                <w:szCs w:val="18"/>
              </w:rPr>
              <w:t>Binding indications</w:t>
            </w:r>
            <w:r>
              <w:t xml:space="preserve"> of the SMF's SM context resource and </w:t>
            </w:r>
            <w:r>
              <w:rPr>
                <w:rFonts w:cs="Arial"/>
                <w:szCs w:val="18"/>
              </w:rPr>
              <w:t>shall be set to the value of the 3gpp-Sbi-Binding header defined in clause 5.2.3.2.6 of 3GPP TS 29.500 [4], without the header name.</w:t>
            </w:r>
          </w:p>
        </w:tc>
        <w:tc>
          <w:tcPr>
            <w:tcW w:w="1275" w:type="dxa"/>
            <w:tcBorders>
              <w:top w:val="single" w:sz="4" w:space="0" w:color="auto"/>
              <w:left w:val="single" w:sz="4" w:space="0" w:color="auto"/>
              <w:bottom w:val="single" w:sz="4" w:space="0" w:color="auto"/>
              <w:right w:val="single" w:sz="4" w:space="0" w:color="auto"/>
            </w:tcBorders>
          </w:tcPr>
          <w:p w14:paraId="6A8E6C79" w14:textId="77777777" w:rsidR="00725869" w:rsidRDefault="00725869" w:rsidP="00725869">
            <w:pPr>
              <w:pStyle w:val="TAL"/>
              <w:rPr>
                <w:rFonts w:cs="Arial"/>
                <w:szCs w:val="18"/>
              </w:rPr>
            </w:pPr>
          </w:p>
        </w:tc>
      </w:tr>
      <w:tr w:rsidR="00725869" w:rsidRPr="003B2883" w14:paraId="130FA3B9"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730E4F31" w14:textId="66E447F8" w:rsidR="00725869" w:rsidRPr="00E30083" w:rsidRDefault="00725869" w:rsidP="00725869">
            <w:pPr>
              <w:pStyle w:val="TAL"/>
              <w:rPr>
                <w:lang w:eastAsia="zh-CN"/>
              </w:rPr>
            </w:pPr>
            <w:r>
              <w:rPr>
                <w:lang w:val="en-US" w:eastAsia="zh-CN"/>
              </w:rPr>
              <w:lastRenderedPageBreak/>
              <w:t>vsmfBindingInfo</w:t>
            </w:r>
          </w:p>
        </w:tc>
        <w:tc>
          <w:tcPr>
            <w:tcW w:w="1559" w:type="dxa"/>
            <w:tcBorders>
              <w:top w:val="single" w:sz="4" w:space="0" w:color="auto"/>
              <w:left w:val="single" w:sz="4" w:space="0" w:color="auto"/>
              <w:bottom w:val="single" w:sz="4" w:space="0" w:color="auto"/>
              <w:right w:val="single" w:sz="4" w:space="0" w:color="auto"/>
            </w:tcBorders>
          </w:tcPr>
          <w:p w14:paraId="07010E61" w14:textId="5EA9EB08" w:rsidR="00725869" w:rsidRDefault="00725869" w:rsidP="00725869">
            <w:pPr>
              <w:pStyle w:val="TAL"/>
              <w:rPr>
                <w:lang w:eastAsia="zh-CN"/>
              </w:rPr>
            </w:pPr>
            <w:r>
              <w:rPr>
                <w:lang w:val="en-US" w:eastAsia="zh-CN"/>
              </w:rPr>
              <w:t>string</w:t>
            </w:r>
          </w:p>
        </w:tc>
        <w:tc>
          <w:tcPr>
            <w:tcW w:w="567" w:type="dxa"/>
            <w:tcBorders>
              <w:top w:val="single" w:sz="4" w:space="0" w:color="auto"/>
              <w:left w:val="single" w:sz="4" w:space="0" w:color="auto"/>
              <w:bottom w:val="single" w:sz="4" w:space="0" w:color="auto"/>
              <w:right w:val="single" w:sz="4" w:space="0" w:color="auto"/>
            </w:tcBorders>
          </w:tcPr>
          <w:p w14:paraId="4E915137" w14:textId="37AA6800" w:rsidR="00725869" w:rsidRDefault="00725869" w:rsidP="00725869">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37E58ABD" w14:textId="1F649687" w:rsidR="00725869" w:rsidRDefault="00725869" w:rsidP="00725869">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7C0853BE" w14:textId="70EF7A4E" w:rsidR="00725869" w:rsidRPr="00690A26" w:rsidRDefault="00725869" w:rsidP="00725869">
            <w:pPr>
              <w:pStyle w:val="TAL"/>
            </w:pPr>
            <w:r>
              <w:t xml:space="preserve">This IE shall be present, if available. When present, this IE shall contain the </w:t>
            </w:r>
            <w:r>
              <w:rPr>
                <w:rFonts w:cs="Arial"/>
                <w:szCs w:val="18"/>
              </w:rPr>
              <w:t>Binding indications</w:t>
            </w:r>
            <w:r>
              <w:t xml:space="preserve"> of the V-SMF's SM context resource and </w:t>
            </w:r>
            <w:r>
              <w:rPr>
                <w:rFonts w:cs="Arial"/>
                <w:szCs w:val="18"/>
              </w:rPr>
              <w:t>shall be set to the value of the 3gpp-Sbi-Binding header defined in clause 5.2.3.2.6 of 3GPP TS 29.500 [4], without the header name</w:t>
            </w:r>
            <w:r>
              <w:t>.</w:t>
            </w:r>
          </w:p>
        </w:tc>
        <w:tc>
          <w:tcPr>
            <w:tcW w:w="1275" w:type="dxa"/>
            <w:tcBorders>
              <w:top w:val="single" w:sz="4" w:space="0" w:color="auto"/>
              <w:left w:val="single" w:sz="4" w:space="0" w:color="auto"/>
              <w:bottom w:val="single" w:sz="4" w:space="0" w:color="auto"/>
              <w:right w:val="single" w:sz="4" w:space="0" w:color="auto"/>
            </w:tcBorders>
          </w:tcPr>
          <w:p w14:paraId="66818D1E" w14:textId="77777777" w:rsidR="00725869" w:rsidRDefault="00725869" w:rsidP="00725869">
            <w:pPr>
              <w:pStyle w:val="TAL"/>
              <w:rPr>
                <w:rFonts w:cs="Arial"/>
                <w:szCs w:val="18"/>
              </w:rPr>
            </w:pPr>
          </w:p>
        </w:tc>
      </w:tr>
      <w:tr w:rsidR="00725869" w:rsidRPr="003B2883" w14:paraId="4879A9BC"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660D59DF" w14:textId="2E33E432" w:rsidR="00725869" w:rsidRPr="00E30083" w:rsidRDefault="00725869" w:rsidP="00725869">
            <w:pPr>
              <w:pStyle w:val="TAL"/>
              <w:rPr>
                <w:lang w:eastAsia="zh-CN"/>
              </w:rPr>
            </w:pPr>
            <w:r>
              <w:t>ismfBindingInfo</w:t>
            </w:r>
          </w:p>
        </w:tc>
        <w:tc>
          <w:tcPr>
            <w:tcW w:w="1559" w:type="dxa"/>
            <w:tcBorders>
              <w:top w:val="single" w:sz="4" w:space="0" w:color="auto"/>
              <w:left w:val="single" w:sz="4" w:space="0" w:color="auto"/>
              <w:bottom w:val="single" w:sz="4" w:space="0" w:color="auto"/>
              <w:right w:val="single" w:sz="4" w:space="0" w:color="auto"/>
            </w:tcBorders>
          </w:tcPr>
          <w:p w14:paraId="293DA697" w14:textId="17C60E56" w:rsidR="00725869" w:rsidRDefault="00725869" w:rsidP="00725869">
            <w:pPr>
              <w:pStyle w:val="TAL"/>
              <w:rPr>
                <w:lang w:eastAsia="zh-CN"/>
              </w:rPr>
            </w:pPr>
            <w:r>
              <w:rPr>
                <w:lang w:val="en-US"/>
              </w:rPr>
              <w:t>string</w:t>
            </w:r>
          </w:p>
        </w:tc>
        <w:tc>
          <w:tcPr>
            <w:tcW w:w="567" w:type="dxa"/>
            <w:tcBorders>
              <w:top w:val="single" w:sz="4" w:space="0" w:color="auto"/>
              <w:left w:val="single" w:sz="4" w:space="0" w:color="auto"/>
              <w:bottom w:val="single" w:sz="4" w:space="0" w:color="auto"/>
              <w:right w:val="single" w:sz="4" w:space="0" w:color="auto"/>
            </w:tcBorders>
          </w:tcPr>
          <w:p w14:paraId="3D2CBBE2" w14:textId="2420A740" w:rsidR="00725869" w:rsidRDefault="00725869" w:rsidP="00725869">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8309C73" w14:textId="13BD09F6" w:rsidR="00725869" w:rsidRDefault="00725869" w:rsidP="00725869">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7BEECF53" w14:textId="5633CF53" w:rsidR="00725869" w:rsidRPr="00690A26" w:rsidRDefault="00725869" w:rsidP="00725869">
            <w:pPr>
              <w:pStyle w:val="TAL"/>
            </w:pPr>
            <w:r>
              <w:t xml:space="preserve">This IE shall be present if available. When present, this IE shall contain the </w:t>
            </w:r>
            <w:r>
              <w:rPr>
                <w:rFonts w:cs="Arial"/>
                <w:szCs w:val="18"/>
              </w:rPr>
              <w:t>Binding indications</w:t>
            </w:r>
            <w:r>
              <w:t xml:space="preserve"> of the I-SMF's SM Context resource and </w:t>
            </w:r>
            <w:r>
              <w:rPr>
                <w:rFonts w:cs="Arial"/>
                <w:szCs w:val="18"/>
              </w:rPr>
              <w:t>shall be set to the value of the 3gpp-Sbi-Binding header defined in clause 5.2.3.2.6 of 3GPP TS 29.500 [4], without the header name</w:t>
            </w:r>
            <w:r>
              <w:t>.</w:t>
            </w:r>
          </w:p>
        </w:tc>
        <w:tc>
          <w:tcPr>
            <w:tcW w:w="1275" w:type="dxa"/>
            <w:tcBorders>
              <w:top w:val="single" w:sz="4" w:space="0" w:color="auto"/>
              <w:left w:val="single" w:sz="4" w:space="0" w:color="auto"/>
              <w:bottom w:val="single" w:sz="4" w:space="0" w:color="auto"/>
              <w:right w:val="single" w:sz="4" w:space="0" w:color="auto"/>
            </w:tcBorders>
          </w:tcPr>
          <w:p w14:paraId="1394A48E" w14:textId="1CA57C65" w:rsidR="00725869" w:rsidRDefault="00725869" w:rsidP="00725869">
            <w:pPr>
              <w:pStyle w:val="TAL"/>
              <w:rPr>
                <w:rFonts w:cs="Arial"/>
                <w:szCs w:val="18"/>
              </w:rPr>
            </w:pPr>
            <w:r>
              <w:t>DTSSA</w:t>
            </w:r>
          </w:p>
        </w:tc>
      </w:tr>
      <w:tr w:rsidR="00DF6384" w:rsidRPr="003B2883" w14:paraId="2933B2FE"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4AC4759A" w14:textId="0DA007DB" w:rsidR="00DF6384" w:rsidRDefault="00DF6384" w:rsidP="00DF6384">
            <w:pPr>
              <w:pStyle w:val="TAL"/>
            </w:pPr>
            <w:r>
              <w:t>interPlmnApiRoot</w:t>
            </w:r>
          </w:p>
        </w:tc>
        <w:tc>
          <w:tcPr>
            <w:tcW w:w="1559" w:type="dxa"/>
            <w:tcBorders>
              <w:top w:val="single" w:sz="4" w:space="0" w:color="auto"/>
              <w:left w:val="single" w:sz="4" w:space="0" w:color="auto"/>
              <w:bottom w:val="single" w:sz="4" w:space="0" w:color="auto"/>
              <w:right w:val="single" w:sz="4" w:space="0" w:color="auto"/>
            </w:tcBorders>
          </w:tcPr>
          <w:p w14:paraId="6DE0620B" w14:textId="4F5A1D4C" w:rsidR="00DF6384" w:rsidRDefault="00DF6384" w:rsidP="00DF6384">
            <w:pPr>
              <w:pStyle w:val="TAL"/>
              <w:rPr>
                <w:lang w:val="en-US"/>
              </w:rPr>
            </w:pPr>
            <w:r>
              <w:t>Uri</w:t>
            </w:r>
          </w:p>
        </w:tc>
        <w:tc>
          <w:tcPr>
            <w:tcW w:w="567" w:type="dxa"/>
            <w:tcBorders>
              <w:top w:val="single" w:sz="4" w:space="0" w:color="auto"/>
              <w:left w:val="single" w:sz="4" w:space="0" w:color="auto"/>
              <w:bottom w:val="single" w:sz="4" w:space="0" w:color="auto"/>
              <w:right w:val="single" w:sz="4" w:space="0" w:color="auto"/>
            </w:tcBorders>
          </w:tcPr>
          <w:p w14:paraId="541E3CAD" w14:textId="4F22C40D" w:rsidR="00DF6384" w:rsidRDefault="00DF6384" w:rsidP="00DF6384">
            <w:pPr>
              <w:pStyle w:val="TAC"/>
              <w:rPr>
                <w:lang w:val="en-US"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0A9C48" w14:textId="03C7FF97" w:rsidR="00DF6384" w:rsidRDefault="00DF6384" w:rsidP="00DF6384">
            <w:pPr>
              <w:pStyle w:val="TAL"/>
              <w:rPr>
                <w:lang w:val="en-US" w:eastAsia="zh-CN"/>
              </w:rPr>
            </w:pPr>
            <w:r>
              <w:rPr>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2AA507AB" w14:textId="678FB7E6" w:rsidR="00DF6384" w:rsidRDefault="00DF6384" w:rsidP="00DF6384">
            <w:pPr>
              <w:pStyle w:val="TAL"/>
            </w:pPr>
            <w:r>
              <w:t>This IE shall be present if this information is available.</w:t>
            </w:r>
          </w:p>
          <w:p w14:paraId="1823ED5C" w14:textId="77777777" w:rsidR="00DF6384" w:rsidRDefault="00DF6384" w:rsidP="00DF6384">
            <w:pPr>
              <w:pStyle w:val="TAL"/>
            </w:pPr>
            <w:r>
              <w:t>When present, it shall contain the apiRoot of the SM context to be used in inter-PLMN signalling request targeting the SM context.</w:t>
            </w:r>
          </w:p>
          <w:p w14:paraId="5D1A2B0E" w14:textId="7559CA87" w:rsidR="00DF6384" w:rsidRDefault="00DF6384" w:rsidP="00DF6384">
            <w:pPr>
              <w:pStyle w:val="TAL"/>
            </w:pPr>
            <w:r>
              <w:t>(NOTE)</w:t>
            </w:r>
          </w:p>
        </w:tc>
        <w:tc>
          <w:tcPr>
            <w:tcW w:w="1275" w:type="dxa"/>
            <w:tcBorders>
              <w:top w:val="single" w:sz="4" w:space="0" w:color="auto"/>
              <w:left w:val="single" w:sz="4" w:space="0" w:color="auto"/>
              <w:bottom w:val="single" w:sz="4" w:space="0" w:color="auto"/>
              <w:right w:val="single" w:sz="4" w:space="0" w:color="auto"/>
            </w:tcBorders>
          </w:tcPr>
          <w:p w14:paraId="4FF29B11" w14:textId="77777777" w:rsidR="00DF6384" w:rsidRDefault="00DF6384" w:rsidP="00DF6384">
            <w:pPr>
              <w:pStyle w:val="TAL"/>
            </w:pPr>
          </w:p>
        </w:tc>
      </w:tr>
      <w:tr w:rsidR="00DE6CCA" w:rsidRPr="003B2883" w14:paraId="52BE2C5D"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50B91CF0" w14:textId="1BAAF4B0" w:rsidR="00DE6CCA" w:rsidRDefault="00DE6CCA" w:rsidP="00DE6CCA">
            <w:pPr>
              <w:pStyle w:val="TAL"/>
            </w:pPr>
            <w:r w:rsidRPr="00B06F7A">
              <w:t>pgwFqdn</w:t>
            </w:r>
          </w:p>
        </w:tc>
        <w:tc>
          <w:tcPr>
            <w:tcW w:w="1559" w:type="dxa"/>
            <w:tcBorders>
              <w:top w:val="single" w:sz="4" w:space="0" w:color="auto"/>
              <w:left w:val="single" w:sz="4" w:space="0" w:color="auto"/>
              <w:bottom w:val="single" w:sz="4" w:space="0" w:color="auto"/>
              <w:right w:val="single" w:sz="4" w:space="0" w:color="auto"/>
            </w:tcBorders>
          </w:tcPr>
          <w:p w14:paraId="68980ABC" w14:textId="0879BC70" w:rsidR="00DE6CCA" w:rsidRDefault="00DE6CCA" w:rsidP="00DE6CCA">
            <w:pPr>
              <w:pStyle w:val="TAL"/>
            </w:pPr>
            <w:r>
              <w:t>Fqdn</w:t>
            </w:r>
          </w:p>
        </w:tc>
        <w:tc>
          <w:tcPr>
            <w:tcW w:w="567" w:type="dxa"/>
            <w:tcBorders>
              <w:top w:val="single" w:sz="4" w:space="0" w:color="auto"/>
              <w:left w:val="single" w:sz="4" w:space="0" w:color="auto"/>
              <w:bottom w:val="single" w:sz="4" w:space="0" w:color="auto"/>
              <w:right w:val="single" w:sz="4" w:space="0" w:color="auto"/>
            </w:tcBorders>
          </w:tcPr>
          <w:p w14:paraId="2BE0CF8D" w14:textId="413EC684" w:rsidR="00DE6CCA" w:rsidRDefault="00DE6CCA" w:rsidP="00DE6CCA">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A87145C" w14:textId="205287C7" w:rsidR="00DE6CCA" w:rsidRDefault="00DE6CCA" w:rsidP="00DE6CCA">
            <w:pPr>
              <w:pStyle w:val="TAL"/>
              <w:rPr>
                <w:lang w:eastAsia="zh-CN"/>
              </w:rPr>
            </w:pPr>
            <w:r w:rsidRPr="00B06F7A">
              <w:t>0..1</w:t>
            </w:r>
          </w:p>
        </w:tc>
        <w:tc>
          <w:tcPr>
            <w:tcW w:w="3261" w:type="dxa"/>
            <w:tcBorders>
              <w:top w:val="single" w:sz="4" w:space="0" w:color="auto"/>
              <w:left w:val="single" w:sz="4" w:space="0" w:color="auto"/>
              <w:bottom w:val="single" w:sz="4" w:space="0" w:color="auto"/>
              <w:right w:val="single" w:sz="4" w:space="0" w:color="auto"/>
            </w:tcBorders>
          </w:tcPr>
          <w:p w14:paraId="5B24F9D7" w14:textId="192F9E42" w:rsidR="00DE6CCA" w:rsidRDefault="00DE6CCA" w:rsidP="00DE6CCA">
            <w:pPr>
              <w:pStyle w:val="TAL"/>
            </w:pPr>
            <w:r w:rsidRPr="00B06F7A">
              <w:rPr>
                <w:rFonts w:cs="Arial"/>
                <w:szCs w:val="18"/>
              </w:rPr>
              <w:t>FQDN of the PGW in the PGW-C+SMF, to be included for interworking with EPS.</w:t>
            </w:r>
          </w:p>
        </w:tc>
        <w:tc>
          <w:tcPr>
            <w:tcW w:w="1275" w:type="dxa"/>
            <w:tcBorders>
              <w:top w:val="single" w:sz="4" w:space="0" w:color="auto"/>
              <w:left w:val="single" w:sz="4" w:space="0" w:color="auto"/>
              <w:bottom w:val="single" w:sz="4" w:space="0" w:color="auto"/>
              <w:right w:val="single" w:sz="4" w:space="0" w:color="auto"/>
            </w:tcBorders>
          </w:tcPr>
          <w:p w14:paraId="3491A6F1" w14:textId="77777777" w:rsidR="00DE6CCA" w:rsidRDefault="00DE6CCA" w:rsidP="00DE6CCA">
            <w:pPr>
              <w:pStyle w:val="TAL"/>
            </w:pPr>
          </w:p>
        </w:tc>
      </w:tr>
      <w:tr w:rsidR="00DE6CCA" w:rsidRPr="003B2883" w14:paraId="49DD37C8"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0DAD33E1" w14:textId="52D70FF5" w:rsidR="00DE6CCA" w:rsidRDefault="00DE6CCA" w:rsidP="00DE6CCA">
            <w:pPr>
              <w:pStyle w:val="TAL"/>
            </w:pPr>
            <w:r w:rsidRPr="00B06F7A">
              <w:t>pgwIpAddr</w:t>
            </w:r>
          </w:p>
        </w:tc>
        <w:tc>
          <w:tcPr>
            <w:tcW w:w="1559" w:type="dxa"/>
            <w:tcBorders>
              <w:top w:val="single" w:sz="4" w:space="0" w:color="auto"/>
              <w:left w:val="single" w:sz="4" w:space="0" w:color="auto"/>
              <w:bottom w:val="single" w:sz="4" w:space="0" w:color="auto"/>
              <w:right w:val="single" w:sz="4" w:space="0" w:color="auto"/>
            </w:tcBorders>
          </w:tcPr>
          <w:p w14:paraId="48AC088B" w14:textId="1F8C1CDF" w:rsidR="00DE6CCA" w:rsidRDefault="00DE6CCA" w:rsidP="00DE6CCA">
            <w:pPr>
              <w:pStyle w:val="TAL"/>
            </w:pPr>
            <w:r w:rsidRPr="00B06F7A">
              <w:t>IpAddress</w:t>
            </w:r>
          </w:p>
        </w:tc>
        <w:tc>
          <w:tcPr>
            <w:tcW w:w="567" w:type="dxa"/>
            <w:tcBorders>
              <w:top w:val="single" w:sz="4" w:space="0" w:color="auto"/>
              <w:left w:val="single" w:sz="4" w:space="0" w:color="auto"/>
              <w:bottom w:val="single" w:sz="4" w:space="0" w:color="auto"/>
              <w:right w:val="single" w:sz="4" w:space="0" w:color="auto"/>
            </w:tcBorders>
          </w:tcPr>
          <w:p w14:paraId="0AD0931E" w14:textId="5D3C5BF2" w:rsidR="00DE6CCA" w:rsidRDefault="00DE6CCA" w:rsidP="00DE6CCA">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EA89879" w14:textId="6FA030F2" w:rsidR="00DE6CCA" w:rsidRDefault="00DE6CCA" w:rsidP="00DE6CCA">
            <w:pPr>
              <w:pStyle w:val="TAL"/>
              <w:rPr>
                <w:lang w:eastAsia="zh-CN"/>
              </w:rPr>
            </w:pPr>
            <w:r>
              <w:t>0..1</w:t>
            </w:r>
          </w:p>
        </w:tc>
        <w:tc>
          <w:tcPr>
            <w:tcW w:w="3261" w:type="dxa"/>
            <w:tcBorders>
              <w:top w:val="single" w:sz="4" w:space="0" w:color="auto"/>
              <w:left w:val="single" w:sz="4" w:space="0" w:color="auto"/>
              <w:bottom w:val="single" w:sz="4" w:space="0" w:color="auto"/>
              <w:right w:val="single" w:sz="4" w:space="0" w:color="auto"/>
            </w:tcBorders>
          </w:tcPr>
          <w:p w14:paraId="24EE4B1A" w14:textId="6F82B28A" w:rsidR="00DE6CCA" w:rsidRDefault="00DE6CCA" w:rsidP="00DE6CCA">
            <w:pPr>
              <w:pStyle w:val="TAL"/>
            </w:pPr>
            <w:r w:rsidRPr="00B06F7A">
              <w:rPr>
                <w:rFonts w:cs="Arial"/>
                <w:szCs w:val="18"/>
              </w:rPr>
              <w:t>IP Address of the PGW in the PGW-C+SMF, to be included for interworking with EPS.</w:t>
            </w:r>
          </w:p>
        </w:tc>
        <w:tc>
          <w:tcPr>
            <w:tcW w:w="1275" w:type="dxa"/>
            <w:tcBorders>
              <w:top w:val="single" w:sz="4" w:space="0" w:color="auto"/>
              <w:left w:val="single" w:sz="4" w:space="0" w:color="auto"/>
              <w:bottom w:val="single" w:sz="4" w:space="0" w:color="auto"/>
              <w:right w:val="single" w:sz="4" w:space="0" w:color="auto"/>
            </w:tcBorders>
          </w:tcPr>
          <w:p w14:paraId="64C3E2B5" w14:textId="77777777" w:rsidR="00DE6CCA" w:rsidRDefault="00DE6CCA" w:rsidP="00DE6CCA">
            <w:pPr>
              <w:pStyle w:val="TAL"/>
            </w:pPr>
          </w:p>
        </w:tc>
      </w:tr>
      <w:tr w:rsidR="00DE6CCA" w:rsidRPr="003B2883" w14:paraId="06CD29E9"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22821E4B" w14:textId="04085771" w:rsidR="00DE6CCA" w:rsidRDefault="00DE6CCA" w:rsidP="00DE6CCA">
            <w:pPr>
              <w:pStyle w:val="TAL"/>
            </w:pPr>
            <w:r w:rsidRPr="00925AE8">
              <w:rPr>
                <w:lang w:eastAsia="zh-CN"/>
              </w:rPr>
              <w:t>plmnId</w:t>
            </w:r>
          </w:p>
        </w:tc>
        <w:tc>
          <w:tcPr>
            <w:tcW w:w="1559" w:type="dxa"/>
            <w:tcBorders>
              <w:top w:val="single" w:sz="4" w:space="0" w:color="auto"/>
              <w:left w:val="single" w:sz="4" w:space="0" w:color="auto"/>
              <w:bottom w:val="single" w:sz="4" w:space="0" w:color="auto"/>
              <w:right w:val="single" w:sz="4" w:space="0" w:color="auto"/>
            </w:tcBorders>
          </w:tcPr>
          <w:p w14:paraId="74D0F7D7" w14:textId="4F0F2E8A" w:rsidR="00DE6CCA" w:rsidRDefault="00DE6CCA" w:rsidP="00DE6CCA">
            <w:pPr>
              <w:pStyle w:val="TAL"/>
            </w:pPr>
            <w:r w:rsidRPr="00925AE8">
              <w:rPr>
                <w:lang w:eastAsia="zh-CN"/>
              </w:rPr>
              <w:t>PlmnId</w:t>
            </w:r>
          </w:p>
        </w:tc>
        <w:tc>
          <w:tcPr>
            <w:tcW w:w="567" w:type="dxa"/>
            <w:tcBorders>
              <w:top w:val="single" w:sz="4" w:space="0" w:color="auto"/>
              <w:left w:val="single" w:sz="4" w:space="0" w:color="auto"/>
              <w:bottom w:val="single" w:sz="4" w:space="0" w:color="auto"/>
              <w:right w:val="single" w:sz="4" w:space="0" w:color="auto"/>
            </w:tcBorders>
          </w:tcPr>
          <w:p w14:paraId="0FC0DB39" w14:textId="14794F95" w:rsidR="00DE6CCA" w:rsidRDefault="00DE6CCA" w:rsidP="00DE6CCA">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4A6C8FC" w14:textId="0CEECCBE" w:rsidR="00DE6CCA" w:rsidRDefault="00DE6CCA" w:rsidP="00DE6CCA">
            <w:pPr>
              <w:pStyle w:val="TAL"/>
              <w:rPr>
                <w:lang w:eastAsia="zh-CN"/>
              </w:rPr>
            </w:pPr>
            <w:r>
              <w:t>0..1</w:t>
            </w:r>
          </w:p>
        </w:tc>
        <w:tc>
          <w:tcPr>
            <w:tcW w:w="3261" w:type="dxa"/>
            <w:tcBorders>
              <w:top w:val="single" w:sz="4" w:space="0" w:color="auto"/>
              <w:left w:val="single" w:sz="4" w:space="0" w:color="auto"/>
              <w:bottom w:val="single" w:sz="4" w:space="0" w:color="auto"/>
              <w:right w:val="single" w:sz="4" w:space="0" w:color="auto"/>
            </w:tcBorders>
          </w:tcPr>
          <w:p w14:paraId="3D795CFD" w14:textId="40313EAF" w:rsidR="00DE6CCA" w:rsidRDefault="00DE6CCA" w:rsidP="00DE6CCA">
            <w:pPr>
              <w:pStyle w:val="TAL"/>
            </w:pPr>
            <w:r>
              <w:rPr>
                <w:lang w:eastAsia="zh-CN"/>
              </w:rPr>
              <w:t>PLMN where the PGW-C+SMF is located.</w:t>
            </w:r>
          </w:p>
        </w:tc>
        <w:tc>
          <w:tcPr>
            <w:tcW w:w="1275" w:type="dxa"/>
            <w:tcBorders>
              <w:top w:val="single" w:sz="4" w:space="0" w:color="auto"/>
              <w:left w:val="single" w:sz="4" w:space="0" w:color="auto"/>
              <w:bottom w:val="single" w:sz="4" w:space="0" w:color="auto"/>
              <w:right w:val="single" w:sz="4" w:space="0" w:color="auto"/>
            </w:tcBorders>
          </w:tcPr>
          <w:p w14:paraId="73F1300C" w14:textId="77777777" w:rsidR="00DE6CCA" w:rsidRDefault="00DE6CCA" w:rsidP="00DE6CCA">
            <w:pPr>
              <w:pStyle w:val="TAL"/>
            </w:pPr>
          </w:p>
        </w:tc>
      </w:tr>
      <w:tr w:rsidR="008036F3" w:rsidRPr="003B2883" w14:paraId="05E2BB76"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2AF6BCA7" w14:textId="23745390" w:rsidR="008036F3" w:rsidRPr="00925AE8" w:rsidRDefault="008036F3" w:rsidP="008036F3">
            <w:pPr>
              <w:pStyle w:val="TAL"/>
              <w:rPr>
                <w:lang w:eastAsia="zh-CN"/>
              </w:rPr>
            </w:pPr>
            <w:r w:rsidRPr="00971050">
              <w:t>anchor</w:t>
            </w:r>
            <w:r>
              <w:t>SmfSupportedFeatures</w:t>
            </w:r>
          </w:p>
        </w:tc>
        <w:tc>
          <w:tcPr>
            <w:tcW w:w="1559" w:type="dxa"/>
            <w:tcBorders>
              <w:top w:val="single" w:sz="4" w:space="0" w:color="auto"/>
              <w:left w:val="single" w:sz="4" w:space="0" w:color="auto"/>
              <w:bottom w:val="single" w:sz="4" w:space="0" w:color="auto"/>
              <w:right w:val="single" w:sz="4" w:space="0" w:color="auto"/>
            </w:tcBorders>
          </w:tcPr>
          <w:p w14:paraId="56B02ED4" w14:textId="40B67468" w:rsidR="008036F3" w:rsidRPr="00925AE8" w:rsidRDefault="008036F3" w:rsidP="008036F3">
            <w:pPr>
              <w:pStyle w:val="TAL"/>
              <w:rPr>
                <w:lang w:eastAsia="zh-CN"/>
              </w:rPr>
            </w:pPr>
            <w:r>
              <w:t>SupportedFeatures</w:t>
            </w:r>
          </w:p>
        </w:tc>
        <w:tc>
          <w:tcPr>
            <w:tcW w:w="567" w:type="dxa"/>
            <w:tcBorders>
              <w:top w:val="single" w:sz="4" w:space="0" w:color="auto"/>
              <w:left w:val="single" w:sz="4" w:space="0" w:color="auto"/>
              <w:bottom w:val="single" w:sz="4" w:space="0" w:color="auto"/>
              <w:right w:val="single" w:sz="4" w:space="0" w:color="auto"/>
            </w:tcBorders>
          </w:tcPr>
          <w:p w14:paraId="400164E4" w14:textId="329CA35B" w:rsidR="008036F3" w:rsidRDefault="008036F3" w:rsidP="008036F3">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0884B8F" w14:textId="3E33B147" w:rsidR="008036F3" w:rsidRDefault="008036F3" w:rsidP="008036F3">
            <w:pPr>
              <w:pStyle w:val="TAL"/>
            </w:pPr>
            <w:r>
              <w:rPr>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6024B4C0" w14:textId="77777777" w:rsidR="008036F3" w:rsidRDefault="008036F3" w:rsidP="008036F3">
            <w:pPr>
              <w:pStyle w:val="TAL"/>
            </w:pPr>
            <w:r>
              <w:t>When present, this IE shall include the features of the Nsmf_PDUSession service (see clause 6.1.8 of 3GPP TS 29.502 [16]) that are supported by the H-SMF (or the SMF for a PDU sessions with I-SMF).</w:t>
            </w:r>
          </w:p>
          <w:p w14:paraId="57C7606D" w14:textId="57AC1790" w:rsidR="008036F3" w:rsidRDefault="008036F3" w:rsidP="008036F3">
            <w:pPr>
              <w:pStyle w:val="TAL"/>
              <w:rPr>
                <w:lang w:eastAsia="zh-CN"/>
              </w:rPr>
            </w:pPr>
            <w:r>
              <w:t>(NOTE 2)</w:t>
            </w:r>
          </w:p>
        </w:tc>
        <w:tc>
          <w:tcPr>
            <w:tcW w:w="1275" w:type="dxa"/>
            <w:tcBorders>
              <w:top w:val="single" w:sz="4" w:space="0" w:color="auto"/>
              <w:left w:val="single" w:sz="4" w:space="0" w:color="auto"/>
              <w:bottom w:val="single" w:sz="4" w:space="0" w:color="auto"/>
              <w:right w:val="single" w:sz="4" w:space="0" w:color="auto"/>
            </w:tcBorders>
          </w:tcPr>
          <w:p w14:paraId="16CB0746" w14:textId="77777777" w:rsidR="008036F3" w:rsidRDefault="008036F3" w:rsidP="008036F3">
            <w:pPr>
              <w:pStyle w:val="TAL"/>
            </w:pPr>
          </w:p>
        </w:tc>
      </w:tr>
      <w:tr w:rsidR="008036F3" w:rsidRPr="003B2883" w14:paraId="48FC71B4"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3B1524BE" w14:textId="0CDE7800" w:rsidR="008036F3" w:rsidRPr="00925AE8" w:rsidRDefault="008036F3" w:rsidP="008036F3">
            <w:pPr>
              <w:pStyle w:val="TAL"/>
              <w:rPr>
                <w:lang w:eastAsia="zh-CN"/>
              </w:rPr>
            </w:pPr>
            <w:r w:rsidRPr="00480786">
              <w:rPr>
                <w:lang w:eastAsia="zh-CN"/>
              </w:rPr>
              <w:t>anchorSmfOauth2Required</w:t>
            </w:r>
          </w:p>
        </w:tc>
        <w:tc>
          <w:tcPr>
            <w:tcW w:w="1559" w:type="dxa"/>
            <w:tcBorders>
              <w:top w:val="single" w:sz="4" w:space="0" w:color="auto"/>
              <w:left w:val="single" w:sz="4" w:space="0" w:color="auto"/>
              <w:bottom w:val="single" w:sz="4" w:space="0" w:color="auto"/>
              <w:right w:val="single" w:sz="4" w:space="0" w:color="auto"/>
            </w:tcBorders>
          </w:tcPr>
          <w:p w14:paraId="352F56AE" w14:textId="4DAE45A1" w:rsidR="008036F3" w:rsidRPr="00925AE8" w:rsidRDefault="008036F3" w:rsidP="008036F3">
            <w:pPr>
              <w:pStyle w:val="TAL"/>
              <w:rPr>
                <w:lang w:eastAsia="zh-CN"/>
              </w:rPr>
            </w:pPr>
            <w:r>
              <w:rPr>
                <w:lang w:eastAsia="zh-CN"/>
              </w:rPr>
              <w:t>boolean</w:t>
            </w:r>
          </w:p>
        </w:tc>
        <w:tc>
          <w:tcPr>
            <w:tcW w:w="567" w:type="dxa"/>
            <w:tcBorders>
              <w:top w:val="single" w:sz="4" w:space="0" w:color="auto"/>
              <w:left w:val="single" w:sz="4" w:space="0" w:color="auto"/>
              <w:bottom w:val="single" w:sz="4" w:space="0" w:color="auto"/>
              <w:right w:val="single" w:sz="4" w:space="0" w:color="auto"/>
            </w:tcBorders>
          </w:tcPr>
          <w:p w14:paraId="741D19E3" w14:textId="31B22315" w:rsidR="008036F3" w:rsidRDefault="008036F3" w:rsidP="008036F3">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B772103" w14:textId="19F89E32" w:rsidR="008036F3" w:rsidRDefault="008036F3" w:rsidP="008036F3">
            <w:pPr>
              <w:pStyle w:val="TAL"/>
            </w:pPr>
            <w:r>
              <w:rPr>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71D9952A" w14:textId="77777777" w:rsidR="008036F3" w:rsidRDefault="008036F3" w:rsidP="008036F3">
            <w:pPr>
              <w:pStyle w:val="TAL"/>
              <w:rPr>
                <w:rFonts w:cs="Arial"/>
                <w:szCs w:val="18"/>
              </w:rPr>
            </w:pPr>
            <w:r>
              <w:rPr>
                <w:rFonts w:cs="Arial"/>
                <w:szCs w:val="18"/>
              </w:rPr>
              <w:t>This IE may be present when new AMF and old AMF belong to the same PLMN.</w:t>
            </w:r>
          </w:p>
          <w:p w14:paraId="433C6485" w14:textId="77777777" w:rsidR="008036F3" w:rsidRDefault="008036F3" w:rsidP="008036F3">
            <w:pPr>
              <w:pStyle w:val="TAL"/>
              <w:rPr>
                <w:rFonts w:cs="Arial"/>
                <w:szCs w:val="18"/>
              </w:rPr>
            </w:pPr>
          </w:p>
          <w:p w14:paraId="7EE90A52" w14:textId="77777777" w:rsidR="008036F3" w:rsidRPr="00CE40FC" w:rsidRDefault="008036F3" w:rsidP="008036F3">
            <w:pPr>
              <w:pStyle w:val="TAL"/>
              <w:rPr>
                <w:rFonts w:cs="Arial"/>
                <w:szCs w:val="18"/>
              </w:rPr>
            </w:pPr>
            <w:r w:rsidRPr="00CE40FC">
              <w:rPr>
                <w:rFonts w:cs="Arial"/>
                <w:szCs w:val="18"/>
              </w:rPr>
              <w:t xml:space="preserve">When present, this IE shall indicate whether the H-SMF </w:t>
            </w:r>
            <w:r>
              <w:rPr>
                <w:rFonts w:cs="Arial"/>
                <w:szCs w:val="18"/>
              </w:rPr>
              <w:t>(</w:t>
            </w:r>
            <w:r w:rsidRPr="00CE40FC">
              <w:rPr>
                <w:rFonts w:cs="Arial"/>
                <w:szCs w:val="18"/>
              </w:rPr>
              <w:t xml:space="preserve">or </w:t>
            </w:r>
            <w:r>
              <w:rPr>
                <w:rFonts w:cs="Arial"/>
                <w:szCs w:val="18"/>
              </w:rPr>
              <w:t xml:space="preserve">the </w:t>
            </w:r>
            <w:r w:rsidRPr="00CE40FC">
              <w:rPr>
                <w:rFonts w:cs="Arial"/>
                <w:szCs w:val="18"/>
              </w:rPr>
              <w:t>SMF for a PDU session with I-SMF</w:t>
            </w:r>
            <w:r>
              <w:rPr>
                <w:rFonts w:cs="Arial"/>
                <w:szCs w:val="18"/>
              </w:rPr>
              <w:t>)</w:t>
            </w:r>
            <w:r w:rsidRPr="00CE40FC">
              <w:rPr>
                <w:rFonts w:cs="Arial"/>
                <w:szCs w:val="18"/>
              </w:rPr>
              <w:t xml:space="preserve"> requires Oauth2-based authorization for accessing its Nsmf_PDUSession service</w:t>
            </w:r>
          </w:p>
          <w:p w14:paraId="4D3DDAFB" w14:textId="77777777" w:rsidR="008036F3" w:rsidRPr="00CE40FC" w:rsidRDefault="008036F3" w:rsidP="008036F3">
            <w:pPr>
              <w:pStyle w:val="TAL"/>
              <w:rPr>
                <w:rFonts w:cs="Arial"/>
                <w:szCs w:val="18"/>
              </w:rPr>
            </w:pPr>
          </w:p>
          <w:p w14:paraId="5906BE4D" w14:textId="77777777" w:rsidR="008036F3" w:rsidRPr="00CE40FC" w:rsidRDefault="008036F3" w:rsidP="008036F3">
            <w:pPr>
              <w:pStyle w:val="TAL"/>
              <w:rPr>
                <w:rFonts w:cs="Arial"/>
                <w:szCs w:val="18"/>
              </w:rPr>
            </w:pPr>
            <w:r w:rsidRPr="00CE40FC">
              <w:rPr>
                <w:rFonts w:cs="Arial"/>
                <w:szCs w:val="18"/>
              </w:rPr>
              <w:t>- true: OAuth2 based authorization is required.</w:t>
            </w:r>
          </w:p>
          <w:p w14:paraId="72BF781F" w14:textId="77777777" w:rsidR="008036F3" w:rsidRPr="00CE40FC" w:rsidRDefault="008036F3" w:rsidP="008036F3">
            <w:pPr>
              <w:pStyle w:val="TAL"/>
              <w:rPr>
                <w:rFonts w:cs="Arial"/>
                <w:szCs w:val="18"/>
              </w:rPr>
            </w:pPr>
            <w:r w:rsidRPr="00CE40FC">
              <w:rPr>
                <w:rFonts w:cs="Arial"/>
                <w:szCs w:val="18"/>
              </w:rPr>
              <w:t>- false: OAuth2 based authorization is not required.</w:t>
            </w:r>
          </w:p>
          <w:p w14:paraId="36702989" w14:textId="77777777" w:rsidR="008036F3" w:rsidRPr="00CE40FC" w:rsidRDefault="008036F3" w:rsidP="008036F3">
            <w:pPr>
              <w:pStyle w:val="TAL"/>
              <w:rPr>
                <w:rFonts w:cs="Arial"/>
                <w:szCs w:val="18"/>
              </w:rPr>
            </w:pPr>
          </w:p>
          <w:p w14:paraId="07F63262" w14:textId="77777777" w:rsidR="008036F3" w:rsidRDefault="008036F3" w:rsidP="008036F3">
            <w:pPr>
              <w:pStyle w:val="TAL"/>
              <w:rPr>
                <w:rFonts w:cs="Arial"/>
                <w:szCs w:val="18"/>
              </w:rPr>
            </w:pPr>
            <w:r w:rsidRPr="00CE40FC">
              <w:rPr>
                <w:rFonts w:cs="Arial"/>
                <w:szCs w:val="18"/>
              </w:rPr>
              <w:t>The absence of this IE means that no indication is available about the usage of Oauth2 for authorization of the anchor SMF's Nsmf_PDUSession service.</w:t>
            </w:r>
          </w:p>
          <w:p w14:paraId="443A3A32" w14:textId="77777777" w:rsidR="008036F3" w:rsidRDefault="008036F3" w:rsidP="008036F3">
            <w:pPr>
              <w:pStyle w:val="TAL"/>
              <w:rPr>
                <w:lang w:eastAsia="zh-CN"/>
              </w:rPr>
            </w:pPr>
          </w:p>
        </w:tc>
        <w:tc>
          <w:tcPr>
            <w:tcW w:w="1275" w:type="dxa"/>
            <w:tcBorders>
              <w:top w:val="single" w:sz="4" w:space="0" w:color="auto"/>
              <w:left w:val="single" w:sz="4" w:space="0" w:color="auto"/>
              <w:bottom w:val="single" w:sz="4" w:space="0" w:color="auto"/>
              <w:right w:val="single" w:sz="4" w:space="0" w:color="auto"/>
            </w:tcBorders>
          </w:tcPr>
          <w:p w14:paraId="08D75C4B" w14:textId="77777777" w:rsidR="008036F3" w:rsidRDefault="008036F3" w:rsidP="008036F3">
            <w:pPr>
              <w:pStyle w:val="TAL"/>
            </w:pPr>
          </w:p>
        </w:tc>
      </w:tr>
      <w:tr w:rsidR="00DF6384" w:rsidRPr="003B2883" w14:paraId="3E1CC5C1" w14:textId="77777777" w:rsidTr="006910B0">
        <w:trPr>
          <w:jc w:val="center"/>
        </w:trPr>
        <w:tc>
          <w:tcPr>
            <w:tcW w:w="9634" w:type="dxa"/>
            <w:gridSpan w:val="6"/>
            <w:tcBorders>
              <w:top w:val="single" w:sz="4" w:space="0" w:color="auto"/>
              <w:left w:val="single" w:sz="4" w:space="0" w:color="auto"/>
              <w:bottom w:val="single" w:sz="4" w:space="0" w:color="auto"/>
              <w:right w:val="single" w:sz="4" w:space="0" w:color="auto"/>
            </w:tcBorders>
          </w:tcPr>
          <w:p w14:paraId="0DDEEA39" w14:textId="77777777" w:rsidR="00DF6384" w:rsidRDefault="00DF6384" w:rsidP="001F790D">
            <w:pPr>
              <w:pStyle w:val="TAN"/>
            </w:pPr>
            <w:r w:rsidRPr="00DF6384">
              <w:t>NOTE</w:t>
            </w:r>
            <w:r w:rsidR="008036F3">
              <w:t xml:space="preserve"> 1</w:t>
            </w:r>
            <w:r w:rsidRPr="00DF6384">
              <w:t>:</w:t>
            </w:r>
            <w:r w:rsidRPr="00DF6384">
              <w:tab/>
              <w:t>During an inter-PLMN mobility, the target AMF shall replace the apiRoot of the smContextRef with the interPlmnApiRoot if available and send the resulting smContextRef in the Create SM Context request towards the target V-SMF, I-SMF or anchor SMF. See 3GPP TS 29.502 [16].</w:t>
            </w:r>
          </w:p>
          <w:p w14:paraId="59416DC3" w14:textId="0A8B13D3" w:rsidR="008036F3" w:rsidRDefault="008036F3" w:rsidP="001F790D">
            <w:pPr>
              <w:pStyle w:val="TAN"/>
            </w:pPr>
            <w:r>
              <w:t>NOTE 2:</w:t>
            </w:r>
            <w:r>
              <w:tab/>
            </w:r>
            <w:r w:rsidR="00555C4D">
              <w:t>The new AMF may use this IE to know the supported features of the H-SMF (or the SMF for a PDU session with I-SMF) and take action based on the supported features, e.g. the new AMF shall release the PDU session when V-SMF needs to be changed but the H-SMF does not support V-SMF change.</w:t>
            </w:r>
          </w:p>
        </w:tc>
      </w:tr>
    </w:tbl>
    <w:p w14:paraId="54E4EB0B" w14:textId="77777777" w:rsidR="00602AC0" w:rsidRPr="003B2883" w:rsidRDefault="00602AC0" w:rsidP="00602AC0"/>
    <w:p w14:paraId="6D19E8F3" w14:textId="77777777" w:rsidR="00602AC0" w:rsidRPr="003B2883" w:rsidRDefault="00602AC0" w:rsidP="00602AC0">
      <w:pPr>
        <w:pStyle w:val="Heading5"/>
        <w:rPr>
          <w:lang w:eastAsia="zh-CN"/>
        </w:rPr>
      </w:pPr>
      <w:bookmarkStart w:id="3488" w:name="_Toc25156395"/>
      <w:bookmarkStart w:id="3489" w:name="_Toc34124697"/>
      <w:bookmarkStart w:id="3490" w:name="_Toc43207821"/>
      <w:bookmarkStart w:id="3491" w:name="_Toc49857291"/>
      <w:bookmarkStart w:id="3492" w:name="_Toc56677127"/>
      <w:bookmarkStart w:id="3493" w:name="_Toc56691650"/>
      <w:bookmarkStart w:id="3494" w:name="_Toc56698914"/>
      <w:bookmarkStart w:id="3495" w:name="_Toc89035149"/>
      <w:bookmarkStart w:id="3496" w:name="_Toc89064947"/>
      <w:bookmarkStart w:id="3497" w:name="_Toc89180246"/>
      <w:bookmarkStart w:id="3498" w:name="_Toc97071925"/>
      <w:bookmarkStart w:id="3499" w:name="_Toc120051327"/>
      <w:bookmarkStart w:id="3500" w:name="_Toc130828944"/>
      <w:r w:rsidRPr="003B2883">
        <w:lastRenderedPageBreak/>
        <w:t>6.1.6.2.38</w:t>
      </w:r>
      <w:r w:rsidRPr="003B2883">
        <w:tab/>
        <w:t>Type: NssaiMapping</w:t>
      </w:r>
      <w:bookmarkEnd w:id="3488"/>
      <w:bookmarkEnd w:id="3489"/>
      <w:bookmarkEnd w:id="3490"/>
      <w:bookmarkEnd w:id="3491"/>
      <w:bookmarkEnd w:id="3492"/>
      <w:bookmarkEnd w:id="3493"/>
      <w:bookmarkEnd w:id="3494"/>
      <w:bookmarkEnd w:id="3495"/>
      <w:bookmarkEnd w:id="3496"/>
      <w:bookmarkEnd w:id="3497"/>
      <w:bookmarkEnd w:id="3498"/>
      <w:bookmarkEnd w:id="3499"/>
      <w:bookmarkEnd w:id="3500"/>
    </w:p>
    <w:p w14:paraId="160A97F5" w14:textId="77777777" w:rsidR="00602AC0" w:rsidRPr="003B2883" w:rsidRDefault="00602AC0" w:rsidP="00602AC0">
      <w:pPr>
        <w:pStyle w:val="TH"/>
      </w:pPr>
      <w:r w:rsidRPr="003B2883">
        <w:rPr>
          <w:noProof/>
        </w:rPr>
        <w:t>Table </w:t>
      </w:r>
      <w:r w:rsidRPr="003B2883">
        <w:t xml:space="preserve">6.1.6.2.38-1: </w:t>
      </w:r>
      <w:r w:rsidRPr="003B2883">
        <w:rPr>
          <w:noProof/>
        </w:rPr>
        <w:t>Definition of type NssaiMapping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77DF27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F745837"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D68F107"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DF3521D"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AA201B1"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427D75E"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9FF3872" w14:textId="77777777" w:rsidTr="001D4998">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15CC67E0" w14:textId="77777777" w:rsidR="00602AC0" w:rsidRPr="003B2883" w:rsidRDefault="00602AC0" w:rsidP="001D4998">
            <w:pPr>
              <w:pStyle w:val="TAL"/>
              <w:rPr>
                <w:lang w:eastAsia="zh-CN"/>
              </w:rPr>
            </w:pPr>
            <w:r w:rsidRPr="003B2883">
              <w:rPr>
                <w:lang w:eastAsia="zh-CN"/>
              </w:rPr>
              <w:t>mappedSnssai</w:t>
            </w:r>
          </w:p>
        </w:tc>
        <w:tc>
          <w:tcPr>
            <w:tcW w:w="1559" w:type="dxa"/>
            <w:tcBorders>
              <w:top w:val="single" w:sz="4" w:space="0" w:color="auto"/>
              <w:left w:val="single" w:sz="4" w:space="0" w:color="auto"/>
              <w:bottom w:val="single" w:sz="4" w:space="0" w:color="auto"/>
              <w:right w:val="single" w:sz="4" w:space="0" w:color="auto"/>
            </w:tcBorders>
          </w:tcPr>
          <w:p w14:paraId="5DB9B445" w14:textId="77777777" w:rsidR="00602AC0" w:rsidRPr="003B2883" w:rsidRDefault="00602AC0" w:rsidP="001D4998">
            <w:pPr>
              <w:pStyle w:val="TAL"/>
              <w:rPr>
                <w:lang w:eastAsia="zh-CN"/>
              </w:rPr>
            </w:pPr>
            <w:r w:rsidRPr="003B2883">
              <w:rPr>
                <w:lang w:eastAsia="zh-CN"/>
              </w:rPr>
              <w:t>Snssai</w:t>
            </w:r>
          </w:p>
        </w:tc>
        <w:tc>
          <w:tcPr>
            <w:tcW w:w="425" w:type="dxa"/>
            <w:tcBorders>
              <w:top w:val="single" w:sz="4" w:space="0" w:color="auto"/>
              <w:left w:val="single" w:sz="4" w:space="0" w:color="auto"/>
              <w:bottom w:val="single" w:sz="4" w:space="0" w:color="auto"/>
              <w:right w:val="single" w:sz="4" w:space="0" w:color="auto"/>
            </w:tcBorders>
          </w:tcPr>
          <w:p w14:paraId="3845A83D"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353F896"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77476D3" w14:textId="77777777" w:rsidR="00602AC0" w:rsidRPr="003B2883" w:rsidRDefault="00602AC0" w:rsidP="001D4998">
            <w:pPr>
              <w:pStyle w:val="TAL"/>
              <w:rPr>
                <w:rFonts w:cs="Arial"/>
                <w:szCs w:val="18"/>
                <w:lang w:eastAsia="zh-CN"/>
              </w:rPr>
            </w:pPr>
            <w:r w:rsidRPr="003B2883">
              <w:rPr>
                <w:rFonts w:cs="Arial"/>
                <w:szCs w:val="18"/>
                <w:lang w:eastAsia="zh-CN"/>
              </w:rPr>
              <w:t>Indicates the mapped S-NSSAI in the serving PLMN</w:t>
            </w:r>
          </w:p>
        </w:tc>
      </w:tr>
      <w:tr w:rsidR="00602AC0" w:rsidRPr="003B2883" w14:paraId="58039C5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F25454F" w14:textId="77777777" w:rsidR="00602AC0" w:rsidRPr="003B2883" w:rsidRDefault="00602AC0" w:rsidP="001D4998">
            <w:pPr>
              <w:pStyle w:val="TAL"/>
              <w:rPr>
                <w:lang w:eastAsia="zh-CN"/>
              </w:rPr>
            </w:pPr>
            <w:r w:rsidRPr="003B2883">
              <w:rPr>
                <w:lang w:eastAsia="zh-CN"/>
              </w:rPr>
              <w:t>hSnssai</w:t>
            </w:r>
          </w:p>
        </w:tc>
        <w:tc>
          <w:tcPr>
            <w:tcW w:w="1559" w:type="dxa"/>
            <w:tcBorders>
              <w:top w:val="single" w:sz="4" w:space="0" w:color="auto"/>
              <w:left w:val="single" w:sz="4" w:space="0" w:color="auto"/>
              <w:bottom w:val="single" w:sz="4" w:space="0" w:color="auto"/>
              <w:right w:val="single" w:sz="4" w:space="0" w:color="auto"/>
            </w:tcBorders>
          </w:tcPr>
          <w:p w14:paraId="23E09DA6" w14:textId="77777777" w:rsidR="00602AC0" w:rsidRPr="003B2883" w:rsidRDefault="00602AC0" w:rsidP="001D4998">
            <w:pPr>
              <w:pStyle w:val="TAL"/>
              <w:rPr>
                <w:lang w:eastAsia="zh-CN"/>
              </w:rPr>
            </w:pPr>
            <w:r w:rsidRPr="003B2883">
              <w:rPr>
                <w:lang w:eastAsia="zh-CN"/>
              </w:rPr>
              <w:t>Snssai</w:t>
            </w:r>
          </w:p>
        </w:tc>
        <w:tc>
          <w:tcPr>
            <w:tcW w:w="425" w:type="dxa"/>
            <w:tcBorders>
              <w:top w:val="single" w:sz="4" w:space="0" w:color="auto"/>
              <w:left w:val="single" w:sz="4" w:space="0" w:color="auto"/>
              <w:bottom w:val="single" w:sz="4" w:space="0" w:color="auto"/>
              <w:right w:val="single" w:sz="4" w:space="0" w:color="auto"/>
            </w:tcBorders>
          </w:tcPr>
          <w:p w14:paraId="7B0CBAC0"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2654299"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1B8C251" w14:textId="77777777" w:rsidR="00602AC0" w:rsidRPr="003B2883" w:rsidRDefault="00602AC0" w:rsidP="001D4998">
            <w:pPr>
              <w:pStyle w:val="TAL"/>
              <w:rPr>
                <w:rFonts w:cs="Arial"/>
                <w:szCs w:val="18"/>
                <w:lang w:eastAsia="zh-CN"/>
              </w:rPr>
            </w:pPr>
            <w:r w:rsidRPr="003B2883">
              <w:rPr>
                <w:rFonts w:cs="Arial"/>
                <w:szCs w:val="18"/>
                <w:lang w:eastAsia="zh-CN"/>
              </w:rPr>
              <w:t>Indicates the S-NSSAI in home PLMN</w:t>
            </w:r>
          </w:p>
        </w:tc>
      </w:tr>
    </w:tbl>
    <w:p w14:paraId="1D921D83" w14:textId="77777777" w:rsidR="00602AC0" w:rsidRPr="003B2883" w:rsidRDefault="00602AC0" w:rsidP="00602AC0">
      <w:pPr>
        <w:rPr>
          <w:lang w:val="en-US"/>
        </w:rPr>
      </w:pPr>
    </w:p>
    <w:p w14:paraId="0982E4E3" w14:textId="77777777" w:rsidR="00602AC0" w:rsidRPr="003B2883" w:rsidRDefault="00602AC0" w:rsidP="00602AC0">
      <w:pPr>
        <w:pStyle w:val="Heading5"/>
        <w:rPr>
          <w:lang w:eastAsia="zh-CN"/>
        </w:rPr>
      </w:pPr>
      <w:bookmarkStart w:id="3501" w:name="_Toc25156396"/>
      <w:bookmarkStart w:id="3502" w:name="_Toc34124698"/>
      <w:bookmarkStart w:id="3503" w:name="_Toc43207822"/>
      <w:bookmarkStart w:id="3504" w:name="_Toc49857292"/>
      <w:bookmarkStart w:id="3505" w:name="_Toc56677128"/>
      <w:bookmarkStart w:id="3506" w:name="_Toc56691651"/>
      <w:bookmarkStart w:id="3507" w:name="_Toc56698915"/>
      <w:bookmarkStart w:id="3508" w:name="_Toc89035150"/>
      <w:bookmarkStart w:id="3509" w:name="_Toc89064948"/>
      <w:bookmarkStart w:id="3510" w:name="_Toc89180247"/>
      <w:bookmarkStart w:id="3511" w:name="_Toc97071926"/>
      <w:bookmarkStart w:id="3512" w:name="_Toc120051328"/>
      <w:bookmarkStart w:id="3513" w:name="_Toc130828945"/>
      <w:r w:rsidRPr="003B2883">
        <w:t>6.1.6.2.39</w:t>
      </w:r>
      <w:r w:rsidRPr="003B2883">
        <w:tab/>
        <w:t xml:space="preserve">Type: </w:t>
      </w:r>
      <w:r w:rsidRPr="003B2883">
        <w:rPr>
          <w:lang w:eastAsia="zh-CN"/>
        </w:rPr>
        <w:t>UeRegStatusUpdateReqData</w:t>
      </w:r>
      <w:bookmarkEnd w:id="3501"/>
      <w:bookmarkEnd w:id="3502"/>
      <w:bookmarkEnd w:id="3503"/>
      <w:bookmarkEnd w:id="3504"/>
      <w:bookmarkEnd w:id="3505"/>
      <w:bookmarkEnd w:id="3506"/>
      <w:bookmarkEnd w:id="3507"/>
      <w:bookmarkEnd w:id="3508"/>
      <w:bookmarkEnd w:id="3509"/>
      <w:bookmarkEnd w:id="3510"/>
      <w:bookmarkEnd w:id="3511"/>
      <w:bookmarkEnd w:id="3512"/>
      <w:bookmarkEnd w:id="3513"/>
    </w:p>
    <w:p w14:paraId="7D939813" w14:textId="77777777" w:rsidR="00602AC0" w:rsidRPr="003B2883" w:rsidRDefault="00602AC0" w:rsidP="00602AC0">
      <w:pPr>
        <w:pStyle w:val="TH"/>
      </w:pPr>
      <w:r w:rsidRPr="003B2883">
        <w:rPr>
          <w:noProof/>
        </w:rPr>
        <w:t>Table </w:t>
      </w:r>
      <w:r w:rsidRPr="003B2883">
        <w:t xml:space="preserve">6.1.6.2.39-1: </w:t>
      </w:r>
      <w:r w:rsidRPr="003B2883">
        <w:rPr>
          <w:noProof/>
        </w:rPr>
        <w:t xml:space="preserve">Definition of type </w:t>
      </w:r>
      <w:r w:rsidRPr="003B2883">
        <w:rPr>
          <w:lang w:eastAsia="zh-CN"/>
        </w:rPr>
        <w:t>UeRegStatusUpdateReqData</w:t>
      </w:r>
    </w:p>
    <w:tbl>
      <w:tblPr>
        <w:tblW w:w="103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43"/>
        <w:gridCol w:w="425"/>
        <w:gridCol w:w="1134"/>
        <w:gridCol w:w="3686"/>
        <w:gridCol w:w="1418"/>
      </w:tblGrid>
      <w:tr w:rsidR="00602AC0" w:rsidRPr="003B2883" w14:paraId="40A574B8"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223E1946" w14:textId="77777777" w:rsidR="00602AC0" w:rsidRPr="003B2883" w:rsidRDefault="00602AC0" w:rsidP="001D4998">
            <w:pPr>
              <w:pStyle w:val="TAH"/>
            </w:pPr>
            <w:r w:rsidRPr="003B2883">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435C5C62"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9510028"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37FCF3B" w14:textId="77777777" w:rsidR="00602AC0" w:rsidRPr="003B2883" w:rsidRDefault="00602AC0" w:rsidP="008B2FDB">
            <w:pPr>
              <w:pStyle w:val="TAH"/>
            </w:pPr>
            <w:r w:rsidRPr="008B2FDB">
              <w:t>Cardinality</w:t>
            </w:r>
          </w:p>
        </w:tc>
        <w:tc>
          <w:tcPr>
            <w:tcW w:w="3686" w:type="dxa"/>
            <w:tcBorders>
              <w:top w:val="single" w:sz="4" w:space="0" w:color="auto"/>
              <w:left w:val="single" w:sz="4" w:space="0" w:color="auto"/>
              <w:bottom w:val="single" w:sz="4" w:space="0" w:color="auto"/>
              <w:right w:val="single" w:sz="4" w:space="0" w:color="auto"/>
            </w:tcBorders>
            <w:shd w:val="clear" w:color="auto" w:fill="C0C0C0"/>
            <w:hideMark/>
          </w:tcPr>
          <w:p w14:paraId="193DD5F7" w14:textId="77777777" w:rsidR="00602AC0" w:rsidRPr="003B2883" w:rsidRDefault="00602AC0" w:rsidP="001D499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74461BCD" w14:textId="77777777" w:rsidR="00602AC0" w:rsidRPr="003B2883" w:rsidRDefault="00602AC0" w:rsidP="001D4998">
            <w:pPr>
              <w:pStyle w:val="TAH"/>
              <w:rPr>
                <w:rFonts w:cs="Arial"/>
                <w:szCs w:val="18"/>
              </w:rPr>
            </w:pPr>
            <w:r>
              <w:rPr>
                <w:rFonts w:cs="Arial"/>
                <w:szCs w:val="18"/>
              </w:rPr>
              <w:t>Applicability</w:t>
            </w:r>
          </w:p>
        </w:tc>
      </w:tr>
      <w:tr w:rsidR="00602AC0" w:rsidRPr="003B2883" w14:paraId="0123E667" w14:textId="77777777" w:rsidTr="001D4998">
        <w:trPr>
          <w:trHeight w:val="939"/>
          <w:jc w:val="center"/>
        </w:trPr>
        <w:tc>
          <w:tcPr>
            <w:tcW w:w="1838" w:type="dxa"/>
            <w:tcBorders>
              <w:top w:val="single" w:sz="4" w:space="0" w:color="auto"/>
              <w:left w:val="single" w:sz="4" w:space="0" w:color="auto"/>
              <w:bottom w:val="single" w:sz="4" w:space="0" w:color="auto"/>
              <w:right w:val="single" w:sz="4" w:space="0" w:color="auto"/>
            </w:tcBorders>
          </w:tcPr>
          <w:p w14:paraId="267B8A64" w14:textId="77777777" w:rsidR="00602AC0" w:rsidRPr="003B2883" w:rsidRDefault="00602AC0" w:rsidP="001D4998">
            <w:pPr>
              <w:pStyle w:val="TAL"/>
              <w:rPr>
                <w:lang w:eastAsia="zh-CN"/>
              </w:rPr>
            </w:pPr>
            <w:r w:rsidRPr="003B2883">
              <w:rPr>
                <w:lang w:eastAsia="zh-CN"/>
              </w:rPr>
              <w:t>transferStatus</w:t>
            </w:r>
          </w:p>
        </w:tc>
        <w:tc>
          <w:tcPr>
            <w:tcW w:w="1843" w:type="dxa"/>
            <w:tcBorders>
              <w:top w:val="single" w:sz="4" w:space="0" w:color="auto"/>
              <w:left w:val="single" w:sz="4" w:space="0" w:color="auto"/>
              <w:bottom w:val="single" w:sz="4" w:space="0" w:color="auto"/>
              <w:right w:val="single" w:sz="4" w:space="0" w:color="auto"/>
            </w:tcBorders>
          </w:tcPr>
          <w:p w14:paraId="6C78E61B" w14:textId="77777777" w:rsidR="00602AC0" w:rsidRPr="003B2883" w:rsidRDefault="00602AC0" w:rsidP="001D4998">
            <w:pPr>
              <w:pStyle w:val="TAL"/>
              <w:rPr>
                <w:lang w:eastAsia="zh-CN"/>
              </w:rPr>
            </w:pPr>
            <w:r w:rsidRPr="003B2883">
              <w:rPr>
                <w:lang w:eastAsia="zh-CN"/>
              </w:rPr>
              <w:t>UeContextTransferStatus</w:t>
            </w:r>
          </w:p>
        </w:tc>
        <w:tc>
          <w:tcPr>
            <w:tcW w:w="425" w:type="dxa"/>
            <w:tcBorders>
              <w:top w:val="single" w:sz="4" w:space="0" w:color="auto"/>
              <w:left w:val="single" w:sz="4" w:space="0" w:color="auto"/>
              <w:bottom w:val="single" w:sz="4" w:space="0" w:color="auto"/>
              <w:right w:val="single" w:sz="4" w:space="0" w:color="auto"/>
            </w:tcBorders>
          </w:tcPr>
          <w:p w14:paraId="75209A75"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ED2760F" w14:textId="77777777" w:rsidR="00602AC0" w:rsidRPr="003B2883" w:rsidRDefault="00602AC0" w:rsidP="001D4998">
            <w:pPr>
              <w:pStyle w:val="TAL"/>
              <w:rPr>
                <w:lang w:eastAsia="zh-CN"/>
              </w:rPr>
            </w:pPr>
            <w:r w:rsidRPr="003B2883">
              <w:rPr>
                <w:lang w:eastAsia="zh-CN"/>
              </w:rPr>
              <w:t>1</w:t>
            </w:r>
          </w:p>
        </w:tc>
        <w:tc>
          <w:tcPr>
            <w:tcW w:w="3686" w:type="dxa"/>
            <w:tcBorders>
              <w:top w:val="single" w:sz="4" w:space="0" w:color="auto"/>
              <w:left w:val="single" w:sz="4" w:space="0" w:color="auto"/>
              <w:bottom w:val="single" w:sz="4" w:space="0" w:color="auto"/>
              <w:right w:val="single" w:sz="4" w:space="0" w:color="auto"/>
            </w:tcBorders>
          </w:tcPr>
          <w:p w14:paraId="6B080B84" w14:textId="77777777" w:rsidR="00602AC0" w:rsidRPr="003B2883" w:rsidRDefault="00602AC0" w:rsidP="001D4998">
            <w:pPr>
              <w:pStyle w:val="TAL"/>
              <w:rPr>
                <w:rFonts w:cs="Arial"/>
                <w:szCs w:val="18"/>
                <w:lang w:eastAsia="zh-CN"/>
              </w:rPr>
            </w:pPr>
            <w:r w:rsidRPr="003B2883">
              <w:rPr>
                <w:rFonts w:cs="Arial"/>
                <w:szCs w:val="18"/>
                <w:lang w:eastAsia="zh-CN"/>
              </w:rPr>
              <w:t>This IE shall indicate if the previous UE context transfer was completed.</w:t>
            </w:r>
          </w:p>
        </w:tc>
        <w:tc>
          <w:tcPr>
            <w:tcW w:w="1418" w:type="dxa"/>
            <w:tcBorders>
              <w:top w:val="single" w:sz="4" w:space="0" w:color="auto"/>
              <w:left w:val="single" w:sz="4" w:space="0" w:color="auto"/>
              <w:bottom w:val="single" w:sz="4" w:space="0" w:color="auto"/>
              <w:right w:val="single" w:sz="4" w:space="0" w:color="auto"/>
            </w:tcBorders>
          </w:tcPr>
          <w:p w14:paraId="2EAEC0B7" w14:textId="77777777" w:rsidR="00602AC0" w:rsidRPr="003B2883" w:rsidRDefault="00602AC0" w:rsidP="001D4998">
            <w:pPr>
              <w:pStyle w:val="TAL"/>
              <w:rPr>
                <w:rFonts w:cs="Arial"/>
                <w:szCs w:val="18"/>
                <w:lang w:eastAsia="zh-CN"/>
              </w:rPr>
            </w:pPr>
          </w:p>
        </w:tc>
      </w:tr>
      <w:tr w:rsidR="00602AC0" w:rsidRPr="003B2883" w14:paraId="4920AFD2" w14:textId="77777777" w:rsidTr="001D4998">
        <w:trPr>
          <w:trHeight w:val="939"/>
          <w:jc w:val="center"/>
        </w:trPr>
        <w:tc>
          <w:tcPr>
            <w:tcW w:w="1838" w:type="dxa"/>
            <w:tcBorders>
              <w:top w:val="single" w:sz="4" w:space="0" w:color="auto"/>
              <w:left w:val="single" w:sz="4" w:space="0" w:color="auto"/>
              <w:bottom w:val="single" w:sz="4" w:space="0" w:color="auto"/>
              <w:right w:val="single" w:sz="4" w:space="0" w:color="auto"/>
            </w:tcBorders>
          </w:tcPr>
          <w:p w14:paraId="594AC08D" w14:textId="77777777" w:rsidR="00602AC0" w:rsidRPr="003B2883" w:rsidRDefault="00602AC0" w:rsidP="001D4998">
            <w:pPr>
              <w:pStyle w:val="TAL"/>
              <w:rPr>
                <w:lang w:eastAsia="zh-CN"/>
              </w:rPr>
            </w:pPr>
            <w:r w:rsidRPr="003B2883">
              <w:rPr>
                <w:lang w:val="en-US"/>
              </w:rPr>
              <w:t>toReleaseSessionList</w:t>
            </w:r>
          </w:p>
        </w:tc>
        <w:tc>
          <w:tcPr>
            <w:tcW w:w="1843" w:type="dxa"/>
            <w:tcBorders>
              <w:top w:val="single" w:sz="4" w:space="0" w:color="auto"/>
              <w:left w:val="single" w:sz="4" w:space="0" w:color="auto"/>
              <w:bottom w:val="single" w:sz="4" w:space="0" w:color="auto"/>
              <w:right w:val="single" w:sz="4" w:space="0" w:color="auto"/>
            </w:tcBorders>
          </w:tcPr>
          <w:p w14:paraId="23C9D7D6" w14:textId="77777777" w:rsidR="00602AC0" w:rsidRPr="003B2883" w:rsidRDefault="00602AC0" w:rsidP="001D4998">
            <w:pPr>
              <w:pStyle w:val="TAL"/>
              <w:rPr>
                <w:lang w:eastAsia="zh-CN"/>
              </w:rPr>
            </w:pPr>
            <w:r w:rsidRPr="003B2883">
              <w:rPr>
                <w:lang w:val="en-US"/>
              </w:rPr>
              <w:t>array(PduSessionId)</w:t>
            </w:r>
          </w:p>
        </w:tc>
        <w:tc>
          <w:tcPr>
            <w:tcW w:w="425" w:type="dxa"/>
            <w:tcBorders>
              <w:top w:val="single" w:sz="4" w:space="0" w:color="auto"/>
              <w:left w:val="single" w:sz="4" w:space="0" w:color="auto"/>
              <w:bottom w:val="single" w:sz="4" w:space="0" w:color="auto"/>
              <w:right w:val="single" w:sz="4" w:space="0" w:color="auto"/>
            </w:tcBorders>
          </w:tcPr>
          <w:p w14:paraId="116A004A"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A99DEAA" w14:textId="77777777" w:rsidR="00602AC0" w:rsidRPr="003B2883" w:rsidRDefault="00602AC0" w:rsidP="001D4998">
            <w:pPr>
              <w:pStyle w:val="TAL"/>
              <w:rPr>
                <w:lang w:eastAsia="zh-CN"/>
              </w:rPr>
            </w:pPr>
            <w:r w:rsidRPr="003B2883">
              <w:rPr>
                <w:lang w:eastAsia="zh-CN"/>
              </w:rPr>
              <w:t>1..N</w:t>
            </w:r>
          </w:p>
        </w:tc>
        <w:tc>
          <w:tcPr>
            <w:tcW w:w="3686" w:type="dxa"/>
            <w:tcBorders>
              <w:top w:val="single" w:sz="4" w:space="0" w:color="auto"/>
              <w:left w:val="single" w:sz="4" w:space="0" w:color="auto"/>
              <w:bottom w:val="single" w:sz="4" w:space="0" w:color="auto"/>
              <w:right w:val="single" w:sz="4" w:space="0" w:color="auto"/>
            </w:tcBorders>
          </w:tcPr>
          <w:p w14:paraId="6BFFFA0B"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during UE Context Transfer procedure, if there are any PDU session(s) associated with Network Slice(s) which become no longer available.</w:t>
            </w:r>
          </w:p>
          <w:p w14:paraId="5628737A" w14:textId="77777777" w:rsidR="00602AC0" w:rsidRPr="003B2883" w:rsidRDefault="00602AC0" w:rsidP="001D4998">
            <w:pPr>
              <w:pStyle w:val="TAL"/>
              <w:rPr>
                <w:rFonts w:cs="Arial"/>
                <w:szCs w:val="18"/>
                <w:lang w:eastAsia="zh-CN"/>
              </w:rPr>
            </w:pPr>
          </w:p>
          <w:p w14:paraId="68E2F658" w14:textId="77777777" w:rsidR="00602AC0" w:rsidRPr="003B2883" w:rsidRDefault="00602AC0" w:rsidP="001D4998">
            <w:pPr>
              <w:pStyle w:val="TAL"/>
              <w:rPr>
                <w:rFonts w:cs="Arial"/>
                <w:szCs w:val="18"/>
                <w:lang w:eastAsia="zh-CN"/>
              </w:rPr>
            </w:pPr>
            <w:r w:rsidRPr="003B2883">
              <w:rPr>
                <w:rFonts w:cs="Arial"/>
                <w:szCs w:val="18"/>
                <w:lang w:eastAsia="zh-CN"/>
              </w:rPr>
              <w:t>When present, this IE shall include all the PDU session(s) associated with no longer available S-NSSAI(s).</w:t>
            </w:r>
          </w:p>
        </w:tc>
        <w:tc>
          <w:tcPr>
            <w:tcW w:w="1418" w:type="dxa"/>
            <w:tcBorders>
              <w:top w:val="single" w:sz="4" w:space="0" w:color="auto"/>
              <w:left w:val="single" w:sz="4" w:space="0" w:color="auto"/>
              <w:bottom w:val="single" w:sz="4" w:space="0" w:color="auto"/>
              <w:right w:val="single" w:sz="4" w:space="0" w:color="auto"/>
            </w:tcBorders>
          </w:tcPr>
          <w:p w14:paraId="661184CE" w14:textId="77777777" w:rsidR="00602AC0" w:rsidRPr="003B2883" w:rsidRDefault="00602AC0" w:rsidP="001D4998">
            <w:pPr>
              <w:pStyle w:val="TAL"/>
              <w:rPr>
                <w:rFonts w:cs="Arial"/>
                <w:szCs w:val="18"/>
                <w:lang w:eastAsia="zh-CN"/>
              </w:rPr>
            </w:pPr>
          </w:p>
        </w:tc>
      </w:tr>
      <w:tr w:rsidR="00602AC0" w:rsidRPr="003B2883" w14:paraId="77AC08BB" w14:textId="77777777" w:rsidTr="001D4998">
        <w:trPr>
          <w:trHeight w:val="941"/>
          <w:jc w:val="center"/>
        </w:trPr>
        <w:tc>
          <w:tcPr>
            <w:tcW w:w="1838" w:type="dxa"/>
            <w:tcBorders>
              <w:top w:val="single" w:sz="4" w:space="0" w:color="auto"/>
              <w:left w:val="single" w:sz="4" w:space="0" w:color="auto"/>
              <w:bottom w:val="single" w:sz="4" w:space="0" w:color="auto"/>
              <w:right w:val="single" w:sz="4" w:space="0" w:color="auto"/>
            </w:tcBorders>
          </w:tcPr>
          <w:p w14:paraId="0605F517" w14:textId="77777777" w:rsidR="00602AC0" w:rsidRPr="003B2883" w:rsidRDefault="00602AC0" w:rsidP="001D4998">
            <w:pPr>
              <w:pStyle w:val="TAL"/>
              <w:rPr>
                <w:lang w:val="en-US"/>
              </w:rPr>
            </w:pPr>
            <w:r w:rsidRPr="003B2883">
              <w:rPr>
                <w:lang w:val="en-US"/>
              </w:rPr>
              <w:t>pcfReselectedInd</w:t>
            </w:r>
          </w:p>
        </w:tc>
        <w:tc>
          <w:tcPr>
            <w:tcW w:w="1843" w:type="dxa"/>
            <w:tcBorders>
              <w:top w:val="single" w:sz="4" w:space="0" w:color="auto"/>
              <w:left w:val="single" w:sz="4" w:space="0" w:color="auto"/>
              <w:bottom w:val="single" w:sz="4" w:space="0" w:color="auto"/>
              <w:right w:val="single" w:sz="4" w:space="0" w:color="auto"/>
            </w:tcBorders>
          </w:tcPr>
          <w:p w14:paraId="2D98391D" w14:textId="77777777" w:rsidR="00602AC0" w:rsidRPr="003B2883" w:rsidRDefault="00602AC0" w:rsidP="001D4998">
            <w:pPr>
              <w:pStyle w:val="TAL"/>
              <w:rPr>
                <w:lang w:val="en-US"/>
              </w:rPr>
            </w:pPr>
            <w:r w:rsidRPr="003B2883">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43D3EB7F"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3FE386F" w14:textId="77777777" w:rsidR="00602AC0" w:rsidRPr="003B2883" w:rsidRDefault="00602AC0" w:rsidP="001D4998">
            <w:pPr>
              <w:pStyle w:val="TAL"/>
              <w:rPr>
                <w:lang w:eastAsia="zh-CN"/>
              </w:rPr>
            </w:pPr>
            <w:r w:rsidRPr="003B2883">
              <w:rPr>
                <w:lang w:eastAsia="zh-CN"/>
              </w:rPr>
              <w:t>0..1</w:t>
            </w:r>
          </w:p>
        </w:tc>
        <w:tc>
          <w:tcPr>
            <w:tcW w:w="3686" w:type="dxa"/>
            <w:tcBorders>
              <w:top w:val="single" w:sz="4" w:space="0" w:color="auto"/>
              <w:left w:val="single" w:sz="4" w:space="0" w:color="auto"/>
              <w:bottom w:val="single" w:sz="4" w:space="0" w:color="auto"/>
              <w:right w:val="single" w:sz="4" w:space="0" w:color="auto"/>
            </w:tcBorders>
          </w:tcPr>
          <w:p w14:paraId="3AC7D73C" w14:textId="2FABAC5E" w:rsidR="00602AC0" w:rsidRDefault="00602AC0" w:rsidP="001D4998">
            <w:pPr>
              <w:pStyle w:val="TAL"/>
              <w:rPr>
                <w:rFonts w:cs="Arial"/>
                <w:szCs w:val="18"/>
                <w:lang w:eastAsia="zh-CN"/>
              </w:rPr>
            </w:pPr>
            <w:r w:rsidRPr="003B2883">
              <w:rPr>
                <w:rFonts w:cs="Arial"/>
                <w:szCs w:val="18"/>
                <w:lang w:eastAsia="zh-CN"/>
              </w:rPr>
              <w:t xml:space="preserve">This IE shall be present and set to true if the target AMF has decided to select a new PCF for AM Policy </w:t>
            </w:r>
            <w:r w:rsidR="009006BF" w:rsidRPr="00452FC9">
              <w:rPr>
                <w:rFonts w:cs="Arial"/>
                <w:szCs w:val="18"/>
                <w:lang w:eastAsia="zh-CN"/>
              </w:rPr>
              <w:t xml:space="preserve">and/or UE Policy </w:t>
            </w:r>
            <w:r w:rsidRPr="003B2883">
              <w:rPr>
                <w:rFonts w:cs="Arial"/>
                <w:szCs w:val="18"/>
                <w:lang w:eastAsia="zh-CN"/>
              </w:rPr>
              <w:t>other than the one which was included in the UeContext by the old AMF.</w:t>
            </w:r>
          </w:p>
          <w:p w14:paraId="68006491" w14:textId="4539B474" w:rsidR="007223C5" w:rsidRDefault="007223C5" w:rsidP="001D4998">
            <w:pPr>
              <w:pStyle w:val="TAL"/>
              <w:rPr>
                <w:rFonts w:cs="Arial"/>
                <w:szCs w:val="18"/>
                <w:lang w:eastAsia="zh-CN"/>
              </w:rPr>
            </w:pPr>
          </w:p>
          <w:p w14:paraId="6AFE479A" w14:textId="77777777" w:rsidR="007223C5" w:rsidRDefault="007223C5" w:rsidP="007223C5">
            <w:pPr>
              <w:pStyle w:val="TAL"/>
              <w:rPr>
                <w:rFonts w:cs="Arial"/>
                <w:szCs w:val="18"/>
              </w:rPr>
            </w:pPr>
            <w:r>
              <w:rPr>
                <w:rFonts w:cs="Arial"/>
                <w:szCs w:val="18"/>
              </w:rPr>
              <w:t>When present, it shall be set as follows:</w:t>
            </w:r>
          </w:p>
          <w:p w14:paraId="51CCAAD8" w14:textId="612F0DB1" w:rsidR="007223C5" w:rsidRPr="000E2885" w:rsidRDefault="007223C5" w:rsidP="000E2885">
            <w:pPr>
              <w:pStyle w:val="B1"/>
            </w:pPr>
            <w:r w:rsidRPr="000E2885">
              <w:rPr>
                <w:rFonts w:ascii="Arial" w:hAnsi="Arial"/>
                <w:sz w:val="18"/>
              </w:rPr>
              <w:t xml:space="preserve">- </w:t>
            </w:r>
            <w:r w:rsidR="003134D4" w:rsidRPr="000E2885">
              <w:rPr>
                <w:rFonts w:ascii="Arial" w:hAnsi="Arial"/>
                <w:sz w:val="18"/>
              </w:rPr>
              <w:tab/>
            </w:r>
            <w:r w:rsidRPr="000E2885">
              <w:rPr>
                <w:rFonts w:ascii="Arial" w:hAnsi="Arial"/>
                <w:sz w:val="18"/>
              </w:rPr>
              <w:t>true: the target AMF</w:t>
            </w:r>
            <w:r w:rsidRPr="000E2885" w:rsidDel="00B55189">
              <w:rPr>
                <w:rFonts w:ascii="Arial" w:hAnsi="Arial"/>
                <w:sz w:val="18"/>
              </w:rPr>
              <w:t xml:space="preserve"> </w:t>
            </w:r>
            <w:r w:rsidRPr="000E2885">
              <w:rPr>
                <w:rFonts w:ascii="Arial" w:hAnsi="Arial"/>
                <w:sz w:val="18"/>
              </w:rPr>
              <w:t>has selected new PCF(s) other than the one which was included in the UeContext by the old AMF for AM Policy and/or UE Policy.</w:t>
            </w:r>
          </w:p>
          <w:p w14:paraId="1F98FBA1" w14:textId="77777777" w:rsidR="00602AC0" w:rsidRPr="003B2883" w:rsidRDefault="00602AC0" w:rsidP="001D4998">
            <w:pPr>
              <w:pStyle w:val="TAL"/>
              <w:rPr>
                <w:rFonts w:cs="Arial"/>
                <w:szCs w:val="18"/>
                <w:lang w:eastAsia="zh-CN"/>
              </w:rPr>
            </w:pPr>
          </w:p>
        </w:tc>
        <w:tc>
          <w:tcPr>
            <w:tcW w:w="1418" w:type="dxa"/>
            <w:tcBorders>
              <w:top w:val="single" w:sz="4" w:space="0" w:color="auto"/>
              <w:left w:val="single" w:sz="4" w:space="0" w:color="auto"/>
              <w:bottom w:val="single" w:sz="4" w:space="0" w:color="auto"/>
              <w:right w:val="single" w:sz="4" w:space="0" w:color="auto"/>
            </w:tcBorders>
          </w:tcPr>
          <w:p w14:paraId="4AFA195E" w14:textId="77777777" w:rsidR="00602AC0" w:rsidRPr="003B2883" w:rsidRDefault="00602AC0" w:rsidP="001D4998">
            <w:pPr>
              <w:pStyle w:val="TAL"/>
              <w:rPr>
                <w:rFonts w:cs="Arial"/>
                <w:szCs w:val="18"/>
                <w:lang w:eastAsia="zh-CN"/>
              </w:rPr>
            </w:pPr>
          </w:p>
        </w:tc>
      </w:tr>
      <w:tr w:rsidR="00602AC0" w:rsidRPr="003B2883" w14:paraId="1B6C71DF" w14:textId="77777777" w:rsidTr="001D4998">
        <w:trPr>
          <w:trHeight w:val="941"/>
          <w:jc w:val="center"/>
        </w:trPr>
        <w:tc>
          <w:tcPr>
            <w:tcW w:w="1838" w:type="dxa"/>
            <w:tcBorders>
              <w:top w:val="single" w:sz="4" w:space="0" w:color="auto"/>
              <w:left w:val="single" w:sz="4" w:space="0" w:color="auto"/>
              <w:bottom w:val="single" w:sz="4" w:space="0" w:color="auto"/>
              <w:right w:val="single" w:sz="4" w:space="0" w:color="auto"/>
            </w:tcBorders>
          </w:tcPr>
          <w:p w14:paraId="1DD7E91E" w14:textId="77777777" w:rsidR="00602AC0" w:rsidRPr="003B2883" w:rsidRDefault="00602AC0" w:rsidP="001D4998">
            <w:pPr>
              <w:pStyle w:val="TAL"/>
              <w:rPr>
                <w:lang w:val="en-US"/>
              </w:rPr>
            </w:pPr>
            <w:r w:rsidRPr="003B2883">
              <w:rPr>
                <w:rFonts w:hint="eastAsia"/>
                <w:lang w:val="en-US" w:eastAsia="zh-CN"/>
              </w:rPr>
              <w:t>smf</w:t>
            </w:r>
            <w:r w:rsidRPr="003B2883">
              <w:rPr>
                <w:lang w:val="en-US" w:eastAsia="zh-CN"/>
              </w:rPr>
              <w:t>Change</w:t>
            </w:r>
            <w:r>
              <w:rPr>
                <w:lang w:val="en-US" w:eastAsia="zh-CN"/>
              </w:rPr>
              <w:t>InfoList</w:t>
            </w:r>
          </w:p>
        </w:tc>
        <w:tc>
          <w:tcPr>
            <w:tcW w:w="1843" w:type="dxa"/>
            <w:tcBorders>
              <w:top w:val="single" w:sz="4" w:space="0" w:color="auto"/>
              <w:left w:val="single" w:sz="4" w:space="0" w:color="auto"/>
              <w:bottom w:val="single" w:sz="4" w:space="0" w:color="auto"/>
              <w:right w:val="single" w:sz="4" w:space="0" w:color="auto"/>
            </w:tcBorders>
          </w:tcPr>
          <w:p w14:paraId="7F16EF0C" w14:textId="77777777" w:rsidR="00602AC0" w:rsidRPr="003B2883" w:rsidRDefault="00602AC0" w:rsidP="001D4998">
            <w:pPr>
              <w:pStyle w:val="TAL"/>
              <w:rPr>
                <w:lang w:eastAsia="zh-CN"/>
              </w:rPr>
            </w:pPr>
            <w:r>
              <w:rPr>
                <w:lang w:val="en-US" w:eastAsia="zh-CN"/>
              </w:rPr>
              <w:t>array(</w:t>
            </w: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w:t>
            </w:r>
            <w:r>
              <w:rPr>
                <w:lang w:val="en-US" w:eastAsia="zh-CN"/>
              </w:rPr>
              <w:t>fo)</w:t>
            </w:r>
          </w:p>
        </w:tc>
        <w:tc>
          <w:tcPr>
            <w:tcW w:w="425" w:type="dxa"/>
            <w:tcBorders>
              <w:top w:val="single" w:sz="4" w:space="0" w:color="auto"/>
              <w:left w:val="single" w:sz="4" w:space="0" w:color="auto"/>
              <w:bottom w:val="single" w:sz="4" w:space="0" w:color="auto"/>
              <w:right w:val="single" w:sz="4" w:space="0" w:color="auto"/>
            </w:tcBorders>
          </w:tcPr>
          <w:p w14:paraId="2DDDA6A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B503CDA" w14:textId="77777777" w:rsidR="00602AC0" w:rsidRPr="003B2883" w:rsidRDefault="00602AC0" w:rsidP="001D4998">
            <w:pPr>
              <w:pStyle w:val="TAL"/>
              <w:rPr>
                <w:lang w:eastAsia="zh-CN"/>
              </w:rPr>
            </w:pPr>
            <w:r w:rsidRPr="003B2883">
              <w:rPr>
                <w:lang w:eastAsia="zh-CN"/>
              </w:rPr>
              <w:t>1</w:t>
            </w:r>
            <w:r>
              <w:rPr>
                <w:lang w:eastAsia="zh-CN"/>
              </w:rPr>
              <w:t>..N</w:t>
            </w:r>
          </w:p>
        </w:tc>
        <w:tc>
          <w:tcPr>
            <w:tcW w:w="3686" w:type="dxa"/>
            <w:tcBorders>
              <w:top w:val="single" w:sz="4" w:space="0" w:color="auto"/>
              <w:left w:val="single" w:sz="4" w:space="0" w:color="auto"/>
              <w:bottom w:val="single" w:sz="4" w:space="0" w:color="auto"/>
              <w:right w:val="single" w:sz="4" w:space="0" w:color="auto"/>
            </w:tcBorders>
          </w:tcPr>
          <w:p w14:paraId="403B304A" w14:textId="6FB25ABC" w:rsidR="00602AC0" w:rsidRPr="003B2883" w:rsidRDefault="00602AC0" w:rsidP="001D4998">
            <w:pPr>
              <w:pStyle w:val="TAL"/>
              <w:rPr>
                <w:rFonts w:cs="Arial"/>
                <w:szCs w:val="18"/>
                <w:lang w:eastAsia="zh-CN"/>
              </w:rPr>
            </w:pPr>
            <w:r w:rsidRPr="003B2883">
              <w:rPr>
                <w:rFonts w:cs="Arial" w:hint="eastAsia"/>
                <w:szCs w:val="18"/>
                <w:lang w:eastAsia="zh-CN"/>
              </w:rPr>
              <w:t xml:space="preserve">This IE shall </w:t>
            </w:r>
            <w:r w:rsidRPr="003B2883">
              <w:rPr>
                <w:rFonts w:cs="Arial"/>
                <w:szCs w:val="18"/>
                <w:lang w:eastAsia="zh-CN"/>
              </w:rPr>
              <w:t xml:space="preserve">be </w:t>
            </w:r>
            <w:r w:rsidRPr="003B2883">
              <w:rPr>
                <w:rFonts w:cs="Arial" w:hint="eastAsia"/>
                <w:szCs w:val="18"/>
                <w:lang w:eastAsia="zh-CN"/>
              </w:rPr>
              <w:t xml:space="preserve">present during </w:t>
            </w:r>
            <w:r>
              <w:rPr>
                <w:rFonts w:cs="Arial"/>
                <w:szCs w:val="18"/>
                <w:lang w:eastAsia="zh-CN"/>
              </w:rPr>
              <w:t>an inter-AMF registration procedure</w:t>
            </w:r>
            <w:r w:rsidRPr="003B2883">
              <w:rPr>
                <w:rFonts w:cs="Arial" w:hint="eastAsia"/>
                <w:szCs w:val="18"/>
                <w:lang w:eastAsia="zh-CN"/>
              </w:rPr>
              <w:t>, if there is</w:t>
            </w:r>
            <w:r>
              <w:rPr>
                <w:rFonts w:cs="Arial"/>
                <w:szCs w:val="18"/>
                <w:lang w:eastAsia="zh-CN"/>
              </w:rPr>
              <w:t xml:space="preserve"> an</w:t>
            </w:r>
            <w:r w:rsidRPr="003B2883">
              <w:rPr>
                <w:rFonts w:cs="Arial" w:hint="eastAsia"/>
                <w:szCs w:val="18"/>
                <w:lang w:eastAsia="zh-CN"/>
              </w:rPr>
              <w:t xml:space="preserve"> I-SMF</w:t>
            </w:r>
            <w:r w:rsidRPr="003B2883">
              <w:rPr>
                <w:rFonts w:cs="Arial"/>
                <w:szCs w:val="18"/>
                <w:lang w:eastAsia="zh-CN"/>
              </w:rPr>
              <w:t xml:space="preserve"> </w:t>
            </w:r>
            <w:r w:rsidR="006B6DD3">
              <w:rPr>
                <w:rFonts w:cs="Arial"/>
                <w:szCs w:val="18"/>
                <w:lang w:eastAsia="zh-CN"/>
              </w:rPr>
              <w:t xml:space="preserve">or V-SMF </w:t>
            </w:r>
            <w:r w:rsidRPr="003B2883">
              <w:rPr>
                <w:rFonts w:cs="Arial" w:hint="eastAsia"/>
                <w:szCs w:val="18"/>
                <w:lang w:eastAsia="zh-CN"/>
              </w:rPr>
              <w:t>change or removal</w:t>
            </w:r>
            <w:r>
              <w:rPr>
                <w:rFonts w:cs="Arial"/>
                <w:szCs w:val="18"/>
                <w:lang w:eastAsia="zh-CN"/>
              </w:rPr>
              <w:t xml:space="preserve"> for the related PDU session(s)</w:t>
            </w:r>
            <w:r w:rsidRPr="003B2883">
              <w:rPr>
                <w:rFonts w:cs="Arial" w:hint="eastAsia"/>
                <w:szCs w:val="18"/>
                <w:lang w:eastAsia="zh-CN"/>
              </w:rPr>
              <w:t>.</w:t>
            </w:r>
          </w:p>
          <w:p w14:paraId="39B87075" w14:textId="77777777" w:rsidR="00602AC0" w:rsidRPr="003B2883" w:rsidRDefault="00602AC0" w:rsidP="001D4998">
            <w:pPr>
              <w:pStyle w:val="TAL"/>
              <w:rPr>
                <w:rFonts w:cs="Arial"/>
                <w:szCs w:val="18"/>
                <w:lang w:eastAsia="zh-CN"/>
              </w:rPr>
            </w:pPr>
          </w:p>
          <w:p w14:paraId="73BF0FB8" w14:textId="77777777" w:rsidR="00602AC0" w:rsidRPr="003B2883" w:rsidRDefault="00602AC0" w:rsidP="001D4998">
            <w:pPr>
              <w:pStyle w:val="TAL"/>
              <w:rPr>
                <w:rFonts w:cs="Arial"/>
                <w:szCs w:val="18"/>
                <w:lang w:eastAsia="zh-CN"/>
              </w:rPr>
            </w:pPr>
            <w:r w:rsidRPr="003B2883">
              <w:rPr>
                <w:rFonts w:cs="Arial"/>
                <w:szCs w:val="18"/>
                <w:lang w:eastAsia="zh-CN"/>
              </w:rPr>
              <w:t xml:space="preserve">When present, this IE shall indicate the I-SMF/V-SMF situation after </w:t>
            </w:r>
            <w:r>
              <w:rPr>
                <w:rFonts w:cs="Arial"/>
                <w:szCs w:val="18"/>
                <w:lang w:eastAsia="zh-CN"/>
              </w:rPr>
              <w:t xml:space="preserve">the </w:t>
            </w:r>
            <w:r w:rsidRPr="003B2883">
              <w:rPr>
                <w:rFonts w:cs="Arial" w:hint="eastAsia"/>
                <w:szCs w:val="18"/>
              </w:rPr>
              <w:t xml:space="preserve">registration completion at </w:t>
            </w:r>
            <w:r>
              <w:rPr>
                <w:rFonts w:cs="Arial"/>
                <w:szCs w:val="18"/>
              </w:rPr>
              <w:t>the</w:t>
            </w:r>
            <w:r w:rsidRPr="003B2883">
              <w:rPr>
                <w:rFonts w:cs="Arial" w:hint="eastAsia"/>
                <w:szCs w:val="18"/>
              </w:rPr>
              <w:t xml:space="preserve"> target AMF.</w:t>
            </w:r>
          </w:p>
        </w:tc>
        <w:tc>
          <w:tcPr>
            <w:tcW w:w="1418" w:type="dxa"/>
            <w:tcBorders>
              <w:top w:val="single" w:sz="4" w:space="0" w:color="auto"/>
              <w:left w:val="single" w:sz="4" w:space="0" w:color="auto"/>
              <w:bottom w:val="single" w:sz="4" w:space="0" w:color="auto"/>
              <w:right w:val="single" w:sz="4" w:space="0" w:color="auto"/>
            </w:tcBorders>
          </w:tcPr>
          <w:p w14:paraId="03CAF02C" w14:textId="77777777" w:rsidR="00602AC0" w:rsidRPr="003B2883" w:rsidRDefault="00602AC0" w:rsidP="001D4998">
            <w:pPr>
              <w:pStyle w:val="TAL"/>
              <w:rPr>
                <w:rFonts w:cs="Arial"/>
                <w:szCs w:val="18"/>
                <w:lang w:eastAsia="zh-CN"/>
              </w:rPr>
            </w:pPr>
            <w:r>
              <w:rPr>
                <w:lang w:eastAsia="zh-CN"/>
              </w:rPr>
              <w:t>DTSSA</w:t>
            </w:r>
          </w:p>
        </w:tc>
      </w:tr>
      <w:tr w:rsidR="00B02D1D" w:rsidRPr="003B2883" w14:paraId="39344166" w14:textId="77777777" w:rsidTr="001D4998">
        <w:trPr>
          <w:trHeight w:val="941"/>
          <w:jc w:val="center"/>
        </w:trPr>
        <w:tc>
          <w:tcPr>
            <w:tcW w:w="1838" w:type="dxa"/>
            <w:tcBorders>
              <w:top w:val="single" w:sz="4" w:space="0" w:color="auto"/>
              <w:left w:val="single" w:sz="4" w:space="0" w:color="auto"/>
              <w:bottom w:val="single" w:sz="4" w:space="0" w:color="auto"/>
              <w:right w:val="single" w:sz="4" w:space="0" w:color="auto"/>
            </w:tcBorders>
          </w:tcPr>
          <w:p w14:paraId="3B0A4AA6" w14:textId="71235043" w:rsidR="00B02D1D" w:rsidRDefault="00B02D1D" w:rsidP="001A4243">
            <w:pPr>
              <w:pStyle w:val="TAL"/>
              <w:rPr>
                <w:lang w:val="en-US" w:eastAsia="zh-CN"/>
              </w:rPr>
            </w:pPr>
            <w:r w:rsidRPr="00103CF3">
              <w:rPr>
                <w:lang w:eastAsia="zh-CN"/>
              </w:rPr>
              <w:t xml:space="preserve">analyticsNotUsedList </w:t>
            </w:r>
          </w:p>
        </w:tc>
        <w:tc>
          <w:tcPr>
            <w:tcW w:w="1843" w:type="dxa"/>
            <w:tcBorders>
              <w:top w:val="single" w:sz="4" w:space="0" w:color="auto"/>
              <w:left w:val="single" w:sz="4" w:space="0" w:color="auto"/>
              <w:bottom w:val="single" w:sz="4" w:space="0" w:color="auto"/>
              <w:right w:val="single" w:sz="4" w:space="0" w:color="auto"/>
            </w:tcBorders>
          </w:tcPr>
          <w:p w14:paraId="14DE88D1" w14:textId="72CAFE4B" w:rsidR="00B02D1D" w:rsidRPr="00B716BA" w:rsidRDefault="00B02D1D" w:rsidP="001A4243">
            <w:pPr>
              <w:pStyle w:val="TAL"/>
              <w:rPr>
                <w:lang w:val="en-US"/>
              </w:rPr>
            </w:pPr>
            <w:r w:rsidRPr="00103CF3">
              <w:rPr>
                <w:lang w:eastAsia="zh-CN"/>
              </w:rPr>
              <w:t>array(</w:t>
            </w:r>
            <w:r>
              <w:rPr>
                <w:lang w:eastAsia="zh-CN"/>
              </w:rPr>
              <w:t>Uri</w:t>
            </w:r>
            <w:r w:rsidRPr="00103CF3">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38336A7B" w14:textId="708A6912" w:rsidR="00B02D1D" w:rsidRDefault="00B02D1D" w:rsidP="008B40A8">
            <w:pPr>
              <w:pStyle w:val="TAL"/>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88BF23" w14:textId="08EDD20D" w:rsidR="00B02D1D" w:rsidRDefault="00B02D1D" w:rsidP="001A4243">
            <w:pPr>
              <w:pStyle w:val="TAL"/>
              <w:rPr>
                <w:lang w:eastAsia="zh-CN"/>
              </w:rPr>
            </w:pPr>
            <w:r>
              <w:rPr>
                <w:rFonts w:hint="eastAsia"/>
                <w:lang w:eastAsia="zh-CN"/>
              </w:rPr>
              <w:t>1</w:t>
            </w:r>
            <w:r>
              <w:rPr>
                <w:lang w:eastAsia="zh-CN"/>
              </w:rPr>
              <w:t>..N</w:t>
            </w:r>
          </w:p>
        </w:tc>
        <w:tc>
          <w:tcPr>
            <w:tcW w:w="3686" w:type="dxa"/>
            <w:tcBorders>
              <w:top w:val="single" w:sz="4" w:space="0" w:color="auto"/>
              <w:left w:val="single" w:sz="4" w:space="0" w:color="auto"/>
              <w:bottom w:val="single" w:sz="4" w:space="0" w:color="auto"/>
              <w:right w:val="single" w:sz="4" w:space="0" w:color="auto"/>
            </w:tcBorders>
          </w:tcPr>
          <w:p w14:paraId="44195C02" w14:textId="269FEF9A" w:rsidR="00B02D1D" w:rsidRPr="00B716BA" w:rsidRDefault="00B02D1D" w:rsidP="008B40A8">
            <w:pPr>
              <w:pStyle w:val="TAL"/>
              <w:rPr>
                <w:lang w:eastAsia="zh-CN"/>
              </w:rPr>
            </w:pPr>
            <w:r>
              <w:rPr>
                <w:rFonts w:hint="eastAsia"/>
                <w:lang w:eastAsia="zh-CN"/>
              </w:rPr>
              <w:t>T</w:t>
            </w:r>
            <w:r>
              <w:rPr>
                <w:lang w:eastAsia="zh-CN"/>
              </w:rPr>
              <w:t xml:space="preserve">his IE shall be present to include the list of resource URIs of the </w:t>
            </w:r>
            <w:r w:rsidRPr="001D215F">
              <w:rPr>
                <w:lang w:eastAsia="zh-CN"/>
              </w:rPr>
              <w:t>analytics subscription</w:t>
            </w:r>
            <w:r>
              <w:rPr>
                <w:lang w:eastAsia="zh-CN"/>
              </w:rPr>
              <w:t>(s) that are not taken over in the target AMF.</w:t>
            </w:r>
          </w:p>
        </w:tc>
        <w:tc>
          <w:tcPr>
            <w:tcW w:w="1418" w:type="dxa"/>
            <w:tcBorders>
              <w:top w:val="single" w:sz="4" w:space="0" w:color="auto"/>
              <w:left w:val="single" w:sz="4" w:space="0" w:color="auto"/>
              <w:bottom w:val="single" w:sz="4" w:space="0" w:color="auto"/>
              <w:right w:val="single" w:sz="4" w:space="0" w:color="auto"/>
            </w:tcBorders>
          </w:tcPr>
          <w:p w14:paraId="1BEB9EB5" w14:textId="77777777" w:rsidR="00B02D1D" w:rsidRDefault="00B02D1D" w:rsidP="00B02D1D">
            <w:pPr>
              <w:pStyle w:val="TAL"/>
              <w:rPr>
                <w:lang w:eastAsia="zh-CN"/>
              </w:rPr>
            </w:pPr>
          </w:p>
        </w:tc>
      </w:tr>
      <w:tr w:rsidR="00B652FD" w:rsidRPr="003B2883" w14:paraId="265706DC" w14:textId="77777777" w:rsidTr="001D4998">
        <w:trPr>
          <w:trHeight w:val="941"/>
          <w:jc w:val="center"/>
        </w:trPr>
        <w:tc>
          <w:tcPr>
            <w:tcW w:w="1838" w:type="dxa"/>
            <w:tcBorders>
              <w:top w:val="single" w:sz="4" w:space="0" w:color="auto"/>
              <w:left w:val="single" w:sz="4" w:space="0" w:color="auto"/>
              <w:bottom w:val="single" w:sz="4" w:space="0" w:color="auto"/>
              <w:right w:val="single" w:sz="4" w:space="0" w:color="auto"/>
            </w:tcBorders>
          </w:tcPr>
          <w:p w14:paraId="24EF77CD" w14:textId="659FA727" w:rsidR="00B652FD" w:rsidRPr="00103CF3" w:rsidRDefault="00B652FD" w:rsidP="00B652FD">
            <w:pPr>
              <w:pStyle w:val="TAL"/>
              <w:rPr>
                <w:lang w:eastAsia="zh-CN"/>
              </w:rPr>
            </w:pPr>
            <w:r w:rsidRPr="003B2883">
              <w:rPr>
                <w:lang w:val="en-US"/>
              </w:rPr>
              <w:t>toReleaseSession</w:t>
            </w:r>
            <w:r>
              <w:rPr>
                <w:lang w:val="en-US"/>
              </w:rPr>
              <w:t>Info</w:t>
            </w:r>
          </w:p>
        </w:tc>
        <w:tc>
          <w:tcPr>
            <w:tcW w:w="1843" w:type="dxa"/>
            <w:tcBorders>
              <w:top w:val="single" w:sz="4" w:space="0" w:color="auto"/>
              <w:left w:val="single" w:sz="4" w:space="0" w:color="auto"/>
              <w:bottom w:val="single" w:sz="4" w:space="0" w:color="auto"/>
              <w:right w:val="single" w:sz="4" w:space="0" w:color="auto"/>
            </w:tcBorders>
          </w:tcPr>
          <w:p w14:paraId="11D3AD9F" w14:textId="38DC7DAD" w:rsidR="00B652FD" w:rsidRPr="00103CF3" w:rsidRDefault="00B652FD" w:rsidP="00B652FD">
            <w:pPr>
              <w:pStyle w:val="TAL"/>
              <w:rPr>
                <w:lang w:eastAsia="zh-CN"/>
              </w:rPr>
            </w:pPr>
            <w:r w:rsidRPr="003B2883">
              <w:rPr>
                <w:lang w:val="en-US"/>
              </w:rPr>
              <w:t>array(ReleaseSession</w:t>
            </w:r>
            <w:r>
              <w:rPr>
                <w:lang w:val="en-US"/>
              </w:rPr>
              <w:t>Info</w:t>
            </w:r>
            <w:r w:rsidRPr="003B2883">
              <w:rPr>
                <w:lang w:val="en-US"/>
              </w:rPr>
              <w:t>)</w:t>
            </w:r>
          </w:p>
        </w:tc>
        <w:tc>
          <w:tcPr>
            <w:tcW w:w="425" w:type="dxa"/>
            <w:tcBorders>
              <w:top w:val="single" w:sz="4" w:space="0" w:color="auto"/>
              <w:left w:val="single" w:sz="4" w:space="0" w:color="auto"/>
              <w:bottom w:val="single" w:sz="4" w:space="0" w:color="auto"/>
              <w:right w:val="single" w:sz="4" w:space="0" w:color="auto"/>
            </w:tcBorders>
          </w:tcPr>
          <w:p w14:paraId="00B85E72" w14:textId="7DCE2F02" w:rsidR="00B652FD" w:rsidRDefault="00B652FD" w:rsidP="00B652FD">
            <w:pPr>
              <w:pStyle w:val="TAL"/>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C0BD8F0" w14:textId="69EE65C5" w:rsidR="00B652FD" w:rsidRDefault="00B652FD" w:rsidP="00B652FD">
            <w:pPr>
              <w:pStyle w:val="TAL"/>
              <w:rPr>
                <w:lang w:eastAsia="zh-CN"/>
              </w:rPr>
            </w:pPr>
            <w:r w:rsidRPr="003B2883">
              <w:rPr>
                <w:lang w:eastAsia="zh-CN"/>
              </w:rPr>
              <w:t>1..N</w:t>
            </w:r>
          </w:p>
        </w:tc>
        <w:tc>
          <w:tcPr>
            <w:tcW w:w="3686" w:type="dxa"/>
            <w:tcBorders>
              <w:top w:val="single" w:sz="4" w:space="0" w:color="auto"/>
              <w:left w:val="single" w:sz="4" w:space="0" w:color="auto"/>
              <w:bottom w:val="single" w:sz="4" w:space="0" w:color="auto"/>
              <w:right w:val="single" w:sz="4" w:space="0" w:color="auto"/>
            </w:tcBorders>
          </w:tcPr>
          <w:p w14:paraId="79C3351E" w14:textId="77777777" w:rsidR="00B652FD" w:rsidRPr="003B2883" w:rsidRDefault="00B652FD" w:rsidP="00B652FD">
            <w:pPr>
              <w:pStyle w:val="TAL"/>
              <w:rPr>
                <w:rFonts w:cs="Arial"/>
                <w:szCs w:val="18"/>
                <w:lang w:eastAsia="zh-CN"/>
              </w:rPr>
            </w:pPr>
            <w:r w:rsidRPr="003B2883">
              <w:rPr>
                <w:rFonts w:cs="Arial"/>
                <w:szCs w:val="18"/>
                <w:lang w:eastAsia="zh-CN"/>
              </w:rPr>
              <w:t xml:space="preserve">This IE shall be present during UE Context Transfer procedure, if there are any PDU session(s) </w:t>
            </w:r>
            <w:r>
              <w:rPr>
                <w:rFonts w:cs="Arial"/>
                <w:szCs w:val="18"/>
                <w:lang w:eastAsia="zh-CN"/>
              </w:rPr>
              <w:t xml:space="preserve">that cannot be supported in the target AMF for a reason other than </w:t>
            </w:r>
            <w:r w:rsidRPr="003B2883">
              <w:rPr>
                <w:rFonts w:cs="Arial"/>
                <w:szCs w:val="18"/>
                <w:lang w:eastAsia="zh-CN"/>
              </w:rPr>
              <w:t>no longer available S-NSSAI(s)</w:t>
            </w:r>
            <w:r w:rsidRPr="00B51C3D">
              <w:rPr>
                <w:rFonts w:cs="Arial"/>
                <w:szCs w:val="18"/>
                <w:lang w:eastAsia="zh-CN"/>
              </w:rPr>
              <w:t xml:space="preserve"> as specified in step 1 of clause 5.2.2.2.2.1</w:t>
            </w:r>
            <w:r w:rsidRPr="003B2883">
              <w:rPr>
                <w:rFonts w:cs="Arial"/>
                <w:szCs w:val="18"/>
                <w:lang w:eastAsia="zh-CN"/>
              </w:rPr>
              <w:t>.</w:t>
            </w:r>
          </w:p>
          <w:p w14:paraId="50D9B815" w14:textId="77777777" w:rsidR="00B652FD" w:rsidRPr="00084B09" w:rsidRDefault="00B652FD" w:rsidP="00B652FD">
            <w:pPr>
              <w:pStyle w:val="TAL"/>
              <w:rPr>
                <w:rFonts w:cs="Arial"/>
                <w:szCs w:val="18"/>
                <w:lang w:eastAsia="zh-CN"/>
              </w:rPr>
            </w:pPr>
          </w:p>
          <w:p w14:paraId="2D8E3865" w14:textId="4B77E4F4" w:rsidR="00B652FD" w:rsidRDefault="00B652FD" w:rsidP="00B652FD">
            <w:pPr>
              <w:pStyle w:val="TAL"/>
              <w:rPr>
                <w:lang w:eastAsia="zh-CN"/>
              </w:rPr>
            </w:pPr>
            <w:r w:rsidRPr="003B2883">
              <w:rPr>
                <w:rFonts w:cs="Arial"/>
                <w:szCs w:val="18"/>
                <w:lang w:eastAsia="zh-CN"/>
              </w:rPr>
              <w:t xml:space="preserve">When present, this IE shall include </w:t>
            </w:r>
            <w:r>
              <w:rPr>
                <w:rFonts w:cs="Arial"/>
                <w:szCs w:val="18"/>
                <w:lang w:eastAsia="zh-CN"/>
              </w:rPr>
              <w:t>list of</w:t>
            </w:r>
            <w:r w:rsidRPr="003B2883">
              <w:rPr>
                <w:rFonts w:cs="Arial"/>
                <w:szCs w:val="18"/>
                <w:lang w:eastAsia="zh-CN"/>
              </w:rPr>
              <w:t xml:space="preserve"> the PDU session(s)</w:t>
            </w:r>
            <w:r>
              <w:rPr>
                <w:rFonts w:cs="Arial"/>
                <w:szCs w:val="18"/>
                <w:lang w:eastAsia="zh-CN"/>
              </w:rPr>
              <w:t xml:space="preserve"> and the release cause</w:t>
            </w:r>
            <w:r w:rsidRPr="003B2883">
              <w:rPr>
                <w:rFonts w:cs="Arial"/>
                <w:szCs w:val="18"/>
                <w:lang w:eastAsia="zh-CN"/>
              </w:rPr>
              <w:t>.</w:t>
            </w:r>
          </w:p>
        </w:tc>
        <w:tc>
          <w:tcPr>
            <w:tcW w:w="1418" w:type="dxa"/>
            <w:tcBorders>
              <w:top w:val="single" w:sz="4" w:space="0" w:color="auto"/>
              <w:left w:val="single" w:sz="4" w:space="0" w:color="auto"/>
              <w:bottom w:val="single" w:sz="4" w:space="0" w:color="auto"/>
              <w:right w:val="single" w:sz="4" w:space="0" w:color="auto"/>
            </w:tcBorders>
          </w:tcPr>
          <w:p w14:paraId="44164B64" w14:textId="77777777" w:rsidR="00B652FD" w:rsidRDefault="00B652FD" w:rsidP="00B652FD">
            <w:pPr>
              <w:pStyle w:val="TAL"/>
              <w:rPr>
                <w:lang w:eastAsia="zh-CN"/>
              </w:rPr>
            </w:pPr>
          </w:p>
        </w:tc>
      </w:tr>
    </w:tbl>
    <w:p w14:paraId="2A594018" w14:textId="77777777" w:rsidR="00602AC0" w:rsidRPr="003B2883" w:rsidRDefault="00602AC0" w:rsidP="00602AC0">
      <w:pPr>
        <w:rPr>
          <w:lang w:val="en-US"/>
        </w:rPr>
      </w:pPr>
    </w:p>
    <w:p w14:paraId="3CFCA885" w14:textId="77777777" w:rsidR="00602AC0" w:rsidRPr="003B2883" w:rsidRDefault="00602AC0" w:rsidP="00602AC0">
      <w:pPr>
        <w:pStyle w:val="Heading5"/>
        <w:rPr>
          <w:lang w:eastAsia="zh-CN"/>
        </w:rPr>
      </w:pPr>
      <w:bookmarkStart w:id="3514" w:name="_Toc25156397"/>
      <w:bookmarkStart w:id="3515" w:name="_Toc34124699"/>
      <w:bookmarkStart w:id="3516" w:name="_Toc43207823"/>
      <w:bookmarkStart w:id="3517" w:name="_Toc49857293"/>
      <w:bookmarkStart w:id="3518" w:name="_Toc56677129"/>
      <w:bookmarkStart w:id="3519" w:name="_Toc56691652"/>
      <w:bookmarkStart w:id="3520" w:name="_Toc56698916"/>
      <w:bookmarkStart w:id="3521" w:name="_Toc89035151"/>
      <w:bookmarkStart w:id="3522" w:name="_Toc89064949"/>
      <w:bookmarkStart w:id="3523" w:name="_Toc89180248"/>
      <w:bookmarkStart w:id="3524" w:name="_Toc97071927"/>
      <w:bookmarkStart w:id="3525" w:name="_Toc120051329"/>
      <w:bookmarkStart w:id="3526" w:name="_Toc130828946"/>
      <w:r w:rsidRPr="003B2883">
        <w:lastRenderedPageBreak/>
        <w:t>6.1.6.2.40</w:t>
      </w:r>
      <w:r w:rsidRPr="003B2883">
        <w:tab/>
        <w:t xml:space="preserve">Type: </w:t>
      </w:r>
      <w:r w:rsidRPr="003B2883">
        <w:rPr>
          <w:lang w:eastAsia="zh-CN"/>
        </w:rPr>
        <w:t>AssignEbiError</w:t>
      </w:r>
      <w:bookmarkEnd w:id="3514"/>
      <w:bookmarkEnd w:id="3515"/>
      <w:bookmarkEnd w:id="3516"/>
      <w:bookmarkEnd w:id="3517"/>
      <w:bookmarkEnd w:id="3518"/>
      <w:bookmarkEnd w:id="3519"/>
      <w:bookmarkEnd w:id="3520"/>
      <w:bookmarkEnd w:id="3521"/>
      <w:bookmarkEnd w:id="3522"/>
      <w:bookmarkEnd w:id="3523"/>
      <w:bookmarkEnd w:id="3524"/>
      <w:bookmarkEnd w:id="3525"/>
      <w:bookmarkEnd w:id="3526"/>
    </w:p>
    <w:p w14:paraId="43D9BAF3" w14:textId="77777777" w:rsidR="00602AC0" w:rsidRPr="003B2883" w:rsidRDefault="00602AC0" w:rsidP="00602AC0">
      <w:pPr>
        <w:pStyle w:val="TH"/>
      </w:pPr>
      <w:r w:rsidRPr="003B2883">
        <w:rPr>
          <w:noProof/>
        </w:rPr>
        <w:t>Table </w:t>
      </w:r>
      <w:r w:rsidRPr="003B2883">
        <w:t xml:space="preserve">6.1.6.2.40-1: </w:t>
      </w:r>
      <w:r w:rsidRPr="003B2883">
        <w:rPr>
          <w:noProof/>
        </w:rPr>
        <w:t xml:space="preserve">Definition of type </w:t>
      </w:r>
      <w:r w:rsidRPr="003B2883">
        <w:rPr>
          <w:lang w:eastAsia="zh-CN"/>
        </w:rPr>
        <w:t>AssignEbiError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3A10707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2E5E4CE"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887753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FA8E30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D1941EE"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D031383"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ABA219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3B66F73" w14:textId="77777777" w:rsidR="00602AC0" w:rsidRPr="003B2883" w:rsidRDefault="00602AC0" w:rsidP="001D4998">
            <w:pPr>
              <w:pStyle w:val="TAL"/>
              <w:rPr>
                <w:lang w:eastAsia="zh-CN"/>
              </w:rPr>
            </w:pPr>
            <w:r w:rsidRPr="003B2883">
              <w:rPr>
                <w:lang w:eastAsia="zh-CN"/>
              </w:rPr>
              <w:t>error</w:t>
            </w:r>
          </w:p>
        </w:tc>
        <w:tc>
          <w:tcPr>
            <w:tcW w:w="1559" w:type="dxa"/>
            <w:tcBorders>
              <w:top w:val="single" w:sz="4" w:space="0" w:color="auto"/>
              <w:left w:val="single" w:sz="4" w:space="0" w:color="auto"/>
              <w:bottom w:val="single" w:sz="4" w:space="0" w:color="auto"/>
              <w:right w:val="single" w:sz="4" w:space="0" w:color="auto"/>
            </w:tcBorders>
          </w:tcPr>
          <w:p w14:paraId="28DE64CC" w14:textId="77777777" w:rsidR="00602AC0" w:rsidRPr="003B2883" w:rsidRDefault="00602AC0" w:rsidP="001D4998">
            <w:pPr>
              <w:pStyle w:val="TAL"/>
              <w:rPr>
                <w:lang w:eastAsia="zh-CN"/>
              </w:rPr>
            </w:pPr>
            <w:r w:rsidRPr="003B2883">
              <w:rPr>
                <w:lang w:eastAsia="zh-CN"/>
              </w:rPr>
              <w:t>ProblemDetails</w:t>
            </w:r>
          </w:p>
        </w:tc>
        <w:tc>
          <w:tcPr>
            <w:tcW w:w="425" w:type="dxa"/>
            <w:tcBorders>
              <w:top w:val="single" w:sz="4" w:space="0" w:color="auto"/>
              <w:left w:val="single" w:sz="4" w:space="0" w:color="auto"/>
              <w:bottom w:val="single" w:sz="4" w:space="0" w:color="auto"/>
              <w:right w:val="single" w:sz="4" w:space="0" w:color="auto"/>
            </w:tcBorders>
          </w:tcPr>
          <w:p w14:paraId="76CDADAA"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B8C3E81"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E46BC7E" w14:textId="77777777" w:rsidR="00602AC0" w:rsidRPr="003B2883" w:rsidRDefault="00602AC0" w:rsidP="001D4998">
            <w:pPr>
              <w:pStyle w:val="TAL"/>
              <w:rPr>
                <w:rFonts w:cs="Arial"/>
                <w:szCs w:val="18"/>
                <w:lang w:eastAsia="zh-CN"/>
              </w:rPr>
            </w:pPr>
            <w:r w:rsidRPr="003B2883">
              <w:rPr>
                <w:rFonts w:cs="Arial"/>
                <w:szCs w:val="18"/>
                <w:lang w:eastAsia="zh-CN"/>
              </w:rPr>
              <w:t>Represents the application error information. The application level error cause shall be encoded in the "cause" attribute.</w:t>
            </w:r>
          </w:p>
        </w:tc>
      </w:tr>
      <w:tr w:rsidR="00602AC0" w:rsidRPr="003B2883" w14:paraId="13DECC2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1A856D5" w14:textId="77777777" w:rsidR="00602AC0" w:rsidRPr="003B2883" w:rsidRDefault="00602AC0" w:rsidP="001D4998">
            <w:pPr>
              <w:pStyle w:val="TAL"/>
              <w:rPr>
                <w:lang w:eastAsia="zh-CN"/>
              </w:rPr>
            </w:pPr>
            <w:r w:rsidRPr="003B2883">
              <w:rPr>
                <w:lang w:eastAsia="zh-CN"/>
              </w:rPr>
              <w:t>failureDetails</w:t>
            </w:r>
          </w:p>
        </w:tc>
        <w:tc>
          <w:tcPr>
            <w:tcW w:w="1559" w:type="dxa"/>
            <w:tcBorders>
              <w:top w:val="single" w:sz="4" w:space="0" w:color="auto"/>
              <w:left w:val="single" w:sz="4" w:space="0" w:color="auto"/>
              <w:bottom w:val="single" w:sz="4" w:space="0" w:color="auto"/>
              <w:right w:val="single" w:sz="4" w:space="0" w:color="auto"/>
            </w:tcBorders>
          </w:tcPr>
          <w:p w14:paraId="2217F835" w14:textId="77777777" w:rsidR="00602AC0" w:rsidRPr="003B2883" w:rsidRDefault="00602AC0" w:rsidP="001D4998">
            <w:pPr>
              <w:pStyle w:val="TAL"/>
              <w:rPr>
                <w:lang w:eastAsia="zh-CN"/>
              </w:rPr>
            </w:pPr>
            <w:r w:rsidRPr="003B2883">
              <w:rPr>
                <w:lang w:eastAsia="zh-CN"/>
              </w:rPr>
              <w:t>AssignEbiFailed</w:t>
            </w:r>
          </w:p>
        </w:tc>
        <w:tc>
          <w:tcPr>
            <w:tcW w:w="425" w:type="dxa"/>
            <w:tcBorders>
              <w:top w:val="single" w:sz="4" w:space="0" w:color="auto"/>
              <w:left w:val="single" w:sz="4" w:space="0" w:color="auto"/>
              <w:bottom w:val="single" w:sz="4" w:space="0" w:color="auto"/>
              <w:right w:val="single" w:sz="4" w:space="0" w:color="auto"/>
            </w:tcBorders>
          </w:tcPr>
          <w:p w14:paraId="0C99C008"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1689DEB"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57EFDE4" w14:textId="77777777" w:rsidR="00602AC0" w:rsidRPr="003B2883" w:rsidRDefault="00602AC0" w:rsidP="001D4998">
            <w:pPr>
              <w:pStyle w:val="TAL"/>
              <w:rPr>
                <w:rFonts w:cs="Arial"/>
                <w:szCs w:val="18"/>
                <w:lang w:eastAsia="zh-CN"/>
              </w:rPr>
            </w:pPr>
            <w:r w:rsidRPr="003B2883">
              <w:rPr>
                <w:rFonts w:cs="Arial"/>
                <w:szCs w:val="18"/>
                <w:lang w:eastAsia="zh-CN"/>
              </w:rPr>
              <w:t>Describes the  details of the failure including the list of ARPs for which the EBI assignment failed.</w:t>
            </w:r>
          </w:p>
        </w:tc>
      </w:tr>
    </w:tbl>
    <w:p w14:paraId="654BB01A" w14:textId="77777777" w:rsidR="00602AC0" w:rsidRPr="003B2883" w:rsidRDefault="00602AC0" w:rsidP="00602AC0">
      <w:pPr>
        <w:rPr>
          <w:lang w:val="en-US"/>
        </w:rPr>
      </w:pPr>
    </w:p>
    <w:p w14:paraId="23AFBE29" w14:textId="77777777" w:rsidR="00602AC0" w:rsidRPr="003B2883" w:rsidRDefault="00602AC0" w:rsidP="00602AC0">
      <w:pPr>
        <w:pStyle w:val="Heading5"/>
        <w:rPr>
          <w:lang w:eastAsia="zh-CN"/>
        </w:rPr>
      </w:pPr>
      <w:bookmarkStart w:id="3527" w:name="_Toc25156398"/>
      <w:bookmarkStart w:id="3528" w:name="_Toc34124700"/>
      <w:bookmarkStart w:id="3529" w:name="_Toc43207824"/>
      <w:bookmarkStart w:id="3530" w:name="_Toc49857294"/>
      <w:bookmarkStart w:id="3531" w:name="_Toc56677130"/>
      <w:bookmarkStart w:id="3532" w:name="_Toc56691653"/>
      <w:bookmarkStart w:id="3533" w:name="_Toc56698917"/>
      <w:bookmarkStart w:id="3534" w:name="_Toc89035152"/>
      <w:bookmarkStart w:id="3535" w:name="_Toc89064950"/>
      <w:bookmarkStart w:id="3536" w:name="_Toc89180249"/>
      <w:bookmarkStart w:id="3537" w:name="_Toc97071928"/>
      <w:bookmarkStart w:id="3538" w:name="_Toc120051330"/>
      <w:bookmarkStart w:id="3539" w:name="_Toc130828947"/>
      <w:r w:rsidRPr="003B2883">
        <w:t>6.1.6.2.41</w:t>
      </w:r>
      <w:r w:rsidRPr="003B2883">
        <w:tab/>
        <w:t xml:space="preserve">Type: </w:t>
      </w:r>
      <w:r w:rsidRPr="003B2883">
        <w:rPr>
          <w:lang w:eastAsia="zh-CN"/>
        </w:rPr>
        <w:t>UeContextCreateData</w:t>
      </w:r>
      <w:bookmarkEnd w:id="3527"/>
      <w:bookmarkEnd w:id="3528"/>
      <w:bookmarkEnd w:id="3529"/>
      <w:bookmarkEnd w:id="3530"/>
      <w:bookmarkEnd w:id="3531"/>
      <w:bookmarkEnd w:id="3532"/>
      <w:bookmarkEnd w:id="3533"/>
      <w:bookmarkEnd w:id="3534"/>
      <w:bookmarkEnd w:id="3535"/>
      <w:bookmarkEnd w:id="3536"/>
      <w:bookmarkEnd w:id="3537"/>
      <w:bookmarkEnd w:id="3538"/>
      <w:bookmarkEnd w:id="3539"/>
    </w:p>
    <w:p w14:paraId="281EEB7C" w14:textId="77777777" w:rsidR="00602AC0" w:rsidRPr="003B2883" w:rsidRDefault="00602AC0" w:rsidP="00602AC0">
      <w:pPr>
        <w:pStyle w:val="TH"/>
      </w:pPr>
      <w:r w:rsidRPr="003B2883">
        <w:rPr>
          <w:noProof/>
        </w:rPr>
        <w:t>Table </w:t>
      </w:r>
      <w:r w:rsidRPr="003B2883">
        <w:t xml:space="preserve">6.1.6.2.41-1: </w:t>
      </w:r>
      <w:r w:rsidRPr="003B2883">
        <w:rPr>
          <w:noProof/>
        </w:rPr>
        <w:t xml:space="preserve">Definition of type </w:t>
      </w:r>
      <w:r w:rsidRPr="003B2883">
        <w:rPr>
          <w:noProof/>
          <w:lang w:eastAsia="zh-CN"/>
        </w:rPr>
        <w:t>UeContextCreateData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418"/>
        <w:gridCol w:w="425"/>
        <w:gridCol w:w="1134"/>
        <w:gridCol w:w="3402"/>
        <w:gridCol w:w="1418"/>
      </w:tblGrid>
      <w:tr w:rsidR="00602AC0" w:rsidRPr="003B2883" w14:paraId="614EF1BD"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453CBD8D" w14:textId="77777777" w:rsidR="00602AC0" w:rsidRPr="003B2883" w:rsidRDefault="00602AC0" w:rsidP="001D4998">
            <w:pPr>
              <w:pStyle w:val="TAH"/>
            </w:pPr>
            <w:r w:rsidRPr="003B2883">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4640AB5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9F99EF1"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8534CD5" w14:textId="77777777" w:rsidR="00602AC0" w:rsidRPr="003B2883" w:rsidRDefault="00602AC0" w:rsidP="008B2FDB">
            <w:pPr>
              <w:pStyle w:val="TAH"/>
            </w:pPr>
            <w:r w:rsidRPr="008B2FDB">
              <w:t>Cardinality</w:t>
            </w:r>
          </w:p>
        </w:tc>
        <w:tc>
          <w:tcPr>
            <w:tcW w:w="3402" w:type="dxa"/>
            <w:tcBorders>
              <w:top w:val="single" w:sz="4" w:space="0" w:color="auto"/>
              <w:left w:val="single" w:sz="4" w:space="0" w:color="auto"/>
              <w:bottom w:val="single" w:sz="4" w:space="0" w:color="auto"/>
              <w:right w:val="single" w:sz="4" w:space="0" w:color="auto"/>
            </w:tcBorders>
            <w:shd w:val="clear" w:color="auto" w:fill="C0C0C0"/>
            <w:hideMark/>
          </w:tcPr>
          <w:p w14:paraId="6EB75394" w14:textId="77777777" w:rsidR="00602AC0" w:rsidRPr="003B2883" w:rsidRDefault="00602AC0" w:rsidP="001D499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0A0E4A8E" w14:textId="77777777" w:rsidR="00602AC0" w:rsidRPr="003B2883" w:rsidRDefault="00602AC0" w:rsidP="001D4998">
            <w:pPr>
              <w:pStyle w:val="TAH"/>
              <w:rPr>
                <w:rFonts w:cs="Arial"/>
                <w:szCs w:val="18"/>
              </w:rPr>
            </w:pPr>
            <w:r w:rsidRPr="003B2883">
              <w:rPr>
                <w:rFonts w:cs="Arial"/>
                <w:szCs w:val="18"/>
              </w:rPr>
              <w:t>Applicability</w:t>
            </w:r>
          </w:p>
        </w:tc>
      </w:tr>
      <w:tr w:rsidR="00602AC0" w:rsidRPr="003B2883" w14:paraId="3086AE7F" w14:textId="77777777" w:rsidTr="001D4998">
        <w:trPr>
          <w:trHeight w:val="374"/>
          <w:jc w:val="center"/>
        </w:trPr>
        <w:tc>
          <w:tcPr>
            <w:tcW w:w="1696" w:type="dxa"/>
            <w:tcBorders>
              <w:top w:val="single" w:sz="4" w:space="0" w:color="auto"/>
              <w:left w:val="single" w:sz="4" w:space="0" w:color="auto"/>
              <w:bottom w:val="single" w:sz="4" w:space="0" w:color="auto"/>
              <w:right w:val="single" w:sz="4" w:space="0" w:color="auto"/>
            </w:tcBorders>
          </w:tcPr>
          <w:p w14:paraId="2C9CDCCB" w14:textId="77777777" w:rsidR="00602AC0" w:rsidRPr="003B2883" w:rsidRDefault="00602AC0" w:rsidP="001D4998">
            <w:pPr>
              <w:pStyle w:val="TAL"/>
              <w:rPr>
                <w:lang w:eastAsia="zh-CN"/>
              </w:rPr>
            </w:pPr>
            <w:r w:rsidRPr="003B2883">
              <w:rPr>
                <w:lang w:eastAsia="zh-CN"/>
              </w:rPr>
              <w:t>ueContext</w:t>
            </w:r>
          </w:p>
        </w:tc>
        <w:tc>
          <w:tcPr>
            <w:tcW w:w="1418" w:type="dxa"/>
            <w:tcBorders>
              <w:top w:val="single" w:sz="4" w:space="0" w:color="auto"/>
              <w:left w:val="single" w:sz="4" w:space="0" w:color="auto"/>
              <w:bottom w:val="single" w:sz="4" w:space="0" w:color="auto"/>
              <w:right w:val="single" w:sz="4" w:space="0" w:color="auto"/>
            </w:tcBorders>
          </w:tcPr>
          <w:p w14:paraId="18CF1843" w14:textId="77777777" w:rsidR="00602AC0" w:rsidRPr="003B2883" w:rsidRDefault="00602AC0" w:rsidP="001D4998">
            <w:pPr>
              <w:pStyle w:val="TAL"/>
              <w:rPr>
                <w:lang w:eastAsia="zh-CN"/>
              </w:rPr>
            </w:pPr>
            <w:r w:rsidRPr="003B2883">
              <w:rPr>
                <w:lang w:eastAsia="zh-CN"/>
              </w:rPr>
              <w:t>UeContext</w:t>
            </w:r>
          </w:p>
        </w:tc>
        <w:tc>
          <w:tcPr>
            <w:tcW w:w="425" w:type="dxa"/>
            <w:tcBorders>
              <w:top w:val="single" w:sz="4" w:space="0" w:color="auto"/>
              <w:left w:val="single" w:sz="4" w:space="0" w:color="auto"/>
              <w:bottom w:val="single" w:sz="4" w:space="0" w:color="auto"/>
              <w:right w:val="single" w:sz="4" w:space="0" w:color="auto"/>
            </w:tcBorders>
          </w:tcPr>
          <w:p w14:paraId="5BE284E0"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C106A9B" w14:textId="77777777" w:rsidR="00602AC0" w:rsidRPr="003B2883" w:rsidRDefault="00602AC0" w:rsidP="001D4998">
            <w:pPr>
              <w:pStyle w:val="TAL"/>
              <w:rPr>
                <w:lang w:eastAsia="zh-CN"/>
              </w:rPr>
            </w:pPr>
            <w:r w:rsidRPr="003B2883">
              <w:rPr>
                <w:lang w:eastAsia="zh-CN"/>
              </w:rPr>
              <w:t>1</w:t>
            </w:r>
          </w:p>
        </w:tc>
        <w:tc>
          <w:tcPr>
            <w:tcW w:w="3402" w:type="dxa"/>
            <w:tcBorders>
              <w:top w:val="single" w:sz="4" w:space="0" w:color="auto"/>
              <w:left w:val="single" w:sz="4" w:space="0" w:color="auto"/>
              <w:bottom w:val="single" w:sz="4" w:space="0" w:color="auto"/>
              <w:right w:val="single" w:sz="4" w:space="0" w:color="auto"/>
            </w:tcBorders>
          </w:tcPr>
          <w:p w14:paraId="3CD67EFF" w14:textId="77777777" w:rsidR="00602AC0" w:rsidRPr="003B2883" w:rsidRDefault="00602AC0" w:rsidP="001D4998">
            <w:pPr>
              <w:pStyle w:val="TAL"/>
              <w:rPr>
                <w:rFonts w:cs="Arial"/>
                <w:szCs w:val="18"/>
                <w:lang w:eastAsia="zh-CN"/>
              </w:rPr>
            </w:pPr>
            <w:r w:rsidRPr="003B2883">
              <w:rPr>
                <w:rFonts w:cs="Arial"/>
                <w:szCs w:val="18"/>
                <w:lang w:eastAsia="zh-CN"/>
              </w:rPr>
              <w:t>Represents an individual ueContext resource to be created</w:t>
            </w:r>
          </w:p>
        </w:tc>
        <w:tc>
          <w:tcPr>
            <w:tcW w:w="1418" w:type="dxa"/>
            <w:tcBorders>
              <w:top w:val="single" w:sz="4" w:space="0" w:color="auto"/>
              <w:left w:val="single" w:sz="4" w:space="0" w:color="auto"/>
              <w:bottom w:val="single" w:sz="4" w:space="0" w:color="auto"/>
              <w:right w:val="single" w:sz="4" w:space="0" w:color="auto"/>
            </w:tcBorders>
          </w:tcPr>
          <w:p w14:paraId="0BD2C971" w14:textId="77777777" w:rsidR="00602AC0" w:rsidRPr="003B2883" w:rsidRDefault="00602AC0" w:rsidP="001D4998">
            <w:pPr>
              <w:pStyle w:val="TAL"/>
              <w:rPr>
                <w:rFonts w:cs="Arial"/>
                <w:szCs w:val="18"/>
                <w:lang w:eastAsia="zh-CN"/>
              </w:rPr>
            </w:pPr>
          </w:p>
        </w:tc>
      </w:tr>
      <w:tr w:rsidR="00602AC0" w:rsidRPr="003B2883" w14:paraId="09E06655"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39E10BB0" w14:textId="77777777" w:rsidR="00602AC0" w:rsidRPr="003B2883" w:rsidRDefault="00602AC0" w:rsidP="001D4998">
            <w:pPr>
              <w:pStyle w:val="TAL"/>
            </w:pPr>
            <w:r w:rsidRPr="003B2883">
              <w:rPr>
                <w:lang w:eastAsia="zh-CN"/>
              </w:rPr>
              <w:t>targetId</w:t>
            </w:r>
          </w:p>
        </w:tc>
        <w:tc>
          <w:tcPr>
            <w:tcW w:w="1418" w:type="dxa"/>
            <w:tcBorders>
              <w:top w:val="single" w:sz="4" w:space="0" w:color="auto"/>
              <w:left w:val="single" w:sz="4" w:space="0" w:color="auto"/>
              <w:bottom w:val="single" w:sz="4" w:space="0" w:color="auto"/>
              <w:right w:val="single" w:sz="4" w:space="0" w:color="auto"/>
            </w:tcBorders>
          </w:tcPr>
          <w:p w14:paraId="098A38B5" w14:textId="77777777" w:rsidR="00602AC0" w:rsidRPr="003B2883" w:rsidRDefault="00602AC0" w:rsidP="001D4998">
            <w:pPr>
              <w:pStyle w:val="TAL"/>
            </w:pPr>
            <w:r w:rsidRPr="003B2883">
              <w:rPr>
                <w:lang w:eastAsia="zh-CN"/>
              </w:rPr>
              <w:t>NgRanTargetId</w:t>
            </w:r>
          </w:p>
        </w:tc>
        <w:tc>
          <w:tcPr>
            <w:tcW w:w="425" w:type="dxa"/>
            <w:tcBorders>
              <w:top w:val="single" w:sz="4" w:space="0" w:color="auto"/>
              <w:left w:val="single" w:sz="4" w:space="0" w:color="auto"/>
              <w:bottom w:val="single" w:sz="4" w:space="0" w:color="auto"/>
              <w:right w:val="single" w:sz="4" w:space="0" w:color="auto"/>
            </w:tcBorders>
          </w:tcPr>
          <w:p w14:paraId="16AE1C19" w14:textId="77777777" w:rsidR="00602AC0" w:rsidRPr="003B2883" w:rsidRDefault="00602AC0" w:rsidP="001D4998">
            <w:pPr>
              <w:pStyle w:val="TAC"/>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078A23B" w14:textId="77777777" w:rsidR="00602AC0" w:rsidRPr="003B2883" w:rsidRDefault="00602AC0" w:rsidP="001D4998">
            <w:pPr>
              <w:pStyle w:val="TAL"/>
            </w:pPr>
            <w:r w:rsidRPr="003B2883">
              <w:rPr>
                <w:lang w:eastAsia="zh-CN"/>
              </w:rPr>
              <w:t>1</w:t>
            </w:r>
          </w:p>
        </w:tc>
        <w:tc>
          <w:tcPr>
            <w:tcW w:w="3402" w:type="dxa"/>
            <w:tcBorders>
              <w:top w:val="single" w:sz="4" w:space="0" w:color="auto"/>
              <w:left w:val="single" w:sz="4" w:space="0" w:color="auto"/>
              <w:bottom w:val="single" w:sz="4" w:space="0" w:color="auto"/>
              <w:right w:val="single" w:sz="4" w:space="0" w:color="auto"/>
            </w:tcBorders>
          </w:tcPr>
          <w:p w14:paraId="1EF47F49" w14:textId="77777777" w:rsidR="00602AC0" w:rsidRPr="003B2883" w:rsidRDefault="00602AC0" w:rsidP="001D4998">
            <w:pPr>
              <w:pStyle w:val="TAL"/>
              <w:rPr>
                <w:rFonts w:cs="Arial"/>
                <w:szCs w:val="18"/>
              </w:rPr>
            </w:pPr>
            <w:r w:rsidRPr="003B2883">
              <w:rPr>
                <w:lang w:eastAsia="zh-CN"/>
              </w:rPr>
              <w:t>Represents the identification of target RAN</w:t>
            </w:r>
          </w:p>
        </w:tc>
        <w:tc>
          <w:tcPr>
            <w:tcW w:w="1418" w:type="dxa"/>
            <w:tcBorders>
              <w:top w:val="single" w:sz="4" w:space="0" w:color="auto"/>
              <w:left w:val="single" w:sz="4" w:space="0" w:color="auto"/>
              <w:bottom w:val="single" w:sz="4" w:space="0" w:color="auto"/>
              <w:right w:val="single" w:sz="4" w:space="0" w:color="auto"/>
            </w:tcBorders>
          </w:tcPr>
          <w:p w14:paraId="24C3E2CC" w14:textId="77777777" w:rsidR="00602AC0" w:rsidRPr="003B2883" w:rsidRDefault="00602AC0" w:rsidP="001D4998">
            <w:pPr>
              <w:pStyle w:val="TAL"/>
              <w:rPr>
                <w:lang w:eastAsia="zh-CN"/>
              </w:rPr>
            </w:pPr>
          </w:p>
        </w:tc>
      </w:tr>
      <w:tr w:rsidR="00602AC0" w:rsidRPr="003B2883" w14:paraId="13F608D1"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00C28387" w14:textId="77777777" w:rsidR="00602AC0" w:rsidRPr="003B2883" w:rsidRDefault="00602AC0" w:rsidP="001D4998">
            <w:pPr>
              <w:pStyle w:val="TAL"/>
              <w:rPr>
                <w:lang w:eastAsia="zh-CN"/>
              </w:rPr>
            </w:pPr>
            <w:r w:rsidRPr="003B2883">
              <w:rPr>
                <w:lang w:eastAsia="zh-CN"/>
              </w:rPr>
              <w:t>sourceToTargetData</w:t>
            </w:r>
          </w:p>
        </w:tc>
        <w:tc>
          <w:tcPr>
            <w:tcW w:w="1418" w:type="dxa"/>
            <w:tcBorders>
              <w:top w:val="single" w:sz="4" w:space="0" w:color="auto"/>
              <w:left w:val="single" w:sz="4" w:space="0" w:color="auto"/>
              <w:bottom w:val="single" w:sz="4" w:space="0" w:color="auto"/>
              <w:right w:val="single" w:sz="4" w:space="0" w:color="auto"/>
            </w:tcBorders>
          </w:tcPr>
          <w:p w14:paraId="413C91CF" w14:textId="77777777" w:rsidR="00602AC0" w:rsidRPr="003B2883" w:rsidRDefault="00602AC0" w:rsidP="001D4998">
            <w:pPr>
              <w:pStyle w:val="TAL"/>
              <w:rPr>
                <w:lang w:eastAsia="zh-CN"/>
              </w:rPr>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4BB27BC8"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94374D6" w14:textId="77777777" w:rsidR="00602AC0" w:rsidRPr="003B2883" w:rsidRDefault="00602AC0" w:rsidP="001D4998">
            <w:pPr>
              <w:pStyle w:val="TAL"/>
              <w:rPr>
                <w:lang w:eastAsia="zh-CN"/>
              </w:rPr>
            </w:pPr>
            <w:r w:rsidRPr="003B2883">
              <w:rPr>
                <w:lang w:eastAsia="zh-CN"/>
              </w:rPr>
              <w:t>1</w:t>
            </w:r>
          </w:p>
        </w:tc>
        <w:tc>
          <w:tcPr>
            <w:tcW w:w="3402" w:type="dxa"/>
            <w:tcBorders>
              <w:top w:val="single" w:sz="4" w:space="0" w:color="auto"/>
              <w:left w:val="single" w:sz="4" w:space="0" w:color="auto"/>
              <w:bottom w:val="single" w:sz="4" w:space="0" w:color="auto"/>
              <w:right w:val="single" w:sz="4" w:space="0" w:color="auto"/>
            </w:tcBorders>
          </w:tcPr>
          <w:p w14:paraId="4BE5ECAA" w14:textId="77777777" w:rsidR="00602AC0" w:rsidRPr="003B2883" w:rsidRDefault="00602AC0" w:rsidP="001D4998">
            <w:pPr>
              <w:pStyle w:val="TAL"/>
              <w:rPr>
                <w:lang w:eastAsia="zh-CN"/>
              </w:rPr>
            </w:pPr>
            <w:r w:rsidRPr="003B2883">
              <w:rPr>
                <w:lang w:eastAsia="zh-CN"/>
              </w:rPr>
              <w:t>This IE shall be included to contain the "Source to Target Transparent Container".</w:t>
            </w:r>
          </w:p>
        </w:tc>
        <w:tc>
          <w:tcPr>
            <w:tcW w:w="1418" w:type="dxa"/>
            <w:tcBorders>
              <w:top w:val="single" w:sz="4" w:space="0" w:color="auto"/>
              <w:left w:val="single" w:sz="4" w:space="0" w:color="auto"/>
              <w:bottom w:val="single" w:sz="4" w:space="0" w:color="auto"/>
              <w:right w:val="single" w:sz="4" w:space="0" w:color="auto"/>
            </w:tcBorders>
          </w:tcPr>
          <w:p w14:paraId="4EB51511" w14:textId="77777777" w:rsidR="00602AC0" w:rsidRPr="003B2883" w:rsidRDefault="00602AC0" w:rsidP="001D4998">
            <w:pPr>
              <w:pStyle w:val="TAL"/>
              <w:rPr>
                <w:lang w:eastAsia="zh-CN"/>
              </w:rPr>
            </w:pPr>
          </w:p>
        </w:tc>
      </w:tr>
      <w:tr w:rsidR="00602AC0" w:rsidRPr="003B2883" w14:paraId="18C132E4"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60BCF305" w14:textId="77777777" w:rsidR="00602AC0" w:rsidRPr="003B2883" w:rsidRDefault="00602AC0" w:rsidP="001D4998">
            <w:pPr>
              <w:pStyle w:val="TAL"/>
            </w:pPr>
            <w:r w:rsidRPr="003B2883">
              <w:rPr>
                <w:lang w:eastAsia="zh-CN"/>
              </w:rPr>
              <w:t>pduSessionList</w:t>
            </w:r>
          </w:p>
        </w:tc>
        <w:tc>
          <w:tcPr>
            <w:tcW w:w="1418" w:type="dxa"/>
            <w:tcBorders>
              <w:top w:val="single" w:sz="4" w:space="0" w:color="auto"/>
              <w:left w:val="single" w:sz="4" w:space="0" w:color="auto"/>
              <w:bottom w:val="single" w:sz="4" w:space="0" w:color="auto"/>
              <w:right w:val="single" w:sz="4" w:space="0" w:color="auto"/>
            </w:tcBorders>
          </w:tcPr>
          <w:p w14:paraId="4BC3F064" w14:textId="77777777" w:rsidR="00602AC0" w:rsidRPr="003B2883" w:rsidRDefault="00602AC0" w:rsidP="001D4998">
            <w:pPr>
              <w:pStyle w:val="TAL"/>
            </w:pPr>
            <w:r w:rsidRPr="003B2883">
              <w:t>array(N2SmInformation)</w:t>
            </w:r>
          </w:p>
        </w:tc>
        <w:tc>
          <w:tcPr>
            <w:tcW w:w="425" w:type="dxa"/>
            <w:tcBorders>
              <w:top w:val="single" w:sz="4" w:space="0" w:color="auto"/>
              <w:left w:val="single" w:sz="4" w:space="0" w:color="auto"/>
              <w:bottom w:val="single" w:sz="4" w:space="0" w:color="auto"/>
              <w:right w:val="single" w:sz="4" w:space="0" w:color="auto"/>
            </w:tcBorders>
          </w:tcPr>
          <w:p w14:paraId="36EA038C"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A96D5D2" w14:textId="77777777" w:rsidR="00602AC0" w:rsidRPr="003B2883" w:rsidRDefault="00602AC0" w:rsidP="001D4998">
            <w:pPr>
              <w:pStyle w:val="TAL"/>
              <w:rPr>
                <w:lang w:eastAsia="zh-CN"/>
              </w:rPr>
            </w:pPr>
            <w:r w:rsidRPr="003B2883">
              <w:rPr>
                <w:lang w:eastAsia="zh-CN"/>
              </w:rPr>
              <w:t>1..N</w:t>
            </w:r>
          </w:p>
        </w:tc>
        <w:tc>
          <w:tcPr>
            <w:tcW w:w="3402" w:type="dxa"/>
            <w:tcBorders>
              <w:top w:val="single" w:sz="4" w:space="0" w:color="auto"/>
              <w:left w:val="single" w:sz="4" w:space="0" w:color="auto"/>
              <w:bottom w:val="single" w:sz="4" w:space="0" w:color="auto"/>
              <w:right w:val="single" w:sz="4" w:space="0" w:color="auto"/>
            </w:tcBorders>
          </w:tcPr>
          <w:p w14:paraId="1795A977" w14:textId="77777777" w:rsidR="00602AC0" w:rsidRPr="003B2883" w:rsidRDefault="00602AC0" w:rsidP="001D4998">
            <w:pPr>
              <w:pStyle w:val="TAL"/>
            </w:pPr>
            <w:r w:rsidRPr="003B2883">
              <w:rPr>
                <w:lang w:eastAsia="zh-CN"/>
              </w:rPr>
              <w:t>This IE shall be included to contain the list of N2SmInformation, where each N2SmInformation</w:t>
            </w:r>
            <w:r w:rsidRPr="003B2883" w:rsidDel="00AA5633">
              <w:rPr>
                <w:lang w:eastAsia="zh-CN"/>
              </w:rPr>
              <w:t xml:space="preserve"> </w:t>
            </w:r>
            <w:r w:rsidRPr="003B2883">
              <w:rPr>
                <w:lang w:eastAsia="zh-CN"/>
              </w:rPr>
              <w:t>includes</w:t>
            </w:r>
            <w:r w:rsidRPr="003B2883">
              <w:rPr>
                <w:color w:val="7030A0"/>
              </w:rPr>
              <w:t xml:space="preserve"> </w:t>
            </w:r>
            <w:r w:rsidRPr="003B2883">
              <w:rPr>
                <w:lang w:eastAsia="zh-CN"/>
              </w:rPr>
              <w:t>the "Handover Required Transfer" received from the source RAN per PDU session ID.</w:t>
            </w:r>
          </w:p>
        </w:tc>
        <w:tc>
          <w:tcPr>
            <w:tcW w:w="1418" w:type="dxa"/>
            <w:tcBorders>
              <w:top w:val="single" w:sz="4" w:space="0" w:color="auto"/>
              <w:left w:val="single" w:sz="4" w:space="0" w:color="auto"/>
              <w:bottom w:val="single" w:sz="4" w:space="0" w:color="auto"/>
              <w:right w:val="single" w:sz="4" w:space="0" w:color="auto"/>
            </w:tcBorders>
          </w:tcPr>
          <w:p w14:paraId="6392FB57" w14:textId="77777777" w:rsidR="00602AC0" w:rsidRPr="003B2883" w:rsidRDefault="00602AC0" w:rsidP="001D4998">
            <w:pPr>
              <w:pStyle w:val="TAL"/>
              <w:rPr>
                <w:lang w:eastAsia="zh-CN"/>
              </w:rPr>
            </w:pPr>
          </w:p>
        </w:tc>
      </w:tr>
      <w:tr w:rsidR="00602AC0" w:rsidRPr="003B2883" w14:paraId="66FE3A55"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46CA1916" w14:textId="77777777" w:rsidR="00602AC0" w:rsidRPr="003B2883" w:rsidRDefault="00602AC0" w:rsidP="001D4998">
            <w:pPr>
              <w:pStyle w:val="TAL"/>
              <w:rPr>
                <w:lang w:eastAsia="zh-CN"/>
              </w:rPr>
            </w:pPr>
            <w:r w:rsidRPr="003B2883">
              <w:rPr>
                <w:lang w:eastAsia="zh-CN"/>
              </w:rPr>
              <w:t>n2NotifyUri</w:t>
            </w:r>
          </w:p>
        </w:tc>
        <w:tc>
          <w:tcPr>
            <w:tcW w:w="1418" w:type="dxa"/>
            <w:tcBorders>
              <w:top w:val="single" w:sz="4" w:space="0" w:color="auto"/>
              <w:left w:val="single" w:sz="4" w:space="0" w:color="auto"/>
              <w:bottom w:val="single" w:sz="4" w:space="0" w:color="auto"/>
              <w:right w:val="single" w:sz="4" w:space="0" w:color="auto"/>
            </w:tcBorders>
          </w:tcPr>
          <w:p w14:paraId="52314D0A" w14:textId="77777777" w:rsidR="00602AC0" w:rsidRPr="003B2883" w:rsidRDefault="00602AC0" w:rsidP="001D4998">
            <w:pPr>
              <w:pStyle w:val="TAL"/>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48654FA0"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1AC828A" w14:textId="77777777" w:rsidR="00602AC0" w:rsidRPr="003B2883" w:rsidRDefault="00602AC0" w:rsidP="001D4998">
            <w:pPr>
              <w:pStyle w:val="TAL"/>
              <w:rPr>
                <w:lang w:eastAsia="zh-CN"/>
              </w:rPr>
            </w:pPr>
            <w:r w:rsidRPr="003B2883">
              <w:rPr>
                <w:lang w:eastAsia="zh-CN"/>
              </w:rPr>
              <w:t>1</w:t>
            </w:r>
          </w:p>
        </w:tc>
        <w:tc>
          <w:tcPr>
            <w:tcW w:w="3402" w:type="dxa"/>
            <w:tcBorders>
              <w:top w:val="single" w:sz="4" w:space="0" w:color="auto"/>
              <w:left w:val="single" w:sz="4" w:space="0" w:color="auto"/>
              <w:bottom w:val="single" w:sz="4" w:space="0" w:color="auto"/>
              <w:right w:val="single" w:sz="4" w:space="0" w:color="auto"/>
            </w:tcBorders>
          </w:tcPr>
          <w:p w14:paraId="0218EB09" w14:textId="77777777" w:rsidR="00602AC0" w:rsidRPr="003B2883" w:rsidRDefault="00602AC0" w:rsidP="001D4998">
            <w:pPr>
              <w:pStyle w:val="TAL"/>
              <w:rPr>
                <w:lang w:eastAsia="zh-CN"/>
              </w:rPr>
            </w:pPr>
            <w:r w:rsidRPr="003B2883">
              <w:rPr>
                <w:lang w:eastAsia="zh-CN"/>
              </w:rPr>
              <w:t>This IE shall contain a callback URI to receive the N2 Information Notification.</w:t>
            </w:r>
          </w:p>
        </w:tc>
        <w:tc>
          <w:tcPr>
            <w:tcW w:w="1418" w:type="dxa"/>
            <w:tcBorders>
              <w:top w:val="single" w:sz="4" w:space="0" w:color="auto"/>
              <w:left w:val="single" w:sz="4" w:space="0" w:color="auto"/>
              <w:bottom w:val="single" w:sz="4" w:space="0" w:color="auto"/>
              <w:right w:val="single" w:sz="4" w:space="0" w:color="auto"/>
            </w:tcBorders>
          </w:tcPr>
          <w:p w14:paraId="10FD7856" w14:textId="77777777" w:rsidR="00602AC0" w:rsidRPr="003B2883" w:rsidRDefault="00602AC0" w:rsidP="001D4998">
            <w:pPr>
              <w:pStyle w:val="TAL"/>
              <w:rPr>
                <w:lang w:eastAsia="zh-CN"/>
              </w:rPr>
            </w:pPr>
          </w:p>
        </w:tc>
      </w:tr>
      <w:tr w:rsidR="00602AC0" w:rsidRPr="003B2883" w14:paraId="1D94ED00"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4210BD79" w14:textId="77777777" w:rsidR="00602AC0" w:rsidRPr="003B2883" w:rsidRDefault="00602AC0" w:rsidP="001D4998">
            <w:pPr>
              <w:pStyle w:val="TAL"/>
              <w:rPr>
                <w:lang w:eastAsia="zh-CN"/>
              </w:rPr>
            </w:pPr>
            <w:r w:rsidRPr="003B2883">
              <w:rPr>
                <w:lang w:eastAsia="zh-CN"/>
              </w:rPr>
              <w:t>ueRadioCapability</w:t>
            </w:r>
          </w:p>
        </w:tc>
        <w:tc>
          <w:tcPr>
            <w:tcW w:w="1418" w:type="dxa"/>
            <w:tcBorders>
              <w:top w:val="single" w:sz="4" w:space="0" w:color="auto"/>
              <w:left w:val="single" w:sz="4" w:space="0" w:color="auto"/>
              <w:bottom w:val="single" w:sz="4" w:space="0" w:color="auto"/>
              <w:right w:val="single" w:sz="4" w:space="0" w:color="auto"/>
            </w:tcBorders>
          </w:tcPr>
          <w:p w14:paraId="1741A8B2" w14:textId="77777777" w:rsidR="00602AC0" w:rsidRPr="003B2883" w:rsidRDefault="00602AC0" w:rsidP="001D4998">
            <w:pPr>
              <w:pStyle w:val="TAL"/>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4CF1710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58B0F5C" w14:textId="77777777" w:rsidR="00602AC0" w:rsidRPr="003B2883" w:rsidRDefault="00602AC0" w:rsidP="001D4998">
            <w:pPr>
              <w:pStyle w:val="TAL"/>
              <w:rPr>
                <w:lang w:eastAsia="zh-CN"/>
              </w:rPr>
            </w:pPr>
            <w:r w:rsidRPr="003B2883">
              <w:rPr>
                <w:lang w:eastAsia="zh-CN"/>
              </w:rPr>
              <w:t>0..1</w:t>
            </w:r>
          </w:p>
        </w:tc>
        <w:tc>
          <w:tcPr>
            <w:tcW w:w="3402" w:type="dxa"/>
            <w:tcBorders>
              <w:top w:val="single" w:sz="4" w:space="0" w:color="auto"/>
              <w:left w:val="single" w:sz="4" w:space="0" w:color="auto"/>
              <w:bottom w:val="single" w:sz="4" w:space="0" w:color="auto"/>
              <w:right w:val="single" w:sz="4" w:space="0" w:color="auto"/>
            </w:tcBorders>
          </w:tcPr>
          <w:p w14:paraId="22D91E21" w14:textId="77777777" w:rsidR="00602AC0" w:rsidRPr="003B2883" w:rsidRDefault="00602AC0" w:rsidP="001D4998">
            <w:pPr>
              <w:pStyle w:val="TAL"/>
              <w:rPr>
                <w:lang w:eastAsia="zh-CN"/>
              </w:rPr>
            </w:pPr>
            <w:r w:rsidRPr="003B2883">
              <w:rPr>
                <w:lang w:eastAsia="zh-CN"/>
              </w:rPr>
              <w:t>This IE shall be included to contain the "UE Radio Capability Information" if available.</w:t>
            </w:r>
          </w:p>
        </w:tc>
        <w:tc>
          <w:tcPr>
            <w:tcW w:w="1418" w:type="dxa"/>
            <w:tcBorders>
              <w:top w:val="single" w:sz="4" w:space="0" w:color="auto"/>
              <w:left w:val="single" w:sz="4" w:space="0" w:color="auto"/>
              <w:bottom w:val="single" w:sz="4" w:space="0" w:color="auto"/>
              <w:right w:val="single" w:sz="4" w:space="0" w:color="auto"/>
            </w:tcBorders>
          </w:tcPr>
          <w:p w14:paraId="7E65AC6E" w14:textId="77777777" w:rsidR="00602AC0" w:rsidRPr="003B2883" w:rsidRDefault="00602AC0" w:rsidP="001D4998">
            <w:pPr>
              <w:pStyle w:val="TAL"/>
              <w:rPr>
                <w:lang w:eastAsia="zh-CN"/>
              </w:rPr>
            </w:pPr>
          </w:p>
        </w:tc>
      </w:tr>
      <w:tr w:rsidR="00342EEA" w:rsidRPr="003B2883" w14:paraId="20445BD0"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6AB9B487" w14:textId="5C55C12D" w:rsidR="00342EEA" w:rsidRPr="003B2883" w:rsidRDefault="00342EEA" w:rsidP="00342EEA">
            <w:pPr>
              <w:pStyle w:val="TAL"/>
              <w:rPr>
                <w:lang w:eastAsia="zh-CN"/>
              </w:rPr>
            </w:pPr>
            <w:r w:rsidRPr="003B2883">
              <w:rPr>
                <w:lang w:eastAsia="zh-CN"/>
              </w:rPr>
              <w:t>ueRadioCapability</w:t>
            </w:r>
            <w:r>
              <w:rPr>
                <w:lang w:eastAsia="zh-CN"/>
              </w:rPr>
              <w:t>ForPaging</w:t>
            </w:r>
          </w:p>
        </w:tc>
        <w:tc>
          <w:tcPr>
            <w:tcW w:w="1418" w:type="dxa"/>
            <w:tcBorders>
              <w:top w:val="single" w:sz="4" w:space="0" w:color="auto"/>
              <w:left w:val="single" w:sz="4" w:space="0" w:color="auto"/>
              <w:bottom w:val="single" w:sz="4" w:space="0" w:color="auto"/>
              <w:right w:val="single" w:sz="4" w:space="0" w:color="auto"/>
            </w:tcBorders>
          </w:tcPr>
          <w:p w14:paraId="714F7F9F" w14:textId="60E0BE7A" w:rsidR="00342EEA" w:rsidRPr="003B2883" w:rsidRDefault="00342EEA" w:rsidP="00342EEA">
            <w:pPr>
              <w:pStyle w:val="TAL"/>
              <w:rPr>
                <w:lang w:val="en-US"/>
              </w:rPr>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11DFFC23" w14:textId="28F83413" w:rsidR="00342EEA" w:rsidRPr="003B2883" w:rsidRDefault="00342EEA" w:rsidP="00342EE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8D88A7A" w14:textId="54F28A01" w:rsidR="00342EEA" w:rsidRPr="003B2883" w:rsidRDefault="00342EEA" w:rsidP="00342EEA">
            <w:pPr>
              <w:pStyle w:val="TAL"/>
              <w:rPr>
                <w:lang w:eastAsia="zh-CN"/>
              </w:rPr>
            </w:pPr>
            <w:r w:rsidRPr="003B2883">
              <w:rPr>
                <w:lang w:eastAsia="zh-CN"/>
              </w:rPr>
              <w:t>0..1</w:t>
            </w:r>
          </w:p>
        </w:tc>
        <w:tc>
          <w:tcPr>
            <w:tcW w:w="3402" w:type="dxa"/>
            <w:tcBorders>
              <w:top w:val="single" w:sz="4" w:space="0" w:color="auto"/>
              <w:left w:val="single" w:sz="4" w:space="0" w:color="auto"/>
              <w:bottom w:val="single" w:sz="4" w:space="0" w:color="auto"/>
              <w:right w:val="single" w:sz="4" w:space="0" w:color="auto"/>
            </w:tcBorders>
          </w:tcPr>
          <w:p w14:paraId="77A51EAD" w14:textId="77777777" w:rsidR="00342EEA" w:rsidRPr="003B2883" w:rsidRDefault="00342EEA" w:rsidP="00342EEA">
            <w:pPr>
              <w:pStyle w:val="TAL"/>
              <w:rPr>
                <w:lang w:eastAsia="zh-CN"/>
              </w:rPr>
            </w:pPr>
            <w:r w:rsidRPr="003B2883">
              <w:rPr>
                <w:lang w:eastAsia="zh-CN"/>
              </w:rPr>
              <w:t xml:space="preserve">This IE shall be included to contain the "UE Radio Capability </w:t>
            </w:r>
            <w:r>
              <w:rPr>
                <w:lang w:eastAsia="zh-CN"/>
              </w:rPr>
              <w:t>for Paging</w:t>
            </w:r>
            <w:r w:rsidRPr="003B2883">
              <w:rPr>
                <w:lang w:eastAsia="zh-CN"/>
              </w:rPr>
              <w:t>" if available.</w:t>
            </w:r>
          </w:p>
          <w:p w14:paraId="06455A44" w14:textId="77777777" w:rsidR="00342EEA" w:rsidRPr="003B2883" w:rsidRDefault="00342EEA" w:rsidP="00342EEA">
            <w:pPr>
              <w:pStyle w:val="TAL"/>
              <w:rPr>
                <w:lang w:eastAsia="zh-CN"/>
              </w:rPr>
            </w:pPr>
          </w:p>
        </w:tc>
        <w:tc>
          <w:tcPr>
            <w:tcW w:w="1418" w:type="dxa"/>
            <w:tcBorders>
              <w:top w:val="single" w:sz="4" w:space="0" w:color="auto"/>
              <w:left w:val="single" w:sz="4" w:space="0" w:color="auto"/>
              <w:bottom w:val="single" w:sz="4" w:space="0" w:color="auto"/>
              <w:right w:val="single" w:sz="4" w:space="0" w:color="auto"/>
            </w:tcBorders>
          </w:tcPr>
          <w:p w14:paraId="2DA4A46B" w14:textId="77777777" w:rsidR="00342EEA" w:rsidRPr="003B2883" w:rsidRDefault="00342EEA" w:rsidP="00342EEA">
            <w:pPr>
              <w:pStyle w:val="TAL"/>
              <w:rPr>
                <w:lang w:eastAsia="zh-CN"/>
              </w:rPr>
            </w:pPr>
          </w:p>
        </w:tc>
      </w:tr>
      <w:tr w:rsidR="00342EEA" w:rsidRPr="003B2883" w14:paraId="620BE839"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7554E859" w14:textId="77777777" w:rsidR="00342EEA" w:rsidRPr="003B2883" w:rsidRDefault="00342EEA" w:rsidP="00342EEA">
            <w:pPr>
              <w:pStyle w:val="TAL"/>
              <w:rPr>
                <w:lang w:eastAsia="zh-CN"/>
              </w:rPr>
            </w:pPr>
            <w:r w:rsidRPr="003B2883">
              <w:rPr>
                <w:lang w:eastAsia="zh-CN"/>
              </w:rPr>
              <w:t>ngapCause</w:t>
            </w:r>
          </w:p>
        </w:tc>
        <w:tc>
          <w:tcPr>
            <w:tcW w:w="1418" w:type="dxa"/>
            <w:tcBorders>
              <w:top w:val="single" w:sz="4" w:space="0" w:color="auto"/>
              <w:left w:val="single" w:sz="4" w:space="0" w:color="auto"/>
              <w:bottom w:val="single" w:sz="4" w:space="0" w:color="auto"/>
              <w:right w:val="single" w:sz="4" w:space="0" w:color="auto"/>
            </w:tcBorders>
          </w:tcPr>
          <w:p w14:paraId="556285E2" w14:textId="77777777" w:rsidR="00342EEA" w:rsidRPr="003B2883" w:rsidRDefault="00342EEA" w:rsidP="00342EEA">
            <w:pPr>
              <w:pStyle w:val="TAL"/>
            </w:pPr>
            <w:r w:rsidRPr="003B2883">
              <w:rPr>
                <w:lang w:eastAsia="zh-CN"/>
              </w:rPr>
              <w:t>NgApCause</w:t>
            </w:r>
          </w:p>
        </w:tc>
        <w:tc>
          <w:tcPr>
            <w:tcW w:w="425" w:type="dxa"/>
            <w:tcBorders>
              <w:top w:val="single" w:sz="4" w:space="0" w:color="auto"/>
              <w:left w:val="single" w:sz="4" w:space="0" w:color="auto"/>
              <w:bottom w:val="single" w:sz="4" w:space="0" w:color="auto"/>
              <w:right w:val="single" w:sz="4" w:space="0" w:color="auto"/>
            </w:tcBorders>
          </w:tcPr>
          <w:p w14:paraId="3FB70A24" w14:textId="77777777" w:rsidR="00342EEA" w:rsidRPr="003B2883" w:rsidRDefault="00342EEA" w:rsidP="00342EE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C0CD527" w14:textId="77777777" w:rsidR="00342EEA" w:rsidRPr="003B2883" w:rsidRDefault="00342EEA" w:rsidP="00342EEA">
            <w:pPr>
              <w:pStyle w:val="TAL"/>
              <w:rPr>
                <w:lang w:eastAsia="zh-CN"/>
              </w:rPr>
            </w:pPr>
            <w:r w:rsidRPr="003B2883">
              <w:rPr>
                <w:lang w:eastAsia="zh-CN"/>
              </w:rPr>
              <w:t>0..1</w:t>
            </w:r>
          </w:p>
        </w:tc>
        <w:tc>
          <w:tcPr>
            <w:tcW w:w="3402" w:type="dxa"/>
            <w:tcBorders>
              <w:top w:val="single" w:sz="4" w:space="0" w:color="auto"/>
              <w:left w:val="single" w:sz="4" w:space="0" w:color="auto"/>
              <w:bottom w:val="single" w:sz="4" w:space="0" w:color="auto"/>
              <w:right w:val="single" w:sz="4" w:space="0" w:color="auto"/>
            </w:tcBorders>
          </w:tcPr>
          <w:p w14:paraId="435A1D59" w14:textId="77777777" w:rsidR="00342EEA" w:rsidRPr="003B2883" w:rsidRDefault="00342EEA" w:rsidP="00342EEA">
            <w:pPr>
              <w:pStyle w:val="TAL"/>
              <w:rPr>
                <w:lang w:eastAsia="zh-CN"/>
              </w:rPr>
            </w:pPr>
            <w:r w:rsidRPr="003B2883">
              <w:rPr>
                <w:rFonts w:cs="Arial"/>
                <w:szCs w:val="18"/>
                <w:lang w:eastAsia="zh-CN"/>
              </w:rPr>
              <w:t>This IE shall be present, if available. When present, it shall represent the NGAP Cause received from RAN.</w:t>
            </w:r>
          </w:p>
        </w:tc>
        <w:tc>
          <w:tcPr>
            <w:tcW w:w="1418" w:type="dxa"/>
            <w:tcBorders>
              <w:top w:val="single" w:sz="4" w:space="0" w:color="auto"/>
              <w:left w:val="single" w:sz="4" w:space="0" w:color="auto"/>
              <w:bottom w:val="single" w:sz="4" w:space="0" w:color="auto"/>
              <w:right w:val="single" w:sz="4" w:space="0" w:color="auto"/>
            </w:tcBorders>
          </w:tcPr>
          <w:p w14:paraId="7324B3A0" w14:textId="77777777" w:rsidR="00342EEA" w:rsidRPr="003B2883" w:rsidRDefault="00342EEA" w:rsidP="00342EEA">
            <w:pPr>
              <w:pStyle w:val="TAL"/>
              <w:rPr>
                <w:rFonts w:cs="Arial"/>
                <w:szCs w:val="18"/>
                <w:lang w:eastAsia="zh-CN"/>
              </w:rPr>
            </w:pPr>
          </w:p>
        </w:tc>
      </w:tr>
      <w:tr w:rsidR="00342EEA" w:rsidRPr="003B2883" w14:paraId="4984973A"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7DD8D082" w14:textId="77777777" w:rsidR="00342EEA" w:rsidRPr="003B2883" w:rsidRDefault="00342EEA" w:rsidP="00342EEA">
            <w:pPr>
              <w:pStyle w:val="TAL"/>
              <w:rPr>
                <w:lang w:eastAsia="zh-CN"/>
              </w:rPr>
            </w:pPr>
            <w:r w:rsidRPr="003B2883">
              <w:t>supportedFeatures</w:t>
            </w:r>
          </w:p>
        </w:tc>
        <w:tc>
          <w:tcPr>
            <w:tcW w:w="1418" w:type="dxa"/>
            <w:tcBorders>
              <w:top w:val="single" w:sz="4" w:space="0" w:color="auto"/>
              <w:left w:val="single" w:sz="4" w:space="0" w:color="auto"/>
              <w:bottom w:val="single" w:sz="4" w:space="0" w:color="auto"/>
              <w:right w:val="single" w:sz="4" w:space="0" w:color="auto"/>
            </w:tcBorders>
          </w:tcPr>
          <w:p w14:paraId="01C40A75" w14:textId="77777777" w:rsidR="00342EEA" w:rsidRPr="003B2883" w:rsidRDefault="00342EEA" w:rsidP="00342EEA">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58D1EE76" w14:textId="77777777" w:rsidR="00342EEA" w:rsidRPr="003B2883" w:rsidRDefault="00342EEA" w:rsidP="00342EE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8B61B69" w14:textId="77777777" w:rsidR="00342EEA" w:rsidRPr="003B2883" w:rsidRDefault="00342EEA" w:rsidP="00342EEA">
            <w:pPr>
              <w:pStyle w:val="TAL"/>
              <w:rPr>
                <w:lang w:eastAsia="zh-CN"/>
              </w:rPr>
            </w:pPr>
            <w:r w:rsidRPr="003B2883">
              <w:rPr>
                <w:lang w:eastAsia="zh-CN"/>
              </w:rPr>
              <w:t>0..1</w:t>
            </w:r>
          </w:p>
        </w:tc>
        <w:tc>
          <w:tcPr>
            <w:tcW w:w="3402" w:type="dxa"/>
            <w:tcBorders>
              <w:top w:val="single" w:sz="4" w:space="0" w:color="auto"/>
              <w:left w:val="single" w:sz="4" w:space="0" w:color="auto"/>
              <w:bottom w:val="single" w:sz="4" w:space="0" w:color="auto"/>
              <w:right w:val="single" w:sz="4" w:space="0" w:color="auto"/>
            </w:tcBorders>
          </w:tcPr>
          <w:p w14:paraId="4D463CE5" w14:textId="77777777" w:rsidR="00342EEA" w:rsidRPr="003B2883" w:rsidRDefault="00342EEA" w:rsidP="00342EEA">
            <w:pPr>
              <w:pStyle w:val="TAL"/>
              <w:rPr>
                <w:lang w:eastAsia="zh-CN"/>
              </w:rPr>
            </w:pPr>
            <w:r w:rsidRPr="003B2883">
              <w:t xml:space="preserve">This IE shall be present if at least one optional feature defined in </w:t>
            </w:r>
            <w:r>
              <w:t>clause</w:t>
            </w:r>
            <w:r w:rsidRPr="003B2883">
              <w:t xml:space="preserve"> 6.1.8 is supported</w:t>
            </w:r>
            <w:r w:rsidRPr="003B2883">
              <w:rPr>
                <w:rFonts w:cs="Arial"/>
                <w:szCs w:val="18"/>
                <w:lang w:eastAsia="zh-CN"/>
              </w:rPr>
              <w:t>.</w:t>
            </w:r>
          </w:p>
        </w:tc>
        <w:tc>
          <w:tcPr>
            <w:tcW w:w="1418" w:type="dxa"/>
            <w:tcBorders>
              <w:top w:val="single" w:sz="4" w:space="0" w:color="auto"/>
              <w:left w:val="single" w:sz="4" w:space="0" w:color="auto"/>
              <w:bottom w:val="single" w:sz="4" w:space="0" w:color="auto"/>
              <w:right w:val="single" w:sz="4" w:space="0" w:color="auto"/>
            </w:tcBorders>
          </w:tcPr>
          <w:p w14:paraId="1A9B0E69" w14:textId="77777777" w:rsidR="00342EEA" w:rsidRPr="003B2883" w:rsidRDefault="00342EEA" w:rsidP="00342EEA">
            <w:pPr>
              <w:pStyle w:val="TAL"/>
            </w:pPr>
          </w:p>
        </w:tc>
      </w:tr>
      <w:tr w:rsidR="00342EEA" w:rsidRPr="003B2883" w14:paraId="247260A6"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1CC93054" w14:textId="3CE56D24" w:rsidR="00342EEA" w:rsidRPr="003B2883" w:rsidRDefault="00342EEA" w:rsidP="00342EEA">
            <w:pPr>
              <w:pStyle w:val="TAL"/>
            </w:pPr>
            <w:r>
              <w:t>servingNetwork</w:t>
            </w:r>
          </w:p>
        </w:tc>
        <w:tc>
          <w:tcPr>
            <w:tcW w:w="1418" w:type="dxa"/>
            <w:tcBorders>
              <w:top w:val="single" w:sz="4" w:space="0" w:color="auto"/>
              <w:left w:val="single" w:sz="4" w:space="0" w:color="auto"/>
              <w:bottom w:val="single" w:sz="4" w:space="0" w:color="auto"/>
              <w:right w:val="single" w:sz="4" w:space="0" w:color="auto"/>
            </w:tcBorders>
          </w:tcPr>
          <w:p w14:paraId="6D4FCED2" w14:textId="4898C6FC" w:rsidR="00342EEA" w:rsidRPr="003B2883" w:rsidRDefault="00342EEA" w:rsidP="00342EEA">
            <w:pPr>
              <w:pStyle w:val="TAL"/>
            </w:pPr>
            <w:r>
              <w:t>PlmnIdNid</w:t>
            </w:r>
          </w:p>
        </w:tc>
        <w:tc>
          <w:tcPr>
            <w:tcW w:w="425" w:type="dxa"/>
            <w:tcBorders>
              <w:top w:val="single" w:sz="4" w:space="0" w:color="auto"/>
              <w:left w:val="single" w:sz="4" w:space="0" w:color="auto"/>
              <w:bottom w:val="single" w:sz="4" w:space="0" w:color="auto"/>
              <w:right w:val="single" w:sz="4" w:space="0" w:color="auto"/>
            </w:tcBorders>
          </w:tcPr>
          <w:p w14:paraId="29BE32FF" w14:textId="28168146" w:rsidR="00342EEA" w:rsidRPr="003B2883" w:rsidRDefault="00342EEA" w:rsidP="00342EEA">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0B718E9" w14:textId="026A181A" w:rsidR="00342EEA" w:rsidRPr="003B2883" w:rsidRDefault="00342EEA" w:rsidP="00342EEA">
            <w:pPr>
              <w:pStyle w:val="TAL"/>
              <w:rPr>
                <w:lang w:eastAsia="zh-CN"/>
              </w:rPr>
            </w:pPr>
            <w:r>
              <w:rPr>
                <w:lang w:eastAsia="zh-CN"/>
              </w:rPr>
              <w:t>0..1</w:t>
            </w:r>
          </w:p>
        </w:tc>
        <w:tc>
          <w:tcPr>
            <w:tcW w:w="3402" w:type="dxa"/>
            <w:tcBorders>
              <w:top w:val="single" w:sz="4" w:space="0" w:color="auto"/>
              <w:left w:val="single" w:sz="4" w:space="0" w:color="auto"/>
              <w:bottom w:val="single" w:sz="4" w:space="0" w:color="auto"/>
              <w:right w:val="single" w:sz="4" w:space="0" w:color="auto"/>
            </w:tcBorders>
          </w:tcPr>
          <w:p w14:paraId="3B2B3D5E" w14:textId="77777777" w:rsidR="00342EEA" w:rsidRDefault="00342EEA" w:rsidP="00342EEA">
            <w:pPr>
              <w:pStyle w:val="TAL"/>
            </w:pPr>
            <w:r>
              <w:t>A Source AMF complying with this release of the specification shall include this IE to indicate the current Serving Network.</w:t>
            </w:r>
          </w:p>
          <w:p w14:paraId="0B4365EF" w14:textId="04DE012B" w:rsidR="00342EEA" w:rsidRPr="003B2883" w:rsidRDefault="00342EEA" w:rsidP="00342EEA">
            <w:pPr>
              <w:pStyle w:val="TAL"/>
            </w:pPr>
            <w:r>
              <w:rPr>
                <w:rFonts w:cs="Arial"/>
                <w:szCs w:val="18"/>
              </w:rPr>
              <w:t xml:space="preserve">When present, this IE shall contain the </w:t>
            </w:r>
            <w:r>
              <w:t>serving core network operator PLMN ID and, for an SNPN, the NID that together with the PLMN ID identifies the SNPN.</w:t>
            </w:r>
          </w:p>
        </w:tc>
        <w:tc>
          <w:tcPr>
            <w:tcW w:w="1418" w:type="dxa"/>
            <w:tcBorders>
              <w:top w:val="single" w:sz="4" w:space="0" w:color="auto"/>
              <w:left w:val="single" w:sz="4" w:space="0" w:color="auto"/>
              <w:bottom w:val="single" w:sz="4" w:space="0" w:color="auto"/>
              <w:right w:val="single" w:sz="4" w:space="0" w:color="auto"/>
            </w:tcBorders>
          </w:tcPr>
          <w:p w14:paraId="33AA39A6" w14:textId="77777777" w:rsidR="00342EEA" w:rsidRPr="003B2883" w:rsidRDefault="00342EEA" w:rsidP="00342EEA">
            <w:pPr>
              <w:pStyle w:val="TAL"/>
            </w:pPr>
          </w:p>
        </w:tc>
      </w:tr>
    </w:tbl>
    <w:p w14:paraId="7EAA780A" w14:textId="77777777" w:rsidR="00602AC0" w:rsidRPr="003B2883" w:rsidRDefault="00602AC0" w:rsidP="00602AC0"/>
    <w:p w14:paraId="6CCC0E04" w14:textId="77777777" w:rsidR="00602AC0" w:rsidRPr="003B2883" w:rsidRDefault="00602AC0" w:rsidP="00602AC0">
      <w:pPr>
        <w:pStyle w:val="Heading5"/>
        <w:rPr>
          <w:lang w:eastAsia="zh-CN"/>
        </w:rPr>
      </w:pPr>
      <w:bookmarkStart w:id="3540" w:name="_Toc25156399"/>
      <w:bookmarkStart w:id="3541" w:name="_Toc34124701"/>
      <w:bookmarkStart w:id="3542" w:name="_Toc43207825"/>
      <w:bookmarkStart w:id="3543" w:name="_Toc49857295"/>
      <w:bookmarkStart w:id="3544" w:name="_Toc56677131"/>
      <w:bookmarkStart w:id="3545" w:name="_Toc56691654"/>
      <w:bookmarkStart w:id="3546" w:name="_Toc56698918"/>
      <w:bookmarkStart w:id="3547" w:name="_Toc89035153"/>
      <w:bookmarkStart w:id="3548" w:name="_Toc89064951"/>
      <w:bookmarkStart w:id="3549" w:name="_Toc89180250"/>
      <w:bookmarkStart w:id="3550" w:name="_Toc97071929"/>
      <w:bookmarkStart w:id="3551" w:name="_Toc120051331"/>
      <w:bookmarkStart w:id="3552" w:name="_Toc130828948"/>
      <w:r w:rsidRPr="003B2883">
        <w:lastRenderedPageBreak/>
        <w:t>6.1.6.2.42</w:t>
      </w:r>
      <w:r w:rsidRPr="003B2883">
        <w:tab/>
        <w:t xml:space="preserve">Type: </w:t>
      </w:r>
      <w:r w:rsidRPr="003B2883">
        <w:rPr>
          <w:lang w:eastAsia="zh-CN"/>
        </w:rPr>
        <w:t>UeContextCreatedData</w:t>
      </w:r>
      <w:bookmarkEnd w:id="3540"/>
      <w:bookmarkEnd w:id="3541"/>
      <w:bookmarkEnd w:id="3542"/>
      <w:bookmarkEnd w:id="3543"/>
      <w:bookmarkEnd w:id="3544"/>
      <w:bookmarkEnd w:id="3545"/>
      <w:bookmarkEnd w:id="3546"/>
      <w:bookmarkEnd w:id="3547"/>
      <w:bookmarkEnd w:id="3548"/>
      <w:bookmarkEnd w:id="3549"/>
      <w:bookmarkEnd w:id="3550"/>
      <w:bookmarkEnd w:id="3551"/>
      <w:bookmarkEnd w:id="3552"/>
    </w:p>
    <w:p w14:paraId="6B42AF5A" w14:textId="77777777" w:rsidR="00602AC0" w:rsidRPr="003B2883" w:rsidRDefault="00602AC0" w:rsidP="00602AC0">
      <w:pPr>
        <w:pStyle w:val="TH"/>
      </w:pPr>
      <w:r w:rsidRPr="003B2883">
        <w:rPr>
          <w:noProof/>
        </w:rPr>
        <w:t>Table </w:t>
      </w:r>
      <w:r w:rsidRPr="003B2883">
        <w:t xml:space="preserve">6.1.6.2.42-1: </w:t>
      </w:r>
      <w:r w:rsidRPr="003B2883">
        <w:rPr>
          <w:noProof/>
        </w:rPr>
        <w:t xml:space="preserve">Definition of type </w:t>
      </w:r>
      <w:r w:rsidRPr="003B2883">
        <w:rPr>
          <w:noProof/>
          <w:lang w:eastAsia="zh-CN"/>
        </w:rPr>
        <w:t>UeContextCreatedData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C57198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84E124B"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620B829"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045F2E9"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6848B57"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5E2796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5A0214D" w14:textId="77777777" w:rsidTr="001D4998">
        <w:trPr>
          <w:trHeight w:val="70"/>
          <w:jc w:val="center"/>
        </w:trPr>
        <w:tc>
          <w:tcPr>
            <w:tcW w:w="2090" w:type="dxa"/>
            <w:tcBorders>
              <w:top w:val="single" w:sz="4" w:space="0" w:color="auto"/>
              <w:left w:val="single" w:sz="4" w:space="0" w:color="auto"/>
              <w:bottom w:val="single" w:sz="4" w:space="0" w:color="auto"/>
              <w:right w:val="single" w:sz="4" w:space="0" w:color="auto"/>
            </w:tcBorders>
          </w:tcPr>
          <w:p w14:paraId="147A94ED" w14:textId="77777777" w:rsidR="00602AC0" w:rsidRPr="003B2883" w:rsidRDefault="00602AC0" w:rsidP="001D4998">
            <w:pPr>
              <w:pStyle w:val="TAL"/>
              <w:rPr>
                <w:lang w:eastAsia="zh-CN"/>
              </w:rPr>
            </w:pPr>
            <w:r w:rsidRPr="003B2883">
              <w:rPr>
                <w:lang w:eastAsia="zh-CN"/>
              </w:rPr>
              <w:t>ueContext</w:t>
            </w:r>
          </w:p>
        </w:tc>
        <w:tc>
          <w:tcPr>
            <w:tcW w:w="1559" w:type="dxa"/>
            <w:tcBorders>
              <w:top w:val="single" w:sz="4" w:space="0" w:color="auto"/>
              <w:left w:val="single" w:sz="4" w:space="0" w:color="auto"/>
              <w:bottom w:val="single" w:sz="4" w:space="0" w:color="auto"/>
              <w:right w:val="single" w:sz="4" w:space="0" w:color="auto"/>
            </w:tcBorders>
          </w:tcPr>
          <w:p w14:paraId="3DB015E0" w14:textId="77777777" w:rsidR="00602AC0" w:rsidRPr="003B2883" w:rsidRDefault="00602AC0" w:rsidP="001D4998">
            <w:pPr>
              <w:pStyle w:val="TAL"/>
              <w:rPr>
                <w:lang w:eastAsia="zh-CN"/>
              </w:rPr>
            </w:pPr>
            <w:r w:rsidRPr="003B2883">
              <w:rPr>
                <w:lang w:eastAsia="zh-CN"/>
              </w:rPr>
              <w:t>UeContext</w:t>
            </w:r>
          </w:p>
        </w:tc>
        <w:tc>
          <w:tcPr>
            <w:tcW w:w="425" w:type="dxa"/>
            <w:tcBorders>
              <w:top w:val="single" w:sz="4" w:space="0" w:color="auto"/>
              <w:left w:val="single" w:sz="4" w:space="0" w:color="auto"/>
              <w:bottom w:val="single" w:sz="4" w:space="0" w:color="auto"/>
              <w:right w:val="single" w:sz="4" w:space="0" w:color="auto"/>
            </w:tcBorders>
          </w:tcPr>
          <w:p w14:paraId="2743FAAF"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5F4C9E9"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AF2F4A4" w14:textId="77777777" w:rsidR="00602AC0" w:rsidRPr="003B2883" w:rsidRDefault="00602AC0" w:rsidP="001D4998">
            <w:pPr>
              <w:pStyle w:val="TAL"/>
              <w:rPr>
                <w:rFonts w:cs="Arial"/>
                <w:szCs w:val="18"/>
                <w:lang w:eastAsia="zh-CN"/>
              </w:rPr>
            </w:pPr>
            <w:r w:rsidRPr="003B2883">
              <w:rPr>
                <w:rFonts w:cs="Arial"/>
                <w:szCs w:val="18"/>
                <w:lang w:eastAsia="zh-CN"/>
              </w:rPr>
              <w:t>Represents the newly created individual ueContext resource</w:t>
            </w:r>
          </w:p>
        </w:tc>
      </w:tr>
      <w:tr w:rsidR="00602AC0" w:rsidRPr="003B2883" w14:paraId="6464AC4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B2A6C20" w14:textId="77777777" w:rsidR="00602AC0" w:rsidRPr="003B2883" w:rsidRDefault="00602AC0" w:rsidP="001D4998">
            <w:pPr>
              <w:pStyle w:val="TAL"/>
              <w:rPr>
                <w:lang w:eastAsia="zh-CN"/>
              </w:rPr>
            </w:pPr>
            <w:r w:rsidRPr="003B2883">
              <w:rPr>
                <w:lang w:eastAsia="zh-CN"/>
              </w:rPr>
              <w:t>targetToSourceData</w:t>
            </w:r>
          </w:p>
        </w:tc>
        <w:tc>
          <w:tcPr>
            <w:tcW w:w="1559" w:type="dxa"/>
            <w:tcBorders>
              <w:top w:val="single" w:sz="4" w:space="0" w:color="auto"/>
              <w:left w:val="single" w:sz="4" w:space="0" w:color="auto"/>
              <w:bottom w:val="single" w:sz="4" w:space="0" w:color="auto"/>
              <w:right w:val="single" w:sz="4" w:space="0" w:color="auto"/>
            </w:tcBorders>
          </w:tcPr>
          <w:p w14:paraId="3582E9B5" w14:textId="77777777" w:rsidR="00602AC0" w:rsidRPr="003B2883" w:rsidRDefault="00602AC0" w:rsidP="001D4998">
            <w:pPr>
              <w:pStyle w:val="TAL"/>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7A4C95AC"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716EE47"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5C0114D" w14:textId="77777777" w:rsidR="00602AC0" w:rsidRPr="003B2883" w:rsidRDefault="00602AC0" w:rsidP="001D4998">
            <w:pPr>
              <w:pStyle w:val="TAL"/>
              <w:rPr>
                <w:lang w:eastAsia="zh-CN"/>
              </w:rPr>
            </w:pPr>
            <w:r w:rsidRPr="003B2883">
              <w:rPr>
                <w:lang w:eastAsia="zh-CN"/>
              </w:rPr>
              <w:t>This IE shall contain the "Target to Source Transparent Container".</w:t>
            </w:r>
          </w:p>
        </w:tc>
      </w:tr>
      <w:tr w:rsidR="00602AC0" w:rsidRPr="003B2883" w14:paraId="2EEA2B0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5333DED" w14:textId="77777777" w:rsidR="00602AC0" w:rsidRPr="003B2883" w:rsidRDefault="00602AC0" w:rsidP="001D4998">
            <w:pPr>
              <w:pStyle w:val="TAL"/>
              <w:rPr>
                <w:lang w:eastAsia="zh-CN"/>
              </w:rPr>
            </w:pPr>
            <w:r w:rsidRPr="003B2883">
              <w:rPr>
                <w:lang w:eastAsia="zh-CN"/>
              </w:rPr>
              <w:t>pduSessionList</w:t>
            </w:r>
          </w:p>
        </w:tc>
        <w:tc>
          <w:tcPr>
            <w:tcW w:w="1559" w:type="dxa"/>
            <w:tcBorders>
              <w:top w:val="single" w:sz="4" w:space="0" w:color="auto"/>
              <w:left w:val="single" w:sz="4" w:space="0" w:color="auto"/>
              <w:bottom w:val="single" w:sz="4" w:space="0" w:color="auto"/>
              <w:right w:val="single" w:sz="4" w:space="0" w:color="auto"/>
            </w:tcBorders>
          </w:tcPr>
          <w:p w14:paraId="19DB5DCE" w14:textId="77777777" w:rsidR="00602AC0" w:rsidRPr="003B2883" w:rsidRDefault="00602AC0" w:rsidP="001D4998">
            <w:pPr>
              <w:pStyle w:val="TAL"/>
              <w:rPr>
                <w:lang w:val="en-US"/>
              </w:rPr>
            </w:pPr>
            <w:r w:rsidRPr="003B2883">
              <w:t>array(N2SmInformation)</w:t>
            </w:r>
          </w:p>
        </w:tc>
        <w:tc>
          <w:tcPr>
            <w:tcW w:w="425" w:type="dxa"/>
            <w:tcBorders>
              <w:top w:val="single" w:sz="4" w:space="0" w:color="auto"/>
              <w:left w:val="single" w:sz="4" w:space="0" w:color="auto"/>
              <w:bottom w:val="single" w:sz="4" w:space="0" w:color="auto"/>
              <w:right w:val="single" w:sz="4" w:space="0" w:color="auto"/>
            </w:tcBorders>
          </w:tcPr>
          <w:p w14:paraId="0FAA5DDD"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5DF9957"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E0A5EF8" w14:textId="77777777" w:rsidR="00602AC0" w:rsidRPr="003B2883" w:rsidRDefault="00602AC0" w:rsidP="005F771F">
            <w:pPr>
              <w:pStyle w:val="TAL"/>
              <w:rPr>
                <w:lang w:eastAsia="zh-CN"/>
              </w:rPr>
            </w:pPr>
            <w:r w:rsidRPr="005F771F">
              <w:t>This IE shall be included to contain the list of N2SmInformation, where each N2SmInformation</w:t>
            </w:r>
            <w:r w:rsidRPr="005F771F" w:rsidDel="00AA5633">
              <w:t xml:space="preserve"> </w:t>
            </w:r>
            <w:r w:rsidRPr="005F771F">
              <w:t>includes the "Handover Command Transfer" received from the SMF, per PDU session ID.</w:t>
            </w:r>
          </w:p>
        </w:tc>
      </w:tr>
      <w:tr w:rsidR="00602AC0" w:rsidRPr="003B2883" w14:paraId="646BFCC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882A58E" w14:textId="77777777" w:rsidR="00602AC0" w:rsidRPr="003B2883" w:rsidRDefault="00602AC0" w:rsidP="001D4998">
            <w:pPr>
              <w:pStyle w:val="TAL"/>
              <w:rPr>
                <w:lang w:eastAsia="zh-CN"/>
              </w:rPr>
            </w:pPr>
            <w:r w:rsidRPr="003B2883">
              <w:rPr>
                <w:lang w:val="en-US"/>
              </w:rPr>
              <w:t>pcfReselectedInd</w:t>
            </w:r>
          </w:p>
        </w:tc>
        <w:tc>
          <w:tcPr>
            <w:tcW w:w="1559" w:type="dxa"/>
            <w:tcBorders>
              <w:top w:val="single" w:sz="4" w:space="0" w:color="auto"/>
              <w:left w:val="single" w:sz="4" w:space="0" w:color="auto"/>
              <w:bottom w:val="single" w:sz="4" w:space="0" w:color="auto"/>
              <w:right w:val="single" w:sz="4" w:space="0" w:color="auto"/>
            </w:tcBorders>
          </w:tcPr>
          <w:p w14:paraId="771620E2" w14:textId="77777777" w:rsidR="00602AC0" w:rsidRPr="003B2883" w:rsidRDefault="00602AC0" w:rsidP="001D4998">
            <w:pPr>
              <w:pStyle w:val="TAL"/>
            </w:pPr>
            <w:r w:rsidRPr="003B2883">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26F87850"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52C526E"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934F40F" w14:textId="77777777" w:rsidR="00602AC0" w:rsidRDefault="00602AC0" w:rsidP="001D4998">
            <w:pPr>
              <w:pStyle w:val="TAL"/>
              <w:rPr>
                <w:rFonts w:cs="Arial"/>
                <w:szCs w:val="18"/>
                <w:lang w:eastAsia="zh-CN"/>
              </w:rPr>
            </w:pPr>
            <w:r w:rsidRPr="003B2883">
              <w:rPr>
                <w:rFonts w:cs="Arial"/>
                <w:szCs w:val="18"/>
                <w:lang w:eastAsia="zh-CN"/>
              </w:rPr>
              <w:t xml:space="preserve">This IE shall be present and set to true if the target AMF has decided to select a new PCF for AM Policy </w:t>
            </w:r>
            <w:r w:rsidR="00135EDD" w:rsidRPr="00452FC9">
              <w:rPr>
                <w:rFonts w:cs="Arial"/>
                <w:szCs w:val="18"/>
                <w:lang w:eastAsia="zh-CN"/>
              </w:rPr>
              <w:t>and/or UE Policy</w:t>
            </w:r>
            <w:r w:rsidR="00135EDD" w:rsidRPr="003B2883">
              <w:rPr>
                <w:rFonts w:cs="Arial"/>
                <w:szCs w:val="18"/>
                <w:lang w:eastAsia="zh-CN"/>
              </w:rPr>
              <w:t xml:space="preserve"> </w:t>
            </w:r>
            <w:r w:rsidRPr="003B2883">
              <w:rPr>
                <w:rFonts w:cs="Arial"/>
                <w:szCs w:val="18"/>
                <w:lang w:eastAsia="zh-CN"/>
              </w:rPr>
              <w:t>other than the one which was included in the UeContext by the old AMF.</w:t>
            </w:r>
          </w:p>
          <w:p w14:paraId="708ADD4E" w14:textId="77777777" w:rsidR="00136E1F" w:rsidRDefault="00136E1F" w:rsidP="001D4998">
            <w:pPr>
              <w:pStyle w:val="TAL"/>
              <w:rPr>
                <w:rFonts w:cs="Arial"/>
                <w:szCs w:val="18"/>
                <w:lang w:eastAsia="zh-CN"/>
              </w:rPr>
            </w:pPr>
          </w:p>
          <w:p w14:paraId="32F10400" w14:textId="77777777" w:rsidR="0095730A" w:rsidRDefault="0095730A" w:rsidP="0095730A">
            <w:pPr>
              <w:pStyle w:val="TAL"/>
              <w:rPr>
                <w:rFonts w:cs="Arial"/>
                <w:szCs w:val="18"/>
              </w:rPr>
            </w:pPr>
            <w:r>
              <w:rPr>
                <w:rFonts w:cs="Arial"/>
                <w:szCs w:val="18"/>
              </w:rPr>
              <w:t>When present, it shall be set as follows:</w:t>
            </w:r>
          </w:p>
          <w:p w14:paraId="306316BC" w14:textId="69BC02F7" w:rsidR="00136E1F" w:rsidRPr="0095730A" w:rsidRDefault="0095730A" w:rsidP="000E2885">
            <w:pPr>
              <w:pStyle w:val="B1"/>
              <w:rPr>
                <w:szCs w:val="18"/>
                <w:lang w:eastAsia="zh-CN"/>
              </w:rPr>
            </w:pPr>
            <w:r w:rsidRPr="0095730A">
              <w:rPr>
                <w:rFonts w:ascii="Arial" w:hAnsi="Arial"/>
                <w:sz w:val="18"/>
                <w:lang w:eastAsia="zh-CN"/>
              </w:rPr>
              <w:t xml:space="preserve">- </w:t>
            </w:r>
            <w:r w:rsidR="003134D4">
              <w:rPr>
                <w:rFonts w:ascii="Arial" w:hAnsi="Arial"/>
                <w:sz w:val="18"/>
                <w:lang w:eastAsia="zh-CN"/>
              </w:rPr>
              <w:tab/>
            </w:r>
            <w:r w:rsidRPr="000E2885">
              <w:rPr>
                <w:rFonts w:ascii="Arial" w:hAnsi="Arial"/>
                <w:sz w:val="18"/>
              </w:rPr>
              <w:t>true: the target AMF</w:t>
            </w:r>
            <w:r w:rsidRPr="000E2885" w:rsidDel="00B55189">
              <w:rPr>
                <w:rFonts w:ascii="Arial" w:hAnsi="Arial"/>
                <w:sz w:val="18"/>
              </w:rPr>
              <w:t xml:space="preserve"> </w:t>
            </w:r>
            <w:r w:rsidRPr="000E2885">
              <w:rPr>
                <w:rFonts w:ascii="Arial" w:hAnsi="Arial"/>
                <w:sz w:val="18"/>
              </w:rPr>
              <w:t>has selected a new PCF other than the one which was included in the UeContext by the old AMF for AM Policy and/or UE Policy.</w:t>
            </w:r>
          </w:p>
        </w:tc>
      </w:tr>
      <w:tr w:rsidR="00602AC0" w:rsidRPr="003B2883" w14:paraId="0689042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DCDD110" w14:textId="77777777" w:rsidR="00602AC0" w:rsidRPr="003B2883" w:rsidRDefault="00602AC0" w:rsidP="001D4998">
            <w:pPr>
              <w:pStyle w:val="TAL"/>
              <w:rPr>
                <w:lang w:eastAsia="zh-CN"/>
              </w:rPr>
            </w:pPr>
            <w:r w:rsidRPr="003B2883">
              <w:rPr>
                <w:lang w:eastAsia="zh-CN"/>
              </w:rPr>
              <w:t>failedSessionList</w:t>
            </w:r>
          </w:p>
        </w:tc>
        <w:tc>
          <w:tcPr>
            <w:tcW w:w="1559" w:type="dxa"/>
            <w:tcBorders>
              <w:top w:val="single" w:sz="4" w:space="0" w:color="auto"/>
              <w:left w:val="single" w:sz="4" w:space="0" w:color="auto"/>
              <w:bottom w:val="single" w:sz="4" w:space="0" w:color="auto"/>
              <w:right w:val="single" w:sz="4" w:space="0" w:color="auto"/>
            </w:tcBorders>
          </w:tcPr>
          <w:p w14:paraId="7BDA1A11" w14:textId="77777777" w:rsidR="00602AC0" w:rsidRPr="003B2883" w:rsidRDefault="00602AC0" w:rsidP="001D4998">
            <w:pPr>
              <w:pStyle w:val="TAL"/>
              <w:rPr>
                <w:lang w:eastAsia="zh-CN"/>
              </w:rPr>
            </w:pPr>
            <w:r w:rsidRPr="003B2883">
              <w:t>array(N2SmInformation)</w:t>
            </w:r>
          </w:p>
        </w:tc>
        <w:tc>
          <w:tcPr>
            <w:tcW w:w="425" w:type="dxa"/>
            <w:tcBorders>
              <w:top w:val="single" w:sz="4" w:space="0" w:color="auto"/>
              <w:left w:val="single" w:sz="4" w:space="0" w:color="auto"/>
              <w:bottom w:val="single" w:sz="4" w:space="0" w:color="auto"/>
              <w:right w:val="single" w:sz="4" w:space="0" w:color="auto"/>
            </w:tcBorders>
          </w:tcPr>
          <w:p w14:paraId="7926F469"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67B5242"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40FA065" w14:textId="77777777" w:rsidR="00602AC0" w:rsidRPr="003B2883" w:rsidRDefault="00602AC0" w:rsidP="001D4998">
            <w:pPr>
              <w:pStyle w:val="TAL"/>
              <w:rPr>
                <w:rFonts w:cs="Arial"/>
                <w:szCs w:val="18"/>
                <w:lang w:eastAsia="zh-CN"/>
              </w:rPr>
            </w:pPr>
            <w:r w:rsidRPr="003B2883">
              <w:rPr>
                <w:lang w:eastAsia="zh-CN"/>
              </w:rPr>
              <w:t>This IE shall be included to contain a list of N2SmInformation, where each N2SmInformation</w:t>
            </w:r>
            <w:r w:rsidRPr="003B2883" w:rsidDel="00AA5633">
              <w:rPr>
                <w:lang w:eastAsia="zh-CN"/>
              </w:rPr>
              <w:t xml:space="preserve"> </w:t>
            </w:r>
            <w:r w:rsidRPr="003B2883">
              <w:rPr>
                <w:lang w:eastAsia="zh-CN"/>
              </w:rPr>
              <w:t xml:space="preserve">includes the "Handover Preparation Unsuccessful Transfer" N2 SM content either received from the SMF for a PDU session failed to be handed over or generated by the target AMF for a PDU session not accepted by the target AMF (e.g. due to no </w:t>
            </w:r>
            <w:r w:rsidRPr="003B2883">
              <w:rPr>
                <w:lang w:eastAsia="ko-KR"/>
              </w:rPr>
              <w:t>response from the SMF within a maximum wait timer or due to non-available S-NSSAI in the target AMF)</w:t>
            </w:r>
            <w:r w:rsidRPr="003B2883">
              <w:t>. See NOTE.</w:t>
            </w:r>
          </w:p>
        </w:tc>
      </w:tr>
      <w:tr w:rsidR="00602AC0" w:rsidRPr="003B2883" w14:paraId="27B55F5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172291C"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239FED31" w14:textId="77777777" w:rsidR="00602AC0" w:rsidRPr="003B2883" w:rsidRDefault="00602AC0" w:rsidP="001D4998">
            <w:pPr>
              <w:pStyle w:val="TAL"/>
              <w:rPr>
                <w:lang w:val="en-US"/>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495B385B"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B8DE6CE"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1DDC4E52" w14:textId="77777777" w:rsidR="00602AC0" w:rsidRPr="003B2883" w:rsidRDefault="00602AC0" w:rsidP="001D4998">
            <w:pPr>
              <w:pStyle w:val="TAL"/>
              <w:rPr>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 </w:t>
            </w:r>
          </w:p>
        </w:tc>
      </w:tr>
      <w:tr w:rsidR="00B02D1D" w:rsidRPr="003B2883" w14:paraId="7DF8FA9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99D16E3" w14:textId="0368B389" w:rsidR="00B02D1D" w:rsidRPr="003B2883" w:rsidRDefault="00B02D1D" w:rsidP="00B02D1D">
            <w:pPr>
              <w:pStyle w:val="TAL"/>
            </w:pPr>
            <w:r w:rsidRPr="00103CF3">
              <w:t>analyticsNotUsedList</w:t>
            </w:r>
          </w:p>
        </w:tc>
        <w:tc>
          <w:tcPr>
            <w:tcW w:w="1559" w:type="dxa"/>
            <w:tcBorders>
              <w:top w:val="single" w:sz="4" w:space="0" w:color="auto"/>
              <w:left w:val="single" w:sz="4" w:space="0" w:color="auto"/>
              <w:bottom w:val="single" w:sz="4" w:space="0" w:color="auto"/>
              <w:right w:val="single" w:sz="4" w:space="0" w:color="auto"/>
            </w:tcBorders>
          </w:tcPr>
          <w:p w14:paraId="0A83DE68" w14:textId="62BC2EFD" w:rsidR="00B02D1D" w:rsidRPr="003B2883" w:rsidRDefault="00B02D1D" w:rsidP="00B02D1D">
            <w:pPr>
              <w:pStyle w:val="TAL"/>
            </w:pPr>
            <w:r>
              <w:rPr>
                <w:lang w:val="en-US" w:eastAsia="zh-CN"/>
              </w:rPr>
              <w:t>array(Uri)</w:t>
            </w:r>
          </w:p>
        </w:tc>
        <w:tc>
          <w:tcPr>
            <w:tcW w:w="425" w:type="dxa"/>
            <w:tcBorders>
              <w:top w:val="single" w:sz="4" w:space="0" w:color="auto"/>
              <w:left w:val="single" w:sz="4" w:space="0" w:color="auto"/>
              <w:bottom w:val="single" w:sz="4" w:space="0" w:color="auto"/>
              <w:right w:val="single" w:sz="4" w:space="0" w:color="auto"/>
            </w:tcBorders>
          </w:tcPr>
          <w:p w14:paraId="7FF7EA62" w14:textId="68637DCB" w:rsidR="00B02D1D" w:rsidRPr="003B2883" w:rsidRDefault="00B02D1D" w:rsidP="00B02D1D">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4E7B10D" w14:textId="4BDDC570" w:rsidR="00B02D1D" w:rsidRPr="003B2883" w:rsidRDefault="00B02D1D" w:rsidP="00B02D1D">
            <w:pPr>
              <w:pStyle w:val="TAL"/>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27803EE1" w14:textId="15EC3AB9" w:rsidR="00B02D1D" w:rsidRPr="003B2883" w:rsidRDefault="00B02D1D" w:rsidP="00B02D1D">
            <w:pPr>
              <w:pStyle w:val="TAL"/>
              <w:rPr>
                <w:rFonts w:cs="Arial"/>
                <w:szCs w:val="18"/>
              </w:rPr>
            </w:pPr>
            <w:r>
              <w:rPr>
                <w:rFonts w:cs="Arial" w:hint="eastAsia"/>
                <w:szCs w:val="18"/>
                <w:lang w:eastAsia="zh-CN"/>
              </w:rPr>
              <w:t>T</w:t>
            </w:r>
            <w:r>
              <w:rPr>
                <w:rFonts w:cs="Arial"/>
                <w:szCs w:val="18"/>
                <w:lang w:eastAsia="zh-CN"/>
              </w:rPr>
              <w:t xml:space="preserve">his IE shall be present to include the list of resource URIs of the </w:t>
            </w:r>
            <w:r w:rsidRPr="001D215F">
              <w:rPr>
                <w:lang w:eastAsia="zh-CN"/>
              </w:rPr>
              <w:t>analytics subscription</w:t>
            </w:r>
            <w:r>
              <w:rPr>
                <w:lang w:eastAsia="zh-CN"/>
              </w:rPr>
              <w:t>(s) that are not taken over in</w:t>
            </w:r>
            <w:r>
              <w:rPr>
                <w:rFonts w:cs="Arial"/>
                <w:szCs w:val="18"/>
                <w:lang w:eastAsia="zh-CN"/>
              </w:rPr>
              <w:t xml:space="preserve"> the target AMF</w:t>
            </w:r>
            <w:r>
              <w:rPr>
                <w:lang w:eastAsia="zh-CN"/>
              </w:rPr>
              <w:t>.</w:t>
            </w:r>
          </w:p>
        </w:tc>
      </w:tr>
      <w:tr w:rsidR="00B02D1D" w:rsidRPr="003B2883" w14:paraId="2FB0B9AA" w14:textId="77777777" w:rsidTr="001D499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416F48D" w14:textId="77777777" w:rsidR="00B02D1D" w:rsidRPr="003B2883" w:rsidRDefault="00B02D1D" w:rsidP="00B02D1D">
            <w:pPr>
              <w:pStyle w:val="TAN"/>
              <w:rPr>
                <w:rFonts w:cs="Arial"/>
                <w:szCs w:val="18"/>
              </w:rPr>
            </w:pPr>
            <w:r w:rsidRPr="003B2883">
              <w:t>NOTE:</w:t>
            </w:r>
            <w:r>
              <w:tab/>
            </w:r>
            <w:r w:rsidRPr="003B2883">
              <w:t>As an exception, the AMF generates N2 SM Information (</w:t>
            </w:r>
            <w:r w:rsidRPr="003B2883">
              <w:rPr>
                <w:lang w:eastAsia="zh-CN"/>
              </w:rPr>
              <w:t>Handover Preparation Unsuccessful Transfer IE) for a PDU session not accepted by the AMF, since this N2 SM IE needs to be included in the Handover Command sent by the source AMF to the source NG-RAN; this N2 SM IE carries a Cause value.</w:t>
            </w:r>
          </w:p>
        </w:tc>
      </w:tr>
    </w:tbl>
    <w:p w14:paraId="29CF6CBA" w14:textId="77777777" w:rsidR="00602AC0" w:rsidRPr="003B2883" w:rsidRDefault="00602AC0" w:rsidP="00602AC0"/>
    <w:p w14:paraId="158AD75E" w14:textId="77777777" w:rsidR="00602AC0" w:rsidRPr="003B2883" w:rsidRDefault="00602AC0" w:rsidP="00602AC0">
      <w:pPr>
        <w:pStyle w:val="Heading5"/>
        <w:rPr>
          <w:lang w:eastAsia="zh-CN"/>
        </w:rPr>
      </w:pPr>
      <w:bookmarkStart w:id="3553" w:name="_Toc25156400"/>
      <w:bookmarkStart w:id="3554" w:name="_Toc34124702"/>
      <w:bookmarkStart w:id="3555" w:name="_Toc43207826"/>
      <w:bookmarkStart w:id="3556" w:name="_Toc49857296"/>
      <w:bookmarkStart w:id="3557" w:name="_Toc56677132"/>
      <w:bookmarkStart w:id="3558" w:name="_Toc56691655"/>
      <w:bookmarkStart w:id="3559" w:name="_Toc56698919"/>
      <w:bookmarkStart w:id="3560" w:name="_Toc89035154"/>
      <w:bookmarkStart w:id="3561" w:name="_Toc89064952"/>
      <w:bookmarkStart w:id="3562" w:name="_Toc89180251"/>
      <w:bookmarkStart w:id="3563" w:name="_Toc97071930"/>
      <w:bookmarkStart w:id="3564" w:name="_Toc120051332"/>
      <w:bookmarkStart w:id="3565" w:name="_Toc130828949"/>
      <w:r w:rsidRPr="003B2883">
        <w:t>6.1.6.2.43</w:t>
      </w:r>
      <w:r w:rsidRPr="003B2883">
        <w:tab/>
        <w:t xml:space="preserve">Type: </w:t>
      </w:r>
      <w:r w:rsidRPr="003B2883">
        <w:rPr>
          <w:lang w:eastAsia="zh-CN"/>
        </w:rPr>
        <w:t>UeContextCreateError</w:t>
      </w:r>
      <w:bookmarkEnd w:id="3553"/>
      <w:bookmarkEnd w:id="3554"/>
      <w:bookmarkEnd w:id="3555"/>
      <w:bookmarkEnd w:id="3556"/>
      <w:bookmarkEnd w:id="3557"/>
      <w:bookmarkEnd w:id="3558"/>
      <w:bookmarkEnd w:id="3559"/>
      <w:bookmarkEnd w:id="3560"/>
      <w:bookmarkEnd w:id="3561"/>
      <w:bookmarkEnd w:id="3562"/>
      <w:bookmarkEnd w:id="3563"/>
      <w:bookmarkEnd w:id="3564"/>
      <w:bookmarkEnd w:id="3565"/>
    </w:p>
    <w:p w14:paraId="0A74E2AE" w14:textId="77777777" w:rsidR="00602AC0" w:rsidRPr="003B2883" w:rsidRDefault="00602AC0" w:rsidP="00602AC0">
      <w:pPr>
        <w:pStyle w:val="TH"/>
      </w:pPr>
      <w:r w:rsidRPr="003B2883">
        <w:rPr>
          <w:noProof/>
        </w:rPr>
        <w:t>Table </w:t>
      </w:r>
      <w:r w:rsidRPr="003B2883">
        <w:t xml:space="preserve">6.1.6.2.43-1: </w:t>
      </w:r>
      <w:r w:rsidRPr="003B2883">
        <w:rPr>
          <w:noProof/>
        </w:rPr>
        <w:t xml:space="preserve">Definition of type </w:t>
      </w:r>
      <w:r w:rsidRPr="003B2883">
        <w:rPr>
          <w:lang w:eastAsia="zh-CN"/>
        </w:rPr>
        <w:t>UeContextCreateError</w:t>
      </w:r>
    </w:p>
    <w:tbl>
      <w:tblPr>
        <w:tblW w:w="103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76"/>
        <w:gridCol w:w="1417"/>
        <w:gridCol w:w="425"/>
        <w:gridCol w:w="1134"/>
        <w:gridCol w:w="4678"/>
        <w:gridCol w:w="1422"/>
      </w:tblGrid>
      <w:tr w:rsidR="00B85D93" w:rsidRPr="003B2883" w14:paraId="06C3286D" w14:textId="77777777" w:rsidTr="00B85D93">
        <w:trPr>
          <w:jc w:val="center"/>
        </w:trPr>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4128E329" w14:textId="77777777" w:rsidR="00B85D93" w:rsidRPr="003B2883" w:rsidRDefault="00B85D93" w:rsidP="001D4998">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589F6D57" w14:textId="77777777" w:rsidR="00B85D93" w:rsidRPr="003B2883" w:rsidRDefault="00B85D93"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7328D73" w14:textId="77777777" w:rsidR="00B85D93" w:rsidRPr="003B2883" w:rsidRDefault="00B85D93"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96975BA" w14:textId="77777777" w:rsidR="00B85D93" w:rsidRPr="003B2883" w:rsidRDefault="00B85D93" w:rsidP="008B2FDB">
            <w:pPr>
              <w:pStyle w:val="TAH"/>
            </w:pPr>
            <w:r w:rsidRPr="008B2FDB">
              <w:t>Cardinality</w:t>
            </w:r>
          </w:p>
        </w:tc>
        <w:tc>
          <w:tcPr>
            <w:tcW w:w="4678" w:type="dxa"/>
            <w:tcBorders>
              <w:top w:val="single" w:sz="4" w:space="0" w:color="auto"/>
              <w:left w:val="single" w:sz="4" w:space="0" w:color="auto"/>
              <w:bottom w:val="single" w:sz="4" w:space="0" w:color="auto"/>
              <w:right w:val="single" w:sz="4" w:space="0" w:color="auto"/>
            </w:tcBorders>
            <w:shd w:val="clear" w:color="auto" w:fill="C0C0C0"/>
            <w:hideMark/>
          </w:tcPr>
          <w:p w14:paraId="0DD651A4" w14:textId="77777777" w:rsidR="00B85D93" w:rsidRPr="003B2883" w:rsidRDefault="00B85D93" w:rsidP="001D4998">
            <w:pPr>
              <w:pStyle w:val="TAH"/>
              <w:rPr>
                <w:rFonts w:cs="Arial"/>
                <w:szCs w:val="18"/>
              </w:rPr>
            </w:pPr>
            <w:r w:rsidRPr="003B2883">
              <w:rPr>
                <w:rFonts w:cs="Arial"/>
                <w:szCs w:val="18"/>
              </w:rPr>
              <w:t>Description</w:t>
            </w:r>
          </w:p>
        </w:tc>
        <w:tc>
          <w:tcPr>
            <w:tcW w:w="1422" w:type="dxa"/>
            <w:tcBorders>
              <w:top w:val="single" w:sz="4" w:space="0" w:color="auto"/>
              <w:left w:val="single" w:sz="4" w:space="0" w:color="auto"/>
              <w:bottom w:val="single" w:sz="4" w:space="0" w:color="auto"/>
              <w:right w:val="single" w:sz="4" w:space="0" w:color="auto"/>
            </w:tcBorders>
            <w:shd w:val="clear" w:color="auto" w:fill="C0C0C0"/>
          </w:tcPr>
          <w:p w14:paraId="7206B7B9" w14:textId="77777777" w:rsidR="00B85D93" w:rsidRPr="003B2883" w:rsidRDefault="00B85D93" w:rsidP="001D4998">
            <w:pPr>
              <w:pStyle w:val="TAH"/>
              <w:rPr>
                <w:rFonts w:cs="Arial"/>
                <w:szCs w:val="18"/>
              </w:rPr>
            </w:pPr>
            <w:r>
              <w:rPr>
                <w:rFonts w:cs="Arial"/>
                <w:szCs w:val="18"/>
              </w:rPr>
              <w:t>Applicability</w:t>
            </w:r>
          </w:p>
        </w:tc>
      </w:tr>
      <w:tr w:rsidR="00B85D93" w:rsidRPr="003B2883" w14:paraId="2D7B4792" w14:textId="77777777" w:rsidTr="00B85D93">
        <w:trPr>
          <w:trHeight w:val="70"/>
          <w:jc w:val="center"/>
        </w:trPr>
        <w:tc>
          <w:tcPr>
            <w:tcW w:w="1276" w:type="dxa"/>
            <w:tcBorders>
              <w:top w:val="single" w:sz="4" w:space="0" w:color="auto"/>
              <w:left w:val="single" w:sz="4" w:space="0" w:color="auto"/>
              <w:bottom w:val="single" w:sz="4" w:space="0" w:color="auto"/>
              <w:right w:val="single" w:sz="4" w:space="0" w:color="auto"/>
            </w:tcBorders>
          </w:tcPr>
          <w:p w14:paraId="07F28696" w14:textId="77777777" w:rsidR="00B85D93" w:rsidRPr="003B2883" w:rsidRDefault="00B85D93" w:rsidP="001D4998">
            <w:pPr>
              <w:pStyle w:val="TAL"/>
              <w:rPr>
                <w:lang w:eastAsia="zh-CN"/>
              </w:rPr>
            </w:pPr>
            <w:r w:rsidRPr="003B2883">
              <w:rPr>
                <w:lang w:eastAsia="zh-CN"/>
              </w:rPr>
              <w:t>error</w:t>
            </w:r>
          </w:p>
        </w:tc>
        <w:tc>
          <w:tcPr>
            <w:tcW w:w="1417" w:type="dxa"/>
            <w:tcBorders>
              <w:top w:val="single" w:sz="4" w:space="0" w:color="auto"/>
              <w:left w:val="single" w:sz="4" w:space="0" w:color="auto"/>
              <w:bottom w:val="single" w:sz="4" w:space="0" w:color="auto"/>
              <w:right w:val="single" w:sz="4" w:space="0" w:color="auto"/>
            </w:tcBorders>
          </w:tcPr>
          <w:p w14:paraId="7E21E9AD" w14:textId="77777777" w:rsidR="00B85D93" w:rsidRPr="003B2883" w:rsidRDefault="00B85D93" w:rsidP="001D4998">
            <w:pPr>
              <w:pStyle w:val="TAL"/>
              <w:rPr>
                <w:lang w:eastAsia="zh-CN"/>
              </w:rPr>
            </w:pPr>
            <w:r w:rsidRPr="003B2883">
              <w:rPr>
                <w:lang w:eastAsia="zh-CN"/>
              </w:rPr>
              <w:t>ProblemDetails</w:t>
            </w:r>
          </w:p>
        </w:tc>
        <w:tc>
          <w:tcPr>
            <w:tcW w:w="425" w:type="dxa"/>
            <w:tcBorders>
              <w:top w:val="single" w:sz="4" w:space="0" w:color="auto"/>
              <w:left w:val="single" w:sz="4" w:space="0" w:color="auto"/>
              <w:bottom w:val="single" w:sz="4" w:space="0" w:color="auto"/>
              <w:right w:val="single" w:sz="4" w:space="0" w:color="auto"/>
            </w:tcBorders>
          </w:tcPr>
          <w:p w14:paraId="760E9319" w14:textId="77777777" w:rsidR="00B85D93" w:rsidRPr="003B2883" w:rsidRDefault="00B85D93"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82E0CA9" w14:textId="77777777" w:rsidR="00B85D93" w:rsidRPr="003B2883" w:rsidRDefault="00B85D93" w:rsidP="001D4998">
            <w:pPr>
              <w:pStyle w:val="TAL"/>
              <w:rPr>
                <w:lang w:eastAsia="zh-CN"/>
              </w:rPr>
            </w:pPr>
            <w:r w:rsidRPr="003B2883">
              <w:rPr>
                <w:lang w:eastAsia="zh-CN"/>
              </w:rPr>
              <w:t>1</w:t>
            </w:r>
          </w:p>
        </w:tc>
        <w:tc>
          <w:tcPr>
            <w:tcW w:w="4678" w:type="dxa"/>
            <w:tcBorders>
              <w:top w:val="single" w:sz="4" w:space="0" w:color="auto"/>
              <w:left w:val="single" w:sz="4" w:space="0" w:color="auto"/>
              <w:bottom w:val="single" w:sz="4" w:space="0" w:color="auto"/>
              <w:right w:val="single" w:sz="4" w:space="0" w:color="auto"/>
            </w:tcBorders>
          </w:tcPr>
          <w:p w14:paraId="09A87C80" w14:textId="77777777" w:rsidR="00B85D93" w:rsidRPr="003B2883" w:rsidRDefault="00B85D93" w:rsidP="001D4998">
            <w:pPr>
              <w:pStyle w:val="TAL"/>
              <w:rPr>
                <w:rFonts w:cs="Arial"/>
                <w:szCs w:val="18"/>
                <w:lang w:eastAsia="zh-CN"/>
              </w:rPr>
            </w:pPr>
            <w:r w:rsidRPr="003B2883">
              <w:rPr>
                <w:rFonts w:cs="Arial"/>
                <w:szCs w:val="18"/>
                <w:lang w:eastAsia="zh-CN"/>
              </w:rPr>
              <w:t>Represents the detailed application error information. The application level error cause shall be encoded in the "cause" attribute.</w:t>
            </w:r>
          </w:p>
        </w:tc>
        <w:tc>
          <w:tcPr>
            <w:tcW w:w="1422" w:type="dxa"/>
            <w:tcBorders>
              <w:top w:val="single" w:sz="4" w:space="0" w:color="auto"/>
              <w:left w:val="single" w:sz="4" w:space="0" w:color="auto"/>
              <w:bottom w:val="single" w:sz="4" w:space="0" w:color="auto"/>
              <w:right w:val="single" w:sz="4" w:space="0" w:color="auto"/>
            </w:tcBorders>
          </w:tcPr>
          <w:p w14:paraId="1FBCEA75" w14:textId="77777777" w:rsidR="00B85D93" w:rsidRPr="003B2883" w:rsidRDefault="00B85D93" w:rsidP="001D4998">
            <w:pPr>
              <w:pStyle w:val="TAL"/>
              <w:rPr>
                <w:rFonts w:cs="Arial"/>
                <w:szCs w:val="18"/>
                <w:lang w:eastAsia="zh-CN"/>
              </w:rPr>
            </w:pPr>
          </w:p>
        </w:tc>
      </w:tr>
      <w:tr w:rsidR="00B85D93" w:rsidRPr="003B2883" w14:paraId="5F967DE4" w14:textId="77777777" w:rsidTr="00B85D93">
        <w:trPr>
          <w:jc w:val="center"/>
        </w:trPr>
        <w:tc>
          <w:tcPr>
            <w:tcW w:w="1276" w:type="dxa"/>
            <w:tcBorders>
              <w:top w:val="single" w:sz="4" w:space="0" w:color="auto"/>
              <w:left w:val="single" w:sz="4" w:space="0" w:color="auto"/>
              <w:bottom w:val="single" w:sz="4" w:space="0" w:color="auto"/>
              <w:right w:val="single" w:sz="4" w:space="0" w:color="auto"/>
            </w:tcBorders>
          </w:tcPr>
          <w:p w14:paraId="6D75874D" w14:textId="77777777" w:rsidR="00B85D93" w:rsidRPr="003B2883" w:rsidRDefault="00B85D93" w:rsidP="001D4998">
            <w:pPr>
              <w:pStyle w:val="TAL"/>
              <w:rPr>
                <w:lang w:eastAsia="zh-CN"/>
              </w:rPr>
            </w:pPr>
            <w:r w:rsidRPr="003B2883">
              <w:rPr>
                <w:lang w:eastAsia="zh-CN"/>
              </w:rPr>
              <w:t>ngapCause</w:t>
            </w:r>
          </w:p>
        </w:tc>
        <w:tc>
          <w:tcPr>
            <w:tcW w:w="1417" w:type="dxa"/>
            <w:tcBorders>
              <w:top w:val="single" w:sz="4" w:space="0" w:color="auto"/>
              <w:left w:val="single" w:sz="4" w:space="0" w:color="auto"/>
              <w:bottom w:val="single" w:sz="4" w:space="0" w:color="auto"/>
              <w:right w:val="single" w:sz="4" w:space="0" w:color="auto"/>
            </w:tcBorders>
          </w:tcPr>
          <w:p w14:paraId="50D477F4" w14:textId="77777777" w:rsidR="00B85D93" w:rsidRPr="003B2883" w:rsidRDefault="00B85D93" w:rsidP="001D4998">
            <w:pPr>
              <w:pStyle w:val="TAL"/>
            </w:pPr>
            <w:r w:rsidRPr="003B2883">
              <w:rPr>
                <w:lang w:eastAsia="zh-CN"/>
              </w:rPr>
              <w:t>NgApCause</w:t>
            </w:r>
          </w:p>
        </w:tc>
        <w:tc>
          <w:tcPr>
            <w:tcW w:w="425" w:type="dxa"/>
            <w:tcBorders>
              <w:top w:val="single" w:sz="4" w:space="0" w:color="auto"/>
              <w:left w:val="single" w:sz="4" w:space="0" w:color="auto"/>
              <w:bottom w:val="single" w:sz="4" w:space="0" w:color="auto"/>
              <w:right w:val="single" w:sz="4" w:space="0" w:color="auto"/>
            </w:tcBorders>
          </w:tcPr>
          <w:p w14:paraId="020AA389" w14:textId="77777777" w:rsidR="00B85D93" w:rsidRPr="003B2883" w:rsidRDefault="00B85D93"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D3074B7" w14:textId="77777777" w:rsidR="00B85D93" w:rsidRPr="003B2883" w:rsidRDefault="00B85D93" w:rsidP="001D4998">
            <w:pPr>
              <w:pStyle w:val="TAL"/>
              <w:rPr>
                <w:lang w:eastAsia="zh-CN"/>
              </w:rPr>
            </w:pPr>
            <w:r w:rsidRPr="003B2883">
              <w:rPr>
                <w:lang w:eastAsia="zh-CN"/>
              </w:rPr>
              <w:t>0..1</w:t>
            </w:r>
          </w:p>
        </w:tc>
        <w:tc>
          <w:tcPr>
            <w:tcW w:w="4678" w:type="dxa"/>
            <w:tcBorders>
              <w:top w:val="single" w:sz="4" w:space="0" w:color="auto"/>
              <w:left w:val="single" w:sz="4" w:space="0" w:color="auto"/>
              <w:bottom w:val="single" w:sz="4" w:space="0" w:color="auto"/>
              <w:right w:val="single" w:sz="4" w:space="0" w:color="auto"/>
            </w:tcBorders>
          </w:tcPr>
          <w:p w14:paraId="76FA884A" w14:textId="77777777" w:rsidR="00B85D93" w:rsidRPr="003B2883" w:rsidRDefault="00B85D93" w:rsidP="001D4998">
            <w:pPr>
              <w:pStyle w:val="TAL"/>
              <w:rPr>
                <w:lang w:eastAsia="zh-CN"/>
              </w:rPr>
            </w:pPr>
            <w:r w:rsidRPr="003B2883">
              <w:rPr>
                <w:rFonts w:cs="Arial"/>
                <w:szCs w:val="18"/>
                <w:lang w:eastAsia="zh-CN"/>
              </w:rPr>
              <w:t>This IE shall be present, if available. When present, it shall represent the NGAP Cause received from RAN.</w:t>
            </w:r>
          </w:p>
        </w:tc>
        <w:tc>
          <w:tcPr>
            <w:tcW w:w="1422" w:type="dxa"/>
            <w:tcBorders>
              <w:top w:val="single" w:sz="4" w:space="0" w:color="auto"/>
              <w:left w:val="single" w:sz="4" w:space="0" w:color="auto"/>
              <w:bottom w:val="single" w:sz="4" w:space="0" w:color="auto"/>
              <w:right w:val="single" w:sz="4" w:space="0" w:color="auto"/>
            </w:tcBorders>
          </w:tcPr>
          <w:p w14:paraId="044B80BD" w14:textId="77777777" w:rsidR="00B85D93" w:rsidRPr="003B2883" w:rsidRDefault="00B85D93" w:rsidP="001D4998">
            <w:pPr>
              <w:pStyle w:val="TAL"/>
              <w:rPr>
                <w:rFonts w:cs="Arial"/>
                <w:szCs w:val="18"/>
                <w:lang w:eastAsia="zh-CN"/>
              </w:rPr>
            </w:pPr>
          </w:p>
        </w:tc>
      </w:tr>
      <w:tr w:rsidR="00B85D93" w:rsidRPr="003B2883" w14:paraId="7422EAD2" w14:textId="77777777" w:rsidTr="00B85D93">
        <w:trPr>
          <w:jc w:val="center"/>
        </w:trPr>
        <w:tc>
          <w:tcPr>
            <w:tcW w:w="1276" w:type="dxa"/>
            <w:tcBorders>
              <w:top w:val="single" w:sz="4" w:space="0" w:color="auto"/>
              <w:left w:val="single" w:sz="4" w:space="0" w:color="auto"/>
              <w:bottom w:val="single" w:sz="4" w:space="0" w:color="auto"/>
              <w:right w:val="single" w:sz="4" w:space="0" w:color="auto"/>
            </w:tcBorders>
          </w:tcPr>
          <w:p w14:paraId="2B688C9D" w14:textId="77777777" w:rsidR="00B85D93" w:rsidRPr="003B2883" w:rsidRDefault="00B85D93" w:rsidP="00B85D93">
            <w:pPr>
              <w:pStyle w:val="TAL"/>
              <w:rPr>
                <w:lang w:eastAsia="zh-CN"/>
              </w:rPr>
            </w:pPr>
            <w:r w:rsidRPr="003B2883">
              <w:rPr>
                <w:lang w:eastAsia="zh-CN"/>
              </w:rPr>
              <w:t>targetToSource</w:t>
            </w:r>
            <w:r>
              <w:rPr>
                <w:lang w:eastAsia="zh-CN"/>
              </w:rPr>
              <w:t>Failure</w:t>
            </w:r>
            <w:r w:rsidRPr="003B2883">
              <w:rPr>
                <w:lang w:eastAsia="zh-CN"/>
              </w:rPr>
              <w:t>Data</w:t>
            </w:r>
          </w:p>
        </w:tc>
        <w:tc>
          <w:tcPr>
            <w:tcW w:w="1417" w:type="dxa"/>
            <w:tcBorders>
              <w:top w:val="single" w:sz="4" w:space="0" w:color="auto"/>
              <w:left w:val="single" w:sz="4" w:space="0" w:color="auto"/>
              <w:bottom w:val="single" w:sz="4" w:space="0" w:color="auto"/>
              <w:right w:val="single" w:sz="4" w:space="0" w:color="auto"/>
            </w:tcBorders>
          </w:tcPr>
          <w:p w14:paraId="64E73561" w14:textId="77777777" w:rsidR="00B85D93" w:rsidRPr="003B2883" w:rsidRDefault="00B85D93" w:rsidP="00B85D93">
            <w:pPr>
              <w:pStyle w:val="TAL"/>
              <w:rPr>
                <w:lang w:eastAsia="zh-CN"/>
              </w:rPr>
            </w:pPr>
            <w:r w:rsidRPr="00073A9D">
              <w:rPr>
                <w:lang w:eastAsia="zh-CN"/>
              </w:rPr>
              <w:t>N2InfoContent</w:t>
            </w:r>
          </w:p>
        </w:tc>
        <w:tc>
          <w:tcPr>
            <w:tcW w:w="425" w:type="dxa"/>
            <w:tcBorders>
              <w:top w:val="single" w:sz="4" w:space="0" w:color="auto"/>
              <w:left w:val="single" w:sz="4" w:space="0" w:color="auto"/>
              <w:bottom w:val="single" w:sz="4" w:space="0" w:color="auto"/>
              <w:right w:val="single" w:sz="4" w:space="0" w:color="auto"/>
            </w:tcBorders>
          </w:tcPr>
          <w:p w14:paraId="14F7BBFB" w14:textId="77777777" w:rsidR="00B85D93" w:rsidRPr="003B2883" w:rsidRDefault="00B85D93" w:rsidP="00B85D9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EF35BAE" w14:textId="77777777" w:rsidR="00B85D93" w:rsidRPr="003B2883" w:rsidRDefault="00B85D93" w:rsidP="00B85D93">
            <w:pPr>
              <w:pStyle w:val="TAL"/>
              <w:rPr>
                <w:lang w:eastAsia="zh-CN"/>
              </w:rPr>
            </w:pPr>
            <w:r>
              <w:rPr>
                <w:lang w:eastAsia="zh-CN"/>
              </w:rPr>
              <w:t>0..</w:t>
            </w:r>
            <w:r w:rsidRPr="003B2883">
              <w:rPr>
                <w:lang w:eastAsia="zh-CN"/>
              </w:rPr>
              <w:t>1</w:t>
            </w:r>
          </w:p>
        </w:tc>
        <w:tc>
          <w:tcPr>
            <w:tcW w:w="4678" w:type="dxa"/>
            <w:tcBorders>
              <w:top w:val="single" w:sz="4" w:space="0" w:color="auto"/>
              <w:left w:val="single" w:sz="4" w:space="0" w:color="auto"/>
              <w:bottom w:val="single" w:sz="4" w:space="0" w:color="auto"/>
              <w:right w:val="single" w:sz="4" w:space="0" w:color="auto"/>
            </w:tcBorders>
          </w:tcPr>
          <w:p w14:paraId="591117B3" w14:textId="77777777" w:rsidR="00B85D93" w:rsidRDefault="00B85D93" w:rsidP="00B85D93">
            <w:pPr>
              <w:pStyle w:val="TAL"/>
              <w:rPr>
                <w:rFonts w:cs="Arial"/>
                <w:szCs w:val="18"/>
                <w:lang w:eastAsia="zh-CN"/>
              </w:rPr>
            </w:pPr>
            <w:r w:rsidRPr="003B2883">
              <w:rPr>
                <w:rFonts w:cs="Arial"/>
                <w:szCs w:val="18"/>
                <w:lang w:eastAsia="zh-CN"/>
              </w:rPr>
              <w:t xml:space="preserve">This IE shall be present if </w:t>
            </w:r>
            <w:r>
              <w:rPr>
                <w:rFonts w:cs="Arial"/>
                <w:szCs w:val="18"/>
                <w:lang w:eastAsia="zh-CN"/>
              </w:rPr>
              <w:t xml:space="preserve">a </w:t>
            </w:r>
            <w:r w:rsidRPr="00073A9D">
              <w:rPr>
                <w:rFonts w:cs="Arial"/>
                <w:szCs w:val="18"/>
                <w:lang w:eastAsia="zh-CN"/>
              </w:rPr>
              <w:t xml:space="preserve">"Target to Source </w:t>
            </w:r>
            <w:r>
              <w:rPr>
                <w:rFonts w:cs="Arial"/>
                <w:szCs w:val="18"/>
                <w:lang w:eastAsia="zh-CN"/>
              </w:rPr>
              <w:t xml:space="preserve">Failure </w:t>
            </w:r>
            <w:r w:rsidRPr="00073A9D">
              <w:rPr>
                <w:rFonts w:cs="Arial"/>
                <w:szCs w:val="18"/>
                <w:lang w:eastAsia="zh-CN"/>
              </w:rPr>
              <w:t>Transparent Container"</w:t>
            </w:r>
            <w:r w:rsidRPr="003B2883">
              <w:rPr>
                <w:rFonts w:cs="Arial"/>
                <w:szCs w:val="18"/>
                <w:lang w:eastAsia="zh-CN"/>
              </w:rPr>
              <w:t xml:space="preserve"> </w:t>
            </w:r>
            <w:r>
              <w:rPr>
                <w:rFonts w:cs="Arial"/>
                <w:szCs w:val="18"/>
                <w:lang w:eastAsia="zh-CN"/>
              </w:rPr>
              <w:t>has been received from the target NG-RAN</w:t>
            </w:r>
            <w:r w:rsidRPr="003B2883">
              <w:rPr>
                <w:rFonts w:cs="Arial"/>
                <w:szCs w:val="18"/>
                <w:lang w:eastAsia="zh-CN"/>
              </w:rPr>
              <w:t>.</w:t>
            </w:r>
          </w:p>
          <w:p w14:paraId="7FC700AB" w14:textId="77777777" w:rsidR="00B85D93" w:rsidRPr="003B2883" w:rsidRDefault="00B85D93" w:rsidP="00B85D93">
            <w:pPr>
              <w:pStyle w:val="TAL"/>
              <w:rPr>
                <w:rFonts w:cs="Arial"/>
                <w:szCs w:val="18"/>
                <w:lang w:eastAsia="zh-CN"/>
              </w:rPr>
            </w:pPr>
            <w:r w:rsidRPr="003B2883">
              <w:rPr>
                <w:rFonts w:cs="Arial"/>
                <w:szCs w:val="18"/>
                <w:lang w:eastAsia="zh-CN"/>
              </w:rPr>
              <w:t>When present,</w:t>
            </w:r>
            <w:r>
              <w:rPr>
                <w:rFonts w:cs="Arial"/>
                <w:szCs w:val="18"/>
                <w:lang w:eastAsia="zh-CN"/>
              </w:rPr>
              <w:t xml:space="preserve"> t</w:t>
            </w:r>
            <w:r w:rsidRPr="00073A9D">
              <w:rPr>
                <w:rFonts w:cs="Arial"/>
                <w:szCs w:val="18"/>
                <w:lang w:eastAsia="zh-CN"/>
              </w:rPr>
              <w:t xml:space="preserve">his IE shall contain </w:t>
            </w:r>
            <w:r>
              <w:rPr>
                <w:rFonts w:cs="Arial"/>
                <w:szCs w:val="18"/>
                <w:lang w:eastAsia="zh-CN"/>
              </w:rPr>
              <w:t>this container.</w:t>
            </w:r>
          </w:p>
        </w:tc>
        <w:tc>
          <w:tcPr>
            <w:tcW w:w="1422" w:type="dxa"/>
            <w:tcBorders>
              <w:top w:val="single" w:sz="4" w:space="0" w:color="auto"/>
              <w:left w:val="single" w:sz="4" w:space="0" w:color="auto"/>
              <w:bottom w:val="single" w:sz="4" w:space="0" w:color="auto"/>
              <w:right w:val="single" w:sz="4" w:space="0" w:color="auto"/>
            </w:tcBorders>
          </w:tcPr>
          <w:p w14:paraId="1071ADBD" w14:textId="77777777" w:rsidR="00B85D93" w:rsidRPr="003B2883" w:rsidRDefault="00B85D93" w:rsidP="00B85D93">
            <w:pPr>
              <w:pStyle w:val="TAL"/>
              <w:rPr>
                <w:rFonts w:cs="Arial"/>
                <w:szCs w:val="18"/>
                <w:lang w:eastAsia="zh-CN"/>
              </w:rPr>
            </w:pPr>
            <w:r>
              <w:rPr>
                <w:lang w:eastAsia="zh-CN"/>
              </w:rPr>
              <w:t>NPN</w:t>
            </w:r>
          </w:p>
        </w:tc>
      </w:tr>
    </w:tbl>
    <w:p w14:paraId="7A977F35" w14:textId="77777777" w:rsidR="00602AC0" w:rsidRPr="003B2883" w:rsidRDefault="00602AC0" w:rsidP="00602AC0"/>
    <w:p w14:paraId="20F81D73" w14:textId="77777777" w:rsidR="00602AC0" w:rsidRPr="003B2883" w:rsidRDefault="00602AC0" w:rsidP="00602AC0">
      <w:pPr>
        <w:pStyle w:val="Heading5"/>
        <w:rPr>
          <w:lang w:eastAsia="zh-CN"/>
        </w:rPr>
      </w:pPr>
      <w:bookmarkStart w:id="3566" w:name="_Toc25156401"/>
      <w:bookmarkStart w:id="3567" w:name="_Toc34124703"/>
      <w:bookmarkStart w:id="3568" w:name="_Toc43207827"/>
      <w:bookmarkStart w:id="3569" w:name="_Toc49857297"/>
      <w:bookmarkStart w:id="3570" w:name="_Toc56677133"/>
      <w:bookmarkStart w:id="3571" w:name="_Toc56691656"/>
      <w:bookmarkStart w:id="3572" w:name="_Toc56698920"/>
      <w:bookmarkStart w:id="3573" w:name="_Toc89035155"/>
      <w:bookmarkStart w:id="3574" w:name="_Toc89064953"/>
      <w:bookmarkStart w:id="3575" w:name="_Toc89180252"/>
      <w:bookmarkStart w:id="3576" w:name="_Toc97071931"/>
      <w:bookmarkStart w:id="3577" w:name="_Toc120051333"/>
      <w:bookmarkStart w:id="3578" w:name="_Toc130828950"/>
      <w:r w:rsidRPr="003B2883">
        <w:lastRenderedPageBreak/>
        <w:t>6.1.6.2.44</w:t>
      </w:r>
      <w:r w:rsidRPr="003B2883">
        <w:tab/>
        <w:t>Type: NgRanTargetId</w:t>
      </w:r>
      <w:bookmarkEnd w:id="3566"/>
      <w:bookmarkEnd w:id="3567"/>
      <w:bookmarkEnd w:id="3568"/>
      <w:bookmarkEnd w:id="3569"/>
      <w:bookmarkEnd w:id="3570"/>
      <w:bookmarkEnd w:id="3571"/>
      <w:bookmarkEnd w:id="3572"/>
      <w:bookmarkEnd w:id="3573"/>
      <w:bookmarkEnd w:id="3574"/>
      <w:bookmarkEnd w:id="3575"/>
      <w:bookmarkEnd w:id="3576"/>
      <w:bookmarkEnd w:id="3577"/>
      <w:bookmarkEnd w:id="3578"/>
    </w:p>
    <w:p w14:paraId="698E8EBB" w14:textId="77777777" w:rsidR="00602AC0" w:rsidRPr="003B2883" w:rsidRDefault="00602AC0" w:rsidP="00602AC0">
      <w:pPr>
        <w:pStyle w:val="TH"/>
        <w:rPr>
          <w:noProof/>
          <w:lang w:eastAsia="zh-CN"/>
        </w:rPr>
      </w:pPr>
      <w:r w:rsidRPr="003B2883">
        <w:rPr>
          <w:noProof/>
        </w:rPr>
        <w:t>Table </w:t>
      </w:r>
      <w:r w:rsidRPr="003B2883">
        <w:t xml:space="preserve">6.1.6.2.44-1: </w:t>
      </w:r>
      <w:r w:rsidRPr="003B2883">
        <w:rPr>
          <w:noProof/>
        </w:rPr>
        <w:t xml:space="preserve">Definition of type </w:t>
      </w:r>
      <w:r w:rsidRPr="003B2883">
        <w:t>NgRanTargetId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3E87C4E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D06807D"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1D7C0C1C"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3AE959B3"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5230577"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B956D1D"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29BBC2B" w14:textId="77777777" w:rsidTr="001D4998">
        <w:trPr>
          <w:trHeight w:val="70"/>
          <w:jc w:val="center"/>
        </w:trPr>
        <w:tc>
          <w:tcPr>
            <w:tcW w:w="2090" w:type="dxa"/>
            <w:tcBorders>
              <w:top w:val="single" w:sz="4" w:space="0" w:color="auto"/>
              <w:left w:val="single" w:sz="4" w:space="0" w:color="auto"/>
              <w:bottom w:val="single" w:sz="4" w:space="0" w:color="auto"/>
              <w:right w:val="single" w:sz="4" w:space="0" w:color="auto"/>
            </w:tcBorders>
          </w:tcPr>
          <w:p w14:paraId="799ABEAA" w14:textId="77777777" w:rsidR="00602AC0" w:rsidRPr="003B2883" w:rsidRDefault="00602AC0" w:rsidP="001D4998">
            <w:pPr>
              <w:pStyle w:val="TAL"/>
              <w:rPr>
                <w:rFonts w:cs="Arial"/>
                <w:lang w:eastAsia="ja-JP"/>
              </w:rPr>
            </w:pPr>
            <w:r w:rsidRPr="003B2883">
              <w:t>ranNodeId</w:t>
            </w:r>
          </w:p>
        </w:tc>
        <w:tc>
          <w:tcPr>
            <w:tcW w:w="1654" w:type="dxa"/>
            <w:tcBorders>
              <w:top w:val="single" w:sz="4" w:space="0" w:color="auto"/>
              <w:left w:val="single" w:sz="4" w:space="0" w:color="auto"/>
              <w:bottom w:val="single" w:sz="4" w:space="0" w:color="auto"/>
              <w:right w:val="single" w:sz="4" w:space="0" w:color="auto"/>
            </w:tcBorders>
          </w:tcPr>
          <w:p w14:paraId="409188A7" w14:textId="77777777" w:rsidR="00602AC0" w:rsidRPr="003B2883" w:rsidRDefault="00602AC0" w:rsidP="001D4998">
            <w:pPr>
              <w:pStyle w:val="TAL"/>
              <w:rPr>
                <w:lang w:eastAsia="zh-CN"/>
              </w:rPr>
            </w:pPr>
            <w:r w:rsidRPr="003B2883">
              <w:rPr>
                <w:rFonts w:hint="eastAsia"/>
                <w:lang w:eastAsia="zh-CN"/>
              </w:rPr>
              <w:t>GlobalRanNodeId</w:t>
            </w:r>
          </w:p>
        </w:tc>
        <w:tc>
          <w:tcPr>
            <w:tcW w:w="330" w:type="dxa"/>
            <w:tcBorders>
              <w:top w:val="single" w:sz="4" w:space="0" w:color="auto"/>
              <w:left w:val="single" w:sz="4" w:space="0" w:color="auto"/>
              <w:bottom w:val="single" w:sz="4" w:space="0" w:color="auto"/>
              <w:right w:val="single" w:sz="4" w:space="0" w:color="auto"/>
            </w:tcBorders>
          </w:tcPr>
          <w:p w14:paraId="2A34431D" w14:textId="77777777" w:rsidR="00602AC0" w:rsidRPr="003B2883" w:rsidRDefault="00602AC0" w:rsidP="001D4998">
            <w:pPr>
              <w:pStyle w:val="TAC"/>
              <w:rPr>
                <w:lang w:eastAsia="zh-CN"/>
              </w:rPr>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1FF7E36" w14:textId="77777777" w:rsidR="00602AC0" w:rsidRPr="003B2883" w:rsidRDefault="00602AC0" w:rsidP="001D4998">
            <w:pPr>
              <w:pStyle w:val="TAL"/>
              <w:rPr>
                <w:lang w:eastAsia="zh-CN"/>
              </w:rPr>
            </w:pPr>
            <w:r w:rsidRPr="003B2883">
              <w:t>1</w:t>
            </w:r>
          </w:p>
        </w:tc>
        <w:tc>
          <w:tcPr>
            <w:tcW w:w="4359" w:type="dxa"/>
            <w:tcBorders>
              <w:top w:val="single" w:sz="4" w:space="0" w:color="auto"/>
              <w:left w:val="single" w:sz="4" w:space="0" w:color="auto"/>
              <w:bottom w:val="single" w:sz="4" w:space="0" w:color="auto"/>
              <w:right w:val="single" w:sz="4" w:space="0" w:color="auto"/>
            </w:tcBorders>
          </w:tcPr>
          <w:p w14:paraId="3199ACD1" w14:textId="77777777" w:rsidR="00602AC0" w:rsidRPr="003B2883" w:rsidRDefault="00602AC0" w:rsidP="001D4998">
            <w:pPr>
              <w:pStyle w:val="TAL"/>
              <w:rPr>
                <w:rFonts w:cs="Arial"/>
                <w:szCs w:val="18"/>
              </w:rPr>
            </w:pPr>
            <w:r w:rsidRPr="003B2883">
              <w:rPr>
                <w:rFonts w:cs="Arial"/>
                <w:szCs w:val="18"/>
              </w:rPr>
              <w:t xml:space="preserve">Indicates the identity of the RAN node. </w:t>
            </w:r>
            <w:r w:rsidRPr="003B2883">
              <w:rPr>
                <w:rFonts w:cs="Arial"/>
                <w:szCs w:val="18"/>
                <w:lang w:eastAsia="zh-CN"/>
              </w:rPr>
              <w:t xml:space="preserve">The IE shall contain either the </w:t>
            </w:r>
            <w:r w:rsidRPr="003B2883">
              <w:rPr>
                <w:rFonts w:cs="Arial" w:hint="eastAsia"/>
                <w:szCs w:val="18"/>
                <w:lang w:eastAsia="zh-CN"/>
              </w:rPr>
              <w:t>gNB ID</w:t>
            </w:r>
            <w:r w:rsidRPr="003B2883">
              <w:rPr>
                <w:rFonts w:eastAsia="MS Mincho" w:cs="Arial"/>
                <w:lang w:eastAsia="ja-JP"/>
              </w:rPr>
              <w:t xml:space="preserve"> or the </w:t>
            </w:r>
            <w:r w:rsidRPr="003B2883">
              <w:rPr>
                <w:rFonts w:cs="Arial" w:hint="eastAsia"/>
                <w:lang w:eastAsia="zh-CN"/>
              </w:rPr>
              <w:t>NG-eNB ID</w:t>
            </w:r>
            <w:r w:rsidRPr="003B2883">
              <w:rPr>
                <w:rFonts w:eastAsia="MS Mincho" w:cs="Arial"/>
                <w:lang w:eastAsia="ja-JP"/>
              </w:rPr>
              <w:t>.</w:t>
            </w:r>
          </w:p>
          <w:p w14:paraId="6F87A78A" w14:textId="77777777" w:rsidR="00602AC0" w:rsidRPr="003B2883" w:rsidRDefault="00602AC0" w:rsidP="001D4998">
            <w:pPr>
              <w:pStyle w:val="TAL"/>
              <w:rPr>
                <w:rFonts w:cs="Arial"/>
                <w:szCs w:val="18"/>
              </w:rPr>
            </w:pPr>
          </w:p>
          <w:p w14:paraId="42333C43" w14:textId="77777777" w:rsidR="00602AC0" w:rsidRPr="003B2883" w:rsidRDefault="00602AC0" w:rsidP="001D4998">
            <w:pPr>
              <w:pStyle w:val="TAL"/>
              <w:rPr>
                <w:rFonts w:cs="Arial"/>
                <w:szCs w:val="18"/>
                <w:lang w:eastAsia="zh-CN"/>
              </w:rPr>
            </w:pPr>
          </w:p>
        </w:tc>
      </w:tr>
      <w:tr w:rsidR="00602AC0" w:rsidRPr="003B2883" w14:paraId="4C5705A7" w14:textId="77777777" w:rsidTr="001D4998">
        <w:trPr>
          <w:trHeight w:val="70"/>
          <w:jc w:val="center"/>
        </w:trPr>
        <w:tc>
          <w:tcPr>
            <w:tcW w:w="2090" w:type="dxa"/>
            <w:tcBorders>
              <w:top w:val="single" w:sz="4" w:space="0" w:color="auto"/>
              <w:left w:val="single" w:sz="4" w:space="0" w:color="auto"/>
              <w:bottom w:val="single" w:sz="4" w:space="0" w:color="auto"/>
              <w:right w:val="single" w:sz="4" w:space="0" w:color="auto"/>
            </w:tcBorders>
          </w:tcPr>
          <w:p w14:paraId="6B8E91B0" w14:textId="77777777" w:rsidR="00602AC0" w:rsidRPr="003B2883" w:rsidRDefault="00602AC0" w:rsidP="001D4998">
            <w:pPr>
              <w:pStyle w:val="TAL"/>
            </w:pPr>
            <w:r w:rsidRPr="003B2883">
              <w:t>tai</w:t>
            </w:r>
          </w:p>
        </w:tc>
        <w:tc>
          <w:tcPr>
            <w:tcW w:w="1654" w:type="dxa"/>
            <w:tcBorders>
              <w:top w:val="single" w:sz="4" w:space="0" w:color="auto"/>
              <w:left w:val="single" w:sz="4" w:space="0" w:color="auto"/>
              <w:bottom w:val="single" w:sz="4" w:space="0" w:color="auto"/>
              <w:right w:val="single" w:sz="4" w:space="0" w:color="auto"/>
            </w:tcBorders>
          </w:tcPr>
          <w:p w14:paraId="5778057F" w14:textId="77777777" w:rsidR="00602AC0" w:rsidRPr="003B2883" w:rsidRDefault="00602AC0" w:rsidP="001D4998">
            <w:pPr>
              <w:pStyle w:val="TAL"/>
            </w:pPr>
            <w:r w:rsidRPr="003B2883">
              <w:t>Tai</w:t>
            </w:r>
          </w:p>
        </w:tc>
        <w:tc>
          <w:tcPr>
            <w:tcW w:w="330" w:type="dxa"/>
            <w:tcBorders>
              <w:top w:val="single" w:sz="4" w:space="0" w:color="auto"/>
              <w:left w:val="single" w:sz="4" w:space="0" w:color="auto"/>
              <w:bottom w:val="single" w:sz="4" w:space="0" w:color="auto"/>
              <w:right w:val="single" w:sz="4" w:space="0" w:color="auto"/>
            </w:tcBorders>
          </w:tcPr>
          <w:p w14:paraId="3277BD04"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69B212A"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78541282" w14:textId="77777777" w:rsidR="00602AC0" w:rsidRPr="003B2883" w:rsidRDefault="00602AC0" w:rsidP="001D4998">
            <w:pPr>
              <w:pStyle w:val="TAL"/>
              <w:rPr>
                <w:rFonts w:cs="Arial"/>
                <w:szCs w:val="18"/>
              </w:rPr>
            </w:pPr>
            <w:r w:rsidRPr="003B2883">
              <w:rPr>
                <w:rFonts w:cs="Arial"/>
                <w:szCs w:val="18"/>
              </w:rPr>
              <w:t>Indicates the selected TAI.</w:t>
            </w:r>
          </w:p>
        </w:tc>
      </w:tr>
    </w:tbl>
    <w:p w14:paraId="4180BE65" w14:textId="77777777" w:rsidR="00602AC0" w:rsidRPr="003B2883" w:rsidRDefault="00602AC0" w:rsidP="00602AC0"/>
    <w:p w14:paraId="031503A9" w14:textId="77777777" w:rsidR="00602AC0" w:rsidRPr="003B2883" w:rsidRDefault="00602AC0" w:rsidP="00602AC0">
      <w:pPr>
        <w:pStyle w:val="Heading5"/>
        <w:rPr>
          <w:lang w:eastAsia="zh-CN"/>
        </w:rPr>
      </w:pPr>
      <w:bookmarkStart w:id="3579" w:name="_Toc25156402"/>
      <w:bookmarkStart w:id="3580" w:name="_Toc34124704"/>
      <w:bookmarkStart w:id="3581" w:name="_Toc43207828"/>
      <w:bookmarkStart w:id="3582" w:name="_Toc49857298"/>
      <w:bookmarkStart w:id="3583" w:name="_Toc56677134"/>
      <w:bookmarkStart w:id="3584" w:name="_Toc56691657"/>
      <w:bookmarkStart w:id="3585" w:name="_Toc56698921"/>
      <w:bookmarkStart w:id="3586" w:name="_Toc89035156"/>
      <w:bookmarkStart w:id="3587" w:name="_Toc89064954"/>
      <w:bookmarkStart w:id="3588" w:name="_Toc89180253"/>
      <w:bookmarkStart w:id="3589" w:name="_Toc97071932"/>
      <w:bookmarkStart w:id="3590" w:name="_Toc120051334"/>
      <w:bookmarkStart w:id="3591" w:name="_Toc130828951"/>
      <w:r w:rsidRPr="003B2883">
        <w:t>6.1.6.2.45</w:t>
      </w:r>
      <w:r w:rsidRPr="003B2883">
        <w:tab/>
        <w:t>Type: N2InformationTransferError</w:t>
      </w:r>
      <w:bookmarkEnd w:id="3579"/>
      <w:bookmarkEnd w:id="3580"/>
      <w:bookmarkEnd w:id="3581"/>
      <w:bookmarkEnd w:id="3582"/>
      <w:bookmarkEnd w:id="3583"/>
      <w:bookmarkEnd w:id="3584"/>
      <w:bookmarkEnd w:id="3585"/>
      <w:bookmarkEnd w:id="3586"/>
      <w:bookmarkEnd w:id="3587"/>
      <w:bookmarkEnd w:id="3588"/>
      <w:bookmarkEnd w:id="3589"/>
      <w:bookmarkEnd w:id="3590"/>
      <w:bookmarkEnd w:id="3591"/>
    </w:p>
    <w:p w14:paraId="583A0B23" w14:textId="77777777" w:rsidR="00602AC0" w:rsidRPr="003B2883" w:rsidRDefault="00602AC0" w:rsidP="00602AC0">
      <w:pPr>
        <w:pStyle w:val="TH"/>
      </w:pPr>
      <w:r w:rsidRPr="003B2883">
        <w:rPr>
          <w:noProof/>
        </w:rPr>
        <w:t>Table </w:t>
      </w:r>
      <w:r w:rsidRPr="003B2883">
        <w:t xml:space="preserve">6.1.6.2.45-1: </w:t>
      </w:r>
      <w:r w:rsidRPr="003B2883">
        <w:rPr>
          <w:noProof/>
        </w:rPr>
        <w:t xml:space="preserve">Definition of type </w:t>
      </w:r>
      <w:r w:rsidRPr="003B2883">
        <w:t>N2InformationTransferError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842"/>
        <w:gridCol w:w="425"/>
        <w:gridCol w:w="1134"/>
        <w:gridCol w:w="4359"/>
      </w:tblGrid>
      <w:tr w:rsidR="00602AC0" w:rsidRPr="003B2883" w14:paraId="69852C94"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45CA2604" w14:textId="77777777" w:rsidR="00602AC0" w:rsidRPr="003B2883" w:rsidRDefault="00602AC0" w:rsidP="001D4998">
            <w:pPr>
              <w:pStyle w:val="TAH"/>
            </w:pPr>
            <w:r w:rsidRPr="003B2883">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7721524C"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45F2E8F"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28A1504"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65517F6"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6AE15CB"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350C1F67" w14:textId="77777777" w:rsidR="00602AC0" w:rsidRPr="003B2883" w:rsidRDefault="00602AC0" w:rsidP="001D4998">
            <w:pPr>
              <w:pStyle w:val="TAL"/>
              <w:rPr>
                <w:lang w:eastAsia="zh-CN"/>
              </w:rPr>
            </w:pPr>
            <w:r w:rsidRPr="003B2883">
              <w:t>error</w:t>
            </w:r>
          </w:p>
        </w:tc>
        <w:tc>
          <w:tcPr>
            <w:tcW w:w="1842" w:type="dxa"/>
            <w:tcBorders>
              <w:top w:val="single" w:sz="4" w:space="0" w:color="auto"/>
              <w:left w:val="single" w:sz="4" w:space="0" w:color="auto"/>
              <w:bottom w:val="single" w:sz="4" w:space="0" w:color="auto"/>
              <w:right w:val="single" w:sz="4" w:space="0" w:color="auto"/>
            </w:tcBorders>
          </w:tcPr>
          <w:p w14:paraId="2D1D9301" w14:textId="77777777" w:rsidR="00602AC0" w:rsidRPr="003B2883" w:rsidRDefault="00602AC0" w:rsidP="001D4998">
            <w:pPr>
              <w:pStyle w:val="TAL"/>
              <w:rPr>
                <w:lang w:eastAsia="zh-CN"/>
              </w:rPr>
            </w:pPr>
            <w:r w:rsidRPr="003B2883">
              <w:t>ProblemDetails</w:t>
            </w:r>
          </w:p>
        </w:tc>
        <w:tc>
          <w:tcPr>
            <w:tcW w:w="425" w:type="dxa"/>
            <w:tcBorders>
              <w:top w:val="single" w:sz="4" w:space="0" w:color="auto"/>
              <w:left w:val="single" w:sz="4" w:space="0" w:color="auto"/>
              <w:bottom w:val="single" w:sz="4" w:space="0" w:color="auto"/>
              <w:right w:val="single" w:sz="4" w:space="0" w:color="auto"/>
            </w:tcBorders>
          </w:tcPr>
          <w:p w14:paraId="629D4602" w14:textId="77777777" w:rsidR="00602AC0" w:rsidRPr="003B2883" w:rsidRDefault="00602AC0" w:rsidP="001D4998">
            <w:pPr>
              <w:pStyle w:val="TAC"/>
              <w:rPr>
                <w:lang w:eastAsia="zh-CN"/>
              </w:rPr>
            </w:pPr>
            <w:r w:rsidRPr="003B2883">
              <w:t>M</w:t>
            </w:r>
          </w:p>
        </w:tc>
        <w:tc>
          <w:tcPr>
            <w:tcW w:w="1134" w:type="dxa"/>
            <w:tcBorders>
              <w:top w:val="single" w:sz="4" w:space="0" w:color="auto"/>
              <w:left w:val="single" w:sz="4" w:space="0" w:color="auto"/>
              <w:bottom w:val="single" w:sz="4" w:space="0" w:color="auto"/>
              <w:right w:val="single" w:sz="4" w:space="0" w:color="auto"/>
            </w:tcBorders>
          </w:tcPr>
          <w:p w14:paraId="4693A0DB" w14:textId="77777777" w:rsidR="00602AC0" w:rsidRPr="003B2883" w:rsidRDefault="00602AC0" w:rsidP="001D4998">
            <w:pPr>
              <w:pStyle w:val="TAL"/>
              <w:rPr>
                <w:lang w:eastAsia="zh-CN"/>
              </w:rPr>
            </w:pPr>
            <w:r w:rsidRPr="003B2883">
              <w:t>1</w:t>
            </w:r>
          </w:p>
        </w:tc>
        <w:tc>
          <w:tcPr>
            <w:tcW w:w="4359" w:type="dxa"/>
            <w:tcBorders>
              <w:top w:val="single" w:sz="4" w:space="0" w:color="auto"/>
              <w:left w:val="single" w:sz="4" w:space="0" w:color="auto"/>
              <w:bottom w:val="single" w:sz="4" w:space="0" w:color="auto"/>
              <w:right w:val="single" w:sz="4" w:space="0" w:color="auto"/>
            </w:tcBorders>
          </w:tcPr>
          <w:p w14:paraId="288EBB24" w14:textId="77777777" w:rsidR="00602AC0" w:rsidRPr="003B2883" w:rsidRDefault="00602AC0" w:rsidP="001D4998">
            <w:pPr>
              <w:pStyle w:val="TAL"/>
              <w:rPr>
                <w:rFonts w:cs="Arial"/>
                <w:szCs w:val="18"/>
                <w:lang w:eastAsia="zh-CN"/>
              </w:rPr>
            </w:pPr>
            <w:r w:rsidRPr="003B2883">
              <w:t>More information on the error shall be provided in the "cause" attribute of the "ProblemDetails" structure.</w:t>
            </w:r>
          </w:p>
        </w:tc>
      </w:tr>
      <w:tr w:rsidR="00602AC0" w:rsidRPr="003B2883" w14:paraId="2721C276"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5F86CBAF" w14:textId="77777777" w:rsidR="00602AC0" w:rsidRPr="003B2883" w:rsidRDefault="00602AC0" w:rsidP="001D4998">
            <w:pPr>
              <w:pStyle w:val="TAL"/>
              <w:rPr>
                <w:lang w:eastAsia="zh-CN"/>
              </w:rPr>
            </w:pPr>
            <w:r w:rsidRPr="003B2883">
              <w:t>pwsErrorInfo</w:t>
            </w:r>
          </w:p>
        </w:tc>
        <w:tc>
          <w:tcPr>
            <w:tcW w:w="1842" w:type="dxa"/>
            <w:tcBorders>
              <w:top w:val="single" w:sz="4" w:space="0" w:color="auto"/>
              <w:left w:val="single" w:sz="4" w:space="0" w:color="auto"/>
              <w:bottom w:val="single" w:sz="4" w:space="0" w:color="auto"/>
              <w:right w:val="single" w:sz="4" w:space="0" w:color="auto"/>
            </w:tcBorders>
          </w:tcPr>
          <w:p w14:paraId="5140E897" w14:textId="77777777" w:rsidR="00602AC0" w:rsidRPr="003B2883" w:rsidRDefault="00602AC0" w:rsidP="001D4998">
            <w:pPr>
              <w:pStyle w:val="TAL"/>
              <w:rPr>
                <w:lang w:eastAsia="zh-CN"/>
              </w:rPr>
            </w:pPr>
            <w:r w:rsidRPr="003B2883">
              <w:rPr>
                <w:lang w:eastAsia="zh-CN"/>
              </w:rPr>
              <w:t>PWSErrorData</w:t>
            </w:r>
          </w:p>
        </w:tc>
        <w:tc>
          <w:tcPr>
            <w:tcW w:w="425" w:type="dxa"/>
            <w:tcBorders>
              <w:top w:val="single" w:sz="4" w:space="0" w:color="auto"/>
              <w:left w:val="single" w:sz="4" w:space="0" w:color="auto"/>
              <w:bottom w:val="single" w:sz="4" w:space="0" w:color="auto"/>
              <w:right w:val="single" w:sz="4" w:space="0" w:color="auto"/>
            </w:tcBorders>
          </w:tcPr>
          <w:p w14:paraId="4227D7E6"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0D9273BD"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466EE3B0" w14:textId="77777777" w:rsidR="00602AC0" w:rsidRPr="003B2883" w:rsidRDefault="00602AC0" w:rsidP="001D4998">
            <w:pPr>
              <w:pStyle w:val="TAL"/>
              <w:rPr>
                <w:rFonts w:cs="Arial"/>
                <w:szCs w:val="18"/>
                <w:lang w:eastAsia="zh-CN"/>
              </w:rPr>
            </w:pPr>
            <w:r w:rsidRPr="003B2883">
              <w:rPr>
                <w:rFonts w:cs="Arial"/>
                <w:szCs w:val="18"/>
              </w:rPr>
              <w:t xml:space="preserve">This IE shall be present </w:t>
            </w:r>
            <w:r w:rsidRPr="003B2883">
              <w:rPr>
                <w:rFonts w:cs="Arial"/>
                <w:szCs w:val="18"/>
                <w:lang w:eastAsia="zh-CN"/>
              </w:rPr>
              <w:t xml:space="preserve">if the n2InformationClass is  "PWS" in </w:t>
            </w:r>
            <w:r w:rsidRPr="003B2883">
              <w:t>N2InformationTransferReqData</w:t>
            </w:r>
            <w:r w:rsidRPr="003B2883">
              <w:rPr>
                <w:rFonts w:cs="Arial"/>
                <w:szCs w:val="18"/>
                <w:lang w:eastAsia="zh-CN"/>
              </w:rPr>
              <w:t>.</w:t>
            </w:r>
          </w:p>
        </w:tc>
      </w:tr>
    </w:tbl>
    <w:p w14:paraId="552DF571" w14:textId="77777777" w:rsidR="00602AC0" w:rsidRPr="003B2883" w:rsidRDefault="00602AC0" w:rsidP="00602AC0"/>
    <w:p w14:paraId="5F2DE251" w14:textId="77777777" w:rsidR="00602AC0" w:rsidRPr="003B2883" w:rsidRDefault="00602AC0" w:rsidP="00602AC0">
      <w:pPr>
        <w:pStyle w:val="Heading5"/>
        <w:rPr>
          <w:lang w:val="en-US"/>
        </w:rPr>
      </w:pPr>
      <w:bookmarkStart w:id="3592" w:name="_Toc25156403"/>
      <w:bookmarkStart w:id="3593" w:name="_Toc34124705"/>
      <w:bookmarkStart w:id="3594" w:name="_Toc43207829"/>
      <w:bookmarkStart w:id="3595" w:name="_Toc49857299"/>
      <w:bookmarkStart w:id="3596" w:name="_Toc56677135"/>
      <w:bookmarkStart w:id="3597" w:name="_Toc56691658"/>
      <w:bookmarkStart w:id="3598" w:name="_Toc56698922"/>
      <w:bookmarkStart w:id="3599" w:name="_Toc89035157"/>
      <w:bookmarkStart w:id="3600" w:name="_Toc89064955"/>
      <w:bookmarkStart w:id="3601" w:name="_Toc89180254"/>
      <w:bookmarkStart w:id="3602" w:name="_Toc97071933"/>
      <w:bookmarkStart w:id="3603" w:name="_Toc120051335"/>
      <w:bookmarkStart w:id="3604" w:name="_Toc130828952"/>
      <w:r w:rsidRPr="003B2883">
        <w:rPr>
          <w:lang w:val="en-US"/>
        </w:rPr>
        <w:t>6.1.6.2.46</w:t>
      </w:r>
      <w:r w:rsidRPr="003B2883">
        <w:rPr>
          <w:lang w:val="en-US"/>
        </w:rPr>
        <w:tab/>
        <w:t>Type: PWSResponseData</w:t>
      </w:r>
      <w:bookmarkEnd w:id="3592"/>
      <w:bookmarkEnd w:id="3593"/>
      <w:bookmarkEnd w:id="3594"/>
      <w:bookmarkEnd w:id="3595"/>
      <w:bookmarkEnd w:id="3596"/>
      <w:bookmarkEnd w:id="3597"/>
      <w:bookmarkEnd w:id="3598"/>
      <w:bookmarkEnd w:id="3599"/>
      <w:bookmarkEnd w:id="3600"/>
      <w:bookmarkEnd w:id="3601"/>
      <w:bookmarkEnd w:id="3602"/>
      <w:bookmarkEnd w:id="3603"/>
      <w:bookmarkEnd w:id="3604"/>
    </w:p>
    <w:p w14:paraId="7E501756" w14:textId="77777777" w:rsidR="00602AC0" w:rsidRPr="003B2883" w:rsidRDefault="00602AC0" w:rsidP="00602AC0">
      <w:pPr>
        <w:pStyle w:val="TH"/>
      </w:pPr>
      <w:r w:rsidRPr="003B2883">
        <w:rPr>
          <w:noProof/>
        </w:rPr>
        <w:t>Table </w:t>
      </w:r>
      <w:r w:rsidRPr="003B2883">
        <w:t xml:space="preserve">6.1.6.2.46-1: </w:t>
      </w:r>
      <w:r w:rsidRPr="003B2883">
        <w:rPr>
          <w:noProof/>
        </w:rPr>
        <w:t>Definition of type PWS</w:t>
      </w:r>
      <w:r w:rsidRPr="003B2883">
        <w:t>ResponseData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842"/>
        <w:gridCol w:w="425"/>
        <w:gridCol w:w="1134"/>
        <w:gridCol w:w="4359"/>
      </w:tblGrid>
      <w:tr w:rsidR="00602AC0" w:rsidRPr="003B2883" w14:paraId="5C962569"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619C3D3E" w14:textId="77777777" w:rsidR="00602AC0" w:rsidRPr="003B2883" w:rsidRDefault="00602AC0" w:rsidP="001D4998">
            <w:pPr>
              <w:pStyle w:val="TAH"/>
            </w:pPr>
            <w:r w:rsidRPr="003B2883">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41E66F3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0460001"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87AEA79"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E82021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8CFB6A9"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072601E4" w14:textId="77777777" w:rsidR="00602AC0" w:rsidRPr="003B2883" w:rsidRDefault="00602AC0" w:rsidP="001D4998">
            <w:pPr>
              <w:pStyle w:val="TAL"/>
              <w:rPr>
                <w:lang w:eastAsia="zh-CN"/>
              </w:rPr>
            </w:pPr>
            <w:r w:rsidRPr="003B2883">
              <w:rPr>
                <w:lang w:eastAsia="zh-CN"/>
              </w:rPr>
              <w:t>ngapMessageType</w:t>
            </w:r>
          </w:p>
        </w:tc>
        <w:tc>
          <w:tcPr>
            <w:tcW w:w="1842" w:type="dxa"/>
            <w:tcBorders>
              <w:top w:val="single" w:sz="4" w:space="0" w:color="auto"/>
              <w:left w:val="single" w:sz="4" w:space="0" w:color="auto"/>
              <w:bottom w:val="single" w:sz="4" w:space="0" w:color="auto"/>
              <w:right w:val="single" w:sz="4" w:space="0" w:color="auto"/>
            </w:tcBorders>
          </w:tcPr>
          <w:p w14:paraId="58234C03" w14:textId="77777777" w:rsidR="00602AC0" w:rsidRPr="003B2883" w:rsidRDefault="00602AC0" w:rsidP="001D4998">
            <w:pPr>
              <w:pStyle w:val="TAL"/>
            </w:pPr>
            <w:r w:rsidRPr="003B2883">
              <w:rPr>
                <w:lang w:eastAsia="zh-CN"/>
              </w:rPr>
              <w:t>Uinteger</w:t>
            </w:r>
          </w:p>
        </w:tc>
        <w:tc>
          <w:tcPr>
            <w:tcW w:w="425" w:type="dxa"/>
            <w:tcBorders>
              <w:top w:val="single" w:sz="4" w:space="0" w:color="auto"/>
              <w:left w:val="single" w:sz="4" w:space="0" w:color="auto"/>
              <w:bottom w:val="single" w:sz="4" w:space="0" w:color="auto"/>
              <w:right w:val="single" w:sz="4" w:space="0" w:color="auto"/>
            </w:tcBorders>
          </w:tcPr>
          <w:p w14:paraId="5D27F42B"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0CEF0BB"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DF63156" w14:textId="77777777" w:rsidR="00602AC0" w:rsidRPr="003B2883" w:rsidRDefault="00602AC0" w:rsidP="005F771F">
            <w:pPr>
              <w:pStyle w:val="TAL"/>
              <w:rPr>
                <w:rFonts w:cs="Arial"/>
                <w:szCs w:val="18"/>
                <w:lang w:eastAsia="zh-CN"/>
              </w:rPr>
            </w:pPr>
            <w:r w:rsidRPr="005F771F">
              <w:t>This IE shall identify the message type of the message being sent. Its value is the numeric code of the Procedure Code defined in ASN.1 in clause 9.4.7 in 3GPP TS 38.413 [12].</w:t>
            </w:r>
          </w:p>
        </w:tc>
      </w:tr>
      <w:tr w:rsidR="00602AC0" w:rsidRPr="003B2883" w14:paraId="2338B603"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039F6C81" w14:textId="77777777" w:rsidR="00602AC0" w:rsidRPr="003B2883" w:rsidRDefault="00602AC0" w:rsidP="001D4998">
            <w:pPr>
              <w:pStyle w:val="TAL"/>
            </w:pPr>
            <w:r w:rsidRPr="003B2883">
              <w:rPr>
                <w:lang w:eastAsia="zh-CN"/>
              </w:rPr>
              <w:t>serialNumber</w:t>
            </w:r>
          </w:p>
        </w:tc>
        <w:tc>
          <w:tcPr>
            <w:tcW w:w="1842" w:type="dxa"/>
            <w:tcBorders>
              <w:top w:val="single" w:sz="4" w:space="0" w:color="auto"/>
              <w:left w:val="single" w:sz="4" w:space="0" w:color="auto"/>
              <w:bottom w:val="single" w:sz="4" w:space="0" w:color="auto"/>
              <w:right w:val="single" w:sz="4" w:space="0" w:color="auto"/>
            </w:tcBorders>
          </w:tcPr>
          <w:p w14:paraId="1612550D" w14:textId="77777777" w:rsidR="00602AC0" w:rsidRPr="003B2883" w:rsidRDefault="00602AC0" w:rsidP="001D4998">
            <w:pPr>
              <w:pStyle w:val="TAL"/>
            </w:pPr>
            <w:r w:rsidRPr="003B2883">
              <w:t>Uint16</w:t>
            </w:r>
          </w:p>
        </w:tc>
        <w:tc>
          <w:tcPr>
            <w:tcW w:w="425" w:type="dxa"/>
            <w:tcBorders>
              <w:top w:val="single" w:sz="4" w:space="0" w:color="auto"/>
              <w:left w:val="single" w:sz="4" w:space="0" w:color="auto"/>
              <w:bottom w:val="single" w:sz="4" w:space="0" w:color="auto"/>
              <w:right w:val="single" w:sz="4" w:space="0" w:color="auto"/>
            </w:tcBorders>
          </w:tcPr>
          <w:p w14:paraId="58559270" w14:textId="77777777" w:rsidR="00602AC0" w:rsidRPr="003B2883" w:rsidRDefault="00602AC0" w:rsidP="001D4998">
            <w:pPr>
              <w:pStyle w:val="TAC"/>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5DFADCC" w14:textId="77777777" w:rsidR="00602AC0" w:rsidRPr="003B2883" w:rsidRDefault="00602AC0" w:rsidP="001D4998">
            <w:pPr>
              <w:pStyle w:val="TAL"/>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11B6684" w14:textId="77777777" w:rsidR="00602AC0" w:rsidRPr="003B2883" w:rsidRDefault="00602AC0" w:rsidP="001D4998">
            <w:pPr>
              <w:pStyle w:val="TAL"/>
              <w:rPr>
                <w:rFonts w:cs="Arial"/>
                <w:szCs w:val="18"/>
              </w:rPr>
            </w:pPr>
            <w:r w:rsidRPr="003B2883">
              <w:rPr>
                <w:rFonts w:cs="Arial"/>
                <w:szCs w:val="18"/>
              </w:rPr>
              <w:t>This IE shall contain the Serial Number of the associated PWS response message.</w:t>
            </w:r>
          </w:p>
        </w:tc>
      </w:tr>
      <w:tr w:rsidR="00602AC0" w:rsidRPr="003B2883" w14:paraId="2B626FE4"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51AB65AF" w14:textId="77777777" w:rsidR="00602AC0" w:rsidRPr="003B2883" w:rsidRDefault="00602AC0" w:rsidP="001D4998">
            <w:pPr>
              <w:pStyle w:val="TAL"/>
            </w:pPr>
            <w:r w:rsidRPr="003B2883">
              <w:rPr>
                <w:lang w:eastAsia="zh-CN"/>
              </w:rPr>
              <w:t>messageIdentifier</w:t>
            </w:r>
          </w:p>
        </w:tc>
        <w:tc>
          <w:tcPr>
            <w:tcW w:w="1842" w:type="dxa"/>
            <w:tcBorders>
              <w:top w:val="single" w:sz="4" w:space="0" w:color="auto"/>
              <w:left w:val="single" w:sz="4" w:space="0" w:color="auto"/>
              <w:bottom w:val="single" w:sz="4" w:space="0" w:color="auto"/>
              <w:right w:val="single" w:sz="4" w:space="0" w:color="auto"/>
            </w:tcBorders>
          </w:tcPr>
          <w:p w14:paraId="3768C730" w14:textId="77777777" w:rsidR="00602AC0" w:rsidRPr="003B2883" w:rsidRDefault="00602AC0" w:rsidP="001D4998">
            <w:pPr>
              <w:pStyle w:val="TAL"/>
            </w:pPr>
            <w:r>
              <w:t>i</w:t>
            </w:r>
            <w:r w:rsidRPr="003B2883">
              <w:t>nteger</w:t>
            </w:r>
          </w:p>
        </w:tc>
        <w:tc>
          <w:tcPr>
            <w:tcW w:w="425" w:type="dxa"/>
            <w:tcBorders>
              <w:top w:val="single" w:sz="4" w:space="0" w:color="auto"/>
              <w:left w:val="single" w:sz="4" w:space="0" w:color="auto"/>
              <w:bottom w:val="single" w:sz="4" w:space="0" w:color="auto"/>
              <w:right w:val="single" w:sz="4" w:space="0" w:color="auto"/>
            </w:tcBorders>
          </w:tcPr>
          <w:p w14:paraId="49AE4365" w14:textId="77777777" w:rsidR="00602AC0" w:rsidRPr="003B2883" w:rsidRDefault="00602AC0" w:rsidP="001D4998">
            <w:pPr>
              <w:pStyle w:val="TAC"/>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D5C540E" w14:textId="77777777" w:rsidR="00602AC0" w:rsidRPr="003B2883" w:rsidRDefault="00602AC0" w:rsidP="001D4998">
            <w:pPr>
              <w:pStyle w:val="TAL"/>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A11792D" w14:textId="77777777" w:rsidR="00602AC0" w:rsidRPr="003B2883" w:rsidRDefault="00602AC0" w:rsidP="001D4998">
            <w:pPr>
              <w:pStyle w:val="TAL"/>
              <w:rPr>
                <w:rFonts w:cs="Arial"/>
                <w:szCs w:val="18"/>
              </w:rPr>
            </w:pPr>
            <w:r w:rsidRPr="003B2883">
              <w:rPr>
                <w:rFonts w:cs="Arial"/>
                <w:szCs w:val="18"/>
              </w:rPr>
              <w:t>This IE shall contain the Message Identifier of the associated PWS response message.</w:t>
            </w:r>
          </w:p>
        </w:tc>
      </w:tr>
      <w:tr w:rsidR="00602AC0" w:rsidRPr="003B2883" w14:paraId="22736E3F"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7A6B4EAC" w14:textId="77777777" w:rsidR="00602AC0" w:rsidRPr="003B2883" w:rsidRDefault="00602AC0" w:rsidP="001D4998">
            <w:pPr>
              <w:pStyle w:val="TAL"/>
            </w:pPr>
            <w:r w:rsidRPr="003B2883">
              <w:rPr>
                <w:lang w:eastAsia="zh-CN"/>
              </w:rPr>
              <w:t>unknownTAIList</w:t>
            </w:r>
          </w:p>
        </w:tc>
        <w:tc>
          <w:tcPr>
            <w:tcW w:w="1842" w:type="dxa"/>
            <w:tcBorders>
              <w:top w:val="single" w:sz="4" w:space="0" w:color="auto"/>
              <w:left w:val="single" w:sz="4" w:space="0" w:color="auto"/>
              <w:bottom w:val="single" w:sz="4" w:space="0" w:color="auto"/>
              <w:right w:val="single" w:sz="4" w:space="0" w:color="auto"/>
            </w:tcBorders>
          </w:tcPr>
          <w:p w14:paraId="01B61C51" w14:textId="77777777" w:rsidR="00602AC0" w:rsidRPr="003B2883" w:rsidRDefault="00602AC0" w:rsidP="001D4998">
            <w:pPr>
              <w:pStyle w:val="TAL"/>
            </w:pPr>
            <w:r w:rsidRPr="003B2883">
              <w:t>array(Tai)</w:t>
            </w:r>
          </w:p>
        </w:tc>
        <w:tc>
          <w:tcPr>
            <w:tcW w:w="425" w:type="dxa"/>
            <w:tcBorders>
              <w:top w:val="single" w:sz="4" w:space="0" w:color="auto"/>
              <w:left w:val="single" w:sz="4" w:space="0" w:color="auto"/>
              <w:bottom w:val="single" w:sz="4" w:space="0" w:color="auto"/>
              <w:right w:val="single" w:sz="4" w:space="0" w:color="auto"/>
            </w:tcBorders>
          </w:tcPr>
          <w:p w14:paraId="4268FE68" w14:textId="77777777" w:rsidR="00602AC0" w:rsidRPr="003B2883" w:rsidRDefault="00602AC0" w:rsidP="001D4998">
            <w:pPr>
              <w:pStyle w:val="TAC"/>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0F4B15A" w14:textId="77777777" w:rsidR="00602AC0" w:rsidRPr="003B2883" w:rsidRDefault="00602AC0" w:rsidP="001D4998">
            <w:pPr>
              <w:pStyle w:val="TAL"/>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644A4CF" w14:textId="77777777" w:rsidR="00602AC0" w:rsidRPr="003B2883" w:rsidRDefault="00602AC0" w:rsidP="001D4998">
            <w:pPr>
              <w:pStyle w:val="TAL"/>
              <w:rPr>
                <w:rFonts w:cs="Arial"/>
                <w:szCs w:val="18"/>
              </w:rPr>
            </w:pPr>
            <w:r w:rsidRPr="003B2883">
              <w:rPr>
                <w:rFonts w:cs="Arial"/>
                <w:szCs w:val="18"/>
              </w:rPr>
              <w:t>This IE shall contain the Unknown Tracking Area List which may be present in the associated PWS response message.</w:t>
            </w:r>
          </w:p>
        </w:tc>
      </w:tr>
      <w:tr w:rsidR="00930090" w:rsidRPr="003B2883" w14:paraId="11C55677"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04A7CDC6" w14:textId="1ACF4505" w:rsidR="00930090" w:rsidRPr="003B2883" w:rsidRDefault="00930090" w:rsidP="00930090">
            <w:pPr>
              <w:pStyle w:val="TAL"/>
              <w:rPr>
                <w:lang w:eastAsia="zh-CN"/>
              </w:rPr>
            </w:pPr>
            <w:r w:rsidRPr="00CC1DF1">
              <w:t>n2PwsSubMissInd</w:t>
            </w:r>
          </w:p>
        </w:tc>
        <w:tc>
          <w:tcPr>
            <w:tcW w:w="1842" w:type="dxa"/>
            <w:tcBorders>
              <w:top w:val="single" w:sz="4" w:space="0" w:color="auto"/>
              <w:left w:val="single" w:sz="4" w:space="0" w:color="auto"/>
              <w:bottom w:val="single" w:sz="4" w:space="0" w:color="auto"/>
              <w:right w:val="single" w:sz="4" w:space="0" w:color="auto"/>
            </w:tcBorders>
          </w:tcPr>
          <w:p w14:paraId="348DE837" w14:textId="1C979EAB" w:rsidR="00930090" w:rsidRPr="003B2883" w:rsidRDefault="00930090" w:rsidP="00930090">
            <w:pPr>
              <w:pStyle w:val="TAL"/>
            </w:pPr>
            <w:r w:rsidRPr="00CC1DF1">
              <w:t>boolean</w:t>
            </w:r>
          </w:p>
        </w:tc>
        <w:tc>
          <w:tcPr>
            <w:tcW w:w="425" w:type="dxa"/>
            <w:tcBorders>
              <w:top w:val="single" w:sz="4" w:space="0" w:color="auto"/>
              <w:left w:val="single" w:sz="4" w:space="0" w:color="auto"/>
              <w:bottom w:val="single" w:sz="4" w:space="0" w:color="auto"/>
              <w:right w:val="single" w:sz="4" w:space="0" w:color="auto"/>
            </w:tcBorders>
          </w:tcPr>
          <w:p w14:paraId="4312642A" w14:textId="7FAED564" w:rsidR="00930090" w:rsidRPr="003B2883" w:rsidRDefault="00930090" w:rsidP="00930090">
            <w:pPr>
              <w:pStyle w:val="TAC"/>
              <w:rPr>
                <w:lang w:eastAsia="zh-CN"/>
              </w:rPr>
            </w:pPr>
            <w:r w:rsidRPr="00CC1DF1">
              <w:t>C</w:t>
            </w:r>
          </w:p>
        </w:tc>
        <w:tc>
          <w:tcPr>
            <w:tcW w:w="1134" w:type="dxa"/>
            <w:tcBorders>
              <w:top w:val="single" w:sz="4" w:space="0" w:color="auto"/>
              <w:left w:val="single" w:sz="4" w:space="0" w:color="auto"/>
              <w:bottom w:val="single" w:sz="4" w:space="0" w:color="auto"/>
              <w:right w:val="single" w:sz="4" w:space="0" w:color="auto"/>
            </w:tcBorders>
          </w:tcPr>
          <w:p w14:paraId="33998576" w14:textId="713D6445" w:rsidR="00930090" w:rsidRPr="003B2883" w:rsidRDefault="00930090" w:rsidP="00930090">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5B3CB083" w14:textId="77777777" w:rsidR="00930090" w:rsidRDefault="00930090" w:rsidP="00930090">
            <w:pPr>
              <w:pStyle w:val="TAL"/>
            </w:pPr>
            <w:r>
              <w:t>This IE should be present when sendRanResponse IE with the value true is included in the request, i.e. the RAN responses are expected to be notified to the NF service consumer (i.e. the sender CBCF or PWS-IWF), and the corresponding N2 information subscription subscription is not available in the AMF.</w:t>
            </w:r>
          </w:p>
          <w:p w14:paraId="424C7EC3" w14:textId="415B1301" w:rsidR="00930090" w:rsidRDefault="00930090" w:rsidP="00930090">
            <w:pPr>
              <w:pStyle w:val="TAL"/>
            </w:pPr>
          </w:p>
          <w:p w14:paraId="0BA7CB45" w14:textId="77777777" w:rsidR="00930090" w:rsidRDefault="00930090" w:rsidP="00930090">
            <w:pPr>
              <w:pStyle w:val="TAL"/>
            </w:pPr>
            <w:r>
              <w:t>When present, this IE shall be set as following:</w:t>
            </w:r>
          </w:p>
          <w:p w14:paraId="3F2DD408" w14:textId="6A8ED6C3" w:rsidR="00930090" w:rsidRDefault="00D02EF3" w:rsidP="00D02EF3">
            <w:pPr>
              <w:pStyle w:val="TAL"/>
              <w:overflowPunct/>
              <w:autoSpaceDE/>
              <w:autoSpaceDN/>
              <w:adjustRightInd/>
              <w:ind w:left="156"/>
              <w:textAlignment w:val="auto"/>
            </w:pPr>
            <w:r>
              <w:t xml:space="preserve">- </w:t>
            </w:r>
            <w:r w:rsidR="00930090">
              <w:t>true: Corresponding N2 information subscription to receive the requested RAN responses is missing in the AMF.</w:t>
            </w:r>
          </w:p>
          <w:p w14:paraId="23A1D06B" w14:textId="77777777" w:rsidR="00930090" w:rsidRPr="003B2883" w:rsidRDefault="00930090" w:rsidP="00930090">
            <w:pPr>
              <w:pStyle w:val="TAL"/>
              <w:rPr>
                <w:rFonts w:cs="Arial"/>
                <w:szCs w:val="18"/>
              </w:rPr>
            </w:pPr>
          </w:p>
        </w:tc>
      </w:tr>
    </w:tbl>
    <w:p w14:paraId="41592095" w14:textId="77777777" w:rsidR="00602AC0" w:rsidRPr="003B2883" w:rsidRDefault="00602AC0" w:rsidP="00602AC0"/>
    <w:p w14:paraId="1343C8BA" w14:textId="77777777" w:rsidR="00602AC0" w:rsidRPr="003B2883" w:rsidRDefault="00602AC0" w:rsidP="00602AC0">
      <w:pPr>
        <w:pStyle w:val="Heading5"/>
        <w:rPr>
          <w:lang w:val="en-US"/>
        </w:rPr>
      </w:pPr>
      <w:bookmarkStart w:id="3605" w:name="_Toc25156404"/>
      <w:bookmarkStart w:id="3606" w:name="_Toc34124706"/>
      <w:bookmarkStart w:id="3607" w:name="_Toc43207830"/>
      <w:bookmarkStart w:id="3608" w:name="_Toc49857300"/>
      <w:bookmarkStart w:id="3609" w:name="_Toc56677136"/>
      <w:bookmarkStart w:id="3610" w:name="_Toc56691659"/>
      <w:bookmarkStart w:id="3611" w:name="_Toc56698923"/>
      <w:bookmarkStart w:id="3612" w:name="_Toc89035158"/>
      <w:bookmarkStart w:id="3613" w:name="_Toc89064956"/>
      <w:bookmarkStart w:id="3614" w:name="_Toc89180255"/>
      <w:bookmarkStart w:id="3615" w:name="_Toc97071934"/>
      <w:bookmarkStart w:id="3616" w:name="_Toc120051336"/>
      <w:bookmarkStart w:id="3617" w:name="_Toc130828953"/>
      <w:r w:rsidRPr="003B2883">
        <w:rPr>
          <w:lang w:val="en-US"/>
        </w:rPr>
        <w:lastRenderedPageBreak/>
        <w:t>6.1.6.2.47</w:t>
      </w:r>
      <w:r w:rsidRPr="003B2883">
        <w:rPr>
          <w:lang w:val="en-US"/>
        </w:rPr>
        <w:tab/>
        <w:t>Type: PWSErrorData</w:t>
      </w:r>
      <w:bookmarkEnd w:id="3605"/>
      <w:bookmarkEnd w:id="3606"/>
      <w:bookmarkEnd w:id="3607"/>
      <w:bookmarkEnd w:id="3608"/>
      <w:bookmarkEnd w:id="3609"/>
      <w:bookmarkEnd w:id="3610"/>
      <w:bookmarkEnd w:id="3611"/>
      <w:bookmarkEnd w:id="3612"/>
      <w:bookmarkEnd w:id="3613"/>
      <w:bookmarkEnd w:id="3614"/>
      <w:bookmarkEnd w:id="3615"/>
      <w:bookmarkEnd w:id="3616"/>
      <w:bookmarkEnd w:id="3617"/>
    </w:p>
    <w:p w14:paraId="2A783DD2" w14:textId="77777777" w:rsidR="00602AC0" w:rsidRPr="003B2883" w:rsidRDefault="00602AC0" w:rsidP="00602AC0">
      <w:pPr>
        <w:pStyle w:val="TH"/>
      </w:pPr>
      <w:r w:rsidRPr="003B2883">
        <w:rPr>
          <w:noProof/>
        </w:rPr>
        <w:t>Table </w:t>
      </w:r>
      <w:r w:rsidRPr="003B2883">
        <w:t xml:space="preserve">6.1.6.2.47-1: </w:t>
      </w:r>
      <w:r w:rsidRPr="003B2883">
        <w:rPr>
          <w:noProof/>
        </w:rPr>
        <w:t xml:space="preserve">Definition of type </w:t>
      </w:r>
      <w:r w:rsidRPr="003B2883">
        <w:rPr>
          <w:noProof/>
          <w:lang w:eastAsia="zh-CN"/>
        </w:rPr>
        <w:t>PWSErrorData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08C6522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1E8683F"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BF4134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D935A56"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8FD7826"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EF71AA8"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B27922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B49B78C" w14:textId="77777777" w:rsidR="00602AC0" w:rsidRPr="003B2883" w:rsidRDefault="00602AC0" w:rsidP="001D4998">
            <w:pPr>
              <w:pStyle w:val="TAL"/>
              <w:rPr>
                <w:lang w:eastAsia="zh-CN"/>
              </w:rPr>
            </w:pPr>
            <w:r w:rsidRPr="003B2883">
              <w:rPr>
                <w:lang w:eastAsia="zh-CN"/>
              </w:rPr>
              <w:t>namfCause</w:t>
            </w:r>
          </w:p>
        </w:tc>
        <w:tc>
          <w:tcPr>
            <w:tcW w:w="1559" w:type="dxa"/>
            <w:tcBorders>
              <w:top w:val="single" w:sz="4" w:space="0" w:color="auto"/>
              <w:left w:val="single" w:sz="4" w:space="0" w:color="auto"/>
              <w:bottom w:val="single" w:sz="4" w:space="0" w:color="auto"/>
              <w:right w:val="single" w:sz="4" w:space="0" w:color="auto"/>
            </w:tcBorders>
          </w:tcPr>
          <w:p w14:paraId="16133D7E" w14:textId="77777777" w:rsidR="00602AC0" w:rsidRPr="003B2883" w:rsidRDefault="00602AC0" w:rsidP="001D4998">
            <w:pPr>
              <w:pStyle w:val="TAL"/>
              <w:rPr>
                <w:lang w:eastAsia="zh-CN"/>
              </w:rPr>
            </w:pPr>
            <w:r>
              <w:rPr>
                <w:lang w:eastAsia="zh-CN"/>
              </w:rPr>
              <w:t>i</w:t>
            </w:r>
            <w:r w:rsidRPr="003B2883">
              <w:rPr>
                <w:lang w:eastAsia="zh-CN"/>
              </w:rPr>
              <w:t>nteger</w:t>
            </w:r>
          </w:p>
        </w:tc>
        <w:tc>
          <w:tcPr>
            <w:tcW w:w="425" w:type="dxa"/>
            <w:tcBorders>
              <w:top w:val="single" w:sz="4" w:space="0" w:color="auto"/>
              <w:left w:val="single" w:sz="4" w:space="0" w:color="auto"/>
              <w:bottom w:val="single" w:sz="4" w:space="0" w:color="auto"/>
              <w:right w:val="single" w:sz="4" w:space="0" w:color="auto"/>
            </w:tcBorders>
          </w:tcPr>
          <w:p w14:paraId="7B2AD71F"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58BC3FD"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DEA80F9" w14:textId="77777777" w:rsidR="00602AC0" w:rsidRDefault="00602AC0" w:rsidP="001D4998">
            <w:pPr>
              <w:pStyle w:val="TAL"/>
              <w:rPr>
                <w:rFonts w:cs="Arial"/>
                <w:szCs w:val="18"/>
                <w:lang w:eastAsia="zh-CN"/>
              </w:rPr>
            </w:pPr>
            <w:r w:rsidRPr="003B2883">
              <w:rPr>
                <w:rFonts w:cs="Arial"/>
                <w:szCs w:val="18"/>
                <w:lang w:eastAsia="zh-CN"/>
              </w:rPr>
              <w:t>Represents the cause value for the error that the AMF detected.</w:t>
            </w:r>
          </w:p>
          <w:p w14:paraId="3862B5E9" w14:textId="77777777" w:rsidR="00602AC0" w:rsidRDefault="00602AC0" w:rsidP="001D4998">
            <w:pPr>
              <w:pStyle w:val="TAL"/>
              <w:rPr>
                <w:lang w:eastAsia="ja-JP"/>
              </w:rPr>
            </w:pPr>
            <w:r>
              <w:rPr>
                <w:lang w:eastAsia="ja-JP"/>
              </w:rPr>
              <w:t>Cause values:</w:t>
            </w:r>
          </w:p>
          <w:p w14:paraId="3DE9833C" w14:textId="77777777" w:rsidR="00602AC0" w:rsidRDefault="00602AC0" w:rsidP="001D4998">
            <w:pPr>
              <w:pStyle w:val="TAL"/>
              <w:rPr>
                <w:lang w:eastAsia="ja-JP"/>
              </w:rPr>
            </w:pPr>
            <w:r>
              <w:rPr>
                <w:lang w:eastAsia="ja-JP"/>
              </w:rPr>
              <w:t xml:space="preserve">0 - </w:t>
            </w:r>
            <w:r>
              <w:rPr>
                <w:rFonts w:hint="eastAsia"/>
                <w:lang w:eastAsia="ja-JP"/>
              </w:rPr>
              <w:t>Message accepted</w:t>
            </w:r>
          </w:p>
          <w:p w14:paraId="425C7B99" w14:textId="77777777" w:rsidR="00602AC0" w:rsidRDefault="00602AC0" w:rsidP="001D4998">
            <w:pPr>
              <w:pStyle w:val="TAL"/>
              <w:rPr>
                <w:lang w:eastAsia="ja-JP"/>
              </w:rPr>
            </w:pPr>
            <w:r>
              <w:rPr>
                <w:lang w:eastAsia="ja-JP"/>
              </w:rPr>
              <w:t>1 -</w:t>
            </w:r>
            <w:r>
              <w:rPr>
                <w:rFonts w:hint="eastAsia"/>
                <w:lang w:eastAsia="ja-JP"/>
              </w:rPr>
              <w:t xml:space="preserve"> P</w:t>
            </w:r>
            <w:r w:rsidRPr="008470D9">
              <w:rPr>
                <w:lang w:eastAsia="ja-JP"/>
              </w:rPr>
              <w:t>arameter</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recognised</w:t>
            </w:r>
          </w:p>
          <w:p w14:paraId="70FE7E83" w14:textId="77777777" w:rsidR="00602AC0" w:rsidRDefault="00602AC0" w:rsidP="001D4998">
            <w:pPr>
              <w:pStyle w:val="TAL"/>
              <w:rPr>
                <w:lang w:eastAsia="ja-JP"/>
              </w:rPr>
            </w:pPr>
            <w:r>
              <w:rPr>
                <w:lang w:eastAsia="ja-JP"/>
              </w:rPr>
              <w:t>2 -</w:t>
            </w:r>
            <w:r>
              <w:rPr>
                <w:rFonts w:hint="eastAsia"/>
                <w:lang w:eastAsia="ja-JP"/>
              </w:rPr>
              <w:t xml:space="preserve"> P</w:t>
            </w:r>
            <w:r w:rsidRPr="008470D9">
              <w:rPr>
                <w:lang w:eastAsia="ja-JP"/>
              </w:rPr>
              <w:t>arameter</w:t>
            </w:r>
            <w:r>
              <w:rPr>
                <w:rFonts w:hint="eastAsia"/>
                <w:lang w:eastAsia="ja-JP"/>
              </w:rPr>
              <w:t xml:space="preserve"> </w:t>
            </w:r>
            <w:r w:rsidRPr="008470D9">
              <w:rPr>
                <w:lang w:eastAsia="ja-JP"/>
              </w:rPr>
              <w:t>value</w:t>
            </w:r>
            <w:r>
              <w:rPr>
                <w:rFonts w:hint="eastAsia"/>
                <w:lang w:eastAsia="ja-JP"/>
              </w:rPr>
              <w:t xml:space="preserve"> </w:t>
            </w:r>
            <w:r w:rsidRPr="008470D9">
              <w:rPr>
                <w:lang w:eastAsia="ja-JP"/>
              </w:rPr>
              <w:t>invalid</w:t>
            </w:r>
          </w:p>
          <w:p w14:paraId="6E4850F0" w14:textId="77777777" w:rsidR="00602AC0" w:rsidRDefault="00602AC0" w:rsidP="001D4998">
            <w:pPr>
              <w:pStyle w:val="TAL"/>
              <w:rPr>
                <w:lang w:eastAsia="ja-JP"/>
              </w:rPr>
            </w:pPr>
            <w:r>
              <w:rPr>
                <w:lang w:eastAsia="ja-JP"/>
              </w:rPr>
              <w:t>3 -</w:t>
            </w:r>
            <w:r>
              <w:rPr>
                <w:rFonts w:hint="eastAsia"/>
                <w:lang w:eastAsia="ja-JP"/>
              </w:rPr>
              <w:t xml:space="preserve"> V</w:t>
            </w:r>
            <w:r w:rsidRPr="008470D9">
              <w:rPr>
                <w:lang w:eastAsia="ja-JP"/>
              </w:rPr>
              <w:t>alid</w:t>
            </w:r>
            <w:r>
              <w:rPr>
                <w:rFonts w:hint="eastAsia"/>
                <w:lang w:eastAsia="ja-JP"/>
              </w:rPr>
              <w:t xml:space="preserve"> </w:t>
            </w:r>
            <w:r w:rsidRPr="008470D9">
              <w:rPr>
                <w:lang w:eastAsia="ja-JP"/>
              </w:rPr>
              <w:t>message</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identified</w:t>
            </w:r>
          </w:p>
          <w:p w14:paraId="6755F003" w14:textId="77777777" w:rsidR="00602AC0" w:rsidRDefault="00602AC0" w:rsidP="001D4998">
            <w:pPr>
              <w:pStyle w:val="TAL"/>
              <w:rPr>
                <w:lang w:eastAsia="ja-JP"/>
              </w:rPr>
            </w:pPr>
            <w:r>
              <w:rPr>
                <w:lang w:eastAsia="ja-JP"/>
              </w:rPr>
              <w:t>4 -</w:t>
            </w:r>
            <w:r>
              <w:rPr>
                <w:rFonts w:hint="eastAsia"/>
                <w:lang w:eastAsia="ja-JP"/>
              </w:rPr>
              <w:t xml:space="preserve"> T</w:t>
            </w:r>
            <w:r w:rsidRPr="008470D9">
              <w:rPr>
                <w:lang w:eastAsia="ja-JP"/>
              </w:rPr>
              <w:t>racking</w:t>
            </w:r>
            <w:r>
              <w:rPr>
                <w:rFonts w:hint="eastAsia"/>
                <w:lang w:eastAsia="ja-JP"/>
              </w:rPr>
              <w:t xml:space="preserve"> </w:t>
            </w:r>
            <w:r w:rsidRPr="008470D9">
              <w:rPr>
                <w:lang w:eastAsia="ja-JP"/>
              </w:rPr>
              <w:t>area</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valid</w:t>
            </w:r>
          </w:p>
          <w:p w14:paraId="66E5816C" w14:textId="77777777" w:rsidR="00602AC0" w:rsidRDefault="00602AC0" w:rsidP="001D4998">
            <w:pPr>
              <w:pStyle w:val="TAL"/>
              <w:rPr>
                <w:lang w:eastAsia="ja-JP"/>
              </w:rPr>
            </w:pPr>
            <w:r>
              <w:rPr>
                <w:lang w:eastAsia="ja-JP"/>
              </w:rPr>
              <w:t>5 -</w:t>
            </w:r>
            <w:r>
              <w:rPr>
                <w:rFonts w:hint="eastAsia"/>
                <w:lang w:eastAsia="ja-JP"/>
              </w:rPr>
              <w:t xml:space="preserve"> U</w:t>
            </w:r>
            <w:r w:rsidRPr="008470D9">
              <w:rPr>
                <w:lang w:eastAsia="ja-JP"/>
              </w:rPr>
              <w:t>nrecognised</w:t>
            </w:r>
            <w:r>
              <w:rPr>
                <w:rFonts w:hint="eastAsia"/>
                <w:lang w:eastAsia="ja-JP"/>
              </w:rPr>
              <w:t xml:space="preserve"> </w:t>
            </w:r>
            <w:r w:rsidRPr="008470D9">
              <w:rPr>
                <w:lang w:eastAsia="ja-JP"/>
              </w:rPr>
              <w:t>message</w:t>
            </w:r>
          </w:p>
          <w:p w14:paraId="0DA30060" w14:textId="77777777" w:rsidR="00602AC0" w:rsidRDefault="00602AC0" w:rsidP="001D4998">
            <w:pPr>
              <w:pStyle w:val="TAL"/>
              <w:rPr>
                <w:lang w:eastAsia="ja-JP"/>
              </w:rPr>
            </w:pPr>
            <w:r>
              <w:rPr>
                <w:lang w:eastAsia="ja-JP"/>
              </w:rPr>
              <w:t>6 -</w:t>
            </w:r>
            <w:r>
              <w:rPr>
                <w:rFonts w:hint="eastAsia"/>
                <w:lang w:eastAsia="ja-JP"/>
              </w:rPr>
              <w:t xml:space="preserve"> M</w:t>
            </w:r>
            <w:r w:rsidRPr="008470D9">
              <w:rPr>
                <w:lang w:eastAsia="ja-JP"/>
              </w:rPr>
              <w:t>issing</w:t>
            </w:r>
            <w:r>
              <w:rPr>
                <w:rFonts w:hint="eastAsia"/>
                <w:lang w:eastAsia="ja-JP"/>
              </w:rPr>
              <w:t xml:space="preserve"> </w:t>
            </w:r>
            <w:r w:rsidRPr="008470D9">
              <w:rPr>
                <w:lang w:eastAsia="ja-JP"/>
              </w:rPr>
              <w:t>mandatory</w:t>
            </w:r>
            <w:r>
              <w:rPr>
                <w:rFonts w:hint="eastAsia"/>
                <w:lang w:eastAsia="ja-JP"/>
              </w:rPr>
              <w:t xml:space="preserve"> </w:t>
            </w:r>
            <w:r w:rsidRPr="008470D9">
              <w:rPr>
                <w:lang w:eastAsia="ja-JP"/>
              </w:rPr>
              <w:t>element</w:t>
            </w:r>
          </w:p>
          <w:p w14:paraId="41522B2E" w14:textId="77777777" w:rsidR="00602AC0" w:rsidRDefault="00602AC0" w:rsidP="001D4998">
            <w:pPr>
              <w:pStyle w:val="TAL"/>
              <w:rPr>
                <w:lang w:eastAsia="ja-JP"/>
              </w:rPr>
            </w:pPr>
            <w:r>
              <w:rPr>
                <w:lang w:eastAsia="ja-JP"/>
              </w:rPr>
              <w:t>7 -</w:t>
            </w:r>
            <w:r>
              <w:rPr>
                <w:rFonts w:hint="eastAsia"/>
                <w:lang w:eastAsia="ja-JP"/>
              </w:rPr>
              <w:t xml:space="preserve"> </w:t>
            </w:r>
            <w:r>
              <w:rPr>
                <w:lang w:eastAsia="ja-JP"/>
              </w:rPr>
              <w:t>AMF</w:t>
            </w:r>
            <w:r>
              <w:rPr>
                <w:rFonts w:hint="eastAsia"/>
                <w:lang w:eastAsia="ja-JP"/>
              </w:rPr>
              <w:t xml:space="preserve"> </w:t>
            </w:r>
            <w:r w:rsidRPr="008470D9">
              <w:rPr>
                <w:lang w:eastAsia="ja-JP"/>
              </w:rPr>
              <w:t>capacity</w:t>
            </w:r>
            <w:r>
              <w:rPr>
                <w:rFonts w:hint="eastAsia"/>
                <w:lang w:eastAsia="ja-JP"/>
              </w:rPr>
              <w:t xml:space="preserve"> </w:t>
            </w:r>
            <w:r w:rsidRPr="008470D9">
              <w:rPr>
                <w:lang w:eastAsia="ja-JP"/>
              </w:rPr>
              <w:t>exceeded</w:t>
            </w:r>
          </w:p>
          <w:p w14:paraId="084F686B" w14:textId="77777777" w:rsidR="00602AC0" w:rsidRDefault="00602AC0" w:rsidP="001D4998">
            <w:pPr>
              <w:pStyle w:val="TAL"/>
              <w:rPr>
                <w:lang w:eastAsia="ja-JP"/>
              </w:rPr>
            </w:pPr>
            <w:r>
              <w:rPr>
                <w:lang w:eastAsia="ja-JP"/>
              </w:rPr>
              <w:t>8 -</w:t>
            </w:r>
            <w:r>
              <w:rPr>
                <w:rFonts w:hint="eastAsia"/>
                <w:lang w:eastAsia="ja-JP"/>
              </w:rPr>
              <w:t xml:space="preserve"> </w:t>
            </w:r>
            <w:r>
              <w:rPr>
                <w:lang w:eastAsia="ja-JP"/>
              </w:rPr>
              <w:t>AMF</w:t>
            </w:r>
            <w:r>
              <w:rPr>
                <w:rFonts w:hint="eastAsia"/>
                <w:lang w:eastAsia="ja-JP"/>
              </w:rPr>
              <w:t xml:space="preserve"> </w:t>
            </w:r>
            <w:r w:rsidRPr="008470D9">
              <w:rPr>
                <w:lang w:eastAsia="ja-JP"/>
              </w:rPr>
              <w:t>memory</w:t>
            </w:r>
            <w:r>
              <w:rPr>
                <w:rFonts w:hint="eastAsia"/>
                <w:lang w:eastAsia="ja-JP"/>
              </w:rPr>
              <w:t xml:space="preserve"> </w:t>
            </w:r>
            <w:r w:rsidRPr="008470D9">
              <w:rPr>
                <w:lang w:eastAsia="ja-JP"/>
              </w:rPr>
              <w:t>exceeded</w:t>
            </w:r>
          </w:p>
          <w:p w14:paraId="69658924" w14:textId="77777777" w:rsidR="00602AC0" w:rsidRDefault="00602AC0" w:rsidP="001D4998">
            <w:pPr>
              <w:pStyle w:val="TAL"/>
              <w:rPr>
                <w:lang w:eastAsia="ja-JP"/>
              </w:rPr>
            </w:pPr>
            <w:r>
              <w:rPr>
                <w:lang w:eastAsia="ja-JP"/>
              </w:rPr>
              <w:t>9 -</w:t>
            </w:r>
            <w:r>
              <w:rPr>
                <w:rFonts w:hint="eastAsia"/>
                <w:lang w:eastAsia="ja-JP"/>
              </w:rPr>
              <w:t xml:space="preserve"> W</w:t>
            </w:r>
            <w:r w:rsidRPr="008470D9">
              <w:rPr>
                <w:lang w:eastAsia="ja-JP"/>
              </w:rPr>
              <w:t>arning</w:t>
            </w:r>
            <w:r>
              <w:rPr>
                <w:rFonts w:hint="eastAsia"/>
                <w:lang w:eastAsia="ja-JP"/>
              </w:rPr>
              <w:t xml:space="preserve"> </w:t>
            </w:r>
            <w:r w:rsidRPr="008470D9">
              <w:rPr>
                <w:lang w:eastAsia="ja-JP"/>
              </w:rPr>
              <w:t>broadcast</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supported</w:t>
            </w:r>
          </w:p>
          <w:p w14:paraId="774B13B9" w14:textId="77777777" w:rsidR="00602AC0" w:rsidRDefault="00602AC0" w:rsidP="001D4998">
            <w:pPr>
              <w:pStyle w:val="TAL"/>
              <w:rPr>
                <w:lang w:eastAsia="ja-JP"/>
              </w:rPr>
            </w:pPr>
            <w:r>
              <w:rPr>
                <w:lang w:eastAsia="ja-JP"/>
              </w:rPr>
              <w:t>10 -</w:t>
            </w:r>
            <w:r>
              <w:rPr>
                <w:rFonts w:hint="eastAsia"/>
                <w:lang w:eastAsia="ja-JP"/>
              </w:rPr>
              <w:t xml:space="preserve"> W</w:t>
            </w:r>
            <w:r w:rsidRPr="008470D9">
              <w:rPr>
                <w:lang w:eastAsia="ja-JP"/>
              </w:rPr>
              <w:t>arning</w:t>
            </w:r>
            <w:r>
              <w:rPr>
                <w:rFonts w:hint="eastAsia"/>
                <w:lang w:eastAsia="ja-JP"/>
              </w:rPr>
              <w:t xml:space="preserve"> </w:t>
            </w:r>
            <w:r w:rsidRPr="008470D9">
              <w:rPr>
                <w:lang w:eastAsia="ja-JP"/>
              </w:rPr>
              <w:t>broadcast</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operational</w:t>
            </w:r>
          </w:p>
          <w:p w14:paraId="1640A4C2" w14:textId="77777777" w:rsidR="00602AC0" w:rsidRDefault="00602AC0" w:rsidP="001D4998">
            <w:pPr>
              <w:pStyle w:val="TAL"/>
              <w:rPr>
                <w:lang w:eastAsia="ja-JP"/>
              </w:rPr>
            </w:pPr>
            <w:r>
              <w:rPr>
                <w:lang w:eastAsia="ja-JP"/>
              </w:rPr>
              <w:t>11 -</w:t>
            </w:r>
            <w:r>
              <w:rPr>
                <w:rFonts w:hint="eastAsia"/>
                <w:lang w:eastAsia="ja-JP"/>
              </w:rPr>
              <w:t xml:space="preserve"> M</w:t>
            </w:r>
            <w:r w:rsidRPr="008470D9">
              <w:rPr>
                <w:lang w:eastAsia="ja-JP"/>
              </w:rPr>
              <w:t>essage</w:t>
            </w:r>
            <w:r>
              <w:rPr>
                <w:rFonts w:hint="eastAsia"/>
                <w:lang w:eastAsia="ja-JP"/>
              </w:rPr>
              <w:t xml:space="preserve"> </w:t>
            </w:r>
            <w:r w:rsidRPr="008470D9">
              <w:rPr>
                <w:lang w:eastAsia="ja-JP"/>
              </w:rPr>
              <w:t>reference</w:t>
            </w:r>
            <w:r>
              <w:rPr>
                <w:rFonts w:hint="eastAsia"/>
                <w:lang w:eastAsia="ja-JP"/>
              </w:rPr>
              <w:t xml:space="preserve"> </w:t>
            </w:r>
            <w:r w:rsidRPr="008470D9">
              <w:rPr>
                <w:lang w:eastAsia="ja-JP"/>
              </w:rPr>
              <w:t>already</w:t>
            </w:r>
            <w:r>
              <w:rPr>
                <w:rFonts w:hint="eastAsia"/>
                <w:lang w:eastAsia="ja-JP"/>
              </w:rPr>
              <w:t xml:space="preserve"> </w:t>
            </w:r>
            <w:r w:rsidRPr="008470D9">
              <w:rPr>
                <w:lang w:eastAsia="ja-JP"/>
              </w:rPr>
              <w:t>used</w:t>
            </w:r>
          </w:p>
          <w:p w14:paraId="48FD6664" w14:textId="77777777" w:rsidR="00602AC0" w:rsidRDefault="00602AC0" w:rsidP="001D4998">
            <w:pPr>
              <w:pStyle w:val="TAL"/>
              <w:rPr>
                <w:lang w:eastAsia="ja-JP"/>
              </w:rPr>
            </w:pPr>
            <w:r>
              <w:rPr>
                <w:lang w:eastAsia="ja-JP"/>
              </w:rPr>
              <w:t>12 -</w:t>
            </w:r>
            <w:r>
              <w:rPr>
                <w:rFonts w:hint="eastAsia"/>
                <w:lang w:eastAsia="ja-JP"/>
              </w:rPr>
              <w:t xml:space="preserve"> </w:t>
            </w:r>
            <w:r>
              <w:rPr>
                <w:lang w:eastAsia="ja-JP"/>
              </w:rPr>
              <w:t>U</w:t>
            </w:r>
            <w:r w:rsidRPr="008470D9">
              <w:rPr>
                <w:lang w:eastAsia="ja-JP"/>
              </w:rPr>
              <w:t>nspecified</w:t>
            </w:r>
            <w:r>
              <w:rPr>
                <w:rFonts w:hint="eastAsia"/>
                <w:lang w:eastAsia="ja-JP"/>
              </w:rPr>
              <w:t xml:space="preserve"> </w:t>
            </w:r>
            <w:r w:rsidRPr="008470D9">
              <w:rPr>
                <w:lang w:eastAsia="ja-JP"/>
              </w:rPr>
              <w:t>error</w:t>
            </w:r>
          </w:p>
          <w:p w14:paraId="3C4DE1D8" w14:textId="77777777" w:rsidR="00602AC0" w:rsidRDefault="00602AC0" w:rsidP="001D4998">
            <w:pPr>
              <w:pStyle w:val="TAL"/>
              <w:rPr>
                <w:lang w:eastAsia="ja-JP"/>
              </w:rPr>
            </w:pPr>
            <w:r>
              <w:rPr>
                <w:lang w:eastAsia="ja-JP"/>
              </w:rPr>
              <w:t xml:space="preserve">13 - </w:t>
            </w:r>
            <w:r>
              <w:rPr>
                <w:rFonts w:hint="eastAsia"/>
                <w:lang w:eastAsia="ja-JP"/>
              </w:rPr>
              <w:t>T</w:t>
            </w:r>
            <w:r w:rsidRPr="008470D9">
              <w:rPr>
                <w:lang w:eastAsia="ja-JP"/>
              </w:rPr>
              <w:t>ransfer</w:t>
            </w:r>
            <w:r>
              <w:rPr>
                <w:rFonts w:hint="eastAsia"/>
                <w:lang w:eastAsia="ja-JP"/>
              </w:rPr>
              <w:t xml:space="preserve"> </w:t>
            </w:r>
            <w:r w:rsidRPr="008470D9">
              <w:rPr>
                <w:lang w:eastAsia="ja-JP"/>
              </w:rPr>
              <w:t>syntax</w:t>
            </w:r>
            <w:r>
              <w:rPr>
                <w:rFonts w:hint="eastAsia"/>
                <w:lang w:eastAsia="ja-JP"/>
              </w:rPr>
              <w:t xml:space="preserve"> </w:t>
            </w:r>
            <w:r w:rsidRPr="008470D9">
              <w:rPr>
                <w:lang w:eastAsia="ja-JP"/>
              </w:rPr>
              <w:t>error</w:t>
            </w:r>
          </w:p>
          <w:p w14:paraId="12DDFB4E" w14:textId="77777777" w:rsidR="00602AC0" w:rsidRDefault="00602AC0" w:rsidP="001D4998">
            <w:pPr>
              <w:pStyle w:val="TAL"/>
              <w:rPr>
                <w:lang w:eastAsia="ja-JP"/>
              </w:rPr>
            </w:pPr>
            <w:r>
              <w:rPr>
                <w:lang w:eastAsia="ja-JP"/>
              </w:rPr>
              <w:t>14 -</w:t>
            </w:r>
            <w:r>
              <w:rPr>
                <w:rFonts w:hint="eastAsia"/>
                <w:lang w:eastAsia="ja-JP"/>
              </w:rPr>
              <w:t xml:space="preserve"> S</w:t>
            </w:r>
            <w:r w:rsidRPr="008470D9">
              <w:rPr>
                <w:lang w:eastAsia="ja-JP"/>
              </w:rPr>
              <w:t>emantic</w:t>
            </w:r>
            <w:r>
              <w:rPr>
                <w:rFonts w:hint="eastAsia"/>
                <w:lang w:eastAsia="ja-JP"/>
              </w:rPr>
              <w:t xml:space="preserve"> </w:t>
            </w:r>
            <w:r w:rsidRPr="008470D9">
              <w:rPr>
                <w:lang w:eastAsia="ja-JP"/>
              </w:rPr>
              <w:t>error</w:t>
            </w:r>
          </w:p>
          <w:p w14:paraId="68FE9F06" w14:textId="77777777" w:rsidR="00602AC0" w:rsidRPr="003B2883" w:rsidRDefault="00602AC0" w:rsidP="001D4998">
            <w:pPr>
              <w:pStyle w:val="TAL"/>
              <w:rPr>
                <w:rFonts w:cs="Arial"/>
                <w:szCs w:val="18"/>
                <w:lang w:eastAsia="zh-CN"/>
              </w:rPr>
            </w:pPr>
            <w:r>
              <w:rPr>
                <w:lang w:eastAsia="ja-JP"/>
              </w:rPr>
              <w:t xml:space="preserve">15 - </w:t>
            </w:r>
            <w:r>
              <w:rPr>
                <w:rFonts w:hint="eastAsia"/>
                <w:lang w:eastAsia="ja-JP"/>
              </w:rPr>
              <w:t>M</w:t>
            </w:r>
            <w:r w:rsidRPr="008470D9">
              <w:rPr>
                <w:lang w:eastAsia="ja-JP"/>
              </w:rPr>
              <w:t>essage</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compatible</w:t>
            </w:r>
            <w:r>
              <w:rPr>
                <w:rFonts w:hint="eastAsia"/>
                <w:lang w:eastAsia="ja-JP"/>
              </w:rPr>
              <w:t xml:space="preserve"> </w:t>
            </w:r>
            <w:r w:rsidRPr="008470D9">
              <w:rPr>
                <w:lang w:eastAsia="ja-JP"/>
              </w:rPr>
              <w:t>with</w:t>
            </w:r>
            <w:r>
              <w:rPr>
                <w:rFonts w:hint="eastAsia"/>
                <w:lang w:eastAsia="ja-JP"/>
              </w:rPr>
              <w:t xml:space="preserve"> </w:t>
            </w:r>
            <w:r w:rsidRPr="008470D9">
              <w:rPr>
                <w:lang w:eastAsia="ja-JP"/>
              </w:rPr>
              <w:t>receiver</w:t>
            </w:r>
            <w:r>
              <w:rPr>
                <w:rFonts w:hint="eastAsia"/>
                <w:lang w:eastAsia="ja-JP"/>
              </w:rPr>
              <w:t xml:space="preserve"> </w:t>
            </w:r>
            <w:r w:rsidRPr="008470D9">
              <w:rPr>
                <w:lang w:eastAsia="ja-JP"/>
              </w:rPr>
              <w:t>state</w:t>
            </w:r>
          </w:p>
        </w:tc>
      </w:tr>
    </w:tbl>
    <w:p w14:paraId="081ECE5E" w14:textId="77777777" w:rsidR="00602AC0" w:rsidRPr="003B2883" w:rsidRDefault="00602AC0" w:rsidP="00602AC0"/>
    <w:p w14:paraId="20DFAAB7" w14:textId="77777777" w:rsidR="00602AC0" w:rsidRPr="003B2883" w:rsidRDefault="00602AC0" w:rsidP="00602AC0">
      <w:pPr>
        <w:pStyle w:val="Heading5"/>
        <w:rPr>
          <w:lang w:eastAsia="zh-CN"/>
        </w:rPr>
      </w:pPr>
      <w:bookmarkStart w:id="3618" w:name="_Toc25156405"/>
      <w:bookmarkStart w:id="3619" w:name="_Toc34124707"/>
      <w:bookmarkStart w:id="3620" w:name="_Toc43207831"/>
      <w:bookmarkStart w:id="3621" w:name="_Toc49857301"/>
      <w:bookmarkStart w:id="3622" w:name="_Toc56677137"/>
      <w:bookmarkStart w:id="3623" w:name="_Toc56691660"/>
      <w:bookmarkStart w:id="3624" w:name="_Toc56698924"/>
      <w:bookmarkStart w:id="3625" w:name="_Toc89035159"/>
      <w:bookmarkStart w:id="3626" w:name="_Toc89064957"/>
      <w:bookmarkStart w:id="3627" w:name="_Toc89180256"/>
      <w:bookmarkStart w:id="3628" w:name="_Toc97071935"/>
      <w:bookmarkStart w:id="3629" w:name="_Toc120051337"/>
      <w:bookmarkStart w:id="3630" w:name="_Toc130828954"/>
      <w:r w:rsidRPr="003B2883">
        <w:t>6.1.6.2.48</w:t>
      </w:r>
      <w:r w:rsidRPr="003B2883">
        <w:tab/>
        <w:t>Void</w:t>
      </w:r>
      <w:bookmarkEnd w:id="3618"/>
      <w:bookmarkEnd w:id="3619"/>
      <w:bookmarkEnd w:id="3620"/>
      <w:bookmarkEnd w:id="3621"/>
      <w:bookmarkEnd w:id="3622"/>
      <w:bookmarkEnd w:id="3623"/>
      <w:bookmarkEnd w:id="3624"/>
      <w:bookmarkEnd w:id="3625"/>
      <w:bookmarkEnd w:id="3626"/>
      <w:bookmarkEnd w:id="3627"/>
      <w:bookmarkEnd w:id="3628"/>
      <w:bookmarkEnd w:id="3629"/>
      <w:bookmarkEnd w:id="3630"/>
    </w:p>
    <w:p w14:paraId="3FA4FBA8" w14:textId="77777777" w:rsidR="00602AC0" w:rsidRPr="003B2883" w:rsidRDefault="00602AC0" w:rsidP="00602AC0"/>
    <w:p w14:paraId="37573951" w14:textId="77777777" w:rsidR="00602AC0" w:rsidRPr="003B2883" w:rsidRDefault="00602AC0" w:rsidP="00602AC0">
      <w:pPr>
        <w:pStyle w:val="Heading5"/>
        <w:rPr>
          <w:lang w:eastAsia="zh-CN"/>
        </w:rPr>
      </w:pPr>
      <w:bookmarkStart w:id="3631" w:name="_Toc25156406"/>
      <w:bookmarkStart w:id="3632" w:name="_Toc34124708"/>
      <w:bookmarkStart w:id="3633" w:name="_Toc43207832"/>
      <w:bookmarkStart w:id="3634" w:name="_Toc49857302"/>
      <w:bookmarkStart w:id="3635" w:name="_Toc56677138"/>
      <w:bookmarkStart w:id="3636" w:name="_Toc56691661"/>
      <w:bookmarkStart w:id="3637" w:name="_Toc56698925"/>
      <w:bookmarkStart w:id="3638" w:name="_Toc89035160"/>
      <w:bookmarkStart w:id="3639" w:name="_Toc89064958"/>
      <w:bookmarkStart w:id="3640" w:name="_Toc89180257"/>
      <w:bookmarkStart w:id="3641" w:name="_Toc97071936"/>
      <w:bookmarkStart w:id="3642" w:name="_Toc120051338"/>
      <w:bookmarkStart w:id="3643" w:name="_Toc130828955"/>
      <w:r w:rsidRPr="003B2883">
        <w:t>6.1.6.2.49</w:t>
      </w:r>
      <w:r w:rsidRPr="003B2883">
        <w:tab/>
        <w:t xml:space="preserve">Type: </w:t>
      </w:r>
      <w:r w:rsidRPr="003B2883">
        <w:rPr>
          <w:lang w:eastAsia="zh-CN"/>
        </w:rPr>
        <w:t>NgKsi</w:t>
      </w:r>
      <w:bookmarkEnd w:id="3631"/>
      <w:bookmarkEnd w:id="3632"/>
      <w:bookmarkEnd w:id="3633"/>
      <w:bookmarkEnd w:id="3634"/>
      <w:bookmarkEnd w:id="3635"/>
      <w:bookmarkEnd w:id="3636"/>
      <w:bookmarkEnd w:id="3637"/>
      <w:bookmarkEnd w:id="3638"/>
      <w:bookmarkEnd w:id="3639"/>
      <w:bookmarkEnd w:id="3640"/>
      <w:bookmarkEnd w:id="3641"/>
      <w:bookmarkEnd w:id="3642"/>
      <w:bookmarkEnd w:id="3643"/>
    </w:p>
    <w:p w14:paraId="283EB7BD" w14:textId="77777777" w:rsidR="00602AC0" w:rsidRPr="003B2883" w:rsidRDefault="00602AC0" w:rsidP="00602AC0">
      <w:pPr>
        <w:pStyle w:val="TH"/>
      </w:pPr>
      <w:r w:rsidRPr="003B2883">
        <w:rPr>
          <w:noProof/>
        </w:rPr>
        <w:t>Table </w:t>
      </w:r>
      <w:r w:rsidRPr="003B2883">
        <w:t xml:space="preserve">6.1.6.2.49-1: </w:t>
      </w:r>
      <w:r w:rsidRPr="003B2883">
        <w:rPr>
          <w:noProof/>
        </w:rPr>
        <w:t xml:space="preserve">Definition of type </w:t>
      </w:r>
      <w:r w:rsidRPr="003B2883">
        <w:rPr>
          <w:noProof/>
          <w:lang w:eastAsia="zh-CN"/>
        </w:rPr>
        <w:t>NgKsi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F4EE60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91B82F0"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F7AEA48"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97AB5BB"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39A9E39"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DB4E20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FBCBC1A" w14:textId="77777777" w:rsidTr="001D4998">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70DC6892" w14:textId="77777777" w:rsidR="00602AC0" w:rsidRPr="003B2883" w:rsidRDefault="00602AC0" w:rsidP="001D4998">
            <w:pPr>
              <w:pStyle w:val="TAL"/>
              <w:rPr>
                <w:lang w:eastAsia="zh-CN"/>
              </w:rPr>
            </w:pPr>
            <w:r w:rsidRPr="003B2883">
              <w:rPr>
                <w:lang w:eastAsia="zh-CN"/>
              </w:rPr>
              <w:t>tsc</w:t>
            </w:r>
          </w:p>
        </w:tc>
        <w:tc>
          <w:tcPr>
            <w:tcW w:w="1559" w:type="dxa"/>
            <w:tcBorders>
              <w:top w:val="single" w:sz="4" w:space="0" w:color="auto"/>
              <w:left w:val="single" w:sz="4" w:space="0" w:color="auto"/>
              <w:bottom w:val="single" w:sz="4" w:space="0" w:color="auto"/>
              <w:right w:val="single" w:sz="4" w:space="0" w:color="auto"/>
            </w:tcBorders>
          </w:tcPr>
          <w:p w14:paraId="52A49FCD" w14:textId="77777777" w:rsidR="00602AC0" w:rsidRPr="003B2883" w:rsidRDefault="00602AC0" w:rsidP="001D4998">
            <w:pPr>
              <w:pStyle w:val="TAL"/>
              <w:rPr>
                <w:lang w:eastAsia="zh-CN"/>
              </w:rPr>
            </w:pPr>
            <w:r w:rsidRPr="003B2883">
              <w:t>ScType</w:t>
            </w:r>
          </w:p>
        </w:tc>
        <w:tc>
          <w:tcPr>
            <w:tcW w:w="425" w:type="dxa"/>
            <w:tcBorders>
              <w:top w:val="single" w:sz="4" w:space="0" w:color="auto"/>
              <w:left w:val="single" w:sz="4" w:space="0" w:color="auto"/>
              <w:bottom w:val="single" w:sz="4" w:space="0" w:color="auto"/>
              <w:right w:val="single" w:sz="4" w:space="0" w:color="auto"/>
            </w:tcBorders>
          </w:tcPr>
          <w:p w14:paraId="10935192"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EACF63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C6DEA27" w14:textId="77777777" w:rsidR="00602AC0" w:rsidRPr="003B2883" w:rsidRDefault="00602AC0" w:rsidP="001D4998">
            <w:pPr>
              <w:pStyle w:val="TAL"/>
              <w:rPr>
                <w:rFonts w:cs="Arial"/>
                <w:szCs w:val="18"/>
                <w:lang w:eastAsia="zh-CN"/>
              </w:rPr>
            </w:pPr>
            <w:r w:rsidRPr="003B2883">
              <w:rPr>
                <w:rFonts w:cs="Arial"/>
                <w:szCs w:val="18"/>
                <w:lang w:eastAsia="zh-CN"/>
              </w:rPr>
              <w:t>Indicates whether the security context type is native or mapped.</w:t>
            </w:r>
          </w:p>
        </w:tc>
      </w:tr>
      <w:tr w:rsidR="00602AC0" w:rsidRPr="003B2883" w14:paraId="22E0073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688F46E" w14:textId="77777777" w:rsidR="00602AC0" w:rsidRPr="003B2883" w:rsidRDefault="00602AC0" w:rsidP="001D4998">
            <w:pPr>
              <w:pStyle w:val="TAL"/>
              <w:rPr>
                <w:lang w:eastAsia="zh-CN"/>
              </w:rPr>
            </w:pPr>
            <w:r w:rsidRPr="003B2883">
              <w:rPr>
                <w:lang w:eastAsia="zh-CN"/>
              </w:rPr>
              <w:t>ksi</w:t>
            </w:r>
          </w:p>
        </w:tc>
        <w:tc>
          <w:tcPr>
            <w:tcW w:w="1559" w:type="dxa"/>
            <w:tcBorders>
              <w:top w:val="single" w:sz="4" w:space="0" w:color="auto"/>
              <w:left w:val="single" w:sz="4" w:space="0" w:color="auto"/>
              <w:bottom w:val="single" w:sz="4" w:space="0" w:color="auto"/>
              <w:right w:val="single" w:sz="4" w:space="0" w:color="auto"/>
            </w:tcBorders>
          </w:tcPr>
          <w:p w14:paraId="7F1608A2" w14:textId="77777777" w:rsidR="00602AC0" w:rsidRPr="003B2883" w:rsidRDefault="00602AC0" w:rsidP="001D4998">
            <w:pPr>
              <w:pStyle w:val="TAL"/>
              <w:rPr>
                <w:lang w:eastAsia="zh-CN"/>
              </w:rPr>
            </w:pPr>
            <w:r w:rsidRPr="003B2883">
              <w:t>integer</w:t>
            </w:r>
          </w:p>
        </w:tc>
        <w:tc>
          <w:tcPr>
            <w:tcW w:w="425" w:type="dxa"/>
            <w:tcBorders>
              <w:top w:val="single" w:sz="4" w:space="0" w:color="auto"/>
              <w:left w:val="single" w:sz="4" w:space="0" w:color="auto"/>
              <w:bottom w:val="single" w:sz="4" w:space="0" w:color="auto"/>
              <w:right w:val="single" w:sz="4" w:space="0" w:color="auto"/>
            </w:tcBorders>
          </w:tcPr>
          <w:p w14:paraId="0B56259E"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2EDCE2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8099683" w14:textId="77777777" w:rsidR="00602AC0" w:rsidRPr="003B2883" w:rsidRDefault="00602AC0" w:rsidP="001D4998">
            <w:pPr>
              <w:pStyle w:val="TAL"/>
              <w:rPr>
                <w:rFonts w:cs="Arial"/>
                <w:szCs w:val="18"/>
                <w:lang w:eastAsia="zh-CN"/>
              </w:rPr>
            </w:pPr>
            <w:r w:rsidRPr="003B2883">
              <w:rPr>
                <w:rFonts w:cs="Arial"/>
                <w:szCs w:val="18"/>
                <w:lang w:eastAsia="zh-CN"/>
              </w:rPr>
              <w:t xml:space="preserve">Indicates the key set identifier value. </w:t>
            </w:r>
            <w:r w:rsidRPr="003B2883">
              <w:t>The value is</w:t>
            </w:r>
            <w:r>
              <w:t xml:space="preserve"> </w:t>
            </w:r>
            <w:r>
              <w:rPr>
                <w:rFonts w:cs="Arial"/>
                <w:szCs w:val="18"/>
                <w:lang w:eastAsia="zh-CN"/>
              </w:rPr>
              <w:t>within the range 0 to 6</w:t>
            </w:r>
            <w:r w:rsidRPr="003B2883">
              <w:rPr>
                <w:rFonts w:cs="Arial"/>
                <w:szCs w:val="18"/>
                <w:lang w:eastAsia="zh-CN"/>
              </w:rPr>
              <w:t>.</w:t>
            </w:r>
          </w:p>
        </w:tc>
      </w:tr>
    </w:tbl>
    <w:p w14:paraId="0781C1D8" w14:textId="77777777" w:rsidR="00602AC0" w:rsidRPr="003B2883" w:rsidRDefault="00602AC0" w:rsidP="00602AC0"/>
    <w:p w14:paraId="17F62E6C" w14:textId="77777777" w:rsidR="00602AC0" w:rsidRPr="003B2883" w:rsidRDefault="00602AC0" w:rsidP="00602AC0">
      <w:pPr>
        <w:pStyle w:val="Heading5"/>
        <w:rPr>
          <w:lang w:eastAsia="zh-CN"/>
        </w:rPr>
      </w:pPr>
      <w:bookmarkStart w:id="3644" w:name="_Toc25156407"/>
      <w:bookmarkStart w:id="3645" w:name="_Toc34124709"/>
      <w:bookmarkStart w:id="3646" w:name="_Toc43207833"/>
      <w:bookmarkStart w:id="3647" w:name="_Toc49857303"/>
      <w:bookmarkStart w:id="3648" w:name="_Toc56677139"/>
      <w:bookmarkStart w:id="3649" w:name="_Toc56691662"/>
      <w:bookmarkStart w:id="3650" w:name="_Toc56698926"/>
      <w:bookmarkStart w:id="3651" w:name="_Toc89035161"/>
      <w:bookmarkStart w:id="3652" w:name="_Toc89064959"/>
      <w:bookmarkStart w:id="3653" w:name="_Toc89180258"/>
      <w:bookmarkStart w:id="3654" w:name="_Toc97071937"/>
      <w:bookmarkStart w:id="3655" w:name="_Toc120051339"/>
      <w:bookmarkStart w:id="3656" w:name="_Toc130828956"/>
      <w:r w:rsidRPr="003B2883">
        <w:t>6.1.6.2.50</w:t>
      </w:r>
      <w:r w:rsidRPr="003B2883">
        <w:tab/>
        <w:t xml:space="preserve">Type: </w:t>
      </w:r>
      <w:r w:rsidRPr="003B2883">
        <w:rPr>
          <w:lang w:eastAsia="zh-CN"/>
        </w:rPr>
        <w:t>KeyAmf</w:t>
      </w:r>
      <w:bookmarkEnd w:id="3644"/>
      <w:bookmarkEnd w:id="3645"/>
      <w:bookmarkEnd w:id="3646"/>
      <w:bookmarkEnd w:id="3647"/>
      <w:bookmarkEnd w:id="3648"/>
      <w:bookmarkEnd w:id="3649"/>
      <w:bookmarkEnd w:id="3650"/>
      <w:bookmarkEnd w:id="3651"/>
      <w:bookmarkEnd w:id="3652"/>
      <w:bookmarkEnd w:id="3653"/>
      <w:bookmarkEnd w:id="3654"/>
      <w:bookmarkEnd w:id="3655"/>
      <w:bookmarkEnd w:id="3656"/>
    </w:p>
    <w:p w14:paraId="5A5FAC7D" w14:textId="77777777" w:rsidR="00602AC0" w:rsidRPr="003B2883" w:rsidRDefault="00602AC0" w:rsidP="00602AC0">
      <w:pPr>
        <w:pStyle w:val="TH"/>
      </w:pPr>
      <w:r w:rsidRPr="003B2883">
        <w:rPr>
          <w:noProof/>
        </w:rPr>
        <w:t>Table </w:t>
      </w:r>
      <w:r w:rsidRPr="003B2883">
        <w:t xml:space="preserve">6.1.6.2.50-1: </w:t>
      </w:r>
      <w:r w:rsidRPr="003B2883">
        <w:rPr>
          <w:noProof/>
        </w:rPr>
        <w:t xml:space="preserve">Definition of type </w:t>
      </w:r>
      <w:r w:rsidRPr="003B2883">
        <w:rPr>
          <w:lang w:eastAsia="zh-CN"/>
        </w:rPr>
        <w:t>KeyAmf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7730FAC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3692DA6"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50904E9"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60E1CB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66F4EB3"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72AFCCC"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36434D8" w14:textId="77777777" w:rsidTr="001D4998">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2D123209" w14:textId="77777777" w:rsidR="00602AC0" w:rsidRPr="003B2883" w:rsidRDefault="00602AC0" w:rsidP="001D4998">
            <w:pPr>
              <w:pStyle w:val="TAL"/>
              <w:rPr>
                <w:lang w:eastAsia="zh-CN"/>
              </w:rPr>
            </w:pPr>
            <w:r w:rsidRPr="003B2883">
              <w:rPr>
                <w:lang w:eastAsia="zh-CN"/>
              </w:rPr>
              <w:t>keyType</w:t>
            </w:r>
          </w:p>
        </w:tc>
        <w:tc>
          <w:tcPr>
            <w:tcW w:w="1559" w:type="dxa"/>
            <w:tcBorders>
              <w:top w:val="single" w:sz="4" w:space="0" w:color="auto"/>
              <w:left w:val="single" w:sz="4" w:space="0" w:color="auto"/>
              <w:bottom w:val="single" w:sz="4" w:space="0" w:color="auto"/>
              <w:right w:val="single" w:sz="4" w:space="0" w:color="auto"/>
            </w:tcBorders>
          </w:tcPr>
          <w:p w14:paraId="2E165983" w14:textId="77777777" w:rsidR="00602AC0" w:rsidRPr="003B2883" w:rsidRDefault="00602AC0" w:rsidP="001D4998">
            <w:pPr>
              <w:pStyle w:val="TAL"/>
              <w:rPr>
                <w:lang w:eastAsia="zh-CN"/>
              </w:rPr>
            </w:pPr>
            <w:r w:rsidRPr="003B2883">
              <w:t>KeyAmfType</w:t>
            </w:r>
          </w:p>
        </w:tc>
        <w:tc>
          <w:tcPr>
            <w:tcW w:w="425" w:type="dxa"/>
            <w:tcBorders>
              <w:top w:val="single" w:sz="4" w:space="0" w:color="auto"/>
              <w:left w:val="single" w:sz="4" w:space="0" w:color="auto"/>
              <w:bottom w:val="single" w:sz="4" w:space="0" w:color="auto"/>
              <w:right w:val="single" w:sz="4" w:space="0" w:color="auto"/>
            </w:tcBorders>
          </w:tcPr>
          <w:p w14:paraId="2A74D30E"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ED1791B"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51FE36B" w14:textId="77777777" w:rsidR="00602AC0" w:rsidRPr="003B2883" w:rsidRDefault="00602AC0" w:rsidP="001D4998">
            <w:pPr>
              <w:pStyle w:val="TAL"/>
              <w:rPr>
                <w:rFonts w:cs="Arial"/>
                <w:szCs w:val="18"/>
                <w:lang w:eastAsia="zh-CN"/>
              </w:rPr>
            </w:pPr>
            <w:r w:rsidRPr="003B2883">
              <w:rPr>
                <w:rFonts w:cs="Arial"/>
                <w:szCs w:val="18"/>
                <w:lang w:eastAsia="zh-CN"/>
              </w:rPr>
              <w:t>Indicates whether the keyAmf represents K</w:t>
            </w:r>
            <w:r w:rsidRPr="003B2883">
              <w:rPr>
                <w:rFonts w:cs="Arial"/>
                <w:szCs w:val="18"/>
                <w:vertAlign w:val="subscript"/>
                <w:lang w:eastAsia="zh-CN"/>
              </w:rPr>
              <w:t xml:space="preserve">amf </w:t>
            </w:r>
            <w:r w:rsidRPr="003B2883">
              <w:rPr>
                <w:rFonts w:cs="Arial"/>
                <w:szCs w:val="18"/>
                <w:lang w:eastAsia="zh-CN"/>
              </w:rPr>
              <w:t>or K'</w:t>
            </w:r>
            <w:r w:rsidRPr="003B2883">
              <w:rPr>
                <w:rFonts w:cs="Arial"/>
                <w:szCs w:val="18"/>
                <w:vertAlign w:val="subscript"/>
                <w:lang w:eastAsia="zh-CN"/>
              </w:rPr>
              <w:t>amf.</w:t>
            </w:r>
          </w:p>
        </w:tc>
      </w:tr>
      <w:tr w:rsidR="00602AC0" w:rsidRPr="003B2883" w14:paraId="5603A6E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64C2C6B" w14:textId="77777777" w:rsidR="00602AC0" w:rsidRPr="003B2883" w:rsidRDefault="00602AC0" w:rsidP="001D4998">
            <w:pPr>
              <w:pStyle w:val="TAL"/>
              <w:rPr>
                <w:lang w:eastAsia="zh-CN"/>
              </w:rPr>
            </w:pPr>
            <w:r w:rsidRPr="003B2883">
              <w:rPr>
                <w:lang w:eastAsia="zh-CN"/>
              </w:rPr>
              <w:t>keyVal</w:t>
            </w:r>
          </w:p>
        </w:tc>
        <w:tc>
          <w:tcPr>
            <w:tcW w:w="1559" w:type="dxa"/>
            <w:tcBorders>
              <w:top w:val="single" w:sz="4" w:space="0" w:color="auto"/>
              <w:left w:val="single" w:sz="4" w:space="0" w:color="auto"/>
              <w:bottom w:val="single" w:sz="4" w:space="0" w:color="auto"/>
              <w:right w:val="single" w:sz="4" w:space="0" w:color="auto"/>
            </w:tcBorders>
          </w:tcPr>
          <w:p w14:paraId="7350D890" w14:textId="77777777" w:rsidR="00602AC0" w:rsidRPr="003B2883" w:rsidRDefault="00602AC0" w:rsidP="001D4998">
            <w:pPr>
              <w:pStyle w:val="TAL"/>
              <w:rPr>
                <w:lang w:eastAsia="zh-CN"/>
              </w:rPr>
            </w:pPr>
            <w:r w:rsidRPr="003B2883">
              <w:t>string</w:t>
            </w:r>
          </w:p>
        </w:tc>
        <w:tc>
          <w:tcPr>
            <w:tcW w:w="425" w:type="dxa"/>
            <w:tcBorders>
              <w:top w:val="single" w:sz="4" w:space="0" w:color="auto"/>
              <w:left w:val="single" w:sz="4" w:space="0" w:color="auto"/>
              <w:bottom w:val="single" w:sz="4" w:space="0" w:color="auto"/>
              <w:right w:val="single" w:sz="4" w:space="0" w:color="auto"/>
            </w:tcBorders>
          </w:tcPr>
          <w:p w14:paraId="7F910864"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9FBDCBC"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E50149A" w14:textId="77777777" w:rsidR="00602AC0" w:rsidRPr="003B2883" w:rsidRDefault="00602AC0" w:rsidP="001D4998">
            <w:pPr>
              <w:pStyle w:val="TAL"/>
              <w:rPr>
                <w:rFonts w:cs="Arial"/>
                <w:szCs w:val="18"/>
              </w:rPr>
            </w:pPr>
            <w:r w:rsidRPr="003B2883">
              <w:rPr>
                <w:rFonts w:cs="Arial"/>
                <w:szCs w:val="18"/>
                <w:lang w:eastAsia="zh-CN"/>
              </w:rPr>
              <w:t xml:space="preserve">Indicates the key value. The key value is encoded as a </w:t>
            </w:r>
            <w:r w:rsidRPr="003B2883">
              <w:rPr>
                <w:rFonts w:cs="Arial"/>
                <w:szCs w:val="18"/>
              </w:rPr>
              <w:t>string of hexadecimal characters.</w:t>
            </w:r>
          </w:p>
          <w:p w14:paraId="71333EF8" w14:textId="77777777" w:rsidR="00602AC0" w:rsidRPr="003B2883" w:rsidRDefault="00602AC0" w:rsidP="001D4998">
            <w:pPr>
              <w:pStyle w:val="TAL"/>
              <w:rPr>
                <w:rFonts w:cs="Arial"/>
                <w:szCs w:val="18"/>
                <w:lang w:eastAsia="zh-CN"/>
              </w:rPr>
            </w:pPr>
            <w:r w:rsidRPr="003B2883">
              <w:rPr>
                <w:rFonts w:cs="Arial"/>
                <w:szCs w:val="18"/>
              </w:rPr>
              <w:t>Pattern: '^[A-Fa-f0-9]$'</w:t>
            </w:r>
          </w:p>
        </w:tc>
      </w:tr>
    </w:tbl>
    <w:p w14:paraId="6527D598" w14:textId="77777777" w:rsidR="00602AC0" w:rsidRPr="003B2883" w:rsidRDefault="00602AC0" w:rsidP="00602AC0"/>
    <w:p w14:paraId="443A1FF4" w14:textId="77777777" w:rsidR="00602AC0" w:rsidRPr="003B2883" w:rsidRDefault="00602AC0" w:rsidP="00602AC0">
      <w:pPr>
        <w:pStyle w:val="Heading5"/>
        <w:rPr>
          <w:lang w:eastAsia="zh-CN"/>
        </w:rPr>
      </w:pPr>
      <w:bookmarkStart w:id="3657" w:name="_Toc25156408"/>
      <w:bookmarkStart w:id="3658" w:name="_Toc34124710"/>
      <w:bookmarkStart w:id="3659" w:name="_Toc43207834"/>
      <w:bookmarkStart w:id="3660" w:name="_Toc49857304"/>
      <w:bookmarkStart w:id="3661" w:name="_Toc56677140"/>
      <w:bookmarkStart w:id="3662" w:name="_Toc56691663"/>
      <w:bookmarkStart w:id="3663" w:name="_Toc56698927"/>
      <w:bookmarkStart w:id="3664" w:name="_Toc89035162"/>
      <w:bookmarkStart w:id="3665" w:name="_Toc89064960"/>
      <w:bookmarkStart w:id="3666" w:name="_Toc89180259"/>
      <w:bookmarkStart w:id="3667" w:name="_Toc97071938"/>
      <w:bookmarkStart w:id="3668" w:name="_Toc120051340"/>
      <w:bookmarkStart w:id="3669" w:name="_Toc130828957"/>
      <w:r w:rsidRPr="003B2883">
        <w:t>6.1.6.2.51</w:t>
      </w:r>
      <w:r w:rsidRPr="003B2883">
        <w:tab/>
        <w:t xml:space="preserve">Type: </w:t>
      </w:r>
      <w:r w:rsidRPr="003B2883">
        <w:rPr>
          <w:lang w:eastAsia="zh-CN"/>
        </w:rPr>
        <w:t>ExpectedUeBehavior</w:t>
      </w:r>
      <w:bookmarkEnd w:id="3657"/>
      <w:bookmarkEnd w:id="3658"/>
      <w:bookmarkEnd w:id="3659"/>
      <w:bookmarkEnd w:id="3660"/>
      <w:bookmarkEnd w:id="3661"/>
      <w:bookmarkEnd w:id="3662"/>
      <w:bookmarkEnd w:id="3663"/>
      <w:bookmarkEnd w:id="3664"/>
      <w:bookmarkEnd w:id="3665"/>
      <w:bookmarkEnd w:id="3666"/>
      <w:bookmarkEnd w:id="3667"/>
      <w:bookmarkEnd w:id="3668"/>
      <w:bookmarkEnd w:id="3669"/>
    </w:p>
    <w:p w14:paraId="04E8B786" w14:textId="77777777" w:rsidR="00602AC0" w:rsidRPr="003B2883" w:rsidRDefault="00602AC0" w:rsidP="00602AC0">
      <w:pPr>
        <w:pStyle w:val="TH"/>
      </w:pPr>
      <w:r w:rsidRPr="003B2883">
        <w:rPr>
          <w:noProof/>
        </w:rPr>
        <w:t>Table </w:t>
      </w:r>
      <w:r w:rsidRPr="003B2883">
        <w:t xml:space="preserve">6.1.6.2.25-1: </w:t>
      </w:r>
      <w:r w:rsidRPr="003B2883">
        <w:rPr>
          <w:noProof/>
        </w:rPr>
        <w:t xml:space="preserve">Definition of type </w:t>
      </w:r>
      <w:r w:rsidRPr="003B2883">
        <w:rPr>
          <w:lang w:eastAsia="zh-CN"/>
        </w:rPr>
        <w:t>ExpectedUeBehavior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88FCE2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ED54806"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738FECD"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93B24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D2A086F"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092533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E04B24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FE4B88F" w14:textId="77777777" w:rsidR="00602AC0" w:rsidRPr="003B2883" w:rsidRDefault="00602AC0" w:rsidP="001D4998">
            <w:pPr>
              <w:pStyle w:val="TAL"/>
              <w:rPr>
                <w:lang w:eastAsia="zh-CN"/>
              </w:rPr>
            </w:pPr>
            <w:r w:rsidRPr="003B2883">
              <w:rPr>
                <w:rFonts w:hint="eastAsia"/>
                <w:lang w:eastAsia="zh-CN"/>
              </w:rPr>
              <w:t>expMoveTrajectory</w:t>
            </w:r>
          </w:p>
        </w:tc>
        <w:tc>
          <w:tcPr>
            <w:tcW w:w="1559" w:type="dxa"/>
            <w:tcBorders>
              <w:top w:val="single" w:sz="4" w:space="0" w:color="auto"/>
              <w:left w:val="single" w:sz="4" w:space="0" w:color="auto"/>
              <w:bottom w:val="single" w:sz="4" w:space="0" w:color="auto"/>
              <w:right w:val="single" w:sz="4" w:space="0" w:color="auto"/>
            </w:tcBorders>
          </w:tcPr>
          <w:p w14:paraId="14893299" w14:textId="77777777" w:rsidR="00602AC0" w:rsidRPr="003B2883" w:rsidRDefault="00602AC0" w:rsidP="001D4998">
            <w:pPr>
              <w:pStyle w:val="TAL"/>
              <w:rPr>
                <w:lang w:eastAsia="zh-CN"/>
              </w:rPr>
            </w:pPr>
            <w:r w:rsidRPr="003B2883">
              <w:rPr>
                <w:rFonts w:hint="eastAsia"/>
                <w:lang w:eastAsia="zh-CN"/>
              </w:rPr>
              <w:t>array(</w:t>
            </w:r>
            <w:r w:rsidRPr="003B2883">
              <w:t>UserLocation)</w:t>
            </w:r>
          </w:p>
        </w:tc>
        <w:tc>
          <w:tcPr>
            <w:tcW w:w="425" w:type="dxa"/>
            <w:tcBorders>
              <w:top w:val="single" w:sz="4" w:space="0" w:color="auto"/>
              <w:left w:val="single" w:sz="4" w:space="0" w:color="auto"/>
              <w:bottom w:val="single" w:sz="4" w:space="0" w:color="auto"/>
              <w:right w:val="single" w:sz="4" w:space="0" w:color="auto"/>
            </w:tcBorders>
          </w:tcPr>
          <w:p w14:paraId="6E66D997"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AB67707"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5014D71"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a list of user location areas where the UE is expected to move.</w:t>
            </w:r>
          </w:p>
        </w:tc>
      </w:tr>
      <w:tr w:rsidR="00602AC0" w:rsidRPr="003B2883" w14:paraId="25B767A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5393466" w14:textId="77777777" w:rsidR="00602AC0" w:rsidRPr="003B2883" w:rsidRDefault="00602AC0" w:rsidP="001D4998">
            <w:pPr>
              <w:pStyle w:val="TAL"/>
              <w:rPr>
                <w:lang w:eastAsia="zh-CN"/>
              </w:rPr>
            </w:pPr>
            <w:r w:rsidRPr="003B2883">
              <w:rPr>
                <w:lang w:eastAsia="zh-CN"/>
              </w:rPr>
              <w:t>validityTime</w:t>
            </w:r>
          </w:p>
        </w:tc>
        <w:tc>
          <w:tcPr>
            <w:tcW w:w="1559" w:type="dxa"/>
            <w:tcBorders>
              <w:top w:val="single" w:sz="4" w:space="0" w:color="auto"/>
              <w:left w:val="single" w:sz="4" w:space="0" w:color="auto"/>
              <w:bottom w:val="single" w:sz="4" w:space="0" w:color="auto"/>
              <w:right w:val="single" w:sz="4" w:space="0" w:color="auto"/>
            </w:tcBorders>
          </w:tcPr>
          <w:p w14:paraId="2E9C13A2" w14:textId="77777777" w:rsidR="00602AC0" w:rsidRPr="003B2883" w:rsidRDefault="00602AC0" w:rsidP="001D4998">
            <w:pPr>
              <w:pStyle w:val="TAL"/>
              <w:rPr>
                <w:lang w:eastAsia="zh-CN"/>
              </w:rPr>
            </w:pPr>
            <w:r w:rsidRPr="003B2883">
              <w:rPr>
                <w:rFonts w:hint="eastAsia"/>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34A9FAF4"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80D38F4"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E4EF26F"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 time upto which the UE moving trajectory is valid.</w:t>
            </w:r>
          </w:p>
        </w:tc>
      </w:tr>
    </w:tbl>
    <w:p w14:paraId="0810A859" w14:textId="77777777" w:rsidR="00602AC0" w:rsidRPr="003B2883" w:rsidRDefault="00602AC0" w:rsidP="00602AC0">
      <w:pPr>
        <w:rPr>
          <w:lang w:val="en-US"/>
        </w:rPr>
      </w:pPr>
    </w:p>
    <w:p w14:paraId="02170BAB" w14:textId="77777777" w:rsidR="00602AC0" w:rsidRPr="003B2883" w:rsidRDefault="00602AC0" w:rsidP="00602AC0">
      <w:pPr>
        <w:pStyle w:val="Heading5"/>
        <w:rPr>
          <w:lang w:eastAsia="zh-CN"/>
        </w:rPr>
      </w:pPr>
      <w:bookmarkStart w:id="3670" w:name="_Toc25156409"/>
      <w:bookmarkStart w:id="3671" w:name="_Toc34124711"/>
      <w:bookmarkStart w:id="3672" w:name="_Toc43207835"/>
      <w:bookmarkStart w:id="3673" w:name="_Toc49857305"/>
      <w:bookmarkStart w:id="3674" w:name="_Toc56677141"/>
      <w:bookmarkStart w:id="3675" w:name="_Toc56691664"/>
      <w:bookmarkStart w:id="3676" w:name="_Toc56698928"/>
      <w:bookmarkStart w:id="3677" w:name="_Toc89035163"/>
      <w:bookmarkStart w:id="3678" w:name="_Toc89064961"/>
      <w:bookmarkStart w:id="3679" w:name="_Toc89180260"/>
      <w:bookmarkStart w:id="3680" w:name="_Toc97071939"/>
      <w:bookmarkStart w:id="3681" w:name="_Toc120051341"/>
      <w:bookmarkStart w:id="3682" w:name="_Toc130828958"/>
      <w:r w:rsidRPr="003B2883">
        <w:lastRenderedPageBreak/>
        <w:t>6.1.6.2.52</w:t>
      </w:r>
      <w:r w:rsidRPr="003B2883">
        <w:tab/>
        <w:t xml:space="preserve">Type: </w:t>
      </w:r>
      <w:r w:rsidRPr="003B2883">
        <w:rPr>
          <w:lang w:eastAsia="zh-CN"/>
        </w:rPr>
        <w:t>UeRegStatusUpdateRspData</w:t>
      </w:r>
      <w:bookmarkEnd w:id="3670"/>
      <w:bookmarkEnd w:id="3671"/>
      <w:bookmarkEnd w:id="3672"/>
      <w:bookmarkEnd w:id="3673"/>
      <w:bookmarkEnd w:id="3674"/>
      <w:bookmarkEnd w:id="3675"/>
      <w:bookmarkEnd w:id="3676"/>
      <w:bookmarkEnd w:id="3677"/>
      <w:bookmarkEnd w:id="3678"/>
      <w:bookmarkEnd w:id="3679"/>
      <w:bookmarkEnd w:id="3680"/>
      <w:bookmarkEnd w:id="3681"/>
      <w:bookmarkEnd w:id="3682"/>
    </w:p>
    <w:p w14:paraId="49274E7A" w14:textId="77777777" w:rsidR="00602AC0" w:rsidRPr="003B2883" w:rsidRDefault="00602AC0" w:rsidP="00602AC0">
      <w:pPr>
        <w:pStyle w:val="TH"/>
      </w:pPr>
      <w:r w:rsidRPr="003B2883">
        <w:rPr>
          <w:noProof/>
        </w:rPr>
        <w:t>Table </w:t>
      </w:r>
      <w:r w:rsidRPr="003B2883">
        <w:t xml:space="preserve">6.1.6.2.52-1: </w:t>
      </w:r>
      <w:r w:rsidRPr="003B2883">
        <w:rPr>
          <w:noProof/>
        </w:rPr>
        <w:t xml:space="preserve">Definition of type </w:t>
      </w:r>
      <w:r w:rsidRPr="003B2883">
        <w:rPr>
          <w:lang w:eastAsia="zh-CN"/>
        </w:rPr>
        <w:t>UeRegStatusUpdateRspData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1AB0672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3FA7060"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9B5B305"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AA19DBD"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52D03BE"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AF5970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4313885" w14:textId="77777777" w:rsidTr="001D4998">
        <w:trPr>
          <w:trHeight w:val="939"/>
          <w:jc w:val="center"/>
        </w:trPr>
        <w:tc>
          <w:tcPr>
            <w:tcW w:w="2090" w:type="dxa"/>
            <w:tcBorders>
              <w:top w:val="single" w:sz="4" w:space="0" w:color="auto"/>
              <w:left w:val="single" w:sz="4" w:space="0" w:color="auto"/>
              <w:bottom w:val="single" w:sz="4" w:space="0" w:color="auto"/>
              <w:right w:val="single" w:sz="4" w:space="0" w:color="auto"/>
            </w:tcBorders>
          </w:tcPr>
          <w:p w14:paraId="7C710034" w14:textId="77777777" w:rsidR="00602AC0" w:rsidRPr="003B2883" w:rsidRDefault="00602AC0" w:rsidP="001D4998">
            <w:pPr>
              <w:pStyle w:val="TAL"/>
              <w:rPr>
                <w:lang w:eastAsia="zh-CN"/>
              </w:rPr>
            </w:pPr>
            <w:r w:rsidRPr="003B2883">
              <w:rPr>
                <w:rFonts w:hint="eastAsia"/>
                <w:lang w:eastAsia="zh-CN"/>
              </w:rPr>
              <w:t>regStatusTransferComplete</w:t>
            </w:r>
          </w:p>
        </w:tc>
        <w:tc>
          <w:tcPr>
            <w:tcW w:w="1559" w:type="dxa"/>
            <w:tcBorders>
              <w:top w:val="single" w:sz="4" w:space="0" w:color="auto"/>
              <w:left w:val="single" w:sz="4" w:space="0" w:color="auto"/>
              <w:bottom w:val="single" w:sz="4" w:space="0" w:color="auto"/>
              <w:right w:val="single" w:sz="4" w:space="0" w:color="auto"/>
            </w:tcBorders>
          </w:tcPr>
          <w:p w14:paraId="1621B2F8" w14:textId="77777777" w:rsidR="00602AC0" w:rsidRPr="003B2883" w:rsidRDefault="00602AC0" w:rsidP="001D4998">
            <w:pPr>
              <w:pStyle w:val="TAL"/>
              <w:rPr>
                <w:lang w:eastAsia="zh-CN"/>
              </w:rPr>
            </w:pPr>
            <w:r w:rsidRPr="003B2883">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25DB931C"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3A769CB"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8927BAA" w14:textId="77777777" w:rsidR="00602AC0" w:rsidRPr="003B2883" w:rsidRDefault="00602AC0" w:rsidP="001D4998">
            <w:pPr>
              <w:pStyle w:val="TAL"/>
              <w:rPr>
                <w:rFonts w:cs="Arial"/>
                <w:szCs w:val="18"/>
                <w:lang w:eastAsia="zh-CN"/>
              </w:rPr>
            </w:pPr>
            <w:r w:rsidRPr="003B2883">
              <w:rPr>
                <w:rFonts w:cs="Arial"/>
                <w:szCs w:val="18"/>
                <w:lang w:eastAsia="zh-CN"/>
              </w:rPr>
              <w:t>This IE shall indicate if the status update of UE context transfer is completed successfully at the source AMF or not.</w:t>
            </w:r>
          </w:p>
          <w:p w14:paraId="441E29AA" w14:textId="16209966" w:rsidR="00602AC0" w:rsidRPr="003B2883" w:rsidRDefault="00602AC0">
            <w:pPr>
              <w:pStyle w:val="TAL"/>
              <w:rPr>
                <w:rFonts w:cs="Arial"/>
                <w:szCs w:val="18"/>
                <w:lang w:eastAsia="zh-CN"/>
              </w:rPr>
            </w:pPr>
            <w:r w:rsidRPr="003B2883">
              <w:rPr>
                <w:rFonts w:cs="Arial"/>
                <w:szCs w:val="18"/>
                <w:lang w:eastAsia="zh-CN"/>
              </w:rPr>
              <w:t xml:space="preserve">The value shall be set to true if the context transfer is completed successfully and false if the context transfer did not complete successfully. </w:t>
            </w:r>
          </w:p>
        </w:tc>
      </w:tr>
    </w:tbl>
    <w:p w14:paraId="7F523761" w14:textId="77777777" w:rsidR="00602AC0" w:rsidRPr="003B2883" w:rsidRDefault="00602AC0" w:rsidP="00602AC0">
      <w:pPr>
        <w:rPr>
          <w:lang w:val="en-US"/>
        </w:rPr>
      </w:pPr>
    </w:p>
    <w:p w14:paraId="1023881E" w14:textId="77777777" w:rsidR="00602AC0" w:rsidRPr="003B2883" w:rsidRDefault="00602AC0" w:rsidP="00602AC0">
      <w:pPr>
        <w:pStyle w:val="Heading5"/>
        <w:rPr>
          <w:lang w:eastAsia="zh-CN"/>
        </w:rPr>
      </w:pPr>
      <w:bookmarkStart w:id="3683" w:name="_Toc25156410"/>
      <w:bookmarkStart w:id="3684" w:name="_Toc34124712"/>
      <w:bookmarkStart w:id="3685" w:name="_Toc43207836"/>
      <w:bookmarkStart w:id="3686" w:name="_Toc49857306"/>
      <w:bookmarkStart w:id="3687" w:name="_Toc56677142"/>
      <w:bookmarkStart w:id="3688" w:name="_Toc56691665"/>
      <w:bookmarkStart w:id="3689" w:name="_Toc56698929"/>
      <w:bookmarkStart w:id="3690" w:name="_Toc89035164"/>
      <w:bookmarkStart w:id="3691" w:name="_Toc89064962"/>
      <w:bookmarkStart w:id="3692" w:name="_Toc89180261"/>
      <w:bookmarkStart w:id="3693" w:name="_Toc97071940"/>
      <w:bookmarkStart w:id="3694" w:name="_Toc120051342"/>
      <w:bookmarkStart w:id="3695" w:name="_Toc130828959"/>
      <w:r w:rsidRPr="003B2883">
        <w:t>6.1.6.2.53</w:t>
      </w:r>
      <w:r w:rsidRPr="003B2883">
        <w:tab/>
        <w:t>Type: N2Ran</w:t>
      </w:r>
      <w:r w:rsidRPr="003B2883">
        <w:rPr>
          <w:lang w:val="en-US"/>
        </w:rPr>
        <w:t>Information</w:t>
      </w:r>
      <w:bookmarkEnd w:id="3683"/>
      <w:bookmarkEnd w:id="3684"/>
      <w:bookmarkEnd w:id="3685"/>
      <w:bookmarkEnd w:id="3686"/>
      <w:bookmarkEnd w:id="3687"/>
      <w:bookmarkEnd w:id="3688"/>
      <w:bookmarkEnd w:id="3689"/>
      <w:bookmarkEnd w:id="3690"/>
      <w:bookmarkEnd w:id="3691"/>
      <w:bookmarkEnd w:id="3692"/>
      <w:bookmarkEnd w:id="3693"/>
      <w:bookmarkEnd w:id="3694"/>
      <w:bookmarkEnd w:id="3695"/>
    </w:p>
    <w:p w14:paraId="3E298E63" w14:textId="77777777" w:rsidR="00602AC0" w:rsidRPr="003B2883" w:rsidRDefault="00602AC0" w:rsidP="00602AC0">
      <w:pPr>
        <w:pStyle w:val="TH"/>
      </w:pPr>
      <w:r w:rsidRPr="003B2883">
        <w:rPr>
          <w:noProof/>
        </w:rPr>
        <w:t>Table </w:t>
      </w:r>
      <w:r w:rsidRPr="003B2883">
        <w:t xml:space="preserve">6.1.6.2.53-1: </w:t>
      </w:r>
      <w:r w:rsidRPr="003B2883">
        <w:rPr>
          <w:noProof/>
        </w:rPr>
        <w:t>Definition of type N2</w:t>
      </w:r>
      <w:r w:rsidRPr="003B2883">
        <w:t>Ran</w:t>
      </w:r>
      <w:r w:rsidRPr="003B2883">
        <w:rPr>
          <w:lang w:val="en-US"/>
        </w:rPr>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239030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B483B3D"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D1573BD"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B061F08"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4E15C08"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4948EDA"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A671AE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0372353" w14:textId="77777777" w:rsidR="00602AC0" w:rsidRPr="003B2883" w:rsidRDefault="00602AC0" w:rsidP="001D4998">
            <w:pPr>
              <w:pStyle w:val="TAL"/>
              <w:rPr>
                <w:lang w:eastAsia="zh-CN"/>
              </w:rPr>
            </w:pPr>
            <w:r w:rsidRPr="003B2883">
              <w:rPr>
                <w:lang w:val="en-US"/>
              </w:rPr>
              <w:t>n2InfoContent</w:t>
            </w:r>
          </w:p>
        </w:tc>
        <w:tc>
          <w:tcPr>
            <w:tcW w:w="1559" w:type="dxa"/>
            <w:tcBorders>
              <w:top w:val="single" w:sz="4" w:space="0" w:color="auto"/>
              <w:left w:val="single" w:sz="4" w:space="0" w:color="auto"/>
              <w:bottom w:val="single" w:sz="4" w:space="0" w:color="auto"/>
              <w:right w:val="single" w:sz="4" w:space="0" w:color="auto"/>
            </w:tcBorders>
          </w:tcPr>
          <w:p w14:paraId="0E530EEE" w14:textId="77777777" w:rsidR="00602AC0" w:rsidRPr="003B2883" w:rsidRDefault="00602AC0" w:rsidP="001D4998">
            <w:pPr>
              <w:pStyle w:val="TAL"/>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237089F8"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F69A9D7"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3A5602C" w14:textId="77777777" w:rsidR="00602AC0" w:rsidRPr="003B2883" w:rsidRDefault="00602AC0" w:rsidP="001D4998">
            <w:pPr>
              <w:pStyle w:val="TAL"/>
              <w:rPr>
                <w:rFonts w:eastAsia="DengXian" w:cs="Arial"/>
                <w:szCs w:val="18"/>
                <w:lang w:eastAsia="zh-CN"/>
              </w:rPr>
            </w:pPr>
            <w:r w:rsidRPr="003B2883">
              <w:rPr>
                <w:lang w:eastAsia="zh-CN"/>
              </w:rPr>
              <w:t>This IE shall contain the N2 RAN information to transfer.</w:t>
            </w:r>
          </w:p>
        </w:tc>
      </w:tr>
    </w:tbl>
    <w:p w14:paraId="607FDC1E" w14:textId="77777777" w:rsidR="00602AC0" w:rsidRPr="003B2883" w:rsidRDefault="00602AC0" w:rsidP="00602AC0">
      <w:pPr>
        <w:rPr>
          <w:lang w:val="en-US"/>
        </w:rPr>
      </w:pPr>
    </w:p>
    <w:p w14:paraId="242C60C3" w14:textId="77777777" w:rsidR="00602AC0" w:rsidRPr="003B2883" w:rsidRDefault="00602AC0" w:rsidP="00602AC0">
      <w:pPr>
        <w:pStyle w:val="Heading5"/>
        <w:rPr>
          <w:lang w:eastAsia="zh-CN"/>
        </w:rPr>
      </w:pPr>
      <w:bookmarkStart w:id="3696" w:name="_Toc25156411"/>
      <w:bookmarkStart w:id="3697" w:name="_Toc34124713"/>
      <w:bookmarkStart w:id="3698" w:name="_Toc43207837"/>
      <w:bookmarkStart w:id="3699" w:name="_Toc49857307"/>
      <w:bookmarkStart w:id="3700" w:name="_Toc56677143"/>
      <w:bookmarkStart w:id="3701" w:name="_Toc56691666"/>
      <w:bookmarkStart w:id="3702" w:name="_Toc56698930"/>
      <w:bookmarkStart w:id="3703" w:name="_Toc89035165"/>
      <w:bookmarkStart w:id="3704" w:name="_Toc89064963"/>
      <w:bookmarkStart w:id="3705" w:name="_Toc89180262"/>
      <w:bookmarkStart w:id="3706" w:name="_Toc97071941"/>
      <w:bookmarkStart w:id="3707" w:name="_Toc120051343"/>
      <w:bookmarkStart w:id="3708" w:name="_Toc130828960"/>
      <w:r w:rsidRPr="003B2883">
        <w:t>6.1.6.2.54</w:t>
      </w:r>
      <w:r w:rsidRPr="003B2883">
        <w:tab/>
        <w:t xml:space="preserve">Type: </w:t>
      </w:r>
      <w:r w:rsidRPr="003B2883">
        <w:rPr>
          <w:lang w:eastAsia="zh-CN"/>
        </w:rPr>
        <w:t>N2InfoNotificationRspData</w:t>
      </w:r>
      <w:bookmarkEnd w:id="3696"/>
      <w:bookmarkEnd w:id="3697"/>
      <w:bookmarkEnd w:id="3698"/>
      <w:bookmarkEnd w:id="3699"/>
      <w:bookmarkEnd w:id="3700"/>
      <w:bookmarkEnd w:id="3701"/>
      <w:bookmarkEnd w:id="3702"/>
      <w:bookmarkEnd w:id="3703"/>
      <w:bookmarkEnd w:id="3704"/>
      <w:bookmarkEnd w:id="3705"/>
      <w:bookmarkEnd w:id="3706"/>
      <w:bookmarkEnd w:id="3707"/>
      <w:bookmarkEnd w:id="3708"/>
    </w:p>
    <w:p w14:paraId="5588E7F7" w14:textId="77777777" w:rsidR="00602AC0" w:rsidRPr="003B2883" w:rsidRDefault="00602AC0" w:rsidP="00602AC0">
      <w:pPr>
        <w:pStyle w:val="TH"/>
      </w:pPr>
      <w:r w:rsidRPr="003B2883">
        <w:rPr>
          <w:noProof/>
        </w:rPr>
        <w:t>Table </w:t>
      </w:r>
      <w:r w:rsidRPr="003B2883">
        <w:t>6.1.6.2.</w:t>
      </w:r>
      <w:r>
        <w:t>54</w:t>
      </w:r>
      <w:r w:rsidRPr="003B2883">
        <w:t xml:space="preserve">-1: </w:t>
      </w:r>
      <w:r w:rsidRPr="003B2883">
        <w:rPr>
          <w:noProof/>
        </w:rPr>
        <w:t xml:space="preserve">Definition of type </w:t>
      </w:r>
      <w:r w:rsidRPr="003B2883">
        <w:rPr>
          <w:noProof/>
          <w:lang w:eastAsia="zh-CN"/>
        </w:rPr>
        <w:t>N2InfoNotificationRspData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A449A0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037C161"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602672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53B1C01"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7AE317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0ABCF82" w14:textId="77777777" w:rsidR="00602AC0" w:rsidRPr="003B2883" w:rsidRDefault="00602AC0" w:rsidP="001D4998">
            <w:pPr>
              <w:pStyle w:val="TAH"/>
              <w:rPr>
                <w:rFonts w:cs="Arial"/>
                <w:szCs w:val="18"/>
              </w:rPr>
            </w:pPr>
            <w:r w:rsidRPr="003B2883">
              <w:rPr>
                <w:rFonts w:cs="Arial"/>
                <w:szCs w:val="18"/>
              </w:rPr>
              <w:t>Description</w:t>
            </w:r>
          </w:p>
        </w:tc>
      </w:tr>
      <w:tr w:rsidR="001E3015" w:rsidRPr="003B2883" w14:paraId="27B1D59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A036756" w14:textId="654F4C07" w:rsidR="001E3015" w:rsidRPr="003B2883" w:rsidRDefault="001E3015" w:rsidP="001E3015">
            <w:pPr>
              <w:pStyle w:val="TAL"/>
              <w:rPr>
                <w:lang w:eastAsia="zh-CN"/>
              </w:rPr>
            </w:pPr>
            <w:r>
              <w:rPr>
                <w:lang w:eastAsia="zh-CN"/>
              </w:rPr>
              <w:t>secRatDataUsageList</w:t>
            </w:r>
          </w:p>
        </w:tc>
        <w:tc>
          <w:tcPr>
            <w:tcW w:w="1559" w:type="dxa"/>
            <w:tcBorders>
              <w:top w:val="single" w:sz="4" w:space="0" w:color="auto"/>
              <w:left w:val="single" w:sz="4" w:space="0" w:color="auto"/>
              <w:bottom w:val="single" w:sz="4" w:space="0" w:color="auto"/>
              <w:right w:val="single" w:sz="4" w:space="0" w:color="auto"/>
            </w:tcBorders>
          </w:tcPr>
          <w:p w14:paraId="1FA04169" w14:textId="2E248DD9" w:rsidR="001E3015" w:rsidRPr="003B2883" w:rsidRDefault="001E3015" w:rsidP="001E3015">
            <w:pPr>
              <w:pStyle w:val="TAL"/>
              <w:rPr>
                <w:lang w:val="en-US"/>
              </w:rPr>
            </w:pPr>
            <w:r>
              <w:t>array(N2SmInformation)</w:t>
            </w:r>
          </w:p>
        </w:tc>
        <w:tc>
          <w:tcPr>
            <w:tcW w:w="425" w:type="dxa"/>
            <w:tcBorders>
              <w:top w:val="single" w:sz="4" w:space="0" w:color="auto"/>
              <w:left w:val="single" w:sz="4" w:space="0" w:color="auto"/>
              <w:bottom w:val="single" w:sz="4" w:space="0" w:color="auto"/>
              <w:right w:val="single" w:sz="4" w:space="0" w:color="auto"/>
            </w:tcBorders>
          </w:tcPr>
          <w:p w14:paraId="61FA1396" w14:textId="4B62877C" w:rsidR="001E3015" w:rsidRPr="003B2883" w:rsidRDefault="001E3015" w:rsidP="001E3015">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1CE5568" w14:textId="1DF48F18" w:rsidR="001E3015" w:rsidRPr="003B2883" w:rsidRDefault="001E3015" w:rsidP="001E3015">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A22468A" w14:textId="77777777" w:rsidR="001E3015" w:rsidRDefault="001E3015" w:rsidP="001E3015">
            <w:pPr>
              <w:pStyle w:val="TAL"/>
              <w:rPr>
                <w:lang w:eastAsia="zh-CN"/>
              </w:rPr>
            </w:pPr>
            <w:r>
              <w:rPr>
                <w:lang w:eastAsia="zh-CN"/>
              </w:rPr>
              <w:t>This IE shall be present in the N2InfoNotify response sent by the source AMF to the target AMF during an</w:t>
            </w:r>
          </w:p>
          <w:p w14:paraId="1FF8E62A" w14:textId="77777777" w:rsidR="001E3015" w:rsidRDefault="001E3015" w:rsidP="001E3015">
            <w:pPr>
              <w:pStyle w:val="TAL"/>
              <w:rPr>
                <w:lang w:eastAsia="zh-CN"/>
              </w:rPr>
            </w:pPr>
            <w:r>
              <w:t xml:space="preserve">Inter NG-RAN node N2 based handover procedure (see clause 5.2.2.3.6.2), </w:t>
            </w:r>
            <w:r>
              <w:rPr>
                <w:lang w:eastAsia="zh-CN"/>
              </w:rPr>
              <w:t>if Secondary Rat Usage Data are available at the source AMF for one or more PDU sessions.</w:t>
            </w:r>
          </w:p>
          <w:p w14:paraId="2AA29E6B" w14:textId="77777777" w:rsidR="001E3015" w:rsidRDefault="001E3015" w:rsidP="001E3015">
            <w:pPr>
              <w:pStyle w:val="TAL"/>
              <w:rPr>
                <w:lang w:eastAsia="zh-CN"/>
              </w:rPr>
            </w:pPr>
          </w:p>
          <w:p w14:paraId="3BA43B73" w14:textId="77777777" w:rsidR="001E3015" w:rsidRDefault="001E3015" w:rsidP="001E3015">
            <w:pPr>
              <w:pStyle w:val="TAL"/>
              <w:rPr>
                <w:lang w:eastAsia="zh-CN"/>
              </w:rPr>
            </w:pPr>
            <w:r>
              <w:rPr>
                <w:lang w:eastAsia="zh-CN"/>
              </w:rPr>
              <w:t>When present, this IE shall contain a list of N2SmInformation, where each N2SmInformation includes</w:t>
            </w:r>
            <w:r>
              <w:rPr>
                <w:color w:val="7030A0"/>
              </w:rPr>
              <w:t xml:space="preserve"> </w:t>
            </w:r>
            <w:r>
              <w:rPr>
                <w:lang w:eastAsia="zh-CN"/>
              </w:rPr>
              <w:t>the "Secondary RAT Data Usage Report Transfer" information received from the source RAN for a given PDU session.</w:t>
            </w:r>
          </w:p>
          <w:p w14:paraId="268976AE" w14:textId="77777777" w:rsidR="001E3015" w:rsidRDefault="001E3015" w:rsidP="001E3015">
            <w:pPr>
              <w:pStyle w:val="TAL"/>
              <w:rPr>
                <w:lang w:eastAsia="zh-CN"/>
              </w:rPr>
            </w:pPr>
          </w:p>
          <w:p w14:paraId="73AF508B" w14:textId="029ACB21" w:rsidR="001E3015" w:rsidRPr="003B2883" w:rsidRDefault="001E3015" w:rsidP="001E3015">
            <w:pPr>
              <w:pStyle w:val="TAL"/>
              <w:rPr>
                <w:lang w:eastAsia="zh-CN"/>
              </w:rPr>
            </w:pPr>
            <w:r>
              <w:rPr>
                <w:lang w:eastAsia="zh-CN"/>
              </w:rPr>
              <w:t>The sNssai IE and subjectToHo IE shall not be included in N2SmInformation.</w:t>
            </w:r>
          </w:p>
        </w:tc>
      </w:tr>
    </w:tbl>
    <w:p w14:paraId="7988F130" w14:textId="77777777" w:rsidR="00602AC0" w:rsidRDefault="00602AC0" w:rsidP="00602AC0">
      <w:pPr>
        <w:rPr>
          <w:lang w:val="en-US"/>
        </w:rPr>
      </w:pPr>
    </w:p>
    <w:p w14:paraId="1599AD1C" w14:textId="77777777" w:rsidR="00602AC0" w:rsidRPr="003B2883" w:rsidRDefault="00602AC0" w:rsidP="00602AC0">
      <w:pPr>
        <w:pStyle w:val="Heading5"/>
        <w:rPr>
          <w:lang w:eastAsia="zh-CN"/>
        </w:rPr>
      </w:pPr>
      <w:bookmarkStart w:id="3709" w:name="_Toc25156412"/>
      <w:bookmarkStart w:id="3710" w:name="_Toc34124714"/>
      <w:bookmarkStart w:id="3711" w:name="_Toc43207838"/>
      <w:bookmarkStart w:id="3712" w:name="_Toc49857308"/>
      <w:bookmarkStart w:id="3713" w:name="_Toc56677144"/>
      <w:bookmarkStart w:id="3714" w:name="_Toc56691667"/>
      <w:bookmarkStart w:id="3715" w:name="_Toc56698931"/>
      <w:bookmarkStart w:id="3716" w:name="_Toc89035166"/>
      <w:bookmarkStart w:id="3717" w:name="_Toc89064964"/>
      <w:bookmarkStart w:id="3718" w:name="_Toc89180263"/>
      <w:bookmarkStart w:id="3719" w:name="_Toc97071942"/>
      <w:bookmarkStart w:id="3720" w:name="_Toc120051344"/>
      <w:bookmarkStart w:id="3721" w:name="_Toc130828961"/>
      <w:r w:rsidRPr="003B2883">
        <w:t>6.1.6.2.</w:t>
      </w:r>
      <w:r>
        <w:t>55</w:t>
      </w:r>
      <w:r w:rsidRPr="003B2883">
        <w:tab/>
        <w:t xml:space="preserve">Type: </w:t>
      </w:r>
      <w:r>
        <w:rPr>
          <w:lang w:eastAsia="zh-CN"/>
        </w:rPr>
        <w:t>SmallDataRateStatusInfo</w:t>
      </w:r>
      <w:bookmarkEnd w:id="3709"/>
      <w:bookmarkEnd w:id="3710"/>
      <w:bookmarkEnd w:id="3711"/>
      <w:bookmarkEnd w:id="3712"/>
      <w:bookmarkEnd w:id="3713"/>
      <w:bookmarkEnd w:id="3714"/>
      <w:bookmarkEnd w:id="3715"/>
      <w:bookmarkEnd w:id="3716"/>
      <w:bookmarkEnd w:id="3717"/>
      <w:bookmarkEnd w:id="3718"/>
      <w:bookmarkEnd w:id="3719"/>
      <w:bookmarkEnd w:id="3720"/>
      <w:bookmarkEnd w:id="3721"/>
    </w:p>
    <w:p w14:paraId="4392C996" w14:textId="77777777" w:rsidR="00602AC0" w:rsidRPr="003B2883" w:rsidRDefault="00602AC0" w:rsidP="00602AC0">
      <w:pPr>
        <w:pStyle w:val="TH"/>
      </w:pPr>
      <w:r w:rsidRPr="003B2883">
        <w:rPr>
          <w:noProof/>
        </w:rPr>
        <w:t>Table </w:t>
      </w:r>
      <w:r w:rsidRPr="003B2883">
        <w:t>6.1.6.2.</w:t>
      </w:r>
      <w:r>
        <w:t>55</w:t>
      </w:r>
      <w:r w:rsidRPr="003B2883">
        <w:t xml:space="preserve">-1: </w:t>
      </w:r>
      <w:r w:rsidRPr="003B2883">
        <w:rPr>
          <w:noProof/>
        </w:rPr>
        <w:t xml:space="preserve">Definition of type </w:t>
      </w:r>
      <w:r>
        <w:rPr>
          <w:lang w:eastAsia="zh-CN"/>
        </w:rPr>
        <w:t>SmallDataRateStatusInfo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096E6D3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14C6518"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ACF2F4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9546286"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55471F7"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3A4EEE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E00475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6C60812A" w14:textId="77777777" w:rsidR="00602AC0" w:rsidRPr="003B2883" w:rsidRDefault="00602AC0" w:rsidP="001D4998">
            <w:pPr>
              <w:pStyle w:val="TAL"/>
            </w:pPr>
            <w:r w:rsidRPr="000B71E3">
              <w:t>singleNssai</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4D480C36" w14:textId="77777777" w:rsidR="00602AC0" w:rsidRPr="003B2883" w:rsidRDefault="00602AC0" w:rsidP="001D4998">
            <w:pPr>
              <w:pStyle w:val="TAL"/>
            </w:pPr>
            <w:r w:rsidRPr="000B71E3">
              <w:t>Snssai</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0095971" w14:textId="77777777" w:rsidR="00602AC0" w:rsidRPr="003B2883" w:rsidRDefault="00602AC0" w:rsidP="001D4998">
            <w:pPr>
              <w:pStyle w:val="TAC"/>
            </w:pPr>
            <w:r>
              <w:t>M</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1B93E7B" w14:textId="77777777" w:rsidR="00602AC0" w:rsidRPr="003B2883" w:rsidRDefault="00602AC0" w:rsidP="001D4998">
            <w:pPr>
              <w:pStyle w:val="TAL"/>
              <w:rPr>
                <w:lang w:eastAsia="zh-CN"/>
              </w:rPr>
            </w:pPr>
            <w:r w:rsidRPr="000B71E3">
              <w:t>1</w:t>
            </w:r>
          </w:p>
        </w:tc>
        <w:tc>
          <w:tcPr>
            <w:tcW w:w="4359" w:type="dxa"/>
            <w:tcBorders>
              <w:top w:val="single" w:sz="4" w:space="0" w:color="auto"/>
              <w:left w:val="single" w:sz="4" w:space="0" w:color="auto"/>
              <w:bottom w:val="single" w:sz="4" w:space="0" w:color="auto"/>
              <w:right w:val="single" w:sz="4" w:space="0" w:color="auto"/>
            </w:tcBorders>
            <w:shd w:val="clear" w:color="auto" w:fill="C0C0C0"/>
          </w:tcPr>
          <w:p w14:paraId="1A9EED3F" w14:textId="77777777" w:rsidR="00602AC0" w:rsidRPr="006D3881" w:rsidRDefault="00602AC0" w:rsidP="001D4998">
            <w:pPr>
              <w:pStyle w:val="TAL"/>
              <w:rPr>
                <w:lang w:eastAsia="zh-CN"/>
              </w:rPr>
            </w:pPr>
            <w:r>
              <w:t>S-NSSAI</w:t>
            </w:r>
          </w:p>
        </w:tc>
      </w:tr>
      <w:tr w:rsidR="00602AC0" w:rsidRPr="003B2883" w14:paraId="38FC382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BBD3942" w14:textId="77777777" w:rsidR="00602AC0" w:rsidRPr="003B2883" w:rsidRDefault="00602AC0" w:rsidP="001D4998">
            <w:pPr>
              <w:pStyle w:val="TAL"/>
            </w:pPr>
            <w:r w:rsidRPr="000B71E3">
              <w:t>dnn</w:t>
            </w:r>
          </w:p>
        </w:tc>
        <w:tc>
          <w:tcPr>
            <w:tcW w:w="1559" w:type="dxa"/>
            <w:tcBorders>
              <w:top w:val="single" w:sz="4" w:space="0" w:color="auto"/>
              <w:left w:val="single" w:sz="4" w:space="0" w:color="auto"/>
              <w:bottom w:val="single" w:sz="4" w:space="0" w:color="auto"/>
              <w:right w:val="single" w:sz="4" w:space="0" w:color="auto"/>
            </w:tcBorders>
          </w:tcPr>
          <w:p w14:paraId="354A675A" w14:textId="77777777" w:rsidR="00602AC0" w:rsidRPr="003B2883" w:rsidRDefault="00602AC0" w:rsidP="001D4998">
            <w:pPr>
              <w:pStyle w:val="TAL"/>
            </w:pPr>
            <w:r w:rsidRPr="000B71E3">
              <w:t>Dnn</w:t>
            </w:r>
          </w:p>
        </w:tc>
        <w:tc>
          <w:tcPr>
            <w:tcW w:w="425" w:type="dxa"/>
            <w:tcBorders>
              <w:top w:val="single" w:sz="4" w:space="0" w:color="auto"/>
              <w:left w:val="single" w:sz="4" w:space="0" w:color="auto"/>
              <w:bottom w:val="single" w:sz="4" w:space="0" w:color="auto"/>
              <w:right w:val="single" w:sz="4" w:space="0" w:color="auto"/>
            </w:tcBorders>
          </w:tcPr>
          <w:p w14:paraId="026BC163" w14:textId="77777777" w:rsidR="00602AC0" w:rsidRPr="003B2883" w:rsidRDefault="00602AC0" w:rsidP="001D499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AE6B6B2" w14:textId="77777777" w:rsidR="00602AC0" w:rsidRPr="003B2883" w:rsidRDefault="00602AC0" w:rsidP="001D4998">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14:paraId="7FFBD2A8" w14:textId="77777777" w:rsidR="00602AC0" w:rsidRDefault="00602AC0" w:rsidP="001D4998">
            <w:pPr>
              <w:pStyle w:val="TAL"/>
              <w:rPr>
                <w:rFonts w:cs="Arial"/>
                <w:szCs w:val="18"/>
              </w:rPr>
            </w:pPr>
            <w:r>
              <w:rPr>
                <w:rFonts w:cs="Arial"/>
                <w:szCs w:val="18"/>
                <w:lang w:eastAsia="zh-CN"/>
              </w:rPr>
              <w:t>This IE shall i</w:t>
            </w:r>
            <w:r w:rsidRPr="003B2883">
              <w:rPr>
                <w:rFonts w:cs="Arial"/>
                <w:szCs w:val="18"/>
                <w:lang w:eastAsia="zh-CN"/>
              </w:rPr>
              <w:t>ndicate the Data Network Name</w:t>
            </w:r>
            <w:r>
              <w:rPr>
                <w:rFonts w:cs="Arial"/>
                <w:szCs w:val="18"/>
              </w:rPr>
              <w:t>.</w:t>
            </w:r>
          </w:p>
          <w:p w14:paraId="7ACD81DF" w14:textId="77777777" w:rsidR="00602AC0" w:rsidRPr="003B2883" w:rsidRDefault="00602AC0" w:rsidP="001D4998">
            <w:pPr>
              <w:pStyle w:val="TAL"/>
            </w:pPr>
            <w:r>
              <w:rPr>
                <w:rFonts w:cs="Arial"/>
                <w:szCs w:val="18"/>
              </w:rPr>
              <w:t>The DNN shall be the full DNN (i.e. with both the Network Identifier and Operator Identifier) for a HR PDU session, and it should be the full DNN in LBO and non-roaming scenarios. If the Operator Identifier is absent, the serving core network operator shall be assumed.</w:t>
            </w:r>
          </w:p>
        </w:tc>
      </w:tr>
      <w:tr w:rsidR="00602AC0" w:rsidRPr="003B2883" w14:paraId="74C3677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F041367" w14:textId="77777777" w:rsidR="00602AC0" w:rsidRPr="000B71E3" w:rsidRDefault="00602AC0" w:rsidP="001D4998">
            <w:pPr>
              <w:pStyle w:val="TAL"/>
            </w:pPr>
            <w:r>
              <w:t>smallDataRateStatus</w:t>
            </w:r>
          </w:p>
        </w:tc>
        <w:tc>
          <w:tcPr>
            <w:tcW w:w="1559" w:type="dxa"/>
            <w:tcBorders>
              <w:top w:val="single" w:sz="4" w:space="0" w:color="auto"/>
              <w:left w:val="single" w:sz="4" w:space="0" w:color="auto"/>
              <w:bottom w:val="single" w:sz="4" w:space="0" w:color="auto"/>
              <w:right w:val="single" w:sz="4" w:space="0" w:color="auto"/>
            </w:tcBorders>
          </w:tcPr>
          <w:p w14:paraId="1A693654" w14:textId="77777777" w:rsidR="00602AC0" w:rsidRPr="000B71E3" w:rsidRDefault="00602AC0" w:rsidP="001D4998">
            <w:pPr>
              <w:pStyle w:val="TAL"/>
            </w:pPr>
            <w:r>
              <w:t>SmallDataRateStatus</w:t>
            </w:r>
          </w:p>
        </w:tc>
        <w:tc>
          <w:tcPr>
            <w:tcW w:w="425" w:type="dxa"/>
            <w:tcBorders>
              <w:top w:val="single" w:sz="4" w:space="0" w:color="auto"/>
              <w:left w:val="single" w:sz="4" w:space="0" w:color="auto"/>
              <w:bottom w:val="single" w:sz="4" w:space="0" w:color="auto"/>
              <w:right w:val="single" w:sz="4" w:space="0" w:color="auto"/>
            </w:tcBorders>
          </w:tcPr>
          <w:p w14:paraId="5155FB2C" w14:textId="77777777" w:rsidR="00602AC0" w:rsidRDefault="00602AC0" w:rsidP="001D499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A91ABD6" w14:textId="77777777" w:rsidR="00602AC0" w:rsidRPr="000B71E3" w:rsidRDefault="00602AC0" w:rsidP="001D4998">
            <w:pPr>
              <w:pStyle w:val="TAL"/>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17A1D50" w14:textId="77777777" w:rsidR="00602AC0" w:rsidRDefault="00602AC0" w:rsidP="001D4998">
            <w:pPr>
              <w:pStyle w:val="TAL"/>
            </w:pPr>
            <w:r>
              <w:rPr>
                <w:lang w:eastAsia="zh-CN"/>
              </w:rPr>
              <w:t xml:space="preserve">Small data rate status related to the S-NSSAI and </w:t>
            </w:r>
            <w:r>
              <w:rPr>
                <w:rFonts w:cs="Arial"/>
                <w:szCs w:val="18"/>
              </w:rPr>
              <w:t>Dnn.</w:t>
            </w:r>
          </w:p>
        </w:tc>
      </w:tr>
    </w:tbl>
    <w:p w14:paraId="07654588" w14:textId="77777777" w:rsidR="00602AC0" w:rsidRDefault="00602AC0" w:rsidP="00602AC0">
      <w:pPr>
        <w:rPr>
          <w:lang w:val="en-US"/>
        </w:rPr>
      </w:pPr>
    </w:p>
    <w:p w14:paraId="53292B47" w14:textId="77777777" w:rsidR="00602AC0" w:rsidRPr="003B2883" w:rsidRDefault="00602AC0" w:rsidP="00602AC0">
      <w:pPr>
        <w:pStyle w:val="Heading5"/>
        <w:rPr>
          <w:lang w:eastAsia="zh-CN"/>
        </w:rPr>
      </w:pPr>
      <w:bookmarkStart w:id="3722" w:name="_Toc34124715"/>
      <w:bookmarkStart w:id="3723" w:name="_Toc43207839"/>
      <w:bookmarkStart w:id="3724" w:name="_Toc49857309"/>
      <w:bookmarkStart w:id="3725" w:name="_Toc56677145"/>
      <w:bookmarkStart w:id="3726" w:name="_Toc56691668"/>
      <w:bookmarkStart w:id="3727" w:name="_Toc56698932"/>
      <w:bookmarkStart w:id="3728" w:name="_Toc89035167"/>
      <w:bookmarkStart w:id="3729" w:name="_Toc89064965"/>
      <w:bookmarkStart w:id="3730" w:name="_Toc89180264"/>
      <w:bookmarkStart w:id="3731" w:name="_Toc97071943"/>
      <w:bookmarkStart w:id="3732" w:name="_Toc120051345"/>
      <w:bookmarkStart w:id="3733" w:name="_Toc130828962"/>
      <w:r w:rsidRPr="003B2883">
        <w:lastRenderedPageBreak/>
        <w:t>6.1.6.2.</w:t>
      </w:r>
      <w:r>
        <w:t>56</w:t>
      </w:r>
      <w:r w:rsidRPr="003B2883">
        <w:tab/>
        <w:t xml:space="preserve">Type: </w:t>
      </w:r>
      <w:r>
        <w:rPr>
          <w:lang w:eastAsia="zh-CN"/>
        </w:rPr>
        <w:t>SmfChangeInfo</w:t>
      </w:r>
      <w:bookmarkEnd w:id="3722"/>
      <w:bookmarkEnd w:id="3723"/>
      <w:bookmarkEnd w:id="3724"/>
      <w:bookmarkEnd w:id="3725"/>
      <w:bookmarkEnd w:id="3726"/>
      <w:bookmarkEnd w:id="3727"/>
      <w:bookmarkEnd w:id="3728"/>
      <w:bookmarkEnd w:id="3729"/>
      <w:bookmarkEnd w:id="3730"/>
      <w:bookmarkEnd w:id="3731"/>
      <w:bookmarkEnd w:id="3732"/>
      <w:bookmarkEnd w:id="3733"/>
    </w:p>
    <w:p w14:paraId="6D6E1776" w14:textId="77777777" w:rsidR="00602AC0" w:rsidRPr="003B2883" w:rsidRDefault="00602AC0" w:rsidP="00602AC0">
      <w:pPr>
        <w:pStyle w:val="TH"/>
      </w:pPr>
      <w:r w:rsidRPr="003B2883">
        <w:rPr>
          <w:noProof/>
        </w:rPr>
        <w:t>Table </w:t>
      </w:r>
      <w:r w:rsidRPr="003B2883">
        <w:t>6.1.6.2.</w:t>
      </w:r>
      <w:r>
        <w:t>56</w:t>
      </w:r>
      <w:r w:rsidRPr="003B2883">
        <w:t xml:space="preserve">-1: </w:t>
      </w:r>
      <w:r w:rsidRPr="003B2883">
        <w:rPr>
          <w:noProof/>
        </w:rPr>
        <w:t xml:space="preserve">Definition of type </w:t>
      </w:r>
      <w:r>
        <w:rPr>
          <w:lang w:eastAsia="zh-CN"/>
        </w:rPr>
        <w:t>SmfChangeInfo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50A80E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86ED73"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A5017B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DA99CA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EEB3A6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12BB6A4"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01D0C0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1F00EBA7" w14:textId="77777777" w:rsidR="00602AC0" w:rsidRPr="003B2883" w:rsidRDefault="00602AC0" w:rsidP="001D4998">
            <w:pPr>
              <w:pStyle w:val="TAL"/>
            </w:pPr>
            <w:r w:rsidRPr="003B2883">
              <w:rPr>
                <w:lang w:eastAsia="zh-CN"/>
              </w:rPr>
              <w:t>pduSessionId</w:t>
            </w:r>
            <w:r>
              <w:rPr>
                <w:lang w:eastAsia="zh-CN"/>
              </w:rPr>
              <w:t>List</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015D1A32" w14:textId="77777777" w:rsidR="00602AC0" w:rsidRPr="003B2883" w:rsidRDefault="00602AC0" w:rsidP="001D4998">
            <w:pPr>
              <w:pStyle w:val="TAL"/>
            </w:pPr>
            <w:r>
              <w:rPr>
                <w:lang w:eastAsia="zh-CN"/>
              </w:rPr>
              <w:t>array(</w:t>
            </w:r>
            <w:r w:rsidRPr="003B2883">
              <w:rPr>
                <w:lang w:eastAsia="zh-CN"/>
              </w:rPr>
              <w:t>PduSessionId</w:t>
            </w:r>
            <w:r>
              <w:rPr>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BC2B04D" w14:textId="77777777" w:rsidR="00602AC0" w:rsidRPr="003B2883" w:rsidRDefault="00602AC0" w:rsidP="001D4998">
            <w:pPr>
              <w:pStyle w:val="TAC"/>
            </w:pPr>
            <w:r>
              <w:t>M</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6F26666" w14:textId="77777777" w:rsidR="00602AC0" w:rsidRPr="003B2883" w:rsidRDefault="00602AC0" w:rsidP="001D4998">
            <w:pPr>
              <w:pStyle w:val="TAL"/>
              <w:rPr>
                <w:lang w:eastAsia="zh-CN"/>
              </w:rPr>
            </w:pPr>
            <w:r w:rsidRPr="000B71E3">
              <w:t>1</w:t>
            </w:r>
            <w:r>
              <w:t>..N</w:t>
            </w:r>
          </w:p>
        </w:tc>
        <w:tc>
          <w:tcPr>
            <w:tcW w:w="4359" w:type="dxa"/>
            <w:tcBorders>
              <w:top w:val="single" w:sz="4" w:space="0" w:color="auto"/>
              <w:left w:val="single" w:sz="4" w:space="0" w:color="auto"/>
              <w:bottom w:val="single" w:sz="4" w:space="0" w:color="auto"/>
              <w:right w:val="single" w:sz="4" w:space="0" w:color="auto"/>
            </w:tcBorders>
            <w:shd w:val="clear" w:color="auto" w:fill="C0C0C0"/>
          </w:tcPr>
          <w:p w14:paraId="3C4F0FC7" w14:textId="77777777" w:rsidR="00602AC0" w:rsidRPr="006D3881" w:rsidRDefault="00602AC0" w:rsidP="001D4998">
            <w:pPr>
              <w:pStyle w:val="TAL"/>
              <w:rPr>
                <w:lang w:eastAsia="zh-CN"/>
              </w:rPr>
            </w:pPr>
            <w:r w:rsidRPr="003B2883">
              <w:rPr>
                <w:rFonts w:cs="Arial"/>
                <w:szCs w:val="18"/>
                <w:lang w:eastAsia="zh-CN"/>
              </w:rPr>
              <w:t>PDU Session ID</w:t>
            </w:r>
            <w:r>
              <w:rPr>
                <w:rFonts w:cs="Arial"/>
                <w:szCs w:val="18"/>
                <w:lang w:eastAsia="zh-CN"/>
              </w:rPr>
              <w:t>(s)</w:t>
            </w:r>
            <w:r w:rsidRPr="003B2883">
              <w:rPr>
                <w:rFonts w:cs="Arial"/>
                <w:szCs w:val="18"/>
                <w:lang w:eastAsia="zh-CN"/>
              </w:rPr>
              <w:t xml:space="preserve"> for which the</w:t>
            </w:r>
            <w:r>
              <w:rPr>
                <w:rFonts w:cs="Arial"/>
                <w:szCs w:val="18"/>
                <w:lang w:eastAsia="zh-CN"/>
              </w:rPr>
              <w:t xml:space="preserve"> smfChangeInd applies</w:t>
            </w:r>
            <w:r w:rsidRPr="003B2883">
              <w:rPr>
                <w:rFonts w:cs="Arial"/>
                <w:szCs w:val="18"/>
                <w:lang w:eastAsia="zh-CN"/>
              </w:rPr>
              <w:t>.</w:t>
            </w:r>
          </w:p>
        </w:tc>
      </w:tr>
      <w:tr w:rsidR="00602AC0" w:rsidRPr="003B2883" w14:paraId="42F54B2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5632E01" w14:textId="77777777" w:rsidR="00602AC0" w:rsidRPr="003B2883" w:rsidRDefault="00602AC0" w:rsidP="001D4998">
            <w:pPr>
              <w:pStyle w:val="TAL"/>
            </w:pPr>
            <w:r w:rsidRPr="003B2883">
              <w:rPr>
                <w:rFonts w:hint="eastAsia"/>
                <w:lang w:val="en-US" w:eastAsia="zh-CN"/>
              </w:rPr>
              <w:t>smf</w:t>
            </w:r>
            <w:r w:rsidRPr="003B2883">
              <w:rPr>
                <w:lang w:val="en-US" w:eastAsia="zh-CN"/>
              </w:rPr>
              <w:t>Change</w:t>
            </w:r>
            <w:r w:rsidRPr="003B2883">
              <w:rPr>
                <w:rFonts w:hint="eastAsia"/>
                <w:lang w:val="en-US" w:eastAsia="zh-CN"/>
              </w:rPr>
              <w:t>Ind</w:t>
            </w:r>
          </w:p>
        </w:tc>
        <w:tc>
          <w:tcPr>
            <w:tcW w:w="1559" w:type="dxa"/>
            <w:tcBorders>
              <w:top w:val="single" w:sz="4" w:space="0" w:color="auto"/>
              <w:left w:val="single" w:sz="4" w:space="0" w:color="auto"/>
              <w:bottom w:val="single" w:sz="4" w:space="0" w:color="auto"/>
              <w:right w:val="single" w:sz="4" w:space="0" w:color="auto"/>
            </w:tcBorders>
          </w:tcPr>
          <w:p w14:paraId="38E89E73" w14:textId="77777777" w:rsidR="00602AC0" w:rsidRPr="003B2883" w:rsidRDefault="00602AC0" w:rsidP="001D4998">
            <w:pPr>
              <w:pStyle w:val="TAL"/>
            </w:pP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Indication</w:t>
            </w:r>
          </w:p>
        </w:tc>
        <w:tc>
          <w:tcPr>
            <w:tcW w:w="425" w:type="dxa"/>
            <w:tcBorders>
              <w:top w:val="single" w:sz="4" w:space="0" w:color="auto"/>
              <w:left w:val="single" w:sz="4" w:space="0" w:color="auto"/>
              <w:bottom w:val="single" w:sz="4" w:space="0" w:color="auto"/>
              <w:right w:val="single" w:sz="4" w:space="0" w:color="auto"/>
            </w:tcBorders>
          </w:tcPr>
          <w:p w14:paraId="4F13838F" w14:textId="77777777" w:rsidR="00602AC0" w:rsidRPr="003B2883" w:rsidRDefault="00602AC0" w:rsidP="001D499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AAAE05D" w14:textId="77777777" w:rsidR="00602AC0" w:rsidRPr="003B2883" w:rsidRDefault="00602AC0" w:rsidP="001D4998">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14:paraId="486E1A57" w14:textId="77777777" w:rsidR="00602AC0" w:rsidRPr="003B2883" w:rsidRDefault="00602AC0" w:rsidP="001D4998">
            <w:pPr>
              <w:pStyle w:val="TAL"/>
            </w:pPr>
            <w:r>
              <w:rPr>
                <w:rFonts w:cs="Arial"/>
                <w:szCs w:val="18"/>
                <w:lang w:eastAsia="zh-CN"/>
              </w:rPr>
              <w:t>Indicates the</w:t>
            </w:r>
            <w:r w:rsidRPr="003B2883">
              <w:rPr>
                <w:rFonts w:cs="Arial" w:hint="eastAsia"/>
                <w:szCs w:val="18"/>
                <w:lang w:eastAsia="zh-CN"/>
              </w:rPr>
              <w:t xml:space="preserve"> I-SMF</w:t>
            </w:r>
            <w:r w:rsidRPr="003B2883">
              <w:rPr>
                <w:rFonts w:cs="Arial"/>
                <w:szCs w:val="18"/>
                <w:lang w:eastAsia="zh-CN"/>
              </w:rPr>
              <w:t xml:space="preserve"> </w:t>
            </w:r>
            <w:r>
              <w:rPr>
                <w:rFonts w:cs="Arial"/>
                <w:szCs w:val="18"/>
                <w:lang w:eastAsia="zh-CN"/>
              </w:rPr>
              <w:t xml:space="preserve">or V-SMF </w:t>
            </w:r>
            <w:r w:rsidRPr="003B2883">
              <w:rPr>
                <w:rFonts w:cs="Arial" w:hint="eastAsia"/>
                <w:szCs w:val="18"/>
                <w:lang w:eastAsia="zh-CN"/>
              </w:rPr>
              <w:t>change or removal.</w:t>
            </w:r>
          </w:p>
        </w:tc>
      </w:tr>
    </w:tbl>
    <w:p w14:paraId="5751F9CD" w14:textId="77777777" w:rsidR="00602AC0" w:rsidRDefault="00602AC0" w:rsidP="00602AC0">
      <w:pPr>
        <w:rPr>
          <w:lang w:val="en-US"/>
        </w:rPr>
      </w:pPr>
    </w:p>
    <w:p w14:paraId="7EE9225B" w14:textId="77777777" w:rsidR="00602AC0" w:rsidRPr="003B2883" w:rsidRDefault="00602AC0" w:rsidP="00602AC0">
      <w:pPr>
        <w:pStyle w:val="Heading5"/>
        <w:rPr>
          <w:lang w:eastAsia="zh-CN"/>
        </w:rPr>
      </w:pPr>
      <w:bookmarkStart w:id="3734" w:name="_Toc20137457"/>
      <w:bookmarkStart w:id="3735" w:name="_Toc34124716"/>
      <w:bookmarkStart w:id="3736" w:name="_Toc43207840"/>
      <w:bookmarkStart w:id="3737" w:name="_Toc49857310"/>
      <w:bookmarkStart w:id="3738" w:name="_Toc56677146"/>
      <w:bookmarkStart w:id="3739" w:name="_Toc56691669"/>
      <w:bookmarkStart w:id="3740" w:name="_Toc56698933"/>
      <w:bookmarkStart w:id="3741" w:name="_Toc89035168"/>
      <w:bookmarkStart w:id="3742" w:name="_Toc89064966"/>
      <w:bookmarkStart w:id="3743" w:name="_Toc89180265"/>
      <w:bookmarkStart w:id="3744" w:name="_Toc97071944"/>
      <w:bookmarkStart w:id="3745" w:name="_Toc120051346"/>
      <w:bookmarkStart w:id="3746" w:name="_Toc130828963"/>
      <w:r w:rsidRPr="003B2883">
        <w:t>6.1.6.2.</w:t>
      </w:r>
      <w:r>
        <w:t>57</w:t>
      </w:r>
      <w:r w:rsidRPr="003B2883">
        <w:tab/>
        <w:t xml:space="preserve">Type: </w:t>
      </w:r>
      <w:bookmarkEnd w:id="3734"/>
      <w:r>
        <w:rPr>
          <w:lang w:eastAsia="zh-CN"/>
        </w:rPr>
        <w:t>V2xContext</w:t>
      </w:r>
      <w:bookmarkEnd w:id="3735"/>
      <w:bookmarkEnd w:id="3736"/>
      <w:bookmarkEnd w:id="3737"/>
      <w:bookmarkEnd w:id="3738"/>
      <w:bookmarkEnd w:id="3739"/>
      <w:bookmarkEnd w:id="3740"/>
      <w:bookmarkEnd w:id="3741"/>
      <w:bookmarkEnd w:id="3742"/>
      <w:bookmarkEnd w:id="3743"/>
      <w:bookmarkEnd w:id="3744"/>
      <w:bookmarkEnd w:id="3745"/>
      <w:bookmarkEnd w:id="3746"/>
    </w:p>
    <w:p w14:paraId="50D80B0C" w14:textId="77777777" w:rsidR="00602AC0" w:rsidRPr="003B2883" w:rsidRDefault="00602AC0" w:rsidP="00602AC0">
      <w:pPr>
        <w:pStyle w:val="TH"/>
      </w:pPr>
      <w:r w:rsidRPr="003B2883">
        <w:rPr>
          <w:noProof/>
        </w:rPr>
        <w:t>Table </w:t>
      </w:r>
      <w:r w:rsidRPr="003B2883">
        <w:t>6.1.6.2.</w:t>
      </w:r>
      <w:r>
        <w:t>57</w:t>
      </w:r>
      <w:r w:rsidRPr="003B2883">
        <w:t xml:space="preserve">-1: </w:t>
      </w:r>
      <w:r w:rsidRPr="003B2883">
        <w:rPr>
          <w:noProof/>
        </w:rPr>
        <w:t xml:space="preserve">Definition of type </w:t>
      </w:r>
      <w:r>
        <w:rPr>
          <w:lang w:eastAsia="zh-CN"/>
        </w:rPr>
        <w:t>V2xContext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5D0931D" w14:textId="77777777" w:rsidTr="00197A7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B2CAD4B"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C00D93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79A951B"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057237E"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9F98E31"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E1404E0" w14:textId="77777777" w:rsidTr="00197A74">
        <w:trPr>
          <w:jc w:val="center"/>
        </w:trPr>
        <w:tc>
          <w:tcPr>
            <w:tcW w:w="2090" w:type="dxa"/>
            <w:tcBorders>
              <w:top w:val="single" w:sz="4" w:space="0" w:color="auto"/>
              <w:left w:val="single" w:sz="4" w:space="0" w:color="auto"/>
              <w:bottom w:val="single" w:sz="4" w:space="0" w:color="auto"/>
              <w:right w:val="single" w:sz="4" w:space="0" w:color="auto"/>
            </w:tcBorders>
            <w:shd w:val="clear" w:color="auto" w:fill="FFFFFF" w:themeFill="background1"/>
          </w:tcPr>
          <w:p w14:paraId="6DA8AAE8" w14:textId="77777777" w:rsidR="00602AC0" w:rsidRPr="003B2883" w:rsidRDefault="00602AC0" w:rsidP="001D4998">
            <w:pPr>
              <w:pStyle w:val="TAL"/>
            </w:pPr>
            <w:r>
              <w:t>nrV2x</w:t>
            </w:r>
            <w:r w:rsidRPr="009973B8">
              <w:t>ServicesAuth</w:t>
            </w:r>
          </w:p>
        </w:tc>
        <w:tc>
          <w:tcPr>
            <w:tcW w:w="1559" w:type="dxa"/>
            <w:tcBorders>
              <w:top w:val="single" w:sz="4" w:space="0" w:color="auto"/>
              <w:left w:val="single" w:sz="4" w:space="0" w:color="auto"/>
              <w:bottom w:val="single" w:sz="4" w:space="0" w:color="auto"/>
              <w:right w:val="single" w:sz="4" w:space="0" w:color="auto"/>
            </w:tcBorders>
            <w:shd w:val="clear" w:color="auto" w:fill="FFFFFF" w:themeFill="background1"/>
          </w:tcPr>
          <w:p w14:paraId="7AB16B48" w14:textId="77777777" w:rsidR="00602AC0" w:rsidRPr="003B2883" w:rsidRDefault="00602AC0" w:rsidP="001D4998">
            <w:pPr>
              <w:pStyle w:val="TAL"/>
            </w:pPr>
            <w:r>
              <w:t>NrV2x</w:t>
            </w:r>
            <w:r w:rsidRPr="009973B8">
              <w:t>Auth</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036DA3AB" w14:textId="77777777" w:rsidR="00602AC0" w:rsidRPr="003B2883" w:rsidRDefault="00602AC0" w:rsidP="001D4998">
            <w:pPr>
              <w:pStyle w:val="TAC"/>
            </w:pPr>
            <w:r>
              <w:t>C</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tcPr>
          <w:p w14:paraId="202C8A00" w14:textId="77777777" w:rsidR="00602AC0" w:rsidRPr="003B2883" w:rsidRDefault="00602AC0" w:rsidP="001D4998">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shd w:val="clear" w:color="auto" w:fill="FFFFFF" w:themeFill="background1"/>
          </w:tcPr>
          <w:p w14:paraId="67B6E249" w14:textId="77777777" w:rsidR="00602AC0" w:rsidRPr="006D3881" w:rsidRDefault="00602AC0" w:rsidP="001D4998">
            <w:pPr>
              <w:pStyle w:val="TAL"/>
              <w:rPr>
                <w:lang w:eastAsia="zh-CN"/>
              </w:rPr>
            </w:pPr>
            <w:r>
              <w:t>This IE shall be present if</w:t>
            </w:r>
            <w:r w:rsidRPr="00490934">
              <w:t xml:space="preserve"> the UE is authorized to </w:t>
            </w:r>
            <w:r>
              <w:t>use the NR</w:t>
            </w:r>
            <w:r w:rsidRPr="00B84336">
              <w:t xml:space="preserve"> sidelink</w:t>
            </w:r>
            <w:r w:rsidRPr="00490934">
              <w:t xml:space="preserve"> </w:t>
            </w:r>
            <w:r>
              <w:t>for V2X services.</w:t>
            </w:r>
          </w:p>
        </w:tc>
      </w:tr>
      <w:tr w:rsidR="00602AC0" w:rsidRPr="003B2883" w14:paraId="3248D844" w14:textId="77777777" w:rsidTr="00197A74">
        <w:trPr>
          <w:jc w:val="center"/>
        </w:trPr>
        <w:tc>
          <w:tcPr>
            <w:tcW w:w="2090" w:type="dxa"/>
            <w:tcBorders>
              <w:top w:val="single" w:sz="4" w:space="0" w:color="auto"/>
              <w:left w:val="single" w:sz="4" w:space="0" w:color="auto"/>
              <w:bottom w:val="single" w:sz="4" w:space="0" w:color="auto"/>
              <w:right w:val="single" w:sz="4" w:space="0" w:color="auto"/>
            </w:tcBorders>
            <w:shd w:val="clear" w:color="auto" w:fill="FFFFFF" w:themeFill="background1"/>
          </w:tcPr>
          <w:p w14:paraId="110BF6F8" w14:textId="77777777" w:rsidR="00602AC0" w:rsidRPr="002A2554" w:rsidRDefault="00602AC0" w:rsidP="001D4998">
            <w:pPr>
              <w:pStyle w:val="TAL"/>
            </w:pPr>
            <w:r>
              <w:t>lteV2x</w:t>
            </w:r>
            <w:r w:rsidRPr="009973B8">
              <w:t>ServicesAuth</w:t>
            </w:r>
          </w:p>
        </w:tc>
        <w:tc>
          <w:tcPr>
            <w:tcW w:w="1559" w:type="dxa"/>
            <w:tcBorders>
              <w:top w:val="single" w:sz="4" w:space="0" w:color="auto"/>
              <w:left w:val="single" w:sz="4" w:space="0" w:color="auto"/>
              <w:bottom w:val="single" w:sz="4" w:space="0" w:color="auto"/>
              <w:right w:val="single" w:sz="4" w:space="0" w:color="auto"/>
            </w:tcBorders>
            <w:shd w:val="clear" w:color="auto" w:fill="FFFFFF" w:themeFill="background1"/>
          </w:tcPr>
          <w:p w14:paraId="130E49A9" w14:textId="77777777" w:rsidR="00602AC0" w:rsidRDefault="00602AC0" w:rsidP="001D4998">
            <w:pPr>
              <w:pStyle w:val="TAL"/>
            </w:pPr>
            <w:r>
              <w:t>LteV2x</w:t>
            </w:r>
            <w:r w:rsidRPr="009973B8">
              <w:t>Auth</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262C8966"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tcPr>
          <w:p w14:paraId="159FDFF4" w14:textId="77777777" w:rsidR="00602AC0" w:rsidRPr="000B71E3" w:rsidRDefault="00602AC0" w:rsidP="001D4998">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shd w:val="clear" w:color="auto" w:fill="FFFFFF" w:themeFill="background1"/>
          </w:tcPr>
          <w:p w14:paraId="315F5B93" w14:textId="77777777" w:rsidR="00602AC0" w:rsidRDefault="00602AC0" w:rsidP="001D4998">
            <w:pPr>
              <w:pStyle w:val="TAL"/>
            </w:pPr>
            <w:r>
              <w:t>This IE shall be present if</w:t>
            </w:r>
            <w:r w:rsidRPr="00490934">
              <w:t xml:space="preserve"> the UE is authorized to </w:t>
            </w:r>
            <w:r>
              <w:t>use the LTE</w:t>
            </w:r>
            <w:r w:rsidRPr="00B84336">
              <w:t xml:space="preserve"> sidelink</w:t>
            </w:r>
            <w:r w:rsidRPr="00490934">
              <w:t xml:space="preserve"> </w:t>
            </w:r>
            <w:r>
              <w:t>for V2X services.</w:t>
            </w:r>
          </w:p>
        </w:tc>
      </w:tr>
      <w:tr w:rsidR="00602AC0" w:rsidRPr="003B2883" w14:paraId="3576DD1A" w14:textId="77777777" w:rsidTr="00197A74">
        <w:trPr>
          <w:jc w:val="center"/>
        </w:trPr>
        <w:tc>
          <w:tcPr>
            <w:tcW w:w="2090" w:type="dxa"/>
            <w:tcBorders>
              <w:top w:val="single" w:sz="4" w:space="0" w:color="auto"/>
              <w:left w:val="single" w:sz="4" w:space="0" w:color="auto"/>
              <w:bottom w:val="single" w:sz="4" w:space="0" w:color="auto"/>
              <w:right w:val="single" w:sz="4" w:space="0" w:color="auto"/>
            </w:tcBorders>
            <w:shd w:val="clear" w:color="auto" w:fill="FFFFFF" w:themeFill="background1"/>
          </w:tcPr>
          <w:p w14:paraId="2F9D7595" w14:textId="77777777" w:rsidR="00602AC0" w:rsidRPr="002A2554" w:rsidRDefault="00602AC0" w:rsidP="001D4998">
            <w:pPr>
              <w:pStyle w:val="TAL"/>
            </w:pPr>
            <w:r>
              <w:t>nrUeSidelinkAmbr</w:t>
            </w:r>
          </w:p>
        </w:tc>
        <w:tc>
          <w:tcPr>
            <w:tcW w:w="1559" w:type="dxa"/>
            <w:tcBorders>
              <w:top w:val="single" w:sz="4" w:space="0" w:color="auto"/>
              <w:left w:val="single" w:sz="4" w:space="0" w:color="auto"/>
              <w:bottom w:val="single" w:sz="4" w:space="0" w:color="auto"/>
              <w:right w:val="single" w:sz="4" w:space="0" w:color="auto"/>
            </w:tcBorders>
            <w:shd w:val="clear" w:color="auto" w:fill="FFFFFF" w:themeFill="background1"/>
          </w:tcPr>
          <w:p w14:paraId="46B4968B" w14:textId="77777777" w:rsidR="00602AC0" w:rsidRDefault="00602AC0" w:rsidP="001D4998">
            <w:pPr>
              <w:pStyle w:val="TAL"/>
            </w:pPr>
            <w:r w:rsidRPr="005D14F1">
              <w:t>BitRate</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19001BEE"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tcPr>
          <w:p w14:paraId="343C2D3D" w14:textId="77777777" w:rsidR="00602AC0" w:rsidRPr="000B71E3" w:rsidRDefault="00602AC0" w:rsidP="001D4998">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shd w:val="clear" w:color="auto" w:fill="FFFFFF" w:themeFill="background1"/>
          </w:tcPr>
          <w:p w14:paraId="03A04459" w14:textId="77777777" w:rsidR="00602AC0" w:rsidRDefault="00602AC0" w:rsidP="001D4998">
            <w:pPr>
              <w:pStyle w:val="TAL"/>
            </w:pPr>
            <w:r>
              <w:rPr>
                <w:rFonts w:cs="Arial"/>
                <w:szCs w:val="18"/>
                <w:lang w:eastAsia="zh-CN"/>
              </w:rPr>
              <w:t xml:space="preserve">This IE shall be present if </w:t>
            </w:r>
            <w:r w:rsidRPr="004530A1">
              <w:rPr>
                <w:rFonts w:cs="Arial"/>
                <w:szCs w:val="18"/>
                <w:lang w:eastAsia="zh-CN"/>
              </w:rPr>
              <w:t>the UE is authorized for NR V2X services</w:t>
            </w:r>
            <w:r>
              <w:rPr>
                <w:rFonts w:cs="Arial"/>
                <w:szCs w:val="18"/>
                <w:lang w:eastAsia="zh-CN"/>
              </w:rPr>
              <w:t>.</w:t>
            </w:r>
          </w:p>
          <w:p w14:paraId="366AACE0" w14:textId="77777777" w:rsidR="00602AC0" w:rsidRDefault="00602AC0" w:rsidP="001D4998">
            <w:pPr>
              <w:pStyle w:val="TAL"/>
            </w:pPr>
            <w:r w:rsidRPr="00FA0BAE">
              <w:rPr>
                <w:rFonts w:cs="Arial"/>
                <w:szCs w:val="18"/>
                <w:lang w:eastAsia="zh-CN"/>
              </w:rPr>
              <w:t>When present, this IE contains</w:t>
            </w:r>
            <w:r w:rsidRPr="00175B10">
              <w:rPr>
                <w:rFonts w:cs="Arial"/>
                <w:szCs w:val="18"/>
                <w:lang w:eastAsia="zh-CN"/>
              </w:rPr>
              <w:t xml:space="preserve"> </w:t>
            </w:r>
            <w:r>
              <w:rPr>
                <w:rFonts w:cs="Arial"/>
                <w:szCs w:val="18"/>
                <w:lang w:eastAsia="zh-CN"/>
              </w:rPr>
              <w:t>s</w:t>
            </w:r>
            <w:r>
              <w:t>ubscription data on</w:t>
            </w:r>
            <w:r w:rsidRPr="00490934">
              <w:t xml:space="preserve"> UE-PC5-AMBR for </w:t>
            </w:r>
            <w:r>
              <w:t xml:space="preserve">NR </w:t>
            </w:r>
            <w:r w:rsidRPr="00490934">
              <w:t xml:space="preserve">V2X </w:t>
            </w:r>
            <w:r>
              <w:t>services.</w:t>
            </w:r>
          </w:p>
        </w:tc>
      </w:tr>
      <w:tr w:rsidR="00602AC0" w:rsidRPr="003B2883" w14:paraId="4346ED4C" w14:textId="77777777" w:rsidTr="00197A74">
        <w:trPr>
          <w:jc w:val="center"/>
        </w:trPr>
        <w:tc>
          <w:tcPr>
            <w:tcW w:w="2090" w:type="dxa"/>
            <w:tcBorders>
              <w:top w:val="single" w:sz="4" w:space="0" w:color="auto"/>
              <w:left w:val="single" w:sz="4" w:space="0" w:color="auto"/>
              <w:bottom w:val="single" w:sz="4" w:space="0" w:color="auto"/>
              <w:right w:val="single" w:sz="4" w:space="0" w:color="auto"/>
            </w:tcBorders>
            <w:shd w:val="clear" w:color="auto" w:fill="FFFFFF" w:themeFill="background1"/>
          </w:tcPr>
          <w:p w14:paraId="2C0CEC1D" w14:textId="77777777" w:rsidR="00602AC0" w:rsidRDefault="00602AC0" w:rsidP="001D4998">
            <w:pPr>
              <w:pStyle w:val="TAL"/>
            </w:pPr>
            <w:r>
              <w:t>lteUeSidelinkAmbr</w:t>
            </w:r>
          </w:p>
        </w:tc>
        <w:tc>
          <w:tcPr>
            <w:tcW w:w="1559" w:type="dxa"/>
            <w:tcBorders>
              <w:top w:val="single" w:sz="4" w:space="0" w:color="auto"/>
              <w:left w:val="single" w:sz="4" w:space="0" w:color="auto"/>
              <w:bottom w:val="single" w:sz="4" w:space="0" w:color="auto"/>
              <w:right w:val="single" w:sz="4" w:space="0" w:color="auto"/>
            </w:tcBorders>
            <w:shd w:val="clear" w:color="auto" w:fill="FFFFFF" w:themeFill="background1"/>
          </w:tcPr>
          <w:p w14:paraId="06CADAD2" w14:textId="77777777" w:rsidR="00602AC0" w:rsidRPr="005D14F1" w:rsidRDefault="00602AC0" w:rsidP="001D4998">
            <w:pPr>
              <w:pStyle w:val="TAL"/>
            </w:pPr>
            <w:r w:rsidRPr="005D14F1">
              <w:t>BitRate</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2F396C4D"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tcPr>
          <w:p w14:paraId="48FCA0C9" w14:textId="77777777" w:rsidR="00602AC0" w:rsidRPr="000B71E3" w:rsidRDefault="00602AC0" w:rsidP="001D4998">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shd w:val="clear" w:color="auto" w:fill="FFFFFF" w:themeFill="background1"/>
          </w:tcPr>
          <w:p w14:paraId="1EB11E8E" w14:textId="77777777" w:rsidR="00602AC0" w:rsidRDefault="00602AC0" w:rsidP="001D4998">
            <w:pPr>
              <w:pStyle w:val="TAL"/>
            </w:pPr>
            <w:r>
              <w:rPr>
                <w:rFonts w:cs="Arial"/>
                <w:szCs w:val="18"/>
                <w:lang w:eastAsia="zh-CN"/>
              </w:rPr>
              <w:t>This IE shall be present if the UE is authorized for LTE</w:t>
            </w:r>
            <w:r w:rsidRPr="004530A1">
              <w:rPr>
                <w:rFonts w:cs="Arial"/>
                <w:szCs w:val="18"/>
                <w:lang w:eastAsia="zh-CN"/>
              </w:rPr>
              <w:t xml:space="preserve"> V2X services</w:t>
            </w:r>
            <w:r>
              <w:rPr>
                <w:rFonts w:cs="Arial"/>
                <w:szCs w:val="18"/>
                <w:lang w:eastAsia="zh-CN"/>
              </w:rPr>
              <w:t>.</w:t>
            </w:r>
          </w:p>
          <w:p w14:paraId="0BEDF7C5" w14:textId="77777777" w:rsidR="00602AC0" w:rsidRDefault="00602AC0" w:rsidP="001D4998">
            <w:pPr>
              <w:pStyle w:val="TAL"/>
            </w:pPr>
            <w:r w:rsidRPr="00FA0BAE">
              <w:rPr>
                <w:rFonts w:cs="Arial"/>
                <w:szCs w:val="18"/>
                <w:lang w:eastAsia="zh-CN"/>
              </w:rPr>
              <w:t>When present, this IE contains</w:t>
            </w:r>
            <w:r w:rsidRPr="00175B10">
              <w:rPr>
                <w:rFonts w:cs="Arial"/>
                <w:szCs w:val="18"/>
                <w:lang w:eastAsia="zh-CN"/>
              </w:rPr>
              <w:t xml:space="preserve"> subscription data on UE-PC5-AMBR for LTE V2X services.</w:t>
            </w:r>
          </w:p>
        </w:tc>
      </w:tr>
      <w:tr w:rsidR="00602AC0" w:rsidRPr="003B2883" w14:paraId="290ECC4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30A674F" w14:textId="77777777" w:rsidR="00602AC0" w:rsidRDefault="00602AC0" w:rsidP="001D4998">
            <w:pPr>
              <w:pStyle w:val="TAL"/>
            </w:pPr>
            <w:r>
              <w:rPr>
                <w:rFonts w:cs="Arial"/>
                <w:lang w:eastAsia="zh-CN"/>
              </w:rPr>
              <w:t>pc</w:t>
            </w:r>
            <w:r>
              <w:rPr>
                <w:rFonts w:cs="Arial" w:hint="eastAsia"/>
                <w:lang w:eastAsia="zh-CN"/>
              </w:rPr>
              <w:t>5</w:t>
            </w:r>
            <w:r w:rsidRPr="0034295E">
              <w:rPr>
                <w:rFonts w:cs="Arial" w:hint="eastAsia"/>
                <w:lang w:eastAsia="zh-CN"/>
              </w:rPr>
              <w:t>QoSPara</w:t>
            </w:r>
          </w:p>
        </w:tc>
        <w:tc>
          <w:tcPr>
            <w:tcW w:w="1559" w:type="dxa"/>
            <w:tcBorders>
              <w:top w:val="single" w:sz="4" w:space="0" w:color="auto"/>
              <w:left w:val="single" w:sz="4" w:space="0" w:color="auto"/>
              <w:bottom w:val="single" w:sz="4" w:space="0" w:color="auto"/>
              <w:right w:val="single" w:sz="4" w:space="0" w:color="auto"/>
            </w:tcBorders>
          </w:tcPr>
          <w:p w14:paraId="112A0E5B" w14:textId="77777777" w:rsidR="00602AC0" w:rsidRDefault="00602AC0" w:rsidP="001D4998">
            <w:pPr>
              <w:pStyle w:val="TAL"/>
            </w:pPr>
            <w:r>
              <w:rPr>
                <w:rFonts w:cs="Arial"/>
                <w:lang w:eastAsia="zh-CN"/>
              </w:rPr>
              <w:t>Pc</w:t>
            </w:r>
            <w:r>
              <w:rPr>
                <w:rFonts w:cs="Arial" w:hint="eastAsia"/>
                <w:lang w:eastAsia="zh-CN"/>
              </w:rPr>
              <w:t>5</w:t>
            </w:r>
            <w:r w:rsidRPr="0034295E">
              <w:rPr>
                <w:rFonts w:cs="Arial" w:hint="eastAsia"/>
                <w:lang w:eastAsia="zh-CN"/>
              </w:rPr>
              <w:t>QoSPara</w:t>
            </w:r>
          </w:p>
        </w:tc>
        <w:tc>
          <w:tcPr>
            <w:tcW w:w="425" w:type="dxa"/>
            <w:tcBorders>
              <w:top w:val="single" w:sz="4" w:space="0" w:color="auto"/>
              <w:left w:val="single" w:sz="4" w:space="0" w:color="auto"/>
              <w:bottom w:val="single" w:sz="4" w:space="0" w:color="auto"/>
              <w:right w:val="single" w:sz="4" w:space="0" w:color="auto"/>
            </w:tcBorders>
          </w:tcPr>
          <w:p w14:paraId="15756592"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3C64178"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7CA719B" w14:textId="77777777" w:rsidR="00602AC0" w:rsidRPr="00282D57" w:rsidRDefault="00602AC0" w:rsidP="001D4998">
            <w:pPr>
              <w:pStyle w:val="TAL"/>
              <w:rPr>
                <w:lang w:eastAsia="zh-CN"/>
              </w:rPr>
            </w:pPr>
            <w:r>
              <w:rPr>
                <w:rFonts w:cs="Arial"/>
                <w:szCs w:val="18"/>
                <w:lang w:eastAsia="zh-CN"/>
              </w:rPr>
              <w:t>This IE shall be present if the UE is authorized for NR</w:t>
            </w:r>
            <w:r w:rsidRPr="004530A1">
              <w:rPr>
                <w:rFonts w:cs="Arial"/>
                <w:szCs w:val="18"/>
                <w:lang w:eastAsia="zh-CN"/>
              </w:rPr>
              <w:t xml:space="preserve"> V2X services</w:t>
            </w:r>
            <w:r>
              <w:rPr>
                <w:rFonts w:cs="Arial"/>
                <w:szCs w:val="18"/>
                <w:lang w:eastAsia="zh-CN"/>
              </w:rPr>
              <w:t>.</w:t>
            </w:r>
          </w:p>
          <w:p w14:paraId="2C753F6C" w14:textId="77777777" w:rsidR="00602AC0" w:rsidRDefault="00602AC0" w:rsidP="005F771F">
            <w:pPr>
              <w:pStyle w:val="TAL"/>
            </w:pPr>
            <w:r w:rsidRPr="005F771F">
              <w:t>When present, this IE contains</w:t>
            </w:r>
            <w:r w:rsidRPr="005F771F">
              <w:rPr>
                <w:rFonts w:hint="eastAsia"/>
              </w:rPr>
              <w:t xml:space="preserve"> </w:t>
            </w:r>
            <w:r w:rsidRPr="005F771F">
              <w:t>policy data on the PC5 QoS parameters.</w:t>
            </w:r>
          </w:p>
        </w:tc>
      </w:tr>
    </w:tbl>
    <w:p w14:paraId="37C09D69" w14:textId="77777777" w:rsidR="00602AC0" w:rsidRDefault="00602AC0" w:rsidP="00602AC0">
      <w:pPr>
        <w:rPr>
          <w:lang w:val="en-US"/>
        </w:rPr>
      </w:pPr>
    </w:p>
    <w:p w14:paraId="73638D26" w14:textId="77777777" w:rsidR="003A5B4C" w:rsidRPr="003B2883" w:rsidRDefault="003A5B4C" w:rsidP="003A5B4C">
      <w:pPr>
        <w:pStyle w:val="Heading5"/>
        <w:rPr>
          <w:lang w:eastAsia="zh-CN"/>
        </w:rPr>
      </w:pPr>
      <w:bookmarkStart w:id="3747" w:name="_Toc43207841"/>
      <w:bookmarkStart w:id="3748" w:name="_Toc49857311"/>
      <w:bookmarkStart w:id="3749" w:name="_Toc56677147"/>
      <w:bookmarkStart w:id="3750" w:name="_Toc56691670"/>
      <w:bookmarkStart w:id="3751" w:name="_Toc56698934"/>
      <w:bookmarkStart w:id="3752" w:name="_Toc89035169"/>
      <w:bookmarkStart w:id="3753" w:name="_Toc89064967"/>
      <w:bookmarkStart w:id="3754" w:name="_Toc89180266"/>
      <w:bookmarkStart w:id="3755" w:name="_Toc97071945"/>
      <w:bookmarkStart w:id="3756" w:name="_Toc120051347"/>
      <w:bookmarkStart w:id="3757" w:name="_Toc130828964"/>
      <w:r w:rsidRPr="003B2883">
        <w:lastRenderedPageBreak/>
        <w:t>6.1.6.2.</w:t>
      </w:r>
      <w:r>
        <w:t>58</w:t>
      </w:r>
      <w:r w:rsidRPr="003B2883">
        <w:tab/>
        <w:t xml:space="preserve">Type: </w:t>
      </w:r>
      <w:r>
        <w:t>I</w:t>
      </w:r>
      <w:r w:rsidRPr="006C1437">
        <w:t>mmediate</w:t>
      </w:r>
      <w:r>
        <w:t>MdtConf</w:t>
      </w:r>
      <w:bookmarkEnd w:id="3747"/>
      <w:bookmarkEnd w:id="3748"/>
      <w:bookmarkEnd w:id="3749"/>
      <w:bookmarkEnd w:id="3750"/>
      <w:bookmarkEnd w:id="3751"/>
      <w:bookmarkEnd w:id="3752"/>
      <w:bookmarkEnd w:id="3753"/>
      <w:bookmarkEnd w:id="3754"/>
      <w:bookmarkEnd w:id="3755"/>
      <w:bookmarkEnd w:id="3756"/>
      <w:bookmarkEnd w:id="3757"/>
    </w:p>
    <w:p w14:paraId="4D2AD9FF" w14:textId="77777777" w:rsidR="003A5B4C" w:rsidRPr="003B2883" w:rsidRDefault="003A5B4C" w:rsidP="003A5B4C">
      <w:pPr>
        <w:pStyle w:val="TH"/>
      </w:pPr>
      <w:r w:rsidRPr="003B2883">
        <w:rPr>
          <w:noProof/>
        </w:rPr>
        <w:t>Table </w:t>
      </w:r>
      <w:r w:rsidRPr="003B2883">
        <w:t>6.1.6.2.</w:t>
      </w:r>
      <w:r>
        <w:t>58</w:t>
      </w:r>
      <w:r w:rsidRPr="003B2883">
        <w:t xml:space="preserve">-1: </w:t>
      </w:r>
      <w:r w:rsidRPr="003B2883">
        <w:rPr>
          <w:noProof/>
        </w:rPr>
        <w:t xml:space="preserve">Definition of type </w:t>
      </w:r>
      <w:r>
        <w:t>I</w:t>
      </w:r>
      <w:r w:rsidRPr="006C1437">
        <w:t>mmediate</w:t>
      </w:r>
      <w:r>
        <w:t>MdtConf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3A5B4C" w:rsidRPr="003B2883" w14:paraId="2731D8C9"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FF9FAC0" w14:textId="77777777" w:rsidR="003A5B4C" w:rsidRPr="003B2883" w:rsidRDefault="003A5B4C" w:rsidP="00703B06">
            <w:pPr>
              <w:pStyle w:val="TAH"/>
            </w:pPr>
            <w:r w:rsidRPr="003B2883">
              <w:lastRenderedPageBreak/>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415A644" w14:textId="77777777" w:rsidR="003A5B4C" w:rsidRPr="003B2883" w:rsidRDefault="003A5B4C" w:rsidP="00703B06">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D9844C3" w14:textId="77777777" w:rsidR="003A5B4C" w:rsidRPr="003B2883" w:rsidRDefault="003A5B4C" w:rsidP="00703B06">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592C050" w14:textId="77777777" w:rsidR="003A5B4C" w:rsidRPr="003B2883" w:rsidRDefault="003A5B4C"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E87DE0" w14:textId="77777777" w:rsidR="003A5B4C" w:rsidRPr="003B2883" w:rsidRDefault="003A5B4C" w:rsidP="00703B06">
            <w:pPr>
              <w:pStyle w:val="TAH"/>
              <w:rPr>
                <w:rFonts w:cs="Arial"/>
                <w:szCs w:val="18"/>
              </w:rPr>
            </w:pPr>
            <w:r w:rsidRPr="003B2883">
              <w:rPr>
                <w:rFonts w:cs="Arial"/>
                <w:szCs w:val="18"/>
              </w:rPr>
              <w:t>Description</w:t>
            </w:r>
          </w:p>
        </w:tc>
      </w:tr>
      <w:tr w:rsidR="003A5B4C" w:rsidRPr="003B2883" w14:paraId="64A23B09"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3E566BC4" w14:textId="77777777" w:rsidR="003A5B4C" w:rsidRPr="002F505B" w:rsidRDefault="003A5B4C" w:rsidP="00703B06">
            <w:pPr>
              <w:pStyle w:val="TAL"/>
            </w:pPr>
            <w:r w:rsidRPr="002F505B">
              <w:rPr>
                <w:rFonts w:hint="eastAsia"/>
                <w:lang w:eastAsia="zh-CN"/>
              </w:rPr>
              <w:t>j</w:t>
            </w:r>
            <w:r w:rsidRPr="002F505B">
              <w:rPr>
                <w:lang w:eastAsia="zh-CN"/>
              </w:rPr>
              <w:t>obType</w:t>
            </w:r>
          </w:p>
        </w:tc>
        <w:tc>
          <w:tcPr>
            <w:tcW w:w="1559" w:type="dxa"/>
            <w:tcBorders>
              <w:top w:val="single" w:sz="4" w:space="0" w:color="auto"/>
              <w:left w:val="single" w:sz="4" w:space="0" w:color="auto"/>
              <w:bottom w:val="single" w:sz="4" w:space="0" w:color="auto"/>
              <w:right w:val="single" w:sz="4" w:space="0" w:color="auto"/>
            </w:tcBorders>
          </w:tcPr>
          <w:p w14:paraId="14710264" w14:textId="77777777" w:rsidR="003A5B4C" w:rsidRPr="002F505B" w:rsidRDefault="003A5B4C" w:rsidP="00703B06">
            <w:pPr>
              <w:pStyle w:val="TAL"/>
            </w:pPr>
            <w:r w:rsidRPr="002F505B">
              <w:rPr>
                <w:lang w:eastAsia="zh-CN"/>
              </w:rPr>
              <w:t>JobType</w:t>
            </w:r>
          </w:p>
        </w:tc>
        <w:tc>
          <w:tcPr>
            <w:tcW w:w="425" w:type="dxa"/>
            <w:tcBorders>
              <w:top w:val="single" w:sz="4" w:space="0" w:color="auto"/>
              <w:left w:val="single" w:sz="4" w:space="0" w:color="auto"/>
              <w:bottom w:val="single" w:sz="4" w:space="0" w:color="auto"/>
              <w:right w:val="single" w:sz="4" w:space="0" w:color="auto"/>
            </w:tcBorders>
          </w:tcPr>
          <w:p w14:paraId="4E75750B" w14:textId="77777777" w:rsidR="003A5B4C" w:rsidRPr="002F505B" w:rsidRDefault="003A5B4C" w:rsidP="00703B06">
            <w:pPr>
              <w:pStyle w:val="TAC"/>
              <w:rPr>
                <w:lang w:eastAsia="zh-CN"/>
              </w:rPr>
            </w:pPr>
            <w:r w:rsidRPr="002F505B">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B18021D" w14:textId="77777777" w:rsidR="003A5B4C" w:rsidRPr="002F505B" w:rsidRDefault="003A5B4C" w:rsidP="00703B06">
            <w:pPr>
              <w:pStyle w:val="TAL"/>
              <w:rPr>
                <w:lang w:eastAsia="zh-CN"/>
              </w:rPr>
            </w:pPr>
            <w:r w:rsidRPr="002F505B">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315C137" w14:textId="77777777" w:rsidR="003A5B4C" w:rsidRPr="002F505B" w:rsidRDefault="003A5B4C" w:rsidP="00703B06">
            <w:pPr>
              <w:pStyle w:val="TAL"/>
            </w:pPr>
            <w:r w:rsidRPr="002F505B">
              <w:rPr>
                <w:lang w:eastAsia="zh-CN"/>
              </w:rPr>
              <w:t xml:space="preserve">This IE shall indicate the Job type for MDT, </w:t>
            </w:r>
            <w:r w:rsidRPr="002F505B">
              <w:t>see 3GPP TS 32.422 [</w:t>
            </w:r>
            <w:r>
              <w:t>30</w:t>
            </w:r>
            <w:r w:rsidRPr="002F505B">
              <w:t>]</w:t>
            </w:r>
            <w:r w:rsidRPr="002F505B">
              <w:rPr>
                <w:lang w:eastAsia="zh-CN"/>
              </w:rPr>
              <w:t>.</w:t>
            </w:r>
          </w:p>
        </w:tc>
      </w:tr>
      <w:tr w:rsidR="003A5B4C" w:rsidRPr="003B2883" w14:paraId="672D3507"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3EBFC33A" w14:textId="77777777" w:rsidR="003A5B4C" w:rsidRPr="002F505B" w:rsidRDefault="003A5B4C" w:rsidP="00703B06">
            <w:pPr>
              <w:pStyle w:val="TAL"/>
              <w:rPr>
                <w:lang w:eastAsia="zh-CN"/>
              </w:rPr>
            </w:pPr>
            <w:r w:rsidRPr="002F505B">
              <w:t>measurementLteList</w:t>
            </w:r>
          </w:p>
        </w:tc>
        <w:tc>
          <w:tcPr>
            <w:tcW w:w="1559" w:type="dxa"/>
            <w:tcBorders>
              <w:top w:val="single" w:sz="4" w:space="0" w:color="auto"/>
              <w:left w:val="single" w:sz="4" w:space="0" w:color="auto"/>
              <w:bottom w:val="single" w:sz="4" w:space="0" w:color="auto"/>
              <w:right w:val="single" w:sz="4" w:space="0" w:color="auto"/>
            </w:tcBorders>
          </w:tcPr>
          <w:p w14:paraId="5DB164AE" w14:textId="77777777" w:rsidR="003A5B4C" w:rsidRPr="002F505B" w:rsidRDefault="003A5B4C" w:rsidP="00703B06">
            <w:pPr>
              <w:pStyle w:val="TAL"/>
              <w:rPr>
                <w:lang w:eastAsia="zh-CN"/>
              </w:rPr>
            </w:pPr>
            <w:r w:rsidRPr="002F505B">
              <w:t>array(MeasurementLteForMdt)</w:t>
            </w:r>
          </w:p>
        </w:tc>
        <w:tc>
          <w:tcPr>
            <w:tcW w:w="425" w:type="dxa"/>
            <w:tcBorders>
              <w:top w:val="single" w:sz="4" w:space="0" w:color="auto"/>
              <w:left w:val="single" w:sz="4" w:space="0" w:color="auto"/>
              <w:bottom w:val="single" w:sz="4" w:space="0" w:color="auto"/>
              <w:right w:val="single" w:sz="4" w:space="0" w:color="auto"/>
            </w:tcBorders>
          </w:tcPr>
          <w:p w14:paraId="79705487" w14:textId="77777777" w:rsidR="003A5B4C" w:rsidRPr="002F505B" w:rsidRDefault="003A5B4C" w:rsidP="00703B06">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567BFC5" w14:textId="77777777" w:rsidR="003A5B4C" w:rsidRPr="002F505B" w:rsidRDefault="003A5B4C" w:rsidP="00703B06">
            <w:pPr>
              <w:pStyle w:val="TAL"/>
              <w:rPr>
                <w:lang w:eastAsia="zh-CN"/>
              </w:rPr>
            </w:pPr>
            <w:r w:rsidRPr="002F505B">
              <w:rPr>
                <w:rFonts w:hint="eastAsia"/>
                <w:lang w:eastAsia="zh-CN"/>
              </w:rPr>
              <w:t>1</w:t>
            </w:r>
            <w:r w:rsidRPr="002F505B">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5834C4CD" w14:textId="77777777" w:rsidR="003A5B4C" w:rsidRDefault="003A5B4C" w:rsidP="00703B06">
            <w:pPr>
              <w:pStyle w:val="TAL"/>
              <w:rPr>
                <w:noProof/>
                <w:lang w:eastAsia="zh-CN"/>
              </w:rPr>
            </w:pPr>
            <w:r w:rsidRPr="002F505B">
              <w:rPr>
                <w:rFonts w:hint="eastAsia"/>
                <w:noProof/>
                <w:lang w:eastAsia="zh-CN"/>
              </w:rPr>
              <w:t>T</w:t>
            </w:r>
            <w:r w:rsidRPr="002F505B">
              <w:rPr>
                <w:noProof/>
                <w:lang w:eastAsia="zh-CN"/>
              </w:rPr>
              <w:t xml:space="preserve">his IE shall be present if </w:t>
            </w:r>
            <w:r>
              <w:rPr>
                <w:noProof/>
                <w:lang w:eastAsia="zh-CN"/>
              </w:rPr>
              <w:t>available.</w:t>
            </w:r>
          </w:p>
          <w:p w14:paraId="7B6EDD50" w14:textId="77777777" w:rsidR="003A5B4C" w:rsidRPr="002F505B" w:rsidRDefault="003A5B4C" w:rsidP="00703B06">
            <w:pPr>
              <w:pStyle w:val="TAL"/>
              <w:rPr>
                <w:lang w:eastAsia="zh-CN"/>
              </w:rPr>
            </w:pPr>
            <w:r>
              <w:rPr>
                <w:noProof/>
                <w:lang w:eastAsia="zh-CN"/>
              </w:rPr>
              <w:t>When present, t</w:t>
            </w:r>
            <w:r w:rsidRPr="002F505B">
              <w:rPr>
                <w:noProof/>
                <w:lang w:eastAsia="zh-CN"/>
              </w:rPr>
              <w:t xml:space="preserve">his IE shall contain a list of the </w:t>
            </w:r>
            <w:r w:rsidRPr="002F505B">
              <w:t>measurements that shall be collected for LTE.</w:t>
            </w:r>
          </w:p>
        </w:tc>
      </w:tr>
      <w:tr w:rsidR="003A5B4C" w:rsidRPr="003B2883" w14:paraId="5BB22E4F"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4C584E32" w14:textId="77777777" w:rsidR="003A5B4C" w:rsidRPr="002F505B" w:rsidRDefault="003A5B4C" w:rsidP="00703B06">
            <w:pPr>
              <w:pStyle w:val="TAL"/>
              <w:rPr>
                <w:lang w:eastAsia="zh-CN"/>
              </w:rPr>
            </w:pPr>
            <w:r w:rsidRPr="002F505B">
              <w:t>measurementNrList</w:t>
            </w:r>
          </w:p>
        </w:tc>
        <w:tc>
          <w:tcPr>
            <w:tcW w:w="1559" w:type="dxa"/>
            <w:tcBorders>
              <w:top w:val="single" w:sz="4" w:space="0" w:color="auto"/>
              <w:left w:val="single" w:sz="4" w:space="0" w:color="auto"/>
              <w:bottom w:val="single" w:sz="4" w:space="0" w:color="auto"/>
              <w:right w:val="single" w:sz="4" w:space="0" w:color="auto"/>
            </w:tcBorders>
          </w:tcPr>
          <w:p w14:paraId="72BCA948" w14:textId="77777777" w:rsidR="003A5B4C" w:rsidRPr="002F505B" w:rsidRDefault="003A5B4C" w:rsidP="00703B06">
            <w:pPr>
              <w:pStyle w:val="TAL"/>
              <w:rPr>
                <w:lang w:eastAsia="zh-CN"/>
              </w:rPr>
            </w:pPr>
            <w:r w:rsidRPr="002F505B">
              <w:t>array(MeasurementNrForMdt)</w:t>
            </w:r>
          </w:p>
        </w:tc>
        <w:tc>
          <w:tcPr>
            <w:tcW w:w="425" w:type="dxa"/>
            <w:tcBorders>
              <w:top w:val="single" w:sz="4" w:space="0" w:color="auto"/>
              <w:left w:val="single" w:sz="4" w:space="0" w:color="auto"/>
              <w:bottom w:val="single" w:sz="4" w:space="0" w:color="auto"/>
              <w:right w:val="single" w:sz="4" w:space="0" w:color="auto"/>
            </w:tcBorders>
          </w:tcPr>
          <w:p w14:paraId="4AB7162F" w14:textId="77777777" w:rsidR="003A5B4C" w:rsidRPr="002F505B" w:rsidRDefault="003A5B4C" w:rsidP="00703B06">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CDAD99F" w14:textId="77777777" w:rsidR="003A5B4C" w:rsidRPr="002F505B" w:rsidRDefault="003A5B4C" w:rsidP="00703B06">
            <w:pPr>
              <w:pStyle w:val="TAL"/>
              <w:rPr>
                <w:lang w:eastAsia="zh-CN"/>
              </w:rPr>
            </w:pPr>
            <w:r w:rsidRPr="002F505B">
              <w:rPr>
                <w:rFonts w:hint="eastAsia"/>
                <w:lang w:eastAsia="zh-CN"/>
              </w:rPr>
              <w:t>1</w:t>
            </w:r>
            <w:r w:rsidRPr="002F505B">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22DB8CB8" w14:textId="77777777" w:rsidR="003A5B4C" w:rsidRPr="002F505B" w:rsidRDefault="003A5B4C" w:rsidP="00703B06">
            <w:pPr>
              <w:pStyle w:val="TAL"/>
              <w:rPr>
                <w:lang w:eastAsia="zh-CN"/>
              </w:rPr>
            </w:pPr>
            <w:r w:rsidRPr="002F505B">
              <w:rPr>
                <w:rFonts w:hint="eastAsia"/>
                <w:noProof/>
                <w:lang w:eastAsia="zh-CN"/>
              </w:rPr>
              <w:t>T</w:t>
            </w:r>
            <w:r w:rsidRPr="002F505B">
              <w:rPr>
                <w:noProof/>
                <w:lang w:eastAsia="zh-CN"/>
              </w:rPr>
              <w:t xml:space="preserve">his IE shall be present if </w:t>
            </w:r>
            <w:r>
              <w:rPr>
                <w:noProof/>
                <w:lang w:eastAsia="zh-CN"/>
              </w:rPr>
              <w:t>available, when present, t</w:t>
            </w:r>
            <w:r w:rsidRPr="002F505B">
              <w:rPr>
                <w:noProof/>
                <w:lang w:eastAsia="zh-CN"/>
              </w:rPr>
              <w:t xml:space="preserve">his IE shall contain a list of the </w:t>
            </w:r>
            <w:r w:rsidRPr="002F505B">
              <w:t>measurements that shall be collected for NR.</w:t>
            </w:r>
          </w:p>
        </w:tc>
      </w:tr>
      <w:tr w:rsidR="003A5B4C" w:rsidRPr="003B2883" w14:paraId="7B39A9A9"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5DA760C4" w14:textId="77777777" w:rsidR="003A5B4C" w:rsidRPr="002F505B" w:rsidRDefault="003A5B4C" w:rsidP="00703B06">
            <w:pPr>
              <w:pStyle w:val="TAL"/>
            </w:pPr>
            <w:r w:rsidRPr="002F505B">
              <w:t>reportingTriggerList</w:t>
            </w:r>
          </w:p>
        </w:tc>
        <w:tc>
          <w:tcPr>
            <w:tcW w:w="1559" w:type="dxa"/>
            <w:tcBorders>
              <w:top w:val="single" w:sz="4" w:space="0" w:color="auto"/>
              <w:left w:val="single" w:sz="4" w:space="0" w:color="auto"/>
              <w:bottom w:val="single" w:sz="4" w:space="0" w:color="auto"/>
              <w:right w:val="single" w:sz="4" w:space="0" w:color="auto"/>
            </w:tcBorders>
          </w:tcPr>
          <w:p w14:paraId="793837C2" w14:textId="77777777" w:rsidR="003A5B4C" w:rsidRPr="002F505B" w:rsidRDefault="003A5B4C" w:rsidP="00703B06">
            <w:pPr>
              <w:pStyle w:val="TAL"/>
            </w:pPr>
            <w:r w:rsidRPr="002F505B">
              <w:t>array(ReportingTrigger)</w:t>
            </w:r>
          </w:p>
        </w:tc>
        <w:tc>
          <w:tcPr>
            <w:tcW w:w="425" w:type="dxa"/>
            <w:tcBorders>
              <w:top w:val="single" w:sz="4" w:space="0" w:color="auto"/>
              <w:left w:val="single" w:sz="4" w:space="0" w:color="auto"/>
              <w:bottom w:val="single" w:sz="4" w:space="0" w:color="auto"/>
              <w:right w:val="single" w:sz="4" w:space="0" w:color="auto"/>
            </w:tcBorders>
          </w:tcPr>
          <w:p w14:paraId="7CC017A4" w14:textId="77777777" w:rsidR="003A5B4C" w:rsidRPr="002F505B" w:rsidRDefault="003A5B4C" w:rsidP="00703B06">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057ECAE" w14:textId="77777777" w:rsidR="003A5B4C" w:rsidRPr="002F505B" w:rsidRDefault="003A5B4C" w:rsidP="00703B06">
            <w:pPr>
              <w:pStyle w:val="TAL"/>
              <w:rPr>
                <w:lang w:eastAsia="zh-CN"/>
              </w:rPr>
            </w:pPr>
            <w:r w:rsidRPr="002F505B">
              <w:rPr>
                <w:rFonts w:hint="eastAsia"/>
                <w:lang w:eastAsia="zh-CN"/>
              </w:rPr>
              <w:t>1</w:t>
            </w:r>
            <w:r w:rsidRPr="002F505B">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781FC405" w14:textId="77777777" w:rsidR="003A5B4C" w:rsidRPr="002F505B" w:rsidRDefault="003A5B4C" w:rsidP="00703B06">
            <w:pPr>
              <w:pStyle w:val="TAL"/>
            </w:pPr>
            <w:r w:rsidRPr="002F505B">
              <w:rPr>
                <w:rFonts w:hint="eastAsia"/>
                <w:noProof/>
                <w:lang w:eastAsia="zh-CN"/>
              </w:rPr>
              <w:t>T</w:t>
            </w:r>
            <w:r w:rsidRPr="002F505B">
              <w:rPr>
                <w:noProof/>
                <w:lang w:eastAsia="zh-CN"/>
              </w:rPr>
              <w:t xml:space="preserve">his IE shall be present if </w:t>
            </w:r>
            <w:r>
              <w:t>available</w:t>
            </w:r>
            <w:r w:rsidRPr="002F505B">
              <w:t>.</w:t>
            </w:r>
          </w:p>
          <w:p w14:paraId="75AFFAE9" w14:textId="77777777" w:rsidR="003A5B4C" w:rsidRPr="002F505B" w:rsidRDefault="003A5B4C" w:rsidP="00703B06">
            <w:pPr>
              <w:pStyle w:val="TAL"/>
              <w:rPr>
                <w:noProof/>
                <w:lang w:eastAsia="zh-CN"/>
              </w:rPr>
            </w:pPr>
            <w:r w:rsidRPr="002F505B">
              <w:t>When present, this IE shall contain a list of the reporting triggers.</w:t>
            </w:r>
          </w:p>
        </w:tc>
      </w:tr>
      <w:tr w:rsidR="003A5B4C" w:rsidRPr="003B2883" w14:paraId="2EE29053"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6E2EC3AF" w14:textId="77777777" w:rsidR="003A5B4C" w:rsidRPr="002F505B" w:rsidRDefault="003A5B4C" w:rsidP="00703B06">
            <w:pPr>
              <w:pStyle w:val="TAL"/>
            </w:pPr>
            <w:r w:rsidRPr="002F505B">
              <w:t>reportInterval</w:t>
            </w:r>
          </w:p>
        </w:tc>
        <w:tc>
          <w:tcPr>
            <w:tcW w:w="1559" w:type="dxa"/>
            <w:tcBorders>
              <w:top w:val="single" w:sz="4" w:space="0" w:color="auto"/>
              <w:left w:val="single" w:sz="4" w:space="0" w:color="auto"/>
              <w:bottom w:val="single" w:sz="4" w:space="0" w:color="auto"/>
              <w:right w:val="single" w:sz="4" w:space="0" w:color="auto"/>
            </w:tcBorders>
          </w:tcPr>
          <w:p w14:paraId="13160431" w14:textId="77777777" w:rsidR="003A5B4C" w:rsidRPr="002F505B" w:rsidRDefault="003A5B4C" w:rsidP="00703B06">
            <w:pPr>
              <w:pStyle w:val="TAL"/>
            </w:pPr>
            <w:r w:rsidRPr="002F505B">
              <w:t>ReportIntervalMdt</w:t>
            </w:r>
          </w:p>
        </w:tc>
        <w:tc>
          <w:tcPr>
            <w:tcW w:w="425" w:type="dxa"/>
            <w:tcBorders>
              <w:top w:val="single" w:sz="4" w:space="0" w:color="auto"/>
              <w:left w:val="single" w:sz="4" w:space="0" w:color="auto"/>
              <w:bottom w:val="single" w:sz="4" w:space="0" w:color="auto"/>
              <w:right w:val="single" w:sz="4" w:space="0" w:color="auto"/>
            </w:tcBorders>
          </w:tcPr>
          <w:p w14:paraId="4EAB89C4" w14:textId="77777777" w:rsidR="003A5B4C" w:rsidRPr="002F505B" w:rsidRDefault="003A5B4C" w:rsidP="00703B06">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5D1065C" w14:textId="77777777" w:rsidR="003A5B4C" w:rsidRPr="002F505B" w:rsidRDefault="003A5B4C" w:rsidP="00703B06">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EEDCF50" w14:textId="77777777" w:rsidR="003A5B4C" w:rsidRPr="002F505B" w:rsidRDefault="003A5B4C" w:rsidP="00703B06">
            <w:pPr>
              <w:pStyle w:val="TAL"/>
            </w:pPr>
            <w:r w:rsidRPr="002F505B">
              <w:rPr>
                <w:rFonts w:hint="eastAsia"/>
                <w:noProof/>
                <w:lang w:eastAsia="zh-CN"/>
              </w:rPr>
              <w:t>T</w:t>
            </w:r>
            <w:r w:rsidRPr="002F505B">
              <w:rPr>
                <w:noProof/>
                <w:lang w:eastAsia="zh-CN"/>
              </w:rPr>
              <w:t xml:space="preserve">his IE shall be present if </w:t>
            </w:r>
            <w:r>
              <w:t>available</w:t>
            </w:r>
            <w:r w:rsidRPr="002F505B">
              <w:t>.</w:t>
            </w:r>
          </w:p>
          <w:p w14:paraId="64370C5F" w14:textId="747022AC" w:rsidR="003A5B4C" w:rsidRPr="002F505B" w:rsidRDefault="003A5B4C" w:rsidP="00703B06">
            <w:pPr>
              <w:pStyle w:val="TAL"/>
              <w:rPr>
                <w:noProof/>
                <w:lang w:eastAsia="zh-CN"/>
              </w:rPr>
            </w:pPr>
            <w:r w:rsidRPr="002F505B">
              <w:t xml:space="preserve">When present, this IE shall </w:t>
            </w:r>
            <w:r w:rsidRPr="002F505B">
              <w:rPr>
                <w:lang w:eastAsia="zh-CN"/>
              </w:rPr>
              <w:t>indicate the interval between the periodical measurements to be taken when UE is in connected</w:t>
            </w:r>
            <w:r w:rsidR="00CD1250">
              <w:rPr>
                <w:lang w:eastAsia="zh-CN"/>
              </w:rPr>
              <w:t xml:space="preserve"> in LTE</w:t>
            </w:r>
            <w:r w:rsidRPr="002F505B">
              <w:rPr>
                <w:lang w:eastAsia="zh-CN"/>
              </w:rPr>
              <w:t>.</w:t>
            </w:r>
          </w:p>
        </w:tc>
      </w:tr>
      <w:tr w:rsidR="00021DD0" w:rsidRPr="003B2883" w14:paraId="0070B7E0"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38CEA45F" w14:textId="264E7F22" w:rsidR="00021DD0" w:rsidRPr="002F505B" w:rsidRDefault="00021DD0" w:rsidP="00021DD0">
            <w:pPr>
              <w:pStyle w:val="TAL"/>
            </w:pPr>
            <w:r>
              <w:t>reportIntervalNr</w:t>
            </w:r>
          </w:p>
        </w:tc>
        <w:tc>
          <w:tcPr>
            <w:tcW w:w="1559" w:type="dxa"/>
            <w:tcBorders>
              <w:top w:val="single" w:sz="4" w:space="0" w:color="auto"/>
              <w:left w:val="single" w:sz="4" w:space="0" w:color="auto"/>
              <w:bottom w:val="single" w:sz="4" w:space="0" w:color="auto"/>
              <w:right w:val="single" w:sz="4" w:space="0" w:color="auto"/>
            </w:tcBorders>
          </w:tcPr>
          <w:p w14:paraId="6A849392" w14:textId="3794AB60" w:rsidR="00021DD0" w:rsidRPr="002F505B" w:rsidRDefault="00021DD0" w:rsidP="00021DD0">
            <w:pPr>
              <w:pStyle w:val="TAL"/>
            </w:pPr>
            <w:r>
              <w:t>ReportInterva</w:t>
            </w:r>
            <w:r w:rsidR="001775C4">
              <w:t>l</w:t>
            </w:r>
            <w:r>
              <w:t>NrMdt</w:t>
            </w:r>
          </w:p>
        </w:tc>
        <w:tc>
          <w:tcPr>
            <w:tcW w:w="425" w:type="dxa"/>
            <w:tcBorders>
              <w:top w:val="single" w:sz="4" w:space="0" w:color="auto"/>
              <w:left w:val="single" w:sz="4" w:space="0" w:color="auto"/>
              <w:bottom w:val="single" w:sz="4" w:space="0" w:color="auto"/>
              <w:right w:val="single" w:sz="4" w:space="0" w:color="auto"/>
            </w:tcBorders>
          </w:tcPr>
          <w:p w14:paraId="7B1E37AE" w14:textId="5E99FC22" w:rsidR="00021DD0" w:rsidRPr="002F505B" w:rsidRDefault="00021DD0" w:rsidP="00021DD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14B00C7" w14:textId="546A8755" w:rsidR="00021DD0" w:rsidRPr="002F505B" w:rsidRDefault="00021DD0" w:rsidP="00021DD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5D69FB3" w14:textId="77777777" w:rsidR="00021DD0" w:rsidRDefault="00021DD0" w:rsidP="00021DD0">
            <w:pPr>
              <w:pStyle w:val="TAL"/>
            </w:pPr>
            <w:r>
              <w:rPr>
                <w:noProof/>
                <w:lang w:eastAsia="zh-CN"/>
              </w:rPr>
              <w:t xml:space="preserve">This IE shall be present if </w:t>
            </w:r>
            <w:r>
              <w:t>available.</w:t>
            </w:r>
          </w:p>
          <w:p w14:paraId="4569A1CB" w14:textId="65B94501" w:rsidR="00021DD0" w:rsidRPr="002F505B" w:rsidRDefault="00021DD0" w:rsidP="00021DD0">
            <w:pPr>
              <w:pStyle w:val="TAL"/>
              <w:rPr>
                <w:noProof/>
                <w:lang w:eastAsia="zh-CN"/>
              </w:rPr>
            </w:pPr>
            <w:r>
              <w:t xml:space="preserve">When present, this IE shall </w:t>
            </w:r>
            <w:r>
              <w:rPr>
                <w:lang w:eastAsia="zh-CN"/>
              </w:rPr>
              <w:t>indicate the interval between the periodical measurements to be taken when UE is in connected in NR.</w:t>
            </w:r>
          </w:p>
        </w:tc>
      </w:tr>
      <w:tr w:rsidR="00021DD0" w:rsidRPr="003B2883" w14:paraId="734B8607"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44C784A3" w14:textId="77777777" w:rsidR="00021DD0" w:rsidRPr="002F505B" w:rsidRDefault="00021DD0" w:rsidP="00021DD0">
            <w:pPr>
              <w:pStyle w:val="TAL"/>
            </w:pPr>
            <w:r w:rsidRPr="002F505B">
              <w:t>reportAmount</w:t>
            </w:r>
          </w:p>
        </w:tc>
        <w:tc>
          <w:tcPr>
            <w:tcW w:w="1559" w:type="dxa"/>
            <w:tcBorders>
              <w:top w:val="single" w:sz="4" w:space="0" w:color="auto"/>
              <w:left w:val="single" w:sz="4" w:space="0" w:color="auto"/>
              <w:bottom w:val="single" w:sz="4" w:space="0" w:color="auto"/>
              <w:right w:val="single" w:sz="4" w:space="0" w:color="auto"/>
            </w:tcBorders>
          </w:tcPr>
          <w:p w14:paraId="35383BCE" w14:textId="77777777" w:rsidR="00021DD0" w:rsidRPr="002F505B" w:rsidRDefault="00021DD0" w:rsidP="00021DD0">
            <w:pPr>
              <w:pStyle w:val="TAL"/>
            </w:pPr>
            <w:r w:rsidRPr="002F505B">
              <w:t>ReportAmountMdt</w:t>
            </w:r>
          </w:p>
        </w:tc>
        <w:tc>
          <w:tcPr>
            <w:tcW w:w="425" w:type="dxa"/>
            <w:tcBorders>
              <w:top w:val="single" w:sz="4" w:space="0" w:color="auto"/>
              <w:left w:val="single" w:sz="4" w:space="0" w:color="auto"/>
              <w:bottom w:val="single" w:sz="4" w:space="0" w:color="auto"/>
              <w:right w:val="single" w:sz="4" w:space="0" w:color="auto"/>
            </w:tcBorders>
          </w:tcPr>
          <w:p w14:paraId="495B1877" w14:textId="77777777" w:rsidR="00021DD0" w:rsidRPr="002F505B" w:rsidRDefault="00021DD0" w:rsidP="00021DD0">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6C663C6" w14:textId="77777777" w:rsidR="00021DD0" w:rsidRPr="002F505B" w:rsidRDefault="00021DD0" w:rsidP="00021DD0">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3EE74E7" w14:textId="77777777" w:rsidR="00021DD0" w:rsidRPr="002F505B" w:rsidRDefault="00021DD0" w:rsidP="00021DD0">
            <w:pPr>
              <w:pStyle w:val="TAL"/>
              <w:rPr>
                <w:lang w:eastAsia="zh-CN"/>
              </w:rPr>
            </w:pPr>
            <w:r w:rsidRPr="002F505B">
              <w:rPr>
                <w:rFonts w:hint="eastAsia"/>
                <w:noProof/>
                <w:lang w:eastAsia="zh-CN"/>
              </w:rPr>
              <w:t>T</w:t>
            </w:r>
            <w:r w:rsidRPr="002F505B">
              <w:rPr>
                <w:noProof/>
                <w:lang w:eastAsia="zh-CN"/>
              </w:rPr>
              <w:t xml:space="preserve">his IE shall be present if </w:t>
            </w:r>
            <w:r>
              <w:t>available</w:t>
            </w:r>
            <w:r w:rsidRPr="002F505B">
              <w:rPr>
                <w:lang w:eastAsia="zh-CN"/>
              </w:rPr>
              <w:t>.</w:t>
            </w:r>
          </w:p>
          <w:p w14:paraId="2E0790D2" w14:textId="77777777" w:rsidR="00021DD0" w:rsidRPr="002F505B" w:rsidRDefault="00021DD0" w:rsidP="00021DD0">
            <w:pPr>
              <w:pStyle w:val="TAL"/>
              <w:rPr>
                <w:noProof/>
                <w:lang w:eastAsia="zh-CN"/>
              </w:rPr>
            </w:pPr>
            <w:r w:rsidRPr="002F505B">
              <w:t>When present, this IE shall indicate the number of measurement reports that shall be taken for periodical reporting while UE is in connected.</w:t>
            </w:r>
          </w:p>
        </w:tc>
      </w:tr>
      <w:tr w:rsidR="00021DD0" w:rsidRPr="003B2883" w14:paraId="68E0B525"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3361AE29" w14:textId="77777777" w:rsidR="00021DD0" w:rsidRPr="002F505B" w:rsidRDefault="00021DD0" w:rsidP="00021DD0">
            <w:pPr>
              <w:pStyle w:val="TAL"/>
            </w:pPr>
            <w:r w:rsidRPr="002F505B">
              <w:t>eventThresholdRsrp</w:t>
            </w:r>
          </w:p>
        </w:tc>
        <w:tc>
          <w:tcPr>
            <w:tcW w:w="1559" w:type="dxa"/>
            <w:tcBorders>
              <w:top w:val="single" w:sz="4" w:space="0" w:color="auto"/>
              <w:left w:val="single" w:sz="4" w:space="0" w:color="auto"/>
              <w:bottom w:val="single" w:sz="4" w:space="0" w:color="auto"/>
              <w:right w:val="single" w:sz="4" w:space="0" w:color="auto"/>
            </w:tcBorders>
          </w:tcPr>
          <w:p w14:paraId="456318DC" w14:textId="77777777" w:rsidR="00021DD0" w:rsidRPr="002F505B" w:rsidRDefault="00021DD0" w:rsidP="00021DD0">
            <w:pPr>
              <w:pStyle w:val="TAL"/>
            </w:pPr>
            <w:r w:rsidRPr="002F505B">
              <w:t>integer</w:t>
            </w:r>
          </w:p>
        </w:tc>
        <w:tc>
          <w:tcPr>
            <w:tcW w:w="425" w:type="dxa"/>
            <w:tcBorders>
              <w:top w:val="single" w:sz="4" w:space="0" w:color="auto"/>
              <w:left w:val="single" w:sz="4" w:space="0" w:color="auto"/>
              <w:bottom w:val="single" w:sz="4" w:space="0" w:color="auto"/>
              <w:right w:val="single" w:sz="4" w:space="0" w:color="auto"/>
            </w:tcBorders>
          </w:tcPr>
          <w:p w14:paraId="05BD9215" w14:textId="77777777" w:rsidR="00021DD0" w:rsidRPr="002F505B" w:rsidRDefault="00021DD0" w:rsidP="00021DD0">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499E128" w14:textId="77777777" w:rsidR="00021DD0" w:rsidRPr="002F505B" w:rsidRDefault="00021DD0" w:rsidP="00021DD0">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E5F97D8" w14:textId="77777777" w:rsidR="00021DD0" w:rsidRPr="002F505B" w:rsidRDefault="00021DD0" w:rsidP="00021DD0">
            <w:pPr>
              <w:pStyle w:val="TAL"/>
              <w:rPr>
                <w:noProof/>
                <w:lang w:eastAsia="zh-CN"/>
              </w:rPr>
            </w:pPr>
            <w:r w:rsidRPr="002F505B">
              <w:rPr>
                <w:rFonts w:hint="eastAsia"/>
                <w:noProof/>
                <w:lang w:eastAsia="zh-CN"/>
              </w:rPr>
              <w:t>T</w:t>
            </w:r>
            <w:r w:rsidRPr="002F505B">
              <w:rPr>
                <w:noProof/>
                <w:lang w:eastAsia="zh-CN"/>
              </w:rPr>
              <w:t xml:space="preserve">his IE shall be present if </w:t>
            </w:r>
            <w:r>
              <w:t>available</w:t>
            </w:r>
            <w:r w:rsidRPr="002F505B">
              <w:rPr>
                <w:noProof/>
                <w:lang w:eastAsia="zh-CN"/>
              </w:rPr>
              <w:t>.</w:t>
            </w:r>
          </w:p>
          <w:p w14:paraId="24510AEB" w14:textId="77777777" w:rsidR="00021DD0" w:rsidRDefault="00021DD0" w:rsidP="00021DD0">
            <w:pPr>
              <w:pStyle w:val="TAL"/>
              <w:rPr>
                <w:noProof/>
                <w:lang w:eastAsia="zh-CN"/>
              </w:rPr>
            </w:pPr>
            <w:r w:rsidRPr="002F505B">
              <w:rPr>
                <w:noProof/>
                <w:lang w:eastAsia="zh-CN"/>
              </w:rPr>
              <w:t>When present, this IE shall indicate the Event Threshold for RSRP</w:t>
            </w:r>
            <w:r>
              <w:rPr>
                <w:noProof/>
                <w:lang w:eastAsia="zh-CN"/>
              </w:rPr>
              <w:t>.</w:t>
            </w:r>
          </w:p>
          <w:p w14:paraId="541C9DDB" w14:textId="77777777" w:rsidR="00021DD0" w:rsidRPr="002F505B" w:rsidRDefault="00021DD0" w:rsidP="00021DD0">
            <w:pPr>
              <w:pStyle w:val="TAL"/>
              <w:rPr>
                <w:noProof/>
                <w:lang w:eastAsia="zh-CN"/>
              </w:rPr>
            </w:pPr>
            <w:r>
              <w:t>Minimum = 0. Maximum = 97.</w:t>
            </w:r>
          </w:p>
        </w:tc>
      </w:tr>
      <w:tr w:rsidR="00021DD0" w:rsidRPr="003B2883" w14:paraId="0DEAF14B"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0F923D70" w14:textId="77777777" w:rsidR="00021DD0" w:rsidRPr="002F505B" w:rsidRDefault="00021DD0" w:rsidP="00021DD0">
            <w:pPr>
              <w:pStyle w:val="TAL"/>
            </w:pPr>
            <w:r w:rsidRPr="002F505B">
              <w:t>eventThresholdRsrq</w:t>
            </w:r>
          </w:p>
        </w:tc>
        <w:tc>
          <w:tcPr>
            <w:tcW w:w="1559" w:type="dxa"/>
            <w:tcBorders>
              <w:top w:val="single" w:sz="4" w:space="0" w:color="auto"/>
              <w:left w:val="single" w:sz="4" w:space="0" w:color="auto"/>
              <w:bottom w:val="single" w:sz="4" w:space="0" w:color="auto"/>
              <w:right w:val="single" w:sz="4" w:space="0" w:color="auto"/>
            </w:tcBorders>
          </w:tcPr>
          <w:p w14:paraId="784BA1DD" w14:textId="77777777" w:rsidR="00021DD0" w:rsidRPr="002F505B" w:rsidRDefault="00021DD0" w:rsidP="00021DD0">
            <w:pPr>
              <w:pStyle w:val="TAL"/>
            </w:pPr>
            <w:r w:rsidRPr="002F505B">
              <w:t>integer</w:t>
            </w:r>
          </w:p>
        </w:tc>
        <w:tc>
          <w:tcPr>
            <w:tcW w:w="425" w:type="dxa"/>
            <w:tcBorders>
              <w:top w:val="single" w:sz="4" w:space="0" w:color="auto"/>
              <w:left w:val="single" w:sz="4" w:space="0" w:color="auto"/>
              <w:bottom w:val="single" w:sz="4" w:space="0" w:color="auto"/>
              <w:right w:val="single" w:sz="4" w:space="0" w:color="auto"/>
            </w:tcBorders>
          </w:tcPr>
          <w:p w14:paraId="088D93A0" w14:textId="77777777" w:rsidR="00021DD0" w:rsidRPr="002F505B" w:rsidRDefault="00021DD0" w:rsidP="00021DD0">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A6509D0" w14:textId="77777777" w:rsidR="00021DD0" w:rsidRPr="002F505B" w:rsidRDefault="00021DD0" w:rsidP="00021DD0">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1363C3D" w14:textId="77777777" w:rsidR="00021DD0" w:rsidRPr="002F505B" w:rsidRDefault="00021DD0" w:rsidP="00021DD0">
            <w:pPr>
              <w:pStyle w:val="TAL"/>
              <w:rPr>
                <w:noProof/>
                <w:lang w:eastAsia="zh-CN"/>
              </w:rPr>
            </w:pPr>
            <w:r w:rsidRPr="002F505B">
              <w:rPr>
                <w:rFonts w:hint="eastAsia"/>
                <w:noProof/>
                <w:lang w:eastAsia="zh-CN"/>
              </w:rPr>
              <w:t>T</w:t>
            </w:r>
            <w:r w:rsidRPr="002F505B">
              <w:rPr>
                <w:noProof/>
                <w:lang w:eastAsia="zh-CN"/>
              </w:rPr>
              <w:t xml:space="preserve">his IE shall be present if </w:t>
            </w:r>
            <w:r>
              <w:t>available</w:t>
            </w:r>
            <w:r w:rsidRPr="002F505B">
              <w:rPr>
                <w:noProof/>
                <w:lang w:eastAsia="zh-CN"/>
              </w:rPr>
              <w:t>.</w:t>
            </w:r>
          </w:p>
          <w:p w14:paraId="28B1DB89" w14:textId="77777777" w:rsidR="00021DD0" w:rsidRDefault="00021DD0" w:rsidP="00021DD0">
            <w:pPr>
              <w:pStyle w:val="TAL"/>
            </w:pPr>
            <w:r w:rsidRPr="002F505B">
              <w:rPr>
                <w:noProof/>
                <w:lang w:eastAsia="zh-CN"/>
              </w:rPr>
              <w:t xml:space="preserve">When present, this IE shall indicate the </w:t>
            </w:r>
            <w:r w:rsidRPr="002F505B">
              <w:t>Event Threshold for RSRQ</w:t>
            </w:r>
            <w:r>
              <w:t>.</w:t>
            </w:r>
          </w:p>
          <w:p w14:paraId="4A3FD569" w14:textId="77777777" w:rsidR="00021DD0" w:rsidRPr="002F505B" w:rsidRDefault="00021DD0" w:rsidP="00021DD0">
            <w:pPr>
              <w:pStyle w:val="TAL"/>
            </w:pPr>
            <w:r>
              <w:t>Minimum = 0. Maximum = 34.</w:t>
            </w:r>
          </w:p>
        </w:tc>
      </w:tr>
      <w:tr w:rsidR="00021DD0" w:rsidRPr="003B2883" w14:paraId="4E2AEC03"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2F4ECE3F" w14:textId="5A911D71" w:rsidR="00021DD0" w:rsidRPr="002F505B" w:rsidRDefault="00021DD0" w:rsidP="00021DD0">
            <w:pPr>
              <w:pStyle w:val="TAL"/>
            </w:pPr>
            <w:r>
              <w:t>eventThresholdRsrpNr</w:t>
            </w:r>
          </w:p>
        </w:tc>
        <w:tc>
          <w:tcPr>
            <w:tcW w:w="1559" w:type="dxa"/>
            <w:tcBorders>
              <w:top w:val="single" w:sz="4" w:space="0" w:color="auto"/>
              <w:left w:val="single" w:sz="4" w:space="0" w:color="auto"/>
              <w:bottom w:val="single" w:sz="4" w:space="0" w:color="auto"/>
              <w:right w:val="single" w:sz="4" w:space="0" w:color="auto"/>
            </w:tcBorders>
          </w:tcPr>
          <w:p w14:paraId="7D4B1196" w14:textId="0C23697F" w:rsidR="00021DD0" w:rsidRPr="002F505B" w:rsidRDefault="00021DD0" w:rsidP="00021DD0">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43EEAB5E" w14:textId="4592E0C3" w:rsidR="00021DD0" w:rsidRPr="002F505B" w:rsidRDefault="00021DD0" w:rsidP="00021DD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6310300" w14:textId="2EC57873" w:rsidR="00021DD0" w:rsidRPr="002F505B" w:rsidRDefault="00021DD0" w:rsidP="00021DD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8AAA4EC" w14:textId="77777777" w:rsidR="00021DD0" w:rsidRDefault="00021DD0" w:rsidP="00021DD0">
            <w:pPr>
              <w:pStyle w:val="TAL"/>
              <w:rPr>
                <w:noProof/>
                <w:lang w:eastAsia="zh-CN"/>
              </w:rPr>
            </w:pPr>
            <w:r>
              <w:rPr>
                <w:noProof/>
                <w:lang w:eastAsia="zh-CN"/>
              </w:rPr>
              <w:t xml:space="preserve">This IE shall be present if </w:t>
            </w:r>
            <w:r>
              <w:t>available</w:t>
            </w:r>
            <w:r>
              <w:rPr>
                <w:noProof/>
                <w:lang w:eastAsia="zh-CN"/>
              </w:rPr>
              <w:t>.</w:t>
            </w:r>
          </w:p>
          <w:p w14:paraId="7585E712" w14:textId="77777777" w:rsidR="00021DD0" w:rsidRDefault="00021DD0" w:rsidP="00021DD0">
            <w:pPr>
              <w:pStyle w:val="TAL"/>
              <w:rPr>
                <w:noProof/>
                <w:lang w:eastAsia="zh-CN"/>
              </w:rPr>
            </w:pPr>
            <w:r>
              <w:rPr>
                <w:noProof/>
                <w:lang w:eastAsia="zh-CN"/>
              </w:rPr>
              <w:t>When present, this IE shall indicate the Event Threshold for RSRP in NR.</w:t>
            </w:r>
          </w:p>
          <w:p w14:paraId="114CE647" w14:textId="2CFE889D" w:rsidR="00021DD0" w:rsidRPr="002F505B" w:rsidRDefault="00021DD0" w:rsidP="00021DD0">
            <w:pPr>
              <w:pStyle w:val="TAL"/>
              <w:rPr>
                <w:noProof/>
                <w:lang w:eastAsia="zh-CN"/>
              </w:rPr>
            </w:pPr>
            <w:r>
              <w:t>Minimum = 0. Maximum = 127.</w:t>
            </w:r>
          </w:p>
        </w:tc>
      </w:tr>
      <w:tr w:rsidR="00021DD0" w:rsidRPr="003B2883" w14:paraId="5DCB069A"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2A1D11B4" w14:textId="3BCBB83E" w:rsidR="00021DD0" w:rsidRPr="002F505B" w:rsidRDefault="00021DD0" w:rsidP="00021DD0">
            <w:pPr>
              <w:pStyle w:val="TAL"/>
            </w:pPr>
            <w:r>
              <w:t>eventThresholdRsrqNr</w:t>
            </w:r>
          </w:p>
        </w:tc>
        <w:tc>
          <w:tcPr>
            <w:tcW w:w="1559" w:type="dxa"/>
            <w:tcBorders>
              <w:top w:val="single" w:sz="4" w:space="0" w:color="auto"/>
              <w:left w:val="single" w:sz="4" w:space="0" w:color="auto"/>
              <w:bottom w:val="single" w:sz="4" w:space="0" w:color="auto"/>
              <w:right w:val="single" w:sz="4" w:space="0" w:color="auto"/>
            </w:tcBorders>
          </w:tcPr>
          <w:p w14:paraId="383CF66A" w14:textId="1167E7C3" w:rsidR="00021DD0" w:rsidRPr="002F505B" w:rsidRDefault="00021DD0" w:rsidP="00021DD0">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15C61A0D" w14:textId="5A32D105" w:rsidR="00021DD0" w:rsidRPr="002F505B" w:rsidRDefault="00021DD0" w:rsidP="00021DD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BE21A85" w14:textId="6A899AF5" w:rsidR="00021DD0" w:rsidRPr="002F505B" w:rsidRDefault="00021DD0" w:rsidP="00021DD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C0AA9A8" w14:textId="77777777" w:rsidR="00021DD0" w:rsidRDefault="00021DD0" w:rsidP="00021DD0">
            <w:pPr>
              <w:pStyle w:val="TAL"/>
              <w:rPr>
                <w:noProof/>
                <w:lang w:eastAsia="zh-CN"/>
              </w:rPr>
            </w:pPr>
            <w:r>
              <w:rPr>
                <w:noProof/>
                <w:lang w:eastAsia="zh-CN"/>
              </w:rPr>
              <w:t xml:space="preserve">This IE shall be present if </w:t>
            </w:r>
            <w:r>
              <w:t>available</w:t>
            </w:r>
            <w:r>
              <w:rPr>
                <w:noProof/>
                <w:lang w:eastAsia="zh-CN"/>
              </w:rPr>
              <w:t>.</w:t>
            </w:r>
          </w:p>
          <w:p w14:paraId="001B6727" w14:textId="77777777" w:rsidR="00021DD0" w:rsidRDefault="00021DD0" w:rsidP="00021DD0">
            <w:pPr>
              <w:pStyle w:val="TAL"/>
            </w:pPr>
            <w:r>
              <w:rPr>
                <w:noProof/>
                <w:lang w:eastAsia="zh-CN"/>
              </w:rPr>
              <w:t xml:space="preserve">When present, this IE shall indicate the </w:t>
            </w:r>
            <w:r>
              <w:t>Event Threshold for RSRQ in NR.</w:t>
            </w:r>
          </w:p>
          <w:p w14:paraId="5C204A30" w14:textId="365103D5" w:rsidR="00021DD0" w:rsidRPr="002F505B" w:rsidRDefault="00021DD0" w:rsidP="00021DD0">
            <w:pPr>
              <w:pStyle w:val="TAL"/>
              <w:rPr>
                <w:noProof/>
                <w:lang w:eastAsia="zh-CN"/>
              </w:rPr>
            </w:pPr>
            <w:r>
              <w:t>Minimum = 0. Maximum = 127.</w:t>
            </w:r>
          </w:p>
        </w:tc>
      </w:tr>
      <w:tr w:rsidR="00021DD0" w:rsidRPr="003B2883" w14:paraId="11C6DDED"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09377D0D" w14:textId="77777777" w:rsidR="00021DD0" w:rsidRPr="002F505B" w:rsidRDefault="00021DD0" w:rsidP="00021DD0">
            <w:pPr>
              <w:pStyle w:val="TAL"/>
            </w:pPr>
            <w:r w:rsidRPr="002F505B">
              <w:t>collectionPeriodRmmLte</w:t>
            </w:r>
          </w:p>
        </w:tc>
        <w:tc>
          <w:tcPr>
            <w:tcW w:w="1559" w:type="dxa"/>
            <w:tcBorders>
              <w:top w:val="single" w:sz="4" w:space="0" w:color="auto"/>
              <w:left w:val="single" w:sz="4" w:space="0" w:color="auto"/>
              <w:bottom w:val="single" w:sz="4" w:space="0" w:color="auto"/>
              <w:right w:val="single" w:sz="4" w:space="0" w:color="auto"/>
            </w:tcBorders>
          </w:tcPr>
          <w:p w14:paraId="30C5150B" w14:textId="77777777" w:rsidR="00021DD0" w:rsidRPr="002F505B" w:rsidRDefault="00021DD0" w:rsidP="00021DD0">
            <w:pPr>
              <w:pStyle w:val="TAL"/>
            </w:pPr>
            <w:r w:rsidRPr="002F505B">
              <w:t>CollectionPeriodRmmLteMdt</w:t>
            </w:r>
          </w:p>
        </w:tc>
        <w:tc>
          <w:tcPr>
            <w:tcW w:w="425" w:type="dxa"/>
            <w:tcBorders>
              <w:top w:val="single" w:sz="4" w:space="0" w:color="auto"/>
              <w:left w:val="single" w:sz="4" w:space="0" w:color="auto"/>
              <w:bottom w:val="single" w:sz="4" w:space="0" w:color="auto"/>
              <w:right w:val="single" w:sz="4" w:space="0" w:color="auto"/>
            </w:tcBorders>
          </w:tcPr>
          <w:p w14:paraId="13C51F1D" w14:textId="77777777" w:rsidR="00021DD0" w:rsidRPr="002F505B" w:rsidRDefault="00021DD0" w:rsidP="00021DD0">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C476664" w14:textId="77777777" w:rsidR="00021DD0" w:rsidRPr="002F505B" w:rsidRDefault="00021DD0" w:rsidP="00021DD0">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A2FCF6A" w14:textId="77777777" w:rsidR="00021DD0" w:rsidRPr="002F505B" w:rsidRDefault="00021DD0" w:rsidP="00021DD0">
            <w:pPr>
              <w:pStyle w:val="TAL"/>
            </w:pPr>
            <w:r w:rsidRPr="002F505B">
              <w:rPr>
                <w:rFonts w:hint="eastAsia"/>
                <w:noProof/>
                <w:lang w:eastAsia="zh-CN"/>
              </w:rPr>
              <w:t>T</w:t>
            </w:r>
            <w:r w:rsidRPr="002F505B">
              <w:rPr>
                <w:noProof/>
                <w:lang w:eastAsia="zh-CN"/>
              </w:rPr>
              <w:t xml:space="preserve">his IE shall be present if </w:t>
            </w:r>
            <w:r>
              <w:t>available</w:t>
            </w:r>
            <w:r w:rsidRPr="002F505B">
              <w:t>.</w:t>
            </w:r>
          </w:p>
          <w:p w14:paraId="0734DB1F" w14:textId="77777777" w:rsidR="00021DD0" w:rsidRPr="002F505B" w:rsidRDefault="00021DD0" w:rsidP="00021DD0">
            <w:pPr>
              <w:pStyle w:val="TAL"/>
              <w:rPr>
                <w:noProof/>
                <w:lang w:eastAsia="zh-CN"/>
              </w:rPr>
            </w:pPr>
            <w:r w:rsidRPr="002F505B">
              <w:t>When present, it shall contain the collection period that should be used to collect available measurement samples in case of RRM configured measurements.</w:t>
            </w:r>
          </w:p>
        </w:tc>
      </w:tr>
      <w:tr w:rsidR="00021DD0" w:rsidRPr="003B2883" w14:paraId="314D0EE1"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31379713" w14:textId="44C6AC80" w:rsidR="00021DD0" w:rsidRPr="002F505B" w:rsidRDefault="00021DD0" w:rsidP="00021DD0">
            <w:pPr>
              <w:pStyle w:val="TAL"/>
            </w:pPr>
            <w:r>
              <w:t>collectionPeriodRmmNr</w:t>
            </w:r>
          </w:p>
        </w:tc>
        <w:tc>
          <w:tcPr>
            <w:tcW w:w="1559" w:type="dxa"/>
            <w:tcBorders>
              <w:top w:val="single" w:sz="4" w:space="0" w:color="auto"/>
              <w:left w:val="single" w:sz="4" w:space="0" w:color="auto"/>
              <w:bottom w:val="single" w:sz="4" w:space="0" w:color="auto"/>
              <w:right w:val="single" w:sz="4" w:space="0" w:color="auto"/>
            </w:tcBorders>
          </w:tcPr>
          <w:p w14:paraId="3CAB8846" w14:textId="14D486BD" w:rsidR="00021DD0" w:rsidRPr="002F505B" w:rsidRDefault="00021DD0" w:rsidP="00021DD0">
            <w:pPr>
              <w:pStyle w:val="TAL"/>
            </w:pPr>
            <w:r>
              <w:t>CollectionPeriodRmmNrMdt</w:t>
            </w:r>
          </w:p>
        </w:tc>
        <w:tc>
          <w:tcPr>
            <w:tcW w:w="425" w:type="dxa"/>
            <w:tcBorders>
              <w:top w:val="single" w:sz="4" w:space="0" w:color="auto"/>
              <w:left w:val="single" w:sz="4" w:space="0" w:color="auto"/>
              <w:bottom w:val="single" w:sz="4" w:space="0" w:color="auto"/>
              <w:right w:val="single" w:sz="4" w:space="0" w:color="auto"/>
            </w:tcBorders>
          </w:tcPr>
          <w:p w14:paraId="1B97AD23" w14:textId="3841CB24" w:rsidR="00021DD0" w:rsidRPr="002F505B" w:rsidRDefault="00021DD0" w:rsidP="00021DD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4D9EB09" w14:textId="4F1AECAF" w:rsidR="00021DD0" w:rsidRPr="002F505B" w:rsidRDefault="00021DD0" w:rsidP="00021DD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6F6CFC9" w14:textId="77777777" w:rsidR="00021DD0" w:rsidRDefault="00021DD0" w:rsidP="00021DD0">
            <w:pPr>
              <w:pStyle w:val="TAL"/>
            </w:pPr>
            <w:r>
              <w:rPr>
                <w:noProof/>
                <w:lang w:eastAsia="zh-CN"/>
              </w:rPr>
              <w:t xml:space="preserve">This IE shall be present if </w:t>
            </w:r>
            <w:r>
              <w:t>available.</w:t>
            </w:r>
          </w:p>
          <w:p w14:paraId="571A9182" w14:textId="558E4688" w:rsidR="00021DD0" w:rsidRPr="002F505B" w:rsidRDefault="00021DD0" w:rsidP="00021DD0">
            <w:pPr>
              <w:pStyle w:val="TAL"/>
              <w:rPr>
                <w:noProof/>
                <w:lang w:eastAsia="zh-CN"/>
              </w:rPr>
            </w:pPr>
            <w:r>
              <w:t>When present, it shall contain the collection period that should be used to collect available measurement samples in case of RRM configured measurements when UE is in NR.</w:t>
            </w:r>
          </w:p>
        </w:tc>
      </w:tr>
      <w:tr w:rsidR="00021DD0" w:rsidRPr="003B2883" w14:paraId="6B3F05FB"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153C8047" w14:textId="77777777" w:rsidR="00021DD0" w:rsidRPr="002F505B" w:rsidRDefault="00021DD0" w:rsidP="00021DD0">
            <w:pPr>
              <w:pStyle w:val="TAL"/>
            </w:pPr>
            <w:r w:rsidRPr="002F505B">
              <w:t>measurementPeriodLte</w:t>
            </w:r>
          </w:p>
        </w:tc>
        <w:tc>
          <w:tcPr>
            <w:tcW w:w="1559" w:type="dxa"/>
            <w:tcBorders>
              <w:top w:val="single" w:sz="4" w:space="0" w:color="auto"/>
              <w:left w:val="single" w:sz="4" w:space="0" w:color="auto"/>
              <w:bottom w:val="single" w:sz="4" w:space="0" w:color="auto"/>
              <w:right w:val="single" w:sz="4" w:space="0" w:color="auto"/>
            </w:tcBorders>
          </w:tcPr>
          <w:p w14:paraId="4D11D997" w14:textId="77777777" w:rsidR="00021DD0" w:rsidRPr="002F505B" w:rsidRDefault="00021DD0" w:rsidP="00021DD0">
            <w:pPr>
              <w:pStyle w:val="TAL"/>
            </w:pPr>
            <w:r w:rsidRPr="002F505B">
              <w:t>MeasurementPeriodLteMdt</w:t>
            </w:r>
          </w:p>
        </w:tc>
        <w:tc>
          <w:tcPr>
            <w:tcW w:w="425" w:type="dxa"/>
            <w:tcBorders>
              <w:top w:val="single" w:sz="4" w:space="0" w:color="auto"/>
              <w:left w:val="single" w:sz="4" w:space="0" w:color="auto"/>
              <w:bottom w:val="single" w:sz="4" w:space="0" w:color="auto"/>
              <w:right w:val="single" w:sz="4" w:space="0" w:color="auto"/>
            </w:tcBorders>
          </w:tcPr>
          <w:p w14:paraId="40D55FBB" w14:textId="77777777" w:rsidR="00021DD0" w:rsidRPr="002F505B" w:rsidRDefault="00021DD0" w:rsidP="00021DD0">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4C655A9" w14:textId="77777777" w:rsidR="00021DD0" w:rsidRPr="002F505B" w:rsidRDefault="00021DD0" w:rsidP="00021DD0">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7D10E3C" w14:textId="77777777" w:rsidR="00021DD0" w:rsidRPr="002F505B" w:rsidRDefault="00021DD0" w:rsidP="00021DD0">
            <w:pPr>
              <w:pStyle w:val="TAL"/>
            </w:pPr>
            <w:r w:rsidRPr="002F505B">
              <w:rPr>
                <w:rFonts w:hint="eastAsia"/>
                <w:noProof/>
                <w:lang w:eastAsia="zh-CN"/>
              </w:rPr>
              <w:t>T</w:t>
            </w:r>
            <w:r w:rsidRPr="002F505B">
              <w:rPr>
                <w:noProof/>
                <w:lang w:eastAsia="zh-CN"/>
              </w:rPr>
              <w:t xml:space="preserve">his IE shall be present if </w:t>
            </w:r>
            <w:r>
              <w:t>available</w:t>
            </w:r>
            <w:r w:rsidRPr="002F505B">
              <w:t>.</w:t>
            </w:r>
          </w:p>
          <w:p w14:paraId="0A1BE579" w14:textId="77777777" w:rsidR="00021DD0" w:rsidRPr="002F505B" w:rsidRDefault="00021DD0" w:rsidP="00021DD0">
            <w:pPr>
              <w:pStyle w:val="TAL"/>
              <w:rPr>
                <w:noProof/>
                <w:lang w:eastAsia="zh-CN"/>
              </w:rPr>
            </w:pPr>
            <w:r w:rsidRPr="002F505B">
              <w:t xml:space="preserve">When present, it shall contain the </w:t>
            </w:r>
            <w:r>
              <w:t>m</w:t>
            </w:r>
            <w:r w:rsidRPr="002F505B">
              <w:t>easurement</w:t>
            </w:r>
            <w:r>
              <w:t xml:space="preserve"> </w:t>
            </w:r>
            <w:r w:rsidRPr="002F505B">
              <w:t xml:space="preserve">period that should be used for the Data Volume and Scheduled IP Throughput measurements </w:t>
            </w:r>
            <w:r>
              <w:t>in LTE</w:t>
            </w:r>
            <w:r w:rsidRPr="002F505B">
              <w:t>.</w:t>
            </w:r>
          </w:p>
        </w:tc>
      </w:tr>
      <w:tr w:rsidR="00021DD0" w:rsidRPr="003B2883" w14:paraId="34F61241"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6BD562C5" w14:textId="77777777" w:rsidR="00021DD0" w:rsidRPr="002F505B" w:rsidRDefault="00021DD0" w:rsidP="00021DD0">
            <w:pPr>
              <w:pStyle w:val="TAL"/>
              <w:rPr>
                <w:rFonts w:cs="Arial"/>
                <w:lang w:eastAsia="zh-CN"/>
              </w:rPr>
            </w:pPr>
            <w:r w:rsidRPr="002F505B">
              <w:t>areaScope</w:t>
            </w:r>
          </w:p>
        </w:tc>
        <w:tc>
          <w:tcPr>
            <w:tcW w:w="1559" w:type="dxa"/>
            <w:tcBorders>
              <w:top w:val="single" w:sz="4" w:space="0" w:color="auto"/>
              <w:left w:val="single" w:sz="4" w:space="0" w:color="auto"/>
              <w:bottom w:val="single" w:sz="4" w:space="0" w:color="auto"/>
              <w:right w:val="single" w:sz="4" w:space="0" w:color="auto"/>
            </w:tcBorders>
          </w:tcPr>
          <w:p w14:paraId="743B11AE" w14:textId="77777777" w:rsidR="00021DD0" w:rsidRPr="002F505B" w:rsidRDefault="00021DD0" w:rsidP="00021DD0">
            <w:pPr>
              <w:pStyle w:val="TAL"/>
              <w:rPr>
                <w:rFonts w:cs="Arial"/>
                <w:lang w:eastAsia="zh-CN"/>
              </w:rPr>
            </w:pPr>
            <w:r w:rsidRPr="002F505B">
              <w:t>AreaScope</w:t>
            </w:r>
          </w:p>
        </w:tc>
        <w:tc>
          <w:tcPr>
            <w:tcW w:w="425" w:type="dxa"/>
            <w:tcBorders>
              <w:top w:val="single" w:sz="4" w:space="0" w:color="auto"/>
              <w:left w:val="single" w:sz="4" w:space="0" w:color="auto"/>
              <w:bottom w:val="single" w:sz="4" w:space="0" w:color="auto"/>
              <w:right w:val="single" w:sz="4" w:space="0" w:color="auto"/>
            </w:tcBorders>
          </w:tcPr>
          <w:p w14:paraId="192232A1" w14:textId="77777777" w:rsidR="00021DD0" w:rsidRPr="002F505B" w:rsidRDefault="00021DD0" w:rsidP="00021DD0">
            <w:pPr>
              <w:pStyle w:val="TAC"/>
              <w:rPr>
                <w:lang w:eastAsia="zh-CN"/>
              </w:rPr>
            </w:pPr>
            <w:r w:rsidRPr="002F505B">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FFD0C0D" w14:textId="77777777" w:rsidR="00021DD0" w:rsidRPr="002F505B" w:rsidRDefault="00021DD0" w:rsidP="00021DD0">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9C42617" w14:textId="77777777" w:rsidR="00021DD0" w:rsidRPr="002F505B" w:rsidRDefault="00021DD0" w:rsidP="00021DD0">
            <w:pPr>
              <w:pStyle w:val="TAL"/>
              <w:rPr>
                <w:rFonts w:cs="Arial"/>
                <w:szCs w:val="18"/>
                <w:lang w:eastAsia="zh-CN"/>
              </w:rPr>
            </w:pPr>
            <w:r w:rsidRPr="002F505B">
              <w:rPr>
                <w:rFonts w:hint="eastAsia"/>
                <w:lang w:eastAsia="zh-CN"/>
              </w:rPr>
              <w:t>W</w:t>
            </w:r>
            <w:r w:rsidRPr="002F505B">
              <w:rPr>
                <w:lang w:eastAsia="zh-CN"/>
              </w:rPr>
              <w:t xml:space="preserve">hen present, this IE shall contain the area in Cells or Tracking Areas where the MDT data collection shall take place, </w:t>
            </w:r>
            <w:r w:rsidRPr="002F505B">
              <w:t>see 3GPP TS 32.422 [</w:t>
            </w:r>
            <w:r>
              <w:t>30</w:t>
            </w:r>
            <w:r w:rsidRPr="002F505B">
              <w:t>]</w:t>
            </w:r>
            <w:r w:rsidRPr="002F505B">
              <w:rPr>
                <w:lang w:eastAsia="zh-CN"/>
              </w:rPr>
              <w:t>.</w:t>
            </w:r>
          </w:p>
        </w:tc>
      </w:tr>
      <w:tr w:rsidR="00021DD0" w:rsidRPr="003B2883" w14:paraId="27137A8A"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5F270F8B" w14:textId="77777777" w:rsidR="00021DD0" w:rsidRPr="002F505B" w:rsidRDefault="00021DD0" w:rsidP="00021DD0">
            <w:pPr>
              <w:pStyle w:val="TAL"/>
              <w:rPr>
                <w:rFonts w:cs="Arial"/>
                <w:lang w:eastAsia="zh-CN"/>
              </w:rPr>
            </w:pPr>
            <w:r w:rsidRPr="002F505B">
              <w:t>positioningMethod</w:t>
            </w:r>
          </w:p>
        </w:tc>
        <w:tc>
          <w:tcPr>
            <w:tcW w:w="1559" w:type="dxa"/>
            <w:tcBorders>
              <w:top w:val="single" w:sz="4" w:space="0" w:color="auto"/>
              <w:left w:val="single" w:sz="4" w:space="0" w:color="auto"/>
              <w:bottom w:val="single" w:sz="4" w:space="0" w:color="auto"/>
              <w:right w:val="single" w:sz="4" w:space="0" w:color="auto"/>
            </w:tcBorders>
          </w:tcPr>
          <w:p w14:paraId="788C2FB8" w14:textId="77777777" w:rsidR="00021DD0" w:rsidRPr="002F505B" w:rsidRDefault="00021DD0" w:rsidP="00021DD0">
            <w:pPr>
              <w:pStyle w:val="TAL"/>
              <w:rPr>
                <w:rFonts w:cs="Arial"/>
                <w:lang w:eastAsia="zh-CN"/>
              </w:rPr>
            </w:pPr>
            <w:r w:rsidRPr="002F505B">
              <w:t>PositioningMethodMdt</w:t>
            </w:r>
          </w:p>
        </w:tc>
        <w:tc>
          <w:tcPr>
            <w:tcW w:w="425" w:type="dxa"/>
            <w:tcBorders>
              <w:top w:val="single" w:sz="4" w:space="0" w:color="auto"/>
              <w:left w:val="single" w:sz="4" w:space="0" w:color="auto"/>
              <w:bottom w:val="single" w:sz="4" w:space="0" w:color="auto"/>
              <w:right w:val="single" w:sz="4" w:space="0" w:color="auto"/>
            </w:tcBorders>
          </w:tcPr>
          <w:p w14:paraId="350F9916" w14:textId="77777777" w:rsidR="00021DD0" w:rsidRPr="002F505B" w:rsidRDefault="00021DD0" w:rsidP="00021DD0">
            <w:pPr>
              <w:pStyle w:val="TAC"/>
              <w:rPr>
                <w:lang w:eastAsia="zh-CN"/>
              </w:rPr>
            </w:pPr>
            <w:r w:rsidRPr="002F505B">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270A28E" w14:textId="77777777" w:rsidR="00021DD0" w:rsidRPr="002F505B" w:rsidRDefault="00021DD0" w:rsidP="00021DD0">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618F8F4" w14:textId="77777777" w:rsidR="00021DD0" w:rsidRPr="002F505B" w:rsidRDefault="00021DD0" w:rsidP="00021DD0">
            <w:pPr>
              <w:pStyle w:val="TAL"/>
              <w:rPr>
                <w:rFonts w:cs="Arial"/>
                <w:szCs w:val="18"/>
                <w:lang w:eastAsia="zh-CN"/>
              </w:rPr>
            </w:pPr>
            <w:r w:rsidRPr="002F505B">
              <w:t>When present, it shall indicate the positioning method that shall be used for the MDT job</w:t>
            </w:r>
            <w:r>
              <w:t xml:space="preserve"> in LTE</w:t>
            </w:r>
            <w:r w:rsidRPr="002F505B">
              <w:t>.</w:t>
            </w:r>
          </w:p>
        </w:tc>
      </w:tr>
      <w:tr w:rsidR="00021DD0" w:rsidRPr="003B2883" w14:paraId="5709508B"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490C2B9F" w14:textId="03516F93" w:rsidR="00021DD0" w:rsidRPr="002F505B" w:rsidRDefault="00021DD0" w:rsidP="00021DD0">
            <w:pPr>
              <w:pStyle w:val="TAL"/>
            </w:pPr>
            <w:r>
              <w:t>addPositioningMethodList</w:t>
            </w:r>
          </w:p>
        </w:tc>
        <w:tc>
          <w:tcPr>
            <w:tcW w:w="1559" w:type="dxa"/>
            <w:tcBorders>
              <w:top w:val="single" w:sz="4" w:space="0" w:color="auto"/>
              <w:left w:val="single" w:sz="4" w:space="0" w:color="auto"/>
              <w:bottom w:val="single" w:sz="4" w:space="0" w:color="auto"/>
              <w:right w:val="single" w:sz="4" w:space="0" w:color="auto"/>
            </w:tcBorders>
          </w:tcPr>
          <w:p w14:paraId="72F24E3F" w14:textId="66320BEE" w:rsidR="00021DD0" w:rsidRPr="002F505B" w:rsidRDefault="00021DD0" w:rsidP="00021DD0">
            <w:pPr>
              <w:pStyle w:val="TAL"/>
            </w:pPr>
            <w:r>
              <w:t>array(</w:t>
            </w:r>
            <w:r w:rsidRPr="00F11966">
              <w:t>PositioningMethodMdt</w:t>
            </w:r>
            <w:r>
              <w:t>)</w:t>
            </w:r>
          </w:p>
        </w:tc>
        <w:tc>
          <w:tcPr>
            <w:tcW w:w="425" w:type="dxa"/>
            <w:tcBorders>
              <w:top w:val="single" w:sz="4" w:space="0" w:color="auto"/>
              <w:left w:val="single" w:sz="4" w:space="0" w:color="auto"/>
              <w:bottom w:val="single" w:sz="4" w:space="0" w:color="auto"/>
              <w:right w:val="single" w:sz="4" w:space="0" w:color="auto"/>
            </w:tcBorders>
          </w:tcPr>
          <w:p w14:paraId="54B0BEC5" w14:textId="290085C7" w:rsidR="00021DD0" w:rsidRPr="002F505B" w:rsidRDefault="00021DD0" w:rsidP="00021DD0">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B937D63" w14:textId="1418E562" w:rsidR="00021DD0" w:rsidRPr="002F505B" w:rsidRDefault="00021DD0" w:rsidP="00021DD0">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A249C06" w14:textId="77777777" w:rsidR="00021DD0" w:rsidRDefault="00021DD0" w:rsidP="00021DD0">
            <w:pPr>
              <w:pStyle w:val="TAL"/>
            </w:pPr>
            <w:r w:rsidRPr="001D625C">
              <w:t>This IE may be present if positioningMethod IE is present.</w:t>
            </w:r>
          </w:p>
          <w:p w14:paraId="0982473C" w14:textId="77777777" w:rsidR="00021DD0" w:rsidRDefault="00021DD0" w:rsidP="00021DD0">
            <w:pPr>
              <w:pStyle w:val="TAL"/>
            </w:pPr>
          </w:p>
          <w:p w14:paraId="043DEF13" w14:textId="65F36CFC" w:rsidR="00021DD0" w:rsidRPr="002F505B" w:rsidRDefault="00021DD0" w:rsidP="00021DD0">
            <w:pPr>
              <w:pStyle w:val="TAL"/>
            </w:pPr>
            <w:r>
              <w:t>When present, it shall indicate a list of the additional positioning methods that shall be used for the MDT job</w:t>
            </w:r>
          </w:p>
        </w:tc>
      </w:tr>
      <w:tr w:rsidR="00021DD0" w:rsidRPr="003B2883" w14:paraId="31809E2F"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3150C811" w14:textId="77777777" w:rsidR="00021DD0" w:rsidRPr="002F505B" w:rsidRDefault="00021DD0" w:rsidP="00021DD0">
            <w:pPr>
              <w:pStyle w:val="TAL"/>
              <w:rPr>
                <w:rFonts w:cs="Arial"/>
                <w:lang w:eastAsia="zh-CN"/>
              </w:rPr>
            </w:pPr>
            <w:r w:rsidRPr="002F505B">
              <w:t>mdtAllowedPlmnIdList</w:t>
            </w:r>
          </w:p>
        </w:tc>
        <w:tc>
          <w:tcPr>
            <w:tcW w:w="1559" w:type="dxa"/>
            <w:tcBorders>
              <w:top w:val="single" w:sz="4" w:space="0" w:color="auto"/>
              <w:left w:val="single" w:sz="4" w:space="0" w:color="auto"/>
              <w:bottom w:val="single" w:sz="4" w:space="0" w:color="auto"/>
              <w:right w:val="single" w:sz="4" w:space="0" w:color="auto"/>
            </w:tcBorders>
          </w:tcPr>
          <w:p w14:paraId="0317F60B" w14:textId="77777777" w:rsidR="00021DD0" w:rsidRPr="002F505B" w:rsidRDefault="00021DD0" w:rsidP="00021DD0">
            <w:pPr>
              <w:pStyle w:val="TAL"/>
              <w:rPr>
                <w:rFonts w:cs="Arial"/>
                <w:lang w:eastAsia="zh-CN"/>
              </w:rPr>
            </w:pPr>
            <w:r w:rsidRPr="002F505B">
              <w:rPr>
                <w:lang w:eastAsia="zh-CN"/>
              </w:rPr>
              <w:t>array(PlmnId)</w:t>
            </w:r>
          </w:p>
        </w:tc>
        <w:tc>
          <w:tcPr>
            <w:tcW w:w="425" w:type="dxa"/>
            <w:tcBorders>
              <w:top w:val="single" w:sz="4" w:space="0" w:color="auto"/>
              <w:left w:val="single" w:sz="4" w:space="0" w:color="auto"/>
              <w:bottom w:val="single" w:sz="4" w:space="0" w:color="auto"/>
              <w:right w:val="single" w:sz="4" w:space="0" w:color="auto"/>
            </w:tcBorders>
          </w:tcPr>
          <w:p w14:paraId="4946AA82" w14:textId="77777777" w:rsidR="00021DD0" w:rsidRPr="002F505B" w:rsidRDefault="00021DD0" w:rsidP="00021DD0">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7082501" w14:textId="77777777" w:rsidR="00021DD0" w:rsidRPr="002F505B" w:rsidRDefault="00021DD0" w:rsidP="00021DD0">
            <w:pPr>
              <w:pStyle w:val="TAL"/>
              <w:rPr>
                <w:lang w:eastAsia="zh-CN"/>
              </w:rPr>
            </w:pPr>
            <w:r w:rsidRPr="002F505B">
              <w:rPr>
                <w:rFonts w:hint="eastAsia"/>
                <w:lang w:eastAsia="zh-CN"/>
              </w:rPr>
              <w:t>1</w:t>
            </w:r>
            <w:r w:rsidRPr="002F505B">
              <w:rPr>
                <w:lang w:eastAsia="zh-CN"/>
              </w:rPr>
              <w:t>..</w:t>
            </w:r>
            <w:r>
              <w:rPr>
                <w:lang w:eastAsia="zh-CN"/>
              </w:rPr>
              <w:t>16</w:t>
            </w:r>
          </w:p>
        </w:tc>
        <w:tc>
          <w:tcPr>
            <w:tcW w:w="4359" w:type="dxa"/>
            <w:tcBorders>
              <w:top w:val="single" w:sz="4" w:space="0" w:color="auto"/>
              <w:left w:val="single" w:sz="4" w:space="0" w:color="auto"/>
              <w:bottom w:val="single" w:sz="4" w:space="0" w:color="auto"/>
              <w:right w:val="single" w:sz="4" w:space="0" w:color="auto"/>
            </w:tcBorders>
          </w:tcPr>
          <w:p w14:paraId="4E8077CC" w14:textId="77777777" w:rsidR="00021DD0" w:rsidRPr="002F505B" w:rsidRDefault="00021DD0" w:rsidP="00021DD0">
            <w:pPr>
              <w:pStyle w:val="TAL"/>
              <w:rPr>
                <w:rFonts w:cs="Arial"/>
                <w:szCs w:val="18"/>
                <w:lang w:eastAsia="zh-CN"/>
              </w:rPr>
            </w:pPr>
            <w:r w:rsidRPr="002F505B">
              <w:rPr>
                <w:rFonts w:hint="eastAsia"/>
                <w:noProof/>
                <w:lang w:eastAsia="zh-CN"/>
              </w:rPr>
              <w:t>W</w:t>
            </w:r>
            <w:r w:rsidRPr="002F505B">
              <w:rPr>
                <w:noProof/>
                <w:lang w:eastAsia="zh-CN"/>
              </w:rPr>
              <w:t xml:space="preserve">hen present, this IE shall contain the </w:t>
            </w:r>
            <w:r w:rsidRPr="002F505B">
              <w:rPr>
                <w:lang w:val="en-US"/>
              </w:rPr>
              <w:t xml:space="preserve">PLMNs </w:t>
            </w:r>
            <w:r>
              <w:rPr>
                <w:lang w:val="en-US"/>
              </w:rPr>
              <w:t>related to MDT</w:t>
            </w:r>
            <w:r w:rsidRPr="002F505B">
              <w:rPr>
                <w:lang w:val="en-US"/>
              </w:rPr>
              <w:t>.</w:t>
            </w:r>
          </w:p>
        </w:tc>
      </w:tr>
      <w:tr w:rsidR="00021DD0" w:rsidRPr="003B2883" w14:paraId="2FEDD307"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079A9E8E" w14:textId="22DE4298" w:rsidR="00021DD0" w:rsidRPr="002F505B" w:rsidRDefault="00021DD0" w:rsidP="00021DD0">
            <w:pPr>
              <w:pStyle w:val="TAL"/>
            </w:pPr>
            <w:r>
              <w:rPr>
                <w:lang w:eastAsia="zh-CN"/>
              </w:rPr>
              <w:lastRenderedPageBreak/>
              <w:t>sensor</w:t>
            </w:r>
            <w:r>
              <w:t>MeasurementList</w:t>
            </w:r>
          </w:p>
        </w:tc>
        <w:tc>
          <w:tcPr>
            <w:tcW w:w="1559" w:type="dxa"/>
            <w:tcBorders>
              <w:top w:val="single" w:sz="4" w:space="0" w:color="auto"/>
              <w:left w:val="single" w:sz="4" w:space="0" w:color="auto"/>
              <w:bottom w:val="single" w:sz="4" w:space="0" w:color="auto"/>
              <w:right w:val="single" w:sz="4" w:space="0" w:color="auto"/>
            </w:tcBorders>
          </w:tcPr>
          <w:p w14:paraId="51C164F5" w14:textId="43AD881A" w:rsidR="00021DD0" w:rsidRPr="002F505B" w:rsidRDefault="00021DD0" w:rsidP="00021DD0">
            <w:pPr>
              <w:pStyle w:val="TAL"/>
              <w:rPr>
                <w:lang w:eastAsia="zh-CN"/>
              </w:rPr>
            </w:pPr>
            <w:r>
              <w:rPr>
                <w:lang w:eastAsia="zh-CN"/>
              </w:rPr>
              <w:t>array(SensorMeasurement)</w:t>
            </w:r>
          </w:p>
        </w:tc>
        <w:tc>
          <w:tcPr>
            <w:tcW w:w="425" w:type="dxa"/>
            <w:tcBorders>
              <w:top w:val="single" w:sz="4" w:space="0" w:color="auto"/>
              <w:left w:val="single" w:sz="4" w:space="0" w:color="auto"/>
              <w:bottom w:val="single" w:sz="4" w:space="0" w:color="auto"/>
              <w:right w:val="single" w:sz="4" w:space="0" w:color="auto"/>
            </w:tcBorders>
          </w:tcPr>
          <w:p w14:paraId="034AEDC3" w14:textId="734B20D6" w:rsidR="00021DD0" w:rsidRDefault="00021DD0" w:rsidP="00021DD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C9014C0" w14:textId="2437B851" w:rsidR="00021DD0" w:rsidRPr="002F505B" w:rsidRDefault="00021DD0" w:rsidP="00021DD0">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8A6B799" w14:textId="77777777" w:rsidR="00021DD0" w:rsidRDefault="00021DD0" w:rsidP="00021DD0">
            <w:pPr>
              <w:pStyle w:val="TAL"/>
              <w:rPr>
                <w:noProof/>
                <w:lang w:eastAsia="zh-CN"/>
              </w:rPr>
            </w:pPr>
            <w:r>
              <w:rPr>
                <w:noProof/>
                <w:lang w:eastAsia="zh-CN"/>
              </w:rPr>
              <w:t xml:space="preserve">This IE shall be present if </w:t>
            </w:r>
            <w:r>
              <w:t>available.</w:t>
            </w:r>
          </w:p>
          <w:p w14:paraId="6E78EB75" w14:textId="7EDE1696" w:rsidR="00021DD0" w:rsidRPr="002F505B" w:rsidRDefault="00021DD0" w:rsidP="00021DD0">
            <w:pPr>
              <w:pStyle w:val="TAL"/>
              <w:rPr>
                <w:noProof/>
                <w:lang w:eastAsia="zh-CN"/>
              </w:rPr>
            </w:pPr>
            <w:r>
              <w:rPr>
                <w:noProof/>
                <w:lang w:eastAsia="zh-CN"/>
              </w:rPr>
              <w:t xml:space="preserve">When present, this IE shall include a list the </w:t>
            </w:r>
            <w:r>
              <w:t>sensor measurements to be collected for UE in NR if they are available.</w:t>
            </w:r>
          </w:p>
        </w:tc>
      </w:tr>
    </w:tbl>
    <w:p w14:paraId="2E413915" w14:textId="77777777" w:rsidR="003A5B4C" w:rsidRDefault="003A5B4C" w:rsidP="00602AC0">
      <w:pPr>
        <w:rPr>
          <w:lang w:val="en-US"/>
        </w:rPr>
      </w:pPr>
    </w:p>
    <w:p w14:paraId="1737A376" w14:textId="77777777" w:rsidR="00703B06" w:rsidRPr="003B2883" w:rsidRDefault="00703B06" w:rsidP="00703B06">
      <w:pPr>
        <w:pStyle w:val="Heading5"/>
        <w:rPr>
          <w:lang w:eastAsia="zh-CN"/>
        </w:rPr>
      </w:pPr>
      <w:bookmarkStart w:id="3758" w:name="_Toc43207842"/>
      <w:bookmarkStart w:id="3759" w:name="_Toc49857312"/>
      <w:bookmarkStart w:id="3760" w:name="_Toc56677148"/>
      <w:bookmarkStart w:id="3761" w:name="_Toc56691671"/>
      <w:bookmarkStart w:id="3762" w:name="_Toc56698935"/>
      <w:bookmarkStart w:id="3763" w:name="_Toc89035170"/>
      <w:bookmarkStart w:id="3764" w:name="_Toc89064968"/>
      <w:bookmarkStart w:id="3765" w:name="_Toc89180267"/>
      <w:bookmarkStart w:id="3766" w:name="_Toc97071946"/>
      <w:bookmarkStart w:id="3767" w:name="_Toc120051348"/>
      <w:bookmarkStart w:id="3768" w:name="_Toc130828965"/>
      <w:r w:rsidRPr="003B2883">
        <w:t>6.1.6.2.</w:t>
      </w:r>
      <w:r>
        <w:t>59</w:t>
      </w:r>
      <w:r w:rsidRPr="003B2883">
        <w:tab/>
        <w:t xml:space="preserve">Type: </w:t>
      </w:r>
      <w:r>
        <w:rPr>
          <w:lang w:val="en-US" w:eastAsia="zh-CN"/>
        </w:rPr>
        <w:t>V2x</w:t>
      </w:r>
      <w:r>
        <w:rPr>
          <w:lang w:eastAsia="zh-CN"/>
        </w:rPr>
        <w:t>Information</w:t>
      </w:r>
      <w:bookmarkEnd w:id="3758"/>
      <w:bookmarkEnd w:id="3759"/>
      <w:bookmarkEnd w:id="3760"/>
      <w:bookmarkEnd w:id="3761"/>
      <w:bookmarkEnd w:id="3762"/>
      <w:bookmarkEnd w:id="3763"/>
      <w:bookmarkEnd w:id="3764"/>
      <w:bookmarkEnd w:id="3765"/>
      <w:bookmarkEnd w:id="3766"/>
      <w:bookmarkEnd w:id="3767"/>
      <w:bookmarkEnd w:id="3768"/>
    </w:p>
    <w:p w14:paraId="4C86AE9F" w14:textId="77777777" w:rsidR="00703B06" w:rsidRPr="003B2883" w:rsidRDefault="00703B06" w:rsidP="00703B06">
      <w:pPr>
        <w:pStyle w:val="TH"/>
      </w:pPr>
      <w:r w:rsidRPr="003B2883">
        <w:rPr>
          <w:noProof/>
        </w:rPr>
        <w:t>Table </w:t>
      </w:r>
      <w:r w:rsidRPr="003B2883">
        <w:t>6.1.6.2.</w:t>
      </w:r>
      <w:r>
        <w:t>59</w:t>
      </w:r>
      <w:r w:rsidRPr="003B2883">
        <w:t xml:space="preserve">-1: </w:t>
      </w:r>
      <w:r w:rsidRPr="003B2883">
        <w:rPr>
          <w:noProof/>
        </w:rPr>
        <w:t xml:space="preserve">Definition of type </w:t>
      </w:r>
      <w:r>
        <w:rPr>
          <w:lang w:val="en-US" w:eastAsia="zh-CN"/>
        </w:rPr>
        <w:t>V2x</w:t>
      </w:r>
      <w:r>
        <w:rPr>
          <w:lang w:eastAsia="zh-CN"/>
        </w:rPr>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417"/>
        <w:gridCol w:w="284"/>
        <w:gridCol w:w="1134"/>
        <w:gridCol w:w="3685"/>
      </w:tblGrid>
      <w:tr w:rsidR="00703B06" w:rsidRPr="003B2883" w14:paraId="574CADB4" w14:textId="77777777" w:rsidTr="00703B06">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65E5F1E9" w14:textId="77777777" w:rsidR="00703B06" w:rsidRPr="003B2883" w:rsidRDefault="00703B06" w:rsidP="00703B06">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417E63EB" w14:textId="77777777" w:rsidR="00703B06" w:rsidRPr="003B2883" w:rsidRDefault="00703B06" w:rsidP="00703B06">
            <w:pPr>
              <w:pStyle w:val="TAH"/>
            </w:pPr>
            <w:r w:rsidRPr="003B2883">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28CBF3E8" w14:textId="77777777" w:rsidR="00703B06" w:rsidRPr="003B2883" w:rsidRDefault="00703B06" w:rsidP="00703B06">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358D456" w14:textId="77777777" w:rsidR="00703B06" w:rsidRPr="003B2883" w:rsidRDefault="00703B06"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71D6C4E6" w14:textId="77777777" w:rsidR="00703B06" w:rsidRPr="003B2883" w:rsidRDefault="00703B06" w:rsidP="00703B06">
            <w:pPr>
              <w:pStyle w:val="TAH"/>
              <w:rPr>
                <w:rFonts w:cs="Arial"/>
                <w:szCs w:val="18"/>
              </w:rPr>
            </w:pPr>
            <w:r w:rsidRPr="003B2883">
              <w:rPr>
                <w:rFonts w:cs="Arial"/>
                <w:szCs w:val="18"/>
              </w:rPr>
              <w:t>Description</w:t>
            </w:r>
          </w:p>
        </w:tc>
      </w:tr>
      <w:tr w:rsidR="00703B06" w:rsidRPr="00DC749B" w14:paraId="1A293531" w14:textId="77777777" w:rsidTr="00703B06">
        <w:trPr>
          <w:jc w:val="center"/>
        </w:trPr>
        <w:tc>
          <w:tcPr>
            <w:tcW w:w="1555" w:type="dxa"/>
            <w:tcBorders>
              <w:top w:val="single" w:sz="4" w:space="0" w:color="auto"/>
              <w:left w:val="single" w:sz="4" w:space="0" w:color="auto"/>
              <w:bottom w:val="single" w:sz="4" w:space="0" w:color="auto"/>
              <w:right w:val="single" w:sz="4" w:space="0" w:color="auto"/>
            </w:tcBorders>
          </w:tcPr>
          <w:p w14:paraId="33B0BFDD" w14:textId="77777777" w:rsidR="00703B06" w:rsidRPr="003B2883" w:rsidRDefault="00703B06" w:rsidP="00703B06">
            <w:pPr>
              <w:pStyle w:val="TAL"/>
              <w:rPr>
                <w:lang w:eastAsia="zh-CN"/>
              </w:rPr>
            </w:pPr>
            <w:r>
              <w:rPr>
                <w:noProof/>
                <w:lang w:eastAsia="zh-CN"/>
              </w:rPr>
              <w:t>n2Pc5Pol</w:t>
            </w:r>
          </w:p>
        </w:tc>
        <w:tc>
          <w:tcPr>
            <w:tcW w:w="1417" w:type="dxa"/>
            <w:tcBorders>
              <w:top w:val="single" w:sz="4" w:space="0" w:color="auto"/>
              <w:left w:val="single" w:sz="4" w:space="0" w:color="auto"/>
              <w:bottom w:val="single" w:sz="4" w:space="0" w:color="auto"/>
              <w:right w:val="single" w:sz="4" w:space="0" w:color="auto"/>
            </w:tcBorders>
          </w:tcPr>
          <w:p w14:paraId="1EBD4339" w14:textId="77777777" w:rsidR="00703B06" w:rsidRPr="003B2883" w:rsidRDefault="00703B06" w:rsidP="00703B06">
            <w:pPr>
              <w:pStyle w:val="TAL"/>
            </w:pPr>
            <w:r w:rsidRPr="003B2883">
              <w:rPr>
                <w:lang w:val="en-US"/>
              </w:rPr>
              <w:t>N2InfoContent</w:t>
            </w:r>
          </w:p>
        </w:tc>
        <w:tc>
          <w:tcPr>
            <w:tcW w:w="284" w:type="dxa"/>
            <w:tcBorders>
              <w:top w:val="single" w:sz="4" w:space="0" w:color="auto"/>
              <w:left w:val="single" w:sz="4" w:space="0" w:color="auto"/>
              <w:bottom w:val="single" w:sz="4" w:space="0" w:color="auto"/>
              <w:right w:val="single" w:sz="4" w:space="0" w:color="auto"/>
            </w:tcBorders>
          </w:tcPr>
          <w:p w14:paraId="5DC8B58D" w14:textId="77777777" w:rsidR="00703B06" w:rsidRPr="003B2883" w:rsidRDefault="00703B06" w:rsidP="00703B06">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7E9C5E0" w14:textId="77777777" w:rsidR="00703B06" w:rsidRPr="003B2883" w:rsidRDefault="00703B06" w:rsidP="00703B06">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5E59128B" w14:textId="1668B188" w:rsidR="00703B06" w:rsidRPr="003B2883" w:rsidRDefault="00703B06" w:rsidP="00703B06">
            <w:pPr>
              <w:pStyle w:val="TAL"/>
              <w:rPr>
                <w:rFonts w:eastAsia="DengXian" w:cs="Arial"/>
                <w:szCs w:val="18"/>
                <w:lang w:eastAsia="zh-CN"/>
              </w:rPr>
            </w:pPr>
            <w:r w:rsidRPr="003B2883">
              <w:rPr>
                <w:rFonts w:cs="Arial"/>
                <w:szCs w:val="18"/>
              </w:rPr>
              <w:t xml:space="preserve">This IE shall be present if </w:t>
            </w:r>
            <w:r>
              <w:rPr>
                <w:rFonts w:cs="Arial"/>
                <w:noProof/>
                <w:szCs w:val="18"/>
              </w:rPr>
              <w:t>N2 PC5 policy</w:t>
            </w:r>
            <w:r w:rsidRPr="003B2883">
              <w:rPr>
                <w:rFonts w:cs="Arial"/>
                <w:szCs w:val="18"/>
              </w:rPr>
              <w:t xml:space="preserve"> should be transferred. When present, the IE </w:t>
            </w:r>
            <w:r w:rsidRPr="003B2883">
              <w:t xml:space="preserve">contains </w:t>
            </w:r>
            <w:r>
              <w:t xml:space="preserve">the </w:t>
            </w:r>
            <w:r w:rsidRPr="003B2883">
              <w:t xml:space="preserve">NGAP </w:t>
            </w:r>
            <w:r>
              <w:t>V2X</w:t>
            </w:r>
            <w:r w:rsidRPr="003B2883">
              <w:t xml:space="preserve"> related IE</w:t>
            </w:r>
            <w:r w:rsidRPr="003B2883">
              <w:rPr>
                <w:lang w:val="en-US"/>
              </w:rPr>
              <w:t>s</w:t>
            </w:r>
            <w:r w:rsidRPr="003B2883">
              <w:t xml:space="preserve"> specified in </w:t>
            </w:r>
            <w:r>
              <w:t>clause</w:t>
            </w:r>
            <w:r w:rsidRPr="003B2883">
              <w:t xml:space="preserve"> 9.</w:t>
            </w:r>
            <w:r w:rsidR="0036689F">
              <w:t>3</w:t>
            </w:r>
            <w:r w:rsidRPr="003B2883">
              <w:t>.</w:t>
            </w:r>
            <w:r>
              <w:t>1.</w:t>
            </w:r>
            <w:r w:rsidR="0036689F">
              <w:t>150</w:t>
            </w:r>
            <w:r w:rsidRPr="003B2883">
              <w:t xml:space="preserve"> of 3GPP TS 38.413 [12].</w:t>
            </w:r>
          </w:p>
        </w:tc>
      </w:tr>
    </w:tbl>
    <w:p w14:paraId="39EA5259" w14:textId="77777777" w:rsidR="00703B06" w:rsidRDefault="00703B06" w:rsidP="00602AC0">
      <w:pPr>
        <w:rPr>
          <w:lang w:val="en-US"/>
        </w:rPr>
      </w:pPr>
    </w:p>
    <w:p w14:paraId="6D65E6FD" w14:textId="77777777" w:rsidR="00BF16EC" w:rsidRDefault="00BF16EC" w:rsidP="00BF16EC">
      <w:pPr>
        <w:pStyle w:val="Heading5"/>
        <w:rPr>
          <w:lang w:eastAsia="zh-CN"/>
        </w:rPr>
      </w:pPr>
      <w:bookmarkStart w:id="3769" w:name="_Toc43208395"/>
      <w:bookmarkStart w:id="3770" w:name="_Toc43118222"/>
      <w:bookmarkStart w:id="3771" w:name="_Toc25157160"/>
      <w:bookmarkStart w:id="3772" w:name="_Toc49857313"/>
      <w:bookmarkStart w:id="3773" w:name="_Toc56677149"/>
      <w:bookmarkStart w:id="3774" w:name="_Toc56691672"/>
      <w:bookmarkStart w:id="3775" w:name="_Toc56698936"/>
      <w:bookmarkStart w:id="3776" w:name="_Toc89035171"/>
      <w:bookmarkStart w:id="3777" w:name="_Toc89064969"/>
      <w:bookmarkStart w:id="3778" w:name="_Toc89180268"/>
      <w:bookmarkStart w:id="3779" w:name="_Toc97071947"/>
      <w:bookmarkStart w:id="3780" w:name="_Toc120051349"/>
      <w:bookmarkStart w:id="3781" w:name="_Toc130828966"/>
      <w:r>
        <w:t>6.1.6.2.60</w:t>
      </w:r>
      <w:r>
        <w:tab/>
        <w:t>Type: EpsNas</w:t>
      </w:r>
      <w:r>
        <w:rPr>
          <w:lang w:eastAsia="zh-CN"/>
        </w:rPr>
        <w:t>SecurityMode</w:t>
      </w:r>
      <w:bookmarkEnd w:id="3769"/>
      <w:bookmarkEnd w:id="3770"/>
      <w:bookmarkEnd w:id="3771"/>
      <w:bookmarkEnd w:id="3772"/>
      <w:bookmarkEnd w:id="3773"/>
      <w:bookmarkEnd w:id="3774"/>
      <w:bookmarkEnd w:id="3775"/>
      <w:bookmarkEnd w:id="3776"/>
      <w:bookmarkEnd w:id="3777"/>
      <w:bookmarkEnd w:id="3778"/>
      <w:bookmarkEnd w:id="3779"/>
      <w:bookmarkEnd w:id="3780"/>
      <w:bookmarkEnd w:id="3781"/>
    </w:p>
    <w:p w14:paraId="795B5CC3" w14:textId="77777777" w:rsidR="00BF16EC" w:rsidRDefault="00BF16EC" w:rsidP="00BF16EC">
      <w:pPr>
        <w:pStyle w:val="TH"/>
      </w:pPr>
      <w:r>
        <w:rPr>
          <w:noProof/>
        </w:rPr>
        <w:t>Table </w:t>
      </w:r>
      <w:r>
        <w:t xml:space="preserve">6.1.6.2.60-1: </w:t>
      </w:r>
      <w:r>
        <w:rPr>
          <w:noProof/>
        </w:rPr>
        <w:t>Definition of type EpsNas</w:t>
      </w:r>
      <w:r>
        <w:rPr>
          <w:noProof/>
          <w:lang w:eastAsia="zh-CN"/>
        </w:rPr>
        <w:t>SecurityMode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F16EC" w14:paraId="7541B7E1" w14:textId="77777777" w:rsidTr="0017243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1029190" w14:textId="77777777" w:rsidR="00BF16EC" w:rsidRDefault="00BF16EC" w:rsidP="00172431">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A970A5F" w14:textId="77777777" w:rsidR="00BF16EC" w:rsidRDefault="00BF16EC" w:rsidP="0017243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F7595CF" w14:textId="77777777" w:rsidR="00BF16EC" w:rsidRDefault="00BF16EC" w:rsidP="0017243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D0101FC" w14:textId="77777777" w:rsidR="00BF16EC" w:rsidRDefault="00BF16EC"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AB60DF1" w14:textId="77777777" w:rsidR="00BF16EC" w:rsidRDefault="00BF16EC" w:rsidP="00172431">
            <w:pPr>
              <w:pStyle w:val="TAH"/>
              <w:rPr>
                <w:rFonts w:cs="Arial"/>
                <w:szCs w:val="18"/>
              </w:rPr>
            </w:pPr>
            <w:r>
              <w:rPr>
                <w:rFonts w:cs="Arial"/>
                <w:szCs w:val="18"/>
              </w:rPr>
              <w:t>Description</w:t>
            </w:r>
          </w:p>
        </w:tc>
      </w:tr>
      <w:tr w:rsidR="00BF16EC" w14:paraId="772B9065" w14:textId="77777777" w:rsidTr="00172431">
        <w:trPr>
          <w:trHeight w:val="212"/>
          <w:jc w:val="center"/>
        </w:trPr>
        <w:tc>
          <w:tcPr>
            <w:tcW w:w="2090" w:type="dxa"/>
            <w:tcBorders>
              <w:top w:val="single" w:sz="4" w:space="0" w:color="auto"/>
              <w:left w:val="single" w:sz="4" w:space="0" w:color="auto"/>
              <w:bottom w:val="single" w:sz="4" w:space="0" w:color="auto"/>
              <w:right w:val="single" w:sz="4" w:space="0" w:color="auto"/>
            </w:tcBorders>
            <w:hideMark/>
          </w:tcPr>
          <w:p w14:paraId="75383111" w14:textId="77777777" w:rsidR="00BF16EC" w:rsidRDefault="00BF16EC" w:rsidP="00172431">
            <w:pPr>
              <w:pStyle w:val="TAL"/>
              <w:rPr>
                <w:lang w:eastAsia="zh-CN"/>
              </w:rPr>
            </w:pPr>
            <w:r>
              <w:rPr>
                <w:lang w:eastAsia="zh-CN"/>
              </w:rPr>
              <w:t>integrityAlgorithm</w:t>
            </w:r>
          </w:p>
        </w:tc>
        <w:tc>
          <w:tcPr>
            <w:tcW w:w="1559" w:type="dxa"/>
            <w:tcBorders>
              <w:top w:val="single" w:sz="4" w:space="0" w:color="auto"/>
              <w:left w:val="single" w:sz="4" w:space="0" w:color="auto"/>
              <w:bottom w:val="single" w:sz="4" w:space="0" w:color="auto"/>
              <w:right w:val="single" w:sz="4" w:space="0" w:color="auto"/>
            </w:tcBorders>
            <w:hideMark/>
          </w:tcPr>
          <w:p w14:paraId="07BF3C9C" w14:textId="77777777" w:rsidR="00BF16EC" w:rsidRDefault="00BF16EC" w:rsidP="00172431">
            <w:pPr>
              <w:pStyle w:val="TAL"/>
              <w:rPr>
                <w:lang w:eastAsia="zh-CN"/>
              </w:rPr>
            </w:pPr>
            <w:r>
              <w:rPr>
                <w:lang w:eastAsia="zh-CN"/>
              </w:rPr>
              <w:t>EpsNasIntegrityAlgorithm</w:t>
            </w:r>
          </w:p>
        </w:tc>
        <w:tc>
          <w:tcPr>
            <w:tcW w:w="425" w:type="dxa"/>
            <w:tcBorders>
              <w:top w:val="single" w:sz="4" w:space="0" w:color="auto"/>
              <w:left w:val="single" w:sz="4" w:space="0" w:color="auto"/>
              <w:bottom w:val="single" w:sz="4" w:space="0" w:color="auto"/>
              <w:right w:val="single" w:sz="4" w:space="0" w:color="auto"/>
            </w:tcBorders>
            <w:hideMark/>
          </w:tcPr>
          <w:p w14:paraId="4E84E1A5" w14:textId="77777777" w:rsidR="00BF16EC" w:rsidRDefault="00BF16EC" w:rsidP="0017243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5AD160E4" w14:textId="77777777" w:rsidR="00BF16EC" w:rsidRDefault="00BF16EC" w:rsidP="0017243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2D7EDE86" w14:textId="77777777" w:rsidR="00BF16EC" w:rsidRDefault="00BF16EC" w:rsidP="00172431">
            <w:pPr>
              <w:pStyle w:val="TAL"/>
              <w:rPr>
                <w:rFonts w:cs="Arial"/>
                <w:szCs w:val="18"/>
                <w:lang w:eastAsia="zh-CN"/>
              </w:rPr>
            </w:pPr>
            <w:r>
              <w:rPr>
                <w:rFonts w:cs="Arial"/>
                <w:szCs w:val="18"/>
                <w:lang w:eastAsia="zh-CN"/>
              </w:rPr>
              <w:t>Indicates the integrity protection algorithm for EPS NAS</w:t>
            </w:r>
          </w:p>
        </w:tc>
      </w:tr>
      <w:tr w:rsidR="00BF16EC" w14:paraId="7205281B" w14:textId="77777777" w:rsidTr="00172431">
        <w:trPr>
          <w:jc w:val="center"/>
        </w:trPr>
        <w:tc>
          <w:tcPr>
            <w:tcW w:w="2090" w:type="dxa"/>
            <w:tcBorders>
              <w:top w:val="single" w:sz="4" w:space="0" w:color="auto"/>
              <w:left w:val="single" w:sz="4" w:space="0" w:color="auto"/>
              <w:bottom w:val="single" w:sz="4" w:space="0" w:color="auto"/>
              <w:right w:val="single" w:sz="4" w:space="0" w:color="auto"/>
            </w:tcBorders>
            <w:hideMark/>
          </w:tcPr>
          <w:p w14:paraId="5D4F6B1A" w14:textId="77777777" w:rsidR="00BF16EC" w:rsidRDefault="00BF16EC" w:rsidP="00172431">
            <w:pPr>
              <w:pStyle w:val="TAL"/>
              <w:rPr>
                <w:lang w:eastAsia="zh-CN"/>
              </w:rPr>
            </w:pPr>
            <w:r>
              <w:rPr>
                <w:lang w:eastAsia="zh-CN"/>
              </w:rPr>
              <w:t>cipheringAlgorithm</w:t>
            </w:r>
          </w:p>
        </w:tc>
        <w:tc>
          <w:tcPr>
            <w:tcW w:w="1559" w:type="dxa"/>
            <w:tcBorders>
              <w:top w:val="single" w:sz="4" w:space="0" w:color="auto"/>
              <w:left w:val="single" w:sz="4" w:space="0" w:color="auto"/>
              <w:bottom w:val="single" w:sz="4" w:space="0" w:color="auto"/>
              <w:right w:val="single" w:sz="4" w:space="0" w:color="auto"/>
            </w:tcBorders>
            <w:hideMark/>
          </w:tcPr>
          <w:p w14:paraId="4ACC9A63" w14:textId="77777777" w:rsidR="00BF16EC" w:rsidRDefault="00BF16EC" w:rsidP="00172431">
            <w:pPr>
              <w:pStyle w:val="TAL"/>
              <w:rPr>
                <w:lang w:eastAsia="zh-CN"/>
              </w:rPr>
            </w:pPr>
            <w:r>
              <w:rPr>
                <w:lang w:eastAsia="zh-CN"/>
              </w:rPr>
              <w:t>EpsNasCipheringAlgorithm</w:t>
            </w:r>
          </w:p>
        </w:tc>
        <w:tc>
          <w:tcPr>
            <w:tcW w:w="425" w:type="dxa"/>
            <w:tcBorders>
              <w:top w:val="single" w:sz="4" w:space="0" w:color="auto"/>
              <w:left w:val="single" w:sz="4" w:space="0" w:color="auto"/>
              <w:bottom w:val="single" w:sz="4" w:space="0" w:color="auto"/>
              <w:right w:val="single" w:sz="4" w:space="0" w:color="auto"/>
            </w:tcBorders>
            <w:hideMark/>
          </w:tcPr>
          <w:p w14:paraId="264BAEEB" w14:textId="77777777" w:rsidR="00BF16EC" w:rsidRDefault="00BF16EC" w:rsidP="0017243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408236E0" w14:textId="77777777" w:rsidR="00BF16EC" w:rsidRDefault="00BF16EC" w:rsidP="0017243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5E80107B" w14:textId="77777777" w:rsidR="00BF16EC" w:rsidRDefault="00BF16EC" w:rsidP="00172431">
            <w:pPr>
              <w:pStyle w:val="TAL"/>
              <w:rPr>
                <w:rFonts w:cs="Arial"/>
                <w:szCs w:val="18"/>
                <w:lang w:eastAsia="zh-CN"/>
              </w:rPr>
            </w:pPr>
            <w:r>
              <w:rPr>
                <w:rFonts w:cs="Arial"/>
                <w:szCs w:val="18"/>
                <w:lang w:eastAsia="zh-CN"/>
              </w:rPr>
              <w:t>Indicates the ciphering algorithm for EPS NAS.</w:t>
            </w:r>
          </w:p>
        </w:tc>
      </w:tr>
    </w:tbl>
    <w:p w14:paraId="4AE08374" w14:textId="77777777" w:rsidR="00BF16EC" w:rsidRDefault="00BF16EC" w:rsidP="00602AC0">
      <w:pPr>
        <w:rPr>
          <w:lang w:val="en-US"/>
        </w:rPr>
      </w:pPr>
    </w:p>
    <w:p w14:paraId="221FC57F" w14:textId="77777777" w:rsidR="00EB387E" w:rsidRDefault="00EB387E" w:rsidP="00EB387E">
      <w:pPr>
        <w:pStyle w:val="Heading5"/>
        <w:rPr>
          <w:lang w:eastAsia="zh-CN"/>
        </w:rPr>
      </w:pPr>
      <w:bookmarkStart w:id="3782" w:name="_Toc56677150"/>
      <w:bookmarkStart w:id="3783" w:name="_Toc56691673"/>
      <w:bookmarkStart w:id="3784" w:name="_Toc56698937"/>
      <w:bookmarkStart w:id="3785" w:name="_Toc89035172"/>
      <w:bookmarkStart w:id="3786" w:name="_Toc89064970"/>
      <w:bookmarkStart w:id="3787" w:name="_Toc89180269"/>
      <w:bookmarkStart w:id="3788" w:name="_Toc97071948"/>
      <w:bookmarkStart w:id="3789" w:name="_Toc120051350"/>
      <w:bookmarkStart w:id="3790" w:name="_Toc45030572"/>
      <w:bookmarkStart w:id="3791" w:name="_Toc130828967"/>
      <w:r>
        <w:lastRenderedPageBreak/>
        <w:t>6.1.6.2.</w:t>
      </w:r>
      <w:r w:rsidRPr="0095496B">
        <w:t>6</w:t>
      </w:r>
      <w:r w:rsidRPr="00454078">
        <w:rPr>
          <w:lang w:eastAsia="zh-CN"/>
        </w:rPr>
        <w:t>1</w:t>
      </w:r>
      <w:r>
        <w:tab/>
        <w:t xml:space="preserve">Type: </w:t>
      </w:r>
      <w:r>
        <w:rPr>
          <w:lang w:eastAsia="zh-CN"/>
        </w:rPr>
        <w:t>UeContext</w:t>
      </w:r>
      <w:r>
        <w:rPr>
          <w:rFonts w:hint="eastAsia"/>
          <w:lang w:eastAsia="zh-CN"/>
        </w:rPr>
        <w:t>Relocate</w:t>
      </w:r>
      <w:r>
        <w:rPr>
          <w:lang w:eastAsia="zh-CN"/>
        </w:rPr>
        <w:t>Data</w:t>
      </w:r>
      <w:bookmarkEnd w:id="3782"/>
      <w:bookmarkEnd w:id="3783"/>
      <w:bookmarkEnd w:id="3784"/>
      <w:bookmarkEnd w:id="3785"/>
      <w:bookmarkEnd w:id="3786"/>
      <w:bookmarkEnd w:id="3787"/>
      <w:bookmarkEnd w:id="3788"/>
      <w:bookmarkEnd w:id="3789"/>
      <w:bookmarkEnd w:id="3791"/>
    </w:p>
    <w:p w14:paraId="37E85023" w14:textId="77777777" w:rsidR="00EB387E" w:rsidRDefault="00EB387E" w:rsidP="00EB387E">
      <w:pPr>
        <w:pStyle w:val="TH"/>
      </w:pPr>
      <w:r>
        <w:rPr>
          <w:noProof/>
        </w:rPr>
        <w:t>Table </w:t>
      </w:r>
      <w:r>
        <w:t>6.1.6.2.</w:t>
      </w:r>
      <w:r w:rsidRPr="00454078">
        <w:rPr>
          <w:lang w:eastAsia="zh-CN"/>
        </w:rPr>
        <w:t>61</w:t>
      </w:r>
      <w:r>
        <w:t xml:space="preserve">-1: </w:t>
      </w:r>
      <w:r>
        <w:rPr>
          <w:noProof/>
        </w:rPr>
        <w:t xml:space="preserve">Definition of type </w:t>
      </w:r>
      <w:r>
        <w:rPr>
          <w:noProof/>
          <w:lang w:eastAsia="zh-CN"/>
        </w:rPr>
        <w:t>UeContext</w:t>
      </w:r>
      <w:r>
        <w:rPr>
          <w:noProof/>
        </w:rPr>
        <w:t>Relocate</w:t>
      </w:r>
      <w:r>
        <w:rPr>
          <w:noProof/>
          <w:lang w:eastAsia="zh-CN"/>
        </w:rPr>
        <w:t>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9"/>
        <w:gridCol w:w="1582"/>
        <w:gridCol w:w="425"/>
        <w:gridCol w:w="1134"/>
        <w:gridCol w:w="3402"/>
        <w:gridCol w:w="1208"/>
      </w:tblGrid>
      <w:tr w:rsidR="00EB387E" w14:paraId="5B03A8AB"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shd w:val="clear" w:color="auto" w:fill="C0C0C0"/>
            <w:hideMark/>
          </w:tcPr>
          <w:p w14:paraId="66570EA0" w14:textId="77777777" w:rsidR="00EB387E" w:rsidRDefault="00EB387E" w:rsidP="00CD5ADC">
            <w:pPr>
              <w:pStyle w:val="TAH"/>
            </w:pPr>
            <w:r>
              <w:t>Attribute name</w:t>
            </w:r>
          </w:p>
        </w:tc>
        <w:tc>
          <w:tcPr>
            <w:tcW w:w="1582" w:type="dxa"/>
            <w:tcBorders>
              <w:top w:val="single" w:sz="4" w:space="0" w:color="auto"/>
              <w:left w:val="single" w:sz="4" w:space="0" w:color="auto"/>
              <w:bottom w:val="single" w:sz="4" w:space="0" w:color="auto"/>
              <w:right w:val="single" w:sz="4" w:space="0" w:color="auto"/>
            </w:tcBorders>
            <w:shd w:val="clear" w:color="auto" w:fill="C0C0C0"/>
            <w:hideMark/>
          </w:tcPr>
          <w:p w14:paraId="34D90E01" w14:textId="77777777" w:rsidR="00EB387E" w:rsidRDefault="00EB387E" w:rsidP="00CD5ADC">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5FB1C33" w14:textId="77777777" w:rsidR="00EB387E" w:rsidRDefault="00EB387E" w:rsidP="00CD5ADC">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D759038" w14:textId="77777777" w:rsidR="00EB387E" w:rsidRDefault="00EB387E" w:rsidP="008B2FDB">
            <w:pPr>
              <w:pStyle w:val="TAH"/>
            </w:pPr>
            <w:r w:rsidRPr="008B2FDB">
              <w:t>Cardinality</w:t>
            </w:r>
          </w:p>
        </w:tc>
        <w:tc>
          <w:tcPr>
            <w:tcW w:w="3402" w:type="dxa"/>
            <w:tcBorders>
              <w:top w:val="single" w:sz="4" w:space="0" w:color="auto"/>
              <w:left w:val="single" w:sz="4" w:space="0" w:color="auto"/>
              <w:bottom w:val="single" w:sz="4" w:space="0" w:color="auto"/>
              <w:right w:val="single" w:sz="4" w:space="0" w:color="auto"/>
            </w:tcBorders>
            <w:shd w:val="clear" w:color="auto" w:fill="C0C0C0"/>
            <w:hideMark/>
          </w:tcPr>
          <w:p w14:paraId="722A76F4" w14:textId="77777777" w:rsidR="00EB387E" w:rsidRDefault="00EB387E" w:rsidP="00CD5ADC">
            <w:pPr>
              <w:pStyle w:val="TAH"/>
              <w:rPr>
                <w:rFonts w:cs="Arial"/>
                <w:szCs w:val="18"/>
              </w:rPr>
            </w:pPr>
            <w:r>
              <w:rPr>
                <w:rFonts w:cs="Arial"/>
                <w:szCs w:val="18"/>
              </w:rPr>
              <w:t>Description</w:t>
            </w:r>
          </w:p>
        </w:tc>
        <w:tc>
          <w:tcPr>
            <w:tcW w:w="1208" w:type="dxa"/>
            <w:tcBorders>
              <w:top w:val="single" w:sz="4" w:space="0" w:color="auto"/>
              <w:left w:val="single" w:sz="4" w:space="0" w:color="auto"/>
              <w:bottom w:val="single" w:sz="4" w:space="0" w:color="auto"/>
              <w:right w:val="single" w:sz="4" w:space="0" w:color="auto"/>
            </w:tcBorders>
            <w:shd w:val="clear" w:color="auto" w:fill="C0C0C0"/>
            <w:hideMark/>
          </w:tcPr>
          <w:p w14:paraId="62225AD6" w14:textId="77777777" w:rsidR="00EB387E" w:rsidRDefault="00EB387E" w:rsidP="00CD5ADC">
            <w:pPr>
              <w:pStyle w:val="TAH"/>
              <w:rPr>
                <w:rFonts w:cs="Arial"/>
                <w:szCs w:val="18"/>
              </w:rPr>
            </w:pPr>
            <w:r>
              <w:rPr>
                <w:rFonts w:cs="Arial"/>
                <w:szCs w:val="18"/>
              </w:rPr>
              <w:t>Applicability</w:t>
            </w:r>
          </w:p>
        </w:tc>
      </w:tr>
      <w:tr w:rsidR="00EB387E" w14:paraId="7B6D0E3F" w14:textId="77777777" w:rsidTr="00CD5ADC">
        <w:trPr>
          <w:trHeight w:val="374"/>
          <w:jc w:val="center"/>
        </w:trPr>
        <w:tc>
          <w:tcPr>
            <w:tcW w:w="1799" w:type="dxa"/>
            <w:tcBorders>
              <w:top w:val="single" w:sz="4" w:space="0" w:color="auto"/>
              <w:left w:val="single" w:sz="4" w:space="0" w:color="auto"/>
              <w:bottom w:val="single" w:sz="4" w:space="0" w:color="auto"/>
              <w:right w:val="single" w:sz="4" w:space="0" w:color="auto"/>
            </w:tcBorders>
            <w:hideMark/>
          </w:tcPr>
          <w:p w14:paraId="366A9BA9" w14:textId="77777777" w:rsidR="00EB387E" w:rsidRDefault="00EB387E" w:rsidP="00CD5ADC">
            <w:pPr>
              <w:pStyle w:val="TAL"/>
              <w:rPr>
                <w:lang w:eastAsia="zh-CN"/>
              </w:rPr>
            </w:pPr>
            <w:r>
              <w:rPr>
                <w:lang w:eastAsia="zh-CN"/>
              </w:rPr>
              <w:t>ueContext</w:t>
            </w:r>
          </w:p>
        </w:tc>
        <w:tc>
          <w:tcPr>
            <w:tcW w:w="1582" w:type="dxa"/>
            <w:tcBorders>
              <w:top w:val="single" w:sz="4" w:space="0" w:color="auto"/>
              <w:left w:val="single" w:sz="4" w:space="0" w:color="auto"/>
              <w:bottom w:val="single" w:sz="4" w:space="0" w:color="auto"/>
              <w:right w:val="single" w:sz="4" w:space="0" w:color="auto"/>
            </w:tcBorders>
            <w:hideMark/>
          </w:tcPr>
          <w:p w14:paraId="32E27FAE" w14:textId="77777777" w:rsidR="00EB387E" w:rsidRDefault="00EB387E" w:rsidP="00CD5ADC">
            <w:pPr>
              <w:pStyle w:val="TAL"/>
              <w:rPr>
                <w:lang w:eastAsia="zh-CN"/>
              </w:rPr>
            </w:pPr>
            <w:r>
              <w:rPr>
                <w:lang w:eastAsia="zh-CN"/>
              </w:rPr>
              <w:t>UeContext</w:t>
            </w:r>
          </w:p>
        </w:tc>
        <w:tc>
          <w:tcPr>
            <w:tcW w:w="425" w:type="dxa"/>
            <w:tcBorders>
              <w:top w:val="single" w:sz="4" w:space="0" w:color="auto"/>
              <w:left w:val="single" w:sz="4" w:space="0" w:color="auto"/>
              <w:bottom w:val="single" w:sz="4" w:space="0" w:color="auto"/>
              <w:right w:val="single" w:sz="4" w:space="0" w:color="auto"/>
            </w:tcBorders>
            <w:hideMark/>
          </w:tcPr>
          <w:p w14:paraId="36491585" w14:textId="77777777" w:rsidR="00EB387E" w:rsidRDefault="00EB387E" w:rsidP="00CD5ADC">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2CCB6AF5" w14:textId="77777777" w:rsidR="00EB387E" w:rsidRDefault="00EB387E" w:rsidP="00CD5ADC">
            <w:pPr>
              <w:pStyle w:val="TAL"/>
              <w:rPr>
                <w:lang w:eastAsia="zh-CN"/>
              </w:rPr>
            </w:pPr>
            <w:r>
              <w:rPr>
                <w:lang w:eastAsia="zh-CN"/>
              </w:rPr>
              <w:t>1</w:t>
            </w:r>
          </w:p>
        </w:tc>
        <w:tc>
          <w:tcPr>
            <w:tcW w:w="3402" w:type="dxa"/>
            <w:tcBorders>
              <w:top w:val="single" w:sz="4" w:space="0" w:color="auto"/>
              <w:left w:val="single" w:sz="4" w:space="0" w:color="auto"/>
              <w:bottom w:val="single" w:sz="4" w:space="0" w:color="auto"/>
              <w:right w:val="single" w:sz="4" w:space="0" w:color="auto"/>
            </w:tcBorders>
            <w:hideMark/>
          </w:tcPr>
          <w:p w14:paraId="12D2F21A" w14:textId="77777777" w:rsidR="00EB387E" w:rsidRDefault="00EB387E" w:rsidP="00CD5ADC">
            <w:pPr>
              <w:pStyle w:val="TAL"/>
              <w:rPr>
                <w:rFonts w:cs="Arial"/>
                <w:szCs w:val="18"/>
                <w:lang w:eastAsia="zh-CN"/>
              </w:rPr>
            </w:pPr>
            <w:r>
              <w:rPr>
                <w:rFonts w:cs="Arial"/>
                <w:szCs w:val="18"/>
                <w:lang w:eastAsia="zh-CN"/>
              </w:rPr>
              <w:t>Represents an individual ueContext resource to be relocated.</w:t>
            </w:r>
          </w:p>
        </w:tc>
        <w:tc>
          <w:tcPr>
            <w:tcW w:w="1208" w:type="dxa"/>
            <w:tcBorders>
              <w:top w:val="single" w:sz="4" w:space="0" w:color="auto"/>
              <w:left w:val="single" w:sz="4" w:space="0" w:color="auto"/>
              <w:bottom w:val="single" w:sz="4" w:space="0" w:color="auto"/>
              <w:right w:val="single" w:sz="4" w:space="0" w:color="auto"/>
            </w:tcBorders>
          </w:tcPr>
          <w:p w14:paraId="419E92A8" w14:textId="77777777" w:rsidR="00EB387E" w:rsidRDefault="00EB387E" w:rsidP="00CD5ADC">
            <w:pPr>
              <w:pStyle w:val="TAL"/>
              <w:rPr>
                <w:rFonts w:cs="Arial"/>
                <w:szCs w:val="18"/>
                <w:lang w:eastAsia="zh-CN"/>
              </w:rPr>
            </w:pPr>
          </w:p>
        </w:tc>
      </w:tr>
      <w:tr w:rsidR="00EB387E" w14:paraId="4DD8FF5F"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hideMark/>
          </w:tcPr>
          <w:p w14:paraId="21C87136" w14:textId="77777777" w:rsidR="00EB387E" w:rsidRDefault="00EB387E" w:rsidP="00CD5ADC">
            <w:pPr>
              <w:pStyle w:val="TAL"/>
            </w:pPr>
            <w:r>
              <w:rPr>
                <w:lang w:eastAsia="zh-CN"/>
              </w:rPr>
              <w:t>targetId</w:t>
            </w:r>
          </w:p>
        </w:tc>
        <w:tc>
          <w:tcPr>
            <w:tcW w:w="1582" w:type="dxa"/>
            <w:tcBorders>
              <w:top w:val="single" w:sz="4" w:space="0" w:color="auto"/>
              <w:left w:val="single" w:sz="4" w:space="0" w:color="auto"/>
              <w:bottom w:val="single" w:sz="4" w:space="0" w:color="auto"/>
              <w:right w:val="single" w:sz="4" w:space="0" w:color="auto"/>
            </w:tcBorders>
            <w:hideMark/>
          </w:tcPr>
          <w:p w14:paraId="21ABF4DE" w14:textId="77777777" w:rsidR="00EB387E" w:rsidRDefault="00EB387E" w:rsidP="00CD5ADC">
            <w:pPr>
              <w:pStyle w:val="TAL"/>
            </w:pPr>
            <w:r>
              <w:rPr>
                <w:lang w:eastAsia="zh-CN"/>
              </w:rPr>
              <w:t>NgRanTargetId</w:t>
            </w:r>
          </w:p>
        </w:tc>
        <w:tc>
          <w:tcPr>
            <w:tcW w:w="425" w:type="dxa"/>
            <w:tcBorders>
              <w:top w:val="single" w:sz="4" w:space="0" w:color="auto"/>
              <w:left w:val="single" w:sz="4" w:space="0" w:color="auto"/>
              <w:bottom w:val="single" w:sz="4" w:space="0" w:color="auto"/>
              <w:right w:val="single" w:sz="4" w:space="0" w:color="auto"/>
            </w:tcBorders>
            <w:hideMark/>
          </w:tcPr>
          <w:p w14:paraId="5CDDB0BA" w14:textId="77777777" w:rsidR="00EB387E" w:rsidRDefault="00EB387E" w:rsidP="00CD5ADC">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3FD1C5BC" w14:textId="77777777" w:rsidR="00EB387E" w:rsidRDefault="00EB387E" w:rsidP="00CD5ADC">
            <w:pPr>
              <w:pStyle w:val="TAL"/>
            </w:pPr>
            <w:r>
              <w:rPr>
                <w:lang w:eastAsia="zh-CN"/>
              </w:rPr>
              <w:t>1</w:t>
            </w:r>
          </w:p>
        </w:tc>
        <w:tc>
          <w:tcPr>
            <w:tcW w:w="3402" w:type="dxa"/>
            <w:tcBorders>
              <w:top w:val="single" w:sz="4" w:space="0" w:color="auto"/>
              <w:left w:val="single" w:sz="4" w:space="0" w:color="auto"/>
              <w:bottom w:val="single" w:sz="4" w:space="0" w:color="auto"/>
              <w:right w:val="single" w:sz="4" w:space="0" w:color="auto"/>
            </w:tcBorders>
            <w:hideMark/>
          </w:tcPr>
          <w:p w14:paraId="6D9B81EE" w14:textId="77777777" w:rsidR="00EB387E" w:rsidRDefault="00EB387E" w:rsidP="00CD5ADC">
            <w:pPr>
              <w:pStyle w:val="TAL"/>
              <w:rPr>
                <w:rFonts w:cs="Arial"/>
                <w:szCs w:val="18"/>
              </w:rPr>
            </w:pPr>
            <w:r>
              <w:rPr>
                <w:lang w:eastAsia="zh-CN"/>
              </w:rPr>
              <w:t>Represents the identification of target RAN</w:t>
            </w:r>
          </w:p>
        </w:tc>
        <w:tc>
          <w:tcPr>
            <w:tcW w:w="1208" w:type="dxa"/>
            <w:tcBorders>
              <w:top w:val="single" w:sz="4" w:space="0" w:color="auto"/>
              <w:left w:val="single" w:sz="4" w:space="0" w:color="auto"/>
              <w:bottom w:val="single" w:sz="4" w:space="0" w:color="auto"/>
              <w:right w:val="single" w:sz="4" w:space="0" w:color="auto"/>
            </w:tcBorders>
          </w:tcPr>
          <w:p w14:paraId="01D46FFD" w14:textId="77777777" w:rsidR="00EB387E" w:rsidRDefault="00EB387E" w:rsidP="00CD5ADC">
            <w:pPr>
              <w:pStyle w:val="TAL"/>
              <w:rPr>
                <w:lang w:eastAsia="zh-CN"/>
              </w:rPr>
            </w:pPr>
          </w:p>
        </w:tc>
      </w:tr>
      <w:tr w:rsidR="00EB387E" w14:paraId="324BC76D"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hideMark/>
          </w:tcPr>
          <w:p w14:paraId="18C9BDC7" w14:textId="77777777" w:rsidR="00EB387E" w:rsidRDefault="00EB387E" w:rsidP="00CD5ADC">
            <w:pPr>
              <w:pStyle w:val="TAL"/>
              <w:rPr>
                <w:lang w:eastAsia="zh-CN"/>
              </w:rPr>
            </w:pPr>
            <w:r>
              <w:rPr>
                <w:lang w:eastAsia="zh-CN"/>
              </w:rPr>
              <w:t>sourceToTargetData</w:t>
            </w:r>
          </w:p>
        </w:tc>
        <w:tc>
          <w:tcPr>
            <w:tcW w:w="1582" w:type="dxa"/>
            <w:tcBorders>
              <w:top w:val="single" w:sz="4" w:space="0" w:color="auto"/>
              <w:left w:val="single" w:sz="4" w:space="0" w:color="auto"/>
              <w:bottom w:val="single" w:sz="4" w:space="0" w:color="auto"/>
              <w:right w:val="single" w:sz="4" w:space="0" w:color="auto"/>
            </w:tcBorders>
            <w:hideMark/>
          </w:tcPr>
          <w:p w14:paraId="0E8232BE" w14:textId="77777777" w:rsidR="00EB387E" w:rsidRDefault="00EB387E" w:rsidP="00CD5ADC">
            <w:pPr>
              <w:pStyle w:val="TAL"/>
              <w:rPr>
                <w:lang w:eastAsia="zh-CN"/>
              </w:rPr>
            </w:pPr>
            <w:r>
              <w:rPr>
                <w:lang w:val="en-US"/>
              </w:rPr>
              <w:t>N2InfoContent</w:t>
            </w:r>
          </w:p>
        </w:tc>
        <w:tc>
          <w:tcPr>
            <w:tcW w:w="425" w:type="dxa"/>
            <w:tcBorders>
              <w:top w:val="single" w:sz="4" w:space="0" w:color="auto"/>
              <w:left w:val="single" w:sz="4" w:space="0" w:color="auto"/>
              <w:bottom w:val="single" w:sz="4" w:space="0" w:color="auto"/>
              <w:right w:val="single" w:sz="4" w:space="0" w:color="auto"/>
            </w:tcBorders>
            <w:hideMark/>
          </w:tcPr>
          <w:p w14:paraId="33E16663" w14:textId="77777777" w:rsidR="00EB387E" w:rsidRDefault="00EB387E" w:rsidP="00CD5ADC">
            <w:pPr>
              <w:pStyle w:val="TAC"/>
              <w:rPr>
                <w:lang w:eastAsia="zh-CN"/>
              </w:rPr>
            </w:pPr>
            <w:r w:rsidRPr="00F57816">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6921A2C1" w14:textId="77777777" w:rsidR="00EB387E" w:rsidRDefault="00EB387E" w:rsidP="00CD5ADC">
            <w:pPr>
              <w:pStyle w:val="TAL"/>
              <w:rPr>
                <w:lang w:eastAsia="zh-CN"/>
              </w:rPr>
            </w:pPr>
            <w:r>
              <w:rPr>
                <w:lang w:eastAsia="zh-CN"/>
              </w:rPr>
              <w:t>1</w:t>
            </w:r>
          </w:p>
        </w:tc>
        <w:tc>
          <w:tcPr>
            <w:tcW w:w="3402" w:type="dxa"/>
            <w:tcBorders>
              <w:top w:val="single" w:sz="4" w:space="0" w:color="auto"/>
              <w:left w:val="single" w:sz="4" w:space="0" w:color="auto"/>
              <w:bottom w:val="single" w:sz="4" w:space="0" w:color="auto"/>
              <w:right w:val="single" w:sz="4" w:space="0" w:color="auto"/>
            </w:tcBorders>
            <w:hideMark/>
          </w:tcPr>
          <w:p w14:paraId="4A6DA832" w14:textId="77777777" w:rsidR="00EB387E" w:rsidRDefault="00EB387E" w:rsidP="00CD5ADC">
            <w:pPr>
              <w:pStyle w:val="TAL"/>
              <w:rPr>
                <w:lang w:eastAsia="zh-CN"/>
              </w:rPr>
            </w:pPr>
            <w:r>
              <w:rPr>
                <w:lang w:eastAsia="zh-CN"/>
              </w:rPr>
              <w:t>This IE shall be included to contain the "Source to Target Transparent Container".</w:t>
            </w:r>
          </w:p>
        </w:tc>
        <w:tc>
          <w:tcPr>
            <w:tcW w:w="1208" w:type="dxa"/>
            <w:tcBorders>
              <w:top w:val="single" w:sz="4" w:space="0" w:color="auto"/>
              <w:left w:val="single" w:sz="4" w:space="0" w:color="auto"/>
              <w:bottom w:val="single" w:sz="4" w:space="0" w:color="auto"/>
              <w:right w:val="single" w:sz="4" w:space="0" w:color="auto"/>
            </w:tcBorders>
          </w:tcPr>
          <w:p w14:paraId="6BDA5716" w14:textId="77777777" w:rsidR="00EB387E" w:rsidRDefault="00EB387E" w:rsidP="00CD5ADC">
            <w:pPr>
              <w:pStyle w:val="TAL"/>
              <w:rPr>
                <w:lang w:eastAsia="zh-CN"/>
              </w:rPr>
            </w:pPr>
          </w:p>
        </w:tc>
      </w:tr>
      <w:tr w:rsidR="00D50D1A" w14:paraId="6692285F"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tcPr>
          <w:p w14:paraId="5C4F487F" w14:textId="19FB7534" w:rsidR="00D50D1A" w:rsidRDefault="00D50D1A" w:rsidP="00D50D1A">
            <w:pPr>
              <w:pStyle w:val="TAL"/>
              <w:rPr>
                <w:lang w:eastAsia="zh-CN"/>
              </w:rPr>
            </w:pPr>
            <w:r>
              <w:rPr>
                <w:lang w:eastAsia="zh-CN"/>
              </w:rPr>
              <w:t>forwardRelocationRequest</w:t>
            </w:r>
          </w:p>
        </w:tc>
        <w:tc>
          <w:tcPr>
            <w:tcW w:w="1582" w:type="dxa"/>
            <w:tcBorders>
              <w:top w:val="single" w:sz="4" w:space="0" w:color="auto"/>
              <w:left w:val="single" w:sz="4" w:space="0" w:color="auto"/>
              <w:bottom w:val="single" w:sz="4" w:space="0" w:color="auto"/>
              <w:right w:val="single" w:sz="4" w:space="0" w:color="auto"/>
            </w:tcBorders>
          </w:tcPr>
          <w:p w14:paraId="689D2878" w14:textId="496751A6" w:rsidR="00D50D1A" w:rsidRDefault="00D50D1A" w:rsidP="00D50D1A">
            <w:pPr>
              <w:pStyle w:val="TAL"/>
              <w:rPr>
                <w:lang w:val="en-US"/>
              </w:rPr>
            </w:pPr>
            <w:r>
              <w:rPr>
                <w:lang w:eastAsia="zh-CN"/>
              </w:rPr>
              <w:t>RefToBinary</w:t>
            </w:r>
            <w:r w:rsidR="001775C4">
              <w:rPr>
                <w:lang w:eastAsia="zh-CN"/>
              </w:rPr>
              <w:t>Data</w:t>
            </w:r>
          </w:p>
        </w:tc>
        <w:tc>
          <w:tcPr>
            <w:tcW w:w="425" w:type="dxa"/>
            <w:tcBorders>
              <w:top w:val="single" w:sz="4" w:space="0" w:color="auto"/>
              <w:left w:val="single" w:sz="4" w:space="0" w:color="auto"/>
              <w:bottom w:val="single" w:sz="4" w:space="0" w:color="auto"/>
              <w:right w:val="single" w:sz="4" w:space="0" w:color="auto"/>
            </w:tcBorders>
          </w:tcPr>
          <w:p w14:paraId="702678DB" w14:textId="55CB0B65" w:rsidR="00D50D1A" w:rsidRPr="00F57816" w:rsidRDefault="00D50D1A" w:rsidP="00D50D1A">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EF74DAB" w14:textId="6980F71C" w:rsidR="00D50D1A" w:rsidRDefault="00D50D1A" w:rsidP="00D50D1A">
            <w:pPr>
              <w:pStyle w:val="TAL"/>
              <w:rPr>
                <w:lang w:eastAsia="zh-CN"/>
              </w:rPr>
            </w:pPr>
            <w:r>
              <w:rPr>
                <w:lang w:eastAsia="zh-CN"/>
              </w:rPr>
              <w:t>1</w:t>
            </w:r>
          </w:p>
        </w:tc>
        <w:tc>
          <w:tcPr>
            <w:tcW w:w="3402" w:type="dxa"/>
            <w:tcBorders>
              <w:top w:val="single" w:sz="4" w:space="0" w:color="auto"/>
              <w:left w:val="single" w:sz="4" w:space="0" w:color="auto"/>
              <w:bottom w:val="single" w:sz="4" w:space="0" w:color="auto"/>
              <w:right w:val="single" w:sz="4" w:space="0" w:color="auto"/>
            </w:tcBorders>
          </w:tcPr>
          <w:p w14:paraId="406B4002" w14:textId="1394C9B6" w:rsidR="00D50D1A" w:rsidRDefault="00D50D1A" w:rsidP="00D50D1A">
            <w:pPr>
              <w:pStyle w:val="TAL"/>
              <w:rPr>
                <w:lang w:eastAsia="zh-CN"/>
              </w:rPr>
            </w:pPr>
            <w:r w:rsidRPr="00FF6605">
              <w:rPr>
                <w:rFonts w:cs="Arial" w:hint="eastAsia"/>
                <w:szCs w:val="18"/>
                <w:lang w:eastAsia="zh-CN"/>
              </w:rPr>
              <w:t xml:space="preserve">This IE shall be present, and it shall contain the </w:t>
            </w:r>
            <w:r w:rsidRPr="00FF6605">
              <w:rPr>
                <w:rFonts w:cs="Arial"/>
                <w:szCs w:val="18"/>
                <w:lang w:eastAsia="zh-CN"/>
              </w:rPr>
              <w:t xml:space="preserve">reference to the </w:t>
            </w:r>
            <w:r>
              <w:rPr>
                <w:rFonts w:cs="Arial"/>
                <w:szCs w:val="18"/>
                <w:lang w:eastAsia="zh-CN"/>
              </w:rPr>
              <w:t>binary data carrying the Forward Relocation Request</w:t>
            </w:r>
            <w:r w:rsidRPr="00FF6605">
              <w:rPr>
                <w:rFonts w:cs="Arial"/>
                <w:szCs w:val="18"/>
                <w:lang w:eastAsia="zh-CN"/>
              </w:rPr>
              <w:t xml:space="preserve"> </w:t>
            </w:r>
            <w:r>
              <w:rPr>
                <w:rFonts w:cs="Arial"/>
                <w:szCs w:val="18"/>
                <w:lang w:eastAsia="zh-CN"/>
              </w:rPr>
              <w:t xml:space="preserve">message </w:t>
            </w:r>
            <w:r w:rsidRPr="00FF6605">
              <w:rPr>
                <w:rFonts w:cs="Arial"/>
                <w:szCs w:val="18"/>
                <w:lang w:eastAsia="zh-CN"/>
              </w:rPr>
              <w:t>(see clause 6.1.6.4)</w:t>
            </w:r>
            <w:r>
              <w:rPr>
                <w:rFonts w:cs="Arial"/>
                <w:szCs w:val="18"/>
                <w:lang w:eastAsia="zh-CN"/>
              </w:rPr>
              <w:t>.</w:t>
            </w:r>
          </w:p>
        </w:tc>
        <w:tc>
          <w:tcPr>
            <w:tcW w:w="1208" w:type="dxa"/>
            <w:tcBorders>
              <w:top w:val="single" w:sz="4" w:space="0" w:color="auto"/>
              <w:left w:val="single" w:sz="4" w:space="0" w:color="auto"/>
              <w:bottom w:val="single" w:sz="4" w:space="0" w:color="auto"/>
              <w:right w:val="single" w:sz="4" w:space="0" w:color="auto"/>
            </w:tcBorders>
          </w:tcPr>
          <w:p w14:paraId="6D8370FA" w14:textId="77777777" w:rsidR="00D50D1A" w:rsidRDefault="00D50D1A" w:rsidP="00D50D1A">
            <w:pPr>
              <w:pStyle w:val="TAL"/>
              <w:rPr>
                <w:lang w:eastAsia="zh-CN"/>
              </w:rPr>
            </w:pPr>
          </w:p>
        </w:tc>
      </w:tr>
      <w:tr w:rsidR="00D50D1A" w14:paraId="2AA3CB23"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tcPr>
          <w:p w14:paraId="202E71BF" w14:textId="77777777" w:rsidR="00D50D1A" w:rsidRDefault="00D50D1A" w:rsidP="00D50D1A">
            <w:pPr>
              <w:pStyle w:val="TAL"/>
              <w:rPr>
                <w:lang w:eastAsia="zh-CN"/>
              </w:rPr>
            </w:pPr>
            <w:r>
              <w:rPr>
                <w:lang w:eastAsia="zh-CN"/>
              </w:rPr>
              <w:t>pduSessionList</w:t>
            </w:r>
          </w:p>
        </w:tc>
        <w:tc>
          <w:tcPr>
            <w:tcW w:w="1582" w:type="dxa"/>
            <w:tcBorders>
              <w:top w:val="single" w:sz="4" w:space="0" w:color="auto"/>
              <w:left w:val="single" w:sz="4" w:space="0" w:color="auto"/>
              <w:bottom w:val="single" w:sz="4" w:space="0" w:color="auto"/>
              <w:right w:val="single" w:sz="4" w:space="0" w:color="auto"/>
            </w:tcBorders>
          </w:tcPr>
          <w:p w14:paraId="30CE7B5D" w14:textId="77777777" w:rsidR="00D50D1A" w:rsidRDefault="00D50D1A" w:rsidP="00D50D1A">
            <w:pPr>
              <w:pStyle w:val="TAL"/>
            </w:pPr>
            <w:r>
              <w:t>array(N2SmInformation)</w:t>
            </w:r>
          </w:p>
        </w:tc>
        <w:tc>
          <w:tcPr>
            <w:tcW w:w="425" w:type="dxa"/>
            <w:tcBorders>
              <w:top w:val="single" w:sz="4" w:space="0" w:color="auto"/>
              <w:left w:val="single" w:sz="4" w:space="0" w:color="auto"/>
              <w:bottom w:val="single" w:sz="4" w:space="0" w:color="auto"/>
              <w:right w:val="single" w:sz="4" w:space="0" w:color="auto"/>
            </w:tcBorders>
          </w:tcPr>
          <w:p w14:paraId="7C5F637E" w14:textId="77777777" w:rsidR="00D50D1A" w:rsidRDefault="00D50D1A" w:rsidP="00D50D1A">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278C844" w14:textId="77777777" w:rsidR="00D50D1A" w:rsidRDefault="00D50D1A" w:rsidP="00D50D1A">
            <w:pPr>
              <w:pStyle w:val="TAL"/>
              <w:rPr>
                <w:lang w:eastAsia="zh-CN"/>
              </w:rPr>
            </w:pPr>
            <w:r>
              <w:rPr>
                <w:lang w:eastAsia="zh-CN"/>
              </w:rPr>
              <w:t>1..N</w:t>
            </w:r>
          </w:p>
        </w:tc>
        <w:tc>
          <w:tcPr>
            <w:tcW w:w="3402" w:type="dxa"/>
            <w:tcBorders>
              <w:top w:val="single" w:sz="4" w:space="0" w:color="auto"/>
              <w:left w:val="single" w:sz="4" w:space="0" w:color="auto"/>
              <w:bottom w:val="single" w:sz="4" w:space="0" w:color="auto"/>
              <w:right w:val="single" w:sz="4" w:space="0" w:color="auto"/>
            </w:tcBorders>
          </w:tcPr>
          <w:p w14:paraId="1EA7BD56" w14:textId="77777777" w:rsidR="00D50D1A" w:rsidRDefault="00D50D1A" w:rsidP="005F771F">
            <w:pPr>
              <w:pStyle w:val="TAL"/>
              <w:rPr>
                <w:lang w:eastAsia="zh-CN"/>
              </w:rPr>
            </w:pPr>
            <w:r w:rsidRPr="005F771F">
              <w:t>This IE shall contain the list of N2SmInformation, where each N2SmInformation includes a PDU Session Resource Setup Request Transfer IE (see clause 9.3.4.1 of 3GPP TS 38.413 [24]) received from the SMF(s) per PDU session ID.</w:t>
            </w:r>
          </w:p>
        </w:tc>
        <w:tc>
          <w:tcPr>
            <w:tcW w:w="1208" w:type="dxa"/>
            <w:tcBorders>
              <w:top w:val="single" w:sz="4" w:space="0" w:color="auto"/>
              <w:left w:val="single" w:sz="4" w:space="0" w:color="auto"/>
              <w:bottom w:val="single" w:sz="4" w:space="0" w:color="auto"/>
              <w:right w:val="single" w:sz="4" w:space="0" w:color="auto"/>
            </w:tcBorders>
          </w:tcPr>
          <w:p w14:paraId="24173D9F" w14:textId="77777777" w:rsidR="00D50D1A" w:rsidRDefault="00D50D1A" w:rsidP="00D50D1A">
            <w:pPr>
              <w:pStyle w:val="TAL"/>
              <w:rPr>
                <w:lang w:eastAsia="zh-CN"/>
              </w:rPr>
            </w:pPr>
          </w:p>
        </w:tc>
      </w:tr>
      <w:tr w:rsidR="00D50D1A" w14:paraId="068E04C0"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hideMark/>
          </w:tcPr>
          <w:p w14:paraId="68B4D767" w14:textId="77777777" w:rsidR="00D50D1A" w:rsidRDefault="00D50D1A" w:rsidP="00D50D1A">
            <w:pPr>
              <w:pStyle w:val="TAL"/>
              <w:rPr>
                <w:lang w:eastAsia="zh-CN"/>
              </w:rPr>
            </w:pPr>
            <w:r>
              <w:rPr>
                <w:lang w:eastAsia="zh-CN"/>
              </w:rPr>
              <w:t>ueRadioCapability</w:t>
            </w:r>
          </w:p>
        </w:tc>
        <w:tc>
          <w:tcPr>
            <w:tcW w:w="1582" w:type="dxa"/>
            <w:tcBorders>
              <w:top w:val="single" w:sz="4" w:space="0" w:color="auto"/>
              <w:left w:val="single" w:sz="4" w:space="0" w:color="auto"/>
              <w:bottom w:val="single" w:sz="4" w:space="0" w:color="auto"/>
              <w:right w:val="single" w:sz="4" w:space="0" w:color="auto"/>
            </w:tcBorders>
            <w:hideMark/>
          </w:tcPr>
          <w:p w14:paraId="7CB87483" w14:textId="77777777" w:rsidR="00D50D1A" w:rsidRDefault="00D50D1A" w:rsidP="00D50D1A">
            <w:pPr>
              <w:pStyle w:val="TAL"/>
            </w:pPr>
            <w:r>
              <w:rPr>
                <w:lang w:val="en-US"/>
              </w:rPr>
              <w:t>N2InfoContent</w:t>
            </w:r>
          </w:p>
        </w:tc>
        <w:tc>
          <w:tcPr>
            <w:tcW w:w="425" w:type="dxa"/>
            <w:tcBorders>
              <w:top w:val="single" w:sz="4" w:space="0" w:color="auto"/>
              <w:left w:val="single" w:sz="4" w:space="0" w:color="auto"/>
              <w:bottom w:val="single" w:sz="4" w:space="0" w:color="auto"/>
              <w:right w:val="single" w:sz="4" w:space="0" w:color="auto"/>
            </w:tcBorders>
            <w:hideMark/>
          </w:tcPr>
          <w:p w14:paraId="4B5ACD96" w14:textId="77777777" w:rsidR="00D50D1A" w:rsidRDefault="00D50D1A" w:rsidP="00D50D1A">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758DC10A" w14:textId="77777777" w:rsidR="00D50D1A" w:rsidRDefault="00D50D1A" w:rsidP="00D50D1A">
            <w:pPr>
              <w:pStyle w:val="TAL"/>
              <w:rPr>
                <w:lang w:eastAsia="zh-CN"/>
              </w:rPr>
            </w:pPr>
            <w:r>
              <w:rPr>
                <w:lang w:eastAsia="zh-CN"/>
              </w:rPr>
              <w:t>0..1</w:t>
            </w:r>
          </w:p>
        </w:tc>
        <w:tc>
          <w:tcPr>
            <w:tcW w:w="3402" w:type="dxa"/>
            <w:tcBorders>
              <w:top w:val="single" w:sz="4" w:space="0" w:color="auto"/>
              <w:left w:val="single" w:sz="4" w:space="0" w:color="auto"/>
              <w:bottom w:val="single" w:sz="4" w:space="0" w:color="auto"/>
              <w:right w:val="single" w:sz="4" w:space="0" w:color="auto"/>
            </w:tcBorders>
            <w:hideMark/>
          </w:tcPr>
          <w:p w14:paraId="5A339CC2" w14:textId="77777777" w:rsidR="00D50D1A" w:rsidRDefault="00D50D1A" w:rsidP="00D50D1A">
            <w:pPr>
              <w:pStyle w:val="TAL"/>
              <w:rPr>
                <w:lang w:eastAsia="zh-CN"/>
              </w:rPr>
            </w:pPr>
            <w:r>
              <w:rPr>
                <w:lang w:eastAsia="zh-CN"/>
              </w:rPr>
              <w:t>This IE shall be included to contain the "UE Radio Capability Information" if available.</w:t>
            </w:r>
          </w:p>
        </w:tc>
        <w:tc>
          <w:tcPr>
            <w:tcW w:w="1208" w:type="dxa"/>
            <w:tcBorders>
              <w:top w:val="single" w:sz="4" w:space="0" w:color="auto"/>
              <w:left w:val="single" w:sz="4" w:space="0" w:color="auto"/>
              <w:bottom w:val="single" w:sz="4" w:space="0" w:color="auto"/>
              <w:right w:val="single" w:sz="4" w:space="0" w:color="auto"/>
            </w:tcBorders>
          </w:tcPr>
          <w:p w14:paraId="0911AFB2" w14:textId="77777777" w:rsidR="00D50D1A" w:rsidRDefault="00D50D1A" w:rsidP="00D50D1A">
            <w:pPr>
              <w:pStyle w:val="TAL"/>
              <w:rPr>
                <w:lang w:eastAsia="zh-CN"/>
              </w:rPr>
            </w:pPr>
          </w:p>
        </w:tc>
      </w:tr>
      <w:tr w:rsidR="00D50D1A" w14:paraId="4B8DE310"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hideMark/>
          </w:tcPr>
          <w:p w14:paraId="1158FF5D" w14:textId="77777777" w:rsidR="00D50D1A" w:rsidRDefault="00D50D1A" w:rsidP="00D50D1A">
            <w:pPr>
              <w:pStyle w:val="TAL"/>
              <w:rPr>
                <w:lang w:eastAsia="zh-CN"/>
              </w:rPr>
            </w:pPr>
            <w:r>
              <w:rPr>
                <w:lang w:eastAsia="zh-CN"/>
              </w:rPr>
              <w:t>ngapCause</w:t>
            </w:r>
          </w:p>
        </w:tc>
        <w:tc>
          <w:tcPr>
            <w:tcW w:w="1582" w:type="dxa"/>
            <w:tcBorders>
              <w:top w:val="single" w:sz="4" w:space="0" w:color="auto"/>
              <w:left w:val="single" w:sz="4" w:space="0" w:color="auto"/>
              <w:bottom w:val="single" w:sz="4" w:space="0" w:color="auto"/>
              <w:right w:val="single" w:sz="4" w:space="0" w:color="auto"/>
            </w:tcBorders>
            <w:hideMark/>
          </w:tcPr>
          <w:p w14:paraId="1E493C73" w14:textId="77777777" w:rsidR="00D50D1A" w:rsidRDefault="00D50D1A" w:rsidP="00D50D1A">
            <w:pPr>
              <w:pStyle w:val="TAL"/>
            </w:pPr>
            <w:r>
              <w:rPr>
                <w:lang w:eastAsia="zh-CN"/>
              </w:rPr>
              <w:t>NgApCause</w:t>
            </w:r>
          </w:p>
        </w:tc>
        <w:tc>
          <w:tcPr>
            <w:tcW w:w="425" w:type="dxa"/>
            <w:tcBorders>
              <w:top w:val="single" w:sz="4" w:space="0" w:color="auto"/>
              <w:left w:val="single" w:sz="4" w:space="0" w:color="auto"/>
              <w:bottom w:val="single" w:sz="4" w:space="0" w:color="auto"/>
              <w:right w:val="single" w:sz="4" w:space="0" w:color="auto"/>
            </w:tcBorders>
            <w:hideMark/>
          </w:tcPr>
          <w:p w14:paraId="7AA0BAF3" w14:textId="77777777" w:rsidR="00D50D1A" w:rsidRDefault="00D50D1A" w:rsidP="00D50D1A">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0330FECE" w14:textId="77777777" w:rsidR="00D50D1A" w:rsidRDefault="00D50D1A" w:rsidP="00D50D1A">
            <w:pPr>
              <w:pStyle w:val="TAL"/>
              <w:rPr>
                <w:lang w:eastAsia="zh-CN"/>
              </w:rPr>
            </w:pPr>
            <w:r>
              <w:rPr>
                <w:lang w:eastAsia="zh-CN"/>
              </w:rPr>
              <w:t>0..1</w:t>
            </w:r>
          </w:p>
        </w:tc>
        <w:tc>
          <w:tcPr>
            <w:tcW w:w="3402" w:type="dxa"/>
            <w:tcBorders>
              <w:top w:val="single" w:sz="4" w:space="0" w:color="auto"/>
              <w:left w:val="single" w:sz="4" w:space="0" w:color="auto"/>
              <w:bottom w:val="single" w:sz="4" w:space="0" w:color="auto"/>
              <w:right w:val="single" w:sz="4" w:space="0" w:color="auto"/>
            </w:tcBorders>
            <w:hideMark/>
          </w:tcPr>
          <w:p w14:paraId="09ABE880" w14:textId="77777777" w:rsidR="00D50D1A" w:rsidRDefault="00D50D1A" w:rsidP="00D50D1A">
            <w:pPr>
              <w:pStyle w:val="TAL"/>
              <w:rPr>
                <w:lang w:eastAsia="zh-CN"/>
              </w:rPr>
            </w:pPr>
            <w:r>
              <w:rPr>
                <w:rFonts w:cs="Arial"/>
                <w:szCs w:val="18"/>
                <w:lang w:eastAsia="zh-CN"/>
              </w:rPr>
              <w:t>This IE shall be present, if available. When present, it shall represent the NGAP Cause mapped from the received S1-AP cause from the source E-UTRAN.</w:t>
            </w:r>
            <w:r w:rsidRPr="006C1437">
              <w:rPr>
                <w:lang w:eastAsia="ja-JP"/>
              </w:rPr>
              <w:t xml:space="preserve"> Refer</w:t>
            </w:r>
            <w:r>
              <w:rPr>
                <w:lang w:eastAsia="ja-JP"/>
              </w:rPr>
              <w:t xml:space="preserve"> </w:t>
            </w:r>
            <w:r w:rsidRPr="006C1437">
              <w:rPr>
                <w:lang w:eastAsia="ja-JP"/>
              </w:rPr>
              <w:t>to</w:t>
            </w:r>
            <w:r>
              <w:rPr>
                <w:lang w:eastAsia="ja-JP"/>
              </w:rPr>
              <w:t xml:space="preserve"> </w:t>
            </w:r>
            <w:r w:rsidRPr="006C1437">
              <w:t>3GPP</w:t>
            </w:r>
            <w:r>
              <w:rPr>
                <w:lang w:eastAsia="ja-JP"/>
              </w:rPr>
              <w:t xml:space="preserve"> </w:t>
            </w:r>
            <w:r w:rsidRPr="006C1437">
              <w:t>TS</w:t>
            </w:r>
            <w:r>
              <w:rPr>
                <w:lang w:eastAsia="ja-JP"/>
              </w:rPr>
              <w:t xml:space="preserve"> </w:t>
            </w:r>
            <w:r w:rsidRPr="006C1437">
              <w:t>29.010</w:t>
            </w:r>
            <w:r>
              <w:rPr>
                <w:lang w:eastAsia="ja-JP"/>
              </w:rPr>
              <w:t xml:space="preserve"> </w:t>
            </w:r>
            <w:r w:rsidRPr="006C1437">
              <w:t>[</w:t>
            </w:r>
            <w:r>
              <w:rPr>
                <w:lang w:eastAsia="zh-CN"/>
              </w:rPr>
              <w:t>50</w:t>
            </w:r>
            <w:r w:rsidRPr="006C1437">
              <w:t>]</w:t>
            </w:r>
            <w:r>
              <w:rPr>
                <w:lang w:eastAsia="ja-JP"/>
              </w:rPr>
              <w:t xml:space="preserve"> </w:t>
            </w:r>
            <w:r w:rsidRPr="006C1437">
              <w:rPr>
                <w:lang w:eastAsia="ja-JP"/>
              </w:rPr>
              <w:t>for</w:t>
            </w:r>
            <w:r>
              <w:rPr>
                <w:lang w:eastAsia="ja-JP"/>
              </w:rPr>
              <w:t xml:space="preserve"> </w:t>
            </w:r>
            <w:r w:rsidRPr="006C1437">
              <w:t>the</w:t>
            </w:r>
            <w:r>
              <w:rPr>
                <w:lang w:eastAsia="ja-JP"/>
              </w:rPr>
              <w:t xml:space="preserve"> </w:t>
            </w:r>
            <w:r w:rsidRPr="006C1437">
              <w:t>mapping</w:t>
            </w:r>
            <w:r>
              <w:t xml:space="preserve"> </w:t>
            </w:r>
            <w:r w:rsidRPr="006C1437">
              <w:t>of</w:t>
            </w:r>
            <w:r>
              <w:t xml:space="preserve"> </w:t>
            </w:r>
            <w:r w:rsidRPr="006C1437">
              <w:t>cause</w:t>
            </w:r>
            <w:r>
              <w:rPr>
                <w:lang w:eastAsia="ja-JP"/>
              </w:rPr>
              <w:t xml:space="preserve"> </w:t>
            </w:r>
            <w:r w:rsidRPr="006C1437">
              <w:rPr>
                <w:lang w:eastAsia="ja-JP"/>
              </w:rPr>
              <w:t>values</w:t>
            </w:r>
            <w:r>
              <w:rPr>
                <w:lang w:eastAsia="ja-JP"/>
              </w:rPr>
              <w:t xml:space="preserve"> </w:t>
            </w:r>
            <w:r w:rsidRPr="006C1437">
              <w:rPr>
                <w:lang w:eastAsia="ja-JP"/>
              </w:rPr>
              <w:t>between</w:t>
            </w:r>
            <w:r>
              <w:rPr>
                <w:lang w:eastAsia="ja-JP"/>
              </w:rPr>
              <w:t xml:space="preserve"> </w:t>
            </w:r>
            <w:r w:rsidRPr="006C1437">
              <w:rPr>
                <w:lang w:eastAsia="ja-JP"/>
              </w:rPr>
              <w:t>S1AP</w:t>
            </w:r>
            <w:r>
              <w:rPr>
                <w:lang w:eastAsia="ja-JP"/>
              </w:rPr>
              <w:t xml:space="preserve"> </w:t>
            </w:r>
            <w:r w:rsidRPr="006C1437">
              <w:rPr>
                <w:lang w:eastAsia="ja-JP"/>
              </w:rPr>
              <w:t>and</w:t>
            </w:r>
            <w:r>
              <w:rPr>
                <w:lang w:eastAsia="ja-JP"/>
              </w:rPr>
              <w:t xml:space="preserve"> </w:t>
            </w:r>
            <w:r w:rsidRPr="006C1437">
              <w:rPr>
                <w:lang w:eastAsia="ja-JP"/>
              </w:rPr>
              <w:t>NGAP</w:t>
            </w:r>
            <w:r w:rsidRPr="006C1437">
              <w:t>.</w:t>
            </w:r>
          </w:p>
        </w:tc>
        <w:tc>
          <w:tcPr>
            <w:tcW w:w="1208" w:type="dxa"/>
            <w:tcBorders>
              <w:top w:val="single" w:sz="4" w:space="0" w:color="auto"/>
              <w:left w:val="single" w:sz="4" w:space="0" w:color="auto"/>
              <w:bottom w:val="single" w:sz="4" w:space="0" w:color="auto"/>
              <w:right w:val="single" w:sz="4" w:space="0" w:color="auto"/>
            </w:tcBorders>
          </w:tcPr>
          <w:p w14:paraId="23032ACE" w14:textId="77777777" w:rsidR="00D50D1A" w:rsidRDefault="00D50D1A" w:rsidP="00D50D1A">
            <w:pPr>
              <w:pStyle w:val="TAL"/>
              <w:rPr>
                <w:rFonts w:cs="Arial"/>
                <w:szCs w:val="18"/>
                <w:lang w:eastAsia="zh-CN"/>
              </w:rPr>
            </w:pPr>
          </w:p>
        </w:tc>
      </w:tr>
      <w:tr w:rsidR="00D50D1A" w14:paraId="3DF4DAC5"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hideMark/>
          </w:tcPr>
          <w:p w14:paraId="1D4CBD49" w14:textId="77777777" w:rsidR="00D50D1A" w:rsidRDefault="00D50D1A" w:rsidP="00D50D1A">
            <w:pPr>
              <w:pStyle w:val="TAL"/>
              <w:rPr>
                <w:lang w:eastAsia="zh-CN"/>
              </w:rPr>
            </w:pPr>
            <w:r>
              <w:t>supportedFeatures</w:t>
            </w:r>
          </w:p>
        </w:tc>
        <w:tc>
          <w:tcPr>
            <w:tcW w:w="1582" w:type="dxa"/>
            <w:tcBorders>
              <w:top w:val="single" w:sz="4" w:space="0" w:color="auto"/>
              <w:left w:val="single" w:sz="4" w:space="0" w:color="auto"/>
              <w:bottom w:val="single" w:sz="4" w:space="0" w:color="auto"/>
              <w:right w:val="single" w:sz="4" w:space="0" w:color="auto"/>
            </w:tcBorders>
            <w:hideMark/>
          </w:tcPr>
          <w:p w14:paraId="24065ADC" w14:textId="77777777" w:rsidR="00D50D1A" w:rsidRDefault="00D50D1A" w:rsidP="00D50D1A">
            <w:pPr>
              <w:pStyle w:val="TAL"/>
            </w:pPr>
            <w:r>
              <w:t>SupportedFeatures</w:t>
            </w:r>
          </w:p>
        </w:tc>
        <w:tc>
          <w:tcPr>
            <w:tcW w:w="425" w:type="dxa"/>
            <w:tcBorders>
              <w:top w:val="single" w:sz="4" w:space="0" w:color="auto"/>
              <w:left w:val="single" w:sz="4" w:space="0" w:color="auto"/>
              <w:bottom w:val="single" w:sz="4" w:space="0" w:color="auto"/>
              <w:right w:val="single" w:sz="4" w:space="0" w:color="auto"/>
            </w:tcBorders>
            <w:hideMark/>
          </w:tcPr>
          <w:p w14:paraId="22D86C63" w14:textId="77777777" w:rsidR="00D50D1A" w:rsidRDefault="00D50D1A" w:rsidP="00D50D1A">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63C2C9DC" w14:textId="77777777" w:rsidR="00D50D1A" w:rsidRDefault="00D50D1A" w:rsidP="00D50D1A">
            <w:pPr>
              <w:pStyle w:val="TAL"/>
              <w:rPr>
                <w:lang w:eastAsia="zh-CN"/>
              </w:rPr>
            </w:pPr>
            <w:r>
              <w:rPr>
                <w:lang w:eastAsia="zh-CN"/>
              </w:rPr>
              <w:t>0..1</w:t>
            </w:r>
          </w:p>
        </w:tc>
        <w:tc>
          <w:tcPr>
            <w:tcW w:w="3402" w:type="dxa"/>
            <w:tcBorders>
              <w:top w:val="single" w:sz="4" w:space="0" w:color="auto"/>
              <w:left w:val="single" w:sz="4" w:space="0" w:color="auto"/>
              <w:bottom w:val="single" w:sz="4" w:space="0" w:color="auto"/>
              <w:right w:val="single" w:sz="4" w:space="0" w:color="auto"/>
            </w:tcBorders>
            <w:hideMark/>
          </w:tcPr>
          <w:p w14:paraId="42C6EA18" w14:textId="77777777" w:rsidR="00D50D1A" w:rsidRDefault="00D50D1A" w:rsidP="00D50D1A">
            <w:pPr>
              <w:pStyle w:val="TAL"/>
              <w:rPr>
                <w:lang w:eastAsia="zh-CN"/>
              </w:rPr>
            </w:pPr>
            <w:r>
              <w:t>This IE shall be present if at least one optional feature defined in clause 6.1.8 is supported</w:t>
            </w:r>
            <w:r>
              <w:rPr>
                <w:rFonts w:cs="Arial"/>
                <w:szCs w:val="18"/>
                <w:lang w:eastAsia="zh-CN"/>
              </w:rPr>
              <w:t>.</w:t>
            </w:r>
          </w:p>
        </w:tc>
        <w:tc>
          <w:tcPr>
            <w:tcW w:w="1208" w:type="dxa"/>
            <w:tcBorders>
              <w:top w:val="single" w:sz="4" w:space="0" w:color="auto"/>
              <w:left w:val="single" w:sz="4" w:space="0" w:color="auto"/>
              <w:bottom w:val="single" w:sz="4" w:space="0" w:color="auto"/>
              <w:right w:val="single" w:sz="4" w:space="0" w:color="auto"/>
            </w:tcBorders>
          </w:tcPr>
          <w:p w14:paraId="640F6725" w14:textId="77777777" w:rsidR="00D50D1A" w:rsidRDefault="00D50D1A" w:rsidP="00D50D1A">
            <w:pPr>
              <w:pStyle w:val="TAL"/>
            </w:pPr>
          </w:p>
        </w:tc>
      </w:tr>
    </w:tbl>
    <w:p w14:paraId="2D23D74B" w14:textId="77777777" w:rsidR="00EB387E" w:rsidRDefault="00EB387E" w:rsidP="00EB387E"/>
    <w:p w14:paraId="52FFEB5B" w14:textId="77777777" w:rsidR="00EB387E" w:rsidRPr="003B2883" w:rsidRDefault="00EB387E" w:rsidP="00EB387E">
      <w:pPr>
        <w:pStyle w:val="Heading5"/>
        <w:rPr>
          <w:lang w:eastAsia="zh-CN"/>
        </w:rPr>
      </w:pPr>
      <w:bookmarkStart w:id="3792" w:name="_Toc56677151"/>
      <w:bookmarkStart w:id="3793" w:name="_Toc56691674"/>
      <w:bookmarkStart w:id="3794" w:name="_Toc56698938"/>
      <w:bookmarkStart w:id="3795" w:name="_Toc89035173"/>
      <w:bookmarkStart w:id="3796" w:name="_Toc89064971"/>
      <w:bookmarkStart w:id="3797" w:name="_Toc89180270"/>
      <w:bookmarkStart w:id="3798" w:name="_Toc97071949"/>
      <w:bookmarkStart w:id="3799" w:name="_Toc120051351"/>
      <w:bookmarkStart w:id="3800" w:name="_Toc130828968"/>
      <w:bookmarkEnd w:id="3790"/>
      <w:r w:rsidRPr="003B2883">
        <w:t>6.1.6.2.</w:t>
      </w:r>
      <w:r>
        <w:t>62</w:t>
      </w:r>
      <w:r w:rsidRPr="003B2883">
        <w:tab/>
        <w:t xml:space="preserve">Type: </w:t>
      </w:r>
      <w:r w:rsidRPr="003B2883">
        <w:rPr>
          <w:lang w:eastAsia="zh-CN"/>
        </w:rPr>
        <w:t>UeContext</w:t>
      </w:r>
      <w:r>
        <w:t>Relocate</w:t>
      </w:r>
      <w:r w:rsidRPr="003B2883">
        <w:rPr>
          <w:lang w:eastAsia="zh-CN"/>
        </w:rPr>
        <w:t>dData</w:t>
      </w:r>
      <w:bookmarkEnd w:id="3792"/>
      <w:bookmarkEnd w:id="3793"/>
      <w:bookmarkEnd w:id="3794"/>
      <w:bookmarkEnd w:id="3795"/>
      <w:bookmarkEnd w:id="3796"/>
      <w:bookmarkEnd w:id="3797"/>
      <w:bookmarkEnd w:id="3798"/>
      <w:bookmarkEnd w:id="3799"/>
      <w:bookmarkEnd w:id="3800"/>
    </w:p>
    <w:p w14:paraId="3EF4F453" w14:textId="77777777" w:rsidR="00EB387E" w:rsidRPr="003B2883" w:rsidRDefault="00EB387E" w:rsidP="00EB387E">
      <w:pPr>
        <w:pStyle w:val="TH"/>
      </w:pPr>
      <w:r w:rsidRPr="003B2883">
        <w:rPr>
          <w:noProof/>
        </w:rPr>
        <w:t>Table </w:t>
      </w:r>
      <w:r w:rsidRPr="003B2883">
        <w:t>6.1.6.2.</w:t>
      </w:r>
      <w:r>
        <w:t>62</w:t>
      </w:r>
      <w:r w:rsidRPr="003B2883">
        <w:t xml:space="preserve">-1: </w:t>
      </w:r>
      <w:r w:rsidRPr="003B2883">
        <w:rPr>
          <w:noProof/>
        </w:rPr>
        <w:t xml:space="preserve">Definition of type </w:t>
      </w:r>
      <w:r w:rsidRPr="003B2883">
        <w:rPr>
          <w:noProof/>
          <w:lang w:eastAsia="zh-CN"/>
        </w:rPr>
        <w:t>UeContext</w:t>
      </w:r>
      <w:r>
        <w:rPr>
          <w:rFonts w:hint="eastAsia"/>
          <w:noProof/>
          <w:lang w:eastAsia="zh-CN"/>
        </w:rPr>
        <w:t>RelocatedD</w:t>
      </w:r>
      <w:r w:rsidRPr="003B2883">
        <w:rPr>
          <w:noProof/>
          <w:lang w:eastAsia="zh-CN"/>
        </w:rPr>
        <w:t>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B387E" w:rsidRPr="003B2883" w14:paraId="07521410" w14:textId="77777777" w:rsidTr="00CD5AD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64DEE11" w14:textId="77777777" w:rsidR="00EB387E" w:rsidRPr="003B2883" w:rsidRDefault="00EB387E" w:rsidP="00CD5AD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6B2DAD2" w14:textId="77777777" w:rsidR="00EB387E" w:rsidRPr="003B2883" w:rsidRDefault="00EB387E" w:rsidP="00CD5ADC">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6815932" w14:textId="77777777" w:rsidR="00EB387E" w:rsidRPr="003B2883" w:rsidRDefault="00EB387E" w:rsidP="00CD5AD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B47A1C3" w14:textId="77777777" w:rsidR="00EB387E" w:rsidRPr="003B2883" w:rsidRDefault="00EB387E"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615A470" w14:textId="77777777" w:rsidR="00EB387E" w:rsidRPr="003B2883" w:rsidRDefault="00EB387E" w:rsidP="00CD5ADC">
            <w:pPr>
              <w:pStyle w:val="TAH"/>
              <w:rPr>
                <w:rFonts w:cs="Arial"/>
                <w:szCs w:val="18"/>
              </w:rPr>
            </w:pPr>
            <w:r w:rsidRPr="003B2883">
              <w:rPr>
                <w:rFonts w:cs="Arial"/>
                <w:szCs w:val="18"/>
              </w:rPr>
              <w:t>Description</w:t>
            </w:r>
          </w:p>
        </w:tc>
      </w:tr>
      <w:tr w:rsidR="00EB387E" w:rsidRPr="003B2883" w:rsidDel="00B56FB9" w14:paraId="5F947E79" w14:textId="77777777" w:rsidTr="00CD5ADC">
        <w:trPr>
          <w:trHeight w:val="70"/>
          <w:jc w:val="center"/>
        </w:trPr>
        <w:tc>
          <w:tcPr>
            <w:tcW w:w="2090" w:type="dxa"/>
            <w:tcBorders>
              <w:top w:val="single" w:sz="4" w:space="0" w:color="auto"/>
              <w:left w:val="single" w:sz="4" w:space="0" w:color="auto"/>
              <w:bottom w:val="single" w:sz="4" w:space="0" w:color="auto"/>
              <w:right w:val="single" w:sz="4" w:space="0" w:color="auto"/>
            </w:tcBorders>
          </w:tcPr>
          <w:p w14:paraId="72D86634" w14:textId="77777777" w:rsidR="00EB387E" w:rsidRPr="00613E6D" w:rsidDel="00B56FB9" w:rsidRDefault="00EB387E" w:rsidP="00CD5ADC">
            <w:pPr>
              <w:pStyle w:val="TAL"/>
              <w:rPr>
                <w:lang w:eastAsia="zh-CN"/>
              </w:rPr>
            </w:pPr>
            <w:r w:rsidRPr="00613E6D">
              <w:rPr>
                <w:rFonts w:hint="eastAsia"/>
                <w:lang w:eastAsia="zh-CN"/>
              </w:rPr>
              <w:t>ueContext</w:t>
            </w:r>
          </w:p>
        </w:tc>
        <w:tc>
          <w:tcPr>
            <w:tcW w:w="1559" w:type="dxa"/>
            <w:tcBorders>
              <w:top w:val="single" w:sz="4" w:space="0" w:color="auto"/>
              <w:left w:val="single" w:sz="4" w:space="0" w:color="auto"/>
              <w:bottom w:val="single" w:sz="4" w:space="0" w:color="auto"/>
              <w:right w:val="single" w:sz="4" w:space="0" w:color="auto"/>
            </w:tcBorders>
          </w:tcPr>
          <w:p w14:paraId="72D5C229" w14:textId="77777777" w:rsidR="00EB387E" w:rsidRPr="00613E6D" w:rsidDel="00B56FB9" w:rsidRDefault="00EB387E" w:rsidP="00CD5ADC">
            <w:pPr>
              <w:pStyle w:val="TAL"/>
              <w:rPr>
                <w:lang w:eastAsia="zh-CN"/>
              </w:rPr>
            </w:pPr>
            <w:r w:rsidRPr="00613E6D">
              <w:rPr>
                <w:lang w:eastAsia="zh-CN"/>
              </w:rPr>
              <w:t>UeContext</w:t>
            </w:r>
          </w:p>
        </w:tc>
        <w:tc>
          <w:tcPr>
            <w:tcW w:w="425" w:type="dxa"/>
            <w:tcBorders>
              <w:top w:val="single" w:sz="4" w:space="0" w:color="auto"/>
              <w:left w:val="single" w:sz="4" w:space="0" w:color="auto"/>
              <w:bottom w:val="single" w:sz="4" w:space="0" w:color="auto"/>
              <w:right w:val="single" w:sz="4" w:space="0" w:color="auto"/>
            </w:tcBorders>
          </w:tcPr>
          <w:p w14:paraId="0D86A70B" w14:textId="77777777" w:rsidR="00EB387E" w:rsidRPr="00613E6D" w:rsidDel="00B56FB9" w:rsidRDefault="00EB387E" w:rsidP="00CD5ADC">
            <w:pPr>
              <w:pStyle w:val="TAC"/>
              <w:rPr>
                <w:lang w:eastAsia="zh-CN"/>
              </w:rPr>
            </w:pPr>
            <w:r w:rsidRPr="00613E6D">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1C30620" w14:textId="77777777" w:rsidR="00EB387E" w:rsidRPr="00613E6D" w:rsidDel="00B56FB9" w:rsidRDefault="00EB387E" w:rsidP="00CD5ADC">
            <w:pPr>
              <w:pStyle w:val="TAL"/>
              <w:rPr>
                <w:lang w:eastAsia="zh-CN"/>
              </w:rPr>
            </w:pPr>
            <w:r w:rsidRPr="00613E6D">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1CEA4C9" w14:textId="77777777" w:rsidR="00EB387E" w:rsidRPr="001E38AE" w:rsidDel="00B56FB9" w:rsidRDefault="00EB387E" w:rsidP="00CD5ADC">
            <w:pPr>
              <w:pStyle w:val="TAL"/>
              <w:rPr>
                <w:rFonts w:cs="Arial"/>
                <w:szCs w:val="18"/>
                <w:lang w:eastAsia="zh-CN"/>
              </w:rPr>
            </w:pPr>
            <w:r w:rsidRPr="00613E6D">
              <w:rPr>
                <w:rFonts w:cs="Arial"/>
                <w:szCs w:val="18"/>
                <w:lang w:eastAsia="zh-CN"/>
              </w:rPr>
              <w:t>Represents an individual ueContext resource relocated to a new AMF.</w:t>
            </w:r>
          </w:p>
        </w:tc>
      </w:tr>
    </w:tbl>
    <w:p w14:paraId="5EC4D56D" w14:textId="77777777" w:rsidR="00EB387E" w:rsidRPr="003B2883" w:rsidRDefault="00EB387E" w:rsidP="00EB387E"/>
    <w:p w14:paraId="403C9EE6" w14:textId="4C5A5E0C" w:rsidR="00EB387E" w:rsidRPr="003B2883" w:rsidRDefault="00EB387E" w:rsidP="00EB387E">
      <w:pPr>
        <w:pStyle w:val="Heading5"/>
        <w:rPr>
          <w:lang w:eastAsia="zh-CN"/>
        </w:rPr>
      </w:pPr>
      <w:bookmarkStart w:id="3801" w:name="_Toc56677152"/>
      <w:bookmarkStart w:id="3802" w:name="_Toc56691675"/>
      <w:bookmarkStart w:id="3803" w:name="_Toc56698939"/>
      <w:bookmarkStart w:id="3804" w:name="_Toc89035174"/>
      <w:bookmarkStart w:id="3805" w:name="_Toc89064972"/>
      <w:bookmarkStart w:id="3806" w:name="_Toc89180271"/>
      <w:bookmarkStart w:id="3807" w:name="_Toc97071950"/>
      <w:bookmarkStart w:id="3808" w:name="_Toc120051352"/>
      <w:bookmarkStart w:id="3809" w:name="_Toc130828969"/>
      <w:r w:rsidRPr="003B2883">
        <w:t>6.1.6.2.</w:t>
      </w:r>
      <w:r>
        <w:t>63</w:t>
      </w:r>
      <w:r w:rsidRPr="003B2883">
        <w:tab/>
      </w:r>
      <w:r w:rsidR="00B27749">
        <w:t>Void</w:t>
      </w:r>
      <w:bookmarkEnd w:id="3801"/>
      <w:bookmarkEnd w:id="3802"/>
      <w:bookmarkEnd w:id="3803"/>
      <w:bookmarkEnd w:id="3804"/>
      <w:bookmarkEnd w:id="3805"/>
      <w:bookmarkEnd w:id="3806"/>
      <w:bookmarkEnd w:id="3807"/>
      <w:bookmarkEnd w:id="3808"/>
      <w:bookmarkEnd w:id="3809"/>
    </w:p>
    <w:p w14:paraId="3A02B650" w14:textId="77777777" w:rsidR="00EB387E" w:rsidRDefault="00EB387E" w:rsidP="00602AC0">
      <w:pPr>
        <w:rPr>
          <w:lang w:val="en-US"/>
        </w:rPr>
      </w:pPr>
    </w:p>
    <w:p w14:paraId="1518EF0F" w14:textId="77777777" w:rsidR="006779BA" w:rsidRPr="00B3056F" w:rsidRDefault="006779BA" w:rsidP="006779BA">
      <w:pPr>
        <w:pStyle w:val="Heading5"/>
      </w:pPr>
      <w:bookmarkStart w:id="3810" w:name="_Toc56677153"/>
      <w:bookmarkStart w:id="3811" w:name="_Toc56691676"/>
      <w:bookmarkStart w:id="3812" w:name="_Toc56698940"/>
      <w:bookmarkStart w:id="3813" w:name="_Toc89035175"/>
      <w:bookmarkStart w:id="3814" w:name="_Toc89064973"/>
      <w:bookmarkStart w:id="3815" w:name="_Toc89180272"/>
      <w:bookmarkStart w:id="3816" w:name="_Toc97071951"/>
      <w:bookmarkStart w:id="3817" w:name="_Toc120051353"/>
      <w:bookmarkStart w:id="3818" w:name="_Toc130828970"/>
      <w:r w:rsidRPr="00B3056F">
        <w:lastRenderedPageBreak/>
        <w:t>6.1.6.2.</w:t>
      </w:r>
      <w:bookmarkStart w:id="3819" w:name="_Toc27585278"/>
      <w:bookmarkStart w:id="3820" w:name="_Toc36457244"/>
      <w:r>
        <w:rPr>
          <w:lang w:eastAsia="zh-CN"/>
        </w:rPr>
        <w:t>64</w:t>
      </w:r>
      <w:r w:rsidRPr="00B3056F">
        <w:tab/>
        <w:t>Type: EcRestrictionData</w:t>
      </w:r>
      <w:bookmarkStart w:id="3821" w:name="_Toc45028138"/>
      <w:bookmarkStart w:id="3822" w:name="_Toc45028973"/>
      <w:bookmarkEnd w:id="3819"/>
      <w:bookmarkEnd w:id="3820"/>
      <w:r>
        <w:t>Wb</w:t>
      </w:r>
      <w:bookmarkEnd w:id="3810"/>
      <w:bookmarkEnd w:id="3811"/>
      <w:bookmarkEnd w:id="3812"/>
      <w:bookmarkEnd w:id="3813"/>
      <w:bookmarkEnd w:id="3814"/>
      <w:bookmarkEnd w:id="3815"/>
      <w:bookmarkEnd w:id="3816"/>
      <w:bookmarkEnd w:id="3817"/>
      <w:bookmarkEnd w:id="3818"/>
      <w:bookmarkEnd w:id="3821"/>
      <w:bookmarkEnd w:id="3822"/>
    </w:p>
    <w:p w14:paraId="7897DDAD" w14:textId="77777777" w:rsidR="006779BA" w:rsidRPr="00B3056F" w:rsidRDefault="006779BA" w:rsidP="006779BA">
      <w:pPr>
        <w:pStyle w:val="TH"/>
      </w:pPr>
      <w:r w:rsidRPr="00B3056F">
        <w:rPr>
          <w:noProof/>
        </w:rPr>
        <w:t>Table </w:t>
      </w:r>
      <w:r>
        <w:t>6.1.6.2.</w:t>
      </w:r>
      <w:r w:rsidR="00651612">
        <w:rPr>
          <w:lang w:eastAsia="zh-CN"/>
        </w:rPr>
        <w:t>64</w:t>
      </w:r>
      <w:r w:rsidRPr="00B3056F">
        <w:t xml:space="preserve">-1: </w:t>
      </w:r>
      <w:r w:rsidRPr="00B3056F">
        <w:rPr>
          <w:noProof/>
        </w:rPr>
        <w:t>Definition of type EcRestrictionData</w:t>
      </w:r>
    </w:p>
    <w:tbl>
      <w:tblPr>
        <w:tblW w:w="94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92"/>
        <w:gridCol w:w="1559"/>
        <w:gridCol w:w="567"/>
        <w:gridCol w:w="1134"/>
        <w:gridCol w:w="4319"/>
      </w:tblGrid>
      <w:tr w:rsidR="006779BA" w:rsidRPr="00B3056F" w14:paraId="547C6ED1" w14:textId="77777777" w:rsidTr="008A39D8">
        <w:trPr>
          <w:jc w:val="center"/>
        </w:trPr>
        <w:tc>
          <w:tcPr>
            <w:tcW w:w="1892" w:type="dxa"/>
            <w:tcBorders>
              <w:top w:val="single" w:sz="4" w:space="0" w:color="auto"/>
              <w:left w:val="single" w:sz="4" w:space="0" w:color="auto"/>
              <w:bottom w:val="single" w:sz="4" w:space="0" w:color="auto"/>
              <w:right w:val="single" w:sz="4" w:space="0" w:color="auto"/>
            </w:tcBorders>
            <w:shd w:val="clear" w:color="auto" w:fill="C0C0C0"/>
            <w:hideMark/>
          </w:tcPr>
          <w:p w14:paraId="75201DC5" w14:textId="77777777" w:rsidR="006779BA" w:rsidRPr="00B3056F" w:rsidRDefault="006779BA" w:rsidP="008A39D8">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C230C5E" w14:textId="77777777" w:rsidR="006779BA" w:rsidRPr="00B3056F" w:rsidRDefault="006779BA" w:rsidP="008A39D8">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79E7174" w14:textId="77777777" w:rsidR="006779BA" w:rsidRPr="00B3056F" w:rsidRDefault="006779BA" w:rsidP="008A39D8">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47339FF" w14:textId="77777777" w:rsidR="006779BA" w:rsidRPr="00B3056F" w:rsidRDefault="006779BA" w:rsidP="008B2FDB">
            <w:pPr>
              <w:pStyle w:val="TAH"/>
            </w:pPr>
            <w:r w:rsidRPr="008B2FDB">
              <w:t>Cardinality</w:t>
            </w:r>
          </w:p>
        </w:tc>
        <w:tc>
          <w:tcPr>
            <w:tcW w:w="4319" w:type="dxa"/>
            <w:tcBorders>
              <w:top w:val="single" w:sz="4" w:space="0" w:color="auto"/>
              <w:left w:val="single" w:sz="4" w:space="0" w:color="auto"/>
              <w:bottom w:val="single" w:sz="4" w:space="0" w:color="auto"/>
              <w:right w:val="single" w:sz="4" w:space="0" w:color="auto"/>
            </w:tcBorders>
            <w:shd w:val="clear" w:color="auto" w:fill="C0C0C0"/>
            <w:hideMark/>
          </w:tcPr>
          <w:p w14:paraId="4384B0B9" w14:textId="77777777" w:rsidR="006779BA" w:rsidRPr="00B3056F" w:rsidRDefault="006779BA" w:rsidP="008A39D8">
            <w:pPr>
              <w:pStyle w:val="TAH"/>
              <w:rPr>
                <w:rFonts w:cs="Arial"/>
                <w:szCs w:val="18"/>
              </w:rPr>
            </w:pPr>
            <w:r w:rsidRPr="00B3056F">
              <w:rPr>
                <w:rFonts w:cs="Arial"/>
                <w:szCs w:val="18"/>
              </w:rPr>
              <w:t>Description</w:t>
            </w:r>
          </w:p>
        </w:tc>
      </w:tr>
      <w:tr w:rsidR="006779BA" w:rsidRPr="00B3056F" w14:paraId="701CF1B4" w14:textId="77777777" w:rsidTr="008A39D8">
        <w:trPr>
          <w:jc w:val="center"/>
        </w:trPr>
        <w:tc>
          <w:tcPr>
            <w:tcW w:w="1892" w:type="dxa"/>
            <w:tcBorders>
              <w:top w:val="single" w:sz="4" w:space="0" w:color="auto"/>
              <w:left w:val="single" w:sz="4" w:space="0" w:color="auto"/>
              <w:bottom w:val="single" w:sz="4" w:space="0" w:color="auto"/>
              <w:right w:val="single" w:sz="4" w:space="0" w:color="auto"/>
            </w:tcBorders>
          </w:tcPr>
          <w:p w14:paraId="44B417F3" w14:textId="77777777" w:rsidR="006779BA" w:rsidRPr="00B3056F" w:rsidRDefault="006779BA" w:rsidP="008A39D8">
            <w:pPr>
              <w:pStyle w:val="TAL"/>
            </w:pPr>
            <w:r w:rsidRPr="00B3056F">
              <w:t>ecModeARestricted</w:t>
            </w:r>
          </w:p>
        </w:tc>
        <w:tc>
          <w:tcPr>
            <w:tcW w:w="1559" w:type="dxa"/>
            <w:tcBorders>
              <w:top w:val="single" w:sz="4" w:space="0" w:color="auto"/>
              <w:left w:val="single" w:sz="4" w:space="0" w:color="auto"/>
              <w:bottom w:val="single" w:sz="4" w:space="0" w:color="auto"/>
              <w:right w:val="single" w:sz="4" w:space="0" w:color="auto"/>
            </w:tcBorders>
          </w:tcPr>
          <w:p w14:paraId="4C079ED1" w14:textId="77777777" w:rsidR="006779BA" w:rsidRPr="00B3056F" w:rsidDel="00780277" w:rsidRDefault="006779BA" w:rsidP="008A39D8">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tcPr>
          <w:p w14:paraId="5B649416" w14:textId="77777777" w:rsidR="006779BA" w:rsidRPr="00B3056F" w:rsidRDefault="006779BA" w:rsidP="008A39D8">
            <w:pPr>
              <w:pStyle w:val="TAC"/>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C91F9DE" w14:textId="77777777" w:rsidR="006779BA" w:rsidRPr="00B3056F" w:rsidRDefault="006779BA" w:rsidP="008A39D8">
            <w:pPr>
              <w:pStyle w:val="TAL"/>
            </w:pPr>
            <w:r w:rsidRPr="00B3056F">
              <w:t>0..1</w:t>
            </w:r>
          </w:p>
        </w:tc>
        <w:tc>
          <w:tcPr>
            <w:tcW w:w="4319" w:type="dxa"/>
            <w:tcBorders>
              <w:top w:val="single" w:sz="4" w:space="0" w:color="auto"/>
              <w:left w:val="single" w:sz="4" w:space="0" w:color="auto"/>
              <w:bottom w:val="single" w:sz="4" w:space="0" w:color="auto"/>
              <w:right w:val="single" w:sz="4" w:space="0" w:color="auto"/>
            </w:tcBorders>
          </w:tcPr>
          <w:p w14:paraId="472B8660" w14:textId="77777777" w:rsidR="006779BA" w:rsidRPr="00ED1D10" w:rsidRDefault="006779BA" w:rsidP="008A39D8">
            <w:pPr>
              <w:pStyle w:val="TAL"/>
            </w:pPr>
            <w:r w:rsidRPr="00B3056F">
              <w:rPr>
                <w:rFonts w:hint="eastAsia"/>
              </w:rPr>
              <w:t xml:space="preserve">If present, indicates </w:t>
            </w:r>
            <w:r w:rsidRPr="00B3056F">
              <w:t xml:space="preserve">whether </w:t>
            </w:r>
            <w:r w:rsidRPr="00ED1D10">
              <w:rPr>
                <w:rFonts w:hint="eastAsia"/>
              </w:rPr>
              <w:t>Enhanced Coverage</w:t>
            </w:r>
            <w:r w:rsidRPr="00ED1D10">
              <w:t xml:space="preserve"> Mode A is restricted</w:t>
            </w:r>
            <w:r w:rsidRPr="00ED1D10" w:rsidDel="00380A44">
              <w:t xml:space="preserve"> </w:t>
            </w:r>
            <w:r w:rsidRPr="00ED1D10">
              <w:t>or not.</w:t>
            </w:r>
          </w:p>
          <w:p w14:paraId="6BCEEAB6" w14:textId="77777777" w:rsidR="006779BA" w:rsidRPr="00ED1D10" w:rsidRDefault="006779BA" w:rsidP="008A39D8">
            <w:pPr>
              <w:pStyle w:val="TAL"/>
            </w:pPr>
            <w:r w:rsidRPr="00ED1D10">
              <w:t xml:space="preserve">true: </w:t>
            </w:r>
            <w:r w:rsidRPr="00ED1D10">
              <w:rPr>
                <w:rFonts w:hint="eastAsia"/>
              </w:rPr>
              <w:t>Enhanced Coverage</w:t>
            </w:r>
            <w:r w:rsidRPr="00ED1D10">
              <w:t xml:space="preserve"> Mode A is restricted.</w:t>
            </w:r>
          </w:p>
          <w:p w14:paraId="7C0F4026" w14:textId="77777777" w:rsidR="006779BA" w:rsidRPr="00ED1D10" w:rsidRDefault="006779BA" w:rsidP="008A39D8">
            <w:pPr>
              <w:pStyle w:val="TAL"/>
            </w:pPr>
            <w:r w:rsidRPr="00ED1D10">
              <w:t xml:space="preserve">false or absent: </w:t>
            </w:r>
            <w:r w:rsidRPr="00ED1D10">
              <w:rPr>
                <w:rFonts w:hint="eastAsia"/>
              </w:rPr>
              <w:t>Enhanced Coverage</w:t>
            </w:r>
            <w:r w:rsidRPr="00ED1D10">
              <w:t xml:space="preserve"> Mode A is not restricted.</w:t>
            </w:r>
          </w:p>
        </w:tc>
      </w:tr>
      <w:tr w:rsidR="006779BA" w:rsidRPr="00B3056F" w14:paraId="21D37D92" w14:textId="77777777" w:rsidTr="008A39D8">
        <w:trPr>
          <w:jc w:val="center"/>
        </w:trPr>
        <w:tc>
          <w:tcPr>
            <w:tcW w:w="1892" w:type="dxa"/>
            <w:tcBorders>
              <w:top w:val="single" w:sz="4" w:space="0" w:color="auto"/>
              <w:left w:val="single" w:sz="4" w:space="0" w:color="auto"/>
              <w:bottom w:val="single" w:sz="4" w:space="0" w:color="auto"/>
              <w:right w:val="single" w:sz="4" w:space="0" w:color="auto"/>
            </w:tcBorders>
          </w:tcPr>
          <w:p w14:paraId="217188FE" w14:textId="77777777" w:rsidR="006779BA" w:rsidRPr="00B3056F" w:rsidRDefault="006779BA" w:rsidP="008A39D8">
            <w:pPr>
              <w:pStyle w:val="TAL"/>
            </w:pPr>
            <w:r w:rsidRPr="00B3056F">
              <w:t>ecModeBRestricted</w:t>
            </w:r>
          </w:p>
        </w:tc>
        <w:tc>
          <w:tcPr>
            <w:tcW w:w="1559" w:type="dxa"/>
            <w:tcBorders>
              <w:top w:val="single" w:sz="4" w:space="0" w:color="auto"/>
              <w:left w:val="single" w:sz="4" w:space="0" w:color="auto"/>
              <w:bottom w:val="single" w:sz="4" w:space="0" w:color="auto"/>
              <w:right w:val="single" w:sz="4" w:space="0" w:color="auto"/>
            </w:tcBorders>
          </w:tcPr>
          <w:p w14:paraId="1BA142D4" w14:textId="77777777" w:rsidR="006779BA" w:rsidRPr="00B3056F" w:rsidDel="00780277" w:rsidRDefault="006779BA" w:rsidP="008A39D8">
            <w:pPr>
              <w:pStyle w:val="TAL"/>
            </w:pPr>
            <w:r w:rsidRPr="00B3056F">
              <w:rPr>
                <w:rFonts w:hint="eastAsia"/>
                <w:lang w:eastAsia="zh-CN"/>
              </w:rPr>
              <w:t>boolean</w:t>
            </w:r>
          </w:p>
        </w:tc>
        <w:tc>
          <w:tcPr>
            <w:tcW w:w="567" w:type="dxa"/>
            <w:tcBorders>
              <w:top w:val="single" w:sz="4" w:space="0" w:color="auto"/>
              <w:left w:val="single" w:sz="4" w:space="0" w:color="auto"/>
              <w:bottom w:val="single" w:sz="4" w:space="0" w:color="auto"/>
              <w:right w:val="single" w:sz="4" w:space="0" w:color="auto"/>
            </w:tcBorders>
          </w:tcPr>
          <w:p w14:paraId="148D8E98" w14:textId="77777777" w:rsidR="006779BA" w:rsidRPr="00B3056F" w:rsidRDefault="006779BA" w:rsidP="008A39D8">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5A40CF3" w14:textId="77777777" w:rsidR="006779BA" w:rsidRPr="00B3056F" w:rsidRDefault="006779BA" w:rsidP="008A39D8">
            <w:pPr>
              <w:pStyle w:val="TAL"/>
            </w:pPr>
            <w:r w:rsidRPr="00B3056F">
              <w:t>1</w:t>
            </w:r>
          </w:p>
        </w:tc>
        <w:tc>
          <w:tcPr>
            <w:tcW w:w="4319" w:type="dxa"/>
            <w:tcBorders>
              <w:top w:val="single" w:sz="4" w:space="0" w:color="auto"/>
              <w:left w:val="single" w:sz="4" w:space="0" w:color="auto"/>
              <w:bottom w:val="single" w:sz="4" w:space="0" w:color="auto"/>
              <w:right w:val="single" w:sz="4" w:space="0" w:color="auto"/>
            </w:tcBorders>
          </w:tcPr>
          <w:p w14:paraId="519194CD" w14:textId="77777777" w:rsidR="006779BA" w:rsidRPr="00ED1D10" w:rsidRDefault="006779BA" w:rsidP="008A39D8">
            <w:pPr>
              <w:pStyle w:val="TAL"/>
            </w:pPr>
            <w:r>
              <w:rPr>
                <w:rFonts w:hint="eastAsia"/>
              </w:rPr>
              <w:t>This IE</w:t>
            </w:r>
            <w:r w:rsidRPr="00B3056F">
              <w:rPr>
                <w:rFonts w:hint="eastAsia"/>
              </w:rPr>
              <w:t xml:space="preserve"> indicates </w:t>
            </w:r>
            <w:r w:rsidRPr="00B3056F">
              <w:t xml:space="preserve">whether </w:t>
            </w:r>
            <w:r w:rsidRPr="00ED1D10">
              <w:rPr>
                <w:rFonts w:hint="eastAsia"/>
              </w:rPr>
              <w:t>Enhanced Coverage</w:t>
            </w:r>
            <w:r w:rsidRPr="00ED1D10">
              <w:t xml:space="preserve"> Mode B is restricted or not.</w:t>
            </w:r>
          </w:p>
          <w:p w14:paraId="59066419" w14:textId="77777777" w:rsidR="006779BA" w:rsidRPr="00ED1D10" w:rsidRDefault="006779BA" w:rsidP="008A39D8">
            <w:pPr>
              <w:pStyle w:val="TAL"/>
            </w:pPr>
            <w:r w:rsidRPr="00ED1D10">
              <w:t xml:space="preserve">true: </w:t>
            </w:r>
            <w:r w:rsidRPr="00ED1D10">
              <w:rPr>
                <w:rFonts w:hint="eastAsia"/>
              </w:rPr>
              <w:t>Enhanced Coverage</w:t>
            </w:r>
            <w:r w:rsidRPr="00ED1D10">
              <w:t xml:space="preserve"> Mode B is restricted.</w:t>
            </w:r>
          </w:p>
          <w:p w14:paraId="653AF4F0" w14:textId="4C434BD9" w:rsidR="006779BA" w:rsidRPr="00ED1D10" w:rsidRDefault="006779BA" w:rsidP="008A39D8">
            <w:pPr>
              <w:pStyle w:val="TAL"/>
            </w:pPr>
            <w:r w:rsidRPr="00ED1D10">
              <w:t xml:space="preserve">false: </w:t>
            </w:r>
            <w:r w:rsidRPr="00ED1D10">
              <w:rPr>
                <w:rFonts w:hint="eastAsia"/>
              </w:rPr>
              <w:t>Enhanced Coverage</w:t>
            </w:r>
            <w:r w:rsidRPr="00ED1D10">
              <w:t xml:space="preserve"> Mode B is not restricted.</w:t>
            </w:r>
          </w:p>
        </w:tc>
      </w:tr>
    </w:tbl>
    <w:p w14:paraId="49851079" w14:textId="2DD0375D" w:rsidR="006779BA" w:rsidRDefault="006779BA" w:rsidP="00602AC0">
      <w:pPr>
        <w:rPr>
          <w:lang w:val="en-US"/>
        </w:rPr>
      </w:pPr>
    </w:p>
    <w:p w14:paraId="3CC4D242" w14:textId="47AC65FE" w:rsidR="00F75DA4" w:rsidRPr="003B2883" w:rsidRDefault="00F75DA4" w:rsidP="00F75DA4">
      <w:pPr>
        <w:pStyle w:val="Heading5"/>
      </w:pPr>
      <w:bookmarkStart w:id="3823" w:name="_Toc89035176"/>
      <w:bookmarkStart w:id="3824" w:name="_Toc89064974"/>
      <w:bookmarkStart w:id="3825" w:name="_Toc89180273"/>
      <w:bookmarkStart w:id="3826" w:name="_Toc97071952"/>
      <w:bookmarkStart w:id="3827" w:name="_Toc120051354"/>
      <w:bookmarkStart w:id="3828" w:name="_Toc130828971"/>
      <w:r w:rsidRPr="00B3056F">
        <w:t>6.1.6.2.</w:t>
      </w:r>
      <w:r>
        <w:rPr>
          <w:lang w:eastAsia="zh-CN"/>
        </w:rPr>
        <w:t>65</w:t>
      </w:r>
      <w:r w:rsidRPr="003B2883">
        <w:tab/>
        <w:t xml:space="preserve">Type: </w:t>
      </w:r>
      <w:r>
        <w:t>Ext</w:t>
      </w:r>
      <w:r w:rsidRPr="003B2883">
        <w:t>AmfEventSubscription</w:t>
      </w:r>
      <w:bookmarkEnd w:id="3823"/>
      <w:bookmarkEnd w:id="3824"/>
      <w:bookmarkEnd w:id="3825"/>
      <w:bookmarkEnd w:id="3826"/>
      <w:bookmarkEnd w:id="3827"/>
      <w:bookmarkEnd w:id="3828"/>
    </w:p>
    <w:p w14:paraId="65C2F47B" w14:textId="1A11160A" w:rsidR="00F75DA4" w:rsidRPr="003B2883" w:rsidRDefault="00F75DA4" w:rsidP="00F75DA4">
      <w:pPr>
        <w:pStyle w:val="TH"/>
      </w:pPr>
      <w:r w:rsidRPr="003B2883">
        <w:rPr>
          <w:noProof/>
        </w:rPr>
        <w:t>Table </w:t>
      </w:r>
      <w:r>
        <w:t>6.1.6.2.65-1</w:t>
      </w:r>
      <w:r w:rsidRPr="003B2883">
        <w:t xml:space="preserve">: </w:t>
      </w:r>
      <w:r w:rsidRPr="003B2883">
        <w:rPr>
          <w:noProof/>
        </w:rPr>
        <w:t xml:space="preserve">Definition of type </w:t>
      </w:r>
      <w:r>
        <w:t>ExtAmfEventSubscription</w:t>
      </w:r>
      <w:r>
        <w:rPr>
          <w:noProof/>
        </w:rPr>
        <w:t xml:space="preserve"> as a list of </w:t>
      </w:r>
      <w:r>
        <w:t>to be combined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62"/>
        <w:gridCol w:w="1080"/>
        <w:gridCol w:w="3330"/>
        <w:gridCol w:w="1793"/>
      </w:tblGrid>
      <w:tr w:rsidR="00F75DA4" w14:paraId="3A1B97CD" w14:textId="77777777" w:rsidTr="00DF3727">
        <w:trPr>
          <w:jc w:val="center"/>
        </w:trPr>
        <w:tc>
          <w:tcPr>
            <w:tcW w:w="2662" w:type="dxa"/>
            <w:tcBorders>
              <w:top w:val="single" w:sz="4" w:space="0" w:color="auto"/>
              <w:left w:val="single" w:sz="4" w:space="0" w:color="auto"/>
              <w:bottom w:val="single" w:sz="4" w:space="0" w:color="auto"/>
              <w:right w:val="single" w:sz="4" w:space="0" w:color="auto"/>
            </w:tcBorders>
            <w:shd w:val="clear" w:color="auto" w:fill="C0C0C0"/>
            <w:hideMark/>
          </w:tcPr>
          <w:p w14:paraId="032A0FF8" w14:textId="77777777" w:rsidR="00F75DA4" w:rsidRDefault="00F75DA4" w:rsidP="00DF3727">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7FB3452D" w14:textId="77777777" w:rsidR="00F75DA4" w:rsidRDefault="00F75DA4" w:rsidP="008B2FDB">
            <w:pPr>
              <w:pStyle w:val="TAH"/>
            </w:pPr>
            <w:r w:rsidRPr="008B2FDB">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1B71D660" w14:textId="77777777" w:rsidR="00F75DA4" w:rsidRDefault="00F75DA4" w:rsidP="00DF3727">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7939D133" w14:textId="77777777" w:rsidR="00F75DA4" w:rsidRDefault="00F75DA4" w:rsidP="00DF3727">
            <w:pPr>
              <w:pStyle w:val="TAH"/>
              <w:rPr>
                <w:rFonts w:cs="Arial"/>
                <w:szCs w:val="18"/>
              </w:rPr>
            </w:pPr>
            <w:r>
              <w:rPr>
                <w:rFonts w:cs="Arial"/>
                <w:szCs w:val="18"/>
              </w:rPr>
              <w:t>Applicability</w:t>
            </w:r>
          </w:p>
        </w:tc>
      </w:tr>
      <w:tr w:rsidR="00F75DA4" w:rsidRPr="001769FF" w14:paraId="585C5E8C" w14:textId="77777777" w:rsidTr="00DF3727">
        <w:trPr>
          <w:jc w:val="center"/>
        </w:trPr>
        <w:tc>
          <w:tcPr>
            <w:tcW w:w="2662" w:type="dxa"/>
            <w:tcBorders>
              <w:top w:val="single" w:sz="4" w:space="0" w:color="auto"/>
              <w:left w:val="single" w:sz="4" w:space="0" w:color="auto"/>
              <w:bottom w:val="single" w:sz="4" w:space="0" w:color="auto"/>
              <w:right w:val="single" w:sz="4" w:space="0" w:color="auto"/>
            </w:tcBorders>
          </w:tcPr>
          <w:p w14:paraId="4F9B5A21" w14:textId="77777777" w:rsidR="00F75DA4" w:rsidRDefault="00F75DA4" w:rsidP="00DF3727">
            <w:pPr>
              <w:pStyle w:val="TAL"/>
            </w:pPr>
            <w:r w:rsidRPr="003B2883">
              <w:t>AmfEventSubscription</w:t>
            </w:r>
          </w:p>
        </w:tc>
        <w:tc>
          <w:tcPr>
            <w:tcW w:w="1080" w:type="dxa"/>
            <w:tcBorders>
              <w:top w:val="single" w:sz="4" w:space="0" w:color="auto"/>
              <w:left w:val="single" w:sz="4" w:space="0" w:color="auto"/>
              <w:bottom w:val="single" w:sz="4" w:space="0" w:color="auto"/>
              <w:right w:val="single" w:sz="4" w:space="0" w:color="auto"/>
            </w:tcBorders>
          </w:tcPr>
          <w:p w14:paraId="15DD88D8" w14:textId="77777777" w:rsidR="00F75DA4" w:rsidRDefault="00F75DA4" w:rsidP="00DF3727">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6ED78CAD" w14:textId="77777777" w:rsidR="00F75DA4" w:rsidRDefault="00F75DA4" w:rsidP="00DF3727">
            <w:pPr>
              <w:pStyle w:val="TAL"/>
              <w:rPr>
                <w:rFonts w:cs="Arial"/>
                <w:szCs w:val="18"/>
              </w:rPr>
            </w:pPr>
            <w:r>
              <w:rPr>
                <w:rFonts w:cs="Arial"/>
                <w:szCs w:val="18"/>
              </w:rPr>
              <w:t>AMF event subscription</w:t>
            </w:r>
          </w:p>
        </w:tc>
        <w:tc>
          <w:tcPr>
            <w:tcW w:w="1793" w:type="dxa"/>
            <w:tcBorders>
              <w:top w:val="single" w:sz="4" w:space="0" w:color="auto"/>
              <w:left w:val="single" w:sz="4" w:space="0" w:color="auto"/>
              <w:bottom w:val="single" w:sz="4" w:space="0" w:color="auto"/>
              <w:right w:val="single" w:sz="4" w:space="0" w:color="auto"/>
            </w:tcBorders>
          </w:tcPr>
          <w:p w14:paraId="5E3CAA41" w14:textId="77777777" w:rsidR="00F75DA4" w:rsidRPr="001769FF" w:rsidRDefault="00F75DA4" w:rsidP="00DF3727">
            <w:pPr>
              <w:pStyle w:val="TAL"/>
            </w:pPr>
          </w:p>
        </w:tc>
      </w:tr>
      <w:tr w:rsidR="00F75DA4" w:rsidRPr="001769FF" w14:paraId="788DBB08" w14:textId="77777777" w:rsidTr="00DF3727">
        <w:trPr>
          <w:jc w:val="center"/>
        </w:trPr>
        <w:tc>
          <w:tcPr>
            <w:tcW w:w="2662" w:type="dxa"/>
            <w:tcBorders>
              <w:top w:val="single" w:sz="4" w:space="0" w:color="auto"/>
              <w:left w:val="single" w:sz="4" w:space="0" w:color="auto"/>
              <w:bottom w:val="single" w:sz="4" w:space="0" w:color="auto"/>
              <w:right w:val="single" w:sz="4" w:space="0" w:color="auto"/>
            </w:tcBorders>
          </w:tcPr>
          <w:p w14:paraId="6AA40004" w14:textId="77777777" w:rsidR="00F75DA4" w:rsidRDefault="00F75DA4" w:rsidP="00DF3727">
            <w:pPr>
              <w:pStyle w:val="TAL"/>
            </w:pPr>
            <w:r w:rsidRPr="003B2883">
              <w:t>AmfEventSubscription</w:t>
            </w:r>
            <w:r>
              <w:t>AddInfo</w:t>
            </w:r>
          </w:p>
        </w:tc>
        <w:tc>
          <w:tcPr>
            <w:tcW w:w="1080" w:type="dxa"/>
            <w:tcBorders>
              <w:top w:val="single" w:sz="4" w:space="0" w:color="auto"/>
              <w:left w:val="single" w:sz="4" w:space="0" w:color="auto"/>
              <w:bottom w:val="single" w:sz="4" w:space="0" w:color="auto"/>
              <w:right w:val="single" w:sz="4" w:space="0" w:color="auto"/>
            </w:tcBorders>
          </w:tcPr>
          <w:p w14:paraId="30A18D85" w14:textId="77777777" w:rsidR="00F75DA4" w:rsidRDefault="00F75DA4" w:rsidP="00DF3727">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40BEE8A7" w14:textId="6383AF81" w:rsidR="00F75DA4" w:rsidRDefault="00F75DA4" w:rsidP="00DF3727">
            <w:pPr>
              <w:pStyle w:val="TAL"/>
              <w:rPr>
                <w:rFonts w:cs="Arial"/>
                <w:szCs w:val="18"/>
              </w:rPr>
            </w:pPr>
            <w:r>
              <w:rPr>
                <w:rFonts w:cs="Arial"/>
                <w:szCs w:val="18"/>
              </w:rPr>
              <w:t>Additional information for the AMF event subscription, e.g. Binding Indications</w:t>
            </w:r>
            <w:r w:rsidR="00524F24">
              <w:rPr>
                <w:rFonts w:cs="Arial"/>
                <w:szCs w:val="18"/>
              </w:rPr>
              <w:t>, NF type of the NF that created the subscription</w:t>
            </w:r>
            <w:r>
              <w:rPr>
                <w:rFonts w:cs="Arial"/>
                <w:szCs w:val="18"/>
              </w:rPr>
              <w:t>.</w:t>
            </w:r>
          </w:p>
        </w:tc>
        <w:tc>
          <w:tcPr>
            <w:tcW w:w="1793" w:type="dxa"/>
            <w:tcBorders>
              <w:top w:val="single" w:sz="4" w:space="0" w:color="auto"/>
              <w:left w:val="single" w:sz="4" w:space="0" w:color="auto"/>
              <w:bottom w:val="single" w:sz="4" w:space="0" w:color="auto"/>
              <w:right w:val="single" w:sz="4" w:space="0" w:color="auto"/>
            </w:tcBorders>
          </w:tcPr>
          <w:p w14:paraId="76F0377D" w14:textId="77777777" w:rsidR="00F75DA4" w:rsidRPr="001769FF" w:rsidRDefault="00F75DA4" w:rsidP="00DF3727">
            <w:pPr>
              <w:pStyle w:val="TAL"/>
            </w:pPr>
          </w:p>
        </w:tc>
      </w:tr>
    </w:tbl>
    <w:p w14:paraId="27E8C78C" w14:textId="088241DF" w:rsidR="00F75DA4" w:rsidRDefault="00F75DA4" w:rsidP="00602AC0">
      <w:pPr>
        <w:rPr>
          <w:lang w:val="en-US"/>
        </w:rPr>
      </w:pPr>
    </w:p>
    <w:p w14:paraId="53EBACFD" w14:textId="0A6DB47C" w:rsidR="00F75DA4" w:rsidRPr="003B2883" w:rsidRDefault="00F75DA4" w:rsidP="00F75DA4">
      <w:pPr>
        <w:pStyle w:val="Heading5"/>
      </w:pPr>
      <w:bookmarkStart w:id="3829" w:name="_Toc89035177"/>
      <w:bookmarkStart w:id="3830" w:name="_Toc89064975"/>
      <w:bookmarkStart w:id="3831" w:name="_Toc89180274"/>
      <w:bookmarkStart w:id="3832" w:name="_Toc97071953"/>
      <w:bookmarkStart w:id="3833" w:name="_Toc120051355"/>
      <w:bookmarkStart w:id="3834" w:name="_Toc130828972"/>
      <w:r w:rsidRPr="00B3056F">
        <w:lastRenderedPageBreak/>
        <w:t>6.1.6.2.</w:t>
      </w:r>
      <w:r>
        <w:rPr>
          <w:lang w:eastAsia="zh-CN"/>
        </w:rPr>
        <w:t>66</w:t>
      </w:r>
      <w:r w:rsidRPr="003B2883">
        <w:tab/>
        <w:t>Type: AmfEventSubscription</w:t>
      </w:r>
      <w:r>
        <w:t>AddInfo</w:t>
      </w:r>
      <w:bookmarkEnd w:id="3829"/>
      <w:bookmarkEnd w:id="3830"/>
      <w:bookmarkEnd w:id="3831"/>
      <w:bookmarkEnd w:id="3832"/>
      <w:bookmarkEnd w:id="3833"/>
      <w:bookmarkEnd w:id="3834"/>
    </w:p>
    <w:p w14:paraId="13585854" w14:textId="1EE8E7DE" w:rsidR="00F75DA4" w:rsidRPr="003B2883" w:rsidRDefault="00F75DA4" w:rsidP="00F75DA4">
      <w:pPr>
        <w:pStyle w:val="TH"/>
      </w:pPr>
      <w:r w:rsidRPr="003B2883">
        <w:rPr>
          <w:noProof/>
        </w:rPr>
        <w:t>Table </w:t>
      </w:r>
      <w:r w:rsidRPr="003B2883">
        <w:t>6.</w:t>
      </w:r>
      <w:r>
        <w:t>1</w:t>
      </w:r>
      <w:r w:rsidRPr="003B2883">
        <w:t>.6.2.</w:t>
      </w:r>
      <w:r>
        <w:t>66</w:t>
      </w:r>
      <w:r w:rsidRPr="003B2883">
        <w:t xml:space="preserve">-1: </w:t>
      </w:r>
      <w:r w:rsidRPr="003B2883">
        <w:rPr>
          <w:noProof/>
        </w:rPr>
        <w:t xml:space="preserve">Definition of type </w:t>
      </w:r>
      <w:r w:rsidRPr="003B2883">
        <w:t>AmfEventSubscription</w:t>
      </w:r>
      <w:r>
        <w:t>AddInfo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75DA4" w:rsidRPr="003B2883" w14:paraId="14965488"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F415001" w14:textId="77777777" w:rsidR="00F75DA4" w:rsidRPr="003B2883" w:rsidRDefault="00F75DA4" w:rsidP="00DF3727">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7A706C3" w14:textId="77777777" w:rsidR="00F75DA4" w:rsidRPr="003B2883" w:rsidRDefault="00F75DA4" w:rsidP="00DF3727">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DBB3CDB" w14:textId="77777777" w:rsidR="00F75DA4" w:rsidRPr="003B2883" w:rsidRDefault="00F75DA4" w:rsidP="00DF3727">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31A8B7B" w14:textId="77777777" w:rsidR="00F75DA4" w:rsidRPr="003B2883" w:rsidRDefault="00F75DA4"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C65B324" w14:textId="77777777" w:rsidR="00F75DA4" w:rsidRPr="003B2883" w:rsidRDefault="00F75DA4" w:rsidP="00DF3727">
            <w:pPr>
              <w:pStyle w:val="TAH"/>
              <w:rPr>
                <w:rFonts w:cs="Arial"/>
                <w:szCs w:val="18"/>
              </w:rPr>
            </w:pPr>
            <w:r w:rsidRPr="003B2883">
              <w:rPr>
                <w:rFonts w:cs="Arial"/>
                <w:szCs w:val="18"/>
              </w:rPr>
              <w:t>Description</w:t>
            </w:r>
          </w:p>
        </w:tc>
      </w:tr>
      <w:tr w:rsidR="00F75DA4" w:rsidRPr="003B2883" w14:paraId="06971233"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6635A0F9" w14:textId="77777777" w:rsidR="00F75DA4" w:rsidRPr="003B2883" w:rsidRDefault="00F75DA4" w:rsidP="00DF3727">
            <w:pPr>
              <w:pStyle w:val="TAL"/>
            </w:pPr>
            <w:r>
              <w:t>bindingInfo</w:t>
            </w:r>
          </w:p>
        </w:tc>
        <w:tc>
          <w:tcPr>
            <w:tcW w:w="1559" w:type="dxa"/>
            <w:tcBorders>
              <w:top w:val="single" w:sz="4" w:space="0" w:color="auto"/>
              <w:left w:val="single" w:sz="4" w:space="0" w:color="auto"/>
              <w:bottom w:val="single" w:sz="4" w:space="0" w:color="auto"/>
              <w:right w:val="single" w:sz="4" w:space="0" w:color="auto"/>
            </w:tcBorders>
          </w:tcPr>
          <w:p w14:paraId="326D59CF" w14:textId="77777777" w:rsidR="00F75DA4" w:rsidRPr="003B2883" w:rsidRDefault="00F75DA4" w:rsidP="00DF3727">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281B1C83" w14:textId="77777777" w:rsidR="00F75DA4" w:rsidRPr="003B2883" w:rsidRDefault="00F75DA4" w:rsidP="00DF372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3219DEA" w14:textId="77777777" w:rsidR="00F75DA4" w:rsidRPr="003B2883" w:rsidRDefault="00F75DA4" w:rsidP="00DF3727">
            <w:pPr>
              <w:pStyle w:val="TAL"/>
            </w:pPr>
            <w:r>
              <w:t>1..2</w:t>
            </w:r>
          </w:p>
        </w:tc>
        <w:tc>
          <w:tcPr>
            <w:tcW w:w="4359" w:type="dxa"/>
            <w:tcBorders>
              <w:top w:val="single" w:sz="4" w:space="0" w:color="auto"/>
              <w:left w:val="single" w:sz="4" w:space="0" w:color="auto"/>
              <w:bottom w:val="single" w:sz="4" w:space="0" w:color="auto"/>
              <w:right w:val="single" w:sz="4" w:space="0" w:color="auto"/>
            </w:tcBorders>
          </w:tcPr>
          <w:p w14:paraId="2BB3E90F" w14:textId="77777777" w:rsidR="00F75DA4" w:rsidRDefault="00F75DA4" w:rsidP="00DF3727">
            <w:pPr>
              <w:pStyle w:val="TAL"/>
              <w:rPr>
                <w:rFonts w:cs="Arial"/>
                <w:szCs w:val="18"/>
              </w:rPr>
            </w:pPr>
            <w:r>
              <w:rPr>
                <w:rFonts w:cs="Arial"/>
                <w:szCs w:val="18"/>
              </w:rPr>
              <w:t>Binding indications received for event notifications (i.e. with "callback" scope) or for subscription change event notifications (i.e. with "subscription-events" scope) for an AMF event subscription.</w:t>
            </w:r>
          </w:p>
          <w:p w14:paraId="3000B021" w14:textId="77777777" w:rsidR="00F75DA4" w:rsidRDefault="00F75DA4" w:rsidP="00DF3727">
            <w:pPr>
              <w:pStyle w:val="TAL"/>
              <w:rPr>
                <w:rFonts w:cs="Arial"/>
                <w:szCs w:val="18"/>
              </w:rPr>
            </w:pPr>
          </w:p>
          <w:p w14:paraId="05AD7B36" w14:textId="77777777" w:rsidR="005D02CE" w:rsidRDefault="00F75DA4" w:rsidP="00DF3727">
            <w:pPr>
              <w:pStyle w:val="TAL"/>
              <w:rPr>
                <w:rFonts w:cs="Arial"/>
                <w:szCs w:val="18"/>
              </w:rPr>
            </w:pPr>
            <w:r>
              <w:rPr>
                <w:rFonts w:cs="Arial"/>
                <w:szCs w:val="18"/>
              </w:rPr>
              <w:t>When present, entries of the array shall be set to the value of the 3gpp-Sbi-Binding header defined in clause 5.2.3.2.6 of 3GPP TS 29.500 [4], without the header name.</w:t>
            </w:r>
          </w:p>
          <w:p w14:paraId="142069A5" w14:textId="6B5C676F" w:rsidR="00F75DA4" w:rsidRDefault="00F75DA4" w:rsidP="00DF3727">
            <w:pPr>
              <w:pStyle w:val="TAL"/>
              <w:rPr>
                <w:rFonts w:cs="Arial"/>
                <w:szCs w:val="18"/>
              </w:rPr>
            </w:pPr>
          </w:p>
          <w:p w14:paraId="3A818CB9" w14:textId="77777777" w:rsidR="00F75DA4" w:rsidRDefault="00F75DA4" w:rsidP="00DF3727">
            <w:pPr>
              <w:pStyle w:val="TAL"/>
              <w:rPr>
                <w:lang w:eastAsia="zh-CN"/>
              </w:rPr>
            </w:pPr>
            <w:r>
              <w:rPr>
                <w:rFonts w:cs="Arial"/>
                <w:szCs w:val="18"/>
              </w:rPr>
              <w:t>Example of an array entry: "</w:t>
            </w:r>
            <w:r w:rsidRPr="00D1205D">
              <w:rPr>
                <w:lang w:eastAsia="zh-CN"/>
              </w:rPr>
              <w:t>bl= nf-set; nfset=set1.udmset.5gc.mnc012.mcc345; servname=nudm-ee;scope=subscription-events</w:t>
            </w:r>
            <w:r>
              <w:rPr>
                <w:lang w:eastAsia="zh-CN"/>
              </w:rPr>
              <w:t>"</w:t>
            </w:r>
          </w:p>
          <w:p w14:paraId="17006E60" w14:textId="77777777" w:rsidR="00F75DA4" w:rsidRPr="003B2883" w:rsidRDefault="00F75DA4" w:rsidP="00DF3727">
            <w:pPr>
              <w:pStyle w:val="TAL"/>
              <w:rPr>
                <w:rFonts w:cs="Arial"/>
                <w:szCs w:val="18"/>
              </w:rPr>
            </w:pPr>
          </w:p>
        </w:tc>
      </w:tr>
      <w:tr w:rsidR="00524F24" w:rsidRPr="003B2883" w14:paraId="5A62F476"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034892BA" w14:textId="18AF1317" w:rsidR="00524F24" w:rsidRDefault="00524F24" w:rsidP="00524F24">
            <w:pPr>
              <w:pStyle w:val="TAL"/>
            </w:pPr>
            <w:r>
              <w:t>subscribingNfType</w:t>
            </w:r>
          </w:p>
        </w:tc>
        <w:tc>
          <w:tcPr>
            <w:tcW w:w="1559" w:type="dxa"/>
            <w:tcBorders>
              <w:top w:val="single" w:sz="4" w:space="0" w:color="auto"/>
              <w:left w:val="single" w:sz="4" w:space="0" w:color="auto"/>
              <w:bottom w:val="single" w:sz="4" w:space="0" w:color="auto"/>
              <w:right w:val="single" w:sz="4" w:space="0" w:color="auto"/>
            </w:tcBorders>
          </w:tcPr>
          <w:p w14:paraId="12319E2C" w14:textId="0F7C0E8F" w:rsidR="00524F24" w:rsidRDefault="00524F24" w:rsidP="00524F24">
            <w:pPr>
              <w:pStyle w:val="TAL"/>
            </w:pPr>
            <w:r>
              <w:t>NFType</w:t>
            </w:r>
          </w:p>
        </w:tc>
        <w:tc>
          <w:tcPr>
            <w:tcW w:w="425" w:type="dxa"/>
            <w:tcBorders>
              <w:top w:val="single" w:sz="4" w:space="0" w:color="auto"/>
              <w:left w:val="single" w:sz="4" w:space="0" w:color="auto"/>
              <w:bottom w:val="single" w:sz="4" w:space="0" w:color="auto"/>
              <w:right w:val="single" w:sz="4" w:space="0" w:color="auto"/>
            </w:tcBorders>
          </w:tcPr>
          <w:p w14:paraId="148DC519" w14:textId="25473614" w:rsidR="00524F24" w:rsidRDefault="00524F24" w:rsidP="00524F2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DCF02A9" w14:textId="37F26499" w:rsidR="00524F24" w:rsidRDefault="00524F24" w:rsidP="00524F2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3B83589" w14:textId="77777777" w:rsidR="000C674B" w:rsidRDefault="00524F24" w:rsidP="00524F24">
            <w:pPr>
              <w:pStyle w:val="TAL"/>
              <w:rPr>
                <w:rFonts w:cs="Arial"/>
                <w:szCs w:val="18"/>
              </w:rPr>
            </w:pPr>
            <w:r>
              <w:rPr>
                <w:rFonts w:cs="Arial"/>
                <w:szCs w:val="18"/>
              </w:rPr>
              <w:t>This IE should be present if the information is available. When present, it shall contain the NF type of the NF that created the subscription.</w:t>
            </w:r>
          </w:p>
          <w:p w14:paraId="29A5D82D" w14:textId="6CEA82D6" w:rsidR="00524F24" w:rsidRDefault="00524F24" w:rsidP="00524F24">
            <w:pPr>
              <w:pStyle w:val="TAL"/>
              <w:rPr>
                <w:rFonts w:cs="Arial"/>
                <w:szCs w:val="18"/>
              </w:rPr>
            </w:pPr>
            <w:r>
              <w:rPr>
                <w:rFonts w:cs="Arial"/>
                <w:szCs w:val="18"/>
              </w:rPr>
              <w:t xml:space="preserve">(NOTE X) </w:t>
            </w:r>
          </w:p>
        </w:tc>
      </w:tr>
      <w:tr w:rsidR="0000390E" w:rsidRPr="003B2883" w14:paraId="17440992"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53F701B8" w14:textId="76F03B44" w:rsidR="0000390E" w:rsidRDefault="0000390E" w:rsidP="0000390E">
            <w:pPr>
              <w:pStyle w:val="TAL"/>
            </w:pPr>
            <w:r>
              <w:t>eventSyncInd</w:t>
            </w:r>
          </w:p>
        </w:tc>
        <w:tc>
          <w:tcPr>
            <w:tcW w:w="1559" w:type="dxa"/>
            <w:tcBorders>
              <w:top w:val="single" w:sz="4" w:space="0" w:color="auto"/>
              <w:left w:val="single" w:sz="4" w:space="0" w:color="auto"/>
              <w:bottom w:val="single" w:sz="4" w:space="0" w:color="auto"/>
              <w:right w:val="single" w:sz="4" w:space="0" w:color="auto"/>
            </w:tcBorders>
          </w:tcPr>
          <w:p w14:paraId="4609CACF" w14:textId="791E9796" w:rsidR="0000390E" w:rsidRDefault="0000390E" w:rsidP="0000390E">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0B62E4F" w14:textId="25AA474F" w:rsidR="0000390E" w:rsidRDefault="0000390E" w:rsidP="0000390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81B4EA2" w14:textId="107E783F" w:rsidR="0000390E" w:rsidRDefault="0000390E" w:rsidP="0000390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ED7B47E" w14:textId="77777777" w:rsidR="0000390E" w:rsidRDefault="0000390E" w:rsidP="0000390E">
            <w:pPr>
              <w:pStyle w:val="TAL"/>
              <w:rPr>
                <w:rFonts w:cs="Arial"/>
                <w:szCs w:val="18"/>
              </w:rPr>
            </w:pPr>
            <w:r>
              <w:rPr>
                <w:rFonts w:cs="Arial"/>
                <w:szCs w:val="18"/>
              </w:rPr>
              <w:t>This IE should be present with value "true" when the event subscription shall be synchronized with UDM during EPS to 5GS mobility registration procedure, as specified in clause 5.3.2.4.2.</w:t>
            </w:r>
          </w:p>
          <w:p w14:paraId="14343B0A" w14:textId="77777777" w:rsidR="0000390E" w:rsidRDefault="0000390E" w:rsidP="0000390E">
            <w:pPr>
              <w:pStyle w:val="TAL"/>
              <w:rPr>
                <w:rFonts w:cs="Arial"/>
                <w:szCs w:val="18"/>
              </w:rPr>
            </w:pPr>
          </w:p>
          <w:p w14:paraId="32C9AC60" w14:textId="77777777" w:rsidR="0000390E" w:rsidRDefault="0000390E" w:rsidP="0000390E">
            <w:pPr>
              <w:pStyle w:val="TAL"/>
              <w:rPr>
                <w:rFonts w:cs="Arial"/>
                <w:szCs w:val="18"/>
              </w:rPr>
            </w:pPr>
            <w:r>
              <w:rPr>
                <w:rFonts w:cs="Arial"/>
                <w:szCs w:val="18"/>
              </w:rPr>
              <w:t>When present, this IE shall be set as following:</w:t>
            </w:r>
          </w:p>
          <w:p w14:paraId="7DE6AC1F" w14:textId="77777777" w:rsidR="0000390E" w:rsidRDefault="0000390E" w:rsidP="0000390E">
            <w:pPr>
              <w:pStyle w:val="TAL"/>
              <w:rPr>
                <w:rFonts w:cs="Arial"/>
                <w:szCs w:val="18"/>
              </w:rPr>
            </w:pPr>
            <w:r>
              <w:rPr>
                <w:rFonts w:cs="Arial"/>
                <w:szCs w:val="18"/>
              </w:rPr>
              <w:t xml:space="preserve">- true: the event subscription </w:t>
            </w:r>
            <w:r w:rsidRPr="00B45905">
              <w:rPr>
                <w:rFonts w:cs="Arial"/>
                <w:szCs w:val="18"/>
              </w:rPr>
              <w:t>shall be synchronized with UDM</w:t>
            </w:r>
            <w:r>
              <w:rPr>
                <w:rFonts w:cs="Arial"/>
                <w:szCs w:val="18"/>
              </w:rPr>
              <w:t>.</w:t>
            </w:r>
          </w:p>
          <w:p w14:paraId="7AA4970F" w14:textId="15662BE2" w:rsidR="0000390E" w:rsidRDefault="0000390E" w:rsidP="0000390E">
            <w:pPr>
              <w:pStyle w:val="TAL"/>
              <w:rPr>
                <w:rFonts w:cs="Arial"/>
                <w:szCs w:val="18"/>
              </w:rPr>
            </w:pPr>
            <w:r>
              <w:rPr>
                <w:rFonts w:cs="Arial"/>
                <w:szCs w:val="18"/>
              </w:rPr>
              <w:t xml:space="preserve">- false: the event subscription </w:t>
            </w:r>
            <w:r w:rsidRPr="00B45905">
              <w:rPr>
                <w:rFonts w:cs="Arial"/>
                <w:szCs w:val="18"/>
              </w:rPr>
              <w:t>shall not be synchronized with UDM</w:t>
            </w:r>
            <w:r>
              <w:rPr>
                <w:rFonts w:cs="Arial"/>
                <w:szCs w:val="18"/>
              </w:rPr>
              <w:t>.</w:t>
            </w:r>
          </w:p>
        </w:tc>
      </w:tr>
      <w:tr w:rsidR="0000390E" w:rsidRPr="003B2883" w14:paraId="33FAFDA0"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17915D19" w14:textId="0B405364" w:rsidR="0000390E" w:rsidRDefault="0000390E" w:rsidP="0000390E">
            <w:pPr>
              <w:pStyle w:val="TAL"/>
            </w:pPr>
            <w:r>
              <w:rPr>
                <w:lang w:val="en-US" w:eastAsia="zh-CN"/>
              </w:rPr>
              <w:t>nfConsumer</w:t>
            </w:r>
            <w:r>
              <w:t>Info</w:t>
            </w:r>
          </w:p>
        </w:tc>
        <w:tc>
          <w:tcPr>
            <w:tcW w:w="1559" w:type="dxa"/>
            <w:tcBorders>
              <w:top w:val="single" w:sz="4" w:space="0" w:color="auto"/>
              <w:left w:val="single" w:sz="4" w:space="0" w:color="auto"/>
              <w:bottom w:val="single" w:sz="4" w:space="0" w:color="auto"/>
              <w:right w:val="single" w:sz="4" w:space="0" w:color="auto"/>
            </w:tcBorders>
          </w:tcPr>
          <w:p w14:paraId="3EAD3BC8" w14:textId="3DCBD442" w:rsidR="0000390E" w:rsidRDefault="0000390E" w:rsidP="0000390E">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16DB4E3C" w14:textId="4F9AB2E7" w:rsidR="0000390E" w:rsidRDefault="0000390E" w:rsidP="0000390E">
            <w:pPr>
              <w:pStyle w:val="TAC"/>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65520D2" w14:textId="7CCE3A55" w:rsidR="0000390E" w:rsidRDefault="0000390E" w:rsidP="0000390E">
            <w:pPr>
              <w:pStyle w:val="TAL"/>
            </w:pPr>
            <w:r>
              <w:rPr>
                <w:lang w:val="en-US" w:eastAsia="zh-CN"/>
              </w:rPr>
              <w:t>1..N</w:t>
            </w:r>
          </w:p>
        </w:tc>
        <w:tc>
          <w:tcPr>
            <w:tcW w:w="4359" w:type="dxa"/>
            <w:tcBorders>
              <w:top w:val="single" w:sz="4" w:space="0" w:color="auto"/>
              <w:left w:val="single" w:sz="4" w:space="0" w:color="auto"/>
              <w:bottom w:val="single" w:sz="4" w:space="0" w:color="auto"/>
              <w:right w:val="single" w:sz="4" w:space="0" w:color="auto"/>
            </w:tcBorders>
          </w:tcPr>
          <w:p w14:paraId="3AD90E01" w14:textId="0EA0B6BC" w:rsidR="0000390E" w:rsidRDefault="0000390E" w:rsidP="005F771F">
            <w:pPr>
              <w:pStyle w:val="TAL"/>
              <w:rPr>
                <w:rFonts w:cs="Arial"/>
                <w:szCs w:val="18"/>
              </w:rPr>
            </w:pPr>
            <w:r w:rsidRPr="005F771F">
              <w:t>When present, this IE shall contain the NF Service Consumer information received together with the AMF event subscription and entries of the array shall be set to the value of the 3gpp-Sbi-Consumer-Info header defined in clause 5.2.3.3.7 of 3GPP TS 29.500 [4], without the header name.</w:t>
            </w:r>
          </w:p>
        </w:tc>
      </w:tr>
      <w:tr w:rsidR="009E3EC8" w:rsidRPr="003B2883" w14:paraId="5A6F8524"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0AF468D5" w14:textId="137D1DCF" w:rsidR="009E3EC8" w:rsidRDefault="009E3EC8" w:rsidP="009E3EC8">
            <w:pPr>
              <w:pStyle w:val="TAL"/>
              <w:rPr>
                <w:lang w:val="en-US" w:eastAsia="zh-CN"/>
              </w:rPr>
            </w:pPr>
            <w:r>
              <w:t>aoiStateList</w:t>
            </w:r>
          </w:p>
        </w:tc>
        <w:tc>
          <w:tcPr>
            <w:tcW w:w="1559" w:type="dxa"/>
            <w:tcBorders>
              <w:top w:val="single" w:sz="4" w:space="0" w:color="auto"/>
              <w:left w:val="single" w:sz="4" w:space="0" w:color="auto"/>
              <w:bottom w:val="single" w:sz="4" w:space="0" w:color="auto"/>
              <w:right w:val="single" w:sz="4" w:space="0" w:color="auto"/>
            </w:tcBorders>
          </w:tcPr>
          <w:p w14:paraId="5D6669A0" w14:textId="41ED4C2A" w:rsidR="009E3EC8" w:rsidRDefault="009E3EC8" w:rsidP="009E3EC8">
            <w:pPr>
              <w:pStyle w:val="TAL"/>
            </w:pPr>
            <w:r>
              <w:t>map(AreaOfInterestEventState)</w:t>
            </w:r>
          </w:p>
        </w:tc>
        <w:tc>
          <w:tcPr>
            <w:tcW w:w="425" w:type="dxa"/>
            <w:tcBorders>
              <w:top w:val="single" w:sz="4" w:space="0" w:color="auto"/>
              <w:left w:val="single" w:sz="4" w:space="0" w:color="auto"/>
              <w:bottom w:val="single" w:sz="4" w:space="0" w:color="auto"/>
              <w:right w:val="single" w:sz="4" w:space="0" w:color="auto"/>
            </w:tcBorders>
          </w:tcPr>
          <w:p w14:paraId="3CEF0C72" w14:textId="478FC96A" w:rsidR="009E3EC8" w:rsidRDefault="009E3EC8" w:rsidP="009E3EC8">
            <w:pPr>
              <w:pStyle w:val="TAC"/>
              <w:rPr>
                <w:lang w:val="en-US"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39BD4BC7" w14:textId="722EBF65" w:rsidR="009E3EC8" w:rsidRDefault="009E3EC8" w:rsidP="009E3EC8">
            <w:pPr>
              <w:pStyle w:val="TAL"/>
              <w:rPr>
                <w:lang w:val="en-US" w:eastAsia="zh-CN"/>
              </w:rPr>
            </w:pPr>
            <w:r>
              <w:t>1..N</w:t>
            </w:r>
          </w:p>
        </w:tc>
        <w:tc>
          <w:tcPr>
            <w:tcW w:w="4359" w:type="dxa"/>
            <w:tcBorders>
              <w:top w:val="single" w:sz="4" w:space="0" w:color="auto"/>
              <w:left w:val="single" w:sz="4" w:space="0" w:color="auto"/>
              <w:bottom w:val="single" w:sz="4" w:space="0" w:color="auto"/>
              <w:right w:val="single" w:sz="4" w:space="0" w:color="auto"/>
            </w:tcBorders>
          </w:tcPr>
          <w:p w14:paraId="0671885F" w14:textId="77777777" w:rsidR="009E3EC8" w:rsidRDefault="009E3EC8" w:rsidP="009E3EC8">
            <w:pPr>
              <w:pStyle w:val="TAL"/>
              <w:rPr>
                <w:lang w:eastAsia="zh-CN"/>
              </w:rPr>
            </w:pPr>
            <w:bookmarkStart w:id="3835" w:name="_Hlk107589230"/>
            <w:r>
              <w:rPr>
                <w:rFonts w:hint="eastAsia"/>
                <w:lang w:eastAsia="zh-CN"/>
              </w:rPr>
              <w:t>M</w:t>
            </w:r>
            <w:r>
              <w:rPr>
                <w:lang w:eastAsia="zh-CN"/>
              </w:rPr>
              <w:t>ap of subscribed Area of Interest (AoI) Event State in the old AMF.</w:t>
            </w:r>
          </w:p>
          <w:p w14:paraId="4C894F98" w14:textId="77777777" w:rsidR="009E3EC8" w:rsidRDefault="009E3EC8" w:rsidP="009E3EC8">
            <w:pPr>
              <w:pStyle w:val="TAL"/>
              <w:rPr>
                <w:lang w:eastAsia="zh-CN"/>
              </w:rPr>
            </w:pPr>
          </w:p>
          <w:p w14:paraId="4ABF6511" w14:textId="77777777" w:rsidR="009E3EC8" w:rsidRDefault="009E3EC8" w:rsidP="009E3EC8">
            <w:pPr>
              <w:pStyle w:val="TAL"/>
              <w:rPr>
                <w:lang w:eastAsia="zh-CN"/>
              </w:rPr>
            </w:pPr>
            <w:r>
              <w:rPr>
                <w:lang w:eastAsia="zh-CN"/>
              </w:rPr>
              <w:t xml:space="preserve">For the subscribed AoI Event(s), </w:t>
            </w:r>
            <w:r>
              <w:t xml:space="preserve">the JSON pointer </w:t>
            </w:r>
            <w:r>
              <w:rPr>
                <w:lang w:eastAsia="zh-CN"/>
              </w:rPr>
              <w:t xml:space="preserve">to an AmfEventArea element in the areaList IE (or a PresenceInfo element in </w:t>
            </w:r>
            <w:r>
              <w:t>p</w:t>
            </w:r>
            <w:r w:rsidRPr="00F11966">
              <w:t>resenceInfo</w:t>
            </w:r>
            <w:r>
              <w:t>List</w:t>
            </w:r>
            <w:r>
              <w:rPr>
                <w:lang w:eastAsia="zh-CN"/>
              </w:rPr>
              <w:t xml:space="preserve"> IE) of the AmfEvent data type (see clause </w:t>
            </w:r>
            <w:r w:rsidRPr="003B2883">
              <w:t>6.2.6.2.3</w:t>
            </w:r>
            <w:r>
              <w:t>)</w:t>
            </w:r>
            <w:r>
              <w:rPr>
                <w:lang w:eastAsia="zh-CN"/>
              </w:rPr>
              <w:t xml:space="preserve"> shall be the key of the map.</w:t>
            </w:r>
          </w:p>
          <w:bookmarkEnd w:id="3835"/>
          <w:p w14:paraId="2B9517C4" w14:textId="77777777" w:rsidR="009E3EC8" w:rsidRDefault="009E3EC8" w:rsidP="009E3EC8">
            <w:pPr>
              <w:pStyle w:val="TAL"/>
              <w:rPr>
                <w:lang w:eastAsia="zh-CN"/>
              </w:rPr>
            </w:pPr>
          </w:p>
          <w:p w14:paraId="2E10ED62" w14:textId="1D06DDB0" w:rsidR="009E3EC8" w:rsidRPr="005F771F" w:rsidRDefault="009E3EC8" w:rsidP="009E3EC8">
            <w:pPr>
              <w:pStyle w:val="TAL"/>
            </w:pPr>
            <w:r>
              <w:rPr>
                <w:rFonts w:cs="Arial"/>
                <w:szCs w:val="18"/>
              </w:rPr>
              <w:t>(NOTE 2)</w:t>
            </w:r>
          </w:p>
        </w:tc>
      </w:tr>
      <w:tr w:rsidR="0000390E" w:rsidRPr="003B2883" w14:paraId="6220B2E6" w14:textId="77777777" w:rsidTr="00CA5380">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4A0BF22" w14:textId="0F8EF276" w:rsidR="0000390E" w:rsidRDefault="0000390E" w:rsidP="0000390E">
            <w:pPr>
              <w:pStyle w:val="TAN"/>
            </w:pPr>
            <w:r>
              <w:t>NOTE</w:t>
            </w:r>
            <w:r w:rsidR="009E3EC8">
              <w:t> 1</w:t>
            </w:r>
            <w:r>
              <w:t>:</w:t>
            </w:r>
            <w:r>
              <w:tab/>
              <w:t xml:space="preserve">In scenarios where an "intermediate NF" (e.g. UDM) creates a subscription on behalf of a "source NF" (e.g. NEF), this IE shall contain the NF type of the "intermediate NF". The NF type of the "source NF" may be available in the </w:t>
            </w:r>
            <w:r w:rsidRPr="003B2883">
              <w:t>AmfEventSubscription</w:t>
            </w:r>
            <w:r>
              <w:t>.</w:t>
            </w:r>
          </w:p>
          <w:p w14:paraId="67487CB6" w14:textId="2D2AD07E" w:rsidR="00744E0F" w:rsidRDefault="00744E0F" w:rsidP="00744E0F">
            <w:pPr>
              <w:pStyle w:val="TAN"/>
            </w:pPr>
            <w:r>
              <w:t>NOTE 2:</w:t>
            </w:r>
            <w:r>
              <w:tab/>
              <w:t>The new AMF may use the information to determine whether the UE presence state in the AOI(s) has changed, thus should be reported to the NF consumer.</w:t>
            </w:r>
          </w:p>
          <w:p w14:paraId="3BEBDA41" w14:textId="56A28A4E" w:rsidR="009E3EC8" w:rsidRDefault="009E3EC8" w:rsidP="0000390E">
            <w:pPr>
              <w:pStyle w:val="TAN"/>
              <w:rPr>
                <w:rFonts w:cs="Arial"/>
                <w:szCs w:val="18"/>
              </w:rPr>
            </w:pPr>
          </w:p>
        </w:tc>
      </w:tr>
    </w:tbl>
    <w:p w14:paraId="0825C77B" w14:textId="7D8B24D9" w:rsidR="00F75DA4" w:rsidRDefault="00F75DA4" w:rsidP="00602AC0">
      <w:pPr>
        <w:rPr>
          <w:lang w:val="en-US"/>
        </w:rPr>
      </w:pPr>
    </w:p>
    <w:p w14:paraId="2A46CBA8" w14:textId="366BC3FA" w:rsidR="006E2902" w:rsidRPr="003B2883" w:rsidRDefault="006E2902" w:rsidP="006E2902">
      <w:pPr>
        <w:pStyle w:val="Heading5"/>
        <w:rPr>
          <w:lang w:eastAsia="zh-CN"/>
        </w:rPr>
      </w:pPr>
      <w:bookmarkStart w:id="3836" w:name="_Toc89035178"/>
      <w:bookmarkStart w:id="3837" w:name="_Toc89064976"/>
      <w:bookmarkStart w:id="3838" w:name="_Toc89180275"/>
      <w:bookmarkStart w:id="3839" w:name="_Toc97071954"/>
      <w:bookmarkStart w:id="3840" w:name="_Toc120051356"/>
      <w:bookmarkStart w:id="3841" w:name="_Toc130828973"/>
      <w:r w:rsidRPr="003B2883">
        <w:lastRenderedPageBreak/>
        <w:t>6.1.6.2.</w:t>
      </w:r>
      <w:r>
        <w:t>67</w:t>
      </w:r>
      <w:r w:rsidRPr="003B2883">
        <w:tab/>
        <w:t xml:space="preserve">Type: </w:t>
      </w:r>
      <w:r w:rsidRPr="003B2883">
        <w:rPr>
          <w:lang w:eastAsia="zh-CN"/>
        </w:rPr>
        <w:t>U</w:t>
      </w:r>
      <w:r>
        <w:rPr>
          <w:lang w:eastAsia="zh-CN"/>
        </w:rPr>
        <w:t>e</w:t>
      </w:r>
      <w:r w:rsidRPr="003B2883">
        <w:rPr>
          <w:lang w:eastAsia="zh-CN"/>
        </w:rPr>
        <w:t>Context</w:t>
      </w:r>
      <w:r>
        <w:rPr>
          <w:lang w:eastAsia="zh-CN"/>
        </w:rPr>
        <w:t>Cancel</w:t>
      </w:r>
      <w:r w:rsidRPr="003B2883">
        <w:rPr>
          <w:lang w:eastAsia="zh-CN"/>
        </w:rPr>
        <w:t>Rel</w:t>
      </w:r>
      <w:r>
        <w:rPr>
          <w:lang w:eastAsia="zh-CN"/>
        </w:rPr>
        <w:t>ocateData</w:t>
      </w:r>
      <w:bookmarkEnd w:id="3836"/>
      <w:bookmarkEnd w:id="3837"/>
      <w:bookmarkEnd w:id="3838"/>
      <w:bookmarkEnd w:id="3839"/>
      <w:bookmarkEnd w:id="3840"/>
      <w:bookmarkEnd w:id="3841"/>
    </w:p>
    <w:p w14:paraId="78FFA31A" w14:textId="3706239B" w:rsidR="006E2902" w:rsidRPr="003B2883" w:rsidRDefault="006E2902" w:rsidP="006E2902">
      <w:pPr>
        <w:pStyle w:val="TH"/>
      </w:pPr>
      <w:r w:rsidRPr="003B2883">
        <w:rPr>
          <w:noProof/>
        </w:rPr>
        <w:t>Table </w:t>
      </w:r>
      <w:r w:rsidRPr="003B2883">
        <w:t>6.1.6.2.</w:t>
      </w:r>
      <w:r>
        <w:t>67</w:t>
      </w:r>
      <w:r w:rsidRPr="003B2883">
        <w:t>-1: Definition</w:t>
      </w:r>
      <w:r w:rsidRPr="003B2883">
        <w:rPr>
          <w:noProof/>
        </w:rPr>
        <w:t xml:space="preserve"> of type </w:t>
      </w:r>
      <w:r w:rsidRPr="003B2883">
        <w:rPr>
          <w:noProof/>
          <w:lang w:eastAsia="zh-CN"/>
        </w:rPr>
        <w:t>U</w:t>
      </w:r>
      <w:r>
        <w:rPr>
          <w:noProof/>
          <w:lang w:eastAsia="zh-CN"/>
        </w:rPr>
        <w:t>e</w:t>
      </w:r>
      <w:r w:rsidRPr="003B2883">
        <w:rPr>
          <w:noProof/>
          <w:lang w:eastAsia="zh-CN"/>
        </w:rPr>
        <w:t>Context</w:t>
      </w:r>
      <w:r>
        <w:rPr>
          <w:noProof/>
          <w:lang w:eastAsia="zh-CN"/>
        </w:rPr>
        <w:t>Cancel</w:t>
      </w:r>
      <w:r w:rsidRPr="003B2883">
        <w:rPr>
          <w:noProof/>
          <w:lang w:eastAsia="zh-CN"/>
        </w:rPr>
        <w:t>Rel</w:t>
      </w:r>
      <w:r>
        <w:rPr>
          <w:noProof/>
          <w:lang w:eastAsia="zh-CN"/>
        </w:rPr>
        <w:t>ocateData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E2902" w:rsidRPr="003B2883" w14:paraId="0483EE88"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2109B2" w14:textId="77777777" w:rsidR="006E2902" w:rsidRPr="003B2883" w:rsidRDefault="006E2902" w:rsidP="00DF3727">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87D9ED8" w14:textId="77777777" w:rsidR="006E2902" w:rsidRPr="003B2883" w:rsidRDefault="006E2902" w:rsidP="00DF3727">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643B29E" w14:textId="77777777" w:rsidR="006E2902" w:rsidRPr="003B2883" w:rsidRDefault="006E2902" w:rsidP="00DF3727">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E282254" w14:textId="77777777" w:rsidR="006E2902" w:rsidRPr="003B2883" w:rsidRDefault="006E2902"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4B9BC92" w14:textId="77777777" w:rsidR="006E2902" w:rsidRPr="003B2883" w:rsidRDefault="006E2902" w:rsidP="00DF3727">
            <w:pPr>
              <w:pStyle w:val="TAH"/>
              <w:rPr>
                <w:rFonts w:cs="Arial"/>
                <w:szCs w:val="18"/>
              </w:rPr>
            </w:pPr>
            <w:r w:rsidRPr="003B2883">
              <w:rPr>
                <w:rFonts w:cs="Arial"/>
                <w:szCs w:val="18"/>
              </w:rPr>
              <w:t>Description</w:t>
            </w:r>
          </w:p>
        </w:tc>
      </w:tr>
      <w:tr w:rsidR="006E2902" w:rsidRPr="003B2883" w14:paraId="7FDB9204"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54628171" w14:textId="77777777" w:rsidR="006E2902" w:rsidRPr="003B2883" w:rsidRDefault="006E2902" w:rsidP="00DF3727">
            <w:pPr>
              <w:pStyle w:val="TAL"/>
              <w:rPr>
                <w:lang w:eastAsia="zh-CN"/>
              </w:rPr>
            </w:pPr>
            <w:r w:rsidRPr="003B2883">
              <w:rPr>
                <w:lang w:eastAsia="zh-CN"/>
              </w:rPr>
              <w:t>supi</w:t>
            </w:r>
          </w:p>
        </w:tc>
        <w:tc>
          <w:tcPr>
            <w:tcW w:w="1559" w:type="dxa"/>
            <w:tcBorders>
              <w:top w:val="single" w:sz="4" w:space="0" w:color="auto"/>
              <w:left w:val="single" w:sz="4" w:space="0" w:color="auto"/>
              <w:bottom w:val="single" w:sz="4" w:space="0" w:color="auto"/>
              <w:right w:val="single" w:sz="4" w:space="0" w:color="auto"/>
            </w:tcBorders>
          </w:tcPr>
          <w:p w14:paraId="620CA211" w14:textId="77777777" w:rsidR="006E2902" w:rsidRPr="003B2883" w:rsidRDefault="006E2902" w:rsidP="00DF3727">
            <w:pPr>
              <w:pStyle w:val="TAL"/>
              <w:rPr>
                <w:lang w:eastAsia="zh-CN"/>
              </w:rPr>
            </w:pPr>
            <w:r w:rsidRPr="003B2883">
              <w:rPr>
                <w:lang w:eastAsia="zh-CN"/>
              </w:rPr>
              <w:t>Supi</w:t>
            </w:r>
          </w:p>
        </w:tc>
        <w:tc>
          <w:tcPr>
            <w:tcW w:w="425" w:type="dxa"/>
            <w:tcBorders>
              <w:top w:val="single" w:sz="4" w:space="0" w:color="auto"/>
              <w:left w:val="single" w:sz="4" w:space="0" w:color="auto"/>
              <w:bottom w:val="single" w:sz="4" w:space="0" w:color="auto"/>
              <w:right w:val="single" w:sz="4" w:space="0" w:color="auto"/>
            </w:tcBorders>
          </w:tcPr>
          <w:p w14:paraId="19B25419" w14:textId="77777777" w:rsidR="006E2902" w:rsidRPr="003B2883" w:rsidRDefault="006E2902" w:rsidP="00DF3727">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9510877" w14:textId="77777777" w:rsidR="006E2902" w:rsidRPr="003B2883" w:rsidRDefault="006E2902" w:rsidP="00DF3727">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4BE9EB6" w14:textId="77777777" w:rsidR="006E2902" w:rsidRPr="003B2883" w:rsidRDefault="006E2902" w:rsidP="00DF3727">
            <w:pPr>
              <w:pStyle w:val="TAL"/>
              <w:rPr>
                <w:rFonts w:cs="Arial"/>
                <w:szCs w:val="18"/>
                <w:lang w:eastAsia="zh-CN"/>
              </w:rPr>
            </w:pPr>
            <w:r w:rsidRPr="003B2883">
              <w:rPr>
                <w:rFonts w:cs="Arial"/>
                <w:szCs w:val="18"/>
              </w:rPr>
              <w:t>This IE shall be present if the UE is emergency registered and the SUPI is not authenticated.</w:t>
            </w:r>
          </w:p>
        </w:tc>
      </w:tr>
      <w:tr w:rsidR="006E2902" w:rsidRPr="003B2883" w14:paraId="4810DD68"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257DA4DB" w14:textId="77777777" w:rsidR="006E2902" w:rsidRDefault="006E2902" w:rsidP="00DF3727">
            <w:pPr>
              <w:pStyle w:val="TAL"/>
            </w:pPr>
            <w:r>
              <w:t>relocationCancelRequest</w:t>
            </w:r>
          </w:p>
        </w:tc>
        <w:tc>
          <w:tcPr>
            <w:tcW w:w="1559" w:type="dxa"/>
            <w:tcBorders>
              <w:top w:val="single" w:sz="4" w:space="0" w:color="auto"/>
              <w:left w:val="single" w:sz="4" w:space="0" w:color="auto"/>
              <w:bottom w:val="single" w:sz="4" w:space="0" w:color="auto"/>
              <w:right w:val="single" w:sz="4" w:space="0" w:color="auto"/>
            </w:tcBorders>
          </w:tcPr>
          <w:p w14:paraId="602A33B5" w14:textId="0954990C" w:rsidR="006E2902" w:rsidRDefault="006E2902" w:rsidP="00DF3727">
            <w:pPr>
              <w:pStyle w:val="TAL"/>
            </w:pPr>
            <w:r>
              <w:t>RefToBinary</w:t>
            </w:r>
            <w:r w:rsidR="001775C4">
              <w:t>Data</w:t>
            </w:r>
          </w:p>
        </w:tc>
        <w:tc>
          <w:tcPr>
            <w:tcW w:w="425" w:type="dxa"/>
            <w:tcBorders>
              <w:top w:val="single" w:sz="4" w:space="0" w:color="auto"/>
              <w:left w:val="single" w:sz="4" w:space="0" w:color="auto"/>
              <w:bottom w:val="single" w:sz="4" w:space="0" w:color="auto"/>
              <w:right w:val="single" w:sz="4" w:space="0" w:color="auto"/>
            </w:tcBorders>
          </w:tcPr>
          <w:p w14:paraId="4E0E91E7" w14:textId="77777777" w:rsidR="006E2902" w:rsidRPr="003B2883" w:rsidRDefault="006E2902" w:rsidP="00DF372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0001B05" w14:textId="77777777" w:rsidR="006E2902" w:rsidRPr="003B2883" w:rsidRDefault="006E2902" w:rsidP="00DF372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F1948F6" w14:textId="77777777" w:rsidR="006E2902" w:rsidRPr="003B2883" w:rsidRDefault="006E2902" w:rsidP="00DF3727">
            <w:pPr>
              <w:pStyle w:val="TAL"/>
            </w:pPr>
            <w:r w:rsidRPr="00FF6605">
              <w:rPr>
                <w:rFonts w:cs="Arial" w:hint="eastAsia"/>
                <w:szCs w:val="18"/>
                <w:lang w:eastAsia="zh-CN"/>
              </w:rPr>
              <w:t xml:space="preserve">This IE shall be present, and it shall contain the </w:t>
            </w:r>
            <w:r w:rsidRPr="00FF6605">
              <w:rPr>
                <w:rFonts w:cs="Arial"/>
                <w:szCs w:val="18"/>
                <w:lang w:eastAsia="zh-CN"/>
              </w:rPr>
              <w:t xml:space="preserve">reference to the </w:t>
            </w:r>
            <w:r>
              <w:rPr>
                <w:rFonts w:cs="Arial"/>
                <w:szCs w:val="18"/>
                <w:lang w:eastAsia="zh-CN"/>
              </w:rPr>
              <w:t>binary data carrying the GTP-C Relocation Cancel Request</w:t>
            </w:r>
            <w:r w:rsidRPr="00FF6605">
              <w:rPr>
                <w:rFonts w:cs="Arial"/>
                <w:szCs w:val="18"/>
                <w:lang w:eastAsia="zh-CN"/>
              </w:rPr>
              <w:t xml:space="preserve"> </w:t>
            </w:r>
            <w:r>
              <w:rPr>
                <w:rFonts w:cs="Arial"/>
                <w:szCs w:val="18"/>
                <w:lang w:eastAsia="zh-CN"/>
              </w:rPr>
              <w:t xml:space="preserve">message </w:t>
            </w:r>
            <w:r w:rsidRPr="00FF6605">
              <w:rPr>
                <w:rFonts w:cs="Arial"/>
                <w:szCs w:val="18"/>
                <w:lang w:eastAsia="zh-CN"/>
              </w:rPr>
              <w:t>(see clause 6.1.6.4)</w:t>
            </w:r>
            <w:r>
              <w:rPr>
                <w:rFonts w:cs="Arial"/>
                <w:szCs w:val="18"/>
                <w:lang w:eastAsia="zh-CN"/>
              </w:rPr>
              <w:t>.</w:t>
            </w:r>
          </w:p>
        </w:tc>
      </w:tr>
    </w:tbl>
    <w:p w14:paraId="5E1198BC" w14:textId="202ABD8A" w:rsidR="006E2902" w:rsidRDefault="006E2902" w:rsidP="00602AC0">
      <w:pPr>
        <w:rPr>
          <w:lang w:val="en-US"/>
        </w:rPr>
      </w:pPr>
    </w:p>
    <w:p w14:paraId="737BCC86" w14:textId="12FEDC4C" w:rsidR="003E5973" w:rsidRPr="003B2883" w:rsidRDefault="003E5973" w:rsidP="003E5973">
      <w:pPr>
        <w:pStyle w:val="Heading5"/>
        <w:rPr>
          <w:lang w:eastAsia="zh-CN"/>
        </w:rPr>
      </w:pPr>
      <w:bookmarkStart w:id="3842" w:name="_Toc89035179"/>
      <w:bookmarkStart w:id="3843" w:name="_Toc89064977"/>
      <w:bookmarkStart w:id="3844" w:name="_Toc89180276"/>
      <w:bookmarkStart w:id="3845" w:name="_Toc97071955"/>
      <w:bookmarkStart w:id="3846" w:name="_Toc120051357"/>
      <w:bookmarkStart w:id="3847" w:name="_Toc130828974"/>
      <w:r>
        <w:t>6.1.6.2.68</w:t>
      </w:r>
      <w:r w:rsidRPr="003B2883">
        <w:tab/>
        <w:t xml:space="preserve">Type: </w:t>
      </w:r>
      <w:r>
        <w:t>UeDifferentiationInfo</w:t>
      </w:r>
      <w:bookmarkEnd w:id="3842"/>
      <w:bookmarkEnd w:id="3843"/>
      <w:bookmarkEnd w:id="3844"/>
      <w:bookmarkEnd w:id="3845"/>
      <w:bookmarkEnd w:id="3846"/>
      <w:bookmarkEnd w:id="3847"/>
    </w:p>
    <w:p w14:paraId="6F622C02" w14:textId="51FEE5D9" w:rsidR="003E5973" w:rsidRPr="003B2883" w:rsidRDefault="003E5973" w:rsidP="003E5973">
      <w:pPr>
        <w:pStyle w:val="TH"/>
      </w:pPr>
      <w:r w:rsidRPr="003B2883">
        <w:rPr>
          <w:noProof/>
        </w:rPr>
        <w:t>Table </w:t>
      </w:r>
      <w:r>
        <w:t>6.1.6.2.68</w:t>
      </w:r>
      <w:r w:rsidRPr="003B2883">
        <w:t xml:space="preserve">-1: </w:t>
      </w:r>
      <w:r w:rsidRPr="003B2883">
        <w:rPr>
          <w:noProof/>
        </w:rPr>
        <w:t xml:space="preserve">Definition of type </w:t>
      </w:r>
      <w:r>
        <w:t>UeDifferentiationInfo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3E5973" w:rsidRPr="003B2883" w14:paraId="28B40176"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43F4855" w14:textId="77777777" w:rsidR="003E5973" w:rsidRPr="003B2883" w:rsidRDefault="003E5973" w:rsidP="00F27EB5">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AC6A53E" w14:textId="77777777" w:rsidR="003E5973" w:rsidRPr="003B2883" w:rsidRDefault="003E5973" w:rsidP="00F27EB5">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1BE167D" w14:textId="77777777" w:rsidR="003E5973" w:rsidRPr="003B2883" w:rsidRDefault="003E5973" w:rsidP="00F27EB5">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4718085" w14:textId="77777777" w:rsidR="003E5973" w:rsidRPr="003B2883" w:rsidRDefault="003E5973"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15C3040" w14:textId="77777777" w:rsidR="003E5973" w:rsidRPr="003B2883" w:rsidRDefault="003E5973" w:rsidP="00F27EB5">
            <w:pPr>
              <w:pStyle w:val="TAH"/>
              <w:rPr>
                <w:rFonts w:cs="Arial"/>
                <w:szCs w:val="18"/>
              </w:rPr>
            </w:pPr>
            <w:r w:rsidRPr="003B2883">
              <w:rPr>
                <w:rFonts w:cs="Arial"/>
                <w:szCs w:val="18"/>
              </w:rPr>
              <w:t>Description</w:t>
            </w:r>
          </w:p>
        </w:tc>
      </w:tr>
      <w:tr w:rsidR="003E5973" w:rsidRPr="003B2883" w14:paraId="443DF638"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tcPr>
          <w:p w14:paraId="1CA8C929" w14:textId="77777777" w:rsidR="003E5973" w:rsidRPr="003B2883" w:rsidRDefault="003E5973" w:rsidP="00F27EB5">
            <w:pPr>
              <w:pStyle w:val="TAL"/>
              <w:rPr>
                <w:lang w:eastAsia="zh-CN"/>
              </w:rPr>
            </w:pPr>
            <w:r>
              <w:rPr>
                <w:rFonts w:cs="Arial"/>
                <w:lang w:eastAsia="zh-CN"/>
              </w:rPr>
              <w:t>p</w:t>
            </w:r>
            <w:r w:rsidRPr="00A230A4">
              <w:rPr>
                <w:rFonts w:cs="Arial"/>
                <w:lang w:eastAsia="zh-CN"/>
              </w:rPr>
              <w:t>eriodicComInd</w:t>
            </w:r>
          </w:p>
        </w:tc>
        <w:tc>
          <w:tcPr>
            <w:tcW w:w="1559" w:type="dxa"/>
            <w:tcBorders>
              <w:top w:val="single" w:sz="4" w:space="0" w:color="auto"/>
              <w:left w:val="single" w:sz="4" w:space="0" w:color="auto"/>
              <w:bottom w:val="single" w:sz="4" w:space="0" w:color="auto"/>
              <w:right w:val="single" w:sz="4" w:space="0" w:color="auto"/>
            </w:tcBorders>
          </w:tcPr>
          <w:p w14:paraId="1239F3B4" w14:textId="77777777" w:rsidR="003E5973" w:rsidRPr="003B2883" w:rsidRDefault="003E5973" w:rsidP="00F27EB5">
            <w:pPr>
              <w:pStyle w:val="TAL"/>
              <w:rPr>
                <w:lang w:eastAsia="zh-CN"/>
              </w:rPr>
            </w:pPr>
            <w:r w:rsidRPr="00A230A4">
              <w:rPr>
                <w:rFonts w:cs="Arial"/>
                <w:lang w:eastAsia="zh-CN"/>
              </w:rPr>
              <w:t>PeriodicCommunic</w:t>
            </w:r>
            <w:r>
              <w:rPr>
                <w:rFonts w:cs="Arial"/>
                <w:lang w:eastAsia="zh-CN"/>
              </w:rPr>
              <w:t>ation</w:t>
            </w:r>
            <w:r w:rsidRPr="00A230A4">
              <w:rPr>
                <w:rFonts w:cs="Arial"/>
                <w:lang w:eastAsia="zh-CN"/>
              </w:rPr>
              <w:t>Indicator</w:t>
            </w:r>
          </w:p>
        </w:tc>
        <w:tc>
          <w:tcPr>
            <w:tcW w:w="425" w:type="dxa"/>
            <w:tcBorders>
              <w:top w:val="single" w:sz="4" w:space="0" w:color="auto"/>
              <w:left w:val="single" w:sz="4" w:space="0" w:color="auto"/>
              <w:bottom w:val="single" w:sz="4" w:space="0" w:color="auto"/>
              <w:right w:val="single" w:sz="4" w:space="0" w:color="auto"/>
            </w:tcBorders>
          </w:tcPr>
          <w:p w14:paraId="5446F0A5" w14:textId="77777777" w:rsidR="003E5973" w:rsidRPr="003B2883" w:rsidRDefault="003E5973" w:rsidP="00F27EB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08AC2E2" w14:textId="77777777" w:rsidR="003E5973" w:rsidRPr="003B2883" w:rsidRDefault="003E5973" w:rsidP="00F27EB5">
            <w:pPr>
              <w:pStyle w:val="TAL"/>
              <w:rPr>
                <w:lang w:eastAsia="zh-CN"/>
              </w:rPr>
            </w:pPr>
            <w:r>
              <w:rPr>
                <w:lang w:eastAsia="zh-CN"/>
              </w:rPr>
              <w:t>0</w:t>
            </w:r>
            <w:r w:rsidRPr="003B2883">
              <w:rPr>
                <w:rFonts w:hint="eastAsia"/>
                <w:lang w:eastAsia="zh-CN"/>
              </w:rPr>
              <w:t>..</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66322E2" w14:textId="77777777" w:rsidR="003E5973" w:rsidRPr="003B2883" w:rsidRDefault="003E5973" w:rsidP="00F27EB5">
            <w:pPr>
              <w:pStyle w:val="TAL"/>
              <w:rPr>
                <w:rFonts w:cs="Arial"/>
                <w:szCs w:val="18"/>
                <w:lang w:eastAsia="zh-CN"/>
              </w:rPr>
            </w:pPr>
            <w:r w:rsidRPr="00367E0D">
              <w:rPr>
                <w:rFonts w:cs="Arial"/>
                <w:lang w:eastAsia="zh-CN"/>
              </w:rPr>
              <w:t>This IE indicates whether the UE communicates periodically or not, e.g. only on demand.</w:t>
            </w:r>
          </w:p>
        </w:tc>
      </w:tr>
      <w:tr w:rsidR="003E5973" w:rsidRPr="003B2883" w14:paraId="1B3D9349"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tcPr>
          <w:p w14:paraId="181B8C13" w14:textId="77777777" w:rsidR="003E5973" w:rsidRPr="003B2883" w:rsidRDefault="003E5973" w:rsidP="00F27EB5">
            <w:pPr>
              <w:pStyle w:val="TAL"/>
              <w:rPr>
                <w:lang w:eastAsia="zh-CN"/>
              </w:rPr>
            </w:pPr>
            <w:r>
              <w:rPr>
                <w:rFonts w:cs="Arial"/>
                <w:lang w:eastAsia="zh-CN"/>
              </w:rPr>
              <w:t>p</w:t>
            </w:r>
            <w:r w:rsidRPr="00A230A4">
              <w:rPr>
                <w:rFonts w:cs="Arial"/>
                <w:lang w:eastAsia="zh-CN"/>
              </w:rPr>
              <w:t>eriodicTime</w:t>
            </w:r>
          </w:p>
        </w:tc>
        <w:tc>
          <w:tcPr>
            <w:tcW w:w="1559" w:type="dxa"/>
            <w:tcBorders>
              <w:top w:val="single" w:sz="4" w:space="0" w:color="auto"/>
              <w:left w:val="single" w:sz="4" w:space="0" w:color="auto"/>
              <w:bottom w:val="single" w:sz="4" w:space="0" w:color="auto"/>
              <w:right w:val="single" w:sz="4" w:space="0" w:color="auto"/>
            </w:tcBorders>
          </w:tcPr>
          <w:p w14:paraId="73D9848C" w14:textId="77777777" w:rsidR="003E5973" w:rsidRPr="003B2883" w:rsidRDefault="003E5973" w:rsidP="00F27EB5">
            <w:pPr>
              <w:pStyle w:val="TAL"/>
              <w:rPr>
                <w:lang w:eastAsia="zh-CN"/>
              </w:rPr>
            </w:pPr>
            <w:r>
              <w:rPr>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7ABEF248" w14:textId="77777777" w:rsidR="003E5973" w:rsidRPr="003B2883" w:rsidRDefault="003E5973" w:rsidP="00F27EB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A61A514" w14:textId="77777777" w:rsidR="003E5973" w:rsidRPr="003B2883" w:rsidRDefault="003E5973" w:rsidP="00F27EB5">
            <w:pPr>
              <w:pStyle w:val="TAL"/>
              <w:rPr>
                <w:lang w:eastAsia="zh-CN"/>
              </w:rPr>
            </w:pPr>
            <w:r>
              <w:rPr>
                <w:lang w:eastAsia="zh-CN"/>
              </w:rPr>
              <w:t>0</w:t>
            </w:r>
            <w:r w:rsidRPr="003B2883">
              <w:rPr>
                <w:rFonts w:hint="eastAsia"/>
                <w:lang w:eastAsia="zh-CN"/>
              </w:rPr>
              <w:t>..</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F06998D" w14:textId="77777777" w:rsidR="003E5973" w:rsidRPr="003B2883" w:rsidRDefault="003E5973" w:rsidP="00F27EB5">
            <w:pPr>
              <w:pStyle w:val="TAL"/>
              <w:rPr>
                <w:rFonts w:cs="Arial"/>
                <w:szCs w:val="18"/>
                <w:lang w:eastAsia="zh-CN"/>
              </w:rPr>
            </w:pPr>
            <w:r w:rsidRPr="00A230A4">
              <w:rPr>
                <w:rFonts w:cs="Arial"/>
                <w:lang w:eastAsia="zh-CN"/>
              </w:rPr>
              <w:t>This IE indicates the i</w:t>
            </w:r>
            <w:r w:rsidRPr="00367E0D">
              <w:rPr>
                <w:rFonts w:cs="Arial"/>
                <w:lang w:eastAsia="zh-CN"/>
              </w:rPr>
              <w:t>nterval time of periodic communication</w:t>
            </w:r>
            <w:r>
              <w:rPr>
                <w:rFonts w:cs="Arial"/>
                <w:lang w:eastAsia="zh-CN"/>
              </w:rPr>
              <w:t xml:space="preserve"> </w:t>
            </w:r>
            <w:r>
              <w:rPr>
                <w:rFonts w:cs="Arial"/>
                <w:szCs w:val="18"/>
                <w:lang w:eastAsia="zh-CN"/>
              </w:rPr>
              <w:t>(</w:t>
            </w:r>
            <w:r>
              <w:t xml:space="preserve">see </w:t>
            </w:r>
            <w:r>
              <w:rPr>
                <w:lang w:eastAsia="zh-CN"/>
              </w:rPr>
              <w:t>TS 23.502 [3] clause 4.15.6.3</w:t>
            </w:r>
            <w:r>
              <w:rPr>
                <w:rFonts w:cs="Arial"/>
                <w:szCs w:val="18"/>
                <w:lang w:eastAsia="zh-CN"/>
              </w:rPr>
              <w:t>).</w:t>
            </w:r>
          </w:p>
        </w:tc>
      </w:tr>
      <w:tr w:rsidR="003E5973" w:rsidRPr="003B2883" w14:paraId="0CF5E159"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tcPr>
          <w:p w14:paraId="244821ED" w14:textId="77777777" w:rsidR="003E5973" w:rsidRDefault="003E5973" w:rsidP="00F27EB5">
            <w:pPr>
              <w:pStyle w:val="TAL"/>
              <w:rPr>
                <w:rFonts w:cs="Arial"/>
                <w:lang w:eastAsia="zh-CN"/>
              </w:rPr>
            </w:pPr>
            <w:r>
              <w:rPr>
                <w:lang w:eastAsia="zh-CN"/>
              </w:rPr>
              <w:t>scheduledComTime</w:t>
            </w:r>
          </w:p>
        </w:tc>
        <w:tc>
          <w:tcPr>
            <w:tcW w:w="1559" w:type="dxa"/>
            <w:tcBorders>
              <w:top w:val="single" w:sz="4" w:space="0" w:color="auto"/>
              <w:left w:val="single" w:sz="4" w:space="0" w:color="auto"/>
              <w:bottom w:val="single" w:sz="4" w:space="0" w:color="auto"/>
              <w:right w:val="single" w:sz="4" w:space="0" w:color="auto"/>
            </w:tcBorders>
          </w:tcPr>
          <w:p w14:paraId="7E4A42BB" w14:textId="77777777" w:rsidR="003E5973" w:rsidRDefault="003E5973" w:rsidP="00F27EB5">
            <w:pPr>
              <w:pStyle w:val="TAL"/>
              <w:rPr>
                <w:lang w:eastAsia="zh-CN"/>
              </w:rPr>
            </w:pPr>
            <w:r>
              <w:rPr>
                <w:lang w:eastAsia="zh-CN"/>
              </w:rPr>
              <w:t>ScheduledCommunicationTime</w:t>
            </w:r>
          </w:p>
        </w:tc>
        <w:tc>
          <w:tcPr>
            <w:tcW w:w="425" w:type="dxa"/>
            <w:tcBorders>
              <w:top w:val="single" w:sz="4" w:space="0" w:color="auto"/>
              <w:left w:val="single" w:sz="4" w:space="0" w:color="auto"/>
              <w:bottom w:val="single" w:sz="4" w:space="0" w:color="auto"/>
              <w:right w:val="single" w:sz="4" w:space="0" w:color="auto"/>
            </w:tcBorders>
          </w:tcPr>
          <w:p w14:paraId="01EF04A3" w14:textId="77777777" w:rsidR="003E5973" w:rsidRPr="003B2883" w:rsidRDefault="003E5973" w:rsidP="00F27EB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99188B4" w14:textId="77777777" w:rsidR="003E5973" w:rsidRPr="003B2883" w:rsidRDefault="003E5973" w:rsidP="00F27EB5">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6F3630AA" w14:textId="77777777" w:rsidR="003E5973" w:rsidRPr="00A230A4" w:rsidRDefault="003E5973" w:rsidP="00F27EB5">
            <w:pPr>
              <w:pStyle w:val="TAL"/>
              <w:rPr>
                <w:rFonts w:cs="Arial"/>
                <w:lang w:eastAsia="zh-CN"/>
              </w:rPr>
            </w:pPr>
            <w:r>
              <w:rPr>
                <w:rFonts w:cs="Arial"/>
                <w:szCs w:val="18"/>
                <w:lang w:eastAsia="zh-CN"/>
              </w:rPr>
              <w:t xml:space="preserve">This IE </w:t>
            </w:r>
            <w:r w:rsidRPr="00A230A4">
              <w:rPr>
                <w:rFonts w:cs="Arial"/>
                <w:lang w:eastAsia="zh-CN"/>
              </w:rPr>
              <w:t xml:space="preserve">indicates </w:t>
            </w:r>
            <w:r>
              <w:rPr>
                <w:rFonts w:cs="Arial"/>
                <w:szCs w:val="18"/>
                <w:lang w:eastAsia="zh-CN"/>
              </w:rPr>
              <w:t>time and day of the week when the UE is available for communication (</w:t>
            </w:r>
            <w:r>
              <w:t xml:space="preserve">see </w:t>
            </w:r>
            <w:r>
              <w:rPr>
                <w:lang w:eastAsia="zh-CN"/>
              </w:rPr>
              <w:t>TS 23.502 [3] clause 4.15.6.3</w:t>
            </w:r>
            <w:r>
              <w:rPr>
                <w:rFonts w:cs="Arial"/>
                <w:szCs w:val="18"/>
                <w:lang w:eastAsia="zh-CN"/>
              </w:rPr>
              <w:t>).</w:t>
            </w:r>
          </w:p>
        </w:tc>
      </w:tr>
      <w:tr w:rsidR="003E5973" w:rsidRPr="003B2883" w14:paraId="086A6F96"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tcPr>
          <w:p w14:paraId="4FD2C2E9" w14:textId="77777777" w:rsidR="003E5973" w:rsidRDefault="003E5973" w:rsidP="00F27EB5">
            <w:pPr>
              <w:pStyle w:val="TAL"/>
              <w:rPr>
                <w:lang w:eastAsia="zh-CN"/>
              </w:rPr>
            </w:pPr>
            <w:r>
              <w:rPr>
                <w:lang w:eastAsia="zh-CN"/>
              </w:rPr>
              <w:t>stationaryInd</w:t>
            </w:r>
          </w:p>
        </w:tc>
        <w:tc>
          <w:tcPr>
            <w:tcW w:w="1559" w:type="dxa"/>
            <w:tcBorders>
              <w:top w:val="single" w:sz="4" w:space="0" w:color="auto"/>
              <w:left w:val="single" w:sz="4" w:space="0" w:color="auto"/>
              <w:bottom w:val="single" w:sz="4" w:space="0" w:color="auto"/>
              <w:right w:val="single" w:sz="4" w:space="0" w:color="auto"/>
            </w:tcBorders>
          </w:tcPr>
          <w:p w14:paraId="638C4B98" w14:textId="77777777" w:rsidR="003E5973" w:rsidRDefault="003E5973" w:rsidP="00F27EB5">
            <w:pPr>
              <w:pStyle w:val="TAL"/>
              <w:rPr>
                <w:lang w:eastAsia="zh-CN"/>
              </w:rPr>
            </w:pPr>
            <w:r>
              <w:rPr>
                <w:lang w:eastAsia="zh-CN"/>
              </w:rPr>
              <w:t>StationaryIndication</w:t>
            </w:r>
          </w:p>
        </w:tc>
        <w:tc>
          <w:tcPr>
            <w:tcW w:w="425" w:type="dxa"/>
            <w:tcBorders>
              <w:top w:val="single" w:sz="4" w:space="0" w:color="auto"/>
              <w:left w:val="single" w:sz="4" w:space="0" w:color="auto"/>
              <w:bottom w:val="single" w:sz="4" w:space="0" w:color="auto"/>
              <w:right w:val="single" w:sz="4" w:space="0" w:color="auto"/>
            </w:tcBorders>
          </w:tcPr>
          <w:p w14:paraId="183CF617" w14:textId="77777777" w:rsidR="003E5973" w:rsidRDefault="003E5973" w:rsidP="00F27EB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5B98B19" w14:textId="77777777" w:rsidR="003E5973" w:rsidRDefault="003E5973" w:rsidP="00F27EB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A1A2781" w14:textId="77777777" w:rsidR="003E5973" w:rsidRDefault="003E5973" w:rsidP="00F27EB5">
            <w:pPr>
              <w:pStyle w:val="TAL"/>
              <w:rPr>
                <w:rFonts w:cs="Arial"/>
                <w:szCs w:val="18"/>
                <w:lang w:eastAsia="zh-CN"/>
              </w:rPr>
            </w:pPr>
            <w:r>
              <w:rPr>
                <w:rFonts w:cs="Arial"/>
                <w:szCs w:val="18"/>
                <w:lang w:eastAsia="zh-CN"/>
              </w:rPr>
              <w:t xml:space="preserve">This IE </w:t>
            </w:r>
            <w:r w:rsidRPr="00A230A4">
              <w:rPr>
                <w:rFonts w:cs="Arial"/>
                <w:lang w:eastAsia="zh-CN"/>
              </w:rPr>
              <w:t xml:space="preserve">indicates </w:t>
            </w:r>
            <w:r>
              <w:rPr>
                <w:rFonts w:cs="Arial"/>
                <w:szCs w:val="18"/>
                <w:lang w:eastAsia="zh-CN"/>
              </w:rPr>
              <w:t>whether the UE is stationary or mobile (</w:t>
            </w:r>
            <w:r>
              <w:t xml:space="preserve">see </w:t>
            </w:r>
            <w:r>
              <w:rPr>
                <w:lang w:eastAsia="zh-CN"/>
              </w:rPr>
              <w:t>TS 23.502 [3] clause 4.15.6.3</w:t>
            </w:r>
            <w:r>
              <w:rPr>
                <w:rFonts w:cs="Arial"/>
                <w:szCs w:val="18"/>
                <w:lang w:eastAsia="zh-CN"/>
              </w:rPr>
              <w:t>).</w:t>
            </w:r>
          </w:p>
        </w:tc>
      </w:tr>
      <w:tr w:rsidR="003E5973" w:rsidRPr="003B2883" w14:paraId="58938820"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tcPr>
          <w:p w14:paraId="76477A4C" w14:textId="77777777" w:rsidR="003E5973" w:rsidRDefault="003E5973" w:rsidP="00F27EB5">
            <w:pPr>
              <w:pStyle w:val="TAL"/>
              <w:rPr>
                <w:lang w:eastAsia="zh-CN"/>
              </w:rPr>
            </w:pPr>
            <w:r>
              <w:t>trafficProfile</w:t>
            </w:r>
          </w:p>
        </w:tc>
        <w:tc>
          <w:tcPr>
            <w:tcW w:w="1559" w:type="dxa"/>
            <w:tcBorders>
              <w:top w:val="single" w:sz="4" w:space="0" w:color="auto"/>
              <w:left w:val="single" w:sz="4" w:space="0" w:color="auto"/>
              <w:bottom w:val="single" w:sz="4" w:space="0" w:color="auto"/>
              <w:right w:val="single" w:sz="4" w:space="0" w:color="auto"/>
            </w:tcBorders>
          </w:tcPr>
          <w:p w14:paraId="2F2BA747" w14:textId="77777777" w:rsidR="003E5973" w:rsidRDefault="003E5973" w:rsidP="00F27EB5">
            <w:pPr>
              <w:pStyle w:val="TAL"/>
              <w:rPr>
                <w:lang w:eastAsia="zh-CN"/>
              </w:rPr>
            </w:pPr>
            <w:r>
              <w:rPr>
                <w:lang w:eastAsia="zh-CN"/>
              </w:rPr>
              <w:t>TrafficProfile</w:t>
            </w:r>
          </w:p>
        </w:tc>
        <w:tc>
          <w:tcPr>
            <w:tcW w:w="425" w:type="dxa"/>
            <w:tcBorders>
              <w:top w:val="single" w:sz="4" w:space="0" w:color="auto"/>
              <w:left w:val="single" w:sz="4" w:space="0" w:color="auto"/>
              <w:bottom w:val="single" w:sz="4" w:space="0" w:color="auto"/>
              <w:right w:val="single" w:sz="4" w:space="0" w:color="auto"/>
            </w:tcBorders>
          </w:tcPr>
          <w:p w14:paraId="38BD1766" w14:textId="77777777" w:rsidR="003E5973" w:rsidRDefault="003E5973" w:rsidP="00F27EB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9377E45" w14:textId="77777777" w:rsidR="003E5973" w:rsidRDefault="003E5973" w:rsidP="00F27EB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0F3EB37" w14:textId="77777777" w:rsidR="003E5973" w:rsidRDefault="003E5973" w:rsidP="00F27EB5">
            <w:pPr>
              <w:pStyle w:val="TAL"/>
              <w:rPr>
                <w:rFonts w:cs="Arial"/>
                <w:szCs w:val="18"/>
                <w:lang w:eastAsia="zh-CN"/>
              </w:rPr>
            </w:pPr>
            <w:r>
              <w:rPr>
                <w:rFonts w:cs="Arial"/>
                <w:szCs w:val="18"/>
                <w:lang w:eastAsia="zh-CN"/>
              </w:rPr>
              <w:t>This IE</w:t>
            </w:r>
            <w:r w:rsidRPr="00A230A4">
              <w:rPr>
                <w:rFonts w:cs="Arial"/>
                <w:lang w:eastAsia="zh-CN"/>
              </w:rPr>
              <w:t xml:space="preserve"> indicates </w:t>
            </w:r>
            <w:r>
              <w:t>the type of data transmission: single packet transmission (UL or DL), dual packet transmission (UL with subsequent DL or DL with subsequent UL), multiple packets transmission</w:t>
            </w:r>
          </w:p>
        </w:tc>
      </w:tr>
      <w:tr w:rsidR="003E5973" w:rsidRPr="003B2883" w14:paraId="59D6A48B"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tcPr>
          <w:p w14:paraId="2EDA2A3D" w14:textId="77777777" w:rsidR="003E5973" w:rsidRDefault="003E5973" w:rsidP="00F27EB5">
            <w:pPr>
              <w:pStyle w:val="TAL"/>
            </w:pPr>
            <w:r>
              <w:t>batteryInd</w:t>
            </w:r>
          </w:p>
        </w:tc>
        <w:tc>
          <w:tcPr>
            <w:tcW w:w="1559" w:type="dxa"/>
            <w:tcBorders>
              <w:top w:val="single" w:sz="4" w:space="0" w:color="auto"/>
              <w:left w:val="single" w:sz="4" w:space="0" w:color="auto"/>
              <w:bottom w:val="single" w:sz="4" w:space="0" w:color="auto"/>
              <w:right w:val="single" w:sz="4" w:space="0" w:color="auto"/>
            </w:tcBorders>
          </w:tcPr>
          <w:p w14:paraId="02932E3F" w14:textId="77777777" w:rsidR="003E5973" w:rsidRDefault="003E5973" w:rsidP="00F27EB5">
            <w:pPr>
              <w:pStyle w:val="TAL"/>
              <w:rPr>
                <w:lang w:eastAsia="zh-CN"/>
              </w:rPr>
            </w:pPr>
            <w:r>
              <w:rPr>
                <w:lang w:eastAsia="zh-CN"/>
              </w:rPr>
              <w:t>BatteryIndication</w:t>
            </w:r>
          </w:p>
        </w:tc>
        <w:tc>
          <w:tcPr>
            <w:tcW w:w="425" w:type="dxa"/>
            <w:tcBorders>
              <w:top w:val="single" w:sz="4" w:space="0" w:color="auto"/>
              <w:left w:val="single" w:sz="4" w:space="0" w:color="auto"/>
              <w:bottom w:val="single" w:sz="4" w:space="0" w:color="auto"/>
              <w:right w:val="single" w:sz="4" w:space="0" w:color="auto"/>
            </w:tcBorders>
          </w:tcPr>
          <w:p w14:paraId="6361D052" w14:textId="77777777" w:rsidR="003E5973" w:rsidRDefault="003E5973" w:rsidP="00F27EB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A81C4CA" w14:textId="77777777" w:rsidR="003E5973" w:rsidRDefault="003E5973" w:rsidP="00F27EB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F67528D" w14:textId="77777777" w:rsidR="003E5973" w:rsidRDefault="003E5973" w:rsidP="00F27EB5">
            <w:pPr>
              <w:pStyle w:val="TAL"/>
            </w:pPr>
            <w:r>
              <w:rPr>
                <w:rFonts w:cs="Arial"/>
                <w:szCs w:val="18"/>
                <w:lang w:eastAsia="zh-CN"/>
              </w:rPr>
              <w:t>This IE</w:t>
            </w:r>
            <w:r w:rsidRPr="00A230A4">
              <w:rPr>
                <w:rFonts w:cs="Arial"/>
                <w:lang w:eastAsia="zh-CN"/>
              </w:rPr>
              <w:t xml:space="preserve"> indicates</w:t>
            </w:r>
            <w:r>
              <w:rPr>
                <w:rFonts w:cs="Arial"/>
                <w:szCs w:val="18"/>
                <w:lang w:eastAsia="zh-CN"/>
              </w:rPr>
              <w:t xml:space="preserve"> the power consumption type(s) of the UE (</w:t>
            </w:r>
            <w:r>
              <w:t xml:space="preserve">see </w:t>
            </w:r>
            <w:r>
              <w:rPr>
                <w:lang w:eastAsia="zh-CN"/>
              </w:rPr>
              <w:t>TS 23.502 [3] clause 4.15.6.3</w:t>
            </w:r>
            <w:r>
              <w:rPr>
                <w:rFonts w:cs="Arial"/>
                <w:szCs w:val="18"/>
                <w:lang w:eastAsia="zh-CN"/>
              </w:rPr>
              <w:t>).</w:t>
            </w:r>
          </w:p>
        </w:tc>
      </w:tr>
      <w:tr w:rsidR="003E5973" w:rsidRPr="003B2883" w14:paraId="451188FB"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tcPr>
          <w:p w14:paraId="1A73409D" w14:textId="77777777" w:rsidR="003E5973" w:rsidRDefault="003E5973" w:rsidP="00F27EB5">
            <w:pPr>
              <w:pStyle w:val="TAL"/>
            </w:pPr>
            <w:r>
              <w:rPr>
                <w:lang w:eastAsia="zh-CN"/>
              </w:rPr>
              <w:t>validityTime</w:t>
            </w:r>
          </w:p>
        </w:tc>
        <w:tc>
          <w:tcPr>
            <w:tcW w:w="1559" w:type="dxa"/>
            <w:tcBorders>
              <w:top w:val="single" w:sz="4" w:space="0" w:color="auto"/>
              <w:left w:val="single" w:sz="4" w:space="0" w:color="auto"/>
              <w:bottom w:val="single" w:sz="4" w:space="0" w:color="auto"/>
              <w:right w:val="single" w:sz="4" w:space="0" w:color="auto"/>
            </w:tcBorders>
          </w:tcPr>
          <w:p w14:paraId="528291E3" w14:textId="77777777" w:rsidR="003E5973" w:rsidRDefault="003E5973" w:rsidP="00F27EB5">
            <w:pPr>
              <w:pStyle w:val="TAL"/>
              <w:rPr>
                <w:lang w:eastAsia="zh-CN"/>
              </w:rPr>
            </w:pPr>
            <w:r>
              <w:rPr>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76239CE9" w14:textId="77777777" w:rsidR="003E5973" w:rsidRDefault="003E5973" w:rsidP="00F27EB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F47829E" w14:textId="77777777" w:rsidR="003E5973" w:rsidRDefault="003E5973" w:rsidP="00F27EB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56AB780" w14:textId="77777777" w:rsidR="003E5973" w:rsidRDefault="003E5973" w:rsidP="00F27EB5">
            <w:pPr>
              <w:pStyle w:val="TAL"/>
              <w:rPr>
                <w:rFonts w:cs="Arial"/>
                <w:szCs w:val="18"/>
              </w:rPr>
            </w:pPr>
            <w:r>
              <w:rPr>
                <w:rFonts w:cs="Arial"/>
                <w:szCs w:val="18"/>
              </w:rPr>
              <w:t xml:space="preserve">When present, this IE identifies when the expected UE behaviour parameters expire and shall be deleted locally if it expire </w:t>
            </w:r>
            <w:r>
              <w:rPr>
                <w:rFonts w:cs="Arial"/>
                <w:szCs w:val="18"/>
                <w:lang w:eastAsia="zh-CN"/>
              </w:rPr>
              <w:t>(</w:t>
            </w:r>
            <w:r>
              <w:t xml:space="preserve">see </w:t>
            </w:r>
            <w:r>
              <w:rPr>
                <w:lang w:eastAsia="zh-CN"/>
              </w:rPr>
              <w:t>TS 23.502 [3] clause 4.15.6.3</w:t>
            </w:r>
            <w:r>
              <w:rPr>
                <w:rFonts w:cs="Arial"/>
                <w:szCs w:val="18"/>
                <w:lang w:eastAsia="zh-CN"/>
              </w:rPr>
              <w:t>)</w:t>
            </w:r>
            <w:r>
              <w:rPr>
                <w:rFonts w:cs="Arial"/>
                <w:szCs w:val="18"/>
              </w:rPr>
              <w:t>.</w:t>
            </w:r>
          </w:p>
          <w:p w14:paraId="6A0E63A4" w14:textId="77777777" w:rsidR="003E5973" w:rsidRPr="00BB3451" w:rsidRDefault="003E5973" w:rsidP="00F27EB5">
            <w:pPr>
              <w:pStyle w:val="TAL"/>
              <w:rPr>
                <w:rFonts w:cs="Arial"/>
                <w:szCs w:val="18"/>
              </w:rPr>
            </w:pPr>
            <w:r>
              <w:rPr>
                <w:rFonts w:cs="Arial"/>
                <w:szCs w:val="18"/>
              </w:rPr>
              <w:t xml:space="preserve">When absent, </w:t>
            </w:r>
            <w:r>
              <w:rPr>
                <w:rFonts w:cs="Arial"/>
                <w:szCs w:val="18"/>
                <w:lang w:eastAsia="zh-CN"/>
              </w:rPr>
              <w:t>no expiry for the expected UE behaviour parameters applies.</w:t>
            </w:r>
          </w:p>
        </w:tc>
      </w:tr>
    </w:tbl>
    <w:p w14:paraId="12437DF1" w14:textId="5F7536F7" w:rsidR="00F118C6" w:rsidRPr="008B2FDB" w:rsidRDefault="00F118C6" w:rsidP="008B2FDB"/>
    <w:p w14:paraId="60ED9214" w14:textId="3B399B8F" w:rsidR="00B6596B" w:rsidRPr="00B3056F" w:rsidRDefault="00B6596B" w:rsidP="00B6596B">
      <w:pPr>
        <w:pStyle w:val="Heading5"/>
      </w:pPr>
      <w:bookmarkStart w:id="3848" w:name="_Toc56696401"/>
      <w:bookmarkStart w:id="3849" w:name="_Toc67683559"/>
      <w:bookmarkStart w:id="3850" w:name="_Toc89035180"/>
      <w:bookmarkStart w:id="3851" w:name="_Toc89064978"/>
      <w:bookmarkStart w:id="3852" w:name="_Toc89180277"/>
      <w:bookmarkStart w:id="3853" w:name="_Toc97071956"/>
      <w:bookmarkStart w:id="3854" w:name="_Toc120051358"/>
      <w:bookmarkStart w:id="3855" w:name="_Toc130828975"/>
      <w:r w:rsidRPr="00B3056F">
        <w:t>6.1.6.2.</w:t>
      </w:r>
      <w:r>
        <w:rPr>
          <w:lang w:eastAsia="zh-CN"/>
        </w:rPr>
        <w:t>69</w:t>
      </w:r>
      <w:r w:rsidRPr="00B3056F">
        <w:tab/>
        <w:t>Type:</w:t>
      </w:r>
      <w:bookmarkEnd w:id="3848"/>
      <w:bookmarkEnd w:id="3849"/>
      <w:r w:rsidRPr="00F046A8">
        <w:rPr>
          <w:szCs w:val="22"/>
          <w:lang w:val="en-US" w:eastAsia="zh-CN"/>
        </w:rPr>
        <w:t xml:space="preserve"> </w:t>
      </w:r>
      <w:r>
        <w:rPr>
          <w:szCs w:val="22"/>
          <w:lang w:val="en-US" w:eastAsia="zh-CN"/>
        </w:rPr>
        <w:t>CeModeBInd</w:t>
      </w:r>
      <w:bookmarkEnd w:id="3850"/>
      <w:bookmarkEnd w:id="3851"/>
      <w:bookmarkEnd w:id="3852"/>
      <w:bookmarkEnd w:id="3853"/>
      <w:bookmarkEnd w:id="3854"/>
      <w:bookmarkEnd w:id="3855"/>
    </w:p>
    <w:p w14:paraId="1509E2F5" w14:textId="16AE68A1" w:rsidR="00B6596B" w:rsidRPr="00B3056F" w:rsidRDefault="00B6596B" w:rsidP="00B6596B">
      <w:pPr>
        <w:pStyle w:val="TH"/>
      </w:pPr>
      <w:r w:rsidRPr="00B3056F">
        <w:rPr>
          <w:noProof/>
        </w:rPr>
        <w:t>Table </w:t>
      </w:r>
      <w:r>
        <w:t>6.1.6.2.</w:t>
      </w:r>
      <w:r>
        <w:rPr>
          <w:lang w:eastAsia="zh-CN"/>
        </w:rPr>
        <w:t>69</w:t>
      </w:r>
      <w:r w:rsidRPr="00B3056F">
        <w:t xml:space="preserve">-1: </w:t>
      </w:r>
      <w:r w:rsidRPr="00B3056F">
        <w:rPr>
          <w:noProof/>
        </w:rPr>
        <w:t xml:space="preserve">Definition of type </w:t>
      </w:r>
      <w:r>
        <w:rPr>
          <w:szCs w:val="22"/>
          <w:lang w:val="en-US" w:eastAsia="zh-CN"/>
        </w:rPr>
        <w:t>CeModeBInd</w:t>
      </w:r>
    </w:p>
    <w:tbl>
      <w:tblPr>
        <w:tblW w:w="94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92"/>
        <w:gridCol w:w="1559"/>
        <w:gridCol w:w="567"/>
        <w:gridCol w:w="1134"/>
        <w:gridCol w:w="4319"/>
      </w:tblGrid>
      <w:tr w:rsidR="00B6596B" w:rsidRPr="00B3056F" w14:paraId="4D2DA593" w14:textId="77777777" w:rsidTr="009A4BAC">
        <w:trPr>
          <w:jc w:val="center"/>
        </w:trPr>
        <w:tc>
          <w:tcPr>
            <w:tcW w:w="1892" w:type="dxa"/>
            <w:tcBorders>
              <w:top w:val="single" w:sz="4" w:space="0" w:color="auto"/>
              <w:left w:val="single" w:sz="4" w:space="0" w:color="auto"/>
              <w:bottom w:val="single" w:sz="4" w:space="0" w:color="auto"/>
              <w:right w:val="single" w:sz="4" w:space="0" w:color="auto"/>
            </w:tcBorders>
            <w:shd w:val="clear" w:color="auto" w:fill="C0C0C0"/>
            <w:hideMark/>
          </w:tcPr>
          <w:p w14:paraId="375494BD" w14:textId="77777777" w:rsidR="00B6596B" w:rsidRPr="00B3056F" w:rsidRDefault="00B6596B" w:rsidP="009A4BAC">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2DAF84B" w14:textId="77777777" w:rsidR="00B6596B" w:rsidRPr="00B3056F" w:rsidRDefault="00B6596B" w:rsidP="009A4BAC">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57422B8" w14:textId="77777777" w:rsidR="00B6596B" w:rsidRPr="00B3056F" w:rsidRDefault="00B6596B" w:rsidP="009A4BAC">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364E601" w14:textId="77777777" w:rsidR="00B6596B" w:rsidRPr="00B3056F" w:rsidRDefault="00B6596B" w:rsidP="008B2FDB">
            <w:pPr>
              <w:pStyle w:val="TAH"/>
            </w:pPr>
            <w:r w:rsidRPr="008B2FDB">
              <w:t>Cardinality</w:t>
            </w:r>
          </w:p>
        </w:tc>
        <w:tc>
          <w:tcPr>
            <w:tcW w:w="4319" w:type="dxa"/>
            <w:tcBorders>
              <w:top w:val="single" w:sz="4" w:space="0" w:color="auto"/>
              <w:left w:val="single" w:sz="4" w:space="0" w:color="auto"/>
              <w:bottom w:val="single" w:sz="4" w:space="0" w:color="auto"/>
              <w:right w:val="single" w:sz="4" w:space="0" w:color="auto"/>
            </w:tcBorders>
            <w:shd w:val="clear" w:color="auto" w:fill="C0C0C0"/>
            <w:hideMark/>
          </w:tcPr>
          <w:p w14:paraId="40D88330" w14:textId="77777777" w:rsidR="00B6596B" w:rsidRPr="00B3056F" w:rsidRDefault="00B6596B" w:rsidP="009A4BAC">
            <w:pPr>
              <w:pStyle w:val="TAH"/>
              <w:rPr>
                <w:rFonts w:cs="Arial"/>
                <w:szCs w:val="18"/>
              </w:rPr>
            </w:pPr>
            <w:r w:rsidRPr="00B3056F">
              <w:rPr>
                <w:rFonts w:cs="Arial"/>
                <w:szCs w:val="18"/>
              </w:rPr>
              <w:t>Description</w:t>
            </w:r>
          </w:p>
        </w:tc>
      </w:tr>
      <w:tr w:rsidR="00B6596B" w:rsidRPr="00B3056F" w14:paraId="786F3839" w14:textId="77777777" w:rsidTr="009A4BAC">
        <w:trPr>
          <w:jc w:val="center"/>
        </w:trPr>
        <w:tc>
          <w:tcPr>
            <w:tcW w:w="1892" w:type="dxa"/>
            <w:tcBorders>
              <w:top w:val="single" w:sz="4" w:space="0" w:color="auto"/>
              <w:left w:val="single" w:sz="4" w:space="0" w:color="auto"/>
              <w:bottom w:val="single" w:sz="4" w:space="0" w:color="auto"/>
              <w:right w:val="single" w:sz="4" w:space="0" w:color="auto"/>
            </w:tcBorders>
          </w:tcPr>
          <w:p w14:paraId="6B35C9C6" w14:textId="77777777" w:rsidR="00B6596B" w:rsidRPr="00B3056F" w:rsidRDefault="00B6596B" w:rsidP="009A4BAC">
            <w:pPr>
              <w:pStyle w:val="TAL"/>
            </w:pPr>
            <w:bookmarkStart w:id="3856" w:name="_PERM_MCCTEMPBM_CRPT03410186___2" w:colFirst="4" w:colLast="4"/>
            <w:r>
              <w:t>ceModeBSupportInd</w:t>
            </w:r>
          </w:p>
        </w:tc>
        <w:tc>
          <w:tcPr>
            <w:tcW w:w="1559" w:type="dxa"/>
            <w:tcBorders>
              <w:top w:val="single" w:sz="4" w:space="0" w:color="auto"/>
              <w:left w:val="single" w:sz="4" w:space="0" w:color="auto"/>
              <w:bottom w:val="single" w:sz="4" w:space="0" w:color="auto"/>
              <w:right w:val="single" w:sz="4" w:space="0" w:color="auto"/>
            </w:tcBorders>
          </w:tcPr>
          <w:p w14:paraId="098A94D0" w14:textId="77777777" w:rsidR="00B6596B" w:rsidRPr="00B3056F" w:rsidDel="00780277" w:rsidRDefault="00B6596B" w:rsidP="009A4BAC">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tcPr>
          <w:p w14:paraId="247BA7FC" w14:textId="77777777" w:rsidR="00B6596B" w:rsidRPr="00B3056F" w:rsidRDefault="00B6596B" w:rsidP="009A4BAC">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6E83FC5" w14:textId="77777777" w:rsidR="00B6596B" w:rsidRPr="00B3056F" w:rsidRDefault="00B6596B" w:rsidP="009A4BAC">
            <w:pPr>
              <w:pStyle w:val="TAL"/>
            </w:pPr>
            <w:r w:rsidRPr="00B3056F">
              <w:t>1</w:t>
            </w:r>
          </w:p>
        </w:tc>
        <w:tc>
          <w:tcPr>
            <w:tcW w:w="4319" w:type="dxa"/>
            <w:tcBorders>
              <w:top w:val="single" w:sz="4" w:space="0" w:color="auto"/>
              <w:left w:val="single" w:sz="4" w:space="0" w:color="auto"/>
              <w:bottom w:val="single" w:sz="4" w:space="0" w:color="auto"/>
              <w:right w:val="single" w:sz="4" w:space="0" w:color="auto"/>
            </w:tcBorders>
          </w:tcPr>
          <w:p w14:paraId="06E33E83" w14:textId="77777777" w:rsidR="00B6596B" w:rsidRDefault="00B6596B" w:rsidP="009A4BAC">
            <w:pPr>
              <w:pStyle w:val="TAL"/>
              <w:rPr>
                <w:rFonts w:cs="Arial"/>
                <w:lang w:eastAsia="ja-JP"/>
              </w:rPr>
            </w:pPr>
            <w:r>
              <w:rPr>
                <w:rFonts w:cs="Arial"/>
                <w:szCs w:val="18"/>
                <w:lang w:eastAsia="zh-CN"/>
              </w:rPr>
              <w:t>This IE shall contain the</w:t>
            </w:r>
            <w:r>
              <w:rPr>
                <w:rFonts w:hint="eastAsia"/>
                <w:szCs w:val="22"/>
                <w:lang w:val="en-US" w:eastAsia="zh-CN"/>
              </w:rPr>
              <w:t xml:space="preserve"> </w:t>
            </w:r>
            <w:r>
              <w:rPr>
                <w:lang w:val="fr-FR" w:eastAsia="zh-CN"/>
              </w:rPr>
              <w:t>CE-mode-B Support Indicator</w:t>
            </w:r>
            <w:r>
              <w:rPr>
                <w:rFonts w:cs="Arial"/>
                <w:lang w:eastAsia="ja-JP"/>
              </w:rPr>
              <w:t xml:space="preserve"> (See 3GPP TS 38.413 [12], clause 9.3.1.156).</w:t>
            </w:r>
          </w:p>
          <w:p w14:paraId="56E1E82D" w14:textId="77777777" w:rsidR="00B6596B" w:rsidRDefault="00B6596B" w:rsidP="009A4BAC">
            <w:pPr>
              <w:pStyle w:val="TAL"/>
            </w:pPr>
          </w:p>
          <w:p w14:paraId="3394F637" w14:textId="77777777" w:rsidR="00B6596B" w:rsidRPr="003B2883" w:rsidRDefault="00B6596B" w:rsidP="009A4BAC">
            <w:pPr>
              <w:pStyle w:val="TAL"/>
              <w:rPr>
                <w:rFonts w:cs="Arial"/>
                <w:szCs w:val="18"/>
              </w:rPr>
            </w:pPr>
            <w:r>
              <w:rPr>
                <w:rFonts w:cs="Arial"/>
                <w:szCs w:val="18"/>
              </w:rPr>
              <w:t>T</w:t>
            </w:r>
            <w:r w:rsidRPr="003B2883">
              <w:rPr>
                <w:rFonts w:cs="Arial"/>
                <w:szCs w:val="18"/>
              </w:rPr>
              <w:t>his IE shall be set as follows:</w:t>
            </w:r>
          </w:p>
          <w:p w14:paraId="74B67D16" w14:textId="77777777" w:rsidR="00B6596B" w:rsidRPr="003B2883" w:rsidRDefault="00B6596B" w:rsidP="009A4BAC">
            <w:pPr>
              <w:pStyle w:val="TAL"/>
              <w:ind w:left="284"/>
            </w:pPr>
            <w:r w:rsidRPr="003B2883">
              <w:rPr>
                <w:lang w:eastAsia="zh-CN"/>
              </w:rPr>
              <w:t>-</w:t>
            </w:r>
            <w:r>
              <w:t xml:space="preserve"> </w:t>
            </w:r>
            <w:r w:rsidRPr="003B2883">
              <w:rPr>
                <w:lang w:eastAsia="zh-CN"/>
              </w:rPr>
              <w:t>true</w:t>
            </w:r>
            <w:r w:rsidRPr="00D51233">
              <w:rPr>
                <w:lang w:eastAsia="zh-CN"/>
              </w:rPr>
              <w:t>: CE-mode-B is</w:t>
            </w:r>
            <w:r>
              <w:rPr>
                <w:lang w:eastAsia="zh-CN"/>
              </w:rPr>
              <w:t xml:space="preserve"> supported</w:t>
            </w:r>
            <w:r w:rsidRPr="003B2883">
              <w:rPr>
                <w:lang w:eastAsia="zh-CN"/>
              </w:rPr>
              <w:t>;</w:t>
            </w:r>
          </w:p>
          <w:p w14:paraId="17E99E6B" w14:textId="77777777" w:rsidR="00B6596B" w:rsidRPr="00D51233" w:rsidRDefault="00B6596B" w:rsidP="009A4BAC">
            <w:pPr>
              <w:pStyle w:val="TAL"/>
              <w:ind w:left="284"/>
            </w:pPr>
            <w:r w:rsidRPr="003B2883">
              <w:rPr>
                <w:lang w:eastAsia="zh-CN"/>
              </w:rPr>
              <w:t>-</w:t>
            </w:r>
            <w:r>
              <w:t xml:space="preserve"> </w:t>
            </w:r>
            <w:r>
              <w:rPr>
                <w:lang w:eastAsia="zh-CN"/>
              </w:rPr>
              <w:t>false</w:t>
            </w:r>
            <w:r w:rsidRPr="003B2883">
              <w:rPr>
                <w:lang w:eastAsia="zh-CN"/>
              </w:rPr>
              <w:t xml:space="preserve">: </w:t>
            </w:r>
            <w:r w:rsidRPr="00D51233">
              <w:rPr>
                <w:lang w:eastAsia="zh-CN"/>
              </w:rPr>
              <w:t>CE-mode-B is</w:t>
            </w:r>
            <w:r>
              <w:rPr>
                <w:lang w:eastAsia="zh-CN"/>
              </w:rPr>
              <w:t xml:space="preserve"> not supported</w:t>
            </w:r>
            <w:r w:rsidRPr="003B2883">
              <w:rPr>
                <w:lang w:eastAsia="zh-CN"/>
              </w:rPr>
              <w:t>.</w:t>
            </w:r>
          </w:p>
        </w:tc>
      </w:tr>
      <w:bookmarkEnd w:id="3856"/>
    </w:tbl>
    <w:p w14:paraId="2ECA7E58" w14:textId="6EBF04A1" w:rsidR="00B6596B" w:rsidRPr="008B2FDB" w:rsidRDefault="00B6596B" w:rsidP="008B2FDB"/>
    <w:p w14:paraId="2E4B9666" w14:textId="27F77088" w:rsidR="00B6596B" w:rsidRPr="00B3056F" w:rsidRDefault="00B6596B" w:rsidP="00B6596B">
      <w:pPr>
        <w:pStyle w:val="Heading5"/>
      </w:pPr>
      <w:bookmarkStart w:id="3857" w:name="_Toc89035181"/>
      <w:bookmarkStart w:id="3858" w:name="_Toc89064979"/>
      <w:bookmarkStart w:id="3859" w:name="_Toc89180278"/>
      <w:bookmarkStart w:id="3860" w:name="_Toc97071957"/>
      <w:bookmarkStart w:id="3861" w:name="_Toc120051359"/>
      <w:bookmarkStart w:id="3862" w:name="_Toc130828976"/>
      <w:r w:rsidRPr="00B3056F">
        <w:lastRenderedPageBreak/>
        <w:t>6.1.6.2.</w:t>
      </w:r>
      <w:r>
        <w:rPr>
          <w:lang w:eastAsia="zh-CN"/>
        </w:rPr>
        <w:t>70</w:t>
      </w:r>
      <w:r w:rsidRPr="00B3056F">
        <w:tab/>
        <w:t>Type:</w:t>
      </w:r>
      <w:r w:rsidRPr="00F046A8">
        <w:rPr>
          <w:szCs w:val="22"/>
          <w:lang w:val="en-US" w:eastAsia="zh-CN"/>
        </w:rPr>
        <w:t xml:space="preserve"> </w:t>
      </w:r>
      <w:r>
        <w:rPr>
          <w:rFonts w:hint="eastAsia"/>
          <w:szCs w:val="22"/>
          <w:lang w:val="en-US" w:eastAsia="zh-CN"/>
        </w:rPr>
        <w:t>L</w:t>
      </w:r>
      <w:r>
        <w:rPr>
          <w:szCs w:val="22"/>
          <w:lang w:val="en-US" w:eastAsia="zh-CN"/>
        </w:rPr>
        <w:t>teMInd</w:t>
      </w:r>
      <w:bookmarkEnd w:id="3857"/>
      <w:bookmarkEnd w:id="3858"/>
      <w:bookmarkEnd w:id="3859"/>
      <w:bookmarkEnd w:id="3860"/>
      <w:bookmarkEnd w:id="3861"/>
      <w:bookmarkEnd w:id="3862"/>
    </w:p>
    <w:p w14:paraId="24D58DF0" w14:textId="4D565705" w:rsidR="00B6596B" w:rsidRPr="00B3056F" w:rsidRDefault="00B6596B" w:rsidP="00B6596B">
      <w:pPr>
        <w:pStyle w:val="TH"/>
      </w:pPr>
      <w:r w:rsidRPr="00B3056F">
        <w:rPr>
          <w:noProof/>
        </w:rPr>
        <w:t>Table </w:t>
      </w:r>
      <w:r>
        <w:t>6.1.6.2.70</w:t>
      </w:r>
      <w:r w:rsidRPr="00B3056F">
        <w:t xml:space="preserve">-1: </w:t>
      </w:r>
      <w:r w:rsidRPr="00B3056F">
        <w:rPr>
          <w:noProof/>
        </w:rPr>
        <w:t xml:space="preserve">Definition of type </w:t>
      </w:r>
      <w:r>
        <w:rPr>
          <w:rFonts w:hint="eastAsia"/>
          <w:szCs w:val="22"/>
          <w:lang w:val="en-US" w:eastAsia="zh-CN"/>
        </w:rPr>
        <w:t>L</w:t>
      </w:r>
      <w:r>
        <w:rPr>
          <w:szCs w:val="22"/>
          <w:lang w:val="en-US" w:eastAsia="zh-CN"/>
        </w:rPr>
        <w:t>teMInd</w:t>
      </w:r>
    </w:p>
    <w:tbl>
      <w:tblPr>
        <w:tblW w:w="94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92"/>
        <w:gridCol w:w="1559"/>
        <w:gridCol w:w="567"/>
        <w:gridCol w:w="1134"/>
        <w:gridCol w:w="4319"/>
      </w:tblGrid>
      <w:tr w:rsidR="00B6596B" w:rsidRPr="00B3056F" w14:paraId="489A23AE" w14:textId="77777777" w:rsidTr="009A4BAC">
        <w:trPr>
          <w:jc w:val="center"/>
        </w:trPr>
        <w:tc>
          <w:tcPr>
            <w:tcW w:w="1892" w:type="dxa"/>
            <w:tcBorders>
              <w:top w:val="single" w:sz="4" w:space="0" w:color="auto"/>
              <w:left w:val="single" w:sz="4" w:space="0" w:color="auto"/>
              <w:bottom w:val="single" w:sz="4" w:space="0" w:color="auto"/>
              <w:right w:val="single" w:sz="4" w:space="0" w:color="auto"/>
            </w:tcBorders>
            <w:shd w:val="clear" w:color="auto" w:fill="C0C0C0"/>
            <w:hideMark/>
          </w:tcPr>
          <w:p w14:paraId="2FB30396" w14:textId="77777777" w:rsidR="00B6596B" w:rsidRPr="00B3056F" w:rsidRDefault="00B6596B" w:rsidP="009A4BAC">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19D4B57" w14:textId="77777777" w:rsidR="00B6596B" w:rsidRPr="00B3056F" w:rsidRDefault="00B6596B" w:rsidP="009A4BAC">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0A6004C7" w14:textId="77777777" w:rsidR="00B6596B" w:rsidRPr="00B3056F" w:rsidRDefault="00B6596B" w:rsidP="009A4BAC">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0A3F44D" w14:textId="77777777" w:rsidR="00B6596B" w:rsidRPr="00B3056F" w:rsidRDefault="00B6596B" w:rsidP="008B2FDB">
            <w:pPr>
              <w:pStyle w:val="TAH"/>
            </w:pPr>
            <w:r w:rsidRPr="008B2FDB">
              <w:t>Cardinality</w:t>
            </w:r>
          </w:p>
        </w:tc>
        <w:tc>
          <w:tcPr>
            <w:tcW w:w="4319" w:type="dxa"/>
            <w:tcBorders>
              <w:top w:val="single" w:sz="4" w:space="0" w:color="auto"/>
              <w:left w:val="single" w:sz="4" w:space="0" w:color="auto"/>
              <w:bottom w:val="single" w:sz="4" w:space="0" w:color="auto"/>
              <w:right w:val="single" w:sz="4" w:space="0" w:color="auto"/>
            </w:tcBorders>
            <w:shd w:val="clear" w:color="auto" w:fill="C0C0C0"/>
            <w:hideMark/>
          </w:tcPr>
          <w:p w14:paraId="4CE0012E" w14:textId="77777777" w:rsidR="00B6596B" w:rsidRPr="00B3056F" w:rsidRDefault="00B6596B" w:rsidP="009A4BAC">
            <w:pPr>
              <w:pStyle w:val="TAH"/>
              <w:rPr>
                <w:rFonts w:cs="Arial"/>
                <w:szCs w:val="18"/>
              </w:rPr>
            </w:pPr>
            <w:r w:rsidRPr="00B3056F">
              <w:rPr>
                <w:rFonts w:cs="Arial"/>
                <w:szCs w:val="18"/>
              </w:rPr>
              <w:t>Description</w:t>
            </w:r>
          </w:p>
        </w:tc>
      </w:tr>
      <w:tr w:rsidR="00B6596B" w:rsidRPr="00B3056F" w14:paraId="615911CC" w14:textId="77777777" w:rsidTr="009A4BAC">
        <w:trPr>
          <w:jc w:val="center"/>
        </w:trPr>
        <w:tc>
          <w:tcPr>
            <w:tcW w:w="1892" w:type="dxa"/>
            <w:tcBorders>
              <w:top w:val="single" w:sz="4" w:space="0" w:color="auto"/>
              <w:left w:val="single" w:sz="4" w:space="0" w:color="auto"/>
              <w:bottom w:val="single" w:sz="4" w:space="0" w:color="auto"/>
              <w:right w:val="single" w:sz="4" w:space="0" w:color="auto"/>
            </w:tcBorders>
          </w:tcPr>
          <w:p w14:paraId="5C57A3D3" w14:textId="77777777" w:rsidR="00B6596B" w:rsidRPr="00B3056F" w:rsidRDefault="00B6596B" w:rsidP="009A4BAC">
            <w:pPr>
              <w:pStyle w:val="TAL"/>
            </w:pPr>
            <w:bookmarkStart w:id="3863" w:name="_PERM_MCCTEMPBM_CRPT03410189___2" w:colFirst="4" w:colLast="4"/>
            <w:r w:rsidRPr="00894FAF">
              <w:t>lteCatMInd</w:t>
            </w:r>
          </w:p>
        </w:tc>
        <w:tc>
          <w:tcPr>
            <w:tcW w:w="1559" w:type="dxa"/>
            <w:tcBorders>
              <w:top w:val="single" w:sz="4" w:space="0" w:color="auto"/>
              <w:left w:val="single" w:sz="4" w:space="0" w:color="auto"/>
              <w:bottom w:val="single" w:sz="4" w:space="0" w:color="auto"/>
              <w:right w:val="single" w:sz="4" w:space="0" w:color="auto"/>
            </w:tcBorders>
          </w:tcPr>
          <w:p w14:paraId="2934B8C9" w14:textId="77777777" w:rsidR="00B6596B" w:rsidRPr="00B3056F" w:rsidDel="00780277" w:rsidRDefault="00B6596B" w:rsidP="009A4BAC">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tcPr>
          <w:p w14:paraId="66A1B668" w14:textId="77777777" w:rsidR="00B6596B" w:rsidRPr="00B3056F" w:rsidRDefault="00B6596B" w:rsidP="009A4BAC">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4DFA73E" w14:textId="77777777" w:rsidR="00B6596B" w:rsidRPr="00B3056F" w:rsidRDefault="00B6596B" w:rsidP="009A4BAC">
            <w:pPr>
              <w:pStyle w:val="TAL"/>
            </w:pPr>
            <w:r w:rsidRPr="00B3056F">
              <w:t>1</w:t>
            </w:r>
          </w:p>
        </w:tc>
        <w:tc>
          <w:tcPr>
            <w:tcW w:w="4319" w:type="dxa"/>
            <w:tcBorders>
              <w:top w:val="single" w:sz="4" w:space="0" w:color="auto"/>
              <w:left w:val="single" w:sz="4" w:space="0" w:color="auto"/>
              <w:bottom w:val="single" w:sz="4" w:space="0" w:color="auto"/>
              <w:right w:val="single" w:sz="4" w:space="0" w:color="auto"/>
            </w:tcBorders>
          </w:tcPr>
          <w:p w14:paraId="731FF234" w14:textId="77777777" w:rsidR="00B6596B" w:rsidRDefault="00B6596B" w:rsidP="009A4BAC">
            <w:pPr>
              <w:pStyle w:val="TAL"/>
              <w:rPr>
                <w:rFonts w:cs="Arial"/>
                <w:lang w:eastAsia="ja-JP"/>
              </w:rPr>
            </w:pPr>
            <w:r>
              <w:rPr>
                <w:rFonts w:cs="Arial"/>
                <w:szCs w:val="18"/>
                <w:lang w:eastAsia="zh-CN"/>
              </w:rPr>
              <w:t>This IE shall contain the</w:t>
            </w:r>
            <w:r>
              <w:rPr>
                <w:rFonts w:hint="eastAsia"/>
                <w:szCs w:val="22"/>
                <w:lang w:val="en-US" w:eastAsia="zh-CN"/>
              </w:rPr>
              <w:t xml:space="preserve"> </w:t>
            </w:r>
            <w:r>
              <w:rPr>
                <w:rFonts w:eastAsia="Malgun Gothic" w:cs="Arial" w:hint="eastAsia"/>
                <w:szCs w:val="22"/>
                <w:lang w:eastAsia="zh-CN"/>
              </w:rPr>
              <w:t>LTE-M Indication</w:t>
            </w:r>
            <w:r>
              <w:rPr>
                <w:rFonts w:cs="Arial"/>
                <w:lang w:eastAsia="ja-JP"/>
              </w:rPr>
              <w:t xml:space="preserve"> (See 3GPP TS 38.413 [12], clause 9.3.1.157).</w:t>
            </w:r>
          </w:p>
          <w:p w14:paraId="2B9B9852" w14:textId="77777777" w:rsidR="00B6596B" w:rsidRDefault="00B6596B" w:rsidP="009A4BAC">
            <w:pPr>
              <w:pStyle w:val="TAL"/>
            </w:pPr>
          </w:p>
          <w:p w14:paraId="0B2F5D21" w14:textId="77777777" w:rsidR="00B6596B" w:rsidRPr="003B2883" w:rsidRDefault="00B6596B" w:rsidP="009A4BAC">
            <w:pPr>
              <w:pStyle w:val="TAL"/>
              <w:rPr>
                <w:rFonts w:cs="Arial"/>
                <w:szCs w:val="18"/>
              </w:rPr>
            </w:pPr>
            <w:r>
              <w:rPr>
                <w:rFonts w:cs="Arial"/>
                <w:szCs w:val="18"/>
              </w:rPr>
              <w:t>T</w:t>
            </w:r>
            <w:r w:rsidRPr="003B2883">
              <w:rPr>
                <w:rFonts w:cs="Arial"/>
                <w:szCs w:val="18"/>
              </w:rPr>
              <w:t>his IE shall be set as follows:</w:t>
            </w:r>
          </w:p>
          <w:p w14:paraId="33147E93" w14:textId="77777777" w:rsidR="00B6596B" w:rsidRPr="003B2883" w:rsidRDefault="00B6596B" w:rsidP="009A4BAC">
            <w:pPr>
              <w:pStyle w:val="TAL"/>
              <w:ind w:left="284"/>
            </w:pPr>
            <w:r w:rsidRPr="003B2883">
              <w:rPr>
                <w:lang w:eastAsia="zh-CN"/>
              </w:rPr>
              <w:t>-</w:t>
            </w:r>
            <w:r>
              <w:t xml:space="preserve"> </w:t>
            </w:r>
            <w:r w:rsidRPr="003B2883">
              <w:rPr>
                <w:lang w:eastAsia="zh-CN"/>
              </w:rPr>
              <w:t>true</w:t>
            </w:r>
            <w:r w:rsidRPr="00D51233">
              <w:rPr>
                <w:lang w:eastAsia="zh-CN"/>
              </w:rPr>
              <w:t xml:space="preserve">: </w:t>
            </w:r>
            <w:r>
              <w:rPr>
                <w:lang w:eastAsia="zh-CN"/>
              </w:rPr>
              <w:t>LTE-M is indicated by the UE</w:t>
            </w:r>
            <w:r w:rsidRPr="003B2883">
              <w:rPr>
                <w:lang w:eastAsia="zh-CN"/>
              </w:rPr>
              <w:t>;</w:t>
            </w:r>
          </w:p>
          <w:p w14:paraId="3448A119" w14:textId="77777777" w:rsidR="00B6596B" w:rsidRPr="00D51233" w:rsidRDefault="00B6596B" w:rsidP="009A4BAC">
            <w:pPr>
              <w:pStyle w:val="TAL"/>
              <w:ind w:left="284"/>
            </w:pPr>
            <w:r w:rsidRPr="003B2883">
              <w:rPr>
                <w:lang w:eastAsia="zh-CN"/>
              </w:rPr>
              <w:t>-</w:t>
            </w:r>
            <w:r>
              <w:t xml:space="preserve"> </w:t>
            </w:r>
            <w:r>
              <w:rPr>
                <w:lang w:eastAsia="zh-CN"/>
              </w:rPr>
              <w:t>false</w:t>
            </w:r>
            <w:r w:rsidRPr="003B2883">
              <w:rPr>
                <w:lang w:eastAsia="zh-CN"/>
              </w:rPr>
              <w:t xml:space="preserve">: </w:t>
            </w:r>
            <w:r>
              <w:rPr>
                <w:lang w:eastAsia="zh-CN"/>
              </w:rPr>
              <w:t>LTE-M is not indicated by the UE</w:t>
            </w:r>
            <w:r w:rsidRPr="003B2883">
              <w:rPr>
                <w:lang w:eastAsia="zh-CN"/>
              </w:rPr>
              <w:t>.</w:t>
            </w:r>
          </w:p>
        </w:tc>
      </w:tr>
      <w:bookmarkEnd w:id="3863"/>
    </w:tbl>
    <w:p w14:paraId="312182A2" w14:textId="2B72684F" w:rsidR="00B6596B" w:rsidRPr="008B2FDB" w:rsidRDefault="00B6596B" w:rsidP="008B2FDB"/>
    <w:p w14:paraId="5EACDA89" w14:textId="58D4A365" w:rsidR="00B6596B" w:rsidRPr="00B3056F" w:rsidRDefault="00B6596B" w:rsidP="00B6596B">
      <w:pPr>
        <w:pStyle w:val="Heading5"/>
      </w:pPr>
      <w:bookmarkStart w:id="3864" w:name="_Toc89035182"/>
      <w:bookmarkStart w:id="3865" w:name="_Toc89064980"/>
      <w:bookmarkStart w:id="3866" w:name="_Toc89180279"/>
      <w:bookmarkStart w:id="3867" w:name="_Toc97071958"/>
      <w:bookmarkStart w:id="3868" w:name="_Toc120051360"/>
      <w:bookmarkStart w:id="3869" w:name="_Toc130828977"/>
      <w:r w:rsidRPr="00B3056F">
        <w:t>6.1.6.2.</w:t>
      </w:r>
      <w:r>
        <w:rPr>
          <w:lang w:eastAsia="zh-CN"/>
        </w:rPr>
        <w:t>71</w:t>
      </w:r>
      <w:r w:rsidRPr="00B3056F">
        <w:tab/>
        <w:t>Type:</w:t>
      </w:r>
      <w:r w:rsidRPr="00F046A8">
        <w:rPr>
          <w:szCs w:val="22"/>
          <w:lang w:val="en-US" w:eastAsia="zh-CN"/>
        </w:rPr>
        <w:t xml:space="preserve"> </w:t>
      </w:r>
      <w:r>
        <w:rPr>
          <w:lang w:eastAsia="zh-CN"/>
        </w:rPr>
        <w:t>NpnAccessInfo</w:t>
      </w:r>
      <w:bookmarkEnd w:id="3864"/>
      <w:bookmarkEnd w:id="3865"/>
      <w:bookmarkEnd w:id="3866"/>
      <w:bookmarkEnd w:id="3867"/>
      <w:bookmarkEnd w:id="3868"/>
      <w:bookmarkEnd w:id="3869"/>
    </w:p>
    <w:p w14:paraId="2848AE5C" w14:textId="1F46A999" w:rsidR="00B6596B" w:rsidRPr="00B3056F" w:rsidRDefault="00B6596B" w:rsidP="00B6596B">
      <w:pPr>
        <w:pStyle w:val="TH"/>
      </w:pPr>
      <w:r w:rsidRPr="00B3056F">
        <w:rPr>
          <w:noProof/>
        </w:rPr>
        <w:t>Table </w:t>
      </w:r>
      <w:r>
        <w:t>6.1.6.2.71</w:t>
      </w:r>
      <w:r w:rsidRPr="00B3056F">
        <w:t xml:space="preserve">-1: </w:t>
      </w:r>
      <w:r w:rsidRPr="00B3056F">
        <w:rPr>
          <w:noProof/>
        </w:rPr>
        <w:t xml:space="preserve">Definition of type </w:t>
      </w:r>
      <w:r>
        <w:rPr>
          <w:lang w:eastAsia="zh-CN"/>
        </w:rPr>
        <w:t>NpnAccessInfo</w:t>
      </w:r>
    </w:p>
    <w:tbl>
      <w:tblPr>
        <w:tblW w:w="94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92"/>
        <w:gridCol w:w="1559"/>
        <w:gridCol w:w="567"/>
        <w:gridCol w:w="1134"/>
        <w:gridCol w:w="4319"/>
      </w:tblGrid>
      <w:tr w:rsidR="00B6596B" w:rsidRPr="00B3056F" w14:paraId="388BF5D6" w14:textId="77777777" w:rsidTr="009A4BAC">
        <w:trPr>
          <w:jc w:val="center"/>
        </w:trPr>
        <w:tc>
          <w:tcPr>
            <w:tcW w:w="1892" w:type="dxa"/>
            <w:tcBorders>
              <w:top w:val="single" w:sz="4" w:space="0" w:color="auto"/>
              <w:left w:val="single" w:sz="4" w:space="0" w:color="auto"/>
              <w:bottom w:val="single" w:sz="4" w:space="0" w:color="auto"/>
              <w:right w:val="single" w:sz="4" w:space="0" w:color="auto"/>
            </w:tcBorders>
            <w:shd w:val="clear" w:color="auto" w:fill="C0C0C0"/>
            <w:hideMark/>
          </w:tcPr>
          <w:p w14:paraId="0755CB2E" w14:textId="77777777" w:rsidR="00B6596B" w:rsidRPr="00B3056F" w:rsidRDefault="00B6596B" w:rsidP="009A4BAC">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1604954" w14:textId="77777777" w:rsidR="00B6596B" w:rsidRPr="00B3056F" w:rsidRDefault="00B6596B" w:rsidP="009A4BAC">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5E9D608" w14:textId="77777777" w:rsidR="00B6596B" w:rsidRPr="00B3056F" w:rsidRDefault="00B6596B" w:rsidP="009A4BAC">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6C4EBCA" w14:textId="77777777" w:rsidR="00B6596B" w:rsidRPr="00B3056F" w:rsidRDefault="00B6596B" w:rsidP="008B2FDB">
            <w:pPr>
              <w:pStyle w:val="TAH"/>
            </w:pPr>
            <w:r w:rsidRPr="008B2FDB">
              <w:t>Cardinality</w:t>
            </w:r>
          </w:p>
        </w:tc>
        <w:tc>
          <w:tcPr>
            <w:tcW w:w="4319" w:type="dxa"/>
            <w:tcBorders>
              <w:top w:val="single" w:sz="4" w:space="0" w:color="auto"/>
              <w:left w:val="single" w:sz="4" w:space="0" w:color="auto"/>
              <w:bottom w:val="single" w:sz="4" w:space="0" w:color="auto"/>
              <w:right w:val="single" w:sz="4" w:space="0" w:color="auto"/>
            </w:tcBorders>
            <w:shd w:val="clear" w:color="auto" w:fill="C0C0C0"/>
            <w:hideMark/>
          </w:tcPr>
          <w:p w14:paraId="5B96857D" w14:textId="77777777" w:rsidR="00B6596B" w:rsidRPr="00B3056F" w:rsidRDefault="00B6596B" w:rsidP="009A4BAC">
            <w:pPr>
              <w:pStyle w:val="TAH"/>
              <w:rPr>
                <w:rFonts w:cs="Arial"/>
                <w:szCs w:val="18"/>
              </w:rPr>
            </w:pPr>
            <w:r w:rsidRPr="00B3056F">
              <w:rPr>
                <w:rFonts w:cs="Arial"/>
                <w:szCs w:val="18"/>
              </w:rPr>
              <w:t>Description</w:t>
            </w:r>
          </w:p>
        </w:tc>
      </w:tr>
      <w:tr w:rsidR="00B6596B" w:rsidRPr="00B3056F" w14:paraId="7FF8F4D2" w14:textId="77777777" w:rsidTr="009A4BAC">
        <w:trPr>
          <w:jc w:val="center"/>
        </w:trPr>
        <w:tc>
          <w:tcPr>
            <w:tcW w:w="1892" w:type="dxa"/>
            <w:tcBorders>
              <w:top w:val="single" w:sz="4" w:space="0" w:color="auto"/>
              <w:left w:val="single" w:sz="4" w:space="0" w:color="auto"/>
              <w:bottom w:val="single" w:sz="4" w:space="0" w:color="auto"/>
              <w:right w:val="single" w:sz="4" w:space="0" w:color="auto"/>
            </w:tcBorders>
          </w:tcPr>
          <w:p w14:paraId="6C62DC05" w14:textId="77777777" w:rsidR="00B6596B" w:rsidRPr="00B3056F" w:rsidRDefault="00B6596B" w:rsidP="009A4BAC">
            <w:pPr>
              <w:pStyle w:val="TAL"/>
            </w:pPr>
            <w:r>
              <w:t>cellCagInfo</w:t>
            </w:r>
          </w:p>
        </w:tc>
        <w:tc>
          <w:tcPr>
            <w:tcW w:w="1559" w:type="dxa"/>
            <w:tcBorders>
              <w:top w:val="single" w:sz="4" w:space="0" w:color="auto"/>
              <w:left w:val="single" w:sz="4" w:space="0" w:color="auto"/>
              <w:bottom w:val="single" w:sz="4" w:space="0" w:color="auto"/>
              <w:right w:val="single" w:sz="4" w:space="0" w:color="auto"/>
            </w:tcBorders>
          </w:tcPr>
          <w:p w14:paraId="279F9E62" w14:textId="77777777" w:rsidR="00B6596B" w:rsidRPr="00B3056F" w:rsidDel="00780277" w:rsidRDefault="00B6596B" w:rsidP="009A4BAC">
            <w:pPr>
              <w:pStyle w:val="TAL"/>
            </w:pPr>
            <w:r>
              <w:t>array(CagId)</w:t>
            </w:r>
          </w:p>
        </w:tc>
        <w:tc>
          <w:tcPr>
            <w:tcW w:w="567" w:type="dxa"/>
            <w:tcBorders>
              <w:top w:val="single" w:sz="4" w:space="0" w:color="auto"/>
              <w:left w:val="single" w:sz="4" w:space="0" w:color="auto"/>
              <w:bottom w:val="single" w:sz="4" w:space="0" w:color="auto"/>
              <w:right w:val="single" w:sz="4" w:space="0" w:color="auto"/>
            </w:tcBorders>
          </w:tcPr>
          <w:p w14:paraId="318BE51A" w14:textId="77777777" w:rsidR="00B6596B" w:rsidRPr="00B3056F" w:rsidRDefault="00B6596B" w:rsidP="009A4BAC">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EE0E591" w14:textId="77777777" w:rsidR="00B6596B" w:rsidRPr="00B3056F" w:rsidRDefault="00B6596B" w:rsidP="009A4BAC">
            <w:pPr>
              <w:pStyle w:val="TAL"/>
              <w:rPr>
                <w:lang w:eastAsia="zh-CN"/>
              </w:rPr>
            </w:pPr>
            <w:r>
              <w:t>1..N</w:t>
            </w:r>
          </w:p>
        </w:tc>
        <w:tc>
          <w:tcPr>
            <w:tcW w:w="4319" w:type="dxa"/>
            <w:tcBorders>
              <w:top w:val="single" w:sz="4" w:space="0" w:color="auto"/>
              <w:left w:val="single" w:sz="4" w:space="0" w:color="auto"/>
              <w:bottom w:val="single" w:sz="4" w:space="0" w:color="auto"/>
              <w:right w:val="single" w:sz="4" w:space="0" w:color="auto"/>
            </w:tcBorders>
          </w:tcPr>
          <w:p w14:paraId="74D3E4AF" w14:textId="77777777" w:rsidR="00B6596B" w:rsidRPr="00D51233" w:rsidRDefault="00B6596B" w:rsidP="009A4BAC">
            <w:pPr>
              <w:pStyle w:val="TAL"/>
            </w:pPr>
            <w:r>
              <w:rPr>
                <w:rFonts w:cs="Arial"/>
                <w:szCs w:val="18"/>
                <w:lang w:eastAsia="zh-CN"/>
              </w:rPr>
              <w:t>This IE shall contain the</w:t>
            </w:r>
            <w:r>
              <w:rPr>
                <w:rFonts w:hint="eastAsia"/>
                <w:szCs w:val="22"/>
                <w:lang w:val="en-US" w:eastAsia="zh-CN"/>
              </w:rPr>
              <w:t xml:space="preserve"> </w:t>
            </w:r>
            <w:r w:rsidRPr="00B3056F">
              <w:rPr>
                <w:rFonts w:cs="Arial"/>
                <w:szCs w:val="18"/>
              </w:rPr>
              <w:t xml:space="preserve">CAG </w:t>
            </w:r>
            <w:r>
              <w:rPr>
                <w:rFonts w:cs="Arial"/>
                <w:szCs w:val="18"/>
              </w:rPr>
              <w:t>List</w:t>
            </w:r>
            <w:r w:rsidRPr="00B3056F">
              <w:rPr>
                <w:rFonts w:cs="Arial"/>
                <w:szCs w:val="18"/>
              </w:rPr>
              <w:t xml:space="preserve"> of the CAG cell.</w:t>
            </w:r>
          </w:p>
        </w:tc>
      </w:tr>
    </w:tbl>
    <w:p w14:paraId="5F187BE9" w14:textId="77777777" w:rsidR="00B6596B" w:rsidRPr="008B2FDB" w:rsidRDefault="00B6596B" w:rsidP="008B2FDB"/>
    <w:p w14:paraId="509B367D" w14:textId="02837FB6" w:rsidR="005E6119" w:rsidRDefault="005E6119" w:rsidP="005E6119">
      <w:pPr>
        <w:pStyle w:val="Heading5"/>
        <w:rPr>
          <w:lang w:eastAsia="zh-CN"/>
        </w:rPr>
      </w:pPr>
      <w:bookmarkStart w:id="3870" w:name="_Toc89035183"/>
      <w:bookmarkStart w:id="3871" w:name="_Toc89064981"/>
      <w:bookmarkStart w:id="3872" w:name="_Toc89180280"/>
      <w:bookmarkStart w:id="3873" w:name="_Toc97071959"/>
      <w:bookmarkStart w:id="3874" w:name="_Toc120051361"/>
      <w:bookmarkStart w:id="3875" w:name="_Toc130828978"/>
      <w:r>
        <w:t>6.1.6.2.72</w:t>
      </w:r>
      <w:r>
        <w:tab/>
        <w:t xml:space="preserve">Type: </w:t>
      </w:r>
      <w:r w:rsidRPr="002E36DD">
        <w:rPr>
          <w:lang w:eastAsia="zh-CN"/>
        </w:rPr>
        <w:t>Prose</w:t>
      </w:r>
      <w:r>
        <w:rPr>
          <w:lang w:eastAsia="zh-CN"/>
        </w:rPr>
        <w:t>Context</w:t>
      </w:r>
      <w:bookmarkEnd w:id="3870"/>
      <w:bookmarkEnd w:id="3871"/>
      <w:bookmarkEnd w:id="3872"/>
      <w:bookmarkEnd w:id="3873"/>
      <w:bookmarkEnd w:id="3874"/>
      <w:bookmarkEnd w:id="3875"/>
    </w:p>
    <w:p w14:paraId="6D863AF7" w14:textId="6A4FE5BB" w:rsidR="005E6119" w:rsidRDefault="005E6119" w:rsidP="005E6119">
      <w:pPr>
        <w:pStyle w:val="TH"/>
      </w:pPr>
      <w:r>
        <w:rPr>
          <w:noProof/>
        </w:rPr>
        <w:t>Table </w:t>
      </w:r>
      <w:r>
        <w:t xml:space="preserve">6.1.6.2.72-1: </w:t>
      </w:r>
      <w:r>
        <w:rPr>
          <w:noProof/>
        </w:rPr>
        <w:t xml:space="preserve">Definition of type </w:t>
      </w:r>
      <w:r w:rsidRPr="002E36DD">
        <w:rPr>
          <w:lang w:eastAsia="zh-CN"/>
        </w:rPr>
        <w:t>Prose</w:t>
      </w:r>
      <w:r>
        <w:rPr>
          <w:lang w:eastAsia="zh-CN"/>
        </w:rPr>
        <w:t>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5E6119" w14:paraId="13CC30C7"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191029A" w14:textId="77777777" w:rsidR="005E6119" w:rsidRDefault="005E6119" w:rsidP="005E6119">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31DA4F0" w14:textId="77777777" w:rsidR="005E6119" w:rsidRDefault="005E6119" w:rsidP="005E6119">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34D609B" w14:textId="77777777" w:rsidR="005E6119" w:rsidRDefault="005E6119" w:rsidP="005E6119">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A7FF6D9" w14:textId="77777777" w:rsidR="005E6119" w:rsidRDefault="005E6119"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A2DA2D3" w14:textId="77777777" w:rsidR="005E6119" w:rsidRDefault="005E6119" w:rsidP="005E6119">
            <w:pPr>
              <w:pStyle w:val="TAH"/>
              <w:rPr>
                <w:rFonts w:cs="Arial"/>
                <w:szCs w:val="18"/>
              </w:rPr>
            </w:pPr>
            <w:r>
              <w:rPr>
                <w:rFonts w:cs="Arial"/>
                <w:szCs w:val="18"/>
              </w:rPr>
              <w:t>Description</w:t>
            </w:r>
          </w:p>
        </w:tc>
      </w:tr>
      <w:tr w:rsidR="005E6119" w14:paraId="06CC90EB"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1B77F7A5" w14:textId="77777777" w:rsidR="005E6119" w:rsidRDefault="005E6119" w:rsidP="005E6119">
            <w:pPr>
              <w:pStyle w:val="TAL"/>
              <w:rPr>
                <w:rFonts w:cs="Arial"/>
                <w:lang w:eastAsia="zh-CN"/>
              </w:rPr>
            </w:pPr>
            <w:r>
              <w:rPr>
                <w:rFonts w:cs="Arial"/>
                <w:lang w:eastAsia="zh-CN"/>
              </w:rPr>
              <w:t>directDiscovery</w:t>
            </w:r>
          </w:p>
        </w:tc>
        <w:tc>
          <w:tcPr>
            <w:tcW w:w="1559" w:type="dxa"/>
            <w:tcBorders>
              <w:top w:val="single" w:sz="4" w:space="0" w:color="auto"/>
              <w:left w:val="single" w:sz="4" w:space="0" w:color="auto"/>
              <w:bottom w:val="single" w:sz="4" w:space="0" w:color="auto"/>
              <w:right w:val="single" w:sz="4" w:space="0" w:color="auto"/>
            </w:tcBorders>
          </w:tcPr>
          <w:p w14:paraId="64643501" w14:textId="77777777" w:rsidR="005E6119" w:rsidRDefault="005E6119" w:rsidP="005E6119">
            <w:pPr>
              <w:pStyle w:val="TAL"/>
              <w:rPr>
                <w:rFonts w:cs="Arial"/>
                <w:lang w:eastAsia="zh-CN"/>
              </w:rPr>
            </w:pPr>
            <w:r>
              <w:t>UeAuth</w:t>
            </w:r>
          </w:p>
        </w:tc>
        <w:tc>
          <w:tcPr>
            <w:tcW w:w="425" w:type="dxa"/>
            <w:tcBorders>
              <w:top w:val="single" w:sz="4" w:space="0" w:color="auto"/>
              <w:left w:val="single" w:sz="4" w:space="0" w:color="auto"/>
              <w:bottom w:val="single" w:sz="4" w:space="0" w:color="auto"/>
              <w:right w:val="single" w:sz="4" w:space="0" w:color="auto"/>
            </w:tcBorders>
          </w:tcPr>
          <w:p w14:paraId="73524CD0" w14:textId="77777777" w:rsidR="005E6119" w:rsidRDefault="005E6119" w:rsidP="005E611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759C585" w14:textId="77777777" w:rsidR="005E6119" w:rsidRDefault="005E6119" w:rsidP="005E6119">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9FB3FD5" w14:textId="77777777" w:rsidR="005E6119" w:rsidRDefault="005E6119" w:rsidP="005E6119">
            <w:pPr>
              <w:pStyle w:val="TAL"/>
              <w:rPr>
                <w:rFonts w:cs="Arial"/>
                <w:szCs w:val="18"/>
                <w:lang w:eastAsia="zh-CN"/>
              </w:rPr>
            </w:pPr>
            <w:r w:rsidRPr="001D6233">
              <w:rPr>
                <w:rFonts w:cs="Arial"/>
                <w:szCs w:val="18"/>
                <w:lang w:eastAsia="zh-CN"/>
              </w:rPr>
              <w:t>This IE shall be present if the UE is authorized to use the</w:t>
            </w:r>
            <w:r>
              <w:rPr>
                <w:rFonts w:cs="Arial"/>
                <w:szCs w:val="18"/>
                <w:lang w:eastAsia="zh-CN"/>
              </w:rPr>
              <w:t xml:space="preserve"> NR sidelink for the</w:t>
            </w:r>
            <w:r w:rsidRPr="001D6233">
              <w:rPr>
                <w:rFonts w:cs="Arial"/>
                <w:szCs w:val="18"/>
                <w:lang w:eastAsia="zh-CN"/>
              </w:rPr>
              <w:t xml:space="preserve"> </w:t>
            </w:r>
            <w:r>
              <w:t>ProSe Direct Discovery service.</w:t>
            </w:r>
          </w:p>
        </w:tc>
      </w:tr>
      <w:tr w:rsidR="005E6119" w14:paraId="23F82616"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70E0463C" w14:textId="77777777" w:rsidR="005E6119" w:rsidRDefault="005E6119" w:rsidP="005E6119">
            <w:pPr>
              <w:pStyle w:val="TAL"/>
              <w:rPr>
                <w:rFonts w:cs="Arial"/>
                <w:lang w:eastAsia="zh-CN"/>
              </w:rPr>
            </w:pPr>
            <w:r>
              <w:rPr>
                <w:rFonts w:cs="Arial" w:hint="eastAsia"/>
                <w:lang w:eastAsia="zh-CN"/>
              </w:rPr>
              <w:t>d</w:t>
            </w:r>
            <w:r>
              <w:rPr>
                <w:rFonts w:cs="Arial"/>
                <w:lang w:eastAsia="zh-CN"/>
              </w:rPr>
              <w:t>irectComm</w:t>
            </w:r>
          </w:p>
        </w:tc>
        <w:tc>
          <w:tcPr>
            <w:tcW w:w="1559" w:type="dxa"/>
            <w:tcBorders>
              <w:top w:val="single" w:sz="4" w:space="0" w:color="auto"/>
              <w:left w:val="single" w:sz="4" w:space="0" w:color="auto"/>
              <w:bottom w:val="single" w:sz="4" w:space="0" w:color="auto"/>
              <w:right w:val="single" w:sz="4" w:space="0" w:color="auto"/>
            </w:tcBorders>
          </w:tcPr>
          <w:p w14:paraId="66F354D8" w14:textId="77777777" w:rsidR="005E6119" w:rsidRDefault="005E6119" w:rsidP="005E6119">
            <w:pPr>
              <w:pStyle w:val="TAL"/>
              <w:rPr>
                <w:rFonts w:cs="Arial"/>
                <w:lang w:eastAsia="zh-CN"/>
              </w:rPr>
            </w:pPr>
            <w:r>
              <w:t>UeAuth</w:t>
            </w:r>
          </w:p>
        </w:tc>
        <w:tc>
          <w:tcPr>
            <w:tcW w:w="425" w:type="dxa"/>
            <w:tcBorders>
              <w:top w:val="single" w:sz="4" w:space="0" w:color="auto"/>
              <w:left w:val="single" w:sz="4" w:space="0" w:color="auto"/>
              <w:bottom w:val="single" w:sz="4" w:space="0" w:color="auto"/>
              <w:right w:val="single" w:sz="4" w:space="0" w:color="auto"/>
            </w:tcBorders>
          </w:tcPr>
          <w:p w14:paraId="200AD5C9" w14:textId="77777777" w:rsidR="005E6119" w:rsidRDefault="005E6119" w:rsidP="005E611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AB84866" w14:textId="77777777" w:rsidR="005E6119" w:rsidRDefault="005E6119" w:rsidP="005E6119">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ABE5CB9" w14:textId="77777777" w:rsidR="005E6119" w:rsidRDefault="005E6119" w:rsidP="005E6119">
            <w:pPr>
              <w:pStyle w:val="TAL"/>
              <w:rPr>
                <w:rFonts w:cs="Arial"/>
                <w:szCs w:val="18"/>
                <w:lang w:eastAsia="zh-CN"/>
              </w:rPr>
            </w:pPr>
            <w:r w:rsidRPr="001D6233">
              <w:rPr>
                <w:rFonts w:cs="Arial"/>
                <w:szCs w:val="18"/>
                <w:lang w:eastAsia="zh-CN"/>
              </w:rPr>
              <w:t>This IE shall be present if the UE is authorized to use</w:t>
            </w:r>
            <w:r>
              <w:rPr>
                <w:rFonts w:cs="Arial"/>
                <w:szCs w:val="18"/>
                <w:lang w:eastAsia="zh-CN"/>
              </w:rPr>
              <w:t xml:space="preserve"> the NR sidelink for</w:t>
            </w:r>
            <w:r w:rsidRPr="001D6233">
              <w:rPr>
                <w:rFonts w:cs="Arial"/>
                <w:szCs w:val="18"/>
                <w:lang w:eastAsia="zh-CN"/>
              </w:rPr>
              <w:t xml:space="preserve"> the </w:t>
            </w:r>
            <w:r w:rsidRPr="00FF7C79">
              <w:t>ProSe Direct Communication</w:t>
            </w:r>
            <w:r>
              <w:t xml:space="preserve"> service.</w:t>
            </w:r>
          </w:p>
        </w:tc>
      </w:tr>
      <w:tr w:rsidR="005E6119" w14:paraId="7B2CBD52"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01D9DDA8" w14:textId="77777777" w:rsidR="005E6119" w:rsidRDefault="005E6119" w:rsidP="005E6119">
            <w:pPr>
              <w:pStyle w:val="TAL"/>
              <w:rPr>
                <w:rFonts w:cs="Arial"/>
                <w:lang w:eastAsia="zh-CN"/>
              </w:rPr>
            </w:pPr>
            <w:r>
              <w:rPr>
                <w:rFonts w:cs="Arial" w:hint="eastAsia"/>
                <w:lang w:eastAsia="zh-CN"/>
              </w:rPr>
              <w:t>l2</w:t>
            </w:r>
            <w:r>
              <w:rPr>
                <w:rFonts w:cs="Arial"/>
                <w:lang w:eastAsia="zh-CN"/>
              </w:rPr>
              <w:t>Relay</w:t>
            </w:r>
          </w:p>
        </w:tc>
        <w:tc>
          <w:tcPr>
            <w:tcW w:w="1559" w:type="dxa"/>
            <w:tcBorders>
              <w:top w:val="single" w:sz="4" w:space="0" w:color="auto"/>
              <w:left w:val="single" w:sz="4" w:space="0" w:color="auto"/>
              <w:bottom w:val="single" w:sz="4" w:space="0" w:color="auto"/>
              <w:right w:val="single" w:sz="4" w:space="0" w:color="auto"/>
            </w:tcBorders>
          </w:tcPr>
          <w:p w14:paraId="1E192A55" w14:textId="77777777" w:rsidR="005E6119" w:rsidRDefault="005E6119" w:rsidP="005E6119">
            <w:pPr>
              <w:pStyle w:val="TAL"/>
            </w:pPr>
            <w:r>
              <w:t>UeAuth</w:t>
            </w:r>
          </w:p>
        </w:tc>
        <w:tc>
          <w:tcPr>
            <w:tcW w:w="425" w:type="dxa"/>
            <w:tcBorders>
              <w:top w:val="single" w:sz="4" w:space="0" w:color="auto"/>
              <w:left w:val="single" w:sz="4" w:space="0" w:color="auto"/>
              <w:bottom w:val="single" w:sz="4" w:space="0" w:color="auto"/>
              <w:right w:val="single" w:sz="4" w:space="0" w:color="auto"/>
            </w:tcBorders>
          </w:tcPr>
          <w:p w14:paraId="4679D07A" w14:textId="77777777" w:rsidR="005E6119" w:rsidRDefault="005E6119" w:rsidP="005E611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A3FC1BE" w14:textId="77777777" w:rsidR="005E6119" w:rsidRDefault="005E6119" w:rsidP="005E6119">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AF885AC" w14:textId="77777777" w:rsidR="005E6119" w:rsidRPr="001D6233" w:rsidRDefault="005E6119" w:rsidP="005E6119">
            <w:pPr>
              <w:pStyle w:val="TAL"/>
              <w:rPr>
                <w:rFonts w:cs="Arial"/>
                <w:szCs w:val="18"/>
                <w:lang w:eastAsia="zh-CN"/>
              </w:rPr>
            </w:pPr>
            <w:r w:rsidRPr="001D6233">
              <w:rPr>
                <w:rFonts w:cs="Arial"/>
                <w:szCs w:val="18"/>
                <w:lang w:eastAsia="zh-CN"/>
              </w:rPr>
              <w:t xml:space="preserve">This IE shall be present if the UE is authorized to </w:t>
            </w:r>
            <w:r>
              <w:t>act as a Layer-2 ProSe UE-to-Network Relay</w:t>
            </w:r>
            <w:r>
              <w:rPr>
                <w:rFonts w:cs="Arial"/>
                <w:szCs w:val="18"/>
                <w:lang w:eastAsia="zh-CN"/>
              </w:rPr>
              <w:t xml:space="preserve"> for</w:t>
            </w:r>
            <w:r w:rsidRPr="001D6233">
              <w:rPr>
                <w:rFonts w:cs="Arial"/>
                <w:szCs w:val="18"/>
                <w:lang w:eastAsia="zh-CN"/>
              </w:rPr>
              <w:t xml:space="preserve"> the </w:t>
            </w:r>
            <w:r w:rsidRPr="00FF7C79">
              <w:t xml:space="preserve">ProSe </w:t>
            </w:r>
            <w:r>
              <w:t>service.</w:t>
            </w:r>
          </w:p>
        </w:tc>
      </w:tr>
      <w:tr w:rsidR="005E6119" w14:paraId="02BAD841"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7E67E893" w14:textId="77777777" w:rsidR="005E6119" w:rsidRDefault="005E6119" w:rsidP="005E6119">
            <w:pPr>
              <w:pStyle w:val="TAL"/>
              <w:rPr>
                <w:rFonts w:cs="Arial"/>
                <w:lang w:eastAsia="zh-CN"/>
              </w:rPr>
            </w:pPr>
            <w:r>
              <w:rPr>
                <w:rFonts w:cs="Arial" w:hint="eastAsia"/>
                <w:lang w:eastAsia="zh-CN"/>
              </w:rPr>
              <w:t>l</w:t>
            </w:r>
            <w:r>
              <w:rPr>
                <w:rFonts w:cs="Arial"/>
                <w:lang w:eastAsia="zh-CN"/>
              </w:rPr>
              <w:t>3Relay</w:t>
            </w:r>
          </w:p>
        </w:tc>
        <w:tc>
          <w:tcPr>
            <w:tcW w:w="1559" w:type="dxa"/>
            <w:tcBorders>
              <w:top w:val="single" w:sz="4" w:space="0" w:color="auto"/>
              <w:left w:val="single" w:sz="4" w:space="0" w:color="auto"/>
              <w:bottom w:val="single" w:sz="4" w:space="0" w:color="auto"/>
              <w:right w:val="single" w:sz="4" w:space="0" w:color="auto"/>
            </w:tcBorders>
          </w:tcPr>
          <w:p w14:paraId="73523DEB" w14:textId="77777777" w:rsidR="005E6119" w:rsidRDefault="005E6119" w:rsidP="005E6119">
            <w:pPr>
              <w:pStyle w:val="TAL"/>
            </w:pPr>
            <w:r>
              <w:t>UeAuth</w:t>
            </w:r>
          </w:p>
        </w:tc>
        <w:tc>
          <w:tcPr>
            <w:tcW w:w="425" w:type="dxa"/>
            <w:tcBorders>
              <w:top w:val="single" w:sz="4" w:space="0" w:color="auto"/>
              <w:left w:val="single" w:sz="4" w:space="0" w:color="auto"/>
              <w:bottom w:val="single" w:sz="4" w:space="0" w:color="auto"/>
              <w:right w:val="single" w:sz="4" w:space="0" w:color="auto"/>
            </w:tcBorders>
          </w:tcPr>
          <w:p w14:paraId="351E5D94" w14:textId="77777777" w:rsidR="005E6119" w:rsidRDefault="005E6119" w:rsidP="005E611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8F8BE52" w14:textId="77777777" w:rsidR="005E6119" w:rsidRDefault="005E6119" w:rsidP="005E6119">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9AA3B8A" w14:textId="77777777" w:rsidR="005E6119" w:rsidRPr="001D6233" w:rsidRDefault="005E6119" w:rsidP="005E6119">
            <w:pPr>
              <w:pStyle w:val="TAL"/>
              <w:rPr>
                <w:rFonts w:cs="Arial"/>
                <w:szCs w:val="18"/>
                <w:lang w:eastAsia="zh-CN"/>
              </w:rPr>
            </w:pPr>
            <w:r w:rsidRPr="001D6233">
              <w:rPr>
                <w:rFonts w:cs="Arial"/>
                <w:szCs w:val="18"/>
                <w:lang w:eastAsia="zh-CN"/>
              </w:rPr>
              <w:t>This IE shall be pres</w:t>
            </w:r>
            <w:r>
              <w:rPr>
                <w:rFonts w:cs="Arial"/>
                <w:szCs w:val="18"/>
                <w:lang w:eastAsia="zh-CN"/>
              </w:rPr>
              <w:t xml:space="preserve">ent if the UE is authorized to </w:t>
            </w:r>
            <w:r>
              <w:t>act as a Layer-3 ProSe UE-to-Network Relay</w:t>
            </w:r>
            <w:r>
              <w:rPr>
                <w:rFonts w:cs="Arial"/>
                <w:szCs w:val="18"/>
                <w:lang w:eastAsia="zh-CN"/>
              </w:rPr>
              <w:t xml:space="preserve"> for</w:t>
            </w:r>
            <w:r w:rsidRPr="001D6233">
              <w:rPr>
                <w:rFonts w:cs="Arial"/>
                <w:szCs w:val="18"/>
                <w:lang w:eastAsia="zh-CN"/>
              </w:rPr>
              <w:t xml:space="preserve"> the </w:t>
            </w:r>
            <w:r w:rsidRPr="00FF7C79">
              <w:t xml:space="preserve">ProSe </w:t>
            </w:r>
            <w:r>
              <w:t>service.</w:t>
            </w:r>
          </w:p>
        </w:tc>
      </w:tr>
      <w:tr w:rsidR="005E6119" w14:paraId="6964E57B"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5506F527" w14:textId="77777777" w:rsidR="005E6119" w:rsidRDefault="005E6119" w:rsidP="005E6119">
            <w:pPr>
              <w:pStyle w:val="TAL"/>
              <w:rPr>
                <w:rFonts w:cs="Arial"/>
                <w:lang w:eastAsia="zh-CN"/>
              </w:rPr>
            </w:pPr>
            <w:r>
              <w:rPr>
                <w:rFonts w:cs="Arial" w:hint="eastAsia"/>
                <w:lang w:eastAsia="zh-CN"/>
              </w:rPr>
              <w:t>l</w:t>
            </w:r>
            <w:r>
              <w:rPr>
                <w:rFonts w:cs="Arial"/>
                <w:lang w:eastAsia="zh-CN"/>
              </w:rPr>
              <w:t>2Remote</w:t>
            </w:r>
          </w:p>
        </w:tc>
        <w:tc>
          <w:tcPr>
            <w:tcW w:w="1559" w:type="dxa"/>
            <w:tcBorders>
              <w:top w:val="single" w:sz="4" w:space="0" w:color="auto"/>
              <w:left w:val="single" w:sz="4" w:space="0" w:color="auto"/>
              <w:bottom w:val="single" w:sz="4" w:space="0" w:color="auto"/>
              <w:right w:val="single" w:sz="4" w:space="0" w:color="auto"/>
            </w:tcBorders>
          </w:tcPr>
          <w:p w14:paraId="06F7B436" w14:textId="77777777" w:rsidR="005E6119" w:rsidRDefault="005E6119" w:rsidP="005E6119">
            <w:pPr>
              <w:pStyle w:val="TAL"/>
            </w:pPr>
            <w:r>
              <w:t>UeAuth</w:t>
            </w:r>
          </w:p>
        </w:tc>
        <w:tc>
          <w:tcPr>
            <w:tcW w:w="425" w:type="dxa"/>
            <w:tcBorders>
              <w:top w:val="single" w:sz="4" w:space="0" w:color="auto"/>
              <w:left w:val="single" w:sz="4" w:space="0" w:color="auto"/>
              <w:bottom w:val="single" w:sz="4" w:space="0" w:color="auto"/>
              <w:right w:val="single" w:sz="4" w:space="0" w:color="auto"/>
            </w:tcBorders>
          </w:tcPr>
          <w:p w14:paraId="67C93A54" w14:textId="77777777" w:rsidR="005E6119" w:rsidRDefault="005E6119" w:rsidP="005E611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DCFA9FE" w14:textId="77777777" w:rsidR="005E6119" w:rsidRDefault="005E6119" w:rsidP="005E6119">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2B94A52" w14:textId="77777777" w:rsidR="005E6119" w:rsidRPr="001D6233" w:rsidRDefault="005E6119" w:rsidP="005E6119">
            <w:pPr>
              <w:pStyle w:val="TAL"/>
              <w:rPr>
                <w:rFonts w:cs="Arial"/>
                <w:szCs w:val="18"/>
                <w:lang w:eastAsia="zh-CN"/>
              </w:rPr>
            </w:pPr>
            <w:r w:rsidRPr="001D6233">
              <w:rPr>
                <w:rFonts w:cs="Arial"/>
                <w:szCs w:val="18"/>
                <w:lang w:eastAsia="zh-CN"/>
              </w:rPr>
              <w:t xml:space="preserve">This IE shall be present if the UE is authorized to </w:t>
            </w:r>
            <w:r>
              <w:t>act as a Layer-2 Remote UE</w:t>
            </w:r>
            <w:r>
              <w:rPr>
                <w:rFonts w:cs="Arial"/>
                <w:szCs w:val="18"/>
                <w:lang w:eastAsia="zh-CN"/>
              </w:rPr>
              <w:t xml:space="preserve"> for</w:t>
            </w:r>
            <w:r w:rsidRPr="001D6233">
              <w:rPr>
                <w:rFonts w:cs="Arial"/>
                <w:szCs w:val="18"/>
                <w:lang w:eastAsia="zh-CN"/>
              </w:rPr>
              <w:t xml:space="preserve"> the </w:t>
            </w:r>
            <w:r w:rsidRPr="00FF7C79">
              <w:t xml:space="preserve">ProSe </w:t>
            </w:r>
            <w:r>
              <w:t>service.</w:t>
            </w:r>
          </w:p>
        </w:tc>
      </w:tr>
      <w:tr w:rsidR="005E6119" w14:paraId="58BE5E62"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5EC49AA4" w14:textId="77777777" w:rsidR="005E6119" w:rsidRDefault="005E6119" w:rsidP="005E6119">
            <w:pPr>
              <w:pStyle w:val="TAL"/>
              <w:rPr>
                <w:rFonts w:cs="Arial"/>
                <w:lang w:eastAsia="zh-CN"/>
              </w:rPr>
            </w:pPr>
            <w:r>
              <w:rPr>
                <w:rFonts w:cs="Arial"/>
                <w:lang w:eastAsia="zh-CN"/>
              </w:rPr>
              <w:t>nrUePc5Ambr</w:t>
            </w:r>
          </w:p>
        </w:tc>
        <w:tc>
          <w:tcPr>
            <w:tcW w:w="1559" w:type="dxa"/>
            <w:tcBorders>
              <w:top w:val="single" w:sz="4" w:space="0" w:color="auto"/>
              <w:left w:val="single" w:sz="4" w:space="0" w:color="auto"/>
              <w:bottom w:val="single" w:sz="4" w:space="0" w:color="auto"/>
              <w:right w:val="single" w:sz="4" w:space="0" w:color="auto"/>
            </w:tcBorders>
          </w:tcPr>
          <w:p w14:paraId="376D6231" w14:textId="77777777" w:rsidR="005E6119" w:rsidRDefault="005E6119" w:rsidP="005E6119">
            <w:pPr>
              <w:pStyle w:val="TAL"/>
              <w:rPr>
                <w:rFonts w:cs="Arial"/>
                <w:lang w:eastAsia="zh-CN"/>
              </w:rPr>
            </w:pPr>
            <w:r w:rsidRPr="00AD0D81">
              <w:rPr>
                <w:rFonts w:cs="Arial"/>
                <w:lang w:eastAsia="zh-CN"/>
              </w:rPr>
              <w:t>BitRate</w:t>
            </w:r>
          </w:p>
        </w:tc>
        <w:tc>
          <w:tcPr>
            <w:tcW w:w="425" w:type="dxa"/>
            <w:tcBorders>
              <w:top w:val="single" w:sz="4" w:space="0" w:color="auto"/>
              <w:left w:val="single" w:sz="4" w:space="0" w:color="auto"/>
              <w:bottom w:val="single" w:sz="4" w:space="0" w:color="auto"/>
              <w:right w:val="single" w:sz="4" w:space="0" w:color="auto"/>
            </w:tcBorders>
          </w:tcPr>
          <w:p w14:paraId="7A5CB8C1" w14:textId="77777777" w:rsidR="005E6119" w:rsidRDefault="005E6119" w:rsidP="005E611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228C4D7" w14:textId="77777777" w:rsidR="005E6119" w:rsidRDefault="005E6119" w:rsidP="005E6119">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1144859" w14:textId="77777777" w:rsidR="005E6119" w:rsidRPr="00AD0D81" w:rsidRDefault="005E6119" w:rsidP="005E6119">
            <w:pPr>
              <w:pStyle w:val="TAL"/>
              <w:rPr>
                <w:rFonts w:cs="Arial"/>
                <w:szCs w:val="18"/>
                <w:lang w:eastAsia="zh-CN"/>
              </w:rPr>
            </w:pPr>
            <w:r w:rsidRPr="00AD0D81">
              <w:rPr>
                <w:rFonts w:cs="Arial"/>
                <w:szCs w:val="18"/>
                <w:lang w:eastAsia="zh-CN"/>
              </w:rPr>
              <w:t xml:space="preserve">This IE shall be present if the UE is authorized </w:t>
            </w:r>
            <w:r>
              <w:rPr>
                <w:rFonts w:cs="Arial"/>
                <w:szCs w:val="18"/>
                <w:lang w:eastAsia="zh-CN"/>
              </w:rPr>
              <w:t>to use the NR sidelink for the</w:t>
            </w:r>
            <w:r w:rsidRPr="00AD0D81">
              <w:rPr>
                <w:rFonts w:cs="Arial"/>
                <w:szCs w:val="18"/>
                <w:lang w:eastAsia="zh-CN"/>
              </w:rPr>
              <w:t xml:space="preserve"> ProSe services.</w:t>
            </w:r>
          </w:p>
          <w:p w14:paraId="02282274" w14:textId="77777777" w:rsidR="005E6119" w:rsidRDefault="005E6119" w:rsidP="005E6119">
            <w:pPr>
              <w:pStyle w:val="TAL"/>
              <w:rPr>
                <w:rFonts w:cs="Arial"/>
                <w:szCs w:val="18"/>
                <w:lang w:eastAsia="zh-CN"/>
              </w:rPr>
            </w:pPr>
            <w:r w:rsidRPr="00AD0D81">
              <w:rPr>
                <w:rFonts w:cs="Arial"/>
                <w:szCs w:val="18"/>
                <w:lang w:eastAsia="zh-CN"/>
              </w:rPr>
              <w:t>When present, this IE contains</w:t>
            </w:r>
            <w:r>
              <w:rPr>
                <w:rFonts w:cs="Arial"/>
                <w:szCs w:val="18"/>
                <w:lang w:eastAsia="zh-CN"/>
              </w:rPr>
              <w:t xml:space="preserve"> the</w:t>
            </w:r>
            <w:r w:rsidRPr="00AD0D81">
              <w:rPr>
                <w:rFonts w:cs="Arial"/>
                <w:szCs w:val="18"/>
                <w:lang w:eastAsia="zh-CN"/>
              </w:rPr>
              <w:t xml:space="preserve"> ProSe NR UE-PC5-AMBR</w:t>
            </w:r>
            <w:r>
              <w:rPr>
                <w:rFonts w:cs="Arial"/>
                <w:szCs w:val="18"/>
                <w:lang w:eastAsia="zh-CN"/>
              </w:rPr>
              <w:t>.</w:t>
            </w:r>
          </w:p>
        </w:tc>
      </w:tr>
      <w:tr w:rsidR="005E6119" w14:paraId="316DD7F0"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1A37BB51" w14:textId="77777777" w:rsidR="005E6119" w:rsidRDefault="005E6119" w:rsidP="005E6119">
            <w:pPr>
              <w:pStyle w:val="TAL"/>
              <w:rPr>
                <w:rFonts w:cs="Arial"/>
                <w:lang w:eastAsia="zh-CN"/>
              </w:rPr>
            </w:pPr>
            <w:r w:rsidRPr="000C4995">
              <w:t>pc5QoSPara</w:t>
            </w:r>
          </w:p>
        </w:tc>
        <w:tc>
          <w:tcPr>
            <w:tcW w:w="1559" w:type="dxa"/>
            <w:tcBorders>
              <w:top w:val="single" w:sz="4" w:space="0" w:color="auto"/>
              <w:left w:val="single" w:sz="4" w:space="0" w:color="auto"/>
              <w:bottom w:val="single" w:sz="4" w:space="0" w:color="auto"/>
              <w:right w:val="single" w:sz="4" w:space="0" w:color="auto"/>
            </w:tcBorders>
          </w:tcPr>
          <w:p w14:paraId="6719D842" w14:textId="77777777" w:rsidR="005E6119" w:rsidRDefault="005E6119" w:rsidP="005E6119">
            <w:pPr>
              <w:pStyle w:val="TAL"/>
              <w:rPr>
                <w:rFonts w:cs="Arial"/>
                <w:lang w:eastAsia="zh-CN"/>
              </w:rPr>
            </w:pPr>
            <w:r w:rsidRPr="000C4995">
              <w:t>Pc5QoSPara</w:t>
            </w:r>
          </w:p>
        </w:tc>
        <w:tc>
          <w:tcPr>
            <w:tcW w:w="425" w:type="dxa"/>
            <w:tcBorders>
              <w:top w:val="single" w:sz="4" w:space="0" w:color="auto"/>
              <w:left w:val="single" w:sz="4" w:space="0" w:color="auto"/>
              <w:bottom w:val="single" w:sz="4" w:space="0" w:color="auto"/>
              <w:right w:val="single" w:sz="4" w:space="0" w:color="auto"/>
            </w:tcBorders>
          </w:tcPr>
          <w:p w14:paraId="658A40E7" w14:textId="77777777" w:rsidR="005E6119" w:rsidRDefault="005E6119" w:rsidP="005E6119">
            <w:pPr>
              <w:pStyle w:val="TAC"/>
              <w:rPr>
                <w:lang w:eastAsia="zh-CN"/>
              </w:rPr>
            </w:pPr>
            <w:r w:rsidRPr="000C4995">
              <w:t>C</w:t>
            </w:r>
          </w:p>
        </w:tc>
        <w:tc>
          <w:tcPr>
            <w:tcW w:w="1134" w:type="dxa"/>
            <w:tcBorders>
              <w:top w:val="single" w:sz="4" w:space="0" w:color="auto"/>
              <w:left w:val="single" w:sz="4" w:space="0" w:color="auto"/>
              <w:bottom w:val="single" w:sz="4" w:space="0" w:color="auto"/>
              <w:right w:val="single" w:sz="4" w:space="0" w:color="auto"/>
            </w:tcBorders>
          </w:tcPr>
          <w:p w14:paraId="03E8D176" w14:textId="77777777" w:rsidR="005E6119" w:rsidRDefault="005E6119" w:rsidP="005E6119">
            <w:pPr>
              <w:pStyle w:val="TAL"/>
              <w:rPr>
                <w:lang w:eastAsia="zh-CN"/>
              </w:rPr>
            </w:pPr>
            <w:r w:rsidRPr="000C4995">
              <w:t>0..1</w:t>
            </w:r>
          </w:p>
        </w:tc>
        <w:tc>
          <w:tcPr>
            <w:tcW w:w="4359" w:type="dxa"/>
            <w:tcBorders>
              <w:top w:val="single" w:sz="4" w:space="0" w:color="auto"/>
              <w:left w:val="single" w:sz="4" w:space="0" w:color="auto"/>
              <w:bottom w:val="single" w:sz="4" w:space="0" w:color="auto"/>
              <w:right w:val="single" w:sz="4" w:space="0" w:color="auto"/>
            </w:tcBorders>
          </w:tcPr>
          <w:p w14:paraId="15B852CB" w14:textId="77777777" w:rsidR="005E6119" w:rsidRPr="00AD0D81" w:rsidRDefault="005E6119" w:rsidP="005E6119">
            <w:pPr>
              <w:pStyle w:val="TAL"/>
              <w:rPr>
                <w:rFonts w:cs="Arial"/>
                <w:szCs w:val="18"/>
                <w:lang w:eastAsia="zh-CN"/>
              </w:rPr>
            </w:pPr>
            <w:r w:rsidRPr="00AD0D81">
              <w:rPr>
                <w:rFonts w:cs="Arial"/>
                <w:szCs w:val="18"/>
                <w:lang w:eastAsia="zh-CN"/>
              </w:rPr>
              <w:t>This IE shall be pres</w:t>
            </w:r>
            <w:r>
              <w:rPr>
                <w:rFonts w:cs="Arial"/>
                <w:szCs w:val="18"/>
                <w:lang w:eastAsia="zh-CN"/>
              </w:rPr>
              <w:t xml:space="preserve">ent if the UE is authorized to use the NR sidelink for the </w:t>
            </w:r>
            <w:r w:rsidRPr="00AD0D81">
              <w:rPr>
                <w:rFonts w:cs="Arial"/>
                <w:szCs w:val="18"/>
                <w:lang w:eastAsia="zh-CN"/>
              </w:rPr>
              <w:t>ProSe services.</w:t>
            </w:r>
          </w:p>
          <w:p w14:paraId="5B4CEEB1" w14:textId="77777777" w:rsidR="005E6119" w:rsidRDefault="005E6119" w:rsidP="005E6119">
            <w:pPr>
              <w:pStyle w:val="TAL"/>
              <w:rPr>
                <w:rFonts w:cs="Arial"/>
                <w:szCs w:val="18"/>
                <w:lang w:eastAsia="zh-CN"/>
              </w:rPr>
            </w:pPr>
            <w:r w:rsidRPr="00C3192E">
              <w:rPr>
                <w:rFonts w:cs="Arial"/>
                <w:szCs w:val="18"/>
                <w:lang w:eastAsia="zh-CN"/>
              </w:rPr>
              <w:t>When present, this IE contains policy data on the PC5 QoS parameters</w:t>
            </w:r>
            <w:r>
              <w:rPr>
                <w:rFonts w:cs="Arial"/>
                <w:szCs w:val="18"/>
                <w:lang w:eastAsia="zh-CN"/>
              </w:rPr>
              <w:t xml:space="preserve"> for the </w:t>
            </w:r>
            <w:r w:rsidRPr="00AD0D81">
              <w:rPr>
                <w:rFonts w:cs="Arial"/>
                <w:szCs w:val="18"/>
                <w:lang w:eastAsia="zh-CN"/>
              </w:rPr>
              <w:t>ProSe services</w:t>
            </w:r>
            <w:r>
              <w:rPr>
                <w:rFonts w:cs="Arial"/>
                <w:szCs w:val="18"/>
                <w:lang w:eastAsia="zh-CN"/>
              </w:rPr>
              <w:t xml:space="preserve"> on the NR sidelink.</w:t>
            </w:r>
          </w:p>
        </w:tc>
      </w:tr>
    </w:tbl>
    <w:p w14:paraId="4E8EE257" w14:textId="6D438657" w:rsidR="005E6119" w:rsidRDefault="005E6119" w:rsidP="00602AC0">
      <w:pPr>
        <w:rPr>
          <w:lang w:val="en-US"/>
        </w:rPr>
      </w:pPr>
    </w:p>
    <w:p w14:paraId="12F5567B" w14:textId="529A5EF8" w:rsidR="00B02D1D" w:rsidRPr="003B2883" w:rsidRDefault="00B02D1D" w:rsidP="00B02D1D">
      <w:pPr>
        <w:pStyle w:val="Heading5"/>
      </w:pPr>
      <w:bookmarkStart w:id="3876" w:name="_Toc89035184"/>
      <w:bookmarkStart w:id="3877" w:name="_Toc89064982"/>
      <w:bookmarkStart w:id="3878" w:name="_Toc89180281"/>
      <w:bookmarkStart w:id="3879" w:name="_Toc97071960"/>
      <w:bookmarkStart w:id="3880" w:name="_Toc120051362"/>
      <w:bookmarkStart w:id="3881" w:name="_Toc130828979"/>
      <w:r w:rsidRPr="003B2883">
        <w:lastRenderedPageBreak/>
        <w:t>6.</w:t>
      </w:r>
      <w:r>
        <w:t>1</w:t>
      </w:r>
      <w:r w:rsidRPr="003B2883">
        <w:t>.6.2.</w:t>
      </w:r>
      <w:r>
        <w:t>73</w:t>
      </w:r>
      <w:r w:rsidRPr="003B2883">
        <w:tab/>
        <w:t xml:space="preserve">Type: </w:t>
      </w:r>
      <w:r>
        <w:rPr>
          <w:lang w:eastAsia="zh-CN"/>
        </w:rPr>
        <w:t>AnalyticsSubscription</w:t>
      </w:r>
      <w:bookmarkEnd w:id="3876"/>
      <w:bookmarkEnd w:id="3877"/>
      <w:bookmarkEnd w:id="3878"/>
      <w:bookmarkEnd w:id="3879"/>
      <w:bookmarkEnd w:id="3880"/>
      <w:bookmarkEnd w:id="3881"/>
    </w:p>
    <w:p w14:paraId="69036614" w14:textId="4E556EF5" w:rsidR="00B02D1D" w:rsidRPr="003B2883" w:rsidRDefault="00B02D1D" w:rsidP="00B02D1D">
      <w:pPr>
        <w:pStyle w:val="TH"/>
      </w:pPr>
      <w:r w:rsidRPr="003B2883">
        <w:rPr>
          <w:noProof/>
        </w:rPr>
        <w:t>Table </w:t>
      </w:r>
      <w:r w:rsidRPr="003B2883">
        <w:t>6.2.6.2.</w:t>
      </w:r>
      <w:r>
        <w:t>73</w:t>
      </w:r>
      <w:r w:rsidRPr="003B2883">
        <w:t xml:space="preserve">-1: </w:t>
      </w:r>
      <w:r w:rsidRPr="003B2883">
        <w:rPr>
          <w:noProof/>
        </w:rPr>
        <w:t xml:space="preserve">Definition of type </w:t>
      </w:r>
      <w:r>
        <w:rPr>
          <w:lang w:eastAsia="zh-CN"/>
        </w:rPr>
        <w:t>AnalyticsSubscription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02D1D" w:rsidRPr="003B2883" w14:paraId="47FD0874" w14:textId="77777777" w:rsidTr="009A4BA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26FEC5A" w14:textId="77777777" w:rsidR="00B02D1D" w:rsidRPr="003B2883" w:rsidRDefault="00B02D1D" w:rsidP="009A4BA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ACAFF6D" w14:textId="77777777" w:rsidR="00B02D1D" w:rsidRPr="003B2883" w:rsidRDefault="00B02D1D" w:rsidP="009A4BAC">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8B5E46C" w14:textId="77777777" w:rsidR="00B02D1D" w:rsidRPr="003B2883" w:rsidRDefault="00B02D1D" w:rsidP="009A4BA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508C552" w14:textId="77777777" w:rsidR="00B02D1D" w:rsidRPr="003B2883" w:rsidRDefault="00B02D1D"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C86BC92" w14:textId="77777777" w:rsidR="00B02D1D" w:rsidRPr="003B2883" w:rsidRDefault="00B02D1D" w:rsidP="009A4BAC">
            <w:pPr>
              <w:pStyle w:val="TAH"/>
              <w:rPr>
                <w:rFonts w:cs="Arial"/>
                <w:szCs w:val="18"/>
              </w:rPr>
            </w:pPr>
            <w:r w:rsidRPr="003B2883">
              <w:rPr>
                <w:rFonts w:cs="Arial"/>
                <w:szCs w:val="18"/>
              </w:rPr>
              <w:t>Description</w:t>
            </w:r>
          </w:p>
        </w:tc>
      </w:tr>
      <w:tr w:rsidR="00B02D1D" w:rsidRPr="003B2883" w14:paraId="0F330E87" w14:textId="77777777" w:rsidTr="009A4BAC">
        <w:trPr>
          <w:jc w:val="center"/>
        </w:trPr>
        <w:tc>
          <w:tcPr>
            <w:tcW w:w="2090" w:type="dxa"/>
            <w:tcBorders>
              <w:top w:val="single" w:sz="4" w:space="0" w:color="auto"/>
              <w:left w:val="single" w:sz="4" w:space="0" w:color="auto"/>
              <w:bottom w:val="single" w:sz="4" w:space="0" w:color="auto"/>
              <w:right w:val="single" w:sz="4" w:space="0" w:color="auto"/>
            </w:tcBorders>
          </w:tcPr>
          <w:p w14:paraId="513A14B2" w14:textId="77777777" w:rsidR="00B02D1D" w:rsidRDefault="00B02D1D" w:rsidP="009A4BAC">
            <w:pPr>
              <w:pStyle w:val="TAL"/>
              <w:rPr>
                <w:noProof/>
                <w:lang w:eastAsia="zh-CN"/>
              </w:rPr>
            </w:pPr>
            <w:r>
              <w:rPr>
                <w:rFonts w:hint="eastAsia"/>
                <w:noProof/>
                <w:lang w:eastAsia="zh-CN"/>
              </w:rPr>
              <w:t>n</w:t>
            </w:r>
            <w:r>
              <w:rPr>
                <w:noProof/>
                <w:lang w:eastAsia="zh-CN"/>
              </w:rPr>
              <w:t>wdafId</w:t>
            </w:r>
          </w:p>
        </w:tc>
        <w:tc>
          <w:tcPr>
            <w:tcW w:w="1559" w:type="dxa"/>
            <w:tcBorders>
              <w:top w:val="single" w:sz="4" w:space="0" w:color="auto"/>
              <w:left w:val="single" w:sz="4" w:space="0" w:color="auto"/>
              <w:bottom w:val="single" w:sz="4" w:space="0" w:color="auto"/>
              <w:right w:val="single" w:sz="4" w:space="0" w:color="auto"/>
            </w:tcBorders>
          </w:tcPr>
          <w:p w14:paraId="3C38C03D" w14:textId="77777777" w:rsidR="00B02D1D" w:rsidRPr="003B2883" w:rsidRDefault="00B02D1D" w:rsidP="009A4BAC">
            <w:pPr>
              <w:pStyle w:val="TAL"/>
              <w:rPr>
                <w:noProof/>
              </w:rPr>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6833BA40" w14:textId="77777777" w:rsidR="00B02D1D" w:rsidRPr="003B2883" w:rsidRDefault="00B02D1D" w:rsidP="009A4BAC">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37D1E24" w14:textId="77777777" w:rsidR="00B02D1D" w:rsidRPr="003B2883" w:rsidRDefault="00B02D1D" w:rsidP="009A4BAC">
            <w:pPr>
              <w:pStyle w:val="TAL"/>
              <w:rPr>
                <w:noProof/>
                <w:lang w:eastAsia="zh-CN"/>
              </w:rPr>
            </w:pPr>
            <w:r>
              <w:rPr>
                <w:rFonts w:hint="eastAsia"/>
                <w:noProof/>
                <w:lang w:eastAsia="zh-CN"/>
              </w:rPr>
              <w:t>0</w:t>
            </w:r>
            <w:r>
              <w:rPr>
                <w:noProof/>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1FA0C58" w14:textId="77777777" w:rsidR="00B02D1D" w:rsidRDefault="00B02D1D" w:rsidP="009A4BAC">
            <w:pPr>
              <w:pStyle w:val="TAL"/>
            </w:pPr>
            <w:r>
              <w:t>This IE shall be present, if available.</w:t>
            </w:r>
          </w:p>
          <w:p w14:paraId="40B84776" w14:textId="77777777" w:rsidR="00B02D1D" w:rsidRDefault="00B02D1D" w:rsidP="009A4BAC">
            <w:pPr>
              <w:pStyle w:val="TAL"/>
            </w:pPr>
          </w:p>
          <w:p w14:paraId="789A5C3F" w14:textId="77777777" w:rsidR="00B02D1D" w:rsidRDefault="00B02D1D" w:rsidP="009A4BAC">
            <w:pPr>
              <w:pStyle w:val="TAL"/>
            </w:pPr>
            <w:r>
              <w:t>When present, this IE shall contain the NF Instance ID of the NWDAF.</w:t>
            </w:r>
          </w:p>
          <w:p w14:paraId="54D1C9AF" w14:textId="77777777" w:rsidR="00B02D1D" w:rsidRPr="0059592A" w:rsidRDefault="00B02D1D" w:rsidP="009A4BAC">
            <w:pPr>
              <w:pStyle w:val="TAL"/>
            </w:pPr>
            <w:r>
              <w:t>(NOTE).</w:t>
            </w:r>
          </w:p>
        </w:tc>
      </w:tr>
      <w:tr w:rsidR="00B02D1D" w:rsidRPr="003B2883" w14:paraId="6FE9990C" w14:textId="77777777" w:rsidTr="009A4BAC">
        <w:trPr>
          <w:jc w:val="center"/>
        </w:trPr>
        <w:tc>
          <w:tcPr>
            <w:tcW w:w="2090" w:type="dxa"/>
            <w:tcBorders>
              <w:top w:val="single" w:sz="4" w:space="0" w:color="auto"/>
              <w:left w:val="single" w:sz="4" w:space="0" w:color="auto"/>
              <w:bottom w:val="single" w:sz="4" w:space="0" w:color="auto"/>
              <w:right w:val="single" w:sz="4" w:space="0" w:color="auto"/>
            </w:tcBorders>
          </w:tcPr>
          <w:p w14:paraId="34C0FD40" w14:textId="77777777" w:rsidR="00B02D1D" w:rsidRDefault="00B02D1D" w:rsidP="009A4BAC">
            <w:pPr>
              <w:pStyle w:val="TAL"/>
              <w:rPr>
                <w:noProof/>
                <w:lang w:eastAsia="zh-CN"/>
              </w:rPr>
            </w:pPr>
            <w:r>
              <w:rPr>
                <w:rFonts w:hint="eastAsia"/>
                <w:noProof/>
                <w:lang w:eastAsia="zh-CN"/>
              </w:rPr>
              <w:t>n</w:t>
            </w:r>
            <w:r>
              <w:rPr>
                <w:noProof/>
                <w:lang w:eastAsia="zh-CN"/>
              </w:rPr>
              <w:t>wdafSetId</w:t>
            </w:r>
          </w:p>
        </w:tc>
        <w:tc>
          <w:tcPr>
            <w:tcW w:w="1559" w:type="dxa"/>
            <w:tcBorders>
              <w:top w:val="single" w:sz="4" w:space="0" w:color="auto"/>
              <w:left w:val="single" w:sz="4" w:space="0" w:color="auto"/>
              <w:bottom w:val="single" w:sz="4" w:space="0" w:color="auto"/>
              <w:right w:val="single" w:sz="4" w:space="0" w:color="auto"/>
            </w:tcBorders>
          </w:tcPr>
          <w:p w14:paraId="6AC06088" w14:textId="77777777" w:rsidR="00B02D1D" w:rsidRPr="003B2883" w:rsidRDefault="00B02D1D" w:rsidP="009A4BAC">
            <w:pPr>
              <w:pStyle w:val="TAL"/>
            </w:pPr>
            <w:r>
              <w:t>NfSetId</w:t>
            </w:r>
          </w:p>
        </w:tc>
        <w:tc>
          <w:tcPr>
            <w:tcW w:w="425" w:type="dxa"/>
            <w:tcBorders>
              <w:top w:val="single" w:sz="4" w:space="0" w:color="auto"/>
              <w:left w:val="single" w:sz="4" w:space="0" w:color="auto"/>
              <w:bottom w:val="single" w:sz="4" w:space="0" w:color="auto"/>
              <w:right w:val="single" w:sz="4" w:space="0" w:color="auto"/>
            </w:tcBorders>
          </w:tcPr>
          <w:p w14:paraId="71442AE7" w14:textId="77777777" w:rsidR="00B02D1D" w:rsidRDefault="00B02D1D" w:rsidP="009A4BAC">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F2ED687" w14:textId="77777777" w:rsidR="00B02D1D" w:rsidRDefault="00B02D1D" w:rsidP="009A4BAC">
            <w:pPr>
              <w:pStyle w:val="TAL"/>
              <w:rPr>
                <w:noProof/>
                <w:lang w:eastAsia="zh-CN"/>
              </w:rPr>
            </w:pPr>
            <w:r>
              <w:rPr>
                <w:rFonts w:hint="eastAsia"/>
                <w:noProof/>
                <w:lang w:eastAsia="zh-CN"/>
              </w:rPr>
              <w:t>0</w:t>
            </w:r>
            <w:r>
              <w:rPr>
                <w:noProof/>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2E8E790" w14:textId="77777777" w:rsidR="00B02D1D" w:rsidRDefault="00B02D1D" w:rsidP="009A4BAC">
            <w:pPr>
              <w:pStyle w:val="TAL"/>
            </w:pPr>
            <w:r>
              <w:t>This IE shall be present, if available.</w:t>
            </w:r>
          </w:p>
          <w:p w14:paraId="5C085614" w14:textId="77777777" w:rsidR="00B02D1D" w:rsidRDefault="00B02D1D" w:rsidP="009A4BAC">
            <w:pPr>
              <w:pStyle w:val="TAL"/>
            </w:pPr>
          </w:p>
          <w:p w14:paraId="46DB2424" w14:textId="77777777" w:rsidR="00B02D1D" w:rsidRDefault="00B02D1D" w:rsidP="009A4BAC">
            <w:pPr>
              <w:pStyle w:val="TAL"/>
            </w:pPr>
            <w:r>
              <w:t>When present, this IE shall contain the NF Set ID of the NWDAF.</w:t>
            </w:r>
          </w:p>
          <w:p w14:paraId="600661FA" w14:textId="77777777" w:rsidR="00B02D1D" w:rsidRPr="0059592A" w:rsidRDefault="00B02D1D" w:rsidP="009A4BAC">
            <w:pPr>
              <w:pStyle w:val="TAL"/>
              <w:rPr>
                <w:noProof/>
              </w:rPr>
            </w:pPr>
            <w:r>
              <w:t>(NOTE).</w:t>
            </w:r>
          </w:p>
        </w:tc>
      </w:tr>
      <w:tr w:rsidR="00B02D1D" w:rsidRPr="003B2883" w14:paraId="4668442B" w14:textId="77777777" w:rsidTr="009A4BAC">
        <w:trPr>
          <w:jc w:val="center"/>
        </w:trPr>
        <w:tc>
          <w:tcPr>
            <w:tcW w:w="2090" w:type="dxa"/>
            <w:tcBorders>
              <w:top w:val="single" w:sz="4" w:space="0" w:color="auto"/>
              <w:left w:val="single" w:sz="4" w:space="0" w:color="auto"/>
              <w:bottom w:val="single" w:sz="4" w:space="0" w:color="auto"/>
              <w:right w:val="single" w:sz="4" w:space="0" w:color="auto"/>
            </w:tcBorders>
          </w:tcPr>
          <w:p w14:paraId="6FA14A68" w14:textId="77777777" w:rsidR="00B02D1D" w:rsidRDefault="00B02D1D" w:rsidP="009A4BAC">
            <w:pPr>
              <w:pStyle w:val="TAL"/>
              <w:rPr>
                <w:noProof/>
                <w:lang w:eastAsia="zh-CN"/>
              </w:rPr>
            </w:pPr>
            <w:r>
              <w:rPr>
                <w:noProof/>
                <w:lang w:eastAsia="zh-CN"/>
              </w:rPr>
              <w:t>nwdafSubscriptionList</w:t>
            </w:r>
          </w:p>
        </w:tc>
        <w:tc>
          <w:tcPr>
            <w:tcW w:w="1559" w:type="dxa"/>
            <w:tcBorders>
              <w:top w:val="single" w:sz="4" w:space="0" w:color="auto"/>
              <w:left w:val="single" w:sz="4" w:space="0" w:color="auto"/>
              <w:bottom w:val="single" w:sz="4" w:space="0" w:color="auto"/>
              <w:right w:val="single" w:sz="4" w:space="0" w:color="auto"/>
            </w:tcBorders>
          </w:tcPr>
          <w:p w14:paraId="19B06B19" w14:textId="77777777" w:rsidR="00B02D1D" w:rsidRDefault="00B02D1D" w:rsidP="009A4BAC">
            <w:pPr>
              <w:pStyle w:val="TAL"/>
              <w:rPr>
                <w:lang w:eastAsia="zh-CN"/>
              </w:rPr>
            </w:pPr>
            <w:r>
              <w:rPr>
                <w:lang w:eastAsia="zh-CN"/>
              </w:rPr>
              <w:t>array(</w:t>
            </w:r>
            <w:r>
              <w:rPr>
                <w:noProof/>
                <w:lang w:eastAsia="zh-CN"/>
              </w:rPr>
              <w:t>NwdafSubscription</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2009668A" w14:textId="77777777" w:rsidR="00B02D1D" w:rsidRDefault="00B02D1D" w:rsidP="009A4BAC">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3AF8869" w14:textId="77777777" w:rsidR="00B02D1D" w:rsidRDefault="00B02D1D" w:rsidP="009A4BAC">
            <w:pPr>
              <w:pStyle w:val="TAL"/>
              <w:rPr>
                <w:noProof/>
                <w:lang w:eastAsia="zh-CN"/>
              </w:rPr>
            </w:pPr>
            <w:r>
              <w:rPr>
                <w:noProof/>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010FA8A" w14:textId="77777777" w:rsidR="00B02D1D" w:rsidRDefault="00B02D1D" w:rsidP="009A4BAC">
            <w:pPr>
              <w:pStyle w:val="TAL"/>
              <w:rPr>
                <w:lang w:eastAsia="zh-CN"/>
              </w:rPr>
            </w:pPr>
            <w:r>
              <w:rPr>
                <w:rFonts w:hint="eastAsia"/>
                <w:lang w:eastAsia="zh-CN"/>
              </w:rPr>
              <w:t>L</w:t>
            </w:r>
            <w:r>
              <w:rPr>
                <w:lang w:eastAsia="zh-CN"/>
              </w:rPr>
              <w:t xml:space="preserve">ist of </w:t>
            </w:r>
            <w:r>
              <w:rPr>
                <w:noProof/>
                <w:lang w:eastAsia="zh-CN"/>
              </w:rPr>
              <w:t>NWDAF subscriptions identified by subscription Id.</w:t>
            </w:r>
          </w:p>
        </w:tc>
      </w:tr>
      <w:tr w:rsidR="00B02D1D" w:rsidRPr="003B2883" w14:paraId="4BECA832" w14:textId="77777777" w:rsidTr="009A4BAC">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90BFCC4" w14:textId="77777777" w:rsidR="00B02D1D" w:rsidRPr="003B2883" w:rsidRDefault="00B02D1D" w:rsidP="009A4BAC">
            <w:pPr>
              <w:pStyle w:val="TAN"/>
              <w:rPr>
                <w:rFonts w:cs="Arial"/>
                <w:szCs w:val="18"/>
              </w:rPr>
            </w:pPr>
            <w:r w:rsidRPr="001D2CEF">
              <w:t>NOTE:</w:t>
            </w:r>
            <w:r w:rsidRPr="001D2CEF">
              <w:tab/>
              <w:t xml:space="preserve">At least one </w:t>
            </w:r>
            <w:r>
              <w:rPr>
                <w:rFonts w:hint="eastAsia"/>
                <w:noProof/>
                <w:lang w:eastAsia="zh-CN"/>
              </w:rPr>
              <w:t>n</w:t>
            </w:r>
            <w:r>
              <w:rPr>
                <w:noProof/>
                <w:lang w:eastAsia="zh-CN"/>
              </w:rPr>
              <w:t>wdafId</w:t>
            </w:r>
            <w:r w:rsidRPr="001D2CEF">
              <w:t xml:space="preserve"> or </w:t>
            </w:r>
            <w:r>
              <w:rPr>
                <w:rFonts w:hint="eastAsia"/>
                <w:noProof/>
                <w:lang w:eastAsia="zh-CN"/>
              </w:rPr>
              <w:t>n</w:t>
            </w:r>
            <w:r>
              <w:rPr>
                <w:noProof/>
                <w:lang w:eastAsia="zh-CN"/>
              </w:rPr>
              <w:t>wdafSetId</w:t>
            </w:r>
            <w:r w:rsidRPr="001D2CEF">
              <w:t xml:space="preserve"> shall be included.</w:t>
            </w:r>
          </w:p>
        </w:tc>
      </w:tr>
    </w:tbl>
    <w:p w14:paraId="52859F3B" w14:textId="6636B157" w:rsidR="00B02D1D" w:rsidRDefault="00B02D1D" w:rsidP="00602AC0">
      <w:pPr>
        <w:rPr>
          <w:lang w:val="en-US"/>
        </w:rPr>
      </w:pPr>
    </w:p>
    <w:p w14:paraId="194FC2D4" w14:textId="62FFCC4E" w:rsidR="00B02D1D" w:rsidRPr="003B2883" w:rsidRDefault="00B02D1D" w:rsidP="00B02D1D">
      <w:pPr>
        <w:pStyle w:val="Heading5"/>
      </w:pPr>
      <w:bookmarkStart w:id="3882" w:name="_Toc89035185"/>
      <w:bookmarkStart w:id="3883" w:name="_Toc89064983"/>
      <w:bookmarkStart w:id="3884" w:name="_Toc89180282"/>
      <w:bookmarkStart w:id="3885" w:name="_Toc97071961"/>
      <w:bookmarkStart w:id="3886" w:name="_Toc120051363"/>
      <w:bookmarkStart w:id="3887" w:name="_Toc130828980"/>
      <w:r w:rsidRPr="003B2883">
        <w:t>6.</w:t>
      </w:r>
      <w:r>
        <w:t>1</w:t>
      </w:r>
      <w:r w:rsidRPr="003B2883">
        <w:t>.6.2.</w:t>
      </w:r>
      <w:r>
        <w:t>74</w:t>
      </w:r>
      <w:r w:rsidRPr="003B2883">
        <w:tab/>
        <w:t xml:space="preserve">Type: </w:t>
      </w:r>
      <w:r>
        <w:rPr>
          <w:noProof/>
          <w:lang w:eastAsia="zh-CN"/>
        </w:rPr>
        <w:t>NwdafSubscription</w:t>
      </w:r>
      <w:bookmarkEnd w:id="3882"/>
      <w:bookmarkEnd w:id="3883"/>
      <w:bookmarkEnd w:id="3884"/>
      <w:bookmarkEnd w:id="3885"/>
      <w:bookmarkEnd w:id="3886"/>
      <w:bookmarkEnd w:id="3887"/>
    </w:p>
    <w:p w14:paraId="23F1FD95" w14:textId="457D8878" w:rsidR="00B02D1D" w:rsidRPr="003B2883" w:rsidRDefault="00B02D1D" w:rsidP="00B02D1D">
      <w:pPr>
        <w:pStyle w:val="TH"/>
      </w:pPr>
      <w:r w:rsidRPr="003B2883">
        <w:rPr>
          <w:noProof/>
        </w:rPr>
        <w:t>Table </w:t>
      </w:r>
      <w:r>
        <w:t>6.2.6.2.74</w:t>
      </w:r>
      <w:r w:rsidRPr="003B2883">
        <w:t xml:space="preserve">-1: </w:t>
      </w:r>
      <w:r w:rsidRPr="003B2883">
        <w:rPr>
          <w:noProof/>
        </w:rPr>
        <w:t xml:space="preserve">Definition of type </w:t>
      </w:r>
      <w:r>
        <w:rPr>
          <w:noProof/>
          <w:lang w:eastAsia="zh-CN"/>
        </w:rPr>
        <w:t>NwdafSubscription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02D1D" w:rsidRPr="003B2883" w14:paraId="4EEF2D69" w14:textId="77777777" w:rsidTr="009A4BA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59A0A4F" w14:textId="77777777" w:rsidR="00B02D1D" w:rsidRPr="003B2883" w:rsidRDefault="00B02D1D" w:rsidP="009A4BA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18A2F9F" w14:textId="77777777" w:rsidR="00B02D1D" w:rsidRPr="003B2883" w:rsidRDefault="00B02D1D" w:rsidP="009A4BAC">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D51C612" w14:textId="77777777" w:rsidR="00B02D1D" w:rsidRPr="003B2883" w:rsidRDefault="00B02D1D" w:rsidP="009A4BA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5287C2E" w14:textId="77777777" w:rsidR="00B02D1D" w:rsidRPr="003B2883" w:rsidRDefault="00B02D1D"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D30A9CE" w14:textId="77777777" w:rsidR="00B02D1D" w:rsidRPr="003B2883" w:rsidRDefault="00B02D1D" w:rsidP="009A4BAC">
            <w:pPr>
              <w:pStyle w:val="TAH"/>
              <w:rPr>
                <w:rFonts w:cs="Arial"/>
                <w:szCs w:val="18"/>
              </w:rPr>
            </w:pPr>
            <w:r w:rsidRPr="003B2883">
              <w:rPr>
                <w:rFonts w:cs="Arial"/>
                <w:szCs w:val="18"/>
              </w:rPr>
              <w:t>Description</w:t>
            </w:r>
          </w:p>
        </w:tc>
      </w:tr>
      <w:tr w:rsidR="00B02D1D" w:rsidRPr="003B2883" w14:paraId="2F96618F" w14:textId="77777777" w:rsidTr="009A4BAC">
        <w:trPr>
          <w:jc w:val="center"/>
        </w:trPr>
        <w:tc>
          <w:tcPr>
            <w:tcW w:w="2090" w:type="dxa"/>
            <w:tcBorders>
              <w:top w:val="single" w:sz="4" w:space="0" w:color="auto"/>
              <w:left w:val="single" w:sz="4" w:space="0" w:color="auto"/>
              <w:bottom w:val="single" w:sz="4" w:space="0" w:color="auto"/>
              <w:right w:val="single" w:sz="4" w:space="0" w:color="auto"/>
            </w:tcBorders>
          </w:tcPr>
          <w:p w14:paraId="48ADEC70" w14:textId="77777777" w:rsidR="00B02D1D" w:rsidRDefault="00B02D1D" w:rsidP="009A4BAC">
            <w:pPr>
              <w:pStyle w:val="TAL"/>
            </w:pPr>
            <w:r w:rsidRPr="00EA3F9C">
              <w:t>nwdaf</w:t>
            </w:r>
            <w:r w:rsidRPr="00894E5F">
              <w:t>EvtSubs</w:t>
            </w:r>
            <w:r w:rsidRPr="00EA3F9C">
              <w:t>ServiceUri</w:t>
            </w:r>
          </w:p>
        </w:tc>
        <w:tc>
          <w:tcPr>
            <w:tcW w:w="1559" w:type="dxa"/>
            <w:tcBorders>
              <w:top w:val="single" w:sz="4" w:space="0" w:color="auto"/>
              <w:left w:val="single" w:sz="4" w:space="0" w:color="auto"/>
              <w:bottom w:val="single" w:sz="4" w:space="0" w:color="auto"/>
              <w:right w:val="single" w:sz="4" w:space="0" w:color="auto"/>
            </w:tcBorders>
          </w:tcPr>
          <w:p w14:paraId="53544F9D" w14:textId="77777777" w:rsidR="00B02D1D" w:rsidRPr="003B2883" w:rsidRDefault="00B02D1D" w:rsidP="009A4BAC">
            <w:pPr>
              <w:pStyle w:val="TAL"/>
            </w:pPr>
            <w:r w:rsidRPr="00EA3F9C">
              <w:t>Uri</w:t>
            </w:r>
          </w:p>
        </w:tc>
        <w:tc>
          <w:tcPr>
            <w:tcW w:w="425" w:type="dxa"/>
            <w:tcBorders>
              <w:top w:val="single" w:sz="4" w:space="0" w:color="auto"/>
              <w:left w:val="single" w:sz="4" w:space="0" w:color="auto"/>
              <w:bottom w:val="single" w:sz="4" w:space="0" w:color="auto"/>
              <w:right w:val="single" w:sz="4" w:space="0" w:color="auto"/>
            </w:tcBorders>
          </w:tcPr>
          <w:p w14:paraId="647F2C73" w14:textId="77777777" w:rsidR="00B02D1D" w:rsidRPr="003B2883" w:rsidRDefault="00B02D1D" w:rsidP="009A4BAC">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DD91FA0" w14:textId="77777777" w:rsidR="00B02D1D" w:rsidRPr="003B2883" w:rsidRDefault="00B02D1D" w:rsidP="009A4BAC">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D9F33E4" w14:textId="77777777" w:rsidR="00B02D1D" w:rsidRPr="0059592A" w:rsidRDefault="00B02D1D" w:rsidP="009A4BAC">
            <w:pPr>
              <w:pStyle w:val="TAL"/>
            </w:pPr>
            <w:r w:rsidRPr="00EA3F9C">
              <w:t>It identifies the resource URI of the individual NWDAF subscription.</w:t>
            </w:r>
          </w:p>
        </w:tc>
      </w:tr>
      <w:tr w:rsidR="00B02D1D" w:rsidRPr="003B2883" w14:paraId="434AC524" w14:textId="77777777" w:rsidTr="009A4BAC">
        <w:trPr>
          <w:jc w:val="center"/>
        </w:trPr>
        <w:tc>
          <w:tcPr>
            <w:tcW w:w="2090" w:type="dxa"/>
            <w:tcBorders>
              <w:top w:val="single" w:sz="4" w:space="0" w:color="auto"/>
              <w:left w:val="single" w:sz="4" w:space="0" w:color="auto"/>
              <w:bottom w:val="single" w:sz="4" w:space="0" w:color="auto"/>
              <w:right w:val="single" w:sz="4" w:space="0" w:color="auto"/>
            </w:tcBorders>
          </w:tcPr>
          <w:p w14:paraId="3729797A" w14:textId="77777777" w:rsidR="00B02D1D" w:rsidRDefault="00B02D1D" w:rsidP="009A4BAC">
            <w:pPr>
              <w:pStyle w:val="TAL"/>
              <w:rPr>
                <w:noProof/>
                <w:lang w:eastAsia="zh-CN"/>
              </w:rPr>
            </w:pPr>
            <w:r>
              <w:t>nwdafEventsSubscription</w:t>
            </w:r>
          </w:p>
        </w:tc>
        <w:tc>
          <w:tcPr>
            <w:tcW w:w="1559" w:type="dxa"/>
            <w:tcBorders>
              <w:top w:val="single" w:sz="4" w:space="0" w:color="auto"/>
              <w:left w:val="single" w:sz="4" w:space="0" w:color="auto"/>
              <w:bottom w:val="single" w:sz="4" w:space="0" w:color="auto"/>
              <w:right w:val="single" w:sz="4" w:space="0" w:color="auto"/>
            </w:tcBorders>
          </w:tcPr>
          <w:p w14:paraId="4D25FE95" w14:textId="77777777" w:rsidR="00B02D1D" w:rsidRDefault="00B02D1D" w:rsidP="009A4BAC">
            <w:pPr>
              <w:pStyle w:val="TAL"/>
              <w:rPr>
                <w:lang w:eastAsia="zh-CN"/>
              </w:rPr>
            </w:pPr>
            <w:r>
              <w:t>NnwdafEventsSubscription</w:t>
            </w:r>
          </w:p>
        </w:tc>
        <w:tc>
          <w:tcPr>
            <w:tcW w:w="425" w:type="dxa"/>
            <w:tcBorders>
              <w:top w:val="single" w:sz="4" w:space="0" w:color="auto"/>
              <w:left w:val="single" w:sz="4" w:space="0" w:color="auto"/>
              <w:bottom w:val="single" w:sz="4" w:space="0" w:color="auto"/>
              <w:right w:val="single" w:sz="4" w:space="0" w:color="auto"/>
            </w:tcBorders>
          </w:tcPr>
          <w:p w14:paraId="45A47BFC" w14:textId="77777777" w:rsidR="00B02D1D" w:rsidRDefault="00B02D1D" w:rsidP="009A4BAC">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23554ED" w14:textId="77777777" w:rsidR="00B02D1D" w:rsidRDefault="00B02D1D" w:rsidP="009A4BAC">
            <w:pPr>
              <w:pStyle w:val="TAL"/>
              <w:rPr>
                <w:noProof/>
                <w:lang w:eastAsia="zh-CN"/>
              </w:rPr>
            </w:pPr>
            <w:r>
              <w:rPr>
                <w:noProof/>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307F4E4" w14:textId="77777777" w:rsidR="00B02D1D" w:rsidRDefault="00B02D1D" w:rsidP="009A4BAC">
            <w:pPr>
              <w:pStyle w:val="TAL"/>
              <w:rPr>
                <w:lang w:eastAsia="zh-CN"/>
              </w:rPr>
            </w:pPr>
            <w:r>
              <w:t>The created Individual NWDAF Event Subscription resource</w:t>
            </w:r>
          </w:p>
        </w:tc>
      </w:tr>
    </w:tbl>
    <w:p w14:paraId="5B3E36AA" w14:textId="56F2699C" w:rsidR="00B02D1D" w:rsidRDefault="00B02D1D" w:rsidP="00602AC0">
      <w:pPr>
        <w:rPr>
          <w:lang w:val="en-US"/>
        </w:rPr>
      </w:pPr>
    </w:p>
    <w:p w14:paraId="24EF6578" w14:textId="79A096E7" w:rsidR="007877C5" w:rsidRDefault="007877C5" w:rsidP="007877C5">
      <w:pPr>
        <w:pStyle w:val="Heading5"/>
        <w:rPr>
          <w:lang w:eastAsia="zh-CN"/>
        </w:rPr>
      </w:pPr>
      <w:bookmarkStart w:id="3888" w:name="_Toc89035186"/>
      <w:bookmarkStart w:id="3889" w:name="_Toc89064984"/>
      <w:bookmarkStart w:id="3890" w:name="_Toc89180283"/>
      <w:bookmarkStart w:id="3891" w:name="_Toc97071962"/>
      <w:bookmarkStart w:id="3892" w:name="_Toc120051364"/>
      <w:bookmarkStart w:id="3893" w:name="_Toc130828981"/>
      <w:r>
        <w:t>6.1.6.2.75</w:t>
      </w:r>
      <w:r>
        <w:tab/>
        <w:t>Type: UpdpSubscriptionData</w:t>
      </w:r>
      <w:bookmarkEnd w:id="3888"/>
      <w:bookmarkEnd w:id="3889"/>
      <w:bookmarkEnd w:id="3890"/>
      <w:bookmarkEnd w:id="3891"/>
      <w:bookmarkEnd w:id="3892"/>
      <w:bookmarkEnd w:id="3893"/>
    </w:p>
    <w:p w14:paraId="0F1480F7" w14:textId="60B34FE3" w:rsidR="007877C5" w:rsidRDefault="007877C5" w:rsidP="007877C5">
      <w:pPr>
        <w:pStyle w:val="TH"/>
      </w:pPr>
      <w:r>
        <w:t>Table</w:t>
      </w:r>
      <w:r>
        <w:rPr>
          <w:noProof/>
        </w:rPr>
        <w:t> </w:t>
      </w:r>
      <w:r>
        <w:t xml:space="preserve">6.1.6.2.75-1: </w:t>
      </w:r>
      <w:r>
        <w:rPr>
          <w:noProof/>
        </w:rPr>
        <w:t xml:space="preserve">Definition of type </w:t>
      </w:r>
      <w:r>
        <w:t>UpdpSubscriptionData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7877C5" w14:paraId="04CE8DD0" w14:textId="77777777" w:rsidTr="0017546A">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0A44B70" w14:textId="77777777" w:rsidR="007877C5" w:rsidRDefault="007877C5" w:rsidP="0017546A">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9EEDB02" w14:textId="77777777" w:rsidR="007877C5" w:rsidRDefault="007877C5" w:rsidP="0017546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B54B4F7" w14:textId="77777777" w:rsidR="007877C5" w:rsidRDefault="007877C5" w:rsidP="0017546A">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BAF4E62" w14:textId="77777777" w:rsidR="007877C5" w:rsidRDefault="007877C5"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F5ED998" w14:textId="77777777" w:rsidR="007877C5" w:rsidRDefault="007877C5" w:rsidP="0017546A">
            <w:pPr>
              <w:pStyle w:val="TAH"/>
              <w:rPr>
                <w:rFonts w:cs="Arial"/>
                <w:szCs w:val="18"/>
              </w:rPr>
            </w:pPr>
            <w:r>
              <w:rPr>
                <w:rFonts w:cs="Arial"/>
                <w:szCs w:val="18"/>
              </w:rPr>
              <w:t>Description</w:t>
            </w:r>
          </w:p>
        </w:tc>
      </w:tr>
      <w:tr w:rsidR="007877C5" w14:paraId="54D6AD1B" w14:textId="77777777" w:rsidTr="0017546A">
        <w:trPr>
          <w:jc w:val="center"/>
        </w:trPr>
        <w:tc>
          <w:tcPr>
            <w:tcW w:w="2090" w:type="dxa"/>
            <w:tcBorders>
              <w:top w:val="single" w:sz="4" w:space="0" w:color="auto"/>
              <w:left w:val="single" w:sz="4" w:space="0" w:color="auto"/>
              <w:bottom w:val="single" w:sz="4" w:space="0" w:color="auto"/>
              <w:right w:val="single" w:sz="4" w:space="0" w:color="auto"/>
            </w:tcBorders>
          </w:tcPr>
          <w:p w14:paraId="03232621" w14:textId="77777777" w:rsidR="007877C5" w:rsidRDefault="007877C5" w:rsidP="0017546A">
            <w:pPr>
              <w:pStyle w:val="TAL"/>
              <w:rPr>
                <w:lang w:eastAsia="zh-CN"/>
              </w:rPr>
            </w:pPr>
            <w:r>
              <w:rPr>
                <w:lang w:eastAsia="zh-CN"/>
              </w:rPr>
              <w:t>updpNotifySubscriptionId</w:t>
            </w:r>
          </w:p>
        </w:tc>
        <w:tc>
          <w:tcPr>
            <w:tcW w:w="1559" w:type="dxa"/>
            <w:tcBorders>
              <w:top w:val="single" w:sz="4" w:space="0" w:color="auto"/>
              <w:left w:val="single" w:sz="4" w:space="0" w:color="auto"/>
              <w:bottom w:val="single" w:sz="4" w:space="0" w:color="auto"/>
              <w:right w:val="single" w:sz="4" w:space="0" w:color="auto"/>
            </w:tcBorders>
          </w:tcPr>
          <w:p w14:paraId="767A70FD" w14:textId="77777777" w:rsidR="007877C5" w:rsidRDefault="007877C5" w:rsidP="0017546A">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524D922C" w14:textId="77777777" w:rsidR="007877C5" w:rsidRDefault="007877C5" w:rsidP="0017546A">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4ED80EC" w14:textId="77777777" w:rsidR="007877C5" w:rsidRDefault="007877C5" w:rsidP="0017546A">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6779688" w14:textId="77777777" w:rsidR="007877C5" w:rsidRDefault="007877C5" w:rsidP="0017546A">
            <w:pPr>
              <w:pStyle w:val="TAL"/>
              <w:rPr>
                <w:rFonts w:cs="Arial"/>
                <w:szCs w:val="18"/>
                <w:lang w:eastAsia="zh-CN"/>
              </w:rPr>
            </w:pPr>
            <w:r>
              <w:rPr>
                <w:rFonts w:cs="Arial"/>
                <w:szCs w:val="18"/>
                <w:lang w:eastAsia="zh-CN"/>
              </w:rPr>
              <w:t xml:space="preserve">Represents the Id created by the AMF for the subscription to notify a </w:t>
            </w:r>
            <w:r>
              <w:rPr>
                <w:lang w:eastAsia="zh-CN"/>
              </w:rPr>
              <w:t>UE policy delivery related</w:t>
            </w:r>
            <w:r>
              <w:rPr>
                <w:rFonts w:cs="Arial"/>
                <w:szCs w:val="18"/>
              </w:rPr>
              <w:t xml:space="preserve"> </w:t>
            </w:r>
            <w:r>
              <w:rPr>
                <w:rFonts w:cs="Arial"/>
                <w:szCs w:val="18"/>
                <w:lang w:eastAsia="zh-CN"/>
              </w:rPr>
              <w:t>N1 information.</w:t>
            </w:r>
          </w:p>
        </w:tc>
      </w:tr>
      <w:tr w:rsidR="007877C5" w14:paraId="79E7B65F" w14:textId="77777777" w:rsidTr="0017546A">
        <w:trPr>
          <w:jc w:val="center"/>
        </w:trPr>
        <w:tc>
          <w:tcPr>
            <w:tcW w:w="2090" w:type="dxa"/>
            <w:tcBorders>
              <w:top w:val="single" w:sz="4" w:space="0" w:color="auto"/>
              <w:left w:val="single" w:sz="4" w:space="0" w:color="auto"/>
              <w:bottom w:val="single" w:sz="4" w:space="0" w:color="auto"/>
              <w:right w:val="single" w:sz="4" w:space="0" w:color="auto"/>
            </w:tcBorders>
            <w:hideMark/>
          </w:tcPr>
          <w:p w14:paraId="4ABBCC82" w14:textId="77777777" w:rsidR="007877C5" w:rsidRDefault="007877C5" w:rsidP="0017546A">
            <w:pPr>
              <w:pStyle w:val="TAL"/>
              <w:rPr>
                <w:lang w:eastAsia="zh-CN"/>
              </w:rPr>
            </w:pPr>
            <w:r>
              <w:rPr>
                <w:lang w:eastAsia="zh-CN"/>
              </w:rPr>
              <w:t>updpNotifyCallbackUri</w:t>
            </w:r>
          </w:p>
        </w:tc>
        <w:tc>
          <w:tcPr>
            <w:tcW w:w="1559" w:type="dxa"/>
            <w:tcBorders>
              <w:top w:val="single" w:sz="4" w:space="0" w:color="auto"/>
              <w:left w:val="single" w:sz="4" w:space="0" w:color="auto"/>
              <w:bottom w:val="single" w:sz="4" w:space="0" w:color="auto"/>
              <w:right w:val="single" w:sz="4" w:space="0" w:color="auto"/>
            </w:tcBorders>
            <w:hideMark/>
          </w:tcPr>
          <w:p w14:paraId="21A1800E" w14:textId="77777777" w:rsidR="007877C5" w:rsidRDefault="007877C5" w:rsidP="0017546A">
            <w:pPr>
              <w:pStyle w:val="TAL"/>
            </w:pPr>
            <w:r>
              <w:t>Uri</w:t>
            </w:r>
          </w:p>
        </w:tc>
        <w:tc>
          <w:tcPr>
            <w:tcW w:w="425" w:type="dxa"/>
            <w:tcBorders>
              <w:top w:val="single" w:sz="4" w:space="0" w:color="auto"/>
              <w:left w:val="single" w:sz="4" w:space="0" w:color="auto"/>
              <w:bottom w:val="single" w:sz="4" w:space="0" w:color="auto"/>
              <w:right w:val="single" w:sz="4" w:space="0" w:color="auto"/>
            </w:tcBorders>
            <w:hideMark/>
          </w:tcPr>
          <w:p w14:paraId="4BBA50FB" w14:textId="77777777" w:rsidR="007877C5" w:rsidRDefault="007877C5" w:rsidP="0017546A">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45C19A5B" w14:textId="77777777" w:rsidR="007877C5" w:rsidRDefault="007877C5" w:rsidP="0017546A">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2F4B617D" w14:textId="77777777" w:rsidR="007877C5" w:rsidRDefault="007877C5" w:rsidP="0017546A">
            <w:pPr>
              <w:pStyle w:val="TAL"/>
              <w:rPr>
                <w:rFonts w:cs="Arial"/>
                <w:szCs w:val="18"/>
                <w:lang w:eastAsia="zh-CN"/>
              </w:rPr>
            </w:pPr>
            <w:r>
              <w:rPr>
                <w:rFonts w:cs="Arial"/>
                <w:szCs w:val="18"/>
                <w:lang w:eastAsia="zh-CN"/>
              </w:rPr>
              <w:t xml:space="preserve">This IE represents the callback URI on which the </w:t>
            </w:r>
            <w:r>
              <w:rPr>
                <w:lang w:eastAsia="zh-CN"/>
              </w:rPr>
              <w:t>UE policy delivery related</w:t>
            </w:r>
            <w:r>
              <w:rPr>
                <w:rFonts w:cs="Arial"/>
                <w:szCs w:val="18"/>
                <w:lang w:eastAsia="zh-CN"/>
              </w:rPr>
              <w:t xml:space="preserve"> N1 message shall be notified.</w:t>
            </w:r>
          </w:p>
        </w:tc>
      </w:tr>
      <w:tr w:rsidR="007877C5" w14:paraId="5CA505C6" w14:textId="77777777" w:rsidTr="0017546A">
        <w:trPr>
          <w:jc w:val="center"/>
        </w:trPr>
        <w:tc>
          <w:tcPr>
            <w:tcW w:w="2090" w:type="dxa"/>
            <w:tcBorders>
              <w:top w:val="single" w:sz="4" w:space="0" w:color="auto"/>
              <w:left w:val="single" w:sz="4" w:space="0" w:color="auto"/>
              <w:bottom w:val="single" w:sz="4" w:space="0" w:color="auto"/>
              <w:right w:val="single" w:sz="4" w:space="0" w:color="auto"/>
            </w:tcBorders>
            <w:hideMark/>
          </w:tcPr>
          <w:p w14:paraId="494C6308" w14:textId="77777777" w:rsidR="007877C5" w:rsidRDefault="007877C5" w:rsidP="0017546A">
            <w:pPr>
              <w:pStyle w:val="TAL"/>
              <w:rPr>
                <w:lang w:eastAsia="zh-CN"/>
              </w:rPr>
            </w:pPr>
            <w:r>
              <w:t>supportedFeatures</w:t>
            </w:r>
          </w:p>
        </w:tc>
        <w:tc>
          <w:tcPr>
            <w:tcW w:w="1559" w:type="dxa"/>
            <w:tcBorders>
              <w:top w:val="single" w:sz="4" w:space="0" w:color="auto"/>
              <w:left w:val="single" w:sz="4" w:space="0" w:color="auto"/>
              <w:bottom w:val="single" w:sz="4" w:space="0" w:color="auto"/>
              <w:right w:val="single" w:sz="4" w:space="0" w:color="auto"/>
            </w:tcBorders>
            <w:hideMark/>
          </w:tcPr>
          <w:p w14:paraId="128001F3" w14:textId="77777777" w:rsidR="007877C5" w:rsidRDefault="007877C5" w:rsidP="0017546A">
            <w:pPr>
              <w:pStyle w:val="TAL"/>
            </w:pPr>
            <w:r>
              <w:t>SupportedFeatures</w:t>
            </w:r>
          </w:p>
        </w:tc>
        <w:tc>
          <w:tcPr>
            <w:tcW w:w="425" w:type="dxa"/>
            <w:tcBorders>
              <w:top w:val="single" w:sz="4" w:space="0" w:color="auto"/>
              <w:left w:val="single" w:sz="4" w:space="0" w:color="auto"/>
              <w:bottom w:val="single" w:sz="4" w:space="0" w:color="auto"/>
              <w:right w:val="single" w:sz="4" w:space="0" w:color="auto"/>
            </w:tcBorders>
            <w:hideMark/>
          </w:tcPr>
          <w:p w14:paraId="53D78B29" w14:textId="77777777" w:rsidR="007877C5" w:rsidRDefault="007877C5" w:rsidP="0017546A">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hideMark/>
          </w:tcPr>
          <w:p w14:paraId="0F029377" w14:textId="77777777" w:rsidR="007877C5" w:rsidRDefault="007877C5" w:rsidP="0017546A">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hideMark/>
          </w:tcPr>
          <w:p w14:paraId="70E00176" w14:textId="77777777" w:rsidR="007877C5" w:rsidRDefault="007877C5" w:rsidP="0017546A">
            <w:pPr>
              <w:pStyle w:val="TAL"/>
              <w:rPr>
                <w:rFonts w:cs="Arial"/>
                <w:szCs w:val="18"/>
                <w:lang w:eastAsia="zh-CN"/>
              </w:rPr>
            </w:pPr>
            <w:r>
              <w:rPr>
                <w:rFonts w:cs="Arial"/>
                <w:szCs w:val="18"/>
              </w:rPr>
              <w:t xml:space="preserve">This IE shall be present if at least one optional feature defined in clause 6.1.8 is supported by the </w:t>
            </w:r>
            <w:r>
              <w:rPr>
                <w:rFonts w:cs="Arial"/>
                <w:szCs w:val="18"/>
                <w:lang w:eastAsia="zh-CN"/>
              </w:rPr>
              <w:t>NF service consumer</w:t>
            </w:r>
            <w:r>
              <w:rPr>
                <w:rFonts w:cs="Arial"/>
                <w:szCs w:val="18"/>
              </w:rPr>
              <w:t>.</w:t>
            </w:r>
          </w:p>
        </w:tc>
      </w:tr>
      <w:tr w:rsidR="00743CDF" w14:paraId="200AFB3D" w14:textId="77777777" w:rsidTr="0017546A">
        <w:trPr>
          <w:jc w:val="center"/>
        </w:trPr>
        <w:tc>
          <w:tcPr>
            <w:tcW w:w="2090" w:type="dxa"/>
            <w:tcBorders>
              <w:top w:val="single" w:sz="4" w:space="0" w:color="auto"/>
              <w:left w:val="single" w:sz="4" w:space="0" w:color="auto"/>
              <w:bottom w:val="single" w:sz="4" w:space="0" w:color="auto"/>
              <w:right w:val="single" w:sz="4" w:space="0" w:color="auto"/>
            </w:tcBorders>
          </w:tcPr>
          <w:p w14:paraId="5DB4C40D" w14:textId="242C8A9A" w:rsidR="00743CDF" w:rsidRDefault="00743CDF" w:rsidP="00743CDF">
            <w:pPr>
              <w:pStyle w:val="TAL"/>
            </w:pPr>
            <w:r>
              <w:t>updpCallbackBinding</w:t>
            </w:r>
          </w:p>
        </w:tc>
        <w:tc>
          <w:tcPr>
            <w:tcW w:w="1559" w:type="dxa"/>
            <w:tcBorders>
              <w:top w:val="single" w:sz="4" w:space="0" w:color="auto"/>
              <w:left w:val="single" w:sz="4" w:space="0" w:color="auto"/>
              <w:bottom w:val="single" w:sz="4" w:space="0" w:color="auto"/>
              <w:right w:val="single" w:sz="4" w:space="0" w:color="auto"/>
            </w:tcBorders>
          </w:tcPr>
          <w:p w14:paraId="7AD22041" w14:textId="5BCE0E6F" w:rsidR="00743CDF" w:rsidRDefault="00743CDF" w:rsidP="00743CDF">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6A2C4F47" w14:textId="0B0CA606" w:rsidR="00743CDF" w:rsidRDefault="00743CDF" w:rsidP="00743CDF">
            <w:pPr>
              <w:pStyle w:val="TAC"/>
            </w:pPr>
            <w:r w:rsidRPr="00EB1D42">
              <w:t>C</w:t>
            </w:r>
          </w:p>
        </w:tc>
        <w:tc>
          <w:tcPr>
            <w:tcW w:w="1134" w:type="dxa"/>
            <w:tcBorders>
              <w:top w:val="single" w:sz="4" w:space="0" w:color="auto"/>
              <w:left w:val="single" w:sz="4" w:space="0" w:color="auto"/>
              <w:bottom w:val="single" w:sz="4" w:space="0" w:color="auto"/>
              <w:right w:val="single" w:sz="4" w:space="0" w:color="auto"/>
            </w:tcBorders>
          </w:tcPr>
          <w:p w14:paraId="40EA45C3" w14:textId="7F49E4A8" w:rsidR="00743CDF" w:rsidRDefault="00743CDF" w:rsidP="00743CDF">
            <w:pPr>
              <w:pStyle w:val="TAL"/>
            </w:pPr>
            <w:r w:rsidRPr="00EB1D42">
              <w:t>0..1</w:t>
            </w:r>
          </w:p>
        </w:tc>
        <w:tc>
          <w:tcPr>
            <w:tcW w:w="4359" w:type="dxa"/>
            <w:tcBorders>
              <w:top w:val="single" w:sz="4" w:space="0" w:color="auto"/>
              <w:left w:val="single" w:sz="4" w:space="0" w:color="auto"/>
              <w:bottom w:val="single" w:sz="4" w:space="0" w:color="auto"/>
              <w:right w:val="single" w:sz="4" w:space="0" w:color="auto"/>
            </w:tcBorders>
          </w:tcPr>
          <w:p w14:paraId="50D5EEE0" w14:textId="79F84EAA" w:rsidR="00743CDF" w:rsidRDefault="00743CDF" w:rsidP="00743CDF">
            <w:pPr>
              <w:pStyle w:val="TAL"/>
              <w:rPr>
                <w:rFonts w:cs="Arial"/>
                <w:szCs w:val="18"/>
              </w:rPr>
            </w:pPr>
            <w:r w:rsidRPr="00EB1D42">
              <w:rPr>
                <w:rFonts w:cs="Arial"/>
                <w:szCs w:val="18"/>
              </w:rPr>
              <w:t>This IE shall be present if Binding Indication was received for the PCF</w:t>
            </w:r>
            <w:r>
              <w:rPr>
                <w:rFonts w:cs="Arial"/>
                <w:szCs w:val="18"/>
              </w:rPr>
              <w:t xml:space="preserve"> for the callback URI</w:t>
            </w:r>
            <w:r w:rsidRPr="00EB1D42">
              <w:rPr>
                <w:rFonts w:cs="Arial"/>
                <w:szCs w:val="18"/>
              </w:rPr>
              <w:t>.</w:t>
            </w:r>
          </w:p>
          <w:p w14:paraId="3A39EC4E" w14:textId="77777777" w:rsidR="00743CDF" w:rsidRDefault="00743CDF" w:rsidP="00743CDF">
            <w:pPr>
              <w:pStyle w:val="TAL"/>
              <w:rPr>
                <w:rFonts w:cs="Arial"/>
                <w:szCs w:val="18"/>
              </w:rPr>
            </w:pPr>
          </w:p>
          <w:p w14:paraId="7683240D" w14:textId="5B2B3983" w:rsidR="00743CDF" w:rsidRDefault="00743CDF" w:rsidP="00743CDF">
            <w:pPr>
              <w:pStyle w:val="TAL"/>
              <w:rPr>
                <w:rFonts w:cs="Arial"/>
                <w:szCs w:val="18"/>
              </w:rPr>
            </w:pPr>
            <w:r w:rsidRPr="00EB1D42">
              <w:rPr>
                <w:rFonts w:cs="Arial"/>
                <w:szCs w:val="18"/>
              </w:rPr>
              <w:t xml:space="preserve">When present, this IE shall contain the </w:t>
            </w:r>
            <w:r>
              <w:rPr>
                <w:rFonts w:cs="Arial"/>
                <w:szCs w:val="18"/>
              </w:rPr>
              <w:t>Binding indication</w:t>
            </w:r>
            <w:r w:rsidRPr="00EB1D42">
              <w:rPr>
                <w:rFonts w:cs="Arial"/>
                <w:szCs w:val="18"/>
              </w:rPr>
              <w:t xml:space="preserve"> of </w:t>
            </w:r>
            <w:r>
              <w:rPr>
                <w:rFonts w:cs="Arial"/>
                <w:szCs w:val="18"/>
              </w:rPr>
              <w:t xml:space="preserve">callback URI </w:t>
            </w:r>
            <w:r w:rsidRPr="00EB1D42">
              <w:rPr>
                <w:rFonts w:cs="Arial"/>
                <w:szCs w:val="18"/>
              </w:rPr>
              <w:t xml:space="preserve">and </w:t>
            </w:r>
            <w:r>
              <w:rPr>
                <w:rFonts w:cs="Arial"/>
                <w:szCs w:val="18"/>
              </w:rPr>
              <w:t>shall be set to the value of the 3gpp-Sbi-Binding header defined in clause 5.2.3.2.6 of 3GPP TS 29.500 [4], without the header name.</w:t>
            </w:r>
          </w:p>
        </w:tc>
      </w:tr>
    </w:tbl>
    <w:p w14:paraId="2CCA67E8" w14:textId="77777777" w:rsidR="007877C5" w:rsidRDefault="007877C5" w:rsidP="00602AC0">
      <w:pPr>
        <w:rPr>
          <w:lang w:val="en-US"/>
        </w:rPr>
      </w:pPr>
    </w:p>
    <w:p w14:paraId="56D16BBF" w14:textId="2234BBBA" w:rsidR="0036689F" w:rsidRPr="003B2883" w:rsidRDefault="0036689F" w:rsidP="0036689F">
      <w:pPr>
        <w:pStyle w:val="Heading5"/>
        <w:rPr>
          <w:lang w:eastAsia="zh-CN"/>
        </w:rPr>
      </w:pPr>
      <w:bookmarkStart w:id="3894" w:name="_Toc89035187"/>
      <w:bookmarkStart w:id="3895" w:name="_Toc89064985"/>
      <w:bookmarkStart w:id="3896" w:name="_Toc89180284"/>
      <w:bookmarkStart w:id="3897" w:name="_Toc97071963"/>
      <w:bookmarkStart w:id="3898" w:name="_Toc120051365"/>
      <w:bookmarkStart w:id="3899" w:name="_Toc130828982"/>
      <w:r w:rsidRPr="003B2883">
        <w:t>6.1.6.2.</w:t>
      </w:r>
      <w:r>
        <w:t>76</w:t>
      </w:r>
      <w:r w:rsidRPr="003B2883">
        <w:tab/>
        <w:t xml:space="preserve">Type: </w:t>
      </w:r>
      <w:r>
        <w:rPr>
          <w:lang w:val="en-US" w:eastAsia="zh-CN"/>
        </w:rPr>
        <w:t>ProSe</w:t>
      </w:r>
      <w:r>
        <w:rPr>
          <w:lang w:eastAsia="zh-CN"/>
        </w:rPr>
        <w:t>Information</w:t>
      </w:r>
      <w:bookmarkEnd w:id="3894"/>
      <w:bookmarkEnd w:id="3895"/>
      <w:bookmarkEnd w:id="3896"/>
      <w:bookmarkEnd w:id="3897"/>
      <w:bookmarkEnd w:id="3898"/>
      <w:bookmarkEnd w:id="3899"/>
    </w:p>
    <w:p w14:paraId="3B1F5767" w14:textId="6C8465EE" w:rsidR="0036689F" w:rsidRPr="003B2883" w:rsidRDefault="0036689F" w:rsidP="0036689F">
      <w:pPr>
        <w:pStyle w:val="TH"/>
      </w:pPr>
      <w:r w:rsidRPr="003B2883">
        <w:rPr>
          <w:noProof/>
        </w:rPr>
        <w:t>Table </w:t>
      </w:r>
      <w:r w:rsidRPr="003B2883">
        <w:t>6.1.6.2.</w:t>
      </w:r>
      <w:r>
        <w:t>76</w:t>
      </w:r>
      <w:r w:rsidRPr="003B2883">
        <w:t xml:space="preserve">-1: </w:t>
      </w:r>
      <w:r w:rsidRPr="003B2883">
        <w:rPr>
          <w:noProof/>
        </w:rPr>
        <w:t xml:space="preserve">Definition of type </w:t>
      </w:r>
      <w:r>
        <w:rPr>
          <w:lang w:val="en-US" w:eastAsia="zh-CN"/>
        </w:rPr>
        <w:t>ProSe</w:t>
      </w:r>
      <w:r>
        <w:rPr>
          <w:lang w:eastAsia="zh-CN"/>
        </w:rPr>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417"/>
        <w:gridCol w:w="284"/>
        <w:gridCol w:w="1134"/>
        <w:gridCol w:w="3685"/>
      </w:tblGrid>
      <w:tr w:rsidR="0036689F" w:rsidRPr="003B2883" w14:paraId="2DCF8436" w14:textId="77777777" w:rsidTr="0017546A">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3C68DC2A" w14:textId="77777777" w:rsidR="0036689F" w:rsidRPr="003B2883" w:rsidRDefault="0036689F" w:rsidP="0017546A">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1DD3179E" w14:textId="77777777" w:rsidR="0036689F" w:rsidRPr="003B2883" w:rsidRDefault="0036689F" w:rsidP="0017546A">
            <w:pPr>
              <w:pStyle w:val="TAH"/>
            </w:pPr>
            <w:r w:rsidRPr="003B2883">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463DD281" w14:textId="77777777" w:rsidR="0036689F" w:rsidRPr="003B2883" w:rsidRDefault="0036689F" w:rsidP="0017546A">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CC16AFD" w14:textId="77777777" w:rsidR="0036689F" w:rsidRPr="003B2883" w:rsidRDefault="0036689F"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33325ABB" w14:textId="77777777" w:rsidR="0036689F" w:rsidRPr="003B2883" w:rsidRDefault="0036689F" w:rsidP="0017546A">
            <w:pPr>
              <w:pStyle w:val="TAH"/>
              <w:rPr>
                <w:rFonts w:cs="Arial"/>
                <w:szCs w:val="18"/>
              </w:rPr>
            </w:pPr>
            <w:r w:rsidRPr="003B2883">
              <w:rPr>
                <w:rFonts w:cs="Arial"/>
                <w:szCs w:val="18"/>
              </w:rPr>
              <w:t>Description</w:t>
            </w:r>
          </w:p>
        </w:tc>
      </w:tr>
      <w:tr w:rsidR="0036689F" w:rsidRPr="00DC749B" w14:paraId="49C1085E" w14:textId="77777777" w:rsidTr="0017546A">
        <w:trPr>
          <w:jc w:val="center"/>
        </w:trPr>
        <w:tc>
          <w:tcPr>
            <w:tcW w:w="1555" w:type="dxa"/>
            <w:tcBorders>
              <w:top w:val="single" w:sz="4" w:space="0" w:color="auto"/>
              <w:left w:val="single" w:sz="4" w:space="0" w:color="auto"/>
              <w:bottom w:val="single" w:sz="4" w:space="0" w:color="auto"/>
              <w:right w:val="single" w:sz="4" w:space="0" w:color="auto"/>
            </w:tcBorders>
          </w:tcPr>
          <w:p w14:paraId="0D0FE203" w14:textId="77777777" w:rsidR="0036689F" w:rsidRPr="003B2883" w:rsidRDefault="0036689F" w:rsidP="0017546A">
            <w:pPr>
              <w:pStyle w:val="TAL"/>
              <w:rPr>
                <w:lang w:eastAsia="zh-CN"/>
              </w:rPr>
            </w:pPr>
            <w:r w:rsidRPr="000161B1">
              <w:rPr>
                <w:noProof/>
                <w:lang w:eastAsia="zh-CN"/>
              </w:rPr>
              <w:t>n2Pc5ProSePol</w:t>
            </w:r>
          </w:p>
        </w:tc>
        <w:tc>
          <w:tcPr>
            <w:tcW w:w="1417" w:type="dxa"/>
            <w:tcBorders>
              <w:top w:val="single" w:sz="4" w:space="0" w:color="auto"/>
              <w:left w:val="single" w:sz="4" w:space="0" w:color="auto"/>
              <w:bottom w:val="single" w:sz="4" w:space="0" w:color="auto"/>
              <w:right w:val="single" w:sz="4" w:space="0" w:color="auto"/>
            </w:tcBorders>
          </w:tcPr>
          <w:p w14:paraId="355E5120" w14:textId="77777777" w:rsidR="0036689F" w:rsidRPr="003B2883" w:rsidRDefault="0036689F" w:rsidP="0017546A">
            <w:pPr>
              <w:pStyle w:val="TAL"/>
            </w:pPr>
            <w:r w:rsidRPr="003B2883">
              <w:rPr>
                <w:lang w:val="en-US"/>
              </w:rPr>
              <w:t>N2InfoContent</w:t>
            </w:r>
          </w:p>
        </w:tc>
        <w:tc>
          <w:tcPr>
            <w:tcW w:w="284" w:type="dxa"/>
            <w:tcBorders>
              <w:top w:val="single" w:sz="4" w:space="0" w:color="auto"/>
              <w:left w:val="single" w:sz="4" w:space="0" w:color="auto"/>
              <w:bottom w:val="single" w:sz="4" w:space="0" w:color="auto"/>
              <w:right w:val="single" w:sz="4" w:space="0" w:color="auto"/>
            </w:tcBorders>
          </w:tcPr>
          <w:p w14:paraId="7E5B0FC3" w14:textId="77777777" w:rsidR="0036689F" w:rsidRPr="003B2883" w:rsidRDefault="0036689F" w:rsidP="0017546A">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678B590" w14:textId="77777777" w:rsidR="0036689F" w:rsidRPr="003B2883" w:rsidRDefault="0036689F" w:rsidP="0017546A">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5FDA0364" w14:textId="5EA52386" w:rsidR="0036689F" w:rsidRPr="003B2883" w:rsidRDefault="0036689F" w:rsidP="0017546A">
            <w:pPr>
              <w:pStyle w:val="TAL"/>
              <w:rPr>
                <w:rFonts w:eastAsia="DengXian" w:cs="Arial"/>
                <w:szCs w:val="18"/>
                <w:lang w:eastAsia="zh-CN"/>
              </w:rPr>
            </w:pPr>
            <w:r w:rsidRPr="003B2883">
              <w:rPr>
                <w:rFonts w:cs="Arial"/>
                <w:szCs w:val="18"/>
              </w:rPr>
              <w:t xml:space="preserve">This </w:t>
            </w:r>
            <w:r>
              <w:rPr>
                <w:rFonts w:cs="Arial"/>
                <w:szCs w:val="18"/>
              </w:rPr>
              <w:t>attribute</w:t>
            </w:r>
            <w:r w:rsidRPr="003B2883">
              <w:rPr>
                <w:rFonts w:cs="Arial"/>
                <w:szCs w:val="18"/>
              </w:rPr>
              <w:t xml:space="preserve"> </w:t>
            </w:r>
            <w:r w:rsidRPr="003B2883">
              <w:t xml:space="preserve">contains </w:t>
            </w:r>
            <w:r>
              <w:t>the N2 PC5 policy for 5G ProSe.</w:t>
            </w:r>
            <w:r w:rsidR="00436DF0">
              <w:t xml:space="preserve"> T</w:t>
            </w:r>
            <w:r w:rsidR="00436DF0">
              <w:rPr>
                <w:rFonts w:cs="Arial"/>
                <w:szCs w:val="18"/>
              </w:rPr>
              <w:t xml:space="preserve">his IE </w:t>
            </w:r>
            <w:r w:rsidR="00436DF0">
              <w:t xml:space="preserve">contains the NGAP </w:t>
            </w:r>
            <w:r w:rsidR="00436DF0" w:rsidRPr="00B328A7">
              <w:t>ProSe</w:t>
            </w:r>
            <w:r w:rsidR="00436DF0" w:rsidRPr="00B328A7" w:rsidDel="00B328A7">
              <w:t xml:space="preserve"> </w:t>
            </w:r>
            <w:r w:rsidR="00436DF0">
              <w:t>related IE</w:t>
            </w:r>
            <w:r w:rsidR="00436DF0">
              <w:rPr>
                <w:lang w:val="en-US"/>
              </w:rPr>
              <w:t>s</w:t>
            </w:r>
            <w:r w:rsidR="00436DF0">
              <w:t xml:space="preserve"> specified in clause 9.3.1.234 of 3GPP TS 38.413 [12].</w:t>
            </w:r>
          </w:p>
        </w:tc>
      </w:tr>
    </w:tbl>
    <w:p w14:paraId="0D6ACD5A" w14:textId="77777777" w:rsidR="0036689F" w:rsidRDefault="0036689F" w:rsidP="0036689F">
      <w:pPr>
        <w:rPr>
          <w:lang w:val="en-US"/>
        </w:rPr>
      </w:pPr>
    </w:p>
    <w:p w14:paraId="0C57BBDD" w14:textId="7B825465" w:rsidR="00B652FD" w:rsidRDefault="00B652FD" w:rsidP="00B652FD">
      <w:pPr>
        <w:pStyle w:val="Heading5"/>
        <w:rPr>
          <w:lang w:eastAsia="zh-CN"/>
        </w:rPr>
      </w:pPr>
      <w:bookmarkStart w:id="3900" w:name="_Toc120051366"/>
      <w:bookmarkStart w:id="3901" w:name="_Toc130828983"/>
      <w:r>
        <w:lastRenderedPageBreak/>
        <w:t>6.1.6.2.77</w:t>
      </w:r>
      <w:r>
        <w:tab/>
        <w:t>Type: ReleaseSessionInfo</w:t>
      </w:r>
      <w:bookmarkEnd w:id="3900"/>
      <w:bookmarkEnd w:id="3901"/>
    </w:p>
    <w:p w14:paraId="1CCED2D2" w14:textId="0913E1A0" w:rsidR="00B652FD" w:rsidRDefault="00B652FD" w:rsidP="00B652FD">
      <w:pPr>
        <w:pStyle w:val="TH"/>
      </w:pPr>
      <w:r>
        <w:t>Table</w:t>
      </w:r>
      <w:r>
        <w:rPr>
          <w:noProof/>
        </w:rPr>
        <w:t> </w:t>
      </w:r>
      <w:r>
        <w:t xml:space="preserve">6.1.6.2.77-1: </w:t>
      </w:r>
      <w:r>
        <w:rPr>
          <w:noProof/>
        </w:rPr>
        <w:t xml:space="preserve">Definition of type </w:t>
      </w:r>
      <w:r>
        <w:t>ReleaseSessionInfo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652FD" w14:paraId="607A3083" w14:textId="77777777" w:rsidTr="00A02FD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57A8B58" w14:textId="77777777" w:rsidR="00B652FD" w:rsidRDefault="00B652FD" w:rsidP="00A02FD6">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9408CA2" w14:textId="77777777" w:rsidR="00B652FD" w:rsidRDefault="00B652FD" w:rsidP="00A02FD6">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C5FD847" w14:textId="77777777" w:rsidR="00B652FD" w:rsidRDefault="00B652FD" w:rsidP="00A02FD6">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3F8E2D3" w14:textId="77777777" w:rsidR="00B652FD" w:rsidRDefault="00B652FD" w:rsidP="00A02FD6">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E2299FD" w14:textId="77777777" w:rsidR="00B652FD" w:rsidRDefault="00B652FD" w:rsidP="00A02FD6">
            <w:pPr>
              <w:pStyle w:val="TAH"/>
              <w:rPr>
                <w:rFonts w:cs="Arial"/>
                <w:szCs w:val="18"/>
              </w:rPr>
            </w:pPr>
            <w:r>
              <w:rPr>
                <w:rFonts w:cs="Arial"/>
                <w:szCs w:val="18"/>
              </w:rPr>
              <w:t>Description</w:t>
            </w:r>
          </w:p>
        </w:tc>
      </w:tr>
      <w:tr w:rsidR="00B652FD" w14:paraId="6D1AA00D" w14:textId="77777777" w:rsidTr="00A02FD6">
        <w:trPr>
          <w:jc w:val="center"/>
        </w:trPr>
        <w:tc>
          <w:tcPr>
            <w:tcW w:w="2090" w:type="dxa"/>
            <w:tcBorders>
              <w:top w:val="single" w:sz="4" w:space="0" w:color="auto"/>
              <w:left w:val="single" w:sz="4" w:space="0" w:color="auto"/>
              <w:bottom w:val="single" w:sz="4" w:space="0" w:color="auto"/>
              <w:right w:val="single" w:sz="4" w:space="0" w:color="auto"/>
            </w:tcBorders>
          </w:tcPr>
          <w:p w14:paraId="4AA3F4DF" w14:textId="77777777" w:rsidR="00B652FD" w:rsidRDefault="00B652FD" w:rsidP="00A02FD6">
            <w:pPr>
              <w:pStyle w:val="TAL"/>
              <w:rPr>
                <w:lang w:eastAsia="zh-CN"/>
              </w:rPr>
            </w:pPr>
            <w:r>
              <w:rPr>
                <w:lang w:val="en-US"/>
              </w:rPr>
              <w:t>r</w:t>
            </w:r>
            <w:r w:rsidRPr="003B2883">
              <w:rPr>
                <w:lang w:val="en-US"/>
              </w:rPr>
              <w:t>eleaseSessionList</w:t>
            </w:r>
          </w:p>
        </w:tc>
        <w:tc>
          <w:tcPr>
            <w:tcW w:w="1559" w:type="dxa"/>
            <w:tcBorders>
              <w:top w:val="single" w:sz="4" w:space="0" w:color="auto"/>
              <w:left w:val="single" w:sz="4" w:space="0" w:color="auto"/>
              <w:bottom w:val="single" w:sz="4" w:space="0" w:color="auto"/>
              <w:right w:val="single" w:sz="4" w:space="0" w:color="auto"/>
            </w:tcBorders>
          </w:tcPr>
          <w:p w14:paraId="0EF5DC57" w14:textId="77777777" w:rsidR="00B652FD" w:rsidRDefault="00B652FD" w:rsidP="00A02FD6">
            <w:pPr>
              <w:pStyle w:val="TAL"/>
              <w:rPr>
                <w:lang w:eastAsia="zh-CN"/>
              </w:rPr>
            </w:pPr>
            <w:r w:rsidRPr="003B2883">
              <w:rPr>
                <w:lang w:val="en-US"/>
              </w:rPr>
              <w:t>array(PduSessionId)</w:t>
            </w:r>
          </w:p>
        </w:tc>
        <w:tc>
          <w:tcPr>
            <w:tcW w:w="425" w:type="dxa"/>
            <w:tcBorders>
              <w:top w:val="single" w:sz="4" w:space="0" w:color="auto"/>
              <w:left w:val="single" w:sz="4" w:space="0" w:color="auto"/>
              <w:bottom w:val="single" w:sz="4" w:space="0" w:color="auto"/>
              <w:right w:val="single" w:sz="4" w:space="0" w:color="auto"/>
            </w:tcBorders>
          </w:tcPr>
          <w:p w14:paraId="0912BA78" w14:textId="77777777" w:rsidR="00B652FD" w:rsidRDefault="00B652FD" w:rsidP="00A02FD6">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E883E4C" w14:textId="77777777" w:rsidR="00B652FD" w:rsidRDefault="00B652FD" w:rsidP="00A02FD6">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BCAC5FF" w14:textId="77777777" w:rsidR="00B652FD" w:rsidRDefault="00B652FD" w:rsidP="00A02FD6">
            <w:pPr>
              <w:pStyle w:val="TAL"/>
              <w:rPr>
                <w:rFonts w:cs="Arial"/>
                <w:szCs w:val="18"/>
                <w:lang w:eastAsia="zh-CN"/>
              </w:rPr>
            </w:pPr>
            <w:r>
              <w:rPr>
                <w:rFonts w:cs="Arial"/>
                <w:szCs w:val="18"/>
                <w:lang w:eastAsia="zh-CN"/>
              </w:rPr>
              <w:t>T</w:t>
            </w:r>
            <w:r w:rsidRPr="003B2883">
              <w:rPr>
                <w:rFonts w:cs="Arial"/>
                <w:szCs w:val="18"/>
                <w:lang w:eastAsia="zh-CN"/>
              </w:rPr>
              <w:t>his IE shall include the PDU session</w:t>
            </w:r>
            <w:r>
              <w:rPr>
                <w:rFonts w:cs="Arial"/>
                <w:szCs w:val="18"/>
                <w:lang w:eastAsia="zh-CN"/>
              </w:rPr>
              <w:t xml:space="preserve"> Id(s) to be released</w:t>
            </w:r>
            <w:r w:rsidRPr="003B2883">
              <w:rPr>
                <w:rFonts w:cs="Arial"/>
                <w:szCs w:val="18"/>
                <w:lang w:eastAsia="zh-CN"/>
              </w:rPr>
              <w:t>.</w:t>
            </w:r>
          </w:p>
        </w:tc>
      </w:tr>
      <w:tr w:rsidR="00B652FD" w14:paraId="77188197" w14:textId="77777777" w:rsidTr="00A02FD6">
        <w:trPr>
          <w:jc w:val="center"/>
        </w:trPr>
        <w:tc>
          <w:tcPr>
            <w:tcW w:w="2090" w:type="dxa"/>
            <w:tcBorders>
              <w:top w:val="single" w:sz="4" w:space="0" w:color="auto"/>
              <w:left w:val="single" w:sz="4" w:space="0" w:color="auto"/>
              <w:bottom w:val="single" w:sz="4" w:space="0" w:color="auto"/>
              <w:right w:val="single" w:sz="4" w:space="0" w:color="auto"/>
            </w:tcBorders>
            <w:hideMark/>
          </w:tcPr>
          <w:p w14:paraId="317AF973" w14:textId="77777777" w:rsidR="00B652FD" w:rsidRDefault="00B652FD" w:rsidP="00A02FD6">
            <w:pPr>
              <w:pStyle w:val="TAL"/>
              <w:rPr>
                <w:lang w:eastAsia="zh-CN"/>
              </w:rPr>
            </w:pPr>
            <w:r>
              <w:rPr>
                <w:lang w:eastAsia="zh-CN"/>
              </w:rPr>
              <w:t>releaseCause</w:t>
            </w:r>
          </w:p>
        </w:tc>
        <w:tc>
          <w:tcPr>
            <w:tcW w:w="1559" w:type="dxa"/>
            <w:tcBorders>
              <w:top w:val="single" w:sz="4" w:space="0" w:color="auto"/>
              <w:left w:val="single" w:sz="4" w:space="0" w:color="auto"/>
              <w:bottom w:val="single" w:sz="4" w:space="0" w:color="auto"/>
              <w:right w:val="single" w:sz="4" w:space="0" w:color="auto"/>
            </w:tcBorders>
            <w:hideMark/>
          </w:tcPr>
          <w:p w14:paraId="55C08BD0" w14:textId="77777777" w:rsidR="00B652FD" w:rsidRDefault="00B652FD" w:rsidP="00A02FD6">
            <w:pPr>
              <w:pStyle w:val="TAL"/>
            </w:pPr>
            <w:r>
              <w:t>ReleaseCause</w:t>
            </w:r>
          </w:p>
        </w:tc>
        <w:tc>
          <w:tcPr>
            <w:tcW w:w="425" w:type="dxa"/>
            <w:tcBorders>
              <w:top w:val="single" w:sz="4" w:space="0" w:color="auto"/>
              <w:left w:val="single" w:sz="4" w:space="0" w:color="auto"/>
              <w:bottom w:val="single" w:sz="4" w:space="0" w:color="auto"/>
              <w:right w:val="single" w:sz="4" w:space="0" w:color="auto"/>
            </w:tcBorders>
            <w:hideMark/>
          </w:tcPr>
          <w:p w14:paraId="56C09F00" w14:textId="77777777" w:rsidR="00B652FD" w:rsidRDefault="00B652FD" w:rsidP="00A02FD6">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36A0A72E" w14:textId="77777777" w:rsidR="00B652FD" w:rsidRDefault="00B652FD" w:rsidP="00A02FD6">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4C3A63EE" w14:textId="77777777" w:rsidR="00B652FD" w:rsidRDefault="00B652FD" w:rsidP="00A02FD6">
            <w:pPr>
              <w:pStyle w:val="TAL"/>
              <w:rPr>
                <w:rFonts w:cs="Arial"/>
                <w:szCs w:val="18"/>
                <w:lang w:eastAsia="zh-CN"/>
              </w:rPr>
            </w:pPr>
            <w:r>
              <w:rPr>
                <w:rFonts w:cs="Arial"/>
                <w:szCs w:val="18"/>
                <w:lang w:eastAsia="zh-CN"/>
              </w:rPr>
              <w:t>This IE shall include the cause to release the PDU session(s).</w:t>
            </w:r>
          </w:p>
        </w:tc>
      </w:tr>
    </w:tbl>
    <w:p w14:paraId="3F06C13D" w14:textId="283D91C9" w:rsidR="00B652FD" w:rsidRDefault="00B652FD" w:rsidP="00876DA9">
      <w:pPr>
        <w:rPr>
          <w:lang w:val="en-US"/>
        </w:rPr>
      </w:pPr>
    </w:p>
    <w:p w14:paraId="18EB9D90" w14:textId="7A3713DB" w:rsidR="00EC6D9E" w:rsidRPr="003B2883" w:rsidRDefault="00EC6D9E" w:rsidP="00EC6D9E">
      <w:pPr>
        <w:pStyle w:val="Heading5"/>
      </w:pPr>
      <w:bookmarkStart w:id="3902" w:name="_Toc120051367"/>
      <w:bookmarkStart w:id="3903" w:name="_Toc130828984"/>
      <w:r w:rsidRPr="00B3056F">
        <w:t>6.1.6.2.</w:t>
      </w:r>
      <w:r>
        <w:t>78</w:t>
      </w:r>
      <w:r w:rsidRPr="003B2883">
        <w:tab/>
        <w:t xml:space="preserve">Type: </w:t>
      </w:r>
      <w:r>
        <w:t>AreaOfInterestEventState</w:t>
      </w:r>
      <w:bookmarkEnd w:id="3902"/>
      <w:bookmarkEnd w:id="3903"/>
    </w:p>
    <w:p w14:paraId="22084ACC" w14:textId="345F9909" w:rsidR="00EC6D9E" w:rsidRPr="003B2883" w:rsidRDefault="00EC6D9E" w:rsidP="00EC6D9E">
      <w:pPr>
        <w:pStyle w:val="TH"/>
      </w:pPr>
      <w:r w:rsidRPr="003B2883">
        <w:rPr>
          <w:noProof/>
        </w:rPr>
        <w:t>Table </w:t>
      </w:r>
      <w:r w:rsidRPr="003B2883">
        <w:t>6.</w:t>
      </w:r>
      <w:r>
        <w:t>1</w:t>
      </w:r>
      <w:r w:rsidRPr="003B2883">
        <w:t>.6.2.</w:t>
      </w:r>
      <w:r>
        <w:t>78</w:t>
      </w:r>
      <w:r w:rsidRPr="003B2883">
        <w:t xml:space="preserve">-1: </w:t>
      </w:r>
      <w:r w:rsidRPr="003B2883">
        <w:rPr>
          <w:noProof/>
        </w:rPr>
        <w:t xml:space="preserve">Definition of type </w:t>
      </w:r>
      <w:r>
        <w:t>AreaOfInterestEventState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C6D9E" w:rsidRPr="003B2883" w14:paraId="3ABCFF9E" w14:textId="77777777" w:rsidTr="00A45B70">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2A3167" w14:textId="77777777" w:rsidR="00EC6D9E" w:rsidRPr="003B2883" w:rsidRDefault="00EC6D9E" w:rsidP="00A45B70">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4B60638" w14:textId="77777777" w:rsidR="00EC6D9E" w:rsidRPr="003B2883" w:rsidRDefault="00EC6D9E" w:rsidP="00A45B70">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6198F54" w14:textId="77777777" w:rsidR="00EC6D9E" w:rsidRPr="003B2883" w:rsidRDefault="00EC6D9E" w:rsidP="00A45B70">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D9C3C18" w14:textId="77777777" w:rsidR="00EC6D9E" w:rsidRPr="003B2883" w:rsidRDefault="00EC6D9E" w:rsidP="00A45B70">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DBA2F80" w14:textId="77777777" w:rsidR="00EC6D9E" w:rsidRPr="003B2883" w:rsidRDefault="00EC6D9E" w:rsidP="00A45B70">
            <w:pPr>
              <w:pStyle w:val="TAH"/>
              <w:rPr>
                <w:rFonts w:cs="Arial"/>
                <w:szCs w:val="18"/>
              </w:rPr>
            </w:pPr>
            <w:r w:rsidRPr="003B2883">
              <w:rPr>
                <w:rFonts w:cs="Arial"/>
                <w:szCs w:val="18"/>
              </w:rPr>
              <w:t>Description</w:t>
            </w:r>
          </w:p>
        </w:tc>
      </w:tr>
      <w:tr w:rsidR="00EC6D9E" w:rsidRPr="003B2883" w14:paraId="2B5C2E5D" w14:textId="77777777" w:rsidTr="00A45B70">
        <w:trPr>
          <w:jc w:val="center"/>
        </w:trPr>
        <w:tc>
          <w:tcPr>
            <w:tcW w:w="2090" w:type="dxa"/>
            <w:tcBorders>
              <w:top w:val="single" w:sz="4" w:space="0" w:color="auto"/>
              <w:left w:val="single" w:sz="4" w:space="0" w:color="auto"/>
              <w:bottom w:val="single" w:sz="4" w:space="0" w:color="auto"/>
              <w:right w:val="single" w:sz="4" w:space="0" w:color="auto"/>
            </w:tcBorders>
          </w:tcPr>
          <w:p w14:paraId="7FA71A20" w14:textId="77777777" w:rsidR="00EC6D9E" w:rsidRPr="003B2883" w:rsidRDefault="00EC6D9E" w:rsidP="00A45B70">
            <w:pPr>
              <w:pStyle w:val="TAL"/>
            </w:pPr>
            <w:r w:rsidRPr="003B2883">
              <w:rPr>
                <w:rFonts w:hint="eastAsia"/>
                <w:lang w:eastAsia="zh-CN"/>
              </w:rPr>
              <w:t>presence</w:t>
            </w:r>
          </w:p>
        </w:tc>
        <w:tc>
          <w:tcPr>
            <w:tcW w:w="1559" w:type="dxa"/>
            <w:tcBorders>
              <w:top w:val="single" w:sz="4" w:space="0" w:color="auto"/>
              <w:left w:val="single" w:sz="4" w:space="0" w:color="auto"/>
              <w:bottom w:val="single" w:sz="4" w:space="0" w:color="auto"/>
              <w:right w:val="single" w:sz="4" w:space="0" w:color="auto"/>
            </w:tcBorders>
          </w:tcPr>
          <w:p w14:paraId="48A233A3" w14:textId="77777777" w:rsidR="00EC6D9E" w:rsidRPr="003B2883" w:rsidRDefault="00EC6D9E" w:rsidP="00A45B70">
            <w:pPr>
              <w:pStyle w:val="TAL"/>
            </w:pPr>
            <w:r w:rsidRPr="003B2883">
              <w:rPr>
                <w:rFonts w:hint="eastAsia"/>
                <w:lang w:eastAsia="zh-CN"/>
              </w:rPr>
              <w:t>Presence</w:t>
            </w:r>
            <w:r w:rsidRPr="003B2883">
              <w:rPr>
                <w:lang w:eastAsia="zh-CN"/>
              </w:rPr>
              <w:t>State</w:t>
            </w:r>
          </w:p>
        </w:tc>
        <w:tc>
          <w:tcPr>
            <w:tcW w:w="425" w:type="dxa"/>
            <w:tcBorders>
              <w:top w:val="single" w:sz="4" w:space="0" w:color="auto"/>
              <w:left w:val="single" w:sz="4" w:space="0" w:color="auto"/>
              <w:bottom w:val="single" w:sz="4" w:space="0" w:color="auto"/>
              <w:right w:val="single" w:sz="4" w:space="0" w:color="auto"/>
            </w:tcBorders>
          </w:tcPr>
          <w:p w14:paraId="11A3D15B" w14:textId="77777777" w:rsidR="00EC6D9E" w:rsidRPr="003B2883" w:rsidRDefault="00EC6D9E" w:rsidP="00A45B70">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4A33B11" w14:textId="77777777" w:rsidR="00EC6D9E" w:rsidRPr="003B2883" w:rsidRDefault="00EC6D9E" w:rsidP="00A45B70">
            <w:pPr>
              <w:pStyle w:val="TAL"/>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51DDF0F" w14:textId="77777777" w:rsidR="00EC6D9E" w:rsidRDefault="00EC6D9E" w:rsidP="00A45B70">
            <w:pPr>
              <w:pStyle w:val="TAL"/>
              <w:rPr>
                <w:lang w:eastAsia="zh-CN"/>
              </w:rPr>
            </w:pPr>
            <w:r w:rsidRPr="003B2883">
              <w:rPr>
                <w:lang w:eastAsia="zh-CN"/>
              </w:rPr>
              <w:t xml:space="preserve">This IE shall </w:t>
            </w:r>
            <w:r>
              <w:rPr>
                <w:lang w:eastAsia="zh-CN"/>
              </w:rPr>
              <w:t xml:space="preserve">contain the </w:t>
            </w:r>
            <w:r w:rsidRPr="003B2883">
              <w:rPr>
                <w:lang w:eastAsia="zh-CN"/>
              </w:rPr>
              <w:t xml:space="preserve">UE presence </w:t>
            </w:r>
            <w:r>
              <w:rPr>
                <w:lang w:eastAsia="zh-CN"/>
              </w:rPr>
              <w:t xml:space="preserve">state for the indicated </w:t>
            </w:r>
            <w:r w:rsidRPr="003B2883">
              <w:rPr>
                <w:lang w:eastAsia="zh-CN"/>
              </w:rPr>
              <w:t>area of interest.</w:t>
            </w:r>
          </w:p>
          <w:p w14:paraId="3602FACC" w14:textId="77777777" w:rsidR="00EC6D9E" w:rsidRPr="003B2883" w:rsidRDefault="00EC6D9E" w:rsidP="00A45B70">
            <w:pPr>
              <w:pStyle w:val="TAL"/>
              <w:rPr>
                <w:rFonts w:cs="Arial"/>
                <w:szCs w:val="18"/>
              </w:rPr>
            </w:pPr>
          </w:p>
        </w:tc>
      </w:tr>
      <w:tr w:rsidR="00EC6D9E" w:rsidRPr="003B2883" w14:paraId="32530C4D" w14:textId="77777777" w:rsidTr="00A45B70">
        <w:trPr>
          <w:jc w:val="center"/>
        </w:trPr>
        <w:tc>
          <w:tcPr>
            <w:tcW w:w="2090" w:type="dxa"/>
            <w:tcBorders>
              <w:top w:val="single" w:sz="4" w:space="0" w:color="auto"/>
              <w:left w:val="single" w:sz="4" w:space="0" w:color="auto"/>
              <w:bottom w:val="single" w:sz="4" w:space="0" w:color="auto"/>
              <w:right w:val="single" w:sz="4" w:space="0" w:color="auto"/>
            </w:tcBorders>
          </w:tcPr>
          <w:p w14:paraId="0A6B7FDA" w14:textId="77777777" w:rsidR="00EC6D9E" w:rsidRDefault="00EC6D9E" w:rsidP="00A45B70">
            <w:pPr>
              <w:pStyle w:val="TAL"/>
            </w:pPr>
            <w:r>
              <w:t>individualPraIdList</w:t>
            </w:r>
          </w:p>
        </w:tc>
        <w:tc>
          <w:tcPr>
            <w:tcW w:w="1559" w:type="dxa"/>
            <w:tcBorders>
              <w:top w:val="single" w:sz="4" w:space="0" w:color="auto"/>
              <w:left w:val="single" w:sz="4" w:space="0" w:color="auto"/>
              <w:bottom w:val="single" w:sz="4" w:space="0" w:color="auto"/>
              <w:right w:val="single" w:sz="4" w:space="0" w:color="auto"/>
            </w:tcBorders>
          </w:tcPr>
          <w:p w14:paraId="59148E68" w14:textId="77777777" w:rsidR="00EC6D9E" w:rsidRDefault="00EC6D9E" w:rsidP="00A45B70">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04A81F2D" w14:textId="77777777" w:rsidR="00EC6D9E" w:rsidRDefault="00EC6D9E" w:rsidP="00A45B7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0C0AA55" w14:textId="77777777" w:rsidR="00EC6D9E" w:rsidRDefault="00EC6D9E" w:rsidP="00A45B70">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3A53666E" w14:textId="77777777" w:rsidR="00EC6D9E" w:rsidRDefault="00EC6D9E" w:rsidP="00A45B70">
            <w:pPr>
              <w:pStyle w:val="TAL"/>
              <w:rPr>
                <w:lang w:eastAsia="ko-KR"/>
              </w:rPr>
            </w:pPr>
            <w:r>
              <w:t xml:space="preserve">This IE shall be present if the indicated area of interest referring to a set of Core Network predefined Presence Reporting Areas and the UE is in at least one individual </w:t>
            </w:r>
            <w:r>
              <w:rPr>
                <w:lang w:eastAsia="ko-KR"/>
              </w:rPr>
              <w:t>PRA within the set of Core Network predefined Presence Reporting Areas</w:t>
            </w:r>
            <w:r>
              <w:t>.</w:t>
            </w:r>
          </w:p>
          <w:p w14:paraId="2C8D64DA" w14:textId="77777777" w:rsidR="00EC6D9E" w:rsidRDefault="00EC6D9E" w:rsidP="00A45B70">
            <w:pPr>
              <w:pStyle w:val="TAL"/>
              <w:rPr>
                <w:lang w:eastAsia="ko-KR"/>
              </w:rPr>
            </w:pPr>
          </w:p>
          <w:p w14:paraId="4762BF55" w14:textId="77777777" w:rsidR="00EC6D9E" w:rsidRDefault="00EC6D9E" w:rsidP="00A45B70">
            <w:pPr>
              <w:pStyle w:val="TAL"/>
              <w:rPr>
                <w:rFonts w:cs="Arial"/>
                <w:szCs w:val="18"/>
              </w:rPr>
            </w:pPr>
            <w:r>
              <w:rPr>
                <w:lang w:eastAsia="ko-KR"/>
              </w:rPr>
              <w:t>When present, this IE shall contain the PRA Identifier of the individual PRA(s) where the UE is located.</w:t>
            </w:r>
          </w:p>
        </w:tc>
      </w:tr>
    </w:tbl>
    <w:p w14:paraId="5D0E8138" w14:textId="77777777" w:rsidR="00744E0F" w:rsidRPr="000E2885" w:rsidRDefault="00744E0F" w:rsidP="00876DA9"/>
    <w:p w14:paraId="10D5C1E9" w14:textId="77777777" w:rsidR="00602AC0" w:rsidRPr="003B2883" w:rsidRDefault="00602AC0" w:rsidP="00602AC0">
      <w:pPr>
        <w:pStyle w:val="Heading4"/>
        <w:rPr>
          <w:lang w:val="en-US"/>
        </w:rPr>
      </w:pPr>
      <w:bookmarkStart w:id="3904" w:name="_Toc25156413"/>
      <w:bookmarkStart w:id="3905" w:name="_Toc34124717"/>
      <w:bookmarkStart w:id="3906" w:name="_Toc43207843"/>
      <w:bookmarkStart w:id="3907" w:name="_Toc49857314"/>
      <w:bookmarkStart w:id="3908" w:name="_Toc56677154"/>
      <w:bookmarkStart w:id="3909" w:name="_Toc56691677"/>
      <w:bookmarkStart w:id="3910" w:name="_Toc56698941"/>
      <w:bookmarkStart w:id="3911" w:name="_Toc89035188"/>
      <w:bookmarkStart w:id="3912" w:name="_Toc89064986"/>
      <w:bookmarkStart w:id="3913" w:name="_Toc89180285"/>
      <w:bookmarkStart w:id="3914" w:name="_Toc97071964"/>
      <w:bookmarkStart w:id="3915" w:name="_Toc120051368"/>
      <w:bookmarkStart w:id="3916" w:name="_Toc130828985"/>
      <w:r w:rsidRPr="003B2883">
        <w:rPr>
          <w:lang w:val="en-US"/>
        </w:rPr>
        <w:t>6.1.6.3</w:t>
      </w:r>
      <w:r w:rsidRPr="003B2883">
        <w:rPr>
          <w:lang w:val="en-US"/>
        </w:rPr>
        <w:tab/>
        <w:t>Simple data types and enumerations</w:t>
      </w:r>
      <w:bookmarkEnd w:id="3904"/>
      <w:bookmarkEnd w:id="3905"/>
      <w:bookmarkEnd w:id="3906"/>
      <w:bookmarkEnd w:id="3907"/>
      <w:bookmarkEnd w:id="3908"/>
      <w:bookmarkEnd w:id="3909"/>
      <w:bookmarkEnd w:id="3910"/>
      <w:bookmarkEnd w:id="3911"/>
      <w:bookmarkEnd w:id="3912"/>
      <w:bookmarkEnd w:id="3913"/>
      <w:bookmarkEnd w:id="3914"/>
      <w:bookmarkEnd w:id="3915"/>
      <w:bookmarkEnd w:id="3916"/>
    </w:p>
    <w:p w14:paraId="737CB3D9" w14:textId="77777777" w:rsidR="00602AC0" w:rsidRPr="003B2883" w:rsidRDefault="00602AC0" w:rsidP="00602AC0">
      <w:pPr>
        <w:pStyle w:val="Heading5"/>
      </w:pPr>
      <w:bookmarkStart w:id="3917" w:name="_Toc25156414"/>
      <w:bookmarkStart w:id="3918" w:name="_Toc34124718"/>
      <w:bookmarkStart w:id="3919" w:name="_Toc43207844"/>
      <w:bookmarkStart w:id="3920" w:name="_Toc49857315"/>
      <w:bookmarkStart w:id="3921" w:name="_Toc56677155"/>
      <w:bookmarkStart w:id="3922" w:name="_Toc56691678"/>
      <w:bookmarkStart w:id="3923" w:name="_Toc56698942"/>
      <w:bookmarkStart w:id="3924" w:name="_Toc89035189"/>
      <w:bookmarkStart w:id="3925" w:name="_Toc89064987"/>
      <w:bookmarkStart w:id="3926" w:name="_Toc89180286"/>
      <w:bookmarkStart w:id="3927" w:name="_Toc97071965"/>
      <w:bookmarkStart w:id="3928" w:name="_Toc120051369"/>
      <w:bookmarkStart w:id="3929" w:name="_Toc130828986"/>
      <w:r w:rsidRPr="003B2883">
        <w:t>6.1.6.3.1</w:t>
      </w:r>
      <w:r w:rsidRPr="003B2883">
        <w:tab/>
        <w:t>Introduction</w:t>
      </w:r>
      <w:bookmarkEnd w:id="3917"/>
      <w:bookmarkEnd w:id="3918"/>
      <w:bookmarkEnd w:id="3919"/>
      <w:bookmarkEnd w:id="3920"/>
      <w:bookmarkEnd w:id="3921"/>
      <w:bookmarkEnd w:id="3922"/>
      <w:bookmarkEnd w:id="3923"/>
      <w:bookmarkEnd w:id="3924"/>
      <w:bookmarkEnd w:id="3925"/>
      <w:bookmarkEnd w:id="3926"/>
      <w:bookmarkEnd w:id="3927"/>
      <w:bookmarkEnd w:id="3928"/>
      <w:bookmarkEnd w:id="3929"/>
    </w:p>
    <w:p w14:paraId="120C927B" w14:textId="77777777" w:rsidR="00602AC0" w:rsidRPr="003B2883" w:rsidRDefault="00602AC0" w:rsidP="00602AC0">
      <w:r w:rsidRPr="003B2883">
        <w:t xml:space="preserve">This </w:t>
      </w:r>
      <w:r>
        <w:t>clause</w:t>
      </w:r>
      <w:r w:rsidRPr="003B2883">
        <w:t xml:space="preserve"> defines simple data types and enumerations that can be referenced from data structures defined in the previous </w:t>
      </w:r>
      <w:r>
        <w:t>clause</w:t>
      </w:r>
      <w:r w:rsidRPr="003B2883">
        <w:t>s.</w:t>
      </w:r>
    </w:p>
    <w:p w14:paraId="075C3BE6" w14:textId="77777777" w:rsidR="00602AC0" w:rsidRPr="003B2883" w:rsidRDefault="00602AC0" w:rsidP="00602AC0">
      <w:pPr>
        <w:pStyle w:val="Heading5"/>
      </w:pPr>
      <w:bookmarkStart w:id="3930" w:name="_Toc25156415"/>
      <w:bookmarkStart w:id="3931" w:name="_Toc34124719"/>
      <w:bookmarkStart w:id="3932" w:name="_Toc43207845"/>
      <w:bookmarkStart w:id="3933" w:name="_Toc49857316"/>
      <w:bookmarkStart w:id="3934" w:name="_Toc56677156"/>
      <w:bookmarkStart w:id="3935" w:name="_Toc56691679"/>
      <w:bookmarkStart w:id="3936" w:name="_Toc56698943"/>
      <w:bookmarkStart w:id="3937" w:name="_Toc89035190"/>
      <w:bookmarkStart w:id="3938" w:name="_Toc89064988"/>
      <w:bookmarkStart w:id="3939" w:name="_Toc89180287"/>
      <w:bookmarkStart w:id="3940" w:name="_Toc97071966"/>
      <w:bookmarkStart w:id="3941" w:name="_Toc120051370"/>
      <w:bookmarkStart w:id="3942" w:name="_Toc130828987"/>
      <w:r w:rsidRPr="003B2883">
        <w:t>6.1.6.3.2</w:t>
      </w:r>
      <w:r w:rsidRPr="003B2883">
        <w:tab/>
        <w:t>Simple data types</w:t>
      </w:r>
      <w:bookmarkEnd w:id="3930"/>
      <w:bookmarkEnd w:id="3931"/>
      <w:bookmarkEnd w:id="3932"/>
      <w:bookmarkEnd w:id="3933"/>
      <w:bookmarkEnd w:id="3934"/>
      <w:bookmarkEnd w:id="3935"/>
      <w:bookmarkEnd w:id="3936"/>
      <w:bookmarkEnd w:id="3937"/>
      <w:bookmarkEnd w:id="3938"/>
      <w:bookmarkEnd w:id="3939"/>
      <w:bookmarkEnd w:id="3940"/>
      <w:bookmarkEnd w:id="3941"/>
      <w:bookmarkEnd w:id="3942"/>
    </w:p>
    <w:p w14:paraId="78729768" w14:textId="77777777" w:rsidR="00602AC0" w:rsidRPr="003B2883" w:rsidRDefault="00602AC0" w:rsidP="00602AC0">
      <w:r w:rsidRPr="003B2883">
        <w:t>The simple data types defined in table 6.1.6.3.2-1 shall be supported.</w:t>
      </w:r>
    </w:p>
    <w:p w14:paraId="5F275B1A" w14:textId="77777777" w:rsidR="00602AC0" w:rsidRPr="003B2883" w:rsidRDefault="00602AC0" w:rsidP="00602AC0">
      <w:pPr>
        <w:pStyle w:val="TH"/>
      </w:pPr>
      <w:r w:rsidRPr="003B2883">
        <w:lastRenderedPageBreak/>
        <w:t>Table 6.1.6.3.2-1: Simple data types</w:t>
      </w:r>
    </w:p>
    <w:tbl>
      <w:tblPr>
        <w:tblW w:w="4600" w:type="pct"/>
        <w:jc w:val="center"/>
        <w:tblCellMar>
          <w:left w:w="28" w:type="dxa"/>
          <w:right w:w="0" w:type="dxa"/>
        </w:tblCellMar>
        <w:tblLook w:val="04A0" w:firstRow="1" w:lastRow="0" w:firstColumn="1" w:lastColumn="0" w:noHBand="0" w:noVBand="1"/>
      </w:tblPr>
      <w:tblGrid>
        <w:gridCol w:w="2117"/>
        <w:gridCol w:w="1658"/>
        <w:gridCol w:w="5086"/>
      </w:tblGrid>
      <w:tr w:rsidR="00602AC0" w:rsidRPr="003B2883" w14:paraId="5F5398E3" w14:textId="77777777" w:rsidTr="001D4998">
        <w:trPr>
          <w:jc w:val="center"/>
        </w:trPr>
        <w:tc>
          <w:tcPr>
            <w:tcW w:w="118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03DEEB10" w14:textId="77777777" w:rsidR="00602AC0" w:rsidRPr="003B2883" w:rsidRDefault="00602AC0" w:rsidP="001D4998">
            <w:pPr>
              <w:pStyle w:val="TAH"/>
            </w:pPr>
            <w:r w:rsidRPr="003B2883">
              <w:t>Type Name</w:t>
            </w:r>
          </w:p>
        </w:tc>
        <w:tc>
          <w:tcPr>
            <w:tcW w:w="943"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19EC6688" w14:textId="77777777" w:rsidR="00602AC0" w:rsidRPr="003B2883" w:rsidRDefault="00602AC0" w:rsidP="001D4998">
            <w:pPr>
              <w:pStyle w:val="TAH"/>
            </w:pPr>
            <w:r w:rsidRPr="003B2883">
              <w:t>Type Definition</w:t>
            </w:r>
          </w:p>
        </w:tc>
        <w:tc>
          <w:tcPr>
            <w:tcW w:w="2877" w:type="pct"/>
            <w:tcBorders>
              <w:top w:val="single" w:sz="4" w:space="0" w:color="auto"/>
              <w:left w:val="single" w:sz="4" w:space="0" w:color="auto"/>
              <w:bottom w:val="single" w:sz="4" w:space="0" w:color="auto"/>
              <w:right w:val="single" w:sz="4" w:space="0" w:color="auto"/>
            </w:tcBorders>
            <w:shd w:val="clear" w:color="auto" w:fill="C0C0C0"/>
            <w:hideMark/>
          </w:tcPr>
          <w:p w14:paraId="1D263F35" w14:textId="77777777" w:rsidR="00602AC0" w:rsidRPr="003B2883" w:rsidRDefault="00602AC0" w:rsidP="001D4998">
            <w:pPr>
              <w:pStyle w:val="TAH"/>
            </w:pPr>
            <w:r w:rsidRPr="003B2883">
              <w:t>Description</w:t>
            </w:r>
          </w:p>
        </w:tc>
      </w:tr>
      <w:tr w:rsidR="00602AC0" w:rsidRPr="003B2883" w14:paraId="59E302DD" w14:textId="77777777" w:rsidTr="001D4998">
        <w:trPr>
          <w:jc w:val="center"/>
        </w:trPr>
        <w:tc>
          <w:tcPr>
            <w:tcW w:w="118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51D24FE" w14:textId="77777777" w:rsidR="00602AC0" w:rsidRPr="003B2883" w:rsidRDefault="00602AC0" w:rsidP="001D4998">
            <w:pPr>
              <w:pStyle w:val="TAL"/>
            </w:pPr>
            <w:r w:rsidRPr="003B2883">
              <w:rPr>
                <w:lang w:val="en-US"/>
              </w:rPr>
              <w:t>EpsBearerId</w:t>
            </w:r>
          </w:p>
        </w:tc>
        <w:tc>
          <w:tcPr>
            <w:tcW w:w="943" w:type="pct"/>
            <w:tcBorders>
              <w:top w:val="single" w:sz="4" w:space="0" w:color="auto"/>
              <w:left w:val="nil"/>
              <w:bottom w:val="single" w:sz="4" w:space="0" w:color="auto"/>
              <w:right w:val="single" w:sz="8" w:space="0" w:color="auto"/>
            </w:tcBorders>
            <w:tcMar>
              <w:top w:w="0" w:type="dxa"/>
              <w:left w:w="108" w:type="dxa"/>
              <w:bottom w:w="0" w:type="dxa"/>
              <w:right w:w="108" w:type="dxa"/>
            </w:tcMar>
            <w:hideMark/>
          </w:tcPr>
          <w:p w14:paraId="6A20E6A8" w14:textId="77777777" w:rsidR="00602AC0" w:rsidRPr="003B2883" w:rsidRDefault="00602AC0" w:rsidP="001D4998">
            <w:pPr>
              <w:pStyle w:val="TAL"/>
            </w:pPr>
            <w:r w:rsidRPr="003B2883">
              <w:t>integer</w:t>
            </w:r>
          </w:p>
        </w:tc>
        <w:tc>
          <w:tcPr>
            <w:tcW w:w="2877" w:type="pct"/>
            <w:tcBorders>
              <w:top w:val="single" w:sz="4" w:space="0" w:color="auto"/>
              <w:left w:val="nil"/>
              <w:bottom w:val="single" w:sz="4" w:space="0" w:color="auto"/>
              <w:right w:val="single" w:sz="8" w:space="0" w:color="auto"/>
            </w:tcBorders>
          </w:tcPr>
          <w:p w14:paraId="0B3DB8B1" w14:textId="77777777" w:rsidR="00602AC0" w:rsidRPr="003B2883" w:rsidRDefault="00602AC0" w:rsidP="001D4998">
            <w:pPr>
              <w:pStyle w:val="TAL"/>
            </w:pPr>
            <w:r w:rsidRPr="003B2883">
              <w:t xml:space="preserve">Integer identifying an EPS bearer, within the range 0 to 15, as specified in </w:t>
            </w:r>
            <w:r>
              <w:t>clause</w:t>
            </w:r>
            <w:r w:rsidR="00FD6FAB">
              <w:t> </w:t>
            </w:r>
            <w:r w:rsidRPr="003B2883">
              <w:t>11.2.3.1.5, bits 5 to 8, of 3GPP TS 24.007 [15].</w:t>
            </w:r>
          </w:p>
        </w:tc>
      </w:tr>
      <w:tr w:rsidR="00602AC0" w:rsidRPr="003B2883" w14:paraId="7C3B388C" w14:textId="77777777" w:rsidTr="001D4998">
        <w:trPr>
          <w:jc w:val="center"/>
        </w:trPr>
        <w:tc>
          <w:tcPr>
            <w:tcW w:w="118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4F1CAB3" w14:textId="77777777" w:rsidR="00602AC0" w:rsidRPr="003B2883" w:rsidDel="00E43301" w:rsidRDefault="00602AC0" w:rsidP="001D4998">
            <w:pPr>
              <w:pStyle w:val="TAL"/>
            </w:pPr>
            <w:r w:rsidRPr="003B2883">
              <w:rPr>
                <w:rFonts w:hint="eastAsia"/>
              </w:rPr>
              <w:t>P</w:t>
            </w:r>
            <w:r w:rsidRPr="003B2883">
              <w:t>pi</w:t>
            </w:r>
          </w:p>
        </w:tc>
        <w:tc>
          <w:tcPr>
            <w:tcW w:w="943"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AFA1CE0" w14:textId="77777777" w:rsidR="00602AC0" w:rsidRPr="003B2883" w:rsidDel="00E43301" w:rsidRDefault="00602AC0" w:rsidP="001D4998">
            <w:pPr>
              <w:pStyle w:val="TAL"/>
            </w:pPr>
            <w:r w:rsidRPr="003B2883">
              <w:t>integer</w:t>
            </w:r>
          </w:p>
        </w:tc>
        <w:tc>
          <w:tcPr>
            <w:tcW w:w="2877" w:type="pct"/>
            <w:tcBorders>
              <w:top w:val="single" w:sz="4" w:space="0" w:color="auto"/>
              <w:left w:val="nil"/>
              <w:bottom w:val="single" w:sz="4" w:space="0" w:color="auto"/>
              <w:right w:val="single" w:sz="8" w:space="0" w:color="auto"/>
            </w:tcBorders>
          </w:tcPr>
          <w:p w14:paraId="6832B449" w14:textId="77777777" w:rsidR="00602AC0" w:rsidRPr="003B2883" w:rsidDel="00E43301" w:rsidRDefault="00602AC0" w:rsidP="001D4998">
            <w:pPr>
              <w:pStyle w:val="TAL"/>
            </w:pPr>
            <w:r w:rsidRPr="003B2883">
              <w:t xml:space="preserve">This represents the Paging Policy Indicator. The value is within the range 0 </w:t>
            </w:r>
            <w:r>
              <w:t>to</w:t>
            </w:r>
            <w:r w:rsidRPr="003B2883">
              <w:t xml:space="preserve"> 7.</w:t>
            </w:r>
          </w:p>
        </w:tc>
      </w:tr>
      <w:tr w:rsidR="00602AC0" w:rsidRPr="003B2883" w14:paraId="57CB69C5"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6F53F82" w14:textId="77777777" w:rsidR="00602AC0" w:rsidRPr="003B2883" w:rsidRDefault="00602AC0" w:rsidP="001D4998">
            <w:pPr>
              <w:pStyle w:val="TAL"/>
            </w:pPr>
            <w:r w:rsidRPr="003B2883">
              <w:t>NasCount</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09922064" w14:textId="77777777" w:rsidR="00602AC0" w:rsidRPr="003B2883" w:rsidRDefault="00602AC0" w:rsidP="001D4998">
            <w:pPr>
              <w:pStyle w:val="TAL"/>
            </w:pPr>
            <w:r w:rsidRPr="003B2883">
              <w:t>Uinteger</w:t>
            </w:r>
          </w:p>
        </w:tc>
        <w:tc>
          <w:tcPr>
            <w:tcW w:w="2877" w:type="pct"/>
            <w:tcBorders>
              <w:top w:val="single" w:sz="4" w:space="0" w:color="auto"/>
              <w:left w:val="nil"/>
              <w:bottom w:val="single" w:sz="8" w:space="0" w:color="auto"/>
              <w:right w:val="single" w:sz="8" w:space="0" w:color="auto"/>
            </w:tcBorders>
          </w:tcPr>
          <w:p w14:paraId="45F15EB7" w14:textId="77777777" w:rsidR="00602AC0" w:rsidRPr="003B2883" w:rsidRDefault="00602AC0" w:rsidP="001D4998">
            <w:pPr>
              <w:pStyle w:val="TAL"/>
            </w:pPr>
            <w:r w:rsidRPr="003B2883">
              <w:t>Unsigned integer identifying the NAS COUNT as specified in 3GPP</w:t>
            </w:r>
            <w:r>
              <w:t> </w:t>
            </w:r>
            <w:r w:rsidRPr="003B2883">
              <w:t>TS</w:t>
            </w:r>
            <w:r>
              <w:t> </w:t>
            </w:r>
            <w:r w:rsidRPr="003B2883">
              <w:t>33.501</w:t>
            </w:r>
            <w:r>
              <w:t> </w:t>
            </w:r>
            <w:r w:rsidRPr="003B2883">
              <w:t>[27]</w:t>
            </w:r>
          </w:p>
        </w:tc>
      </w:tr>
      <w:tr w:rsidR="00602AC0" w:rsidRPr="003B2883" w14:paraId="27E02119"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1A59BDC" w14:textId="77777777" w:rsidR="00602AC0" w:rsidRPr="003B2883" w:rsidRDefault="00602AC0" w:rsidP="001D4998">
            <w:pPr>
              <w:pStyle w:val="TAL"/>
            </w:pPr>
            <w:r w:rsidRPr="003B2883">
              <w:t>5GMmCapability</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95912FA" w14:textId="77777777" w:rsidR="00602AC0" w:rsidRPr="003B2883" w:rsidRDefault="00602AC0" w:rsidP="001D4998">
            <w:pPr>
              <w:pStyle w:val="TAL"/>
            </w:pPr>
            <w:r w:rsidRPr="003B2883">
              <w:t>Bytes</w:t>
            </w:r>
          </w:p>
        </w:tc>
        <w:tc>
          <w:tcPr>
            <w:tcW w:w="2877" w:type="pct"/>
            <w:tcBorders>
              <w:top w:val="single" w:sz="4" w:space="0" w:color="auto"/>
              <w:left w:val="nil"/>
              <w:bottom w:val="single" w:sz="8" w:space="0" w:color="auto"/>
              <w:right w:val="single" w:sz="8" w:space="0" w:color="auto"/>
            </w:tcBorders>
          </w:tcPr>
          <w:p w14:paraId="2939C24F" w14:textId="77777777" w:rsidR="00602AC0" w:rsidRPr="003B2883" w:rsidRDefault="00602AC0" w:rsidP="001D4998">
            <w:pPr>
              <w:pStyle w:val="TAL"/>
            </w:pPr>
            <w:r w:rsidRPr="003B2883">
              <w:t xml:space="preserve">String with format "byte" as defined in OpenAPI Specification [23], i.e. base64-encoded characters, encoding the </w:t>
            </w:r>
            <w:r w:rsidRPr="003B2883">
              <w:rPr>
                <w:lang w:eastAsia="zh-CN"/>
              </w:rPr>
              <w:t>"</w:t>
            </w:r>
            <w:r w:rsidRPr="003B2883">
              <w:t>5GMM capability</w:t>
            </w:r>
            <w:r w:rsidRPr="003B2883">
              <w:rPr>
                <w:lang w:eastAsia="zh-CN"/>
              </w:rPr>
              <w:t xml:space="preserve">" </w:t>
            </w:r>
            <w:r w:rsidRPr="003B2883">
              <w:t xml:space="preserve">IE as specified in </w:t>
            </w:r>
            <w:r>
              <w:t>clause</w:t>
            </w:r>
            <w:r w:rsidR="00FD6FAB">
              <w:t> </w:t>
            </w:r>
            <w:r w:rsidRPr="003B2883">
              <w:t>9.</w:t>
            </w:r>
            <w:r w:rsidR="00FD6FAB">
              <w:t>11</w:t>
            </w:r>
            <w:r w:rsidRPr="003B2883">
              <w:t>.3.1 of 3GPP TS 24.501 [11]</w:t>
            </w:r>
            <w:r w:rsidR="00FD6FAB">
              <w:t xml:space="preserve"> (starting from octet 1)</w:t>
            </w:r>
            <w:r w:rsidRPr="003B2883">
              <w:t>.</w:t>
            </w:r>
          </w:p>
        </w:tc>
      </w:tr>
      <w:tr w:rsidR="00602AC0" w:rsidRPr="003B2883" w14:paraId="228A8EDF"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C629219" w14:textId="77777777" w:rsidR="00602AC0" w:rsidRPr="003B2883" w:rsidRDefault="00602AC0" w:rsidP="001D4998">
            <w:pPr>
              <w:pStyle w:val="TAL"/>
            </w:pPr>
            <w:r w:rsidRPr="003B2883">
              <w:t>UeSecurityCapability</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4C8BB700" w14:textId="77777777" w:rsidR="00602AC0" w:rsidRPr="003B2883" w:rsidRDefault="00602AC0" w:rsidP="001D4998">
            <w:pPr>
              <w:pStyle w:val="TAL"/>
            </w:pPr>
            <w:r w:rsidRPr="003B2883">
              <w:t>Bytes</w:t>
            </w:r>
          </w:p>
        </w:tc>
        <w:tc>
          <w:tcPr>
            <w:tcW w:w="2877" w:type="pct"/>
            <w:tcBorders>
              <w:top w:val="single" w:sz="4" w:space="0" w:color="auto"/>
              <w:left w:val="nil"/>
              <w:bottom w:val="single" w:sz="8" w:space="0" w:color="auto"/>
              <w:right w:val="single" w:sz="8" w:space="0" w:color="auto"/>
            </w:tcBorders>
          </w:tcPr>
          <w:p w14:paraId="26F866C0" w14:textId="77777777" w:rsidR="00602AC0" w:rsidRPr="003B2883" w:rsidRDefault="00602AC0" w:rsidP="001D4998">
            <w:pPr>
              <w:pStyle w:val="TAL"/>
            </w:pPr>
            <w:r w:rsidRPr="003B2883">
              <w:t xml:space="preserve">String with format "byte" as defined in OpenAPI Specification [23], i.e. base64-encoded characters, encoding the </w:t>
            </w:r>
            <w:r w:rsidRPr="003B2883">
              <w:rPr>
                <w:lang w:eastAsia="zh-CN"/>
              </w:rPr>
              <w:t>"</w:t>
            </w:r>
            <w:r w:rsidRPr="003B2883">
              <w:t xml:space="preserve"> UE security capability</w:t>
            </w:r>
            <w:r w:rsidRPr="003B2883">
              <w:rPr>
                <w:lang w:eastAsia="zh-CN"/>
              </w:rPr>
              <w:t xml:space="preserve">" </w:t>
            </w:r>
            <w:r w:rsidRPr="003B2883">
              <w:t xml:space="preserve">IE as specified in </w:t>
            </w:r>
            <w:r>
              <w:t>clause</w:t>
            </w:r>
            <w:r w:rsidR="00FD6FAB">
              <w:t> </w:t>
            </w:r>
            <w:r w:rsidRPr="003B2883">
              <w:t>9.</w:t>
            </w:r>
            <w:r w:rsidR="00FD6FAB">
              <w:t>11</w:t>
            </w:r>
            <w:r w:rsidRPr="003B2883">
              <w:t>.3.5</w:t>
            </w:r>
            <w:r w:rsidR="00FD6FAB">
              <w:t>4</w:t>
            </w:r>
            <w:r w:rsidRPr="003B2883">
              <w:t xml:space="preserve"> of 3GPP TS 24.501 [11]</w:t>
            </w:r>
            <w:r w:rsidR="00FD6FAB">
              <w:t xml:space="preserve"> (starting from octet 1)</w:t>
            </w:r>
            <w:r w:rsidRPr="003B2883">
              <w:t>.</w:t>
            </w:r>
          </w:p>
        </w:tc>
      </w:tr>
      <w:tr w:rsidR="00602AC0" w:rsidRPr="003B2883" w14:paraId="282ADAB0"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897C08D" w14:textId="77777777" w:rsidR="00602AC0" w:rsidRPr="003B2883" w:rsidRDefault="00602AC0" w:rsidP="001D4998">
            <w:pPr>
              <w:pStyle w:val="TAL"/>
            </w:pPr>
            <w:r w:rsidRPr="003B2883">
              <w:rPr>
                <w:lang w:eastAsia="zh-CN"/>
              </w:rPr>
              <w:t>S1UeNetworkCapability</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0C2BC43" w14:textId="77777777" w:rsidR="00602AC0" w:rsidRPr="003B2883" w:rsidRDefault="00602AC0" w:rsidP="001D4998">
            <w:pPr>
              <w:pStyle w:val="TAL"/>
            </w:pPr>
            <w:r w:rsidRPr="003B2883">
              <w:t>Bytes</w:t>
            </w:r>
          </w:p>
        </w:tc>
        <w:tc>
          <w:tcPr>
            <w:tcW w:w="2877" w:type="pct"/>
            <w:tcBorders>
              <w:top w:val="single" w:sz="4" w:space="0" w:color="auto"/>
              <w:left w:val="nil"/>
              <w:bottom w:val="single" w:sz="8" w:space="0" w:color="auto"/>
              <w:right w:val="single" w:sz="8" w:space="0" w:color="auto"/>
            </w:tcBorders>
          </w:tcPr>
          <w:p w14:paraId="39BD246A" w14:textId="77777777" w:rsidR="00602AC0" w:rsidRPr="003B2883" w:rsidRDefault="00602AC0" w:rsidP="001D4998">
            <w:pPr>
              <w:pStyle w:val="TAL"/>
            </w:pPr>
            <w:r w:rsidRPr="003B2883">
              <w:t xml:space="preserve">String with format "byte" as defined in OpenAPI Specification [23], i.e. base64-encoded characters, encoding the </w:t>
            </w:r>
            <w:r w:rsidRPr="003B2883">
              <w:rPr>
                <w:lang w:eastAsia="zh-CN"/>
              </w:rPr>
              <w:t>"</w:t>
            </w:r>
            <w:r w:rsidRPr="003B2883">
              <w:t xml:space="preserve"> S1 UE network capability</w:t>
            </w:r>
            <w:r w:rsidRPr="003B2883">
              <w:rPr>
                <w:lang w:eastAsia="zh-CN"/>
              </w:rPr>
              <w:t xml:space="preserve">" </w:t>
            </w:r>
            <w:r w:rsidRPr="003B2883">
              <w:t xml:space="preserve">IE as specified in </w:t>
            </w:r>
            <w:r>
              <w:t>clause</w:t>
            </w:r>
            <w:r w:rsidR="00FD6FAB">
              <w:t> </w:t>
            </w:r>
            <w:r w:rsidRPr="003B2883">
              <w:t>9.</w:t>
            </w:r>
            <w:r w:rsidR="00FD6FAB">
              <w:t>11</w:t>
            </w:r>
            <w:r w:rsidRPr="003B2883">
              <w:t>.3.4</w:t>
            </w:r>
            <w:r w:rsidR="00FD6FAB">
              <w:t>8</w:t>
            </w:r>
            <w:r w:rsidRPr="003B2883">
              <w:t xml:space="preserve"> of 3GPP TS 24.501 [11]</w:t>
            </w:r>
            <w:r w:rsidR="00FD6FAB">
              <w:t xml:space="preserve"> (starting from octet 1)</w:t>
            </w:r>
            <w:r w:rsidRPr="003B2883">
              <w:t>.</w:t>
            </w:r>
          </w:p>
        </w:tc>
      </w:tr>
      <w:tr w:rsidR="00602AC0" w:rsidRPr="003B2883" w14:paraId="47704F47"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F146629" w14:textId="77777777" w:rsidR="00602AC0" w:rsidRPr="003B2883" w:rsidRDefault="00602AC0" w:rsidP="001D4998">
            <w:pPr>
              <w:pStyle w:val="TAL"/>
              <w:rPr>
                <w:lang w:eastAsia="zh-CN"/>
              </w:rPr>
            </w:pPr>
            <w:r w:rsidRPr="003B2883">
              <w:rPr>
                <w:lang w:eastAsia="zh-CN"/>
              </w:rPr>
              <w:t>DrxParameter</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C9FECAB" w14:textId="77777777" w:rsidR="00602AC0" w:rsidRPr="003B2883" w:rsidRDefault="00602AC0" w:rsidP="001D4998">
            <w:pPr>
              <w:pStyle w:val="TAL"/>
            </w:pPr>
            <w:r w:rsidRPr="003B2883">
              <w:t>Bytes</w:t>
            </w:r>
          </w:p>
        </w:tc>
        <w:tc>
          <w:tcPr>
            <w:tcW w:w="2877" w:type="pct"/>
            <w:tcBorders>
              <w:top w:val="single" w:sz="4" w:space="0" w:color="auto"/>
              <w:left w:val="nil"/>
              <w:bottom w:val="single" w:sz="8" w:space="0" w:color="auto"/>
              <w:right w:val="single" w:sz="8" w:space="0" w:color="auto"/>
            </w:tcBorders>
          </w:tcPr>
          <w:p w14:paraId="3E471152" w14:textId="77777777" w:rsidR="00602AC0" w:rsidRPr="003B2883" w:rsidRDefault="00602AC0" w:rsidP="001D4998">
            <w:pPr>
              <w:pStyle w:val="TAL"/>
            </w:pPr>
            <w:r w:rsidRPr="003B2883">
              <w:t xml:space="preserve">String with format "byte" as defined in OpenAPI Specification [23], i.e. base64-encoded characters, encoding the </w:t>
            </w:r>
            <w:r w:rsidRPr="003B2883">
              <w:rPr>
                <w:lang w:eastAsia="zh-CN"/>
              </w:rPr>
              <w:t>"</w:t>
            </w:r>
            <w:r w:rsidR="00846C9B">
              <w:rPr>
                <w:lang w:eastAsia="zh-CN"/>
              </w:rPr>
              <w:t xml:space="preserve">5GS </w:t>
            </w:r>
            <w:r w:rsidRPr="003B2883">
              <w:t>DRX Parameters</w:t>
            </w:r>
            <w:r w:rsidRPr="003B2883">
              <w:rPr>
                <w:lang w:eastAsia="zh-CN"/>
              </w:rPr>
              <w:t xml:space="preserve">" </w:t>
            </w:r>
            <w:r w:rsidRPr="003B2883">
              <w:t xml:space="preserve">IE as specified in </w:t>
            </w:r>
            <w:r>
              <w:t>clause</w:t>
            </w:r>
            <w:r w:rsidR="00FD6FAB">
              <w:t> </w:t>
            </w:r>
            <w:r w:rsidR="00846C9B">
              <w:t>9.11.3.2A</w:t>
            </w:r>
            <w:r w:rsidR="00846C9B" w:rsidDel="00846C9B">
              <w:t xml:space="preserve"> </w:t>
            </w:r>
            <w:r w:rsidRPr="003B2883">
              <w:t>of 3GPP TS 24.</w:t>
            </w:r>
            <w:r w:rsidR="00846C9B">
              <w:t>501</w:t>
            </w:r>
            <w:r w:rsidRPr="003B2883">
              <w:t> [</w:t>
            </w:r>
            <w:r w:rsidR="00846C9B">
              <w:t>11</w:t>
            </w:r>
            <w:r w:rsidRPr="003B2883">
              <w:t>]</w:t>
            </w:r>
            <w:r w:rsidR="00FD6FAB">
              <w:t xml:space="preserve"> (starting from octet 1).</w:t>
            </w:r>
          </w:p>
        </w:tc>
      </w:tr>
      <w:tr w:rsidR="00602AC0" w:rsidRPr="003B2883" w14:paraId="316E5100" w14:textId="77777777" w:rsidTr="001D4998">
        <w:trPr>
          <w:jc w:val="center"/>
        </w:trPr>
        <w:tc>
          <w:tcPr>
            <w:tcW w:w="118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A9E447D" w14:textId="77777777" w:rsidR="00602AC0" w:rsidRPr="003B2883" w:rsidRDefault="00602AC0" w:rsidP="001D4998">
            <w:pPr>
              <w:pStyle w:val="TAL"/>
              <w:rPr>
                <w:lang w:eastAsia="zh-CN"/>
              </w:rPr>
            </w:pPr>
            <w:r w:rsidRPr="003B2883">
              <w:rPr>
                <w:lang w:eastAsia="zh-CN"/>
              </w:rPr>
              <w:t>OmcIdentifier</w:t>
            </w:r>
          </w:p>
        </w:tc>
        <w:tc>
          <w:tcPr>
            <w:tcW w:w="943"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4B64640" w14:textId="77777777" w:rsidR="00602AC0" w:rsidRPr="003B2883" w:rsidRDefault="00602AC0" w:rsidP="001D4998">
            <w:pPr>
              <w:pStyle w:val="TAL"/>
            </w:pPr>
            <w:r>
              <w:t>s</w:t>
            </w:r>
            <w:r w:rsidRPr="003B2883">
              <w:t>tring</w:t>
            </w:r>
          </w:p>
          <w:p w14:paraId="3FB1F318" w14:textId="77777777" w:rsidR="00602AC0" w:rsidRPr="003B2883" w:rsidRDefault="00602AC0" w:rsidP="001D4998">
            <w:pPr>
              <w:pStyle w:val="TAL"/>
            </w:pPr>
          </w:p>
        </w:tc>
        <w:tc>
          <w:tcPr>
            <w:tcW w:w="2877" w:type="pct"/>
            <w:tcBorders>
              <w:top w:val="single" w:sz="4" w:space="0" w:color="auto"/>
              <w:left w:val="nil"/>
              <w:bottom w:val="single" w:sz="4" w:space="0" w:color="auto"/>
              <w:right w:val="single" w:sz="8" w:space="0" w:color="auto"/>
            </w:tcBorders>
          </w:tcPr>
          <w:p w14:paraId="28C7C480" w14:textId="77777777" w:rsidR="00602AC0" w:rsidRDefault="00602AC0" w:rsidP="001D4998">
            <w:pPr>
              <w:pStyle w:val="TAL"/>
              <w:rPr>
                <w:rFonts w:cs="Arial"/>
                <w:szCs w:val="18"/>
                <w:lang w:eastAsia="zh-CN"/>
              </w:rPr>
            </w:pPr>
            <w:r w:rsidRPr="003B2883">
              <w:rPr>
                <w:rFonts w:cs="Arial"/>
                <w:szCs w:val="18"/>
                <w:lang w:eastAsia="zh-CN"/>
              </w:rPr>
              <w:t>The OMC Identifier indicates the identity of an Operation and Maintenance Centre to which Trace Records shall be sent.</w:t>
            </w:r>
          </w:p>
          <w:p w14:paraId="12CA21BE" w14:textId="77777777" w:rsidR="00602AC0" w:rsidRPr="003B2883" w:rsidRDefault="00602AC0" w:rsidP="001D4998">
            <w:pPr>
              <w:pStyle w:val="TAL"/>
            </w:pPr>
            <w:r w:rsidRPr="003B2883">
              <w:t>minLength: 1</w:t>
            </w:r>
          </w:p>
          <w:p w14:paraId="6F7D352F" w14:textId="77777777" w:rsidR="00602AC0" w:rsidRPr="003B2883" w:rsidRDefault="00602AC0" w:rsidP="001D4998">
            <w:pPr>
              <w:pStyle w:val="TAL"/>
            </w:pPr>
            <w:r w:rsidRPr="003B2883">
              <w:t>maxLength: 20</w:t>
            </w:r>
          </w:p>
        </w:tc>
      </w:tr>
      <w:tr w:rsidR="00602AC0" w:rsidRPr="003B2883" w14:paraId="58A4860F"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0262977" w14:textId="77777777" w:rsidR="00602AC0" w:rsidRPr="003B2883" w:rsidRDefault="00602AC0" w:rsidP="001D4998">
            <w:pPr>
              <w:pStyle w:val="TAL"/>
              <w:rPr>
                <w:lang w:eastAsia="zh-CN"/>
              </w:rPr>
            </w:pPr>
            <w:r>
              <w:rPr>
                <w:lang w:eastAsia="zh-CN"/>
              </w:rPr>
              <w:t>MSClassmark2</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0311AA7A" w14:textId="77777777" w:rsidR="00602AC0" w:rsidRPr="003B2883" w:rsidRDefault="00602AC0" w:rsidP="001D4998">
            <w:pPr>
              <w:pStyle w:val="TAL"/>
            </w:pPr>
            <w:r>
              <w:rPr>
                <w:lang w:eastAsia="zh-CN"/>
              </w:rPr>
              <w:t>Bytes</w:t>
            </w:r>
          </w:p>
        </w:tc>
        <w:tc>
          <w:tcPr>
            <w:tcW w:w="2877" w:type="pct"/>
            <w:tcBorders>
              <w:top w:val="single" w:sz="4" w:space="0" w:color="auto"/>
              <w:left w:val="nil"/>
              <w:bottom w:val="single" w:sz="8" w:space="0" w:color="auto"/>
              <w:right w:val="single" w:sz="8" w:space="0" w:color="auto"/>
            </w:tcBorders>
          </w:tcPr>
          <w:p w14:paraId="57C5C1B1" w14:textId="77777777" w:rsidR="00602AC0" w:rsidRPr="003B2883" w:rsidRDefault="00602AC0" w:rsidP="001D4998">
            <w:pPr>
              <w:pStyle w:val="TAL"/>
              <w:rPr>
                <w:rFonts w:cs="Arial"/>
                <w:szCs w:val="18"/>
                <w:lang w:eastAsia="zh-CN"/>
              </w:rPr>
            </w:pPr>
            <w:r>
              <w:t>String with format "byte" as defined in OpenAPI Specification [23], i.e. base64-encoded characters,</w:t>
            </w:r>
            <w:r>
              <w:rPr>
                <w:lang w:eastAsia="zh-CN"/>
              </w:rPr>
              <w:t xml:space="preserve"> </w:t>
            </w:r>
            <w:r>
              <w:rPr>
                <w:rFonts w:cs="Arial"/>
                <w:szCs w:val="18"/>
                <w:lang w:eastAsia="zh-CN"/>
              </w:rPr>
              <w:t xml:space="preserve">encoding the </w:t>
            </w:r>
            <w:r>
              <w:rPr>
                <w:lang w:eastAsia="zh-CN"/>
              </w:rPr>
              <w:t>Mobile Station Classmark 2</w:t>
            </w:r>
            <w:r>
              <w:rPr>
                <w:rFonts w:cs="Arial"/>
                <w:szCs w:val="18"/>
                <w:lang w:eastAsia="zh-CN"/>
              </w:rPr>
              <w:t xml:space="preserve"> </w:t>
            </w:r>
            <w:r w:rsidR="00FD6FAB">
              <w:rPr>
                <w:rFonts w:cs="Arial"/>
                <w:szCs w:val="18"/>
                <w:lang w:eastAsia="zh-CN"/>
              </w:rPr>
              <w:t>as specified in</w:t>
            </w:r>
            <w:r>
              <w:rPr>
                <w:rFonts w:cs="Arial"/>
                <w:szCs w:val="18"/>
                <w:lang w:eastAsia="zh-CN"/>
              </w:rPr>
              <w:t xml:space="preserve"> </w:t>
            </w:r>
            <w:r w:rsidR="00FD6FAB">
              <w:rPr>
                <w:rFonts w:cs="Arial"/>
                <w:szCs w:val="18"/>
                <w:lang w:eastAsia="zh-CN"/>
              </w:rPr>
              <w:t xml:space="preserve"> </w:t>
            </w:r>
            <w:r>
              <w:rPr>
                <w:rFonts w:cs="Arial"/>
                <w:szCs w:val="18"/>
                <w:lang w:eastAsia="zh-CN"/>
              </w:rPr>
              <w:t>clause</w:t>
            </w:r>
            <w:r w:rsidR="00FD6FAB">
              <w:rPr>
                <w:rFonts w:cs="Arial"/>
                <w:szCs w:val="18"/>
                <w:lang w:eastAsia="zh-CN"/>
              </w:rPr>
              <w:t> 9.11.3.31C</w:t>
            </w:r>
            <w:r>
              <w:rPr>
                <w:rFonts w:cs="Arial"/>
                <w:szCs w:val="18"/>
                <w:lang w:eastAsia="zh-CN"/>
              </w:rPr>
              <w:t xml:space="preserve"> of 3GPP TS 2</w:t>
            </w:r>
            <w:r>
              <w:rPr>
                <w:rFonts w:cs="Arial"/>
                <w:szCs w:val="18"/>
                <w:lang w:val="en-US" w:eastAsia="zh-CN"/>
              </w:rPr>
              <w:t>4</w:t>
            </w:r>
            <w:r>
              <w:rPr>
                <w:rFonts w:cs="Arial"/>
                <w:szCs w:val="18"/>
                <w:lang w:eastAsia="zh-CN"/>
              </w:rPr>
              <w:t>.50</w:t>
            </w:r>
            <w:r>
              <w:rPr>
                <w:rFonts w:cs="Arial"/>
                <w:szCs w:val="18"/>
                <w:lang w:val="en-US" w:eastAsia="zh-CN"/>
              </w:rPr>
              <w:t>1</w:t>
            </w:r>
            <w:r>
              <w:rPr>
                <w:rFonts w:cs="Arial"/>
                <w:szCs w:val="18"/>
                <w:lang w:eastAsia="zh-CN"/>
              </w:rPr>
              <w:t> [</w:t>
            </w:r>
            <w:r>
              <w:rPr>
                <w:rFonts w:cs="Arial"/>
                <w:szCs w:val="18"/>
                <w:lang w:val="en-US" w:eastAsia="zh-CN"/>
              </w:rPr>
              <w:t>11</w:t>
            </w:r>
            <w:r>
              <w:rPr>
                <w:rFonts w:cs="Arial"/>
                <w:szCs w:val="18"/>
                <w:lang w:eastAsia="zh-CN"/>
              </w:rPr>
              <w:t>])</w:t>
            </w:r>
            <w:r w:rsidR="00FD6FAB">
              <w:rPr>
                <w:rFonts w:cs="Arial"/>
                <w:szCs w:val="18"/>
                <w:lang w:eastAsia="zh-CN"/>
              </w:rPr>
              <w:t xml:space="preserve"> </w:t>
            </w:r>
            <w:r w:rsidR="00FD6FAB">
              <w:t>(starting from octet 1)</w:t>
            </w:r>
            <w:r>
              <w:rPr>
                <w:rFonts w:cs="Arial"/>
                <w:szCs w:val="18"/>
                <w:lang w:eastAsia="zh-CN"/>
              </w:rPr>
              <w:t>.</w:t>
            </w:r>
          </w:p>
        </w:tc>
      </w:tr>
      <w:tr w:rsidR="00602AC0" w:rsidRPr="003B2883" w14:paraId="4CC0403F"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AB7C75D" w14:textId="77777777" w:rsidR="00602AC0" w:rsidRDefault="00602AC0" w:rsidP="001D4998">
            <w:pPr>
              <w:pStyle w:val="TAL"/>
              <w:rPr>
                <w:lang w:eastAsia="zh-CN"/>
              </w:rPr>
            </w:pPr>
            <w:r>
              <w:rPr>
                <w:lang w:eastAsia="zh-CN"/>
              </w:rPr>
              <w:t>SupportedCodec</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768136D" w14:textId="77777777" w:rsidR="00602AC0" w:rsidRDefault="00602AC0" w:rsidP="001D4998">
            <w:pPr>
              <w:pStyle w:val="TAL"/>
              <w:rPr>
                <w:lang w:eastAsia="zh-CN"/>
              </w:rPr>
            </w:pPr>
            <w:r>
              <w:rPr>
                <w:lang w:eastAsia="zh-CN"/>
              </w:rPr>
              <w:t>Bytes</w:t>
            </w:r>
          </w:p>
        </w:tc>
        <w:tc>
          <w:tcPr>
            <w:tcW w:w="2877" w:type="pct"/>
            <w:tcBorders>
              <w:top w:val="single" w:sz="4" w:space="0" w:color="auto"/>
              <w:left w:val="nil"/>
              <w:bottom w:val="single" w:sz="8" w:space="0" w:color="auto"/>
              <w:right w:val="single" w:sz="8" w:space="0" w:color="auto"/>
            </w:tcBorders>
          </w:tcPr>
          <w:p w14:paraId="2EBE11DE" w14:textId="77777777" w:rsidR="00602AC0" w:rsidRDefault="00602AC0" w:rsidP="001D4998">
            <w:pPr>
              <w:pStyle w:val="TAL"/>
            </w:pPr>
            <w:r>
              <w:t>String with format "byte" as defined in OpenAPI Specification [23], i.e. base64-encoded characters,</w:t>
            </w:r>
            <w:r>
              <w:rPr>
                <w:lang w:eastAsia="zh-CN"/>
              </w:rPr>
              <w:t xml:space="preserve"> encoding the Supported Codec </w:t>
            </w:r>
            <w:r w:rsidR="00FD6FAB">
              <w:rPr>
                <w:rFonts w:cs="Arial"/>
                <w:szCs w:val="18"/>
                <w:lang w:eastAsia="zh-CN"/>
              </w:rPr>
              <w:t>as specified in</w:t>
            </w:r>
            <w:r>
              <w:rPr>
                <w:rFonts w:cs="Arial"/>
                <w:szCs w:val="18"/>
                <w:lang w:eastAsia="zh-CN"/>
              </w:rPr>
              <w:t xml:space="preserve"> clause</w:t>
            </w:r>
            <w:r w:rsidR="00FD6FAB">
              <w:rPr>
                <w:rFonts w:cs="Arial"/>
                <w:szCs w:val="18"/>
                <w:lang w:eastAsia="zh-CN"/>
              </w:rPr>
              <w:t> 9</w:t>
            </w:r>
            <w:r>
              <w:rPr>
                <w:rFonts w:cs="Arial"/>
                <w:szCs w:val="18"/>
                <w:lang w:val="en-US" w:eastAsia="zh-CN"/>
              </w:rPr>
              <w:t>.</w:t>
            </w:r>
            <w:r w:rsidR="00FD6FAB">
              <w:rPr>
                <w:rFonts w:cs="Arial"/>
                <w:szCs w:val="18"/>
                <w:lang w:val="en-US" w:eastAsia="zh-CN"/>
              </w:rPr>
              <w:t>11</w:t>
            </w:r>
            <w:r>
              <w:rPr>
                <w:rFonts w:cs="Arial"/>
                <w:szCs w:val="18"/>
                <w:lang w:val="en-US" w:eastAsia="zh-CN"/>
              </w:rPr>
              <w:t>.</w:t>
            </w:r>
            <w:r w:rsidR="00FD6FAB">
              <w:rPr>
                <w:rFonts w:cs="Arial"/>
                <w:szCs w:val="18"/>
                <w:lang w:val="en-US" w:eastAsia="zh-CN"/>
              </w:rPr>
              <w:t>3</w:t>
            </w:r>
            <w:r>
              <w:rPr>
                <w:rFonts w:cs="Arial"/>
                <w:szCs w:val="18"/>
                <w:lang w:val="en-US" w:eastAsia="zh-CN"/>
              </w:rPr>
              <w:t>.</w:t>
            </w:r>
            <w:r w:rsidR="00FD6FAB">
              <w:rPr>
                <w:rFonts w:cs="Arial"/>
                <w:szCs w:val="18"/>
                <w:lang w:val="en-US" w:eastAsia="zh-CN"/>
              </w:rPr>
              <w:t>51A</w:t>
            </w:r>
            <w:r>
              <w:rPr>
                <w:rFonts w:cs="Arial"/>
                <w:szCs w:val="18"/>
                <w:lang w:eastAsia="zh-CN"/>
              </w:rPr>
              <w:t xml:space="preserve"> of 3GPP TS 2</w:t>
            </w:r>
            <w:r>
              <w:rPr>
                <w:rFonts w:cs="Arial"/>
                <w:szCs w:val="18"/>
                <w:lang w:val="en-US" w:eastAsia="zh-CN"/>
              </w:rPr>
              <w:t>4</w:t>
            </w:r>
            <w:r>
              <w:rPr>
                <w:rFonts w:cs="Arial"/>
                <w:szCs w:val="18"/>
                <w:lang w:eastAsia="zh-CN"/>
              </w:rPr>
              <w:t>.50</w:t>
            </w:r>
            <w:r>
              <w:rPr>
                <w:rFonts w:cs="Arial"/>
                <w:szCs w:val="18"/>
                <w:lang w:val="en-US" w:eastAsia="zh-CN"/>
              </w:rPr>
              <w:t>1</w:t>
            </w:r>
            <w:r>
              <w:rPr>
                <w:rFonts w:cs="Arial"/>
                <w:szCs w:val="18"/>
                <w:lang w:eastAsia="zh-CN"/>
              </w:rPr>
              <w:t> [</w:t>
            </w:r>
            <w:r>
              <w:rPr>
                <w:rFonts w:cs="Arial"/>
                <w:szCs w:val="18"/>
                <w:lang w:val="en-US" w:eastAsia="zh-CN"/>
              </w:rPr>
              <w:t>11</w:t>
            </w:r>
            <w:r>
              <w:rPr>
                <w:rFonts w:cs="Arial"/>
                <w:szCs w:val="18"/>
                <w:lang w:eastAsia="zh-CN"/>
              </w:rPr>
              <w:t>])</w:t>
            </w:r>
            <w:r w:rsidR="00FD6FAB">
              <w:rPr>
                <w:rFonts w:cs="Arial"/>
                <w:szCs w:val="18"/>
                <w:lang w:eastAsia="zh-CN"/>
              </w:rPr>
              <w:t xml:space="preserve"> </w:t>
            </w:r>
            <w:r w:rsidR="00FD6FAB">
              <w:t>(starting from octet 1)</w:t>
            </w:r>
            <w:r>
              <w:rPr>
                <w:lang w:eastAsia="zh-CN"/>
              </w:rPr>
              <w:t>.</w:t>
            </w:r>
          </w:p>
        </w:tc>
      </w:tr>
    </w:tbl>
    <w:p w14:paraId="066D9F7C" w14:textId="77777777" w:rsidR="00602AC0" w:rsidRPr="003B2883" w:rsidRDefault="00602AC0" w:rsidP="00602AC0"/>
    <w:p w14:paraId="368C0F6B" w14:textId="77777777" w:rsidR="00602AC0" w:rsidRPr="003B2883" w:rsidRDefault="00602AC0" w:rsidP="00602AC0">
      <w:pPr>
        <w:pStyle w:val="Heading5"/>
      </w:pPr>
      <w:bookmarkStart w:id="3943" w:name="_Toc25156416"/>
      <w:bookmarkStart w:id="3944" w:name="_Toc34124720"/>
      <w:bookmarkStart w:id="3945" w:name="_Toc43207846"/>
      <w:bookmarkStart w:id="3946" w:name="_Toc49857317"/>
      <w:bookmarkStart w:id="3947" w:name="_Toc56677157"/>
      <w:bookmarkStart w:id="3948" w:name="_Toc56691680"/>
      <w:bookmarkStart w:id="3949" w:name="_Toc56698944"/>
      <w:bookmarkStart w:id="3950" w:name="_Toc89035191"/>
      <w:bookmarkStart w:id="3951" w:name="_Toc89064989"/>
      <w:bookmarkStart w:id="3952" w:name="_Toc89180288"/>
      <w:bookmarkStart w:id="3953" w:name="_Toc97071967"/>
      <w:bookmarkStart w:id="3954" w:name="_Toc120051371"/>
      <w:bookmarkStart w:id="3955" w:name="_Toc130828988"/>
      <w:r w:rsidRPr="003B2883">
        <w:t>6.1.6.3.3</w:t>
      </w:r>
      <w:r w:rsidRPr="003B2883">
        <w:tab/>
        <w:t xml:space="preserve">Enumeration: </w:t>
      </w:r>
      <w:r w:rsidRPr="003B2883">
        <w:rPr>
          <w:rFonts w:hint="eastAsia"/>
          <w:lang w:eastAsia="zh-CN"/>
        </w:rPr>
        <w:t>StatusChange</w:t>
      </w:r>
      <w:bookmarkEnd w:id="3943"/>
      <w:bookmarkEnd w:id="3944"/>
      <w:bookmarkEnd w:id="3945"/>
      <w:bookmarkEnd w:id="3946"/>
      <w:bookmarkEnd w:id="3947"/>
      <w:bookmarkEnd w:id="3948"/>
      <w:bookmarkEnd w:id="3949"/>
      <w:bookmarkEnd w:id="3950"/>
      <w:bookmarkEnd w:id="3951"/>
      <w:bookmarkEnd w:id="3952"/>
      <w:bookmarkEnd w:id="3953"/>
      <w:bookmarkEnd w:id="3954"/>
      <w:bookmarkEnd w:id="3955"/>
    </w:p>
    <w:p w14:paraId="36385EA1" w14:textId="77777777" w:rsidR="00602AC0" w:rsidRPr="003B2883" w:rsidRDefault="00602AC0" w:rsidP="00602AC0">
      <w:pPr>
        <w:pStyle w:val="TH"/>
      </w:pPr>
      <w:r w:rsidRPr="003B2883">
        <w:t xml:space="preserve">Table 6.1.6.3.3-1: Enumeration </w:t>
      </w:r>
      <w:r w:rsidRPr="003B2883">
        <w:rPr>
          <w:rFonts w:hint="eastAsia"/>
          <w:lang w:eastAsia="zh-CN"/>
        </w:rPr>
        <w:t>StatusChange</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1DB86049"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B930967"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2DC6FC3" w14:textId="77777777" w:rsidR="00602AC0" w:rsidRPr="003B2883" w:rsidRDefault="00602AC0" w:rsidP="001D4998">
            <w:pPr>
              <w:pStyle w:val="TAH"/>
            </w:pPr>
            <w:r w:rsidRPr="003B2883">
              <w:t>Description</w:t>
            </w:r>
          </w:p>
        </w:tc>
      </w:tr>
      <w:tr w:rsidR="00602AC0" w:rsidRPr="003B2883" w14:paraId="032A9967"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529F32" w14:textId="77777777" w:rsidR="00602AC0" w:rsidRPr="003B2883" w:rsidRDefault="00602AC0" w:rsidP="005F771F">
            <w:pPr>
              <w:pStyle w:val="TAL"/>
            </w:pPr>
            <w:r w:rsidRPr="005F771F">
              <w:t>"</w:t>
            </w:r>
            <w:r w:rsidRPr="005F771F">
              <w:rPr>
                <w:rFonts w:hint="eastAsia"/>
              </w:rPr>
              <w:t>AMF_UNAVAILABLE</w:t>
            </w:r>
            <w:r w:rsidRPr="005F771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DB2105E" w14:textId="77777777" w:rsidR="00602AC0" w:rsidRPr="003B2883" w:rsidRDefault="00602AC0" w:rsidP="001D4998">
            <w:pPr>
              <w:pStyle w:val="TAL"/>
            </w:pPr>
            <w:r w:rsidRPr="003B2883">
              <w:rPr>
                <w:rFonts w:hint="eastAsia"/>
                <w:lang w:eastAsia="zh-CN"/>
              </w:rPr>
              <w:t>The AMF is unavailable to serve the UEs identified by the GUAMI(s).</w:t>
            </w:r>
          </w:p>
        </w:tc>
      </w:tr>
      <w:tr w:rsidR="00602AC0" w:rsidRPr="003B2883" w14:paraId="4302621F"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4BC130" w14:textId="77777777" w:rsidR="00602AC0" w:rsidRPr="003B2883" w:rsidRDefault="00602AC0" w:rsidP="001D4998">
            <w:pPr>
              <w:pStyle w:val="TAL"/>
              <w:rPr>
                <w:lang w:eastAsia="zh-CN"/>
              </w:rPr>
            </w:pPr>
            <w:r w:rsidRPr="003B2883">
              <w:rPr>
                <w:lang w:eastAsia="zh-CN"/>
              </w:rPr>
              <w:t>"</w:t>
            </w:r>
            <w:r w:rsidRPr="003B2883">
              <w:rPr>
                <w:rFonts w:hint="eastAsia"/>
                <w:lang w:eastAsia="zh-CN"/>
              </w:rPr>
              <w:t>AMF_AVAILABLE</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3F0DD4" w14:textId="77777777" w:rsidR="00602AC0" w:rsidRPr="003B2883" w:rsidRDefault="00602AC0" w:rsidP="001D4998">
            <w:pPr>
              <w:pStyle w:val="TAL"/>
              <w:rPr>
                <w:lang w:eastAsia="zh-CN"/>
              </w:rPr>
            </w:pPr>
            <w:r w:rsidRPr="003B2883">
              <w:rPr>
                <w:rFonts w:hint="eastAsia"/>
                <w:lang w:eastAsia="zh-CN"/>
              </w:rPr>
              <w:t xml:space="preserve">The AMF is available to serve the UEs identified by the GUAMI(s). </w:t>
            </w:r>
          </w:p>
        </w:tc>
      </w:tr>
    </w:tbl>
    <w:p w14:paraId="4D7B0C83" w14:textId="77777777" w:rsidR="00602AC0" w:rsidRPr="003B2883" w:rsidRDefault="00602AC0" w:rsidP="00602AC0">
      <w:pPr>
        <w:rPr>
          <w:lang w:val="en-US"/>
        </w:rPr>
      </w:pPr>
    </w:p>
    <w:p w14:paraId="049BE1D9" w14:textId="77777777" w:rsidR="00602AC0" w:rsidRPr="003B2883" w:rsidRDefault="00602AC0" w:rsidP="00602AC0">
      <w:pPr>
        <w:pStyle w:val="Heading5"/>
      </w:pPr>
      <w:bookmarkStart w:id="3956" w:name="_Toc25156417"/>
      <w:bookmarkStart w:id="3957" w:name="_Toc34124721"/>
      <w:bookmarkStart w:id="3958" w:name="_Toc43207847"/>
      <w:bookmarkStart w:id="3959" w:name="_Toc49857318"/>
      <w:bookmarkStart w:id="3960" w:name="_Toc56677158"/>
      <w:bookmarkStart w:id="3961" w:name="_Toc56691681"/>
      <w:bookmarkStart w:id="3962" w:name="_Toc56698945"/>
      <w:bookmarkStart w:id="3963" w:name="_Toc89035192"/>
      <w:bookmarkStart w:id="3964" w:name="_Toc89064990"/>
      <w:bookmarkStart w:id="3965" w:name="_Toc89180289"/>
      <w:bookmarkStart w:id="3966" w:name="_Toc97071968"/>
      <w:bookmarkStart w:id="3967" w:name="_Toc120051372"/>
      <w:bookmarkStart w:id="3968" w:name="_Toc130828989"/>
      <w:r w:rsidRPr="003B2883">
        <w:lastRenderedPageBreak/>
        <w:t>6.1.6.3.4</w:t>
      </w:r>
      <w:r w:rsidRPr="003B2883">
        <w:tab/>
        <w:t>Enumeration: N2InformationClass</w:t>
      </w:r>
      <w:bookmarkEnd w:id="3956"/>
      <w:bookmarkEnd w:id="3957"/>
      <w:bookmarkEnd w:id="3958"/>
      <w:bookmarkEnd w:id="3959"/>
      <w:bookmarkEnd w:id="3960"/>
      <w:bookmarkEnd w:id="3961"/>
      <w:bookmarkEnd w:id="3962"/>
      <w:bookmarkEnd w:id="3963"/>
      <w:bookmarkEnd w:id="3964"/>
      <w:bookmarkEnd w:id="3965"/>
      <w:bookmarkEnd w:id="3966"/>
      <w:bookmarkEnd w:id="3967"/>
      <w:bookmarkEnd w:id="3968"/>
    </w:p>
    <w:p w14:paraId="6B33F6A7" w14:textId="77777777" w:rsidR="00602AC0" w:rsidRPr="003B2883" w:rsidRDefault="00602AC0" w:rsidP="00602AC0">
      <w:pPr>
        <w:pStyle w:val="TH"/>
      </w:pPr>
      <w:r w:rsidRPr="003B2883">
        <w:t>Table 6.1.6.3.4-1: Enumeration N2InformationClass</w:t>
      </w:r>
    </w:p>
    <w:tbl>
      <w:tblPr>
        <w:tblW w:w="5000" w:type="pct"/>
        <w:tblCellMar>
          <w:left w:w="0" w:type="dxa"/>
          <w:right w:w="0" w:type="dxa"/>
        </w:tblCellMar>
        <w:tblLook w:val="04A0" w:firstRow="1" w:lastRow="0" w:firstColumn="1" w:lastColumn="0" w:noHBand="0" w:noVBand="1"/>
      </w:tblPr>
      <w:tblGrid>
        <w:gridCol w:w="2588"/>
        <w:gridCol w:w="5057"/>
        <w:gridCol w:w="1976"/>
      </w:tblGrid>
      <w:tr w:rsidR="00A87068" w:rsidRPr="003B2883" w14:paraId="255161CB" w14:textId="14EE6BF5" w:rsidTr="00197A74">
        <w:tc>
          <w:tcPr>
            <w:tcW w:w="134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38A670B" w14:textId="77777777" w:rsidR="00A87068" w:rsidRPr="003B2883" w:rsidRDefault="00A87068" w:rsidP="001D4998">
            <w:pPr>
              <w:pStyle w:val="TAH"/>
            </w:pPr>
            <w:r w:rsidRPr="003B2883">
              <w:t>Enumeration value</w:t>
            </w:r>
          </w:p>
        </w:tc>
        <w:tc>
          <w:tcPr>
            <w:tcW w:w="262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F9FECEF" w14:textId="77777777" w:rsidR="00A87068" w:rsidRPr="003B2883" w:rsidRDefault="00A87068" w:rsidP="001D4998">
            <w:pPr>
              <w:pStyle w:val="TAH"/>
            </w:pPr>
            <w:r w:rsidRPr="003B2883">
              <w:t>Description</w:t>
            </w:r>
          </w:p>
        </w:tc>
        <w:tc>
          <w:tcPr>
            <w:tcW w:w="1027" w:type="pct"/>
            <w:tcBorders>
              <w:top w:val="single" w:sz="8" w:space="0" w:color="auto"/>
              <w:left w:val="nil"/>
              <w:bottom w:val="single" w:sz="8" w:space="0" w:color="auto"/>
              <w:right w:val="single" w:sz="8" w:space="0" w:color="auto"/>
            </w:tcBorders>
            <w:shd w:val="clear" w:color="auto" w:fill="C0C0C0"/>
          </w:tcPr>
          <w:p w14:paraId="19B05FD0" w14:textId="7A86EFB3" w:rsidR="00A87068" w:rsidRPr="003B2883" w:rsidRDefault="00A87068" w:rsidP="001D4998">
            <w:pPr>
              <w:pStyle w:val="TAH"/>
            </w:pPr>
            <w:r>
              <w:t>Applicability</w:t>
            </w:r>
          </w:p>
        </w:tc>
      </w:tr>
      <w:tr w:rsidR="00A87068" w:rsidRPr="003B2883" w14:paraId="68B6AFBD" w14:textId="1E585ED2"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E2181D6" w14:textId="77777777" w:rsidR="00A87068" w:rsidRPr="003B2883" w:rsidRDefault="00A87068" w:rsidP="001D4998">
            <w:pPr>
              <w:pStyle w:val="TAL"/>
            </w:pPr>
            <w:r w:rsidRPr="003B2883">
              <w:t>"SM"</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67EC776" w14:textId="77777777" w:rsidR="00A87068" w:rsidRPr="003B2883" w:rsidRDefault="00A87068" w:rsidP="001D4998">
            <w:pPr>
              <w:pStyle w:val="TAL"/>
            </w:pPr>
            <w:r w:rsidRPr="003B2883">
              <w:t xml:space="preserve">N2 SM information. </w:t>
            </w:r>
          </w:p>
        </w:tc>
        <w:tc>
          <w:tcPr>
            <w:tcW w:w="1027" w:type="pct"/>
            <w:tcBorders>
              <w:top w:val="single" w:sz="8" w:space="0" w:color="auto"/>
              <w:left w:val="nil"/>
              <w:bottom w:val="single" w:sz="8" w:space="0" w:color="auto"/>
              <w:right w:val="single" w:sz="8" w:space="0" w:color="auto"/>
            </w:tcBorders>
          </w:tcPr>
          <w:p w14:paraId="3F3A50DE" w14:textId="77777777" w:rsidR="00A87068" w:rsidRPr="003B2883" w:rsidRDefault="00A87068" w:rsidP="001D4998">
            <w:pPr>
              <w:pStyle w:val="TAL"/>
            </w:pPr>
          </w:p>
        </w:tc>
      </w:tr>
      <w:tr w:rsidR="00A87068" w:rsidRPr="003B2883" w14:paraId="023D64D0" w14:textId="3B3D1F6D"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80D681" w14:textId="77777777" w:rsidR="00A87068" w:rsidRPr="003B2883" w:rsidRDefault="00A87068" w:rsidP="001D4998">
            <w:pPr>
              <w:pStyle w:val="TAL"/>
              <w:rPr>
                <w:lang w:eastAsia="zh-CN"/>
              </w:rPr>
            </w:pPr>
            <w:r w:rsidRPr="003B2883">
              <w:rPr>
                <w:lang w:eastAsia="zh-CN"/>
              </w:rPr>
              <w:t>"NRPPa"</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0B1DB78" w14:textId="77777777" w:rsidR="00A87068" w:rsidRPr="003B2883" w:rsidRDefault="00A87068" w:rsidP="001D4998">
            <w:pPr>
              <w:pStyle w:val="TAL"/>
              <w:rPr>
                <w:lang w:eastAsia="zh-CN"/>
              </w:rPr>
            </w:pPr>
            <w:r w:rsidRPr="003B2883">
              <w:rPr>
                <w:lang w:eastAsia="zh-CN"/>
              </w:rPr>
              <w:t>N2 NRPPa information.</w:t>
            </w:r>
          </w:p>
        </w:tc>
        <w:tc>
          <w:tcPr>
            <w:tcW w:w="1027" w:type="pct"/>
            <w:tcBorders>
              <w:top w:val="single" w:sz="8" w:space="0" w:color="auto"/>
              <w:left w:val="nil"/>
              <w:bottom w:val="single" w:sz="8" w:space="0" w:color="auto"/>
              <w:right w:val="single" w:sz="8" w:space="0" w:color="auto"/>
            </w:tcBorders>
          </w:tcPr>
          <w:p w14:paraId="32EB7D14" w14:textId="77777777" w:rsidR="00A87068" w:rsidRPr="003B2883" w:rsidRDefault="00A87068" w:rsidP="001D4998">
            <w:pPr>
              <w:pStyle w:val="TAL"/>
              <w:rPr>
                <w:lang w:eastAsia="zh-CN"/>
              </w:rPr>
            </w:pPr>
          </w:p>
        </w:tc>
      </w:tr>
      <w:tr w:rsidR="00A87068" w:rsidRPr="003B2883" w14:paraId="63D191C6" w14:textId="0F2A3200"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51275A" w14:textId="77777777" w:rsidR="00A87068" w:rsidRPr="003B2883" w:rsidRDefault="00A87068" w:rsidP="001D4998">
            <w:pPr>
              <w:pStyle w:val="TAL"/>
              <w:rPr>
                <w:lang w:eastAsia="zh-CN"/>
              </w:rPr>
            </w:pPr>
            <w:r w:rsidRPr="003B2883">
              <w:rPr>
                <w:lang w:eastAsia="zh-CN"/>
              </w:rPr>
              <w:t>"PWS"</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5F6C7C" w14:textId="77777777" w:rsidR="00A87068" w:rsidRPr="003B2883" w:rsidDel="008F708D" w:rsidRDefault="00A87068" w:rsidP="001D4998">
            <w:pPr>
              <w:pStyle w:val="TAL"/>
              <w:rPr>
                <w:lang w:eastAsia="zh-CN"/>
              </w:rPr>
            </w:pPr>
            <w:r w:rsidRPr="003B2883">
              <w:rPr>
                <w:lang w:eastAsia="zh-CN"/>
              </w:rPr>
              <w:t xml:space="preserve">N2 PWS information </w:t>
            </w:r>
            <w:r w:rsidRPr="003B2883" w:rsidDel="007D32F5">
              <w:rPr>
                <w:lang w:eastAsia="zh-CN"/>
              </w:rPr>
              <w:t>of PWS type.</w:t>
            </w:r>
          </w:p>
        </w:tc>
        <w:tc>
          <w:tcPr>
            <w:tcW w:w="1027" w:type="pct"/>
            <w:tcBorders>
              <w:top w:val="single" w:sz="8" w:space="0" w:color="auto"/>
              <w:left w:val="nil"/>
              <w:bottom w:val="single" w:sz="8" w:space="0" w:color="auto"/>
              <w:right w:val="single" w:sz="8" w:space="0" w:color="auto"/>
            </w:tcBorders>
          </w:tcPr>
          <w:p w14:paraId="60CCD349" w14:textId="77777777" w:rsidR="00A87068" w:rsidRPr="003B2883" w:rsidRDefault="00A87068" w:rsidP="001D4998">
            <w:pPr>
              <w:pStyle w:val="TAL"/>
              <w:rPr>
                <w:lang w:eastAsia="zh-CN"/>
              </w:rPr>
            </w:pPr>
          </w:p>
        </w:tc>
      </w:tr>
      <w:tr w:rsidR="00A87068" w:rsidRPr="003B2883" w14:paraId="0060C963" w14:textId="2CD27495"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9D2477C" w14:textId="77777777" w:rsidR="00A87068" w:rsidRPr="003B2883" w:rsidRDefault="00A87068" w:rsidP="001D4998">
            <w:pPr>
              <w:pStyle w:val="TAL"/>
              <w:rPr>
                <w:lang w:eastAsia="zh-CN"/>
              </w:rPr>
            </w:pPr>
            <w:r w:rsidRPr="003B2883">
              <w:rPr>
                <w:lang w:eastAsia="zh-CN"/>
              </w:rPr>
              <w:t>"PWS-BCAL"</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0D4D72" w14:textId="77777777" w:rsidR="00A87068" w:rsidRPr="003B2883" w:rsidDel="008F708D" w:rsidRDefault="00A87068" w:rsidP="001D4998">
            <w:pPr>
              <w:pStyle w:val="TAL"/>
              <w:rPr>
                <w:lang w:eastAsia="zh-CN"/>
              </w:rPr>
            </w:pPr>
            <w:r w:rsidRPr="003B2883">
              <w:t>N2 Broadcast Completed Area List or the Broadcast Cancelled Area List.</w:t>
            </w:r>
          </w:p>
        </w:tc>
        <w:tc>
          <w:tcPr>
            <w:tcW w:w="1027" w:type="pct"/>
            <w:tcBorders>
              <w:top w:val="single" w:sz="8" w:space="0" w:color="auto"/>
              <w:left w:val="nil"/>
              <w:bottom w:val="single" w:sz="8" w:space="0" w:color="auto"/>
              <w:right w:val="single" w:sz="8" w:space="0" w:color="auto"/>
            </w:tcBorders>
          </w:tcPr>
          <w:p w14:paraId="20CF4289" w14:textId="77777777" w:rsidR="00A87068" w:rsidRPr="003B2883" w:rsidRDefault="00A87068" w:rsidP="001D4998">
            <w:pPr>
              <w:pStyle w:val="TAL"/>
            </w:pPr>
          </w:p>
        </w:tc>
      </w:tr>
      <w:tr w:rsidR="00A87068" w:rsidRPr="003B2883" w14:paraId="384687B8" w14:textId="4A384368"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1A8C92" w14:textId="77777777" w:rsidR="00A87068" w:rsidRPr="003B2883" w:rsidRDefault="00A87068" w:rsidP="001D4998">
            <w:pPr>
              <w:pStyle w:val="TAL"/>
              <w:rPr>
                <w:lang w:eastAsia="zh-CN"/>
              </w:rPr>
            </w:pPr>
            <w:r w:rsidRPr="003B2883">
              <w:rPr>
                <w:lang w:eastAsia="zh-CN"/>
              </w:rPr>
              <w:t>"PWS-RF"</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8F79F5" w14:textId="77777777" w:rsidR="00A87068" w:rsidRPr="003B2883" w:rsidDel="008F708D" w:rsidRDefault="00A87068" w:rsidP="001D4998">
            <w:pPr>
              <w:pStyle w:val="TAL"/>
              <w:rPr>
                <w:lang w:eastAsia="zh-CN"/>
              </w:rPr>
            </w:pPr>
            <w:r w:rsidRPr="003B2883">
              <w:t>N2 Restart Indication or Failure Indication</w:t>
            </w:r>
          </w:p>
        </w:tc>
        <w:tc>
          <w:tcPr>
            <w:tcW w:w="1027" w:type="pct"/>
            <w:tcBorders>
              <w:top w:val="single" w:sz="8" w:space="0" w:color="auto"/>
              <w:left w:val="nil"/>
              <w:bottom w:val="single" w:sz="8" w:space="0" w:color="auto"/>
              <w:right w:val="single" w:sz="8" w:space="0" w:color="auto"/>
            </w:tcBorders>
          </w:tcPr>
          <w:p w14:paraId="6B7ECB1D" w14:textId="77777777" w:rsidR="00A87068" w:rsidRPr="003B2883" w:rsidRDefault="00A87068" w:rsidP="001D4998">
            <w:pPr>
              <w:pStyle w:val="TAL"/>
            </w:pPr>
          </w:p>
        </w:tc>
      </w:tr>
      <w:tr w:rsidR="00A87068" w:rsidRPr="003B2883" w14:paraId="4B9A6DE3" w14:textId="7A430BAC"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D15DE9" w14:textId="77777777" w:rsidR="00A87068" w:rsidRPr="003B2883" w:rsidRDefault="00A87068" w:rsidP="001D4998">
            <w:pPr>
              <w:pStyle w:val="TAL"/>
              <w:rPr>
                <w:lang w:eastAsia="zh-CN"/>
              </w:rPr>
            </w:pPr>
            <w:r w:rsidRPr="003B2883">
              <w:rPr>
                <w:rFonts w:hint="eastAsia"/>
                <w:lang w:eastAsia="zh-CN"/>
              </w:rPr>
              <w:t>"RAN"</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0C72BB" w14:textId="77777777" w:rsidR="00A87068" w:rsidRPr="003B2883" w:rsidRDefault="00A87068" w:rsidP="001D4998">
            <w:pPr>
              <w:pStyle w:val="TAL"/>
            </w:pPr>
            <w:r w:rsidRPr="003B2883">
              <w:rPr>
                <w:rFonts w:hint="eastAsia"/>
              </w:rPr>
              <w:t>N2 RAN related information.</w:t>
            </w:r>
          </w:p>
        </w:tc>
        <w:tc>
          <w:tcPr>
            <w:tcW w:w="1027" w:type="pct"/>
            <w:tcBorders>
              <w:top w:val="single" w:sz="8" w:space="0" w:color="auto"/>
              <w:left w:val="nil"/>
              <w:bottom w:val="single" w:sz="8" w:space="0" w:color="auto"/>
              <w:right w:val="single" w:sz="8" w:space="0" w:color="auto"/>
            </w:tcBorders>
          </w:tcPr>
          <w:p w14:paraId="7923B44D" w14:textId="77777777" w:rsidR="00A87068" w:rsidRPr="003B2883" w:rsidRDefault="00A87068" w:rsidP="001D4998">
            <w:pPr>
              <w:pStyle w:val="TAL"/>
            </w:pPr>
          </w:p>
        </w:tc>
      </w:tr>
      <w:tr w:rsidR="00A87068" w:rsidRPr="003B2883" w14:paraId="13FAC818" w14:textId="69C8E0B0"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E768457" w14:textId="77777777" w:rsidR="00A87068" w:rsidRPr="003B2883" w:rsidRDefault="00A87068" w:rsidP="00703B06">
            <w:pPr>
              <w:pStyle w:val="TAL"/>
              <w:rPr>
                <w:lang w:eastAsia="zh-CN"/>
              </w:rPr>
            </w:pPr>
            <w:r w:rsidRPr="003B2883">
              <w:rPr>
                <w:rFonts w:hint="eastAsia"/>
                <w:lang w:eastAsia="zh-CN"/>
              </w:rPr>
              <w:t>"</w:t>
            </w:r>
            <w:r>
              <w:rPr>
                <w:lang w:eastAsia="zh-CN"/>
              </w:rPr>
              <w:t>V2X</w:t>
            </w:r>
            <w:r w:rsidRPr="003B2883">
              <w:rPr>
                <w:rFonts w:hint="eastAsia"/>
                <w:lang w:eastAsia="zh-CN"/>
              </w:rPr>
              <w:t>"</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BFE682" w14:textId="77777777" w:rsidR="00A87068" w:rsidRPr="003B2883" w:rsidRDefault="00A87068" w:rsidP="00703B06">
            <w:pPr>
              <w:pStyle w:val="TAL"/>
            </w:pPr>
            <w:r>
              <w:rPr>
                <w:lang w:eastAsia="zh-CN"/>
              </w:rPr>
              <w:t>N2 V2X information</w:t>
            </w:r>
          </w:p>
        </w:tc>
        <w:tc>
          <w:tcPr>
            <w:tcW w:w="1027" w:type="pct"/>
            <w:tcBorders>
              <w:top w:val="single" w:sz="8" w:space="0" w:color="auto"/>
              <w:left w:val="nil"/>
              <w:bottom w:val="single" w:sz="8" w:space="0" w:color="auto"/>
              <w:right w:val="single" w:sz="8" w:space="0" w:color="auto"/>
            </w:tcBorders>
          </w:tcPr>
          <w:p w14:paraId="5A609D5F" w14:textId="77777777" w:rsidR="00A87068" w:rsidRDefault="00A87068" w:rsidP="00703B06">
            <w:pPr>
              <w:pStyle w:val="TAL"/>
              <w:rPr>
                <w:lang w:eastAsia="zh-CN"/>
              </w:rPr>
            </w:pPr>
          </w:p>
        </w:tc>
      </w:tr>
      <w:tr w:rsidR="00A87068" w:rsidRPr="003B2883" w14:paraId="4E876211" w14:textId="478232C2"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97AAD3" w14:textId="5533F9EC" w:rsidR="00A87068" w:rsidRPr="003B2883" w:rsidRDefault="00A87068" w:rsidP="00A87068">
            <w:pPr>
              <w:pStyle w:val="TAL"/>
              <w:rPr>
                <w:lang w:eastAsia="zh-CN"/>
              </w:rPr>
            </w:pPr>
            <w:r>
              <w:rPr>
                <w:lang w:eastAsia="zh-CN"/>
              </w:rPr>
              <w:t>"PROSE"</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0816188" w14:textId="4607AA1A" w:rsidR="00A87068" w:rsidRDefault="00A87068" w:rsidP="00A87068">
            <w:pPr>
              <w:pStyle w:val="TAL"/>
              <w:rPr>
                <w:lang w:eastAsia="zh-CN"/>
              </w:rPr>
            </w:pPr>
            <w:r>
              <w:rPr>
                <w:lang w:eastAsia="zh-CN"/>
              </w:rPr>
              <w:t>N2 5G ProSe information.</w:t>
            </w:r>
          </w:p>
        </w:tc>
        <w:tc>
          <w:tcPr>
            <w:tcW w:w="1027" w:type="pct"/>
            <w:tcBorders>
              <w:top w:val="single" w:sz="8" w:space="0" w:color="auto"/>
              <w:left w:val="nil"/>
              <w:bottom w:val="single" w:sz="8" w:space="0" w:color="auto"/>
              <w:right w:val="single" w:sz="8" w:space="0" w:color="auto"/>
            </w:tcBorders>
          </w:tcPr>
          <w:p w14:paraId="68E20FDF" w14:textId="2F157958" w:rsidR="00A87068" w:rsidRDefault="00A87068" w:rsidP="00A87068">
            <w:pPr>
              <w:pStyle w:val="TAL"/>
              <w:rPr>
                <w:lang w:eastAsia="zh-CN"/>
              </w:rPr>
            </w:pPr>
            <w:r>
              <w:rPr>
                <w:lang w:eastAsia="zh-CN"/>
              </w:rPr>
              <w:t>ProSe</w:t>
            </w:r>
          </w:p>
        </w:tc>
      </w:tr>
    </w:tbl>
    <w:p w14:paraId="16DB0368" w14:textId="77777777" w:rsidR="00602AC0" w:rsidRPr="003B2883" w:rsidRDefault="00602AC0" w:rsidP="00602AC0"/>
    <w:p w14:paraId="6B1E7995" w14:textId="77777777" w:rsidR="00602AC0" w:rsidRPr="003B2883" w:rsidRDefault="00602AC0" w:rsidP="00602AC0"/>
    <w:p w14:paraId="0B2B29F1" w14:textId="77777777" w:rsidR="00602AC0" w:rsidRPr="003B2883" w:rsidRDefault="00602AC0" w:rsidP="00602AC0">
      <w:pPr>
        <w:pStyle w:val="Heading5"/>
      </w:pPr>
      <w:bookmarkStart w:id="3969" w:name="_Toc25156418"/>
      <w:bookmarkStart w:id="3970" w:name="_Toc34124722"/>
      <w:bookmarkStart w:id="3971" w:name="_Toc43207848"/>
      <w:bookmarkStart w:id="3972" w:name="_Toc49857319"/>
      <w:bookmarkStart w:id="3973" w:name="_Toc56677159"/>
      <w:bookmarkStart w:id="3974" w:name="_Toc56691682"/>
      <w:bookmarkStart w:id="3975" w:name="_Toc56698946"/>
      <w:bookmarkStart w:id="3976" w:name="_Toc89035193"/>
      <w:bookmarkStart w:id="3977" w:name="_Toc89064991"/>
      <w:bookmarkStart w:id="3978" w:name="_Toc89180290"/>
      <w:bookmarkStart w:id="3979" w:name="_Toc97071969"/>
      <w:bookmarkStart w:id="3980" w:name="_Toc120051373"/>
      <w:bookmarkStart w:id="3981" w:name="_Toc130828990"/>
      <w:r w:rsidRPr="003B2883">
        <w:t>6.1.6.3.5</w:t>
      </w:r>
      <w:r w:rsidRPr="003B2883">
        <w:tab/>
        <w:t>Enumeration: N1MessageClass</w:t>
      </w:r>
      <w:bookmarkEnd w:id="3969"/>
      <w:bookmarkEnd w:id="3970"/>
      <w:bookmarkEnd w:id="3971"/>
      <w:bookmarkEnd w:id="3972"/>
      <w:bookmarkEnd w:id="3973"/>
      <w:bookmarkEnd w:id="3974"/>
      <w:bookmarkEnd w:id="3975"/>
      <w:bookmarkEnd w:id="3976"/>
      <w:bookmarkEnd w:id="3977"/>
      <w:bookmarkEnd w:id="3978"/>
      <w:bookmarkEnd w:id="3979"/>
      <w:bookmarkEnd w:id="3980"/>
      <w:bookmarkEnd w:id="3981"/>
    </w:p>
    <w:p w14:paraId="11F4A9BE" w14:textId="77777777" w:rsidR="00602AC0" w:rsidRPr="003B2883" w:rsidRDefault="00602AC0" w:rsidP="00602AC0">
      <w:pPr>
        <w:pStyle w:val="TH"/>
      </w:pPr>
      <w:r w:rsidRPr="003B2883">
        <w:t>Table 6.1.6.3.5-1: Enumeration N1MessageClass</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1D0BE090"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220916C"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677CD4D" w14:textId="77777777" w:rsidR="00602AC0" w:rsidRPr="003B2883" w:rsidRDefault="00602AC0" w:rsidP="001D4998">
            <w:pPr>
              <w:pStyle w:val="TAH"/>
            </w:pPr>
            <w:r w:rsidRPr="003B2883">
              <w:t>Description</w:t>
            </w:r>
          </w:p>
        </w:tc>
      </w:tr>
      <w:tr w:rsidR="00602AC0" w:rsidRPr="003B2883" w14:paraId="1042B5E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B2A2C4" w14:textId="77777777" w:rsidR="00602AC0" w:rsidRPr="003B2883" w:rsidRDefault="00602AC0" w:rsidP="001D4998">
            <w:pPr>
              <w:pStyle w:val="TAL"/>
            </w:pPr>
            <w:r w:rsidRPr="003B2883">
              <w:t>"5GMM"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1B2AB8" w14:textId="77777777" w:rsidR="00602AC0" w:rsidRPr="003B2883" w:rsidRDefault="00602AC0" w:rsidP="001D4998">
            <w:pPr>
              <w:pStyle w:val="TAL"/>
            </w:pPr>
            <w:r w:rsidRPr="003B2883">
              <w:t>The whole NAS message as received (for e.g. used in forwarding the Registration message to target AMF during Registration procedure with AMF redirection).</w:t>
            </w:r>
          </w:p>
        </w:tc>
      </w:tr>
      <w:tr w:rsidR="00602AC0" w:rsidRPr="003B2883" w14:paraId="2ACE707C"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4834D4" w14:textId="77777777" w:rsidR="00602AC0" w:rsidRPr="003B2883" w:rsidRDefault="00602AC0" w:rsidP="001D4998">
            <w:pPr>
              <w:pStyle w:val="TAL"/>
            </w:pPr>
            <w:r w:rsidRPr="003B2883">
              <w:t>"SM"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1F9CC7" w14:textId="77777777" w:rsidR="00602AC0" w:rsidRPr="003B2883" w:rsidRDefault="00602AC0" w:rsidP="001D4998">
            <w:pPr>
              <w:pStyle w:val="TAL"/>
            </w:pPr>
            <w:r w:rsidRPr="003B2883">
              <w:t>N1 S</w:t>
            </w:r>
            <w:r>
              <w:t xml:space="preserve">ession </w:t>
            </w:r>
            <w:r w:rsidRPr="003B2883">
              <w:t>M</w:t>
            </w:r>
            <w:r>
              <w:t>anagement message</w:t>
            </w:r>
            <w:r w:rsidRPr="003B2883">
              <w:t xml:space="preserve"> </w:t>
            </w:r>
          </w:p>
        </w:tc>
      </w:tr>
      <w:tr w:rsidR="00602AC0" w:rsidRPr="003B2883" w14:paraId="4CF7562A"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CBE17FE" w14:textId="77777777" w:rsidR="00602AC0" w:rsidRPr="003B2883" w:rsidRDefault="00602AC0" w:rsidP="001D4998">
            <w:pPr>
              <w:pStyle w:val="TAL"/>
              <w:rPr>
                <w:lang w:eastAsia="zh-CN"/>
              </w:rPr>
            </w:pPr>
            <w:r w:rsidRPr="003B2883">
              <w:rPr>
                <w:lang w:eastAsia="zh-CN"/>
              </w:rPr>
              <w:t>"LPP"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AB4809" w14:textId="77777777" w:rsidR="00602AC0" w:rsidRPr="003B2883" w:rsidRDefault="00602AC0" w:rsidP="001D4998">
            <w:pPr>
              <w:pStyle w:val="TAL"/>
              <w:rPr>
                <w:lang w:eastAsia="zh-CN"/>
              </w:rPr>
            </w:pPr>
            <w:r w:rsidRPr="003B2883">
              <w:rPr>
                <w:lang w:eastAsia="zh-CN"/>
              </w:rPr>
              <w:t xml:space="preserve">N1 </w:t>
            </w:r>
            <w:r>
              <w:rPr>
                <w:lang w:eastAsia="zh-CN"/>
              </w:rPr>
              <w:t xml:space="preserve">LTE Positioning Protocol </w:t>
            </w:r>
            <w:r w:rsidRPr="003B2883">
              <w:rPr>
                <w:lang w:eastAsia="zh-CN"/>
              </w:rPr>
              <w:t>message</w:t>
            </w:r>
          </w:p>
        </w:tc>
      </w:tr>
      <w:tr w:rsidR="00602AC0" w:rsidRPr="003B2883" w14:paraId="249735C4"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B15B61" w14:textId="77777777" w:rsidR="00602AC0" w:rsidRPr="003B2883" w:rsidRDefault="00602AC0" w:rsidP="001D4998">
            <w:pPr>
              <w:pStyle w:val="TAL"/>
              <w:rPr>
                <w:lang w:eastAsia="zh-CN"/>
              </w:rPr>
            </w:pPr>
            <w:r w:rsidRPr="003B2883">
              <w:rPr>
                <w:lang w:eastAsia="zh-CN"/>
              </w:rPr>
              <w:t>"SMS"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0B7512" w14:textId="77777777" w:rsidR="00602AC0" w:rsidRPr="003B2883" w:rsidRDefault="00602AC0" w:rsidP="001D4998">
            <w:pPr>
              <w:pStyle w:val="TAL"/>
              <w:rPr>
                <w:lang w:eastAsia="zh-CN"/>
              </w:rPr>
            </w:pPr>
            <w:r w:rsidRPr="003B2883">
              <w:rPr>
                <w:lang w:eastAsia="zh-CN"/>
              </w:rPr>
              <w:t xml:space="preserve">N1 SMS </w:t>
            </w:r>
            <w:r>
              <w:rPr>
                <w:lang w:eastAsia="zh-CN"/>
              </w:rPr>
              <w:t xml:space="preserve">message </w:t>
            </w:r>
            <w:r w:rsidRPr="007021DF">
              <w:rPr>
                <w:rFonts w:hint="eastAsia"/>
                <w:lang w:val="en-US" w:eastAsia="zh-CN"/>
              </w:rPr>
              <w:t>as specified in</w:t>
            </w:r>
            <w:r>
              <w:rPr>
                <w:rFonts w:hint="eastAsia"/>
                <w:lang w:val="en-US" w:eastAsia="zh-CN"/>
              </w:rPr>
              <w:t xml:space="preserve"> 3GPP TS</w:t>
            </w:r>
            <w:r>
              <w:t> </w:t>
            </w:r>
            <w:r w:rsidRPr="007021DF">
              <w:t>2</w:t>
            </w:r>
            <w:r w:rsidRPr="007021DF">
              <w:rPr>
                <w:rFonts w:hint="eastAsia"/>
                <w:lang w:eastAsia="zh-CN"/>
              </w:rPr>
              <w:t>3</w:t>
            </w:r>
            <w:r w:rsidRPr="007021DF">
              <w:t>.</w:t>
            </w:r>
            <w:r w:rsidRPr="007021DF">
              <w:rPr>
                <w:rFonts w:hint="eastAsia"/>
                <w:lang w:eastAsia="zh-CN"/>
              </w:rPr>
              <w:t>040</w:t>
            </w:r>
            <w:r>
              <w:t> [44</w:t>
            </w:r>
            <w:r w:rsidRPr="007021DF">
              <w:t>]</w:t>
            </w:r>
            <w:r w:rsidRPr="007021DF">
              <w:rPr>
                <w:rFonts w:hint="eastAsia"/>
                <w:lang w:eastAsia="zh-CN"/>
              </w:rPr>
              <w:t xml:space="preserve"> and</w:t>
            </w:r>
            <w:r>
              <w:rPr>
                <w:rFonts w:hint="eastAsia"/>
                <w:lang w:eastAsia="zh-CN"/>
              </w:rPr>
              <w:t xml:space="preserve"> 3GPP TS</w:t>
            </w:r>
            <w:r>
              <w:rPr>
                <w:lang w:eastAsia="zh-CN"/>
              </w:rPr>
              <w:t> </w:t>
            </w:r>
            <w:r w:rsidRPr="007021DF">
              <w:rPr>
                <w:rFonts w:hint="eastAsia"/>
                <w:lang w:eastAsia="zh-CN"/>
              </w:rPr>
              <w:t>24.011</w:t>
            </w:r>
            <w:r>
              <w:rPr>
                <w:lang w:eastAsia="zh-CN"/>
              </w:rPr>
              <w:t> </w:t>
            </w:r>
            <w:r w:rsidRPr="007021DF">
              <w:rPr>
                <w:rFonts w:hint="eastAsia"/>
                <w:lang w:eastAsia="zh-CN"/>
              </w:rPr>
              <w:t>[</w:t>
            </w:r>
            <w:r>
              <w:rPr>
                <w:lang w:eastAsia="zh-CN"/>
              </w:rPr>
              <w:t>45</w:t>
            </w:r>
            <w:r w:rsidRPr="007021DF">
              <w:rPr>
                <w:rFonts w:hint="eastAsia"/>
                <w:lang w:eastAsia="zh-CN"/>
              </w:rPr>
              <w:t>]</w:t>
            </w:r>
          </w:p>
        </w:tc>
      </w:tr>
      <w:tr w:rsidR="00602AC0" w:rsidRPr="003B2883" w14:paraId="70C0F79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F66E5A" w14:textId="77777777" w:rsidR="00602AC0" w:rsidRPr="003B2883" w:rsidRDefault="00602AC0" w:rsidP="001D4998">
            <w:pPr>
              <w:pStyle w:val="TAL"/>
              <w:rPr>
                <w:lang w:eastAsia="zh-CN"/>
              </w:rPr>
            </w:pPr>
            <w:r w:rsidRPr="003B2883">
              <w:rPr>
                <w:rFonts w:hint="eastAsia"/>
                <w:lang w:eastAsia="zh-CN"/>
              </w:rPr>
              <w:t>"</w:t>
            </w:r>
            <w:r w:rsidRPr="003B2883">
              <w:rPr>
                <w:lang w:eastAsia="zh-CN"/>
              </w:rPr>
              <w:t>UPDP</w:t>
            </w:r>
            <w:r w:rsidRPr="003B2883">
              <w:rPr>
                <w:rFonts w:hint="eastAsia"/>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F45DD8" w14:textId="77777777" w:rsidR="00602AC0" w:rsidRPr="003B2883" w:rsidRDefault="00602AC0" w:rsidP="001D4998">
            <w:pPr>
              <w:pStyle w:val="TAL"/>
              <w:rPr>
                <w:lang w:eastAsia="zh-CN"/>
              </w:rPr>
            </w:pPr>
            <w:r w:rsidRPr="003B2883">
              <w:rPr>
                <w:rFonts w:hint="eastAsia"/>
                <w:lang w:eastAsia="zh-CN"/>
              </w:rPr>
              <w:t>The N1 message</w:t>
            </w:r>
            <w:r w:rsidRPr="003B2883">
              <w:rPr>
                <w:lang w:eastAsia="zh-CN"/>
              </w:rPr>
              <w:t>s</w:t>
            </w:r>
            <w:r w:rsidRPr="003B2883">
              <w:rPr>
                <w:rFonts w:hint="eastAsia"/>
                <w:lang w:eastAsia="zh-CN"/>
              </w:rPr>
              <w:t xml:space="preserve"> </w:t>
            </w:r>
            <w:r w:rsidRPr="003B2883">
              <w:rPr>
                <w:lang w:eastAsia="zh-CN"/>
              </w:rPr>
              <w:t xml:space="preserve">for UE </w:t>
            </w:r>
            <w:r>
              <w:rPr>
                <w:lang w:eastAsia="zh-CN"/>
              </w:rPr>
              <w:t>P</w:t>
            </w:r>
            <w:r w:rsidRPr="003B2883">
              <w:rPr>
                <w:lang w:eastAsia="zh-CN"/>
              </w:rPr>
              <w:t xml:space="preserve">olicy </w:t>
            </w:r>
            <w:r>
              <w:rPr>
                <w:lang w:eastAsia="zh-CN"/>
              </w:rPr>
              <w:t>D</w:t>
            </w:r>
            <w:r w:rsidRPr="003B2883">
              <w:rPr>
                <w:lang w:eastAsia="zh-CN"/>
              </w:rPr>
              <w:t>elivery (See Annex D of 3GPP TS 24.501 [11]</w:t>
            </w:r>
            <w:r w:rsidRPr="003B2883">
              <w:rPr>
                <w:rFonts w:hint="eastAsia"/>
                <w:lang w:eastAsia="zh-CN"/>
              </w:rPr>
              <w:t>.</w:t>
            </w:r>
          </w:p>
        </w:tc>
      </w:tr>
      <w:tr w:rsidR="00602AC0" w:rsidRPr="003B2883" w14:paraId="6E543FC8"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E6562F" w14:textId="77777777" w:rsidR="00602AC0" w:rsidRPr="003B2883" w:rsidRDefault="00602AC0" w:rsidP="001D4998">
            <w:pPr>
              <w:pStyle w:val="TAL"/>
              <w:rPr>
                <w:lang w:eastAsia="zh-CN"/>
              </w:rPr>
            </w:pPr>
            <w:r w:rsidRPr="003B2883">
              <w:rPr>
                <w:lang w:eastAsia="zh-CN"/>
              </w:rPr>
              <w:t>"</w:t>
            </w:r>
            <w:r>
              <w:rPr>
                <w:lang w:eastAsia="zh-CN"/>
              </w:rPr>
              <w:t>L</w:t>
            </w:r>
            <w:r>
              <w:rPr>
                <w:rFonts w:hint="eastAsia"/>
                <w:lang w:eastAsia="zh-CN"/>
              </w:rPr>
              <w:t>CS</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085211D" w14:textId="77777777" w:rsidR="00602AC0" w:rsidRPr="003B2883" w:rsidRDefault="00602AC0" w:rsidP="001D4998">
            <w:pPr>
              <w:pStyle w:val="TAL"/>
              <w:rPr>
                <w:lang w:eastAsia="zh-CN"/>
              </w:rPr>
            </w:pPr>
            <w:r>
              <w:rPr>
                <w:rFonts w:hint="eastAsia"/>
                <w:lang w:eastAsia="zh-CN"/>
              </w:rPr>
              <w:t>The N1 message of Location service message type</w:t>
            </w:r>
          </w:p>
        </w:tc>
      </w:tr>
    </w:tbl>
    <w:p w14:paraId="311FCB3A" w14:textId="77777777" w:rsidR="00602AC0" w:rsidRPr="003B2883" w:rsidRDefault="00602AC0" w:rsidP="00602AC0">
      <w:pPr>
        <w:rPr>
          <w:lang w:val="en-US"/>
        </w:rPr>
      </w:pPr>
    </w:p>
    <w:p w14:paraId="2BC43561" w14:textId="77777777" w:rsidR="00602AC0" w:rsidRPr="003B2883" w:rsidRDefault="00602AC0" w:rsidP="00602AC0">
      <w:pPr>
        <w:pStyle w:val="Heading5"/>
      </w:pPr>
      <w:bookmarkStart w:id="3982" w:name="_Toc25156419"/>
      <w:bookmarkStart w:id="3983" w:name="_Toc34124723"/>
      <w:bookmarkStart w:id="3984" w:name="_Toc43207849"/>
      <w:bookmarkStart w:id="3985" w:name="_Toc49857320"/>
      <w:bookmarkStart w:id="3986" w:name="_Toc56677160"/>
      <w:bookmarkStart w:id="3987" w:name="_Toc56691683"/>
      <w:bookmarkStart w:id="3988" w:name="_Toc56698947"/>
      <w:bookmarkStart w:id="3989" w:name="_Toc89035194"/>
      <w:bookmarkStart w:id="3990" w:name="_Toc89064992"/>
      <w:bookmarkStart w:id="3991" w:name="_Toc89180291"/>
      <w:bookmarkStart w:id="3992" w:name="_Toc97071970"/>
      <w:bookmarkStart w:id="3993" w:name="_Toc120051374"/>
      <w:bookmarkStart w:id="3994" w:name="_Toc130828991"/>
      <w:r w:rsidRPr="003B2883">
        <w:lastRenderedPageBreak/>
        <w:t>6.1.6.3.6</w:t>
      </w:r>
      <w:r w:rsidRPr="003B2883">
        <w:tab/>
        <w:t xml:space="preserve">Enumeration: </w:t>
      </w:r>
      <w:r w:rsidRPr="003B2883">
        <w:rPr>
          <w:lang w:eastAsia="zh-CN"/>
        </w:rPr>
        <w:t>N1N2MessageTransferCause</w:t>
      </w:r>
      <w:bookmarkEnd w:id="3982"/>
      <w:bookmarkEnd w:id="3983"/>
      <w:bookmarkEnd w:id="3984"/>
      <w:bookmarkEnd w:id="3985"/>
      <w:bookmarkEnd w:id="3986"/>
      <w:bookmarkEnd w:id="3987"/>
      <w:bookmarkEnd w:id="3988"/>
      <w:bookmarkEnd w:id="3989"/>
      <w:bookmarkEnd w:id="3990"/>
      <w:bookmarkEnd w:id="3991"/>
      <w:bookmarkEnd w:id="3992"/>
      <w:bookmarkEnd w:id="3993"/>
      <w:bookmarkEnd w:id="3994"/>
    </w:p>
    <w:p w14:paraId="2140A4C1" w14:textId="77777777" w:rsidR="00602AC0" w:rsidRPr="003B2883" w:rsidRDefault="00602AC0" w:rsidP="00602AC0">
      <w:pPr>
        <w:pStyle w:val="TH"/>
      </w:pPr>
      <w:r w:rsidRPr="003B2883">
        <w:t xml:space="preserve">Table 6.1.6.3.6-1: Enumeration </w:t>
      </w:r>
      <w:r w:rsidRPr="003B2883">
        <w:rPr>
          <w:lang w:eastAsia="zh-CN"/>
        </w:rPr>
        <w:t>N1N2MessageTransferCause</w:t>
      </w:r>
    </w:p>
    <w:tbl>
      <w:tblPr>
        <w:tblW w:w="4650" w:type="pct"/>
        <w:tblCellMar>
          <w:left w:w="0" w:type="dxa"/>
          <w:right w:w="0" w:type="dxa"/>
        </w:tblCellMar>
        <w:tblLook w:val="04A0" w:firstRow="1" w:lastRow="0" w:firstColumn="1" w:lastColumn="0" w:noHBand="0" w:noVBand="1"/>
      </w:tblPr>
      <w:tblGrid>
        <w:gridCol w:w="4705"/>
        <w:gridCol w:w="4243"/>
      </w:tblGrid>
      <w:tr w:rsidR="00602AC0" w:rsidRPr="003B2883" w14:paraId="46CAE1D1" w14:textId="77777777" w:rsidTr="0000373B">
        <w:tc>
          <w:tcPr>
            <w:tcW w:w="262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7FD43C6" w14:textId="77777777" w:rsidR="00602AC0" w:rsidRPr="003B2883" w:rsidRDefault="00602AC0" w:rsidP="001D4998">
            <w:pPr>
              <w:pStyle w:val="TAH"/>
            </w:pPr>
            <w:r w:rsidRPr="003B2883">
              <w:t>Enumeration value</w:t>
            </w:r>
          </w:p>
        </w:tc>
        <w:tc>
          <w:tcPr>
            <w:tcW w:w="237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A1DDD97" w14:textId="77777777" w:rsidR="00602AC0" w:rsidRPr="003B2883" w:rsidRDefault="00602AC0" w:rsidP="001D4998">
            <w:pPr>
              <w:pStyle w:val="TAH"/>
            </w:pPr>
            <w:r w:rsidRPr="003B2883">
              <w:t>Description</w:t>
            </w:r>
          </w:p>
        </w:tc>
      </w:tr>
      <w:tr w:rsidR="00602AC0" w:rsidRPr="003B2883" w14:paraId="72920FA9"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45E158" w14:textId="77777777" w:rsidR="00602AC0" w:rsidRPr="003B2883" w:rsidRDefault="00602AC0" w:rsidP="001D4998">
            <w:pPr>
              <w:pStyle w:val="TAL"/>
            </w:pPr>
            <w:r w:rsidRPr="003B2883">
              <w:t>"ATTEMPTING_TO_REACH_UE"</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E2E5AE" w14:textId="77777777" w:rsidR="00602AC0" w:rsidRPr="003B2883" w:rsidRDefault="00602AC0" w:rsidP="001D4998">
            <w:pPr>
              <w:pStyle w:val="TAL"/>
            </w:pPr>
            <w:r w:rsidRPr="003B2883">
              <w:t>This cause represents the case where the AMF has initiated paging to reach the UE in order to deliver the N1 message.</w:t>
            </w:r>
          </w:p>
        </w:tc>
      </w:tr>
      <w:tr w:rsidR="00602AC0" w:rsidRPr="003B2883" w14:paraId="220292AB"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6FC339" w14:textId="77777777" w:rsidR="00602AC0" w:rsidRPr="003B2883" w:rsidRDefault="00602AC0" w:rsidP="001D4998">
            <w:pPr>
              <w:pStyle w:val="TAL"/>
            </w:pPr>
            <w:r w:rsidRPr="003B2883">
              <w:t>"N1_N2_TRANSFER_INITIATED"</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A1533A" w14:textId="77777777" w:rsidR="00602AC0" w:rsidRPr="003B2883" w:rsidRDefault="00602AC0" w:rsidP="001D4998">
            <w:pPr>
              <w:pStyle w:val="TAL"/>
            </w:pPr>
            <w:r w:rsidRPr="003B2883">
              <w:t>This cause represents the case where the AMF has initiated the N1/N2 message transfer towards the UE and/or the AN.</w:t>
            </w:r>
          </w:p>
        </w:tc>
      </w:tr>
      <w:tr w:rsidR="00602AC0" w:rsidRPr="003B2883" w14:paraId="4AF51899"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C15F3E" w14:textId="77777777" w:rsidR="00602AC0" w:rsidRPr="003B2883" w:rsidRDefault="00602AC0" w:rsidP="001D4998">
            <w:pPr>
              <w:pStyle w:val="TAL"/>
              <w:rPr>
                <w:lang w:eastAsia="zh-CN"/>
              </w:rPr>
            </w:pPr>
            <w:r w:rsidRPr="003B2883">
              <w:t>"WAITING_FOR_ASYNCHRONOUS_TRANSFER"</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6FC569" w14:textId="77777777" w:rsidR="00602AC0" w:rsidRPr="003B2883" w:rsidRDefault="00602AC0" w:rsidP="001D4998">
            <w:pPr>
              <w:pStyle w:val="TAL"/>
              <w:rPr>
                <w:lang w:eastAsia="zh-CN"/>
              </w:rPr>
            </w:pPr>
            <w:r w:rsidRPr="003B2883">
              <w:rPr>
                <w:rFonts w:hint="eastAsia"/>
                <w:lang w:eastAsia="zh-CN"/>
              </w:rPr>
              <w:t>This cause represents the case where the AMF has stored the N1/N2 message due to Asynchronous Transfer.</w:t>
            </w:r>
          </w:p>
        </w:tc>
      </w:tr>
      <w:tr w:rsidR="00602AC0" w:rsidRPr="003B2883" w14:paraId="4BE3B797"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BD7C0D" w14:textId="77777777" w:rsidR="00602AC0" w:rsidRPr="003B2883" w:rsidRDefault="00602AC0" w:rsidP="001D4998">
            <w:pPr>
              <w:pStyle w:val="TAL"/>
            </w:pPr>
            <w:r w:rsidRPr="003B2883">
              <w:rPr>
                <w:lang w:eastAsia="zh-CN"/>
              </w:rPr>
              <w:t>"UE_NOT_RESPONDING"</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B4CC9B9" w14:textId="77777777" w:rsidR="00602AC0" w:rsidRPr="003B2883" w:rsidRDefault="00602AC0" w:rsidP="001D4998">
            <w:pPr>
              <w:pStyle w:val="TAL"/>
              <w:rPr>
                <w:lang w:eastAsia="zh-CN"/>
              </w:rPr>
            </w:pPr>
            <w:r w:rsidRPr="003B2883">
              <w:rPr>
                <w:lang w:eastAsia="zh-CN"/>
              </w:rPr>
              <w:t>This cause represents the case that the AMF has initiated paging to reach the UE but the UE is not responding to the paging</w:t>
            </w:r>
            <w:r>
              <w:rPr>
                <w:lang w:eastAsia="zh-CN"/>
              </w:rPr>
              <w:t xml:space="preserve">, or the case of a UE </w:t>
            </w:r>
            <w:r w:rsidRPr="00050CA8">
              <w:t>in RRC Inactive</w:t>
            </w:r>
            <w:r>
              <w:t xml:space="preserve"> state</w:t>
            </w:r>
            <w:r w:rsidRPr="00050CA8">
              <w:t xml:space="preserve"> </w:t>
            </w:r>
            <w:r>
              <w:t>when</w:t>
            </w:r>
            <w:r w:rsidRPr="00050CA8">
              <w:t xml:space="preserve"> </w:t>
            </w:r>
            <w:r>
              <w:t>NG-</w:t>
            </w:r>
            <w:r w:rsidRPr="00050CA8">
              <w:t xml:space="preserve">RAN paging </w:t>
            </w:r>
            <w:r>
              <w:t>is</w:t>
            </w:r>
            <w:r w:rsidRPr="00050CA8">
              <w:t xml:space="preserve"> not successful</w:t>
            </w:r>
            <w:r>
              <w:t xml:space="preserve"> (e.g. NG-</w:t>
            </w:r>
            <w:r w:rsidRPr="00050CA8">
              <w:t>RAN initiate</w:t>
            </w:r>
            <w:r>
              <w:t>d</w:t>
            </w:r>
            <w:r w:rsidRPr="00050CA8">
              <w:t xml:space="preserve"> </w:t>
            </w:r>
            <w:r>
              <w:t>a</w:t>
            </w:r>
            <w:r w:rsidRPr="00050CA8">
              <w:t xml:space="preserve"> UE context release </w:t>
            </w:r>
            <w:r>
              <w:t>with a cause indicating the non-delivery of the N1 message)</w:t>
            </w:r>
            <w:r w:rsidRPr="003B2883">
              <w:rPr>
                <w:lang w:eastAsia="zh-CN"/>
              </w:rPr>
              <w:t>.</w:t>
            </w:r>
          </w:p>
        </w:tc>
      </w:tr>
      <w:tr w:rsidR="00602AC0" w:rsidRPr="003B2883" w14:paraId="6ECC7959"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A06FF95" w14:textId="77777777" w:rsidR="00602AC0" w:rsidRPr="003B2883" w:rsidRDefault="00602AC0" w:rsidP="001D4998">
            <w:pPr>
              <w:pStyle w:val="TAL"/>
              <w:rPr>
                <w:lang w:eastAsia="zh-CN"/>
              </w:rPr>
            </w:pPr>
            <w:r w:rsidRPr="003B2883">
              <w:t>"N1_MSG_NOT_TRANSFERRED"</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87EE43" w14:textId="2899C80E" w:rsidR="00602AC0" w:rsidRPr="003B2883" w:rsidRDefault="00602AC0" w:rsidP="001D4998">
            <w:pPr>
              <w:pStyle w:val="TAL"/>
              <w:rPr>
                <w:lang w:eastAsia="zh-CN"/>
              </w:rPr>
            </w:pPr>
            <w:r w:rsidRPr="003B2883">
              <w:rPr>
                <w:lang w:eastAsia="zh-CN"/>
              </w:rPr>
              <w:t>This cause represents the case where the AMF has skipped sending N1 message to the UE, when UE is in CM-IDLE and the "skipInd" is set to "true" in the request.</w:t>
            </w:r>
          </w:p>
        </w:tc>
      </w:tr>
      <w:tr w:rsidR="00CB0C54" w:rsidRPr="003B2883" w14:paraId="0CBCB9E8"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DC9B013" w14:textId="54AB0C96" w:rsidR="00CB0C54" w:rsidRPr="003B2883" w:rsidRDefault="00CB0C54" w:rsidP="00CB0C54">
            <w:pPr>
              <w:pStyle w:val="TAL"/>
            </w:pPr>
            <w:r w:rsidRPr="003B2883">
              <w:t>"N</w:t>
            </w:r>
            <w:r>
              <w:t>2</w:t>
            </w:r>
            <w:r w:rsidRPr="003B2883">
              <w:t>_MSG_NOT_TRANSFERRED"</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749674" w14:textId="410EC430" w:rsidR="00CB0C54" w:rsidRPr="003B2883" w:rsidRDefault="00CB0C54" w:rsidP="00CB0C54">
            <w:pPr>
              <w:pStyle w:val="TAL"/>
              <w:rPr>
                <w:lang w:eastAsia="zh-CN"/>
              </w:rPr>
            </w:pPr>
            <w:r w:rsidRPr="003B2883">
              <w:rPr>
                <w:lang w:eastAsia="zh-CN"/>
              </w:rPr>
              <w:t xml:space="preserve">This cause </w:t>
            </w:r>
            <w:r>
              <w:rPr>
                <w:lang w:eastAsia="zh-CN"/>
              </w:rPr>
              <w:t xml:space="preserve">indicates that the AMF has skipped sending the N2 message (i.e. PDU Session Resource Setup Request) as well as the possibly included N1 message to the 5G-AN, when the UE is in CM-CONNECTED state and the </w:t>
            </w:r>
            <w:r>
              <w:t xml:space="preserve">UE is outside of the validity area included in the N1N2MessageTransfer Request. </w:t>
            </w:r>
          </w:p>
        </w:tc>
      </w:tr>
      <w:tr w:rsidR="00CB0C54" w:rsidRPr="003B2883" w14:paraId="6CD48C9C"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5832A9" w14:textId="77777777" w:rsidR="00CB0C54" w:rsidRPr="003B2883" w:rsidRDefault="00CB0C54" w:rsidP="00CB0C54">
            <w:pPr>
              <w:pStyle w:val="TAL"/>
            </w:pPr>
            <w:r w:rsidRPr="003B2883">
              <w:t>"UE_NOT_REACHABLE_FOR_SESSION"</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9C4375" w14:textId="77777777" w:rsidR="00CB0C54" w:rsidRPr="003B2883" w:rsidRDefault="00CB0C54" w:rsidP="00CB0C54">
            <w:pPr>
              <w:pStyle w:val="TAL"/>
              <w:rPr>
                <w:lang w:eastAsia="zh-CN"/>
              </w:rPr>
            </w:pPr>
            <w:r w:rsidRPr="003B2883">
              <w:t>This cause indicates that the UE is not reachable for the non-3GPP PDU session, due to the UE being in CM-IDLE for non-3GPP access and the PDU session is not allowed to move to 3GPP access.</w:t>
            </w:r>
          </w:p>
        </w:tc>
      </w:tr>
      <w:tr w:rsidR="00CB0C54" w:rsidRPr="003B2883" w14:paraId="59B57123"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2323D9" w14:textId="77777777" w:rsidR="00CB0C54" w:rsidRPr="003B2883" w:rsidRDefault="00CB0C54" w:rsidP="00CB0C54">
            <w:pPr>
              <w:pStyle w:val="TAL"/>
            </w:pPr>
            <w:r w:rsidRPr="003B2883">
              <w:t>"TEMPORARY_REJECT_REGISTRATION_ONGOING"</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231A51" w14:textId="77777777" w:rsidR="00CB0C54" w:rsidRPr="003B2883" w:rsidRDefault="00CB0C54" w:rsidP="00CB0C54">
            <w:pPr>
              <w:pStyle w:val="TAL"/>
            </w:pPr>
            <w:r w:rsidRPr="003B2883">
              <w:rPr>
                <w:lang w:eastAsia="zh-CN"/>
              </w:rPr>
              <w:t xml:space="preserve">This cause represents the case that the AMF has initiated paging to reach the UE but </w:t>
            </w:r>
            <w:r>
              <w:rPr>
                <w:lang w:eastAsia="zh-CN"/>
              </w:rPr>
              <w:t xml:space="preserve">there is </w:t>
            </w:r>
            <w:r w:rsidRPr="003B2883">
              <w:t>an ongoing registration procedure</w:t>
            </w:r>
            <w:r w:rsidRPr="003B2883">
              <w:rPr>
                <w:lang w:eastAsia="zh-CN"/>
              </w:rPr>
              <w:t>.</w:t>
            </w:r>
          </w:p>
        </w:tc>
      </w:tr>
      <w:tr w:rsidR="00CB0C54" w:rsidRPr="003B2883" w14:paraId="0D255D00"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C23225" w14:textId="77777777" w:rsidR="00CB0C54" w:rsidRPr="003B2883" w:rsidRDefault="00CB0C54" w:rsidP="00CB0C54">
            <w:pPr>
              <w:pStyle w:val="TAL"/>
            </w:pPr>
            <w:r w:rsidRPr="003B2883">
              <w:t>"TEMPORARY_REJECT_HANDOVER_ONGOING"</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0A7488" w14:textId="77777777" w:rsidR="00CB0C54" w:rsidRPr="003B2883" w:rsidRDefault="00CB0C54" w:rsidP="00CB0C54">
            <w:pPr>
              <w:pStyle w:val="TAL"/>
              <w:rPr>
                <w:lang w:eastAsia="zh-CN"/>
              </w:rPr>
            </w:pPr>
            <w:r w:rsidRPr="003B2883">
              <w:rPr>
                <w:lang w:eastAsia="zh-CN"/>
              </w:rPr>
              <w:t xml:space="preserve">This cause </w:t>
            </w:r>
            <w:r>
              <w:rPr>
                <w:lang w:eastAsia="zh-CN"/>
              </w:rPr>
              <w:t>indicates</w:t>
            </w:r>
            <w:r w:rsidRPr="003B2883">
              <w:rPr>
                <w:lang w:eastAsia="zh-CN"/>
              </w:rPr>
              <w:t xml:space="preserve"> that the AMF has initiated </w:t>
            </w:r>
            <w:r>
              <w:rPr>
                <w:lang w:eastAsia="zh-CN"/>
              </w:rPr>
              <w:t xml:space="preserve">N1 signalling towards </w:t>
            </w:r>
            <w:r w:rsidRPr="003B2883">
              <w:rPr>
                <w:lang w:eastAsia="zh-CN"/>
              </w:rPr>
              <w:t xml:space="preserve">the UE </w:t>
            </w:r>
            <w:r>
              <w:rPr>
                <w:lang w:eastAsia="zh-CN"/>
              </w:rPr>
              <w:t>but</w:t>
            </w:r>
            <w:r>
              <w:rPr>
                <w:rFonts w:hint="eastAsia"/>
                <w:lang w:eastAsia="zh-CN"/>
              </w:rPr>
              <w:t xml:space="preserve"> </w:t>
            </w:r>
            <w:r>
              <w:rPr>
                <w:lang w:eastAsia="zh-CN"/>
              </w:rPr>
              <w:t>the N1 message could not be delivered due to</w:t>
            </w:r>
            <w:r w:rsidRPr="003B2883">
              <w:t xml:space="preserve"> an ongoing Xn or N2 handover procedure</w:t>
            </w:r>
            <w:r w:rsidRPr="003B2883">
              <w:rPr>
                <w:lang w:eastAsia="zh-CN"/>
              </w:rPr>
              <w:t>.</w:t>
            </w:r>
          </w:p>
        </w:tc>
      </w:tr>
      <w:tr w:rsidR="00CB0C54" w:rsidRPr="003B2883" w14:paraId="0C62CF80"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86D402" w14:textId="025C236B" w:rsidR="00CB0C54" w:rsidRPr="003B2883" w:rsidRDefault="00CB0C54" w:rsidP="00CB0C54">
            <w:pPr>
              <w:pStyle w:val="TAL"/>
            </w:pPr>
            <w:r w:rsidRPr="003B2883">
              <w:t>"</w:t>
            </w:r>
            <w:r w:rsidRPr="000A001E">
              <w:t>REJECTION_DUE_TO_PAGING_RESTRICTION</w:t>
            </w:r>
            <w:r w:rsidRPr="003B2883">
              <w:t>"</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804EFC" w14:textId="6DB9F20F" w:rsidR="00CB0C54" w:rsidRPr="003B2883" w:rsidRDefault="00CB0C54" w:rsidP="00CB0C54">
            <w:pPr>
              <w:pStyle w:val="TAL"/>
              <w:rPr>
                <w:lang w:eastAsia="zh-CN"/>
              </w:rPr>
            </w:pPr>
            <w:r w:rsidRPr="003B2883">
              <w:rPr>
                <w:lang w:eastAsia="zh-CN"/>
              </w:rPr>
              <w:t xml:space="preserve">This cause represents the case that </w:t>
            </w:r>
            <w:r>
              <w:rPr>
                <w:lang w:eastAsia="zh-CN"/>
              </w:rPr>
              <w:t xml:space="preserve">the </w:t>
            </w:r>
            <w:r w:rsidRPr="00DD0FB6">
              <w:rPr>
                <w:lang w:eastAsia="zh-CN"/>
              </w:rPr>
              <w:t xml:space="preserve">UE </w:t>
            </w:r>
            <w:r>
              <w:rPr>
                <w:lang w:eastAsia="zh-CN"/>
              </w:rPr>
              <w:t xml:space="preserve">has </w:t>
            </w:r>
            <w:r w:rsidRPr="00DD0FB6">
              <w:rPr>
                <w:lang w:eastAsia="zh-CN"/>
              </w:rPr>
              <w:t>reject</w:t>
            </w:r>
            <w:r>
              <w:rPr>
                <w:lang w:eastAsia="zh-CN"/>
              </w:rPr>
              <w:t>ed</w:t>
            </w:r>
            <w:r w:rsidRPr="00DD0FB6">
              <w:rPr>
                <w:lang w:eastAsia="zh-CN"/>
              </w:rPr>
              <w:t xml:space="preserve"> the page</w:t>
            </w:r>
            <w:r>
              <w:rPr>
                <w:lang w:eastAsia="zh-CN"/>
              </w:rPr>
              <w:t xml:space="preserve"> as specified in 3GPP TS 2</w:t>
            </w:r>
            <w:r w:rsidR="003074AC">
              <w:rPr>
                <w:lang w:eastAsia="zh-CN"/>
              </w:rPr>
              <w:t>3</w:t>
            </w:r>
            <w:r>
              <w:rPr>
                <w:lang w:eastAsia="zh-CN"/>
              </w:rPr>
              <w:t>.501 [</w:t>
            </w:r>
            <w:r w:rsidR="003074AC">
              <w:rPr>
                <w:lang w:eastAsia="zh-CN"/>
              </w:rPr>
              <w:t>2</w:t>
            </w:r>
            <w:r>
              <w:rPr>
                <w:lang w:eastAsia="zh-CN"/>
              </w:rPr>
              <w:t>] clause 5.</w:t>
            </w:r>
            <w:r w:rsidR="003074AC">
              <w:rPr>
                <w:lang w:eastAsia="zh-CN"/>
              </w:rPr>
              <w:t>38</w:t>
            </w:r>
            <w:r>
              <w:rPr>
                <w:lang w:eastAsia="zh-CN"/>
              </w:rPr>
              <w:t>.4.</w:t>
            </w:r>
          </w:p>
        </w:tc>
      </w:tr>
      <w:tr w:rsidR="00354977" w:rsidRPr="003B2883" w14:paraId="3E9E2B81"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701315" w14:textId="4920C755" w:rsidR="00354977" w:rsidRPr="003B2883" w:rsidRDefault="00354977" w:rsidP="00354977">
            <w:pPr>
              <w:pStyle w:val="TAL"/>
            </w:pPr>
            <w:r w:rsidRPr="003B2883">
              <w:rPr>
                <w:lang w:eastAsia="zh-CN"/>
              </w:rPr>
              <w:t>"</w:t>
            </w:r>
            <w:r>
              <w:rPr>
                <w:lang w:eastAsia="zh-CN"/>
              </w:rPr>
              <w:t>AN</w:t>
            </w:r>
            <w:r w:rsidRPr="003B2883">
              <w:rPr>
                <w:lang w:eastAsia="zh-CN"/>
              </w:rPr>
              <w:t>_NOT_RESPONDING"</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98CA85" w14:textId="098BDE5A" w:rsidR="00354977" w:rsidRPr="003B2883" w:rsidRDefault="00354977" w:rsidP="00354977">
            <w:pPr>
              <w:pStyle w:val="TAL"/>
              <w:rPr>
                <w:lang w:eastAsia="zh-CN"/>
              </w:rPr>
            </w:pPr>
            <w:r w:rsidRPr="003B2883">
              <w:rPr>
                <w:lang w:eastAsia="zh-CN"/>
              </w:rPr>
              <w:t xml:space="preserve">This cause </w:t>
            </w:r>
            <w:r>
              <w:rPr>
                <w:lang w:eastAsia="zh-CN"/>
              </w:rPr>
              <w:t>indicates</w:t>
            </w:r>
            <w:r w:rsidRPr="003B2883">
              <w:rPr>
                <w:lang w:eastAsia="zh-CN"/>
              </w:rPr>
              <w:t xml:space="preserve"> that the AMF has initiated </w:t>
            </w:r>
            <w:r>
              <w:rPr>
                <w:lang w:eastAsia="zh-CN"/>
              </w:rPr>
              <w:t>a N2 request to transfer a N2 PDU (e.g. to setup, modify or release PDU session resources)</w:t>
            </w:r>
            <w:r w:rsidRPr="003B2883">
              <w:rPr>
                <w:lang w:eastAsia="zh-CN"/>
              </w:rPr>
              <w:t xml:space="preserve"> but the </w:t>
            </w:r>
            <w:r>
              <w:rPr>
                <w:lang w:eastAsia="zh-CN"/>
              </w:rPr>
              <w:t>AN</w:t>
            </w:r>
            <w:r w:rsidRPr="003B2883">
              <w:rPr>
                <w:lang w:eastAsia="zh-CN"/>
              </w:rPr>
              <w:t xml:space="preserve"> is not responding to the </w:t>
            </w:r>
            <w:r>
              <w:rPr>
                <w:lang w:eastAsia="zh-CN"/>
              </w:rPr>
              <w:t>N2 request</w:t>
            </w:r>
            <w:r w:rsidRPr="003B2883">
              <w:rPr>
                <w:lang w:eastAsia="zh-CN"/>
              </w:rPr>
              <w:t>.</w:t>
            </w:r>
          </w:p>
        </w:tc>
      </w:tr>
      <w:tr w:rsidR="00354977" w:rsidRPr="003B2883" w14:paraId="55ACA4FE"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BFF176" w14:textId="55DDC756" w:rsidR="00354977" w:rsidRPr="003B2883" w:rsidRDefault="00354977" w:rsidP="00354977">
            <w:pPr>
              <w:pStyle w:val="TAL"/>
            </w:pPr>
            <w:r>
              <w:rPr>
                <w:lang w:eastAsia="zh-CN"/>
              </w:rPr>
              <w:t>"FAILURE_CAUSE_UNSPECIFIED</w:t>
            </w:r>
            <w:r w:rsidRPr="003B2883">
              <w:rPr>
                <w:lang w:eastAsia="zh-CN"/>
              </w:rPr>
              <w:t>"</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9EF86A" w14:textId="38350143" w:rsidR="00354977" w:rsidRPr="003B2883" w:rsidRDefault="00354977" w:rsidP="00354977">
            <w:pPr>
              <w:pStyle w:val="TAL"/>
              <w:rPr>
                <w:lang w:eastAsia="zh-CN"/>
              </w:rPr>
            </w:pPr>
            <w:r>
              <w:rPr>
                <w:lang w:eastAsia="zh-CN"/>
              </w:rPr>
              <w:t xml:space="preserve">This cause indicates that the N1/N2 message transfer failed due to unspecified reasons.  </w:t>
            </w:r>
          </w:p>
        </w:tc>
      </w:tr>
    </w:tbl>
    <w:p w14:paraId="6D6D8970" w14:textId="77777777" w:rsidR="00602AC0" w:rsidRPr="003B2883" w:rsidRDefault="00602AC0" w:rsidP="00602AC0"/>
    <w:p w14:paraId="1E3E6F9F" w14:textId="77777777" w:rsidR="00602AC0" w:rsidRPr="003B2883" w:rsidRDefault="00602AC0" w:rsidP="00602AC0">
      <w:pPr>
        <w:pStyle w:val="Heading5"/>
      </w:pPr>
      <w:bookmarkStart w:id="3995" w:name="_Toc25156420"/>
      <w:bookmarkStart w:id="3996" w:name="_Toc34124724"/>
      <w:bookmarkStart w:id="3997" w:name="_Toc43207850"/>
      <w:bookmarkStart w:id="3998" w:name="_Toc49857321"/>
      <w:bookmarkStart w:id="3999" w:name="_Toc56677161"/>
      <w:bookmarkStart w:id="4000" w:name="_Toc56691684"/>
      <w:bookmarkStart w:id="4001" w:name="_Toc56698948"/>
      <w:bookmarkStart w:id="4002" w:name="_Toc89035195"/>
      <w:bookmarkStart w:id="4003" w:name="_Toc89064993"/>
      <w:bookmarkStart w:id="4004" w:name="_Toc89180292"/>
      <w:bookmarkStart w:id="4005" w:name="_Toc97071971"/>
      <w:bookmarkStart w:id="4006" w:name="_Toc120051375"/>
      <w:bookmarkStart w:id="4007" w:name="_Toc130828992"/>
      <w:r w:rsidRPr="003B2883">
        <w:lastRenderedPageBreak/>
        <w:t>6.1.6.3.7</w:t>
      </w:r>
      <w:r w:rsidRPr="003B2883">
        <w:tab/>
        <w:t>Enumeration: UeContextTransfer</w:t>
      </w:r>
      <w:r w:rsidRPr="003B2883">
        <w:rPr>
          <w:rFonts w:hint="eastAsia"/>
          <w:lang w:eastAsia="zh-CN"/>
        </w:rPr>
        <w:t>Status</w:t>
      </w:r>
      <w:bookmarkEnd w:id="3995"/>
      <w:bookmarkEnd w:id="3996"/>
      <w:bookmarkEnd w:id="3997"/>
      <w:bookmarkEnd w:id="3998"/>
      <w:bookmarkEnd w:id="3999"/>
      <w:bookmarkEnd w:id="4000"/>
      <w:bookmarkEnd w:id="4001"/>
      <w:bookmarkEnd w:id="4002"/>
      <w:bookmarkEnd w:id="4003"/>
      <w:bookmarkEnd w:id="4004"/>
      <w:bookmarkEnd w:id="4005"/>
      <w:bookmarkEnd w:id="4006"/>
      <w:bookmarkEnd w:id="4007"/>
    </w:p>
    <w:p w14:paraId="5C4CE9D2" w14:textId="77777777" w:rsidR="00602AC0" w:rsidRPr="003B2883" w:rsidRDefault="00602AC0" w:rsidP="00602AC0">
      <w:pPr>
        <w:pStyle w:val="TH"/>
      </w:pPr>
      <w:r w:rsidRPr="003B2883">
        <w:t>Table 6.1.6.3.7-1: Enumeration UeContextTransfer</w:t>
      </w:r>
      <w:r w:rsidRPr="003B2883">
        <w:rPr>
          <w:rFonts w:hint="eastAsia"/>
          <w:lang w:eastAsia="zh-CN"/>
        </w:rPr>
        <w:t>Status</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187550F8"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DB30CF0"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903F907" w14:textId="77777777" w:rsidR="00602AC0" w:rsidRPr="003B2883" w:rsidRDefault="00602AC0" w:rsidP="001D4998">
            <w:pPr>
              <w:pStyle w:val="TAH"/>
            </w:pPr>
            <w:r w:rsidRPr="003B2883">
              <w:t>Description</w:t>
            </w:r>
          </w:p>
        </w:tc>
      </w:tr>
      <w:tr w:rsidR="00602AC0" w:rsidRPr="003B2883" w14:paraId="1F33085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B0023F" w14:textId="77777777" w:rsidR="00602AC0" w:rsidRPr="003B2883" w:rsidRDefault="00602AC0" w:rsidP="001D4998">
            <w:pPr>
              <w:pStyle w:val="TAL"/>
              <w:rPr>
                <w:lang w:eastAsia="zh-CN"/>
              </w:rPr>
            </w:pPr>
            <w:r w:rsidRPr="003B2883">
              <w:rPr>
                <w:lang w:eastAsia="zh-CN"/>
              </w:rPr>
              <w:t>"TRANSFERRED"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532804" w14:textId="77777777" w:rsidR="00602AC0" w:rsidRPr="003B2883" w:rsidRDefault="00602AC0" w:rsidP="001D4998">
            <w:pPr>
              <w:pStyle w:val="TAL"/>
              <w:rPr>
                <w:lang w:eastAsia="zh-CN"/>
              </w:rPr>
            </w:pPr>
            <w:r w:rsidRPr="003B2883">
              <w:rPr>
                <w:lang w:eastAsia="zh-CN"/>
              </w:rPr>
              <w:t xml:space="preserve">Indicates a UE Context Transfer </w:t>
            </w:r>
            <w:r w:rsidRPr="003B2883">
              <w:t xml:space="preserve">procedure </w:t>
            </w:r>
            <w:r w:rsidRPr="003B2883">
              <w:rPr>
                <w:lang w:eastAsia="zh-CN"/>
              </w:rPr>
              <w:t xml:space="preserve">is completed successful </w:t>
            </w:r>
            <w:r w:rsidRPr="003B2883">
              <w:t>for the individual ueContext resource</w:t>
            </w:r>
          </w:p>
        </w:tc>
      </w:tr>
      <w:tr w:rsidR="00602AC0" w:rsidRPr="003B2883" w14:paraId="272E3F59"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D3676B" w14:textId="77777777" w:rsidR="00602AC0" w:rsidRPr="003B2883" w:rsidDel="009259BD" w:rsidRDefault="00602AC0" w:rsidP="001D4998">
            <w:pPr>
              <w:pStyle w:val="TAL"/>
              <w:rPr>
                <w:lang w:eastAsia="zh-CN"/>
              </w:rPr>
            </w:pPr>
            <w:r w:rsidRPr="003B2883">
              <w:rPr>
                <w:lang w:eastAsia="zh-CN"/>
              </w:rPr>
              <w:t>"NOT_TRANSFERRED"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03332BC" w14:textId="77777777" w:rsidR="00602AC0" w:rsidRPr="003B2883" w:rsidDel="009259BD" w:rsidRDefault="00602AC0" w:rsidP="001D4998">
            <w:pPr>
              <w:pStyle w:val="TAL"/>
            </w:pPr>
            <w:r w:rsidRPr="003B2883">
              <w:rPr>
                <w:rFonts w:hint="eastAsia"/>
              </w:rPr>
              <w:t xml:space="preserve">Indicates </w:t>
            </w:r>
            <w:r w:rsidRPr="003B2883">
              <w:t>a UE Context Transfer procedure either did not complete successfully or the Registration request from the UE is redirected to another NF Service Consumer (e.g. AMF).</w:t>
            </w:r>
          </w:p>
        </w:tc>
      </w:tr>
    </w:tbl>
    <w:p w14:paraId="34410622" w14:textId="77777777" w:rsidR="00602AC0" w:rsidRPr="003B2883" w:rsidRDefault="00602AC0" w:rsidP="00602AC0"/>
    <w:p w14:paraId="3D952729" w14:textId="77777777" w:rsidR="00602AC0" w:rsidRPr="003B2883" w:rsidRDefault="00602AC0" w:rsidP="00602AC0">
      <w:pPr>
        <w:pStyle w:val="Heading5"/>
      </w:pPr>
      <w:bookmarkStart w:id="4008" w:name="_Toc25156421"/>
      <w:bookmarkStart w:id="4009" w:name="_Toc34124725"/>
      <w:bookmarkStart w:id="4010" w:name="_Toc43207851"/>
      <w:bookmarkStart w:id="4011" w:name="_Toc49857322"/>
      <w:bookmarkStart w:id="4012" w:name="_Toc56677162"/>
      <w:bookmarkStart w:id="4013" w:name="_Toc56691685"/>
      <w:bookmarkStart w:id="4014" w:name="_Toc56698949"/>
      <w:bookmarkStart w:id="4015" w:name="_Toc89035196"/>
      <w:bookmarkStart w:id="4016" w:name="_Toc89064994"/>
      <w:bookmarkStart w:id="4017" w:name="_Toc89180293"/>
      <w:bookmarkStart w:id="4018" w:name="_Toc97071972"/>
      <w:bookmarkStart w:id="4019" w:name="_Toc120051376"/>
      <w:bookmarkStart w:id="4020" w:name="_Toc130828993"/>
      <w:r w:rsidRPr="003B2883">
        <w:t>6.1.6.3.8</w:t>
      </w:r>
      <w:r w:rsidRPr="003B2883">
        <w:tab/>
        <w:t xml:space="preserve">Enumeration: </w:t>
      </w:r>
      <w:r w:rsidRPr="003B2883">
        <w:rPr>
          <w:lang w:eastAsia="zh-CN"/>
        </w:rPr>
        <w:t>N2InformationTransferResult</w:t>
      </w:r>
      <w:bookmarkEnd w:id="4008"/>
      <w:bookmarkEnd w:id="4009"/>
      <w:bookmarkEnd w:id="4010"/>
      <w:bookmarkEnd w:id="4011"/>
      <w:bookmarkEnd w:id="4012"/>
      <w:bookmarkEnd w:id="4013"/>
      <w:bookmarkEnd w:id="4014"/>
      <w:bookmarkEnd w:id="4015"/>
      <w:bookmarkEnd w:id="4016"/>
      <w:bookmarkEnd w:id="4017"/>
      <w:bookmarkEnd w:id="4018"/>
      <w:bookmarkEnd w:id="4019"/>
      <w:bookmarkEnd w:id="4020"/>
    </w:p>
    <w:p w14:paraId="1E0C1D73" w14:textId="77777777" w:rsidR="00602AC0" w:rsidRPr="003B2883" w:rsidRDefault="00602AC0" w:rsidP="00602AC0">
      <w:pPr>
        <w:pStyle w:val="TH"/>
      </w:pPr>
      <w:r w:rsidRPr="003B2883">
        <w:t xml:space="preserve">Table 6.1.6.3.8-1: Enumeration </w:t>
      </w:r>
      <w:r w:rsidRPr="003B2883">
        <w:rPr>
          <w:lang w:eastAsia="zh-CN"/>
        </w:rPr>
        <w:t>N2InformationTransferResult</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06158B06"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1D2782D"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259476B" w14:textId="77777777" w:rsidR="00602AC0" w:rsidRPr="003B2883" w:rsidRDefault="00602AC0" w:rsidP="001D4998">
            <w:pPr>
              <w:pStyle w:val="TAH"/>
            </w:pPr>
            <w:r w:rsidRPr="003B2883">
              <w:t>Description</w:t>
            </w:r>
          </w:p>
        </w:tc>
      </w:tr>
      <w:tr w:rsidR="00602AC0" w:rsidRPr="003B2883" w14:paraId="224CC247"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830CAC" w14:textId="77777777" w:rsidR="00602AC0" w:rsidRPr="003B2883" w:rsidRDefault="00602AC0" w:rsidP="001D4998">
            <w:pPr>
              <w:pStyle w:val="TAL"/>
              <w:rPr>
                <w:lang w:eastAsia="zh-CN"/>
              </w:rPr>
            </w:pPr>
            <w:r w:rsidRPr="003B2883">
              <w:rPr>
                <w:lang w:eastAsia="zh-CN"/>
              </w:rPr>
              <w:t>"N2_INFO_TRANSFER_INITIATED"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89CB65" w14:textId="77777777" w:rsidR="00602AC0" w:rsidRPr="003B2883" w:rsidRDefault="00602AC0" w:rsidP="001D4998">
            <w:pPr>
              <w:pStyle w:val="TAL"/>
              <w:rPr>
                <w:lang w:eastAsia="zh-CN"/>
              </w:rPr>
            </w:pPr>
            <w:r w:rsidRPr="003B2883">
              <w:t>This cause code represents the case where the AMF has initiated the N2 information transfer towards the AN.</w:t>
            </w:r>
          </w:p>
        </w:tc>
      </w:tr>
    </w:tbl>
    <w:p w14:paraId="75C5D670" w14:textId="77777777" w:rsidR="00602AC0" w:rsidRPr="003B2883" w:rsidRDefault="00602AC0" w:rsidP="00602AC0"/>
    <w:p w14:paraId="41C06CD1" w14:textId="77777777" w:rsidR="00602AC0" w:rsidRPr="003B2883" w:rsidRDefault="00602AC0" w:rsidP="00602AC0">
      <w:pPr>
        <w:pStyle w:val="Heading5"/>
      </w:pPr>
      <w:bookmarkStart w:id="4021" w:name="_Toc25156422"/>
      <w:bookmarkStart w:id="4022" w:name="_Toc34124726"/>
      <w:bookmarkStart w:id="4023" w:name="_Toc43207852"/>
      <w:bookmarkStart w:id="4024" w:name="_Toc49857323"/>
      <w:bookmarkStart w:id="4025" w:name="_Toc56677163"/>
      <w:bookmarkStart w:id="4026" w:name="_Toc56691686"/>
      <w:bookmarkStart w:id="4027" w:name="_Toc56698950"/>
      <w:bookmarkStart w:id="4028" w:name="_Toc89035197"/>
      <w:bookmarkStart w:id="4029" w:name="_Toc89064995"/>
      <w:bookmarkStart w:id="4030" w:name="_Toc89180294"/>
      <w:bookmarkStart w:id="4031" w:name="_Toc97071973"/>
      <w:bookmarkStart w:id="4032" w:name="_Toc120051377"/>
      <w:bookmarkStart w:id="4033" w:name="_Toc130828994"/>
      <w:r w:rsidRPr="003B2883">
        <w:t>6.1.6.3.9</w:t>
      </w:r>
      <w:r w:rsidRPr="003B2883">
        <w:tab/>
        <w:t>Enumeration: Ciphering</w:t>
      </w:r>
      <w:r w:rsidRPr="003B2883">
        <w:rPr>
          <w:lang w:eastAsia="zh-CN"/>
        </w:rPr>
        <w:t>Algorithm</w:t>
      </w:r>
      <w:bookmarkEnd w:id="4021"/>
      <w:bookmarkEnd w:id="4022"/>
      <w:bookmarkEnd w:id="4023"/>
      <w:bookmarkEnd w:id="4024"/>
      <w:bookmarkEnd w:id="4025"/>
      <w:bookmarkEnd w:id="4026"/>
      <w:bookmarkEnd w:id="4027"/>
      <w:bookmarkEnd w:id="4028"/>
      <w:bookmarkEnd w:id="4029"/>
      <w:bookmarkEnd w:id="4030"/>
      <w:bookmarkEnd w:id="4031"/>
      <w:bookmarkEnd w:id="4032"/>
      <w:bookmarkEnd w:id="4033"/>
    </w:p>
    <w:p w14:paraId="0E1B5795" w14:textId="77777777" w:rsidR="00602AC0" w:rsidRPr="003B2883" w:rsidRDefault="00602AC0" w:rsidP="00602AC0">
      <w:pPr>
        <w:pStyle w:val="TH"/>
      </w:pPr>
      <w:r w:rsidRPr="003B2883">
        <w:t xml:space="preserve">Table 6.1.6.3.9-1: Enumeration </w:t>
      </w:r>
      <w:r w:rsidRPr="003B2883">
        <w:rPr>
          <w:lang w:eastAsia="zh-CN"/>
        </w:rPr>
        <w:t>CipheringAlgorithm</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73EFB6A1"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9FBB7CF"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8C76161" w14:textId="77777777" w:rsidR="00602AC0" w:rsidRPr="003B2883" w:rsidRDefault="00602AC0" w:rsidP="001D4998">
            <w:pPr>
              <w:pStyle w:val="TAH"/>
            </w:pPr>
            <w:r w:rsidRPr="003B2883">
              <w:t>Description</w:t>
            </w:r>
          </w:p>
        </w:tc>
      </w:tr>
      <w:tr w:rsidR="00602AC0" w:rsidRPr="003B2883" w14:paraId="102428E6"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E3E2A03" w14:textId="77777777" w:rsidR="00602AC0" w:rsidRPr="003B2883" w:rsidRDefault="00602AC0" w:rsidP="001D4998">
            <w:pPr>
              <w:pStyle w:val="TAL"/>
            </w:pPr>
            <w:r w:rsidRPr="003B2883">
              <w:t>"NEA0"</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DE81BE" w14:textId="77777777" w:rsidR="00602AC0" w:rsidRPr="003B2883" w:rsidRDefault="00602AC0" w:rsidP="001D4998">
            <w:pPr>
              <w:pStyle w:val="TAL"/>
            </w:pPr>
            <w:r w:rsidRPr="003B2883">
              <w:t>Null ciphering algorithm</w:t>
            </w:r>
          </w:p>
        </w:tc>
      </w:tr>
      <w:tr w:rsidR="00602AC0" w:rsidRPr="003B2883" w14:paraId="08B4B01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41AEFC" w14:textId="77777777" w:rsidR="00602AC0" w:rsidRPr="003B2883" w:rsidRDefault="00602AC0" w:rsidP="001D4998">
            <w:pPr>
              <w:pStyle w:val="TAL"/>
              <w:rPr>
                <w:lang w:eastAsia="zh-CN"/>
              </w:rPr>
            </w:pPr>
            <w:r w:rsidRPr="003B2883">
              <w:rPr>
                <w:lang w:eastAsia="zh-CN"/>
              </w:rPr>
              <w:t>"NEA1"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E2D290" w14:textId="77777777" w:rsidR="00602AC0" w:rsidRPr="003B2883" w:rsidRDefault="00602AC0" w:rsidP="001D4998">
            <w:pPr>
              <w:pStyle w:val="TAL"/>
              <w:rPr>
                <w:lang w:eastAsia="zh-CN"/>
              </w:rPr>
            </w:pPr>
            <w:r w:rsidRPr="003B2883">
              <w:t>128-bit SNOW 3G based algorithm</w:t>
            </w:r>
          </w:p>
        </w:tc>
      </w:tr>
      <w:tr w:rsidR="00602AC0" w:rsidRPr="003B2883" w14:paraId="69867676"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6D30FCF" w14:textId="77777777" w:rsidR="00602AC0" w:rsidRPr="003B2883" w:rsidRDefault="00602AC0" w:rsidP="001D4998">
            <w:pPr>
              <w:pStyle w:val="TAL"/>
              <w:rPr>
                <w:lang w:eastAsia="zh-CN"/>
              </w:rPr>
            </w:pPr>
            <w:r w:rsidRPr="003B2883">
              <w:rPr>
                <w:lang w:eastAsia="zh-CN"/>
              </w:rPr>
              <w:t>"NEA2"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A12424E" w14:textId="77777777" w:rsidR="00602AC0" w:rsidRPr="003B2883" w:rsidRDefault="00602AC0" w:rsidP="001D4998">
            <w:pPr>
              <w:pStyle w:val="TAL"/>
              <w:rPr>
                <w:lang w:eastAsia="zh-CN"/>
              </w:rPr>
            </w:pPr>
            <w:r w:rsidRPr="003B2883">
              <w:t>128-bit AES based algorithm</w:t>
            </w:r>
          </w:p>
        </w:tc>
      </w:tr>
      <w:tr w:rsidR="00602AC0" w:rsidRPr="003B2883" w14:paraId="2E9AA36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7B7BAF" w14:textId="77777777" w:rsidR="00602AC0" w:rsidRPr="003B2883" w:rsidRDefault="00602AC0" w:rsidP="001D4998">
            <w:pPr>
              <w:pStyle w:val="TAL"/>
              <w:rPr>
                <w:lang w:eastAsia="zh-CN"/>
              </w:rPr>
            </w:pPr>
            <w:r w:rsidRPr="003B2883">
              <w:rPr>
                <w:lang w:eastAsia="zh-CN"/>
              </w:rPr>
              <w:t>"NEA3"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44DB37" w14:textId="77777777" w:rsidR="00602AC0" w:rsidRPr="003B2883" w:rsidRDefault="00602AC0" w:rsidP="001D4998">
            <w:pPr>
              <w:pStyle w:val="TAL"/>
              <w:rPr>
                <w:lang w:eastAsia="zh-CN"/>
              </w:rPr>
            </w:pPr>
            <w:r w:rsidRPr="003B2883">
              <w:t>128-bit ZUC based algorithm</w:t>
            </w:r>
          </w:p>
        </w:tc>
      </w:tr>
    </w:tbl>
    <w:p w14:paraId="7D7A5DE8" w14:textId="77777777" w:rsidR="00602AC0" w:rsidRPr="003B2883" w:rsidRDefault="00602AC0" w:rsidP="00602AC0"/>
    <w:p w14:paraId="5A718AC9" w14:textId="77777777" w:rsidR="00602AC0" w:rsidRPr="003B2883" w:rsidRDefault="00602AC0" w:rsidP="00602AC0">
      <w:pPr>
        <w:pStyle w:val="Heading5"/>
      </w:pPr>
      <w:bookmarkStart w:id="4034" w:name="_Toc25156423"/>
      <w:bookmarkStart w:id="4035" w:name="_Toc34124727"/>
      <w:bookmarkStart w:id="4036" w:name="_Toc43207853"/>
      <w:bookmarkStart w:id="4037" w:name="_Toc49857324"/>
      <w:bookmarkStart w:id="4038" w:name="_Toc56677164"/>
      <w:bookmarkStart w:id="4039" w:name="_Toc56691687"/>
      <w:bookmarkStart w:id="4040" w:name="_Toc56698951"/>
      <w:bookmarkStart w:id="4041" w:name="_Toc89035198"/>
      <w:bookmarkStart w:id="4042" w:name="_Toc89064996"/>
      <w:bookmarkStart w:id="4043" w:name="_Toc89180295"/>
      <w:bookmarkStart w:id="4044" w:name="_Toc97071974"/>
      <w:bookmarkStart w:id="4045" w:name="_Toc120051378"/>
      <w:bookmarkStart w:id="4046" w:name="_Toc130828995"/>
      <w:r w:rsidRPr="003B2883">
        <w:t>6.1.6.3.10</w:t>
      </w:r>
      <w:r w:rsidRPr="003B2883">
        <w:tab/>
        <w:t xml:space="preserve">Enumeration: </w:t>
      </w:r>
      <w:r w:rsidRPr="003B2883">
        <w:rPr>
          <w:lang w:eastAsia="zh-CN"/>
        </w:rPr>
        <w:t>IntegrityAlgorithm</w:t>
      </w:r>
      <w:bookmarkEnd w:id="4034"/>
      <w:bookmarkEnd w:id="4035"/>
      <w:bookmarkEnd w:id="4036"/>
      <w:bookmarkEnd w:id="4037"/>
      <w:bookmarkEnd w:id="4038"/>
      <w:bookmarkEnd w:id="4039"/>
      <w:bookmarkEnd w:id="4040"/>
      <w:bookmarkEnd w:id="4041"/>
      <w:bookmarkEnd w:id="4042"/>
      <w:bookmarkEnd w:id="4043"/>
      <w:bookmarkEnd w:id="4044"/>
      <w:bookmarkEnd w:id="4045"/>
      <w:bookmarkEnd w:id="4046"/>
    </w:p>
    <w:p w14:paraId="50E62473" w14:textId="77777777" w:rsidR="00602AC0" w:rsidRPr="003B2883" w:rsidRDefault="00602AC0" w:rsidP="00602AC0">
      <w:pPr>
        <w:pStyle w:val="TH"/>
      </w:pPr>
      <w:r w:rsidRPr="003B2883">
        <w:t xml:space="preserve">Table 6.1.6.3.10-1: Enumeration </w:t>
      </w:r>
      <w:r w:rsidRPr="003B2883">
        <w:rPr>
          <w:lang w:eastAsia="zh-CN"/>
        </w:rPr>
        <w:t>IntegrityAlgorithm</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4923BBDA"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8112B0B"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5AD019D" w14:textId="77777777" w:rsidR="00602AC0" w:rsidRPr="003B2883" w:rsidRDefault="00602AC0" w:rsidP="001D4998">
            <w:pPr>
              <w:pStyle w:val="TAH"/>
            </w:pPr>
            <w:r w:rsidRPr="003B2883">
              <w:t>Description</w:t>
            </w:r>
          </w:p>
        </w:tc>
      </w:tr>
      <w:tr w:rsidR="00602AC0" w:rsidRPr="003B2883" w14:paraId="56CA7BA6"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AEA6F89" w14:textId="77777777" w:rsidR="00602AC0" w:rsidRPr="003B2883" w:rsidRDefault="00602AC0" w:rsidP="001D4998">
            <w:pPr>
              <w:pStyle w:val="TAL"/>
            </w:pPr>
            <w:r w:rsidRPr="003B2883">
              <w:t>"NIA0"</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C5D6B4" w14:textId="77777777" w:rsidR="00602AC0" w:rsidRPr="003B2883" w:rsidRDefault="00602AC0" w:rsidP="001D4998">
            <w:pPr>
              <w:pStyle w:val="TAL"/>
            </w:pPr>
            <w:r w:rsidRPr="003B2883">
              <w:t>Null Integrity Protection algorithm</w:t>
            </w:r>
          </w:p>
        </w:tc>
      </w:tr>
      <w:tr w:rsidR="00602AC0" w:rsidRPr="003B2883" w14:paraId="0B5EEF5C"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F67B5A" w14:textId="77777777" w:rsidR="00602AC0" w:rsidRPr="003B2883" w:rsidRDefault="00602AC0" w:rsidP="001D4998">
            <w:pPr>
              <w:pStyle w:val="TAL"/>
              <w:rPr>
                <w:lang w:eastAsia="zh-CN"/>
              </w:rPr>
            </w:pPr>
            <w:r w:rsidRPr="003B2883">
              <w:rPr>
                <w:lang w:eastAsia="zh-CN"/>
              </w:rPr>
              <w:t>"NIA1"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E702AF" w14:textId="77777777" w:rsidR="00602AC0" w:rsidRPr="003B2883" w:rsidRDefault="00602AC0" w:rsidP="001D4998">
            <w:pPr>
              <w:pStyle w:val="TAL"/>
              <w:rPr>
                <w:lang w:eastAsia="zh-CN"/>
              </w:rPr>
            </w:pPr>
            <w:r w:rsidRPr="003B2883">
              <w:t>128-bit SNOW 3G based algorithm</w:t>
            </w:r>
          </w:p>
        </w:tc>
      </w:tr>
      <w:tr w:rsidR="00602AC0" w:rsidRPr="003B2883" w14:paraId="3BE9FA86"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4115298" w14:textId="77777777" w:rsidR="00602AC0" w:rsidRPr="003B2883" w:rsidRDefault="00602AC0" w:rsidP="001D4998">
            <w:pPr>
              <w:pStyle w:val="TAL"/>
              <w:rPr>
                <w:lang w:eastAsia="zh-CN"/>
              </w:rPr>
            </w:pPr>
            <w:r w:rsidRPr="003B2883">
              <w:rPr>
                <w:lang w:eastAsia="zh-CN"/>
              </w:rPr>
              <w:t>"NIA2"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9A7792" w14:textId="77777777" w:rsidR="00602AC0" w:rsidRPr="003B2883" w:rsidRDefault="00602AC0" w:rsidP="001D4998">
            <w:pPr>
              <w:pStyle w:val="TAL"/>
              <w:rPr>
                <w:lang w:eastAsia="zh-CN"/>
              </w:rPr>
            </w:pPr>
            <w:r w:rsidRPr="003B2883">
              <w:t>128-bit AES based algorithm</w:t>
            </w:r>
          </w:p>
        </w:tc>
      </w:tr>
      <w:tr w:rsidR="00602AC0" w:rsidRPr="003B2883" w14:paraId="4AC53D9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3CC265" w14:textId="77777777" w:rsidR="00602AC0" w:rsidRPr="003B2883" w:rsidRDefault="00602AC0" w:rsidP="001D4998">
            <w:pPr>
              <w:pStyle w:val="TAL"/>
              <w:rPr>
                <w:lang w:eastAsia="zh-CN"/>
              </w:rPr>
            </w:pPr>
            <w:r w:rsidRPr="003B2883">
              <w:rPr>
                <w:lang w:eastAsia="zh-CN"/>
              </w:rPr>
              <w:t>"NIA3"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FA5CC2" w14:textId="77777777" w:rsidR="00602AC0" w:rsidRPr="003B2883" w:rsidRDefault="00602AC0" w:rsidP="001D4998">
            <w:pPr>
              <w:pStyle w:val="TAL"/>
              <w:rPr>
                <w:lang w:eastAsia="zh-CN"/>
              </w:rPr>
            </w:pPr>
            <w:r w:rsidRPr="003B2883">
              <w:t>128-bit ZUC based algorithm</w:t>
            </w:r>
          </w:p>
        </w:tc>
      </w:tr>
    </w:tbl>
    <w:p w14:paraId="0BD7BB45" w14:textId="77777777" w:rsidR="00602AC0" w:rsidRPr="003B2883" w:rsidRDefault="00602AC0" w:rsidP="00602AC0"/>
    <w:p w14:paraId="6E380681" w14:textId="77777777" w:rsidR="00602AC0" w:rsidRPr="003B2883" w:rsidRDefault="00602AC0" w:rsidP="00602AC0">
      <w:pPr>
        <w:pStyle w:val="Heading5"/>
      </w:pPr>
      <w:bookmarkStart w:id="4047" w:name="_Toc25156424"/>
      <w:bookmarkStart w:id="4048" w:name="_Toc34124728"/>
      <w:bookmarkStart w:id="4049" w:name="_Toc43207854"/>
      <w:bookmarkStart w:id="4050" w:name="_Toc49857325"/>
      <w:bookmarkStart w:id="4051" w:name="_Toc56677165"/>
      <w:bookmarkStart w:id="4052" w:name="_Toc56691688"/>
      <w:bookmarkStart w:id="4053" w:name="_Toc56698952"/>
      <w:bookmarkStart w:id="4054" w:name="_Toc89035199"/>
      <w:bookmarkStart w:id="4055" w:name="_Toc89064997"/>
      <w:bookmarkStart w:id="4056" w:name="_Toc89180296"/>
      <w:bookmarkStart w:id="4057" w:name="_Toc97071975"/>
      <w:bookmarkStart w:id="4058" w:name="_Toc120051379"/>
      <w:bookmarkStart w:id="4059" w:name="_Toc130828996"/>
      <w:r w:rsidRPr="003B2883">
        <w:t>6.1.6.3.11</w:t>
      </w:r>
      <w:r w:rsidRPr="003B2883">
        <w:tab/>
        <w:t>Enumeration: SmsSupport</w:t>
      </w:r>
      <w:bookmarkEnd w:id="4047"/>
      <w:bookmarkEnd w:id="4048"/>
      <w:bookmarkEnd w:id="4049"/>
      <w:bookmarkEnd w:id="4050"/>
      <w:bookmarkEnd w:id="4051"/>
      <w:bookmarkEnd w:id="4052"/>
      <w:bookmarkEnd w:id="4053"/>
      <w:bookmarkEnd w:id="4054"/>
      <w:bookmarkEnd w:id="4055"/>
      <w:bookmarkEnd w:id="4056"/>
      <w:bookmarkEnd w:id="4057"/>
      <w:bookmarkEnd w:id="4058"/>
      <w:bookmarkEnd w:id="4059"/>
    </w:p>
    <w:p w14:paraId="765E64CB" w14:textId="77777777" w:rsidR="00602AC0" w:rsidRPr="003B2883" w:rsidRDefault="00602AC0" w:rsidP="00602AC0">
      <w:pPr>
        <w:pStyle w:val="TH"/>
      </w:pPr>
      <w:r w:rsidRPr="003B2883">
        <w:t>Table 6.1.6.3.11-1: Enumeration SmsSupport</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0948CAC8"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E4DA92C"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45FC657" w14:textId="77777777" w:rsidR="00602AC0" w:rsidRPr="003B2883" w:rsidRDefault="00602AC0" w:rsidP="001D4998">
            <w:pPr>
              <w:pStyle w:val="TAH"/>
            </w:pPr>
            <w:r w:rsidRPr="003B2883">
              <w:t>Description</w:t>
            </w:r>
          </w:p>
        </w:tc>
      </w:tr>
      <w:tr w:rsidR="00602AC0" w:rsidRPr="003B2883" w14:paraId="3BA880C8"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97FF99" w14:textId="77777777" w:rsidR="00602AC0" w:rsidRPr="003B2883" w:rsidRDefault="00602AC0" w:rsidP="001D4998">
            <w:pPr>
              <w:pStyle w:val="TAL"/>
            </w:pPr>
            <w:r w:rsidRPr="003B2883">
              <w:t>"3GPP"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35591E" w14:textId="77777777" w:rsidR="00602AC0" w:rsidRPr="003B2883" w:rsidRDefault="00602AC0" w:rsidP="001D4998">
            <w:pPr>
              <w:pStyle w:val="TAL"/>
            </w:pPr>
            <w:r w:rsidRPr="003B2883">
              <w:t>Support SMS delivery over NAS in 3GPP access</w:t>
            </w:r>
          </w:p>
        </w:tc>
      </w:tr>
      <w:tr w:rsidR="00602AC0" w:rsidRPr="003B2883" w14:paraId="1C1F4EA2"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614AED" w14:textId="77777777" w:rsidR="00602AC0" w:rsidRPr="003B2883" w:rsidRDefault="00602AC0" w:rsidP="001D4998">
            <w:pPr>
              <w:pStyle w:val="TAL"/>
            </w:pPr>
            <w:r w:rsidRPr="003B2883">
              <w:t>"NON_3GPP"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8450E0" w14:textId="77777777" w:rsidR="00602AC0" w:rsidRPr="003B2883" w:rsidRDefault="00602AC0" w:rsidP="001D4998">
            <w:pPr>
              <w:pStyle w:val="TAL"/>
            </w:pPr>
            <w:r w:rsidRPr="003B2883">
              <w:t>Support SMS delivery via non-3GPP access</w:t>
            </w:r>
          </w:p>
        </w:tc>
      </w:tr>
      <w:tr w:rsidR="00602AC0" w:rsidRPr="003B2883" w14:paraId="7304332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8186B99" w14:textId="77777777" w:rsidR="00602AC0" w:rsidRPr="003B2883" w:rsidRDefault="00602AC0" w:rsidP="001D4998">
            <w:pPr>
              <w:pStyle w:val="TAL"/>
            </w:pPr>
            <w:r w:rsidRPr="003B2883">
              <w:t>"BOTH"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E4C91D" w14:textId="77777777" w:rsidR="00602AC0" w:rsidRPr="003B2883" w:rsidRDefault="00602AC0" w:rsidP="001D4998">
            <w:pPr>
              <w:pStyle w:val="TAL"/>
            </w:pPr>
            <w:r w:rsidRPr="003B2883">
              <w:t>Support SMS delivery over NAS or via non-3GPP access</w:t>
            </w:r>
          </w:p>
        </w:tc>
      </w:tr>
      <w:tr w:rsidR="00602AC0" w:rsidRPr="003B2883" w14:paraId="4BF984D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2C36CB" w14:textId="77777777" w:rsidR="00602AC0" w:rsidRPr="003B2883" w:rsidRDefault="00602AC0" w:rsidP="001D4998">
            <w:pPr>
              <w:pStyle w:val="TAL"/>
            </w:pPr>
            <w:r w:rsidRPr="003B2883">
              <w:t>"NONE"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23EBD85" w14:textId="77777777" w:rsidR="00602AC0" w:rsidRPr="003B2883" w:rsidRDefault="00602AC0" w:rsidP="001D4998">
            <w:pPr>
              <w:pStyle w:val="TAL"/>
            </w:pPr>
            <w:r w:rsidRPr="003B2883">
              <w:t>Don't support SMS delivery</w:t>
            </w:r>
          </w:p>
        </w:tc>
      </w:tr>
    </w:tbl>
    <w:p w14:paraId="3E6AF232" w14:textId="77777777" w:rsidR="00602AC0" w:rsidRPr="003B2883" w:rsidRDefault="00602AC0" w:rsidP="00602AC0"/>
    <w:p w14:paraId="27DA2ED3" w14:textId="77777777" w:rsidR="00602AC0" w:rsidRPr="003B2883" w:rsidRDefault="00602AC0" w:rsidP="00602AC0">
      <w:pPr>
        <w:pStyle w:val="Heading5"/>
      </w:pPr>
      <w:bookmarkStart w:id="4060" w:name="_Toc25156425"/>
      <w:bookmarkStart w:id="4061" w:name="_Toc34124729"/>
      <w:bookmarkStart w:id="4062" w:name="_Toc43207855"/>
      <w:bookmarkStart w:id="4063" w:name="_Toc49857326"/>
      <w:bookmarkStart w:id="4064" w:name="_Toc56677166"/>
      <w:bookmarkStart w:id="4065" w:name="_Toc56691689"/>
      <w:bookmarkStart w:id="4066" w:name="_Toc56698953"/>
      <w:bookmarkStart w:id="4067" w:name="_Toc89035200"/>
      <w:bookmarkStart w:id="4068" w:name="_Toc89064998"/>
      <w:bookmarkStart w:id="4069" w:name="_Toc89180297"/>
      <w:bookmarkStart w:id="4070" w:name="_Toc97071976"/>
      <w:bookmarkStart w:id="4071" w:name="_Toc120051380"/>
      <w:bookmarkStart w:id="4072" w:name="_Toc130828997"/>
      <w:r w:rsidRPr="003B2883">
        <w:lastRenderedPageBreak/>
        <w:t>6.1.6.3.12</w:t>
      </w:r>
      <w:r w:rsidRPr="003B2883">
        <w:tab/>
      </w:r>
      <w:r>
        <w:rPr>
          <w:rFonts w:cs="Arial"/>
        </w:rPr>
        <w:t xml:space="preserve">Enumeration: </w:t>
      </w:r>
      <w:r w:rsidRPr="003B2883">
        <w:t>ScType</w:t>
      </w:r>
      <w:bookmarkEnd w:id="4060"/>
      <w:bookmarkEnd w:id="4061"/>
      <w:bookmarkEnd w:id="4062"/>
      <w:bookmarkEnd w:id="4063"/>
      <w:bookmarkEnd w:id="4064"/>
      <w:bookmarkEnd w:id="4065"/>
      <w:bookmarkEnd w:id="4066"/>
      <w:bookmarkEnd w:id="4067"/>
      <w:bookmarkEnd w:id="4068"/>
      <w:bookmarkEnd w:id="4069"/>
      <w:bookmarkEnd w:id="4070"/>
      <w:bookmarkEnd w:id="4071"/>
      <w:bookmarkEnd w:id="4072"/>
    </w:p>
    <w:p w14:paraId="78431324" w14:textId="77777777" w:rsidR="00602AC0" w:rsidRPr="003B2883" w:rsidRDefault="00602AC0" w:rsidP="00602AC0">
      <w:pPr>
        <w:pStyle w:val="TH"/>
      </w:pPr>
      <w:r w:rsidRPr="003B2883">
        <w:t>Table 6.1.6.3.</w:t>
      </w:r>
      <w:r>
        <w:t>12</w:t>
      </w:r>
      <w:r w:rsidRPr="003B2883">
        <w:t>-1: Enumeration ScType</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31DE19EC"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04238A6"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78419C9" w14:textId="77777777" w:rsidR="00602AC0" w:rsidRPr="003B2883" w:rsidRDefault="00602AC0" w:rsidP="001D4998">
            <w:pPr>
              <w:pStyle w:val="TAH"/>
            </w:pPr>
            <w:r w:rsidRPr="003B2883">
              <w:t>Description</w:t>
            </w:r>
          </w:p>
        </w:tc>
      </w:tr>
      <w:tr w:rsidR="00602AC0" w:rsidRPr="003B2883" w14:paraId="19A9D18C"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954DC6" w14:textId="77777777" w:rsidR="00602AC0" w:rsidRPr="003B2883" w:rsidRDefault="00602AC0" w:rsidP="001D4998">
            <w:pPr>
              <w:pStyle w:val="TAL"/>
            </w:pPr>
            <w:r w:rsidRPr="003B2883">
              <w:rPr>
                <w:rFonts w:hint="eastAsia"/>
              </w:rPr>
              <w:t>"</w:t>
            </w:r>
            <w:r w:rsidRPr="003B2883">
              <w:t>NATIVE"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AD57301" w14:textId="77777777" w:rsidR="00602AC0" w:rsidRPr="003B2883" w:rsidRDefault="00602AC0" w:rsidP="001D4998">
            <w:pPr>
              <w:pStyle w:val="TAL"/>
            </w:pPr>
            <w:r w:rsidRPr="003B2883">
              <w:t>Native security context</w:t>
            </w:r>
            <w:r w:rsidRPr="003B2883">
              <w:rPr>
                <w:rFonts w:hint="eastAsia"/>
                <w:lang w:eastAsia="ko-KR"/>
              </w:rPr>
              <w:t xml:space="preserve"> (for KSI</w:t>
            </w:r>
            <w:r w:rsidRPr="003B2883">
              <w:rPr>
                <w:rFonts w:hint="eastAsia"/>
                <w:vertAlign w:val="subscript"/>
                <w:lang w:eastAsia="ko-KR"/>
              </w:rPr>
              <w:t>A</w:t>
            </w:r>
            <w:r w:rsidRPr="003B2883">
              <w:rPr>
                <w:vertAlign w:val="subscript"/>
                <w:lang w:eastAsia="ko-KR"/>
              </w:rPr>
              <w:t>MF</w:t>
            </w:r>
            <w:r w:rsidRPr="003B2883">
              <w:rPr>
                <w:rFonts w:hint="eastAsia"/>
                <w:lang w:eastAsia="ko-KR"/>
              </w:rPr>
              <w:t>)</w:t>
            </w:r>
          </w:p>
        </w:tc>
      </w:tr>
      <w:tr w:rsidR="00602AC0" w:rsidRPr="003B2883" w14:paraId="4F64657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2D895CB" w14:textId="77777777" w:rsidR="00602AC0" w:rsidRPr="003B2883" w:rsidRDefault="00602AC0" w:rsidP="001D4998">
            <w:pPr>
              <w:pStyle w:val="TAL"/>
            </w:pPr>
            <w:r w:rsidRPr="003B2883">
              <w:t>"MAPPED"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F74D7B" w14:textId="77777777" w:rsidR="00602AC0" w:rsidRPr="003B2883" w:rsidRDefault="00602AC0" w:rsidP="001D4998">
            <w:pPr>
              <w:pStyle w:val="TAL"/>
            </w:pPr>
            <w:r w:rsidRPr="003B2883">
              <w:t>Mapped security context</w:t>
            </w:r>
            <w:r w:rsidRPr="003B2883">
              <w:rPr>
                <w:rFonts w:hint="eastAsia"/>
                <w:lang w:eastAsia="ko-KR"/>
              </w:rPr>
              <w:t xml:space="preserve"> (for KSI</w:t>
            </w:r>
            <w:r w:rsidRPr="003B2883">
              <w:rPr>
                <w:rFonts w:hint="eastAsia"/>
                <w:vertAlign w:val="subscript"/>
                <w:lang w:eastAsia="ko-KR"/>
              </w:rPr>
              <w:t>ASME</w:t>
            </w:r>
            <w:r w:rsidRPr="003B2883">
              <w:rPr>
                <w:rFonts w:hint="eastAsia"/>
                <w:lang w:eastAsia="ko-KR"/>
              </w:rPr>
              <w:t>)</w:t>
            </w:r>
          </w:p>
        </w:tc>
      </w:tr>
    </w:tbl>
    <w:p w14:paraId="59964546" w14:textId="77777777" w:rsidR="00602AC0" w:rsidRPr="003B2883" w:rsidRDefault="00602AC0" w:rsidP="00602AC0"/>
    <w:p w14:paraId="74EC789A" w14:textId="77777777" w:rsidR="00602AC0" w:rsidRPr="003B2883" w:rsidRDefault="00602AC0" w:rsidP="00602AC0">
      <w:pPr>
        <w:pStyle w:val="Heading5"/>
      </w:pPr>
      <w:bookmarkStart w:id="4073" w:name="_Toc25156426"/>
      <w:bookmarkStart w:id="4074" w:name="_Toc34124730"/>
      <w:bookmarkStart w:id="4075" w:name="_Toc43207856"/>
      <w:bookmarkStart w:id="4076" w:name="_Toc49857327"/>
      <w:bookmarkStart w:id="4077" w:name="_Toc56677167"/>
      <w:bookmarkStart w:id="4078" w:name="_Toc56691690"/>
      <w:bookmarkStart w:id="4079" w:name="_Toc56698954"/>
      <w:bookmarkStart w:id="4080" w:name="_Toc89035201"/>
      <w:bookmarkStart w:id="4081" w:name="_Toc89064999"/>
      <w:bookmarkStart w:id="4082" w:name="_Toc89180298"/>
      <w:bookmarkStart w:id="4083" w:name="_Toc97071977"/>
      <w:bookmarkStart w:id="4084" w:name="_Toc120051381"/>
      <w:bookmarkStart w:id="4085" w:name="_Toc130828998"/>
      <w:r w:rsidRPr="003B2883">
        <w:t>6.1.6.3.13</w:t>
      </w:r>
      <w:r w:rsidRPr="003B2883">
        <w:tab/>
      </w:r>
      <w:r>
        <w:rPr>
          <w:rFonts w:cs="Arial"/>
        </w:rPr>
        <w:t xml:space="preserve">Enumeration: </w:t>
      </w:r>
      <w:r w:rsidRPr="003B2883">
        <w:t>KeyAmfType</w:t>
      </w:r>
      <w:bookmarkEnd w:id="4073"/>
      <w:bookmarkEnd w:id="4074"/>
      <w:bookmarkEnd w:id="4075"/>
      <w:bookmarkEnd w:id="4076"/>
      <w:bookmarkEnd w:id="4077"/>
      <w:bookmarkEnd w:id="4078"/>
      <w:bookmarkEnd w:id="4079"/>
      <w:bookmarkEnd w:id="4080"/>
      <w:bookmarkEnd w:id="4081"/>
      <w:bookmarkEnd w:id="4082"/>
      <w:bookmarkEnd w:id="4083"/>
      <w:bookmarkEnd w:id="4084"/>
      <w:bookmarkEnd w:id="4085"/>
    </w:p>
    <w:p w14:paraId="2EDB948C" w14:textId="77777777" w:rsidR="00602AC0" w:rsidRPr="003B2883" w:rsidRDefault="00602AC0" w:rsidP="00602AC0">
      <w:pPr>
        <w:pStyle w:val="TH"/>
      </w:pPr>
      <w:r w:rsidRPr="003B2883">
        <w:t>Table 6.1.6.3.</w:t>
      </w:r>
      <w:r>
        <w:t>13</w:t>
      </w:r>
      <w:r w:rsidRPr="003B2883">
        <w:t>-1: Enumeration KeyAmfType</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7B609878"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8DE8837"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C1C7927" w14:textId="77777777" w:rsidR="00602AC0" w:rsidRPr="003B2883" w:rsidRDefault="00602AC0" w:rsidP="001D4998">
            <w:pPr>
              <w:pStyle w:val="TAH"/>
            </w:pPr>
            <w:r w:rsidRPr="003B2883">
              <w:t>Description</w:t>
            </w:r>
          </w:p>
        </w:tc>
      </w:tr>
      <w:tr w:rsidR="00602AC0" w:rsidRPr="003B2883" w14:paraId="005B474F"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C6227D" w14:textId="77777777" w:rsidR="00602AC0" w:rsidRPr="003B2883" w:rsidRDefault="00602AC0" w:rsidP="001D4998">
            <w:pPr>
              <w:pStyle w:val="TAL"/>
            </w:pPr>
            <w:r w:rsidRPr="003B2883">
              <w:rPr>
                <w:rFonts w:hint="eastAsia"/>
              </w:rPr>
              <w:t>"KAMF"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25E8A8" w14:textId="77777777" w:rsidR="00602AC0" w:rsidRPr="003B2883" w:rsidRDefault="00602AC0" w:rsidP="001D4998">
            <w:pPr>
              <w:pStyle w:val="TAL"/>
            </w:pPr>
            <w:r w:rsidRPr="003B2883">
              <w:rPr>
                <w:rFonts w:hint="eastAsia"/>
              </w:rPr>
              <w:t xml:space="preserve">The </w:t>
            </w:r>
            <w:r w:rsidRPr="003B2883">
              <w:rPr>
                <w:rFonts w:cs="Arial"/>
                <w:szCs w:val="18"/>
                <w:lang w:eastAsia="zh-CN"/>
              </w:rPr>
              <w:t>K</w:t>
            </w:r>
            <w:r w:rsidRPr="003B2883">
              <w:rPr>
                <w:rFonts w:cs="Arial"/>
                <w:szCs w:val="18"/>
                <w:vertAlign w:val="subscript"/>
                <w:lang w:eastAsia="zh-CN"/>
              </w:rPr>
              <w:t xml:space="preserve">amf </w:t>
            </w:r>
            <w:r w:rsidRPr="003B2883">
              <w:t>value is sent.</w:t>
            </w:r>
          </w:p>
        </w:tc>
      </w:tr>
      <w:tr w:rsidR="00602AC0" w:rsidRPr="003B2883" w14:paraId="564567D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CB3FBF" w14:textId="77777777" w:rsidR="00602AC0" w:rsidRPr="003B2883" w:rsidRDefault="00602AC0" w:rsidP="001D4998">
            <w:pPr>
              <w:pStyle w:val="TAL"/>
            </w:pPr>
            <w:r w:rsidRPr="003B2883">
              <w:t>"KPRIMEAMF"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8595602" w14:textId="77777777" w:rsidR="00602AC0" w:rsidRPr="003B2883" w:rsidRDefault="00602AC0" w:rsidP="001D4998">
            <w:pPr>
              <w:pStyle w:val="TAL"/>
            </w:pPr>
            <w:r w:rsidRPr="003B2883">
              <w:rPr>
                <w:rFonts w:hint="eastAsia"/>
              </w:rPr>
              <w:t xml:space="preserve">The </w:t>
            </w:r>
            <w:r w:rsidRPr="003B2883">
              <w:rPr>
                <w:rFonts w:cs="Arial"/>
                <w:szCs w:val="18"/>
                <w:lang w:eastAsia="zh-CN"/>
              </w:rPr>
              <w:t>K'</w:t>
            </w:r>
            <w:r w:rsidRPr="003B2883">
              <w:rPr>
                <w:rFonts w:cs="Arial"/>
                <w:szCs w:val="18"/>
                <w:vertAlign w:val="subscript"/>
                <w:lang w:eastAsia="zh-CN"/>
              </w:rPr>
              <w:t xml:space="preserve">amf. </w:t>
            </w:r>
            <w:r w:rsidRPr="003B2883">
              <w:t>value is sent.</w:t>
            </w:r>
          </w:p>
        </w:tc>
      </w:tr>
    </w:tbl>
    <w:p w14:paraId="3FAE5AA8" w14:textId="77777777" w:rsidR="00602AC0" w:rsidRPr="003B2883" w:rsidRDefault="00602AC0" w:rsidP="00602AC0"/>
    <w:p w14:paraId="1ED8C2EA" w14:textId="77777777" w:rsidR="00602AC0" w:rsidRPr="003B2883" w:rsidRDefault="00602AC0" w:rsidP="00602AC0">
      <w:pPr>
        <w:pStyle w:val="Heading5"/>
      </w:pPr>
      <w:bookmarkStart w:id="4086" w:name="_Toc25156427"/>
      <w:bookmarkStart w:id="4087" w:name="_Toc34124731"/>
      <w:bookmarkStart w:id="4088" w:name="_Toc43207857"/>
      <w:bookmarkStart w:id="4089" w:name="_Toc49857328"/>
      <w:bookmarkStart w:id="4090" w:name="_Toc56677168"/>
      <w:bookmarkStart w:id="4091" w:name="_Toc56691691"/>
      <w:bookmarkStart w:id="4092" w:name="_Toc56698955"/>
      <w:bookmarkStart w:id="4093" w:name="_Toc89035202"/>
      <w:bookmarkStart w:id="4094" w:name="_Toc89065000"/>
      <w:bookmarkStart w:id="4095" w:name="_Toc89180299"/>
      <w:bookmarkStart w:id="4096" w:name="_Toc97071978"/>
      <w:bookmarkStart w:id="4097" w:name="_Toc120051382"/>
      <w:bookmarkStart w:id="4098" w:name="_Toc130828999"/>
      <w:r w:rsidRPr="003B2883">
        <w:t>6.1.6.3.14</w:t>
      </w:r>
      <w:r w:rsidRPr="003B2883">
        <w:tab/>
        <w:t>Enumeration: TransferReason</w:t>
      </w:r>
      <w:bookmarkEnd w:id="4086"/>
      <w:bookmarkEnd w:id="4087"/>
      <w:bookmarkEnd w:id="4088"/>
      <w:bookmarkEnd w:id="4089"/>
      <w:bookmarkEnd w:id="4090"/>
      <w:bookmarkEnd w:id="4091"/>
      <w:bookmarkEnd w:id="4092"/>
      <w:bookmarkEnd w:id="4093"/>
      <w:bookmarkEnd w:id="4094"/>
      <w:bookmarkEnd w:id="4095"/>
      <w:bookmarkEnd w:id="4096"/>
      <w:bookmarkEnd w:id="4097"/>
      <w:bookmarkEnd w:id="4098"/>
    </w:p>
    <w:p w14:paraId="7CBA435A" w14:textId="77777777" w:rsidR="00602AC0" w:rsidRPr="003B2883" w:rsidRDefault="00602AC0" w:rsidP="00602AC0">
      <w:pPr>
        <w:pStyle w:val="TH"/>
      </w:pPr>
      <w:r w:rsidRPr="003B2883">
        <w:t>Table 6.1.6.3.</w:t>
      </w:r>
      <w:r w:rsidR="00B058E7">
        <w:t>14</w:t>
      </w:r>
      <w:r w:rsidRPr="003B2883">
        <w:t>-1: Enumeration TransferReason</w:t>
      </w:r>
    </w:p>
    <w:tbl>
      <w:tblPr>
        <w:tblW w:w="4650" w:type="pct"/>
        <w:jc w:val="center"/>
        <w:tblCellMar>
          <w:left w:w="0" w:type="dxa"/>
          <w:right w:w="0" w:type="dxa"/>
        </w:tblCellMar>
        <w:tblLook w:val="04A0" w:firstRow="1" w:lastRow="0" w:firstColumn="1" w:lastColumn="0" w:noHBand="0" w:noVBand="1"/>
      </w:tblPr>
      <w:tblGrid>
        <w:gridCol w:w="3422"/>
        <w:gridCol w:w="5526"/>
      </w:tblGrid>
      <w:tr w:rsidR="00602AC0" w:rsidRPr="003B2883" w14:paraId="6D389112"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0B6C451"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E960B33" w14:textId="77777777" w:rsidR="00602AC0" w:rsidRPr="003B2883" w:rsidRDefault="00602AC0" w:rsidP="001D4998">
            <w:pPr>
              <w:pStyle w:val="TAH"/>
            </w:pPr>
            <w:r w:rsidRPr="003B2883">
              <w:t>Description</w:t>
            </w:r>
          </w:p>
        </w:tc>
      </w:tr>
      <w:tr w:rsidR="00602AC0" w:rsidRPr="003B2883" w14:paraId="3A1C63A3"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224ECF" w14:textId="77777777" w:rsidR="00602AC0" w:rsidRPr="003B2883" w:rsidRDefault="00602AC0" w:rsidP="001D4998">
            <w:pPr>
              <w:pStyle w:val="TAL"/>
            </w:pPr>
            <w:r w:rsidRPr="003B2883">
              <w:t>"INIT_REG"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362AFF" w14:textId="474E4E44" w:rsidR="00602AC0" w:rsidRPr="003B2883" w:rsidRDefault="00602AC0" w:rsidP="001D4998">
            <w:pPr>
              <w:pStyle w:val="TAL"/>
            </w:pPr>
            <w:r w:rsidRPr="003B2883">
              <w:t>It indicates the AMF requests UE context for initial registration</w:t>
            </w:r>
            <w:r w:rsidR="007F55C9" w:rsidRPr="003B2883">
              <w:t xml:space="preserve"> </w:t>
            </w:r>
            <w:r w:rsidR="007F55C9">
              <w:t>or disaster roaming initial registration</w:t>
            </w:r>
            <w:r w:rsidRPr="003B2883">
              <w:t>.</w:t>
            </w:r>
          </w:p>
        </w:tc>
      </w:tr>
      <w:tr w:rsidR="00602AC0" w:rsidRPr="003B2883" w14:paraId="3EFBE691"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272660" w14:textId="77777777" w:rsidR="00602AC0" w:rsidRPr="003B2883" w:rsidRDefault="00602AC0" w:rsidP="001D4998">
            <w:pPr>
              <w:pStyle w:val="TAL"/>
            </w:pPr>
            <w:r w:rsidRPr="003B2883">
              <w:t>"MOBI_REG"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F8199F" w14:textId="33307E52" w:rsidR="00602AC0" w:rsidRPr="003B2883" w:rsidRDefault="00602AC0" w:rsidP="001D4998">
            <w:pPr>
              <w:pStyle w:val="TAL"/>
            </w:pPr>
            <w:r w:rsidRPr="003B2883">
              <w:t>It indicates the AMF requests UE context for mobility registration</w:t>
            </w:r>
            <w:r w:rsidR="007F55C9">
              <w:t xml:space="preserve"> or disaster roaming mobility registration</w:t>
            </w:r>
            <w:r w:rsidRPr="003B2883">
              <w:t>.</w:t>
            </w:r>
          </w:p>
        </w:tc>
      </w:tr>
      <w:tr w:rsidR="00602AC0" w:rsidRPr="003B2883" w14:paraId="7B6B23D3"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C9219D" w14:textId="77777777" w:rsidR="00602AC0" w:rsidRPr="003B2883" w:rsidRDefault="00602AC0" w:rsidP="001D4998">
            <w:pPr>
              <w:pStyle w:val="TAL"/>
            </w:pPr>
            <w:r w:rsidRPr="003B2883">
              <w:t>"MOBI_REG_UE_VALIDATED"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F1B752E" w14:textId="03B3ACD3" w:rsidR="00602AC0" w:rsidRPr="003B2883" w:rsidRDefault="00602AC0" w:rsidP="001D4998">
            <w:pPr>
              <w:pStyle w:val="TAL"/>
            </w:pPr>
            <w:r w:rsidRPr="003B2883">
              <w:t xml:space="preserve">It indicates the AMF requests UE context for mobility registration </w:t>
            </w:r>
            <w:r w:rsidR="007F55C9">
              <w:t>or disaster roaming mobility registration</w:t>
            </w:r>
            <w:r w:rsidR="007F55C9" w:rsidRPr="003B2883">
              <w:t xml:space="preserve"> </w:t>
            </w:r>
            <w:r w:rsidRPr="003B2883">
              <w:t>of a validated UE.</w:t>
            </w:r>
          </w:p>
        </w:tc>
      </w:tr>
    </w:tbl>
    <w:p w14:paraId="584A45BE" w14:textId="77777777" w:rsidR="00602AC0" w:rsidRPr="003B2883" w:rsidRDefault="00602AC0" w:rsidP="00602AC0"/>
    <w:p w14:paraId="34628009" w14:textId="77777777" w:rsidR="00602AC0" w:rsidRPr="003B2883" w:rsidRDefault="00602AC0" w:rsidP="00602AC0">
      <w:pPr>
        <w:pStyle w:val="Heading5"/>
      </w:pPr>
      <w:bookmarkStart w:id="4099" w:name="_Toc25156428"/>
      <w:bookmarkStart w:id="4100" w:name="_Toc34124732"/>
      <w:bookmarkStart w:id="4101" w:name="_Toc43207858"/>
      <w:bookmarkStart w:id="4102" w:name="_Toc49857329"/>
      <w:bookmarkStart w:id="4103" w:name="_Toc56677169"/>
      <w:bookmarkStart w:id="4104" w:name="_Toc56691692"/>
      <w:bookmarkStart w:id="4105" w:name="_Toc56698956"/>
      <w:bookmarkStart w:id="4106" w:name="_Toc89035203"/>
      <w:bookmarkStart w:id="4107" w:name="_Toc89065001"/>
      <w:bookmarkStart w:id="4108" w:name="_Toc89180300"/>
      <w:bookmarkStart w:id="4109" w:name="_Toc97071979"/>
      <w:bookmarkStart w:id="4110" w:name="_Toc120051383"/>
      <w:bookmarkStart w:id="4111" w:name="_Toc130829000"/>
      <w:r w:rsidRPr="003B2883">
        <w:t>6.1.6.3.15</w:t>
      </w:r>
      <w:r w:rsidRPr="003B2883">
        <w:tab/>
        <w:t xml:space="preserve">Enumeration: </w:t>
      </w:r>
      <w:r w:rsidRPr="003B2883">
        <w:rPr>
          <w:noProof/>
        </w:rPr>
        <w:t>PolicyReqTrigger</w:t>
      </w:r>
      <w:bookmarkEnd w:id="4099"/>
      <w:bookmarkEnd w:id="4100"/>
      <w:bookmarkEnd w:id="4101"/>
      <w:bookmarkEnd w:id="4102"/>
      <w:bookmarkEnd w:id="4103"/>
      <w:bookmarkEnd w:id="4104"/>
      <w:bookmarkEnd w:id="4105"/>
      <w:bookmarkEnd w:id="4106"/>
      <w:bookmarkEnd w:id="4107"/>
      <w:bookmarkEnd w:id="4108"/>
      <w:bookmarkEnd w:id="4109"/>
      <w:bookmarkEnd w:id="4110"/>
      <w:bookmarkEnd w:id="4111"/>
    </w:p>
    <w:p w14:paraId="41D6B655" w14:textId="77777777" w:rsidR="00602AC0" w:rsidRPr="003B2883" w:rsidRDefault="00602AC0" w:rsidP="00602AC0">
      <w:pPr>
        <w:pStyle w:val="TH"/>
      </w:pPr>
      <w:r w:rsidRPr="003B2883">
        <w:t xml:space="preserve">Table 6.1.6.3.15-1: Enumeration </w:t>
      </w:r>
      <w:r w:rsidRPr="003B2883">
        <w:rPr>
          <w:noProof/>
        </w:rPr>
        <w:t>PolicyReqTrigger</w:t>
      </w:r>
    </w:p>
    <w:tbl>
      <w:tblPr>
        <w:tblW w:w="4650" w:type="pct"/>
        <w:jc w:val="center"/>
        <w:tblCellMar>
          <w:left w:w="0" w:type="dxa"/>
          <w:right w:w="0" w:type="dxa"/>
        </w:tblCellMar>
        <w:tblLook w:val="04A0" w:firstRow="1" w:lastRow="0" w:firstColumn="1" w:lastColumn="0" w:noHBand="0" w:noVBand="1"/>
      </w:tblPr>
      <w:tblGrid>
        <w:gridCol w:w="3422"/>
        <w:gridCol w:w="5526"/>
      </w:tblGrid>
      <w:tr w:rsidR="00602AC0" w:rsidRPr="003B2883" w14:paraId="593213DD"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51DA548"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D5AA328" w14:textId="77777777" w:rsidR="00602AC0" w:rsidRPr="003B2883" w:rsidRDefault="00602AC0" w:rsidP="001D4998">
            <w:pPr>
              <w:pStyle w:val="TAH"/>
            </w:pPr>
            <w:r w:rsidRPr="003B2883">
              <w:t>Description</w:t>
            </w:r>
          </w:p>
        </w:tc>
      </w:tr>
      <w:tr w:rsidR="00602AC0" w:rsidRPr="003B2883" w14:paraId="15598CB3"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130F96C" w14:textId="77777777" w:rsidR="00602AC0" w:rsidRPr="003B2883" w:rsidRDefault="00602AC0" w:rsidP="001D4998">
            <w:pPr>
              <w:pStyle w:val="TAL"/>
            </w:pPr>
            <w:r w:rsidRPr="003B2883">
              <w:rPr>
                <w:rFonts w:hint="eastAsia"/>
              </w:rPr>
              <w:t>"LOCATION_CHANGE"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DD92E6" w14:textId="77777777" w:rsidR="00602AC0" w:rsidRPr="003B2883" w:rsidRDefault="00602AC0" w:rsidP="001D4998">
            <w:pPr>
              <w:pStyle w:val="TAL"/>
            </w:pPr>
            <w:r w:rsidRPr="003B2883">
              <w:rPr>
                <w:rFonts w:hint="eastAsia"/>
              </w:rPr>
              <w:t>The AM policy request shall be triggered when the UE's location (Tracking Area) changes.</w:t>
            </w:r>
          </w:p>
        </w:tc>
      </w:tr>
      <w:tr w:rsidR="00602AC0" w:rsidRPr="003B2883" w14:paraId="08FE7BE3"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7776E58" w14:textId="77777777" w:rsidR="00602AC0" w:rsidRPr="003B2883" w:rsidRDefault="00602AC0" w:rsidP="001D4998">
            <w:pPr>
              <w:pStyle w:val="TAL"/>
            </w:pPr>
            <w:r w:rsidRPr="003B2883">
              <w:t>"PRA_CHANGE"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BD0EC1A" w14:textId="77777777" w:rsidR="00602AC0" w:rsidRPr="003B2883" w:rsidRDefault="00602AC0" w:rsidP="001D4998">
            <w:pPr>
              <w:pStyle w:val="TAL"/>
            </w:pPr>
            <w:r w:rsidRPr="003B2883">
              <w:rPr>
                <w:rFonts w:hint="eastAsia"/>
              </w:rPr>
              <w:t>The AM policy request shall be triggered when the</w:t>
            </w:r>
            <w:r w:rsidRPr="003B2883">
              <w:t xml:space="preserve"> UE is entering / leaving a Presence Reporting Area.</w:t>
            </w:r>
          </w:p>
        </w:tc>
      </w:tr>
      <w:tr w:rsidR="00602AC0" w:rsidRPr="003B2883" w14:paraId="58426AB2"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B22828A" w14:textId="77777777" w:rsidR="00602AC0" w:rsidRPr="003B2883" w:rsidRDefault="00602AC0" w:rsidP="001D4998">
            <w:pPr>
              <w:pStyle w:val="TAL"/>
            </w:pPr>
            <w:r w:rsidRPr="003B2883">
              <w:t>"ALLOWED_NSSAI_CHANGE"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5F6CDD0" w14:textId="77777777" w:rsidR="00602AC0" w:rsidRPr="003B2883" w:rsidRDefault="00602AC0" w:rsidP="001D4998">
            <w:pPr>
              <w:pStyle w:val="TAL"/>
            </w:pPr>
            <w:r w:rsidRPr="003B2883">
              <w:rPr>
                <w:rFonts w:hint="eastAsia"/>
              </w:rPr>
              <w:t>The policy request shall be triggered when the</w:t>
            </w:r>
            <w:r w:rsidRPr="003B2883">
              <w:t xml:space="preserve"> allowed NSSAI of the UE has changed.</w:t>
            </w:r>
          </w:p>
        </w:tc>
      </w:tr>
      <w:tr w:rsidR="00396004" w:rsidRPr="003B2883" w14:paraId="7E2702B4"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2DD0FD" w14:textId="3C1C8551" w:rsidR="00396004" w:rsidRPr="003B2883" w:rsidRDefault="00396004" w:rsidP="00396004">
            <w:pPr>
              <w:pStyle w:val="TAL"/>
            </w:pPr>
            <w:r>
              <w:rPr>
                <w:lang w:eastAsia="zh-CN"/>
              </w:rPr>
              <w:t>"NWDAF_DATA_CHANGE"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B72C30" w14:textId="2D333923" w:rsidR="00396004" w:rsidRPr="003B2883" w:rsidRDefault="00396004" w:rsidP="00396004">
            <w:pPr>
              <w:pStyle w:val="TAL"/>
            </w:pPr>
            <w:r>
              <w:t xml:space="preserve">The AM policy request shall be triggered when </w:t>
            </w:r>
            <w:r>
              <w:rPr>
                <w:szCs w:val="18"/>
              </w:rPr>
              <w:t>t</w:t>
            </w:r>
            <w:r w:rsidRPr="000E6D7D">
              <w:t>he NWDAF instance IDs used for the</w:t>
            </w:r>
            <w:r>
              <w:t xml:space="preserve"> UE</w:t>
            </w:r>
            <w:r w:rsidRPr="000E6D7D">
              <w:t xml:space="preserve"> </w:t>
            </w:r>
            <w:r>
              <w:t>and/</w:t>
            </w:r>
            <w:r w:rsidRPr="000E6D7D">
              <w:t>or associated Analytic</w:t>
            </w:r>
            <w:r>
              <w:t>s</w:t>
            </w:r>
            <w:r w:rsidRPr="000E6D7D">
              <w:t xml:space="preserve"> IDs have changed</w:t>
            </w:r>
            <w:r>
              <w:t>.</w:t>
            </w:r>
          </w:p>
        </w:tc>
      </w:tr>
      <w:tr w:rsidR="009D01BE" w:rsidRPr="003B2883" w14:paraId="49E37E5F"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A41F8E" w14:textId="538A2F03" w:rsidR="009D01BE" w:rsidRDefault="009D01BE" w:rsidP="009D01BE">
            <w:pPr>
              <w:pStyle w:val="TAL"/>
              <w:rPr>
                <w:lang w:eastAsia="zh-CN"/>
              </w:rPr>
            </w:pPr>
            <w:r>
              <w:rPr>
                <w:noProof/>
              </w:rPr>
              <w:t>"PLMN_CHANGE"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5B62A1" w14:textId="773A6206" w:rsidR="009D01BE" w:rsidRDefault="009D01BE" w:rsidP="009D01BE">
            <w:pPr>
              <w:pStyle w:val="TAL"/>
            </w:pPr>
            <w:r>
              <w:t xml:space="preserve">The UE policy request shall be triggered when </w:t>
            </w:r>
            <w:r>
              <w:rPr>
                <w:noProof/>
              </w:rPr>
              <w:t>the serving PLMN of UE has changed.</w:t>
            </w:r>
          </w:p>
        </w:tc>
      </w:tr>
      <w:tr w:rsidR="009D01BE" w:rsidRPr="003B2883" w14:paraId="5E9DD22A"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5AE219" w14:textId="15CF7B84" w:rsidR="009D01BE" w:rsidRDefault="009D01BE" w:rsidP="009D01BE">
            <w:pPr>
              <w:pStyle w:val="TAL"/>
              <w:rPr>
                <w:lang w:eastAsia="zh-CN"/>
              </w:rPr>
            </w:pPr>
            <w:r>
              <w:rPr>
                <w:noProof/>
              </w:rPr>
              <w:t>"CON_STATE_CHANGE"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6A0B71F" w14:textId="53C229D4" w:rsidR="009D01BE" w:rsidRDefault="009D01BE" w:rsidP="009D01BE">
            <w:pPr>
              <w:pStyle w:val="TAL"/>
            </w:pPr>
            <w:r>
              <w:t xml:space="preserve">The UE policy request shall be triggered when </w:t>
            </w:r>
            <w:r>
              <w:rPr>
                <w:noProof/>
              </w:rPr>
              <w:t>the connectivity state of UE has changed.</w:t>
            </w:r>
          </w:p>
        </w:tc>
      </w:tr>
      <w:tr w:rsidR="009D01BE" w:rsidRPr="003B2883" w14:paraId="351F6B8D"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216CDB" w14:textId="5ACB90AB" w:rsidR="009D01BE" w:rsidRDefault="009D01BE" w:rsidP="009D01BE">
            <w:pPr>
              <w:pStyle w:val="TAL"/>
              <w:rPr>
                <w:lang w:eastAsia="zh-CN"/>
              </w:rPr>
            </w:pPr>
            <w:r>
              <w:rPr>
                <w:noProof/>
              </w:rPr>
              <w:t>"SMF_SELECT_CHANGE"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C5A0931" w14:textId="4E79C41D" w:rsidR="009D01BE" w:rsidRDefault="009D01BE" w:rsidP="009D01BE">
            <w:pPr>
              <w:pStyle w:val="TAL"/>
            </w:pPr>
            <w:r>
              <w:t xml:space="preserve">The AM policy request shall be triggered when the </w:t>
            </w:r>
            <w:r>
              <w:rPr>
                <w:noProof/>
              </w:rPr>
              <w:t>UE request for an unsupported DNN or the UE request for a DNN within the list of DNN candidates for replacement per S-NSSAI.</w:t>
            </w:r>
          </w:p>
        </w:tc>
      </w:tr>
      <w:tr w:rsidR="009D01BE" w:rsidRPr="003B2883" w14:paraId="27C2BCB5"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1D054AF" w14:textId="30657E21" w:rsidR="009D01BE" w:rsidRDefault="009D01BE" w:rsidP="009D01BE">
            <w:pPr>
              <w:pStyle w:val="TAL"/>
              <w:rPr>
                <w:lang w:eastAsia="zh-CN"/>
              </w:rPr>
            </w:pPr>
            <w:r>
              <w:rPr>
                <w:noProof/>
              </w:rPr>
              <w:t>"ACCESS_TYPE_CHANGE"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4D7D0A" w14:textId="40A4798D" w:rsidR="009D01BE" w:rsidRDefault="009D01BE" w:rsidP="009D01BE">
            <w:pPr>
              <w:pStyle w:val="TAL"/>
            </w:pPr>
            <w:r>
              <w:t xml:space="preserve">The AM policy request shall be triggered when </w:t>
            </w:r>
            <w:r>
              <w:rPr>
                <w:noProof/>
              </w:rPr>
              <w:t>the access type and the RAT type combinations available in the AMF for a UE with simultaneous 3GPP and non-3GPP connectivity have changed.</w:t>
            </w:r>
          </w:p>
        </w:tc>
      </w:tr>
      <w:tr w:rsidR="00C550CE" w:rsidRPr="003B2883" w14:paraId="527920B9"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22DA6EA" w14:textId="13304A02" w:rsidR="00C550CE" w:rsidRDefault="00C550CE" w:rsidP="00C550CE">
            <w:pPr>
              <w:pStyle w:val="TAL"/>
              <w:rPr>
                <w:noProof/>
              </w:rPr>
            </w:pPr>
            <w:r>
              <w:rPr>
                <w:noProof/>
              </w:rPr>
              <w:t>"SAT_</w:t>
            </w:r>
            <w:r>
              <w:t>BACKHAUL</w:t>
            </w:r>
            <w:r>
              <w:rPr>
                <w:noProof/>
              </w:rPr>
              <w:t>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6965F4" w14:textId="3E93E2A7" w:rsidR="00C550CE" w:rsidRDefault="00C550CE" w:rsidP="00C550CE">
            <w:pPr>
              <w:pStyle w:val="TAL"/>
            </w:pPr>
            <w:r>
              <w:rPr>
                <w:rFonts w:hint="eastAsia"/>
              </w:rPr>
              <w:t xml:space="preserve">The </w:t>
            </w:r>
            <w:r>
              <w:t>UE</w:t>
            </w:r>
            <w:r w:rsidRPr="003B2883">
              <w:rPr>
                <w:rFonts w:hint="eastAsia"/>
              </w:rPr>
              <w:t xml:space="preserve"> policy request shall be triggered when the UE's </w:t>
            </w:r>
            <w:r>
              <w:rPr>
                <w:lang w:eastAsia="zh-CN"/>
              </w:rPr>
              <w:t>satellite backhaul category</w:t>
            </w:r>
            <w:r w:rsidRPr="003B2883">
              <w:rPr>
                <w:rFonts w:hint="eastAsia"/>
              </w:rPr>
              <w:t xml:space="preserve"> changes.</w:t>
            </w:r>
          </w:p>
        </w:tc>
      </w:tr>
    </w:tbl>
    <w:p w14:paraId="0704091B" w14:textId="77777777" w:rsidR="00602AC0" w:rsidRPr="003B2883" w:rsidRDefault="00602AC0" w:rsidP="00602AC0"/>
    <w:p w14:paraId="40DE0D80" w14:textId="77777777" w:rsidR="00602AC0" w:rsidRPr="003B2883" w:rsidRDefault="00602AC0" w:rsidP="00602AC0">
      <w:pPr>
        <w:pStyle w:val="Heading5"/>
      </w:pPr>
      <w:bookmarkStart w:id="4112" w:name="_Toc25156429"/>
      <w:bookmarkStart w:id="4113" w:name="_Toc34124733"/>
      <w:bookmarkStart w:id="4114" w:name="_Toc43207859"/>
      <w:bookmarkStart w:id="4115" w:name="_Toc49857330"/>
      <w:bookmarkStart w:id="4116" w:name="_Toc56677170"/>
      <w:bookmarkStart w:id="4117" w:name="_Toc56691693"/>
      <w:bookmarkStart w:id="4118" w:name="_Toc56698957"/>
      <w:bookmarkStart w:id="4119" w:name="_Toc89035204"/>
      <w:bookmarkStart w:id="4120" w:name="_Toc89065002"/>
      <w:bookmarkStart w:id="4121" w:name="_Toc89180301"/>
      <w:bookmarkStart w:id="4122" w:name="_Toc97071980"/>
      <w:bookmarkStart w:id="4123" w:name="_Toc120051384"/>
      <w:bookmarkStart w:id="4124" w:name="_Toc130829001"/>
      <w:r w:rsidRPr="003B2883">
        <w:lastRenderedPageBreak/>
        <w:t>6.1.6.3.16</w:t>
      </w:r>
      <w:r w:rsidRPr="003B2883">
        <w:tab/>
        <w:t>Enumeration: RatSelector</w:t>
      </w:r>
      <w:bookmarkEnd w:id="4112"/>
      <w:bookmarkEnd w:id="4113"/>
      <w:bookmarkEnd w:id="4114"/>
      <w:bookmarkEnd w:id="4115"/>
      <w:bookmarkEnd w:id="4116"/>
      <w:bookmarkEnd w:id="4117"/>
      <w:bookmarkEnd w:id="4118"/>
      <w:bookmarkEnd w:id="4119"/>
      <w:bookmarkEnd w:id="4120"/>
      <w:bookmarkEnd w:id="4121"/>
      <w:bookmarkEnd w:id="4122"/>
      <w:bookmarkEnd w:id="4123"/>
      <w:bookmarkEnd w:id="4124"/>
    </w:p>
    <w:p w14:paraId="21B8C649" w14:textId="77777777" w:rsidR="00602AC0" w:rsidRPr="003B2883" w:rsidRDefault="00602AC0" w:rsidP="00602AC0">
      <w:pPr>
        <w:pStyle w:val="TH"/>
      </w:pPr>
      <w:r w:rsidRPr="003B2883">
        <w:t>Table 6.1.6.3.16-1: Enumeration RatSelector</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1E36A7AF"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89BAFBE"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7B1E1F8" w14:textId="77777777" w:rsidR="00602AC0" w:rsidRPr="003B2883" w:rsidRDefault="00602AC0" w:rsidP="001D4998">
            <w:pPr>
              <w:pStyle w:val="TAH"/>
            </w:pPr>
            <w:r w:rsidRPr="003B2883">
              <w:t>Description</w:t>
            </w:r>
          </w:p>
        </w:tc>
      </w:tr>
      <w:tr w:rsidR="00602AC0" w:rsidRPr="003B2883" w14:paraId="158123F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CBAE14" w14:textId="77777777" w:rsidR="00602AC0" w:rsidRPr="003B2883" w:rsidRDefault="00602AC0" w:rsidP="001D4998">
            <w:pPr>
              <w:pStyle w:val="TAL"/>
            </w:pPr>
            <w:r w:rsidRPr="003B2883">
              <w:t>"E-UTRA"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DE2165F" w14:textId="77777777" w:rsidR="00602AC0" w:rsidRPr="003B2883" w:rsidRDefault="00602AC0" w:rsidP="001D4998">
            <w:pPr>
              <w:pStyle w:val="TAL"/>
            </w:pPr>
            <w:r w:rsidRPr="003B2883">
              <w:t>The N2 information shall be transferred to ng-eNBs only.</w:t>
            </w:r>
          </w:p>
        </w:tc>
      </w:tr>
      <w:tr w:rsidR="00602AC0" w:rsidRPr="003B2883" w14:paraId="340E856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64C778C" w14:textId="77777777" w:rsidR="00602AC0" w:rsidRPr="003B2883" w:rsidRDefault="00602AC0" w:rsidP="001D4998">
            <w:pPr>
              <w:pStyle w:val="TAL"/>
              <w:rPr>
                <w:lang w:eastAsia="zh-CN"/>
              </w:rPr>
            </w:pPr>
            <w:r w:rsidRPr="003B2883">
              <w:rPr>
                <w:lang w:eastAsia="zh-CN"/>
              </w:rPr>
              <w:t>"NR"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92E2AB" w14:textId="77777777" w:rsidR="00602AC0" w:rsidRPr="003B2883" w:rsidRDefault="00602AC0" w:rsidP="001D4998">
            <w:pPr>
              <w:pStyle w:val="TAL"/>
              <w:rPr>
                <w:lang w:eastAsia="zh-CN"/>
              </w:rPr>
            </w:pPr>
            <w:r w:rsidRPr="003B2883">
              <w:t>The N2 information shall be transferred to gNBs only.</w:t>
            </w:r>
          </w:p>
        </w:tc>
      </w:tr>
    </w:tbl>
    <w:p w14:paraId="2C216F21" w14:textId="77777777" w:rsidR="00602AC0" w:rsidRPr="003B2883" w:rsidRDefault="00602AC0" w:rsidP="00602AC0"/>
    <w:p w14:paraId="19B1183C" w14:textId="77777777" w:rsidR="00602AC0" w:rsidRPr="003B2883" w:rsidRDefault="00602AC0" w:rsidP="00602AC0">
      <w:pPr>
        <w:pStyle w:val="Heading5"/>
      </w:pPr>
      <w:bookmarkStart w:id="4125" w:name="_Toc25156430"/>
      <w:bookmarkStart w:id="4126" w:name="_Toc34124734"/>
      <w:bookmarkStart w:id="4127" w:name="_Toc43207860"/>
      <w:bookmarkStart w:id="4128" w:name="_Toc49857331"/>
      <w:bookmarkStart w:id="4129" w:name="_Toc56677171"/>
      <w:bookmarkStart w:id="4130" w:name="_Toc56691694"/>
      <w:bookmarkStart w:id="4131" w:name="_Toc56698958"/>
      <w:bookmarkStart w:id="4132" w:name="_Toc89035205"/>
      <w:bookmarkStart w:id="4133" w:name="_Toc89065003"/>
      <w:bookmarkStart w:id="4134" w:name="_Toc89180302"/>
      <w:bookmarkStart w:id="4135" w:name="_Toc97071981"/>
      <w:bookmarkStart w:id="4136" w:name="_Toc120051385"/>
      <w:bookmarkStart w:id="4137" w:name="_Toc130829002"/>
      <w:r w:rsidRPr="003B2883">
        <w:t>6.1.6.3.17</w:t>
      </w:r>
      <w:r w:rsidRPr="003B2883">
        <w:tab/>
        <w:t>Enumeration: NgapIeType</w:t>
      </w:r>
      <w:bookmarkEnd w:id="4125"/>
      <w:bookmarkEnd w:id="4126"/>
      <w:bookmarkEnd w:id="4127"/>
      <w:bookmarkEnd w:id="4128"/>
      <w:bookmarkEnd w:id="4129"/>
      <w:bookmarkEnd w:id="4130"/>
      <w:bookmarkEnd w:id="4131"/>
      <w:bookmarkEnd w:id="4132"/>
      <w:bookmarkEnd w:id="4133"/>
      <w:bookmarkEnd w:id="4134"/>
      <w:bookmarkEnd w:id="4135"/>
      <w:bookmarkEnd w:id="4136"/>
      <w:bookmarkEnd w:id="4137"/>
    </w:p>
    <w:p w14:paraId="39FB8812" w14:textId="77777777" w:rsidR="00602AC0" w:rsidRPr="003B2883" w:rsidRDefault="00602AC0" w:rsidP="00602AC0">
      <w:pPr>
        <w:pStyle w:val="TH"/>
      </w:pPr>
      <w:r w:rsidRPr="003B2883">
        <w:t>Table 6.1.6.3.</w:t>
      </w:r>
      <w:r w:rsidR="00B058E7">
        <w:t>17</w:t>
      </w:r>
      <w:r w:rsidRPr="003B2883">
        <w:t>-1: Enumeration NgapIeType</w:t>
      </w:r>
    </w:p>
    <w:tbl>
      <w:tblPr>
        <w:tblW w:w="4650" w:type="pct"/>
        <w:tblCellMar>
          <w:left w:w="0" w:type="dxa"/>
          <w:right w:w="0" w:type="dxa"/>
        </w:tblCellMar>
        <w:tblLook w:val="04A0" w:firstRow="1" w:lastRow="0" w:firstColumn="1" w:lastColumn="0" w:noHBand="0" w:noVBand="1"/>
      </w:tblPr>
      <w:tblGrid>
        <w:gridCol w:w="3685"/>
        <w:gridCol w:w="5263"/>
      </w:tblGrid>
      <w:tr w:rsidR="00602AC0" w:rsidRPr="003B2883" w14:paraId="3A8BBD4E" w14:textId="77777777" w:rsidTr="00342EEA">
        <w:tc>
          <w:tcPr>
            <w:tcW w:w="2020"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19FDEF4" w14:textId="77777777" w:rsidR="00602AC0" w:rsidRPr="003B2883" w:rsidRDefault="00602AC0" w:rsidP="001D4998">
            <w:pPr>
              <w:pStyle w:val="TAH"/>
            </w:pPr>
            <w:r w:rsidRPr="003B2883">
              <w:t>Enumeration value</w:t>
            </w:r>
          </w:p>
        </w:tc>
        <w:tc>
          <w:tcPr>
            <w:tcW w:w="298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D38E3E5" w14:textId="77777777" w:rsidR="00602AC0" w:rsidRPr="003B2883" w:rsidRDefault="00602AC0" w:rsidP="001D4998">
            <w:pPr>
              <w:pStyle w:val="TAH"/>
            </w:pPr>
            <w:r w:rsidRPr="003B2883">
              <w:t>Description</w:t>
            </w:r>
          </w:p>
        </w:tc>
      </w:tr>
      <w:tr w:rsidR="00602AC0" w:rsidRPr="003B2883" w14:paraId="7339CC9D"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EA3B1F" w14:textId="77777777" w:rsidR="00602AC0" w:rsidRPr="003B2883" w:rsidRDefault="00602AC0" w:rsidP="001D4998">
            <w:pPr>
              <w:pStyle w:val="TAL"/>
            </w:pPr>
            <w:r w:rsidRPr="003B2883">
              <w:t>"PDU_RES_SETUP_REQ"</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EAC950" w14:textId="77777777" w:rsidR="00602AC0" w:rsidRPr="003B2883" w:rsidRDefault="00602AC0" w:rsidP="001D4998">
            <w:pPr>
              <w:pStyle w:val="TAL"/>
            </w:pPr>
            <w:r w:rsidRPr="003B2883">
              <w:t xml:space="preserve">PDU Session Resource Setup Request Transfer </w:t>
            </w:r>
          </w:p>
        </w:tc>
      </w:tr>
      <w:tr w:rsidR="00602AC0" w:rsidRPr="003B2883" w14:paraId="3CB5D57D"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6B98FA" w14:textId="77777777" w:rsidR="00602AC0" w:rsidRPr="003B2883" w:rsidRDefault="00602AC0" w:rsidP="001D4998">
            <w:pPr>
              <w:pStyle w:val="TAL"/>
            </w:pPr>
            <w:r w:rsidRPr="003B2883">
              <w:t>"PDU_RES_REL_CMD"</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D85EB3" w14:textId="77777777" w:rsidR="00602AC0" w:rsidRPr="003B2883" w:rsidRDefault="00602AC0" w:rsidP="001D4998">
            <w:pPr>
              <w:pStyle w:val="TAL"/>
            </w:pPr>
            <w:r w:rsidRPr="003B2883">
              <w:rPr>
                <w:rFonts w:cs="Arial"/>
                <w:bCs/>
                <w:iCs/>
                <w:lang w:eastAsia="ja-JP"/>
              </w:rPr>
              <w:t>PDU Session Resource Release Command Transfer</w:t>
            </w:r>
          </w:p>
        </w:tc>
      </w:tr>
      <w:tr w:rsidR="00602AC0" w:rsidRPr="003B2883" w14:paraId="3AE0C109"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6CBFBCC" w14:textId="77777777" w:rsidR="00602AC0" w:rsidRPr="003B2883" w:rsidRDefault="00602AC0" w:rsidP="001D4998">
            <w:pPr>
              <w:pStyle w:val="TAL"/>
            </w:pPr>
            <w:r w:rsidRPr="003B2883">
              <w:t>"PDU_RES_MOD_REQ"</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877D59" w14:textId="77777777" w:rsidR="00602AC0" w:rsidRPr="003B2883" w:rsidRDefault="00602AC0" w:rsidP="001D4998">
            <w:pPr>
              <w:pStyle w:val="TAL"/>
            </w:pPr>
            <w:r w:rsidRPr="003B2883">
              <w:rPr>
                <w:rFonts w:cs="Arial"/>
                <w:bCs/>
                <w:iCs/>
                <w:lang w:eastAsia="ja-JP"/>
              </w:rPr>
              <w:t xml:space="preserve">PDU Session Resource </w:t>
            </w:r>
            <w:r w:rsidRPr="003B2883">
              <w:rPr>
                <w:rFonts w:cs="Arial" w:hint="eastAsia"/>
                <w:bCs/>
                <w:iCs/>
                <w:lang w:eastAsia="ja-JP"/>
              </w:rPr>
              <w:t>Modify</w:t>
            </w:r>
            <w:r w:rsidRPr="003B2883">
              <w:rPr>
                <w:rFonts w:cs="Arial"/>
                <w:bCs/>
                <w:iCs/>
                <w:lang w:eastAsia="ja-JP"/>
              </w:rPr>
              <w:t xml:space="preserve"> Request Transfer</w:t>
            </w:r>
          </w:p>
        </w:tc>
      </w:tr>
      <w:tr w:rsidR="00602AC0" w:rsidRPr="003B2883" w14:paraId="0C5BAF3A"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5A39EE" w14:textId="77777777" w:rsidR="00602AC0" w:rsidRPr="003B2883" w:rsidRDefault="00602AC0" w:rsidP="001D4998">
            <w:pPr>
              <w:pStyle w:val="TAL"/>
            </w:pPr>
            <w:r w:rsidRPr="003B2883">
              <w:t>"HANDOVER_CMD"</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F6D3A20" w14:textId="77777777" w:rsidR="00602AC0" w:rsidRPr="003B2883" w:rsidRDefault="00602AC0" w:rsidP="001D4998">
            <w:pPr>
              <w:pStyle w:val="TAL"/>
            </w:pPr>
            <w:r w:rsidRPr="003B2883">
              <w:t>Handover Command Transfer</w:t>
            </w:r>
          </w:p>
        </w:tc>
      </w:tr>
      <w:tr w:rsidR="00602AC0" w:rsidRPr="003B2883" w14:paraId="1B97529F"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5DF021" w14:textId="77777777" w:rsidR="00602AC0" w:rsidRPr="003B2883" w:rsidRDefault="00602AC0" w:rsidP="001D4998">
            <w:pPr>
              <w:pStyle w:val="TAL"/>
            </w:pPr>
            <w:r w:rsidRPr="003B2883">
              <w:t>"HANDOVER_REQUIRED"</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2D1F456" w14:textId="77777777" w:rsidR="00602AC0" w:rsidRPr="003B2883" w:rsidRDefault="00602AC0" w:rsidP="001D4998">
            <w:pPr>
              <w:pStyle w:val="TAL"/>
            </w:pPr>
            <w:r w:rsidRPr="003B2883">
              <w:rPr>
                <w:lang w:eastAsia="ja-JP"/>
              </w:rPr>
              <w:t>Handover Required Transfer</w:t>
            </w:r>
          </w:p>
        </w:tc>
      </w:tr>
      <w:tr w:rsidR="00602AC0" w:rsidRPr="003B2883" w14:paraId="27C111E1"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7496D43" w14:textId="77777777" w:rsidR="00602AC0" w:rsidRPr="003B2883" w:rsidRDefault="00602AC0" w:rsidP="001D4998">
            <w:pPr>
              <w:pStyle w:val="TAL"/>
            </w:pPr>
            <w:r w:rsidRPr="003B2883">
              <w:t>"HANDOVER_PREP_FAIL"</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F17276" w14:textId="77777777" w:rsidR="00602AC0" w:rsidRPr="003B2883" w:rsidRDefault="00602AC0" w:rsidP="001D4998">
            <w:pPr>
              <w:pStyle w:val="TAL"/>
            </w:pPr>
            <w:r w:rsidRPr="003B2883">
              <w:t>Handover Preparation Unsuccessful Transfer</w:t>
            </w:r>
          </w:p>
        </w:tc>
      </w:tr>
      <w:tr w:rsidR="00602AC0" w:rsidRPr="003B2883" w14:paraId="2C071F61"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D7A5B4" w14:textId="77777777" w:rsidR="00602AC0" w:rsidRPr="003B2883" w:rsidRDefault="00602AC0" w:rsidP="001D4998">
            <w:pPr>
              <w:pStyle w:val="TAL"/>
            </w:pPr>
            <w:r w:rsidRPr="003B2883">
              <w:t>"SRC_TO_TAR_CONTAINER"</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FCB05F" w14:textId="77777777" w:rsidR="00602AC0" w:rsidRPr="003B2883" w:rsidRDefault="00602AC0" w:rsidP="001D4998">
            <w:pPr>
              <w:pStyle w:val="TAL"/>
            </w:pPr>
            <w:r w:rsidRPr="003B2883">
              <w:t>Source to Target Transparent Container</w:t>
            </w:r>
          </w:p>
        </w:tc>
      </w:tr>
      <w:tr w:rsidR="00602AC0" w:rsidRPr="003B2883" w14:paraId="71054F14"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84B912D" w14:textId="77777777" w:rsidR="00602AC0" w:rsidRPr="003B2883" w:rsidRDefault="00602AC0" w:rsidP="001D4998">
            <w:pPr>
              <w:pStyle w:val="TAL"/>
            </w:pPr>
            <w:r w:rsidRPr="003B2883">
              <w:t>"TAR_TO_SRC_CONTAINER"</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0D2304" w14:textId="77777777" w:rsidR="00602AC0" w:rsidRPr="003B2883" w:rsidRDefault="00602AC0" w:rsidP="001D4998">
            <w:pPr>
              <w:pStyle w:val="TAL"/>
            </w:pPr>
            <w:r w:rsidRPr="003B2883">
              <w:t>Target to Source Transparent Container</w:t>
            </w:r>
          </w:p>
        </w:tc>
      </w:tr>
      <w:tr w:rsidR="005C63D9" w:rsidRPr="003B2883" w14:paraId="24102E5A"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3B7B191" w14:textId="77777777" w:rsidR="005C63D9" w:rsidRPr="003B2883" w:rsidRDefault="005C63D9" w:rsidP="005C63D9">
            <w:pPr>
              <w:pStyle w:val="TAL"/>
            </w:pPr>
            <w:r w:rsidRPr="003B2883">
              <w:t>"TAR_TO_SRC_</w:t>
            </w:r>
            <w:r>
              <w:t>FAIL_</w:t>
            </w:r>
            <w:r w:rsidRPr="003B2883">
              <w:t>CONTAINER"</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23F8E4" w14:textId="77777777" w:rsidR="005C63D9" w:rsidRPr="003B2883" w:rsidRDefault="005C63D9" w:rsidP="005C63D9">
            <w:pPr>
              <w:pStyle w:val="TAL"/>
            </w:pPr>
            <w:r w:rsidRPr="003B2883">
              <w:t xml:space="preserve">Target to Source </w:t>
            </w:r>
            <w:r>
              <w:t xml:space="preserve">Failure </w:t>
            </w:r>
            <w:r w:rsidRPr="003B2883">
              <w:t>Transparent Container</w:t>
            </w:r>
          </w:p>
        </w:tc>
      </w:tr>
      <w:tr w:rsidR="005C63D9" w:rsidRPr="003B2883" w14:paraId="502E52CB"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CEFF46" w14:textId="77777777" w:rsidR="005C63D9" w:rsidRPr="003B2883" w:rsidRDefault="005C63D9" w:rsidP="005C63D9">
            <w:pPr>
              <w:pStyle w:val="TAL"/>
            </w:pPr>
            <w:r w:rsidRPr="003B2883">
              <w:t>"RAN_STATUS_TRANS_CONTAINER"</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23EC54" w14:textId="77777777" w:rsidR="005C63D9" w:rsidRPr="003B2883" w:rsidRDefault="005C63D9" w:rsidP="005C63D9">
            <w:pPr>
              <w:pStyle w:val="TAL"/>
            </w:pPr>
            <w:r w:rsidRPr="003B2883">
              <w:rPr>
                <w:bCs/>
                <w:lang w:eastAsia="ja-JP"/>
              </w:rPr>
              <w:t>RAN Status Transfer Transparent Container</w:t>
            </w:r>
          </w:p>
        </w:tc>
      </w:tr>
      <w:tr w:rsidR="005C63D9" w:rsidRPr="003B2883" w14:paraId="68A8E965"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2B0E64" w14:textId="77777777" w:rsidR="005C63D9" w:rsidRPr="003B2883" w:rsidRDefault="005C63D9" w:rsidP="005C63D9">
            <w:pPr>
              <w:pStyle w:val="TAL"/>
            </w:pPr>
            <w:r w:rsidRPr="003B2883">
              <w:t>"SON_CONFIG_TRANSFER"</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AD3C13C" w14:textId="77777777" w:rsidR="005C63D9" w:rsidRPr="003B2883" w:rsidRDefault="005C63D9" w:rsidP="005C63D9">
            <w:pPr>
              <w:pStyle w:val="TAL"/>
              <w:rPr>
                <w:bCs/>
                <w:lang w:eastAsia="ja-JP"/>
              </w:rPr>
            </w:pPr>
            <w:r w:rsidRPr="003B2883">
              <w:t>SON Configuration Transfer</w:t>
            </w:r>
          </w:p>
        </w:tc>
      </w:tr>
      <w:tr w:rsidR="005C63D9" w:rsidRPr="003B2883" w14:paraId="383B5C5F"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0EB649" w14:textId="77777777" w:rsidR="005C63D9" w:rsidRPr="003B2883" w:rsidRDefault="005C63D9" w:rsidP="005C63D9">
            <w:pPr>
              <w:pStyle w:val="TAL"/>
            </w:pPr>
            <w:r w:rsidRPr="003B2883">
              <w:t>"NRPPA_PDU"</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73EC41" w14:textId="77777777" w:rsidR="005C63D9" w:rsidRPr="003B2883" w:rsidRDefault="005C63D9" w:rsidP="005C63D9">
            <w:pPr>
              <w:pStyle w:val="TAL"/>
            </w:pPr>
            <w:r w:rsidRPr="003B2883">
              <w:rPr>
                <w:rFonts w:cs="Arial"/>
                <w:lang w:eastAsia="ja-JP"/>
              </w:rPr>
              <w:t>NRPPa-PDU</w:t>
            </w:r>
          </w:p>
        </w:tc>
      </w:tr>
      <w:tr w:rsidR="005C63D9" w:rsidRPr="003B2883" w14:paraId="099DC500"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536B6C" w14:textId="77777777" w:rsidR="005C63D9" w:rsidRPr="003B2883" w:rsidRDefault="005C63D9" w:rsidP="005C63D9">
            <w:pPr>
              <w:pStyle w:val="TAL"/>
            </w:pPr>
            <w:r w:rsidRPr="003B2883">
              <w:t>"UE_RADIO_CAPABILITY"</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4CEFF2" w14:textId="77777777" w:rsidR="005C63D9" w:rsidRPr="003B2883" w:rsidRDefault="005C63D9" w:rsidP="005C63D9">
            <w:pPr>
              <w:pStyle w:val="TAL"/>
              <w:rPr>
                <w:rFonts w:cs="Arial"/>
                <w:lang w:eastAsia="ja-JP"/>
              </w:rPr>
            </w:pPr>
            <w:r w:rsidRPr="003B2883">
              <w:rPr>
                <w:rFonts w:cs="Arial"/>
                <w:lang w:eastAsia="ja-JP"/>
              </w:rPr>
              <w:t>UE Radio Capability</w:t>
            </w:r>
          </w:p>
        </w:tc>
      </w:tr>
      <w:tr w:rsidR="005C63D9" w:rsidRPr="003B2883" w14:paraId="5F55C0F4"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9B3951" w14:textId="77777777" w:rsidR="005C63D9" w:rsidRPr="003B2883" w:rsidRDefault="005C63D9" w:rsidP="005C63D9">
            <w:pPr>
              <w:pStyle w:val="TAL"/>
            </w:pPr>
            <w:r>
              <w:t>"RIM_INFO_TRANSFER"</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1F28143" w14:textId="77777777" w:rsidR="005C63D9" w:rsidRPr="003B2883" w:rsidRDefault="005C63D9" w:rsidP="005C63D9">
            <w:pPr>
              <w:pStyle w:val="TAL"/>
              <w:rPr>
                <w:rFonts w:cs="Arial"/>
                <w:lang w:eastAsia="ja-JP"/>
              </w:rPr>
            </w:pPr>
            <w:r>
              <w:rPr>
                <w:rFonts w:cs="Arial"/>
                <w:lang w:eastAsia="ja-JP"/>
              </w:rPr>
              <w:t>RIM Information Transfer</w:t>
            </w:r>
          </w:p>
        </w:tc>
      </w:tr>
      <w:tr w:rsidR="005C63D9" w:rsidRPr="003B2883" w14:paraId="08CB010B"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D833C5" w14:textId="77777777" w:rsidR="005C63D9" w:rsidRDefault="005C63D9" w:rsidP="005C63D9">
            <w:pPr>
              <w:pStyle w:val="TAL"/>
            </w:pPr>
            <w:r>
              <w:t>"SECONDARY_RAT_USAGE"</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46F252" w14:textId="77777777" w:rsidR="005C63D9" w:rsidRDefault="005C63D9" w:rsidP="005C63D9">
            <w:pPr>
              <w:pStyle w:val="TAL"/>
              <w:rPr>
                <w:rFonts w:cs="Arial"/>
                <w:lang w:eastAsia="ja-JP"/>
              </w:rPr>
            </w:pPr>
            <w:r>
              <w:rPr>
                <w:lang w:eastAsia="ja-JP"/>
              </w:rPr>
              <w:t>Secondary RAT Data Usage Report Transfer</w:t>
            </w:r>
          </w:p>
        </w:tc>
      </w:tr>
      <w:tr w:rsidR="00703B06" w:rsidRPr="003B2883" w14:paraId="4268A5C1"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F3C0E2" w14:textId="77777777" w:rsidR="00703B06" w:rsidRDefault="00703B06" w:rsidP="00703B06">
            <w:pPr>
              <w:pStyle w:val="TAL"/>
            </w:pPr>
            <w:r>
              <w:rPr>
                <w:rFonts w:cs="Arial"/>
                <w:lang w:eastAsia="ja-JP"/>
              </w:rPr>
              <w:t>"</w:t>
            </w:r>
            <w:r>
              <w:rPr>
                <w:rFonts w:cs="Arial" w:hint="eastAsia"/>
                <w:lang w:eastAsia="ja-JP"/>
              </w:rPr>
              <w:t>PC5</w:t>
            </w:r>
            <w:r>
              <w:rPr>
                <w:rFonts w:cs="Arial"/>
                <w:lang w:eastAsia="ja-JP"/>
              </w:rPr>
              <w:t>_QOS_PARA"</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3B9FA8" w14:textId="77777777" w:rsidR="00703B06" w:rsidRDefault="00703B06" w:rsidP="00703B06">
            <w:pPr>
              <w:pStyle w:val="TAL"/>
              <w:rPr>
                <w:lang w:eastAsia="ja-JP"/>
              </w:rPr>
            </w:pPr>
            <w:r w:rsidRPr="00491DB1">
              <w:rPr>
                <w:rFonts w:cs="Arial" w:hint="eastAsia"/>
                <w:lang w:eastAsia="ja-JP"/>
              </w:rPr>
              <w:t>PC5 QoS Parameters</w:t>
            </w:r>
          </w:p>
        </w:tc>
      </w:tr>
      <w:tr w:rsidR="006437A1" w:rsidRPr="003B2883" w14:paraId="210D6339"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ABC005" w14:textId="77777777" w:rsidR="006437A1" w:rsidRDefault="006437A1" w:rsidP="006437A1">
            <w:pPr>
              <w:pStyle w:val="TAL"/>
              <w:rPr>
                <w:rFonts w:cs="Arial"/>
                <w:lang w:eastAsia="ja-JP"/>
              </w:rPr>
            </w:pPr>
            <w:r w:rsidRPr="000A27EB">
              <w:rPr>
                <w:rFonts w:cs="Arial"/>
                <w:lang w:eastAsia="ja-JP"/>
              </w:rPr>
              <w:t>"EARLY_STATUS_TRANS_CONTAINER"</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F250AA" w14:textId="77777777" w:rsidR="006437A1" w:rsidRPr="00491DB1" w:rsidRDefault="006437A1" w:rsidP="006437A1">
            <w:pPr>
              <w:pStyle w:val="TAL"/>
              <w:rPr>
                <w:rFonts w:cs="Arial"/>
                <w:lang w:eastAsia="ja-JP"/>
              </w:rPr>
            </w:pPr>
            <w:r w:rsidRPr="000A27EB">
              <w:rPr>
                <w:rFonts w:cs="Arial"/>
                <w:lang w:eastAsia="ja-JP"/>
              </w:rPr>
              <w:t>Early Status Transfer Transparent Container</w:t>
            </w:r>
          </w:p>
        </w:tc>
      </w:tr>
      <w:tr w:rsidR="00342EEA" w:rsidRPr="003B2883" w14:paraId="5A447452"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A9C2C4" w14:textId="3268E58C" w:rsidR="00342EEA" w:rsidRPr="000A27EB" w:rsidRDefault="00342EEA" w:rsidP="00342EEA">
            <w:pPr>
              <w:pStyle w:val="TAL"/>
              <w:rPr>
                <w:rFonts w:cs="Arial"/>
                <w:lang w:eastAsia="ja-JP"/>
              </w:rPr>
            </w:pPr>
            <w:r w:rsidRPr="003B2883">
              <w:t>"UE_RADIO_CAPABILITY</w:t>
            </w:r>
            <w:r>
              <w:t>_FOR_PAGING</w:t>
            </w:r>
            <w:r w:rsidRPr="003B2883">
              <w: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FA1B909" w14:textId="7D3AF0B7" w:rsidR="00342EEA" w:rsidRPr="000A27EB" w:rsidRDefault="00342EEA" w:rsidP="00342EEA">
            <w:pPr>
              <w:pStyle w:val="TAL"/>
              <w:rPr>
                <w:rFonts w:cs="Arial"/>
                <w:lang w:eastAsia="ja-JP"/>
              </w:rPr>
            </w:pPr>
            <w:r w:rsidRPr="003B2883">
              <w:rPr>
                <w:rFonts w:cs="Arial"/>
                <w:lang w:eastAsia="ja-JP"/>
              </w:rPr>
              <w:t>UE Radio Capability</w:t>
            </w:r>
            <w:r>
              <w:rPr>
                <w:rFonts w:cs="Arial"/>
                <w:lang w:eastAsia="ja-JP"/>
              </w:rPr>
              <w:t xml:space="preserve"> for Paging</w:t>
            </w:r>
          </w:p>
        </w:tc>
      </w:tr>
    </w:tbl>
    <w:p w14:paraId="19A456E7" w14:textId="77777777" w:rsidR="00602AC0" w:rsidRPr="003B2883" w:rsidRDefault="00602AC0" w:rsidP="00602AC0"/>
    <w:p w14:paraId="50A6A38C" w14:textId="77777777" w:rsidR="00602AC0" w:rsidRPr="003B2883" w:rsidRDefault="00602AC0" w:rsidP="00602AC0">
      <w:pPr>
        <w:pStyle w:val="Heading5"/>
      </w:pPr>
      <w:bookmarkStart w:id="4138" w:name="_Toc25156431"/>
      <w:bookmarkStart w:id="4139" w:name="_Toc34124735"/>
      <w:bookmarkStart w:id="4140" w:name="_Toc43207861"/>
      <w:bookmarkStart w:id="4141" w:name="_Toc49857332"/>
      <w:bookmarkStart w:id="4142" w:name="_Toc56677172"/>
      <w:bookmarkStart w:id="4143" w:name="_Toc56691695"/>
      <w:bookmarkStart w:id="4144" w:name="_Toc56698959"/>
      <w:bookmarkStart w:id="4145" w:name="_Toc89035206"/>
      <w:bookmarkStart w:id="4146" w:name="_Toc89065004"/>
      <w:bookmarkStart w:id="4147" w:name="_Toc89180303"/>
      <w:bookmarkStart w:id="4148" w:name="_Toc97071982"/>
      <w:bookmarkStart w:id="4149" w:name="_Toc120051386"/>
      <w:bookmarkStart w:id="4150" w:name="_Toc130829003"/>
      <w:r w:rsidRPr="003B2883">
        <w:t>6.1.6.3.18</w:t>
      </w:r>
      <w:r w:rsidRPr="003B2883">
        <w:tab/>
        <w:t>Enumeration: N2InfoNotifyReason</w:t>
      </w:r>
      <w:bookmarkEnd w:id="4138"/>
      <w:bookmarkEnd w:id="4139"/>
      <w:bookmarkEnd w:id="4140"/>
      <w:bookmarkEnd w:id="4141"/>
      <w:bookmarkEnd w:id="4142"/>
      <w:bookmarkEnd w:id="4143"/>
      <w:bookmarkEnd w:id="4144"/>
      <w:bookmarkEnd w:id="4145"/>
      <w:bookmarkEnd w:id="4146"/>
      <w:bookmarkEnd w:id="4147"/>
      <w:bookmarkEnd w:id="4148"/>
      <w:bookmarkEnd w:id="4149"/>
      <w:bookmarkEnd w:id="4150"/>
    </w:p>
    <w:p w14:paraId="23DD2494" w14:textId="77777777" w:rsidR="00602AC0" w:rsidRPr="003B2883" w:rsidRDefault="00602AC0" w:rsidP="00602AC0">
      <w:pPr>
        <w:pStyle w:val="TH"/>
      </w:pPr>
      <w:r w:rsidRPr="003B2883">
        <w:t>Table 6.1.6.3.18-1: Enumeration N2InfoNotifyReason</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0A23517E"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5D0F8C3"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CE4371D" w14:textId="77777777" w:rsidR="00602AC0" w:rsidRPr="003B2883" w:rsidRDefault="00602AC0" w:rsidP="001D4998">
            <w:pPr>
              <w:pStyle w:val="TAH"/>
            </w:pPr>
            <w:r w:rsidRPr="003B2883">
              <w:t>Description</w:t>
            </w:r>
          </w:p>
        </w:tc>
      </w:tr>
      <w:tr w:rsidR="00602AC0" w:rsidRPr="003B2883" w14:paraId="0E658A1A"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FA0F4A" w14:textId="77777777" w:rsidR="00602AC0" w:rsidRPr="003B2883" w:rsidRDefault="00602AC0" w:rsidP="001D4998">
            <w:pPr>
              <w:pStyle w:val="TAL"/>
            </w:pPr>
            <w:r w:rsidRPr="003B2883">
              <w:t>"HANDOVER_COMPLETED"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F294C6C" w14:textId="77777777" w:rsidR="00602AC0" w:rsidRPr="003B2883" w:rsidRDefault="00602AC0" w:rsidP="001D4998">
            <w:pPr>
              <w:pStyle w:val="TAL"/>
            </w:pPr>
            <w:r w:rsidRPr="003B2883">
              <w:t>Indicates that the N2 Information Notification is delivered when the handover procedure is completed successfully.</w:t>
            </w:r>
          </w:p>
        </w:tc>
      </w:tr>
    </w:tbl>
    <w:p w14:paraId="686FCA21" w14:textId="77777777" w:rsidR="00602AC0" w:rsidRPr="003B2883" w:rsidRDefault="00602AC0" w:rsidP="00602AC0"/>
    <w:p w14:paraId="23AA4728" w14:textId="77777777" w:rsidR="00602AC0" w:rsidRPr="003B2883" w:rsidRDefault="00602AC0" w:rsidP="00602AC0">
      <w:pPr>
        <w:pStyle w:val="Heading5"/>
      </w:pPr>
      <w:bookmarkStart w:id="4151" w:name="_Toc25156432"/>
      <w:bookmarkStart w:id="4152" w:name="_Toc34124736"/>
      <w:bookmarkStart w:id="4153" w:name="_Toc43207862"/>
      <w:bookmarkStart w:id="4154" w:name="_Toc49857333"/>
      <w:bookmarkStart w:id="4155" w:name="_Toc56677173"/>
      <w:bookmarkStart w:id="4156" w:name="_Toc56691696"/>
      <w:bookmarkStart w:id="4157" w:name="_Toc56698960"/>
      <w:bookmarkStart w:id="4158" w:name="_Toc89035207"/>
      <w:bookmarkStart w:id="4159" w:name="_Toc89065005"/>
      <w:bookmarkStart w:id="4160" w:name="_Toc89180304"/>
      <w:bookmarkStart w:id="4161" w:name="_Toc97071983"/>
      <w:bookmarkStart w:id="4162" w:name="_Toc120051387"/>
      <w:bookmarkStart w:id="4163" w:name="_Toc130829004"/>
      <w:r w:rsidRPr="003B2883">
        <w:t>6.1.6.3.19</w:t>
      </w:r>
      <w:r w:rsidRPr="003B2883">
        <w:tab/>
        <w:t xml:space="preserve">Enumeration: </w:t>
      </w: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Indication</w:t>
      </w:r>
      <w:bookmarkEnd w:id="4151"/>
      <w:bookmarkEnd w:id="4152"/>
      <w:bookmarkEnd w:id="4153"/>
      <w:bookmarkEnd w:id="4154"/>
      <w:bookmarkEnd w:id="4155"/>
      <w:bookmarkEnd w:id="4156"/>
      <w:bookmarkEnd w:id="4157"/>
      <w:bookmarkEnd w:id="4158"/>
      <w:bookmarkEnd w:id="4159"/>
      <w:bookmarkEnd w:id="4160"/>
      <w:bookmarkEnd w:id="4161"/>
      <w:bookmarkEnd w:id="4162"/>
      <w:bookmarkEnd w:id="4163"/>
    </w:p>
    <w:p w14:paraId="567883F9" w14:textId="77777777" w:rsidR="00602AC0" w:rsidRPr="003B2883" w:rsidRDefault="00602AC0" w:rsidP="00602AC0">
      <w:pPr>
        <w:pStyle w:val="TH"/>
      </w:pPr>
      <w:r w:rsidRPr="003B2883">
        <w:t xml:space="preserve">Table 6.1.6.3.19-1: Enumeration </w:t>
      </w: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Indication</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7B905F7E"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86BDB5E"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CCBA547" w14:textId="77777777" w:rsidR="00602AC0" w:rsidRPr="003B2883" w:rsidRDefault="00602AC0" w:rsidP="001D4998">
            <w:pPr>
              <w:pStyle w:val="TAH"/>
            </w:pPr>
            <w:r w:rsidRPr="003B2883">
              <w:t>Description</w:t>
            </w:r>
          </w:p>
        </w:tc>
      </w:tr>
      <w:tr w:rsidR="00602AC0" w:rsidRPr="003B2883" w14:paraId="43BCABE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CAC68A5" w14:textId="77777777" w:rsidR="00602AC0" w:rsidRPr="003B2883" w:rsidRDefault="00602AC0" w:rsidP="001D4998">
            <w:pPr>
              <w:pStyle w:val="TAL"/>
              <w:rPr>
                <w:lang w:eastAsia="zh-CN"/>
              </w:rPr>
            </w:pPr>
            <w:r w:rsidRPr="003B2883">
              <w:rPr>
                <w:lang w:eastAsia="zh-CN"/>
              </w:rPr>
              <w:t>"CHANGED"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377628" w14:textId="4CED7174" w:rsidR="00602AC0" w:rsidRPr="003B2883" w:rsidRDefault="00602AC0" w:rsidP="001D4998">
            <w:pPr>
              <w:pStyle w:val="TAL"/>
              <w:rPr>
                <w:lang w:eastAsia="zh-CN"/>
              </w:rPr>
            </w:pPr>
            <w:r w:rsidRPr="003B2883">
              <w:rPr>
                <w:lang w:eastAsia="zh-CN"/>
              </w:rPr>
              <w:t>I-SMF or V-SMF changed.</w:t>
            </w:r>
            <w:r w:rsidR="004B601E">
              <w:rPr>
                <w:lang w:eastAsia="zh-CN"/>
              </w:rPr>
              <w:t xml:space="preserve"> (NOTE 1)</w:t>
            </w:r>
          </w:p>
        </w:tc>
      </w:tr>
      <w:tr w:rsidR="00602AC0" w:rsidRPr="003B2883" w14:paraId="0DE82712"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1ABE4A" w14:textId="77777777" w:rsidR="00602AC0" w:rsidRPr="003B2883" w:rsidRDefault="00602AC0" w:rsidP="001D4998">
            <w:pPr>
              <w:pStyle w:val="TAL"/>
              <w:rPr>
                <w:lang w:eastAsia="zh-CN"/>
              </w:rPr>
            </w:pPr>
            <w:r w:rsidRPr="003B2883">
              <w:rPr>
                <w:lang w:eastAsia="zh-CN"/>
              </w:rPr>
              <w:t>"REMOVED"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02F7C5" w14:textId="2EEE26D6" w:rsidR="00602AC0" w:rsidRPr="003B2883" w:rsidDel="008F708D" w:rsidRDefault="00602AC0" w:rsidP="001D4998">
            <w:pPr>
              <w:pStyle w:val="TAL"/>
              <w:rPr>
                <w:lang w:eastAsia="zh-CN"/>
              </w:rPr>
            </w:pPr>
            <w:r w:rsidRPr="003B2883">
              <w:rPr>
                <w:lang w:eastAsia="zh-CN"/>
              </w:rPr>
              <w:t xml:space="preserve">I-SMF </w:t>
            </w:r>
            <w:r>
              <w:rPr>
                <w:lang w:eastAsia="zh-CN"/>
              </w:rPr>
              <w:t xml:space="preserve">or V-SMF </w:t>
            </w:r>
            <w:r w:rsidRPr="003B2883">
              <w:rPr>
                <w:lang w:eastAsia="zh-CN"/>
              </w:rPr>
              <w:t>is removed.</w:t>
            </w:r>
            <w:r w:rsidR="004B601E">
              <w:rPr>
                <w:lang w:eastAsia="zh-CN"/>
              </w:rPr>
              <w:t xml:space="preserve"> (NOTE 2)</w:t>
            </w:r>
          </w:p>
        </w:tc>
      </w:tr>
      <w:tr w:rsidR="004B601E" w:rsidRPr="003B2883" w14:paraId="2DE4D8D4" w14:textId="77777777" w:rsidTr="004B601E">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BEE678" w14:textId="77777777" w:rsidR="004B601E" w:rsidRDefault="004B601E">
            <w:pPr>
              <w:pStyle w:val="TAN"/>
              <w:rPr>
                <w:lang w:eastAsia="zh-CN"/>
              </w:rPr>
            </w:pPr>
            <w:r w:rsidRPr="001868D4">
              <w:rPr>
                <w:lang w:eastAsia="zh-CN"/>
              </w:rPr>
              <w:t>NOTE</w:t>
            </w:r>
            <w:r>
              <w:rPr>
                <w:lang w:eastAsia="zh-CN"/>
              </w:rPr>
              <w:t xml:space="preserve"> 1</w:t>
            </w:r>
            <w:r w:rsidRPr="001868D4">
              <w:rPr>
                <w:lang w:eastAsia="zh-CN"/>
              </w:rPr>
              <w:t>:</w:t>
            </w:r>
            <w:r w:rsidRPr="001868D4">
              <w:rPr>
                <w:lang w:eastAsia="zh-CN"/>
              </w:rPr>
              <w:tab/>
            </w:r>
            <w:r>
              <w:rPr>
                <w:lang w:eastAsia="zh-CN"/>
              </w:rPr>
              <w:t xml:space="preserve">This enumeration value shall also be used if the </w:t>
            </w:r>
            <w:r w:rsidRPr="001868D4">
              <w:rPr>
                <w:lang w:eastAsia="zh-CN"/>
              </w:rPr>
              <w:t>UE moves from HPLMN</w:t>
            </w:r>
            <w:r>
              <w:rPr>
                <w:lang w:eastAsia="zh-CN"/>
              </w:rPr>
              <w:t xml:space="preserve"> </w:t>
            </w:r>
            <w:r w:rsidRPr="001868D4">
              <w:rPr>
                <w:lang w:eastAsia="zh-CN"/>
              </w:rPr>
              <w:t>to a VPLMN</w:t>
            </w:r>
            <w:r>
              <w:rPr>
                <w:lang w:eastAsia="zh-CN"/>
              </w:rPr>
              <w:t xml:space="preserve">, </w:t>
            </w:r>
            <w:r w:rsidRPr="00C22CEC">
              <w:rPr>
                <w:lang w:eastAsia="zh-CN"/>
              </w:rPr>
              <w:t xml:space="preserve">a V-SMF is inserted and </w:t>
            </w:r>
            <w:r>
              <w:rPr>
                <w:lang w:eastAsia="zh-CN"/>
              </w:rPr>
              <w:t>the</w:t>
            </w:r>
            <w:r w:rsidRPr="00C22CEC">
              <w:rPr>
                <w:lang w:eastAsia="zh-CN"/>
              </w:rPr>
              <w:t xml:space="preserve"> I-SMF is removed</w:t>
            </w:r>
            <w:r>
              <w:rPr>
                <w:lang w:eastAsia="zh-CN"/>
              </w:rPr>
              <w:t xml:space="preserve">, or from </w:t>
            </w:r>
            <w:r w:rsidRPr="001868D4">
              <w:rPr>
                <w:lang w:eastAsia="zh-CN"/>
              </w:rPr>
              <w:t>VPLMN to HPLMN</w:t>
            </w:r>
            <w:r>
              <w:rPr>
                <w:lang w:eastAsia="zh-CN"/>
              </w:rPr>
              <w:t>,</w:t>
            </w:r>
            <w:r w:rsidRPr="00C22CEC">
              <w:rPr>
                <w:lang w:eastAsia="zh-CN"/>
              </w:rPr>
              <w:t xml:space="preserve"> an I-SMF is inserted and the V-SMF is removed.</w:t>
            </w:r>
          </w:p>
          <w:p w14:paraId="08728F01" w14:textId="629C5964" w:rsidR="004B601E" w:rsidRPr="003B2883" w:rsidRDefault="004B601E" w:rsidP="00876DA9">
            <w:pPr>
              <w:pStyle w:val="TAN"/>
              <w:rPr>
                <w:lang w:eastAsia="zh-CN"/>
              </w:rPr>
            </w:pPr>
            <w:r w:rsidRPr="001868D4">
              <w:rPr>
                <w:lang w:eastAsia="zh-CN"/>
              </w:rPr>
              <w:t>NOTE</w:t>
            </w:r>
            <w:r>
              <w:rPr>
                <w:lang w:eastAsia="zh-CN"/>
              </w:rPr>
              <w:t xml:space="preserve"> 2</w:t>
            </w:r>
            <w:r w:rsidRPr="001868D4">
              <w:rPr>
                <w:lang w:eastAsia="zh-CN"/>
              </w:rPr>
              <w:t>:</w:t>
            </w:r>
            <w:r w:rsidRPr="001868D4">
              <w:rPr>
                <w:lang w:eastAsia="zh-CN"/>
              </w:rPr>
              <w:tab/>
            </w:r>
            <w:r>
              <w:rPr>
                <w:lang w:eastAsia="zh-CN"/>
              </w:rPr>
              <w:t xml:space="preserve">This enumeration value shall also be used if the </w:t>
            </w:r>
            <w:r w:rsidRPr="001868D4">
              <w:rPr>
                <w:lang w:eastAsia="zh-CN"/>
              </w:rPr>
              <w:t>UE moves</w:t>
            </w:r>
            <w:r>
              <w:rPr>
                <w:lang w:eastAsia="zh-CN"/>
              </w:rPr>
              <w:t xml:space="preserve"> from </w:t>
            </w:r>
            <w:r w:rsidRPr="001868D4">
              <w:rPr>
                <w:lang w:eastAsia="zh-CN"/>
              </w:rPr>
              <w:t>VPLMN to HPLMN</w:t>
            </w:r>
            <w:r>
              <w:rPr>
                <w:lang w:eastAsia="zh-CN"/>
              </w:rPr>
              <w:t>,</w:t>
            </w:r>
            <w:r w:rsidRPr="00C22CEC">
              <w:rPr>
                <w:lang w:eastAsia="zh-CN"/>
              </w:rPr>
              <w:t xml:space="preserve"> </w:t>
            </w:r>
            <w:r>
              <w:rPr>
                <w:lang w:eastAsia="zh-CN"/>
              </w:rPr>
              <w:t xml:space="preserve">without an I-SMF </w:t>
            </w:r>
            <w:r w:rsidRPr="00C22CEC">
              <w:rPr>
                <w:lang w:eastAsia="zh-CN"/>
              </w:rPr>
              <w:t>inserted</w:t>
            </w:r>
            <w:r>
              <w:rPr>
                <w:lang w:eastAsia="zh-CN"/>
              </w:rPr>
              <w:t xml:space="preserve"> in the HPLMN</w:t>
            </w:r>
            <w:r w:rsidRPr="00C22CEC">
              <w:rPr>
                <w:lang w:eastAsia="zh-CN"/>
              </w:rPr>
              <w:t>.</w:t>
            </w:r>
          </w:p>
        </w:tc>
      </w:tr>
    </w:tbl>
    <w:p w14:paraId="1E2FA399" w14:textId="77777777" w:rsidR="00602AC0" w:rsidRDefault="00602AC0" w:rsidP="00602AC0"/>
    <w:p w14:paraId="24A3F80E" w14:textId="77777777" w:rsidR="00602AC0" w:rsidRPr="003B2883" w:rsidRDefault="00602AC0" w:rsidP="00602AC0">
      <w:pPr>
        <w:pStyle w:val="Heading5"/>
      </w:pPr>
      <w:bookmarkStart w:id="4164" w:name="_Toc11343213"/>
      <w:bookmarkStart w:id="4165" w:name="_Toc18495025"/>
      <w:bookmarkStart w:id="4166" w:name="_Toc25156433"/>
      <w:bookmarkStart w:id="4167" w:name="_Toc34124737"/>
      <w:bookmarkStart w:id="4168" w:name="_Toc43207863"/>
      <w:bookmarkStart w:id="4169" w:name="_Toc49857334"/>
      <w:bookmarkStart w:id="4170" w:name="_Toc56677174"/>
      <w:bookmarkStart w:id="4171" w:name="_Toc56691697"/>
      <w:bookmarkStart w:id="4172" w:name="_Toc56698961"/>
      <w:bookmarkStart w:id="4173" w:name="_Toc89035208"/>
      <w:bookmarkStart w:id="4174" w:name="_Toc89065006"/>
      <w:bookmarkStart w:id="4175" w:name="_Toc89180305"/>
      <w:bookmarkStart w:id="4176" w:name="_Toc97071984"/>
      <w:bookmarkStart w:id="4177" w:name="_Toc120051388"/>
      <w:bookmarkStart w:id="4178" w:name="_Toc130829005"/>
      <w:r w:rsidRPr="003B2883">
        <w:lastRenderedPageBreak/>
        <w:t>6.1.6.3.</w:t>
      </w:r>
      <w:r>
        <w:t>20</w:t>
      </w:r>
      <w:r w:rsidRPr="003B2883">
        <w:tab/>
        <w:t xml:space="preserve">Enumeration: </w:t>
      </w:r>
      <w:bookmarkEnd w:id="4164"/>
      <w:bookmarkEnd w:id="4165"/>
      <w:r>
        <w:rPr>
          <w:lang w:val="en-US" w:eastAsia="zh-CN"/>
        </w:rPr>
        <w:t>SbiBindingLevel</w:t>
      </w:r>
      <w:bookmarkEnd w:id="4166"/>
      <w:bookmarkEnd w:id="4167"/>
      <w:bookmarkEnd w:id="4168"/>
      <w:bookmarkEnd w:id="4169"/>
      <w:bookmarkEnd w:id="4170"/>
      <w:bookmarkEnd w:id="4171"/>
      <w:bookmarkEnd w:id="4172"/>
      <w:bookmarkEnd w:id="4173"/>
      <w:bookmarkEnd w:id="4174"/>
      <w:bookmarkEnd w:id="4175"/>
      <w:bookmarkEnd w:id="4176"/>
      <w:bookmarkEnd w:id="4177"/>
      <w:bookmarkEnd w:id="4178"/>
    </w:p>
    <w:p w14:paraId="416FF1E6" w14:textId="77777777" w:rsidR="00602AC0" w:rsidRPr="003B2883" w:rsidRDefault="00602AC0" w:rsidP="00602AC0">
      <w:pPr>
        <w:pStyle w:val="TH"/>
      </w:pPr>
      <w:r w:rsidRPr="003B2883">
        <w:t>Table 6.1.6.3.</w:t>
      </w:r>
      <w:r>
        <w:t>20</w:t>
      </w:r>
      <w:r w:rsidRPr="003B2883">
        <w:t xml:space="preserve">-1: Enumeration </w:t>
      </w:r>
      <w:r>
        <w:rPr>
          <w:lang w:val="en-US" w:eastAsia="zh-CN"/>
        </w:rPr>
        <w:t>SbiBindingLevel</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75ACF694"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E9FE2F6"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6D2F279" w14:textId="77777777" w:rsidR="00602AC0" w:rsidRPr="003B2883" w:rsidRDefault="00602AC0" w:rsidP="001D4998">
            <w:pPr>
              <w:pStyle w:val="TAH"/>
            </w:pPr>
            <w:r w:rsidRPr="003B2883">
              <w:t>Description</w:t>
            </w:r>
          </w:p>
        </w:tc>
      </w:tr>
      <w:tr w:rsidR="00602AC0" w:rsidRPr="003B2883" w14:paraId="100505C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7C77D1" w14:textId="77777777" w:rsidR="00602AC0" w:rsidRPr="003B2883" w:rsidRDefault="00602AC0" w:rsidP="001D4998">
            <w:pPr>
              <w:pStyle w:val="TAL"/>
              <w:rPr>
                <w:lang w:eastAsia="zh-CN"/>
              </w:rPr>
            </w:pPr>
            <w:r w:rsidRPr="003B2883">
              <w:rPr>
                <w:lang w:eastAsia="zh-CN"/>
              </w:rPr>
              <w:t>"</w:t>
            </w:r>
            <w:r>
              <w:rPr>
                <w:lang w:eastAsia="zh-CN"/>
              </w:rPr>
              <w:t>NF_INSTANCE_BINDING</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0D3DB4" w14:textId="77777777" w:rsidR="00602AC0" w:rsidRPr="003B2883" w:rsidRDefault="00602AC0" w:rsidP="001D4998">
            <w:pPr>
              <w:pStyle w:val="TAL"/>
              <w:rPr>
                <w:lang w:eastAsia="zh-CN"/>
              </w:rPr>
            </w:pPr>
            <w:r>
              <w:rPr>
                <w:lang w:eastAsia="zh-CN"/>
              </w:rPr>
              <w:t>Indicates binding to NF instance</w:t>
            </w:r>
          </w:p>
        </w:tc>
      </w:tr>
      <w:tr w:rsidR="00602AC0" w:rsidRPr="003B2883" w14:paraId="56D10A8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BBA44AF" w14:textId="77777777" w:rsidR="00602AC0" w:rsidRPr="003B2883" w:rsidRDefault="00602AC0" w:rsidP="001D4998">
            <w:pPr>
              <w:pStyle w:val="TAL"/>
              <w:rPr>
                <w:lang w:eastAsia="zh-CN"/>
              </w:rPr>
            </w:pPr>
            <w:r w:rsidRPr="003B2883">
              <w:rPr>
                <w:lang w:eastAsia="zh-CN"/>
              </w:rPr>
              <w:t>"</w:t>
            </w:r>
            <w:r>
              <w:rPr>
                <w:lang w:eastAsia="zh-CN"/>
              </w:rPr>
              <w:t>NF_SET_BINDING</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E9AE50" w14:textId="77777777" w:rsidR="00602AC0" w:rsidRPr="003B2883" w:rsidDel="008F708D" w:rsidRDefault="00602AC0" w:rsidP="001D4998">
            <w:pPr>
              <w:pStyle w:val="TAL"/>
              <w:rPr>
                <w:lang w:eastAsia="zh-CN"/>
              </w:rPr>
            </w:pPr>
            <w:r>
              <w:rPr>
                <w:lang w:eastAsia="zh-CN"/>
              </w:rPr>
              <w:t>Indicates binding to NF Set</w:t>
            </w:r>
          </w:p>
        </w:tc>
      </w:tr>
      <w:tr w:rsidR="00602AC0" w:rsidRPr="003B2883" w14:paraId="6731ED9F"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C8CCFBB" w14:textId="77777777" w:rsidR="00602AC0" w:rsidRPr="003B2883" w:rsidRDefault="00602AC0" w:rsidP="001D4998">
            <w:pPr>
              <w:pStyle w:val="TAL"/>
              <w:rPr>
                <w:lang w:eastAsia="zh-CN"/>
              </w:rPr>
            </w:pPr>
            <w:r w:rsidRPr="003B2883">
              <w:rPr>
                <w:lang w:eastAsia="zh-CN"/>
              </w:rPr>
              <w:t>"</w:t>
            </w:r>
            <w:r>
              <w:rPr>
                <w:lang w:eastAsia="zh-CN"/>
              </w:rPr>
              <w:t>NF_SERVICE_SET_BINDING</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09FCBF" w14:textId="77777777" w:rsidR="00602AC0" w:rsidRPr="00011014" w:rsidRDefault="00602AC0" w:rsidP="001D4998">
            <w:pPr>
              <w:pStyle w:val="TAL"/>
              <w:rPr>
                <w:lang w:val="en-US" w:eastAsia="zh-CN"/>
              </w:rPr>
            </w:pPr>
            <w:r>
              <w:rPr>
                <w:lang w:val="en-US" w:eastAsia="zh-CN"/>
              </w:rPr>
              <w:t>Indicates binding to NF Service Set</w:t>
            </w:r>
          </w:p>
        </w:tc>
      </w:tr>
      <w:tr w:rsidR="003B333C" w:rsidRPr="003B2883" w14:paraId="6623F5DC"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175DC7C" w14:textId="77777777" w:rsidR="003B333C" w:rsidRPr="003B2883" w:rsidRDefault="003B333C" w:rsidP="003B333C">
            <w:pPr>
              <w:pStyle w:val="TAL"/>
              <w:rPr>
                <w:lang w:eastAsia="zh-CN"/>
              </w:rPr>
            </w:pPr>
            <w:r w:rsidRPr="003B2883">
              <w:rPr>
                <w:lang w:eastAsia="zh-CN"/>
              </w:rPr>
              <w:t>"</w:t>
            </w:r>
            <w:r>
              <w:rPr>
                <w:lang w:eastAsia="zh-CN"/>
              </w:rPr>
              <w:t>NF_SERVICE_INSTANCE_BINDING</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982DDB" w14:textId="77777777" w:rsidR="003B333C" w:rsidRDefault="003B333C" w:rsidP="003B333C">
            <w:pPr>
              <w:pStyle w:val="TAL"/>
              <w:rPr>
                <w:lang w:val="en-US" w:eastAsia="zh-CN"/>
              </w:rPr>
            </w:pPr>
            <w:r>
              <w:rPr>
                <w:lang w:val="en-US" w:eastAsia="zh-CN"/>
              </w:rPr>
              <w:t>Indicates binding to NF Service instance</w:t>
            </w:r>
          </w:p>
        </w:tc>
      </w:tr>
    </w:tbl>
    <w:p w14:paraId="0C9BF352" w14:textId="77777777" w:rsidR="00602AC0" w:rsidRDefault="00602AC0" w:rsidP="00602AC0"/>
    <w:p w14:paraId="55D24C48" w14:textId="77777777" w:rsidR="00BF16EC" w:rsidRDefault="00BF16EC" w:rsidP="00BF16EC">
      <w:pPr>
        <w:pStyle w:val="Heading5"/>
        <w:rPr>
          <w:lang w:eastAsia="zh-CN"/>
        </w:rPr>
      </w:pPr>
      <w:bookmarkStart w:id="4179" w:name="_Toc43208423"/>
      <w:bookmarkStart w:id="4180" w:name="_Toc43118250"/>
      <w:bookmarkStart w:id="4181" w:name="_Toc25157188"/>
      <w:bookmarkStart w:id="4182" w:name="_Toc49857335"/>
      <w:bookmarkStart w:id="4183" w:name="_Toc56677175"/>
      <w:bookmarkStart w:id="4184" w:name="_Toc56691698"/>
      <w:bookmarkStart w:id="4185" w:name="_Toc56698962"/>
      <w:bookmarkStart w:id="4186" w:name="_Toc89035209"/>
      <w:bookmarkStart w:id="4187" w:name="_Toc89065007"/>
      <w:bookmarkStart w:id="4188" w:name="_Toc89180306"/>
      <w:bookmarkStart w:id="4189" w:name="_Toc97071985"/>
      <w:bookmarkStart w:id="4190" w:name="_Toc120051389"/>
      <w:bookmarkStart w:id="4191" w:name="_Toc130829006"/>
      <w:r>
        <w:t>6.1.6.3.21</w:t>
      </w:r>
      <w:r>
        <w:tab/>
        <w:t>Enumeration: EpsNasCiphering</w:t>
      </w:r>
      <w:r>
        <w:rPr>
          <w:lang w:eastAsia="zh-CN"/>
        </w:rPr>
        <w:t>Algorithm</w:t>
      </w:r>
      <w:bookmarkEnd w:id="4179"/>
      <w:bookmarkEnd w:id="4180"/>
      <w:bookmarkEnd w:id="4181"/>
      <w:bookmarkEnd w:id="4182"/>
      <w:bookmarkEnd w:id="4183"/>
      <w:bookmarkEnd w:id="4184"/>
      <w:bookmarkEnd w:id="4185"/>
      <w:bookmarkEnd w:id="4186"/>
      <w:bookmarkEnd w:id="4187"/>
      <w:bookmarkEnd w:id="4188"/>
      <w:bookmarkEnd w:id="4189"/>
      <w:bookmarkEnd w:id="4190"/>
      <w:bookmarkEnd w:id="4191"/>
    </w:p>
    <w:p w14:paraId="7FC54889" w14:textId="77777777" w:rsidR="00BF16EC" w:rsidRPr="00DD13C5" w:rsidRDefault="00BF16EC" w:rsidP="00BF16EC">
      <w:r>
        <w:t>This data type enumerates the algorithms for data ciphering in EPS NAS, as specified in clause 5.1.3.2 of 3GPP TS 33.401 [49].</w:t>
      </w:r>
    </w:p>
    <w:p w14:paraId="4E7C9C91" w14:textId="77777777" w:rsidR="00BF16EC" w:rsidRDefault="00BF16EC" w:rsidP="00BF16EC">
      <w:pPr>
        <w:pStyle w:val="TH"/>
      </w:pPr>
      <w:r>
        <w:t>Table 6.1.6.3.21-1: Enumeration EpsNas</w:t>
      </w:r>
      <w:r>
        <w:rPr>
          <w:lang w:eastAsia="zh-CN"/>
        </w:rPr>
        <w:t>CipheringAlgorithm</w:t>
      </w:r>
    </w:p>
    <w:tbl>
      <w:tblPr>
        <w:tblW w:w="4650" w:type="pct"/>
        <w:tblCellMar>
          <w:left w:w="0" w:type="dxa"/>
          <w:right w:w="0" w:type="dxa"/>
        </w:tblCellMar>
        <w:tblLook w:val="04A0" w:firstRow="1" w:lastRow="0" w:firstColumn="1" w:lastColumn="0" w:noHBand="0" w:noVBand="1"/>
      </w:tblPr>
      <w:tblGrid>
        <w:gridCol w:w="3422"/>
        <w:gridCol w:w="5526"/>
      </w:tblGrid>
      <w:tr w:rsidR="00BF16EC" w14:paraId="281D0EF3" w14:textId="77777777" w:rsidTr="00172431">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D8F36A0" w14:textId="77777777" w:rsidR="00BF16EC" w:rsidRDefault="00BF16EC" w:rsidP="00172431">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A2F6AB3" w14:textId="77777777" w:rsidR="00BF16EC" w:rsidRDefault="00BF16EC" w:rsidP="00172431">
            <w:pPr>
              <w:pStyle w:val="TAH"/>
            </w:pPr>
            <w:r>
              <w:t>Description</w:t>
            </w:r>
          </w:p>
        </w:tc>
      </w:tr>
      <w:tr w:rsidR="00BF16EC" w14:paraId="77591FA1"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DD34369" w14:textId="77777777" w:rsidR="00BF16EC" w:rsidRDefault="00BF16EC" w:rsidP="00172431">
            <w:pPr>
              <w:pStyle w:val="TAL"/>
            </w:pPr>
            <w:r>
              <w:t>"EEA0"</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CCE09C2" w14:textId="77777777" w:rsidR="00BF16EC" w:rsidRDefault="00BF16EC" w:rsidP="00172431">
            <w:pPr>
              <w:pStyle w:val="TAL"/>
            </w:pPr>
            <w:r>
              <w:t>Null ciphering algorithm</w:t>
            </w:r>
          </w:p>
        </w:tc>
      </w:tr>
      <w:tr w:rsidR="00BF16EC" w14:paraId="40E14A12"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11F609F" w14:textId="77777777" w:rsidR="00BF16EC" w:rsidRDefault="00BF16EC" w:rsidP="00172431">
            <w:pPr>
              <w:pStyle w:val="TAL"/>
              <w:rPr>
                <w:lang w:eastAsia="zh-CN"/>
              </w:rPr>
            </w:pPr>
            <w:r>
              <w:rPr>
                <w:lang w:eastAsia="zh-CN"/>
              </w:rPr>
              <w:t>"EEA1"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BCA746D" w14:textId="77777777" w:rsidR="00BF16EC" w:rsidRDefault="00BF16EC" w:rsidP="00172431">
            <w:pPr>
              <w:pStyle w:val="TAL"/>
              <w:rPr>
                <w:lang w:eastAsia="zh-CN"/>
              </w:rPr>
            </w:pPr>
            <w:r>
              <w:t>128-bit SNOW 3G based algorithm</w:t>
            </w:r>
          </w:p>
        </w:tc>
      </w:tr>
      <w:tr w:rsidR="00BF16EC" w14:paraId="0CD03372"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DE37187" w14:textId="77777777" w:rsidR="00BF16EC" w:rsidRDefault="00BF16EC" w:rsidP="00172431">
            <w:pPr>
              <w:pStyle w:val="TAL"/>
              <w:rPr>
                <w:lang w:eastAsia="zh-CN"/>
              </w:rPr>
            </w:pPr>
            <w:r>
              <w:rPr>
                <w:lang w:eastAsia="zh-CN"/>
              </w:rPr>
              <w:t>"EEA2"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9870B7B" w14:textId="77777777" w:rsidR="00BF16EC" w:rsidRDefault="00BF16EC" w:rsidP="00172431">
            <w:pPr>
              <w:pStyle w:val="TAL"/>
              <w:rPr>
                <w:lang w:eastAsia="zh-CN"/>
              </w:rPr>
            </w:pPr>
            <w:r>
              <w:t>128-bit AES based algorithm</w:t>
            </w:r>
          </w:p>
        </w:tc>
      </w:tr>
      <w:tr w:rsidR="00BF16EC" w14:paraId="15AD5AE1"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A525403" w14:textId="77777777" w:rsidR="00BF16EC" w:rsidRDefault="00BF16EC" w:rsidP="00172431">
            <w:pPr>
              <w:pStyle w:val="TAL"/>
              <w:rPr>
                <w:lang w:eastAsia="zh-CN"/>
              </w:rPr>
            </w:pPr>
            <w:r>
              <w:rPr>
                <w:lang w:eastAsia="zh-CN"/>
              </w:rPr>
              <w:t>"EEA3"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36DC863" w14:textId="77777777" w:rsidR="00BF16EC" w:rsidRDefault="00BF16EC" w:rsidP="00172431">
            <w:pPr>
              <w:pStyle w:val="TAL"/>
              <w:rPr>
                <w:lang w:eastAsia="zh-CN"/>
              </w:rPr>
            </w:pPr>
            <w:r>
              <w:t>128-bit ZUC based algorithm</w:t>
            </w:r>
          </w:p>
        </w:tc>
      </w:tr>
    </w:tbl>
    <w:p w14:paraId="36842635" w14:textId="77777777" w:rsidR="00BF16EC" w:rsidRDefault="00BF16EC" w:rsidP="00602AC0"/>
    <w:p w14:paraId="06BA8923" w14:textId="77777777" w:rsidR="00BF16EC" w:rsidRDefault="00BF16EC" w:rsidP="00BF16EC">
      <w:pPr>
        <w:pStyle w:val="Heading5"/>
        <w:rPr>
          <w:lang w:eastAsia="zh-CN"/>
        </w:rPr>
      </w:pPr>
      <w:bookmarkStart w:id="4192" w:name="_Toc43208424"/>
      <w:bookmarkStart w:id="4193" w:name="_Toc43118251"/>
      <w:bookmarkStart w:id="4194" w:name="_Toc25157189"/>
      <w:bookmarkStart w:id="4195" w:name="_Toc49857336"/>
      <w:bookmarkStart w:id="4196" w:name="_Toc56677176"/>
      <w:bookmarkStart w:id="4197" w:name="_Toc56691699"/>
      <w:bookmarkStart w:id="4198" w:name="_Toc56698963"/>
      <w:bookmarkStart w:id="4199" w:name="_Toc89035210"/>
      <w:bookmarkStart w:id="4200" w:name="_Toc89065008"/>
      <w:bookmarkStart w:id="4201" w:name="_Toc89180307"/>
      <w:bookmarkStart w:id="4202" w:name="_Toc97071986"/>
      <w:bookmarkStart w:id="4203" w:name="_Toc120051390"/>
      <w:bookmarkStart w:id="4204" w:name="_Toc130829007"/>
      <w:r>
        <w:t>6.1.6.3.22</w:t>
      </w:r>
      <w:r>
        <w:tab/>
        <w:t>Enumeration: EpsNas</w:t>
      </w:r>
      <w:r>
        <w:rPr>
          <w:lang w:eastAsia="zh-CN"/>
        </w:rPr>
        <w:t>IntegrityAlgorithm</w:t>
      </w:r>
      <w:bookmarkEnd w:id="4192"/>
      <w:bookmarkEnd w:id="4193"/>
      <w:bookmarkEnd w:id="4194"/>
      <w:bookmarkEnd w:id="4195"/>
      <w:bookmarkEnd w:id="4196"/>
      <w:bookmarkEnd w:id="4197"/>
      <w:bookmarkEnd w:id="4198"/>
      <w:bookmarkEnd w:id="4199"/>
      <w:bookmarkEnd w:id="4200"/>
      <w:bookmarkEnd w:id="4201"/>
      <w:bookmarkEnd w:id="4202"/>
      <w:bookmarkEnd w:id="4203"/>
      <w:bookmarkEnd w:id="4204"/>
    </w:p>
    <w:p w14:paraId="3D2BBAF0" w14:textId="77777777" w:rsidR="00BF16EC" w:rsidRPr="00F25534" w:rsidRDefault="00BF16EC" w:rsidP="00BF16EC">
      <w:r>
        <w:t>This data type enumerates the algorithms for data integrity protection in EPS NAS, as specified in clause 5.1.4.2 of 3GPP TS 33.401 [49].</w:t>
      </w:r>
    </w:p>
    <w:p w14:paraId="51AF5E01" w14:textId="77777777" w:rsidR="00BF16EC" w:rsidRDefault="00BF16EC" w:rsidP="00BF16EC">
      <w:pPr>
        <w:pStyle w:val="TH"/>
      </w:pPr>
      <w:r>
        <w:t>Table 6.1.6.3.22-1: Enumeration EpsNas</w:t>
      </w:r>
      <w:r>
        <w:rPr>
          <w:lang w:eastAsia="zh-CN"/>
        </w:rPr>
        <w:t>IntegrityAlgorithm</w:t>
      </w:r>
    </w:p>
    <w:tbl>
      <w:tblPr>
        <w:tblW w:w="4650" w:type="pct"/>
        <w:tblCellMar>
          <w:left w:w="0" w:type="dxa"/>
          <w:right w:w="0" w:type="dxa"/>
        </w:tblCellMar>
        <w:tblLook w:val="04A0" w:firstRow="1" w:lastRow="0" w:firstColumn="1" w:lastColumn="0" w:noHBand="0" w:noVBand="1"/>
      </w:tblPr>
      <w:tblGrid>
        <w:gridCol w:w="3422"/>
        <w:gridCol w:w="5526"/>
      </w:tblGrid>
      <w:tr w:rsidR="00BF16EC" w14:paraId="09C3A528" w14:textId="77777777" w:rsidTr="00172431">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FB63DE1" w14:textId="77777777" w:rsidR="00BF16EC" w:rsidRDefault="00BF16EC" w:rsidP="00172431">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D70C1B3" w14:textId="77777777" w:rsidR="00BF16EC" w:rsidRDefault="00BF16EC" w:rsidP="00172431">
            <w:pPr>
              <w:pStyle w:val="TAH"/>
            </w:pPr>
            <w:r>
              <w:t>Description</w:t>
            </w:r>
          </w:p>
        </w:tc>
      </w:tr>
      <w:tr w:rsidR="00BF16EC" w14:paraId="769E1994"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1A39AB1" w14:textId="77777777" w:rsidR="00BF16EC" w:rsidRDefault="00BF16EC" w:rsidP="00172431">
            <w:pPr>
              <w:pStyle w:val="TAL"/>
            </w:pPr>
            <w:r>
              <w:t>"EIA0"</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C7243C0" w14:textId="77777777" w:rsidR="00BF16EC" w:rsidRDefault="00BF16EC" w:rsidP="00172431">
            <w:pPr>
              <w:pStyle w:val="TAL"/>
            </w:pPr>
            <w:r>
              <w:t>Null Integrity Protection algorithm</w:t>
            </w:r>
          </w:p>
        </w:tc>
      </w:tr>
      <w:tr w:rsidR="00BF16EC" w14:paraId="432406E5"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A483449" w14:textId="77777777" w:rsidR="00BF16EC" w:rsidRDefault="00BF16EC" w:rsidP="00172431">
            <w:pPr>
              <w:pStyle w:val="TAL"/>
              <w:rPr>
                <w:lang w:eastAsia="zh-CN"/>
              </w:rPr>
            </w:pPr>
            <w:r>
              <w:rPr>
                <w:lang w:eastAsia="zh-CN"/>
              </w:rPr>
              <w:t>"EIA1"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F0A8F31" w14:textId="77777777" w:rsidR="00BF16EC" w:rsidRDefault="00BF16EC" w:rsidP="00172431">
            <w:pPr>
              <w:pStyle w:val="TAL"/>
              <w:rPr>
                <w:lang w:eastAsia="zh-CN"/>
              </w:rPr>
            </w:pPr>
            <w:r>
              <w:t>128-bit SNOW 3G based algorithm</w:t>
            </w:r>
          </w:p>
        </w:tc>
      </w:tr>
      <w:tr w:rsidR="00BF16EC" w14:paraId="2855B24F"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8294C97" w14:textId="77777777" w:rsidR="00BF16EC" w:rsidRDefault="00BF16EC" w:rsidP="00172431">
            <w:pPr>
              <w:pStyle w:val="TAL"/>
              <w:rPr>
                <w:lang w:eastAsia="zh-CN"/>
              </w:rPr>
            </w:pPr>
            <w:r>
              <w:rPr>
                <w:lang w:eastAsia="zh-CN"/>
              </w:rPr>
              <w:t>"EIA2"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36C2F0C" w14:textId="77777777" w:rsidR="00BF16EC" w:rsidRDefault="00BF16EC" w:rsidP="00172431">
            <w:pPr>
              <w:pStyle w:val="TAL"/>
              <w:rPr>
                <w:lang w:eastAsia="zh-CN"/>
              </w:rPr>
            </w:pPr>
            <w:r>
              <w:t>128-bit AES based algorithm</w:t>
            </w:r>
          </w:p>
        </w:tc>
      </w:tr>
      <w:tr w:rsidR="00BF16EC" w14:paraId="7225DF04"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AA63718" w14:textId="77777777" w:rsidR="00BF16EC" w:rsidRDefault="00BF16EC" w:rsidP="00172431">
            <w:pPr>
              <w:pStyle w:val="TAL"/>
              <w:rPr>
                <w:lang w:eastAsia="zh-CN"/>
              </w:rPr>
            </w:pPr>
            <w:r>
              <w:rPr>
                <w:lang w:eastAsia="zh-CN"/>
              </w:rPr>
              <w:t>"EIA3"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59C8EFA" w14:textId="77777777" w:rsidR="00BF16EC" w:rsidRDefault="00BF16EC" w:rsidP="00172431">
            <w:pPr>
              <w:pStyle w:val="TAL"/>
              <w:rPr>
                <w:lang w:eastAsia="zh-CN"/>
              </w:rPr>
            </w:pPr>
            <w:r>
              <w:t>128-bit ZUC based algorithm</w:t>
            </w:r>
          </w:p>
        </w:tc>
      </w:tr>
    </w:tbl>
    <w:p w14:paraId="31E98042" w14:textId="7193337A" w:rsidR="00BF16EC" w:rsidRDefault="00BF16EC" w:rsidP="00602AC0"/>
    <w:p w14:paraId="33EFA1AF" w14:textId="4A5BA15C" w:rsidR="003E5973" w:rsidRDefault="003E5973" w:rsidP="003E5973">
      <w:pPr>
        <w:pStyle w:val="Heading5"/>
        <w:rPr>
          <w:lang w:eastAsia="zh-CN"/>
        </w:rPr>
      </w:pPr>
      <w:bookmarkStart w:id="4205" w:name="_Toc56696424"/>
      <w:bookmarkStart w:id="4206" w:name="_Toc58604232"/>
      <w:bookmarkStart w:id="4207" w:name="_Toc89035211"/>
      <w:bookmarkStart w:id="4208" w:name="_Toc89065009"/>
      <w:bookmarkStart w:id="4209" w:name="_Toc89180308"/>
      <w:bookmarkStart w:id="4210" w:name="_Toc97071987"/>
      <w:bookmarkStart w:id="4211" w:name="_Toc120051391"/>
      <w:bookmarkStart w:id="4212" w:name="_Toc130829008"/>
      <w:r>
        <w:t>6.1.6.3.23</w:t>
      </w:r>
      <w:r>
        <w:tab/>
        <w:t xml:space="preserve">Enumeration: </w:t>
      </w:r>
      <w:bookmarkEnd w:id="4205"/>
      <w:bookmarkEnd w:id="4206"/>
      <w:r w:rsidRPr="00A230A4">
        <w:rPr>
          <w:rFonts w:cs="Arial"/>
          <w:lang w:eastAsia="zh-CN"/>
        </w:rPr>
        <w:t>PeriodicCommunic</w:t>
      </w:r>
      <w:r>
        <w:rPr>
          <w:rFonts w:cs="Arial"/>
          <w:lang w:eastAsia="zh-CN"/>
        </w:rPr>
        <w:t>ation</w:t>
      </w:r>
      <w:r w:rsidRPr="00A230A4">
        <w:rPr>
          <w:rFonts w:cs="Arial"/>
          <w:lang w:eastAsia="zh-CN"/>
        </w:rPr>
        <w:t>Indicator</w:t>
      </w:r>
      <w:bookmarkEnd w:id="4207"/>
      <w:bookmarkEnd w:id="4208"/>
      <w:bookmarkEnd w:id="4209"/>
      <w:bookmarkEnd w:id="4210"/>
      <w:bookmarkEnd w:id="4211"/>
      <w:bookmarkEnd w:id="4212"/>
    </w:p>
    <w:p w14:paraId="0B1A75F8" w14:textId="77777777" w:rsidR="003E5973" w:rsidRPr="00F25534" w:rsidRDefault="003E5973" w:rsidP="003E5973">
      <w:r>
        <w:t xml:space="preserve">This data type enumerates types of </w:t>
      </w:r>
      <w:r w:rsidRPr="00A230A4">
        <w:rPr>
          <w:rFonts w:cs="Arial"/>
          <w:lang w:eastAsia="zh-CN"/>
        </w:rPr>
        <w:t>Periodic Communication Indicator</w:t>
      </w:r>
      <w:r>
        <w:t>.</w:t>
      </w:r>
    </w:p>
    <w:p w14:paraId="112C51D6" w14:textId="44426FD8" w:rsidR="003E5973" w:rsidRDefault="003E5973" w:rsidP="003E5973">
      <w:pPr>
        <w:pStyle w:val="TH"/>
      </w:pPr>
      <w:r>
        <w:t xml:space="preserve">Table 6.1.6.3.23-1: Enumeration </w:t>
      </w:r>
      <w:r w:rsidRPr="00A230A4">
        <w:rPr>
          <w:rFonts w:cs="Arial"/>
          <w:lang w:eastAsia="zh-CN"/>
        </w:rPr>
        <w:t>PeriodicCommunic</w:t>
      </w:r>
      <w:r>
        <w:rPr>
          <w:rFonts w:cs="Arial"/>
          <w:lang w:eastAsia="zh-CN"/>
        </w:rPr>
        <w:t>ation</w:t>
      </w:r>
      <w:r w:rsidRPr="00A230A4">
        <w:rPr>
          <w:rFonts w:cs="Arial"/>
          <w:lang w:eastAsia="zh-CN"/>
        </w:rPr>
        <w:t>Indicator</w:t>
      </w:r>
    </w:p>
    <w:tbl>
      <w:tblPr>
        <w:tblW w:w="4650" w:type="pct"/>
        <w:tblCellMar>
          <w:left w:w="0" w:type="dxa"/>
          <w:right w:w="0" w:type="dxa"/>
        </w:tblCellMar>
        <w:tblLook w:val="04A0" w:firstRow="1" w:lastRow="0" w:firstColumn="1" w:lastColumn="0" w:noHBand="0" w:noVBand="1"/>
      </w:tblPr>
      <w:tblGrid>
        <w:gridCol w:w="3422"/>
        <w:gridCol w:w="5526"/>
      </w:tblGrid>
      <w:tr w:rsidR="003E5973" w14:paraId="6F95E20E" w14:textId="77777777" w:rsidTr="00F27EB5">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C4C2EB2" w14:textId="77777777" w:rsidR="003E5973" w:rsidRDefault="003E5973" w:rsidP="00F27EB5">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1A84618" w14:textId="77777777" w:rsidR="003E5973" w:rsidRDefault="003E5973" w:rsidP="00F27EB5">
            <w:pPr>
              <w:pStyle w:val="TAH"/>
            </w:pPr>
            <w:r>
              <w:t>Description</w:t>
            </w:r>
          </w:p>
        </w:tc>
      </w:tr>
      <w:tr w:rsidR="003E5973" w14:paraId="27635A31" w14:textId="77777777" w:rsidTr="00F27EB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40E1D08" w14:textId="77777777" w:rsidR="003E5973" w:rsidRDefault="003E5973" w:rsidP="00F27EB5">
            <w:pPr>
              <w:pStyle w:val="TAL"/>
            </w:pPr>
            <w:r>
              <w:t>"PIORIODICALLY"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C7CB61E" w14:textId="77777777" w:rsidR="003E5973" w:rsidRDefault="003E5973" w:rsidP="00F27EB5">
            <w:pPr>
              <w:pStyle w:val="TAL"/>
            </w:pPr>
            <w:r>
              <w:rPr>
                <w:rFonts w:cs="Arial"/>
                <w:lang w:eastAsia="zh-CN"/>
              </w:rPr>
              <w:t>P</w:t>
            </w:r>
            <w:r w:rsidRPr="00367E0D">
              <w:rPr>
                <w:rFonts w:cs="Arial"/>
                <w:lang w:eastAsia="zh-CN"/>
              </w:rPr>
              <w:t>eriodically</w:t>
            </w:r>
          </w:p>
        </w:tc>
      </w:tr>
      <w:tr w:rsidR="003E5973" w14:paraId="2115D80A" w14:textId="77777777" w:rsidTr="00F27EB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987D39B" w14:textId="77777777" w:rsidR="003E5973" w:rsidRDefault="003E5973" w:rsidP="00F27EB5">
            <w:pPr>
              <w:pStyle w:val="TAL"/>
              <w:rPr>
                <w:lang w:eastAsia="zh-CN"/>
              </w:rPr>
            </w:pPr>
            <w:r>
              <w:rPr>
                <w:lang w:eastAsia="zh-CN"/>
              </w:rPr>
              <w:t>"ON_DEMAND"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ACDB7ED" w14:textId="77777777" w:rsidR="003E5973" w:rsidRDefault="003E5973" w:rsidP="00F27EB5">
            <w:pPr>
              <w:pStyle w:val="TAL"/>
              <w:rPr>
                <w:lang w:eastAsia="zh-CN"/>
              </w:rPr>
            </w:pPr>
            <w:r>
              <w:t>On demand</w:t>
            </w:r>
          </w:p>
        </w:tc>
      </w:tr>
    </w:tbl>
    <w:p w14:paraId="372AC376" w14:textId="500F4261" w:rsidR="003E5973" w:rsidRDefault="003E5973" w:rsidP="00602AC0"/>
    <w:p w14:paraId="60D16C4D" w14:textId="3BAC7261" w:rsidR="00F90DA5" w:rsidRDefault="00F90DA5" w:rsidP="00F90DA5">
      <w:pPr>
        <w:pStyle w:val="Heading5"/>
        <w:rPr>
          <w:lang w:eastAsia="zh-CN"/>
        </w:rPr>
      </w:pPr>
      <w:bookmarkStart w:id="4213" w:name="_Toc89035212"/>
      <w:bookmarkStart w:id="4214" w:name="_Toc89065010"/>
      <w:bookmarkStart w:id="4215" w:name="_Toc89180309"/>
      <w:bookmarkStart w:id="4216" w:name="_Toc97071988"/>
      <w:bookmarkStart w:id="4217" w:name="_Toc120051392"/>
      <w:bookmarkStart w:id="4218" w:name="_Toc130829009"/>
      <w:r>
        <w:t>6.1.6.3.24</w:t>
      </w:r>
      <w:r>
        <w:tab/>
        <w:t xml:space="preserve">Enumeration: </w:t>
      </w:r>
      <w:r>
        <w:rPr>
          <w:lang w:eastAsia="zh-CN"/>
        </w:rPr>
        <w:t>UuaaMmStatus</w:t>
      </w:r>
      <w:bookmarkEnd w:id="4213"/>
      <w:bookmarkEnd w:id="4214"/>
      <w:bookmarkEnd w:id="4215"/>
      <w:bookmarkEnd w:id="4216"/>
      <w:bookmarkEnd w:id="4217"/>
      <w:bookmarkEnd w:id="4218"/>
    </w:p>
    <w:p w14:paraId="5D34A91A" w14:textId="77777777" w:rsidR="00F90DA5" w:rsidRPr="00F25534" w:rsidRDefault="00F90DA5" w:rsidP="00F90DA5">
      <w:r>
        <w:t xml:space="preserve">This data type enumerates types of </w:t>
      </w:r>
      <w:r>
        <w:rPr>
          <w:rFonts w:cs="Arial"/>
          <w:lang w:eastAsia="zh-CN"/>
        </w:rPr>
        <w:t>UUAA-MM status</w:t>
      </w:r>
      <w:r>
        <w:t>.</w:t>
      </w:r>
    </w:p>
    <w:p w14:paraId="48483033" w14:textId="443D8E60" w:rsidR="00F90DA5" w:rsidRDefault="00F90DA5" w:rsidP="00F90DA5">
      <w:pPr>
        <w:pStyle w:val="TH"/>
      </w:pPr>
      <w:r>
        <w:t xml:space="preserve">Table 6.1.6.3.24-1: Enumeration </w:t>
      </w:r>
      <w:r>
        <w:rPr>
          <w:lang w:eastAsia="zh-CN"/>
        </w:rPr>
        <w:t>UuaaMmStatus</w:t>
      </w:r>
    </w:p>
    <w:tbl>
      <w:tblPr>
        <w:tblW w:w="4650" w:type="pct"/>
        <w:tblCellMar>
          <w:left w:w="0" w:type="dxa"/>
          <w:right w:w="0" w:type="dxa"/>
        </w:tblCellMar>
        <w:tblLook w:val="04A0" w:firstRow="1" w:lastRow="0" w:firstColumn="1" w:lastColumn="0" w:noHBand="0" w:noVBand="1"/>
      </w:tblPr>
      <w:tblGrid>
        <w:gridCol w:w="3422"/>
        <w:gridCol w:w="5526"/>
      </w:tblGrid>
      <w:tr w:rsidR="00F90DA5" w14:paraId="7C7FC943" w14:textId="77777777" w:rsidTr="005C72E1">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46DE1A2" w14:textId="77777777" w:rsidR="00F90DA5" w:rsidRDefault="00F90DA5" w:rsidP="005C72E1">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675B3CE" w14:textId="77777777" w:rsidR="00F90DA5" w:rsidRDefault="00F90DA5" w:rsidP="005C72E1">
            <w:pPr>
              <w:pStyle w:val="TAH"/>
            </w:pPr>
            <w:r>
              <w:t>Description</w:t>
            </w:r>
          </w:p>
        </w:tc>
      </w:tr>
      <w:tr w:rsidR="00F90DA5" w14:paraId="502FFBAD" w14:textId="77777777" w:rsidTr="005C72E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D5910F7" w14:textId="77777777" w:rsidR="00F90DA5" w:rsidRDefault="00F90DA5" w:rsidP="005C72E1">
            <w:pPr>
              <w:pStyle w:val="TAL"/>
            </w:pPr>
            <w:r>
              <w:t>"SUCCESS"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CECB6DC" w14:textId="77777777" w:rsidR="00F90DA5" w:rsidRDefault="00F90DA5" w:rsidP="005C72E1">
            <w:pPr>
              <w:pStyle w:val="TAL"/>
            </w:pPr>
            <w:r>
              <w:rPr>
                <w:rFonts w:cs="Arial"/>
                <w:lang w:eastAsia="zh-CN"/>
              </w:rPr>
              <w:t>Success</w:t>
            </w:r>
          </w:p>
        </w:tc>
      </w:tr>
      <w:tr w:rsidR="00F90DA5" w14:paraId="0518E66F" w14:textId="77777777" w:rsidTr="005C72E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BD6E919" w14:textId="77777777" w:rsidR="00F90DA5" w:rsidRDefault="00F90DA5" w:rsidP="005C72E1">
            <w:pPr>
              <w:pStyle w:val="TAL"/>
              <w:rPr>
                <w:lang w:eastAsia="zh-CN"/>
              </w:rPr>
            </w:pPr>
            <w:r>
              <w:rPr>
                <w:lang w:eastAsia="zh-CN"/>
              </w:rPr>
              <w:t>"PENDING"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EB94856" w14:textId="77777777" w:rsidR="00F90DA5" w:rsidRDefault="00F90DA5" w:rsidP="005C72E1">
            <w:pPr>
              <w:pStyle w:val="TAL"/>
              <w:rPr>
                <w:lang w:eastAsia="zh-CN"/>
              </w:rPr>
            </w:pPr>
            <w:r>
              <w:t>Pending</w:t>
            </w:r>
          </w:p>
        </w:tc>
      </w:tr>
      <w:tr w:rsidR="00F90DA5" w14:paraId="6A4EC0A8" w14:textId="77777777" w:rsidTr="005C72E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74CE5FA" w14:textId="77777777" w:rsidR="00F90DA5" w:rsidRDefault="00F90DA5" w:rsidP="005C72E1">
            <w:pPr>
              <w:pStyle w:val="TAL"/>
              <w:rPr>
                <w:lang w:eastAsia="zh-CN"/>
              </w:rPr>
            </w:pPr>
            <w:r>
              <w:rPr>
                <w:lang w:eastAsia="zh-CN"/>
              </w:rPr>
              <w:t>"FAILED"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C1F5D65" w14:textId="77777777" w:rsidR="00F90DA5" w:rsidRDefault="00F90DA5" w:rsidP="005C72E1">
            <w:pPr>
              <w:pStyle w:val="TAL"/>
            </w:pPr>
            <w:r>
              <w:t>Failed</w:t>
            </w:r>
          </w:p>
        </w:tc>
      </w:tr>
    </w:tbl>
    <w:p w14:paraId="7472526F" w14:textId="2EE922CF" w:rsidR="00F90DA5" w:rsidRDefault="00F90DA5" w:rsidP="00602AC0"/>
    <w:p w14:paraId="7DE3C72B" w14:textId="39E6AC51" w:rsidR="00B652FD" w:rsidRPr="003B2883" w:rsidRDefault="00B652FD" w:rsidP="00B652FD">
      <w:pPr>
        <w:pStyle w:val="Heading5"/>
      </w:pPr>
      <w:bookmarkStart w:id="4219" w:name="_Toc120051393"/>
      <w:bookmarkStart w:id="4220" w:name="_Toc130829010"/>
      <w:r>
        <w:lastRenderedPageBreak/>
        <w:t>6.1.6.3.25</w:t>
      </w:r>
      <w:r w:rsidRPr="003B2883">
        <w:tab/>
        <w:t xml:space="preserve">Enumeration: </w:t>
      </w:r>
      <w:r>
        <w:rPr>
          <w:lang w:eastAsia="zh-CN"/>
        </w:rPr>
        <w:t>ReleaseCause</w:t>
      </w:r>
      <w:bookmarkEnd w:id="4219"/>
      <w:bookmarkEnd w:id="4220"/>
    </w:p>
    <w:p w14:paraId="265CB495" w14:textId="3AA0D59A" w:rsidR="00B652FD" w:rsidRPr="003B2883" w:rsidRDefault="00B652FD" w:rsidP="00B652FD">
      <w:pPr>
        <w:pStyle w:val="TH"/>
      </w:pPr>
      <w:r w:rsidRPr="003B2883">
        <w:t>Table 6.1.6.</w:t>
      </w:r>
      <w:r>
        <w:t>3.25</w:t>
      </w:r>
      <w:r w:rsidRPr="003B2883">
        <w:t xml:space="preserve">-1: Enumeration </w:t>
      </w:r>
      <w:r>
        <w:rPr>
          <w:lang w:eastAsia="zh-CN"/>
        </w:rPr>
        <w:t>Release</w:t>
      </w:r>
      <w:r w:rsidRPr="003B2883">
        <w:rPr>
          <w:lang w:eastAsia="zh-CN"/>
        </w:rPr>
        <w:t>Cause</w:t>
      </w:r>
    </w:p>
    <w:tbl>
      <w:tblPr>
        <w:tblW w:w="4650" w:type="pct"/>
        <w:tblCellMar>
          <w:left w:w="0" w:type="dxa"/>
          <w:right w:w="0" w:type="dxa"/>
        </w:tblCellMar>
        <w:tblLook w:val="04A0" w:firstRow="1" w:lastRow="0" w:firstColumn="1" w:lastColumn="0" w:noHBand="0" w:noVBand="1"/>
      </w:tblPr>
      <w:tblGrid>
        <w:gridCol w:w="4705"/>
        <w:gridCol w:w="4243"/>
      </w:tblGrid>
      <w:tr w:rsidR="00B652FD" w:rsidRPr="003B2883" w14:paraId="12E6B750" w14:textId="77777777" w:rsidTr="00A02FD6">
        <w:tc>
          <w:tcPr>
            <w:tcW w:w="262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D888AA0" w14:textId="77777777" w:rsidR="00B652FD" w:rsidRPr="003B2883" w:rsidRDefault="00B652FD" w:rsidP="00A02FD6">
            <w:pPr>
              <w:pStyle w:val="TAH"/>
            </w:pPr>
            <w:r w:rsidRPr="003B2883">
              <w:t>Enumeration value</w:t>
            </w:r>
          </w:p>
        </w:tc>
        <w:tc>
          <w:tcPr>
            <w:tcW w:w="237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A3AF571" w14:textId="77777777" w:rsidR="00B652FD" w:rsidRPr="003B2883" w:rsidRDefault="00B652FD" w:rsidP="00A02FD6">
            <w:pPr>
              <w:pStyle w:val="TAH"/>
            </w:pPr>
            <w:r w:rsidRPr="003B2883">
              <w:t>Description</w:t>
            </w:r>
          </w:p>
        </w:tc>
      </w:tr>
      <w:tr w:rsidR="00B652FD" w:rsidRPr="003B2883" w14:paraId="67679AC4" w14:textId="77777777" w:rsidTr="00A02FD6">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132193" w14:textId="77777777" w:rsidR="00B652FD" w:rsidRPr="003B2883" w:rsidRDefault="00B652FD" w:rsidP="00A02FD6">
            <w:pPr>
              <w:pStyle w:val="TAL"/>
            </w:pPr>
            <w:r w:rsidRPr="003B2883">
              <w:t>"</w:t>
            </w:r>
            <w:r>
              <w:rPr>
                <w:lang w:eastAsia="zh-CN"/>
              </w:rPr>
              <w:t>SNPN_SNPN_MOBILITY</w:t>
            </w:r>
            <w:r w:rsidRPr="003B2883">
              <w:t>"</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0FBD001" w14:textId="77777777" w:rsidR="00B652FD" w:rsidRPr="003B2883" w:rsidRDefault="00B652FD" w:rsidP="00A02FD6">
            <w:pPr>
              <w:pStyle w:val="TAL"/>
            </w:pPr>
            <w:r w:rsidRPr="003B2883">
              <w:t>This cause represents the case where the</w:t>
            </w:r>
            <w:r>
              <w:t xml:space="preserve"> </w:t>
            </w:r>
            <w:r>
              <w:rPr>
                <w:lang w:eastAsia="zh-CN"/>
              </w:rPr>
              <w:t>continuity of the PDU Session(s) cannot be supported between networks due to SNPN-SNPN mobility</w:t>
            </w:r>
            <w:r w:rsidRPr="003B2883">
              <w:t>.</w:t>
            </w:r>
          </w:p>
        </w:tc>
      </w:tr>
      <w:tr w:rsidR="00B652FD" w:rsidRPr="003B2883" w14:paraId="5FBFD934" w14:textId="77777777" w:rsidTr="00A02FD6">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A93A55" w14:textId="77777777" w:rsidR="00B652FD" w:rsidRPr="003B2883" w:rsidRDefault="00B652FD" w:rsidP="00A02FD6">
            <w:pPr>
              <w:pStyle w:val="TAL"/>
            </w:pPr>
            <w:r w:rsidRPr="003B2883">
              <w:t>"</w:t>
            </w:r>
            <w:r>
              <w:t>NO_HR_AGREEMENT</w:t>
            </w:r>
            <w:r w:rsidRPr="003B2883">
              <w:t>"</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32F7C49" w14:textId="77777777" w:rsidR="00B652FD" w:rsidRPr="003B2883" w:rsidRDefault="00B652FD" w:rsidP="00A02FD6">
            <w:pPr>
              <w:pStyle w:val="TAL"/>
            </w:pPr>
            <w:r w:rsidRPr="003B2883">
              <w:t>This cause represents the case where the</w:t>
            </w:r>
            <w:r>
              <w:t xml:space="preserve"> </w:t>
            </w:r>
            <w:r>
              <w:rPr>
                <w:lang w:eastAsia="zh-CN"/>
              </w:rPr>
              <w:t>continuity of the PDU Session(s) cannot be supported between networks due to inter-PLMN mobility where no HR agreement exists.</w:t>
            </w:r>
          </w:p>
        </w:tc>
      </w:tr>
      <w:tr w:rsidR="00B652FD" w:rsidRPr="003B2883" w14:paraId="0F8C331B" w14:textId="77777777" w:rsidTr="00A02FD6">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FC942E" w14:textId="77777777" w:rsidR="00B652FD" w:rsidRPr="003B2883" w:rsidRDefault="00B652FD" w:rsidP="00A02FD6">
            <w:pPr>
              <w:pStyle w:val="TAL"/>
            </w:pPr>
            <w:r>
              <w:rPr>
                <w:lang w:eastAsia="zh-CN"/>
              </w:rPr>
              <w:t>"UNSPECIFIED</w:t>
            </w:r>
            <w:r w:rsidRPr="003B2883">
              <w:rPr>
                <w:lang w:eastAsia="zh-CN"/>
              </w:rPr>
              <w:t>"</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CD7EF4" w14:textId="77777777" w:rsidR="00B652FD" w:rsidRPr="003B2883" w:rsidRDefault="00B652FD" w:rsidP="00A02FD6">
            <w:pPr>
              <w:pStyle w:val="TAL"/>
            </w:pPr>
            <w:r>
              <w:rPr>
                <w:lang w:eastAsia="zh-CN"/>
              </w:rPr>
              <w:t>This cause indicates that the continuity of the PDU Session(s) cannot be supported between networks due to unspecified reasons.</w:t>
            </w:r>
          </w:p>
        </w:tc>
      </w:tr>
    </w:tbl>
    <w:p w14:paraId="40E93D16" w14:textId="77777777" w:rsidR="00B652FD" w:rsidRPr="003B2883" w:rsidRDefault="00B652FD" w:rsidP="00602AC0"/>
    <w:p w14:paraId="65EA3BB7" w14:textId="77777777" w:rsidR="00602AC0" w:rsidRPr="003B2883" w:rsidRDefault="00602AC0" w:rsidP="00602AC0">
      <w:pPr>
        <w:pStyle w:val="Heading4"/>
      </w:pPr>
      <w:bookmarkStart w:id="4221" w:name="_Toc25156434"/>
      <w:bookmarkStart w:id="4222" w:name="_Toc34124738"/>
      <w:bookmarkStart w:id="4223" w:name="_Toc43207864"/>
      <w:bookmarkStart w:id="4224" w:name="_Toc49857337"/>
      <w:bookmarkStart w:id="4225" w:name="_Toc56677177"/>
      <w:bookmarkStart w:id="4226" w:name="_Toc56691700"/>
      <w:bookmarkStart w:id="4227" w:name="_Toc56698964"/>
      <w:bookmarkStart w:id="4228" w:name="_Toc89035213"/>
      <w:bookmarkStart w:id="4229" w:name="_Toc89065011"/>
      <w:bookmarkStart w:id="4230" w:name="_Toc89180310"/>
      <w:bookmarkStart w:id="4231" w:name="_Toc97071989"/>
      <w:bookmarkStart w:id="4232" w:name="_Toc120051394"/>
      <w:bookmarkStart w:id="4233" w:name="_Toc130829011"/>
      <w:r w:rsidRPr="003B2883">
        <w:t>6.1.6.4</w:t>
      </w:r>
      <w:r w:rsidRPr="003B2883">
        <w:tab/>
        <w:t>Binary data</w:t>
      </w:r>
      <w:bookmarkEnd w:id="4221"/>
      <w:bookmarkEnd w:id="4222"/>
      <w:bookmarkEnd w:id="4223"/>
      <w:bookmarkEnd w:id="4224"/>
      <w:bookmarkEnd w:id="4225"/>
      <w:bookmarkEnd w:id="4226"/>
      <w:bookmarkEnd w:id="4227"/>
      <w:bookmarkEnd w:id="4228"/>
      <w:bookmarkEnd w:id="4229"/>
      <w:bookmarkEnd w:id="4230"/>
      <w:bookmarkEnd w:id="4231"/>
      <w:bookmarkEnd w:id="4232"/>
      <w:bookmarkEnd w:id="4233"/>
    </w:p>
    <w:p w14:paraId="6601D037" w14:textId="77777777" w:rsidR="00602AC0" w:rsidRPr="003B2883" w:rsidRDefault="00602AC0" w:rsidP="00602AC0">
      <w:pPr>
        <w:pStyle w:val="Heading5"/>
        <w:rPr>
          <w:lang w:val="en-US"/>
        </w:rPr>
      </w:pPr>
      <w:bookmarkStart w:id="4234" w:name="_Toc25156435"/>
      <w:bookmarkStart w:id="4235" w:name="_Toc34124739"/>
      <w:bookmarkStart w:id="4236" w:name="_Toc43207865"/>
      <w:bookmarkStart w:id="4237" w:name="_Toc49857338"/>
      <w:bookmarkStart w:id="4238" w:name="_Toc56677178"/>
      <w:bookmarkStart w:id="4239" w:name="_Toc56691701"/>
      <w:bookmarkStart w:id="4240" w:name="_Toc56698965"/>
      <w:bookmarkStart w:id="4241" w:name="_Toc89035214"/>
      <w:bookmarkStart w:id="4242" w:name="_Toc89065012"/>
      <w:bookmarkStart w:id="4243" w:name="_Toc89180311"/>
      <w:bookmarkStart w:id="4244" w:name="_Toc97071990"/>
      <w:bookmarkStart w:id="4245" w:name="_Toc120051395"/>
      <w:bookmarkStart w:id="4246" w:name="_Toc130829012"/>
      <w:r w:rsidRPr="003B2883">
        <w:rPr>
          <w:lang w:val="en-US"/>
        </w:rPr>
        <w:t>6.1.6.4.1</w:t>
      </w:r>
      <w:r w:rsidRPr="003B2883">
        <w:rPr>
          <w:lang w:val="en-US"/>
        </w:rPr>
        <w:tab/>
        <w:t>Introduction</w:t>
      </w:r>
      <w:bookmarkEnd w:id="4234"/>
      <w:bookmarkEnd w:id="4235"/>
      <w:bookmarkEnd w:id="4236"/>
      <w:bookmarkEnd w:id="4237"/>
      <w:bookmarkEnd w:id="4238"/>
      <w:bookmarkEnd w:id="4239"/>
      <w:bookmarkEnd w:id="4240"/>
      <w:bookmarkEnd w:id="4241"/>
      <w:bookmarkEnd w:id="4242"/>
      <w:bookmarkEnd w:id="4243"/>
      <w:bookmarkEnd w:id="4244"/>
      <w:bookmarkEnd w:id="4245"/>
      <w:bookmarkEnd w:id="4246"/>
    </w:p>
    <w:p w14:paraId="6E9DCE08" w14:textId="77777777" w:rsidR="00602AC0" w:rsidRDefault="00602AC0" w:rsidP="00602AC0">
      <w:pPr>
        <w:rPr>
          <w:lang w:val="en-US"/>
        </w:rPr>
      </w:pPr>
      <w:r w:rsidRPr="003B2883">
        <w:rPr>
          <w:lang w:val="en-US"/>
        </w:rPr>
        <w:t xml:space="preserve">This </w:t>
      </w:r>
      <w:r>
        <w:rPr>
          <w:lang w:val="en-US"/>
        </w:rPr>
        <w:t>clause</w:t>
      </w:r>
      <w:r w:rsidRPr="003B2883">
        <w:rPr>
          <w:lang w:val="en-US"/>
        </w:rPr>
        <w:t xml:space="preserve"> defines the binary data that shall be supported in a binary body part in an HTTP multipart message (see </w:t>
      </w:r>
      <w:r>
        <w:rPr>
          <w:lang w:val="en-US"/>
        </w:rPr>
        <w:t>clause</w:t>
      </w:r>
      <w:r w:rsidRPr="003B2883">
        <w:rPr>
          <w:lang w:val="en-US"/>
        </w:rPr>
        <w:t>s 6.1.2.2.2 and 6.1.2.4).</w:t>
      </w:r>
    </w:p>
    <w:p w14:paraId="36F5F301" w14:textId="77777777" w:rsidR="00913ED4" w:rsidRDefault="00913ED4" w:rsidP="00913ED4">
      <w:pPr>
        <w:pStyle w:val="TH"/>
      </w:pPr>
      <w:r w:rsidRPr="009C4D60">
        <w:t xml:space="preserve">Table </w:t>
      </w:r>
      <w:r>
        <w:t>6.1.6.4.1-</w:t>
      </w:r>
      <w:r w:rsidRPr="009C4D60">
        <w:t xml:space="preserve">1: </w:t>
      </w:r>
      <w:r>
        <w:t>Binary Data Types</w:t>
      </w:r>
    </w:p>
    <w:tbl>
      <w:tblPr>
        <w:tblW w:w="8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18"/>
        <w:gridCol w:w="1378"/>
        <w:gridCol w:w="4381"/>
      </w:tblGrid>
      <w:tr w:rsidR="00913ED4" w14:paraId="2B03D4B4" w14:textId="77777777" w:rsidTr="00730976">
        <w:trPr>
          <w:jc w:val="center"/>
        </w:trPr>
        <w:tc>
          <w:tcPr>
            <w:tcW w:w="2718" w:type="dxa"/>
            <w:tcBorders>
              <w:top w:val="single" w:sz="4" w:space="0" w:color="auto"/>
              <w:left w:val="single" w:sz="4" w:space="0" w:color="auto"/>
              <w:bottom w:val="single" w:sz="4" w:space="0" w:color="auto"/>
              <w:right w:val="single" w:sz="4" w:space="0" w:color="auto"/>
            </w:tcBorders>
            <w:shd w:val="clear" w:color="auto" w:fill="BFBFBF"/>
          </w:tcPr>
          <w:p w14:paraId="14784EFF" w14:textId="77777777" w:rsidR="00913ED4" w:rsidRDefault="00913ED4" w:rsidP="00730976">
            <w:pPr>
              <w:pStyle w:val="TAH"/>
            </w:pPr>
            <w:r>
              <w:t>Name</w:t>
            </w:r>
          </w:p>
        </w:tc>
        <w:tc>
          <w:tcPr>
            <w:tcW w:w="1378" w:type="dxa"/>
            <w:tcBorders>
              <w:top w:val="single" w:sz="4" w:space="0" w:color="auto"/>
              <w:left w:val="single" w:sz="4" w:space="0" w:color="auto"/>
              <w:bottom w:val="single" w:sz="4" w:space="0" w:color="auto"/>
              <w:right w:val="single" w:sz="4" w:space="0" w:color="auto"/>
            </w:tcBorders>
            <w:shd w:val="clear" w:color="auto" w:fill="BFBFBF"/>
          </w:tcPr>
          <w:p w14:paraId="667B5A1C" w14:textId="77777777" w:rsidR="00913ED4" w:rsidRDefault="00913ED4" w:rsidP="00730976">
            <w:pPr>
              <w:pStyle w:val="TAH"/>
            </w:pPr>
            <w:r>
              <w:t>Clause</w:t>
            </w:r>
            <w:r w:rsidRPr="009A7B1D">
              <w:t xml:space="preserve"> defined</w:t>
            </w:r>
          </w:p>
        </w:tc>
        <w:tc>
          <w:tcPr>
            <w:tcW w:w="4381" w:type="dxa"/>
            <w:tcBorders>
              <w:top w:val="single" w:sz="4" w:space="0" w:color="auto"/>
              <w:left w:val="single" w:sz="4" w:space="0" w:color="auto"/>
              <w:bottom w:val="single" w:sz="4" w:space="0" w:color="auto"/>
              <w:right w:val="single" w:sz="4" w:space="0" w:color="auto"/>
            </w:tcBorders>
            <w:shd w:val="clear" w:color="auto" w:fill="BFBFBF"/>
          </w:tcPr>
          <w:p w14:paraId="253CDD55" w14:textId="77777777" w:rsidR="00913ED4" w:rsidRPr="009A7B1D" w:rsidRDefault="00913ED4" w:rsidP="00730976">
            <w:pPr>
              <w:pStyle w:val="TAH"/>
            </w:pPr>
            <w:r>
              <w:t>Content type</w:t>
            </w:r>
          </w:p>
        </w:tc>
      </w:tr>
      <w:tr w:rsidR="00913ED4" w14:paraId="122550AD" w14:textId="77777777" w:rsidTr="00730976">
        <w:trPr>
          <w:jc w:val="center"/>
        </w:trPr>
        <w:tc>
          <w:tcPr>
            <w:tcW w:w="2718" w:type="dxa"/>
            <w:tcBorders>
              <w:top w:val="single" w:sz="4" w:space="0" w:color="auto"/>
              <w:left w:val="single" w:sz="4" w:space="0" w:color="auto"/>
              <w:bottom w:val="single" w:sz="4" w:space="0" w:color="auto"/>
              <w:right w:val="single" w:sz="4" w:space="0" w:color="auto"/>
            </w:tcBorders>
          </w:tcPr>
          <w:p w14:paraId="4D03DA87" w14:textId="77777777" w:rsidR="00913ED4" w:rsidRDefault="00913ED4" w:rsidP="00730976">
            <w:pPr>
              <w:pStyle w:val="TAL"/>
            </w:pPr>
            <w:r>
              <w:t>N1 Message</w:t>
            </w:r>
          </w:p>
        </w:tc>
        <w:tc>
          <w:tcPr>
            <w:tcW w:w="1378" w:type="dxa"/>
            <w:tcBorders>
              <w:top w:val="single" w:sz="4" w:space="0" w:color="auto"/>
              <w:left w:val="single" w:sz="4" w:space="0" w:color="auto"/>
              <w:bottom w:val="single" w:sz="4" w:space="0" w:color="auto"/>
              <w:right w:val="single" w:sz="4" w:space="0" w:color="auto"/>
            </w:tcBorders>
          </w:tcPr>
          <w:p w14:paraId="27E33E6B" w14:textId="77777777" w:rsidR="00913ED4" w:rsidRDefault="00913ED4" w:rsidP="00730976">
            <w:pPr>
              <w:pStyle w:val="TAC"/>
            </w:pPr>
            <w:r>
              <w:t>6.1.6.4.2</w:t>
            </w:r>
          </w:p>
        </w:tc>
        <w:tc>
          <w:tcPr>
            <w:tcW w:w="4381" w:type="dxa"/>
            <w:tcBorders>
              <w:top w:val="single" w:sz="4" w:space="0" w:color="auto"/>
              <w:left w:val="single" w:sz="4" w:space="0" w:color="auto"/>
              <w:bottom w:val="single" w:sz="4" w:space="0" w:color="auto"/>
              <w:right w:val="single" w:sz="4" w:space="0" w:color="auto"/>
            </w:tcBorders>
          </w:tcPr>
          <w:p w14:paraId="53DE4C63" w14:textId="77777777" w:rsidR="00913ED4" w:rsidRDefault="00913ED4" w:rsidP="00730976">
            <w:pPr>
              <w:pStyle w:val="TAL"/>
              <w:rPr>
                <w:rFonts w:cs="Arial"/>
                <w:szCs w:val="18"/>
              </w:rPr>
            </w:pPr>
            <w:r>
              <w:rPr>
                <w:rFonts w:cs="Arial"/>
                <w:szCs w:val="18"/>
              </w:rPr>
              <w:t>vnd.3gpp.5gnas</w:t>
            </w:r>
          </w:p>
        </w:tc>
      </w:tr>
      <w:tr w:rsidR="00913ED4" w14:paraId="51DDC2DD" w14:textId="77777777" w:rsidTr="00730976">
        <w:trPr>
          <w:jc w:val="center"/>
        </w:trPr>
        <w:tc>
          <w:tcPr>
            <w:tcW w:w="2718" w:type="dxa"/>
            <w:tcBorders>
              <w:top w:val="single" w:sz="4" w:space="0" w:color="auto"/>
              <w:left w:val="single" w:sz="4" w:space="0" w:color="auto"/>
              <w:bottom w:val="single" w:sz="4" w:space="0" w:color="auto"/>
              <w:right w:val="single" w:sz="4" w:space="0" w:color="auto"/>
            </w:tcBorders>
          </w:tcPr>
          <w:p w14:paraId="3C94C71A" w14:textId="77777777" w:rsidR="00913ED4" w:rsidRDefault="00913ED4" w:rsidP="00730976">
            <w:pPr>
              <w:pStyle w:val="TAL"/>
            </w:pPr>
            <w:r>
              <w:t>N2 Information</w:t>
            </w:r>
          </w:p>
        </w:tc>
        <w:tc>
          <w:tcPr>
            <w:tcW w:w="1378" w:type="dxa"/>
            <w:tcBorders>
              <w:top w:val="single" w:sz="4" w:space="0" w:color="auto"/>
              <w:left w:val="single" w:sz="4" w:space="0" w:color="auto"/>
              <w:bottom w:val="single" w:sz="4" w:space="0" w:color="auto"/>
              <w:right w:val="single" w:sz="4" w:space="0" w:color="auto"/>
            </w:tcBorders>
          </w:tcPr>
          <w:p w14:paraId="32A70A83" w14:textId="77777777" w:rsidR="00913ED4" w:rsidRDefault="00913ED4" w:rsidP="00730976">
            <w:pPr>
              <w:pStyle w:val="TAC"/>
            </w:pPr>
            <w:r>
              <w:t>6.1.6.4.3</w:t>
            </w:r>
          </w:p>
        </w:tc>
        <w:tc>
          <w:tcPr>
            <w:tcW w:w="4381" w:type="dxa"/>
            <w:tcBorders>
              <w:top w:val="single" w:sz="4" w:space="0" w:color="auto"/>
              <w:left w:val="single" w:sz="4" w:space="0" w:color="auto"/>
              <w:bottom w:val="single" w:sz="4" w:space="0" w:color="auto"/>
              <w:right w:val="single" w:sz="4" w:space="0" w:color="auto"/>
            </w:tcBorders>
          </w:tcPr>
          <w:p w14:paraId="4D4B03CE" w14:textId="77777777" w:rsidR="00913ED4" w:rsidRDefault="00913ED4" w:rsidP="00730976">
            <w:pPr>
              <w:pStyle w:val="TAL"/>
              <w:rPr>
                <w:rFonts w:cs="Arial"/>
                <w:szCs w:val="18"/>
              </w:rPr>
            </w:pPr>
            <w:r>
              <w:rPr>
                <w:rFonts w:cs="Arial"/>
                <w:szCs w:val="18"/>
              </w:rPr>
              <w:t>vnd.3gpp.ngap</w:t>
            </w:r>
          </w:p>
        </w:tc>
      </w:tr>
      <w:tr w:rsidR="006E2902" w14:paraId="72B95A1C" w14:textId="77777777" w:rsidTr="00730976">
        <w:trPr>
          <w:jc w:val="center"/>
        </w:trPr>
        <w:tc>
          <w:tcPr>
            <w:tcW w:w="2718" w:type="dxa"/>
            <w:tcBorders>
              <w:top w:val="single" w:sz="4" w:space="0" w:color="auto"/>
              <w:left w:val="single" w:sz="4" w:space="0" w:color="auto"/>
              <w:bottom w:val="single" w:sz="4" w:space="0" w:color="auto"/>
              <w:right w:val="single" w:sz="4" w:space="0" w:color="auto"/>
            </w:tcBorders>
          </w:tcPr>
          <w:p w14:paraId="3170347A" w14:textId="5A12E985" w:rsidR="006E2902" w:rsidRDefault="006E2902" w:rsidP="006E2902">
            <w:pPr>
              <w:pStyle w:val="TAL"/>
            </w:pPr>
            <w:r>
              <w:rPr>
                <w:lang w:val="en-US"/>
              </w:rPr>
              <w:t>Mobile Terminated Data</w:t>
            </w:r>
          </w:p>
        </w:tc>
        <w:tc>
          <w:tcPr>
            <w:tcW w:w="1378" w:type="dxa"/>
            <w:tcBorders>
              <w:top w:val="single" w:sz="4" w:space="0" w:color="auto"/>
              <w:left w:val="single" w:sz="4" w:space="0" w:color="auto"/>
              <w:bottom w:val="single" w:sz="4" w:space="0" w:color="auto"/>
              <w:right w:val="single" w:sz="4" w:space="0" w:color="auto"/>
            </w:tcBorders>
          </w:tcPr>
          <w:p w14:paraId="389A0363" w14:textId="229574E0" w:rsidR="006E2902" w:rsidRDefault="006E2902" w:rsidP="006E2902">
            <w:pPr>
              <w:pStyle w:val="TAC"/>
            </w:pPr>
            <w:r>
              <w:t>6.1.6.4.3</w:t>
            </w:r>
          </w:p>
        </w:tc>
        <w:tc>
          <w:tcPr>
            <w:tcW w:w="4381" w:type="dxa"/>
            <w:tcBorders>
              <w:top w:val="single" w:sz="4" w:space="0" w:color="auto"/>
              <w:left w:val="single" w:sz="4" w:space="0" w:color="auto"/>
              <w:bottom w:val="single" w:sz="4" w:space="0" w:color="auto"/>
              <w:right w:val="single" w:sz="4" w:space="0" w:color="auto"/>
            </w:tcBorders>
          </w:tcPr>
          <w:p w14:paraId="0780C95B" w14:textId="5AB17BE2" w:rsidR="006E2902" w:rsidRDefault="006E2902" w:rsidP="006E2902">
            <w:pPr>
              <w:pStyle w:val="TAL"/>
              <w:rPr>
                <w:rFonts w:cs="Arial"/>
                <w:szCs w:val="18"/>
              </w:rPr>
            </w:pPr>
            <w:r>
              <w:rPr>
                <w:rFonts w:cs="Arial"/>
                <w:szCs w:val="18"/>
              </w:rPr>
              <w:t>vnd.3gpp.5gnas</w:t>
            </w:r>
          </w:p>
        </w:tc>
      </w:tr>
      <w:tr w:rsidR="006E2902" w14:paraId="491B5EB6" w14:textId="77777777" w:rsidTr="00730976">
        <w:trPr>
          <w:jc w:val="center"/>
        </w:trPr>
        <w:tc>
          <w:tcPr>
            <w:tcW w:w="2718" w:type="dxa"/>
            <w:tcBorders>
              <w:top w:val="single" w:sz="4" w:space="0" w:color="auto"/>
              <w:left w:val="single" w:sz="4" w:space="0" w:color="auto"/>
              <w:bottom w:val="single" w:sz="4" w:space="0" w:color="auto"/>
              <w:right w:val="single" w:sz="4" w:space="0" w:color="auto"/>
            </w:tcBorders>
          </w:tcPr>
          <w:p w14:paraId="649A5880" w14:textId="65EA6404" w:rsidR="006E2902" w:rsidRDefault="006E2902" w:rsidP="006E2902">
            <w:pPr>
              <w:pStyle w:val="TAL"/>
            </w:pPr>
            <w:r>
              <w:t>GTP-C message</w:t>
            </w:r>
          </w:p>
        </w:tc>
        <w:tc>
          <w:tcPr>
            <w:tcW w:w="1378" w:type="dxa"/>
            <w:tcBorders>
              <w:top w:val="single" w:sz="4" w:space="0" w:color="auto"/>
              <w:left w:val="single" w:sz="4" w:space="0" w:color="auto"/>
              <w:bottom w:val="single" w:sz="4" w:space="0" w:color="auto"/>
              <w:right w:val="single" w:sz="4" w:space="0" w:color="auto"/>
            </w:tcBorders>
          </w:tcPr>
          <w:p w14:paraId="10421B64" w14:textId="69F97631" w:rsidR="006E2902" w:rsidRDefault="006E2902" w:rsidP="006E2902">
            <w:pPr>
              <w:pStyle w:val="TAC"/>
            </w:pPr>
            <w:r>
              <w:t>6.1.6.4.5</w:t>
            </w:r>
          </w:p>
        </w:tc>
        <w:tc>
          <w:tcPr>
            <w:tcW w:w="4381" w:type="dxa"/>
            <w:tcBorders>
              <w:top w:val="single" w:sz="4" w:space="0" w:color="auto"/>
              <w:left w:val="single" w:sz="4" w:space="0" w:color="auto"/>
              <w:bottom w:val="single" w:sz="4" w:space="0" w:color="auto"/>
              <w:right w:val="single" w:sz="4" w:space="0" w:color="auto"/>
            </w:tcBorders>
          </w:tcPr>
          <w:p w14:paraId="53218C97" w14:textId="1EF42B5D" w:rsidR="006E2902" w:rsidRDefault="006E2902" w:rsidP="006E2902">
            <w:pPr>
              <w:pStyle w:val="TAL"/>
              <w:rPr>
                <w:rFonts w:cs="Arial"/>
                <w:szCs w:val="18"/>
              </w:rPr>
            </w:pPr>
            <w:r>
              <w:rPr>
                <w:rFonts w:cs="Arial"/>
                <w:szCs w:val="18"/>
              </w:rPr>
              <w:t>vnd.3gpp.gtpc</w:t>
            </w:r>
          </w:p>
        </w:tc>
      </w:tr>
    </w:tbl>
    <w:p w14:paraId="438967A2" w14:textId="77777777" w:rsidR="00913ED4" w:rsidRPr="003B2883" w:rsidRDefault="00913ED4" w:rsidP="00602AC0">
      <w:pPr>
        <w:rPr>
          <w:lang w:val="en-US"/>
        </w:rPr>
      </w:pPr>
    </w:p>
    <w:p w14:paraId="09599968" w14:textId="77777777" w:rsidR="00602AC0" w:rsidRPr="003B2883" w:rsidRDefault="00602AC0" w:rsidP="00602AC0">
      <w:pPr>
        <w:pStyle w:val="Heading5"/>
        <w:rPr>
          <w:lang w:val="en-US"/>
        </w:rPr>
      </w:pPr>
      <w:bookmarkStart w:id="4247" w:name="_Toc43207866"/>
      <w:bookmarkStart w:id="4248" w:name="_Toc25156436"/>
      <w:bookmarkStart w:id="4249" w:name="_Toc34124740"/>
      <w:bookmarkStart w:id="4250" w:name="_Toc49857339"/>
      <w:bookmarkStart w:id="4251" w:name="_Toc56677179"/>
      <w:bookmarkStart w:id="4252" w:name="_Toc56691702"/>
      <w:bookmarkStart w:id="4253" w:name="_Toc56698966"/>
      <w:bookmarkStart w:id="4254" w:name="_Toc89035215"/>
      <w:bookmarkStart w:id="4255" w:name="_Toc89065013"/>
      <w:bookmarkStart w:id="4256" w:name="_Toc89180312"/>
      <w:bookmarkStart w:id="4257" w:name="_Toc97071991"/>
      <w:bookmarkStart w:id="4258" w:name="_Toc120051396"/>
      <w:bookmarkStart w:id="4259" w:name="_Toc130829013"/>
      <w:r w:rsidRPr="003B2883">
        <w:rPr>
          <w:lang w:val="en-US"/>
        </w:rPr>
        <w:t>6.1.6.4.2</w:t>
      </w:r>
      <w:r w:rsidRPr="003B2883">
        <w:rPr>
          <w:lang w:val="en-US"/>
        </w:rPr>
        <w:tab/>
        <w:t>N1 Message</w:t>
      </w:r>
      <w:bookmarkEnd w:id="4247"/>
      <w:bookmarkEnd w:id="4248"/>
      <w:bookmarkEnd w:id="4249"/>
      <w:bookmarkEnd w:id="4250"/>
      <w:bookmarkEnd w:id="4251"/>
      <w:bookmarkEnd w:id="4252"/>
      <w:bookmarkEnd w:id="4253"/>
      <w:bookmarkEnd w:id="4254"/>
      <w:bookmarkEnd w:id="4255"/>
      <w:bookmarkEnd w:id="4256"/>
      <w:bookmarkEnd w:id="4257"/>
      <w:bookmarkEnd w:id="4258"/>
      <w:bookmarkEnd w:id="4259"/>
    </w:p>
    <w:p w14:paraId="4D5EDF4E" w14:textId="77777777" w:rsidR="00602AC0" w:rsidRPr="003B2883" w:rsidRDefault="00602AC0" w:rsidP="00602AC0">
      <w:r w:rsidRPr="003B2883">
        <w:rPr>
          <w:lang w:val="en-US"/>
        </w:rPr>
        <w:t>N1 Message shall encode a 5GS NAS message</w:t>
      </w:r>
      <w:r w:rsidRPr="003B2883">
        <w:t xml:space="preserve"> of a specified type (e.g. SM, LPP) as specified in</w:t>
      </w:r>
      <w:r>
        <w:t xml:space="preserve"> 3GPP TS </w:t>
      </w:r>
      <w:r w:rsidRPr="003B2883">
        <w:t>24.501</w:t>
      </w:r>
      <w:r>
        <w:t> </w:t>
      </w:r>
      <w:r w:rsidRPr="003B2883">
        <w:t xml:space="preserve">[11], using </w:t>
      </w:r>
      <w:r w:rsidRPr="003B2883">
        <w:rPr>
          <w:lang w:val="en-US"/>
        </w:rPr>
        <w:t xml:space="preserve">the </w:t>
      </w:r>
      <w:r w:rsidRPr="003B2883">
        <w:t>vnd.3gpp.5gnas content-type.</w:t>
      </w:r>
    </w:p>
    <w:p w14:paraId="4BA999D6" w14:textId="77777777" w:rsidR="00602AC0" w:rsidRPr="003B2883" w:rsidRDefault="00602AC0" w:rsidP="00602AC0">
      <w:pPr>
        <w:rPr>
          <w:lang w:val="en-US"/>
        </w:rPr>
      </w:pPr>
      <w:r w:rsidRPr="003B2883">
        <w:rPr>
          <w:lang w:val="en-US"/>
        </w:rPr>
        <w:t>N1 Message may encode e.g. the following 5GS NAS messages:</w:t>
      </w:r>
    </w:p>
    <w:p w14:paraId="447F932A" w14:textId="77777777" w:rsidR="00602AC0" w:rsidRPr="003B2883" w:rsidRDefault="00602AC0" w:rsidP="00602AC0">
      <w:pPr>
        <w:pStyle w:val="B1"/>
        <w:rPr>
          <w:lang w:val="en-US"/>
        </w:rPr>
      </w:pPr>
      <w:r w:rsidRPr="003B2883">
        <w:rPr>
          <w:lang w:val="en-US"/>
        </w:rPr>
        <w:t>-</w:t>
      </w:r>
      <w:r w:rsidRPr="003B2883">
        <w:rPr>
          <w:lang w:val="en-US"/>
        </w:rPr>
        <w:tab/>
        <w:t>For message class SM</w:t>
      </w:r>
      <w:r>
        <w:rPr>
          <w:lang w:val="en-US"/>
        </w:rPr>
        <w:t>:</w:t>
      </w:r>
    </w:p>
    <w:p w14:paraId="6D3D85BA" w14:textId="46D1AB0E" w:rsidR="00602AC0" w:rsidRPr="003B2883" w:rsidRDefault="00602AC0" w:rsidP="00602AC0">
      <w:pPr>
        <w:pStyle w:val="B2"/>
      </w:pPr>
      <w:r w:rsidRPr="003B2883">
        <w:rPr>
          <w:lang w:val="en-US"/>
        </w:rPr>
        <w:t>-</w:t>
      </w:r>
      <w:r w:rsidRPr="003B2883">
        <w:rPr>
          <w:lang w:val="en-US"/>
        </w:rPr>
        <w:tab/>
        <w:t xml:space="preserve">PDU Session Modification Command (see </w:t>
      </w:r>
      <w:r>
        <w:rPr>
          <w:lang w:val="en-US"/>
        </w:rPr>
        <w:t>clause</w:t>
      </w:r>
      <w:r w:rsidRPr="003B2883">
        <w:rPr>
          <w:lang w:val="en-US"/>
        </w:rPr>
        <w:t xml:space="preserve"> 8.3.</w:t>
      </w:r>
      <w:r w:rsidR="003931E8">
        <w:rPr>
          <w:lang w:val="en-US"/>
        </w:rPr>
        <w:t>7</w:t>
      </w:r>
      <w:r w:rsidRPr="003B2883">
        <w:rPr>
          <w:lang w:val="en-US"/>
        </w:rPr>
        <w:t xml:space="preserve"> of</w:t>
      </w:r>
      <w:r>
        <w:rPr>
          <w:lang w:val="en-US"/>
        </w:rPr>
        <w:t xml:space="preserve"> 3GPP TS</w:t>
      </w:r>
      <w:r>
        <w:t> </w:t>
      </w:r>
      <w:r w:rsidRPr="003B2883">
        <w:t>24.501</w:t>
      </w:r>
      <w:r>
        <w:t> </w:t>
      </w:r>
      <w:r w:rsidRPr="003B2883">
        <w:t xml:space="preserve">[11]) during network initiated PDU session modification procedure (see </w:t>
      </w:r>
      <w:r>
        <w:t>clause</w:t>
      </w:r>
      <w:r w:rsidRPr="003B2883">
        <w:t xml:space="preserve"> 4.3.3 of</w:t>
      </w:r>
      <w:r>
        <w:t xml:space="preserve"> 3GPP TS </w:t>
      </w:r>
      <w:r w:rsidRPr="003B2883">
        <w:t>23.502</w:t>
      </w:r>
      <w:r>
        <w:t> </w:t>
      </w:r>
      <w:r w:rsidRPr="003B2883">
        <w:t>[3]);</w:t>
      </w:r>
    </w:p>
    <w:p w14:paraId="6C4017BF" w14:textId="749C142C" w:rsidR="00602AC0" w:rsidRDefault="00602AC0" w:rsidP="00602AC0">
      <w:pPr>
        <w:pStyle w:val="B2"/>
      </w:pPr>
      <w:r w:rsidRPr="003B2883">
        <w:t>-</w:t>
      </w:r>
      <w:r w:rsidRPr="003B2883">
        <w:tab/>
        <w:t xml:space="preserve">PDU Session Release Command (see </w:t>
      </w:r>
      <w:r>
        <w:t>clause</w:t>
      </w:r>
      <w:r w:rsidRPr="003B2883">
        <w:t xml:space="preserve"> 8.3.1</w:t>
      </w:r>
      <w:r w:rsidR="003931E8">
        <w:t>2</w:t>
      </w:r>
      <w:r w:rsidRPr="003B2883">
        <w:t xml:space="preserve"> of</w:t>
      </w:r>
      <w:r>
        <w:t xml:space="preserve"> 3GPP TS </w:t>
      </w:r>
      <w:r w:rsidRPr="003B2883">
        <w:t>24.501</w:t>
      </w:r>
      <w:r>
        <w:t> </w:t>
      </w:r>
      <w:r w:rsidRPr="003B2883">
        <w:t xml:space="preserve">[11]) during network initiated PDU session release procedure (see </w:t>
      </w:r>
      <w:r>
        <w:t>clause</w:t>
      </w:r>
      <w:r w:rsidRPr="003B2883">
        <w:t xml:space="preserve"> 4.3.4 of</w:t>
      </w:r>
      <w:r>
        <w:t xml:space="preserve"> 3GPP TS </w:t>
      </w:r>
      <w:r w:rsidRPr="003B2883">
        <w:t>23.502</w:t>
      </w:r>
      <w:r>
        <w:t> </w:t>
      </w:r>
      <w:r w:rsidRPr="003B2883">
        <w:t>[3]).</w:t>
      </w:r>
    </w:p>
    <w:p w14:paraId="71DBD8DE" w14:textId="77777777" w:rsidR="00602AC0" w:rsidRPr="003B2883" w:rsidRDefault="00602AC0" w:rsidP="00602AC0">
      <w:pPr>
        <w:pStyle w:val="B2"/>
      </w:pPr>
      <w:r>
        <w:t>-</w:t>
      </w:r>
      <w:r>
        <w:tab/>
      </w:r>
      <w:r>
        <w:rPr>
          <w:lang w:eastAsia="zh-CN"/>
        </w:rPr>
        <w:t>PDU Session Establishment Accept (see</w:t>
      </w:r>
      <w:r w:rsidRPr="007018E9">
        <w:t xml:space="preserve"> </w:t>
      </w:r>
      <w:r>
        <w:t>clause</w:t>
      </w:r>
      <w:r w:rsidRPr="003B2883">
        <w:t xml:space="preserve"> </w:t>
      </w:r>
      <w:r>
        <w:t>8.3.2 in 3GPP TS </w:t>
      </w:r>
      <w:r w:rsidRPr="003B2883">
        <w:t>24.501</w:t>
      </w:r>
      <w:r>
        <w:t> </w:t>
      </w:r>
      <w:r w:rsidRPr="003B2883">
        <w:t>[11]) during</w:t>
      </w:r>
      <w:r>
        <w:t xml:space="preserve"> </w:t>
      </w:r>
      <w:r w:rsidRPr="007018E9">
        <w:t xml:space="preserve">UE-requested PDU Session Establishment </w:t>
      </w:r>
      <w:r w:rsidRPr="003B2883">
        <w:t xml:space="preserve">(see </w:t>
      </w:r>
      <w:r>
        <w:t xml:space="preserve">clause </w:t>
      </w:r>
      <w:r w:rsidRPr="007018E9">
        <w:t>4.3.2.2</w:t>
      </w:r>
      <w:r w:rsidRPr="003B2883">
        <w:t xml:space="preserve"> </w:t>
      </w:r>
      <w:r>
        <w:t>in 3GPP TS </w:t>
      </w:r>
      <w:r w:rsidRPr="003B2883">
        <w:t>23.502</w:t>
      </w:r>
      <w:r>
        <w:t> </w:t>
      </w:r>
      <w:r w:rsidRPr="003B2883">
        <w:t>[3])</w:t>
      </w:r>
      <w:r>
        <w:t>.</w:t>
      </w:r>
    </w:p>
    <w:p w14:paraId="1A1BBECD" w14:textId="77777777" w:rsidR="00602AC0" w:rsidRPr="003B2883" w:rsidRDefault="00602AC0" w:rsidP="00602AC0">
      <w:pPr>
        <w:pStyle w:val="B1"/>
        <w:rPr>
          <w:lang w:val="en-US"/>
        </w:rPr>
      </w:pPr>
      <w:r w:rsidRPr="003B2883">
        <w:rPr>
          <w:lang w:val="en-US"/>
        </w:rPr>
        <w:t>-</w:t>
      </w:r>
      <w:r w:rsidRPr="003B2883">
        <w:rPr>
          <w:lang w:val="en-US"/>
        </w:rPr>
        <w:tab/>
        <w:t>For message class LPP</w:t>
      </w:r>
      <w:r>
        <w:rPr>
          <w:lang w:val="en-US"/>
        </w:rPr>
        <w:t>:</w:t>
      </w:r>
    </w:p>
    <w:p w14:paraId="35738595" w14:textId="77777777" w:rsidR="00602AC0" w:rsidRPr="003B2883" w:rsidRDefault="00602AC0" w:rsidP="00602AC0">
      <w:pPr>
        <w:pStyle w:val="B2"/>
      </w:pPr>
      <w:r w:rsidRPr="003B2883">
        <w:rPr>
          <w:lang w:val="en-US"/>
        </w:rPr>
        <w:t>-</w:t>
      </w:r>
      <w:r w:rsidRPr="003B2883">
        <w:rPr>
          <w:lang w:val="en-US"/>
        </w:rPr>
        <w:tab/>
        <w:t>UE Positioning Request messages as specified in</w:t>
      </w:r>
      <w:r>
        <w:rPr>
          <w:lang w:val="en-US"/>
        </w:rPr>
        <w:t xml:space="preserve"> 3GPP TS </w:t>
      </w:r>
      <w:r w:rsidRPr="003B2883">
        <w:rPr>
          <w:lang w:val="en-US"/>
        </w:rPr>
        <w:t>36.355</w:t>
      </w:r>
      <w:r>
        <w:rPr>
          <w:lang w:val="en-US"/>
        </w:rPr>
        <w:t> </w:t>
      </w:r>
      <w:r w:rsidRPr="003B2883">
        <w:rPr>
          <w:lang w:val="en-US"/>
        </w:rPr>
        <w:t>[13] during UE assisted and UE based positioning procedure (</w:t>
      </w:r>
      <w:r w:rsidR="00693BD0">
        <w:t>see clause 6.11.1 of 3GPP TS 23.273 [42]</w:t>
      </w:r>
      <w:r w:rsidRPr="003B2883">
        <w:t>).</w:t>
      </w:r>
    </w:p>
    <w:p w14:paraId="2BD86711" w14:textId="77777777" w:rsidR="00602AC0" w:rsidRPr="003B2883" w:rsidRDefault="00602AC0" w:rsidP="00602AC0">
      <w:pPr>
        <w:pStyle w:val="B1"/>
      </w:pPr>
      <w:r w:rsidRPr="003B2883">
        <w:t>-</w:t>
      </w:r>
      <w:r w:rsidRPr="003B2883">
        <w:tab/>
        <w:t>For message class 5GMM</w:t>
      </w:r>
      <w:r>
        <w:t>:</w:t>
      </w:r>
    </w:p>
    <w:p w14:paraId="27F6CB06" w14:textId="77777777" w:rsidR="00602AC0" w:rsidRPr="003B2883" w:rsidRDefault="00602AC0" w:rsidP="00602AC0">
      <w:pPr>
        <w:pStyle w:val="B2"/>
      </w:pPr>
      <w:r w:rsidRPr="003B2883">
        <w:t>-</w:t>
      </w:r>
      <w:r w:rsidRPr="003B2883">
        <w:tab/>
        <w:t xml:space="preserve">REGISTRATION REQUEST message as specified in see </w:t>
      </w:r>
      <w:r>
        <w:t>clause</w:t>
      </w:r>
      <w:r w:rsidRPr="003B2883">
        <w:t xml:space="preserve"> 8.2.5 of</w:t>
      </w:r>
      <w:r>
        <w:t xml:space="preserve"> 3GPP TS </w:t>
      </w:r>
      <w:r w:rsidRPr="003B2883">
        <w:t>24.501</w:t>
      </w:r>
      <w:r>
        <w:t> </w:t>
      </w:r>
      <w:r w:rsidRPr="003B2883">
        <w:t xml:space="preserve">[11], during registration procedures (see </w:t>
      </w:r>
      <w:r>
        <w:t>clause</w:t>
      </w:r>
      <w:r w:rsidRPr="003B2883">
        <w:t xml:space="preserve"> 4.2.2.2 of</w:t>
      </w:r>
      <w:r>
        <w:t xml:space="preserve"> 3GPP TS </w:t>
      </w:r>
      <w:r w:rsidRPr="003B2883">
        <w:t>23.502</w:t>
      </w:r>
      <w:r>
        <w:t> </w:t>
      </w:r>
      <w:r w:rsidRPr="003B2883">
        <w:t>[3]).</w:t>
      </w:r>
    </w:p>
    <w:p w14:paraId="41D76279" w14:textId="77777777" w:rsidR="00602AC0" w:rsidRPr="003B2883" w:rsidRDefault="00602AC0" w:rsidP="00602AC0">
      <w:pPr>
        <w:pStyle w:val="B1"/>
        <w:rPr>
          <w:lang w:val="en-US"/>
        </w:rPr>
      </w:pPr>
      <w:r w:rsidRPr="003B2883">
        <w:rPr>
          <w:lang w:val="en-US"/>
        </w:rPr>
        <w:t>-</w:t>
      </w:r>
      <w:r w:rsidRPr="003B2883">
        <w:rPr>
          <w:lang w:val="en-US"/>
        </w:rPr>
        <w:tab/>
        <w:t>For message class UPDP</w:t>
      </w:r>
      <w:r>
        <w:rPr>
          <w:lang w:val="en-US"/>
        </w:rPr>
        <w:t>:</w:t>
      </w:r>
    </w:p>
    <w:p w14:paraId="7EE985C2" w14:textId="77777777" w:rsidR="00602AC0" w:rsidRPr="003B2883" w:rsidRDefault="00602AC0" w:rsidP="00602AC0">
      <w:pPr>
        <w:pStyle w:val="B2"/>
      </w:pPr>
      <w:r w:rsidRPr="003B2883">
        <w:rPr>
          <w:lang w:val="en-US"/>
        </w:rPr>
        <w:lastRenderedPageBreak/>
        <w:t>-</w:t>
      </w:r>
      <w:r w:rsidRPr="003B2883">
        <w:rPr>
          <w:lang w:val="en-US"/>
        </w:rPr>
        <w:tab/>
      </w:r>
      <w:r w:rsidRPr="003B2883">
        <w:t>MANAGE UE POLICY COMMAND</w:t>
      </w:r>
      <w:r w:rsidRPr="003B2883">
        <w:rPr>
          <w:lang w:val="en-US"/>
        </w:rPr>
        <w:t xml:space="preserve"> / </w:t>
      </w:r>
      <w:r w:rsidRPr="003B2883">
        <w:t xml:space="preserve">MANAGE UE POLICY COMPLETE / MANAGE UE POLICY REJECT </w:t>
      </w:r>
      <w:r w:rsidRPr="003B2883">
        <w:rPr>
          <w:lang w:val="en-US"/>
        </w:rPr>
        <w:t>(see Annex D.5.1 to Annex D.5.3 of</w:t>
      </w:r>
      <w:r>
        <w:rPr>
          <w:lang w:val="en-US"/>
        </w:rPr>
        <w:t xml:space="preserve"> 3GPP TS</w:t>
      </w:r>
      <w:r>
        <w:t> </w:t>
      </w:r>
      <w:r w:rsidRPr="003B2883">
        <w:t>24.501</w:t>
      </w:r>
      <w:r>
        <w:t> </w:t>
      </w:r>
      <w:r w:rsidRPr="003B2883">
        <w:t>[11]) during network initiated UE policy management procedure (see Annex D.2.1 of</w:t>
      </w:r>
      <w:r>
        <w:t xml:space="preserve"> 3GPP TS </w:t>
      </w:r>
      <w:r w:rsidRPr="003B2883">
        <w:t>24.501</w:t>
      </w:r>
      <w:r>
        <w:t> </w:t>
      </w:r>
      <w:r w:rsidRPr="003B2883">
        <w:t>[11]);</w:t>
      </w:r>
    </w:p>
    <w:p w14:paraId="5FBD6075" w14:textId="058F0213" w:rsidR="00602AC0" w:rsidRDefault="00602AC0" w:rsidP="00602AC0">
      <w:pPr>
        <w:pStyle w:val="B2"/>
      </w:pPr>
      <w:r w:rsidRPr="003B2883">
        <w:t>-</w:t>
      </w:r>
      <w:r w:rsidRPr="003B2883">
        <w:tab/>
        <w:t>UE STATE INDICATION (</w:t>
      </w:r>
      <w:r w:rsidRPr="003B2883">
        <w:rPr>
          <w:lang w:val="en-US"/>
        </w:rPr>
        <w:t>see Annex D.5.4 of</w:t>
      </w:r>
      <w:r>
        <w:rPr>
          <w:lang w:val="en-US"/>
        </w:rPr>
        <w:t xml:space="preserve"> 3GPP TS</w:t>
      </w:r>
      <w:r>
        <w:t> </w:t>
      </w:r>
      <w:r w:rsidRPr="003B2883">
        <w:t>24.501</w:t>
      </w:r>
      <w:r>
        <w:t> </w:t>
      </w:r>
      <w:r w:rsidRPr="003B2883">
        <w:t>[11]) during UE initiated UE state indication procedure (see Annex D.2.2 of</w:t>
      </w:r>
      <w:r>
        <w:t xml:space="preserve"> 3GPP TS </w:t>
      </w:r>
      <w:r w:rsidRPr="003B2883">
        <w:t>24.501</w:t>
      </w:r>
      <w:r>
        <w:t> </w:t>
      </w:r>
      <w:r w:rsidRPr="003B2883">
        <w:t>[11]).</w:t>
      </w:r>
    </w:p>
    <w:p w14:paraId="5A4F3D16" w14:textId="4EB880B8" w:rsidR="00A87068" w:rsidRDefault="00A87068" w:rsidP="00602AC0">
      <w:pPr>
        <w:pStyle w:val="B2"/>
      </w:pPr>
      <w:r>
        <w:t>-</w:t>
      </w:r>
      <w:r>
        <w:tab/>
      </w:r>
      <w:r w:rsidRPr="003B2883">
        <w:t xml:space="preserve">UE </w:t>
      </w:r>
      <w:r>
        <w:t>POLICY PROVISIONING</w:t>
      </w:r>
      <w:r w:rsidRPr="003B2883">
        <w:t xml:space="preserve"> </w:t>
      </w:r>
      <w:r>
        <w:t xml:space="preserve">REQUEST / </w:t>
      </w:r>
      <w:r w:rsidRPr="003B2883">
        <w:t xml:space="preserve">UE </w:t>
      </w:r>
      <w:r>
        <w:t>POLICY PROVISIONING</w:t>
      </w:r>
      <w:r w:rsidRPr="003B2883">
        <w:t xml:space="preserve"> </w:t>
      </w:r>
      <w:r>
        <w:t xml:space="preserve">REJECT </w:t>
      </w:r>
      <w:r w:rsidRPr="003B2883">
        <w:t>(</w:t>
      </w:r>
      <w:r w:rsidRPr="003B2883">
        <w:rPr>
          <w:lang w:val="en-US"/>
        </w:rPr>
        <w:t xml:space="preserve">see </w:t>
      </w:r>
      <w:r>
        <w:rPr>
          <w:lang w:val="en-US"/>
        </w:rPr>
        <w:t>clause</w:t>
      </w:r>
      <w:r w:rsidRPr="003B2883">
        <w:rPr>
          <w:lang w:val="en-US"/>
        </w:rPr>
        <w:t> </w:t>
      </w:r>
      <w:r>
        <w:rPr>
          <w:lang w:val="en-US"/>
        </w:rPr>
        <w:t>7.2</w:t>
      </w:r>
      <w:r w:rsidRPr="003B2883">
        <w:rPr>
          <w:lang w:val="en-US"/>
        </w:rPr>
        <w:t xml:space="preserve"> of</w:t>
      </w:r>
      <w:r>
        <w:rPr>
          <w:lang w:val="en-US"/>
        </w:rPr>
        <w:t xml:space="preserve"> 3GPP TS</w:t>
      </w:r>
      <w:r>
        <w:t> </w:t>
      </w:r>
      <w:r w:rsidRPr="003B2883">
        <w:t>24.5</w:t>
      </w:r>
      <w:r>
        <w:t>87 </w:t>
      </w:r>
      <w:r w:rsidRPr="003B2883">
        <w:t>[</w:t>
      </w:r>
      <w:r>
        <w:t>53</w:t>
      </w:r>
      <w:r w:rsidRPr="003B2883">
        <w:t xml:space="preserve">]) during </w:t>
      </w:r>
      <w:r w:rsidRPr="00491735">
        <w:t xml:space="preserve">UE-requested V2X policy provisioning procedure </w:t>
      </w:r>
      <w:r>
        <w:t xml:space="preserve">and/or 5G ProSe </w:t>
      </w:r>
      <w:r w:rsidRPr="00491735">
        <w:t xml:space="preserve">policy provisioning procedure </w:t>
      </w:r>
      <w:r w:rsidRPr="003B2883">
        <w:t xml:space="preserve">(see </w:t>
      </w:r>
      <w:r>
        <w:t>clause</w:t>
      </w:r>
      <w:r w:rsidRPr="003B2883">
        <w:t> </w:t>
      </w:r>
      <w:r>
        <w:t>5.3.2</w:t>
      </w:r>
      <w:r w:rsidRPr="003B2883">
        <w:t xml:space="preserve"> of</w:t>
      </w:r>
      <w:r>
        <w:t xml:space="preserve"> 3GPP TS </w:t>
      </w:r>
      <w:r w:rsidRPr="003B2883">
        <w:t>24.5</w:t>
      </w:r>
      <w:r>
        <w:t>87 </w:t>
      </w:r>
      <w:r w:rsidRPr="003B2883">
        <w:t>[</w:t>
      </w:r>
      <w:r>
        <w:t>53</w:t>
      </w:r>
      <w:r w:rsidRPr="003B2883">
        <w:t>]</w:t>
      </w:r>
      <w:r>
        <w:t xml:space="preserve"> and/or clause</w:t>
      </w:r>
      <w:r w:rsidRPr="003B2883">
        <w:t> </w:t>
      </w:r>
      <w:r>
        <w:t>5.3.2</w:t>
      </w:r>
      <w:r w:rsidRPr="003B2883">
        <w:t xml:space="preserve"> of</w:t>
      </w:r>
      <w:r>
        <w:t xml:space="preserve"> 3GPP TS </w:t>
      </w:r>
      <w:r w:rsidRPr="003B2883">
        <w:t>24.5</w:t>
      </w:r>
      <w:r>
        <w:t>54 </w:t>
      </w:r>
      <w:r w:rsidRPr="003B2883">
        <w:t>[</w:t>
      </w:r>
      <w:r>
        <w:t>54</w:t>
      </w:r>
      <w:r w:rsidRPr="003B2883">
        <w:t>]</w:t>
      </w:r>
      <w:r>
        <w:t xml:space="preserve"> respectively</w:t>
      </w:r>
      <w:r w:rsidRPr="003B2883">
        <w:t>).</w:t>
      </w:r>
    </w:p>
    <w:p w14:paraId="7F2A4171" w14:textId="77777777" w:rsidR="00602AC0" w:rsidRPr="003B2883" w:rsidRDefault="00602AC0" w:rsidP="00602AC0">
      <w:pPr>
        <w:pStyle w:val="B1"/>
        <w:rPr>
          <w:lang w:val="en-US" w:eastAsia="zh-CN"/>
        </w:rPr>
      </w:pPr>
      <w:r>
        <w:t>-</w:t>
      </w:r>
      <w:r>
        <w:tab/>
      </w:r>
      <w:r w:rsidRPr="003B2883">
        <w:rPr>
          <w:lang w:val="en-US"/>
        </w:rPr>
        <w:t xml:space="preserve">For message class </w:t>
      </w:r>
      <w:r>
        <w:rPr>
          <w:rFonts w:hint="eastAsia"/>
          <w:lang w:val="en-US" w:eastAsia="zh-CN"/>
        </w:rPr>
        <w:t>LCS</w:t>
      </w:r>
      <w:r>
        <w:rPr>
          <w:lang w:val="en-US" w:eastAsia="zh-CN"/>
        </w:rPr>
        <w:t>:</w:t>
      </w:r>
    </w:p>
    <w:p w14:paraId="131D7D32" w14:textId="77777777" w:rsidR="00602AC0" w:rsidRDefault="00602AC0" w:rsidP="00602AC0">
      <w:pPr>
        <w:pStyle w:val="B2"/>
      </w:pPr>
      <w:r w:rsidRPr="003B2883">
        <w:rPr>
          <w:lang w:val="en-US"/>
        </w:rPr>
        <w:t>-</w:t>
      </w:r>
      <w:r w:rsidRPr="003B2883">
        <w:rPr>
          <w:lang w:val="en-US"/>
        </w:rPr>
        <w:tab/>
      </w:r>
      <w:r>
        <w:rPr>
          <w:rFonts w:hint="eastAsia"/>
          <w:lang w:val="en-US" w:eastAsia="zh-CN"/>
        </w:rPr>
        <w:t>Location services messages between UE and LMF (</w:t>
      </w:r>
      <w:r w:rsidRPr="00DF45EB">
        <w:rPr>
          <w:lang w:val="en-US"/>
        </w:rPr>
        <w:t>lcs-PeriodicTriggeredInvoke</w:t>
      </w:r>
      <w:r>
        <w:rPr>
          <w:rFonts w:hint="eastAsia"/>
          <w:lang w:val="en-US" w:eastAsia="zh-CN"/>
        </w:rPr>
        <w:t>/</w:t>
      </w:r>
      <w:r>
        <w:t>lcs-EventReport</w:t>
      </w:r>
      <w:r>
        <w:rPr>
          <w:rFonts w:hint="eastAsia"/>
          <w:lang w:eastAsia="zh-CN"/>
        </w:rPr>
        <w:t>/l</w:t>
      </w:r>
      <w:r>
        <w:t>cs-CancelDeferredLocation</w:t>
      </w:r>
      <w:r>
        <w:rPr>
          <w:rFonts w:hint="eastAsia"/>
          <w:lang w:val="en-US" w:eastAsia="zh-CN"/>
        </w:rPr>
        <w:t xml:space="preserve">) as specified in </w:t>
      </w:r>
      <w:r>
        <w:rPr>
          <w:lang w:val="en-US"/>
        </w:rPr>
        <w:t>3GPP TS </w:t>
      </w:r>
      <w:r>
        <w:rPr>
          <w:rFonts w:hint="eastAsia"/>
          <w:lang w:val="en-US" w:eastAsia="zh-CN"/>
        </w:rPr>
        <w:t>24</w:t>
      </w:r>
      <w:r w:rsidRPr="003B2883">
        <w:rPr>
          <w:lang w:val="en-US"/>
        </w:rPr>
        <w:t>.</w:t>
      </w:r>
      <w:r>
        <w:rPr>
          <w:rFonts w:hint="eastAsia"/>
          <w:lang w:val="en-US" w:eastAsia="zh-CN"/>
        </w:rPr>
        <w:t>080</w:t>
      </w:r>
      <w:r>
        <w:rPr>
          <w:lang w:val="en-US"/>
        </w:rPr>
        <w:t> </w:t>
      </w:r>
      <w:r w:rsidRPr="003B2883">
        <w:rPr>
          <w:lang w:val="en-US"/>
        </w:rPr>
        <w:t>[</w:t>
      </w:r>
      <w:r>
        <w:rPr>
          <w:lang w:val="en-US" w:eastAsia="zh-CN"/>
        </w:rPr>
        <w:t>43</w:t>
      </w:r>
      <w:r w:rsidRPr="003B2883">
        <w:rPr>
          <w:lang w:val="en-US"/>
        </w:rPr>
        <w:t xml:space="preserve">] during </w:t>
      </w:r>
      <w:r>
        <w:rPr>
          <w:rFonts w:hint="eastAsia"/>
          <w:lang w:val="en-US" w:eastAsia="zh-CN"/>
        </w:rPr>
        <w:t>deferred 5GC-MT-LR procedure</w:t>
      </w:r>
      <w:r w:rsidRPr="003B2883">
        <w:rPr>
          <w:lang w:val="en-US"/>
        </w:rPr>
        <w:t xml:space="preserve"> procedure (see </w:t>
      </w:r>
      <w:r>
        <w:rPr>
          <w:lang w:val="en-US"/>
        </w:rPr>
        <w:t>claus</w:t>
      </w:r>
      <w:r w:rsidRPr="009D5AE0">
        <w:t>e </w:t>
      </w:r>
      <w:r>
        <w:rPr>
          <w:rFonts w:hint="eastAsia"/>
          <w:lang w:eastAsia="zh-CN"/>
        </w:rPr>
        <w:t>6.3</w:t>
      </w:r>
      <w:r w:rsidRPr="003B2883">
        <w:rPr>
          <w:lang w:val="en-US"/>
        </w:rPr>
        <w:t xml:space="preserve"> </w:t>
      </w:r>
      <w:r w:rsidRPr="003B2883">
        <w:t>of</w:t>
      </w:r>
      <w:r>
        <w:t xml:space="preserve"> 3GPP TS </w:t>
      </w:r>
      <w:r w:rsidRPr="003B2883">
        <w:t>23.</w:t>
      </w:r>
      <w:r>
        <w:rPr>
          <w:rFonts w:hint="eastAsia"/>
          <w:lang w:eastAsia="zh-CN"/>
        </w:rPr>
        <w:t>273</w:t>
      </w:r>
      <w:r>
        <w:t> </w:t>
      </w:r>
      <w:r w:rsidRPr="003B2883">
        <w:t>[</w:t>
      </w:r>
      <w:r>
        <w:rPr>
          <w:lang w:eastAsia="zh-CN"/>
        </w:rPr>
        <w:t>42</w:t>
      </w:r>
      <w:r w:rsidRPr="003B2883">
        <w:t>]).</w:t>
      </w:r>
    </w:p>
    <w:p w14:paraId="6D58A56D" w14:textId="77777777" w:rsidR="00602AC0" w:rsidRPr="003B2883" w:rsidRDefault="00602AC0" w:rsidP="00602AC0">
      <w:pPr>
        <w:pStyle w:val="B1"/>
      </w:pPr>
      <w:r w:rsidRPr="003B2883">
        <w:t>-</w:t>
      </w:r>
      <w:r w:rsidRPr="003B2883">
        <w:tab/>
        <w:t xml:space="preserve">For message class </w:t>
      </w:r>
      <w:r>
        <w:t>SMS:</w:t>
      </w:r>
    </w:p>
    <w:p w14:paraId="7CCF44A0" w14:textId="77777777" w:rsidR="00602AC0" w:rsidRPr="003B2883" w:rsidRDefault="00602AC0" w:rsidP="00602AC0">
      <w:pPr>
        <w:pStyle w:val="B2"/>
      </w:pPr>
      <w:r w:rsidRPr="003B2883">
        <w:t>-</w:t>
      </w:r>
      <w:r w:rsidRPr="003B2883">
        <w:tab/>
      </w:r>
      <w:r>
        <w:t xml:space="preserve">SMS payload information </w:t>
      </w:r>
      <w:r w:rsidRPr="007021DF">
        <w:rPr>
          <w:rFonts w:hint="eastAsia"/>
          <w:lang w:val="en-US" w:eastAsia="zh-CN"/>
        </w:rPr>
        <w:t>as specified in</w:t>
      </w:r>
      <w:r>
        <w:rPr>
          <w:rFonts w:hint="eastAsia"/>
          <w:lang w:val="en-US" w:eastAsia="zh-CN"/>
        </w:rPr>
        <w:t xml:space="preserve"> 3GPP TS</w:t>
      </w:r>
      <w:r>
        <w:t> </w:t>
      </w:r>
      <w:r w:rsidRPr="007021DF">
        <w:t>2</w:t>
      </w:r>
      <w:r w:rsidRPr="007021DF">
        <w:rPr>
          <w:rFonts w:hint="eastAsia"/>
          <w:lang w:eastAsia="zh-CN"/>
        </w:rPr>
        <w:t>3</w:t>
      </w:r>
      <w:r w:rsidRPr="007021DF">
        <w:t>.</w:t>
      </w:r>
      <w:r w:rsidRPr="007021DF">
        <w:rPr>
          <w:rFonts w:hint="eastAsia"/>
          <w:lang w:eastAsia="zh-CN"/>
        </w:rPr>
        <w:t>040</w:t>
      </w:r>
      <w:r>
        <w:t> </w:t>
      </w:r>
      <w:r w:rsidRPr="007021DF">
        <w:t>[</w:t>
      </w:r>
      <w:r>
        <w:rPr>
          <w:lang w:eastAsia="zh-CN"/>
        </w:rPr>
        <w:t>44</w:t>
      </w:r>
      <w:r w:rsidRPr="007021DF">
        <w:t>]</w:t>
      </w:r>
      <w:r w:rsidRPr="007021DF">
        <w:rPr>
          <w:rFonts w:hint="eastAsia"/>
          <w:lang w:eastAsia="zh-CN"/>
        </w:rPr>
        <w:t xml:space="preserve"> and</w:t>
      </w:r>
      <w:r>
        <w:rPr>
          <w:rFonts w:hint="eastAsia"/>
          <w:lang w:eastAsia="zh-CN"/>
        </w:rPr>
        <w:t xml:space="preserve"> 3GPP TS</w:t>
      </w:r>
      <w:r>
        <w:rPr>
          <w:lang w:eastAsia="zh-CN"/>
        </w:rPr>
        <w:t> </w:t>
      </w:r>
      <w:r w:rsidRPr="007021DF">
        <w:rPr>
          <w:rFonts w:hint="eastAsia"/>
          <w:lang w:eastAsia="zh-CN"/>
        </w:rPr>
        <w:t>24.011</w:t>
      </w:r>
      <w:r>
        <w:rPr>
          <w:lang w:eastAsia="zh-CN"/>
        </w:rPr>
        <w:t> </w:t>
      </w:r>
      <w:r w:rsidRPr="007021DF">
        <w:rPr>
          <w:rFonts w:hint="eastAsia"/>
          <w:lang w:eastAsia="zh-CN"/>
        </w:rPr>
        <w:t>[</w:t>
      </w:r>
      <w:r>
        <w:rPr>
          <w:lang w:val="en-US" w:eastAsia="zh-CN"/>
        </w:rPr>
        <w:t>45</w:t>
      </w:r>
      <w:r w:rsidRPr="007021DF">
        <w:rPr>
          <w:rFonts w:hint="eastAsia"/>
          <w:lang w:eastAsia="zh-CN"/>
        </w:rPr>
        <w:t>]</w:t>
      </w:r>
      <w:r>
        <w:rPr>
          <w:lang w:eastAsia="zh-CN"/>
        </w:rPr>
        <w:t>, e.g. CP-DATA, CP-ACK, CP-ERROR.</w:t>
      </w:r>
    </w:p>
    <w:p w14:paraId="36889C0C" w14:textId="77777777" w:rsidR="00602AC0" w:rsidRPr="003B2883" w:rsidRDefault="00602AC0" w:rsidP="00602AC0">
      <w:pPr>
        <w:pStyle w:val="B1"/>
        <w:rPr>
          <w:lang w:eastAsia="zh-CN"/>
        </w:rPr>
      </w:pPr>
    </w:p>
    <w:p w14:paraId="31D73DD2" w14:textId="77777777" w:rsidR="00602AC0" w:rsidRPr="003B2883" w:rsidRDefault="00602AC0" w:rsidP="00602AC0">
      <w:pPr>
        <w:pStyle w:val="B1"/>
      </w:pPr>
    </w:p>
    <w:p w14:paraId="296B6361" w14:textId="77777777" w:rsidR="00602AC0" w:rsidRPr="003B2883" w:rsidRDefault="00602AC0" w:rsidP="00602AC0">
      <w:pPr>
        <w:pStyle w:val="Heading5"/>
        <w:rPr>
          <w:lang w:val="en-US"/>
        </w:rPr>
      </w:pPr>
      <w:bookmarkStart w:id="4260" w:name="_Toc43207867"/>
      <w:bookmarkStart w:id="4261" w:name="_Toc25156437"/>
      <w:bookmarkStart w:id="4262" w:name="_Toc34124741"/>
      <w:bookmarkStart w:id="4263" w:name="_Toc49857340"/>
      <w:bookmarkStart w:id="4264" w:name="_Toc56677180"/>
      <w:bookmarkStart w:id="4265" w:name="_Toc56691703"/>
      <w:bookmarkStart w:id="4266" w:name="_Toc56698967"/>
      <w:bookmarkStart w:id="4267" w:name="_Toc89035216"/>
      <w:bookmarkStart w:id="4268" w:name="_Toc89065014"/>
      <w:bookmarkStart w:id="4269" w:name="_Toc89180313"/>
      <w:bookmarkStart w:id="4270" w:name="_Toc97071992"/>
      <w:bookmarkStart w:id="4271" w:name="_Toc120051397"/>
      <w:bookmarkStart w:id="4272" w:name="_Toc130829014"/>
      <w:r w:rsidRPr="003B2883">
        <w:rPr>
          <w:lang w:val="en-US"/>
        </w:rPr>
        <w:t>6.1.6.4.3</w:t>
      </w:r>
      <w:r w:rsidRPr="003B2883">
        <w:rPr>
          <w:lang w:val="en-US"/>
        </w:rPr>
        <w:tab/>
        <w:t>N2 Information</w:t>
      </w:r>
      <w:bookmarkEnd w:id="4260"/>
      <w:bookmarkEnd w:id="4261"/>
      <w:bookmarkEnd w:id="4262"/>
      <w:bookmarkEnd w:id="4263"/>
      <w:bookmarkEnd w:id="4264"/>
      <w:bookmarkEnd w:id="4265"/>
      <w:bookmarkEnd w:id="4266"/>
      <w:bookmarkEnd w:id="4267"/>
      <w:bookmarkEnd w:id="4268"/>
      <w:bookmarkEnd w:id="4269"/>
      <w:bookmarkEnd w:id="4270"/>
      <w:bookmarkEnd w:id="4271"/>
      <w:bookmarkEnd w:id="4272"/>
    </w:p>
    <w:p w14:paraId="17D03BA9" w14:textId="77777777" w:rsidR="00602AC0" w:rsidRPr="003B2883" w:rsidRDefault="00602AC0" w:rsidP="00876DA9">
      <w:pPr>
        <w:pStyle w:val="Heading6"/>
      </w:pPr>
      <w:bookmarkStart w:id="4273" w:name="_Toc25156438"/>
      <w:bookmarkStart w:id="4274" w:name="_Toc34124742"/>
      <w:bookmarkStart w:id="4275" w:name="_Toc43207868"/>
      <w:bookmarkStart w:id="4276" w:name="_Toc49857341"/>
      <w:bookmarkStart w:id="4277" w:name="_Toc56677181"/>
      <w:bookmarkStart w:id="4278" w:name="_Toc56691704"/>
      <w:bookmarkStart w:id="4279" w:name="_Toc56698968"/>
      <w:bookmarkStart w:id="4280" w:name="_Toc89035217"/>
      <w:bookmarkStart w:id="4281" w:name="_Toc89065015"/>
      <w:bookmarkStart w:id="4282" w:name="_Toc89180314"/>
      <w:bookmarkStart w:id="4283" w:name="_Toc97071993"/>
      <w:bookmarkStart w:id="4284" w:name="_Toc120051398"/>
      <w:bookmarkStart w:id="4285" w:name="_Toc130829015"/>
      <w:r w:rsidRPr="003B2883">
        <w:t>6.1.6.4.3.1</w:t>
      </w:r>
      <w:r w:rsidRPr="003B2883">
        <w:tab/>
        <w:t>Introduction</w:t>
      </w:r>
      <w:bookmarkEnd w:id="4273"/>
      <w:bookmarkEnd w:id="4274"/>
      <w:bookmarkEnd w:id="4275"/>
      <w:bookmarkEnd w:id="4276"/>
      <w:bookmarkEnd w:id="4277"/>
      <w:bookmarkEnd w:id="4278"/>
      <w:bookmarkEnd w:id="4279"/>
      <w:bookmarkEnd w:id="4280"/>
      <w:bookmarkEnd w:id="4281"/>
      <w:bookmarkEnd w:id="4282"/>
      <w:bookmarkEnd w:id="4283"/>
      <w:bookmarkEnd w:id="4284"/>
      <w:bookmarkEnd w:id="4285"/>
    </w:p>
    <w:p w14:paraId="2A8D7772" w14:textId="77777777" w:rsidR="00602AC0" w:rsidRPr="003B2883" w:rsidRDefault="00602AC0" w:rsidP="00602AC0">
      <w:pPr>
        <w:rPr>
          <w:lang w:val="en-US"/>
        </w:rPr>
      </w:pPr>
      <w:r w:rsidRPr="003B2883">
        <w:t xml:space="preserve">N2 Information shall encode NG Application Protocol (NGAP) IEs, as specified in </w:t>
      </w:r>
      <w:r>
        <w:t>clause</w:t>
      </w:r>
      <w:r w:rsidRPr="003B2883">
        <w:t xml:space="preserve"> 9.4 of</w:t>
      </w:r>
      <w:r>
        <w:t xml:space="preserve"> 3GPP TS </w:t>
      </w:r>
      <w:r w:rsidRPr="003B2883">
        <w:t>38.413</w:t>
      </w:r>
      <w:r>
        <w:t> </w:t>
      </w:r>
      <w:r w:rsidRPr="003B2883">
        <w:t xml:space="preserve">[12] (ASN.1 encoded), using </w:t>
      </w:r>
      <w:r w:rsidRPr="003B2883">
        <w:rPr>
          <w:lang w:val="en-US"/>
        </w:rPr>
        <w:t xml:space="preserve">the </w:t>
      </w:r>
      <w:r w:rsidRPr="003B2883">
        <w:t>vnd.3gpp.ngap content-type.</w:t>
      </w:r>
    </w:p>
    <w:p w14:paraId="102C1AF9" w14:textId="77777777" w:rsidR="00602AC0" w:rsidRPr="003B2883" w:rsidRDefault="00602AC0" w:rsidP="00876DA9">
      <w:pPr>
        <w:pStyle w:val="Heading6"/>
        <w:rPr>
          <w:lang w:val="en-US"/>
        </w:rPr>
      </w:pPr>
      <w:bookmarkStart w:id="4286" w:name="_Toc25156439"/>
      <w:bookmarkStart w:id="4287" w:name="_Toc34124743"/>
      <w:bookmarkStart w:id="4288" w:name="_Toc43207869"/>
      <w:bookmarkStart w:id="4289" w:name="_Toc49857342"/>
      <w:bookmarkStart w:id="4290" w:name="_Toc56677182"/>
      <w:bookmarkStart w:id="4291" w:name="_Toc56691705"/>
      <w:bookmarkStart w:id="4292" w:name="_Toc56698969"/>
      <w:bookmarkStart w:id="4293" w:name="_Toc89035218"/>
      <w:bookmarkStart w:id="4294" w:name="_Toc89065016"/>
      <w:bookmarkStart w:id="4295" w:name="_Toc89180315"/>
      <w:bookmarkStart w:id="4296" w:name="_Toc97071994"/>
      <w:bookmarkStart w:id="4297" w:name="_Toc120051399"/>
      <w:bookmarkStart w:id="4298" w:name="_Toc130829016"/>
      <w:r w:rsidRPr="003B2883">
        <w:t>6.1.6.4.3.2</w:t>
      </w:r>
      <w:r w:rsidRPr="003B2883">
        <w:tab/>
        <w:t>NGAP IEs</w:t>
      </w:r>
      <w:bookmarkEnd w:id="4286"/>
      <w:bookmarkEnd w:id="4287"/>
      <w:bookmarkEnd w:id="4288"/>
      <w:bookmarkEnd w:id="4289"/>
      <w:bookmarkEnd w:id="4290"/>
      <w:bookmarkEnd w:id="4291"/>
      <w:bookmarkEnd w:id="4292"/>
      <w:bookmarkEnd w:id="4293"/>
      <w:bookmarkEnd w:id="4294"/>
      <w:bookmarkEnd w:id="4295"/>
      <w:bookmarkEnd w:id="4296"/>
      <w:bookmarkEnd w:id="4297"/>
      <w:bookmarkEnd w:id="4298"/>
    </w:p>
    <w:p w14:paraId="07136BAC" w14:textId="77777777" w:rsidR="00602AC0" w:rsidRPr="003B2883" w:rsidRDefault="00602AC0" w:rsidP="00602AC0">
      <w:pPr>
        <w:rPr>
          <w:lang w:val="en-US"/>
        </w:rPr>
      </w:pPr>
      <w:r w:rsidRPr="003B2883">
        <w:rPr>
          <w:lang w:val="en-US"/>
        </w:rPr>
        <w:t>For N2 information class SM, N2 Information may encode following NGAP SMF related IE specified in</w:t>
      </w:r>
      <w:r>
        <w:rPr>
          <w:lang w:val="en-US"/>
        </w:rPr>
        <w:t xml:space="preserve"> 3GPP TS</w:t>
      </w:r>
      <w:r>
        <w:t> </w:t>
      </w:r>
      <w:r w:rsidRPr="003B2883">
        <w:t>38.413</w:t>
      </w:r>
      <w:r>
        <w:t> </w:t>
      </w:r>
      <w:r w:rsidRPr="003B2883">
        <w:t>[12], as summarized in T</w:t>
      </w:r>
      <w:r w:rsidRPr="003B2883">
        <w:rPr>
          <w:lang w:val="en-US"/>
        </w:rPr>
        <w:t>able 6.1.6.4.3-1.</w:t>
      </w:r>
    </w:p>
    <w:p w14:paraId="0F165538" w14:textId="77777777" w:rsidR="00602AC0" w:rsidRPr="003B2883" w:rsidRDefault="00602AC0" w:rsidP="00602AC0">
      <w:pPr>
        <w:pStyle w:val="TH"/>
      </w:pPr>
      <w:r w:rsidRPr="003B2883">
        <w:t>Table 6.1.6.4.3-1: N2 Information content for class SM</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03"/>
        <w:gridCol w:w="1907"/>
        <w:gridCol w:w="4913"/>
      </w:tblGrid>
      <w:tr w:rsidR="00602AC0" w:rsidRPr="003B2883" w14:paraId="079BE76E" w14:textId="77777777" w:rsidTr="001D4998">
        <w:trPr>
          <w:jc w:val="center"/>
        </w:trPr>
        <w:tc>
          <w:tcPr>
            <w:tcW w:w="1381" w:type="pct"/>
            <w:tcBorders>
              <w:top w:val="single" w:sz="4" w:space="0" w:color="auto"/>
              <w:left w:val="single" w:sz="4" w:space="0" w:color="auto"/>
              <w:bottom w:val="single" w:sz="4" w:space="0" w:color="auto"/>
              <w:right w:val="single" w:sz="4" w:space="0" w:color="auto"/>
            </w:tcBorders>
            <w:shd w:val="clear" w:color="auto" w:fill="BFBFBF"/>
          </w:tcPr>
          <w:p w14:paraId="66CFED81" w14:textId="77777777" w:rsidR="00602AC0" w:rsidRPr="003B2883" w:rsidRDefault="00602AC0" w:rsidP="001D4998">
            <w:pPr>
              <w:pStyle w:val="TAH"/>
            </w:pPr>
            <w:r w:rsidRPr="003B2883">
              <w:t>NGAP IE</w:t>
            </w:r>
          </w:p>
        </w:tc>
        <w:tc>
          <w:tcPr>
            <w:tcW w:w="1012" w:type="pct"/>
            <w:tcBorders>
              <w:top w:val="single" w:sz="4" w:space="0" w:color="auto"/>
              <w:left w:val="single" w:sz="4" w:space="0" w:color="auto"/>
              <w:bottom w:val="single" w:sz="4" w:space="0" w:color="auto"/>
              <w:right w:val="single" w:sz="4" w:space="0" w:color="auto"/>
            </w:tcBorders>
            <w:shd w:val="clear" w:color="auto" w:fill="BFBFBF"/>
            <w:hideMark/>
          </w:tcPr>
          <w:p w14:paraId="51D7557D" w14:textId="77777777" w:rsidR="00602AC0" w:rsidRPr="003B2883" w:rsidRDefault="00602AC0" w:rsidP="001D4998">
            <w:pPr>
              <w:pStyle w:val="TAH"/>
            </w:pPr>
            <w:r w:rsidRPr="003B2883">
              <w:t>Reference</w:t>
            </w:r>
          </w:p>
          <w:p w14:paraId="4CF77E44" w14:textId="77777777" w:rsidR="00602AC0" w:rsidRPr="003B2883" w:rsidRDefault="00602AC0" w:rsidP="001D4998">
            <w:pPr>
              <w:pStyle w:val="TAH"/>
            </w:pPr>
            <w:r w:rsidRPr="003B2883">
              <w:t>(3GPP TS 38.413 [12])</w:t>
            </w:r>
          </w:p>
        </w:tc>
        <w:tc>
          <w:tcPr>
            <w:tcW w:w="2607" w:type="pct"/>
            <w:tcBorders>
              <w:top w:val="single" w:sz="4" w:space="0" w:color="auto"/>
              <w:left w:val="single" w:sz="4" w:space="0" w:color="auto"/>
              <w:bottom w:val="single" w:sz="4" w:space="0" w:color="auto"/>
              <w:right w:val="single" w:sz="4" w:space="0" w:color="auto"/>
            </w:tcBorders>
            <w:shd w:val="clear" w:color="auto" w:fill="BFBFBF"/>
            <w:hideMark/>
          </w:tcPr>
          <w:p w14:paraId="4DB3D915" w14:textId="77777777" w:rsidR="00602AC0" w:rsidRPr="003B2883" w:rsidRDefault="00602AC0" w:rsidP="001D4998">
            <w:pPr>
              <w:pStyle w:val="TAH"/>
            </w:pPr>
            <w:r w:rsidRPr="003B2883">
              <w:t>Related NGAP message</w:t>
            </w:r>
          </w:p>
        </w:tc>
      </w:tr>
      <w:tr w:rsidR="00602AC0" w:rsidRPr="003B2883" w14:paraId="20FDFC07" w14:textId="77777777" w:rsidTr="001D4998">
        <w:trPr>
          <w:jc w:val="center"/>
        </w:trPr>
        <w:tc>
          <w:tcPr>
            <w:tcW w:w="1381" w:type="pct"/>
            <w:tcBorders>
              <w:top w:val="single" w:sz="4" w:space="0" w:color="auto"/>
              <w:left w:val="single" w:sz="4" w:space="0" w:color="auto"/>
              <w:bottom w:val="single" w:sz="4" w:space="0" w:color="auto"/>
              <w:right w:val="single" w:sz="4" w:space="0" w:color="auto"/>
            </w:tcBorders>
          </w:tcPr>
          <w:p w14:paraId="030A108D" w14:textId="77777777" w:rsidR="00602AC0" w:rsidRPr="003B2883" w:rsidRDefault="00602AC0" w:rsidP="001D4998">
            <w:pPr>
              <w:pStyle w:val="TAC"/>
            </w:pPr>
            <w:r w:rsidRPr="003B2883">
              <w:t xml:space="preserve">PDU Session Resource Setup Request Transfer </w:t>
            </w:r>
          </w:p>
        </w:tc>
        <w:tc>
          <w:tcPr>
            <w:tcW w:w="1012" w:type="pct"/>
            <w:tcBorders>
              <w:top w:val="single" w:sz="4" w:space="0" w:color="auto"/>
              <w:left w:val="single" w:sz="4" w:space="0" w:color="auto"/>
              <w:bottom w:val="single" w:sz="4" w:space="0" w:color="auto"/>
              <w:right w:val="single" w:sz="4" w:space="0" w:color="auto"/>
            </w:tcBorders>
          </w:tcPr>
          <w:p w14:paraId="34299D6E" w14:textId="77777777" w:rsidR="00602AC0" w:rsidRPr="003B2883" w:rsidRDefault="00602AC0" w:rsidP="001D4998">
            <w:pPr>
              <w:pStyle w:val="TAC"/>
            </w:pPr>
            <w:r w:rsidRPr="003B2883">
              <w:t>9.3.4.1</w:t>
            </w:r>
          </w:p>
        </w:tc>
        <w:tc>
          <w:tcPr>
            <w:tcW w:w="2607" w:type="pct"/>
            <w:tcBorders>
              <w:top w:val="single" w:sz="4" w:space="0" w:color="auto"/>
              <w:left w:val="single" w:sz="4" w:space="0" w:color="auto"/>
              <w:bottom w:val="single" w:sz="4" w:space="0" w:color="auto"/>
              <w:right w:val="single" w:sz="4" w:space="0" w:color="auto"/>
            </w:tcBorders>
          </w:tcPr>
          <w:p w14:paraId="3B89653F" w14:textId="77777777" w:rsidR="00602AC0" w:rsidRPr="003B2883" w:rsidRDefault="00602AC0" w:rsidP="001D4998">
            <w:pPr>
              <w:pStyle w:val="TAL"/>
              <w:rPr>
                <w:lang w:val="en-US"/>
              </w:rPr>
            </w:pPr>
            <w:r w:rsidRPr="003B2883">
              <w:rPr>
                <w:lang w:val="en-US"/>
              </w:rPr>
              <w:t xml:space="preserve">PDU </w:t>
            </w:r>
            <w:r w:rsidRPr="003B2883">
              <w:t>SESSION RESOURCE SETUP REQUEST</w:t>
            </w:r>
          </w:p>
        </w:tc>
      </w:tr>
      <w:tr w:rsidR="00602AC0" w:rsidRPr="003B2883" w14:paraId="1EBA0507" w14:textId="77777777" w:rsidTr="001D4998">
        <w:trPr>
          <w:jc w:val="center"/>
        </w:trPr>
        <w:tc>
          <w:tcPr>
            <w:tcW w:w="1381" w:type="pct"/>
            <w:tcBorders>
              <w:top w:val="single" w:sz="4" w:space="0" w:color="auto"/>
              <w:left w:val="single" w:sz="4" w:space="0" w:color="auto"/>
              <w:bottom w:val="single" w:sz="4" w:space="0" w:color="auto"/>
              <w:right w:val="single" w:sz="4" w:space="0" w:color="auto"/>
            </w:tcBorders>
          </w:tcPr>
          <w:p w14:paraId="4ABA5FB9" w14:textId="77777777" w:rsidR="00602AC0" w:rsidRPr="003B2883" w:rsidRDefault="00602AC0" w:rsidP="001D4998">
            <w:pPr>
              <w:pStyle w:val="TAC"/>
            </w:pPr>
            <w:r w:rsidRPr="003B2883">
              <w:rPr>
                <w:rFonts w:cs="Arial"/>
                <w:bCs/>
                <w:iCs/>
                <w:lang w:eastAsia="ja-JP"/>
              </w:rPr>
              <w:t>PDU Session Resource Release Command Transfer</w:t>
            </w:r>
          </w:p>
        </w:tc>
        <w:tc>
          <w:tcPr>
            <w:tcW w:w="1012" w:type="pct"/>
            <w:tcBorders>
              <w:top w:val="single" w:sz="4" w:space="0" w:color="auto"/>
              <w:left w:val="single" w:sz="4" w:space="0" w:color="auto"/>
              <w:bottom w:val="single" w:sz="4" w:space="0" w:color="auto"/>
              <w:right w:val="single" w:sz="4" w:space="0" w:color="auto"/>
            </w:tcBorders>
          </w:tcPr>
          <w:p w14:paraId="6AF72B79" w14:textId="77777777" w:rsidR="00602AC0" w:rsidRPr="003B2883" w:rsidRDefault="00602AC0" w:rsidP="001D4998">
            <w:pPr>
              <w:pStyle w:val="TAC"/>
            </w:pPr>
            <w:r w:rsidRPr="003B2883">
              <w:t>9.3.4.</w:t>
            </w:r>
            <w:r w:rsidR="00797F28">
              <w:t>12</w:t>
            </w:r>
          </w:p>
        </w:tc>
        <w:tc>
          <w:tcPr>
            <w:tcW w:w="2607" w:type="pct"/>
            <w:tcBorders>
              <w:top w:val="single" w:sz="4" w:space="0" w:color="auto"/>
              <w:left w:val="single" w:sz="4" w:space="0" w:color="auto"/>
              <w:bottom w:val="single" w:sz="4" w:space="0" w:color="auto"/>
              <w:right w:val="single" w:sz="4" w:space="0" w:color="auto"/>
            </w:tcBorders>
          </w:tcPr>
          <w:p w14:paraId="274BB70C" w14:textId="77777777" w:rsidR="00602AC0" w:rsidRPr="003B2883" w:rsidRDefault="00602AC0" w:rsidP="001D4998">
            <w:pPr>
              <w:pStyle w:val="TAL"/>
              <w:rPr>
                <w:lang w:val="en-US"/>
              </w:rPr>
            </w:pPr>
            <w:r w:rsidRPr="003B2883">
              <w:rPr>
                <w:lang w:val="en-US"/>
              </w:rPr>
              <w:t xml:space="preserve">PDU </w:t>
            </w:r>
            <w:r w:rsidRPr="003B2883">
              <w:t>SESSION RESOURCE RELEASE COMMAND</w:t>
            </w:r>
          </w:p>
        </w:tc>
      </w:tr>
      <w:tr w:rsidR="00602AC0" w:rsidRPr="003B2883" w14:paraId="65489B97" w14:textId="77777777" w:rsidTr="001D4998">
        <w:trPr>
          <w:jc w:val="center"/>
        </w:trPr>
        <w:tc>
          <w:tcPr>
            <w:tcW w:w="1381" w:type="pct"/>
            <w:tcBorders>
              <w:top w:val="single" w:sz="4" w:space="0" w:color="auto"/>
              <w:left w:val="single" w:sz="4" w:space="0" w:color="auto"/>
              <w:bottom w:val="single" w:sz="4" w:space="0" w:color="auto"/>
              <w:right w:val="single" w:sz="4" w:space="0" w:color="auto"/>
            </w:tcBorders>
          </w:tcPr>
          <w:p w14:paraId="615FA3D3" w14:textId="77777777" w:rsidR="00602AC0" w:rsidRPr="003B2883" w:rsidRDefault="00602AC0" w:rsidP="001D4998">
            <w:pPr>
              <w:pStyle w:val="TAC"/>
            </w:pPr>
            <w:r w:rsidRPr="003B2883">
              <w:rPr>
                <w:rFonts w:cs="Arial"/>
                <w:bCs/>
                <w:iCs/>
                <w:lang w:eastAsia="ja-JP"/>
              </w:rPr>
              <w:t xml:space="preserve">PDU Session Resource </w:t>
            </w:r>
            <w:r w:rsidRPr="003B2883">
              <w:rPr>
                <w:rFonts w:cs="Arial" w:hint="eastAsia"/>
                <w:bCs/>
                <w:iCs/>
                <w:lang w:eastAsia="ja-JP"/>
              </w:rPr>
              <w:t>Modify</w:t>
            </w:r>
            <w:r w:rsidRPr="003B2883">
              <w:rPr>
                <w:rFonts w:cs="Arial"/>
                <w:bCs/>
                <w:iCs/>
                <w:lang w:eastAsia="ja-JP"/>
              </w:rPr>
              <w:t xml:space="preserve"> Request Transfer</w:t>
            </w:r>
          </w:p>
        </w:tc>
        <w:tc>
          <w:tcPr>
            <w:tcW w:w="1012" w:type="pct"/>
            <w:tcBorders>
              <w:top w:val="single" w:sz="4" w:space="0" w:color="auto"/>
              <w:left w:val="single" w:sz="4" w:space="0" w:color="auto"/>
              <w:bottom w:val="single" w:sz="4" w:space="0" w:color="auto"/>
              <w:right w:val="single" w:sz="4" w:space="0" w:color="auto"/>
            </w:tcBorders>
          </w:tcPr>
          <w:p w14:paraId="2D1CBE07" w14:textId="77777777" w:rsidR="00602AC0" w:rsidRPr="003B2883" w:rsidRDefault="00602AC0" w:rsidP="001D4998">
            <w:pPr>
              <w:pStyle w:val="TAC"/>
            </w:pPr>
            <w:r w:rsidRPr="003B2883">
              <w:t>9.3.4.</w:t>
            </w:r>
            <w:r w:rsidR="00797F28">
              <w:t>3</w:t>
            </w:r>
          </w:p>
        </w:tc>
        <w:tc>
          <w:tcPr>
            <w:tcW w:w="2607" w:type="pct"/>
            <w:tcBorders>
              <w:top w:val="single" w:sz="4" w:space="0" w:color="auto"/>
              <w:left w:val="single" w:sz="4" w:space="0" w:color="auto"/>
              <w:bottom w:val="single" w:sz="4" w:space="0" w:color="auto"/>
              <w:right w:val="single" w:sz="4" w:space="0" w:color="auto"/>
            </w:tcBorders>
          </w:tcPr>
          <w:p w14:paraId="42B2ED5B" w14:textId="77777777" w:rsidR="00602AC0" w:rsidRPr="003B2883" w:rsidRDefault="00602AC0" w:rsidP="001D4998">
            <w:pPr>
              <w:pStyle w:val="TAL"/>
              <w:rPr>
                <w:lang w:val="en-US"/>
              </w:rPr>
            </w:pPr>
            <w:r w:rsidRPr="003B2883">
              <w:rPr>
                <w:lang w:val="en-US"/>
              </w:rPr>
              <w:t xml:space="preserve">PDU </w:t>
            </w:r>
            <w:r w:rsidRPr="003B2883">
              <w:t>SESSION RESOURCE MODIFY REQUEST</w:t>
            </w:r>
          </w:p>
        </w:tc>
      </w:tr>
      <w:tr w:rsidR="00602AC0" w:rsidRPr="003B2883" w14:paraId="3C662984" w14:textId="77777777" w:rsidTr="001D4998">
        <w:trPr>
          <w:trHeight w:val="345"/>
          <w:jc w:val="center"/>
        </w:trPr>
        <w:tc>
          <w:tcPr>
            <w:tcW w:w="1381" w:type="pct"/>
            <w:tcBorders>
              <w:top w:val="single" w:sz="4" w:space="0" w:color="auto"/>
              <w:left w:val="single" w:sz="4" w:space="0" w:color="auto"/>
              <w:bottom w:val="single" w:sz="4" w:space="0" w:color="auto"/>
              <w:right w:val="single" w:sz="4" w:space="0" w:color="auto"/>
            </w:tcBorders>
          </w:tcPr>
          <w:p w14:paraId="2D85E066" w14:textId="77777777" w:rsidR="00602AC0" w:rsidRPr="003B2883" w:rsidRDefault="00602AC0" w:rsidP="001D4998">
            <w:pPr>
              <w:pStyle w:val="TAC"/>
            </w:pPr>
            <w:r w:rsidRPr="003B2883">
              <w:t>Handover Command Transfer</w:t>
            </w:r>
          </w:p>
        </w:tc>
        <w:tc>
          <w:tcPr>
            <w:tcW w:w="1012" w:type="pct"/>
            <w:tcBorders>
              <w:top w:val="single" w:sz="4" w:space="0" w:color="auto"/>
              <w:left w:val="single" w:sz="4" w:space="0" w:color="auto"/>
              <w:bottom w:val="single" w:sz="4" w:space="0" w:color="auto"/>
              <w:right w:val="single" w:sz="4" w:space="0" w:color="auto"/>
            </w:tcBorders>
          </w:tcPr>
          <w:p w14:paraId="03FE7C27" w14:textId="77777777" w:rsidR="00602AC0" w:rsidRPr="003B2883" w:rsidRDefault="00602AC0" w:rsidP="001D4998">
            <w:pPr>
              <w:pStyle w:val="TAC"/>
            </w:pPr>
            <w:r w:rsidRPr="003B2883">
              <w:t>9.3.4.1</w:t>
            </w:r>
            <w:r w:rsidR="00797F28">
              <w:t>0</w:t>
            </w:r>
          </w:p>
        </w:tc>
        <w:tc>
          <w:tcPr>
            <w:tcW w:w="2607" w:type="pct"/>
            <w:tcBorders>
              <w:top w:val="single" w:sz="4" w:space="0" w:color="auto"/>
              <w:left w:val="single" w:sz="4" w:space="0" w:color="auto"/>
              <w:bottom w:val="single" w:sz="4" w:space="0" w:color="auto"/>
              <w:right w:val="single" w:sz="4" w:space="0" w:color="auto"/>
            </w:tcBorders>
          </w:tcPr>
          <w:p w14:paraId="54EDA880" w14:textId="77777777" w:rsidR="00602AC0" w:rsidRPr="003B2883" w:rsidRDefault="00602AC0" w:rsidP="001D4998">
            <w:pPr>
              <w:pStyle w:val="TAL"/>
              <w:rPr>
                <w:lang w:val="en-US"/>
              </w:rPr>
            </w:pPr>
            <w:r w:rsidRPr="003B2883">
              <w:t>HANDOVER COMMAND</w:t>
            </w:r>
          </w:p>
        </w:tc>
      </w:tr>
      <w:tr w:rsidR="00602AC0" w:rsidRPr="003B2883" w:rsidDel="00644E08" w14:paraId="11B552B6" w14:textId="77777777" w:rsidTr="001D4998">
        <w:trPr>
          <w:trHeight w:val="300"/>
          <w:jc w:val="center"/>
        </w:trPr>
        <w:tc>
          <w:tcPr>
            <w:tcW w:w="1381" w:type="pct"/>
            <w:tcBorders>
              <w:top w:val="single" w:sz="4" w:space="0" w:color="auto"/>
              <w:left w:val="single" w:sz="4" w:space="0" w:color="auto"/>
              <w:bottom w:val="single" w:sz="4" w:space="0" w:color="auto"/>
              <w:right w:val="single" w:sz="4" w:space="0" w:color="auto"/>
            </w:tcBorders>
          </w:tcPr>
          <w:p w14:paraId="36537FD3" w14:textId="77777777" w:rsidR="00602AC0" w:rsidRPr="003B2883" w:rsidDel="00644E08" w:rsidRDefault="00602AC0" w:rsidP="001D4998">
            <w:pPr>
              <w:pStyle w:val="TAC"/>
              <w:rPr>
                <w:lang w:eastAsia="ja-JP"/>
              </w:rPr>
            </w:pPr>
            <w:r w:rsidRPr="003B2883">
              <w:rPr>
                <w:lang w:eastAsia="ja-JP"/>
              </w:rPr>
              <w:t>Handover Required Transfer</w:t>
            </w:r>
          </w:p>
        </w:tc>
        <w:tc>
          <w:tcPr>
            <w:tcW w:w="1012" w:type="pct"/>
            <w:tcBorders>
              <w:top w:val="single" w:sz="4" w:space="0" w:color="auto"/>
              <w:left w:val="single" w:sz="4" w:space="0" w:color="auto"/>
              <w:bottom w:val="single" w:sz="4" w:space="0" w:color="auto"/>
              <w:right w:val="single" w:sz="4" w:space="0" w:color="auto"/>
            </w:tcBorders>
          </w:tcPr>
          <w:p w14:paraId="3C5B9772" w14:textId="77777777" w:rsidR="00602AC0" w:rsidRPr="003B2883" w:rsidDel="00644E08" w:rsidRDefault="00602AC0" w:rsidP="001D4998">
            <w:pPr>
              <w:pStyle w:val="TAC"/>
            </w:pPr>
            <w:r w:rsidRPr="003B2883">
              <w:rPr>
                <w:lang w:eastAsia="ja-JP"/>
              </w:rPr>
              <w:t>9.3.4.14</w:t>
            </w:r>
          </w:p>
        </w:tc>
        <w:tc>
          <w:tcPr>
            <w:tcW w:w="2607" w:type="pct"/>
            <w:tcBorders>
              <w:top w:val="single" w:sz="4" w:space="0" w:color="auto"/>
              <w:left w:val="single" w:sz="4" w:space="0" w:color="auto"/>
              <w:bottom w:val="single" w:sz="4" w:space="0" w:color="auto"/>
              <w:right w:val="single" w:sz="4" w:space="0" w:color="auto"/>
            </w:tcBorders>
          </w:tcPr>
          <w:p w14:paraId="20CDC96E" w14:textId="77777777" w:rsidR="00602AC0" w:rsidRPr="003B2883" w:rsidDel="00644E08" w:rsidRDefault="00602AC0" w:rsidP="001D4998">
            <w:pPr>
              <w:pStyle w:val="TAL"/>
            </w:pPr>
            <w:r w:rsidRPr="003B2883">
              <w:t>HANDOVER REQUIRED</w:t>
            </w:r>
          </w:p>
        </w:tc>
      </w:tr>
      <w:tr w:rsidR="00602AC0" w:rsidRPr="003B2883" w:rsidDel="00644E08" w14:paraId="3933EF15" w14:textId="77777777" w:rsidTr="001D4998">
        <w:trPr>
          <w:trHeight w:val="300"/>
          <w:jc w:val="center"/>
        </w:trPr>
        <w:tc>
          <w:tcPr>
            <w:tcW w:w="1381" w:type="pct"/>
            <w:tcBorders>
              <w:top w:val="single" w:sz="4" w:space="0" w:color="auto"/>
              <w:left w:val="single" w:sz="4" w:space="0" w:color="auto"/>
              <w:bottom w:val="single" w:sz="4" w:space="0" w:color="auto"/>
              <w:right w:val="single" w:sz="4" w:space="0" w:color="auto"/>
            </w:tcBorders>
          </w:tcPr>
          <w:p w14:paraId="7432CA1C" w14:textId="77777777" w:rsidR="00602AC0" w:rsidRPr="003B2883" w:rsidDel="00644E08" w:rsidRDefault="00602AC0" w:rsidP="001D4998">
            <w:pPr>
              <w:pStyle w:val="TAC"/>
              <w:rPr>
                <w:lang w:eastAsia="ja-JP"/>
              </w:rPr>
            </w:pPr>
            <w:r w:rsidRPr="003B2883">
              <w:rPr>
                <w:lang w:eastAsia="ja-JP"/>
              </w:rPr>
              <w:t>Handover Preparation Unsuccessful Transfer</w:t>
            </w:r>
          </w:p>
        </w:tc>
        <w:tc>
          <w:tcPr>
            <w:tcW w:w="1012" w:type="pct"/>
            <w:tcBorders>
              <w:top w:val="single" w:sz="4" w:space="0" w:color="auto"/>
              <w:left w:val="single" w:sz="4" w:space="0" w:color="auto"/>
              <w:bottom w:val="single" w:sz="4" w:space="0" w:color="auto"/>
              <w:right w:val="single" w:sz="4" w:space="0" w:color="auto"/>
            </w:tcBorders>
          </w:tcPr>
          <w:p w14:paraId="5B8084A3" w14:textId="77777777" w:rsidR="00602AC0" w:rsidRPr="003B2883" w:rsidDel="00644E08" w:rsidRDefault="00602AC0" w:rsidP="001D4998">
            <w:pPr>
              <w:pStyle w:val="TAC"/>
            </w:pPr>
            <w:r w:rsidRPr="003B2883">
              <w:rPr>
                <w:lang w:eastAsia="ja-JP"/>
              </w:rPr>
              <w:t>9.3.4.18</w:t>
            </w:r>
          </w:p>
        </w:tc>
        <w:tc>
          <w:tcPr>
            <w:tcW w:w="2607" w:type="pct"/>
            <w:tcBorders>
              <w:top w:val="single" w:sz="4" w:space="0" w:color="auto"/>
              <w:left w:val="single" w:sz="4" w:space="0" w:color="auto"/>
              <w:bottom w:val="single" w:sz="4" w:space="0" w:color="auto"/>
              <w:right w:val="single" w:sz="4" w:space="0" w:color="auto"/>
            </w:tcBorders>
          </w:tcPr>
          <w:p w14:paraId="6C6D53C7" w14:textId="77777777" w:rsidR="00602AC0" w:rsidRPr="003B2883" w:rsidDel="00644E08" w:rsidRDefault="00602AC0" w:rsidP="001D4998">
            <w:pPr>
              <w:pStyle w:val="TAL"/>
            </w:pPr>
            <w:r w:rsidRPr="003B2883">
              <w:rPr>
                <w:lang w:eastAsia="ja-JP"/>
              </w:rPr>
              <w:t>HANDOVER COMMAND</w:t>
            </w:r>
          </w:p>
        </w:tc>
      </w:tr>
      <w:tr w:rsidR="00602AC0" w:rsidRPr="003B2883" w:rsidDel="00644E08" w14:paraId="7B302816" w14:textId="77777777" w:rsidTr="001D4998">
        <w:trPr>
          <w:trHeight w:val="300"/>
          <w:jc w:val="center"/>
        </w:trPr>
        <w:tc>
          <w:tcPr>
            <w:tcW w:w="1381" w:type="pct"/>
            <w:tcBorders>
              <w:top w:val="single" w:sz="4" w:space="0" w:color="auto"/>
              <w:left w:val="single" w:sz="4" w:space="0" w:color="auto"/>
              <w:bottom w:val="single" w:sz="4" w:space="0" w:color="auto"/>
              <w:right w:val="single" w:sz="4" w:space="0" w:color="auto"/>
            </w:tcBorders>
          </w:tcPr>
          <w:p w14:paraId="1867C0CA" w14:textId="77777777" w:rsidR="00602AC0" w:rsidRPr="003B2883" w:rsidRDefault="00602AC0" w:rsidP="001D4998">
            <w:pPr>
              <w:pStyle w:val="TAC"/>
              <w:rPr>
                <w:lang w:eastAsia="ja-JP"/>
              </w:rPr>
            </w:pPr>
            <w:r>
              <w:rPr>
                <w:lang w:eastAsia="ja-JP"/>
              </w:rPr>
              <w:t>Secondary RAT Data Usage Report Transfer</w:t>
            </w:r>
          </w:p>
        </w:tc>
        <w:tc>
          <w:tcPr>
            <w:tcW w:w="1012" w:type="pct"/>
            <w:tcBorders>
              <w:top w:val="single" w:sz="4" w:space="0" w:color="auto"/>
              <w:left w:val="single" w:sz="4" w:space="0" w:color="auto"/>
              <w:bottom w:val="single" w:sz="4" w:space="0" w:color="auto"/>
              <w:right w:val="single" w:sz="4" w:space="0" w:color="auto"/>
            </w:tcBorders>
          </w:tcPr>
          <w:p w14:paraId="5F5BB5C9" w14:textId="77777777" w:rsidR="00602AC0" w:rsidRPr="003B2883" w:rsidRDefault="00602AC0" w:rsidP="001D4998">
            <w:pPr>
              <w:pStyle w:val="TAC"/>
              <w:rPr>
                <w:lang w:eastAsia="ja-JP"/>
              </w:rPr>
            </w:pPr>
            <w:r>
              <w:rPr>
                <w:rFonts w:hint="eastAsia"/>
                <w:lang w:eastAsia="zh-CN"/>
              </w:rPr>
              <w:t>9</w:t>
            </w:r>
            <w:r>
              <w:rPr>
                <w:lang w:eastAsia="zh-CN"/>
              </w:rPr>
              <w:t>.3.4.23</w:t>
            </w:r>
          </w:p>
        </w:tc>
        <w:tc>
          <w:tcPr>
            <w:tcW w:w="2607" w:type="pct"/>
            <w:tcBorders>
              <w:top w:val="single" w:sz="4" w:space="0" w:color="auto"/>
              <w:left w:val="single" w:sz="4" w:space="0" w:color="auto"/>
              <w:bottom w:val="single" w:sz="4" w:space="0" w:color="auto"/>
              <w:right w:val="single" w:sz="4" w:space="0" w:color="auto"/>
            </w:tcBorders>
          </w:tcPr>
          <w:p w14:paraId="5C59C6E5" w14:textId="77777777" w:rsidR="00602AC0" w:rsidRPr="003B2883" w:rsidRDefault="00602AC0" w:rsidP="001D4998">
            <w:pPr>
              <w:pStyle w:val="TAL"/>
              <w:rPr>
                <w:lang w:eastAsia="ja-JP"/>
              </w:rPr>
            </w:pPr>
            <w:r w:rsidRPr="009F5A10">
              <w:t xml:space="preserve">SECONDARY RAT DATA </w:t>
            </w:r>
            <w:r w:rsidRPr="009F5A10">
              <w:rPr>
                <w:rFonts w:eastAsia="MS Mincho" w:hint="eastAsia"/>
                <w:lang w:eastAsia="ja-JP"/>
              </w:rPr>
              <w:t xml:space="preserve">USAGE </w:t>
            </w:r>
            <w:r w:rsidRPr="009F5A10">
              <w:t>REPORT</w:t>
            </w:r>
          </w:p>
        </w:tc>
      </w:tr>
    </w:tbl>
    <w:p w14:paraId="017EDF96" w14:textId="77777777" w:rsidR="00602AC0" w:rsidRPr="003B2883" w:rsidRDefault="00602AC0" w:rsidP="00602AC0"/>
    <w:p w14:paraId="7B544040" w14:textId="77777777" w:rsidR="00602AC0" w:rsidRPr="003B2883" w:rsidRDefault="00602AC0" w:rsidP="00602AC0">
      <w:pPr>
        <w:rPr>
          <w:lang w:val="en-US"/>
        </w:rPr>
      </w:pPr>
      <w:r w:rsidRPr="003B2883">
        <w:rPr>
          <w:lang w:val="en-US"/>
        </w:rPr>
        <w:t xml:space="preserve">For N2 information class </w:t>
      </w:r>
      <w:r w:rsidRPr="003B2883">
        <w:t xml:space="preserve">RAN, </w:t>
      </w:r>
      <w:r w:rsidRPr="003B2883">
        <w:rPr>
          <w:lang w:val="en-US"/>
        </w:rPr>
        <w:t>N2 Information may encode one of the following NGAP Transparent Container IEs specified in</w:t>
      </w:r>
      <w:r>
        <w:rPr>
          <w:lang w:val="en-US"/>
        </w:rPr>
        <w:t xml:space="preserve"> 3GPP TS</w:t>
      </w:r>
      <w:r>
        <w:t> </w:t>
      </w:r>
      <w:r w:rsidRPr="003B2883">
        <w:t>38.413</w:t>
      </w:r>
      <w:r>
        <w:t> </w:t>
      </w:r>
      <w:r w:rsidRPr="003B2883">
        <w:t>[12], as summarized in T</w:t>
      </w:r>
      <w:r w:rsidRPr="003B2883">
        <w:rPr>
          <w:lang w:val="en-US"/>
        </w:rPr>
        <w:t>able 6.1.6.4.3-2.</w:t>
      </w:r>
    </w:p>
    <w:p w14:paraId="6A31D162" w14:textId="77777777" w:rsidR="00602AC0" w:rsidRPr="003B2883" w:rsidRDefault="00602AC0" w:rsidP="00602AC0">
      <w:pPr>
        <w:pStyle w:val="TH"/>
      </w:pPr>
      <w:r w:rsidRPr="003B2883">
        <w:lastRenderedPageBreak/>
        <w:t>Table 6.1.6.4.3-2: N2 Information content for class RAN</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546"/>
        <w:gridCol w:w="2022"/>
        <w:gridCol w:w="4855"/>
      </w:tblGrid>
      <w:tr w:rsidR="00602AC0" w:rsidRPr="003B2883" w14:paraId="40F7FECD"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shd w:val="clear" w:color="auto" w:fill="BFBFBF"/>
          </w:tcPr>
          <w:p w14:paraId="143A84D4" w14:textId="77777777" w:rsidR="00602AC0" w:rsidRPr="003B2883" w:rsidRDefault="00602AC0" w:rsidP="001D4998">
            <w:pPr>
              <w:pStyle w:val="TAH"/>
            </w:pPr>
            <w:r w:rsidRPr="003B2883">
              <w:t>NGAP IE</w:t>
            </w:r>
          </w:p>
        </w:tc>
        <w:tc>
          <w:tcPr>
            <w:tcW w:w="1073" w:type="pct"/>
            <w:tcBorders>
              <w:top w:val="single" w:sz="4" w:space="0" w:color="auto"/>
              <w:left w:val="single" w:sz="4" w:space="0" w:color="auto"/>
              <w:bottom w:val="single" w:sz="4" w:space="0" w:color="auto"/>
              <w:right w:val="single" w:sz="4" w:space="0" w:color="auto"/>
            </w:tcBorders>
            <w:shd w:val="clear" w:color="auto" w:fill="BFBFBF"/>
            <w:hideMark/>
          </w:tcPr>
          <w:p w14:paraId="240685E5" w14:textId="77777777" w:rsidR="00602AC0" w:rsidRPr="003B2883" w:rsidRDefault="00602AC0" w:rsidP="001D4998">
            <w:pPr>
              <w:pStyle w:val="TAH"/>
            </w:pPr>
            <w:r w:rsidRPr="003B2883">
              <w:t>Reference</w:t>
            </w:r>
          </w:p>
          <w:p w14:paraId="294B639B" w14:textId="77777777" w:rsidR="00602AC0" w:rsidRPr="003B2883" w:rsidRDefault="00602AC0" w:rsidP="001D4998">
            <w:pPr>
              <w:pStyle w:val="TAH"/>
            </w:pPr>
            <w:r w:rsidRPr="003B2883">
              <w:t>(3GPP TS 38.413 [12])</w:t>
            </w:r>
          </w:p>
        </w:tc>
        <w:tc>
          <w:tcPr>
            <w:tcW w:w="2576" w:type="pct"/>
            <w:tcBorders>
              <w:top w:val="single" w:sz="4" w:space="0" w:color="auto"/>
              <w:left w:val="single" w:sz="4" w:space="0" w:color="auto"/>
              <w:bottom w:val="single" w:sz="4" w:space="0" w:color="auto"/>
              <w:right w:val="single" w:sz="4" w:space="0" w:color="auto"/>
            </w:tcBorders>
            <w:shd w:val="clear" w:color="auto" w:fill="BFBFBF"/>
            <w:hideMark/>
          </w:tcPr>
          <w:p w14:paraId="4C38FABD" w14:textId="77777777" w:rsidR="00602AC0" w:rsidRPr="003B2883" w:rsidRDefault="00602AC0" w:rsidP="001D4998">
            <w:pPr>
              <w:pStyle w:val="TAH"/>
            </w:pPr>
            <w:r w:rsidRPr="003B2883">
              <w:t>Related NGAP message</w:t>
            </w:r>
          </w:p>
        </w:tc>
      </w:tr>
      <w:tr w:rsidR="00602AC0" w:rsidRPr="003B2883" w14:paraId="1CB3F2AD"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04F6C5A9" w14:textId="77777777" w:rsidR="00602AC0" w:rsidRPr="003B2883" w:rsidRDefault="00602AC0" w:rsidP="001D4998">
            <w:pPr>
              <w:pStyle w:val="TAC"/>
            </w:pPr>
            <w:r w:rsidRPr="003B2883">
              <w:t>Source to Target Transparent Container</w:t>
            </w:r>
          </w:p>
        </w:tc>
        <w:tc>
          <w:tcPr>
            <w:tcW w:w="1073" w:type="pct"/>
            <w:tcBorders>
              <w:top w:val="single" w:sz="4" w:space="0" w:color="auto"/>
              <w:left w:val="single" w:sz="4" w:space="0" w:color="auto"/>
              <w:bottom w:val="single" w:sz="4" w:space="0" w:color="auto"/>
              <w:right w:val="single" w:sz="4" w:space="0" w:color="auto"/>
            </w:tcBorders>
          </w:tcPr>
          <w:p w14:paraId="0A0986F1" w14:textId="77777777" w:rsidR="00602AC0" w:rsidRPr="003B2883" w:rsidRDefault="00602AC0" w:rsidP="001D4998">
            <w:pPr>
              <w:pStyle w:val="TAC"/>
            </w:pPr>
            <w:r w:rsidRPr="003B2883">
              <w:t>9.3.1.20</w:t>
            </w:r>
          </w:p>
        </w:tc>
        <w:tc>
          <w:tcPr>
            <w:tcW w:w="2576" w:type="pct"/>
            <w:tcBorders>
              <w:top w:val="single" w:sz="4" w:space="0" w:color="auto"/>
              <w:left w:val="single" w:sz="4" w:space="0" w:color="auto"/>
              <w:bottom w:val="single" w:sz="4" w:space="0" w:color="auto"/>
              <w:right w:val="single" w:sz="4" w:space="0" w:color="auto"/>
            </w:tcBorders>
          </w:tcPr>
          <w:p w14:paraId="2A8A74EA" w14:textId="77777777" w:rsidR="00602AC0" w:rsidRPr="003B2883" w:rsidRDefault="00602AC0" w:rsidP="001D4998">
            <w:pPr>
              <w:pStyle w:val="TAL"/>
              <w:rPr>
                <w:lang w:val="en-US"/>
              </w:rPr>
            </w:pPr>
            <w:r w:rsidRPr="003B2883">
              <w:t>HANDOVER REQUIRED</w:t>
            </w:r>
            <w:r w:rsidRPr="003B2883">
              <w:rPr>
                <w:lang w:val="en-US"/>
              </w:rPr>
              <w:t xml:space="preserve">, </w:t>
            </w:r>
            <w:r w:rsidRPr="003B2883">
              <w:t>HANDOVER REQUEST</w:t>
            </w:r>
          </w:p>
        </w:tc>
      </w:tr>
      <w:tr w:rsidR="00602AC0" w:rsidRPr="003B2883" w14:paraId="64B16A1D"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3E719D21" w14:textId="77777777" w:rsidR="00602AC0" w:rsidRPr="003B2883" w:rsidRDefault="00602AC0" w:rsidP="001D4998">
            <w:pPr>
              <w:pStyle w:val="TAC"/>
            </w:pPr>
            <w:r w:rsidRPr="003B2883">
              <w:t>Target to Source Transparent Container</w:t>
            </w:r>
          </w:p>
        </w:tc>
        <w:tc>
          <w:tcPr>
            <w:tcW w:w="1073" w:type="pct"/>
            <w:tcBorders>
              <w:top w:val="single" w:sz="4" w:space="0" w:color="auto"/>
              <w:left w:val="single" w:sz="4" w:space="0" w:color="auto"/>
              <w:bottom w:val="single" w:sz="4" w:space="0" w:color="auto"/>
              <w:right w:val="single" w:sz="4" w:space="0" w:color="auto"/>
            </w:tcBorders>
          </w:tcPr>
          <w:p w14:paraId="27A5E35D" w14:textId="77777777" w:rsidR="00602AC0" w:rsidRPr="003B2883" w:rsidRDefault="00602AC0" w:rsidP="001D4998">
            <w:pPr>
              <w:pStyle w:val="TAC"/>
            </w:pPr>
            <w:r w:rsidRPr="003B2883">
              <w:t>9.3.1.21</w:t>
            </w:r>
          </w:p>
        </w:tc>
        <w:tc>
          <w:tcPr>
            <w:tcW w:w="2576" w:type="pct"/>
            <w:tcBorders>
              <w:top w:val="single" w:sz="4" w:space="0" w:color="auto"/>
              <w:left w:val="single" w:sz="4" w:space="0" w:color="auto"/>
              <w:bottom w:val="single" w:sz="4" w:space="0" w:color="auto"/>
              <w:right w:val="single" w:sz="4" w:space="0" w:color="auto"/>
            </w:tcBorders>
          </w:tcPr>
          <w:p w14:paraId="2210419A" w14:textId="77777777" w:rsidR="00602AC0" w:rsidRPr="003B2883" w:rsidRDefault="00602AC0" w:rsidP="001D4998">
            <w:pPr>
              <w:pStyle w:val="TAL"/>
              <w:rPr>
                <w:lang w:val="en-US"/>
              </w:rPr>
            </w:pPr>
            <w:r w:rsidRPr="003B2883">
              <w:t>HANDOVER COMMAND</w:t>
            </w:r>
            <w:r w:rsidRPr="003B2883">
              <w:rPr>
                <w:lang w:val="en-US"/>
              </w:rPr>
              <w:t xml:space="preserve">, </w:t>
            </w:r>
            <w:r w:rsidRPr="003B2883">
              <w:t>HANDOVER REQUEST ACKNOWLEDGE</w:t>
            </w:r>
          </w:p>
        </w:tc>
      </w:tr>
      <w:tr w:rsidR="00B87B51" w:rsidRPr="003B2883" w14:paraId="0FCEAEEB"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0540CB15" w14:textId="77777777" w:rsidR="00B87B51" w:rsidRPr="003B2883" w:rsidRDefault="00B87B51" w:rsidP="00B87B51">
            <w:pPr>
              <w:pStyle w:val="TAC"/>
            </w:pPr>
            <w:r w:rsidRPr="003B2883">
              <w:t xml:space="preserve">Target to Source </w:t>
            </w:r>
            <w:r>
              <w:t xml:space="preserve">Failure </w:t>
            </w:r>
            <w:r w:rsidRPr="003B2883">
              <w:t>Transparent Container</w:t>
            </w:r>
          </w:p>
        </w:tc>
        <w:tc>
          <w:tcPr>
            <w:tcW w:w="1073" w:type="pct"/>
            <w:tcBorders>
              <w:top w:val="single" w:sz="4" w:space="0" w:color="auto"/>
              <w:left w:val="single" w:sz="4" w:space="0" w:color="auto"/>
              <w:bottom w:val="single" w:sz="4" w:space="0" w:color="auto"/>
              <w:right w:val="single" w:sz="4" w:space="0" w:color="auto"/>
            </w:tcBorders>
          </w:tcPr>
          <w:p w14:paraId="21BB915D" w14:textId="77777777" w:rsidR="00B87B51" w:rsidRPr="003B2883" w:rsidRDefault="00B87B51" w:rsidP="00B87B51">
            <w:pPr>
              <w:pStyle w:val="TAC"/>
            </w:pPr>
            <w:r w:rsidRPr="003B2883">
              <w:t>9.3.1.</w:t>
            </w:r>
            <w:r w:rsidR="00797F28">
              <w:t>186</w:t>
            </w:r>
          </w:p>
        </w:tc>
        <w:tc>
          <w:tcPr>
            <w:tcW w:w="2576" w:type="pct"/>
            <w:tcBorders>
              <w:top w:val="single" w:sz="4" w:space="0" w:color="auto"/>
              <w:left w:val="single" w:sz="4" w:space="0" w:color="auto"/>
              <w:bottom w:val="single" w:sz="4" w:space="0" w:color="auto"/>
              <w:right w:val="single" w:sz="4" w:space="0" w:color="auto"/>
            </w:tcBorders>
          </w:tcPr>
          <w:p w14:paraId="33C4611F" w14:textId="77777777" w:rsidR="00B87B51" w:rsidRPr="003B2883" w:rsidRDefault="00B87B51" w:rsidP="00B87B51">
            <w:pPr>
              <w:pStyle w:val="TAL"/>
            </w:pPr>
            <w:r w:rsidRPr="003B2883">
              <w:t xml:space="preserve">HANDOVER </w:t>
            </w:r>
            <w:r>
              <w:t>FAILURE</w:t>
            </w:r>
          </w:p>
        </w:tc>
      </w:tr>
      <w:tr w:rsidR="00B87B51" w:rsidRPr="003B2883" w14:paraId="277644FC"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071919E2" w14:textId="77777777" w:rsidR="00B87B51" w:rsidRPr="003B2883" w:rsidRDefault="00B87B51" w:rsidP="00B87B51">
            <w:pPr>
              <w:pStyle w:val="TAC"/>
            </w:pPr>
            <w:r w:rsidRPr="003B2883">
              <w:rPr>
                <w:lang w:eastAsia="ja-JP"/>
              </w:rPr>
              <w:t>UE Radio Capability</w:t>
            </w:r>
          </w:p>
        </w:tc>
        <w:tc>
          <w:tcPr>
            <w:tcW w:w="1073" w:type="pct"/>
            <w:tcBorders>
              <w:top w:val="single" w:sz="4" w:space="0" w:color="auto"/>
              <w:left w:val="single" w:sz="4" w:space="0" w:color="auto"/>
              <w:bottom w:val="single" w:sz="4" w:space="0" w:color="auto"/>
              <w:right w:val="single" w:sz="4" w:space="0" w:color="auto"/>
            </w:tcBorders>
          </w:tcPr>
          <w:p w14:paraId="6902A287" w14:textId="77777777" w:rsidR="00B87B51" w:rsidRPr="003B2883" w:rsidRDefault="00B87B51" w:rsidP="00B87B51">
            <w:pPr>
              <w:pStyle w:val="TAC"/>
            </w:pPr>
            <w:r w:rsidRPr="003B2883">
              <w:t>9.3.1.74</w:t>
            </w:r>
          </w:p>
        </w:tc>
        <w:tc>
          <w:tcPr>
            <w:tcW w:w="2576" w:type="pct"/>
            <w:tcBorders>
              <w:top w:val="single" w:sz="4" w:space="0" w:color="auto"/>
              <w:left w:val="single" w:sz="4" w:space="0" w:color="auto"/>
              <w:bottom w:val="single" w:sz="4" w:space="0" w:color="auto"/>
              <w:right w:val="single" w:sz="4" w:space="0" w:color="auto"/>
            </w:tcBorders>
          </w:tcPr>
          <w:p w14:paraId="2522146C" w14:textId="067BE6BA" w:rsidR="00B87B51" w:rsidRPr="003B2883" w:rsidRDefault="00B87B51" w:rsidP="00B87B51">
            <w:pPr>
              <w:pStyle w:val="TAL"/>
            </w:pPr>
            <w:r w:rsidRPr="003B2883">
              <w:t xml:space="preserve">UE </w:t>
            </w:r>
            <w:r w:rsidR="00342EEA">
              <w:t xml:space="preserve">RADIO </w:t>
            </w:r>
            <w:r w:rsidRPr="003B2883">
              <w:t>CAPABILITY INFO INDICATION. (NOTE 1).</w:t>
            </w:r>
          </w:p>
        </w:tc>
      </w:tr>
      <w:tr w:rsidR="00342EEA" w:rsidRPr="003B2883" w14:paraId="2BD208D1"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464F2120" w14:textId="3966DF92" w:rsidR="00342EEA" w:rsidRPr="003B2883" w:rsidRDefault="00342EEA" w:rsidP="00342EEA">
            <w:pPr>
              <w:pStyle w:val="TAC"/>
              <w:rPr>
                <w:lang w:eastAsia="ja-JP"/>
              </w:rPr>
            </w:pPr>
            <w:r w:rsidRPr="003B2883">
              <w:rPr>
                <w:lang w:eastAsia="ja-JP"/>
              </w:rPr>
              <w:t>UE Radio Capability</w:t>
            </w:r>
            <w:r>
              <w:rPr>
                <w:lang w:eastAsia="ja-JP"/>
              </w:rPr>
              <w:t xml:space="preserve"> for Paging</w:t>
            </w:r>
          </w:p>
        </w:tc>
        <w:tc>
          <w:tcPr>
            <w:tcW w:w="1073" w:type="pct"/>
            <w:tcBorders>
              <w:top w:val="single" w:sz="4" w:space="0" w:color="auto"/>
              <w:left w:val="single" w:sz="4" w:space="0" w:color="auto"/>
              <w:bottom w:val="single" w:sz="4" w:space="0" w:color="auto"/>
              <w:right w:val="single" w:sz="4" w:space="0" w:color="auto"/>
            </w:tcBorders>
          </w:tcPr>
          <w:p w14:paraId="64B6925A" w14:textId="3A9BC49F" w:rsidR="00342EEA" w:rsidRPr="003B2883" w:rsidRDefault="00342EEA" w:rsidP="00342EEA">
            <w:pPr>
              <w:pStyle w:val="TAC"/>
            </w:pPr>
            <w:r w:rsidRPr="003B2883">
              <w:t>9.3.1.</w:t>
            </w:r>
            <w:r>
              <w:t>68</w:t>
            </w:r>
          </w:p>
        </w:tc>
        <w:tc>
          <w:tcPr>
            <w:tcW w:w="2576" w:type="pct"/>
            <w:tcBorders>
              <w:top w:val="single" w:sz="4" w:space="0" w:color="auto"/>
              <w:left w:val="single" w:sz="4" w:space="0" w:color="auto"/>
              <w:bottom w:val="single" w:sz="4" w:space="0" w:color="auto"/>
              <w:right w:val="single" w:sz="4" w:space="0" w:color="auto"/>
            </w:tcBorders>
          </w:tcPr>
          <w:p w14:paraId="4B197CB5" w14:textId="04D2E6C6" w:rsidR="00342EEA" w:rsidRPr="003B2883" w:rsidRDefault="00342EEA" w:rsidP="00342EEA">
            <w:pPr>
              <w:pStyle w:val="TAL"/>
            </w:pPr>
            <w:r w:rsidRPr="003B2883">
              <w:t xml:space="preserve">UE </w:t>
            </w:r>
            <w:r>
              <w:t xml:space="preserve">RADIO </w:t>
            </w:r>
            <w:r w:rsidRPr="003B2883">
              <w:t>CAPABILITY INFO INDICATION. (NOTE 1).</w:t>
            </w:r>
          </w:p>
        </w:tc>
      </w:tr>
      <w:tr w:rsidR="00342EEA" w:rsidRPr="003B2883" w14:paraId="18F3E43C"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7F41318A" w14:textId="77777777" w:rsidR="00342EEA" w:rsidRPr="003B2883" w:rsidRDefault="00342EEA" w:rsidP="00342EEA">
            <w:pPr>
              <w:pStyle w:val="TAC"/>
              <w:rPr>
                <w:lang w:eastAsia="ja-JP"/>
              </w:rPr>
            </w:pPr>
            <w:r w:rsidRPr="003B2883">
              <w:t>SON Configuration Transfer</w:t>
            </w:r>
          </w:p>
        </w:tc>
        <w:tc>
          <w:tcPr>
            <w:tcW w:w="1073" w:type="pct"/>
            <w:tcBorders>
              <w:top w:val="single" w:sz="4" w:space="0" w:color="auto"/>
              <w:left w:val="single" w:sz="4" w:space="0" w:color="auto"/>
              <w:bottom w:val="single" w:sz="4" w:space="0" w:color="auto"/>
              <w:right w:val="single" w:sz="4" w:space="0" w:color="auto"/>
            </w:tcBorders>
          </w:tcPr>
          <w:p w14:paraId="03166B9B" w14:textId="77777777" w:rsidR="00342EEA" w:rsidRPr="003B2883" w:rsidRDefault="00342EEA" w:rsidP="00342EEA">
            <w:pPr>
              <w:pStyle w:val="TAC"/>
            </w:pPr>
            <w:r w:rsidRPr="003B2883">
              <w:t>9.3.3.6</w:t>
            </w:r>
          </w:p>
        </w:tc>
        <w:tc>
          <w:tcPr>
            <w:tcW w:w="2576" w:type="pct"/>
            <w:tcBorders>
              <w:top w:val="single" w:sz="4" w:space="0" w:color="auto"/>
              <w:left w:val="single" w:sz="4" w:space="0" w:color="auto"/>
              <w:bottom w:val="single" w:sz="4" w:space="0" w:color="auto"/>
              <w:right w:val="single" w:sz="4" w:space="0" w:color="auto"/>
            </w:tcBorders>
          </w:tcPr>
          <w:p w14:paraId="0E2ABF27" w14:textId="77777777" w:rsidR="00342EEA" w:rsidRPr="003B2883" w:rsidRDefault="00342EEA" w:rsidP="00342EEA">
            <w:pPr>
              <w:pStyle w:val="TAL"/>
            </w:pPr>
            <w:r w:rsidRPr="003B2883">
              <w:t>UPLINK RAN CONFIGURATION TRANSFER, DOWNLINK RAN CONFIGURATION TRANSFER</w:t>
            </w:r>
          </w:p>
        </w:tc>
      </w:tr>
      <w:tr w:rsidR="00342EEA" w:rsidRPr="003B2883" w14:paraId="1ECDC45E"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5F878A97" w14:textId="77777777" w:rsidR="00342EEA" w:rsidRPr="003B2883" w:rsidRDefault="00342EEA" w:rsidP="00342EEA">
            <w:pPr>
              <w:pStyle w:val="TAC"/>
              <w:rPr>
                <w:lang w:eastAsia="ja-JP"/>
              </w:rPr>
            </w:pPr>
            <w:r w:rsidRPr="003B2883">
              <w:t>RAN Status Transfer Transparent Container</w:t>
            </w:r>
          </w:p>
        </w:tc>
        <w:tc>
          <w:tcPr>
            <w:tcW w:w="1073" w:type="pct"/>
            <w:tcBorders>
              <w:top w:val="single" w:sz="4" w:space="0" w:color="auto"/>
              <w:left w:val="single" w:sz="4" w:space="0" w:color="auto"/>
              <w:bottom w:val="single" w:sz="4" w:space="0" w:color="auto"/>
              <w:right w:val="single" w:sz="4" w:space="0" w:color="auto"/>
            </w:tcBorders>
          </w:tcPr>
          <w:p w14:paraId="6DDCB6EB" w14:textId="77777777" w:rsidR="00342EEA" w:rsidRPr="003B2883" w:rsidRDefault="00342EEA" w:rsidP="00342EEA">
            <w:pPr>
              <w:pStyle w:val="TAC"/>
            </w:pPr>
            <w:r w:rsidRPr="003B2883">
              <w:t>9.2.3.13, 9.2.3.14</w:t>
            </w:r>
          </w:p>
        </w:tc>
        <w:tc>
          <w:tcPr>
            <w:tcW w:w="2576" w:type="pct"/>
            <w:tcBorders>
              <w:top w:val="single" w:sz="4" w:space="0" w:color="auto"/>
              <w:left w:val="single" w:sz="4" w:space="0" w:color="auto"/>
              <w:bottom w:val="single" w:sz="4" w:space="0" w:color="auto"/>
              <w:right w:val="single" w:sz="4" w:space="0" w:color="auto"/>
            </w:tcBorders>
          </w:tcPr>
          <w:p w14:paraId="47623D12" w14:textId="77777777" w:rsidR="00342EEA" w:rsidRPr="003B2883" w:rsidRDefault="00342EEA" w:rsidP="00342EEA">
            <w:pPr>
              <w:pStyle w:val="TAL"/>
            </w:pPr>
            <w:r w:rsidRPr="003B2883">
              <w:t>UPLINK RAN STATUS TRANSFER, DOWNLINK RAN STATUS TRANSFER</w:t>
            </w:r>
          </w:p>
        </w:tc>
      </w:tr>
      <w:tr w:rsidR="00342EEA" w:rsidRPr="003B2883" w14:paraId="6BD26117"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56F3020B" w14:textId="77777777" w:rsidR="00342EEA" w:rsidRPr="003B2883" w:rsidRDefault="00342EEA" w:rsidP="00342EEA">
            <w:pPr>
              <w:pStyle w:val="TAC"/>
            </w:pPr>
            <w:r w:rsidRPr="00AF33D1">
              <w:rPr>
                <w:rFonts w:hint="eastAsia"/>
              </w:rPr>
              <w:t xml:space="preserve">Early </w:t>
            </w:r>
            <w:r w:rsidRPr="00AF33D1">
              <w:t>Status Transfer Transparent Container</w:t>
            </w:r>
          </w:p>
        </w:tc>
        <w:tc>
          <w:tcPr>
            <w:tcW w:w="1073" w:type="pct"/>
            <w:tcBorders>
              <w:top w:val="single" w:sz="4" w:space="0" w:color="auto"/>
              <w:left w:val="single" w:sz="4" w:space="0" w:color="auto"/>
              <w:bottom w:val="single" w:sz="4" w:space="0" w:color="auto"/>
              <w:right w:val="single" w:sz="4" w:space="0" w:color="auto"/>
            </w:tcBorders>
          </w:tcPr>
          <w:p w14:paraId="43A24D2B" w14:textId="77777777" w:rsidR="00342EEA" w:rsidRPr="003B2883" w:rsidRDefault="00342EEA" w:rsidP="00342EEA">
            <w:pPr>
              <w:pStyle w:val="TAC"/>
            </w:pPr>
            <w:r w:rsidRPr="00B95ED4">
              <w:t>9.2.3.</w:t>
            </w:r>
            <w:r>
              <w:t xml:space="preserve">16, </w:t>
            </w:r>
            <w:r w:rsidRPr="00B95ED4">
              <w:t>9.2.3.</w:t>
            </w:r>
            <w:r>
              <w:t>17</w:t>
            </w:r>
          </w:p>
        </w:tc>
        <w:tc>
          <w:tcPr>
            <w:tcW w:w="2576" w:type="pct"/>
            <w:tcBorders>
              <w:top w:val="single" w:sz="4" w:space="0" w:color="auto"/>
              <w:left w:val="single" w:sz="4" w:space="0" w:color="auto"/>
              <w:bottom w:val="single" w:sz="4" w:space="0" w:color="auto"/>
              <w:right w:val="single" w:sz="4" w:space="0" w:color="auto"/>
            </w:tcBorders>
          </w:tcPr>
          <w:p w14:paraId="4477370C" w14:textId="77777777" w:rsidR="00342EEA" w:rsidRDefault="00342EEA" w:rsidP="008B2FDB">
            <w:pPr>
              <w:pStyle w:val="TAL"/>
            </w:pPr>
            <w:r w:rsidRPr="008B2FDB">
              <w:t>UPLINK RAN EARLY STATUS TRANSFER</w:t>
            </w:r>
          </w:p>
          <w:p w14:paraId="2C87ABB1" w14:textId="77777777" w:rsidR="00342EEA" w:rsidRPr="003B2883" w:rsidRDefault="00342EEA" w:rsidP="00342EEA">
            <w:pPr>
              <w:pStyle w:val="TAL"/>
            </w:pPr>
            <w:r w:rsidRPr="00AF33D1">
              <w:rPr>
                <w:rFonts w:hint="eastAsia"/>
              </w:rPr>
              <w:t>DOWNLINK RAN</w:t>
            </w:r>
            <w:r w:rsidRPr="00AF33D1">
              <w:t xml:space="preserve"> </w:t>
            </w:r>
            <w:r w:rsidRPr="00AF33D1">
              <w:rPr>
                <w:rFonts w:hint="eastAsia"/>
              </w:rPr>
              <w:t>EARLY</w:t>
            </w:r>
            <w:r w:rsidRPr="00AF33D1">
              <w:t xml:space="preserve"> STATUS TRANSFER</w:t>
            </w:r>
          </w:p>
        </w:tc>
      </w:tr>
      <w:tr w:rsidR="00342EEA" w:rsidRPr="003B2883" w14:paraId="3B2AB17A"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00E3AD9D" w14:textId="77777777" w:rsidR="00342EEA" w:rsidRPr="003B2883" w:rsidRDefault="00342EEA" w:rsidP="00342EEA">
            <w:pPr>
              <w:pStyle w:val="TAC"/>
            </w:pPr>
            <w:r>
              <w:t>RIM Information Transfer</w:t>
            </w:r>
          </w:p>
        </w:tc>
        <w:tc>
          <w:tcPr>
            <w:tcW w:w="1073" w:type="pct"/>
            <w:tcBorders>
              <w:top w:val="single" w:sz="4" w:space="0" w:color="auto"/>
              <w:left w:val="single" w:sz="4" w:space="0" w:color="auto"/>
              <w:bottom w:val="single" w:sz="4" w:space="0" w:color="auto"/>
              <w:right w:val="single" w:sz="4" w:space="0" w:color="auto"/>
            </w:tcBorders>
          </w:tcPr>
          <w:p w14:paraId="3988160F" w14:textId="77777777" w:rsidR="00342EEA" w:rsidRPr="003B2883" w:rsidRDefault="00342EEA" w:rsidP="00342EEA">
            <w:pPr>
              <w:pStyle w:val="TAC"/>
            </w:pPr>
            <w:r>
              <w:t>9.3.3.28</w:t>
            </w:r>
          </w:p>
        </w:tc>
        <w:tc>
          <w:tcPr>
            <w:tcW w:w="2576" w:type="pct"/>
            <w:tcBorders>
              <w:top w:val="single" w:sz="4" w:space="0" w:color="auto"/>
              <w:left w:val="single" w:sz="4" w:space="0" w:color="auto"/>
              <w:bottom w:val="single" w:sz="4" w:space="0" w:color="auto"/>
              <w:right w:val="single" w:sz="4" w:space="0" w:color="auto"/>
            </w:tcBorders>
          </w:tcPr>
          <w:p w14:paraId="34C315DE" w14:textId="77777777" w:rsidR="00342EEA" w:rsidRPr="003B2883" w:rsidRDefault="00342EEA" w:rsidP="00342EEA">
            <w:pPr>
              <w:pStyle w:val="TAL"/>
            </w:pPr>
            <w:r w:rsidRPr="003B2883">
              <w:t xml:space="preserve">UPLINK </w:t>
            </w:r>
            <w:r>
              <w:t>RIM INFORMATION TRANSFER, DOWN</w:t>
            </w:r>
            <w:r w:rsidRPr="003B2883">
              <w:t xml:space="preserve">LINK </w:t>
            </w:r>
            <w:r>
              <w:t>RIM INFORMATION TRANSFER</w:t>
            </w:r>
          </w:p>
        </w:tc>
      </w:tr>
      <w:tr w:rsidR="00342EEA" w:rsidRPr="003B2883" w14:paraId="1B97D578" w14:textId="77777777" w:rsidTr="001D4998">
        <w:trPr>
          <w:jc w:val="center"/>
        </w:trPr>
        <w:tc>
          <w:tcPr>
            <w:tcW w:w="5000" w:type="pct"/>
            <w:gridSpan w:val="3"/>
            <w:tcBorders>
              <w:top w:val="single" w:sz="4" w:space="0" w:color="auto"/>
              <w:left w:val="single" w:sz="4" w:space="0" w:color="auto"/>
              <w:bottom w:val="single" w:sz="4" w:space="0" w:color="auto"/>
              <w:right w:val="single" w:sz="4" w:space="0" w:color="auto"/>
            </w:tcBorders>
          </w:tcPr>
          <w:p w14:paraId="6FE76843" w14:textId="22BEBEE4" w:rsidR="00342EEA" w:rsidRPr="003B2883" w:rsidRDefault="00342EEA" w:rsidP="00342EEA">
            <w:pPr>
              <w:pStyle w:val="TAN"/>
            </w:pPr>
            <w:r w:rsidRPr="003B2883">
              <w:t>NOTE 1:</w:t>
            </w:r>
            <w:r w:rsidRPr="003B2883">
              <w:tab/>
              <w:t xml:space="preserve">The AMF receives the UE Radio Capability </w:t>
            </w:r>
            <w:r>
              <w:t xml:space="preserve">and </w:t>
            </w:r>
            <w:r w:rsidRPr="003B2883">
              <w:rPr>
                <w:lang w:eastAsia="ja-JP"/>
              </w:rPr>
              <w:t>UE Radio Capability</w:t>
            </w:r>
            <w:r>
              <w:rPr>
                <w:lang w:eastAsia="ja-JP"/>
              </w:rPr>
              <w:t xml:space="preserve"> for Paging</w:t>
            </w:r>
            <w:r w:rsidRPr="003B2883">
              <w:t xml:space="preserve"> within a UE CAPABILITY INFO INDICATION message and then the AMF shall store the UE Radio Capability information </w:t>
            </w:r>
            <w:r>
              <w:t xml:space="preserve">and </w:t>
            </w:r>
            <w:r w:rsidRPr="003B2883">
              <w:rPr>
                <w:lang w:eastAsia="ja-JP"/>
              </w:rPr>
              <w:t>UE Radio Capability</w:t>
            </w:r>
            <w:r>
              <w:rPr>
                <w:lang w:eastAsia="ja-JP"/>
              </w:rPr>
              <w:t xml:space="preserve"> for Paging,</w:t>
            </w:r>
            <w:r w:rsidRPr="003B2883">
              <w:t xml:space="preserve"> and transfer </w:t>
            </w:r>
            <w:r>
              <w:t>them</w:t>
            </w:r>
            <w:r w:rsidRPr="003B2883">
              <w:t xml:space="preserve"> to the target AMF during an inter AMF mobility procedure.</w:t>
            </w:r>
          </w:p>
        </w:tc>
      </w:tr>
    </w:tbl>
    <w:p w14:paraId="2AE50B47" w14:textId="77777777" w:rsidR="00602AC0" w:rsidRPr="003B2883" w:rsidRDefault="00602AC0" w:rsidP="00602AC0">
      <w:pPr>
        <w:rPr>
          <w:lang w:val="en-US"/>
        </w:rPr>
      </w:pPr>
    </w:p>
    <w:p w14:paraId="2FEE5C7D" w14:textId="77777777" w:rsidR="00602AC0" w:rsidRPr="003B2883" w:rsidRDefault="00602AC0" w:rsidP="00602AC0">
      <w:pPr>
        <w:rPr>
          <w:lang w:val="en-US"/>
        </w:rPr>
      </w:pPr>
      <w:r w:rsidRPr="003B2883">
        <w:t>For N2 information class NRPPa, N2 Information may encode the following NGAP NRPPA Transport related IE specified in</w:t>
      </w:r>
      <w:r>
        <w:t xml:space="preserve"> 3GPP TS </w:t>
      </w:r>
      <w:r w:rsidRPr="003B2883">
        <w:t>38.413</w:t>
      </w:r>
      <w:r>
        <w:t> </w:t>
      </w:r>
      <w:r w:rsidRPr="003B2883">
        <w:t>[12], as summarized in T</w:t>
      </w:r>
      <w:r w:rsidRPr="003B2883">
        <w:rPr>
          <w:lang w:val="en-US"/>
        </w:rPr>
        <w:t>able 6.1.6.4.3-3</w:t>
      </w:r>
    </w:p>
    <w:p w14:paraId="665EFC01" w14:textId="77777777" w:rsidR="00602AC0" w:rsidRPr="003B2883" w:rsidRDefault="00602AC0" w:rsidP="00602AC0">
      <w:pPr>
        <w:pStyle w:val="TH"/>
      </w:pPr>
      <w:r w:rsidRPr="003B2883">
        <w:t>Table 6.1.6.4.3-3: N2 Information content for class NRPPa</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03"/>
        <w:gridCol w:w="1907"/>
        <w:gridCol w:w="4913"/>
      </w:tblGrid>
      <w:tr w:rsidR="00602AC0" w:rsidRPr="003B2883" w14:paraId="35C4D1CE" w14:textId="77777777" w:rsidTr="001D4998">
        <w:trPr>
          <w:jc w:val="center"/>
        </w:trPr>
        <w:tc>
          <w:tcPr>
            <w:tcW w:w="1385" w:type="pct"/>
            <w:tcBorders>
              <w:top w:val="single" w:sz="4" w:space="0" w:color="auto"/>
              <w:left w:val="single" w:sz="4" w:space="0" w:color="auto"/>
              <w:bottom w:val="single" w:sz="4" w:space="0" w:color="auto"/>
              <w:right w:val="single" w:sz="4" w:space="0" w:color="auto"/>
            </w:tcBorders>
            <w:shd w:val="clear" w:color="auto" w:fill="BFBFBF"/>
          </w:tcPr>
          <w:p w14:paraId="64F68EF9" w14:textId="77777777" w:rsidR="00602AC0" w:rsidRPr="003B2883" w:rsidRDefault="00602AC0" w:rsidP="001D4998">
            <w:pPr>
              <w:pStyle w:val="TAH"/>
            </w:pPr>
            <w:r w:rsidRPr="003B2883">
              <w:t>NGAP IE</w:t>
            </w:r>
          </w:p>
        </w:tc>
        <w:tc>
          <w:tcPr>
            <w:tcW w:w="1005" w:type="pct"/>
            <w:tcBorders>
              <w:top w:val="single" w:sz="4" w:space="0" w:color="auto"/>
              <w:left w:val="single" w:sz="4" w:space="0" w:color="auto"/>
              <w:bottom w:val="single" w:sz="4" w:space="0" w:color="auto"/>
              <w:right w:val="single" w:sz="4" w:space="0" w:color="auto"/>
            </w:tcBorders>
            <w:shd w:val="clear" w:color="auto" w:fill="BFBFBF"/>
            <w:hideMark/>
          </w:tcPr>
          <w:p w14:paraId="61D7D3C7" w14:textId="77777777" w:rsidR="00602AC0" w:rsidRPr="003B2883" w:rsidRDefault="00602AC0" w:rsidP="001D4998">
            <w:pPr>
              <w:pStyle w:val="TAH"/>
            </w:pPr>
            <w:r w:rsidRPr="003B2883">
              <w:t>Reference</w:t>
            </w:r>
          </w:p>
          <w:p w14:paraId="2FE453A8" w14:textId="77777777" w:rsidR="00602AC0" w:rsidRPr="003B2883" w:rsidRDefault="00602AC0" w:rsidP="001D4998">
            <w:pPr>
              <w:pStyle w:val="TAH"/>
            </w:pPr>
            <w:r w:rsidRPr="003B2883">
              <w:t>(3GPP TS 38.413 [12])</w:t>
            </w:r>
          </w:p>
        </w:tc>
        <w:tc>
          <w:tcPr>
            <w:tcW w:w="2610" w:type="pct"/>
            <w:tcBorders>
              <w:top w:val="single" w:sz="4" w:space="0" w:color="auto"/>
              <w:left w:val="single" w:sz="4" w:space="0" w:color="auto"/>
              <w:bottom w:val="single" w:sz="4" w:space="0" w:color="auto"/>
              <w:right w:val="single" w:sz="4" w:space="0" w:color="auto"/>
            </w:tcBorders>
            <w:shd w:val="clear" w:color="auto" w:fill="BFBFBF"/>
            <w:hideMark/>
          </w:tcPr>
          <w:p w14:paraId="656A301E" w14:textId="77777777" w:rsidR="00602AC0" w:rsidRPr="003B2883" w:rsidRDefault="00602AC0" w:rsidP="001D4998">
            <w:pPr>
              <w:pStyle w:val="TAH"/>
            </w:pPr>
            <w:r w:rsidRPr="003B2883">
              <w:t>Related NGAP message</w:t>
            </w:r>
          </w:p>
        </w:tc>
      </w:tr>
      <w:tr w:rsidR="00602AC0" w:rsidRPr="003B2883" w14:paraId="0C8284B5" w14:textId="77777777" w:rsidTr="001D4998">
        <w:trPr>
          <w:jc w:val="center"/>
        </w:trPr>
        <w:tc>
          <w:tcPr>
            <w:tcW w:w="1385" w:type="pct"/>
            <w:tcBorders>
              <w:top w:val="single" w:sz="4" w:space="0" w:color="auto"/>
              <w:left w:val="single" w:sz="4" w:space="0" w:color="auto"/>
              <w:bottom w:val="single" w:sz="4" w:space="0" w:color="auto"/>
              <w:right w:val="single" w:sz="4" w:space="0" w:color="auto"/>
            </w:tcBorders>
          </w:tcPr>
          <w:p w14:paraId="5AB19CAF" w14:textId="77777777" w:rsidR="00602AC0" w:rsidRPr="003B2883" w:rsidRDefault="00602AC0" w:rsidP="001D4998">
            <w:pPr>
              <w:pStyle w:val="TAC"/>
            </w:pPr>
            <w:r w:rsidRPr="003B2883">
              <w:rPr>
                <w:rFonts w:cs="Arial"/>
                <w:lang w:eastAsia="ja-JP"/>
              </w:rPr>
              <w:t>NRPPa-PDU</w:t>
            </w:r>
          </w:p>
        </w:tc>
        <w:tc>
          <w:tcPr>
            <w:tcW w:w="1005" w:type="pct"/>
            <w:tcBorders>
              <w:top w:val="single" w:sz="4" w:space="0" w:color="auto"/>
              <w:left w:val="single" w:sz="4" w:space="0" w:color="auto"/>
              <w:bottom w:val="single" w:sz="4" w:space="0" w:color="auto"/>
              <w:right w:val="single" w:sz="4" w:space="0" w:color="auto"/>
            </w:tcBorders>
          </w:tcPr>
          <w:p w14:paraId="6AD4BF09" w14:textId="77777777" w:rsidR="00602AC0" w:rsidRPr="003B2883" w:rsidRDefault="00602AC0" w:rsidP="001D4998">
            <w:pPr>
              <w:pStyle w:val="TAC"/>
            </w:pPr>
            <w:r w:rsidRPr="003B2883">
              <w:rPr>
                <w:lang w:eastAsia="ja-JP"/>
              </w:rPr>
              <w:t>9.3.3.14</w:t>
            </w:r>
          </w:p>
        </w:tc>
        <w:tc>
          <w:tcPr>
            <w:tcW w:w="2610" w:type="pct"/>
            <w:tcBorders>
              <w:top w:val="single" w:sz="4" w:space="0" w:color="auto"/>
              <w:left w:val="single" w:sz="4" w:space="0" w:color="auto"/>
              <w:bottom w:val="single" w:sz="4" w:space="0" w:color="auto"/>
              <w:right w:val="single" w:sz="4" w:space="0" w:color="auto"/>
            </w:tcBorders>
          </w:tcPr>
          <w:p w14:paraId="7EB1B7D3" w14:textId="77777777" w:rsidR="00602AC0" w:rsidRPr="003B2883" w:rsidRDefault="00602AC0" w:rsidP="001D4998">
            <w:pPr>
              <w:pStyle w:val="TAL"/>
            </w:pPr>
            <w:r w:rsidRPr="003B2883">
              <w:t>DOWNLINK UE ASSOCIATED NRPPA TRANSPORT</w:t>
            </w:r>
          </w:p>
          <w:p w14:paraId="02E607BA" w14:textId="77777777" w:rsidR="00602AC0" w:rsidRPr="003B2883" w:rsidRDefault="00602AC0" w:rsidP="001D4998">
            <w:pPr>
              <w:pStyle w:val="TAL"/>
            </w:pPr>
            <w:r w:rsidRPr="003B2883">
              <w:t>UPLINK UE ASSOCIATED NRPPA TRANSPORT</w:t>
            </w:r>
          </w:p>
          <w:p w14:paraId="4DC3179A" w14:textId="77777777" w:rsidR="00602AC0" w:rsidRPr="003B2883" w:rsidRDefault="00602AC0" w:rsidP="001D4998">
            <w:pPr>
              <w:pStyle w:val="TAL"/>
            </w:pPr>
            <w:r w:rsidRPr="003B2883">
              <w:t>DOWNLINK NON UE ASSOCIATED NRPPA TRANSPORT</w:t>
            </w:r>
          </w:p>
          <w:p w14:paraId="506D4F28" w14:textId="77777777" w:rsidR="00602AC0" w:rsidRPr="003B2883" w:rsidRDefault="00602AC0" w:rsidP="001D4998">
            <w:pPr>
              <w:pStyle w:val="TAL"/>
            </w:pPr>
            <w:r w:rsidRPr="003B2883">
              <w:t>UPLINK NON UE ASSOCIATED NRPPA TRANSPORT</w:t>
            </w:r>
          </w:p>
        </w:tc>
      </w:tr>
    </w:tbl>
    <w:p w14:paraId="0629B8B3" w14:textId="77777777" w:rsidR="00602AC0" w:rsidRDefault="00602AC0" w:rsidP="00602AC0"/>
    <w:p w14:paraId="099F4D33" w14:textId="77777777" w:rsidR="005A1CD0" w:rsidRPr="003B2883" w:rsidRDefault="005A1CD0" w:rsidP="005A1CD0">
      <w:pPr>
        <w:rPr>
          <w:lang w:val="en-US"/>
        </w:rPr>
      </w:pPr>
      <w:r w:rsidRPr="003B2883">
        <w:t xml:space="preserve">For N2 information class </w:t>
      </w:r>
      <w:r>
        <w:t>V2X</w:t>
      </w:r>
      <w:r w:rsidRPr="003B2883">
        <w:t xml:space="preserve">, N2 Information may encode the following </w:t>
      </w:r>
      <w:r>
        <w:t>V2X</w:t>
      </w:r>
      <w:r w:rsidRPr="003B2883">
        <w:t xml:space="preserve"> related IE specified in</w:t>
      </w:r>
      <w:r>
        <w:t xml:space="preserve"> 3GPP TS </w:t>
      </w:r>
      <w:r w:rsidRPr="003B2883">
        <w:t>38.413</w:t>
      </w:r>
      <w:r>
        <w:t> </w:t>
      </w:r>
      <w:r w:rsidRPr="003B2883">
        <w:t>[12], as summarized in T</w:t>
      </w:r>
      <w:r>
        <w:rPr>
          <w:lang w:val="en-US"/>
        </w:rPr>
        <w:t>able 6.1.6.4.3-4</w:t>
      </w:r>
    </w:p>
    <w:p w14:paraId="3F614A69" w14:textId="77777777" w:rsidR="005A1CD0" w:rsidRPr="003B2883" w:rsidRDefault="005A1CD0" w:rsidP="005A1CD0">
      <w:pPr>
        <w:pStyle w:val="TH"/>
      </w:pPr>
      <w:r>
        <w:t>Table 6.1.6.4.3-4</w:t>
      </w:r>
      <w:r w:rsidRPr="003B2883">
        <w:t xml:space="preserve">: N2 Information content for class </w:t>
      </w:r>
      <w:r>
        <w:t>V2X</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03"/>
        <w:gridCol w:w="1907"/>
        <w:gridCol w:w="4913"/>
      </w:tblGrid>
      <w:tr w:rsidR="005A1CD0" w:rsidRPr="003B2883" w14:paraId="6E77AF29" w14:textId="77777777" w:rsidTr="003B466D">
        <w:trPr>
          <w:jc w:val="center"/>
        </w:trPr>
        <w:tc>
          <w:tcPr>
            <w:tcW w:w="1385" w:type="pct"/>
            <w:tcBorders>
              <w:top w:val="single" w:sz="4" w:space="0" w:color="auto"/>
              <w:left w:val="single" w:sz="4" w:space="0" w:color="auto"/>
              <w:bottom w:val="single" w:sz="4" w:space="0" w:color="auto"/>
              <w:right w:val="single" w:sz="4" w:space="0" w:color="auto"/>
            </w:tcBorders>
            <w:shd w:val="clear" w:color="auto" w:fill="BFBFBF"/>
          </w:tcPr>
          <w:p w14:paraId="1270706B" w14:textId="77777777" w:rsidR="005A1CD0" w:rsidRPr="003B2883" w:rsidRDefault="005A1CD0" w:rsidP="003B466D">
            <w:pPr>
              <w:pStyle w:val="TAH"/>
            </w:pPr>
            <w:r w:rsidRPr="003B2883">
              <w:t>NGAP IE</w:t>
            </w:r>
          </w:p>
        </w:tc>
        <w:tc>
          <w:tcPr>
            <w:tcW w:w="1005" w:type="pct"/>
            <w:tcBorders>
              <w:top w:val="single" w:sz="4" w:space="0" w:color="auto"/>
              <w:left w:val="single" w:sz="4" w:space="0" w:color="auto"/>
              <w:bottom w:val="single" w:sz="4" w:space="0" w:color="auto"/>
              <w:right w:val="single" w:sz="4" w:space="0" w:color="auto"/>
            </w:tcBorders>
            <w:shd w:val="clear" w:color="auto" w:fill="BFBFBF"/>
            <w:hideMark/>
          </w:tcPr>
          <w:p w14:paraId="7E957D47" w14:textId="77777777" w:rsidR="005A1CD0" w:rsidRPr="003B2883" w:rsidRDefault="005A1CD0" w:rsidP="003B466D">
            <w:pPr>
              <w:pStyle w:val="TAH"/>
            </w:pPr>
            <w:r w:rsidRPr="003B2883">
              <w:t>Reference</w:t>
            </w:r>
          </w:p>
          <w:p w14:paraId="47F406C7" w14:textId="77777777" w:rsidR="005A1CD0" w:rsidRPr="003B2883" w:rsidRDefault="005A1CD0" w:rsidP="003B466D">
            <w:pPr>
              <w:pStyle w:val="TAH"/>
            </w:pPr>
            <w:r w:rsidRPr="003B2883">
              <w:t>(3GPP TS 38.413 [12])</w:t>
            </w:r>
          </w:p>
        </w:tc>
        <w:tc>
          <w:tcPr>
            <w:tcW w:w="2610" w:type="pct"/>
            <w:tcBorders>
              <w:top w:val="single" w:sz="4" w:space="0" w:color="auto"/>
              <w:left w:val="single" w:sz="4" w:space="0" w:color="auto"/>
              <w:bottom w:val="single" w:sz="4" w:space="0" w:color="auto"/>
              <w:right w:val="single" w:sz="4" w:space="0" w:color="auto"/>
            </w:tcBorders>
            <w:shd w:val="clear" w:color="auto" w:fill="BFBFBF"/>
            <w:hideMark/>
          </w:tcPr>
          <w:p w14:paraId="77B4CF0A" w14:textId="77777777" w:rsidR="005A1CD0" w:rsidRPr="003B2883" w:rsidRDefault="005A1CD0" w:rsidP="003B466D">
            <w:pPr>
              <w:pStyle w:val="TAH"/>
            </w:pPr>
            <w:r w:rsidRPr="003B2883">
              <w:t>Related NGAP message</w:t>
            </w:r>
          </w:p>
        </w:tc>
      </w:tr>
      <w:tr w:rsidR="005A1CD0" w:rsidRPr="003B2883" w14:paraId="676F8BE9" w14:textId="77777777" w:rsidTr="003B466D">
        <w:trPr>
          <w:jc w:val="center"/>
        </w:trPr>
        <w:tc>
          <w:tcPr>
            <w:tcW w:w="1385" w:type="pct"/>
            <w:tcBorders>
              <w:top w:val="single" w:sz="4" w:space="0" w:color="auto"/>
              <w:left w:val="single" w:sz="4" w:space="0" w:color="auto"/>
              <w:bottom w:val="single" w:sz="4" w:space="0" w:color="auto"/>
              <w:right w:val="single" w:sz="4" w:space="0" w:color="auto"/>
            </w:tcBorders>
          </w:tcPr>
          <w:p w14:paraId="0087B3E8" w14:textId="77777777" w:rsidR="005A1CD0" w:rsidRPr="003B2883" w:rsidRDefault="005A1CD0" w:rsidP="003B466D">
            <w:pPr>
              <w:pStyle w:val="TAC"/>
            </w:pPr>
            <w:r w:rsidRPr="00491DB1">
              <w:rPr>
                <w:rFonts w:cs="Arial" w:hint="eastAsia"/>
                <w:lang w:eastAsia="ja-JP"/>
              </w:rPr>
              <w:t>PC5 QoS Parameters</w:t>
            </w:r>
          </w:p>
        </w:tc>
        <w:tc>
          <w:tcPr>
            <w:tcW w:w="1005" w:type="pct"/>
            <w:tcBorders>
              <w:top w:val="single" w:sz="4" w:space="0" w:color="auto"/>
              <w:left w:val="single" w:sz="4" w:space="0" w:color="auto"/>
              <w:bottom w:val="single" w:sz="4" w:space="0" w:color="auto"/>
              <w:right w:val="single" w:sz="4" w:space="0" w:color="auto"/>
            </w:tcBorders>
          </w:tcPr>
          <w:p w14:paraId="710D7012" w14:textId="19661C2C" w:rsidR="005A1CD0" w:rsidRPr="003B2883" w:rsidRDefault="005A1CD0" w:rsidP="003B466D">
            <w:pPr>
              <w:pStyle w:val="TAC"/>
            </w:pPr>
            <w:r w:rsidRPr="003B2883">
              <w:rPr>
                <w:lang w:eastAsia="ja-JP"/>
              </w:rPr>
              <w:t>9.</w:t>
            </w:r>
            <w:r w:rsidR="00A87068">
              <w:rPr>
                <w:lang w:eastAsia="ja-JP"/>
              </w:rPr>
              <w:t>3</w:t>
            </w:r>
            <w:r>
              <w:rPr>
                <w:lang w:eastAsia="ja-JP"/>
              </w:rPr>
              <w:t>.1.</w:t>
            </w:r>
            <w:r w:rsidR="00797F28">
              <w:rPr>
                <w:lang w:eastAsia="ja-JP"/>
              </w:rPr>
              <w:t>150</w:t>
            </w:r>
          </w:p>
        </w:tc>
        <w:tc>
          <w:tcPr>
            <w:tcW w:w="2610" w:type="pct"/>
            <w:tcBorders>
              <w:top w:val="single" w:sz="4" w:space="0" w:color="auto"/>
              <w:left w:val="single" w:sz="4" w:space="0" w:color="auto"/>
              <w:bottom w:val="single" w:sz="4" w:space="0" w:color="auto"/>
              <w:right w:val="single" w:sz="4" w:space="0" w:color="auto"/>
            </w:tcBorders>
          </w:tcPr>
          <w:p w14:paraId="2B914380" w14:textId="77777777" w:rsidR="005A1CD0" w:rsidRPr="002B2616" w:rsidRDefault="005A1CD0" w:rsidP="008B2FDB">
            <w:pPr>
              <w:pStyle w:val="TAL"/>
              <w:rPr>
                <w:lang w:eastAsia="ja-JP"/>
              </w:rPr>
            </w:pPr>
            <w:r w:rsidRPr="008B2FDB">
              <w:t>INITIAL CONTEXT SETUP REQUEST</w:t>
            </w:r>
          </w:p>
          <w:p w14:paraId="7ED74629" w14:textId="77777777" w:rsidR="005A1CD0" w:rsidRPr="002B2616" w:rsidRDefault="005A1CD0" w:rsidP="008B2FDB">
            <w:pPr>
              <w:pStyle w:val="TAL"/>
              <w:rPr>
                <w:lang w:eastAsia="ja-JP"/>
              </w:rPr>
            </w:pPr>
            <w:r w:rsidRPr="008B2FDB">
              <w:t>UE CONTEXT MODIFICATION REQUEST</w:t>
            </w:r>
          </w:p>
          <w:p w14:paraId="23AB89BC" w14:textId="77777777" w:rsidR="005A1CD0" w:rsidRPr="002B2616" w:rsidRDefault="005A1CD0" w:rsidP="008B2FDB">
            <w:pPr>
              <w:pStyle w:val="TAL"/>
              <w:rPr>
                <w:lang w:eastAsia="ja-JP"/>
              </w:rPr>
            </w:pPr>
            <w:r w:rsidRPr="008B2FDB">
              <w:t>HANDOVER REQUEST</w:t>
            </w:r>
          </w:p>
          <w:p w14:paraId="06CFA813" w14:textId="77777777" w:rsidR="005A1CD0" w:rsidRPr="003B2883" w:rsidRDefault="005A1CD0" w:rsidP="008B2FDB">
            <w:pPr>
              <w:pStyle w:val="TAL"/>
            </w:pPr>
            <w:r w:rsidRPr="008B2FDB">
              <w:t>PATH SWITCH REQUEST ACKNOWLEDGE</w:t>
            </w:r>
          </w:p>
        </w:tc>
      </w:tr>
    </w:tbl>
    <w:p w14:paraId="3D574D86" w14:textId="584F128F" w:rsidR="005A1CD0" w:rsidRDefault="005A1CD0" w:rsidP="00602AC0"/>
    <w:p w14:paraId="0D3B7B8B" w14:textId="77777777" w:rsidR="00436DF0" w:rsidRDefault="00436DF0" w:rsidP="00436DF0">
      <w:pPr>
        <w:rPr>
          <w:lang w:val="en-US"/>
        </w:rPr>
      </w:pPr>
      <w:r>
        <w:t>For N2 information class PROSE, N2 Information may encode the following ProSe related IE specified in 3GPP TS 38.413 [12], as summarized in T</w:t>
      </w:r>
      <w:r>
        <w:rPr>
          <w:lang w:val="en-US"/>
        </w:rPr>
        <w:t>able 6.1.6.4.3-5</w:t>
      </w:r>
    </w:p>
    <w:p w14:paraId="3DFF438F" w14:textId="77777777" w:rsidR="00436DF0" w:rsidRDefault="00436DF0" w:rsidP="00436DF0">
      <w:pPr>
        <w:pStyle w:val="TH"/>
      </w:pPr>
      <w:r>
        <w:t>Table 6.1.6.4.3-5: N2 Information content for class PROSE</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02"/>
        <w:gridCol w:w="1966"/>
        <w:gridCol w:w="4855"/>
      </w:tblGrid>
      <w:tr w:rsidR="00436DF0" w14:paraId="485A9DCE" w14:textId="77777777" w:rsidTr="00017147">
        <w:trPr>
          <w:jc w:val="center"/>
        </w:trPr>
        <w:tc>
          <w:tcPr>
            <w:tcW w:w="1381" w:type="pct"/>
            <w:tcBorders>
              <w:top w:val="single" w:sz="4" w:space="0" w:color="auto"/>
              <w:left w:val="single" w:sz="4" w:space="0" w:color="auto"/>
              <w:bottom w:val="single" w:sz="4" w:space="0" w:color="auto"/>
              <w:right w:val="single" w:sz="4" w:space="0" w:color="auto"/>
            </w:tcBorders>
            <w:shd w:val="clear" w:color="auto" w:fill="BFBFBF"/>
            <w:hideMark/>
          </w:tcPr>
          <w:p w14:paraId="04CFAA68" w14:textId="77777777" w:rsidR="00436DF0" w:rsidRDefault="00436DF0" w:rsidP="00687C03">
            <w:pPr>
              <w:pStyle w:val="TAH"/>
            </w:pPr>
            <w:r>
              <w:t>NGAP IE</w:t>
            </w:r>
          </w:p>
        </w:tc>
        <w:tc>
          <w:tcPr>
            <w:tcW w:w="1043" w:type="pct"/>
            <w:tcBorders>
              <w:top w:val="single" w:sz="4" w:space="0" w:color="auto"/>
              <w:left w:val="single" w:sz="4" w:space="0" w:color="auto"/>
              <w:bottom w:val="single" w:sz="4" w:space="0" w:color="auto"/>
              <w:right w:val="single" w:sz="4" w:space="0" w:color="auto"/>
            </w:tcBorders>
            <w:shd w:val="clear" w:color="auto" w:fill="BFBFBF"/>
            <w:hideMark/>
          </w:tcPr>
          <w:p w14:paraId="2DC90903" w14:textId="77777777" w:rsidR="00436DF0" w:rsidRDefault="00436DF0" w:rsidP="00687C03">
            <w:pPr>
              <w:pStyle w:val="TAH"/>
            </w:pPr>
            <w:r>
              <w:t>Reference</w:t>
            </w:r>
          </w:p>
          <w:p w14:paraId="146B7888" w14:textId="77777777" w:rsidR="00436DF0" w:rsidRDefault="00436DF0" w:rsidP="00687C03">
            <w:pPr>
              <w:pStyle w:val="TAH"/>
            </w:pPr>
            <w:r>
              <w:t>(3GPP TS 38.413 [12])</w:t>
            </w:r>
          </w:p>
        </w:tc>
        <w:tc>
          <w:tcPr>
            <w:tcW w:w="2576" w:type="pct"/>
            <w:tcBorders>
              <w:top w:val="single" w:sz="4" w:space="0" w:color="auto"/>
              <w:left w:val="single" w:sz="4" w:space="0" w:color="auto"/>
              <w:bottom w:val="single" w:sz="4" w:space="0" w:color="auto"/>
              <w:right w:val="single" w:sz="4" w:space="0" w:color="auto"/>
            </w:tcBorders>
            <w:shd w:val="clear" w:color="auto" w:fill="BFBFBF"/>
            <w:hideMark/>
          </w:tcPr>
          <w:p w14:paraId="79FBB4F9" w14:textId="77777777" w:rsidR="00436DF0" w:rsidRDefault="00436DF0" w:rsidP="00687C03">
            <w:pPr>
              <w:pStyle w:val="TAH"/>
            </w:pPr>
            <w:r>
              <w:t>Related NGAP message</w:t>
            </w:r>
          </w:p>
        </w:tc>
      </w:tr>
      <w:tr w:rsidR="00436DF0" w14:paraId="351DA12F" w14:textId="77777777" w:rsidTr="00017147">
        <w:trPr>
          <w:jc w:val="center"/>
        </w:trPr>
        <w:tc>
          <w:tcPr>
            <w:tcW w:w="1381" w:type="pct"/>
            <w:tcBorders>
              <w:top w:val="single" w:sz="4" w:space="0" w:color="auto"/>
              <w:left w:val="single" w:sz="4" w:space="0" w:color="auto"/>
              <w:bottom w:val="single" w:sz="4" w:space="0" w:color="auto"/>
              <w:right w:val="single" w:sz="4" w:space="0" w:color="auto"/>
            </w:tcBorders>
            <w:hideMark/>
          </w:tcPr>
          <w:p w14:paraId="5764D0A9" w14:textId="77777777" w:rsidR="00436DF0" w:rsidRDefault="00436DF0" w:rsidP="00687C03">
            <w:pPr>
              <w:pStyle w:val="TAC"/>
            </w:pPr>
            <w:r>
              <w:t xml:space="preserve">5G ProSe </w:t>
            </w:r>
            <w:r>
              <w:rPr>
                <w:rFonts w:cs="Arial"/>
                <w:lang w:eastAsia="ja-JP"/>
              </w:rPr>
              <w:t>PC5 QoS Parameters</w:t>
            </w:r>
          </w:p>
        </w:tc>
        <w:tc>
          <w:tcPr>
            <w:tcW w:w="1043" w:type="pct"/>
            <w:tcBorders>
              <w:top w:val="single" w:sz="4" w:space="0" w:color="auto"/>
              <w:left w:val="single" w:sz="4" w:space="0" w:color="auto"/>
              <w:bottom w:val="single" w:sz="4" w:space="0" w:color="auto"/>
              <w:right w:val="single" w:sz="4" w:space="0" w:color="auto"/>
            </w:tcBorders>
            <w:hideMark/>
          </w:tcPr>
          <w:p w14:paraId="51A5C1A7" w14:textId="77777777" w:rsidR="00436DF0" w:rsidRDefault="00436DF0" w:rsidP="00687C03">
            <w:pPr>
              <w:pStyle w:val="TAC"/>
            </w:pPr>
            <w:r>
              <w:rPr>
                <w:lang w:eastAsia="ja-JP"/>
              </w:rPr>
              <w:t>9.3.1.234</w:t>
            </w:r>
          </w:p>
        </w:tc>
        <w:tc>
          <w:tcPr>
            <w:tcW w:w="2576" w:type="pct"/>
            <w:tcBorders>
              <w:top w:val="single" w:sz="4" w:space="0" w:color="auto"/>
              <w:left w:val="single" w:sz="4" w:space="0" w:color="auto"/>
              <w:bottom w:val="single" w:sz="4" w:space="0" w:color="auto"/>
              <w:right w:val="single" w:sz="4" w:space="0" w:color="auto"/>
            </w:tcBorders>
            <w:hideMark/>
          </w:tcPr>
          <w:p w14:paraId="5F0310D6" w14:textId="77777777" w:rsidR="00436DF0" w:rsidRDefault="00436DF0" w:rsidP="00687C03">
            <w:pPr>
              <w:pStyle w:val="TAL"/>
              <w:rPr>
                <w:lang w:eastAsia="ja-JP"/>
              </w:rPr>
            </w:pPr>
            <w:r>
              <w:t>INITIAL CONTEXT SETUP REQUEST</w:t>
            </w:r>
          </w:p>
          <w:p w14:paraId="13A9D489" w14:textId="77777777" w:rsidR="00436DF0" w:rsidRDefault="00436DF0" w:rsidP="00687C03">
            <w:pPr>
              <w:pStyle w:val="TAL"/>
              <w:rPr>
                <w:lang w:eastAsia="ja-JP"/>
              </w:rPr>
            </w:pPr>
            <w:r>
              <w:t>UE CONTEXT MODIFICATION REQUEST</w:t>
            </w:r>
          </w:p>
          <w:p w14:paraId="754B49BB" w14:textId="77777777" w:rsidR="00436DF0" w:rsidRDefault="00436DF0" w:rsidP="00687C03">
            <w:pPr>
              <w:pStyle w:val="TAL"/>
              <w:rPr>
                <w:lang w:eastAsia="ja-JP"/>
              </w:rPr>
            </w:pPr>
            <w:r>
              <w:t>HANDOVER REQUEST</w:t>
            </w:r>
          </w:p>
          <w:p w14:paraId="64589373" w14:textId="77777777" w:rsidR="00436DF0" w:rsidRDefault="00436DF0" w:rsidP="00687C03">
            <w:pPr>
              <w:pStyle w:val="TAL"/>
            </w:pPr>
            <w:r>
              <w:t>PATH SWITCH REQUEST ACKNOWLEDGE</w:t>
            </w:r>
          </w:p>
        </w:tc>
      </w:tr>
    </w:tbl>
    <w:p w14:paraId="6C87D515" w14:textId="77777777" w:rsidR="00436DF0" w:rsidRDefault="00436DF0" w:rsidP="00602AC0"/>
    <w:p w14:paraId="35E426F7" w14:textId="77777777" w:rsidR="00A87068" w:rsidRPr="003B2883" w:rsidRDefault="00A87068" w:rsidP="00602AC0"/>
    <w:p w14:paraId="5945EC63" w14:textId="77777777" w:rsidR="00602AC0" w:rsidRPr="003B2883" w:rsidRDefault="00602AC0" w:rsidP="00876DA9">
      <w:pPr>
        <w:pStyle w:val="Heading6"/>
      </w:pPr>
      <w:bookmarkStart w:id="4299" w:name="_Toc25156440"/>
      <w:bookmarkStart w:id="4300" w:name="_Toc34124744"/>
      <w:bookmarkStart w:id="4301" w:name="_Toc43207870"/>
      <w:bookmarkStart w:id="4302" w:name="_Toc49857343"/>
      <w:bookmarkStart w:id="4303" w:name="_Toc56677183"/>
      <w:bookmarkStart w:id="4304" w:name="_Toc56691706"/>
      <w:bookmarkStart w:id="4305" w:name="_Toc56698970"/>
      <w:bookmarkStart w:id="4306" w:name="_Toc89035219"/>
      <w:bookmarkStart w:id="4307" w:name="_Toc89065017"/>
      <w:bookmarkStart w:id="4308" w:name="_Toc89180316"/>
      <w:bookmarkStart w:id="4309" w:name="_Toc97071995"/>
      <w:bookmarkStart w:id="4310" w:name="_Toc120051400"/>
      <w:bookmarkStart w:id="4311" w:name="_Toc130829017"/>
      <w:r w:rsidRPr="003B2883">
        <w:lastRenderedPageBreak/>
        <w:t>6.1.6.4.3.3</w:t>
      </w:r>
      <w:r w:rsidRPr="003B2883">
        <w:tab/>
        <w:t>NGAP Messages</w:t>
      </w:r>
      <w:bookmarkEnd w:id="4299"/>
      <w:bookmarkEnd w:id="4300"/>
      <w:bookmarkEnd w:id="4301"/>
      <w:bookmarkEnd w:id="4302"/>
      <w:bookmarkEnd w:id="4303"/>
      <w:bookmarkEnd w:id="4304"/>
      <w:bookmarkEnd w:id="4305"/>
      <w:bookmarkEnd w:id="4306"/>
      <w:bookmarkEnd w:id="4307"/>
      <w:bookmarkEnd w:id="4308"/>
      <w:bookmarkEnd w:id="4309"/>
      <w:bookmarkEnd w:id="4310"/>
      <w:bookmarkEnd w:id="4311"/>
    </w:p>
    <w:p w14:paraId="6A8A8294" w14:textId="77777777" w:rsidR="00602AC0" w:rsidRPr="003B2883" w:rsidRDefault="00602AC0" w:rsidP="00602AC0">
      <w:pPr>
        <w:rPr>
          <w:lang w:val="en-US"/>
        </w:rPr>
      </w:pPr>
      <w:r w:rsidRPr="003B2883">
        <w:rPr>
          <w:lang w:val="en-US"/>
        </w:rPr>
        <w:t>For N2 information class PWS, N2 Information shall encode NGAP Messages specified in</w:t>
      </w:r>
      <w:r>
        <w:rPr>
          <w:lang w:val="en-US"/>
        </w:rPr>
        <w:t xml:space="preserve"> 3GPP TS</w:t>
      </w:r>
      <w:r>
        <w:t> </w:t>
      </w:r>
      <w:r w:rsidRPr="003B2883">
        <w:t>38.413</w:t>
      </w:r>
      <w:r>
        <w:t> </w:t>
      </w:r>
      <w:r w:rsidRPr="003B2883">
        <w:t>[12]</w:t>
      </w:r>
      <w:r w:rsidRPr="003B2883">
        <w:rPr>
          <w:lang w:val="en-US"/>
        </w:rPr>
        <w:t>.</w:t>
      </w:r>
    </w:p>
    <w:p w14:paraId="5EC06831" w14:textId="77777777" w:rsidR="00602AC0" w:rsidRPr="003B2883" w:rsidRDefault="00602AC0" w:rsidP="00602AC0">
      <w:pPr>
        <w:pStyle w:val="TH"/>
        <w:rPr>
          <w:lang w:val="fr-FR"/>
        </w:rPr>
      </w:pPr>
      <w:r w:rsidRPr="003B2883">
        <w:rPr>
          <w:lang w:val="fr-FR"/>
        </w:rPr>
        <w:t>Table 6.1.6.4.3.3-1: N2 PWS Request Information content</w:t>
      </w:r>
    </w:p>
    <w:tbl>
      <w:tblPr>
        <w:tblW w:w="36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892"/>
        <w:gridCol w:w="2112"/>
      </w:tblGrid>
      <w:tr w:rsidR="00602AC0" w:rsidRPr="003B2883" w14:paraId="34207E59"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166A0661" w14:textId="77777777" w:rsidR="00602AC0" w:rsidRPr="003B2883" w:rsidRDefault="00602AC0" w:rsidP="001D4998">
            <w:pPr>
              <w:pStyle w:val="TAH"/>
            </w:pPr>
            <w:r w:rsidRPr="003B2883">
              <w:t>NGAP message</w:t>
            </w:r>
          </w:p>
        </w:tc>
        <w:tc>
          <w:tcPr>
            <w:tcW w:w="1508" w:type="pct"/>
            <w:tcBorders>
              <w:top w:val="single" w:sz="4" w:space="0" w:color="auto"/>
              <w:left w:val="single" w:sz="4" w:space="0" w:color="auto"/>
              <w:bottom w:val="single" w:sz="4" w:space="0" w:color="auto"/>
              <w:right w:val="single" w:sz="4" w:space="0" w:color="auto"/>
            </w:tcBorders>
            <w:hideMark/>
          </w:tcPr>
          <w:p w14:paraId="7C838443" w14:textId="77777777" w:rsidR="00602AC0" w:rsidRPr="003B2883" w:rsidRDefault="00602AC0" w:rsidP="001D4998">
            <w:pPr>
              <w:pStyle w:val="TAH"/>
            </w:pPr>
            <w:r w:rsidRPr="003B2883">
              <w:t>Reference</w:t>
            </w:r>
          </w:p>
          <w:p w14:paraId="5C75F40D" w14:textId="77777777" w:rsidR="00602AC0" w:rsidRPr="003B2883" w:rsidRDefault="00602AC0" w:rsidP="001D4998">
            <w:pPr>
              <w:pStyle w:val="TAH"/>
            </w:pPr>
            <w:r w:rsidRPr="003B2883">
              <w:t>(3GPP TS 38.413 [12])</w:t>
            </w:r>
          </w:p>
        </w:tc>
      </w:tr>
      <w:tr w:rsidR="00602AC0" w:rsidRPr="003B2883" w14:paraId="184993B9"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5D9BFE30" w14:textId="77777777" w:rsidR="00602AC0" w:rsidRPr="003B2883" w:rsidRDefault="00602AC0" w:rsidP="001D4998">
            <w:pPr>
              <w:pStyle w:val="TAC"/>
            </w:pPr>
            <w:r w:rsidRPr="003B2883">
              <w:rPr>
                <w:rFonts w:eastAsia="Malgun Gothic" w:cs="Arial"/>
                <w:lang w:eastAsia="ja-JP"/>
              </w:rPr>
              <w:t>WRITE-REPLACE WARNING REQUEST</w:t>
            </w:r>
          </w:p>
        </w:tc>
        <w:tc>
          <w:tcPr>
            <w:tcW w:w="1508" w:type="pct"/>
            <w:tcBorders>
              <w:top w:val="single" w:sz="4" w:space="0" w:color="auto"/>
              <w:left w:val="single" w:sz="4" w:space="0" w:color="auto"/>
              <w:bottom w:val="single" w:sz="4" w:space="0" w:color="auto"/>
              <w:right w:val="single" w:sz="4" w:space="0" w:color="auto"/>
            </w:tcBorders>
          </w:tcPr>
          <w:p w14:paraId="447359D2" w14:textId="77777777" w:rsidR="00602AC0" w:rsidRPr="003B2883" w:rsidRDefault="00602AC0" w:rsidP="001D4998">
            <w:pPr>
              <w:pStyle w:val="TAC"/>
            </w:pPr>
            <w:r w:rsidRPr="003B2883">
              <w:t>9.2.8.1</w:t>
            </w:r>
          </w:p>
        </w:tc>
      </w:tr>
      <w:tr w:rsidR="00602AC0" w:rsidRPr="003B2883" w14:paraId="502D22BA"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59B4F027" w14:textId="77777777" w:rsidR="00602AC0" w:rsidRPr="003B2883" w:rsidRDefault="00602AC0" w:rsidP="001D4998">
            <w:pPr>
              <w:pStyle w:val="TAC"/>
            </w:pPr>
            <w:r w:rsidRPr="003B2883">
              <w:rPr>
                <w:rFonts w:eastAsia="Malgun Gothic" w:cs="Arial"/>
                <w:lang w:eastAsia="ja-JP"/>
              </w:rPr>
              <w:t>PWS CANCEL REQUEST</w:t>
            </w:r>
          </w:p>
        </w:tc>
        <w:tc>
          <w:tcPr>
            <w:tcW w:w="1508" w:type="pct"/>
            <w:tcBorders>
              <w:top w:val="single" w:sz="4" w:space="0" w:color="auto"/>
              <w:left w:val="single" w:sz="4" w:space="0" w:color="auto"/>
              <w:bottom w:val="single" w:sz="4" w:space="0" w:color="auto"/>
              <w:right w:val="single" w:sz="4" w:space="0" w:color="auto"/>
            </w:tcBorders>
          </w:tcPr>
          <w:p w14:paraId="0D6E011B" w14:textId="77777777" w:rsidR="00602AC0" w:rsidRPr="003B2883" w:rsidRDefault="00602AC0" w:rsidP="001D4998">
            <w:pPr>
              <w:pStyle w:val="TAC"/>
            </w:pPr>
            <w:r w:rsidRPr="003B2883">
              <w:t>9.2.8.3</w:t>
            </w:r>
          </w:p>
        </w:tc>
      </w:tr>
    </w:tbl>
    <w:p w14:paraId="6E9A2311" w14:textId="77777777" w:rsidR="00602AC0" w:rsidRPr="003B2883" w:rsidRDefault="00602AC0" w:rsidP="00602AC0">
      <w:pPr>
        <w:rPr>
          <w:lang w:val="en-US"/>
        </w:rPr>
      </w:pPr>
    </w:p>
    <w:p w14:paraId="3B23A495" w14:textId="77777777" w:rsidR="00602AC0" w:rsidRPr="003B2883" w:rsidRDefault="00602AC0" w:rsidP="00602AC0">
      <w:pPr>
        <w:pStyle w:val="TH"/>
        <w:rPr>
          <w:lang w:val="fr-FR"/>
        </w:rPr>
      </w:pPr>
      <w:r w:rsidRPr="003B2883">
        <w:rPr>
          <w:lang w:val="fr-FR"/>
        </w:rPr>
        <w:t>Table 6.1.6.4.3.3-2: N2 PWS Response Information content</w:t>
      </w:r>
    </w:p>
    <w:tbl>
      <w:tblPr>
        <w:tblW w:w="36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892"/>
        <w:gridCol w:w="2112"/>
      </w:tblGrid>
      <w:tr w:rsidR="00602AC0" w:rsidRPr="003B2883" w14:paraId="634CEC4D"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616DB8AD" w14:textId="77777777" w:rsidR="00602AC0" w:rsidRPr="003B2883" w:rsidRDefault="00602AC0" w:rsidP="001D4998">
            <w:pPr>
              <w:pStyle w:val="TAH"/>
            </w:pPr>
            <w:r w:rsidRPr="003B2883">
              <w:t>NGAP message</w:t>
            </w:r>
          </w:p>
        </w:tc>
        <w:tc>
          <w:tcPr>
            <w:tcW w:w="1508" w:type="pct"/>
            <w:tcBorders>
              <w:top w:val="single" w:sz="4" w:space="0" w:color="auto"/>
              <w:left w:val="single" w:sz="4" w:space="0" w:color="auto"/>
              <w:bottom w:val="single" w:sz="4" w:space="0" w:color="auto"/>
              <w:right w:val="single" w:sz="4" w:space="0" w:color="auto"/>
            </w:tcBorders>
            <w:hideMark/>
          </w:tcPr>
          <w:p w14:paraId="4952A8CD" w14:textId="77777777" w:rsidR="00602AC0" w:rsidRPr="003B2883" w:rsidRDefault="00602AC0" w:rsidP="001D4998">
            <w:pPr>
              <w:pStyle w:val="TAH"/>
            </w:pPr>
            <w:r w:rsidRPr="003B2883">
              <w:t>Reference</w:t>
            </w:r>
          </w:p>
          <w:p w14:paraId="0322A628" w14:textId="77777777" w:rsidR="00602AC0" w:rsidRPr="003B2883" w:rsidRDefault="00602AC0" w:rsidP="001D4998">
            <w:pPr>
              <w:pStyle w:val="TAH"/>
            </w:pPr>
            <w:r w:rsidRPr="003B2883">
              <w:t>(3GPP TS 38.413 [12])</w:t>
            </w:r>
          </w:p>
        </w:tc>
      </w:tr>
      <w:tr w:rsidR="00602AC0" w:rsidRPr="003B2883" w14:paraId="2861DE9C"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1912206B" w14:textId="77777777" w:rsidR="00602AC0" w:rsidRPr="003B2883" w:rsidRDefault="00602AC0" w:rsidP="001D4998">
            <w:pPr>
              <w:pStyle w:val="TAC"/>
            </w:pPr>
            <w:r w:rsidRPr="003B2883">
              <w:rPr>
                <w:rFonts w:eastAsia="Malgun Gothic" w:cs="Arial"/>
                <w:lang w:eastAsia="ja-JP"/>
              </w:rPr>
              <w:t>WRITE-REPLACE WARNING RESPONSE</w:t>
            </w:r>
          </w:p>
        </w:tc>
        <w:tc>
          <w:tcPr>
            <w:tcW w:w="1508" w:type="pct"/>
            <w:tcBorders>
              <w:top w:val="single" w:sz="4" w:space="0" w:color="auto"/>
              <w:left w:val="single" w:sz="4" w:space="0" w:color="auto"/>
              <w:bottom w:val="single" w:sz="4" w:space="0" w:color="auto"/>
              <w:right w:val="single" w:sz="4" w:space="0" w:color="auto"/>
            </w:tcBorders>
          </w:tcPr>
          <w:p w14:paraId="67725633" w14:textId="77777777" w:rsidR="00602AC0" w:rsidRPr="003B2883" w:rsidRDefault="00602AC0" w:rsidP="001D4998">
            <w:pPr>
              <w:pStyle w:val="TAC"/>
            </w:pPr>
            <w:r w:rsidRPr="003B2883">
              <w:t>9.2.8.2</w:t>
            </w:r>
          </w:p>
        </w:tc>
      </w:tr>
      <w:tr w:rsidR="00602AC0" w:rsidRPr="003B2883" w14:paraId="07F4861B"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4DA5D8B8" w14:textId="77777777" w:rsidR="00602AC0" w:rsidRPr="003B2883" w:rsidRDefault="00602AC0" w:rsidP="001D4998">
            <w:pPr>
              <w:pStyle w:val="TAC"/>
            </w:pPr>
            <w:r w:rsidRPr="003B2883">
              <w:rPr>
                <w:rFonts w:eastAsia="Malgun Gothic" w:cs="Arial"/>
                <w:lang w:eastAsia="ja-JP"/>
              </w:rPr>
              <w:t>PWS CANCEL RESPONSE</w:t>
            </w:r>
          </w:p>
        </w:tc>
        <w:tc>
          <w:tcPr>
            <w:tcW w:w="1508" w:type="pct"/>
            <w:tcBorders>
              <w:top w:val="single" w:sz="4" w:space="0" w:color="auto"/>
              <w:left w:val="single" w:sz="4" w:space="0" w:color="auto"/>
              <w:bottom w:val="single" w:sz="4" w:space="0" w:color="auto"/>
              <w:right w:val="single" w:sz="4" w:space="0" w:color="auto"/>
            </w:tcBorders>
          </w:tcPr>
          <w:p w14:paraId="6E77E0B6" w14:textId="77777777" w:rsidR="00602AC0" w:rsidRPr="003B2883" w:rsidRDefault="00602AC0" w:rsidP="001D4998">
            <w:pPr>
              <w:pStyle w:val="TAC"/>
            </w:pPr>
            <w:r w:rsidRPr="003B2883">
              <w:t>9.2.8.4</w:t>
            </w:r>
          </w:p>
        </w:tc>
      </w:tr>
    </w:tbl>
    <w:p w14:paraId="4AC96125" w14:textId="77777777" w:rsidR="00602AC0" w:rsidRPr="003B2883" w:rsidRDefault="00602AC0" w:rsidP="00602AC0">
      <w:pPr>
        <w:pStyle w:val="B1"/>
      </w:pPr>
    </w:p>
    <w:p w14:paraId="42536F05" w14:textId="77777777" w:rsidR="00FA73C2" w:rsidRDefault="00FA73C2" w:rsidP="00602AC0">
      <w:r w:rsidRPr="003B2883">
        <w:t>N2 Information received by the AMF for PWS may be processed by the AMF before re-encoding and transferring to the Service Consumer</w:t>
      </w:r>
      <w:r>
        <w:t>.</w:t>
      </w:r>
    </w:p>
    <w:p w14:paraId="1CF1018F" w14:textId="77777777" w:rsidR="00E644D7" w:rsidRDefault="00E644D7" w:rsidP="00602AC0"/>
    <w:p w14:paraId="2AA0B025" w14:textId="2F4FA170" w:rsidR="00602AC0" w:rsidRPr="003B2883" w:rsidRDefault="00602AC0" w:rsidP="00602AC0">
      <w:r w:rsidRPr="003B2883">
        <w:t xml:space="preserve">If a subscription exists for N2InformationClass "PWS-BCAL" and the received N2 Message Type is a WRITE-REPLACE-WARNING-RESPONSE, then the AMF may </w:t>
      </w:r>
      <w:r w:rsidR="00FA73C2" w:rsidRPr="003B2883">
        <w:t>aggregate the Broadcast Completed Area Lists it has received from the NG-RAN nodes for a message identified by its Serial Number and Message Identifier (see table 6.1.6.4.3-1)</w:t>
      </w:r>
      <w:r w:rsidR="00FA73C2">
        <w:t xml:space="preserve"> and </w:t>
      </w:r>
      <w:r w:rsidRPr="003B2883">
        <w:t xml:space="preserve">transfer the ASN.1 (re-)encoded Message Type, Message Identifier, Serial Number and the (aggregated) Broadcast Completed Area List </w:t>
      </w:r>
      <w:r w:rsidR="000F74A5">
        <w:t>IE</w:t>
      </w:r>
      <w:r w:rsidR="000F74A5" w:rsidRPr="003B2883">
        <w:t xml:space="preserve"> </w:t>
      </w:r>
      <w:r w:rsidRPr="003B2883">
        <w:t>in the N2 Info Container in the N2InfoNotify</w:t>
      </w:r>
      <w:r w:rsidR="00FF43A8">
        <w:t>, and the "bcEmptyAreaList" attribute</w:t>
      </w:r>
      <w:r w:rsidR="00FF43A8" w:rsidRPr="00F32E31">
        <w:t xml:space="preserve"> </w:t>
      </w:r>
      <w:r w:rsidR="00FF43A8">
        <w:t>if the Broadcast Completed Area List IE is not present in the PWS N2 information</w:t>
      </w:r>
      <w:r w:rsidRPr="003B2883">
        <w:t>.</w:t>
      </w:r>
    </w:p>
    <w:p w14:paraId="35EDA906" w14:textId="77777777" w:rsidR="00E644D7" w:rsidRDefault="00E644D7" w:rsidP="00602AC0"/>
    <w:p w14:paraId="71923DE6" w14:textId="75ED9157" w:rsidR="00602AC0" w:rsidRPr="003B2883" w:rsidRDefault="00602AC0" w:rsidP="00602AC0">
      <w:r w:rsidRPr="003B2883">
        <w:t xml:space="preserve">If a subscription exists for N2InformationClass "PWS-BCAL" and the received N2 Message Type is a PWS-CANCEL-RESPONSE, then the AMF may </w:t>
      </w:r>
      <w:r w:rsidR="00FA73C2" w:rsidRPr="003B2883">
        <w:t xml:space="preserve">aggregate the Broadcast Cancelled Area Lists </w:t>
      </w:r>
      <w:r w:rsidR="00FA73C2">
        <w:t xml:space="preserve">IE </w:t>
      </w:r>
      <w:r w:rsidR="00FA73C2" w:rsidRPr="003B2883">
        <w:t>it has received from the NG-RAN nodes for a message identified by its Serial Number and Message Identifier (see table 6.1.6.4.3-1)</w:t>
      </w:r>
      <w:r w:rsidR="00FA73C2">
        <w:t xml:space="preserve"> and </w:t>
      </w:r>
      <w:r w:rsidRPr="003B2883">
        <w:t xml:space="preserve">transfer the ASN.1 (re-)encoded the Message Type, Message Identifier, Serial Number, the (aggregated) Broadcast Cancelled Area List </w:t>
      </w:r>
      <w:r w:rsidR="000F74A5">
        <w:t>IE</w:t>
      </w:r>
      <w:r w:rsidR="000F74A5" w:rsidRPr="003B2883">
        <w:t xml:space="preserve"> </w:t>
      </w:r>
      <w:r w:rsidRPr="003B2883">
        <w:t>in the N2 Info Container in the N2InfoNotify</w:t>
      </w:r>
      <w:r w:rsidR="008F706B">
        <w:t>, and the "bcEmptyAreaList" attribute</w:t>
      </w:r>
      <w:r w:rsidR="008F706B" w:rsidRPr="00F32E31">
        <w:t xml:space="preserve"> </w:t>
      </w:r>
      <w:r w:rsidR="008F706B">
        <w:t xml:space="preserve">if </w:t>
      </w:r>
      <w:r w:rsidR="00FA73C2">
        <w:t xml:space="preserve">the PWS-CANCEL-RESPONSE does </w:t>
      </w:r>
      <w:r w:rsidR="008F706B">
        <w:t xml:space="preserve">not </w:t>
      </w:r>
      <w:r w:rsidR="00FA73C2">
        <w:t>contain a Broadcast Cancelled Area List,</w:t>
      </w:r>
      <w:r w:rsidR="008F706B">
        <w:t xml:space="preserve"> in the PWS N2 information</w:t>
      </w:r>
      <w:r w:rsidRPr="003B2883">
        <w:t>.</w:t>
      </w:r>
    </w:p>
    <w:p w14:paraId="125DA52E" w14:textId="77777777" w:rsidR="00602AC0" w:rsidRPr="003B2883" w:rsidRDefault="00602AC0" w:rsidP="00602AC0">
      <w:r w:rsidRPr="003B2883">
        <w:t xml:space="preserve">For the ASN.1 definition for encoding the WRITE-REPLACE-WARNING-RESPONSE and the PWS-CANCEL-RESPONSE, see </w:t>
      </w:r>
      <w:r>
        <w:t>clause</w:t>
      </w:r>
      <w:r w:rsidRPr="003B2883">
        <w:t xml:space="preserve"> 9.4 of</w:t>
      </w:r>
      <w:r>
        <w:t xml:space="preserve"> 3GPP TS </w:t>
      </w:r>
      <w:r w:rsidRPr="003B2883">
        <w:t>38.413</w:t>
      </w:r>
      <w:r>
        <w:t> </w:t>
      </w:r>
      <w:r w:rsidRPr="003B2883">
        <w:t>[12].</w:t>
      </w:r>
    </w:p>
    <w:p w14:paraId="2F53EAB5" w14:textId="77777777" w:rsidR="00E644D7" w:rsidRDefault="00E644D7" w:rsidP="00602AC0"/>
    <w:p w14:paraId="2D969CAB" w14:textId="2D83AB6B" w:rsidR="00602AC0" w:rsidRPr="003B2883" w:rsidRDefault="00602AC0" w:rsidP="00602AC0">
      <w:r w:rsidRPr="003B2883">
        <w:t>If a subscription exists for N2InformationClass "PWS-RF" and the received N2 Message Type is a PWS-RESTART-INDICATION, then the AMF may transfer the ASN.1 encoded string from the PWS-RESTART-INDICATION (see table 6.1.6.4.3-2) in the N2 Info Container in the N2InfoNotify.</w:t>
      </w:r>
    </w:p>
    <w:p w14:paraId="74064527" w14:textId="77777777" w:rsidR="00E644D7" w:rsidRDefault="00E644D7" w:rsidP="00602AC0"/>
    <w:p w14:paraId="0605267D" w14:textId="649645F2" w:rsidR="00602AC0" w:rsidRPr="003B2883" w:rsidRDefault="00602AC0" w:rsidP="00602AC0">
      <w:r w:rsidRPr="003B2883">
        <w:t>If a subscription exists for N2InformationClass "PWS-RF" and the received N2 Message Type is a PWS-FAILURE-INDICATION (see table 6.1.6.4.3-2), then the AMF may transfer the ASN1 encoded string from the PWS-FAILURE-INDICATION in the N2 Info Container in the N2InfoNotify.</w:t>
      </w:r>
    </w:p>
    <w:p w14:paraId="0EA23F23" w14:textId="77777777" w:rsidR="00602AC0" w:rsidRPr="003B2883" w:rsidRDefault="00602AC0" w:rsidP="00602AC0">
      <w:pPr>
        <w:pStyle w:val="TH"/>
        <w:rPr>
          <w:lang w:val="fr-FR"/>
        </w:rPr>
      </w:pPr>
      <w:r w:rsidRPr="003B2883">
        <w:rPr>
          <w:lang w:val="fr-FR"/>
        </w:rPr>
        <w:t>Table 6.1.6.4.3.3-3: N2 PWS Indication Information content</w:t>
      </w:r>
    </w:p>
    <w:tbl>
      <w:tblPr>
        <w:tblW w:w="36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892"/>
        <w:gridCol w:w="2112"/>
      </w:tblGrid>
      <w:tr w:rsidR="00602AC0" w:rsidRPr="003B2883" w14:paraId="7600A18E"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015CDE43" w14:textId="77777777" w:rsidR="00602AC0" w:rsidRPr="003B2883" w:rsidRDefault="00602AC0" w:rsidP="001D4998">
            <w:pPr>
              <w:pStyle w:val="TAH"/>
            </w:pPr>
            <w:r w:rsidRPr="003B2883">
              <w:t>NGAP message</w:t>
            </w:r>
          </w:p>
        </w:tc>
        <w:tc>
          <w:tcPr>
            <w:tcW w:w="1508" w:type="pct"/>
            <w:tcBorders>
              <w:top w:val="single" w:sz="4" w:space="0" w:color="auto"/>
              <w:left w:val="single" w:sz="4" w:space="0" w:color="auto"/>
              <w:bottom w:val="single" w:sz="4" w:space="0" w:color="auto"/>
              <w:right w:val="single" w:sz="4" w:space="0" w:color="auto"/>
            </w:tcBorders>
            <w:hideMark/>
          </w:tcPr>
          <w:p w14:paraId="62C75AD3" w14:textId="77777777" w:rsidR="00602AC0" w:rsidRPr="003B2883" w:rsidRDefault="00602AC0" w:rsidP="001D4998">
            <w:pPr>
              <w:pStyle w:val="TAH"/>
            </w:pPr>
            <w:r w:rsidRPr="003B2883">
              <w:t>Reference</w:t>
            </w:r>
          </w:p>
          <w:p w14:paraId="14F42A1F" w14:textId="77777777" w:rsidR="00602AC0" w:rsidRPr="003B2883" w:rsidRDefault="00602AC0" w:rsidP="001D4998">
            <w:pPr>
              <w:pStyle w:val="TAH"/>
            </w:pPr>
            <w:r w:rsidRPr="003B2883">
              <w:t>(3GPP TS 38.413 [</w:t>
            </w:r>
            <w:r>
              <w:t>12</w:t>
            </w:r>
            <w:r w:rsidRPr="003B2883">
              <w:t>])</w:t>
            </w:r>
          </w:p>
        </w:tc>
      </w:tr>
      <w:tr w:rsidR="00602AC0" w:rsidRPr="003B2883" w14:paraId="2EFE4B9E"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1142AA91" w14:textId="77777777" w:rsidR="00602AC0" w:rsidRPr="003B2883" w:rsidRDefault="00602AC0" w:rsidP="001D4998">
            <w:pPr>
              <w:pStyle w:val="TAC"/>
            </w:pPr>
            <w:r w:rsidRPr="003B2883">
              <w:t>PWS RESTART INDICATION</w:t>
            </w:r>
          </w:p>
        </w:tc>
        <w:tc>
          <w:tcPr>
            <w:tcW w:w="1508" w:type="pct"/>
            <w:tcBorders>
              <w:top w:val="single" w:sz="4" w:space="0" w:color="auto"/>
              <w:left w:val="single" w:sz="4" w:space="0" w:color="auto"/>
              <w:bottom w:val="single" w:sz="4" w:space="0" w:color="auto"/>
              <w:right w:val="single" w:sz="4" w:space="0" w:color="auto"/>
            </w:tcBorders>
          </w:tcPr>
          <w:p w14:paraId="45963865" w14:textId="77777777" w:rsidR="00602AC0" w:rsidRPr="003B2883" w:rsidRDefault="00602AC0" w:rsidP="001D4998">
            <w:pPr>
              <w:pStyle w:val="TAC"/>
            </w:pPr>
            <w:r w:rsidRPr="003B2883">
              <w:t>9.2.8.5</w:t>
            </w:r>
          </w:p>
        </w:tc>
      </w:tr>
      <w:tr w:rsidR="00602AC0" w:rsidRPr="003B2883" w14:paraId="76CDDA46"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6CA7A677" w14:textId="77777777" w:rsidR="00602AC0" w:rsidRPr="003B2883" w:rsidRDefault="00602AC0" w:rsidP="001D4998">
            <w:pPr>
              <w:pStyle w:val="TAC"/>
            </w:pPr>
            <w:r w:rsidRPr="003B2883">
              <w:t>PWS FAILURE INDICATION</w:t>
            </w:r>
          </w:p>
        </w:tc>
        <w:tc>
          <w:tcPr>
            <w:tcW w:w="1508" w:type="pct"/>
            <w:tcBorders>
              <w:top w:val="single" w:sz="4" w:space="0" w:color="auto"/>
              <w:left w:val="single" w:sz="4" w:space="0" w:color="auto"/>
              <w:bottom w:val="single" w:sz="4" w:space="0" w:color="auto"/>
              <w:right w:val="single" w:sz="4" w:space="0" w:color="auto"/>
            </w:tcBorders>
          </w:tcPr>
          <w:p w14:paraId="76AA1AAA" w14:textId="77777777" w:rsidR="00602AC0" w:rsidRPr="003B2883" w:rsidRDefault="00602AC0" w:rsidP="001D4998">
            <w:pPr>
              <w:pStyle w:val="TAC"/>
            </w:pPr>
            <w:r w:rsidRPr="003B2883">
              <w:t>9.2.8.6</w:t>
            </w:r>
          </w:p>
        </w:tc>
      </w:tr>
    </w:tbl>
    <w:p w14:paraId="523BACA2" w14:textId="77777777" w:rsidR="00602AC0" w:rsidRPr="003B2883" w:rsidRDefault="00602AC0" w:rsidP="00602AC0">
      <w:pPr>
        <w:rPr>
          <w:lang w:val="en-US"/>
        </w:rPr>
      </w:pPr>
    </w:p>
    <w:p w14:paraId="565AB0C5" w14:textId="1E9C5D2E" w:rsidR="00602AC0" w:rsidRPr="003B2883" w:rsidRDefault="00602AC0" w:rsidP="00602AC0">
      <w:pPr>
        <w:rPr>
          <w:lang w:val="en-US"/>
        </w:rPr>
      </w:pPr>
      <w:r w:rsidRPr="003B2883">
        <w:lastRenderedPageBreak/>
        <w:t xml:space="preserve">The Message Type shall be present </w:t>
      </w:r>
      <w:r w:rsidRPr="003B2883">
        <w:rPr>
          <w:lang w:val="en-US"/>
        </w:rPr>
        <w:t>and encoded as the first N2 PWS Indication IE</w:t>
      </w:r>
      <w:r w:rsidRPr="003B2883">
        <w:t xml:space="preserve"> in any NonUeN2InfoNotify for PWS messages</w:t>
      </w:r>
      <w:r w:rsidRPr="003B2883">
        <w:rPr>
          <w:lang w:val="en-US"/>
        </w:rPr>
        <w:t xml:space="preserve"> to enable the receiver to decode the N2 PWS IEs</w:t>
      </w:r>
      <w:r w:rsidR="00FA73C2">
        <w:rPr>
          <w:lang w:val="en-US"/>
        </w:rPr>
        <w:t>.</w:t>
      </w:r>
    </w:p>
    <w:p w14:paraId="50128D6C" w14:textId="77777777" w:rsidR="00E644D7" w:rsidRDefault="00E644D7" w:rsidP="00602AC0">
      <w:pPr>
        <w:rPr>
          <w:lang w:val="en-US"/>
        </w:rPr>
      </w:pPr>
    </w:p>
    <w:p w14:paraId="703C6150" w14:textId="7695134E" w:rsidR="00602AC0" w:rsidRPr="003B2883" w:rsidRDefault="00602AC0" w:rsidP="00602AC0">
      <w:pPr>
        <w:rPr>
          <w:lang w:val="en-US"/>
        </w:rPr>
      </w:pPr>
      <w:r w:rsidRPr="003B2883">
        <w:rPr>
          <w:lang w:val="en-US"/>
        </w:rPr>
        <w:t xml:space="preserve">For N2 information class </w:t>
      </w:r>
      <w:r w:rsidRPr="003B2883">
        <w:t xml:space="preserve">RAN, </w:t>
      </w:r>
      <w:r w:rsidRPr="003B2883">
        <w:rPr>
          <w:lang w:val="en-US"/>
        </w:rPr>
        <w:t xml:space="preserve">N2 Information </w:t>
      </w:r>
      <w:r>
        <w:rPr>
          <w:lang w:val="en-US"/>
        </w:rPr>
        <w:t>shall</w:t>
      </w:r>
      <w:r w:rsidRPr="003B2883">
        <w:rPr>
          <w:lang w:val="en-US"/>
        </w:rPr>
        <w:t xml:space="preserve"> encode </w:t>
      </w:r>
      <w:r>
        <w:rPr>
          <w:lang w:val="en-US"/>
        </w:rPr>
        <w:t xml:space="preserve">one of </w:t>
      </w:r>
      <w:r w:rsidRPr="003B2883">
        <w:rPr>
          <w:lang w:val="en-US"/>
        </w:rPr>
        <w:t xml:space="preserve">the following NGAP </w:t>
      </w:r>
      <w:r>
        <w:rPr>
          <w:lang w:val="en-US"/>
        </w:rPr>
        <w:t>messages</w:t>
      </w:r>
      <w:r w:rsidRPr="003B2883">
        <w:rPr>
          <w:lang w:val="en-US"/>
        </w:rPr>
        <w:t xml:space="preserve"> specified in</w:t>
      </w:r>
      <w:r>
        <w:rPr>
          <w:lang w:val="en-US"/>
        </w:rPr>
        <w:t xml:space="preserve"> 3GPP TS</w:t>
      </w:r>
      <w:r>
        <w:t> </w:t>
      </w:r>
      <w:r w:rsidRPr="003B2883">
        <w:t>38.413</w:t>
      </w:r>
      <w:r>
        <w:t> </w:t>
      </w:r>
      <w:r w:rsidRPr="003B2883">
        <w:t>[12], as summarized in T</w:t>
      </w:r>
      <w:r w:rsidRPr="003B2883">
        <w:rPr>
          <w:lang w:val="en-US"/>
        </w:rPr>
        <w:t>able 6.1.6.4.3</w:t>
      </w:r>
      <w:r>
        <w:rPr>
          <w:lang w:val="en-US"/>
        </w:rPr>
        <w:t>.3</w:t>
      </w:r>
      <w:r w:rsidRPr="003B2883">
        <w:rPr>
          <w:lang w:val="en-US"/>
        </w:rPr>
        <w:t>-</w:t>
      </w:r>
      <w:r>
        <w:rPr>
          <w:lang w:val="en-US"/>
        </w:rPr>
        <w:t>4</w:t>
      </w:r>
      <w:r w:rsidRPr="003B2883">
        <w:rPr>
          <w:lang w:val="en-US"/>
        </w:rPr>
        <w:t>.</w:t>
      </w:r>
    </w:p>
    <w:p w14:paraId="576E1B8B" w14:textId="77777777" w:rsidR="00602AC0" w:rsidRDefault="00602AC0" w:rsidP="00602AC0">
      <w:pPr>
        <w:pStyle w:val="TH"/>
      </w:pPr>
      <w:r w:rsidRPr="003B2883">
        <w:t>Table 6.1.6.4.3</w:t>
      </w:r>
      <w:r>
        <w:t>.3</w:t>
      </w:r>
      <w:r w:rsidRPr="003B2883">
        <w:t>-</w:t>
      </w:r>
      <w:r>
        <w:t>4</w:t>
      </w:r>
      <w:r w:rsidRPr="003B2883">
        <w:t>: N2 Information content for class RAN</w:t>
      </w:r>
    </w:p>
    <w:tbl>
      <w:tblPr>
        <w:tblW w:w="36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892"/>
        <w:gridCol w:w="2112"/>
      </w:tblGrid>
      <w:tr w:rsidR="00602AC0" w:rsidRPr="003B2883" w14:paraId="0AF69F22"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36238979" w14:textId="77777777" w:rsidR="00602AC0" w:rsidRPr="003B2883" w:rsidRDefault="00602AC0" w:rsidP="001D4998">
            <w:pPr>
              <w:pStyle w:val="TAH"/>
            </w:pPr>
            <w:r w:rsidRPr="003B2883">
              <w:t>NGAP message</w:t>
            </w:r>
          </w:p>
        </w:tc>
        <w:tc>
          <w:tcPr>
            <w:tcW w:w="1508" w:type="pct"/>
            <w:tcBorders>
              <w:top w:val="single" w:sz="4" w:space="0" w:color="auto"/>
              <w:left w:val="single" w:sz="4" w:space="0" w:color="auto"/>
              <w:bottom w:val="single" w:sz="4" w:space="0" w:color="auto"/>
              <w:right w:val="single" w:sz="4" w:space="0" w:color="auto"/>
            </w:tcBorders>
            <w:hideMark/>
          </w:tcPr>
          <w:p w14:paraId="0C5DC8F7" w14:textId="77777777" w:rsidR="00602AC0" w:rsidRPr="003B2883" w:rsidRDefault="00602AC0" w:rsidP="001D4998">
            <w:pPr>
              <w:pStyle w:val="TAH"/>
            </w:pPr>
            <w:r w:rsidRPr="003B2883">
              <w:t>Reference</w:t>
            </w:r>
          </w:p>
          <w:p w14:paraId="04F375B0" w14:textId="77777777" w:rsidR="00602AC0" w:rsidRPr="003B2883" w:rsidRDefault="00602AC0" w:rsidP="001D4998">
            <w:pPr>
              <w:pStyle w:val="TAH"/>
            </w:pPr>
            <w:r w:rsidRPr="003B2883">
              <w:t>(3GPP TS 38.413 [</w:t>
            </w:r>
            <w:r>
              <w:t>12</w:t>
            </w:r>
            <w:r w:rsidRPr="003B2883">
              <w:t>])</w:t>
            </w:r>
          </w:p>
        </w:tc>
      </w:tr>
      <w:tr w:rsidR="00602AC0" w:rsidRPr="003B2883" w14:paraId="53EFBEAA"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324385B0" w14:textId="77777777" w:rsidR="00602AC0" w:rsidRPr="003B2883" w:rsidRDefault="00602AC0" w:rsidP="001D4998">
            <w:pPr>
              <w:pStyle w:val="TAC"/>
            </w:pPr>
            <w:r>
              <w:t>Any UE specific Uplink NGAP message</w:t>
            </w:r>
          </w:p>
        </w:tc>
        <w:tc>
          <w:tcPr>
            <w:tcW w:w="1508" w:type="pct"/>
            <w:tcBorders>
              <w:top w:val="single" w:sz="4" w:space="0" w:color="auto"/>
              <w:left w:val="single" w:sz="4" w:space="0" w:color="auto"/>
              <w:bottom w:val="single" w:sz="4" w:space="0" w:color="auto"/>
              <w:right w:val="single" w:sz="4" w:space="0" w:color="auto"/>
            </w:tcBorders>
          </w:tcPr>
          <w:p w14:paraId="636C7C77" w14:textId="77777777" w:rsidR="00602AC0" w:rsidRPr="003B2883" w:rsidRDefault="00602AC0" w:rsidP="001D4998">
            <w:pPr>
              <w:pStyle w:val="TAC"/>
            </w:pPr>
          </w:p>
        </w:tc>
      </w:tr>
    </w:tbl>
    <w:p w14:paraId="2F726D01" w14:textId="77777777" w:rsidR="00602AC0" w:rsidRDefault="00602AC0" w:rsidP="00602AC0">
      <w:pPr>
        <w:pStyle w:val="TH"/>
      </w:pPr>
    </w:p>
    <w:p w14:paraId="53CC92C2" w14:textId="77777777" w:rsidR="00602AC0" w:rsidRPr="003B2883" w:rsidRDefault="00602AC0" w:rsidP="00602AC0">
      <w:pPr>
        <w:pStyle w:val="Heading5"/>
        <w:rPr>
          <w:lang w:val="en-US"/>
        </w:rPr>
      </w:pPr>
      <w:bookmarkStart w:id="4312" w:name="_Toc25156441"/>
      <w:bookmarkStart w:id="4313" w:name="_Toc34124745"/>
      <w:bookmarkStart w:id="4314" w:name="_Toc43207871"/>
      <w:bookmarkStart w:id="4315" w:name="_Toc49857344"/>
      <w:bookmarkStart w:id="4316" w:name="_Toc56677184"/>
      <w:bookmarkStart w:id="4317" w:name="_Toc56691707"/>
      <w:bookmarkStart w:id="4318" w:name="_Toc56698971"/>
      <w:bookmarkStart w:id="4319" w:name="_Toc89035220"/>
      <w:bookmarkStart w:id="4320" w:name="_Toc89065018"/>
      <w:bookmarkStart w:id="4321" w:name="_Toc89180317"/>
      <w:bookmarkStart w:id="4322" w:name="_Toc97071996"/>
      <w:bookmarkStart w:id="4323" w:name="_Toc120051401"/>
      <w:bookmarkStart w:id="4324" w:name="_Toc130829018"/>
      <w:r w:rsidRPr="003B2883">
        <w:rPr>
          <w:lang w:val="en-US"/>
        </w:rPr>
        <w:t>6.1.6.4.</w:t>
      </w:r>
      <w:r>
        <w:rPr>
          <w:lang w:val="en-US"/>
        </w:rPr>
        <w:t>4</w:t>
      </w:r>
      <w:r w:rsidRPr="003B2883">
        <w:rPr>
          <w:lang w:val="en-US"/>
        </w:rPr>
        <w:tab/>
      </w:r>
      <w:r>
        <w:rPr>
          <w:lang w:val="en-US"/>
        </w:rPr>
        <w:t>Mobile Terminated Data</w:t>
      </w:r>
      <w:bookmarkEnd w:id="4312"/>
      <w:bookmarkEnd w:id="4313"/>
      <w:bookmarkEnd w:id="4314"/>
      <w:bookmarkEnd w:id="4315"/>
      <w:bookmarkEnd w:id="4316"/>
      <w:bookmarkEnd w:id="4317"/>
      <w:bookmarkEnd w:id="4318"/>
      <w:bookmarkEnd w:id="4319"/>
      <w:bookmarkEnd w:id="4320"/>
      <w:bookmarkEnd w:id="4321"/>
      <w:bookmarkEnd w:id="4322"/>
      <w:bookmarkEnd w:id="4323"/>
      <w:bookmarkEnd w:id="4324"/>
    </w:p>
    <w:p w14:paraId="6A26FCAF" w14:textId="77777777" w:rsidR="00602AC0" w:rsidRPr="00BD18A6" w:rsidRDefault="00602AC0" w:rsidP="00602AC0">
      <w:r>
        <w:rPr>
          <w:lang w:val="en-US"/>
        </w:rPr>
        <w:t xml:space="preserve">Mobile Terminated Data shall encode the user data to be sent by the AMF to the UE in the </w:t>
      </w:r>
      <w:r>
        <w:t xml:space="preserve">Payload Container specified in 3GPP TS 24.501 [7], using </w:t>
      </w:r>
      <w:r>
        <w:rPr>
          <w:lang w:val="en-US"/>
        </w:rPr>
        <w:t xml:space="preserve">the </w:t>
      </w:r>
      <w:r>
        <w:t>vnd.3gpp.5gnas content-type, as summarized in T</w:t>
      </w:r>
      <w:r>
        <w:rPr>
          <w:lang w:val="en-US"/>
        </w:rPr>
        <w:t>able 6.1.6.4.4-1.</w:t>
      </w:r>
    </w:p>
    <w:p w14:paraId="74B8A81A" w14:textId="77777777" w:rsidR="00602AC0" w:rsidRDefault="00602AC0" w:rsidP="00602AC0">
      <w:pPr>
        <w:pStyle w:val="TH"/>
      </w:pPr>
      <w:r>
        <w:t>Table 6.1.6.4.4-1: Mobile Terminated Data</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602AC0" w:rsidRPr="00AC60A1" w14:paraId="089ABD96" w14:textId="77777777" w:rsidTr="001D4998">
        <w:trPr>
          <w:jc w:val="center"/>
        </w:trPr>
        <w:tc>
          <w:tcPr>
            <w:tcW w:w="1402" w:type="pct"/>
            <w:tcBorders>
              <w:top w:val="single" w:sz="4" w:space="0" w:color="auto"/>
              <w:left w:val="single" w:sz="4" w:space="0" w:color="auto"/>
              <w:bottom w:val="single" w:sz="4" w:space="0" w:color="auto"/>
              <w:right w:val="single" w:sz="4" w:space="0" w:color="auto"/>
            </w:tcBorders>
          </w:tcPr>
          <w:p w14:paraId="6B15E82D" w14:textId="77777777" w:rsidR="00602AC0" w:rsidRDefault="00602AC0" w:rsidP="001D4998">
            <w:pPr>
              <w:pStyle w:val="TAH"/>
            </w:pPr>
            <w:r>
              <w:t>Mobile Terminated Data</w:t>
            </w:r>
          </w:p>
        </w:tc>
        <w:tc>
          <w:tcPr>
            <w:tcW w:w="971" w:type="pct"/>
            <w:tcBorders>
              <w:top w:val="single" w:sz="4" w:space="0" w:color="auto"/>
              <w:left w:val="single" w:sz="4" w:space="0" w:color="auto"/>
              <w:bottom w:val="single" w:sz="4" w:space="0" w:color="auto"/>
              <w:right w:val="single" w:sz="4" w:space="0" w:color="auto"/>
            </w:tcBorders>
            <w:hideMark/>
          </w:tcPr>
          <w:p w14:paraId="4278F491" w14:textId="77777777" w:rsidR="00602AC0" w:rsidRDefault="00602AC0" w:rsidP="001D4998">
            <w:pPr>
              <w:pStyle w:val="TAH"/>
            </w:pPr>
            <w:r>
              <w:t>Reference</w:t>
            </w:r>
          </w:p>
          <w:p w14:paraId="354B4002" w14:textId="77777777" w:rsidR="00602AC0" w:rsidRDefault="00602AC0" w:rsidP="001D4998">
            <w:pPr>
              <w:pStyle w:val="TAH"/>
            </w:pPr>
            <w:r>
              <w:t>(3GPP TS 24.501 [7])</w:t>
            </w:r>
          </w:p>
        </w:tc>
        <w:tc>
          <w:tcPr>
            <w:tcW w:w="2627" w:type="pct"/>
            <w:tcBorders>
              <w:top w:val="single" w:sz="4" w:space="0" w:color="auto"/>
              <w:left w:val="single" w:sz="4" w:space="0" w:color="auto"/>
              <w:bottom w:val="single" w:sz="4" w:space="0" w:color="auto"/>
              <w:right w:val="single" w:sz="4" w:space="0" w:color="auto"/>
            </w:tcBorders>
            <w:hideMark/>
          </w:tcPr>
          <w:p w14:paraId="22E364B2" w14:textId="77777777" w:rsidR="00602AC0" w:rsidRDefault="00602AC0" w:rsidP="001D4998">
            <w:pPr>
              <w:pStyle w:val="TAH"/>
            </w:pPr>
            <w:r>
              <w:t>Related NAS SM message</w:t>
            </w:r>
          </w:p>
        </w:tc>
      </w:tr>
      <w:tr w:rsidR="00602AC0" w:rsidRPr="00975C68" w14:paraId="1EC5DC96" w14:textId="77777777" w:rsidTr="001D4998">
        <w:trPr>
          <w:jc w:val="center"/>
        </w:trPr>
        <w:tc>
          <w:tcPr>
            <w:tcW w:w="1402" w:type="pct"/>
            <w:tcBorders>
              <w:top w:val="single" w:sz="4" w:space="0" w:color="auto"/>
              <w:left w:val="single" w:sz="4" w:space="0" w:color="auto"/>
              <w:bottom w:val="single" w:sz="4" w:space="0" w:color="auto"/>
              <w:right w:val="single" w:sz="4" w:space="0" w:color="auto"/>
            </w:tcBorders>
          </w:tcPr>
          <w:p w14:paraId="3367CA75" w14:textId="77777777" w:rsidR="00602AC0" w:rsidRDefault="00602AC0" w:rsidP="001D4998">
            <w:pPr>
              <w:pStyle w:val="TAC"/>
            </w:pPr>
            <w:r>
              <w:t>Payload container contents in octets 4 to n</w:t>
            </w:r>
          </w:p>
        </w:tc>
        <w:tc>
          <w:tcPr>
            <w:tcW w:w="971" w:type="pct"/>
            <w:tcBorders>
              <w:top w:val="single" w:sz="4" w:space="0" w:color="auto"/>
              <w:left w:val="single" w:sz="4" w:space="0" w:color="auto"/>
              <w:bottom w:val="single" w:sz="4" w:space="0" w:color="auto"/>
              <w:right w:val="single" w:sz="4" w:space="0" w:color="auto"/>
            </w:tcBorders>
          </w:tcPr>
          <w:p w14:paraId="2FCEAF5D" w14:textId="77777777" w:rsidR="00602AC0" w:rsidRDefault="00602AC0" w:rsidP="001D4998">
            <w:pPr>
              <w:pStyle w:val="TAC"/>
            </w:pPr>
            <w:r>
              <w:t>9.11.3.39</w:t>
            </w:r>
            <w:r>
              <w:br/>
              <w:t>(Figure 9.11.3.39.1)</w:t>
            </w:r>
          </w:p>
        </w:tc>
        <w:tc>
          <w:tcPr>
            <w:tcW w:w="2627" w:type="pct"/>
            <w:tcBorders>
              <w:top w:val="single" w:sz="4" w:space="0" w:color="auto"/>
              <w:left w:val="single" w:sz="4" w:space="0" w:color="auto"/>
              <w:bottom w:val="single" w:sz="4" w:space="0" w:color="auto"/>
              <w:right w:val="single" w:sz="4" w:space="0" w:color="auto"/>
            </w:tcBorders>
          </w:tcPr>
          <w:p w14:paraId="272A59DB" w14:textId="77777777" w:rsidR="00602AC0" w:rsidRDefault="00602AC0" w:rsidP="001D4998">
            <w:pPr>
              <w:pStyle w:val="TAL"/>
              <w:rPr>
                <w:lang w:val="fr-FR"/>
              </w:rPr>
            </w:pPr>
            <w:r>
              <w:rPr>
                <w:lang w:val="fr-FR"/>
              </w:rPr>
              <w:t>DL NAS Transport</w:t>
            </w:r>
          </w:p>
        </w:tc>
      </w:tr>
    </w:tbl>
    <w:p w14:paraId="27AC188C" w14:textId="301E0E19" w:rsidR="00602AC0" w:rsidRDefault="00602AC0" w:rsidP="00602AC0"/>
    <w:p w14:paraId="1AA04A7C" w14:textId="3AEFF3DF" w:rsidR="006E2902" w:rsidRPr="003B2883" w:rsidRDefault="006E2902" w:rsidP="006E2902">
      <w:pPr>
        <w:pStyle w:val="Heading5"/>
        <w:rPr>
          <w:lang w:val="en-US"/>
        </w:rPr>
      </w:pPr>
      <w:bookmarkStart w:id="4325" w:name="_Toc56696427"/>
      <w:bookmarkStart w:id="4326" w:name="_Toc58604235"/>
      <w:bookmarkStart w:id="4327" w:name="_Toc89035221"/>
      <w:bookmarkStart w:id="4328" w:name="_Toc89065019"/>
      <w:bookmarkStart w:id="4329" w:name="_Toc89180318"/>
      <w:bookmarkStart w:id="4330" w:name="_Toc97071997"/>
      <w:bookmarkStart w:id="4331" w:name="_Toc120051402"/>
      <w:bookmarkStart w:id="4332" w:name="_Toc130829019"/>
      <w:r w:rsidRPr="003B2883">
        <w:rPr>
          <w:lang w:val="en-US"/>
        </w:rPr>
        <w:t>6.1.6.4.</w:t>
      </w:r>
      <w:r>
        <w:rPr>
          <w:lang w:val="en-US"/>
        </w:rPr>
        <w:t>5</w:t>
      </w:r>
      <w:r w:rsidRPr="003B2883">
        <w:rPr>
          <w:lang w:val="en-US"/>
        </w:rPr>
        <w:tab/>
      </w:r>
      <w:r>
        <w:rPr>
          <w:lang w:val="en-US"/>
        </w:rPr>
        <w:t>GTP-C</w:t>
      </w:r>
      <w:r w:rsidRPr="003B2883">
        <w:rPr>
          <w:lang w:val="en-US"/>
        </w:rPr>
        <w:t xml:space="preserve"> Message</w:t>
      </w:r>
      <w:bookmarkEnd w:id="4325"/>
      <w:bookmarkEnd w:id="4326"/>
      <w:bookmarkEnd w:id="4327"/>
      <w:bookmarkEnd w:id="4328"/>
      <w:bookmarkEnd w:id="4329"/>
      <w:bookmarkEnd w:id="4330"/>
      <w:bookmarkEnd w:id="4331"/>
      <w:bookmarkEnd w:id="4332"/>
    </w:p>
    <w:p w14:paraId="12564187" w14:textId="77777777" w:rsidR="006E2902" w:rsidRPr="003B2883" w:rsidRDefault="006E2902" w:rsidP="006E2902">
      <w:r>
        <w:rPr>
          <w:lang w:val="en-US"/>
        </w:rPr>
        <w:t>GTP-C</w:t>
      </w:r>
      <w:r w:rsidRPr="003B2883">
        <w:rPr>
          <w:lang w:val="en-US"/>
        </w:rPr>
        <w:t xml:space="preserve"> Message shall encode a </w:t>
      </w:r>
      <w:r>
        <w:rPr>
          <w:lang w:val="en-US"/>
        </w:rPr>
        <w:t>GTP-C</w:t>
      </w:r>
      <w:r w:rsidRPr="003B2883">
        <w:rPr>
          <w:lang w:val="en-US"/>
        </w:rPr>
        <w:t xml:space="preserve"> message</w:t>
      </w:r>
      <w:r w:rsidRPr="003B2883">
        <w:t xml:space="preserve"> of a specified type (e.g. </w:t>
      </w:r>
      <w:r>
        <w:t>Forward Relocation Request</w:t>
      </w:r>
      <w:r w:rsidRPr="003B2883">
        <w:t>) as specified in</w:t>
      </w:r>
      <w:r>
        <w:t xml:space="preserve"> 3GPP TS 29</w:t>
      </w:r>
      <w:r w:rsidRPr="003B2883">
        <w:t>.</w:t>
      </w:r>
      <w:r>
        <w:t>274 </w:t>
      </w:r>
      <w:r w:rsidRPr="003B2883">
        <w:t>[</w:t>
      </w:r>
      <w:r>
        <w:t>41</w:t>
      </w:r>
      <w:r w:rsidRPr="003B2883">
        <w:t xml:space="preserve">], using </w:t>
      </w:r>
      <w:r w:rsidRPr="003B2883">
        <w:rPr>
          <w:lang w:val="en-US"/>
        </w:rPr>
        <w:t xml:space="preserve">the </w:t>
      </w:r>
      <w:r w:rsidRPr="003B2883">
        <w:t>vnd.3gpp.</w:t>
      </w:r>
      <w:r>
        <w:t>gtpc</w:t>
      </w:r>
      <w:r w:rsidRPr="003B2883">
        <w:t xml:space="preserve"> content-type.</w:t>
      </w:r>
      <w:r>
        <w:t xml:space="preserve"> The GTP-C message </w:t>
      </w:r>
      <w:r>
        <w:rPr>
          <w:rFonts w:hint="eastAsia"/>
          <w:lang w:eastAsia="zh-CN"/>
        </w:rPr>
        <w:t>carried</w:t>
      </w:r>
      <w:r>
        <w:t xml:space="preserve"> in </w:t>
      </w:r>
      <w:r>
        <w:rPr>
          <w:rFonts w:hint="eastAsia"/>
          <w:lang w:eastAsia="zh-CN"/>
        </w:rPr>
        <w:t xml:space="preserve">the </w:t>
      </w:r>
      <w:r>
        <w:t>HTTP multipart message shall include the UDP/IP headers.</w:t>
      </w:r>
    </w:p>
    <w:p w14:paraId="63A47E2F" w14:textId="77777777" w:rsidR="00E644D7" w:rsidRDefault="00E644D7" w:rsidP="006E2902">
      <w:pPr>
        <w:rPr>
          <w:lang w:val="en-US"/>
        </w:rPr>
      </w:pPr>
    </w:p>
    <w:p w14:paraId="121CA0A7" w14:textId="12DE199E" w:rsidR="006E2902" w:rsidRDefault="006E2902" w:rsidP="006E2902">
      <w:pPr>
        <w:rPr>
          <w:lang w:val="en-US"/>
        </w:rPr>
      </w:pPr>
      <w:r>
        <w:rPr>
          <w:lang w:val="en-US"/>
        </w:rPr>
        <w:t>GTP-C</w:t>
      </w:r>
      <w:r w:rsidRPr="003B2883">
        <w:rPr>
          <w:lang w:val="en-US"/>
        </w:rPr>
        <w:t xml:space="preserve"> Message may encode e.g. the following </w:t>
      </w:r>
      <w:r>
        <w:rPr>
          <w:lang w:val="en-US"/>
        </w:rPr>
        <w:t>GTP-C</w:t>
      </w:r>
      <w:r w:rsidRPr="003B2883">
        <w:rPr>
          <w:lang w:val="en-US"/>
        </w:rPr>
        <w:t xml:space="preserve"> messages:</w:t>
      </w:r>
    </w:p>
    <w:p w14:paraId="6D897772" w14:textId="77777777" w:rsidR="00E644D7" w:rsidRPr="003B2883" w:rsidRDefault="00E644D7" w:rsidP="006E2902">
      <w:pPr>
        <w:rPr>
          <w:lang w:val="en-US"/>
        </w:rPr>
      </w:pPr>
    </w:p>
    <w:p w14:paraId="6F4BDA84" w14:textId="77777777" w:rsidR="006E2902" w:rsidRPr="003B2883" w:rsidRDefault="006E2902" w:rsidP="006E2902">
      <w:pPr>
        <w:pStyle w:val="B1"/>
        <w:rPr>
          <w:lang w:val="en-US"/>
        </w:rPr>
      </w:pPr>
      <w:r w:rsidRPr="003B2883">
        <w:rPr>
          <w:lang w:val="en-US"/>
        </w:rPr>
        <w:t>-</w:t>
      </w:r>
      <w:r w:rsidRPr="003B2883">
        <w:rPr>
          <w:lang w:val="en-US"/>
        </w:rPr>
        <w:tab/>
      </w:r>
      <w:r>
        <w:rPr>
          <w:lang w:val="en-US"/>
        </w:rPr>
        <w:t>Mobility Management message:</w:t>
      </w:r>
    </w:p>
    <w:p w14:paraId="4C0AEE77" w14:textId="77777777" w:rsidR="006E2902" w:rsidRPr="003B2883" w:rsidRDefault="006E2902" w:rsidP="006E2902">
      <w:pPr>
        <w:pStyle w:val="B2"/>
      </w:pPr>
      <w:r w:rsidRPr="003B2883">
        <w:rPr>
          <w:lang w:val="en-US"/>
        </w:rPr>
        <w:t>-</w:t>
      </w:r>
      <w:r w:rsidRPr="003B2883">
        <w:rPr>
          <w:lang w:val="en-US"/>
        </w:rPr>
        <w:tab/>
      </w:r>
      <w:r>
        <w:rPr>
          <w:lang w:val="en-US"/>
        </w:rPr>
        <w:t>Forward Relocation Request</w:t>
      </w:r>
      <w:r w:rsidRPr="003B2883">
        <w:rPr>
          <w:lang w:val="en-US"/>
        </w:rPr>
        <w:t xml:space="preserve"> (see </w:t>
      </w:r>
      <w:r>
        <w:rPr>
          <w:lang w:val="en-US"/>
        </w:rPr>
        <w:t>clause</w:t>
      </w:r>
      <w:r w:rsidRPr="003B2883">
        <w:rPr>
          <w:lang w:val="en-US"/>
        </w:rPr>
        <w:t xml:space="preserve"> </w:t>
      </w:r>
      <w:r>
        <w:rPr>
          <w:lang w:val="en-US"/>
        </w:rPr>
        <w:t>7</w:t>
      </w:r>
      <w:r w:rsidRPr="003B2883">
        <w:rPr>
          <w:lang w:val="en-US"/>
        </w:rPr>
        <w:t>.3.</w:t>
      </w:r>
      <w:r>
        <w:rPr>
          <w:lang w:val="en-US"/>
        </w:rPr>
        <w:t>1</w:t>
      </w:r>
      <w:r w:rsidRPr="003B2883">
        <w:rPr>
          <w:lang w:val="en-US"/>
        </w:rPr>
        <w:t xml:space="preserve"> of</w:t>
      </w:r>
      <w:r>
        <w:rPr>
          <w:lang w:val="en-US"/>
        </w:rPr>
        <w:t xml:space="preserve"> 3GPP TS</w:t>
      </w:r>
      <w:r>
        <w:t> </w:t>
      </w:r>
      <w:r w:rsidRPr="003B2883">
        <w:t>2</w:t>
      </w:r>
      <w:r>
        <w:t>9</w:t>
      </w:r>
      <w:r w:rsidRPr="003B2883">
        <w:t>.</w:t>
      </w:r>
      <w:r>
        <w:t>274 </w:t>
      </w:r>
      <w:r w:rsidRPr="003B2883">
        <w:t>[</w:t>
      </w:r>
      <w:r>
        <w:t>41</w:t>
      </w:r>
      <w:r w:rsidRPr="003B2883">
        <w:t xml:space="preserve">]) during </w:t>
      </w:r>
      <w:r>
        <w:t>EPS to 5GS handover with AMF re-allocation</w:t>
      </w:r>
      <w:r w:rsidRPr="003B2883">
        <w:t xml:space="preserve"> procedure (see </w:t>
      </w:r>
      <w:r>
        <w:t>clause</w:t>
      </w:r>
      <w:r w:rsidRPr="003B2883">
        <w:t xml:space="preserve"> </w:t>
      </w:r>
      <w:r w:rsidRPr="009A3893">
        <w:t>4.11.1.2.2</w:t>
      </w:r>
      <w:r w:rsidRPr="003B2883">
        <w:t xml:space="preserve"> of</w:t>
      </w:r>
      <w:r>
        <w:t xml:space="preserve"> 3GPP TS </w:t>
      </w:r>
      <w:r w:rsidRPr="003B2883">
        <w:t>23.502</w:t>
      </w:r>
      <w:r>
        <w:t> </w:t>
      </w:r>
      <w:r w:rsidRPr="003B2883">
        <w:t>[3]);</w:t>
      </w:r>
    </w:p>
    <w:p w14:paraId="5A6B3674" w14:textId="77777777" w:rsidR="006E2902" w:rsidRPr="003B2883" w:rsidRDefault="006E2902" w:rsidP="006E2902">
      <w:pPr>
        <w:pStyle w:val="B2"/>
      </w:pPr>
      <w:r w:rsidRPr="003B2883">
        <w:rPr>
          <w:lang w:val="en-US"/>
        </w:rPr>
        <w:t>-</w:t>
      </w:r>
      <w:r w:rsidRPr="003B2883">
        <w:rPr>
          <w:lang w:val="en-US"/>
        </w:rPr>
        <w:tab/>
      </w:r>
      <w:r>
        <w:rPr>
          <w:lang w:val="en-US"/>
        </w:rPr>
        <w:t>Relocation Cancel Request</w:t>
      </w:r>
      <w:r w:rsidRPr="003B2883">
        <w:rPr>
          <w:lang w:val="en-US"/>
        </w:rPr>
        <w:t xml:space="preserve"> (see </w:t>
      </w:r>
      <w:r>
        <w:rPr>
          <w:lang w:val="en-US"/>
        </w:rPr>
        <w:t>clause</w:t>
      </w:r>
      <w:r w:rsidRPr="003B2883">
        <w:rPr>
          <w:lang w:val="en-US"/>
        </w:rPr>
        <w:t xml:space="preserve"> </w:t>
      </w:r>
      <w:r>
        <w:rPr>
          <w:lang w:val="en-US"/>
        </w:rPr>
        <w:t>7</w:t>
      </w:r>
      <w:r w:rsidRPr="003B2883">
        <w:rPr>
          <w:lang w:val="en-US"/>
        </w:rPr>
        <w:t>.3.</w:t>
      </w:r>
      <w:r>
        <w:rPr>
          <w:lang w:val="en-US"/>
        </w:rPr>
        <w:t>16</w:t>
      </w:r>
      <w:r w:rsidRPr="003B2883">
        <w:rPr>
          <w:lang w:val="en-US"/>
        </w:rPr>
        <w:t xml:space="preserve"> of</w:t>
      </w:r>
      <w:r>
        <w:rPr>
          <w:lang w:val="en-US"/>
        </w:rPr>
        <w:t xml:space="preserve"> 3GPP TS</w:t>
      </w:r>
      <w:r>
        <w:t> </w:t>
      </w:r>
      <w:r w:rsidRPr="003B2883">
        <w:t>2</w:t>
      </w:r>
      <w:r>
        <w:t>9</w:t>
      </w:r>
      <w:r w:rsidRPr="003B2883">
        <w:t>.</w:t>
      </w:r>
      <w:r>
        <w:t>274 </w:t>
      </w:r>
      <w:r w:rsidRPr="003B2883">
        <w:t>[</w:t>
      </w:r>
      <w:r>
        <w:t>41</w:t>
      </w:r>
      <w:r w:rsidRPr="003B2883">
        <w:t xml:space="preserve">]) during </w:t>
      </w:r>
      <w:r>
        <w:t>EPS to 5GS handover with AMF re-allocation</w:t>
      </w:r>
      <w:r w:rsidRPr="003B2883">
        <w:t xml:space="preserve"> procedure (see </w:t>
      </w:r>
      <w:r>
        <w:t>clause</w:t>
      </w:r>
      <w:r w:rsidRPr="003B2883">
        <w:t xml:space="preserve"> </w:t>
      </w:r>
      <w:r w:rsidRPr="00521B21">
        <w:t>4.11.1.2.</w:t>
      </w:r>
      <w:r>
        <w:t>3</w:t>
      </w:r>
      <w:r w:rsidRPr="003B2883">
        <w:t xml:space="preserve"> of</w:t>
      </w:r>
      <w:r>
        <w:t xml:space="preserve"> 3GPP TS </w:t>
      </w:r>
      <w:r w:rsidRPr="003B2883">
        <w:t>23.502</w:t>
      </w:r>
      <w:r>
        <w:t> </w:t>
      </w:r>
      <w:r w:rsidRPr="003B2883">
        <w:t>[3])</w:t>
      </w:r>
      <w:r>
        <w:t>, if handover cancel is triggered.</w:t>
      </w:r>
    </w:p>
    <w:p w14:paraId="0C0FA39C" w14:textId="77777777" w:rsidR="006E2902" w:rsidRPr="003B2883" w:rsidRDefault="006E2902" w:rsidP="00602AC0"/>
    <w:p w14:paraId="1036733A" w14:textId="77777777" w:rsidR="00602AC0" w:rsidRPr="003B2883" w:rsidRDefault="00602AC0" w:rsidP="00602AC0">
      <w:pPr>
        <w:pStyle w:val="Heading3"/>
      </w:pPr>
      <w:bookmarkStart w:id="4333" w:name="_Toc25156442"/>
      <w:bookmarkStart w:id="4334" w:name="_Toc34124746"/>
      <w:bookmarkStart w:id="4335" w:name="_Toc43207872"/>
      <w:bookmarkStart w:id="4336" w:name="_Toc49857345"/>
      <w:bookmarkStart w:id="4337" w:name="_Toc56677185"/>
      <w:bookmarkStart w:id="4338" w:name="_Toc56691708"/>
      <w:bookmarkStart w:id="4339" w:name="_Toc56698972"/>
      <w:bookmarkStart w:id="4340" w:name="_Toc89035222"/>
      <w:bookmarkStart w:id="4341" w:name="_Toc89065020"/>
      <w:bookmarkStart w:id="4342" w:name="_Toc89180319"/>
      <w:bookmarkStart w:id="4343" w:name="_Toc97071998"/>
      <w:bookmarkStart w:id="4344" w:name="_Toc120051403"/>
      <w:bookmarkStart w:id="4345" w:name="_Toc130829020"/>
      <w:r w:rsidRPr="003B2883">
        <w:t>6.1.7</w:t>
      </w:r>
      <w:r w:rsidRPr="003B2883">
        <w:tab/>
        <w:t>Error Handling</w:t>
      </w:r>
      <w:bookmarkEnd w:id="4333"/>
      <w:bookmarkEnd w:id="4334"/>
      <w:bookmarkEnd w:id="4335"/>
      <w:bookmarkEnd w:id="4336"/>
      <w:bookmarkEnd w:id="4337"/>
      <w:bookmarkEnd w:id="4338"/>
      <w:bookmarkEnd w:id="4339"/>
      <w:bookmarkEnd w:id="4340"/>
      <w:bookmarkEnd w:id="4341"/>
      <w:bookmarkEnd w:id="4342"/>
      <w:bookmarkEnd w:id="4343"/>
      <w:bookmarkEnd w:id="4344"/>
      <w:bookmarkEnd w:id="4345"/>
    </w:p>
    <w:p w14:paraId="13EF2CAC" w14:textId="77777777" w:rsidR="00602AC0" w:rsidRPr="003B2883" w:rsidRDefault="00602AC0" w:rsidP="00602AC0">
      <w:pPr>
        <w:pStyle w:val="Heading4"/>
      </w:pPr>
      <w:bookmarkStart w:id="4346" w:name="_Toc25156443"/>
      <w:bookmarkStart w:id="4347" w:name="_Toc34124747"/>
      <w:bookmarkStart w:id="4348" w:name="_Toc43207873"/>
      <w:bookmarkStart w:id="4349" w:name="_Toc49857346"/>
      <w:bookmarkStart w:id="4350" w:name="_Toc56677186"/>
      <w:bookmarkStart w:id="4351" w:name="_Toc56691709"/>
      <w:bookmarkStart w:id="4352" w:name="_Toc56698973"/>
      <w:bookmarkStart w:id="4353" w:name="_Toc89035223"/>
      <w:bookmarkStart w:id="4354" w:name="_Toc89065021"/>
      <w:bookmarkStart w:id="4355" w:name="_Toc89180320"/>
      <w:bookmarkStart w:id="4356" w:name="_Toc97071999"/>
      <w:bookmarkStart w:id="4357" w:name="_Toc120051404"/>
      <w:bookmarkStart w:id="4358" w:name="_Toc130829021"/>
      <w:r w:rsidRPr="003B2883">
        <w:t>6.1.7.1</w:t>
      </w:r>
      <w:r w:rsidRPr="003B2883">
        <w:tab/>
        <w:t>General</w:t>
      </w:r>
      <w:bookmarkEnd w:id="4346"/>
      <w:bookmarkEnd w:id="4347"/>
      <w:bookmarkEnd w:id="4348"/>
      <w:bookmarkEnd w:id="4349"/>
      <w:bookmarkEnd w:id="4350"/>
      <w:bookmarkEnd w:id="4351"/>
      <w:bookmarkEnd w:id="4352"/>
      <w:bookmarkEnd w:id="4353"/>
      <w:bookmarkEnd w:id="4354"/>
      <w:bookmarkEnd w:id="4355"/>
      <w:bookmarkEnd w:id="4356"/>
      <w:bookmarkEnd w:id="4357"/>
      <w:bookmarkEnd w:id="4358"/>
    </w:p>
    <w:p w14:paraId="59918997" w14:textId="77777777" w:rsidR="00602AC0" w:rsidRPr="003B2883" w:rsidRDefault="00602AC0" w:rsidP="00602AC0">
      <w:r w:rsidRPr="003B2883">
        <w:t xml:space="preserve">HTTP error handling shall be supported as specified in </w:t>
      </w:r>
      <w:r>
        <w:t>clause</w:t>
      </w:r>
      <w:r w:rsidRPr="003B2883">
        <w:t> 5.2.4 of</w:t>
      </w:r>
      <w:r>
        <w:t xml:space="preserve"> 3GPP TS </w:t>
      </w:r>
      <w:r w:rsidRPr="003B2883">
        <w:t>29.500</w:t>
      </w:r>
      <w:r>
        <w:t> </w:t>
      </w:r>
      <w:r w:rsidRPr="003B2883">
        <w:t>[4].</w:t>
      </w:r>
    </w:p>
    <w:p w14:paraId="3F584E28" w14:textId="77777777" w:rsidR="00602AC0" w:rsidRPr="003B2883" w:rsidRDefault="00602AC0" w:rsidP="00602AC0"/>
    <w:p w14:paraId="39BB2860" w14:textId="77777777" w:rsidR="00602AC0" w:rsidRPr="003B2883" w:rsidRDefault="00602AC0" w:rsidP="00602AC0">
      <w:pPr>
        <w:pStyle w:val="Heading4"/>
      </w:pPr>
      <w:bookmarkStart w:id="4359" w:name="_Toc25156444"/>
      <w:bookmarkStart w:id="4360" w:name="_Toc34124748"/>
      <w:bookmarkStart w:id="4361" w:name="_Toc43207874"/>
      <w:bookmarkStart w:id="4362" w:name="_Toc49857347"/>
      <w:bookmarkStart w:id="4363" w:name="_Toc56677187"/>
      <w:bookmarkStart w:id="4364" w:name="_Toc56691710"/>
      <w:bookmarkStart w:id="4365" w:name="_Toc56698974"/>
      <w:bookmarkStart w:id="4366" w:name="_Toc89035224"/>
      <w:bookmarkStart w:id="4367" w:name="_Toc89065022"/>
      <w:bookmarkStart w:id="4368" w:name="_Toc89180321"/>
      <w:bookmarkStart w:id="4369" w:name="_Toc97072000"/>
      <w:bookmarkStart w:id="4370" w:name="_Toc120051405"/>
      <w:bookmarkStart w:id="4371" w:name="_Toc130829022"/>
      <w:r w:rsidRPr="003B2883">
        <w:t>6.1.7.2</w:t>
      </w:r>
      <w:r w:rsidRPr="003B2883">
        <w:tab/>
        <w:t>Protocol Errors</w:t>
      </w:r>
      <w:bookmarkEnd w:id="4359"/>
      <w:bookmarkEnd w:id="4360"/>
      <w:bookmarkEnd w:id="4361"/>
      <w:bookmarkEnd w:id="4362"/>
      <w:bookmarkEnd w:id="4363"/>
      <w:bookmarkEnd w:id="4364"/>
      <w:bookmarkEnd w:id="4365"/>
      <w:bookmarkEnd w:id="4366"/>
      <w:bookmarkEnd w:id="4367"/>
      <w:bookmarkEnd w:id="4368"/>
      <w:bookmarkEnd w:id="4369"/>
      <w:bookmarkEnd w:id="4370"/>
      <w:bookmarkEnd w:id="4371"/>
    </w:p>
    <w:p w14:paraId="5C08CE87" w14:textId="77777777" w:rsidR="00602AC0" w:rsidRPr="003B2883" w:rsidRDefault="00602AC0" w:rsidP="00602AC0">
      <w:r w:rsidRPr="003B2883">
        <w:t xml:space="preserve">Protocol Error Handling shall be supported as specified in </w:t>
      </w:r>
      <w:r>
        <w:t>clause</w:t>
      </w:r>
      <w:r w:rsidRPr="003B2883">
        <w:t xml:space="preserve"> 5.2.7.2 of</w:t>
      </w:r>
      <w:r>
        <w:t xml:space="preserve"> 3GPP TS </w:t>
      </w:r>
      <w:r w:rsidRPr="003B2883">
        <w:t>29.500</w:t>
      </w:r>
      <w:r>
        <w:t> </w:t>
      </w:r>
      <w:r w:rsidRPr="003B2883">
        <w:t>[4].</w:t>
      </w:r>
    </w:p>
    <w:p w14:paraId="58E80136" w14:textId="77777777" w:rsidR="00602AC0" w:rsidRPr="003B2883" w:rsidRDefault="00602AC0" w:rsidP="00602AC0">
      <w:pPr>
        <w:pStyle w:val="PL"/>
      </w:pPr>
    </w:p>
    <w:p w14:paraId="57834B3C" w14:textId="77777777" w:rsidR="00602AC0" w:rsidRPr="003B2883" w:rsidRDefault="00602AC0" w:rsidP="00602AC0">
      <w:pPr>
        <w:pStyle w:val="Heading4"/>
      </w:pPr>
      <w:bookmarkStart w:id="4372" w:name="_Toc25156445"/>
      <w:bookmarkStart w:id="4373" w:name="_Toc34124749"/>
      <w:bookmarkStart w:id="4374" w:name="_Toc43207875"/>
      <w:bookmarkStart w:id="4375" w:name="_Toc49857348"/>
      <w:bookmarkStart w:id="4376" w:name="_Toc56677188"/>
      <w:bookmarkStart w:id="4377" w:name="_Toc56691711"/>
      <w:bookmarkStart w:id="4378" w:name="_Toc56698975"/>
      <w:bookmarkStart w:id="4379" w:name="_Toc89035225"/>
      <w:bookmarkStart w:id="4380" w:name="_Toc89065023"/>
      <w:bookmarkStart w:id="4381" w:name="_Toc89180322"/>
      <w:bookmarkStart w:id="4382" w:name="_Toc97072001"/>
      <w:bookmarkStart w:id="4383" w:name="_Toc120051406"/>
      <w:bookmarkStart w:id="4384" w:name="_Toc130829023"/>
      <w:r w:rsidRPr="003B2883">
        <w:lastRenderedPageBreak/>
        <w:t>6.1.7.3</w:t>
      </w:r>
      <w:r w:rsidRPr="003B2883">
        <w:tab/>
        <w:t>Application Errors</w:t>
      </w:r>
      <w:bookmarkEnd w:id="4372"/>
      <w:bookmarkEnd w:id="4373"/>
      <w:bookmarkEnd w:id="4374"/>
      <w:bookmarkEnd w:id="4375"/>
      <w:bookmarkEnd w:id="4376"/>
      <w:bookmarkEnd w:id="4377"/>
      <w:bookmarkEnd w:id="4378"/>
      <w:bookmarkEnd w:id="4379"/>
      <w:bookmarkEnd w:id="4380"/>
      <w:bookmarkEnd w:id="4381"/>
      <w:bookmarkEnd w:id="4382"/>
      <w:bookmarkEnd w:id="4383"/>
      <w:bookmarkEnd w:id="4384"/>
    </w:p>
    <w:p w14:paraId="62EA15BC" w14:textId="77777777" w:rsidR="00602AC0" w:rsidRPr="003B2883" w:rsidRDefault="00602AC0" w:rsidP="00602AC0">
      <w:r w:rsidRPr="003B2883">
        <w:t>The common application errors defined in the Table 5.2.7.2-1 in</w:t>
      </w:r>
      <w:r>
        <w:t xml:space="preserve"> 3GPP TS </w:t>
      </w:r>
      <w:r w:rsidRPr="003B2883">
        <w:t>29.500</w:t>
      </w:r>
      <w:r>
        <w:t> </w:t>
      </w:r>
      <w:r w:rsidRPr="003B2883">
        <w:t>[4] may also be used for the Namf_Communication service.</w:t>
      </w:r>
      <w:r w:rsidRPr="003B2883">
        <w:rPr>
          <w:iCs/>
        </w:rPr>
        <w:t xml:space="preserve"> </w:t>
      </w:r>
      <w:r w:rsidRPr="003B2883">
        <w:t>The following application errors listed in Table 6.1.7.3-1 are specific for the Namf_Communication service.</w:t>
      </w:r>
    </w:p>
    <w:p w14:paraId="4950BE70" w14:textId="77777777" w:rsidR="00602AC0" w:rsidRPr="003B2883" w:rsidRDefault="00602AC0" w:rsidP="00602AC0">
      <w:pPr>
        <w:pStyle w:val="TH"/>
      </w:pPr>
      <w:r w:rsidRPr="003B2883">
        <w:lastRenderedPageBreak/>
        <w:t>Table 6.1.7.3-1: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418"/>
        <w:gridCol w:w="942"/>
        <w:gridCol w:w="4063"/>
      </w:tblGrid>
      <w:tr w:rsidR="00602AC0" w:rsidRPr="003B2883" w14:paraId="39B17B08"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shd w:val="clear" w:color="auto" w:fill="BFBFBF"/>
          </w:tcPr>
          <w:p w14:paraId="39A6B32B" w14:textId="77777777" w:rsidR="00602AC0" w:rsidRPr="003B2883" w:rsidRDefault="00602AC0" w:rsidP="001D4998">
            <w:pPr>
              <w:pStyle w:val="TAH"/>
            </w:pPr>
            <w:r w:rsidRPr="003B2883">
              <w:lastRenderedPageBreak/>
              <w:t>Application Error</w:t>
            </w:r>
          </w:p>
        </w:tc>
        <w:tc>
          <w:tcPr>
            <w:tcW w:w="500" w:type="pct"/>
            <w:tcBorders>
              <w:top w:val="single" w:sz="4" w:space="0" w:color="auto"/>
              <w:left w:val="single" w:sz="4" w:space="0" w:color="auto"/>
              <w:bottom w:val="single" w:sz="4" w:space="0" w:color="auto"/>
              <w:right w:val="single" w:sz="4" w:space="0" w:color="auto"/>
            </w:tcBorders>
            <w:shd w:val="clear" w:color="auto" w:fill="BFBFBF"/>
            <w:hideMark/>
          </w:tcPr>
          <w:p w14:paraId="4B34425A" w14:textId="77777777" w:rsidR="00602AC0" w:rsidRPr="003B2883" w:rsidRDefault="00602AC0" w:rsidP="001D4998">
            <w:pPr>
              <w:pStyle w:val="TAH"/>
            </w:pPr>
            <w:r w:rsidRPr="003B2883">
              <w:t>HTTP status code</w:t>
            </w:r>
          </w:p>
        </w:tc>
        <w:tc>
          <w:tcPr>
            <w:tcW w:w="2156" w:type="pct"/>
            <w:tcBorders>
              <w:top w:val="single" w:sz="4" w:space="0" w:color="auto"/>
              <w:left w:val="single" w:sz="4" w:space="0" w:color="auto"/>
              <w:bottom w:val="single" w:sz="4" w:space="0" w:color="auto"/>
              <w:right w:val="single" w:sz="4" w:space="0" w:color="auto"/>
            </w:tcBorders>
            <w:shd w:val="clear" w:color="auto" w:fill="BFBFBF"/>
            <w:hideMark/>
          </w:tcPr>
          <w:p w14:paraId="2EE24658" w14:textId="77777777" w:rsidR="00602AC0" w:rsidRPr="003B2883" w:rsidRDefault="00602AC0" w:rsidP="001D4998">
            <w:pPr>
              <w:pStyle w:val="TAH"/>
            </w:pPr>
            <w:r w:rsidRPr="003B2883">
              <w:t>Description</w:t>
            </w:r>
          </w:p>
        </w:tc>
      </w:tr>
      <w:tr w:rsidR="00602AC0" w:rsidRPr="003B2883" w14:paraId="07CF9491"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68C9AC4F" w14:textId="77777777" w:rsidR="00602AC0" w:rsidRPr="003B2883" w:rsidRDefault="00602AC0" w:rsidP="001D4998">
            <w:pPr>
              <w:pStyle w:val="TAL"/>
            </w:pPr>
            <w:r w:rsidRPr="003B2883">
              <w:t>NF_CONSUMER_REDIRECT_ONE_TXN</w:t>
            </w:r>
          </w:p>
        </w:tc>
        <w:tc>
          <w:tcPr>
            <w:tcW w:w="500" w:type="pct"/>
            <w:tcBorders>
              <w:top w:val="single" w:sz="4" w:space="0" w:color="auto"/>
              <w:left w:val="single" w:sz="4" w:space="0" w:color="auto"/>
              <w:bottom w:val="single" w:sz="4" w:space="0" w:color="auto"/>
              <w:right w:val="single" w:sz="4" w:space="0" w:color="auto"/>
            </w:tcBorders>
          </w:tcPr>
          <w:p w14:paraId="1BE43AB4" w14:textId="77777777" w:rsidR="00602AC0" w:rsidRPr="003B2883" w:rsidRDefault="00602AC0" w:rsidP="001D4998">
            <w:pPr>
              <w:pStyle w:val="TAL"/>
            </w:pPr>
            <w:r w:rsidRPr="003B2883">
              <w:rPr>
                <w:rFonts w:hint="eastAsia"/>
              </w:rPr>
              <w:t>307 Temporary Redirect</w:t>
            </w:r>
          </w:p>
        </w:tc>
        <w:tc>
          <w:tcPr>
            <w:tcW w:w="2156" w:type="pct"/>
            <w:tcBorders>
              <w:top w:val="single" w:sz="4" w:space="0" w:color="auto"/>
              <w:left w:val="single" w:sz="4" w:space="0" w:color="auto"/>
              <w:bottom w:val="single" w:sz="4" w:space="0" w:color="auto"/>
              <w:right w:val="single" w:sz="4" w:space="0" w:color="auto"/>
            </w:tcBorders>
          </w:tcPr>
          <w:p w14:paraId="1DACC35D" w14:textId="77777777" w:rsidR="00602AC0" w:rsidRPr="003B2883" w:rsidRDefault="00602AC0" w:rsidP="001D4998">
            <w:pPr>
              <w:pStyle w:val="TAL"/>
            </w:pPr>
            <w:r w:rsidRPr="003B2883">
              <w:t>The request has been asked to be redirected to a specified target.</w:t>
            </w:r>
          </w:p>
        </w:tc>
      </w:tr>
      <w:tr w:rsidR="00602AC0" w:rsidRPr="003B2883" w14:paraId="434F5EEA"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4183209E" w14:textId="77777777" w:rsidR="00602AC0" w:rsidRPr="003B2883" w:rsidRDefault="00602AC0" w:rsidP="001D4998">
            <w:pPr>
              <w:pStyle w:val="TAL"/>
            </w:pPr>
            <w:r w:rsidRPr="003B2883">
              <w:t>HANDOVER_FAILURE</w:t>
            </w:r>
          </w:p>
        </w:tc>
        <w:tc>
          <w:tcPr>
            <w:tcW w:w="500" w:type="pct"/>
            <w:tcBorders>
              <w:top w:val="single" w:sz="4" w:space="0" w:color="auto"/>
              <w:left w:val="single" w:sz="4" w:space="0" w:color="auto"/>
              <w:bottom w:val="single" w:sz="4" w:space="0" w:color="auto"/>
              <w:right w:val="single" w:sz="4" w:space="0" w:color="auto"/>
            </w:tcBorders>
          </w:tcPr>
          <w:p w14:paraId="5E87321A" w14:textId="77777777" w:rsidR="00602AC0" w:rsidRPr="003B2883" w:rsidRDefault="00602AC0" w:rsidP="001D4998">
            <w:pPr>
              <w:pStyle w:val="TAL"/>
            </w:pPr>
            <w:r w:rsidRPr="003B2883">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14:paraId="0399EE15" w14:textId="6E28282B" w:rsidR="00602AC0" w:rsidRPr="003B2883" w:rsidRDefault="00602AC0" w:rsidP="001D4998">
            <w:pPr>
              <w:pStyle w:val="TAL"/>
            </w:pPr>
            <w:r w:rsidRPr="003B2883">
              <w:rPr>
                <w:rFonts w:hint="eastAsia"/>
              </w:rPr>
              <w:t xml:space="preserve">Creation of UE context </w:t>
            </w:r>
            <w:r w:rsidR="00A934FB">
              <w:t xml:space="preserve">or relocation </w:t>
            </w:r>
            <w:r w:rsidRPr="003B2883">
              <w:rPr>
                <w:rFonts w:hint="eastAsia"/>
              </w:rPr>
              <w:t xml:space="preserve">in the target AMF failed during Handover procedure </w:t>
            </w:r>
            <w:r w:rsidRPr="003B2883">
              <w:t>causing a</w:t>
            </w:r>
            <w:r w:rsidRPr="003B2883">
              <w:rPr>
                <w:rFonts w:hint="eastAsia"/>
              </w:rPr>
              <w:t xml:space="preserve"> failure of h</w:t>
            </w:r>
            <w:r w:rsidRPr="003B2883">
              <w:t>andover.</w:t>
            </w:r>
          </w:p>
        </w:tc>
      </w:tr>
      <w:tr w:rsidR="00602AC0" w:rsidRPr="003B2883" w14:paraId="6C594399"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56F91531" w14:textId="77777777" w:rsidR="00602AC0" w:rsidRPr="003B2883" w:rsidRDefault="00602AC0" w:rsidP="001D4998">
            <w:pPr>
              <w:pStyle w:val="TAL"/>
            </w:pPr>
            <w:r w:rsidRPr="003B2883">
              <w:t>INTEGRITY_CHECK_FAIL</w:t>
            </w:r>
          </w:p>
        </w:tc>
        <w:tc>
          <w:tcPr>
            <w:tcW w:w="500" w:type="pct"/>
            <w:tcBorders>
              <w:top w:val="single" w:sz="4" w:space="0" w:color="auto"/>
              <w:left w:val="single" w:sz="4" w:space="0" w:color="auto"/>
              <w:bottom w:val="single" w:sz="4" w:space="0" w:color="auto"/>
              <w:right w:val="single" w:sz="4" w:space="0" w:color="auto"/>
            </w:tcBorders>
          </w:tcPr>
          <w:p w14:paraId="2CAEDF01" w14:textId="77777777" w:rsidR="00602AC0" w:rsidRPr="003B2883" w:rsidRDefault="00602AC0" w:rsidP="001D4998">
            <w:pPr>
              <w:pStyle w:val="TAL"/>
            </w:pPr>
            <w:r w:rsidRPr="003B2883">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14:paraId="4BADF9E9" w14:textId="77777777" w:rsidR="00602AC0" w:rsidRPr="003B2883" w:rsidRDefault="00602AC0" w:rsidP="001D4998">
            <w:pPr>
              <w:pStyle w:val="TAL"/>
            </w:pPr>
            <w:r w:rsidRPr="003B2883">
              <w:rPr>
                <w:rFonts w:hint="eastAsia"/>
              </w:rPr>
              <w:t>Integrity check of the complete registration messag</w:t>
            </w:r>
            <w:r w:rsidRPr="003B2883">
              <w:t>e included in the UE context transfer request failed.</w:t>
            </w:r>
          </w:p>
        </w:tc>
      </w:tr>
      <w:tr w:rsidR="00602AC0" w:rsidRPr="003B2883" w14:paraId="75E51DA2"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37832A43" w14:textId="77777777" w:rsidR="00602AC0" w:rsidRPr="003B2883" w:rsidRDefault="00602AC0" w:rsidP="001D4998">
            <w:pPr>
              <w:pStyle w:val="TAL"/>
            </w:pPr>
            <w:r w:rsidRPr="003B2883">
              <w:rPr>
                <w:rFonts w:hint="eastAsia"/>
              </w:rPr>
              <w:t>EBI_EXHAUSTED</w:t>
            </w:r>
          </w:p>
        </w:tc>
        <w:tc>
          <w:tcPr>
            <w:tcW w:w="500" w:type="pct"/>
            <w:tcBorders>
              <w:top w:val="single" w:sz="4" w:space="0" w:color="auto"/>
              <w:left w:val="single" w:sz="4" w:space="0" w:color="auto"/>
              <w:bottom w:val="single" w:sz="4" w:space="0" w:color="auto"/>
              <w:right w:val="single" w:sz="4" w:space="0" w:color="auto"/>
            </w:tcBorders>
          </w:tcPr>
          <w:p w14:paraId="3DF9128C" w14:textId="77777777" w:rsidR="00602AC0" w:rsidRPr="003B2883" w:rsidRDefault="00602AC0" w:rsidP="001D4998">
            <w:pPr>
              <w:pStyle w:val="TAL"/>
            </w:pPr>
            <w:r w:rsidRPr="003B2883">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14:paraId="17496645" w14:textId="77777777" w:rsidR="00602AC0" w:rsidRPr="003B2883" w:rsidRDefault="00602AC0" w:rsidP="001D4998">
            <w:pPr>
              <w:pStyle w:val="TAL"/>
            </w:pPr>
            <w:r w:rsidRPr="003B2883">
              <w:rPr>
                <w:rFonts w:hint="eastAsia"/>
              </w:rPr>
              <w:t xml:space="preserve">Allocation of EPS Bearer ID failed due to </w:t>
            </w:r>
            <w:r w:rsidRPr="003B2883">
              <w:t>exhaustion of EBI as the maximum number of EBIs has already been allocated to the UE.</w:t>
            </w:r>
          </w:p>
        </w:tc>
      </w:tr>
      <w:tr w:rsidR="00602AC0" w:rsidRPr="003B2883" w14:paraId="0B662DED"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71AED55F" w14:textId="77777777" w:rsidR="00602AC0" w:rsidRPr="003B2883" w:rsidRDefault="00602AC0" w:rsidP="001D4998">
            <w:pPr>
              <w:pStyle w:val="TAL"/>
            </w:pPr>
            <w:r w:rsidRPr="003B2883">
              <w:t>EBI_REJECTED_LOCAL_POLICY</w:t>
            </w:r>
          </w:p>
        </w:tc>
        <w:tc>
          <w:tcPr>
            <w:tcW w:w="500" w:type="pct"/>
            <w:tcBorders>
              <w:top w:val="single" w:sz="4" w:space="0" w:color="auto"/>
              <w:left w:val="single" w:sz="4" w:space="0" w:color="auto"/>
              <w:bottom w:val="single" w:sz="4" w:space="0" w:color="auto"/>
              <w:right w:val="single" w:sz="4" w:space="0" w:color="auto"/>
            </w:tcBorders>
          </w:tcPr>
          <w:p w14:paraId="5B3C91B9" w14:textId="77777777" w:rsidR="00602AC0" w:rsidRPr="003B2883" w:rsidRDefault="00602AC0" w:rsidP="001D4998">
            <w:pPr>
              <w:pStyle w:val="TAL"/>
            </w:pPr>
            <w:r w:rsidRPr="003B2883">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14:paraId="3DAF5BEB" w14:textId="77777777" w:rsidR="00602AC0" w:rsidRPr="003B2883" w:rsidRDefault="00602AC0" w:rsidP="001D4998">
            <w:pPr>
              <w:pStyle w:val="TAL"/>
            </w:pPr>
            <w:r w:rsidRPr="003B2883">
              <w:rPr>
                <w:rFonts w:hint="eastAsia"/>
              </w:rPr>
              <w:t xml:space="preserve">Allocation of EPS Bearer ID failed due to local policy at the AMF as specified in </w:t>
            </w:r>
            <w:r>
              <w:t>clause</w:t>
            </w:r>
            <w:r w:rsidRPr="003B2883">
              <w:t xml:space="preserve"> 4.11.1.4.1 of 3GPP TS 23.502 [3].</w:t>
            </w:r>
          </w:p>
        </w:tc>
      </w:tr>
      <w:tr w:rsidR="00602AC0" w:rsidRPr="003B2883" w14:paraId="7464494F"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69FC919F" w14:textId="77777777" w:rsidR="00602AC0" w:rsidRPr="003B2883" w:rsidRDefault="00602AC0" w:rsidP="001D4998">
            <w:pPr>
              <w:pStyle w:val="TAL"/>
            </w:pPr>
            <w:r w:rsidRPr="003B2883">
              <w:rPr>
                <w:rFonts w:hint="eastAsia"/>
              </w:rPr>
              <w:t>EBI_REJECTED_NO_</w:t>
            </w:r>
            <w:r w:rsidRPr="003B2883">
              <w:t>N26</w:t>
            </w:r>
          </w:p>
        </w:tc>
        <w:tc>
          <w:tcPr>
            <w:tcW w:w="500" w:type="pct"/>
            <w:tcBorders>
              <w:top w:val="single" w:sz="4" w:space="0" w:color="auto"/>
              <w:left w:val="single" w:sz="4" w:space="0" w:color="auto"/>
              <w:bottom w:val="single" w:sz="4" w:space="0" w:color="auto"/>
              <w:right w:val="single" w:sz="4" w:space="0" w:color="auto"/>
            </w:tcBorders>
          </w:tcPr>
          <w:p w14:paraId="196B6744" w14:textId="77777777" w:rsidR="00602AC0" w:rsidRPr="003B2883" w:rsidRDefault="00602AC0" w:rsidP="001D4998">
            <w:pPr>
              <w:pStyle w:val="TAL"/>
            </w:pPr>
            <w:r w:rsidRPr="003B2883">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14:paraId="486561C3" w14:textId="77777777" w:rsidR="00602AC0" w:rsidRPr="003B2883" w:rsidRDefault="00602AC0" w:rsidP="001D4998">
            <w:pPr>
              <w:pStyle w:val="TAL"/>
            </w:pPr>
            <w:r w:rsidRPr="003B2883">
              <w:rPr>
                <w:rFonts w:hint="eastAsia"/>
              </w:rPr>
              <w:t xml:space="preserve">The allocation of EPS Bearer ID was rejected </w:t>
            </w:r>
            <w:r w:rsidRPr="003B2883">
              <w:t xml:space="preserve">when the </w:t>
            </w:r>
            <w:r w:rsidRPr="003B2883">
              <w:rPr>
                <w:lang w:eastAsia="zh-CN"/>
              </w:rPr>
              <w:t>AMF is in a serving PLMN that does not support 5GS-EPS interworking procedures with N26 interface.</w:t>
            </w:r>
          </w:p>
        </w:tc>
      </w:tr>
      <w:tr w:rsidR="00602AC0" w:rsidRPr="003B2883" w14:paraId="59E74548"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465D42E0" w14:textId="77777777" w:rsidR="00602AC0" w:rsidRPr="003B2883" w:rsidRDefault="00602AC0" w:rsidP="001D4998">
            <w:pPr>
              <w:pStyle w:val="TAL"/>
            </w:pPr>
            <w:r w:rsidRPr="003B2883">
              <w:t>SUPI_OR_PEI_UNKNOWN</w:t>
            </w:r>
          </w:p>
        </w:tc>
        <w:tc>
          <w:tcPr>
            <w:tcW w:w="500" w:type="pct"/>
            <w:tcBorders>
              <w:top w:val="single" w:sz="4" w:space="0" w:color="auto"/>
              <w:left w:val="single" w:sz="4" w:space="0" w:color="auto"/>
              <w:bottom w:val="single" w:sz="4" w:space="0" w:color="auto"/>
              <w:right w:val="single" w:sz="4" w:space="0" w:color="auto"/>
            </w:tcBorders>
          </w:tcPr>
          <w:p w14:paraId="02DB69DD" w14:textId="77777777" w:rsidR="00602AC0" w:rsidRPr="003B2883" w:rsidRDefault="00602AC0" w:rsidP="001D499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3678F8A3" w14:textId="77777777" w:rsidR="00602AC0" w:rsidRPr="003B2883" w:rsidRDefault="00602AC0" w:rsidP="001D4998">
            <w:pPr>
              <w:pStyle w:val="TAL"/>
            </w:pPr>
            <w:r w:rsidRPr="003B2883">
              <w:t>The SUPI or PEI included in the message is unknown.</w:t>
            </w:r>
          </w:p>
        </w:tc>
      </w:tr>
      <w:tr w:rsidR="00602AC0" w:rsidRPr="003B2883" w14:paraId="629A5271"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1859B140" w14:textId="77777777" w:rsidR="00602AC0" w:rsidRPr="003B2883" w:rsidRDefault="00602AC0" w:rsidP="001D4998">
            <w:pPr>
              <w:pStyle w:val="TAL"/>
            </w:pPr>
            <w:r w:rsidRPr="003B2883">
              <w:t>UE_IN_NON_ALLOWED_AREA</w:t>
            </w:r>
          </w:p>
        </w:tc>
        <w:tc>
          <w:tcPr>
            <w:tcW w:w="500" w:type="pct"/>
            <w:tcBorders>
              <w:top w:val="single" w:sz="4" w:space="0" w:color="auto"/>
              <w:left w:val="single" w:sz="4" w:space="0" w:color="auto"/>
              <w:bottom w:val="single" w:sz="4" w:space="0" w:color="auto"/>
              <w:right w:val="single" w:sz="4" w:space="0" w:color="auto"/>
            </w:tcBorders>
          </w:tcPr>
          <w:p w14:paraId="43F1B2C6" w14:textId="77777777" w:rsidR="00602AC0" w:rsidRPr="003B2883" w:rsidRDefault="00602AC0" w:rsidP="001D499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2A643D8F" w14:textId="77777777" w:rsidR="00602AC0" w:rsidRPr="003B2883" w:rsidRDefault="00602AC0" w:rsidP="001D4998">
            <w:pPr>
              <w:pStyle w:val="TAL"/>
            </w:pPr>
            <w:r w:rsidRPr="003B2883">
              <w:rPr>
                <w:rFonts w:hint="eastAsia"/>
              </w:rPr>
              <w:t xml:space="preserve">UE is currently in a </w:t>
            </w:r>
            <w:r w:rsidRPr="003B2883">
              <w:t>non-allowed</w:t>
            </w:r>
            <w:r w:rsidRPr="003B2883">
              <w:rPr>
                <w:rFonts w:hint="eastAsia"/>
              </w:rPr>
              <w:t xml:space="preserve"> area hence the N1/N2 message transfer cannot be completed</w:t>
            </w:r>
            <w:r w:rsidRPr="003B2883">
              <w:t xml:space="preserve"> because the request is not associated with a regulatory prioritized service</w:t>
            </w:r>
            <w:r w:rsidRPr="003B2883">
              <w:rPr>
                <w:rFonts w:hint="eastAsia"/>
              </w:rPr>
              <w:t>.</w:t>
            </w:r>
          </w:p>
        </w:tc>
      </w:tr>
      <w:tr w:rsidR="00602AC0" w:rsidRPr="003B2883" w14:paraId="3596F12B"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55599B6E" w14:textId="77777777" w:rsidR="00602AC0" w:rsidRPr="003B2883" w:rsidRDefault="00602AC0" w:rsidP="001D4998">
            <w:pPr>
              <w:pStyle w:val="TAL"/>
            </w:pPr>
            <w:r w:rsidRPr="003B2883">
              <w:t>UNSPECIFIED</w:t>
            </w:r>
          </w:p>
        </w:tc>
        <w:tc>
          <w:tcPr>
            <w:tcW w:w="500" w:type="pct"/>
            <w:tcBorders>
              <w:top w:val="single" w:sz="4" w:space="0" w:color="auto"/>
              <w:left w:val="single" w:sz="4" w:space="0" w:color="auto"/>
              <w:bottom w:val="single" w:sz="4" w:space="0" w:color="auto"/>
              <w:right w:val="single" w:sz="4" w:space="0" w:color="auto"/>
            </w:tcBorders>
          </w:tcPr>
          <w:p w14:paraId="69ACB7C1" w14:textId="77777777" w:rsidR="00602AC0" w:rsidRPr="003B2883" w:rsidRDefault="00602AC0" w:rsidP="001D499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22125D6D" w14:textId="77777777" w:rsidR="00602AC0" w:rsidRPr="003B2883" w:rsidRDefault="00602AC0" w:rsidP="001D4998">
            <w:pPr>
              <w:pStyle w:val="TAL"/>
            </w:pPr>
            <w:r w:rsidRPr="003B2883">
              <w:t>The request is rejected due to unspecified reasons.</w:t>
            </w:r>
          </w:p>
        </w:tc>
      </w:tr>
      <w:tr w:rsidR="00602AC0" w:rsidRPr="003B2883" w14:paraId="61989757"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7AAEDEE7" w14:textId="77777777" w:rsidR="00602AC0" w:rsidRPr="003B2883" w:rsidRDefault="00602AC0" w:rsidP="001D4998">
            <w:pPr>
              <w:pStyle w:val="TAL"/>
            </w:pPr>
            <w:r>
              <w:t>SM_CONTEXT_RELOCATION_REQUIRED</w:t>
            </w:r>
          </w:p>
        </w:tc>
        <w:tc>
          <w:tcPr>
            <w:tcW w:w="500" w:type="pct"/>
            <w:tcBorders>
              <w:top w:val="single" w:sz="4" w:space="0" w:color="auto"/>
              <w:left w:val="single" w:sz="4" w:space="0" w:color="auto"/>
              <w:bottom w:val="single" w:sz="4" w:space="0" w:color="auto"/>
              <w:right w:val="single" w:sz="4" w:space="0" w:color="auto"/>
            </w:tcBorders>
          </w:tcPr>
          <w:p w14:paraId="21AA2D6B" w14:textId="77777777" w:rsidR="00602AC0" w:rsidRPr="003B2883" w:rsidRDefault="00602AC0" w:rsidP="001D499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189D321F" w14:textId="77777777" w:rsidR="00602AC0" w:rsidRPr="003B2883" w:rsidRDefault="00602AC0" w:rsidP="001D4998">
            <w:pPr>
              <w:pStyle w:val="TAL"/>
            </w:pPr>
            <w:r>
              <w:t>The request is rejected because the SM Context should be relocated to another SMF, e.g. when AMF detects that an I-SMF or V-SMF insertion, change or removal is needed, as specified in clause 4.23 of 3GPP TS 23.502 [3].</w:t>
            </w:r>
          </w:p>
        </w:tc>
      </w:tr>
      <w:tr w:rsidR="00602AC0" w:rsidRPr="003B2883" w14:paraId="37587079"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35F2DAC5" w14:textId="77777777" w:rsidR="00602AC0" w:rsidRPr="003B2883" w:rsidRDefault="00602AC0" w:rsidP="001D4998">
            <w:pPr>
              <w:pStyle w:val="TAL"/>
            </w:pPr>
            <w:r w:rsidRPr="003B2883">
              <w:t>UE_WITHOUT_N1_LPP_SUPPORT</w:t>
            </w:r>
          </w:p>
        </w:tc>
        <w:tc>
          <w:tcPr>
            <w:tcW w:w="500" w:type="pct"/>
            <w:tcBorders>
              <w:top w:val="single" w:sz="4" w:space="0" w:color="auto"/>
              <w:left w:val="single" w:sz="4" w:space="0" w:color="auto"/>
              <w:bottom w:val="single" w:sz="4" w:space="0" w:color="auto"/>
              <w:right w:val="single" w:sz="4" w:space="0" w:color="auto"/>
            </w:tcBorders>
          </w:tcPr>
          <w:p w14:paraId="40BF7C33" w14:textId="77777777" w:rsidR="00602AC0" w:rsidRPr="003B2883" w:rsidRDefault="00602AC0" w:rsidP="001D499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0D0C990E" w14:textId="77777777" w:rsidR="00602AC0" w:rsidRPr="003B2883" w:rsidRDefault="00602AC0" w:rsidP="001D4998">
            <w:pPr>
              <w:pStyle w:val="TAL"/>
            </w:pPr>
            <w:r w:rsidRPr="003B2883">
              <w:t>UE does not support LPP in N1 mode hence the N1 LPP message cannot be sent to the UE.</w:t>
            </w:r>
          </w:p>
        </w:tc>
      </w:tr>
      <w:tr w:rsidR="009F07E8" w:rsidRPr="003B2883" w14:paraId="7921E600"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3B661847" w14:textId="53B0B609" w:rsidR="009F07E8" w:rsidRPr="003B2883" w:rsidRDefault="009F07E8" w:rsidP="009F07E8">
            <w:pPr>
              <w:pStyle w:val="TAL"/>
            </w:pPr>
            <w:r>
              <w:t>INVALID_SM_CONTEXT</w:t>
            </w:r>
          </w:p>
        </w:tc>
        <w:tc>
          <w:tcPr>
            <w:tcW w:w="500" w:type="pct"/>
            <w:tcBorders>
              <w:top w:val="single" w:sz="4" w:space="0" w:color="auto"/>
              <w:left w:val="single" w:sz="4" w:space="0" w:color="auto"/>
              <w:bottom w:val="single" w:sz="4" w:space="0" w:color="auto"/>
              <w:right w:val="single" w:sz="4" w:space="0" w:color="auto"/>
            </w:tcBorders>
          </w:tcPr>
          <w:p w14:paraId="56BE2E23" w14:textId="3D446C15" w:rsidR="009F07E8" w:rsidRPr="003B2883" w:rsidRDefault="009F07E8" w:rsidP="009F07E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04F3424A" w14:textId="77777777" w:rsidR="009F07E8" w:rsidRDefault="009F07E8" w:rsidP="009F07E8">
            <w:pPr>
              <w:pStyle w:val="TAL"/>
            </w:pPr>
            <w:r>
              <w:t>The request is rejected because the SM Context is invalid for the PDU session, i.e. active SM Context for the PDU session (with same PDU Session ID) has been created on another SMF.</w:t>
            </w:r>
          </w:p>
          <w:p w14:paraId="58FCE674" w14:textId="0342D080" w:rsidR="009F07E8" w:rsidRPr="003B2883" w:rsidRDefault="009F07E8" w:rsidP="009F07E8">
            <w:pPr>
              <w:pStyle w:val="TAL"/>
            </w:pPr>
            <w:r>
              <w:t>(NOTE)</w:t>
            </w:r>
          </w:p>
        </w:tc>
      </w:tr>
      <w:tr w:rsidR="00602AC0" w:rsidRPr="003B2883" w14:paraId="7FC44FB0"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56DFA93F" w14:textId="77777777" w:rsidR="00602AC0" w:rsidRPr="003B2883" w:rsidRDefault="00602AC0" w:rsidP="001D4998">
            <w:pPr>
              <w:pStyle w:val="TAL"/>
            </w:pPr>
            <w:r w:rsidRPr="003B2883">
              <w:t>CONTEXT_NOT_FOUND</w:t>
            </w:r>
          </w:p>
        </w:tc>
        <w:tc>
          <w:tcPr>
            <w:tcW w:w="500" w:type="pct"/>
            <w:tcBorders>
              <w:top w:val="single" w:sz="4" w:space="0" w:color="auto"/>
              <w:left w:val="single" w:sz="4" w:space="0" w:color="auto"/>
              <w:bottom w:val="single" w:sz="4" w:space="0" w:color="auto"/>
              <w:right w:val="single" w:sz="4" w:space="0" w:color="auto"/>
            </w:tcBorders>
          </w:tcPr>
          <w:p w14:paraId="5D6CC72D" w14:textId="77777777" w:rsidR="00602AC0" w:rsidRPr="003B2883" w:rsidRDefault="00602AC0" w:rsidP="001D4998">
            <w:pPr>
              <w:pStyle w:val="TAL"/>
            </w:pPr>
            <w:r w:rsidRPr="003B2883">
              <w:t>404 Not Found</w:t>
            </w:r>
          </w:p>
        </w:tc>
        <w:tc>
          <w:tcPr>
            <w:tcW w:w="2156" w:type="pct"/>
            <w:tcBorders>
              <w:top w:val="single" w:sz="4" w:space="0" w:color="auto"/>
              <w:left w:val="single" w:sz="4" w:space="0" w:color="auto"/>
              <w:bottom w:val="single" w:sz="4" w:space="0" w:color="auto"/>
              <w:right w:val="single" w:sz="4" w:space="0" w:color="auto"/>
            </w:tcBorders>
          </w:tcPr>
          <w:p w14:paraId="3121FBC4" w14:textId="77777777" w:rsidR="00602AC0" w:rsidRPr="003B2883" w:rsidRDefault="00602AC0" w:rsidP="001D4998">
            <w:pPr>
              <w:pStyle w:val="TAL"/>
            </w:pPr>
            <w:r w:rsidRPr="003B2883">
              <w:t>The requested UE Context does not exist on the AMF</w:t>
            </w:r>
          </w:p>
        </w:tc>
      </w:tr>
      <w:tr w:rsidR="00602AC0" w:rsidRPr="003B2883" w14:paraId="087EABA6"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293209B3" w14:textId="77777777" w:rsidR="00602AC0" w:rsidRPr="003B2883" w:rsidRDefault="00602AC0" w:rsidP="001D4998">
            <w:pPr>
              <w:pStyle w:val="TAL"/>
            </w:pPr>
            <w:r w:rsidRPr="003B2883">
              <w:rPr>
                <w:rFonts w:hint="eastAsia"/>
              </w:rPr>
              <w:t>HIGHER_PRIORITY_RE</w:t>
            </w:r>
            <w:r w:rsidRPr="003B2883">
              <w:t>QUEST_ONGOING</w:t>
            </w:r>
          </w:p>
        </w:tc>
        <w:tc>
          <w:tcPr>
            <w:tcW w:w="500" w:type="pct"/>
            <w:tcBorders>
              <w:top w:val="single" w:sz="4" w:space="0" w:color="auto"/>
              <w:left w:val="single" w:sz="4" w:space="0" w:color="auto"/>
              <w:bottom w:val="single" w:sz="4" w:space="0" w:color="auto"/>
              <w:right w:val="single" w:sz="4" w:space="0" w:color="auto"/>
            </w:tcBorders>
          </w:tcPr>
          <w:p w14:paraId="7FAAEE1E" w14:textId="77777777" w:rsidR="00602AC0" w:rsidRPr="003B2883" w:rsidRDefault="00602AC0" w:rsidP="001D4998">
            <w:pPr>
              <w:pStyle w:val="TAL"/>
            </w:pPr>
            <w:r w:rsidRPr="003B2883">
              <w:rPr>
                <w:rFonts w:hint="eastAsia"/>
              </w:rPr>
              <w:t>409 Conflict</w:t>
            </w:r>
          </w:p>
        </w:tc>
        <w:tc>
          <w:tcPr>
            <w:tcW w:w="2156" w:type="pct"/>
            <w:tcBorders>
              <w:top w:val="single" w:sz="4" w:space="0" w:color="auto"/>
              <w:left w:val="single" w:sz="4" w:space="0" w:color="auto"/>
              <w:bottom w:val="single" w:sz="4" w:space="0" w:color="auto"/>
              <w:right w:val="single" w:sz="4" w:space="0" w:color="auto"/>
            </w:tcBorders>
          </w:tcPr>
          <w:p w14:paraId="5B7DE9C9" w14:textId="77777777" w:rsidR="00602AC0" w:rsidRPr="003B2883" w:rsidRDefault="00602AC0" w:rsidP="001D4998">
            <w:pPr>
              <w:pStyle w:val="TAL"/>
            </w:pPr>
            <w:r w:rsidRPr="003B2883">
              <w:t xml:space="preserve">Paging triggered </w:t>
            </w:r>
            <w:r w:rsidRPr="003B2883">
              <w:rPr>
                <w:rFonts w:hint="eastAsia"/>
              </w:rPr>
              <w:t xml:space="preserve">N1/N2 transfer </w:t>
            </w:r>
            <w:r w:rsidRPr="003B2883">
              <w:t>cannot be initiated since already there is a paging due to a higher priority session ongoing.</w:t>
            </w:r>
          </w:p>
        </w:tc>
      </w:tr>
      <w:tr w:rsidR="00602AC0" w:rsidRPr="003B2883" w14:paraId="0E545F14"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7E8BBACB" w14:textId="77777777" w:rsidR="00602AC0" w:rsidRPr="003B2883" w:rsidRDefault="00602AC0" w:rsidP="001D4998">
            <w:pPr>
              <w:pStyle w:val="TAL"/>
            </w:pPr>
            <w:r w:rsidRPr="003B2883">
              <w:t>TEMPORARY_REJECT_REGISTRATION_ONGOING</w:t>
            </w:r>
          </w:p>
        </w:tc>
        <w:tc>
          <w:tcPr>
            <w:tcW w:w="500" w:type="pct"/>
            <w:tcBorders>
              <w:top w:val="single" w:sz="4" w:space="0" w:color="auto"/>
              <w:left w:val="single" w:sz="4" w:space="0" w:color="auto"/>
              <w:bottom w:val="single" w:sz="4" w:space="0" w:color="auto"/>
              <w:right w:val="single" w:sz="4" w:space="0" w:color="auto"/>
            </w:tcBorders>
          </w:tcPr>
          <w:p w14:paraId="518A067D" w14:textId="77777777" w:rsidR="00602AC0" w:rsidRPr="003B2883" w:rsidRDefault="00602AC0" w:rsidP="001D4998">
            <w:pPr>
              <w:pStyle w:val="TAL"/>
            </w:pPr>
            <w:r w:rsidRPr="003B2883">
              <w:rPr>
                <w:rFonts w:hint="eastAsia"/>
              </w:rPr>
              <w:t>409 Conflict</w:t>
            </w:r>
          </w:p>
        </w:tc>
        <w:tc>
          <w:tcPr>
            <w:tcW w:w="2156" w:type="pct"/>
            <w:tcBorders>
              <w:top w:val="single" w:sz="4" w:space="0" w:color="auto"/>
              <w:left w:val="single" w:sz="4" w:space="0" w:color="auto"/>
              <w:bottom w:val="single" w:sz="4" w:space="0" w:color="auto"/>
              <w:right w:val="single" w:sz="4" w:space="0" w:color="auto"/>
            </w:tcBorders>
          </w:tcPr>
          <w:p w14:paraId="3727D648" w14:textId="77777777" w:rsidR="00602AC0" w:rsidRPr="003B2883" w:rsidRDefault="00602AC0" w:rsidP="001D4998">
            <w:pPr>
              <w:pStyle w:val="TAL"/>
            </w:pPr>
            <w:r w:rsidRPr="003B2883">
              <w:rPr>
                <w:rFonts w:hint="eastAsia"/>
              </w:rPr>
              <w:t xml:space="preserve">N1/N2 message transfer towards UE / AN cannot be initiated </w:t>
            </w:r>
            <w:r>
              <w:t xml:space="preserve">or the EBI assignment fails </w:t>
            </w:r>
            <w:r w:rsidRPr="003B2883">
              <w:rPr>
                <w:rFonts w:hint="eastAsia"/>
              </w:rPr>
              <w:t>due to an ongoing registration procedure.</w:t>
            </w:r>
          </w:p>
        </w:tc>
      </w:tr>
      <w:tr w:rsidR="00602AC0" w:rsidRPr="003B2883" w14:paraId="6B85197D"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55D02A5A" w14:textId="77777777" w:rsidR="00602AC0" w:rsidRPr="003B2883" w:rsidRDefault="00602AC0" w:rsidP="001D4998">
            <w:pPr>
              <w:pStyle w:val="TAL"/>
            </w:pPr>
            <w:r w:rsidRPr="003B2883">
              <w:t>TEMPORARY_REJECT_HANDOVER_ONGOING</w:t>
            </w:r>
          </w:p>
        </w:tc>
        <w:tc>
          <w:tcPr>
            <w:tcW w:w="500" w:type="pct"/>
            <w:tcBorders>
              <w:top w:val="single" w:sz="4" w:space="0" w:color="auto"/>
              <w:left w:val="single" w:sz="4" w:space="0" w:color="auto"/>
              <w:bottom w:val="single" w:sz="4" w:space="0" w:color="auto"/>
              <w:right w:val="single" w:sz="4" w:space="0" w:color="auto"/>
            </w:tcBorders>
          </w:tcPr>
          <w:p w14:paraId="2DF59F5B" w14:textId="77777777" w:rsidR="00602AC0" w:rsidRPr="003B2883" w:rsidRDefault="00602AC0" w:rsidP="001D4998">
            <w:pPr>
              <w:pStyle w:val="TAL"/>
            </w:pPr>
            <w:r w:rsidRPr="003B2883">
              <w:rPr>
                <w:rFonts w:hint="eastAsia"/>
              </w:rPr>
              <w:t>409 Conflict</w:t>
            </w:r>
          </w:p>
        </w:tc>
        <w:tc>
          <w:tcPr>
            <w:tcW w:w="2156" w:type="pct"/>
            <w:tcBorders>
              <w:top w:val="single" w:sz="4" w:space="0" w:color="auto"/>
              <w:left w:val="single" w:sz="4" w:space="0" w:color="auto"/>
              <w:bottom w:val="single" w:sz="4" w:space="0" w:color="auto"/>
              <w:right w:val="single" w:sz="4" w:space="0" w:color="auto"/>
            </w:tcBorders>
          </w:tcPr>
          <w:p w14:paraId="42EF25AC" w14:textId="53740A8A" w:rsidR="00602AC0" w:rsidRPr="003B2883" w:rsidRDefault="00602AC0" w:rsidP="001D4998">
            <w:pPr>
              <w:pStyle w:val="TAL"/>
            </w:pPr>
            <w:r w:rsidRPr="003B2883">
              <w:rPr>
                <w:rFonts w:hint="eastAsia"/>
              </w:rPr>
              <w:t xml:space="preserve">N1/N2 message transfer towards UE / AN cannot be initiated due to an ongoing </w:t>
            </w:r>
            <w:r w:rsidRPr="003B2883">
              <w:t>Xn or N2 handover</w:t>
            </w:r>
            <w:r w:rsidRPr="003B2883">
              <w:rPr>
                <w:rFonts w:hint="eastAsia"/>
              </w:rPr>
              <w:t xml:space="preserve"> procedure</w:t>
            </w:r>
            <w:r>
              <w:t>, or the EBI assignment fails due to an ongoing N2 handover procedure</w:t>
            </w:r>
            <w:r w:rsidR="007C329B">
              <w:t xml:space="preserve"> or an ongoing Xn handover procedure</w:t>
            </w:r>
            <w:r w:rsidRPr="003B2883">
              <w:rPr>
                <w:rFonts w:hint="eastAsia"/>
              </w:rPr>
              <w:t>.</w:t>
            </w:r>
          </w:p>
        </w:tc>
      </w:tr>
      <w:tr w:rsidR="00602AC0" w:rsidRPr="003B2883" w14:paraId="4E94D584"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6C2FC0BA" w14:textId="77777777" w:rsidR="00602AC0" w:rsidRPr="003B2883" w:rsidRDefault="00602AC0" w:rsidP="001D4998">
            <w:pPr>
              <w:pStyle w:val="TAL"/>
            </w:pPr>
            <w:r w:rsidRPr="003B2883">
              <w:t>UE_IN_CM_IDLE_STATE</w:t>
            </w:r>
          </w:p>
        </w:tc>
        <w:tc>
          <w:tcPr>
            <w:tcW w:w="500" w:type="pct"/>
            <w:tcBorders>
              <w:top w:val="single" w:sz="4" w:space="0" w:color="auto"/>
              <w:left w:val="single" w:sz="4" w:space="0" w:color="auto"/>
              <w:bottom w:val="single" w:sz="4" w:space="0" w:color="auto"/>
              <w:right w:val="single" w:sz="4" w:space="0" w:color="auto"/>
            </w:tcBorders>
          </w:tcPr>
          <w:p w14:paraId="7F018432" w14:textId="77777777" w:rsidR="00602AC0" w:rsidRPr="003B2883" w:rsidRDefault="00602AC0" w:rsidP="001D4998">
            <w:pPr>
              <w:pStyle w:val="TAL"/>
            </w:pPr>
            <w:r w:rsidRPr="003B2883">
              <w:rPr>
                <w:rFonts w:hint="eastAsia"/>
              </w:rPr>
              <w:t>409 Conflict</w:t>
            </w:r>
          </w:p>
        </w:tc>
        <w:tc>
          <w:tcPr>
            <w:tcW w:w="2156" w:type="pct"/>
            <w:tcBorders>
              <w:top w:val="single" w:sz="4" w:space="0" w:color="auto"/>
              <w:left w:val="single" w:sz="4" w:space="0" w:color="auto"/>
              <w:bottom w:val="single" w:sz="4" w:space="0" w:color="auto"/>
              <w:right w:val="single" w:sz="4" w:space="0" w:color="auto"/>
            </w:tcBorders>
          </w:tcPr>
          <w:p w14:paraId="78397044" w14:textId="77777777" w:rsidR="00602AC0" w:rsidRPr="003B2883" w:rsidRDefault="00602AC0" w:rsidP="001D4998">
            <w:pPr>
              <w:pStyle w:val="TAL"/>
            </w:pPr>
            <w:r w:rsidRPr="003B2883">
              <w:rPr>
                <w:rFonts w:hint="eastAsia"/>
              </w:rPr>
              <w:t xml:space="preserve">N2 message transfer towards </w:t>
            </w:r>
            <w:r w:rsidRPr="003B2883">
              <w:t>5G-</w:t>
            </w:r>
            <w:r w:rsidRPr="003B2883">
              <w:rPr>
                <w:rFonts w:hint="eastAsia"/>
              </w:rPr>
              <w:t xml:space="preserve">AN cannot be initiated due to </w:t>
            </w:r>
            <w:r w:rsidRPr="003B2883">
              <w:t>the UE being in CM-IDLE state for the Access Network Type associated to the PDU session</w:t>
            </w:r>
            <w:r w:rsidRPr="003B2883">
              <w:rPr>
                <w:rFonts w:hint="eastAsia"/>
              </w:rPr>
              <w:t>.</w:t>
            </w:r>
          </w:p>
        </w:tc>
      </w:tr>
      <w:tr w:rsidR="00F45879" w:rsidRPr="003B2883" w14:paraId="1329B439"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3ED009B0" w14:textId="77777777" w:rsidR="00F45879" w:rsidRPr="003B2883" w:rsidRDefault="00F45879" w:rsidP="00F45879">
            <w:pPr>
              <w:pStyle w:val="TAL"/>
            </w:pPr>
            <w:r>
              <w:t>MAX_ACTIVE_SESSIONS_EXCEEDED</w:t>
            </w:r>
          </w:p>
        </w:tc>
        <w:tc>
          <w:tcPr>
            <w:tcW w:w="500" w:type="pct"/>
            <w:tcBorders>
              <w:top w:val="single" w:sz="4" w:space="0" w:color="auto"/>
              <w:left w:val="single" w:sz="4" w:space="0" w:color="auto"/>
              <w:bottom w:val="single" w:sz="4" w:space="0" w:color="auto"/>
              <w:right w:val="single" w:sz="4" w:space="0" w:color="auto"/>
            </w:tcBorders>
          </w:tcPr>
          <w:p w14:paraId="4E106B85" w14:textId="77777777" w:rsidR="00F45879" w:rsidRPr="003B2883" w:rsidRDefault="00F45879" w:rsidP="00F45879">
            <w:pPr>
              <w:pStyle w:val="TAL"/>
            </w:pPr>
            <w:r w:rsidRPr="003B2883">
              <w:rPr>
                <w:rFonts w:hint="eastAsia"/>
              </w:rPr>
              <w:t>409 Conflict</w:t>
            </w:r>
          </w:p>
        </w:tc>
        <w:tc>
          <w:tcPr>
            <w:tcW w:w="2156" w:type="pct"/>
            <w:tcBorders>
              <w:top w:val="single" w:sz="4" w:space="0" w:color="auto"/>
              <w:left w:val="single" w:sz="4" w:space="0" w:color="auto"/>
              <w:bottom w:val="single" w:sz="4" w:space="0" w:color="auto"/>
              <w:right w:val="single" w:sz="4" w:space="0" w:color="auto"/>
            </w:tcBorders>
          </w:tcPr>
          <w:p w14:paraId="66F9AB33" w14:textId="77777777" w:rsidR="00F45879" w:rsidRPr="003B2883" w:rsidRDefault="00F45879" w:rsidP="00F45879">
            <w:pPr>
              <w:pStyle w:val="TAL"/>
            </w:pPr>
            <w:r>
              <w:t>If the RAT type is NB-IoT, and the UE already has 2 PDU Sessions with active user plane resources.</w:t>
            </w:r>
          </w:p>
        </w:tc>
      </w:tr>
      <w:tr w:rsidR="002D54B7" w:rsidRPr="003B2883" w14:paraId="5F762BA1"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0E6F498F" w14:textId="56315C33" w:rsidR="002D54B7" w:rsidRDefault="002D54B7" w:rsidP="002D54B7">
            <w:pPr>
              <w:pStyle w:val="TAL"/>
            </w:pPr>
            <w:r w:rsidRPr="000A001E">
              <w:rPr>
                <w:lang w:eastAsia="zh-CN"/>
              </w:rPr>
              <w:t>REJECTION_DUE_TO_PAGING_RESTRICTION</w:t>
            </w:r>
          </w:p>
        </w:tc>
        <w:tc>
          <w:tcPr>
            <w:tcW w:w="500" w:type="pct"/>
            <w:tcBorders>
              <w:top w:val="single" w:sz="4" w:space="0" w:color="auto"/>
              <w:left w:val="single" w:sz="4" w:space="0" w:color="auto"/>
              <w:bottom w:val="single" w:sz="4" w:space="0" w:color="auto"/>
              <w:right w:val="single" w:sz="4" w:space="0" w:color="auto"/>
            </w:tcBorders>
          </w:tcPr>
          <w:p w14:paraId="5E65A90C" w14:textId="3EAAEC9D" w:rsidR="002D54B7" w:rsidRPr="003B2883" w:rsidRDefault="002D54B7" w:rsidP="002D54B7">
            <w:pPr>
              <w:pStyle w:val="TAL"/>
            </w:pPr>
            <w:r>
              <w:t>409 Conflict</w:t>
            </w:r>
          </w:p>
        </w:tc>
        <w:tc>
          <w:tcPr>
            <w:tcW w:w="2156" w:type="pct"/>
            <w:tcBorders>
              <w:top w:val="single" w:sz="4" w:space="0" w:color="auto"/>
              <w:left w:val="single" w:sz="4" w:space="0" w:color="auto"/>
              <w:bottom w:val="single" w:sz="4" w:space="0" w:color="auto"/>
              <w:right w:val="single" w:sz="4" w:space="0" w:color="auto"/>
            </w:tcBorders>
          </w:tcPr>
          <w:p w14:paraId="7D1310BD" w14:textId="51EE8941" w:rsidR="002D54B7" w:rsidRDefault="002D54B7" w:rsidP="002D54B7">
            <w:pPr>
              <w:pStyle w:val="TAL"/>
            </w:pPr>
            <w:r>
              <w:t>I</w:t>
            </w:r>
            <w:r w:rsidRPr="00B27FBC">
              <w:t>f Paging Restrictions information restricts the N1N2MessageTransfer request from causing paging as defined in 3GPP</w:t>
            </w:r>
            <w:r>
              <w:t> </w:t>
            </w:r>
            <w:r w:rsidRPr="00B27FBC">
              <w:t>TS</w:t>
            </w:r>
            <w:r>
              <w:t> </w:t>
            </w:r>
            <w:r w:rsidRPr="00B27FBC">
              <w:t>2</w:t>
            </w:r>
            <w:r w:rsidR="003074AC">
              <w:t>3</w:t>
            </w:r>
            <w:r w:rsidRPr="00B27FBC">
              <w:t>.501</w:t>
            </w:r>
            <w:r>
              <w:t> </w:t>
            </w:r>
            <w:r w:rsidRPr="00B27FBC">
              <w:t>[</w:t>
            </w:r>
            <w:r w:rsidR="003074AC">
              <w:t>2</w:t>
            </w:r>
            <w:r w:rsidRPr="00B27FBC">
              <w:t>] clause</w:t>
            </w:r>
            <w:r>
              <w:t> </w:t>
            </w:r>
            <w:r w:rsidRPr="00B27FBC">
              <w:t>5.</w:t>
            </w:r>
            <w:r w:rsidR="003074AC">
              <w:t>38</w:t>
            </w:r>
            <w:r w:rsidRPr="00B27FBC">
              <w:t>.5</w:t>
            </w:r>
            <w:r>
              <w:t>.</w:t>
            </w:r>
          </w:p>
        </w:tc>
      </w:tr>
      <w:tr w:rsidR="002D54B7" w:rsidRPr="003B2883" w14:paraId="13FF31FD"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41F3A960" w14:textId="77777777" w:rsidR="002D54B7" w:rsidRPr="003B2883" w:rsidRDefault="002D54B7" w:rsidP="002D54B7">
            <w:pPr>
              <w:pStyle w:val="TAL"/>
            </w:pPr>
            <w:r w:rsidRPr="003B2883">
              <w:lastRenderedPageBreak/>
              <w:t>UE_NOT_REACHABLE</w:t>
            </w:r>
          </w:p>
        </w:tc>
        <w:tc>
          <w:tcPr>
            <w:tcW w:w="500" w:type="pct"/>
            <w:tcBorders>
              <w:top w:val="single" w:sz="4" w:space="0" w:color="auto"/>
              <w:left w:val="single" w:sz="4" w:space="0" w:color="auto"/>
              <w:bottom w:val="single" w:sz="4" w:space="0" w:color="auto"/>
              <w:right w:val="single" w:sz="4" w:space="0" w:color="auto"/>
            </w:tcBorders>
          </w:tcPr>
          <w:p w14:paraId="3BB5AA55" w14:textId="77777777" w:rsidR="002D54B7" w:rsidRPr="003B2883" w:rsidRDefault="002D54B7" w:rsidP="002D54B7">
            <w:pPr>
              <w:pStyle w:val="TAL"/>
            </w:pPr>
            <w:r w:rsidRPr="003B2883">
              <w:rPr>
                <w:rFonts w:hint="eastAsia"/>
              </w:rPr>
              <w:t>5</w:t>
            </w:r>
            <w:r w:rsidRPr="003B2883">
              <w:t>04 Gateway Timeout</w:t>
            </w:r>
          </w:p>
        </w:tc>
        <w:tc>
          <w:tcPr>
            <w:tcW w:w="2156" w:type="pct"/>
            <w:tcBorders>
              <w:top w:val="single" w:sz="4" w:space="0" w:color="auto"/>
              <w:left w:val="single" w:sz="4" w:space="0" w:color="auto"/>
              <w:bottom w:val="single" w:sz="4" w:space="0" w:color="auto"/>
              <w:right w:val="single" w:sz="4" w:space="0" w:color="auto"/>
            </w:tcBorders>
          </w:tcPr>
          <w:p w14:paraId="43544C48" w14:textId="77777777" w:rsidR="002D54B7" w:rsidRPr="003B2883" w:rsidRDefault="002D54B7" w:rsidP="002D54B7">
            <w:pPr>
              <w:pStyle w:val="TAL"/>
            </w:pPr>
            <w:r w:rsidRPr="003B2883">
              <w:t>T</w:t>
            </w:r>
            <w:r w:rsidRPr="003B2883">
              <w:rPr>
                <w:rFonts w:hint="eastAsia"/>
              </w:rPr>
              <w:t xml:space="preserve">he UE is </w:t>
            </w:r>
            <w:r w:rsidRPr="003B2883">
              <w:t>not reachable for paging.</w:t>
            </w:r>
          </w:p>
        </w:tc>
      </w:tr>
      <w:tr w:rsidR="00F83894" w:rsidRPr="003B2883" w14:paraId="1441E713"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46AFC193" w14:textId="010832D4" w:rsidR="00F83894" w:rsidRPr="003B2883" w:rsidRDefault="00F83894" w:rsidP="00F83894">
            <w:pPr>
              <w:pStyle w:val="TAL"/>
            </w:pPr>
            <w:r w:rsidRPr="003B2883">
              <w:t>UE_NOT_</w:t>
            </w:r>
            <w:r>
              <w:t>RESPONDING</w:t>
            </w:r>
          </w:p>
        </w:tc>
        <w:tc>
          <w:tcPr>
            <w:tcW w:w="500" w:type="pct"/>
            <w:tcBorders>
              <w:top w:val="single" w:sz="4" w:space="0" w:color="auto"/>
              <w:left w:val="single" w:sz="4" w:space="0" w:color="auto"/>
              <w:bottom w:val="single" w:sz="4" w:space="0" w:color="auto"/>
              <w:right w:val="single" w:sz="4" w:space="0" w:color="auto"/>
            </w:tcBorders>
          </w:tcPr>
          <w:p w14:paraId="5FA20150" w14:textId="3292A62A" w:rsidR="00F83894" w:rsidRPr="003B2883" w:rsidRDefault="00F83894" w:rsidP="00F83894">
            <w:pPr>
              <w:pStyle w:val="TAL"/>
            </w:pPr>
            <w:r w:rsidRPr="003B2883">
              <w:rPr>
                <w:rFonts w:hint="eastAsia"/>
              </w:rPr>
              <w:t>5</w:t>
            </w:r>
            <w:r w:rsidRPr="003B2883">
              <w:t>04 Gateway Timeout</w:t>
            </w:r>
          </w:p>
        </w:tc>
        <w:tc>
          <w:tcPr>
            <w:tcW w:w="2156" w:type="pct"/>
            <w:tcBorders>
              <w:top w:val="single" w:sz="4" w:space="0" w:color="auto"/>
              <w:left w:val="single" w:sz="4" w:space="0" w:color="auto"/>
              <w:bottom w:val="single" w:sz="4" w:space="0" w:color="auto"/>
              <w:right w:val="single" w:sz="4" w:space="0" w:color="auto"/>
            </w:tcBorders>
          </w:tcPr>
          <w:p w14:paraId="65193CE4" w14:textId="3EFD671C" w:rsidR="00F83894" w:rsidRPr="003B2883" w:rsidRDefault="00F83894" w:rsidP="00F83894">
            <w:pPr>
              <w:pStyle w:val="TAL"/>
            </w:pPr>
            <w:r w:rsidRPr="003B2883">
              <w:t>T</w:t>
            </w:r>
            <w:r w:rsidRPr="003B2883">
              <w:rPr>
                <w:rFonts w:hint="eastAsia"/>
              </w:rPr>
              <w:t xml:space="preserve">he UE is </w:t>
            </w:r>
            <w:r w:rsidRPr="003B2883">
              <w:t xml:space="preserve">not </w:t>
            </w:r>
            <w:r>
              <w:t xml:space="preserve">responding </w:t>
            </w:r>
            <w:r w:rsidRPr="003B2883">
              <w:t>for paging.</w:t>
            </w:r>
          </w:p>
        </w:tc>
      </w:tr>
      <w:tr w:rsidR="009F07E8" w:rsidRPr="003B2883" w14:paraId="397A6962" w14:textId="77777777" w:rsidTr="009F07E8">
        <w:trPr>
          <w:jc w:val="center"/>
        </w:trPr>
        <w:tc>
          <w:tcPr>
            <w:tcW w:w="5000" w:type="pct"/>
            <w:gridSpan w:val="3"/>
            <w:tcBorders>
              <w:top w:val="single" w:sz="4" w:space="0" w:color="auto"/>
              <w:left w:val="single" w:sz="4" w:space="0" w:color="auto"/>
              <w:bottom w:val="single" w:sz="4" w:space="0" w:color="auto"/>
              <w:right w:val="single" w:sz="4" w:space="0" w:color="auto"/>
            </w:tcBorders>
          </w:tcPr>
          <w:p w14:paraId="518D6C23" w14:textId="702C0874" w:rsidR="009F07E8" w:rsidRPr="003B2883" w:rsidRDefault="009F07E8" w:rsidP="001F790D">
            <w:pPr>
              <w:pStyle w:val="TAN"/>
            </w:pPr>
            <w:r>
              <w:t>NOTE:</w:t>
            </w:r>
            <w:r>
              <w:tab/>
              <w:t>More than one SM Contexts may be present in the network for the same PDU Session ID, e.g. when the UE established a new PDU session with the same PDU Session ID and the AMF failed to release the old SM Context in the old SMF. In such a scenario, if the old SMF tries to send N1 and/or N2 Message to the RAN/UE, the AMF shall respond with this application error if the AMF identified that service operation is invoked by the SMF holding the old SM Context.</w:t>
            </w:r>
          </w:p>
        </w:tc>
      </w:tr>
    </w:tbl>
    <w:p w14:paraId="402D637E" w14:textId="77777777" w:rsidR="00602AC0" w:rsidRPr="003B2883" w:rsidRDefault="00602AC0" w:rsidP="00602AC0"/>
    <w:p w14:paraId="284EB589" w14:textId="77777777" w:rsidR="00602AC0" w:rsidRPr="003B2883" w:rsidRDefault="00602AC0" w:rsidP="00602AC0">
      <w:pPr>
        <w:pStyle w:val="Heading3"/>
      </w:pPr>
      <w:bookmarkStart w:id="4385" w:name="_Toc25156446"/>
      <w:bookmarkStart w:id="4386" w:name="_Toc34124750"/>
      <w:bookmarkStart w:id="4387" w:name="_Toc43207876"/>
      <w:bookmarkStart w:id="4388" w:name="_Toc49857349"/>
      <w:bookmarkStart w:id="4389" w:name="_Toc56677189"/>
      <w:bookmarkStart w:id="4390" w:name="_Toc56691712"/>
      <w:bookmarkStart w:id="4391" w:name="_Toc56698976"/>
      <w:bookmarkStart w:id="4392" w:name="_Toc89035226"/>
      <w:bookmarkStart w:id="4393" w:name="_Toc89065024"/>
      <w:bookmarkStart w:id="4394" w:name="_Toc89180323"/>
      <w:bookmarkStart w:id="4395" w:name="_Toc97072002"/>
      <w:bookmarkStart w:id="4396" w:name="_Toc120051407"/>
      <w:bookmarkStart w:id="4397" w:name="_Toc130829024"/>
      <w:r w:rsidRPr="003B2883">
        <w:t>6.1.8</w:t>
      </w:r>
      <w:r w:rsidRPr="003B2883">
        <w:tab/>
        <w:t>Feature Negotiation</w:t>
      </w:r>
      <w:bookmarkEnd w:id="4385"/>
      <w:bookmarkEnd w:id="4386"/>
      <w:bookmarkEnd w:id="4387"/>
      <w:bookmarkEnd w:id="4388"/>
      <w:bookmarkEnd w:id="4389"/>
      <w:bookmarkEnd w:id="4390"/>
      <w:bookmarkEnd w:id="4391"/>
      <w:bookmarkEnd w:id="4392"/>
      <w:bookmarkEnd w:id="4393"/>
      <w:bookmarkEnd w:id="4394"/>
      <w:bookmarkEnd w:id="4395"/>
      <w:bookmarkEnd w:id="4396"/>
      <w:bookmarkEnd w:id="4397"/>
    </w:p>
    <w:p w14:paraId="6E971DA9" w14:textId="77777777" w:rsidR="00602AC0" w:rsidRPr="003B2883" w:rsidRDefault="00602AC0" w:rsidP="00602AC0">
      <w:pPr>
        <w:rPr>
          <w:lang w:val="en-US"/>
        </w:rPr>
      </w:pPr>
      <w:r w:rsidRPr="003B2883">
        <w:rPr>
          <w:lang w:val="en-US"/>
        </w:rPr>
        <w:t xml:space="preserve">The feature negotiation mechanism specified in </w:t>
      </w:r>
      <w:r>
        <w:rPr>
          <w:lang w:val="en-US"/>
        </w:rPr>
        <w:t>clause</w:t>
      </w:r>
      <w:r w:rsidRPr="003B2883">
        <w:rPr>
          <w:lang w:val="en-US"/>
        </w:rPr>
        <w:t xml:space="preserve"> 6.6 of</w:t>
      </w:r>
      <w:r>
        <w:rPr>
          <w:lang w:val="en-US"/>
        </w:rPr>
        <w:t xml:space="preserve"> 3GPP TS </w:t>
      </w:r>
      <w:r w:rsidRPr="003B2883">
        <w:rPr>
          <w:lang w:val="en-US"/>
        </w:rPr>
        <w:t>29.500</w:t>
      </w:r>
      <w:r>
        <w:rPr>
          <w:lang w:val="en-US"/>
        </w:rPr>
        <w:t> </w:t>
      </w:r>
      <w:r w:rsidRPr="003B2883">
        <w:rPr>
          <w:lang w:val="en-US"/>
        </w:rPr>
        <w:t>[4] shall be used to negotiate the optional features applicable between the AMF and the NF Service Consumer, for the Namf_Communication service, if any.</w:t>
      </w:r>
    </w:p>
    <w:p w14:paraId="066CE4B7" w14:textId="77777777" w:rsidR="00E644D7" w:rsidRDefault="00E644D7" w:rsidP="00602AC0">
      <w:pPr>
        <w:rPr>
          <w:lang w:val="en-US"/>
        </w:rPr>
      </w:pPr>
    </w:p>
    <w:p w14:paraId="3659D4E1" w14:textId="4520626E" w:rsidR="00602AC0" w:rsidRDefault="00602AC0" w:rsidP="00602AC0">
      <w:pPr>
        <w:rPr>
          <w:lang w:val="en-US"/>
        </w:rPr>
      </w:pPr>
      <w:r w:rsidRPr="003B2883">
        <w:rPr>
          <w:lang w:val="en-US"/>
        </w:rPr>
        <w:t>The NF Service Consumer shall indicate the optional features it supports for the Namf_Communication service, if any, by including the supportedFeatures attribute in payload of the HTTP Request Message for following service operations:</w:t>
      </w:r>
    </w:p>
    <w:p w14:paraId="49E65785" w14:textId="77777777" w:rsidR="00E644D7" w:rsidRPr="003B2883" w:rsidRDefault="00E644D7" w:rsidP="00602AC0">
      <w:pPr>
        <w:rPr>
          <w:lang w:val="en-US"/>
        </w:rPr>
      </w:pPr>
    </w:p>
    <w:p w14:paraId="2F489893" w14:textId="77777777" w:rsidR="00602AC0" w:rsidRPr="003B2883" w:rsidRDefault="00602AC0" w:rsidP="00602AC0">
      <w:pPr>
        <w:pStyle w:val="B1"/>
        <w:rPr>
          <w:lang w:val="en-US"/>
        </w:rPr>
      </w:pPr>
      <w:r w:rsidRPr="003B2883">
        <w:rPr>
          <w:lang w:val="en-US"/>
        </w:rPr>
        <w:t>-</w:t>
      </w:r>
      <w:r w:rsidRPr="003B2883">
        <w:rPr>
          <w:lang w:val="en-US"/>
        </w:rPr>
        <w:tab/>
        <w:t xml:space="preserve">N1N2MessgeTransfer, as specified in </w:t>
      </w:r>
      <w:r>
        <w:rPr>
          <w:lang w:val="en-US"/>
        </w:rPr>
        <w:t>clause</w:t>
      </w:r>
      <w:r w:rsidRPr="003B2883">
        <w:rPr>
          <w:lang w:val="en-US"/>
        </w:rPr>
        <w:t xml:space="preserve"> 5.2.2.3.1;</w:t>
      </w:r>
    </w:p>
    <w:p w14:paraId="0F121B45" w14:textId="77777777" w:rsidR="00602AC0" w:rsidRPr="003B2883" w:rsidRDefault="00602AC0" w:rsidP="00602AC0">
      <w:pPr>
        <w:pStyle w:val="B1"/>
        <w:rPr>
          <w:lang w:val="en-US"/>
        </w:rPr>
      </w:pPr>
      <w:r w:rsidRPr="003B2883">
        <w:rPr>
          <w:lang w:val="en-US"/>
        </w:rPr>
        <w:t>-</w:t>
      </w:r>
      <w:r w:rsidRPr="003B2883">
        <w:rPr>
          <w:lang w:val="en-US"/>
        </w:rPr>
        <w:tab/>
        <w:t xml:space="preserve">N1N2MessageSubscribe, as specified in </w:t>
      </w:r>
      <w:r>
        <w:rPr>
          <w:lang w:val="en-US"/>
        </w:rPr>
        <w:t>clause</w:t>
      </w:r>
      <w:r w:rsidRPr="003B2883">
        <w:rPr>
          <w:lang w:val="en-US"/>
        </w:rPr>
        <w:t xml:space="preserve"> 5.2.2.3.3;</w:t>
      </w:r>
    </w:p>
    <w:p w14:paraId="44ACCDB4" w14:textId="77777777" w:rsidR="00602AC0" w:rsidRPr="003B2883" w:rsidRDefault="00602AC0" w:rsidP="00602AC0">
      <w:pPr>
        <w:pStyle w:val="B1"/>
        <w:rPr>
          <w:lang w:val="en-US"/>
        </w:rPr>
      </w:pPr>
      <w:r w:rsidRPr="003B2883">
        <w:rPr>
          <w:lang w:val="en-US"/>
        </w:rPr>
        <w:t>-</w:t>
      </w:r>
      <w:r w:rsidRPr="003B2883">
        <w:rPr>
          <w:lang w:val="en-US"/>
        </w:rPr>
        <w:tab/>
        <w:t xml:space="preserve">NonUeN2InfoSubscribe, as specified in </w:t>
      </w:r>
      <w:r>
        <w:rPr>
          <w:lang w:val="en-US"/>
        </w:rPr>
        <w:t>clause</w:t>
      </w:r>
      <w:r w:rsidRPr="003B2883">
        <w:rPr>
          <w:lang w:val="en-US"/>
        </w:rPr>
        <w:t xml:space="preserve"> 5.2.2.4.2;</w:t>
      </w:r>
    </w:p>
    <w:p w14:paraId="345C4F9A" w14:textId="77777777" w:rsidR="00602AC0" w:rsidRPr="003B2883" w:rsidRDefault="00602AC0" w:rsidP="00602AC0">
      <w:pPr>
        <w:pStyle w:val="B1"/>
        <w:rPr>
          <w:lang w:val="en-US"/>
        </w:rPr>
      </w:pPr>
      <w:r w:rsidRPr="003B2883">
        <w:rPr>
          <w:lang w:val="en-US"/>
        </w:rPr>
        <w:t>-</w:t>
      </w:r>
      <w:r w:rsidRPr="003B2883">
        <w:rPr>
          <w:lang w:val="en-US"/>
        </w:rPr>
        <w:tab/>
        <w:t xml:space="preserve">UeContextTransfer, as specified in </w:t>
      </w:r>
      <w:r>
        <w:rPr>
          <w:lang w:val="en-US"/>
        </w:rPr>
        <w:t>clause</w:t>
      </w:r>
      <w:r w:rsidRPr="003B2883">
        <w:rPr>
          <w:lang w:val="en-US"/>
        </w:rPr>
        <w:t xml:space="preserve"> 5.2.2.2.1;</w:t>
      </w:r>
    </w:p>
    <w:p w14:paraId="54669F49" w14:textId="77777777" w:rsidR="00602AC0" w:rsidRPr="003B2883" w:rsidRDefault="00602AC0" w:rsidP="00602AC0">
      <w:pPr>
        <w:pStyle w:val="B1"/>
        <w:rPr>
          <w:lang w:val="en-US"/>
        </w:rPr>
      </w:pPr>
      <w:r w:rsidRPr="003B2883">
        <w:rPr>
          <w:lang w:val="en-US"/>
        </w:rPr>
        <w:t>-</w:t>
      </w:r>
      <w:r w:rsidRPr="003B2883">
        <w:rPr>
          <w:lang w:val="en-US"/>
        </w:rPr>
        <w:tab/>
        <w:t xml:space="preserve">CreateUEContext, as specified in </w:t>
      </w:r>
      <w:r>
        <w:rPr>
          <w:lang w:val="en-US"/>
        </w:rPr>
        <w:t>clause</w:t>
      </w:r>
      <w:r w:rsidRPr="003B2883">
        <w:rPr>
          <w:lang w:val="en-US"/>
        </w:rPr>
        <w:t xml:space="preserve"> 5.2.2.2.3</w:t>
      </w:r>
    </w:p>
    <w:p w14:paraId="7FF99346" w14:textId="77777777" w:rsidR="00602AC0" w:rsidRPr="003B2883" w:rsidRDefault="00602AC0" w:rsidP="00602AC0">
      <w:pPr>
        <w:rPr>
          <w:lang w:val="en-US"/>
        </w:rPr>
      </w:pPr>
      <w:r w:rsidRPr="003B2883">
        <w:rPr>
          <w:lang w:val="en-US"/>
        </w:rPr>
        <w:t xml:space="preserve">The AMF shall determine the supported features for the service operations as specified in </w:t>
      </w:r>
      <w:r>
        <w:rPr>
          <w:lang w:val="en-US"/>
        </w:rPr>
        <w:t>clause</w:t>
      </w:r>
      <w:r w:rsidRPr="003B2883">
        <w:rPr>
          <w:lang w:val="en-US"/>
        </w:rPr>
        <w:t xml:space="preserve"> 6.6 of</w:t>
      </w:r>
      <w:r>
        <w:rPr>
          <w:lang w:val="en-US"/>
        </w:rPr>
        <w:t xml:space="preserve"> 3GPP TS </w:t>
      </w:r>
      <w:r w:rsidRPr="003B2883">
        <w:rPr>
          <w:lang w:val="en-US"/>
        </w:rPr>
        <w:t>29.500</w:t>
      </w:r>
      <w:r>
        <w:rPr>
          <w:lang w:val="en-US"/>
        </w:rPr>
        <w:t> </w:t>
      </w:r>
      <w:r w:rsidRPr="003B2883">
        <w:rPr>
          <w:lang w:val="en-US"/>
        </w:rPr>
        <w:t>[4] and shall indicate the supported features by including the supportedFeatures attribute in payload of the HTTP response for the service operation.</w:t>
      </w:r>
    </w:p>
    <w:p w14:paraId="22038587" w14:textId="77777777" w:rsidR="00E644D7" w:rsidRDefault="00E644D7" w:rsidP="00602AC0">
      <w:pPr>
        <w:rPr>
          <w:lang w:val="en-US"/>
        </w:rPr>
      </w:pPr>
    </w:p>
    <w:p w14:paraId="2493E9E1" w14:textId="623EE5D2" w:rsidR="00602AC0" w:rsidRPr="003B2883" w:rsidRDefault="00602AC0" w:rsidP="00602AC0">
      <w:pPr>
        <w:rPr>
          <w:lang w:val="en-US"/>
        </w:rPr>
      </w:pPr>
      <w:r w:rsidRPr="003B2883">
        <w:rPr>
          <w:lang w:val="en-US"/>
        </w:rPr>
        <w:t xml:space="preserve">The syntax of the supportedFeatures attribute is defined in </w:t>
      </w:r>
      <w:r>
        <w:rPr>
          <w:lang w:val="en-US"/>
        </w:rPr>
        <w:t>clause</w:t>
      </w:r>
      <w:r w:rsidRPr="003B2883">
        <w:rPr>
          <w:lang w:val="en-US"/>
        </w:rPr>
        <w:t xml:space="preserve"> 5.2.2 of</w:t>
      </w:r>
      <w:r>
        <w:rPr>
          <w:lang w:val="en-US"/>
        </w:rPr>
        <w:t xml:space="preserve"> 3GPP TS </w:t>
      </w:r>
      <w:r w:rsidRPr="003B2883">
        <w:rPr>
          <w:lang w:val="en-US"/>
        </w:rPr>
        <w:t>29.571</w:t>
      </w:r>
      <w:r>
        <w:rPr>
          <w:lang w:val="en-US"/>
        </w:rPr>
        <w:t> </w:t>
      </w:r>
      <w:r w:rsidRPr="003B2883">
        <w:rPr>
          <w:lang w:val="en-US"/>
        </w:rPr>
        <w:t>[</w:t>
      </w:r>
      <w:r>
        <w:rPr>
          <w:lang w:val="en-US"/>
        </w:rPr>
        <w:t>6</w:t>
      </w:r>
      <w:r w:rsidRPr="003B2883">
        <w:rPr>
          <w:lang w:val="en-US"/>
        </w:rPr>
        <w:t>].</w:t>
      </w:r>
    </w:p>
    <w:p w14:paraId="7D76E865" w14:textId="77777777" w:rsidR="00E644D7" w:rsidRDefault="00E644D7" w:rsidP="00602AC0">
      <w:pPr>
        <w:rPr>
          <w:lang w:val="en-US"/>
        </w:rPr>
      </w:pPr>
    </w:p>
    <w:p w14:paraId="5980238B" w14:textId="0C88F6F6" w:rsidR="00602AC0" w:rsidRPr="003B2883" w:rsidRDefault="00602AC0" w:rsidP="00602AC0">
      <w:pPr>
        <w:rPr>
          <w:lang w:val="en-US"/>
        </w:rPr>
      </w:pPr>
      <w:r w:rsidRPr="003B2883">
        <w:rPr>
          <w:lang w:val="en-US"/>
        </w:rPr>
        <w:t>The following features are defined for the Namf_Communication service.</w:t>
      </w:r>
    </w:p>
    <w:p w14:paraId="23E07E4A" w14:textId="77777777" w:rsidR="00602AC0" w:rsidRPr="003B2883" w:rsidRDefault="00602AC0" w:rsidP="00602AC0">
      <w:pPr>
        <w:pStyle w:val="TH"/>
      </w:pPr>
      <w:r w:rsidRPr="003B2883">
        <w:lastRenderedPageBreak/>
        <w:t>Table 6.1.8-1: Features of supportedFeatures attribute used by Namf_Communication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602AC0" w:rsidRPr="003B2883" w14:paraId="1E8AC940" w14:textId="77777777" w:rsidTr="001D4998">
        <w:trPr>
          <w:cantSplit/>
          <w:jc w:val="center"/>
        </w:trPr>
        <w:tc>
          <w:tcPr>
            <w:tcW w:w="993" w:type="dxa"/>
            <w:shd w:val="clear" w:color="auto" w:fill="BFBFBF"/>
          </w:tcPr>
          <w:p w14:paraId="76599AD8" w14:textId="77777777" w:rsidR="00602AC0" w:rsidRPr="003B2883" w:rsidRDefault="00602AC0" w:rsidP="001D4998">
            <w:pPr>
              <w:pStyle w:val="TAH"/>
            </w:pPr>
            <w:r w:rsidRPr="003B2883">
              <w:lastRenderedPageBreak/>
              <w:t>Feature Number</w:t>
            </w:r>
          </w:p>
        </w:tc>
        <w:tc>
          <w:tcPr>
            <w:tcW w:w="1063" w:type="dxa"/>
            <w:shd w:val="clear" w:color="auto" w:fill="BFBFBF"/>
          </w:tcPr>
          <w:p w14:paraId="669658FC" w14:textId="77777777" w:rsidR="00602AC0" w:rsidRPr="003B2883" w:rsidRDefault="00602AC0" w:rsidP="001D4998">
            <w:pPr>
              <w:pStyle w:val="TAH"/>
            </w:pPr>
            <w:r w:rsidRPr="003B2883">
              <w:t>Feature</w:t>
            </w:r>
          </w:p>
        </w:tc>
        <w:tc>
          <w:tcPr>
            <w:tcW w:w="639" w:type="dxa"/>
            <w:shd w:val="clear" w:color="auto" w:fill="BFBFBF"/>
          </w:tcPr>
          <w:p w14:paraId="30E0B9F4" w14:textId="77777777" w:rsidR="00602AC0" w:rsidRPr="003B2883" w:rsidRDefault="00602AC0" w:rsidP="001D4998">
            <w:pPr>
              <w:pStyle w:val="TAH"/>
            </w:pPr>
            <w:r w:rsidRPr="003B2883">
              <w:t>M/O</w:t>
            </w:r>
          </w:p>
        </w:tc>
        <w:tc>
          <w:tcPr>
            <w:tcW w:w="6520" w:type="dxa"/>
            <w:shd w:val="clear" w:color="auto" w:fill="BFBFBF"/>
          </w:tcPr>
          <w:p w14:paraId="384A8987" w14:textId="77777777" w:rsidR="00602AC0" w:rsidRPr="003B2883" w:rsidRDefault="00602AC0" w:rsidP="001D4998">
            <w:pPr>
              <w:pStyle w:val="TAH"/>
            </w:pPr>
            <w:r w:rsidRPr="003B2883">
              <w:t>Description</w:t>
            </w:r>
          </w:p>
        </w:tc>
      </w:tr>
      <w:tr w:rsidR="00602AC0" w:rsidRPr="003B2883" w14:paraId="3FF8D604" w14:textId="77777777" w:rsidTr="001D4998">
        <w:trPr>
          <w:cantSplit/>
          <w:jc w:val="center"/>
        </w:trPr>
        <w:tc>
          <w:tcPr>
            <w:tcW w:w="993" w:type="dxa"/>
          </w:tcPr>
          <w:p w14:paraId="4D57617C" w14:textId="77777777" w:rsidR="00602AC0" w:rsidRPr="003B2883" w:rsidRDefault="00602AC0" w:rsidP="001D4998">
            <w:pPr>
              <w:pStyle w:val="TAL"/>
            </w:pPr>
            <w:r w:rsidRPr="003B2883">
              <w:t>1</w:t>
            </w:r>
          </w:p>
        </w:tc>
        <w:tc>
          <w:tcPr>
            <w:tcW w:w="1063" w:type="dxa"/>
          </w:tcPr>
          <w:p w14:paraId="2C43A598" w14:textId="77777777" w:rsidR="00602AC0" w:rsidRPr="003B2883" w:rsidRDefault="00602AC0" w:rsidP="001D4998">
            <w:pPr>
              <w:pStyle w:val="TAL"/>
            </w:pPr>
            <w:r w:rsidRPr="003B2883">
              <w:t>DTSSA</w:t>
            </w:r>
          </w:p>
        </w:tc>
        <w:tc>
          <w:tcPr>
            <w:tcW w:w="639" w:type="dxa"/>
          </w:tcPr>
          <w:p w14:paraId="3A348000" w14:textId="77777777" w:rsidR="00602AC0" w:rsidRPr="003B2883" w:rsidRDefault="00602AC0" w:rsidP="001D4998">
            <w:pPr>
              <w:pStyle w:val="TAL"/>
            </w:pPr>
            <w:r w:rsidRPr="003B2883">
              <w:t>O</w:t>
            </w:r>
          </w:p>
        </w:tc>
        <w:tc>
          <w:tcPr>
            <w:tcW w:w="6520" w:type="dxa"/>
          </w:tcPr>
          <w:p w14:paraId="0B1F5A4B" w14:textId="77777777" w:rsidR="00602AC0" w:rsidRPr="003B2883" w:rsidRDefault="00602AC0" w:rsidP="001D4998">
            <w:pPr>
              <w:pStyle w:val="TAL"/>
            </w:pPr>
            <w:r w:rsidRPr="003B2883">
              <w:t>Deployments Topologies with specific SMF Service Areas.</w:t>
            </w:r>
          </w:p>
          <w:p w14:paraId="4CD79E00" w14:textId="77777777" w:rsidR="00602AC0" w:rsidRPr="003B2883" w:rsidRDefault="00602AC0" w:rsidP="001D4998">
            <w:pPr>
              <w:pStyle w:val="TAL"/>
            </w:pPr>
          </w:p>
          <w:p w14:paraId="06D54D08" w14:textId="77777777" w:rsidR="00602AC0" w:rsidRPr="003B2883" w:rsidRDefault="00602AC0" w:rsidP="001D4998">
            <w:pPr>
              <w:pStyle w:val="TAL"/>
            </w:pPr>
            <w:r w:rsidRPr="003B2883">
              <w:t xml:space="preserve">An AMF that supports this feature shall support the procedures specified in </w:t>
            </w:r>
            <w:r>
              <w:t>clause</w:t>
            </w:r>
            <w:r w:rsidRPr="003B2883">
              <w:t xml:space="preserve"> 5.34 of 3GPP TS 23.501 [2] and in </w:t>
            </w:r>
            <w:r>
              <w:t>clause</w:t>
            </w:r>
            <w:r w:rsidRPr="003B2883">
              <w:t xml:space="preserve"> 4.23 of 3GPP TS 23.502 [3].</w:t>
            </w:r>
          </w:p>
        </w:tc>
      </w:tr>
      <w:tr w:rsidR="00602AC0" w:rsidRPr="003B2883" w14:paraId="377C0F6D" w14:textId="77777777" w:rsidTr="001D4998">
        <w:trPr>
          <w:cantSplit/>
          <w:jc w:val="center"/>
        </w:trPr>
        <w:tc>
          <w:tcPr>
            <w:tcW w:w="993" w:type="dxa"/>
          </w:tcPr>
          <w:p w14:paraId="48373470" w14:textId="77777777" w:rsidR="00602AC0" w:rsidRPr="003B2883" w:rsidRDefault="00602AC0" w:rsidP="001D4998">
            <w:pPr>
              <w:pStyle w:val="TAL"/>
            </w:pPr>
            <w:r w:rsidRPr="003B2883">
              <w:rPr>
                <w:lang w:eastAsia="zh-CN"/>
              </w:rPr>
              <w:t>2</w:t>
            </w:r>
          </w:p>
        </w:tc>
        <w:tc>
          <w:tcPr>
            <w:tcW w:w="1063" w:type="dxa"/>
          </w:tcPr>
          <w:p w14:paraId="08E3967D" w14:textId="77777777" w:rsidR="00602AC0" w:rsidRPr="003B2883" w:rsidRDefault="00602AC0" w:rsidP="001D4998">
            <w:pPr>
              <w:pStyle w:val="TAL"/>
            </w:pPr>
            <w:r w:rsidRPr="003B2883">
              <w:rPr>
                <w:rFonts w:hint="eastAsia"/>
                <w:lang w:eastAsia="zh-CN"/>
              </w:rPr>
              <w:t>ENS</w:t>
            </w:r>
          </w:p>
        </w:tc>
        <w:tc>
          <w:tcPr>
            <w:tcW w:w="639" w:type="dxa"/>
          </w:tcPr>
          <w:p w14:paraId="1E10FF2C" w14:textId="77777777" w:rsidR="00602AC0" w:rsidRPr="003B2883" w:rsidRDefault="00602AC0" w:rsidP="001D4998">
            <w:pPr>
              <w:pStyle w:val="TAL"/>
            </w:pPr>
            <w:r w:rsidRPr="003B2883">
              <w:rPr>
                <w:rFonts w:hint="eastAsia"/>
                <w:lang w:eastAsia="zh-CN"/>
              </w:rPr>
              <w:t>O</w:t>
            </w:r>
          </w:p>
        </w:tc>
        <w:tc>
          <w:tcPr>
            <w:tcW w:w="6520" w:type="dxa"/>
          </w:tcPr>
          <w:p w14:paraId="0D19F296" w14:textId="77777777" w:rsidR="00602AC0" w:rsidRPr="003B2883" w:rsidRDefault="00602AC0" w:rsidP="001D4998">
            <w:pPr>
              <w:pStyle w:val="TAL"/>
            </w:pPr>
            <w:r w:rsidRPr="003B2883">
              <w:rPr>
                <w:rFonts w:hint="eastAsia"/>
                <w:lang w:eastAsia="zh-CN"/>
              </w:rPr>
              <w:t>This feature bit indicates whether the AMF supports procedures related to Network Slicing (see 3GPP </w:t>
            </w:r>
            <w:r w:rsidRPr="003B2883">
              <w:rPr>
                <w:lang w:val="en-US" w:eastAsia="zh-CN"/>
              </w:rPr>
              <w:t>T</w:t>
            </w:r>
            <w:r w:rsidRPr="003B2883">
              <w:rPr>
                <w:rFonts w:hint="eastAsia"/>
                <w:lang w:val="en-US" w:eastAsia="zh-CN"/>
              </w:rPr>
              <w:t>S</w:t>
            </w:r>
            <w:r>
              <w:rPr>
                <w:lang w:val="en-US" w:eastAsia="zh-CN"/>
              </w:rPr>
              <w:t> </w:t>
            </w:r>
            <w:r w:rsidRPr="003B2883">
              <w:rPr>
                <w:rFonts w:hint="eastAsia"/>
                <w:lang w:val="en-US" w:eastAsia="zh-CN"/>
              </w:rPr>
              <w:t xml:space="preserve">23.501 [2] </w:t>
            </w:r>
            <w:r>
              <w:rPr>
                <w:rFonts w:hint="eastAsia"/>
                <w:lang w:val="en-US" w:eastAsia="zh-CN"/>
              </w:rPr>
              <w:t>clause</w:t>
            </w:r>
            <w:r w:rsidRPr="003B2883">
              <w:rPr>
                <w:rFonts w:hint="eastAsia"/>
                <w:lang w:val="en-US" w:eastAsia="zh-CN"/>
              </w:rPr>
              <w:t xml:space="preserve"> 5.15.7</w:t>
            </w:r>
            <w:r w:rsidRPr="003B2883">
              <w:rPr>
                <w:rFonts w:hint="eastAsia"/>
                <w:lang w:eastAsia="zh-CN"/>
              </w:rPr>
              <w:t>).</w:t>
            </w:r>
            <w:r w:rsidR="00EB387E">
              <w:rPr>
                <w:lang w:eastAsia="zh-CN"/>
              </w:rPr>
              <w:t xml:space="preserve"> This includes supporting the RelocateUEContext service operation (see clause </w:t>
            </w:r>
            <w:r w:rsidR="00EB387E" w:rsidRPr="003B2883">
              <w:t>5.2.2.2.</w:t>
            </w:r>
            <w:r w:rsidR="00EB387E">
              <w:rPr>
                <w:lang w:eastAsia="zh-CN"/>
              </w:rPr>
              <w:t>5).</w:t>
            </w:r>
          </w:p>
        </w:tc>
      </w:tr>
      <w:tr w:rsidR="00602AC0" w:rsidRPr="003B2883" w14:paraId="3E2A33D3" w14:textId="77777777" w:rsidTr="001D4998">
        <w:trPr>
          <w:cantSplit/>
          <w:jc w:val="center"/>
        </w:trPr>
        <w:tc>
          <w:tcPr>
            <w:tcW w:w="993" w:type="dxa"/>
          </w:tcPr>
          <w:p w14:paraId="2D68A583" w14:textId="77777777" w:rsidR="00602AC0" w:rsidRPr="003B2883" w:rsidRDefault="00602AC0" w:rsidP="001D4998">
            <w:pPr>
              <w:pStyle w:val="TAL"/>
              <w:rPr>
                <w:lang w:eastAsia="zh-CN"/>
              </w:rPr>
            </w:pPr>
            <w:r w:rsidRPr="003B2883">
              <w:rPr>
                <w:lang w:eastAsia="zh-CN"/>
              </w:rPr>
              <w:t>3</w:t>
            </w:r>
          </w:p>
        </w:tc>
        <w:tc>
          <w:tcPr>
            <w:tcW w:w="1063" w:type="dxa"/>
          </w:tcPr>
          <w:p w14:paraId="22A24F0F" w14:textId="77777777" w:rsidR="00602AC0" w:rsidRPr="003B2883" w:rsidRDefault="00602AC0" w:rsidP="001D4998">
            <w:pPr>
              <w:pStyle w:val="TAL"/>
              <w:rPr>
                <w:lang w:eastAsia="zh-CN"/>
              </w:rPr>
            </w:pPr>
            <w:r>
              <w:rPr>
                <w:rFonts w:cs="Arial"/>
                <w:szCs w:val="18"/>
              </w:rPr>
              <w:t>C</w:t>
            </w:r>
            <w:r w:rsidRPr="003B2883">
              <w:rPr>
                <w:rFonts w:cs="Arial"/>
                <w:szCs w:val="18"/>
              </w:rPr>
              <w:t>IOT</w:t>
            </w:r>
          </w:p>
        </w:tc>
        <w:tc>
          <w:tcPr>
            <w:tcW w:w="639" w:type="dxa"/>
          </w:tcPr>
          <w:p w14:paraId="47BFBC54" w14:textId="77777777" w:rsidR="00602AC0" w:rsidRPr="003B2883" w:rsidRDefault="00602AC0" w:rsidP="001D4998">
            <w:pPr>
              <w:pStyle w:val="TAL"/>
              <w:rPr>
                <w:lang w:eastAsia="zh-CN"/>
              </w:rPr>
            </w:pPr>
            <w:r w:rsidRPr="003B2883">
              <w:t>O</w:t>
            </w:r>
          </w:p>
        </w:tc>
        <w:tc>
          <w:tcPr>
            <w:tcW w:w="6520" w:type="dxa"/>
          </w:tcPr>
          <w:p w14:paraId="21A8C01A" w14:textId="77777777" w:rsidR="00602AC0" w:rsidRDefault="00602AC0" w:rsidP="001D4998">
            <w:pPr>
              <w:pStyle w:val="TAL"/>
              <w:rPr>
                <w:noProof/>
              </w:rPr>
            </w:pPr>
            <w:r>
              <w:rPr>
                <w:noProof/>
              </w:rPr>
              <w:t>Cellular IoT</w:t>
            </w:r>
          </w:p>
          <w:p w14:paraId="61DE7A43" w14:textId="77777777" w:rsidR="00602AC0" w:rsidRDefault="00602AC0" w:rsidP="001D4998">
            <w:pPr>
              <w:pStyle w:val="TAL"/>
            </w:pPr>
          </w:p>
          <w:p w14:paraId="2F054DDC" w14:textId="77777777" w:rsidR="00602AC0" w:rsidRDefault="00602AC0" w:rsidP="001D4998">
            <w:pPr>
              <w:pStyle w:val="TAL"/>
            </w:pPr>
            <w:r>
              <w:t>Support of this feature implies the support of all the CIoT features specified in clause 5.31 of 3GPP TS </w:t>
            </w:r>
            <w:r w:rsidRPr="005E4D39">
              <w:t>23.501 [2]</w:t>
            </w:r>
            <w:r>
              <w:t>, including in particular corresponding service's extensions to support:</w:t>
            </w:r>
          </w:p>
          <w:p w14:paraId="7988AB83" w14:textId="77777777" w:rsidR="00602AC0" w:rsidRDefault="00602AC0" w:rsidP="001D4998">
            <w:pPr>
              <w:pStyle w:val="TAL"/>
            </w:pPr>
          </w:p>
          <w:p w14:paraId="0B28C272" w14:textId="77777777" w:rsidR="00602AC0" w:rsidRDefault="00602AC0" w:rsidP="001D4998">
            <w:pPr>
              <w:pStyle w:val="B1"/>
              <w:rPr>
                <w:rFonts w:ascii="Arial" w:hAnsi="Arial"/>
                <w:sz w:val="18"/>
              </w:rPr>
            </w:pPr>
            <w:bookmarkStart w:id="4398" w:name="_PERM_MCCTEMPBM_CRPT03410201___7"/>
            <w:r>
              <w:rPr>
                <w:rFonts w:ascii="Arial" w:hAnsi="Arial"/>
                <w:sz w:val="18"/>
              </w:rPr>
              <w:t>-</w:t>
            </w:r>
            <w:r>
              <w:rPr>
                <w:rFonts w:ascii="Arial" w:hAnsi="Arial"/>
                <w:sz w:val="18"/>
              </w:rPr>
              <w:tab/>
              <w:t>NB-IoT and LTE-M RAT types;</w:t>
            </w:r>
          </w:p>
          <w:p w14:paraId="35B83AA6" w14:textId="77777777" w:rsidR="00602AC0" w:rsidRDefault="00602AC0" w:rsidP="001D4998">
            <w:pPr>
              <w:pStyle w:val="B1"/>
              <w:rPr>
                <w:rFonts w:ascii="Arial" w:hAnsi="Arial"/>
                <w:sz w:val="18"/>
              </w:rPr>
            </w:pPr>
            <w:r w:rsidRPr="001159A6">
              <w:rPr>
                <w:rFonts w:ascii="Arial" w:hAnsi="Arial"/>
                <w:sz w:val="18"/>
              </w:rPr>
              <w:t>-</w:t>
            </w:r>
            <w:r w:rsidRPr="001159A6">
              <w:rPr>
                <w:rFonts w:ascii="Arial" w:hAnsi="Arial"/>
                <w:sz w:val="18"/>
              </w:rPr>
              <w:tab/>
            </w:r>
            <w:r>
              <w:rPr>
                <w:rFonts w:ascii="Arial" w:hAnsi="Arial"/>
                <w:sz w:val="18"/>
              </w:rPr>
              <w:t>Control Plane CIoT 5GS Optimisation;</w:t>
            </w:r>
          </w:p>
          <w:p w14:paraId="77AEC4B9" w14:textId="77777777" w:rsidR="00602AC0" w:rsidRPr="003100FE" w:rsidRDefault="00602AC0" w:rsidP="001D4998">
            <w:pPr>
              <w:pStyle w:val="B1"/>
            </w:pPr>
            <w:r>
              <w:rPr>
                <w:rFonts w:ascii="Arial" w:hAnsi="Arial"/>
                <w:sz w:val="18"/>
              </w:rPr>
              <w:t>-</w:t>
            </w:r>
            <w:r>
              <w:rPr>
                <w:rFonts w:ascii="Arial" w:hAnsi="Arial"/>
                <w:sz w:val="18"/>
              </w:rPr>
              <w:tab/>
              <w:t>Rate control of user data.</w:t>
            </w:r>
          </w:p>
          <w:bookmarkEnd w:id="4398"/>
          <w:p w14:paraId="06BDE5EC" w14:textId="77777777" w:rsidR="00602AC0" w:rsidRPr="003B2883" w:rsidRDefault="00602AC0" w:rsidP="001D4998">
            <w:pPr>
              <w:pStyle w:val="TAL"/>
              <w:rPr>
                <w:lang w:eastAsia="zh-CN"/>
              </w:rPr>
            </w:pPr>
          </w:p>
        </w:tc>
      </w:tr>
      <w:tr w:rsidR="00602AC0" w:rsidRPr="003B2883" w14:paraId="4B6324DA" w14:textId="77777777" w:rsidTr="001D4998">
        <w:trPr>
          <w:cantSplit/>
          <w:jc w:val="center"/>
        </w:trPr>
        <w:tc>
          <w:tcPr>
            <w:tcW w:w="993" w:type="dxa"/>
          </w:tcPr>
          <w:p w14:paraId="7412FC1E" w14:textId="77777777" w:rsidR="00602AC0" w:rsidRPr="003B2883" w:rsidRDefault="00602AC0" w:rsidP="001D4998">
            <w:pPr>
              <w:pStyle w:val="TAL"/>
              <w:rPr>
                <w:lang w:eastAsia="zh-CN"/>
              </w:rPr>
            </w:pPr>
            <w:r>
              <w:rPr>
                <w:lang w:eastAsia="zh-CN"/>
              </w:rPr>
              <w:t>4</w:t>
            </w:r>
          </w:p>
        </w:tc>
        <w:tc>
          <w:tcPr>
            <w:tcW w:w="1063" w:type="dxa"/>
          </w:tcPr>
          <w:p w14:paraId="175EFC45" w14:textId="77777777" w:rsidR="00602AC0" w:rsidRPr="003B2883" w:rsidRDefault="00602AC0" w:rsidP="001D4998">
            <w:pPr>
              <w:pStyle w:val="TAL"/>
              <w:rPr>
                <w:rFonts w:cs="Arial"/>
                <w:szCs w:val="18"/>
              </w:rPr>
            </w:pPr>
            <w:r>
              <w:rPr>
                <w:rFonts w:cs="Arial" w:hint="eastAsia"/>
                <w:szCs w:val="18"/>
                <w:lang w:eastAsia="zh-CN"/>
              </w:rPr>
              <w:t>M</w:t>
            </w:r>
            <w:r>
              <w:rPr>
                <w:rFonts w:cs="Arial"/>
                <w:szCs w:val="18"/>
                <w:lang w:eastAsia="zh-CN"/>
              </w:rPr>
              <w:t>APDU</w:t>
            </w:r>
          </w:p>
        </w:tc>
        <w:tc>
          <w:tcPr>
            <w:tcW w:w="639" w:type="dxa"/>
          </w:tcPr>
          <w:p w14:paraId="32008FCD" w14:textId="77777777" w:rsidR="00602AC0" w:rsidRPr="003B2883" w:rsidRDefault="00602AC0" w:rsidP="001D4998">
            <w:pPr>
              <w:pStyle w:val="TAL"/>
            </w:pPr>
            <w:r>
              <w:rPr>
                <w:rFonts w:hint="eastAsia"/>
                <w:lang w:eastAsia="zh-CN"/>
              </w:rPr>
              <w:t>O</w:t>
            </w:r>
          </w:p>
        </w:tc>
        <w:tc>
          <w:tcPr>
            <w:tcW w:w="6520" w:type="dxa"/>
          </w:tcPr>
          <w:p w14:paraId="5A996FCE" w14:textId="77777777" w:rsidR="00602AC0" w:rsidRPr="003B2883" w:rsidRDefault="00602AC0" w:rsidP="001D4998">
            <w:pPr>
              <w:pStyle w:val="TAL"/>
              <w:rPr>
                <w:noProof/>
              </w:rPr>
            </w:pPr>
            <w:r>
              <w:rPr>
                <w:rFonts w:hint="eastAsia"/>
                <w:lang w:eastAsia="zh-CN"/>
              </w:rPr>
              <w:t xml:space="preserve">This feature bit indicates whether the </w:t>
            </w:r>
            <w:r>
              <w:rPr>
                <w:lang w:eastAsia="zh-CN"/>
              </w:rPr>
              <w:t>AMF</w:t>
            </w:r>
            <w:r>
              <w:rPr>
                <w:rFonts w:hint="eastAsia"/>
                <w:lang w:eastAsia="zh-CN"/>
              </w:rPr>
              <w:t xml:space="preserve"> supports Multi-Access PDU session procedures related to </w:t>
            </w:r>
            <w:r>
              <w:t>Access Traffic Steering, Switching and Splitting</w:t>
            </w:r>
            <w:r>
              <w:rPr>
                <w:rFonts w:hint="eastAsia"/>
                <w:lang w:eastAsia="zh-CN"/>
              </w:rPr>
              <w:t xml:space="preserve"> (see clauses 4.2.10</w:t>
            </w:r>
            <w:r>
              <w:rPr>
                <w:lang w:eastAsia="zh-CN"/>
              </w:rPr>
              <w:t xml:space="preserve"> and</w:t>
            </w:r>
            <w:r>
              <w:rPr>
                <w:rFonts w:hint="eastAsia"/>
                <w:lang w:eastAsia="zh-CN"/>
              </w:rPr>
              <w:t xml:space="preserve"> 5.32 of 3GPP TS 23.501 [2]).</w:t>
            </w:r>
          </w:p>
        </w:tc>
      </w:tr>
      <w:tr w:rsidR="00B87B51" w:rsidRPr="003B2883" w14:paraId="29BD7BC3" w14:textId="77777777" w:rsidTr="001D4998">
        <w:trPr>
          <w:cantSplit/>
          <w:jc w:val="center"/>
        </w:trPr>
        <w:tc>
          <w:tcPr>
            <w:tcW w:w="993" w:type="dxa"/>
          </w:tcPr>
          <w:p w14:paraId="35899211" w14:textId="77777777" w:rsidR="00B87B51" w:rsidRDefault="00B87B51" w:rsidP="00B87B51">
            <w:pPr>
              <w:pStyle w:val="TAL"/>
              <w:rPr>
                <w:lang w:eastAsia="zh-CN"/>
              </w:rPr>
            </w:pPr>
            <w:r>
              <w:rPr>
                <w:lang w:eastAsia="zh-CN"/>
              </w:rPr>
              <w:t>5</w:t>
            </w:r>
          </w:p>
        </w:tc>
        <w:tc>
          <w:tcPr>
            <w:tcW w:w="1063" w:type="dxa"/>
          </w:tcPr>
          <w:p w14:paraId="79B56BF7" w14:textId="77777777" w:rsidR="00B87B51" w:rsidRDefault="00B87B51" w:rsidP="00B87B51">
            <w:pPr>
              <w:pStyle w:val="TAL"/>
              <w:rPr>
                <w:rFonts w:cs="Arial"/>
                <w:szCs w:val="18"/>
                <w:lang w:eastAsia="zh-CN"/>
              </w:rPr>
            </w:pPr>
            <w:r>
              <w:rPr>
                <w:rFonts w:cs="Arial"/>
                <w:szCs w:val="18"/>
                <w:lang w:eastAsia="zh-CN"/>
              </w:rPr>
              <w:t>NPN</w:t>
            </w:r>
          </w:p>
        </w:tc>
        <w:tc>
          <w:tcPr>
            <w:tcW w:w="639" w:type="dxa"/>
          </w:tcPr>
          <w:p w14:paraId="3FFBE21C" w14:textId="77777777" w:rsidR="00B87B51" w:rsidRDefault="00B87B51" w:rsidP="00B87B51">
            <w:pPr>
              <w:pStyle w:val="TAL"/>
              <w:rPr>
                <w:lang w:eastAsia="zh-CN"/>
              </w:rPr>
            </w:pPr>
            <w:r>
              <w:rPr>
                <w:lang w:eastAsia="zh-CN"/>
              </w:rPr>
              <w:t>O</w:t>
            </w:r>
          </w:p>
        </w:tc>
        <w:tc>
          <w:tcPr>
            <w:tcW w:w="6520" w:type="dxa"/>
          </w:tcPr>
          <w:p w14:paraId="3D1E1DEB" w14:textId="77777777" w:rsidR="00B87B51" w:rsidRDefault="00B87B51" w:rsidP="00B87B51">
            <w:pPr>
              <w:pStyle w:val="TAL"/>
              <w:rPr>
                <w:lang w:eastAsia="zh-CN"/>
              </w:rPr>
            </w:pPr>
            <w:r>
              <w:rPr>
                <w:lang w:eastAsia="zh-CN"/>
              </w:rPr>
              <w:t>Non-Public Network</w:t>
            </w:r>
          </w:p>
          <w:p w14:paraId="476EA0BB" w14:textId="77777777" w:rsidR="00B87B51" w:rsidRDefault="00B87B51" w:rsidP="00B87B51">
            <w:pPr>
              <w:pStyle w:val="TAL"/>
              <w:rPr>
                <w:lang w:eastAsia="zh-CN"/>
              </w:rPr>
            </w:pPr>
          </w:p>
          <w:p w14:paraId="7A18F009" w14:textId="77777777" w:rsidR="00B87B51" w:rsidRDefault="00B87B51" w:rsidP="00B87B51">
            <w:pPr>
              <w:pStyle w:val="TAL"/>
              <w:rPr>
                <w:lang w:eastAsia="zh-CN"/>
              </w:rPr>
            </w:pPr>
            <w:r>
              <w:rPr>
                <w:lang w:eastAsia="zh-CN"/>
              </w:rPr>
              <w:t>Support of this feature implies support of NPN information and receipt of a Create UE context error response with a binary part during an Inter-AMF N2 Handover.</w:t>
            </w:r>
          </w:p>
        </w:tc>
      </w:tr>
      <w:tr w:rsidR="003254E6" w:rsidRPr="003B2883" w14:paraId="1AED4226" w14:textId="77777777" w:rsidTr="001D4998">
        <w:trPr>
          <w:cantSplit/>
          <w:jc w:val="center"/>
        </w:trPr>
        <w:tc>
          <w:tcPr>
            <w:tcW w:w="993" w:type="dxa"/>
          </w:tcPr>
          <w:p w14:paraId="6541B04B" w14:textId="77777777" w:rsidR="003254E6" w:rsidRDefault="003254E6" w:rsidP="003254E6">
            <w:pPr>
              <w:pStyle w:val="TAL"/>
              <w:rPr>
                <w:lang w:eastAsia="zh-CN"/>
              </w:rPr>
            </w:pPr>
            <w:r>
              <w:rPr>
                <w:lang w:val="en-US" w:eastAsia="zh-CN"/>
              </w:rPr>
              <w:t>6</w:t>
            </w:r>
          </w:p>
        </w:tc>
        <w:tc>
          <w:tcPr>
            <w:tcW w:w="1063" w:type="dxa"/>
          </w:tcPr>
          <w:p w14:paraId="24151FE3" w14:textId="77777777" w:rsidR="003254E6" w:rsidRDefault="003254E6" w:rsidP="003254E6">
            <w:pPr>
              <w:pStyle w:val="TAL"/>
              <w:rPr>
                <w:rFonts w:cs="Arial"/>
                <w:szCs w:val="18"/>
                <w:lang w:eastAsia="zh-CN"/>
              </w:rPr>
            </w:pPr>
            <w:r>
              <w:rPr>
                <w:rFonts w:eastAsiaTheme="minorEastAsia" w:hint="eastAsia"/>
                <w:szCs w:val="22"/>
                <w:lang w:eastAsia="zh-CN"/>
              </w:rPr>
              <w:t>ELCS</w:t>
            </w:r>
          </w:p>
        </w:tc>
        <w:tc>
          <w:tcPr>
            <w:tcW w:w="639" w:type="dxa"/>
          </w:tcPr>
          <w:p w14:paraId="59751DDB" w14:textId="77777777" w:rsidR="003254E6" w:rsidRDefault="003254E6" w:rsidP="003254E6">
            <w:pPr>
              <w:pStyle w:val="TAL"/>
              <w:rPr>
                <w:lang w:eastAsia="zh-CN"/>
              </w:rPr>
            </w:pPr>
            <w:r w:rsidRPr="00C74710">
              <w:rPr>
                <w:szCs w:val="22"/>
                <w:lang w:val="en-US" w:eastAsia="zh-CN"/>
              </w:rPr>
              <w:t>O</w:t>
            </w:r>
          </w:p>
        </w:tc>
        <w:tc>
          <w:tcPr>
            <w:tcW w:w="6520" w:type="dxa"/>
          </w:tcPr>
          <w:p w14:paraId="7D0744F4" w14:textId="77777777" w:rsidR="003254E6" w:rsidRDefault="003254E6" w:rsidP="003254E6">
            <w:pPr>
              <w:pStyle w:val="TAL"/>
              <w:rPr>
                <w:lang w:eastAsia="zh-CN"/>
              </w:rPr>
            </w:pPr>
            <w:r>
              <w:rPr>
                <w:rFonts w:eastAsiaTheme="minorEastAsia" w:hint="eastAsia"/>
                <w:szCs w:val="22"/>
                <w:lang w:eastAsia="zh-CN"/>
              </w:rPr>
              <w:t>This feature indicates supports of enhanced LCS, including the capability for the AMF to send an LCS message through the target access type requested by the LMF.</w:t>
            </w:r>
          </w:p>
        </w:tc>
      </w:tr>
      <w:tr w:rsidR="00E94EE4" w:rsidRPr="003B2883" w14:paraId="3888C9EB" w14:textId="77777777" w:rsidTr="001D4998">
        <w:trPr>
          <w:cantSplit/>
          <w:jc w:val="center"/>
        </w:trPr>
        <w:tc>
          <w:tcPr>
            <w:tcW w:w="993" w:type="dxa"/>
          </w:tcPr>
          <w:p w14:paraId="1B0F68E0" w14:textId="77777777" w:rsidR="00E94EE4" w:rsidRDefault="00E94EE4" w:rsidP="00E94EE4">
            <w:pPr>
              <w:pStyle w:val="TAL"/>
              <w:rPr>
                <w:lang w:val="en-US" w:eastAsia="zh-CN"/>
              </w:rPr>
            </w:pPr>
            <w:r>
              <w:rPr>
                <w:lang w:val="en-US" w:eastAsia="zh-CN"/>
              </w:rPr>
              <w:t>7</w:t>
            </w:r>
          </w:p>
        </w:tc>
        <w:tc>
          <w:tcPr>
            <w:tcW w:w="1063" w:type="dxa"/>
          </w:tcPr>
          <w:p w14:paraId="39370E46" w14:textId="77777777" w:rsidR="00E94EE4" w:rsidRDefault="00E94EE4" w:rsidP="00E94EE4">
            <w:pPr>
              <w:pStyle w:val="TAL"/>
              <w:rPr>
                <w:rFonts w:eastAsiaTheme="minorEastAsia"/>
                <w:szCs w:val="22"/>
                <w:lang w:eastAsia="zh-CN"/>
              </w:rPr>
            </w:pPr>
            <w:r>
              <w:t>ES3XX</w:t>
            </w:r>
          </w:p>
        </w:tc>
        <w:tc>
          <w:tcPr>
            <w:tcW w:w="639" w:type="dxa"/>
          </w:tcPr>
          <w:p w14:paraId="102B766A" w14:textId="77777777" w:rsidR="00E94EE4" w:rsidRPr="00C74710" w:rsidRDefault="00E94EE4" w:rsidP="00E94EE4">
            <w:pPr>
              <w:pStyle w:val="TAL"/>
              <w:rPr>
                <w:szCs w:val="22"/>
                <w:lang w:val="en-US" w:eastAsia="zh-CN"/>
              </w:rPr>
            </w:pPr>
            <w:r>
              <w:t>M</w:t>
            </w:r>
          </w:p>
        </w:tc>
        <w:tc>
          <w:tcPr>
            <w:tcW w:w="6520" w:type="dxa"/>
          </w:tcPr>
          <w:p w14:paraId="6E6A71F5" w14:textId="77777777" w:rsidR="00E94EE4" w:rsidRDefault="00E94EE4" w:rsidP="00E94EE4">
            <w:pPr>
              <w:pStyle w:val="TAL"/>
              <w:rPr>
                <w:lang w:val="en-US"/>
              </w:rPr>
            </w:pPr>
            <w:r>
              <w:rPr>
                <w:lang w:val="en-US"/>
              </w:rPr>
              <w:t>Extended Support of HTTP 307/308 redirection</w:t>
            </w:r>
          </w:p>
          <w:p w14:paraId="04A2BFB7" w14:textId="77777777" w:rsidR="00E94EE4" w:rsidRPr="00483836" w:rsidRDefault="00E94EE4" w:rsidP="00E94EE4">
            <w:pPr>
              <w:pStyle w:val="TAL"/>
              <w:rPr>
                <w:lang w:val="en-US"/>
              </w:rPr>
            </w:pPr>
          </w:p>
          <w:p w14:paraId="72A17EC2" w14:textId="77777777" w:rsidR="00E94EE4" w:rsidRDefault="00E94EE4" w:rsidP="00E94EE4">
            <w:pPr>
              <w:pStyle w:val="TAL"/>
              <w:rPr>
                <w:rFonts w:eastAsiaTheme="minorEastAsia"/>
                <w:szCs w:val="22"/>
                <w:lang w:eastAsia="zh-CN"/>
              </w:rPr>
            </w:pPr>
            <w:r w:rsidRPr="00483836">
              <w:rPr>
                <w:lang w:val="en-US"/>
              </w:rPr>
              <w:t xml:space="preserve">An NF Service Consumer (e.g. </w:t>
            </w:r>
            <w:r>
              <w:rPr>
                <w:lang w:val="en-US"/>
              </w:rPr>
              <w:t>S</w:t>
            </w:r>
            <w:r w:rsidRPr="00483836">
              <w:rPr>
                <w:lang w:val="en-US"/>
              </w:rPr>
              <w:t xml:space="preserve">MF) that supports this feature shall support handling of HTTP 307/308 redirection for any service operation of the </w:t>
            </w:r>
            <w:r w:rsidRPr="003B2883">
              <w:t xml:space="preserve">Namf_Communication </w:t>
            </w:r>
            <w:r w:rsidRPr="00483836">
              <w:rPr>
                <w:lang w:val="en-US"/>
              </w:rPr>
              <w:t>service. An NF Service Consumer that does not support this feature does only support HTTP redirection as specified for 3GPP Release</w:t>
            </w:r>
            <w:r w:rsidRPr="00483836" w:rsidDel="001844E2">
              <w:rPr>
                <w:lang w:val="en-US"/>
              </w:rPr>
              <w:t xml:space="preserve"> </w:t>
            </w:r>
            <w:r>
              <w:rPr>
                <w:lang w:val="en-US"/>
              </w:rPr>
              <w:t> </w:t>
            </w:r>
            <w:r w:rsidRPr="00483836">
              <w:rPr>
                <w:lang w:val="en-US"/>
              </w:rPr>
              <w:t>15.</w:t>
            </w:r>
          </w:p>
        </w:tc>
      </w:tr>
      <w:tr w:rsidR="00F160CC" w:rsidRPr="003B2883" w14:paraId="1EF5886F" w14:textId="77777777" w:rsidTr="001D4998">
        <w:trPr>
          <w:cantSplit/>
          <w:jc w:val="center"/>
        </w:trPr>
        <w:tc>
          <w:tcPr>
            <w:tcW w:w="993" w:type="dxa"/>
          </w:tcPr>
          <w:p w14:paraId="72B71682" w14:textId="77777777" w:rsidR="00F160CC" w:rsidRDefault="00F160CC" w:rsidP="00F160CC">
            <w:pPr>
              <w:pStyle w:val="TAL"/>
              <w:rPr>
                <w:lang w:val="en-US" w:eastAsia="zh-CN"/>
              </w:rPr>
            </w:pPr>
            <w:r>
              <w:rPr>
                <w:lang w:val="en-US" w:eastAsia="zh-CN"/>
              </w:rPr>
              <w:t>8</w:t>
            </w:r>
          </w:p>
        </w:tc>
        <w:tc>
          <w:tcPr>
            <w:tcW w:w="1063" w:type="dxa"/>
          </w:tcPr>
          <w:p w14:paraId="74E766C5" w14:textId="77777777" w:rsidR="00F160CC" w:rsidRDefault="00F160CC" w:rsidP="00F160CC">
            <w:pPr>
              <w:pStyle w:val="TAL"/>
            </w:pPr>
            <w:r>
              <w:rPr>
                <w:rFonts w:hint="eastAsia"/>
                <w:szCs w:val="22"/>
                <w:lang w:eastAsia="zh-CN"/>
              </w:rPr>
              <w:t>E</w:t>
            </w:r>
            <w:r>
              <w:rPr>
                <w:szCs w:val="22"/>
                <w:lang w:eastAsia="zh-CN"/>
              </w:rPr>
              <w:t>AEA</w:t>
            </w:r>
          </w:p>
        </w:tc>
        <w:tc>
          <w:tcPr>
            <w:tcW w:w="639" w:type="dxa"/>
          </w:tcPr>
          <w:p w14:paraId="6C5E82FB" w14:textId="77777777" w:rsidR="00F160CC" w:rsidRDefault="00F160CC" w:rsidP="00F160CC">
            <w:pPr>
              <w:pStyle w:val="TAL"/>
            </w:pPr>
            <w:r>
              <w:rPr>
                <w:rFonts w:hint="eastAsia"/>
                <w:szCs w:val="22"/>
                <w:lang w:val="en-US" w:eastAsia="zh-CN"/>
              </w:rPr>
              <w:t>O</w:t>
            </w:r>
          </w:p>
        </w:tc>
        <w:tc>
          <w:tcPr>
            <w:tcW w:w="6520" w:type="dxa"/>
          </w:tcPr>
          <w:p w14:paraId="00D3DB49" w14:textId="77777777" w:rsidR="00F160CC" w:rsidRDefault="00F160CC" w:rsidP="00F160CC">
            <w:pPr>
              <w:pStyle w:val="TAL"/>
            </w:pPr>
            <w:r>
              <w:t xml:space="preserve">EBI and ARP mapping update in </w:t>
            </w:r>
            <w:r w:rsidRPr="003B2883">
              <w:t>EBIAssignment</w:t>
            </w:r>
          </w:p>
          <w:p w14:paraId="5A903BFC" w14:textId="77777777" w:rsidR="00F160CC" w:rsidRDefault="00F160CC" w:rsidP="00F160CC">
            <w:pPr>
              <w:pStyle w:val="TAL"/>
            </w:pPr>
          </w:p>
          <w:p w14:paraId="6A5A22CA" w14:textId="77777777" w:rsidR="00F160CC" w:rsidRDefault="00F160CC" w:rsidP="00F160CC">
            <w:pPr>
              <w:pStyle w:val="TAL"/>
              <w:rPr>
                <w:lang w:val="en-US"/>
              </w:rPr>
            </w:pPr>
            <w:r>
              <w:rPr>
                <w:lang w:eastAsia="zh-CN"/>
              </w:rPr>
              <w:t xml:space="preserve">Support of this feature implies support of </w:t>
            </w:r>
            <w:r>
              <w:t xml:space="preserve">updating the mapping of EBI and ARP in </w:t>
            </w:r>
            <w:r w:rsidRPr="003B2883">
              <w:t>EBIAssignment</w:t>
            </w:r>
            <w:r>
              <w:t xml:space="preserve"> for </w:t>
            </w:r>
            <w:r>
              <w:rPr>
                <w:rFonts w:cs="Arial" w:hint="eastAsia"/>
                <w:szCs w:val="18"/>
              </w:rPr>
              <w:t xml:space="preserve">a QoS flow </w:t>
            </w:r>
            <w:r>
              <w:rPr>
                <w:rFonts w:cs="Arial"/>
                <w:szCs w:val="18"/>
              </w:rPr>
              <w:t>to which an EBI is already allocated.</w:t>
            </w:r>
          </w:p>
        </w:tc>
      </w:tr>
      <w:tr w:rsidR="00A87068" w:rsidRPr="003B2883" w14:paraId="7B1B1308" w14:textId="77777777" w:rsidTr="001D4998">
        <w:trPr>
          <w:cantSplit/>
          <w:jc w:val="center"/>
        </w:trPr>
        <w:tc>
          <w:tcPr>
            <w:tcW w:w="993" w:type="dxa"/>
          </w:tcPr>
          <w:p w14:paraId="153375AF" w14:textId="279610A3" w:rsidR="00A87068" w:rsidRDefault="00A87068" w:rsidP="00A87068">
            <w:pPr>
              <w:pStyle w:val="TAL"/>
              <w:rPr>
                <w:lang w:val="en-US" w:eastAsia="zh-CN"/>
              </w:rPr>
            </w:pPr>
            <w:r>
              <w:rPr>
                <w:lang w:val="en-US" w:eastAsia="zh-CN"/>
              </w:rPr>
              <w:t>9</w:t>
            </w:r>
          </w:p>
        </w:tc>
        <w:tc>
          <w:tcPr>
            <w:tcW w:w="1063" w:type="dxa"/>
          </w:tcPr>
          <w:p w14:paraId="72366B93" w14:textId="7B9FE220" w:rsidR="00A87068" w:rsidRDefault="00A87068" w:rsidP="00A87068">
            <w:pPr>
              <w:pStyle w:val="TAL"/>
              <w:rPr>
                <w:szCs w:val="22"/>
                <w:lang w:eastAsia="zh-CN"/>
              </w:rPr>
            </w:pPr>
            <w:r>
              <w:rPr>
                <w:szCs w:val="22"/>
                <w:lang w:eastAsia="zh-CN"/>
              </w:rPr>
              <w:t>ProSe</w:t>
            </w:r>
          </w:p>
        </w:tc>
        <w:tc>
          <w:tcPr>
            <w:tcW w:w="639" w:type="dxa"/>
          </w:tcPr>
          <w:p w14:paraId="2CC9DEAA" w14:textId="3FB2CE73" w:rsidR="00A87068" w:rsidRDefault="00A87068" w:rsidP="00A87068">
            <w:pPr>
              <w:pStyle w:val="TAL"/>
              <w:rPr>
                <w:szCs w:val="22"/>
                <w:lang w:val="en-US" w:eastAsia="zh-CN"/>
              </w:rPr>
            </w:pPr>
            <w:r>
              <w:rPr>
                <w:szCs w:val="22"/>
                <w:lang w:val="en-US" w:eastAsia="zh-CN"/>
              </w:rPr>
              <w:t>O</w:t>
            </w:r>
          </w:p>
        </w:tc>
        <w:tc>
          <w:tcPr>
            <w:tcW w:w="6520" w:type="dxa"/>
          </w:tcPr>
          <w:p w14:paraId="576FE7C3" w14:textId="49A6F01D" w:rsidR="00A87068" w:rsidRDefault="00A87068" w:rsidP="00A87068">
            <w:pPr>
              <w:pStyle w:val="TAL"/>
            </w:pPr>
            <w:r>
              <w:t>This feature indicates the support of UE policy and N2 information provisioning for 5G ProSe</w:t>
            </w:r>
            <w:r>
              <w:rPr>
                <w:lang w:eastAsia="zh-CN"/>
              </w:rPr>
              <w:t>.</w:t>
            </w:r>
          </w:p>
        </w:tc>
      </w:tr>
      <w:tr w:rsidR="00DF0D89" w:rsidRPr="003B2883" w14:paraId="6180A73D" w14:textId="77777777" w:rsidTr="001D4998">
        <w:trPr>
          <w:cantSplit/>
          <w:jc w:val="center"/>
        </w:trPr>
        <w:tc>
          <w:tcPr>
            <w:tcW w:w="993" w:type="dxa"/>
          </w:tcPr>
          <w:p w14:paraId="185B01A5" w14:textId="328252DA" w:rsidR="00DF0D89" w:rsidRDefault="00DF0D89" w:rsidP="00DF0D89">
            <w:pPr>
              <w:pStyle w:val="TAL"/>
              <w:rPr>
                <w:lang w:val="en-US" w:eastAsia="zh-CN"/>
              </w:rPr>
            </w:pPr>
            <w:r>
              <w:rPr>
                <w:lang w:val="en-US" w:eastAsia="zh-CN"/>
              </w:rPr>
              <w:t>10</w:t>
            </w:r>
          </w:p>
        </w:tc>
        <w:tc>
          <w:tcPr>
            <w:tcW w:w="1063" w:type="dxa"/>
          </w:tcPr>
          <w:p w14:paraId="765ACB9E" w14:textId="4CB1490A" w:rsidR="00DF0D89" w:rsidRDefault="00DF0D89" w:rsidP="00DF0D89">
            <w:pPr>
              <w:pStyle w:val="TAL"/>
              <w:rPr>
                <w:szCs w:val="22"/>
                <w:lang w:eastAsia="zh-CN"/>
              </w:rPr>
            </w:pPr>
            <w:r>
              <w:rPr>
                <w:szCs w:val="22"/>
                <w:lang w:eastAsia="zh-CN"/>
              </w:rPr>
              <w:t>UAV</w:t>
            </w:r>
          </w:p>
        </w:tc>
        <w:tc>
          <w:tcPr>
            <w:tcW w:w="639" w:type="dxa"/>
          </w:tcPr>
          <w:p w14:paraId="1442517B" w14:textId="484BE84A" w:rsidR="00DF0D89" w:rsidRDefault="00DF0D89" w:rsidP="00DF0D89">
            <w:pPr>
              <w:pStyle w:val="TAL"/>
              <w:rPr>
                <w:szCs w:val="22"/>
                <w:lang w:val="en-US" w:eastAsia="zh-CN"/>
              </w:rPr>
            </w:pPr>
            <w:r>
              <w:rPr>
                <w:szCs w:val="22"/>
                <w:lang w:val="en-US" w:eastAsia="zh-CN"/>
              </w:rPr>
              <w:t>O</w:t>
            </w:r>
          </w:p>
        </w:tc>
        <w:tc>
          <w:tcPr>
            <w:tcW w:w="6520" w:type="dxa"/>
          </w:tcPr>
          <w:p w14:paraId="231B28B0" w14:textId="77777777" w:rsidR="00DF0D89" w:rsidRDefault="00DF0D89" w:rsidP="00DF0D89">
            <w:pPr>
              <w:pStyle w:val="TAL"/>
            </w:pPr>
            <w:r w:rsidRPr="00CA32B7">
              <w:t>Uncrewed Aerial Vehicle</w:t>
            </w:r>
          </w:p>
          <w:p w14:paraId="4F3C9082" w14:textId="63F4BE8E" w:rsidR="00DF0D89" w:rsidRDefault="00DF0D89" w:rsidP="00DF0D89">
            <w:pPr>
              <w:pStyle w:val="TAL"/>
            </w:pPr>
            <w:r>
              <w:t xml:space="preserve">This feature indicates the support of UAV feature at AMF. When this feature is supported at the AMF, the </w:t>
            </w:r>
            <w:r w:rsidRPr="00B969C7">
              <w:t xml:space="preserve">AMF shall perform the UUAA-MM procedure defined in </w:t>
            </w:r>
            <w:r w:rsidRPr="00B969C7">
              <w:rPr>
                <w:rFonts w:cs="Arial"/>
                <w:szCs w:val="18"/>
              </w:rPr>
              <w:t>3GPP </w:t>
            </w:r>
            <w:r w:rsidRPr="00B8781D">
              <w:t>TS 23.256 [</w:t>
            </w:r>
            <w:r>
              <w:t>56</w:t>
            </w:r>
            <w:r w:rsidRPr="00B8781D">
              <w:t>].</w:t>
            </w:r>
          </w:p>
        </w:tc>
      </w:tr>
      <w:tr w:rsidR="003153D6" w:rsidRPr="003B2883" w14:paraId="3660FB7F" w14:textId="77777777" w:rsidTr="001D4998">
        <w:trPr>
          <w:cantSplit/>
          <w:jc w:val="center"/>
        </w:trPr>
        <w:tc>
          <w:tcPr>
            <w:tcW w:w="993" w:type="dxa"/>
          </w:tcPr>
          <w:p w14:paraId="711AA134" w14:textId="448245C6" w:rsidR="003153D6" w:rsidRDefault="003153D6" w:rsidP="003153D6">
            <w:pPr>
              <w:pStyle w:val="TAL"/>
              <w:rPr>
                <w:lang w:val="en-US" w:eastAsia="zh-CN"/>
              </w:rPr>
            </w:pPr>
            <w:r>
              <w:rPr>
                <w:lang w:eastAsia="zh-CN"/>
              </w:rPr>
              <w:t>11</w:t>
            </w:r>
          </w:p>
        </w:tc>
        <w:tc>
          <w:tcPr>
            <w:tcW w:w="1063" w:type="dxa"/>
          </w:tcPr>
          <w:p w14:paraId="25A73331" w14:textId="42F35998" w:rsidR="003153D6" w:rsidRDefault="003153D6" w:rsidP="003153D6">
            <w:pPr>
              <w:pStyle w:val="TAL"/>
              <w:rPr>
                <w:szCs w:val="22"/>
                <w:lang w:eastAsia="zh-CN"/>
              </w:rPr>
            </w:pPr>
            <w:r>
              <w:t>SPAE</w:t>
            </w:r>
          </w:p>
        </w:tc>
        <w:tc>
          <w:tcPr>
            <w:tcW w:w="639" w:type="dxa"/>
          </w:tcPr>
          <w:p w14:paraId="1A63967A" w14:textId="0CC0F1DE" w:rsidR="003153D6" w:rsidRDefault="003153D6" w:rsidP="003153D6">
            <w:pPr>
              <w:pStyle w:val="TAL"/>
              <w:rPr>
                <w:szCs w:val="22"/>
                <w:lang w:val="en-US" w:eastAsia="zh-CN"/>
              </w:rPr>
            </w:pPr>
            <w:r>
              <w:rPr>
                <w:lang w:eastAsia="zh-CN"/>
              </w:rPr>
              <w:t>O</w:t>
            </w:r>
          </w:p>
        </w:tc>
        <w:tc>
          <w:tcPr>
            <w:tcW w:w="6520" w:type="dxa"/>
          </w:tcPr>
          <w:p w14:paraId="610B765D" w14:textId="77777777" w:rsidR="003153D6" w:rsidRDefault="003153D6" w:rsidP="003153D6">
            <w:pPr>
              <w:pStyle w:val="TAL"/>
              <w:rPr>
                <w:lang w:eastAsia="ko-KR"/>
              </w:rPr>
            </w:pPr>
            <w:r>
              <w:rPr>
                <w:lang w:eastAsia="ko-KR"/>
              </w:rPr>
              <w:t>SM Policy Association Events</w:t>
            </w:r>
          </w:p>
          <w:p w14:paraId="0FC8A7C7" w14:textId="77777777" w:rsidR="003153D6" w:rsidRDefault="003153D6" w:rsidP="003153D6">
            <w:pPr>
              <w:pStyle w:val="TAL"/>
              <w:rPr>
                <w:lang w:eastAsia="ko-KR"/>
              </w:rPr>
            </w:pPr>
          </w:p>
          <w:p w14:paraId="1FD9368A" w14:textId="77777777" w:rsidR="003153D6" w:rsidRDefault="003153D6" w:rsidP="003153D6">
            <w:pPr>
              <w:pStyle w:val="TAL"/>
            </w:pPr>
            <w:r>
              <w:t xml:space="preserve">This </w:t>
            </w:r>
            <w:r>
              <w:rPr>
                <w:lang w:eastAsia="ko-KR"/>
              </w:rPr>
              <w:t xml:space="preserve">feature bit indicates whether the AMF supports the SM Policy Association establishment and termination event notification information handling, </w:t>
            </w:r>
            <w:r>
              <w:rPr>
                <w:lang w:eastAsia="fr-FR"/>
              </w:rPr>
              <w:t>i.e. whereby the PCF for UE subscribes to SM Policy Association events to the PCF for SM Policy via the AMF and SMF</w:t>
            </w:r>
            <w:r>
              <w:rPr>
                <w:lang w:eastAsia="ko-KR"/>
              </w:rPr>
              <w:t>, as specified in clause 4.3.2.2.1 and clause 4.3.3.2 of 3GPP TS 23.502 [3]</w:t>
            </w:r>
            <w:r>
              <w:t>.</w:t>
            </w:r>
          </w:p>
          <w:p w14:paraId="79907838" w14:textId="77777777" w:rsidR="003153D6" w:rsidRPr="00CA32B7" w:rsidRDefault="003153D6" w:rsidP="003153D6">
            <w:pPr>
              <w:pStyle w:val="TAL"/>
            </w:pPr>
          </w:p>
        </w:tc>
      </w:tr>
      <w:tr w:rsidR="0005247A" w:rsidRPr="003B2883" w14:paraId="461A03A9" w14:textId="77777777" w:rsidTr="001D4998">
        <w:trPr>
          <w:cantSplit/>
          <w:jc w:val="center"/>
        </w:trPr>
        <w:tc>
          <w:tcPr>
            <w:tcW w:w="993" w:type="dxa"/>
          </w:tcPr>
          <w:p w14:paraId="655BB436" w14:textId="5C07631D" w:rsidR="0005247A" w:rsidRDefault="0005247A" w:rsidP="0005247A">
            <w:pPr>
              <w:pStyle w:val="TAL"/>
              <w:rPr>
                <w:lang w:eastAsia="zh-CN"/>
              </w:rPr>
            </w:pPr>
            <w:r>
              <w:rPr>
                <w:lang w:val="en-US" w:eastAsia="zh-CN"/>
              </w:rPr>
              <w:t>12</w:t>
            </w:r>
          </w:p>
        </w:tc>
        <w:tc>
          <w:tcPr>
            <w:tcW w:w="1063" w:type="dxa"/>
          </w:tcPr>
          <w:p w14:paraId="0A1D7AB3" w14:textId="346A6ACE" w:rsidR="0005247A" w:rsidRDefault="0005247A" w:rsidP="0005247A">
            <w:pPr>
              <w:pStyle w:val="TAL"/>
            </w:pPr>
            <w:r>
              <w:rPr>
                <w:szCs w:val="22"/>
                <w:lang w:eastAsia="zh-CN"/>
              </w:rPr>
              <w:t>eNPN</w:t>
            </w:r>
          </w:p>
        </w:tc>
        <w:tc>
          <w:tcPr>
            <w:tcW w:w="639" w:type="dxa"/>
          </w:tcPr>
          <w:p w14:paraId="27F8DAE7" w14:textId="719038A6" w:rsidR="0005247A" w:rsidRDefault="0005247A" w:rsidP="0005247A">
            <w:pPr>
              <w:pStyle w:val="TAL"/>
              <w:rPr>
                <w:lang w:eastAsia="zh-CN"/>
              </w:rPr>
            </w:pPr>
            <w:r>
              <w:rPr>
                <w:szCs w:val="22"/>
                <w:lang w:val="en-US" w:eastAsia="zh-CN"/>
              </w:rPr>
              <w:t>O</w:t>
            </w:r>
          </w:p>
        </w:tc>
        <w:tc>
          <w:tcPr>
            <w:tcW w:w="6520" w:type="dxa"/>
          </w:tcPr>
          <w:p w14:paraId="44DA3403" w14:textId="77777777" w:rsidR="0005247A" w:rsidRDefault="0005247A" w:rsidP="0005247A">
            <w:pPr>
              <w:pStyle w:val="TAL"/>
            </w:pPr>
            <w:r w:rsidRPr="006976CD">
              <w:t>Enhanced support of Non-Public Networks</w:t>
            </w:r>
            <w:r>
              <w:t xml:space="preserve"> (eNPN)</w:t>
            </w:r>
          </w:p>
          <w:p w14:paraId="020A2CBD" w14:textId="77777777" w:rsidR="0005247A" w:rsidRDefault="0005247A" w:rsidP="0005247A">
            <w:pPr>
              <w:pStyle w:val="TAL"/>
            </w:pPr>
          </w:p>
          <w:p w14:paraId="10F29A66" w14:textId="5B62F360" w:rsidR="0005247A" w:rsidRDefault="0005247A" w:rsidP="0005247A">
            <w:pPr>
              <w:pStyle w:val="TAL"/>
              <w:rPr>
                <w:lang w:eastAsia="ko-KR"/>
              </w:rPr>
            </w:pPr>
            <w:r>
              <w:rPr>
                <w:lang w:eastAsia="zh-CN"/>
              </w:rPr>
              <w:t xml:space="preserve">This feature indicates the </w:t>
            </w:r>
            <w:r w:rsidRPr="00BE270E">
              <w:t>AMF support</w:t>
            </w:r>
            <w:r>
              <w:t>s</w:t>
            </w:r>
            <w:r w:rsidRPr="00BE270E">
              <w:t xml:space="preserve"> UE registration for onboarding in an SNPN</w:t>
            </w:r>
            <w:r>
              <w:t xml:space="preserve">, see </w:t>
            </w:r>
            <w:r>
              <w:rPr>
                <w:rFonts w:hint="eastAsia"/>
                <w:lang w:eastAsia="zh-CN"/>
              </w:rPr>
              <w:t>clause </w:t>
            </w:r>
            <w:r>
              <w:t xml:space="preserve">5.30.2.10.2.6 </w:t>
            </w:r>
            <w:r>
              <w:rPr>
                <w:lang w:eastAsia="zh-CN"/>
              </w:rPr>
              <w:t>and</w:t>
            </w:r>
            <w:r>
              <w:rPr>
                <w:rFonts w:hint="eastAsia"/>
                <w:lang w:eastAsia="zh-CN"/>
              </w:rPr>
              <w:t xml:space="preserve"> </w:t>
            </w:r>
            <w:r>
              <w:rPr>
                <w:lang w:eastAsia="zh-CN"/>
              </w:rPr>
              <w:t>clause </w:t>
            </w:r>
            <w:r>
              <w:t>5.30.2.10.2.7 in</w:t>
            </w:r>
            <w:r>
              <w:rPr>
                <w:rFonts w:hint="eastAsia"/>
                <w:lang w:eastAsia="zh-CN"/>
              </w:rPr>
              <w:t xml:space="preserve"> 3GPP TS 23.501 [2]).</w:t>
            </w:r>
          </w:p>
        </w:tc>
      </w:tr>
      <w:tr w:rsidR="009D0E49" w:rsidRPr="003B2883" w14:paraId="68102F07" w14:textId="77777777" w:rsidTr="001D4998">
        <w:trPr>
          <w:cantSplit/>
          <w:jc w:val="center"/>
        </w:trPr>
        <w:tc>
          <w:tcPr>
            <w:tcW w:w="993" w:type="dxa"/>
          </w:tcPr>
          <w:p w14:paraId="04A0D289" w14:textId="383FF149" w:rsidR="009D0E49" w:rsidRDefault="009D0E49" w:rsidP="009D0E49">
            <w:pPr>
              <w:pStyle w:val="TAL"/>
              <w:rPr>
                <w:lang w:val="en-US" w:eastAsia="zh-CN"/>
              </w:rPr>
            </w:pPr>
            <w:r>
              <w:rPr>
                <w:lang w:val="en-US" w:eastAsia="zh-CN"/>
              </w:rPr>
              <w:lastRenderedPageBreak/>
              <w:t>13</w:t>
            </w:r>
          </w:p>
        </w:tc>
        <w:tc>
          <w:tcPr>
            <w:tcW w:w="1063" w:type="dxa"/>
          </w:tcPr>
          <w:p w14:paraId="28B97FC7" w14:textId="7EB767BB" w:rsidR="009D0E49" w:rsidRDefault="009D0E49" w:rsidP="009D0E49">
            <w:pPr>
              <w:pStyle w:val="TAL"/>
              <w:rPr>
                <w:szCs w:val="22"/>
                <w:lang w:eastAsia="zh-CN"/>
              </w:rPr>
            </w:pPr>
            <w:r>
              <w:t>3GA-N3GA-HO</w:t>
            </w:r>
          </w:p>
        </w:tc>
        <w:tc>
          <w:tcPr>
            <w:tcW w:w="639" w:type="dxa"/>
          </w:tcPr>
          <w:p w14:paraId="6F67BCFF" w14:textId="5D1365D2" w:rsidR="009D0E49" w:rsidRDefault="009D0E49" w:rsidP="009D0E49">
            <w:pPr>
              <w:pStyle w:val="TAL"/>
              <w:rPr>
                <w:szCs w:val="22"/>
                <w:lang w:val="en-US" w:eastAsia="zh-CN"/>
              </w:rPr>
            </w:pPr>
            <w:r>
              <w:t>O</w:t>
            </w:r>
          </w:p>
        </w:tc>
        <w:tc>
          <w:tcPr>
            <w:tcW w:w="6520" w:type="dxa"/>
          </w:tcPr>
          <w:p w14:paraId="4C3610EA" w14:textId="77777777" w:rsidR="009D0E49" w:rsidRDefault="009D0E49" w:rsidP="009D0E49">
            <w:pPr>
              <w:pStyle w:val="TAL"/>
              <w:rPr>
                <w:lang w:val="en-US"/>
              </w:rPr>
            </w:pPr>
            <w:r>
              <w:rPr>
                <w:lang w:val="en-US"/>
              </w:rPr>
              <w:t>Handover between 3GPP and non-3GPP accesses</w:t>
            </w:r>
          </w:p>
          <w:p w14:paraId="5133C2DD" w14:textId="77777777" w:rsidR="009D0E49" w:rsidRDefault="009D0E49" w:rsidP="009D0E49">
            <w:pPr>
              <w:pStyle w:val="TAL"/>
              <w:rPr>
                <w:lang w:val="en-US"/>
              </w:rPr>
            </w:pPr>
          </w:p>
          <w:p w14:paraId="49C77AAA" w14:textId="77777777" w:rsidR="009D0E49" w:rsidRDefault="009D0E49" w:rsidP="009D0E49">
            <w:pPr>
              <w:pStyle w:val="TAL"/>
              <w:rPr>
                <w:lang w:val="en-US"/>
              </w:rPr>
            </w:pPr>
            <w:r>
              <w:rPr>
                <w:lang w:val="en-US"/>
              </w:rPr>
              <w:t xml:space="preserve">An AMF and SMF that supports Handover between 3GPP and non-3GPP accesses shall support this feature, i.e. setting the targetAccess IE in N1N2MessageTransfer Request to the old access type when releasing the N2 </w:t>
            </w:r>
            <w:r>
              <w:rPr>
                <w:rFonts w:cs="Arial"/>
                <w:szCs w:val="18"/>
              </w:rPr>
              <w:t>PDU session</w:t>
            </w:r>
            <w:r>
              <w:rPr>
                <w:lang w:val="en-US"/>
              </w:rPr>
              <w:t xml:space="preserve"> resources in the old access (see clauses </w:t>
            </w:r>
            <w:r w:rsidRPr="003B2883">
              <w:t>5.2.2.3.1.1</w:t>
            </w:r>
            <w:r>
              <w:t xml:space="preserve"> and </w:t>
            </w:r>
            <w:r w:rsidRPr="003B2883">
              <w:t>6.1.6.2.18</w:t>
            </w:r>
            <w:r>
              <w:rPr>
                <w:lang w:val="en-US"/>
              </w:rPr>
              <w:t>)</w:t>
            </w:r>
          </w:p>
          <w:p w14:paraId="79CA7C51" w14:textId="77777777" w:rsidR="009D0E49" w:rsidRPr="006976CD" w:rsidRDefault="009D0E49" w:rsidP="009D0E49">
            <w:pPr>
              <w:pStyle w:val="TAL"/>
            </w:pPr>
          </w:p>
        </w:tc>
      </w:tr>
      <w:tr w:rsidR="0005247A" w:rsidRPr="003B2883" w14:paraId="127818EF" w14:textId="77777777" w:rsidTr="001D4998">
        <w:trPr>
          <w:cantSplit/>
          <w:jc w:val="center"/>
        </w:trPr>
        <w:tc>
          <w:tcPr>
            <w:tcW w:w="9215" w:type="dxa"/>
            <w:gridSpan w:val="4"/>
          </w:tcPr>
          <w:p w14:paraId="4C7FD720" w14:textId="77777777" w:rsidR="0005247A" w:rsidRPr="003B2883" w:rsidRDefault="0005247A" w:rsidP="0005247A">
            <w:pPr>
              <w:pStyle w:val="TAL"/>
              <w:rPr>
                <w:bCs/>
              </w:rPr>
            </w:pPr>
            <w:r w:rsidRPr="003B2883">
              <w:t>Feature number: The order number of the feature within the s</w:t>
            </w:r>
            <w:r w:rsidRPr="003B2883">
              <w:rPr>
                <w:bCs/>
              </w:rPr>
              <w:t>upportedFeatures attribute (starting with 1).</w:t>
            </w:r>
          </w:p>
          <w:p w14:paraId="5F6CC76E" w14:textId="77777777" w:rsidR="0005247A" w:rsidRPr="003B2883" w:rsidRDefault="0005247A" w:rsidP="0005247A">
            <w:pPr>
              <w:pStyle w:val="TAL"/>
              <w:rPr>
                <w:bCs/>
              </w:rPr>
            </w:pPr>
            <w:r w:rsidRPr="003B2883">
              <w:rPr>
                <w:bCs/>
              </w:rPr>
              <w:t>Feature: A short name that can be used to refer to the bit and to the feature.</w:t>
            </w:r>
          </w:p>
          <w:p w14:paraId="6B2BBADF" w14:textId="77777777" w:rsidR="0005247A" w:rsidRPr="003B2883" w:rsidRDefault="0005247A" w:rsidP="0005247A">
            <w:pPr>
              <w:pStyle w:val="TAL"/>
              <w:rPr>
                <w:bCs/>
              </w:rPr>
            </w:pPr>
            <w:r w:rsidRPr="003B2883">
              <w:rPr>
                <w:bCs/>
              </w:rPr>
              <w:t>M/O: Defines if the implementation of the feature is mandatory (</w:t>
            </w:r>
            <w:r w:rsidRPr="003B2883">
              <w:t>"</w:t>
            </w:r>
            <w:r w:rsidRPr="003B2883">
              <w:rPr>
                <w:bCs/>
              </w:rPr>
              <w:t>M</w:t>
            </w:r>
            <w:r w:rsidRPr="003B2883">
              <w:t>"</w:t>
            </w:r>
            <w:r w:rsidRPr="003B2883">
              <w:rPr>
                <w:bCs/>
              </w:rPr>
              <w:t>) or optional (</w:t>
            </w:r>
            <w:r w:rsidRPr="003B2883">
              <w:t>"</w:t>
            </w:r>
            <w:r w:rsidRPr="003B2883">
              <w:rPr>
                <w:bCs/>
              </w:rPr>
              <w:t>O</w:t>
            </w:r>
            <w:r w:rsidRPr="003B2883">
              <w:t>"</w:t>
            </w:r>
            <w:r w:rsidRPr="003B2883">
              <w:rPr>
                <w:bCs/>
              </w:rPr>
              <w:t>).</w:t>
            </w:r>
          </w:p>
          <w:p w14:paraId="07ACFD25" w14:textId="77777777" w:rsidR="0005247A" w:rsidRPr="003B2883" w:rsidRDefault="0005247A" w:rsidP="0005247A">
            <w:pPr>
              <w:pStyle w:val="TAL"/>
            </w:pPr>
            <w:r w:rsidRPr="003B2883">
              <w:t>Description: A clear textual description of the feature.</w:t>
            </w:r>
          </w:p>
        </w:tc>
      </w:tr>
    </w:tbl>
    <w:p w14:paraId="24614DE9" w14:textId="77777777" w:rsidR="00602AC0" w:rsidRPr="003B2883" w:rsidRDefault="00602AC0" w:rsidP="00602AC0"/>
    <w:p w14:paraId="43F6A941" w14:textId="77777777" w:rsidR="00602AC0" w:rsidRPr="003B2883" w:rsidRDefault="00602AC0" w:rsidP="00602AC0">
      <w:pPr>
        <w:pStyle w:val="Heading3"/>
        <w:rPr>
          <w:lang w:val="en-US"/>
        </w:rPr>
      </w:pPr>
      <w:bookmarkStart w:id="4399" w:name="_Toc25156447"/>
      <w:bookmarkStart w:id="4400" w:name="_Toc34124751"/>
      <w:bookmarkStart w:id="4401" w:name="_Toc43207877"/>
      <w:bookmarkStart w:id="4402" w:name="_Toc49857350"/>
      <w:bookmarkStart w:id="4403" w:name="_Toc56677190"/>
      <w:bookmarkStart w:id="4404" w:name="_Toc56691713"/>
      <w:bookmarkStart w:id="4405" w:name="_Toc56698977"/>
      <w:bookmarkStart w:id="4406" w:name="_Toc89035227"/>
      <w:bookmarkStart w:id="4407" w:name="_Toc89065025"/>
      <w:bookmarkStart w:id="4408" w:name="_Toc89180324"/>
      <w:bookmarkStart w:id="4409" w:name="_Toc97072003"/>
      <w:bookmarkStart w:id="4410" w:name="_Toc120051408"/>
      <w:bookmarkStart w:id="4411" w:name="_Toc130829025"/>
      <w:r w:rsidRPr="003B2883">
        <w:rPr>
          <w:lang w:val="en-US"/>
        </w:rPr>
        <w:t>6.1.9</w:t>
      </w:r>
      <w:r w:rsidRPr="003B2883">
        <w:rPr>
          <w:lang w:val="en-US"/>
        </w:rPr>
        <w:tab/>
        <w:t>Security</w:t>
      </w:r>
      <w:bookmarkEnd w:id="4399"/>
      <w:bookmarkEnd w:id="4400"/>
      <w:bookmarkEnd w:id="4401"/>
      <w:bookmarkEnd w:id="4402"/>
      <w:bookmarkEnd w:id="4403"/>
      <w:bookmarkEnd w:id="4404"/>
      <w:bookmarkEnd w:id="4405"/>
      <w:bookmarkEnd w:id="4406"/>
      <w:bookmarkEnd w:id="4407"/>
      <w:bookmarkEnd w:id="4408"/>
      <w:bookmarkEnd w:id="4409"/>
      <w:bookmarkEnd w:id="4410"/>
      <w:bookmarkEnd w:id="4411"/>
    </w:p>
    <w:p w14:paraId="68C7F2A2" w14:textId="77777777" w:rsidR="00602AC0" w:rsidRPr="003B2883" w:rsidRDefault="00602AC0" w:rsidP="00602AC0">
      <w:pPr>
        <w:rPr>
          <w:lang w:val="en-US"/>
        </w:rPr>
      </w:pPr>
      <w:r w:rsidRPr="003B2883">
        <w:rPr>
          <w:lang w:val="en-US"/>
        </w:rPr>
        <w:t>As indicated in</w:t>
      </w:r>
      <w:r>
        <w:rPr>
          <w:lang w:val="en-US"/>
        </w:rPr>
        <w:t xml:space="preserve"> 3GPP TS </w:t>
      </w:r>
      <w:r w:rsidRPr="003B2883">
        <w:rPr>
          <w:lang w:val="en-US"/>
        </w:rPr>
        <w:t>33.501</w:t>
      </w:r>
      <w:r>
        <w:rPr>
          <w:lang w:val="en-US"/>
        </w:rPr>
        <w:t> </w:t>
      </w:r>
      <w:r w:rsidRPr="003B2883">
        <w:rPr>
          <w:lang w:val="en-US"/>
        </w:rPr>
        <w:t>[27], the access to the Namf_Communication API may be authorized by means of the OAuth2 protocol (see IETF</w:t>
      </w:r>
      <w:r>
        <w:rPr>
          <w:lang w:val="en-US"/>
        </w:rPr>
        <w:t> </w:t>
      </w:r>
      <w:r w:rsidRPr="003B2883">
        <w:rPr>
          <w:lang w:val="en-US"/>
        </w:rPr>
        <w:t>RFC</w:t>
      </w:r>
      <w:r>
        <w:rPr>
          <w:lang w:val="en-US"/>
        </w:rPr>
        <w:t> </w:t>
      </w:r>
      <w:r w:rsidRPr="003B2883">
        <w:rPr>
          <w:lang w:val="en-US"/>
        </w:rPr>
        <w:t>6749 [28]), using the "Client Credentials" authorization grant, where the NRF (see</w:t>
      </w:r>
      <w:r>
        <w:rPr>
          <w:lang w:val="en-US"/>
        </w:rPr>
        <w:t xml:space="preserve"> 3GPP TS </w:t>
      </w:r>
      <w:r w:rsidRPr="003B2883">
        <w:rPr>
          <w:lang w:val="en-US"/>
        </w:rPr>
        <w:t>29.510</w:t>
      </w:r>
      <w:r>
        <w:rPr>
          <w:lang w:val="en-US"/>
        </w:rPr>
        <w:t> </w:t>
      </w:r>
      <w:r w:rsidRPr="003B2883">
        <w:rPr>
          <w:lang w:val="en-US"/>
        </w:rPr>
        <w:t>[29]) plays the role of the authorization server.</w:t>
      </w:r>
    </w:p>
    <w:p w14:paraId="50FF356B" w14:textId="77777777" w:rsidR="00E644D7" w:rsidRDefault="00E644D7" w:rsidP="00602AC0">
      <w:pPr>
        <w:rPr>
          <w:lang w:val="en-US"/>
        </w:rPr>
      </w:pPr>
    </w:p>
    <w:p w14:paraId="59B430C1" w14:textId="55E67E97" w:rsidR="00602AC0" w:rsidRDefault="00602AC0" w:rsidP="00602AC0">
      <w:pPr>
        <w:rPr>
          <w:lang w:val="en-US"/>
        </w:rPr>
      </w:pPr>
      <w:r w:rsidRPr="003B2883">
        <w:rPr>
          <w:lang w:val="en-US"/>
        </w:rPr>
        <w:t>If Oauth2 authorization is used, an NF Service Consumer, prior to consuming services offered by the Namf_Communication API, shall obtain a "token" from the authorization server, by invoking the Access Token Request service, as described in</w:t>
      </w:r>
      <w:r>
        <w:rPr>
          <w:lang w:val="en-US"/>
        </w:rPr>
        <w:t xml:space="preserve"> 3GPP TS </w:t>
      </w:r>
      <w:r w:rsidRPr="003B2883">
        <w:rPr>
          <w:lang w:val="en-US"/>
        </w:rPr>
        <w:t>29.510</w:t>
      </w:r>
      <w:r>
        <w:rPr>
          <w:lang w:val="en-US"/>
        </w:rPr>
        <w:t> </w:t>
      </w:r>
      <w:r w:rsidRPr="003B2883">
        <w:rPr>
          <w:lang w:val="en-US"/>
        </w:rPr>
        <w:t xml:space="preserve">[29], </w:t>
      </w:r>
      <w:r>
        <w:rPr>
          <w:lang w:val="en-US"/>
        </w:rPr>
        <w:t>clause</w:t>
      </w:r>
      <w:r w:rsidRPr="003B2883">
        <w:rPr>
          <w:lang w:val="en-US"/>
        </w:rPr>
        <w:t xml:space="preserve"> 5.4.2.2.</w:t>
      </w:r>
    </w:p>
    <w:p w14:paraId="0693511C" w14:textId="77777777" w:rsidR="00E644D7" w:rsidRPr="003B2883" w:rsidRDefault="00E644D7" w:rsidP="00602AC0">
      <w:pPr>
        <w:rPr>
          <w:lang w:val="en-US"/>
        </w:rPr>
      </w:pPr>
    </w:p>
    <w:p w14:paraId="70BF3846" w14:textId="77777777" w:rsidR="00602AC0" w:rsidRPr="003B2883" w:rsidRDefault="00602AC0" w:rsidP="00602AC0">
      <w:pPr>
        <w:pStyle w:val="NO"/>
        <w:rPr>
          <w:lang w:val="en-US"/>
        </w:rPr>
      </w:pPr>
      <w:r w:rsidRPr="003B2883">
        <w:rPr>
          <w:lang w:val="en-US"/>
        </w:rPr>
        <w:t>NOTE:</w:t>
      </w:r>
      <w:r w:rsidRPr="003B2883">
        <w:rPr>
          <w:lang w:val="en-US"/>
        </w:rPr>
        <w:tab/>
        <w:t>When multiple NRFs are deployed in a network, the NRF used as authorization server is the same NRF that the NF Service Consumer used for discovering the Namf_Communication service.</w:t>
      </w:r>
    </w:p>
    <w:p w14:paraId="72DEBF4D" w14:textId="0283F6E7" w:rsidR="00602AC0" w:rsidRDefault="00602AC0" w:rsidP="00602AC0">
      <w:pPr>
        <w:rPr>
          <w:lang w:val="en-US"/>
        </w:rPr>
      </w:pPr>
      <w:r w:rsidRPr="003B2883">
        <w:rPr>
          <w:lang w:val="en-US"/>
        </w:rPr>
        <w:t xml:space="preserve">The Namf_Communication API defines </w:t>
      </w:r>
      <w:r w:rsidR="0073359F">
        <w:rPr>
          <w:lang w:val="en-US"/>
        </w:rPr>
        <w:t xml:space="preserve">the following </w:t>
      </w:r>
      <w:r w:rsidRPr="003B2883">
        <w:rPr>
          <w:lang w:val="en-US"/>
        </w:rPr>
        <w:t>scopes for OAuth2 authorization as specified in</w:t>
      </w:r>
      <w:r>
        <w:rPr>
          <w:lang w:val="en-US"/>
        </w:rPr>
        <w:t xml:space="preserve"> 3GPP TS </w:t>
      </w:r>
      <w:r w:rsidRPr="003B2883">
        <w:rPr>
          <w:lang w:val="en-US"/>
        </w:rPr>
        <w:t>33.501</w:t>
      </w:r>
      <w:r>
        <w:rPr>
          <w:lang w:val="en-US"/>
        </w:rPr>
        <w:t> </w:t>
      </w:r>
      <w:r w:rsidRPr="003B2883">
        <w:rPr>
          <w:lang w:val="en-US"/>
        </w:rPr>
        <w:t>[27]</w:t>
      </w:r>
      <w:r w:rsidR="0073359F">
        <w:rPr>
          <w:lang w:val="en-US"/>
        </w:rPr>
        <w:t>.</w:t>
      </w:r>
    </w:p>
    <w:p w14:paraId="6C5302A2" w14:textId="23776F93" w:rsidR="00BF06F1" w:rsidRDefault="00BF06F1" w:rsidP="00BF06F1">
      <w:pPr>
        <w:pStyle w:val="TH"/>
      </w:pPr>
      <w:r>
        <w:t>Table 6.1.9-1: OAuth2 scopes defined in Namf_Communications API</w:t>
      </w:r>
    </w:p>
    <w:tbl>
      <w:tblPr>
        <w:tblW w:w="4829" w:type="pct"/>
        <w:tblInd w:w="178" w:type="dxa"/>
        <w:tblCellMar>
          <w:left w:w="0" w:type="dxa"/>
          <w:right w:w="0" w:type="dxa"/>
        </w:tblCellMar>
        <w:tblLook w:val="04A0" w:firstRow="1" w:lastRow="0" w:firstColumn="1" w:lastColumn="0" w:noHBand="0" w:noVBand="1"/>
      </w:tblPr>
      <w:tblGrid>
        <w:gridCol w:w="3248"/>
        <w:gridCol w:w="6044"/>
      </w:tblGrid>
      <w:tr w:rsidR="00BF06F1" w14:paraId="33A2A1A8" w14:textId="77777777" w:rsidTr="009211A8">
        <w:tc>
          <w:tcPr>
            <w:tcW w:w="1748"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7990314" w14:textId="77777777" w:rsidR="00BF06F1" w:rsidRDefault="00BF06F1" w:rsidP="009211A8">
            <w:pPr>
              <w:pStyle w:val="TAH"/>
            </w:pPr>
            <w:r>
              <w:t>Scope</w:t>
            </w:r>
          </w:p>
        </w:tc>
        <w:tc>
          <w:tcPr>
            <w:tcW w:w="325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417E46A" w14:textId="77777777" w:rsidR="00BF06F1" w:rsidRDefault="00BF06F1" w:rsidP="009211A8">
            <w:pPr>
              <w:pStyle w:val="TAH"/>
            </w:pPr>
            <w:r>
              <w:t>Description</w:t>
            </w:r>
          </w:p>
        </w:tc>
      </w:tr>
      <w:tr w:rsidR="00BF06F1" w14:paraId="7856F42D" w14:textId="77777777" w:rsidTr="009211A8">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1207A22" w14:textId="77777777" w:rsidR="00BF06F1" w:rsidRDefault="00BF06F1" w:rsidP="009211A8">
            <w:pPr>
              <w:pStyle w:val="TAL"/>
            </w:pPr>
            <w:r>
              <w:t>"</w:t>
            </w:r>
            <w:r w:rsidRPr="003B2883">
              <w:rPr>
                <w:lang w:val="en-US"/>
              </w:rPr>
              <w:t>namf-comm</w:t>
            </w:r>
            <w:r>
              <w:t>"</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5FA247F" w14:textId="77777777" w:rsidR="00BF06F1" w:rsidRDefault="00BF06F1" w:rsidP="009211A8">
            <w:pPr>
              <w:pStyle w:val="TAL"/>
            </w:pPr>
            <w:r>
              <w:t>Access to the Namf_Communications API.</w:t>
            </w:r>
          </w:p>
        </w:tc>
      </w:tr>
      <w:tr w:rsidR="00BF06F1" w14:paraId="2E09FDC3" w14:textId="77777777" w:rsidTr="009211A8">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AE25810" w14:textId="77777777" w:rsidR="00BF06F1" w:rsidRDefault="00BF06F1" w:rsidP="009211A8">
            <w:pPr>
              <w:pStyle w:val="TAL"/>
            </w:pPr>
            <w:r>
              <w:t>"namf-comm:</w:t>
            </w:r>
            <w:r w:rsidRPr="00FC5423">
              <w:t>ue-context</w:t>
            </w:r>
            <w:r>
              <w:t>s:mobility"</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8591F14" w14:textId="35A59373" w:rsidR="00BF06F1" w:rsidRDefault="00BF06F1" w:rsidP="009211A8">
            <w:pPr>
              <w:pStyle w:val="TAL"/>
            </w:pPr>
            <w:bookmarkStart w:id="4412" w:name="_Hlk125952642"/>
            <w:r>
              <w:t xml:space="preserve">Access to service operations applying to UE context resources for inter-AMF mobility, i.e., </w:t>
            </w:r>
            <w:r w:rsidRPr="00FC7E2B">
              <w:t>UEContext</w:t>
            </w:r>
            <w:r>
              <w:t>Transfer</w:t>
            </w:r>
            <w:r w:rsidRPr="00FC7E2B">
              <w:t>, RegistrationStatusUpdate, CreateUEContext, ReleaseUEContext, RelocateUEContext</w:t>
            </w:r>
            <w:r>
              <w:t xml:space="preserve"> and </w:t>
            </w:r>
            <w:r w:rsidRPr="00FC7E2B">
              <w:t>CancelRelocateUEContext</w:t>
            </w:r>
            <w:bookmarkEnd w:id="4412"/>
            <w:r>
              <w:t>.</w:t>
            </w:r>
          </w:p>
        </w:tc>
      </w:tr>
      <w:tr w:rsidR="00BF06F1" w14:paraId="58DAFE02" w14:textId="77777777" w:rsidTr="009211A8">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58DDDB" w14:textId="77777777" w:rsidR="00BF06F1" w:rsidRDefault="00BF06F1" w:rsidP="009211A8">
            <w:pPr>
              <w:pStyle w:val="TAL"/>
            </w:pPr>
            <w:r>
              <w:t>"namf-comm:</w:t>
            </w:r>
            <w:r w:rsidRPr="00FC5423">
              <w:t>ue-context</w:t>
            </w:r>
            <w:r>
              <w:t>s:assign-ebi"</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44075A" w14:textId="77777777" w:rsidR="00BF06F1" w:rsidRDefault="00BF06F1" w:rsidP="009211A8">
            <w:pPr>
              <w:pStyle w:val="TAL"/>
            </w:pPr>
            <w:r>
              <w:t>Access to service operations applying to UE context resources for EBI assignment, i.e., EBIAssignment.</w:t>
            </w:r>
          </w:p>
        </w:tc>
      </w:tr>
      <w:tr w:rsidR="00BF06F1" w14:paraId="361F2238" w14:textId="77777777" w:rsidTr="009211A8">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4F655F" w14:textId="77777777" w:rsidR="00BF06F1" w:rsidRDefault="00BF06F1" w:rsidP="009211A8">
            <w:pPr>
              <w:pStyle w:val="TAL"/>
            </w:pPr>
            <w:r>
              <w:t>"namf-comm:n1-n2-messages"</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F0D4C3" w14:textId="77777777" w:rsidR="00BF06F1" w:rsidRDefault="00BF06F1" w:rsidP="009211A8">
            <w:pPr>
              <w:pStyle w:val="TAL"/>
            </w:pPr>
            <w:r>
              <w:t xml:space="preserve">Access to service operations applying to the </w:t>
            </w:r>
            <w:r w:rsidRPr="00514EA0">
              <w:t>n1-n2-messages resource</w:t>
            </w:r>
            <w:r>
              <w:t xml:space="preserve">, i.e., </w:t>
            </w:r>
            <w:r w:rsidRPr="005346F8">
              <w:t>N1N2MessageSubscribe, N1N2MessageUnSubscribe, N1N2MessageTransfer,</w:t>
            </w:r>
            <w:r>
              <w:t xml:space="preserve"> </w:t>
            </w:r>
            <w:r w:rsidRPr="005346F8">
              <w:t xml:space="preserve">N1MessageNotify, </w:t>
            </w:r>
            <w:r>
              <w:t xml:space="preserve">and </w:t>
            </w:r>
            <w:r w:rsidRPr="005346F8">
              <w:t>N2InfoNotify</w:t>
            </w:r>
            <w:r>
              <w:t>.</w:t>
            </w:r>
          </w:p>
        </w:tc>
      </w:tr>
      <w:tr w:rsidR="00BF06F1" w14:paraId="03D2DC3B" w14:textId="77777777" w:rsidTr="009211A8">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708EF7" w14:textId="77777777" w:rsidR="00BF06F1" w:rsidRDefault="00BF06F1" w:rsidP="009211A8">
            <w:pPr>
              <w:pStyle w:val="TAL"/>
            </w:pPr>
            <w:r>
              <w:t>"namf-comm:</w:t>
            </w:r>
            <w:r w:rsidRPr="00514EA0">
              <w:t>non-ue-n2-messages</w:t>
            </w:r>
            <w:r>
              <w:t>"</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2984A7" w14:textId="77777777" w:rsidR="00BF06F1" w:rsidRDefault="00BF06F1" w:rsidP="009211A8">
            <w:pPr>
              <w:pStyle w:val="TAL"/>
            </w:pPr>
            <w:r>
              <w:t xml:space="preserve">Access to service operations applying to the </w:t>
            </w:r>
            <w:r w:rsidRPr="00514EA0">
              <w:t xml:space="preserve">non-ue-n2-messages </w:t>
            </w:r>
            <w:r>
              <w:t xml:space="preserve">resource, i.e., </w:t>
            </w:r>
            <w:r w:rsidRPr="00514EA0">
              <w:t xml:space="preserve">NonUeN2MessageTransfer, NonUeN2InfoSubscribe, NonUeN2InfoUnSubscribe, </w:t>
            </w:r>
            <w:r>
              <w:t xml:space="preserve">and </w:t>
            </w:r>
            <w:r w:rsidRPr="00514EA0">
              <w:t>NonUeN2InfoNotify</w:t>
            </w:r>
            <w:r>
              <w:t>.</w:t>
            </w:r>
          </w:p>
        </w:tc>
      </w:tr>
    </w:tbl>
    <w:p w14:paraId="2E0BD562" w14:textId="77777777" w:rsidR="0073359F" w:rsidRDefault="0073359F" w:rsidP="00602AC0">
      <w:pPr>
        <w:rPr>
          <w:lang w:val="en-US"/>
        </w:rPr>
      </w:pPr>
    </w:p>
    <w:p w14:paraId="665DE023" w14:textId="77777777" w:rsidR="00D5694C" w:rsidRDefault="00D5694C" w:rsidP="00D5694C">
      <w:pPr>
        <w:pStyle w:val="Heading3"/>
      </w:pPr>
      <w:bookmarkStart w:id="4413" w:name="_Toc56677191"/>
      <w:bookmarkStart w:id="4414" w:name="_Toc56691714"/>
      <w:bookmarkStart w:id="4415" w:name="_Toc56698978"/>
      <w:bookmarkStart w:id="4416" w:name="_Toc89035228"/>
      <w:bookmarkStart w:id="4417" w:name="_Toc89065026"/>
      <w:bookmarkStart w:id="4418" w:name="_Toc89180325"/>
      <w:bookmarkStart w:id="4419" w:name="_Toc97072004"/>
      <w:bookmarkStart w:id="4420" w:name="_Toc120051409"/>
      <w:bookmarkStart w:id="4421" w:name="_Toc130829026"/>
      <w:r w:rsidRPr="003B2883">
        <w:t>6.1.</w:t>
      </w:r>
      <w:r>
        <w:t>10</w:t>
      </w:r>
      <w:r w:rsidRPr="003B2883">
        <w:tab/>
      </w:r>
      <w:r>
        <w:t>HTTP redirection</w:t>
      </w:r>
      <w:bookmarkEnd w:id="4413"/>
      <w:bookmarkEnd w:id="4414"/>
      <w:bookmarkEnd w:id="4415"/>
      <w:bookmarkEnd w:id="4416"/>
      <w:bookmarkEnd w:id="4417"/>
      <w:bookmarkEnd w:id="4418"/>
      <w:bookmarkEnd w:id="4419"/>
      <w:bookmarkEnd w:id="4420"/>
      <w:bookmarkEnd w:id="4421"/>
    </w:p>
    <w:p w14:paraId="3A6C7F99" w14:textId="77777777" w:rsidR="00D5694C" w:rsidRDefault="00D5694C" w:rsidP="00D5694C">
      <w:r>
        <w:t>An HTTP request may be redirected to a different AMF service instance, within the same AMF or a different AMF of an AMF set, e.g. when an AMF service instance is part of an AMF (service) set or when using indirect communications (see 3GPP TS 29.500 [4]). See the ES3XX feature in clause 6.1.8.</w:t>
      </w:r>
    </w:p>
    <w:p w14:paraId="079EA465" w14:textId="77777777" w:rsidR="00E644D7" w:rsidRDefault="00E644D7" w:rsidP="00D5694C"/>
    <w:p w14:paraId="6F67E519" w14:textId="7AB4DD67" w:rsidR="00D5694C" w:rsidRDefault="00D5694C" w:rsidP="00D5694C">
      <w:r>
        <w:t>An SCP that reselects a different AMF producer instance will return the NF Instance ID of the new AMF producer instance in the 3gpp-Sbi-Producer-Id header, as specified in clause 6.10.3.4 of 3GPP TS 29.500 [4].</w:t>
      </w:r>
    </w:p>
    <w:p w14:paraId="52E2DB07" w14:textId="77777777" w:rsidR="00E644D7" w:rsidRDefault="00E644D7" w:rsidP="00560143"/>
    <w:p w14:paraId="7FCCEC16" w14:textId="67376321" w:rsidR="00D5694C" w:rsidRPr="00AA4C4F" w:rsidRDefault="00D5694C" w:rsidP="00560143">
      <w:r>
        <w:lastRenderedPageBreak/>
        <w:t xml:space="preserve">If an AMF within an AMF set redirects a service request to a different AMF of the set using an 307 Temporary Redirect or 308 Permanent Redirect status code, the identity of the new AMF towards which the service request is redirected shall be indicated in the </w:t>
      </w:r>
      <w:r>
        <w:rPr>
          <w:lang w:val="en-US"/>
        </w:rPr>
        <w:t>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7389F981" w14:textId="77777777" w:rsidR="00D5694C" w:rsidRPr="003B2883" w:rsidRDefault="00D5694C" w:rsidP="00602AC0">
      <w:pPr>
        <w:rPr>
          <w:lang w:val="en-US"/>
        </w:rPr>
      </w:pPr>
    </w:p>
    <w:p w14:paraId="0F35D143" w14:textId="77777777" w:rsidR="00602AC0" w:rsidRPr="003B2883" w:rsidRDefault="00602AC0" w:rsidP="00602AC0">
      <w:pPr>
        <w:pStyle w:val="Heading2"/>
      </w:pPr>
      <w:bookmarkStart w:id="4422" w:name="_Toc25156448"/>
      <w:bookmarkStart w:id="4423" w:name="_Toc34124752"/>
      <w:bookmarkStart w:id="4424" w:name="_Toc43207878"/>
      <w:bookmarkStart w:id="4425" w:name="_Toc49857351"/>
      <w:bookmarkStart w:id="4426" w:name="_Toc56677192"/>
      <w:bookmarkStart w:id="4427" w:name="_Toc56691715"/>
      <w:bookmarkStart w:id="4428" w:name="_Toc56698979"/>
      <w:bookmarkStart w:id="4429" w:name="_Toc89035229"/>
      <w:bookmarkStart w:id="4430" w:name="_Toc89065027"/>
      <w:bookmarkStart w:id="4431" w:name="_Toc89180326"/>
      <w:bookmarkStart w:id="4432" w:name="_Toc97072005"/>
      <w:bookmarkStart w:id="4433" w:name="_Toc120051410"/>
      <w:bookmarkStart w:id="4434" w:name="_Toc130829027"/>
      <w:r w:rsidRPr="003B2883">
        <w:t>6.2</w:t>
      </w:r>
      <w:r w:rsidRPr="003B2883">
        <w:tab/>
        <w:t>Namf_EventExposure Service API</w:t>
      </w:r>
      <w:bookmarkEnd w:id="4422"/>
      <w:bookmarkEnd w:id="4423"/>
      <w:bookmarkEnd w:id="4424"/>
      <w:bookmarkEnd w:id="4425"/>
      <w:bookmarkEnd w:id="4426"/>
      <w:bookmarkEnd w:id="4427"/>
      <w:bookmarkEnd w:id="4428"/>
      <w:bookmarkEnd w:id="4429"/>
      <w:bookmarkEnd w:id="4430"/>
      <w:bookmarkEnd w:id="4431"/>
      <w:bookmarkEnd w:id="4432"/>
      <w:bookmarkEnd w:id="4433"/>
      <w:bookmarkEnd w:id="4434"/>
    </w:p>
    <w:p w14:paraId="1EA9B382" w14:textId="77777777" w:rsidR="00602AC0" w:rsidRPr="003B2883" w:rsidRDefault="00602AC0" w:rsidP="00602AC0">
      <w:pPr>
        <w:pStyle w:val="Heading3"/>
      </w:pPr>
      <w:bookmarkStart w:id="4435" w:name="_Toc25156449"/>
      <w:bookmarkStart w:id="4436" w:name="_Toc34124753"/>
      <w:bookmarkStart w:id="4437" w:name="_Toc43207879"/>
      <w:bookmarkStart w:id="4438" w:name="_Toc49857352"/>
      <w:bookmarkStart w:id="4439" w:name="_Toc56677193"/>
      <w:bookmarkStart w:id="4440" w:name="_Toc56691716"/>
      <w:bookmarkStart w:id="4441" w:name="_Toc56698980"/>
      <w:bookmarkStart w:id="4442" w:name="_Toc89035230"/>
      <w:bookmarkStart w:id="4443" w:name="_Toc89065028"/>
      <w:bookmarkStart w:id="4444" w:name="_Toc89180327"/>
      <w:bookmarkStart w:id="4445" w:name="_Toc97072006"/>
      <w:bookmarkStart w:id="4446" w:name="_Toc120051411"/>
      <w:bookmarkStart w:id="4447" w:name="_Toc130829028"/>
      <w:r w:rsidRPr="003B2883">
        <w:t>6.2.1</w:t>
      </w:r>
      <w:r w:rsidRPr="003B2883">
        <w:tab/>
        <w:t>API URI</w:t>
      </w:r>
      <w:bookmarkEnd w:id="4435"/>
      <w:bookmarkEnd w:id="4436"/>
      <w:bookmarkEnd w:id="4437"/>
      <w:bookmarkEnd w:id="4438"/>
      <w:bookmarkEnd w:id="4439"/>
      <w:bookmarkEnd w:id="4440"/>
      <w:bookmarkEnd w:id="4441"/>
      <w:bookmarkEnd w:id="4442"/>
      <w:bookmarkEnd w:id="4443"/>
      <w:bookmarkEnd w:id="4444"/>
      <w:bookmarkEnd w:id="4445"/>
      <w:bookmarkEnd w:id="4446"/>
      <w:bookmarkEnd w:id="4447"/>
    </w:p>
    <w:p w14:paraId="6F585698" w14:textId="50267C77" w:rsidR="00602AC0" w:rsidRDefault="00602AC0" w:rsidP="00602AC0">
      <w:pPr>
        <w:rPr>
          <w:noProof/>
          <w:lang w:eastAsia="zh-CN"/>
        </w:rPr>
      </w:pPr>
      <w:r w:rsidRPr="003B2883">
        <w:rPr>
          <w:noProof/>
        </w:rPr>
        <w:t xml:space="preserve">The Namf_EventExposure shall use the Namf_EventExposure </w:t>
      </w:r>
      <w:r w:rsidRPr="003B2883">
        <w:rPr>
          <w:noProof/>
          <w:lang w:eastAsia="zh-CN"/>
        </w:rPr>
        <w:t>API.</w:t>
      </w:r>
    </w:p>
    <w:p w14:paraId="59C45579" w14:textId="77777777" w:rsidR="00E644D7" w:rsidRDefault="00E644D7" w:rsidP="00D568C0"/>
    <w:p w14:paraId="2AFEF34A" w14:textId="6362A0EB" w:rsidR="00D568C0" w:rsidRDefault="00D568C0" w:rsidP="00D568C0">
      <w:r>
        <w:t xml:space="preserve">The API URI of the </w:t>
      </w:r>
      <w:r w:rsidRPr="003B2883">
        <w:rPr>
          <w:noProof/>
        </w:rPr>
        <w:t>Namf_EventExposure</w:t>
      </w:r>
      <w:r w:rsidRPr="00E23840">
        <w:rPr>
          <w:noProof/>
        </w:rPr>
        <w:t xml:space="preserve"> </w:t>
      </w:r>
      <w:r w:rsidRPr="00E23840">
        <w:rPr>
          <w:noProof/>
          <w:lang w:eastAsia="zh-CN"/>
        </w:rPr>
        <w:t>API</w:t>
      </w:r>
      <w:r>
        <w:rPr>
          <w:noProof/>
          <w:lang w:eastAsia="zh-CN"/>
        </w:rPr>
        <w:t xml:space="preserve"> shall be:</w:t>
      </w:r>
    </w:p>
    <w:p w14:paraId="662BBDD1" w14:textId="77777777" w:rsidR="00E644D7" w:rsidRDefault="00E644D7" w:rsidP="00D568C0">
      <w:pPr>
        <w:rPr>
          <w:b/>
          <w:noProof/>
        </w:rPr>
      </w:pPr>
    </w:p>
    <w:p w14:paraId="11C83148" w14:textId="2FE458B4" w:rsidR="00D568C0" w:rsidRPr="003B2883" w:rsidRDefault="00D568C0" w:rsidP="00D568C0">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4E2808F0" w14:textId="77777777" w:rsidR="00E644D7" w:rsidRDefault="00E644D7" w:rsidP="00602AC0">
      <w:pPr>
        <w:rPr>
          <w:noProof/>
          <w:lang w:eastAsia="zh-CN"/>
        </w:rPr>
      </w:pPr>
    </w:p>
    <w:p w14:paraId="48175100" w14:textId="5558E3CD" w:rsidR="00602AC0" w:rsidRPr="003B2883" w:rsidRDefault="00602AC0" w:rsidP="00602AC0">
      <w:pPr>
        <w:rPr>
          <w:noProof/>
          <w:lang w:eastAsia="zh-CN"/>
        </w:rPr>
      </w:pPr>
      <w:r w:rsidRPr="003B2883">
        <w:rPr>
          <w:noProof/>
          <w:lang w:eastAsia="zh-CN"/>
        </w:rPr>
        <w:t>The request URI used in HTTP request</w:t>
      </w:r>
      <w:r w:rsidR="00D568C0">
        <w:rPr>
          <w:noProof/>
          <w:lang w:eastAsia="zh-CN"/>
        </w:rPr>
        <w:t>s</w:t>
      </w:r>
      <w:r w:rsidRPr="003B2883">
        <w:rPr>
          <w:noProof/>
          <w:lang w:eastAsia="zh-CN"/>
        </w:rPr>
        <w:t xml:space="preserve"> from the NF service consumer towards the NF service producer shall have the </w:t>
      </w:r>
      <w:r w:rsidR="00D568C0">
        <w:rPr>
          <w:noProof/>
          <w:lang w:eastAsia="zh-CN"/>
        </w:rPr>
        <w:t xml:space="preserve">Resource URI </w:t>
      </w:r>
      <w:r w:rsidRPr="003B2883">
        <w:rPr>
          <w:noProof/>
          <w:lang w:eastAsia="zh-CN"/>
        </w:rPr>
        <w:t xml:space="preserve">structure defined in </w:t>
      </w:r>
      <w:r>
        <w:rPr>
          <w:noProof/>
          <w:lang w:eastAsia="zh-CN"/>
        </w:rPr>
        <w:t>clause</w:t>
      </w:r>
      <w:r w:rsidRPr="003B2883">
        <w:rPr>
          <w:noProof/>
          <w:lang w:eastAsia="zh-CN"/>
        </w:rPr>
        <w:t> 4.4.1 of</w:t>
      </w:r>
      <w:r>
        <w:rPr>
          <w:noProof/>
          <w:lang w:eastAsia="zh-CN"/>
        </w:rPr>
        <w:t xml:space="preserve"> 3GPP TS </w:t>
      </w:r>
      <w:r w:rsidRPr="003B2883">
        <w:rPr>
          <w:noProof/>
          <w:lang w:eastAsia="zh-CN"/>
        </w:rPr>
        <w:t>29.501</w:t>
      </w:r>
      <w:r>
        <w:rPr>
          <w:noProof/>
          <w:lang w:eastAsia="zh-CN"/>
        </w:rPr>
        <w:t> </w:t>
      </w:r>
      <w:r w:rsidRPr="003B2883">
        <w:rPr>
          <w:noProof/>
          <w:lang w:eastAsia="zh-CN"/>
        </w:rPr>
        <w:t>[5], i.e.:</w:t>
      </w:r>
    </w:p>
    <w:p w14:paraId="418B4F88" w14:textId="77777777" w:rsidR="00602AC0" w:rsidRPr="003B2883" w:rsidRDefault="00602AC0" w:rsidP="00602AC0">
      <w:pPr>
        <w:pStyle w:val="B1"/>
        <w:rPr>
          <w:b/>
          <w:noProof/>
        </w:rPr>
      </w:pPr>
      <w:r w:rsidRPr="003B2883">
        <w:rPr>
          <w:b/>
          <w:noProof/>
        </w:rPr>
        <w:t>{apiRoot}/&lt;apiName&gt;/&lt;apiVersion&gt;/&lt;apiSpecificResourceUriPart&gt;</w:t>
      </w:r>
    </w:p>
    <w:p w14:paraId="1876E8C7" w14:textId="77777777" w:rsidR="00602AC0" w:rsidRPr="003B2883" w:rsidRDefault="00602AC0" w:rsidP="00602AC0">
      <w:pPr>
        <w:rPr>
          <w:noProof/>
          <w:lang w:eastAsia="zh-CN"/>
        </w:rPr>
      </w:pPr>
      <w:r w:rsidRPr="003B2883">
        <w:rPr>
          <w:noProof/>
          <w:lang w:eastAsia="zh-CN"/>
        </w:rPr>
        <w:t>with the following components:</w:t>
      </w:r>
    </w:p>
    <w:p w14:paraId="24CCE200" w14:textId="77777777" w:rsidR="00602AC0" w:rsidRPr="003B2883" w:rsidRDefault="00602AC0" w:rsidP="00602AC0">
      <w:pPr>
        <w:pStyle w:val="B1"/>
        <w:rPr>
          <w:noProof/>
          <w:lang w:eastAsia="zh-CN"/>
        </w:rPr>
      </w:pPr>
      <w:r w:rsidRPr="003B2883">
        <w:rPr>
          <w:noProof/>
          <w:lang w:eastAsia="zh-CN"/>
        </w:rPr>
        <w:t>-</w:t>
      </w:r>
      <w:r w:rsidRPr="003B2883">
        <w:rPr>
          <w:noProof/>
          <w:lang w:eastAsia="zh-CN"/>
        </w:rPr>
        <w:tab/>
        <w:t xml:space="preserve">The </w:t>
      </w:r>
      <w:r w:rsidRPr="003B2883">
        <w:rPr>
          <w:noProof/>
        </w:rPr>
        <w:t>{apiRoot} shall be set as described in</w:t>
      </w:r>
      <w:r>
        <w:rPr>
          <w:noProof/>
        </w:rPr>
        <w:t xml:space="preserve"> 3GPP TS</w:t>
      </w:r>
      <w:r>
        <w:rPr>
          <w:noProof/>
          <w:lang w:eastAsia="zh-CN"/>
        </w:rPr>
        <w:t> </w:t>
      </w:r>
      <w:r w:rsidRPr="003B2883">
        <w:rPr>
          <w:noProof/>
          <w:lang w:eastAsia="zh-CN"/>
        </w:rPr>
        <w:t>29.501</w:t>
      </w:r>
      <w:r>
        <w:rPr>
          <w:noProof/>
          <w:lang w:eastAsia="zh-CN"/>
        </w:rPr>
        <w:t> </w:t>
      </w:r>
      <w:r w:rsidRPr="003B2883">
        <w:rPr>
          <w:noProof/>
          <w:lang w:eastAsia="zh-CN"/>
        </w:rPr>
        <w:t>[5].</w:t>
      </w:r>
    </w:p>
    <w:p w14:paraId="6306ED52" w14:textId="77777777" w:rsidR="00602AC0" w:rsidRPr="003B2883" w:rsidRDefault="00602AC0" w:rsidP="00602AC0">
      <w:pPr>
        <w:pStyle w:val="B1"/>
        <w:rPr>
          <w:noProof/>
        </w:rPr>
      </w:pPr>
      <w:r w:rsidRPr="003B2883">
        <w:rPr>
          <w:noProof/>
          <w:lang w:eastAsia="zh-CN"/>
        </w:rPr>
        <w:t>-</w:t>
      </w:r>
      <w:r w:rsidRPr="003B2883">
        <w:rPr>
          <w:noProof/>
          <w:lang w:eastAsia="zh-CN"/>
        </w:rPr>
        <w:tab/>
        <w:t xml:space="preserve">The </w:t>
      </w:r>
      <w:r w:rsidRPr="003B2883">
        <w:rPr>
          <w:noProof/>
        </w:rPr>
        <w:t>&lt;apiName&gt;</w:t>
      </w:r>
      <w:r w:rsidRPr="003B2883">
        <w:rPr>
          <w:b/>
          <w:noProof/>
        </w:rPr>
        <w:t xml:space="preserve"> </w:t>
      </w:r>
      <w:r w:rsidRPr="003B2883">
        <w:rPr>
          <w:noProof/>
        </w:rPr>
        <w:t>shall be "namf-evts".</w:t>
      </w:r>
    </w:p>
    <w:p w14:paraId="1BCB3C08" w14:textId="77777777" w:rsidR="00602AC0" w:rsidRPr="003B2883" w:rsidRDefault="00602AC0" w:rsidP="00602AC0">
      <w:pPr>
        <w:pStyle w:val="B1"/>
        <w:rPr>
          <w:noProof/>
        </w:rPr>
      </w:pPr>
      <w:r w:rsidRPr="003B2883">
        <w:rPr>
          <w:noProof/>
        </w:rPr>
        <w:t>-</w:t>
      </w:r>
      <w:r w:rsidRPr="003B2883">
        <w:rPr>
          <w:noProof/>
        </w:rPr>
        <w:tab/>
        <w:t>The &lt;apiVersion&gt; shall be "v1".</w:t>
      </w:r>
    </w:p>
    <w:p w14:paraId="5ECABF31" w14:textId="77777777" w:rsidR="00602AC0" w:rsidRPr="003B2883" w:rsidRDefault="00602AC0" w:rsidP="00E644D7">
      <w:pPr>
        <w:pStyle w:val="B1"/>
      </w:pPr>
      <w:r w:rsidRPr="003B2883">
        <w:rPr>
          <w:noProof/>
        </w:rPr>
        <w:t>-</w:t>
      </w:r>
      <w:r w:rsidRPr="003B2883">
        <w:rPr>
          <w:noProof/>
        </w:rPr>
        <w:tab/>
        <w:t xml:space="preserve">The &lt;apiSpecificResourceUriPart&gt; shall be set as described in </w:t>
      </w:r>
      <w:r>
        <w:rPr>
          <w:noProof/>
        </w:rPr>
        <w:t>clause</w:t>
      </w:r>
      <w:r w:rsidRPr="003B2883">
        <w:rPr>
          <w:noProof/>
          <w:lang w:eastAsia="zh-CN"/>
        </w:rPr>
        <w:t> 6.2</w:t>
      </w:r>
      <w:r w:rsidRPr="003B2883">
        <w:rPr>
          <w:noProof/>
        </w:rPr>
        <w:t>.3.</w:t>
      </w:r>
    </w:p>
    <w:p w14:paraId="2315B529" w14:textId="77777777" w:rsidR="00602AC0" w:rsidRPr="003B2883" w:rsidRDefault="00602AC0" w:rsidP="00602AC0">
      <w:pPr>
        <w:pStyle w:val="Heading3"/>
      </w:pPr>
      <w:bookmarkStart w:id="4448" w:name="_Toc25156450"/>
      <w:bookmarkStart w:id="4449" w:name="_Toc34124754"/>
      <w:bookmarkStart w:id="4450" w:name="_Toc43207880"/>
      <w:bookmarkStart w:id="4451" w:name="_Toc49857353"/>
      <w:bookmarkStart w:id="4452" w:name="_Toc56677194"/>
      <w:bookmarkStart w:id="4453" w:name="_Toc56691717"/>
      <w:bookmarkStart w:id="4454" w:name="_Toc56698981"/>
      <w:bookmarkStart w:id="4455" w:name="_Toc89035231"/>
      <w:bookmarkStart w:id="4456" w:name="_Toc89065029"/>
      <w:bookmarkStart w:id="4457" w:name="_Toc89180328"/>
      <w:bookmarkStart w:id="4458" w:name="_Toc97072007"/>
      <w:bookmarkStart w:id="4459" w:name="_Toc120051412"/>
      <w:bookmarkStart w:id="4460" w:name="_Toc130829029"/>
      <w:r w:rsidRPr="003B2883">
        <w:t>6.2.2</w:t>
      </w:r>
      <w:r w:rsidRPr="003B2883">
        <w:tab/>
        <w:t>Usage of HTTP</w:t>
      </w:r>
      <w:bookmarkEnd w:id="4448"/>
      <w:bookmarkEnd w:id="4449"/>
      <w:bookmarkEnd w:id="4450"/>
      <w:bookmarkEnd w:id="4451"/>
      <w:bookmarkEnd w:id="4452"/>
      <w:bookmarkEnd w:id="4453"/>
      <w:bookmarkEnd w:id="4454"/>
      <w:bookmarkEnd w:id="4455"/>
      <w:bookmarkEnd w:id="4456"/>
      <w:bookmarkEnd w:id="4457"/>
      <w:bookmarkEnd w:id="4458"/>
      <w:bookmarkEnd w:id="4459"/>
      <w:bookmarkEnd w:id="4460"/>
    </w:p>
    <w:p w14:paraId="12D3B120" w14:textId="77777777" w:rsidR="00602AC0" w:rsidRPr="003B2883" w:rsidRDefault="00602AC0" w:rsidP="00602AC0">
      <w:pPr>
        <w:pStyle w:val="Heading4"/>
      </w:pPr>
      <w:bookmarkStart w:id="4461" w:name="_Toc25156451"/>
      <w:bookmarkStart w:id="4462" w:name="_Toc34124755"/>
      <w:bookmarkStart w:id="4463" w:name="_Toc43207881"/>
      <w:bookmarkStart w:id="4464" w:name="_Toc49857354"/>
      <w:bookmarkStart w:id="4465" w:name="_Toc56677195"/>
      <w:bookmarkStart w:id="4466" w:name="_Toc56691718"/>
      <w:bookmarkStart w:id="4467" w:name="_Toc56698982"/>
      <w:bookmarkStart w:id="4468" w:name="_Toc89035232"/>
      <w:bookmarkStart w:id="4469" w:name="_Toc89065030"/>
      <w:bookmarkStart w:id="4470" w:name="_Toc89180329"/>
      <w:bookmarkStart w:id="4471" w:name="_Toc97072008"/>
      <w:bookmarkStart w:id="4472" w:name="_Toc120051413"/>
      <w:bookmarkStart w:id="4473" w:name="_Toc130829030"/>
      <w:r w:rsidRPr="003B2883">
        <w:t>6.2.2.1</w:t>
      </w:r>
      <w:r w:rsidRPr="003B2883">
        <w:tab/>
        <w:t>General</w:t>
      </w:r>
      <w:bookmarkEnd w:id="4461"/>
      <w:bookmarkEnd w:id="4462"/>
      <w:bookmarkEnd w:id="4463"/>
      <w:bookmarkEnd w:id="4464"/>
      <w:bookmarkEnd w:id="4465"/>
      <w:bookmarkEnd w:id="4466"/>
      <w:bookmarkEnd w:id="4467"/>
      <w:bookmarkEnd w:id="4468"/>
      <w:bookmarkEnd w:id="4469"/>
      <w:bookmarkEnd w:id="4470"/>
      <w:bookmarkEnd w:id="4471"/>
      <w:bookmarkEnd w:id="4472"/>
      <w:bookmarkEnd w:id="4473"/>
    </w:p>
    <w:p w14:paraId="5E3EDA30" w14:textId="77777777" w:rsidR="00602AC0" w:rsidRPr="003B2883" w:rsidRDefault="00602AC0" w:rsidP="00602AC0">
      <w:r w:rsidRPr="003B2883">
        <w:t>HTTP/2, as defined in IETF</w:t>
      </w:r>
      <w:r>
        <w:t> </w:t>
      </w:r>
      <w:r w:rsidRPr="003B2883">
        <w:t>RFC</w:t>
      </w:r>
      <w:r>
        <w:t> </w:t>
      </w:r>
      <w:r w:rsidRPr="003B2883">
        <w:t>7540 [19], shall be used as specified in clause 5 of</w:t>
      </w:r>
      <w:r>
        <w:t xml:space="preserve"> 3GPP TS </w:t>
      </w:r>
      <w:r w:rsidRPr="003B2883">
        <w:t>29.500</w:t>
      </w:r>
      <w:r>
        <w:t> </w:t>
      </w:r>
      <w:r w:rsidRPr="003B2883">
        <w:t>[4].</w:t>
      </w:r>
    </w:p>
    <w:p w14:paraId="261754AB" w14:textId="77777777" w:rsidR="00E644D7" w:rsidRDefault="00E644D7" w:rsidP="00602AC0"/>
    <w:p w14:paraId="2C453ACE" w14:textId="3C947348" w:rsidR="00602AC0" w:rsidRPr="003B2883" w:rsidRDefault="00602AC0" w:rsidP="00602AC0">
      <w:r w:rsidRPr="003B2883">
        <w:t>HTTP</w:t>
      </w:r>
      <w:r w:rsidRPr="003B2883">
        <w:rPr>
          <w:lang w:eastAsia="zh-CN"/>
        </w:rPr>
        <w:t xml:space="preserve">/2 </w:t>
      </w:r>
      <w:r w:rsidRPr="003B2883">
        <w:t xml:space="preserve">shall be transported as specified in </w:t>
      </w:r>
      <w:r>
        <w:t>clause</w:t>
      </w:r>
      <w:r w:rsidRPr="003B2883">
        <w:t> 5.3 of</w:t>
      </w:r>
      <w:r>
        <w:t xml:space="preserve"> 3GPP TS </w:t>
      </w:r>
      <w:r w:rsidRPr="003B2883">
        <w:t>29.500</w:t>
      </w:r>
      <w:r>
        <w:t> </w:t>
      </w:r>
      <w:r w:rsidRPr="003B2883">
        <w:t>[4].</w:t>
      </w:r>
    </w:p>
    <w:p w14:paraId="51E28975" w14:textId="77777777" w:rsidR="00E644D7" w:rsidRDefault="00E644D7" w:rsidP="00602AC0"/>
    <w:p w14:paraId="76EDC2BB" w14:textId="22FFFEE6" w:rsidR="00602AC0" w:rsidRPr="003B2883" w:rsidRDefault="00602AC0" w:rsidP="00602AC0">
      <w:r w:rsidRPr="003B2883">
        <w:t>HTTP messages and bodies for the Namf_EventExposure service shall comply with the OpenAPI [23] specification contained in Annex A.</w:t>
      </w:r>
    </w:p>
    <w:p w14:paraId="1A546E3B" w14:textId="77777777" w:rsidR="00602AC0" w:rsidRPr="003B2883" w:rsidRDefault="00602AC0" w:rsidP="00602AC0">
      <w:pPr>
        <w:pStyle w:val="Heading4"/>
      </w:pPr>
      <w:bookmarkStart w:id="4474" w:name="_Toc25156452"/>
      <w:bookmarkStart w:id="4475" w:name="_Toc34124756"/>
      <w:bookmarkStart w:id="4476" w:name="_Toc43207882"/>
      <w:bookmarkStart w:id="4477" w:name="_Toc49857355"/>
      <w:bookmarkStart w:id="4478" w:name="_Toc56677196"/>
      <w:bookmarkStart w:id="4479" w:name="_Toc56691719"/>
      <w:bookmarkStart w:id="4480" w:name="_Toc56698983"/>
      <w:bookmarkStart w:id="4481" w:name="_Toc89035233"/>
      <w:bookmarkStart w:id="4482" w:name="_Toc89065031"/>
      <w:bookmarkStart w:id="4483" w:name="_Toc89180330"/>
      <w:bookmarkStart w:id="4484" w:name="_Toc97072009"/>
      <w:bookmarkStart w:id="4485" w:name="_Toc120051414"/>
      <w:bookmarkStart w:id="4486" w:name="_Toc130829031"/>
      <w:r w:rsidRPr="003B2883">
        <w:t>6.2.2.2</w:t>
      </w:r>
      <w:r w:rsidRPr="003B2883">
        <w:tab/>
        <w:t>HTTP standard headers</w:t>
      </w:r>
      <w:bookmarkEnd w:id="4474"/>
      <w:bookmarkEnd w:id="4475"/>
      <w:bookmarkEnd w:id="4476"/>
      <w:bookmarkEnd w:id="4477"/>
      <w:bookmarkEnd w:id="4478"/>
      <w:bookmarkEnd w:id="4479"/>
      <w:bookmarkEnd w:id="4480"/>
      <w:bookmarkEnd w:id="4481"/>
      <w:bookmarkEnd w:id="4482"/>
      <w:bookmarkEnd w:id="4483"/>
      <w:bookmarkEnd w:id="4484"/>
      <w:bookmarkEnd w:id="4485"/>
      <w:bookmarkEnd w:id="4486"/>
    </w:p>
    <w:p w14:paraId="34158F4C" w14:textId="77777777" w:rsidR="00602AC0" w:rsidRPr="003B2883" w:rsidRDefault="00602AC0" w:rsidP="00602AC0">
      <w:pPr>
        <w:pStyle w:val="Heading5"/>
        <w:rPr>
          <w:lang w:eastAsia="zh-CN"/>
        </w:rPr>
      </w:pPr>
      <w:bookmarkStart w:id="4487" w:name="_Toc25156453"/>
      <w:bookmarkStart w:id="4488" w:name="_Toc34124757"/>
      <w:bookmarkStart w:id="4489" w:name="_Toc43207883"/>
      <w:bookmarkStart w:id="4490" w:name="_Toc49857356"/>
      <w:bookmarkStart w:id="4491" w:name="_Toc56677197"/>
      <w:bookmarkStart w:id="4492" w:name="_Toc56691720"/>
      <w:bookmarkStart w:id="4493" w:name="_Toc56698984"/>
      <w:bookmarkStart w:id="4494" w:name="_Toc89035234"/>
      <w:bookmarkStart w:id="4495" w:name="_Toc89065032"/>
      <w:bookmarkStart w:id="4496" w:name="_Toc89180331"/>
      <w:bookmarkStart w:id="4497" w:name="_Toc97072010"/>
      <w:bookmarkStart w:id="4498" w:name="_Toc120051415"/>
      <w:bookmarkStart w:id="4499" w:name="_Toc130829032"/>
      <w:r w:rsidRPr="003B2883">
        <w:t>6.2.2.2.1</w:t>
      </w:r>
      <w:r w:rsidRPr="003B2883">
        <w:rPr>
          <w:lang w:eastAsia="zh-CN"/>
        </w:rPr>
        <w:tab/>
        <w:t>General</w:t>
      </w:r>
      <w:bookmarkEnd w:id="4487"/>
      <w:bookmarkEnd w:id="4488"/>
      <w:bookmarkEnd w:id="4489"/>
      <w:bookmarkEnd w:id="4490"/>
      <w:bookmarkEnd w:id="4491"/>
      <w:bookmarkEnd w:id="4492"/>
      <w:bookmarkEnd w:id="4493"/>
      <w:bookmarkEnd w:id="4494"/>
      <w:bookmarkEnd w:id="4495"/>
      <w:bookmarkEnd w:id="4496"/>
      <w:bookmarkEnd w:id="4497"/>
      <w:bookmarkEnd w:id="4498"/>
      <w:bookmarkEnd w:id="4499"/>
    </w:p>
    <w:p w14:paraId="3A27237D" w14:textId="77777777" w:rsidR="00602AC0" w:rsidRPr="003B2883" w:rsidRDefault="00602AC0" w:rsidP="00602AC0">
      <w:pPr>
        <w:rPr>
          <w:lang w:eastAsia="zh-CN"/>
        </w:rPr>
      </w:pPr>
      <w:r w:rsidRPr="003B2883">
        <w:t xml:space="preserve">The usage of HTTP standard headers shall be supported as specified in </w:t>
      </w:r>
      <w:r>
        <w:t>clause</w:t>
      </w:r>
      <w:r w:rsidRPr="003B2883">
        <w:t> 5.2.2 of</w:t>
      </w:r>
      <w:r>
        <w:t xml:space="preserve"> 3GPP TS </w:t>
      </w:r>
      <w:r w:rsidRPr="003B2883">
        <w:t>29.500</w:t>
      </w:r>
      <w:r>
        <w:t> </w:t>
      </w:r>
      <w:r w:rsidRPr="003B2883">
        <w:t>[4].</w:t>
      </w:r>
    </w:p>
    <w:p w14:paraId="0A8933D3" w14:textId="77777777" w:rsidR="00602AC0" w:rsidRPr="003B2883" w:rsidRDefault="00602AC0" w:rsidP="00602AC0">
      <w:pPr>
        <w:pStyle w:val="Heading5"/>
      </w:pPr>
      <w:bookmarkStart w:id="4500" w:name="_Toc25156454"/>
      <w:bookmarkStart w:id="4501" w:name="_Toc34124758"/>
      <w:bookmarkStart w:id="4502" w:name="_Toc43207884"/>
      <w:bookmarkStart w:id="4503" w:name="_Toc49857357"/>
      <w:bookmarkStart w:id="4504" w:name="_Toc56677198"/>
      <w:bookmarkStart w:id="4505" w:name="_Toc56691721"/>
      <w:bookmarkStart w:id="4506" w:name="_Toc56698985"/>
      <w:bookmarkStart w:id="4507" w:name="_Toc89035235"/>
      <w:bookmarkStart w:id="4508" w:name="_Toc89065033"/>
      <w:bookmarkStart w:id="4509" w:name="_Toc89180332"/>
      <w:bookmarkStart w:id="4510" w:name="_Toc97072011"/>
      <w:bookmarkStart w:id="4511" w:name="_Toc120051416"/>
      <w:bookmarkStart w:id="4512" w:name="_Toc130829033"/>
      <w:r w:rsidRPr="003B2883">
        <w:t>6.2.2.2.2</w:t>
      </w:r>
      <w:r w:rsidRPr="003B2883">
        <w:tab/>
        <w:t>Content type</w:t>
      </w:r>
      <w:bookmarkEnd w:id="4500"/>
      <w:bookmarkEnd w:id="4501"/>
      <w:bookmarkEnd w:id="4502"/>
      <w:bookmarkEnd w:id="4503"/>
      <w:bookmarkEnd w:id="4504"/>
      <w:bookmarkEnd w:id="4505"/>
      <w:bookmarkEnd w:id="4506"/>
      <w:bookmarkEnd w:id="4507"/>
      <w:bookmarkEnd w:id="4508"/>
      <w:bookmarkEnd w:id="4509"/>
      <w:bookmarkEnd w:id="4510"/>
      <w:bookmarkEnd w:id="4511"/>
      <w:bookmarkEnd w:id="4512"/>
    </w:p>
    <w:p w14:paraId="4C95EF15" w14:textId="21699BAF" w:rsidR="00602AC0" w:rsidRDefault="00602AC0" w:rsidP="00602AC0">
      <w:r w:rsidRPr="003B2883">
        <w:t>The following content types shall be supported:</w:t>
      </w:r>
    </w:p>
    <w:p w14:paraId="6B8639E0" w14:textId="77777777" w:rsidR="00E644D7" w:rsidRPr="003B2883" w:rsidRDefault="00E644D7" w:rsidP="00602AC0"/>
    <w:p w14:paraId="2F01D2C5" w14:textId="77777777" w:rsidR="00602AC0" w:rsidRPr="003B2883" w:rsidRDefault="00602AC0" w:rsidP="00602AC0">
      <w:pPr>
        <w:pStyle w:val="B1"/>
      </w:pPr>
      <w:r w:rsidRPr="003B2883">
        <w:t>-</w:t>
      </w:r>
      <w:r w:rsidRPr="003B2883">
        <w:tab/>
        <w:t xml:space="preserve">JSON, as defined in </w:t>
      </w:r>
      <w:r w:rsidRPr="003B2883">
        <w:rPr>
          <w:noProof/>
          <w:lang w:eastAsia="zh-CN"/>
        </w:rPr>
        <w:t>IETF</w:t>
      </w:r>
      <w:r>
        <w:rPr>
          <w:noProof/>
          <w:lang w:eastAsia="zh-CN"/>
        </w:rPr>
        <w:t> </w:t>
      </w:r>
      <w:r w:rsidRPr="003B2883">
        <w:rPr>
          <w:noProof/>
          <w:lang w:eastAsia="zh-CN"/>
        </w:rPr>
        <w:t>RFC</w:t>
      </w:r>
      <w:r>
        <w:rPr>
          <w:noProof/>
          <w:lang w:eastAsia="zh-CN"/>
        </w:rPr>
        <w:t> </w:t>
      </w:r>
      <w:r w:rsidRPr="003B2883">
        <w:rPr>
          <w:noProof/>
          <w:lang w:eastAsia="zh-CN"/>
        </w:rPr>
        <w:t>8259 [8], shall be used as content type of the HTTP bodies specified in the present specification</w:t>
      </w:r>
      <w:r w:rsidRPr="003B2883">
        <w:t xml:space="preserve"> as indicated in </w:t>
      </w:r>
      <w:r>
        <w:t>clause</w:t>
      </w:r>
      <w:r w:rsidRPr="003B2883">
        <w:t xml:space="preserve"> 5.4 of</w:t>
      </w:r>
      <w:r>
        <w:t xml:space="preserve"> 3GPP TS </w:t>
      </w:r>
      <w:r w:rsidRPr="003B2883">
        <w:t>29.500</w:t>
      </w:r>
      <w:r>
        <w:t> </w:t>
      </w:r>
      <w:r w:rsidRPr="003B2883">
        <w:t>[4].</w:t>
      </w:r>
    </w:p>
    <w:p w14:paraId="73FF96BF" w14:textId="77777777" w:rsidR="00602AC0" w:rsidRPr="003B2883" w:rsidRDefault="00602AC0" w:rsidP="00602AC0">
      <w:pPr>
        <w:pStyle w:val="B1"/>
      </w:pPr>
      <w:r w:rsidRPr="003B2883">
        <w:t>-</w:t>
      </w:r>
      <w:r w:rsidRPr="003B2883">
        <w:tab/>
        <w:t>The Problem Details JSON Object (IETF</w:t>
      </w:r>
      <w:r>
        <w:t> </w:t>
      </w:r>
      <w:r w:rsidRPr="003B2883">
        <w:t>RFC</w:t>
      </w:r>
      <w:r>
        <w:t> </w:t>
      </w:r>
      <w:r w:rsidRPr="003B2883">
        <w:t>7807 [36]). The use of the Problem Details JSON object in a HTTP response body shall be signalled by the content type "application/problem+json".</w:t>
      </w:r>
    </w:p>
    <w:p w14:paraId="2F470CA8" w14:textId="77777777" w:rsidR="00602AC0" w:rsidRPr="003B2883" w:rsidRDefault="00602AC0" w:rsidP="00602AC0">
      <w:pPr>
        <w:pStyle w:val="B1"/>
      </w:pPr>
      <w:r w:rsidRPr="003B2883">
        <w:t>-</w:t>
      </w:r>
      <w:r w:rsidRPr="003B2883">
        <w:tab/>
        <w:t>JSON Patch (IETF</w:t>
      </w:r>
      <w:r>
        <w:t> </w:t>
      </w:r>
      <w:r w:rsidRPr="003B2883">
        <w:t>RFC</w:t>
      </w:r>
      <w:r>
        <w:t> </w:t>
      </w:r>
      <w:r w:rsidRPr="003B2883">
        <w:t>6902 </w:t>
      </w:r>
      <w:r>
        <w:t>[14]</w:t>
      </w:r>
      <w:r w:rsidRPr="003B2883">
        <w:t>). The use of the JSON Patch format in a HTTP request body shall be signalled by the content type "application/json-patch+json".</w:t>
      </w:r>
    </w:p>
    <w:p w14:paraId="2205A804" w14:textId="77777777" w:rsidR="00602AC0" w:rsidRPr="003B2883" w:rsidRDefault="00602AC0" w:rsidP="00602AC0">
      <w:pPr>
        <w:pStyle w:val="Heading4"/>
      </w:pPr>
      <w:bookmarkStart w:id="4513" w:name="_Toc25156455"/>
      <w:bookmarkStart w:id="4514" w:name="_Toc34124759"/>
      <w:bookmarkStart w:id="4515" w:name="_Toc43207885"/>
      <w:bookmarkStart w:id="4516" w:name="_Toc49857358"/>
      <w:bookmarkStart w:id="4517" w:name="_Toc56677199"/>
      <w:bookmarkStart w:id="4518" w:name="_Toc56691722"/>
      <w:bookmarkStart w:id="4519" w:name="_Toc56698986"/>
      <w:bookmarkStart w:id="4520" w:name="_Toc89035236"/>
      <w:bookmarkStart w:id="4521" w:name="_Toc89065034"/>
      <w:bookmarkStart w:id="4522" w:name="_Toc89180333"/>
      <w:bookmarkStart w:id="4523" w:name="_Toc97072012"/>
      <w:bookmarkStart w:id="4524" w:name="_Toc120051417"/>
      <w:bookmarkStart w:id="4525" w:name="_Toc130829034"/>
      <w:r w:rsidRPr="003B2883">
        <w:t>6.2.2.3</w:t>
      </w:r>
      <w:r w:rsidRPr="003B2883">
        <w:tab/>
        <w:t>HTTP custom headers</w:t>
      </w:r>
      <w:bookmarkEnd w:id="4513"/>
      <w:bookmarkEnd w:id="4514"/>
      <w:bookmarkEnd w:id="4515"/>
      <w:bookmarkEnd w:id="4516"/>
      <w:bookmarkEnd w:id="4517"/>
      <w:bookmarkEnd w:id="4518"/>
      <w:bookmarkEnd w:id="4519"/>
      <w:bookmarkEnd w:id="4520"/>
      <w:bookmarkEnd w:id="4521"/>
      <w:bookmarkEnd w:id="4522"/>
      <w:bookmarkEnd w:id="4523"/>
      <w:bookmarkEnd w:id="4524"/>
      <w:bookmarkEnd w:id="4525"/>
    </w:p>
    <w:p w14:paraId="4E0B639D" w14:textId="77777777" w:rsidR="00602AC0" w:rsidRPr="003B2883" w:rsidRDefault="00602AC0" w:rsidP="00602AC0">
      <w:pPr>
        <w:pStyle w:val="Heading5"/>
        <w:rPr>
          <w:lang w:eastAsia="zh-CN"/>
        </w:rPr>
      </w:pPr>
      <w:bookmarkStart w:id="4526" w:name="_Toc25156456"/>
      <w:bookmarkStart w:id="4527" w:name="_Toc34124760"/>
      <w:bookmarkStart w:id="4528" w:name="_Toc43207886"/>
      <w:bookmarkStart w:id="4529" w:name="_Toc49857359"/>
      <w:bookmarkStart w:id="4530" w:name="_Toc56677200"/>
      <w:bookmarkStart w:id="4531" w:name="_Toc56691723"/>
      <w:bookmarkStart w:id="4532" w:name="_Toc56698987"/>
      <w:bookmarkStart w:id="4533" w:name="_Toc89035237"/>
      <w:bookmarkStart w:id="4534" w:name="_Toc89065035"/>
      <w:bookmarkStart w:id="4535" w:name="_Toc89180334"/>
      <w:bookmarkStart w:id="4536" w:name="_Toc97072013"/>
      <w:bookmarkStart w:id="4537" w:name="_Toc120051418"/>
      <w:bookmarkStart w:id="4538" w:name="_Toc130829035"/>
      <w:r w:rsidRPr="003B2883">
        <w:t>6.2.2.3.1</w:t>
      </w:r>
      <w:r w:rsidRPr="003B2883">
        <w:rPr>
          <w:lang w:eastAsia="zh-CN"/>
        </w:rPr>
        <w:tab/>
        <w:t>General</w:t>
      </w:r>
      <w:bookmarkEnd w:id="4526"/>
      <w:bookmarkEnd w:id="4527"/>
      <w:bookmarkEnd w:id="4528"/>
      <w:bookmarkEnd w:id="4529"/>
      <w:bookmarkEnd w:id="4530"/>
      <w:bookmarkEnd w:id="4531"/>
      <w:bookmarkEnd w:id="4532"/>
      <w:bookmarkEnd w:id="4533"/>
      <w:bookmarkEnd w:id="4534"/>
      <w:bookmarkEnd w:id="4535"/>
      <w:bookmarkEnd w:id="4536"/>
      <w:bookmarkEnd w:id="4537"/>
      <w:bookmarkEnd w:id="4538"/>
    </w:p>
    <w:p w14:paraId="25F966C9" w14:textId="77777777" w:rsidR="00602AC0" w:rsidRPr="003B2883" w:rsidRDefault="00602AC0" w:rsidP="00602AC0">
      <w:r w:rsidRPr="003B2883">
        <w:t>In this release of this specification, no custom headers specific to the Namf_EventExposure service are defined. For 3GPP specific HTTP custom headers used across all service based interfaces, see clause 5.2.3 of</w:t>
      </w:r>
      <w:r>
        <w:t xml:space="preserve"> 3GPP TS </w:t>
      </w:r>
      <w:r w:rsidRPr="003B2883">
        <w:t>29.500</w:t>
      </w:r>
      <w:r>
        <w:t> </w:t>
      </w:r>
      <w:r w:rsidRPr="003B2883">
        <w:t>[4].</w:t>
      </w:r>
    </w:p>
    <w:p w14:paraId="6BE9044F" w14:textId="77777777" w:rsidR="00602AC0" w:rsidRPr="003B2883" w:rsidRDefault="00602AC0" w:rsidP="00602AC0">
      <w:pPr>
        <w:pStyle w:val="Heading3"/>
      </w:pPr>
      <w:bookmarkStart w:id="4539" w:name="_Toc25156457"/>
      <w:bookmarkStart w:id="4540" w:name="_Toc34124761"/>
      <w:bookmarkStart w:id="4541" w:name="_Toc43207887"/>
      <w:bookmarkStart w:id="4542" w:name="_Toc49857360"/>
      <w:bookmarkStart w:id="4543" w:name="_Toc56677201"/>
      <w:bookmarkStart w:id="4544" w:name="_Toc56691724"/>
      <w:bookmarkStart w:id="4545" w:name="_Toc56698988"/>
      <w:bookmarkStart w:id="4546" w:name="_Toc89035238"/>
      <w:bookmarkStart w:id="4547" w:name="_Toc89065036"/>
      <w:bookmarkStart w:id="4548" w:name="_Toc89180335"/>
      <w:bookmarkStart w:id="4549" w:name="_Toc97072014"/>
      <w:bookmarkStart w:id="4550" w:name="_Toc120051419"/>
      <w:bookmarkStart w:id="4551" w:name="_Toc130829036"/>
      <w:r w:rsidRPr="003B2883">
        <w:t>6.2.3</w:t>
      </w:r>
      <w:r w:rsidRPr="003B2883">
        <w:tab/>
        <w:t>Resources</w:t>
      </w:r>
      <w:bookmarkEnd w:id="4539"/>
      <w:bookmarkEnd w:id="4540"/>
      <w:bookmarkEnd w:id="4541"/>
      <w:bookmarkEnd w:id="4542"/>
      <w:bookmarkEnd w:id="4543"/>
      <w:bookmarkEnd w:id="4544"/>
      <w:bookmarkEnd w:id="4545"/>
      <w:bookmarkEnd w:id="4546"/>
      <w:bookmarkEnd w:id="4547"/>
      <w:bookmarkEnd w:id="4548"/>
      <w:bookmarkEnd w:id="4549"/>
      <w:bookmarkEnd w:id="4550"/>
      <w:bookmarkEnd w:id="4551"/>
    </w:p>
    <w:p w14:paraId="65573BFD" w14:textId="77777777" w:rsidR="00602AC0" w:rsidRPr="003B2883" w:rsidRDefault="00602AC0" w:rsidP="00602AC0">
      <w:pPr>
        <w:pStyle w:val="Heading4"/>
      </w:pPr>
      <w:bookmarkStart w:id="4552" w:name="_Toc25156458"/>
      <w:bookmarkStart w:id="4553" w:name="_Toc34124762"/>
      <w:bookmarkStart w:id="4554" w:name="_Toc43207888"/>
      <w:bookmarkStart w:id="4555" w:name="_Toc49857361"/>
      <w:bookmarkStart w:id="4556" w:name="_Toc56677202"/>
      <w:bookmarkStart w:id="4557" w:name="_Toc56691725"/>
      <w:bookmarkStart w:id="4558" w:name="_Toc56698989"/>
      <w:bookmarkStart w:id="4559" w:name="_Toc89035239"/>
      <w:bookmarkStart w:id="4560" w:name="_Toc89065037"/>
      <w:bookmarkStart w:id="4561" w:name="_Toc89180336"/>
      <w:bookmarkStart w:id="4562" w:name="_Toc97072015"/>
      <w:bookmarkStart w:id="4563" w:name="_Toc120051420"/>
      <w:bookmarkStart w:id="4564" w:name="_Toc130829037"/>
      <w:r w:rsidRPr="003B2883">
        <w:t>6.2.3.1</w:t>
      </w:r>
      <w:r w:rsidRPr="003B2883">
        <w:tab/>
        <w:t>Overview</w:t>
      </w:r>
      <w:bookmarkEnd w:id="4552"/>
      <w:bookmarkEnd w:id="4553"/>
      <w:bookmarkEnd w:id="4554"/>
      <w:bookmarkEnd w:id="4555"/>
      <w:bookmarkEnd w:id="4556"/>
      <w:bookmarkEnd w:id="4557"/>
      <w:bookmarkEnd w:id="4558"/>
      <w:bookmarkEnd w:id="4559"/>
      <w:bookmarkEnd w:id="4560"/>
      <w:bookmarkEnd w:id="4561"/>
      <w:bookmarkEnd w:id="4562"/>
      <w:bookmarkEnd w:id="4563"/>
      <w:bookmarkEnd w:id="4564"/>
    </w:p>
    <w:p w14:paraId="5EA54B53" w14:textId="5C32C30C" w:rsidR="00602AC0" w:rsidRPr="003B2883" w:rsidRDefault="00E644D7" w:rsidP="00602AC0">
      <w:pPr>
        <w:pStyle w:val="TH"/>
      </w:pPr>
      <w:r w:rsidRPr="003B2883">
        <w:object w:dxaOrig="5189" w:dyaOrig="2443" w14:anchorId="018066E8">
          <v:shape id="_x0000_i1071" type="#_x0000_t75" style="width:343.7pt;height:139.25pt" o:ole="">
            <v:imagedata r:id="rId100" o:title="" croptop="6331f" cropbottom="13173f" cropright="13105f"/>
          </v:shape>
          <o:OLEObject Type="Embed" ProgID="Visio.Drawing.15" ShapeID="_x0000_i1071" DrawAspect="Content" ObjectID="_1741442743" r:id="rId101"/>
        </w:object>
      </w:r>
    </w:p>
    <w:p w14:paraId="06479702" w14:textId="77777777" w:rsidR="00602AC0" w:rsidRPr="003B2883" w:rsidRDefault="00602AC0" w:rsidP="00602AC0">
      <w:pPr>
        <w:pStyle w:val="TF"/>
      </w:pPr>
      <w:r w:rsidRPr="003B2883">
        <w:t>Figure 6.2.3.1-1: Resource URI structure of the Namf_EventExposure API</w:t>
      </w:r>
    </w:p>
    <w:p w14:paraId="0378D1C4" w14:textId="77777777" w:rsidR="00602AC0" w:rsidRPr="003B2883" w:rsidRDefault="00602AC0" w:rsidP="00602AC0">
      <w:r w:rsidRPr="003B2883">
        <w:t>Table 6.2.3.1-1 provides an overview of the resources and applicable HTTP methods.</w:t>
      </w:r>
    </w:p>
    <w:p w14:paraId="4D13FBDB" w14:textId="77777777" w:rsidR="00602AC0" w:rsidRPr="003B2883" w:rsidRDefault="00602AC0" w:rsidP="00602AC0">
      <w:pPr>
        <w:pStyle w:val="TH"/>
      </w:pPr>
      <w:r w:rsidRPr="003B2883">
        <w:t>Table 6.2.3.1-1: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217"/>
        <w:gridCol w:w="3904"/>
        <w:gridCol w:w="1117"/>
        <w:gridCol w:w="3249"/>
      </w:tblGrid>
      <w:tr w:rsidR="00602AC0" w:rsidRPr="003B2883" w14:paraId="72881CDC" w14:textId="77777777" w:rsidTr="001D4998">
        <w:trPr>
          <w:jc w:val="center"/>
        </w:trPr>
        <w:tc>
          <w:tcPr>
            <w:tcW w:w="58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2B1EE7B" w14:textId="77777777" w:rsidR="00602AC0" w:rsidRPr="003B2883" w:rsidRDefault="00602AC0" w:rsidP="001D4998">
            <w:pPr>
              <w:pStyle w:val="TAH"/>
            </w:pPr>
            <w:r w:rsidRPr="003B2883">
              <w:t>Resource name</w:t>
            </w:r>
          </w:p>
        </w:tc>
        <w:tc>
          <w:tcPr>
            <w:tcW w:w="207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F16AA11" w14:textId="77777777" w:rsidR="00602AC0" w:rsidRPr="003B2883" w:rsidRDefault="00602AC0" w:rsidP="001D4998">
            <w:pPr>
              <w:pStyle w:val="TAH"/>
            </w:pPr>
            <w:r w:rsidRPr="003B2883">
              <w:t>Resource URI</w:t>
            </w:r>
          </w:p>
        </w:tc>
        <w:tc>
          <w:tcPr>
            <w:tcW w:w="60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3872FA9" w14:textId="77777777" w:rsidR="00602AC0" w:rsidRPr="003B2883" w:rsidRDefault="00602AC0" w:rsidP="001D4998">
            <w:pPr>
              <w:pStyle w:val="TAH"/>
            </w:pPr>
            <w:r w:rsidRPr="003B2883">
              <w:t>HTTP method or custom operation</w:t>
            </w:r>
          </w:p>
        </w:tc>
        <w:tc>
          <w:tcPr>
            <w:tcW w:w="173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43C25EF" w14:textId="77777777" w:rsidR="00602AC0" w:rsidRPr="003B2883" w:rsidRDefault="00602AC0" w:rsidP="001D4998">
            <w:pPr>
              <w:pStyle w:val="TAH"/>
            </w:pPr>
            <w:r w:rsidRPr="003B2883">
              <w:t>Description</w:t>
            </w:r>
          </w:p>
        </w:tc>
      </w:tr>
      <w:tr w:rsidR="00602AC0" w:rsidRPr="003B2883" w14:paraId="4C7DA230" w14:textId="77777777" w:rsidTr="001D4998">
        <w:trPr>
          <w:jc w:val="center"/>
        </w:trPr>
        <w:tc>
          <w:tcPr>
            <w:tcW w:w="586" w:type="pct"/>
            <w:tcBorders>
              <w:top w:val="single" w:sz="4" w:space="0" w:color="auto"/>
              <w:left w:val="single" w:sz="4" w:space="0" w:color="auto"/>
              <w:bottom w:val="single" w:sz="4" w:space="0" w:color="auto"/>
              <w:right w:val="single" w:sz="4" w:space="0" w:color="auto"/>
            </w:tcBorders>
          </w:tcPr>
          <w:p w14:paraId="6AC8185C" w14:textId="77777777" w:rsidR="00602AC0" w:rsidRPr="003B2883" w:rsidRDefault="00602AC0" w:rsidP="001D4998">
            <w:pPr>
              <w:pStyle w:val="TAL"/>
              <w:rPr>
                <w:iCs/>
              </w:rPr>
            </w:pPr>
            <w:r w:rsidRPr="003B2883">
              <w:t>Subscriptions collection</w:t>
            </w:r>
          </w:p>
        </w:tc>
        <w:tc>
          <w:tcPr>
            <w:tcW w:w="2076" w:type="pct"/>
            <w:tcBorders>
              <w:top w:val="single" w:sz="4" w:space="0" w:color="auto"/>
              <w:left w:val="single" w:sz="4" w:space="0" w:color="auto"/>
              <w:right w:val="single" w:sz="4" w:space="0" w:color="auto"/>
            </w:tcBorders>
          </w:tcPr>
          <w:p w14:paraId="195B65C1" w14:textId="77777777" w:rsidR="00602AC0" w:rsidRPr="003B2883" w:rsidRDefault="00602AC0" w:rsidP="001D4998">
            <w:pPr>
              <w:pStyle w:val="TAL"/>
              <w:rPr>
                <w:iCs/>
              </w:rPr>
            </w:pPr>
            <w:r w:rsidRPr="003B2883">
              <w:t>/subscriptions</w:t>
            </w:r>
          </w:p>
        </w:tc>
        <w:tc>
          <w:tcPr>
            <w:tcW w:w="607" w:type="pct"/>
            <w:tcBorders>
              <w:top w:val="single" w:sz="4" w:space="0" w:color="auto"/>
              <w:left w:val="single" w:sz="4" w:space="0" w:color="auto"/>
              <w:bottom w:val="single" w:sz="4" w:space="0" w:color="auto"/>
              <w:right w:val="single" w:sz="4" w:space="0" w:color="auto"/>
            </w:tcBorders>
          </w:tcPr>
          <w:p w14:paraId="625B58FB" w14:textId="77777777" w:rsidR="00602AC0" w:rsidRPr="003B2883" w:rsidRDefault="00602AC0" w:rsidP="001D4998">
            <w:pPr>
              <w:pStyle w:val="TAL"/>
              <w:rPr>
                <w:iCs/>
              </w:rPr>
            </w:pPr>
            <w:r w:rsidRPr="003B2883">
              <w:t>POST</w:t>
            </w:r>
          </w:p>
        </w:tc>
        <w:tc>
          <w:tcPr>
            <w:tcW w:w="1732" w:type="pct"/>
            <w:tcBorders>
              <w:top w:val="single" w:sz="4" w:space="0" w:color="auto"/>
              <w:left w:val="single" w:sz="4" w:space="0" w:color="auto"/>
              <w:bottom w:val="single" w:sz="4" w:space="0" w:color="auto"/>
              <w:right w:val="single" w:sz="4" w:space="0" w:color="auto"/>
            </w:tcBorders>
          </w:tcPr>
          <w:p w14:paraId="6571740A" w14:textId="77777777" w:rsidR="00602AC0" w:rsidRPr="003B2883" w:rsidRDefault="00602AC0" w:rsidP="001D4998">
            <w:pPr>
              <w:pStyle w:val="TAL"/>
              <w:rPr>
                <w:iCs/>
              </w:rPr>
            </w:pPr>
            <w:r w:rsidRPr="003B2883">
              <w:t>Mapped to the service operation Subscribe, when to create a subscription</w:t>
            </w:r>
          </w:p>
        </w:tc>
      </w:tr>
      <w:tr w:rsidR="00602AC0" w:rsidRPr="003B2883" w14:paraId="6AA80A2E" w14:textId="77777777" w:rsidTr="001D4998">
        <w:trPr>
          <w:trHeight w:val="518"/>
          <w:jc w:val="center"/>
        </w:trPr>
        <w:tc>
          <w:tcPr>
            <w:tcW w:w="0" w:type="auto"/>
            <w:vMerge w:val="restart"/>
            <w:tcBorders>
              <w:top w:val="single" w:sz="4" w:space="0" w:color="auto"/>
              <w:left w:val="single" w:sz="4" w:space="0" w:color="auto"/>
              <w:right w:val="single" w:sz="4" w:space="0" w:color="auto"/>
            </w:tcBorders>
            <w:vAlign w:val="center"/>
          </w:tcPr>
          <w:p w14:paraId="0AC3DD43" w14:textId="77777777" w:rsidR="00602AC0" w:rsidRPr="003B2883" w:rsidRDefault="00602AC0" w:rsidP="001D4998">
            <w:pPr>
              <w:pStyle w:val="TAL"/>
              <w:rPr>
                <w:iCs/>
              </w:rPr>
            </w:pPr>
            <w:r w:rsidRPr="003B2883">
              <w:t>Individual subscription</w:t>
            </w:r>
          </w:p>
        </w:tc>
        <w:tc>
          <w:tcPr>
            <w:tcW w:w="2076" w:type="pct"/>
            <w:vMerge w:val="restart"/>
            <w:tcBorders>
              <w:left w:val="single" w:sz="4" w:space="0" w:color="auto"/>
              <w:right w:val="single" w:sz="4" w:space="0" w:color="auto"/>
            </w:tcBorders>
            <w:vAlign w:val="center"/>
          </w:tcPr>
          <w:p w14:paraId="170C144E" w14:textId="77777777" w:rsidR="00602AC0" w:rsidRPr="003B2883" w:rsidRDefault="00602AC0" w:rsidP="001D4998">
            <w:pPr>
              <w:pStyle w:val="TAL"/>
              <w:rPr>
                <w:iCs/>
              </w:rPr>
            </w:pPr>
            <w:r w:rsidRPr="003B2883">
              <w:t>/{subscriptionId}</w:t>
            </w:r>
          </w:p>
        </w:tc>
        <w:tc>
          <w:tcPr>
            <w:tcW w:w="607" w:type="pct"/>
            <w:tcBorders>
              <w:top w:val="single" w:sz="4" w:space="0" w:color="auto"/>
              <w:left w:val="single" w:sz="4" w:space="0" w:color="auto"/>
              <w:bottom w:val="single" w:sz="4" w:space="0" w:color="auto"/>
              <w:right w:val="single" w:sz="4" w:space="0" w:color="auto"/>
            </w:tcBorders>
          </w:tcPr>
          <w:p w14:paraId="4573BA52" w14:textId="77777777" w:rsidR="00602AC0" w:rsidRPr="003B2883" w:rsidRDefault="00602AC0" w:rsidP="001D4998">
            <w:pPr>
              <w:pStyle w:val="TAL"/>
              <w:rPr>
                <w:iCs/>
              </w:rPr>
            </w:pPr>
            <w:r w:rsidRPr="003B2883">
              <w:t>PATCH</w:t>
            </w:r>
          </w:p>
        </w:tc>
        <w:tc>
          <w:tcPr>
            <w:tcW w:w="1732" w:type="pct"/>
            <w:tcBorders>
              <w:top w:val="single" w:sz="4" w:space="0" w:color="auto"/>
              <w:left w:val="single" w:sz="4" w:space="0" w:color="auto"/>
              <w:right w:val="single" w:sz="4" w:space="0" w:color="auto"/>
            </w:tcBorders>
          </w:tcPr>
          <w:p w14:paraId="03BFA84B" w14:textId="77777777" w:rsidR="00602AC0" w:rsidRPr="003B2883" w:rsidRDefault="00602AC0" w:rsidP="001D4998">
            <w:pPr>
              <w:pStyle w:val="TAL"/>
              <w:rPr>
                <w:iCs/>
              </w:rPr>
            </w:pPr>
            <w:r w:rsidRPr="003B2883">
              <w:t>Mapped to the service operation Subscribe, when to modify</w:t>
            </w:r>
          </w:p>
        </w:tc>
      </w:tr>
      <w:tr w:rsidR="00602AC0" w:rsidRPr="003B2883" w14:paraId="6155F979" w14:textId="77777777" w:rsidTr="001D4998">
        <w:trPr>
          <w:trHeight w:val="517"/>
          <w:jc w:val="center"/>
        </w:trPr>
        <w:tc>
          <w:tcPr>
            <w:tcW w:w="0" w:type="auto"/>
            <w:vMerge/>
            <w:tcBorders>
              <w:left w:val="single" w:sz="4" w:space="0" w:color="auto"/>
              <w:bottom w:val="single" w:sz="4" w:space="0" w:color="auto"/>
              <w:right w:val="single" w:sz="4" w:space="0" w:color="auto"/>
            </w:tcBorders>
            <w:vAlign w:val="center"/>
          </w:tcPr>
          <w:p w14:paraId="4B9B64BF" w14:textId="77777777" w:rsidR="00602AC0" w:rsidRPr="003B2883" w:rsidRDefault="00602AC0" w:rsidP="001D4998">
            <w:pPr>
              <w:pStyle w:val="TAL"/>
            </w:pPr>
          </w:p>
        </w:tc>
        <w:tc>
          <w:tcPr>
            <w:tcW w:w="2076" w:type="pct"/>
            <w:vMerge/>
            <w:tcBorders>
              <w:left w:val="single" w:sz="4" w:space="0" w:color="auto"/>
              <w:right w:val="single" w:sz="4" w:space="0" w:color="auto"/>
            </w:tcBorders>
            <w:vAlign w:val="center"/>
          </w:tcPr>
          <w:p w14:paraId="2374CBA8" w14:textId="77777777" w:rsidR="00602AC0" w:rsidRPr="003B2883" w:rsidRDefault="00602AC0" w:rsidP="001D4998">
            <w:pPr>
              <w:pStyle w:val="TAL"/>
            </w:pPr>
          </w:p>
        </w:tc>
        <w:tc>
          <w:tcPr>
            <w:tcW w:w="607" w:type="pct"/>
            <w:tcBorders>
              <w:top w:val="single" w:sz="4" w:space="0" w:color="auto"/>
              <w:left w:val="single" w:sz="4" w:space="0" w:color="auto"/>
              <w:bottom w:val="single" w:sz="4" w:space="0" w:color="auto"/>
              <w:right w:val="single" w:sz="4" w:space="0" w:color="auto"/>
            </w:tcBorders>
          </w:tcPr>
          <w:p w14:paraId="52B59E75" w14:textId="77777777" w:rsidR="00602AC0" w:rsidRPr="003B2883" w:rsidRDefault="00602AC0" w:rsidP="001D4998">
            <w:pPr>
              <w:pStyle w:val="TAL"/>
            </w:pPr>
            <w:r w:rsidRPr="003B2883">
              <w:t>DELETE</w:t>
            </w:r>
          </w:p>
        </w:tc>
        <w:tc>
          <w:tcPr>
            <w:tcW w:w="1732" w:type="pct"/>
            <w:tcBorders>
              <w:left w:val="single" w:sz="4" w:space="0" w:color="auto"/>
              <w:bottom w:val="single" w:sz="4" w:space="0" w:color="auto"/>
              <w:right w:val="single" w:sz="4" w:space="0" w:color="auto"/>
            </w:tcBorders>
          </w:tcPr>
          <w:p w14:paraId="1C8CD1B6" w14:textId="77777777" w:rsidR="00602AC0" w:rsidRPr="003B2883" w:rsidRDefault="00602AC0" w:rsidP="001D4998">
            <w:pPr>
              <w:pStyle w:val="TAL"/>
            </w:pPr>
            <w:r w:rsidRPr="003B2883">
              <w:t>Mapped to the service operation Unsubscribe</w:t>
            </w:r>
          </w:p>
        </w:tc>
      </w:tr>
    </w:tbl>
    <w:p w14:paraId="3A50864D" w14:textId="77777777" w:rsidR="00602AC0" w:rsidRPr="003B2883" w:rsidRDefault="00602AC0" w:rsidP="00602AC0"/>
    <w:p w14:paraId="3E3D0EAA" w14:textId="77777777" w:rsidR="00602AC0" w:rsidRPr="003B2883" w:rsidRDefault="00602AC0" w:rsidP="00602AC0">
      <w:pPr>
        <w:pStyle w:val="Heading4"/>
      </w:pPr>
      <w:bookmarkStart w:id="4565" w:name="_Toc25156459"/>
      <w:bookmarkStart w:id="4566" w:name="_Toc34124763"/>
      <w:bookmarkStart w:id="4567" w:name="_Toc43207889"/>
      <w:bookmarkStart w:id="4568" w:name="_Toc49857362"/>
      <w:bookmarkStart w:id="4569" w:name="_Toc56677203"/>
      <w:bookmarkStart w:id="4570" w:name="_Toc56691726"/>
      <w:bookmarkStart w:id="4571" w:name="_Toc56698990"/>
      <w:bookmarkStart w:id="4572" w:name="_Toc89035240"/>
      <w:bookmarkStart w:id="4573" w:name="_Toc89065038"/>
      <w:bookmarkStart w:id="4574" w:name="_Toc89180337"/>
      <w:bookmarkStart w:id="4575" w:name="_Toc97072016"/>
      <w:bookmarkStart w:id="4576" w:name="_Toc120051421"/>
      <w:bookmarkStart w:id="4577" w:name="_Toc130829038"/>
      <w:r w:rsidRPr="003B2883">
        <w:t>6.2.3.2</w:t>
      </w:r>
      <w:r w:rsidRPr="003B2883">
        <w:tab/>
        <w:t>Resource: Subscriptions collection</w:t>
      </w:r>
      <w:bookmarkEnd w:id="4565"/>
      <w:bookmarkEnd w:id="4566"/>
      <w:bookmarkEnd w:id="4567"/>
      <w:bookmarkEnd w:id="4568"/>
      <w:bookmarkEnd w:id="4569"/>
      <w:bookmarkEnd w:id="4570"/>
      <w:bookmarkEnd w:id="4571"/>
      <w:bookmarkEnd w:id="4572"/>
      <w:bookmarkEnd w:id="4573"/>
      <w:bookmarkEnd w:id="4574"/>
      <w:bookmarkEnd w:id="4575"/>
      <w:bookmarkEnd w:id="4576"/>
      <w:bookmarkEnd w:id="4577"/>
    </w:p>
    <w:p w14:paraId="47686FAA" w14:textId="77777777" w:rsidR="00602AC0" w:rsidRPr="003B2883" w:rsidRDefault="00602AC0" w:rsidP="00602AC0">
      <w:pPr>
        <w:pStyle w:val="Heading5"/>
      </w:pPr>
      <w:bookmarkStart w:id="4578" w:name="_Toc25156460"/>
      <w:bookmarkStart w:id="4579" w:name="_Toc34124764"/>
      <w:bookmarkStart w:id="4580" w:name="_Toc43207890"/>
      <w:bookmarkStart w:id="4581" w:name="_Toc49857363"/>
      <w:bookmarkStart w:id="4582" w:name="_Toc56677204"/>
      <w:bookmarkStart w:id="4583" w:name="_Toc56691727"/>
      <w:bookmarkStart w:id="4584" w:name="_Toc56698991"/>
      <w:bookmarkStart w:id="4585" w:name="_Toc89035241"/>
      <w:bookmarkStart w:id="4586" w:name="_Toc89065039"/>
      <w:bookmarkStart w:id="4587" w:name="_Toc89180338"/>
      <w:bookmarkStart w:id="4588" w:name="_Toc97072017"/>
      <w:bookmarkStart w:id="4589" w:name="_Toc120051422"/>
      <w:bookmarkStart w:id="4590" w:name="_Toc130829039"/>
      <w:r w:rsidRPr="003B2883">
        <w:t>6.2.3.2.1</w:t>
      </w:r>
      <w:r w:rsidRPr="003B2883">
        <w:tab/>
        <w:t>Description</w:t>
      </w:r>
      <w:bookmarkEnd w:id="4578"/>
      <w:bookmarkEnd w:id="4579"/>
      <w:bookmarkEnd w:id="4580"/>
      <w:bookmarkEnd w:id="4581"/>
      <w:bookmarkEnd w:id="4582"/>
      <w:bookmarkEnd w:id="4583"/>
      <w:bookmarkEnd w:id="4584"/>
      <w:bookmarkEnd w:id="4585"/>
      <w:bookmarkEnd w:id="4586"/>
      <w:bookmarkEnd w:id="4587"/>
      <w:bookmarkEnd w:id="4588"/>
      <w:bookmarkEnd w:id="4589"/>
      <w:bookmarkEnd w:id="4590"/>
    </w:p>
    <w:p w14:paraId="4442E9AE" w14:textId="7F2DA4A5" w:rsidR="00E644D7" w:rsidRDefault="00602AC0" w:rsidP="00602AC0">
      <w:r w:rsidRPr="003B2883">
        <w:t>This resource represents a collection of subscriptions created by NF service consumers of Namf_EventExposure service.</w:t>
      </w:r>
    </w:p>
    <w:p w14:paraId="2733EC26" w14:textId="48962CD6" w:rsidR="00602AC0" w:rsidRPr="003B2883" w:rsidRDefault="00602AC0" w:rsidP="00602AC0">
      <w:r w:rsidRPr="003B2883">
        <w:lastRenderedPageBreak/>
        <w:t xml:space="preserve">This resource is modelled as the Collection resource archetype (see </w:t>
      </w:r>
      <w:r>
        <w:t>clause</w:t>
      </w:r>
      <w:r w:rsidRPr="003B2883">
        <w:t xml:space="preserve"> C.2 of</w:t>
      </w:r>
      <w:r>
        <w:t xml:space="preserve"> 3GPP TS </w:t>
      </w:r>
      <w:r w:rsidRPr="003B2883">
        <w:t>29.501</w:t>
      </w:r>
      <w:r>
        <w:t> </w:t>
      </w:r>
      <w:r w:rsidRPr="003B2883">
        <w:t>[5]).</w:t>
      </w:r>
    </w:p>
    <w:p w14:paraId="0DF73404" w14:textId="77777777" w:rsidR="00602AC0" w:rsidRPr="003B2883" w:rsidRDefault="00602AC0" w:rsidP="00602AC0">
      <w:pPr>
        <w:pStyle w:val="Heading5"/>
      </w:pPr>
      <w:bookmarkStart w:id="4591" w:name="_Toc25156461"/>
      <w:bookmarkStart w:id="4592" w:name="_Toc34124765"/>
      <w:bookmarkStart w:id="4593" w:name="_Toc43207891"/>
      <w:bookmarkStart w:id="4594" w:name="_Toc49857364"/>
      <w:bookmarkStart w:id="4595" w:name="_Toc56677205"/>
      <w:bookmarkStart w:id="4596" w:name="_Toc56691728"/>
      <w:bookmarkStart w:id="4597" w:name="_Toc56698992"/>
      <w:bookmarkStart w:id="4598" w:name="_Toc89035242"/>
      <w:bookmarkStart w:id="4599" w:name="_Toc89065040"/>
      <w:bookmarkStart w:id="4600" w:name="_Toc89180339"/>
      <w:bookmarkStart w:id="4601" w:name="_Toc97072018"/>
      <w:bookmarkStart w:id="4602" w:name="_Toc120051423"/>
      <w:bookmarkStart w:id="4603" w:name="_Toc130829040"/>
      <w:r w:rsidRPr="003B2883">
        <w:t>6.2.3.2.2</w:t>
      </w:r>
      <w:r w:rsidRPr="003B2883">
        <w:tab/>
        <w:t>Resource Definition</w:t>
      </w:r>
      <w:bookmarkEnd w:id="4591"/>
      <w:bookmarkEnd w:id="4592"/>
      <w:bookmarkEnd w:id="4593"/>
      <w:bookmarkEnd w:id="4594"/>
      <w:bookmarkEnd w:id="4595"/>
      <w:bookmarkEnd w:id="4596"/>
      <w:bookmarkEnd w:id="4597"/>
      <w:bookmarkEnd w:id="4598"/>
      <w:bookmarkEnd w:id="4599"/>
      <w:bookmarkEnd w:id="4600"/>
      <w:bookmarkEnd w:id="4601"/>
      <w:bookmarkEnd w:id="4602"/>
      <w:bookmarkEnd w:id="4603"/>
    </w:p>
    <w:p w14:paraId="465FDBC0" w14:textId="1E3A7AAB" w:rsidR="00E644D7" w:rsidRDefault="00602AC0" w:rsidP="00602AC0">
      <w:r w:rsidRPr="003B2883">
        <w:t xml:space="preserve">Resource URI: </w:t>
      </w:r>
      <w:r w:rsidRPr="003B2883">
        <w:rPr>
          <w:b/>
        </w:rPr>
        <w:t>{apiRoot}/namf-evts/&lt;apiVersion&gt;/subscriptions</w:t>
      </w:r>
    </w:p>
    <w:p w14:paraId="2DEB3F13" w14:textId="3EA7CC92" w:rsidR="00602AC0" w:rsidRPr="003B2883" w:rsidRDefault="00602AC0" w:rsidP="008B2FDB">
      <w:pPr>
        <w:rPr>
          <w:rFonts w:ascii="Arial" w:hAnsi="Arial" w:cs="Arial"/>
        </w:rPr>
      </w:pPr>
      <w:r w:rsidRPr="008B2FDB">
        <w:t>This resource shall support the resource URI variables defined in table 6.2.3.2.2-1.</w:t>
      </w:r>
    </w:p>
    <w:p w14:paraId="34DF74B3" w14:textId="77777777" w:rsidR="00602AC0" w:rsidRPr="003B2883" w:rsidRDefault="00602AC0" w:rsidP="00602AC0">
      <w:pPr>
        <w:pStyle w:val="TH"/>
        <w:rPr>
          <w:rFonts w:cs="Arial"/>
        </w:rPr>
      </w:pPr>
      <w:r w:rsidRPr="003B2883">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184"/>
        <w:gridCol w:w="7365"/>
      </w:tblGrid>
      <w:tr w:rsidR="000165AD" w:rsidRPr="003B2883" w14:paraId="3BC9FF17"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7B8CC4BA" w14:textId="77777777" w:rsidR="000165AD" w:rsidRPr="003B2883" w:rsidRDefault="000165AD" w:rsidP="000165AD">
            <w:pPr>
              <w:pStyle w:val="TAH"/>
            </w:pPr>
            <w:r w:rsidRPr="003B2883">
              <w:t>Name</w:t>
            </w:r>
          </w:p>
        </w:tc>
        <w:tc>
          <w:tcPr>
            <w:tcW w:w="615" w:type="pct"/>
            <w:tcBorders>
              <w:top w:val="single" w:sz="6" w:space="0" w:color="000000"/>
              <w:left w:val="single" w:sz="6" w:space="0" w:color="000000"/>
              <w:bottom w:val="single" w:sz="6" w:space="0" w:color="000000"/>
              <w:right w:val="single" w:sz="6" w:space="0" w:color="000000"/>
            </w:tcBorders>
            <w:shd w:val="clear" w:color="auto" w:fill="CCCCCC"/>
          </w:tcPr>
          <w:p w14:paraId="6263FB45" w14:textId="77777777" w:rsidR="000165AD" w:rsidRPr="003B2883" w:rsidRDefault="000165AD" w:rsidP="000165AD">
            <w:pPr>
              <w:pStyle w:val="TAH"/>
            </w:pPr>
            <w:r w:rsidRPr="005C7CC9">
              <w:t>Data type</w:t>
            </w:r>
          </w:p>
        </w:tc>
        <w:tc>
          <w:tcPr>
            <w:tcW w:w="382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0AB6EE4" w14:textId="77777777" w:rsidR="000165AD" w:rsidRPr="003B2883" w:rsidRDefault="000165AD" w:rsidP="000165AD">
            <w:pPr>
              <w:pStyle w:val="TAH"/>
            </w:pPr>
            <w:r w:rsidRPr="003B2883">
              <w:t>Definition</w:t>
            </w:r>
          </w:p>
        </w:tc>
      </w:tr>
      <w:tr w:rsidR="000165AD" w:rsidRPr="003B2883" w14:paraId="6E066412"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4F4BDC29" w14:textId="77777777" w:rsidR="000165AD" w:rsidRPr="003B2883" w:rsidRDefault="000165AD" w:rsidP="000165AD">
            <w:pPr>
              <w:pStyle w:val="TAL"/>
            </w:pPr>
            <w:r w:rsidRPr="003B2883">
              <w:t>apiRoot</w:t>
            </w:r>
          </w:p>
        </w:tc>
        <w:tc>
          <w:tcPr>
            <w:tcW w:w="615" w:type="pct"/>
            <w:tcBorders>
              <w:top w:val="single" w:sz="6" w:space="0" w:color="000000"/>
              <w:left w:val="single" w:sz="6" w:space="0" w:color="000000"/>
              <w:bottom w:val="single" w:sz="6" w:space="0" w:color="000000"/>
              <w:right w:val="single" w:sz="6" w:space="0" w:color="000000"/>
            </w:tcBorders>
          </w:tcPr>
          <w:p w14:paraId="2C4A03B0" w14:textId="77777777" w:rsidR="000165AD" w:rsidRPr="003B2883" w:rsidRDefault="000165AD" w:rsidP="000165AD">
            <w:pPr>
              <w:pStyle w:val="TAL"/>
            </w:pPr>
            <w:r w:rsidRPr="005C7CC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2E7C34E8" w14:textId="77777777" w:rsidR="000165AD" w:rsidRPr="003B2883" w:rsidRDefault="000165AD" w:rsidP="000165AD">
            <w:pPr>
              <w:pStyle w:val="TAL"/>
            </w:pPr>
            <w:r w:rsidRPr="003B2883">
              <w:t xml:space="preserve">See </w:t>
            </w:r>
            <w:r>
              <w:t>clause</w:t>
            </w:r>
            <w:r w:rsidRPr="003B2883">
              <w:t xml:space="preserve"> 6.2.1</w:t>
            </w:r>
          </w:p>
        </w:tc>
      </w:tr>
      <w:tr w:rsidR="000165AD" w:rsidRPr="003B2883" w14:paraId="59B411EE"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063A04CC" w14:textId="77777777" w:rsidR="000165AD" w:rsidRPr="003B2883" w:rsidRDefault="000165AD" w:rsidP="000165AD">
            <w:pPr>
              <w:pStyle w:val="TAL"/>
            </w:pPr>
            <w:r w:rsidRPr="003B2883">
              <w:t>apiVersion</w:t>
            </w:r>
          </w:p>
        </w:tc>
        <w:tc>
          <w:tcPr>
            <w:tcW w:w="615" w:type="pct"/>
            <w:tcBorders>
              <w:top w:val="single" w:sz="6" w:space="0" w:color="000000"/>
              <w:left w:val="single" w:sz="6" w:space="0" w:color="000000"/>
              <w:bottom w:val="single" w:sz="6" w:space="0" w:color="000000"/>
              <w:right w:val="single" w:sz="6" w:space="0" w:color="000000"/>
            </w:tcBorders>
          </w:tcPr>
          <w:p w14:paraId="7AD6BC21" w14:textId="77777777" w:rsidR="000165AD" w:rsidRPr="003B2883" w:rsidRDefault="000165AD" w:rsidP="000165AD">
            <w:pPr>
              <w:pStyle w:val="TAL"/>
            </w:pPr>
            <w:r w:rsidRPr="005C7CC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1AFC3CC5" w14:textId="77777777" w:rsidR="000165AD" w:rsidRPr="003B2883" w:rsidRDefault="000165AD" w:rsidP="000165AD">
            <w:pPr>
              <w:pStyle w:val="TAL"/>
            </w:pPr>
            <w:r w:rsidRPr="003B2883">
              <w:t xml:space="preserve">See </w:t>
            </w:r>
            <w:r>
              <w:t>clause</w:t>
            </w:r>
            <w:r w:rsidRPr="003B2883">
              <w:t xml:space="preserve"> 6.2.1.</w:t>
            </w:r>
          </w:p>
        </w:tc>
      </w:tr>
    </w:tbl>
    <w:p w14:paraId="6C20B26C" w14:textId="77777777" w:rsidR="00602AC0" w:rsidRPr="003B2883" w:rsidRDefault="00602AC0" w:rsidP="00602AC0"/>
    <w:p w14:paraId="3D69C6B5" w14:textId="77777777" w:rsidR="00602AC0" w:rsidRPr="003B2883" w:rsidRDefault="00602AC0" w:rsidP="00602AC0">
      <w:pPr>
        <w:pStyle w:val="Heading5"/>
      </w:pPr>
      <w:bookmarkStart w:id="4604" w:name="_Toc25156462"/>
      <w:bookmarkStart w:id="4605" w:name="_Toc34124766"/>
      <w:bookmarkStart w:id="4606" w:name="_Toc43207892"/>
      <w:bookmarkStart w:id="4607" w:name="_Toc49857365"/>
      <w:bookmarkStart w:id="4608" w:name="_Toc56677206"/>
      <w:bookmarkStart w:id="4609" w:name="_Toc56691729"/>
      <w:bookmarkStart w:id="4610" w:name="_Toc56698993"/>
      <w:bookmarkStart w:id="4611" w:name="_Toc89035243"/>
      <w:bookmarkStart w:id="4612" w:name="_Toc89065041"/>
      <w:bookmarkStart w:id="4613" w:name="_Toc89180340"/>
      <w:bookmarkStart w:id="4614" w:name="_Toc97072019"/>
      <w:bookmarkStart w:id="4615" w:name="_Toc120051424"/>
      <w:bookmarkStart w:id="4616" w:name="_Toc130829041"/>
      <w:r w:rsidRPr="003B2883">
        <w:t>6.2.3.2.3</w:t>
      </w:r>
      <w:r w:rsidRPr="003B2883">
        <w:tab/>
        <w:t>Resource Standard Methods</w:t>
      </w:r>
      <w:bookmarkEnd w:id="4604"/>
      <w:bookmarkEnd w:id="4605"/>
      <w:bookmarkEnd w:id="4606"/>
      <w:bookmarkEnd w:id="4607"/>
      <w:bookmarkEnd w:id="4608"/>
      <w:bookmarkEnd w:id="4609"/>
      <w:bookmarkEnd w:id="4610"/>
      <w:bookmarkEnd w:id="4611"/>
      <w:bookmarkEnd w:id="4612"/>
      <w:bookmarkEnd w:id="4613"/>
      <w:bookmarkEnd w:id="4614"/>
      <w:bookmarkEnd w:id="4615"/>
      <w:bookmarkEnd w:id="4616"/>
    </w:p>
    <w:p w14:paraId="1DF8CFC5" w14:textId="77777777" w:rsidR="00602AC0" w:rsidRPr="003B2883" w:rsidRDefault="00602AC0" w:rsidP="00876DA9">
      <w:pPr>
        <w:pStyle w:val="Heading6"/>
      </w:pPr>
      <w:bookmarkStart w:id="4617" w:name="_Toc25156463"/>
      <w:bookmarkStart w:id="4618" w:name="_Toc34124767"/>
      <w:bookmarkStart w:id="4619" w:name="_Toc43207893"/>
      <w:bookmarkStart w:id="4620" w:name="_Toc49857366"/>
      <w:bookmarkStart w:id="4621" w:name="_Toc56677207"/>
      <w:bookmarkStart w:id="4622" w:name="_Toc56691730"/>
      <w:bookmarkStart w:id="4623" w:name="_Toc56698994"/>
      <w:bookmarkStart w:id="4624" w:name="_Toc89035244"/>
      <w:bookmarkStart w:id="4625" w:name="_Toc89065042"/>
      <w:bookmarkStart w:id="4626" w:name="_Toc89180341"/>
      <w:bookmarkStart w:id="4627" w:name="_Toc97072020"/>
      <w:bookmarkStart w:id="4628" w:name="_Toc120051425"/>
      <w:bookmarkStart w:id="4629" w:name="_Toc130829042"/>
      <w:r w:rsidRPr="003B2883">
        <w:t>6.2.3.2.3.1</w:t>
      </w:r>
      <w:r w:rsidRPr="003B2883">
        <w:tab/>
        <w:t>POST</w:t>
      </w:r>
      <w:bookmarkEnd w:id="4617"/>
      <w:bookmarkEnd w:id="4618"/>
      <w:bookmarkEnd w:id="4619"/>
      <w:bookmarkEnd w:id="4620"/>
      <w:bookmarkEnd w:id="4621"/>
      <w:bookmarkEnd w:id="4622"/>
      <w:bookmarkEnd w:id="4623"/>
      <w:bookmarkEnd w:id="4624"/>
      <w:bookmarkEnd w:id="4625"/>
      <w:bookmarkEnd w:id="4626"/>
      <w:bookmarkEnd w:id="4627"/>
      <w:bookmarkEnd w:id="4628"/>
      <w:bookmarkEnd w:id="4629"/>
    </w:p>
    <w:p w14:paraId="6D476D04" w14:textId="77777777" w:rsidR="00602AC0" w:rsidRPr="003B2883" w:rsidRDefault="00602AC0" w:rsidP="00602AC0">
      <w:r w:rsidRPr="003B2883">
        <w:t>This method shall support the URI query parameters specified in table 6.2.3.2.3.1-1.</w:t>
      </w:r>
    </w:p>
    <w:p w14:paraId="682E11FC" w14:textId="77777777" w:rsidR="00602AC0" w:rsidRPr="003B2883" w:rsidRDefault="00602AC0" w:rsidP="00602AC0">
      <w:pPr>
        <w:pStyle w:val="TH"/>
        <w:rPr>
          <w:rFonts w:cs="Arial"/>
        </w:rPr>
      </w:pPr>
      <w:r w:rsidRPr="003B2883">
        <w:t>Table 6.2.3.2.3.1-1: URI query parameters supported by the POST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602AC0" w:rsidRPr="003B2883" w14:paraId="3D8D466E"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4A74E12A" w14:textId="77777777" w:rsidR="00602AC0" w:rsidRPr="003B2883" w:rsidRDefault="00602AC0" w:rsidP="001D4998">
            <w:pPr>
              <w:pStyle w:val="TAH"/>
            </w:pPr>
            <w:r w:rsidRPr="003B2883">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00EEE253" w14:textId="77777777" w:rsidR="00602AC0" w:rsidRPr="003B2883" w:rsidRDefault="00602AC0" w:rsidP="001D4998">
            <w:pPr>
              <w:pStyle w:val="TAH"/>
            </w:pPr>
            <w:r w:rsidRPr="003B288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676D4A5D" w14:textId="77777777" w:rsidR="00602AC0" w:rsidRPr="003B2883" w:rsidRDefault="00602AC0" w:rsidP="001D4998">
            <w:pPr>
              <w:pStyle w:val="TAH"/>
            </w:pPr>
            <w:r w:rsidRPr="003B2883">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66CAC52D" w14:textId="77777777" w:rsidR="00602AC0" w:rsidRPr="003B2883" w:rsidRDefault="00602AC0" w:rsidP="001D4998">
            <w:pPr>
              <w:pStyle w:val="TAH"/>
            </w:pPr>
            <w:r w:rsidRPr="003B288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BFB2A2A" w14:textId="77777777" w:rsidR="00602AC0" w:rsidRPr="003B2883" w:rsidRDefault="00602AC0" w:rsidP="001D4998">
            <w:pPr>
              <w:pStyle w:val="TAH"/>
            </w:pPr>
            <w:r w:rsidRPr="003B2883">
              <w:t>Description</w:t>
            </w:r>
          </w:p>
        </w:tc>
      </w:tr>
      <w:tr w:rsidR="00602AC0" w:rsidRPr="003B2883" w14:paraId="7258768B" w14:textId="77777777" w:rsidTr="001D4998">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6FD3B423" w14:textId="77777777" w:rsidR="00602AC0" w:rsidRPr="003B2883" w:rsidRDefault="00602AC0" w:rsidP="001D4998">
            <w:pPr>
              <w:pStyle w:val="TAL"/>
            </w:pPr>
            <w:r w:rsidRPr="003B2883">
              <w:t>n/a</w:t>
            </w:r>
          </w:p>
        </w:tc>
        <w:tc>
          <w:tcPr>
            <w:tcW w:w="732" w:type="pct"/>
            <w:tcBorders>
              <w:top w:val="single" w:sz="4" w:space="0" w:color="auto"/>
              <w:left w:val="single" w:sz="6" w:space="0" w:color="000000"/>
              <w:bottom w:val="single" w:sz="6" w:space="0" w:color="000000"/>
              <w:right w:val="single" w:sz="6" w:space="0" w:color="000000"/>
            </w:tcBorders>
          </w:tcPr>
          <w:p w14:paraId="27B29C2D" w14:textId="77777777" w:rsidR="00602AC0" w:rsidRPr="003B2883" w:rsidRDefault="00602AC0" w:rsidP="001D4998">
            <w:pPr>
              <w:pStyle w:val="TAL"/>
            </w:pPr>
          </w:p>
        </w:tc>
        <w:tc>
          <w:tcPr>
            <w:tcW w:w="217" w:type="pct"/>
            <w:tcBorders>
              <w:top w:val="single" w:sz="4" w:space="0" w:color="auto"/>
              <w:left w:val="single" w:sz="6" w:space="0" w:color="000000"/>
              <w:bottom w:val="single" w:sz="6" w:space="0" w:color="000000"/>
              <w:right w:val="single" w:sz="6" w:space="0" w:color="000000"/>
            </w:tcBorders>
          </w:tcPr>
          <w:p w14:paraId="0A1E2EC3" w14:textId="77777777" w:rsidR="00602AC0" w:rsidRPr="003B2883" w:rsidRDefault="00602AC0" w:rsidP="001D4998">
            <w:pPr>
              <w:pStyle w:val="TAC"/>
            </w:pPr>
          </w:p>
        </w:tc>
        <w:tc>
          <w:tcPr>
            <w:tcW w:w="581" w:type="pct"/>
            <w:tcBorders>
              <w:top w:val="single" w:sz="4" w:space="0" w:color="auto"/>
              <w:left w:val="single" w:sz="6" w:space="0" w:color="000000"/>
              <w:bottom w:val="single" w:sz="6" w:space="0" w:color="000000"/>
              <w:right w:val="single" w:sz="6" w:space="0" w:color="000000"/>
            </w:tcBorders>
          </w:tcPr>
          <w:p w14:paraId="42F49C19" w14:textId="77777777" w:rsidR="00602AC0" w:rsidRPr="003B2883" w:rsidRDefault="00602AC0" w:rsidP="001D4998">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3D1539D5" w14:textId="77777777" w:rsidR="00602AC0" w:rsidRPr="003B2883" w:rsidRDefault="00602AC0" w:rsidP="001D4998">
            <w:pPr>
              <w:pStyle w:val="TAL"/>
            </w:pPr>
          </w:p>
        </w:tc>
      </w:tr>
    </w:tbl>
    <w:p w14:paraId="46C8AE5A" w14:textId="77777777" w:rsidR="00602AC0" w:rsidRPr="003B2883" w:rsidRDefault="00602AC0" w:rsidP="00602AC0"/>
    <w:p w14:paraId="1BD59647" w14:textId="77777777" w:rsidR="00602AC0" w:rsidRPr="003B2883" w:rsidRDefault="00602AC0" w:rsidP="00602AC0">
      <w:r w:rsidRPr="003B2883">
        <w:t>This method shall support the request data structures specified in table 6.2.3.2.3.1-2 and the response data structures and response codes specified in table 6.2.3.2.3.1-3.</w:t>
      </w:r>
    </w:p>
    <w:p w14:paraId="6BF2E4A0" w14:textId="77777777" w:rsidR="00602AC0" w:rsidRPr="003B2883" w:rsidRDefault="00602AC0" w:rsidP="00602AC0">
      <w:pPr>
        <w:pStyle w:val="TH"/>
      </w:pPr>
      <w:r w:rsidRPr="003B2883">
        <w:t>Table 6.2.3.2.3.1-2: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18DFF5E9"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6039CF3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4CFBCB6"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50876763"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5960F90" w14:textId="77777777" w:rsidR="00602AC0" w:rsidRPr="003B2883" w:rsidRDefault="00602AC0" w:rsidP="001D4998">
            <w:pPr>
              <w:pStyle w:val="TAH"/>
            </w:pPr>
            <w:r w:rsidRPr="003B2883">
              <w:t>Description</w:t>
            </w:r>
          </w:p>
        </w:tc>
      </w:tr>
      <w:tr w:rsidR="00602AC0" w:rsidRPr="003B2883" w14:paraId="14206F32"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62E9A304" w14:textId="77777777" w:rsidR="00602AC0" w:rsidRPr="003B2883" w:rsidRDefault="00602AC0" w:rsidP="001D4998">
            <w:pPr>
              <w:pStyle w:val="TAL"/>
            </w:pPr>
            <w:r w:rsidRPr="003B2883">
              <w:t>AmfCreateEventSubscription</w:t>
            </w:r>
          </w:p>
        </w:tc>
        <w:tc>
          <w:tcPr>
            <w:tcW w:w="425" w:type="dxa"/>
            <w:tcBorders>
              <w:top w:val="single" w:sz="4" w:space="0" w:color="auto"/>
              <w:left w:val="single" w:sz="6" w:space="0" w:color="000000"/>
              <w:bottom w:val="single" w:sz="6" w:space="0" w:color="000000"/>
              <w:right w:val="single" w:sz="6" w:space="0" w:color="000000"/>
            </w:tcBorders>
          </w:tcPr>
          <w:p w14:paraId="381FB336" w14:textId="77777777" w:rsidR="00602AC0" w:rsidRPr="003B2883" w:rsidRDefault="00602AC0" w:rsidP="001D4998">
            <w:pPr>
              <w:pStyle w:val="TAC"/>
            </w:pPr>
            <w:r w:rsidRPr="003B2883">
              <w:t>M</w:t>
            </w:r>
          </w:p>
        </w:tc>
        <w:tc>
          <w:tcPr>
            <w:tcW w:w="1276" w:type="dxa"/>
            <w:tcBorders>
              <w:top w:val="single" w:sz="4" w:space="0" w:color="auto"/>
              <w:left w:val="single" w:sz="6" w:space="0" w:color="000000"/>
              <w:bottom w:val="single" w:sz="6" w:space="0" w:color="000000"/>
              <w:right w:val="single" w:sz="6" w:space="0" w:color="000000"/>
            </w:tcBorders>
          </w:tcPr>
          <w:p w14:paraId="332AE187" w14:textId="77777777" w:rsidR="00602AC0" w:rsidRPr="003B2883" w:rsidRDefault="00602AC0" w:rsidP="001D4998">
            <w:pPr>
              <w:pStyle w:val="TAL"/>
            </w:pPr>
            <w:r w:rsidRPr="003B2883">
              <w:t>1</w:t>
            </w:r>
          </w:p>
        </w:tc>
        <w:tc>
          <w:tcPr>
            <w:tcW w:w="6447" w:type="dxa"/>
            <w:tcBorders>
              <w:top w:val="single" w:sz="4" w:space="0" w:color="auto"/>
              <w:left w:val="single" w:sz="6" w:space="0" w:color="000000"/>
              <w:bottom w:val="single" w:sz="6" w:space="0" w:color="000000"/>
              <w:right w:val="single" w:sz="6" w:space="0" w:color="000000"/>
            </w:tcBorders>
            <w:hideMark/>
          </w:tcPr>
          <w:p w14:paraId="0F1AD9C1" w14:textId="77777777" w:rsidR="00602AC0" w:rsidRPr="003B2883" w:rsidRDefault="00602AC0" w:rsidP="001D4998">
            <w:pPr>
              <w:pStyle w:val="TAL"/>
            </w:pPr>
            <w:r w:rsidRPr="003B2883">
              <w:t>Describes of an AMF Event Subscription to be created</w:t>
            </w:r>
          </w:p>
        </w:tc>
      </w:tr>
    </w:tbl>
    <w:p w14:paraId="3B569FD7" w14:textId="77777777" w:rsidR="00602AC0" w:rsidRPr="003B2883" w:rsidRDefault="00602AC0" w:rsidP="00602AC0"/>
    <w:p w14:paraId="053ECA4F" w14:textId="77777777" w:rsidR="00602AC0" w:rsidRPr="003B2883" w:rsidRDefault="00602AC0" w:rsidP="00602AC0">
      <w:pPr>
        <w:pStyle w:val="TH"/>
      </w:pPr>
      <w:r w:rsidRPr="003B2883">
        <w:lastRenderedPageBreak/>
        <w:t>Table 6.2.3.2.3.1-3: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86"/>
        <w:gridCol w:w="1068"/>
        <w:gridCol w:w="1017"/>
        <w:gridCol w:w="4327"/>
      </w:tblGrid>
      <w:tr w:rsidR="00602AC0" w:rsidRPr="003B2883" w14:paraId="441C682D"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54E3EBF3"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46DFAC68"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0DE5F78A"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4A560FDF" w14:textId="77777777" w:rsidR="00602AC0" w:rsidRPr="003B2883" w:rsidRDefault="00602AC0" w:rsidP="001D4998">
            <w:pPr>
              <w:pStyle w:val="TAH"/>
            </w:pPr>
            <w:r w:rsidRPr="003B2883">
              <w:t>Response</w:t>
            </w:r>
          </w:p>
          <w:p w14:paraId="62ABB454" w14:textId="77777777" w:rsidR="00602AC0" w:rsidRPr="003B2883" w:rsidRDefault="00602AC0" w:rsidP="001D4998">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7031DDF1" w14:textId="77777777" w:rsidR="00602AC0" w:rsidRPr="003B2883" w:rsidRDefault="00602AC0" w:rsidP="001D4998">
            <w:pPr>
              <w:pStyle w:val="TAH"/>
            </w:pPr>
            <w:r w:rsidRPr="003B2883">
              <w:t>Description</w:t>
            </w:r>
          </w:p>
        </w:tc>
      </w:tr>
      <w:tr w:rsidR="00602AC0" w:rsidRPr="003B2883" w14:paraId="47B1A9EA"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10D5697B" w14:textId="77777777" w:rsidR="00602AC0" w:rsidRPr="003B2883" w:rsidRDefault="00602AC0" w:rsidP="001D4998">
            <w:pPr>
              <w:pStyle w:val="TAL"/>
            </w:pPr>
            <w:r w:rsidRPr="003B2883">
              <w:t xml:space="preserve">AmfCreatedEventSubscription </w:t>
            </w:r>
          </w:p>
        </w:tc>
        <w:tc>
          <w:tcPr>
            <w:tcW w:w="150" w:type="pct"/>
            <w:tcBorders>
              <w:top w:val="single" w:sz="4" w:space="0" w:color="auto"/>
              <w:left w:val="single" w:sz="6" w:space="0" w:color="000000"/>
              <w:bottom w:val="single" w:sz="4" w:space="0" w:color="auto"/>
              <w:right w:val="single" w:sz="6" w:space="0" w:color="000000"/>
            </w:tcBorders>
            <w:hideMark/>
          </w:tcPr>
          <w:p w14:paraId="663C5312"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334BCD01" w14:textId="77777777" w:rsidR="00602AC0" w:rsidRPr="003B2883" w:rsidRDefault="00602AC0" w:rsidP="001D4998">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7E0475AD" w14:textId="77777777" w:rsidR="00602AC0" w:rsidRPr="003B2883" w:rsidRDefault="00602AC0" w:rsidP="001D4998">
            <w:pPr>
              <w:pStyle w:val="TAL"/>
            </w:pPr>
            <w:r w:rsidRPr="003B2883">
              <w:t>201 Created</w:t>
            </w:r>
          </w:p>
        </w:tc>
        <w:tc>
          <w:tcPr>
            <w:tcW w:w="2269" w:type="pct"/>
            <w:tcBorders>
              <w:top w:val="single" w:sz="4" w:space="0" w:color="auto"/>
              <w:left w:val="single" w:sz="6" w:space="0" w:color="000000"/>
              <w:bottom w:val="single" w:sz="4" w:space="0" w:color="auto"/>
              <w:right w:val="single" w:sz="6" w:space="0" w:color="000000"/>
            </w:tcBorders>
            <w:hideMark/>
          </w:tcPr>
          <w:p w14:paraId="0C2377A5" w14:textId="77777777" w:rsidR="00602AC0" w:rsidRPr="003B2883" w:rsidRDefault="00602AC0" w:rsidP="001D4998">
            <w:pPr>
              <w:pStyle w:val="TAL"/>
            </w:pPr>
            <w:r w:rsidRPr="003B2883">
              <w:t>Represents successful creation of an AMF Event Subscription</w:t>
            </w:r>
          </w:p>
        </w:tc>
      </w:tr>
      <w:tr w:rsidR="00976964" w:rsidRPr="003B2883" w14:paraId="66396DEF"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05D05FF6" w14:textId="0975D3BA" w:rsidR="00976964" w:rsidRPr="003B2883" w:rsidRDefault="00976964" w:rsidP="00976964">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25FE0DB3" w14:textId="77777777" w:rsidR="00976964" w:rsidRPr="003B2883" w:rsidRDefault="00976964" w:rsidP="009769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E6061BF" w14:textId="77777777" w:rsidR="00976964" w:rsidRPr="003B2883" w:rsidRDefault="00976964" w:rsidP="00976964">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7292AE6E" w14:textId="77777777" w:rsidR="00976964" w:rsidRPr="003B2883" w:rsidRDefault="00976964" w:rsidP="00976964">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003AAE32" w14:textId="0B0FC34C" w:rsidR="00976964" w:rsidRPr="003B2883" w:rsidRDefault="00976964" w:rsidP="00976964">
            <w:pPr>
              <w:pStyle w:val="TAL"/>
            </w:pPr>
            <w:r>
              <w:t>Temporary redirection. The response shall include a Location header field containing a different URI</w:t>
            </w:r>
            <w:r w:rsidR="0094513F">
              <w:t xml:space="preserve">, </w:t>
            </w:r>
            <w:r w:rsidR="0094513F" w:rsidRPr="00A563BE">
              <w:t>or the same URI if a request is redirected to the same target resource via a different SCP. In the former case</w:t>
            </w:r>
            <w:r w:rsidR="0094513F">
              <w:t>,</w:t>
            </w:r>
            <w:r>
              <w:t xml:space="preserve"> </w:t>
            </w:r>
            <w:r w:rsidR="0094513F">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976964" w:rsidRPr="003B2883" w14:paraId="2F47FB16"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43B4563" w14:textId="08482F2F" w:rsidR="00976964" w:rsidRPr="003B2883" w:rsidRDefault="00976964" w:rsidP="00976964">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30E1CDD8" w14:textId="77777777" w:rsidR="00976964" w:rsidRPr="003B2883" w:rsidRDefault="00976964" w:rsidP="009769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1A29A01" w14:textId="77777777" w:rsidR="00976964" w:rsidRPr="003B2883" w:rsidRDefault="00976964" w:rsidP="00976964">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35FAFD98" w14:textId="77777777" w:rsidR="00976964" w:rsidRPr="003B2883" w:rsidRDefault="00976964" w:rsidP="00976964">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78DF72E7" w14:textId="5515F939" w:rsidR="00976964" w:rsidRPr="003B2883" w:rsidRDefault="00976964" w:rsidP="00976964">
            <w:pPr>
              <w:pStyle w:val="TAL"/>
            </w:pPr>
            <w:r>
              <w:t>Permanent redirection. The response shall include a Location header field containing a different URI</w:t>
            </w:r>
            <w:r w:rsidR="0094513F">
              <w:t xml:space="preserve">, </w:t>
            </w:r>
            <w:r w:rsidR="0094513F" w:rsidRPr="00A563BE">
              <w:t>or the same URI if a request is redirected to the same target resource via a different SCP. In the former case</w:t>
            </w:r>
            <w:r w:rsidR="0094513F">
              <w:t>,</w:t>
            </w:r>
            <w:r>
              <w:t xml:space="preserve"> </w:t>
            </w:r>
            <w:r w:rsidR="0094513F">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1B4719B4" w14:textId="77777777" w:rsidTr="008B40A8">
        <w:trPr>
          <w:jc w:val="center"/>
        </w:trPr>
        <w:tc>
          <w:tcPr>
            <w:tcW w:w="1488" w:type="pct"/>
            <w:tcBorders>
              <w:top w:val="single" w:sz="4" w:space="0" w:color="auto"/>
              <w:left w:val="single" w:sz="6" w:space="0" w:color="000000"/>
              <w:bottom w:val="single" w:sz="4" w:space="0" w:color="auto"/>
              <w:right w:val="single" w:sz="6" w:space="0" w:color="000000"/>
            </w:tcBorders>
          </w:tcPr>
          <w:p w14:paraId="77783582" w14:textId="77777777" w:rsidR="00602AC0" w:rsidRPr="003B2883" w:rsidRDefault="00602AC0" w:rsidP="001D4998">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59A9B71C" w14:textId="77777777" w:rsidR="00602AC0" w:rsidRPr="003B2883" w:rsidRDefault="00FD57E2"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EE282D0" w14:textId="77777777" w:rsidR="00602AC0" w:rsidRPr="003B2883" w:rsidRDefault="00FD57E2"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32C15701" w14:textId="77777777" w:rsidR="00602AC0" w:rsidRPr="003B2883" w:rsidRDefault="00602AC0" w:rsidP="001D4998">
            <w:pPr>
              <w:pStyle w:val="TAL"/>
            </w:pPr>
            <w:r w:rsidRPr="003B2883">
              <w:t>403 Forbidden</w:t>
            </w:r>
          </w:p>
        </w:tc>
        <w:tc>
          <w:tcPr>
            <w:tcW w:w="2269" w:type="pct"/>
            <w:tcBorders>
              <w:top w:val="single" w:sz="4" w:space="0" w:color="auto"/>
              <w:left w:val="single" w:sz="6" w:space="0" w:color="000000"/>
              <w:bottom w:val="single" w:sz="4" w:space="0" w:color="auto"/>
              <w:right w:val="single" w:sz="6" w:space="0" w:color="000000"/>
            </w:tcBorders>
          </w:tcPr>
          <w:p w14:paraId="3E339B5A" w14:textId="77777777" w:rsidR="00602AC0" w:rsidRPr="003B2883" w:rsidRDefault="00602AC0" w:rsidP="001D4998">
            <w:pPr>
              <w:pStyle w:val="TAL"/>
            </w:pPr>
            <w:r w:rsidRPr="003B2883">
              <w:t>Indicates the creation of subscription has failed due to application error.</w:t>
            </w:r>
          </w:p>
          <w:p w14:paraId="5CDBAB4D" w14:textId="77777777" w:rsidR="00602AC0" w:rsidRPr="003B2883" w:rsidRDefault="00602AC0" w:rsidP="001D4998">
            <w:pPr>
              <w:pStyle w:val="TAL"/>
            </w:pPr>
          </w:p>
          <w:p w14:paraId="7247A07B" w14:textId="77777777" w:rsidR="00FD57E2" w:rsidRPr="003B2883" w:rsidRDefault="00FD57E2" w:rsidP="00FD57E2">
            <w:pPr>
              <w:pStyle w:val="TAL"/>
            </w:pPr>
            <w:r w:rsidRPr="00481773">
              <w:t>The "cause" attribute may be used to indicate one of the following application errors:</w:t>
            </w:r>
          </w:p>
          <w:p w14:paraId="40E48406" w14:textId="77777777" w:rsidR="00602AC0" w:rsidRPr="003B2883" w:rsidRDefault="00602AC0" w:rsidP="001D4998">
            <w:pPr>
              <w:pStyle w:val="TAL"/>
            </w:pPr>
          </w:p>
          <w:p w14:paraId="19A99F0B" w14:textId="77777777" w:rsidR="00602AC0" w:rsidRPr="003B2883" w:rsidRDefault="00602AC0" w:rsidP="001D4998">
            <w:pPr>
              <w:pStyle w:val="TAL"/>
              <w:ind w:left="284"/>
            </w:pPr>
            <w:bookmarkStart w:id="4630" w:name="_PERM_MCCTEMPBM_CRPT03410203___2"/>
            <w:r w:rsidRPr="003B2883">
              <w:t>-</w:t>
            </w:r>
            <w:r w:rsidRPr="003B2883">
              <w:tab/>
              <w:t>UE_NOT_SERVED_BY_AMF</w:t>
            </w:r>
            <w:bookmarkEnd w:id="4630"/>
          </w:p>
        </w:tc>
      </w:tr>
      <w:tr w:rsidR="00350F4E" w:rsidRPr="003B2883" w14:paraId="117D6340" w14:textId="77777777" w:rsidTr="00350F4E">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333BA032" w14:textId="694D59D0" w:rsidR="00350F4E" w:rsidRPr="003B2883"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11B1C46B" w14:textId="77777777" w:rsidR="00602AC0" w:rsidRDefault="00602AC0" w:rsidP="00602AC0"/>
    <w:p w14:paraId="6BC8EEEC" w14:textId="77777777" w:rsidR="009904E3" w:rsidRDefault="009904E3" w:rsidP="009904E3">
      <w:pPr>
        <w:pStyle w:val="TH"/>
      </w:pPr>
      <w:r w:rsidRPr="00D67AB2">
        <w:t>Table 6.</w:t>
      </w:r>
      <w:r>
        <w:t>2</w:t>
      </w:r>
      <w:r w:rsidRPr="00D67AB2">
        <w:t>.</w:t>
      </w:r>
      <w:r>
        <w:t>3</w:t>
      </w:r>
      <w:r w:rsidRPr="00D67AB2">
        <w:t>.</w:t>
      </w:r>
      <w:r>
        <w:t>2</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24114552"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682BA77"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0381BE8"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393615B"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0AC43C"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0172C74" w14:textId="77777777" w:rsidR="009904E3" w:rsidRPr="00D67AB2" w:rsidRDefault="009904E3" w:rsidP="00730976">
            <w:pPr>
              <w:pStyle w:val="TAH"/>
            </w:pPr>
            <w:r w:rsidRPr="00D67AB2">
              <w:t>Description</w:t>
            </w:r>
          </w:p>
        </w:tc>
      </w:tr>
      <w:tr w:rsidR="009904E3" w:rsidRPr="00D67AB2" w14:paraId="5CD20B40"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59D12D6"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5E8707D"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1302F99" w14:textId="77777777" w:rsidR="009904E3" w:rsidRPr="00D67AB2" w:rsidRDefault="009904E3" w:rsidP="00730976">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09EBF4D"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51DA1BA" w14:textId="77777777" w:rsidR="009904E3" w:rsidRPr="00D67AB2" w:rsidRDefault="009904E3" w:rsidP="00730976">
            <w:pPr>
              <w:pStyle w:val="TAL"/>
            </w:pPr>
            <w:r w:rsidRPr="00E50EA2">
              <w:t>Contains the URI of the newly created resource, according to the structure: {apiRoot}/namf-evts/&lt;apiVersion&gt;/subscriptions/{subscriptionId}</w:t>
            </w:r>
          </w:p>
        </w:tc>
      </w:tr>
    </w:tbl>
    <w:p w14:paraId="01067650" w14:textId="77777777" w:rsidR="009904E3" w:rsidRDefault="009904E3" w:rsidP="00602AC0"/>
    <w:p w14:paraId="6FF5894A" w14:textId="77777777" w:rsidR="00D5694C" w:rsidRDefault="00D5694C" w:rsidP="00D5694C">
      <w:pPr>
        <w:pStyle w:val="TH"/>
      </w:pPr>
      <w:r w:rsidRPr="00D67AB2">
        <w:t>Table 6.</w:t>
      </w:r>
      <w:r>
        <w:t>2</w:t>
      </w:r>
      <w:r w:rsidRPr="00D67AB2">
        <w:t>.</w:t>
      </w:r>
      <w:r>
        <w:t>3</w:t>
      </w:r>
      <w:r w:rsidRPr="00D67AB2">
        <w:t>.</w:t>
      </w:r>
      <w:r>
        <w:t>2</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7967F79A"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9A0DEDC"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B92706A"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BEF922F"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0C802B1"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41C369C" w14:textId="77777777" w:rsidR="00D5694C" w:rsidRPr="00D67AB2" w:rsidRDefault="00D5694C" w:rsidP="0009536C">
            <w:pPr>
              <w:pStyle w:val="TAH"/>
            </w:pPr>
            <w:r w:rsidRPr="00D67AB2">
              <w:t>Description</w:t>
            </w:r>
          </w:p>
        </w:tc>
      </w:tr>
      <w:tr w:rsidR="00D5694C" w:rsidRPr="00D67AB2" w14:paraId="65017A51"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492D5BE"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01EAB2C"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39985F6"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3B4F313"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CDDDF9F" w14:textId="77777777" w:rsidR="00D5694C" w:rsidRDefault="00D5694C" w:rsidP="0009536C">
            <w:pPr>
              <w:pStyle w:val="TAL"/>
            </w:pPr>
            <w:r w:rsidRPr="00D70312">
              <w:t xml:space="preserve">An alternative URI of the resource located on an alternative service instance within the </w:t>
            </w:r>
            <w:r>
              <w:t>same AMF</w:t>
            </w:r>
            <w:r w:rsidRPr="00D70312">
              <w:t xml:space="preserve"> </w:t>
            </w:r>
            <w:r>
              <w:t>or AMF (service) set</w:t>
            </w:r>
            <w:r w:rsidR="0094513F">
              <w:t>.</w:t>
            </w:r>
          </w:p>
          <w:p w14:paraId="5FDE0F65" w14:textId="4C5B0E1C" w:rsidR="0094513F" w:rsidRPr="00D67AB2" w:rsidRDefault="0094513F" w:rsidP="0009536C">
            <w:pPr>
              <w:pStyle w:val="TAL"/>
            </w:pPr>
            <w:r>
              <w:t xml:space="preserve">Or the same URI, </w:t>
            </w:r>
            <w:r w:rsidRPr="00A563BE">
              <w:t>if a request is redirected to the same target resource via a different SCP.</w:t>
            </w:r>
          </w:p>
        </w:tc>
      </w:tr>
      <w:tr w:rsidR="00D5694C" w:rsidRPr="00D67AB2" w14:paraId="40E982C5"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4BE7376" w14:textId="77777777" w:rsidR="00D5694C" w:rsidRPr="00884664" w:rsidRDefault="00D5694C" w:rsidP="0009536C">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96016EA"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65BC675"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9D939DD"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D8DB86F" w14:textId="77777777" w:rsidR="00D5694C" w:rsidRPr="00D70312" w:rsidRDefault="00D5694C" w:rsidP="0009536C">
            <w:pPr>
              <w:pStyle w:val="TAL"/>
            </w:pPr>
            <w:r w:rsidRPr="00525507">
              <w:t>Identifier of the target NF (service) instance ID towards which the request is redirected</w:t>
            </w:r>
          </w:p>
        </w:tc>
      </w:tr>
    </w:tbl>
    <w:p w14:paraId="594A9090" w14:textId="77777777" w:rsidR="00D5694C" w:rsidRDefault="00D5694C" w:rsidP="00D5694C"/>
    <w:p w14:paraId="1C98CBB7" w14:textId="77777777" w:rsidR="00D5694C" w:rsidRDefault="00D5694C" w:rsidP="00D5694C">
      <w:pPr>
        <w:pStyle w:val="TH"/>
      </w:pPr>
      <w:r w:rsidRPr="00D67AB2">
        <w:t>Table 6.</w:t>
      </w:r>
      <w:r>
        <w:t>2</w:t>
      </w:r>
      <w:r w:rsidRPr="00D67AB2">
        <w:t>.</w:t>
      </w:r>
      <w:r>
        <w:t>3</w:t>
      </w:r>
      <w:r w:rsidRPr="00D67AB2">
        <w:t>.</w:t>
      </w:r>
      <w:r>
        <w:t>2</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752C2602"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CCBF86F"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80682B5"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CD11F11"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DA18354"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837F12D" w14:textId="77777777" w:rsidR="00D5694C" w:rsidRPr="00D67AB2" w:rsidRDefault="00D5694C" w:rsidP="0009536C">
            <w:pPr>
              <w:pStyle w:val="TAH"/>
            </w:pPr>
            <w:r w:rsidRPr="00D67AB2">
              <w:t>Description</w:t>
            </w:r>
          </w:p>
        </w:tc>
      </w:tr>
      <w:tr w:rsidR="00D5694C" w:rsidRPr="00D67AB2" w14:paraId="5DCEC300"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9BB12B0"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8C8BC6F"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7F1C7A4"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184A5D7"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FED20CA" w14:textId="77777777" w:rsidR="00D5694C" w:rsidRDefault="00D5694C"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58DAD29D" w14:textId="5CB608B0" w:rsidR="0094513F" w:rsidRPr="00D67AB2" w:rsidRDefault="0094513F" w:rsidP="0009536C">
            <w:pPr>
              <w:pStyle w:val="TAL"/>
            </w:pPr>
            <w:r>
              <w:t xml:space="preserve">Or the same URI, </w:t>
            </w:r>
            <w:r w:rsidRPr="00A563BE">
              <w:t>if a request is redirected to the same target resource via a different SCP.</w:t>
            </w:r>
          </w:p>
        </w:tc>
      </w:tr>
      <w:tr w:rsidR="00D5694C" w:rsidRPr="00D67AB2" w14:paraId="1B6F669E"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01BC6DE" w14:textId="77777777" w:rsidR="00D5694C" w:rsidRPr="00884664" w:rsidRDefault="00D5694C" w:rsidP="0009536C">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4A913C2"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567BC8B"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7B8C369"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62D85B7" w14:textId="77777777" w:rsidR="00D5694C" w:rsidRPr="00D70312" w:rsidRDefault="00D5694C" w:rsidP="0009536C">
            <w:pPr>
              <w:pStyle w:val="TAL"/>
            </w:pPr>
            <w:r w:rsidRPr="00525507">
              <w:t>Identifier of the target NF (service) instance ID towards which the request is redirected</w:t>
            </w:r>
          </w:p>
        </w:tc>
      </w:tr>
    </w:tbl>
    <w:p w14:paraId="1BC08A86" w14:textId="77777777" w:rsidR="00D5694C" w:rsidRPr="003B2883" w:rsidRDefault="00D5694C" w:rsidP="00602AC0"/>
    <w:p w14:paraId="448F0953" w14:textId="77777777" w:rsidR="00602AC0" w:rsidRPr="003B2883" w:rsidRDefault="00602AC0" w:rsidP="00602AC0">
      <w:pPr>
        <w:pStyle w:val="Heading5"/>
      </w:pPr>
      <w:bookmarkStart w:id="4631" w:name="_Toc25156464"/>
      <w:bookmarkStart w:id="4632" w:name="_Toc34124768"/>
      <w:bookmarkStart w:id="4633" w:name="_Toc43207894"/>
      <w:bookmarkStart w:id="4634" w:name="_Toc49857367"/>
      <w:bookmarkStart w:id="4635" w:name="_Toc56677208"/>
      <w:bookmarkStart w:id="4636" w:name="_Toc56691731"/>
      <w:bookmarkStart w:id="4637" w:name="_Toc56698995"/>
      <w:bookmarkStart w:id="4638" w:name="_Toc89035245"/>
      <w:bookmarkStart w:id="4639" w:name="_Toc89065043"/>
      <w:bookmarkStart w:id="4640" w:name="_Toc89180342"/>
      <w:bookmarkStart w:id="4641" w:name="_Toc97072021"/>
      <w:bookmarkStart w:id="4642" w:name="_Toc120051426"/>
      <w:bookmarkStart w:id="4643" w:name="_Toc130829043"/>
      <w:r w:rsidRPr="003B2883">
        <w:t>6.2.3.2.4</w:t>
      </w:r>
      <w:r w:rsidRPr="003B2883">
        <w:tab/>
        <w:t>Resource Custom Operations</w:t>
      </w:r>
      <w:bookmarkEnd w:id="4631"/>
      <w:bookmarkEnd w:id="4632"/>
      <w:bookmarkEnd w:id="4633"/>
      <w:bookmarkEnd w:id="4634"/>
      <w:bookmarkEnd w:id="4635"/>
      <w:bookmarkEnd w:id="4636"/>
      <w:bookmarkEnd w:id="4637"/>
      <w:bookmarkEnd w:id="4638"/>
      <w:bookmarkEnd w:id="4639"/>
      <w:bookmarkEnd w:id="4640"/>
      <w:bookmarkEnd w:id="4641"/>
      <w:bookmarkEnd w:id="4642"/>
      <w:bookmarkEnd w:id="4643"/>
    </w:p>
    <w:p w14:paraId="3E659C67" w14:textId="77777777" w:rsidR="00602AC0" w:rsidRPr="003B2883" w:rsidRDefault="00602AC0" w:rsidP="00602AC0">
      <w:r w:rsidRPr="003B2883">
        <w:t>None.</w:t>
      </w:r>
    </w:p>
    <w:p w14:paraId="5B2E00CB" w14:textId="77777777" w:rsidR="00602AC0" w:rsidRPr="003B2883" w:rsidRDefault="00602AC0" w:rsidP="00602AC0">
      <w:pPr>
        <w:pStyle w:val="Heading4"/>
      </w:pPr>
      <w:bookmarkStart w:id="4644" w:name="_Toc25156465"/>
      <w:bookmarkStart w:id="4645" w:name="_Toc34124769"/>
      <w:bookmarkStart w:id="4646" w:name="_Toc43207895"/>
      <w:bookmarkStart w:id="4647" w:name="_Toc49857368"/>
      <w:bookmarkStart w:id="4648" w:name="_Toc56677209"/>
      <w:bookmarkStart w:id="4649" w:name="_Toc56691732"/>
      <w:bookmarkStart w:id="4650" w:name="_Toc56698996"/>
      <w:bookmarkStart w:id="4651" w:name="_Toc89035246"/>
      <w:bookmarkStart w:id="4652" w:name="_Toc89065044"/>
      <w:bookmarkStart w:id="4653" w:name="_Toc89180343"/>
      <w:bookmarkStart w:id="4654" w:name="_Toc97072022"/>
      <w:bookmarkStart w:id="4655" w:name="_Toc120051427"/>
      <w:bookmarkStart w:id="4656" w:name="_Toc130829044"/>
      <w:r w:rsidRPr="003B2883">
        <w:lastRenderedPageBreak/>
        <w:t>6.2.3.3</w:t>
      </w:r>
      <w:r w:rsidRPr="003B2883">
        <w:tab/>
        <w:t>Resource:  Individual subscription</w:t>
      </w:r>
      <w:bookmarkEnd w:id="4644"/>
      <w:bookmarkEnd w:id="4645"/>
      <w:bookmarkEnd w:id="4646"/>
      <w:bookmarkEnd w:id="4647"/>
      <w:bookmarkEnd w:id="4648"/>
      <w:bookmarkEnd w:id="4649"/>
      <w:bookmarkEnd w:id="4650"/>
      <w:bookmarkEnd w:id="4651"/>
      <w:bookmarkEnd w:id="4652"/>
      <w:bookmarkEnd w:id="4653"/>
      <w:bookmarkEnd w:id="4654"/>
      <w:bookmarkEnd w:id="4655"/>
      <w:bookmarkEnd w:id="4656"/>
    </w:p>
    <w:p w14:paraId="0EE162BC" w14:textId="77777777" w:rsidR="00602AC0" w:rsidRPr="003B2883" w:rsidRDefault="00602AC0" w:rsidP="00602AC0">
      <w:pPr>
        <w:pStyle w:val="Heading5"/>
      </w:pPr>
      <w:bookmarkStart w:id="4657" w:name="_Toc25156466"/>
      <w:bookmarkStart w:id="4658" w:name="_Toc34124770"/>
      <w:bookmarkStart w:id="4659" w:name="_Toc43207896"/>
      <w:bookmarkStart w:id="4660" w:name="_Toc49857369"/>
      <w:bookmarkStart w:id="4661" w:name="_Toc56677210"/>
      <w:bookmarkStart w:id="4662" w:name="_Toc56691733"/>
      <w:bookmarkStart w:id="4663" w:name="_Toc56698997"/>
      <w:bookmarkStart w:id="4664" w:name="_Toc89035247"/>
      <w:bookmarkStart w:id="4665" w:name="_Toc89065045"/>
      <w:bookmarkStart w:id="4666" w:name="_Toc89180344"/>
      <w:bookmarkStart w:id="4667" w:name="_Toc97072023"/>
      <w:bookmarkStart w:id="4668" w:name="_Toc120051428"/>
      <w:bookmarkStart w:id="4669" w:name="_Toc130829045"/>
      <w:r w:rsidRPr="003B2883">
        <w:t>6.2.3.3.1</w:t>
      </w:r>
      <w:r w:rsidRPr="003B2883">
        <w:tab/>
        <w:t>Description</w:t>
      </w:r>
      <w:bookmarkEnd w:id="4657"/>
      <w:bookmarkEnd w:id="4658"/>
      <w:bookmarkEnd w:id="4659"/>
      <w:bookmarkEnd w:id="4660"/>
      <w:bookmarkEnd w:id="4661"/>
      <w:bookmarkEnd w:id="4662"/>
      <w:bookmarkEnd w:id="4663"/>
      <w:bookmarkEnd w:id="4664"/>
      <w:bookmarkEnd w:id="4665"/>
      <w:bookmarkEnd w:id="4666"/>
      <w:bookmarkEnd w:id="4667"/>
      <w:bookmarkEnd w:id="4668"/>
      <w:bookmarkEnd w:id="4669"/>
    </w:p>
    <w:p w14:paraId="3627FC02" w14:textId="5B8883F6" w:rsidR="00E644D7" w:rsidRDefault="00602AC0" w:rsidP="00602AC0">
      <w:r w:rsidRPr="003B2883">
        <w:t>This resource represents an individual of subscription created by NF service consumers of Namf_EventExposure service.</w:t>
      </w:r>
    </w:p>
    <w:p w14:paraId="3EFCD51E" w14:textId="6B68FFBE" w:rsidR="00602AC0" w:rsidRPr="003B2883" w:rsidRDefault="00602AC0" w:rsidP="00602AC0">
      <w:r w:rsidRPr="003B2883">
        <w:t xml:space="preserve">This resource is modelled as the Document resource archetype (see </w:t>
      </w:r>
      <w:r>
        <w:t>clause</w:t>
      </w:r>
      <w:r w:rsidRPr="003B2883">
        <w:t xml:space="preserve"> C.1 of</w:t>
      </w:r>
      <w:r>
        <w:t xml:space="preserve"> 3GPP TS </w:t>
      </w:r>
      <w:r w:rsidRPr="003B2883">
        <w:t>29.501</w:t>
      </w:r>
      <w:r>
        <w:t> </w:t>
      </w:r>
      <w:r w:rsidRPr="003B2883">
        <w:t>[5]).</w:t>
      </w:r>
    </w:p>
    <w:p w14:paraId="0488A68F" w14:textId="77777777" w:rsidR="00602AC0" w:rsidRPr="003B2883" w:rsidRDefault="00602AC0" w:rsidP="00602AC0">
      <w:pPr>
        <w:pStyle w:val="Heading5"/>
      </w:pPr>
      <w:bookmarkStart w:id="4670" w:name="_Toc25156467"/>
      <w:bookmarkStart w:id="4671" w:name="_Toc34124771"/>
      <w:bookmarkStart w:id="4672" w:name="_Toc43207897"/>
      <w:bookmarkStart w:id="4673" w:name="_Toc49857370"/>
      <w:bookmarkStart w:id="4674" w:name="_Toc56677211"/>
      <w:bookmarkStart w:id="4675" w:name="_Toc56691734"/>
      <w:bookmarkStart w:id="4676" w:name="_Toc56698998"/>
      <w:bookmarkStart w:id="4677" w:name="_Toc89035248"/>
      <w:bookmarkStart w:id="4678" w:name="_Toc89065046"/>
      <w:bookmarkStart w:id="4679" w:name="_Toc89180345"/>
      <w:bookmarkStart w:id="4680" w:name="_Toc97072024"/>
      <w:bookmarkStart w:id="4681" w:name="_Toc120051429"/>
      <w:bookmarkStart w:id="4682" w:name="_Toc130829046"/>
      <w:r w:rsidRPr="003B2883">
        <w:t>6.2.3.3.2</w:t>
      </w:r>
      <w:r w:rsidRPr="003B2883">
        <w:tab/>
        <w:t>Resource Definition</w:t>
      </w:r>
      <w:bookmarkEnd w:id="4670"/>
      <w:bookmarkEnd w:id="4671"/>
      <w:bookmarkEnd w:id="4672"/>
      <w:bookmarkEnd w:id="4673"/>
      <w:bookmarkEnd w:id="4674"/>
      <w:bookmarkEnd w:id="4675"/>
      <w:bookmarkEnd w:id="4676"/>
      <w:bookmarkEnd w:id="4677"/>
      <w:bookmarkEnd w:id="4678"/>
      <w:bookmarkEnd w:id="4679"/>
      <w:bookmarkEnd w:id="4680"/>
      <w:bookmarkEnd w:id="4681"/>
      <w:bookmarkEnd w:id="4682"/>
    </w:p>
    <w:p w14:paraId="19BF97E5" w14:textId="715BF413" w:rsidR="00E644D7" w:rsidRDefault="00602AC0" w:rsidP="00602AC0">
      <w:r w:rsidRPr="003B2883">
        <w:t xml:space="preserve">Resource URI: </w:t>
      </w:r>
      <w:r w:rsidRPr="003B2883">
        <w:rPr>
          <w:b/>
        </w:rPr>
        <w:t>{apiRoot}/namf-evts/&lt;apiVersion&gt;/subscriptions/{subscriptionId}</w:t>
      </w:r>
    </w:p>
    <w:p w14:paraId="54E80742" w14:textId="20E8B049" w:rsidR="00602AC0" w:rsidRPr="003B2883" w:rsidRDefault="00602AC0" w:rsidP="008B2FDB">
      <w:pPr>
        <w:rPr>
          <w:rFonts w:ascii="Arial" w:hAnsi="Arial" w:cs="Arial"/>
        </w:rPr>
      </w:pPr>
      <w:r w:rsidRPr="008B2FDB">
        <w:t>This resource shall support the resource URI variables defined in table 6.2.3.3.2-1.</w:t>
      </w:r>
    </w:p>
    <w:p w14:paraId="646B5062" w14:textId="77777777" w:rsidR="00602AC0" w:rsidRPr="003B2883" w:rsidRDefault="00602AC0" w:rsidP="00602AC0">
      <w:pPr>
        <w:pStyle w:val="TH"/>
        <w:rPr>
          <w:rFonts w:cs="Arial"/>
        </w:rPr>
      </w:pPr>
      <w:r w:rsidRPr="003B2883">
        <w:t>Table 6.2.3.3.2-1: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47"/>
        <w:gridCol w:w="1155"/>
        <w:gridCol w:w="7223"/>
      </w:tblGrid>
      <w:tr w:rsidR="000165AD" w:rsidRPr="003B2883" w14:paraId="7E4BD098"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shd w:val="clear" w:color="auto" w:fill="CCCCCC"/>
            <w:hideMark/>
          </w:tcPr>
          <w:p w14:paraId="03F79E8A" w14:textId="77777777" w:rsidR="000165AD" w:rsidRPr="003B2883" w:rsidRDefault="000165AD" w:rsidP="000165AD">
            <w:pPr>
              <w:pStyle w:val="TAH"/>
            </w:pPr>
            <w:r w:rsidRPr="003B2883">
              <w:t>Name</w:t>
            </w:r>
          </w:p>
        </w:tc>
        <w:tc>
          <w:tcPr>
            <w:tcW w:w="600" w:type="pct"/>
            <w:tcBorders>
              <w:top w:val="single" w:sz="6" w:space="0" w:color="000000"/>
              <w:left w:val="single" w:sz="6" w:space="0" w:color="000000"/>
              <w:bottom w:val="single" w:sz="6" w:space="0" w:color="000000"/>
              <w:right w:val="single" w:sz="6" w:space="0" w:color="000000"/>
            </w:tcBorders>
            <w:shd w:val="clear" w:color="auto" w:fill="CCCCCC"/>
          </w:tcPr>
          <w:p w14:paraId="4D89CCEE" w14:textId="77777777" w:rsidR="000165AD" w:rsidRPr="003B2883" w:rsidRDefault="000165AD" w:rsidP="000165AD">
            <w:pPr>
              <w:pStyle w:val="TAH"/>
            </w:pPr>
            <w:r w:rsidRPr="005C1055">
              <w:t>Data type</w:t>
            </w:r>
          </w:p>
        </w:tc>
        <w:tc>
          <w:tcPr>
            <w:tcW w:w="3752"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A87942A" w14:textId="77777777" w:rsidR="000165AD" w:rsidRPr="003B2883" w:rsidRDefault="000165AD" w:rsidP="000165AD">
            <w:pPr>
              <w:pStyle w:val="TAH"/>
            </w:pPr>
            <w:r w:rsidRPr="003B2883">
              <w:t>Definition</w:t>
            </w:r>
          </w:p>
        </w:tc>
      </w:tr>
      <w:tr w:rsidR="000165AD" w:rsidRPr="003B2883" w14:paraId="4589FB56"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3D8E400B" w14:textId="77777777" w:rsidR="000165AD" w:rsidRPr="003B2883" w:rsidRDefault="000165AD" w:rsidP="000165AD">
            <w:pPr>
              <w:pStyle w:val="TAL"/>
            </w:pPr>
            <w:r w:rsidRPr="003B2883">
              <w:t>apiRoot</w:t>
            </w:r>
          </w:p>
        </w:tc>
        <w:tc>
          <w:tcPr>
            <w:tcW w:w="600" w:type="pct"/>
            <w:tcBorders>
              <w:top w:val="single" w:sz="6" w:space="0" w:color="000000"/>
              <w:left w:val="single" w:sz="6" w:space="0" w:color="000000"/>
              <w:bottom w:val="single" w:sz="6" w:space="0" w:color="000000"/>
              <w:right w:val="single" w:sz="6" w:space="0" w:color="000000"/>
            </w:tcBorders>
          </w:tcPr>
          <w:p w14:paraId="153BC455" w14:textId="77777777" w:rsidR="000165AD" w:rsidRPr="003B2883" w:rsidRDefault="000165AD" w:rsidP="000165AD">
            <w:pPr>
              <w:pStyle w:val="TAL"/>
            </w:pPr>
            <w:r w:rsidRPr="005C1055">
              <w:t>string</w:t>
            </w:r>
          </w:p>
        </w:tc>
        <w:tc>
          <w:tcPr>
            <w:tcW w:w="3752" w:type="pct"/>
            <w:tcBorders>
              <w:top w:val="single" w:sz="6" w:space="0" w:color="000000"/>
              <w:left w:val="single" w:sz="6" w:space="0" w:color="000000"/>
              <w:bottom w:val="single" w:sz="6" w:space="0" w:color="000000"/>
              <w:right w:val="single" w:sz="6" w:space="0" w:color="000000"/>
            </w:tcBorders>
            <w:vAlign w:val="center"/>
          </w:tcPr>
          <w:p w14:paraId="30E7BEA8" w14:textId="77777777" w:rsidR="000165AD" w:rsidRPr="003B2883" w:rsidRDefault="000165AD" w:rsidP="000165AD">
            <w:pPr>
              <w:pStyle w:val="TAL"/>
            </w:pPr>
            <w:r w:rsidRPr="003B2883">
              <w:t xml:space="preserve">See </w:t>
            </w:r>
            <w:r>
              <w:t>clause</w:t>
            </w:r>
            <w:r w:rsidRPr="003B2883">
              <w:t xml:space="preserve"> 6.2.1</w:t>
            </w:r>
          </w:p>
        </w:tc>
      </w:tr>
      <w:tr w:rsidR="000165AD" w:rsidRPr="003B2883" w14:paraId="5591AD69"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597BF6F2" w14:textId="77777777" w:rsidR="000165AD" w:rsidRPr="003B2883" w:rsidRDefault="000165AD" w:rsidP="000165AD">
            <w:pPr>
              <w:pStyle w:val="TAL"/>
            </w:pPr>
            <w:r w:rsidRPr="003B2883">
              <w:t>apiVersion</w:t>
            </w:r>
          </w:p>
        </w:tc>
        <w:tc>
          <w:tcPr>
            <w:tcW w:w="600" w:type="pct"/>
            <w:tcBorders>
              <w:top w:val="single" w:sz="6" w:space="0" w:color="000000"/>
              <w:left w:val="single" w:sz="6" w:space="0" w:color="000000"/>
              <w:bottom w:val="single" w:sz="6" w:space="0" w:color="000000"/>
              <w:right w:val="single" w:sz="6" w:space="0" w:color="000000"/>
            </w:tcBorders>
          </w:tcPr>
          <w:p w14:paraId="03BD808D" w14:textId="77777777" w:rsidR="000165AD" w:rsidRPr="003B2883" w:rsidRDefault="000165AD" w:rsidP="000165AD">
            <w:pPr>
              <w:pStyle w:val="TAL"/>
            </w:pPr>
            <w:r w:rsidRPr="005C1055">
              <w:t>string</w:t>
            </w:r>
          </w:p>
        </w:tc>
        <w:tc>
          <w:tcPr>
            <w:tcW w:w="3752" w:type="pct"/>
            <w:tcBorders>
              <w:top w:val="single" w:sz="6" w:space="0" w:color="000000"/>
              <w:left w:val="single" w:sz="6" w:space="0" w:color="000000"/>
              <w:bottom w:val="single" w:sz="6" w:space="0" w:color="000000"/>
              <w:right w:val="single" w:sz="6" w:space="0" w:color="000000"/>
            </w:tcBorders>
            <w:vAlign w:val="center"/>
          </w:tcPr>
          <w:p w14:paraId="17F96483" w14:textId="77777777" w:rsidR="000165AD" w:rsidRPr="003B2883" w:rsidRDefault="000165AD" w:rsidP="000165AD">
            <w:pPr>
              <w:pStyle w:val="TAL"/>
            </w:pPr>
            <w:r w:rsidRPr="003B2883">
              <w:t xml:space="preserve">See </w:t>
            </w:r>
            <w:r>
              <w:t>clause</w:t>
            </w:r>
            <w:r w:rsidRPr="003B2883">
              <w:t xml:space="preserve"> 6.2.1.</w:t>
            </w:r>
          </w:p>
        </w:tc>
      </w:tr>
      <w:tr w:rsidR="000165AD" w:rsidRPr="003B2883" w14:paraId="5A55F7FA"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50B67B59" w14:textId="77777777" w:rsidR="000165AD" w:rsidRPr="003B2883" w:rsidRDefault="000165AD" w:rsidP="000165AD">
            <w:pPr>
              <w:pStyle w:val="TAL"/>
            </w:pPr>
            <w:r w:rsidRPr="003B2883">
              <w:t>subscriptionId</w:t>
            </w:r>
          </w:p>
        </w:tc>
        <w:tc>
          <w:tcPr>
            <w:tcW w:w="600" w:type="pct"/>
            <w:tcBorders>
              <w:top w:val="single" w:sz="6" w:space="0" w:color="000000"/>
              <w:left w:val="single" w:sz="6" w:space="0" w:color="000000"/>
              <w:bottom w:val="single" w:sz="6" w:space="0" w:color="000000"/>
              <w:right w:val="single" w:sz="6" w:space="0" w:color="000000"/>
            </w:tcBorders>
          </w:tcPr>
          <w:p w14:paraId="03A6D5E2" w14:textId="77777777" w:rsidR="000165AD" w:rsidRPr="003B2883" w:rsidRDefault="000165AD" w:rsidP="000165AD">
            <w:pPr>
              <w:pStyle w:val="TAL"/>
            </w:pPr>
            <w:r w:rsidRPr="005C1055">
              <w:t>string</w:t>
            </w:r>
          </w:p>
        </w:tc>
        <w:tc>
          <w:tcPr>
            <w:tcW w:w="3752" w:type="pct"/>
            <w:tcBorders>
              <w:top w:val="single" w:sz="6" w:space="0" w:color="000000"/>
              <w:left w:val="single" w:sz="6" w:space="0" w:color="000000"/>
              <w:bottom w:val="single" w:sz="6" w:space="0" w:color="000000"/>
              <w:right w:val="single" w:sz="6" w:space="0" w:color="000000"/>
            </w:tcBorders>
            <w:vAlign w:val="center"/>
          </w:tcPr>
          <w:p w14:paraId="3267FCB2" w14:textId="77777777" w:rsidR="000165AD" w:rsidRPr="003B2883" w:rsidRDefault="000165AD" w:rsidP="000165AD">
            <w:pPr>
              <w:pStyle w:val="TAL"/>
            </w:pPr>
            <w:r w:rsidRPr="003B2883">
              <w:t>String identifies an individual subscription to the AMF event exposure service</w:t>
            </w:r>
          </w:p>
        </w:tc>
      </w:tr>
    </w:tbl>
    <w:p w14:paraId="2F171E51" w14:textId="77777777" w:rsidR="00602AC0" w:rsidRPr="003B2883" w:rsidRDefault="00602AC0" w:rsidP="00602AC0"/>
    <w:p w14:paraId="24F2E3DE" w14:textId="77777777" w:rsidR="00602AC0" w:rsidRPr="003B2883" w:rsidRDefault="00602AC0" w:rsidP="00602AC0">
      <w:pPr>
        <w:pStyle w:val="Heading5"/>
      </w:pPr>
      <w:bookmarkStart w:id="4683" w:name="_Toc25156468"/>
      <w:bookmarkStart w:id="4684" w:name="_Toc34124772"/>
      <w:bookmarkStart w:id="4685" w:name="_Toc43207898"/>
      <w:bookmarkStart w:id="4686" w:name="_Toc49857371"/>
      <w:bookmarkStart w:id="4687" w:name="_Toc56677212"/>
      <w:bookmarkStart w:id="4688" w:name="_Toc56691735"/>
      <w:bookmarkStart w:id="4689" w:name="_Toc56698999"/>
      <w:bookmarkStart w:id="4690" w:name="_Toc89035249"/>
      <w:bookmarkStart w:id="4691" w:name="_Toc89065047"/>
      <w:bookmarkStart w:id="4692" w:name="_Toc89180346"/>
      <w:bookmarkStart w:id="4693" w:name="_Toc97072025"/>
      <w:bookmarkStart w:id="4694" w:name="_Toc120051430"/>
      <w:bookmarkStart w:id="4695" w:name="_Toc130829047"/>
      <w:r w:rsidRPr="003B2883">
        <w:t>6.2.3.3.3</w:t>
      </w:r>
      <w:r w:rsidRPr="003B2883">
        <w:tab/>
        <w:t>Resource Standard Methods</w:t>
      </w:r>
      <w:bookmarkEnd w:id="4683"/>
      <w:bookmarkEnd w:id="4684"/>
      <w:bookmarkEnd w:id="4685"/>
      <w:bookmarkEnd w:id="4686"/>
      <w:bookmarkEnd w:id="4687"/>
      <w:bookmarkEnd w:id="4688"/>
      <w:bookmarkEnd w:id="4689"/>
      <w:bookmarkEnd w:id="4690"/>
      <w:bookmarkEnd w:id="4691"/>
      <w:bookmarkEnd w:id="4692"/>
      <w:bookmarkEnd w:id="4693"/>
      <w:bookmarkEnd w:id="4694"/>
      <w:bookmarkEnd w:id="4695"/>
    </w:p>
    <w:p w14:paraId="151C7858" w14:textId="77777777" w:rsidR="00602AC0" w:rsidRPr="003B2883" w:rsidRDefault="00602AC0" w:rsidP="00876DA9">
      <w:pPr>
        <w:pStyle w:val="Heading6"/>
      </w:pPr>
      <w:bookmarkStart w:id="4696" w:name="_Toc25156469"/>
      <w:bookmarkStart w:id="4697" w:name="_Toc34124773"/>
      <w:bookmarkStart w:id="4698" w:name="_Toc43207899"/>
      <w:bookmarkStart w:id="4699" w:name="_Toc49857372"/>
      <w:bookmarkStart w:id="4700" w:name="_Toc56677213"/>
      <w:bookmarkStart w:id="4701" w:name="_Toc56691736"/>
      <w:bookmarkStart w:id="4702" w:name="_Toc56699000"/>
      <w:bookmarkStart w:id="4703" w:name="_Toc89035250"/>
      <w:bookmarkStart w:id="4704" w:name="_Toc89065048"/>
      <w:bookmarkStart w:id="4705" w:name="_Toc89180347"/>
      <w:bookmarkStart w:id="4706" w:name="_Toc97072026"/>
      <w:bookmarkStart w:id="4707" w:name="_Toc120051431"/>
      <w:bookmarkStart w:id="4708" w:name="_Toc130829048"/>
      <w:r w:rsidRPr="003B2883">
        <w:t>6.2.3.3.3.1</w:t>
      </w:r>
      <w:r w:rsidRPr="003B2883">
        <w:tab/>
        <w:t>PATCH</w:t>
      </w:r>
      <w:bookmarkEnd w:id="4696"/>
      <w:bookmarkEnd w:id="4697"/>
      <w:bookmarkEnd w:id="4698"/>
      <w:bookmarkEnd w:id="4699"/>
      <w:bookmarkEnd w:id="4700"/>
      <w:bookmarkEnd w:id="4701"/>
      <w:bookmarkEnd w:id="4702"/>
      <w:bookmarkEnd w:id="4703"/>
      <w:bookmarkEnd w:id="4704"/>
      <w:bookmarkEnd w:id="4705"/>
      <w:bookmarkEnd w:id="4706"/>
      <w:bookmarkEnd w:id="4707"/>
      <w:bookmarkEnd w:id="4708"/>
    </w:p>
    <w:p w14:paraId="00418065" w14:textId="77777777" w:rsidR="00602AC0" w:rsidRPr="003B2883" w:rsidRDefault="00602AC0" w:rsidP="00602AC0">
      <w:r w:rsidRPr="003B2883">
        <w:t>This method shall support the URI query parameters specified in table 6.2.3.3.3.1-1.</w:t>
      </w:r>
    </w:p>
    <w:p w14:paraId="6BE74D8C" w14:textId="77777777" w:rsidR="00602AC0" w:rsidRPr="003B2883" w:rsidRDefault="00602AC0" w:rsidP="00602AC0">
      <w:pPr>
        <w:pStyle w:val="TH"/>
        <w:rPr>
          <w:rFonts w:cs="Arial"/>
        </w:rPr>
      </w:pPr>
      <w:r w:rsidRPr="003B2883">
        <w:t>Table 6.2.3.3.3.1-1: URI query parameters supported by the PATCH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48"/>
        <w:gridCol w:w="1610"/>
        <w:gridCol w:w="435"/>
        <w:gridCol w:w="1102"/>
        <w:gridCol w:w="5040"/>
      </w:tblGrid>
      <w:tr w:rsidR="00602AC0" w:rsidRPr="003B2883" w14:paraId="454142AE" w14:textId="77777777" w:rsidTr="001D4998">
        <w:trPr>
          <w:jc w:val="center"/>
        </w:trPr>
        <w:tc>
          <w:tcPr>
            <w:tcW w:w="707" w:type="pct"/>
            <w:tcBorders>
              <w:top w:val="single" w:sz="4" w:space="0" w:color="auto"/>
              <w:left w:val="single" w:sz="4" w:space="0" w:color="auto"/>
              <w:bottom w:val="single" w:sz="4" w:space="0" w:color="auto"/>
              <w:right w:val="single" w:sz="4" w:space="0" w:color="auto"/>
            </w:tcBorders>
            <w:shd w:val="clear" w:color="auto" w:fill="C0C0C0"/>
            <w:hideMark/>
          </w:tcPr>
          <w:p w14:paraId="2396F02B" w14:textId="77777777" w:rsidR="00602AC0" w:rsidRPr="003B2883" w:rsidRDefault="00602AC0" w:rsidP="001D4998">
            <w:pPr>
              <w:pStyle w:val="TAH"/>
            </w:pPr>
            <w:r w:rsidRPr="003B2883">
              <w:t>Name</w:t>
            </w:r>
          </w:p>
        </w:tc>
        <w:tc>
          <w:tcPr>
            <w:tcW w:w="844" w:type="pct"/>
            <w:tcBorders>
              <w:top w:val="single" w:sz="4" w:space="0" w:color="auto"/>
              <w:left w:val="single" w:sz="4" w:space="0" w:color="auto"/>
              <w:bottom w:val="single" w:sz="4" w:space="0" w:color="auto"/>
              <w:right w:val="single" w:sz="4" w:space="0" w:color="auto"/>
            </w:tcBorders>
            <w:shd w:val="clear" w:color="auto" w:fill="C0C0C0"/>
            <w:hideMark/>
          </w:tcPr>
          <w:p w14:paraId="708870AB"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3D57422A"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57920A6A"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8A67773" w14:textId="77777777" w:rsidR="00602AC0" w:rsidRPr="003B2883" w:rsidRDefault="00602AC0" w:rsidP="001D4998">
            <w:pPr>
              <w:pStyle w:val="TAH"/>
            </w:pPr>
            <w:r w:rsidRPr="003B2883">
              <w:t>Description</w:t>
            </w:r>
          </w:p>
        </w:tc>
      </w:tr>
      <w:tr w:rsidR="00602AC0" w:rsidRPr="003B2883" w14:paraId="6102FB26" w14:textId="77777777" w:rsidTr="001D4998">
        <w:trPr>
          <w:jc w:val="center"/>
        </w:trPr>
        <w:tc>
          <w:tcPr>
            <w:tcW w:w="707" w:type="pct"/>
            <w:tcBorders>
              <w:top w:val="single" w:sz="4" w:space="0" w:color="auto"/>
              <w:left w:val="single" w:sz="6" w:space="0" w:color="000000"/>
              <w:bottom w:val="single" w:sz="6" w:space="0" w:color="000000"/>
              <w:right w:val="single" w:sz="6" w:space="0" w:color="000000"/>
            </w:tcBorders>
            <w:hideMark/>
          </w:tcPr>
          <w:p w14:paraId="73A7E71F" w14:textId="77777777" w:rsidR="00602AC0" w:rsidRPr="003B2883" w:rsidRDefault="00602AC0" w:rsidP="001D4998">
            <w:pPr>
              <w:pStyle w:val="TAL"/>
            </w:pPr>
            <w:r w:rsidRPr="003B2883">
              <w:t>n/a</w:t>
            </w:r>
          </w:p>
        </w:tc>
        <w:tc>
          <w:tcPr>
            <w:tcW w:w="844" w:type="pct"/>
            <w:tcBorders>
              <w:top w:val="single" w:sz="4" w:space="0" w:color="auto"/>
              <w:left w:val="single" w:sz="6" w:space="0" w:color="000000"/>
              <w:bottom w:val="single" w:sz="6" w:space="0" w:color="000000"/>
              <w:right w:val="single" w:sz="6" w:space="0" w:color="000000"/>
            </w:tcBorders>
          </w:tcPr>
          <w:p w14:paraId="0B5A8F45"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tcPr>
          <w:p w14:paraId="2C36F90C"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tcPr>
          <w:p w14:paraId="53FD16ED"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tcPr>
          <w:p w14:paraId="2F656C92" w14:textId="77777777" w:rsidR="00602AC0" w:rsidRPr="003B2883" w:rsidRDefault="00602AC0" w:rsidP="001D4998">
            <w:pPr>
              <w:pStyle w:val="TAL"/>
            </w:pPr>
          </w:p>
        </w:tc>
      </w:tr>
    </w:tbl>
    <w:p w14:paraId="4A69C00A" w14:textId="77777777" w:rsidR="00602AC0" w:rsidRPr="003B2883" w:rsidRDefault="00602AC0" w:rsidP="00602AC0"/>
    <w:p w14:paraId="55F9144D" w14:textId="77777777" w:rsidR="00602AC0" w:rsidRPr="003B2883" w:rsidRDefault="00602AC0" w:rsidP="00602AC0">
      <w:r w:rsidRPr="003B2883">
        <w:t>This method shall support the request data structures specified in table 6.2.3.3.3.1-2 and the response data structures and response codes specified in table 6.2.3.3.3.1-3.</w:t>
      </w:r>
    </w:p>
    <w:p w14:paraId="4F8CB18D" w14:textId="77777777" w:rsidR="00602AC0" w:rsidRPr="003B2883" w:rsidRDefault="00602AC0" w:rsidP="00602AC0">
      <w:pPr>
        <w:pStyle w:val="TH"/>
      </w:pPr>
      <w:r w:rsidRPr="003B2883">
        <w:t>Table 6.2.3.3.3.1-2: Data structures supported by the PATCH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721"/>
        <w:gridCol w:w="502"/>
        <w:gridCol w:w="1197"/>
        <w:gridCol w:w="5211"/>
      </w:tblGrid>
      <w:tr w:rsidR="00602AC0" w:rsidRPr="003B2883" w14:paraId="711E0A67" w14:textId="77777777" w:rsidTr="001D4998">
        <w:trPr>
          <w:jc w:val="center"/>
        </w:trPr>
        <w:tc>
          <w:tcPr>
            <w:tcW w:w="2836" w:type="dxa"/>
            <w:tcBorders>
              <w:top w:val="single" w:sz="4" w:space="0" w:color="auto"/>
              <w:left w:val="single" w:sz="4" w:space="0" w:color="auto"/>
              <w:bottom w:val="single" w:sz="4" w:space="0" w:color="auto"/>
              <w:right w:val="single" w:sz="4" w:space="0" w:color="auto"/>
            </w:tcBorders>
            <w:shd w:val="clear" w:color="auto" w:fill="C0C0C0"/>
            <w:hideMark/>
          </w:tcPr>
          <w:p w14:paraId="6384576C" w14:textId="77777777" w:rsidR="00602AC0" w:rsidRPr="003B2883" w:rsidRDefault="00602AC0" w:rsidP="001D4998">
            <w:pPr>
              <w:pStyle w:val="TAH"/>
            </w:pPr>
            <w:r w:rsidRPr="003B2883">
              <w:t>Data type</w:t>
            </w:r>
          </w:p>
        </w:tc>
        <w:tc>
          <w:tcPr>
            <w:tcW w:w="517" w:type="dxa"/>
            <w:tcBorders>
              <w:top w:val="single" w:sz="4" w:space="0" w:color="auto"/>
              <w:left w:val="single" w:sz="4" w:space="0" w:color="auto"/>
              <w:bottom w:val="single" w:sz="4" w:space="0" w:color="auto"/>
              <w:right w:val="single" w:sz="4" w:space="0" w:color="auto"/>
            </w:tcBorders>
            <w:shd w:val="clear" w:color="auto" w:fill="C0C0C0"/>
            <w:hideMark/>
          </w:tcPr>
          <w:p w14:paraId="671AA4F8" w14:textId="77777777" w:rsidR="00602AC0" w:rsidRPr="003B2883" w:rsidRDefault="00602AC0" w:rsidP="001D4998">
            <w:pPr>
              <w:pStyle w:val="TAH"/>
            </w:pPr>
            <w:r w:rsidRPr="003B2883">
              <w:t>P</w:t>
            </w:r>
          </w:p>
        </w:tc>
        <w:tc>
          <w:tcPr>
            <w:tcW w:w="1243" w:type="dxa"/>
            <w:tcBorders>
              <w:top w:val="single" w:sz="4" w:space="0" w:color="auto"/>
              <w:left w:val="single" w:sz="4" w:space="0" w:color="auto"/>
              <w:bottom w:val="single" w:sz="4" w:space="0" w:color="auto"/>
              <w:right w:val="single" w:sz="4" w:space="0" w:color="auto"/>
            </w:tcBorders>
            <w:shd w:val="clear" w:color="auto" w:fill="C0C0C0"/>
            <w:hideMark/>
          </w:tcPr>
          <w:p w14:paraId="0437BD07" w14:textId="77777777" w:rsidR="00602AC0" w:rsidRPr="003B2883" w:rsidRDefault="00602AC0" w:rsidP="001D4998">
            <w:pPr>
              <w:pStyle w:val="TAH"/>
            </w:pPr>
            <w:r w:rsidRPr="003B2883">
              <w:t>Cardinality</w:t>
            </w:r>
          </w:p>
        </w:tc>
        <w:tc>
          <w:tcPr>
            <w:tcW w:w="5435"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95B5D7A" w14:textId="77777777" w:rsidR="00602AC0" w:rsidRPr="003B2883" w:rsidRDefault="00602AC0" w:rsidP="001D4998">
            <w:pPr>
              <w:pStyle w:val="TAH"/>
            </w:pPr>
            <w:r w:rsidRPr="003B2883">
              <w:t>Description</w:t>
            </w:r>
          </w:p>
        </w:tc>
      </w:tr>
      <w:tr w:rsidR="00602AC0" w:rsidRPr="003B2883" w14:paraId="3F7E1227" w14:textId="77777777" w:rsidTr="001D4998">
        <w:trPr>
          <w:jc w:val="center"/>
        </w:trPr>
        <w:tc>
          <w:tcPr>
            <w:tcW w:w="2836" w:type="dxa"/>
            <w:tcBorders>
              <w:top w:val="single" w:sz="4" w:space="0" w:color="auto"/>
              <w:left w:val="single" w:sz="6" w:space="0" w:color="000000"/>
              <w:bottom w:val="single" w:sz="4" w:space="0" w:color="auto"/>
              <w:right w:val="single" w:sz="6" w:space="0" w:color="000000"/>
            </w:tcBorders>
            <w:hideMark/>
          </w:tcPr>
          <w:p w14:paraId="2881FFA4" w14:textId="77777777" w:rsidR="00602AC0" w:rsidRPr="003B2883" w:rsidRDefault="0060281C" w:rsidP="001D4998">
            <w:pPr>
              <w:pStyle w:val="TAL"/>
            </w:pPr>
            <w:r>
              <w:t>array(</w:t>
            </w:r>
            <w:r w:rsidR="00602AC0" w:rsidRPr="003B2883">
              <w:t>AmfUpdateEventSubscriptionItem</w:t>
            </w:r>
            <w:r>
              <w:t>)</w:t>
            </w:r>
          </w:p>
        </w:tc>
        <w:tc>
          <w:tcPr>
            <w:tcW w:w="517" w:type="dxa"/>
            <w:tcBorders>
              <w:top w:val="single" w:sz="4" w:space="0" w:color="auto"/>
              <w:left w:val="single" w:sz="6" w:space="0" w:color="000000"/>
              <w:bottom w:val="single" w:sz="4" w:space="0" w:color="auto"/>
              <w:right w:val="single" w:sz="6" w:space="0" w:color="000000"/>
            </w:tcBorders>
            <w:hideMark/>
          </w:tcPr>
          <w:p w14:paraId="1E38F18D" w14:textId="77777777" w:rsidR="00602AC0" w:rsidRPr="003B2883" w:rsidRDefault="00602AC0" w:rsidP="001D4998">
            <w:pPr>
              <w:pStyle w:val="TAC"/>
            </w:pPr>
            <w:r w:rsidRPr="003B2883">
              <w:t>M</w:t>
            </w:r>
          </w:p>
        </w:tc>
        <w:tc>
          <w:tcPr>
            <w:tcW w:w="1243" w:type="dxa"/>
            <w:tcBorders>
              <w:top w:val="single" w:sz="4" w:space="0" w:color="auto"/>
              <w:left w:val="single" w:sz="6" w:space="0" w:color="000000"/>
              <w:bottom w:val="single" w:sz="4" w:space="0" w:color="auto"/>
              <w:right w:val="single" w:sz="6" w:space="0" w:color="000000"/>
            </w:tcBorders>
            <w:hideMark/>
          </w:tcPr>
          <w:p w14:paraId="09975FD4" w14:textId="77777777" w:rsidR="00602AC0" w:rsidRPr="003B2883" w:rsidRDefault="00602AC0" w:rsidP="001D4998">
            <w:pPr>
              <w:pStyle w:val="TAL"/>
            </w:pPr>
            <w:r w:rsidRPr="003B2883">
              <w:t>1</w:t>
            </w:r>
            <w:r w:rsidR="0060281C">
              <w:t>..N</w:t>
            </w:r>
          </w:p>
        </w:tc>
        <w:tc>
          <w:tcPr>
            <w:tcW w:w="5435" w:type="dxa"/>
            <w:tcBorders>
              <w:top w:val="single" w:sz="4" w:space="0" w:color="auto"/>
              <w:left w:val="single" w:sz="6" w:space="0" w:color="000000"/>
              <w:bottom w:val="single" w:sz="4" w:space="0" w:color="auto"/>
              <w:right w:val="single" w:sz="6" w:space="0" w:color="000000"/>
            </w:tcBorders>
            <w:hideMark/>
          </w:tcPr>
          <w:p w14:paraId="0F4404F0" w14:textId="77777777" w:rsidR="00602AC0" w:rsidRPr="003B2883" w:rsidRDefault="00602AC0" w:rsidP="001D4998">
            <w:pPr>
              <w:pStyle w:val="TAL"/>
            </w:pPr>
            <w:r w:rsidRPr="003B2883">
              <w:t>Document describes the modification(s) to a AMF Event Subscription</w:t>
            </w:r>
          </w:p>
        </w:tc>
      </w:tr>
      <w:tr w:rsidR="00602AC0" w:rsidRPr="003B2883" w14:paraId="0A798B04" w14:textId="77777777" w:rsidTr="001D4998">
        <w:trPr>
          <w:jc w:val="center"/>
        </w:trPr>
        <w:tc>
          <w:tcPr>
            <w:tcW w:w="2836" w:type="dxa"/>
            <w:tcBorders>
              <w:top w:val="single" w:sz="4" w:space="0" w:color="auto"/>
              <w:left w:val="single" w:sz="6" w:space="0" w:color="000000"/>
              <w:bottom w:val="single" w:sz="6" w:space="0" w:color="000000"/>
              <w:right w:val="single" w:sz="6" w:space="0" w:color="000000"/>
            </w:tcBorders>
          </w:tcPr>
          <w:p w14:paraId="628B2706" w14:textId="77777777" w:rsidR="00602AC0" w:rsidRPr="003B2883" w:rsidRDefault="0060281C" w:rsidP="001D4998">
            <w:pPr>
              <w:pStyle w:val="TAL"/>
            </w:pPr>
            <w:r>
              <w:t>array(</w:t>
            </w:r>
            <w:r w:rsidR="00602AC0" w:rsidRPr="003B2883">
              <w:rPr>
                <w:rFonts w:hint="eastAsia"/>
              </w:rPr>
              <w:t>AmfUpdateEventOptionItem</w:t>
            </w:r>
            <w:r>
              <w:t>)</w:t>
            </w:r>
          </w:p>
        </w:tc>
        <w:tc>
          <w:tcPr>
            <w:tcW w:w="517" w:type="dxa"/>
            <w:tcBorders>
              <w:top w:val="single" w:sz="4" w:space="0" w:color="auto"/>
              <w:left w:val="single" w:sz="6" w:space="0" w:color="000000"/>
              <w:bottom w:val="single" w:sz="6" w:space="0" w:color="000000"/>
              <w:right w:val="single" w:sz="6" w:space="0" w:color="000000"/>
            </w:tcBorders>
          </w:tcPr>
          <w:p w14:paraId="0F650E9D" w14:textId="77777777" w:rsidR="00602AC0" w:rsidRPr="003B2883" w:rsidRDefault="00602AC0" w:rsidP="001D4998">
            <w:pPr>
              <w:pStyle w:val="TAC"/>
            </w:pPr>
            <w:r w:rsidRPr="003B2883">
              <w:rPr>
                <w:rFonts w:hint="eastAsia"/>
              </w:rPr>
              <w:t>M</w:t>
            </w:r>
          </w:p>
        </w:tc>
        <w:tc>
          <w:tcPr>
            <w:tcW w:w="1243" w:type="dxa"/>
            <w:tcBorders>
              <w:top w:val="single" w:sz="4" w:space="0" w:color="auto"/>
              <w:left w:val="single" w:sz="6" w:space="0" w:color="000000"/>
              <w:bottom w:val="single" w:sz="6" w:space="0" w:color="000000"/>
              <w:right w:val="single" w:sz="6" w:space="0" w:color="000000"/>
            </w:tcBorders>
          </w:tcPr>
          <w:p w14:paraId="32EE530F" w14:textId="77777777" w:rsidR="00602AC0" w:rsidRPr="003B2883" w:rsidRDefault="00602AC0" w:rsidP="001D4998">
            <w:pPr>
              <w:pStyle w:val="TAL"/>
            </w:pPr>
            <w:r w:rsidRPr="003B2883">
              <w:rPr>
                <w:rFonts w:hint="eastAsia"/>
              </w:rPr>
              <w:t>1</w:t>
            </w:r>
            <w:r w:rsidR="0060281C">
              <w:t>..1</w:t>
            </w:r>
          </w:p>
        </w:tc>
        <w:tc>
          <w:tcPr>
            <w:tcW w:w="5435" w:type="dxa"/>
            <w:tcBorders>
              <w:top w:val="single" w:sz="4" w:space="0" w:color="auto"/>
              <w:left w:val="single" w:sz="6" w:space="0" w:color="000000"/>
              <w:bottom w:val="single" w:sz="6" w:space="0" w:color="000000"/>
              <w:right w:val="single" w:sz="6" w:space="0" w:color="000000"/>
            </w:tcBorders>
          </w:tcPr>
          <w:p w14:paraId="7BF53EDC" w14:textId="77777777" w:rsidR="00602AC0" w:rsidRPr="003B2883" w:rsidRDefault="00602AC0" w:rsidP="001D4998">
            <w:pPr>
              <w:pStyle w:val="TAL"/>
            </w:pPr>
            <w:r w:rsidRPr="003B2883">
              <w:rPr>
                <w:rFonts w:hint="eastAsia"/>
              </w:rPr>
              <w:t>Document descri</w:t>
            </w:r>
            <w:r w:rsidRPr="003B2883">
              <w:t>bing</w:t>
            </w:r>
            <w:r w:rsidRPr="003B2883">
              <w:rPr>
                <w:rFonts w:hint="eastAsia"/>
              </w:rPr>
              <w:t xml:space="preserve"> the modification to the event subscription options (e.g </w:t>
            </w:r>
            <w:r w:rsidRPr="003B2883">
              <w:t>subscription</w:t>
            </w:r>
            <w:r w:rsidRPr="003B2883">
              <w:rPr>
                <w:rFonts w:hint="eastAsia"/>
              </w:rPr>
              <w:t xml:space="preserve"> expiry time).</w:t>
            </w:r>
          </w:p>
        </w:tc>
      </w:tr>
    </w:tbl>
    <w:p w14:paraId="73D6CD20" w14:textId="77777777" w:rsidR="00602AC0" w:rsidRPr="003B2883" w:rsidRDefault="00602AC0" w:rsidP="00602AC0"/>
    <w:p w14:paraId="12883911" w14:textId="77777777" w:rsidR="00602AC0" w:rsidRPr="003B2883" w:rsidRDefault="00602AC0" w:rsidP="00602AC0">
      <w:pPr>
        <w:pStyle w:val="TH"/>
      </w:pPr>
      <w:r w:rsidRPr="003B2883">
        <w:lastRenderedPageBreak/>
        <w:t>Table 6.2.3.3.3.1-3: Data structures supported by the PATCH Response Body on this resource</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602AC0" w:rsidRPr="003B2883" w14:paraId="37EA920D" w14:textId="77777777" w:rsidTr="00D5694C">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0F01FF25" w14:textId="77777777" w:rsidR="00602AC0" w:rsidRPr="003B2883" w:rsidRDefault="00602AC0" w:rsidP="001D499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5AA5EA3C" w14:textId="77777777" w:rsidR="00602AC0" w:rsidRPr="003B2883" w:rsidRDefault="00602AC0" w:rsidP="001D499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2A17D7B0" w14:textId="77777777" w:rsidR="00602AC0" w:rsidRPr="003B2883" w:rsidRDefault="00602AC0" w:rsidP="001D4998">
            <w:pPr>
              <w:pStyle w:val="TAH"/>
            </w:pPr>
            <w:r w:rsidRPr="003B2883">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6FBA573F" w14:textId="77777777" w:rsidR="00602AC0" w:rsidRPr="003B2883" w:rsidRDefault="00602AC0" w:rsidP="001D4998">
            <w:pPr>
              <w:pStyle w:val="TAH"/>
            </w:pPr>
            <w:r w:rsidRPr="003B2883">
              <w:t>Response</w:t>
            </w:r>
          </w:p>
          <w:p w14:paraId="5AB203B2" w14:textId="77777777" w:rsidR="00602AC0" w:rsidRPr="003B2883" w:rsidRDefault="00602AC0" w:rsidP="001D4998">
            <w:pPr>
              <w:pStyle w:val="TAH"/>
            </w:pPr>
            <w:r w:rsidRPr="003B2883">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7A44AE95" w14:textId="77777777" w:rsidR="00602AC0" w:rsidRPr="003B2883" w:rsidRDefault="00602AC0" w:rsidP="001D4998">
            <w:pPr>
              <w:pStyle w:val="TAH"/>
            </w:pPr>
            <w:r w:rsidRPr="003B2883">
              <w:t>Description</w:t>
            </w:r>
          </w:p>
        </w:tc>
      </w:tr>
      <w:tr w:rsidR="00602AC0" w:rsidRPr="003B2883" w14:paraId="626E7044" w14:textId="77777777" w:rsidTr="00D5694C">
        <w:trPr>
          <w:jc w:val="center"/>
        </w:trPr>
        <w:tc>
          <w:tcPr>
            <w:tcW w:w="2138" w:type="dxa"/>
            <w:tcBorders>
              <w:top w:val="single" w:sz="4" w:space="0" w:color="auto"/>
              <w:left w:val="single" w:sz="6" w:space="0" w:color="000000"/>
              <w:bottom w:val="single" w:sz="4" w:space="0" w:color="auto"/>
              <w:right w:val="single" w:sz="6" w:space="0" w:color="000000"/>
            </w:tcBorders>
            <w:hideMark/>
          </w:tcPr>
          <w:p w14:paraId="3CF1C361" w14:textId="77777777" w:rsidR="00602AC0" w:rsidRPr="003B2883" w:rsidRDefault="00602AC0" w:rsidP="001D4998">
            <w:pPr>
              <w:pStyle w:val="TAL"/>
            </w:pPr>
            <w:r w:rsidRPr="003B2883">
              <w:t>AmfUpdatedEventSubscription</w:t>
            </w:r>
          </w:p>
        </w:tc>
        <w:tc>
          <w:tcPr>
            <w:tcW w:w="540" w:type="dxa"/>
            <w:tcBorders>
              <w:top w:val="single" w:sz="4" w:space="0" w:color="auto"/>
              <w:left w:val="single" w:sz="6" w:space="0" w:color="000000"/>
              <w:bottom w:val="single" w:sz="4" w:space="0" w:color="auto"/>
              <w:right w:val="single" w:sz="6" w:space="0" w:color="000000"/>
            </w:tcBorders>
            <w:hideMark/>
          </w:tcPr>
          <w:p w14:paraId="21E14518" w14:textId="77777777" w:rsidR="00602AC0" w:rsidRPr="003B2883" w:rsidRDefault="00602AC0" w:rsidP="001D4998">
            <w:pPr>
              <w:pStyle w:val="TAC"/>
            </w:pPr>
            <w:r w:rsidRPr="003B2883">
              <w:t>M</w:t>
            </w:r>
          </w:p>
        </w:tc>
        <w:tc>
          <w:tcPr>
            <w:tcW w:w="1260" w:type="dxa"/>
            <w:tcBorders>
              <w:top w:val="single" w:sz="4" w:space="0" w:color="auto"/>
              <w:left w:val="single" w:sz="6" w:space="0" w:color="000000"/>
              <w:bottom w:val="single" w:sz="4" w:space="0" w:color="auto"/>
              <w:right w:val="single" w:sz="6" w:space="0" w:color="000000"/>
            </w:tcBorders>
            <w:hideMark/>
          </w:tcPr>
          <w:p w14:paraId="5A246FED" w14:textId="77777777" w:rsidR="00602AC0" w:rsidRPr="003B2883" w:rsidRDefault="00602AC0" w:rsidP="001D4998">
            <w:pPr>
              <w:pStyle w:val="TAL"/>
            </w:pPr>
            <w:r w:rsidRPr="003B2883">
              <w:t>1</w:t>
            </w:r>
          </w:p>
        </w:tc>
        <w:tc>
          <w:tcPr>
            <w:tcW w:w="1080" w:type="dxa"/>
            <w:tcBorders>
              <w:top w:val="single" w:sz="4" w:space="0" w:color="auto"/>
              <w:left w:val="single" w:sz="6" w:space="0" w:color="000000"/>
              <w:bottom w:val="single" w:sz="4" w:space="0" w:color="auto"/>
              <w:right w:val="single" w:sz="6" w:space="0" w:color="000000"/>
            </w:tcBorders>
            <w:hideMark/>
          </w:tcPr>
          <w:p w14:paraId="42E6B881" w14:textId="77777777" w:rsidR="00602AC0" w:rsidRPr="003B2883" w:rsidRDefault="00602AC0" w:rsidP="001D4998">
            <w:pPr>
              <w:pStyle w:val="TAL"/>
            </w:pPr>
            <w:r w:rsidRPr="003B2883">
              <w:t>200 OK</w:t>
            </w:r>
          </w:p>
        </w:tc>
        <w:tc>
          <w:tcPr>
            <w:tcW w:w="4757" w:type="dxa"/>
            <w:tcBorders>
              <w:top w:val="single" w:sz="4" w:space="0" w:color="auto"/>
              <w:left w:val="single" w:sz="6" w:space="0" w:color="000000"/>
              <w:bottom w:val="single" w:sz="4" w:space="0" w:color="auto"/>
              <w:right w:val="single" w:sz="6" w:space="0" w:color="000000"/>
            </w:tcBorders>
            <w:hideMark/>
          </w:tcPr>
          <w:p w14:paraId="28410BCD" w14:textId="77777777" w:rsidR="00602AC0" w:rsidRPr="003B2883" w:rsidRDefault="00602AC0" w:rsidP="001D4998">
            <w:pPr>
              <w:pStyle w:val="TAL"/>
            </w:pPr>
            <w:r w:rsidRPr="003B2883">
              <w:t>Represents a successful update on AMF Event Subscription</w:t>
            </w:r>
          </w:p>
        </w:tc>
      </w:tr>
      <w:tr w:rsidR="00976964" w:rsidRPr="003B2883" w14:paraId="5686F4AF" w14:textId="77777777" w:rsidTr="00D5694C">
        <w:trPr>
          <w:jc w:val="center"/>
        </w:trPr>
        <w:tc>
          <w:tcPr>
            <w:tcW w:w="2138" w:type="dxa"/>
            <w:tcBorders>
              <w:top w:val="single" w:sz="4" w:space="0" w:color="auto"/>
              <w:left w:val="single" w:sz="6" w:space="0" w:color="000000"/>
              <w:bottom w:val="single" w:sz="4" w:space="0" w:color="auto"/>
              <w:right w:val="single" w:sz="6" w:space="0" w:color="000000"/>
            </w:tcBorders>
          </w:tcPr>
          <w:p w14:paraId="41D5D4C4" w14:textId="5446E2C8" w:rsidR="00976964" w:rsidRPr="003B2883" w:rsidRDefault="00976964" w:rsidP="00976964">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43504AE7" w14:textId="77777777" w:rsidR="00976964" w:rsidRPr="003B2883" w:rsidRDefault="00976964" w:rsidP="00976964">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7A5668BD" w14:textId="77777777" w:rsidR="00976964" w:rsidRPr="003B2883" w:rsidRDefault="00976964" w:rsidP="00976964">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5FFD1F48" w14:textId="77777777" w:rsidR="00976964" w:rsidRPr="003B2883" w:rsidRDefault="00976964" w:rsidP="00976964">
            <w:pPr>
              <w:pStyle w:val="TAL"/>
            </w:pPr>
            <w:r>
              <w:t>307 Temporary Redirect</w:t>
            </w:r>
          </w:p>
        </w:tc>
        <w:tc>
          <w:tcPr>
            <w:tcW w:w="4757" w:type="dxa"/>
            <w:tcBorders>
              <w:top w:val="single" w:sz="4" w:space="0" w:color="auto"/>
              <w:left w:val="single" w:sz="6" w:space="0" w:color="000000"/>
              <w:bottom w:val="single" w:sz="4" w:space="0" w:color="auto"/>
              <w:right w:val="single" w:sz="6" w:space="0" w:color="000000"/>
            </w:tcBorders>
          </w:tcPr>
          <w:p w14:paraId="0CA5FA7B" w14:textId="7055792E" w:rsidR="00976964" w:rsidRPr="003B2883" w:rsidRDefault="00976964" w:rsidP="00976964">
            <w:pPr>
              <w:pStyle w:val="TAL"/>
            </w:pPr>
            <w:r>
              <w:t>Temporary redirection. The response shall include a Location header field containing a different URI</w:t>
            </w:r>
            <w:r w:rsidR="0094513F">
              <w:t xml:space="preserve">, </w:t>
            </w:r>
            <w:r w:rsidR="0094513F" w:rsidRPr="00A563BE">
              <w:t>or the same URI if a request is redirected to the same target resource via a different SCP. In the former case</w:t>
            </w:r>
            <w:r w:rsidR="0094513F">
              <w:t>,</w:t>
            </w:r>
            <w:r>
              <w:t xml:space="preserve"> </w:t>
            </w:r>
            <w:r w:rsidR="0094513F">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976964" w:rsidRPr="003B2883" w14:paraId="28407155" w14:textId="77777777" w:rsidTr="00D5694C">
        <w:trPr>
          <w:jc w:val="center"/>
        </w:trPr>
        <w:tc>
          <w:tcPr>
            <w:tcW w:w="2138" w:type="dxa"/>
            <w:tcBorders>
              <w:top w:val="single" w:sz="4" w:space="0" w:color="auto"/>
              <w:left w:val="single" w:sz="6" w:space="0" w:color="000000"/>
              <w:bottom w:val="single" w:sz="4" w:space="0" w:color="auto"/>
              <w:right w:val="single" w:sz="6" w:space="0" w:color="000000"/>
            </w:tcBorders>
          </w:tcPr>
          <w:p w14:paraId="1265B9AA" w14:textId="3E770226" w:rsidR="00976964" w:rsidRPr="003B2883" w:rsidRDefault="00976964" w:rsidP="00976964">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63906B4C" w14:textId="77777777" w:rsidR="00976964" w:rsidRPr="003B2883" w:rsidRDefault="00976964" w:rsidP="00976964">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367139D2" w14:textId="77777777" w:rsidR="00976964" w:rsidRPr="003B2883" w:rsidRDefault="00976964" w:rsidP="00976964">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30C406C1" w14:textId="77777777" w:rsidR="00976964" w:rsidRPr="003B2883" w:rsidRDefault="00976964" w:rsidP="00976964">
            <w:pPr>
              <w:pStyle w:val="TAL"/>
            </w:pPr>
            <w:r>
              <w:t>308 Permanent Redirect</w:t>
            </w:r>
          </w:p>
        </w:tc>
        <w:tc>
          <w:tcPr>
            <w:tcW w:w="4757" w:type="dxa"/>
            <w:tcBorders>
              <w:top w:val="single" w:sz="4" w:space="0" w:color="auto"/>
              <w:left w:val="single" w:sz="6" w:space="0" w:color="000000"/>
              <w:bottom w:val="single" w:sz="4" w:space="0" w:color="auto"/>
              <w:right w:val="single" w:sz="6" w:space="0" w:color="000000"/>
            </w:tcBorders>
          </w:tcPr>
          <w:p w14:paraId="6B43EF4E" w14:textId="76AA9AAB" w:rsidR="00976964" w:rsidRPr="003B2883" w:rsidRDefault="00976964" w:rsidP="00976964">
            <w:pPr>
              <w:pStyle w:val="TAL"/>
            </w:pPr>
            <w:r>
              <w:t>Permanent redirection. The response shall include a Location header field containing a different URI</w:t>
            </w:r>
            <w:r w:rsidR="0094513F">
              <w:t xml:space="preserve">, </w:t>
            </w:r>
            <w:r w:rsidR="0094513F" w:rsidRPr="00A563BE">
              <w:t>or the same URI if a request is redirected to the same target resource via a different SCP. In the former case</w:t>
            </w:r>
            <w:r w:rsidR="0094513F">
              <w:t>,</w:t>
            </w:r>
            <w:r>
              <w:t xml:space="preserve"> </w:t>
            </w:r>
            <w:r w:rsidR="0094513F">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22864768" w14:textId="77777777" w:rsidTr="00D5694C">
        <w:trPr>
          <w:jc w:val="center"/>
        </w:trPr>
        <w:tc>
          <w:tcPr>
            <w:tcW w:w="2138" w:type="dxa"/>
            <w:tcBorders>
              <w:top w:val="single" w:sz="4" w:space="0" w:color="auto"/>
              <w:left w:val="single" w:sz="6" w:space="0" w:color="000000"/>
              <w:bottom w:val="single" w:sz="6" w:space="0" w:color="000000"/>
              <w:right w:val="single" w:sz="6" w:space="0" w:color="000000"/>
            </w:tcBorders>
          </w:tcPr>
          <w:p w14:paraId="4B48963B" w14:textId="77777777" w:rsidR="00602AC0" w:rsidRPr="003B2883" w:rsidRDefault="00602AC0" w:rsidP="001D4998">
            <w:pPr>
              <w:pStyle w:val="TAL"/>
            </w:pPr>
            <w:r w:rsidRPr="003B2883">
              <w:t>ProblemDetails</w:t>
            </w:r>
          </w:p>
        </w:tc>
        <w:tc>
          <w:tcPr>
            <w:tcW w:w="540" w:type="dxa"/>
            <w:tcBorders>
              <w:top w:val="single" w:sz="4" w:space="0" w:color="auto"/>
              <w:left w:val="single" w:sz="6" w:space="0" w:color="000000"/>
              <w:bottom w:val="single" w:sz="6" w:space="0" w:color="000000"/>
              <w:right w:val="single" w:sz="6" w:space="0" w:color="000000"/>
            </w:tcBorders>
          </w:tcPr>
          <w:p w14:paraId="3AB832CB" w14:textId="77777777" w:rsidR="00602AC0" w:rsidRPr="003B2883" w:rsidRDefault="00602AC0" w:rsidP="001D4998">
            <w:pPr>
              <w:pStyle w:val="TAC"/>
            </w:pPr>
            <w:r>
              <w:t>O</w:t>
            </w:r>
          </w:p>
        </w:tc>
        <w:tc>
          <w:tcPr>
            <w:tcW w:w="1260" w:type="dxa"/>
            <w:tcBorders>
              <w:top w:val="single" w:sz="4" w:space="0" w:color="auto"/>
              <w:left w:val="single" w:sz="6" w:space="0" w:color="000000"/>
              <w:bottom w:val="single" w:sz="6" w:space="0" w:color="000000"/>
              <w:right w:val="single" w:sz="6" w:space="0" w:color="000000"/>
            </w:tcBorders>
          </w:tcPr>
          <w:p w14:paraId="47817C06" w14:textId="77777777" w:rsidR="00602AC0" w:rsidRPr="003B2883" w:rsidRDefault="009C5201" w:rsidP="001D4998">
            <w:pPr>
              <w:pStyle w:val="TAL"/>
            </w:pPr>
            <w:r>
              <w:t>0..</w:t>
            </w:r>
            <w:r w:rsidR="00602AC0" w:rsidRPr="003B2883">
              <w:t>1</w:t>
            </w:r>
          </w:p>
        </w:tc>
        <w:tc>
          <w:tcPr>
            <w:tcW w:w="1080" w:type="dxa"/>
            <w:tcBorders>
              <w:top w:val="single" w:sz="4" w:space="0" w:color="auto"/>
              <w:left w:val="single" w:sz="6" w:space="0" w:color="000000"/>
              <w:bottom w:val="single" w:sz="6" w:space="0" w:color="000000"/>
              <w:right w:val="single" w:sz="6" w:space="0" w:color="000000"/>
            </w:tcBorders>
          </w:tcPr>
          <w:p w14:paraId="4D7FC9B2" w14:textId="77777777" w:rsidR="00602AC0" w:rsidRPr="003B2883" w:rsidRDefault="00602AC0" w:rsidP="001D4998">
            <w:pPr>
              <w:pStyle w:val="TAL"/>
            </w:pPr>
            <w:r w:rsidRPr="003B2883">
              <w:t>403 Forbidden</w:t>
            </w:r>
          </w:p>
        </w:tc>
        <w:tc>
          <w:tcPr>
            <w:tcW w:w="4757" w:type="dxa"/>
            <w:tcBorders>
              <w:top w:val="single" w:sz="4" w:space="0" w:color="auto"/>
              <w:left w:val="single" w:sz="6" w:space="0" w:color="000000"/>
              <w:bottom w:val="single" w:sz="6" w:space="0" w:color="000000"/>
              <w:right w:val="single" w:sz="6" w:space="0" w:color="000000"/>
            </w:tcBorders>
          </w:tcPr>
          <w:p w14:paraId="3A69917F" w14:textId="77777777" w:rsidR="00602AC0" w:rsidRPr="003B2883" w:rsidRDefault="00602AC0" w:rsidP="001D4998">
            <w:pPr>
              <w:pStyle w:val="TAL"/>
            </w:pPr>
            <w:r w:rsidRPr="003B2883">
              <w:t>Indicates the modification of subscription has failed due to application error.</w:t>
            </w:r>
          </w:p>
          <w:p w14:paraId="7EFF9B2F" w14:textId="77777777" w:rsidR="00602AC0" w:rsidRPr="003B2883" w:rsidRDefault="00602AC0" w:rsidP="001D4998">
            <w:pPr>
              <w:pStyle w:val="TAL"/>
            </w:pPr>
          </w:p>
          <w:p w14:paraId="2EF1696A" w14:textId="77777777" w:rsidR="00602AC0" w:rsidRPr="003B2883" w:rsidRDefault="00602AC0" w:rsidP="001D4998">
            <w:pPr>
              <w:pStyle w:val="TAL"/>
            </w:pPr>
            <w:r w:rsidRPr="00534FD2">
              <w:t>The "cause" attribute may be used to indicate one of the following application errors</w:t>
            </w:r>
            <w:r w:rsidRPr="003B2883">
              <w:t>:</w:t>
            </w:r>
          </w:p>
          <w:p w14:paraId="7D33B8D3" w14:textId="77777777" w:rsidR="00602AC0" w:rsidRDefault="00602AC0" w:rsidP="001D4998">
            <w:pPr>
              <w:pStyle w:val="TAL"/>
              <w:ind w:left="284"/>
            </w:pPr>
            <w:bookmarkStart w:id="4709" w:name="_PERM_MCCTEMPBM_CRPT03410205___2"/>
            <w:r w:rsidRPr="003B2883">
              <w:t>-</w:t>
            </w:r>
            <w:r w:rsidRPr="003B2883">
              <w:tab/>
              <w:t>UE_NOT_SERVED_BY_AMF</w:t>
            </w:r>
            <w:bookmarkEnd w:id="4709"/>
          </w:p>
          <w:p w14:paraId="7E65CD6A" w14:textId="5B8A2FDB" w:rsidR="00807084" w:rsidRPr="003B2883" w:rsidRDefault="00807084" w:rsidP="001D4998">
            <w:pPr>
              <w:pStyle w:val="TAL"/>
              <w:ind w:left="284"/>
            </w:pPr>
            <w:r>
              <w:t>-</w:t>
            </w:r>
            <w:r>
              <w:tab/>
              <w:t>MUTING_EXC_INSTR_NOT_ACCEPTED</w:t>
            </w:r>
          </w:p>
        </w:tc>
      </w:tr>
      <w:tr w:rsidR="00602AC0" w:rsidRPr="003B2883" w14:paraId="19D1B7B6" w14:textId="77777777" w:rsidTr="008B40A8">
        <w:trPr>
          <w:jc w:val="center"/>
        </w:trPr>
        <w:tc>
          <w:tcPr>
            <w:tcW w:w="2138" w:type="dxa"/>
            <w:tcBorders>
              <w:top w:val="single" w:sz="4" w:space="0" w:color="auto"/>
              <w:left w:val="single" w:sz="6" w:space="0" w:color="000000"/>
              <w:bottom w:val="single" w:sz="4" w:space="0" w:color="auto"/>
              <w:right w:val="single" w:sz="6" w:space="0" w:color="000000"/>
            </w:tcBorders>
          </w:tcPr>
          <w:p w14:paraId="146E29D7" w14:textId="77777777" w:rsidR="00602AC0" w:rsidRPr="003B2883" w:rsidRDefault="00602AC0" w:rsidP="001D4998">
            <w:pPr>
              <w:pStyle w:val="TAL"/>
            </w:pPr>
            <w:r w:rsidRPr="003B2883">
              <w:t>ProblemDetails</w:t>
            </w:r>
          </w:p>
        </w:tc>
        <w:tc>
          <w:tcPr>
            <w:tcW w:w="540" w:type="dxa"/>
            <w:tcBorders>
              <w:top w:val="single" w:sz="4" w:space="0" w:color="auto"/>
              <w:left w:val="single" w:sz="6" w:space="0" w:color="000000"/>
              <w:bottom w:val="single" w:sz="4" w:space="0" w:color="auto"/>
              <w:right w:val="single" w:sz="6" w:space="0" w:color="000000"/>
            </w:tcBorders>
          </w:tcPr>
          <w:p w14:paraId="6147D467" w14:textId="77777777" w:rsidR="00602AC0" w:rsidRPr="003B2883" w:rsidRDefault="00602AC0" w:rsidP="001D4998">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1BAC4F35" w14:textId="77777777" w:rsidR="00602AC0" w:rsidRPr="003B2883" w:rsidRDefault="009C5201" w:rsidP="001D4998">
            <w:pPr>
              <w:pStyle w:val="TAL"/>
            </w:pPr>
            <w:r>
              <w:t>0..</w:t>
            </w:r>
            <w:r w:rsidR="00602AC0" w:rsidRPr="003B2883">
              <w:t>1</w:t>
            </w:r>
          </w:p>
        </w:tc>
        <w:tc>
          <w:tcPr>
            <w:tcW w:w="1080" w:type="dxa"/>
            <w:tcBorders>
              <w:top w:val="single" w:sz="4" w:space="0" w:color="auto"/>
              <w:left w:val="single" w:sz="6" w:space="0" w:color="000000"/>
              <w:bottom w:val="single" w:sz="4" w:space="0" w:color="auto"/>
              <w:right w:val="single" w:sz="6" w:space="0" w:color="000000"/>
            </w:tcBorders>
          </w:tcPr>
          <w:p w14:paraId="3C676B49" w14:textId="77777777" w:rsidR="00602AC0" w:rsidRPr="003B2883" w:rsidRDefault="00602AC0" w:rsidP="001D4998">
            <w:pPr>
              <w:pStyle w:val="TAL"/>
            </w:pPr>
            <w:r w:rsidRPr="003B2883">
              <w:t>404 Not Found</w:t>
            </w:r>
          </w:p>
        </w:tc>
        <w:tc>
          <w:tcPr>
            <w:tcW w:w="4757" w:type="dxa"/>
            <w:tcBorders>
              <w:top w:val="single" w:sz="4" w:space="0" w:color="auto"/>
              <w:left w:val="single" w:sz="6" w:space="0" w:color="000000"/>
              <w:bottom w:val="single" w:sz="4" w:space="0" w:color="auto"/>
              <w:right w:val="single" w:sz="6" w:space="0" w:color="000000"/>
            </w:tcBorders>
          </w:tcPr>
          <w:p w14:paraId="668BB0D9" w14:textId="77777777" w:rsidR="00602AC0" w:rsidRPr="003B2883" w:rsidRDefault="00602AC0" w:rsidP="001D4998">
            <w:pPr>
              <w:pStyle w:val="TAL"/>
            </w:pPr>
            <w:r w:rsidRPr="003B2883">
              <w:t>Indicates the modification of subscription has failed due to application error.</w:t>
            </w:r>
          </w:p>
          <w:p w14:paraId="180C732A" w14:textId="77777777" w:rsidR="00602AC0" w:rsidRPr="003B2883" w:rsidRDefault="00602AC0" w:rsidP="001D4998">
            <w:pPr>
              <w:pStyle w:val="TAL"/>
            </w:pPr>
          </w:p>
          <w:p w14:paraId="30AACF2D" w14:textId="77777777" w:rsidR="00602AC0" w:rsidRPr="003B2883" w:rsidRDefault="00602AC0" w:rsidP="001D4998">
            <w:pPr>
              <w:pStyle w:val="TAL"/>
            </w:pPr>
            <w:r w:rsidRPr="00534FD2">
              <w:t>The "cause" attribute may be used to indicate one of the following application errors:</w:t>
            </w:r>
          </w:p>
          <w:p w14:paraId="23DABEAD" w14:textId="77777777" w:rsidR="00602AC0" w:rsidRPr="003B2883" w:rsidRDefault="00602AC0" w:rsidP="001D4998">
            <w:pPr>
              <w:pStyle w:val="TAL"/>
              <w:ind w:left="284"/>
            </w:pPr>
            <w:bookmarkStart w:id="4710" w:name="_PERM_MCCTEMPBM_CRPT03410206___2"/>
            <w:r w:rsidRPr="003B2883">
              <w:t>-</w:t>
            </w:r>
            <w:r w:rsidRPr="003B2883">
              <w:tab/>
              <w:t>SUBSCRIPTION_NOT_FOUND</w:t>
            </w:r>
            <w:bookmarkEnd w:id="4710"/>
          </w:p>
        </w:tc>
      </w:tr>
      <w:tr w:rsidR="00350F4E" w:rsidRPr="003B2883" w14:paraId="7FDDE08F" w14:textId="77777777" w:rsidTr="009A4BAC">
        <w:trPr>
          <w:jc w:val="center"/>
        </w:trPr>
        <w:tc>
          <w:tcPr>
            <w:tcW w:w="9775" w:type="dxa"/>
            <w:gridSpan w:val="5"/>
            <w:tcBorders>
              <w:top w:val="single" w:sz="4" w:space="0" w:color="auto"/>
              <w:left w:val="single" w:sz="6" w:space="0" w:color="000000"/>
              <w:bottom w:val="single" w:sz="6" w:space="0" w:color="000000"/>
              <w:right w:val="single" w:sz="6" w:space="0" w:color="000000"/>
            </w:tcBorders>
          </w:tcPr>
          <w:p w14:paraId="0D7941CC" w14:textId="299D77FD" w:rsidR="00350F4E" w:rsidRPr="003B2883"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PATCH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1D8171D3" w14:textId="77777777" w:rsidR="00602AC0" w:rsidRDefault="00602AC0" w:rsidP="00602AC0"/>
    <w:p w14:paraId="09F861AE" w14:textId="77777777" w:rsidR="00D5694C" w:rsidRDefault="00D5694C" w:rsidP="00D5694C">
      <w:pPr>
        <w:pStyle w:val="TH"/>
      </w:pPr>
      <w:r w:rsidRPr="00D67AB2">
        <w:t xml:space="preserve">Table </w:t>
      </w:r>
      <w:r w:rsidRPr="003B2883">
        <w:t>6.2.3.3.3.1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03488798"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C80244"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C0BAB11"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6AE8623"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05CDA30"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52B2574" w14:textId="77777777" w:rsidR="00D5694C" w:rsidRPr="00D67AB2" w:rsidRDefault="00D5694C" w:rsidP="0009536C">
            <w:pPr>
              <w:pStyle w:val="TAH"/>
            </w:pPr>
            <w:r w:rsidRPr="00D67AB2">
              <w:t>Description</w:t>
            </w:r>
          </w:p>
        </w:tc>
      </w:tr>
      <w:tr w:rsidR="00D5694C" w:rsidRPr="00D67AB2" w14:paraId="77F07DEE"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0868B64"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49E4583"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6DD7654"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9112FC9"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806FD46" w14:textId="77777777" w:rsidR="00D5694C" w:rsidRDefault="00D5694C" w:rsidP="0009536C">
            <w:pPr>
              <w:pStyle w:val="TAL"/>
            </w:pPr>
            <w:r w:rsidRPr="00D70312">
              <w:t xml:space="preserve">An alternative URI of the resource located on an alternative service instance within the </w:t>
            </w:r>
            <w:r>
              <w:t>same AMF</w:t>
            </w:r>
            <w:r w:rsidRPr="00D70312">
              <w:t xml:space="preserve"> </w:t>
            </w:r>
            <w:r>
              <w:t>or AMF (service) set</w:t>
            </w:r>
            <w:r w:rsidR="0094513F">
              <w:t>.</w:t>
            </w:r>
          </w:p>
          <w:p w14:paraId="3362FF7F" w14:textId="079DAE7F" w:rsidR="0094513F" w:rsidRPr="00D67AB2" w:rsidRDefault="0094513F" w:rsidP="0009536C">
            <w:pPr>
              <w:pStyle w:val="TAL"/>
            </w:pPr>
            <w:r>
              <w:t xml:space="preserve">Or the same URI, </w:t>
            </w:r>
            <w:r w:rsidRPr="00A563BE">
              <w:t>if a request is redirected to the same target resource via a different SCP.</w:t>
            </w:r>
          </w:p>
        </w:tc>
      </w:tr>
      <w:tr w:rsidR="00D5694C" w:rsidRPr="00D67AB2" w14:paraId="6A9E9623"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01C08A6" w14:textId="77777777" w:rsidR="00D5694C" w:rsidRPr="00884664" w:rsidRDefault="00D5694C" w:rsidP="0009536C">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E84A571"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1CBB16D"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E62601C"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F0E173E" w14:textId="77777777" w:rsidR="00D5694C" w:rsidRPr="00D70312" w:rsidRDefault="00D5694C" w:rsidP="0009536C">
            <w:pPr>
              <w:pStyle w:val="TAL"/>
            </w:pPr>
            <w:r w:rsidRPr="00525507">
              <w:t>Identifier of the target NF (service) instance ID towards which the request is redirected</w:t>
            </w:r>
          </w:p>
        </w:tc>
      </w:tr>
    </w:tbl>
    <w:p w14:paraId="60F2BD24" w14:textId="77777777" w:rsidR="00D5694C" w:rsidRDefault="00D5694C" w:rsidP="00D5694C"/>
    <w:p w14:paraId="5B4EF4A7" w14:textId="77777777" w:rsidR="00D5694C" w:rsidRDefault="00D5694C" w:rsidP="00D5694C">
      <w:pPr>
        <w:pStyle w:val="TH"/>
      </w:pPr>
      <w:r w:rsidRPr="00D67AB2">
        <w:t xml:space="preserve">Table </w:t>
      </w:r>
      <w:r w:rsidRPr="003B2883">
        <w:t>6.2.3.3.3.1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332188A8"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F0C9E0E"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21874CD"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F459DBD"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CC11727"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6A2158D" w14:textId="77777777" w:rsidR="00D5694C" w:rsidRPr="00D67AB2" w:rsidRDefault="00D5694C" w:rsidP="0009536C">
            <w:pPr>
              <w:pStyle w:val="TAH"/>
            </w:pPr>
            <w:r w:rsidRPr="00D67AB2">
              <w:t>Description</w:t>
            </w:r>
          </w:p>
        </w:tc>
      </w:tr>
      <w:tr w:rsidR="00D5694C" w:rsidRPr="00D67AB2" w14:paraId="358047B2"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88464FB"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A22C3C0"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2BCA366"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9D54344"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EFDEF5F" w14:textId="77777777" w:rsidR="00D5694C" w:rsidRDefault="00D5694C"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45825EEB" w14:textId="629FA42E" w:rsidR="0094513F" w:rsidRPr="00D67AB2" w:rsidRDefault="0094513F" w:rsidP="0009536C">
            <w:pPr>
              <w:pStyle w:val="TAL"/>
            </w:pPr>
            <w:r>
              <w:t xml:space="preserve">Or the same URI, </w:t>
            </w:r>
            <w:r w:rsidRPr="00A563BE">
              <w:t>if a request is redirected to the same target resource via a different SCP.</w:t>
            </w:r>
          </w:p>
        </w:tc>
      </w:tr>
      <w:tr w:rsidR="00D5694C" w:rsidRPr="00D67AB2" w14:paraId="0F1A4E60"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54B47D7" w14:textId="77777777" w:rsidR="00D5694C" w:rsidRPr="00884664" w:rsidRDefault="00D5694C" w:rsidP="0009536C">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40FC439"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BE76C43"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83130F7"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230397E" w14:textId="77777777" w:rsidR="00D5694C" w:rsidRPr="00D70312" w:rsidRDefault="00D5694C" w:rsidP="0009536C">
            <w:pPr>
              <w:pStyle w:val="TAL"/>
            </w:pPr>
            <w:r w:rsidRPr="00525507">
              <w:t>Identifier of the target NF (service) instance ID towards which the request is redirected</w:t>
            </w:r>
          </w:p>
        </w:tc>
      </w:tr>
    </w:tbl>
    <w:p w14:paraId="7F3D63CF" w14:textId="77777777" w:rsidR="00D5694C" w:rsidRPr="003B2883" w:rsidRDefault="00D5694C" w:rsidP="00602AC0"/>
    <w:p w14:paraId="712AF01C" w14:textId="77777777" w:rsidR="00602AC0" w:rsidRPr="003B2883" w:rsidRDefault="00602AC0" w:rsidP="00876DA9">
      <w:pPr>
        <w:pStyle w:val="Heading6"/>
      </w:pPr>
      <w:bookmarkStart w:id="4711" w:name="_Toc25156470"/>
      <w:bookmarkStart w:id="4712" w:name="_Toc34124774"/>
      <w:bookmarkStart w:id="4713" w:name="_Toc43207900"/>
      <w:bookmarkStart w:id="4714" w:name="_Toc49857373"/>
      <w:bookmarkStart w:id="4715" w:name="_Toc56677214"/>
      <w:bookmarkStart w:id="4716" w:name="_Toc56691737"/>
      <w:bookmarkStart w:id="4717" w:name="_Toc56699001"/>
      <w:bookmarkStart w:id="4718" w:name="_Toc89035251"/>
      <w:bookmarkStart w:id="4719" w:name="_Toc89065049"/>
      <w:bookmarkStart w:id="4720" w:name="_Toc89180348"/>
      <w:bookmarkStart w:id="4721" w:name="_Toc97072027"/>
      <w:bookmarkStart w:id="4722" w:name="_Toc120051432"/>
      <w:bookmarkStart w:id="4723" w:name="_Toc130829049"/>
      <w:r w:rsidRPr="003B2883">
        <w:t>6.2.3.3.3.2</w:t>
      </w:r>
      <w:r w:rsidRPr="003B2883">
        <w:tab/>
        <w:t>DELETE</w:t>
      </w:r>
      <w:bookmarkEnd w:id="4711"/>
      <w:bookmarkEnd w:id="4712"/>
      <w:bookmarkEnd w:id="4713"/>
      <w:bookmarkEnd w:id="4714"/>
      <w:bookmarkEnd w:id="4715"/>
      <w:bookmarkEnd w:id="4716"/>
      <w:bookmarkEnd w:id="4717"/>
      <w:bookmarkEnd w:id="4718"/>
      <w:bookmarkEnd w:id="4719"/>
      <w:bookmarkEnd w:id="4720"/>
      <w:bookmarkEnd w:id="4721"/>
      <w:bookmarkEnd w:id="4722"/>
      <w:bookmarkEnd w:id="4723"/>
    </w:p>
    <w:p w14:paraId="174A6261" w14:textId="77777777" w:rsidR="00602AC0" w:rsidRPr="003B2883" w:rsidRDefault="00602AC0" w:rsidP="00602AC0">
      <w:r w:rsidRPr="003B2883">
        <w:t>This method shall support the URI query parameters specified in table 6.2.3.3.3.2-1.</w:t>
      </w:r>
    </w:p>
    <w:p w14:paraId="1BACCEA0" w14:textId="77777777" w:rsidR="00602AC0" w:rsidRPr="003B2883" w:rsidRDefault="00602AC0" w:rsidP="00602AC0">
      <w:pPr>
        <w:pStyle w:val="TH"/>
        <w:rPr>
          <w:rFonts w:cs="Arial"/>
        </w:rPr>
      </w:pPr>
      <w:r w:rsidRPr="003B2883">
        <w:lastRenderedPageBreak/>
        <w:t>Table 6.2.3.3.3.2-1: URI query parameters supported by the DELETE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48"/>
        <w:gridCol w:w="1610"/>
        <w:gridCol w:w="435"/>
        <w:gridCol w:w="1102"/>
        <w:gridCol w:w="5040"/>
      </w:tblGrid>
      <w:tr w:rsidR="00602AC0" w:rsidRPr="003B2883" w14:paraId="427A9F6F" w14:textId="77777777" w:rsidTr="001D4998">
        <w:trPr>
          <w:jc w:val="center"/>
        </w:trPr>
        <w:tc>
          <w:tcPr>
            <w:tcW w:w="707" w:type="pct"/>
            <w:tcBorders>
              <w:top w:val="single" w:sz="4" w:space="0" w:color="auto"/>
              <w:left w:val="single" w:sz="4" w:space="0" w:color="auto"/>
              <w:bottom w:val="single" w:sz="4" w:space="0" w:color="auto"/>
              <w:right w:val="single" w:sz="4" w:space="0" w:color="auto"/>
            </w:tcBorders>
            <w:shd w:val="clear" w:color="auto" w:fill="C0C0C0"/>
            <w:hideMark/>
          </w:tcPr>
          <w:p w14:paraId="4F7F8A1E" w14:textId="77777777" w:rsidR="00602AC0" w:rsidRPr="003B2883" w:rsidRDefault="00602AC0" w:rsidP="001D4998">
            <w:pPr>
              <w:pStyle w:val="TAH"/>
            </w:pPr>
            <w:r w:rsidRPr="003B2883">
              <w:t>Name</w:t>
            </w:r>
          </w:p>
        </w:tc>
        <w:tc>
          <w:tcPr>
            <w:tcW w:w="844" w:type="pct"/>
            <w:tcBorders>
              <w:top w:val="single" w:sz="4" w:space="0" w:color="auto"/>
              <w:left w:val="single" w:sz="4" w:space="0" w:color="auto"/>
              <w:bottom w:val="single" w:sz="4" w:space="0" w:color="auto"/>
              <w:right w:val="single" w:sz="4" w:space="0" w:color="auto"/>
            </w:tcBorders>
            <w:shd w:val="clear" w:color="auto" w:fill="C0C0C0"/>
            <w:hideMark/>
          </w:tcPr>
          <w:p w14:paraId="6AE2915D"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10EF8F47"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51585F3F"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64AE687" w14:textId="77777777" w:rsidR="00602AC0" w:rsidRPr="003B2883" w:rsidRDefault="00602AC0" w:rsidP="001D4998">
            <w:pPr>
              <w:pStyle w:val="TAH"/>
            </w:pPr>
            <w:r w:rsidRPr="003B2883">
              <w:t>Description</w:t>
            </w:r>
          </w:p>
        </w:tc>
      </w:tr>
      <w:tr w:rsidR="00602AC0" w:rsidRPr="003B2883" w14:paraId="6B205969" w14:textId="77777777" w:rsidTr="001D4998">
        <w:trPr>
          <w:jc w:val="center"/>
        </w:trPr>
        <w:tc>
          <w:tcPr>
            <w:tcW w:w="707" w:type="pct"/>
            <w:tcBorders>
              <w:top w:val="single" w:sz="4" w:space="0" w:color="auto"/>
              <w:left w:val="single" w:sz="6" w:space="0" w:color="000000"/>
              <w:bottom w:val="single" w:sz="6" w:space="0" w:color="000000"/>
              <w:right w:val="single" w:sz="6" w:space="0" w:color="000000"/>
            </w:tcBorders>
            <w:hideMark/>
          </w:tcPr>
          <w:p w14:paraId="75434FB8" w14:textId="77777777" w:rsidR="00602AC0" w:rsidRPr="003B2883" w:rsidRDefault="00602AC0" w:rsidP="001D4998">
            <w:pPr>
              <w:pStyle w:val="TAL"/>
            </w:pPr>
            <w:r w:rsidRPr="003B2883">
              <w:t>n/a</w:t>
            </w:r>
          </w:p>
        </w:tc>
        <w:tc>
          <w:tcPr>
            <w:tcW w:w="844" w:type="pct"/>
            <w:tcBorders>
              <w:top w:val="single" w:sz="4" w:space="0" w:color="auto"/>
              <w:left w:val="single" w:sz="6" w:space="0" w:color="000000"/>
              <w:bottom w:val="single" w:sz="6" w:space="0" w:color="000000"/>
              <w:right w:val="single" w:sz="6" w:space="0" w:color="000000"/>
            </w:tcBorders>
          </w:tcPr>
          <w:p w14:paraId="3256435A"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tcPr>
          <w:p w14:paraId="326290C3"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tcPr>
          <w:p w14:paraId="0A58641B"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tcPr>
          <w:p w14:paraId="7C051C6C" w14:textId="77777777" w:rsidR="00602AC0" w:rsidRPr="003B2883" w:rsidRDefault="00602AC0" w:rsidP="001D4998">
            <w:pPr>
              <w:pStyle w:val="TAL"/>
            </w:pPr>
          </w:p>
        </w:tc>
      </w:tr>
    </w:tbl>
    <w:p w14:paraId="53130CDA" w14:textId="77777777" w:rsidR="00602AC0" w:rsidRPr="003B2883" w:rsidRDefault="00602AC0" w:rsidP="00602AC0"/>
    <w:p w14:paraId="1CE0DCD7" w14:textId="77777777" w:rsidR="00602AC0" w:rsidRPr="003B2883" w:rsidRDefault="00602AC0" w:rsidP="00602AC0">
      <w:r w:rsidRPr="003B2883">
        <w:t>This method shall support the request data structures specified in table 6.2.3.3.3.2-2 and the response data structures and response codes specified in table 6.2.3.3.3.2-3.</w:t>
      </w:r>
    </w:p>
    <w:p w14:paraId="7984EF2E" w14:textId="77777777" w:rsidR="00602AC0" w:rsidRPr="003B2883" w:rsidRDefault="00602AC0" w:rsidP="00602AC0">
      <w:pPr>
        <w:pStyle w:val="TH"/>
      </w:pPr>
      <w:r w:rsidRPr="003B2883">
        <w:t>Table 6.2.3.3.3.2-2: Data structures supported by the DELETE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106"/>
        <w:gridCol w:w="534"/>
        <w:gridCol w:w="1243"/>
        <w:gridCol w:w="5748"/>
      </w:tblGrid>
      <w:tr w:rsidR="00602AC0" w:rsidRPr="003B2883" w14:paraId="4F560391" w14:textId="77777777" w:rsidTr="001D4998">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7BD8B80F" w14:textId="77777777" w:rsidR="00602AC0" w:rsidRPr="003B2883" w:rsidRDefault="00602AC0" w:rsidP="001D499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441A1D7F" w14:textId="77777777" w:rsidR="00602AC0" w:rsidRPr="003B2883" w:rsidRDefault="00602AC0" w:rsidP="001D499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38EA6954" w14:textId="77777777" w:rsidR="00602AC0" w:rsidRPr="003B2883" w:rsidRDefault="00602AC0" w:rsidP="001D4998">
            <w:pPr>
              <w:pStyle w:val="TAH"/>
            </w:pPr>
            <w:r w:rsidRPr="003B2883">
              <w:t>Cardinality</w:t>
            </w:r>
          </w:p>
        </w:tc>
        <w:tc>
          <w:tcPr>
            <w:tcW w:w="583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3D78D57" w14:textId="77777777" w:rsidR="00602AC0" w:rsidRPr="003B2883" w:rsidRDefault="00602AC0" w:rsidP="001D4998">
            <w:pPr>
              <w:pStyle w:val="TAH"/>
            </w:pPr>
            <w:r w:rsidRPr="003B2883">
              <w:t>Description</w:t>
            </w:r>
          </w:p>
        </w:tc>
      </w:tr>
      <w:tr w:rsidR="00602AC0" w:rsidRPr="003B2883" w14:paraId="6FD53D9A" w14:textId="77777777" w:rsidTr="001D4998">
        <w:trPr>
          <w:jc w:val="center"/>
        </w:trPr>
        <w:tc>
          <w:tcPr>
            <w:tcW w:w="2138" w:type="dxa"/>
            <w:tcBorders>
              <w:top w:val="single" w:sz="4" w:space="0" w:color="auto"/>
              <w:left w:val="single" w:sz="6" w:space="0" w:color="000000"/>
              <w:bottom w:val="single" w:sz="6" w:space="0" w:color="000000"/>
              <w:right w:val="single" w:sz="6" w:space="0" w:color="000000"/>
            </w:tcBorders>
            <w:hideMark/>
          </w:tcPr>
          <w:p w14:paraId="31D3BE06" w14:textId="77777777" w:rsidR="00602AC0" w:rsidRPr="003B2883" w:rsidRDefault="00602AC0" w:rsidP="001D4998">
            <w:pPr>
              <w:pStyle w:val="TAL"/>
            </w:pPr>
            <w:r w:rsidRPr="003B2883">
              <w:t>n/a</w:t>
            </w:r>
          </w:p>
        </w:tc>
        <w:tc>
          <w:tcPr>
            <w:tcW w:w="540" w:type="dxa"/>
            <w:tcBorders>
              <w:top w:val="single" w:sz="4" w:space="0" w:color="auto"/>
              <w:left w:val="single" w:sz="6" w:space="0" w:color="000000"/>
              <w:bottom w:val="single" w:sz="6" w:space="0" w:color="000000"/>
              <w:right w:val="single" w:sz="6" w:space="0" w:color="000000"/>
            </w:tcBorders>
          </w:tcPr>
          <w:p w14:paraId="232DB8AF" w14:textId="77777777" w:rsidR="00602AC0" w:rsidRPr="003B2883" w:rsidRDefault="00602AC0" w:rsidP="001D4998">
            <w:pPr>
              <w:pStyle w:val="TAC"/>
            </w:pPr>
          </w:p>
        </w:tc>
        <w:tc>
          <w:tcPr>
            <w:tcW w:w="1260" w:type="dxa"/>
            <w:tcBorders>
              <w:top w:val="single" w:sz="4" w:space="0" w:color="auto"/>
              <w:left w:val="single" w:sz="6" w:space="0" w:color="000000"/>
              <w:bottom w:val="single" w:sz="6" w:space="0" w:color="000000"/>
              <w:right w:val="single" w:sz="6" w:space="0" w:color="000000"/>
            </w:tcBorders>
          </w:tcPr>
          <w:p w14:paraId="2C12D683" w14:textId="77777777" w:rsidR="00602AC0" w:rsidRPr="003B2883" w:rsidRDefault="00602AC0" w:rsidP="001D4998">
            <w:pPr>
              <w:pStyle w:val="TAL"/>
            </w:pPr>
          </w:p>
        </w:tc>
        <w:tc>
          <w:tcPr>
            <w:tcW w:w="5837" w:type="dxa"/>
            <w:tcBorders>
              <w:top w:val="single" w:sz="4" w:space="0" w:color="auto"/>
              <w:left w:val="single" w:sz="6" w:space="0" w:color="000000"/>
              <w:bottom w:val="single" w:sz="6" w:space="0" w:color="000000"/>
              <w:right w:val="single" w:sz="6" w:space="0" w:color="000000"/>
            </w:tcBorders>
          </w:tcPr>
          <w:p w14:paraId="69BC1742" w14:textId="77777777" w:rsidR="00602AC0" w:rsidRPr="003B2883" w:rsidRDefault="00602AC0" w:rsidP="001D4998">
            <w:pPr>
              <w:pStyle w:val="TAL"/>
            </w:pPr>
          </w:p>
        </w:tc>
      </w:tr>
    </w:tbl>
    <w:p w14:paraId="62A93C19" w14:textId="77777777" w:rsidR="00602AC0" w:rsidRPr="003B2883" w:rsidRDefault="00602AC0" w:rsidP="00602AC0"/>
    <w:p w14:paraId="11736E5D" w14:textId="77777777" w:rsidR="00602AC0" w:rsidRPr="003B2883" w:rsidRDefault="00602AC0" w:rsidP="00602AC0">
      <w:pPr>
        <w:pStyle w:val="TH"/>
      </w:pPr>
      <w:r w:rsidRPr="003B2883">
        <w:t>Table 6.2.3.3.3.2-3: Data structures supported by the DELETE Response Body on this resource</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602AC0" w:rsidRPr="003B2883" w14:paraId="18436514" w14:textId="77777777" w:rsidTr="00D5694C">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145DB31D" w14:textId="77777777" w:rsidR="00602AC0" w:rsidRPr="003B2883" w:rsidRDefault="00602AC0" w:rsidP="001D499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69AD2464" w14:textId="77777777" w:rsidR="00602AC0" w:rsidRPr="003B2883" w:rsidRDefault="00602AC0" w:rsidP="001D499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325A0DC2" w14:textId="77777777" w:rsidR="00602AC0" w:rsidRPr="003B2883" w:rsidRDefault="00602AC0" w:rsidP="001D4998">
            <w:pPr>
              <w:pStyle w:val="TAH"/>
            </w:pPr>
            <w:r w:rsidRPr="003B2883">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43CEA7DD" w14:textId="77777777" w:rsidR="00602AC0" w:rsidRPr="003B2883" w:rsidRDefault="00602AC0" w:rsidP="001D4998">
            <w:pPr>
              <w:pStyle w:val="TAH"/>
            </w:pPr>
            <w:r w:rsidRPr="003B2883">
              <w:t>Response</w:t>
            </w:r>
          </w:p>
          <w:p w14:paraId="6A0AA1B3" w14:textId="77777777" w:rsidR="00602AC0" w:rsidRPr="003B2883" w:rsidRDefault="00602AC0" w:rsidP="001D4998">
            <w:pPr>
              <w:pStyle w:val="TAH"/>
            </w:pPr>
            <w:r w:rsidRPr="003B2883">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34EA36C1" w14:textId="77777777" w:rsidR="00602AC0" w:rsidRPr="003B2883" w:rsidRDefault="00602AC0" w:rsidP="001D4998">
            <w:pPr>
              <w:pStyle w:val="TAH"/>
            </w:pPr>
            <w:r w:rsidRPr="003B2883">
              <w:t>Description</w:t>
            </w:r>
          </w:p>
        </w:tc>
      </w:tr>
      <w:tr w:rsidR="00602AC0" w:rsidRPr="003B2883" w14:paraId="4DE29727" w14:textId="77777777" w:rsidTr="00D5694C">
        <w:trPr>
          <w:jc w:val="center"/>
        </w:trPr>
        <w:tc>
          <w:tcPr>
            <w:tcW w:w="2138" w:type="dxa"/>
            <w:tcBorders>
              <w:top w:val="single" w:sz="4" w:space="0" w:color="auto"/>
              <w:left w:val="single" w:sz="6" w:space="0" w:color="000000"/>
              <w:bottom w:val="single" w:sz="4" w:space="0" w:color="auto"/>
              <w:right w:val="single" w:sz="6" w:space="0" w:color="000000"/>
            </w:tcBorders>
            <w:hideMark/>
          </w:tcPr>
          <w:p w14:paraId="6C89775F" w14:textId="77777777" w:rsidR="00602AC0" w:rsidRPr="003B2883" w:rsidRDefault="00602AC0" w:rsidP="001D4998">
            <w:pPr>
              <w:pStyle w:val="TAL"/>
            </w:pPr>
            <w:r w:rsidRPr="003B2883">
              <w:t>n/a</w:t>
            </w:r>
          </w:p>
        </w:tc>
        <w:tc>
          <w:tcPr>
            <w:tcW w:w="540" w:type="dxa"/>
            <w:tcBorders>
              <w:top w:val="single" w:sz="4" w:space="0" w:color="auto"/>
              <w:left w:val="single" w:sz="6" w:space="0" w:color="000000"/>
              <w:bottom w:val="single" w:sz="4" w:space="0" w:color="auto"/>
              <w:right w:val="single" w:sz="6" w:space="0" w:color="000000"/>
            </w:tcBorders>
          </w:tcPr>
          <w:p w14:paraId="70B55FCF" w14:textId="77777777" w:rsidR="00602AC0" w:rsidRPr="003B2883" w:rsidRDefault="00602AC0" w:rsidP="001D4998">
            <w:pPr>
              <w:pStyle w:val="TAC"/>
            </w:pPr>
          </w:p>
        </w:tc>
        <w:tc>
          <w:tcPr>
            <w:tcW w:w="1260" w:type="dxa"/>
            <w:tcBorders>
              <w:top w:val="single" w:sz="4" w:space="0" w:color="auto"/>
              <w:left w:val="single" w:sz="6" w:space="0" w:color="000000"/>
              <w:bottom w:val="single" w:sz="4" w:space="0" w:color="auto"/>
              <w:right w:val="single" w:sz="6" w:space="0" w:color="000000"/>
            </w:tcBorders>
          </w:tcPr>
          <w:p w14:paraId="79298267" w14:textId="77777777" w:rsidR="00602AC0" w:rsidRPr="003B2883" w:rsidRDefault="00602AC0" w:rsidP="001D4998">
            <w:pPr>
              <w:pStyle w:val="TAL"/>
            </w:pPr>
          </w:p>
        </w:tc>
        <w:tc>
          <w:tcPr>
            <w:tcW w:w="1080" w:type="dxa"/>
            <w:tcBorders>
              <w:top w:val="single" w:sz="4" w:space="0" w:color="auto"/>
              <w:left w:val="single" w:sz="6" w:space="0" w:color="000000"/>
              <w:bottom w:val="single" w:sz="4" w:space="0" w:color="auto"/>
              <w:right w:val="single" w:sz="6" w:space="0" w:color="000000"/>
            </w:tcBorders>
            <w:hideMark/>
          </w:tcPr>
          <w:p w14:paraId="487CB383" w14:textId="77777777" w:rsidR="00602AC0" w:rsidRPr="003B2883" w:rsidRDefault="00602AC0" w:rsidP="001D4998">
            <w:pPr>
              <w:pStyle w:val="TAL"/>
            </w:pPr>
            <w:r w:rsidRPr="003B2883">
              <w:t>204 No Content</w:t>
            </w:r>
          </w:p>
        </w:tc>
        <w:tc>
          <w:tcPr>
            <w:tcW w:w="4757" w:type="dxa"/>
            <w:tcBorders>
              <w:top w:val="single" w:sz="4" w:space="0" w:color="auto"/>
              <w:left w:val="single" w:sz="6" w:space="0" w:color="000000"/>
              <w:bottom w:val="single" w:sz="4" w:space="0" w:color="auto"/>
              <w:right w:val="single" w:sz="6" w:space="0" w:color="000000"/>
            </w:tcBorders>
            <w:hideMark/>
          </w:tcPr>
          <w:p w14:paraId="72FF796F" w14:textId="77777777" w:rsidR="00602AC0" w:rsidRPr="003B2883" w:rsidRDefault="00602AC0" w:rsidP="001D4998">
            <w:pPr>
              <w:pStyle w:val="TAL"/>
            </w:pPr>
          </w:p>
        </w:tc>
      </w:tr>
      <w:tr w:rsidR="00976964" w:rsidRPr="003B2883" w14:paraId="58994978" w14:textId="77777777" w:rsidTr="00D5694C">
        <w:trPr>
          <w:jc w:val="center"/>
        </w:trPr>
        <w:tc>
          <w:tcPr>
            <w:tcW w:w="2138" w:type="dxa"/>
            <w:tcBorders>
              <w:top w:val="single" w:sz="4" w:space="0" w:color="auto"/>
              <w:left w:val="single" w:sz="6" w:space="0" w:color="000000"/>
              <w:bottom w:val="single" w:sz="4" w:space="0" w:color="auto"/>
              <w:right w:val="single" w:sz="6" w:space="0" w:color="000000"/>
            </w:tcBorders>
          </w:tcPr>
          <w:p w14:paraId="08CD8884" w14:textId="769A506E" w:rsidR="00976964" w:rsidRPr="003B2883" w:rsidRDefault="00976964" w:rsidP="00976964">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4FFADF28" w14:textId="77777777" w:rsidR="00976964" w:rsidRPr="003B2883" w:rsidRDefault="00976964" w:rsidP="00976964">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664FEC01" w14:textId="77777777" w:rsidR="00976964" w:rsidRPr="003B2883" w:rsidRDefault="00976964" w:rsidP="00976964">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231DC07A" w14:textId="77777777" w:rsidR="00976964" w:rsidRPr="003B2883" w:rsidRDefault="00976964" w:rsidP="00976964">
            <w:pPr>
              <w:pStyle w:val="TAL"/>
            </w:pPr>
            <w:r>
              <w:t>307 Temporary Redirect</w:t>
            </w:r>
          </w:p>
        </w:tc>
        <w:tc>
          <w:tcPr>
            <w:tcW w:w="4757" w:type="dxa"/>
            <w:tcBorders>
              <w:top w:val="single" w:sz="4" w:space="0" w:color="auto"/>
              <w:left w:val="single" w:sz="6" w:space="0" w:color="000000"/>
              <w:bottom w:val="single" w:sz="4" w:space="0" w:color="auto"/>
              <w:right w:val="single" w:sz="6" w:space="0" w:color="000000"/>
            </w:tcBorders>
          </w:tcPr>
          <w:p w14:paraId="476DC131" w14:textId="3A862051" w:rsidR="00976964" w:rsidRPr="003B2883" w:rsidRDefault="00976964" w:rsidP="00976964">
            <w:pPr>
              <w:pStyle w:val="TAL"/>
            </w:pPr>
            <w:r>
              <w:t>Temporary redirection. The response shall include a Location header field containing a different URI</w:t>
            </w:r>
            <w:r w:rsidR="0094513F">
              <w:t xml:space="preserve">, </w:t>
            </w:r>
            <w:r w:rsidR="0094513F" w:rsidRPr="00A563BE">
              <w:t>or the same URI if a request is redirected to the same target resource via a different SCP. In the former case</w:t>
            </w:r>
            <w:r w:rsidR="0094513F">
              <w:t>,</w:t>
            </w:r>
            <w:r>
              <w:t xml:space="preserve"> </w:t>
            </w:r>
            <w:r w:rsidR="0094513F">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976964" w:rsidRPr="003B2883" w14:paraId="4152EB58" w14:textId="77777777" w:rsidTr="00D5694C">
        <w:trPr>
          <w:jc w:val="center"/>
        </w:trPr>
        <w:tc>
          <w:tcPr>
            <w:tcW w:w="2138" w:type="dxa"/>
            <w:tcBorders>
              <w:top w:val="single" w:sz="4" w:space="0" w:color="auto"/>
              <w:left w:val="single" w:sz="6" w:space="0" w:color="000000"/>
              <w:bottom w:val="single" w:sz="4" w:space="0" w:color="auto"/>
              <w:right w:val="single" w:sz="6" w:space="0" w:color="000000"/>
            </w:tcBorders>
          </w:tcPr>
          <w:p w14:paraId="0BA4642D" w14:textId="190C89FE" w:rsidR="00976964" w:rsidRPr="003B2883" w:rsidRDefault="00976964" w:rsidP="00976964">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3CA3D52F" w14:textId="77777777" w:rsidR="00976964" w:rsidRPr="003B2883" w:rsidRDefault="00976964" w:rsidP="00976964">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743646CF" w14:textId="77777777" w:rsidR="00976964" w:rsidRPr="003B2883" w:rsidRDefault="00976964" w:rsidP="00976964">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61477220" w14:textId="77777777" w:rsidR="00976964" w:rsidRPr="003B2883" w:rsidRDefault="00976964" w:rsidP="00976964">
            <w:pPr>
              <w:pStyle w:val="TAL"/>
            </w:pPr>
            <w:r>
              <w:t>308 Permanent Redirect</w:t>
            </w:r>
          </w:p>
        </w:tc>
        <w:tc>
          <w:tcPr>
            <w:tcW w:w="4757" w:type="dxa"/>
            <w:tcBorders>
              <w:top w:val="single" w:sz="4" w:space="0" w:color="auto"/>
              <w:left w:val="single" w:sz="6" w:space="0" w:color="000000"/>
              <w:bottom w:val="single" w:sz="4" w:space="0" w:color="auto"/>
              <w:right w:val="single" w:sz="6" w:space="0" w:color="000000"/>
            </w:tcBorders>
          </w:tcPr>
          <w:p w14:paraId="0CF22A71" w14:textId="7E5DD144" w:rsidR="00976964" w:rsidRPr="003B2883" w:rsidRDefault="00976964" w:rsidP="00976964">
            <w:pPr>
              <w:pStyle w:val="TAL"/>
            </w:pPr>
            <w:r>
              <w:t>Permanent redirection. The response shall include a Location header field containing a different URI</w:t>
            </w:r>
            <w:r w:rsidR="0094513F">
              <w:t xml:space="preserve">, </w:t>
            </w:r>
            <w:r w:rsidR="0094513F" w:rsidRPr="00A563BE">
              <w:t>or the same URI if a request is redirected to the same target resource via a different SCP. In the former case</w:t>
            </w:r>
            <w:r w:rsidR="0094513F">
              <w:t>,</w:t>
            </w:r>
            <w:r>
              <w:t xml:space="preserve"> </w:t>
            </w:r>
            <w:r w:rsidR="0094513F">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5079A1BA" w14:textId="77777777" w:rsidTr="008B40A8">
        <w:trPr>
          <w:jc w:val="center"/>
        </w:trPr>
        <w:tc>
          <w:tcPr>
            <w:tcW w:w="2138" w:type="dxa"/>
            <w:tcBorders>
              <w:top w:val="single" w:sz="4" w:space="0" w:color="auto"/>
              <w:left w:val="single" w:sz="6" w:space="0" w:color="000000"/>
              <w:bottom w:val="single" w:sz="4" w:space="0" w:color="auto"/>
              <w:right w:val="single" w:sz="6" w:space="0" w:color="000000"/>
            </w:tcBorders>
          </w:tcPr>
          <w:p w14:paraId="251B74F3" w14:textId="77777777" w:rsidR="00602AC0" w:rsidRPr="003B2883" w:rsidRDefault="00602AC0" w:rsidP="001D4998">
            <w:pPr>
              <w:pStyle w:val="TAL"/>
            </w:pPr>
            <w:r w:rsidRPr="003B2883">
              <w:t>ProblemDetails</w:t>
            </w:r>
          </w:p>
        </w:tc>
        <w:tc>
          <w:tcPr>
            <w:tcW w:w="540" w:type="dxa"/>
            <w:tcBorders>
              <w:top w:val="single" w:sz="4" w:space="0" w:color="auto"/>
              <w:left w:val="single" w:sz="6" w:space="0" w:color="000000"/>
              <w:bottom w:val="single" w:sz="4" w:space="0" w:color="auto"/>
              <w:right w:val="single" w:sz="6" w:space="0" w:color="000000"/>
            </w:tcBorders>
          </w:tcPr>
          <w:p w14:paraId="296249EC" w14:textId="77777777" w:rsidR="00602AC0" w:rsidRPr="003B2883" w:rsidRDefault="00602AC0" w:rsidP="001D4998">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3ABAACB0" w14:textId="77777777" w:rsidR="00602AC0" w:rsidRPr="003B2883" w:rsidRDefault="009C5201" w:rsidP="001D4998">
            <w:pPr>
              <w:pStyle w:val="TAL"/>
            </w:pPr>
            <w:r>
              <w:t>0..</w:t>
            </w:r>
            <w:r w:rsidR="00602AC0" w:rsidRPr="003B2883">
              <w:t>1</w:t>
            </w:r>
          </w:p>
        </w:tc>
        <w:tc>
          <w:tcPr>
            <w:tcW w:w="1080" w:type="dxa"/>
            <w:tcBorders>
              <w:top w:val="single" w:sz="4" w:space="0" w:color="auto"/>
              <w:left w:val="single" w:sz="6" w:space="0" w:color="000000"/>
              <w:bottom w:val="single" w:sz="4" w:space="0" w:color="auto"/>
              <w:right w:val="single" w:sz="6" w:space="0" w:color="000000"/>
            </w:tcBorders>
          </w:tcPr>
          <w:p w14:paraId="267FC07E" w14:textId="77777777" w:rsidR="00602AC0" w:rsidRPr="003B2883" w:rsidRDefault="00602AC0" w:rsidP="001D4998">
            <w:pPr>
              <w:pStyle w:val="TAL"/>
            </w:pPr>
            <w:r w:rsidRPr="003B2883">
              <w:t>404 Not Found</w:t>
            </w:r>
          </w:p>
        </w:tc>
        <w:tc>
          <w:tcPr>
            <w:tcW w:w="4757" w:type="dxa"/>
            <w:tcBorders>
              <w:top w:val="single" w:sz="4" w:space="0" w:color="auto"/>
              <w:left w:val="single" w:sz="6" w:space="0" w:color="000000"/>
              <w:bottom w:val="single" w:sz="4" w:space="0" w:color="auto"/>
              <w:right w:val="single" w:sz="6" w:space="0" w:color="000000"/>
            </w:tcBorders>
          </w:tcPr>
          <w:p w14:paraId="0E087279" w14:textId="77777777" w:rsidR="00602AC0" w:rsidRPr="003B2883" w:rsidRDefault="00602AC0" w:rsidP="001D4998">
            <w:pPr>
              <w:pStyle w:val="TAL"/>
            </w:pPr>
            <w:r w:rsidRPr="003B2883">
              <w:t>Indicates the modification of subscription has failed due to application error.</w:t>
            </w:r>
          </w:p>
          <w:p w14:paraId="751C577B" w14:textId="77777777" w:rsidR="00602AC0" w:rsidRPr="003B2883" w:rsidRDefault="00602AC0" w:rsidP="001D4998">
            <w:pPr>
              <w:pStyle w:val="TAL"/>
            </w:pPr>
          </w:p>
          <w:p w14:paraId="5B550D7B" w14:textId="77777777" w:rsidR="00602AC0" w:rsidRPr="003B2883" w:rsidRDefault="00602AC0" w:rsidP="001D4998">
            <w:pPr>
              <w:pStyle w:val="TAL"/>
            </w:pPr>
            <w:r w:rsidRPr="00534FD2">
              <w:t>The "cause" attribute may be used to indicate one of the following application errors:</w:t>
            </w:r>
          </w:p>
          <w:p w14:paraId="68F31500" w14:textId="77777777" w:rsidR="00602AC0" w:rsidRPr="003B2883" w:rsidRDefault="00602AC0" w:rsidP="001D4998">
            <w:pPr>
              <w:pStyle w:val="TAL"/>
              <w:ind w:left="284"/>
            </w:pPr>
            <w:bookmarkStart w:id="4724" w:name="_PERM_MCCTEMPBM_CRPT03410207___2"/>
            <w:r w:rsidRPr="003B2883">
              <w:t>-</w:t>
            </w:r>
            <w:r w:rsidRPr="003B2883">
              <w:tab/>
              <w:t>SUBSCRIPTION_NOT_FOUND.</w:t>
            </w:r>
            <w:bookmarkEnd w:id="4724"/>
          </w:p>
        </w:tc>
      </w:tr>
      <w:tr w:rsidR="00350F4E" w:rsidRPr="003B2883" w14:paraId="67B70062" w14:textId="77777777" w:rsidTr="009A4BAC">
        <w:trPr>
          <w:jc w:val="center"/>
        </w:trPr>
        <w:tc>
          <w:tcPr>
            <w:tcW w:w="9775" w:type="dxa"/>
            <w:gridSpan w:val="5"/>
            <w:tcBorders>
              <w:top w:val="single" w:sz="4" w:space="0" w:color="auto"/>
              <w:left w:val="single" w:sz="6" w:space="0" w:color="000000"/>
              <w:bottom w:val="single" w:sz="6" w:space="0" w:color="000000"/>
              <w:right w:val="single" w:sz="6" w:space="0" w:color="000000"/>
            </w:tcBorders>
          </w:tcPr>
          <w:p w14:paraId="3E3739F3" w14:textId="25FBC7AD" w:rsidR="00350F4E" w:rsidRPr="003B2883"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DELETE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653E38A8" w14:textId="77777777" w:rsidR="00602AC0" w:rsidRDefault="00602AC0" w:rsidP="00602AC0"/>
    <w:p w14:paraId="1F1067F0" w14:textId="77777777" w:rsidR="00D5694C" w:rsidRDefault="00D5694C" w:rsidP="00D5694C">
      <w:pPr>
        <w:pStyle w:val="TH"/>
      </w:pPr>
      <w:r w:rsidRPr="00D67AB2">
        <w:t xml:space="preserve">Table </w:t>
      </w:r>
      <w:r w:rsidRPr="003B2883">
        <w:t>6.2.3.3.3.2</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2C2B4EB7"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3703309"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262B9BD"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07C367D"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8434767"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8172D21" w14:textId="77777777" w:rsidR="00D5694C" w:rsidRPr="00D67AB2" w:rsidRDefault="00D5694C" w:rsidP="0009536C">
            <w:pPr>
              <w:pStyle w:val="TAH"/>
            </w:pPr>
            <w:r w:rsidRPr="00D67AB2">
              <w:t>Description</w:t>
            </w:r>
          </w:p>
        </w:tc>
      </w:tr>
      <w:tr w:rsidR="00D5694C" w:rsidRPr="00D67AB2" w14:paraId="6F35FD2D"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477828C"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7D7F3F3"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2B688DE"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FAD9373"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B50AA4E" w14:textId="77777777" w:rsidR="00D5694C" w:rsidRDefault="00D5694C" w:rsidP="0009536C">
            <w:pPr>
              <w:pStyle w:val="TAL"/>
            </w:pPr>
            <w:r w:rsidRPr="00D70312">
              <w:t xml:space="preserve">An alternative URI of the resource located on an alternative service instance within the </w:t>
            </w:r>
            <w:r>
              <w:t>same AMF</w:t>
            </w:r>
            <w:r w:rsidRPr="00D70312">
              <w:t xml:space="preserve"> </w:t>
            </w:r>
            <w:r>
              <w:t>or AMF (service) set</w:t>
            </w:r>
            <w:r w:rsidR="0094513F">
              <w:t>.</w:t>
            </w:r>
          </w:p>
          <w:p w14:paraId="70FE84B5" w14:textId="173AA8DA" w:rsidR="0094513F" w:rsidRPr="00D67AB2" w:rsidRDefault="0094513F" w:rsidP="0009536C">
            <w:pPr>
              <w:pStyle w:val="TAL"/>
            </w:pPr>
            <w:r>
              <w:t xml:space="preserve">Or the same URI, </w:t>
            </w:r>
            <w:r w:rsidRPr="00A563BE">
              <w:t>if a request is redirected to the same target resource via a different SCP.</w:t>
            </w:r>
          </w:p>
        </w:tc>
      </w:tr>
      <w:tr w:rsidR="00D5694C" w:rsidRPr="00D67AB2" w14:paraId="38FDF67E"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53E9712" w14:textId="77777777" w:rsidR="00D5694C" w:rsidRPr="00884664" w:rsidRDefault="00D5694C" w:rsidP="0009536C">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D363A6C"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46C1382"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13526A3"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F180ED5" w14:textId="77777777" w:rsidR="00D5694C" w:rsidRPr="00D70312" w:rsidRDefault="00D5694C" w:rsidP="0009536C">
            <w:pPr>
              <w:pStyle w:val="TAL"/>
            </w:pPr>
            <w:r w:rsidRPr="00525507">
              <w:t>Identifier of the target NF (service) instance ID towards which the request is redirected</w:t>
            </w:r>
          </w:p>
        </w:tc>
      </w:tr>
    </w:tbl>
    <w:p w14:paraId="01E615F2" w14:textId="77777777" w:rsidR="00D5694C" w:rsidRDefault="00D5694C" w:rsidP="00D5694C"/>
    <w:p w14:paraId="72E4940B" w14:textId="77777777" w:rsidR="00D5694C" w:rsidRDefault="00D5694C" w:rsidP="00D5694C">
      <w:pPr>
        <w:pStyle w:val="TH"/>
      </w:pPr>
      <w:r w:rsidRPr="00D67AB2">
        <w:lastRenderedPageBreak/>
        <w:t xml:space="preserve">Table </w:t>
      </w:r>
      <w:r w:rsidRPr="003B2883">
        <w:t>6.2.3.3.3.2</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6F47927B"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104D81"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A7A20CE"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A4981F6"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10B8F69"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898F34" w14:textId="77777777" w:rsidR="00D5694C" w:rsidRPr="00D67AB2" w:rsidRDefault="00D5694C" w:rsidP="0009536C">
            <w:pPr>
              <w:pStyle w:val="TAH"/>
            </w:pPr>
            <w:r w:rsidRPr="00D67AB2">
              <w:t>Description</w:t>
            </w:r>
          </w:p>
        </w:tc>
      </w:tr>
      <w:tr w:rsidR="00D5694C" w:rsidRPr="00D67AB2" w14:paraId="65933EB1"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7CB7BA9"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453C95A"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D605C0F"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4B88789"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2A99EE3" w14:textId="77777777" w:rsidR="00D5694C" w:rsidRDefault="00D5694C"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463475AD" w14:textId="46F21295" w:rsidR="0094513F" w:rsidRPr="00D67AB2" w:rsidRDefault="0094513F" w:rsidP="0009536C">
            <w:pPr>
              <w:pStyle w:val="TAL"/>
            </w:pPr>
            <w:r>
              <w:t xml:space="preserve">Or the same URI, </w:t>
            </w:r>
            <w:r w:rsidRPr="00A563BE">
              <w:t>if a request is redirected to the same target resource via a different SCP.</w:t>
            </w:r>
          </w:p>
        </w:tc>
      </w:tr>
      <w:tr w:rsidR="00D5694C" w:rsidRPr="00D67AB2" w14:paraId="0E29F5E7"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CD90C21" w14:textId="77777777" w:rsidR="00D5694C" w:rsidRPr="00884664" w:rsidRDefault="00D5694C" w:rsidP="0009536C">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DB3232F"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C5989B5"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204B11C"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90B362C" w14:textId="77777777" w:rsidR="00D5694C" w:rsidRPr="00D70312" w:rsidRDefault="00D5694C" w:rsidP="0009536C">
            <w:pPr>
              <w:pStyle w:val="TAL"/>
            </w:pPr>
            <w:r w:rsidRPr="00525507">
              <w:t>Identifier of the target NF (service) instance ID towards which the request is redirected</w:t>
            </w:r>
          </w:p>
        </w:tc>
      </w:tr>
    </w:tbl>
    <w:p w14:paraId="7ACB6710" w14:textId="77777777" w:rsidR="00D5694C" w:rsidRPr="003B2883" w:rsidRDefault="00D5694C" w:rsidP="00602AC0"/>
    <w:p w14:paraId="683DBEB1" w14:textId="77777777" w:rsidR="00602AC0" w:rsidRPr="003B2883" w:rsidRDefault="00602AC0" w:rsidP="00602AC0">
      <w:pPr>
        <w:pStyle w:val="Heading5"/>
      </w:pPr>
      <w:bookmarkStart w:id="4725" w:name="_Toc25156471"/>
      <w:bookmarkStart w:id="4726" w:name="_Toc34124775"/>
      <w:bookmarkStart w:id="4727" w:name="_Toc43207901"/>
      <w:bookmarkStart w:id="4728" w:name="_Toc49857374"/>
      <w:bookmarkStart w:id="4729" w:name="_Toc56677215"/>
      <w:bookmarkStart w:id="4730" w:name="_Toc56691738"/>
      <w:bookmarkStart w:id="4731" w:name="_Toc56699002"/>
      <w:bookmarkStart w:id="4732" w:name="_Toc89035252"/>
      <w:bookmarkStart w:id="4733" w:name="_Toc89065050"/>
      <w:bookmarkStart w:id="4734" w:name="_Toc89180349"/>
      <w:bookmarkStart w:id="4735" w:name="_Toc97072028"/>
      <w:bookmarkStart w:id="4736" w:name="_Toc120051433"/>
      <w:bookmarkStart w:id="4737" w:name="_Toc130829050"/>
      <w:r w:rsidRPr="003B2883">
        <w:t>6.2.3.3.4</w:t>
      </w:r>
      <w:r w:rsidRPr="003B2883">
        <w:tab/>
        <w:t>Resource Custom Operations</w:t>
      </w:r>
      <w:bookmarkEnd w:id="4725"/>
      <w:bookmarkEnd w:id="4726"/>
      <w:bookmarkEnd w:id="4727"/>
      <w:bookmarkEnd w:id="4728"/>
      <w:bookmarkEnd w:id="4729"/>
      <w:bookmarkEnd w:id="4730"/>
      <w:bookmarkEnd w:id="4731"/>
      <w:bookmarkEnd w:id="4732"/>
      <w:bookmarkEnd w:id="4733"/>
      <w:bookmarkEnd w:id="4734"/>
      <w:bookmarkEnd w:id="4735"/>
      <w:bookmarkEnd w:id="4736"/>
      <w:bookmarkEnd w:id="4737"/>
    </w:p>
    <w:p w14:paraId="23C987DC" w14:textId="77777777" w:rsidR="00602AC0" w:rsidRPr="003B2883" w:rsidRDefault="00602AC0" w:rsidP="00602AC0">
      <w:r w:rsidRPr="003B2883">
        <w:t>None.</w:t>
      </w:r>
    </w:p>
    <w:p w14:paraId="056DCA8F" w14:textId="77777777" w:rsidR="00602AC0" w:rsidRPr="003B2883" w:rsidRDefault="00602AC0" w:rsidP="00602AC0">
      <w:pPr>
        <w:pStyle w:val="Heading3"/>
      </w:pPr>
      <w:bookmarkStart w:id="4738" w:name="_Toc25156472"/>
      <w:bookmarkStart w:id="4739" w:name="_Toc34124776"/>
      <w:bookmarkStart w:id="4740" w:name="_Toc43207902"/>
      <w:bookmarkStart w:id="4741" w:name="_Toc49857375"/>
      <w:bookmarkStart w:id="4742" w:name="_Toc56677216"/>
      <w:bookmarkStart w:id="4743" w:name="_Toc56691739"/>
      <w:bookmarkStart w:id="4744" w:name="_Toc56699003"/>
      <w:bookmarkStart w:id="4745" w:name="_Toc89035253"/>
      <w:bookmarkStart w:id="4746" w:name="_Toc89065051"/>
      <w:bookmarkStart w:id="4747" w:name="_Toc89180350"/>
      <w:bookmarkStart w:id="4748" w:name="_Toc97072029"/>
      <w:bookmarkStart w:id="4749" w:name="_Toc120051434"/>
      <w:bookmarkStart w:id="4750" w:name="_Toc130829051"/>
      <w:r w:rsidRPr="003B2883">
        <w:t>6.2.4</w:t>
      </w:r>
      <w:r w:rsidRPr="003B2883">
        <w:tab/>
        <w:t>Custom Operations without associated resources</w:t>
      </w:r>
      <w:bookmarkEnd w:id="4738"/>
      <w:bookmarkEnd w:id="4739"/>
      <w:bookmarkEnd w:id="4740"/>
      <w:bookmarkEnd w:id="4741"/>
      <w:bookmarkEnd w:id="4742"/>
      <w:bookmarkEnd w:id="4743"/>
      <w:bookmarkEnd w:id="4744"/>
      <w:bookmarkEnd w:id="4745"/>
      <w:bookmarkEnd w:id="4746"/>
      <w:bookmarkEnd w:id="4747"/>
      <w:bookmarkEnd w:id="4748"/>
      <w:bookmarkEnd w:id="4749"/>
      <w:bookmarkEnd w:id="4750"/>
    </w:p>
    <w:p w14:paraId="600075F0" w14:textId="77777777" w:rsidR="00602AC0" w:rsidRPr="003B2883" w:rsidRDefault="00602AC0" w:rsidP="00602AC0">
      <w:r w:rsidRPr="003B2883">
        <w:t>There are no custom operations without associated resources supported on Namf_EventExposure Service.</w:t>
      </w:r>
    </w:p>
    <w:p w14:paraId="0CB9558D" w14:textId="77777777" w:rsidR="00602AC0" w:rsidRPr="003B2883" w:rsidRDefault="00602AC0" w:rsidP="00602AC0">
      <w:pPr>
        <w:pStyle w:val="Heading3"/>
      </w:pPr>
      <w:bookmarkStart w:id="4751" w:name="_Toc25156473"/>
      <w:bookmarkStart w:id="4752" w:name="_Toc34124777"/>
      <w:bookmarkStart w:id="4753" w:name="_Toc43207903"/>
      <w:bookmarkStart w:id="4754" w:name="_Toc49857376"/>
      <w:bookmarkStart w:id="4755" w:name="_Toc56677217"/>
      <w:bookmarkStart w:id="4756" w:name="_Toc56691740"/>
      <w:bookmarkStart w:id="4757" w:name="_Toc56699004"/>
      <w:bookmarkStart w:id="4758" w:name="_Toc89035254"/>
      <w:bookmarkStart w:id="4759" w:name="_Toc89065052"/>
      <w:bookmarkStart w:id="4760" w:name="_Toc89180351"/>
      <w:bookmarkStart w:id="4761" w:name="_Toc97072030"/>
      <w:bookmarkStart w:id="4762" w:name="_Toc120051435"/>
      <w:bookmarkStart w:id="4763" w:name="_Toc130829052"/>
      <w:r w:rsidRPr="003B2883">
        <w:t>6.2.5</w:t>
      </w:r>
      <w:r w:rsidRPr="003B2883">
        <w:tab/>
        <w:t>Notifications</w:t>
      </w:r>
      <w:bookmarkEnd w:id="4751"/>
      <w:bookmarkEnd w:id="4752"/>
      <w:bookmarkEnd w:id="4753"/>
      <w:bookmarkEnd w:id="4754"/>
      <w:bookmarkEnd w:id="4755"/>
      <w:bookmarkEnd w:id="4756"/>
      <w:bookmarkEnd w:id="4757"/>
      <w:bookmarkEnd w:id="4758"/>
      <w:bookmarkEnd w:id="4759"/>
      <w:bookmarkEnd w:id="4760"/>
      <w:bookmarkEnd w:id="4761"/>
      <w:bookmarkEnd w:id="4762"/>
      <w:bookmarkEnd w:id="4763"/>
    </w:p>
    <w:p w14:paraId="3D13C223" w14:textId="51C31865" w:rsidR="00602AC0" w:rsidRDefault="00602AC0" w:rsidP="00602AC0">
      <w:pPr>
        <w:pStyle w:val="Heading4"/>
      </w:pPr>
      <w:bookmarkStart w:id="4764" w:name="_Toc25156474"/>
      <w:bookmarkStart w:id="4765" w:name="_Toc34124778"/>
      <w:bookmarkStart w:id="4766" w:name="_Toc43207904"/>
      <w:bookmarkStart w:id="4767" w:name="_Toc49857377"/>
      <w:bookmarkStart w:id="4768" w:name="_Toc56677218"/>
      <w:bookmarkStart w:id="4769" w:name="_Toc56691741"/>
      <w:bookmarkStart w:id="4770" w:name="_Toc56699005"/>
      <w:bookmarkStart w:id="4771" w:name="_Toc89035255"/>
      <w:bookmarkStart w:id="4772" w:name="_Toc89065053"/>
      <w:bookmarkStart w:id="4773" w:name="_Toc89180352"/>
      <w:bookmarkStart w:id="4774" w:name="_Toc97072031"/>
      <w:bookmarkStart w:id="4775" w:name="_Toc120051436"/>
      <w:bookmarkStart w:id="4776" w:name="_Toc130829053"/>
      <w:r w:rsidRPr="003B2883">
        <w:t>6.2.5.1</w:t>
      </w:r>
      <w:r w:rsidRPr="003B2883">
        <w:tab/>
      </w:r>
      <w:r w:rsidR="00996D96">
        <w:t>Void</w:t>
      </w:r>
      <w:bookmarkEnd w:id="4764"/>
      <w:bookmarkEnd w:id="4765"/>
      <w:bookmarkEnd w:id="4766"/>
      <w:bookmarkEnd w:id="4767"/>
      <w:bookmarkEnd w:id="4768"/>
      <w:bookmarkEnd w:id="4769"/>
      <w:bookmarkEnd w:id="4770"/>
      <w:bookmarkEnd w:id="4771"/>
      <w:bookmarkEnd w:id="4772"/>
      <w:bookmarkEnd w:id="4773"/>
      <w:bookmarkEnd w:id="4774"/>
      <w:bookmarkEnd w:id="4775"/>
      <w:bookmarkEnd w:id="4776"/>
    </w:p>
    <w:p w14:paraId="3A0B903B" w14:textId="31112E2A" w:rsidR="00474188" w:rsidRDefault="00474188" w:rsidP="00474188">
      <w:r>
        <w:t>This clause specifies the notifications provided by the Namf_EventExposure service.</w:t>
      </w:r>
    </w:p>
    <w:p w14:paraId="68A90744" w14:textId="69836997" w:rsidR="00474188" w:rsidRPr="00384E92" w:rsidRDefault="00474188" w:rsidP="00474188">
      <w:pPr>
        <w:pStyle w:val="TH"/>
      </w:pPr>
      <w:r w:rsidRPr="00384E92">
        <w:t>Table 6.</w:t>
      </w:r>
      <w:r>
        <w:t>2.5.1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830"/>
        <w:gridCol w:w="3945"/>
        <w:gridCol w:w="957"/>
        <w:gridCol w:w="1755"/>
      </w:tblGrid>
      <w:tr w:rsidR="00474188" w:rsidRPr="00384E92" w14:paraId="1D371497" w14:textId="78AC4B2C" w:rsidTr="000B1450">
        <w:trPr>
          <w:jc w:val="center"/>
        </w:trPr>
        <w:tc>
          <w:tcPr>
            <w:tcW w:w="149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788A1C2" w14:textId="718B224C" w:rsidR="00474188" w:rsidRPr="008C18E3" w:rsidRDefault="00474188" w:rsidP="00730976">
            <w:pPr>
              <w:pStyle w:val="TAH"/>
            </w:pPr>
            <w:r>
              <w:t>Notification</w:t>
            </w:r>
          </w:p>
        </w:tc>
        <w:tc>
          <w:tcPr>
            <w:tcW w:w="207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FB25217" w14:textId="172E5FA4" w:rsidR="00474188" w:rsidRPr="008C18E3" w:rsidRDefault="00E209EA" w:rsidP="00730976">
            <w:pPr>
              <w:pStyle w:val="TAH"/>
            </w:pPr>
            <w:r>
              <w:t>Callback</w:t>
            </w:r>
            <w:r w:rsidRPr="008C18E3">
              <w:t xml:space="preserve"> </w:t>
            </w:r>
            <w:r w:rsidR="00474188" w:rsidRPr="008C18E3">
              <w:t>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7040230" w14:textId="7D70C44F" w:rsidR="00474188" w:rsidRPr="008C18E3" w:rsidRDefault="00474188" w:rsidP="00730976">
            <w:pPr>
              <w:pStyle w:val="TAH"/>
            </w:pPr>
            <w:r w:rsidRPr="008C18E3">
              <w:t>HTTP method</w:t>
            </w:r>
            <w:r>
              <w:t xml:space="preserve"> or custom operation</w:t>
            </w:r>
          </w:p>
        </w:tc>
        <w:tc>
          <w:tcPr>
            <w:tcW w:w="9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FD4D05D" w14:textId="1E1FE71E" w:rsidR="00474188" w:rsidRDefault="00474188" w:rsidP="00730976">
            <w:pPr>
              <w:pStyle w:val="TAH"/>
            </w:pPr>
            <w:r>
              <w:t>Description</w:t>
            </w:r>
          </w:p>
          <w:p w14:paraId="224A7354" w14:textId="0D044A8A" w:rsidR="00474188" w:rsidRPr="008C18E3" w:rsidRDefault="00474188" w:rsidP="00730976">
            <w:pPr>
              <w:pStyle w:val="TAH"/>
            </w:pPr>
            <w:r>
              <w:t>(service operation)</w:t>
            </w:r>
          </w:p>
        </w:tc>
      </w:tr>
      <w:tr w:rsidR="00474188" w:rsidRPr="00CD494F" w14:paraId="77A1C3BC" w14:textId="6D822ED2" w:rsidTr="000B1450">
        <w:trPr>
          <w:jc w:val="center"/>
        </w:trPr>
        <w:tc>
          <w:tcPr>
            <w:tcW w:w="1492" w:type="pct"/>
            <w:tcBorders>
              <w:left w:val="single" w:sz="4" w:space="0" w:color="auto"/>
              <w:right w:val="single" w:sz="4" w:space="0" w:color="auto"/>
            </w:tcBorders>
            <w:vAlign w:val="center"/>
          </w:tcPr>
          <w:p w14:paraId="651DABBC" w14:textId="422B9564" w:rsidR="00474188" w:rsidRPr="0033441A" w:rsidRDefault="00474188" w:rsidP="00730976">
            <w:pPr>
              <w:pStyle w:val="TAC"/>
              <w:rPr>
                <w:lang w:val="en-US"/>
              </w:rPr>
            </w:pPr>
            <w:r>
              <w:rPr>
                <w:lang w:val="en-US"/>
              </w:rPr>
              <w:t xml:space="preserve">AMF Event Notification </w:t>
            </w:r>
          </w:p>
        </w:tc>
        <w:tc>
          <w:tcPr>
            <w:tcW w:w="2079" w:type="pct"/>
            <w:tcBorders>
              <w:left w:val="single" w:sz="4" w:space="0" w:color="auto"/>
              <w:right w:val="single" w:sz="4" w:space="0" w:color="auto"/>
            </w:tcBorders>
            <w:vAlign w:val="center"/>
          </w:tcPr>
          <w:p w14:paraId="3E52450E" w14:textId="18845958" w:rsidR="00474188" w:rsidRPr="00DD4E0C" w:rsidRDefault="00474188" w:rsidP="00730976">
            <w:pPr>
              <w:pStyle w:val="TAL"/>
              <w:rPr>
                <w:lang w:val="en-US"/>
              </w:rPr>
            </w:pPr>
            <w:r w:rsidRPr="00DD4E0C">
              <w:rPr>
                <w:lang w:val="en-US"/>
              </w:rPr>
              <w:t>{</w:t>
            </w:r>
            <w:r>
              <w:rPr>
                <w:lang w:val="en-US"/>
              </w:rPr>
              <w:t>eventNotifyUri</w:t>
            </w:r>
            <w:r w:rsidRPr="00DD4E0C">
              <w:rPr>
                <w:lang w:val="en-US"/>
              </w:rPr>
              <w:t>}</w:t>
            </w:r>
          </w:p>
        </w:tc>
        <w:tc>
          <w:tcPr>
            <w:tcW w:w="504" w:type="pct"/>
            <w:tcBorders>
              <w:top w:val="single" w:sz="4" w:space="0" w:color="auto"/>
              <w:left w:val="single" w:sz="4" w:space="0" w:color="auto"/>
              <w:bottom w:val="single" w:sz="4" w:space="0" w:color="auto"/>
              <w:right w:val="single" w:sz="4" w:space="0" w:color="auto"/>
            </w:tcBorders>
          </w:tcPr>
          <w:p w14:paraId="75300A4A" w14:textId="2BE11088" w:rsidR="00474188" w:rsidRPr="00904791"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4F07C1C7" w14:textId="7443F104" w:rsidR="00474188" w:rsidRPr="00CD494F" w:rsidRDefault="00474188" w:rsidP="00730976">
            <w:pPr>
              <w:pStyle w:val="TAL"/>
              <w:rPr>
                <w:lang w:val="en-US"/>
              </w:rPr>
            </w:pPr>
          </w:p>
        </w:tc>
      </w:tr>
      <w:tr w:rsidR="00474188" w:rsidRPr="00CD494F" w14:paraId="6ECFB05D" w14:textId="1D493744" w:rsidTr="000B1450">
        <w:trPr>
          <w:jc w:val="center"/>
        </w:trPr>
        <w:tc>
          <w:tcPr>
            <w:tcW w:w="1492" w:type="pct"/>
            <w:tcBorders>
              <w:left w:val="single" w:sz="4" w:space="0" w:color="auto"/>
              <w:right w:val="single" w:sz="4" w:space="0" w:color="auto"/>
            </w:tcBorders>
            <w:vAlign w:val="center"/>
          </w:tcPr>
          <w:p w14:paraId="13DEF857" w14:textId="4BE442DA" w:rsidR="00474188" w:rsidRDefault="00474188" w:rsidP="00730976">
            <w:pPr>
              <w:pStyle w:val="TAC"/>
              <w:rPr>
                <w:lang w:val="en-US"/>
              </w:rPr>
            </w:pPr>
            <w:r>
              <w:rPr>
                <w:lang w:val="en-US"/>
              </w:rPr>
              <w:t>AMF Event Notification</w:t>
            </w:r>
          </w:p>
        </w:tc>
        <w:tc>
          <w:tcPr>
            <w:tcW w:w="2079" w:type="pct"/>
            <w:tcBorders>
              <w:left w:val="single" w:sz="4" w:space="0" w:color="auto"/>
              <w:right w:val="single" w:sz="4" w:space="0" w:color="auto"/>
            </w:tcBorders>
            <w:vAlign w:val="center"/>
          </w:tcPr>
          <w:p w14:paraId="6BE9CA97" w14:textId="1849AB49" w:rsidR="00474188" w:rsidRPr="00DD4E0C" w:rsidRDefault="00474188" w:rsidP="00730976">
            <w:pPr>
              <w:pStyle w:val="TAL"/>
              <w:rPr>
                <w:lang w:val="en-US"/>
              </w:rPr>
            </w:pPr>
            <w:r>
              <w:rPr>
                <w:lang w:val="en-US"/>
              </w:rPr>
              <w:t>{subsChangeNotifyUri}</w:t>
            </w:r>
          </w:p>
        </w:tc>
        <w:tc>
          <w:tcPr>
            <w:tcW w:w="504" w:type="pct"/>
            <w:tcBorders>
              <w:top w:val="single" w:sz="4" w:space="0" w:color="auto"/>
              <w:left w:val="single" w:sz="4" w:space="0" w:color="auto"/>
              <w:bottom w:val="single" w:sz="4" w:space="0" w:color="auto"/>
              <w:right w:val="single" w:sz="4" w:space="0" w:color="auto"/>
            </w:tcBorders>
          </w:tcPr>
          <w:p w14:paraId="030DEA69" w14:textId="0036B51F" w:rsidR="00474188"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47E672D2" w14:textId="4DCF1AF0" w:rsidR="00474188" w:rsidRPr="00CD494F" w:rsidRDefault="00474188" w:rsidP="00730976">
            <w:pPr>
              <w:pStyle w:val="TAL"/>
              <w:rPr>
                <w:lang w:val="en-US"/>
              </w:rPr>
            </w:pPr>
          </w:p>
        </w:tc>
      </w:tr>
    </w:tbl>
    <w:p w14:paraId="30ADDAF8" w14:textId="77777777" w:rsidR="00474188" w:rsidRPr="00474188" w:rsidRDefault="00474188" w:rsidP="000B1450"/>
    <w:p w14:paraId="18B62740" w14:textId="77777777" w:rsidR="00602AC0" w:rsidRPr="003B2883" w:rsidRDefault="00602AC0" w:rsidP="00602AC0">
      <w:pPr>
        <w:pStyle w:val="Heading4"/>
      </w:pPr>
      <w:bookmarkStart w:id="4777" w:name="_Toc25156475"/>
      <w:bookmarkStart w:id="4778" w:name="_Toc34124779"/>
      <w:bookmarkStart w:id="4779" w:name="_Toc43207905"/>
      <w:bookmarkStart w:id="4780" w:name="_Toc49857378"/>
      <w:bookmarkStart w:id="4781" w:name="_Toc56677219"/>
      <w:bookmarkStart w:id="4782" w:name="_Toc56691742"/>
      <w:bookmarkStart w:id="4783" w:name="_Toc56699006"/>
      <w:bookmarkStart w:id="4784" w:name="_Toc89035256"/>
      <w:bookmarkStart w:id="4785" w:name="_Toc89065054"/>
      <w:bookmarkStart w:id="4786" w:name="_Toc89180353"/>
      <w:bookmarkStart w:id="4787" w:name="_Toc97072032"/>
      <w:bookmarkStart w:id="4788" w:name="_Toc120051437"/>
      <w:bookmarkStart w:id="4789" w:name="_Toc130829054"/>
      <w:r w:rsidRPr="003B2883">
        <w:t>6.2.5.2</w:t>
      </w:r>
      <w:r w:rsidRPr="003B2883">
        <w:tab/>
        <w:t>AMF Event Notification</w:t>
      </w:r>
      <w:bookmarkEnd w:id="4777"/>
      <w:bookmarkEnd w:id="4778"/>
      <w:bookmarkEnd w:id="4779"/>
      <w:bookmarkEnd w:id="4780"/>
      <w:bookmarkEnd w:id="4781"/>
      <w:bookmarkEnd w:id="4782"/>
      <w:bookmarkEnd w:id="4783"/>
      <w:bookmarkEnd w:id="4784"/>
      <w:bookmarkEnd w:id="4785"/>
      <w:bookmarkEnd w:id="4786"/>
      <w:bookmarkEnd w:id="4787"/>
      <w:bookmarkEnd w:id="4788"/>
      <w:bookmarkEnd w:id="4789"/>
    </w:p>
    <w:p w14:paraId="1F0C7CD9" w14:textId="77777777" w:rsidR="00602AC0" w:rsidRPr="003B2883" w:rsidRDefault="00602AC0" w:rsidP="00602AC0">
      <w:r w:rsidRPr="003B2883">
        <w:t>If a NF service consumer has subscribed to an event(s) supported by Namf_EventExposure service, when AMF aware of a state change of the event, AMF shall create a notification including the event state report, and shall deliver the notification to the call-back URI, following Subscribe/Notify mechanism defined in</w:t>
      </w:r>
      <w:r>
        <w:t xml:space="preserve"> 3GPP TS </w:t>
      </w:r>
      <w:r w:rsidRPr="003B2883">
        <w:t>29.501</w:t>
      </w:r>
      <w:r>
        <w:t> </w:t>
      </w:r>
      <w:r w:rsidRPr="003B2883">
        <w:t>[</w:t>
      </w:r>
      <w:r>
        <w:t>5</w:t>
      </w:r>
      <w:r w:rsidRPr="003B2883">
        <w:t>].</w:t>
      </w:r>
    </w:p>
    <w:p w14:paraId="3D1E45F5" w14:textId="77777777" w:rsidR="00602AC0" w:rsidRPr="003B2883" w:rsidRDefault="00602AC0" w:rsidP="00602AC0">
      <w:pPr>
        <w:pStyle w:val="Heading5"/>
      </w:pPr>
      <w:bookmarkStart w:id="4790" w:name="_Toc25156476"/>
      <w:bookmarkStart w:id="4791" w:name="_Toc34124780"/>
      <w:bookmarkStart w:id="4792" w:name="_Toc43207906"/>
      <w:bookmarkStart w:id="4793" w:name="_Toc49857379"/>
      <w:bookmarkStart w:id="4794" w:name="_Toc56677220"/>
      <w:bookmarkStart w:id="4795" w:name="_Toc56691743"/>
      <w:bookmarkStart w:id="4796" w:name="_Toc56699007"/>
      <w:bookmarkStart w:id="4797" w:name="_Toc89035257"/>
      <w:bookmarkStart w:id="4798" w:name="_Toc89065055"/>
      <w:bookmarkStart w:id="4799" w:name="_Toc89180354"/>
      <w:bookmarkStart w:id="4800" w:name="_Toc97072033"/>
      <w:bookmarkStart w:id="4801" w:name="_Toc120051438"/>
      <w:bookmarkStart w:id="4802" w:name="_Toc130829055"/>
      <w:r w:rsidRPr="003B2883">
        <w:t>6.2.5.2.1</w:t>
      </w:r>
      <w:r w:rsidRPr="003B2883">
        <w:tab/>
        <w:t>Notification Definition</w:t>
      </w:r>
      <w:bookmarkEnd w:id="4790"/>
      <w:bookmarkEnd w:id="4791"/>
      <w:bookmarkEnd w:id="4792"/>
      <w:bookmarkEnd w:id="4793"/>
      <w:bookmarkEnd w:id="4794"/>
      <w:bookmarkEnd w:id="4795"/>
      <w:bookmarkEnd w:id="4796"/>
      <w:bookmarkEnd w:id="4797"/>
      <w:bookmarkEnd w:id="4798"/>
      <w:bookmarkEnd w:id="4799"/>
      <w:bookmarkEnd w:id="4800"/>
      <w:bookmarkEnd w:id="4801"/>
      <w:bookmarkEnd w:id="4802"/>
    </w:p>
    <w:p w14:paraId="4D6E9987" w14:textId="77777777" w:rsidR="00602AC0" w:rsidRPr="003B2883" w:rsidRDefault="00602AC0" w:rsidP="00602AC0">
      <w:r w:rsidRPr="003B2883">
        <w:t xml:space="preserve">Call-back URI: </w:t>
      </w:r>
      <w:r w:rsidRPr="003B2883">
        <w:rPr>
          <w:b/>
        </w:rPr>
        <w:t>{callbackUri}</w:t>
      </w:r>
    </w:p>
    <w:p w14:paraId="286C6DFB" w14:textId="77777777" w:rsidR="00E644D7" w:rsidRDefault="00E644D7" w:rsidP="00602AC0"/>
    <w:p w14:paraId="27049B7F" w14:textId="470BBD5D" w:rsidR="00602AC0" w:rsidRPr="003B2883" w:rsidRDefault="00602AC0" w:rsidP="008B2FDB">
      <w:pPr>
        <w:rPr>
          <w:rFonts w:ascii="Arial" w:hAnsi="Arial" w:cs="Arial"/>
        </w:rPr>
      </w:pPr>
      <w:r w:rsidRPr="008B2FDB">
        <w:t>Call-back URI is provided by NF Service Consumer during creation of the subscription. If the notification is to inform the change of subscription ID and if the "</w:t>
      </w:r>
      <w:r w:rsidRPr="008B2FDB">
        <w:rPr>
          <w:rFonts w:hint="eastAsia"/>
        </w:rPr>
        <w:t>subsC</w:t>
      </w:r>
      <w:r w:rsidRPr="008B2FDB">
        <w:t>hangeNotifyUri" was provided in the AmfEventSubscription, then this callback URI shall be the "</w:t>
      </w:r>
      <w:r w:rsidRPr="008B2FDB">
        <w:rPr>
          <w:rFonts w:hint="eastAsia"/>
        </w:rPr>
        <w:t>subsC</w:t>
      </w:r>
      <w:r w:rsidRPr="008B2FDB">
        <w:t>hangeNotifyUri" provided in the AmfEventSubscription. Otherwise, this callback URI shall be the "eventNotifyUri" provided in the AmfEventSubscription.</w:t>
      </w:r>
    </w:p>
    <w:p w14:paraId="76CE2D9A" w14:textId="77777777" w:rsidR="00602AC0" w:rsidRPr="003B2883" w:rsidRDefault="00602AC0" w:rsidP="00602AC0">
      <w:pPr>
        <w:pStyle w:val="Heading5"/>
      </w:pPr>
      <w:bookmarkStart w:id="4803" w:name="_Toc25156477"/>
      <w:bookmarkStart w:id="4804" w:name="_Toc34124781"/>
      <w:bookmarkStart w:id="4805" w:name="_Toc43207907"/>
      <w:bookmarkStart w:id="4806" w:name="_Toc49857380"/>
      <w:bookmarkStart w:id="4807" w:name="_Toc56677221"/>
      <w:bookmarkStart w:id="4808" w:name="_Toc56691744"/>
      <w:bookmarkStart w:id="4809" w:name="_Toc56699008"/>
      <w:bookmarkStart w:id="4810" w:name="_Toc89035258"/>
      <w:bookmarkStart w:id="4811" w:name="_Toc89065056"/>
      <w:bookmarkStart w:id="4812" w:name="_Toc89180355"/>
      <w:bookmarkStart w:id="4813" w:name="_Toc97072034"/>
      <w:bookmarkStart w:id="4814" w:name="_Toc120051439"/>
      <w:bookmarkStart w:id="4815" w:name="_Toc130829056"/>
      <w:r w:rsidRPr="003B2883">
        <w:t>6.2.5.2.3</w:t>
      </w:r>
      <w:r w:rsidRPr="003B2883">
        <w:tab/>
        <w:t>Notification Standard Methods</w:t>
      </w:r>
      <w:bookmarkEnd w:id="4803"/>
      <w:bookmarkEnd w:id="4804"/>
      <w:bookmarkEnd w:id="4805"/>
      <w:bookmarkEnd w:id="4806"/>
      <w:bookmarkEnd w:id="4807"/>
      <w:bookmarkEnd w:id="4808"/>
      <w:bookmarkEnd w:id="4809"/>
      <w:bookmarkEnd w:id="4810"/>
      <w:bookmarkEnd w:id="4811"/>
      <w:bookmarkEnd w:id="4812"/>
      <w:bookmarkEnd w:id="4813"/>
      <w:bookmarkEnd w:id="4814"/>
      <w:bookmarkEnd w:id="4815"/>
    </w:p>
    <w:p w14:paraId="5EB85E4F" w14:textId="77777777" w:rsidR="00602AC0" w:rsidRPr="003B2883" w:rsidRDefault="00602AC0" w:rsidP="00876DA9">
      <w:pPr>
        <w:pStyle w:val="Heading6"/>
      </w:pPr>
      <w:bookmarkStart w:id="4816" w:name="_Toc25156478"/>
      <w:bookmarkStart w:id="4817" w:name="_Toc34124782"/>
      <w:bookmarkStart w:id="4818" w:name="_Toc43207908"/>
      <w:bookmarkStart w:id="4819" w:name="_Toc49857381"/>
      <w:bookmarkStart w:id="4820" w:name="_Toc56677222"/>
      <w:bookmarkStart w:id="4821" w:name="_Toc56691745"/>
      <w:bookmarkStart w:id="4822" w:name="_Toc56699009"/>
      <w:bookmarkStart w:id="4823" w:name="_Toc89035259"/>
      <w:bookmarkStart w:id="4824" w:name="_Toc89065057"/>
      <w:bookmarkStart w:id="4825" w:name="_Toc89180356"/>
      <w:bookmarkStart w:id="4826" w:name="_Toc97072035"/>
      <w:bookmarkStart w:id="4827" w:name="_Toc120051440"/>
      <w:bookmarkStart w:id="4828" w:name="_Toc130829057"/>
      <w:r w:rsidRPr="003B2883">
        <w:t>6.2.5.2.3.1</w:t>
      </w:r>
      <w:r w:rsidRPr="003B2883">
        <w:tab/>
        <w:t>POST</w:t>
      </w:r>
      <w:bookmarkEnd w:id="4816"/>
      <w:bookmarkEnd w:id="4817"/>
      <w:bookmarkEnd w:id="4818"/>
      <w:bookmarkEnd w:id="4819"/>
      <w:bookmarkEnd w:id="4820"/>
      <w:bookmarkEnd w:id="4821"/>
      <w:bookmarkEnd w:id="4822"/>
      <w:bookmarkEnd w:id="4823"/>
      <w:bookmarkEnd w:id="4824"/>
      <w:bookmarkEnd w:id="4825"/>
      <w:bookmarkEnd w:id="4826"/>
      <w:bookmarkEnd w:id="4827"/>
      <w:bookmarkEnd w:id="4828"/>
    </w:p>
    <w:p w14:paraId="6206F628" w14:textId="77777777" w:rsidR="00602AC0" w:rsidRPr="003B2883" w:rsidRDefault="00602AC0" w:rsidP="00602AC0">
      <w:r w:rsidRPr="003B2883">
        <w:t>This method shall support the request data structures specified in table 6.2.5.2.3.1-1 and the response data structures and response codes specified in table 6.2.5.2.3.1-2.</w:t>
      </w:r>
    </w:p>
    <w:p w14:paraId="401E473B" w14:textId="77777777" w:rsidR="00602AC0" w:rsidRPr="003B2883" w:rsidRDefault="00602AC0" w:rsidP="00602AC0">
      <w:pPr>
        <w:pStyle w:val="TH"/>
      </w:pPr>
      <w:r w:rsidRPr="003B2883">
        <w:lastRenderedPageBreak/>
        <w:t>Table 6.2.5.2.3.1-2: Data structures supported by the POST Request Body</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106"/>
        <w:gridCol w:w="534"/>
        <w:gridCol w:w="1243"/>
        <w:gridCol w:w="5748"/>
      </w:tblGrid>
      <w:tr w:rsidR="00602AC0" w:rsidRPr="003B2883" w14:paraId="1EB4DCE8" w14:textId="77777777" w:rsidTr="001D4998">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649F6F15" w14:textId="77777777" w:rsidR="00602AC0" w:rsidRPr="003B2883" w:rsidRDefault="00602AC0" w:rsidP="001D499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537571DD" w14:textId="77777777" w:rsidR="00602AC0" w:rsidRPr="003B2883" w:rsidRDefault="00602AC0" w:rsidP="001D499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5B9E0114" w14:textId="77777777" w:rsidR="00602AC0" w:rsidRPr="003B2883" w:rsidRDefault="00602AC0" w:rsidP="001D4998">
            <w:pPr>
              <w:pStyle w:val="TAH"/>
            </w:pPr>
            <w:r w:rsidRPr="003B2883">
              <w:t>Cardinality</w:t>
            </w:r>
          </w:p>
        </w:tc>
        <w:tc>
          <w:tcPr>
            <w:tcW w:w="583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79C3548" w14:textId="77777777" w:rsidR="00602AC0" w:rsidRPr="003B2883" w:rsidRDefault="00602AC0" w:rsidP="001D4998">
            <w:pPr>
              <w:pStyle w:val="TAH"/>
            </w:pPr>
            <w:r w:rsidRPr="003B2883">
              <w:t>Description</w:t>
            </w:r>
          </w:p>
        </w:tc>
      </w:tr>
      <w:tr w:rsidR="00602AC0" w:rsidRPr="003B2883" w14:paraId="7C2CFF2E" w14:textId="77777777" w:rsidTr="001D4998">
        <w:trPr>
          <w:jc w:val="center"/>
        </w:trPr>
        <w:tc>
          <w:tcPr>
            <w:tcW w:w="2138" w:type="dxa"/>
            <w:tcBorders>
              <w:top w:val="single" w:sz="4" w:space="0" w:color="auto"/>
              <w:left w:val="single" w:sz="6" w:space="0" w:color="000000"/>
              <w:bottom w:val="single" w:sz="6" w:space="0" w:color="000000"/>
              <w:right w:val="single" w:sz="6" w:space="0" w:color="000000"/>
            </w:tcBorders>
            <w:hideMark/>
          </w:tcPr>
          <w:p w14:paraId="1B8B6A47" w14:textId="77777777" w:rsidR="00602AC0" w:rsidRPr="003B2883" w:rsidRDefault="00602AC0" w:rsidP="001D4998">
            <w:pPr>
              <w:pStyle w:val="TAL"/>
            </w:pPr>
            <w:r w:rsidRPr="003B2883">
              <w:t>AmfEventNotification</w:t>
            </w:r>
          </w:p>
        </w:tc>
        <w:tc>
          <w:tcPr>
            <w:tcW w:w="540" w:type="dxa"/>
            <w:tcBorders>
              <w:top w:val="single" w:sz="4" w:space="0" w:color="auto"/>
              <w:left w:val="single" w:sz="6" w:space="0" w:color="000000"/>
              <w:bottom w:val="single" w:sz="6" w:space="0" w:color="000000"/>
              <w:right w:val="single" w:sz="6" w:space="0" w:color="000000"/>
            </w:tcBorders>
            <w:hideMark/>
          </w:tcPr>
          <w:p w14:paraId="4E78EFE6" w14:textId="77777777" w:rsidR="00602AC0" w:rsidRPr="003B2883" w:rsidRDefault="00602AC0" w:rsidP="001D4998">
            <w:pPr>
              <w:pStyle w:val="TAC"/>
            </w:pPr>
            <w:r w:rsidRPr="003B2883">
              <w:t>M</w:t>
            </w:r>
          </w:p>
        </w:tc>
        <w:tc>
          <w:tcPr>
            <w:tcW w:w="1260" w:type="dxa"/>
            <w:tcBorders>
              <w:top w:val="single" w:sz="4" w:space="0" w:color="auto"/>
              <w:left w:val="single" w:sz="6" w:space="0" w:color="000000"/>
              <w:bottom w:val="single" w:sz="6" w:space="0" w:color="000000"/>
              <w:right w:val="single" w:sz="6" w:space="0" w:color="000000"/>
            </w:tcBorders>
            <w:hideMark/>
          </w:tcPr>
          <w:p w14:paraId="109816AF" w14:textId="77777777" w:rsidR="00602AC0" w:rsidRPr="003B2883" w:rsidRDefault="00602AC0" w:rsidP="001D4998">
            <w:pPr>
              <w:pStyle w:val="TAL"/>
            </w:pPr>
            <w:r w:rsidRPr="003B2883">
              <w:t>1</w:t>
            </w:r>
          </w:p>
        </w:tc>
        <w:tc>
          <w:tcPr>
            <w:tcW w:w="5837" w:type="dxa"/>
            <w:tcBorders>
              <w:top w:val="single" w:sz="4" w:space="0" w:color="auto"/>
              <w:left w:val="single" w:sz="6" w:space="0" w:color="000000"/>
              <w:bottom w:val="single" w:sz="6" w:space="0" w:color="000000"/>
              <w:right w:val="single" w:sz="6" w:space="0" w:color="000000"/>
            </w:tcBorders>
            <w:hideMark/>
          </w:tcPr>
          <w:p w14:paraId="35AB0008" w14:textId="77777777" w:rsidR="00602AC0" w:rsidRPr="003B2883" w:rsidRDefault="00602AC0" w:rsidP="001D4998">
            <w:pPr>
              <w:pStyle w:val="TAL"/>
            </w:pPr>
            <w:r w:rsidRPr="003B2883">
              <w:t>Represents the notification to be delivered</w:t>
            </w:r>
          </w:p>
        </w:tc>
      </w:tr>
    </w:tbl>
    <w:p w14:paraId="65468477" w14:textId="77777777" w:rsidR="00602AC0" w:rsidRPr="003B2883" w:rsidRDefault="00602AC0" w:rsidP="00602AC0"/>
    <w:p w14:paraId="5D54B3B4" w14:textId="77777777" w:rsidR="00602AC0" w:rsidRPr="003B2883" w:rsidRDefault="00602AC0" w:rsidP="00602AC0">
      <w:pPr>
        <w:pStyle w:val="TH"/>
      </w:pPr>
      <w:r w:rsidRPr="003B2883">
        <w:t>Table 6.2.5.2.3.1-3: Data structures supported by the POST Response Body</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602AC0" w:rsidRPr="003B2883" w14:paraId="22CC10D0" w14:textId="77777777" w:rsidTr="002B76A4">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157EDE81" w14:textId="77777777" w:rsidR="00602AC0" w:rsidRPr="003B2883" w:rsidRDefault="00602AC0" w:rsidP="001D499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3F2AB3BC" w14:textId="77777777" w:rsidR="00602AC0" w:rsidRPr="003B2883" w:rsidRDefault="00602AC0" w:rsidP="001D499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643E07F7" w14:textId="77777777" w:rsidR="00602AC0" w:rsidRPr="003B2883" w:rsidRDefault="00602AC0" w:rsidP="001D4998">
            <w:pPr>
              <w:pStyle w:val="TAH"/>
            </w:pPr>
            <w:r w:rsidRPr="003B2883">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3AC47250" w14:textId="77777777" w:rsidR="00602AC0" w:rsidRPr="003B2883" w:rsidRDefault="00602AC0" w:rsidP="001D4998">
            <w:pPr>
              <w:pStyle w:val="TAH"/>
            </w:pPr>
            <w:r w:rsidRPr="003B2883">
              <w:t>Response</w:t>
            </w:r>
          </w:p>
          <w:p w14:paraId="1D6229E7" w14:textId="77777777" w:rsidR="00602AC0" w:rsidRPr="003B2883" w:rsidRDefault="00602AC0" w:rsidP="001D4998">
            <w:pPr>
              <w:pStyle w:val="TAH"/>
            </w:pPr>
            <w:r w:rsidRPr="003B2883">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59EE374B" w14:textId="77777777" w:rsidR="00602AC0" w:rsidRPr="003B2883" w:rsidRDefault="00602AC0" w:rsidP="001D4998">
            <w:pPr>
              <w:pStyle w:val="TAH"/>
            </w:pPr>
            <w:r w:rsidRPr="003B2883">
              <w:t>Description</w:t>
            </w:r>
          </w:p>
        </w:tc>
      </w:tr>
      <w:tr w:rsidR="00602AC0" w:rsidRPr="003B2883" w14:paraId="0FC653AA" w14:textId="77777777" w:rsidTr="00454078">
        <w:trPr>
          <w:jc w:val="center"/>
        </w:trPr>
        <w:tc>
          <w:tcPr>
            <w:tcW w:w="2138" w:type="dxa"/>
            <w:tcBorders>
              <w:top w:val="single" w:sz="4" w:space="0" w:color="auto"/>
              <w:left w:val="single" w:sz="6" w:space="0" w:color="000000"/>
              <w:bottom w:val="single" w:sz="4" w:space="0" w:color="auto"/>
              <w:right w:val="single" w:sz="6" w:space="0" w:color="000000"/>
            </w:tcBorders>
            <w:hideMark/>
          </w:tcPr>
          <w:p w14:paraId="09ADC9DE" w14:textId="77777777" w:rsidR="00602AC0" w:rsidRPr="003B2883" w:rsidRDefault="00602AC0" w:rsidP="001D4998">
            <w:pPr>
              <w:pStyle w:val="TAL"/>
            </w:pPr>
            <w:r w:rsidRPr="003B2883">
              <w:t>n/a</w:t>
            </w:r>
          </w:p>
        </w:tc>
        <w:tc>
          <w:tcPr>
            <w:tcW w:w="540" w:type="dxa"/>
            <w:tcBorders>
              <w:top w:val="single" w:sz="4" w:space="0" w:color="auto"/>
              <w:left w:val="single" w:sz="6" w:space="0" w:color="000000"/>
              <w:bottom w:val="single" w:sz="4" w:space="0" w:color="auto"/>
              <w:right w:val="single" w:sz="6" w:space="0" w:color="000000"/>
            </w:tcBorders>
          </w:tcPr>
          <w:p w14:paraId="6B25F601" w14:textId="77777777" w:rsidR="00602AC0" w:rsidRPr="003B2883" w:rsidRDefault="00602AC0" w:rsidP="001D4998">
            <w:pPr>
              <w:pStyle w:val="TAC"/>
            </w:pPr>
          </w:p>
        </w:tc>
        <w:tc>
          <w:tcPr>
            <w:tcW w:w="1260" w:type="dxa"/>
            <w:tcBorders>
              <w:top w:val="single" w:sz="4" w:space="0" w:color="auto"/>
              <w:left w:val="single" w:sz="6" w:space="0" w:color="000000"/>
              <w:bottom w:val="single" w:sz="4" w:space="0" w:color="auto"/>
              <w:right w:val="single" w:sz="6" w:space="0" w:color="000000"/>
            </w:tcBorders>
          </w:tcPr>
          <w:p w14:paraId="2A5B7296" w14:textId="77777777" w:rsidR="00602AC0" w:rsidRPr="003B2883" w:rsidRDefault="00602AC0" w:rsidP="001D4998">
            <w:pPr>
              <w:pStyle w:val="TAL"/>
            </w:pPr>
          </w:p>
        </w:tc>
        <w:tc>
          <w:tcPr>
            <w:tcW w:w="1080" w:type="dxa"/>
            <w:tcBorders>
              <w:top w:val="single" w:sz="4" w:space="0" w:color="auto"/>
              <w:left w:val="single" w:sz="6" w:space="0" w:color="000000"/>
              <w:bottom w:val="single" w:sz="4" w:space="0" w:color="auto"/>
              <w:right w:val="single" w:sz="6" w:space="0" w:color="000000"/>
            </w:tcBorders>
            <w:hideMark/>
          </w:tcPr>
          <w:p w14:paraId="11479F77" w14:textId="77777777" w:rsidR="00602AC0" w:rsidRPr="003B2883" w:rsidRDefault="00602AC0" w:rsidP="001D4998">
            <w:pPr>
              <w:pStyle w:val="TAL"/>
            </w:pPr>
            <w:r w:rsidRPr="003B2883">
              <w:t>204 No Content</w:t>
            </w:r>
          </w:p>
        </w:tc>
        <w:tc>
          <w:tcPr>
            <w:tcW w:w="4757" w:type="dxa"/>
            <w:tcBorders>
              <w:top w:val="single" w:sz="4" w:space="0" w:color="auto"/>
              <w:left w:val="single" w:sz="6" w:space="0" w:color="000000"/>
              <w:bottom w:val="single" w:sz="4" w:space="0" w:color="auto"/>
              <w:right w:val="single" w:sz="6" w:space="0" w:color="000000"/>
            </w:tcBorders>
            <w:hideMark/>
          </w:tcPr>
          <w:p w14:paraId="03BD49D6" w14:textId="77777777" w:rsidR="00602AC0" w:rsidRPr="003B2883" w:rsidRDefault="00602AC0" w:rsidP="001D4998">
            <w:pPr>
              <w:pStyle w:val="TAL"/>
            </w:pPr>
          </w:p>
        </w:tc>
      </w:tr>
      <w:tr w:rsidR="00976964" w:rsidRPr="003B2883" w14:paraId="15CF3B0D" w14:textId="77777777" w:rsidTr="00454078">
        <w:trPr>
          <w:jc w:val="center"/>
        </w:trPr>
        <w:tc>
          <w:tcPr>
            <w:tcW w:w="2138" w:type="dxa"/>
            <w:tcBorders>
              <w:top w:val="single" w:sz="4" w:space="0" w:color="auto"/>
              <w:left w:val="single" w:sz="6" w:space="0" w:color="000000"/>
              <w:bottom w:val="single" w:sz="4" w:space="0" w:color="auto"/>
              <w:right w:val="single" w:sz="6" w:space="0" w:color="000000"/>
            </w:tcBorders>
          </w:tcPr>
          <w:p w14:paraId="468447B8" w14:textId="11169CD5" w:rsidR="00976964" w:rsidRPr="003B2883" w:rsidRDefault="00976964" w:rsidP="00976964">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5BC04911" w14:textId="77777777" w:rsidR="00976964" w:rsidRPr="003B2883" w:rsidRDefault="00976964" w:rsidP="00976964">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7ABFE83D" w14:textId="77777777" w:rsidR="00976964" w:rsidRPr="003B2883" w:rsidRDefault="00976964" w:rsidP="00976964">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2F3D6EE9" w14:textId="77777777" w:rsidR="00976964" w:rsidRPr="003B2883" w:rsidRDefault="00976964" w:rsidP="00976964">
            <w:pPr>
              <w:pStyle w:val="TAL"/>
            </w:pPr>
            <w:r>
              <w:t>307 Temporary Redirect</w:t>
            </w:r>
          </w:p>
        </w:tc>
        <w:tc>
          <w:tcPr>
            <w:tcW w:w="4757" w:type="dxa"/>
            <w:tcBorders>
              <w:top w:val="single" w:sz="4" w:space="0" w:color="auto"/>
              <w:left w:val="single" w:sz="6" w:space="0" w:color="000000"/>
              <w:bottom w:val="single" w:sz="4" w:space="0" w:color="auto"/>
              <w:right w:val="single" w:sz="6" w:space="0" w:color="000000"/>
            </w:tcBorders>
          </w:tcPr>
          <w:p w14:paraId="76BEE03F" w14:textId="77777777" w:rsidR="00976964" w:rsidRDefault="00976964" w:rsidP="00976964">
            <w:pPr>
              <w:pStyle w:val="TAL"/>
            </w:pPr>
            <w:r>
              <w:t>Temporary redirection. The NF service consumer shall generate a Location header field containing a URI pointing to the endpoint of another NF service consumer to which the notification should be sent.</w:t>
            </w:r>
          </w:p>
          <w:p w14:paraId="1DF223E2" w14:textId="77777777" w:rsidR="0094513F" w:rsidRDefault="0094513F" w:rsidP="00976964">
            <w:pPr>
              <w:pStyle w:val="TAL"/>
            </w:pPr>
          </w:p>
          <w:p w14:paraId="62D4B922" w14:textId="681114D4" w:rsidR="0094513F" w:rsidRPr="003B2883" w:rsidRDefault="0094513F" w:rsidP="00976964">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976964" w:rsidRPr="003B2883" w14:paraId="6DD594F6" w14:textId="77777777" w:rsidTr="008B40A8">
        <w:trPr>
          <w:jc w:val="center"/>
        </w:trPr>
        <w:tc>
          <w:tcPr>
            <w:tcW w:w="2138" w:type="dxa"/>
            <w:tcBorders>
              <w:top w:val="single" w:sz="4" w:space="0" w:color="auto"/>
              <w:left w:val="single" w:sz="6" w:space="0" w:color="000000"/>
              <w:bottom w:val="single" w:sz="4" w:space="0" w:color="auto"/>
              <w:right w:val="single" w:sz="6" w:space="0" w:color="000000"/>
            </w:tcBorders>
          </w:tcPr>
          <w:p w14:paraId="4A191233" w14:textId="2B8B5CC4" w:rsidR="00976964" w:rsidRPr="003B2883" w:rsidRDefault="00976964" w:rsidP="00976964">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3EDC1C5F" w14:textId="77777777" w:rsidR="00976964" w:rsidRPr="003B2883" w:rsidRDefault="00976964" w:rsidP="00976964">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1D394D4B" w14:textId="77777777" w:rsidR="00976964" w:rsidRPr="003B2883" w:rsidRDefault="00976964" w:rsidP="00976964">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3A56F57C" w14:textId="77777777" w:rsidR="00976964" w:rsidRPr="003B2883" w:rsidRDefault="00976964" w:rsidP="00976964">
            <w:pPr>
              <w:pStyle w:val="TAL"/>
            </w:pPr>
            <w:r>
              <w:t>308 Permanent Redirect</w:t>
            </w:r>
          </w:p>
        </w:tc>
        <w:tc>
          <w:tcPr>
            <w:tcW w:w="4757" w:type="dxa"/>
            <w:tcBorders>
              <w:top w:val="single" w:sz="4" w:space="0" w:color="auto"/>
              <w:left w:val="single" w:sz="6" w:space="0" w:color="000000"/>
              <w:bottom w:val="single" w:sz="4" w:space="0" w:color="auto"/>
              <w:right w:val="single" w:sz="6" w:space="0" w:color="000000"/>
            </w:tcBorders>
          </w:tcPr>
          <w:p w14:paraId="1556F884" w14:textId="77777777" w:rsidR="00976964" w:rsidRDefault="00976964" w:rsidP="00976964">
            <w:pPr>
              <w:pStyle w:val="TAL"/>
            </w:pPr>
            <w:r>
              <w:t>Permanent redirection. The NF service consumer shall generate a Location header field containing a URI pointing to the endpoint of another NF service consumer to which the notification should be sent.</w:t>
            </w:r>
          </w:p>
          <w:p w14:paraId="02293922" w14:textId="77777777" w:rsidR="0094513F" w:rsidRDefault="0094513F" w:rsidP="00976964">
            <w:pPr>
              <w:pStyle w:val="TAL"/>
            </w:pPr>
          </w:p>
          <w:p w14:paraId="35147B93" w14:textId="2827CBEE" w:rsidR="0094513F" w:rsidRPr="003B2883" w:rsidRDefault="0094513F" w:rsidP="00976964">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350F4E" w:rsidRPr="003B2883" w14:paraId="50A54765" w14:textId="77777777" w:rsidTr="009A4BAC">
        <w:trPr>
          <w:jc w:val="center"/>
        </w:trPr>
        <w:tc>
          <w:tcPr>
            <w:tcW w:w="9775" w:type="dxa"/>
            <w:gridSpan w:val="5"/>
            <w:tcBorders>
              <w:top w:val="single" w:sz="4" w:space="0" w:color="auto"/>
              <w:left w:val="single" w:sz="6" w:space="0" w:color="000000"/>
              <w:bottom w:val="single" w:sz="6" w:space="0" w:color="000000"/>
              <w:right w:val="single" w:sz="6" w:space="0" w:color="000000"/>
            </w:tcBorders>
          </w:tcPr>
          <w:p w14:paraId="0F33C8A6" w14:textId="4B7907D9" w:rsidR="00350F4E"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35C0840C" w14:textId="77777777" w:rsidR="00602AC0" w:rsidRDefault="00602AC0" w:rsidP="00602AC0"/>
    <w:p w14:paraId="3596A2BE" w14:textId="77777777" w:rsidR="002B76A4" w:rsidRDefault="002B76A4" w:rsidP="002B76A4">
      <w:pPr>
        <w:pStyle w:val="TH"/>
      </w:pPr>
      <w:r w:rsidRPr="00D67AB2">
        <w:t xml:space="preserve">Table </w:t>
      </w:r>
      <w:r w:rsidRPr="003B2883">
        <w:t>6.2.5.2.3.1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B76A4" w:rsidRPr="00D67AB2" w14:paraId="57E028C7"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EEE1974" w14:textId="77777777" w:rsidR="002B76A4" w:rsidRPr="00D67AB2" w:rsidRDefault="002B76A4"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F536D74" w14:textId="77777777" w:rsidR="002B76A4" w:rsidRPr="00D67AB2" w:rsidRDefault="002B76A4"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E9ACDC8" w14:textId="77777777" w:rsidR="002B76A4" w:rsidRPr="00D67AB2" w:rsidRDefault="002B76A4"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3D57F46" w14:textId="77777777" w:rsidR="002B76A4" w:rsidRPr="00D67AB2" w:rsidRDefault="002B76A4"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0805F99" w14:textId="77777777" w:rsidR="002B76A4" w:rsidRPr="00D67AB2" w:rsidRDefault="002B76A4" w:rsidP="0009536C">
            <w:pPr>
              <w:pStyle w:val="TAH"/>
            </w:pPr>
            <w:r w:rsidRPr="00D67AB2">
              <w:t>Description</w:t>
            </w:r>
          </w:p>
        </w:tc>
      </w:tr>
      <w:tr w:rsidR="002B76A4" w:rsidRPr="00D67AB2" w14:paraId="4E09BEE6"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D893CF9" w14:textId="77777777" w:rsidR="002B76A4" w:rsidRPr="00D67AB2" w:rsidRDefault="002B76A4"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4F50A3B" w14:textId="77777777" w:rsidR="002B76A4" w:rsidRPr="00D67AB2" w:rsidRDefault="002B76A4"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79630E1" w14:textId="77777777" w:rsidR="002B76A4" w:rsidRPr="00D67AB2" w:rsidRDefault="002B76A4"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7DE1177" w14:textId="77777777" w:rsidR="002B76A4" w:rsidRPr="00D67AB2" w:rsidRDefault="002B76A4"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D50C105" w14:textId="7032094C" w:rsidR="002B76A4" w:rsidRPr="00D67AB2" w:rsidRDefault="002B76A4" w:rsidP="0009536C">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p>
        </w:tc>
      </w:tr>
      <w:tr w:rsidR="002B76A4" w:rsidRPr="00D67AB2" w14:paraId="1FC7328D"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6ED4E8D" w14:textId="77777777" w:rsidR="002B76A4" w:rsidRPr="00884664" w:rsidRDefault="002B76A4" w:rsidP="0009536C">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8EB5EA0" w14:textId="77777777" w:rsidR="002B76A4" w:rsidRDefault="002B76A4"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899ED14" w14:textId="77777777" w:rsidR="002B76A4" w:rsidRDefault="002B76A4"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428E0A6" w14:textId="77777777" w:rsidR="002B76A4" w:rsidRPr="00D67AB2" w:rsidRDefault="002B76A4"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F3F059D" w14:textId="77777777" w:rsidR="002B76A4" w:rsidRPr="00D70312" w:rsidRDefault="002B76A4" w:rsidP="0009536C">
            <w:pPr>
              <w:pStyle w:val="TAL"/>
            </w:pPr>
            <w:r w:rsidRPr="00525507">
              <w:t>Identifier of the target NF (service) instance ID towards which the request is redirected</w:t>
            </w:r>
          </w:p>
        </w:tc>
      </w:tr>
    </w:tbl>
    <w:p w14:paraId="37EB0EE2" w14:textId="77777777" w:rsidR="002B76A4" w:rsidRDefault="002B76A4" w:rsidP="002B76A4">
      <w:pPr>
        <w:pStyle w:val="TH"/>
      </w:pPr>
    </w:p>
    <w:p w14:paraId="4FA6CEC4" w14:textId="77777777" w:rsidR="002B76A4" w:rsidRDefault="002B76A4" w:rsidP="002B76A4">
      <w:pPr>
        <w:pStyle w:val="TH"/>
      </w:pPr>
      <w:r w:rsidRPr="00D67AB2">
        <w:t xml:space="preserve">Table </w:t>
      </w:r>
      <w:r w:rsidRPr="003B2883">
        <w:t>6.2.5.2.3.1</w:t>
      </w:r>
      <w:r w:rsidRPr="000D12E5">
        <w:t>-</w:t>
      </w:r>
      <w:r>
        <w:t>5</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2B76A4" w:rsidRPr="00D67AB2" w14:paraId="4E8A367B" w14:textId="77777777" w:rsidTr="0009536C">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4D5706CD" w14:textId="77777777" w:rsidR="002B76A4" w:rsidRPr="00D67AB2" w:rsidRDefault="002B76A4" w:rsidP="0009536C">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1EACB8E5" w14:textId="77777777" w:rsidR="002B76A4" w:rsidRPr="00D67AB2" w:rsidRDefault="002B76A4" w:rsidP="0009536C">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633DFB89" w14:textId="77777777" w:rsidR="002B76A4" w:rsidRPr="00D67AB2" w:rsidRDefault="002B76A4" w:rsidP="0009536C">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5BE7A882" w14:textId="77777777" w:rsidR="002B76A4" w:rsidRPr="00D67AB2" w:rsidRDefault="002B76A4" w:rsidP="0009536C">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61387916" w14:textId="77777777" w:rsidR="002B76A4" w:rsidRPr="00D67AB2" w:rsidRDefault="002B76A4" w:rsidP="0009536C">
            <w:pPr>
              <w:pStyle w:val="TAH"/>
            </w:pPr>
            <w:r w:rsidRPr="00D67AB2">
              <w:t>Description</w:t>
            </w:r>
          </w:p>
        </w:tc>
      </w:tr>
      <w:tr w:rsidR="002B76A4" w:rsidRPr="00D67AB2" w14:paraId="22AEB00B" w14:textId="77777777" w:rsidTr="00560143">
        <w:trPr>
          <w:jc w:val="center"/>
        </w:trPr>
        <w:tc>
          <w:tcPr>
            <w:tcW w:w="1009" w:type="pct"/>
            <w:tcBorders>
              <w:top w:val="single" w:sz="4" w:space="0" w:color="auto"/>
              <w:left w:val="single" w:sz="6" w:space="0" w:color="000000"/>
              <w:bottom w:val="single" w:sz="4" w:space="0" w:color="auto"/>
              <w:right w:val="single" w:sz="6" w:space="0" w:color="000000"/>
            </w:tcBorders>
            <w:shd w:val="clear" w:color="auto" w:fill="auto"/>
          </w:tcPr>
          <w:p w14:paraId="2758DF55" w14:textId="77777777" w:rsidR="002B76A4" w:rsidRPr="00D67AB2" w:rsidRDefault="002B76A4" w:rsidP="0009536C">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177C80C5" w14:textId="77777777" w:rsidR="002B76A4" w:rsidRPr="00D67AB2" w:rsidRDefault="002B76A4" w:rsidP="0009536C">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1E64C495" w14:textId="77777777" w:rsidR="002B76A4" w:rsidRPr="00D67AB2" w:rsidRDefault="002B76A4" w:rsidP="0009536C">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1AD658C1" w14:textId="77777777" w:rsidR="002B76A4" w:rsidRPr="00D67AB2" w:rsidRDefault="002B76A4" w:rsidP="0009536C">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shd w:val="clear" w:color="auto" w:fill="auto"/>
            <w:vAlign w:val="center"/>
          </w:tcPr>
          <w:p w14:paraId="2C17A8AD" w14:textId="4A9BA284" w:rsidR="002B76A4" w:rsidRPr="00D67AB2" w:rsidRDefault="002B76A4" w:rsidP="0009536C">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p>
        </w:tc>
      </w:tr>
      <w:tr w:rsidR="002B76A4" w:rsidRPr="00D67AB2" w14:paraId="1422F801" w14:textId="77777777" w:rsidTr="00560143">
        <w:trPr>
          <w:jc w:val="center"/>
        </w:trPr>
        <w:tc>
          <w:tcPr>
            <w:tcW w:w="1009" w:type="pct"/>
            <w:tcBorders>
              <w:top w:val="single" w:sz="4" w:space="0" w:color="auto"/>
              <w:left w:val="single" w:sz="6" w:space="0" w:color="000000"/>
              <w:bottom w:val="single" w:sz="6" w:space="0" w:color="000000"/>
              <w:right w:val="single" w:sz="6" w:space="0" w:color="000000"/>
            </w:tcBorders>
            <w:shd w:val="clear" w:color="auto" w:fill="auto"/>
          </w:tcPr>
          <w:p w14:paraId="22A45C81" w14:textId="77777777" w:rsidR="002B76A4" w:rsidRPr="00884664" w:rsidRDefault="002B76A4" w:rsidP="0009536C">
            <w:pPr>
              <w:pStyle w:val="TAL"/>
              <w:rPr>
                <w:lang w:val="sv-SE"/>
              </w:rPr>
            </w:pPr>
            <w:r w:rsidRPr="00884664">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167D97C8" w14:textId="77777777" w:rsidR="002B76A4" w:rsidRDefault="002B76A4" w:rsidP="0009536C">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6B34A21B" w14:textId="77777777" w:rsidR="002B76A4" w:rsidRDefault="002B76A4" w:rsidP="0009536C">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5D3BC677" w14:textId="77777777" w:rsidR="002B76A4" w:rsidRPr="00D67AB2" w:rsidRDefault="002B76A4" w:rsidP="0009536C">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shd w:val="clear" w:color="auto" w:fill="auto"/>
            <w:vAlign w:val="center"/>
          </w:tcPr>
          <w:p w14:paraId="5939A95B" w14:textId="77777777" w:rsidR="002B76A4" w:rsidRPr="00D70312" w:rsidRDefault="002B76A4" w:rsidP="0009536C">
            <w:pPr>
              <w:pStyle w:val="TAL"/>
            </w:pPr>
            <w:r w:rsidRPr="00525507">
              <w:t>Identifier of the target NF (service) instance ID towards which the request is redirected</w:t>
            </w:r>
          </w:p>
        </w:tc>
      </w:tr>
    </w:tbl>
    <w:p w14:paraId="1C910014" w14:textId="77777777" w:rsidR="002B76A4" w:rsidRPr="003B2883" w:rsidRDefault="002B76A4" w:rsidP="00602AC0"/>
    <w:p w14:paraId="01BCBE36" w14:textId="77777777" w:rsidR="00602AC0" w:rsidRPr="003B2883" w:rsidRDefault="00602AC0" w:rsidP="00602AC0">
      <w:pPr>
        <w:pStyle w:val="Heading3"/>
      </w:pPr>
      <w:bookmarkStart w:id="4829" w:name="_Toc25156479"/>
      <w:bookmarkStart w:id="4830" w:name="_Toc34124783"/>
      <w:bookmarkStart w:id="4831" w:name="_Toc43207909"/>
      <w:bookmarkStart w:id="4832" w:name="_Toc49857382"/>
      <w:bookmarkStart w:id="4833" w:name="_Toc56677223"/>
      <w:bookmarkStart w:id="4834" w:name="_Toc56691746"/>
      <w:bookmarkStart w:id="4835" w:name="_Toc56699010"/>
      <w:bookmarkStart w:id="4836" w:name="_Toc89035260"/>
      <w:bookmarkStart w:id="4837" w:name="_Toc89065058"/>
      <w:bookmarkStart w:id="4838" w:name="_Toc89180357"/>
      <w:bookmarkStart w:id="4839" w:name="_Toc97072036"/>
      <w:bookmarkStart w:id="4840" w:name="_Toc120051441"/>
      <w:bookmarkStart w:id="4841" w:name="_Toc130829058"/>
      <w:r w:rsidRPr="003B2883">
        <w:t>6.2.6</w:t>
      </w:r>
      <w:r w:rsidRPr="003B2883">
        <w:tab/>
        <w:t>Data Model</w:t>
      </w:r>
      <w:bookmarkEnd w:id="4829"/>
      <w:bookmarkEnd w:id="4830"/>
      <w:bookmarkEnd w:id="4831"/>
      <w:bookmarkEnd w:id="4832"/>
      <w:bookmarkEnd w:id="4833"/>
      <w:bookmarkEnd w:id="4834"/>
      <w:bookmarkEnd w:id="4835"/>
      <w:bookmarkEnd w:id="4836"/>
      <w:bookmarkEnd w:id="4837"/>
      <w:bookmarkEnd w:id="4838"/>
      <w:bookmarkEnd w:id="4839"/>
      <w:bookmarkEnd w:id="4840"/>
      <w:bookmarkEnd w:id="4841"/>
    </w:p>
    <w:p w14:paraId="40D9C0E9" w14:textId="77777777" w:rsidR="00602AC0" w:rsidRPr="003B2883" w:rsidRDefault="00602AC0" w:rsidP="00602AC0">
      <w:pPr>
        <w:pStyle w:val="Heading4"/>
      </w:pPr>
      <w:bookmarkStart w:id="4842" w:name="_Toc25156480"/>
      <w:bookmarkStart w:id="4843" w:name="_Toc34124784"/>
      <w:bookmarkStart w:id="4844" w:name="_Toc43207910"/>
      <w:bookmarkStart w:id="4845" w:name="_Toc49857383"/>
      <w:bookmarkStart w:id="4846" w:name="_Toc56677224"/>
      <w:bookmarkStart w:id="4847" w:name="_Toc56691747"/>
      <w:bookmarkStart w:id="4848" w:name="_Toc56699011"/>
      <w:bookmarkStart w:id="4849" w:name="_Toc89035261"/>
      <w:bookmarkStart w:id="4850" w:name="_Toc89065059"/>
      <w:bookmarkStart w:id="4851" w:name="_Toc89180358"/>
      <w:bookmarkStart w:id="4852" w:name="_Toc97072037"/>
      <w:bookmarkStart w:id="4853" w:name="_Toc120051442"/>
      <w:bookmarkStart w:id="4854" w:name="_Toc130829059"/>
      <w:r w:rsidRPr="003B2883">
        <w:t>6.2.6.1</w:t>
      </w:r>
      <w:r w:rsidRPr="003B2883">
        <w:tab/>
        <w:t>General</w:t>
      </w:r>
      <w:bookmarkEnd w:id="4842"/>
      <w:bookmarkEnd w:id="4843"/>
      <w:bookmarkEnd w:id="4844"/>
      <w:bookmarkEnd w:id="4845"/>
      <w:bookmarkEnd w:id="4846"/>
      <w:bookmarkEnd w:id="4847"/>
      <w:bookmarkEnd w:id="4848"/>
      <w:bookmarkEnd w:id="4849"/>
      <w:bookmarkEnd w:id="4850"/>
      <w:bookmarkEnd w:id="4851"/>
      <w:bookmarkEnd w:id="4852"/>
      <w:bookmarkEnd w:id="4853"/>
      <w:bookmarkEnd w:id="4854"/>
    </w:p>
    <w:p w14:paraId="7CCA7353" w14:textId="77777777" w:rsidR="00602AC0" w:rsidRPr="003B2883" w:rsidRDefault="00602AC0" w:rsidP="00602AC0">
      <w:r w:rsidRPr="003B2883">
        <w:t xml:space="preserve">This </w:t>
      </w:r>
      <w:r>
        <w:t>clause</w:t>
      </w:r>
      <w:r w:rsidRPr="003B2883">
        <w:t xml:space="preserve"> specifies the application data model supported by the API.</w:t>
      </w:r>
    </w:p>
    <w:p w14:paraId="7DB72F55" w14:textId="77777777" w:rsidR="00602AC0" w:rsidRPr="003B2883" w:rsidRDefault="00602AC0" w:rsidP="00602AC0">
      <w:r w:rsidRPr="003B2883">
        <w:t>Table 6.2.6.1-1 specifies the data types defined for the Namf_EventExposure service based interface protocol.</w:t>
      </w:r>
    </w:p>
    <w:p w14:paraId="779FDD91" w14:textId="77777777" w:rsidR="00602AC0" w:rsidRPr="003B2883" w:rsidRDefault="00602AC0" w:rsidP="00602AC0">
      <w:pPr>
        <w:pStyle w:val="TH"/>
      </w:pPr>
      <w:r w:rsidRPr="003B2883">
        <w:lastRenderedPageBreak/>
        <w:t>Table 6.2.6.1-1: Namf_EventExposure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948"/>
        <w:gridCol w:w="1708"/>
        <w:gridCol w:w="4518"/>
      </w:tblGrid>
      <w:tr w:rsidR="00602AC0" w:rsidRPr="003B2883" w14:paraId="364FCB81"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shd w:val="clear" w:color="auto" w:fill="C0C0C0"/>
            <w:hideMark/>
          </w:tcPr>
          <w:p w14:paraId="4B03F019" w14:textId="77777777" w:rsidR="00602AC0" w:rsidRPr="003B2883" w:rsidRDefault="00602AC0" w:rsidP="001D4998">
            <w:pPr>
              <w:pStyle w:val="TAH"/>
            </w:pPr>
            <w:r w:rsidRPr="003B2883">
              <w:t>Data type</w:t>
            </w:r>
          </w:p>
        </w:tc>
        <w:tc>
          <w:tcPr>
            <w:tcW w:w="1708" w:type="dxa"/>
            <w:tcBorders>
              <w:top w:val="single" w:sz="4" w:space="0" w:color="auto"/>
              <w:left w:val="single" w:sz="4" w:space="0" w:color="auto"/>
              <w:bottom w:val="single" w:sz="4" w:space="0" w:color="auto"/>
              <w:right w:val="single" w:sz="4" w:space="0" w:color="auto"/>
            </w:tcBorders>
            <w:shd w:val="clear" w:color="auto" w:fill="C0C0C0"/>
            <w:hideMark/>
          </w:tcPr>
          <w:p w14:paraId="711EC2A0" w14:textId="77777777" w:rsidR="00602AC0" w:rsidRPr="003B2883" w:rsidRDefault="00602AC0" w:rsidP="001D4998">
            <w:pPr>
              <w:pStyle w:val="TAH"/>
            </w:pPr>
            <w:r>
              <w:t>Clause</w:t>
            </w:r>
            <w:r w:rsidRPr="003B2883">
              <w:t xml:space="preserve"> defined</w:t>
            </w:r>
          </w:p>
        </w:tc>
        <w:tc>
          <w:tcPr>
            <w:tcW w:w="4518" w:type="dxa"/>
            <w:tcBorders>
              <w:top w:val="single" w:sz="4" w:space="0" w:color="auto"/>
              <w:left w:val="single" w:sz="4" w:space="0" w:color="auto"/>
              <w:bottom w:val="single" w:sz="4" w:space="0" w:color="auto"/>
              <w:right w:val="single" w:sz="4" w:space="0" w:color="auto"/>
            </w:tcBorders>
            <w:shd w:val="clear" w:color="auto" w:fill="C0C0C0"/>
            <w:hideMark/>
          </w:tcPr>
          <w:p w14:paraId="441D6245" w14:textId="77777777" w:rsidR="00602AC0" w:rsidRPr="003B2883" w:rsidRDefault="00602AC0" w:rsidP="001D4998">
            <w:pPr>
              <w:pStyle w:val="TAH"/>
            </w:pPr>
            <w:r w:rsidRPr="003B2883">
              <w:t>Description</w:t>
            </w:r>
          </w:p>
        </w:tc>
      </w:tr>
      <w:tr w:rsidR="00602AC0" w:rsidRPr="003B2883" w14:paraId="5823090E"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2E3EF6EB" w14:textId="77777777" w:rsidR="00602AC0" w:rsidRPr="003B2883" w:rsidRDefault="00602AC0" w:rsidP="001D4998">
            <w:pPr>
              <w:pStyle w:val="TAL"/>
            </w:pPr>
            <w:r w:rsidRPr="003B2883">
              <w:t>AmfEventSubscription</w:t>
            </w:r>
          </w:p>
        </w:tc>
        <w:tc>
          <w:tcPr>
            <w:tcW w:w="1708" w:type="dxa"/>
            <w:tcBorders>
              <w:top w:val="single" w:sz="4" w:space="0" w:color="auto"/>
              <w:left w:val="single" w:sz="4" w:space="0" w:color="auto"/>
              <w:bottom w:val="single" w:sz="4" w:space="0" w:color="auto"/>
              <w:right w:val="single" w:sz="4" w:space="0" w:color="auto"/>
            </w:tcBorders>
          </w:tcPr>
          <w:p w14:paraId="40937428" w14:textId="77777777" w:rsidR="00602AC0" w:rsidRPr="003B2883" w:rsidRDefault="00602AC0" w:rsidP="001D4998">
            <w:pPr>
              <w:pStyle w:val="TAL"/>
            </w:pPr>
            <w:r w:rsidRPr="003B2883">
              <w:t>6.2.6.2.2</w:t>
            </w:r>
          </w:p>
        </w:tc>
        <w:tc>
          <w:tcPr>
            <w:tcW w:w="4518" w:type="dxa"/>
            <w:tcBorders>
              <w:top w:val="single" w:sz="4" w:space="0" w:color="auto"/>
              <w:left w:val="single" w:sz="4" w:space="0" w:color="auto"/>
              <w:bottom w:val="single" w:sz="4" w:space="0" w:color="auto"/>
              <w:right w:val="single" w:sz="4" w:space="0" w:color="auto"/>
            </w:tcBorders>
          </w:tcPr>
          <w:p w14:paraId="73DBF3C0" w14:textId="77777777" w:rsidR="00602AC0" w:rsidRPr="003B2883" w:rsidRDefault="00602AC0" w:rsidP="001D4998">
            <w:pPr>
              <w:pStyle w:val="TAL"/>
              <w:rPr>
                <w:rFonts w:cs="Arial"/>
                <w:szCs w:val="18"/>
              </w:rPr>
            </w:pPr>
            <w:r w:rsidRPr="003B2883">
              <w:rPr>
                <w:rFonts w:cs="Arial"/>
                <w:szCs w:val="18"/>
              </w:rPr>
              <w:t>Represents an individual event subscription resource on AMF</w:t>
            </w:r>
          </w:p>
        </w:tc>
      </w:tr>
      <w:tr w:rsidR="00602AC0" w:rsidRPr="003B2883" w14:paraId="52489EFD"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31F451D" w14:textId="77777777" w:rsidR="00602AC0" w:rsidRPr="003B2883" w:rsidRDefault="00602AC0" w:rsidP="001D4998">
            <w:pPr>
              <w:pStyle w:val="TAL"/>
            </w:pPr>
            <w:r w:rsidRPr="003B2883">
              <w:t>AmfEvent</w:t>
            </w:r>
          </w:p>
        </w:tc>
        <w:tc>
          <w:tcPr>
            <w:tcW w:w="1708" w:type="dxa"/>
            <w:tcBorders>
              <w:top w:val="single" w:sz="4" w:space="0" w:color="auto"/>
              <w:left w:val="single" w:sz="4" w:space="0" w:color="auto"/>
              <w:bottom w:val="single" w:sz="4" w:space="0" w:color="auto"/>
              <w:right w:val="single" w:sz="4" w:space="0" w:color="auto"/>
            </w:tcBorders>
          </w:tcPr>
          <w:p w14:paraId="71AB3A01" w14:textId="77777777" w:rsidR="00602AC0" w:rsidRPr="003B2883" w:rsidRDefault="00602AC0" w:rsidP="001D4998">
            <w:pPr>
              <w:pStyle w:val="TAL"/>
            </w:pPr>
            <w:r w:rsidRPr="003B2883">
              <w:t>6.2.6.2.3</w:t>
            </w:r>
          </w:p>
        </w:tc>
        <w:tc>
          <w:tcPr>
            <w:tcW w:w="4518" w:type="dxa"/>
            <w:tcBorders>
              <w:top w:val="single" w:sz="4" w:space="0" w:color="auto"/>
              <w:left w:val="single" w:sz="4" w:space="0" w:color="auto"/>
              <w:bottom w:val="single" w:sz="4" w:space="0" w:color="auto"/>
              <w:right w:val="single" w:sz="4" w:space="0" w:color="auto"/>
            </w:tcBorders>
          </w:tcPr>
          <w:p w14:paraId="50DD3BB6" w14:textId="77777777" w:rsidR="00602AC0" w:rsidRPr="003B2883" w:rsidRDefault="00602AC0" w:rsidP="001D4998">
            <w:pPr>
              <w:pStyle w:val="TAL"/>
              <w:rPr>
                <w:rFonts w:cs="Arial"/>
                <w:szCs w:val="18"/>
              </w:rPr>
            </w:pPr>
            <w:r w:rsidRPr="003B2883">
              <w:rPr>
                <w:rFonts w:cs="Arial"/>
                <w:szCs w:val="18"/>
              </w:rPr>
              <w:t>Describes an event to be subscribed</w:t>
            </w:r>
          </w:p>
        </w:tc>
      </w:tr>
      <w:tr w:rsidR="00602AC0" w:rsidRPr="003B2883" w14:paraId="5AA9A0AE"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47084300" w14:textId="77777777" w:rsidR="00602AC0" w:rsidRPr="003B2883" w:rsidRDefault="00602AC0" w:rsidP="001D4998">
            <w:pPr>
              <w:pStyle w:val="TAL"/>
            </w:pPr>
            <w:r w:rsidRPr="003B2883">
              <w:t>AmfEventNotification</w:t>
            </w:r>
          </w:p>
        </w:tc>
        <w:tc>
          <w:tcPr>
            <w:tcW w:w="1708" w:type="dxa"/>
            <w:tcBorders>
              <w:top w:val="single" w:sz="4" w:space="0" w:color="auto"/>
              <w:left w:val="single" w:sz="4" w:space="0" w:color="auto"/>
              <w:bottom w:val="single" w:sz="4" w:space="0" w:color="auto"/>
              <w:right w:val="single" w:sz="4" w:space="0" w:color="auto"/>
            </w:tcBorders>
          </w:tcPr>
          <w:p w14:paraId="22FF30D7" w14:textId="77777777" w:rsidR="00602AC0" w:rsidRPr="003B2883" w:rsidRDefault="00602AC0" w:rsidP="001D4998">
            <w:pPr>
              <w:pStyle w:val="TAL"/>
            </w:pPr>
            <w:r w:rsidRPr="003B2883">
              <w:t>6.2.6.2.4</w:t>
            </w:r>
          </w:p>
        </w:tc>
        <w:tc>
          <w:tcPr>
            <w:tcW w:w="4518" w:type="dxa"/>
            <w:tcBorders>
              <w:top w:val="single" w:sz="4" w:space="0" w:color="auto"/>
              <w:left w:val="single" w:sz="4" w:space="0" w:color="auto"/>
              <w:bottom w:val="single" w:sz="4" w:space="0" w:color="auto"/>
              <w:right w:val="single" w:sz="4" w:space="0" w:color="auto"/>
            </w:tcBorders>
          </w:tcPr>
          <w:p w14:paraId="330179C7" w14:textId="7097DDB0" w:rsidR="00602AC0" w:rsidRPr="003B2883" w:rsidRDefault="00221B0A" w:rsidP="001D4998">
            <w:pPr>
              <w:pStyle w:val="TAL"/>
              <w:rPr>
                <w:rFonts w:cs="Arial"/>
                <w:szCs w:val="18"/>
              </w:rPr>
            </w:pPr>
            <w:r>
              <w:rPr>
                <w:rFonts w:cs="Arial"/>
                <w:szCs w:val="18"/>
              </w:rPr>
              <w:t>Data within an AMF Event Notification request.</w:t>
            </w:r>
            <w:r w:rsidRPr="003B2883" w:rsidDel="00221B0A">
              <w:rPr>
                <w:rFonts w:cs="Arial"/>
                <w:szCs w:val="18"/>
              </w:rPr>
              <w:t xml:space="preserve"> </w:t>
            </w:r>
          </w:p>
        </w:tc>
      </w:tr>
      <w:tr w:rsidR="00602AC0" w:rsidRPr="003B2883" w14:paraId="22207D3E"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388627CD" w14:textId="77777777" w:rsidR="00602AC0" w:rsidRPr="003B2883" w:rsidRDefault="00602AC0" w:rsidP="001D4998">
            <w:pPr>
              <w:pStyle w:val="TAL"/>
            </w:pPr>
            <w:r w:rsidRPr="003B2883">
              <w:t>AmfEventReport</w:t>
            </w:r>
          </w:p>
        </w:tc>
        <w:tc>
          <w:tcPr>
            <w:tcW w:w="1708" w:type="dxa"/>
            <w:tcBorders>
              <w:top w:val="single" w:sz="4" w:space="0" w:color="auto"/>
              <w:left w:val="single" w:sz="4" w:space="0" w:color="auto"/>
              <w:bottom w:val="single" w:sz="4" w:space="0" w:color="auto"/>
              <w:right w:val="single" w:sz="4" w:space="0" w:color="auto"/>
            </w:tcBorders>
          </w:tcPr>
          <w:p w14:paraId="0DB1AF3B" w14:textId="77777777" w:rsidR="00602AC0" w:rsidRPr="003B2883" w:rsidRDefault="00602AC0" w:rsidP="001D4998">
            <w:pPr>
              <w:pStyle w:val="TAL"/>
            </w:pPr>
            <w:r w:rsidRPr="003B2883">
              <w:t>6.2.6.2.5</w:t>
            </w:r>
          </w:p>
        </w:tc>
        <w:tc>
          <w:tcPr>
            <w:tcW w:w="4518" w:type="dxa"/>
            <w:tcBorders>
              <w:top w:val="single" w:sz="4" w:space="0" w:color="auto"/>
              <w:left w:val="single" w:sz="4" w:space="0" w:color="auto"/>
              <w:bottom w:val="single" w:sz="4" w:space="0" w:color="auto"/>
              <w:right w:val="single" w:sz="4" w:space="0" w:color="auto"/>
            </w:tcBorders>
          </w:tcPr>
          <w:p w14:paraId="749C100B" w14:textId="0D20AA58" w:rsidR="00602AC0" w:rsidRPr="003B2883" w:rsidRDefault="00602AC0" w:rsidP="001D4998">
            <w:pPr>
              <w:pStyle w:val="TAL"/>
              <w:rPr>
                <w:rFonts w:cs="Arial"/>
                <w:szCs w:val="18"/>
              </w:rPr>
            </w:pPr>
            <w:r w:rsidRPr="003B2883">
              <w:rPr>
                <w:rFonts w:cs="Arial"/>
                <w:szCs w:val="18"/>
              </w:rPr>
              <w:t>Represents a report triggered by a subscribed event type</w:t>
            </w:r>
          </w:p>
        </w:tc>
      </w:tr>
      <w:tr w:rsidR="00602AC0" w:rsidRPr="003B2883" w14:paraId="269EB83A"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371881E" w14:textId="77777777" w:rsidR="00602AC0" w:rsidRPr="003B2883" w:rsidRDefault="00602AC0" w:rsidP="001D4998">
            <w:pPr>
              <w:pStyle w:val="TAL"/>
            </w:pPr>
            <w:r w:rsidRPr="003B2883">
              <w:t>AmfEventMode</w:t>
            </w:r>
          </w:p>
        </w:tc>
        <w:tc>
          <w:tcPr>
            <w:tcW w:w="1708" w:type="dxa"/>
            <w:tcBorders>
              <w:top w:val="single" w:sz="4" w:space="0" w:color="auto"/>
              <w:left w:val="single" w:sz="4" w:space="0" w:color="auto"/>
              <w:bottom w:val="single" w:sz="4" w:space="0" w:color="auto"/>
              <w:right w:val="single" w:sz="4" w:space="0" w:color="auto"/>
            </w:tcBorders>
          </w:tcPr>
          <w:p w14:paraId="457FC383" w14:textId="77777777" w:rsidR="00602AC0" w:rsidRPr="003B2883" w:rsidRDefault="00602AC0" w:rsidP="001D4998">
            <w:pPr>
              <w:pStyle w:val="TAL"/>
            </w:pPr>
            <w:r w:rsidRPr="003B2883">
              <w:t>6.2.6.2.6</w:t>
            </w:r>
          </w:p>
        </w:tc>
        <w:tc>
          <w:tcPr>
            <w:tcW w:w="4518" w:type="dxa"/>
            <w:tcBorders>
              <w:top w:val="single" w:sz="4" w:space="0" w:color="auto"/>
              <w:left w:val="single" w:sz="4" w:space="0" w:color="auto"/>
              <w:bottom w:val="single" w:sz="4" w:space="0" w:color="auto"/>
              <w:right w:val="single" w:sz="4" w:space="0" w:color="auto"/>
            </w:tcBorders>
          </w:tcPr>
          <w:p w14:paraId="517C3F8C" w14:textId="77777777" w:rsidR="00602AC0" w:rsidRPr="003B2883" w:rsidRDefault="00602AC0" w:rsidP="001D4998">
            <w:pPr>
              <w:pStyle w:val="TAL"/>
              <w:rPr>
                <w:rFonts w:cs="Arial"/>
                <w:szCs w:val="18"/>
              </w:rPr>
            </w:pPr>
            <w:r w:rsidRPr="003B2883">
              <w:rPr>
                <w:rFonts w:cs="Arial"/>
                <w:szCs w:val="18"/>
              </w:rPr>
              <w:t>Describes how the reports shall be generated by a subscribed event</w:t>
            </w:r>
          </w:p>
        </w:tc>
      </w:tr>
      <w:tr w:rsidR="00602AC0" w:rsidRPr="003B2883" w14:paraId="4A17306B"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320E3ECC" w14:textId="77777777" w:rsidR="00602AC0" w:rsidRPr="003B2883" w:rsidRDefault="00602AC0" w:rsidP="001D4998">
            <w:pPr>
              <w:pStyle w:val="TAL"/>
            </w:pPr>
            <w:r w:rsidRPr="003B2883">
              <w:t>AmfEventState</w:t>
            </w:r>
          </w:p>
        </w:tc>
        <w:tc>
          <w:tcPr>
            <w:tcW w:w="1708" w:type="dxa"/>
            <w:tcBorders>
              <w:top w:val="single" w:sz="4" w:space="0" w:color="auto"/>
              <w:left w:val="single" w:sz="4" w:space="0" w:color="auto"/>
              <w:bottom w:val="single" w:sz="4" w:space="0" w:color="auto"/>
              <w:right w:val="single" w:sz="4" w:space="0" w:color="auto"/>
            </w:tcBorders>
          </w:tcPr>
          <w:p w14:paraId="678BD4A6" w14:textId="77777777" w:rsidR="00602AC0" w:rsidRPr="003B2883" w:rsidRDefault="00602AC0" w:rsidP="001D4998">
            <w:pPr>
              <w:pStyle w:val="TAL"/>
            </w:pPr>
            <w:r w:rsidRPr="003B2883">
              <w:t>6.2.6.2.7</w:t>
            </w:r>
          </w:p>
        </w:tc>
        <w:tc>
          <w:tcPr>
            <w:tcW w:w="4518" w:type="dxa"/>
            <w:tcBorders>
              <w:top w:val="single" w:sz="4" w:space="0" w:color="auto"/>
              <w:left w:val="single" w:sz="4" w:space="0" w:color="auto"/>
              <w:bottom w:val="single" w:sz="4" w:space="0" w:color="auto"/>
              <w:right w:val="single" w:sz="4" w:space="0" w:color="auto"/>
            </w:tcBorders>
          </w:tcPr>
          <w:p w14:paraId="7A69DB83" w14:textId="77777777" w:rsidR="00602AC0" w:rsidRPr="003B2883" w:rsidRDefault="00602AC0" w:rsidP="001D4998">
            <w:pPr>
              <w:pStyle w:val="TAL"/>
              <w:rPr>
                <w:rFonts w:cs="Arial"/>
                <w:szCs w:val="18"/>
              </w:rPr>
            </w:pPr>
            <w:r w:rsidRPr="003B2883">
              <w:rPr>
                <w:rFonts w:cs="Arial"/>
                <w:szCs w:val="18"/>
              </w:rPr>
              <w:t>Represents the state of a subscribed event</w:t>
            </w:r>
          </w:p>
        </w:tc>
      </w:tr>
      <w:tr w:rsidR="00602AC0" w:rsidRPr="003B2883" w14:paraId="5E3EFCBB"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76A94E36" w14:textId="77777777" w:rsidR="00602AC0" w:rsidRPr="003B2883" w:rsidRDefault="00602AC0" w:rsidP="001D4998">
            <w:pPr>
              <w:pStyle w:val="TAL"/>
            </w:pPr>
            <w:r w:rsidRPr="003B2883">
              <w:t>RmInfo</w:t>
            </w:r>
          </w:p>
        </w:tc>
        <w:tc>
          <w:tcPr>
            <w:tcW w:w="1708" w:type="dxa"/>
            <w:tcBorders>
              <w:top w:val="single" w:sz="4" w:space="0" w:color="auto"/>
              <w:left w:val="single" w:sz="4" w:space="0" w:color="auto"/>
              <w:bottom w:val="single" w:sz="4" w:space="0" w:color="auto"/>
              <w:right w:val="single" w:sz="4" w:space="0" w:color="auto"/>
            </w:tcBorders>
          </w:tcPr>
          <w:p w14:paraId="582A698C" w14:textId="77777777" w:rsidR="00602AC0" w:rsidRPr="003B2883" w:rsidRDefault="00602AC0" w:rsidP="001D4998">
            <w:pPr>
              <w:pStyle w:val="TAL"/>
            </w:pPr>
            <w:r w:rsidRPr="003B2883">
              <w:t>6.2.6.2.8</w:t>
            </w:r>
          </w:p>
        </w:tc>
        <w:tc>
          <w:tcPr>
            <w:tcW w:w="4518" w:type="dxa"/>
            <w:tcBorders>
              <w:top w:val="single" w:sz="4" w:space="0" w:color="auto"/>
              <w:left w:val="single" w:sz="4" w:space="0" w:color="auto"/>
              <w:bottom w:val="single" w:sz="4" w:space="0" w:color="auto"/>
              <w:right w:val="single" w:sz="4" w:space="0" w:color="auto"/>
            </w:tcBorders>
          </w:tcPr>
          <w:p w14:paraId="6E200A7B" w14:textId="77777777" w:rsidR="00602AC0" w:rsidRPr="003B2883" w:rsidRDefault="00602AC0" w:rsidP="001D4998">
            <w:pPr>
              <w:pStyle w:val="TAL"/>
              <w:rPr>
                <w:rFonts w:cs="Arial"/>
                <w:szCs w:val="18"/>
              </w:rPr>
            </w:pPr>
            <w:r w:rsidRPr="003B2883">
              <w:rPr>
                <w:rFonts w:cs="Arial"/>
                <w:szCs w:val="18"/>
              </w:rPr>
              <w:t>Represents the registration state of a UE for an access type</w:t>
            </w:r>
          </w:p>
        </w:tc>
      </w:tr>
      <w:tr w:rsidR="00602AC0" w:rsidRPr="003B2883" w14:paraId="5712BF2B"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31726914" w14:textId="77777777" w:rsidR="00602AC0" w:rsidRPr="003B2883" w:rsidRDefault="00602AC0" w:rsidP="001D4998">
            <w:pPr>
              <w:pStyle w:val="TAL"/>
            </w:pPr>
            <w:r w:rsidRPr="003B2883">
              <w:t>CmInfo</w:t>
            </w:r>
          </w:p>
        </w:tc>
        <w:tc>
          <w:tcPr>
            <w:tcW w:w="1708" w:type="dxa"/>
            <w:tcBorders>
              <w:top w:val="single" w:sz="4" w:space="0" w:color="auto"/>
              <w:left w:val="single" w:sz="4" w:space="0" w:color="auto"/>
              <w:bottom w:val="single" w:sz="4" w:space="0" w:color="auto"/>
              <w:right w:val="single" w:sz="4" w:space="0" w:color="auto"/>
            </w:tcBorders>
          </w:tcPr>
          <w:p w14:paraId="0D35E143" w14:textId="77777777" w:rsidR="00602AC0" w:rsidRPr="003B2883" w:rsidRDefault="00602AC0" w:rsidP="001D4998">
            <w:pPr>
              <w:pStyle w:val="TAL"/>
            </w:pPr>
            <w:r w:rsidRPr="003B2883">
              <w:t>6.2.6.2.9</w:t>
            </w:r>
          </w:p>
        </w:tc>
        <w:tc>
          <w:tcPr>
            <w:tcW w:w="4518" w:type="dxa"/>
            <w:tcBorders>
              <w:top w:val="single" w:sz="4" w:space="0" w:color="auto"/>
              <w:left w:val="single" w:sz="4" w:space="0" w:color="auto"/>
              <w:bottom w:val="single" w:sz="4" w:space="0" w:color="auto"/>
              <w:right w:val="single" w:sz="4" w:space="0" w:color="auto"/>
            </w:tcBorders>
          </w:tcPr>
          <w:p w14:paraId="670F7545" w14:textId="77777777" w:rsidR="00602AC0" w:rsidRPr="003B2883" w:rsidRDefault="00602AC0" w:rsidP="001D4998">
            <w:pPr>
              <w:pStyle w:val="TAL"/>
              <w:rPr>
                <w:rFonts w:cs="Arial"/>
                <w:szCs w:val="18"/>
              </w:rPr>
            </w:pPr>
            <w:r w:rsidRPr="003B2883">
              <w:rPr>
                <w:rFonts w:cs="Arial"/>
                <w:szCs w:val="18"/>
              </w:rPr>
              <w:t xml:space="preserve">Represents the </w:t>
            </w:r>
            <w:r w:rsidRPr="003B2883">
              <w:t>connecti</w:t>
            </w:r>
            <w:r>
              <w:rPr>
                <w:rFonts w:hint="eastAsia"/>
                <w:lang w:eastAsia="zh-CN"/>
              </w:rPr>
              <w:t>on management</w:t>
            </w:r>
            <w:r w:rsidRPr="003B2883" w:rsidDel="00C22900">
              <w:rPr>
                <w:rFonts w:cs="Arial"/>
                <w:szCs w:val="18"/>
              </w:rPr>
              <w:t xml:space="preserve"> </w:t>
            </w:r>
            <w:r w:rsidRPr="003B2883">
              <w:rPr>
                <w:rFonts w:cs="Arial"/>
                <w:szCs w:val="18"/>
              </w:rPr>
              <w:t>state of a UE for an access type</w:t>
            </w:r>
          </w:p>
        </w:tc>
      </w:tr>
      <w:tr w:rsidR="00602AC0" w:rsidRPr="003B2883" w14:paraId="4260CD6B"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053CAC11" w14:textId="77777777" w:rsidR="00602AC0" w:rsidRPr="003B2883" w:rsidRDefault="00602AC0" w:rsidP="001D4998">
            <w:pPr>
              <w:pStyle w:val="TAL"/>
            </w:pPr>
            <w:r w:rsidRPr="003B2883">
              <w:t>CommunicationFailure</w:t>
            </w:r>
          </w:p>
        </w:tc>
        <w:tc>
          <w:tcPr>
            <w:tcW w:w="1708" w:type="dxa"/>
            <w:tcBorders>
              <w:top w:val="single" w:sz="4" w:space="0" w:color="auto"/>
              <w:left w:val="single" w:sz="4" w:space="0" w:color="auto"/>
              <w:bottom w:val="single" w:sz="4" w:space="0" w:color="auto"/>
              <w:right w:val="single" w:sz="4" w:space="0" w:color="auto"/>
            </w:tcBorders>
          </w:tcPr>
          <w:p w14:paraId="03A1BAAE" w14:textId="77777777" w:rsidR="00602AC0" w:rsidRPr="003B2883" w:rsidRDefault="00602AC0" w:rsidP="001D4998">
            <w:pPr>
              <w:pStyle w:val="TAL"/>
            </w:pPr>
            <w:r w:rsidRPr="003B2883">
              <w:t>6.2.6.2.11</w:t>
            </w:r>
          </w:p>
        </w:tc>
        <w:tc>
          <w:tcPr>
            <w:tcW w:w="4518" w:type="dxa"/>
            <w:tcBorders>
              <w:top w:val="single" w:sz="4" w:space="0" w:color="auto"/>
              <w:left w:val="single" w:sz="4" w:space="0" w:color="auto"/>
              <w:bottom w:val="single" w:sz="4" w:space="0" w:color="auto"/>
              <w:right w:val="single" w:sz="4" w:space="0" w:color="auto"/>
            </w:tcBorders>
          </w:tcPr>
          <w:p w14:paraId="6E836905" w14:textId="77777777" w:rsidR="00602AC0" w:rsidRPr="003B2883" w:rsidRDefault="00602AC0" w:rsidP="001D4998">
            <w:pPr>
              <w:pStyle w:val="TAL"/>
              <w:rPr>
                <w:rFonts w:cs="Arial"/>
                <w:szCs w:val="18"/>
              </w:rPr>
            </w:pPr>
            <w:r w:rsidRPr="003B2883">
              <w:rPr>
                <w:rFonts w:cs="Arial"/>
                <w:szCs w:val="18"/>
              </w:rPr>
              <w:t>Describes a communication failure detected by AMF</w:t>
            </w:r>
          </w:p>
        </w:tc>
      </w:tr>
      <w:tr w:rsidR="00602AC0" w:rsidRPr="003B2883" w14:paraId="40CB498C"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16B54B3B" w14:textId="77777777" w:rsidR="00602AC0" w:rsidRPr="003B2883" w:rsidRDefault="00602AC0" w:rsidP="001D4998">
            <w:pPr>
              <w:pStyle w:val="TAL"/>
            </w:pPr>
            <w:r w:rsidRPr="003B2883">
              <w:t>AmfCreateEventSubscription</w:t>
            </w:r>
          </w:p>
        </w:tc>
        <w:tc>
          <w:tcPr>
            <w:tcW w:w="1708" w:type="dxa"/>
            <w:tcBorders>
              <w:top w:val="single" w:sz="4" w:space="0" w:color="auto"/>
              <w:left w:val="single" w:sz="4" w:space="0" w:color="auto"/>
              <w:bottom w:val="single" w:sz="4" w:space="0" w:color="auto"/>
              <w:right w:val="single" w:sz="4" w:space="0" w:color="auto"/>
            </w:tcBorders>
          </w:tcPr>
          <w:p w14:paraId="4413C33E" w14:textId="77777777" w:rsidR="00602AC0" w:rsidRPr="003B2883" w:rsidRDefault="00602AC0" w:rsidP="001D4998">
            <w:pPr>
              <w:pStyle w:val="TAL"/>
            </w:pPr>
            <w:r w:rsidRPr="003B2883">
              <w:t>6.2.6.2.12</w:t>
            </w:r>
          </w:p>
        </w:tc>
        <w:tc>
          <w:tcPr>
            <w:tcW w:w="4518" w:type="dxa"/>
            <w:tcBorders>
              <w:top w:val="single" w:sz="4" w:space="0" w:color="auto"/>
              <w:left w:val="single" w:sz="4" w:space="0" w:color="auto"/>
              <w:bottom w:val="single" w:sz="4" w:space="0" w:color="auto"/>
              <w:right w:val="single" w:sz="4" w:space="0" w:color="auto"/>
            </w:tcBorders>
          </w:tcPr>
          <w:p w14:paraId="4535ECD4" w14:textId="393399C2" w:rsidR="00602AC0" w:rsidRPr="003B2883" w:rsidRDefault="00221B0A" w:rsidP="001D4998">
            <w:pPr>
              <w:pStyle w:val="TAL"/>
              <w:rPr>
                <w:rFonts w:cs="Arial"/>
                <w:szCs w:val="18"/>
              </w:rPr>
            </w:pPr>
            <w:r>
              <w:t>Data within a create AMF event subscription request</w:t>
            </w:r>
          </w:p>
        </w:tc>
      </w:tr>
      <w:tr w:rsidR="00602AC0" w:rsidRPr="003B2883" w14:paraId="2DA54241"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1D1531B" w14:textId="77777777" w:rsidR="00602AC0" w:rsidRPr="003B2883" w:rsidRDefault="00602AC0" w:rsidP="001D4998">
            <w:pPr>
              <w:pStyle w:val="TAL"/>
            </w:pPr>
            <w:r w:rsidRPr="003B2883">
              <w:t>AmfCreatedEventSubscription</w:t>
            </w:r>
          </w:p>
        </w:tc>
        <w:tc>
          <w:tcPr>
            <w:tcW w:w="1708" w:type="dxa"/>
            <w:tcBorders>
              <w:top w:val="single" w:sz="4" w:space="0" w:color="auto"/>
              <w:left w:val="single" w:sz="4" w:space="0" w:color="auto"/>
              <w:bottom w:val="single" w:sz="4" w:space="0" w:color="auto"/>
              <w:right w:val="single" w:sz="4" w:space="0" w:color="auto"/>
            </w:tcBorders>
          </w:tcPr>
          <w:p w14:paraId="666E0514" w14:textId="77777777" w:rsidR="00602AC0" w:rsidRPr="003B2883" w:rsidRDefault="00602AC0" w:rsidP="001D4998">
            <w:pPr>
              <w:pStyle w:val="TAL"/>
            </w:pPr>
            <w:r w:rsidRPr="003B2883">
              <w:t>6.2.6.2.13</w:t>
            </w:r>
          </w:p>
        </w:tc>
        <w:tc>
          <w:tcPr>
            <w:tcW w:w="4518" w:type="dxa"/>
            <w:tcBorders>
              <w:top w:val="single" w:sz="4" w:space="0" w:color="auto"/>
              <w:left w:val="single" w:sz="4" w:space="0" w:color="auto"/>
              <w:bottom w:val="single" w:sz="4" w:space="0" w:color="auto"/>
              <w:right w:val="single" w:sz="4" w:space="0" w:color="auto"/>
            </w:tcBorders>
          </w:tcPr>
          <w:p w14:paraId="25C5BB0A" w14:textId="0B9E6C44" w:rsidR="00602AC0" w:rsidRPr="003B2883" w:rsidRDefault="00221B0A" w:rsidP="001D4998">
            <w:pPr>
              <w:pStyle w:val="TAL"/>
            </w:pPr>
            <w:r>
              <w:t>Data within a create AMF event subscription response</w:t>
            </w:r>
          </w:p>
        </w:tc>
      </w:tr>
      <w:tr w:rsidR="00602AC0" w:rsidRPr="003B2883" w14:paraId="61E754DB"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37EB865D" w14:textId="77777777" w:rsidR="00602AC0" w:rsidRPr="003B2883" w:rsidRDefault="00602AC0" w:rsidP="001D4998">
            <w:pPr>
              <w:pStyle w:val="TAL"/>
            </w:pPr>
            <w:r w:rsidRPr="003B2883">
              <w:t>AmfUpdateEventSubscriptionItem</w:t>
            </w:r>
          </w:p>
        </w:tc>
        <w:tc>
          <w:tcPr>
            <w:tcW w:w="1708" w:type="dxa"/>
            <w:tcBorders>
              <w:top w:val="single" w:sz="4" w:space="0" w:color="auto"/>
              <w:left w:val="single" w:sz="4" w:space="0" w:color="auto"/>
              <w:bottom w:val="single" w:sz="4" w:space="0" w:color="auto"/>
              <w:right w:val="single" w:sz="4" w:space="0" w:color="auto"/>
            </w:tcBorders>
          </w:tcPr>
          <w:p w14:paraId="618E73F3" w14:textId="77777777" w:rsidR="00602AC0" w:rsidRPr="003B2883" w:rsidRDefault="00602AC0" w:rsidP="001D4998">
            <w:pPr>
              <w:pStyle w:val="TAL"/>
            </w:pPr>
            <w:r w:rsidRPr="003B2883">
              <w:t>6.2.6.2.14</w:t>
            </w:r>
          </w:p>
        </w:tc>
        <w:tc>
          <w:tcPr>
            <w:tcW w:w="4518" w:type="dxa"/>
            <w:tcBorders>
              <w:top w:val="single" w:sz="4" w:space="0" w:color="auto"/>
              <w:left w:val="single" w:sz="4" w:space="0" w:color="auto"/>
              <w:bottom w:val="single" w:sz="4" w:space="0" w:color="auto"/>
              <w:right w:val="single" w:sz="4" w:space="0" w:color="auto"/>
            </w:tcBorders>
          </w:tcPr>
          <w:p w14:paraId="31032D23" w14:textId="57AC1670" w:rsidR="00602AC0" w:rsidRPr="003B2883" w:rsidRDefault="00602AC0" w:rsidP="001D4998">
            <w:pPr>
              <w:pStyle w:val="TAL"/>
            </w:pPr>
            <w:r w:rsidRPr="003B2883">
              <w:t>Document describ</w:t>
            </w:r>
            <w:r w:rsidR="00221B0A">
              <w:t>ing</w:t>
            </w:r>
            <w:r w:rsidRPr="003B2883">
              <w:t xml:space="preserve"> the modification(s) to an AMF Event Subscription</w:t>
            </w:r>
          </w:p>
        </w:tc>
      </w:tr>
      <w:tr w:rsidR="00602AC0" w:rsidRPr="003B2883" w14:paraId="0B16064F"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02AF37CB" w14:textId="77777777" w:rsidR="00602AC0" w:rsidRPr="003B2883" w:rsidRDefault="00602AC0" w:rsidP="001D4998">
            <w:pPr>
              <w:pStyle w:val="TAL"/>
            </w:pPr>
            <w:r w:rsidRPr="003B2883">
              <w:t>AmfUpdatedEventSubscription</w:t>
            </w:r>
          </w:p>
        </w:tc>
        <w:tc>
          <w:tcPr>
            <w:tcW w:w="1708" w:type="dxa"/>
            <w:tcBorders>
              <w:top w:val="single" w:sz="4" w:space="0" w:color="auto"/>
              <w:left w:val="single" w:sz="4" w:space="0" w:color="auto"/>
              <w:bottom w:val="single" w:sz="4" w:space="0" w:color="auto"/>
              <w:right w:val="single" w:sz="4" w:space="0" w:color="auto"/>
            </w:tcBorders>
          </w:tcPr>
          <w:p w14:paraId="16FC1F3F" w14:textId="77777777" w:rsidR="00602AC0" w:rsidRPr="003B2883" w:rsidRDefault="00602AC0" w:rsidP="001D4998">
            <w:pPr>
              <w:pStyle w:val="TAL"/>
            </w:pPr>
            <w:r w:rsidRPr="003B2883">
              <w:t>6.2.6.2.15</w:t>
            </w:r>
          </w:p>
        </w:tc>
        <w:tc>
          <w:tcPr>
            <w:tcW w:w="4518" w:type="dxa"/>
            <w:tcBorders>
              <w:top w:val="single" w:sz="4" w:space="0" w:color="auto"/>
              <w:left w:val="single" w:sz="4" w:space="0" w:color="auto"/>
              <w:bottom w:val="single" w:sz="4" w:space="0" w:color="auto"/>
              <w:right w:val="single" w:sz="4" w:space="0" w:color="auto"/>
            </w:tcBorders>
          </w:tcPr>
          <w:p w14:paraId="614765B7" w14:textId="77777777" w:rsidR="00602AC0" w:rsidRPr="003B2883" w:rsidRDefault="00602AC0" w:rsidP="001D4998">
            <w:pPr>
              <w:pStyle w:val="TAL"/>
            </w:pPr>
            <w:r w:rsidRPr="003B2883">
              <w:t>Represents a successful update on an AMF Event Subscription</w:t>
            </w:r>
          </w:p>
        </w:tc>
      </w:tr>
      <w:tr w:rsidR="00602AC0" w:rsidRPr="003B2883" w14:paraId="74AD7870"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66FCBC98" w14:textId="77777777" w:rsidR="00602AC0" w:rsidRPr="003B2883" w:rsidRDefault="00602AC0" w:rsidP="001D4998">
            <w:pPr>
              <w:pStyle w:val="TAL"/>
            </w:pPr>
            <w:r w:rsidRPr="003B2883">
              <w:t>AmfEventArea</w:t>
            </w:r>
          </w:p>
        </w:tc>
        <w:tc>
          <w:tcPr>
            <w:tcW w:w="1708" w:type="dxa"/>
            <w:tcBorders>
              <w:top w:val="single" w:sz="4" w:space="0" w:color="auto"/>
              <w:left w:val="single" w:sz="4" w:space="0" w:color="auto"/>
              <w:bottom w:val="single" w:sz="4" w:space="0" w:color="auto"/>
              <w:right w:val="single" w:sz="4" w:space="0" w:color="auto"/>
            </w:tcBorders>
          </w:tcPr>
          <w:p w14:paraId="08DC0065" w14:textId="77777777" w:rsidR="00602AC0" w:rsidRPr="003B2883" w:rsidRDefault="00602AC0" w:rsidP="001D4998">
            <w:pPr>
              <w:pStyle w:val="TAL"/>
            </w:pPr>
            <w:r w:rsidRPr="003B2883">
              <w:t>6.2.6.2.16</w:t>
            </w:r>
          </w:p>
        </w:tc>
        <w:tc>
          <w:tcPr>
            <w:tcW w:w="4518" w:type="dxa"/>
            <w:tcBorders>
              <w:top w:val="single" w:sz="4" w:space="0" w:color="auto"/>
              <w:left w:val="single" w:sz="4" w:space="0" w:color="auto"/>
              <w:bottom w:val="single" w:sz="4" w:space="0" w:color="auto"/>
              <w:right w:val="single" w:sz="4" w:space="0" w:color="auto"/>
            </w:tcBorders>
          </w:tcPr>
          <w:p w14:paraId="7B07C8C0" w14:textId="77777777" w:rsidR="00602AC0" w:rsidRPr="003B2883" w:rsidRDefault="00602AC0" w:rsidP="001D4998">
            <w:pPr>
              <w:pStyle w:val="TAL"/>
            </w:pPr>
            <w:r w:rsidRPr="003B2883">
              <w:rPr>
                <w:rFonts w:cs="Arial"/>
                <w:szCs w:val="18"/>
              </w:rPr>
              <w:t>Represents an area to be monitored by an AMF event.</w:t>
            </w:r>
          </w:p>
        </w:tc>
      </w:tr>
      <w:tr w:rsidR="00602AC0" w:rsidRPr="003B2883" w14:paraId="5330C0A7"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3DF26948" w14:textId="77777777" w:rsidR="00602AC0" w:rsidRPr="003B2883" w:rsidRDefault="00602AC0" w:rsidP="001D4998">
            <w:pPr>
              <w:pStyle w:val="TAL"/>
            </w:pPr>
            <w:r w:rsidRPr="003B2883">
              <w:t>LadnInfo</w:t>
            </w:r>
          </w:p>
        </w:tc>
        <w:tc>
          <w:tcPr>
            <w:tcW w:w="1708" w:type="dxa"/>
            <w:tcBorders>
              <w:top w:val="single" w:sz="4" w:space="0" w:color="auto"/>
              <w:left w:val="single" w:sz="4" w:space="0" w:color="auto"/>
              <w:bottom w:val="single" w:sz="4" w:space="0" w:color="auto"/>
              <w:right w:val="single" w:sz="4" w:space="0" w:color="auto"/>
            </w:tcBorders>
          </w:tcPr>
          <w:p w14:paraId="17BDCE18" w14:textId="77777777" w:rsidR="00602AC0" w:rsidRPr="003B2883" w:rsidRDefault="00602AC0" w:rsidP="001D4998">
            <w:pPr>
              <w:pStyle w:val="TAL"/>
            </w:pPr>
            <w:r w:rsidRPr="003B2883">
              <w:t>6.2.6.2.17</w:t>
            </w:r>
          </w:p>
        </w:tc>
        <w:tc>
          <w:tcPr>
            <w:tcW w:w="4518" w:type="dxa"/>
            <w:tcBorders>
              <w:top w:val="single" w:sz="4" w:space="0" w:color="auto"/>
              <w:left w:val="single" w:sz="4" w:space="0" w:color="auto"/>
              <w:bottom w:val="single" w:sz="4" w:space="0" w:color="auto"/>
              <w:right w:val="single" w:sz="4" w:space="0" w:color="auto"/>
            </w:tcBorders>
          </w:tcPr>
          <w:p w14:paraId="67982783" w14:textId="77777777" w:rsidR="00602AC0" w:rsidRPr="003B2883" w:rsidRDefault="00602AC0" w:rsidP="001D4998">
            <w:pPr>
              <w:pStyle w:val="TAL"/>
              <w:rPr>
                <w:rFonts w:cs="Arial"/>
                <w:szCs w:val="18"/>
              </w:rPr>
            </w:pPr>
            <w:r w:rsidRPr="003B2883">
              <w:rPr>
                <w:rFonts w:cs="Arial"/>
                <w:szCs w:val="18"/>
              </w:rPr>
              <w:t>LADN Information</w:t>
            </w:r>
          </w:p>
        </w:tc>
      </w:tr>
      <w:tr w:rsidR="00602AC0" w:rsidRPr="003B2883" w14:paraId="02A8E3A8"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105BAE5F" w14:textId="77777777" w:rsidR="00602AC0" w:rsidRPr="003B2883" w:rsidRDefault="00602AC0" w:rsidP="001D4998">
            <w:pPr>
              <w:pStyle w:val="TAL"/>
            </w:pPr>
            <w:r w:rsidRPr="003B2883">
              <w:rPr>
                <w:lang w:eastAsia="zh-CN"/>
              </w:rPr>
              <w:t>AmfUpdateEventOptionItem</w:t>
            </w:r>
          </w:p>
        </w:tc>
        <w:tc>
          <w:tcPr>
            <w:tcW w:w="1708" w:type="dxa"/>
            <w:tcBorders>
              <w:top w:val="single" w:sz="4" w:space="0" w:color="auto"/>
              <w:left w:val="single" w:sz="4" w:space="0" w:color="auto"/>
              <w:bottom w:val="single" w:sz="4" w:space="0" w:color="auto"/>
              <w:right w:val="single" w:sz="4" w:space="0" w:color="auto"/>
            </w:tcBorders>
          </w:tcPr>
          <w:p w14:paraId="283D34FA" w14:textId="77777777" w:rsidR="00602AC0" w:rsidRPr="003B2883" w:rsidRDefault="00602AC0" w:rsidP="001D4998">
            <w:pPr>
              <w:pStyle w:val="TAL"/>
            </w:pPr>
            <w:r w:rsidRPr="003B2883">
              <w:rPr>
                <w:rFonts w:hint="eastAsia"/>
              </w:rPr>
              <w:t>6.2.6.2</w:t>
            </w:r>
            <w:r w:rsidRPr="003B2883">
              <w:t>.18</w:t>
            </w:r>
          </w:p>
        </w:tc>
        <w:tc>
          <w:tcPr>
            <w:tcW w:w="4518" w:type="dxa"/>
            <w:tcBorders>
              <w:top w:val="single" w:sz="4" w:space="0" w:color="auto"/>
              <w:left w:val="single" w:sz="4" w:space="0" w:color="auto"/>
              <w:bottom w:val="single" w:sz="4" w:space="0" w:color="auto"/>
              <w:right w:val="single" w:sz="4" w:space="0" w:color="auto"/>
            </w:tcBorders>
          </w:tcPr>
          <w:p w14:paraId="4F2612B7" w14:textId="77777777" w:rsidR="00602AC0" w:rsidRPr="003B2883" w:rsidRDefault="00602AC0" w:rsidP="001D4998">
            <w:pPr>
              <w:pStyle w:val="TAL"/>
              <w:rPr>
                <w:rFonts w:cs="Arial"/>
                <w:szCs w:val="18"/>
              </w:rPr>
            </w:pPr>
            <w:r w:rsidRPr="003B2883">
              <w:rPr>
                <w:rFonts w:cs="Arial" w:hint="eastAsia"/>
                <w:szCs w:val="18"/>
              </w:rPr>
              <w:t>Document describ</w:t>
            </w:r>
            <w:r w:rsidRPr="003B2883">
              <w:rPr>
                <w:rFonts w:cs="Arial"/>
                <w:szCs w:val="18"/>
              </w:rPr>
              <w:t>ing</w:t>
            </w:r>
            <w:r w:rsidRPr="003B2883">
              <w:rPr>
                <w:rFonts w:cs="Arial" w:hint="eastAsia"/>
                <w:szCs w:val="18"/>
              </w:rPr>
              <w:t xml:space="preserve"> the modifications to AMF event subscription options.</w:t>
            </w:r>
          </w:p>
        </w:tc>
      </w:tr>
      <w:tr w:rsidR="00602AC0" w:rsidRPr="003B2883" w14:paraId="4CC2E524"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24324A19" w14:textId="77777777" w:rsidR="00602AC0" w:rsidRPr="003B2883" w:rsidRDefault="00602AC0" w:rsidP="001D4998">
            <w:pPr>
              <w:pStyle w:val="TAL"/>
              <w:rPr>
                <w:lang w:eastAsia="zh-CN"/>
              </w:rPr>
            </w:pPr>
            <w:r>
              <w:t>5GsUserStateInfo</w:t>
            </w:r>
          </w:p>
        </w:tc>
        <w:tc>
          <w:tcPr>
            <w:tcW w:w="1708" w:type="dxa"/>
            <w:tcBorders>
              <w:top w:val="single" w:sz="4" w:space="0" w:color="auto"/>
              <w:left w:val="single" w:sz="4" w:space="0" w:color="auto"/>
              <w:bottom w:val="single" w:sz="4" w:space="0" w:color="auto"/>
              <w:right w:val="single" w:sz="4" w:space="0" w:color="auto"/>
            </w:tcBorders>
          </w:tcPr>
          <w:p w14:paraId="38515F0D" w14:textId="77777777" w:rsidR="00602AC0" w:rsidRPr="003B2883" w:rsidRDefault="00602AC0" w:rsidP="001D4998">
            <w:pPr>
              <w:pStyle w:val="TAL"/>
            </w:pPr>
            <w:r w:rsidRPr="003B2883">
              <w:t>6.2.6.</w:t>
            </w:r>
            <w:r>
              <w:t>2</w:t>
            </w:r>
            <w:r w:rsidRPr="003B2883">
              <w:t>.</w:t>
            </w:r>
            <w:r>
              <w:t>19</w:t>
            </w:r>
          </w:p>
        </w:tc>
        <w:tc>
          <w:tcPr>
            <w:tcW w:w="4518" w:type="dxa"/>
            <w:tcBorders>
              <w:top w:val="single" w:sz="4" w:space="0" w:color="auto"/>
              <w:left w:val="single" w:sz="4" w:space="0" w:color="auto"/>
              <w:bottom w:val="single" w:sz="4" w:space="0" w:color="auto"/>
              <w:right w:val="single" w:sz="4" w:space="0" w:color="auto"/>
            </w:tcBorders>
          </w:tcPr>
          <w:p w14:paraId="24B84885" w14:textId="77777777" w:rsidR="00602AC0" w:rsidRPr="003B2883" w:rsidRDefault="00602AC0" w:rsidP="001D4998">
            <w:pPr>
              <w:pStyle w:val="TAL"/>
              <w:rPr>
                <w:rFonts w:cs="Arial"/>
                <w:szCs w:val="18"/>
              </w:rPr>
            </w:pPr>
            <w:r>
              <w:rPr>
                <w:rFonts w:cs="Arial"/>
                <w:szCs w:val="18"/>
              </w:rPr>
              <w:t>Represents the 5GS User state of the UE</w:t>
            </w:r>
            <w:r w:rsidRPr="003B2883">
              <w:rPr>
                <w:rFonts w:cs="Arial"/>
                <w:szCs w:val="18"/>
              </w:rPr>
              <w:t xml:space="preserve"> for an access type</w:t>
            </w:r>
          </w:p>
        </w:tc>
      </w:tr>
      <w:tr w:rsidR="00602AC0" w:rsidRPr="003B2883" w14:paraId="44C48BDA"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6BDD7336" w14:textId="77777777" w:rsidR="00602AC0" w:rsidRDefault="00602AC0" w:rsidP="001D4998">
            <w:pPr>
              <w:pStyle w:val="TAL"/>
            </w:pPr>
            <w:r>
              <w:t>Traffic</w:t>
            </w:r>
            <w:r w:rsidRPr="00492D24">
              <w:t>Descriptor</w:t>
            </w:r>
          </w:p>
        </w:tc>
        <w:tc>
          <w:tcPr>
            <w:tcW w:w="1708" w:type="dxa"/>
            <w:tcBorders>
              <w:top w:val="single" w:sz="4" w:space="0" w:color="auto"/>
              <w:left w:val="single" w:sz="4" w:space="0" w:color="auto"/>
              <w:bottom w:val="single" w:sz="4" w:space="0" w:color="auto"/>
              <w:right w:val="single" w:sz="4" w:space="0" w:color="auto"/>
            </w:tcBorders>
          </w:tcPr>
          <w:p w14:paraId="2999D65B" w14:textId="77777777" w:rsidR="00602AC0" w:rsidRPr="003B2883" w:rsidRDefault="00602AC0" w:rsidP="001D4998">
            <w:pPr>
              <w:pStyle w:val="TAL"/>
            </w:pPr>
            <w:r>
              <w:t>6.2.6.2.20</w:t>
            </w:r>
          </w:p>
        </w:tc>
        <w:tc>
          <w:tcPr>
            <w:tcW w:w="4518" w:type="dxa"/>
            <w:tcBorders>
              <w:top w:val="single" w:sz="4" w:space="0" w:color="auto"/>
              <w:left w:val="single" w:sz="4" w:space="0" w:color="auto"/>
              <w:bottom w:val="single" w:sz="4" w:space="0" w:color="auto"/>
              <w:right w:val="single" w:sz="4" w:space="0" w:color="auto"/>
            </w:tcBorders>
          </w:tcPr>
          <w:p w14:paraId="0DC11EBA" w14:textId="77777777" w:rsidR="00602AC0" w:rsidRDefault="00602AC0" w:rsidP="001D4998">
            <w:pPr>
              <w:pStyle w:val="TAL"/>
              <w:rPr>
                <w:rFonts w:cs="Arial"/>
                <w:szCs w:val="18"/>
              </w:rPr>
            </w:pPr>
            <w:r w:rsidRPr="001C6E6F">
              <w:rPr>
                <w:rFonts w:cs="Arial"/>
                <w:szCs w:val="18"/>
              </w:rPr>
              <w:t>Represents the Traffic Descriptor</w:t>
            </w:r>
          </w:p>
        </w:tc>
      </w:tr>
      <w:tr w:rsidR="009125DE" w:rsidRPr="003B2883" w14:paraId="18A21F1E"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43361292" w14:textId="77777777" w:rsidR="009125DE" w:rsidRDefault="009125DE" w:rsidP="009125DE">
            <w:pPr>
              <w:pStyle w:val="TAL"/>
            </w:pPr>
            <w:r>
              <w:rPr>
                <w:rFonts w:hint="eastAsia"/>
                <w:lang w:eastAsia="zh-CN"/>
              </w:rPr>
              <w:t>U</w:t>
            </w:r>
            <w:r>
              <w:rPr>
                <w:lang w:eastAsia="zh-CN"/>
              </w:rPr>
              <w:t>EIdExt</w:t>
            </w:r>
          </w:p>
        </w:tc>
        <w:tc>
          <w:tcPr>
            <w:tcW w:w="1708" w:type="dxa"/>
            <w:tcBorders>
              <w:top w:val="single" w:sz="4" w:space="0" w:color="auto"/>
              <w:left w:val="single" w:sz="4" w:space="0" w:color="auto"/>
              <w:bottom w:val="single" w:sz="4" w:space="0" w:color="auto"/>
              <w:right w:val="single" w:sz="4" w:space="0" w:color="auto"/>
            </w:tcBorders>
          </w:tcPr>
          <w:p w14:paraId="0C7345DB" w14:textId="77777777" w:rsidR="009125DE" w:rsidRDefault="009125DE" w:rsidP="009125DE">
            <w:pPr>
              <w:pStyle w:val="TAL"/>
            </w:pPr>
            <w:r>
              <w:t>6.2.6.2.21</w:t>
            </w:r>
          </w:p>
        </w:tc>
        <w:tc>
          <w:tcPr>
            <w:tcW w:w="4518" w:type="dxa"/>
            <w:tcBorders>
              <w:top w:val="single" w:sz="4" w:space="0" w:color="auto"/>
              <w:left w:val="single" w:sz="4" w:space="0" w:color="auto"/>
              <w:bottom w:val="single" w:sz="4" w:space="0" w:color="auto"/>
              <w:right w:val="single" w:sz="4" w:space="0" w:color="auto"/>
            </w:tcBorders>
          </w:tcPr>
          <w:p w14:paraId="3D4B9BBB" w14:textId="77777777" w:rsidR="009125DE" w:rsidRPr="001C6E6F" w:rsidRDefault="009125DE" w:rsidP="009125DE">
            <w:pPr>
              <w:pStyle w:val="TAL"/>
              <w:rPr>
                <w:rFonts w:cs="Arial"/>
                <w:szCs w:val="18"/>
              </w:rPr>
            </w:pPr>
            <w:r>
              <w:rPr>
                <w:rFonts w:cs="Arial" w:hint="eastAsia"/>
                <w:szCs w:val="18"/>
                <w:lang w:eastAsia="zh-CN"/>
              </w:rPr>
              <w:t>U</w:t>
            </w:r>
            <w:r>
              <w:rPr>
                <w:rFonts w:cs="Arial"/>
                <w:szCs w:val="18"/>
                <w:lang w:eastAsia="zh-CN"/>
              </w:rPr>
              <w:t>E Identity</w:t>
            </w:r>
          </w:p>
        </w:tc>
      </w:tr>
      <w:tr w:rsidR="00BA2F5E" w:rsidRPr="003B2883" w14:paraId="5FFE5439"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1E906EA2" w14:textId="77777777" w:rsidR="00BA2F5E" w:rsidRDefault="00BA2F5E" w:rsidP="00BA2F5E">
            <w:pPr>
              <w:pStyle w:val="TAL"/>
              <w:rPr>
                <w:lang w:eastAsia="zh-CN"/>
              </w:rPr>
            </w:pPr>
            <w:r>
              <w:rPr>
                <w:lang w:eastAsia="zh-CN"/>
              </w:rPr>
              <w:t>AmfEventSubsSyncInfo</w:t>
            </w:r>
          </w:p>
        </w:tc>
        <w:tc>
          <w:tcPr>
            <w:tcW w:w="1708" w:type="dxa"/>
            <w:tcBorders>
              <w:top w:val="single" w:sz="4" w:space="0" w:color="auto"/>
              <w:left w:val="single" w:sz="4" w:space="0" w:color="auto"/>
              <w:bottom w:val="single" w:sz="4" w:space="0" w:color="auto"/>
              <w:right w:val="single" w:sz="4" w:space="0" w:color="auto"/>
            </w:tcBorders>
          </w:tcPr>
          <w:p w14:paraId="25F10130" w14:textId="77777777" w:rsidR="00BA2F5E" w:rsidRDefault="00BA2F5E" w:rsidP="00BA2F5E">
            <w:pPr>
              <w:pStyle w:val="TAL"/>
            </w:pPr>
            <w:r>
              <w:t>6.2.6.2.22</w:t>
            </w:r>
          </w:p>
        </w:tc>
        <w:tc>
          <w:tcPr>
            <w:tcW w:w="4518" w:type="dxa"/>
            <w:tcBorders>
              <w:top w:val="single" w:sz="4" w:space="0" w:color="auto"/>
              <w:left w:val="single" w:sz="4" w:space="0" w:color="auto"/>
              <w:bottom w:val="single" w:sz="4" w:space="0" w:color="auto"/>
              <w:right w:val="single" w:sz="4" w:space="0" w:color="auto"/>
            </w:tcBorders>
          </w:tcPr>
          <w:p w14:paraId="29C75B17" w14:textId="77777777" w:rsidR="00BA2F5E" w:rsidRDefault="00BA2F5E" w:rsidP="00BA2F5E">
            <w:pPr>
              <w:pStyle w:val="TAL"/>
              <w:rPr>
                <w:rFonts w:cs="Arial"/>
                <w:szCs w:val="18"/>
                <w:lang w:eastAsia="zh-CN"/>
              </w:rPr>
            </w:pPr>
            <w:r>
              <w:rPr>
                <w:lang w:eastAsia="zh-CN"/>
              </w:rPr>
              <w:t>AMF Event Subscriptions Information for synchronization</w:t>
            </w:r>
          </w:p>
        </w:tc>
      </w:tr>
      <w:tr w:rsidR="00BA2F5E" w:rsidRPr="003B2883" w14:paraId="1C7FA347"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3AF20ADD" w14:textId="77777777" w:rsidR="00BA2F5E" w:rsidRDefault="00BA2F5E" w:rsidP="00BA2F5E">
            <w:pPr>
              <w:pStyle w:val="TAL"/>
              <w:rPr>
                <w:lang w:eastAsia="zh-CN"/>
              </w:rPr>
            </w:pPr>
            <w:r>
              <w:rPr>
                <w:lang w:eastAsia="zh-CN"/>
              </w:rPr>
              <w:t>AmfEventSubscriptionInfo</w:t>
            </w:r>
          </w:p>
        </w:tc>
        <w:tc>
          <w:tcPr>
            <w:tcW w:w="1708" w:type="dxa"/>
            <w:tcBorders>
              <w:top w:val="single" w:sz="4" w:space="0" w:color="auto"/>
              <w:left w:val="single" w:sz="4" w:space="0" w:color="auto"/>
              <w:bottom w:val="single" w:sz="4" w:space="0" w:color="auto"/>
              <w:right w:val="single" w:sz="4" w:space="0" w:color="auto"/>
            </w:tcBorders>
          </w:tcPr>
          <w:p w14:paraId="7297994C" w14:textId="77777777" w:rsidR="00BA2F5E" w:rsidRDefault="00BA2F5E" w:rsidP="00BA2F5E">
            <w:pPr>
              <w:pStyle w:val="TAL"/>
            </w:pPr>
            <w:r>
              <w:t>6.2.6.2.23</w:t>
            </w:r>
          </w:p>
        </w:tc>
        <w:tc>
          <w:tcPr>
            <w:tcW w:w="4518" w:type="dxa"/>
            <w:tcBorders>
              <w:top w:val="single" w:sz="4" w:space="0" w:color="auto"/>
              <w:left w:val="single" w:sz="4" w:space="0" w:color="auto"/>
              <w:bottom w:val="single" w:sz="4" w:space="0" w:color="auto"/>
              <w:right w:val="single" w:sz="4" w:space="0" w:color="auto"/>
            </w:tcBorders>
          </w:tcPr>
          <w:p w14:paraId="3CE0F0B8" w14:textId="77777777" w:rsidR="00BA2F5E" w:rsidRDefault="00BA2F5E" w:rsidP="00BA2F5E">
            <w:pPr>
              <w:pStyle w:val="TAL"/>
              <w:rPr>
                <w:rFonts w:cs="Arial"/>
                <w:szCs w:val="18"/>
                <w:lang w:eastAsia="zh-CN"/>
              </w:rPr>
            </w:pPr>
            <w:r>
              <w:rPr>
                <w:lang w:eastAsia="zh-CN"/>
              </w:rPr>
              <w:t>Individual AMF Event Subscription Information</w:t>
            </w:r>
          </w:p>
        </w:tc>
      </w:tr>
      <w:tr w:rsidR="00C25D23" w:rsidRPr="003B2883" w14:paraId="542455FE"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1D8B99DC" w14:textId="1CF1F060" w:rsidR="00C25D23" w:rsidRDefault="00C25D23" w:rsidP="00C25D23">
            <w:pPr>
              <w:pStyle w:val="TAL"/>
              <w:rPr>
                <w:lang w:eastAsia="zh-CN"/>
              </w:rPr>
            </w:pPr>
            <w:r>
              <w:rPr>
                <w:rFonts w:hint="eastAsia"/>
                <w:lang w:eastAsia="zh-CN"/>
              </w:rPr>
              <w:t>T</w:t>
            </w:r>
            <w:r>
              <w:rPr>
                <w:lang w:eastAsia="zh-CN"/>
              </w:rPr>
              <w:t>argetArea</w:t>
            </w:r>
          </w:p>
        </w:tc>
        <w:tc>
          <w:tcPr>
            <w:tcW w:w="1708" w:type="dxa"/>
            <w:tcBorders>
              <w:top w:val="single" w:sz="4" w:space="0" w:color="auto"/>
              <w:left w:val="single" w:sz="4" w:space="0" w:color="auto"/>
              <w:bottom w:val="single" w:sz="4" w:space="0" w:color="auto"/>
              <w:right w:val="single" w:sz="4" w:space="0" w:color="auto"/>
            </w:tcBorders>
          </w:tcPr>
          <w:p w14:paraId="0F9A468C" w14:textId="18F064AB" w:rsidR="00C25D23" w:rsidRDefault="00C25D23" w:rsidP="00C25D23">
            <w:pPr>
              <w:pStyle w:val="TAL"/>
            </w:pPr>
            <w:r>
              <w:t>6.2.6.2.24</w:t>
            </w:r>
          </w:p>
        </w:tc>
        <w:tc>
          <w:tcPr>
            <w:tcW w:w="4518" w:type="dxa"/>
            <w:tcBorders>
              <w:top w:val="single" w:sz="4" w:space="0" w:color="auto"/>
              <w:left w:val="single" w:sz="4" w:space="0" w:color="auto"/>
              <w:bottom w:val="single" w:sz="4" w:space="0" w:color="auto"/>
              <w:right w:val="single" w:sz="4" w:space="0" w:color="auto"/>
            </w:tcBorders>
          </w:tcPr>
          <w:p w14:paraId="2C911020" w14:textId="63F2BE7E" w:rsidR="00C25D23" w:rsidRDefault="00C25D23" w:rsidP="00C25D23">
            <w:pPr>
              <w:pStyle w:val="TAL"/>
              <w:rPr>
                <w:lang w:eastAsia="zh-CN"/>
              </w:rPr>
            </w:pPr>
            <w:r>
              <w:rPr>
                <w:rFonts w:hint="eastAsia"/>
                <w:lang w:eastAsia="zh-CN"/>
              </w:rPr>
              <w:t>T</w:t>
            </w:r>
            <w:r>
              <w:rPr>
                <w:lang w:eastAsia="zh-CN"/>
              </w:rPr>
              <w:t>A list or TAI range list or any TA</w:t>
            </w:r>
          </w:p>
        </w:tc>
      </w:tr>
      <w:tr w:rsidR="00C25D23" w:rsidRPr="003B2883" w14:paraId="628EDD32"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E57B2AF" w14:textId="7282C847" w:rsidR="00C25D23" w:rsidRDefault="00C25D23" w:rsidP="00C25D23">
            <w:pPr>
              <w:pStyle w:val="TAL"/>
              <w:rPr>
                <w:lang w:eastAsia="zh-CN"/>
              </w:rPr>
            </w:pPr>
            <w:r>
              <w:rPr>
                <w:lang w:eastAsia="zh-CN"/>
              </w:rPr>
              <w:t>SnssaiTaiMapping</w:t>
            </w:r>
          </w:p>
        </w:tc>
        <w:tc>
          <w:tcPr>
            <w:tcW w:w="1708" w:type="dxa"/>
            <w:tcBorders>
              <w:top w:val="single" w:sz="4" w:space="0" w:color="auto"/>
              <w:left w:val="single" w:sz="4" w:space="0" w:color="auto"/>
              <w:bottom w:val="single" w:sz="4" w:space="0" w:color="auto"/>
              <w:right w:val="single" w:sz="4" w:space="0" w:color="auto"/>
            </w:tcBorders>
          </w:tcPr>
          <w:p w14:paraId="656EC175" w14:textId="52C64568" w:rsidR="00C25D23" w:rsidRDefault="00C25D23" w:rsidP="00C25D23">
            <w:pPr>
              <w:pStyle w:val="TAL"/>
            </w:pPr>
            <w:r>
              <w:t>6.2.6.2.25</w:t>
            </w:r>
          </w:p>
        </w:tc>
        <w:tc>
          <w:tcPr>
            <w:tcW w:w="4518" w:type="dxa"/>
            <w:tcBorders>
              <w:top w:val="single" w:sz="4" w:space="0" w:color="auto"/>
              <w:left w:val="single" w:sz="4" w:space="0" w:color="auto"/>
              <w:bottom w:val="single" w:sz="4" w:space="0" w:color="auto"/>
              <w:right w:val="single" w:sz="4" w:space="0" w:color="auto"/>
            </w:tcBorders>
          </w:tcPr>
          <w:p w14:paraId="65009632" w14:textId="230D4A7D" w:rsidR="00C25D23" w:rsidRDefault="00C25D23" w:rsidP="00C25D23">
            <w:pPr>
              <w:pStyle w:val="TAL"/>
              <w:rPr>
                <w:lang w:eastAsia="zh-CN"/>
              </w:rPr>
            </w:pPr>
            <w:r>
              <w:rPr>
                <w:lang w:eastAsia="zh-CN"/>
              </w:rPr>
              <w:t>List of restricted or unrestricted S-NSSAIs per TAI(s)</w:t>
            </w:r>
          </w:p>
        </w:tc>
      </w:tr>
      <w:tr w:rsidR="00C25D23" w:rsidRPr="003B2883" w14:paraId="1C3AD2C5"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1507797" w14:textId="3C99F08F" w:rsidR="00C25D23" w:rsidRDefault="005C72E1" w:rsidP="00C25D23">
            <w:pPr>
              <w:pStyle w:val="TAL"/>
              <w:rPr>
                <w:lang w:eastAsia="zh-CN"/>
              </w:rPr>
            </w:pPr>
            <w:r>
              <w:rPr>
                <w:lang w:eastAsia="zh-CN"/>
              </w:rPr>
              <w:t>Supported</w:t>
            </w:r>
            <w:r w:rsidRPr="00E30083">
              <w:rPr>
                <w:rFonts w:hint="eastAsia"/>
                <w:lang w:eastAsia="zh-CN"/>
              </w:rPr>
              <w:t>Snssai</w:t>
            </w:r>
          </w:p>
        </w:tc>
        <w:tc>
          <w:tcPr>
            <w:tcW w:w="1708" w:type="dxa"/>
            <w:tcBorders>
              <w:top w:val="single" w:sz="4" w:space="0" w:color="auto"/>
              <w:left w:val="single" w:sz="4" w:space="0" w:color="auto"/>
              <w:bottom w:val="single" w:sz="4" w:space="0" w:color="auto"/>
              <w:right w:val="single" w:sz="4" w:space="0" w:color="auto"/>
            </w:tcBorders>
          </w:tcPr>
          <w:p w14:paraId="1708C97A" w14:textId="41702B56" w:rsidR="00C25D23" w:rsidRDefault="00C25D23" w:rsidP="00C25D23">
            <w:pPr>
              <w:pStyle w:val="TAL"/>
            </w:pPr>
            <w:r>
              <w:t>6.2.6.2.26</w:t>
            </w:r>
          </w:p>
        </w:tc>
        <w:tc>
          <w:tcPr>
            <w:tcW w:w="4518" w:type="dxa"/>
            <w:tcBorders>
              <w:top w:val="single" w:sz="4" w:space="0" w:color="auto"/>
              <w:left w:val="single" w:sz="4" w:space="0" w:color="auto"/>
              <w:bottom w:val="single" w:sz="4" w:space="0" w:color="auto"/>
              <w:right w:val="single" w:sz="4" w:space="0" w:color="auto"/>
            </w:tcBorders>
          </w:tcPr>
          <w:p w14:paraId="47261D32" w14:textId="78AE8366" w:rsidR="00C25D23" w:rsidRDefault="005C72E1" w:rsidP="00C25D23">
            <w:pPr>
              <w:pStyle w:val="TAL"/>
              <w:rPr>
                <w:lang w:eastAsia="zh-CN"/>
              </w:rPr>
            </w:pPr>
            <w:r>
              <w:rPr>
                <w:lang w:eastAsia="zh-CN"/>
              </w:rPr>
              <w:t xml:space="preserve">Supported </w:t>
            </w:r>
            <w:r w:rsidR="00C25D23">
              <w:rPr>
                <w:lang w:eastAsia="zh-CN"/>
              </w:rPr>
              <w:t>S-NSSAIs</w:t>
            </w:r>
          </w:p>
        </w:tc>
      </w:tr>
      <w:tr w:rsidR="0050652B" w:rsidRPr="003B2883" w14:paraId="5AC0A9C4"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6EA3D6BA" w14:textId="7D991CC0" w:rsidR="0050652B" w:rsidRPr="00E30083" w:rsidRDefault="0050652B" w:rsidP="0050652B">
            <w:pPr>
              <w:pStyle w:val="TAL"/>
              <w:rPr>
                <w:lang w:eastAsia="zh-CN"/>
              </w:rPr>
            </w:pPr>
            <w:r w:rsidRPr="00467DFF">
              <w:rPr>
                <w:lang w:eastAsia="zh-CN"/>
              </w:rPr>
              <w:t>UeInAreaFilter</w:t>
            </w:r>
          </w:p>
        </w:tc>
        <w:tc>
          <w:tcPr>
            <w:tcW w:w="1708" w:type="dxa"/>
            <w:tcBorders>
              <w:top w:val="single" w:sz="4" w:space="0" w:color="auto"/>
              <w:left w:val="single" w:sz="4" w:space="0" w:color="auto"/>
              <w:bottom w:val="single" w:sz="4" w:space="0" w:color="auto"/>
              <w:right w:val="single" w:sz="4" w:space="0" w:color="auto"/>
            </w:tcBorders>
          </w:tcPr>
          <w:p w14:paraId="1E719948" w14:textId="63DBDC77" w:rsidR="0050652B" w:rsidRDefault="0050652B" w:rsidP="0050652B">
            <w:pPr>
              <w:pStyle w:val="TAL"/>
            </w:pPr>
            <w:r>
              <w:t>6.2.6.2.27</w:t>
            </w:r>
          </w:p>
        </w:tc>
        <w:tc>
          <w:tcPr>
            <w:tcW w:w="4518" w:type="dxa"/>
            <w:tcBorders>
              <w:top w:val="single" w:sz="4" w:space="0" w:color="auto"/>
              <w:left w:val="single" w:sz="4" w:space="0" w:color="auto"/>
              <w:bottom w:val="single" w:sz="4" w:space="0" w:color="auto"/>
              <w:right w:val="single" w:sz="4" w:space="0" w:color="auto"/>
            </w:tcBorders>
          </w:tcPr>
          <w:p w14:paraId="07120E71" w14:textId="33F5780D" w:rsidR="0050652B" w:rsidRDefault="0050652B" w:rsidP="0050652B">
            <w:pPr>
              <w:pStyle w:val="TAL"/>
              <w:rPr>
                <w:lang w:eastAsia="zh-CN"/>
              </w:rPr>
            </w:pPr>
            <w:r>
              <w:rPr>
                <w:lang w:eastAsia="zh-CN"/>
              </w:rPr>
              <w:t xml:space="preserve">Describe the filter related to </w:t>
            </w:r>
            <w:r w:rsidRPr="003B2883">
              <w:t>UEs</w:t>
            </w:r>
            <w:r>
              <w:t xml:space="preserve"> </w:t>
            </w:r>
            <w:r w:rsidRPr="003B2883">
              <w:t>In</w:t>
            </w:r>
            <w:r>
              <w:t xml:space="preserve"> </w:t>
            </w:r>
            <w:r w:rsidRPr="003B2883">
              <w:t>Area</w:t>
            </w:r>
            <w:r>
              <w:t xml:space="preserve"> </w:t>
            </w:r>
            <w:r w:rsidRPr="003B2883">
              <w:t>Report</w:t>
            </w:r>
            <w:r w:rsidDel="00D328EE">
              <w:rPr>
                <w:lang w:eastAsia="zh-CN"/>
              </w:rPr>
              <w:t xml:space="preserve"> </w:t>
            </w:r>
            <w:r>
              <w:rPr>
                <w:lang w:eastAsia="zh-CN"/>
              </w:rPr>
              <w:t>event.</w:t>
            </w:r>
          </w:p>
        </w:tc>
      </w:tr>
      <w:tr w:rsidR="00856C23" w:rsidRPr="003B2883" w14:paraId="002FFBA9"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3EDF5645" w14:textId="019D59A4" w:rsidR="00856C23" w:rsidRPr="00467DFF" w:rsidRDefault="00856C23" w:rsidP="00856C23">
            <w:pPr>
              <w:pStyle w:val="TAL"/>
              <w:rPr>
                <w:lang w:eastAsia="zh-CN"/>
              </w:rPr>
            </w:pPr>
            <w:r w:rsidRPr="00811E4C">
              <w:t>IdleStatusIndication</w:t>
            </w:r>
          </w:p>
        </w:tc>
        <w:tc>
          <w:tcPr>
            <w:tcW w:w="1708" w:type="dxa"/>
            <w:tcBorders>
              <w:top w:val="single" w:sz="4" w:space="0" w:color="auto"/>
              <w:left w:val="single" w:sz="4" w:space="0" w:color="auto"/>
              <w:bottom w:val="single" w:sz="4" w:space="0" w:color="auto"/>
              <w:right w:val="single" w:sz="4" w:space="0" w:color="auto"/>
            </w:tcBorders>
          </w:tcPr>
          <w:p w14:paraId="18FD6D1C" w14:textId="0C84A952" w:rsidR="00856C23" w:rsidRDefault="00856C23" w:rsidP="00856C23">
            <w:pPr>
              <w:pStyle w:val="TAL"/>
            </w:pPr>
            <w:r>
              <w:t>6.2.6.2.28</w:t>
            </w:r>
          </w:p>
        </w:tc>
        <w:tc>
          <w:tcPr>
            <w:tcW w:w="4518" w:type="dxa"/>
            <w:tcBorders>
              <w:top w:val="single" w:sz="4" w:space="0" w:color="auto"/>
              <w:left w:val="single" w:sz="4" w:space="0" w:color="auto"/>
              <w:bottom w:val="single" w:sz="4" w:space="0" w:color="auto"/>
              <w:right w:val="single" w:sz="4" w:space="0" w:color="auto"/>
            </w:tcBorders>
          </w:tcPr>
          <w:p w14:paraId="4D4F8F0E" w14:textId="58605FDE" w:rsidR="00856C23" w:rsidRDefault="00856C23" w:rsidP="00856C23">
            <w:pPr>
              <w:pStyle w:val="TAL"/>
              <w:rPr>
                <w:lang w:eastAsia="zh-CN"/>
              </w:rPr>
            </w:pPr>
            <w:r>
              <w:rPr>
                <w:rFonts w:cs="Arial"/>
                <w:szCs w:val="18"/>
              </w:rPr>
              <w:t>Represents the idle status indication.</w:t>
            </w:r>
          </w:p>
        </w:tc>
      </w:tr>
      <w:tr w:rsidR="00453C02" w:rsidRPr="003B2883" w14:paraId="16B37FE3"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6FC72727" w14:textId="3951D349" w:rsidR="00453C02" w:rsidRPr="00467DFF" w:rsidRDefault="00453C02" w:rsidP="00453C02">
            <w:pPr>
              <w:pStyle w:val="TAL"/>
              <w:rPr>
                <w:lang w:eastAsia="zh-CN"/>
              </w:rPr>
            </w:pPr>
            <w:r>
              <w:rPr>
                <w:noProof/>
              </w:rPr>
              <w:t>UeAccessBehaviorReportItem</w:t>
            </w:r>
          </w:p>
        </w:tc>
        <w:tc>
          <w:tcPr>
            <w:tcW w:w="1708" w:type="dxa"/>
            <w:tcBorders>
              <w:top w:val="single" w:sz="4" w:space="0" w:color="auto"/>
              <w:left w:val="single" w:sz="4" w:space="0" w:color="auto"/>
              <w:bottom w:val="single" w:sz="4" w:space="0" w:color="auto"/>
              <w:right w:val="single" w:sz="4" w:space="0" w:color="auto"/>
            </w:tcBorders>
          </w:tcPr>
          <w:p w14:paraId="4635EBB1" w14:textId="421A1EC7" w:rsidR="00453C02" w:rsidRDefault="00453C02" w:rsidP="00453C02">
            <w:pPr>
              <w:pStyle w:val="TAL"/>
            </w:pPr>
            <w:r>
              <w:t>6.2.6.2.29</w:t>
            </w:r>
          </w:p>
        </w:tc>
        <w:tc>
          <w:tcPr>
            <w:tcW w:w="4518" w:type="dxa"/>
            <w:tcBorders>
              <w:top w:val="single" w:sz="4" w:space="0" w:color="auto"/>
              <w:left w:val="single" w:sz="4" w:space="0" w:color="auto"/>
              <w:bottom w:val="single" w:sz="4" w:space="0" w:color="auto"/>
              <w:right w:val="single" w:sz="4" w:space="0" w:color="auto"/>
            </w:tcBorders>
          </w:tcPr>
          <w:p w14:paraId="1D9FCE21" w14:textId="4E2E9138" w:rsidR="00453C02" w:rsidRDefault="00453C02" w:rsidP="00453C02">
            <w:pPr>
              <w:pStyle w:val="TAL"/>
              <w:rPr>
                <w:lang w:eastAsia="zh-CN"/>
              </w:rPr>
            </w:pPr>
            <w:r>
              <w:rPr>
                <w:noProof/>
              </w:rPr>
              <w:t>Report Item for UE Access Behavior Trends event.</w:t>
            </w:r>
          </w:p>
        </w:tc>
      </w:tr>
      <w:tr w:rsidR="00913A60" w:rsidRPr="003B2883" w14:paraId="379BC6CA"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4BAA708" w14:textId="0B454F4E" w:rsidR="00913A60" w:rsidRDefault="00913A60" w:rsidP="00913A60">
            <w:pPr>
              <w:pStyle w:val="TAL"/>
              <w:rPr>
                <w:noProof/>
              </w:rPr>
            </w:pPr>
            <w:r>
              <w:rPr>
                <w:noProof/>
              </w:rPr>
              <w:t>UeLocationTrendsReportItem</w:t>
            </w:r>
          </w:p>
        </w:tc>
        <w:tc>
          <w:tcPr>
            <w:tcW w:w="1708" w:type="dxa"/>
            <w:tcBorders>
              <w:top w:val="single" w:sz="4" w:space="0" w:color="auto"/>
              <w:left w:val="single" w:sz="4" w:space="0" w:color="auto"/>
              <w:bottom w:val="single" w:sz="4" w:space="0" w:color="auto"/>
              <w:right w:val="single" w:sz="4" w:space="0" w:color="auto"/>
            </w:tcBorders>
          </w:tcPr>
          <w:p w14:paraId="17A6D1D3" w14:textId="199DD4FE" w:rsidR="00913A60" w:rsidRDefault="00913A60" w:rsidP="00913A60">
            <w:pPr>
              <w:pStyle w:val="TAL"/>
            </w:pPr>
            <w:r>
              <w:t>6.2.6.2.30</w:t>
            </w:r>
          </w:p>
        </w:tc>
        <w:tc>
          <w:tcPr>
            <w:tcW w:w="4518" w:type="dxa"/>
            <w:tcBorders>
              <w:top w:val="single" w:sz="4" w:space="0" w:color="auto"/>
              <w:left w:val="single" w:sz="4" w:space="0" w:color="auto"/>
              <w:bottom w:val="single" w:sz="4" w:space="0" w:color="auto"/>
              <w:right w:val="single" w:sz="4" w:space="0" w:color="auto"/>
            </w:tcBorders>
          </w:tcPr>
          <w:p w14:paraId="75CC3F0D" w14:textId="0AD65471" w:rsidR="00913A60" w:rsidRDefault="00913A60" w:rsidP="00913A60">
            <w:pPr>
              <w:pStyle w:val="TAL"/>
              <w:rPr>
                <w:noProof/>
              </w:rPr>
            </w:pPr>
            <w:r>
              <w:rPr>
                <w:noProof/>
              </w:rPr>
              <w:t>Report Item for UE Location Trends event.</w:t>
            </w:r>
          </w:p>
        </w:tc>
      </w:tr>
      <w:tr w:rsidR="00CB38ED" w:rsidRPr="003B2883" w14:paraId="1EA73D79"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69AB69E3" w14:textId="45269F1E" w:rsidR="00CB38ED" w:rsidRDefault="00CB38ED" w:rsidP="00CB38ED">
            <w:pPr>
              <w:pStyle w:val="TAL"/>
              <w:rPr>
                <w:noProof/>
              </w:rPr>
            </w:pPr>
            <w:r>
              <w:rPr>
                <w:lang w:eastAsia="zh-CN"/>
              </w:rPr>
              <w:t>DispersionArea</w:t>
            </w:r>
          </w:p>
        </w:tc>
        <w:tc>
          <w:tcPr>
            <w:tcW w:w="1708" w:type="dxa"/>
            <w:tcBorders>
              <w:top w:val="single" w:sz="4" w:space="0" w:color="auto"/>
              <w:left w:val="single" w:sz="4" w:space="0" w:color="auto"/>
              <w:bottom w:val="single" w:sz="4" w:space="0" w:color="auto"/>
              <w:right w:val="single" w:sz="4" w:space="0" w:color="auto"/>
            </w:tcBorders>
          </w:tcPr>
          <w:p w14:paraId="700A282A" w14:textId="67DEBCE1" w:rsidR="00CB38ED" w:rsidRDefault="00CB38ED" w:rsidP="00CB38ED">
            <w:pPr>
              <w:pStyle w:val="TAL"/>
            </w:pPr>
            <w:r>
              <w:t>6.2.6.2.31</w:t>
            </w:r>
          </w:p>
        </w:tc>
        <w:tc>
          <w:tcPr>
            <w:tcW w:w="4518" w:type="dxa"/>
            <w:tcBorders>
              <w:top w:val="single" w:sz="4" w:space="0" w:color="auto"/>
              <w:left w:val="single" w:sz="4" w:space="0" w:color="auto"/>
              <w:bottom w:val="single" w:sz="4" w:space="0" w:color="auto"/>
              <w:right w:val="single" w:sz="4" w:space="0" w:color="auto"/>
            </w:tcBorders>
          </w:tcPr>
          <w:p w14:paraId="50B3D961" w14:textId="72531DCE" w:rsidR="00CB38ED" w:rsidRDefault="00CB38ED" w:rsidP="00CB38ED">
            <w:pPr>
              <w:pStyle w:val="TAL"/>
              <w:rPr>
                <w:noProof/>
              </w:rPr>
            </w:pPr>
            <w:r>
              <w:rPr>
                <w:lang w:eastAsia="zh-CN"/>
              </w:rPr>
              <w:t>Dispersion Area</w:t>
            </w:r>
          </w:p>
        </w:tc>
      </w:tr>
      <w:tr w:rsidR="00CB38ED" w:rsidRPr="003B2883" w14:paraId="1BD23656"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2ADF2D24" w14:textId="79AB5C32" w:rsidR="00CB38ED" w:rsidRDefault="00CB38ED" w:rsidP="00CB38ED">
            <w:pPr>
              <w:pStyle w:val="TAL"/>
              <w:rPr>
                <w:noProof/>
              </w:rPr>
            </w:pPr>
            <w:r>
              <w:rPr>
                <w:lang w:eastAsia="zh-CN"/>
              </w:rPr>
              <w:t>MmTransactionLocationReportItem</w:t>
            </w:r>
          </w:p>
        </w:tc>
        <w:tc>
          <w:tcPr>
            <w:tcW w:w="1708" w:type="dxa"/>
            <w:tcBorders>
              <w:top w:val="single" w:sz="4" w:space="0" w:color="auto"/>
              <w:left w:val="single" w:sz="4" w:space="0" w:color="auto"/>
              <w:bottom w:val="single" w:sz="4" w:space="0" w:color="auto"/>
              <w:right w:val="single" w:sz="4" w:space="0" w:color="auto"/>
            </w:tcBorders>
          </w:tcPr>
          <w:p w14:paraId="4ED38C4D" w14:textId="3BC81D0A" w:rsidR="00CB38ED" w:rsidRDefault="00CB38ED" w:rsidP="00CB38ED">
            <w:pPr>
              <w:pStyle w:val="TAL"/>
            </w:pPr>
            <w:r>
              <w:t>6.2.6.2.32</w:t>
            </w:r>
          </w:p>
        </w:tc>
        <w:tc>
          <w:tcPr>
            <w:tcW w:w="4518" w:type="dxa"/>
            <w:tcBorders>
              <w:top w:val="single" w:sz="4" w:space="0" w:color="auto"/>
              <w:left w:val="single" w:sz="4" w:space="0" w:color="auto"/>
              <w:bottom w:val="single" w:sz="4" w:space="0" w:color="auto"/>
              <w:right w:val="single" w:sz="4" w:space="0" w:color="auto"/>
            </w:tcBorders>
          </w:tcPr>
          <w:p w14:paraId="24BA5817" w14:textId="2B3C23F3" w:rsidR="00CB38ED" w:rsidRDefault="00CB38ED" w:rsidP="00CB38ED">
            <w:pPr>
              <w:pStyle w:val="TAL"/>
              <w:rPr>
                <w:noProof/>
              </w:rPr>
            </w:pPr>
            <w:r>
              <w:rPr>
                <w:lang w:eastAsia="zh-CN"/>
              </w:rPr>
              <w:t>UE MM Transaction Report Item per Location</w:t>
            </w:r>
          </w:p>
        </w:tc>
      </w:tr>
      <w:tr w:rsidR="00CB38ED" w:rsidRPr="003B2883" w14:paraId="5E396B10"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A042092" w14:textId="3D3BDD85" w:rsidR="00CB38ED" w:rsidRDefault="00CB38ED" w:rsidP="00CB38ED">
            <w:pPr>
              <w:pStyle w:val="TAL"/>
              <w:rPr>
                <w:noProof/>
              </w:rPr>
            </w:pPr>
            <w:r>
              <w:rPr>
                <w:lang w:eastAsia="zh-CN"/>
              </w:rPr>
              <w:t>MmTransactionSliceReportItem</w:t>
            </w:r>
          </w:p>
        </w:tc>
        <w:tc>
          <w:tcPr>
            <w:tcW w:w="1708" w:type="dxa"/>
            <w:tcBorders>
              <w:top w:val="single" w:sz="4" w:space="0" w:color="auto"/>
              <w:left w:val="single" w:sz="4" w:space="0" w:color="auto"/>
              <w:bottom w:val="single" w:sz="4" w:space="0" w:color="auto"/>
              <w:right w:val="single" w:sz="4" w:space="0" w:color="auto"/>
            </w:tcBorders>
          </w:tcPr>
          <w:p w14:paraId="6B626178" w14:textId="00580253" w:rsidR="00CB38ED" w:rsidRDefault="00CB38ED" w:rsidP="00CB38ED">
            <w:pPr>
              <w:pStyle w:val="TAL"/>
            </w:pPr>
            <w:r>
              <w:t>6.2.6.2.33</w:t>
            </w:r>
          </w:p>
        </w:tc>
        <w:tc>
          <w:tcPr>
            <w:tcW w:w="4518" w:type="dxa"/>
            <w:tcBorders>
              <w:top w:val="single" w:sz="4" w:space="0" w:color="auto"/>
              <w:left w:val="single" w:sz="4" w:space="0" w:color="auto"/>
              <w:bottom w:val="single" w:sz="4" w:space="0" w:color="auto"/>
              <w:right w:val="single" w:sz="4" w:space="0" w:color="auto"/>
            </w:tcBorders>
          </w:tcPr>
          <w:p w14:paraId="38423008" w14:textId="7D0E7A9D" w:rsidR="00CB38ED" w:rsidRDefault="00CB38ED" w:rsidP="00CB38ED">
            <w:pPr>
              <w:pStyle w:val="TAL"/>
              <w:rPr>
                <w:noProof/>
              </w:rPr>
            </w:pPr>
            <w:r>
              <w:rPr>
                <w:lang w:eastAsia="zh-CN"/>
              </w:rPr>
              <w:t>UE MM Transaction Report Item per Slice</w:t>
            </w:r>
          </w:p>
        </w:tc>
      </w:tr>
      <w:tr w:rsidR="00C25D23" w:rsidRPr="003B2883" w14:paraId="5937AB0A"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67A7ABDD" w14:textId="77777777" w:rsidR="00C25D23" w:rsidRPr="003B2883" w:rsidRDefault="00C25D23" w:rsidP="00C25D23">
            <w:pPr>
              <w:pStyle w:val="TAL"/>
            </w:pPr>
            <w:r w:rsidRPr="003B2883">
              <w:t>AmfEventType</w:t>
            </w:r>
          </w:p>
        </w:tc>
        <w:tc>
          <w:tcPr>
            <w:tcW w:w="1708" w:type="dxa"/>
            <w:tcBorders>
              <w:top w:val="single" w:sz="4" w:space="0" w:color="auto"/>
              <w:left w:val="single" w:sz="4" w:space="0" w:color="auto"/>
              <w:bottom w:val="single" w:sz="4" w:space="0" w:color="auto"/>
              <w:right w:val="single" w:sz="4" w:space="0" w:color="auto"/>
            </w:tcBorders>
          </w:tcPr>
          <w:p w14:paraId="26792BA8" w14:textId="77777777" w:rsidR="00C25D23" w:rsidRPr="003B2883" w:rsidRDefault="00C25D23" w:rsidP="00C25D23">
            <w:pPr>
              <w:pStyle w:val="TAL"/>
            </w:pPr>
            <w:r w:rsidRPr="003B2883">
              <w:t>6.2.6.3.3</w:t>
            </w:r>
          </w:p>
        </w:tc>
        <w:tc>
          <w:tcPr>
            <w:tcW w:w="4518" w:type="dxa"/>
            <w:tcBorders>
              <w:top w:val="single" w:sz="4" w:space="0" w:color="auto"/>
              <w:left w:val="single" w:sz="4" w:space="0" w:color="auto"/>
              <w:bottom w:val="single" w:sz="4" w:space="0" w:color="auto"/>
              <w:right w:val="single" w:sz="4" w:space="0" w:color="auto"/>
            </w:tcBorders>
          </w:tcPr>
          <w:p w14:paraId="118C94DD" w14:textId="77777777" w:rsidR="00C25D23" w:rsidRPr="003B2883" w:rsidRDefault="00C25D23" w:rsidP="00C25D23">
            <w:pPr>
              <w:pStyle w:val="TAL"/>
              <w:rPr>
                <w:rFonts w:cs="Arial"/>
                <w:szCs w:val="18"/>
              </w:rPr>
            </w:pPr>
            <w:r w:rsidRPr="003B2883">
              <w:rPr>
                <w:rFonts w:cs="Arial"/>
                <w:szCs w:val="18"/>
              </w:rPr>
              <w:t>Describes the supported event types of Namf_EventExposure Service</w:t>
            </w:r>
          </w:p>
        </w:tc>
      </w:tr>
      <w:tr w:rsidR="00C25D23" w:rsidRPr="003B2883" w14:paraId="1045F4B2"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47A986C8" w14:textId="77777777" w:rsidR="00C25D23" w:rsidRPr="003B2883" w:rsidRDefault="00C25D23" w:rsidP="00C25D23">
            <w:pPr>
              <w:pStyle w:val="TAL"/>
            </w:pPr>
            <w:r w:rsidRPr="003B2883">
              <w:t>AmfEventTrigger</w:t>
            </w:r>
          </w:p>
        </w:tc>
        <w:tc>
          <w:tcPr>
            <w:tcW w:w="1708" w:type="dxa"/>
            <w:tcBorders>
              <w:top w:val="single" w:sz="4" w:space="0" w:color="auto"/>
              <w:left w:val="single" w:sz="4" w:space="0" w:color="auto"/>
              <w:bottom w:val="single" w:sz="4" w:space="0" w:color="auto"/>
              <w:right w:val="single" w:sz="4" w:space="0" w:color="auto"/>
            </w:tcBorders>
          </w:tcPr>
          <w:p w14:paraId="4DA492ED" w14:textId="77777777" w:rsidR="00C25D23" w:rsidRPr="003B2883" w:rsidRDefault="00C25D23" w:rsidP="00C25D23">
            <w:pPr>
              <w:pStyle w:val="TAL"/>
            </w:pPr>
            <w:r w:rsidRPr="003B2883">
              <w:t>6.2.6.3.4</w:t>
            </w:r>
          </w:p>
        </w:tc>
        <w:tc>
          <w:tcPr>
            <w:tcW w:w="4518" w:type="dxa"/>
            <w:tcBorders>
              <w:top w:val="single" w:sz="4" w:space="0" w:color="auto"/>
              <w:left w:val="single" w:sz="4" w:space="0" w:color="auto"/>
              <w:bottom w:val="single" w:sz="4" w:space="0" w:color="auto"/>
              <w:right w:val="single" w:sz="4" w:space="0" w:color="auto"/>
            </w:tcBorders>
          </w:tcPr>
          <w:p w14:paraId="3DA579FF" w14:textId="77777777" w:rsidR="00C25D23" w:rsidRPr="003B2883" w:rsidRDefault="00C25D23" w:rsidP="00C25D23">
            <w:pPr>
              <w:pStyle w:val="TAL"/>
              <w:rPr>
                <w:rFonts w:cs="Arial"/>
                <w:szCs w:val="18"/>
              </w:rPr>
            </w:pPr>
            <w:r w:rsidRPr="003B2883">
              <w:rPr>
                <w:rFonts w:cs="Arial"/>
                <w:szCs w:val="18"/>
              </w:rPr>
              <w:t>Describes how AMF should generate the report for the event</w:t>
            </w:r>
          </w:p>
        </w:tc>
      </w:tr>
      <w:tr w:rsidR="00C25D23" w:rsidRPr="003B2883" w14:paraId="25366AA5"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66C907F6" w14:textId="77777777" w:rsidR="00C25D23" w:rsidRPr="003B2883" w:rsidRDefault="00C25D23" w:rsidP="00C25D23">
            <w:pPr>
              <w:pStyle w:val="TAL"/>
            </w:pPr>
            <w:r w:rsidRPr="003B2883">
              <w:t>LocationFilter</w:t>
            </w:r>
          </w:p>
        </w:tc>
        <w:tc>
          <w:tcPr>
            <w:tcW w:w="1708" w:type="dxa"/>
            <w:tcBorders>
              <w:top w:val="single" w:sz="4" w:space="0" w:color="auto"/>
              <w:left w:val="single" w:sz="4" w:space="0" w:color="auto"/>
              <w:bottom w:val="single" w:sz="4" w:space="0" w:color="auto"/>
              <w:right w:val="single" w:sz="4" w:space="0" w:color="auto"/>
            </w:tcBorders>
          </w:tcPr>
          <w:p w14:paraId="49434427" w14:textId="77777777" w:rsidR="00C25D23" w:rsidRPr="003B2883" w:rsidRDefault="00C25D23" w:rsidP="00C25D23">
            <w:pPr>
              <w:pStyle w:val="TAL"/>
            </w:pPr>
            <w:r w:rsidRPr="003B2883">
              <w:t>6.2.6.3.5</w:t>
            </w:r>
          </w:p>
        </w:tc>
        <w:tc>
          <w:tcPr>
            <w:tcW w:w="4518" w:type="dxa"/>
            <w:tcBorders>
              <w:top w:val="single" w:sz="4" w:space="0" w:color="auto"/>
              <w:left w:val="single" w:sz="4" w:space="0" w:color="auto"/>
              <w:bottom w:val="single" w:sz="4" w:space="0" w:color="auto"/>
              <w:right w:val="single" w:sz="4" w:space="0" w:color="auto"/>
            </w:tcBorders>
          </w:tcPr>
          <w:p w14:paraId="349A7990" w14:textId="77777777" w:rsidR="00C25D23" w:rsidRPr="003B2883" w:rsidRDefault="00C25D23" w:rsidP="00C25D23">
            <w:pPr>
              <w:pStyle w:val="TAL"/>
              <w:rPr>
                <w:rFonts w:cs="Arial"/>
                <w:szCs w:val="18"/>
              </w:rPr>
            </w:pPr>
            <w:r w:rsidRPr="003B2883">
              <w:rPr>
                <w:rFonts w:cs="Arial"/>
                <w:szCs w:val="18"/>
              </w:rPr>
              <w:t>Describes the supported filters of LOCATION_REPORT event type</w:t>
            </w:r>
          </w:p>
        </w:tc>
      </w:tr>
      <w:tr w:rsidR="00C25D23" w:rsidRPr="003B2883" w14:paraId="1AD41371"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33A613E9" w14:textId="77777777" w:rsidR="00C25D23" w:rsidRPr="003B2883" w:rsidRDefault="00C25D23" w:rsidP="00C25D23">
            <w:pPr>
              <w:pStyle w:val="TAL"/>
            </w:pPr>
            <w:r w:rsidRPr="003B2883">
              <w:t>UeReachability</w:t>
            </w:r>
          </w:p>
        </w:tc>
        <w:tc>
          <w:tcPr>
            <w:tcW w:w="1708" w:type="dxa"/>
            <w:tcBorders>
              <w:top w:val="single" w:sz="4" w:space="0" w:color="auto"/>
              <w:left w:val="single" w:sz="4" w:space="0" w:color="auto"/>
              <w:bottom w:val="single" w:sz="4" w:space="0" w:color="auto"/>
              <w:right w:val="single" w:sz="4" w:space="0" w:color="auto"/>
            </w:tcBorders>
          </w:tcPr>
          <w:p w14:paraId="05568E91" w14:textId="77777777" w:rsidR="00C25D23" w:rsidRPr="003B2883" w:rsidRDefault="00C25D23" w:rsidP="00C25D23">
            <w:pPr>
              <w:pStyle w:val="TAL"/>
            </w:pPr>
            <w:r w:rsidRPr="003B2883">
              <w:t>6.2.6.3.7</w:t>
            </w:r>
          </w:p>
        </w:tc>
        <w:tc>
          <w:tcPr>
            <w:tcW w:w="4518" w:type="dxa"/>
            <w:tcBorders>
              <w:top w:val="single" w:sz="4" w:space="0" w:color="auto"/>
              <w:left w:val="single" w:sz="4" w:space="0" w:color="auto"/>
              <w:bottom w:val="single" w:sz="4" w:space="0" w:color="auto"/>
              <w:right w:val="single" w:sz="4" w:space="0" w:color="auto"/>
            </w:tcBorders>
          </w:tcPr>
          <w:p w14:paraId="64A7F7A3" w14:textId="77777777" w:rsidR="00C25D23" w:rsidRPr="003B2883" w:rsidRDefault="00C25D23" w:rsidP="00C25D23">
            <w:pPr>
              <w:pStyle w:val="TAL"/>
              <w:rPr>
                <w:rFonts w:cs="Arial"/>
                <w:szCs w:val="18"/>
              </w:rPr>
            </w:pPr>
            <w:r w:rsidRPr="003B2883">
              <w:rPr>
                <w:rFonts w:cs="Arial"/>
                <w:szCs w:val="18"/>
              </w:rPr>
              <w:t>Describes the reachability of the UE</w:t>
            </w:r>
          </w:p>
        </w:tc>
      </w:tr>
      <w:tr w:rsidR="00C25D23" w:rsidRPr="003B2883" w14:paraId="6EC0CBBB"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4FA86C1" w14:textId="77777777" w:rsidR="00C25D23" w:rsidRPr="003B2883" w:rsidRDefault="00C25D23" w:rsidP="00C25D23">
            <w:pPr>
              <w:pStyle w:val="TAL"/>
            </w:pPr>
            <w:r w:rsidRPr="003B2883">
              <w:t>RmState</w:t>
            </w:r>
          </w:p>
        </w:tc>
        <w:tc>
          <w:tcPr>
            <w:tcW w:w="1708" w:type="dxa"/>
            <w:tcBorders>
              <w:top w:val="single" w:sz="4" w:space="0" w:color="auto"/>
              <w:left w:val="single" w:sz="4" w:space="0" w:color="auto"/>
              <w:bottom w:val="single" w:sz="4" w:space="0" w:color="auto"/>
              <w:right w:val="single" w:sz="4" w:space="0" w:color="auto"/>
            </w:tcBorders>
          </w:tcPr>
          <w:p w14:paraId="2A107680" w14:textId="77777777" w:rsidR="00C25D23" w:rsidRPr="003B2883" w:rsidRDefault="00C25D23" w:rsidP="00C25D23">
            <w:pPr>
              <w:pStyle w:val="TAL"/>
            </w:pPr>
            <w:r w:rsidRPr="003B2883">
              <w:t>6.2.6.3.9</w:t>
            </w:r>
          </w:p>
        </w:tc>
        <w:tc>
          <w:tcPr>
            <w:tcW w:w="4518" w:type="dxa"/>
            <w:tcBorders>
              <w:top w:val="single" w:sz="4" w:space="0" w:color="auto"/>
              <w:left w:val="single" w:sz="4" w:space="0" w:color="auto"/>
              <w:bottom w:val="single" w:sz="4" w:space="0" w:color="auto"/>
              <w:right w:val="single" w:sz="4" w:space="0" w:color="auto"/>
            </w:tcBorders>
          </w:tcPr>
          <w:p w14:paraId="549EE4EA" w14:textId="77777777" w:rsidR="00C25D23" w:rsidRPr="003B2883" w:rsidRDefault="00C25D23" w:rsidP="00C25D23">
            <w:pPr>
              <w:pStyle w:val="TAL"/>
              <w:rPr>
                <w:rFonts w:cs="Arial"/>
                <w:szCs w:val="18"/>
              </w:rPr>
            </w:pPr>
            <w:r w:rsidRPr="003B2883">
              <w:rPr>
                <w:rFonts w:cs="Arial"/>
                <w:szCs w:val="18"/>
              </w:rPr>
              <w:t>Describes the registration management state of a UE</w:t>
            </w:r>
          </w:p>
        </w:tc>
      </w:tr>
      <w:tr w:rsidR="00C25D23" w:rsidRPr="003B2883" w14:paraId="08B9D3FB"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7554C642" w14:textId="77777777" w:rsidR="00C25D23" w:rsidRPr="003B2883" w:rsidRDefault="00C25D23" w:rsidP="00C25D23">
            <w:pPr>
              <w:pStyle w:val="TAL"/>
            </w:pPr>
            <w:r w:rsidRPr="003B2883">
              <w:t>CmState</w:t>
            </w:r>
          </w:p>
        </w:tc>
        <w:tc>
          <w:tcPr>
            <w:tcW w:w="1708" w:type="dxa"/>
            <w:tcBorders>
              <w:top w:val="single" w:sz="4" w:space="0" w:color="auto"/>
              <w:left w:val="single" w:sz="4" w:space="0" w:color="auto"/>
              <w:bottom w:val="single" w:sz="4" w:space="0" w:color="auto"/>
              <w:right w:val="single" w:sz="4" w:space="0" w:color="auto"/>
            </w:tcBorders>
          </w:tcPr>
          <w:p w14:paraId="5046BF99" w14:textId="77777777" w:rsidR="00C25D23" w:rsidRPr="003B2883" w:rsidRDefault="00C25D23" w:rsidP="00C25D23">
            <w:pPr>
              <w:pStyle w:val="TAL"/>
            </w:pPr>
            <w:r w:rsidRPr="003B2883">
              <w:t>6.2.6.3.10</w:t>
            </w:r>
          </w:p>
        </w:tc>
        <w:tc>
          <w:tcPr>
            <w:tcW w:w="4518" w:type="dxa"/>
            <w:tcBorders>
              <w:top w:val="single" w:sz="4" w:space="0" w:color="auto"/>
              <w:left w:val="single" w:sz="4" w:space="0" w:color="auto"/>
              <w:bottom w:val="single" w:sz="4" w:space="0" w:color="auto"/>
              <w:right w:val="single" w:sz="4" w:space="0" w:color="auto"/>
            </w:tcBorders>
          </w:tcPr>
          <w:p w14:paraId="45312088" w14:textId="77777777" w:rsidR="00C25D23" w:rsidRPr="003B2883" w:rsidRDefault="00C25D23" w:rsidP="00C25D23">
            <w:pPr>
              <w:pStyle w:val="TAL"/>
              <w:rPr>
                <w:rFonts w:cs="Arial"/>
                <w:szCs w:val="18"/>
              </w:rPr>
            </w:pPr>
            <w:r w:rsidRPr="003B2883">
              <w:rPr>
                <w:rFonts w:cs="Arial"/>
                <w:szCs w:val="18"/>
              </w:rPr>
              <w:t xml:space="preserve">Describes the </w:t>
            </w:r>
            <w:r w:rsidRPr="003B2883">
              <w:t>connecti</w:t>
            </w:r>
            <w:r>
              <w:rPr>
                <w:rFonts w:hint="eastAsia"/>
                <w:lang w:eastAsia="zh-CN"/>
              </w:rPr>
              <w:t xml:space="preserve">on </w:t>
            </w:r>
            <w:r w:rsidRPr="003B2883">
              <w:rPr>
                <w:rFonts w:cs="Arial"/>
                <w:szCs w:val="18"/>
              </w:rPr>
              <w:t>management state of a UE</w:t>
            </w:r>
          </w:p>
        </w:tc>
      </w:tr>
      <w:tr w:rsidR="00C25D23" w:rsidRPr="003B2883" w14:paraId="73B50B69"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C05FE1A" w14:textId="77777777" w:rsidR="00C25D23" w:rsidRPr="003B2883" w:rsidRDefault="00C25D23" w:rsidP="00C25D23">
            <w:pPr>
              <w:pStyle w:val="TAL"/>
            </w:pPr>
            <w:r>
              <w:t>5GsUserState</w:t>
            </w:r>
          </w:p>
        </w:tc>
        <w:tc>
          <w:tcPr>
            <w:tcW w:w="1708" w:type="dxa"/>
            <w:tcBorders>
              <w:top w:val="single" w:sz="4" w:space="0" w:color="auto"/>
              <w:left w:val="single" w:sz="4" w:space="0" w:color="auto"/>
              <w:bottom w:val="single" w:sz="4" w:space="0" w:color="auto"/>
              <w:right w:val="single" w:sz="4" w:space="0" w:color="auto"/>
            </w:tcBorders>
          </w:tcPr>
          <w:p w14:paraId="6CF214F1" w14:textId="77777777" w:rsidR="00C25D23" w:rsidRPr="003B2883" w:rsidRDefault="00C25D23" w:rsidP="00C25D23">
            <w:pPr>
              <w:pStyle w:val="TAL"/>
            </w:pPr>
            <w:r w:rsidRPr="003B2883">
              <w:t>6.2.6.3.</w:t>
            </w:r>
            <w:r>
              <w:t>11</w:t>
            </w:r>
          </w:p>
        </w:tc>
        <w:tc>
          <w:tcPr>
            <w:tcW w:w="4518" w:type="dxa"/>
            <w:tcBorders>
              <w:top w:val="single" w:sz="4" w:space="0" w:color="auto"/>
              <w:left w:val="single" w:sz="4" w:space="0" w:color="auto"/>
              <w:bottom w:val="single" w:sz="4" w:space="0" w:color="auto"/>
              <w:right w:val="single" w:sz="4" w:space="0" w:color="auto"/>
            </w:tcBorders>
          </w:tcPr>
          <w:p w14:paraId="1E1A582A" w14:textId="77777777" w:rsidR="00C25D23" w:rsidRPr="003B2883" w:rsidRDefault="00C25D23" w:rsidP="00C25D23">
            <w:pPr>
              <w:pStyle w:val="TAL"/>
              <w:rPr>
                <w:rFonts w:cs="Arial"/>
                <w:szCs w:val="18"/>
              </w:rPr>
            </w:pPr>
            <w:r w:rsidRPr="003B2883">
              <w:rPr>
                <w:rFonts w:cs="Arial"/>
                <w:szCs w:val="18"/>
              </w:rPr>
              <w:t xml:space="preserve">Describes </w:t>
            </w:r>
            <w:r>
              <w:rPr>
                <w:rFonts w:cs="Arial"/>
                <w:szCs w:val="18"/>
              </w:rPr>
              <w:t>the 5GS User State of a UE</w:t>
            </w:r>
          </w:p>
        </w:tc>
      </w:tr>
      <w:tr w:rsidR="00C25D23" w:rsidRPr="003B2883" w14:paraId="3DCC67F5"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0383B847" w14:textId="77777777" w:rsidR="00C25D23" w:rsidRDefault="00C25D23" w:rsidP="00C25D23">
            <w:pPr>
              <w:pStyle w:val="TAL"/>
            </w:pPr>
            <w:r>
              <w:t>LossOfConnectivityReason</w:t>
            </w:r>
          </w:p>
        </w:tc>
        <w:tc>
          <w:tcPr>
            <w:tcW w:w="1708" w:type="dxa"/>
            <w:tcBorders>
              <w:top w:val="single" w:sz="4" w:space="0" w:color="auto"/>
              <w:left w:val="single" w:sz="4" w:space="0" w:color="auto"/>
              <w:bottom w:val="single" w:sz="4" w:space="0" w:color="auto"/>
              <w:right w:val="single" w:sz="4" w:space="0" w:color="auto"/>
            </w:tcBorders>
          </w:tcPr>
          <w:p w14:paraId="6F413C74" w14:textId="77777777" w:rsidR="00C25D23" w:rsidRPr="003B2883" w:rsidRDefault="00C25D23" w:rsidP="00C25D23">
            <w:pPr>
              <w:pStyle w:val="TAL"/>
            </w:pPr>
            <w:r w:rsidRPr="003B2883">
              <w:t>6.2.6.3.</w:t>
            </w:r>
            <w:r>
              <w:t>12</w:t>
            </w:r>
          </w:p>
        </w:tc>
        <w:tc>
          <w:tcPr>
            <w:tcW w:w="4518" w:type="dxa"/>
            <w:tcBorders>
              <w:top w:val="single" w:sz="4" w:space="0" w:color="auto"/>
              <w:left w:val="single" w:sz="4" w:space="0" w:color="auto"/>
              <w:bottom w:val="single" w:sz="4" w:space="0" w:color="auto"/>
              <w:right w:val="single" w:sz="4" w:space="0" w:color="auto"/>
            </w:tcBorders>
          </w:tcPr>
          <w:p w14:paraId="34B924FA" w14:textId="77777777" w:rsidR="00C25D23" w:rsidRPr="003B2883" w:rsidRDefault="00C25D23" w:rsidP="00C25D23">
            <w:pPr>
              <w:pStyle w:val="TAL"/>
              <w:rPr>
                <w:rFonts w:cs="Arial"/>
                <w:szCs w:val="18"/>
              </w:rPr>
            </w:pPr>
            <w:r>
              <w:rPr>
                <w:rFonts w:cs="Arial"/>
                <w:szCs w:val="18"/>
              </w:rPr>
              <w:t>Describes the reason for loss of connectivity</w:t>
            </w:r>
          </w:p>
        </w:tc>
      </w:tr>
      <w:tr w:rsidR="00C25D23" w:rsidRPr="003B2883" w14:paraId="35F77FE8"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65BCF360" w14:textId="77777777" w:rsidR="00C25D23" w:rsidRDefault="00C25D23" w:rsidP="00C25D23">
            <w:pPr>
              <w:pStyle w:val="TAL"/>
            </w:pPr>
            <w:r>
              <w:t>ReachabilityFilter</w:t>
            </w:r>
          </w:p>
        </w:tc>
        <w:tc>
          <w:tcPr>
            <w:tcW w:w="1708" w:type="dxa"/>
            <w:tcBorders>
              <w:top w:val="single" w:sz="4" w:space="0" w:color="auto"/>
              <w:left w:val="single" w:sz="4" w:space="0" w:color="auto"/>
              <w:bottom w:val="single" w:sz="4" w:space="0" w:color="auto"/>
              <w:right w:val="single" w:sz="4" w:space="0" w:color="auto"/>
            </w:tcBorders>
          </w:tcPr>
          <w:p w14:paraId="1CD18DC2" w14:textId="77777777" w:rsidR="00C25D23" w:rsidRPr="003B2883" w:rsidRDefault="00C25D23" w:rsidP="00C25D23">
            <w:pPr>
              <w:pStyle w:val="TAL"/>
            </w:pPr>
            <w:r>
              <w:t>6.2.6.3.13</w:t>
            </w:r>
          </w:p>
        </w:tc>
        <w:tc>
          <w:tcPr>
            <w:tcW w:w="4518" w:type="dxa"/>
            <w:tcBorders>
              <w:top w:val="single" w:sz="4" w:space="0" w:color="auto"/>
              <w:left w:val="single" w:sz="4" w:space="0" w:color="auto"/>
              <w:bottom w:val="single" w:sz="4" w:space="0" w:color="auto"/>
              <w:right w:val="single" w:sz="4" w:space="0" w:color="auto"/>
            </w:tcBorders>
          </w:tcPr>
          <w:p w14:paraId="2E3803D3" w14:textId="77777777" w:rsidR="00C25D23" w:rsidRDefault="00C25D23" w:rsidP="00C25D23">
            <w:pPr>
              <w:pStyle w:val="TAL"/>
              <w:rPr>
                <w:rFonts w:cs="Arial"/>
                <w:szCs w:val="18"/>
              </w:rPr>
            </w:pPr>
            <w:r>
              <w:rPr>
                <w:rFonts w:cs="Arial"/>
                <w:szCs w:val="18"/>
              </w:rPr>
              <w:t>Event filter for REACHABILITY_REPORT event type.</w:t>
            </w:r>
          </w:p>
        </w:tc>
      </w:tr>
      <w:tr w:rsidR="0050652B" w:rsidRPr="003B2883" w14:paraId="11E28045"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701A7778" w14:textId="340D61E6" w:rsidR="0050652B" w:rsidRDefault="0050652B" w:rsidP="0050652B">
            <w:pPr>
              <w:pStyle w:val="TAL"/>
            </w:pPr>
            <w:r>
              <w:t>UeType</w:t>
            </w:r>
          </w:p>
        </w:tc>
        <w:tc>
          <w:tcPr>
            <w:tcW w:w="1708" w:type="dxa"/>
            <w:tcBorders>
              <w:top w:val="single" w:sz="4" w:space="0" w:color="auto"/>
              <w:left w:val="single" w:sz="4" w:space="0" w:color="auto"/>
              <w:bottom w:val="single" w:sz="4" w:space="0" w:color="auto"/>
              <w:right w:val="single" w:sz="4" w:space="0" w:color="auto"/>
            </w:tcBorders>
          </w:tcPr>
          <w:p w14:paraId="42662EEE" w14:textId="64FB3847" w:rsidR="0050652B" w:rsidRDefault="0050652B" w:rsidP="0050652B">
            <w:pPr>
              <w:pStyle w:val="TAL"/>
            </w:pPr>
            <w:r>
              <w:t>6.2.6.3.14</w:t>
            </w:r>
          </w:p>
        </w:tc>
        <w:tc>
          <w:tcPr>
            <w:tcW w:w="4518" w:type="dxa"/>
            <w:tcBorders>
              <w:top w:val="single" w:sz="4" w:space="0" w:color="auto"/>
              <w:left w:val="single" w:sz="4" w:space="0" w:color="auto"/>
              <w:bottom w:val="single" w:sz="4" w:space="0" w:color="auto"/>
              <w:right w:val="single" w:sz="4" w:space="0" w:color="auto"/>
            </w:tcBorders>
          </w:tcPr>
          <w:p w14:paraId="65232F82" w14:textId="1B88E3DB" w:rsidR="0050652B" w:rsidRDefault="0050652B" w:rsidP="0050652B">
            <w:pPr>
              <w:pStyle w:val="TAL"/>
              <w:rPr>
                <w:rFonts w:cs="Arial"/>
                <w:szCs w:val="18"/>
              </w:rPr>
            </w:pPr>
            <w:r>
              <w:rPr>
                <w:rFonts w:cs="Arial"/>
                <w:szCs w:val="18"/>
              </w:rPr>
              <w:t>Describe UE type</w:t>
            </w:r>
          </w:p>
        </w:tc>
      </w:tr>
      <w:tr w:rsidR="00453C02" w:rsidRPr="003B2883" w14:paraId="48717CAA"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0BC5C026" w14:textId="6F8812B1" w:rsidR="00453C02" w:rsidRDefault="00453C02" w:rsidP="00453C02">
            <w:pPr>
              <w:pStyle w:val="TAL"/>
            </w:pPr>
            <w:r>
              <w:t>AccessStateTransitionType</w:t>
            </w:r>
          </w:p>
        </w:tc>
        <w:tc>
          <w:tcPr>
            <w:tcW w:w="1708" w:type="dxa"/>
            <w:tcBorders>
              <w:top w:val="single" w:sz="4" w:space="0" w:color="auto"/>
              <w:left w:val="single" w:sz="4" w:space="0" w:color="auto"/>
              <w:bottom w:val="single" w:sz="4" w:space="0" w:color="auto"/>
              <w:right w:val="single" w:sz="4" w:space="0" w:color="auto"/>
            </w:tcBorders>
          </w:tcPr>
          <w:p w14:paraId="3C6939A9" w14:textId="34787D88" w:rsidR="00453C02" w:rsidRDefault="00453C02" w:rsidP="00453C02">
            <w:pPr>
              <w:pStyle w:val="TAL"/>
            </w:pPr>
            <w:r>
              <w:t>6.2.6.3.</w:t>
            </w:r>
            <w:r w:rsidR="0087346F">
              <w:t>15</w:t>
            </w:r>
          </w:p>
        </w:tc>
        <w:tc>
          <w:tcPr>
            <w:tcW w:w="4518" w:type="dxa"/>
            <w:tcBorders>
              <w:top w:val="single" w:sz="4" w:space="0" w:color="auto"/>
              <w:left w:val="single" w:sz="4" w:space="0" w:color="auto"/>
              <w:bottom w:val="single" w:sz="4" w:space="0" w:color="auto"/>
              <w:right w:val="single" w:sz="4" w:space="0" w:color="auto"/>
            </w:tcBorders>
          </w:tcPr>
          <w:p w14:paraId="2BD5E9A7" w14:textId="492FD140" w:rsidR="00453C02" w:rsidRDefault="00453C02" w:rsidP="00453C02">
            <w:pPr>
              <w:pStyle w:val="TAL"/>
              <w:rPr>
                <w:rFonts w:cs="Arial"/>
                <w:szCs w:val="18"/>
              </w:rPr>
            </w:pPr>
            <w:r>
              <w:t>Access State Transition Type</w:t>
            </w:r>
          </w:p>
        </w:tc>
      </w:tr>
      <w:tr w:rsidR="00571B98" w:rsidRPr="003B2883" w14:paraId="26A63881"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A91B72E" w14:textId="70772DE0" w:rsidR="00571B98" w:rsidRDefault="00571B98" w:rsidP="00571B98">
            <w:pPr>
              <w:pStyle w:val="TAL"/>
            </w:pPr>
            <w:r>
              <w:t>SubTerminationReason</w:t>
            </w:r>
          </w:p>
        </w:tc>
        <w:tc>
          <w:tcPr>
            <w:tcW w:w="1708" w:type="dxa"/>
            <w:tcBorders>
              <w:top w:val="single" w:sz="4" w:space="0" w:color="auto"/>
              <w:left w:val="single" w:sz="4" w:space="0" w:color="auto"/>
              <w:bottom w:val="single" w:sz="4" w:space="0" w:color="auto"/>
              <w:right w:val="single" w:sz="4" w:space="0" w:color="auto"/>
            </w:tcBorders>
          </w:tcPr>
          <w:p w14:paraId="232D362E" w14:textId="7DEE9FDD" w:rsidR="00571B98" w:rsidRDefault="00571B98" w:rsidP="00571B98">
            <w:pPr>
              <w:pStyle w:val="TAL"/>
            </w:pPr>
            <w:r>
              <w:t>6.2.6.3.16</w:t>
            </w:r>
          </w:p>
        </w:tc>
        <w:tc>
          <w:tcPr>
            <w:tcW w:w="4518" w:type="dxa"/>
            <w:tcBorders>
              <w:top w:val="single" w:sz="4" w:space="0" w:color="auto"/>
              <w:left w:val="single" w:sz="4" w:space="0" w:color="auto"/>
              <w:bottom w:val="single" w:sz="4" w:space="0" w:color="auto"/>
              <w:right w:val="single" w:sz="4" w:space="0" w:color="auto"/>
            </w:tcBorders>
          </w:tcPr>
          <w:p w14:paraId="18844DB8" w14:textId="3F931634" w:rsidR="00571B98" w:rsidRDefault="00571B98" w:rsidP="00571B98">
            <w:pPr>
              <w:pStyle w:val="TAL"/>
            </w:pPr>
            <w:r>
              <w:t>Subscription Termination Reason</w:t>
            </w:r>
          </w:p>
        </w:tc>
      </w:tr>
    </w:tbl>
    <w:p w14:paraId="72F2C158" w14:textId="77777777" w:rsidR="00602AC0" w:rsidRPr="003B2883" w:rsidRDefault="00602AC0" w:rsidP="00602AC0"/>
    <w:p w14:paraId="65F0338B" w14:textId="77777777" w:rsidR="00602AC0" w:rsidRPr="003B2883" w:rsidRDefault="00602AC0" w:rsidP="00602AC0">
      <w:r w:rsidRPr="003B2883">
        <w:t>Table 6.2.6.1-2 specifies data types re-used by the Namf_EventExposure service based interface protocol from other specifications, including a reference to their respective specifications and when needed, a short description of their use within the Namf_EventExposure service based interface.</w:t>
      </w:r>
    </w:p>
    <w:p w14:paraId="4AF64EF6" w14:textId="77777777" w:rsidR="00602AC0" w:rsidRPr="003B2883" w:rsidRDefault="00602AC0" w:rsidP="00602AC0">
      <w:pPr>
        <w:pStyle w:val="TH"/>
      </w:pPr>
      <w:r w:rsidRPr="003B2883">
        <w:lastRenderedPageBreak/>
        <w:t>Table 6.2.6.1-2: Namf_EventExposure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89"/>
        <w:gridCol w:w="2214"/>
        <w:gridCol w:w="4871"/>
      </w:tblGrid>
      <w:tr w:rsidR="00602AC0" w:rsidRPr="003B2883" w14:paraId="236B2C1B"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shd w:val="clear" w:color="auto" w:fill="C0C0C0"/>
            <w:hideMark/>
          </w:tcPr>
          <w:p w14:paraId="664009AF" w14:textId="77777777" w:rsidR="00602AC0" w:rsidRPr="003B2883" w:rsidRDefault="00602AC0" w:rsidP="001D4998">
            <w:pPr>
              <w:pStyle w:val="TAH"/>
            </w:pPr>
            <w:r w:rsidRPr="003B2883">
              <w:t>Data type</w:t>
            </w:r>
          </w:p>
        </w:tc>
        <w:tc>
          <w:tcPr>
            <w:tcW w:w="2214" w:type="dxa"/>
            <w:tcBorders>
              <w:top w:val="single" w:sz="4" w:space="0" w:color="auto"/>
              <w:left w:val="single" w:sz="4" w:space="0" w:color="auto"/>
              <w:bottom w:val="single" w:sz="4" w:space="0" w:color="auto"/>
              <w:right w:val="single" w:sz="4" w:space="0" w:color="auto"/>
            </w:tcBorders>
            <w:shd w:val="clear" w:color="auto" w:fill="C0C0C0"/>
            <w:hideMark/>
          </w:tcPr>
          <w:p w14:paraId="41C06201" w14:textId="77777777" w:rsidR="00602AC0" w:rsidRPr="003B2883" w:rsidRDefault="00602AC0" w:rsidP="001D4998">
            <w:pPr>
              <w:pStyle w:val="TAH"/>
            </w:pPr>
            <w:r w:rsidRPr="003B2883">
              <w:t>Reference</w:t>
            </w:r>
          </w:p>
        </w:tc>
        <w:tc>
          <w:tcPr>
            <w:tcW w:w="4871" w:type="dxa"/>
            <w:tcBorders>
              <w:top w:val="single" w:sz="4" w:space="0" w:color="auto"/>
              <w:left w:val="single" w:sz="4" w:space="0" w:color="auto"/>
              <w:bottom w:val="single" w:sz="4" w:space="0" w:color="auto"/>
              <w:right w:val="single" w:sz="4" w:space="0" w:color="auto"/>
            </w:tcBorders>
            <w:shd w:val="clear" w:color="auto" w:fill="C0C0C0"/>
            <w:hideMark/>
          </w:tcPr>
          <w:p w14:paraId="0C7C9BA1" w14:textId="77777777" w:rsidR="00602AC0" w:rsidRPr="003B2883" w:rsidRDefault="00602AC0" w:rsidP="001D4998">
            <w:pPr>
              <w:pStyle w:val="TAH"/>
            </w:pPr>
            <w:r w:rsidRPr="003B2883">
              <w:t>Comments</w:t>
            </w:r>
          </w:p>
        </w:tc>
      </w:tr>
      <w:tr w:rsidR="00602AC0" w:rsidRPr="003B2883" w14:paraId="50E3DE5E"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6187DF9F" w14:textId="77777777" w:rsidR="00602AC0" w:rsidRPr="003B2883" w:rsidRDefault="00602AC0" w:rsidP="001D4998">
            <w:pPr>
              <w:pStyle w:val="TAL"/>
            </w:pPr>
            <w:r w:rsidRPr="003B2883">
              <w:t>Supi</w:t>
            </w:r>
          </w:p>
        </w:tc>
        <w:tc>
          <w:tcPr>
            <w:tcW w:w="2214" w:type="dxa"/>
            <w:tcBorders>
              <w:top w:val="single" w:sz="4" w:space="0" w:color="auto"/>
              <w:left w:val="single" w:sz="4" w:space="0" w:color="auto"/>
              <w:bottom w:val="single" w:sz="4" w:space="0" w:color="auto"/>
              <w:right w:val="single" w:sz="4" w:space="0" w:color="auto"/>
            </w:tcBorders>
          </w:tcPr>
          <w:p w14:paraId="349AD278"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32891B2A" w14:textId="77777777" w:rsidR="00602AC0" w:rsidRPr="003B2883" w:rsidRDefault="00602AC0" w:rsidP="001D4998">
            <w:pPr>
              <w:pStyle w:val="TAL"/>
              <w:rPr>
                <w:rFonts w:cs="Arial"/>
                <w:szCs w:val="18"/>
              </w:rPr>
            </w:pPr>
          </w:p>
        </w:tc>
      </w:tr>
      <w:tr w:rsidR="00602AC0" w:rsidRPr="003B2883" w14:paraId="4710AD19"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50D69A42" w14:textId="77777777" w:rsidR="00602AC0" w:rsidRPr="003B2883" w:rsidRDefault="00602AC0" w:rsidP="001D4998">
            <w:pPr>
              <w:pStyle w:val="TAL"/>
            </w:pPr>
            <w:r w:rsidRPr="003B2883">
              <w:t>GroupId</w:t>
            </w:r>
          </w:p>
        </w:tc>
        <w:tc>
          <w:tcPr>
            <w:tcW w:w="2214" w:type="dxa"/>
            <w:tcBorders>
              <w:top w:val="single" w:sz="4" w:space="0" w:color="auto"/>
              <w:left w:val="single" w:sz="4" w:space="0" w:color="auto"/>
              <w:bottom w:val="single" w:sz="4" w:space="0" w:color="auto"/>
              <w:right w:val="single" w:sz="4" w:space="0" w:color="auto"/>
            </w:tcBorders>
          </w:tcPr>
          <w:p w14:paraId="53E8B536"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217CAD4A" w14:textId="77777777" w:rsidR="00602AC0" w:rsidRPr="003B2883" w:rsidRDefault="00602AC0" w:rsidP="001D4998">
            <w:pPr>
              <w:pStyle w:val="TAL"/>
              <w:rPr>
                <w:rFonts w:cs="Arial"/>
                <w:szCs w:val="18"/>
              </w:rPr>
            </w:pPr>
          </w:p>
        </w:tc>
      </w:tr>
      <w:tr w:rsidR="00602AC0" w:rsidRPr="003B2883" w14:paraId="6DD10EC6"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65CD8148" w14:textId="77777777" w:rsidR="00602AC0" w:rsidRPr="003B2883" w:rsidRDefault="00602AC0" w:rsidP="001D4998">
            <w:pPr>
              <w:pStyle w:val="TAL"/>
            </w:pPr>
            <w:r w:rsidRPr="003B2883">
              <w:t>DurationSec</w:t>
            </w:r>
          </w:p>
        </w:tc>
        <w:tc>
          <w:tcPr>
            <w:tcW w:w="2214" w:type="dxa"/>
            <w:tcBorders>
              <w:top w:val="single" w:sz="4" w:space="0" w:color="auto"/>
              <w:left w:val="single" w:sz="4" w:space="0" w:color="auto"/>
              <w:bottom w:val="single" w:sz="4" w:space="0" w:color="auto"/>
              <w:right w:val="single" w:sz="4" w:space="0" w:color="auto"/>
            </w:tcBorders>
          </w:tcPr>
          <w:p w14:paraId="17E581E6"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5AB506C1" w14:textId="77777777" w:rsidR="00602AC0" w:rsidRPr="003B2883" w:rsidRDefault="00602AC0" w:rsidP="001D4998">
            <w:pPr>
              <w:pStyle w:val="TAL"/>
              <w:rPr>
                <w:rFonts w:cs="Arial"/>
                <w:szCs w:val="18"/>
              </w:rPr>
            </w:pPr>
          </w:p>
        </w:tc>
      </w:tr>
      <w:tr w:rsidR="00602AC0" w:rsidRPr="003B2883" w14:paraId="777FD300"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0830BB04" w14:textId="77777777" w:rsidR="00602AC0" w:rsidRPr="003B2883" w:rsidRDefault="00602AC0" w:rsidP="001D4998">
            <w:pPr>
              <w:pStyle w:val="TAL"/>
            </w:pPr>
            <w:r w:rsidRPr="003B2883">
              <w:t>Gpsi</w:t>
            </w:r>
          </w:p>
        </w:tc>
        <w:tc>
          <w:tcPr>
            <w:tcW w:w="2214" w:type="dxa"/>
            <w:tcBorders>
              <w:top w:val="single" w:sz="4" w:space="0" w:color="auto"/>
              <w:left w:val="single" w:sz="4" w:space="0" w:color="auto"/>
              <w:bottom w:val="single" w:sz="4" w:space="0" w:color="auto"/>
              <w:right w:val="single" w:sz="4" w:space="0" w:color="auto"/>
            </w:tcBorders>
          </w:tcPr>
          <w:p w14:paraId="5083504F"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58ACC7F4" w14:textId="77777777" w:rsidR="00602AC0" w:rsidRPr="003B2883" w:rsidRDefault="00602AC0" w:rsidP="001D4998">
            <w:pPr>
              <w:pStyle w:val="TAL"/>
              <w:rPr>
                <w:rFonts w:cs="Arial"/>
                <w:szCs w:val="18"/>
              </w:rPr>
            </w:pPr>
          </w:p>
        </w:tc>
      </w:tr>
      <w:tr w:rsidR="00602AC0" w:rsidRPr="003B2883" w14:paraId="3A0A4C72"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7DCE8E66" w14:textId="77777777" w:rsidR="00602AC0" w:rsidRPr="003B2883" w:rsidRDefault="00602AC0" w:rsidP="001D4998">
            <w:pPr>
              <w:pStyle w:val="TAL"/>
            </w:pPr>
            <w:r w:rsidRPr="003B2883">
              <w:t>Uri</w:t>
            </w:r>
          </w:p>
        </w:tc>
        <w:tc>
          <w:tcPr>
            <w:tcW w:w="2214" w:type="dxa"/>
            <w:tcBorders>
              <w:top w:val="single" w:sz="4" w:space="0" w:color="auto"/>
              <w:left w:val="single" w:sz="4" w:space="0" w:color="auto"/>
              <w:bottom w:val="single" w:sz="4" w:space="0" w:color="auto"/>
              <w:right w:val="single" w:sz="4" w:space="0" w:color="auto"/>
            </w:tcBorders>
          </w:tcPr>
          <w:p w14:paraId="7839D25E"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5D484EF7" w14:textId="77777777" w:rsidR="00602AC0" w:rsidRPr="003B2883" w:rsidRDefault="00602AC0" w:rsidP="001D4998">
            <w:pPr>
              <w:pStyle w:val="TAL"/>
              <w:rPr>
                <w:rFonts w:cs="Arial"/>
                <w:szCs w:val="18"/>
              </w:rPr>
            </w:pPr>
          </w:p>
        </w:tc>
      </w:tr>
      <w:tr w:rsidR="00602AC0" w:rsidRPr="003B2883" w14:paraId="213F7567"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38238EC7" w14:textId="77777777" w:rsidR="00602AC0" w:rsidRPr="003B2883" w:rsidRDefault="00602AC0" w:rsidP="001D4998">
            <w:pPr>
              <w:pStyle w:val="TAL"/>
            </w:pPr>
            <w:r w:rsidRPr="003B2883">
              <w:t>Pei</w:t>
            </w:r>
          </w:p>
        </w:tc>
        <w:tc>
          <w:tcPr>
            <w:tcW w:w="2214" w:type="dxa"/>
            <w:tcBorders>
              <w:top w:val="single" w:sz="4" w:space="0" w:color="auto"/>
              <w:left w:val="single" w:sz="4" w:space="0" w:color="auto"/>
              <w:bottom w:val="single" w:sz="4" w:space="0" w:color="auto"/>
              <w:right w:val="single" w:sz="4" w:space="0" w:color="auto"/>
            </w:tcBorders>
          </w:tcPr>
          <w:p w14:paraId="47292835"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10F850C6" w14:textId="77777777" w:rsidR="00602AC0" w:rsidRPr="003B2883" w:rsidRDefault="00602AC0" w:rsidP="001D4998">
            <w:pPr>
              <w:pStyle w:val="TAL"/>
              <w:rPr>
                <w:rFonts w:cs="Arial"/>
                <w:szCs w:val="18"/>
              </w:rPr>
            </w:pPr>
          </w:p>
        </w:tc>
      </w:tr>
      <w:tr w:rsidR="00602AC0" w:rsidRPr="003B2883" w14:paraId="3E346820"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1A87B01C" w14:textId="77777777" w:rsidR="00602AC0" w:rsidRPr="003B2883" w:rsidRDefault="00602AC0" w:rsidP="001D4998">
            <w:pPr>
              <w:pStyle w:val="TAL"/>
            </w:pPr>
            <w:r w:rsidRPr="003B2883">
              <w:t>UserLocation</w:t>
            </w:r>
          </w:p>
        </w:tc>
        <w:tc>
          <w:tcPr>
            <w:tcW w:w="2214" w:type="dxa"/>
            <w:tcBorders>
              <w:top w:val="single" w:sz="4" w:space="0" w:color="auto"/>
              <w:left w:val="single" w:sz="4" w:space="0" w:color="auto"/>
              <w:bottom w:val="single" w:sz="4" w:space="0" w:color="auto"/>
              <w:right w:val="single" w:sz="4" w:space="0" w:color="auto"/>
            </w:tcBorders>
          </w:tcPr>
          <w:p w14:paraId="627BE4C8"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4604B8DA" w14:textId="77777777" w:rsidR="00602AC0" w:rsidRPr="003B2883" w:rsidRDefault="00602AC0" w:rsidP="001D4998">
            <w:pPr>
              <w:pStyle w:val="TAL"/>
              <w:rPr>
                <w:rFonts w:cs="Arial"/>
                <w:szCs w:val="18"/>
              </w:rPr>
            </w:pPr>
          </w:p>
        </w:tc>
      </w:tr>
      <w:tr w:rsidR="00602AC0" w:rsidRPr="003B2883" w14:paraId="4D224487"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7B8B60CC" w14:textId="77777777" w:rsidR="00602AC0" w:rsidRPr="003B2883" w:rsidRDefault="00602AC0" w:rsidP="001D4998">
            <w:pPr>
              <w:pStyle w:val="TAL"/>
            </w:pPr>
            <w:r w:rsidRPr="003B2883">
              <w:t>TaI</w:t>
            </w:r>
          </w:p>
        </w:tc>
        <w:tc>
          <w:tcPr>
            <w:tcW w:w="2214" w:type="dxa"/>
            <w:tcBorders>
              <w:top w:val="single" w:sz="4" w:space="0" w:color="auto"/>
              <w:left w:val="single" w:sz="4" w:space="0" w:color="auto"/>
              <w:bottom w:val="single" w:sz="4" w:space="0" w:color="auto"/>
              <w:right w:val="single" w:sz="4" w:space="0" w:color="auto"/>
            </w:tcBorders>
          </w:tcPr>
          <w:p w14:paraId="2D0D75C3"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786B72DB" w14:textId="77777777" w:rsidR="00602AC0" w:rsidRPr="003B2883" w:rsidRDefault="00602AC0" w:rsidP="001D4998">
            <w:pPr>
              <w:pStyle w:val="TAL"/>
              <w:rPr>
                <w:rFonts w:cs="Arial"/>
                <w:szCs w:val="18"/>
              </w:rPr>
            </w:pPr>
          </w:p>
        </w:tc>
      </w:tr>
      <w:tr w:rsidR="00602AC0" w:rsidRPr="003B2883" w14:paraId="08B4FC26"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36ABCA62" w14:textId="77777777" w:rsidR="00602AC0" w:rsidRPr="003B2883" w:rsidRDefault="00602AC0" w:rsidP="001D4998">
            <w:pPr>
              <w:pStyle w:val="TAL"/>
            </w:pPr>
            <w:r w:rsidRPr="003B2883">
              <w:t>TimeZone</w:t>
            </w:r>
          </w:p>
        </w:tc>
        <w:tc>
          <w:tcPr>
            <w:tcW w:w="2214" w:type="dxa"/>
            <w:tcBorders>
              <w:top w:val="single" w:sz="4" w:space="0" w:color="auto"/>
              <w:left w:val="single" w:sz="4" w:space="0" w:color="auto"/>
              <w:bottom w:val="single" w:sz="4" w:space="0" w:color="auto"/>
              <w:right w:val="single" w:sz="4" w:space="0" w:color="auto"/>
            </w:tcBorders>
          </w:tcPr>
          <w:p w14:paraId="777FD52F"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7E226621" w14:textId="77777777" w:rsidR="00602AC0" w:rsidRPr="003B2883" w:rsidRDefault="00602AC0" w:rsidP="001D4998">
            <w:pPr>
              <w:pStyle w:val="TAL"/>
              <w:rPr>
                <w:rFonts w:cs="Arial"/>
                <w:szCs w:val="18"/>
              </w:rPr>
            </w:pPr>
          </w:p>
        </w:tc>
      </w:tr>
      <w:tr w:rsidR="00602AC0" w:rsidRPr="003B2883" w14:paraId="632C0FFA"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2239F089" w14:textId="77777777" w:rsidR="00602AC0" w:rsidRPr="003B2883" w:rsidRDefault="00602AC0" w:rsidP="001D4998">
            <w:pPr>
              <w:pStyle w:val="TAL"/>
            </w:pPr>
            <w:r w:rsidRPr="003B2883">
              <w:t>AccessType</w:t>
            </w:r>
          </w:p>
        </w:tc>
        <w:tc>
          <w:tcPr>
            <w:tcW w:w="2214" w:type="dxa"/>
            <w:tcBorders>
              <w:top w:val="single" w:sz="4" w:space="0" w:color="auto"/>
              <w:left w:val="single" w:sz="4" w:space="0" w:color="auto"/>
              <w:bottom w:val="single" w:sz="4" w:space="0" w:color="auto"/>
              <w:right w:val="single" w:sz="4" w:space="0" w:color="auto"/>
            </w:tcBorders>
          </w:tcPr>
          <w:p w14:paraId="23CD6A20"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1A6D0380" w14:textId="77777777" w:rsidR="00602AC0" w:rsidRPr="003B2883" w:rsidRDefault="00602AC0" w:rsidP="001D4998">
            <w:pPr>
              <w:pStyle w:val="TAL"/>
              <w:rPr>
                <w:rFonts w:cs="Arial"/>
                <w:szCs w:val="18"/>
              </w:rPr>
            </w:pPr>
          </w:p>
        </w:tc>
      </w:tr>
      <w:tr w:rsidR="00602AC0" w:rsidRPr="003B2883" w14:paraId="47896F15"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2C6DD8CA" w14:textId="77777777" w:rsidR="00602AC0" w:rsidRPr="003B2883" w:rsidRDefault="00602AC0" w:rsidP="001D4998">
            <w:pPr>
              <w:pStyle w:val="TAL"/>
            </w:pPr>
            <w:r w:rsidRPr="003B2883">
              <w:rPr>
                <w:rFonts w:hint="eastAsia"/>
              </w:rPr>
              <w:t>Ecgi</w:t>
            </w:r>
          </w:p>
        </w:tc>
        <w:tc>
          <w:tcPr>
            <w:tcW w:w="2214" w:type="dxa"/>
            <w:tcBorders>
              <w:top w:val="single" w:sz="4" w:space="0" w:color="auto"/>
              <w:left w:val="single" w:sz="4" w:space="0" w:color="auto"/>
              <w:bottom w:val="single" w:sz="4" w:space="0" w:color="auto"/>
              <w:right w:val="single" w:sz="4" w:space="0" w:color="auto"/>
            </w:tcBorders>
          </w:tcPr>
          <w:p w14:paraId="0D22979A"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031E96BC" w14:textId="77777777" w:rsidR="00602AC0" w:rsidRPr="003B2883" w:rsidRDefault="00602AC0" w:rsidP="001D4998">
            <w:pPr>
              <w:pStyle w:val="TAL"/>
              <w:rPr>
                <w:rFonts w:cs="Arial"/>
                <w:szCs w:val="18"/>
              </w:rPr>
            </w:pPr>
            <w:r w:rsidRPr="003B2883">
              <w:rPr>
                <w:rFonts w:cs="Arial" w:hint="eastAsia"/>
                <w:szCs w:val="18"/>
              </w:rPr>
              <w:t>EUTRA Ce</w:t>
            </w:r>
            <w:r w:rsidRPr="003B2883">
              <w:rPr>
                <w:rFonts w:cs="Arial"/>
                <w:szCs w:val="18"/>
              </w:rPr>
              <w:t>ll Identifier</w:t>
            </w:r>
          </w:p>
        </w:tc>
      </w:tr>
      <w:tr w:rsidR="00602AC0" w:rsidRPr="003B2883" w14:paraId="318AB9E4"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7E7748BA" w14:textId="77777777" w:rsidR="00602AC0" w:rsidRPr="003B2883" w:rsidRDefault="00602AC0" w:rsidP="001D4998">
            <w:pPr>
              <w:pStyle w:val="TAL"/>
            </w:pPr>
            <w:r w:rsidRPr="003B2883">
              <w:rPr>
                <w:rFonts w:hint="eastAsia"/>
              </w:rPr>
              <w:t>Ncgi</w:t>
            </w:r>
          </w:p>
        </w:tc>
        <w:tc>
          <w:tcPr>
            <w:tcW w:w="2214" w:type="dxa"/>
            <w:tcBorders>
              <w:top w:val="single" w:sz="4" w:space="0" w:color="auto"/>
              <w:left w:val="single" w:sz="4" w:space="0" w:color="auto"/>
              <w:bottom w:val="single" w:sz="4" w:space="0" w:color="auto"/>
              <w:right w:val="single" w:sz="4" w:space="0" w:color="auto"/>
            </w:tcBorders>
          </w:tcPr>
          <w:p w14:paraId="412DFF15"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1C9F97AE" w14:textId="77777777" w:rsidR="00602AC0" w:rsidRPr="003B2883" w:rsidRDefault="00602AC0" w:rsidP="001D4998">
            <w:pPr>
              <w:pStyle w:val="TAL"/>
              <w:rPr>
                <w:rFonts w:cs="Arial"/>
                <w:szCs w:val="18"/>
              </w:rPr>
            </w:pPr>
            <w:r w:rsidRPr="003B2883">
              <w:rPr>
                <w:rFonts w:cs="Arial" w:hint="eastAsia"/>
                <w:szCs w:val="18"/>
              </w:rPr>
              <w:t>NR Cell Identifier</w:t>
            </w:r>
          </w:p>
        </w:tc>
      </w:tr>
      <w:tr w:rsidR="00602AC0" w:rsidRPr="003B2883" w14:paraId="447FDB92"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320A24D7" w14:textId="77777777" w:rsidR="00602AC0" w:rsidRPr="003B2883" w:rsidRDefault="00602AC0" w:rsidP="001D4998">
            <w:pPr>
              <w:pStyle w:val="TAL"/>
            </w:pPr>
            <w:r w:rsidRPr="003B2883">
              <w:t>NfInstanceId</w:t>
            </w:r>
          </w:p>
        </w:tc>
        <w:tc>
          <w:tcPr>
            <w:tcW w:w="2214" w:type="dxa"/>
            <w:tcBorders>
              <w:top w:val="single" w:sz="4" w:space="0" w:color="auto"/>
              <w:left w:val="single" w:sz="4" w:space="0" w:color="auto"/>
              <w:bottom w:val="single" w:sz="4" w:space="0" w:color="auto"/>
              <w:right w:val="single" w:sz="4" w:space="0" w:color="auto"/>
            </w:tcBorders>
          </w:tcPr>
          <w:p w14:paraId="4A340ABF"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498D1588" w14:textId="77777777" w:rsidR="00602AC0" w:rsidRPr="003B2883" w:rsidRDefault="00602AC0" w:rsidP="001D4998">
            <w:pPr>
              <w:pStyle w:val="TAL"/>
              <w:rPr>
                <w:rFonts w:cs="Arial"/>
                <w:szCs w:val="18"/>
              </w:rPr>
            </w:pPr>
          </w:p>
        </w:tc>
      </w:tr>
      <w:tr w:rsidR="00602AC0" w:rsidRPr="003B2883" w14:paraId="520CE4CF"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78174FB8" w14:textId="77777777" w:rsidR="00602AC0" w:rsidRPr="003B2883" w:rsidRDefault="00602AC0" w:rsidP="001D4998">
            <w:pPr>
              <w:pStyle w:val="TAL"/>
            </w:pPr>
            <w:r w:rsidRPr="003B2883">
              <w:t>ProblemDetails</w:t>
            </w:r>
          </w:p>
        </w:tc>
        <w:tc>
          <w:tcPr>
            <w:tcW w:w="2214" w:type="dxa"/>
            <w:tcBorders>
              <w:top w:val="single" w:sz="4" w:space="0" w:color="auto"/>
              <w:left w:val="single" w:sz="4" w:space="0" w:color="auto"/>
              <w:bottom w:val="single" w:sz="4" w:space="0" w:color="auto"/>
              <w:right w:val="single" w:sz="4" w:space="0" w:color="auto"/>
            </w:tcBorders>
          </w:tcPr>
          <w:p w14:paraId="315A4453"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6EFBEF01" w14:textId="77777777" w:rsidR="00602AC0" w:rsidRPr="003B2883" w:rsidRDefault="00602AC0" w:rsidP="001D4998">
            <w:pPr>
              <w:pStyle w:val="TAL"/>
              <w:rPr>
                <w:rFonts w:cs="Arial"/>
                <w:szCs w:val="18"/>
              </w:rPr>
            </w:pPr>
            <w:r w:rsidRPr="003B2883">
              <w:rPr>
                <w:rFonts w:cs="Arial"/>
                <w:szCs w:val="18"/>
              </w:rPr>
              <w:t>Problem Details</w:t>
            </w:r>
          </w:p>
        </w:tc>
      </w:tr>
      <w:tr w:rsidR="00602AC0" w:rsidRPr="003B2883" w14:paraId="4284FC45"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53B2C552" w14:textId="77777777" w:rsidR="00602AC0" w:rsidRPr="003B2883" w:rsidRDefault="00602AC0" w:rsidP="001D4998">
            <w:pPr>
              <w:pStyle w:val="TAL"/>
            </w:pPr>
            <w:r w:rsidRPr="003B2883">
              <w:t>SupportedFeatures</w:t>
            </w:r>
          </w:p>
        </w:tc>
        <w:tc>
          <w:tcPr>
            <w:tcW w:w="2214" w:type="dxa"/>
            <w:tcBorders>
              <w:top w:val="single" w:sz="4" w:space="0" w:color="auto"/>
              <w:left w:val="single" w:sz="4" w:space="0" w:color="auto"/>
              <w:bottom w:val="single" w:sz="4" w:space="0" w:color="auto"/>
              <w:right w:val="single" w:sz="4" w:space="0" w:color="auto"/>
            </w:tcBorders>
          </w:tcPr>
          <w:p w14:paraId="0C48B8C1"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5CE46F0C" w14:textId="77777777" w:rsidR="00602AC0" w:rsidRPr="003B2883" w:rsidRDefault="00602AC0" w:rsidP="001D4998">
            <w:pPr>
              <w:pStyle w:val="TAL"/>
              <w:rPr>
                <w:rFonts w:cs="Arial"/>
                <w:szCs w:val="18"/>
              </w:rPr>
            </w:pPr>
            <w:r w:rsidRPr="003B2883">
              <w:rPr>
                <w:rFonts w:cs="Arial"/>
                <w:szCs w:val="18"/>
              </w:rPr>
              <w:t>Supported Features</w:t>
            </w:r>
          </w:p>
        </w:tc>
      </w:tr>
      <w:tr w:rsidR="00602AC0" w:rsidRPr="003B2883" w14:paraId="06C9DB78"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02CEC5E7" w14:textId="77777777" w:rsidR="00602AC0" w:rsidRPr="003B2883" w:rsidRDefault="00602AC0" w:rsidP="001D4998">
            <w:pPr>
              <w:pStyle w:val="TAL"/>
            </w:pPr>
            <w:r w:rsidRPr="003B2883">
              <w:rPr>
                <w:rFonts w:hint="eastAsia"/>
              </w:rPr>
              <w:t>DateTime</w:t>
            </w:r>
          </w:p>
        </w:tc>
        <w:tc>
          <w:tcPr>
            <w:tcW w:w="2214" w:type="dxa"/>
            <w:tcBorders>
              <w:top w:val="single" w:sz="4" w:space="0" w:color="auto"/>
              <w:left w:val="single" w:sz="4" w:space="0" w:color="auto"/>
              <w:bottom w:val="single" w:sz="4" w:space="0" w:color="auto"/>
              <w:right w:val="single" w:sz="4" w:space="0" w:color="auto"/>
            </w:tcBorders>
          </w:tcPr>
          <w:p w14:paraId="518AD26F"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55B7C9E9" w14:textId="77777777" w:rsidR="00602AC0" w:rsidRPr="003B2883" w:rsidRDefault="00602AC0" w:rsidP="001D4998">
            <w:pPr>
              <w:pStyle w:val="TAL"/>
              <w:rPr>
                <w:rFonts w:cs="Arial"/>
                <w:szCs w:val="18"/>
              </w:rPr>
            </w:pPr>
          </w:p>
        </w:tc>
      </w:tr>
      <w:tr w:rsidR="00602AC0" w:rsidRPr="003B2883" w14:paraId="1F6C997E"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08F54CAF" w14:textId="77777777" w:rsidR="00602AC0" w:rsidRPr="003B2883" w:rsidRDefault="00602AC0" w:rsidP="001D4998">
            <w:pPr>
              <w:pStyle w:val="TAL"/>
            </w:pPr>
            <w:r w:rsidRPr="003B2883">
              <w:t>NgApCause</w:t>
            </w:r>
          </w:p>
        </w:tc>
        <w:tc>
          <w:tcPr>
            <w:tcW w:w="2214" w:type="dxa"/>
            <w:tcBorders>
              <w:top w:val="single" w:sz="4" w:space="0" w:color="auto"/>
              <w:left w:val="single" w:sz="4" w:space="0" w:color="auto"/>
              <w:bottom w:val="single" w:sz="4" w:space="0" w:color="auto"/>
              <w:right w:val="single" w:sz="4" w:space="0" w:color="auto"/>
            </w:tcBorders>
          </w:tcPr>
          <w:p w14:paraId="458B90FE"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16463BB0" w14:textId="77777777" w:rsidR="00602AC0" w:rsidRPr="003B2883" w:rsidRDefault="00602AC0" w:rsidP="001D4998">
            <w:pPr>
              <w:pStyle w:val="TAL"/>
              <w:rPr>
                <w:rFonts w:cs="Arial"/>
                <w:szCs w:val="18"/>
              </w:rPr>
            </w:pPr>
          </w:p>
        </w:tc>
      </w:tr>
      <w:tr w:rsidR="00602AC0" w:rsidRPr="003B2883" w14:paraId="5C268AE3"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24494659" w14:textId="77777777" w:rsidR="00602AC0" w:rsidRPr="003B2883" w:rsidDel="000519F0" w:rsidRDefault="00602AC0" w:rsidP="001D4998">
            <w:pPr>
              <w:pStyle w:val="TAL"/>
            </w:pPr>
            <w:r w:rsidRPr="003B2883">
              <w:t>PresenceInfo</w:t>
            </w:r>
          </w:p>
        </w:tc>
        <w:tc>
          <w:tcPr>
            <w:tcW w:w="2214" w:type="dxa"/>
            <w:tcBorders>
              <w:top w:val="single" w:sz="4" w:space="0" w:color="auto"/>
              <w:left w:val="single" w:sz="4" w:space="0" w:color="auto"/>
              <w:bottom w:val="single" w:sz="4" w:space="0" w:color="auto"/>
              <w:right w:val="single" w:sz="4" w:space="0" w:color="auto"/>
            </w:tcBorders>
          </w:tcPr>
          <w:p w14:paraId="2A1C9A6D" w14:textId="77777777" w:rsidR="00602AC0" w:rsidRPr="003B2883" w:rsidDel="000519F0"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265D1620" w14:textId="77777777" w:rsidR="00602AC0" w:rsidRPr="003B2883" w:rsidRDefault="00602AC0" w:rsidP="001D4998">
            <w:pPr>
              <w:pStyle w:val="TAL"/>
              <w:rPr>
                <w:rFonts w:cs="Arial"/>
                <w:szCs w:val="18"/>
              </w:rPr>
            </w:pPr>
            <w:r w:rsidRPr="003B2883">
              <w:rPr>
                <w:rFonts w:cs="Arial"/>
                <w:szCs w:val="18"/>
              </w:rPr>
              <w:t>Presence Reporting Area Information</w:t>
            </w:r>
          </w:p>
        </w:tc>
      </w:tr>
      <w:tr w:rsidR="00602AC0" w:rsidRPr="003B2883" w14:paraId="3BF0B2D2"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4DAB0852" w14:textId="77777777" w:rsidR="00602AC0" w:rsidRPr="003B2883" w:rsidRDefault="00602AC0" w:rsidP="001D4998">
            <w:pPr>
              <w:pStyle w:val="TAL"/>
            </w:pPr>
            <w:r w:rsidRPr="003B2883">
              <w:rPr>
                <w:rFonts w:hint="eastAsia"/>
              </w:rPr>
              <w:t>PresenceState</w:t>
            </w:r>
          </w:p>
        </w:tc>
        <w:tc>
          <w:tcPr>
            <w:tcW w:w="2214" w:type="dxa"/>
            <w:tcBorders>
              <w:top w:val="single" w:sz="4" w:space="0" w:color="auto"/>
              <w:left w:val="single" w:sz="4" w:space="0" w:color="auto"/>
              <w:bottom w:val="single" w:sz="4" w:space="0" w:color="auto"/>
              <w:right w:val="single" w:sz="4" w:space="0" w:color="auto"/>
            </w:tcBorders>
          </w:tcPr>
          <w:p w14:paraId="356B142C"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67F1A26A" w14:textId="77777777" w:rsidR="00602AC0" w:rsidRPr="003B2883" w:rsidRDefault="00602AC0" w:rsidP="001D4998">
            <w:pPr>
              <w:pStyle w:val="TAL"/>
              <w:rPr>
                <w:rFonts w:cs="Arial"/>
                <w:szCs w:val="18"/>
              </w:rPr>
            </w:pPr>
            <w:r w:rsidRPr="003B2883">
              <w:rPr>
                <w:rFonts w:cs="Arial"/>
                <w:szCs w:val="18"/>
              </w:rPr>
              <w:t>Describes the presence state of the UE to a specified area of interest</w:t>
            </w:r>
          </w:p>
        </w:tc>
      </w:tr>
      <w:tr w:rsidR="00602AC0" w:rsidRPr="003B2883" w14:paraId="029C8C95"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1C08F4DD" w14:textId="77777777" w:rsidR="00602AC0" w:rsidRPr="003B2883" w:rsidRDefault="00602AC0" w:rsidP="001D4998">
            <w:pPr>
              <w:pStyle w:val="TAL"/>
            </w:pPr>
            <w:r>
              <w:rPr>
                <w:rFonts w:hint="eastAsia"/>
                <w:lang w:eastAsia="zh-CN"/>
              </w:rPr>
              <w:t>D</w:t>
            </w:r>
            <w:r>
              <w:rPr>
                <w:lang w:eastAsia="zh-CN"/>
              </w:rPr>
              <w:t>nn</w:t>
            </w:r>
          </w:p>
        </w:tc>
        <w:tc>
          <w:tcPr>
            <w:tcW w:w="2214" w:type="dxa"/>
            <w:tcBorders>
              <w:top w:val="single" w:sz="4" w:space="0" w:color="auto"/>
              <w:left w:val="single" w:sz="4" w:space="0" w:color="auto"/>
              <w:bottom w:val="single" w:sz="4" w:space="0" w:color="auto"/>
              <w:right w:val="single" w:sz="4" w:space="0" w:color="auto"/>
            </w:tcBorders>
          </w:tcPr>
          <w:p w14:paraId="1EA67C35"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73F7C063" w14:textId="77777777" w:rsidR="00602AC0" w:rsidRPr="003B2883" w:rsidRDefault="00602AC0" w:rsidP="001D4998">
            <w:pPr>
              <w:pStyle w:val="TAL"/>
              <w:rPr>
                <w:rFonts w:cs="Arial"/>
                <w:szCs w:val="18"/>
              </w:rPr>
            </w:pPr>
          </w:p>
        </w:tc>
      </w:tr>
      <w:tr w:rsidR="00602AC0" w:rsidRPr="003B2883" w14:paraId="5BC94E12"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4AC9D1EC" w14:textId="77777777" w:rsidR="00602AC0" w:rsidRPr="003B2883" w:rsidRDefault="00602AC0" w:rsidP="001D4998">
            <w:pPr>
              <w:pStyle w:val="TAL"/>
            </w:pPr>
            <w:r w:rsidRPr="003B2883">
              <w:t>Snssai</w:t>
            </w:r>
          </w:p>
        </w:tc>
        <w:tc>
          <w:tcPr>
            <w:tcW w:w="2214" w:type="dxa"/>
            <w:tcBorders>
              <w:top w:val="single" w:sz="4" w:space="0" w:color="auto"/>
              <w:left w:val="single" w:sz="4" w:space="0" w:color="auto"/>
              <w:bottom w:val="single" w:sz="4" w:space="0" w:color="auto"/>
              <w:right w:val="single" w:sz="4" w:space="0" w:color="auto"/>
            </w:tcBorders>
          </w:tcPr>
          <w:p w14:paraId="3B872181"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4A1D2961" w14:textId="77777777" w:rsidR="00602AC0" w:rsidRPr="003B2883" w:rsidRDefault="00602AC0" w:rsidP="001D4998">
            <w:pPr>
              <w:pStyle w:val="TAL"/>
              <w:rPr>
                <w:rFonts w:cs="Arial"/>
                <w:szCs w:val="18"/>
              </w:rPr>
            </w:pPr>
          </w:p>
        </w:tc>
      </w:tr>
      <w:tr w:rsidR="00602AC0" w:rsidRPr="003B2883" w14:paraId="0A6B808D"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54C4EE97" w14:textId="77777777" w:rsidR="00602AC0" w:rsidRPr="003B2883" w:rsidRDefault="00602AC0" w:rsidP="001D4998">
            <w:pPr>
              <w:pStyle w:val="TAL"/>
            </w:pPr>
            <w:r>
              <w:t>DddTrafficDescriptor</w:t>
            </w:r>
          </w:p>
        </w:tc>
        <w:tc>
          <w:tcPr>
            <w:tcW w:w="2214" w:type="dxa"/>
            <w:tcBorders>
              <w:top w:val="single" w:sz="4" w:space="0" w:color="auto"/>
              <w:left w:val="single" w:sz="4" w:space="0" w:color="auto"/>
              <w:bottom w:val="single" w:sz="4" w:space="0" w:color="auto"/>
              <w:right w:val="single" w:sz="4" w:space="0" w:color="auto"/>
            </w:tcBorders>
          </w:tcPr>
          <w:p w14:paraId="2201FFD5"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41C05436" w14:textId="77777777" w:rsidR="00602AC0" w:rsidRPr="003B2883" w:rsidRDefault="00602AC0" w:rsidP="001D4998">
            <w:pPr>
              <w:pStyle w:val="TAL"/>
              <w:rPr>
                <w:rFonts w:cs="Arial"/>
                <w:szCs w:val="18"/>
              </w:rPr>
            </w:pPr>
            <w:r>
              <w:t>Downlink Data Delivery Traffic Descriptor</w:t>
            </w:r>
          </w:p>
        </w:tc>
      </w:tr>
      <w:tr w:rsidR="00976964" w:rsidRPr="003B2883" w14:paraId="65FD5F85"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301FBA57" w14:textId="1FF68CD7" w:rsidR="00976964" w:rsidRDefault="00976964" w:rsidP="00976964">
            <w:pPr>
              <w:pStyle w:val="TAL"/>
            </w:pPr>
            <w:r>
              <w:t>SamplingRatio</w:t>
            </w:r>
          </w:p>
        </w:tc>
        <w:tc>
          <w:tcPr>
            <w:tcW w:w="2214" w:type="dxa"/>
            <w:tcBorders>
              <w:top w:val="single" w:sz="4" w:space="0" w:color="auto"/>
              <w:left w:val="single" w:sz="4" w:space="0" w:color="auto"/>
              <w:bottom w:val="single" w:sz="4" w:space="0" w:color="auto"/>
              <w:right w:val="single" w:sz="4" w:space="0" w:color="auto"/>
            </w:tcBorders>
          </w:tcPr>
          <w:p w14:paraId="4C3C55D3" w14:textId="5085CEC6" w:rsidR="00976964" w:rsidRPr="003B2883" w:rsidRDefault="00976964" w:rsidP="00976964">
            <w:pPr>
              <w:pStyle w:val="TAL"/>
            </w:pPr>
            <w:r>
              <w:rPr>
                <w:noProof/>
              </w:rPr>
              <w:t>3GPP TS 29.571 [6]</w:t>
            </w:r>
          </w:p>
        </w:tc>
        <w:tc>
          <w:tcPr>
            <w:tcW w:w="4871" w:type="dxa"/>
            <w:tcBorders>
              <w:top w:val="single" w:sz="4" w:space="0" w:color="auto"/>
              <w:left w:val="single" w:sz="4" w:space="0" w:color="auto"/>
              <w:bottom w:val="single" w:sz="4" w:space="0" w:color="auto"/>
              <w:right w:val="single" w:sz="4" w:space="0" w:color="auto"/>
            </w:tcBorders>
          </w:tcPr>
          <w:p w14:paraId="41B55EA9" w14:textId="385A6463" w:rsidR="00976964" w:rsidRDefault="00976964" w:rsidP="00976964">
            <w:pPr>
              <w:pStyle w:val="TAL"/>
            </w:pPr>
            <w:r>
              <w:t>Sampling Ratio.</w:t>
            </w:r>
          </w:p>
        </w:tc>
      </w:tr>
      <w:tr w:rsidR="00976964" w:rsidRPr="003B2883" w14:paraId="472615E5"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383952F7" w14:textId="5E31F998" w:rsidR="00976964" w:rsidRDefault="00976964" w:rsidP="00976964">
            <w:pPr>
              <w:pStyle w:val="TAL"/>
            </w:pPr>
            <w:r>
              <w:t>RedirectResponse</w:t>
            </w:r>
          </w:p>
        </w:tc>
        <w:tc>
          <w:tcPr>
            <w:tcW w:w="2214" w:type="dxa"/>
            <w:tcBorders>
              <w:top w:val="single" w:sz="4" w:space="0" w:color="auto"/>
              <w:left w:val="single" w:sz="4" w:space="0" w:color="auto"/>
              <w:bottom w:val="single" w:sz="4" w:space="0" w:color="auto"/>
              <w:right w:val="single" w:sz="4" w:space="0" w:color="auto"/>
            </w:tcBorders>
          </w:tcPr>
          <w:p w14:paraId="0A30A540" w14:textId="3E41233F" w:rsidR="00976964" w:rsidRPr="003B2883" w:rsidRDefault="00976964" w:rsidP="00976964">
            <w:pPr>
              <w:pStyle w:val="TAL"/>
            </w:pPr>
            <w:r>
              <w:t>3GPP TS 29.571 [6]</w:t>
            </w:r>
          </w:p>
        </w:tc>
        <w:tc>
          <w:tcPr>
            <w:tcW w:w="4871" w:type="dxa"/>
            <w:tcBorders>
              <w:top w:val="single" w:sz="4" w:space="0" w:color="auto"/>
              <w:left w:val="single" w:sz="4" w:space="0" w:color="auto"/>
              <w:bottom w:val="single" w:sz="4" w:space="0" w:color="auto"/>
              <w:right w:val="single" w:sz="4" w:space="0" w:color="auto"/>
            </w:tcBorders>
          </w:tcPr>
          <w:p w14:paraId="074041B9" w14:textId="63F1F85C" w:rsidR="00976964" w:rsidRDefault="00976964" w:rsidP="00976964">
            <w:pPr>
              <w:pStyle w:val="TAL"/>
            </w:pPr>
            <w:r>
              <w:rPr>
                <w:rFonts w:cs="Arial"/>
                <w:szCs w:val="18"/>
                <w:lang w:eastAsia="zh-CN"/>
              </w:rPr>
              <w:t>Response body of the redirect response message.</w:t>
            </w:r>
          </w:p>
        </w:tc>
      </w:tr>
      <w:tr w:rsidR="005373F5" w:rsidRPr="003B2883" w14:paraId="1381DAD7"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717435DF" w14:textId="2712C2B3" w:rsidR="005373F5" w:rsidRDefault="005373F5" w:rsidP="005373F5">
            <w:pPr>
              <w:pStyle w:val="TAL"/>
            </w:pPr>
            <w:r>
              <w:rPr>
                <w:rFonts w:hint="eastAsia"/>
                <w:lang w:eastAsia="zh-CN"/>
              </w:rPr>
              <w:t>N</w:t>
            </w:r>
            <w:r>
              <w:rPr>
                <w:lang w:eastAsia="zh-CN"/>
              </w:rPr>
              <w:t>otificationFlag</w:t>
            </w:r>
          </w:p>
        </w:tc>
        <w:tc>
          <w:tcPr>
            <w:tcW w:w="2214" w:type="dxa"/>
            <w:tcBorders>
              <w:top w:val="single" w:sz="4" w:space="0" w:color="auto"/>
              <w:left w:val="single" w:sz="4" w:space="0" w:color="auto"/>
              <w:bottom w:val="single" w:sz="4" w:space="0" w:color="auto"/>
              <w:right w:val="single" w:sz="4" w:space="0" w:color="auto"/>
            </w:tcBorders>
          </w:tcPr>
          <w:p w14:paraId="1243B1C3" w14:textId="15C40D65" w:rsidR="005373F5" w:rsidRDefault="005373F5" w:rsidP="005373F5">
            <w:pPr>
              <w:pStyle w:val="TAL"/>
            </w:pPr>
            <w:r>
              <w:rPr>
                <w:noProof/>
              </w:rPr>
              <w:t>3GPP TS 29.571 [6]</w:t>
            </w:r>
          </w:p>
        </w:tc>
        <w:tc>
          <w:tcPr>
            <w:tcW w:w="4871" w:type="dxa"/>
            <w:tcBorders>
              <w:top w:val="single" w:sz="4" w:space="0" w:color="auto"/>
              <w:left w:val="single" w:sz="4" w:space="0" w:color="auto"/>
              <w:bottom w:val="single" w:sz="4" w:space="0" w:color="auto"/>
              <w:right w:val="single" w:sz="4" w:space="0" w:color="auto"/>
            </w:tcBorders>
          </w:tcPr>
          <w:p w14:paraId="4A074228" w14:textId="1D42904B" w:rsidR="005373F5" w:rsidRDefault="005373F5" w:rsidP="005373F5">
            <w:pPr>
              <w:pStyle w:val="TAL"/>
              <w:rPr>
                <w:rFonts w:cs="Arial"/>
                <w:szCs w:val="18"/>
                <w:lang w:eastAsia="zh-CN"/>
              </w:rPr>
            </w:pPr>
            <w:r>
              <w:rPr>
                <w:rFonts w:cs="Arial" w:hint="eastAsia"/>
                <w:szCs w:val="18"/>
                <w:lang w:eastAsia="zh-CN"/>
              </w:rPr>
              <w:t>N</w:t>
            </w:r>
            <w:r>
              <w:rPr>
                <w:rFonts w:cs="Arial"/>
                <w:szCs w:val="18"/>
                <w:lang w:eastAsia="zh-CN"/>
              </w:rPr>
              <w:t>otification flag</w:t>
            </w:r>
          </w:p>
        </w:tc>
      </w:tr>
      <w:tr w:rsidR="00C25D23" w:rsidRPr="003B2883" w14:paraId="3E2A9D07"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0DEA3B24" w14:textId="4E96D0D3" w:rsidR="00C25D23" w:rsidRDefault="00C25D23" w:rsidP="00C25D23">
            <w:pPr>
              <w:pStyle w:val="TAL"/>
              <w:rPr>
                <w:lang w:eastAsia="zh-CN"/>
              </w:rPr>
            </w:pPr>
            <w:r w:rsidRPr="00E30083">
              <w:rPr>
                <w:lang w:eastAsia="zh-CN"/>
              </w:rPr>
              <w:t>ExtSnssai</w:t>
            </w:r>
          </w:p>
        </w:tc>
        <w:tc>
          <w:tcPr>
            <w:tcW w:w="2214" w:type="dxa"/>
            <w:tcBorders>
              <w:top w:val="single" w:sz="4" w:space="0" w:color="auto"/>
              <w:left w:val="single" w:sz="4" w:space="0" w:color="auto"/>
              <w:bottom w:val="single" w:sz="4" w:space="0" w:color="auto"/>
              <w:right w:val="single" w:sz="4" w:space="0" w:color="auto"/>
            </w:tcBorders>
          </w:tcPr>
          <w:p w14:paraId="6DEB96E9" w14:textId="0AD61A2E" w:rsidR="00C25D23" w:rsidRDefault="00C25D23" w:rsidP="00C25D23">
            <w:pPr>
              <w:pStyle w:val="TAL"/>
              <w:rPr>
                <w:noProof/>
              </w:rPr>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020969C0" w14:textId="77777777" w:rsidR="00C25D23" w:rsidRDefault="00C25D23" w:rsidP="00C25D23">
            <w:pPr>
              <w:pStyle w:val="TAL"/>
              <w:rPr>
                <w:rFonts w:cs="Arial"/>
                <w:szCs w:val="18"/>
                <w:lang w:eastAsia="zh-CN"/>
              </w:rPr>
            </w:pPr>
          </w:p>
        </w:tc>
      </w:tr>
      <w:tr w:rsidR="00913A60" w:rsidRPr="003B2883" w14:paraId="5CBBA41A"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0E6972E8" w14:textId="3686D5A3" w:rsidR="00913A60" w:rsidRPr="00E30083" w:rsidRDefault="00913A60" w:rsidP="00913A60">
            <w:pPr>
              <w:pStyle w:val="TAL"/>
              <w:rPr>
                <w:lang w:eastAsia="zh-CN"/>
              </w:rPr>
            </w:pPr>
            <w:r>
              <w:rPr>
                <w:lang w:eastAsia="zh-CN"/>
              </w:rPr>
              <w:t>N3gaLocation</w:t>
            </w:r>
          </w:p>
        </w:tc>
        <w:tc>
          <w:tcPr>
            <w:tcW w:w="2214" w:type="dxa"/>
            <w:tcBorders>
              <w:top w:val="single" w:sz="4" w:space="0" w:color="auto"/>
              <w:left w:val="single" w:sz="4" w:space="0" w:color="auto"/>
              <w:bottom w:val="single" w:sz="4" w:space="0" w:color="auto"/>
              <w:right w:val="single" w:sz="4" w:space="0" w:color="auto"/>
            </w:tcBorders>
          </w:tcPr>
          <w:p w14:paraId="7E69E74C" w14:textId="6DBE99F7" w:rsidR="00913A60" w:rsidRPr="003B2883" w:rsidRDefault="00913A60" w:rsidP="00913A60">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3FDB5794" w14:textId="44258B12" w:rsidR="00913A60" w:rsidRDefault="00913A60" w:rsidP="00913A60">
            <w:pPr>
              <w:pStyle w:val="TAL"/>
              <w:rPr>
                <w:rFonts w:cs="Arial"/>
                <w:szCs w:val="18"/>
                <w:lang w:eastAsia="zh-CN"/>
              </w:rPr>
            </w:pPr>
            <w:r>
              <w:t>Non-3GPP Location</w:t>
            </w:r>
          </w:p>
        </w:tc>
      </w:tr>
      <w:tr w:rsidR="00C25D23" w:rsidRPr="003B2883" w14:paraId="146DC8D5"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592F4809" w14:textId="77777777" w:rsidR="00C25D23" w:rsidRPr="003B2883" w:rsidRDefault="00C25D23" w:rsidP="00C25D23">
            <w:pPr>
              <w:pStyle w:val="TAL"/>
            </w:pPr>
            <w:r w:rsidRPr="003B2883">
              <w:t>ReferenceId</w:t>
            </w:r>
          </w:p>
        </w:tc>
        <w:tc>
          <w:tcPr>
            <w:tcW w:w="2214" w:type="dxa"/>
            <w:tcBorders>
              <w:top w:val="single" w:sz="4" w:space="0" w:color="auto"/>
              <w:left w:val="single" w:sz="4" w:space="0" w:color="auto"/>
              <w:bottom w:val="single" w:sz="4" w:space="0" w:color="auto"/>
              <w:right w:val="single" w:sz="4" w:space="0" w:color="auto"/>
            </w:tcBorders>
          </w:tcPr>
          <w:p w14:paraId="05EB5E8F" w14:textId="77777777" w:rsidR="00C25D23" w:rsidRPr="003B2883" w:rsidRDefault="00C25D23" w:rsidP="00C25D23">
            <w:pPr>
              <w:pStyle w:val="TAL"/>
            </w:pPr>
            <w:r w:rsidRPr="003B2883">
              <w:t>3GPP TS 29.503 [35]</w:t>
            </w:r>
          </w:p>
        </w:tc>
        <w:tc>
          <w:tcPr>
            <w:tcW w:w="4871" w:type="dxa"/>
            <w:tcBorders>
              <w:top w:val="single" w:sz="4" w:space="0" w:color="auto"/>
              <w:left w:val="single" w:sz="4" w:space="0" w:color="auto"/>
              <w:bottom w:val="single" w:sz="4" w:space="0" w:color="auto"/>
              <w:right w:val="single" w:sz="4" w:space="0" w:color="auto"/>
            </w:tcBorders>
          </w:tcPr>
          <w:p w14:paraId="31974CE5" w14:textId="77777777" w:rsidR="00C25D23" w:rsidRPr="003B2883" w:rsidRDefault="00C25D23" w:rsidP="00C25D23">
            <w:pPr>
              <w:pStyle w:val="TAL"/>
              <w:rPr>
                <w:rFonts w:cs="Arial"/>
                <w:szCs w:val="18"/>
              </w:rPr>
            </w:pPr>
          </w:p>
        </w:tc>
      </w:tr>
      <w:tr w:rsidR="00C25D23" w:rsidRPr="003B2883" w14:paraId="3D1C3516"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52BE4C79" w14:textId="77777777" w:rsidR="00C25D23" w:rsidRPr="003B2883" w:rsidRDefault="00C25D23" w:rsidP="00C25D23">
            <w:pPr>
              <w:pStyle w:val="TAL"/>
            </w:pPr>
            <w:r w:rsidRPr="00630AB6">
              <w:rPr>
                <w:rFonts w:hint="eastAsia"/>
              </w:rPr>
              <w:t>NsiId</w:t>
            </w:r>
          </w:p>
        </w:tc>
        <w:tc>
          <w:tcPr>
            <w:tcW w:w="2214" w:type="dxa"/>
            <w:tcBorders>
              <w:top w:val="single" w:sz="4" w:space="0" w:color="auto"/>
              <w:left w:val="single" w:sz="4" w:space="0" w:color="auto"/>
              <w:bottom w:val="single" w:sz="4" w:space="0" w:color="auto"/>
              <w:right w:val="single" w:sz="4" w:space="0" w:color="auto"/>
            </w:tcBorders>
          </w:tcPr>
          <w:p w14:paraId="6988A787" w14:textId="77777777" w:rsidR="00C25D23" w:rsidRPr="003B2883" w:rsidRDefault="00C25D23" w:rsidP="00C25D23">
            <w:pPr>
              <w:pStyle w:val="TAL"/>
            </w:pPr>
            <w:r>
              <w:t>3GPP TS 29.531 [18</w:t>
            </w:r>
            <w:r w:rsidRPr="003B2883">
              <w:t>]</w:t>
            </w:r>
          </w:p>
        </w:tc>
        <w:tc>
          <w:tcPr>
            <w:tcW w:w="4871" w:type="dxa"/>
            <w:tcBorders>
              <w:top w:val="single" w:sz="4" w:space="0" w:color="auto"/>
              <w:left w:val="single" w:sz="4" w:space="0" w:color="auto"/>
              <w:bottom w:val="single" w:sz="4" w:space="0" w:color="auto"/>
              <w:right w:val="single" w:sz="4" w:space="0" w:color="auto"/>
            </w:tcBorders>
          </w:tcPr>
          <w:p w14:paraId="3A8FE3A0" w14:textId="77777777" w:rsidR="00C25D23" w:rsidRPr="003B2883" w:rsidRDefault="00C25D23" w:rsidP="00C25D23">
            <w:pPr>
              <w:pStyle w:val="TAL"/>
              <w:rPr>
                <w:rFonts w:cs="Arial"/>
                <w:szCs w:val="18"/>
              </w:rPr>
            </w:pPr>
            <w:r>
              <w:rPr>
                <w:rFonts w:cs="Arial" w:hint="eastAsia"/>
                <w:szCs w:val="18"/>
                <w:lang w:eastAsia="zh-CN"/>
              </w:rPr>
              <w:t>N</w:t>
            </w:r>
            <w:r>
              <w:rPr>
                <w:rFonts w:cs="Arial"/>
                <w:szCs w:val="18"/>
                <w:lang w:eastAsia="zh-CN"/>
              </w:rPr>
              <w:t>SI ID</w:t>
            </w:r>
          </w:p>
        </w:tc>
      </w:tr>
      <w:tr w:rsidR="00C25D23" w:rsidRPr="003B2883" w14:paraId="7BAF968E"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6A045EED" w14:textId="1709B97E" w:rsidR="00C25D23" w:rsidRDefault="00C25D23" w:rsidP="00C25D23">
            <w:pPr>
              <w:pStyle w:val="TAL"/>
            </w:pPr>
            <w:r>
              <w:t>NFType</w:t>
            </w:r>
          </w:p>
        </w:tc>
        <w:tc>
          <w:tcPr>
            <w:tcW w:w="2214" w:type="dxa"/>
            <w:tcBorders>
              <w:top w:val="single" w:sz="4" w:space="0" w:color="auto"/>
              <w:left w:val="single" w:sz="4" w:space="0" w:color="auto"/>
              <w:bottom w:val="single" w:sz="4" w:space="0" w:color="auto"/>
              <w:right w:val="single" w:sz="4" w:space="0" w:color="auto"/>
            </w:tcBorders>
          </w:tcPr>
          <w:p w14:paraId="44BA9C70" w14:textId="6B1DE3B9" w:rsidR="00C25D23" w:rsidRDefault="00C25D23" w:rsidP="00C25D23">
            <w:pPr>
              <w:pStyle w:val="TAL"/>
              <w:rPr>
                <w:noProof/>
              </w:rPr>
            </w:pPr>
            <w:r>
              <w:rPr>
                <w:lang w:val="en-US"/>
              </w:rPr>
              <w:t>3GPP TS </w:t>
            </w:r>
            <w:r w:rsidRPr="003B2883">
              <w:rPr>
                <w:lang w:val="en-US"/>
              </w:rPr>
              <w:t>29.510</w:t>
            </w:r>
            <w:r>
              <w:rPr>
                <w:lang w:val="en-US"/>
              </w:rPr>
              <w:t> </w:t>
            </w:r>
            <w:r w:rsidRPr="003B2883">
              <w:rPr>
                <w:lang w:val="en-US"/>
              </w:rPr>
              <w:t>[29]</w:t>
            </w:r>
          </w:p>
        </w:tc>
        <w:tc>
          <w:tcPr>
            <w:tcW w:w="4871" w:type="dxa"/>
            <w:tcBorders>
              <w:top w:val="single" w:sz="4" w:space="0" w:color="auto"/>
              <w:left w:val="single" w:sz="4" w:space="0" w:color="auto"/>
              <w:bottom w:val="single" w:sz="4" w:space="0" w:color="auto"/>
              <w:right w:val="single" w:sz="4" w:space="0" w:color="auto"/>
            </w:tcBorders>
          </w:tcPr>
          <w:p w14:paraId="46105592" w14:textId="74B61EF3" w:rsidR="00C25D23" w:rsidRDefault="00C25D23" w:rsidP="00C25D23">
            <w:pPr>
              <w:pStyle w:val="TAL"/>
            </w:pPr>
            <w:r>
              <w:t>NF type</w:t>
            </w:r>
          </w:p>
        </w:tc>
      </w:tr>
      <w:tr w:rsidR="00C25D23" w:rsidRPr="003B2883" w14:paraId="6FE45A56"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64CD19F0" w14:textId="22226536" w:rsidR="00C25D23" w:rsidRDefault="00C25D23" w:rsidP="00C25D23">
            <w:pPr>
              <w:pStyle w:val="TAL"/>
            </w:pPr>
            <w:r w:rsidRPr="00E30083">
              <w:t>TaiRange</w:t>
            </w:r>
          </w:p>
        </w:tc>
        <w:tc>
          <w:tcPr>
            <w:tcW w:w="2214" w:type="dxa"/>
            <w:tcBorders>
              <w:top w:val="single" w:sz="4" w:space="0" w:color="auto"/>
              <w:left w:val="single" w:sz="4" w:space="0" w:color="auto"/>
              <w:bottom w:val="single" w:sz="4" w:space="0" w:color="auto"/>
              <w:right w:val="single" w:sz="4" w:space="0" w:color="auto"/>
            </w:tcBorders>
          </w:tcPr>
          <w:p w14:paraId="2B68E97A" w14:textId="1C918DAB" w:rsidR="00C25D23" w:rsidRDefault="00C25D23" w:rsidP="00C25D23">
            <w:pPr>
              <w:pStyle w:val="TAL"/>
              <w:rPr>
                <w:lang w:val="en-US"/>
              </w:rPr>
            </w:pPr>
            <w:r>
              <w:t>3GPP TS 29.510 [29</w:t>
            </w:r>
            <w:r w:rsidRPr="00E30083">
              <w:t>]</w:t>
            </w:r>
          </w:p>
        </w:tc>
        <w:tc>
          <w:tcPr>
            <w:tcW w:w="4871" w:type="dxa"/>
            <w:tcBorders>
              <w:top w:val="single" w:sz="4" w:space="0" w:color="auto"/>
              <w:left w:val="single" w:sz="4" w:space="0" w:color="auto"/>
              <w:bottom w:val="single" w:sz="4" w:space="0" w:color="auto"/>
              <w:right w:val="single" w:sz="4" w:space="0" w:color="auto"/>
            </w:tcBorders>
          </w:tcPr>
          <w:p w14:paraId="72D1A643" w14:textId="77777777" w:rsidR="00C25D23" w:rsidRDefault="00C25D23" w:rsidP="00C25D23">
            <w:pPr>
              <w:pStyle w:val="TAL"/>
            </w:pPr>
          </w:p>
        </w:tc>
      </w:tr>
      <w:tr w:rsidR="00374D94" w:rsidRPr="003B2883" w14:paraId="3F118171"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67CD1492" w14:textId="4CFA30C0" w:rsidR="00374D94" w:rsidRPr="00E30083" w:rsidRDefault="00374D94" w:rsidP="00374D94">
            <w:pPr>
              <w:pStyle w:val="TAL"/>
            </w:pPr>
            <w:r>
              <w:t>MutingExceptionInstructions</w:t>
            </w:r>
          </w:p>
        </w:tc>
        <w:tc>
          <w:tcPr>
            <w:tcW w:w="2214" w:type="dxa"/>
            <w:tcBorders>
              <w:top w:val="single" w:sz="4" w:space="0" w:color="auto"/>
              <w:left w:val="single" w:sz="4" w:space="0" w:color="auto"/>
              <w:bottom w:val="single" w:sz="4" w:space="0" w:color="auto"/>
              <w:right w:val="single" w:sz="4" w:space="0" w:color="auto"/>
            </w:tcBorders>
          </w:tcPr>
          <w:p w14:paraId="419B2085" w14:textId="352D101D" w:rsidR="00374D94" w:rsidRDefault="00374D94" w:rsidP="00374D94">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773B7557" w14:textId="1CD004A0" w:rsidR="00374D94" w:rsidRDefault="00374D94" w:rsidP="00374D94">
            <w:pPr>
              <w:pStyle w:val="TAL"/>
            </w:pPr>
            <w:r>
              <w:t>Muting exception instructions.</w:t>
            </w:r>
          </w:p>
        </w:tc>
      </w:tr>
      <w:tr w:rsidR="00374D94" w:rsidRPr="003B2883" w14:paraId="1B2B5373"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2E928CB0" w14:textId="734E2AAA" w:rsidR="00374D94" w:rsidRPr="00E30083" w:rsidRDefault="00374D94" w:rsidP="00374D94">
            <w:pPr>
              <w:pStyle w:val="TAL"/>
            </w:pPr>
            <w:r>
              <w:t>MutingNotificationsSettings</w:t>
            </w:r>
          </w:p>
        </w:tc>
        <w:tc>
          <w:tcPr>
            <w:tcW w:w="2214" w:type="dxa"/>
            <w:tcBorders>
              <w:top w:val="single" w:sz="4" w:space="0" w:color="auto"/>
              <w:left w:val="single" w:sz="4" w:space="0" w:color="auto"/>
              <w:bottom w:val="single" w:sz="4" w:space="0" w:color="auto"/>
              <w:right w:val="single" w:sz="4" w:space="0" w:color="auto"/>
            </w:tcBorders>
          </w:tcPr>
          <w:p w14:paraId="472C158D" w14:textId="18C7B2F9" w:rsidR="00374D94" w:rsidRDefault="00374D94" w:rsidP="00374D94">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0143A55B" w14:textId="4029ADA2" w:rsidR="00374D94" w:rsidRDefault="00374D94" w:rsidP="00374D94">
            <w:pPr>
              <w:pStyle w:val="TAL"/>
            </w:pPr>
            <w:r>
              <w:t>Muting notifications settings.</w:t>
            </w:r>
          </w:p>
        </w:tc>
      </w:tr>
    </w:tbl>
    <w:p w14:paraId="3C1ED8E2" w14:textId="77777777" w:rsidR="00602AC0" w:rsidRPr="003B2883" w:rsidRDefault="00602AC0" w:rsidP="00602AC0"/>
    <w:p w14:paraId="06732D79" w14:textId="77777777" w:rsidR="00602AC0" w:rsidRPr="003B2883" w:rsidRDefault="00602AC0" w:rsidP="00602AC0">
      <w:pPr>
        <w:pStyle w:val="Heading4"/>
        <w:rPr>
          <w:lang w:val="en-US"/>
        </w:rPr>
      </w:pPr>
      <w:bookmarkStart w:id="4855" w:name="_Toc25156481"/>
      <w:bookmarkStart w:id="4856" w:name="_Toc34124785"/>
      <w:bookmarkStart w:id="4857" w:name="_Toc43207911"/>
      <w:bookmarkStart w:id="4858" w:name="_Toc49857384"/>
      <w:bookmarkStart w:id="4859" w:name="_Toc56677225"/>
      <w:bookmarkStart w:id="4860" w:name="_Toc56691748"/>
      <w:bookmarkStart w:id="4861" w:name="_Toc56699012"/>
      <w:bookmarkStart w:id="4862" w:name="_Toc89035262"/>
      <w:bookmarkStart w:id="4863" w:name="_Toc89065060"/>
      <w:bookmarkStart w:id="4864" w:name="_Toc89180359"/>
      <w:bookmarkStart w:id="4865" w:name="_Toc97072038"/>
      <w:bookmarkStart w:id="4866" w:name="_Toc120051443"/>
      <w:bookmarkStart w:id="4867" w:name="_Toc130829060"/>
      <w:r w:rsidRPr="003B2883">
        <w:rPr>
          <w:lang w:val="en-US"/>
        </w:rPr>
        <w:t>6.2.6.2</w:t>
      </w:r>
      <w:r w:rsidRPr="003B2883">
        <w:rPr>
          <w:lang w:val="en-US"/>
        </w:rPr>
        <w:tab/>
        <w:t>Structured data types</w:t>
      </w:r>
      <w:bookmarkEnd w:id="4855"/>
      <w:bookmarkEnd w:id="4856"/>
      <w:bookmarkEnd w:id="4857"/>
      <w:bookmarkEnd w:id="4858"/>
      <w:bookmarkEnd w:id="4859"/>
      <w:bookmarkEnd w:id="4860"/>
      <w:bookmarkEnd w:id="4861"/>
      <w:bookmarkEnd w:id="4862"/>
      <w:bookmarkEnd w:id="4863"/>
      <w:bookmarkEnd w:id="4864"/>
      <w:bookmarkEnd w:id="4865"/>
      <w:bookmarkEnd w:id="4866"/>
      <w:bookmarkEnd w:id="4867"/>
    </w:p>
    <w:p w14:paraId="0BA4267E" w14:textId="77777777" w:rsidR="00602AC0" w:rsidRPr="003B2883" w:rsidRDefault="00602AC0" w:rsidP="00602AC0">
      <w:pPr>
        <w:pStyle w:val="Heading5"/>
      </w:pPr>
      <w:bookmarkStart w:id="4868" w:name="_Toc25156482"/>
      <w:bookmarkStart w:id="4869" w:name="_Toc34124786"/>
      <w:bookmarkStart w:id="4870" w:name="_Toc43207912"/>
      <w:bookmarkStart w:id="4871" w:name="_Toc49857385"/>
      <w:bookmarkStart w:id="4872" w:name="_Toc56677226"/>
      <w:bookmarkStart w:id="4873" w:name="_Toc56691749"/>
      <w:bookmarkStart w:id="4874" w:name="_Toc56699013"/>
      <w:bookmarkStart w:id="4875" w:name="_Toc89035263"/>
      <w:bookmarkStart w:id="4876" w:name="_Toc89065061"/>
      <w:bookmarkStart w:id="4877" w:name="_Toc89180360"/>
      <w:bookmarkStart w:id="4878" w:name="_Toc97072039"/>
      <w:bookmarkStart w:id="4879" w:name="_Toc120051444"/>
      <w:bookmarkStart w:id="4880" w:name="_Toc130829061"/>
      <w:r w:rsidRPr="003B2883">
        <w:t>6.2.6.2.1</w:t>
      </w:r>
      <w:r w:rsidRPr="003B2883">
        <w:tab/>
        <w:t>Introduction</w:t>
      </w:r>
      <w:bookmarkEnd w:id="4868"/>
      <w:bookmarkEnd w:id="4869"/>
      <w:bookmarkEnd w:id="4870"/>
      <w:bookmarkEnd w:id="4871"/>
      <w:bookmarkEnd w:id="4872"/>
      <w:bookmarkEnd w:id="4873"/>
      <w:bookmarkEnd w:id="4874"/>
      <w:bookmarkEnd w:id="4875"/>
      <w:bookmarkEnd w:id="4876"/>
      <w:bookmarkEnd w:id="4877"/>
      <w:bookmarkEnd w:id="4878"/>
      <w:bookmarkEnd w:id="4879"/>
      <w:bookmarkEnd w:id="4880"/>
    </w:p>
    <w:p w14:paraId="336577B5" w14:textId="77777777" w:rsidR="00602AC0" w:rsidRPr="003B2883" w:rsidRDefault="00602AC0" w:rsidP="00602AC0">
      <w:r w:rsidRPr="003B2883">
        <w:t>Structured data types used in Namf_EventExposure service are specified in this clause.</w:t>
      </w:r>
    </w:p>
    <w:p w14:paraId="56AE1C9D" w14:textId="77777777" w:rsidR="00602AC0" w:rsidRPr="003B2883" w:rsidRDefault="00602AC0" w:rsidP="00602AC0">
      <w:pPr>
        <w:pStyle w:val="Heading5"/>
      </w:pPr>
      <w:bookmarkStart w:id="4881" w:name="_Toc25156483"/>
      <w:bookmarkStart w:id="4882" w:name="_Toc34124787"/>
      <w:bookmarkStart w:id="4883" w:name="_Toc43207913"/>
      <w:bookmarkStart w:id="4884" w:name="_Toc49857386"/>
      <w:bookmarkStart w:id="4885" w:name="_Toc56677227"/>
      <w:bookmarkStart w:id="4886" w:name="_Toc56691750"/>
      <w:bookmarkStart w:id="4887" w:name="_Toc56699014"/>
      <w:bookmarkStart w:id="4888" w:name="_Toc89035264"/>
      <w:bookmarkStart w:id="4889" w:name="_Toc89065062"/>
      <w:bookmarkStart w:id="4890" w:name="_Toc89180361"/>
      <w:bookmarkStart w:id="4891" w:name="_Toc97072040"/>
      <w:bookmarkStart w:id="4892" w:name="_Toc120051445"/>
      <w:bookmarkStart w:id="4893" w:name="_Toc130829062"/>
      <w:r w:rsidRPr="003B2883">
        <w:lastRenderedPageBreak/>
        <w:t>6.2.6.2.2</w:t>
      </w:r>
      <w:r w:rsidRPr="003B2883">
        <w:tab/>
        <w:t>Type: AmfEventSubscription</w:t>
      </w:r>
      <w:bookmarkEnd w:id="4881"/>
      <w:bookmarkEnd w:id="4882"/>
      <w:bookmarkEnd w:id="4883"/>
      <w:bookmarkEnd w:id="4884"/>
      <w:bookmarkEnd w:id="4885"/>
      <w:bookmarkEnd w:id="4886"/>
      <w:bookmarkEnd w:id="4887"/>
      <w:bookmarkEnd w:id="4888"/>
      <w:bookmarkEnd w:id="4889"/>
      <w:bookmarkEnd w:id="4890"/>
      <w:bookmarkEnd w:id="4891"/>
      <w:bookmarkEnd w:id="4892"/>
      <w:bookmarkEnd w:id="4893"/>
    </w:p>
    <w:p w14:paraId="708CA646" w14:textId="77777777" w:rsidR="00602AC0" w:rsidRPr="003B2883" w:rsidRDefault="00602AC0" w:rsidP="00602AC0">
      <w:pPr>
        <w:pStyle w:val="TH"/>
      </w:pPr>
      <w:r w:rsidRPr="003B2883">
        <w:rPr>
          <w:noProof/>
        </w:rPr>
        <w:t>Table </w:t>
      </w:r>
      <w:r w:rsidRPr="003B2883">
        <w:t xml:space="preserve">6.2.6.2.2-1: </w:t>
      </w:r>
      <w:r w:rsidRPr="003B2883">
        <w:rPr>
          <w:noProof/>
        </w:rPr>
        <w:t xml:space="preserve">Definition of type </w:t>
      </w:r>
      <w:r w:rsidRPr="003B2883">
        <w:t>AmfEventSubscription</w:t>
      </w:r>
    </w:p>
    <w:tbl>
      <w:tblPr>
        <w:tblW w:w="102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48"/>
        <w:gridCol w:w="1559"/>
        <w:gridCol w:w="425"/>
        <w:gridCol w:w="1134"/>
        <w:gridCol w:w="3784"/>
        <w:gridCol w:w="1351"/>
      </w:tblGrid>
      <w:tr w:rsidR="00EE68E3" w:rsidRPr="003B2883" w14:paraId="0F7E15DB" w14:textId="44E4DCB9" w:rsidTr="00197A74">
        <w:trPr>
          <w:jc w:val="center"/>
        </w:trPr>
        <w:tc>
          <w:tcPr>
            <w:tcW w:w="1948" w:type="dxa"/>
            <w:tcBorders>
              <w:top w:val="single" w:sz="4" w:space="0" w:color="auto"/>
              <w:left w:val="single" w:sz="4" w:space="0" w:color="auto"/>
              <w:bottom w:val="single" w:sz="4" w:space="0" w:color="auto"/>
              <w:right w:val="single" w:sz="4" w:space="0" w:color="auto"/>
            </w:tcBorders>
            <w:shd w:val="clear" w:color="auto" w:fill="C0C0C0"/>
            <w:hideMark/>
          </w:tcPr>
          <w:p w14:paraId="5ED3B334" w14:textId="77777777" w:rsidR="00EE68E3" w:rsidRPr="003B2883" w:rsidRDefault="00EE68E3" w:rsidP="001D4998">
            <w:pPr>
              <w:pStyle w:val="TAH"/>
            </w:pPr>
            <w:r w:rsidRPr="003B2883">
              <w:lastRenderedPageBreak/>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A8EC1C1" w14:textId="77777777" w:rsidR="00EE68E3" w:rsidRPr="003B2883" w:rsidRDefault="00EE68E3"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1AC1095" w14:textId="77777777" w:rsidR="00EE68E3" w:rsidRPr="003B2883" w:rsidRDefault="00EE68E3"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1050D8D" w14:textId="77777777" w:rsidR="00EE68E3" w:rsidRPr="003B2883" w:rsidRDefault="00EE68E3" w:rsidP="008B2FDB">
            <w:pPr>
              <w:pStyle w:val="TAH"/>
            </w:pPr>
            <w:r w:rsidRPr="008B2FDB">
              <w:t>Cardinality</w:t>
            </w:r>
          </w:p>
        </w:tc>
        <w:tc>
          <w:tcPr>
            <w:tcW w:w="3784" w:type="dxa"/>
            <w:tcBorders>
              <w:top w:val="single" w:sz="4" w:space="0" w:color="auto"/>
              <w:left w:val="single" w:sz="4" w:space="0" w:color="auto"/>
              <w:bottom w:val="single" w:sz="4" w:space="0" w:color="auto"/>
              <w:right w:val="single" w:sz="4" w:space="0" w:color="auto"/>
            </w:tcBorders>
            <w:shd w:val="clear" w:color="auto" w:fill="C0C0C0"/>
            <w:hideMark/>
          </w:tcPr>
          <w:p w14:paraId="49E5C9DE" w14:textId="77777777" w:rsidR="00EE68E3" w:rsidRPr="003B2883" w:rsidRDefault="00EE68E3" w:rsidP="001D4998">
            <w:pPr>
              <w:pStyle w:val="TAH"/>
              <w:rPr>
                <w:rFonts w:cs="Arial"/>
                <w:szCs w:val="18"/>
              </w:rPr>
            </w:pPr>
            <w:r w:rsidRPr="003B2883">
              <w:rPr>
                <w:rFonts w:cs="Arial"/>
                <w:szCs w:val="18"/>
              </w:rPr>
              <w:t>Description</w:t>
            </w:r>
          </w:p>
        </w:tc>
        <w:tc>
          <w:tcPr>
            <w:tcW w:w="1351" w:type="dxa"/>
            <w:tcBorders>
              <w:top w:val="single" w:sz="4" w:space="0" w:color="auto"/>
              <w:left w:val="single" w:sz="4" w:space="0" w:color="auto"/>
              <w:bottom w:val="single" w:sz="4" w:space="0" w:color="auto"/>
              <w:right w:val="single" w:sz="4" w:space="0" w:color="auto"/>
            </w:tcBorders>
            <w:shd w:val="clear" w:color="auto" w:fill="C0C0C0"/>
          </w:tcPr>
          <w:p w14:paraId="1AF47BC0" w14:textId="36F39D90" w:rsidR="00EE68E3" w:rsidRPr="003B2883" w:rsidRDefault="00EE68E3" w:rsidP="001D4998">
            <w:pPr>
              <w:pStyle w:val="TAH"/>
              <w:rPr>
                <w:rFonts w:cs="Arial"/>
                <w:szCs w:val="18"/>
              </w:rPr>
            </w:pPr>
            <w:r>
              <w:rPr>
                <w:rFonts w:cs="Arial"/>
                <w:szCs w:val="18"/>
              </w:rPr>
              <w:t>Applicability</w:t>
            </w:r>
          </w:p>
        </w:tc>
      </w:tr>
      <w:tr w:rsidR="00EE68E3" w:rsidRPr="003B2883" w14:paraId="3A7C8349" w14:textId="303C46B9"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73191B9E" w14:textId="77777777" w:rsidR="00EE68E3" w:rsidRPr="003B2883" w:rsidRDefault="00EE68E3" w:rsidP="001D4998">
            <w:pPr>
              <w:pStyle w:val="TAL"/>
            </w:pPr>
            <w:r w:rsidRPr="003B2883">
              <w:t>eventList</w:t>
            </w:r>
          </w:p>
        </w:tc>
        <w:tc>
          <w:tcPr>
            <w:tcW w:w="1559" w:type="dxa"/>
            <w:tcBorders>
              <w:top w:val="single" w:sz="4" w:space="0" w:color="auto"/>
              <w:left w:val="single" w:sz="4" w:space="0" w:color="auto"/>
              <w:bottom w:val="single" w:sz="4" w:space="0" w:color="auto"/>
              <w:right w:val="single" w:sz="4" w:space="0" w:color="auto"/>
            </w:tcBorders>
          </w:tcPr>
          <w:p w14:paraId="25456AEB" w14:textId="77777777" w:rsidR="00EE68E3" w:rsidRPr="003B2883" w:rsidRDefault="00EE68E3" w:rsidP="001D4998">
            <w:pPr>
              <w:pStyle w:val="TAL"/>
            </w:pPr>
            <w:r w:rsidRPr="003B2883">
              <w:t>array(AmfEvent)</w:t>
            </w:r>
          </w:p>
        </w:tc>
        <w:tc>
          <w:tcPr>
            <w:tcW w:w="425" w:type="dxa"/>
            <w:tcBorders>
              <w:top w:val="single" w:sz="4" w:space="0" w:color="auto"/>
              <w:left w:val="single" w:sz="4" w:space="0" w:color="auto"/>
              <w:bottom w:val="single" w:sz="4" w:space="0" w:color="auto"/>
              <w:right w:val="single" w:sz="4" w:space="0" w:color="auto"/>
            </w:tcBorders>
          </w:tcPr>
          <w:p w14:paraId="73239036" w14:textId="77777777" w:rsidR="00EE68E3" w:rsidRPr="003B2883" w:rsidRDefault="00EE68E3"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6605577" w14:textId="77777777" w:rsidR="00EE68E3" w:rsidRPr="003B2883" w:rsidRDefault="00EE68E3" w:rsidP="001D4998">
            <w:pPr>
              <w:pStyle w:val="TAL"/>
            </w:pPr>
            <w:r w:rsidRPr="003B2883">
              <w:t>1..N</w:t>
            </w:r>
          </w:p>
        </w:tc>
        <w:tc>
          <w:tcPr>
            <w:tcW w:w="3784" w:type="dxa"/>
            <w:tcBorders>
              <w:top w:val="single" w:sz="4" w:space="0" w:color="auto"/>
              <w:left w:val="single" w:sz="4" w:space="0" w:color="auto"/>
              <w:bottom w:val="single" w:sz="4" w:space="0" w:color="auto"/>
              <w:right w:val="single" w:sz="4" w:space="0" w:color="auto"/>
            </w:tcBorders>
          </w:tcPr>
          <w:p w14:paraId="28BB74CC" w14:textId="77777777" w:rsidR="00EE68E3" w:rsidRPr="003B2883" w:rsidRDefault="00EE68E3" w:rsidP="001D4998">
            <w:pPr>
              <w:pStyle w:val="TAL"/>
            </w:pPr>
            <w:r w:rsidRPr="003B2883">
              <w:rPr>
                <w:rFonts w:cs="Arial"/>
                <w:szCs w:val="18"/>
              </w:rPr>
              <w:t xml:space="preserve">Describes the events to be subscribed </w:t>
            </w:r>
            <w:r>
              <w:rPr>
                <w:rFonts w:cs="Arial"/>
                <w:szCs w:val="18"/>
              </w:rPr>
              <w:t xml:space="preserve">in subscription request or the events </w:t>
            </w:r>
            <w:r w:rsidRPr="003B2883">
              <w:t>successful</w:t>
            </w:r>
            <w:r>
              <w:t>ly</w:t>
            </w:r>
            <w:r w:rsidRPr="003B2883">
              <w:t xml:space="preserve"> </w:t>
            </w:r>
            <w:r>
              <w:t>subscribed</w:t>
            </w:r>
            <w:r w:rsidRPr="003B2883">
              <w:rPr>
                <w:rFonts w:cs="Arial"/>
                <w:szCs w:val="18"/>
              </w:rPr>
              <w:t xml:space="preserve"> for this subscription</w:t>
            </w:r>
            <w:r>
              <w:rPr>
                <w:rFonts w:cs="Arial"/>
                <w:szCs w:val="18"/>
              </w:rPr>
              <w:t xml:space="preserve"> in subscription response</w:t>
            </w:r>
            <w:r w:rsidRPr="003B2883">
              <w:rPr>
                <w:rFonts w:cs="Arial"/>
                <w:szCs w:val="18"/>
              </w:rPr>
              <w:t>.</w:t>
            </w:r>
          </w:p>
        </w:tc>
        <w:tc>
          <w:tcPr>
            <w:tcW w:w="1351" w:type="dxa"/>
            <w:tcBorders>
              <w:top w:val="single" w:sz="4" w:space="0" w:color="auto"/>
              <w:left w:val="single" w:sz="4" w:space="0" w:color="auto"/>
              <w:bottom w:val="single" w:sz="4" w:space="0" w:color="auto"/>
              <w:right w:val="single" w:sz="4" w:space="0" w:color="auto"/>
            </w:tcBorders>
          </w:tcPr>
          <w:p w14:paraId="1371F61C" w14:textId="77777777" w:rsidR="00EE68E3" w:rsidRPr="003B2883" w:rsidRDefault="00EE68E3" w:rsidP="001D4998">
            <w:pPr>
              <w:pStyle w:val="TAL"/>
              <w:rPr>
                <w:rFonts w:cs="Arial"/>
                <w:szCs w:val="18"/>
              </w:rPr>
            </w:pPr>
          </w:p>
        </w:tc>
      </w:tr>
      <w:tr w:rsidR="00EE68E3" w:rsidRPr="003B2883" w14:paraId="437EACDF" w14:textId="15FB4DEA"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55C564CE" w14:textId="77777777" w:rsidR="00EE68E3" w:rsidRPr="003B2883" w:rsidRDefault="00EE68E3" w:rsidP="001D4998">
            <w:pPr>
              <w:pStyle w:val="TAL"/>
            </w:pPr>
            <w:r>
              <w:rPr>
                <w:noProof/>
              </w:rPr>
              <w:t>eventN</w:t>
            </w:r>
            <w:r w:rsidRPr="003B2883">
              <w:rPr>
                <w:noProof/>
              </w:rPr>
              <w:t>otifyUri</w:t>
            </w:r>
          </w:p>
        </w:tc>
        <w:tc>
          <w:tcPr>
            <w:tcW w:w="1559" w:type="dxa"/>
            <w:tcBorders>
              <w:top w:val="single" w:sz="4" w:space="0" w:color="auto"/>
              <w:left w:val="single" w:sz="4" w:space="0" w:color="auto"/>
              <w:bottom w:val="single" w:sz="4" w:space="0" w:color="auto"/>
              <w:right w:val="single" w:sz="4" w:space="0" w:color="auto"/>
            </w:tcBorders>
          </w:tcPr>
          <w:p w14:paraId="10B91226" w14:textId="77777777" w:rsidR="00EE68E3" w:rsidRPr="003B2883" w:rsidRDefault="00EE68E3" w:rsidP="001D4998">
            <w:pPr>
              <w:pStyle w:val="TAL"/>
            </w:pPr>
            <w:r w:rsidRPr="003B2883">
              <w:rPr>
                <w:noProof/>
              </w:rPr>
              <w:t>Uri</w:t>
            </w:r>
          </w:p>
        </w:tc>
        <w:tc>
          <w:tcPr>
            <w:tcW w:w="425" w:type="dxa"/>
            <w:tcBorders>
              <w:top w:val="single" w:sz="4" w:space="0" w:color="auto"/>
              <w:left w:val="single" w:sz="4" w:space="0" w:color="auto"/>
              <w:bottom w:val="single" w:sz="4" w:space="0" w:color="auto"/>
              <w:right w:val="single" w:sz="4" w:space="0" w:color="auto"/>
            </w:tcBorders>
          </w:tcPr>
          <w:p w14:paraId="26F9F115" w14:textId="77777777" w:rsidR="00EE68E3" w:rsidRPr="003B2883" w:rsidRDefault="00EE68E3"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5DA26BB9" w14:textId="77777777" w:rsidR="00EE68E3" w:rsidRPr="003B2883" w:rsidRDefault="00EE68E3" w:rsidP="001D4998">
            <w:pPr>
              <w:pStyle w:val="TAL"/>
            </w:pPr>
            <w:r w:rsidRPr="003B2883">
              <w:rPr>
                <w:noProof/>
              </w:rPr>
              <w:t>1</w:t>
            </w:r>
          </w:p>
        </w:tc>
        <w:tc>
          <w:tcPr>
            <w:tcW w:w="3784" w:type="dxa"/>
            <w:tcBorders>
              <w:top w:val="single" w:sz="4" w:space="0" w:color="auto"/>
              <w:left w:val="single" w:sz="4" w:space="0" w:color="auto"/>
              <w:bottom w:val="single" w:sz="4" w:space="0" w:color="auto"/>
              <w:right w:val="single" w:sz="4" w:space="0" w:color="auto"/>
            </w:tcBorders>
          </w:tcPr>
          <w:p w14:paraId="3B0B81C8" w14:textId="77777777" w:rsidR="00EE68E3" w:rsidRPr="003B2883" w:rsidRDefault="00EE68E3" w:rsidP="001D4998">
            <w:pPr>
              <w:pStyle w:val="TAL"/>
            </w:pPr>
            <w:r w:rsidRPr="003B2883">
              <w:rPr>
                <w:noProof/>
              </w:rPr>
              <w:t xml:space="preserve">Identifies the recipient of notifications sent by AMF for this subscription </w:t>
            </w:r>
            <w:r w:rsidRPr="003B2883">
              <w:t>(NOTE 1)</w:t>
            </w:r>
          </w:p>
        </w:tc>
        <w:tc>
          <w:tcPr>
            <w:tcW w:w="1351" w:type="dxa"/>
            <w:tcBorders>
              <w:top w:val="single" w:sz="4" w:space="0" w:color="auto"/>
              <w:left w:val="single" w:sz="4" w:space="0" w:color="auto"/>
              <w:bottom w:val="single" w:sz="4" w:space="0" w:color="auto"/>
              <w:right w:val="single" w:sz="4" w:space="0" w:color="auto"/>
            </w:tcBorders>
          </w:tcPr>
          <w:p w14:paraId="64E8D742" w14:textId="77777777" w:rsidR="00EE68E3" w:rsidRPr="003B2883" w:rsidRDefault="00EE68E3" w:rsidP="001D4998">
            <w:pPr>
              <w:pStyle w:val="TAL"/>
              <w:rPr>
                <w:noProof/>
              </w:rPr>
            </w:pPr>
          </w:p>
        </w:tc>
      </w:tr>
      <w:tr w:rsidR="00EE68E3" w:rsidRPr="003B2883" w14:paraId="4586B6A6" w14:textId="5396E33B"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6DBAD155" w14:textId="77777777" w:rsidR="00EE68E3" w:rsidRPr="003B2883" w:rsidRDefault="00EE68E3" w:rsidP="001D4998">
            <w:pPr>
              <w:pStyle w:val="TAL"/>
              <w:rPr>
                <w:noProof/>
              </w:rPr>
            </w:pPr>
            <w:r w:rsidRPr="003B2883">
              <w:rPr>
                <w:rFonts w:hint="eastAsia"/>
              </w:rPr>
              <w:t>notif</w:t>
            </w:r>
            <w:r w:rsidRPr="003B2883">
              <w:t>y</w:t>
            </w:r>
            <w:r w:rsidRPr="003B2883">
              <w:rPr>
                <w:rFonts w:hint="eastAsia"/>
              </w:rPr>
              <w:t>Cor</w:t>
            </w:r>
            <w:r w:rsidRPr="003B2883">
              <w:t>r</w:t>
            </w:r>
            <w:r w:rsidRPr="003B2883">
              <w:rPr>
                <w:rFonts w:hint="eastAsia"/>
              </w:rPr>
              <w:t>elationId</w:t>
            </w:r>
          </w:p>
        </w:tc>
        <w:tc>
          <w:tcPr>
            <w:tcW w:w="1559" w:type="dxa"/>
            <w:tcBorders>
              <w:top w:val="single" w:sz="4" w:space="0" w:color="auto"/>
              <w:left w:val="single" w:sz="4" w:space="0" w:color="auto"/>
              <w:bottom w:val="single" w:sz="4" w:space="0" w:color="auto"/>
              <w:right w:val="single" w:sz="4" w:space="0" w:color="auto"/>
            </w:tcBorders>
          </w:tcPr>
          <w:p w14:paraId="32FDA06B" w14:textId="77777777" w:rsidR="00EE68E3" w:rsidRPr="003B2883" w:rsidRDefault="00EE68E3" w:rsidP="001D4998">
            <w:pPr>
              <w:pStyle w:val="TAL"/>
              <w:rPr>
                <w:noProof/>
              </w:rPr>
            </w:pPr>
            <w:r w:rsidRPr="003B2883">
              <w:t>s</w:t>
            </w:r>
            <w:r w:rsidRPr="003B2883">
              <w:rPr>
                <w:rFonts w:hint="eastAsia"/>
              </w:rPr>
              <w:t>tring</w:t>
            </w:r>
          </w:p>
        </w:tc>
        <w:tc>
          <w:tcPr>
            <w:tcW w:w="425" w:type="dxa"/>
            <w:tcBorders>
              <w:top w:val="single" w:sz="4" w:space="0" w:color="auto"/>
              <w:left w:val="single" w:sz="4" w:space="0" w:color="auto"/>
              <w:bottom w:val="single" w:sz="4" w:space="0" w:color="auto"/>
              <w:right w:val="single" w:sz="4" w:space="0" w:color="auto"/>
            </w:tcBorders>
          </w:tcPr>
          <w:p w14:paraId="46FFEA22" w14:textId="77777777" w:rsidR="00EE68E3" w:rsidRPr="003B2883" w:rsidRDefault="00EE68E3" w:rsidP="001D4998">
            <w:pPr>
              <w:pStyle w:val="TAC"/>
            </w:pPr>
            <w:r w:rsidRPr="003B2883">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2C5FC35" w14:textId="77777777" w:rsidR="00EE68E3" w:rsidRPr="003B2883" w:rsidRDefault="00EE68E3" w:rsidP="001D4998">
            <w:pPr>
              <w:pStyle w:val="TAL"/>
              <w:rPr>
                <w:noProof/>
              </w:rPr>
            </w:pPr>
            <w:r w:rsidRPr="003B2883">
              <w:rPr>
                <w:rFonts w:hint="eastAsia"/>
              </w:rPr>
              <w:t>1</w:t>
            </w:r>
          </w:p>
        </w:tc>
        <w:tc>
          <w:tcPr>
            <w:tcW w:w="3784" w:type="dxa"/>
            <w:tcBorders>
              <w:top w:val="single" w:sz="4" w:space="0" w:color="auto"/>
              <w:left w:val="single" w:sz="4" w:space="0" w:color="auto"/>
              <w:bottom w:val="single" w:sz="4" w:space="0" w:color="auto"/>
              <w:right w:val="single" w:sz="4" w:space="0" w:color="auto"/>
            </w:tcBorders>
          </w:tcPr>
          <w:p w14:paraId="60695FA2" w14:textId="77777777" w:rsidR="00EE68E3" w:rsidRPr="003B2883" w:rsidRDefault="00EE68E3" w:rsidP="001D4998">
            <w:pPr>
              <w:pStyle w:val="TAL"/>
              <w:rPr>
                <w:noProof/>
              </w:rPr>
            </w:pPr>
            <w:r w:rsidRPr="003B2883">
              <w:rPr>
                <w:rFonts w:hint="eastAsia"/>
              </w:rPr>
              <w:t xml:space="preserve">Identifies the notification </w:t>
            </w:r>
            <w:r w:rsidRPr="003B2883">
              <w:t>correlation</w:t>
            </w:r>
            <w:r w:rsidRPr="003B2883">
              <w:rPr>
                <w:rFonts w:hint="eastAsia"/>
              </w:rPr>
              <w:t xml:space="preserve"> ID</w:t>
            </w:r>
            <w:r w:rsidRPr="003B2883">
              <w:t>. The AMF shall include this ID in the notifications.</w:t>
            </w:r>
            <w:r w:rsidRPr="003B2883">
              <w:rPr>
                <w:rFonts w:cs="Arial"/>
                <w:szCs w:val="18"/>
              </w:rPr>
              <w:t xml:space="preserve"> </w:t>
            </w:r>
            <w:r w:rsidRPr="003B2883">
              <w:rPr>
                <w:noProof/>
                <w:lang w:eastAsia="zh-CN"/>
              </w:rPr>
              <w:t>The value of this IE shall be unique per subscription for a given NF service consumer.</w:t>
            </w:r>
          </w:p>
        </w:tc>
        <w:tc>
          <w:tcPr>
            <w:tcW w:w="1351" w:type="dxa"/>
            <w:tcBorders>
              <w:top w:val="single" w:sz="4" w:space="0" w:color="auto"/>
              <w:left w:val="single" w:sz="4" w:space="0" w:color="auto"/>
              <w:bottom w:val="single" w:sz="4" w:space="0" w:color="auto"/>
              <w:right w:val="single" w:sz="4" w:space="0" w:color="auto"/>
            </w:tcBorders>
          </w:tcPr>
          <w:p w14:paraId="5E98299F" w14:textId="77777777" w:rsidR="00EE68E3" w:rsidRPr="003B2883" w:rsidRDefault="00EE68E3" w:rsidP="001D4998">
            <w:pPr>
              <w:pStyle w:val="TAL"/>
            </w:pPr>
          </w:p>
        </w:tc>
      </w:tr>
      <w:tr w:rsidR="00EE68E3" w:rsidRPr="003B2883" w14:paraId="156FBB9D" w14:textId="0E8194C7"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5C19CE40" w14:textId="77777777" w:rsidR="00EE68E3" w:rsidRPr="003B2883" w:rsidRDefault="00EE68E3" w:rsidP="001D4998">
            <w:pPr>
              <w:pStyle w:val="TAL"/>
            </w:pPr>
            <w:r w:rsidRPr="003B2883">
              <w:t>nfId</w:t>
            </w:r>
          </w:p>
        </w:tc>
        <w:tc>
          <w:tcPr>
            <w:tcW w:w="1559" w:type="dxa"/>
            <w:tcBorders>
              <w:top w:val="single" w:sz="4" w:space="0" w:color="auto"/>
              <w:left w:val="single" w:sz="4" w:space="0" w:color="auto"/>
              <w:bottom w:val="single" w:sz="4" w:space="0" w:color="auto"/>
              <w:right w:val="single" w:sz="4" w:space="0" w:color="auto"/>
            </w:tcBorders>
          </w:tcPr>
          <w:p w14:paraId="650A662F" w14:textId="77777777" w:rsidR="00EE68E3" w:rsidRPr="003B2883" w:rsidRDefault="00EE68E3" w:rsidP="001D4998">
            <w:pPr>
              <w:pStyle w:val="TAL"/>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5AFEF95B" w14:textId="77777777" w:rsidR="00EE68E3" w:rsidRPr="003B2883" w:rsidRDefault="00EE68E3"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02B10190" w14:textId="77777777" w:rsidR="00EE68E3" w:rsidRPr="003B2883" w:rsidRDefault="00EE68E3" w:rsidP="001D4998">
            <w:pPr>
              <w:pStyle w:val="TAL"/>
            </w:pPr>
            <w:r w:rsidRPr="003B2883">
              <w:t>1</w:t>
            </w:r>
          </w:p>
        </w:tc>
        <w:tc>
          <w:tcPr>
            <w:tcW w:w="3784" w:type="dxa"/>
            <w:tcBorders>
              <w:top w:val="single" w:sz="4" w:space="0" w:color="auto"/>
              <w:left w:val="single" w:sz="4" w:space="0" w:color="auto"/>
              <w:bottom w:val="single" w:sz="4" w:space="0" w:color="auto"/>
              <w:right w:val="single" w:sz="4" w:space="0" w:color="auto"/>
            </w:tcBorders>
          </w:tcPr>
          <w:p w14:paraId="5B959B32" w14:textId="77777777" w:rsidR="00EE68E3" w:rsidRPr="003B2883" w:rsidRDefault="00EE68E3" w:rsidP="001D4998">
            <w:pPr>
              <w:pStyle w:val="TAL"/>
            </w:pPr>
            <w:r w:rsidRPr="003B2883">
              <w:rPr>
                <w:rFonts w:cs="Arial"/>
                <w:szCs w:val="18"/>
              </w:rPr>
              <w:t>Indicates the instance identity of the network function creating the subscription.</w:t>
            </w:r>
          </w:p>
        </w:tc>
        <w:tc>
          <w:tcPr>
            <w:tcW w:w="1351" w:type="dxa"/>
            <w:tcBorders>
              <w:top w:val="single" w:sz="4" w:space="0" w:color="auto"/>
              <w:left w:val="single" w:sz="4" w:space="0" w:color="auto"/>
              <w:bottom w:val="single" w:sz="4" w:space="0" w:color="auto"/>
              <w:right w:val="single" w:sz="4" w:space="0" w:color="auto"/>
            </w:tcBorders>
          </w:tcPr>
          <w:p w14:paraId="1C354BDF" w14:textId="77777777" w:rsidR="00EE68E3" w:rsidRPr="003B2883" w:rsidRDefault="00EE68E3" w:rsidP="001D4998">
            <w:pPr>
              <w:pStyle w:val="TAL"/>
              <w:rPr>
                <w:rFonts w:cs="Arial"/>
                <w:szCs w:val="18"/>
              </w:rPr>
            </w:pPr>
          </w:p>
        </w:tc>
      </w:tr>
      <w:tr w:rsidR="00EE68E3" w:rsidRPr="003B2883" w14:paraId="182EDE0B" w14:textId="43AC589E"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7A7D3678" w14:textId="77777777" w:rsidR="00EE68E3" w:rsidRPr="003B2883" w:rsidRDefault="00EE68E3" w:rsidP="001D4998">
            <w:pPr>
              <w:pStyle w:val="TAL"/>
            </w:pPr>
            <w:r w:rsidRPr="003B2883">
              <w:rPr>
                <w:rFonts w:hint="eastAsia"/>
                <w:noProof/>
              </w:rPr>
              <w:t>subsC</w:t>
            </w:r>
            <w:r w:rsidRPr="003B2883">
              <w:rPr>
                <w:noProof/>
              </w:rPr>
              <w:t>hangeNotifyUri</w:t>
            </w:r>
          </w:p>
        </w:tc>
        <w:tc>
          <w:tcPr>
            <w:tcW w:w="1559" w:type="dxa"/>
            <w:tcBorders>
              <w:top w:val="single" w:sz="4" w:space="0" w:color="auto"/>
              <w:left w:val="single" w:sz="4" w:space="0" w:color="auto"/>
              <w:bottom w:val="single" w:sz="4" w:space="0" w:color="auto"/>
              <w:right w:val="single" w:sz="4" w:space="0" w:color="auto"/>
            </w:tcBorders>
          </w:tcPr>
          <w:p w14:paraId="309FA1E4" w14:textId="77777777" w:rsidR="00EE68E3" w:rsidRPr="003B2883" w:rsidRDefault="00EE68E3" w:rsidP="001D4998">
            <w:pPr>
              <w:pStyle w:val="TAL"/>
            </w:pPr>
            <w:r w:rsidRPr="003B2883">
              <w:rPr>
                <w:rFonts w:hint="eastAsia"/>
                <w:noProof/>
              </w:rPr>
              <w:t>Uri</w:t>
            </w:r>
          </w:p>
        </w:tc>
        <w:tc>
          <w:tcPr>
            <w:tcW w:w="425" w:type="dxa"/>
            <w:tcBorders>
              <w:top w:val="single" w:sz="4" w:space="0" w:color="auto"/>
              <w:left w:val="single" w:sz="4" w:space="0" w:color="auto"/>
              <w:bottom w:val="single" w:sz="4" w:space="0" w:color="auto"/>
              <w:right w:val="single" w:sz="4" w:space="0" w:color="auto"/>
            </w:tcBorders>
          </w:tcPr>
          <w:p w14:paraId="77126AE3" w14:textId="77777777" w:rsidR="00EE68E3" w:rsidRPr="003B2883" w:rsidRDefault="00EE68E3"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189B761C" w14:textId="77777777" w:rsidR="00EE68E3" w:rsidRPr="003B2883" w:rsidRDefault="00EE68E3" w:rsidP="001D4998">
            <w:pPr>
              <w:pStyle w:val="TAL"/>
            </w:pPr>
            <w:r w:rsidRPr="003B2883">
              <w:rPr>
                <w:noProof/>
              </w:rPr>
              <w:t>0..</w:t>
            </w:r>
            <w:r w:rsidRPr="003B2883">
              <w:rPr>
                <w:rFonts w:hint="eastAsia"/>
                <w:noProof/>
              </w:rPr>
              <w:t>1</w:t>
            </w:r>
          </w:p>
        </w:tc>
        <w:tc>
          <w:tcPr>
            <w:tcW w:w="3784" w:type="dxa"/>
            <w:tcBorders>
              <w:top w:val="single" w:sz="4" w:space="0" w:color="auto"/>
              <w:left w:val="single" w:sz="4" w:space="0" w:color="auto"/>
              <w:bottom w:val="single" w:sz="4" w:space="0" w:color="auto"/>
              <w:right w:val="single" w:sz="4" w:space="0" w:color="auto"/>
            </w:tcBorders>
          </w:tcPr>
          <w:p w14:paraId="1F0EDC87" w14:textId="77777777" w:rsidR="00EE68E3" w:rsidRPr="003B2883" w:rsidRDefault="00EE68E3" w:rsidP="001D4998">
            <w:pPr>
              <w:pStyle w:val="TAL"/>
              <w:rPr>
                <w:rFonts w:cs="Arial"/>
                <w:szCs w:val="18"/>
              </w:rPr>
            </w:pPr>
            <w:r w:rsidRPr="003B2883">
              <w:rPr>
                <w:noProof/>
              </w:rPr>
              <w:t xml:space="preserve">This IE shall be present if the subscription is created by an NF service consumer on behalf of another NF (e.g UDM creating event subscription at AMF for event notifications towards NEF). When present, this IE </w:t>
            </w:r>
            <w:r w:rsidRPr="003B2883">
              <w:rPr>
                <w:rFonts w:hint="eastAsia"/>
                <w:noProof/>
              </w:rPr>
              <w:t>Identifies the recipient of notifications sent by AMF</w:t>
            </w:r>
            <w:r w:rsidRPr="003B2883">
              <w:rPr>
                <w:noProof/>
              </w:rPr>
              <w:t>,</w:t>
            </w:r>
            <w:r w:rsidRPr="003B2883">
              <w:rPr>
                <w:rFonts w:hint="eastAsia"/>
                <w:noProof/>
              </w:rPr>
              <w:t xml:space="preserve"> for </w:t>
            </w:r>
            <w:r w:rsidRPr="003B2883">
              <w:rPr>
                <w:noProof/>
              </w:rPr>
              <w:t xml:space="preserve">the creation of a new subscription ID, that is considered as a </w:t>
            </w:r>
            <w:r w:rsidRPr="003B2883">
              <w:rPr>
                <w:rFonts w:hint="eastAsia"/>
                <w:noProof/>
              </w:rPr>
              <w:t xml:space="preserve">change of subscription </w:t>
            </w:r>
            <w:r w:rsidRPr="003B2883">
              <w:rPr>
                <w:noProof/>
              </w:rPr>
              <w:t>ID by the NF service consumer for event subscriptions related to single UE or as the creation of a new subscription Id for event subscriptions related to UE groups (e.g during mobility procedures involving AMF change). (NOTE 3).</w:t>
            </w:r>
          </w:p>
        </w:tc>
        <w:tc>
          <w:tcPr>
            <w:tcW w:w="1351" w:type="dxa"/>
            <w:tcBorders>
              <w:top w:val="single" w:sz="4" w:space="0" w:color="auto"/>
              <w:left w:val="single" w:sz="4" w:space="0" w:color="auto"/>
              <w:bottom w:val="single" w:sz="4" w:space="0" w:color="auto"/>
              <w:right w:val="single" w:sz="4" w:space="0" w:color="auto"/>
            </w:tcBorders>
          </w:tcPr>
          <w:p w14:paraId="45D07E7D" w14:textId="77777777" w:rsidR="00EE68E3" w:rsidRPr="003B2883" w:rsidRDefault="00EE68E3" w:rsidP="001D4998">
            <w:pPr>
              <w:pStyle w:val="TAL"/>
              <w:rPr>
                <w:noProof/>
              </w:rPr>
            </w:pPr>
          </w:p>
        </w:tc>
      </w:tr>
      <w:tr w:rsidR="00EE68E3" w:rsidRPr="003B2883" w14:paraId="26740476" w14:textId="6A915A1F"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59090BE9" w14:textId="77777777" w:rsidR="00EE68E3" w:rsidRPr="003B2883" w:rsidRDefault="00EE68E3" w:rsidP="001D4998">
            <w:pPr>
              <w:pStyle w:val="TAL"/>
              <w:rPr>
                <w:noProof/>
              </w:rPr>
            </w:pPr>
            <w:r w:rsidRPr="003B2883">
              <w:rPr>
                <w:rFonts w:hint="eastAsia"/>
                <w:noProof/>
                <w:lang w:eastAsia="zh-CN"/>
              </w:rPr>
              <w:t>subsChangeNotifyCorelationId</w:t>
            </w:r>
          </w:p>
        </w:tc>
        <w:tc>
          <w:tcPr>
            <w:tcW w:w="1559" w:type="dxa"/>
            <w:tcBorders>
              <w:top w:val="single" w:sz="4" w:space="0" w:color="auto"/>
              <w:left w:val="single" w:sz="4" w:space="0" w:color="auto"/>
              <w:bottom w:val="single" w:sz="4" w:space="0" w:color="auto"/>
              <w:right w:val="single" w:sz="4" w:space="0" w:color="auto"/>
            </w:tcBorders>
          </w:tcPr>
          <w:p w14:paraId="4B1AC129" w14:textId="77777777" w:rsidR="00EE68E3" w:rsidRPr="003B2883" w:rsidRDefault="00EE68E3" w:rsidP="001D4998">
            <w:pPr>
              <w:pStyle w:val="TAL"/>
              <w:rPr>
                <w:noProof/>
              </w:rPr>
            </w:pPr>
            <w:r w:rsidRPr="003B2883">
              <w:t>s</w:t>
            </w:r>
            <w:r w:rsidRPr="003B2883">
              <w:rPr>
                <w:rFonts w:hint="eastAsia"/>
              </w:rPr>
              <w:t>tring</w:t>
            </w:r>
          </w:p>
        </w:tc>
        <w:tc>
          <w:tcPr>
            <w:tcW w:w="425" w:type="dxa"/>
            <w:tcBorders>
              <w:top w:val="single" w:sz="4" w:space="0" w:color="auto"/>
              <w:left w:val="single" w:sz="4" w:space="0" w:color="auto"/>
              <w:bottom w:val="single" w:sz="4" w:space="0" w:color="auto"/>
              <w:right w:val="single" w:sz="4" w:space="0" w:color="auto"/>
            </w:tcBorders>
          </w:tcPr>
          <w:p w14:paraId="5C7121BA" w14:textId="77777777" w:rsidR="00EE68E3" w:rsidRPr="003B2883" w:rsidRDefault="00EE68E3"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7B27C29F" w14:textId="77777777" w:rsidR="00EE68E3" w:rsidRPr="003B2883" w:rsidRDefault="00EE68E3" w:rsidP="001D4998">
            <w:pPr>
              <w:pStyle w:val="TAL"/>
              <w:rPr>
                <w:noProof/>
              </w:rPr>
            </w:pPr>
            <w:r w:rsidRPr="003B2883">
              <w:rPr>
                <w:noProof/>
              </w:rPr>
              <w:t>0..</w:t>
            </w:r>
            <w:r w:rsidRPr="003B2883">
              <w:rPr>
                <w:rFonts w:hint="eastAsia"/>
                <w:noProof/>
              </w:rPr>
              <w:t>1</w:t>
            </w:r>
          </w:p>
        </w:tc>
        <w:tc>
          <w:tcPr>
            <w:tcW w:w="3784" w:type="dxa"/>
            <w:tcBorders>
              <w:top w:val="single" w:sz="4" w:space="0" w:color="auto"/>
              <w:left w:val="single" w:sz="4" w:space="0" w:color="auto"/>
              <w:bottom w:val="single" w:sz="4" w:space="0" w:color="auto"/>
              <w:right w:val="single" w:sz="4" w:space="0" w:color="auto"/>
            </w:tcBorders>
          </w:tcPr>
          <w:p w14:paraId="3F6236BD" w14:textId="77777777" w:rsidR="00EE68E3" w:rsidRPr="003B2883" w:rsidRDefault="00EE68E3" w:rsidP="001D4998">
            <w:pPr>
              <w:pStyle w:val="TAL"/>
            </w:pPr>
            <w:r w:rsidRPr="003B2883">
              <w:t xml:space="preserve">This IE shall be present when an NF Service Consumer (e.g. UDM) is subscribing for events on behalf of another NF Service Consumer (e.g. NEF). When present, this IE shall contain the notification correlation ID. The AMF shall include it in the notifications for the creation of a new subcription ID that is considered as a change of subscription ID </w:t>
            </w:r>
            <w:r w:rsidRPr="003B2883">
              <w:rPr>
                <w:noProof/>
              </w:rPr>
              <w:t>by the NF service consumer for event subscriptions related to single UE or as the creation of a new subscription Id for event subscriptions related to UE groups</w:t>
            </w:r>
            <w:r w:rsidRPr="003B2883">
              <w:t>.</w:t>
            </w:r>
          </w:p>
          <w:p w14:paraId="35DAB692" w14:textId="77777777" w:rsidR="00EE68E3" w:rsidRPr="003B2883" w:rsidRDefault="00EE68E3" w:rsidP="001D4998">
            <w:pPr>
              <w:pStyle w:val="TAL"/>
            </w:pPr>
            <w:r w:rsidRPr="003B2883">
              <w:rPr>
                <w:noProof/>
                <w:lang w:eastAsia="zh-CN"/>
              </w:rPr>
              <w:t>The value of this IE shall be unique per subscription for a given NF service consumer that is sending this IE.</w:t>
            </w:r>
          </w:p>
          <w:p w14:paraId="229AC493" w14:textId="77777777" w:rsidR="00EE68E3" w:rsidRPr="003B2883" w:rsidRDefault="00EE68E3" w:rsidP="001D4998">
            <w:pPr>
              <w:pStyle w:val="TAL"/>
              <w:rPr>
                <w:noProof/>
              </w:rPr>
            </w:pPr>
            <w:r w:rsidRPr="003B2883">
              <w:rPr>
                <w:noProof/>
              </w:rPr>
              <w:t>(NOTE 3).</w:t>
            </w:r>
            <w:r w:rsidRPr="003B2883">
              <w:t>.</w:t>
            </w:r>
          </w:p>
        </w:tc>
        <w:tc>
          <w:tcPr>
            <w:tcW w:w="1351" w:type="dxa"/>
            <w:tcBorders>
              <w:top w:val="single" w:sz="4" w:space="0" w:color="auto"/>
              <w:left w:val="single" w:sz="4" w:space="0" w:color="auto"/>
              <w:bottom w:val="single" w:sz="4" w:space="0" w:color="auto"/>
              <w:right w:val="single" w:sz="4" w:space="0" w:color="auto"/>
            </w:tcBorders>
          </w:tcPr>
          <w:p w14:paraId="653B59DC" w14:textId="77777777" w:rsidR="00EE68E3" w:rsidRPr="003B2883" w:rsidRDefault="00EE68E3" w:rsidP="001D4998">
            <w:pPr>
              <w:pStyle w:val="TAL"/>
            </w:pPr>
          </w:p>
        </w:tc>
      </w:tr>
      <w:tr w:rsidR="00EE68E3" w:rsidRPr="003B2883" w14:paraId="7D7958B3" w14:textId="30F33DC4"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4BDBDA2A" w14:textId="77777777" w:rsidR="00EE68E3" w:rsidRPr="003B2883" w:rsidRDefault="00EE68E3" w:rsidP="001D4998">
            <w:pPr>
              <w:pStyle w:val="TAL"/>
            </w:pPr>
            <w:r w:rsidRPr="003B2883">
              <w:t>supi</w:t>
            </w:r>
          </w:p>
        </w:tc>
        <w:tc>
          <w:tcPr>
            <w:tcW w:w="1559" w:type="dxa"/>
            <w:tcBorders>
              <w:top w:val="single" w:sz="4" w:space="0" w:color="auto"/>
              <w:left w:val="single" w:sz="4" w:space="0" w:color="auto"/>
              <w:bottom w:val="single" w:sz="4" w:space="0" w:color="auto"/>
              <w:right w:val="single" w:sz="4" w:space="0" w:color="auto"/>
            </w:tcBorders>
          </w:tcPr>
          <w:p w14:paraId="4C4D590B" w14:textId="77777777" w:rsidR="00EE68E3" w:rsidRPr="003B2883" w:rsidRDefault="00EE68E3" w:rsidP="001D4998">
            <w:pPr>
              <w:pStyle w:val="TAL"/>
            </w:pPr>
            <w:r w:rsidRPr="003B2883">
              <w:t>Supi</w:t>
            </w:r>
          </w:p>
        </w:tc>
        <w:tc>
          <w:tcPr>
            <w:tcW w:w="425" w:type="dxa"/>
            <w:tcBorders>
              <w:top w:val="single" w:sz="4" w:space="0" w:color="auto"/>
              <w:left w:val="single" w:sz="4" w:space="0" w:color="auto"/>
              <w:bottom w:val="single" w:sz="4" w:space="0" w:color="auto"/>
              <w:right w:val="single" w:sz="4" w:space="0" w:color="auto"/>
            </w:tcBorders>
          </w:tcPr>
          <w:p w14:paraId="4E5DE864" w14:textId="77777777" w:rsidR="00EE68E3" w:rsidRPr="003B2883" w:rsidRDefault="00EE68E3"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03A925AA" w14:textId="77777777" w:rsidR="00EE68E3" w:rsidRPr="003B2883" w:rsidRDefault="00EE68E3" w:rsidP="001D4998">
            <w:pPr>
              <w:pStyle w:val="TAL"/>
            </w:pPr>
            <w:r w:rsidRPr="003B2883">
              <w:t>0..1</w:t>
            </w:r>
          </w:p>
        </w:tc>
        <w:tc>
          <w:tcPr>
            <w:tcW w:w="3784" w:type="dxa"/>
            <w:tcBorders>
              <w:top w:val="single" w:sz="4" w:space="0" w:color="auto"/>
              <w:left w:val="single" w:sz="4" w:space="0" w:color="auto"/>
              <w:bottom w:val="single" w:sz="4" w:space="0" w:color="auto"/>
              <w:right w:val="single" w:sz="4" w:space="0" w:color="auto"/>
            </w:tcBorders>
          </w:tcPr>
          <w:p w14:paraId="0B169C5D" w14:textId="77777777" w:rsidR="00EE68E3" w:rsidRPr="003B2883" w:rsidRDefault="00EE68E3" w:rsidP="001D4998">
            <w:pPr>
              <w:pStyle w:val="TAL"/>
              <w:rPr>
                <w:rFonts w:cs="Arial"/>
                <w:szCs w:val="18"/>
              </w:rPr>
            </w:pPr>
            <w:r w:rsidRPr="003B2883">
              <w:t>Subscription</w:t>
            </w:r>
            <w:r w:rsidRPr="003B2883">
              <w:rPr>
                <w:noProof/>
              </w:rPr>
              <w:t xml:space="preserve"> Permanent Identifier</w:t>
            </w:r>
            <w:r w:rsidRPr="003B2883">
              <w:t xml:space="preserve"> (NOTE 2)</w:t>
            </w:r>
          </w:p>
        </w:tc>
        <w:tc>
          <w:tcPr>
            <w:tcW w:w="1351" w:type="dxa"/>
            <w:tcBorders>
              <w:top w:val="single" w:sz="4" w:space="0" w:color="auto"/>
              <w:left w:val="single" w:sz="4" w:space="0" w:color="auto"/>
              <w:bottom w:val="single" w:sz="4" w:space="0" w:color="auto"/>
              <w:right w:val="single" w:sz="4" w:space="0" w:color="auto"/>
            </w:tcBorders>
          </w:tcPr>
          <w:p w14:paraId="7E9550CE" w14:textId="77777777" w:rsidR="00EE68E3" w:rsidRPr="003B2883" w:rsidRDefault="00EE68E3" w:rsidP="001D4998">
            <w:pPr>
              <w:pStyle w:val="TAL"/>
            </w:pPr>
          </w:p>
        </w:tc>
      </w:tr>
      <w:tr w:rsidR="00EE68E3" w:rsidRPr="003B2883" w14:paraId="2317C941" w14:textId="4149EF6A"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334CBEB8" w14:textId="77777777" w:rsidR="00EE68E3" w:rsidRPr="003B2883" w:rsidRDefault="00EE68E3" w:rsidP="001D4998">
            <w:pPr>
              <w:pStyle w:val="TAL"/>
            </w:pPr>
            <w:r w:rsidRPr="003B2883">
              <w:t>groupId</w:t>
            </w:r>
          </w:p>
        </w:tc>
        <w:tc>
          <w:tcPr>
            <w:tcW w:w="1559" w:type="dxa"/>
            <w:tcBorders>
              <w:top w:val="single" w:sz="4" w:space="0" w:color="auto"/>
              <w:left w:val="single" w:sz="4" w:space="0" w:color="auto"/>
              <w:bottom w:val="single" w:sz="4" w:space="0" w:color="auto"/>
              <w:right w:val="single" w:sz="4" w:space="0" w:color="auto"/>
            </w:tcBorders>
          </w:tcPr>
          <w:p w14:paraId="223D5DB4" w14:textId="77777777" w:rsidR="00EE68E3" w:rsidRPr="003B2883" w:rsidRDefault="00EE68E3" w:rsidP="001D4998">
            <w:pPr>
              <w:pStyle w:val="TAL"/>
            </w:pPr>
            <w:r w:rsidRPr="003B2883">
              <w:t>GroupId</w:t>
            </w:r>
          </w:p>
        </w:tc>
        <w:tc>
          <w:tcPr>
            <w:tcW w:w="425" w:type="dxa"/>
            <w:tcBorders>
              <w:top w:val="single" w:sz="4" w:space="0" w:color="auto"/>
              <w:left w:val="single" w:sz="4" w:space="0" w:color="auto"/>
              <w:bottom w:val="single" w:sz="4" w:space="0" w:color="auto"/>
              <w:right w:val="single" w:sz="4" w:space="0" w:color="auto"/>
            </w:tcBorders>
          </w:tcPr>
          <w:p w14:paraId="27409976" w14:textId="77777777" w:rsidR="00EE68E3" w:rsidRPr="003B2883" w:rsidRDefault="00EE68E3"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744BF9E3" w14:textId="77777777" w:rsidR="00EE68E3" w:rsidRPr="003B2883" w:rsidRDefault="00EE68E3" w:rsidP="001D4998">
            <w:pPr>
              <w:pStyle w:val="TAL"/>
            </w:pPr>
            <w:r w:rsidRPr="003B2883">
              <w:t>0..1</w:t>
            </w:r>
          </w:p>
        </w:tc>
        <w:tc>
          <w:tcPr>
            <w:tcW w:w="3784" w:type="dxa"/>
            <w:tcBorders>
              <w:top w:val="single" w:sz="4" w:space="0" w:color="auto"/>
              <w:left w:val="single" w:sz="4" w:space="0" w:color="auto"/>
              <w:bottom w:val="single" w:sz="4" w:space="0" w:color="auto"/>
              <w:right w:val="single" w:sz="4" w:space="0" w:color="auto"/>
            </w:tcBorders>
          </w:tcPr>
          <w:p w14:paraId="21BE783F" w14:textId="77777777" w:rsidR="00EE68E3" w:rsidRPr="003B2883" w:rsidRDefault="00EE68E3" w:rsidP="001D4998">
            <w:pPr>
              <w:pStyle w:val="TAL"/>
              <w:rPr>
                <w:rFonts w:cs="Arial"/>
                <w:szCs w:val="18"/>
              </w:rPr>
            </w:pPr>
            <w:r w:rsidRPr="003B2883">
              <w:t>Identifies a group of UEs. (NOTE 2)</w:t>
            </w:r>
          </w:p>
        </w:tc>
        <w:tc>
          <w:tcPr>
            <w:tcW w:w="1351" w:type="dxa"/>
            <w:tcBorders>
              <w:top w:val="single" w:sz="4" w:space="0" w:color="auto"/>
              <w:left w:val="single" w:sz="4" w:space="0" w:color="auto"/>
              <w:bottom w:val="single" w:sz="4" w:space="0" w:color="auto"/>
              <w:right w:val="single" w:sz="4" w:space="0" w:color="auto"/>
            </w:tcBorders>
          </w:tcPr>
          <w:p w14:paraId="4C7283A8" w14:textId="77777777" w:rsidR="00EE68E3" w:rsidRPr="003B2883" w:rsidRDefault="00EE68E3" w:rsidP="001D4998">
            <w:pPr>
              <w:pStyle w:val="TAL"/>
            </w:pPr>
          </w:p>
        </w:tc>
      </w:tr>
      <w:tr w:rsidR="00EE68E3" w:rsidRPr="003B2883" w14:paraId="1720E943" w14:textId="77777777" w:rsidTr="00EE68E3">
        <w:trPr>
          <w:jc w:val="center"/>
        </w:trPr>
        <w:tc>
          <w:tcPr>
            <w:tcW w:w="1948" w:type="dxa"/>
            <w:tcBorders>
              <w:top w:val="single" w:sz="4" w:space="0" w:color="auto"/>
              <w:left w:val="single" w:sz="4" w:space="0" w:color="auto"/>
              <w:bottom w:val="single" w:sz="4" w:space="0" w:color="auto"/>
              <w:right w:val="single" w:sz="4" w:space="0" w:color="auto"/>
            </w:tcBorders>
          </w:tcPr>
          <w:p w14:paraId="016E84B8" w14:textId="2CEE4643" w:rsidR="00EE68E3" w:rsidRPr="003B2883" w:rsidRDefault="00EE68E3" w:rsidP="00EE68E3">
            <w:pPr>
              <w:pStyle w:val="TAL"/>
            </w:pPr>
            <w:r>
              <w:t>excludeSupiList</w:t>
            </w:r>
          </w:p>
        </w:tc>
        <w:tc>
          <w:tcPr>
            <w:tcW w:w="1559" w:type="dxa"/>
            <w:tcBorders>
              <w:top w:val="single" w:sz="4" w:space="0" w:color="auto"/>
              <w:left w:val="single" w:sz="4" w:space="0" w:color="auto"/>
              <w:bottom w:val="single" w:sz="4" w:space="0" w:color="auto"/>
              <w:right w:val="single" w:sz="4" w:space="0" w:color="auto"/>
            </w:tcBorders>
          </w:tcPr>
          <w:p w14:paraId="07E63A19" w14:textId="4C0A4870" w:rsidR="00EE68E3" w:rsidRPr="003B2883" w:rsidRDefault="00EE68E3" w:rsidP="00EE68E3">
            <w:pPr>
              <w:pStyle w:val="TAL"/>
            </w:pPr>
            <w:r>
              <w:t>array(Supi)</w:t>
            </w:r>
          </w:p>
        </w:tc>
        <w:tc>
          <w:tcPr>
            <w:tcW w:w="425" w:type="dxa"/>
            <w:tcBorders>
              <w:top w:val="single" w:sz="4" w:space="0" w:color="auto"/>
              <w:left w:val="single" w:sz="4" w:space="0" w:color="auto"/>
              <w:bottom w:val="single" w:sz="4" w:space="0" w:color="auto"/>
              <w:right w:val="single" w:sz="4" w:space="0" w:color="auto"/>
            </w:tcBorders>
          </w:tcPr>
          <w:p w14:paraId="264F8DDA" w14:textId="4189D132" w:rsidR="00EE68E3" w:rsidRPr="003B2883" w:rsidRDefault="00EE68E3" w:rsidP="00EE68E3">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501AF16" w14:textId="5F2B4334" w:rsidR="00EE68E3" w:rsidRPr="003B2883" w:rsidRDefault="00EE68E3" w:rsidP="00EE68E3">
            <w:pPr>
              <w:pStyle w:val="TAL"/>
            </w:pPr>
            <w:r>
              <w:t>1..N</w:t>
            </w:r>
          </w:p>
        </w:tc>
        <w:tc>
          <w:tcPr>
            <w:tcW w:w="3784" w:type="dxa"/>
            <w:tcBorders>
              <w:top w:val="single" w:sz="4" w:space="0" w:color="auto"/>
              <w:left w:val="single" w:sz="4" w:space="0" w:color="auto"/>
              <w:bottom w:val="single" w:sz="4" w:space="0" w:color="auto"/>
              <w:right w:val="single" w:sz="4" w:space="0" w:color="auto"/>
            </w:tcBorders>
          </w:tcPr>
          <w:p w14:paraId="19BE0C24" w14:textId="77777777" w:rsidR="00EE68E3" w:rsidRDefault="00EE68E3" w:rsidP="00EE68E3">
            <w:pPr>
              <w:pStyle w:val="TAL"/>
            </w:pPr>
            <w:r>
              <w:t>This IE may be present for a group subscription.</w:t>
            </w:r>
          </w:p>
          <w:p w14:paraId="2AE48A49" w14:textId="77777777" w:rsidR="00EE68E3" w:rsidRDefault="00EE68E3" w:rsidP="00EE68E3">
            <w:pPr>
              <w:pStyle w:val="TAL"/>
            </w:pPr>
          </w:p>
          <w:p w14:paraId="3CA6BABE" w14:textId="1C99D7C1" w:rsidR="00EE68E3" w:rsidRPr="003B2883" w:rsidRDefault="00EE68E3" w:rsidP="00EE68E3">
            <w:pPr>
              <w:pStyle w:val="TAL"/>
            </w:pPr>
            <w:r>
              <w:t>When present, this IE shall carry the SUPI of the group member UE(s) that are excluded from the group subscription.</w:t>
            </w:r>
          </w:p>
        </w:tc>
        <w:tc>
          <w:tcPr>
            <w:tcW w:w="1351" w:type="dxa"/>
            <w:tcBorders>
              <w:top w:val="single" w:sz="4" w:space="0" w:color="auto"/>
              <w:left w:val="single" w:sz="4" w:space="0" w:color="auto"/>
              <w:bottom w:val="single" w:sz="4" w:space="0" w:color="auto"/>
              <w:right w:val="single" w:sz="4" w:space="0" w:color="auto"/>
            </w:tcBorders>
          </w:tcPr>
          <w:p w14:paraId="6356E1CA" w14:textId="54F6DAA8" w:rsidR="00EE68E3" w:rsidRPr="003B2883" w:rsidRDefault="00EE68E3" w:rsidP="00EE68E3">
            <w:pPr>
              <w:pStyle w:val="TAL"/>
            </w:pPr>
            <w:r>
              <w:t>DGEM</w:t>
            </w:r>
          </w:p>
        </w:tc>
      </w:tr>
      <w:tr w:rsidR="00EE68E3" w:rsidRPr="003B2883" w14:paraId="19655A36" w14:textId="77777777" w:rsidTr="00EE68E3">
        <w:trPr>
          <w:jc w:val="center"/>
        </w:trPr>
        <w:tc>
          <w:tcPr>
            <w:tcW w:w="1948" w:type="dxa"/>
            <w:tcBorders>
              <w:top w:val="single" w:sz="4" w:space="0" w:color="auto"/>
              <w:left w:val="single" w:sz="4" w:space="0" w:color="auto"/>
              <w:bottom w:val="single" w:sz="4" w:space="0" w:color="auto"/>
              <w:right w:val="single" w:sz="4" w:space="0" w:color="auto"/>
            </w:tcBorders>
          </w:tcPr>
          <w:p w14:paraId="7A260039" w14:textId="1D2F4D2E" w:rsidR="00EE68E3" w:rsidRPr="003B2883" w:rsidRDefault="00EE68E3" w:rsidP="00EE68E3">
            <w:pPr>
              <w:pStyle w:val="TAL"/>
            </w:pPr>
            <w:r>
              <w:t>excludeGpsiList</w:t>
            </w:r>
          </w:p>
        </w:tc>
        <w:tc>
          <w:tcPr>
            <w:tcW w:w="1559" w:type="dxa"/>
            <w:tcBorders>
              <w:top w:val="single" w:sz="4" w:space="0" w:color="auto"/>
              <w:left w:val="single" w:sz="4" w:space="0" w:color="auto"/>
              <w:bottom w:val="single" w:sz="4" w:space="0" w:color="auto"/>
              <w:right w:val="single" w:sz="4" w:space="0" w:color="auto"/>
            </w:tcBorders>
          </w:tcPr>
          <w:p w14:paraId="1EE372C9" w14:textId="3AB091A3" w:rsidR="00EE68E3" w:rsidRPr="003B2883" w:rsidRDefault="00EE68E3" w:rsidP="00EE68E3">
            <w:pPr>
              <w:pStyle w:val="TAL"/>
            </w:pPr>
            <w:r>
              <w:t>array(Gpsi)</w:t>
            </w:r>
          </w:p>
        </w:tc>
        <w:tc>
          <w:tcPr>
            <w:tcW w:w="425" w:type="dxa"/>
            <w:tcBorders>
              <w:top w:val="single" w:sz="4" w:space="0" w:color="auto"/>
              <w:left w:val="single" w:sz="4" w:space="0" w:color="auto"/>
              <w:bottom w:val="single" w:sz="4" w:space="0" w:color="auto"/>
              <w:right w:val="single" w:sz="4" w:space="0" w:color="auto"/>
            </w:tcBorders>
          </w:tcPr>
          <w:p w14:paraId="16B74809" w14:textId="22CFEF56" w:rsidR="00EE68E3" w:rsidRPr="003B2883" w:rsidRDefault="00EE68E3" w:rsidP="00EE68E3">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05351E5" w14:textId="1E1D76E8" w:rsidR="00EE68E3" w:rsidRPr="003B2883" w:rsidRDefault="00EE68E3" w:rsidP="00EE68E3">
            <w:pPr>
              <w:pStyle w:val="TAL"/>
            </w:pPr>
            <w:r>
              <w:t>1..N</w:t>
            </w:r>
          </w:p>
        </w:tc>
        <w:tc>
          <w:tcPr>
            <w:tcW w:w="3784" w:type="dxa"/>
            <w:tcBorders>
              <w:top w:val="single" w:sz="4" w:space="0" w:color="auto"/>
              <w:left w:val="single" w:sz="4" w:space="0" w:color="auto"/>
              <w:bottom w:val="single" w:sz="4" w:space="0" w:color="auto"/>
              <w:right w:val="single" w:sz="4" w:space="0" w:color="auto"/>
            </w:tcBorders>
          </w:tcPr>
          <w:p w14:paraId="6B6772C0" w14:textId="77777777" w:rsidR="00EE68E3" w:rsidRDefault="00EE68E3" w:rsidP="00EE68E3">
            <w:pPr>
              <w:pStyle w:val="TAL"/>
            </w:pPr>
            <w:r>
              <w:t>This IE may be present for a group subscription.</w:t>
            </w:r>
          </w:p>
          <w:p w14:paraId="7AAA3319" w14:textId="77777777" w:rsidR="00EE68E3" w:rsidRDefault="00EE68E3" w:rsidP="00EE68E3">
            <w:pPr>
              <w:pStyle w:val="TAL"/>
            </w:pPr>
          </w:p>
          <w:p w14:paraId="677982C0" w14:textId="6E772FF4" w:rsidR="00EE68E3" w:rsidRPr="003B2883" w:rsidRDefault="00EE68E3" w:rsidP="00EE68E3">
            <w:pPr>
              <w:pStyle w:val="TAL"/>
            </w:pPr>
            <w:r>
              <w:t>When present, this IE shall carry the GPSI of the group member UE(s) that are excluded from the group subscription.</w:t>
            </w:r>
          </w:p>
        </w:tc>
        <w:tc>
          <w:tcPr>
            <w:tcW w:w="1351" w:type="dxa"/>
            <w:tcBorders>
              <w:top w:val="single" w:sz="4" w:space="0" w:color="auto"/>
              <w:left w:val="single" w:sz="4" w:space="0" w:color="auto"/>
              <w:bottom w:val="single" w:sz="4" w:space="0" w:color="auto"/>
              <w:right w:val="single" w:sz="4" w:space="0" w:color="auto"/>
            </w:tcBorders>
          </w:tcPr>
          <w:p w14:paraId="3B99E14F" w14:textId="6D7796CE" w:rsidR="00EE68E3" w:rsidRPr="003B2883" w:rsidRDefault="00EE68E3" w:rsidP="00EE68E3">
            <w:pPr>
              <w:pStyle w:val="TAL"/>
            </w:pPr>
            <w:r>
              <w:t>DGEM</w:t>
            </w:r>
          </w:p>
        </w:tc>
      </w:tr>
      <w:tr w:rsidR="009B7E56" w:rsidRPr="003B2883" w14:paraId="4FF42BC7" w14:textId="77777777" w:rsidTr="00EE68E3">
        <w:trPr>
          <w:jc w:val="center"/>
        </w:trPr>
        <w:tc>
          <w:tcPr>
            <w:tcW w:w="1948" w:type="dxa"/>
            <w:tcBorders>
              <w:top w:val="single" w:sz="4" w:space="0" w:color="auto"/>
              <w:left w:val="single" w:sz="4" w:space="0" w:color="auto"/>
              <w:bottom w:val="single" w:sz="4" w:space="0" w:color="auto"/>
              <w:right w:val="single" w:sz="4" w:space="0" w:color="auto"/>
            </w:tcBorders>
          </w:tcPr>
          <w:p w14:paraId="312EC0EA" w14:textId="336840B7" w:rsidR="009B7E56" w:rsidRDefault="009B7E56" w:rsidP="009B7E56">
            <w:pPr>
              <w:pStyle w:val="TAL"/>
            </w:pPr>
            <w:r>
              <w:t>includeSupiList</w:t>
            </w:r>
          </w:p>
        </w:tc>
        <w:tc>
          <w:tcPr>
            <w:tcW w:w="1559" w:type="dxa"/>
            <w:tcBorders>
              <w:top w:val="single" w:sz="4" w:space="0" w:color="auto"/>
              <w:left w:val="single" w:sz="4" w:space="0" w:color="auto"/>
              <w:bottom w:val="single" w:sz="4" w:space="0" w:color="auto"/>
              <w:right w:val="single" w:sz="4" w:space="0" w:color="auto"/>
            </w:tcBorders>
          </w:tcPr>
          <w:p w14:paraId="69ABA60D" w14:textId="41878472" w:rsidR="009B7E56" w:rsidRDefault="009B7E56" w:rsidP="009B7E56">
            <w:pPr>
              <w:pStyle w:val="TAL"/>
            </w:pPr>
            <w:r>
              <w:t>array(Supi)</w:t>
            </w:r>
          </w:p>
        </w:tc>
        <w:tc>
          <w:tcPr>
            <w:tcW w:w="425" w:type="dxa"/>
            <w:tcBorders>
              <w:top w:val="single" w:sz="4" w:space="0" w:color="auto"/>
              <w:left w:val="single" w:sz="4" w:space="0" w:color="auto"/>
              <w:bottom w:val="single" w:sz="4" w:space="0" w:color="auto"/>
              <w:right w:val="single" w:sz="4" w:space="0" w:color="auto"/>
            </w:tcBorders>
          </w:tcPr>
          <w:p w14:paraId="790E20C7" w14:textId="06F0ECB3" w:rsidR="009B7E56" w:rsidRDefault="009B7E56" w:rsidP="009B7E5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E0C6D40" w14:textId="63B535FD" w:rsidR="009B7E56" w:rsidRDefault="009B7E56" w:rsidP="009B7E56">
            <w:pPr>
              <w:pStyle w:val="TAL"/>
            </w:pPr>
            <w:r>
              <w:t>1..N</w:t>
            </w:r>
          </w:p>
        </w:tc>
        <w:tc>
          <w:tcPr>
            <w:tcW w:w="3784" w:type="dxa"/>
            <w:tcBorders>
              <w:top w:val="single" w:sz="4" w:space="0" w:color="auto"/>
              <w:left w:val="single" w:sz="4" w:space="0" w:color="auto"/>
              <w:bottom w:val="single" w:sz="4" w:space="0" w:color="auto"/>
              <w:right w:val="single" w:sz="4" w:space="0" w:color="auto"/>
            </w:tcBorders>
          </w:tcPr>
          <w:p w14:paraId="39E51622" w14:textId="77777777" w:rsidR="009B7E56" w:rsidRDefault="009B7E56" w:rsidP="009B7E56">
            <w:pPr>
              <w:pStyle w:val="TAL"/>
            </w:pPr>
            <w:r>
              <w:t>This IE may be present for a group subscription.</w:t>
            </w:r>
          </w:p>
          <w:p w14:paraId="248EED6C" w14:textId="77777777" w:rsidR="009B7E56" w:rsidRDefault="009B7E56" w:rsidP="009B7E56">
            <w:pPr>
              <w:pStyle w:val="TAL"/>
            </w:pPr>
          </w:p>
          <w:p w14:paraId="2DC80CF0" w14:textId="1A36FE43" w:rsidR="009B7E56" w:rsidRDefault="009B7E56" w:rsidP="009B7E56">
            <w:pPr>
              <w:pStyle w:val="TAL"/>
            </w:pPr>
            <w:r>
              <w:t>When present, this IE shall carry the SUPI of the group member UE(s) that are included for the group subscription.</w:t>
            </w:r>
          </w:p>
        </w:tc>
        <w:tc>
          <w:tcPr>
            <w:tcW w:w="1351" w:type="dxa"/>
            <w:tcBorders>
              <w:top w:val="single" w:sz="4" w:space="0" w:color="auto"/>
              <w:left w:val="single" w:sz="4" w:space="0" w:color="auto"/>
              <w:bottom w:val="single" w:sz="4" w:space="0" w:color="auto"/>
              <w:right w:val="single" w:sz="4" w:space="0" w:color="auto"/>
            </w:tcBorders>
          </w:tcPr>
          <w:p w14:paraId="6EA5211C" w14:textId="4AC50264" w:rsidR="009B7E56" w:rsidRDefault="009B7E56" w:rsidP="009B7E56">
            <w:pPr>
              <w:pStyle w:val="TAL"/>
            </w:pPr>
            <w:r>
              <w:t>DGEM</w:t>
            </w:r>
          </w:p>
        </w:tc>
      </w:tr>
      <w:tr w:rsidR="009B7E56" w:rsidRPr="003B2883" w14:paraId="6994D6A7" w14:textId="77777777" w:rsidTr="00EE68E3">
        <w:trPr>
          <w:jc w:val="center"/>
        </w:trPr>
        <w:tc>
          <w:tcPr>
            <w:tcW w:w="1948" w:type="dxa"/>
            <w:tcBorders>
              <w:top w:val="single" w:sz="4" w:space="0" w:color="auto"/>
              <w:left w:val="single" w:sz="4" w:space="0" w:color="auto"/>
              <w:bottom w:val="single" w:sz="4" w:space="0" w:color="auto"/>
              <w:right w:val="single" w:sz="4" w:space="0" w:color="auto"/>
            </w:tcBorders>
          </w:tcPr>
          <w:p w14:paraId="108212A9" w14:textId="12DF3D69" w:rsidR="009B7E56" w:rsidRDefault="009B7E56" w:rsidP="009B7E56">
            <w:pPr>
              <w:pStyle w:val="TAL"/>
            </w:pPr>
            <w:r>
              <w:lastRenderedPageBreak/>
              <w:t>includeGpsiList</w:t>
            </w:r>
          </w:p>
        </w:tc>
        <w:tc>
          <w:tcPr>
            <w:tcW w:w="1559" w:type="dxa"/>
            <w:tcBorders>
              <w:top w:val="single" w:sz="4" w:space="0" w:color="auto"/>
              <w:left w:val="single" w:sz="4" w:space="0" w:color="auto"/>
              <w:bottom w:val="single" w:sz="4" w:space="0" w:color="auto"/>
              <w:right w:val="single" w:sz="4" w:space="0" w:color="auto"/>
            </w:tcBorders>
          </w:tcPr>
          <w:p w14:paraId="6912A3D3" w14:textId="1943AB5B" w:rsidR="009B7E56" w:rsidRDefault="009B7E56" w:rsidP="009B7E56">
            <w:pPr>
              <w:pStyle w:val="TAL"/>
            </w:pPr>
            <w:r>
              <w:t>array(Gpsi)</w:t>
            </w:r>
          </w:p>
        </w:tc>
        <w:tc>
          <w:tcPr>
            <w:tcW w:w="425" w:type="dxa"/>
            <w:tcBorders>
              <w:top w:val="single" w:sz="4" w:space="0" w:color="auto"/>
              <w:left w:val="single" w:sz="4" w:space="0" w:color="auto"/>
              <w:bottom w:val="single" w:sz="4" w:space="0" w:color="auto"/>
              <w:right w:val="single" w:sz="4" w:space="0" w:color="auto"/>
            </w:tcBorders>
          </w:tcPr>
          <w:p w14:paraId="0B23CBF8" w14:textId="54117D1A" w:rsidR="009B7E56" w:rsidRDefault="009B7E56" w:rsidP="009B7E5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754954C" w14:textId="3DF92D61" w:rsidR="009B7E56" w:rsidRDefault="009B7E56" w:rsidP="009B7E56">
            <w:pPr>
              <w:pStyle w:val="TAL"/>
            </w:pPr>
            <w:r>
              <w:t>1..N</w:t>
            </w:r>
          </w:p>
        </w:tc>
        <w:tc>
          <w:tcPr>
            <w:tcW w:w="3784" w:type="dxa"/>
            <w:tcBorders>
              <w:top w:val="single" w:sz="4" w:space="0" w:color="auto"/>
              <w:left w:val="single" w:sz="4" w:space="0" w:color="auto"/>
              <w:bottom w:val="single" w:sz="4" w:space="0" w:color="auto"/>
              <w:right w:val="single" w:sz="4" w:space="0" w:color="auto"/>
            </w:tcBorders>
          </w:tcPr>
          <w:p w14:paraId="1B4EC166" w14:textId="77777777" w:rsidR="009B7E56" w:rsidRDefault="009B7E56" w:rsidP="009B7E56">
            <w:pPr>
              <w:pStyle w:val="TAL"/>
            </w:pPr>
            <w:r>
              <w:t>This IE may be present for a group subscription.</w:t>
            </w:r>
          </w:p>
          <w:p w14:paraId="375E33C2" w14:textId="77777777" w:rsidR="009B7E56" w:rsidRDefault="009B7E56" w:rsidP="009B7E56">
            <w:pPr>
              <w:pStyle w:val="TAL"/>
            </w:pPr>
          </w:p>
          <w:p w14:paraId="02F08B42" w14:textId="33F45AD1" w:rsidR="009B7E56" w:rsidRDefault="009B7E56" w:rsidP="009B7E56">
            <w:pPr>
              <w:pStyle w:val="TAL"/>
            </w:pPr>
            <w:r>
              <w:t>When present, this IE shall carry the GPSI of the group member UE(s) that are included for the group subscription.</w:t>
            </w:r>
          </w:p>
        </w:tc>
        <w:tc>
          <w:tcPr>
            <w:tcW w:w="1351" w:type="dxa"/>
            <w:tcBorders>
              <w:top w:val="single" w:sz="4" w:space="0" w:color="auto"/>
              <w:left w:val="single" w:sz="4" w:space="0" w:color="auto"/>
              <w:bottom w:val="single" w:sz="4" w:space="0" w:color="auto"/>
              <w:right w:val="single" w:sz="4" w:space="0" w:color="auto"/>
            </w:tcBorders>
          </w:tcPr>
          <w:p w14:paraId="611B2630" w14:textId="404CC663" w:rsidR="009B7E56" w:rsidRDefault="009B7E56" w:rsidP="009B7E56">
            <w:pPr>
              <w:pStyle w:val="TAL"/>
            </w:pPr>
            <w:r>
              <w:t>DGEM</w:t>
            </w:r>
          </w:p>
        </w:tc>
      </w:tr>
      <w:tr w:rsidR="009B7E56" w:rsidRPr="003B2883" w14:paraId="0C7217E6" w14:textId="6031AF2D"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62907736" w14:textId="77777777" w:rsidR="009B7E56" w:rsidRPr="003B2883" w:rsidRDefault="009B7E56" w:rsidP="009B7E56">
            <w:pPr>
              <w:pStyle w:val="TAL"/>
            </w:pPr>
            <w:r w:rsidRPr="003B2883">
              <w:t>gpsi</w:t>
            </w:r>
          </w:p>
        </w:tc>
        <w:tc>
          <w:tcPr>
            <w:tcW w:w="1559" w:type="dxa"/>
            <w:tcBorders>
              <w:top w:val="single" w:sz="4" w:space="0" w:color="auto"/>
              <w:left w:val="single" w:sz="4" w:space="0" w:color="auto"/>
              <w:bottom w:val="single" w:sz="4" w:space="0" w:color="auto"/>
              <w:right w:val="single" w:sz="4" w:space="0" w:color="auto"/>
            </w:tcBorders>
          </w:tcPr>
          <w:p w14:paraId="5B3A4016" w14:textId="77777777" w:rsidR="009B7E56" w:rsidRPr="003B2883" w:rsidRDefault="009B7E56" w:rsidP="009B7E56">
            <w:pPr>
              <w:pStyle w:val="TAL"/>
            </w:pPr>
            <w:r w:rsidRPr="003B2883">
              <w:t>Gpsi</w:t>
            </w:r>
          </w:p>
        </w:tc>
        <w:tc>
          <w:tcPr>
            <w:tcW w:w="425" w:type="dxa"/>
            <w:tcBorders>
              <w:top w:val="single" w:sz="4" w:space="0" w:color="auto"/>
              <w:left w:val="single" w:sz="4" w:space="0" w:color="auto"/>
              <w:bottom w:val="single" w:sz="4" w:space="0" w:color="auto"/>
              <w:right w:val="single" w:sz="4" w:space="0" w:color="auto"/>
            </w:tcBorders>
          </w:tcPr>
          <w:p w14:paraId="64B9744A" w14:textId="77777777" w:rsidR="009B7E56" w:rsidRPr="003B2883" w:rsidRDefault="009B7E56" w:rsidP="009B7E56">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39AF3517" w14:textId="77777777" w:rsidR="009B7E56" w:rsidRPr="003B2883" w:rsidRDefault="009B7E56" w:rsidP="009B7E56">
            <w:pPr>
              <w:pStyle w:val="TAL"/>
            </w:pPr>
            <w:r w:rsidRPr="003B2883">
              <w:t>0..1</w:t>
            </w:r>
          </w:p>
        </w:tc>
        <w:tc>
          <w:tcPr>
            <w:tcW w:w="3784" w:type="dxa"/>
            <w:tcBorders>
              <w:top w:val="single" w:sz="4" w:space="0" w:color="auto"/>
              <w:left w:val="single" w:sz="4" w:space="0" w:color="auto"/>
              <w:bottom w:val="single" w:sz="4" w:space="0" w:color="auto"/>
              <w:right w:val="single" w:sz="4" w:space="0" w:color="auto"/>
            </w:tcBorders>
          </w:tcPr>
          <w:p w14:paraId="11949703" w14:textId="77777777" w:rsidR="009B7E56" w:rsidRPr="003B2883" w:rsidRDefault="009B7E56" w:rsidP="009B7E56">
            <w:pPr>
              <w:pStyle w:val="TAL"/>
              <w:rPr>
                <w:rFonts w:cs="Arial"/>
                <w:szCs w:val="18"/>
              </w:rPr>
            </w:pPr>
            <w:r w:rsidRPr="003B2883">
              <w:rPr>
                <w:lang w:eastAsia="zh-CN"/>
              </w:rPr>
              <w:t>Generic Public Subscription Identifier (NOTE 2)</w:t>
            </w:r>
          </w:p>
        </w:tc>
        <w:tc>
          <w:tcPr>
            <w:tcW w:w="1351" w:type="dxa"/>
            <w:tcBorders>
              <w:top w:val="single" w:sz="4" w:space="0" w:color="auto"/>
              <w:left w:val="single" w:sz="4" w:space="0" w:color="auto"/>
              <w:bottom w:val="single" w:sz="4" w:space="0" w:color="auto"/>
              <w:right w:val="single" w:sz="4" w:space="0" w:color="auto"/>
            </w:tcBorders>
          </w:tcPr>
          <w:p w14:paraId="6D1A47CF" w14:textId="77777777" w:rsidR="009B7E56" w:rsidRPr="003B2883" w:rsidRDefault="009B7E56" w:rsidP="009B7E56">
            <w:pPr>
              <w:pStyle w:val="TAL"/>
              <w:rPr>
                <w:lang w:eastAsia="zh-CN"/>
              </w:rPr>
            </w:pPr>
          </w:p>
        </w:tc>
      </w:tr>
      <w:tr w:rsidR="009B7E56" w:rsidRPr="003B2883" w14:paraId="26B7AD70" w14:textId="2441B0B5"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100B82D0" w14:textId="77777777" w:rsidR="009B7E56" w:rsidRPr="003B2883" w:rsidRDefault="009B7E56" w:rsidP="009B7E56">
            <w:pPr>
              <w:pStyle w:val="TAL"/>
            </w:pPr>
            <w:r w:rsidRPr="003B2883">
              <w:t>pei</w:t>
            </w:r>
          </w:p>
        </w:tc>
        <w:tc>
          <w:tcPr>
            <w:tcW w:w="1559" w:type="dxa"/>
            <w:tcBorders>
              <w:top w:val="single" w:sz="4" w:space="0" w:color="auto"/>
              <w:left w:val="single" w:sz="4" w:space="0" w:color="auto"/>
              <w:bottom w:val="single" w:sz="4" w:space="0" w:color="auto"/>
              <w:right w:val="single" w:sz="4" w:space="0" w:color="auto"/>
            </w:tcBorders>
          </w:tcPr>
          <w:p w14:paraId="24A61824" w14:textId="77777777" w:rsidR="009B7E56" w:rsidRPr="003B2883" w:rsidRDefault="009B7E56" w:rsidP="009B7E56">
            <w:pPr>
              <w:pStyle w:val="TAL"/>
            </w:pPr>
            <w:r w:rsidRPr="003B2883">
              <w:t>Pei</w:t>
            </w:r>
          </w:p>
        </w:tc>
        <w:tc>
          <w:tcPr>
            <w:tcW w:w="425" w:type="dxa"/>
            <w:tcBorders>
              <w:top w:val="single" w:sz="4" w:space="0" w:color="auto"/>
              <w:left w:val="single" w:sz="4" w:space="0" w:color="auto"/>
              <w:bottom w:val="single" w:sz="4" w:space="0" w:color="auto"/>
              <w:right w:val="single" w:sz="4" w:space="0" w:color="auto"/>
            </w:tcBorders>
          </w:tcPr>
          <w:p w14:paraId="12F8E7DC" w14:textId="77777777" w:rsidR="009B7E56" w:rsidRPr="003B2883" w:rsidRDefault="009B7E56" w:rsidP="009B7E56">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71E3A109" w14:textId="77777777" w:rsidR="009B7E56" w:rsidRPr="003B2883" w:rsidRDefault="009B7E56" w:rsidP="009B7E56">
            <w:pPr>
              <w:pStyle w:val="TAL"/>
            </w:pPr>
            <w:r w:rsidRPr="003B2883">
              <w:t>0..1</w:t>
            </w:r>
          </w:p>
        </w:tc>
        <w:tc>
          <w:tcPr>
            <w:tcW w:w="3784" w:type="dxa"/>
            <w:tcBorders>
              <w:top w:val="single" w:sz="4" w:space="0" w:color="auto"/>
              <w:left w:val="single" w:sz="4" w:space="0" w:color="auto"/>
              <w:bottom w:val="single" w:sz="4" w:space="0" w:color="auto"/>
              <w:right w:val="single" w:sz="4" w:space="0" w:color="auto"/>
            </w:tcBorders>
          </w:tcPr>
          <w:p w14:paraId="44A5C65D" w14:textId="77777777" w:rsidR="009B7E56" w:rsidRPr="003B2883" w:rsidRDefault="009B7E56" w:rsidP="009B7E56">
            <w:pPr>
              <w:pStyle w:val="TAL"/>
              <w:rPr>
                <w:lang w:eastAsia="zh-CN"/>
              </w:rPr>
            </w:pPr>
            <w:r w:rsidRPr="003B2883">
              <w:rPr>
                <w:rFonts w:cs="Arial"/>
                <w:szCs w:val="18"/>
              </w:rPr>
              <w:t>Permanent Equipment Identifier (NOTE 2)</w:t>
            </w:r>
          </w:p>
        </w:tc>
        <w:tc>
          <w:tcPr>
            <w:tcW w:w="1351" w:type="dxa"/>
            <w:tcBorders>
              <w:top w:val="single" w:sz="4" w:space="0" w:color="auto"/>
              <w:left w:val="single" w:sz="4" w:space="0" w:color="auto"/>
              <w:bottom w:val="single" w:sz="4" w:space="0" w:color="auto"/>
              <w:right w:val="single" w:sz="4" w:space="0" w:color="auto"/>
            </w:tcBorders>
          </w:tcPr>
          <w:p w14:paraId="0724E7CC" w14:textId="77777777" w:rsidR="009B7E56" w:rsidRPr="003B2883" w:rsidRDefault="009B7E56" w:rsidP="009B7E56">
            <w:pPr>
              <w:pStyle w:val="TAL"/>
              <w:rPr>
                <w:rFonts w:cs="Arial"/>
                <w:szCs w:val="18"/>
              </w:rPr>
            </w:pPr>
          </w:p>
        </w:tc>
      </w:tr>
      <w:tr w:rsidR="009B7E56" w:rsidRPr="003B2883" w14:paraId="3F5C3211" w14:textId="2DDD40FF"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6F855862" w14:textId="77777777" w:rsidR="009B7E56" w:rsidRPr="003B2883" w:rsidRDefault="009B7E56" w:rsidP="009B7E56">
            <w:pPr>
              <w:pStyle w:val="TAL"/>
            </w:pPr>
            <w:r w:rsidRPr="003B2883">
              <w:t>anyUE</w:t>
            </w:r>
          </w:p>
        </w:tc>
        <w:tc>
          <w:tcPr>
            <w:tcW w:w="1559" w:type="dxa"/>
            <w:tcBorders>
              <w:top w:val="single" w:sz="4" w:space="0" w:color="auto"/>
              <w:left w:val="single" w:sz="4" w:space="0" w:color="auto"/>
              <w:bottom w:val="single" w:sz="4" w:space="0" w:color="auto"/>
              <w:right w:val="single" w:sz="4" w:space="0" w:color="auto"/>
            </w:tcBorders>
          </w:tcPr>
          <w:p w14:paraId="699C985E" w14:textId="77777777" w:rsidR="009B7E56" w:rsidRPr="003B2883" w:rsidRDefault="009B7E56" w:rsidP="009B7E56">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378E363A" w14:textId="77777777" w:rsidR="009B7E56" w:rsidRPr="003B2883" w:rsidRDefault="009B7E56" w:rsidP="009B7E56">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5C30E02" w14:textId="77777777" w:rsidR="009B7E56" w:rsidRPr="003B2883" w:rsidRDefault="009B7E56" w:rsidP="009B7E56">
            <w:pPr>
              <w:pStyle w:val="TAL"/>
            </w:pPr>
            <w:r w:rsidRPr="003B2883">
              <w:t>0..1</w:t>
            </w:r>
          </w:p>
        </w:tc>
        <w:tc>
          <w:tcPr>
            <w:tcW w:w="3784" w:type="dxa"/>
            <w:tcBorders>
              <w:top w:val="single" w:sz="4" w:space="0" w:color="auto"/>
              <w:left w:val="single" w:sz="4" w:space="0" w:color="auto"/>
              <w:bottom w:val="single" w:sz="4" w:space="0" w:color="auto"/>
              <w:right w:val="single" w:sz="4" w:space="0" w:color="auto"/>
            </w:tcBorders>
          </w:tcPr>
          <w:p w14:paraId="2601327E" w14:textId="77777777" w:rsidR="009B7E56" w:rsidRDefault="009B7E56" w:rsidP="009B7E56">
            <w:pPr>
              <w:pStyle w:val="TAL"/>
              <w:rPr>
                <w:rFonts w:cs="Arial"/>
                <w:szCs w:val="18"/>
              </w:rPr>
            </w:pPr>
            <w:r w:rsidRPr="003B2883">
              <w:rPr>
                <w:rFonts w:cs="Arial"/>
                <w:szCs w:val="18"/>
              </w:rPr>
              <w:t>This IE shall be present if the event subscription is applicable to any UE.  Default value "FALSE" is used, if not present</w:t>
            </w:r>
            <w:r>
              <w:rPr>
                <w:rFonts w:cs="Arial"/>
                <w:szCs w:val="18"/>
              </w:rPr>
              <w:t xml:space="preserve">. </w:t>
            </w:r>
            <w:r w:rsidRPr="00C12BC1">
              <w:rPr>
                <w:rFonts w:cs="Arial"/>
                <w:szCs w:val="18"/>
              </w:rPr>
              <w:t>The attribute shall be set to "TRUE", when the AMF event type is "SNSSAI_TA_MAPPING_REPORT".</w:t>
            </w:r>
          </w:p>
          <w:p w14:paraId="2039F43A" w14:textId="16FAD342" w:rsidR="009B7E56" w:rsidRDefault="009B7E56" w:rsidP="009B7E56">
            <w:pPr>
              <w:pStyle w:val="TAL"/>
              <w:rPr>
                <w:rFonts w:cs="Arial"/>
                <w:szCs w:val="18"/>
              </w:rPr>
            </w:pPr>
          </w:p>
          <w:p w14:paraId="06FD52C0" w14:textId="18CD8A29" w:rsidR="009B7E56" w:rsidRPr="003B2883" w:rsidRDefault="009B7E56" w:rsidP="009B7E56">
            <w:pPr>
              <w:pStyle w:val="TAL"/>
              <w:rPr>
                <w:rFonts w:cs="Arial"/>
                <w:szCs w:val="18"/>
              </w:rPr>
            </w:pPr>
            <w:r w:rsidRPr="003B2883">
              <w:rPr>
                <w:rFonts w:cs="Arial"/>
                <w:szCs w:val="18"/>
              </w:rPr>
              <w:t>(NOTE 2)</w:t>
            </w:r>
          </w:p>
        </w:tc>
        <w:tc>
          <w:tcPr>
            <w:tcW w:w="1351" w:type="dxa"/>
            <w:tcBorders>
              <w:top w:val="single" w:sz="4" w:space="0" w:color="auto"/>
              <w:left w:val="single" w:sz="4" w:space="0" w:color="auto"/>
              <w:bottom w:val="single" w:sz="4" w:space="0" w:color="auto"/>
              <w:right w:val="single" w:sz="4" w:space="0" w:color="auto"/>
            </w:tcBorders>
          </w:tcPr>
          <w:p w14:paraId="1C133FD8" w14:textId="77777777" w:rsidR="009B7E56" w:rsidRPr="003B2883" w:rsidRDefault="009B7E56" w:rsidP="009B7E56">
            <w:pPr>
              <w:pStyle w:val="TAL"/>
              <w:rPr>
                <w:rFonts w:cs="Arial"/>
                <w:szCs w:val="18"/>
              </w:rPr>
            </w:pPr>
          </w:p>
        </w:tc>
      </w:tr>
      <w:tr w:rsidR="009B7E56" w:rsidRPr="003B2883" w14:paraId="5E06D58A" w14:textId="298506B4"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4EF9975B" w14:textId="77777777" w:rsidR="009B7E56" w:rsidRPr="003B2883" w:rsidRDefault="009B7E56" w:rsidP="009B7E56">
            <w:pPr>
              <w:pStyle w:val="TAL"/>
            </w:pPr>
            <w:r w:rsidRPr="003B2883">
              <w:t>options</w:t>
            </w:r>
          </w:p>
        </w:tc>
        <w:tc>
          <w:tcPr>
            <w:tcW w:w="1559" w:type="dxa"/>
            <w:tcBorders>
              <w:top w:val="single" w:sz="4" w:space="0" w:color="auto"/>
              <w:left w:val="single" w:sz="4" w:space="0" w:color="auto"/>
              <w:bottom w:val="single" w:sz="4" w:space="0" w:color="auto"/>
              <w:right w:val="single" w:sz="4" w:space="0" w:color="auto"/>
            </w:tcBorders>
          </w:tcPr>
          <w:p w14:paraId="58306E73" w14:textId="77777777" w:rsidR="009B7E56" w:rsidRPr="003B2883" w:rsidRDefault="009B7E56" w:rsidP="009B7E56">
            <w:pPr>
              <w:pStyle w:val="TAL"/>
            </w:pPr>
            <w:r w:rsidRPr="003B2883">
              <w:t>AmfEventMode</w:t>
            </w:r>
          </w:p>
        </w:tc>
        <w:tc>
          <w:tcPr>
            <w:tcW w:w="425" w:type="dxa"/>
            <w:tcBorders>
              <w:top w:val="single" w:sz="4" w:space="0" w:color="auto"/>
              <w:left w:val="single" w:sz="4" w:space="0" w:color="auto"/>
              <w:bottom w:val="single" w:sz="4" w:space="0" w:color="auto"/>
              <w:right w:val="single" w:sz="4" w:space="0" w:color="auto"/>
            </w:tcBorders>
          </w:tcPr>
          <w:p w14:paraId="550A1D4C" w14:textId="77777777" w:rsidR="009B7E56" w:rsidRPr="003B2883" w:rsidRDefault="009B7E56" w:rsidP="009B7E56">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0012DF8E" w14:textId="77777777" w:rsidR="009B7E56" w:rsidRPr="003B2883" w:rsidRDefault="009B7E56" w:rsidP="009B7E56">
            <w:pPr>
              <w:pStyle w:val="TAL"/>
            </w:pPr>
            <w:r w:rsidRPr="003B2883">
              <w:t>0..1</w:t>
            </w:r>
          </w:p>
        </w:tc>
        <w:tc>
          <w:tcPr>
            <w:tcW w:w="3784" w:type="dxa"/>
            <w:tcBorders>
              <w:top w:val="single" w:sz="4" w:space="0" w:color="auto"/>
              <w:left w:val="single" w:sz="4" w:space="0" w:color="auto"/>
              <w:bottom w:val="single" w:sz="4" w:space="0" w:color="auto"/>
              <w:right w:val="single" w:sz="4" w:space="0" w:color="auto"/>
            </w:tcBorders>
          </w:tcPr>
          <w:p w14:paraId="6F16F01F" w14:textId="77777777" w:rsidR="009B7E56" w:rsidRPr="003B2883" w:rsidRDefault="009B7E56" w:rsidP="009B7E56">
            <w:pPr>
              <w:pStyle w:val="TAL"/>
              <w:rPr>
                <w:rFonts w:cs="Arial"/>
                <w:szCs w:val="18"/>
              </w:rPr>
            </w:pPr>
            <w:r w:rsidRPr="003B2883">
              <w:rPr>
                <w:rFonts w:cs="Arial"/>
                <w:szCs w:val="18"/>
              </w:rPr>
              <w:t xml:space="preserve">This IE may be included if the NF service consumer wants to describe how the reports of the event </w:t>
            </w:r>
            <w:r>
              <w:rPr>
                <w:rFonts w:cs="Arial"/>
                <w:szCs w:val="18"/>
              </w:rPr>
              <w:t xml:space="preserve">have </w:t>
            </w:r>
            <w:r w:rsidRPr="003B2883">
              <w:rPr>
                <w:rFonts w:cs="Arial"/>
                <w:szCs w:val="18"/>
              </w:rPr>
              <w:t>to be generated.</w:t>
            </w:r>
            <w:r>
              <w:rPr>
                <w:rFonts w:cs="Arial"/>
                <w:szCs w:val="18"/>
              </w:rPr>
              <w:t xml:space="preserve"> The absence of this IE, when creating an AMF event subscription or when transferring the UE context to another AMF, shall be interpreted as a "ONE_TIME" AMF event trigger.</w:t>
            </w:r>
          </w:p>
        </w:tc>
        <w:tc>
          <w:tcPr>
            <w:tcW w:w="1351" w:type="dxa"/>
            <w:tcBorders>
              <w:top w:val="single" w:sz="4" w:space="0" w:color="auto"/>
              <w:left w:val="single" w:sz="4" w:space="0" w:color="auto"/>
              <w:bottom w:val="single" w:sz="4" w:space="0" w:color="auto"/>
              <w:right w:val="single" w:sz="4" w:space="0" w:color="auto"/>
            </w:tcBorders>
          </w:tcPr>
          <w:p w14:paraId="6F5EFAEF" w14:textId="77777777" w:rsidR="009B7E56" w:rsidRPr="003B2883" w:rsidRDefault="009B7E56" w:rsidP="009B7E56">
            <w:pPr>
              <w:pStyle w:val="TAL"/>
              <w:rPr>
                <w:rFonts w:cs="Arial"/>
                <w:szCs w:val="18"/>
              </w:rPr>
            </w:pPr>
          </w:p>
        </w:tc>
      </w:tr>
      <w:tr w:rsidR="009B7E56" w:rsidRPr="003B2883" w14:paraId="65BEF7DB" w14:textId="29CD90F8"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50A1F2E8" w14:textId="3768076E" w:rsidR="009B7E56" w:rsidRPr="003B2883" w:rsidRDefault="009B7E56" w:rsidP="009B7E56">
            <w:pPr>
              <w:pStyle w:val="TAL"/>
            </w:pPr>
            <w:r>
              <w:t>sourceNfType</w:t>
            </w:r>
          </w:p>
        </w:tc>
        <w:tc>
          <w:tcPr>
            <w:tcW w:w="1559" w:type="dxa"/>
            <w:tcBorders>
              <w:top w:val="single" w:sz="4" w:space="0" w:color="auto"/>
              <w:left w:val="single" w:sz="4" w:space="0" w:color="auto"/>
              <w:bottom w:val="single" w:sz="4" w:space="0" w:color="auto"/>
              <w:right w:val="single" w:sz="4" w:space="0" w:color="auto"/>
            </w:tcBorders>
          </w:tcPr>
          <w:p w14:paraId="6FF08DED" w14:textId="2CF1C72D" w:rsidR="009B7E56" w:rsidRPr="003B2883" w:rsidRDefault="009B7E56" w:rsidP="009B7E56">
            <w:pPr>
              <w:pStyle w:val="TAL"/>
            </w:pPr>
            <w:r>
              <w:t>NFType</w:t>
            </w:r>
          </w:p>
        </w:tc>
        <w:tc>
          <w:tcPr>
            <w:tcW w:w="425" w:type="dxa"/>
            <w:tcBorders>
              <w:top w:val="single" w:sz="4" w:space="0" w:color="auto"/>
              <w:left w:val="single" w:sz="4" w:space="0" w:color="auto"/>
              <w:bottom w:val="single" w:sz="4" w:space="0" w:color="auto"/>
              <w:right w:val="single" w:sz="4" w:space="0" w:color="auto"/>
            </w:tcBorders>
          </w:tcPr>
          <w:p w14:paraId="7A81A4F2" w14:textId="5272D660" w:rsidR="009B7E56" w:rsidRPr="003B2883" w:rsidRDefault="009B7E56" w:rsidP="009B7E5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AA1CED3" w14:textId="1A96F03A" w:rsidR="009B7E56" w:rsidRPr="003B2883" w:rsidRDefault="009B7E56" w:rsidP="009B7E56">
            <w:pPr>
              <w:pStyle w:val="TAL"/>
            </w:pPr>
            <w:r>
              <w:t>0..1</w:t>
            </w:r>
          </w:p>
        </w:tc>
        <w:tc>
          <w:tcPr>
            <w:tcW w:w="3784" w:type="dxa"/>
            <w:tcBorders>
              <w:top w:val="single" w:sz="4" w:space="0" w:color="auto"/>
              <w:left w:val="single" w:sz="4" w:space="0" w:color="auto"/>
              <w:bottom w:val="single" w:sz="4" w:space="0" w:color="auto"/>
              <w:right w:val="single" w:sz="4" w:space="0" w:color="auto"/>
            </w:tcBorders>
          </w:tcPr>
          <w:p w14:paraId="0C8858AF" w14:textId="2B8AA242" w:rsidR="009B7E56" w:rsidRPr="003B2883" w:rsidRDefault="009B7E56" w:rsidP="009B7E56">
            <w:pPr>
              <w:pStyle w:val="TAL"/>
              <w:rPr>
                <w:rFonts w:cs="Arial"/>
                <w:szCs w:val="18"/>
              </w:rPr>
            </w:pPr>
            <w:r>
              <w:rPr>
                <w:rFonts w:cs="Arial"/>
                <w:szCs w:val="18"/>
              </w:rPr>
              <w:t>This IE should be present for a subscription that is created by an "intermediate NF" (e.g. UDM) on behalf of a "source NF" (e.g. NEF). When present, it shall contain the NF type of the "source NF".</w:t>
            </w:r>
          </w:p>
        </w:tc>
        <w:tc>
          <w:tcPr>
            <w:tcW w:w="1351" w:type="dxa"/>
            <w:tcBorders>
              <w:top w:val="single" w:sz="4" w:space="0" w:color="auto"/>
              <w:left w:val="single" w:sz="4" w:space="0" w:color="auto"/>
              <w:bottom w:val="single" w:sz="4" w:space="0" w:color="auto"/>
              <w:right w:val="single" w:sz="4" w:space="0" w:color="auto"/>
            </w:tcBorders>
          </w:tcPr>
          <w:p w14:paraId="4E3F5488" w14:textId="77777777" w:rsidR="009B7E56" w:rsidRDefault="009B7E56" w:rsidP="009B7E56">
            <w:pPr>
              <w:pStyle w:val="TAL"/>
              <w:rPr>
                <w:rFonts w:cs="Arial"/>
                <w:szCs w:val="18"/>
              </w:rPr>
            </w:pPr>
          </w:p>
        </w:tc>
      </w:tr>
      <w:tr w:rsidR="00D50450" w:rsidRPr="003B2883" w14:paraId="44C0ED18" w14:textId="77777777"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40FA9B83" w14:textId="4700CF6C" w:rsidR="00D50450" w:rsidRDefault="00D50450" w:rsidP="00D50450">
            <w:pPr>
              <w:pStyle w:val="TAL"/>
            </w:pPr>
            <w:r>
              <w:t>termNotifyInd</w:t>
            </w:r>
          </w:p>
        </w:tc>
        <w:tc>
          <w:tcPr>
            <w:tcW w:w="1559" w:type="dxa"/>
            <w:tcBorders>
              <w:top w:val="single" w:sz="4" w:space="0" w:color="auto"/>
              <w:left w:val="single" w:sz="4" w:space="0" w:color="auto"/>
              <w:bottom w:val="single" w:sz="4" w:space="0" w:color="auto"/>
              <w:right w:val="single" w:sz="4" w:space="0" w:color="auto"/>
            </w:tcBorders>
          </w:tcPr>
          <w:p w14:paraId="692CD7D7" w14:textId="05223DF3" w:rsidR="00D50450" w:rsidRDefault="00D50450" w:rsidP="00D50450">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7861387B" w14:textId="0DAF5358" w:rsidR="00D50450" w:rsidRDefault="00D50450" w:rsidP="00D5045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4C0BDAB" w14:textId="1A1D1610" w:rsidR="00D50450" w:rsidRDefault="00D50450" w:rsidP="00D50450">
            <w:pPr>
              <w:pStyle w:val="TAL"/>
            </w:pPr>
            <w:r>
              <w:t>0..1</w:t>
            </w:r>
          </w:p>
        </w:tc>
        <w:tc>
          <w:tcPr>
            <w:tcW w:w="3784" w:type="dxa"/>
            <w:tcBorders>
              <w:top w:val="single" w:sz="4" w:space="0" w:color="auto"/>
              <w:left w:val="single" w:sz="4" w:space="0" w:color="auto"/>
              <w:bottom w:val="single" w:sz="4" w:space="0" w:color="auto"/>
              <w:right w:val="single" w:sz="4" w:space="0" w:color="auto"/>
            </w:tcBorders>
          </w:tcPr>
          <w:p w14:paraId="68E4150A" w14:textId="77777777" w:rsidR="00D50450" w:rsidRDefault="00D50450" w:rsidP="00D50450">
            <w:pPr>
              <w:pStyle w:val="TAL"/>
              <w:rPr>
                <w:rFonts w:cs="Arial"/>
                <w:szCs w:val="18"/>
              </w:rPr>
            </w:pPr>
            <w:r>
              <w:rPr>
                <w:rFonts w:cs="Arial"/>
                <w:szCs w:val="18"/>
              </w:rPr>
              <w:t>When present this IE shall indicate whether the notification of event subscription termination from the AMF is requested by the NF consumer.</w:t>
            </w:r>
          </w:p>
          <w:p w14:paraId="11080770" w14:textId="77777777" w:rsidR="00D50450" w:rsidRDefault="00D50450" w:rsidP="00D50450">
            <w:pPr>
              <w:pStyle w:val="TAL"/>
              <w:rPr>
                <w:rFonts w:cs="Arial"/>
                <w:szCs w:val="18"/>
              </w:rPr>
            </w:pPr>
          </w:p>
          <w:p w14:paraId="7C120F41" w14:textId="77777777" w:rsidR="00D50450" w:rsidRDefault="00D50450" w:rsidP="00D50450">
            <w:pPr>
              <w:pStyle w:val="TAL"/>
              <w:rPr>
                <w:rFonts w:cs="Arial"/>
                <w:szCs w:val="18"/>
              </w:rPr>
            </w:pPr>
            <w:r>
              <w:rPr>
                <w:rFonts w:cs="Arial"/>
                <w:szCs w:val="18"/>
              </w:rPr>
              <w:t>- true: Event subscription termination notification requested</w:t>
            </w:r>
          </w:p>
          <w:p w14:paraId="3139340C" w14:textId="5BE019F6" w:rsidR="00D50450" w:rsidRDefault="00D50450" w:rsidP="00D50450">
            <w:pPr>
              <w:pStyle w:val="TAL"/>
              <w:rPr>
                <w:rFonts w:cs="Arial"/>
                <w:szCs w:val="18"/>
              </w:rPr>
            </w:pPr>
            <w:r>
              <w:rPr>
                <w:rFonts w:cs="Arial"/>
                <w:szCs w:val="18"/>
              </w:rPr>
              <w:t>- false (default) Event subscription termination notification not requested</w:t>
            </w:r>
          </w:p>
        </w:tc>
        <w:tc>
          <w:tcPr>
            <w:tcW w:w="1351" w:type="dxa"/>
            <w:tcBorders>
              <w:top w:val="single" w:sz="4" w:space="0" w:color="auto"/>
              <w:left w:val="single" w:sz="4" w:space="0" w:color="auto"/>
              <w:bottom w:val="single" w:sz="4" w:space="0" w:color="auto"/>
              <w:right w:val="single" w:sz="4" w:space="0" w:color="auto"/>
            </w:tcBorders>
          </w:tcPr>
          <w:p w14:paraId="7A8E6B8D" w14:textId="3F50DB31" w:rsidR="00D50450" w:rsidRDefault="00D50450" w:rsidP="00D50450">
            <w:pPr>
              <w:pStyle w:val="TAL"/>
              <w:rPr>
                <w:rFonts w:cs="Arial"/>
                <w:szCs w:val="18"/>
              </w:rPr>
            </w:pPr>
            <w:r>
              <w:rPr>
                <w:rFonts w:cs="Arial"/>
                <w:szCs w:val="18"/>
              </w:rPr>
              <w:t>STEN</w:t>
            </w:r>
          </w:p>
        </w:tc>
      </w:tr>
      <w:tr w:rsidR="00D50450" w:rsidRPr="003B2883" w14:paraId="1BA5F288" w14:textId="6E9AC875" w:rsidTr="00197A74">
        <w:trPr>
          <w:jc w:val="center"/>
        </w:trPr>
        <w:tc>
          <w:tcPr>
            <w:tcW w:w="8850" w:type="dxa"/>
            <w:gridSpan w:val="5"/>
            <w:tcBorders>
              <w:top w:val="single" w:sz="4" w:space="0" w:color="auto"/>
              <w:left w:val="single" w:sz="4" w:space="0" w:color="auto"/>
              <w:bottom w:val="single" w:sz="4" w:space="0" w:color="auto"/>
              <w:right w:val="single" w:sz="4" w:space="0" w:color="auto"/>
            </w:tcBorders>
          </w:tcPr>
          <w:p w14:paraId="473AF58F" w14:textId="77777777" w:rsidR="00D50450" w:rsidRPr="003B2883" w:rsidRDefault="00D50450" w:rsidP="00D50450">
            <w:pPr>
              <w:pStyle w:val="TAN"/>
            </w:pPr>
            <w:r w:rsidRPr="003B2883">
              <w:t>NOTE 1:</w:t>
            </w:r>
            <w:r w:rsidRPr="003B2883">
              <w:tab/>
              <w:t>When an NF Service Consumer subscribes on behalf of another NF, the Notification URI identifies a resource under the authority of the other NF.</w:t>
            </w:r>
          </w:p>
          <w:p w14:paraId="3BEB5467" w14:textId="77777777" w:rsidR="00D50450" w:rsidRPr="003B2883" w:rsidRDefault="00D50450" w:rsidP="00D50450">
            <w:pPr>
              <w:pStyle w:val="TAN"/>
            </w:pPr>
            <w:r w:rsidRPr="003B2883">
              <w:t>NOTE 2:</w:t>
            </w:r>
            <w:r w:rsidRPr="003B2883">
              <w:tab/>
              <w:t>Either information about a single UE (i.e. SUPI, GPSI, PEI) or groupId, or anyUE set to "TRUE" shall be included.</w:t>
            </w:r>
          </w:p>
          <w:p w14:paraId="4E11CB02" w14:textId="77777777" w:rsidR="00D50450" w:rsidRPr="003B2883" w:rsidRDefault="00D50450" w:rsidP="00D50450">
            <w:pPr>
              <w:pStyle w:val="TAN"/>
              <w:rPr>
                <w:rFonts w:cs="Arial"/>
                <w:szCs w:val="18"/>
              </w:rPr>
            </w:pPr>
            <w:r w:rsidRPr="003B2883">
              <w:t>NOTE 3:</w:t>
            </w:r>
            <w:r w:rsidRPr="003B2883">
              <w:tab/>
              <w:t>Same values of "</w:t>
            </w:r>
            <w:r w:rsidRPr="003B2883">
              <w:rPr>
                <w:rFonts w:hint="eastAsia"/>
                <w:noProof/>
              </w:rPr>
              <w:t>subsC</w:t>
            </w:r>
            <w:r w:rsidRPr="003B2883">
              <w:rPr>
                <w:noProof/>
              </w:rPr>
              <w:t>hangeNotifyUri" and "</w:t>
            </w:r>
            <w:r w:rsidRPr="003B2883">
              <w:rPr>
                <w:rFonts w:hint="eastAsia"/>
                <w:noProof/>
                <w:lang w:eastAsia="zh-CN"/>
              </w:rPr>
              <w:t>subsChangeNotifyCo</w:t>
            </w:r>
            <w:r w:rsidRPr="003B2883">
              <w:rPr>
                <w:noProof/>
                <w:lang w:eastAsia="zh-CN"/>
              </w:rPr>
              <w:t>r</w:t>
            </w:r>
            <w:r w:rsidRPr="003B2883">
              <w:rPr>
                <w:rFonts w:hint="eastAsia"/>
                <w:noProof/>
                <w:lang w:eastAsia="zh-CN"/>
              </w:rPr>
              <w:t>relationId</w:t>
            </w:r>
            <w:r w:rsidRPr="003B2883">
              <w:rPr>
                <w:noProof/>
                <w:lang w:eastAsia="zh-CN"/>
              </w:rPr>
              <w:t xml:space="preserve">" shall be provided by an NF service consumer to all the serving AMF if the subscriptions apply to a group and triggered by one subscription from another NF. This allows the NF service consumer to associate the subscription Id creation notifications received from different serving AMFs to the same group Id subscription, </w:t>
            </w:r>
          </w:p>
        </w:tc>
        <w:tc>
          <w:tcPr>
            <w:tcW w:w="1351" w:type="dxa"/>
            <w:tcBorders>
              <w:top w:val="single" w:sz="4" w:space="0" w:color="auto"/>
              <w:left w:val="single" w:sz="4" w:space="0" w:color="auto"/>
              <w:bottom w:val="single" w:sz="4" w:space="0" w:color="auto"/>
              <w:right w:val="single" w:sz="4" w:space="0" w:color="auto"/>
            </w:tcBorders>
          </w:tcPr>
          <w:p w14:paraId="430935A7" w14:textId="77777777" w:rsidR="00D50450" w:rsidRPr="003B2883" w:rsidRDefault="00D50450" w:rsidP="00D50450">
            <w:pPr>
              <w:pStyle w:val="TAN"/>
            </w:pPr>
          </w:p>
        </w:tc>
      </w:tr>
    </w:tbl>
    <w:p w14:paraId="485606F9" w14:textId="77777777" w:rsidR="00602AC0" w:rsidRPr="003B2883" w:rsidRDefault="00602AC0" w:rsidP="00602AC0"/>
    <w:p w14:paraId="275667CF" w14:textId="77777777" w:rsidR="00602AC0" w:rsidRPr="003B2883" w:rsidRDefault="00602AC0" w:rsidP="00602AC0">
      <w:pPr>
        <w:pStyle w:val="Heading5"/>
      </w:pPr>
      <w:bookmarkStart w:id="4894" w:name="_Toc25156484"/>
      <w:bookmarkStart w:id="4895" w:name="_Toc34124788"/>
      <w:bookmarkStart w:id="4896" w:name="_Toc43207914"/>
      <w:bookmarkStart w:id="4897" w:name="_Toc49857387"/>
      <w:bookmarkStart w:id="4898" w:name="_Toc56677228"/>
      <w:bookmarkStart w:id="4899" w:name="_Toc56691751"/>
      <w:bookmarkStart w:id="4900" w:name="_Toc56699015"/>
      <w:bookmarkStart w:id="4901" w:name="_Toc89035265"/>
      <w:bookmarkStart w:id="4902" w:name="_Toc89065063"/>
      <w:bookmarkStart w:id="4903" w:name="_Toc89180362"/>
      <w:bookmarkStart w:id="4904" w:name="_Toc97072041"/>
      <w:bookmarkStart w:id="4905" w:name="_Toc120051446"/>
      <w:bookmarkStart w:id="4906" w:name="_Toc130829063"/>
      <w:r w:rsidRPr="003B2883">
        <w:lastRenderedPageBreak/>
        <w:t>6.2.6.2.3</w:t>
      </w:r>
      <w:r w:rsidRPr="003B2883">
        <w:tab/>
        <w:t>Type: AmfEvent</w:t>
      </w:r>
      <w:bookmarkEnd w:id="4894"/>
      <w:bookmarkEnd w:id="4895"/>
      <w:bookmarkEnd w:id="4896"/>
      <w:bookmarkEnd w:id="4897"/>
      <w:bookmarkEnd w:id="4898"/>
      <w:bookmarkEnd w:id="4899"/>
      <w:bookmarkEnd w:id="4900"/>
      <w:bookmarkEnd w:id="4901"/>
      <w:bookmarkEnd w:id="4902"/>
      <w:bookmarkEnd w:id="4903"/>
      <w:bookmarkEnd w:id="4904"/>
      <w:bookmarkEnd w:id="4905"/>
      <w:bookmarkEnd w:id="4906"/>
    </w:p>
    <w:p w14:paraId="38D93283" w14:textId="77777777" w:rsidR="00602AC0" w:rsidRPr="003B2883" w:rsidRDefault="00602AC0" w:rsidP="00602AC0">
      <w:pPr>
        <w:pStyle w:val="TH"/>
      </w:pPr>
      <w:r w:rsidRPr="003B2883">
        <w:rPr>
          <w:noProof/>
        </w:rPr>
        <w:t>Table </w:t>
      </w:r>
      <w:r w:rsidRPr="003B2883">
        <w:t xml:space="preserve">6.2.6.2.3-1: </w:t>
      </w:r>
      <w:r w:rsidRPr="003B2883">
        <w:rPr>
          <w:noProof/>
        </w:rPr>
        <w:t xml:space="preserve">Definition of type </w:t>
      </w:r>
      <w:r w:rsidRPr="003B2883">
        <w:t>AmfEvent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275"/>
        <w:gridCol w:w="572"/>
        <w:gridCol w:w="1134"/>
        <w:gridCol w:w="3686"/>
        <w:gridCol w:w="1559"/>
      </w:tblGrid>
      <w:tr w:rsidR="00AE75AC" w:rsidRPr="003B2883" w14:paraId="403E02ED" w14:textId="065B26C5" w:rsidTr="008B40A8">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7F739BE9" w14:textId="77777777" w:rsidR="00F27EB5" w:rsidRPr="003B2883" w:rsidRDefault="00F27EB5" w:rsidP="001D4998">
            <w:pPr>
              <w:pStyle w:val="TAH"/>
            </w:pPr>
            <w:r w:rsidRPr="003B2883">
              <w:lastRenderedPageBreak/>
              <w:t>Attribute name</w:t>
            </w:r>
          </w:p>
        </w:tc>
        <w:tc>
          <w:tcPr>
            <w:tcW w:w="1275" w:type="dxa"/>
            <w:tcBorders>
              <w:top w:val="single" w:sz="4" w:space="0" w:color="auto"/>
              <w:left w:val="single" w:sz="4" w:space="0" w:color="auto"/>
              <w:bottom w:val="single" w:sz="4" w:space="0" w:color="auto"/>
              <w:right w:val="single" w:sz="4" w:space="0" w:color="auto"/>
            </w:tcBorders>
            <w:shd w:val="clear" w:color="auto" w:fill="C0C0C0"/>
            <w:hideMark/>
          </w:tcPr>
          <w:p w14:paraId="11312F0F" w14:textId="77777777" w:rsidR="00F27EB5" w:rsidRPr="003B2883" w:rsidRDefault="00F27EB5" w:rsidP="001D4998">
            <w:pPr>
              <w:pStyle w:val="TAH"/>
            </w:pPr>
            <w:r w:rsidRPr="003B2883">
              <w:t>Data type</w:t>
            </w:r>
          </w:p>
        </w:tc>
        <w:tc>
          <w:tcPr>
            <w:tcW w:w="572" w:type="dxa"/>
            <w:tcBorders>
              <w:top w:val="single" w:sz="4" w:space="0" w:color="auto"/>
              <w:left w:val="single" w:sz="4" w:space="0" w:color="auto"/>
              <w:bottom w:val="single" w:sz="4" w:space="0" w:color="auto"/>
              <w:right w:val="single" w:sz="4" w:space="0" w:color="auto"/>
            </w:tcBorders>
            <w:shd w:val="clear" w:color="auto" w:fill="C0C0C0"/>
            <w:hideMark/>
          </w:tcPr>
          <w:p w14:paraId="26E71E34" w14:textId="77777777" w:rsidR="00F27EB5" w:rsidRPr="003B2883" w:rsidRDefault="00F27EB5"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B7E7CDF" w14:textId="77777777" w:rsidR="00F27EB5" w:rsidRPr="003B2883" w:rsidRDefault="00F27EB5" w:rsidP="008B2FDB">
            <w:pPr>
              <w:pStyle w:val="TAH"/>
            </w:pPr>
            <w:r w:rsidRPr="008B2FDB">
              <w:t>Cardinality</w:t>
            </w:r>
          </w:p>
        </w:tc>
        <w:tc>
          <w:tcPr>
            <w:tcW w:w="3686" w:type="dxa"/>
            <w:tcBorders>
              <w:top w:val="single" w:sz="4" w:space="0" w:color="auto"/>
              <w:left w:val="single" w:sz="4" w:space="0" w:color="auto"/>
              <w:bottom w:val="single" w:sz="4" w:space="0" w:color="auto"/>
              <w:right w:val="single" w:sz="4" w:space="0" w:color="auto"/>
            </w:tcBorders>
            <w:shd w:val="clear" w:color="auto" w:fill="C0C0C0"/>
            <w:hideMark/>
          </w:tcPr>
          <w:p w14:paraId="0E893189" w14:textId="77777777" w:rsidR="00F27EB5" w:rsidRPr="003B2883" w:rsidRDefault="00F27EB5" w:rsidP="001D4998">
            <w:pPr>
              <w:pStyle w:val="TAH"/>
              <w:rPr>
                <w:rFonts w:cs="Arial"/>
                <w:szCs w:val="18"/>
              </w:rPr>
            </w:pPr>
            <w:r w:rsidRPr="003B2883">
              <w:rPr>
                <w:rFonts w:cs="Arial"/>
                <w:szCs w:val="18"/>
              </w:rPr>
              <w:t>Description</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71EB0577" w14:textId="4A6D05AE" w:rsidR="00F27EB5" w:rsidRPr="003B2883" w:rsidRDefault="00F27EB5" w:rsidP="001D4998">
            <w:pPr>
              <w:pStyle w:val="TAH"/>
              <w:rPr>
                <w:rFonts w:cs="Arial"/>
                <w:szCs w:val="18"/>
              </w:rPr>
            </w:pPr>
            <w:r>
              <w:rPr>
                <w:rFonts w:cs="Arial"/>
                <w:szCs w:val="18"/>
              </w:rPr>
              <w:t>Applicability</w:t>
            </w:r>
          </w:p>
        </w:tc>
      </w:tr>
      <w:tr w:rsidR="00AE75AC" w:rsidRPr="003B2883" w14:paraId="328EBB6F" w14:textId="603DA562"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260313BE" w14:textId="77777777" w:rsidR="00F27EB5" w:rsidRPr="003B2883" w:rsidRDefault="00F27EB5" w:rsidP="001D4998">
            <w:pPr>
              <w:pStyle w:val="TAL"/>
            </w:pPr>
            <w:r w:rsidRPr="003B2883">
              <w:t>type</w:t>
            </w:r>
          </w:p>
        </w:tc>
        <w:tc>
          <w:tcPr>
            <w:tcW w:w="1275" w:type="dxa"/>
            <w:tcBorders>
              <w:top w:val="single" w:sz="4" w:space="0" w:color="auto"/>
              <w:left w:val="single" w:sz="4" w:space="0" w:color="auto"/>
              <w:bottom w:val="single" w:sz="4" w:space="0" w:color="auto"/>
              <w:right w:val="single" w:sz="4" w:space="0" w:color="auto"/>
            </w:tcBorders>
          </w:tcPr>
          <w:p w14:paraId="5F192B1A" w14:textId="77777777" w:rsidR="00F27EB5" w:rsidRPr="003B2883" w:rsidRDefault="00F27EB5" w:rsidP="001D4998">
            <w:pPr>
              <w:pStyle w:val="TAL"/>
            </w:pPr>
            <w:r w:rsidRPr="003B2883">
              <w:t>AmfEventType</w:t>
            </w:r>
          </w:p>
        </w:tc>
        <w:tc>
          <w:tcPr>
            <w:tcW w:w="572" w:type="dxa"/>
            <w:tcBorders>
              <w:top w:val="single" w:sz="4" w:space="0" w:color="auto"/>
              <w:left w:val="single" w:sz="4" w:space="0" w:color="auto"/>
              <w:bottom w:val="single" w:sz="4" w:space="0" w:color="auto"/>
              <w:right w:val="single" w:sz="4" w:space="0" w:color="auto"/>
            </w:tcBorders>
          </w:tcPr>
          <w:p w14:paraId="63975E6F" w14:textId="77777777" w:rsidR="00F27EB5" w:rsidRPr="003B2883" w:rsidRDefault="00F27EB5"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410EA7EF" w14:textId="77777777" w:rsidR="00F27EB5" w:rsidRPr="003B2883" w:rsidRDefault="00F27EB5" w:rsidP="001D4998">
            <w:pPr>
              <w:pStyle w:val="TAL"/>
            </w:pPr>
            <w:r w:rsidRPr="003B2883">
              <w:t>1</w:t>
            </w:r>
          </w:p>
        </w:tc>
        <w:tc>
          <w:tcPr>
            <w:tcW w:w="3686" w:type="dxa"/>
            <w:tcBorders>
              <w:top w:val="single" w:sz="4" w:space="0" w:color="auto"/>
              <w:left w:val="single" w:sz="4" w:space="0" w:color="auto"/>
              <w:bottom w:val="single" w:sz="4" w:space="0" w:color="auto"/>
              <w:right w:val="single" w:sz="4" w:space="0" w:color="auto"/>
            </w:tcBorders>
          </w:tcPr>
          <w:p w14:paraId="6A4D4CF8" w14:textId="77777777" w:rsidR="00F27EB5" w:rsidRPr="003B2883" w:rsidRDefault="00F27EB5" w:rsidP="001D4998">
            <w:pPr>
              <w:pStyle w:val="TAL"/>
              <w:rPr>
                <w:rFonts w:cs="Arial"/>
                <w:szCs w:val="18"/>
              </w:rPr>
            </w:pPr>
            <w:r w:rsidRPr="003B2883">
              <w:rPr>
                <w:rFonts w:cs="Arial"/>
                <w:szCs w:val="18"/>
              </w:rPr>
              <w:t>Describes the AMF event type to be reported</w:t>
            </w:r>
          </w:p>
        </w:tc>
        <w:tc>
          <w:tcPr>
            <w:tcW w:w="1559" w:type="dxa"/>
            <w:tcBorders>
              <w:top w:val="single" w:sz="4" w:space="0" w:color="auto"/>
              <w:left w:val="single" w:sz="4" w:space="0" w:color="auto"/>
              <w:bottom w:val="single" w:sz="4" w:space="0" w:color="auto"/>
              <w:right w:val="single" w:sz="4" w:space="0" w:color="auto"/>
            </w:tcBorders>
          </w:tcPr>
          <w:p w14:paraId="37FE83E2" w14:textId="77777777" w:rsidR="00F27EB5" w:rsidRPr="003B2883" w:rsidRDefault="00F27EB5" w:rsidP="001D4998">
            <w:pPr>
              <w:pStyle w:val="TAL"/>
              <w:rPr>
                <w:rFonts w:cs="Arial"/>
                <w:szCs w:val="18"/>
              </w:rPr>
            </w:pPr>
          </w:p>
        </w:tc>
      </w:tr>
      <w:tr w:rsidR="00AE75AC" w:rsidRPr="003B2883" w14:paraId="5F1EDAF5" w14:textId="3A16426E"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28B95609" w14:textId="77777777" w:rsidR="00F27EB5" w:rsidRPr="003B2883" w:rsidRDefault="00F27EB5" w:rsidP="001D4998">
            <w:pPr>
              <w:pStyle w:val="TAL"/>
            </w:pPr>
            <w:r w:rsidRPr="003B2883">
              <w:t>immediateFlag</w:t>
            </w:r>
          </w:p>
        </w:tc>
        <w:tc>
          <w:tcPr>
            <w:tcW w:w="1275" w:type="dxa"/>
            <w:tcBorders>
              <w:top w:val="single" w:sz="4" w:space="0" w:color="auto"/>
              <w:left w:val="single" w:sz="4" w:space="0" w:color="auto"/>
              <w:bottom w:val="single" w:sz="4" w:space="0" w:color="auto"/>
              <w:right w:val="single" w:sz="4" w:space="0" w:color="auto"/>
            </w:tcBorders>
          </w:tcPr>
          <w:p w14:paraId="69266066" w14:textId="77777777" w:rsidR="00F27EB5" w:rsidRPr="003B2883" w:rsidRDefault="00F27EB5" w:rsidP="001D4998">
            <w:pPr>
              <w:pStyle w:val="TAL"/>
            </w:pPr>
            <w:r w:rsidRPr="003B2883">
              <w:t>boolean</w:t>
            </w:r>
          </w:p>
        </w:tc>
        <w:tc>
          <w:tcPr>
            <w:tcW w:w="572" w:type="dxa"/>
            <w:tcBorders>
              <w:top w:val="single" w:sz="4" w:space="0" w:color="auto"/>
              <w:left w:val="single" w:sz="4" w:space="0" w:color="auto"/>
              <w:bottom w:val="single" w:sz="4" w:space="0" w:color="auto"/>
              <w:right w:val="single" w:sz="4" w:space="0" w:color="auto"/>
            </w:tcBorders>
          </w:tcPr>
          <w:p w14:paraId="004D0DB0" w14:textId="77777777" w:rsidR="00F27EB5" w:rsidRPr="003B2883" w:rsidRDefault="00F27EB5"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2712CA3E" w14:textId="77777777" w:rsidR="00F27EB5" w:rsidRPr="003B2883" w:rsidRDefault="00F27EB5" w:rsidP="001D4998">
            <w:pPr>
              <w:pStyle w:val="TAL"/>
            </w:pPr>
            <w:r w:rsidRPr="003B2883">
              <w:t>0..1</w:t>
            </w:r>
          </w:p>
        </w:tc>
        <w:tc>
          <w:tcPr>
            <w:tcW w:w="3686" w:type="dxa"/>
            <w:tcBorders>
              <w:top w:val="single" w:sz="4" w:space="0" w:color="auto"/>
              <w:left w:val="single" w:sz="4" w:space="0" w:color="auto"/>
              <w:bottom w:val="single" w:sz="4" w:space="0" w:color="auto"/>
              <w:right w:val="single" w:sz="4" w:space="0" w:color="auto"/>
            </w:tcBorders>
          </w:tcPr>
          <w:p w14:paraId="16E573EF" w14:textId="51D157FF" w:rsidR="00F27EB5" w:rsidRDefault="00F27EB5" w:rsidP="001D4998">
            <w:pPr>
              <w:pStyle w:val="TAL"/>
              <w:rPr>
                <w:rFonts w:cs="Arial"/>
                <w:szCs w:val="18"/>
              </w:rPr>
            </w:pPr>
            <w:r w:rsidRPr="003B2883">
              <w:rPr>
                <w:rFonts w:cs="Arial"/>
                <w:szCs w:val="18"/>
              </w:rPr>
              <w:t xml:space="preserve">Indicates if an immediate event report </w:t>
            </w:r>
            <w:r w:rsidR="0039276B">
              <w:rPr>
                <w:rFonts w:cs="Arial"/>
                <w:szCs w:val="18"/>
              </w:rPr>
              <w:t>containing the</w:t>
            </w:r>
            <w:r w:rsidR="00A35503">
              <w:rPr>
                <w:rFonts w:cs="Arial"/>
                <w:szCs w:val="18"/>
              </w:rPr>
              <w:t xml:space="preserve"> </w:t>
            </w:r>
            <w:r w:rsidR="00A35503" w:rsidRPr="00A35503">
              <w:rPr>
                <w:rFonts w:cs="Arial"/>
                <w:szCs w:val="18"/>
              </w:rPr>
              <w:t>currently available value / status of the event</w:t>
            </w:r>
            <w:r w:rsidRPr="003B2883">
              <w:rPr>
                <w:rFonts w:cs="Arial"/>
                <w:szCs w:val="18"/>
              </w:rPr>
              <w:t xml:space="preserve"> is requested. The report contains the value / status of the event </w:t>
            </w:r>
            <w:r w:rsidR="00583446">
              <w:rPr>
                <w:rFonts w:cs="Arial"/>
                <w:szCs w:val="18"/>
              </w:rPr>
              <w:t xml:space="preserve">currently available at the AMF </w:t>
            </w:r>
            <w:r w:rsidRPr="003B2883">
              <w:rPr>
                <w:rFonts w:cs="Arial"/>
                <w:szCs w:val="18"/>
              </w:rPr>
              <w:t>at the time of the subscription (NOTE</w:t>
            </w:r>
            <w:r>
              <w:rPr>
                <w:rFonts w:cs="Arial"/>
                <w:szCs w:val="18"/>
              </w:rPr>
              <w:t xml:space="preserve"> 1</w:t>
            </w:r>
            <w:r w:rsidRPr="003B2883">
              <w:rPr>
                <w:rFonts w:cs="Arial"/>
                <w:szCs w:val="18"/>
              </w:rPr>
              <w:t>). If the flag is not present then immediate reporting shall not be done</w:t>
            </w:r>
            <w:r w:rsidR="00F70AA6">
              <w:rPr>
                <w:rFonts w:cs="Arial"/>
                <w:szCs w:val="18"/>
              </w:rPr>
              <w:t xml:space="preserve"> and the first report is sent at event detection time</w:t>
            </w:r>
            <w:r w:rsidRPr="003B2883">
              <w:rPr>
                <w:rFonts w:cs="Arial"/>
                <w:szCs w:val="18"/>
              </w:rPr>
              <w:t>.</w:t>
            </w:r>
          </w:p>
          <w:p w14:paraId="5581C3EA" w14:textId="6E0009A1" w:rsidR="00F70AA6" w:rsidRDefault="00F70AA6" w:rsidP="001D4998">
            <w:pPr>
              <w:pStyle w:val="TAL"/>
              <w:rPr>
                <w:rFonts w:cs="Arial"/>
                <w:szCs w:val="18"/>
              </w:rPr>
            </w:pPr>
          </w:p>
          <w:p w14:paraId="127E4F97" w14:textId="5EA090EE" w:rsidR="00F70AA6" w:rsidRDefault="00C14860" w:rsidP="001D4998">
            <w:pPr>
              <w:pStyle w:val="TAL"/>
              <w:rPr>
                <w:rFonts w:cs="Arial"/>
                <w:szCs w:val="18"/>
              </w:rPr>
            </w:pPr>
            <w:r>
              <w:rPr>
                <w:rFonts w:cs="Arial"/>
                <w:szCs w:val="18"/>
              </w:rPr>
              <w:t>When the subscribing NF subscribes on behalf of another NF, the IERSR feature controls whether or not an immediate report is sent within the subscribe response message or within a notification request message (see clause 5.3.2.2.2). Otherwise immediate reports are always sent within the subscribe response message.</w:t>
            </w:r>
          </w:p>
          <w:p w14:paraId="50E4D74C" w14:textId="7E8B853A" w:rsidR="00E0731A" w:rsidRDefault="00E0731A" w:rsidP="001D4998">
            <w:pPr>
              <w:pStyle w:val="TAL"/>
              <w:rPr>
                <w:rFonts w:cs="Arial"/>
                <w:szCs w:val="18"/>
              </w:rPr>
            </w:pPr>
          </w:p>
          <w:p w14:paraId="49830FC2" w14:textId="1D1587D8" w:rsidR="00E0731A" w:rsidRDefault="00E0731A" w:rsidP="001D4998">
            <w:pPr>
              <w:pStyle w:val="TAL"/>
              <w:rPr>
                <w:rFonts w:cs="Arial"/>
                <w:szCs w:val="18"/>
              </w:rPr>
            </w:pPr>
            <w:r>
              <w:rPr>
                <w:rFonts w:cs="Arial" w:hint="eastAsia"/>
                <w:szCs w:val="18"/>
                <w:lang w:eastAsia="zh-CN"/>
              </w:rPr>
              <w:t>T</w:t>
            </w:r>
            <w:r>
              <w:rPr>
                <w:rFonts w:cs="Arial"/>
                <w:szCs w:val="18"/>
                <w:lang w:eastAsia="zh-CN"/>
              </w:rPr>
              <w:t>he default value is false.</w:t>
            </w:r>
          </w:p>
          <w:p w14:paraId="7B9D5DA7" w14:textId="77777777" w:rsidR="00F27EB5" w:rsidRPr="003B2883" w:rsidRDefault="00F27EB5" w:rsidP="001D4998">
            <w:pPr>
              <w:pStyle w:val="TAL"/>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02FF3AD3" w14:textId="77777777" w:rsidR="00F27EB5" w:rsidRPr="003B2883" w:rsidRDefault="00F27EB5" w:rsidP="001D4998">
            <w:pPr>
              <w:pStyle w:val="TAL"/>
              <w:rPr>
                <w:rFonts w:cs="Arial"/>
                <w:szCs w:val="18"/>
              </w:rPr>
            </w:pPr>
          </w:p>
        </w:tc>
      </w:tr>
      <w:tr w:rsidR="00AE75AC" w:rsidRPr="003B2883" w14:paraId="04409BA2" w14:textId="1480615C"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3DC2DC9E" w14:textId="77777777" w:rsidR="00F27EB5" w:rsidRPr="003B2883" w:rsidRDefault="00F27EB5" w:rsidP="001D4998">
            <w:pPr>
              <w:pStyle w:val="TAL"/>
            </w:pPr>
            <w:r w:rsidRPr="003B2883">
              <w:t>areaList</w:t>
            </w:r>
          </w:p>
        </w:tc>
        <w:tc>
          <w:tcPr>
            <w:tcW w:w="1275" w:type="dxa"/>
            <w:tcBorders>
              <w:top w:val="single" w:sz="4" w:space="0" w:color="auto"/>
              <w:left w:val="single" w:sz="4" w:space="0" w:color="auto"/>
              <w:bottom w:val="single" w:sz="4" w:space="0" w:color="auto"/>
              <w:right w:val="single" w:sz="4" w:space="0" w:color="auto"/>
            </w:tcBorders>
          </w:tcPr>
          <w:p w14:paraId="77967DA6" w14:textId="77777777" w:rsidR="00F27EB5" w:rsidRPr="003B2883" w:rsidRDefault="00F27EB5" w:rsidP="001D4998">
            <w:pPr>
              <w:pStyle w:val="TAL"/>
            </w:pPr>
            <w:r w:rsidRPr="003B2883">
              <w:t>array(AmfEventArea)</w:t>
            </w:r>
          </w:p>
        </w:tc>
        <w:tc>
          <w:tcPr>
            <w:tcW w:w="572" w:type="dxa"/>
            <w:tcBorders>
              <w:top w:val="single" w:sz="4" w:space="0" w:color="auto"/>
              <w:left w:val="single" w:sz="4" w:space="0" w:color="auto"/>
              <w:bottom w:val="single" w:sz="4" w:space="0" w:color="auto"/>
              <w:right w:val="single" w:sz="4" w:space="0" w:color="auto"/>
            </w:tcBorders>
          </w:tcPr>
          <w:p w14:paraId="635F4ADB" w14:textId="77777777" w:rsidR="00F27EB5" w:rsidRPr="003B2883" w:rsidRDefault="00F27EB5"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59C78FA5" w14:textId="77777777" w:rsidR="00F27EB5" w:rsidRPr="003B2883" w:rsidRDefault="00F27EB5" w:rsidP="001D4998">
            <w:pPr>
              <w:pStyle w:val="TAL"/>
            </w:pPr>
            <w:r w:rsidRPr="003B2883">
              <w:t>1..N</w:t>
            </w:r>
          </w:p>
        </w:tc>
        <w:tc>
          <w:tcPr>
            <w:tcW w:w="3686" w:type="dxa"/>
            <w:tcBorders>
              <w:top w:val="single" w:sz="4" w:space="0" w:color="auto"/>
              <w:left w:val="single" w:sz="4" w:space="0" w:color="auto"/>
              <w:bottom w:val="single" w:sz="4" w:space="0" w:color="auto"/>
              <w:right w:val="single" w:sz="4" w:space="0" w:color="auto"/>
            </w:tcBorders>
          </w:tcPr>
          <w:p w14:paraId="57DE8FD8" w14:textId="77777777" w:rsidR="00F27EB5" w:rsidRDefault="00F27EB5" w:rsidP="001D4998">
            <w:pPr>
              <w:pStyle w:val="TAL"/>
              <w:rPr>
                <w:rFonts w:cs="Arial"/>
                <w:szCs w:val="18"/>
              </w:rPr>
            </w:pPr>
            <w:r w:rsidRPr="003B2883">
              <w:rPr>
                <w:rFonts w:cs="Arial"/>
                <w:szCs w:val="18"/>
              </w:rPr>
              <w:t>Identifies the area to be applied.</w:t>
            </w:r>
          </w:p>
          <w:p w14:paraId="104148AF" w14:textId="77777777" w:rsidR="00F27EB5" w:rsidRDefault="00F27EB5" w:rsidP="001D4998">
            <w:pPr>
              <w:pStyle w:val="TAL"/>
              <w:rPr>
                <w:rFonts w:cs="Arial"/>
                <w:szCs w:val="18"/>
              </w:rPr>
            </w:pPr>
          </w:p>
          <w:p w14:paraId="338E14AD" w14:textId="77777777" w:rsidR="00F27EB5" w:rsidRDefault="00F27EB5" w:rsidP="001D4998">
            <w:pPr>
              <w:pStyle w:val="TAL"/>
              <w:rPr>
                <w:rFonts w:cs="Arial"/>
                <w:szCs w:val="18"/>
              </w:rPr>
            </w:pPr>
            <w:r w:rsidRPr="003B2883">
              <w:rPr>
                <w:rFonts w:cs="Arial"/>
                <w:szCs w:val="18"/>
              </w:rPr>
              <w:t xml:space="preserve">More than one instance of AmfEventArea IE shall be used only </w:t>
            </w:r>
            <w:r w:rsidRPr="003B2883">
              <w:rPr>
                <w:lang w:eastAsia="zh-CN"/>
              </w:rPr>
              <w:t>when the AmfEventArea is provided during event subscription for Presence Reporting Area subscription</w:t>
            </w:r>
            <w:r w:rsidRPr="003B2883">
              <w:rPr>
                <w:rFonts w:cs="Arial"/>
                <w:szCs w:val="18"/>
              </w:rPr>
              <w:t>.</w:t>
            </w:r>
          </w:p>
          <w:p w14:paraId="6CBC060A" w14:textId="77777777" w:rsidR="00F27EB5" w:rsidRPr="003B2883" w:rsidRDefault="00F27EB5" w:rsidP="001D4998">
            <w:pPr>
              <w:pStyle w:val="TAL"/>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1C23BC73" w14:textId="77777777" w:rsidR="00F27EB5" w:rsidRPr="003B2883" w:rsidRDefault="00F27EB5" w:rsidP="001D4998">
            <w:pPr>
              <w:pStyle w:val="TAL"/>
              <w:rPr>
                <w:rFonts w:cs="Arial"/>
                <w:szCs w:val="18"/>
              </w:rPr>
            </w:pPr>
          </w:p>
        </w:tc>
      </w:tr>
      <w:tr w:rsidR="00AE75AC" w:rsidRPr="003B2883" w14:paraId="1DF92EA5" w14:textId="220150D6"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3D9F3BD7" w14:textId="77777777" w:rsidR="00F27EB5" w:rsidRPr="003B2883" w:rsidRDefault="00F27EB5" w:rsidP="001D4998">
            <w:pPr>
              <w:pStyle w:val="TAL"/>
            </w:pPr>
            <w:r w:rsidRPr="003B2883">
              <w:t>locationFilterList</w:t>
            </w:r>
          </w:p>
        </w:tc>
        <w:tc>
          <w:tcPr>
            <w:tcW w:w="1275" w:type="dxa"/>
            <w:tcBorders>
              <w:top w:val="single" w:sz="4" w:space="0" w:color="auto"/>
              <w:left w:val="single" w:sz="4" w:space="0" w:color="auto"/>
              <w:bottom w:val="single" w:sz="4" w:space="0" w:color="auto"/>
              <w:right w:val="single" w:sz="4" w:space="0" w:color="auto"/>
            </w:tcBorders>
          </w:tcPr>
          <w:p w14:paraId="20C78478" w14:textId="77777777" w:rsidR="00F27EB5" w:rsidRPr="003B2883" w:rsidRDefault="00F27EB5" w:rsidP="001D4998">
            <w:pPr>
              <w:pStyle w:val="TAL"/>
            </w:pPr>
            <w:r w:rsidRPr="003B2883">
              <w:t>array(LocationFilter)</w:t>
            </w:r>
          </w:p>
        </w:tc>
        <w:tc>
          <w:tcPr>
            <w:tcW w:w="572" w:type="dxa"/>
            <w:tcBorders>
              <w:top w:val="single" w:sz="4" w:space="0" w:color="auto"/>
              <w:left w:val="single" w:sz="4" w:space="0" w:color="auto"/>
              <w:bottom w:val="single" w:sz="4" w:space="0" w:color="auto"/>
              <w:right w:val="single" w:sz="4" w:space="0" w:color="auto"/>
            </w:tcBorders>
          </w:tcPr>
          <w:p w14:paraId="2131AF83" w14:textId="77777777" w:rsidR="00F27EB5" w:rsidRPr="003B2883" w:rsidRDefault="00F27EB5"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0A26E5BF" w14:textId="77777777" w:rsidR="00F27EB5" w:rsidRPr="003B2883" w:rsidRDefault="00F27EB5" w:rsidP="001D4998">
            <w:pPr>
              <w:pStyle w:val="TAL"/>
            </w:pPr>
            <w:r w:rsidRPr="003B2883">
              <w:t>1..N</w:t>
            </w:r>
          </w:p>
        </w:tc>
        <w:tc>
          <w:tcPr>
            <w:tcW w:w="3686" w:type="dxa"/>
            <w:tcBorders>
              <w:top w:val="single" w:sz="4" w:space="0" w:color="auto"/>
              <w:left w:val="single" w:sz="4" w:space="0" w:color="auto"/>
              <w:bottom w:val="single" w:sz="4" w:space="0" w:color="auto"/>
              <w:right w:val="single" w:sz="4" w:space="0" w:color="auto"/>
            </w:tcBorders>
          </w:tcPr>
          <w:p w14:paraId="114889DC" w14:textId="77777777" w:rsidR="00F27EB5" w:rsidRDefault="00F27EB5" w:rsidP="001D4998">
            <w:pPr>
              <w:pStyle w:val="TAL"/>
              <w:rPr>
                <w:rFonts w:cs="Arial"/>
                <w:szCs w:val="18"/>
              </w:rPr>
            </w:pPr>
            <w:r w:rsidRPr="003B2883">
              <w:rPr>
                <w:rFonts w:cs="Arial"/>
                <w:szCs w:val="18"/>
              </w:rPr>
              <w:t>Describes the filters to be applied for LOCATION_REPORT event type.</w:t>
            </w:r>
          </w:p>
          <w:p w14:paraId="26DD7C9D" w14:textId="77777777" w:rsidR="00F27EB5" w:rsidRDefault="00F27EB5" w:rsidP="001D4998">
            <w:pPr>
              <w:pStyle w:val="TAL"/>
              <w:rPr>
                <w:rFonts w:cs="Arial"/>
                <w:szCs w:val="18"/>
              </w:rPr>
            </w:pPr>
          </w:p>
          <w:p w14:paraId="1A0255A6" w14:textId="77777777" w:rsidR="00F27EB5" w:rsidRDefault="00F27EB5" w:rsidP="001D4998">
            <w:pPr>
              <w:pStyle w:val="TAL"/>
              <w:rPr>
                <w:rFonts w:cs="Arial"/>
                <w:szCs w:val="18"/>
              </w:rPr>
            </w:pPr>
            <w:r>
              <w:rPr>
                <w:rFonts w:cs="Arial"/>
                <w:szCs w:val="18"/>
              </w:rPr>
              <w:t>If this attribute is not present in the request, it indicates the change of the TA used by the UE should be reported.</w:t>
            </w:r>
          </w:p>
          <w:p w14:paraId="669C8723" w14:textId="77777777" w:rsidR="00F27EB5" w:rsidRPr="003B2883" w:rsidRDefault="00F27EB5" w:rsidP="001D4998">
            <w:pPr>
              <w:pStyle w:val="TAL"/>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2786D90B" w14:textId="77777777" w:rsidR="00F27EB5" w:rsidRPr="003B2883" w:rsidRDefault="00F27EB5" w:rsidP="001D4998">
            <w:pPr>
              <w:pStyle w:val="TAL"/>
              <w:rPr>
                <w:rFonts w:cs="Arial"/>
                <w:szCs w:val="18"/>
              </w:rPr>
            </w:pPr>
          </w:p>
        </w:tc>
      </w:tr>
      <w:tr w:rsidR="00AE75AC" w:rsidRPr="003B2883" w14:paraId="2209BA0B" w14:textId="7B41306B"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7B7F3D1D" w14:textId="77777777" w:rsidR="00F27EB5" w:rsidRPr="003B2883" w:rsidRDefault="00F27EB5" w:rsidP="001D4998">
            <w:pPr>
              <w:pStyle w:val="TAL"/>
            </w:pPr>
            <w:r w:rsidRPr="003B2883">
              <w:t>refId</w:t>
            </w:r>
          </w:p>
        </w:tc>
        <w:tc>
          <w:tcPr>
            <w:tcW w:w="1275" w:type="dxa"/>
            <w:tcBorders>
              <w:top w:val="single" w:sz="4" w:space="0" w:color="auto"/>
              <w:left w:val="single" w:sz="4" w:space="0" w:color="auto"/>
              <w:bottom w:val="single" w:sz="4" w:space="0" w:color="auto"/>
              <w:right w:val="single" w:sz="4" w:space="0" w:color="auto"/>
            </w:tcBorders>
          </w:tcPr>
          <w:p w14:paraId="5B58852F" w14:textId="77777777" w:rsidR="00F27EB5" w:rsidRPr="003B2883" w:rsidRDefault="00F27EB5" w:rsidP="001D4998">
            <w:pPr>
              <w:pStyle w:val="TAL"/>
            </w:pPr>
            <w:r w:rsidRPr="003B2883">
              <w:t>ReferenceId</w:t>
            </w:r>
          </w:p>
        </w:tc>
        <w:tc>
          <w:tcPr>
            <w:tcW w:w="572" w:type="dxa"/>
            <w:tcBorders>
              <w:top w:val="single" w:sz="4" w:space="0" w:color="auto"/>
              <w:left w:val="single" w:sz="4" w:space="0" w:color="auto"/>
              <w:bottom w:val="single" w:sz="4" w:space="0" w:color="auto"/>
              <w:right w:val="single" w:sz="4" w:space="0" w:color="auto"/>
            </w:tcBorders>
          </w:tcPr>
          <w:p w14:paraId="6DFA3B75" w14:textId="77777777" w:rsidR="00F27EB5" w:rsidRPr="003B2883" w:rsidRDefault="00F27EB5"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33C7DA1C" w14:textId="77777777" w:rsidR="00F27EB5" w:rsidRPr="003B2883" w:rsidRDefault="00F27EB5" w:rsidP="001D4998">
            <w:pPr>
              <w:pStyle w:val="TAL"/>
            </w:pPr>
            <w:r w:rsidRPr="003B2883">
              <w:t>0..1</w:t>
            </w:r>
          </w:p>
        </w:tc>
        <w:tc>
          <w:tcPr>
            <w:tcW w:w="3686" w:type="dxa"/>
            <w:tcBorders>
              <w:top w:val="single" w:sz="4" w:space="0" w:color="auto"/>
              <w:left w:val="single" w:sz="4" w:space="0" w:color="auto"/>
              <w:bottom w:val="single" w:sz="4" w:space="0" w:color="auto"/>
              <w:right w:val="single" w:sz="4" w:space="0" w:color="auto"/>
            </w:tcBorders>
          </w:tcPr>
          <w:p w14:paraId="15073F83" w14:textId="77777777" w:rsidR="00F27EB5" w:rsidRDefault="00F27EB5" w:rsidP="001D4998">
            <w:pPr>
              <w:pStyle w:val="TAL"/>
              <w:rPr>
                <w:rFonts w:cs="Arial"/>
                <w:szCs w:val="18"/>
              </w:rPr>
            </w:pPr>
            <w:r w:rsidRPr="003B2883">
              <w:rPr>
                <w:rFonts w:cs="Arial"/>
                <w:szCs w:val="18"/>
              </w:rPr>
              <w:t>Indicates the Reference Id associated with the event.</w:t>
            </w:r>
          </w:p>
          <w:p w14:paraId="521C482D" w14:textId="77777777" w:rsidR="00F27EB5" w:rsidRPr="003B2883" w:rsidRDefault="00F27EB5" w:rsidP="001D4998">
            <w:pPr>
              <w:pStyle w:val="TAL"/>
              <w:rPr>
                <w:rFonts w:cs="Arial"/>
                <w:szCs w:val="18"/>
              </w:rPr>
            </w:pPr>
            <w:r>
              <w:rPr>
                <w:rFonts w:cs="Arial"/>
                <w:szCs w:val="18"/>
              </w:rPr>
              <w:t>(NOTE 3)</w:t>
            </w:r>
          </w:p>
        </w:tc>
        <w:tc>
          <w:tcPr>
            <w:tcW w:w="1559" w:type="dxa"/>
            <w:tcBorders>
              <w:top w:val="single" w:sz="4" w:space="0" w:color="auto"/>
              <w:left w:val="single" w:sz="4" w:space="0" w:color="auto"/>
              <w:bottom w:val="single" w:sz="4" w:space="0" w:color="auto"/>
              <w:right w:val="single" w:sz="4" w:space="0" w:color="auto"/>
            </w:tcBorders>
          </w:tcPr>
          <w:p w14:paraId="0EEB6645" w14:textId="77777777" w:rsidR="00F27EB5" w:rsidRPr="003B2883" w:rsidRDefault="00F27EB5" w:rsidP="001D4998">
            <w:pPr>
              <w:pStyle w:val="TAL"/>
              <w:rPr>
                <w:rFonts w:cs="Arial"/>
                <w:szCs w:val="18"/>
              </w:rPr>
            </w:pPr>
          </w:p>
        </w:tc>
      </w:tr>
      <w:tr w:rsidR="00AE75AC" w:rsidRPr="003B2883" w14:paraId="64065DA6" w14:textId="77BF2008"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6A330DB6" w14:textId="77777777" w:rsidR="00F27EB5" w:rsidRPr="003B2883" w:rsidRDefault="00F27EB5" w:rsidP="001D4998">
            <w:pPr>
              <w:pStyle w:val="TAL"/>
            </w:pPr>
            <w:r>
              <w:t>traffic</w:t>
            </w:r>
            <w:r w:rsidRPr="00F45EF1">
              <w:t>Descriptor</w:t>
            </w:r>
            <w:r>
              <w:t>List</w:t>
            </w:r>
          </w:p>
        </w:tc>
        <w:tc>
          <w:tcPr>
            <w:tcW w:w="1275" w:type="dxa"/>
            <w:tcBorders>
              <w:top w:val="single" w:sz="4" w:space="0" w:color="auto"/>
              <w:left w:val="single" w:sz="4" w:space="0" w:color="auto"/>
              <w:bottom w:val="single" w:sz="4" w:space="0" w:color="auto"/>
              <w:right w:val="single" w:sz="4" w:space="0" w:color="auto"/>
            </w:tcBorders>
          </w:tcPr>
          <w:p w14:paraId="43A1F787" w14:textId="77777777" w:rsidR="00F27EB5" w:rsidRPr="003B2883" w:rsidRDefault="00F27EB5" w:rsidP="001D4998">
            <w:pPr>
              <w:pStyle w:val="TAL"/>
            </w:pPr>
            <w:r w:rsidRPr="003B2883">
              <w:t>array(</w:t>
            </w:r>
            <w:r>
              <w:t>Traffic</w:t>
            </w:r>
            <w:r w:rsidRPr="00F45EF1">
              <w:t>Descriptor</w:t>
            </w:r>
            <w:r>
              <w:t>)</w:t>
            </w:r>
          </w:p>
        </w:tc>
        <w:tc>
          <w:tcPr>
            <w:tcW w:w="572" w:type="dxa"/>
            <w:tcBorders>
              <w:top w:val="single" w:sz="4" w:space="0" w:color="auto"/>
              <w:left w:val="single" w:sz="4" w:space="0" w:color="auto"/>
              <w:bottom w:val="single" w:sz="4" w:space="0" w:color="auto"/>
              <w:right w:val="single" w:sz="4" w:space="0" w:color="auto"/>
            </w:tcBorders>
          </w:tcPr>
          <w:p w14:paraId="37A1CBE9" w14:textId="77777777" w:rsidR="00F27EB5" w:rsidRPr="003B2883" w:rsidRDefault="00F27EB5" w:rsidP="001D4998">
            <w:pPr>
              <w:pStyle w:val="TAC"/>
            </w:pPr>
            <w:r>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551889A0" w14:textId="77777777" w:rsidR="00F27EB5" w:rsidRPr="003B2883" w:rsidRDefault="00F27EB5" w:rsidP="001D4998">
            <w:pPr>
              <w:pStyle w:val="TAL"/>
            </w:pPr>
            <w:r>
              <w:t>1..N</w:t>
            </w:r>
          </w:p>
        </w:tc>
        <w:tc>
          <w:tcPr>
            <w:tcW w:w="3686" w:type="dxa"/>
            <w:tcBorders>
              <w:top w:val="single" w:sz="4" w:space="0" w:color="auto"/>
              <w:left w:val="single" w:sz="4" w:space="0" w:color="auto"/>
              <w:bottom w:val="single" w:sz="4" w:space="0" w:color="auto"/>
              <w:right w:val="single" w:sz="4" w:space="0" w:color="auto"/>
            </w:tcBorders>
          </w:tcPr>
          <w:p w14:paraId="2964B31E" w14:textId="77777777" w:rsidR="00F27EB5" w:rsidRDefault="00F27EB5" w:rsidP="001D4998">
            <w:pPr>
              <w:pStyle w:val="TAL"/>
            </w:pPr>
            <w:r>
              <w:rPr>
                <w:rFonts w:hint="eastAsia"/>
              </w:rPr>
              <w:t>Indicates</w:t>
            </w:r>
            <w:r>
              <w:t xml:space="preserve"> the filters to be applied for </w:t>
            </w:r>
            <w:r w:rsidRPr="00307D76">
              <w:t>AVAILABILITY</w:t>
            </w:r>
            <w:r w:rsidRPr="00307D76">
              <w:rPr>
                <w:rFonts w:hint="eastAsia"/>
              </w:rPr>
              <w:t>_</w:t>
            </w:r>
            <w:r w:rsidRPr="00307D76">
              <w:t>AFTER_DDN_FAILURE event</w:t>
            </w:r>
            <w:r w:rsidRPr="00307D76">
              <w:rPr>
                <w:rFonts w:hint="eastAsia"/>
              </w:rPr>
              <w:t xml:space="preserve"> </w:t>
            </w:r>
            <w:r w:rsidRPr="00307D76">
              <w:t>type.</w:t>
            </w:r>
          </w:p>
          <w:p w14:paraId="17384045" w14:textId="77777777" w:rsidR="00F27EB5" w:rsidRPr="003B2883" w:rsidRDefault="00F27EB5" w:rsidP="001D4998">
            <w:pPr>
              <w:pStyle w:val="TAL"/>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7A3CD13B" w14:textId="77777777" w:rsidR="00F27EB5" w:rsidRDefault="00F27EB5" w:rsidP="001D4998">
            <w:pPr>
              <w:pStyle w:val="TAL"/>
            </w:pPr>
          </w:p>
        </w:tc>
      </w:tr>
      <w:tr w:rsidR="00AE75AC" w:rsidRPr="003B2883" w14:paraId="067AB967" w14:textId="0A33CE3B"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63438730" w14:textId="77777777" w:rsidR="00F27EB5" w:rsidRDefault="00F27EB5" w:rsidP="00FB3951">
            <w:pPr>
              <w:pStyle w:val="TAL"/>
            </w:pPr>
            <w:r>
              <w:lastRenderedPageBreak/>
              <w:t>reportUeReachable</w:t>
            </w:r>
          </w:p>
        </w:tc>
        <w:tc>
          <w:tcPr>
            <w:tcW w:w="1275" w:type="dxa"/>
            <w:tcBorders>
              <w:top w:val="single" w:sz="4" w:space="0" w:color="auto"/>
              <w:left w:val="single" w:sz="4" w:space="0" w:color="auto"/>
              <w:bottom w:val="single" w:sz="4" w:space="0" w:color="auto"/>
              <w:right w:val="single" w:sz="4" w:space="0" w:color="auto"/>
            </w:tcBorders>
          </w:tcPr>
          <w:p w14:paraId="30A62D22" w14:textId="77777777" w:rsidR="00F27EB5" w:rsidRPr="003B2883" w:rsidRDefault="00F27EB5" w:rsidP="00FB3951">
            <w:pPr>
              <w:pStyle w:val="TAL"/>
            </w:pPr>
            <w:r>
              <w:t>boolean</w:t>
            </w:r>
          </w:p>
        </w:tc>
        <w:tc>
          <w:tcPr>
            <w:tcW w:w="572" w:type="dxa"/>
            <w:tcBorders>
              <w:top w:val="single" w:sz="4" w:space="0" w:color="auto"/>
              <w:left w:val="single" w:sz="4" w:space="0" w:color="auto"/>
              <w:bottom w:val="single" w:sz="4" w:space="0" w:color="auto"/>
              <w:right w:val="single" w:sz="4" w:space="0" w:color="auto"/>
            </w:tcBorders>
          </w:tcPr>
          <w:p w14:paraId="721E2C05" w14:textId="77777777" w:rsidR="00F27EB5" w:rsidRDefault="00F27EB5" w:rsidP="00FB3951">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A8B9E47" w14:textId="77777777" w:rsidR="00F27EB5" w:rsidRDefault="00F27EB5" w:rsidP="00FB3951">
            <w:pPr>
              <w:pStyle w:val="TAL"/>
            </w:pPr>
            <w:r>
              <w:t>0..1</w:t>
            </w:r>
          </w:p>
        </w:tc>
        <w:tc>
          <w:tcPr>
            <w:tcW w:w="3686" w:type="dxa"/>
            <w:tcBorders>
              <w:top w:val="single" w:sz="4" w:space="0" w:color="auto"/>
              <w:left w:val="single" w:sz="4" w:space="0" w:color="auto"/>
              <w:bottom w:val="single" w:sz="4" w:space="0" w:color="auto"/>
              <w:right w:val="single" w:sz="4" w:space="0" w:color="auto"/>
            </w:tcBorders>
          </w:tcPr>
          <w:p w14:paraId="2943B0FB" w14:textId="77777777" w:rsidR="00F27EB5" w:rsidRDefault="00F27EB5" w:rsidP="00FB3951">
            <w:pPr>
              <w:pStyle w:val="TAL"/>
            </w:pPr>
            <w:r>
              <w:t>This IE shall be present and set to value "true" by the source AMF to request the target AMF to notify the subscriber when UE becomes reachable, during inter-AMF mobility procedures.</w:t>
            </w:r>
          </w:p>
          <w:p w14:paraId="24E966F3" w14:textId="77777777" w:rsidR="00F27EB5" w:rsidRDefault="00F27EB5" w:rsidP="00FB3951">
            <w:pPr>
              <w:pStyle w:val="TAL"/>
            </w:pPr>
          </w:p>
          <w:p w14:paraId="291F42FC" w14:textId="77777777" w:rsidR="00F27EB5" w:rsidRDefault="00F27EB5" w:rsidP="00FB3951">
            <w:pPr>
              <w:pStyle w:val="TAL"/>
            </w:pPr>
            <w:r>
              <w:t>When present, this IE shall be set as following:</w:t>
            </w:r>
          </w:p>
          <w:p w14:paraId="2F5974B2" w14:textId="77777777" w:rsidR="00F27EB5" w:rsidRDefault="00F27EB5" w:rsidP="00F9030F">
            <w:pPr>
              <w:pStyle w:val="TAL"/>
              <w:ind w:left="539" w:hanging="255"/>
            </w:pPr>
            <w:bookmarkStart w:id="4907" w:name="_PERM_MCCTEMPBM_CRPT03410211___2"/>
            <w:r>
              <w:t>-</w:t>
            </w:r>
            <w:r w:rsidRPr="003B2883">
              <w:tab/>
            </w:r>
            <w:r>
              <w:t>true:</w:t>
            </w:r>
            <w:r>
              <w:tab/>
              <w:t>target AMF shall notify the subscriber when UE becomes reachable</w:t>
            </w:r>
          </w:p>
          <w:p w14:paraId="15DE9E84" w14:textId="77777777" w:rsidR="00F27EB5" w:rsidRDefault="00F27EB5" w:rsidP="00F9030F">
            <w:pPr>
              <w:pStyle w:val="TAL"/>
              <w:ind w:left="539" w:hanging="255"/>
            </w:pPr>
            <w:r>
              <w:t>-</w:t>
            </w:r>
            <w:r w:rsidRPr="003B2883">
              <w:tab/>
            </w:r>
            <w:r>
              <w:t xml:space="preserve">false (default): target AMF shall not notify the subscriber when UE becomes reachable, until next reporting trigger is detected, i.e. DDN failure detected (for </w:t>
            </w:r>
            <w:r w:rsidRPr="00675D5C">
              <w:t>AVAILABILITY_AFTER_DDN_FAILURE</w:t>
            </w:r>
            <w:r>
              <w:t xml:space="preserve"> event) or UE becomes unreachable for downlink traffic (for "UE Reachable for DL Traffic" of REACHABILITY_REPORT event)</w:t>
            </w:r>
          </w:p>
          <w:p w14:paraId="1873FD3B" w14:textId="77777777" w:rsidR="00F27EB5" w:rsidRDefault="00F27EB5" w:rsidP="00F9030F">
            <w:pPr>
              <w:pStyle w:val="TAL"/>
              <w:ind w:left="539" w:hanging="255"/>
            </w:pPr>
          </w:p>
          <w:bookmarkEnd w:id="4907"/>
          <w:p w14:paraId="34C67AA7" w14:textId="77777777" w:rsidR="00F27EB5" w:rsidRDefault="00F27EB5" w:rsidP="00FB3951">
            <w:pPr>
              <w:pStyle w:val="TAL"/>
            </w:pPr>
            <w:r>
              <w:t>This IE only applies to following Event Types:</w:t>
            </w:r>
          </w:p>
          <w:p w14:paraId="3D5C37AD" w14:textId="77777777" w:rsidR="00F27EB5" w:rsidRDefault="00F27EB5" w:rsidP="00FB3951">
            <w:pPr>
              <w:pStyle w:val="TAL"/>
            </w:pPr>
            <w:r>
              <w:t xml:space="preserve">- </w:t>
            </w:r>
            <w:r>
              <w:rPr>
                <w:rFonts w:eastAsia="DengXian"/>
              </w:rPr>
              <w:t>AVAILABILITY</w:t>
            </w:r>
            <w:r>
              <w:rPr>
                <w:rFonts w:eastAsia="DengXian"/>
                <w:lang w:eastAsia="zh-CN"/>
              </w:rPr>
              <w:t>_</w:t>
            </w:r>
            <w:r>
              <w:rPr>
                <w:rFonts w:eastAsia="DengXian"/>
              </w:rPr>
              <w:t>AFTER_DDN_FAILURE</w:t>
            </w:r>
          </w:p>
          <w:p w14:paraId="15D0CDFA" w14:textId="77777777" w:rsidR="00F27EB5" w:rsidRDefault="00F27EB5" w:rsidP="00FB3951">
            <w:pPr>
              <w:pStyle w:val="TAL"/>
            </w:pPr>
            <w:r>
              <w:t>- REACHABILITY_REPORT (for "UE Reachable for DL Traffic")</w:t>
            </w:r>
          </w:p>
        </w:tc>
        <w:tc>
          <w:tcPr>
            <w:tcW w:w="1559" w:type="dxa"/>
            <w:tcBorders>
              <w:top w:val="single" w:sz="4" w:space="0" w:color="auto"/>
              <w:left w:val="single" w:sz="4" w:space="0" w:color="auto"/>
              <w:bottom w:val="single" w:sz="4" w:space="0" w:color="auto"/>
              <w:right w:val="single" w:sz="4" w:space="0" w:color="auto"/>
            </w:tcBorders>
          </w:tcPr>
          <w:p w14:paraId="007B6269" w14:textId="77777777" w:rsidR="00F27EB5" w:rsidRDefault="00F27EB5" w:rsidP="00FB3951">
            <w:pPr>
              <w:pStyle w:val="TAL"/>
            </w:pPr>
          </w:p>
        </w:tc>
      </w:tr>
      <w:tr w:rsidR="00AE75AC" w:rsidRPr="003B2883" w14:paraId="43DE10BB" w14:textId="187B19BC"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2D276622" w14:textId="77777777" w:rsidR="00F27EB5" w:rsidRDefault="00F27EB5" w:rsidP="003F0E21">
            <w:pPr>
              <w:pStyle w:val="TAL"/>
            </w:pPr>
            <w:r>
              <w:rPr>
                <w:lang w:eastAsia="fr-FR"/>
              </w:rPr>
              <w:t>reachabilityFilter</w:t>
            </w:r>
          </w:p>
        </w:tc>
        <w:tc>
          <w:tcPr>
            <w:tcW w:w="1275" w:type="dxa"/>
            <w:tcBorders>
              <w:top w:val="single" w:sz="4" w:space="0" w:color="auto"/>
              <w:left w:val="single" w:sz="4" w:space="0" w:color="auto"/>
              <w:bottom w:val="single" w:sz="4" w:space="0" w:color="auto"/>
              <w:right w:val="single" w:sz="4" w:space="0" w:color="auto"/>
            </w:tcBorders>
          </w:tcPr>
          <w:p w14:paraId="5B85E54A" w14:textId="77777777" w:rsidR="00F27EB5" w:rsidRDefault="00F27EB5" w:rsidP="003F0E21">
            <w:pPr>
              <w:pStyle w:val="TAL"/>
            </w:pPr>
            <w:r>
              <w:t>ReachabilityFilter</w:t>
            </w:r>
          </w:p>
        </w:tc>
        <w:tc>
          <w:tcPr>
            <w:tcW w:w="572" w:type="dxa"/>
            <w:tcBorders>
              <w:top w:val="single" w:sz="4" w:space="0" w:color="auto"/>
              <w:left w:val="single" w:sz="4" w:space="0" w:color="auto"/>
              <w:bottom w:val="single" w:sz="4" w:space="0" w:color="auto"/>
              <w:right w:val="single" w:sz="4" w:space="0" w:color="auto"/>
            </w:tcBorders>
          </w:tcPr>
          <w:p w14:paraId="3ABA37E7" w14:textId="77777777" w:rsidR="00F27EB5" w:rsidRDefault="00F27EB5" w:rsidP="003F0E2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4FF619A" w14:textId="77777777" w:rsidR="00F27EB5" w:rsidRDefault="00F27EB5" w:rsidP="003F0E21">
            <w:pPr>
              <w:pStyle w:val="TAL"/>
            </w:pPr>
            <w:r>
              <w:t>0..1</w:t>
            </w:r>
          </w:p>
        </w:tc>
        <w:tc>
          <w:tcPr>
            <w:tcW w:w="3686" w:type="dxa"/>
            <w:tcBorders>
              <w:top w:val="single" w:sz="4" w:space="0" w:color="auto"/>
              <w:left w:val="single" w:sz="4" w:space="0" w:color="auto"/>
              <w:bottom w:val="single" w:sz="4" w:space="0" w:color="auto"/>
              <w:right w:val="single" w:sz="4" w:space="0" w:color="auto"/>
            </w:tcBorders>
          </w:tcPr>
          <w:p w14:paraId="24500BC4" w14:textId="77777777" w:rsidR="00F27EB5" w:rsidRDefault="00F27EB5" w:rsidP="003F0E21">
            <w:pPr>
              <w:pStyle w:val="TAL"/>
            </w:pPr>
            <w:r>
              <w:t>When present, this IE shall indicate the filter to be applied for the REACHABILITY_REPORT event type.</w:t>
            </w:r>
          </w:p>
          <w:p w14:paraId="2DE0283C" w14:textId="77777777" w:rsidR="00F27EB5" w:rsidRDefault="00F27EB5" w:rsidP="003F0E21">
            <w:pPr>
              <w:pStyle w:val="TAL"/>
            </w:pPr>
          </w:p>
          <w:p w14:paraId="0B744AF6" w14:textId="77777777" w:rsidR="00F27EB5" w:rsidRDefault="00F27EB5" w:rsidP="003F0E21">
            <w:pPr>
              <w:pStyle w:val="TAL"/>
            </w:pPr>
            <w:r>
              <w:t>If the subscription of REACHABILITY_REPORT is for "UE Reachability Status Change", the AMF shall report current reachability state and subsequent updated reachability state of the UE, when AMF becomes aware of a UE reachability state change between REACHABLE, UNREACHABLE and REGULATORY_ONLY.</w:t>
            </w:r>
          </w:p>
          <w:p w14:paraId="076C6596" w14:textId="77777777" w:rsidR="00F27EB5" w:rsidRDefault="00F27EB5" w:rsidP="003F0E21">
            <w:pPr>
              <w:pStyle w:val="TAL"/>
            </w:pPr>
          </w:p>
          <w:p w14:paraId="6481D108" w14:textId="77777777" w:rsidR="00F27EB5" w:rsidRDefault="00F27EB5" w:rsidP="003F0E21">
            <w:pPr>
              <w:pStyle w:val="TAL"/>
            </w:pPr>
            <w:r>
              <w:t xml:space="preserve">If the subscription of REACHABILITY_REPORT is for "UE Reachable for DL Traffic", the AMF shall report the "REACHABLE" state, </w:t>
            </w:r>
            <w:r w:rsidRPr="003B6D67">
              <w:t>when the UE transitions to CM-CONNECTED mode or when the UE will become reachable for paging</w:t>
            </w:r>
            <w:r>
              <w:t>, as specified in table </w:t>
            </w:r>
            <w:r w:rsidRPr="00050CA8">
              <w:t>4.15.3.1-1</w:t>
            </w:r>
            <w:r>
              <w:t>, clauses 4.2.5 and 4.3.3 of 3GPP TS 23.502 [3].</w:t>
            </w:r>
          </w:p>
          <w:p w14:paraId="633CF9D2" w14:textId="77777777" w:rsidR="00F27EB5" w:rsidRDefault="00F27EB5" w:rsidP="003F0E21">
            <w:pPr>
              <w:pStyle w:val="TAL"/>
            </w:pPr>
          </w:p>
          <w:p w14:paraId="3548C5EE" w14:textId="77777777" w:rsidR="00F27EB5" w:rsidRDefault="00F27EB5" w:rsidP="003F0E21">
            <w:pPr>
              <w:pStyle w:val="TAL"/>
            </w:pPr>
            <w:r>
              <w:t>If this IE is absent, the subscription of REACHABILITY_REPORT is for "UE Reachability Status Change".</w:t>
            </w:r>
          </w:p>
        </w:tc>
        <w:tc>
          <w:tcPr>
            <w:tcW w:w="1559" w:type="dxa"/>
            <w:tcBorders>
              <w:top w:val="single" w:sz="4" w:space="0" w:color="auto"/>
              <w:left w:val="single" w:sz="4" w:space="0" w:color="auto"/>
              <w:bottom w:val="single" w:sz="4" w:space="0" w:color="auto"/>
              <w:right w:val="single" w:sz="4" w:space="0" w:color="auto"/>
            </w:tcBorders>
          </w:tcPr>
          <w:p w14:paraId="4596EEA1" w14:textId="77777777" w:rsidR="00F27EB5" w:rsidRDefault="00F27EB5" w:rsidP="003F0E21">
            <w:pPr>
              <w:pStyle w:val="TAL"/>
            </w:pPr>
          </w:p>
        </w:tc>
      </w:tr>
      <w:tr w:rsidR="00AE75AC" w:rsidRPr="003B2883" w14:paraId="30A07DD5" w14:textId="4A4D77B5"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7204DEB6" w14:textId="24B4C61E" w:rsidR="00F27EB5" w:rsidRDefault="00F27EB5" w:rsidP="00C51C4E">
            <w:pPr>
              <w:pStyle w:val="TAL"/>
              <w:rPr>
                <w:lang w:eastAsia="fr-FR"/>
              </w:rPr>
            </w:pPr>
            <w:r>
              <w:rPr>
                <w:lang w:eastAsia="fr-FR"/>
              </w:rPr>
              <w:t>udmDetectInd</w:t>
            </w:r>
          </w:p>
        </w:tc>
        <w:tc>
          <w:tcPr>
            <w:tcW w:w="1275" w:type="dxa"/>
            <w:tcBorders>
              <w:top w:val="single" w:sz="4" w:space="0" w:color="auto"/>
              <w:left w:val="single" w:sz="4" w:space="0" w:color="auto"/>
              <w:bottom w:val="single" w:sz="4" w:space="0" w:color="auto"/>
              <w:right w:val="single" w:sz="4" w:space="0" w:color="auto"/>
            </w:tcBorders>
          </w:tcPr>
          <w:p w14:paraId="3FE0DDDC" w14:textId="46213E45" w:rsidR="00F27EB5" w:rsidRDefault="00F27EB5" w:rsidP="00C51C4E">
            <w:pPr>
              <w:pStyle w:val="TAL"/>
            </w:pPr>
            <w:r>
              <w:t>boolean</w:t>
            </w:r>
          </w:p>
        </w:tc>
        <w:tc>
          <w:tcPr>
            <w:tcW w:w="572" w:type="dxa"/>
            <w:tcBorders>
              <w:top w:val="single" w:sz="4" w:space="0" w:color="auto"/>
              <w:left w:val="single" w:sz="4" w:space="0" w:color="auto"/>
              <w:bottom w:val="single" w:sz="4" w:space="0" w:color="auto"/>
              <w:right w:val="single" w:sz="4" w:space="0" w:color="auto"/>
            </w:tcBorders>
          </w:tcPr>
          <w:p w14:paraId="30AC1092" w14:textId="045EC0F3" w:rsidR="00F27EB5" w:rsidRDefault="00F27EB5" w:rsidP="00C51C4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4048E19" w14:textId="421CE2A0" w:rsidR="00F27EB5" w:rsidRDefault="00F27EB5" w:rsidP="00C51C4E">
            <w:pPr>
              <w:pStyle w:val="TAL"/>
            </w:pPr>
            <w:r>
              <w:t>0..1</w:t>
            </w:r>
          </w:p>
        </w:tc>
        <w:tc>
          <w:tcPr>
            <w:tcW w:w="3686" w:type="dxa"/>
            <w:tcBorders>
              <w:top w:val="single" w:sz="4" w:space="0" w:color="auto"/>
              <w:left w:val="single" w:sz="4" w:space="0" w:color="auto"/>
              <w:bottom w:val="single" w:sz="4" w:space="0" w:color="auto"/>
              <w:right w:val="single" w:sz="4" w:space="0" w:color="auto"/>
            </w:tcBorders>
          </w:tcPr>
          <w:p w14:paraId="692EDE60" w14:textId="77777777" w:rsidR="00F27EB5" w:rsidRDefault="00F27EB5" w:rsidP="00C51C4E">
            <w:pPr>
              <w:pStyle w:val="TAL"/>
            </w:pPr>
            <w:r>
              <w:t>The IE may be present for subscription for "UE Reachable for DL Traffic".</w:t>
            </w:r>
          </w:p>
          <w:p w14:paraId="4616094D" w14:textId="77777777" w:rsidR="00F27EB5" w:rsidRDefault="00F27EB5" w:rsidP="00C51C4E">
            <w:pPr>
              <w:pStyle w:val="TAL"/>
            </w:pPr>
          </w:p>
          <w:p w14:paraId="566FB58C" w14:textId="77777777" w:rsidR="00F27EB5" w:rsidRDefault="00F27EB5" w:rsidP="00C51C4E">
            <w:pPr>
              <w:pStyle w:val="TAL"/>
            </w:pPr>
            <w:r>
              <w:t>When present, this IE shall indicate whether the UE Reachability Event will be detected at UDM (i.e. with Nudm_UECM_Registration) or not:</w:t>
            </w:r>
          </w:p>
          <w:p w14:paraId="1694AF40" w14:textId="47ADD0E4" w:rsidR="00F27EB5" w:rsidRPr="00C6758E" w:rsidRDefault="00C6758E" w:rsidP="00C6758E">
            <w:pPr>
              <w:pStyle w:val="B1"/>
              <w:rPr>
                <w:rFonts w:ascii="Arial" w:hAnsi="Arial" w:cs="Arial"/>
                <w:sz w:val="18"/>
                <w:szCs w:val="18"/>
              </w:rPr>
            </w:pPr>
            <w:bookmarkStart w:id="4908" w:name="_PERM_MCCTEMPBM_CRPT03410212___7"/>
            <w:r w:rsidRPr="00C6758E">
              <w:rPr>
                <w:rFonts w:ascii="Arial" w:hAnsi="Arial" w:cs="Arial"/>
                <w:sz w:val="18"/>
                <w:szCs w:val="18"/>
              </w:rPr>
              <w:t>-</w:t>
            </w:r>
            <w:r w:rsidRPr="00C6758E">
              <w:rPr>
                <w:rFonts w:ascii="Arial" w:hAnsi="Arial" w:cs="Arial"/>
                <w:sz w:val="18"/>
                <w:szCs w:val="18"/>
              </w:rPr>
              <w:tab/>
            </w:r>
            <w:r w:rsidR="00F27EB5" w:rsidRPr="00C6758E">
              <w:rPr>
                <w:rFonts w:ascii="Arial" w:hAnsi="Arial" w:cs="Arial"/>
                <w:sz w:val="18"/>
                <w:szCs w:val="18"/>
              </w:rPr>
              <w:t>true: UE Reachability will be detected at UDM</w:t>
            </w:r>
          </w:p>
          <w:p w14:paraId="6113F999" w14:textId="2FA935E5" w:rsidR="00F27EB5" w:rsidRPr="00C6758E" w:rsidRDefault="00C6758E" w:rsidP="00C6758E">
            <w:pPr>
              <w:pStyle w:val="B1"/>
              <w:rPr>
                <w:rFonts w:ascii="Arial" w:hAnsi="Arial" w:cs="Arial"/>
                <w:sz w:val="18"/>
                <w:szCs w:val="18"/>
              </w:rPr>
            </w:pPr>
            <w:r w:rsidRPr="00C6758E">
              <w:rPr>
                <w:rFonts w:ascii="Arial" w:hAnsi="Arial" w:cs="Arial"/>
                <w:sz w:val="18"/>
                <w:szCs w:val="18"/>
              </w:rPr>
              <w:t>-</w:t>
            </w:r>
            <w:r w:rsidRPr="00C6758E">
              <w:rPr>
                <w:rFonts w:ascii="Arial" w:hAnsi="Arial" w:cs="Arial"/>
                <w:sz w:val="18"/>
                <w:szCs w:val="18"/>
              </w:rPr>
              <w:tab/>
            </w:r>
            <w:r w:rsidR="00F27EB5" w:rsidRPr="00C6758E">
              <w:rPr>
                <w:rFonts w:ascii="Arial" w:hAnsi="Arial" w:cs="Arial"/>
                <w:sz w:val="18"/>
                <w:szCs w:val="18"/>
              </w:rPr>
              <w:t>false (default) UE Reachability will not be detected at UDM</w:t>
            </w:r>
          </w:p>
          <w:bookmarkEnd w:id="4908"/>
          <w:p w14:paraId="4DCC45D9" w14:textId="77777777" w:rsidR="00F27EB5" w:rsidRDefault="00F27EB5" w:rsidP="00C51C4E">
            <w:pPr>
              <w:pStyle w:val="TAL"/>
            </w:pPr>
          </w:p>
        </w:tc>
        <w:tc>
          <w:tcPr>
            <w:tcW w:w="1559" w:type="dxa"/>
            <w:tcBorders>
              <w:top w:val="single" w:sz="4" w:space="0" w:color="auto"/>
              <w:left w:val="single" w:sz="4" w:space="0" w:color="auto"/>
              <w:bottom w:val="single" w:sz="4" w:space="0" w:color="auto"/>
              <w:right w:val="single" w:sz="4" w:space="0" w:color="auto"/>
            </w:tcBorders>
          </w:tcPr>
          <w:p w14:paraId="18F63B6A" w14:textId="77777777" w:rsidR="00F27EB5" w:rsidRDefault="00F27EB5" w:rsidP="00C51C4E">
            <w:pPr>
              <w:pStyle w:val="TAL"/>
            </w:pPr>
          </w:p>
        </w:tc>
      </w:tr>
      <w:tr w:rsidR="00AE75AC" w:rsidRPr="003B2883" w14:paraId="2BE3BA46" w14:textId="3952111F"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3934A489" w14:textId="77777777" w:rsidR="00F27EB5" w:rsidRDefault="00F27EB5" w:rsidP="00C51C4E">
            <w:pPr>
              <w:pStyle w:val="TAL"/>
              <w:rPr>
                <w:lang w:eastAsia="fr-FR"/>
              </w:rPr>
            </w:pPr>
            <w:r w:rsidRPr="003B2883">
              <w:rPr>
                <w:rFonts w:hint="eastAsia"/>
                <w:lang w:eastAsia="zh-CN"/>
              </w:rPr>
              <w:lastRenderedPageBreak/>
              <w:t>max</w:t>
            </w:r>
            <w:r w:rsidRPr="003B2883">
              <w:rPr>
                <w:lang w:eastAsia="zh-CN"/>
              </w:rPr>
              <w:t>Reports</w:t>
            </w:r>
          </w:p>
        </w:tc>
        <w:tc>
          <w:tcPr>
            <w:tcW w:w="1275" w:type="dxa"/>
            <w:tcBorders>
              <w:top w:val="single" w:sz="4" w:space="0" w:color="auto"/>
              <w:left w:val="single" w:sz="4" w:space="0" w:color="auto"/>
              <w:bottom w:val="single" w:sz="4" w:space="0" w:color="auto"/>
              <w:right w:val="single" w:sz="4" w:space="0" w:color="auto"/>
            </w:tcBorders>
          </w:tcPr>
          <w:p w14:paraId="3398E400" w14:textId="77777777" w:rsidR="00F27EB5" w:rsidRDefault="00F27EB5" w:rsidP="00C51C4E">
            <w:pPr>
              <w:pStyle w:val="TAL"/>
            </w:pPr>
            <w:r w:rsidRPr="003B2883">
              <w:rPr>
                <w:lang w:eastAsia="zh-CN"/>
              </w:rPr>
              <w:t>integer</w:t>
            </w:r>
          </w:p>
        </w:tc>
        <w:tc>
          <w:tcPr>
            <w:tcW w:w="572" w:type="dxa"/>
            <w:tcBorders>
              <w:top w:val="single" w:sz="4" w:space="0" w:color="auto"/>
              <w:left w:val="single" w:sz="4" w:space="0" w:color="auto"/>
              <w:bottom w:val="single" w:sz="4" w:space="0" w:color="auto"/>
              <w:right w:val="single" w:sz="4" w:space="0" w:color="auto"/>
            </w:tcBorders>
          </w:tcPr>
          <w:p w14:paraId="0B6FB1BD" w14:textId="77777777" w:rsidR="00F27EB5" w:rsidRDefault="00F27EB5" w:rsidP="00C51C4E">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7025C0D" w14:textId="77777777" w:rsidR="00F27EB5" w:rsidRDefault="00F27EB5" w:rsidP="00C51C4E">
            <w:pPr>
              <w:pStyle w:val="TAL"/>
            </w:pPr>
            <w:r>
              <w:rPr>
                <w:rFonts w:hint="eastAsia"/>
                <w:lang w:eastAsia="zh-CN"/>
              </w:rPr>
              <w:t>0</w:t>
            </w:r>
            <w:r>
              <w:rPr>
                <w:lang w:eastAsia="zh-CN"/>
              </w:rPr>
              <w:t>..1</w:t>
            </w:r>
          </w:p>
        </w:tc>
        <w:tc>
          <w:tcPr>
            <w:tcW w:w="3686" w:type="dxa"/>
            <w:tcBorders>
              <w:top w:val="single" w:sz="4" w:space="0" w:color="auto"/>
              <w:left w:val="single" w:sz="4" w:space="0" w:color="auto"/>
              <w:bottom w:val="single" w:sz="4" w:space="0" w:color="auto"/>
              <w:right w:val="single" w:sz="4" w:space="0" w:color="auto"/>
            </w:tcBorders>
          </w:tcPr>
          <w:p w14:paraId="40D49DFD" w14:textId="77777777" w:rsidR="000C674B" w:rsidRDefault="00F27EB5" w:rsidP="00C51C4E">
            <w:pPr>
              <w:pStyle w:val="TAL"/>
              <w:rPr>
                <w:lang w:eastAsia="zh-CN"/>
              </w:rPr>
            </w:pPr>
            <w:r w:rsidRPr="003B2883">
              <w:rPr>
                <w:lang w:eastAsia="zh-CN"/>
              </w:rPr>
              <w:t xml:space="preserve">This IE </w:t>
            </w:r>
            <w:r>
              <w:rPr>
                <w:lang w:eastAsia="zh-CN"/>
              </w:rPr>
              <w:t>may</w:t>
            </w:r>
            <w:r w:rsidRPr="003B2883">
              <w:rPr>
                <w:lang w:eastAsia="zh-CN"/>
              </w:rPr>
              <w:t xml:space="preserve"> be present if the trigger is set to "CONTINUOUS"</w:t>
            </w:r>
            <w:r w:rsidR="00030161">
              <w:rPr>
                <w:lang w:eastAsia="zh-CN"/>
              </w:rPr>
              <w:t xml:space="preserve"> or </w:t>
            </w:r>
            <w:r w:rsidR="00030161" w:rsidRPr="003B2883">
              <w:t>"</w:t>
            </w:r>
            <w:r w:rsidR="00030161">
              <w:t>PERIODIC</w:t>
            </w:r>
            <w:r w:rsidR="00030161" w:rsidRPr="003B2883">
              <w:t>"</w:t>
            </w:r>
            <w:r w:rsidRPr="003B2883">
              <w:rPr>
                <w:lang w:eastAsia="zh-CN"/>
              </w:rPr>
              <w:t>. When present, this IE describes the maximum number of reports that can be generated by the subscribed event.</w:t>
            </w:r>
          </w:p>
          <w:p w14:paraId="145463B2" w14:textId="37BDD18C" w:rsidR="006302F6" w:rsidRDefault="006302F6" w:rsidP="00C51C4E">
            <w:pPr>
              <w:pStyle w:val="TAL"/>
              <w:rPr>
                <w:lang w:eastAsia="zh-CN"/>
              </w:rPr>
            </w:pPr>
          </w:p>
          <w:p w14:paraId="4A2C4854" w14:textId="77777777" w:rsidR="000C674B" w:rsidRDefault="00F27EB5" w:rsidP="00C51C4E">
            <w:pPr>
              <w:pStyle w:val="TAL"/>
            </w:pPr>
            <w:r w:rsidRPr="003B2883">
              <w:rPr>
                <w:lang w:eastAsia="zh-CN"/>
              </w:rPr>
              <w:t xml:space="preserve">If the AMF event subscription is for a group of UEs, this </w:t>
            </w:r>
            <w:r w:rsidRPr="003B2883">
              <w:t>parameter shall be applied to each individual member UE of the group.</w:t>
            </w:r>
          </w:p>
          <w:p w14:paraId="46CE1039" w14:textId="1FDF8F11" w:rsidR="006302F6" w:rsidRDefault="006302F6" w:rsidP="00C51C4E">
            <w:pPr>
              <w:pStyle w:val="TAL"/>
            </w:pPr>
          </w:p>
          <w:p w14:paraId="10924800" w14:textId="3AF22783" w:rsidR="00F27EB5" w:rsidRPr="003B2883" w:rsidRDefault="00F27EB5" w:rsidP="00C51C4E">
            <w:pPr>
              <w:pStyle w:val="TAL"/>
            </w:pPr>
            <w:r w:rsidRPr="003B2883">
              <w:t xml:space="preserve">If the event subscription is transferred from source AMF to </w:t>
            </w:r>
            <w:r w:rsidR="006302F6">
              <w:t xml:space="preserve">a </w:t>
            </w:r>
            <w:r w:rsidRPr="003B2883">
              <w:t>target AMF, this IE shall contain:</w:t>
            </w:r>
          </w:p>
          <w:p w14:paraId="56E0E358" w14:textId="2D21896F" w:rsidR="00F27EB5" w:rsidRPr="003B2883" w:rsidRDefault="00F27EB5" w:rsidP="00C51C4E">
            <w:pPr>
              <w:pStyle w:val="TAL"/>
              <w:ind w:left="539" w:hanging="255"/>
              <w:rPr>
                <w:lang w:eastAsia="zh-CN"/>
              </w:rPr>
            </w:pPr>
            <w:bookmarkStart w:id="4909" w:name="_PERM_MCCTEMPBM_CRPT03410213___2"/>
            <w:r w:rsidRPr="003B2883">
              <w:t>-</w:t>
            </w:r>
            <w:r w:rsidRPr="003B2883">
              <w:tab/>
              <w:t>the remaining number of reports for the event subscription, in the case of individual UE event subscription</w:t>
            </w:r>
            <w:r w:rsidRPr="003B2883">
              <w:rPr>
                <w:szCs w:val="18"/>
                <w:lang w:eastAsia="zh-CN"/>
              </w:rPr>
              <w:t>;</w:t>
            </w:r>
            <w:r w:rsidR="006302F6">
              <w:rPr>
                <w:szCs w:val="18"/>
                <w:lang w:eastAsia="zh-CN"/>
              </w:rPr>
              <w:t xml:space="preserve"> or</w:t>
            </w:r>
          </w:p>
          <w:p w14:paraId="0C7E7B6B" w14:textId="284C0135" w:rsidR="00F27EB5" w:rsidRDefault="00F27EB5" w:rsidP="00C51C4E">
            <w:pPr>
              <w:pStyle w:val="TAL"/>
              <w:ind w:left="539" w:hanging="255"/>
            </w:pPr>
            <w:r w:rsidRPr="003B2883">
              <w:t>-</w:t>
            </w:r>
            <w:r w:rsidRPr="003B2883">
              <w:tab/>
              <w:t xml:space="preserve">the remaining number of reports for the event subscription for this specific UE, in the case of </w:t>
            </w:r>
            <w:r w:rsidR="006302F6">
              <w:t xml:space="preserve">a </w:t>
            </w:r>
            <w:r w:rsidRPr="003B2883">
              <w:t>group event subscription.</w:t>
            </w:r>
            <w:r w:rsidR="006302F6">
              <w:t xml:space="preserve"> </w:t>
            </w:r>
            <w:r w:rsidR="006302F6">
              <w:rPr>
                <w:noProof/>
              </w:rPr>
              <w:t>If the group subscription has not expired and all reports have been sent already for this event, the remaining number of reports shall be set to "0".</w:t>
            </w:r>
          </w:p>
          <w:bookmarkEnd w:id="4909"/>
          <w:p w14:paraId="6B51602E" w14:textId="77777777" w:rsidR="00F27EB5" w:rsidRDefault="00F27EB5" w:rsidP="00C51C4E">
            <w:pPr>
              <w:pStyle w:val="TAL"/>
            </w:pPr>
            <w:r>
              <w:rPr>
                <w:rFonts w:cs="Arial"/>
                <w:szCs w:val="18"/>
              </w:rPr>
              <w:t>(</w:t>
            </w:r>
            <w:r w:rsidRPr="00C956DD">
              <w:rPr>
                <w:rFonts w:cs="Arial"/>
                <w:szCs w:val="18"/>
              </w:rPr>
              <w:t>NOTE 2</w:t>
            </w:r>
            <w:r>
              <w:rPr>
                <w:rFonts w:cs="Arial"/>
                <w:szCs w:val="18"/>
              </w:rPr>
              <w:t>)</w:t>
            </w:r>
          </w:p>
        </w:tc>
        <w:tc>
          <w:tcPr>
            <w:tcW w:w="1559" w:type="dxa"/>
            <w:tcBorders>
              <w:top w:val="single" w:sz="4" w:space="0" w:color="auto"/>
              <w:left w:val="single" w:sz="4" w:space="0" w:color="auto"/>
              <w:bottom w:val="single" w:sz="4" w:space="0" w:color="auto"/>
              <w:right w:val="single" w:sz="4" w:space="0" w:color="auto"/>
            </w:tcBorders>
          </w:tcPr>
          <w:p w14:paraId="1C67B445" w14:textId="77777777" w:rsidR="00F27EB5" w:rsidRPr="003B2883" w:rsidRDefault="00F27EB5" w:rsidP="00C51C4E">
            <w:pPr>
              <w:pStyle w:val="TAL"/>
              <w:rPr>
                <w:lang w:eastAsia="zh-CN"/>
              </w:rPr>
            </w:pPr>
          </w:p>
        </w:tc>
      </w:tr>
      <w:tr w:rsidR="00AE75AC" w:rsidRPr="003B2883" w14:paraId="12C9F9B6"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771DC935" w14:textId="785FA07E" w:rsidR="00F27EB5" w:rsidRPr="003B2883" w:rsidRDefault="00F27EB5" w:rsidP="00F27EB5">
            <w:pPr>
              <w:pStyle w:val="TAL"/>
              <w:rPr>
                <w:lang w:eastAsia="zh-CN"/>
              </w:rPr>
            </w:pPr>
            <w:r>
              <w:t>p</w:t>
            </w:r>
            <w:r w:rsidRPr="00F11966">
              <w:t>resenceInfo</w:t>
            </w:r>
            <w:r>
              <w:t>List</w:t>
            </w:r>
          </w:p>
        </w:tc>
        <w:tc>
          <w:tcPr>
            <w:tcW w:w="1275" w:type="dxa"/>
            <w:tcBorders>
              <w:top w:val="single" w:sz="4" w:space="0" w:color="auto"/>
              <w:left w:val="single" w:sz="4" w:space="0" w:color="auto"/>
              <w:bottom w:val="single" w:sz="4" w:space="0" w:color="auto"/>
              <w:right w:val="single" w:sz="4" w:space="0" w:color="auto"/>
            </w:tcBorders>
          </w:tcPr>
          <w:p w14:paraId="4CBCFDA6" w14:textId="079D0281" w:rsidR="00F27EB5" w:rsidRPr="003B2883" w:rsidRDefault="00F27EB5" w:rsidP="00F27EB5">
            <w:pPr>
              <w:pStyle w:val="TAL"/>
              <w:rPr>
                <w:lang w:eastAsia="zh-CN"/>
              </w:rPr>
            </w:pPr>
            <w:r>
              <w:rPr>
                <w:lang w:eastAsia="zh-CN"/>
              </w:rPr>
              <w:t>map(</w:t>
            </w:r>
            <w:r w:rsidRPr="00F11966">
              <w:t>PresenceInfo</w:t>
            </w:r>
            <w:r>
              <w:rPr>
                <w:lang w:eastAsia="zh-CN"/>
              </w:rPr>
              <w:t>)</w:t>
            </w:r>
          </w:p>
        </w:tc>
        <w:tc>
          <w:tcPr>
            <w:tcW w:w="572" w:type="dxa"/>
            <w:tcBorders>
              <w:top w:val="single" w:sz="4" w:space="0" w:color="auto"/>
              <w:left w:val="single" w:sz="4" w:space="0" w:color="auto"/>
              <w:bottom w:val="single" w:sz="4" w:space="0" w:color="auto"/>
              <w:right w:val="single" w:sz="4" w:space="0" w:color="auto"/>
            </w:tcBorders>
          </w:tcPr>
          <w:p w14:paraId="095BABD7" w14:textId="2D75C4BD" w:rsidR="00F27EB5" w:rsidRDefault="00F27EB5" w:rsidP="00F27EB5">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CDC051D" w14:textId="1A095124" w:rsidR="00F27EB5" w:rsidRDefault="00F27EB5" w:rsidP="00F27EB5">
            <w:pPr>
              <w:pStyle w:val="TAL"/>
              <w:rPr>
                <w:lang w:eastAsia="zh-CN"/>
              </w:rPr>
            </w:pPr>
            <w:r>
              <w:rPr>
                <w:rFonts w:hint="eastAsia"/>
                <w:lang w:eastAsia="zh-CN"/>
              </w:rPr>
              <w:t>1</w:t>
            </w:r>
            <w:r>
              <w:rPr>
                <w:lang w:eastAsia="zh-CN"/>
              </w:rPr>
              <w:t>..N</w:t>
            </w:r>
          </w:p>
        </w:tc>
        <w:tc>
          <w:tcPr>
            <w:tcW w:w="3686" w:type="dxa"/>
            <w:tcBorders>
              <w:top w:val="single" w:sz="4" w:space="0" w:color="auto"/>
              <w:left w:val="single" w:sz="4" w:space="0" w:color="auto"/>
              <w:bottom w:val="single" w:sz="4" w:space="0" w:color="auto"/>
              <w:right w:val="single" w:sz="4" w:space="0" w:color="auto"/>
            </w:tcBorders>
          </w:tcPr>
          <w:p w14:paraId="727A9AAE" w14:textId="77777777" w:rsidR="00F27EB5" w:rsidRDefault="00F27EB5" w:rsidP="00F27EB5">
            <w:pPr>
              <w:pStyle w:val="TAL"/>
              <w:rPr>
                <w:lang w:eastAsia="zh-CN"/>
              </w:rPr>
            </w:pPr>
            <w:r>
              <w:rPr>
                <w:rFonts w:hint="eastAsia"/>
                <w:lang w:eastAsia="zh-CN"/>
              </w:rPr>
              <w:t>M</w:t>
            </w:r>
            <w:r>
              <w:rPr>
                <w:lang w:eastAsia="zh-CN"/>
              </w:rPr>
              <w:t xml:space="preserve">ap of PRA Information, </w:t>
            </w:r>
            <w:r>
              <w:t>the "</w:t>
            </w:r>
            <w:r>
              <w:rPr>
                <w:lang w:eastAsia="zh-CN"/>
              </w:rPr>
              <w:t>praId" attribute within the PresenceInfo data type shall also be the key of the map. The "presenceState" attribute within the PresenceInfo data type shall not be supplied.</w:t>
            </w:r>
          </w:p>
          <w:p w14:paraId="648D05C9" w14:textId="77777777" w:rsidR="00F27EB5" w:rsidRDefault="00F27EB5" w:rsidP="00F27EB5">
            <w:pPr>
              <w:pStyle w:val="TAL"/>
              <w:rPr>
                <w:lang w:eastAsia="zh-CN"/>
              </w:rPr>
            </w:pPr>
          </w:p>
          <w:p w14:paraId="3FBCF13E" w14:textId="1123E489" w:rsidR="00F27EB5" w:rsidRPr="003B2883" w:rsidRDefault="00F27EB5" w:rsidP="00F27EB5">
            <w:pPr>
              <w:pStyle w:val="TAL"/>
              <w:rPr>
                <w:lang w:eastAsia="zh-CN"/>
              </w:rPr>
            </w:pPr>
            <w:r>
              <w:rPr>
                <w:lang w:eastAsia="zh-CN"/>
              </w:rPr>
              <w:t xml:space="preserve">When present, the </w:t>
            </w:r>
            <w:r w:rsidRPr="003B2883">
              <w:t>areaList</w:t>
            </w:r>
            <w:r w:rsidRPr="003B2883" w:rsidDel="00840B86">
              <w:rPr>
                <w:lang w:eastAsia="zh-CN"/>
              </w:rPr>
              <w:t xml:space="preserve"> </w:t>
            </w:r>
            <w:r>
              <w:rPr>
                <w:lang w:eastAsia="zh-CN"/>
              </w:rPr>
              <w:t>shall be absent.</w:t>
            </w:r>
          </w:p>
        </w:tc>
        <w:tc>
          <w:tcPr>
            <w:tcW w:w="1559" w:type="dxa"/>
            <w:tcBorders>
              <w:top w:val="single" w:sz="4" w:space="0" w:color="auto"/>
              <w:left w:val="single" w:sz="4" w:space="0" w:color="auto"/>
              <w:bottom w:val="single" w:sz="4" w:space="0" w:color="auto"/>
              <w:right w:val="single" w:sz="4" w:space="0" w:color="auto"/>
            </w:tcBorders>
          </w:tcPr>
          <w:p w14:paraId="4E7FAAD8" w14:textId="2903208E" w:rsidR="00F27EB5" w:rsidRPr="003B2883" w:rsidRDefault="00F27EB5" w:rsidP="00F27EB5">
            <w:pPr>
              <w:pStyle w:val="TAL"/>
              <w:rPr>
                <w:lang w:eastAsia="zh-CN"/>
              </w:rPr>
            </w:pPr>
            <w:r>
              <w:rPr>
                <w:lang w:eastAsia="zh-CN"/>
              </w:rPr>
              <w:t>MPRA</w:t>
            </w:r>
          </w:p>
        </w:tc>
      </w:tr>
      <w:tr w:rsidR="00AE75AC" w:rsidRPr="003B2883" w14:paraId="6F9AEA44"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25FE7756" w14:textId="0B42F1E3" w:rsidR="00B42978" w:rsidRDefault="00B42978" w:rsidP="00B42978">
            <w:pPr>
              <w:pStyle w:val="TAL"/>
            </w:pPr>
            <w:r>
              <w:t>maxResponse</w:t>
            </w:r>
            <w:r w:rsidRPr="003963C2">
              <w:t>Time</w:t>
            </w:r>
          </w:p>
        </w:tc>
        <w:tc>
          <w:tcPr>
            <w:tcW w:w="1275" w:type="dxa"/>
            <w:tcBorders>
              <w:top w:val="single" w:sz="4" w:space="0" w:color="auto"/>
              <w:left w:val="single" w:sz="4" w:space="0" w:color="auto"/>
              <w:bottom w:val="single" w:sz="4" w:space="0" w:color="auto"/>
              <w:right w:val="single" w:sz="4" w:space="0" w:color="auto"/>
            </w:tcBorders>
          </w:tcPr>
          <w:p w14:paraId="2E34E367" w14:textId="22464FE2" w:rsidR="00B42978" w:rsidRDefault="00B42978" w:rsidP="00B42978">
            <w:pPr>
              <w:pStyle w:val="TAL"/>
              <w:rPr>
                <w:lang w:eastAsia="zh-CN"/>
              </w:rPr>
            </w:pPr>
            <w:r>
              <w:t>DurationSec</w:t>
            </w:r>
          </w:p>
        </w:tc>
        <w:tc>
          <w:tcPr>
            <w:tcW w:w="572" w:type="dxa"/>
            <w:tcBorders>
              <w:top w:val="single" w:sz="4" w:space="0" w:color="auto"/>
              <w:left w:val="single" w:sz="4" w:space="0" w:color="auto"/>
              <w:bottom w:val="single" w:sz="4" w:space="0" w:color="auto"/>
              <w:right w:val="single" w:sz="4" w:space="0" w:color="auto"/>
            </w:tcBorders>
          </w:tcPr>
          <w:p w14:paraId="3E04B2FF" w14:textId="7E735056" w:rsidR="00B42978" w:rsidRDefault="00B42978" w:rsidP="00B42978">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5553AC8A" w14:textId="28DDFF23" w:rsidR="00B42978" w:rsidRDefault="00B42978" w:rsidP="00B42978">
            <w:pPr>
              <w:pStyle w:val="TAL"/>
              <w:rPr>
                <w:lang w:eastAsia="zh-CN"/>
              </w:rPr>
            </w:pPr>
            <w:r>
              <w:rPr>
                <w:rFonts w:hint="eastAsia"/>
              </w:rPr>
              <w:t>0</w:t>
            </w:r>
            <w:r>
              <w:t>..1</w:t>
            </w:r>
          </w:p>
        </w:tc>
        <w:tc>
          <w:tcPr>
            <w:tcW w:w="3686" w:type="dxa"/>
            <w:tcBorders>
              <w:top w:val="single" w:sz="4" w:space="0" w:color="auto"/>
              <w:left w:val="single" w:sz="4" w:space="0" w:color="auto"/>
              <w:bottom w:val="single" w:sz="4" w:space="0" w:color="auto"/>
              <w:right w:val="single" w:sz="4" w:space="0" w:color="auto"/>
            </w:tcBorders>
          </w:tcPr>
          <w:p w14:paraId="679199FC" w14:textId="77777777" w:rsidR="00B42978" w:rsidRPr="000E0E2A" w:rsidRDefault="00B42978" w:rsidP="00B42978">
            <w:pPr>
              <w:pStyle w:val="TAL"/>
              <w:rPr>
                <w:rFonts w:cs="Arial"/>
                <w:szCs w:val="18"/>
              </w:rPr>
            </w:pPr>
            <w:r>
              <w:rPr>
                <w:rFonts w:cs="Arial"/>
                <w:szCs w:val="18"/>
              </w:rPr>
              <w:t xml:space="preserve">This IE shall be present, when the UDM subscribes to </w:t>
            </w:r>
            <w:r w:rsidRPr="000E0E2A">
              <w:rPr>
                <w:rFonts w:cs="Arial"/>
                <w:szCs w:val="18"/>
              </w:rPr>
              <w:t>"</w:t>
            </w:r>
            <w:r w:rsidRPr="003B2883">
              <w:t>REACHABILITY_REPORT</w:t>
            </w:r>
            <w:r w:rsidRPr="000E0E2A">
              <w:rPr>
                <w:rFonts w:cs="Arial"/>
                <w:szCs w:val="18"/>
              </w:rPr>
              <w:t>"</w:t>
            </w:r>
            <w:r>
              <w:rPr>
                <w:rFonts w:cs="Arial"/>
                <w:szCs w:val="18"/>
              </w:rPr>
              <w:t xml:space="preserve"> event </w:t>
            </w:r>
            <w:r w:rsidRPr="00B02BAB">
              <w:rPr>
                <w:rFonts w:cs="Arial"/>
                <w:szCs w:val="18"/>
              </w:rPr>
              <w:t>for "UE Reachable for DL Traffic" on behalf of the AF and the AF set</w:t>
            </w:r>
            <w:r>
              <w:rPr>
                <w:rFonts w:cs="Arial"/>
                <w:szCs w:val="18"/>
              </w:rPr>
              <w:t>s</w:t>
            </w:r>
            <w:r w:rsidRPr="00B02BAB">
              <w:rPr>
                <w:rFonts w:cs="Arial"/>
                <w:szCs w:val="18"/>
              </w:rPr>
              <w:t xml:space="preserve"> the Maximum Response Time in the Monitoring Configuration</w:t>
            </w:r>
            <w:r>
              <w:rPr>
                <w:rFonts w:cs="Arial"/>
                <w:szCs w:val="18"/>
              </w:rPr>
              <w:t>.</w:t>
            </w:r>
          </w:p>
          <w:p w14:paraId="57CD4232" w14:textId="77777777" w:rsidR="00B42978" w:rsidRDefault="00B42978" w:rsidP="00B42978">
            <w:pPr>
              <w:pStyle w:val="TAL"/>
              <w:rPr>
                <w:rFonts w:cs="Arial"/>
                <w:szCs w:val="18"/>
              </w:rPr>
            </w:pPr>
          </w:p>
          <w:p w14:paraId="060F040D" w14:textId="78715659" w:rsidR="00B42978" w:rsidRDefault="00B42978" w:rsidP="00B42978">
            <w:pPr>
              <w:pStyle w:val="TAL"/>
              <w:rPr>
                <w:lang w:eastAsia="zh-CN"/>
              </w:rPr>
            </w:pPr>
            <w:r>
              <w:rPr>
                <w:rFonts w:cs="Arial" w:hint="eastAsia"/>
                <w:szCs w:val="18"/>
              </w:rPr>
              <w:t>W</w:t>
            </w:r>
            <w:r>
              <w:rPr>
                <w:rFonts w:cs="Arial"/>
                <w:szCs w:val="18"/>
              </w:rPr>
              <w:t xml:space="preserve">hen present, this IE shall indicate the </w:t>
            </w:r>
            <w:r w:rsidRPr="000E0E2A">
              <w:rPr>
                <w:rFonts w:cs="Arial"/>
                <w:szCs w:val="18"/>
              </w:rPr>
              <w:t>Maximum Response Time</w:t>
            </w:r>
            <w:r>
              <w:rPr>
                <w:rFonts w:cs="Arial"/>
                <w:szCs w:val="18"/>
              </w:rPr>
              <w:t xml:space="preserve"> </w:t>
            </w:r>
            <w:r>
              <w:rPr>
                <w:lang w:eastAsia="zh-CN"/>
              </w:rPr>
              <w:t>configured by the AF</w:t>
            </w:r>
            <w:r w:rsidRPr="000E0E2A">
              <w:rPr>
                <w:rFonts w:cs="Arial"/>
                <w:szCs w:val="18"/>
              </w:rPr>
              <w:t>.</w:t>
            </w:r>
          </w:p>
        </w:tc>
        <w:tc>
          <w:tcPr>
            <w:tcW w:w="1559" w:type="dxa"/>
            <w:tcBorders>
              <w:top w:val="single" w:sz="4" w:space="0" w:color="auto"/>
              <w:left w:val="single" w:sz="4" w:space="0" w:color="auto"/>
              <w:bottom w:val="single" w:sz="4" w:space="0" w:color="auto"/>
              <w:right w:val="single" w:sz="4" w:space="0" w:color="auto"/>
            </w:tcBorders>
          </w:tcPr>
          <w:p w14:paraId="091B1901" w14:textId="77777777" w:rsidR="00B42978" w:rsidRDefault="00B42978" w:rsidP="00B42978">
            <w:pPr>
              <w:pStyle w:val="TAL"/>
              <w:rPr>
                <w:lang w:eastAsia="zh-CN"/>
              </w:rPr>
            </w:pPr>
          </w:p>
        </w:tc>
      </w:tr>
      <w:tr w:rsidR="00AE75AC" w:rsidRPr="003B2883" w14:paraId="4C3A50FE"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1206A8C3" w14:textId="55710B7F" w:rsidR="00145C6A" w:rsidRDefault="00145C6A" w:rsidP="00145C6A">
            <w:pPr>
              <w:pStyle w:val="TAL"/>
            </w:pPr>
            <w:r>
              <w:rPr>
                <w:rFonts w:hint="eastAsia"/>
                <w:lang w:eastAsia="zh-CN"/>
              </w:rPr>
              <w:t>t</w:t>
            </w:r>
            <w:r>
              <w:rPr>
                <w:lang w:eastAsia="zh-CN"/>
              </w:rPr>
              <w:t>argetArea</w:t>
            </w:r>
          </w:p>
        </w:tc>
        <w:tc>
          <w:tcPr>
            <w:tcW w:w="1275" w:type="dxa"/>
            <w:tcBorders>
              <w:top w:val="single" w:sz="4" w:space="0" w:color="auto"/>
              <w:left w:val="single" w:sz="4" w:space="0" w:color="auto"/>
              <w:bottom w:val="single" w:sz="4" w:space="0" w:color="auto"/>
              <w:right w:val="single" w:sz="4" w:space="0" w:color="auto"/>
            </w:tcBorders>
          </w:tcPr>
          <w:p w14:paraId="24850121" w14:textId="6CD2E6D1" w:rsidR="00145C6A" w:rsidRDefault="00145C6A" w:rsidP="00145C6A">
            <w:pPr>
              <w:pStyle w:val="TAL"/>
            </w:pPr>
            <w:r>
              <w:rPr>
                <w:rFonts w:hint="eastAsia"/>
                <w:lang w:eastAsia="zh-CN"/>
              </w:rPr>
              <w:t>T</w:t>
            </w:r>
            <w:r>
              <w:rPr>
                <w:lang w:eastAsia="zh-CN"/>
              </w:rPr>
              <w:t>argetArea</w:t>
            </w:r>
          </w:p>
        </w:tc>
        <w:tc>
          <w:tcPr>
            <w:tcW w:w="572" w:type="dxa"/>
            <w:tcBorders>
              <w:top w:val="single" w:sz="4" w:space="0" w:color="auto"/>
              <w:left w:val="single" w:sz="4" w:space="0" w:color="auto"/>
              <w:bottom w:val="single" w:sz="4" w:space="0" w:color="auto"/>
              <w:right w:val="single" w:sz="4" w:space="0" w:color="auto"/>
            </w:tcBorders>
          </w:tcPr>
          <w:p w14:paraId="1D8922FC" w14:textId="71EDDE67" w:rsidR="00145C6A" w:rsidRDefault="00145C6A" w:rsidP="00145C6A">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10FE8C7" w14:textId="4D7A06A2" w:rsidR="00145C6A" w:rsidRDefault="00145C6A" w:rsidP="00145C6A">
            <w:pPr>
              <w:pStyle w:val="TAL"/>
            </w:pPr>
            <w:r>
              <w:rPr>
                <w:rFonts w:hint="eastAsia"/>
                <w:lang w:eastAsia="zh-CN"/>
              </w:rPr>
              <w:t>0</w:t>
            </w:r>
            <w:r>
              <w:rPr>
                <w:lang w:eastAsia="zh-CN"/>
              </w:rPr>
              <w:t>..1</w:t>
            </w:r>
          </w:p>
        </w:tc>
        <w:tc>
          <w:tcPr>
            <w:tcW w:w="3686" w:type="dxa"/>
            <w:tcBorders>
              <w:top w:val="single" w:sz="4" w:space="0" w:color="auto"/>
              <w:left w:val="single" w:sz="4" w:space="0" w:color="auto"/>
              <w:bottom w:val="single" w:sz="4" w:space="0" w:color="auto"/>
              <w:right w:val="single" w:sz="4" w:space="0" w:color="auto"/>
            </w:tcBorders>
          </w:tcPr>
          <w:p w14:paraId="5D5D605F" w14:textId="77777777" w:rsidR="00145C6A" w:rsidRDefault="00145C6A" w:rsidP="00145C6A">
            <w:pPr>
              <w:pStyle w:val="TAL"/>
            </w:pPr>
            <w:r>
              <w:t xml:space="preserve">The IE shall be present for subscription for </w:t>
            </w:r>
            <w:r>
              <w:rPr>
                <w:lang w:eastAsia="zh-CN"/>
              </w:rPr>
              <w:t>SNSSAI_TA_MAPPING_REPORT</w:t>
            </w:r>
            <w:r>
              <w:t xml:space="preserve"> event type.</w:t>
            </w:r>
          </w:p>
          <w:p w14:paraId="62470F73" w14:textId="77777777" w:rsidR="00145C6A" w:rsidRPr="00F02775" w:rsidRDefault="00145C6A" w:rsidP="00145C6A">
            <w:pPr>
              <w:pStyle w:val="TAL"/>
            </w:pPr>
          </w:p>
          <w:p w14:paraId="4A61DBDB" w14:textId="5B28A10B" w:rsidR="00145C6A" w:rsidRDefault="00145C6A" w:rsidP="00145C6A">
            <w:pPr>
              <w:pStyle w:val="TAL"/>
              <w:rPr>
                <w:rFonts w:cs="Arial"/>
                <w:szCs w:val="18"/>
              </w:rPr>
            </w:pPr>
            <w:r>
              <w:t>When present, this IE shall indicate the TAI list to be applied.</w:t>
            </w:r>
          </w:p>
        </w:tc>
        <w:tc>
          <w:tcPr>
            <w:tcW w:w="1559" w:type="dxa"/>
            <w:tcBorders>
              <w:top w:val="single" w:sz="4" w:space="0" w:color="auto"/>
              <w:left w:val="single" w:sz="4" w:space="0" w:color="auto"/>
              <w:bottom w:val="single" w:sz="4" w:space="0" w:color="auto"/>
              <w:right w:val="single" w:sz="4" w:space="0" w:color="auto"/>
            </w:tcBorders>
          </w:tcPr>
          <w:p w14:paraId="273C37ED" w14:textId="77777777" w:rsidR="00145C6A" w:rsidRDefault="00145C6A" w:rsidP="00145C6A">
            <w:pPr>
              <w:pStyle w:val="TAL"/>
              <w:rPr>
                <w:lang w:eastAsia="zh-CN"/>
              </w:rPr>
            </w:pPr>
          </w:p>
        </w:tc>
      </w:tr>
      <w:tr w:rsidR="00AE75AC" w:rsidRPr="003B2883" w14:paraId="565BB5E1"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0DFD54B3" w14:textId="40B6FCE9" w:rsidR="00145C6A" w:rsidRDefault="00145C6A" w:rsidP="00145C6A">
            <w:pPr>
              <w:pStyle w:val="TAL"/>
            </w:pPr>
            <w:r>
              <w:rPr>
                <w:lang w:eastAsia="zh-CN"/>
              </w:rPr>
              <w:t>snssaiFilter</w:t>
            </w:r>
          </w:p>
        </w:tc>
        <w:tc>
          <w:tcPr>
            <w:tcW w:w="1275" w:type="dxa"/>
            <w:tcBorders>
              <w:top w:val="single" w:sz="4" w:space="0" w:color="auto"/>
              <w:left w:val="single" w:sz="4" w:space="0" w:color="auto"/>
              <w:bottom w:val="single" w:sz="4" w:space="0" w:color="auto"/>
              <w:right w:val="single" w:sz="4" w:space="0" w:color="auto"/>
            </w:tcBorders>
          </w:tcPr>
          <w:p w14:paraId="4AA70FBF" w14:textId="47114F49" w:rsidR="00145C6A" w:rsidRDefault="00145C6A" w:rsidP="00145C6A">
            <w:pPr>
              <w:pStyle w:val="TAL"/>
            </w:pPr>
            <w:r>
              <w:rPr>
                <w:lang w:eastAsia="zh-CN"/>
              </w:rPr>
              <w:t>array(</w:t>
            </w:r>
            <w:r w:rsidRPr="00E30083">
              <w:rPr>
                <w:lang w:eastAsia="zh-CN"/>
              </w:rPr>
              <w:t>ExtSnssai</w:t>
            </w:r>
            <w:r>
              <w:rPr>
                <w:lang w:eastAsia="zh-CN"/>
              </w:rPr>
              <w:t>)</w:t>
            </w:r>
          </w:p>
        </w:tc>
        <w:tc>
          <w:tcPr>
            <w:tcW w:w="572" w:type="dxa"/>
            <w:tcBorders>
              <w:top w:val="single" w:sz="4" w:space="0" w:color="auto"/>
              <w:left w:val="single" w:sz="4" w:space="0" w:color="auto"/>
              <w:bottom w:val="single" w:sz="4" w:space="0" w:color="auto"/>
              <w:right w:val="single" w:sz="4" w:space="0" w:color="auto"/>
            </w:tcBorders>
          </w:tcPr>
          <w:p w14:paraId="0613FF7C" w14:textId="7E1B78C9" w:rsidR="00145C6A" w:rsidRDefault="00145C6A" w:rsidP="00145C6A">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83CFD81" w14:textId="7EF5ABFB" w:rsidR="00145C6A" w:rsidRDefault="00145C6A" w:rsidP="00145C6A">
            <w:pPr>
              <w:pStyle w:val="TAL"/>
            </w:pPr>
            <w:r>
              <w:rPr>
                <w:lang w:eastAsia="zh-CN"/>
              </w:rPr>
              <w:t>1..N</w:t>
            </w:r>
          </w:p>
        </w:tc>
        <w:tc>
          <w:tcPr>
            <w:tcW w:w="3686" w:type="dxa"/>
            <w:tcBorders>
              <w:top w:val="single" w:sz="4" w:space="0" w:color="auto"/>
              <w:left w:val="single" w:sz="4" w:space="0" w:color="auto"/>
              <w:bottom w:val="single" w:sz="4" w:space="0" w:color="auto"/>
              <w:right w:val="single" w:sz="4" w:space="0" w:color="auto"/>
            </w:tcBorders>
          </w:tcPr>
          <w:p w14:paraId="31D3AADB" w14:textId="1AD73033" w:rsidR="00145C6A" w:rsidRDefault="00145C6A" w:rsidP="00145C6A">
            <w:pPr>
              <w:pStyle w:val="TAL"/>
            </w:pPr>
            <w:r>
              <w:t>The IE may be present for subscription for SNSSAI_TA_MAPPING_REPORT event type.</w:t>
            </w:r>
          </w:p>
          <w:p w14:paraId="4C60D258" w14:textId="27345496" w:rsidR="00CB38ED" w:rsidRDefault="00CB38ED" w:rsidP="00145C6A">
            <w:pPr>
              <w:pStyle w:val="TAL"/>
            </w:pPr>
          </w:p>
          <w:p w14:paraId="1D9DC18E" w14:textId="5A4459F4" w:rsidR="00CB38ED" w:rsidRDefault="00CB38ED" w:rsidP="00145C6A">
            <w:pPr>
              <w:pStyle w:val="TAL"/>
            </w:pPr>
            <w:r w:rsidRPr="00CB38ED">
              <w:t>This IE shall be present for subscription of UE_MM_TRANSACTION_REPORT event to receive the UE Mobility Management Transaction numbers based on slices.</w:t>
            </w:r>
          </w:p>
          <w:p w14:paraId="204E51FA" w14:textId="77777777" w:rsidR="00145C6A" w:rsidRPr="00F02775" w:rsidRDefault="00145C6A" w:rsidP="00145C6A">
            <w:pPr>
              <w:pStyle w:val="TAL"/>
            </w:pPr>
          </w:p>
          <w:p w14:paraId="05D8BD10" w14:textId="77777777" w:rsidR="00145C6A" w:rsidRDefault="00145C6A" w:rsidP="00145C6A">
            <w:pPr>
              <w:pStyle w:val="TAL"/>
            </w:pPr>
            <w:r>
              <w:t xml:space="preserve">When present, this IE shall indicate the </w:t>
            </w:r>
            <w:r w:rsidRPr="007D0B0D">
              <w:t>S-NSSAI</w:t>
            </w:r>
            <w:r>
              <w:t xml:space="preserve"> list to be applied.</w:t>
            </w:r>
          </w:p>
          <w:p w14:paraId="049DFF02" w14:textId="77777777" w:rsidR="00CB38ED" w:rsidRDefault="00CB38ED" w:rsidP="00145C6A">
            <w:pPr>
              <w:pStyle w:val="TAL"/>
            </w:pPr>
          </w:p>
          <w:p w14:paraId="66D62650" w14:textId="7CE168BB" w:rsidR="00CB38ED" w:rsidRDefault="00CB38ED" w:rsidP="00145C6A">
            <w:pPr>
              <w:pStyle w:val="TAL"/>
              <w:rPr>
                <w:rFonts w:cs="Arial"/>
                <w:szCs w:val="18"/>
              </w:rPr>
            </w:pPr>
            <w:r>
              <w:t>(NOTE 4)</w:t>
            </w:r>
          </w:p>
        </w:tc>
        <w:tc>
          <w:tcPr>
            <w:tcW w:w="1559" w:type="dxa"/>
            <w:tcBorders>
              <w:top w:val="single" w:sz="4" w:space="0" w:color="auto"/>
              <w:left w:val="single" w:sz="4" w:space="0" w:color="auto"/>
              <w:bottom w:val="single" w:sz="4" w:space="0" w:color="auto"/>
              <w:right w:val="single" w:sz="4" w:space="0" w:color="auto"/>
            </w:tcBorders>
          </w:tcPr>
          <w:p w14:paraId="4088ACD8" w14:textId="77777777" w:rsidR="00145C6A" w:rsidRDefault="00145C6A" w:rsidP="00145C6A">
            <w:pPr>
              <w:pStyle w:val="TAL"/>
              <w:rPr>
                <w:lang w:eastAsia="zh-CN"/>
              </w:rPr>
            </w:pPr>
          </w:p>
        </w:tc>
      </w:tr>
      <w:tr w:rsidR="0050652B" w:rsidRPr="003B2883" w14:paraId="6B28A764"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21381BD4" w14:textId="5CEF1812" w:rsidR="0050652B" w:rsidRDefault="0050652B" w:rsidP="0050652B">
            <w:pPr>
              <w:pStyle w:val="TAL"/>
              <w:rPr>
                <w:lang w:eastAsia="zh-CN"/>
              </w:rPr>
            </w:pPr>
            <w:r>
              <w:rPr>
                <w:lang w:eastAsia="zh-CN"/>
              </w:rPr>
              <w:t>u</w:t>
            </w:r>
            <w:r w:rsidRPr="00467DFF">
              <w:rPr>
                <w:lang w:eastAsia="zh-CN"/>
              </w:rPr>
              <w:t>eInAreaFilter</w:t>
            </w:r>
          </w:p>
        </w:tc>
        <w:tc>
          <w:tcPr>
            <w:tcW w:w="1275" w:type="dxa"/>
            <w:tcBorders>
              <w:top w:val="single" w:sz="4" w:space="0" w:color="auto"/>
              <w:left w:val="single" w:sz="4" w:space="0" w:color="auto"/>
              <w:bottom w:val="single" w:sz="4" w:space="0" w:color="auto"/>
              <w:right w:val="single" w:sz="4" w:space="0" w:color="auto"/>
            </w:tcBorders>
          </w:tcPr>
          <w:p w14:paraId="0090471F" w14:textId="5B7B492C" w:rsidR="0050652B" w:rsidRDefault="0050652B" w:rsidP="0050652B">
            <w:pPr>
              <w:pStyle w:val="TAL"/>
              <w:rPr>
                <w:lang w:eastAsia="zh-CN"/>
              </w:rPr>
            </w:pPr>
            <w:r w:rsidRPr="00467DFF">
              <w:rPr>
                <w:lang w:eastAsia="zh-CN"/>
              </w:rPr>
              <w:t>UeInAreaFilter</w:t>
            </w:r>
          </w:p>
        </w:tc>
        <w:tc>
          <w:tcPr>
            <w:tcW w:w="572" w:type="dxa"/>
            <w:tcBorders>
              <w:top w:val="single" w:sz="4" w:space="0" w:color="auto"/>
              <w:left w:val="single" w:sz="4" w:space="0" w:color="auto"/>
              <w:bottom w:val="single" w:sz="4" w:space="0" w:color="auto"/>
              <w:right w:val="single" w:sz="4" w:space="0" w:color="auto"/>
            </w:tcBorders>
          </w:tcPr>
          <w:p w14:paraId="3A051F18" w14:textId="23B306A3" w:rsidR="0050652B" w:rsidRDefault="0050652B" w:rsidP="0050652B">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7186A359" w14:textId="2612530A" w:rsidR="0050652B" w:rsidRDefault="0050652B" w:rsidP="0050652B">
            <w:pPr>
              <w:pStyle w:val="TAL"/>
              <w:rPr>
                <w:lang w:eastAsia="zh-CN"/>
              </w:rPr>
            </w:pPr>
            <w:r>
              <w:t>0..1</w:t>
            </w:r>
          </w:p>
        </w:tc>
        <w:tc>
          <w:tcPr>
            <w:tcW w:w="3686" w:type="dxa"/>
            <w:tcBorders>
              <w:top w:val="single" w:sz="4" w:space="0" w:color="auto"/>
              <w:left w:val="single" w:sz="4" w:space="0" w:color="auto"/>
              <w:bottom w:val="single" w:sz="4" w:space="0" w:color="auto"/>
              <w:right w:val="single" w:sz="4" w:space="0" w:color="auto"/>
            </w:tcBorders>
          </w:tcPr>
          <w:p w14:paraId="28086679" w14:textId="77777777" w:rsidR="0050652B" w:rsidRDefault="0050652B" w:rsidP="0050652B">
            <w:pPr>
              <w:pStyle w:val="TAL"/>
            </w:pPr>
            <w:r>
              <w:rPr>
                <w:rFonts w:hint="eastAsia"/>
              </w:rPr>
              <w:t>Indicates</w:t>
            </w:r>
            <w:r>
              <w:t xml:space="preserve"> the filter to be applied for </w:t>
            </w:r>
            <w:r w:rsidRPr="003B2883">
              <w:t>UES_IN_AREA_REPORT</w:t>
            </w:r>
            <w:r>
              <w:t xml:space="preserve"> </w:t>
            </w:r>
            <w:r w:rsidRPr="00307D76">
              <w:t>event</w:t>
            </w:r>
            <w:r w:rsidRPr="00307D76">
              <w:rPr>
                <w:rFonts w:hint="eastAsia"/>
              </w:rPr>
              <w:t xml:space="preserve"> </w:t>
            </w:r>
            <w:r w:rsidRPr="00307D76">
              <w:t>type</w:t>
            </w:r>
            <w:r>
              <w:t xml:space="preserve"> related to UAVs</w:t>
            </w:r>
            <w:r w:rsidRPr="00307D76">
              <w:t>.</w:t>
            </w:r>
          </w:p>
          <w:p w14:paraId="55358B83" w14:textId="65500081" w:rsidR="0050652B" w:rsidRDefault="0050652B" w:rsidP="0050652B">
            <w:pPr>
              <w:pStyle w:val="TAL"/>
            </w:pPr>
            <w:r>
              <w:t>When present, this IE shall indicate the list of items to be applied together as filter.</w:t>
            </w:r>
          </w:p>
        </w:tc>
        <w:tc>
          <w:tcPr>
            <w:tcW w:w="1559" w:type="dxa"/>
            <w:tcBorders>
              <w:top w:val="single" w:sz="4" w:space="0" w:color="auto"/>
              <w:left w:val="single" w:sz="4" w:space="0" w:color="auto"/>
              <w:bottom w:val="single" w:sz="4" w:space="0" w:color="auto"/>
              <w:right w:val="single" w:sz="4" w:space="0" w:color="auto"/>
            </w:tcBorders>
          </w:tcPr>
          <w:p w14:paraId="0235F5F0" w14:textId="493038D1" w:rsidR="0050652B" w:rsidRDefault="0050652B" w:rsidP="0050652B">
            <w:pPr>
              <w:pStyle w:val="TAL"/>
              <w:rPr>
                <w:lang w:eastAsia="zh-CN"/>
              </w:rPr>
            </w:pPr>
            <w:r>
              <w:rPr>
                <w:lang w:eastAsia="zh-CN"/>
              </w:rPr>
              <w:t>UARF</w:t>
            </w:r>
          </w:p>
        </w:tc>
      </w:tr>
      <w:tr w:rsidR="00B80AD9" w:rsidRPr="003B2883" w14:paraId="2EB67700"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0862DD93" w14:textId="68569D76" w:rsidR="00B80AD9" w:rsidRDefault="00B80AD9" w:rsidP="00B80AD9">
            <w:pPr>
              <w:pStyle w:val="TAL"/>
              <w:rPr>
                <w:lang w:eastAsia="zh-CN"/>
              </w:rPr>
            </w:pPr>
            <w:r>
              <w:rPr>
                <w:lang w:eastAsia="zh-CN"/>
              </w:rPr>
              <w:lastRenderedPageBreak/>
              <w:t>minInterval</w:t>
            </w:r>
          </w:p>
        </w:tc>
        <w:tc>
          <w:tcPr>
            <w:tcW w:w="1275" w:type="dxa"/>
            <w:tcBorders>
              <w:top w:val="single" w:sz="4" w:space="0" w:color="auto"/>
              <w:left w:val="single" w:sz="4" w:space="0" w:color="auto"/>
              <w:bottom w:val="single" w:sz="4" w:space="0" w:color="auto"/>
              <w:right w:val="single" w:sz="4" w:space="0" w:color="auto"/>
            </w:tcBorders>
          </w:tcPr>
          <w:p w14:paraId="53DB01C7" w14:textId="5DE3B406" w:rsidR="00B80AD9" w:rsidRPr="00467DFF" w:rsidRDefault="00B80AD9" w:rsidP="00B80AD9">
            <w:pPr>
              <w:pStyle w:val="TAL"/>
              <w:rPr>
                <w:lang w:eastAsia="zh-CN"/>
              </w:rPr>
            </w:pPr>
            <w:r>
              <w:t>DurationSec</w:t>
            </w:r>
          </w:p>
        </w:tc>
        <w:tc>
          <w:tcPr>
            <w:tcW w:w="572" w:type="dxa"/>
            <w:tcBorders>
              <w:top w:val="single" w:sz="4" w:space="0" w:color="auto"/>
              <w:left w:val="single" w:sz="4" w:space="0" w:color="auto"/>
              <w:bottom w:val="single" w:sz="4" w:space="0" w:color="auto"/>
              <w:right w:val="single" w:sz="4" w:space="0" w:color="auto"/>
            </w:tcBorders>
          </w:tcPr>
          <w:p w14:paraId="13E02409" w14:textId="037E3A34" w:rsidR="00B80AD9" w:rsidRDefault="00B80AD9" w:rsidP="00B80AD9">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8D32099" w14:textId="1C8B7F36" w:rsidR="00B80AD9" w:rsidRDefault="00B80AD9" w:rsidP="00B80AD9">
            <w:pPr>
              <w:pStyle w:val="TAL"/>
            </w:pPr>
            <w:r>
              <w:rPr>
                <w:lang w:eastAsia="zh-CN"/>
              </w:rPr>
              <w:t>0..1</w:t>
            </w:r>
          </w:p>
        </w:tc>
        <w:tc>
          <w:tcPr>
            <w:tcW w:w="3686" w:type="dxa"/>
            <w:tcBorders>
              <w:top w:val="single" w:sz="4" w:space="0" w:color="auto"/>
              <w:left w:val="single" w:sz="4" w:space="0" w:color="auto"/>
              <w:bottom w:val="single" w:sz="4" w:space="0" w:color="auto"/>
              <w:right w:val="single" w:sz="4" w:space="0" w:color="auto"/>
            </w:tcBorders>
          </w:tcPr>
          <w:p w14:paraId="2E9BF570" w14:textId="77777777" w:rsidR="00B80AD9" w:rsidRDefault="00B80AD9" w:rsidP="00B80AD9">
            <w:pPr>
              <w:pStyle w:val="TAL"/>
              <w:rPr>
                <w:rFonts w:cs="Arial"/>
                <w:szCs w:val="18"/>
              </w:rPr>
            </w:pPr>
            <w:r>
              <w:t xml:space="preserve">This IE may be present when the NF consumer </w:t>
            </w:r>
            <w:r>
              <w:rPr>
                <w:rFonts w:cs="Arial"/>
                <w:szCs w:val="18"/>
              </w:rPr>
              <w:t xml:space="preserve">subscribes to </w:t>
            </w:r>
            <w:r w:rsidRPr="000E0E2A">
              <w:rPr>
                <w:rFonts w:cs="Arial"/>
                <w:szCs w:val="18"/>
              </w:rPr>
              <w:t>"</w:t>
            </w:r>
            <w:r w:rsidRPr="003B2883">
              <w:t>REACHABILITY_REPORT</w:t>
            </w:r>
            <w:r w:rsidRPr="000E0E2A">
              <w:rPr>
                <w:rFonts w:cs="Arial"/>
                <w:szCs w:val="18"/>
              </w:rPr>
              <w:t>"</w:t>
            </w:r>
            <w:r>
              <w:rPr>
                <w:rFonts w:cs="Arial"/>
                <w:szCs w:val="18"/>
              </w:rPr>
              <w:t xml:space="preserve"> event </w:t>
            </w:r>
            <w:r w:rsidRPr="00B02BAB">
              <w:rPr>
                <w:rFonts w:cs="Arial"/>
                <w:szCs w:val="18"/>
              </w:rPr>
              <w:t>for "UE Reachable for DL Traffic"</w:t>
            </w:r>
            <w:r>
              <w:rPr>
                <w:rFonts w:cs="Arial"/>
                <w:szCs w:val="18"/>
              </w:rPr>
              <w:t>.</w:t>
            </w:r>
          </w:p>
          <w:p w14:paraId="302393B8" w14:textId="77777777" w:rsidR="00B80AD9" w:rsidRDefault="00B80AD9" w:rsidP="00B80AD9">
            <w:pPr>
              <w:pStyle w:val="TAL"/>
              <w:rPr>
                <w:rFonts w:cs="Arial"/>
                <w:szCs w:val="18"/>
              </w:rPr>
            </w:pPr>
          </w:p>
          <w:p w14:paraId="76965150" w14:textId="5FE6BF00" w:rsidR="00B80AD9" w:rsidRDefault="00B80AD9" w:rsidP="00B80AD9">
            <w:pPr>
              <w:pStyle w:val="TAL"/>
            </w:pPr>
            <w:r>
              <w:t>When present, this IE indicates the minimal interval to report the event, i.e. when an event is reported, a subsequent event report shall not be sent during the interval.</w:t>
            </w:r>
          </w:p>
        </w:tc>
        <w:tc>
          <w:tcPr>
            <w:tcW w:w="1559" w:type="dxa"/>
            <w:tcBorders>
              <w:top w:val="single" w:sz="4" w:space="0" w:color="auto"/>
              <w:left w:val="single" w:sz="4" w:space="0" w:color="auto"/>
              <w:bottom w:val="single" w:sz="4" w:space="0" w:color="auto"/>
              <w:right w:val="single" w:sz="4" w:space="0" w:color="auto"/>
            </w:tcBorders>
          </w:tcPr>
          <w:p w14:paraId="7FBA720E" w14:textId="77777777" w:rsidR="00B80AD9" w:rsidRDefault="00B80AD9" w:rsidP="00B80AD9">
            <w:pPr>
              <w:pStyle w:val="TAL"/>
              <w:rPr>
                <w:lang w:eastAsia="zh-CN"/>
              </w:rPr>
            </w:pPr>
          </w:p>
        </w:tc>
      </w:tr>
      <w:tr w:rsidR="00B80AD9" w:rsidRPr="003B2883" w14:paraId="3BCC17FA"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6FACD601" w14:textId="323A55F1" w:rsidR="00B80AD9" w:rsidRDefault="00B80AD9" w:rsidP="00B80AD9">
            <w:pPr>
              <w:pStyle w:val="TAL"/>
              <w:rPr>
                <w:lang w:eastAsia="zh-CN"/>
              </w:rPr>
            </w:pPr>
            <w:r>
              <w:rPr>
                <w:lang w:eastAsia="zh-CN"/>
              </w:rPr>
              <w:t>nextReport</w:t>
            </w:r>
          </w:p>
        </w:tc>
        <w:tc>
          <w:tcPr>
            <w:tcW w:w="1275" w:type="dxa"/>
            <w:tcBorders>
              <w:top w:val="single" w:sz="4" w:space="0" w:color="auto"/>
              <w:left w:val="single" w:sz="4" w:space="0" w:color="auto"/>
              <w:bottom w:val="single" w:sz="4" w:space="0" w:color="auto"/>
              <w:right w:val="single" w:sz="4" w:space="0" w:color="auto"/>
            </w:tcBorders>
          </w:tcPr>
          <w:p w14:paraId="549AC83E" w14:textId="02FFCA75" w:rsidR="00B80AD9" w:rsidRPr="00467DFF" w:rsidRDefault="00B80AD9" w:rsidP="00B80AD9">
            <w:pPr>
              <w:pStyle w:val="TAL"/>
              <w:rPr>
                <w:lang w:eastAsia="zh-CN"/>
              </w:rPr>
            </w:pPr>
            <w:r>
              <w:t>DateTime</w:t>
            </w:r>
          </w:p>
        </w:tc>
        <w:tc>
          <w:tcPr>
            <w:tcW w:w="572" w:type="dxa"/>
            <w:tcBorders>
              <w:top w:val="single" w:sz="4" w:space="0" w:color="auto"/>
              <w:left w:val="single" w:sz="4" w:space="0" w:color="auto"/>
              <w:bottom w:val="single" w:sz="4" w:space="0" w:color="auto"/>
              <w:right w:val="single" w:sz="4" w:space="0" w:color="auto"/>
            </w:tcBorders>
          </w:tcPr>
          <w:p w14:paraId="5100D14F" w14:textId="2A069E0E" w:rsidR="00B80AD9" w:rsidRDefault="00B80AD9" w:rsidP="00B80AD9">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76A94EC" w14:textId="5AEA57BA" w:rsidR="00B80AD9" w:rsidRDefault="00B80AD9" w:rsidP="00B80AD9">
            <w:pPr>
              <w:pStyle w:val="TAL"/>
            </w:pPr>
            <w:r>
              <w:rPr>
                <w:lang w:eastAsia="zh-CN"/>
              </w:rPr>
              <w:t>0..1</w:t>
            </w:r>
          </w:p>
        </w:tc>
        <w:tc>
          <w:tcPr>
            <w:tcW w:w="3686" w:type="dxa"/>
            <w:tcBorders>
              <w:top w:val="single" w:sz="4" w:space="0" w:color="auto"/>
              <w:left w:val="single" w:sz="4" w:space="0" w:color="auto"/>
              <w:bottom w:val="single" w:sz="4" w:space="0" w:color="auto"/>
              <w:right w:val="single" w:sz="4" w:space="0" w:color="auto"/>
            </w:tcBorders>
          </w:tcPr>
          <w:p w14:paraId="6B3466D7" w14:textId="77777777" w:rsidR="00B80AD9" w:rsidRDefault="00B80AD9" w:rsidP="00B80AD9">
            <w:pPr>
              <w:pStyle w:val="TAL"/>
            </w:pPr>
            <w:r>
              <w:t xml:space="preserve">This IE may be present when </w:t>
            </w:r>
            <w:r w:rsidRPr="003B2883">
              <w:t xml:space="preserve">the event subscription is transferred from source AMF to </w:t>
            </w:r>
            <w:r>
              <w:t xml:space="preserve">a </w:t>
            </w:r>
            <w:r w:rsidRPr="003B2883">
              <w:t>target AMF</w:t>
            </w:r>
            <w:r>
              <w:t xml:space="preserve"> and minInterval is configured for this event.</w:t>
            </w:r>
          </w:p>
          <w:p w14:paraId="545A3200" w14:textId="77777777" w:rsidR="00B80AD9" w:rsidRDefault="00B80AD9" w:rsidP="00B80AD9">
            <w:pPr>
              <w:pStyle w:val="TAL"/>
            </w:pPr>
          </w:p>
          <w:p w14:paraId="3EDFF7AD" w14:textId="233D196C" w:rsidR="00B80AD9" w:rsidRDefault="00B80AD9" w:rsidP="00B80AD9">
            <w:pPr>
              <w:pStyle w:val="TAL"/>
            </w:pPr>
            <w:r>
              <w:t>When present, this IE shall indicate the time point before when a subsequent event report shall be throttled.</w:t>
            </w:r>
          </w:p>
        </w:tc>
        <w:tc>
          <w:tcPr>
            <w:tcW w:w="1559" w:type="dxa"/>
            <w:tcBorders>
              <w:top w:val="single" w:sz="4" w:space="0" w:color="auto"/>
              <w:left w:val="single" w:sz="4" w:space="0" w:color="auto"/>
              <w:bottom w:val="single" w:sz="4" w:space="0" w:color="auto"/>
              <w:right w:val="single" w:sz="4" w:space="0" w:color="auto"/>
            </w:tcBorders>
          </w:tcPr>
          <w:p w14:paraId="312D8ECD" w14:textId="77777777" w:rsidR="00B80AD9" w:rsidRDefault="00B80AD9" w:rsidP="00B80AD9">
            <w:pPr>
              <w:pStyle w:val="TAL"/>
              <w:rPr>
                <w:lang w:eastAsia="zh-CN"/>
              </w:rPr>
            </w:pPr>
          </w:p>
        </w:tc>
      </w:tr>
      <w:tr w:rsidR="00C11D0D" w:rsidRPr="003B2883" w14:paraId="79459CB8"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4514F4FF" w14:textId="519A897A" w:rsidR="00C11D0D" w:rsidRDefault="00C11D0D" w:rsidP="00C11D0D">
            <w:pPr>
              <w:pStyle w:val="TAL"/>
              <w:rPr>
                <w:lang w:eastAsia="zh-CN"/>
              </w:rPr>
            </w:pPr>
            <w:r>
              <w:rPr>
                <w:lang w:eastAsia="zh-CN"/>
              </w:rPr>
              <w:t>idleStatusInd</w:t>
            </w:r>
          </w:p>
        </w:tc>
        <w:tc>
          <w:tcPr>
            <w:tcW w:w="1275" w:type="dxa"/>
            <w:tcBorders>
              <w:top w:val="single" w:sz="4" w:space="0" w:color="auto"/>
              <w:left w:val="single" w:sz="4" w:space="0" w:color="auto"/>
              <w:bottom w:val="single" w:sz="4" w:space="0" w:color="auto"/>
              <w:right w:val="single" w:sz="4" w:space="0" w:color="auto"/>
            </w:tcBorders>
          </w:tcPr>
          <w:p w14:paraId="5007A3D7" w14:textId="3098E42A" w:rsidR="00C11D0D" w:rsidRDefault="00C11D0D" w:rsidP="00C11D0D">
            <w:pPr>
              <w:pStyle w:val="TAL"/>
            </w:pPr>
            <w:r>
              <w:t>boolean</w:t>
            </w:r>
          </w:p>
        </w:tc>
        <w:tc>
          <w:tcPr>
            <w:tcW w:w="572" w:type="dxa"/>
            <w:tcBorders>
              <w:top w:val="single" w:sz="4" w:space="0" w:color="auto"/>
              <w:left w:val="single" w:sz="4" w:space="0" w:color="auto"/>
              <w:bottom w:val="single" w:sz="4" w:space="0" w:color="auto"/>
              <w:right w:val="single" w:sz="4" w:space="0" w:color="auto"/>
            </w:tcBorders>
          </w:tcPr>
          <w:p w14:paraId="50255AB4" w14:textId="7475E6BD" w:rsidR="00C11D0D" w:rsidRDefault="00C11D0D" w:rsidP="00C11D0D">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4157EF0" w14:textId="6A21C570" w:rsidR="00C11D0D" w:rsidRDefault="00C11D0D" w:rsidP="00C11D0D">
            <w:pPr>
              <w:pStyle w:val="TAL"/>
              <w:rPr>
                <w:lang w:eastAsia="zh-CN"/>
              </w:rPr>
            </w:pPr>
            <w:r>
              <w:rPr>
                <w:lang w:eastAsia="zh-CN"/>
              </w:rPr>
              <w:t>0..1</w:t>
            </w:r>
          </w:p>
        </w:tc>
        <w:tc>
          <w:tcPr>
            <w:tcW w:w="3686" w:type="dxa"/>
            <w:tcBorders>
              <w:top w:val="single" w:sz="4" w:space="0" w:color="auto"/>
              <w:left w:val="single" w:sz="4" w:space="0" w:color="auto"/>
              <w:bottom w:val="single" w:sz="4" w:space="0" w:color="auto"/>
              <w:right w:val="single" w:sz="4" w:space="0" w:color="auto"/>
            </w:tcBorders>
          </w:tcPr>
          <w:p w14:paraId="1BAFBC99" w14:textId="77777777" w:rsidR="009119F4" w:rsidRDefault="00C11D0D" w:rsidP="00C11D0D">
            <w:pPr>
              <w:pStyle w:val="TAL"/>
            </w:pPr>
            <w:r>
              <w:t>Idle Status Indication request.</w:t>
            </w:r>
          </w:p>
          <w:p w14:paraId="1AABBF49" w14:textId="3FE308A2" w:rsidR="00C11D0D" w:rsidRDefault="00C11D0D" w:rsidP="00C11D0D">
            <w:pPr>
              <w:pStyle w:val="TAL"/>
            </w:pPr>
            <w:r>
              <w:t xml:space="preserve">May be present if type is </w:t>
            </w:r>
            <w:r w:rsidRPr="003B2883">
              <w:t>REACHABILITY_REPORT</w:t>
            </w:r>
            <w:r>
              <w:t xml:space="preserve"> or </w:t>
            </w:r>
            <w:r w:rsidRPr="00B3056F">
              <w:t>AVAILABILITY_AFTER_DDN_FAILURE</w:t>
            </w:r>
          </w:p>
          <w:p w14:paraId="49D60798" w14:textId="77777777" w:rsidR="00C11D0D" w:rsidRDefault="00C11D0D" w:rsidP="00C11D0D">
            <w:pPr>
              <w:pStyle w:val="TAL"/>
              <w:rPr>
                <w:rFonts w:cs="Arial"/>
                <w:szCs w:val="18"/>
              </w:rPr>
            </w:pPr>
            <w:r>
              <w:rPr>
                <w:rFonts w:cs="Arial"/>
                <w:szCs w:val="18"/>
              </w:rPr>
              <w:t>true: Idle status indication is requested</w:t>
            </w:r>
          </w:p>
          <w:p w14:paraId="07B384F9" w14:textId="32EE3546" w:rsidR="00C11D0D" w:rsidRDefault="00C11D0D" w:rsidP="00C11D0D">
            <w:pPr>
              <w:pStyle w:val="TAL"/>
            </w:pPr>
            <w:r>
              <w:rPr>
                <w:rFonts w:cs="Arial"/>
                <w:szCs w:val="18"/>
              </w:rPr>
              <w:t>false (default): Idle status indication is not requested</w:t>
            </w:r>
          </w:p>
        </w:tc>
        <w:tc>
          <w:tcPr>
            <w:tcW w:w="1559" w:type="dxa"/>
            <w:tcBorders>
              <w:top w:val="single" w:sz="4" w:space="0" w:color="auto"/>
              <w:left w:val="single" w:sz="4" w:space="0" w:color="auto"/>
              <w:bottom w:val="single" w:sz="4" w:space="0" w:color="auto"/>
              <w:right w:val="single" w:sz="4" w:space="0" w:color="auto"/>
            </w:tcBorders>
          </w:tcPr>
          <w:p w14:paraId="0D00F863" w14:textId="77777777" w:rsidR="00C11D0D" w:rsidRDefault="00C11D0D" w:rsidP="00C11D0D">
            <w:pPr>
              <w:pStyle w:val="TAL"/>
              <w:rPr>
                <w:lang w:eastAsia="zh-CN"/>
              </w:rPr>
            </w:pPr>
          </w:p>
        </w:tc>
      </w:tr>
      <w:tr w:rsidR="00CB38ED" w:rsidRPr="003B2883" w14:paraId="6C98DE66"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01F5094B" w14:textId="313CB036" w:rsidR="00CB38ED" w:rsidRDefault="00CB38ED" w:rsidP="00CB38ED">
            <w:pPr>
              <w:pStyle w:val="TAL"/>
              <w:rPr>
                <w:lang w:eastAsia="zh-CN"/>
              </w:rPr>
            </w:pPr>
            <w:r>
              <w:rPr>
                <w:lang w:eastAsia="zh-CN"/>
              </w:rPr>
              <w:t>dispersionArea</w:t>
            </w:r>
          </w:p>
        </w:tc>
        <w:tc>
          <w:tcPr>
            <w:tcW w:w="1275" w:type="dxa"/>
            <w:tcBorders>
              <w:top w:val="single" w:sz="4" w:space="0" w:color="auto"/>
              <w:left w:val="single" w:sz="4" w:space="0" w:color="auto"/>
              <w:bottom w:val="single" w:sz="4" w:space="0" w:color="auto"/>
              <w:right w:val="single" w:sz="4" w:space="0" w:color="auto"/>
            </w:tcBorders>
          </w:tcPr>
          <w:p w14:paraId="3072369F" w14:textId="0040DE17" w:rsidR="00CB38ED" w:rsidRDefault="00CB38ED" w:rsidP="00CB38ED">
            <w:pPr>
              <w:pStyle w:val="TAL"/>
            </w:pPr>
            <w:r>
              <w:rPr>
                <w:lang w:eastAsia="zh-CN"/>
              </w:rPr>
              <w:t>DispersionArea</w:t>
            </w:r>
          </w:p>
        </w:tc>
        <w:tc>
          <w:tcPr>
            <w:tcW w:w="572" w:type="dxa"/>
            <w:tcBorders>
              <w:top w:val="single" w:sz="4" w:space="0" w:color="auto"/>
              <w:left w:val="single" w:sz="4" w:space="0" w:color="auto"/>
              <w:bottom w:val="single" w:sz="4" w:space="0" w:color="auto"/>
              <w:right w:val="single" w:sz="4" w:space="0" w:color="auto"/>
            </w:tcBorders>
          </w:tcPr>
          <w:p w14:paraId="28A64A55" w14:textId="5394BCFF" w:rsidR="00CB38ED" w:rsidRDefault="00CB38ED" w:rsidP="00CB38ED">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E7E5DD2" w14:textId="0C2355AA" w:rsidR="00CB38ED" w:rsidRDefault="00CB38ED" w:rsidP="00CB38ED">
            <w:pPr>
              <w:pStyle w:val="TAL"/>
              <w:rPr>
                <w:lang w:eastAsia="zh-CN"/>
              </w:rPr>
            </w:pPr>
            <w:r>
              <w:rPr>
                <w:lang w:eastAsia="zh-CN"/>
              </w:rPr>
              <w:t>0..1</w:t>
            </w:r>
          </w:p>
        </w:tc>
        <w:tc>
          <w:tcPr>
            <w:tcW w:w="3686" w:type="dxa"/>
            <w:tcBorders>
              <w:top w:val="single" w:sz="4" w:space="0" w:color="auto"/>
              <w:left w:val="single" w:sz="4" w:space="0" w:color="auto"/>
              <w:bottom w:val="single" w:sz="4" w:space="0" w:color="auto"/>
              <w:right w:val="single" w:sz="4" w:space="0" w:color="auto"/>
            </w:tcBorders>
          </w:tcPr>
          <w:p w14:paraId="429A0026" w14:textId="77777777" w:rsidR="00CB38ED" w:rsidRDefault="00CB38ED" w:rsidP="00CB38ED">
            <w:pPr>
              <w:pStyle w:val="TAL"/>
            </w:pPr>
            <w:r>
              <w:t>This IE shall be present for subscription to the UE_MM_TRANSACTION_REPORT event to receive the UE Mobility Management Transaction numbers based on location, or for subscription to the UE_LOCATION_TRENDS event.</w:t>
            </w:r>
          </w:p>
          <w:p w14:paraId="29047DC9" w14:textId="77777777" w:rsidR="00CB38ED" w:rsidRDefault="00CB38ED" w:rsidP="00CB38ED">
            <w:pPr>
              <w:pStyle w:val="TAL"/>
            </w:pPr>
          </w:p>
          <w:p w14:paraId="2C5A428A" w14:textId="77777777" w:rsidR="00CB38ED" w:rsidRDefault="00CB38ED" w:rsidP="00CB38ED">
            <w:pPr>
              <w:pStyle w:val="TAL"/>
            </w:pPr>
            <w:r>
              <w:t>When present, this IE indicates the target area where the related events to be reported for dispersion analytics.</w:t>
            </w:r>
          </w:p>
          <w:p w14:paraId="1DB77CA8" w14:textId="77777777" w:rsidR="00CB38ED" w:rsidRDefault="00CB38ED" w:rsidP="00CB38ED">
            <w:pPr>
              <w:pStyle w:val="TAL"/>
            </w:pPr>
            <w:r>
              <w:t>(NOTE x)</w:t>
            </w:r>
          </w:p>
          <w:p w14:paraId="20E20AF2" w14:textId="77777777" w:rsidR="00CB38ED" w:rsidRDefault="00CB38ED" w:rsidP="00CB38ED">
            <w:pPr>
              <w:pStyle w:val="TAL"/>
            </w:pPr>
          </w:p>
        </w:tc>
        <w:tc>
          <w:tcPr>
            <w:tcW w:w="1559" w:type="dxa"/>
            <w:tcBorders>
              <w:top w:val="single" w:sz="4" w:space="0" w:color="auto"/>
              <w:left w:val="single" w:sz="4" w:space="0" w:color="auto"/>
              <w:bottom w:val="single" w:sz="4" w:space="0" w:color="auto"/>
              <w:right w:val="single" w:sz="4" w:space="0" w:color="auto"/>
            </w:tcBorders>
          </w:tcPr>
          <w:p w14:paraId="1ACAAE99" w14:textId="77777777" w:rsidR="00CB38ED" w:rsidRDefault="00CB38ED" w:rsidP="00CB38ED">
            <w:pPr>
              <w:pStyle w:val="TAL"/>
              <w:rPr>
                <w:lang w:eastAsia="zh-CN"/>
              </w:rPr>
            </w:pPr>
          </w:p>
        </w:tc>
      </w:tr>
      <w:tr w:rsidR="00245AD6" w:rsidRPr="003B2883" w14:paraId="628877A5"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25A52BE4" w14:textId="7179511B" w:rsidR="00245AD6" w:rsidRDefault="00245AD6" w:rsidP="00245AD6">
            <w:pPr>
              <w:pStyle w:val="TAL"/>
              <w:rPr>
                <w:lang w:eastAsia="zh-CN"/>
              </w:rPr>
            </w:pPr>
            <w:r>
              <w:rPr>
                <w:lang w:eastAsia="zh-CN"/>
              </w:rPr>
              <w:t>nextPeriodicReportTime</w:t>
            </w:r>
          </w:p>
        </w:tc>
        <w:tc>
          <w:tcPr>
            <w:tcW w:w="1275" w:type="dxa"/>
            <w:tcBorders>
              <w:top w:val="single" w:sz="4" w:space="0" w:color="auto"/>
              <w:left w:val="single" w:sz="4" w:space="0" w:color="auto"/>
              <w:bottom w:val="single" w:sz="4" w:space="0" w:color="auto"/>
              <w:right w:val="single" w:sz="4" w:space="0" w:color="auto"/>
            </w:tcBorders>
          </w:tcPr>
          <w:p w14:paraId="4C919295" w14:textId="5629721E" w:rsidR="00245AD6" w:rsidRDefault="00245AD6" w:rsidP="00245AD6">
            <w:pPr>
              <w:pStyle w:val="TAL"/>
              <w:rPr>
                <w:lang w:eastAsia="zh-CN"/>
              </w:rPr>
            </w:pPr>
            <w:r>
              <w:t>DateTime</w:t>
            </w:r>
          </w:p>
        </w:tc>
        <w:tc>
          <w:tcPr>
            <w:tcW w:w="572" w:type="dxa"/>
            <w:tcBorders>
              <w:top w:val="single" w:sz="4" w:space="0" w:color="auto"/>
              <w:left w:val="single" w:sz="4" w:space="0" w:color="auto"/>
              <w:bottom w:val="single" w:sz="4" w:space="0" w:color="auto"/>
              <w:right w:val="single" w:sz="4" w:space="0" w:color="auto"/>
            </w:tcBorders>
          </w:tcPr>
          <w:p w14:paraId="07B14648" w14:textId="0F0BC5BD" w:rsidR="00245AD6" w:rsidRDefault="00245AD6" w:rsidP="00245AD6">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6E1FE11" w14:textId="51AD9929" w:rsidR="00245AD6" w:rsidRDefault="00245AD6" w:rsidP="00245AD6">
            <w:pPr>
              <w:pStyle w:val="TAL"/>
              <w:rPr>
                <w:lang w:eastAsia="zh-CN"/>
              </w:rPr>
            </w:pPr>
            <w:r>
              <w:rPr>
                <w:lang w:eastAsia="zh-CN"/>
              </w:rPr>
              <w:t>0..1</w:t>
            </w:r>
          </w:p>
        </w:tc>
        <w:tc>
          <w:tcPr>
            <w:tcW w:w="3686" w:type="dxa"/>
            <w:tcBorders>
              <w:top w:val="single" w:sz="4" w:space="0" w:color="auto"/>
              <w:left w:val="single" w:sz="4" w:space="0" w:color="auto"/>
              <w:bottom w:val="single" w:sz="4" w:space="0" w:color="auto"/>
              <w:right w:val="single" w:sz="4" w:space="0" w:color="auto"/>
            </w:tcBorders>
          </w:tcPr>
          <w:p w14:paraId="0BD987E6" w14:textId="77777777" w:rsidR="00245AD6" w:rsidRDefault="00245AD6" w:rsidP="00245AD6">
            <w:pPr>
              <w:pStyle w:val="TAL"/>
            </w:pPr>
            <w:r>
              <w:t xml:space="preserve">This IE should be present when </w:t>
            </w:r>
            <w:r w:rsidRPr="003B2883">
              <w:t xml:space="preserve">the event subscription is transferred from source AMF to </w:t>
            </w:r>
            <w:r>
              <w:t xml:space="preserve">a </w:t>
            </w:r>
            <w:r w:rsidRPr="003B2883">
              <w:t>target AMF</w:t>
            </w:r>
            <w:r>
              <w:t xml:space="preserve"> and there are periodic report(s) to be generated for the event.</w:t>
            </w:r>
          </w:p>
          <w:p w14:paraId="333F3967" w14:textId="77777777" w:rsidR="00245AD6" w:rsidRDefault="00245AD6" w:rsidP="00245AD6">
            <w:pPr>
              <w:pStyle w:val="TAL"/>
            </w:pPr>
          </w:p>
          <w:p w14:paraId="16DC97B6" w14:textId="1B89FCC3" w:rsidR="00245AD6" w:rsidRDefault="00245AD6" w:rsidP="00245AD6">
            <w:pPr>
              <w:pStyle w:val="TAL"/>
            </w:pPr>
            <w:r>
              <w:t>When present, this IE shall indicate the timestamp when the next periodic report for the event to be generated and notified to the NF consumer.</w:t>
            </w:r>
          </w:p>
        </w:tc>
        <w:tc>
          <w:tcPr>
            <w:tcW w:w="1559" w:type="dxa"/>
            <w:tcBorders>
              <w:top w:val="single" w:sz="4" w:space="0" w:color="auto"/>
              <w:left w:val="single" w:sz="4" w:space="0" w:color="auto"/>
              <w:bottom w:val="single" w:sz="4" w:space="0" w:color="auto"/>
              <w:right w:val="single" w:sz="4" w:space="0" w:color="auto"/>
            </w:tcBorders>
          </w:tcPr>
          <w:p w14:paraId="27B4EA2D" w14:textId="77777777" w:rsidR="00245AD6" w:rsidRDefault="00245AD6" w:rsidP="00245AD6">
            <w:pPr>
              <w:pStyle w:val="TAL"/>
              <w:rPr>
                <w:lang w:eastAsia="zh-CN"/>
              </w:rPr>
            </w:pPr>
          </w:p>
        </w:tc>
      </w:tr>
      <w:tr w:rsidR="00CB38ED" w:rsidRPr="003B2883" w14:paraId="71D7118A" w14:textId="517B8505" w:rsidTr="00C1205B">
        <w:trPr>
          <w:jc w:val="center"/>
        </w:trPr>
        <w:tc>
          <w:tcPr>
            <w:tcW w:w="9781" w:type="dxa"/>
            <w:gridSpan w:val="6"/>
            <w:tcBorders>
              <w:top w:val="single" w:sz="4" w:space="0" w:color="auto"/>
              <w:left w:val="single" w:sz="4" w:space="0" w:color="auto"/>
              <w:bottom w:val="single" w:sz="4" w:space="0" w:color="auto"/>
            </w:tcBorders>
          </w:tcPr>
          <w:p w14:paraId="754B7F46" w14:textId="0490A85A" w:rsidR="00CB38ED" w:rsidRDefault="00CB38ED" w:rsidP="00C11D0D">
            <w:pPr>
              <w:pStyle w:val="TAN"/>
            </w:pPr>
            <w:r w:rsidRPr="003B2883">
              <w:t>NOTE</w:t>
            </w:r>
            <w:r>
              <w:t xml:space="preserve"> 1</w:t>
            </w:r>
            <w:r w:rsidRPr="003B2883">
              <w:t>:</w:t>
            </w:r>
            <w:r w:rsidRPr="003B2883">
              <w:tab/>
              <w:t xml:space="preserve">The </w:t>
            </w:r>
            <w:r w:rsidR="00FA04EA">
              <w:t>requested</w:t>
            </w:r>
            <w:r w:rsidR="00FA04EA" w:rsidRPr="003B2883">
              <w:t xml:space="preserve"> </w:t>
            </w:r>
            <w:r w:rsidRPr="003B2883">
              <w:t xml:space="preserve">value of the location is the last known location </w:t>
            </w:r>
            <w:r w:rsidR="00B86B7C">
              <w:t xml:space="preserve">(i.e. age of location may be greater than zero) </w:t>
            </w:r>
            <w:r w:rsidRPr="003B2883">
              <w:t xml:space="preserve">if the immediate </w:t>
            </w:r>
            <w:r w:rsidR="00B86B7C">
              <w:t>Flag is set to true</w:t>
            </w:r>
            <w:r w:rsidRPr="003B2883">
              <w:t xml:space="preserve">. An NF Service Consumer </w:t>
            </w:r>
            <w:r w:rsidR="00985B6B">
              <w:t>requesting</w:t>
            </w:r>
            <w:r w:rsidRPr="003B2883">
              <w:t xml:space="preserve"> to receive the current location </w:t>
            </w:r>
            <w:r w:rsidR="00A87986">
              <w:t xml:space="preserve">(i.e. age of location equal to zero) </w:t>
            </w:r>
            <w:r w:rsidRPr="003B2883">
              <w:t>shall not set the immediateFlag to true when subscribing to a location event report.</w:t>
            </w:r>
          </w:p>
          <w:p w14:paraId="6C5E98FD" w14:textId="77777777" w:rsidR="00CB38ED" w:rsidRDefault="00CB38ED" w:rsidP="00C11D0D">
            <w:pPr>
              <w:pStyle w:val="TAN"/>
            </w:pPr>
            <w:r>
              <w:t>NOTE 2:</w:t>
            </w:r>
            <w:r w:rsidRPr="003B2883">
              <w:tab/>
            </w:r>
            <w:r>
              <w:t xml:space="preserve">When creating an AMF event subscription with multiple events, the same maximum number of reports shall apply to each event. Accordingly, </w:t>
            </w:r>
            <w:r w:rsidRPr="003B2883">
              <w:rPr>
                <w:rFonts w:hint="eastAsia"/>
                <w:lang w:eastAsia="zh-CN"/>
              </w:rPr>
              <w:t>max</w:t>
            </w:r>
            <w:r w:rsidRPr="003B2883">
              <w:rPr>
                <w:lang w:eastAsia="zh-CN"/>
              </w:rPr>
              <w:t>Reports</w:t>
            </w:r>
            <w:r>
              <w:rPr>
                <w:lang w:eastAsia="zh-CN"/>
              </w:rPr>
              <w:t xml:space="preserve"> in </w:t>
            </w:r>
            <w:r w:rsidRPr="00690A26">
              <w:rPr>
                <w:rFonts w:cs="Arial"/>
                <w:szCs w:val="18"/>
              </w:rPr>
              <w:t>this attribute</w:t>
            </w:r>
            <w:r>
              <w:t xml:space="preserve"> should not be present when creating an AMF event subscription; if it is present, it shall contain the same value for all events and </w:t>
            </w:r>
            <w:r w:rsidRPr="003B2883">
              <w:rPr>
                <w:rFonts w:hint="eastAsia"/>
                <w:lang w:eastAsia="zh-CN"/>
              </w:rPr>
              <w:t>max</w:t>
            </w:r>
            <w:r w:rsidRPr="003B2883">
              <w:rPr>
                <w:lang w:eastAsia="zh-CN"/>
              </w:rPr>
              <w:t>Reports</w:t>
            </w:r>
            <w:r>
              <w:rPr>
                <w:lang w:eastAsia="zh-CN"/>
              </w:rPr>
              <w:t xml:space="preserve"> in the </w:t>
            </w:r>
            <w:r w:rsidRPr="003B2883">
              <w:t>AmfEventMode</w:t>
            </w:r>
            <w:r>
              <w:rPr>
                <w:rFonts w:cs="Arial"/>
                <w:szCs w:val="18"/>
              </w:rPr>
              <w:t xml:space="preserve"> shall have</w:t>
            </w:r>
            <w:r w:rsidRPr="00690A26">
              <w:rPr>
                <w:rFonts w:cs="Arial"/>
                <w:szCs w:val="18"/>
              </w:rPr>
              <w:t xml:space="preserve"> precedence over the </w:t>
            </w:r>
            <w:r w:rsidRPr="003B2883">
              <w:rPr>
                <w:rFonts w:hint="eastAsia"/>
                <w:lang w:eastAsia="zh-CN"/>
              </w:rPr>
              <w:t>max</w:t>
            </w:r>
            <w:r w:rsidRPr="003B2883">
              <w:rPr>
                <w:lang w:eastAsia="zh-CN"/>
              </w:rPr>
              <w:t>Reports</w:t>
            </w:r>
            <w:r>
              <w:rPr>
                <w:lang w:eastAsia="zh-CN"/>
              </w:rPr>
              <w:t xml:space="preserve"> in this attribute</w:t>
            </w:r>
            <w:r>
              <w:t>. m</w:t>
            </w:r>
            <w:r w:rsidRPr="003B2883">
              <w:rPr>
                <w:rFonts w:hint="eastAsia"/>
                <w:lang w:eastAsia="zh-CN"/>
              </w:rPr>
              <w:t>ax</w:t>
            </w:r>
            <w:r w:rsidRPr="003B2883">
              <w:rPr>
                <w:lang w:eastAsia="zh-CN"/>
              </w:rPr>
              <w:t>Reports</w:t>
            </w:r>
            <w:r>
              <w:rPr>
                <w:lang w:eastAsia="zh-CN"/>
              </w:rPr>
              <w:t xml:space="preserve"> in </w:t>
            </w:r>
            <w:r w:rsidRPr="00690A26">
              <w:rPr>
                <w:rFonts w:cs="Arial"/>
                <w:szCs w:val="18"/>
              </w:rPr>
              <w:t>this attribute</w:t>
            </w:r>
            <w:r>
              <w:rPr>
                <w:rFonts w:cs="Arial"/>
                <w:szCs w:val="18"/>
              </w:rPr>
              <w:t xml:space="preserve"> and</w:t>
            </w:r>
            <w:r w:rsidRPr="00690A26">
              <w:rPr>
                <w:rFonts w:cs="Arial"/>
                <w:szCs w:val="18"/>
              </w:rPr>
              <w:t xml:space="preserve"> </w:t>
            </w:r>
            <w:r w:rsidRPr="003B2883">
              <w:rPr>
                <w:rFonts w:hint="eastAsia"/>
                <w:lang w:eastAsia="zh-CN"/>
              </w:rPr>
              <w:t>max</w:t>
            </w:r>
            <w:r w:rsidRPr="003B2883">
              <w:rPr>
                <w:lang w:eastAsia="zh-CN"/>
              </w:rPr>
              <w:t>Reports</w:t>
            </w:r>
            <w:r>
              <w:rPr>
                <w:lang w:eastAsia="zh-CN"/>
              </w:rPr>
              <w:t xml:space="preserve"> in the </w:t>
            </w:r>
            <w:r w:rsidRPr="003B2883">
              <w:t>AmfEventMode</w:t>
            </w:r>
            <w:r>
              <w:t xml:space="preserve"> have different semantics when transferring the event subscription from a source AMF to a target AMF.</w:t>
            </w:r>
          </w:p>
          <w:p w14:paraId="042005CB" w14:textId="77777777" w:rsidR="00CB38ED" w:rsidRDefault="00CB38ED" w:rsidP="00C11D0D">
            <w:pPr>
              <w:pStyle w:val="TAN"/>
            </w:pPr>
            <w:r>
              <w:t>NOTE 3:</w:t>
            </w:r>
            <w:r>
              <w:tab/>
              <w:t>Each Monitoring Configuration subscribed via UDM Event Exposure service uses a Reference Id as the key. This IE shall carry the Reference Id when UDM subscribes to the AMF event for the corresponding Monitoring Configuration.</w:t>
            </w:r>
          </w:p>
          <w:p w14:paraId="5B8AF52A" w14:textId="77777777" w:rsidR="00CB38ED" w:rsidRDefault="00CB38ED" w:rsidP="00CB38ED">
            <w:pPr>
              <w:pStyle w:val="TAN"/>
              <w:rPr>
                <w:lang w:eastAsia="zh-CN"/>
              </w:rPr>
            </w:pPr>
            <w:r>
              <w:t>NOTE 4:</w:t>
            </w:r>
            <w:r>
              <w:tab/>
              <w:t xml:space="preserve">For a subscription to the UE_MM_TRANSACTION_REPORT event, either the </w:t>
            </w:r>
            <w:r>
              <w:rPr>
                <w:lang w:eastAsia="zh-CN"/>
              </w:rPr>
              <w:t>snssaiFilter IE or the dispersionArea shall be present. The AMF shall report the UE MM Transaction numbers based on slices or location according to the presence of the IE.</w:t>
            </w:r>
          </w:p>
          <w:p w14:paraId="0AAAF560" w14:textId="77777777" w:rsidR="00CB38ED" w:rsidRPr="003B2883" w:rsidRDefault="00CB38ED" w:rsidP="00C11D0D">
            <w:pPr>
              <w:pStyle w:val="TAN"/>
            </w:pPr>
          </w:p>
        </w:tc>
      </w:tr>
    </w:tbl>
    <w:p w14:paraId="62C8D44B" w14:textId="77777777" w:rsidR="00602AC0" w:rsidRPr="003B2883" w:rsidRDefault="00602AC0" w:rsidP="00602AC0">
      <w:pPr>
        <w:rPr>
          <w:lang w:val="en-US"/>
        </w:rPr>
      </w:pPr>
    </w:p>
    <w:p w14:paraId="4D852713" w14:textId="77777777" w:rsidR="00602AC0" w:rsidRPr="003B2883" w:rsidRDefault="00602AC0" w:rsidP="00602AC0">
      <w:pPr>
        <w:pStyle w:val="Heading5"/>
      </w:pPr>
      <w:bookmarkStart w:id="4910" w:name="_Toc25156485"/>
      <w:bookmarkStart w:id="4911" w:name="_Toc34124789"/>
      <w:bookmarkStart w:id="4912" w:name="_Toc43207915"/>
      <w:bookmarkStart w:id="4913" w:name="_Toc49857388"/>
      <w:bookmarkStart w:id="4914" w:name="_Toc56677229"/>
      <w:bookmarkStart w:id="4915" w:name="_Toc56691752"/>
      <w:bookmarkStart w:id="4916" w:name="_Toc56699016"/>
      <w:bookmarkStart w:id="4917" w:name="_Toc89035266"/>
      <w:bookmarkStart w:id="4918" w:name="_Toc89065064"/>
      <w:bookmarkStart w:id="4919" w:name="_Toc89180363"/>
      <w:bookmarkStart w:id="4920" w:name="_Toc97072042"/>
      <w:bookmarkStart w:id="4921" w:name="_Toc120051447"/>
      <w:bookmarkStart w:id="4922" w:name="_Toc130829064"/>
      <w:r w:rsidRPr="003B2883">
        <w:lastRenderedPageBreak/>
        <w:t>6.2.6.2.4</w:t>
      </w:r>
      <w:r w:rsidRPr="003B2883">
        <w:tab/>
        <w:t>Type: AmfEventNotification</w:t>
      </w:r>
      <w:bookmarkEnd w:id="4910"/>
      <w:bookmarkEnd w:id="4911"/>
      <w:bookmarkEnd w:id="4912"/>
      <w:bookmarkEnd w:id="4913"/>
      <w:bookmarkEnd w:id="4914"/>
      <w:bookmarkEnd w:id="4915"/>
      <w:bookmarkEnd w:id="4916"/>
      <w:bookmarkEnd w:id="4917"/>
      <w:bookmarkEnd w:id="4918"/>
      <w:bookmarkEnd w:id="4919"/>
      <w:bookmarkEnd w:id="4920"/>
      <w:bookmarkEnd w:id="4921"/>
      <w:bookmarkEnd w:id="4922"/>
    </w:p>
    <w:p w14:paraId="0838D7FA" w14:textId="77777777" w:rsidR="00602AC0" w:rsidRPr="003B2883" w:rsidRDefault="00602AC0" w:rsidP="00602AC0">
      <w:pPr>
        <w:pStyle w:val="TH"/>
      </w:pPr>
      <w:r w:rsidRPr="003B2883">
        <w:rPr>
          <w:noProof/>
        </w:rPr>
        <w:t>Table </w:t>
      </w:r>
      <w:r w:rsidRPr="003B2883">
        <w:t xml:space="preserve">6.2.6.2.4-1: </w:t>
      </w:r>
      <w:r w:rsidRPr="003B2883">
        <w:rPr>
          <w:noProof/>
        </w:rPr>
        <w:t xml:space="preserve">Definition of type </w:t>
      </w:r>
      <w:r w:rsidRPr="003B2883">
        <w:t>AmfEventNotification</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701"/>
        <w:gridCol w:w="284"/>
        <w:gridCol w:w="1134"/>
        <w:gridCol w:w="4111"/>
        <w:gridCol w:w="1559"/>
      </w:tblGrid>
      <w:tr w:rsidR="00B94FAB" w:rsidRPr="003B2883" w14:paraId="4C50FCEA" w14:textId="77777777" w:rsidTr="00454078">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07C23DA8" w14:textId="77777777" w:rsidR="00B94FAB" w:rsidRPr="003B2883" w:rsidRDefault="00B94FAB" w:rsidP="001D4998">
            <w:pPr>
              <w:pStyle w:val="TAH"/>
            </w:pPr>
            <w:r w:rsidRPr="003B2883">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41C41379" w14:textId="77777777" w:rsidR="00B94FAB" w:rsidRPr="003B2883" w:rsidRDefault="00B94FAB" w:rsidP="001D4998">
            <w:pPr>
              <w:pStyle w:val="TAH"/>
            </w:pPr>
            <w:r w:rsidRPr="003B2883">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1A2BE0B3" w14:textId="77777777" w:rsidR="00B94FAB" w:rsidRPr="003B2883" w:rsidRDefault="00B94FAB"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0580168" w14:textId="77777777" w:rsidR="00B94FAB" w:rsidRPr="003B2883" w:rsidRDefault="00B94FAB" w:rsidP="008B2FDB">
            <w:pPr>
              <w:pStyle w:val="TAH"/>
            </w:pPr>
            <w:r w:rsidRPr="008B2FDB">
              <w:t>Cardinality</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6B3AA61B" w14:textId="77777777" w:rsidR="00B94FAB" w:rsidRPr="003B2883" w:rsidRDefault="00B94FAB" w:rsidP="001D4998">
            <w:pPr>
              <w:pStyle w:val="TAH"/>
              <w:rPr>
                <w:rFonts w:cs="Arial"/>
                <w:szCs w:val="18"/>
              </w:rPr>
            </w:pPr>
            <w:r w:rsidRPr="003B2883">
              <w:rPr>
                <w:rFonts w:cs="Arial"/>
                <w:szCs w:val="18"/>
              </w:rPr>
              <w:t>Description</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440343E8" w14:textId="77777777" w:rsidR="00B94FAB" w:rsidRPr="003B2883" w:rsidRDefault="00B94FAB" w:rsidP="001D4998">
            <w:pPr>
              <w:pStyle w:val="TAH"/>
              <w:rPr>
                <w:rFonts w:cs="Arial"/>
                <w:szCs w:val="18"/>
              </w:rPr>
            </w:pPr>
            <w:r>
              <w:rPr>
                <w:rFonts w:cs="Arial"/>
                <w:szCs w:val="18"/>
              </w:rPr>
              <w:t>Applicability</w:t>
            </w:r>
          </w:p>
        </w:tc>
      </w:tr>
      <w:tr w:rsidR="00B94FAB" w:rsidRPr="003B2883" w14:paraId="7D9EA6D3" w14:textId="77777777" w:rsidTr="00454078">
        <w:trPr>
          <w:jc w:val="center"/>
        </w:trPr>
        <w:tc>
          <w:tcPr>
            <w:tcW w:w="1696" w:type="dxa"/>
            <w:tcBorders>
              <w:top w:val="single" w:sz="4" w:space="0" w:color="auto"/>
              <w:left w:val="single" w:sz="4" w:space="0" w:color="auto"/>
              <w:bottom w:val="single" w:sz="4" w:space="0" w:color="auto"/>
              <w:right w:val="single" w:sz="4" w:space="0" w:color="auto"/>
            </w:tcBorders>
          </w:tcPr>
          <w:p w14:paraId="5A036A7B" w14:textId="77777777" w:rsidR="00B94FAB" w:rsidRPr="003B2883" w:rsidRDefault="00B94FAB" w:rsidP="001D4998">
            <w:pPr>
              <w:pStyle w:val="TAL"/>
            </w:pPr>
            <w:r w:rsidRPr="003B2883">
              <w:rPr>
                <w:rFonts w:hint="eastAsia"/>
              </w:rPr>
              <w:t>notif</w:t>
            </w:r>
            <w:r w:rsidRPr="003B2883">
              <w:t>y</w:t>
            </w:r>
            <w:r w:rsidRPr="003B2883">
              <w:rPr>
                <w:rFonts w:hint="eastAsia"/>
              </w:rPr>
              <w:t>Co</w:t>
            </w:r>
            <w:r w:rsidRPr="003B2883">
              <w:t>r</w:t>
            </w:r>
            <w:r w:rsidRPr="003B2883">
              <w:rPr>
                <w:rFonts w:hint="eastAsia"/>
              </w:rPr>
              <w:t>relationId</w:t>
            </w:r>
          </w:p>
        </w:tc>
        <w:tc>
          <w:tcPr>
            <w:tcW w:w="1701" w:type="dxa"/>
            <w:tcBorders>
              <w:top w:val="single" w:sz="4" w:space="0" w:color="auto"/>
              <w:left w:val="single" w:sz="4" w:space="0" w:color="auto"/>
              <w:bottom w:val="single" w:sz="4" w:space="0" w:color="auto"/>
              <w:right w:val="single" w:sz="4" w:space="0" w:color="auto"/>
            </w:tcBorders>
          </w:tcPr>
          <w:p w14:paraId="5018E9D8" w14:textId="77777777" w:rsidR="00B94FAB" w:rsidRPr="003B2883" w:rsidRDefault="00B94FAB" w:rsidP="001D4998">
            <w:pPr>
              <w:pStyle w:val="TAL"/>
            </w:pPr>
            <w:r w:rsidRPr="003B2883">
              <w:t>s</w:t>
            </w:r>
            <w:r w:rsidRPr="003B2883">
              <w:rPr>
                <w:rFonts w:hint="eastAsia"/>
              </w:rPr>
              <w:t>tring</w:t>
            </w:r>
          </w:p>
        </w:tc>
        <w:tc>
          <w:tcPr>
            <w:tcW w:w="284" w:type="dxa"/>
            <w:tcBorders>
              <w:top w:val="single" w:sz="4" w:space="0" w:color="auto"/>
              <w:left w:val="single" w:sz="4" w:space="0" w:color="auto"/>
              <w:bottom w:val="single" w:sz="4" w:space="0" w:color="auto"/>
              <w:right w:val="single" w:sz="4" w:space="0" w:color="auto"/>
            </w:tcBorders>
          </w:tcPr>
          <w:p w14:paraId="66CFD24B" w14:textId="77777777" w:rsidR="00B94FAB" w:rsidRPr="003B2883" w:rsidRDefault="00B94FAB"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DC36462" w14:textId="77777777" w:rsidR="00B94FAB" w:rsidRPr="003B2883" w:rsidRDefault="00B94FAB" w:rsidP="001D4998">
            <w:pPr>
              <w:pStyle w:val="TAL"/>
              <w:rPr>
                <w:noProof/>
              </w:rPr>
            </w:pPr>
            <w:r w:rsidRPr="003B2883">
              <w:t>0..</w:t>
            </w:r>
            <w:r w:rsidRPr="003B2883">
              <w:rPr>
                <w:rFonts w:hint="eastAsia"/>
              </w:rPr>
              <w:t>1</w:t>
            </w:r>
          </w:p>
        </w:tc>
        <w:tc>
          <w:tcPr>
            <w:tcW w:w="4111" w:type="dxa"/>
            <w:tcBorders>
              <w:top w:val="single" w:sz="4" w:space="0" w:color="auto"/>
              <w:left w:val="single" w:sz="4" w:space="0" w:color="auto"/>
              <w:bottom w:val="single" w:sz="4" w:space="0" w:color="auto"/>
              <w:right w:val="single" w:sz="4" w:space="0" w:color="auto"/>
            </w:tcBorders>
          </w:tcPr>
          <w:p w14:paraId="5BEED4F9" w14:textId="77777777" w:rsidR="00B94FAB" w:rsidRPr="003B2883" w:rsidRDefault="00B94FAB" w:rsidP="001D4998">
            <w:pPr>
              <w:pStyle w:val="TAL"/>
              <w:rPr>
                <w:noProof/>
              </w:rPr>
            </w:pPr>
            <w:r w:rsidRPr="003B2883">
              <w:rPr>
                <w:noProof/>
              </w:rPr>
              <w:t>This IE shall be included if the notification is not for informing creation of a new subscription Id.</w:t>
            </w:r>
          </w:p>
          <w:p w14:paraId="746D3855" w14:textId="77777777" w:rsidR="00B94FAB" w:rsidRPr="003B2883" w:rsidRDefault="00B94FAB" w:rsidP="001D4998">
            <w:pPr>
              <w:pStyle w:val="TAL"/>
              <w:rPr>
                <w:noProof/>
              </w:rPr>
            </w:pPr>
          </w:p>
          <w:p w14:paraId="1D1719F4" w14:textId="77777777" w:rsidR="00B94FAB" w:rsidRPr="003B2883" w:rsidRDefault="00B94FAB" w:rsidP="001D4998">
            <w:pPr>
              <w:pStyle w:val="TAL"/>
              <w:rPr>
                <w:noProof/>
              </w:rPr>
            </w:pPr>
            <w:r w:rsidRPr="003B2883">
              <w:rPr>
                <w:noProof/>
              </w:rPr>
              <w:t xml:space="preserve">This IE shall also be included if the notification is for informing the creation of a new subscription Id and the corresponding event subscription did not contain </w:t>
            </w:r>
            <w:r w:rsidRPr="003B2883">
              <w:rPr>
                <w:rFonts w:hint="eastAsia"/>
              </w:rPr>
              <w:t>subsChangeNotifyCorrelationId</w:t>
            </w:r>
            <w:r w:rsidRPr="003B2883">
              <w:rPr>
                <w:rFonts w:hint="eastAsia"/>
                <w:noProof/>
              </w:rPr>
              <w:t xml:space="preserve"> </w:t>
            </w:r>
            <w:r w:rsidRPr="003B2883">
              <w:rPr>
                <w:noProof/>
              </w:rPr>
              <w:t xml:space="preserve">attribute </w:t>
            </w:r>
            <w:r w:rsidRPr="003B2883">
              <w:rPr>
                <w:noProof/>
                <w:lang w:eastAsia="zh-CN"/>
              </w:rPr>
              <w:t xml:space="preserve">(see </w:t>
            </w:r>
            <w:r>
              <w:rPr>
                <w:noProof/>
                <w:lang w:eastAsia="zh-CN"/>
              </w:rPr>
              <w:t>clause</w:t>
            </w:r>
            <w:r w:rsidRPr="003B2883">
              <w:rPr>
                <w:noProof/>
                <w:lang w:eastAsia="zh-CN"/>
              </w:rPr>
              <w:t> 6.2.6.2.2)</w:t>
            </w:r>
            <w:r w:rsidRPr="003B2883">
              <w:rPr>
                <w:noProof/>
              </w:rPr>
              <w:t>.</w:t>
            </w:r>
          </w:p>
          <w:p w14:paraId="1A4B6FE6" w14:textId="77777777" w:rsidR="00B94FAB" w:rsidRPr="003B2883" w:rsidRDefault="00B94FAB" w:rsidP="001D4998">
            <w:pPr>
              <w:pStyle w:val="TAL"/>
              <w:rPr>
                <w:noProof/>
              </w:rPr>
            </w:pPr>
          </w:p>
          <w:p w14:paraId="5B107E41" w14:textId="77777777" w:rsidR="00B94FAB" w:rsidRPr="003B2883" w:rsidRDefault="00B94FAB" w:rsidP="001D4998">
            <w:pPr>
              <w:pStyle w:val="TAL"/>
              <w:rPr>
                <w:noProof/>
              </w:rPr>
            </w:pPr>
            <w:r w:rsidRPr="003B2883">
              <w:rPr>
                <w:noProof/>
              </w:rPr>
              <w:t>When present, this IE shall i</w:t>
            </w:r>
            <w:r w:rsidRPr="003B2883">
              <w:rPr>
                <w:rFonts w:hint="eastAsia"/>
                <w:noProof/>
              </w:rPr>
              <w:t xml:space="preserve">ndicate the notification </w:t>
            </w:r>
            <w:r w:rsidRPr="003B2883">
              <w:rPr>
                <w:noProof/>
              </w:rPr>
              <w:t>correlation</w:t>
            </w:r>
            <w:r w:rsidRPr="003B2883">
              <w:rPr>
                <w:rFonts w:hint="eastAsia"/>
                <w:noProof/>
              </w:rPr>
              <w:t xml:space="preserve"> I</w:t>
            </w:r>
            <w:r w:rsidRPr="003B2883">
              <w:rPr>
                <w:noProof/>
              </w:rPr>
              <w:t>d</w:t>
            </w:r>
            <w:r w:rsidRPr="003B2883">
              <w:rPr>
                <w:rFonts w:hint="eastAsia"/>
                <w:noProof/>
              </w:rPr>
              <w:t xml:space="preserve"> provided by the NF service consumer during </w:t>
            </w:r>
            <w:r w:rsidRPr="003B2883">
              <w:rPr>
                <w:noProof/>
              </w:rPr>
              <w:t xml:space="preserve">event </w:t>
            </w:r>
            <w:r w:rsidRPr="003B2883">
              <w:rPr>
                <w:rFonts w:hint="eastAsia"/>
                <w:noProof/>
              </w:rPr>
              <w:t>subscription.</w:t>
            </w:r>
            <w:r w:rsidRPr="003B2883">
              <w:rPr>
                <w:noProof/>
              </w:rPr>
              <w:t xml:space="preserve"> This parameter can be useful if the NF service consumer uses a common call-back URI for multiple subscriptions.</w:t>
            </w:r>
          </w:p>
        </w:tc>
        <w:tc>
          <w:tcPr>
            <w:tcW w:w="1559" w:type="dxa"/>
            <w:tcBorders>
              <w:top w:val="single" w:sz="4" w:space="0" w:color="auto"/>
              <w:left w:val="single" w:sz="4" w:space="0" w:color="auto"/>
              <w:bottom w:val="single" w:sz="4" w:space="0" w:color="auto"/>
              <w:right w:val="single" w:sz="4" w:space="0" w:color="auto"/>
            </w:tcBorders>
          </w:tcPr>
          <w:p w14:paraId="22C86A31" w14:textId="77777777" w:rsidR="00B94FAB" w:rsidRPr="003B2883" w:rsidRDefault="00B94FAB" w:rsidP="001D4998">
            <w:pPr>
              <w:pStyle w:val="TAL"/>
              <w:rPr>
                <w:noProof/>
              </w:rPr>
            </w:pPr>
          </w:p>
        </w:tc>
      </w:tr>
      <w:tr w:rsidR="00B94FAB" w:rsidRPr="003B2883" w14:paraId="5B775F4A" w14:textId="77777777" w:rsidTr="00454078">
        <w:trPr>
          <w:jc w:val="center"/>
        </w:trPr>
        <w:tc>
          <w:tcPr>
            <w:tcW w:w="1696" w:type="dxa"/>
            <w:tcBorders>
              <w:top w:val="single" w:sz="4" w:space="0" w:color="auto"/>
              <w:left w:val="single" w:sz="4" w:space="0" w:color="auto"/>
              <w:bottom w:val="single" w:sz="4" w:space="0" w:color="auto"/>
              <w:right w:val="single" w:sz="4" w:space="0" w:color="auto"/>
            </w:tcBorders>
          </w:tcPr>
          <w:p w14:paraId="4A72E25D" w14:textId="77777777" w:rsidR="00B94FAB" w:rsidRPr="003B2883" w:rsidRDefault="00B94FAB" w:rsidP="001D4998">
            <w:pPr>
              <w:pStyle w:val="TAL"/>
            </w:pPr>
            <w:r w:rsidRPr="003B2883">
              <w:rPr>
                <w:rFonts w:hint="eastAsia"/>
              </w:rPr>
              <w:t>subsChangeNotifyCorrelationId</w:t>
            </w:r>
          </w:p>
        </w:tc>
        <w:tc>
          <w:tcPr>
            <w:tcW w:w="1701" w:type="dxa"/>
            <w:tcBorders>
              <w:top w:val="single" w:sz="4" w:space="0" w:color="auto"/>
              <w:left w:val="single" w:sz="4" w:space="0" w:color="auto"/>
              <w:bottom w:val="single" w:sz="4" w:space="0" w:color="auto"/>
              <w:right w:val="single" w:sz="4" w:space="0" w:color="auto"/>
            </w:tcBorders>
          </w:tcPr>
          <w:p w14:paraId="3462F169" w14:textId="77777777" w:rsidR="00B94FAB" w:rsidRPr="003B2883" w:rsidRDefault="00B94FAB" w:rsidP="001D4998">
            <w:pPr>
              <w:pStyle w:val="TAL"/>
            </w:pPr>
            <w:r w:rsidRPr="003B2883">
              <w:rPr>
                <w:rFonts w:hint="eastAsia"/>
              </w:rPr>
              <w:t>string</w:t>
            </w:r>
          </w:p>
        </w:tc>
        <w:tc>
          <w:tcPr>
            <w:tcW w:w="284" w:type="dxa"/>
            <w:tcBorders>
              <w:top w:val="single" w:sz="4" w:space="0" w:color="auto"/>
              <w:left w:val="single" w:sz="4" w:space="0" w:color="auto"/>
              <w:bottom w:val="single" w:sz="4" w:space="0" w:color="auto"/>
              <w:right w:val="single" w:sz="4" w:space="0" w:color="auto"/>
            </w:tcBorders>
          </w:tcPr>
          <w:p w14:paraId="52D42B00" w14:textId="77777777" w:rsidR="00B94FAB" w:rsidRPr="003B2883" w:rsidRDefault="00B94FAB"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30828162" w14:textId="77777777" w:rsidR="00B94FAB" w:rsidRPr="003B2883" w:rsidRDefault="00B94FAB" w:rsidP="001D4998">
            <w:pPr>
              <w:pStyle w:val="TAL"/>
            </w:pPr>
            <w:r w:rsidRPr="003B2883">
              <w:rPr>
                <w:rFonts w:hint="eastAsia"/>
              </w:rPr>
              <w:t>0..1</w:t>
            </w:r>
          </w:p>
        </w:tc>
        <w:tc>
          <w:tcPr>
            <w:tcW w:w="4111" w:type="dxa"/>
            <w:tcBorders>
              <w:top w:val="single" w:sz="4" w:space="0" w:color="auto"/>
              <w:left w:val="single" w:sz="4" w:space="0" w:color="auto"/>
              <w:bottom w:val="single" w:sz="4" w:space="0" w:color="auto"/>
              <w:right w:val="single" w:sz="4" w:space="0" w:color="auto"/>
            </w:tcBorders>
          </w:tcPr>
          <w:p w14:paraId="19AA5309" w14:textId="77777777" w:rsidR="00B94FAB" w:rsidRPr="003B2883" w:rsidRDefault="00B94FAB" w:rsidP="001D4998">
            <w:pPr>
              <w:pStyle w:val="TAL"/>
              <w:rPr>
                <w:noProof/>
              </w:rPr>
            </w:pPr>
            <w:r w:rsidRPr="003B2883">
              <w:rPr>
                <w:rFonts w:hint="eastAsia"/>
                <w:noProof/>
              </w:rPr>
              <w:t xml:space="preserve">This IE shall be included if the notification is for informing </w:t>
            </w:r>
            <w:r w:rsidRPr="003B2883">
              <w:rPr>
                <w:noProof/>
              </w:rPr>
              <w:t>the creation of a</w:t>
            </w:r>
            <w:r w:rsidRPr="003B2883">
              <w:rPr>
                <w:rFonts w:hint="eastAsia"/>
                <w:noProof/>
              </w:rPr>
              <w:t xml:space="preserve"> </w:t>
            </w:r>
            <w:r w:rsidRPr="003B2883">
              <w:rPr>
                <w:noProof/>
              </w:rPr>
              <w:t>new</w:t>
            </w:r>
            <w:r w:rsidRPr="003B2883">
              <w:rPr>
                <w:rFonts w:hint="eastAsia"/>
                <w:noProof/>
              </w:rPr>
              <w:t xml:space="preserve"> subscription I</w:t>
            </w:r>
            <w:r w:rsidRPr="003B2883">
              <w:rPr>
                <w:noProof/>
              </w:rPr>
              <w:t>d at the AMF</w:t>
            </w:r>
            <w:r w:rsidRPr="003B2883">
              <w:rPr>
                <w:rFonts w:hint="eastAsia"/>
                <w:noProof/>
              </w:rPr>
              <w:t xml:space="preserve"> </w:t>
            </w:r>
            <w:r w:rsidRPr="003B2883">
              <w:t xml:space="preserve">and the corresponding event subscription contains the subsChangeNotifyCorrelationId attribute (see </w:t>
            </w:r>
            <w:r>
              <w:t>clause</w:t>
            </w:r>
            <w:r w:rsidRPr="003B2883">
              <w:t> 6.2.6.2.2).</w:t>
            </w:r>
          </w:p>
          <w:p w14:paraId="36405038" w14:textId="77777777" w:rsidR="00B94FAB" w:rsidRPr="003B2883" w:rsidRDefault="00B94FAB" w:rsidP="001D4998">
            <w:pPr>
              <w:pStyle w:val="TAL"/>
              <w:rPr>
                <w:noProof/>
              </w:rPr>
            </w:pPr>
            <w:r w:rsidRPr="003B2883">
              <w:rPr>
                <w:noProof/>
              </w:rPr>
              <w:t xml:space="preserve">When present, this IE shall be set to the value of the </w:t>
            </w:r>
            <w:r w:rsidRPr="003B2883">
              <w:rPr>
                <w:rFonts w:hint="eastAsia"/>
              </w:rPr>
              <w:t>subsChangeNotifyCorrelationId</w:t>
            </w:r>
            <w:r w:rsidRPr="003B2883">
              <w:t xml:space="preserve"> provided during subscription (see </w:t>
            </w:r>
            <w:r>
              <w:rPr>
                <w:noProof/>
                <w:lang w:eastAsia="zh-CN"/>
              </w:rPr>
              <w:t>clause</w:t>
            </w:r>
            <w:r w:rsidRPr="003B2883">
              <w:rPr>
                <w:noProof/>
                <w:lang w:eastAsia="zh-CN"/>
              </w:rPr>
              <w:t> 6.2.6.2.2).</w:t>
            </w:r>
          </w:p>
        </w:tc>
        <w:tc>
          <w:tcPr>
            <w:tcW w:w="1559" w:type="dxa"/>
            <w:tcBorders>
              <w:top w:val="single" w:sz="4" w:space="0" w:color="auto"/>
              <w:left w:val="single" w:sz="4" w:space="0" w:color="auto"/>
              <w:bottom w:val="single" w:sz="4" w:space="0" w:color="auto"/>
              <w:right w:val="single" w:sz="4" w:space="0" w:color="auto"/>
            </w:tcBorders>
          </w:tcPr>
          <w:p w14:paraId="5C5246EA" w14:textId="77777777" w:rsidR="00B94FAB" w:rsidRPr="003B2883" w:rsidRDefault="00B94FAB" w:rsidP="001D4998">
            <w:pPr>
              <w:pStyle w:val="TAL"/>
              <w:rPr>
                <w:noProof/>
              </w:rPr>
            </w:pPr>
          </w:p>
        </w:tc>
      </w:tr>
      <w:tr w:rsidR="00B94FAB" w:rsidRPr="003B2883" w14:paraId="13E985AC" w14:textId="77777777" w:rsidTr="00454078">
        <w:trPr>
          <w:jc w:val="center"/>
        </w:trPr>
        <w:tc>
          <w:tcPr>
            <w:tcW w:w="1696" w:type="dxa"/>
            <w:tcBorders>
              <w:top w:val="single" w:sz="4" w:space="0" w:color="auto"/>
              <w:left w:val="single" w:sz="4" w:space="0" w:color="auto"/>
              <w:bottom w:val="single" w:sz="4" w:space="0" w:color="auto"/>
              <w:right w:val="single" w:sz="4" w:space="0" w:color="auto"/>
            </w:tcBorders>
          </w:tcPr>
          <w:p w14:paraId="0D8F8363" w14:textId="77777777" w:rsidR="00B94FAB" w:rsidRPr="003B2883" w:rsidRDefault="00B94FAB" w:rsidP="001D4998">
            <w:pPr>
              <w:pStyle w:val="TAL"/>
            </w:pPr>
            <w:r w:rsidRPr="003B2883">
              <w:t>reportList</w:t>
            </w:r>
          </w:p>
        </w:tc>
        <w:tc>
          <w:tcPr>
            <w:tcW w:w="1701" w:type="dxa"/>
            <w:tcBorders>
              <w:top w:val="single" w:sz="4" w:space="0" w:color="auto"/>
              <w:left w:val="single" w:sz="4" w:space="0" w:color="auto"/>
              <w:bottom w:val="single" w:sz="4" w:space="0" w:color="auto"/>
              <w:right w:val="single" w:sz="4" w:space="0" w:color="auto"/>
            </w:tcBorders>
          </w:tcPr>
          <w:p w14:paraId="55B016D9" w14:textId="77777777" w:rsidR="00B94FAB" w:rsidRPr="003B2883" w:rsidRDefault="00B94FAB" w:rsidP="001D4998">
            <w:pPr>
              <w:pStyle w:val="TAL"/>
            </w:pPr>
            <w:r w:rsidRPr="003B2883">
              <w:t>array(AmfEventReport)</w:t>
            </w:r>
          </w:p>
        </w:tc>
        <w:tc>
          <w:tcPr>
            <w:tcW w:w="284" w:type="dxa"/>
            <w:tcBorders>
              <w:top w:val="single" w:sz="4" w:space="0" w:color="auto"/>
              <w:left w:val="single" w:sz="4" w:space="0" w:color="auto"/>
              <w:bottom w:val="single" w:sz="4" w:space="0" w:color="auto"/>
              <w:right w:val="single" w:sz="4" w:space="0" w:color="auto"/>
            </w:tcBorders>
          </w:tcPr>
          <w:p w14:paraId="5F697146" w14:textId="77777777" w:rsidR="00B94FAB" w:rsidRPr="003B2883" w:rsidRDefault="00B94FAB"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B2B8097" w14:textId="77777777" w:rsidR="00B94FAB" w:rsidRPr="003B2883" w:rsidRDefault="00B94FAB" w:rsidP="001D4998">
            <w:pPr>
              <w:pStyle w:val="TAL"/>
              <w:rPr>
                <w:noProof/>
              </w:rPr>
            </w:pPr>
            <w:r w:rsidRPr="003B2883">
              <w:t>1..N</w:t>
            </w:r>
          </w:p>
        </w:tc>
        <w:tc>
          <w:tcPr>
            <w:tcW w:w="4111" w:type="dxa"/>
            <w:tcBorders>
              <w:top w:val="single" w:sz="4" w:space="0" w:color="auto"/>
              <w:left w:val="single" w:sz="4" w:space="0" w:color="auto"/>
              <w:bottom w:val="single" w:sz="4" w:space="0" w:color="auto"/>
              <w:right w:val="single" w:sz="4" w:space="0" w:color="auto"/>
            </w:tcBorders>
          </w:tcPr>
          <w:p w14:paraId="7EF10BD9" w14:textId="77777777" w:rsidR="00B94FAB" w:rsidRPr="003B2883" w:rsidRDefault="00B94FAB" w:rsidP="001D4998">
            <w:pPr>
              <w:pStyle w:val="TAL"/>
              <w:rPr>
                <w:noProof/>
              </w:rPr>
            </w:pPr>
            <w:r w:rsidRPr="003B2883">
              <w:rPr>
                <w:noProof/>
              </w:rPr>
              <w:t>This IE shall be present if a event is reported. When present, this IE represents the event reports to be delivered.</w:t>
            </w:r>
          </w:p>
        </w:tc>
        <w:tc>
          <w:tcPr>
            <w:tcW w:w="1559" w:type="dxa"/>
            <w:tcBorders>
              <w:top w:val="single" w:sz="4" w:space="0" w:color="auto"/>
              <w:left w:val="single" w:sz="4" w:space="0" w:color="auto"/>
              <w:bottom w:val="single" w:sz="4" w:space="0" w:color="auto"/>
              <w:right w:val="single" w:sz="4" w:space="0" w:color="auto"/>
            </w:tcBorders>
          </w:tcPr>
          <w:p w14:paraId="006092B9" w14:textId="77777777" w:rsidR="00B94FAB" w:rsidRPr="003B2883" w:rsidRDefault="00B94FAB" w:rsidP="001D4998">
            <w:pPr>
              <w:pStyle w:val="TAL"/>
              <w:rPr>
                <w:noProof/>
              </w:rPr>
            </w:pPr>
          </w:p>
        </w:tc>
      </w:tr>
      <w:tr w:rsidR="00B94FAB" w:rsidRPr="003B2883" w14:paraId="55AD8588" w14:textId="77777777" w:rsidTr="00B94FAB">
        <w:trPr>
          <w:jc w:val="center"/>
        </w:trPr>
        <w:tc>
          <w:tcPr>
            <w:tcW w:w="1696" w:type="dxa"/>
            <w:tcBorders>
              <w:top w:val="single" w:sz="4" w:space="0" w:color="auto"/>
              <w:left w:val="single" w:sz="4" w:space="0" w:color="auto"/>
              <w:bottom w:val="single" w:sz="4" w:space="0" w:color="auto"/>
              <w:right w:val="single" w:sz="4" w:space="0" w:color="auto"/>
            </w:tcBorders>
          </w:tcPr>
          <w:p w14:paraId="00B9CF63" w14:textId="77777777" w:rsidR="00B94FAB" w:rsidRPr="003B2883" w:rsidRDefault="00B94FAB" w:rsidP="00B94FAB">
            <w:pPr>
              <w:pStyle w:val="TAL"/>
            </w:pPr>
            <w:r>
              <w:t>eventSubsSyncInfo</w:t>
            </w:r>
          </w:p>
        </w:tc>
        <w:tc>
          <w:tcPr>
            <w:tcW w:w="1701" w:type="dxa"/>
            <w:tcBorders>
              <w:top w:val="single" w:sz="4" w:space="0" w:color="auto"/>
              <w:left w:val="single" w:sz="4" w:space="0" w:color="auto"/>
              <w:bottom w:val="single" w:sz="4" w:space="0" w:color="auto"/>
              <w:right w:val="single" w:sz="4" w:space="0" w:color="auto"/>
            </w:tcBorders>
          </w:tcPr>
          <w:p w14:paraId="7355B7C6" w14:textId="77777777" w:rsidR="00B94FAB" w:rsidRPr="003B2883" w:rsidRDefault="00B94FAB" w:rsidP="00B94FAB">
            <w:pPr>
              <w:pStyle w:val="TAL"/>
            </w:pPr>
            <w:r w:rsidRPr="003B2883">
              <w:t>Amf</w:t>
            </w:r>
            <w:r>
              <w:t>EventSubsSyncInfo</w:t>
            </w:r>
          </w:p>
        </w:tc>
        <w:tc>
          <w:tcPr>
            <w:tcW w:w="284" w:type="dxa"/>
            <w:tcBorders>
              <w:top w:val="single" w:sz="4" w:space="0" w:color="auto"/>
              <w:left w:val="single" w:sz="4" w:space="0" w:color="auto"/>
              <w:bottom w:val="single" w:sz="4" w:space="0" w:color="auto"/>
              <w:right w:val="single" w:sz="4" w:space="0" w:color="auto"/>
            </w:tcBorders>
          </w:tcPr>
          <w:p w14:paraId="3A781CC6" w14:textId="77777777" w:rsidR="00B94FAB" w:rsidRPr="003B2883" w:rsidRDefault="00B94FAB" w:rsidP="00B94FAB">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CF4BA76" w14:textId="77777777" w:rsidR="00B94FAB" w:rsidRPr="003B2883" w:rsidRDefault="00B94FAB" w:rsidP="00B94FAB">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43A2153D" w14:textId="77777777" w:rsidR="00B94FAB" w:rsidRDefault="00B94FAB" w:rsidP="00B94FAB">
            <w:pPr>
              <w:pStyle w:val="TAL"/>
              <w:rPr>
                <w:noProof/>
              </w:rPr>
            </w:pPr>
            <w:r>
              <w:rPr>
                <w:noProof/>
              </w:rPr>
              <w:t>This IE may be present for AMF to initiate event subscription synchronization with UDM during UE mobility procedures.</w:t>
            </w:r>
          </w:p>
          <w:p w14:paraId="3C158CDE" w14:textId="77777777" w:rsidR="00B94FAB" w:rsidRDefault="00B94FAB" w:rsidP="00B94FAB">
            <w:pPr>
              <w:pStyle w:val="TAL"/>
              <w:rPr>
                <w:noProof/>
              </w:rPr>
            </w:pPr>
          </w:p>
          <w:p w14:paraId="21C9F3F9" w14:textId="77777777" w:rsidR="00B94FAB" w:rsidRPr="003B2883" w:rsidRDefault="00B94FAB" w:rsidP="00B94FAB">
            <w:pPr>
              <w:pStyle w:val="TAL"/>
              <w:rPr>
                <w:noProof/>
              </w:rPr>
            </w:pPr>
            <w:r>
              <w:rPr>
                <w:noProof/>
              </w:rPr>
              <w:t>When present, this IE shall contain the information for event subscription synchronization, including all active event subscriptions specificially targeting the UE.</w:t>
            </w:r>
          </w:p>
        </w:tc>
        <w:tc>
          <w:tcPr>
            <w:tcW w:w="1559" w:type="dxa"/>
            <w:tcBorders>
              <w:top w:val="single" w:sz="4" w:space="0" w:color="auto"/>
              <w:left w:val="single" w:sz="4" w:space="0" w:color="auto"/>
              <w:bottom w:val="single" w:sz="4" w:space="0" w:color="auto"/>
              <w:right w:val="single" w:sz="4" w:space="0" w:color="auto"/>
            </w:tcBorders>
          </w:tcPr>
          <w:p w14:paraId="5BA14A55" w14:textId="77777777" w:rsidR="00B94FAB" w:rsidRPr="003B2883" w:rsidRDefault="00B94FAB" w:rsidP="00B94FAB">
            <w:pPr>
              <w:pStyle w:val="TAL"/>
              <w:rPr>
                <w:noProof/>
              </w:rPr>
            </w:pPr>
            <w:r>
              <w:rPr>
                <w:noProof/>
              </w:rPr>
              <w:t>ESSYNC</w:t>
            </w:r>
          </w:p>
        </w:tc>
      </w:tr>
    </w:tbl>
    <w:p w14:paraId="7CE88666" w14:textId="77777777" w:rsidR="00602AC0" w:rsidRPr="003B2883" w:rsidRDefault="00602AC0" w:rsidP="00602AC0">
      <w:pPr>
        <w:rPr>
          <w:lang w:val="en-US"/>
        </w:rPr>
      </w:pPr>
    </w:p>
    <w:p w14:paraId="7F78E8A4" w14:textId="77777777" w:rsidR="00602AC0" w:rsidRPr="003B2883" w:rsidRDefault="00602AC0" w:rsidP="00602AC0">
      <w:pPr>
        <w:pStyle w:val="Heading5"/>
      </w:pPr>
      <w:bookmarkStart w:id="4923" w:name="_Toc25156486"/>
      <w:bookmarkStart w:id="4924" w:name="_Toc34124790"/>
      <w:bookmarkStart w:id="4925" w:name="_Toc43207916"/>
      <w:bookmarkStart w:id="4926" w:name="_Toc49857389"/>
      <w:bookmarkStart w:id="4927" w:name="_Toc56677230"/>
      <w:bookmarkStart w:id="4928" w:name="_Toc56691753"/>
      <w:bookmarkStart w:id="4929" w:name="_Toc56699017"/>
      <w:bookmarkStart w:id="4930" w:name="_Toc89035267"/>
      <w:bookmarkStart w:id="4931" w:name="_Toc89065065"/>
      <w:bookmarkStart w:id="4932" w:name="_Toc89180364"/>
      <w:bookmarkStart w:id="4933" w:name="_Toc97072043"/>
      <w:bookmarkStart w:id="4934" w:name="_Toc120051448"/>
      <w:bookmarkStart w:id="4935" w:name="_Toc130829065"/>
      <w:r w:rsidRPr="003B2883">
        <w:lastRenderedPageBreak/>
        <w:t>6.2.6.2.5</w:t>
      </w:r>
      <w:r w:rsidRPr="003B2883">
        <w:tab/>
        <w:t>Type: AmfEventReport</w:t>
      </w:r>
      <w:bookmarkEnd w:id="4923"/>
      <w:bookmarkEnd w:id="4924"/>
      <w:bookmarkEnd w:id="4925"/>
      <w:bookmarkEnd w:id="4926"/>
      <w:bookmarkEnd w:id="4927"/>
      <w:bookmarkEnd w:id="4928"/>
      <w:bookmarkEnd w:id="4929"/>
      <w:bookmarkEnd w:id="4930"/>
      <w:bookmarkEnd w:id="4931"/>
      <w:bookmarkEnd w:id="4932"/>
      <w:bookmarkEnd w:id="4933"/>
      <w:bookmarkEnd w:id="4934"/>
      <w:bookmarkEnd w:id="4935"/>
    </w:p>
    <w:p w14:paraId="5C81E9DE" w14:textId="77777777" w:rsidR="00602AC0" w:rsidRPr="003B2883" w:rsidRDefault="00602AC0" w:rsidP="00602AC0">
      <w:pPr>
        <w:pStyle w:val="TH"/>
      </w:pPr>
      <w:r w:rsidRPr="003B2883">
        <w:rPr>
          <w:noProof/>
        </w:rPr>
        <w:t>Table </w:t>
      </w:r>
      <w:r w:rsidRPr="003B2883">
        <w:t xml:space="preserve">6.2.6.2.5-1: </w:t>
      </w:r>
      <w:r w:rsidRPr="003B2883">
        <w:rPr>
          <w:noProof/>
        </w:rPr>
        <w:t xml:space="preserve">Definition of type </w:t>
      </w:r>
      <w:r w:rsidRPr="003B2883">
        <w:t>AmfEventReport</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E67E59" w:rsidRPr="003B2883" w14:paraId="73D02D07"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7EF5C116" w14:textId="77777777" w:rsidR="00E67E59" w:rsidRPr="003B2883" w:rsidRDefault="00E67E59" w:rsidP="001D4998">
            <w:pPr>
              <w:pStyle w:val="TAH"/>
            </w:pPr>
            <w:r w:rsidRPr="003B2883">
              <w:lastRenderedPageBreak/>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34FD6839" w14:textId="77777777" w:rsidR="00E67E59" w:rsidRPr="003B2883" w:rsidRDefault="00E67E59" w:rsidP="001D499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89416AA" w14:textId="77777777" w:rsidR="00E67E59" w:rsidRPr="003B2883" w:rsidRDefault="00E67E59"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4366E4B" w14:textId="77777777" w:rsidR="00E67E59" w:rsidRPr="003B2883" w:rsidRDefault="00E67E59" w:rsidP="008B2FDB">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17321AE0" w14:textId="77777777" w:rsidR="00E67E59" w:rsidRPr="003B2883" w:rsidRDefault="00E67E59" w:rsidP="001D499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783DBEDD" w14:textId="77777777" w:rsidR="00E67E59" w:rsidRPr="003B2883" w:rsidRDefault="00E67E59" w:rsidP="001D4998">
            <w:pPr>
              <w:pStyle w:val="TAH"/>
              <w:rPr>
                <w:rFonts w:cs="Arial"/>
                <w:szCs w:val="18"/>
              </w:rPr>
            </w:pPr>
            <w:r>
              <w:rPr>
                <w:rFonts w:cs="Arial"/>
                <w:szCs w:val="18"/>
              </w:rPr>
              <w:t>Applicability</w:t>
            </w:r>
          </w:p>
        </w:tc>
      </w:tr>
      <w:tr w:rsidR="00E67E59" w:rsidRPr="003B2883" w14:paraId="093BC2F5"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145C526B" w14:textId="77777777" w:rsidR="00E67E59" w:rsidRPr="003B2883" w:rsidRDefault="00E67E59" w:rsidP="001D4998">
            <w:pPr>
              <w:pStyle w:val="TAL"/>
            </w:pPr>
            <w:r w:rsidRPr="003B2883">
              <w:t>type</w:t>
            </w:r>
          </w:p>
        </w:tc>
        <w:tc>
          <w:tcPr>
            <w:tcW w:w="1276" w:type="dxa"/>
            <w:tcBorders>
              <w:top w:val="single" w:sz="4" w:space="0" w:color="auto"/>
              <w:left w:val="single" w:sz="4" w:space="0" w:color="auto"/>
              <w:bottom w:val="single" w:sz="4" w:space="0" w:color="auto"/>
              <w:right w:val="single" w:sz="4" w:space="0" w:color="auto"/>
            </w:tcBorders>
          </w:tcPr>
          <w:p w14:paraId="34D28380" w14:textId="77777777" w:rsidR="00E67E59" w:rsidRPr="003B2883" w:rsidRDefault="00E67E59" w:rsidP="001D4998">
            <w:pPr>
              <w:pStyle w:val="TAL"/>
            </w:pPr>
            <w:r w:rsidRPr="003B2883">
              <w:t>AmfEventType</w:t>
            </w:r>
          </w:p>
        </w:tc>
        <w:tc>
          <w:tcPr>
            <w:tcW w:w="567" w:type="dxa"/>
            <w:tcBorders>
              <w:top w:val="single" w:sz="4" w:space="0" w:color="auto"/>
              <w:left w:val="single" w:sz="4" w:space="0" w:color="auto"/>
              <w:bottom w:val="single" w:sz="4" w:space="0" w:color="auto"/>
              <w:right w:val="single" w:sz="4" w:space="0" w:color="auto"/>
            </w:tcBorders>
          </w:tcPr>
          <w:p w14:paraId="0B0B9AEC" w14:textId="77777777" w:rsidR="00E67E59" w:rsidRPr="003B2883" w:rsidRDefault="00E67E59"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574305E8" w14:textId="77777777" w:rsidR="00E67E59" w:rsidRPr="003B2883" w:rsidRDefault="00E67E59" w:rsidP="001D4998">
            <w:pPr>
              <w:pStyle w:val="TAL"/>
            </w:pPr>
            <w:r w:rsidRPr="003B2883">
              <w:t>1</w:t>
            </w:r>
          </w:p>
        </w:tc>
        <w:tc>
          <w:tcPr>
            <w:tcW w:w="3827" w:type="dxa"/>
            <w:tcBorders>
              <w:top w:val="single" w:sz="4" w:space="0" w:color="auto"/>
              <w:left w:val="single" w:sz="4" w:space="0" w:color="auto"/>
              <w:bottom w:val="single" w:sz="4" w:space="0" w:color="auto"/>
              <w:right w:val="single" w:sz="4" w:space="0" w:color="auto"/>
            </w:tcBorders>
          </w:tcPr>
          <w:p w14:paraId="41467BA2" w14:textId="77777777" w:rsidR="00E67E59" w:rsidRPr="003B2883" w:rsidRDefault="00E67E59" w:rsidP="001D4998">
            <w:pPr>
              <w:pStyle w:val="TAL"/>
              <w:rPr>
                <w:rFonts w:cs="Arial"/>
                <w:szCs w:val="18"/>
              </w:rPr>
            </w:pPr>
            <w:r w:rsidRPr="003B2883">
              <w:rPr>
                <w:rFonts w:cs="Arial"/>
                <w:szCs w:val="18"/>
              </w:rPr>
              <w:t>Describes the type of the event which triggers the report</w:t>
            </w:r>
          </w:p>
        </w:tc>
        <w:tc>
          <w:tcPr>
            <w:tcW w:w="1418" w:type="dxa"/>
            <w:tcBorders>
              <w:top w:val="single" w:sz="4" w:space="0" w:color="auto"/>
              <w:left w:val="single" w:sz="4" w:space="0" w:color="auto"/>
              <w:bottom w:val="single" w:sz="4" w:space="0" w:color="auto"/>
              <w:right w:val="single" w:sz="4" w:space="0" w:color="auto"/>
            </w:tcBorders>
          </w:tcPr>
          <w:p w14:paraId="4801D456" w14:textId="77777777" w:rsidR="00E67E59" w:rsidRPr="003B2883" w:rsidRDefault="00E67E59" w:rsidP="001D4998">
            <w:pPr>
              <w:pStyle w:val="TAL"/>
              <w:rPr>
                <w:rFonts w:cs="Arial"/>
                <w:szCs w:val="18"/>
              </w:rPr>
            </w:pPr>
          </w:p>
        </w:tc>
      </w:tr>
      <w:tr w:rsidR="00E67E59" w:rsidRPr="003B2883" w14:paraId="4BC0B27C"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54B2F111" w14:textId="77777777" w:rsidR="00E67E59" w:rsidRPr="003B2883" w:rsidRDefault="00E67E59" w:rsidP="001D4998">
            <w:pPr>
              <w:pStyle w:val="TAL"/>
            </w:pPr>
            <w:r w:rsidRPr="003B2883">
              <w:t>state</w:t>
            </w:r>
          </w:p>
        </w:tc>
        <w:tc>
          <w:tcPr>
            <w:tcW w:w="1276" w:type="dxa"/>
            <w:tcBorders>
              <w:top w:val="single" w:sz="4" w:space="0" w:color="auto"/>
              <w:left w:val="single" w:sz="4" w:space="0" w:color="auto"/>
              <w:bottom w:val="single" w:sz="4" w:space="0" w:color="auto"/>
              <w:right w:val="single" w:sz="4" w:space="0" w:color="auto"/>
            </w:tcBorders>
          </w:tcPr>
          <w:p w14:paraId="6FD6FEA0" w14:textId="77777777" w:rsidR="00E67E59" w:rsidRPr="003B2883" w:rsidRDefault="00E67E59" w:rsidP="001D4998">
            <w:pPr>
              <w:pStyle w:val="TAL"/>
            </w:pPr>
            <w:r w:rsidRPr="003B2883">
              <w:t>AmfEventState</w:t>
            </w:r>
          </w:p>
        </w:tc>
        <w:tc>
          <w:tcPr>
            <w:tcW w:w="567" w:type="dxa"/>
            <w:tcBorders>
              <w:top w:val="single" w:sz="4" w:space="0" w:color="auto"/>
              <w:left w:val="single" w:sz="4" w:space="0" w:color="auto"/>
              <w:bottom w:val="single" w:sz="4" w:space="0" w:color="auto"/>
              <w:right w:val="single" w:sz="4" w:space="0" w:color="auto"/>
            </w:tcBorders>
          </w:tcPr>
          <w:p w14:paraId="25F33E15" w14:textId="77777777" w:rsidR="00E67E59" w:rsidRPr="003B2883" w:rsidRDefault="00E67E59"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7FA16C23" w14:textId="77777777" w:rsidR="00E67E59" w:rsidRPr="003B2883" w:rsidRDefault="00E67E59" w:rsidP="001D4998">
            <w:pPr>
              <w:pStyle w:val="TAL"/>
            </w:pPr>
            <w:r w:rsidRPr="003B2883">
              <w:t>1</w:t>
            </w:r>
          </w:p>
        </w:tc>
        <w:tc>
          <w:tcPr>
            <w:tcW w:w="3827" w:type="dxa"/>
            <w:tcBorders>
              <w:top w:val="single" w:sz="4" w:space="0" w:color="auto"/>
              <w:left w:val="single" w:sz="4" w:space="0" w:color="auto"/>
              <w:bottom w:val="single" w:sz="4" w:space="0" w:color="auto"/>
              <w:right w:val="single" w:sz="4" w:space="0" w:color="auto"/>
            </w:tcBorders>
          </w:tcPr>
          <w:p w14:paraId="6EBE89FA" w14:textId="77777777" w:rsidR="00E67E59" w:rsidRPr="003B2883" w:rsidRDefault="00E67E59" w:rsidP="001D4998">
            <w:pPr>
              <w:pStyle w:val="TAL"/>
              <w:rPr>
                <w:rFonts w:cs="Arial"/>
                <w:szCs w:val="18"/>
              </w:rPr>
            </w:pPr>
            <w:r w:rsidRPr="003B2883">
              <w:rPr>
                <w:rFonts w:cs="Arial"/>
                <w:szCs w:val="18"/>
              </w:rPr>
              <w:t xml:space="preserve">Describes the state of the event which triggered the report. This IE shall be set to "TRUE" when </w:t>
            </w:r>
            <w:r w:rsidRPr="003B2883">
              <w:t>subscriptionId IE is present.</w:t>
            </w:r>
          </w:p>
        </w:tc>
        <w:tc>
          <w:tcPr>
            <w:tcW w:w="1418" w:type="dxa"/>
            <w:tcBorders>
              <w:top w:val="single" w:sz="4" w:space="0" w:color="auto"/>
              <w:left w:val="single" w:sz="4" w:space="0" w:color="auto"/>
              <w:bottom w:val="single" w:sz="4" w:space="0" w:color="auto"/>
              <w:right w:val="single" w:sz="4" w:space="0" w:color="auto"/>
            </w:tcBorders>
          </w:tcPr>
          <w:p w14:paraId="1EC0210D" w14:textId="77777777" w:rsidR="00E67E59" w:rsidRPr="003B2883" w:rsidRDefault="00E67E59" w:rsidP="001D4998">
            <w:pPr>
              <w:pStyle w:val="TAL"/>
              <w:rPr>
                <w:rFonts w:cs="Arial"/>
                <w:szCs w:val="18"/>
              </w:rPr>
            </w:pPr>
          </w:p>
        </w:tc>
      </w:tr>
      <w:tr w:rsidR="00E67E59" w:rsidRPr="003B2883" w14:paraId="181819E8"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3A8C12D1" w14:textId="77777777" w:rsidR="00E67E59" w:rsidRPr="003B2883" w:rsidRDefault="00E67E59" w:rsidP="001D4998">
            <w:pPr>
              <w:pStyle w:val="TAL"/>
            </w:pPr>
            <w:r w:rsidRPr="003B2883">
              <w:rPr>
                <w:rFonts w:hint="eastAsia"/>
              </w:rPr>
              <w:t>timeStamp</w:t>
            </w:r>
          </w:p>
        </w:tc>
        <w:tc>
          <w:tcPr>
            <w:tcW w:w="1276" w:type="dxa"/>
            <w:tcBorders>
              <w:top w:val="single" w:sz="4" w:space="0" w:color="auto"/>
              <w:left w:val="single" w:sz="4" w:space="0" w:color="auto"/>
              <w:bottom w:val="single" w:sz="4" w:space="0" w:color="auto"/>
              <w:right w:val="single" w:sz="4" w:space="0" w:color="auto"/>
            </w:tcBorders>
          </w:tcPr>
          <w:p w14:paraId="2ABAB89D" w14:textId="77777777" w:rsidR="00E67E59" w:rsidRPr="003B2883" w:rsidRDefault="00E67E59" w:rsidP="001D4998">
            <w:pPr>
              <w:pStyle w:val="TAL"/>
            </w:pPr>
            <w:r w:rsidRPr="003B2883">
              <w:rPr>
                <w:rFonts w:hint="eastAsia"/>
              </w:rPr>
              <w:t>DateTime</w:t>
            </w:r>
          </w:p>
        </w:tc>
        <w:tc>
          <w:tcPr>
            <w:tcW w:w="567" w:type="dxa"/>
            <w:tcBorders>
              <w:top w:val="single" w:sz="4" w:space="0" w:color="auto"/>
              <w:left w:val="single" w:sz="4" w:space="0" w:color="auto"/>
              <w:bottom w:val="single" w:sz="4" w:space="0" w:color="auto"/>
              <w:right w:val="single" w:sz="4" w:space="0" w:color="auto"/>
            </w:tcBorders>
          </w:tcPr>
          <w:p w14:paraId="58492CF6" w14:textId="77777777" w:rsidR="00E67E59" w:rsidRPr="003B2883" w:rsidRDefault="00E67E59"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0A4EAF9D" w14:textId="77777777" w:rsidR="00E67E59" w:rsidRPr="003B2883" w:rsidRDefault="00E67E59" w:rsidP="001D4998">
            <w:pPr>
              <w:pStyle w:val="TAL"/>
            </w:pPr>
            <w:r w:rsidRPr="003B2883">
              <w:rPr>
                <w:rFonts w:hint="eastAsia"/>
              </w:rPr>
              <w:t>1</w:t>
            </w:r>
          </w:p>
        </w:tc>
        <w:tc>
          <w:tcPr>
            <w:tcW w:w="3827" w:type="dxa"/>
            <w:tcBorders>
              <w:top w:val="single" w:sz="4" w:space="0" w:color="auto"/>
              <w:left w:val="single" w:sz="4" w:space="0" w:color="auto"/>
              <w:bottom w:val="single" w:sz="4" w:space="0" w:color="auto"/>
              <w:right w:val="single" w:sz="4" w:space="0" w:color="auto"/>
            </w:tcBorders>
          </w:tcPr>
          <w:p w14:paraId="07B3D023" w14:textId="77777777" w:rsidR="00E67E59" w:rsidRPr="003B2883" w:rsidRDefault="00E67E59" w:rsidP="001D4998">
            <w:pPr>
              <w:pStyle w:val="TAL"/>
              <w:rPr>
                <w:rFonts w:cs="Arial"/>
                <w:szCs w:val="18"/>
              </w:rPr>
            </w:pPr>
            <w:r w:rsidRPr="003B2883">
              <w:rPr>
                <w:rFonts w:cs="Arial" w:hint="eastAsia"/>
                <w:szCs w:val="18"/>
              </w:rPr>
              <w:t>This IE shall</w:t>
            </w:r>
            <w:r w:rsidRPr="003B2883">
              <w:rPr>
                <w:rFonts w:cs="Arial"/>
                <w:szCs w:val="18"/>
              </w:rPr>
              <w:t xml:space="preserve"> contain the time at which the event is generated.</w:t>
            </w:r>
          </w:p>
        </w:tc>
        <w:tc>
          <w:tcPr>
            <w:tcW w:w="1418" w:type="dxa"/>
            <w:tcBorders>
              <w:top w:val="single" w:sz="4" w:space="0" w:color="auto"/>
              <w:left w:val="single" w:sz="4" w:space="0" w:color="auto"/>
              <w:bottom w:val="single" w:sz="4" w:space="0" w:color="auto"/>
              <w:right w:val="single" w:sz="4" w:space="0" w:color="auto"/>
            </w:tcBorders>
          </w:tcPr>
          <w:p w14:paraId="184487BD" w14:textId="77777777" w:rsidR="00E67E59" w:rsidRPr="003B2883" w:rsidRDefault="00E67E59" w:rsidP="001D4998">
            <w:pPr>
              <w:pStyle w:val="TAL"/>
              <w:rPr>
                <w:rFonts w:cs="Arial"/>
                <w:szCs w:val="18"/>
              </w:rPr>
            </w:pPr>
          </w:p>
        </w:tc>
      </w:tr>
      <w:tr w:rsidR="00E67E59" w:rsidRPr="003B2883" w14:paraId="5A999BFF"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6FA68E41" w14:textId="77777777" w:rsidR="00E67E59" w:rsidRPr="003B2883" w:rsidRDefault="00E67E59" w:rsidP="001D4998">
            <w:pPr>
              <w:pStyle w:val="TAL"/>
            </w:pPr>
            <w:bookmarkStart w:id="4936" w:name="_PERM_MCCTEMPBM_CRPT03410216___2" w:colFirst="4" w:colLast="4"/>
            <w:r w:rsidRPr="003B2883">
              <w:t>subscriptionId</w:t>
            </w:r>
          </w:p>
        </w:tc>
        <w:tc>
          <w:tcPr>
            <w:tcW w:w="1276" w:type="dxa"/>
            <w:tcBorders>
              <w:top w:val="single" w:sz="4" w:space="0" w:color="auto"/>
              <w:left w:val="single" w:sz="4" w:space="0" w:color="auto"/>
              <w:bottom w:val="single" w:sz="4" w:space="0" w:color="auto"/>
              <w:right w:val="single" w:sz="4" w:space="0" w:color="auto"/>
            </w:tcBorders>
          </w:tcPr>
          <w:p w14:paraId="63AC3D8F" w14:textId="77777777" w:rsidR="00E67E59" w:rsidRPr="003B2883" w:rsidRDefault="00E67E59" w:rsidP="001D4998">
            <w:pPr>
              <w:pStyle w:val="TAL"/>
            </w:pPr>
            <w:r w:rsidRPr="003B2883">
              <w:t>Uri</w:t>
            </w:r>
          </w:p>
        </w:tc>
        <w:tc>
          <w:tcPr>
            <w:tcW w:w="567" w:type="dxa"/>
            <w:tcBorders>
              <w:top w:val="single" w:sz="4" w:space="0" w:color="auto"/>
              <w:left w:val="single" w:sz="4" w:space="0" w:color="auto"/>
              <w:bottom w:val="single" w:sz="4" w:space="0" w:color="auto"/>
              <w:right w:val="single" w:sz="4" w:space="0" w:color="auto"/>
            </w:tcBorders>
          </w:tcPr>
          <w:p w14:paraId="61C29128" w14:textId="77777777" w:rsidR="00E67E59" w:rsidRPr="003B2883" w:rsidRDefault="00E67E59"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00478F31" w14:textId="77777777" w:rsidR="00E67E59" w:rsidRPr="003B2883" w:rsidRDefault="00E67E59" w:rsidP="001D4998">
            <w:pPr>
              <w:pStyle w:val="TAL"/>
            </w:pPr>
            <w:r w:rsidRPr="003B2883">
              <w:rPr>
                <w:rFonts w:hint="eastAsia"/>
              </w:rPr>
              <w:t>0..1</w:t>
            </w:r>
          </w:p>
        </w:tc>
        <w:tc>
          <w:tcPr>
            <w:tcW w:w="3827" w:type="dxa"/>
            <w:tcBorders>
              <w:top w:val="single" w:sz="4" w:space="0" w:color="auto"/>
              <w:left w:val="single" w:sz="4" w:space="0" w:color="auto"/>
              <w:bottom w:val="single" w:sz="4" w:space="0" w:color="auto"/>
              <w:right w:val="single" w:sz="4" w:space="0" w:color="auto"/>
            </w:tcBorders>
          </w:tcPr>
          <w:p w14:paraId="544CEE3E" w14:textId="77777777" w:rsidR="00E67E59" w:rsidRPr="003B2883" w:rsidRDefault="00E67E59" w:rsidP="001D4998">
            <w:pPr>
              <w:pStyle w:val="TAL"/>
              <w:rPr>
                <w:noProof/>
              </w:rPr>
            </w:pPr>
            <w:r w:rsidRPr="003B2883">
              <w:rPr>
                <w:rFonts w:hint="eastAsia"/>
                <w:noProof/>
              </w:rPr>
              <w:t>This IE shall be included when the event notification is for informing the creation of a subscription Id at the AMF</w:t>
            </w:r>
            <w:r w:rsidRPr="003B2883">
              <w:rPr>
                <w:noProof/>
              </w:rPr>
              <w:t xml:space="preserve"> during mobility of a UE across AMFs</w:t>
            </w:r>
            <w:r w:rsidRPr="003B2883">
              <w:rPr>
                <w:rFonts w:hint="eastAsia"/>
                <w:noProof/>
              </w:rPr>
              <w:t>.</w:t>
            </w:r>
          </w:p>
          <w:p w14:paraId="265C9725" w14:textId="77777777" w:rsidR="00E67E59" w:rsidRPr="003B2883" w:rsidRDefault="00E67E59" w:rsidP="001D4998">
            <w:pPr>
              <w:pStyle w:val="TAL"/>
              <w:rPr>
                <w:noProof/>
              </w:rPr>
            </w:pPr>
          </w:p>
          <w:p w14:paraId="491F2767" w14:textId="77777777" w:rsidR="00E67E59" w:rsidRPr="003B2883" w:rsidRDefault="00E67E59" w:rsidP="001D4998">
            <w:pPr>
              <w:pStyle w:val="TAL"/>
              <w:rPr>
                <w:noProof/>
              </w:rPr>
            </w:pPr>
            <w:r w:rsidRPr="003B2883">
              <w:rPr>
                <w:noProof/>
              </w:rPr>
              <w:t>When present, this IE shall contain the URI of the created subscription resource at the AMF</w:t>
            </w:r>
            <w:r>
              <w:rPr>
                <w:noProof/>
              </w:rPr>
              <w:t xml:space="preserve">; </w:t>
            </w:r>
            <w:r>
              <w:rPr>
                <w:rFonts w:cs="Arial"/>
                <w:szCs w:val="18"/>
                <w:lang w:eastAsia="zh-CN"/>
              </w:rPr>
              <w:t>this shall contain an absolute URI set to the Resource URI specified in clause </w:t>
            </w:r>
            <w:r w:rsidRPr="003B2883">
              <w:t>6.2.3.3.2</w:t>
            </w:r>
            <w:r w:rsidRPr="003B2883">
              <w:rPr>
                <w:noProof/>
              </w:rPr>
              <w:t>.</w:t>
            </w:r>
          </w:p>
          <w:p w14:paraId="4B3786C4" w14:textId="77777777" w:rsidR="00E67E59" w:rsidRPr="003B2883" w:rsidRDefault="00E67E59" w:rsidP="001D4998">
            <w:pPr>
              <w:pStyle w:val="TAL"/>
              <w:rPr>
                <w:noProof/>
              </w:rPr>
            </w:pPr>
          </w:p>
          <w:p w14:paraId="2C39D9B5" w14:textId="77777777" w:rsidR="00E67E59" w:rsidRPr="003B2883" w:rsidRDefault="00E67E59" w:rsidP="001D4998">
            <w:pPr>
              <w:pStyle w:val="TAL"/>
              <w:rPr>
                <w:noProof/>
              </w:rPr>
            </w:pPr>
            <w:r w:rsidRPr="003B2883">
              <w:rPr>
                <w:rFonts w:hint="eastAsia"/>
                <w:noProof/>
              </w:rPr>
              <w:t xml:space="preserve">The </w:t>
            </w:r>
            <w:r w:rsidRPr="003B2883">
              <w:rPr>
                <w:noProof/>
              </w:rPr>
              <w:t>type IE shall be set to:</w:t>
            </w:r>
          </w:p>
          <w:p w14:paraId="4261B9B0" w14:textId="77777777" w:rsidR="00E67E59" w:rsidRPr="003B2883" w:rsidRDefault="00E67E59" w:rsidP="001D4998">
            <w:pPr>
              <w:pStyle w:val="TAL"/>
              <w:ind w:left="284"/>
              <w:rPr>
                <w:rFonts w:cs="Arial"/>
                <w:szCs w:val="18"/>
                <w:lang w:eastAsia="zh-CN"/>
              </w:rPr>
            </w:pPr>
            <w:r w:rsidRPr="003B2883">
              <w:rPr>
                <w:rFonts w:cs="Arial"/>
                <w:szCs w:val="18"/>
                <w:lang w:eastAsia="zh-CN"/>
              </w:rPr>
              <w:t>-</w:t>
            </w:r>
            <w:r w:rsidRPr="003B2883">
              <w:rPr>
                <w:rFonts w:cs="Arial"/>
                <w:szCs w:val="18"/>
                <w:lang w:eastAsia="zh-CN"/>
              </w:rPr>
              <w:tab/>
              <w:t>SUBSCRIPTION_ID_CHANGE, when the AMFcreates a subscription Id for a UE specific event subscription during mobility registration and handover procedures involving an AMF change.</w:t>
            </w:r>
          </w:p>
          <w:p w14:paraId="3A1D72F9" w14:textId="77777777" w:rsidR="00E67E59" w:rsidRPr="003B2883" w:rsidRDefault="00E67E59" w:rsidP="001D4998">
            <w:pPr>
              <w:pStyle w:val="TAL"/>
              <w:ind w:left="284"/>
              <w:rPr>
                <w:rFonts w:cs="Arial"/>
                <w:szCs w:val="18"/>
              </w:rPr>
            </w:pPr>
            <w:r w:rsidRPr="003B2883">
              <w:rPr>
                <w:rFonts w:cs="Arial"/>
                <w:szCs w:val="18"/>
                <w:lang w:eastAsia="zh-CN"/>
              </w:rPr>
              <w:t>-</w:t>
            </w:r>
            <w:r w:rsidRPr="003B2883">
              <w:rPr>
                <w:rFonts w:cs="Arial"/>
                <w:szCs w:val="18"/>
                <w:lang w:eastAsia="zh-CN"/>
              </w:rPr>
              <w:tab/>
              <w:t>SUBSCRIPTION_ID_ADDITION, when the AMF creates a subscription Id for a group Id specific event subscription during mobility registration and handover procedures involving an AMF change.</w:t>
            </w:r>
          </w:p>
        </w:tc>
        <w:tc>
          <w:tcPr>
            <w:tcW w:w="1418" w:type="dxa"/>
            <w:tcBorders>
              <w:top w:val="single" w:sz="4" w:space="0" w:color="auto"/>
              <w:left w:val="single" w:sz="4" w:space="0" w:color="auto"/>
              <w:bottom w:val="single" w:sz="4" w:space="0" w:color="auto"/>
              <w:right w:val="single" w:sz="4" w:space="0" w:color="auto"/>
            </w:tcBorders>
          </w:tcPr>
          <w:p w14:paraId="16D092BA" w14:textId="77777777" w:rsidR="00E67E59" w:rsidRPr="003B2883" w:rsidRDefault="00E67E59" w:rsidP="001D4998">
            <w:pPr>
              <w:pStyle w:val="TAL"/>
              <w:rPr>
                <w:noProof/>
              </w:rPr>
            </w:pPr>
          </w:p>
        </w:tc>
      </w:tr>
      <w:bookmarkEnd w:id="4936"/>
      <w:tr w:rsidR="00E67E59" w:rsidRPr="003B2883" w14:paraId="756BB85B"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520268D7" w14:textId="77777777" w:rsidR="00E67E59" w:rsidRPr="003B2883" w:rsidRDefault="00E67E59" w:rsidP="001D4998">
            <w:pPr>
              <w:pStyle w:val="TAL"/>
            </w:pPr>
            <w:r w:rsidRPr="003B2883">
              <w:rPr>
                <w:rFonts w:hint="eastAsia"/>
              </w:rPr>
              <w:t>anyUe</w:t>
            </w:r>
          </w:p>
        </w:tc>
        <w:tc>
          <w:tcPr>
            <w:tcW w:w="1276" w:type="dxa"/>
            <w:tcBorders>
              <w:top w:val="single" w:sz="4" w:space="0" w:color="auto"/>
              <w:left w:val="single" w:sz="4" w:space="0" w:color="auto"/>
              <w:bottom w:val="single" w:sz="4" w:space="0" w:color="auto"/>
              <w:right w:val="single" w:sz="4" w:space="0" w:color="auto"/>
            </w:tcBorders>
          </w:tcPr>
          <w:p w14:paraId="417CECD4" w14:textId="77777777" w:rsidR="00E67E59" w:rsidRPr="003B2883" w:rsidRDefault="00E67E59" w:rsidP="001D4998">
            <w:pPr>
              <w:pStyle w:val="TAL"/>
            </w:pPr>
            <w:r w:rsidRPr="003B2883">
              <w:t>boolean</w:t>
            </w:r>
          </w:p>
        </w:tc>
        <w:tc>
          <w:tcPr>
            <w:tcW w:w="567" w:type="dxa"/>
            <w:tcBorders>
              <w:top w:val="single" w:sz="4" w:space="0" w:color="auto"/>
              <w:left w:val="single" w:sz="4" w:space="0" w:color="auto"/>
              <w:bottom w:val="single" w:sz="4" w:space="0" w:color="auto"/>
              <w:right w:val="single" w:sz="4" w:space="0" w:color="auto"/>
            </w:tcBorders>
          </w:tcPr>
          <w:p w14:paraId="709649FE" w14:textId="77777777" w:rsidR="00E67E59" w:rsidRPr="003B2883" w:rsidRDefault="00E67E59"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50A19254" w14:textId="77777777" w:rsidR="00E67E59" w:rsidRPr="003B2883" w:rsidRDefault="00E67E59" w:rsidP="001D4998">
            <w:pPr>
              <w:pStyle w:val="TAL"/>
            </w:pPr>
            <w:r w:rsidRPr="003B2883">
              <w:rPr>
                <w:rFonts w:hint="eastAsia"/>
              </w:rPr>
              <w:t>0..1</w:t>
            </w:r>
          </w:p>
        </w:tc>
        <w:tc>
          <w:tcPr>
            <w:tcW w:w="3827" w:type="dxa"/>
            <w:tcBorders>
              <w:top w:val="single" w:sz="4" w:space="0" w:color="auto"/>
              <w:left w:val="single" w:sz="4" w:space="0" w:color="auto"/>
              <w:bottom w:val="single" w:sz="4" w:space="0" w:color="auto"/>
              <w:right w:val="single" w:sz="4" w:space="0" w:color="auto"/>
            </w:tcBorders>
          </w:tcPr>
          <w:p w14:paraId="6177807F" w14:textId="6A0A5860" w:rsidR="00E67E59" w:rsidRPr="003B2883" w:rsidRDefault="00E67E59" w:rsidP="001D4998">
            <w:pPr>
              <w:pStyle w:val="TAL"/>
              <w:rPr>
                <w:rFonts w:cs="Arial"/>
                <w:szCs w:val="18"/>
              </w:rPr>
            </w:pPr>
            <w:r w:rsidRPr="003B2883">
              <w:rPr>
                <w:rFonts w:cs="Arial" w:hint="eastAsia"/>
                <w:szCs w:val="18"/>
              </w:rPr>
              <w:t xml:space="preserve">This IE shall be included </w:t>
            </w:r>
            <w:r w:rsidRPr="003B2883">
              <w:rPr>
                <w:rFonts w:cs="Arial"/>
                <w:szCs w:val="18"/>
              </w:rPr>
              <w:t xml:space="preserve">and shall be set to "true", </w:t>
            </w:r>
            <w:r w:rsidRPr="003B2883">
              <w:rPr>
                <w:rFonts w:cs="Arial" w:hint="eastAsia"/>
                <w:szCs w:val="18"/>
              </w:rPr>
              <w:t xml:space="preserve">if the event subscription is a bulk subscription for number of UEs </w:t>
            </w:r>
            <w:r w:rsidRPr="003B2883">
              <w:rPr>
                <w:rFonts w:cs="Arial"/>
                <w:szCs w:val="18"/>
              </w:rPr>
              <w:t>and the event reported is for one of those UEs.</w:t>
            </w:r>
            <w:r w:rsidR="00FE5D5B">
              <w:rPr>
                <w:rFonts w:cs="Arial"/>
                <w:szCs w:val="18"/>
              </w:rPr>
              <w:t xml:space="preserve"> (NOTE 3)</w:t>
            </w:r>
          </w:p>
        </w:tc>
        <w:tc>
          <w:tcPr>
            <w:tcW w:w="1418" w:type="dxa"/>
            <w:tcBorders>
              <w:top w:val="single" w:sz="4" w:space="0" w:color="auto"/>
              <w:left w:val="single" w:sz="4" w:space="0" w:color="auto"/>
              <w:bottom w:val="single" w:sz="4" w:space="0" w:color="auto"/>
              <w:right w:val="single" w:sz="4" w:space="0" w:color="auto"/>
            </w:tcBorders>
          </w:tcPr>
          <w:p w14:paraId="40897C20" w14:textId="77777777" w:rsidR="00E67E59" w:rsidRPr="003B2883" w:rsidRDefault="00E67E59" w:rsidP="001D4998">
            <w:pPr>
              <w:pStyle w:val="TAL"/>
              <w:rPr>
                <w:rFonts w:cs="Arial"/>
                <w:szCs w:val="18"/>
              </w:rPr>
            </w:pPr>
          </w:p>
        </w:tc>
      </w:tr>
      <w:tr w:rsidR="00E67E59" w:rsidRPr="003B2883" w14:paraId="2692391C"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408C6801" w14:textId="77777777" w:rsidR="00E67E59" w:rsidRPr="003B2883" w:rsidRDefault="00E67E59" w:rsidP="001D4998">
            <w:pPr>
              <w:pStyle w:val="TAL"/>
            </w:pPr>
            <w:r w:rsidRPr="003B2883">
              <w:t>supi</w:t>
            </w:r>
          </w:p>
        </w:tc>
        <w:tc>
          <w:tcPr>
            <w:tcW w:w="1276" w:type="dxa"/>
            <w:tcBorders>
              <w:top w:val="single" w:sz="4" w:space="0" w:color="auto"/>
              <w:left w:val="single" w:sz="4" w:space="0" w:color="auto"/>
              <w:bottom w:val="single" w:sz="4" w:space="0" w:color="auto"/>
              <w:right w:val="single" w:sz="4" w:space="0" w:color="auto"/>
            </w:tcBorders>
          </w:tcPr>
          <w:p w14:paraId="657ECC65" w14:textId="77777777" w:rsidR="00E67E59" w:rsidRPr="003B2883" w:rsidRDefault="00E67E59" w:rsidP="001D4998">
            <w:pPr>
              <w:pStyle w:val="TAL"/>
            </w:pPr>
            <w:r w:rsidRPr="003B2883">
              <w:t>Supi</w:t>
            </w:r>
          </w:p>
        </w:tc>
        <w:tc>
          <w:tcPr>
            <w:tcW w:w="567" w:type="dxa"/>
            <w:tcBorders>
              <w:top w:val="single" w:sz="4" w:space="0" w:color="auto"/>
              <w:left w:val="single" w:sz="4" w:space="0" w:color="auto"/>
              <w:bottom w:val="single" w:sz="4" w:space="0" w:color="auto"/>
              <w:right w:val="single" w:sz="4" w:space="0" w:color="auto"/>
            </w:tcBorders>
          </w:tcPr>
          <w:p w14:paraId="4C743D52" w14:textId="77777777" w:rsidR="00E67E59" w:rsidRPr="003B2883" w:rsidRDefault="00E67E59"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22614B95"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099D4FF9" w14:textId="77777777" w:rsidR="00E67E59" w:rsidRPr="003B2883" w:rsidRDefault="00E67E59" w:rsidP="001D4998">
            <w:pPr>
              <w:pStyle w:val="TAL"/>
              <w:rPr>
                <w:rFonts w:cs="Arial"/>
                <w:szCs w:val="18"/>
              </w:rPr>
            </w:pPr>
            <w:r w:rsidRPr="003B2883">
              <w:rPr>
                <w:rFonts w:cs="Arial"/>
                <w:szCs w:val="18"/>
              </w:rPr>
              <w:t>This IE shall be present if available.</w:t>
            </w:r>
          </w:p>
          <w:p w14:paraId="7311C9D0" w14:textId="77777777" w:rsidR="00E67E59" w:rsidRPr="003B2883" w:rsidRDefault="00E67E59" w:rsidP="001D4998">
            <w:pPr>
              <w:pStyle w:val="TAL"/>
              <w:rPr>
                <w:rFonts w:cs="Arial"/>
                <w:szCs w:val="18"/>
              </w:rPr>
            </w:pPr>
          </w:p>
          <w:p w14:paraId="0C781FE9" w14:textId="4CB4F629" w:rsidR="00E67E59" w:rsidRPr="003B2883" w:rsidRDefault="00E67E59" w:rsidP="001D4998">
            <w:pPr>
              <w:pStyle w:val="TAL"/>
              <w:rPr>
                <w:rFonts w:cs="Arial"/>
                <w:szCs w:val="18"/>
              </w:rPr>
            </w:pPr>
            <w:r w:rsidRPr="003B2883">
              <w:rPr>
                <w:rFonts w:cs="Arial"/>
                <w:szCs w:val="18"/>
              </w:rPr>
              <w:t>When present, this IE identifies the SUPI of the UE associated with the report (NOTE</w:t>
            </w:r>
            <w:r w:rsidR="0074427A">
              <w:rPr>
                <w:rFonts w:cs="Arial"/>
                <w:szCs w:val="18"/>
              </w:rPr>
              <w:t xml:space="preserve"> 1</w:t>
            </w:r>
            <w:r w:rsidR="00FE5D5B">
              <w:rPr>
                <w:rFonts w:cs="Arial"/>
                <w:szCs w:val="18"/>
              </w:rPr>
              <w:t>, NOTE 3</w:t>
            </w:r>
            <w:r w:rsidRPr="003B2883">
              <w:rPr>
                <w:rFonts w:cs="Arial"/>
                <w:szCs w:val="18"/>
              </w:rPr>
              <w:t>).</w:t>
            </w:r>
          </w:p>
        </w:tc>
        <w:tc>
          <w:tcPr>
            <w:tcW w:w="1418" w:type="dxa"/>
            <w:tcBorders>
              <w:top w:val="single" w:sz="4" w:space="0" w:color="auto"/>
              <w:left w:val="single" w:sz="4" w:space="0" w:color="auto"/>
              <w:bottom w:val="single" w:sz="4" w:space="0" w:color="auto"/>
              <w:right w:val="single" w:sz="4" w:space="0" w:color="auto"/>
            </w:tcBorders>
          </w:tcPr>
          <w:p w14:paraId="776CDE1F" w14:textId="77777777" w:rsidR="00E67E59" w:rsidRPr="003B2883" w:rsidRDefault="00E67E59" w:rsidP="001D4998">
            <w:pPr>
              <w:pStyle w:val="TAL"/>
              <w:rPr>
                <w:rFonts w:cs="Arial"/>
                <w:szCs w:val="18"/>
              </w:rPr>
            </w:pPr>
          </w:p>
        </w:tc>
      </w:tr>
      <w:tr w:rsidR="00E67E59" w:rsidRPr="003B2883" w14:paraId="36227576"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52A5A5BC" w14:textId="77777777" w:rsidR="00E67E59" w:rsidRPr="003B2883" w:rsidRDefault="00E67E59" w:rsidP="001D4998">
            <w:pPr>
              <w:pStyle w:val="TAL"/>
            </w:pPr>
            <w:r w:rsidRPr="003B2883">
              <w:t>areaList</w:t>
            </w:r>
          </w:p>
        </w:tc>
        <w:tc>
          <w:tcPr>
            <w:tcW w:w="1276" w:type="dxa"/>
            <w:tcBorders>
              <w:top w:val="single" w:sz="4" w:space="0" w:color="auto"/>
              <w:left w:val="single" w:sz="4" w:space="0" w:color="auto"/>
              <w:bottom w:val="single" w:sz="4" w:space="0" w:color="auto"/>
              <w:right w:val="single" w:sz="4" w:space="0" w:color="auto"/>
            </w:tcBorders>
          </w:tcPr>
          <w:p w14:paraId="37D410D6" w14:textId="77777777" w:rsidR="00E67E59" w:rsidRPr="003B2883" w:rsidRDefault="00E67E59" w:rsidP="001D4998">
            <w:pPr>
              <w:pStyle w:val="TAL"/>
            </w:pPr>
            <w:r w:rsidRPr="003B2883">
              <w:t>array(AmfEventArea)</w:t>
            </w:r>
          </w:p>
        </w:tc>
        <w:tc>
          <w:tcPr>
            <w:tcW w:w="567" w:type="dxa"/>
            <w:tcBorders>
              <w:top w:val="single" w:sz="4" w:space="0" w:color="auto"/>
              <w:left w:val="single" w:sz="4" w:space="0" w:color="auto"/>
              <w:bottom w:val="single" w:sz="4" w:space="0" w:color="auto"/>
              <w:right w:val="single" w:sz="4" w:space="0" w:color="auto"/>
            </w:tcBorders>
          </w:tcPr>
          <w:p w14:paraId="5D96BF07" w14:textId="77777777" w:rsidR="00E67E59" w:rsidRPr="003B2883" w:rsidRDefault="00E67E59"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7B2B4ED9" w14:textId="77777777" w:rsidR="00E67E59" w:rsidRPr="003B2883" w:rsidRDefault="00E67E59" w:rsidP="001D4998">
            <w:pPr>
              <w:pStyle w:val="TAL"/>
            </w:pPr>
            <w:r w:rsidRPr="003B2883">
              <w:t>1..N</w:t>
            </w:r>
          </w:p>
        </w:tc>
        <w:tc>
          <w:tcPr>
            <w:tcW w:w="3827" w:type="dxa"/>
            <w:tcBorders>
              <w:top w:val="single" w:sz="4" w:space="0" w:color="auto"/>
              <w:left w:val="single" w:sz="4" w:space="0" w:color="auto"/>
              <w:bottom w:val="single" w:sz="4" w:space="0" w:color="auto"/>
              <w:right w:val="single" w:sz="4" w:space="0" w:color="auto"/>
            </w:tcBorders>
          </w:tcPr>
          <w:p w14:paraId="477CDCD5" w14:textId="77777777" w:rsidR="00E67E59" w:rsidRDefault="00E67E59" w:rsidP="001D4998">
            <w:pPr>
              <w:pStyle w:val="TAL"/>
              <w:rPr>
                <w:rFonts w:cs="Arial"/>
                <w:szCs w:val="18"/>
              </w:rPr>
            </w:pPr>
            <w:r w:rsidRPr="003B2883">
              <w:rPr>
                <w:rFonts w:cs="Arial"/>
                <w:szCs w:val="18"/>
              </w:rPr>
              <w:t xml:space="preserve">This IE shall be present when the AMF event type is </w:t>
            </w:r>
            <w:r w:rsidRPr="003B2883">
              <w:t xml:space="preserve">"PRESENCE_IN_AOI_REPORT". When present, this IE </w:t>
            </w:r>
            <w:r w:rsidRPr="003B2883">
              <w:rPr>
                <w:rFonts w:cs="Arial"/>
                <w:szCs w:val="18"/>
              </w:rPr>
              <w:t>represents the specified Area(s) of Interest the UE is currently IN / OUT / UNKNOWN.</w:t>
            </w:r>
          </w:p>
          <w:p w14:paraId="1C30B6EA" w14:textId="77777777" w:rsidR="00187EED" w:rsidRDefault="00187EED" w:rsidP="001D4998">
            <w:pPr>
              <w:pStyle w:val="TAL"/>
              <w:rPr>
                <w:rFonts w:cs="Arial"/>
                <w:szCs w:val="18"/>
              </w:rPr>
            </w:pPr>
          </w:p>
          <w:p w14:paraId="13E5F931" w14:textId="280D2E42" w:rsidR="00187EED" w:rsidRDefault="00187EED" w:rsidP="001D4998">
            <w:pPr>
              <w:pStyle w:val="TAL"/>
              <w:rPr>
                <w:lang w:eastAsia="ko-KR"/>
              </w:rPr>
            </w:pPr>
            <w:r>
              <w:rPr>
                <w:rFonts w:cs="Arial"/>
                <w:szCs w:val="18"/>
              </w:rPr>
              <w:t xml:space="preserve">If the AMF event is subscribed towards a PRA identifier referring to a </w:t>
            </w:r>
            <w:r>
              <w:rPr>
                <w:lang w:eastAsia="ko-KR"/>
              </w:rPr>
              <w:t>Set of Core Network predefined Presence Reporting Areas, the AMF shall report both the subscribed PRA Identifier and the additional PRA identifier of the actually individual PRA(s) where the UE is currently IN / OUT, as specified in clause 5.6.11 of 3GPP TS 23.501 [2].</w:t>
            </w:r>
          </w:p>
          <w:p w14:paraId="1CB45A0B" w14:textId="365153CB" w:rsidR="001B58C7" w:rsidRDefault="001B58C7" w:rsidP="001D4998">
            <w:pPr>
              <w:pStyle w:val="TAL"/>
              <w:rPr>
                <w:lang w:eastAsia="ko-KR"/>
              </w:rPr>
            </w:pPr>
            <w:r>
              <w:rPr>
                <w:lang w:eastAsia="ko-KR"/>
              </w:rPr>
              <w:t>(NOTE 3)</w:t>
            </w:r>
          </w:p>
          <w:p w14:paraId="78957988" w14:textId="77777777" w:rsidR="00187EED" w:rsidRPr="003B2883" w:rsidRDefault="00187EED" w:rsidP="001D4998">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1964411B" w14:textId="77777777" w:rsidR="00E67E59" w:rsidRPr="003B2883" w:rsidRDefault="00E67E59" w:rsidP="001D4998">
            <w:pPr>
              <w:pStyle w:val="TAL"/>
              <w:rPr>
                <w:rFonts w:cs="Arial"/>
                <w:szCs w:val="18"/>
              </w:rPr>
            </w:pPr>
          </w:p>
        </w:tc>
      </w:tr>
      <w:tr w:rsidR="00E67E59" w:rsidRPr="003B2883" w14:paraId="715685F2"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630102BC" w14:textId="77777777" w:rsidR="00E67E59" w:rsidRPr="003B2883" w:rsidRDefault="00E67E59" w:rsidP="001D4998">
            <w:pPr>
              <w:pStyle w:val="TAL"/>
            </w:pPr>
            <w:r w:rsidRPr="003B2883">
              <w:t>refId</w:t>
            </w:r>
          </w:p>
        </w:tc>
        <w:tc>
          <w:tcPr>
            <w:tcW w:w="1276" w:type="dxa"/>
            <w:tcBorders>
              <w:top w:val="single" w:sz="4" w:space="0" w:color="auto"/>
              <w:left w:val="single" w:sz="4" w:space="0" w:color="auto"/>
              <w:bottom w:val="single" w:sz="4" w:space="0" w:color="auto"/>
              <w:right w:val="single" w:sz="4" w:space="0" w:color="auto"/>
            </w:tcBorders>
          </w:tcPr>
          <w:p w14:paraId="38D2E274" w14:textId="77777777" w:rsidR="00E67E59" w:rsidRPr="003B2883" w:rsidRDefault="00E67E59" w:rsidP="001D4998">
            <w:pPr>
              <w:pStyle w:val="TAL"/>
            </w:pPr>
            <w:r w:rsidRPr="003B2883">
              <w:t>ReferenceId</w:t>
            </w:r>
          </w:p>
        </w:tc>
        <w:tc>
          <w:tcPr>
            <w:tcW w:w="567" w:type="dxa"/>
            <w:tcBorders>
              <w:top w:val="single" w:sz="4" w:space="0" w:color="auto"/>
              <w:left w:val="single" w:sz="4" w:space="0" w:color="auto"/>
              <w:bottom w:val="single" w:sz="4" w:space="0" w:color="auto"/>
              <w:right w:val="single" w:sz="4" w:space="0" w:color="auto"/>
            </w:tcBorders>
          </w:tcPr>
          <w:p w14:paraId="0D465529" w14:textId="77777777" w:rsidR="00E67E59" w:rsidRPr="003B2883" w:rsidRDefault="00E67E59"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5E3DB147"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7FC6D126" w14:textId="77777777" w:rsidR="00E67E59" w:rsidRPr="003B2883" w:rsidRDefault="00E67E59" w:rsidP="001D4998">
            <w:pPr>
              <w:pStyle w:val="TAL"/>
              <w:rPr>
                <w:szCs w:val="18"/>
              </w:rPr>
            </w:pPr>
            <w:r w:rsidRPr="003B2883">
              <w:rPr>
                <w:szCs w:val="18"/>
              </w:rPr>
              <w:t>This IE shall be present if a Reference Id has previously been associated with the event triggering the report.</w:t>
            </w:r>
          </w:p>
          <w:p w14:paraId="09528F47" w14:textId="77777777" w:rsidR="00E67E59" w:rsidRPr="003B2883" w:rsidRDefault="00E67E59" w:rsidP="001D4998">
            <w:pPr>
              <w:pStyle w:val="TAL"/>
              <w:rPr>
                <w:szCs w:val="18"/>
              </w:rPr>
            </w:pPr>
          </w:p>
          <w:p w14:paraId="3F4F3CA2" w14:textId="77777777" w:rsidR="00E67E59" w:rsidRPr="003B2883" w:rsidRDefault="00E67E59" w:rsidP="001D4998">
            <w:pPr>
              <w:pStyle w:val="TAL"/>
              <w:rPr>
                <w:rFonts w:cs="Arial"/>
                <w:szCs w:val="18"/>
              </w:rPr>
            </w:pPr>
            <w:r w:rsidRPr="003B2883">
              <w:rPr>
                <w:rFonts w:cs="Arial"/>
                <w:szCs w:val="18"/>
              </w:rPr>
              <w:t xml:space="preserve">When present, this IE shall indicate the </w:t>
            </w:r>
            <w:r w:rsidRPr="003B2883">
              <w:rPr>
                <w:szCs w:val="18"/>
              </w:rPr>
              <w:t>R</w:t>
            </w:r>
            <w:r w:rsidRPr="003B2883">
              <w:rPr>
                <w:rFonts w:cs="Arial"/>
                <w:szCs w:val="18"/>
              </w:rPr>
              <w:t>ef</w:t>
            </w:r>
            <w:r w:rsidRPr="003B2883">
              <w:rPr>
                <w:szCs w:val="18"/>
              </w:rPr>
              <w:t>e</w:t>
            </w:r>
            <w:r w:rsidRPr="003B2883">
              <w:rPr>
                <w:rFonts w:cs="Arial"/>
                <w:szCs w:val="18"/>
              </w:rPr>
              <w:t>rence Id associated with the event which triggers the report.</w:t>
            </w:r>
          </w:p>
        </w:tc>
        <w:tc>
          <w:tcPr>
            <w:tcW w:w="1418" w:type="dxa"/>
            <w:tcBorders>
              <w:top w:val="single" w:sz="4" w:space="0" w:color="auto"/>
              <w:left w:val="single" w:sz="4" w:space="0" w:color="auto"/>
              <w:bottom w:val="single" w:sz="4" w:space="0" w:color="auto"/>
              <w:right w:val="single" w:sz="4" w:space="0" w:color="auto"/>
            </w:tcBorders>
          </w:tcPr>
          <w:p w14:paraId="5DD5E246" w14:textId="77777777" w:rsidR="00E67E59" w:rsidRPr="003B2883" w:rsidRDefault="00E67E59" w:rsidP="001D4998">
            <w:pPr>
              <w:pStyle w:val="TAL"/>
              <w:rPr>
                <w:szCs w:val="18"/>
              </w:rPr>
            </w:pPr>
          </w:p>
        </w:tc>
      </w:tr>
      <w:tr w:rsidR="00E67E59" w:rsidRPr="003B2883" w14:paraId="4663686E"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1F5D920C" w14:textId="77777777" w:rsidR="00E67E59" w:rsidRPr="003B2883" w:rsidRDefault="00E67E59" w:rsidP="001D4998">
            <w:pPr>
              <w:pStyle w:val="TAL"/>
            </w:pPr>
            <w:r w:rsidRPr="003B2883">
              <w:t>gpsi</w:t>
            </w:r>
          </w:p>
        </w:tc>
        <w:tc>
          <w:tcPr>
            <w:tcW w:w="1276" w:type="dxa"/>
            <w:tcBorders>
              <w:top w:val="single" w:sz="4" w:space="0" w:color="auto"/>
              <w:left w:val="single" w:sz="4" w:space="0" w:color="auto"/>
              <w:bottom w:val="single" w:sz="4" w:space="0" w:color="auto"/>
              <w:right w:val="single" w:sz="4" w:space="0" w:color="auto"/>
            </w:tcBorders>
          </w:tcPr>
          <w:p w14:paraId="63B89705" w14:textId="77777777" w:rsidR="00E67E59" w:rsidRPr="003B2883" w:rsidRDefault="00E67E59" w:rsidP="001D4998">
            <w:pPr>
              <w:pStyle w:val="TAL"/>
            </w:pPr>
            <w:r w:rsidRPr="003B2883">
              <w:t>Gpsi</w:t>
            </w:r>
          </w:p>
        </w:tc>
        <w:tc>
          <w:tcPr>
            <w:tcW w:w="567" w:type="dxa"/>
            <w:tcBorders>
              <w:top w:val="single" w:sz="4" w:space="0" w:color="auto"/>
              <w:left w:val="single" w:sz="4" w:space="0" w:color="auto"/>
              <w:bottom w:val="single" w:sz="4" w:space="0" w:color="auto"/>
              <w:right w:val="single" w:sz="4" w:space="0" w:color="auto"/>
            </w:tcBorders>
          </w:tcPr>
          <w:p w14:paraId="3B8691A7" w14:textId="77777777" w:rsidR="00E67E59" w:rsidRPr="003B2883" w:rsidRDefault="00E67E59"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348E90A8"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5C504077" w14:textId="77777777" w:rsidR="00E67E59" w:rsidRPr="003B2883" w:rsidRDefault="00E67E59" w:rsidP="001D4998">
            <w:pPr>
              <w:pStyle w:val="TAL"/>
              <w:rPr>
                <w:rFonts w:cs="Arial"/>
                <w:szCs w:val="18"/>
              </w:rPr>
            </w:pPr>
            <w:r w:rsidRPr="003B2883">
              <w:rPr>
                <w:rFonts w:cs="Arial"/>
                <w:szCs w:val="18"/>
              </w:rPr>
              <w:t>This IE shall be present if available.</w:t>
            </w:r>
          </w:p>
          <w:p w14:paraId="0DC6015B" w14:textId="77777777" w:rsidR="00E67E59" w:rsidRPr="003B2883" w:rsidRDefault="00E67E59" w:rsidP="001D4998">
            <w:pPr>
              <w:pStyle w:val="TAL"/>
              <w:rPr>
                <w:rFonts w:cs="Arial"/>
                <w:szCs w:val="18"/>
              </w:rPr>
            </w:pPr>
          </w:p>
          <w:p w14:paraId="002EB7A9" w14:textId="1C6BE297" w:rsidR="00E67E59" w:rsidRPr="003B2883" w:rsidRDefault="00E67E59" w:rsidP="001D4998">
            <w:pPr>
              <w:pStyle w:val="TAL"/>
              <w:rPr>
                <w:rFonts w:cs="Arial"/>
                <w:szCs w:val="18"/>
              </w:rPr>
            </w:pPr>
            <w:r w:rsidRPr="003B2883">
              <w:rPr>
                <w:rFonts w:cs="Arial"/>
                <w:szCs w:val="18"/>
              </w:rPr>
              <w:t>When present, this IE identifies the GPSI of the UE associated with the report (NOTE</w:t>
            </w:r>
            <w:r w:rsidR="0074427A">
              <w:rPr>
                <w:rFonts w:cs="Arial"/>
                <w:szCs w:val="18"/>
              </w:rPr>
              <w:t xml:space="preserve"> 1</w:t>
            </w:r>
            <w:r w:rsidR="001B58C7">
              <w:rPr>
                <w:rFonts w:cs="Arial"/>
                <w:szCs w:val="18"/>
              </w:rPr>
              <w:t>, NOTE 3</w:t>
            </w:r>
            <w:r w:rsidRPr="003B2883">
              <w:rPr>
                <w:rFonts w:cs="Arial"/>
                <w:szCs w:val="18"/>
              </w:rPr>
              <w:t>).</w:t>
            </w:r>
          </w:p>
        </w:tc>
        <w:tc>
          <w:tcPr>
            <w:tcW w:w="1418" w:type="dxa"/>
            <w:tcBorders>
              <w:top w:val="single" w:sz="4" w:space="0" w:color="auto"/>
              <w:left w:val="single" w:sz="4" w:space="0" w:color="auto"/>
              <w:bottom w:val="single" w:sz="4" w:space="0" w:color="auto"/>
              <w:right w:val="single" w:sz="4" w:space="0" w:color="auto"/>
            </w:tcBorders>
          </w:tcPr>
          <w:p w14:paraId="1B487955" w14:textId="77777777" w:rsidR="00E67E59" w:rsidRPr="003B2883" w:rsidRDefault="00E67E59" w:rsidP="001D4998">
            <w:pPr>
              <w:pStyle w:val="TAL"/>
              <w:rPr>
                <w:rFonts w:cs="Arial"/>
                <w:szCs w:val="18"/>
              </w:rPr>
            </w:pPr>
          </w:p>
        </w:tc>
      </w:tr>
      <w:tr w:rsidR="00E67E59" w:rsidRPr="003B2883" w14:paraId="6F35F10E"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6EAA0ED0" w14:textId="77777777" w:rsidR="00E67E59" w:rsidRPr="003B2883" w:rsidRDefault="00E67E59" w:rsidP="001D4998">
            <w:pPr>
              <w:pStyle w:val="TAL"/>
            </w:pPr>
            <w:r w:rsidRPr="003B2883">
              <w:lastRenderedPageBreak/>
              <w:t>pei</w:t>
            </w:r>
          </w:p>
        </w:tc>
        <w:tc>
          <w:tcPr>
            <w:tcW w:w="1276" w:type="dxa"/>
            <w:tcBorders>
              <w:top w:val="single" w:sz="4" w:space="0" w:color="auto"/>
              <w:left w:val="single" w:sz="4" w:space="0" w:color="auto"/>
              <w:bottom w:val="single" w:sz="4" w:space="0" w:color="auto"/>
              <w:right w:val="single" w:sz="4" w:space="0" w:color="auto"/>
            </w:tcBorders>
          </w:tcPr>
          <w:p w14:paraId="0D072D03" w14:textId="77777777" w:rsidR="00E67E59" w:rsidRPr="003B2883" w:rsidRDefault="00E67E59" w:rsidP="001D4998">
            <w:pPr>
              <w:pStyle w:val="TAL"/>
            </w:pPr>
            <w:r w:rsidRPr="003B2883">
              <w:t>Pei</w:t>
            </w:r>
          </w:p>
        </w:tc>
        <w:tc>
          <w:tcPr>
            <w:tcW w:w="567" w:type="dxa"/>
            <w:tcBorders>
              <w:top w:val="single" w:sz="4" w:space="0" w:color="auto"/>
              <w:left w:val="single" w:sz="4" w:space="0" w:color="auto"/>
              <w:bottom w:val="single" w:sz="4" w:space="0" w:color="auto"/>
              <w:right w:val="single" w:sz="4" w:space="0" w:color="auto"/>
            </w:tcBorders>
          </w:tcPr>
          <w:p w14:paraId="675691D9" w14:textId="77777777" w:rsidR="00E67E59" w:rsidRPr="003B2883" w:rsidRDefault="00E67E59"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7F260FCA"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7238B00A" w14:textId="37A218CE" w:rsidR="00E67E59" w:rsidRPr="003B2883" w:rsidRDefault="00E67E59" w:rsidP="001D4998">
            <w:pPr>
              <w:pStyle w:val="TAL"/>
              <w:rPr>
                <w:rFonts w:cs="Arial"/>
                <w:szCs w:val="18"/>
              </w:rPr>
            </w:pPr>
            <w:r w:rsidRPr="003B2883">
              <w:rPr>
                <w:rFonts w:cs="Arial"/>
                <w:szCs w:val="18"/>
              </w:rPr>
              <w:t>This IE may be included if the event reported is for a particular UE or any UE.  This IE identifies the PEI of the UE associated with the report (NOTE</w:t>
            </w:r>
            <w:r w:rsidR="0087346F">
              <w:rPr>
                <w:rFonts w:cs="Arial"/>
                <w:szCs w:val="18"/>
              </w:rPr>
              <w:t xml:space="preserve"> 1</w:t>
            </w:r>
            <w:r w:rsidR="001B58C7">
              <w:rPr>
                <w:rFonts w:cs="Arial"/>
                <w:szCs w:val="18"/>
              </w:rPr>
              <w:t>, NOTE 3</w:t>
            </w:r>
            <w:r w:rsidRPr="003B2883">
              <w:rPr>
                <w:rFonts w:cs="Arial"/>
                <w:szCs w:val="18"/>
              </w:rPr>
              <w:t>).</w:t>
            </w:r>
          </w:p>
        </w:tc>
        <w:tc>
          <w:tcPr>
            <w:tcW w:w="1418" w:type="dxa"/>
            <w:tcBorders>
              <w:top w:val="single" w:sz="4" w:space="0" w:color="auto"/>
              <w:left w:val="single" w:sz="4" w:space="0" w:color="auto"/>
              <w:bottom w:val="single" w:sz="4" w:space="0" w:color="auto"/>
              <w:right w:val="single" w:sz="4" w:space="0" w:color="auto"/>
            </w:tcBorders>
          </w:tcPr>
          <w:p w14:paraId="03C672FC" w14:textId="77777777" w:rsidR="00E67E59" w:rsidRPr="003B2883" w:rsidRDefault="00E67E59" w:rsidP="001D4998">
            <w:pPr>
              <w:pStyle w:val="TAL"/>
              <w:rPr>
                <w:rFonts w:cs="Arial"/>
                <w:szCs w:val="18"/>
              </w:rPr>
            </w:pPr>
          </w:p>
        </w:tc>
      </w:tr>
      <w:tr w:rsidR="00E67E59" w:rsidRPr="003B2883" w14:paraId="48D1AF9D"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036D992E" w14:textId="77777777" w:rsidR="00E67E59" w:rsidRPr="003B2883" w:rsidRDefault="00E67E59" w:rsidP="001D4998">
            <w:pPr>
              <w:pStyle w:val="TAL"/>
            </w:pPr>
            <w:r w:rsidRPr="003B2883">
              <w:t>location</w:t>
            </w:r>
          </w:p>
        </w:tc>
        <w:tc>
          <w:tcPr>
            <w:tcW w:w="1276" w:type="dxa"/>
            <w:tcBorders>
              <w:top w:val="single" w:sz="4" w:space="0" w:color="auto"/>
              <w:left w:val="single" w:sz="4" w:space="0" w:color="auto"/>
              <w:bottom w:val="single" w:sz="4" w:space="0" w:color="auto"/>
              <w:right w:val="single" w:sz="4" w:space="0" w:color="auto"/>
            </w:tcBorders>
          </w:tcPr>
          <w:p w14:paraId="1E9A2D30" w14:textId="77777777" w:rsidR="00E67E59" w:rsidRPr="003B2883" w:rsidRDefault="00E67E59" w:rsidP="001D4998">
            <w:pPr>
              <w:pStyle w:val="TAL"/>
            </w:pPr>
            <w:r w:rsidRPr="003B2883">
              <w:t>UserLocation</w:t>
            </w:r>
          </w:p>
        </w:tc>
        <w:tc>
          <w:tcPr>
            <w:tcW w:w="567" w:type="dxa"/>
            <w:tcBorders>
              <w:top w:val="single" w:sz="4" w:space="0" w:color="auto"/>
              <w:left w:val="single" w:sz="4" w:space="0" w:color="auto"/>
              <w:bottom w:val="single" w:sz="4" w:space="0" w:color="auto"/>
              <w:right w:val="single" w:sz="4" w:space="0" w:color="auto"/>
            </w:tcBorders>
          </w:tcPr>
          <w:p w14:paraId="1BC45C1D" w14:textId="77777777" w:rsidR="00E67E59" w:rsidRPr="003B2883" w:rsidRDefault="00E67E59"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570E778F"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610D9D89" w14:textId="77777777" w:rsidR="00E67E59" w:rsidRDefault="00E67E59" w:rsidP="001D4998">
            <w:pPr>
              <w:pStyle w:val="TAL"/>
              <w:rPr>
                <w:rFonts w:cs="Arial"/>
                <w:szCs w:val="18"/>
              </w:rPr>
            </w:pPr>
            <w:r w:rsidRPr="003B2883">
              <w:rPr>
                <w:rFonts w:cs="Arial"/>
                <w:szCs w:val="18"/>
              </w:rPr>
              <w:t>Represents the location information of the UE</w:t>
            </w:r>
          </w:p>
          <w:p w14:paraId="626182E2" w14:textId="77777777" w:rsidR="00AC4B97" w:rsidRDefault="00AC4B97" w:rsidP="001D4998">
            <w:pPr>
              <w:pStyle w:val="TAL"/>
              <w:rPr>
                <w:rFonts w:cs="Arial"/>
                <w:szCs w:val="18"/>
              </w:rPr>
            </w:pPr>
          </w:p>
          <w:p w14:paraId="51E70A71" w14:textId="77777777" w:rsidR="00AC4B97" w:rsidRDefault="00AC4B97" w:rsidP="00AC4B97">
            <w:pPr>
              <w:pStyle w:val="TAL"/>
              <w:rPr>
                <w:rFonts w:cs="Arial"/>
                <w:szCs w:val="18"/>
              </w:rPr>
            </w:pPr>
            <w:r>
              <w:rPr>
                <w:rFonts w:cs="Arial"/>
                <w:szCs w:val="18"/>
              </w:rPr>
              <w:t>This IE shall convey exactly one of the following:</w:t>
            </w:r>
            <w:r>
              <w:rPr>
                <w:rFonts w:cs="Arial"/>
                <w:szCs w:val="18"/>
              </w:rPr>
              <w:br/>
              <w:t>- E-UTRA user location</w:t>
            </w:r>
            <w:r>
              <w:rPr>
                <w:rFonts w:cs="Arial"/>
                <w:szCs w:val="18"/>
              </w:rPr>
              <w:br/>
              <w:t>- NR user location</w:t>
            </w:r>
          </w:p>
          <w:p w14:paraId="2B02E71C" w14:textId="77777777" w:rsidR="00AC4B97" w:rsidRDefault="00AC4B97" w:rsidP="00AC4B97">
            <w:pPr>
              <w:pStyle w:val="TAL"/>
              <w:rPr>
                <w:rFonts w:cs="Arial"/>
                <w:szCs w:val="18"/>
              </w:rPr>
            </w:pPr>
            <w:r>
              <w:rPr>
                <w:rFonts w:cs="Arial"/>
                <w:szCs w:val="18"/>
              </w:rPr>
              <w:t>- Non-3GPP access user location.</w:t>
            </w:r>
          </w:p>
          <w:p w14:paraId="1BC2E356" w14:textId="77777777" w:rsidR="008C335A" w:rsidRDefault="008C335A" w:rsidP="00AC4B97">
            <w:pPr>
              <w:pStyle w:val="TAL"/>
              <w:rPr>
                <w:rFonts w:cs="Arial"/>
                <w:szCs w:val="18"/>
              </w:rPr>
            </w:pPr>
          </w:p>
          <w:p w14:paraId="119E46FF" w14:textId="77777777" w:rsidR="008C335A" w:rsidRDefault="008C335A" w:rsidP="008C335A">
            <w:pPr>
              <w:pStyle w:val="TAL"/>
              <w:rPr>
                <w:rFonts w:cs="Arial"/>
                <w:szCs w:val="18"/>
                <w:lang w:val="en-US"/>
              </w:rPr>
            </w:pPr>
            <w:r w:rsidRPr="003E02EE">
              <w:rPr>
                <w:rFonts w:cs="Arial"/>
                <w:szCs w:val="18"/>
                <w:lang w:val="en-US"/>
              </w:rPr>
              <w:t>If the additionalLocation IE i</w:t>
            </w:r>
            <w:r>
              <w:rPr>
                <w:rFonts w:cs="Arial"/>
                <w:szCs w:val="18"/>
                <w:lang w:val="en-US"/>
              </w:rPr>
              <w:t>s present, this IE shall contain either an E-UTRA user location or NR user location.</w:t>
            </w:r>
          </w:p>
          <w:p w14:paraId="278871EF" w14:textId="6B36435B" w:rsidR="008C335A" w:rsidRPr="003B2883" w:rsidRDefault="008C335A" w:rsidP="00AC4B97">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3887B258" w14:textId="77777777" w:rsidR="00E67E59" w:rsidRPr="003B2883" w:rsidRDefault="00E67E59" w:rsidP="001D4998">
            <w:pPr>
              <w:pStyle w:val="TAL"/>
              <w:rPr>
                <w:rFonts w:cs="Arial"/>
                <w:szCs w:val="18"/>
              </w:rPr>
            </w:pPr>
          </w:p>
        </w:tc>
      </w:tr>
      <w:tr w:rsidR="008C335A" w:rsidRPr="003B2883" w14:paraId="53C5AE85"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0FFBEA72" w14:textId="660FDE7B" w:rsidR="008C335A" w:rsidRPr="003B2883" w:rsidRDefault="008C335A" w:rsidP="008C335A">
            <w:pPr>
              <w:pStyle w:val="TAL"/>
            </w:pPr>
            <w:r>
              <w:t>additionalLocation</w:t>
            </w:r>
          </w:p>
        </w:tc>
        <w:tc>
          <w:tcPr>
            <w:tcW w:w="1276" w:type="dxa"/>
            <w:tcBorders>
              <w:top w:val="single" w:sz="4" w:space="0" w:color="auto"/>
              <w:left w:val="single" w:sz="4" w:space="0" w:color="auto"/>
              <w:bottom w:val="single" w:sz="4" w:space="0" w:color="auto"/>
              <w:right w:val="single" w:sz="4" w:space="0" w:color="auto"/>
            </w:tcBorders>
          </w:tcPr>
          <w:p w14:paraId="4E5DD920" w14:textId="09D6F858" w:rsidR="008C335A" w:rsidRPr="003B2883" w:rsidRDefault="008C335A" w:rsidP="008C335A">
            <w:pPr>
              <w:pStyle w:val="TAL"/>
            </w:pPr>
            <w:r w:rsidRPr="003B2883">
              <w:t>UserLocation</w:t>
            </w:r>
          </w:p>
        </w:tc>
        <w:tc>
          <w:tcPr>
            <w:tcW w:w="567" w:type="dxa"/>
            <w:tcBorders>
              <w:top w:val="single" w:sz="4" w:space="0" w:color="auto"/>
              <w:left w:val="single" w:sz="4" w:space="0" w:color="auto"/>
              <w:bottom w:val="single" w:sz="4" w:space="0" w:color="auto"/>
              <w:right w:val="single" w:sz="4" w:space="0" w:color="auto"/>
            </w:tcBorders>
          </w:tcPr>
          <w:p w14:paraId="015F85EF" w14:textId="1701EB6A" w:rsidR="008C335A" w:rsidRPr="003B2883" w:rsidRDefault="008C335A" w:rsidP="008C335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8A1C51E" w14:textId="3FB0F1C3" w:rsidR="008C335A" w:rsidRPr="003B2883" w:rsidRDefault="008C335A" w:rsidP="008C335A">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629C743C" w14:textId="77777777" w:rsidR="000C674B" w:rsidRDefault="008C335A" w:rsidP="008C335A">
            <w:pPr>
              <w:pStyle w:val="TAL"/>
              <w:rPr>
                <w:rFonts w:cs="Arial"/>
                <w:szCs w:val="18"/>
              </w:rPr>
            </w:pPr>
            <w:r>
              <w:rPr>
                <w:rFonts w:cs="Arial"/>
                <w:szCs w:val="18"/>
              </w:rPr>
              <w:t>This IE shall be present if the "location IE" is present and the AMF reports both a 3GPP user location and a non-3GPP access user location.</w:t>
            </w:r>
          </w:p>
          <w:p w14:paraId="2AD32970" w14:textId="2723FC3D" w:rsidR="008C335A" w:rsidRDefault="008C335A" w:rsidP="008C335A">
            <w:pPr>
              <w:pStyle w:val="TAL"/>
              <w:rPr>
                <w:rFonts w:cs="Arial"/>
                <w:szCs w:val="18"/>
              </w:rPr>
            </w:pPr>
          </w:p>
          <w:p w14:paraId="5C33FF68" w14:textId="77777777" w:rsidR="000C674B" w:rsidRDefault="008C335A" w:rsidP="008C335A">
            <w:pPr>
              <w:pStyle w:val="TAL"/>
              <w:rPr>
                <w:rFonts w:cs="Arial"/>
                <w:szCs w:val="18"/>
              </w:rPr>
            </w:pPr>
            <w:r>
              <w:rPr>
                <w:rFonts w:cs="Arial"/>
                <w:szCs w:val="18"/>
              </w:rPr>
              <w:t>When present, this IE shall convey</w:t>
            </w:r>
            <w:r w:rsidRPr="003C7A72">
              <w:rPr>
                <w:rFonts w:cs="Arial"/>
                <w:szCs w:val="18"/>
              </w:rPr>
              <w:t xml:space="preserve"> </w:t>
            </w:r>
            <w:r>
              <w:rPr>
                <w:rFonts w:cs="Arial"/>
                <w:szCs w:val="18"/>
              </w:rPr>
              <w:t>the n</w:t>
            </w:r>
            <w:r w:rsidRPr="003C7A72">
              <w:rPr>
                <w:rFonts w:cs="Arial"/>
                <w:szCs w:val="18"/>
              </w:rPr>
              <w:t>on-3GPP access user location</w:t>
            </w:r>
            <w:r>
              <w:rPr>
                <w:rFonts w:cs="Arial"/>
                <w:szCs w:val="18"/>
              </w:rPr>
              <w:t>.</w:t>
            </w:r>
          </w:p>
          <w:p w14:paraId="0113D896" w14:textId="51DA0EBA" w:rsidR="008C335A" w:rsidRPr="003B2883" w:rsidRDefault="008C335A" w:rsidP="008C335A">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71689269" w14:textId="77777777" w:rsidR="008C335A" w:rsidRPr="003B2883" w:rsidRDefault="008C335A" w:rsidP="008C335A">
            <w:pPr>
              <w:pStyle w:val="TAL"/>
              <w:rPr>
                <w:rFonts w:cs="Arial"/>
                <w:szCs w:val="18"/>
              </w:rPr>
            </w:pPr>
          </w:p>
        </w:tc>
      </w:tr>
      <w:tr w:rsidR="008C335A" w:rsidRPr="003B2883" w14:paraId="2CB2FAB2"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2F4AE51D" w14:textId="77777777" w:rsidR="008C335A" w:rsidRPr="003B2883" w:rsidRDefault="008C335A" w:rsidP="008C335A">
            <w:pPr>
              <w:pStyle w:val="TAL"/>
            </w:pPr>
            <w:r w:rsidRPr="003B2883">
              <w:t>timezone</w:t>
            </w:r>
          </w:p>
        </w:tc>
        <w:tc>
          <w:tcPr>
            <w:tcW w:w="1276" w:type="dxa"/>
            <w:tcBorders>
              <w:top w:val="single" w:sz="4" w:space="0" w:color="auto"/>
              <w:left w:val="single" w:sz="4" w:space="0" w:color="auto"/>
              <w:bottom w:val="single" w:sz="4" w:space="0" w:color="auto"/>
              <w:right w:val="single" w:sz="4" w:space="0" w:color="auto"/>
            </w:tcBorders>
          </w:tcPr>
          <w:p w14:paraId="67446386" w14:textId="77777777" w:rsidR="008C335A" w:rsidRPr="003B2883" w:rsidRDefault="008C335A" w:rsidP="008C335A">
            <w:pPr>
              <w:pStyle w:val="TAL"/>
            </w:pPr>
            <w:r w:rsidRPr="003B2883">
              <w:t>TimeZone</w:t>
            </w:r>
          </w:p>
        </w:tc>
        <w:tc>
          <w:tcPr>
            <w:tcW w:w="567" w:type="dxa"/>
            <w:tcBorders>
              <w:top w:val="single" w:sz="4" w:space="0" w:color="auto"/>
              <w:left w:val="single" w:sz="4" w:space="0" w:color="auto"/>
              <w:bottom w:val="single" w:sz="4" w:space="0" w:color="auto"/>
              <w:right w:val="single" w:sz="4" w:space="0" w:color="auto"/>
            </w:tcBorders>
          </w:tcPr>
          <w:p w14:paraId="45AAEB4A"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49114708" w14:textId="77777777" w:rsidR="008C335A" w:rsidRPr="003B2883" w:rsidRDefault="008C335A" w:rsidP="008C335A">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36DECCE2" w14:textId="77777777" w:rsidR="008C335A" w:rsidRPr="003B2883" w:rsidRDefault="008C335A" w:rsidP="008C335A">
            <w:pPr>
              <w:pStyle w:val="TAL"/>
              <w:rPr>
                <w:rFonts w:cs="Arial"/>
                <w:szCs w:val="18"/>
              </w:rPr>
            </w:pPr>
            <w:r w:rsidRPr="003B2883">
              <w:rPr>
                <w:rFonts w:cs="Arial"/>
                <w:szCs w:val="18"/>
              </w:rPr>
              <w:t>Describes the time zone of the UE</w:t>
            </w:r>
          </w:p>
        </w:tc>
        <w:tc>
          <w:tcPr>
            <w:tcW w:w="1418" w:type="dxa"/>
            <w:tcBorders>
              <w:top w:val="single" w:sz="4" w:space="0" w:color="auto"/>
              <w:left w:val="single" w:sz="4" w:space="0" w:color="auto"/>
              <w:bottom w:val="single" w:sz="4" w:space="0" w:color="auto"/>
              <w:right w:val="single" w:sz="4" w:space="0" w:color="auto"/>
            </w:tcBorders>
          </w:tcPr>
          <w:p w14:paraId="1C66BED0" w14:textId="77777777" w:rsidR="008C335A" w:rsidRPr="003B2883" w:rsidRDefault="008C335A" w:rsidP="008C335A">
            <w:pPr>
              <w:pStyle w:val="TAL"/>
              <w:rPr>
                <w:rFonts w:cs="Arial"/>
                <w:szCs w:val="18"/>
              </w:rPr>
            </w:pPr>
          </w:p>
        </w:tc>
      </w:tr>
      <w:tr w:rsidR="008C335A" w:rsidRPr="003B2883" w14:paraId="665334B6"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69483CED" w14:textId="77777777" w:rsidR="008C335A" w:rsidRPr="003B2883" w:rsidRDefault="008C335A" w:rsidP="008C335A">
            <w:pPr>
              <w:pStyle w:val="TAL"/>
            </w:pPr>
            <w:r w:rsidRPr="003B2883">
              <w:t>accessTypeList</w:t>
            </w:r>
          </w:p>
        </w:tc>
        <w:tc>
          <w:tcPr>
            <w:tcW w:w="1276" w:type="dxa"/>
            <w:tcBorders>
              <w:top w:val="single" w:sz="4" w:space="0" w:color="auto"/>
              <w:left w:val="single" w:sz="4" w:space="0" w:color="auto"/>
              <w:bottom w:val="single" w:sz="4" w:space="0" w:color="auto"/>
              <w:right w:val="single" w:sz="4" w:space="0" w:color="auto"/>
            </w:tcBorders>
          </w:tcPr>
          <w:p w14:paraId="13564E21" w14:textId="77777777" w:rsidR="008C335A" w:rsidRPr="003B2883" w:rsidRDefault="008C335A" w:rsidP="008C335A">
            <w:pPr>
              <w:pStyle w:val="TAL"/>
            </w:pPr>
            <w:r w:rsidRPr="003B2883">
              <w:t>array(AccessType)</w:t>
            </w:r>
          </w:p>
        </w:tc>
        <w:tc>
          <w:tcPr>
            <w:tcW w:w="567" w:type="dxa"/>
            <w:tcBorders>
              <w:top w:val="single" w:sz="4" w:space="0" w:color="auto"/>
              <w:left w:val="single" w:sz="4" w:space="0" w:color="auto"/>
              <w:bottom w:val="single" w:sz="4" w:space="0" w:color="auto"/>
              <w:right w:val="single" w:sz="4" w:space="0" w:color="auto"/>
            </w:tcBorders>
          </w:tcPr>
          <w:p w14:paraId="71000F64"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2A5B7381" w14:textId="77777777" w:rsidR="008C335A" w:rsidRPr="003B2883" w:rsidRDefault="008C335A" w:rsidP="008C335A">
            <w:pPr>
              <w:pStyle w:val="TAL"/>
            </w:pPr>
            <w:r w:rsidRPr="003B2883">
              <w:t>1..N</w:t>
            </w:r>
          </w:p>
        </w:tc>
        <w:tc>
          <w:tcPr>
            <w:tcW w:w="3827" w:type="dxa"/>
            <w:tcBorders>
              <w:top w:val="single" w:sz="4" w:space="0" w:color="auto"/>
              <w:left w:val="single" w:sz="4" w:space="0" w:color="auto"/>
              <w:bottom w:val="single" w:sz="4" w:space="0" w:color="auto"/>
              <w:right w:val="single" w:sz="4" w:space="0" w:color="auto"/>
            </w:tcBorders>
          </w:tcPr>
          <w:p w14:paraId="116ADF3A" w14:textId="77777777" w:rsidR="008C335A" w:rsidRDefault="008C335A" w:rsidP="008C335A">
            <w:pPr>
              <w:pStyle w:val="TAL"/>
              <w:rPr>
                <w:rFonts w:cs="Arial"/>
                <w:szCs w:val="18"/>
              </w:rPr>
            </w:pPr>
            <w:r w:rsidRPr="003B2883">
              <w:rPr>
                <w:rFonts w:cs="Arial"/>
                <w:szCs w:val="18"/>
              </w:rPr>
              <w:t>Describes the access type(s) of the UE</w:t>
            </w:r>
            <w:r>
              <w:rPr>
                <w:rFonts w:cs="Arial"/>
                <w:szCs w:val="18"/>
              </w:rPr>
              <w:t>.</w:t>
            </w:r>
          </w:p>
          <w:p w14:paraId="4C0272DC" w14:textId="77777777" w:rsidR="008C335A" w:rsidRDefault="008C335A" w:rsidP="008C335A">
            <w:pPr>
              <w:pStyle w:val="TAL"/>
              <w:rPr>
                <w:rFonts w:cs="Arial"/>
                <w:szCs w:val="18"/>
              </w:rPr>
            </w:pPr>
          </w:p>
          <w:p w14:paraId="14FD4402" w14:textId="7BCB432F" w:rsidR="008C335A" w:rsidRDefault="008C335A" w:rsidP="008C335A">
            <w:pPr>
              <w:pStyle w:val="TAL"/>
            </w:pPr>
            <w:r>
              <w:t>When reporting that the UE is reachable for DL traffic, this IE shall indicate the access type(s) through which the UE is reachable.</w:t>
            </w:r>
          </w:p>
          <w:p w14:paraId="3FDD4CFF" w14:textId="47D0C721" w:rsidR="00297F02" w:rsidRDefault="00297F02" w:rsidP="008C335A">
            <w:pPr>
              <w:pStyle w:val="TAL"/>
            </w:pPr>
          </w:p>
          <w:p w14:paraId="2F741A0D" w14:textId="404CC917" w:rsidR="00297F02" w:rsidRDefault="00297F02" w:rsidP="008C335A">
            <w:pPr>
              <w:pStyle w:val="TAL"/>
            </w:pPr>
            <w:r w:rsidRPr="008D68A0">
              <w:rPr>
                <w:rFonts w:hint="eastAsia"/>
              </w:rPr>
              <w:t>T</w:t>
            </w:r>
            <w:r w:rsidRPr="008D68A0">
              <w:t>his attribute shall be absent if the AMF event type is "SNSSAI_TA_MAPPING_REPORT".</w:t>
            </w:r>
          </w:p>
          <w:p w14:paraId="5326AB49" w14:textId="77777777" w:rsidR="008C335A" w:rsidRPr="003B2883" w:rsidRDefault="008C335A" w:rsidP="008C335A">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0D85EFF5" w14:textId="77777777" w:rsidR="008C335A" w:rsidRPr="003B2883" w:rsidRDefault="008C335A" w:rsidP="008C335A">
            <w:pPr>
              <w:pStyle w:val="TAL"/>
              <w:rPr>
                <w:rFonts w:cs="Arial"/>
                <w:szCs w:val="18"/>
              </w:rPr>
            </w:pPr>
          </w:p>
        </w:tc>
      </w:tr>
      <w:tr w:rsidR="008C335A" w:rsidRPr="003B2883" w14:paraId="79286EC3"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211A187D" w14:textId="77777777" w:rsidR="008C335A" w:rsidRPr="003B2883" w:rsidRDefault="008C335A" w:rsidP="008C335A">
            <w:pPr>
              <w:pStyle w:val="TAL"/>
            </w:pPr>
            <w:r w:rsidRPr="003B2883">
              <w:t>rmInfoList</w:t>
            </w:r>
          </w:p>
        </w:tc>
        <w:tc>
          <w:tcPr>
            <w:tcW w:w="1276" w:type="dxa"/>
            <w:tcBorders>
              <w:top w:val="single" w:sz="4" w:space="0" w:color="auto"/>
              <w:left w:val="single" w:sz="4" w:space="0" w:color="auto"/>
              <w:bottom w:val="single" w:sz="4" w:space="0" w:color="auto"/>
              <w:right w:val="single" w:sz="4" w:space="0" w:color="auto"/>
            </w:tcBorders>
          </w:tcPr>
          <w:p w14:paraId="012A3C3F" w14:textId="77777777" w:rsidR="008C335A" w:rsidRPr="003B2883" w:rsidRDefault="008C335A" w:rsidP="008C335A">
            <w:pPr>
              <w:pStyle w:val="TAL"/>
            </w:pPr>
            <w:r w:rsidRPr="003B2883">
              <w:t>array(RmInfo)</w:t>
            </w:r>
          </w:p>
        </w:tc>
        <w:tc>
          <w:tcPr>
            <w:tcW w:w="567" w:type="dxa"/>
            <w:tcBorders>
              <w:top w:val="single" w:sz="4" w:space="0" w:color="auto"/>
              <w:left w:val="single" w:sz="4" w:space="0" w:color="auto"/>
              <w:bottom w:val="single" w:sz="4" w:space="0" w:color="auto"/>
              <w:right w:val="single" w:sz="4" w:space="0" w:color="auto"/>
            </w:tcBorders>
          </w:tcPr>
          <w:p w14:paraId="4C55DF47"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15638EF3" w14:textId="77777777" w:rsidR="008C335A" w:rsidRPr="003B2883" w:rsidRDefault="008C335A" w:rsidP="008C335A">
            <w:pPr>
              <w:pStyle w:val="TAL"/>
            </w:pPr>
            <w:r w:rsidRPr="003B2883">
              <w:t>1..N</w:t>
            </w:r>
          </w:p>
        </w:tc>
        <w:tc>
          <w:tcPr>
            <w:tcW w:w="3827" w:type="dxa"/>
            <w:tcBorders>
              <w:top w:val="single" w:sz="4" w:space="0" w:color="auto"/>
              <w:left w:val="single" w:sz="4" w:space="0" w:color="auto"/>
              <w:bottom w:val="single" w:sz="4" w:space="0" w:color="auto"/>
              <w:right w:val="single" w:sz="4" w:space="0" w:color="auto"/>
            </w:tcBorders>
          </w:tcPr>
          <w:p w14:paraId="276FAB4A" w14:textId="77777777" w:rsidR="008C335A" w:rsidRPr="003B2883" w:rsidRDefault="008C335A" w:rsidP="008C335A">
            <w:pPr>
              <w:pStyle w:val="TAL"/>
              <w:rPr>
                <w:rFonts w:cs="Arial"/>
                <w:szCs w:val="18"/>
              </w:rPr>
            </w:pPr>
            <w:r w:rsidRPr="003B2883">
              <w:rPr>
                <w:rFonts w:cs="Arial"/>
                <w:szCs w:val="18"/>
              </w:rPr>
              <w:t>Describes the registration management state of the UE</w:t>
            </w:r>
          </w:p>
        </w:tc>
        <w:tc>
          <w:tcPr>
            <w:tcW w:w="1418" w:type="dxa"/>
            <w:tcBorders>
              <w:top w:val="single" w:sz="4" w:space="0" w:color="auto"/>
              <w:left w:val="single" w:sz="4" w:space="0" w:color="auto"/>
              <w:bottom w:val="single" w:sz="4" w:space="0" w:color="auto"/>
              <w:right w:val="single" w:sz="4" w:space="0" w:color="auto"/>
            </w:tcBorders>
          </w:tcPr>
          <w:p w14:paraId="020AF367" w14:textId="77777777" w:rsidR="008C335A" w:rsidRPr="003B2883" w:rsidRDefault="008C335A" w:rsidP="008C335A">
            <w:pPr>
              <w:pStyle w:val="TAL"/>
              <w:rPr>
                <w:rFonts w:cs="Arial"/>
                <w:szCs w:val="18"/>
              </w:rPr>
            </w:pPr>
          </w:p>
        </w:tc>
      </w:tr>
      <w:tr w:rsidR="008C335A" w:rsidRPr="003B2883" w14:paraId="440BAC78"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1F2E1F76" w14:textId="77777777" w:rsidR="008C335A" w:rsidRPr="003B2883" w:rsidRDefault="008C335A" w:rsidP="008C335A">
            <w:pPr>
              <w:pStyle w:val="TAL"/>
            </w:pPr>
            <w:r w:rsidRPr="003B2883">
              <w:t>cmInfoList</w:t>
            </w:r>
          </w:p>
        </w:tc>
        <w:tc>
          <w:tcPr>
            <w:tcW w:w="1276" w:type="dxa"/>
            <w:tcBorders>
              <w:top w:val="single" w:sz="4" w:space="0" w:color="auto"/>
              <w:left w:val="single" w:sz="4" w:space="0" w:color="auto"/>
              <w:bottom w:val="single" w:sz="4" w:space="0" w:color="auto"/>
              <w:right w:val="single" w:sz="4" w:space="0" w:color="auto"/>
            </w:tcBorders>
          </w:tcPr>
          <w:p w14:paraId="4779BC92" w14:textId="77777777" w:rsidR="008C335A" w:rsidRPr="003B2883" w:rsidRDefault="008C335A" w:rsidP="008C335A">
            <w:pPr>
              <w:pStyle w:val="TAL"/>
            </w:pPr>
            <w:r w:rsidRPr="003B2883">
              <w:t>array(CmInfo)</w:t>
            </w:r>
          </w:p>
        </w:tc>
        <w:tc>
          <w:tcPr>
            <w:tcW w:w="567" w:type="dxa"/>
            <w:tcBorders>
              <w:top w:val="single" w:sz="4" w:space="0" w:color="auto"/>
              <w:left w:val="single" w:sz="4" w:space="0" w:color="auto"/>
              <w:bottom w:val="single" w:sz="4" w:space="0" w:color="auto"/>
              <w:right w:val="single" w:sz="4" w:space="0" w:color="auto"/>
            </w:tcBorders>
          </w:tcPr>
          <w:p w14:paraId="24440A8D"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61559112" w14:textId="77777777" w:rsidR="008C335A" w:rsidRPr="003B2883" w:rsidRDefault="008C335A" w:rsidP="008C335A">
            <w:pPr>
              <w:pStyle w:val="TAL"/>
            </w:pPr>
            <w:r w:rsidRPr="003B2883">
              <w:t>1..N</w:t>
            </w:r>
          </w:p>
        </w:tc>
        <w:tc>
          <w:tcPr>
            <w:tcW w:w="3827" w:type="dxa"/>
            <w:tcBorders>
              <w:top w:val="single" w:sz="4" w:space="0" w:color="auto"/>
              <w:left w:val="single" w:sz="4" w:space="0" w:color="auto"/>
              <w:bottom w:val="single" w:sz="4" w:space="0" w:color="auto"/>
              <w:right w:val="single" w:sz="4" w:space="0" w:color="auto"/>
            </w:tcBorders>
          </w:tcPr>
          <w:p w14:paraId="2AAB552E" w14:textId="77777777" w:rsidR="008C335A" w:rsidRPr="003B2883" w:rsidRDefault="008C335A" w:rsidP="008C335A">
            <w:pPr>
              <w:pStyle w:val="TAL"/>
              <w:rPr>
                <w:rFonts w:cs="Arial"/>
                <w:szCs w:val="18"/>
              </w:rPr>
            </w:pPr>
            <w:r w:rsidRPr="003B2883">
              <w:rPr>
                <w:rFonts w:cs="Arial"/>
                <w:szCs w:val="18"/>
              </w:rPr>
              <w:t xml:space="preserve">Describes the </w:t>
            </w:r>
            <w:r w:rsidRPr="003B2883">
              <w:t>connecti</w:t>
            </w:r>
            <w:r>
              <w:rPr>
                <w:rFonts w:hint="eastAsia"/>
                <w:lang w:eastAsia="zh-CN"/>
              </w:rPr>
              <w:t>on management</w:t>
            </w:r>
            <w:r w:rsidRPr="003B2883" w:rsidDel="00C22900">
              <w:rPr>
                <w:rFonts w:cs="Arial"/>
                <w:szCs w:val="18"/>
              </w:rPr>
              <w:t xml:space="preserve"> </w:t>
            </w:r>
            <w:r w:rsidRPr="003B2883">
              <w:rPr>
                <w:rFonts w:cs="Arial"/>
                <w:szCs w:val="18"/>
              </w:rPr>
              <w:t>state of the UE</w:t>
            </w:r>
          </w:p>
        </w:tc>
        <w:tc>
          <w:tcPr>
            <w:tcW w:w="1418" w:type="dxa"/>
            <w:tcBorders>
              <w:top w:val="single" w:sz="4" w:space="0" w:color="auto"/>
              <w:left w:val="single" w:sz="4" w:space="0" w:color="auto"/>
              <w:bottom w:val="single" w:sz="4" w:space="0" w:color="auto"/>
              <w:right w:val="single" w:sz="4" w:space="0" w:color="auto"/>
            </w:tcBorders>
          </w:tcPr>
          <w:p w14:paraId="09EF7FEF" w14:textId="77777777" w:rsidR="008C335A" w:rsidRPr="003B2883" w:rsidRDefault="008C335A" w:rsidP="008C335A">
            <w:pPr>
              <w:pStyle w:val="TAL"/>
              <w:rPr>
                <w:rFonts w:cs="Arial"/>
                <w:szCs w:val="18"/>
              </w:rPr>
            </w:pPr>
          </w:p>
        </w:tc>
      </w:tr>
      <w:tr w:rsidR="008C335A" w:rsidRPr="003B2883" w14:paraId="3E42254A"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0EE45DB9" w14:textId="77777777" w:rsidR="008C335A" w:rsidRPr="003B2883" w:rsidRDefault="008C335A" w:rsidP="008C335A">
            <w:pPr>
              <w:pStyle w:val="TAL"/>
            </w:pPr>
            <w:r w:rsidRPr="003B2883">
              <w:t>reachability</w:t>
            </w:r>
          </w:p>
        </w:tc>
        <w:tc>
          <w:tcPr>
            <w:tcW w:w="1276" w:type="dxa"/>
            <w:tcBorders>
              <w:top w:val="single" w:sz="4" w:space="0" w:color="auto"/>
              <w:left w:val="single" w:sz="4" w:space="0" w:color="auto"/>
              <w:bottom w:val="single" w:sz="4" w:space="0" w:color="auto"/>
              <w:right w:val="single" w:sz="4" w:space="0" w:color="auto"/>
            </w:tcBorders>
          </w:tcPr>
          <w:p w14:paraId="69EC4BC9" w14:textId="77777777" w:rsidR="008C335A" w:rsidRPr="003B2883" w:rsidRDefault="008C335A" w:rsidP="008C335A">
            <w:pPr>
              <w:pStyle w:val="TAL"/>
            </w:pPr>
            <w:r w:rsidRPr="003B2883">
              <w:t>UeReachability</w:t>
            </w:r>
          </w:p>
        </w:tc>
        <w:tc>
          <w:tcPr>
            <w:tcW w:w="567" w:type="dxa"/>
            <w:tcBorders>
              <w:top w:val="single" w:sz="4" w:space="0" w:color="auto"/>
              <w:left w:val="single" w:sz="4" w:space="0" w:color="auto"/>
              <w:bottom w:val="single" w:sz="4" w:space="0" w:color="auto"/>
              <w:right w:val="single" w:sz="4" w:space="0" w:color="auto"/>
            </w:tcBorders>
          </w:tcPr>
          <w:p w14:paraId="29244619"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6FA1EC05" w14:textId="77777777" w:rsidR="008C335A" w:rsidRPr="003B2883" w:rsidRDefault="008C335A" w:rsidP="008C335A">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31E86BD6" w14:textId="77777777" w:rsidR="008C335A" w:rsidRPr="003B2883" w:rsidRDefault="008C335A" w:rsidP="008C335A">
            <w:pPr>
              <w:pStyle w:val="TAL"/>
              <w:rPr>
                <w:rFonts w:cs="Arial"/>
                <w:szCs w:val="18"/>
              </w:rPr>
            </w:pPr>
            <w:r w:rsidRPr="003B2883">
              <w:rPr>
                <w:rFonts w:cs="Arial"/>
                <w:szCs w:val="18"/>
              </w:rPr>
              <w:t>Describes the reachability of the UE</w:t>
            </w:r>
          </w:p>
        </w:tc>
        <w:tc>
          <w:tcPr>
            <w:tcW w:w="1418" w:type="dxa"/>
            <w:tcBorders>
              <w:top w:val="single" w:sz="4" w:space="0" w:color="auto"/>
              <w:left w:val="single" w:sz="4" w:space="0" w:color="auto"/>
              <w:bottom w:val="single" w:sz="4" w:space="0" w:color="auto"/>
              <w:right w:val="single" w:sz="4" w:space="0" w:color="auto"/>
            </w:tcBorders>
          </w:tcPr>
          <w:p w14:paraId="3C7DB980" w14:textId="77777777" w:rsidR="008C335A" w:rsidRPr="003B2883" w:rsidRDefault="008C335A" w:rsidP="008C335A">
            <w:pPr>
              <w:pStyle w:val="TAL"/>
              <w:rPr>
                <w:rFonts w:cs="Arial"/>
                <w:szCs w:val="18"/>
              </w:rPr>
            </w:pPr>
          </w:p>
        </w:tc>
      </w:tr>
      <w:tr w:rsidR="008C335A" w:rsidRPr="003B2883" w14:paraId="62253A3A"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0A9D4DCB" w14:textId="77777777" w:rsidR="008C335A" w:rsidRPr="003B2883" w:rsidRDefault="008C335A" w:rsidP="008C335A">
            <w:pPr>
              <w:pStyle w:val="TAL"/>
            </w:pPr>
            <w:r w:rsidRPr="003B2883">
              <w:t>commFailure</w:t>
            </w:r>
          </w:p>
        </w:tc>
        <w:tc>
          <w:tcPr>
            <w:tcW w:w="1276" w:type="dxa"/>
            <w:tcBorders>
              <w:top w:val="single" w:sz="4" w:space="0" w:color="auto"/>
              <w:left w:val="single" w:sz="4" w:space="0" w:color="auto"/>
              <w:bottom w:val="single" w:sz="4" w:space="0" w:color="auto"/>
              <w:right w:val="single" w:sz="4" w:space="0" w:color="auto"/>
            </w:tcBorders>
          </w:tcPr>
          <w:p w14:paraId="4FBE2A47" w14:textId="77777777" w:rsidR="008C335A" w:rsidRPr="003B2883" w:rsidRDefault="008C335A" w:rsidP="008C335A">
            <w:pPr>
              <w:pStyle w:val="TAL"/>
            </w:pPr>
            <w:r w:rsidRPr="003B2883">
              <w:t>CommunicationFailure</w:t>
            </w:r>
          </w:p>
        </w:tc>
        <w:tc>
          <w:tcPr>
            <w:tcW w:w="567" w:type="dxa"/>
            <w:tcBorders>
              <w:top w:val="single" w:sz="4" w:space="0" w:color="auto"/>
              <w:left w:val="single" w:sz="4" w:space="0" w:color="auto"/>
              <w:bottom w:val="single" w:sz="4" w:space="0" w:color="auto"/>
              <w:right w:val="single" w:sz="4" w:space="0" w:color="auto"/>
            </w:tcBorders>
          </w:tcPr>
          <w:p w14:paraId="4D68D536"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49C85647" w14:textId="77777777" w:rsidR="008C335A" w:rsidRPr="003B2883" w:rsidRDefault="008C335A" w:rsidP="008C335A">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25A2BD95" w14:textId="77777777" w:rsidR="008C335A" w:rsidRPr="003B2883" w:rsidRDefault="008C335A" w:rsidP="008C335A">
            <w:pPr>
              <w:pStyle w:val="TAL"/>
              <w:rPr>
                <w:rFonts w:cs="Arial"/>
                <w:szCs w:val="18"/>
              </w:rPr>
            </w:pPr>
            <w:r w:rsidRPr="003B2883">
              <w:rPr>
                <w:rFonts w:cs="Arial"/>
                <w:szCs w:val="18"/>
              </w:rPr>
              <w:t>Describes a communication failure for the UE.</w:t>
            </w:r>
          </w:p>
        </w:tc>
        <w:tc>
          <w:tcPr>
            <w:tcW w:w="1418" w:type="dxa"/>
            <w:tcBorders>
              <w:top w:val="single" w:sz="4" w:space="0" w:color="auto"/>
              <w:left w:val="single" w:sz="4" w:space="0" w:color="auto"/>
              <w:bottom w:val="single" w:sz="4" w:space="0" w:color="auto"/>
              <w:right w:val="single" w:sz="4" w:space="0" w:color="auto"/>
            </w:tcBorders>
          </w:tcPr>
          <w:p w14:paraId="6F4FC429" w14:textId="77777777" w:rsidR="008C335A" w:rsidRPr="003B2883" w:rsidRDefault="008C335A" w:rsidP="008C335A">
            <w:pPr>
              <w:pStyle w:val="TAL"/>
              <w:rPr>
                <w:rFonts w:cs="Arial"/>
                <w:szCs w:val="18"/>
              </w:rPr>
            </w:pPr>
          </w:p>
        </w:tc>
      </w:tr>
      <w:tr w:rsidR="008C335A" w:rsidRPr="003B2883" w14:paraId="2C25F77F"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49379B1C" w14:textId="77777777" w:rsidR="008C335A" w:rsidRPr="003B2883" w:rsidRDefault="008C335A" w:rsidP="008C335A">
            <w:pPr>
              <w:pStyle w:val="TAL"/>
            </w:pPr>
            <w:r w:rsidRPr="003B2883">
              <w:t>numberOfUes</w:t>
            </w:r>
          </w:p>
        </w:tc>
        <w:tc>
          <w:tcPr>
            <w:tcW w:w="1276" w:type="dxa"/>
            <w:tcBorders>
              <w:top w:val="single" w:sz="4" w:space="0" w:color="auto"/>
              <w:left w:val="single" w:sz="4" w:space="0" w:color="auto"/>
              <w:bottom w:val="single" w:sz="4" w:space="0" w:color="auto"/>
              <w:right w:val="single" w:sz="4" w:space="0" w:color="auto"/>
            </w:tcBorders>
          </w:tcPr>
          <w:p w14:paraId="75466B6B" w14:textId="77777777" w:rsidR="008C335A" w:rsidRPr="003B2883" w:rsidRDefault="008C335A" w:rsidP="008C335A">
            <w:pPr>
              <w:pStyle w:val="TAL"/>
            </w:pPr>
            <w:r w:rsidRPr="003B2883">
              <w:t>integer</w:t>
            </w:r>
          </w:p>
        </w:tc>
        <w:tc>
          <w:tcPr>
            <w:tcW w:w="567" w:type="dxa"/>
            <w:tcBorders>
              <w:top w:val="single" w:sz="4" w:space="0" w:color="auto"/>
              <w:left w:val="single" w:sz="4" w:space="0" w:color="auto"/>
              <w:bottom w:val="single" w:sz="4" w:space="0" w:color="auto"/>
              <w:right w:val="single" w:sz="4" w:space="0" w:color="auto"/>
            </w:tcBorders>
          </w:tcPr>
          <w:p w14:paraId="2993D771"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27BCCF5C" w14:textId="77777777" w:rsidR="008C335A" w:rsidRPr="003B2883" w:rsidRDefault="008C335A" w:rsidP="008C335A">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116BD6F0" w14:textId="77777777" w:rsidR="008C335A" w:rsidRPr="003B2883" w:rsidRDefault="008C335A" w:rsidP="008C335A">
            <w:pPr>
              <w:pStyle w:val="TAL"/>
              <w:rPr>
                <w:rFonts w:cs="Arial"/>
                <w:szCs w:val="18"/>
              </w:rPr>
            </w:pPr>
            <w:r w:rsidRPr="003B2883">
              <w:rPr>
                <w:rFonts w:cs="Arial"/>
                <w:szCs w:val="18"/>
              </w:rPr>
              <w:t>Represents the number of UEs in the specified area</w:t>
            </w:r>
          </w:p>
        </w:tc>
        <w:tc>
          <w:tcPr>
            <w:tcW w:w="1418" w:type="dxa"/>
            <w:tcBorders>
              <w:top w:val="single" w:sz="4" w:space="0" w:color="auto"/>
              <w:left w:val="single" w:sz="4" w:space="0" w:color="auto"/>
              <w:bottom w:val="single" w:sz="4" w:space="0" w:color="auto"/>
              <w:right w:val="single" w:sz="4" w:space="0" w:color="auto"/>
            </w:tcBorders>
          </w:tcPr>
          <w:p w14:paraId="712178D8" w14:textId="77777777" w:rsidR="008C335A" w:rsidRPr="003B2883" w:rsidRDefault="008C335A" w:rsidP="008C335A">
            <w:pPr>
              <w:pStyle w:val="TAL"/>
              <w:rPr>
                <w:rFonts w:cs="Arial"/>
                <w:szCs w:val="18"/>
              </w:rPr>
            </w:pPr>
          </w:p>
        </w:tc>
      </w:tr>
      <w:tr w:rsidR="008C335A" w:rsidRPr="003B2883" w14:paraId="42026BFA"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479494E2" w14:textId="77777777" w:rsidR="008C335A" w:rsidRPr="003B2883" w:rsidRDefault="008C335A" w:rsidP="008C335A">
            <w:pPr>
              <w:pStyle w:val="TAL"/>
            </w:pPr>
            <w:r>
              <w:t>5gsUserStateList</w:t>
            </w:r>
          </w:p>
        </w:tc>
        <w:tc>
          <w:tcPr>
            <w:tcW w:w="1276" w:type="dxa"/>
            <w:tcBorders>
              <w:top w:val="single" w:sz="4" w:space="0" w:color="auto"/>
              <w:left w:val="single" w:sz="4" w:space="0" w:color="auto"/>
              <w:bottom w:val="single" w:sz="4" w:space="0" w:color="auto"/>
              <w:right w:val="single" w:sz="4" w:space="0" w:color="auto"/>
            </w:tcBorders>
          </w:tcPr>
          <w:p w14:paraId="2A208276" w14:textId="77777777" w:rsidR="008C335A" w:rsidRPr="003B2883" w:rsidRDefault="008C335A" w:rsidP="008C335A">
            <w:pPr>
              <w:pStyle w:val="TAL"/>
            </w:pPr>
            <w:r>
              <w:t>array(5GsUserStateInfo)</w:t>
            </w:r>
          </w:p>
        </w:tc>
        <w:tc>
          <w:tcPr>
            <w:tcW w:w="567" w:type="dxa"/>
            <w:tcBorders>
              <w:top w:val="single" w:sz="4" w:space="0" w:color="auto"/>
              <w:left w:val="single" w:sz="4" w:space="0" w:color="auto"/>
              <w:bottom w:val="single" w:sz="4" w:space="0" w:color="auto"/>
              <w:right w:val="single" w:sz="4" w:space="0" w:color="auto"/>
            </w:tcBorders>
          </w:tcPr>
          <w:p w14:paraId="3C39B2F9"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0C93C696" w14:textId="77777777" w:rsidR="008C335A" w:rsidRPr="003B2883" w:rsidRDefault="008C335A" w:rsidP="008C335A">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1C3630F3" w14:textId="77777777" w:rsidR="008C335A" w:rsidRPr="003B2883" w:rsidRDefault="008C335A" w:rsidP="008C335A">
            <w:pPr>
              <w:pStyle w:val="TAL"/>
              <w:rPr>
                <w:rFonts w:cs="Arial"/>
                <w:szCs w:val="18"/>
              </w:rPr>
            </w:pPr>
            <w:r w:rsidRPr="003B2883">
              <w:rPr>
                <w:rFonts w:cs="Arial"/>
                <w:szCs w:val="18"/>
              </w:rPr>
              <w:t xml:space="preserve">Represents the </w:t>
            </w:r>
            <w:r>
              <w:rPr>
                <w:rFonts w:cs="Arial"/>
                <w:szCs w:val="18"/>
              </w:rPr>
              <w:t>5GS User State of the UE per access type</w:t>
            </w:r>
          </w:p>
        </w:tc>
        <w:tc>
          <w:tcPr>
            <w:tcW w:w="1418" w:type="dxa"/>
            <w:tcBorders>
              <w:top w:val="single" w:sz="4" w:space="0" w:color="auto"/>
              <w:left w:val="single" w:sz="4" w:space="0" w:color="auto"/>
              <w:bottom w:val="single" w:sz="4" w:space="0" w:color="auto"/>
              <w:right w:val="single" w:sz="4" w:space="0" w:color="auto"/>
            </w:tcBorders>
          </w:tcPr>
          <w:p w14:paraId="6600A68D" w14:textId="77777777" w:rsidR="008C335A" w:rsidRPr="003B2883" w:rsidRDefault="008C335A" w:rsidP="008C335A">
            <w:pPr>
              <w:pStyle w:val="TAL"/>
              <w:rPr>
                <w:rFonts w:cs="Arial"/>
                <w:szCs w:val="18"/>
              </w:rPr>
            </w:pPr>
          </w:p>
        </w:tc>
      </w:tr>
      <w:tr w:rsidR="008C335A" w:rsidRPr="003B2883" w14:paraId="5730C82E"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71F54037" w14:textId="77777777" w:rsidR="008C335A" w:rsidRDefault="008C335A" w:rsidP="008C335A">
            <w:pPr>
              <w:pStyle w:val="TAL"/>
            </w:pPr>
            <w:r>
              <w:rPr>
                <w:lang w:eastAsia="zh-CN"/>
              </w:rPr>
              <w:t>typeCode</w:t>
            </w:r>
          </w:p>
        </w:tc>
        <w:tc>
          <w:tcPr>
            <w:tcW w:w="1276" w:type="dxa"/>
            <w:tcBorders>
              <w:top w:val="single" w:sz="4" w:space="0" w:color="auto"/>
              <w:left w:val="single" w:sz="4" w:space="0" w:color="auto"/>
              <w:bottom w:val="single" w:sz="4" w:space="0" w:color="auto"/>
              <w:right w:val="single" w:sz="4" w:space="0" w:color="auto"/>
            </w:tcBorders>
          </w:tcPr>
          <w:p w14:paraId="68AD7B7C" w14:textId="77777777" w:rsidR="008C335A" w:rsidRDefault="008C335A" w:rsidP="008C335A">
            <w:pPr>
              <w:pStyle w:val="TAL"/>
            </w:pPr>
            <w:r>
              <w:rPr>
                <w:lang w:eastAsia="zh-CN"/>
              </w:rPr>
              <w:t>string</w:t>
            </w:r>
          </w:p>
        </w:tc>
        <w:tc>
          <w:tcPr>
            <w:tcW w:w="567" w:type="dxa"/>
            <w:tcBorders>
              <w:top w:val="single" w:sz="4" w:space="0" w:color="auto"/>
              <w:left w:val="single" w:sz="4" w:space="0" w:color="auto"/>
              <w:bottom w:val="single" w:sz="4" w:space="0" w:color="auto"/>
              <w:right w:val="single" w:sz="4" w:space="0" w:color="auto"/>
            </w:tcBorders>
          </w:tcPr>
          <w:p w14:paraId="6267277A" w14:textId="77777777" w:rsidR="008C335A" w:rsidRPr="003B2883" w:rsidRDefault="008C335A" w:rsidP="008C335A">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A624E96" w14:textId="77777777" w:rsidR="008C335A" w:rsidRDefault="008C335A" w:rsidP="008C335A">
            <w:pPr>
              <w:pStyle w:val="TAL"/>
            </w:pPr>
            <w:r>
              <w:rPr>
                <w:rFonts w:hint="eastAsia"/>
                <w:lang w:eastAsia="zh-CN"/>
              </w:rPr>
              <w:t>0..</w:t>
            </w:r>
            <w:r>
              <w:rPr>
                <w:lang w:eastAsia="zh-CN"/>
              </w:rPr>
              <w:t>1</w:t>
            </w:r>
          </w:p>
        </w:tc>
        <w:tc>
          <w:tcPr>
            <w:tcW w:w="3827" w:type="dxa"/>
            <w:tcBorders>
              <w:top w:val="single" w:sz="4" w:space="0" w:color="auto"/>
              <w:left w:val="single" w:sz="4" w:space="0" w:color="auto"/>
              <w:bottom w:val="single" w:sz="4" w:space="0" w:color="auto"/>
              <w:right w:val="single" w:sz="4" w:space="0" w:color="auto"/>
            </w:tcBorders>
          </w:tcPr>
          <w:p w14:paraId="186D8D1D" w14:textId="77777777" w:rsidR="008C335A" w:rsidRDefault="008C335A" w:rsidP="008C335A">
            <w:pPr>
              <w:pStyle w:val="TAL"/>
              <w:rPr>
                <w:rFonts w:cs="Arial"/>
                <w:szCs w:val="18"/>
              </w:rPr>
            </w:pPr>
            <w:r w:rsidRPr="003B2883">
              <w:rPr>
                <w:rFonts w:cs="Arial"/>
                <w:szCs w:val="18"/>
              </w:rPr>
              <w:t xml:space="preserve">This IE shall be present when the AMF event type is </w:t>
            </w:r>
            <w:r w:rsidRPr="003B2883">
              <w:t>"</w:t>
            </w:r>
            <w:r w:rsidRPr="00AC3C0F">
              <w:t>T</w:t>
            </w:r>
            <w:r>
              <w:t>YPE</w:t>
            </w:r>
            <w:r>
              <w:rPr>
                <w:lang w:eastAsia="zh-CN"/>
              </w:rPr>
              <w:t>_</w:t>
            </w:r>
            <w:r>
              <w:t>ALLOCATION</w:t>
            </w:r>
            <w:r>
              <w:rPr>
                <w:lang w:eastAsia="zh-CN"/>
              </w:rPr>
              <w:t>_</w:t>
            </w:r>
            <w:r>
              <w:t>CODE</w:t>
            </w:r>
            <w:r>
              <w:rPr>
                <w:lang w:eastAsia="zh-CN"/>
              </w:rPr>
              <w:t>_</w:t>
            </w:r>
            <w:r>
              <w:t>REPORT</w:t>
            </w:r>
            <w:r w:rsidRPr="003B2883">
              <w:t xml:space="preserve">". When present, this IE </w:t>
            </w:r>
            <w:r w:rsidRPr="003B2883">
              <w:rPr>
                <w:rFonts w:cs="Arial"/>
                <w:szCs w:val="18"/>
              </w:rPr>
              <w:t xml:space="preserve">represents </w:t>
            </w:r>
            <w:r>
              <w:rPr>
                <w:rFonts w:cs="Arial"/>
                <w:szCs w:val="18"/>
              </w:rPr>
              <w:t xml:space="preserve">the Type Allocation code (TAC), to indicate </w:t>
            </w:r>
            <w:r w:rsidRPr="00CD3B3E">
              <w:rPr>
                <w:rFonts w:cs="Arial"/>
                <w:szCs w:val="18"/>
              </w:rPr>
              <w:t>terminal model and vendor information of the UE</w:t>
            </w:r>
            <w:r>
              <w:rPr>
                <w:rFonts w:cs="Arial"/>
                <w:szCs w:val="18"/>
              </w:rPr>
              <w:t>.</w:t>
            </w:r>
          </w:p>
          <w:p w14:paraId="3DCB42FD" w14:textId="77777777" w:rsidR="008C335A" w:rsidRPr="003B2883" w:rsidRDefault="008C335A" w:rsidP="008C335A">
            <w:pPr>
              <w:pStyle w:val="TAL"/>
              <w:rPr>
                <w:rFonts w:cs="Arial"/>
                <w:szCs w:val="18"/>
              </w:rPr>
            </w:pPr>
            <w:r>
              <w:t>Pattern: '^</w:t>
            </w:r>
            <w:r w:rsidRPr="005D14F1">
              <w:t>imei</w:t>
            </w:r>
            <w:r>
              <w:t>tac</w:t>
            </w:r>
            <w:r w:rsidRPr="005D14F1">
              <w:t>-[0-9]{</w:t>
            </w:r>
            <w:r>
              <w:t>8</w:t>
            </w:r>
            <w:r w:rsidRPr="005D14F1">
              <w:t>}</w:t>
            </w:r>
            <w:r w:rsidRPr="005D14F1">
              <w:rPr>
                <w:rFonts w:cs="Arial"/>
                <w:szCs w:val="18"/>
              </w:rPr>
              <w:t>$</w:t>
            </w:r>
            <w:r w:rsidRPr="005D14F1">
              <w:t>'</w:t>
            </w:r>
            <w:r w:rsidRPr="005D14F1">
              <w:rPr>
                <w:rFonts w:hint="eastAsia"/>
                <w:lang w:val="sv-SE" w:eastAsia="zh-CN"/>
              </w:rPr>
              <w:t>.</w:t>
            </w:r>
          </w:p>
        </w:tc>
        <w:tc>
          <w:tcPr>
            <w:tcW w:w="1418" w:type="dxa"/>
            <w:tcBorders>
              <w:top w:val="single" w:sz="4" w:space="0" w:color="auto"/>
              <w:left w:val="single" w:sz="4" w:space="0" w:color="auto"/>
              <w:bottom w:val="single" w:sz="4" w:space="0" w:color="auto"/>
              <w:right w:val="single" w:sz="4" w:space="0" w:color="auto"/>
            </w:tcBorders>
          </w:tcPr>
          <w:p w14:paraId="39D5B941" w14:textId="77777777" w:rsidR="008C335A" w:rsidRPr="003B2883" w:rsidRDefault="008C335A" w:rsidP="008C335A">
            <w:pPr>
              <w:pStyle w:val="TAL"/>
              <w:rPr>
                <w:rFonts w:cs="Arial"/>
                <w:szCs w:val="18"/>
              </w:rPr>
            </w:pPr>
            <w:r>
              <w:rPr>
                <w:rFonts w:cs="Arial"/>
                <w:szCs w:val="18"/>
              </w:rPr>
              <w:t>ENA</w:t>
            </w:r>
          </w:p>
        </w:tc>
      </w:tr>
      <w:tr w:rsidR="008C335A" w:rsidRPr="003B2883" w14:paraId="278B3E4E"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057C7730" w14:textId="77777777" w:rsidR="008C335A" w:rsidRDefault="008C335A" w:rsidP="008C335A">
            <w:pPr>
              <w:pStyle w:val="TAL"/>
            </w:pPr>
            <w:r>
              <w:rPr>
                <w:lang w:eastAsia="zh-CN"/>
              </w:rPr>
              <w:t>registrationNumber</w:t>
            </w:r>
          </w:p>
        </w:tc>
        <w:tc>
          <w:tcPr>
            <w:tcW w:w="1276" w:type="dxa"/>
            <w:tcBorders>
              <w:top w:val="single" w:sz="4" w:space="0" w:color="auto"/>
              <w:left w:val="single" w:sz="4" w:space="0" w:color="auto"/>
              <w:bottom w:val="single" w:sz="4" w:space="0" w:color="auto"/>
              <w:right w:val="single" w:sz="4" w:space="0" w:color="auto"/>
            </w:tcBorders>
          </w:tcPr>
          <w:p w14:paraId="12F52430" w14:textId="77777777" w:rsidR="008C335A" w:rsidRDefault="008C335A" w:rsidP="008C335A">
            <w:pPr>
              <w:pStyle w:val="TAL"/>
            </w:pPr>
            <w:r>
              <w:t>i</w:t>
            </w:r>
            <w:r w:rsidRPr="005D14F1">
              <w:t>nteger</w:t>
            </w:r>
          </w:p>
        </w:tc>
        <w:tc>
          <w:tcPr>
            <w:tcW w:w="567" w:type="dxa"/>
            <w:tcBorders>
              <w:top w:val="single" w:sz="4" w:space="0" w:color="auto"/>
              <w:left w:val="single" w:sz="4" w:space="0" w:color="auto"/>
              <w:bottom w:val="single" w:sz="4" w:space="0" w:color="auto"/>
              <w:right w:val="single" w:sz="4" w:space="0" w:color="auto"/>
            </w:tcBorders>
          </w:tcPr>
          <w:p w14:paraId="6179FE4E" w14:textId="77777777" w:rsidR="008C335A" w:rsidRPr="003B2883" w:rsidRDefault="008C335A" w:rsidP="008C335A">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01DF15F" w14:textId="77777777" w:rsidR="008C335A" w:rsidRDefault="008C335A" w:rsidP="008C335A">
            <w:pPr>
              <w:pStyle w:val="TAL"/>
            </w:pPr>
            <w:r>
              <w:rPr>
                <w:rFonts w:hint="eastAsia"/>
                <w:lang w:eastAsia="zh-CN"/>
              </w:rPr>
              <w:t>0..</w:t>
            </w:r>
            <w:r>
              <w:rPr>
                <w:lang w:eastAsia="zh-CN"/>
              </w:rPr>
              <w:t>1</w:t>
            </w:r>
          </w:p>
        </w:tc>
        <w:tc>
          <w:tcPr>
            <w:tcW w:w="3827" w:type="dxa"/>
            <w:tcBorders>
              <w:top w:val="single" w:sz="4" w:space="0" w:color="auto"/>
              <w:left w:val="single" w:sz="4" w:space="0" w:color="auto"/>
              <w:bottom w:val="single" w:sz="4" w:space="0" w:color="auto"/>
              <w:right w:val="single" w:sz="4" w:space="0" w:color="auto"/>
            </w:tcBorders>
          </w:tcPr>
          <w:p w14:paraId="37C186BB" w14:textId="77777777" w:rsidR="008C335A" w:rsidRPr="003B2883" w:rsidRDefault="008C335A" w:rsidP="008C335A">
            <w:pPr>
              <w:pStyle w:val="TAL"/>
              <w:rPr>
                <w:rFonts w:cs="Arial"/>
                <w:szCs w:val="18"/>
              </w:rPr>
            </w:pPr>
            <w:r w:rsidRPr="003B2883">
              <w:rPr>
                <w:rFonts w:cs="Arial"/>
                <w:szCs w:val="18"/>
              </w:rPr>
              <w:t xml:space="preserve">This IE shall be present when the AMF event type is </w:t>
            </w:r>
            <w:r w:rsidRPr="003B2883">
              <w:t>"</w:t>
            </w:r>
            <w:r>
              <w:rPr>
                <w:lang w:eastAsia="zh-CN"/>
              </w:rPr>
              <w:t>FREQUENT_MOBILITY_REGISTRATION_REPORT</w:t>
            </w:r>
            <w:r w:rsidRPr="003B2883">
              <w:t xml:space="preserve">". When present, this IE </w:t>
            </w:r>
            <w:r w:rsidRPr="003B2883">
              <w:rPr>
                <w:rFonts w:cs="Arial"/>
                <w:szCs w:val="18"/>
              </w:rPr>
              <w:t>represents</w:t>
            </w:r>
            <w:r>
              <w:rPr>
                <w:rFonts w:cs="Arial"/>
                <w:szCs w:val="18"/>
              </w:rPr>
              <w:t xml:space="preserve"> the number</w:t>
            </w:r>
            <w:r w:rsidRPr="00846356">
              <w:rPr>
                <w:rFonts w:cs="Arial"/>
                <w:szCs w:val="18"/>
              </w:rPr>
              <w:t xml:space="preserve"> of the </w:t>
            </w:r>
            <w:r>
              <w:rPr>
                <w:rFonts w:cs="Arial"/>
                <w:szCs w:val="18"/>
              </w:rPr>
              <w:t xml:space="preserve">mobility registration procedures during a period identified by the </w:t>
            </w:r>
            <w:r w:rsidRPr="003B2883">
              <w:rPr>
                <w:lang w:eastAsia="zh-CN"/>
              </w:rPr>
              <w:t>expiry</w:t>
            </w:r>
            <w:r>
              <w:rPr>
                <w:rFonts w:cs="Arial"/>
                <w:szCs w:val="18"/>
              </w:rPr>
              <w:t xml:space="preserve"> time included in the </w:t>
            </w:r>
            <w:r w:rsidRPr="003B2883">
              <w:rPr>
                <w:rFonts w:cs="Arial"/>
                <w:szCs w:val="18"/>
                <w:lang w:eastAsia="zh-CN"/>
              </w:rPr>
              <w:t>event subscription request</w:t>
            </w:r>
            <w:r>
              <w:rPr>
                <w:rFonts w:cs="Arial"/>
                <w:szCs w:val="18"/>
              </w:rPr>
              <w:t>.</w:t>
            </w:r>
          </w:p>
        </w:tc>
        <w:tc>
          <w:tcPr>
            <w:tcW w:w="1418" w:type="dxa"/>
            <w:tcBorders>
              <w:top w:val="single" w:sz="4" w:space="0" w:color="auto"/>
              <w:left w:val="single" w:sz="4" w:space="0" w:color="auto"/>
              <w:bottom w:val="single" w:sz="4" w:space="0" w:color="auto"/>
              <w:right w:val="single" w:sz="4" w:space="0" w:color="auto"/>
            </w:tcBorders>
          </w:tcPr>
          <w:p w14:paraId="165A76C6" w14:textId="77777777" w:rsidR="008C335A" w:rsidRPr="003B2883" w:rsidRDefault="008C335A" w:rsidP="008C335A">
            <w:pPr>
              <w:pStyle w:val="TAL"/>
              <w:rPr>
                <w:rFonts w:cs="Arial"/>
                <w:szCs w:val="18"/>
              </w:rPr>
            </w:pPr>
            <w:r>
              <w:rPr>
                <w:rFonts w:cs="Arial"/>
                <w:szCs w:val="18"/>
              </w:rPr>
              <w:t>ENA</w:t>
            </w:r>
          </w:p>
        </w:tc>
      </w:tr>
      <w:tr w:rsidR="008C335A" w:rsidRPr="003B2883" w14:paraId="3156A63D"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23E20EE7" w14:textId="77777777" w:rsidR="008C335A" w:rsidRDefault="008C335A" w:rsidP="008C335A">
            <w:pPr>
              <w:pStyle w:val="TAL"/>
              <w:rPr>
                <w:lang w:eastAsia="zh-CN"/>
              </w:rPr>
            </w:pPr>
            <w:r>
              <w:rPr>
                <w:rFonts w:hint="eastAsia"/>
                <w:lang w:eastAsia="zh-CN"/>
              </w:rPr>
              <w:lastRenderedPageBreak/>
              <w:t>u</w:t>
            </w:r>
            <w:r>
              <w:rPr>
                <w:lang w:eastAsia="zh-CN"/>
              </w:rPr>
              <w:t>eIdExtList</w:t>
            </w:r>
          </w:p>
          <w:p w14:paraId="32628238" w14:textId="77777777" w:rsidR="008C335A" w:rsidRDefault="008C335A" w:rsidP="008C335A">
            <w:pPr>
              <w:pStyle w:val="TAL"/>
              <w:rPr>
                <w:lang w:eastAsia="zh-CN"/>
              </w:rPr>
            </w:pPr>
          </w:p>
        </w:tc>
        <w:tc>
          <w:tcPr>
            <w:tcW w:w="1276" w:type="dxa"/>
            <w:tcBorders>
              <w:top w:val="single" w:sz="4" w:space="0" w:color="auto"/>
              <w:left w:val="single" w:sz="4" w:space="0" w:color="auto"/>
              <w:bottom w:val="single" w:sz="4" w:space="0" w:color="auto"/>
              <w:right w:val="single" w:sz="4" w:space="0" w:color="auto"/>
            </w:tcBorders>
          </w:tcPr>
          <w:p w14:paraId="082A7111" w14:textId="77777777" w:rsidR="008C335A" w:rsidRDefault="008C335A" w:rsidP="008C335A">
            <w:pPr>
              <w:pStyle w:val="TAL"/>
            </w:pPr>
            <w:r>
              <w:t>array</w:t>
            </w:r>
            <w:r>
              <w:rPr>
                <w:lang w:eastAsia="zh-CN"/>
              </w:rPr>
              <w:t>(</w:t>
            </w:r>
            <w:r>
              <w:rPr>
                <w:rFonts w:hint="eastAsia"/>
                <w:lang w:eastAsia="zh-CN"/>
              </w:rPr>
              <w:t>U</w:t>
            </w:r>
            <w:r>
              <w:rPr>
                <w:lang w:eastAsia="zh-CN"/>
              </w:rPr>
              <w:t>EIdExt)</w:t>
            </w:r>
          </w:p>
        </w:tc>
        <w:tc>
          <w:tcPr>
            <w:tcW w:w="567" w:type="dxa"/>
            <w:tcBorders>
              <w:top w:val="single" w:sz="4" w:space="0" w:color="auto"/>
              <w:left w:val="single" w:sz="4" w:space="0" w:color="auto"/>
              <w:bottom w:val="single" w:sz="4" w:space="0" w:color="auto"/>
              <w:right w:val="single" w:sz="4" w:space="0" w:color="auto"/>
            </w:tcBorders>
          </w:tcPr>
          <w:p w14:paraId="5F406108" w14:textId="77777777" w:rsidR="008C335A" w:rsidRDefault="008C335A" w:rsidP="008C335A">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3D7512A" w14:textId="77777777" w:rsidR="008C335A" w:rsidRDefault="008C335A" w:rsidP="008C335A">
            <w:pPr>
              <w:pStyle w:val="TAL"/>
              <w:rPr>
                <w:lang w:eastAsia="zh-CN"/>
              </w:rPr>
            </w:pPr>
            <w:r>
              <w:rPr>
                <w:rFonts w:hint="eastAsia"/>
                <w:lang w:eastAsia="zh-CN"/>
              </w:rPr>
              <w:t>1</w:t>
            </w:r>
            <w:r>
              <w:rPr>
                <w:lang w:eastAsia="zh-CN"/>
              </w:rPr>
              <w:t>..N</w:t>
            </w:r>
          </w:p>
        </w:tc>
        <w:tc>
          <w:tcPr>
            <w:tcW w:w="3827" w:type="dxa"/>
            <w:tcBorders>
              <w:top w:val="single" w:sz="4" w:space="0" w:color="auto"/>
              <w:left w:val="single" w:sz="4" w:space="0" w:color="auto"/>
              <w:bottom w:val="single" w:sz="4" w:space="0" w:color="auto"/>
              <w:right w:val="single" w:sz="4" w:space="0" w:color="auto"/>
            </w:tcBorders>
          </w:tcPr>
          <w:p w14:paraId="36518942" w14:textId="7EEB6EB5" w:rsidR="008C335A" w:rsidRPr="00C0212A" w:rsidRDefault="008C335A" w:rsidP="005F771F">
            <w:pPr>
              <w:pStyle w:val="TAL"/>
              <w:rPr>
                <w:lang w:eastAsia="zh-CN"/>
              </w:rPr>
            </w:pPr>
            <w:r w:rsidRPr="005F771F">
              <w:t>This IE shall be present if multiple SUPIs and / or GPSIs need to be included and the subscribing NF indicated support of the ENA feature.</w:t>
            </w:r>
          </w:p>
          <w:p w14:paraId="6BBEA847" w14:textId="77777777" w:rsidR="008C335A" w:rsidRDefault="008C335A" w:rsidP="008C335A">
            <w:pPr>
              <w:pStyle w:val="TAL"/>
              <w:rPr>
                <w:rFonts w:cs="Arial"/>
                <w:szCs w:val="18"/>
                <w:lang w:eastAsia="zh-CN"/>
              </w:rPr>
            </w:pPr>
            <w:r w:rsidRPr="00690A26">
              <w:rPr>
                <w:rFonts w:cs="Arial" w:hint="eastAsia"/>
                <w:szCs w:val="18"/>
                <w:lang w:eastAsia="zh-CN"/>
              </w:rPr>
              <w:t xml:space="preserve">This attribute provides additional </w:t>
            </w:r>
            <w:r>
              <w:rPr>
                <w:rFonts w:cs="Arial"/>
                <w:szCs w:val="18"/>
                <w:lang w:eastAsia="zh-CN"/>
              </w:rPr>
              <w:t>SUPIs and / or GPSIs to the supi attribute or gpsi attribute</w:t>
            </w:r>
            <w:r w:rsidR="00DA76F9">
              <w:rPr>
                <w:rFonts w:cs="Arial"/>
                <w:szCs w:val="18"/>
                <w:lang w:eastAsia="zh-CN"/>
              </w:rPr>
              <w:t xml:space="preserve"> if present</w:t>
            </w:r>
            <w:r>
              <w:rPr>
                <w:rFonts w:cs="Arial"/>
                <w:szCs w:val="18"/>
                <w:lang w:eastAsia="zh-CN"/>
              </w:rPr>
              <w:t xml:space="preserve">. The </w:t>
            </w:r>
            <w:r w:rsidRPr="00ED3509">
              <w:rPr>
                <w:rFonts w:hint="eastAsia"/>
              </w:rPr>
              <w:t>u</w:t>
            </w:r>
            <w:r w:rsidRPr="00ED3509">
              <w:t>eIdExt</w:t>
            </w:r>
            <w:r w:rsidR="00DA76F9">
              <w:t>List</w:t>
            </w:r>
            <w:r w:rsidRPr="00ED3509">
              <w:t xml:space="preserve"> </w:t>
            </w:r>
            <w:r>
              <w:rPr>
                <w:rFonts w:cs="Arial"/>
                <w:szCs w:val="18"/>
                <w:lang w:eastAsia="zh-CN"/>
              </w:rPr>
              <w:t xml:space="preserve">attribute </w:t>
            </w:r>
            <w:r w:rsidRPr="00690A26">
              <w:rPr>
                <w:rFonts w:cs="Arial" w:hint="eastAsia"/>
                <w:szCs w:val="18"/>
                <w:lang w:eastAsia="zh-CN"/>
              </w:rPr>
              <w:t xml:space="preserve">may be present even if </w:t>
            </w:r>
            <w:r>
              <w:rPr>
                <w:rFonts w:cs="Arial"/>
                <w:szCs w:val="18"/>
                <w:lang w:eastAsia="zh-CN"/>
              </w:rPr>
              <w:t xml:space="preserve">both </w:t>
            </w:r>
            <w:r w:rsidRPr="00690A26">
              <w:rPr>
                <w:rFonts w:cs="Arial" w:hint="eastAsia"/>
                <w:szCs w:val="18"/>
                <w:lang w:eastAsia="zh-CN"/>
              </w:rPr>
              <w:t xml:space="preserve">the </w:t>
            </w:r>
            <w:r>
              <w:rPr>
                <w:rFonts w:cs="Arial"/>
                <w:szCs w:val="18"/>
                <w:lang w:eastAsia="zh-CN"/>
              </w:rPr>
              <w:t>supi</w:t>
            </w:r>
            <w:r w:rsidRPr="00690A26">
              <w:rPr>
                <w:rFonts w:cs="Arial" w:hint="eastAsia"/>
                <w:szCs w:val="18"/>
                <w:lang w:eastAsia="zh-CN"/>
              </w:rPr>
              <w:t xml:space="preserve"> </w:t>
            </w:r>
            <w:r>
              <w:rPr>
                <w:rFonts w:cs="Arial"/>
                <w:szCs w:val="18"/>
                <w:lang w:eastAsia="zh-CN"/>
              </w:rPr>
              <w:t>and gpsi attributes are</w:t>
            </w:r>
            <w:r w:rsidRPr="00690A26">
              <w:rPr>
                <w:rFonts w:cs="Arial" w:hint="eastAsia"/>
                <w:szCs w:val="18"/>
                <w:lang w:eastAsia="zh-CN"/>
              </w:rPr>
              <w:t xml:space="preserve"> absent</w:t>
            </w:r>
            <w:r w:rsidR="00D16722">
              <w:rPr>
                <w:rFonts w:cs="Arial"/>
                <w:szCs w:val="18"/>
                <w:lang w:eastAsia="zh-CN"/>
              </w:rPr>
              <w:t xml:space="preserve">, e.g., </w:t>
            </w:r>
            <w:r w:rsidR="00D16722">
              <w:t>in a report of "</w:t>
            </w:r>
            <w:r w:rsidR="00D16722" w:rsidRPr="003B2883">
              <w:t>UES_IN_AREA_REPORT</w:t>
            </w:r>
            <w:r w:rsidR="00D16722">
              <w:t>"</w:t>
            </w:r>
            <w:r w:rsidR="00D16722" w:rsidRPr="003B2883">
              <w:t xml:space="preserve"> event type</w:t>
            </w:r>
            <w:r w:rsidRPr="00690A26">
              <w:rPr>
                <w:rFonts w:cs="Arial" w:hint="eastAsia"/>
                <w:szCs w:val="18"/>
                <w:lang w:eastAsia="zh-CN"/>
              </w:rPr>
              <w:t>.</w:t>
            </w:r>
          </w:p>
          <w:p w14:paraId="710B6A03" w14:textId="4487AC4E" w:rsidR="00D16722" w:rsidRPr="003B2883" w:rsidRDefault="00D16722" w:rsidP="008C335A">
            <w:pPr>
              <w:pStyle w:val="TAL"/>
              <w:rPr>
                <w:rFonts w:cs="Arial"/>
                <w:szCs w:val="18"/>
              </w:rPr>
            </w:pPr>
            <w:r>
              <w:rPr>
                <w:rFonts w:cs="Arial"/>
                <w:szCs w:val="18"/>
                <w:lang w:eastAsia="zh-CN"/>
              </w:rPr>
              <w:t>(NOTE 3)</w:t>
            </w:r>
          </w:p>
        </w:tc>
        <w:tc>
          <w:tcPr>
            <w:tcW w:w="1418" w:type="dxa"/>
            <w:tcBorders>
              <w:top w:val="single" w:sz="4" w:space="0" w:color="auto"/>
              <w:left w:val="single" w:sz="4" w:space="0" w:color="auto"/>
              <w:bottom w:val="single" w:sz="4" w:space="0" w:color="auto"/>
              <w:right w:val="single" w:sz="4" w:space="0" w:color="auto"/>
            </w:tcBorders>
          </w:tcPr>
          <w:p w14:paraId="5DEEE867" w14:textId="77777777" w:rsidR="008C335A" w:rsidRPr="003B2883" w:rsidRDefault="008C335A" w:rsidP="008C335A">
            <w:pPr>
              <w:pStyle w:val="TAL"/>
              <w:rPr>
                <w:rFonts w:cs="Arial"/>
                <w:szCs w:val="18"/>
              </w:rPr>
            </w:pPr>
            <w:r>
              <w:rPr>
                <w:rFonts w:cs="Arial" w:hint="eastAsia"/>
                <w:szCs w:val="18"/>
                <w:lang w:eastAsia="zh-CN"/>
              </w:rPr>
              <w:t>E</w:t>
            </w:r>
            <w:r>
              <w:rPr>
                <w:rFonts w:cs="Arial"/>
                <w:szCs w:val="18"/>
                <w:lang w:eastAsia="zh-CN"/>
              </w:rPr>
              <w:t>NA</w:t>
            </w:r>
          </w:p>
        </w:tc>
      </w:tr>
      <w:tr w:rsidR="008C335A" w:rsidRPr="003B2883" w14:paraId="0025FA1C"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64343E6F" w14:textId="77777777" w:rsidR="008C335A" w:rsidRDefault="008C335A" w:rsidP="008C335A">
            <w:pPr>
              <w:pStyle w:val="TAL"/>
              <w:rPr>
                <w:lang w:eastAsia="zh-CN"/>
              </w:rPr>
            </w:pPr>
            <w:r>
              <w:rPr>
                <w:noProof/>
              </w:rPr>
              <w:t>lossOfConnectReason</w:t>
            </w:r>
          </w:p>
        </w:tc>
        <w:tc>
          <w:tcPr>
            <w:tcW w:w="1276" w:type="dxa"/>
            <w:tcBorders>
              <w:top w:val="single" w:sz="4" w:space="0" w:color="auto"/>
              <w:left w:val="single" w:sz="4" w:space="0" w:color="auto"/>
              <w:bottom w:val="single" w:sz="4" w:space="0" w:color="auto"/>
              <w:right w:val="single" w:sz="4" w:space="0" w:color="auto"/>
            </w:tcBorders>
          </w:tcPr>
          <w:p w14:paraId="434C2514" w14:textId="77777777" w:rsidR="008C335A" w:rsidRDefault="008C335A" w:rsidP="008C335A">
            <w:pPr>
              <w:pStyle w:val="TAL"/>
            </w:pPr>
            <w:r>
              <w:rPr>
                <w:rFonts w:hint="eastAsia"/>
                <w:lang w:eastAsia="zh-CN"/>
              </w:rPr>
              <w:t>L</w:t>
            </w:r>
            <w:r>
              <w:rPr>
                <w:lang w:eastAsia="zh-CN"/>
              </w:rPr>
              <w:t>ossOfConnectivityReason</w:t>
            </w:r>
          </w:p>
        </w:tc>
        <w:tc>
          <w:tcPr>
            <w:tcW w:w="567" w:type="dxa"/>
            <w:tcBorders>
              <w:top w:val="single" w:sz="4" w:space="0" w:color="auto"/>
              <w:left w:val="single" w:sz="4" w:space="0" w:color="auto"/>
              <w:bottom w:val="single" w:sz="4" w:space="0" w:color="auto"/>
              <w:right w:val="single" w:sz="4" w:space="0" w:color="auto"/>
            </w:tcBorders>
          </w:tcPr>
          <w:p w14:paraId="5B375AAA" w14:textId="77777777" w:rsidR="008C335A" w:rsidRDefault="008C335A" w:rsidP="008C335A">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59E02E5" w14:textId="77777777" w:rsidR="008C335A" w:rsidRDefault="008C335A" w:rsidP="008C335A">
            <w:pPr>
              <w:pStyle w:val="TAL"/>
              <w:rPr>
                <w:lang w:eastAsia="zh-CN"/>
              </w:rPr>
            </w:pPr>
            <w:r>
              <w:rPr>
                <w:rFonts w:hint="eastAsia"/>
                <w:lang w:eastAsia="zh-CN"/>
              </w:rPr>
              <w:t>0</w:t>
            </w:r>
            <w:r>
              <w:rPr>
                <w:lang w:eastAsia="zh-CN"/>
              </w:rPr>
              <w:t>..1</w:t>
            </w:r>
          </w:p>
        </w:tc>
        <w:tc>
          <w:tcPr>
            <w:tcW w:w="3827" w:type="dxa"/>
            <w:tcBorders>
              <w:top w:val="single" w:sz="4" w:space="0" w:color="auto"/>
              <w:left w:val="single" w:sz="4" w:space="0" w:color="auto"/>
              <w:bottom w:val="single" w:sz="4" w:space="0" w:color="auto"/>
              <w:right w:val="single" w:sz="4" w:space="0" w:color="auto"/>
            </w:tcBorders>
          </w:tcPr>
          <w:p w14:paraId="49E214E9" w14:textId="77777777" w:rsidR="008C335A" w:rsidRDefault="008C335A" w:rsidP="008C335A">
            <w:pPr>
              <w:pStyle w:val="TAL"/>
              <w:rPr>
                <w:rFonts w:cs="Arial"/>
                <w:szCs w:val="18"/>
              </w:rPr>
            </w:pPr>
            <w:r>
              <w:rPr>
                <w:rFonts w:cs="Arial"/>
                <w:szCs w:val="18"/>
              </w:rPr>
              <w:t>Describes the reason for loss of connectivity.</w:t>
            </w:r>
          </w:p>
          <w:p w14:paraId="01490318" w14:textId="77777777" w:rsidR="008C335A" w:rsidRPr="003B2883" w:rsidRDefault="008C335A" w:rsidP="008C335A">
            <w:pPr>
              <w:pStyle w:val="TAL"/>
              <w:rPr>
                <w:rFonts w:cs="Arial"/>
                <w:szCs w:val="18"/>
              </w:rPr>
            </w:pPr>
            <w:r>
              <w:rPr>
                <w:rFonts w:cs="Arial"/>
                <w:szCs w:val="18"/>
              </w:rPr>
              <w:t xml:space="preserve">This IE should be present when the AMF event type is </w:t>
            </w:r>
            <w:r>
              <w:t>"</w:t>
            </w:r>
            <w:r w:rsidRPr="00431C5D">
              <w:t>LOSS_OF_CONNECTIVITY</w:t>
            </w:r>
            <w:r>
              <w:t>".</w:t>
            </w:r>
          </w:p>
        </w:tc>
        <w:tc>
          <w:tcPr>
            <w:tcW w:w="1418" w:type="dxa"/>
            <w:tcBorders>
              <w:top w:val="single" w:sz="4" w:space="0" w:color="auto"/>
              <w:left w:val="single" w:sz="4" w:space="0" w:color="auto"/>
              <w:bottom w:val="single" w:sz="4" w:space="0" w:color="auto"/>
              <w:right w:val="single" w:sz="4" w:space="0" w:color="auto"/>
            </w:tcBorders>
          </w:tcPr>
          <w:p w14:paraId="69085807" w14:textId="77777777" w:rsidR="008C335A" w:rsidRDefault="008C335A" w:rsidP="008C335A">
            <w:pPr>
              <w:pStyle w:val="TAL"/>
              <w:rPr>
                <w:rFonts w:cs="Arial"/>
                <w:szCs w:val="18"/>
              </w:rPr>
            </w:pPr>
          </w:p>
        </w:tc>
      </w:tr>
      <w:tr w:rsidR="008C335A" w:rsidRPr="003B2883" w14:paraId="04753057"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4BF8C2E3" w14:textId="77777777" w:rsidR="008C335A" w:rsidRDefault="008C335A" w:rsidP="008C335A">
            <w:pPr>
              <w:pStyle w:val="TAL"/>
              <w:rPr>
                <w:noProof/>
              </w:rPr>
            </w:pPr>
            <w:r>
              <w:t>maxAvailabilityTime</w:t>
            </w:r>
          </w:p>
        </w:tc>
        <w:tc>
          <w:tcPr>
            <w:tcW w:w="1276" w:type="dxa"/>
            <w:tcBorders>
              <w:top w:val="single" w:sz="4" w:space="0" w:color="auto"/>
              <w:left w:val="single" w:sz="4" w:space="0" w:color="auto"/>
              <w:bottom w:val="single" w:sz="4" w:space="0" w:color="auto"/>
              <w:right w:val="single" w:sz="4" w:space="0" w:color="auto"/>
            </w:tcBorders>
          </w:tcPr>
          <w:p w14:paraId="21595995" w14:textId="77777777" w:rsidR="008C335A" w:rsidRDefault="008C335A" w:rsidP="008C335A">
            <w:pPr>
              <w:pStyle w:val="TAL"/>
              <w:rPr>
                <w:lang w:eastAsia="zh-CN"/>
              </w:rPr>
            </w:pPr>
            <w:r w:rsidRPr="00675449">
              <w:t>DateTime</w:t>
            </w:r>
          </w:p>
        </w:tc>
        <w:tc>
          <w:tcPr>
            <w:tcW w:w="567" w:type="dxa"/>
            <w:tcBorders>
              <w:top w:val="single" w:sz="4" w:space="0" w:color="auto"/>
              <w:left w:val="single" w:sz="4" w:space="0" w:color="auto"/>
              <w:bottom w:val="single" w:sz="4" w:space="0" w:color="auto"/>
              <w:right w:val="single" w:sz="4" w:space="0" w:color="auto"/>
            </w:tcBorders>
          </w:tcPr>
          <w:p w14:paraId="7BCE6631" w14:textId="77777777" w:rsidR="008C335A" w:rsidRDefault="008C335A" w:rsidP="008C335A">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3833676D" w14:textId="77777777" w:rsidR="008C335A" w:rsidRDefault="008C335A" w:rsidP="008C335A">
            <w:pPr>
              <w:pStyle w:val="TAL"/>
              <w:rPr>
                <w:lang w:eastAsia="zh-CN"/>
              </w:rPr>
            </w:pPr>
            <w:r>
              <w:t>0..1</w:t>
            </w:r>
          </w:p>
        </w:tc>
        <w:tc>
          <w:tcPr>
            <w:tcW w:w="3827" w:type="dxa"/>
            <w:tcBorders>
              <w:top w:val="single" w:sz="4" w:space="0" w:color="auto"/>
              <w:left w:val="single" w:sz="4" w:space="0" w:color="auto"/>
              <w:bottom w:val="single" w:sz="4" w:space="0" w:color="auto"/>
              <w:right w:val="single" w:sz="4" w:space="0" w:color="auto"/>
            </w:tcBorders>
          </w:tcPr>
          <w:p w14:paraId="2713A3BB" w14:textId="77777777" w:rsidR="008C335A" w:rsidRDefault="008C335A" w:rsidP="008C335A">
            <w:pPr>
              <w:pStyle w:val="TAL"/>
            </w:pPr>
            <w:r>
              <w:t>Indicates the time (in UTC) until which the UE is expected to be reachable.</w:t>
            </w:r>
          </w:p>
          <w:p w14:paraId="377CFC53" w14:textId="77777777" w:rsidR="008C335A" w:rsidRDefault="008C335A" w:rsidP="008C335A">
            <w:pPr>
              <w:pStyle w:val="TAL"/>
            </w:pPr>
          </w:p>
          <w:p w14:paraId="50E8C941" w14:textId="77777777" w:rsidR="008C335A" w:rsidRDefault="008C335A" w:rsidP="008C335A">
            <w:pPr>
              <w:pStyle w:val="TAL"/>
            </w:pPr>
            <w:r>
              <w:t xml:space="preserve">This IE may be present in </w:t>
            </w:r>
            <w:r w:rsidRPr="00675449">
              <w:t>REACHABILITY</w:t>
            </w:r>
            <w:r>
              <w:t>_REPORT event report for "UE Reachable_for DL Traffic".</w:t>
            </w:r>
          </w:p>
          <w:p w14:paraId="0D7D98EF" w14:textId="77777777" w:rsidR="008C335A" w:rsidRDefault="008C335A" w:rsidP="008C335A">
            <w:pPr>
              <w:pStyle w:val="TAL"/>
            </w:pPr>
          </w:p>
          <w:p w14:paraId="2660C5E5" w14:textId="77777777" w:rsidR="008C335A" w:rsidRDefault="008C335A" w:rsidP="008C335A">
            <w:pPr>
              <w:pStyle w:val="TAL"/>
              <w:rPr>
                <w:rFonts w:cs="Arial"/>
                <w:szCs w:val="18"/>
              </w:rPr>
            </w:pPr>
            <w:r w:rsidRPr="006956C9">
              <w:rPr>
                <w:rFonts w:cs="Arial"/>
                <w:szCs w:val="18"/>
              </w:rPr>
              <w:t xml:space="preserve">This information </w:t>
            </w:r>
            <w:r>
              <w:rPr>
                <w:rFonts w:cs="Arial"/>
                <w:szCs w:val="18"/>
              </w:rPr>
              <w:t xml:space="preserve">may </w:t>
            </w:r>
            <w:r w:rsidRPr="006956C9">
              <w:rPr>
                <w:rFonts w:cs="Arial"/>
                <w:szCs w:val="18"/>
              </w:rPr>
              <w:t xml:space="preserve">be used by the SMS </w:t>
            </w:r>
            <w:r>
              <w:rPr>
                <w:rFonts w:cs="Arial"/>
                <w:szCs w:val="18"/>
              </w:rPr>
              <w:t xml:space="preserve">Service </w:t>
            </w:r>
            <w:r w:rsidRPr="006956C9">
              <w:rPr>
                <w:rFonts w:cs="Arial"/>
                <w:szCs w:val="18"/>
              </w:rPr>
              <w:t xml:space="preserve">Center to prioritize the retransmission of </w:t>
            </w:r>
            <w:r>
              <w:rPr>
                <w:rFonts w:cs="Arial"/>
                <w:szCs w:val="18"/>
              </w:rPr>
              <w:t xml:space="preserve">pending Mobile Terminated </w:t>
            </w:r>
            <w:r w:rsidRPr="006956C9">
              <w:rPr>
                <w:rFonts w:cs="Arial"/>
                <w:szCs w:val="18"/>
              </w:rPr>
              <w:t>Short Message to UEs using a power saving mechanism</w:t>
            </w:r>
            <w:r>
              <w:rPr>
                <w:rFonts w:cs="Arial"/>
                <w:szCs w:val="18"/>
              </w:rPr>
              <w:t xml:space="preserve"> (eDRX, PSM etc.).</w:t>
            </w:r>
          </w:p>
        </w:tc>
        <w:tc>
          <w:tcPr>
            <w:tcW w:w="1418" w:type="dxa"/>
            <w:tcBorders>
              <w:top w:val="single" w:sz="4" w:space="0" w:color="auto"/>
              <w:left w:val="single" w:sz="4" w:space="0" w:color="auto"/>
              <w:bottom w:val="single" w:sz="4" w:space="0" w:color="auto"/>
              <w:right w:val="single" w:sz="4" w:space="0" w:color="auto"/>
            </w:tcBorders>
          </w:tcPr>
          <w:p w14:paraId="69949717" w14:textId="77777777" w:rsidR="008C335A" w:rsidRDefault="008C335A" w:rsidP="008C335A">
            <w:pPr>
              <w:pStyle w:val="TAL"/>
              <w:rPr>
                <w:rFonts w:cs="Arial"/>
                <w:szCs w:val="18"/>
              </w:rPr>
            </w:pPr>
          </w:p>
        </w:tc>
      </w:tr>
      <w:tr w:rsidR="00297F02" w:rsidRPr="003B2883" w14:paraId="63F5927C"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21F7530D" w14:textId="76186DB2" w:rsidR="00297F02" w:rsidRDefault="00297F02" w:rsidP="00297F02">
            <w:pPr>
              <w:pStyle w:val="TAL"/>
            </w:pPr>
            <w:r>
              <w:rPr>
                <w:rFonts w:hint="eastAsia"/>
                <w:lang w:eastAsia="zh-CN"/>
              </w:rPr>
              <w:t>s</w:t>
            </w:r>
            <w:r>
              <w:rPr>
                <w:lang w:eastAsia="zh-CN"/>
              </w:rPr>
              <w:t>nssaiTaiList</w:t>
            </w:r>
          </w:p>
        </w:tc>
        <w:tc>
          <w:tcPr>
            <w:tcW w:w="1276" w:type="dxa"/>
            <w:tcBorders>
              <w:top w:val="single" w:sz="4" w:space="0" w:color="auto"/>
              <w:left w:val="single" w:sz="4" w:space="0" w:color="auto"/>
              <w:bottom w:val="single" w:sz="4" w:space="0" w:color="auto"/>
              <w:right w:val="single" w:sz="4" w:space="0" w:color="auto"/>
            </w:tcBorders>
          </w:tcPr>
          <w:p w14:paraId="2839D6B7" w14:textId="223534C9" w:rsidR="00297F02" w:rsidRPr="00675449" w:rsidRDefault="00297F02" w:rsidP="00297F02">
            <w:pPr>
              <w:pStyle w:val="TAL"/>
            </w:pPr>
            <w:r>
              <w:rPr>
                <w:lang w:eastAsia="zh-CN"/>
              </w:rPr>
              <w:t>array(SnssaiTaiMapping)</w:t>
            </w:r>
          </w:p>
        </w:tc>
        <w:tc>
          <w:tcPr>
            <w:tcW w:w="567" w:type="dxa"/>
            <w:tcBorders>
              <w:top w:val="single" w:sz="4" w:space="0" w:color="auto"/>
              <w:left w:val="single" w:sz="4" w:space="0" w:color="auto"/>
              <w:bottom w:val="single" w:sz="4" w:space="0" w:color="auto"/>
              <w:right w:val="single" w:sz="4" w:space="0" w:color="auto"/>
            </w:tcBorders>
          </w:tcPr>
          <w:p w14:paraId="4DEEFEC6" w14:textId="6E36C4E1" w:rsidR="00297F02" w:rsidRDefault="00297F02" w:rsidP="00297F02">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4B0D907" w14:textId="462BDEFA" w:rsidR="00297F02" w:rsidRDefault="00297F02" w:rsidP="00297F02">
            <w:pPr>
              <w:pStyle w:val="TAL"/>
            </w:pPr>
            <w:r>
              <w:rPr>
                <w:lang w:eastAsia="zh-CN"/>
              </w:rPr>
              <w:t>1..N</w:t>
            </w:r>
          </w:p>
        </w:tc>
        <w:tc>
          <w:tcPr>
            <w:tcW w:w="3827" w:type="dxa"/>
            <w:tcBorders>
              <w:top w:val="single" w:sz="4" w:space="0" w:color="auto"/>
              <w:left w:val="single" w:sz="4" w:space="0" w:color="auto"/>
              <w:bottom w:val="single" w:sz="4" w:space="0" w:color="auto"/>
              <w:right w:val="single" w:sz="4" w:space="0" w:color="auto"/>
            </w:tcBorders>
          </w:tcPr>
          <w:p w14:paraId="6F82DF58" w14:textId="7B98D99A" w:rsidR="00297F02" w:rsidRDefault="00297F02" w:rsidP="00297F02">
            <w:pPr>
              <w:pStyle w:val="TAL"/>
            </w:pPr>
            <w:r w:rsidRPr="003B2883">
              <w:rPr>
                <w:rFonts w:cs="Arial"/>
                <w:szCs w:val="18"/>
              </w:rPr>
              <w:t xml:space="preserve">This IE shall be present when the AMF event type is </w:t>
            </w:r>
            <w:r w:rsidRPr="003B2883">
              <w:t>"</w:t>
            </w:r>
            <w:r>
              <w:t>SNSSAI_TA_MAPPING_REPORT</w:t>
            </w:r>
            <w:r w:rsidRPr="003B2883">
              <w:t xml:space="preserve">". When present, this IE </w:t>
            </w:r>
            <w:r w:rsidRPr="003B2883">
              <w:rPr>
                <w:rFonts w:cs="Arial"/>
                <w:szCs w:val="18"/>
              </w:rPr>
              <w:t>represents</w:t>
            </w:r>
            <w:r>
              <w:rPr>
                <w:rFonts w:cs="Arial"/>
                <w:szCs w:val="18"/>
              </w:rPr>
              <w:t xml:space="preserve"> the list of </w:t>
            </w:r>
            <w:r w:rsidR="005C72E1">
              <w:t>supported</w:t>
            </w:r>
            <w:r>
              <w:t xml:space="preserve"> S-NSSAIs </w:t>
            </w:r>
            <w:r w:rsidR="005C72E1">
              <w:t>at</w:t>
            </w:r>
            <w:r>
              <w:t xml:space="preserve"> the TAI(s)</w:t>
            </w:r>
            <w:r>
              <w:rPr>
                <w:rFonts w:cs="Arial"/>
                <w:szCs w:val="18"/>
              </w:rPr>
              <w:t>.</w:t>
            </w:r>
            <w:r w:rsidR="005C72E1">
              <w:rPr>
                <w:rFonts w:cs="Arial"/>
                <w:szCs w:val="18"/>
              </w:rPr>
              <w:t xml:space="preserve"> It shall also include the indication if S-NSSAI is restricted at the AMF.</w:t>
            </w:r>
          </w:p>
        </w:tc>
        <w:tc>
          <w:tcPr>
            <w:tcW w:w="1418" w:type="dxa"/>
            <w:tcBorders>
              <w:top w:val="single" w:sz="4" w:space="0" w:color="auto"/>
              <w:left w:val="single" w:sz="4" w:space="0" w:color="auto"/>
              <w:bottom w:val="single" w:sz="4" w:space="0" w:color="auto"/>
              <w:right w:val="single" w:sz="4" w:space="0" w:color="auto"/>
            </w:tcBorders>
          </w:tcPr>
          <w:p w14:paraId="0ABF3233" w14:textId="77777777" w:rsidR="00297F02" w:rsidRDefault="00297F02" w:rsidP="00297F02">
            <w:pPr>
              <w:pStyle w:val="TAL"/>
              <w:rPr>
                <w:rFonts w:cs="Arial"/>
                <w:szCs w:val="18"/>
              </w:rPr>
            </w:pPr>
          </w:p>
        </w:tc>
      </w:tr>
      <w:tr w:rsidR="00C11D0D" w:rsidRPr="003B2883" w14:paraId="798790AF"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0918EA90" w14:textId="575912BD" w:rsidR="00C11D0D" w:rsidRDefault="00C11D0D" w:rsidP="00C11D0D">
            <w:pPr>
              <w:pStyle w:val="TAL"/>
              <w:rPr>
                <w:lang w:eastAsia="zh-CN"/>
              </w:rPr>
            </w:pPr>
            <w:r>
              <w:t>idleStatusIndication</w:t>
            </w:r>
          </w:p>
        </w:tc>
        <w:tc>
          <w:tcPr>
            <w:tcW w:w="1276" w:type="dxa"/>
            <w:tcBorders>
              <w:top w:val="single" w:sz="4" w:space="0" w:color="auto"/>
              <w:left w:val="single" w:sz="4" w:space="0" w:color="auto"/>
              <w:bottom w:val="single" w:sz="4" w:space="0" w:color="auto"/>
              <w:right w:val="single" w:sz="4" w:space="0" w:color="auto"/>
            </w:tcBorders>
          </w:tcPr>
          <w:p w14:paraId="1BEB5D46" w14:textId="0F30CBDB" w:rsidR="00C11D0D" w:rsidRDefault="00C11D0D" w:rsidP="00C11D0D">
            <w:pPr>
              <w:pStyle w:val="TAL"/>
              <w:rPr>
                <w:lang w:eastAsia="zh-CN"/>
              </w:rPr>
            </w:pPr>
            <w:r>
              <w:t>IdleStatusIndication</w:t>
            </w:r>
          </w:p>
        </w:tc>
        <w:tc>
          <w:tcPr>
            <w:tcW w:w="567" w:type="dxa"/>
            <w:tcBorders>
              <w:top w:val="single" w:sz="4" w:space="0" w:color="auto"/>
              <w:left w:val="single" w:sz="4" w:space="0" w:color="auto"/>
              <w:bottom w:val="single" w:sz="4" w:space="0" w:color="auto"/>
              <w:right w:val="single" w:sz="4" w:space="0" w:color="auto"/>
            </w:tcBorders>
          </w:tcPr>
          <w:p w14:paraId="2F65FA6E" w14:textId="5E095950" w:rsidR="00C11D0D" w:rsidRDefault="00C11D0D" w:rsidP="00C11D0D">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76452A0B" w14:textId="27B43A37" w:rsidR="00C11D0D" w:rsidRDefault="00C11D0D" w:rsidP="00C11D0D">
            <w:pPr>
              <w:pStyle w:val="TAL"/>
              <w:rPr>
                <w:lang w:eastAsia="zh-CN"/>
              </w:rPr>
            </w:pPr>
            <w:r>
              <w:t>0..1</w:t>
            </w:r>
          </w:p>
        </w:tc>
        <w:tc>
          <w:tcPr>
            <w:tcW w:w="3827" w:type="dxa"/>
            <w:tcBorders>
              <w:top w:val="single" w:sz="4" w:space="0" w:color="auto"/>
              <w:left w:val="single" w:sz="4" w:space="0" w:color="auto"/>
              <w:bottom w:val="single" w:sz="4" w:space="0" w:color="auto"/>
              <w:right w:val="single" w:sz="4" w:space="0" w:color="auto"/>
            </w:tcBorders>
          </w:tcPr>
          <w:p w14:paraId="482A15E3" w14:textId="77777777" w:rsidR="00C11D0D" w:rsidRDefault="00C11D0D" w:rsidP="00C11D0D">
            <w:pPr>
              <w:pStyle w:val="TAL"/>
            </w:pPr>
            <w:r>
              <w:t>Idle Status Indication</w:t>
            </w:r>
          </w:p>
          <w:p w14:paraId="1196915D" w14:textId="77777777" w:rsidR="00C11D0D" w:rsidRDefault="00C11D0D" w:rsidP="00C11D0D">
            <w:pPr>
              <w:pStyle w:val="TAL"/>
            </w:pPr>
            <w:r>
              <w:t>May be present when type is</w:t>
            </w:r>
            <w:r w:rsidRPr="003B2883">
              <w:t xml:space="preserve"> REACHABILITY_REPORT</w:t>
            </w:r>
            <w:r>
              <w:t xml:space="preserve"> or </w:t>
            </w:r>
            <w:r w:rsidRPr="00B3056F">
              <w:t>AVAILABILITY_AFTER_DDN_FAILURE</w:t>
            </w:r>
          </w:p>
          <w:p w14:paraId="566AF144" w14:textId="77777777" w:rsidR="00C11D0D" w:rsidRPr="003B2883" w:rsidRDefault="00C11D0D" w:rsidP="00C11D0D">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5FB68E8D" w14:textId="77777777" w:rsidR="00C11D0D" w:rsidRDefault="00C11D0D" w:rsidP="00C11D0D">
            <w:pPr>
              <w:pStyle w:val="TAL"/>
              <w:rPr>
                <w:rFonts w:cs="Arial"/>
                <w:szCs w:val="18"/>
              </w:rPr>
            </w:pPr>
          </w:p>
        </w:tc>
      </w:tr>
      <w:tr w:rsidR="00453C02" w:rsidRPr="003B2883" w14:paraId="797B3A28"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69679B30" w14:textId="565A26DC" w:rsidR="00453C02" w:rsidRDefault="00453C02" w:rsidP="00453C02">
            <w:pPr>
              <w:pStyle w:val="TAL"/>
            </w:pPr>
            <w:r>
              <w:t>ueAccessBehaviorTrends</w:t>
            </w:r>
          </w:p>
        </w:tc>
        <w:tc>
          <w:tcPr>
            <w:tcW w:w="1276" w:type="dxa"/>
            <w:tcBorders>
              <w:top w:val="single" w:sz="4" w:space="0" w:color="auto"/>
              <w:left w:val="single" w:sz="4" w:space="0" w:color="auto"/>
              <w:bottom w:val="single" w:sz="4" w:space="0" w:color="auto"/>
              <w:right w:val="single" w:sz="4" w:space="0" w:color="auto"/>
            </w:tcBorders>
          </w:tcPr>
          <w:p w14:paraId="46B979F9" w14:textId="5B91A9A6" w:rsidR="00453C02" w:rsidRDefault="00453C02" w:rsidP="00453C02">
            <w:pPr>
              <w:pStyle w:val="TAL"/>
            </w:pPr>
            <w:r>
              <w:t>array(</w:t>
            </w:r>
            <w:r>
              <w:rPr>
                <w:noProof/>
              </w:rPr>
              <w:t>UeAccessBehaviorReportItem</w:t>
            </w:r>
            <w:r>
              <w:t>)</w:t>
            </w:r>
          </w:p>
        </w:tc>
        <w:tc>
          <w:tcPr>
            <w:tcW w:w="567" w:type="dxa"/>
            <w:tcBorders>
              <w:top w:val="single" w:sz="4" w:space="0" w:color="auto"/>
              <w:left w:val="single" w:sz="4" w:space="0" w:color="auto"/>
              <w:bottom w:val="single" w:sz="4" w:space="0" w:color="auto"/>
              <w:right w:val="single" w:sz="4" w:space="0" w:color="auto"/>
            </w:tcBorders>
          </w:tcPr>
          <w:p w14:paraId="548910C2" w14:textId="7E263C70" w:rsidR="00453C02" w:rsidRDefault="00453C02" w:rsidP="00453C02">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954D15F" w14:textId="1BE98D8D" w:rsidR="00453C02" w:rsidRDefault="00453C02" w:rsidP="00453C02">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69E80D3F" w14:textId="77777777" w:rsidR="00453C02" w:rsidRDefault="00453C02" w:rsidP="00453C02">
            <w:pPr>
              <w:pStyle w:val="TAL"/>
            </w:pPr>
            <w:r>
              <w:t>This IE shall be present to report "UE_ACCESS_BEHAVIOR_TRENDS" event.</w:t>
            </w:r>
          </w:p>
          <w:p w14:paraId="06511E7B" w14:textId="77777777" w:rsidR="00453C02" w:rsidRDefault="00453C02" w:rsidP="00453C02">
            <w:pPr>
              <w:pStyle w:val="TAL"/>
            </w:pPr>
          </w:p>
          <w:p w14:paraId="710AFA12" w14:textId="77777777" w:rsidR="00453C02" w:rsidRDefault="00453C02" w:rsidP="00453C02">
            <w:pPr>
              <w:pStyle w:val="TAL"/>
            </w:pPr>
            <w:r>
              <w:t>When present, this IE shall include the UE access behavior trends within the report period.</w:t>
            </w:r>
          </w:p>
          <w:p w14:paraId="35F0FCC2" w14:textId="77777777" w:rsidR="00453C02" w:rsidRDefault="00453C02" w:rsidP="00453C02">
            <w:pPr>
              <w:pStyle w:val="TAL"/>
            </w:pPr>
          </w:p>
        </w:tc>
        <w:tc>
          <w:tcPr>
            <w:tcW w:w="1418" w:type="dxa"/>
            <w:tcBorders>
              <w:top w:val="single" w:sz="4" w:space="0" w:color="auto"/>
              <w:left w:val="single" w:sz="4" w:space="0" w:color="auto"/>
              <w:bottom w:val="single" w:sz="4" w:space="0" w:color="auto"/>
              <w:right w:val="single" w:sz="4" w:space="0" w:color="auto"/>
            </w:tcBorders>
          </w:tcPr>
          <w:p w14:paraId="791D70BF" w14:textId="77777777" w:rsidR="00453C02" w:rsidRDefault="00453C02" w:rsidP="00453C02">
            <w:pPr>
              <w:pStyle w:val="TAL"/>
              <w:rPr>
                <w:rFonts w:cs="Arial"/>
                <w:szCs w:val="18"/>
              </w:rPr>
            </w:pPr>
          </w:p>
        </w:tc>
      </w:tr>
      <w:tr w:rsidR="00913A60" w:rsidRPr="003B2883" w14:paraId="370AED98"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609BBFBE" w14:textId="666D9348" w:rsidR="00913A60" w:rsidRDefault="00913A60" w:rsidP="00913A60">
            <w:pPr>
              <w:pStyle w:val="TAL"/>
            </w:pPr>
            <w:r>
              <w:t>ueLocationTrends</w:t>
            </w:r>
          </w:p>
        </w:tc>
        <w:tc>
          <w:tcPr>
            <w:tcW w:w="1276" w:type="dxa"/>
            <w:tcBorders>
              <w:top w:val="single" w:sz="4" w:space="0" w:color="auto"/>
              <w:left w:val="single" w:sz="4" w:space="0" w:color="auto"/>
              <w:bottom w:val="single" w:sz="4" w:space="0" w:color="auto"/>
              <w:right w:val="single" w:sz="4" w:space="0" w:color="auto"/>
            </w:tcBorders>
          </w:tcPr>
          <w:p w14:paraId="5217C67F" w14:textId="14B8144A" w:rsidR="00913A60" w:rsidRDefault="00913A60" w:rsidP="00913A60">
            <w:pPr>
              <w:pStyle w:val="TAL"/>
            </w:pPr>
            <w:r>
              <w:t>array(</w:t>
            </w:r>
            <w:r>
              <w:rPr>
                <w:noProof/>
              </w:rPr>
              <w:t>UeLocationTrendsReportItem</w:t>
            </w:r>
            <w:r>
              <w:t>)</w:t>
            </w:r>
          </w:p>
        </w:tc>
        <w:tc>
          <w:tcPr>
            <w:tcW w:w="567" w:type="dxa"/>
            <w:tcBorders>
              <w:top w:val="single" w:sz="4" w:space="0" w:color="auto"/>
              <w:left w:val="single" w:sz="4" w:space="0" w:color="auto"/>
              <w:bottom w:val="single" w:sz="4" w:space="0" w:color="auto"/>
              <w:right w:val="single" w:sz="4" w:space="0" w:color="auto"/>
            </w:tcBorders>
          </w:tcPr>
          <w:p w14:paraId="7526D43E" w14:textId="74EF1A45" w:rsidR="00913A60" w:rsidRDefault="00913A60" w:rsidP="00913A6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DA9541E" w14:textId="13CFBC89" w:rsidR="00913A60" w:rsidRDefault="00913A60" w:rsidP="00913A60">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238083CD" w14:textId="77777777" w:rsidR="00913A60" w:rsidRDefault="00913A60" w:rsidP="00913A60">
            <w:pPr>
              <w:pStyle w:val="TAL"/>
            </w:pPr>
            <w:r>
              <w:t>This IE shall be present to report "UE_LOCATION_TRENDS" event.</w:t>
            </w:r>
          </w:p>
          <w:p w14:paraId="144D1383" w14:textId="77777777" w:rsidR="00913A60" w:rsidRDefault="00913A60" w:rsidP="00913A60">
            <w:pPr>
              <w:pStyle w:val="TAL"/>
            </w:pPr>
          </w:p>
          <w:p w14:paraId="6BF2395E" w14:textId="77777777" w:rsidR="00913A60" w:rsidRDefault="00913A60" w:rsidP="00913A60">
            <w:pPr>
              <w:pStyle w:val="TAL"/>
            </w:pPr>
            <w:r>
              <w:t>When present, this IE shall include the UE location trends within the report period.</w:t>
            </w:r>
          </w:p>
          <w:p w14:paraId="140CFE02" w14:textId="27057BBA" w:rsidR="00913A60" w:rsidRDefault="00913A60" w:rsidP="00913A60">
            <w:pPr>
              <w:pStyle w:val="TAL"/>
            </w:pPr>
            <w:r>
              <w:t>(NOTE 2)</w:t>
            </w:r>
          </w:p>
        </w:tc>
        <w:tc>
          <w:tcPr>
            <w:tcW w:w="1418" w:type="dxa"/>
            <w:tcBorders>
              <w:top w:val="single" w:sz="4" w:space="0" w:color="auto"/>
              <w:left w:val="single" w:sz="4" w:space="0" w:color="auto"/>
              <w:bottom w:val="single" w:sz="4" w:space="0" w:color="auto"/>
              <w:right w:val="single" w:sz="4" w:space="0" w:color="auto"/>
            </w:tcBorders>
          </w:tcPr>
          <w:p w14:paraId="517956FC" w14:textId="77777777" w:rsidR="00913A60" w:rsidRDefault="00913A60" w:rsidP="00913A60">
            <w:pPr>
              <w:pStyle w:val="TAL"/>
              <w:rPr>
                <w:rFonts w:cs="Arial"/>
                <w:szCs w:val="18"/>
              </w:rPr>
            </w:pPr>
          </w:p>
        </w:tc>
      </w:tr>
      <w:tr w:rsidR="00CB38ED" w:rsidRPr="003B2883" w14:paraId="0F6441CC"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7513B804" w14:textId="7BDA8DC1" w:rsidR="00CB38ED" w:rsidRDefault="00CB38ED" w:rsidP="00CB38ED">
            <w:pPr>
              <w:pStyle w:val="TAL"/>
            </w:pPr>
            <w:r>
              <w:t>mmTransLocationReportList</w:t>
            </w:r>
          </w:p>
        </w:tc>
        <w:tc>
          <w:tcPr>
            <w:tcW w:w="1276" w:type="dxa"/>
            <w:tcBorders>
              <w:top w:val="single" w:sz="4" w:space="0" w:color="auto"/>
              <w:left w:val="single" w:sz="4" w:space="0" w:color="auto"/>
              <w:bottom w:val="single" w:sz="4" w:space="0" w:color="auto"/>
              <w:right w:val="single" w:sz="4" w:space="0" w:color="auto"/>
            </w:tcBorders>
          </w:tcPr>
          <w:p w14:paraId="1087775A" w14:textId="0A7D30B5" w:rsidR="00CB38ED" w:rsidRDefault="00CB38ED" w:rsidP="00CB38ED">
            <w:pPr>
              <w:pStyle w:val="TAL"/>
            </w:pPr>
            <w:r>
              <w:t>array(MmTransactionLocationReportItem)</w:t>
            </w:r>
          </w:p>
        </w:tc>
        <w:tc>
          <w:tcPr>
            <w:tcW w:w="567" w:type="dxa"/>
            <w:tcBorders>
              <w:top w:val="single" w:sz="4" w:space="0" w:color="auto"/>
              <w:left w:val="single" w:sz="4" w:space="0" w:color="auto"/>
              <w:bottom w:val="single" w:sz="4" w:space="0" w:color="auto"/>
              <w:right w:val="single" w:sz="4" w:space="0" w:color="auto"/>
            </w:tcBorders>
          </w:tcPr>
          <w:p w14:paraId="37FA81F3" w14:textId="7FC25283" w:rsidR="00CB38ED" w:rsidRDefault="00CB38ED" w:rsidP="00CB38E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0582158" w14:textId="5CE465B9" w:rsidR="00CB38ED" w:rsidRDefault="00CB38ED" w:rsidP="00CB38ED">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411F470B" w14:textId="77777777" w:rsidR="00CB38ED" w:rsidRDefault="00CB38ED" w:rsidP="00CB38ED">
            <w:pPr>
              <w:pStyle w:val="TAL"/>
            </w:pPr>
            <w:r>
              <w:t>This IE shall be present to report "UE_MM_TRANSACTION_REPORT" event based on location.</w:t>
            </w:r>
          </w:p>
          <w:p w14:paraId="67F54CDB" w14:textId="77777777" w:rsidR="00CB38ED" w:rsidRDefault="00CB38ED" w:rsidP="00CB38ED">
            <w:pPr>
              <w:pStyle w:val="TAL"/>
            </w:pPr>
          </w:p>
          <w:p w14:paraId="489261EC" w14:textId="77777777" w:rsidR="00CB38ED" w:rsidRDefault="00CB38ED" w:rsidP="00CB38ED">
            <w:pPr>
              <w:pStyle w:val="TAL"/>
            </w:pPr>
            <w:r>
              <w:t>When present, this IE shall include the number of UE MM transactions per location within the report period.</w:t>
            </w:r>
          </w:p>
          <w:p w14:paraId="7003ED2E" w14:textId="77777777" w:rsidR="00CB38ED" w:rsidRDefault="00CB38ED" w:rsidP="00CB38ED">
            <w:pPr>
              <w:pStyle w:val="TAL"/>
            </w:pPr>
          </w:p>
        </w:tc>
        <w:tc>
          <w:tcPr>
            <w:tcW w:w="1418" w:type="dxa"/>
            <w:tcBorders>
              <w:top w:val="single" w:sz="4" w:space="0" w:color="auto"/>
              <w:left w:val="single" w:sz="4" w:space="0" w:color="auto"/>
              <w:bottom w:val="single" w:sz="4" w:space="0" w:color="auto"/>
              <w:right w:val="single" w:sz="4" w:space="0" w:color="auto"/>
            </w:tcBorders>
          </w:tcPr>
          <w:p w14:paraId="61AEF119" w14:textId="77777777" w:rsidR="00CB38ED" w:rsidRDefault="00CB38ED" w:rsidP="00CB38ED">
            <w:pPr>
              <w:pStyle w:val="TAL"/>
              <w:rPr>
                <w:rFonts w:cs="Arial"/>
                <w:szCs w:val="18"/>
              </w:rPr>
            </w:pPr>
          </w:p>
        </w:tc>
      </w:tr>
      <w:tr w:rsidR="00CB38ED" w:rsidRPr="003B2883" w14:paraId="6577E428"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5E26D03D" w14:textId="32C377F2" w:rsidR="00CB38ED" w:rsidRDefault="00CB38ED" w:rsidP="00CB38ED">
            <w:pPr>
              <w:pStyle w:val="TAL"/>
            </w:pPr>
            <w:r>
              <w:t>mmTransSliceReportList</w:t>
            </w:r>
          </w:p>
        </w:tc>
        <w:tc>
          <w:tcPr>
            <w:tcW w:w="1276" w:type="dxa"/>
            <w:tcBorders>
              <w:top w:val="single" w:sz="4" w:space="0" w:color="auto"/>
              <w:left w:val="single" w:sz="4" w:space="0" w:color="auto"/>
              <w:bottom w:val="single" w:sz="4" w:space="0" w:color="auto"/>
              <w:right w:val="single" w:sz="4" w:space="0" w:color="auto"/>
            </w:tcBorders>
          </w:tcPr>
          <w:p w14:paraId="120FA767" w14:textId="0FDD5742" w:rsidR="00CB38ED" w:rsidRDefault="00CB38ED" w:rsidP="00CB38ED">
            <w:pPr>
              <w:pStyle w:val="TAL"/>
            </w:pPr>
            <w:r>
              <w:t>array(MmTransactionSliceReportItem)</w:t>
            </w:r>
          </w:p>
        </w:tc>
        <w:tc>
          <w:tcPr>
            <w:tcW w:w="567" w:type="dxa"/>
            <w:tcBorders>
              <w:top w:val="single" w:sz="4" w:space="0" w:color="auto"/>
              <w:left w:val="single" w:sz="4" w:space="0" w:color="auto"/>
              <w:bottom w:val="single" w:sz="4" w:space="0" w:color="auto"/>
              <w:right w:val="single" w:sz="4" w:space="0" w:color="auto"/>
            </w:tcBorders>
          </w:tcPr>
          <w:p w14:paraId="7D95DBD4" w14:textId="3969385F" w:rsidR="00CB38ED" w:rsidRDefault="00CB38ED" w:rsidP="00CB38E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91F43CE" w14:textId="14A47399" w:rsidR="00CB38ED" w:rsidRDefault="00CB38ED" w:rsidP="00CB38ED">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03F37B51" w14:textId="77777777" w:rsidR="00CB38ED" w:rsidRDefault="00CB38ED" w:rsidP="00CB38ED">
            <w:pPr>
              <w:pStyle w:val="TAL"/>
            </w:pPr>
            <w:r>
              <w:t>This IE shall be present to report "UE_MM_TRANSACTION_REPORT" event based on slices.</w:t>
            </w:r>
          </w:p>
          <w:p w14:paraId="2ECE97E3" w14:textId="77777777" w:rsidR="00CB38ED" w:rsidRDefault="00CB38ED" w:rsidP="00CB38ED">
            <w:pPr>
              <w:pStyle w:val="TAL"/>
            </w:pPr>
          </w:p>
          <w:p w14:paraId="3F793657" w14:textId="46A5A18D" w:rsidR="00CB38ED" w:rsidRDefault="00CB38ED" w:rsidP="00CB38ED">
            <w:pPr>
              <w:pStyle w:val="TAL"/>
            </w:pPr>
            <w:r>
              <w:t>When present, this IE shall include the number of UE MM transactions per slice within the report period.</w:t>
            </w:r>
          </w:p>
        </w:tc>
        <w:tc>
          <w:tcPr>
            <w:tcW w:w="1418" w:type="dxa"/>
            <w:tcBorders>
              <w:top w:val="single" w:sz="4" w:space="0" w:color="auto"/>
              <w:left w:val="single" w:sz="4" w:space="0" w:color="auto"/>
              <w:bottom w:val="single" w:sz="4" w:space="0" w:color="auto"/>
              <w:right w:val="single" w:sz="4" w:space="0" w:color="auto"/>
            </w:tcBorders>
          </w:tcPr>
          <w:p w14:paraId="28266EDD" w14:textId="77777777" w:rsidR="00CB38ED" w:rsidRDefault="00CB38ED" w:rsidP="00CB38ED">
            <w:pPr>
              <w:pStyle w:val="TAL"/>
              <w:rPr>
                <w:rFonts w:cs="Arial"/>
                <w:szCs w:val="18"/>
              </w:rPr>
            </w:pPr>
          </w:p>
        </w:tc>
      </w:tr>
      <w:tr w:rsidR="00A57CB1" w:rsidRPr="003B2883" w14:paraId="59409592"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0A1F04F5" w14:textId="73438991" w:rsidR="00A57CB1" w:rsidRDefault="00A57CB1" w:rsidP="00A57CB1">
            <w:pPr>
              <w:pStyle w:val="TAL"/>
            </w:pPr>
            <w:r>
              <w:lastRenderedPageBreak/>
              <w:t>termReason</w:t>
            </w:r>
          </w:p>
        </w:tc>
        <w:tc>
          <w:tcPr>
            <w:tcW w:w="1276" w:type="dxa"/>
            <w:tcBorders>
              <w:top w:val="single" w:sz="4" w:space="0" w:color="auto"/>
              <w:left w:val="single" w:sz="4" w:space="0" w:color="auto"/>
              <w:bottom w:val="single" w:sz="4" w:space="0" w:color="auto"/>
              <w:right w:val="single" w:sz="4" w:space="0" w:color="auto"/>
            </w:tcBorders>
          </w:tcPr>
          <w:p w14:paraId="630DD51D" w14:textId="01016C7A" w:rsidR="00A57CB1" w:rsidRDefault="00A57CB1" w:rsidP="00A57CB1">
            <w:pPr>
              <w:pStyle w:val="TAL"/>
            </w:pPr>
            <w:r>
              <w:t>SubTerminationReason</w:t>
            </w:r>
          </w:p>
        </w:tc>
        <w:tc>
          <w:tcPr>
            <w:tcW w:w="567" w:type="dxa"/>
            <w:tcBorders>
              <w:top w:val="single" w:sz="4" w:space="0" w:color="auto"/>
              <w:left w:val="single" w:sz="4" w:space="0" w:color="auto"/>
              <w:bottom w:val="single" w:sz="4" w:space="0" w:color="auto"/>
              <w:right w:val="single" w:sz="4" w:space="0" w:color="auto"/>
            </w:tcBorders>
          </w:tcPr>
          <w:p w14:paraId="24B59686" w14:textId="2EAB2DE8" w:rsidR="00A57CB1" w:rsidRDefault="00A57CB1" w:rsidP="00A57CB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55C561D" w14:textId="780CEFDA" w:rsidR="00A57CB1" w:rsidRDefault="00A57CB1" w:rsidP="00A57CB1">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235A69FB" w14:textId="77777777" w:rsidR="00A57CB1" w:rsidRDefault="00A57CB1" w:rsidP="00A57CB1">
            <w:pPr>
              <w:pStyle w:val="TAL"/>
              <w:rPr>
                <w:lang w:eastAsia="zh-CN"/>
              </w:rPr>
            </w:pPr>
            <w:r>
              <w:t xml:space="preserve">This IE may be present when the event type is </w:t>
            </w:r>
            <w:r>
              <w:rPr>
                <w:lang w:eastAsia="zh-CN"/>
              </w:rPr>
              <w:t>SUBSCRIPTION_TERMINATION.</w:t>
            </w:r>
          </w:p>
          <w:p w14:paraId="5EA09414" w14:textId="77777777" w:rsidR="00A57CB1" w:rsidRDefault="00A57CB1" w:rsidP="00A57CB1">
            <w:pPr>
              <w:pStyle w:val="TAL"/>
              <w:rPr>
                <w:lang w:eastAsia="zh-CN"/>
              </w:rPr>
            </w:pPr>
          </w:p>
          <w:p w14:paraId="226082A9" w14:textId="515DB18F" w:rsidR="00A57CB1" w:rsidRDefault="00A57CB1" w:rsidP="00A57CB1">
            <w:pPr>
              <w:pStyle w:val="TAL"/>
            </w:pPr>
            <w:r>
              <w:rPr>
                <w:lang w:eastAsia="zh-CN"/>
              </w:rPr>
              <w:t>When present, this IE shall indicate the reason for the subscription termination.</w:t>
            </w:r>
          </w:p>
        </w:tc>
        <w:tc>
          <w:tcPr>
            <w:tcW w:w="1418" w:type="dxa"/>
            <w:tcBorders>
              <w:top w:val="single" w:sz="4" w:space="0" w:color="auto"/>
              <w:left w:val="single" w:sz="4" w:space="0" w:color="auto"/>
              <w:bottom w:val="single" w:sz="4" w:space="0" w:color="auto"/>
              <w:right w:val="single" w:sz="4" w:space="0" w:color="auto"/>
            </w:tcBorders>
          </w:tcPr>
          <w:p w14:paraId="6B8144FD" w14:textId="77777777" w:rsidR="00A57CB1" w:rsidRDefault="00A57CB1" w:rsidP="00A57CB1">
            <w:pPr>
              <w:pStyle w:val="TAL"/>
              <w:rPr>
                <w:rFonts w:cs="Arial"/>
                <w:szCs w:val="18"/>
              </w:rPr>
            </w:pPr>
          </w:p>
        </w:tc>
      </w:tr>
      <w:tr w:rsidR="00B95C2B" w:rsidRPr="003B2883" w14:paraId="442A32B2" w14:textId="77777777" w:rsidTr="00E05405">
        <w:trPr>
          <w:jc w:val="center"/>
        </w:trPr>
        <w:tc>
          <w:tcPr>
            <w:tcW w:w="1838" w:type="dxa"/>
            <w:tcBorders>
              <w:top w:val="single" w:sz="4" w:space="0" w:color="auto"/>
              <w:left w:val="single" w:sz="4" w:space="0" w:color="auto"/>
              <w:bottom w:val="single" w:sz="4" w:space="0" w:color="auto"/>
              <w:right w:val="single" w:sz="4" w:space="0" w:color="auto"/>
            </w:tcBorders>
            <w:vAlign w:val="center"/>
          </w:tcPr>
          <w:p w14:paraId="753BBD79" w14:textId="6366AF6B" w:rsidR="00B95C2B" w:rsidRDefault="00B95C2B" w:rsidP="00B95C2B">
            <w:pPr>
              <w:pStyle w:val="TAL"/>
            </w:pPr>
            <w:r>
              <w:rPr>
                <w:rFonts w:eastAsia="SimSun"/>
              </w:rPr>
              <w:t>unavailabilityPeriod</w:t>
            </w:r>
          </w:p>
        </w:tc>
        <w:tc>
          <w:tcPr>
            <w:tcW w:w="1276" w:type="dxa"/>
            <w:tcBorders>
              <w:top w:val="single" w:sz="4" w:space="0" w:color="auto"/>
              <w:left w:val="single" w:sz="4" w:space="0" w:color="auto"/>
              <w:bottom w:val="single" w:sz="4" w:space="0" w:color="auto"/>
              <w:right w:val="single" w:sz="4" w:space="0" w:color="auto"/>
            </w:tcBorders>
            <w:vAlign w:val="center"/>
          </w:tcPr>
          <w:p w14:paraId="0FE0AED7" w14:textId="75648C09" w:rsidR="00B95C2B" w:rsidRDefault="00B95C2B" w:rsidP="00B95C2B">
            <w:pPr>
              <w:pStyle w:val="TAL"/>
            </w:pPr>
            <w:r>
              <w:rPr>
                <w:lang w:eastAsia="zh-CN"/>
              </w:rPr>
              <w:t>DurationSec</w:t>
            </w:r>
          </w:p>
        </w:tc>
        <w:tc>
          <w:tcPr>
            <w:tcW w:w="567" w:type="dxa"/>
            <w:tcBorders>
              <w:top w:val="single" w:sz="4" w:space="0" w:color="auto"/>
              <w:left w:val="single" w:sz="4" w:space="0" w:color="auto"/>
              <w:bottom w:val="single" w:sz="4" w:space="0" w:color="auto"/>
              <w:right w:val="single" w:sz="4" w:space="0" w:color="auto"/>
            </w:tcBorders>
            <w:vAlign w:val="center"/>
          </w:tcPr>
          <w:p w14:paraId="39A02687" w14:textId="2D5D3240" w:rsidR="00B95C2B" w:rsidRDefault="00B95C2B" w:rsidP="00B95C2B">
            <w:pPr>
              <w:pStyle w:val="TAC"/>
            </w:pPr>
            <w:r>
              <w:t>O</w:t>
            </w:r>
          </w:p>
        </w:tc>
        <w:tc>
          <w:tcPr>
            <w:tcW w:w="1134" w:type="dxa"/>
            <w:tcBorders>
              <w:top w:val="single" w:sz="4" w:space="0" w:color="auto"/>
              <w:left w:val="single" w:sz="4" w:space="0" w:color="auto"/>
              <w:bottom w:val="single" w:sz="4" w:space="0" w:color="auto"/>
              <w:right w:val="single" w:sz="4" w:space="0" w:color="auto"/>
            </w:tcBorders>
            <w:vAlign w:val="center"/>
          </w:tcPr>
          <w:p w14:paraId="4FF2DA44" w14:textId="6B5D9A30" w:rsidR="00B95C2B" w:rsidRDefault="00B95C2B" w:rsidP="00B95C2B">
            <w:pPr>
              <w:pStyle w:val="TAL"/>
            </w:pPr>
            <w:r>
              <w:t>0..1</w:t>
            </w:r>
          </w:p>
        </w:tc>
        <w:tc>
          <w:tcPr>
            <w:tcW w:w="3827" w:type="dxa"/>
            <w:tcBorders>
              <w:top w:val="single" w:sz="4" w:space="0" w:color="auto"/>
              <w:left w:val="single" w:sz="4" w:space="0" w:color="auto"/>
              <w:bottom w:val="single" w:sz="4" w:space="0" w:color="auto"/>
              <w:right w:val="single" w:sz="4" w:space="0" w:color="auto"/>
            </w:tcBorders>
            <w:vAlign w:val="center"/>
          </w:tcPr>
          <w:p w14:paraId="00F11495" w14:textId="77777777" w:rsidR="00B95C2B" w:rsidRDefault="00B95C2B" w:rsidP="00B95C2B">
            <w:pPr>
              <w:pStyle w:val="TAL"/>
            </w:pPr>
            <w:r>
              <w:t>This IE shall be present when the event type is</w:t>
            </w:r>
            <w:r w:rsidRPr="00431C5D">
              <w:t xml:space="preserve"> LOSS_OF_CONNECTIVITY</w:t>
            </w:r>
            <w:r>
              <w:t xml:space="preserve"> and Unavailability Period Duration is reported by the UE.</w:t>
            </w:r>
          </w:p>
          <w:p w14:paraId="3BAF5665" w14:textId="77777777" w:rsidR="00B95C2B" w:rsidRDefault="00B95C2B" w:rsidP="00B95C2B">
            <w:pPr>
              <w:pStyle w:val="TAL"/>
            </w:pPr>
          </w:p>
          <w:p w14:paraId="32AC38A6" w14:textId="5092385C" w:rsidR="00B95C2B" w:rsidRDefault="00B95C2B" w:rsidP="00B95C2B">
            <w:pPr>
              <w:pStyle w:val="TAL"/>
            </w:pPr>
            <w:r>
              <w:t xml:space="preserve">When present, it contains the </w:t>
            </w:r>
            <w:r>
              <w:rPr>
                <w:lang w:eastAsia="ko-KR"/>
              </w:rPr>
              <w:t xml:space="preserve">Unavailability Period Duration reported by the UE. </w:t>
            </w:r>
            <w:r w:rsidRPr="00532F29">
              <w:rPr>
                <w:lang w:eastAsia="ko-KR"/>
              </w:rPr>
              <w:t>If the UE is already not available when the event is subscribed, it is set to the remaining value of Unavailability Period Duration.</w:t>
            </w:r>
          </w:p>
        </w:tc>
        <w:tc>
          <w:tcPr>
            <w:tcW w:w="1418" w:type="dxa"/>
            <w:tcBorders>
              <w:top w:val="single" w:sz="4" w:space="0" w:color="auto"/>
              <w:left w:val="single" w:sz="4" w:space="0" w:color="auto"/>
              <w:bottom w:val="single" w:sz="4" w:space="0" w:color="auto"/>
              <w:right w:val="single" w:sz="4" w:space="0" w:color="auto"/>
            </w:tcBorders>
          </w:tcPr>
          <w:p w14:paraId="1405F8E5" w14:textId="77777777" w:rsidR="00B95C2B" w:rsidRDefault="00B95C2B" w:rsidP="00B95C2B">
            <w:pPr>
              <w:pStyle w:val="TAL"/>
              <w:rPr>
                <w:rFonts w:cs="Arial"/>
                <w:szCs w:val="18"/>
              </w:rPr>
            </w:pPr>
          </w:p>
        </w:tc>
      </w:tr>
      <w:tr w:rsidR="00913A60" w:rsidRPr="003B2883" w14:paraId="2BAA4851" w14:textId="77777777" w:rsidTr="00751863">
        <w:trPr>
          <w:jc w:val="center"/>
        </w:trPr>
        <w:tc>
          <w:tcPr>
            <w:tcW w:w="10060" w:type="dxa"/>
            <w:gridSpan w:val="6"/>
            <w:tcBorders>
              <w:top w:val="single" w:sz="4" w:space="0" w:color="auto"/>
              <w:left w:val="single" w:sz="4" w:space="0" w:color="auto"/>
              <w:bottom w:val="single" w:sz="4" w:space="0" w:color="auto"/>
              <w:right w:val="single" w:sz="4" w:space="0" w:color="auto"/>
            </w:tcBorders>
          </w:tcPr>
          <w:p w14:paraId="719A9B80" w14:textId="77777777" w:rsidR="00913A60" w:rsidRDefault="00913A60" w:rsidP="00C11D0D">
            <w:pPr>
              <w:pStyle w:val="TAN"/>
            </w:pPr>
            <w:r w:rsidRPr="003B2883">
              <w:t>NOTE</w:t>
            </w:r>
            <w:r>
              <w:t xml:space="preserve"> 1</w:t>
            </w:r>
            <w:r w:rsidRPr="003B2883">
              <w:t>:</w:t>
            </w:r>
            <w:r w:rsidRPr="003B2883">
              <w:tab/>
              <w:t>If the event report corresponds to an event subscription of a single UE, then the same UE identifier (i.e. SUPI and/or GPSI and/or PEI) received during subscription creation shall be included in the report. If the event report corresponds to an event subscription for group of UEs or any UE, then the SUPI and if available the GPSI shall be included in the event report. SUPI, PEI and GPSI shall not be present in report for UES_IN_AREA_REPORT event type.</w:t>
            </w:r>
          </w:p>
          <w:p w14:paraId="134072EE" w14:textId="77777777" w:rsidR="00913A60" w:rsidRDefault="00913A60" w:rsidP="00C11D0D">
            <w:pPr>
              <w:pStyle w:val="TAN"/>
            </w:pPr>
            <w:r>
              <w:t>NOTE 2:</w:t>
            </w:r>
            <w:r>
              <w:tab/>
              <w:t>The items shall be listed in descending order by the value of "duration" attribute.</w:t>
            </w:r>
          </w:p>
          <w:p w14:paraId="199CB3CC" w14:textId="0EB7589C" w:rsidR="00156F51" w:rsidRPr="003B2883" w:rsidRDefault="00156F51" w:rsidP="00C11D0D">
            <w:pPr>
              <w:pStyle w:val="TAN"/>
            </w:pPr>
            <w:r>
              <w:t>NOTE 3:</w:t>
            </w:r>
            <w:r>
              <w:tab/>
              <w:t>When a subscription for "</w:t>
            </w:r>
            <w:r w:rsidRPr="003B2883">
              <w:t>PRESENCE_IN_AOI_REPORT</w:t>
            </w:r>
            <w:r>
              <w:t xml:space="preserve">" event targets any UE but no UE is "IN" the AOI when the AMF generats the first notification (e.g. for one-time reporting or for the first notification for continusouly reporting), the </w:t>
            </w:r>
            <w:r w:rsidRPr="003B2883">
              <w:rPr>
                <w:rFonts w:hint="eastAsia"/>
              </w:rPr>
              <w:t>anyUe</w:t>
            </w:r>
            <w:r>
              <w:t xml:space="preserve"> IE shall be present with the value true and IEs indicating UE IDs (Supi, Gpsi, Pei and </w:t>
            </w:r>
            <w:r w:rsidRPr="00BF2A7E">
              <w:t>ueIdExtList</w:t>
            </w:r>
            <w:r>
              <w:t xml:space="preserve">) shall not be present; the </w:t>
            </w:r>
            <w:r w:rsidRPr="003B2883">
              <w:t>areaList</w:t>
            </w:r>
            <w:r>
              <w:t xml:space="preserve"> IE shall be present including the subscribed AOI with the Presence Status set to "IN", i.e. no UE is "IN" the AOI.</w:t>
            </w:r>
          </w:p>
        </w:tc>
      </w:tr>
    </w:tbl>
    <w:p w14:paraId="3EA50F89" w14:textId="77777777" w:rsidR="00602AC0" w:rsidRPr="003B2883" w:rsidRDefault="00602AC0" w:rsidP="00602AC0"/>
    <w:p w14:paraId="5D51D8E1" w14:textId="77777777" w:rsidR="00602AC0" w:rsidRPr="003B2883" w:rsidRDefault="00602AC0" w:rsidP="00602AC0">
      <w:pPr>
        <w:pStyle w:val="Heading5"/>
      </w:pPr>
      <w:bookmarkStart w:id="4937" w:name="_Toc25156487"/>
      <w:bookmarkStart w:id="4938" w:name="_Toc34124791"/>
      <w:bookmarkStart w:id="4939" w:name="_Toc43207917"/>
      <w:bookmarkStart w:id="4940" w:name="_Toc49857390"/>
      <w:bookmarkStart w:id="4941" w:name="_Toc56677231"/>
      <w:bookmarkStart w:id="4942" w:name="_Toc56691754"/>
      <w:bookmarkStart w:id="4943" w:name="_Toc56699018"/>
      <w:bookmarkStart w:id="4944" w:name="_Toc89035268"/>
      <w:bookmarkStart w:id="4945" w:name="_Toc89065066"/>
      <w:bookmarkStart w:id="4946" w:name="_Toc89180365"/>
      <w:bookmarkStart w:id="4947" w:name="_Toc97072044"/>
      <w:bookmarkStart w:id="4948" w:name="_Toc120051449"/>
      <w:bookmarkStart w:id="4949" w:name="_Toc130829066"/>
      <w:r w:rsidRPr="003B2883">
        <w:lastRenderedPageBreak/>
        <w:t>6.2.6.2.6</w:t>
      </w:r>
      <w:r w:rsidRPr="003B2883">
        <w:tab/>
        <w:t>Type: AmfEventMode</w:t>
      </w:r>
      <w:bookmarkEnd w:id="4937"/>
      <w:bookmarkEnd w:id="4938"/>
      <w:bookmarkEnd w:id="4939"/>
      <w:bookmarkEnd w:id="4940"/>
      <w:bookmarkEnd w:id="4941"/>
      <w:bookmarkEnd w:id="4942"/>
      <w:bookmarkEnd w:id="4943"/>
      <w:bookmarkEnd w:id="4944"/>
      <w:bookmarkEnd w:id="4945"/>
      <w:bookmarkEnd w:id="4946"/>
      <w:bookmarkEnd w:id="4947"/>
      <w:bookmarkEnd w:id="4948"/>
      <w:bookmarkEnd w:id="4949"/>
    </w:p>
    <w:p w14:paraId="27FA0EF9" w14:textId="77777777" w:rsidR="00602AC0" w:rsidRPr="003B2883" w:rsidRDefault="00602AC0" w:rsidP="00602AC0">
      <w:pPr>
        <w:pStyle w:val="TH"/>
      </w:pPr>
      <w:r w:rsidRPr="003B2883">
        <w:rPr>
          <w:noProof/>
        </w:rPr>
        <w:t>Table </w:t>
      </w:r>
      <w:r w:rsidRPr="003B2883">
        <w:t xml:space="preserve">6.2.6.2.6-1: </w:t>
      </w:r>
      <w:r w:rsidRPr="003B2883">
        <w:rPr>
          <w:noProof/>
        </w:rPr>
        <w:t xml:space="preserve">Definition of type </w:t>
      </w:r>
      <w:r w:rsidRPr="003B2883">
        <w:t>AmfEventMode</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76"/>
        <w:gridCol w:w="1276"/>
        <w:gridCol w:w="425"/>
        <w:gridCol w:w="1417"/>
        <w:gridCol w:w="3965"/>
        <w:gridCol w:w="1275"/>
      </w:tblGrid>
      <w:tr w:rsidR="008076E5" w:rsidRPr="003B2883" w14:paraId="42C042D2" w14:textId="650444DB" w:rsidTr="008B40A8">
        <w:trPr>
          <w:jc w:val="center"/>
        </w:trPr>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3F1D3B20" w14:textId="77777777" w:rsidR="007102BE" w:rsidRPr="003B2883" w:rsidRDefault="007102BE" w:rsidP="001D4998">
            <w:pPr>
              <w:pStyle w:val="TAH"/>
            </w:pPr>
            <w:r w:rsidRPr="003B2883">
              <w:lastRenderedPageBreak/>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5F721E34" w14:textId="77777777" w:rsidR="007102BE" w:rsidRPr="003B2883" w:rsidRDefault="007102BE"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7FD9A17" w14:textId="77777777" w:rsidR="007102BE" w:rsidRPr="003B2883" w:rsidRDefault="007102BE" w:rsidP="001D4998">
            <w:pPr>
              <w:pStyle w:val="TAH"/>
            </w:pPr>
            <w:r w:rsidRPr="003B2883">
              <w:t>P</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170D3F19" w14:textId="77777777" w:rsidR="007102BE" w:rsidRPr="003B2883" w:rsidRDefault="007102BE" w:rsidP="008B2FDB">
            <w:pPr>
              <w:pStyle w:val="TAH"/>
            </w:pPr>
            <w:r w:rsidRPr="008B2FDB">
              <w:t>Cardinality</w:t>
            </w:r>
          </w:p>
        </w:tc>
        <w:tc>
          <w:tcPr>
            <w:tcW w:w="3965" w:type="dxa"/>
            <w:tcBorders>
              <w:top w:val="single" w:sz="4" w:space="0" w:color="auto"/>
              <w:left w:val="single" w:sz="4" w:space="0" w:color="auto"/>
              <w:bottom w:val="single" w:sz="4" w:space="0" w:color="auto"/>
              <w:right w:val="single" w:sz="4" w:space="0" w:color="auto"/>
            </w:tcBorders>
            <w:shd w:val="clear" w:color="auto" w:fill="C0C0C0"/>
            <w:hideMark/>
          </w:tcPr>
          <w:p w14:paraId="723A5448" w14:textId="77777777" w:rsidR="007102BE" w:rsidRPr="003B2883" w:rsidRDefault="007102BE" w:rsidP="001D4998">
            <w:pPr>
              <w:pStyle w:val="TAH"/>
              <w:rPr>
                <w:rFonts w:cs="Arial"/>
                <w:szCs w:val="18"/>
              </w:rPr>
            </w:pPr>
            <w:r w:rsidRPr="003B2883">
              <w:rPr>
                <w:rFonts w:cs="Arial"/>
                <w:szCs w:val="18"/>
              </w:rPr>
              <w:t>Description</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6FD27965" w14:textId="6BFC67F4" w:rsidR="007102BE" w:rsidRPr="003B2883" w:rsidRDefault="007102BE" w:rsidP="001D4998">
            <w:pPr>
              <w:pStyle w:val="TAH"/>
              <w:rPr>
                <w:rFonts w:cs="Arial"/>
                <w:szCs w:val="18"/>
              </w:rPr>
            </w:pPr>
            <w:r>
              <w:rPr>
                <w:rFonts w:cs="Arial"/>
                <w:szCs w:val="18"/>
              </w:rPr>
              <w:t>Applicability</w:t>
            </w:r>
          </w:p>
        </w:tc>
      </w:tr>
      <w:tr w:rsidR="008076E5" w:rsidRPr="003B2883" w14:paraId="33FC1A5A" w14:textId="788810D9"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64D04515" w14:textId="77777777" w:rsidR="007102BE" w:rsidRPr="003B2883" w:rsidRDefault="007102BE" w:rsidP="001D4998">
            <w:pPr>
              <w:pStyle w:val="TAL"/>
            </w:pPr>
            <w:r w:rsidRPr="003B2883">
              <w:rPr>
                <w:lang w:eastAsia="zh-CN"/>
              </w:rPr>
              <w:t>trigger</w:t>
            </w:r>
          </w:p>
        </w:tc>
        <w:tc>
          <w:tcPr>
            <w:tcW w:w="1276" w:type="dxa"/>
            <w:tcBorders>
              <w:top w:val="single" w:sz="4" w:space="0" w:color="auto"/>
              <w:left w:val="single" w:sz="4" w:space="0" w:color="auto"/>
              <w:bottom w:val="single" w:sz="4" w:space="0" w:color="auto"/>
              <w:right w:val="single" w:sz="4" w:space="0" w:color="auto"/>
            </w:tcBorders>
          </w:tcPr>
          <w:p w14:paraId="24F72BD2" w14:textId="77777777" w:rsidR="007102BE" w:rsidRPr="003B2883" w:rsidRDefault="007102BE" w:rsidP="001D4998">
            <w:pPr>
              <w:pStyle w:val="TAL"/>
            </w:pPr>
            <w:r w:rsidRPr="003B2883">
              <w:rPr>
                <w:lang w:eastAsia="zh-CN"/>
              </w:rPr>
              <w:t>AmfEventTrigger</w:t>
            </w:r>
          </w:p>
        </w:tc>
        <w:tc>
          <w:tcPr>
            <w:tcW w:w="425" w:type="dxa"/>
            <w:tcBorders>
              <w:top w:val="single" w:sz="4" w:space="0" w:color="auto"/>
              <w:left w:val="single" w:sz="4" w:space="0" w:color="auto"/>
              <w:bottom w:val="single" w:sz="4" w:space="0" w:color="auto"/>
              <w:right w:val="single" w:sz="4" w:space="0" w:color="auto"/>
            </w:tcBorders>
          </w:tcPr>
          <w:p w14:paraId="3958CE10" w14:textId="77777777" w:rsidR="007102BE" w:rsidRPr="003B2883" w:rsidRDefault="007102BE" w:rsidP="001D4998">
            <w:pPr>
              <w:pStyle w:val="TAC"/>
            </w:pPr>
            <w:r w:rsidRPr="003B2883">
              <w:rPr>
                <w:rFonts w:hint="eastAsia"/>
                <w:lang w:eastAsia="zh-CN"/>
              </w:rPr>
              <w:t>M</w:t>
            </w:r>
          </w:p>
        </w:tc>
        <w:tc>
          <w:tcPr>
            <w:tcW w:w="1417" w:type="dxa"/>
            <w:tcBorders>
              <w:top w:val="single" w:sz="4" w:space="0" w:color="auto"/>
              <w:left w:val="single" w:sz="4" w:space="0" w:color="auto"/>
              <w:bottom w:val="single" w:sz="4" w:space="0" w:color="auto"/>
              <w:right w:val="single" w:sz="4" w:space="0" w:color="auto"/>
            </w:tcBorders>
          </w:tcPr>
          <w:p w14:paraId="1EE60D30" w14:textId="77777777" w:rsidR="007102BE" w:rsidRPr="003B2883" w:rsidRDefault="007102BE" w:rsidP="001D4998">
            <w:pPr>
              <w:pStyle w:val="TAL"/>
            </w:pPr>
            <w:r w:rsidRPr="003B2883">
              <w:rPr>
                <w:rFonts w:hint="eastAsia"/>
                <w:lang w:eastAsia="zh-CN"/>
              </w:rPr>
              <w:t>1</w:t>
            </w:r>
          </w:p>
        </w:tc>
        <w:tc>
          <w:tcPr>
            <w:tcW w:w="3965" w:type="dxa"/>
            <w:tcBorders>
              <w:top w:val="single" w:sz="4" w:space="0" w:color="auto"/>
              <w:left w:val="single" w:sz="4" w:space="0" w:color="auto"/>
              <w:bottom w:val="single" w:sz="4" w:space="0" w:color="auto"/>
              <w:right w:val="single" w:sz="4" w:space="0" w:color="auto"/>
            </w:tcBorders>
          </w:tcPr>
          <w:p w14:paraId="7A94A7F3" w14:textId="77777777" w:rsidR="007102BE" w:rsidRPr="003B2883" w:rsidRDefault="007102BE" w:rsidP="001D4998">
            <w:pPr>
              <w:pStyle w:val="TAL"/>
              <w:rPr>
                <w:rFonts w:cs="Arial"/>
                <w:szCs w:val="18"/>
              </w:rPr>
            </w:pPr>
            <w:r w:rsidRPr="003B2883">
              <w:rPr>
                <w:lang w:eastAsia="zh-CN"/>
              </w:rPr>
              <w:t>Describes how the reports are triggered.</w:t>
            </w:r>
          </w:p>
        </w:tc>
        <w:tc>
          <w:tcPr>
            <w:tcW w:w="1275" w:type="dxa"/>
            <w:tcBorders>
              <w:top w:val="single" w:sz="4" w:space="0" w:color="auto"/>
              <w:left w:val="single" w:sz="4" w:space="0" w:color="auto"/>
              <w:bottom w:val="single" w:sz="4" w:space="0" w:color="auto"/>
              <w:right w:val="single" w:sz="4" w:space="0" w:color="auto"/>
            </w:tcBorders>
          </w:tcPr>
          <w:p w14:paraId="16FB4A19" w14:textId="77777777" w:rsidR="007102BE" w:rsidRPr="003B2883" w:rsidRDefault="007102BE" w:rsidP="001D4998">
            <w:pPr>
              <w:pStyle w:val="TAL"/>
              <w:rPr>
                <w:lang w:eastAsia="zh-CN"/>
              </w:rPr>
            </w:pPr>
          </w:p>
        </w:tc>
      </w:tr>
      <w:tr w:rsidR="008076E5" w:rsidRPr="003B2883" w14:paraId="07C3DE94" w14:textId="41565EE6"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698BB8F2" w14:textId="77777777" w:rsidR="007102BE" w:rsidRPr="003B2883" w:rsidDel="00545A81" w:rsidRDefault="007102BE" w:rsidP="001D4998">
            <w:pPr>
              <w:pStyle w:val="TAL"/>
            </w:pPr>
            <w:r w:rsidRPr="003B2883">
              <w:rPr>
                <w:rFonts w:hint="eastAsia"/>
                <w:lang w:eastAsia="zh-CN"/>
              </w:rPr>
              <w:t>max</w:t>
            </w:r>
            <w:r w:rsidRPr="003B2883">
              <w:rPr>
                <w:lang w:eastAsia="zh-CN"/>
              </w:rPr>
              <w:t>Reports</w:t>
            </w:r>
          </w:p>
        </w:tc>
        <w:tc>
          <w:tcPr>
            <w:tcW w:w="1276" w:type="dxa"/>
            <w:tcBorders>
              <w:top w:val="single" w:sz="4" w:space="0" w:color="auto"/>
              <w:left w:val="single" w:sz="4" w:space="0" w:color="auto"/>
              <w:bottom w:val="single" w:sz="4" w:space="0" w:color="auto"/>
              <w:right w:val="single" w:sz="4" w:space="0" w:color="auto"/>
            </w:tcBorders>
          </w:tcPr>
          <w:p w14:paraId="30431C58" w14:textId="77777777" w:rsidR="007102BE" w:rsidRPr="003B2883" w:rsidRDefault="007102BE" w:rsidP="001D4998">
            <w:pPr>
              <w:pStyle w:val="TAL"/>
            </w:pPr>
            <w:r w:rsidRPr="003B2883">
              <w:rPr>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19A31C2F" w14:textId="77777777" w:rsidR="007102BE" w:rsidRPr="003B2883" w:rsidRDefault="007102BE" w:rsidP="001D4998">
            <w:pPr>
              <w:pStyle w:val="TAC"/>
            </w:pPr>
            <w:r w:rsidRPr="003B2883">
              <w:rPr>
                <w:lang w:eastAsia="zh-CN"/>
              </w:rPr>
              <w:t>C</w:t>
            </w:r>
          </w:p>
        </w:tc>
        <w:tc>
          <w:tcPr>
            <w:tcW w:w="1417" w:type="dxa"/>
            <w:tcBorders>
              <w:top w:val="single" w:sz="4" w:space="0" w:color="auto"/>
              <w:left w:val="single" w:sz="4" w:space="0" w:color="auto"/>
              <w:bottom w:val="single" w:sz="4" w:space="0" w:color="auto"/>
              <w:right w:val="single" w:sz="4" w:space="0" w:color="auto"/>
            </w:tcBorders>
          </w:tcPr>
          <w:p w14:paraId="217D041A" w14:textId="77777777" w:rsidR="007102BE" w:rsidRPr="003B2883" w:rsidRDefault="007102BE" w:rsidP="001D4998">
            <w:pPr>
              <w:pStyle w:val="TAL"/>
            </w:pPr>
            <w:r w:rsidRPr="003B2883">
              <w:rPr>
                <w:rFonts w:hint="eastAsia"/>
                <w:lang w:eastAsia="zh-CN"/>
              </w:rPr>
              <w:t>0..1</w:t>
            </w:r>
          </w:p>
        </w:tc>
        <w:tc>
          <w:tcPr>
            <w:tcW w:w="3965" w:type="dxa"/>
            <w:tcBorders>
              <w:top w:val="single" w:sz="4" w:space="0" w:color="auto"/>
              <w:left w:val="single" w:sz="4" w:space="0" w:color="auto"/>
              <w:bottom w:val="single" w:sz="4" w:space="0" w:color="auto"/>
              <w:right w:val="single" w:sz="4" w:space="0" w:color="auto"/>
            </w:tcBorders>
          </w:tcPr>
          <w:p w14:paraId="2DF98299" w14:textId="1BCDE429" w:rsidR="000C674B" w:rsidRDefault="007102BE" w:rsidP="001D4998">
            <w:pPr>
              <w:pStyle w:val="TAL"/>
              <w:rPr>
                <w:lang w:eastAsia="zh-CN"/>
              </w:rPr>
            </w:pPr>
            <w:r w:rsidRPr="003B2883">
              <w:rPr>
                <w:lang w:eastAsia="zh-CN"/>
              </w:rPr>
              <w:t>This IE shall be present if the trigger is set to "CONTINUOUS"</w:t>
            </w:r>
            <w:r w:rsidR="00E25AD7">
              <w:rPr>
                <w:lang w:eastAsia="zh-CN"/>
              </w:rPr>
              <w:t xml:space="preserve"> </w:t>
            </w:r>
            <w:r w:rsidR="008423E6">
              <w:rPr>
                <w:rFonts w:hint="eastAsia"/>
                <w:lang w:eastAsia="zh-CN"/>
              </w:rPr>
              <w:t xml:space="preserve">while </w:t>
            </w:r>
            <w:r w:rsidR="008423E6" w:rsidRPr="003B2883">
              <w:rPr>
                <w:lang w:eastAsia="zh-CN"/>
              </w:rPr>
              <w:t>"</w:t>
            </w:r>
            <w:r w:rsidR="008423E6">
              <w:rPr>
                <w:rFonts w:hint="eastAsia"/>
                <w:lang w:eastAsia="zh-CN"/>
              </w:rPr>
              <w:t>expiry</w:t>
            </w:r>
            <w:r w:rsidR="008423E6" w:rsidRPr="003B2883">
              <w:rPr>
                <w:lang w:eastAsia="zh-CN"/>
              </w:rPr>
              <w:t>"</w:t>
            </w:r>
            <w:r w:rsidR="008423E6">
              <w:rPr>
                <w:rFonts w:hint="eastAsia"/>
                <w:lang w:eastAsia="zh-CN"/>
              </w:rPr>
              <w:t xml:space="preserve"> attribute is not present</w:t>
            </w:r>
            <w:r w:rsidRPr="003B2883">
              <w:rPr>
                <w:lang w:eastAsia="zh-CN"/>
              </w:rPr>
              <w:t xml:space="preserve">. </w:t>
            </w:r>
            <w:r w:rsidR="00030161">
              <w:rPr>
                <w:lang w:eastAsia="zh-CN"/>
              </w:rPr>
              <w:t xml:space="preserve">This IE may be present if the </w:t>
            </w:r>
            <w:r w:rsidR="00030161" w:rsidRPr="003B2883">
              <w:rPr>
                <w:lang w:eastAsia="zh-CN"/>
              </w:rPr>
              <w:t>trigger is set to "</w:t>
            </w:r>
            <w:r w:rsidR="00030161">
              <w:t>PERIODIC</w:t>
            </w:r>
            <w:r w:rsidR="00030161" w:rsidRPr="003B2883">
              <w:t>"</w:t>
            </w:r>
            <w:r w:rsidR="00030161">
              <w:t xml:space="preserve">. </w:t>
            </w:r>
            <w:r w:rsidRPr="003B2883">
              <w:rPr>
                <w:lang w:eastAsia="zh-CN"/>
              </w:rPr>
              <w:t xml:space="preserve">When present, this IE describes the maximum number of reports that can be generated by </w:t>
            </w:r>
            <w:r w:rsidR="006302F6">
              <w:rPr>
                <w:lang w:eastAsia="zh-CN"/>
              </w:rPr>
              <w:t xml:space="preserve">each </w:t>
            </w:r>
            <w:r w:rsidRPr="003B2883">
              <w:rPr>
                <w:lang w:eastAsia="zh-CN"/>
              </w:rPr>
              <w:t>subscribed event</w:t>
            </w:r>
            <w:r w:rsidR="006302F6">
              <w:rPr>
                <w:lang w:eastAsia="zh-CN"/>
              </w:rPr>
              <w:t xml:space="preserve"> in the subscription</w:t>
            </w:r>
            <w:r w:rsidRPr="003B2883">
              <w:rPr>
                <w:lang w:eastAsia="zh-CN"/>
              </w:rPr>
              <w:t>.</w:t>
            </w:r>
          </w:p>
          <w:p w14:paraId="45CFE3E4" w14:textId="5813EA91" w:rsidR="006302F6" w:rsidRDefault="006302F6" w:rsidP="001D4998">
            <w:pPr>
              <w:pStyle w:val="TAL"/>
              <w:rPr>
                <w:lang w:eastAsia="zh-CN"/>
              </w:rPr>
            </w:pPr>
          </w:p>
          <w:p w14:paraId="7DC614DD" w14:textId="77777777" w:rsidR="000C674B" w:rsidRDefault="007102BE" w:rsidP="001D4998">
            <w:pPr>
              <w:pStyle w:val="TAL"/>
              <w:rPr>
                <w:lang w:eastAsia="zh-CN"/>
              </w:rPr>
            </w:pPr>
            <w:r>
              <w:rPr>
                <w:lang w:eastAsia="zh-CN"/>
              </w:rPr>
              <w:t xml:space="preserve">If the </w:t>
            </w:r>
            <w:r w:rsidRPr="003B2883">
              <w:rPr>
                <w:lang w:eastAsia="zh-CN"/>
              </w:rPr>
              <w:t xml:space="preserve">AMF event subscription </w:t>
            </w:r>
            <w:r>
              <w:rPr>
                <w:lang w:eastAsia="zh-CN"/>
              </w:rPr>
              <w:t xml:space="preserve">is for a list of events, this </w:t>
            </w:r>
            <w:r w:rsidRPr="003B2883">
              <w:t>parameter shall be applied to each individual</w:t>
            </w:r>
            <w:r w:rsidRPr="003B2883">
              <w:rPr>
                <w:lang w:eastAsia="zh-CN"/>
              </w:rPr>
              <w:t xml:space="preserve"> </w:t>
            </w:r>
            <w:r>
              <w:rPr>
                <w:lang w:eastAsia="zh-CN"/>
              </w:rPr>
              <w:t>event in the list.</w:t>
            </w:r>
          </w:p>
          <w:p w14:paraId="13BB91F7" w14:textId="331B5454" w:rsidR="006302F6" w:rsidRDefault="006302F6" w:rsidP="001D4998">
            <w:pPr>
              <w:pStyle w:val="TAL"/>
              <w:rPr>
                <w:lang w:eastAsia="zh-CN"/>
              </w:rPr>
            </w:pPr>
          </w:p>
          <w:p w14:paraId="30E46D80" w14:textId="77777777" w:rsidR="000C674B" w:rsidRDefault="007102BE" w:rsidP="001D4998">
            <w:pPr>
              <w:pStyle w:val="TAL"/>
            </w:pPr>
            <w:r w:rsidRPr="003B2883">
              <w:rPr>
                <w:lang w:eastAsia="zh-CN"/>
              </w:rPr>
              <w:t xml:space="preserve">If the AMF event subscription is for a group of UEs, this </w:t>
            </w:r>
            <w:r w:rsidRPr="003B2883">
              <w:t>parameter shall be applied to each individual member UE of the group.</w:t>
            </w:r>
          </w:p>
          <w:p w14:paraId="178112C5" w14:textId="4649A16A" w:rsidR="006302F6" w:rsidRDefault="006302F6" w:rsidP="001D4998">
            <w:pPr>
              <w:pStyle w:val="TAL"/>
            </w:pPr>
          </w:p>
          <w:p w14:paraId="541328CB" w14:textId="7B0F5D74" w:rsidR="007102BE" w:rsidRPr="003B2883" w:rsidRDefault="007102BE" w:rsidP="001D4998">
            <w:pPr>
              <w:pStyle w:val="TAL"/>
            </w:pPr>
            <w:r w:rsidRPr="003B2883">
              <w:t>If the event subscription is transferred from source AMF to target AMF, this IE shall contain:</w:t>
            </w:r>
          </w:p>
          <w:p w14:paraId="7E10DB4B" w14:textId="77777777" w:rsidR="007102BE" w:rsidRPr="003B2883" w:rsidRDefault="007102BE" w:rsidP="001D4998">
            <w:pPr>
              <w:pStyle w:val="TAL"/>
              <w:ind w:left="539" w:hanging="255"/>
              <w:rPr>
                <w:lang w:eastAsia="zh-CN"/>
              </w:rPr>
            </w:pPr>
            <w:bookmarkStart w:id="4950" w:name="_PERM_MCCTEMPBM_CRPT03410219___2"/>
            <w:r w:rsidRPr="003B2883">
              <w:t>-</w:t>
            </w:r>
            <w:r w:rsidRPr="003B2883">
              <w:tab/>
              <w:t>the remaining number of reports for the event subscription, in the case of individual UE event subscription</w:t>
            </w:r>
            <w:r w:rsidRPr="003B2883">
              <w:rPr>
                <w:szCs w:val="18"/>
                <w:lang w:eastAsia="zh-CN"/>
              </w:rPr>
              <w:t>;</w:t>
            </w:r>
          </w:p>
          <w:p w14:paraId="67B9CD7F" w14:textId="035B0BDF" w:rsidR="007102BE" w:rsidRDefault="007102BE" w:rsidP="001D4998">
            <w:pPr>
              <w:pStyle w:val="TAL"/>
              <w:ind w:left="539" w:hanging="255"/>
            </w:pPr>
            <w:r w:rsidRPr="003B2883">
              <w:t>-</w:t>
            </w:r>
            <w:r w:rsidRPr="003B2883">
              <w:tab/>
              <w:t xml:space="preserve">the </w:t>
            </w:r>
            <w:r w:rsidR="006302F6">
              <w:t>maximum</w:t>
            </w:r>
            <w:r w:rsidR="006302F6" w:rsidRPr="003B2883">
              <w:t xml:space="preserve"> </w:t>
            </w:r>
            <w:r w:rsidRPr="003B2883">
              <w:t xml:space="preserve">number of reports for </w:t>
            </w:r>
            <w:r w:rsidR="006302F6">
              <w:t>each event of the AMF</w:t>
            </w:r>
            <w:r w:rsidRPr="003B2883">
              <w:t xml:space="preserve"> event subscription for </w:t>
            </w:r>
            <w:r w:rsidR="006302F6">
              <w:t>each individual member of the group</w:t>
            </w:r>
            <w:r w:rsidRPr="003B2883">
              <w:t xml:space="preserve">, in the case of </w:t>
            </w:r>
            <w:r w:rsidR="006302F6">
              <w:t xml:space="preserve">a </w:t>
            </w:r>
            <w:r w:rsidRPr="003B2883">
              <w:t>group event subscription.</w:t>
            </w:r>
          </w:p>
          <w:bookmarkEnd w:id="4950"/>
          <w:p w14:paraId="5E0D67B6" w14:textId="77777777" w:rsidR="007102BE" w:rsidRDefault="007102BE" w:rsidP="000B1450">
            <w:pPr>
              <w:pStyle w:val="TAL"/>
              <w:rPr>
                <w:rFonts w:cs="Arial"/>
                <w:szCs w:val="18"/>
              </w:rPr>
            </w:pPr>
            <w:r>
              <w:rPr>
                <w:rFonts w:cs="Arial"/>
                <w:szCs w:val="18"/>
              </w:rPr>
              <w:t>(NOTE 1)</w:t>
            </w:r>
          </w:p>
          <w:p w14:paraId="4350A482" w14:textId="77777777" w:rsidR="007102BE" w:rsidRPr="001837A9" w:rsidRDefault="007102BE" w:rsidP="000B1450">
            <w:pPr>
              <w:pStyle w:val="TAL"/>
              <w:rPr>
                <w:rFonts w:cs="Arial"/>
                <w:szCs w:val="18"/>
              </w:rPr>
            </w:pPr>
            <w:r>
              <w:rPr>
                <w:rFonts w:cs="Arial"/>
                <w:szCs w:val="18"/>
              </w:rPr>
              <w:t>(</w:t>
            </w:r>
            <w:r w:rsidRPr="00C956DD">
              <w:rPr>
                <w:rFonts w:cs="Arial"/>
                <w:szCs w:val="18"/>
              </w:rPr>
              <w:t>NOTE</w:t>
            </w:r>
            <w:r>
              <w:rPr>
                <w:rFonts w:cs="Arial"/>
                <w:szCs w:val="18"/>
              </w:rPr>
              <w:t xml:space="preserve"> 2)</w:t>
            </w:r>
          </w:p>
        </w:tc>
        <w:tc>
          <w:tcPr>
            <w:tcW w:w="1275" w:type="dxa"/>
            <w:tcBorders>
              <w:top w:val="single" w:sz="4" w:space="0" w:color="auto"/>
              <w:left w:val="single" w:sz="4" w:space="0" w:color="auto"/>
              <w:bottom w:val="single" w:sz="4" w:space="0" w:color="auto"/>
              <w:right w:val="single" w:sz="4" w:space="0" w:color="auto"/>
            </w:tcBorders>
          </w:tcPr>
          <w:p w14:paraId="298371C7" w14:textId="77777777" w:rsidR="007102BE" w:rsidRPr="003B2883" w:rsidRDefault="007102BE" w:rsidP="001D4998">
            <w:pPr>
              <w:pStyle w:val="TAL"/>
              <w:rPr>
                <w:lang w:eastAsia="zh-CN"/>
              </w:rPr>
            </w:pPr>
          </w:p>
        </w:tc>
      </w:tr>
      <w:tr w:rsidR="008076E5" w:rsidRPr="003B2883" w14:paraId="51BB7470" w14:textId="32B09910"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003E94F5" w14:textId="77777777" w:rsidR="007102BE" w:rsidRPr="003B2883" w:rsidDel="00545A81" w:rsidRDefault="007102BE" w:rsidP="001D4998">
            <w:pPr>
              <w:pStyle w:val="TAL"/>
            </w:pPr>
            <w:r w:rsidRPr="003B2883">
              <w:rPr>
                <w:lang w:eastAsia="zh-CN"/>
              </w:rPr>
              <w:t>expiry</w:t>
            </w:r>
          </w:p>
        </w:tc>
        <w:tc>
          <w:tcPr>
            <w:tcW w:w="1276" w:type="dxa"/>
            <w:tcBorders>
              <w:top w:val="single" w:sz="4" w:space="0" w:color="auto"/>
              <w:left w:val="single" w:sz="4" w:space="0" w:color="auto"/>
              <w:bottom w:val="single" w:sz="4" w:space="0" w:color="auto"/>
              <w:right w:val="single" w:sz="4" w:space="0" w:color="auto"/>
            </w:tcBorders>
          </w:tcPr>
          <w:p w14:paraId="7BE52F86" w14:textId="77777777" w:rsidR="007102BE" w:rsidRPr="003B2883" w:rsidRDefault="007102BE" w:rsidP="001D4998">
            <w:pPr>
              <w:pStyle w:val="TAL"/>
            </w:pPr>
            <w:r w:rsidRPr="003B2883">
              <w:rPr>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225D348C" w14:textId="77777777" w:rsidR="007102BE" w:rsidRPr="003B2883" w:rsidRDefault="007102BE" w:rsidP="001D4998">
            <w:pPr>
              <w:pStyle w:val="TAC"/>
            </w:pPr>
            <w:r w:rsidRPr="003B2883">
              <w:rPr>
                <w:lang w:eastAsia="zh-CN"/>
              </w:rPr>
              <w:t>C</w:t>
            </w:r>
          </w:p>
        </w:tc>
        <w:tc>
          <w:tcPr>
            <w:tcW w:w="1417" w:type="dxa"/>
            <w:tcBorders>
              <w:top w:val="single" w:sz="4" w:space="0" w:color="auto"/>
              <w:left w:val="single" w:sz="4" w:space="0" w:color="auto"/>
              <w:bottom w:val="single" w:sz="4" w:space="0" w:color="auto"/>
              <w:right w:val="single" w:sz="4" w:space="0" w:color="auto"/>
            </w:tcBorders>
          </w:tcPr>
          <w:p w14:paraId="6CB5B34D" w14:textId="77777777" w:rsidR="007102BE" w:rsidRPr="003B2883" w:rsidRDefault="007102BE" w:rsidP="001D4998">
            <w:pPr>
              <w:pStyle w:val="TAL"/>
            </w:pPr>
            <w:r w:rsidRPr="003B2883">
              <w:rPr>
                <w:lang w:eastAsia="zh-CN"/>
              </w:rPr>
              <w:t>0..1</w:t>
            </w:r>
          </w:p>
        </w:tc>
        <w:tc>
          <w:tcPr>
            <w:tcW w:w="3965" w:type="dxa"/>
            <w:tcBorders>
              <w:top w:val="single" w:sz="4" w:space="0" w:color="auto"/>
              <w:left w:val="single" w:sz="4" w:space="0" w:color="auto"/>
              <w:bottom w:val="single" w:sz="4" w:space="0" w:color="auto"/>
              <w:right w:val="single" w:sz="4" w:space="0" w:color="auto"/>
            </w:tcBorders>
          </w:tcPr>
          <w:p w14:paraId="11AC8604" w14:textId="77777777" w:rsidR="007102BE" w:rsidRPr="003B2883" w:rsidRDefault="007102BE" w:rsidP="001D4998">
            <w:pPr>
              <w:pStyle w:val="TAL"/>
              <w:rPr>
                <w:rFonts w:cs="Arial"/>
                <w:szCs w:val="18"/>
                <w:lang w:eastAsia="zh-CN"/>
              </w:rPr>
            </w:pPr>
            <w:r w:rsidRPr="003B2883">
              <w:rPr>
                <w:rFonts w:cs="Arial"/>
                <w:szCs w:val="18"/>
                <w:lang w:eastAsia="zh-CN"/>
              </w:rPr>
              <w:t>This IE shall be included in an event subscription response,</w:t>
            </w:r>
            <w:r w:rsidRPr="003B2883">
              <w:rPr>
                <w:rFonts w:cs="Arial"/>
                <w:szCs w:val="18"/>
              </w:rPr>
              <w:t xml:space="preserve"> if, based on operator policy and taking into account </w:t>
            </w:r>
            <w:r w:rsidRPr="003B2883">
              <w:t>the expiry time included in the request</w:t>
            </w:r>
            <w:r w:rsidRPr="003B2883">
              <w:rPr>
                <w:rFonts w:cs="Arial"/>
                <w:szCs w:val="18"/>
              </w:rPr>
              <w:t>, the AMF needs to include an expiry time</w:t>
            </w:r>
            <w:r w:rsidRPr="003B2883">
              <w:rPr>
                <w:rFonts w:cs="Arial"/>
                <w:szCs w:val="18"/>
                <w:lang w:eastAsia="zh-CN"/>
              </w:rPr>
              <w:t>.</w:t>
            </w:r>
          </w:p>
          <w:p w14:paraId="229DF071" w14:textId="77777777" w:rsidR="007102BE" w:rsidRPr="003B2883" w:rsidRDefault="007102BE" w:rsidP="001D4998">
            <w:pPr>
              <w:pStyle w:val="TAL"/>
              <w:rPr>
                <w:rFonts w:cs="Arial"/>
                <w:szCs w:val="18"/>
                <w:lang w:eastAsia="zh-CN"/>
              </w:rPr>
            </w:pPr>
          </w:p>
          <w:p w14:paraId="201DE03E" w14:textId="77777777" w:rsidR="007102BE" w:rsidRPr="003B2883" w:rsidRDefault="007102BE" w:rsidP="001D4998">
            <w:pPr>
              <w:pStyle w:val="TAL"/>
              <w:rPr>
                <w:rFonts w:cs="Arial"/>
                <w:szCs w:val="18"/>
                <w:lang w:eastAsia="zh-CN"/>
              </w:rPr>
            </w:pPr>
            <w:r w:rsidRPr="003B2883">
              <w:rPr>
                <w:rFonts w:cs="Arial"/>
                <w:szCs w:val="18"/>
                <w:lang w:eastAsia="zh-CN"/>
              </w:rPr>
              <w:t>This IE may be included in an event subscription request.</w:t>
            </w:r>
          </w:p>
          <w:p w14:paraId="35305F0D" w14:textId="77777777" w:rsidR="007102BE" w:rsidRPr="003B2883" w:rsidRDefault="007102BE" w:rsidP="001D4998">
            <w:pPr>
              <w:pStyle w:val="TAL"/>
              <w:rPr>
                <w:rFonts w:cs="Arial"/>
                <w:szCs w:val="18"/>
                <w:lang w:eastAsia="zh-CN"/>
              </w:rPr>
            </w:pPr>
          </w:p>
          <w:p w14:paraId="1BBB35DD" w14:textId="77777777" w:rsidR="007102BE" w:rsidRDefault="007102BE" w:rsidP="001D4998">
            <w:pPr>
              <w:pStyle w:val="TAL"/>
              <w:rPr>
                <w:lang w:eastAsia="zh-CN"/>
              </w:rPr>
            </w:pPr>
            <w:r w:rsidRPr="003B2883">
              <w:rPr>
                <w:rFonts w:cs="Arial"/>
                <w:szCs w:val="18"/>
                <w:lang w:eastAsia="zh-CN"/>
              </w:rPr>
              <w:t>When present, this IE shall represent the time</w:t>
            </w:r>
            <w:r w:rsidRPr="003B2883">
              <w:rPr>
                <w:lang w:eastAsia="zh-CN"/>
              </w:rPr>
              <w:t xml:space="preserve"> after which the subscribed event(s) shall stop generating report and the subscription becomes invalid. If the trigger value included in an event subscription response is "ONE_TIME" and if an event report is included in the subscription response then the value of the expiry included in the response shall be an immediate timestamp.</w:t>
            </w:r>
          </w:p>
          <w:p w14:paraId="780E2557" w14:textId="77777777" w:rsidR="007102BE" w:rsidRPr="003B2883" w:rsidRDefault="007102BE" w:rsidP="001D4998">
            <w:pPr>
              <w:pStyle w:val="TAL"/>
              <w:rPr>
                <w:rFonts w:cs="Arial"/>
                <w:szCs w:val="18"/>
              </w:rPr>
            </w:pPr>
            <w:r>
              <w:rPr>
                <w:lang w:eastAsia="zh-CN"/>
              </w:rPr>
              <w:t>(NOTE 1)</w:t>
            </w:r>
          </w:p>
        </w:tc>
        <w:tc>
          <w:tcPr>
            <w:tcW w:w="1275" w:type="dxa"/>
            <w:tcBorders>
              <w:top w:val="single" w:sz="4" w:space="0" w:color="auto"/>
              <w:left w:val="single" w:sz="4" w:space="0" w:color="auto"/>
              <w:bottom w:val="single" w:sz="4" w:space="0" w:color="auto"/>
              <w:right w:val="single" w:sz="4" w:space="0" w:color="auto"/>
            </w:tcBorders>
          </w:tcPr>
          <w:p w14:paraId="3BECD660" w14:textId="77777777" w:rsidR="007102BE" w:rsidRPr="003B2883" w:rsidRDefault="007102BE" w:rsidP="001D4998">
            <w:pPr>
              <w:pStyle w:val="TAL"/>
              <w:rPr>
                <w:rFonts w:cs="Arial"/>
                <w:szCs w:val="18"/>
                <w:lang w:eastAsia="zh-CN"/>
              </w:rPr>
            </w:pPr>
          </w:p>
        </w:tc>
      </w:tr>
      <w:tr w:rsidR="008076E5" w:rsidRPr="003B2883" w14:paraId="5DA45909" w14:textId="07E8F95E"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1F6ED404" w14:textId="77777777" w:rsidR="007102BE" w:rsidRPr="003B2883" w:rsidRDefault="007102BE" w:rsidP="0004276E">
            <w:pPr>
              <w:pStyle w:val="TAL"/>
              <w:rPr>
                <w:lang w:eastAsia="zh-CN"/>
              </w:rPr>
            </w:pPr>
            <w:r>
              <w:rPr>
                <w:noProof/>
              </w:rPr>
              <w:t>repPeriod</w:t>
            </w:r>
          </w:p>
        </w:tc>
        <w:tc>
          <w:tcPr>
            <w:tcW w:w="1276" w:type="dxa"/>
            <w:tcBorders>
              <w:top w:val="single" w:sz="4" w:space="0" w:color="auto"/>
              <w:left w:val="single" w:sz="4" w:space="0" w:color="auto"/>
              <w:bottom w:val="single" w:sz="4" w:space="0" w:color="auto"/>
              <w:right w:val="single" w:sz="4" w:space="0" w:color="auto"/>
            </w:tcBorders>
          </w:tcPr>
          <w:p w14:paraId="79C8636F" w14:textId="77777777" w:rsidR="007102BE" w:rsidRPr="003B2883" w:rsidRDefault="007102BE" w:rsidP="0004276E">
            <w:pPr>
              <w:pStyle w:val="TAL"/>
              <w:rPr>
                <w:lang w:eastAsia="zh-CN"/>
              </w:rPr>
            </w:pPr>
            <w:r>
              <w:rPr>
                <w:noProof/>
              </w:rPr>
              <w:t>DurationSec</w:t>
            </w:r>
          </w:p>
        </w:tc>
        <w:tc>
          <w:tcPr>
            <w:tcW w:w="425" w:type="dxa"/>
            <w:tcBorders>
              <w:top w:val="single" w:sz="4" w:space="0" w:color="auto"/>
              <w:left w:val="single" w:sz="4" w:space="0" w:color="auto"/>
              <w:bottom w:val="single" w:sz="4" w:space="0" w:color="auto"/>
              <w:right w:val="single" w:sz="4" w:space="0" w:color="auto"/>
            </w:tcBorders>
          </w:tcPr>
          <w:p w14:paraId="179B8C31" w14:textId="77777777" w:rsidR="007102BE" w:rsidRPr="003B2883" w:rsidRDefault="007102BE" w:rsidP="0004276E">
            <w:pPr>
              <w:pStyle w:val="TAC"/>
              <w:rPr>
                <w:lang w:eastAsia="zh-CN"/>
              </w:rPr>
            </w:pPr>
            <w:r>
              <w:rPr>
                <w:noProof/>
              </w:rPr>
              <w:t>C</w:t>
            </w:r>
          </w:p>
        </w:tc>
        <w:tc>
          <w:tcPr>
            <w:tcW w:w="1417" w:type="dxa"/>
            <w:tcBorders>
              <w:top w:val="single" w:sz="4" w:space="0" w:color="auto"/>
              <w:left w:val="single" w:sz="4" w:space="0" w:color="auto"/>
              <w:bottom w:val="single" w:sz="4" w:space="0" w:color="auto"/>
              <w:right w:val="single" w:sz="4" w:space="0" w:color="auto"/>
            </w:tcBorders>
          </w:tcPr>
          <w:p w14:paraId="455DF8CF" w14:textId="77777777" w:rsidR="007102BE" w:rsidRPr="003B2883" w:rsidRDefault="007102BE" w:rsidP="0004276E">
            <w:pPr>
              <w:pStyle w:val="TAL"/>
              <w:rPr>
                <w:lang w:eastAsia="zh-CN"/>
              </w:rPr>
            </w:pPr>
            <w:r>
              <w:rPr>
                <w:noProof/>
              </w:rPr>
              <w:t>0..1</w:t>
            </w:r>
          </w:p>
        </w:tc>
        <w:tc>
          <w:tcPr>
            <w:tcW w:w="3965" w:type="dxa"/>
            <w:tcBorders>
              <w:top w:val="single" w:sz="4" w:space="0" w:color="auto"/>
              <w:left w:val="single" w:sz="4" w:space="0" w:color="auto"/>
              <w:bottom w:val="single" w:sz="4" w:space="0" w:color="auto"/>
              <w:right w:val="single" w:sz="4" w:space="0" w:color="auto"/>
            </w:tcBorders>
          </w:tcPr>
          <w:p w14:paraId="411F0234" w14:textId="77777777" w:rsidR="007102BE" w:rsidRPr="003B2883" w:rsidRDefault="007102BE" w:rsidP="0004276E">
            <w:pPr>
              <w:pStyle w:val="TAL"/>
              <w:rPr>
                <w:rFonts w:cs="Arial"/>
                <w:szCs w:val="18"/>
                <w:lang w:eastAsia="zh-CN"/>
              </w:rPr>
            </w:pPr>
            <w:r>
              <w:rPr>
                <w:lang w:eastAsia="zh-CN"/>
              </w:rPr>
              <w:t>This IE shall be present if the trigger is set to "</w:t>
            </w:r>
            <w:r>
              <w:t>PERIODIC</w:t>
            </w:r>
            <w:r>
              <w:rPr>
                <w:lang w:eastAsia="zh-CN"/>
              </w:rPr>
              <w:t xml:space="preserve">". When present, this IE describes the </w:t>
            </w:r>
            <w:r>
              <w:rPr>
                <w:rFonts w:cs="Arial"/>
                <w:szCs w:val="18"/>
                <w:lang w:eastAsia="zh-CN"/>
              </w:rPr>
              <w:t>period time</w:t>
            </w:r>
            <w:r w:rsidRPr="00F91E7A">
              <w:rPr>
                <w:lang w:eastAsia="zh-CN"/>
              </w:rPr>
              <w:t xml:space="preserve"> </w:t>
            </w:r>
            <w:r>
              <w:rPr>
                <w:lang w:eastAsia="zh-CN"/>
              </w:rPr>
              <w:t xml:space="preserve">for the event reports. If the AMF event subscription is for a group of UEs, this </w:t>
            </w:r>
            <w:r>
              <w:t>parameter shall be applied to each individual member UE of the group.</w:t>
            </w:r>
          </w:p>
        </w:tc>
        <w:tc>
          <w:tcPr>
            <w:tcW w:w="1275" w:type="dxa"/>
            <w:tcBorders>
              <w:top w:val="single" w:sz="4" w:space="0" w:color="auto"/>
              <w:left w:val="single" w:sz="4" w:space="0" w:color="auto"/>
              <w:bottom w:val="single" w:sz="4" w:space="0" w:color="auto"/>
              <w:right w:val="single" w:sz="4" w:space="0" w:color="auto"/>
            </w:tcBorders>
          </w:tcPr>
          <w:p w14:paraId="0FB3527C" w14:textId="77777777" w:rsidR="007102BE" w:rsidRDefault="007102BE" w:rsidP="0004276E">
            <w:pPr>
              <w:pStyle w:val="TAL"/>
              <w:rPr>
                <w:lang w:eastAsia="zh-CN"/>
              </w:rPr>
            </w:pPr>
          </w:p>
        </w:tc>
      </w:tr>
      <w:tr w:rsidR="008076E5" w:rsidRPr="003B2883" w14:paraId="4C59A17D" w14:textId="6D700F86"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04F88770" w14:textId="77777777" w:rsidR="007102BE" w:rsidRDefault="007102BE" w:rsidP="00991FFF">
            <w:pPr>
              <w:pStyle w:val="TAL"/>
              <w:rPr>
                <w:noProof/>
              </w:rPr>
            </w:pPr>
            <w:r>
              <w:rPr>
                <w:noProof/>
              </w:rPr>
              <w:t>sampRatio</w:t>
            </w:r>
          </w:p>
        </w:tc>
        <w:tc>
          <w:tcPr>
            <w:tcW w:w="1276" w:type="dxa"/>
            <w:tcBorders>
              <w:top w:val="single" w:sz="4" w:space="0" w:color="auto"/>
              <w:left w:val="single" w:sz="4" w:space="0" w:color="auto"/>
              <w:bottom w:val="single" w:sz="4" w:space="0" w:color="auto"/>
              <w:right w:val="single" w:sz="4" w:space="0" w:color="auto"/>
            </w:tcBorders>
          </w:tcPr>
          <w:p w14:paraId="4D708D02" w14:textId="77777777" w:rsidR="007102BE" w:rsidRDefault="007102BE" w:rsidP="00991FFF">
            <w:pPr>
              <w:pStyle w:val="TAL"/>
              <w:rPr>
                <w:noProof/>
              </w:rPr>
            </w:pPr>
            <w:r>
              <w:t>SamplingRatio</w:t>
            </w:r>
          </w:p>
        </w:tc>
        <w:tc>
          <w:tcPr>
            <w:tcW w:w="425" w:type="dxa"/>
            <w:tcBorders>
              <w:top w:val="single" w:sz="4" w:space="0" w:color="auto"/>
              <w:left w:val="single" w:sz="4" w:space="0" w:color="auto"/>
              <w:bottom w:val="single" w:sz="4" w:space="0" w:color="auto"/>
              <w:right w:val="single" w:sz="4" w:space="0" w:color="auto"/>
            </w:tcBorders>
          </w:tcPr>
          <w:p w14:paraId="71DE5DD7" w14:textId="77777777" w:rsidR="007102BE" w:rsidRDefault="007102BE" w:rsidP="00991FFF">
            <w:pPr>
              <w:pStyle w:val="TAC"/>
              <w:rPr>
                <w:noProof/>
              </w:rPr>
            </w:pPr>
            <w:r>
              <w:rPr>
                <w:noProof/>
              </w:rPr>
              <w:t>O</w:t>
            </w:r>
          </w:p>
        </w:tc>
        <w:tc>
          <w:tcPr>
            <w:tcW w:w="1417" w:type="dxa"/>
            <w:tcBorders>
              <w:top w:val="single" w:sz="4" w:space="0" w:color="auto"/>
              <w:left w:val="single" w:sz="4" w:space="0" w:color="auto"/>
              <w:bottom w:val="single" w:sz="4" w:space="0" w:color="auto"/>
              <w:right w:val="single" w:sz="4" w:space="0" w:color="auto"/>
            </w:tcBorders>
          </w:tcPr>
          <w:p w14:paraId="7AC2F252" w14:textId="77777777" w:rsidR="007102BE" w:rsidRDefault="007102BE" w:rsidP="00991FFF">
            <w:pPr>
              <w:pStyle w:val="TAL"/>
              <w:rPr>
                <w:noProof/>
              </w:rPr>
            </w:pPr>
            <w:r>
              <w:rPr>
                <w:noProof/>
              </w:rPr>
              <w:t>0..1</w:t>
            </w:r>
          </w:p>
        </w:tc>
        <w:tc>
          <w:tcPr>
            <w:tcW w:w="3965" w:type="dxa"/>
            <w:tcBorders>
              <w:top w:val="single" w:sz="4" w:space="0" w:color="auto"/>
              <w:left w:val="single" w:sz="4" w:space="0" w:color="auto"/>
              <w:bottom w:val="single" w:sz="4" w:space="0" w:color="auto"/>
              <w:right w:val="single" w:sz="4" w:space="0" w:color="auto"/>
            </w:tcBorders>
          </w:tcPr>
          <w:p w14:paraId="23D71F50" w14:textId="77777777" w:rsidR="007102BE" w:rsidRDefault="007102BE" w:rsidP="00991FFF">
            <w:pPr>
              <w:pStyle w:val="TAL"/>
              <w:rPr>
                <w:noProof/>
              </w:rPr>
            </w:pPr>
            <w:r w:rsidRPr="003B2883">
              <w:rPr>
                <w:rFonts w:cs="Arial"/>
                <w:szCs w:val="18"/>
                <w:lang w:eastAsia="zh-CN"/>
              </w:rPr>
              <w:t xml:space="preserve">This IE </w:t>
            </w:r>
            <w:r>
              <w:rPr>
                <w:rFonts w:cs="Arial"/>
                <w:szCs w:val="18"/>
                <w:lang w:eastAsia="zh-CN"/>
              </w:rPr>
              <w:t>may</w:t>
            </w:r>
            <w:r w:rsidRPr="003B2883">
              <w:rPr>
                <w:rFonts w:cs="Arial"/>
                <w:szCs w:val="18"/>
                <w:lang w:eastAsia="zh-CN"/>
              </w:rPr>
              <w:t xml:space="preserve"> be included in an event subscription </w:t>
            </w:r>
            <w:r>
              <w:rPr>
                <w:rFonts w:cs="Arial"/>
                <w:szCs w:val="18"/>
                <w:lang w:eastAsia="zh-CN"/>
              </w:rPr>
              <w:t xml:space="preserve">request for a </w:t>
            </w:r>
            <w:r w:rsidRPr="003B2883">
              <w:rPr>
                <w:lang w:eastAsia="zh-CN"/>
              </w:rPr>
              <w:t>group of UEs</w:t>
            </w:r>
            <w:r>
              <w:rPr>
                <w:rFonts w:cs="Arial"/>
                <w:szCs w:val="18"/>
                <w:lang w:eastAsia="zh-CN"/>
              </w:rPr>
              <w:t xml:space="preserve"> or any UE to i</w:t>
            </w:r>
            <w:r>
              <w:rPr>
                <w:noProof/>
              </w:rPr>
              <w:t>ndicate the ratio of the random subset to target UEs. Event reports only relate to the subset.</w:t>
            </w:r>
          </w:p>
          <w:p w14:paraId="0ED90CB8" w14:textId="77777777" w:rsidR="007102BE" w:rsidRDefault="007102BE" w:rsidP="00991FFF">
            <w:pPr>
              <w:pStyle w:val="TAL"/>
              <w:rPr>
                <w:rFonts w:cs="Arial"/>
                <w:szCs w:val="18"/>
                <w:lang w:eastAsia="zh-CN"/>
              </w:rPr>
            </w:pPr>
          </w:p>
          <w:p w14:paraId="37C99B5A" w14:textId="77777777" w:rsidR="007102BE" w:rsidRDefault="007102BE" w:rsidP="00991FFF">
            <w:pPr>
              <w:pStyle w:val="TAL"/>
              <w:rPr>
                <w:lang w:eastAsia="zh-CN"/>
              </w:rPr>
            </w:pPr>
            <w:r>
              <w:rPr>
                <w:rFonts w:cs="Arial" w:hint="eastAsia"/>
                <w:szCs w:val="18"/>
                <w:lang w:eastAsia="zh-CN"/>
              </w:rPr>
              <w:t>I</w:t>
            </w:r>
            <w:r>
              <w:rPr>
                <w:rFonts w:cs="Arial"/>
                <w:szCs w:val="18"/>
                <w:lang w:eastAsia="zh-CN"/>
              </w:rPr>
              <w:t xml:space="preserve">f the AMF event </w:t>
            </w:r>
            <w:r w:rsidRPr="003B2883">
              <w:rPr>
                <w:lang w:eastAsia="zh-CN"/>
              </w:rPr>
              <w:t>subscription is</w:t>
            </w:r>
            <w:r>
              <w:rPr>
                <w:lang w:eastAsia="zh-CN"/>
              </w:rPr>
              <w:t xml:space="preserve"> for a list of AMF event, </w:t>
            </w:r>
            <w:r w:rsidRPr="003B2883">
              <w:rPr>
                <w:lang w:eastAsia="zh-CN"/>
              </w:rPr>
              <w:t xml:space="preserve">this </w:t>
            </w:r>
            <w:r w:rsidRPr="003B2883">
              <w:t xml:space="preserve">parameter shall be applied to each individual </w:t>
            </w:r>
            <w:r>
              <w:t>event.</w:t>
            </w:r>
          </w:p>
        </w:tc>
        <w:tc>
          <w:tcPr>
            <w:tcW w:w="1275" w:type="dxa"/>
            <w:tcBorders>
              <w:top w:val="single" w:sz="4" w:space="0" w:color="auto"/>
              <w:left w:val="single" w:sz="4" w:space="0" w:color="auto"/>
              <w:bottom w:val="single" w:sz="4" w:space="0" w:color="auto"/>
              <w:right w:val="single" w:sz="4" w:space="0" w:color="auto"/>
            </w:tcBorders>
          </w:tcPr>
          <w:p w14:paraId="7F107585" w14:textId="77777777" w:rsidR="007102BE" w:rsidRPr="003B2883" w:rsidRDefault="007102BE" w:rsidP="00991FFF">
            <w:pPr>
              <w:pStyle w:val="TAL"/>
              <w:rPr>
                <w:rFonts w:cs="Arial"/>
                <w:szCs w:val="18"/>
                <w:lang w:eastAsia="zh-CN"/>
              </w:rPr>
            </w:pPr>
          </w:p>
        </w:tc>
      </w:tr>
      <w:tr w:rsidR="008076E5" w:rsidRPr="003B2883" w14:paraId="36D9BBD8" w14:textId="35797A9C"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7D6E1167" w14:textId="1E458CEB" w:rsidR="007102BE" w:rsidRDefault="007102BE" w:rsidP="00CF2787">
            <w:pPr>
              <w:pStyle w:val="TAL"/>
              <w:rPr>
                <w:noProof/>
              </w:rPr>
            </w:pPr>
            <w:r>
              <w:rPr>
                <w:noProof/>
              </w:rPr>
              <w:lastRenderedPageBreak/>
              <w:t>partitioningCriteria</w:t>
            </w:r>
          </w:p>
        </w:tc>
        <w:tc>
          <w:tcPr>
            <w:tcW w:w="1276" w:type="dxa"/>
            <w:tcBorders>
              <w:top w:val="single" w:sz="4" w:space="0" w:color="auto"/>
              <w:left w:val="single" w:sz="4" w:space="0" w:color="auto"/>
              <w:bottom w:val="single" w:sz="4" w:space="0" w:color="auto"/>
              <w:right w:val="single" w:sz="4" w:space="0" w:color="auto"/>
            </w:tcBorders>
          </w:tcPr>
          <w:p w14:paraId="029E9641" w14:textId="6D3BE005" w:rsidR="007102BE" w:rsidRDefault="007102BE" w:rsidP="00CF2787">
            <w:pPr>
              <w:pStyle w:val="TAL"/>
            </w:pPr>
            <w:r>
              <w:rPr>
                <w:noProof/>
              </w:rPr>
              <w:t>array(PartitioningCriteria)</w:t>
            </w:r>
          </w:p>
        </w:tc>
        <w:tc>
          <w:tcPr>
            <w:tcW w:w="425" w:type="dxa"/>
            <w:tcBorders>
              <w:top w:val="single" w:sz="4" w:space="0" w:color="auto"/>
              <w:left w:val="single" w:sz="4" w:space="0" w:color="auto"/>
              <w:bottom w:val="single" w:sz="4" w:space="0" w:color="auto"/>
              <w:right w:val="single" w:sz="4" w:space="0" w:color="auto"/>
            </w:tcBorders>
          </w:tcPr>
          <w:p w14:paraId="18F6FC94" w14:textId="2D0E190D" w:rsidR="007102BE" w:rsidRDefault="007102BE" w:rsidP="00CF2787">
            <w:pPr>
              <w:pStyle w:val="TAC"/>
              <w:rPr>
                <w:noProof/>
              </w:rPr>
            </w:pPr>
            <w:r>
              <w:rPr>
                <w:noProof/>
              </w:rPr>
              <w:t>O</w:t>
            </w:r>
          </w:p>
        </w:tc>
        <w:tc>
          <w:tcPr>
            <w:tcW w:w="1417" w:type="dxa"/>
            <w:tcBorders>
              <w:top w:val="single" w:sz="4" w:space="0" w:color="auto"/>
              <w:left w:val="single" w:sz="4" w:space="0" w:color="auto"/>
              <w:bottom w:val="single" w:sz="4" w:space="0" w:color="auto"/>
              <w:right w:val="single" w:sz="4" w:space="0" w:color="auto"/>
            </w:tcBorders>
          </w:tcPr>
          <w:p w14:paraId="56447FC0" w14:textId="10E3DDAB" w:rsidR="007102BE" w:rsidRDefault="007102BE" w:rsidP="00CF2787">
            <w:pPr>
              <w:pStyle w:val="TAL"/>
              <w:rPr>
                <w:noProof/>
              </w:rPr>
            </w:pPr>
            <w:r>
              <w:rPr>
                <w:noProof/>
              </w:rPr>
              <w:t>1..N</w:t>
            </w:r>
          </w:p>
        </w:tc>
        <w:tc>
          <w:tcPr>
            <w:tcW w:w="3965" w:type="dxa"/>
            <w:tcBorders>
              <w:top w:val="single" w:sz="4" w:space="0" w:color="auto"/>
              <w:left w:val="single" w:sz="4" w:space="0" w:color="auto"/>
              <w:bottom w:val="single" w:sz="4" w:space="0" w:color="auto"/>
              <w:right w:val="single" w:sz="4" w:space="0" w:color="auto"/>
            </w:tcBorders>
          </w:tcPr>
          <w:p w14:paraId="76E976ED" w14:textId="77777777" w:rsidR="000C674B" w:rsidRDefault="007102BE" w:rsidP="00CF2787">
            <w:pPr>
              <w:pStyle w:val="TAL"/>
              <w:rPr>
                <w:rFonts w:cs="Arial"/>
                <w:szCs w:val="18"/>
                <w:lang w:eastAsia="zh-CN"/>
              </w:rPr>
            </w:pPr>
            <w:r>
              <w:rPr>
                <w:rFonts w:cs="Arial"/>
                <w:szCs w:val="18"/>
                <w:lang w:eastAsia="zh-CN"/>
              </w:rPr>
              <w:t xml:space="preserve">This IE may be included in an event subscription request for a </w:t>
            </w:r>
            <w:r>
              <w:rPr>
                <w:lang w:eastAsia="zh-CN"/>
              </w:rPr>
              <w:t>group of UEs</w:t>
            </w:r>
            <w:r>
              <w:rPr>
                <w:rFonts w:cs="Arial"/>
                <w:szCs w:val="18"/>
                <w:lang w:eastAsia="zh-CN"/>
              </w:rPr>
              <w:t xml:space="preserve"> or any UE when sampRatio is provided.</w:t>
            </w:r>
          </w:p>
          <w:p w14:paraId="0A6A74A0" w14:textId="75846080" w:rsidR="007102BE" w:rsidRDefault="007102BE" w:rsidP="00CF2787">
            <w:pPr>
              <w:pStyle w:val="TAL"/>
              <w:rPr>
                <w:rFonts w:cs="Arial"/>
                <w:szCs w:val="18"/>
                <w:lang w:eastAsia="zh-CN"/>
              </w:rPr>
            </w:pPr>
          </w:p>
          <w:p w14:paraId="3108D8DF" w14:textId="77777777" w:rsidR="007102BE" w:rsidRDefault="007102BE" w:rsidP="00CF2787">
            <w:pPr>
              <w:pStyle w:val="TAL"/>
              <w:rPr>
                <w:rFonts w:cs="Arial"/>
                <w:szCs w:val="18"/>
                <w:lang w:eastAsia="zh-CN"/>
              </w:rPr>
            </w:pPr>
            <w:r w:rsidRPr="00F32E42">
              <w:rPr>
                <w:rFonts w:cs="Arial"/>
                <w:szCs w:val="18"/>
                <w:lang w:eastAsia="zh-CN"/>
              </w:rPr>
              <w:t>When present, this IE shall define the criteria for determining the UEs for which the sampling ratio shall apply</w:t>
            </w:r>
            <w:r>
              <w:rPr>
                <w:rFonts w:cs="Arial"/>
                <w:szCs w:val="18"/>
                <w:lang w:eastAsia="zh-CN"/>
              </w:rPr>
              <w:t>.</w:t>
            </w:r>
          </w:p>
          <w:p w14:paraId="1CE5CC42" w14:textId="77777777" w:rsidR="007102BE" w:rsidRPr="003B2883" w:rsidRDefault="007102BE" w:rsidP="00CF2787">
            <w:pPr>
              <w:pStyle w:val="TAL"/>
              <w:rPr>
                <w:rFonts w:cs="Arial"/>
                <w:szCs w:val="18"/>
                <w:lang w:eastAsia="zh-CN"/>
              </w:rPr>
            </w:pPr>
          </w:p>
        </w:tc>
        <w:tc>
          <w:tcPr>
            <w:tcW w:w="1275" w:type="dxa"/>
            <w:tcBorders>
              <w:top w:val="single" w:sz="4" w:space="0" w:color="auto"/>
              <w:left w:val="single" w:sz="4" w:space="0" w:color="auto"/>
              <w:bottom w:val="single" w:sz="4" w:space="0" w:color="auto"/>
              <w:right w:val="single" w:sz="4" w:space="0" w:color="auto"/>
            </w:tcBorders>
          </w:tcPr>
          <w:p w14:paraId="10617FED" w14:textId="77777777" w:rsidR="007102BE" w:rsidRDefault="007102BE" w:rsidP="00CF2787">
            <w:pPr>
              <w:pStyle w:val="TAL"/>
              <w:rPr>
                <w:rFonts w:cs="Arial"/>
                <w:szCs w:val="18"/>
                <w:lang w:eastAsia="zh-CN"/>
              </w:rPr>
            </w:pPr>
          </w:p>
        </w:tc>
      </w:tr>
      <w:tr w:rsidR="008076E5" w:rsidRPr="003B2883" w14:paraId="088A5463" w14:textId="77777777"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7F2BCE7E" w14:textId="0075815F" w:rsidR="007102BE" w:rsidRDefault="007102BE" w:rsidP="007102BE">
            <w:pPr>
              <w:pStyle w:val="TAL"/>
              <w:rPr>
                <w:noProof/>
              </w:rPr>
            </w:pPr>
            <w:r>
              <w:rPr>
                <w:noProof/>
                <w:lang w:eastAsia="zh-CN"/>
              </w:rPr>
              <w:t>notifFlag</w:t>
            </w:r>
          </w:p>
        </w:tc>
        <w:tc>
          <w:tcPr>
            <w:tcW w:w="1276" w:type="dxa"/>
            <w:tcBorders>
              <w:top w:val="single" w:sz="4" w:space="0" w:color="auto"/>
              <w:left w:val="single" w:sz="4" w:space="0" w:color="auto"/>
              <w:bottom w:val="single" w:sz="4" w:space="0" w:color="auto"/>
              <w:right w:val="single" w:sz="4" w:space="0" w:color="auto"/>
            </w:tcBorders>
          </w:tcPr>
          <w:p w14:paraId="4E9DA65E" w14:textId="36F0DAC6" w:rsidR="007102BE" w:rsidRDefault="007102BE" w:rsidP="007102BE">
            <w:pPr>
              <w:pStyle w:val="TAL"/>
              <w:rPr>
                <w:noProof/>
              </w:rPr>
            </w:pPr>
            <w:r>
              <w:rPr>
                <w:rFonts w:hint="eastAsia"/>
                <w:lang w:eastAsia="zh-CN"/>
              </w:rPr>
              <w:t>N</w:t>
            </w:r>
            <w:r>
              <w:rPr>
                <w:lang w:eastAsia="zh-CN"/>
              </w:rPr>
              <w:t>otificationFlag</w:t>
            </w:r>
          </w:p>
        </w:tc>
        <w:tc>
          <w:tcPr>
            <w:tcW w:w="425" w:type="dxa"/>
            <w:tcBorders>
              <w:top w:val="single" w:sz="4" w:space="0" w:color="auto"/>
              <w:left w:val="single" w:sz="4" w:space="0" w:color="auto"/>
              <w:bottom w:val="single" w:sz="4" w:space="0" w:color="auto"/>
              <w:right w:val="single" w:sz="4" w:space="0" w:color="auto"/>
            </w:tcBorders>
          </w:tcPr>
          <w:p w14:paraId="110441E3" w14:textId="5105BFC9" w:rsidR="007102BE" w:rsidRDefault="007102BE" w:rsidP="007102BE">
            <w:pPr>
              <w:pStyle w:val="TAC"/>
              <w:rPr>
                <w:noProof/>
              </w:rPr>
            </w:pPr>
            <w:r>
              <w:rPr>
                <w:rFonts w:hint="eastAsia"/>
                <w:noProof/>
                <w:lang w:eastAsia="zh-CN"/>
              </w:rPr>
              <w:t>O</w:t>
            </w:r>
          </w:p>
        </w:tc>
        <w:tc>
          <w:tcPr>
            <w:tcW w:w="1417" w:type="dxa"/>
            <w:tcBorders>
              <w:top w:val="single" w:sz="4" w:space="0" w:color="auto"/>
              <w:left w:val="single" w:sz="4" w:space="0" w:color="auto"/>
              <w:bottom w:val="single" w:sz="4" w:space="0" w:color="auto"/>
              <w:right w:val="single" w:sz="4" w:space="0" w:color="auto"/>
            </w:tcBorders>
          </w:tcPr>
          <w:p w14:paraId="6B605DDB" w14:textId="649B6FDD" w:rsidR="007102BE" w:rsidRDefault="007102BE" w:rsidP="007102BE">
            <w:pPr>
              <w:pStyle w:val="TAL"/>
              <w:rPr>
                <w:noProof/>
              </w:rPr>
            </w:pPr>
            <w:r>
              <w:rPr>
                <w:rFonts w:hint="eastAsia"/>
                <w:noProof/>
                <w:lang w:eastAsia="zh-CN"/>
              </w:rPr>
              <w:t>0</w:t>
            </w:r>
            <w:r>
              <w:rPr>
                <w:noProof/>
                <w:lang w:eastAsia="zh-CN"/>
              </w:rPr>
              <w:t>..1</w:t>
            </w:r>
          </w:p>
        </w:tc>
        <w:tc>
          <w:tcPr>
            <w:tcW w:w="3965" w:type="dxa"/>
            <w:tcBorders>
              <w:top w:val="single" w:sz="4" w:space="0" w:color="auto"/>
              <w:left w:val="single" w:sz="4" w:space="0" w:color="auto"/>
              <w:bottom w:val="single" w:sz="4" w:space="0" w:color="auto"/>
              <w:right w:val="single" w:sz="4" w:space="0" w:color="auto"/>
            </w:tcBorders>
          </w:tcPr>
          <w:p w14:paraId="6AFD83D5" w14:textId="3A1F5610" w:rsidR="007102BE" w:rsidRDefault="007102BE" w:rsidP="007102BE">
            <w:pPr>
              <w:pStyle w:val="TAL"/>
              <w:rPr>
                <w:rFonts w:cs="Arial"/>
                <w:szCs w:val="18"/>
                <w:lang w:eastAsia="zh-CN"/>
              </w:rPr>
            </w:pPr>
            <w:r>
              <w:rPr>
                <w:rFonts w:hint="eastAsia"/>
                <w:noProof/>
                <w:lang w:eastAsia="zh-CN"/>
              </w:rPr>
              <w:t>I</w:t>
            </w:r>
            <w:r>
              <w:rPr>
                <w:noProof/>
                <w:lang w:eastAsia="zh-CN"/>
              </w:rPr>
              <w:t>ndicates the notification flag,</w:t>
            </w:r>
            <w:r w:rsidRPr="004D5E26">
              <w:rPr>
                <w:rFonts w:cs="Arial"/>
                <w:szCs w:val="18"/>
                <w:lang w:eastAsia="zh-CN"/>
              </w:rPr>
              <w:t xml:space="preserve"> which </w:t>
            </w:r>
            <w:r>
              <w:rPr>
                <w:rFonts w:cs="Arial"/>
                <w:szCs w:val="18"/>
                <w:lang w:eastAsia="zh-CN"/>
              </w:rPr>
              <w:t>is</w:t>
            </w:r>
            <w:r w:rsidRPr="004D5E26">
              <w:rPr>
                <w:rFonts w:cs="Arial"/>
                <w:szCs w:val="18"/>
                <w:lang w:eastAsia="zh-CN"/>
              </w:rPr>
              <w:t xml:space="preserve"> used to mute/unmute notifications and to retrieve events stored during a period of muted notifications</w:t>
            </w:r>
            <w:r>
              <w:rPr>
                <w:noProof/>
                <w:lang w:eastAsia="zh-CN"/>
              </w:rPr>
              <w:t>.</w:t>
            </w:r>
          </w:p>
        </w:tc>
        <w:tc>
          <w:tcPr>
            <w:tcW w:w="1275" w:type="dxa"/>
            <w:tcBorders>
              <w:top w:val="single" w:sz="4" w:space="0" w:color="auto"/>
              <w:left w:val="single" w:sz="4" w:space="0" w:color="auto"/>
              <w:bottom w:val="single" w:sz="4" w:space="0" w:color="auto"/>
              <w:right w:val="single" w:sz="4" w:space="0" w:color="auto"/>
            </w:tcBorders>
          </w:tcPr>
          <w:p w14:paraId="1AB7642A" w14:textId="5F35896A" w:rsidR="007102BE" w:rsidRDefault="007102BE" w:rsidP="007102BE">
            <w:pPr>
              <w:pStyle w:val="TAL"/>
              <w:rPr>
                <w:rFonts w:cs="Arial"/>
                <w:szCs w:val="18"/>
                <w:lang w:eastAsia="zh-CN"/>
              </w:rPr>
            </w:pPr>
            <w:r>
              <w:rPr>
                <w:rFonts w:cs="Arial"/>
                <w:noProof/>
                <w:szCs w:val="18"/>
                <w:lang w:eastAsia="zh-CN"/>
              </w:rPr>
              <w:t>En</w:t>
            </w:r>
            <w:r>
              <w:rPr>
                <w:rFonts w:cs="Arial" w:hint="eastAsia"/>
                <w:noProof/>
                <w:szCs w:val="18"/>
                <w:lang w:eastAsia="zh-CN"/>
              </w:rPr>
              <w:t>e</w:t>
            </w:r>
            <w:r>
              <w:rPr>
                <w:rFonts w:cs="Arial"/>
                <w:noProof/>
                <w:szCs w:val="18"/>
                <w:lang w:eastAsia="zh-CN"/>
              </w:rPr>
              <w:t>NA</w:t>
            </w:r>
          </w:p>
        </w:tc>
      </w:tr>
      <w:tr w:rsidR="00C14C83" w:rsidRPr="003B2883" w14:paraId="34BD42C8" w14:textId="77777777"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6D3E1F52" w14:textId="12B12CC9" w:rsidR="00C14C83" w:rsidRDefault="00C14C83" w:rsidP="00C14C83">
            <w:pPr>
              <w:pStyle w:val="TAL"/>
              <w:rPr>
                <w:noProof/>
                <w:lang w:eastAsia="zh-CN"/>
              </w:rPr>
            </w:pPr>
            <w:r>
              <w:rPr>
                <w:noProof/>
              </w:rPr>
              <w:t>mutingExcInstructions</w:t>
            </w:r>
          </w:p>
        </w:tc>
        <w:tc>
          <w:tcPr>
            <w:tcW w:w="1276" w:type="dxa"/>
            <w:tcBorders>
              <w:top w:val="single" w:sz="4" w:space="0" w:color="auto"/>
              <w:left w:val="single" w:sz="4" w:space="0" w:color="auto"/>
              <w:bottom w:val="single" w:sz="4" w:space="0" w:color="auto"/>
              <w:right w:val="single" w:sz="4" w:space="0" w:color="auto"/>
            </w:tcBorders>
          </w:tcPr>
          <w:p w14:paraId="0344729F" w14:textId="320FE247" w:rsidR="00C14C83" w:rsidRDefault="00C14C83" w:rsidP="00C14C83">
            <w:pPr>
              <w:pStyle w:val="TAL"/>
              <w:rPr>
                <w:lang w:eastAsia="zh-CN"/>
              </w:rPr>
            </w:pPr>
            <w:r>
              <w:t>MutingExceptionInstructions</w:t>
            </w:r>
          </w:p>
        </w:tc>
        <w:tc>
          <w:tcPr>
            <w:tcW w:w="425" w:type="dxa"/>
            <w:tcBorders>
              <w:top w:val="single" w:sz="4" w:space="0" w:color="auto"/>
              <w:left w:val="single" w:sz="4" w:space="0" w:color="auto"/>
              <w:bottom w:val="single" w:sz="4" w:space="0" w:color="auto"/>
              <w:right w:val="single" w:sz="4" w:space="0" w:color="auto"/>
            </w:tcBorders>
          </w:tcPr>
          <w:p w14:paraId="73EDEB8A" w14:textId="26688DAB" w:rsidR="00C14C83" w:rsidRDefault="00C14C83" w:rsidP="00C14C83">
            <w:pPr>
              <w:pStyle w:val="TAC"/>
              <w:rPr>
                <w:noProof/>
                <w:lang w:eastAsia="zh-CN"/>
              </w:rPr>
            </w:pPr>
            <w:r>
              <w:rPr>
                <w:noProof/>
                <w:lang w:eastAsia="zh-CN"/>
              </w:rPr>
              <w:t>O</w:t>
            </w:r>
          </w:p>
        </w:tc>
        <w:tc>
          <w:tcPr>
            <w:tcW w:w="1417" w:type="dxa"/>
            <w:tcBorders>
              <w:top w:val="single" w:sz="4" w:space="0" w:color="auto"/>
              <w:left w:val="single" w:sz="4" w:space="0" w:color="auto"/>
              <w:bottom w:val="single" w:sz="4" w:space="0" w:color="auto"/>
              <w:right w:val="single" w:sz="4" w:space="0" w:color="auto"/>
            </w:tcBorders>
          </w:tcPr>
          <w:p w14:paraId="09720CAB" w14:textId="140FA4BA" w:rsidR="00C14C83" w:rsidRDefault="00C14C83" w:rsidP="00C14C83">
            <w:pPr>
              <w:pStyle w:val="TAL"/>
              <w:rPr>
                <w:noProof/>
                <w:lang w:eastAsia="zh-CN"/>
              </w:rPr>
            </w:pPr>
            <w:r>
              <w:rPr>
                <w:noProof/>
                <w:lang w:eastAsia="zh-CN"/>
              </w:rPr>
              <w:t>0..1</w:t>
            </w:r>
          </w:p>
        </w:tc>
        <w:tc>
          <w:tcPr>
            <w:tcW w:w="3965" w:type="dxa"/>
            <w:tcBorders>
              <w:top w:val="single" w:sz="4" w:space="0" w:color="auto"/>
              <w:left w:val="single" w:sz="4" w:space="0" w:color="auto"/>
              <w:bottom w:val="single" w:sz="4" w:space="0" w:color="auto"/>
              <w:right w:val="single" w:sz="4" w:space="0" w:color="auto"/>
            </w:tcBorders>
          </w:tcPr>
          <w:p w14:paraId="372F319D" w14:textId="77777777" w:rsidR="00C14C83" w:rsidRDefault="00C14C83" w:rsidP="00C14C83">
            <w:pPr>
              <w:pStyle w:val="TAL"/>
              <w:rPr>
                <w:noProof/>
                <w:lang w:eastAsia="zh-CN"/>
              </w:rPr>
            </w:pPr>
            <w:r>
              <w:rPr>
                <w:noProof/>
                <w:lang w:eastAsia="zh-CN"/>
              </w:rPr>
              <w:t>This IE may be included in the event subscription request if the notifFlag IE is present and set to "</w:t>
            </w:r>
            <w:r w:rsidRPr="002366BD">
              <w:t>DEACTIVATE</w:t>
            </w:r>
            <w:r>
              <w:t>"</w:t>
            </w:r>
            <w:r>
              <w:rPr>
                <w:noProof/>
                <w:lang w:eastAsia="zh-CN"/>
              </w:rPr>
              <w:t>.</w:t>
            </w:r>
          </w:p>
          <w:p w14:paraId="288F16CC" w14:textId="77777777" w:rsidR="00C14C83" w:rsidRDefault="00C14C83" w:rsidP="00C14C83">
            <w:pPr>
              <w:pStyle w:val="TAL"/>
              <w:rPr>
                <w:noProof/>
                <w:lang w:eastAsia="zh-CN"/>
              </w:rPr>
            </w:pPr>
            <w:r>
              <w:rPr>
                <w:noProof/>
                <w:lang w:eastAsia="zh-CN"/>
              </w:rPr>
              <w:t xml:space="preserve">When present, it shall indicate the instructions for the subscription and stored events when an exception (e.g. </w:t>
            </w:r>
            <w:r>
              <w:t>the</w:t>
            </w:r>
            <w:r w:rsidRPr="00D4376E">
              <w:t xml:space="preserve"> buffer</w:t>
            </w:r>
            <w:r>
              <w:t xml:space="preserve"> of stored event reports is full, or the number of stored event reports exceeds a certain number</w:t>
            </w:r>
            <w:r>
              <w:rPr>
                <w:noProof/>
                <w:lang w:eastAsia="zh-CN"/>
              </w:rPr>
              <w:t>) occurs at AMF while the events are muted.</w:t>
            </w:r>
          </w:p>
          <w:p w14:paraId="146A63E2" w14:textId="77777777" w:rsidR="00C14C83" w:rsidRDefault="00C14C83" w:rsidP="00C14C83">
            <w:pPr>
              <w:pStyle w:val="TAL"/>
              <w:rPr>
                <w:noProof/>
                <w:lang w:eastAsia="zh-CN"/>
              </w:rPr>
            </w:pPr>
            <w:r>
              <w:rPr>
                <w:noProof/>
                <w:lang w:eastAsia="zh-CN"/>
              </w:rPr>
              <w:t>See 3GPP TS 23.288 [38], clause 6.2.7.2.</w:t>
            </w:r>
          </w:p>
          <w:p w14:paraId="775CA627" w14:textId="50868B6D" w:rsidR="00C14C83" w:rsidRDefault="00C14C83" w:rsidP="00C14C83">
            <w:pPr>
              <w:pStyle w:val="TAL"/>
              <w:rPr>
                <w:noProof/>
                <w:lang w:eastAsia="zh-CN"/>
              </w:rPr>
            </w:pPr>
            <w:r w:rsidRPr="00690A26">
              <w:rPr>
                <w:rFonts w:cs="Arial"/>
                <w:szCs w:val="18"/>
              </w:rPr>
              <w:t>Write-Only: true</w:t>
            </w:r>
          </w:p>
        </w:tc>
        <w:tc>
          <w:tcPr>
            <w:tcW w:w="1275" w:type="dxa"/>
            <w:tcBorders>
              <w:top w:val="single" w:sz="4" w:space="0" w:color="auto"/>
              <w:left w:val="single" w:sz="4" w:space="0" w:color="auto"/>
              <w:bottom w:val="single" w:sz="4" w:space="0" w:color="auto"/>
              <w:right w:val="single" w:sz="4" w:space="0" w:color="auto"/>
            </w:tcBorders>
          </w:tcPr>
          <w:p w14:paraId="385F228D" w14:textId="549FA286" w:rsidR="00C14C83" w:rsidRDefault="00C14C83" w:rsidP="00C14C83">
            <w:pPr>
              <w:pStyle w:val="TAL"/>
              <w:rPr>
                <w:rFonts w:cs="Arial"/>
                <w:noProof/>
                <w:szCs w:val="18"/>
                <w:lang w:eastAsia="zh-CN"/>
              </w:rPr>
            </w:pPr>
            <w:r w:rsidRPr="0084151D">
              <w:rPr>
                <w:rFonts w:cs="Arial"/>
                <w:noProof/>
                <w:szCs w:val="18"/>
                <w:lang w:eastAsia="zh-CN"/>
              </w:rPr>
              <w:t>ENAPH3</w:t>
            </w:r>
          </w:p>
        </w:tc>
      </w:tr>
      <w:tr w:rsidR="00C14C83" w:rsidRPr="003B2883" w14:paraId="5786123E" w14:textId="77777777"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7178CE4C" w14:textId="0B2AC4ED" w:rsidR="00C14C83" w:rsidRDefault="00C14C83" w:rsidP="00C14C83">
            <w:pPr>
              <w:pStyle w:val="TAL"/>
              <w:rPr>
                <w:noProof/>
                <w:lang w:eastAsia="zh-CN"/>
              </w:rPr>
            </w:pPr>
            <w:r>
              <w:rPr>
                <w:noProof/>
              </w:rPr>
              <w:t>m</w:t>
            </w:r>
            <w:r w:rsidRPr="00D47D0F">
              <w:rPr>
                <w:noProof/>
              </w:rPr>
              <w:t>utingNotSettings</w:t>
            </w:r>
          </w:p>
        </w:tc>
        <w:tc>
          <w:tcPr>
            <w:tcW w:w="1276" w:type="dxa"/>
            <w:tcBorders>
              <w:top w:val="single" w:sz="4" w:space="0" w:color="auto"/>
              <w:left w:val="single" w:sz="4" w:space="0" w:color="auto"/>
              <w:bottom w:val="single" w:sz="4" w:space="0" w:color="auto"/>
              <w:right w:val="single" w:sz="4" w:space="0" w:color="auto"/>
            </w:tcBorders>
          </w:tcPr>
          <w:p w14:paraId="428F3025" w14:textId="02D16E33" w:rsidR="00C14C83" w:rsidRDefault="00C14C83" w:rsidP="00C14C83">
            <w:pPr>
              <w:pStyle w:val="TAL"/>
              <w:rPr>
                <w:lang w:eastAsia="zh-CN"/>
              </w:rPr>
            </w:pPr>
            <w:r>
              <w:t>MutingNotificationsSettings</w:t>
            </w:r>
          </w:p>
        </w:tc>
        <w:tc>
          <w:tcPr>
            <w:tcW w:w="425" w:type="dxa"/>
            <w:tcBorders>
              <w:top w:val="single" w:sz="4" w:space="0" w:color="auto"/>
              <w:left w:val="single" w:sz="4" w:space="0" w:color="auto"/>
              <w:bottom w:val="single" w:sz="4" w:space="0" w:color="auto"/>
              <w:right w:val="single" w:sz="4" w:space="0" w:color="auto"/>
            </w:tcBorders>
          </w:tcPr>
          <w:p w14:paraId="0A36E312" w14:textId="377D538C" w:rsidR="00C14C83" w:rsidRDefault="00C14C83" w:rsidP="00C14C83">
            <w:pPr>
              <w:pStyle w:val="TAC"/>
              <w:rPr>
                <w:noProof/>
                <w:lang w:eastAsia="zh-CN"/>
              </w:rPr>
            </w:pPr>
            <w:r>
              <w:rPr>
                <w:noProof/>
                <w:lang w:eastAsia="zh-CN"/>
              </w:rPr>
              <w:t>O</w:t>
            </w:r>
          </w:p>
        </w:tc>
        <w:tc>
          <w:tcPr>
            <w:tcW w:w="1417" w:type="dxa"/>
            <w:tcBorders>
              <w:top w:val="single" w:sz="4" w:space="0" w:color="auto"/>
              <w:left w:val="single" w:sz="4" w:space="0" w:color="auto"/>
              <w:bottom w:val="single" w:sz="4" w:space="0" w:color="auto"/>
              <w:right w:val="single" w:sz="4" w:space="0" w:color="auto"/>
            </w:tcBorders>
          </w:tcPr>
          <w:p w14:paraId="76B1E507" w14:textId="5DFB0477" w:rsidR="00C14C83" w:rsidRDefault="00C14C83" w:rsidP="00C14C83">
            <w:pPr>
              <w:pStyle w:val="TAL"/>
              <w:rPr>
                <w:noProof/>
                <w:lang w:eastAsia="zh-CN"/>
              </w:rPr>
            </w:pPr>
            <w:r>
              <w:rPr>
                <w:noProof/>
                <w:lang w:eastAsia="zh-CN"/>
              </w:rPr>
              <w:t>0..1</w:t>
            </w:r>
          </w:p>
        </w:tc>
        <w:tc>
          <w:tcPr>
            <w:tcW w:w="3965" w:type="dxa"/>
            <w:tcBorders>
              <w:top w:val="single" w:sz="4" w:space="0" w:color="auto"/>
              <w:left w:val="single" w:sz="4" w:space="0" w:color="auto"/>
              <w:bottom w:val="single" w:sz="4" w:space="0" w:color="auto"/>
              <w:right w:val="single" w:sz="4" w:space="0" w:color="auto"/>
            </w:tcBorders>
          </w:tcPr>
          <w:p w14:paraId="01E73B93" w14:textId="45EEB9A2" w:rsidR="00C14C83" w:rsidRDefault="00C14C83" w:rsidP="00C14C83">
            <w:pPr>
              <w:pStyle w:val="TAL"/>
              <w:rPr>
                <w:noProof/>
                <w:lang w:eastAsia="zh-CN"/>
              </w:rPr>
            </w:pPr>
            <w:r>
              <w:rPr>
                <w:noProof/>
                <w:lang w:eastAsia="zh-CN"/>
              </w:rPr>
              <w:t>This IE may be included if the event notifications muting is activated.</w:t>
            </w:r>
          </w:p>
          <w:p w14:paraId="1EE530EC" w14:textId="77777777" w:rsidR="00C14C83" w:rsidRDefault="00C14C83" w:rsidP="00C14C83">
            <w:pPr>
              <w:pStyle w:val="TAL"/>
              <w:rPr>
                <w:noProof/>
                <w:lang w:eastAsia="zh-CN"/>
              </w:rPr>
            </w:pPr>
            <w:r>
              <w:rPr>
                <w:noProof/>
                <w:lang w:eastAsia="zh-CN"/>
              </w:rPr>
              <w:t>This IE Indicates the AMF muting notification settings</w:t>
            </w:r>
            <w:r w:rsidRPr="00634B1B">
              <w:rPr>
                <w:noProof/>
                <w:lang w:eastAsia="zh-CN"/>
              </w:rPr>
              <w:t>.</w:t>
            </w:r>
          </w:p>
          <w:p w14:paraId="5992A241" w14:textId="77777777" w:rsidR="00C14C83" w:rsidRDefault="00C14C83" w:rsidP="00C14C83">
            <w:pPr>
              <w:pStyle w:val="TAL"/>
              <w:rPr>
                <w:noProof/>
                <w:lang w:eastAsia="zh-CN"/>
              </w:rPr>
            </w:pPr>
            <w:r>
              <w:rPr>
                <w:noProof/>
                <w:lang w:eastAsia="zh-CN"/>
              </w:rPr>
              <w:t>S</w:t>
            </w:r>
            <w:r w:rsidRPr="003B2883">
              <w:rPr>
                <w:noProof/>
                <w:lang w:eastAsia="zh-CN"/>
              </w:rPr>
              <w:t>ee</w:t>
            </w:r>
            <w:r>
              <w:rPr>
                <w:noProof/>
                <w:lang w:eastAsia="zh-CN"/>
              </w:rPr>
              <w:t xml:space="preserve"> 3GPP TS </w:t>
            </w:r>
            <w:r w:rsidRPr="003B2883">
              <w:rPr>
                <w:noProof/>
                <w:lang w:eastAsia="zh-CN"/>
              </w:rPr>
              <w:t>23.</w:t>
            </w:r>
            <w:r>
              <w:rPr>
                <w:noProof/>
                <w:lang w:eastAsia="zh-CN"/>
              </w:rPr>
              <w:t>288 </w:t>
            </w:r>
            <w:r w:rsidRPr="003B2883">
              <w:rPr>
                <w:noProof/>
                <w:lang w:eastAsia="zh-CN"/>
              </w:rPr>
              <w:t>[</w:t>
            </w:r>
            <w:r>
              <w:rPr>
                <w:noProof/>
                <w:lang w:eastAsia="zh-CN"/>
              </w:rPr>
              <w:t>38</w:t>
            </w:r>
            <w:r w:rsidRPr="003B2883">
              <w:rPr>
                <w:noProof/>
                <w:lang w:eastAsia="zh-CN"/>
              </w:rPr>
              <w:t xml:space="preserve">], </w:t>
            </w:r>
            <w:r>
              <w:rPr>
                <w:noProof/>
                <w:lang w:eastAsia="zh-CN"/>
              </w:rPr>
              <w:t>clause 6</w:t>
            </w:r>
            <w:r w:rsidRPr="003B2883">
              <w:rPr>
                <w:noProof/>
                <w:lang w:eastAsia="zh-CN"/>
              </w:rPr>
              <w:t>.2.</w:t>
            </w:r>
            <w:r>
              <w:rPr>
                <w:noProof/>
                <w:lang w:eastAsia="zh-CN"/>
              </w:rPr>
              <w:t>7</w:t>
            </w:r>
            <w:r w:rsidRPr="003B2883">
              <w:rPr>
                <w:noProof/>
                <w:lang w:eastAsia="zh-CN"/>
              </w:rPr>
              <w:t>.2.</w:t>
            </w:r>
          </w:p>
          <w:p w14:paraId="21AC464A" w14:textId="69678442" w:rsidR="00C14C83" w:rsidRDefault="00C14C83" w:rsidP="00C14C83">
            <w:pPr>
              <w:pStyle w:val="TAL"/>
              <w:rPr>
                <w:noProof/>
                <w:lang w:eastAsia="zh-CN"/>
              </w:rPr>
            </w:pPr>
            <w:r>
              <w:rPr>
                <w:rFonts w:cs="Arial"/>
                <w:szCs w:val="18"/>
              </w:rPr>
              <w:t>Read</w:t>
            </w:r>
            <w:r w:rsidRPr="00690A26">
              <w:rPr>
                <w:rFonts w:cs="Arial"/>
                <w:szCs w:val="18"/>
              </w:rPr>
              <w:t>-Only: true</w:t>
            </w:r>
          </w:p>
        </w:tc>
        <w:tc>
          <w:tcPr>
            <w:tcW w:w="1275" w:type="dxa"/>
            <w:tcBorders>
              <w:top w:val="single" w:sz="4" w:space="0" w:color="auto"/>
              <w:left w:val="single" w:sz="4" w:space="0" w:color="auto"/>
              <w:bottom w:val="single" w:sz="4" w:space="0" w:color="auto"/>
              <w:right w:val="single" w:sz="4" w:space="0" w:color="auto"/>
            </w:tcBorders>
          </w:tcPr>
          <w:p w14:paraId="69114B63" w14:textId="4349C05A" w:rsidR="00C14C83" w:rsidRDefault="00C14C83" w:rsidP="00C14C83">
            <w:pPr>
              <w:pStyle w:val="TAL"/>
              <w:rPr>
                <w:rFonts w:cs="Arial"/>
                <w:noProof/>
                <w:szCs w:val="18"/>
                <w:lang w:eastAsia="zh-CN"/>
              </w:rPr>
            </w:pPr>
            <w:r w:rsidRPr="0084151D">
              <w:rPr>
                <w:rFonts w:cs="Arial"/>
                <w:noProof/>
                <w:szCs w:val="18"/>
                <w:lang w:eastAsia="zh-CN"/>
              </w:rPr>
              <w:t>ENAPH3</w:t>
            </w:r>
          </w:p>
        </w:tc>
      </w:tr>
      <w:tr w:rsidR="008076E5" w:rsidRPr="003B2883" w14:paraId="07129455" w14:textId="077564FE" w:rsidTr="008B40A8">
        <w:trPr>
          <w:jc w:val="center"/>
        </w:trPr>
        <w:tc>
          <w:tcPr>
            <w:tcW w:w="8359" w:type="dxa"/>
            <w:gridSpan w:val="5"/>
            <w:tcBorders>
              <w:top w:val="single" w:sz="4" w:space="0" w:color="auto"/>
              <w:left w:val="single" w:sz="4" w:space="0" w:color="auto"/>
              <w:bottom w:val="single" w:sz="4" w:space="0" w:color="auto"/>
              <w:right w:val="single" w:sz="4" w:space="0" w:color="auto"/>
            </w:tcBorders>
          </w:tcPr>
          <w:p w14:paraId="2595116D" w14:textId="77777777" w:rsidR="007102BE" w:rsidRDefault="007102BE" w:rsidP="007102BE">
            <w:pPr>
              <w:pStyle w:val="TAN"/>
              <w:rPr>
                <w:lang w:eastAsia="zh-CN"/>
              </w:rPr>
            </w:pPr>
            <w:r>
              <w:t>NOTE</w:t>
            </w:r>
            <w:r>
              <w:rPr>
                <w:lang w:val="en-US"/>
              </w:rPr>
              <w:t> 1</w:t>
            </w:r>
            <w:r>
              <w:t>:</w:t>
            </w:r>
            <w:r w:rsidRPr="003B2883">
              <w:tab/>
            </w:r>
            <w:r>
              <w:t xml:space="preserve">If the </w:t>
            </w:r>
            <w:r>
              <w:rPr>
                <w:rFonts w:hint="eastAsia"/>
                <w:lang w:eastAsia="zh-CN"/>
              </w:rPr>
              <w:t>AmfEventTrigger</w:t>
            </w:r>
            <w:r>
              <w:t xml:space="preserve"> is set to </w:t>
            </w:r>
            <w:r w:rsidRPr="00B3056F">
              <w:t>"</w:t>
            </w:r>
            <w:r>
              <w:rPr>
                <w:rFonts w:hint="eastAsia"/>
                <w:lang w:eastAsia="zh-CN"/>
              </w:rPr>
              <w:t>CONTINOUS</w:t>
            </w:r>
            <w:r w:rsidRPr="00B3056F">
              <w:t>"</w:t>
            </w:r>
            <w:r>
              <w:t xml:space="preserve">, </w:t>
            </w:r>
            <w:r>
              <w:rPr>
                <w:lang w:val="en-US" w:eastAsia="zh-CN"/>
              </w:rPr>
              <w:t xml:space="preserve">at </w:t>
            </w:r>
            <w:r>
              <w:t xml:space="preserve">least one of </w:t>
            </w:r>
            <w:r>
              <w:rPr>
                <w:rFonts w:hint="eastAsia"/>
                <w:lang w:eastAsia="zh-CN"/>
              </w:rPr>
              <w:t xml:space="preserve">the </w:t>
            </w:r>
            <w:r w:rsidRPr="00B3056F">
              <w:rPr>
                <w:lang w:val="en-US" w:eastAsia="zh-CN"/>
              </w:rPr>
              <w:t>"</w:t>
            </w:r>
            <w:r>
              <w:rPr>
                <w:rFonts w:hint="eastAsia"/>
                <w:lang w:eastAsia="zh-CN"/>
              </w:rPr>
              <w:t>max</w:t>
            </w:r>
            <w:r w:rsidRPr="00B3056F">
              <w:t>Reports</w:t>
            </w:r>
            <w:r w:rsidRPr="00B3056F">
              <w:rPr>
                <w:lang w:val="en-US" w:eastAsia="zh-CN"/>
              </w:rPr>
              <w:t>"</w:t>
            </w:r>
            <w:r>
              <w:rPr>
                <w:lang w:val="en-US" w:eastAsia="zh-CN"/>
              </w:rPr>
              <w:t xml:space="preserve"> and </w:t>
            </w:r>
            <w:r w:rsidRPr="00B3056F">
              <w:rPr>
                <w:lang w:val="en-US" w:eastAsia="zh-CN"/>
              </w:rPr>
              <w:t>"</w:t>
            </w:r>
            <w:r w:rsidRPr="00B3056F">
              <w:t>expiry"</w:t>
            </w:r>
            <w:r>
              <w:t xml:space="preserve"> </w:t>
            </w:r>
            <w:r>
              <w:rPr>
                <w:rFonts w:hint="eastAsia"/>
                <w:lang w:eastAsia="zh-CN"/>
              </w:rPr>
              <w:t xml:space="preserve">attributes </w:t>
            </w:r>
            <w:r>
              <w:t>shall be included</w:t>
            </w:r>
            <w:r>
              <w:rPr>
                <w:lang w:val="en-US" w:eastAsia="zh-CN"/>
              </w:rPr>
              <w:t>.</w:t>
            </w:r>
          </w:p>
          <w:p w14:paraId="62CA5458" w14:textId="3CDE6565" w:rsidR="007102BE" w:rsidRPr="001837A9" w:rsidRDefault="007102BE" w:rsidP="007102BE">
            <w:pPr>
              <w:pStyle w:val="TAN"/>
            </w:pPr>
            <w:r>
              <w:t>NOTE 2:</w:t>
            </w:r>
            <w:r w:rsidRPr="003B2883">
              <w:tab/>
            </w:r>
            <w:r w:rsidR="006302F6">
              <w:t>See NOTE 2 of Table </w:t>
            </w:r>
            <w:r w:rsidR="006302F6" w:rsidRPr="003B2883">
              <w:t>6.2.6.2.3-1</w:t>
            </w:r>
            <w:r w:rsidR="006302F6">
              <w:t xml:space="preserve"> regarding the precedence between maxReports in AmfEvent and maxReports in this attribute</w:t>
            </w:r>
            <w:r>
              <w:t>.</w:t>
            </w:r>
          </w:p>
        </w:tc>
        <w:tc>
          <w:tcPr>
            <w:tcW w:w="1275" w:type="dxa"/>
            <w:tcBorders>
              <w:top w:val="single" w:sz="4" w:space="0" w:color="auto"/>
              <w:left w:val="single" w:sz="4" w:space="0" w:color="auto"/>
              <w:bottom w:val="single" w:sz="4" w:space="0" w:color="auto"/>
              <w:right w:val="single" w:sz="4" w:space="0" w:color="auto"/>
            </w:tcBorders>
          </w:tcPr>
          <w:p w14:paraId="3DB01919" w14:textId="77777777" w:rsidR="007102BE" w:rsidRDefault="007102BE" w:rsidP="007102BE">
            <w:pPr>
              <w:pStyle w:val="TAN"/>
            </w:pPr>
          </w:p>
        </w:tc>
      </w:tr>
    </w:tbl>
    <w:p w14:paraId="6ED1249E" w14:textId="77777777" w:rsidR="00602AC0" w:rsidRPr="003B2883" w:rsidRDefault="00602AC0" w:rsidP="00602AC0">
      <w:pPr>
        <w:rPr>
          <w:lang w:val="en-US"/>
        </w:rPr>
      </w:pPr>
    </w:p>
    <w:p w14:paraId="6876B3E3" w14:textId="77777777" w:rsidR="00602AC0" w:rsidRPr="003B2883" w:rsidRDefault="00602AC0" w:rsidP="00602AC0">
      <w:pPr>
        <w:pStyle w:val="Heading5"/>
      </w:pPr>
      <w:bookmarkStart w:id="4951" w:name="_Toc25156488"/>
      <w:bookmarkStart w:id="4952" w:name="_Toc34124792"/>
      <w:bookmarkStart w:id="4953" w:name="_Toc43207918"/>
      <w:bookmarkStart w:id="4954" w:name="_Toc49857391"/>
      <w:bookmarkStart w:id="4955" w:name="_Toc56677232"/>
      <w:bookmarkStart w:id="4956" w:name="_Toc56691755"/>
      <w:bookmarkStart w:id="4957" w:name="_Toc56699019"/>
      <w:bookmarkStart w:id="4958" w:name="_Toc89035269"/>
      <w:bookmarkStart w:id="4959" w:name="_Toc89065067"/>
      <w:bookmarkStart w:id="4960" w:name="_Toc89180366"/>
      <w:bookmarkStart w:id="4961" w:name="_Toc97072045"/>
      <w:bookmarkStart w:id="4962" w:name="_Toc120051450"/>
      <w:bookmarkStart w:id="4963" w:name="_Toc130829067"/>
      <w:r w:rsidRPr="003B2883">
        <w:t>6.2.6.2.7</w:t>
      </w:r>
      <w:r w:rsidRPr="003B2883">
        <w:tab/>
        <w:t>Type: AmfEventState</w:t>
      </w:r>
      <w:bookmarkEnd w:id="4951"/>
      <w:bookmarkEnd w:id="4952"/>
      <w:bookmarkEnd w:id="4953"/>
      <w:bookmarkEnd w:id="4954"/>
      <w:bookmarkEnd w:id="4955"/>
      <w:bookmarkEnd w:id="4956"/>
      <w:bookmarkEnd w:id="4957"/>
      <w:bookmarkEnd w:id="4958"/>
      <w:bookmarkEnd w:id="4959"/>
      <w:bookmarkEnd w:id="4960"/>
      <w:bookmarkEnd w:id="4961"/>
      <w:bookmarkEnd w:id="4962"/>
      <w:bookmarkEnd w:id="4963"/>
    </w:p>
    <w:p w14:paraId="2CDFFA49" w14:textId="77777777" w:rsidR="00602AC0" w:rsidRPr="003B2883" w:rsidRDefault="00602AC0" w:rsidP="00602AC0">
      <w:pPr>
        <w:pStyle w:val="TH"/>
      </w:pPr>
      <w:r w:rsidRPr="003B2883">
        <w:rPr>
          <w:noProof/>
        </w:rPr>
        <w:t>Table </w:t>
      </w:r>
      <w:r w:rsidRPr="003B2883">
        <w:t xml:space="preserve">6.2.6.2.7-1: </w:t>
      </w:r>
      <w:r w:rsidRPr="003B2883">
        <w:rPr>
          <w:noProof/>
        </w:rPr>
        <w:t xml:space="preserve">Definition of type </w:t>
      </w:r>
      <w:r w:rsidRPr="003B2883">
        <w:t>AmfEventState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037F81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7918ECC"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61FFE8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4735EE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90C74B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DE5B405"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3AEA21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E363146" w14:textId="77777777" w:rsidR="00602AC0" w:rsidRPr="003B2883" w:rsidRDefault="00602AC0" w:rsidP="001D4998">
            <w:pPr>
              <w:pStyle w:val="TAL"/>
            </w:pPr>
            <w:r w:rsidRPr="003B2883">
              <w:t>active</w:t>
            </w:r>
          </w:p>
        </w:tc>
        <w:tc>
          <w:tcPr>
            <w:tcW w:w="1559" w:type="dxa"/>
            <w:tcBorders>
              <w:top w:val="single" w:sz="4" w:space="0" w:color="auto"/>
              <w:left w:val="single" w:sz="4" w:space="0" w:color="auto"/>
              <w:bottom w:val="single" w:sz="4" w:space="0" w:color="auto"/>
              <w:right w:val="single" w:sz="4" w:space="0" w:color="auto"/>
            </w:tcBorders>
          </w:tcPr>
          <w:p w14:paraId="600D21DF"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72D940E0"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139ABB8D"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3219D289" w14:textId="77777777" w:rsidR="00602AC0" w:rsidRPr="003B2883" w:rsidRDefault="00602AC0" w:rsidP="001D4998">
            <w:pPr>
              <w:pStyle w:val="TAL"/>
              <w:rPr>
                <w:rFonts w:cs="Arial"/>
                <w:szCs w:val="18"/>
              </w:rPr>
            </w:pPr>
            <w:r w:rsidRPr="003B2883">
              <w:rPr>
                <w:rFonts w:cs="Arial"/>
                <w:szCs w:val="18"/>
              </w:rPr>
              <w:t>Represents the active state of the subscribe event. "TRUE" value indicates the event will continue generating reports; "FALSE" value indicates the event will not generate further report.</w:t>
            </w:r>
          </w:p>
        </w:tc>
      </w:tr>
      <w:tr w:rsidR="00602AC0" w:rsidRPr="003B2883" w14:paraId="02A9D74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D8D41C4" w14:textId="77777777" w:rsidR="00602AC0" w:rsidRPr="003B2883" w:rsidRDefault="00602AC0" w:rsidP="001D4998">
            <w:pPr>
              <w:pStyle w:val="TAL"/>
            </w:pPr>
            <w:r w:rsidRPr="003B2883">
              <w:t>remainReports</w:t>
            </w:r>
          </w:p>
        </w:tc>
        <w:tc>
          <w:tcPr>
            <w:tcW w:w="1559" w:type="dxa"/>
            <w:tcBorders>
              <w:top w:val="single" w:sz="4" w:space="0" w:color="auto"/>
              <w:left w:val="single" w:sz="4" w:space="0" w:color="auto"/>
              <w:bottom w:val="single" w:sz="4" w:space="0" w:color="auto"/>
              <w:right w:val="single" w:sz="4" w:space="0" w:color="auto"/>
            </w:tcBorders>
          </w:tcPr>
          <w:p w14:paraId="2F20EE3F" w14:textId="77777777" w:rsidR="00602AC0" w:rsidRPr="003B2883" w:rsidRDefault="00602AC0" w:rsidP="001D4998">
            <w:pPr>
              <w:pStyle w:val="TAL"/>
            </w:pPr>
            <w:r w:rsidRPr="003B2883">
              <w:t>integer</w:t>
            </w:r>
          </w:p>
        </w:tc>
        <w:tc>
          <w:tcPr>
            <w:tcW w:w="425" w:type="dxa"/>
            <w:tcBorders>
              <w:top w:val="single" w:sz="4" w:space="0" w:color="auto"/>
              <w:left w:val="single" w:sz="4" w:space="0" w:color="auto"/>
              <w:bottom w:val="single" w:sz="4" w:space="0" w:color="auto"/>
              <w:right w:val="single" w:sz="4" w:space="0" w:color="auto"/>
            </w:tcBorders>
          </w:tcPr>
          <w:p w14:paraId="1D60AC0C"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20B514F0"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5DF10717" w14:textId="77777777" w:rsidR="00602AC0" w:rsidRPr="003B2883" w:rsidRDefault="00602AC0" w:rsidP="001D4998">
            <w:pPr>
              <w:pStyle w:val="TAL"/>
              <w:rPr>
                <w:rFonts w:cs="Arial"/>
                <w:szCs w:val="18"/>
              </w:rPr>
            </w:pPr>
            <w:r w:rsidRPr="003B2883">
              <w:rPr>
                <w:rFonts w:cs="Arial"/>
                <w:szCs w:val="18"/>
              </w:rPr>
              <w:t>Represents the number of remain reports to be generated by the subscribed event.</w:t>
            </w:r>
          </w:p>
        </w:tc>
      </w:tr>
      <w:tr w:rsidR="00602AC0" w:rsidRPr="003B2883" w14:paraId="01D49A8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8B44AB5" w14:textId="77777777" w:rsidR="00602AC0" w:rsidRPr="003B2883" w:rsidRDefault="00602AC0" w:rsidP="001D4998">
            <w:pPr>
              <w:pStyle w:val="TAL"/>
            </w:pPr>
            <w:r w:rsidRPr="003B2883">
              <w:t>remainDuration</w:t>
            </w:r>
          </w:p>
        </w:tc>
        <w:tc>
          <w:tcPr>
            <w:tcW w:w="1559" w:type="dxa"/>
            <w:tcBorders>
              <w:top w:val="single" w:sz="4" w:space="0" w:color="auto"/>
              <w:left w:val="single" w:sz="4" w:space="0" w:color="auto"/>
              <w:bottom w:val="single" w:sz="4" w:space="0" w:color="auto"/>
              <w:right w:val="single" w:sz="4" w:space="0" w:color="auto"/>
            </w:tcBorders>
          </w:tcPr>
          <w:p w14:paraId="47A2D706" w14:textId="77777777" w:rsidR="00602AC0" w:rsidRPr="003B2883" w:rsidRDefault="00602AC0" w:rsidP="001D4998">
            <w:pPr>
              <w:pStyle w:val="TAL"/>
            </w:pPr>
            <w:r w:rsidRPr="003B2883">
              <w:t>DurationSec</w:t>
            </w:r>
          </w:p>
        </w:tc>
        <w:tc>
          <w:tcPr>
            <w:tcW w:w="425" w:type="dxa"/>
            <w:tcBorders>
              <w:top w:val="single" w:sz="4" w:space="0" w:color="auto"/>
              <w:left w:val="single" w:sz="4" w:space="0" w:color="auto"/>
              <w:bottom w:val="single" w:sz="4" w:space="0" w:color="auto"/>
              <w:right w:val="single" w:sz="4" w:space="0" w:color="auto"/>
            </w:tcBorders>
          </w:tcPr>
          <w:p w14:paraId="4D1FE6C8"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5BE56C2F"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B7425A3" w14:textId="77777777" w:rsidR="00602AC0" w:rsidRPr="003B2883" w:rsidRDefault="00602AC0" w:rsidP="001D4998">
            <w:pPr>
              <w:pStyle w:val="TAL"/>
              <w:rPr>
                <w:rFonts w:cs="Arial"/>
                <w:szCs w:val="18"/>
              </w:rPr>
            </w:pPr>
            <w:r w:rsidRPr="003B2883">
              <w:rPr>
                <w:rFonts w:cs="Arial"/>
                <w:szCs w:val="18"/>
              </w:rPr>
              <w:t>Represents how long the subscribed event will continue generating reports.</w:t>
            </w:r>
          </w:p>
        </w:tc>
      </w:tr>
    </w:tbl>
    <w:p w14:paraId="543935B6" w14:textId="77777777" w:rsidR="00602AC0" w:rsidRPr="003B2883" w:rsidRDefault="00602AC0" w:rsidP="00602AC0"/>
    <w:p w14:paraId="31CE6CF3" w14:textId="77777777" w:rsidR="00602AC0" w:rsidRPr="003B2883" w:rsidRDefault="00602AC0" w:rsidP="00602AC0">
      <w:pPr>
        <w:pStyle w:val="Heading5"/>
      </w:pPr>
      <w:bookmarkStart w:id="4964" w:name="_Toc25156489"/>
      <w:bookmarkStart w:id="4965" w:name="_Toc34124793"/>
      <w:bookmarkStart w:id="4966" w:name="_Toc43207919"/>
      <w:bookmarkStart w:id="4967" w:name="_Toc49857392"/>
      <w:bookmarkStart w:id="4968" w:name="_Toc56677233"/>
      <w:bookmarkStart w:id="4969" w:name="_Toc56691756"/>
      <w:bookmarkStart w:id="4970" w:name="_Toc56699020"/>
      <w:bookmarkStart w:id="4971" w:name="_Toc89035270"/>
      <w:bookmarkStart w:id="4972" w:name="_Toc89065068"/>
      <w:bookmarkStart w:id="4973" w:name="_Toc89180367"/>
      <w:bookmarkStart w:id="4974" w:name="_Toc97072046"/>
      <w:bookmarkStart w:id="4975" w:name="_Toc120051451"/>
      <w:bookmarkStart w:id="4976" w:name="_Toc130829068"/>
      <w:r w:rsidRPr="003B2883">
        <w:t>6.2.6.2.8</w:t>
      </w:r>
      <w:r w:rsidRPr="003B2883">
        <w:tab/>
        <w:t>Type: RmInfo</w:t>
      </w:r>
      <w:bookmarkEnd w:id="4964"/>
      <w:bookmarkEnd w:id="4965"/>
      <w:bookmarkEnd w:id="4966"/>
      <w:bookmarkEnd w:id="4967"/>
      <w:bookmarkEnd w:id="4968"/>
      <w:bookmarkEnd w:id="4969"/>
      <w:bookmarkEnd w:id="4970"/>
      <w:bookmarkEnd w:id="4971"/>
      <w:bookmarkEnd w:id="4972"/>
      <w:bookmarkEnd w:id="4973"/>
      <w:bookmarkEnd w:id="4974"/>
      <w:bookmarkEnd w:id="4975"/>
      <w:bookmarkEnd w:id="4976"/>
    </w:p>
    <w:p w14:paraId="57366AFC" w14:textId="77777777" w:rsidR="00602AC0" w:rsidRPr="003B2883" w:rsidRDefault="00602AC0" w:rsidP="00602AC0">
      <w:pPr>
        <w:pStyle w:val="TH"/>
      </w:pPr>
      <w:r w:rsidRPr="003B2883">
        <w:rPr>
          <w:noProof/>
        </w:rPr>
        <w:t>Table </w:t>
      </w:r>
      <w:r w:rsidRPr="003B2883">
        <w:t xml:space="preserve">6.2.6.2.8-1: </w:t>
      </w:r>
      <w:r w:rsidRPr="003B2883">
        <w:rPr>
          <w:noProof/>
        </w:rPr>
        <w:t xml:space="preserve">Definition of type </w:t>
      </w:r>
      <w:r w:rsidRPr="003B2883">
        <w:t>RmInfo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5AFB1F7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DB3350A"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3F06A543"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7CFED301"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6F1BB2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2A4E53D"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10619F7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EF3DF71" w14:textId="77777777" w:rsidR="00602AC0" w:rsidRPr="003B2883" w:rsidRDefault="00602AC0" w:rsidP="001D4998">
            <w:pPr>
              <w:pStyle w:val="TAL"/>
            </w:pPr>
            <w:r w:rsidRPr="003B2883">
              <w:t>rmState</w:t>
            </w:r>
          </w:p>
        </w:tc>
        <w:tc>
          <w:tcPr>
            <w:tcW w:w="1654" w:type="dxa"/>
            <w:tcBorders>
              <w:top w:val="single" w:sz="4" w:space="0" w:color="auto"/>
              <w:left w:val="single" w:sz="4" w:space="0" w:color="auto"/>
              <w:bottom w:val="single" w:sz="4" w:space="0" w:color="auto"/>
              <w:right w:val="single" w:sz="4" w:space="0" w:color="auto"/>
            </w:tcBorders>
          </w:tcPr>
          <w:p w14:paraId="1CCFD482" w14:textId="77777777" w:rsidR="00602AC0" w:rsidRPr="003B2883" w:rsidRDefault="00602AC0" w:rsidP="001D4998">
            <w:pPr>
              <w:pStyle w:val="TAL"/>
            </w:pPr>
            <w:r w:rsidRPr="003B2883">
              <w:t>RmState</w:t>
            </w:r>
          </w:p>
        </w:tc>
        <w:tc>
          <w:tcPr>
            <w:tcW w:w="330" w:type="dxa"/>
            <w:tcBorders>
              <w:top w:val="single" w:sz="4" w:space="0" w:color="auto"/>
              <w:left w:val="single" w:sz="4" w:space="0" w:color="auto"/>
              <w:bottom w:val="single" w:sz="4" w:space="0" w:color="auto"/>
              <w:right w:val="single" w:sz="4" w:space="0" w:color="auto"/>
            </w:tcBorders>
          </w:tcPr>
          <w:p w14:paraId="6C184CC6"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7B46480E"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5247324D" w14:textId="77777777" w:rsidR="00602AC0" w:rsidRPr="003B2883" w:rsidRDefault="00602AC0" w:rsidP="001D4998">
            <w:pPr>
              <w:pStyle w:val="TAL"/>
              <w:rPr>
                <w:rFonts w:cs="Arial"/>
                <w:szCs w:val="18"/>
              </w:rPr>
            </w:pPr>
            <w:r w:rsidRPr="003B2883">
              <w:rPr>
                <w:rFonts w:cs="Arial"/>
                <w:szCs w:val="18"/>
              </w:rPr>
              <w:t>Describes the registration management state of the UE</w:t>
            </w:r>
          </w:p>
        </w:tc>
      </w:tr>
      <w:tr w:rsidR="00602AC0" w:rsidRPr="003B2883" w14:paraId="6CC4062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C3097B8" w14:textId="77777777" w:rsidR="00602AC0" w:rsidRPr="003B2883" w:rsidRDefault="00602AC0" w:rsidP="001D4998">
            <w:pPr>
              <w:pStyle w:val="TAL"/>
            </w:pPr>
            <w:r w:rsidRPr="003B2883">
              <w:t>accessType</w:t>
            </w:r>
          </w:p>
        </w:tc>
        <w:tc>
          <w:tcPr>
            <w:tcW w:w="1654" w:type="dxa"/>
            <w:tcBorders>
              <w:top w:val="single" w:sz="4" w:space="0" w:color="auto"/>
              <w:left w:val="single" w:sz="4" w:space="0" w:color="auto"/>
              <w:bottom w:val="single" w:sz="4" w:space="0" w:color="auto"/>
              <w:right w:val="single" w:sz="4" w:space="0" w:color="auto"/>
            </w:tcBorders>
          </w:tcPr>
          <w:p w14:paraId="3F391362" w14:textId="77777777" w:rsidR="00602AC0" w:rsidRPr="003B2883" w:rsidRDefault="00602AC0" w:rsidP="001D4998">
            <w:pPr>
              <w:pStyle w:val="TAL"/>
            </w:pPr>
            <w:r w:rsidRPr="003B2883">
              <w:t>AccessType</w:t>
            </w:r>
          </w:p>
        </w:tc>
        <w:tc>
          <w:tcPr>
            <w:tcW w:w="330" w:type="dxa"/>
            <w:tcBorders>
              <w:top w:val="single" w:sz="4" w:space="0" w:color="auto"/>
              <w:left w:val="single" w:sz="4" w:space="0" w:color="auto"/>
              <w:bottom w:val="single" w:sz="4" w:space="0" w:color="auto"/>
              <w:right w:val="single" w:sz="4" w:space="0" w:color="auto"/>
            </w:tcBorders>
          </w:tcPr>
          <w:p w14:paraId="0BA97085"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7E4E5097"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1D76AC7D" w14:textId="77777777" w:rsidR="00602AC0" w:rsidRPr="003B2883" w:rsidRDefault="00602AC0" w:rsidP="001D4998">
            <w:pPr>
              <w:pStyle w:val="TAL"/>
              <w:rPr>
                <w:rFonts w:cs="Arial"/>
                <w:szCs w:val="18"/>
              </w:rPr>
            </w:pPr>
            <w:r w:rsidRPr="003B2883">
              <w:rPr>
                <w:rFonts w:cs="Arial"/>
                <w:szCs w:val="18"/>
              </w:rPr>
              <w:t>Describes the access type of the UE that applies to the registration management state reported.</w:t>
            </w:r>
          </w:p>
        </w:tc>
      </w:tr>
    </w:tbl>
    <w:p w14:paraId="372D2910" w14:textId="77777777" w:rsidR="00602AC0" w:rsidRPr="003B2883" w:rsidRDefault="00602AC0" w:rsidP="00602AC0"/>
    <w:p w14:paraId="5A8D2074" w14:textId="77777777" w:rsidR="00602AC0" w:rsidRPr="003B2883" w:rsidRDefault="00602AC0" w:rsidP="00602AC0">
      <w:pPr>
        <w:pStyle w:val="Heading5"/>
      </w:pPr>
      <w:bookmarkStart w:id="4977" w:name="_Toc25156490"/>
      <w:bookmarkStart w:id="4978" w:name="_Toc34124794"/>
      <w:bookmarkStart w:id="4979" w:name="_Toc43207920"/>
      <w:bookmarkStart w:id="4980" w:name="_Toc49857393"/>
      <w:bookmarkStart w:id="4981" w:name="_Toc56677234"/>
      <w:bookmarkStart w:id="4982" w:name="_Toc56691757"/>
      <w:bookmarkStart w:id="4983" w:name="_Toc56699021"/>
      <w:bookmarkStart w:id="4984" w:name="_Toc89035271"/>
      <w:bookmarkStart w:id="4985" w:name="_Toc89065069"/>
      <w:bookmarkStart w:id="4986" w:name="_Toc89180368"/>
      <w:bookmarkStart w:id="4987" w:name="_Toc97072047"/>
      <w:bookmarkStart w:id="4988" w:name="_Toc120051452"/>
      <w:bookmarkStart w:id="4989" w:name="_Toc130829069"/>
      <w:r w:rsidRPr="003B2883">
        <w:lastRenderedPageBreak/>
        <w:t>6.2.6.2.9</w:t>
      </w:r>
      <w:r w:rsidRPr="003B2883">
        <w:tab/>
        <w:t>Type: CmInfo</w:t>
      </w:r>
      <w:bookmarkEnd w:id="4977"/>
      <w:bookmarkEnd w:id="4978"/>
      <w:bookmarkEnd w:id="4979"/>
      <w:bookmarkEnd w:id="4980"/>
      <w:bookmarkEnd w:id="4981"/>
      <w:bookmarkEnd w:id="4982"/>
      <w:bookmarkEnd w:id="4983"/>
      <w:bookmarkEnd w:id="4984"/>
      <w:bookmarkEnd w:id="4985"/>
      <w:bookmarkEnd w:id="4986"/>
      <w:bookmarkEnd w:id="4987"/>
      <w:bookmarkEnd w:id="4988"/>
      <w:bookmarkEnd w:id="4989"/>
    </w:p>
    <w:p w14:paraId="7322F394" w14:textId="77777777" w:rsidR="00602AC0" w:rsidRPr="003B2883" w:rsidRDefault="00602AC0" w:rsidP="00602AC0">
      <w:pPr>
        <w:pStyle w:val="TH"/>
      </w:pPr>
      <w:r w:rsidRPr="003B2883">
        <w:rPr>
          <w:noProof/>
        </w:rPr>
        <w:t>Table </w:t>
      </w:r>
      <w:r w:rsidRPr="003B2883">
        <w:t xml:space="preserve">6.2.6.2.9-1: </w:t>
      </w:r>
      <w:r w:rsidRPr="003B2883">
        <w:rPr>
          <w:noProof/>
        </w:rPr>
        <w:t>Definition of type CmInfo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03899BA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EE7751F"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3084DF95"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74822F3E"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15B4EBE"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6E8942E"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DBBCBC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1252192" w14:textId="77777777" w:rsidR="00602AC0" w:rsidRPr="003B2883" w:rsidRDefault="00602AC0" w:rsidP="001D4998">
            <w:pPr>
              <w:pStyle w:val="TAL"/>
            </w:pPr>
            <w:r w:rsidRPr="003B2883">
              <w:t>cmState</w:t>
            </w:r>
          </w:p>
        </w:tc>
        <w:tc>
          <w:tcPr>
            <w:tcW w:w="1654" w:type="dxa"/>
            <w:tcBorders>
              <w:top w:val="single" w:sz="4" w:space="0" w:color="auto"/>
              <w:left w:val="single" w:sz="4" w:space="0" w:color="auto"/>
              <w:bottom w:val="single" w:sz="4" w:space="0" w:color="auto"/>
              <w:right w:val="single" w:sz="4" w:space="0" w:color="auto"/>
            </w:tcBorders>
          </w:tcPr>
          <w:p w14:paraId="1885B7F5" w14:textId="77777777" w:rsidR="00602AC0" w:rsidRPr="003B2883" w:rsidRDefault="00602AC0" w:rsidP="001D4998">
            <w:pPr>
              <w:pStyle w:val="TAL"/>
            </w:pPr>
            <w:r w:rsidRPr="003B2883">
              <w:t>CmState</w:t>
            </w:r>
          </w:p>
        </w:tc>
        <w:tc>
          <w:tcPr>
            <w:tcW w:w="330" w:type="dxa"/>
            <w:tcBorders>
              <w:top w:val="single" w:sz="4" w:space="0" w:color="auto"/>
              <w:left w:val="single" w:sz="4" w:space="0" w:color="auto"/>
              <w:bottom w:val="single" w:sz="4" w:space="0" w:color="auto"/>
              <w:right w:val="single" w:sz="4" w:space="0" w:color="auto"/>
            </w:tcBorders>
          </w:tcPr>
          <w:p w14:paraId="5CEEE448"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53B8736C"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6630EB32" w14:textId="77777777" w:rsidR="00602AC0" w:rsidRPr="003B2883" w:rsidRDefault="00602AC0" w:rsidP="001D4998">
            <w:pPr>
              <w:pStyle w:val="TAL"/>
              <w:rPr>
                <w:rFonts w:cs="Arial"/>
                <w:szCs w:val="18"/>
              </w:rPr>
            </w:pPr>
            <w:r w:rsidRPr="003B2883">
              <w:rPr>
                <w:rFonts w:cs="Arial"/>
                <w:szCs w:val="18"/>
              </w:rPr>
              <w:t xml:space="preserve">Describes the </w:t>
            </w:r>
            <w:r>
              <w:t>C</w:t>
            </w:r>
            <w:r w:rsidRPr="003B2883">
              <w:t>onnecti</w:t>
            </w:r>
            <w:r>
              <w:rPr>
                <w:rFonts w:hint="eastAsia"/>
                <w:lang w:eastAsia="zh-CN"/>
              </w:rPr>
              <w:t xml:space="preserve">on </w:t>
            </w:r>
            <w:r w:rsidRPr="003B2883">
              <w:rPr>
                <w:rFonts w:cs="Arial"/>
                <w:szCs w:val="18"/>
              </w:rPr>
              <w:t>management state of the UE</w:t>
            </w:r>
          </w:p>
        </w:tc>
      </w:tr>
      <w:tr w:rsidR="00602AC0" w:rsidRPr="003B2883" w14:paraId="0B72798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884AF37" w14:textId="77777777" w:rsidR="00602AC0" w:rsidRPr="003B2883" w:rsidRDefault="00602AC0" w:rsidP="001D4998">
            <w:pPr>
              <w:pStyle w:val="TAL"/>
            </w:pPr>
            <w:r w:rsidRPr="003B2883">
              <w:t>accessType</w:t>
            </w:r>
          </w:p>
        </w:tc>
        <w:tc>
          <w:tcPr>
            <w:tcW w:w="1654" w:type="dxa"/>
            <w:tcBorders>
              <w:top w:val="single" w:sz="4" w:space="0" w:color="auto"/>
              <w:left w:val="single" w:sz="4" w:space="0" w:color="auto"/>
              <w:bottom w:val="single" w:sz="4" w:space="0" w:color="auto"/>
              <w:right w:val="single" w:sz="4" w:space="0" w:color="auto"/>
            </w:tcBorders>
          </w:tcPr>
          <w:p w14:paraId="05428D74" w14:textId="77777777" w:rsidR="00602AC0" w:rsidRPr="003B2883" w:rsidRDefault="00602AC0" w:rsidP="001D4998">
            <w:pPr>
              <w:pStyle w:val="TAL"/>
            </w:pPr>
            <w:r w:rsidRPr="003B2883">
              <w:t>AccessType</w:t>
            </w:r>
          </w:p>
        </w:tc>
        <w:tc>
          <w:tcPr>
            <w:tcW w:w="330" w:type="dxa"/>
            <w:tcBorders>
              <w:top w:val="single" w:sz="4" w:space="0" w:color="auto"/>
              <w:left w:val="single" w:sz="4" w:space="0" w:color="auto"/>
              <w:bottom w:val="single" w:sz="4" w:space="0" w:color="auto"/>
              <w:right w:val="single" w:sz="4" w:space="0" w:color="auto"/>
            </w:tcBorders>
          </w:tcPr>
          <w:p w14:paraId="65393EA8"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6025909D"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1C29D238" w14:textId="77777777" w:rsidR="00602AC0" w:rsidRPr="003B2883" w:rsidRDefault="00602AC0" w:rsidP="001D4998">
            <w:pPr>
              <w:pStyle w:val="TAL"/>
              <w:rPr>
                <w:rFonts w:cs="Arial"/>
                <w:szCs w:val="18"/>
              </w:rPr>
            </w:pPr>
            <w:r w:rsidRPr="003B2883">
              <w:rPr>
                <w:rFonts w:cs="Arial"/>
                <w:szCs w:val="18"/>
              </w:rPr>
              <w:t xml:space="preserve">Describes the access type of the UE that applies to the </w:t>
            </w:r>
            <w:r>
              <w:t>C</w:t>
            </w:r>
            <w:r w:rsidRPr="003B2883">
              <w:t>onnecti</w:t>
            </w:r>
            <w:r>
              <w:rPr>
                <w:rFonts w:hint="eastAsia"/>
                <w:lang w:eastAsia="zh-CN"/>
              </w:rPr>
              <w:t xml:space="preserve">on </w:t>
            </w:r>
            <w:r w:rsidRPr="003B2883">
              <w:rPr>
                <w:rFonts w:cs="Arial"/>
                <w:szCs w:val="18"/>
              </w:rPr>
              <w:t>management state reported.</w:t>
            </w:r>
          </w:p>
        </w:tc>
      </w:tr>
    </w:tbl>
    <w:p w14:paraId="41ABDE18" w14:textId="77777777" w:rsidR="00602AC0" w:rsidRPr="003B2883" w:rsidRDefault="00602AC0" w:rsidP="00602AC0"/>
    <w:p w14:paraId="79741A34" w14:textId="77777777" w:rsidR="00602AC0" w:rsidRPr="003B2883" w:rsidRDefault="00602AC0" w:rsidP="00602AC0">
      <w:pPr>
        <w:pStyle w:val="Heading5"/>
      </w:pPr>
      <w:bookmarkStart w:id="4990" w:name="_Toc25156491"/>
      <w:bookmarkStart w:id="4991" w:name="_Toc34124795"/>
      <w:bookmarkStart w:id="4992" w:name="_Toc43207921"/>
      <w:bookmarkStart w:id="4993" w:name="_Toc49857394"/>
      <w:bookmarkStart w:id="4994" w:name="_Toc56677235"/>
      <w:bookmarkStart w:id="4995" w:name="_Toc56691758"/>
      <w:bookmarkStart w:id="4996" w:name="_Toc56699022"/>
      <w:bookmarkStart w:id="4997" w:name="_Toc89035272"/>
      <w:bookmarkStart w:id="4998" w:name="_Toc89065070"/>
      <w:bookmarkStart w:id="4999" w:name="_Toc89180369"/>
      <w:bookmarkStart w:id="5000" w:name="_Toc97072048"/>
      <w:bookmarkStart w:id="5001" w:name="_Toc120051453"/>
      <w:bookmarkStart w:id="5002" w:name="_Toc130829070"/>
      <w:r w:rsidRPr="003B2883">
        <w:t>6.2.6.2.10</w:t>
      </w:r>
      <w:r w:rsidRPr="003B2883">
        <w:tab/>
        <w:t>Void</w:t>
      </w:r>
      <w:bookmarkEnd w:id="4990"/>
      <w:bookmarkEnd w:id="4991"/>
      <w:bookmarkEnd w:id="4992"/>
      <w:bookmarkEnd w:id="4993"/>
      <w:bookmarkEnd w:id="4994"/>
      <w:bookmarkEnd w:id="4995"/>
      <w:bookmarkEnd w:id="4996"/>
      <w:bookmarkEnd w:id="4997"/>
      <w:bookmarkEnd w:id="4998"/>
      <w:bookmarkEnd w:id="4999"/>
      <w:bookmarkEnd w:id="5000"/>
      <w:bookmarkEnd w:id="5001"/>
      <w:bookmarkEnd w:id="5002"/>
    </w:p>
    <w:p w14:paraId="761E34C6" w14:textId="77777777" w:rsidR="00602AC0" w:rsidRPr="003B2883" w:rsidRDefault="00602AC0" w:rsidP="00602AC0"/>
    <w:p w14:paraId="7FDB81BE" w14:textId="77777777" w:rsidR="00602AC0" w:rsidRPr="003B2883" w:rsidRDefault="00602AC0" w:rsidP="00602AC0">
      <w:pPr>
        <w:pStyle w:val="Heading5"/>
      </w:pPr>
      <w:bookmarkStart w:id="5003" w:name="_Toc25156492"/>
      <w:bookmarkStart w:id="5004" w:name="_Toc34124796"/>
      <w:bookmarkStart w:id="5005" w:name="_Toc43207922"/>
      <w:bookmarkStart w:id="5006" w:name="_Toc49857395"/>
      <w:bookmarkStart w:id="5007" w:name="_Toc56677236"/>
      <w:bookmarkStart w:id="5008" w:name="_Toc56691759"/>
      <w:bookmarkStart w:id="5009" w:name="_Toc56699023"/>
      <w:bookmarkStart w:id="5010" w:name="_Toc89035273"/>
      <w:bookmarkStart w:id="5011" w:name="_Toc89065071"/>
      <w:bookmarkStart w:id="5012" w:name="_Toc89180370"/>
      <w:bookmarkStart w:id="5013" w:name="_Toc97072049"/>
      <w:bookmarkStart w:id="5014" w:name="_Toc120051454"/>
      <w:bookmarkStart w:id="5015" w:name="_Toc130829071"/>
      <w:r w:rsidRPr="003B2883">
        <w:t>6.2.6.2.11</w:t>
      </w:r>
      <w:r w:rsidRPr="003B2883">
        <w:tab/>
        <w:t>Type: CommunicationFailure</w:t>
      </w:r>
      <w:bookmarkEnd w:id="5003"/>
      <w:bookmarkEnd w:id="5004"/>
      <w:bookmarkEnd w:id="5005"/>
      <w:bookmarkEnd w:id="5006"/>
      <w:bookmarkEnd w:id="5007"/>
      <w:bookmarkEnd w:id="5008"/>
      <w:bookmarkEnd w:id="5009"/>
      <w:bookmarkEnd w:id="5010"/>
      <w:bookmarkEnd w:id="5011"/>
      <w:bookmarkEnd w:id="5012"/>
      <w:bookmarkEnd w:id="5013"/>
      <w:bookmarkEnd w:id="5014"/>
      <w:bookmarkEnd w:id="5015"/>
    </w:p>
    <w:p w14:paraId="230D52EE" w14:textId="77777777" w:rsidR="00602AC0" w:rsidRPr="003B2883" w:rsidRDefault="00602AC0" w:rsidP="00602AC0">
      <w:pPr>
        <w:pStyle w:val="TH"/>
      </w:pPr>
      <w:r w:rsidRPr="003B2883">
        <w:rPr>
          <w:noProof/>
        </w:rPr>
        <w:t>Table </w:t>
      </w:r>
      <w:r w:rsidRPr="003B2883">
        <w:t xml:space="preserve">6.2.6.2.11-1: </w:t>
      </w:r>
      <w:r w:rsidRPr="003B2883">
        <w:rPr>
          <w:noProof/>
        </w:rPr>
        <w:t xml:space="preserve">Definition of type </w:t>
      </w:r>
      <w:r w:rsidRPr="003B2883">
        <w:t>CommunicationFailure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1326D00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1334682"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3724BF18"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17C3DBB4"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FD05604"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680B83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1700D7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3072DB3" w14:textId="77777777" w:rsidR="00602AC0" w:rsidRPr="003B2883" w:rsidRDefault="00602AC0" w:rsidP="001D4998">
            <w:pPr>
              <w:pStyle w:val="TAL"/>
            </w:pPr>
            <w:r w:rsidRPr="003B2883">
              <w:t>nasReleaseCode</w:t>
            </w:r>
          </w:p>
        </w:tc>
        <w:tc>
          <w:tcPr>
            <w:tcW w:w="1654" w:type="dxa"/>
            <w:tcBorders>
              <w:top w:val="single" w:sz="4" w:space="0" w:color="auto"/>
              <w:left w:val="single" w:sz="4" w:space="0" w:color="auto"/>
              <w:bottom w:val="single" w:sz="4" w:space="0" w:color="auto"/>
              <w:right w:val="single" w:sz="4" w:space="0" w:color="auto"/>
            </w:tcBorders>
          </w:tcPr>
          <w:p w14:paraId="55711CB8" w14:textId="77777777" w:rsidR="00602AC0" w:rsidRPr="003B2883" w:rsidRDefault="00602AC0" w:rsidP="001D4998">
            <w:pPr>
              <w:pStyle w:val="TAL"/>
            </w:pPr>
            <w:r w:rsidRPr="003B2883">
              <w:t>string</w:t>
            </w:r>
          </w:p>
        </w:tc>
        <w:tc>
          <w:tcPr>
            <w:tcW w:w="330" w:type="dxa"/>
            <w:tcBorders>
              <w:top w:val="single" w:sz="4" w:space="0" w:color="auto"/>
              <w:left w:val="single" w:sz="4" w:space="0" w:color="auto"/>
              <w:bottom w:val="single" w:sz="4" w:space="0" w:color="auto"/>
              <w:right w:val="single" w:sz="4" w:space="0" w:color="auto"/>
            </w:tcBorders>
          </w:tcPr>
          <w:p w14:paraId="6F679FE0"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756D36D4"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9DD56ED" w14:textId="77777777" w:rsidR="00602AC0" w:rsidRPr="003B2883" w:rsidRDefault="00602AC0" w:rsidP="001D4998">
            <w:pPr>
              <w:pStyle w:val="TAL"/>
              <w:rPr>
                <w:rFonts w:cs="Arial"/>
                <w:szCs w:val="18"/>
              </w:rPr>
            </w:pPr>
            <w:r w:rsidRPr="003B2883">
              <w:rPr>
                <w:rFonts w:cs="Arial"/>
                <w:szCs w:val="18"/>
              </w:rPr>
              <w:t>Describes the NAS release code for the communication failure. This IE shall be formatted following the regular expression pattern:</w:t>
            </w:r>
          </w:p>
          <w:p w14:paraId="3B5CC24D" w14:textId="77777777" w:rsidR="00602AC0" w:rsidRPr="003B2883" w:rsidRDefault="00602AC0" w:rsidP="001D4998">
            <w:pPr>
              <w:pStyle w:val="TAL"/>
              <w:rPr>
                <w:rFonts w:cs="Arial"/>
                <w:szCs w:val="18"/>
              </w:rPr>
            </w:pPr>
            <w:r w:rsidRPr="003B2883">
              <w:rPr>
                <w:rFonts w:cs="Arial"/>
                <w:szCs w:val="18"/>
              </w:rPr>
              <w:tab/>
              <w:t>"^(MM|SM)-[0-9]{1,3}$"</w:t>
            </w:r>
          </w:p>
          <w:p w14:paraId="7096D5B7" w14:textId="77777777" w:rsidR="00602AC0" w:rsidRPr="003B2883" w:rsidRDefault="00602AC0" w:rsidP="001D4998">
            <w:pPr>
              <w:pStyle w:val="TAL"/>
              <w:rPr>
                <w:rFonts w:cs="Arial"/>
                <w:szCs w:val="18"/>
              </w:rPr>
            </w:pPr>
          </w:p>
          <w:p w14:paraId="6591D433" w14:textId="77777777" w:rsidR="00602AC0" w:rsidRPr="003B2883" w:rsidRDefault="00602AC0" w:rsidP="001D4998">
            <w:pPr>
              <w:pStyle w:val="TAL"/>
              <w:rPr>
                <w:rFonts w:cs="Arial"/>
                <w:szCs w:val="18"/>
              </w:rPr>
            </w:pPr>
            <w:r w:rsidRPr="003B2883">
              <w:rPr>
                <w:rFonts w:cs="Arial"/>
                <w:szCs w:val="18"/>
              </w:rPr>
              <w:t>Examples:</w:t>
            </w:r>
          </w:p>
          <w:p w14:paraId="26869925" w14:textId="77777777" w:rsidR="00602AC0" w:rsidRPr="003B2883" w:rsidRDefault="00602AC0" w:rsidP="001D4998">
            <w:pPr>
              <w:pStyle w:val="TAL"/>
              <w:rPr>
                <w:rFonts w:cs="Arial"/>
                <w:szCs w:val="18"/>
              </w:rPr>
            </w:pPr>
            <w:r w:rsidRPr="003B2883">
              <w:rPr>
                <w:rFonts w:cs="Arial"/>
                <w:szCs w:val="18"/>
              </w:rPr>
              <w:t>MM-7</w:t>
            </w:r>
          </w:p>
          <w:p w14:paraId="14ADFA82" w14:textId="77777777" w:rsidR="00602AC0" w:rsidRPr="003B2883" w:rsidRDefault="00602AC0" w:rsidP="001D4998">
            <w:pPr>
              <w:pStyle w:val="TAL"/>
              <w:rPr>
                <w:rFonts w:cs="Arial"/>
                <w:szCs w:val="18"/>
              </w:rPr>
            </w:pPr>
            <w:r w:rsidRPr="003B2883">
              <w:rPr>
                <w:rFonts w:cs="Arial"/>
                <w:szCs w:val="18"/>
              </w:rPr>
              <w:t>SM-27</w:t>
            </w:r>
          </w:p>
        </w:tc>
      </w:tr>
      <w:tr w:rsidR="00602AC0" w:rsidRPr="003B2883" w14:paraId="4CED444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2C07513" w14:textId="77777777" w:rsidR="00602AC0" w:rsidRPr="003B2883" w:rsidRDefault="00602AC0" w:rsidP="001D4998">
            <w:pPr>
              <w:pStyle w:val="TAL"/>
            </w:pPr>
            <w:r w:rsidRPr="003B2883">
              <w:t>ranReleaseCode</w:t>
            </w:r>
          </w:p>
        </w:tc>
        <w:tc>
          <w:tcPr>
            <w:tcW w:w="1654" w:type="dxa"/>
            <w:tcBorders>
              <w:top w:val="single" w:sz="4" w:space="0" w:color="auto"/>
              <w:left w:val="single" w:sz="4" w:space="0" w:color="auto"/>
              <w:bottom w:val="single" w:sz="4" w:space="0" w:color="auto"/>
              <w:right w:val="single" w:sz="4" w:space="0" w:color="auto"/>
            </w:tcBorders>
          </w:tcPr>
          <w:p w14:paraId="5C584F9D" w14:textId="77777777" w:rsidR="00602AC0" w:rsidRPr="003B2883" w:rsidRDefault="00602AC0" w:rsidP="001D4998">
            <w:pPr>
              <w:pStyle w:val="TAL"/>
            </w:pPr>
            <w:r w:rsidRPr="003B2883">
              <w:t>NgApCause</w:t>
            </w:r>
          </w:p>
        </w:tc>
        <w:tc>
          <w:tcPr>
            <w:tcW w:w="330" w:type="dxa"/>
            <w:tcBorders>
              <w:top w:val="single" w:sz="4" w:space="0" w:color="auto"/>
              <w:left w:val="single" w:sz="4" w:space="0" w:color="auto"/>
              <w:bottom w:val="single" w:sz="4" w:space="0" w:color="auto"/>
              <w:right w:val="single" w:sz="4" w:space="0" w:color="auto"/>
            </w:tcBorders>
          </w:tcPr>
          <w:p w14:paraId="42F321A9"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045F3241"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5317A3A1" w14:textId="77777777" w:rsidR="00602AC0" w:rsidRPr="003B2883" w:rsidRDefault="00602AC0" w:rsidP="001D4998">
            <w:pPr>
              <w:pStyle w:val="TAL"/>
              <w:rPr>
                <w:rFonts w:cs="Arial"/>
                <w:szCs w:val="18"/>
              </w:rPr>
            </w:pPr>
            <w:r w:rsidRPr="003B2883">
              <w:rPr>
                <w:rFonts w:cs="Arial"/>
                <w:szCs w:val="18"/>
              </w:rPr>
              <w:t xml:space="preserve">Describes the RAN release code for the communication failure. If present, this IE shall contain the decimal value of the </w:t>
            </w:r>
            <w:r w:rsidRPr="003B2883">
              <w:t>NG AP cause code values as specified in 3GPP TS 38.413 [12].</w:t>
            </w:r>
          </w:p>
        </w:tc>
      </w:tr>
    </w:tbl>
    <w:p w14:paraId="45617478" w14:textId="77777777" w:rsidR="00602AC0" w:rsidRPr="003B2883" w:rsidRDefault="00602AC0" w:rsidP="00602AC0"/>
    <w:p w14:paraId="46BDF22A" w14:textId="77777777" w:rsidR="00602AC0" w:rsidRPr="003B2883" w:rsidRDefault="00602AC0" w:rsidP="00602AC0">
      <w:pPr>
        <w:pStyle w:val="Heading5"/>
      </w:pPr>
      <w:bookmarkStart w:id="5016" w:name="_Toc25156493"/>
      <w:bookmarkStart w:id="5017" w:name="_Toc34124797"/>
      <w:bookmarkStart w:id="5018" w:name="_Toc43207923"/>
      <w:bookmarkStart w:id="5019" w:name="_Toc49857396"/>
      <w:bookmarkStart w:id="5020" w:name="_Toc56677237"/>
      <w:bookmarkStart w:id="5021" w:name="_Toc56691760"/>
      <w:bookmarkStart w:id="5022" w:name="_Toc56699024"/>
      <w:bookmarkStart w:id="5023" w:name="_Toc89035274"/>
      <w:bookmarkStart w:id="5024" w:name="_Toc89065072"/>
      <w:bookmarkStart w:id="5025" w:name="_Toc89180371"/>
      <w:bookmarkStart w:id="5026" w:name="_Toc97072050"/>
      <w:bookmarkStart w:id="5027" w:name="_Toc120051455"/>
      <w:bookmarkStart w:id="5028" w:name="_Toc130829072"/>
      <w:r w:rsidRPr="003B2883">
        <w:t>6.2.6.2.12</w:t>
      </w:r>
      <w:r w:rsidRPr="003B2883">
        <w:tab/>
        <w:t xml:space="preserve">Type: </w:t>
      </w:r>
      <w:r w:rsidRPr="003B2883">
        <w:rPr>
          <w:lang w:eastAsia="zh-CN"/>
        </w:rPr>
        <w:t>AmfCreateEventSubscription</w:t>
      </w:r>
      <w:bookmarkEnd w:id="5016"/>
      <w:bookmarkEnd w:id="5017"/>
      <w:bookmarkEnd w:id="5018"/>
      <w:bookmarkEnd w:id="5019"/>
      <w:bookmarkEnd w:id="5020"/>
      <w:bookmarkEnd w:id="5021"/>
      <w:bookmarkEnd w:id="5022"/>
      <w:bookmarkEnd w:id="5023"/>
      <w:bookmarkEnd w:id="5024"/>
      <w:bookmarkEnd w:id="5025"/>
      <w:bookmarkEnd w:id="5026"/>
      <w:bookmarkEnd w:id="5027"/>
      <w:bookmarkEnd w:id="5028"/>
    </w:p>
    <w:p w14:paraId="0000158B" w14:textId="77777777" w:rsidR="00602AC0" w:rsidRPr="003B2883" w:rsidRDefault="00602AC0" w:rsidP="00602AC0">
      <w:pPr>
        <w:pStyle w:val="TH"/>
      </w:pPr>
      <w:r w:rsidRPr="003B2883">
        <w:rPr>
          <w:noProof/>
        </w:rPr>
        <w:t>Table </w:t>
      </w:r>
      <w:r w:rsidRPr="003B2883">
        <w:t xml:space="preserve">6.2.6.2.12-1: </w:t>
      </w:r>
      <w:r w:rsidRPr="003B2883">
        <w:rPr>
          <w:noProof/>
        </w:rPr>
        <w:t xml:space="preserve">Definition of type </w:t>
      </w:r>
      <w:r w:rsidRPr="003B2883">
        <w:rPr>
          <w:lang w:eastAsia="zh-CN"/>
        </w:rPr>
        <w:t>AmfCreateEventSubscription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906"/>
        <w:gridCol w:w="425"/>
        <w:gridCol w:w="1134"/>
        <w:gridCol w:w="4359"/>
      </w:tblGrid>
      <w:tr w:rsidR="00602AC0" w:rsidRPr="003B2883" w14:paraId="33E8044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E4738A2" w14:textId="77777777" w:rsidR="00602AC0" w:rsidRPr="003B2883" w:rsidRDefault="00602AC0" w:rsidP="001D4998">
            <w:pPr>
              <w:pStyle w:val="TAH"/>
            </w:pPr>
            <w:r w:rsidRPr="003B2883">
              <w:t>Attribute name</w:t>
            </w:r>
          </w:p>
        </w:tc>
        <w:tc>
          <w:tcPr>
            <w:tcW w:w="1906" w:type="dxa"/>
            <w:tcBorders>
              <w:top w:val="single" w:sz="4" w:space="0" w:color="auto"/>
              <w:left w:val="single" w:sz="4" w:space="0" w:color="auto"/>
              <w:bottom w:val="single" w:sz="4" w:space="0" w:color="auto"/>
              <w:right w:val="single" w:sz="4" w:space="0" w:color="auto"/>
            </w:tcBorders>
            <w:shd w:val="clear" w:color="auto" w:fill="C0C0C0"/>
            <w:hideMark/>
          </w:tcPr>
          <w:p w14:paraId="2D546F1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B370E51"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A2CF30C"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974E0FD"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F3F451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6F904BD" w14:textId="77777777" w:rsidR="00602AC0" w:rsidRPr="003B2883" w:rsidRDefault="00602AC0" w:rsidP="001D4998">
            <w:pPr>
              <w:pStyle w:val="TAL"/>
              <w:rPr>
                <w:lang w:eastAsia="zh-CN"/>
              </w:rPr>
            </w:pPr>
            <w:r w:rsidRPr="003B2883">
              <w:rPr>
                <w:lang w:eastAsia="zh-CN"/>
              </w:rPr>
              <w:t>subscription</w:t>
            </w:r>
          </w:p>
        </w:tc>
        <w:tc>
          <w:tcPr>
            <w:tcW w:w="1906" w:type="dxa"/>
            <w:tcBorders>
              <w:top w:val="single" w:sz="4" w:space="0" w:color="auto"/>
              <w:left w:val="single" w:sz="4" w:space="0" w:color="auto"/>
              <w:bottom w:val="single" w:sz="4" w:space="0" w:color="auto"/>
              <w:right w:val="single" w:sz="4" w:space="0" w:color="auto"/>
            </w:tcBorders>
          </w:tcPr>
          <w:p w14:paraId="7A37A48B" w14:textId="77777777" w:rsidR="00602AC0" w:rsidRPr="003B2883" w:rsidRDefault="00602AC0" w:rsidP="001D4998">
            <w:pPr>
              <w:pStyle w:val="TAL"/>
              <w:rPr>
                <w:lang w:eastAsia="zh-CN"/>
              </w:rPr>
            </w:pPr>
            <w:r w:rsidRPr="003B2883">
              <w:rPr>
                <w:lang w:eastAsia="zh-CN"/>
              </w:rPr>
              <w:t>AmfEventSubscription</w:t>
            </w:r>
          </w:p>
        </w:tc>
        <w:tc>
          <w:tcPr>
            <w:tcW w:w="425" w:type="dxa"/>
            <w:tcBorders>
              <w:top w:val="single" w:sz="4" w:space="0" w:color="auto"/>
              <w:left w:val="single" w:sz="4" w:space="0" w:color="auto"/>
              <w:bottom w:val="single" w:sz="4" w:space="0" w:color="auto"/>
              <w:right w:val="single" w:sz="4" w:space="0" w:color="auto"/>
            </w:tcBorders>
          </w:tcPr>
          <w:p w14:paraId="43B05930" w14:textId="77777777" w:rsidR="00602AC0" w:rsidRPr="003B2883" w:rsidRDefault="00602AC0" w:rsidP="008B2FDB">
            <w:pPr>
              <w:pStyle w:val="TAC"/>
              <w:rPr>
                <w:lang w:eastAsia="zh-CN"/>
              </w:rPr>
            </w:pPr>
            <w:r w:rsidRPr="008B2FDB">
              <w:t>M</w:t>
            </w:r>
          </w:p>
        </w:tc>
        <w:tc>
          <w:tcPr>
            <w:tcW w:w="1134" w:type="dxa"/>
            <w:tcBorders>
              <w:top w:val="single" w:sz="4" w:space="0" w:color="auto"/>
              <w:left w:val="single" w:sz="4" w:space="0" w:color="auto"/>
              <w:bottom w:val="single" w:sz="4" w:space="0" w:color="auto"/>
              <w:right w:val="single" w:sz="4" w:space="0" w:color="auto"/>
            </w:tcBorders>
          </w:tcPr>
          <w:p w14:paraId="5F5A6778"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A40490D" w14:textId="77777777" w:rsidR="00602AC0" w:rsidRPr="003B2883" w:rsidRDefault="00602AC0" w:rsidP="001D4998">
            <w:pPr>
              <w:pStyle w:val="TAL"/>
              <w:rPr>
                <w:rFonts w:cs="Arial"/>
                <w:szCs w:val="18"/>
                <w:lang w:eastAsia="zh-CN"/>
              </w:rPr>
            </w:pPr>
            <w:r w:rsidRPr="003B2883">
              <w:rPr>
                <w:rFonts w:cs="Arial"/>
                <w:szCs w:val="18"/>
                <w:lang w:eastAsia="zh-CN"/>
              </w:rPr>
              <w:t>Represents the AMF Event Subscription resource to be created.</w:t>
            </w:r>
          </w:p>
        </w:tc>
      </w:tr>
      <w:tr w:rsidR="00602AC0" w:rsidRPr="003B2883" w14:paraId="5BA265A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94BA874" w14:textId="77777777" w:rsidR="00602AC0" w:rsidRPr="003B2883" w:rsidRDefault="00602AC0" w:rsidP="001D4998">
            <w:pPr>
              <w:pStyle w:val="TAL"/>
              <w:rPr>
                <w:lang w:eastAsia="zh-CN"/>
              </w:rPr>
            </w:pPr>
            <w:r w:rsidRPr="003B2883">
              <w:t>supportedFeatures</w:t>
            </w:r>
          </w:p>
        </w:tc>
        <w:tc>
          <w:tcPr>
            <w:tcW w:w="1906" w:type="dxa"/>
            <w:tcBorders>
              <w:top w:val="single" w:sz="4" w:space="0" w:color="auto"/>
              <w:left w:val="single" w:sz="4" w:space="0" w:color="auto"/>
              <w:bottom w:val="single" w:sz="4" w:space="0" w:color="auto"/>
              <w:right w:val="single" w:sz="4" w:space="0" w:color="auto"/>
            </w:tcBorders>
          </w:tcPr>
          <w:p w14:paraId="268A3D17"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205651C1" w14:textId="77777777" w:rsidR="00602AC0" w:rsidRPr="003B2883" w:rsidRDefault="00602AC0" w:rsidP="008B2FDB">
            <w:pPr>
              <w:pStyle w:val="TAC"/>
              <w:rPr>
                <w:lang w:eastAsia="zh-CN"/>
              </w:rPr>
            </w:pPr>
            <w:r w:rsidRPr="008B2FDB">
              <w:t>C</w:t>
            </w:r>
          </w:p>
        </w:tc>
        <w:tc>
          <w:tcPr>
            <w:tcW w:w="1134" w:type="dxa"/>
            <w:tcBorders>
              <w:top w:val="single" w:sz="4" w:space="0" w:color="auto"/>
              <w:left w:val="single" w:sz="4" w:space="0" w:color="auto"/>
              <w:bottom w:val="single" w:sz="4" w:space="0" w:color="auto"/>
              <w:right w:val="single" w:sz="4" w:space="0" w:color="auto"/>
            </w:tcBorders>
          </w:tcPr>
          <w:p w14:paraId="2A8B2E02"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3870D4D9" w14:textId="77777777"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6.2.8 is supported. </w:t>
            </w:r>
          </w:p>
        </w:tc>
      </w:tr>
      <w:tr w:rsidR="00602AC0" w:rsidRPr="003B2883" w14:paraId="5243DC3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0232CFD" w14:textId="77777777" w:rsidR="00602AC0" w:rsidRPr="003B2883" w:rsidRDefault="00602AC0" w:rsidP="001D4998">
            <w:pPr>
              <w:pStyle w:val="TAL"/>
            </w:pPr>
            <w:r>
              <w:rPr>
                <w:lang w:eastAsia="zh-CN"/>
              </w:rPr>
              <w:t>oldGuami</w:t>
            </w:r>
          </w:p>
        </w:tc>
        <w:tc>
          <w:tcPr>
            <w:tcW w:w="1906" w:type="dxa"/>
            <w:tcBorders>
              <w:top w:val="single" w:sz="4" w:space="0" w:color="auto"/>
              <w:left w:val="single" w:sz="4" w:space="0" w:color="auto"/>
              <w:bottom w:val="single" w:sz="4" w:space="0" w:color="auto"/>
              <w:right w:val="single" w:sz="4" w:space="0" w:color="auto"/>
            </w:tcBorders>
          </w:tcPr>
          <w:p w14:paraId="60818D8C" w14:textId="77777777" w:rsidR="00602AC0" w:rsidRPr="003B2883" w:rsidRDefault="00602AC0" w:rsidP="001D4998">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65201112" w14:textId="77777777" w:rsidR="00602AC0" w:rsidRPr="003B2883" w:rsidRDefault="00602AC0" w:rsidP="008B2FDB">
            <w:pPr>
              <w:pStyle w:val="TAC"/>
            </w:pPr>
            <w:r w:rsidRPr="008B2FDB">
              <w:t>C</w:t>
            </w:r>
          </w:p>
        </w:tc>
        <w:tc>
          <w:tcPr>
            <w:tcW w:w="1134" w:type="dxa"/>
            <w:tcBorders>
              <w:top w:val="single" w:sz="4" w:space="0" w:color="auto"/>
              <w:left w:val="single" w:sz="4" w:space="0" w:color="auto"/>
              <w:bottom w:val="single" w:sz="4" w:space="0" w:color="auto"/>
              <w:right w:val="single" w:sz="4" w:space="0" w:color="auto"/>
            </w:tcBorders>
          </w:tcPr>
          <w:p w14:paraId="1A3BC645" w14:textId="77777777" w:rsidR="00602AC0" w:rsidRPr="003B2883" w:rsidRDefault="00602AC0" w:rsidP="001D499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231F9AC" w14:textId="77777777"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clause 5.21.2.2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bl>
    <w:p w14:paraId="10648560" w14:textId="77777777" w:rsidR="00602AC0" w:rsidRPr="003B2883" w:rsidRDefault="00602AC0" w:rsidP="00602AC0"/>
    <w:p w14:paraId="7B5D785B" w14:textId="77777777" w:rsidR="00602AC0" w:rsidRPr="003B2883" w:rsidRDefault="00602AC0" w:rsidP="00602AC0">
      <w:pPr>
        <w:pStyle w:val="Heading5"/>
      </w:pPr>
      <w:bookmarkStart w:id="5029" w:name="_Toc25156494"/>
      <w:bookmarkStart w:id="5030" w:name="_Toc34124798"/>
      <w:bookmarkStart w:id="5031" w:name="_Toc43207924"/>
      <w:bookmarkStart w:id="5032" w:name="_Toc49857397"/>
      <w:bookmarkStart w:id="5033" w:name="_Toc56677238"/>
      <w:bookmarkStart w:id="5034" w:name="_Toc56691761"/>
      <w:bookmarkStart w:id="5035" w:name="_Toc56699025"/>
      <w:bookmarkStart w:id="5036" w:name="_Toc89035275"/>
      <w:bookmarkStart w:id="5037" w:name="_Toc89065073"/>
      <w:bookmarkStart w:id="5038" w:name="_Toc89180372"/>
      <w:bookmarkStart w:id="5039" w:name="_Toc97072051"/>
      <w:bookmarkStart w:id="5040" w:name="_Toc120051456"/>
      <w:bookmarkStart w:id="5041" w:name="_Toc130829073"/>
      <w:r w:rsidRPr="003B2883">
        <w:lastRenderedPageBreak/>
        <w:t>6.2.6.2.13</w:t>
      </w:r>
      <w:r w:rsidRPr="003B2883">
        <w:tab/>
        <w:t xml:space="preserve">Type: </w:t>
      </w:r>
      <w:r w:rsidRPr="003B2883">
        <w:rPr>
          <w:lang w:eastAsia="zh-CN"/>
        </w:rPr>
        <w:t>AmfCreatedEventSubscription</w:t>
      </w:r>
      <w:bookmarkEnd w:id="5029"/>
      <w:bookmarkEnd w:id="5030"/>
      <w:bookmarkEnd w:id="5031"/>
      <w:bookmarkEnd w:id="5032"/>
      <w:bookmarkEnd w:id="5033"/>
      <w:bookmarkEnd w:id="5034"/>
      <w:bookmarkEnd w:id="5035"/>
      <w:bookmarkEnd w:id="5036"/>
      <w:bookmarkEnd w:id="5037"/>
      <w:bookmarkEnd w:id="5038"/>
      <w:bookmarkEnd w:id="5039"/>
      <w:bookmarkEnd w:id="5040"/>
      <w:bookmarkEnd w:id="5041"/>
    </w:p>
    <w:p w14:paraId="4BDF3C03" w14:textId="77777777" w:rsidR="00602AC0" w:rsidRPr="003B2883" w:rsidRDefault="00602AC0" w:rsidP="00602AC0">
      <w:pPr>
        <w:pStyle w:val="TH"/>
      </w:pPr>
      <w:r w:rsidRPr="003B2883">
        <w:rPr>
          <w:noProof/>
        </w:rPr>
        <w:t>Table </w:t>
      </w:r>
      <w:r w:rsidRPr="003B2883">
        <w:t xml:space="preserve">6.2.6.2.13-1: </w:t>
      </w:r>
      <w:r w:rsidRPr="003B2883">
        <w:rPr>
          <w:noProof/>
        </w:rPr>
        <w:t xml:space="preserve">Definition of type </w:t>
      </w:r>
      <w:r w:rsidRPr="003B2883">
        <w:rPr>
          <w:lang w:eastAsia="zh-CN"/>
        </w:rPr>
        <w:t>AmfCreatedEventSubscription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986"/>
        <w:gridCol w:w="425"/>
        <w:gridCol w:w="1134"/>
        <w:gridCol w:w="4359"/>
      </w:tblGrid>
      <w:tr w:rsidR="00602AC0" w:rsidRPr="003B2883" w14:paraId="39CB065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E0E09CB" w14:textId="77777777" w:rsidR="00602AC0" w:rsidRPr="003B2883" w:rsidRDefault="00602AC0" w:rsidP="001D4998">
            <w:pPr>
              <w:pStyle w:val="TAH"/>
            </w:pPr>
            <w:r w:rsidRPr="003B2883">
              <w:t>Attribute name</w:t>
            </w:r>
          </w:p>
        </w:tc>
        <w:tc>
          <w:tcPr>
            <w:tcW w:w="1986" w:type="dxa"/>
            <w:tcBorders>
              <w:top w:val="single" w:sz="4" w:space="0" w:color="auto"/>
              <w:left w:val="single" w:sz="4" w:space="0" w:color="auto"/>
              <w:bottom w:val="single" w:sz="4" w:space="0" w:color="auto"/>
              <w:right w:val="single" w:sz="4" w:space="0" w:color="auto"/>
            </w:tcBorders>
            <w:shd w:val="clear" w:color="auto" w:fill="C0C0C0"/>
            <w:hideMark/>
          </w:tcPr>
          <w:p w14:paraId="0B9A8E43"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35047D4"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9E05F49"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FB47A77" w14:textId="77777777" w:rsidR="00602AC0" w:rsidRPr="003B2883" w:rsidRDefault="00602AC0" w:rsidP="001D4998">
            <w:pPr>
              <w:pStyle w:val="TAH"/>
              <w:rPr>
                <w:rFonts w:cs="Arial"/>
                <w:szCs w:val="18"/>
              </w:rPr>
            </w:pPr>
            <w:r w:rsidRPr="008B2FDB">
              <w:rPr>
                <w:rFonts w:cs="Arial"/>
                <w:szCs w:val="18"/>
              </w:rPr>
              <w:t>Description</w:t>
            </w:r>
          </w:p>
        </w:tc>
      </w:tr>
      <w:tr w:rsidR="00602AC0" w:rsidRPr="003B2883" w14:paraId="4F8B4DD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CBE1829" w14:textId="77777777" w:rsidR="00602AC0" w:rsidRPr="003B2883" w:rsidRDefault="00602AC0" w:rsidP="001D4998">
            <w:pPr>
              <w:pStyle w:val="TAL"/>
              <w:rPr>
                <w:lang w:eastAsia="zh-CN"/>
              </w:rPr>
            </w:pPr>
            <w:r w:rsidRPr="003B2883">
              <w:rPr>
                <w:lang w:eastAsia="zh-CN"/>
              </w:rPr>
              <w:t>subscription</w:t>
            </w:r>
          </w:p>
        </w:tc>
        <w:tc>
          <w:tcPr>
            <w:tcW w:w="1986" w:type="dxa"/>
            <w:tcBorders>
              <w:top w:val="single" w:sz="4" w:space="0" w:color="auto"/>
              <w:left w:val="single" w:sz="4" w:space="0" w:color="auto"/>
              <w:bottom w:val="single" w:sz="4" w:space="0" w:color="auto"/>
              <w:right w:val="single" w:sz="4" w:space="0" w:color="auto"/>
            </w:tcBorders>
          </w:tcPr>
          <w:p w14:paraId="63B1A25A" w14:textId="77777777" w:rsidR="00602AC0" w:rsidRPr="003B2883" w:rsidRDefault="00602AC0" w:rsidP="001D4998">
            <w:pPr>
              <w:pStyle w:val="TAL"/>
              <w:rPr>
                <w:lang w:eastAsia="zh-CN"/>
              </w:rPr>
            </w:pPr>
            <w:r w:rsidRPr="003B2883">
              <w:rPr>
                <w:lang w:eastAsia="zh-CN"/>
              </w:rPr>
              <w:t>AmfEventSubscription</w:t>
            </w:r>
          </w:p>
        </w:tc>
        <w:tc>
          <w:tcPr>
            <w:tcW w:w="425" w:type="dxa"/>
            <w:tcBorders>
              <w:top w:val="single" w:sz="4" w:space="0" w:color="auto"/>
              <w:left w:val="single" w:sz="4" w:space="0" w:color="auto"/>
              <w:bottom w:val="single" w:sz="4" w:space="0" w:color="auto"/>
              <w:right w:val="single" w:sz="4" w:space="0" w:color="auto"/>
            </w:tcBorders>
          </w:tcPr>
          <w:p w14:paraId="30AE3F26" w14:textId="77777777" w:rsidR="00602AC0" w:rsidRPr="003B2883" w:rsidRDefault="00602AC0" w:rsidP="008B2FDB">
            <w:pPr>
              <w:pStyle w:val="TAC"/>
              <w:rPr>
                <w:lang w:eastAsia="zh-CN"/>
              </w:rPr>
            </w:pPr>
            <w:r w:rsidRPr="008B2FDB">
              <w:t>M</w:t>
            </w:r>
          </w:p>
        </w:tc>
        <w:tc>
          <w:tcPr>
            <w:tcW w:w="1134" w:type="dxa"/>
            <w:tcBorders>
              <w:top w:val="single" w:sz="4" w:space="0" w:color="auto"/>
              <w:left w:val="single" w:sz="4" w:space="0" w:color="auto"/>
              <w:bottom w:val="single" w:sz="4" w:space="0" w:color="auto"/>
              <w:right w:val="single" w:sz="4" w:space="0" w:color="auto"/>
            </w:tcBorders>
          </w:tcPr>
          <w:p w14:paraId="27B9503A"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B477620" w14:textId="77777777" w:rsidR="00602AC0" w:rsidRPr="003B2883" w:rsidRDefault="00602AC0" w:rsidP="001D4998">
            <w:pPr>
              <w:pStyle w:val="TAL"/>
              <w:rPr>
                <w:rFonts w:cs="Arial"/>
                <w:szCs w:val="18"/>
                <w:lang w:eastAsia="zh-CN"/>
              </w:rPr>
            </w:pPr>
            <w:r w:rsidRPr="003B2883">
              <w:rPr>
                <w:rFonts w:cs="Arial"/>
                <w:szCs w:val="18"/>
                <w:lang w:eastAsia="zh-CN"/>
              </w:rPr>
              <w:t>Represents the newly created AMF Event Subscription resource.</w:t>
            </w:r>
          </w:p>
        </w:tc>
      </w:tr>
      <w:tr w:rsidR="00602AC0" w:rsidRPr="003B2883" w14:paraId="2E0D206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E351A80" w14:textId="77777777" w:rsidR="00602AC0" w:rsidRPr="003B2883" w:rsidRDefault="00602AC0" w:rsidP="001D4998">
            <w:pPr>
              <w:pStyle w:val="TAL"/>
              <w:rPr>
                <w:lang w:eastAsia="zh-CN"/>
              </w:rPr>
            </w:pPr>
            <w:r w:rsidRPr="003B2883">
              <w:rPr>
                <w:rFonts w:hint="eastAsia"/>
                <w:lang w:eastAsia="zh-CN"/>
              </w:rPr>
              <w:t>subscriptionId</w:t>
            </w:r>
          </w:p>
        </w:tc>
        <w:tc>
          <w:tcPr>
            <w:tcW w:w="1986" w:type="dxa"/>
            <w:tcBorders>
              <w:top w:val="single" w:sz="4" w:space="0" w:color="auto"/>
              <w:left w:val="single" w:sz="4" w:space="0" w:color="auto"/>
              <w:bottom w:val="single" w:sz="4" w:space="0" w:color="auto"/>
              <w:right w:val="single" w:sz="4" w:space="0" w:color="auto"/>
            </w:tcBorders>
          </w:tcPr>
          <w:p w14:paraId="46467698" w14:textId="77777777" w:rsidR="00602AC0" w:rsidRPr="003B2883" w:rsidRDefault="00602AC0" w:rsidP="001D4998">
            <w:pPr>
              <w:pStyle w:val="TAL"/>
              <w:rPr>
                <w:lang w:eastAsia="zh-CN"/>
              </w:rPr>
            </w:pPr>
            <w:r w:rsidRPr="003B2883">
              <w:rPr>
                <w:lang w:eastAsia="zh-CN"/>
              </w:rPr>
              <w:t>Uri</w:t>
            </w:r>
          </w:p>
        </w:tc>
        <w:tc>
          <w:tcPr>
            <w:tcW w:w="425" w:type="dxa"/>
            <w:tcBorders>
              <w:top w:val="single" w:sz="4" w:space="0" w:color="auto"/>
              <w:left w:val="single" w:sz="4" w:space="0" w:color="auto"/>
              <w:bottom w:val="single" w:sz="4" w:space="0" w:color="auto"/>
              <w:right w:val="single" w:sz="4" w:space="0" w:color="auto"/>
            </w:tcBorders>
          </w:tcPr>
          <w:p w14:paraId="184073BF" w14:textId="77777777" w:rsidR="00602AC0" w:rsidRPr="003B2883" w:rsidRDefault="00602AC0" w:rsidP="008B2FDB">
            <w:pPr>
              <w:pStyle w:val="TAC"/>
              <w:rPr>
                <w:lang w:eastAsia="zh-CN"/>
              </w:rPr>
            </w:pPr>
            <w:r w:rsidRPr="008B2FDB">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7BA527A5"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9EEED2A"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Represents the </w:t>
            </w:r>
            <w:r w:rsidRPr="003B2883">
              <w:rPr>
                <w:rFonts w:cs="Arial"/>
                <w:szCs w:val="18"/>
                <w:lang w:eastAsia="zh-CN"/>
              </w:rPr>
              <w:t>URI</w:t>
            </w:r>
            <w:r w:rsidRPr="003B2883">
              <w:rPr>
                <w:rFonts w:cs="Arial" w:hint="eastAsia"/>
                <w:szCs w:val="18"/>
                <w:lang w:eastAsia="zh-CN"/>
              </w:rPr>
              <w:t xml:space="preserve"> of the newly created AMF Event Subscription resource.</w:t>
            </w:r>
            <w:r w:rsidRPr="003B2883">
              <w:rPr>
                <w:rFonts w:cs="Arial"/>
                <w:szCs w:val="18"/>
                <w:lang w:eastAsia="zh-CN"/>
              </w:rPr>
              <w:t xml:space="preserve"> </w:t>
            </w:r>
            <w:r w:rsidR="008A4882">
              <w:rPr>
                <w:rFonts w:cs="Arial"/>
                <w:szCs w:val="18"/>
                <w:lang w:eastAsia="zh-CN"/>
              </w:rPr>
              <w:t>This shall contain an absolute URI set to the Resource URI specified in clause </w:t>
            </w:r>
            <w:r w:rsidR="008A4882" w:rsidRPr="003B2883">
              <w:t>6.2.3.3.2</w:t>
            </w:r>
            <w:r w:rsidR="008A4882">
              <w:t>.</w:t>
            </w:r>
            <w:r w:rsidR="008A4882" w:rsidRPr="003B2883">
              <w:rPr>
                <w:rFonts w:cs="Arial"/>
                <w:szCs w:val="18"/>
                <w:lang w:eastAsia="zh-CN"/>
              </w:rPr>
              <w:t xml:space="preserve"> </w:t>
            </w:r>
            <w:r w:rsidRPr="003B2883">
              <w:rPr>
                <w:rFonts w:cs="Arial"/>
                <w:szCs w:val="18"/>
                <w:lang w:eastAsia="zh-CN"/>
              </w:rPr>
              <w:t>(NOTE 2)</w:t>
            </w:r>
          </w:p>
        </w:tc>
      </w:tr>
      <w:tr w:rsidR="00602AC0" w:rsidRPr="003B2883" w14:paraId="3BE8A3E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8A1C9F7" w14:textId="77777777" w:rsidR="00602AC0" w:rsidRPr="003B2883" w:rsidRDefault="00602AC0" w:rsidP="001D4998">
            <w:pPr>
              <w:pStyle w:val="TAL"/>
              <w:rPr>
                <w:lang w:eastAsia="zh-CN"/>
              </w:rPr>
            </w:pPr>
            <w:r w:rsidRPr="003B2883">
              <w:rPr>
                <w:lang w:eastAsia="zh-CN"/>
              </w:rPr>
              <w:t>reportList</w:t>
            </w:r>
          </w:p>
        </w:tc>
        <w:tc>
          <w:tcPr>
            <w:tcW w:w="1986" w:type="dxa"/>
            <w:tcBorders>
              <w:top w:val="single" w:sz="4" w:space="0" w:color="auto"/>
              <w:left w:val="single" w:sz="4" w:space="0" w:color="auto"/>
              <w:bottom w:val="single" w:sz="4" w:space="0" w:color="auto"/>
              <w:right w:val="single" w:sz="4" w:space="0" w:color="auto"/>
            </w:tcBorders>
          </w:tcPr>
          <w:p w14:paraId="01CDF6CE" w14:textId="77777777" w:rsidR="00602AC0" w:rsidRPr="003B2883" w:rsidRDefault="00602AC0" w:rsidP="001D4998">
            <w:pPr>
              <w:pStyle w:val="TAL"/>
              <w:rPr>
                <w:lang w:eastAsia="zh-CN"/>
              </w:rPr>
            </w:pPr>
            <w:r w:rsidRPr="003B2883">
              <w:rPr>
                <w:lang w:eastAsia="zh-CN"/>
              </w:rPr>
              <w:t>array(AmfEventReport)</w:t>
            </w:r>
          </w:p>
        </w:tc>
        <w:tc>
          <w:tcPr>
            <w:tcW w:w="425" w:type="dxa"/>
            <w:tcBorders>
              <w:top w:val="single" w:sz="4" w:space="0" w:color="auto"/>
              <w:left w:val="single" w:sz="4" w:space="0" w:color="auto"/>
              <w:bottom w:val="single" w:sz="4" w:space="0" w:color="auto"/>
              <w:right w:val="single" w:sz="4" w:space="0" w:color="auto"/>
            </w:tcBorders>
          </w:tcPr>
          <w:p w14:paraId="5581E9CB" w14:textId="77777777" w:rsidR="00602AC0" w:rsidRPr="003B2883" w:rsidRDefault="00602AC0" w:rsidP="008B2FDB">
            <w:pPr>
              <w:pStyle w:val="TAC"/>
              <w:rPr>
                <w:lang w:eastAsia="zh-CN"/>
              </w:rPr>
            </w:pPr>
            <w:r w:rsidRPr="008B2FDB">
              <w:t>O</w:t>
            </w:r>
          </w:p>
        </w:tc>
        <w:tc>
          <w:tcPr>
            <w:tcW w:w="1134" w:type="dxa"/>
            <w:tcBorders>
              <w:top w:val="single" w:sz="4" w:space="0" w:color="auto"/>
              <w:left w:val="single" w:sz="4" w:space="0" w:color="auto"/>
              <w:bottom w:val="single" w:sz="4" w:space="0" w:color="auto"/>
              <w:right w:val="single" w:sz="4" w:space="0" w:color="auto"/>
            </w:tcBorders>
          </w:tcPr>
          <w:p w14:paraId="73F2E9FC"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9076634" w14:textId="77777777" w:rsidR="00602AC0" w:rsidRPr="003B2883" w:rsidRDefault="00602AC0" w:rsidP="001D4998">
            <w:pPr>
              <w:pStyle w:val="TAL"/>
              <w:rPr>
                <w:rFonts w:cs="Arial"/>
                <w:szCs w:val="18"/>
                <w:lang w:eastAsia="zh-CN"/>
              </w:rPr>
            </w:pPr>
            <w:r w:rsidRPr="003B2883">
              <w:rPr>
                <w:rFonts w:cs="Arial"/>
                <w:szCs w:val="18"/>
                <w:lang w:eastAsia="zh-CN"/>
              </w:rPr>
              <w:t xml:space="preserve">Represents the immediate event reports (i.e. the current value / status of the events subscribed), if available </w:t>
            </w:r>
            <w:r w:rsidRPr="003B2883">
              <w:rPr>
                <w:rFonts w:cs="Arial"/>
                <w:szCs w:val="18"/>
              </w:rPr>
              <w:t>(NOTE 1)</w:t>
            </w:r>
            <w:r w:rsidRPr="003B2883">
              <w:rPr>
                <w:rFonts w:cs="Arial"/>
                <w:szCs w:val="18"/>
                <w:lang w:eastAsia="zh-CN"/>
              </w:rPr>
              <w:t>.</w:t>
            </w:r>
          </w:p>
        </w:tc>
      </w:tr>
      <w:tr w:rsidR="00602AC0" w:rsidRPr="003B2883" w14:paraId="43DECDE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6E45B36" w14:textId="77777777" w:rsidR="00602AC0" w:rsidRPr="003B2883" w:rsidRDefault="00602AC0" w:rsidP="001D4998">
            <w:pPr>
              <w:pStyle w:val="TAL"/>
              <w:rPr>
                <w:lang w:eastAsia="zh-CN"/>
              </w:rPr>
            </w:pPr>
            <w:r w:rsidRPr="003B2883">
              <w:t>supportedFeatures</w:t>
            </w:r>
          </w:p>
        </w:tc>
        <w:tc>
          <w:tcPr>
            <w:tcW w:w="1986" w:type="dxa"/>
            <w:tcBorders>
              <w:top w:val="single" w:sz="4" w:space="0" w:color="auto"/>
              <w:left w:val="single" w:sz="4" w:space="0" w:color="auto"/>
              <w:bottom w:val="single" w:sz="4" w:space="0" w:color="auto"/>
              <w:right w:val="single" w:sz="4" w:space="0" w:color="auto"/>
            </w:tcBorders>
          </w:tcPr>
          <w:p w14:paraId="618C0A58"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5475C91B" w14:textId="77777777" w:rsidR="00602AC0" w:rsidRPr="003B2883" w:rsidRDefault="00602AC0" w:rsidP="008B2FDB">
            <w:pPr>
              <w:pStyle w:val="TAC"/>
              <w:rPr>
                <w:lang w:eastAsia="zh-CN"/>
              </w:rPr>
            </w:pPr>
            <w:r w:rsidRPr="008B2FDB">
              <w:t>C</w:t>
            </w:r>
          </w:p>
        </w:tc>
        <w:tc>
          <w:tcPr>
            <w:tcW w:w="1134" w:type="dxa"/>
            <w:tcBorders>
              <w:top w:val="single" w:sz="4" w:space="0" w:color="auto"/>
              <w:left w:val="single" w:sz="4" w:space="0" w:color="auto"/>
              <w:bottom w:val="single" w:sz="4" w:space="0" w:color="auto"/>
              <w:right w:val="single" w:sz="4" w:space="0" w:color="auto"/>
            </w:tcBorders>
          </w:tcPr>
          <w:p w14:paraId="45B0E34E"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E0D00A7" w14:textId="77777777"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6.2.8 is supported. </w:t>
            </w:r>
          </w:p>
        </w:tc>
      </w:tr>
      <w:tr w:rsidR="00602AC0" w:rsidRPr="003B2883" w14:paraId="3A257BDB" w14:textId="77777777" w:rsidTr="001D4998">
        <w:trPr>
          <w:jc w:val="center"/>
        </w:trPr>
        <w:tc>
          <w:tcPr>
            <w:tcW w:w="9994" w:type="dxa"/>
            <w:gridSpan w:val="5"/>
            <w:tcBorders>
              <w:top w:val="single" w:sz="4" w:space="0" w:color="auto"/>
              <w:left w:val="single" w:sz="4" w:space="0" w:color="auto"/>
              <w:bottom w:val="single" w:sz="4" w:space="0" w:color="auto"/>
              <w:right w:val="single" w:sz="4" w:space="0" w:color="auto"/>
            </w:tcBorders>
          </w:tcPr>
          <w:p w14:paraId="558ECCF8" w14:textId="196DB13D" w:rsidR="00602AC0" w:rsidRPr="003B2883" w:rsidRDefault="00602AC0" w:rsidP="001D4998">
            <w:pPr>
              <w:pStyle w:val="TAN"/>
              <w:rPr>
                <w:lang w:eastAsia="zh-CN"/>
              </w:rPr>
            </w:pPr>
            <w:r w:rsidRPr="003B2883">
              <w:t>NOTE 1:</w:t>
            </w:r>
            <w:r w:rsidRPr="003B2883">
              <w:tab/>
            </w:r>
            <w:r w:rsidRPr="003B2883">
              <w:rPr>
                <w:lang w:eastAsia="zh-CN"/>
              </w:rPr>
              <w:t xml:space="preserve">If the subscription is on behalf of another NF </w:t>
            </w:r>
            <w:r w:rsidR="006A0125">
              <w:rPr>
                <w:lang w:eastAsia="zh-CN"/>
              </w:rPr>
              <w:t xml:space="preserve">and </w:t>
            </w:r>
            <w:r w:rsidR="006A0125">
              <w:t xml:space="preserve">the NF service consumer has not indicated supporting of </w:t>
            </w:r>
            <w:r w:rsidR="006A0125" w:rsidRPr="00D53978">
              <w:t>IERSR</w:t>
            </w:r>
            <w:r w:rsidR="006A0125" w:rsidRPr="00D53978" w:rsidDel="00D53978">
              <w:t xml:space="preserve"> </w:t>
            </w:r>
            <w:r w:rsidR="006A0125">
              <w:t xml:space="preserve">feature (see 6.2.8), </w:t>
            </w:r>
            <w:r w:rsidRPr="003B2883">
              <w:rPr>
                <w:lang w:eastAsia="zh-CN"/>
              </w:rPr>
              <w:t>then the reports attribute shall be absent.</w:t>
            </w:r>
          </w:p>
          <w:p w14:paraId="625A380F" w14:textId="77777777" w:rsidR="00602AC0" w:rsidRPr="003B2883" w:rsidRDefault="00602AC0" w:rsidP="001D4998">
            <w:pPr>
              <w:pStyle w:val="TAN"/>
              <w:rPr>
                <w:rFonts w:cs="Arial"/>
                <w:szCs w:val="18"/>
              </w:rPr>
            </w:pPr>
            <w:r w:rsidRPr="003B2883">
              <w:rPr>
                <w:rFonts w:cs="Arial" w:hint="eastAsia"/>
                <w:szCs w:val="18"/>
              </w:rPr>
              <w:t>NOTE</w:t>
            </w:r>
            <w:r w:rsidRPr="003B2883">
              <w:rPr>
                <w:rFonts w:cs="Arial"/>
                <w:szCs w:val="18"/>
              </w:rPr>
              <w:t xml:space="preserve"> 2</w:t>
            </w:r>
            <w:r w:rsidRPr="003B2883">
              <w:rPr>
                <w:rFonts w:cs="Arial" w:hint="eastAsia"/>
                <w:szCs w:val="18"/>
              </w:rPr>
              <w:t>:</w:t>
            </w:r>
            <w:r w:rsidRPr="003B2883">
              <w:tab/>
              <w:t>3GPP TS 23.502 [3] specifies this attribute as "Subscription Correlation ID".</w:t>
            </w:r>
          </w:p>
        </w:tc>
      </w:tr>
    </w:tbl>
    <w:p w14:paraId="4B0D4352" w14:textId="77777777" w:rsidR="00602AC0" w:rsidRPr="003B2883" w:rsidRDefault="00602AC0" w:rsidP="00602AC0"/>
    <w:p w14:paraId="56DC748F" w14:textId="77777777" w:rsidR="00602AC0" w:rsidRPr="003B2883" w:rsidRDefault="00602AC0" w:rsidP="00602AC0">
      <w:pPr>
        <w:pStyle w:val="Heading5"/>
      </w:pPr>
      <w:bookmarkStart w:id="5042" w:name="_Toc25156495"/>
      <w:bookmarkStart w:id="5043" w:name="_Toc34124799"/>
      <w:bookmarkStart w:id="5044" w:name="_Toc43207925"/>
      <w:bookmarkStart w:id="5045" w:name="_Toc49857398"/>
      <w:bookmarkStart w:id="5046" w:name="_Toc56677239"/>
      <w:bookmarkStart w:id="5047" w:name="_Toc56691762"/>
      <w:bookmarkStart w:id="5048" w:name="_Toc56699026"/>
      <w:bookmarkStart w:id="5049" w:name="_Toc89035276"/>
      <w:bookmarkStart w:id="5050" w:name="_Toc89065074"/>
      <w:bookmarkStart w:id="5051" w:name="_Toc89180373"/>
      <w:bookmarkStart w:id="5052" w:name="_Toc97072052"/>
      <w:bookmarkStart w:id="5053" w:name="_Toc120051457"/>
      <w:bookmarkStart w:id="5054" w:name="_Toc130829074"/>
      <w:r w:rsidRPr="003B2883">
        <w:lastRenderedPageBreak/>
        <w:t>6.2.6.2.14</w:t>
      </w:r>
      <w:r w:rsidRPr="003B2883">
        <w:tab/>
        <w:t xml:space="preserve">Type: </w:t>
      </w:r>
      <w:r w:rsidRPr="003B2883">
        <w:rPr>
          <w:lang w:eastAsia="zh-CN"/>
        </w:rPr>
        <w:t>AmfUpdateEventSubscriptionItem</w:t>
      </w:r>
      <w:bookmarkEnd w:id="5042"/>
      <w:bookmarkEnd w:id="5043"/>
      <w:bookmarkEnd w:id="5044"/>
      <w:bookmarkEnd w:id="5045"/>
      <w:bookmarkEnd w:id="5046"/>
      <w:bookmarkEnd w:id="5047"/>
      <w:bookmarkEnd w:id="5048"/>
      <w:bookmarkEnd w:id="5049"/>
      <w:bookmarkEnd w:id="5050"/>
      <w:bookmarkEnd w:id="5051"/>
      <w:bookmarkEnd w:id="5052"/>
      <w:bookmarkEnd w:id="5053"/>
      <w:bookmarkEnd w:id="5054"/>
    </w:p>
    <w:p w14:paraId="62706EA2" w14:textId="77777777" w:rsidR="00602AC0" w:rsidRPr="003B2883" w:rsidRDefault="00602AC0" w:rsidP="00602AC0">
      <w:pPr>
        <w:pStyle w:val="TH"/>
      </w:pPr>
      <w:r w:rsidRPr="003B2883">
        <w:rPr>
          <w:noProof/>
        </w:rPr>
        <w:t>Table </w:t>
      </w:r>
      <w:r w:rsidRPr="003B2883">
        <w:t xml:space="preserve">6.2.6.2.14-1: </w:t>
      </w:r>
      <w:r w:rsidRPr="003B2883">
        <w:rPr>
          <w:noProof/>
        </w:rPr>
        <w:t xml:space="preserve">Definition of type </w:t>
      </w:r>
      <w:r w:rsidRPr="003B2883">
        <w:rPr>
          <w:lang w:eastAsia="zh-CN"/>
        </w:rPr>
        <w:t>AmfUpdateEventSubscriptionItem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23"/>
        <w:gridCol w:w="1275"/>
        <w:gridCol w:w="567"/>
        <w:gridCol w:w="1134"/>
        <w:gridCol w:w="3562"/>
        <w:gridCol w:w="1542"/>
      </w:tblGrid>
      <w:tr w:rsidR="00F27EB5" w:rsidRPr="003B2883" w14:paraId="5D6834D7" w14:textId="6D25BAD2" w:rsidTr="000D2828">
        <w:trPr>
          <w:jc w:val="center"/>
        </w:trPr>
        <w:tc>
          <w:tcPr>
            <w:tcW w:w="1523" w:type="dxa"/>
            <w:tcBorders>
              <w:top w:val="single" w:sz="4" w:space="0" w:color="auto"/>
              <w:left w:val="single" w:sz="4" w:space="0" w:color="auto"/>
              <w:bottom w:val="single" w:sz="4" w:space="0" w:color="auto"/>
              <w:right w:val="single" w:sz="4" w:space="0" w:color="auto"/>
            </w:tcBorders>
            <w:shd w:val="clear" w:color="auto" w:fill="C0C0C0"/>
            <w:hideMark/>
          </w:tcPr>
          <w:p w14:paraId="0E513125" w14:textId="77777777" w:rsidR="00F27EB5" w:rsidRPr="003B2883" w:rsidRDefault="00F27EB5" w:rsidP="001D4998">
            <w:pPr>
              <w:pStyle w:val="TAH"/>
            </w:pPr>
            <w:r w:rsidRPr="003B2883">
              <w:lastRenderedPageBreak/>
              <w:t>Attribute name</w:t>
            </w:r>
          </w:p>
        </w:tc>
        <w:tc>
          <w:tcPr>
            <w:tcW w:w="1275" w:type="dxa"/>
            <w:tcBorders>
              <w:top w:val="single" w:sz="4" w:space="0" w:color="auto"/>
              <w:left w:val="single" w:sz="4" w:space="0" w:color="auto"/>
              <w:bottom w:val="single" w:sz="4" w:space="0" w:color="auto"/>
              <w:right w:val="single" w:sz="4" w:space="0" w:color="auto"/>
            </w:tcBorders>
            <w:shd w:val="clear" w:color="auto" w:fill="C0C0C0"/>
            <w:hideMark/>
          </w:tcPr>
          <w:p w14:paraId="5BD70852" w14:textId="77777777" w:rsidR="00F27EB5" w:rsidRPr="003B2883" w:rsidRDefault="00F27EB5" w:rsidP="001D499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3670E40" w14:textId="77777777" w:rsidR="00F27EB5" w:rsidRPr="003B2883" w:rsidRDefault="00F27EB5"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39A8CA3" w14:textId="77777777" w:rsidR="00F27EB5" w:rsidRPr="003B2883" w:rsidRDefault="00F27EB5" w:rsidP="008B2FDB">
            <w:pPr>
              <w:pStyle w:val="TAH"/>
            </w:pPr>
            <w:r w:rsidRPr="008B2FDB">
              <w:t>Cardinality</w:t>
            </w:r>
          </w:p>
        </w:tc>
        <w:tc>
          <w:tcPr>
            <w:tcW w:w="3562" w:type="dxa"/>
            <w:tcBorders>
              <w:top w:val="single" w:sz="4" w:space="0" w:color="auto"/>
              <w:left w:val="single" w:sz="4" w:space="0" w:color="auto"/>
              <w:bottom w:val="single" w:sz="4" w:space="0" w:color="auto"/>
              <w:right w:val="single" w:sz="4" w:space="0" w:color="auto"/>
            </w:tcBorders>
            <w:shd w:val="clear" w:color="auto" w:fill="C0C0C0"/>
            <w:hideMark/>
          </w:tcPr>
          <w:p w14:paraId="5B120575" w14:textId="77777777" w:rsidR="00F27EB5" w:rsidRPr="003B2883" w:rsidRDefault="00F27EB5" w:rsidP="001D4998">
            <w:pPr>
              <w:pStyle w:val="TAH"/>
              <w:rPr>
                <w:rFonts w:cs="Arial"/>
                <w:szCs w:val="18"/>
              </w:rPr>
            </w:pPr>
            <w:r w:rsidRPr="003B2883">
              <w:rPr>
                <w:rFonts w:cs="Arial"/>
                <w:szCs w:val="18"/>
              </w:rPr>
              <w:t>Description</w:t>
            </w:r>
          </w:p>
        </w:tc>
        <w:tc>
          <w:tcPr>
            <w:tcW w:w="1542" w:type="dxa"/>
            <w:tcBorders>
              <w:top w:val="single" w:sz="4" w:space="0" w:color="auto"/>
              <w:left w:val="single" w:sz="4" w:space="0" w:color="auto"/>
              <w:bottom w:val="single" w:sz="4" w:space="0" w:color="auto"/>
              <w:right w:val="single" w:sz="4" w:space="0" w:color="auto"/>
            </w:tcBorders>
            <w:shd w:val="clear" w:color="auto" w:fill="C0C0C0"/>
          </w:tcPr>
          <w:p w14:paraId="5B7CFEA7" w14:textId="13D4D1FD" w:rsidR="00F27EB5" w:rsidRPr="003B2883" w:rsidRDefault="00F27EB5" w:rsidP="001D4998">
            <w:pPr>
              <w:pStyle w:val="TAH"/>
              <w:rPr>
                <w:rFonts w:cs="Arial"/>
                <w:szCs w:val="18"/>
              </w:rPr>
            </w:pPr>
            <w:r>
              <w:rPr>
                <w:rFonts w:cs="Arial"/>
                <w:szCs w:val="18"/>
              </w:rPr>
              <w:t>Applicability</w:t>
            </w:r>
          </w:p>
        </w:tc>
      </w:tr>
      <w:tr w:rsidR="00F27EB5" w:rsidRPr="003B2883" w14:paraId="2342458C" w14:textId="654229F4" w:rsidTr="000D2828">
        <w:trPr>
          <w:jc w:val="center"/>
        </w:trPr>
        <w:tc>
          <w:tcPr>
            <w:tcW w:w="1523" w:type="dxa"/>
            <w:tcBorders>
              <w:top w:val="single" w:sz="4" w:space="0" w:color="auto"/>
              <w:left w:val="single" w:sz="4" w:space="0" w:color="auto"/>
              <w:bottom w:val="single" w:sz="4" w:space="0" w:color="auto"/>
              <w:right w:val="single" w:sz="4" w:space="0" w:color="auto"/>
            </w:tcBorders>
          </w:tcPr>
          <w:p w14:paraId="01C0060F" w14:textId="77777777" w:rsidR="00F27EB5" w:rsidRPr="003B2883" w:rsidRDefault="00F27EB5" w:rsidP="001D4998">
            <w:pPr>
              <w:pStyle w:val="TAL"/>
              <w:rPr>
                <w:lang w:eastAsia="zh-CN"/>
              </w:rPr>
            </w:pPr>
            <w:bookmarkStart w:id="5055" w:name="_PERM_MCCTEMPBM_CRPT03410235___2" w:colFirst="4" w:colLast="4"/>
            <w:r w:rsidRPr="003B2883">
              <w:t>op</w:t>
            </w:r>
          </w:p>
        </w:tc>
        <w:tc>
          <w:tcPr>
            <w:tcW w:w="1275" w:type="dxa"/>
            <w:tcBorders>
              <w:top w:val="single" w:sz="4" w:space="0" w:color="auto"/>
              <w:left w:val="single" w:sz="4" w:space="0" w:color="auto"/>
              <w:bottom w:val="single" w:sz="4" w:space="0" w:color="auto"/>
              <w:right w:val="single" w:sz="4" w:space="0" w:color="auto"/>
            </w:tcBorders>
          </w:tcPr>
          <w:p w14:paraId="3EB51AC8" w14:textId="77777777" w:rsidR="00F27EB5" w:rsidRPr="003B2883" w:rsidRDefault="00F27EB5" w:rsidP="001D4998">
            <w:pPr>
              <w:pStyle w:val="TAL"/>
              <w:rPr>
                <w:lang w:eastAsia="zh-CN"/>
              </w:rPr>
            </w:pPr>
            <w:r w:rsidRPr="003B2883">
              <w:t>string</w:t>
            </w:r>
          </w:p>
        </w:tc>
        <w:tc>
          <w:tcPr>
            <w:tcW w:w="567" w:type="dxa"/>
            <w:tcBorders>
              <w:top w:val="single" w:sz="4" w:space="0" w:color="auto"/>
              <w:left w:val="single" w:sz="4" w:space="0" w:color="auto"/>
              <w:bottom w:val="single" w:sz="4" w:space="0" w:color="auto"/>
              <w:right w:val="single" w:sz="4" w:space="0" w:color="auto"/>
            </w:tcBorders>
          </w:tcPr>
          <w:p w14:paraId="44D14060" w14:textId="77777777" w:rsidR="00F27EB5" w:rsidRPr="003B2883" w:rsidRDefault="00F27EB5" w:rsidP="008B2FDB">
            <w:pPr>
              <w:pStyle w:val="TAC"/>
              <w:rPr>
                <w:lang w:eastAsia="zh-CN"/>
              </w:rPr>
            </w:pPr>
            <w:r w:rsidRPr="008B2FDB">
              <w:t>M</w:t>
            </w:r>
          </w:p>
        </w:tc>
        <w:tc>
          <w:tcPr>
            <w:tcW w:w="1134" w:type="dxa"/>
            <w:tcBorders>
              <w:top w:val="single" w:sz="4" w:space="0" w:color="auto"/>
              <w:left w:val="single" w:sz="4" w:space="0" w:color="auto"/>
              <w:bottom w:val="single" w:sz="4" w:space="0" w:color="auto"/>
              <w:right w:val="single" w:sz="4" w:space="0" w:color="auto"/>
            </w:tcBorders>
          </w:tcPr>
          <w:p w14:paraId="2A9F8BED" w14:textId="77777777" w:rsidR="00F27EB5" w:rsidRPr="003B2883" w:rsidRDefault="00F27EB5" w:rsidP="001D4998">
            <w:pPr>
              <w:pStyle w:val="TAL"/>
              <w:rPr>
                <w:lang w:eastAsia="zh-CN"/>
              </w:rPr>
            </w:pPr>
            <w:r w:rsidRPr="003B2883">
              <w:t>1</w:t>
            </w:r>
          </w:p>
        </w:tc>
        <w:tc>
          <w:tcPr>
            <w:tcW w:w="3562" w:type="dxa"/>
            <w:tcBorders>
              <w:top w:val="single" w:sz="4" w:space="0" w:color="auto"/>
              <w:left w:val="single" w:sz="4" w:space="0" w:color="auto"/>
              <w:bottom w:val="single" w:sz="4" w:space="0" w:color="auto"/>
              <w:right w:val="single" w:sz="4" w:space="0" w:color="auto"/>
            </w:tcBorders>
          </w:tcPr>
          <w:p w14:paraId="45C7CFE6" w14:textId="77777777" w:rsidR="00F27EB5" w:rsidRPr="003B2883" w:rsidRDefault="00F27EB5" w:rsidP="001D4998">
            <w:pPr>
              <w:pStyle w:val="TAL"/>
            </w:pPr>
            <w:r w:rsidRPr="003B2883">
              <w:t>This IE indicates the patch operation as defined in IETF RFC 6902 [14] to be performed on resource.</w:t>
            </w:r>
          </w:p>
          <w:p w14:paraId="1D7F8B5D" w14:textId="77777777" w:rsidR="00F27EB5" w:rsidRPr="003B2883" w:rsidRDefault="00F27EB5" w:rsidP="001D4998">
            <w:pPr>
              <w:pStyle w:val="TAL"/>
              <w:rPr>
                <w:rFonts w:cs="Arial"/>
                <w:szCs w:val="18"/>
                <w:lang w:eastAsia="zh-CN"/>
              </w:rPr>
            </w:pPr>
            <w:r w:rsidRPr="003B2883">
              <w:rPr>
                <w:rFonts w:cs="Arial"/>
                <w:szCs w:val="18"/>
                <w:lang w:eastAsia="zh-CN"/>
              </w:rPr>
              <w:t>This IE shall support the following values:</w:t>
            </w:r>
          </w:p>
          <w:p w14:paraId="41123C56" w14:textId="77777777" w:rsidR="00F27EB5" w:rsidRPr="003B2883" w:rsidRDefault="00F27EB5" w:rsidP="001D4998">
            <w:pPr>
              <w:pStyle w:val="TAL"/>
              <w:ind w:left="284"/>
              <w:rPr>
                <w:lang w:eastAsia="zh-CN"/>
              </w:rPr>
            </w:pPr>
            <w:r>
              <w:rPr>
                <w:lang w:eastAsia="zh-CN"/>
              </w:rPr>
              <w:t>Enum:</w:t>
            </w:r>
            <w:r w:rsidRPr="003B2883">
              <w:rPr>
                <w:lang w:eastAsia="zh-CN"/>
              </w:rPr>
              <w:t xml:space="preserve"> "add"</w:t>
            </w:r>
          </w:p>
          <w:p w14:paraId="73A18901" w14:textId="77777777" w:rsidR="00F27EB5" w:rsidRPr="003B2883" w:rsidRDefault="00F27EB5" w:rsidP="001D4998">
            <w:pPr>
              <w:pStyle w:val="TAL"/>
              <w:ind w:left="284"/>
              <w:rPr>
                <w:lang w:eastAsia="zh-CN"/>
              </w:rPr>
            </w:pPr>
            <w:r>
              <w:rPr>
                <w:lang w:eastAsia="zh-CN"/>
              </w:rPr>
              <w:t>Enum:</w:t>
            </w:r>
            <w:r w:rsidRPr="003B2883">
              <w:rPr>
                <w:lang w:eastAsia="zh-CN"/>
              </w:rPr>
              <w:t xml:space="preserve"> "replace"</w:t>
            </w:r>
          </w:p>
          <w:p w14:paraId="1711DC6F" w14:textId="77777777" w:rsidR="00F27EB5" w:rsidRPr="003B2883" w:rsidRDefault="00F27EB5" w:rsidP="001D4998">
            <w:pPr>
              <w:pStyle w:val="TAL"/>
              <w:ind w:left="284"/>
              <w:rPr>
                <w:lang w:eastAsia="zh-CN"/>
              </w:rPr>
            </w:pPr>
            <w:r>
              <w:rPr>
                <w:lang w:eastAsia="zh-CN"/>
              </w:rPr>
              <w:t>Enum:</w:t>
            </w:r>
            <w:r w:rsidRPr="003B2883">
              <w:rPr>
                <w:lang w:eastAsia="zh-CN"/>
              </w:rPr>
              <w:t xml:space="preserve"> "remove"</w:t>
            </w:r>
          </w:p>
        </w:tc>
        <w:tc>
          <w:tcPr>
            <w:tcW w:w="1542" w:type="dxa"/>
            <w:tcBorders>
              <w:top w:val="single" w:sz="4" w:space="0" w:color="auto"/>
              <w:left w:val="single" w:sz="4" w:space="0" w:color="auto"/>
              <w:bottom w:val="single" w:sz="4" w:space="0" w:color="auto"/>
              <w:right w:val="single" w:sz="4" w:space="0" w:color="auto"/>
            </w:tcBorders>
          </w:tcPr>
          <w:p w14:paraId="365054F3" w14:textId="77777777" w:rsidR="00F27EB5" w:rsidRPr="003B2883" w:rsidRDefault="00F27EB5" w:rsidP="001D4998">
            <w:pPr>
              <w:pStyle w:val="TAL"/>
            </w:pPr>
          </w:p>
        </w:tc>
      </w:tr>
      <w:bookmarkEnd w:id="5055"/>
      <w:tr w:rsidR="00F27EB5" w:rsidRPr="003B2883" w14:paraId="3EE0E192" w14:textId="42D7C9EA" w:rsidTr="000D2828">
        <w:trPr>
          <w:jc w:val="center"/>
        </w:trPr>
        <w:tc>
          <w:tcPr>
            <w:tcW w:w="1523" w:type="dxa"/>
            <w:tcBorders>
              <w:top w:val="single" w:sz="4" w:space="0" w:color="auto"/>
              <w:left w:val="single" w:sz="4" w:space="0" w:color="auto"/>
              <w:bottom w:val="single" w:sz="4" w:space="0" w:color="auto"/>
              <w:right w:val="single" w:sz="4" w:space="0" w:color="auto"/>
            </w:tcBorders>
          </w:tcPr>
          <w:p w14:paraId="4072E0AE" w14:textId="77777777" w:rsidR="00F27EB5" w:rsidRPr="003B2883" w:rsidRDefault="00F27EB5" w:rsidP="001D4998">
            <w:pPr>
              <w:pStyle w:val="TAL"/>
            </w:pPr>
            <w:r w:rsidRPr="003B2883">
              <w:t>path</w:t>
            </w:r>
          </w:p>
          <w:p w14:paraId="12223E5E" w14:textId="77777777" w:rsidR="00F27EB5" w:rsidRPr="003B2883" w:rsidRDefault="00F27EB5" w:rsidP="001D4998">
            <w:pPr>
              <w:pStyle w:val="TAL"/>
            </w:pPr>
          </w:p>
        </w:tc>
        <w:tc>
          <w:tcPr>
            <w:tcW w:w="1275" w:type="dxa"/>
            <w:tcBorders>
              <w:top w:val="single" w:sz="4" w:space="0" w:color="auto"/>
              <w:left w:val="single" w:sz="4" w:space="0" w:color="auto"/>
              <w:bottom w:val="single" w:sz="4" w:space="0" w:color="auto"/>
              <w:right w:val="single" w:sz="4" w:space="0" w:color="auto"/>
            </w:tcBorders>
          </w:tcPr>
          <w:p w14:paraId="46BF56BE" w14:textId="77777777" w:rsidR="00F27EB5" w:rsidRPr="003B2883" w:rsidRDefault="00F27EB5" w:rsidP="001D4998">
            <w:pPr>
              <w:pStyle w:val="TAL"/>
            </w:pPr>
            <w:r w:rsidRPr="003B2883">
              <w:t>string</w:t>
            </w:r>
          </w:p>
        </w:tc>
        <w:tc>
          <w:tcPr>
            <w:tcW w:w="567" w:type="dxa"/>
            <w:tcBorders>
              <w:top w:val="single" w:sz="4" w:space="0" w:color="auto"/>
              <w:left w:val="single" w:sz="4" w:space="0" w:color="auto"/>
              <w:bottom w:val="single" w:sz="4" w:space="0" w:color="auto"/>
              <w:right w:val="single" w:sz="4" w:space="0" w:color="auto"/>
            </w:tcBorders>
          </w:tcPr>
          <w:p w14:paraId="356F9283" w14:textId="77777777" w:rsidR="00F27EB5" w:rsidRPr="003B2883" w:rsidRDefault="00F27EB5" w:rsidP="008B2FDB">
            <w:pPr>
              <w:pStyle w:val="TAC"/>
            </w:pPr>
            <w:r w:rsidRPr="008B2FDB">
              <w:t>M</w:t>
            </w:r>
          </w:p>
        </w:tc>
        <w:tc>
          <w:tcPr>
            <w:tcW w:w="1134" w:type="dxa"/>
            <w:tcBorders>
              <w:top w:val="single" w:sz="4" w:space="0" w:color="auto"/>
              <w:left w:val="single" w:sz="4" w:space="0" w:color="auto"/>
              <w:bottom w:val="single" w:sz="4" w:space="0" w:color="auto"/>
              <w:right w:val="single" w:sz="4" w:space="0" w:color="auto"/>
            </w:tcBorders>
          </w:tcPr>
          <w:p w14:paraId="14547D1D" w14:textId="77777777" w:rsidR="00F27EB5" w:rsidRPr="003B2883" w:rsidRDefault="00F27EB5" w:rsidP="001D4998">
            <w:pPr>
              <w:pStyle w:val="TAL"/>
            </w:pPr>
            <w:r w:rsidRPr="003B2883">
              <w:t>1</w:t>
            </w:r>
          </w:p>
        </w:tc>
        <w:tc>
          <w:tcPr>
            <w:tcW w:w="3562" w:type="dxa"/>
            <w:tcBorders>
              <w:top w:val="single" w:sz="4" w:space="0" w:color="auto"/>
              <w:left w:val="single" w:sz="4" w:space="0" w:color="auto"/>
              <w:bottom w:val="single" w:sz="4" w:space="0" w:color="auto"/>
              <w:right w:val="single" w:sz="4" w:space="0" w:color="auto"/>
            </w:tcBorders>
          </w:tcPr>
          <w:p w14:paraId="08508CFE" w14:textId="77777777" w:rsidR="00F27EB5" w:rsidRPr="003B2883" w:rsidRDefault="00F27EB5" w:rsidP="001D4998">
            <w:pPr>
              <w:pStyle w:val="TAL"/>
            </w:pPr>
            <w:r w:rsidRPr="003B2883">
              <w:t>This IE contains a JSON pointer value (as defined in IETF RFC 6901 [</w:t>
            </w:r>
            <w:r>
              <w:t>40</w:t>
            </w:r>
            <w:r w:rsidRPr="003B2883">
              <w:t>]) that references a location of a resource on which the patch operation shall be performed.</w:t>
            </w:r>
          </w:p>
          <w:p w14:paraId="153D9C61" w14:textId="77777777" w:rsidR="00F27EB5" w:rsidRPr="003B2883" w:rsidRDefault="00F27EB5" w:rsidP="001D4998">
            <w:pPr>
              <w:pStyle w:val="TAL"/>
            </w:pPr>
          </w:p>
          <w:p w14:paraId="77A5003D" w14:textId="77777777" w:rsidR="00F27EB5" w:rsidRPr="003B2883" w:rsidRDefault="00F27EB5" w:rsidP="001D4998">
            <w:pPr>
              <w:pStyle w:val="TAL"/>
            </w:pPr>
            <w:r w:rsidRPr="003B2883">
              <w:t>This IE shall contain the JSON pointer to a valid index of the "/eventList" array in the AMF Event Subscription, formatted with following pattern:</w:t>
            </w:r>
          </w:p>
          <w:p w14:paraId="10071D8C" w14:textId="77777777" w:rsidR="00F27EB5" w:rsidRPr="003B2883" w:rsidRDefault="00F27EB5" w:rsidP="001D4998">
            <w:pPr>
              <w:pStyle w:val="TAL"/>
            </w:pPr>
            <w:r w:rsidRPr="003B2883">
              <w:t>'\/eventList\/[0-]$|\/eventList\/[1-9][0-9]*$'</w:t>
            </w:r>
          </w:p>
          <w:p w14:paraId="7C054139" w14:textId="77777777" w:rsidR="00F27EB5" w:rsidRPr="003B2883" w:rsidRDefault="00F27EB5" w:rsidP="001D4998">
            <w:pPr>
              <w:pStyle w:val="TAL"/>
            </w:pPr>
          </w:p>
          <w:p w14:paraId="70A41ED7" w14:textId="77777777" w:rsidR="00F27EB5" w:rsidRPr="003B2883" w:rsidRDefault="00F27EB5" w:rsidP="001D4998">
            <w:pPr>
              <w:pStyle w:val="TAL"/>
            </w:pPr>
            <w:r w:rsidRPr="003B2883">
              <w:t>Example:</w:t>
            </w:r>
          </w:p>
          <w:p w14:paraId="6340171D" w14:textId="77777777" w:rsidR="00F27EB5" w:rsidRPr="003B2883" w:rsidRDefault="00F27EB5" w:rsidP="001D4998">
            <w:pPr>
              <w:pStyle w:val="TAL"/>
            </w:pPr>
            <w:r w:rsidRPr="003B2883">
              <w:t>"/eventList/0" stands for the first member of the array;</w:t>
            </w:r>
          </w:p>
          <w:p w14:paraId="2CC39ADD" w14:textId="77777777" w:rsidR="00F27EB5" w:rsidRPr="003B2883" w:rsidRDefault="00F27EB5" w:rsidP="001D4998">
            <w:pPr>
              <w:pStyle w:val="TAL"/>
            </w:pPr>
            <w:r w:rsidRPr="003B2883">
              <w:t>"/eventList/10" stands for the 11</w:t>
            </w:r>
            <w:r w:rsidRPr="003B2883">
              <w:rPr>
                <w:vertAlign w:val="superscript"/>
              </w:rPr>
              <w:t>th</w:t>
            </w:r>
            <w:r w:rsidRPr="003B2883">
              <w:t xml:space="preserve"> member of the array;</w:t>
            </w:r>
          </w:p>
          <w:p w14:paraId="38230584" w14:textId="77777777" w:rsidR="00F27EB5" w:rsidRDefault="00F27EB5" w:rsidP="001D4998">
            <w:pPr>
              <w:pStyle w:val="TAL"/>
            </w:pPr>
            <w:r w:rsidRPr="003B2883">
              <w:t>"/eventList/-" stands for a new (non-existent) member after the last existing array element. Only allowed with "add" operation.</w:t>
            </w:r>
          </w:p>
          <w:p w14:paraId="17CFCBAB" w14:textId="77777777" w:rsidR="00F27EB5" w:rsidRDefault="00F27EB5" w:rsidP="001D4998">
            <w:pPr>
              <w:pStyle w:val="TAL"/>
            </w:pPr>
          </w:p>
          <w:p w14:paraId="254B9002" w14:textId="77777777" w:rsidR="00F27EB5" w:rsidRDefault="00F27EB5" w:rsidP="00F27EB5">
            <w:pPr>
              <w:pStyle w:val="TAL"/>
              <w:rPr>
                <w:lang w:eastAsia="zh-CN"/>
              </w:rPr>
            </w:pPr>
            <w:r>
              <w:t xml:space="preserve">To update the PRA Information, this IE shall contain the JSON pointer </w:t>
            </w:r>
            <w:r w:rsidRPr="003B2883">
              <w:t xml:space="preserve">to a valid </w:t>
            </w:r>
            <w:r>
              <w:t>key</w:t>
            </w:r>
            <w:r w:rsidRPr="003B2883">
              <w:t xml:space="preserve"> of the</w:t>
            </w:r>
            <w:r>
              <w:t xml:space="preserve"> </w:t>
            </w:r>
            <w:r w:rsidRPr="003B2883">
              <w:t>"</w:t>
            </w:r>
            <w:r>
              <w:rPr>
                <w:rFonts w:hint="eastAsia"/>
                <w:lang w:eastAsia="zh-CN"/>
              </w:rPr>
              <w:t>/</w:t>
            </w:r>
            <w:r>
              <w:t>p</w:t>
            </w:r>
            <w:r w:rsidRPr="00F11966">
              <w:t>resenceInfo</w:t>
            </w:r>
            <w:r>
              <w:t>List</w:t>
            </w:r>
            <w:r w:rsidRPr="003B2883">
              <w:t>"</w:t>
            </w:r>
            <w:r>
              <w:t xml:space="preserve"> object in the </w:t>
            </w:r>
            <w:r w:rsidRPr="003B2883">
              <w:t>AMF Event Subscription</w:t>
            </w:r>
            <w:r>
              <w:t>, the key shall be formatted as the "</w:t>
            </w:r>
            <w:r>
              <w:rPr>
                <w:lang w:eastAsia="zh-CN"/>
              </w:rPr>
              <w:t>praId" attribute within the PresenceInfo data type.</w:t>
            </w:r>
          </w:p>
          <w:p w14:paraId="5EE068B4" w14:textId="77777777" w:rsidR="00F27EB5" w:rsidRDefault="00F27EB5" w:rsidP="00F27EB5">
            <w:pPr>
              <w:pStyle w:val="TAL"/>
              <w:rPr>
                <w:lang w:eastAsia="zh-CN"/>
              </w:rPr>
            </w:pPr>
            <w:r>
              <w:rPr>
                <w:lang w:eastAsia="zh-CN"/>
              </w:rPr>
              <w:t>Pattern:</w:t>
            </w:r>
            <w:r>
              <w:rPr>
                <w:color w:val="FF0000"/>
              </w:rPr>
              <w:t xml:space="preserve"> </w:t>
            </w:r>
            <w:r w:rsidRPr="003B2883">
              <w:t>'</w:t>
            </w:r>
            <w:r w:rsidRPr="008659F0">
              <w:t>^(\/eventList\/0|\/eventList\/[1-9][0-9]*){1}(\/presenceInfoList\/0|\/presenceInfoList\/[1-9][0-9]*)</w:t>
            </w:r>
            <w:r w:rsidRPr="005839B6">
              <w:t>?</w:t>
            </w:r>
            <w:r w:rsidRPr="008659F0">
              <w:t>$</w:t>
            </w:r>
            <w:r w:rsidRPr="003B2883">
              <w:t>'</w:t>
            </w:r>
          </w:p>
          <w:p w14:paraId="621DA245" w14:textId="77777777" w:rsidR="00F27EB5" w:rsidRDefault="00F27EB5" w:rsidP="00F27EB5">
            <w:pPr>
              <w:pStyle w:val="TAL"/>
            </w:pPr>
          </w:p>
          <w:p w14:paraId="25E72BF3" w14:textId="77777777" w:rsidR="00F27EB5" w:rsidRPr="003B2883" w:rsidRDefault="00F27EB5" w:rsidP="00F27EB5">
            <w:pPr>
              <w:pStyle w:val="TAL"/>
            </w:pPr>
            <w:r w:rsidRPr="003B2883">
              <w:t>Example:</w:t>
            </w:r>
          </w:p>
          <w:p w14:paraId="308DDEEC" w14:textId="77777777" w:rsidR="00F27EB5" w:rsidRDefault="00F27EB5" w:rsidP="00F27EB5">
            <w:pPr>
              <w:pStyle w:val="TAL"/>
            </w:pPr>
            <w:r w:rsidRPr="003B2883">
              <w:t>"</w:t>
            </w:r>
            <w:r w:rsidRPr="005C231A">
              <w:t>/eventList/10</w:t>
            </w:r>
            <w:r>
              <w:rPr>
                <w:rFonts w:hint="eastAsia"/>
              </w:rPr>
              <w:t>/</w:t>
            </w:r>
            <w:r>
              <w:t>p</w:t>
            </w:r>
            <w:r w:rsidRPr="00F11966">
              <w:t>resenceInfo</w:t>
            </w:r>
            <w:r>
              <w:t>List</w:t>
            </w:r>
            <w:r>
              <w:rPr>
                <w:rFonts w:hint="eastAsia"/>
              </w:rPr>
              <w:t>/</w:t>
            </w:r>
            <w:r w:rsidRPr="00F11966">
              <w:t>123</w:t>
            </w:r>
            <w:r w:rsidRPr="003B2883">
              <w:t>"</w:t>
            </w:r>
            <w:r>
              <w:t xml:space="preserve"> stands for the </w:t>
            </w:r>
            <w:r w:rsidRPr="00F11966">
              <w:t>PresenceInfo</w:t>
            </w:r>
            <w:r>
              <w:t xml:space="preserve"> with </w:t>
            </w:r>
            <w:r w:rsidRPr="00F11966">
              <w:t>PRA ID 123</w:t>
            </w:r>
            <w:r>
              <w:t xml:space="preserve"> </w:t>
            </w:r>
            <w:r w:rsidRPr="005C231A">
              <w:t>for the 11</w:t>
            </w:r>
            <w:r w:rsidRPr="00583DCB">
              <w:rPr>
                <w:vertAlign w:val="superscript"/>
              </w:rPr>
              <w:t>th</w:t>
            </w:r>
            <w:r w:rsidRPr="005C231A">
              <w:t xml:space="preserve"> member of the array</w:t>
            </w:r>
            <w:r>
              <w:t>.</w:t>
            </w:r>
          </w:p>
          <w:p w14:paraId="29869D05" w14:textId="37512577" w:rsidR="00F27EB5" w:rsidRDefault="00F27EB5" w:rsidP="00F27EB5">
            <w:pPr>
              <w:pStyle w:val="TAL"/>
            </w:pPr>
            <w:r>
              <w:t>(NOTE</w:t>
            </w:r>
            <w:r w:rsidR="00696BF4">
              <w:t xml:space="preserve"> 1</w:t>
            </w:r>
            <w:r>
              <w:t>)</w:t>
            </w:r>
          </w:p>
          <w:p w14:paraId="3F171CFF" w14:textId="42B25062" w:rsidR="00696BF4" w:rsidRDefault="00696BF4" w:rsidP="00F27EB5">
            <w:pPr>
              <w:pStyle w:val="TAL"/>
            </w:pPr>
          </w:p>
          <w:p w14:paraId="6FC7A6A9" w14:textId="77777777" w:rsidR="00696BF4" w:rsidRDefault="00696BF4" w:rsidP="00696BF4">
            <w:pPr>
              <w:pStyle w:val="TAL"/>
            </w:pPr>
            <w:r>
              <w:t xml:space="preserve">To remove list of group member UE(s) from a group subscription, this IE shall contain the JSON pointer </w:t>
            </w:r>
            <w:r w:rsidRPr="003B2883">
              <w:t>to the</w:t>
            </w:r>
            <w:r>
              <w:t xml:space="preserve"> </w:t>
            </w:r>
            <w:r w:rsidRPr="003B2883">
              <w:t>"</w:t>
            </w:r>
            <w:r>
              <w:rPr>
                <w:rFonts w:hint="eastAsia"/>
                <w:lang w:eastAsia="zh-CN"/>
              </w:rPr>
              <w:t>/</w:t>
            </w:r>
            <w:r>
              <w:t>excludeSupiList</w:t>
            </w:r>
            <w:r w:rsidRPr="003B2883">
              <w:t>"</w:t>
            </w:r>
            <w:r>
              <w:t xml:space="preserve"> object or </w:t>
            </w:r>
            <w:r w:rsidRPr="003B2883">
              <w:t>"</w:t>
            </w:r>
            <w:r>
              <w:rPr>
                <w:rFonts w:hint="eastAsia"/>
                <w:lang w:eastAsia="zh-CN"/>
              </w:rPr>
              <w:t>/</w:t>
            </w:r>
            <w:r>
              <w:t>excludeGpsiList</w:t>
            </w:r>
            <w:r w:rsidRPr="003B2883">
              <w:t>"</w:t>
            </w:r>
            <w:r>
              <w:t xml:space="preserve"> object in the </w:t>
            </w:r>
            <w:r w:rsidRPr="003B2883">
              <w:t>AMF Event Subscription</w:t>
            </w:r>
            <w:r>
              <w:t>,</w:t>
            </w:r>
          </w:p>
          <w:p w14:paraId="59519216" w14:textId="77777777" w:rsidR="00696BF4" w:rsidRDefault="00696BF4" w:rsidP="00696BF4">
            <w:pPr>
              <w:pStyle w:val="TAL"/>
              <w:rPr>
                <w:lang w:eastAsia="zh-CN"/>
              </w:rPr>
            </w:pPr>
          </w:p>
          <w:p w14:paraId="295E3707" w14:textId="31E0D1D9" w:rsidR="00696BF4" w:rsidRDefault="00696BF4" w:rsidP="00696BF4">
            <w:pPr>
              <w:pStyle w:val="TAL"/>
              <w:rPr>
                <w:lang w:eastAsia="zh-CN"/>
              </w:rPr>
            </w:pPr>
            <w:r>
              <w:rPr>
                <w:lang w:eastAsia="zh-CN"/>
              </w:rPr>
              <w:t>Pattern:</w:t>
            </w:r>
            <w:r>
              <w:rPr>
                <w:color w:val="FF0000"/>
              </w:rPr>
              <w:t xml:space="preserve"> </w:t>
            </w:r>
            <w:r w:rsidRPr="003B2883">
              <w:t>'</w:t>
            </w:r>
            <w:r w:rsidRPr="008659F0">
              <w:t>^\/</w:t>
            </w:r>
            <w:r>
              <w:t>excludeSupiList</w:t>
            </w:r>
            <w:r w:rsidRPr="008659F0">
              <w:t>|\/</w:t>
            </w:r>
            <w:r>
              <w:t>excludeGpsiList</w:t>
            </w:r>
            <w:r w:rsidRPr="008659F0">
              <w:t>$</w:t>
            </w:r>
            <w:r w:rsidRPr="003B2883">
              <w:t>'</w:t>
            </w:r>
            <w:r>
              <w:t xml:space="preserve"> (NOTE </w:t>
            </w:r>
            <w:r w:rsidR="00857D03">
              <w:t>2</w:t>
            </w:r>
            <w:r>
              <w:t>)</w:t>
            </w:r>
          </w:p>
          <w:p w14:paraId="4DC29E3C" w14:textId="5C318AB5" w:rsidR="00696BF4" w:rsidRDefault="00696BF4" w:rsidP="00F27EB5">
            <w:pPr>
              <w:pStyle w:val="TAL"/>
            </w:pPr>
          </w:p>
          <w:p w14:paraId="3C8E8423" w14:textId="77777777" w:rsidR="009B7E56" w:rsidRDefault="009B7E56" w:rsidP="009B7E56">
            <w:pPr>
              <w:pStyle w:val="TAL"/>
            </w:pPr>
            <w:r>
              <w:t xml:space="preserve">To add list of group member UE(s) into a group subscription, this IE shall contain the JSON pointer </w:t>
            </w:r>
            <w:r w:rsidRPr="003B2883">
              <w:t>to the</w:t>
            </w:r>
            <w:r>
              <w:t xml:space="preserve"> </w:t>
            </w:r>
            <w:r w:rsidRPr="003B2883">
              <w:t>"</w:t>
            </w:r>
            <w:r>
              <w:rPr>
                <w:rFonts w:hint="eastAsia"/>
                <w:lang w:eastAsia="zh-CN"/>
              </w:rPr>
              <w:t>/</w:t>
            </w:r>
            <w:r>
              <w:t>includeSupiList</w:t>
            </w:r>
            <w:r w:rsidRPr="003B2883">
              <w:t>"</w:t>
            </w:r>
            <w:r>
              <w:t xml:space="preserve"> object or </w:t>
            </w:r>
            <w:r w:rsidRPr="003B2883">
              <w:t>"</w:t>
            </w:r>
            <w:r>
              <w:rPr>
                <w:rFonts w:hint="eastAsia"/>
                <w:lang w:eastAsia="zh-CN"/>
              </w:rPr>
              <w:t>/</w:t>
            </w:r>
            <w:r>
              <w:t>includeGpsiList</w:t>
            </w:r>
            <w:r w:rsidRPr="003B2883">
              <w:t>"</w:t>
            </w:r>
            <w:r>
              <w:t xml:space="preserve"> object in the </w:t>
            </w:r>
            <w:r w:rsidRPr="003B2883">
              <w:t>AMF Event Subscription</w:t>
            </w:r>
            <w:r>
              <w:t>,</w:t>
            </w:r>
          </w:p>
          <w:p w14:paraId="426FF52D" w14:textId="77777777" w:rsidR="009B7E56" w:rsidRDefault="009B7E56" w:rsidP="009B7E56">
            <w:pPr>
              <w:pStyle w:val="TAL"/>
              <w:rPr>
                <w:lang w:eastAsia="zh-CN"/>
              </w:rPr>
            </w:pPr>
          </w:p>
          <w:p w14:paraId="5C1D9D9B" w14:textId="435CD2C5" w:rsidR="009B7E56" w:rsidRDefault="009B7E56" w:rsidP="009B7E56">
            <w:pPr>
              <w:pStyle w:val="TAL"/>
              <w:rPr>
                <w:lang w:eastAsia="zh-CN"/>
              </w:rPr>
            </w:pPr>
            <w:r>
              <w:rPr>
                <w:lang w:eastAsia="zh-CN"/>
              </w:rPr>
              <w:t>Pattern:</w:t>
            </w:r>
            <w:r>
              <w:rPr>
                <w:color w:val="FF0000"/>
              </w:rPr>
              <w:t xml:space="preserve"> </w:t>
            </w:r>
            <w:r w:rsidRPr="003B2883">
              <w:t>'</w:t>
            </w:r>
            <w:r w:rsidRPr="008659F0">
              <w:t>^\/</w:t>
            </w:r>
            <w:r>
              <w:t>includeSupiList</w:t>
            </w:r>
            <w:r w:rsidRPr="008659F0">
              <w:t>|\/</w:t>
            </w:r>
            <w:r>
              <w:t>includeGpsiList</w:t>
            </w:r>
            <w:r w:rsidRPr="008659F0">
              <w:t>$</w:t>
            </w:r>
            <w:r w:rsidRPr="003B2883">
              <w:t>'</w:t>
            </w:r>
            <w:r>
              <w:t xml:space="preserve"> (NOTE 3)</w:t>
            </w:r>
          </w:p>
          <w:p w14:paraId="73A32CAC" w14:textId="77777777" w:rsidR="009B7E56" w:rsidRDefault="009B7E56" w:rsidP="00F27EB5">
            <w:pPr>
              <w:pStyle w:val="TAL"/>
            </w:pPr>
          </w:p>
          <w:p w14:paraId="6718D644" w14:textId="2A1CAF87" w:rsidR="00F27EB5" w:rsidRPr="003B2883" w:rsidRDefault="00F27EB5" w:rsidP="00F27EB5">
            <w:pPr>
              <w:pStyle w:val="TAL"/>
            </w:pPr>
          </w:p>
        </w:tc>
        <w:tc>
          <w:tcPr>
            <w:tcW w:w="1542" w:type="dxa"/>
            <w:tcBorders>
              <w:top w:val="single" w:sz="4" w:space="0" w:color="auto"/>
              <w:left w:val="single" w:sz="4" w:space="0" w:color="auto"/>
              <w:bottom w:val="single" w:sz="4" w:space="0" w:color="auto"/>
              <w:right w:val="single" w:sz="4" w:space="0" w:color="auto"/>
            </w:tcBorders>
          </w:tcPr>
          <w:p w14:paraId="6B69F577" w14:textId="77777777" w:rsidR="00F27EB5" w:rsidRPr="003B2883" w:rsidRDefault="00F27EB5" w:rsidP="001D4998">
            <w:pPr>
              <w:pStyle w:val="TAL"/>
            </w:pPr>
          </w:p>
        </w:tc>
      </w:tr>
      <w:tr w:rsidR="00F27EB5" w:rsidRPr="003B2883" w14:paraId="57372220" w14:textId="5AFABFCE" w:rsidTr="000D2828">
        <w:trPr>
          <w:jc w:val="center"/>
        </w:trPr>
        <w:tc>
          <w:tcPr>
            <w:tcW w:w="1523" w:type="dxa"/>
            <w:tcBorders>
              <w:top w:val="single" w:sz="4" w:space="0" w:color="auto"/>
              <w:left w:val="single" w:sz="4" w:space="0" w:color="auto"/>
              <w:bottom w:val="single" w:sz="4" w:space="0" w:color="auto"/>
              <w:right w:val="single" w:sz="4" w:space="0" w:color="auto"/>
            </w:tcBorders>
          </w:tcPr>
          <w:p w14:paraId="543A62F9" w14:textId="77777777" w:rsidR="00F27EB5" w:rsidRPr="003B2883" w:rsidRDefault="00F27EB5" w:rsidP="001D4998">
            <w:pPr>
              <w:pStyle w:val="TAL"/>
            </w:pPr>
            <w:r w:rsidRPr="003B2883">
              <w:lastRenderedPageBreak/>
              <w:t>value</w:t>
            </w:r>
          </w:p>
        </w:tc>
        <w:tc>
          <w:tcPr>
            <w:tcW w:w="1275" w:type="dxa"/>
            <w:tcBorders>
              <w:top w:val="single" w:sz="4" w:space="0" w:color="auto"/>
              <w:left w:val="single" w:sz="4" w:space="0" w:color="auto"/>
              <w:bottom w:val="single" w:sz="4" w:space="0" w:color="auto"/>
              <w:right w:val="single" w:sz="4" w:space="0" w:color="auto"/>
            </w:tcBorders>
          </w:tcPr>
          <w:p w14:paraId="5EF3C87E" w14:textId="77777777" w:rsidR="00F27EB5" w:rsidRPr="003B2883" w:rsidRDefault="00F27EB5" w:rsidP="001D4998">
            <w:pPr>
              <w:pStyle w:val="TAL"/>
            </w:pPr>
            <w:r w:rsidRPr="003B2883">
              <w:t>AmfEvent</w:t>
            </w:r>
          </w:p>
        </w:tc>
        <w:tc>
          <w:tcPr>
            <w:tcW w:w="567" w:type="dxa"/>
            <w:tcBorders>
              <w:top w:val="single" w:sz="4" w:space="0" w:color="auto"/>
              <w:left w:val="single" w:sz="4" w:space="0" w:color="auto"/>
              <w:bottom w:val="single" w:sz="4" w:space="0" w:color="auto"/>
              <w:right w:val="single" w:sz="4" w:space="0" w:color="auto"/>
            </w:tcBorders>
          </w:tcPr>
          <w:p w14:paraId="495F620A" w14:textId="77777777" w:rsidR="00F27EB5" w:rsidRPr="003B2883" w:rsidRDefault="00F27EB5" w:rsidP="008B2FDB">
            <w:pPr>
              <w:pStyle w:val="TAC"/>
            </w:pPr>
            <w:r w:rsidRPr="008B2FDB">
              <w:t>C</w:t>
            </w:r>
          </w:p>
        </w:tc>
        <w:tc>
          <w:tcPr>
            <w:tcW w:w="1134" w:type="dxa"/>
            <w:tcBorders>
              <w:top w:val="single" w:sz="4" w:space="0" w:color="auto"/>
              <w:left w:val="single" w:sz="4" w:space="0" w:color="auto"/>
              <w:bottom w:val="single" w:sz="4" w:space="0" w:color="auto"/>
              <w:right w:val="single" w:sz="4" w:space="0" w:color="auto"/>
            </w:tcBorders>
          </w:tcPr>
          <w:p w14:paraId="6B40F26C" w14:textId="77777777" w:rsidR="00F27EB5" w:rsidRPr="003B2883" w:rsidRDefault="00F27EB5" w:rsidP="001D4998">
            <w:pPr>
              <w:pStyle w:val="TAL"/>
            </w:pPr>
            <w:r w:rsidRPr="003B2883">
              <w:t>0..1</w:t>
            </w:r>
          </w:p>
        </w:tc>
        <w:tc>
          <w:tcPr>
            <w:tcW w:w="3562" w:type="dxa"/>
            <w:tcBorders>
              <w:top w:val="single" w:sz="4" w:space="0" w:color="auto"/>
              <w:left w:val="single" w:sz="4" w:space="0" w:color="auto"/>
              <w:bottom w:val="single" w:sz="4" w:space="0" w:color="auto"/>
              <w:right w:val="single" w:sz="4" w:space="0" w:color="auto"/>
            </w:tcBorders>
          </w:tcPr>
          <w:p w14:paraId="35A0FC71" w14:textId="77777777" w:rsidR="00F27EB5" w:rsidRPr="003B2883" w:rsidRDefault="00F27EB5" w:rsidP="001D4998">
            <w:pPr>
              <w:pStyle w:val="TAL"/>
            </w:pPr>
            <w:r w:rsidRPr="003B2883">
              <w:t>This IE indicates a new AMF event to be added or updated value of an existing AMF event to be modified.</w:t>
            </w:r>
          </w:p>
          <w:p w14:paraId="7C014168" w14:textId="77777777" w:rsidR="00F27EB5" w:rsidRPr="003B2883" w:rsidRDefault="00F27EB5" w:rsidP="001D4998">
            <w:pPr>
              <w:pStyle w:val="TAL"/>
            </w:pPr>
            <w:r w:rsidRPr="003B2883">
              <w:t>It shall be present if the patch operation is "add" or "replace"</w:t>
            </w:r>
          </w:p>
        </w:tc>
        <w:tc>
          <w:tcPr>
            <w:tcW w:w="1542" w:type="dxa"/>
            <w:tcBorders>
              <w:top w:val="single" w:sz="4" w:space="0" w:color="auto"/>
              <w:left w:val="single" w:sz="4" w:space="0" w:color="auto"/>
              <w:bottom w:val="single" w:sz="4" w:space="0" w:color="auto"/>
              <w:right w:val="single" w:sz="4" w:space="0" w:color="auto"/>
            </w:tcBorders>
          </w:tcPr>
          <w:p w14:paraId="609D1920" w14:textId="77777777" w:rsidR="00F27EB5" w:rsidRPr="003B2883" w:rsidRDefault="00F27EB5" w:rsidP="001D4998">
            <w:pPr>
              <w:pStyle w:val="TAL"/>
            </w:pPr>
          </w:p>
        </w:tc>
      </w:tr>
      <w:tr w:rsidR="00F27EB5" w:rsidRPr="003B2883" w14:paraId="209FC930" w14:textId="77777777" w:rsidTr="00F27EB5">
        <w:trPr>
          <w:jc w:val="center"/>
        </w:trPr>
        <w:tc>
          <w:tcPr>
            <w:tcW w:w="1523" w:type="dxa"/>
            <w:tcBorders>
              <w:top w:val="single" w:sz="4" w:space="0" w:color="auto"/>
              <w:left w:val="single" w:sz="4" w:space="0" w:color="auto"/>
              <w:bottom w:val="single" w:sz="4" w:space="0" w:color="auto"/>
              <w:right w:val="single" w:sz="4" w:space="0" w:color="auto"/>
            </w:tcBorders>
          </w:tcPr>
          <w:p w14:paraId="734B2BAD" w14:textId="783BEB84" w:rsidR="00F27EB5" w:rsidRPr="003B2883" w:rsidRDefault="00F27EB5" w:rsidP="00F27EB5">
            <w:pPr>
              <w:pStyle w:val="TAL"/>
            </w:pPr>
            <w:r>
              <w:t>p</w:t>
            </w:r>
            <w:r w:rsidRPr="00F11966">
              <w:t>resenceInfo</w:t>
            </w:r>
          </w:p>
        </w:tc>
        <w:tc>
          <w:tcPr>
            <w:tcW w:w="1275" w:type="dxa"/>
            <w:tcBorders>
              <w:top w:val="single" w:sz="4" w:space="0" w:color="auto"/>
              <w:left w:val="single" w:sz="4" w:space="0" w:color="auto"/>
              <w:bottom w:val="single" w:sz="4" w:space="0" w:color="auto"/>
              <w:right w:val="single" w:sz="4" w:space="0" w:color="auto"/>
            </w:tcBorders>
          </w:tcPr>
          <w:p w14:paraId="25D787EE" w14:textId="2DC7195F" w:rsidR="00F27EB5" w:rsidRPr="003B2883" w:rsidRDefault="00F27EB5" w:rsidP="00F27EB5">
            <w:pPr>
              <w:pStyle w:val="TAL"/>
            </w:pPr>
            <w:r w:rsidRPr="00F11966">
              <w:t>PresenceInfo</w:t>
            </w:r>
          </w:p>
        </w:tc>
        <w:tc>
          <w:tcPr>
            <w:tcW w:w="567" w:type="dxa"/>
            <w:tcBorders>
              <w:top w:val="single" w:sz="4" w:space="0" w:color="auto"/>
              <w:left w:val="single" w:sz="4" w:space="0" w:color="auto"/>
              <w:bottom w:val="single" w:sz="4" w:space="0" w:color="auto"/>
              <w:right w:val="single" w:sz="4" w:space="0" w:color="auto"/>
            </w:tcBorders>
          </w:tcPr>
          <w:p w14:paraId="58868782" w14:textId="4A251313" w:rsidR="00F27EB5" w:rsidRPr="003B2883" w:rsidRDefault="00F27EB5" w:rsidP="008B2FDB">
            <w:pPr>
              <w:pStyle w:val="TAC"/>
            </w:pPr>
            <w:r w:rsidRPr="008B2FDB">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3C095C18" w14:textId="0B599746" w:rsidR="00F27EB5" w:rsidRPr="003B2883" w:rsidRDefault="00F27EB5" w:rsidP="00F27EB5">
            <w:pPr>
              <w:pStyle w:val="TAL"/>
            </w:pPr>
            <w:r>
              <w:rPr>
                <w:lang w:eastAsia="zh-CN"/>
              </w:rPr>
              <w:t>0..1</w:t>
            </w:r>
          </w:p>
        </w:tc>
        <w:tc>
          <w:tcPr>
            <w:tcW w:w="3562" w:type="dxa"/>
            <w:tcBorders>
              <w:top w:val="single" w:sz="4" w:space="0" w:color="auto"/>
              <w:left w:val="single" w:sz="4" w:space="0" w:color="auto"/>
              <w:bottom w:val="single" w:sz="4" w:space="0" w:color="auto"/>
              <w:right w:val="single" w:sz="4" w:space="0" w:color="auto"/>
            </w:tcBorders>
          </w:tcPr>
          <w:p w14:paraId="070D03F8" w14:textId="77777777" w:rsidR="00F27EB5" w:rsidRDefault="00F27EB5" w:rsidP="00F27EB5">
            <w:pPr>
              <w:pStyle w:val="TAL"/>
              <w:rPr>
                <w:lang w:eastAsia="zh-CN"/>
              </w:rPr>
            </w:pPr>
            <w:r>
              <w:rPr>
                <w:rFonts w:hint="eastAsia"/>
                <w:lang w:eastAsia="zh-CN"/>
              </w:rPr>
              <w:t>T</w:t>
            </w:r>
            <w:r>
              <w:rPr>
                <w:lang w:eastAsia="zh-CN"/>
              </w:rPr>
              <w:t>his IE indicates a new PresenceInfo to be added or an existing PresenceInfo to be modified. The "presenceState" attribute within the PresenceInfo data type shall not be supplied.</w:t>
            </w:r>
          </w:p>
          <w:p w14:paraId="195DE2AA" w14:textId="77777777" w:rsidR="00F27EB5" w:rsidRDefault="00F27EB5" w:rsidP="00F27EB5">
            <w:pPr>
              <w:pStyle w:val="TAL"/>
              <w:rPr>
                <w:lang w:eastAsia="zh-CN"/>
              </w:rPr>
            </w:pPr>
          </w:p>
          <w:p w14:paraId="4E1EE4B4" w14:textId="41CD559F" w:rsidR="00F27EB5" w:rsidRPr="003B2883" w:rsidRDefault="00F27EB5" w:rsidP="00F27EB5">
            <w:pPr>
              <w:pStyle w:val="TAL"/>
            </w:pPr>
            <w:r>
              <w:rPr>
                <w:lang w:eastAsia="zh-CN"/>
              </w:rPr>
              <w:t xml:space="preserve">It shall be present if the </w:t>
            </w:r>
            <w:r w:rsidRPr="003B2883">
              <w:t>patch operation is "add"</w:t>
            </w:r>
            <w:r>
              <w:t>.</w:t>
            </w:r>
          </w:p>
        </w:tc>
        <w:tc>
          <w:tcPr>
            <w:tcW w:w="1542" w:type="dxa"/>
            <w:tcBorders>
              <w:top w:val="single" w:sz="4" w:space="0" w:color="auto"/>
              <w:left w:val="single" w:sz="4" w:space="0" w:color="auto"/>
              <w:bottom w:val="single" w:sz="4" w:space="0" w:color="auto"/>
              <w:right w:val="single" w:sz="4" w:space="0" w:color="auto"/>
            </w:tcBorders>
          </w:tcPr>
          <w:p w14:paraId="12389B05" w14:textId="7D5A81A2" w:rsidR="00F27EB5" w:rsidRPr="003B2883" w:rsidRDefault="00F27EB5" w:rsidP="00F27EB5">
            <w:pPr>
              <w:pStyle w:val="TAL"/>
            </w:pPr>
            <w:r>
              <w:rPr>
                <w:rFonts w:hint="eastAsia"/>
                <w:lang w:eastAsia="zh-CN"/>
              </w:rPr>
              <w:t>M</w:t>
            </w:r>
            <w:r>
              <w:rPr>
                <w:lang w:eastAsia="zh-CN"/>
              </w:rPr>
              <w:t>PRA</w:t>
            </w:r>
          </w:p>
        </w:tc>
      </w:tr>
      <w:tr w:rsidR="00696BF4" w:rsidRPr="003B2883" w14:paraId="62EB29D4" w14:textId="77777777" w:rsidTr="00F27EB5">
        <w:trPr>
          <w:jc w:val="center"/>
        </w:trPr>
        <w:tc>
          <w:tcPr>
            <w:tcW w:w="1523" w:type="dxa"/>
            <w:tcBorders>
              <w:top w:val="single" w:sz="4" w:space="0" w:color="auto"/>
              <w:left w:val="single" w:sz="4" w:space="0" w:color="auto"/>
              <w:bottom w:val="single" w:sz="4" w:space="0" w:color="auto"/>
              <w:right w:val="single" w:sz="4" w:space="0" w:color="auto"/>
            </w:tcBorders>
          </w:tcPr>
          <w:p w14:paraId="5115B0D6" w14:textId="6CA87EBD" w:rsidR="00696BF4" w:rsidRDefault="00696BF4" w:rsidP="00696BF4">
            <w:pPr>
              <w:pStyle w:val="TAL"/>
            </w:pPr>
            <w:r>
              <w:t>excludeSupiList</w:t>
            </w:r>
          </w:p>
        </w:tc>
        <w:tc>
          <w:tcPr>
            <w:tcW w:w="1275" w:type="dxa"/>
            <w:tcBorders>
              <w:top w:val="single" w:sz="4" w:space="0" w:color="auto"/>
              <w:left w:val="single" w:sz="4" w:space="0" w:color="auto"/>
              <w:bottom w:val="single" w:sz="4" w:space="0" w:color="auto"/>
              <w:right w:val="single" w:sz="4" w:space="0" w:color="auto"/>
            </w:tcBorders>
          </w:tcPr>
          <w:p w14:paraId="482DDEE1" w14:textId="1712FA4B" w:rsidR="00696BF4" w:rsidRPr="00F11966" w:rsidRDefault="00696BF4" w:rsidP="00696BF4">
            <w:pPr>
              <w:pStyle w:val="TAL"/>
            </w:pPr>
            <w:r>
              <w:t>array(Supi)</w:t>
            </w:r>
          </w:p>
        </w:tc>
        <w:tc>
          <w:tcPr>
            <w:tcW w:w="567" w:type="dxa"/>
            <w:tcBorders>
              <w:top w:val="single" w:sz="4" w:space="0" w:color="auto"/>
              <w:left w:val="single" w:sz="4" w:space="0" w:color="auto"/>
              <w:bottom w:val="single" w:sz="4" w:space="0" w:color="auto"/>
              <w:right w:val="single" w:sz="4" w:space="0" w:color="auto"/>
            </w:tcBorders>
          </w:tcPr>
          <w:p w14:paraId="22CC2F1D" w14:textId="4E18DCCC" w:rsidR="00696BF4" w:rsidRDefault="00696BF4" w:rsidP="008B2FDB">
            <w:pPr>
              <w:pStyle w:val="TAC"/>
              <w:rPr>
                <w:lang w:eastAsia="zh-CN"/>
              </w:rPr>
            </w:pPr>
            <w:r w:rsidRPr="008B2FDB">
              <w:t>O</w:t>
            </w:r>
          </w:p>
        </w:tc>
        <w:tc>
          <w:tcPr>
            <w:tcW w:w="1134" w:type="dxa"/>
            <w:tcBorders>
              <w:top w:val="single" w:sz="4" w:space="0" w:color="auto"/>
              <w:left w:val="single" w:sz="4" w:space="0" w:color="auto"/>
              <w:bottom w:val="single" w:sz="4" w:space="0" w:color="auto"/>
              <w:right w:val="single" w:sz="4" w:space="0" w:color="auto"/>
            </w:tcBorders>
          </w:tcPr>
          <w:p w14:paraId="0E38290E" w14:textId="2ADB57E0" w:rsidR="00696BF4" w:rsidRDefault="00696BF4" w:rsidP="00696BF4">
            <w:pPr>
              <w:pStyle w:val="TAL"/>
              <w:rPr>
                <w:lang w:eastAsia="zh-CN"/>
              </w:rPr>
            </w:pPr>
            <w:r>
              <w:t>1..N</w:t>
            </w:r>
          </w:p>
        </w:tc>
        <w:tc>
          <w:tcPr>
            <w:tcW w:w="3562" w:type="dxa"/>
            <w:tcBorders>
              <w:top w:val="single" w:sz="4" w:space="0" w:color="auto"/>
              <w:left w:val="single" w:sz="4" w:space="0" w:color="auto"/>
              <w:bottom w:val="single" w:sz="4" w:space="0" w:color="auto"/>
              <w:right w:val="single" w:sz="4" w:space="0" w:color="auto"/>
            </w:tcBorders>
          </w:tcPr>
          <w:p w14:paraId="3BC6F714" w14:textId="77777777" w:rsidR="00696BF4" w:rsidRDefault="00696BF4" w:rsidP="00696BF4">
            <w:pPr>
              <w:pStyle w:val="TAL"/>
            </w:pPr>
            <w:r>
              <w:t>When present, this IE shall carry the SUPI of the group member UE(s) that are excluded from the group subscription.</w:t>
            </w:r>
          </w:p>
          <w:p w14:paraId="5B0197C6" w14:textId="77777777" w:rsidR="00696BF4" w:rsidRDefault="00696BF4" w:rsidP="00696BF4">
            <w:pPr>
              <w:pStyle w:val="TAL"/>
            </w:pPr>
          </w:p>
          <w:p w14:paraId="1B8BB66F" w14:textId="67287B24" w:rsidR="00696BF4" w:rsidRDefault="00696BF4" w:rsidP="00696BF4">
            <w:pPr>
              <w:pStyle w:val="TAL"/>
              <w:rPr>
                <w:lang w:eastAsia="zh-CN"/>
              </w:rPr>
            </w:pPr>
            <w:r>
              <w:rPr>
                <w:lang w:eastAsia="zh-CN"/>
              </w:rPr>
              <w:t>This IE shall be present if the path attribute containing JSON pointer to "</w:t>
            </w:r>
            <w:r>
              <w:rPr>
                <w:rFonts w:hint="eastAsia"/>
                <w:lang w:eastAsia="zh-CN"/>
              </w:rPr>
              <w:t>/</w:t>
            </w:r>
            <w:r>
              <w:t>excludeSupiList</w:t>
            </w:r>
            <w:r>
              <w:rPr>
                <w:lang w:eastAsia="zh-CN"/>
              </w:rPr>
              <w:t xml:space="preserve">" object and the </w:t>
            </w:r>
            <w:r w:rsidRPr="003B2883">
              <w:t>patch operation is "add"</w:t>
            </w:r>
            <w:r>
              <w:t xml:space="preserve"> and "replace".</w:t>
            </w:r>
          </w:p>
        </w:tc>
        <w:tc>
          <w:tcPr>
            <w:tcW w:w="1542" w:type="dxa"/>
            <w:tcBorders>
              <w:top w:val="single" w:sz="4" w:space="0" w:color="auto"/>
              <w:left w:val="single" w:sz="4" w:space="0" w:color="auto"/>
              <w:bottom w:val="single" w:sz="4" w:space="0" w:color="auto"/>
              <w:right w:val="single" w:sz="4" w:space="0" w:color="auto"/>
            </w:tcBorders>
          </w:tcPr>
          <w:p w14:paraId="59E28A94" w14:textId="170909B8" w:rsidR="00696BF4" w:rsidRDefault="00696BF4" w:rsidP="00696BF4">
            <w:pPr>
              <w:pStyle w:val="TAL"/>
              <w:rPr>
                <w:lang w:eastAsia="zh-CN"/>
              </w:rPr>
            </w:pPr>
            <w:r>
              <w:rPr>
                <w:lang w:eastAsia="zh-CN"/>
              </w:rPr>
              <w:t>DGEM</w:t>
            </w:r>
          </w:p>
        </w:tc>
      </w:tr>
      <w:tr w:rsidR="00696BF4" w:rsidRPr="003B2883" w14:paraId="4AF2970B" w14:textId="77777777" w:rsidTr="00F27EB5">
        <w:trPr>
          <w:jc w:val="center"/>
        </w:trPr>
        <w:tc>
          <w:tcPr>
            <w:tcW w:w="1523" w:type="dxa"/>
            <w:tcBorders>
              <w:top w:val="single" w:sz="4" w:space="0" w:color="auto"/>
              <w:left w:val="single" w:sz="4" w:space="0" w:color="auto"/>
              <w:bottom w:val="single" w:sz="4" w:space="0" w:color="auto"/>
              <w:right w:val="single" w:sz="4" w:space="0" w:color="auto"/>
            </w:tcBorders>
          </w:tcPr>
          <w:p w14:paraId="3C478EC1" w14:textId="50C69210" w:rsidR="00696BF4" w:rsidRDefault="00696BF4" w:rsidP="00696BF4">
            <w:pPr>
              <w:pStyle w:val="TAL"/>
            </w:pPr>
            <w:r>
              <w:t>excludeGpsiList</w:t>
            </w:r>
          </w:p>
        </w:tc>
        <w:tc>
          <w:tcPr>
            <w:tcW w:w="1275" w:type="dxa"/>
            <w:tcBorders>
              <w:top w:val="single" w:sz="4" w:space="0" w:color="auto"/>
              <w:left w:val="single" w:sz="4" w:space="0" w:color="auto"/>
              <w:bottom w:val="single" w:sz="4" w:space="0" w:color="auto"/>
              <w:right w:val="single" w:sz="4" w:space="0" w:color="auto"/>
            </w:tcBorders>
          </w:tcPr>
          <w:p w14:paraId="203C64A5" w14:textId="6CDE4ED2" w:rsidR="00696BF4" w:rsidRPr="00F11966" w:rsidRDefault="00696BF4" w:rsidP="00696BF4">
            <w:pPr>
              <w:pStyle w:val="TAL"/>
            </w:pPr>
            <w:r>
              <w:t>array(Gpsi)</w:t>
            </w:r>
          </w:p>
        </w:tc>
        <w:tc>
          <w:tcPr>
            <w:tcW w:w="567" w:type="dxa"/>
            <w:tcBorders>
              <w:top w:val="single" w:sz="4" w:space="0" w:color="auto"/>
              <w:left w:val="single" w:sz="4" w:space="0" w:color="auto"/>
              <w:bottom w:val="single" w:sz="4" w:space="0" w:color="auto"/>
              <w:right w:val="single" w:sz="4" w:space="0" w:color="auto"/>
            </w:tcBorders>
          </w:tcPr>
          <w:p w14:paraId="47EDE24F" w14:textId="2782B46B" w:rsidR="00696BF4" w:rsidRDefault="00696BF4" w:rsidP="008B2FDB">
            <w:pPr>
              <w:pStyle w:val="TAC"/>
              <w:rPr>
                <w:lang w:eastAsia="zh-CN"/>
              </w:rPr>
            </w:pPr>
            <w:r w:rsidRPr="008B2FDB">
              <w:t>O</w:t>
            </w:r>
          </w:p>
        </w:tc>
        <w:tc>
          <w:tcPr>
            <w:tcW w:w="1134" w:type="dxa"/>
            <w:tcBorders>
              <w:top w:val="single" w:sz="4" w:space="0" w:color="auto"/>
              <w:left w:val="single" w:sz="4" w:space="0" w:color="auto"/>
              <w:bottom w:val="single" w:sz="4" w:space="0" w:color="auto"/>
              <w:right w:val="single" w:sz="4" w:space="0" w:color="auto"/>
            </w:tcBorders>
          </w:tcPr>
          <w:p w14:paraId="0C0FDEC6" w14:textId="5C503686" w:rsidR="00696BF4" w:rsidRDefault="00696BF4" w:rsidP="00696BF4">
            <w:pPr>
              <w:pStyle w:val="TAL"/>
              <w:rPr>
                <w:lang w:eastAsia="zh-CN"/>
              </w:rPr>
            </w:pPr>
            <w:r>
              <w:t>1..N</w:t>
            </w:r>
          </w:p>
        </w:tc>
        <w:tc>
          <w:tcPr>
            <w:tcW w:w="3562" w:type="dxa"/>
            <w:tcBorders>
              <w:top w:val="single" w:sz="4" w:space="0" w:color="auto"/>
              <w:left w:val="single" w:sz="4" w:space="0" w:color="auto"/>
              <w:bottom w:val="single" w:sz="4" w:space="0" w:color="auto"/>
              <w:right w:val="single" w:sz="4" w:space="0" w:color="auto"/>
            </w:tcBorders>
          </w:tcPr>
          <w:p w14:paraId="0C48A1BA" w14:textId="77777777" w:rsidR="00696BF4" w:rsidRDefault="00696BF4" w:rsidP="00696BF4">
            <w:pPr>
              <w:pStyle w:val="TAL"/>
            </w:pPr>
            <w:r>
              <w:t>When present, this IE shall carry the GPSI of the group member UE(s) that are excluded from the group subscription.</w:t>
            </w:r>
          </w:p>
          <w:p w14:paraId="59711763" w14:textId="77777777" w:rsidR="00696BF4" w:rsidRDefault="00696BF4" w:rsidP="00696BF4">
            <w:pPr>
              <w:pStyle w:val="TAL"/>
            </w:pPr>
          </w:p>
          <w:p w14:paraId="57E1FEE3" w14:textId="629B215B" w:rsidR="00696BF4" w:rsidRDefault="00696BF4" w:rsidP="00696BF4">
            <w:pPr>
              <w:pStyle w:val="TAL"/>
              <w:rPr>
                <w:lang w:eastAsia="zh-CN"/>
              </w:rPr>
            </w:pPr>
            <w:r>
              <w:rPr>
                <w:lang w:eastAsia="zh-CN"/>
              </w:rPr>
              <w:t>This IE shall be present if the path attribute containing JSON pointer to "</w:t>
            </w:r>
            <w:r>
              <w:rPr>
                <w:rFonts w:hint="eastAsia"/>
                <w:lang w:eastAsia="zh-CN"/>
              </w:rPr>
              <w:t>/</w:t>
            </w:r>
            <w:r>
              <w:t>excludeGpsiList</w:t>
            </w:r>
            <w:r>
              <w:rPr>
                <w:lang w:eastAsia="zh-CN"/>
              </w:rPr>
              <w:t xml:space="preserve">" object and the </w:t>
            </w:r>
            <w:r w:rsidRPr="003B2883">
              <w:t>patch operation is "add"</w:t>
            </w:r>
            <w:r>
              <w:t xml:space="preserve"> and "replace".</w:t>
            </w:r>
          </w:p>
        </w:tc>
        <w:tc>
          <w:tcPr>
            <w:tcW w:w="1542" w:type="dxa"/>
            <w:tcBorders>
              <w:top w:val="single" w:sz="4" w:space="0" w:color="auto"/>
              <w:left w:val="single" w:sz="4" w:space="0" w:color="auto"/>
              <w:bottom w:val="single" w:sz="4" w:space="0" w:color="auto"/>
              <w:right w:val="single" w:sz="4" w:space="0" w:color="auto"/>
            </w:tcBorders>
          </w:tcPr>
          <w:p w14:paraId="13FC23B5" w14:textId="745B8B94" w:rsidR="00696BF4" w:rsidRDefault="00696BF4" w:rsidP="00696BF4">
            <w:pPr>
              <w:pStyle w:val="TAL"/>
              <w:rPr>
                <w:lang w:eastAsia="zh-CN"/>
              </w:rPr>
            </w:pPr>
            <w:r>
              <w:rPr>
                <w:lang w:eastAsia="zh-CN"/>
              </w:rPr>
              <w:t>DGEM</w:t>
            </w:r>
          </w:p>
        </w:tc>
      </w:tr>
      <w:tr w:rsidR="009B7E56" w:rsidRPr="003B2883" w14:paraId="07F4477C" w14:textId="77777777" w:rsidTr="00F27EB5">
        <w:trPr>
          <w:jc w:val="center"/>
        </w:trPr>
        <w:tc>
          <w:tcPr>
            <w:tcW w:w="1523" w:type="dxa"/>
            <w:tcBorders>
              <w:top w:val="single" w:sz="4" w:space="0" w:color="auto"/>
              <w:left w:val="single" w:sz="4" w:space="0" w:color="auto"/>
              <w:bottom w:val="single" w:sz="4" w:space="0" w:color="auto"/>
              <w:right w:val="single" w:sz="4" w:space="0" w:color="auto"/>
            </w:tcBorders>
          </w:tcPr>
          <w:p w14:paraId="5308269B" w14:textId="225133A8" w:rsidR="009B7E56" w:rsidRDefault="009B7E56" w:rsidP="009B7E56">
            <w:pPr>
              <w:pStyle w:val="TAL"/>
            </w:pPr>
            <w:r>
              <w:t>includeSupiList</w:t>
            </w:r>
          </w:p>
        </w:tc>
        <w:tc>
          <w:tcPr>
            <w:tcW w:w="1275" w:type="dxa"/>
            <w:tcBorders>
              <w:top w:val="single" w:sz="4" w:space="0" w:color="auto"/>
              <w:left w:val="single" w:sz="4" w:space="0" w:color="auto"/>
              <w:bottom w:val="single" w:sz="4" w:space="0" w:color="auto"/>
              <w:right w:val="single" w:sz="4" w:space="0" w:color="auto"/>
            </w:tcBorders>
          </w:tcPr>
          <w:p w14:paraId="7ABDE212" w14:textId="203768DC" w:rsidR="009B7E56" w:rsidRDefault="009B7E56" w:rsidP="009B7E56">
            <w:pPr>
              <w:pStyle w:val="TAL"/>
            </w:pPr>
            <w:r>
              <w:t>array(Supi)</w:t>
            </w:r>
          </w:p>
        </w:tc>
        <w:tc>
          <w:tcPr>
            <w:tcW w:w="567" w:type="dxa"/>
            <w:tcBorders>
              <w:top w:val="single" w:sz="4" w:space="0" w:color="auto"/>
              <w:left w:val="single" w:sz="4" w:space="0" w:color="auto"/>
              <w:bottom w:val="single" w:sz="4" w:space="0" w:color="auto"/>
              <w:right w:val="single" w:sz="4" w:space="0" w:color="auto"/>
            </w:tcBorders>
          </w:tcPr>
          <w:p w14:paraId="6196BD9B" w14:textId="08BE7593" w:rsidR="009B7E56" w:rsidRDefault="009B7E56" w:rsidP="008B2FDB">
            <w:pPr>
              <w:pStyle w:val="TAC"/>
            </w:pPr>
            <w:r w:rsidRPr="008B2FDB">
              <w:t>O</w:t>
            </w:r>
          </w:p>
        </w:tc>
        <w:tc>
          <w:tcPr>
            <w:tcW w:w="1134" w:type="dxa"/>
            <w:tcBorders>
              <w:top w:val="single" w:sz="4" w:space="0" w:color="auto"/>
              <w:left w:val="single" w:sz="4" w:space="0" w:color="auto"/>
              <w:bottom w:val="single" w:sz="4" w:space="0" w:color="auto"/>
              <w:right w:val="single" w:sz="4" w:space="0" w:color="auto"/>
            </w:tcBorders>
          </w:tcPr>
          <w:p w14:paraId="6EF4C0E4" w14:textId="0DB13DFB" w:rsidR="009B7E56" w:rsidRDefault="009B7E56" w:rsidP="009B7E56">
            <w:pPr>
              <w:pStyle w:val="TAL"/>
            </w:pPr>
            <w:r>
              <w:t>1..N</w:t>
            </w:r>
          </w:p>
        </w:tc>
        <w:tc>
          <w:tcPr>
            <w:tcW w:w="3562" w:type="dxa"/>
            <w:tcBorders>
              <w:top w:val="single" w:sz="4" w:space="0" w:color="auto"/>
              <w:left w:val="single" w:sz="4" w:space="0" w:color="auto"/>
              <w:bottom w:val="single" w:sz="4" w:space="0" w:color="auto"/>
              <w:right w:val="single" w:sz="4" w:space="0" w:color="auto"/>
            </w:tcBorders>
          </w:tcPr>
          <w:p w14:paraId="63A374CA" w14:textId="77777777" w:rsidR="009B7E56" w:rsidRDefault="009B7E56" w:rsidP="009B7E56">
            <w:pPr>
              <w:pStyle w:val="TAL"/>
            </w:pPr>
            <w:r>
              <w:t>When present, this IE shall carry the SUPI of the group member UE(s) that are included for the group subscription.</w:t>
            </w:r>
          </w:p>
          <w:p w14:paraId="10C4427A" w14:textId="77777777" w:rsidR="009B7E56" w:rsidRDefault="009B7E56" w:rsidP="009B7E56">
            <w:pPr>
              <w:pStyle w:val="TAL"/>
            </w:pPr>
          </w:p>
          <w:p w14:paraId="3E98E603" w14:textId="5436F4AC" w:rsidR="009B7E56" w:rsidRDefault="009B7E56" w:rsidP="009B7E56">
            <w:pPr>
              <w:pStyle w:val="TAL"/>
            </w:pPr>
            <w:r>
              <w:rPr>
                <w:lang w:eastAsia="zh-CN"/>
              </w:rPr>
              <w:t>This IE shall be present if the path attribute containing JSON pointer to "</w:t>
            </w:r>
            <w:r>
              <w:rPr>
                <w:rFonts w:hint="eastAsia"/>
                <w:lang w:eastAsia="zh-CN"/>
              </w:rPr>
              <w:t>/</w:t>
            </w:r>
            <w:r>
              <w:t>includeSupiList</w:t>
            </w:r>
            <w:r>
              <w:rPr>
                <w:lang w:eastAsia="zh-CN"/>
              </w:rPr>
              <w:t xml:space="preserve">" object and the </w:t>
            </w:r>
            <w:r w:rsidRPr="003B2883">
              <w:t>patch operation is "add"</w:t>
            </w:r>
            <w:r>
              <w:t xml:space="preserve"> and "replace".</w:t>
            </w:r>
          </w:p>
        </w:tc>
        <w:tc>
          <w:tcPr>
            <w:tcW w:w="1542" w:type="dxa"/>
            <w:tcBorders>
              <w:top w:val="single" w:sz="4" w:space="0" w:color="auto"/>
              <w:left w:val="single" w:sz="4" w:space="0" w:color="auto"/>
              <w:bottom w:val="single" w:sz="4" w:space="0" w:color="auto"/>
              <w:right w:val="single" w:sz="4" w:space="0" w:color="auto"/>
            </w:tcBorders>
          </w:tcPr>
          <w:p w14:paraId="0ABCCC3F" w14:textId="5B5546B8" w:rsidR="009B7E56" w:rsidRDefault="009B7E56" w:rsidP="009B7E56">
            <w:pPr>
              <w:pStyle w:val="TAL"/>
              <w:rPr>
                <w:lang w:eastAsia="zh-CN"/>
              </w:rPr>
            </w:pPr>
            <w:r>
              <w:rPr>
                <w:lang w:eastAsia="zh-CN"/>
              </w:rPr>
              <w:t>DGEM</w:t>
            </w:r>
          </w:p>
        </w:tc>
      </w:tr>
      <w:tr w:rsidR="009B7E56" w:rsidRPr="003B2883" w14:paraId="798370E0" w14:textId="77777777" w:rsidTr="00F27EB5">
        <w:trPr>
          <w:jc w:val="center"/>
        </w:trPr>
        <w:tc>
          <w:tcPr>
            <w:tcW w:w="1523" w:type="dxa"/>
            <w:tcBorders>
              <w:top w:val="single" w:sz="4" w:space="0" w:color="auto"/>
              <w:left w:val="single" w:sz="4" w:space="0" w:color="auto"/>
              <w:bottom w:val="single" w:sz="4" w:space="0" w:color="auto"/>
              <w:right w:val="single" w:sz="4" w:space="0" w:color="auto"/>
            </w:tcBorders>
          </w:tcPr>
          <w:p w14:paraId="2ED30D15" w14:textId="7186F1AF" w:rsidR="009B7E56" w:rsidRDefault="009B7E56" w:rsidP="009B7E56">
            <w:pPr>
              <w:pStyle w:val="TAL"/>
            </w:pPr>
            <w:r>
              <w:t>includeGpsiList</w:t>
            </w:r>
          </w:p>
        </w:tc>
        <w:tc>
          <w:tcPr>
            <w:tcW w:w="1275" w:type="dxa"/>
            <w:tcBorders>
              <w:top w:val="single" w:sz="4" w:space="0" w:color="auto"/>
              <w:left w:val="single" w:sz="4" w:space="0" w:color="auto"/>
              <w:bottom w:val="single" w:sz="4" w:space="0" w:color="auto"/>
              <w:right w:val="single" w:sz="4" w:space="0" w:color="auto"/>
            </w:tcBorders>
          </w:tcPr>
          <w:p w14:paraId="71A9B82A" w14:textId="60F2B58B" w:rsidR="009B7E56" w:rsidRDefault="009B7E56" w:rsidP="009B7E56">
            <w:pPr>
              <w:pStyle w:val="TAL"/>
            </w:pPr>
            <w:r>
              <w:t>array(Gpsi)</w:t>
            </w:r>
          </w:p>
        </w:tc>
        <w:tc>
          <w:tcPr>
            <w:tcW w:w="567" w:type="dxa"/>
            <w:tcBorders>
              <w:top w:val="single" w:sz="4" w:space="0" w:color="auto"/>
              <w:left w:val="single" w:sz="4" w:space="0" w:color="auto"/>
              <w:bottom w:val="single" w:sz="4" w:space="0" w:color="auto"/>
              <w:right w:val="single" w:sz="4" w:space="0" w:color="auto"/>
            </w:tcBorders>
          </w:tcPr>
          <w:p w14:paraId="170B25C9" w14:textId="5A2B6FC9" w:rsidR="009B7E56" w:rsidRDefault="009B7E56" w:rsidP="008B2FDB">
            <w:pPr>
              <w:pStyle w:val="TAC"/>
            </w:pPr>
            <w:r w:rsidRPr="008B2FDB">
              <w:t>O</w:t>
            </w:r>
          </w:p>
        </w:tc>
        <w:tc>
          <w:tcPr>
            <w:tcW w:w="1134" w:type="dxa"/>
            <w:tcBorders>
              <w:top w:val="single" w:sz="4" w:space="0" w:color="auto"/>
              <w:left w:val="single" w:sz="4" w:space="0" w:color="auto"/>
              <w:bottom w:val="single" w:sz="4" w:space="0" w:color="auto"/>
              <w:right w:val="single" w:sz="4" w:space="0" w:color="auto"/>
            </w:tcBorders>
          </w:tcPr>
          <w:p w14:paraId="21B553AF" w14:textId="4F6C4723" w:rsidR="009B7E56" w:rsidRDefault="009B7E56" w:rsidP="009B7E56">
            <w:pPr>
              <w:pStyle w:val="TAL"/>
            </w:pPr>
            <w:r>
              <w:t>1..N</w:t>
            </w:r>
          </w:p>
        </w:tc>
        <w:tc>
          <w:tcPr>
            <w:tcW w:w="3562" w:type="dxa"/>
            <w:tcBorders>
              <w:top w:val="single" w:sz="4" w:space="0" w:color="auto"/>
              <w:left w:val="single" w:sz="4" w:space="0" w:color="auto"/>
              <w:bottom w:val="single" w:sz="4" w:space="0" w:color="auto"/>
              <w:right w:val="single" w:sz="4" w:space="0" w:color="auto"/>
            </w:tcBorders>
          </w:tcPr>
          <w:p w14:paraId="07F1F0BF" w14:textId="77777777" w:rsidR="009B7E56" w:rsidRDefault="009B7E56" w:rsidP="009B7E56">
            <w:pPr>
              <w:pStyle w:val="TAL"/>
            </w:pPr>
            <w:r>
              <w:t>When present, this IE shall carry the GPSI of the group member UE(s) that are included for the group subscription.</w:t>
            </w:r>
          </w:p>
          <w:p w14:paraId="67AD797F" w14:textId="77777777" w:rsidR="009B7E56" w:rsidRDefault="009B7E56" w:rsidP="009B7E56">
            <w:pPr>
              <w:pStyle w:val="TAL"/>
            </w:pPr>
          </w:p>
          <w:p w14:paraId="445814E0" w14:textId="051ADA20" w:rsidR="009B7E56" w:rsidRDefault="009B7E56" w:rsidP="009B7E56">
            <w:pPr>
              <w:pStyle w:val="TAL"/>
            </w:pPr>
            <w:r>
              <w:rPr>
                <w:lang w:eastAsia="zh-CN"/>
              </w:rPr>
              <w:t>This IE shall be present if the path attribute containing JSON pointer to "</w:t>
            </w:r>
            <w:r>
              <w:rPr>
                <w:rFonts w:hint="eastAsia"/>
                <w:lang w:eastAsia="zh-CN"/>
              </w:rPr>
              <w:t>/</w:t>
            </w:r>
            <w:r>
              <w:t>includeGpsiList</w:t>
            </w:r>
            <w:r>
              <w:rPr>
                <w:lang w:eastAsia="zh-CN"/>
              </w:rPr>
              <w:t xml:space="preserve">" object and the </w:t>
            </w:r>
            <w:r w:rsidRPr="003B2883">
              <w:t>patch operation is "add"</w:t>
            </w:r>
            <w:r>
              <w:t xml:space="preserve"> and "replace".</w:t>
            </w:r>
          </w:p>
        </w:tc>
        <w:tc>
          <w:tcPr>
            <w:tcW w:w="1542" w:type="dxa"/>
            <w:tcBorders>
              <w:top w:val="single" w:sz="4" w:space="0" w:color="auto"/>
              <w:left w:val="single" w:sz="4" w:space="0" w:color="auto"/>
              <w:bottom w:val="single" w:sz="4" w:space="0" w:color="auto"/>
              <w:right w:val="single" w:sz="4" w:space="0" w:color="auto"/>
            </w:tcBorders>
          </w:tcPr>
          <w:p w14:paraId="0225A6FA" w14:textId="722EC10F" w:rsidR="009B7E56" w:rsidRDefault="009B7E56" w:rsidP="009B7E56">
            <w:pPr>
              <w:pStyle w:val="TAL"/>
              <w:rPr>
                <w:lang w:eastAsia="zh-CN"/>
              </w:rPr>
            </w:pPr>
            <w:r>
              <w:rPr>
                <w:lang w:eastAsia="zh-CN"/>
              </w:rPr>
              <w:t>DGEM</w:t>
            </w:r>
          </w:p>
        </w:tc>
      </w:tr>
      <w:tr w:rsidR="00F27EB5" w:rsidRPr="003B2883" w14:paraId="4E3C901F" w14:textId="77777777" w:rsidTr="00F27EB5">
        <w:trPr>
          <w:jc w:val="center"/>
        </w:trPr>
        <w:tc>
          <w:tcPr>
            <w:tcW w:w="9603" w:type="dxa"/>
            <w:gridSpan w:val="6"/>
            <w:tcBorders>
              <w:top w:val="single" w:sz="4" w:space="0" w:color="auto"/>
              <w:left w:val="single" w:sz="4" w:space="0" w:color="auto"/>
              <w:bottom w:val="single" w:sz="4" w:space="0" w:color="auto"/>
              <w:right w:val="single" w:sz="4" w:space="0" w:color="auto"/>
            </w:tcBorders>
          </w:tcPr>
          <w:p w14:paraId="695EA501" w14:textId="77777777" w:rsidR="00F27EB5" w:rsidRDefault="00F27EB5" w:rsidP="000D2828">
            <w:pPr>
              <w:pStyle w:val="TAN"/>
            </w:pPr>
            <w:r>
              <w:t>NOTE</w:t>
            </w:r>
            <w:r w:rsidR="00696BF4">
              <w:t xml:space="preserve"> 1</w:t>
            </w:r>
            <w:r>
              <w:t>:</w:t>
            </w:r>
            <w:r>
              <w:tab/>
              <w:t xml:space="preserve">Update of PRA information by extending the schema of the path IE with JSON pointer </w:t>
            </w:r>
            <w:r w:rsidRPr="003B2883">
              <w:t xml:space="preserve">to a valid </w:t>
            </w:r>
            <w:r>
              <w:t>key</w:t>
            </w:r>
            <w:r w:rsidRPr="003B2883">
              <w:t xml:space="preserve"> of the</w:t>
            </w:r>
            <w:r>
              <w:t xml:space="preserve"> </w:t>
            </w:r>
            <w:r w:rsidRPr="003B2883">
              <w:t>"</w:t>
            </w:r>
            <w:r>
              <w:rPr>
                <w:rFonts w:hint="eastAsia"/>
              </w:rPr>
              <w:t>/</w:t>
            </w:r>
            <w:r>
              <w:t>p</w:t>
            </w:r>
            <w:r w:rsidRPr="00F11966">
              <w:t>resenceInfo</w:t>
            </w:r>
            <w:r>
              <w:t>List</w:t>
            </w:r>
            <w:r w:rsidRPr="003B2883">
              <w:t>"</w:t>
            </w:r>
            <w:r>
              <w:t xml:space="preserve"> object shall only be used if the AMF supports the MPRA feature.</w:t>
            </w:r>
          </w:p>
          <w:p w14:paraId="30B1BC5E" w14:textId="77777777" w:rsidR="00696BF4" w:rsidRDefault="00696BF4" w:rsidP="000D2828">
            <w:pPr>
              <w:pStyle w:val="TAN"/>
            </w:pPr>
            <w:r>
              <w:t>NOTE 2:</w:t>
            </w:r>
            <w:r>
              <w:tab/>
              <w:t xml:space="preserve">Remove group member UE(s) by extending the schema of the path IE with JSON pointer to </w:t>
            </w:r>
            <w:r w:rsidRPr="003B2883">
              <w:t>the</w:t>
            </w:r>
            <w:r>
              <w:t xml:space="preserve"> </w:t>
            </w:r>
            <w:r w:rsidRPr="003B2883">
              <w:t>"</w:t>
            </w:r>
            <w:r>
              <w:rPr>
                <w:rFonts w:hint="eastAsia"/>
              </w:rPr>
              <w:t>/</w:t>
            </w:r>
            <w:r>
              <w:t>excludeSupiList</w:t>
            </w:r>
            <w:r w:rsidRPr="003B2883">
              <w:t>"</w:t>
            </w:r>
            <w:r>
              <w:t xml:space="preserve"> object or </w:t>
            </w:r>
            <w:r w:rsidRPr="003B2883">
              <w:t>"</w:t>
            </w:r>
            <w:r>
              <w:rPr>
                <w:rFonts w:hint="eastAsia"/>
              </w:rPr>
              <w:t>/</w:t>
            </w:r>
            <w:r>
              <w:t>excludeGpsiList</w:t>
            </w:r>
            <w:r w:rsidRPr="003B2883">
              <w:t>"</w:t>
            </w:r>
            <w:r>
              <w:t xml:space="preserve"> object shall only be used if the AMF supports the DGEM feature.</w:t>
            </w:r>
          </w:p>
          <w:p w14:paraId="0E8CE512" w14:textId="73096944" w:rsidR="009B7E56" w:rsidRDefault="009B7E56" w:rsidP="000D2828">
            <w:pPr>
              <w:pStyle w:val="TAN"/>
              <w:rPr>
                <w:lang w:eastAsia="zh-CN"/>
              </w:rPr>
            </w:pPr>
            <w:r>
              <w:t>NOTE 3:</w:t>
            </w:r>
            <w:r>
              <w:tab/>
              <w:t xml:space="preserve">Add group member UE(s) by extending the schema of the path IE with JSON pointer to </w:t>
            </w:r>
            <w:r w:rsidRPr="003B2883">
              <w:t>the</w:t>
            </w:r>
            <w:r>
              <w:t xml:space="preserve"> </w:t>
            </w:r>
            <w:r w:rsidRPr="003B2883">
              <w:t>"</w:t>
            </w:r>
            <w:r>
              <w:rPr>
                <w:rFonts w:hint="eastAsia"/>
              </w:rPr>
              <w:t>/</w:t>
            </w:r>
            <w:r>
              <w:t>includeSupiList</w:t>
            </w:r>
            <w:r w:rsidRPr="003B2883">
              <w:t>"</w:t>
            </w:r>
            <w:r>
              <w:t xml:space="preserve"> object or </w:t>
            </w:r>
            <w:r w:rsidRPr="003B2883">
              <w:t>"</w:t>
            </w:r>
            <w:r>
              <w:rPr>
                <w:rFonts w:hint="eastAsia"/>
              </w:rPr>
              <w:t>/</w:t>
            </w:r>
            <w:r>
              <w:t>includeGpsiList</w:t>
            </w:r>
            <w:r w:rsidRPr="003B2883">
              <w:t>"</w:t>
            </w:r>
            <w:r>
              <w:t xml:space="preserve"> object shall only be used if the AMF supports the DGEM feature.</w:t>
            </w:r>
          </w:p>
        </w:tc>
      </w:tr>
    </w:tbl>
    <w:p w14:paraId="7924FC77" w14:textId="77777777" w:rsidR="00602AC0" w:rsidRPr="003B2883" w:rsidRDefault="00602AC0" w:rsidP="00602AC0"/>
    <w:p w14:paraId="1AF64F14" w14:textId="77777777" w:rsidR="00602AC0" w:rsidRPr="003B2883" w:rsidRDefault="00602AC0" w:rsidP="00602AC0">
      <w:pPr>
        <w:pStyle w:val="Heading5"/>
      </w:pPr>
      <w:bookmarkStart w:id="5056" w:name="_Toc25156496"/>
      <w:bookmarkStart w:id="5057" w:name="_Toc34124800"/>
      <w:bookmarkStart w:id="5058" w:name="_Toc43207926"/>
      <w:bookmarkStart w:id="5059" w:name="_Toc49857399"/>
      <w:bookmarkStart w:id="5060" w:name="_Toc56677240"/>
      <w:bookmarkStart w:id="5061" w:name="_Toc56691763"/>
      <w:bookmarkStart w:id="5062" w:name="_Toc56699027"/>
      <w:bookmarkStart w:id="5063" w:name="_Toc89035277"/>
      <w:bookmarkStart w:id="5064" w:name="_Toc89065075"/>
      <w:bookmarkStart w:id="5065" w:name="_Toc89180374"/>
      <w:bookmarkStart w:id="5066" w:name="_Toc97072053"/>
      <w:bookmarkStart w:id="5067" w:name="_Toc120051458"/>
      <w:bookmarkStart w:id="5068" w:name="_Toc130829075"/>
      <w:r w:rsidRPr="003B2883">
        <w:lastRenderedPageBreak/>
        <w:t>6.2.6.2.15</w:t>
      </w:r>
      <w:r w:rsidRPr="003B2883">
        <w:tab/>
        <w:t xml:space="preserve">Type: </w:t>
      </w:r>
      <w:r w:rsidRPr="003B2883">
        <w:rPr>
          <w:lang w:eastAsia="zh-CN"/>
        </w:rPr>
        <w:t>AmfUpdatedEventSubscription</w:t>
      </w:r>
      <w:bookmarkEnd w:id="5056"/>
      <w:bookmarkEnd w:id="5057"/>
      <w:bookmarkEnd w:id="5058"/>
      <w:bookmarkEnd w:id="5059"/>
      <w:bookmarkEnd w:id="5060"/>
      <w:bookmarkEnd w:id="5061"/>
      <w:bookmarkEnd w:id="5062"/>
      <w:bookmarkEnd w:id="5063"/>
      <w:bookmarkEnd w:id="5064"/>
      <w:bookmarkEnd w:id="5065"/>
      <w:bookmarkEnd w:id="5066"/>
      <w:bookmarkEnd w:id="5067"/>
      <w:bookmarkEnd w:id="5068"/>
    </w:p>
    <w:p w14:paraId="764470D4" w14:textId="77777777" w:rsidR="00602AC0" w:rsidRPr="003B2883" w:rsidRDefault="00602AC0" w:rsidP="00602AC0">
      <w:pPr>
        <w:pStyle w:val="TH"/>
      </w:pPr>
      <w:r w:rsidRPr="003B2883">
        <w:rPr>
          <w:noProof/>
        </w:rPr>
        <w:t>Table </w:t>
      </w:r>
      <w:r w:rsidRPr="003B2883">
        <w:t xml:space="preserve">6.2.6.2.15-1: </w:t>
      </w:r>
      <w:r w:rsidRPr="003B2883">
        <w:rPr>
          <w:noProof/>
        </w:rPr>
        <w:t xml:space="preserve">Definition of type </w:t>
      </w:r>
      <w:r w:rsidRPr="003B2883">
        <w:rPr>
          <w:lang w:eastAsia="zh-CN"/>
        </w:rPr>
        <w:t>AmfUpdatedEventSubscription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4221D6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AA9688E"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01CED06"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0BDC61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B642735"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C40FC76"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8FCE9E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BCEA66C" w14:textId="77777777" w:rsidR="00602AC0" w:rsidRPr="003B2883" w:rsidRDefault="00602AC0" w:rsidP="001D4998">
            <w:pPr>
              <w:pStyle w:val="TAL"/>
              <w:rPr>
                <w:lang w:eastAsia="zh-CN"/>
              </w:rPr>
            </w:pPr>
            <w:r w:rsidRPr="003B2883">
              <w:rPr>
                <w:lang w:eastAsia="zh-CN"/>
              </w:rPr>
              <w:t>subscription</w:t>
            </w:r>
          </w:p>
        </w:tc>
        <w:tc>
          <w:tcPr>
            <w:tcW w:w="1559" w:type="dxa"/>
            <w:tcBorders>
              <w:top w:val="single" w:sz="4" w:space="0" w:color="auto"/>
              <w:left w:val="single" w:sz="4" w:space="0" w:color="auto"/>
              <w:bottom w:val="single" w:sz="4" w:space="0" w:color="auto"/>
              <w:right w:val="single" w:sz="4" w:space="0" w:color="auto"/>
            </w:tcBorders>
          </w:tcPr>
          <w:p w14:paraId="71D36B4D" w14:textId="77777777" w:rsidR="00602AC0" w:rsidRPr="003B2883" w:rsidRDefault="00602AC0" w:rsidP="001D4998">
            <w:pPr>
              <w:pStyle w:val="TAL"/>
              <w:rPr>
                <w:lang w:eastAsia="zh-CN"/>
              </w:rPr>
            </w:pPr>
            <w:r w:rsidRPr="003B2883">
              <w:rPr>
                <w:lang w:eastAsia="zh-CN"/>
              </w:rPr>
              <w:t>AmfEventSubscription</w:t>
            </w:r>
          </w:p>
        </w:tc>
        <w:tc>
          <w:tcPr>
            <w:tcW w:w="425" w:type="dxa"/>
            <w:tcBorders>
              <w:top w:val="single" w:sz="4" w:space="0" w:color="auto"/>
              <w:left w:val="single" w:sz="4" w:space="0" w:color="auto"/>
              <w:bottom w:val="single" w:sz="4" w:space="0" w:color="auto"/>
              <w:right w:val="single" w:sz="4" w:space="0" w:color="auto"/>
            </w:tcBorders>
          </w:tcPr>
          <w:p w14:paraId="56C862BB" w14:textId="77777777" w:rsidR="00602AC0" w:rsidRPr="003B2883" w:rsidRDefault="00602AC0" w:rsidP="008B2FDB">
            <w:pPr>
              <w:pStyle w:val="TAC"/>
              <w:rPr>
                <w:lang w:eastAsia="zh-CN"/>
              </w:rPr>
            </w:pPr>
            <w:r w:rsidRPr="008B2FDB">
              <w:t>M</w:t>
            </w:r>
          </w:p>
        </w:tc>
        <w:tc>
          <w:tcPr>
            <w:tcW w:w="1134" w:type="dxa"/>
            <w:tcBorders>
              <w:top w:val="single" w:sz="4" w:space="0" w:color="auto"/>
              <w:left w:val="single" w:sz="4" w:space="0" w:color="auto"/>
              <w:bottom w:val="single" w:sz="4" w:space="0" w:color="auto"/>
              <w:right w:val="single" w:sz="4" w:space="0" w:color="auto"/>
            </w:tcBorders>
          </w:tcPr>
          <w:p w14:paraId="60808037"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CC3A77B" w14:textId="77777777" w:rsidR="00602AC0" w:rsidRPr="003B2883" w:rsidRDefault="00602AC0" w:rsidP="001D4998">
            <w:pPr>
              <w:pStyle w:val="TAL"/>
              <w:rPr>
                <w:rFonts w:cs="Arial"/>
                <w:szCs w:val="18"/>
                <w:lang w:eastAsia="zh-CN"/>
              </w:rPr>
            </w:pPr>
            <w:r w:rsidRPr="003B2883">
              <w:rPr>
                <w:rFonts w:cs="Arial"/>
                <w:szCs w:val="18"/>
                <w:lang w:eastAsia="zh-CN"/>
              </w:rPr>
              <w:t>Represents the updated AMF Event Subscription resource.</w:t>
            </w:r>
          </w:p>
        </w:tc>
      </w:tr>
      <w:tr w:rsidR="00C20C82" w:rsidRPr="003B2883" w14:paraId="04A19C9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9A73DE7" w14:textId="77777777" w:rsidR="00C20C82" w:rsidRPr="003B2883" w:rsidRDefault="00C20C82" w:rsidP="00C20C82">
            <w:pPr>
              <w:pStyle w:val="TAL"/>
              <w:rPr>
                <w:lang w:eastAsia="zh-CN"/>
              </w:rPr>
            </w:pPr>
            <w:r w:rsidRPr="003B2883">
              <w:rPr>
                <w:lang w:eastAsia="zh-CN"/>
              </w:rPr>
              <w:t>reportList</w:t>
            </w:r>
          </w:p>
        </w:tc>
        <w:tc>
          <w:tcPr>
            <w:tcW w:w="1559" w:type="dxa"/>
            <w:tcBorders>
              <w:top w:val="single" w:sz="4" w:space="0" w:color="auto"/>
              <w:left w:val="single" w:sz="4" w:space="0" w:color="auto"/>
              <w:bottom w:val="single" w:sz="4" w:space="0" w:color="auto"/>
              <w:right w:val="single" w:sz="4" w:space="0" w:color="auto"/>
            </w:tcBorders>
          </w:tcPr>
          <w:p w14:paraId="7FFEBD14" w14:textId="77777777" w:rsidR="00C20C82" w:rsidRPr="003B2883" w:rsidRDefault="00C20C82" w:rsidP="00C20C82">
            <w:pPr>
              <w:pStyle w:val="TAL"/>
              <w:rPr>
                <w:lang w:eastAsia="zh-CN"/>
              </w:rPr>
            </w:pPr>
            <w:r w:rsidRPr="003B2883">
              <w:rPr>
                <w:lang w:eastAsia="zh-CN"/>
              </w:rPr>
              <w:t>array(AmfEventReport)</w:t>
            </w:r>
          </w:p>
        </w:tc>
        <w:tc>
          <w:tcPr>
            <w:tcW w:w="425" w:type="dxa"/>
            <w:tcBorders>
              <w:top w:val="single" w:sz="4" w:space="0" w:color="auto"/>
              <w:left w:val="single" w:sz="4" w:space="0" w:color="auto"/>
              <w:bottom w:val="single" w:sz="4" w:space="0" w:color="auto"/>
              <w:right w:val="single" w:sz="4" w:space="0" w:color="auto"/>
            </w:tcBorders>
          </w:tcPr>
          <w:p w14:paraId="6AA89343" w14:textId="77777777" w:rsidR="00C20C82" w:rsidRPr="003B2883" w:rsidRDefault="00C20C82" w:rsidP="008B2FDB">
            <w:pPr>
              <w:pStyle w:val="TAC"/>
              <w:rPr>
                <w:lang w:eastAsia="zh-CN"/>
              </w:rPr>
            </w:pPr>
            <w:r w:rsidRPr="008B2FDB">
              <w:t>O</w:t>
            </w:r>
          </w:p>
        </w:tc>
        <w:tc>
          <w:tcPr>
            <w:tcW w:w="1134" w:type="dxa"/>
            <w:tcBorders>
              <w:top w:val="single" w:sz="4" w:space="0" w:color="auto"/>
              <w:left w:val="single" w:sz="4" w:space="0" w:color="auto"/>
              <w:bottom w:val="single" w:sz="4" w:space="0" w:color="auto"/>
              <w:right w:val="single" w:sz="4" w:space="0" w:color="auto"/>
            </w:tcBorders>
          </w:tcPr>
          <w:p w14:paraId="602659DD" w14:textId="77777777" w:rsidR="00C20C82" w:rsidRPr="003B2883" w:rsidRDefault="00C20C82" w:rsidP="00C20C82">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A525C09" w14:textId="77777777" w:rsidR="00C20C82" w:rsidRPr="003B2883" w:rsidRDefault="00C20C82" w:rsidP="00C20C82">
            <w:pPr>
              <w:pStyle w:val="TAL"/>
              <w:rPr>
                <w:rFonts w:cs="Arial"/>
                <w:szCs w:val="18"/>
                <w:lang w:eastAsia="zh-CN"/>
              </w:rPr>
            </w:pPr>
            <w:r w:rsidRPr="003B2883">
              <w:rPr>
                <w:rFonts w:cs="Arial"/>
                <w:szCs w:val="18"/>
                <w:lang w:eastAsia="zh-CN"/>
              </w:rPr>
              <w:t xml:space="preserve">Represents the immediate event reports (i.e. the current value / status of the events subscribed), if available </w:t>
            </w:r>
            <w:r>
              <w:rPr>
                <w:rFonts w:cs="Arial"/>
                <w:szCs w:val="18"/>
              </w:rPr>
              <w:t>(NOTE</w:t>
            </w:r>
            <w:r w:rsidRPr="003B2883">
              <w:rPr>
                <w:rFonts w:cs="Arial"/>
                <w:szCs w:val="18"/>
              </w:rPr>
              <w:t>)</w:t>
            </w:r>
            <w:r w:rsidRPr="003B2883">
              <w:rPr>
                <w:rFonts w:cs="Arial"/>
                <w:szCs w:val="18"/>
                <w:lang w:eastAsia="zh-CN"/>
              </w:rPr>
              <w:t>.</w:t>
            </w:r>
          </w:p>
        </w:tc>
      </w:tr>
      <w:tr w:rsidR="00C20C82" w:rsidRPr="003B2883" w14:paraId="67BC1593" w14:textId="77777777" w:rsidTr="000245A2">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7000B3E" w14:textId="77777777" w:rsidR="00C20C82" w:rsidRPr="003B2883" w:rsidRDefault="00C20C82" w:rsidP="001837A9">
            <w:pPr>
              <w:pStyle w:val="TAN"/>
              <w:rPr>
                <w:rFonts w:cs="Arial"/>
                <w:szCs w:val="18"/>
                <w:lang w:eastAsia="zh-CN"/>
              </w:rPr>
            </w:pPr>
            <w:r>
              <w:t>NOTE</w:t>
            </w:r>
            <w:r w:rsidRPr="003B2883">
              <w:t>:</w:t>
            </w:r>
            <w:r w:rsidRPr="003B2883">
              <w:tab/>
            </w:r>
            <w:r>
              <w:t xml:space="preserve">For newly added AMF event subscription(s) with the </w:t>
            </w:r>
            <w:r>
              <w:rPr>
                <w:lang w:eastAsia="zh-CN"/>
              </w:rPr>
              <w:t>immediateFlag attribute set to true, immediate event report(s) of the corresponding AMF event subscription shall be provided if available</w:t>
            </w:r>
            <w:r w:rsidRPr="003B2883">
              <w:rPr>
                <w:lang w:eastAsia="zh-CN"/>
              </w:rPr>
              <w:t>.</w:t>
            </w:r>
          </w:p>
        </w:tc>
      </w:tr>
    </w:tbl>
    <w:p w14:paraId="35949041" w14:textId="77777777" w:rsidR="00602AC0" w:rsidRDefault="00602AC0" w:rsidP="00602AC0"/>
    <w:p w14:paraId="1F6EDE03" w14:textId="77777777" w:rsidR="00C20C82" w:rsidRPr="003B2883" w:rsidRDefault="00C20C82" w:rsidP="00602AC0"/>
    <w:p w14:paraId="7B47EF1B" w14:textId="77777777" w:rsidR="00602AC0" w:rsidRPr="003B2883" w:rsidRDefault="00602AC0" w:rsidP="00602AC0">
      <w:pPr>
        <w:pStyle w:val="Heading5"/>
      </w:pPr>
      <w:bookmarkStart w:id="5069" w:name="_Toc25156497"/>
      <w:bookmarkStart w:id="5070" w:name="_Toc34124801"/>
      <w:bookmarkStart w:id="5071" w:name="_Toc43207927"/>
      <w:bookmarkStart w:id="5072" w:name="_Toc49857400"/>
      <w:bookmarkStart w:id="5073" w:name="_Toc56677241"/>
      <w:bookmarkStart w:id="5074" w:name="_Toc56691764"/>
      <w:bookmarkStart w:id="5075" w:name="_Toc56699028"/>
      <w:bookmarkStart w:id="5076" w:name="_Toc89035278"/>
      <w:bookmarkStart w:id="5077" w:name="_Toc89065076"/>
      <w:bookmarkStart w:id="5078" w:name="_Toc89180375"/>
      <w:bookmarkStart w:id="5079" w:name="_Toc97072054"/>
      <w:bookmarkStart w:id="5080" w:name="_Toc120051459"/>
      <w:bookmarkStart w:id="5081" w:name="_Toc130829076"/>
      <w:r w:rsidRPr="003B2883">
        <w:t>6.2.6.2.16</w:t>
      </w:r>
      <w:r w:rsidRPr="003B2883">
        <w:tab/>
        <w:t xml:space="preserve">Type: </w:t>
      </w:r>
      <w:r w:rsidRPr="003B2883">
        <w:rPr>
          <w:lang w:eastAsia="zh-CN"/>
        </w:rPr>
        <w:t>AmfEventArea</w:t>
      </w:r>
      <w:bookmarkEnd w:id="5069"/>
      <w:bookmarkEnd w:id="5070"/>
      <w:bookmarkEnd w:id="5071"/>
      <w:bookmarkEnd w:id="5072"/>
      <w:bookmarkEnd w:id="5073"/>
      <w:bookmarkEnd w:id="5074"/>
      <w:bookmarkEnd w:id="5075"/>
      <w:bookmarkEnd w:id="5076"/>
      <w:bookmarkEnd w:id="5077"/>
      <w:bookmarkEnd w:id="5078"/>
      <w:bookmarkEnd w:id="5079"/>
      <w:bookmarkEnd w:id="5080"/>
      <w:bookmarkEnd w:id="5081"/>
    </w:p>
    <w:p w14:paraId="11ACCCBB" w14:textId="77777777" w:rsidR="00602AC0" w:rsidRPr="003B2883" w:rsidRDefault="00602AC0" w:rsidP="00602AC0">
      <w:pPr>
        <w:pStyle w:val="TH"/>
      </w:pPr>
      <w:r w:rsidRPr="003B2883">
        <w:rPr>
          <w:noProof/>
        </w:rPr>
        <w:t>Table </w:t>
      </w:r>
      <w:r w:rsidRPr="003B2883">
        <w:t xml:space="preserve">6.2.6.2.16-1: </w:t>
      </w:r>
      <w:r w:rsidRPr="003B2883">
        <w:rPr>
          <w:noProof/>
        </w:rPr>
        <w:t xml:space="preserve">Definition of type </w:t>
      </w:r>
      <w:r w:rsidRPr="003B2883">
        <w:rPr>
          <w:lang w:eastAsia="zh-CN"/>
        </w:rPr>
        <w:t>AmfEventArea</w:t>
      </w:r>
    </w:p>
    <w:tbl>
      <w:tblPr>
        <w:tblW w:w="102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559"/>
        <w:gridCol w:w="567"/>
        <w:gridCol w:w="1134"/>
        <w:gridCol w:w="3685"/>
        <w:gridCol w:w="1701"/>
      </w:tblGrid>
      <w:tr w:rsidR="00E67E59" w:rsidRPr="003B2883" w14:paraId="12973471" w14:textId="77777777" w:rsidTr="000B1450">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2D36E765" w14:textId="77777777" w:rsidR="00E67E59" w:rsidRPr="003B2883" w:rsidRDefault="00E67E59"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E57CFC8" w14:textId="77777777" w:rsidR="00E67E59" w:rsidRPr="003B2883" w:rsidRDefault="00E67E59" w:rsidP="001D499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9CAE712" w14:textId="77777777" w:rsidR="00E67E59" w:rsidRPr="003B2883" w:rsidRDefault="00E67E59"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80F9F50" w14:textId="77777777" w:rsidR="00E67E59" w:rsidRPr="003B2883" w:rsidRDefault="00E67E59"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0A5FB0FC" w14:textId="77777777" w:rsidR="00E67E59" w:rsidRPr="003B2883" w:rsidRDefault="00E67E59" w:rsidP="001D4998">
            <w:pPr>
              <w:pStyle w:val="TAH"/>
              <w:rPr>
                <w:rFonts w:cs="Arial"/>
                <w:szCs w:val="18"/>
              </w:rPr>
            </w:pPr>
            <w:r w:rsidRPr="003B2883">
              <w:rPr>
                <w:rFonts w:cs="Arial"/>
                <w:szCs w:val="18"/>
              </w:rPr>
              <w:t>Description</w:t>
            </w:r>
          </w:p>
        </w:tc>
        <w:tc>
          <w:tcPr>
            <w:tcW w:w="1701" w:type="dxa"/>
            <w:tcBorders>
              <w:top w:val="single" w:sz="4" w:space="0" w:color="auto"/>
              <w:left w:val="single" w:sz="4" w:space="0" w:color="auto"/>
              <w:bottom w:val="single" w:sz="4" w:space="0" w:color="auto"/>
              <w:right w:val="single" w:sz="4" w:space="0" w:color="auto"/>
            </w:tcBorders>
            <w:shd w:val="clear" w:color="auto" w:fill="C0C0C0"/>
          </w:tcPr>
          <w:p w14:paraId="14155CD6" w14:textId="77777777" w:rsidR="00E67E59" w:rsidRPr="003B2883" w:rsidRDefault="00E67E59" w:rsidP="001D4998">
            <w:pPr>
              <w:pStyle w:val="TAH"/>
              <w:rPr>
                <w:rFonts w:cs="Arial"/>
                <w:szCs w:val="18"/>
              </w:rPr>
            </w:pPr>
            <w:r>
              <w:rPr>
                <w:rFonts w:cs="Arial"/>
                <w:szCs w:val="18"/>
              </w:rPr>
              <w:t>Applicability</w:t>
            </w:r>
          </w:p>
        </w:tc>
      </w:tr>
      <w:tr w:rsidR="00E67E59" w:rsidRPr="003B2883" w14:paraId="2CBA91F4" w14:textId="77777777" w:rsidTr="000B1450">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4DC39D74" w14:textId="77777777" w:rsidR="00E67E59" w:rsidRPr="003B2883" w:rsidRDefault="00E67E59" w:rsidP="001D4998">
            <w:pPr>
              <w:pStyle w:val="TAL"/>
              <w:rPr>
                <w:lang w:eastAsia="zh-CN"/>
              </w:rPr>
            </w:pPr>
            <w:r w:rsidRPr="003B2883">
              <w:rPr>
                <w:lang w:eastAsia="zh-CN"/>
              </w:rPr>
              <w:t>presenceInfo</w:t>
            </w:r>
          </w:p>
        </w:tc>
        <w:tc>
          <w:tcPr>
            <w:tcW w:w="1559" w:type="dxa"/>
            <w:tcBorders>
              <w:top w:val="single" w:sz="4" w:space="0" w:color="auto"/>
              <w:left w:val="single" w:sz="4" w:space="0" w:color="auto"/>
              <w:bottom w:val="single" w:sz="4" w:space="0" w:color="auto"/>
              <w:right w:val="single" w:sz="4" w:space="0" w:color="auto"/>
            </w:tcBorders>
          </w:tcPr>
          <w:p w14:paraId="647C5324" w14:textId="77777777" w:rsidR="00E67E59" w:rsidRPr="003B2883" w:rsidRDefault="00E67E59" w:rsidP="001D4998">
            <w:pPr>
              <w:pStyle w:val="TAL"/>
            </w:pPr>
            <w:r w:rsidRPr="003B2883">
              <w:rPr>
                <w:lang w:eastAsia="zh-CN"/>
              </w:rPr>
              <w:t>PresenceInfo</w:t>
            </w:r>
          </w:p>
        </w:tc>
        <w:tc>
          <w:tcPr>
            <w:tcW w:w="567" w:type="dxa"/>
            <w:tcBorders>
              <w:top w:val="single" w:sz="4" w:space="0" w:color="auto"/>
              <w:left w:val="single" w:sz="4" w:space="0" w:color="auto"/>
              <w:bottom w:val="single" w:sz="4" w:space="0" w:color="auto"/>
              <w:right w:val="single" w:sz="4" w:space="0" w:color="auto"/>
            </w:tcBorders>
          </w:tcPr>
          <w:p w14:paraId="108E6A6B" w14:textId="77777777" w:rsidR="00E67E59" w:rsidRPr="003B2883" w:rsidRDefault="00E67E59" w:rsidP="001D4998">
            <w:pPr>
              <w:pStyle w:val="TAL"/>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2953249" w14:textId="77777777" w:rsidR="00E67E59" w:rsidRPr="003B2883" w:rsidRDefault="00E67E59" w:rsidP="001D4998">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70B6E2D3" w14:textId="77777777" w:rsidR="00E67E59" w:rsidRDefault="00E67E59" w:rsidP="001D4998">
            <w:pPr>
              <w:pStyle w:val="TAL"/>
              <w:rPr>
                <w:lang w:eastAsia="zh-CN"/>
              </w:rPr>
            </w:pPr>
            <w:r w:rsidRPr="003B2883">
              <w:rPr>
                <w:lang w:eastAsia="zh-CN"/>
              </w:rPr>
              <w:t>This IE shall be present if the Area of Interest subscribed is not a LADN service area (e.g Presence Reporting Area or a list of TAIs / cell Ids) . (See NOTE</w:t>
            </w:r>
            <w:r w:rsidR="00187EED">
              <w:rPr>
                <w:lang w:eastAsia="zh-CN"/>
              </w:rPr>
              <w:t>1, NOTE 2</w:t>
            </w:r>
            <w:r w:rsidRPr="003B2883">
              <w:rPr>
                <w:lang w:eastAsia="zh-CN"/>
              </w:rPr>
              <w:t>)</w:t>
            </w:r>
          </w:p>
          <w:p w14:paraId="33289D5B" w14:textId="77777777" w:rsidR="00E67E59" w:rsidRPr="003B2883" w:rsidRDefault="00E67E59" w:rsidP="001D4998">
            <w:pPr>
              <w:pStyle w:val="TAL"/>
            </w:pPr>
          </w:p>
        </w:tc>
        <w:tc>
          <w:tcPr>
            <w:tcW w:w="1701" w:type="dxa"/>
            <w:tcBorders>
              <w:top w:val="single" w:sz="4" w:space="0" w:color="auto"/>
              <w:left w:val="single" w:sz="4" w:space="0" w:color="auto"/>
              <w:bottom w:val="single" w:sz="4" w:space="0" w:color="auto"/>
              <w:right w:val="single" w:sz="4" w:space="0" w:color="auto"/>
            </w:tcBorders>
          </w:tcPr>
          <w:p w14:paraId="38298AB2" w14:textId="77777777" w:rsidR="00E67E59" w:rsidRPr="003B2883" w:rsidRDefault="00E67E59" w:rsidP="001D4998">
            <w:pPr>
              <w:pStyle w:val="TAL"/>
              <w:rPr>
                <w:lang w:eastAsia="zh-CN"/>
              </w:rPr>
            </w:pPr>
          </w:p>
        </w:tc>
      </w:tr>
      <w:tr w:rsidR="00E67E59" w:rsidRPr="003B2883" w14:paraId="1C3A7B6A" w14:textId="77777777" w:rsidTr="000B1450">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0C7DF577" w14:textId="77777777" w:rsidR="00E67E59" w:rsidRPr="003B2883" w:rsidRDefault="00E67E59" w:rsidP="001D4998">
            <w:pPr>
              <w:pStyle w:val="TAL"/>
              <w:rPr>
                <w:lang w:eastAsia="zh-CN"/>
              </w:rPr>
            </w:pPr>
            <w:r w:rsidRPr="003B2883">
              <w:rPr>
                <w:lang w:eastAsia="zh-CN"/>
              </w:rPr>
              <w:t>ladnInfo</w:t>
            </w:r>
          </w:p>
        </w:tc>
        <w:tc>
          <w:tcPr>
            <w:tcW w:w="1559" w:type="dxa"/>
            <w:tcBorders>
              <w:top w:val="single" w:sz="4" w:space="0" w:color="auto"/>
              <w:left w:val="single" w:sz="4" w:space="0" w:color="auto"/>
              <w:bottom w:val="single" w:sz="4" w:space="0" w:color="auto"/>
              <w:right w:val="single" w:sz="4" w:space="0" w:color="auto"/>
            </w:tcBorders>
          </w:tcPr>
          <w:p w14:paraId="573E9611" w14:textId="77777777" w:rsidR="00E67E59" w:rsidRPr="003B2883" w:rsidRDefault="00E67E59" w:rsidP="001D4998">
            <w:pPr>
              <w:pStyle w:val="TAL"/>
            </w:pPr>
            <w:r w:rsidRPr="003B2883">
              <w:rPr>
                <w:lang w:eastAsia="zh-CN"/>
              </w:rPr>
              <w:t>LadnInfo</w:t>
            </w:r>
          </w:p>
        </w:tc>
        <w:tc>
          <w:tcPr>
            <w:tcW w:w="567" w:type="dxa"/>
            <w:tcBorders>
              <w:top w:val="single" w:sz="4" w:space="0" w:color="auto"/>
              <w:left w:val="single" w:sz="4" w:space="0" w:color="auto"/>
              <w:bottom w:val="single" w:sz="4" w:space="0" w:color="auto"/>
              <w:right w:val="single" w:sz="4" w:space="0" w:color="auto"/>
            </w:tcBorders>
          </w:tcPr>
          <w:p w14:paraId="17100117" w14:textId="77777777" w:rsidR="00E67E59" w:rsidRPr="003B2883" w:rsidRDefault="00E67E59" w:rsidP="001D4998">
            <w:pPr>
              <w:pStyle w:val="TAL"/>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C068CF2" w14:textId="77777777" w:rsidR="00E67E59" w:rsidRPr="003B2883" w:rsidRDefault="00E67E59" w:rsidP="001D4998">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025A0599" w14:textId="77777777" w:rsidR="00E67E59" w:rsidRDefault="00E67E59" w:rsidP="001D4998">
            <w:pPr>
              <w:pStyle w:val="TAL"/>
              <w:rPr>
                <w:lang w:eastAsia="zh-CN"/>
              </w:rPr>
            </w:pPr>
            <w:r w:rsidRPr="003B2883">
              <w:rPr>
                <w:lang w:eastAsia="zh-CN"/>
              </w:rPr>
              <w:t>This IE shall be present if the Area of Interest subscribed is a LADN service area.</w:t>
            </w:r>
          </w:p>
          <w:p w14:paraId="52955E5A" w14:textId="77777777" w:rsidR="00E67E59" w:rsidRPr="003B2883" w:rsidRDefault="00E67E59" w:rsidP="001D4998">
            <w:pPr>
              <w:pStyle w:val="TAL"/>
            </w:pPr>
          </w:p>
        </w:tc>
        <w:tc>
          <w:tcPr>
            <w:tcW w:w="1701" w:type="dxa"/>
            <w:tcBorders>
              <w:top w:val="single" w:sz="4" w:space="0" w:color="auto"/>
              <w:left w:val="single" w:sz="4" w:space="0" w:color="auto"/>
              <w:bottom w:val="single" w:sz="4" w:space="0" w:color="auto"/>
              <w:right w:val="single" w:sz="4" w:space="0" w:color="auto"/>
            </w:tcBorders>
          </w:tcPr>
          <w:p w14:paraId="47517D23" w14:textId="77777777" w:rsidR="00E67E59" w:rsidRPr="003B2883" w:rsidRDefault="00E67E59" w:rsidP="001D4998">
            <w:pPr>
              <w:pStyle w:val="TAL"/>
              <w:rPr>
                <w:lang w:eastAsia="zh-CN"/>
              </w:rPr>
            </w:pPr>
          </w:p>
        </w:tc>
      </w:tr>
      <w:tr w:rsidR="00E67E59" w:rsidRPr="003B2883" w14:paraId="7E0EC382" w14:textId="77777777" w:rsidTr="00E67E59">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0A9D40DE" w14:textId="77777777" w:rsidR="00E67E59" w:rsidRPr="003B2883" w:rsidRDefault="00E67E59" w:rsidP="00E67E59">
            <w:pPr>
              <w:pStyle w:val="TAL"/>
              <w:rPr>
                <w:lang w:eastAsia="zh-CN"/>
              </w:rPr>
            </w:pPr>
            <w:r w:rsidRPr="003B2883">
              <w:t>sNssai</w:t>
            </w:r>
          </w:p>
        </w:tc>
        <w:tc>
          <w:tcPr>
            <w:tcW w:w="1559" w:type="dxa"/>
            <w:tcBorders>
              <w:top w:val="single" w:sz="4" w:space="0" w:color="auto"/>
              <w:left w:val="single" w:sz="4" w:space="0" w:color="auto"/>
              <w:bottom w:val="single" w:sz="4" w:space="0" w:color="auto"/>
              <w:right w:val="single" w:sz="4" w:space="0" w:color="auto"/>
            </w:tcBorders>
          </w:tcPr>
          <w:p w14:paraId="4DCE3055" w14:textId="77777777" w:rsidR="00E67E59" w:rsidRPr="003B2883" w:rsidRDefault="00E67E59" w:rsidP="00E67E59">
            <w:pPr>
              <w:pStyle w:val="TAL"/>
              <w:rPr>
                <w:lang w:eastAsia="zh-CN"/>
              </w:rPr>
            </w:pPr>
            <w:r w:rsidRPr="003B2883">
              <w:t>Snssai</w:t>
            </w:r>
          </w:p>
        </w:tc>
        <w:tc>
          <w:tcPr>
            <w:tcW w:w="567" w:type="dxa"/>
            <w:tcBorders>
              <w:top w:val="single" w:sz="4" w:space="0" w:color="auto"/>
              <w:left w:val="single" w:sz="4" w:space="0" w:color="auto"/>
              <w:bottom w:val="single" w:sz="4" w:space="0" w:color="auto"/>
              <w:right w:val="single" w:sz="4" w:space="0" w:color="auto"/>
            </w:tcBorders>
          </w:tcPr>
          <w:p w14:paraId="7A2102BE" w14:textId="77777777" w:rsidR="00E67E59" w:rsidRPr="003B2883" w:rsidRDefault="00E67E59" w:rsidP="00E67E59">
            <w:pPr>
              <w:pStyle w:val="TAL"/>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5F73395E" w14:textId="77777777" w:rsidR="00E67E59" w:rsidRPr="003B2883" w:rsidRDefault="00E67E59" w:rsidP="00E67E59">
            <w:pPr>
              <w:pStyle w:val="TAL"/>
              <w:rPr>
                <w:lang w:eastAsia="zh-CN"/>
              </w:rPr>
            </w:pPr>
            <w:r>
              <w:t>0..1</w:t>
            </w:r>
          </w:p>
        </w:tc>
        <w:tc>
          <w:tcPr>
            <w:tcW w:w="3685" w:type="dxa"/>
            <w:tcBorders>
              <w:top w:val="single" w:sz="4" w:space="0" w:color="auto"/>
              <w:left w:val="single" w:sz="4" w:space="0" w:color="auto"/>
              <w:bottom w:val="single" w:sz="4" w:space="0" w:color="auto"/>
              <w:right w:val="single" w:sz="4" w:space="0" w:color="auto"/>
            </w:tcBorders>
          </w:tcPr>
          <w:p w14:paraId="626CBF36" w14:textId="77777777" w:rsidR="00E67E59" w:rsidRDefault="00E67E59" w:rsidP="00E67E59">
            <w:pPr>
              <w:pStyle w:val="TAL"/>
            </w:pPr>
            <w:r>
              <w:rPr>
                <w:rFonts w:cs="Arial"/>
                <w:szCs w:val="18"/>
              </w:rPr>
              <w:t>When present, it shall</w:t>
            </w:r>
            <w:r w:rsidRPr="003B2883">
              <w:rPr>
                <w:rFonts w:cs="Arial"/>
                <w:szCs w:val="18"/>
                <w:lang w:eastAsia="zh-CN"/>
              </w:rPr>
              <w:t xml:space="preserve"> </w:t>
            </w:r>
            <w:r>
              <w:rPr>
                <w:rFonts w:cs="Arial"/>
                <w:szCs w:val="18"/>
                <w:lang w:eastAsia="zh-CN"/>
              </w:rPr>
              <w:t>contain</w:t>
            </w:r>
            <w:r w:rsidRPr="003B2883">
              <w:rPr>
                <w:rFonts w:cs="Arial"/>
                <w:szCs w:val="18"/>
                <w:lang w:eastAsia="zh-CN"/>
              </w:rPr>
              <w:t xml:space="preserve"> t</w:t>
            </w:r>
            <w:r>
              <w:t>he associated S-NSSAI of the area</w:t>
            </w:r>
            <w:r w:rsidRPr="003B2883">
              <w:t>.</w:t>
            </w:r>
          </w:p>
          <w:p w14:paraId="00F06252" w14:textId="77777777" w:rsidR="00E67E59" w:rsidRPr="003B2883" w:rsidRDefault="00E67E59" w:rsidP="00E67E59">
            <w:pPr>
              <w:pStyle w:val="TAL"/>
              <w:rPr>
                <w:lang w:eastAsia="zh-CN"/>
              </w:rPr>
            </w:pPr>
          </w:p>
        </w:tc>
        <w:tc>
          <w:tcPr>
            <w:tcW w:w="1701" w:type="dxa"/>
            <w:tcBorders>
              <w:top w:val="single" w:sz="4" w:space="0" w:color="auto"/>
              <w:left w:val="single" w:sz="4" w:space="0" w:color="auto"/>
              <w:bottom w:val="single" w:sz="4" w:space="0" w:color="auto"/>
              <w:right w:val="single" w:sz="4" w:space="0" w:color="auto"/>
            </w:tcBorders>
          </w:tcPr>
          <w:p w14:paraId="20F8A641" w14:textId="77777777" w:rsidR="00E67E59" w:rsidRPr="003B2883" w:rsidRDefault="00E67E59" w:rsidP="00E67E59">
            <w:pPr>
              <w:pStyle w:val="TAL"/>
              <w:rPr>
                <w:lang w:eastAsia="zh-CN"/>
              </w:rPr>
            </w:pPr>
            <w:r>
              <w:rPr>
                <w:rFonts w:cs="Arial" w:hint="eastAsia"/>
                <w:szCs w:val="18"/>
                <w:lang w:eastAsia="zh-CN"/>
              </w:rPr>
              <w:t>E</w:t>
            </w:r>
            <w:r>
              <w:rPr>
                <w:rFonts w:cs="Arial"/>
                <w:szCs w:val="18"/>
                <w:lang w:eastAsia="zh-CN"/>
              </w:rPr>
              <w:t>NA</w:t>
            </w:r>
          </w:p>
        </w:tc>
      </w:tr>
      <w:tr w:rsidR="00E67E59" w:rsidRPr="003B2883" w14:paraId="530673AB" w14:textId="77777777" w:rsidTr="00E67E59">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176F4AE7" w14:textId="77777777" w:rsidR="00E67E59" w:rsidRPr="003B2883" w:rsidRDefault="00E67E59" w:rsidP="00E67E59">
            <w:pPr>
              <w:pStyle w:val="TAL"/>
              <w:rPr>
                <w:lang w:eastAsia="zh-CN"/>
              </w:rPr>
            </w:pPr>
            <w:r w:rsidRPr="00630AB6">
              <w:rPr>
                <w:lang w:eastAsia="zh-CN"/>
              </w:rPr>
              <w:t>nsiId</w:t>
            </w:r>
          </w:p>
        </w:tc>
        <w:tc>
          <w:tcPr>
            <w:tcW w:w="1559" w:type="dxa"/>
            <w:tcBorders>
              <w:top w:val="single" w:sz="4" w:space="0" w:color="auto"/>
              <w:left w:val="single" w:sz="4" w:space="0" w:color="auto"/>
              <w:bottom w:val="single" w:sz="4" w:space="0" w:color="auto"/>
              <w:right w:val="single" w:sz="4" w:space="0" w:color="auto"/>
            </w:tcBorders>
          </w:tcPr>
          <w:p w14:paraId="239934BF" w14:textId="77777777" w:rsidR="00E67E59" w:rsidRPr="003B2883" w:rsidRDefault="00E67E59" w:rsidP="00E67E59">
            <w:pPr>
              <w:pStyle w:val="TAL"/>
              <w:rPr>
                <w:lang w:eastAsia="zh-CN"/>
              </w:rPr>
            </w:pPr>
            <w:r w:rsidRPr="00630AB6">
              <w:rPr>
                <w:rFonts w:hint="eastAsia"/>
                <w:lang w:eastAsia="zh-CN"/>
              </w:rPr>
              <w:t>NsiId</w:t>
            </w:r>
          </w:p>
        </w:tc>
        <w:tc>
          <w:tcPr>
            <w:tcW w:w="567" w:type="dxa"/>
            <w:tcBorders>
              <w:top w:val="single" w:sz="4" w:space="0" w:color="auto"/>
              <w:left w:val="single" w:sz="4" w:space="0" w:color="auto"/>
              <w:bottom w:val="single" w:sz="4" w:space="0" w:color="auto"/>
              <w:right w:val="single" w:sz="4" w:space="0" w:color="auto"/>
            </w:tcBorders>
          </w:tcPr>
          <w:p w14:paraId="47893909" w14:textId="77777777" w:rsidR="00E67E59" w:rsidRPr="003B2883" w:rsidRDefault="00E67E59" w:rsidP="00E67E59">
            <w:pPr>
              <w:pStyle w:val="TAL"/>
              <w:rPr>
                <w:lang w:eastAsia="zh-CN"/>
              </w:rPr>
            </w:pPr>
            <w:r w:rsidRPr="00630AB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65DEA34" w14:textId="77777777" w:rsidR="00E67E59" w:rsidRPr="003B2883" w:rsidRDefault="00E67E59" w:rsidP="00E67E59">
            <w:pPr>
              <w:pStyle w:val="TAL"/>
              <w:rPr>
                <w:lang w:eastAsia="zh-CN"/>
              </w:rPr>
            </w:pPr>
            <w:r w:rsidRPr="00630AB6">
              <w:rPr>
                <w:rFonts w:hint="eastAsia"/>
                <w:lang w:eastAsia="zh-CN"/>
              </w:rPr>
              <w:t>0..</w:t>
            </w:r>
            <w:r w:rsidRPr="00630AB6">
              <w:rPr>
                <w:lang w:eastAsia="zh-CN"/>
              </w:rPr>
              <w:t>1</w:t>
            </w:r>
          </w:p>
        </w:tc>
        <w:tc>
          <w:tcPr>
            <w:tcW w:w="3685" w:type="dxa"/>
            <w:tcBorders>
              <w:top w:val="single" w:sz="4" w:space="0" w:color="auto"/>
              <w:left w:val="single" w:sz="4" w:space="0" w:color="auto"/>
              <w:bottom w:val="single" w:sz="4" w:space="0" w:color="auto"/>
              <w:right w:val="single" w:sz="4" w:space="0" w:color="auto"/>
            </w:tcBorders>
          </w:tcPr>
          <w:p w14:paraId="0BEEC83A" w14:textId="77777777" w:rsidR="00E67E59" w:rsidRDefault="00E67E59" w:rsidP="00E67E59">
            <w:pPr>
              <w:pStyle w:val="TAL"/>
              <w:rPr>
                <w:rFonts w:cs="Arial"/>
                <w:szCs w:val="18"/>
                <w:lang w:eastAsia="zh-CN"/>
              </w:rPr>
            </w:pPr>
            <w:r w:rsidRPr="00630AB6">
              <w:rPr>
                <w:rFonts w:cs="Arial"/>
                <w:szCs w:val="18"/>
                <w:lang w:eastAsia="zh-CN"/>
              </w:rPr>
              <w:t xml:space="preserve">When present, this IE shall </w:t>
            </w:r>
            <w:r>
              <w:rPr>
                <w:rFonts w:cs="Arial"/>
                <w:szCs w:val="18"/>
                <w:lang w:eastAsia="zh-CN"/>
              </w:rPr>
              <w:t xml:space="preserve">contain the </w:t>
            </w:r>
            <w:r>
              <w:t xml:space="preserve">associated </w:t>
            </w:r>
            <w:r>
              <w:rPr>
                <w:rFonts w:cs="Arial"/>
                <w:szCs w:val="18"/>
                <w:lang w:eastAsia="zh-CN"/>
              </w:rPr>
              <w:t>NSI ID of the S-NSSAI.</w:t>
            </w:r>
          </w:p>
          <w:p w14:paraId="62840BF2" w14:textId="77777777" w:rsidR="00E67E59" w:rsidRPr="003B2883" w:rsidRDefault="00E67E59" w:rsidP="00E67E59">
            <w:pPr>
              <w:pStyle w:val="TAL"/>
              <w:rPr>
                <w:lang w:eastAsia="zh-CN"/>
              </w:rPr>
            </w:pPr>
          </w:p>
        </w:tc>
        <w:tc>
          <w:tcPr>
            <w:tcW w:w="1701" w:type="dxa"/>
            <w:tcBorders>
              <w:top w:val="single" w:sz="4" w:space="0" w:color="auto"/>
              <w:left w:val="single" w:sz="4" w:space="0" w:color="auto"/>
              <w:bottom w:val="single" w:sz="4" w:space="0" w:color="auto"/>
              <w:right w:val="single" w:sz="4" w:space="0" w:color="auto"/>
            </w:tcBorders>
          </w:tcPr>
          <w:p w14:paraId="7ECB2990" w14:textId="77777777" w:rsidR="00E67E59" w:rsidRPr="003B2883" w:rsidRDefault="00E67E59" w:rsidP="00E67E59">
            <w:pPr>
              <w:pStyle w:val="TAL"/>
              <w:rPr>
                <w:lang w:eastAsia="zh-CN"/>
              </w:rPr>
            </w:pPr>
            <w:r>
              <w:rPr>
                <w:rFonts w:cs="Arial" w:hint="eastAsia"/>
                <w:szCs w:val="18"/>
                <w:lang w:eastAsia="zh-CN"/>
              </w:rPr>
              <w:t>E</w:t>
            </w:r>
            <w:r>
              <w:rPr>
                <w:rFonts w:cs="Arial"/>
                <w:szCs w:val="18"/>
                <w:lang w:eastAsia="zh-CN"/>
              </w:rPr>
              <w:t>NA</w:t>
            </w:r>
          </w:p>
        </w:tc>
      </w:tr>
      <w:tr w:rsidR="00E67E59" w:rsidRPr="003B2883" w14:paraId="490EB541" w14:textId="77777777" w:rsidTr="000B1450">
        <w:trPr>
          <w:trHeight w:val="175"/>
          <w:jc w:val="center"/>
        </w:trPr>
        <w:tc>
          <w:tcPr>
            <w:tcW w:w="10201" w:type="dxa"/>
            <w:gridSpan w:val="6"/>
            <w:tcBorders>
              <w:top w:val="single" w:sz="4" w:space="0" w:color="auto"/>
              <w:left w:val="single" w:sz="4" w:space="0" w:color="auto"/>
              <w:bottom w:val="single" w:sz="4" w:space="0" w:color="auto"/>
              <w:right w:val="single" w:sz="4" w:space="0" w:color="auto"/>
            </w:tcBorders>
          </w:tcPr>
          <w:p w14:paraId="399058CA" w14:textId="77777777" w:rsidR="00E67E59" w:rsidRDefault="00E67E59" w:rsidP="00E67E59">
            <w:pPr>
              <w:pStyle w:val="TAN"/>
              <w:rPr>
                <w:lang w:eastAsia="zh-CN"/>
              </w:rPr>
            </w:pPr>
            <w:r w:rsidRPr="003B2883">
              <w:rPr>
                <w:lang w:eastAsia="zh-CN"/>
              </w:rPr>
              <w:t>NOTE</w:t>
            </w:r>
            <w:r w:rsidR="00187EED">
              <w:rPr>
                <w:lang w:eastAsia="zh-CN"/>
              </w:rPr>
              <w:t xml:space="preserve"> 1</w:t>
            </w:r>
            <w:r w:rsidRPr="003B2883">
              <w:rPr>
                <w:lang w:eastAsia="zh-CN"/>
              </w:rPr>
              <w:t>:</w:t>
            </w:r>
            <w:r w:rsidRPr="003B2883">
              <w:rPr>
                <w:lang w:eastAsia="zh-CN"/>
              </w:rPr>
              <w:tab/>
              <w:t>When the AmfEventArea is provided during event subscription, then for UE specific presence reporting area subscription, the praId along with what constitutes that UE specific presence reporting area (i.e. set of Tai and/or set of ecgi and/or set of ncgi and/or set of globalRanNodeId) shall be provided.</w:t>
            </w:r>
          </w:p>
          <w:p w14:paraId="71AB05E9" w14:textId="77777777" w:rsidR="00187EED" w:rsidRPr="003B2883" w:rsidRDefault="00187EED" w:rsidP="00E67E59">
            <w:pPr>
              <w:pStyle w:val="TAN"/>
              <w:rPr>
                <w:lang w:eastAsia="zh-CN"/>
              </w:rPr>
            </w:pPr>
            <w:r>
              <w:rPr>
                <w:lang w:eastAsia="zh-CN"/>
              </w:rPr>
              <w:t>NOTE 2:</w:t>
            </w:r>
            <w:r>
              <w:rPr>
                <w:lang w:eastAsia="zh-CN"/>
              </w:rPr>
              <w:tab/>
              <w:t xml:space="preserve">If the subscription is for a Set of Core Network Predefined Presence Reporting Areas and both the AMF and the NF service consumer support the "APRA" feature, </w:t>
            </w:r>
            <w:r>
              <w:t>the PRA Identifier for the Set shall be carried in the "praId" IE and the individual PRA identifier shall be carried in the "additionalPraId" IE; i</w:t>
            </w:r>
            <w:r>
              <w:rPr>
                <w:lang w:eastAsia="zh-CN"/>
              </w:rPr>
              <w:t xml:space="preserve">f the subscription is for a Set of Core Network Predefined Presence Reporting Areas and the AMF or NF service consumer does not support the "APRA" feature, the </w:t>
            </w:r>
            <w:r>
              <w:t>individual PRA identifier shall be carried in the "praId" IE and the "additionalPraId" IE shall not be present.</w:t>
            </w:r>
          </w:p>
        </w:tc>
      </w:tr>
    </w:tbl>
    <w:p w14:paraId="544C50F5" w14:textId="77777777" w:rsidR="00602AC0" w:rsidRPr="003B2883" w:rsidRDefault="00602AC0" w:rsidP="00602AC0"/>
    <w:p w14:paraId="0ECAB8C0" w14:textId="77777777" w:rsidR="00602AC0" w:rsidRPr="003B2883" w:rsidRDefault="00602AC0" w:rsidP="00602AC0">
      <w:pPr>
        <w:pStyle w:val="Heading5"/>
      </w:pPr>
      <w:bookmarkStart w:id="5082" w:name="_Toc25156498"/>
      <w:bookmarkStart w:id="5083" w:name="_Toc34124802"/>
      <w:bookmarkStart w:id="5084" w:name="_Toc43207928"/>
      <w:bookmarkStart w:id="5085" w:name="_Toc49857401"/>
      <w:bookmarkStart w:id="5086" w:name="_Toc56677242"/>
      <w:bookmarkStart w:id="5087" w:name="_Toc56691765"/>
      <w:bookmarkStart w:id="5088" w:name="_Toc56699029"/>
      <w:bookmarkStart w:id="5089" w:name="_Toc89035279"/>
      <w:bookmarkStart w:id="5090" w:name="_Toc89065077"/>
      <w:bookmarkStart w:id="5091" w:name="_Toc89180376"/>
      <w:bookmarkStart w:id="5092" w:name="_Toc97072055"/>
      <w:bookmarkStart w:id="5093" w:name="_Toc120051460"/>
      <w:bookmarkStart w:id="5094" w:name="_Toc130829077"/>
      <w:r w:rsidRPr="003B2883">
        <w:t>6.2.6.2.17</w:t>
      </w:r>
      <w:r w:rsidRPr="003B2883">
        <w:tab/>
        <w:t xml:space="preserve">Type: </w:t>
      </w:r>
      <w:r w:rsidRPr="003B2883">
        <w:rPr>
          <w:lang w:eastAsia="zh-CN"/>
        </w:rPr>
        <w:t>LadnInfo</w:t>
      </w:r>
      <w:bookmarkEnd w:id="5082"/>
      <w:bookmarkEnd w:id="5083"/>
      <w:bookmarkEnd w:id="5084"/>
      <w:bookmarkEnd w:id="5085"/>
      <w:bookmarkEnd w:id="5086"/>
      <w:bookmarkEnd w:id="5087"/>
      <w:bookmarkEnd w:id="5088"/>
      <w:bookmarkEnd w:id="5089"/>
      <w:bookmarkEnd w:id="5090"/>
      <w:bookmarkEnd w:id="5091"/>
      <w:bookmarkEnd w:id="5092"/>
      <w:bookmarkEnd w:id="5093"/>
      <w:bookmarkEnd w:id="5094"/>
    </w:p>
    <w:p w14:paraId="121E46E4" w14:textId="77777777" w:rsidR="00602AC0" w:rsidRPr="003B2883" w:rsidRDefault="00602AC0" w:rsidP="00602AC0">
      <w:pPr>
        <w:pStyle w:val="TH"/>
      </w:pPr>
      <w:r w:rsidRPr="003B2883">
        <w:rPr>
          <w:noProof/>
        </w:rPr>
        <w:t>Table </w:t>
      </w:r>
      <w:r w:rsidRPr="003B2883">
        <w:t xml:space="preserve">6.2.6.2.17-1: </w:t>
      </w:r>
      <w:r w:rsidRPr="003B2883">
        <w:rPr>
          <w:noProof/>
        </w:rPr>
        <w:t xml:space="preserve">Definition of type </w:t>
      </w:r>
      <w:r w:rsidRPr="003B2883">
        <w:rPr>
          <w:lang w:eastAsia="zh-CN"/>
        </w:rPr>
        <w:t>LadnInfo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4BA819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E924197"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BEB108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3E4E5C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F4EDC21"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F5FAE9C"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3FC9841" w14:textId="77777777" w:rsidTr="001D4998">
        <w:trPr>
          <w:trHeight w:val="175"/>
          <w:jc w:val="center"/>
        </w:trPr>
        <w:tc>
          <w:tcPr>
            <w:tcW w:w="2090" w:type="dxa"/>
            <w:tcBorders>
              <w:top w:val="single" w:sz="4" w:space="0" w:color="auto"/>
              <w:left w:val="single" w:sz="4" w:space="0" w:color="auto"/>
              <w:bottom w:val="single" w:sz="4" w:space="0" w:color="auto"/>
              <w:right w:val="single" w:sz="4" w:space="0" w:color="auto"/>
            </w:tcBorders>
          </w:tcPr>
          <w:p w14:paraId="220A85C7" w14:textId="77777777" w:rsidR="00602AC0" w:rsidRPr="003B2883" w:rsidRDefault="00602AC0" w:rsidP="001D4998">
            <w:pPr>
              <w:pStyle w:val="TAL"/>
              <w:rPr>
                <w:lang w:eastAsia="zh-CN"/>
              </w:rPr>
            </w:pPr>
            <w:r w:rsidRPr="003B2883">
              <w:rPr>
                <w:lang w:eastAsia="zh-CN"/>
              </w:rPr>
              <w:t>ladn</w:t>
            </w:r>
          </w:p>
        </w:tc>
        <w:tc>
          <w:tcPr>
            <w:tcW w:w="1559" w:type="dxa"/>
            <w:tcBorders>
              <w:top w:val="single" w:sz="4" w:space="0" w:color="auto"/>
              <w:left w:val="single" w:sz="4" w:space="0" w:color="auto"/>
              <w:bottom w:val="single" w:sz="4" w:space="0" w:color="auto"/>
              <w:right w:val="single" w:sz="4" w:space="0" w:color="auto"/>
            </w:tcBorders>
          </w:tcPr>
          <w:p w14:paraId="08BAE9CE" w14:textId="77777777" w:rsidR="00602AC0" w:rsidRPr="003B2883" w:rsidRDefault="00602AC0" w:rsidP="001D4998">
            <w:pPr>
              <w:pStyle w:val="TAL"/>
              <w:rPr>
                <w:lang w:eastAsia="zh-CN"/>
              </w:rPr>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05A83465" w14:textId="77777777" w:rsidR="00602AC0" w:rsidRPr="003B2883" w:rsidRDefault="00602AC0" w:rsidP="001D4998">
            <w:pPr>
              <w:pStyle w:val="TAL"/>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0EEAEC8"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FB3E8F2" w14:textId="77777777" w:rsidR="00602AC0" w:rsidRPr="003B2883" w:rsidRDefault="00602AC0" w:rsidP="001D4998">
            <w:pPr>
              <w:pStyle w:val="TAL"/>
              <w:rPr>
                <w:lang w:eastAsia="zh-CN"/>
              </w:rPr>
            </w:pPr>
            <w:r w:rsidRPr="003B2883">
              <w:rPr>
                <w:lang w:eastAsia="zh-CN"/>
              </w:rPr>
              <w:t>Represents the Local Access Data Network DNN. The AMF shall identify the list of tracking areas corresponding to the LADN DNN based on local configuration.</w:t>
            </w:r>
          </w:p>
        </w:tc>
      </w:tr>
      <w:tr w:rsidR="00602AC0" w:rsidRPr="003B2883" w14:paraId="5072F31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auto"/>
          </w:tcPr>
          <w:p w14:paraId="7C69D7B1" w14:textId="77777777" w:rsidR="00602AC0" w:rsidRPr="003B2883" w:rsidRDefault="00602AC0" w:rsidP="001D4998">
            <w:pPr>
              <w:pStyle w:val="TAL"/>
            </w:pPr>
            <w:r w:rsidRPr="003B2883">
              <w:rPr>
                <w:rFonts w:hint="eastAsia"/>
                <w:lang w:eastAsia="zh-CN"/>
              </w:rPr>
              <w:t>presence</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03849897" w14:textId="77777777" w:rsidR="00602AC0" w:rsidRPr="003B2883" w:rsidRDefault="00602AC0" w:rsidP="001D4998">
            <w:pPr>
              <w:pStyle w:val="TAL"/>
            </w:pPr>
            <w:r w:rsidRPr="003B2883">
              <w:rPr>
                <w:rFonts w:hint="eastAsia"/>
                <w:lang w:eastAsia="zh-CN"/>
              </w:rPr>
              <w:t>Presence</w:t>
            </w:r>
            <w:r w:rsidRPr="003B2883">
              <w:rPr>
                <w:lang w:eastAsia="zh-CN"/>
              </w:rPr>
              <w:t>State</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0DE92EE" w14:textId="77777777" w:rsidR="00602AC0" w:rsidRPr="003B2883" w:rsidRDefault="00602AC0" w:rsidP="001D4998">
            <w:pPr>
              <w:pStyle w:val="TAL"/>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5B75F2C" w14:textId="77777777" w:rsidR="00602AC0" w:rsidRPr="003B2883" w:rsidRDefault="00602AC0" w:rsidP="001D4998">
            <w:pPr>
              <w:pStyle w:val="TAL"/>
            </w:pPr>
            <w:r w:rsidRPr="003B2883">
              <w:rPr>
                <w:lang w:eastAsia="zh-CN"/>
              </w:rPr>
              <w:t>0..</w:t>
            </w: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shd w:val="clear" w:color="auto" w:fill="auto"/>
          </w:tcPr>
          <w:p w14:paraId="26CAE2FE" w14:textId="77777777" w:rsidR="00602AC0" w:rsidRPr="003B2883" w:rsidRDefault="00602AC0" w:rsidP="001D4998">
            <w:pPr>
              <w:pStyle w:val="TAL"/>
              <w:rPr>
                <w:rFonts w:cs="Arial"/>
                <w:szCs w:val="18"/>
              </w:rPr>
            </w:pPr>
            <w:r w:rsidRPr="003B2883">
              <w:rPr>
                <w:lang w:eastAsia="zh-CN"/>
              </w:rPr>
              <w:t>This IE shall be included when the UE presence in area of interest is reported. When present, this IE contains the status of UE presence within the Area of Interest (IN / OUT / UNKNOWN).</w:t>
            </w:r>
          </w:p>
        </w:tc>
      </w:tr>
    </w:tbl>
    <w:p w14:paraId="64E51B90" w14:textId="77777777" w:rsidR="00602AC0" w:rsidRPr="003B2883" w:rsidRDefault="00602AC0" w:rsidP="00602AC0"/>
    <w:p w14:paraId="445F4B76" w14:textId="77777777" w:rsidR="00602AC0" w:rsidRPr="003B2883" w:rsidRDefault="00602AC0" w:rsidP="00602AC0">
      <w:pPr>
        <w:pStyle w:val="Heading5"/>
      </w:pPr>
      <w:bookmarkStart w:id="5095" w:name="_Toc25156499"/>
      <w:bookmarkStart w:id="5096" w:name="_Toc34124803"/>
      <w:bookmarkStart w:id="5097" w:name="_Toc43207929"/>
      <w:bookmarkStart w:id="5098" w:name="_Toc49857402"/>
      <w:bookmarkStart w:id="5099" w:name="_Toc56677243"/>
      <w:bookmarkStart w:id="5100" w:name="_Toc56691766"/>
      <w:bookmarkStart w:id="5101" w:name="_Toc56699030"/>
      <w:bookmarkStart w:id="5102" w:name="_Toc89035280"/>
      <w:bookmarkStart w:id="5103" w:name="_Toc89065078"/>
      <w:bookmarkStart w:id="5104" w:name="_Toc89180377"/>
      <w:bookmarkStart w:id="5105" w:name="_Toc97072056"/>
      <w:bookmarkStart w:id="5106" w:name="_Toc120051461"/>
      <w:bookmarkStart w:id="5107" w:name="_Toc130829078"/>
      <w:r w:rsidRPr="003B2883">
        <w:lastRenderedPageBreak/>
        <w:t>6.2.6.2.18</w:t>
      </w:r>
      <w:r w:rsidRPr="003B2883">
        <w:tab/>
        <w:t xml:space="preserve">Type: </w:t>
      </w:r>
      <w:r w:rsidRPr="003B2883">
        <w:rPr>
          <w:lang w:eastAsia="zh-CN"/>
        </w:rPr>
        <w:t>AmfUpdateEventOptionItem</w:t>
      </w:r>
      <w:bookmarkEnd w:id="5095"/>
      <w:bookmarkEnd w:id="5096"/>
      <w:bookmarkEnd w:id="5097"/>
      <w:bookmarkEnd w:id="5098"/>
      <w:bookmarkEnd w:id="5099"/>
      <w:bookmarkEnd w:id="5100"/>
      <w:bookmarkEnd w:id="5101"/>
      <w:bookmarkEnd w:id="5102"/>
      <w:bookmarkEnd w:id="5103"/>
      <w:bookmarkEnd w:id="5104"/>
      <w:bookmarkEnd w:id="5105"/>
      <w:bookmarkEnd w:id="5106"/>
      <w:bookmarkEnd w:id="5107"/>
    </w:p>
    <w:p w14:paraId="16DEDA24" w14:textId="77777777" w:rsidR="00602AC0" w:rsidRPr="003B2883" w:rsidRDefault="00602AC0" w:rsidP="00602AC0">
      <w:pPr>
        <w:pStyle w:val="TH"/>
      </w:pPr>
      <w:r w:rsidRPr="003B2883">
        <w:rPr>
          <w:noProof/>
        </w:rPr>
        <w:t>Table </w:t>
      </w:r>
      <w:r w:rsidRPr="003B2883">
        <w:t xml:space="preserve">6.2.6.2.18-1: </w:t>
      </w:r>
      <w:r w:rsidRPr="003B2883">
        <w:rPr>
          <w:noProof/>
        </w:rPr>
        <w:t xml:space="preserve">Definition of type </w:t>
      </w:r>
      <w:r w:rsidRPr="003B2883">
        <w:rPr>
          <w:lang w:eastAsia="zh-CN"/>
        </w:rPr>
        <w:t>AmfUpdateEventOptionItem</w:t>
      </w:r>
    </w:p>
    <w:tbl>
      <w:tblPr>
        <w:tblW w:w="107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64"/>
        <w:gridCol w:w="1134"/>
        <w:gridCol w:w="567"/>
        <w:gridCol w:w="1134"/>
        <w:gridCol w:w="4413"/>
        <w:gridCol w:w="1825"/>
      </w:tblGrid>
      <w:tr w:rsidR="005373F5" w:rsidRPr="003B2883" w14:paraId="301D8F1F" w14:textId="5FE180EB" w:rsidTr="008B40A8">
        <w:trPr>
          <w:jc w:val="center"/>
        </w:trPr>
        <w:tc>
          <w:tcPr>
            <w:tcW w:w="1664" w:type="dxa"/>
            <w:tcBorders>
              <w:top w:val="single" w:sz="4" w:space="0" w:color="auto"/>
              <w:left w:val="single" w:sz="4" w:space="0" w:color="auto"/>
              <w:bottom w:val="single" w:sz="4" w:space="0" w:color="auto"/>
              <w:right w:val="single" w:sz="4" w:space="0" w:color="auto"/>
            </w:tcBorders>
            <w:shd w:val="clear" w:color="auto" w:fill="C0C0C0"/>
            <w:hideMark/>
          </w:tcPr>
          <w:p w14:paraId="7E635C9C" w14:textId="77777777" w:rsidR="005373F5" w:rsidRPr="003B2883" w:rsidRDefault="005373F5" w:rsidP="001D4998">
            <w:pPr>
              <w:pStyle w:val="TAH"/>
            </w:pPr>
            <w:r w:rsidRPr="003B2883">
              <w:t>Attribute name</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4E4BC17" w14:textId="77777777" w:rsidR="005373F5" w:rsidRPr="003B2883" w:rsidRDefault="005373F5" w:rsidP="001D499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6109C18" w14:textId="77777777" w:rsidR="005373F5" w:rsidRPr="003B2883" w:rsidRDefault="005373F5"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641011D" w14:textId="77777777" w:rsidR="005373F5" w:rsidRPr="003B2883" w:rsidRDefault="005373F5" w:rsidP="008B2FDB">
            <w:pPr>
              <w:pStyle w:val="TAH"/>
            </w:pPr>
            <w:r w:rsidRPr="008B2FDB">
              <w:t>Cardinality</w:t>
            </w:r>
          </w:p>
        </w:tc>
        <w:tc>
          <w:tcPr>
            <w:tcW w:w="4413" w:type="dxa"/>
            <w:tcBorders>
              <w:top w:val="single" w:sz="4" w:space="0" w:color="auto"/>
              <w:left w:val="single" w:sz="4" w:space="0" w:color="auto"/>
              <w:bottom w:val="single" w:sz="4" w:space="0" w:color="auto"/>
              <w:right w:val="single" w:sz="4" w:space="0" w:color="auto"/>
            </w:tcBorders>
            <w:shd w:val="clear" w:color="auto" w:fill="C0C0C0"/>
            <w:hideMark/>
          </w:tcPr>
          <w:p w14:paraId="56D47872" w14:textId="77777777" w:rsidR="005373F5" w:rsidRPr="003B2883" w:rsidRDefault="005373F5" w:rsidP="001D4998">
            <w:pPr>
              <w:pStyle w:val="TAH"/>
              <w:rPr>
                <w:rFonts w:cs="Arial"/>
                <w:szCs w:val="18"/>
              </w:rPr>
            </w:pPr>
            <w:r w:rsidRPr="003B2883">
              <w:rPr>
                <w:rFonts w:cs="Arial"/>
                <w:szCs w:val="18"/>
              </w:rPr>
              <w:t>Description</w:t>
            </w:r>
          </w:p>
        </w:tc>
        <w:tc>
          <w:tcPr>
            <w:tcW w:w="1825" w:type="dxa"/>
            <w:tcBorders>
              <w:top w:val="single" w:sz="4" w:space="0" w:color="auto"/>
              <w:left w:val="single" w:sz="4" w:space="0" w:color="auto"/>
              <w:bottom w:val="single" w:sz="4" w:space="0" w:color="auto"/>
              <w:right w:val="single" w:sz="4" w:space="0" w:color="auto"/>
            </w:tcBorders>
            <w:shd w:val="clear" w:color="auto" w:fill="C0C0C0"/>
          </w:tcPr>
          <w:p w14:paraId="691B90E9" w14:textId="4FE9FCE7" w:rsidR="005373F5" w:rsidRPr="003B2883" w:rsidRDefault="005373F5" w:rsidP="001D4998">
            <w:pPr>
              <w:pStyle w:val="TAH"/>
              <w:rPr>
                <w:rFonts w:cs="Arial"/>
                <w:szCs w:val="18"/>
              </w:rPr>
            </w:pPr>
            <w:r>
              <w:rPr>
                <w:rFonts w:cs="Arial"/>
                <w:szCs w:val="18"/>
              </w:rPr>
              <w:t>Applicability</w:t>
            </w:r>
          </w:p>
        </w:tc>
      </w:tr>
      <w:tr w:rsidR="005373F5" w:rsidRPr="003B2883" w14:paraId="0E3B72F7" w14:textId="619316CE" w:rsidTr="008B40A8">
        <w:trPr>
          <w:jc w:val="center"/>
        </w:trPr>
        <w:tc>
          <w:tcPr>
            <w:tcW w:w="1664" w:type="dxa"/>
            <w:tcBorders>
              <w:top w:val="single" w:sz="4" w:space="0" w:color="auto"/>
              <w:left w:val="single" w:sz="4" w:space="0" w:color="auto"/>
              <w:bottom w:val="single" w:sz="4" w:space="0" w:color="auto"/>
              <w:right w:val="single" w:sz="4" w:space="0" w:color="auto"/>
            </w:tcBorders>
          </w:tcPr>
          <w:p w14:paraId="79086CB4" w14:textId="77777777" w:rsidR="005373F5" w:rsidRPr="003B2883" w:rsidRDefault="005373F5" w:rsidP="001D4998">
            <w:pPr>
              <w:pStyle w:val="TAL"/>
              <w:rPr>
                <w:lang w:eastAsia="zh-CN"/>
              </w:rPr>
            </w:pPr>
            <w:r w:rsidRPr="003B2883">
              <w:t>op</w:t>
            </w:r>
          </w:p>
        </w:tc>
        <w:tc>
          <w:tcPr>
            <w:tcW w:w="1134" w:type="dxa"/>
            <w:tcBorders>
              <w:top w:val="single" w:sz="4" w:space="0" w:color="auto"/>
              <w:left w:val="single" w:sz="4" w:space="0" w:color="auto"/>
              <w:bottom w:val="single" w:sz="4" w:space="0" w:color="auto"/>
              <w:right w:val="single" w:sz="4" w:space="0" w:color="auto"/>
            </w:tcBorders>
          </w:tcPr>
          <w:p w14:paraId="533F2A6E" w14:textId="77777777" w:rsidR="005373F5" w:rsidRPr="003B2883" w:rsidRDefault="005373F5" w:rsidP="008B2FDB">
            <w:pPr>
              <w:pStyle w:val="TAC"/>
              <w:rPr>
                <w:lang w:eastAsia="zh-CN"/>
              </w:rPr>
            </w:pPr>
            <w:r w:rsidRPr="008B2FDB">
              <w:t>string</w:t>
            </w:r>
          </w:p>
        </w:tc>
        <w:tc>
          <w:tcPr>
            <w:tcW w:w="567" w:type="dxa"/>
            <w:tcBorders>
              <w:top w:val="single" w:sz="4" w:space="0" w:color="auto"/>
              <w:left w:val="single" w:sz="4" w:space="0" w:color="auto"/>
              <w:bottom w:val="single" w:sz="4" w:space="0" w:color="auto"/>
              <w:right w:val="single" w:sz="4" w:space="0" w:color="auto"/>
            </w:tcBorders>
          </w:tcPr>
          <w:p w14:paraId="394B8D50" w14:textId="77777777" w:rsidR="005373F5" w:rsidRPr="003B2883" w:rsidRDefault="005373F5" w:rsidP="008B40A8">
            <w:pPr>
              <w:pStyle w:val="TAC"/>
              <w:rPr>
                <w:lang w:eastAsia="zh-CN"/>
              </w:rPr>
            </w:pPr>
            <w:r w:rsidRPr="003B2883">
              <w:t>M</w:t>
            </w:r>
          </w:p>
        </w:tc>
        <w:tc>
          <w:tcPr>
            <w:tcW w:w="1134" w:type="dxa"/>
            <w:tcBorders>
              <w:top w:val="single" w:sz="4" w:space="0" w:color="auto"/>
              <w:left w:val="single" w:sz="4" w:space="0" w:color="auto"/>
              <w:bottom w:val="single" w:sz="4" w:space="0" w:color="auto"/>
              <w:right w:val="single" w:sz="4" w:space="0" w:color="auto"/>
            </w:tcBorders>
          </w:tcPr>
          <w:p w14:paraId="2278F741" w14:textId="77777777" w:rsidR="005373F5" w:rsidRPr="003B2883" w:rsidRDefault="005373F5" w:rsidP="008B2FDB">
            <w:pPr>
              <w:pStyle w:val="TAC"/>
              <w:rPr>
                <w:lang w:eastAsia="zh-CN"/>
              </w:rPr>
            </w:pPr>
            <w:r w:rsidRPr="008B2FDB">
              <w:t>1</w:t>
            </w:r>
          </w:p>
        </w:tc>
        <w:tc>
          <w:tcPr>
            <w:tcW w:w="4413" w:type="dxa"/>
            <w:tcBorders>
              <w:top w:val="single" w:sz="4" w:space="0" w:color="auto"/>
              <w:left w:val="single" w:sz="4" w:space="0" w:color="auto"/>
              <w:bottom w:val="single" w:sz="4" w:space="0" w:color="auto"/>
              <w:right w:val="single" w:sz="4" w:space="0" w:color="auto"/>
            </w:tcBorders>
          </w:tcPr>
          <w:p w14:paraId="15B22D24" w14:textId="77777777" w:rsidR="005373F5" w:rsidRPr="003B2883" w:rsidRDefault="005373F5" w:rsidP="001D4998">
            <w:pPr>
              <w:pStyle w:val="TAL"/>
            </w:pPr>
            <w:r w:rsidRPr="003B2883">
              <w:t>This IE indicates the patch operation as defined in IETF RFC 6902 [14] to be performed on resource.</w:t>
            </w:r>
          </w:p>
          <w:p w14:paraId="6F7A7E37" w14:textId="77777777" w:rsidR="005373F5" w:rsidRPr="003B2883" w:rsidRDefault="005373F5" w:rsidP="001D4998">
            <w:pPr>
              <w:pStyle w:val="TAL"/>
              <w:rPr>
                <w:rFonts w:cs="Arial"/>
                <w:szCs w:val="18"/>
                <w:lang w:eastAsia="zh-CN"/>
              </w:rPr>
            </w:pPr>
            <w:r w:rsidRPr="003B2883">
              <w:rPr>
                <w:rFonts w:cs="Arial"/>
                <w:szCs w:val="18"/>
                <w:lang w:eastAsia="zh-CN"/>
              </w:rPr>
              <w:t>This IE shall support the following values:</w:t>
            </w:r>
          </w:p>
          <w:p w14:paraId="4948F067" w14:textId="77777777" w:rsidR="005373F5" w:rsidRPr="00B44C23" w:rsidRDefault="005373F5" w:rsidP="001D4998">
            <w:pPr>
              <w:pStyle w:val="B1"/>
            </w:pPr>
            <w:r>
              <w:t xml:space="preserve"> </w:t>
            </w:r>
            <w:r w:rsidRPr="00B44C23">
              <w:t>Enum: "replace"</w:t>
            </w:r>
          </w:p>
        </w:tc>
        <w:tc>
          <w:tcPr>
            <w:tcW w:w="1825" w:type="dxa"/>
            <w:tcBorders>
              <w:top w:val="single" w:sz="4" w:space="0" w:color="auto"/>
              <w:left w:val="single" w:sz="4" w:space="0" w:color="auto"/>
              <w:bottom w:val="single" w:sz="4" w:space="0" w:color="auto"/>
              <w:right w:val="single" w:sz="4" w:space="0" w:color="auto"/>
            </w:tcBorders>
          </w:tcPr>
          <w:p w14:paraId="62DEC6B5" w14:textId="77777777" w:rsidR="005373F5" w:rsidRPr="003B2883" w:rsidRDefault="005373F5" w:rsidP="001D4998">
            <w:pPr>
              <w:pStyle w:val="TAL"/>
            </w:pPr>
          </w:p>
        </w:tc>
      </w:tr>
      <w:tr w:rsidR="005373F5" w:rsidRPr="003B2883" w14:paraId="62C260F1" w14:textId="177A00D9" w:rsidTr="008B40A8">
        <w:trPr>
          <w:jc w:val="center"/>
        </w:trPr>
        <w:tc>
          <w:tcPr>
            <w:tcW w:w="1664" w:type="dxa"/>
            <w:tcBorders>
              <w:top w:val="single" w:sz="4" w:space="0" w:color="auto"/>
              <w:left w:val="single" w:sz="4" w:space="0" w:color="auto"/>
              <w:bottom w:val="single" w:sz="4" w:space="0" w:color="auto"/>
              <w:right w:val="single" w:sz="4" w:space="0" w:color="auto"/>
            </w:tcBorders>
          </w:tcPr>
          <w:p w14:paraId="19B63584" w14:textId="77777777" w:rsidR="005373F5" w:rsidRPr="003B2883" w:rsidRDefault="005373F5" w:rsidP="001D4998">
            <w:pPr>
              <w:pStyle w:val="TAL"/>
            </w:pPr>
            <w:r w:rsidRPr="003B2883">
              <w:t>path</w:t>
            </w:r>
          </w:p>
          <w:p w14:paraId="7E2FBCE0" w14:textId="77777777" w:rsidR="005373F5" w:rsidRPr="003B2883" w:rsidRDefault="005373F5" w:rsidP="001D4998">
            <w:pPr>
              <w:pStyle w:val="TAL"/>
            </w:pPr>
          </w:p>
        </w:tc>
        <w:tc>
          <w:tcPr>
            <w:tcW w:w="1134" w:type="dxa"/>
            <w:tcBorders>
              <w:top w:val="single" w:sz="4" w:space="0" w:color="auto"/>
              <w:left w:val="single" w:sz="4" w:space="0" w:color="auto"/>
              <w:bottom w:val="single" w:sz="4" w:space="0" w:color="auto"/>
              <w:right w:val="single" w:sz="4" w:space="0" w:color="auto"/>
            </w:tcBorders>
          </w:tcPr>
          <w:p w14:paraId="086DD8DC" w14:textId="77777777" w:rsidR="005373F5" w:rsidRPr="003B2883" w:rsidRDefault="005373F5" w:rsidP="008B2FDB">
            <w:pPr>
              <w:pStyle w:val="TAC"/>
            </w:pPr>
            <w:r w:rsidRPr="008B2FDB">
              <w:t>string</w:t>
            </w:r>
          </w:p>
        </w:tc>
        <w:tc>
          <w:tcPr>
            <w:tcW w:w="567" w:type="dxa"/>
            <w:tcBorders>
              <w:top w:val="single" w:sz="4" w:space="0" w:color="auto"/>
              <w:left w:val="single" w:sz="4" w:space="0" w:color="auto"/>
              <w:bottom w:val="single" w:sz="4" w:space="0" w:color="auto"/>
              <w:right w:val="single" w:sz="4" w:space="0" w:color="auto"/>
            </w:tcBorders>
          </w:tcPr>
          <w:p w14:paraId="79253095" w14:textId="77777777" w:rsidR="005373F5" w:rsidRPr="003B2883" w:rsidRDefault="005373F5" w:rsidP="008B40A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22C5BAF8" w14:textId="77777777" w:rsidR="005373F5" w:rsidRPr="003B2883" w:rsidRDefault="005373F5" w:rsidP="008B2FDB">
            <w:pPr>
              <w:pStyle w:val="TAC"/>
            </w:pPr>
            <w:r w:rsidRPr="008B2FDB">
              <w:t>1</w:t>
            </w:r>
          </w:p>
        </w:tc>
        <w:tc>
          <w:tcPr>
            <w:tcW w:w="4413" w:type="dxa"/>
            <w:tcBorders>
              <w:top w:val="single" w:sz="4" w:space="0" w:color="auto"/>
              <w:left w:val="single" w:sz="4" w:space="0" w:color="auto"/>
              <w:bottom w:val="single" w:sz="4" w:space="0" w:color="auto"/>
              <w:right w:val="single" w:sz="4" w:space="0" w:color="auto"/>
            </w:tcBorders>
          </w:tcPr>
          <w:p w14:paraId="16A272DF" w14:textId="77777777" w:rsidR="005373F5" w:rsidRPr="003B2883" w:rsidRDefault="005373F5" w:rsidP="001D4998">
            <w:pPr>
              <w:pStyle w:val="TAL"/>
            </w:pPr>
            <w:r w:rsidRPr="003B2883">
              <w:t>This IE contains a JSON pointer value (as defined in IETF RFC 6901 [</w:t>
            </w:r>
            <w:r>
              <w:t>40</w:t>
            </w:r>
            <w:r w:rsidRPr="003B2883">
              <w:t>]) that references a location of a resource on which the patch operation shall be performed.</w:t>
            </w:r>
          </w:p>
          <w:p w14:paraId="711D8005" w14:textId="77777777" w:rsidR="005373F5" w:rsidRPr="003B2883" w:rsidRDefault="005373F5" w:rsidP="001D4998">
            <w:pPr>
              <w:pStyle w:val="TAL"/>
            </w:pPr>
          </w:p>
          <w:p w14:paraId="13C523B3" w14:textId="77777777" w:rsidR="005373F5" w:rsidRDefault="005373F5" w:rsidP="001D4998">
            <w:pPr>
              <w:pStyle w:val="TAL"/>
            </w:pPr>
            <w:r w:rsidRPr="003B2883">
              <w:t>This IE shall contain the JSON pointer to "/options/expiry" attribute of the event subscription resource.</w:t>
            </w:r>
          </w:p>
          <w:p w14:paraId="0CF74274" w14:textId="77777777" w:rsidR="005373F5" w:rsidRDefault="005373F5" w:rsidP="001D4998">
            <w:pPr>
              <w:pStyle w:val="TAL"/>
            </w:pPr>
          </w:p>
          <w:p w14:paraId="5A7D788D" w14:textId="77777777" w:rsidR="005373F5" w:rsidRDefault="005373F5" w:rsidP="001D4998">
            <w:pPr>
              <w:pStyle w:val="TAL"/>
            </w:pPr>
            <w:r>
              <w:t>P</w:t>
            </w:r>
            <w:r w:rsidRPr="00E12E84">
              <w:t xml:space="preserve">attern: </w:t>
            </w:r>
            <w:r>
              <w:t>"</w:t>
            </w:r>
            <w:r w:rsidRPr="00E12E84">
              <w:t>\/options\/expiry$</w:t>
            </w:r>
            <w:r>
              <w:t>"</w:t>
            </w:r>
          </w:p>
          <w:p w14:paraId="5732819D" w14:textId="77777777" w:rsidR="005373F5" w:rsidRDefault="005373F5" w:rsidP="001D4998">
            <w:pPr>
              <w:pStyle w:val="TAL"/>
            </w:pPr>
          </w:p>
          <w:p w14:paraId="1B47570B" w14:textId="77777777" w:rsidR="005373F5" w:rsidRDefault="005373F5" w:rsidP="005373F5">
            <w:pPr>
              <w:pStyle w:val="TAL"/>
            </w:pPr>
            <w:r>
              <w:t xml:space="preserve">To update the </w:t>
            </w:r>
            <w:r>
              <w:rPr>
                <w:noProof/>
                <w:lang w:eastAsia="zh-CN"/>
              </w:rPr>
              <w:t xml:space="preserve">notifFlag attribute, this IE shall </w:t>
            </w:r>
            <w:r w:rsidRPr="003B2883">
              <w:t>contain the JSON pointer to "/options/</w:t>
            </w:r>
            <w:r>
              <w:rPr>
                <w:noProof/>
                <w:lang w:eastAsia="zh-CN"/>
              </w:rPr>
              <w:t>notifFlag</w:t>
            </w:r>
            <w:r w:rsidRPr="003B2883">
              <w:t>" attribute of the event subscription resource.</w:t>
            </w:r>
          </w:p>
          <w:p w14:paraId="1AE2F1ED" w14:textId="77777777" w:rsidR="005373F5" w:rsidRDefault="005373F5" w:rsidP="005373F5">
            <w:pPr>
              <w:pStyle w:val="TAL"/>
            </w:pPr>
          </w:p>
          <w:p w14:paraId="3017640A" w14:textId="0607F8CF" w:rsidR="005373F5" w:rsidRDefault="005373F5" w:rsidP="005373F5">
            <w:pPr>
              <w:pStyle w:val="TAL"/>
            </w:pPr>
            <w:r>
              <w:t>P</w:t>
            </w:r>
            <w:r w:rsidRPr="00E12E84">
              <w:t xml:space="preserve">attern: </w:t>
            </w:r>
            <w:r>
              <w:t>"</w:t>
            </w:r>
            <w:r w:rsidRPr="00E12E84">
              <w:t>\/options\/</w:t>
            </w:r>
            <w:r>
              <w:rPr>
                <w:noProof/>
                <w:lang w:eastAsia="zh-CN"/>
              </w:rPr>
              <w:t>notifFlag</w:t>
            </w:r>
            <w:r w:rsidRPr="00E12E84">
              <w:t>$</w:t>
            </w:r>
            <w:r>
              <w:t>"</w:t>
            </w:r>
          </w:p>
          <w:p w14:paraId="7AE0C9EE" w14:textId="3F6AFCBC" w:rsidR="00E36874" w:rsidRDefault="00E36874" w:rsidP="005373F5">
            <w:pPr>
              <w:pStyle w:val="TAL"/>
            </w:pPr>
          </w:p>
          <w:p w14:paraId="0A812AC4" w14:textId="77777777" w:rsidR="00E36874" w:rsidRDefault="00E36874" w:rsidP="00E36874">
            <w:pPr>
              <w:pStyle w:val="TAL"/>
            </w:pPr>
            <w:r>
              <w:t xml:space="preserve">To update the </w:t>
            </w:r>
            <w:r>
              <w:rPr>
                <w:noProof/>
                <w:lang w:eastAsia="zh-CN"/>
              </w:rPr>
              <w:t>mutingExcInstructions</w:t>
            </w:r>
            <w:r w:rsidDel="00E50F92">
              <w:rPr>
                <w:noProof/>
                <w:lang w:eastAsia="zh-CN"/>
              </w:rPr>
              <w:t xml:space="preserve"> </w:t>
            </w:r>
            <w:r>
              <w:rPr>
                <w:noProof/>
                <w:lang w:eastAsia="zh-CN"/>
              </w:rPr>
              <w:t xml:space="preserve">attribute, this IE shall </w:t>
            </w:r>
            <w:r w:rsidRPr="003B2883">
              <w:t>contain the JSON pointer to "/options/</w:t>
            </w:r>
            <w:r>
              <w:rPr>
                <w:noProof/>
                <w:lang w:eastAsia="zh-CN"/>
              </w:rPr>
              <w:t>mutingExcInstructions</w:t>
            </w:r>
            <w:r w:rsidRPr="003B2883">
              <w:t>" attribute of the event subscription resource.</w:t>
            </w:r>
          </w:p>
          <w:p w14:paraId="18524FD0" w14:textId="77777777" w:rsidR="00E36874" w:rsidRDefault="00E36874" w:rsidP="00E36874">
            <w:pPr>
              <w:pStyle w:val="TAL"/>
            </w:pPr>
          </w:p>
          <w:p w14:paraId="28CC914A" w14:textId="77777777" w:rsidR="00E36874" w:rsidRDefault="00E36874" w:rsidP="00E36874">
            <w:pPr>
              <w:pStyle w:val="TAL"/>
            </w:pPr>
            <w:r>
              <w:t>P</w:t>
            </w:r>
            <w:r w:rsidRPr="00E12E84">
              <w:t xml:space="preserve">attern: </w:t>
            </w:r>
            <w:r>
              <w:t>"</w:t>
            </w:r>
            <w:r w:rsidRPr="00E12E84">
              <w:t>\/options\/</w:t>
            </w:r>
            <w:r>
              <w:rPr>
                <w:noProof/>
                <w:lang w:eastAsia="zh-CN"/>
              </w:rPr>
              <w:t>mutingExcInstructions</w:t>
            </w:r>
            <w:r w:rsidRPr="00E12E84">
              <w:t>$</w:t>
            </w:r>
            <w:r>
              <w:t>"</w:t>
            </w:r>
          </w:p>
          <w:p w14:paraId="066E97E9" w14:textId="77777777" w:rsidR="00E36874" w:rsidRDefault="00E36874" w:rsidP="005373F5">
            <w:pPr>
              <w:pStyle w:val="TAL"/>
            </w:pPr>
          </w:p>
          <w:p w14:paraId="04BD0701" w14:textId="4EBFD33B" w:rsidR="005373F5" w:rsidRPr="003B2883" w:rsidRDefault="005373F5" w:rsidP="005373F5">
            <w:pPr>
              <w:pStyle w:val="TAL"/>
            </w:pPr>
          </w:p>
        </w:tc>
        <w:tc>
          <w:tcPr>
            <w:tcW w:w="1825" w:type="dxa"/>
            <w:tcBorders>
              <w:top w:val="single" w:sz="4" w:space="0" w:color="auto"/>
              <w:left w:val="single" w:sz="4" w:space="0" w:color="auto"/>
              <w:bottom w:val="single" w:sz="4" w:space="0" w:color="auto"/>
              <w:right w:val="single" w:sz="4" w:space="0" w:color="auto"/>
            </w:tcBorders>
          </w:tcPr>
          <w:p w14:paraId="3E7F384F" w14:textId="77777777" w:rsidR="005373F5" w:rsidRPr="003B2883" w:rsidRDefault="005373F5" w:rsidP="001D4998">
            <w:pPr>
              <w:pStyle w:val="TAL"/>
            </w:pPr>
          </w:p>
        </w:tc>
      </w:tr>
      <w:tr w:rsidR="005373F5" w:rsidRPr="003B2883" w14:paraId="7A398935" w14:textId="31A0005F" w:rsidTr="008B40A8">
        <w:trPr>
          <w:jc w:val="center"/>
        </w:trPr>
        <w:tc>
          <w:tcPr>
            <w:tcW w:w="1664" w:type="dxa"/>
            <w:tcBorders>
              <w:top w:val="single" w:sz="4" w:space="0" w:color="auto"/>
              <w:left w:val="single" w:sz="4" w:space="0" w:color="auto"/>
              <w:bottom w:val="single" w:sz="4" w:space="0" w:color="auto"/>
              <w:right w:val="single" w:sz="4" w:space="0" w:color="auto"/>
            </w:tcBorders>
          </w:tcPr>
          <w:p w14:paraId="560DE480" w14:textId="77777777" w:rsidR="005373F5" w:rsidRPr="003B2883" w:rsidRDefault="005373F5" w:rsidP="001D4998">
            <w:pPr>
              <w:pStyle w:val="TAL"/>
            </w:pPr>
            <w:r w:rsidRPr="003B2883">
              <w:t>value</w:t>
            </w:r>
          </w:p>
        </w:tc>
        <w:tc>
          <w:tcPr>
            <w:tcW w:w="1134" w:type="dxa"/>
            <w:tcBorders>
              <w:top w:val="single" w:sz="4" w:space="0" w:color="auto"/>
              <w:left w:val="single" w:sz="4" w:space="0" w:color="auto"/>
              <w:bottom w:val="single" w:sz="4" w:space="0" w:color="auto"/>
              <w:right w:val="single" w:sz="4" w:space="0" w:color="auto"/>
            </w:tcBorders>
          </w:tcPr>
          <w:p w14:paraId="6E03F25E" w14:textId="77777777" w:rsidR="005373F5" w:rsidRPr="003B2883" w:rsidRDefault="005373F5" w:rsidP="008B2FDB">
            <w:pPr>
              <w:pStyle w:val="TAC"/>
            </w:pPr>
            <w:r w:rsidRPr="008B2FDB">
              <w:t>DateTime</w:t>
            </w:r>
          </w:p>
        </w:tc>
        <w:tc>
          <w:tcPr>
            <w:tcW w:w="567" w:type="dxa"/>
            <w:tcBorders>
              <w:top w:val="single" w:sz="4" w:space="0" w:color="auto"/>
              <w:left w:val="single" w:sz="4" w:space="0" w:color="auto"/>
              <w:bottom w:val="single" w:sz="4" w:space="0" w:color="auto"/>
              <w:right w:val="single" w:sz="4" w:space="0" w:color="auto"/>
            </w:tcBorders>
          </w:tcPr>
          <w:p w14:paraId="2875E142" w14:textId="77777777" w:rsidR="005373F5" w:rsidRPr="003B2883" w:rsidRDefault="005373F5" w:rsidP="008B40A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4D4F6409" w14:textId="77777777" w:rsidR="005373F5" w:rsidRPr="003B2883" w:rsidRDefault="005373F5" w:rsidP="008B2FDB">
            <w:pPr>
              <w:pStyle w:val="TAC"/>
            </w:pPr>
            <w:r w:rsidRPr="008B2FDB">
              <w:t>1</w:t>
            </w:r>
          </w:p>
        </w:tc>
        <w:tc>
          <w:tcPr>
            <w:tcW w:w="4413" w:type="dxa"/>
            <w:tcBorders>
              <w:top w:val="single" w:sz="4" w:space="0" w:color="auto"/>
              <w:left w:val="single" w:sz="4" w:space="0" w:color="auto"/>
              <w:bottom w:val="single" w:sz="4" w:space="0" w:color="auto"/>
              <w:right w:val="single" w:sz="4" w:space="0" w:color="auto"/>
            </w:tcBorders>
          </w:tcPr>
          <w:p w14:paraId="073C35B4" w14:textId="77777777" w:rsidR="005373F5" w:rsidRDefault="005373F5" w:rsidP="001D4998">
            <w:pPr>
              <w:pStyle w:val="TAL"/>
            </w:pPr>
            <w:r w:rsidRPr="003B2883">
              <w:t>This IE indicates the updated expiry timer value as suggested by the NF service consumer.</w:t>
            </w:r>
          </w:p>
          <w:p w14:paraId="58F6AED9" w14:textId="77777777" w:rsidR="005373F5" w:rsidRDefault="005373F5" w:rsidP="001D4998">
            <w:pPr>
              <w:pStyle w:val="TAL"/>
            </w:pPr>
          </w:p>
          <w:p w14:paraId="1B6CDB6F" w14:textId="77777777" w:rsidR="005373F5" w:rsidRDefault="005373F5" w:rsidP="001D4998">
            <w:pPr>
              <w:pStyle w:val="TAL"/>
            </w:pPr>
            <w:r>
              <w:rPr>
                <w:szCs w:val="18"/>
              </w:rPr>
              <w:t xml:space="preserve">For update the </w:t>
            </w:r>
            <w:r>
              <w:rPr>
                <w:noProof/>
                <w:lang w:eastAsia="zh-CN"/>
              </w:rPr>
              <w:t>notifFlag attribute</w:t>
            </w:r>
            <w:r>
              <w:rPr>
                <w:szCs w:val="18"/>
              </w:rPr>
              <w:t xml:space="preserve">, it shall contain the Null value. AMF shall ignore the value and not modify the </w:t>
            </w:r>
            <w:r w:rsidRPr="003B2883">
              <w:t>expiry</w:t>
            </w:r>
            <w:r>
              <w:t xml:space="preserve"> </w:t>
            </w:r>
            <w:r w:rsidRPr="003B2883">
              <w:t>attribute</w:t>
            </w:r>
            <w:r>
              <w:t>.</w:t>
            </w:r>
          </w:p>
          <w:p w14:paraId="79BD9CE9" w14:textId="0540A0FE" w:rsidR="005373F5" w:rsidRPr="003B2883" w:rsidRDefault="005373F5" w:rsidP="001D4998">
            <w:pPr>
              <w:pStyle w:val="TAL"/>
            </w:pPr>
          </w:p>
        </w:tc>
        <w:tc>
          <w:tcPr>
            <w:tcW w:w="1825" w:type="dxa"/>
            <w:tcBorders>
              <w:top w:val="single" w:sz="4" w:space="0" w:color="auto"/>
              <w:left w:val="single" w:sz="4" w:space="0" w:color="auto"/>
              <w:bottom w:val="single" w:sz="4" w:space="0" w:color="auto"/>
              <w:right w:val="single" w:sz="4" w:space="0" w:color="auto"/>
            </w:tcBorders>
          </w:tcPr>
          <w:p w14:paraId="623B15E6" w14:textId="77777777" w:rsidR="005373F5" w:rsidRPr="003B2883" w:rsidRDefault="005373F5" w:rsidP="001D4998">
            <w:pPr>
              <w:pStyle w:val="TAL"/>
            </w:pPr>
          </w:p>
        </w:tc>
      </w:tr>
      <w:tr w:rsidR="005373F5" w:rsidRPr="003B2883" w14:paraId="4133306C" w14:textId="0FC40D25" w:rsidTr="008B40A8">
        <w:trPr>
          <w:jc w:val="center"/>
        </w:trPr>
        <w:tc>
          <w:tcPr>
            <w:tcW w:w="1664" w:type="dxa"/>
            <w:tcBorders>
              <w:top w:val="single" w:sz="4" w:space="0" w:color="auto"/>
              <w:left w:val="single" w:sz="4" w:space="0" w:color="auto"/>
              <w:bottom w:val="single" w:sz="4" w:space="0" w:color="auto"/>
              <w:right w:val="single" w:sz="4" w:space="0" w:color="auto"/>
            </w:tcBorders>
          </w:tcPr>
          <w:p w14:paraId="258325C6" w14:textId="32F704F5" w:rsidR="005373F5" w:rsidRPr="003B2883" w:rsidRDefault="005373F5" w:rsidP="005373F5">
            <w:pPr>
              <w:pStyle w:val="TAL"/>
            </w:pPr>
            <w:r>
              <w:rPr>
                <w:noProof/>
                <w:lang w:eastAsia="zh-CN"/>
              </w:rPr>
              <w:t>notifFlag</w:t>
            </w:r>
          </w:p>
        </w:tc>
        <w:tc>
          <w:tcPr>
            <w:tcW w:w="1134" w:type="dxa"/>
            <w:tcBorders>
              <w:top w:val="single" w:sz="4" w:space="0" w:color="auto"/>
              <w:left w:val="single" w:sz="4" w:space="0" w:color="auto"/>
              <w:bottom w:val="single" w:sz="4" w:space="0" w:color="auto"/>
              <w:right w:val="single" w:sz="4" w:space="0" w:color="auto"/>
            </w:tcBorders>
          </w:tcPr>
          <w:p w14:paraId="334CE889" w14:textId="4985E8F8" w:rsidR="005373F5" w:rsidRPr="003B2883" w:rsidRDefault="005373F5" w:rsidP="005373F5">
            <w:pPr>
              <w:pStyle w:val="TAL"/>
            </w:pPr>
            <w:r>
              <w:rPr>
                <w:rFonts w:hint="eastAsia"/>
                <w:lang w:eastAsia="zh-CN"/>
              </w:rPr>
              <w:t>N</w:t>
            </w:r>
            <w:r>
              <w:rPr>
                <w:lang w:eastAsia="zh-CN"/>
              </w:rPr>
              <w:t>otificationFlag</w:t>
            </w:r>
          </w:p>
        </w:tc>
        <w:tc>
          <w:tcPr>
            <w:tcW w:w="567" w:type="dxa"/>
            <w:tcBorders>
              <w:top w:val="single" w:sz="4" w:space="0" w:color="auto"/>
              <w:left w:val="single" w:sz="4" w:space="0" w:color="auto"/>
              <w:bottom w:val="single" w:sz="4" w:space="0" w:color="auto"/>
              <w:right w:val="single" w:sz="4" w:space="0" w:color="auto"/>
            </w:tcBorders>
          </w:tcPr>
          <w:p w14:paraId="28818DD0" w14:textId="31475440" w:rsidR="005373F5" w:rsidRPr="003B2883" w:rsidRDefault="005373F5" w:rsidP="008B2FDB">
            <w:pPr>
              <w:pStyle w:val="TAC"/>
            </w:pPr>
            <w:r w:rsidRPr="008B2FDB">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0D2A2754" w14:textId="1877F325" w:rsidR="005373F5" w:rsidRPr="003B2883" w:rsidRDefault="005373F5" w:rsidP="005373F5">
            <w:pPr>
              <w:pStyle w:val="TAL"/>
            </w:pPr>
            <w:r>
              <w:rPr>
                <w:rFonts w:hint="eastAsia"/>
                <w:noProof/>
                <w:lang w:eastAsia="zh-CN"/>
              </w:rPr>
              <w:t>0</w:t>
            </w:r>
            <w:r>
              <w:rPr>
                <w:noProof/>
                <w:lang w:eastAsia="zh-CN"/>
              </w:rPr>
              <w:t>..1</w:t>
            </w:r>
          </w:p>
        </w:tc>
        <w:tc>
          <w:tcPr>
            <w:tcW w:w="4413" w:type="dxa"/>
            <w:tcBorders>
              <w:top w:val="single" w:sz="4" w:space="0" w:color="auto"/>
              <w:left w:val="single" w:sz="4" w:space="0" w:color="auto"/>
              <w:bottom w:val="single" w:sz="4" w:space="0" w:color="auto"/>
              <w:right w:val="single" w:sz="4" w:space="0" w:color="auto"/>
            </w:tcBorders>
          </w:tcPr>
          <w:p w14:paraId="25336EED" w14:textId="4CB78864" w:rsidR="005373F5" w:rsidRPr="003B2883" w:rsidRDefault="005373F5" w:rsidP="005373F5">
            <w:pPr>
              <w:pStyle w:val="TAL"/>
            </w:pPr>
            <w:r>
              <w:rPr>
                <w:rFonts w:hint="eastAsia"/>
                <w:noProof/>
                <w:lang w:eastAsia="zh-CN"/>
              </w:rPr>
              <w:t>I</w:t>
            </w:r>
            <w:r>
              <w:rPr>
                <w:noProof/>
                <w:lang w:eastAsia="zh-CN"/>
              </w:rPr>
              <w:t>ndicates the notification flag,</w:t>
            </w:r>
            <w:r w:rsidRPr="004D5E26">
              <w:rPr>
                <w:rFonts w:cs="Arial"/>
                <w:szCs w:val="18"/>
                <w:lang w:eastAsia="zh-CN"/>
              </w:rPr>
              <w:t xml:space="preserve"> </w:t>
            </w:r>
            <w:r w:rsidRPr="004D5E26">
              <w:rPr>
                <w:rFonts w:cs="Arial"/>
                <w:noProof/>
                <w:szCs w:val="18"/>
                <w:lang w:eastAsia="zh-CN"/>
              </w:rPr>
              <w:t>whic</w:t>
            </w:r>
            <w:r w:rsidRPr="004D5E26">
              <w:rPr>
                <w:rFonts w:cs="Arial"/>
                <w:szCs w:val="18"/>
                <w:lang w:eastAsia="zh-CN"/>
              </w:rPr>
              <w:t xml:space="preserve">h </w:t>
            </w:r>
            <w:r>
              <w:rPr>
                <w:rFonts w:cs="Arial"/>
                <w:szCs w:val="18"/>
                <w:lang w:eastAsia="zh-CN"/>
              </w:rPr>
              <w:t>is</w:t>
            </w:r>
            <w:r w:rsidRPr="004D5E26">
              <w:rPr>
                <w:rFonts w:cs="Arial"/>
                <w:szCs w:val="18"/>
                <w:lang w:eastAsia="zh-CN"/>
              </w:rPr>
              <w:t xml:space="preserve"> used to mute/unmute notifications and to retrieve events stored during a period of muted notifications</w:t>
            </w:r>
            <w:r>
              <w:rPr>
                <w:noProof/>
                <w:lang w:eastAsia="zh-CN"/>
              </w:rPr>
              <w:t>.</w:t>
            </w:r>
          </w:p>
        </w:tc>
        <w:tc>
          <w:tcPr>
            <w:tcW w:w="1825" w:type="dxa"/>
            <w:tcBorders>
              <w:top w:val="single" w:sz="4" w:space="0" w:color="auto"/>
              <w:left w:val="single" w:sz="4" w:space="0" w:color="auto"/>
              <w:bottom w:val="single" w:sz="4" w:space="0" w:color="auto"/>
              <w:right w:val="single" w:sz="4" w:space="0" w:color="auto"/>
            </w:tcBorders>
          </w:tcPr>
          <w:p w14:paraId="6F391031" w14:textId="37F835C7" w:rsidR="005373F5" w:rsidRPr="003B2883" w:rsidRDefault="005373F5" w:rsidP="005373F5">
            <w:pPr>
              <w:pStyle w:val="TAL"/>
            </w:pPr>
            <w:r>
              <w:rPr>
                <w:rFonts w:cs="Arial"/>
                <w:noProof/>
                <w:szCs w:val="18"/>
                <w:lang w:eastAsia="zh-CN"/>
              </w:rPr>
              <w:t>En</w:t>
            </w:r>
            <w:r>
              <w:rPr>
                <w:rFonts w:cs="Arial" w:hint="eastAsia"/>
                <w:noProof/>
                <w:szCs w:val="18"/>
                <w:lang w:eastAsia="zh-CN"/>
              </w:rPr>
              <w:t>e</w:t>
            </w:r>
            <w:r>
              <w:rPr>
                <w:rFonts w:cs="Arial"/>
                <w:noProof/>
                <w:szCs w:val="18"/>
                <w:lang w:eastAsia="zh-CN"/>
              </w:rPr>
              <w:t>NA</w:t>
            </w:r>
          </w:p>
        </w:tc>
      </w:tr>
      <w:tr w:rsidR="00576E86" w:rsidRPr="003B2883" w14:paraId="483A6AE6" w14:textId="77777777" w:rsidTr="008B40A8">
        <w:trPr>
          <w:jc w:val="center"/>
        </w:trPr>
        <w:tc>
          <w:tcPr>
            <w:tcW w:w="1664" w:type="dxa"/>
            <w:tcBorders>
              <w:top w:val="single" w:sz="4" w:space="0" w:color="auto"/>
              <w:left w:val="single" w:sz="4" w:space="0" w:color="auto"/>
              <w:bottom w:val="single" w:sz="4" w:space="0" w:color="auto"/>
              <w:right w:val="single" w:sz="4" w:space="0" w:color="auto"/>
            </w:tcBorders>
          </w:tcPr>
          <w:p w14:paraId="613CBF39" w14:textId="54725E10" w:rsidR="00576E86" w:rsidRDefault="00576E86" w:rsidP="00576E86">
            <w:pPr>
              <w:pStyle w:val="TAL"/>
              <w:rPr>
                <w:noProof/>
                <w:lang w:eastAsia="zh-CN"/>
              </w:rPr>
            </w:pPr>
            <w:r>
              <w:rPr>
                <w:noProof/>
                <w:lang w:eastAsia="zh-CN"/>
              </w:rPr>
              <w:t>mutingExcInstructions</w:t>
            </w:r>
          </w:p>
        </w:tc>
        <w:tc>
          <w:tcPr>
            <w:tcW w:w="1134" w:type="dxa"/>
            <w:tcBorders>
              <w:top w:val="single" w:sz="4" w:space="0" w:color="auto"/>
              <w:left w:val="single" w:sz="4" w:space="0" w:color="auto"/>
              <w:bottom w:val="single" w:sz="4" w:space="0" w:color="auto"/>
              <w:right w:val="single" w:sz="4" w:space="0" w:color="auto"/>
            </w:tcBorders>
          </w:tcPr>
          <w:p w14:paraId="7280DF4C" w14:textId="428F6EDE" w:rsidR="00576E86" w:rsidRDefault="00576E86" w:rsidP="00576E86">
            <w:pPr>
              <w:pStyle w:val="TAL"/>
              <w:rPr>
                <w:lang w:eastAsia="zh-CN"/>
              </w:rPr>
            </w:pPr>
            <w:r>
              <w:rPr>
                <w:lang w:eastAsia="zh-CN"/>
              </w:rPr>
              <w:t>MutingExceptionInstructions</w:t>
            </w:r>
          </w:p>
        </w:tc>
        <w:tc>
          <w:tcPr>
            <w:tcW w:w="567" w:type="dxa"/>
            <w:tcBorders>
              <w:top w:val="single" w:sz="4" w:space="0" w:color="auto"/>
              <w:left w:val="single" w:sz="4" w:space="0" w:color="auto"/>
              <w:bottom w:val="single" w:sz="4" w:space="0" w:color="auto"/>
              <w:right w:val="single" w:sz="4" w:space="0" w:color="auto"/>
            </w:tcBorders>
          </w:tcPr>
          <w:p w14:paraId="55034E89" w14:textId="139D1970" w:rsidR="00576E86" w:rsidRPr="008B2FDB" w:rsidRDefault="00576E86" w:rsidP="00576E8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AE8B535" w14:textId="0CE5888D" w:rsidR="00576E86" w:rsidRDefault="00576E86" w:rsidP="00576E86">
            <w:pPr>
              <w:pStyle w:val="TAL"/>
              <w:rPr>
                <w:noProof/>
                <w:lang w:eastAsia="zh-CN"/>
              </w:rPr>
            </w:pPr>
            <w:r>
              <w:rPr>
                <w:noProof/>
                <w:lang w:eastAsia="zh-CN"/>
              </w:rPr>
              <w:t>0..1</w:t>
            </w:r>
          </w:p>
        </w:tc>
        <w:tc>
          <w:tcPr>
            <w:tcW w:w="4413" w:type="dxa"/>
            <w:tcBorders>
              <w:top w:val="single" w:sz="4" w:space="0" w:color="auto"/>
              <w:left w:val="single" w:sz="4" w:space="0" w:color="auto"/>
              <w:bottom w:val="single" w:sz="4" w:space="0" w:color="auto"/>
              <w:right w:val="single" w:sz="4" w:space="0" w:color="auto"/>
            </w:tcBorders>
          </w:tcPr>
          <w:p w14:paraId="5CB438CD" w14:textId="77777777" w:rsidR="00576E86" w:rsidRDefault="00576E86" w:rsidP="00576E86">
            <w:pPr>
              <w:pStyle w:val="TAL"/>
              <w:rPr>
                <w:noProof/>
                <w:lang w:eastAsia="zh-CN"/>
              </w:rPr>
            </w:pPr>
            <w:r>
              <w:rPr>
                <w:noProof/>
                <w:lang w:eastAsia="zh-CN"/>
              </w:rPr>
              <w:t>This IE may be included if the event notifications muting is being activated. It shall be present if the path IE contains a JSON pointer to the mutingExcInstructions IE of</w:t>
            </w:r>
            <w:r w:rsidRPr="003B2883">
              <w:t xml:space="preserve"> the event subscription resource</w:t>
            </w:r>
            <w:r>
              <w:rPr>
                <w:noProof/>
                <w:lang w:eastAsia="zh-CN"/>
              </w:rPr>
              <w:t>.</w:t>
            </w:r>
          </w:p>
          <w:p w14:paraId="08F3F76E" w14:textId="77777777" w:rsidR="00576E86" w:rsidRDefault="00576E86" w:rsidP="00576E86">
            <w:pPr>
              <w:pStyle w:val="TAL"/>
              <w:rPr>
                <w:noProof/>
                <w:lang w:eastAsia="zh-CN"/>
              </w:rPr>
            </w:pPr>
            <w:r>
              <w:rPr>
                <w:noProof/>
                <w:lang w:eastAsia="zh-CN"/>
              </w:rPr>
              <w:t xml:space="preserve">When present, it shall indicate the instructions for the subscription and stored events when an exception (e.g. </w:t>
            </w:r>
            <w:r>
              <w:t>the</w:t>
            </w:r>
            <w:r w:rsidRPr="00D4376E">
              <w:t xml:space="preserve"> buffer</w:t>
            </w:r>
            <w:r>
              <w:t xml:space="preserve"> of stored event reports is full, or the number of stored event reports exceeds a certain number</w:t>
            </w:r>
            <w:r>
              <w:rPr>
                <w:noProof/>
                <w:lang w:eastAsia="zh-CN"/>
              </w:rPr>
              <w:t>) occurs at AMF while the events notification is muted.</w:t>
            </w:r>
          </w:p>
          <w:p w14:paraId="4C7CB17B" w14:textId="1267DA1B" w:rsidR="00576E86" w:rsidRDefault="00576E86" w:rsidP="00576E86">
            <w:pPr>
              <w:pStyle w:val="TAL"/>
              <w:rPr>
                <w:noProof/>
                <w:lang w:eastAsia="zh-CN"/>
              </w:rPr>
            </w:pPr>
            <w:r>
              <w:rPr>
                <w:noProof/>
                <w:lang w:eastAsia="zh-CN"/>
              </w:rPr>
              <w:t>See 3GPP TS 23.288 [38], clause 6.2.7.2.</w:t>
            </w:r>
          </w:p>
        </w:tc>
        <w:tc>
          <w:tcPr>
            <w:tcW w:w="1825" w:type="dxa"/>
            <w:tcBorders>
              <w:top w:val="single" w:sz="4" w:space="0" w:color="auto"/>
              <w:left w:val="single" w:sz="4" w:space="0" w:color="auto"/>
              <w:bottom w:val="single" w:sz="4" w:space="0" w:color="auto"/>
              <w:right w:val="single" w:sz="4" w:space="0" w:color="auto"/>
            </w:tcBorders>
          </w:tcPr>
          <w:p w14:paraId="66B1A601" w14:textId="3526F88E" w:rsidR="00576E86" w:rsidRDefault="00576E86" w:rsidP="00576E86">
            <w:pPr>
              <w:pStyle w:val="TAL"/>
              <w:rPr>
                <w:rFonts w:cs="Arial"/>
                <w:noProof/>
                <w:szCs w:val="18"/>
                <w:lang w:eastAsia="zh-CN"/>
              </w:rPr>
            </w:pPr>
            <w:r w:rsidRPr="0084151D">
              <w:t>ENAPH3</w:t>
            </w:r>
          </w:p>
        </w:tc>
      </w:tr>
    </w:tbl>
    <w:p w14:paraId="0C51AC1F" w14:textId="77777777" w:rsidR="00602AC0" w:rsidRPr="003B2883" w:rsidRDefault="00602AC0" w:rsidP="00602AC0"/>
    <w:p w14:paraId="3444CA19" w14:textId="77777777" w:rsidR="00602AC0" w:rsidRPr="003B2883" w:rsidRDefault="00602AC0" w:rsidP="00602AC0">
      <w:pPr>
        <w:pStyle w:val="Heading5"/>
      </w:pPr>
      <w:bookmarkStart w:id="5108" w:name="_Toc25156500"/>
      <w:bookmarkStart w:id="5109" w:name="_Toc34124804"/>
      <w:bookmarkStart w:id="5110" w:name="_Toc43207930"/>
      <w:bookmarkStart w:id="5111" w:name="_Toc49857403"/>
      <w:bookmarkStart w:id="5112" w:name="_Toc56677244"/>
      <w:bookmarkStart w:id="5113" w:name="_Toc56691767"/>
      <w:bookmarkStart w:id="5114" w:name="_Toc56699031"/>
      <w:bookmarkStart w:id="5115" w:name="_Toc89035281"/>
      <w:bookmarkStart w:id="5116" w:name="_Toc89065079"/>
      <w:bookmarkStart w:id="5117" w:name="_Toc89180378"/>
      <w:bookmarkStart w:id="5118" w:name="_Toc97072057"/>
      <w:bookmarkStart w:id="5119" w:name="_Toc120051462"/>
      <w:bookmarkStart w:id="5120" w:name="_Toc130829079"/>
      <w:r w:rsidRPr="003B2883">
        <w:lastRenderedPageBreak/>
        <w:t>6.2.6.2.</w:t>
      </w:r>
      <w:r>
        <w:t>19</w:t>
      </w:r>
      <w:r w:rsidRPr="003B2883">
        <w:tab/>
        <w:t xml:space="preserve">Type: </w:t>
      </w:r>
      <w:r>
        <w:t>5GsUserStateInfo</w:t>
      </w:r>
      <w:bookmarkEnd w:id="5108"/>
      <w:bookmarkEnd w:id="5109"/>
      <w:bookmarkEnd w:id="5110"/>
      <w:bookmarkEnd w:id="5111"/>
      <w:bookmarkEnd w:id="5112"/>
      <w:bookmarkEnd w:id="5113"/>
      <w:bookmarkEnd w:id="5114"/>
      <w:bookmarkEnd w:id="5115"/>
      <w:bookmarkEnd w:id="5116"/>
      <w:bookmarkEnd w:id="5117"/>
      <w:bookmarkEnd w:id="5118"/>
      <w:bookmarkEnd w:id="5119"/>
      <w:bookmarkEnd w:id="5120"/>
    </w:p>
    <w:p w14:paraId="4E09FAB2" w14:textId="77777777" w:rsidR="00602AC0" w:rsidRPr="003B2883" w:rsidRDefault="00602AC0" w:rsidP="00602AC0">
      <w:pPr>
        <w:pStyle w:val="TH"/>
      </w:pPr>
      <w:r w:rsidRPr="003B2883">
        <w:rPr>
          <w:noProof/>
        </w:rPr>
        <w:t>Table </w:t>
      </w:r>
      <w:r w:rsidRPr="003B2883">
        <w:t>6.2.6.2.</w:t>
      </w:r>
      <w:r>
        <w:t>19</w:t>
      </w:r>
      <w:r w:rsidRPr="003B2883">
        <w:t xml:space="preserve">-1: </w:t>
      </w:r>
      <w:r w:rsidRPr="003B2883">
        <w:rPr>
          <w:noProof/>
        </w:rPr>
        <w:t xml:space="preserve">Definition of type </w:t>
      </w:r>
      <w:r>
        <w:rPr>
          <w:noProof/>
        </w:rPr>
        <w:t>5GsUserStateInfo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6A5D555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FE361CB"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012B8E81"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7F0691BF"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A12570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CA0A816"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3C9218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99EF20C" w14:textId="77777777" w:rsidR="00602AC0" w:rsidRPr="003B2883" w:rsidRDefault="00602AC0" w:rsidP="001D4998">
            <w:pPr>
              <w:pStyle w:val="TAL"/>
            </w:pPr>
            <w:r>
              <w:t>5gsUserState</w:t>
            </w:r>
          </w:p>
        </w:tc>
        <w:tc>
          <w:tcPr>
            <w:tcW w:w="1654" w:type="dxa"/>
            <w:tcBorders>
              <w:top w:val="single" w:sz="4" w:space="0" w:color="auto"/>
              <w:left w:val="single" w:sz="4" w:space="0" w:color="auto"/>
              <w:bottom w:val="single" w:sz="4" w:space="0" w:color="auto"/>
              <w:right w:val="single" w:sz="4" w:space="0" w:color="auto"/>
            </w:tcBorders>
          </w:tcPr>
          <w:p w14:paraId="01B8863D" w14:textId="77777777" w:rsidR="00602AC0" w:rsidRPr="003B2883" w:rsidRDefault="00602AC0" w:rsidP="001D4998">
            <w:pPr>
              <w:pStyle w:val="TAL"/>
            </w:pPr>
            <w:r>
              <w:t>5GsUserState</w:t>
            </w:r>
          </w:p>
        </w:tc>
        <w:tc>
          <w:tcPr>
            <w:tcW w:w="330" w:type="dxa"/>
            <w:tcBorders>
              <w:top w:val="single" w:sz="4" w:space="0" w:color="auto"/>
              <w:left w:val="single" w:sz="4" w:space="0" w:color="auto"/>
              <w:bottom w:val="single" w:sz="4" w:space="0" w:color="auto"/>
              <w:right w:val="single" w:sz="4" w:space="0" w:color="auto"/>
            </w:tcBorders>
          </w:tcPr>
          <w:p w14:paraId="1F027767"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CAB6876"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16D350A2" w14:textId="77777777" w:rsidR="00602AC0" w:rsidRPr="003B2883" w:rsidRDefault="00602AC0" w:rsidP="001D4998">
            <w:pPr>
              <w:pStyle w:val="TAL"/>
              <w:rPr>
                <w:rFonts w:cs="Arial"/>
                <w:szCs w:val="18"/>
              </w:rPr>
            </w:pPr>
            <w:r w:rsidRPr="003B2883">
              <w:rPr>
                <w:rFonts w:cs="Arial"/>
                <w:szCs w:val="18"/>
              </w:rPr>
              <w:t xml:space="preserve">Describes the </w:t>
            </w:r>
            <w:r>
              <w:rPr>
                <w:rFonts w:cs="Arial"/>
                <w:szCs w:val="18"/>
              </w:rPr>
              <w:t>5GS user</w:t>
            </w:r>
            <w:r w:rsidRPr="003B2883">
              <w:rPr>
                <w:rFonts w:cs="Arial"/>
                <w:szCs w:val="18"/>
              </w:rPr>
              <w:t xml:space="preserve"> state of the UE</w:t>
            </w:r>
          </w:p>
        </w:tc>
      </w:tr>
      <w:tr w:rsidR="00602AC0" w:rsidRPr="003B2883" w14:paraId="7B9DFA5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6192219" w14:textId="77777777" w:rsidR="00602AC0" w:rsidRPr="003B2883" w:rsidRDefault="00602AC0" w:rsidP="001D4998">
            <w:pPr>
              <w:pStyle w:val="TAL"/>
            </w:pPr>
            <w:r w:rsidRPr="003B2883">
              <w:t>accessType</w:t>
            </w:r>
          </w:p>
        </w:tc>
        <w:tc>
          <w:tcPr>
            <w:tcW w:w="1654" w:type="dxa"/>
            <w:tcBorders>
              <w:top w:val="single" w:sz="4" w:space="0" w:color="auto"/>
              <w:left w:val="single" w:sz="4" w:space="0" w:color="auto"/>
              <w:bottom w:val="single" w:sz="4" w:space="0" w:color="auto"/>
              <w:right w:val="single" w:sz="4" w:space="0" w:color="auto"/>
            </w:tcBorders>
          </w:tcPr>
          <w:p w14:paraId="5D3DE6EE" w14:textId="77777777" w:rsidR="00602AC0" w:rsidRPr="003B2883" w:rsidRDefault="00602AC0" w:rsidP="001D4998">
            <w:pPr>
              <w:pStyle w:val="TAL"/>
            </w:pPr>
            <w:r w:rsidRPr="003B2883">
              <w:t>AccessType</w:t>
            </w:r>
          </w:p>
        </w:tc>
        <w:tc>
          <w:tcPr>
            <w:tcW w:w="330" w:type="dxa"/>
            <w:tcBorders>
              <w:top w:val="single" w:sz="4" w:space="0" w:color="auto"/>
              <w:left w:val="single" w:sz="4" w:space="0" w:color="auto"/>
              <w:bottom w:val="single" w:sz="4" w:space="0" w:color="auto"/>
              <w:right w:val="single" w:sz="4" w:space="0" w:color="auto"/>
            </w:tcBorders>
          </w:tcPr>
          <w:p w14:paraId="2AD12E1A"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5E255AA"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46FD39C4" w14:textId="77777777" w:rsidR="00602AC0" w:rsidRPr="003B2883" w:rsidRDefault="00602AC0" w:rsidP="001D4998">
            <w:pPr>
              <w:pStyle w:val="TAL"/>
              <w:rPr>
                <w:rFonts w:cs="Arial"/>
                <w:szCs w:val="18"/>
              </w:rPr>
            </w:pPr>
            <w:r w:rsidRPr="003B2883">
              <w:rPr>
                <w:rFonts w:cs="Arial"/>
                <w:szCs w:val="18"/>
              </w:rPr>
              <w:t xml:space="preserve">Describes the access type of the UE that applies to the </w:t>
            </w:r>
            <w:r>
              <w:rPr>
                <w:rFonts w:cs="Arial"/>
                <w:szCs w:val="18"/>
              </w:rPr>
              <w:t>5GS user</w:t>
            </w:r>
            <w:r w:rsidRPr="003B2883">
              <w:rPr>
                <w:rFonts w:cs="Arial"/>
                <w:szCs w:val="18"/>
              </w:rPr>
              <w:t xml:space="preserve"> state reported.</w:t>
            </w:r>
          </w:p>
        </w:tc>
      </w:tr>
    </w:tbl>
    <w:p w14:paraId="76995875" w14:textId="77777777" w:rsidR="00602AC0" w:rsidRDefault="00602AC0" w:rsidP="00602AC0"/>
    <w:p w14:paraId="73E368BA" w14:textId="77777777" w:rsidR="00602AC0" w:rsidRPr="003B2883" w:rsidRDefault="00602AC0" w:rsidP="00602AC0">
      <w:pPr>
        <w:pStyle w:val="Heading5"/>
      </w:pPr>
      <w:bookmarkStart w:id="5121" w:name="_Toc34124805"/>
      <w:bookmarkStart w:id="5122" w:name="_Toc43207931"/>
      <w:bookmarkStart w:id="5123" w:name="_Toc49857404"/>
      <w:bookmarkStart w:id="5124" w:name="_Toc56677245"/>
      <w:bookmarkStart w:id="5125" w:name="_Toc56691768"/>
      <w:bookmarkStart w:id="5126" w:name="_Toc56699032"/>
      <w:bookmarkStart w:id="5127" w:name="_Toc89035282"/>
      <w:bookmarkStart w:id="5128" w:name="_Toc89065080"/>
      <w:bookmarkStart w:id="5129" w:name="_Toc89180379"/>
      <w:bookmarkStart w:id="5130" w:name="_Toc97072058"/>
      <w:bookmarkStart w:id="5131" w:name="_Toc120051463"/>
      <w:bookmarkStart w:id="5132" w:name="_Toc130829080"/>
      <w:r w:rsidRPr="003B2883">
        <w:t>6.2.6.2.</w:t>
      </w:r>
      <w:r>
        <w:t>20</w:t>
      </w:r>
      <w:r w:rsidRPr="003B2883">
        <w:tab/>
        <w:t xml:space="preserve">Type: </w:t>
      </w:r>
      <w:r>
        <w:t>Traffic</w:t>
      </w:r>
      <w:r w:rsidRPr="00492D24">
        <w:t>Descriptor</w:t>
      </w:r>
      <w:bookmarkEnd w:id="5121"/>
      <w:bookmarkEnd w:id="5122"/>
      <w:bookmarkEnd w:id="5123"/>
      <w:bookmarkEnd w:id="5124"/>
      <w:bookmarkEnd w:id="5125"/>
      <w:bookmarkEnd w:id="5126"/>
      <w:bookmarkEnd w:id="5127"/>
      <w:bookmarkEnd w:id="5128"/>
      <w:bookmarkEnd w:id="5129"/>
      <w:bookmarkEnd w:id="5130"/>
      <w:bookmarkEnd w:id="5131"/>
      <w:bookmarkEnd w:id="5132"/>
    </w:p>
    <w:p w14:paraId="76359AE2" w14:textId="77777777" w:rsidR="00602AC0" w:rsidRPr="003B2883" w:rsidRDefault="00602AC0" w:rsidP="00602AC0">
      <w:pPr>
        <w:pStyle w:val="TH"/>
      </w:pPr>
      <w:r w:rsidRPr="003B2883">
        <w:rPr>
          <w:noProof/>
        </w:rPr>
        <w:t>Table </w:t>
      </w:r>
      <w:r w:rsidRPr="003B2883">
        <w:t>6.2.6.2.</w:t>
      </w:r>
      <w:r>
        <w:t>20</w:t>
      </w:r>
      <w:r w:rsidRPr="003B2883">
        <w:t xml:space="preserve">-1: </w:t>
      </w:r>
      <w:r w:rsidRPr="003B2883">
        <w:rPr>
          <w:noProof/>
        </w:rPr>
        <w:t xml:space="preserve">Definition of type </w:t>
      </w:r>
      <w:r>
        <w:t>Traffic</w:t>
      </w:r>
      <w:r w:rsidRPr="00492D24">
        <w:t>Descriptor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466A939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183BEED"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36403016"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5781995A"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1E50370"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9C1AF2F"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995B36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1ABCDF6" w14:textId="77777777" w:rsidR="00602AC0" w:rsidRPr="003B2883" w:rsidRDefault="00602AC0" w:rsidP="001D4998">
            <w:pPr>
              <w:pStyle w:val="TAL"/>
            </w:pPr>
            <w:r>
              <w:t>dnn</w:t>
            </w:r>
          </w:p>
        </w:tc>
        <w:tc>
          <w:tcPr>
            <w:tcW w:w="1654" w:type="dxa"/>
            <w:tcBorders>
              <w:top w:val="single" w:sz="4" w:space="0" w:color="auto"/>
              <w:left w:val="single" w:sz="4" w:space="0" w:color="auto"/>
              <w:bottom w:val="single" w:sz="4" w:space="0" w:color="auto"/>
              <w:right w:val="single" w:sz="4" w:space="0" w:color="auto"/>
            </w:tcBorders>
          </w:tcPr>
          <w:p w14:paraId="37091742" w14:textId="77777777" w:rsidR="00602AC0" w:rsidRPr="003B2883" w:rsidRDefault="00602AC0" w:rsidP="001D4998">
            <w:pPr>
              <w:pStyle w:val="TAL"/>
            </w:pPr>
            <w:r>
              <w:t>Dnn</w:t>
            </w:r>
          </w:p>
        </w:tc>
        <w:tc>
          <w:tcPr>
            <w:tcW w:w="330" w:type="dxa"/>
            <w:tcBorders>
              <w:top w:val="single" w:sz="4" w:space="0" w:color="auto"/>
              <w:left w:val="single" w:sz="4" w:space="0" w:color="auto"/>
              <w:bottom w:val="single" w:sz="4" w:space="0" w:color="auto"/>
              <w:right w:val="single" w:sz="4" w:space="0" w:color="auto"/>
            </w:tcBorders>
          </w:tcPr>
          <w:p w14:paraId="72CDFDFE" w14:textId="77777777" w:rsidR="00602AC0" w:rsidRPr="003B2883"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395E0E6" w14:textId="77777777" w:rsidR="00602AC0" w:rsidRPr="003B2883" w:rsidRDefault="00602AC0" w:rsidP="001D4998">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7E1B97D" w14:textId="77777777" w:rsidR="00602AC0" w:rsidRPr="003B2883" w:rsidRDefault="00602AC0" w:rsidP="001D4998">
            <w:pPr>
              <w:pStyle w:val="TAL"/>
              <w:rPr>
                <w:rFonts w:cs="Arial"/>
                <w:szCs w:val="18"/>
              </w:rPr>
            </w:pPr>
            <w:r>
              <w:rPr>
                <w:rFonts w:cs="Arial"/>
                <w:szCs w:val="18"/>
              </w:rPr>
              <w:t>This IE shall be present if it is available. When present, it shall</w:t>
            </w:r>
            <w:r w:rsidRPr="003B2883">
              <w:rPr>
                <w:rFonts w:cs="Arial"/>
                <w:szCs w:val="18"/>
                <w:lang w:eastAsia="zh-CN"/>
              </w:rPr>
              <w:t xml:space="preserve"> </w:t>
            </w:r>
            <w:r>
              <w:rPr>
                <w:rFonts w:cs="Arial"/>
                <w:szCs w:val="18"/>
                <w:lang w:eastAsia="zh-CN"/>
              </w:rPr>
              <w:t>i</w:t>
            </w:r>
            <w:r w:rsidRPr="003B2883">
              <w:rPr>
                <w:rFonts w:cs="Arial"/>
                <w:szCs w:val="18"/>
                <w:lang w:eastAsia="zh-CN"/>
              </w:rPr>
              <w:t>ndicate the Data Network Name.</w:t>
            </w:r>
          </w:p>
        </w:tc>
      </w:tr>
      <w:tr w:rsidR="00602AC0" w:rsidRPr="003B2883" w14:paraId="393C0C7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F10125D" w14:textId="77777777" w:rsidR="00602AC0" w:rsidRPr="003B2883" w:rsidRDefault="00602AC0" w:rsidP="001D4998">
            <w:pPr>
              <w:pStyle w:val="TAL"/>
            </w:pPr>
            <w:r w:rsidRPr="003B2883">
              <w:t>sNssai</w:t>
            </w:r>
          </w:p>
        </w:tc>
        <w:tc>
          <w:tcPr>
            <w:tcW w:w="1654" w:type="dxa"/>
            <w:tcBorders>
              <w:top w:val="single" w:sz="4" w:space="0" w:color="auto"/>
              <w:left w:val="single" w:sz="4" w:space="0" w:color="auto"/>
              <w:bottom w:val="single" w:sz="4" w:space="0" w:color="auto"/>
              <w:right w:val="single" w:sz="4" w:space="0" w:color="auto"/>
            </w:tcBorders>
          </w:tcPr>
          <w:p w14:paraId="269D708C" w14:textId="77777777" w:rsidR="00602AC0" w:rsidRPr="003B2883" w:rsidRDefault="00602AC0" w:rsidP="001D4998">
            <w:pPr>
              <w:pStyle w:val="TAL"/>
            </w:pPr>
            <w:r w:rsidRPr="003B2883">
              <w:t>Snssai</w:t>
            </w:r>
          </w:p>
        </w:tc>
        <w:tc>
          <w:tcPr>
            <w:tcW w:w="330" w:type="dxa"/>
            <w:tcBorders>
              <w:top w:val="single" w:sz="4" w:space="0" w:color="auto"/>
              <w:left w:val="single" w:sz="4" w:space="0" w:color="auto"/>
              <w:bottom w:val="single" w:sz="4" w:space="0" w:color="auto"/>
              <w:right w:val="single" w:sz="4" w:space="0" w:color="auto"/>
            </w:tcBorders>
          </w:tcPr>
          <w:p w14:paraId="00F380F5" w14:textId="77777777" w:rsidR="00602AC0" w:rsidRPr="003B2883" w:rsidRDefault="00602AC0" w:rsidP="001D499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8A6DF2B" w14:textId="77777777" w:rsidR="00602AC0" w:rsidRPr="003B2883" w:rsidRDefault="00602AC0" w:rsidP="001D4998">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4CC35E2" w14:textId="77777777" w:rsidR="00602AC0" w:rsidRPr="003B2883" w:rsidRDefault="00602AC0" w:rsidP="001D4998">
            <w:pPr>
              <w:pStyle w:val="TAL"/>
              <w:rPr>
                <w:rFonts w:cs="Arial"/>
                <w:szCs w:val="18"/>
              </w:rPr>
            </w:pPr>
            <w:r>
              <w:rPr>
                <w:rFonts w:cs="Arial"/>
                <w:szCs w:val="18"/>
              </w:rPr>
              <w:t>This IE shall be present if it is available. When present, it shall</w:t>
            </w:r>
            <w:r w:rsidRPr="003B2883">
              <w:rPr>
                <w:rFonts w:cs="Arial"/>
                <w:szCs w:val="18"/>
                <w:lang w:eastAsia="zh-CN"/>
              </w:rPr>
              <w:t xml:space="preserve"> </w:t>
            </w:r>
            <w:r>
              <w:rPr>
                <w:rFonts w:cs="Arial"/>
                <w:szCs w:val="18"/>
                <w:lang w:eastAsia="zh-CN"/>
              </w:rPr>
              <w:t>i</w:t>
            </w:r>
            <w:r w:rsidRPr="003B2883">
              <w:rPr>
                <w:rFonts w:cs="Arial"/>
                <w:szCs w:val="18"/>
                <w:lang w:eastAsia="zh-CN"/>
              </w:rPr>
              <w:t>ndicate t</w:t>
            </w:r>
            <w:r w:rsidRPr="003B2883">
              <w:t>he associated S-NSSAI for the PDU Session.</w:t>
            </w:r>
          </w:p>
        </w:tc>
      </w:tr>
      <w:tr w:rsidR="00602AC0" w:rsidRPr="003B2883" w14:paraId="78918E8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FB6D57F" w14:textId="77777777" w:rsidR="00602AC0" w:rsidRPr="003B2883" w:rsidRDefault="00602AC0" w:rsidP="001D4998">
            <w:pPr>
              <w:pStyle w:val="TAL"/>
              <w:rPr>
                <w:lang w:eastAsia="zh-CN"/>
              </w:rPr>
            </w:pPr>
            <w:r>
              <w:rPr>
                <w:rFonts w:hint="eastAsia"/>
                <w:lang w:eastAsia="zh-CN"/>
              </w:rPr>
              <w:t>d</w:t>
            </w:r>
            <w:r>
              <w:rPr>
                <w:lang w:eastAsia="zh-CN"/>
              </w:rPr>
              <w:t>dd</w:t>
            </w:r>
            <w:r>
              <w:t>TrafficDescriptorList</w:t>
            </w:r>
          </w:p>
        </w:tc>
        <w:tc>
          <w:tcPr>
            <w:tcW w:w="1654" w:type="dxa"/>
            <w:tcBorders>
              <w:top w:val="single" w:sz="4" w:space="0" w:color="auto"/>
              <w:left w:val="single" w:sz="4" w:space="0" w:color="auto"/>
              <w:bottom w:val="single" w:sz="4" w:space="0" w:color="auto"/>
              <w:right w:val="single" w:sz="4" w:space="0" w:color="auto"/>
            </w:tcBorders>
          </w:tcPr>
          <w:p w14:paraId="34293FAE" w14:textId="77777777" w:rsidR="00602AC0" w:rsidRPr="003B2883" w:rsidRDefault="00602AC0" w:rsidP="001D4998">
            <w:pPr>
              <w:pStyle w:val="TAL"/>
            </w:pPr>
            <w:r w:rsidRPr="003B2883">
              <w:t>array(</w:t>
            </w:r>
            <w:r>
              <w:t>DddTrafficDescriptor)</w:t>
            </w:r>
          </w:p>
        </w:tc>
        <w:tc>
          <w:tcPr>
            <w:tcW w:w="330" w:type="dxa"/>
            <w:tcBorders>
              <w:top w:val="single" w:sz="4" w:space="0" w:color="auto"/>
              <w:left w:val="single" w:sz="4" w:space="0" w:color="auto"/>
              <w:bottom w:val="single" w:sz="4" w:space="0" w:color="auto"/>
              <w:right w:val="single" w:sz="4" w:space="0" w:color="auto"/>
            </w:tcBorders>
          </w:tcPr>
          <w:p w14:paraId="2D7CC82F"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1881FA" w14:textId="77777777" w:rsidR="00602AC0" w:rsidRDefault="00602AC0" w:rsidP="001D4998">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23F118F" w14:textId="77777777" w:rsidR="00602AC0" w:rsidRPr="003B2883" w:rsidRDefault="00602AC0" w:rsidP="001D4998">
            <w:pPr>
              <w:pStyle w:val="TAL"/>
              <w:rPr>
                <w:rFonts w:cs="Arial"/>
                <w:szCs w:val="18"/>
                <w:lang w:eastAsia="zh-CN"/>
              </w:rPr>
            </w:pPr>
            <w:r>
              <w:rPr>
                <w:rFonts w:cs="Arial"/>
                <w:szCs w:val="18"/>
              </w:rPr>
              <w:t>This IE shall be present if</w:t>
            </w:r>
            <w:r>
              <w:rPr>
                <w:rFonts w:cs="Arial"/>
                <w:szCs w:val="18"/>
                <w:lang w:eastAsia="zh-CN"/>
              </w:rPr>
              <w:t xml:space="preserve"> it is available. When present, it shall indicate the </w:t>
            </w:r>
            <w:r>
              <w:t>Traffic Descriptor related to the traffic.</w:t>
            </w:r>
          </w:p>
        </w:tc>
      </w:tr>
    </w:tbl>
    <w:p w14:paraId="03170EA5" w14:textId="77777777" w:rsidR="00602AC0" w:rsidRDefault="00602AC0" w:rsidP="00602AC0"/>
    <w:p w14:paraId="26998BD0" w14:textId="77777777" w:rsidR="00E67E59" w:rsidRPr="003B2883" w:rsidRDefault="00E67E59" w:rsidP="00E67E59">
      <w:pPr>
        <w:pStyle w:val="Heading5"/>
      </w:pPr>
      <w:bookmarkStart w:id="5133" w:name="_Toc43207932"/>
      <w:bookmarkStart w:id="5134" w:name="_Toc49857405"/>
      <w:bookmarkStart w:id="5135" w:name="_Toc56677246"/>
      <w:bookmarkStart w:id="5136" w:name="_Toc56691769"/>
      <w:bookmarkStart w:id="5137" w:name="_Toc56699033"/>
      <w:bookmarkStart w:id="5138" w:name="_Toc89035283"/>
      <w:bookmarkStart w:id="5139" w:name="_Toc89065081"/>
      <w:bookmarkStart w:id="5140" w:name="_Toc89180380"/>
      <w:bookmarkStart w:id="5141" w:name="_Toc97072059"/>
      <w:bookmarkStart w:id="5142" w:name="_Toc120051464"/>
      <w:bookmarkStart w:id="5143" w:name="_Toc130829081"/>
      <w:r w:rsidRPr="003B2883">
        <w:t>6.2.6.2.</w:t>
      </w:r>
      <w:r>
        <w:t>21</w:t>
      </w:r>
      <w:r w:rsidRPr="003B2883">
        <w:tab/>
        <w:t xml:space="preserve">Type: </w:t>
      </w:r>
      <w:r>
        <w:t>UEIdExt</w:t>
      </w:r>
      <w:bookmarkEnd w:id="5133"/>
      <w:bookmarkEnd w:id="5134"/>
      <w:bookmarkEnd w:id="5135"/>
      <w:bookmarkEnd w:id="5136"/>
      <w:bookmarkEnd w:id="5137"/>
      <w:bookmarkEnd w:id="5138"/>
      <w:bookmarkEnd w:id="5139"/>
      <w:bookmarkEnd w:id="5140"/>
      <w:bookmarkEnd w:id="5141"/>
      <w:bookmarkEnd w:id="5142"/>
      <w:bookmarkEnd w:id="5143"/>
    </w:p>
    <w:p w14:paraId="6B95630F" w14:textId="77777777" w:rsidR="00E67E59" w:rsidRPr="003B2883" w:rsidRDefault="00E67E59" w:rsidP="00E67E59">
      <w:pPr>
        <w:pStyle w:val="TH"/>
      </w:pPr>
      <w:r w:rsidRPr="003B2883">
        <w:rPr>
          <w:noProof/>
        </w:rPr>
        <w:t>Table </w:t>
      </w:r>
      <w:r w:rsidRPr="003B2883">
        <w:t>6.2.6.2.</w:t>
      </w:r>
      <w:r>
        <w:t>21</w:t>
      </w:r>
      <w:r w:rsidRPr="003B2883">
        <w:t xml:space="preserve">-1: </w:t>
      </w:r>
      <w:r w:rsidRPr="003B2883">
        <w:rPr>
          <w:noProof/>
        </w:rPr>
        <w:t xml:space="preserve">Definition of type </w:t>
      </w:r>
      <w:r>
        <w:t>UEIdExt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E67E59" w:rsidRPr="003B2883" w14:paraId="6613DDD9" w14:textId="77777777" w:rsidTr="00E67E5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D0625A4" w14:textId="77777777" w:rsidR="00E67E59" w:rsidRPr="003B2883" w:rsidRDefault="00E67E59" w:rsidP="00E67E59">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4FDEF3B2" w14:textId="77777777" w:rsidR="00E67E59" w:rsidRPr="003B2883" w:rsidRDefault="00E67E59" w:rsidP="00E67E59">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3737DBD1" w14:textId="77777777" w:rsidR="00E67E59" w:rsidRPr="003B2883" w:rsidRDefault="00E67E59" w:rsidP="00E67E59">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4F8A6D5" w14:textId="77777777" w:rsidR="00E67E59" w:rsidRPr="003B2883" w:rsidRDefault="00E67E59"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2252548" w14:textId="77777777" w:rsidR="00E67E59" w:rsidRPr="003B2883" w:rsidRDefault="00E67E59" w:rsidP="00E67E59">
            <w:pPr>
              <w:pStyle w:val="TAH"/>
              <w:rPr>
                <w:rFonts w:cs="Arial"/>
                <w:szCs w:val="18"/>
              </w:rPr>
            </w:pPr>
            <w:r w:rsidRPr="003B2883">
              <w:rPr>
                <w:rFonts w:cs="Arial"/>
                <w:szCs w:val="18"/>
              </w:rPr>
              <w:t>Description</w:t>
            </w:r>
          </w:p>
        </w:tc>
      </w:tr>
      <w:tr w:rsidR="00E67E59" w:rsidRPr="003B2883" w14:paraId="4ED7E503" w14:textId="77777777" w:rsidTr="00E67E59">
        <w:trPr>
          <w:jc w:val="center"/>
        </w:trPr>
        <w:tc>
          <w:tcPr>
            <w:tcW w:w="2090" w:type="dxa"/>
            <w:tcBorders>
              <w:top w:val="single" w:sz="4" w:space="0" w:color="auto"/>
              <w:left w:val="single" w:sz="4" w:space="0" w:color="auto"/>
              <w:bottom w:val="single" w:sz="4" w:space="0" w:color="auto"/>
              <w:right w:val="single" w:sz="4" w:space="0" w:color="auto"/>
            </w:tcBorders>
          </w:tcPr>
          <w:p w14:paraId="2332AB7F" w14:textId="77777777" w:rsidR="00E67E59" w:rsidRPr="003B2883" w:rsidRDefault="00E67E59" w:rsidP="00E67E59">
            <w:pPr>
              <w:pStyle w:val="TAL"/>
            </w:pPr>
            <w:r w:rsidRPr="003B2883">
              <w:t>supi</w:t>
            </w:r>
          </w:p>
        </w:tc>
        <w:tc>
          <w:tcPr>
            <w:tcW w:w="1654" w:type="dxa"/>
            <w:tcBorders>
              <w:top w:val="single" w:sz="4" w:space="0" w:color="auto"/>
              <w:left w:val="single" w:sz="4" w:space="0" w:color="auto"/>
              <w:bottom w:val="single" w:sz="4" w:space="0" w:color="auto"/>
              <w:right w:val="single" w:sz="4" w:space="0" w:color="auto"/>
            </w:tcBorders>
          </w:tcPr>
          <w:p w14:paraId="69E9F390" w14:textId="77777777" w:rsidR="00E67E59" w:rsidRPr="003B2883" w:rsidRDefault="00E67E59" w:rsidP="00E67E59">
            <w:pPr>
              <w:pStyle w:val="TAL"/>
            </w:pPr>
            <w:r w:rsidRPr="003B2883">
              <w:t>Supi</w:t>
            </w:r>
          </w:p>
        </w:tc>
        <w:tc>
          <w:tcPr>
            <w:tcW w:w="330" w:type="dxa"/>
            <w:tcBorders>
              <w:top w:val="single" w:sz="4" w:space="0" w:color="auto"/>
              <w:left w:val="single" w:sz="4" w:space="0" w:color="auto"/>
              <w:bottom w:val="single" w:sz="4" w:space="0" w:color="auto"/>
              <w:right w:val="single" w:sz="4" w:space="0" w:color="auto"/>
            </w:tcBorders>
          </w:tcPr>
          <w:p w14:paraId="4F31BFA4" w14:textId="77777777" w:rsidR="00E67E59" w:rsidRPr="003B2883" w:rsidRDefault="00E67E59" w:rsidP="00E67E59">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291D8BC" w14:textId="77777777" w:rsidR="00E67E59" w:rsidRPr="003B2883" w:rsidRDefault="00E67E59" w:rsidP="00E67E59">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0347C2F" w14:textId="77777777" w:rsidR="00E67E59" w:rsidRPr="003B2883" w:rsidRDefault="00E67E59" w:rsidP="00E67E59">
            <w:pPr>
              <w:pStyle w:val="TAL"/>
              <w:rPr>
                <w:rFonts w:cs="Arial"/>
                <w:szCs w:val="18"/>
              </w:rPr>
            </w:pPr>
            <w:r w:rsidRPr="003B2883">
              <w:rPr>
                <w:rFonts w:cs="Arial"/>
                <w:szCs w:val="18"/>
              </w:rPr>
              <w:t>This IE shall be present if available.</w:t>
            </w:r>
          </w:p>
          <w:p w14:paraId="288D19C0" w14:textId="77777777" w:rsidR="00E67E59" w:rsidRPr="003B2883" w:rsidRDefault="00E67E59" w:rsidP="00E67E59">
            <w:pPr>
              <w:pStyle w:val="TAL"/>
              <w:rPr>
                <w:rFonts w:cs="Arial"/>
                <w:szCs w:val="18"/>
              </w:rPr>
            </w:pPr>
          </w:p>
          <w:p w14:paraId="4821AC32" w14:textId="77777777" w:rsidR="00E67E59" w:rsidRPr="003B2883" w:rsidRDefault="00E67E59" w:rsidP="00E67E59">
            <w:pPr>
              <w:pStyle w:val="TAL"/>
              <w:rPr>
                <w:rFonts w:cs="Arial"/>
                <w:szCs w:val="18"/>
              </w:rPr>
            </w:pPr>
            <w:r w:rsidRPr="003B2883">
              <w:rPr>
                <w:rFonts w:cs="Arial"/>
                <w:szCs w:val="18"/>
              </w:rPr>
              <w:t>When present, this IE identifies the SUPI of the UE a</w:t>
            </w:r>
            <w:r>
              <w:rPr>
                <w:rFonts w:cs="Arial"/>
                <w:szCs w:val="18"/>
              </w:rPr>
              <w:t>ssociated with the report</w:t>
            </w:r>
            <w:r w:rsidRPr="003B2883">
              <w:rPr>
                <w:rFonts w:cs="Arial"/>
                <w:szCs w:val="18"/>
              </w:rPr>
              <w:t>.</w:t>
            </w:r>
          </w:p>
        </w:tc>
      </w:tr>
      <w:tr w:rsidR="00E67E59" w:rsidRPr="003B2883" w14:paraId="0C60B52A" w14:textId="77777777" w:rsidTr="00E67E59">
        <w:trPr>
          <w:jc w:val="center"/>
        </w:trPr>
        <w:tc>
          <w:tcPr>
            <w:tcW w:w="2090" w:type="dxa"/>
            <w:tcBorders>
              <w:top w:val="single" w:sz="4" w:space="0" w:color="auto"/>
              <w:left w:val="single" w:sz="4" w:space="0" w:color="auto"/>
              <w:bottom w:val="single" w:sz="4" w:space="0" w:color="auto"/>
              <w:right w:val="single" w:sz="4" w:space="0" w:color="auto"/>
            </w:tcBorders>
          </w:tcPr>
          <w:p w14:paraId="4B797EAE" w14:textId="77777777" w:rsidR="00E67E59" w:rsidRPr="003B2883" w:rsidRDefault="00E67E59" w:rsidP="00E67E59">
            <w:pPr>
              <w:pStyle w:val="TAL"/>
            </w:pPr>
            <w:r w:rsidRPr="003B2883">
              <w:t>gpsi</w:t>
            </w:r>
          </w:p>
        </w:tc>
        <w:tc>
          <w:tcPr>
            <w:tcW w:w="1654" w:type="dxa"/>
            <w:tcBorders>
              <w:top w:val="single" w:sz="4" w:space="0" w:color="auto"/>
              <w:left w:val="single" w:sz="4" w:space="0" w:color="auto"/>
              <w:bottom w:val="single" w:sz="4" w:space="0" w:color="auto"/>
              <w:right w:val="single" w:sz="4" w:space="0" w:color="auto"/>
            </w:tcBorders>
          </w:tcPr>
          <w:p w14:paraId="0EFDA3D8" w14:textId="77777777" w:rsidR="00E67E59" w:rsidRPr="003B2883" w:rsidRDefault="00E67E59" w:rsidP="00E67E59">
            <w:pPr>
              <w:pStyle w:val="TAL"/>
            </w:pPr>
            <w:r w:rsidRPr="003B2883">
              <w:t>Gpsi</w:t>
            </w:r>
          </w:p>
        </w:tc>
        <w:tc>
          <w:tcPr>
            <w:tcW w:w="330" w:type="dxa"/>
            <w:tcBorders>
              <w:top w:val="single" w:sz="4" w:space="0" w:color="auto"/>
              <w:left w:val="single" w:sz="4" w:space="0" w:color="auto"/>
              <w:bottom w:val="single" w:sz="4" w:space="0" w:color="auto"/>
              <w:right w:val="single" w:sz="4" w:space="0" w:color="auto"/>
            </w:tcBorders>
          </w:tcPr>
          <w:p w14:paraId="338345A6" w14:textId="77777777" w:rsidR="00E67E59" w:rsidRPr="003B2883" w:rsidRDefault="00E67E59" w:rsidP="00E67E59">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E13C347" w14:textId="77777777" w:rsidR="00E67E59" w:rsidRPr="003B2883" w:rsidRDefault="00E67E59" w:rsidP="00E67E59">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673749B1" w14:textId="77777777" w:rsidR="00E67E59" w:rsidRPr="003B2883" w:rsidRDefault="00E67E59" w:rsidP="00E67E59">
            <w:pPr>
              <w:pStyle w:val="TAL"/>
              <w:rPr>
                <w:rFonts w:cs="Arial"/>
                <w:szCs w:val="18"/>
              </w:rPr>
            </w:pPr>
            <w:r w:rsidRPr="003B2883">
              <w:rPr>
                <w:rFonts w:cs="Arial"/>
                <w:szCs w:val="18"/>
              </w:rPr>
              <w:t>This IE shall be present if available.</w:t>
            </w:r>
          </w:p>
          <w:p w14:paraId="4F12EF68" w14:textId="77777777" w:rsidR="00E67E59" w:rsidRPr="003B2883" w:rsidRDefault="00E67E59" w:rsidP="00E67E59">
            <w:pPr>
              <w:pStyle w:val="TAL"/>
              <w:rPr>
                <w:rFonts w:cs="Arial"/>
                <w:szCs w:val="18"/>
              </w:rPr>
            </w:pPr>
          </w:p>
          <w:p w14:paraId="24773609" w14:textId="77777777" w:rsidR="00E67E59" w:rsidRPr="003B2883" w:rsidRDefault="00E67E59" w:rsidP="00E67E59">
            <w:pPr>
              <w:pStyle w:val="TAL"/>
              <w:rPr>
                <w:rFonts w:cs="Arial"/>
                <w:szCs w:val="18"/>
              </w:rPr>
            </w:pPr>
            <w:r w:rsidRPr="003B2883">
              <w:rPr>
                <w:rFonts w:cs="Arial"/>
                <w:szCs w:val="18"/>
              </w:rPr>
              <w:t>When present, this IE identifies the GPSI of the UE a</w:t>
            </w:r>
            <w:r>
              <w:rPr>
                <w:rFonts w:cs="Arial"/>
                <w:szCs w:val="18"/>
              </w:rPr>
              <w:t>ssociated with the report</w:t>
            </w:r>
            <w:r w:rsidRPr="003B2883">
              <w:rPr>
                <w:rFonts w:cs="Arial"/>
                <w:szCs w:val="18"/>
              </w:rPr>
              <w:t>.</w:t>
            </w:r>
          </w:p>
        </w:tc>
      </w:tr>
    </w:tbl>
    <w:p w14:paraId="7512C114" w14:textId="77777777" w:rsidR="00E67E59" w:rsidRDefault="00E67E59" w:rsidP="00602AC0"/>
    <w:p w14:paraId="6B861EA3" w14:textId="77777777" w:rsidR="00B94FAB" w:rsidRPr="003B2883" w:rsidRDefault="00B94FAB" w:rsidP="00B94FAB">
      <w:pPr>
        <w:pStyle w:val="Heading5"/>
      </w:pPr>
      <w:bookmarkStart w:id="5144" w:name="_Toc56677247"/>
      <w:bookmarkStart w:id="5145" w:name="_Toc56691770"/>
      <w:bookmarkStart w:id="5146" w:name="_Toc56699034"/>
      <w:bookmarkStart w:id="5147" w:name="_Toc89035284"/>
      <w:bookmarkStart w:id="5148" w:name="_Toc89065082"/>
      <w:bookmarkStart w:id="5149" w:name="_Toc89180381"/>
      <w:bookmarkStart w:id="5150" w:name="_Toc97072060"/>
      <w:bookmarkStart w:id="5151" w:name="_Toc120051465"/>
      <w:bookmarkStart w:id="5152" w:name="_Toc130829082"/>
      <w:r w:rsidRPr="003B2883">
        <w:t>6.2.6.2.</w:t>
      </w:r>
      <w:r>
        <w:t>22</w:t>
      </w:r>
      <w:r w:rsidRPr="003B2883">
        <w:tab/>
        <w:t>Type: Amf</w:t>
      </w:r>
      <w:r>
        <w:t>EventSubsSyncInfo</w:t>
      </w:r>
      <w:bookmarkEnd w:id="5144"/>
      <w:bookmarkEnd w:id="5145"/>
      <w:bookmarkEnd w:id="5146"/>
      <w:bookmarkEnd w:id="5147"/>
      <w:bookmarkEnd w:id="5148"/>
      <w:bookmarkEnd w:id="5149"/>
      <w:bookmarkEnd w:id="5150"/>
      <w:bookmarkEnd w:id="5151"/>
      <w:bookmarkEnd w:id="5152"/>
    </w:p>
    <w:p w14:paraId="13525585" w14:textId="77777777" w:rsidR="00B94FAB" w:rsidRPr="003B2883" w:rsidRDefault="00B94FAB" w:rsidP="00B94FAB">
      <w:pPr>
        <w:pStyle w:val="TH"/>
      </w:pPr>
      <w:r w:rsidRPr="003B2883">
        <w:rPr>
          <w:noProof/>
        </w:rPr>
        <w:t>Table </w:t>
      </w:r>
      <w:r w:rsidRPr="003B2883">
        <w:t>6.2.6.2.</w:t>
      </w:r>
      <w:r>
        <w:t>22</w:t>
      </w:r>
      <w:r w:rsidRPr="003B2883">
        <w:t xml:space="preserve">-1: </w:t>
      </w:r>
      <w:r w:rsidRPr="003B2883">
        <w:rPr>
          <w:noProof/>
        </w:rPr>
        <w:t xml:space="preserve">Definition of type </w:t>
      </w:r>
      <w:r w:rsidRPr="003B2883">
        <w:t>Amf</w:t>
      </w:r>
      <w:r>
        <w:t>EventSubsSyncInfo</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B94FAB" w:rsidRPr="003B2883" w14:paraId="60BD940E" w14:textId="77777777" w:rsidTr="008A39D8">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58A77DFF" w14:textId="77777777" w:rsidR="00B94FAB" w:rsidRPr="003B2883" w:rsidRDefault="00B94FAB" w:rsidP="008A39D8">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C997FB2" w14:textId="77777777" w:rsidR="00B94FAB" w:rsidRPr="003B2883" w:rsidRDefault="00B94FAB" w:rsidP="008A39D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7C4A443" w14:textId="77777777" w:rsidR="00B94FAB" w:rsidRPr="003B2883" w:rsidRDefault="00B94FAB" w:rsidP="008A39D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DDE5496" w14:textId="77777777" w:rsidR="00B94FAB" w:rsidRPr="003B2883" w:rsidRDefault="00B94FAB" w:rsidP="008B2FDB">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055FEBD1" w14:textId="77777777" w:rsidR="00B94FAB" w:rsidRPr="003B2883" w:rsidRDefault="00B94FAB" w:rsidP="008A39D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4BE66500" w14:textId="77777777" w:rsidR="00B94FAB" w:rsidRPr="003B2883" w:rsidRDefault="00B94FAB" w:rsidP="008A39D8">
            <w:pPr>
              <w:pStyle w:val="TAH"/>
              <w:rPr>
                <w:rFonts w:cs="Arial"/>
                <w:szCs w:val="18"/>
              </w:rPr>
            </w:pPr>
            <w:r>
              <w:rPr>
                <w:rFonts w:cs="Arial"/>
                <w:szCs w:val="18"/>
              </w:rPr>
              <w:t>Applicability</w:t>
            </w:r>
          </w:p>
        </w:tc>
      </w:tr>
      <w:tr w:rsidR="00B94FAB" w:rsidRPr="003B2883" w14:paraId="35AF0F88" w14:textId="77777777" w:rsidTr="008A39D8">
        <w:trPr>
          <w:jc w:val="center"/>
        </w:trPr>
        <w:tc>
          <w:tcPr>
            <w:tcW w:w="1838" w:type="dxa"/>
            <w:tcBorders>
              <w:top w:val="single" w:sz="4" w:space="0" w:color="auto"/>
              <w:left w:val="single" w:sz="4" w:space="0" w:color="auto"/>
              <w:bottom w:val="single" w:sz="4" w:space="0" w:color="auto"/>
              <w:right w:val="single" w:sz="4" w:space="0" w:color="auto"/>
            </w:tcBorders>
          </w:tcPr>
          <w:p w14:paraId="63E5BBDE" w14:textId="77777777" w:rsidR="00B94FAB" w:rsidRPr="003B2883" w:rsidRDefault="00B94FAB" w:rsidP="008A39D8">
            <w:pPr>
              <w:pStyle w:val="TAL"/>
            </w:pPr>
            <w:r>
              <w:t>subscriptionList</w:t>
            </w:r>
          </w:p>
        </w:tc>
        <w:tc>
          <w:tcPr>
            <w:tcW w:w="1276" w:type="dxa"/>
            <w:tcBorders>
              <w:top w:val="single" w:sz="4" w:space="0" w:color="auto"/>
              <w:left w:val="single" w:sz="4" w:space="0" w:color="auto"/>
              <w:bottom w:val="single" w:sz="4" w:space="0" w:color="auto"/>
              <w:right w:val="single" w:sz="4" w:space="0" w:color="auto"/>
            </w:tcBorders>
          </w:tcPr>
          <w:p w14:paraId="7F652B3B" w14:textId="77777777" w:rsidR="00B94FAB" w:rsidRPr="003B2883" w:rsidRDefault="00B94FAB" w:rsidP="008A39D8">
            <w:pPr>
              <w:pStyle w:val="TAL"/>
            </w:pPr>
            <w:r>
              <w:t>array(</w:t>
            </w:r>
            <w:r w:rsidRPr="003B2883">
              <w:t>Amf</w:t>
            </w:r>
            <w:r>
              <w:t>EventSubscriptionInfo)</w:t>
            </w:r>
          </w:p>
        </w:tc>
        <w:tc>
          <w:tcPr>
            <w:tcW w:w="567" w:type="dxa"/>
            <w:tcBorders>
              <w:top w:val="single" w:sz="4" w:space="0" w:color="auto"/>
              <w:left w:val="single" w:sz="4" w:space="0" w:color="auto"/>
              <w:bottom w:val="single" w:sz="4" w:space="0" w:color="auto"/>
              <w:right w:val="single" w:sz="4" w:space="0" w:color="auto"/>
            </w:tcBorders>
          </w:tcPr>
          <w:p w14:paraId="673872BD" w14:textId="77777777" w:rsidR="00B94FAB" w:rsidRPr="003B2883" w:rsidRDefault="00B94FAB" w:rsidP="008A39D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B96A3AF" w14:textId="77777777" w:rsidR="00B94FAB" w:rsidRPr="003B2883" w:rsidRDefault="00B94FAB" w:rsidP="008A39D8">
            <w:pPr>
              <w:pStyle w:val="TAL"/>
            </w:pPr>
            <w:r w:rsidRPr="003B2883">
              <w:rPr>
                <w:rFonts w:hint="eastAsia"/>
              </w:rPr>
              <w:t>1</w:t>
            </w:r>
            <w:r>
              <w:t>..N</w:t>
            </w:r>
          </w:p>
        </w:tc>
        <w:tc>
          <w:tcPr>
            <w:tcW w:w="3827" w:type="dxa"/>
            <w:tcBorders>
              <w:top w:val="single" w:sz="4" w:space="0" w:color="auto"/>
              <w:left w:val="single" w:sz="4" w:space="0" w:color="auto"/>
              <w:bottom w:val="single" w:sz="4" w:space="0" w:color="auto"/>
              <w:right w:val="single" w:sz="4" w:space="0" w:color="auto"/>
            </w:tcBorders>
          </w:tcPr>
          <w:p w14:paraId="5D126769" w14:textId="77777777" w:rsidR="00B94FAB" w:rsidRPr="00356998" w:rsidRDefault="00B94FAB" w:rsidP="008A39D8">
            <w:pPr>
              <w:pStyle w:val="TAL"/>
            </w:pPr>
            <w:r w:rsidRPr="00356998">
              <w:t xml:space="preserve">This IE </w:t>
            </w:r>
            <w:r>
              <w:t>shall contain all active subscriptions in the AMF for the target UE.</w:t>
            </w:r>
          </w:p>
        </w:tc>
        <w:tc>
          <w:tcPr>
            <w:tcW w:w="1418" w:type="dxa"/>
            <w:tcBorders>
              <w:top w:val="single" w:sz="4" w:space="0" w:color="auto"/>
              <w:left w:val="single" w:sz="4" w:space="0" w:color="auto"/>
              <w:bottom w:val="single" w:sz="4" w:space="0" w:color="auto"/>
              <w:right w:val="single" w:sz="4" w:space="0" w:color="auto"/>
            </w:tcBorders>
          </w:tcPr>
          <w:p w14:paraId="26160448" w14:textId="77777777" w:rsidR="00B94FAB" w:rsidRPr="003B2883" w:rsidRDefault="00B94FAB" w:rsidP="008A39D8">
            <w:pPr>
              <w:pStyle w:val="TAL"/>
              <w:rPr>
                <w:noProof/>
              </w:rPr>
            </w:pPr>
          </w:p>
        </w:tc>
      </w:tr>
    </w:tbl>
    <w:p w14:paraId="17F391ED" w14:textId="77777777" w:rsidR="00B94FAB" w:rsidRDefault="00B94FAB" w:rsidP="00B94FAB">
      <w:pPr>
        <w:rPr>
          <w:lang w:eastAsia="zh-CN"/>
        </w:rPr>
      </w:pPr>
    </w:p>
    <w:p w14:paraId="73D584AA" w14:textId="77777777" w:rsidR="00B94FAB" w:rsidRPr="003B2883" w:rsidRDefault="00B94FAB" w:rsidP="00B94FAB">
      <w:pPr>
        <w:pStyle w:val="Heading5"/>
      </w:pPr>
      <w:bookmarkStart w:id="5153" w:name="_Toc56677248"/>
      <w:bookmarkStart w:id="5154" w:name="_Toc56691771"/>
      <w:bookmarkStart w:id="5155" w:name="_Toc56699035"/>
      <w:bookmarkStart w:id="5156" w:name="_Toc89035285"/>
      <w:bookmarkStart w:id="5157" w:name="_Toc89065083"/>
      <w:bookmarkStart w:id="5158" w:name="_Toc89180382"/>
      <w:bookmarkStart w:id="5159" w:name="_Toc97072061"/>
      <w:bookmarkStart w:id="5160" w:name="_Toc120051466"/>
      <w:bookmarkStart w:id="5161" w:name="_Toc130829083"/>
      <w:r w:rsidRPr="003B2883">
        <w:lastRenderedPageBreak/>
        <w:t>6.2.6.2.</w:t>
      </w:r>
      <w:r>
        <w:t>23</w:t>
      </w:r>
      <w:r w:rsidRPr="003B2883">
        <w:tab/>
        <w:t>Type: Amf</w:t>
      </w:r>
      <w:r>
        <w:t>EventSubscriptionInfo</w:t>
      </w:r>
      <w:bookmarkEnd w:id="5153"/>
      <w:bookmarkEnd w:id="5154"/>
      <w:bookmarkEnd w:id="5155"/>
      <w:bookmarkEnd w:id="5156"/>
      <w:bookmarkEnd w:id="5157"/>
      <w:bookmarkEnd w:id="5158"/>
      <w:bookmarkEnd w:id="5159"/>
      <w:bookmarkEnd w:id="5160"/>
      <w:bookmarkEnd w:id="5161"/>
    </w:p>
    <w:p w14:paraId="614F6E42" w14:textId="77777777" w:rsidR="00B94FAB" w:rsidRPr="003B2883" w:rsidRDefault="00B94FAB" w:rsidP="00B94FAB">
      <w:pPr>
        <w:pStyle w:val="TH"/>
      </w:pPr>
      <w:r w:rsidRPr="003B2883">
        <w:rPr>
          <w:noProof/>
        </w:rPr>
        <w:t>Table </w:t>
      </w:r>
      <w:r w:rsidRPr="003B2883">
        <w:t>6.2.6.2.</w:t>
      </w:r>
      <w:r>
        <w:t>23</w:t>
      </w:r>
      <w:r w:rsidRPr="003B2883">
        <w:t xml:space="preserve">-1: </w:t>
      </w:r>
      <w:r w:rsidRPr="003B2883">
        <w:rPr>
          <w:noProof/>
        </w:rPr>
        <w:t xml:space="preserve">Definition of type </w:t>
      </w:r>
      <w:r w:rsidRPr="003B2883">
        <w:t>Amf</w:t>
      </w:r>
      <w:r>
        <w:t>EventSubscriptionInfo</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B94FAB" w:rsidRPr="003B2883" w14:paraId="524C2A65" w14:textId="77777777" w:rsidTr="008A39D8">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3F45C799" w14:textId="77777777" w:rsidR="00B94FAB" w:rsidRPr="003B2883" w:rsidRDefault="00B94FAB" w:rsidP="008A39D8">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73070874" w14:textId="77777777" w:rsidR="00B94FAB" w:rsidRPr="003B2883" w:rsidRDefault="00B94FAB" w:rsidP="008A39D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FDC3C1B" w14:textId="77777777" w:rsidR="00B94FAB" w:rsidRPr="003B2883" w:rsidRDefault="00B94FAB" w:rsidP="008A39D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EFABC49" w14:textId="77777777" w:rsidR="00B94FAB" w:rsidRPr="003B2883" w:rsidRDefault="00B94FAB" w:rsidP="008B2FDB">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24162CB0" w14:textId="77777777" w:rsidR="00B94FAB" w:rsidRPr="003B2883" w:rsidRDefault="00B94FAB" w:rsidP="008A39D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01BD32A2" w14:textId="77777777" w:rsidR="00B94FAB" w:rsidRPr="003B2883" w:rsidRDefault="00B94FAB" w:rsidP="008A39D8">
            <w:pPr>
              <w:pStyle w:val="TAH"/>
              <w:rPr>
                <w:rFonts w:cs="Arial"/>
                <w:szCs w:val="18"/>
              </w:rPr>
            </w:pPr>
            <w:r>
              <w:rPr>
                <w:rFonts w:cs="Arial"/>
                <w:szCs w:val="18"/>
              </w:rPr>
              <w:t>Applicability</w:t>
            </w:r>
          </w:p>
        </w:tc>
      </w:tr>
      <w:tr w:rsidR="00B94FAB" w:rsidRPr="003B2883" w14:paraId="49FD0758" w14:textId="77777777" w:rsidTr="008A39D8">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4F0351B7" w14:textId="77777777" w:rsidR="00B94FAB" w:rsidRPr="003B2883" w:rsidRDefault="00B94FAB" w:rsidP="008A39D8">
            <w:pPr>
              <w:pStyle w:val="TAL"/>
            </w:pPr>
            <w:r>
              <w:t>subId</w:t>
            </w:r>
          </w:p>
        </w:tc>
        <w:tc>
          <w:tcPr>
            <w:tcW w:w="1276" w:type="dxa"/>
            <w:tcBorders>
              <w:top w:val="single" w:sz="4" w:space="0" w:color="auto"/>
              <w:left w:val="single" w:sz="4" w:space="0" w:color="auto"/>
              <w:bottom w:val="single" w:sz="4" w:space="0" w:color="auto"/>
              <w:right w:val="single" w:sz="4" w:space="0" w:color="auto"/>
            </w:tcBorders>
          </w:tcPr>
          <w:p w14:paraId="4D62AEF9" w14:textId="77777777" w:rsidR="00B94FAB" w:rsidRPr="003B2883" w:rsidRDefault="00B94FAB" w:rsidP="008A39D8">
            <w:pPr>
              <w:pStyle w:val="TAL"/>
            </w:pPr>
            <w:r>
              <w:t>Uri</w:t>
            </w:r>
          </w:p>
        </w:tc>
        <w:tc>
          <w:tcPr>
            <w:tcW w:w="567" w:type="dxa"/>
            <w:tcBorders>
              <w:top w:val="single" w:sz="4" w:space="0" w:color="auto"/>
              <w:left w:val="single" w:sz="4" w:space="0" w:color="auto"/>
              <w:bottom w:val="single" w:sz="4" w:space="0" w:color="auto"/>
              <w:right w:val="single" w:sz="4" w:space="0" w:color="auto"/>
            </w:tcBorders>
          </w:tcPr>
          <w:p w14:paraId="5DDF69F6" w14:textId="77777777" w:rsidR="00B94FAB" w:rsidRPr="003B2883" w:rsidRDefault="00B94FAB" w:rsidP="008A39D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EF0E499" w14:textId="77777777" w:rsidR="00B94FAB" w:rsidRPr="003B2883" w:rsidRDefault="00B94FAB" w:rsidP="008A39D8">
            <w:pPr>
              <w:pStyle w:val="TAL"/>
            </w:pPr>
            <w:r w:rsidRPr="003B2883">
              <w:rPr>
                <w:rFonts w:hint="eastAsia"/>
              </w:rPr>
              <w:t>1</w:t>
            </w:r>
          </w:p>
        </w:tc>
        <w:tc>
          <w:tcPr>
            <w:tcW w:w="3827" w:type="dxa"/>
            <w:tcBorders>
              <w:top w:val="single" w:sz="4" w:space="0" w:color="auto"/>
              <w:left w:val="single" w:sz="4" w:space="0" w:color="auto"/>
              <w:bottom w:val="single" w:sz="4" w:space="0" w:color="auto"/>
              <w:right w:val="single" w:sz="4" w:space="0" w:color="auto"/>
            </w:tcBorders>
          </w:tcPr>
          <w:p w14:paraId="5A7EA071" w14:textId="77777777" w:rsidR="00B94FAB" w:rsidRPr="003B2883" w:rsidRDefault="00B94FAB" w:rsidP="008A39D8">
            <w:pPr>
              <w:pStyle w:val="TAL"/>
              <w:rPr>
                <w:rFonts w:cs="Arial"/>
                <w:szCs w:val="18"/>
              </w:rPr>
            </w:pPr>
            <w:r w:rsidRPr="003B2883">
              <w:rPr>
                <w:rFonts w:hint="eastAsia"/>
                <w:noProof/>
              </w:rPr>
              <w:t xml:space="preserve">This IE shall </w:t>
            </w:r>
            <w:r>
              <w:rPr>
                <w:noProof/>
              </w:rPr>
              <w:t>contain the URI of the subscription resource of events with Reference Id.</w:t>
            </w:r>
          </w:p>
        </w:tc>
        <w:tc>
          <w:tcPr>
            <w:tcW w:w="1418" w:type="dxa"/>
            <w:tcBorders>
              <w:top w:val="single" w:sz="4" w:space="0" w:color="auto"/>
              <w:left w:val="single" w:sz="4" w:space="0" w:color="auto"/>
              <w:bottom w:val="single" w:sz="4" w:space="0" w:color="auto"/>
              <w:right w:val="single" w:sz="4" w:space="0" w:color="auto"/>
            </w:tcBorders>
          </w:tcPr>
          <w:p w14:paraId="46DDE73E" w14:textId="77777777" w:rsidR="00B94FAB" w:rsidRPr="003B2883" w:rsidRDefault="00B94FAB" w:rsidP="008A39D8">
            <w:pPr>
              <w:pStyle w:val="TAL"/>
              <w:rPr>
                <w:noProof/>
              </w:rPr>
            </w:pPr>
          </w:p>
        </w:tc>
      </w:tr>
      <w:tr w:rsidR="00B94FAB" w:rsidRPr="003B2883" w14:paraId="3AAF2C8B" w14:textId="77777777" w:rsidTr="008A39D8">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0B0FA24C" w14:textId="77777777" w:rsidR="00B94FAB" w:rsidRDefault="00B94FAB" w:rsidP="008A39D8">
            <w:pPr>
              <w:pStyle w:val="TAL"/>
            </w:pPr>
            <w:r w:rsidRPr="003B2883">
              <w:rPr>
                <w:rFonts w:hint="eastAsia"/>
              </w:rPr>
              <w:t>notif</w:t>
            </w:r>
            <w:r w:rsidRPr="003B2883">
              <w:t>y</w:t>
            </w:r>
            <w:r w:rsidRPr="003B2883">
              <w:rPr>
                <w:rFonts w:hint="eastAsia"/>
              </w:rPr>
              <w:t>Cor</w:t>
            </w:r>
            <w:r w:rsidRPr="003B2883">
              <w:t>r</w:t>
            </w:r>
            <w:r w:rsidRPr="003B2883">
              <w:rPr>
                <w:rFonts w:hint="eastAsia"/>
              </w:rPr>
              <w:t>elationId</w:t>
            </w:r>
          </w:p>
        </w:tc>
        <w:tc>
          <w:tcPr>
            <w:tcW w:w="1276" w:type="dxa"/>
            <w:tcBorders>
              <w:top w:val="single" w:sz="4" w:space="0" w:color="auto"/>
              <w:left w:val="single" w:sz="4" w:space="0" w:color="auto"/>
              <w:bottom w:val="single" w:sz="4" w:space="0" w:color="auto"/>
              <w:right w:val="single" w:sz="4" w:space="0" w:color="auto"/>
            </w:tcBorders>
          </w:tcPr>
          <w:p w14:paraId="71D20397" w14:textId="77777777" w:rsidR="00B94FAB" w:rsidRDefault="00B94FAB" w:rsidP="008A39D8">
            <w:pPr>
              <w:pStyle w:val="TAL"/>
            </w:pPr>
            <w:r w:rsidRPr="003B2883">
              <w:t>s</w:t>
            </w:r>
            <w:r w:rsidRPr="003B2883">
              <w:rPr>
                <w:rFonts w:hint="eastAsia"/>
              </w:rPr>
              <w:t>tring</w:t>
            </w:r>
          </w:p>
        </w:tc>
        <w:tc>
          <w:tcPr>
            <w:tcW w:w="567" w:type="dxa"/>
            <w:tcBorders>
              <w:top w:val="single" w:sz="4" w:space="0" w:color="auto"/>
              <w:left w:val="single" w:sz="4" w:space="0" w:color="auto"/>
              <w:bottom w:val="single" w:sz="4" w:space="0" w:color="auto"/>
              <w:right w:val="single" w:sz="4" w:space="0" w:color="auto"/>
            </w:tcBorders>
          </w:tcPr>
          <w:p w14:paraId="20E0AAB9" w14:textId="77777777" w:rsidR="00B94FAB" w:rsidRDefault="00B94FAB" w:rsidP="008A39D8">
            <w:pPr>
              <w:pStyle w:val="TAC"/>
            </w:pPr>
            <w:r w:rsidRPr="003B2883">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6024037" w14:textId="77777777" w:rsidR="00B94FAB" w:rsidRPr="003B2883" w:rsidRDefault="00B94FAB" w:rsidP="008A39D8">
            <w:pPr>
              <w:pStyle w:val="TAL"/>
            </w:pPr>
            <w:r w:rsidRPr="003B2883">
              <w:rPr>
                <w:rFonts w:hint="eastAsia"/>
              </w:rPr>
              <w:t>1</w:t>
            </w:r>
          </w:p>
        </w:tc>
        <w:tc>
          <w:tcPr>
            <w:tcW w:w="3827" w:type="dxa"/>
            <w:tcBorders>
              <w:top w:val="single" w:sz="4" w:space="0" w:color="auto"/>
              <w:left w:val="single" w:sz="4" w:space="0" w:color="auto"/>
              <w:bottom w:val="single" w:sz="4" w:space="0" w:color="auto"/>
              <w:right w:val="single" w:sz="4" w:space="0" w:color="auto"/>
            </w:tcBorders>
          </w:tcPr>
          <w:p w14:paraId="7F6662FB" w14:textId="77777777" w:rsidR="00B94FAB" w:rsidRPr="003B2883" w:rsidRDefault="00B94FAB" w:rsidP="008A39D8">
            <w:pPr>
              <w:pStyle w:val="TAL"/>
              <w:rPr>
                <w:noProof/>
              </w:rPr>
            </w:pPr>
            <w:r>
              <w:t xml:space="preserve">This IE shall contain the </w:t>
            </w:r>
            <w:r w:rsidRPr="003B2883">
              <w:rPr>
                <w:rFonts w:hint="eastAsia"/>
              </w:rPr>
              <w:t xml:space="preserve">notification </w:t>
            </w:r>
            <w:r w:rsidRPr="003B2883">
              <w:t>correlation</w:t>
            </w:r>
            <w:r w:rsidRPr="003B2883">
              <w:rPr>
                <w:rFonts w:hint="eastAsia"/>
              </w:rPr>
              <w:t xml:space="preserve"> ID</w:t>
            </w:r>
            <w:r>
              <w:t xml:space="preserve"> of the subscription.</w:t>
            </w:r>
          </w:p>
        </w:tc>
        <w:tc>
          <w:tcPr>
            <w:tcW w:w="1418" w:type="dxa"/>
            <w:tcBorders>
              <w:top w:val="single" w:sz="4" w:space="0" w:color="auto"/>
              <w:left w:val="single" w:sz="4" w:space="0" w:color="auto"/>
              <w:bottom w:val="single" w:sz="4" w:space="0" w:color="auto"/>
              <w:right w:val="single" w:sz="4" w:space="0" w:color="auto"/>
            </w:tcBorders>
          </w:tcPr>
          <w:p w14:paraId="15F031B2" w14:textId="77777777" w:rsidR="00B94FAB" w:rsidRPr="003B2883" w:rsidRDefault="00B94FAB" w:rsidP="008A39D8">
            <w:pPr>
              <w:pStyle w:val="TAL"/>
              <w:rPr>
                <w:noProof/>
              </w:rPr>
            </w:pPr>
          </w:p>
        </w:tc>
      </w:tr>
      <w:tr w:rsidR="00B94FAB" w:rsidRPr="003B2883" w14:paraId="3D606D58" w14:textId="77777777" w:rsidTr="008A39D8">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6D4C90C8" w14:textId="77777777" w:rsidR="00B94FAB" w:rsidRDefault="00B94FAB" w:rsidP="008A39D8">
            <w:pPr>
              <w:pStyle w:val="TAL"/>
            </w:pPr>
            <w:r>
              <w:t>refIdList</w:t>
            </w:r>
          </w:p>
        </w:tc>
        <w:tc>
          <w:tcPr>
            <w:tcW w:w="1276" w:type="dxa"/>
            <w:tcBorders>
              <w:top w:val="single" w:sz="4" w:space="0" w:color="auto"/>
              <w:left w:val="single" w:sz="4" w:space="0" w:color="auto"/>
              <w:bottom w:val="single" w:sz="4" w:space="0" w:color="auto"/>
              <w:right w:val="single" w:sz="4" w:space="0" w:color="auto"/>
            </w:tcBorders>
          </w:tcPr>
          <w:p w14:paraId="2D5B4304" w14:textId="77777777" w:rsidR="00B94FAB" w:rsidRDefault="00B94FAB" w:rsidP="008A39D8">
            <w:pPr>
              <w:pStyle w:val="TAL"/>
            </w:pPr>
            <w:r>
              <w:t>array(ReferenceId)</w:t>
            </w:r>
          </w:p>
        </w:tc>
        <w:tc>
          <w:tcPr>
            <w:tcW w:w="567" w:type="dxa"/>
            <w:tcBorders>
              <w:top w:val="single" w:sz="4" w:space="0" w:color="auto"/>
              <w:left w:val="single" w:sz="4" w:space="0" w:color="auto"/>
              <w:bottom w:val="single" w:sz="4" w:space="0" w:color="auto"/>
              <w:right w:val="single" w:sz="4" w:space="0" w:color="auto"/>
            </w:tcBorders>
          </w:tcPr>
          <w:p w14:paraId="2126BBC2" w14:textId="77777777" w:rsidR="00B94FAB" w:rsidRDefault="00B94FAB" w:rsidP="008A39D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5FDCA01" w14:textId="77777777" w:rsidR="00B94FAB" w:rsidRDefault="00B94FAB" w:rsidP="008A39D8">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543B81F9" w14:textId="77777777" w:rsidR="00B94FAB" w:rsidRDefault="00B94FAB" w:rsidP="008A39D8">
            <w:pPr>
              <w:pStyle w:val="TAL"/>
              <w:rPr>
                <w:noProof/>
              </w:rPr>
            </w:pPr>
            <w:r>
              <w:rPr>
                <w:noProof/>
              </w:rPr>
              <w:t>This IE shall contain the Reference Ids of the events in the subscription, one Reference Id per event.</w:t>
            </w:r>
          </w:p>
        </w:tc>
        <w:tc>
          <w:tcPr>
            <w:tcW w:w="1418" w:type="dxa"/>
            <w:tcBorders>
              <w:top w:val="single" w:sz="4" w:space="0" w:color="auto"/>
              <w:left w:val="single" w:sz="4" w:space="0" w:color="auto"/>
              <w:bottom w:val="single" w:sz="4" w:space="0" w:color="auto"/>
              <w:right w:val="single" w:sz="4" w:space="0" w:color="auto"/>
            </w:tcBorders>
          </w:tcPr>
          <w:p w14:paraId="09F5FFBB" w14:textId="77777777" w:rsidR="00B94FAB" w:rsidRPr="003B2883" w:rsidRDefault="00B94FAB" w:rsidP="008A39D8">
            <w:pPr>
              <w:pStyle w:val="TAL"/>
              <w:rPr>
                <w:noProof/>
              </w:rPr>
            </w:pPr>
          </w:p>
        </w:tc>
      </w:tr>
      <w:tr w:rsidR="00B94FAB" w:rsidRPr="003B2883" w14:paraId="2D574F64" w14:textId="77777777" w:rsidTr="008A39D8">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374F9C97" w14:textId="77777777" w:rsidR="00B94FAB" w:rsidRDefault="00B94FAB" w:rsidP="008A39D8">
            <w:pPr>
              <w:pStyle w:val="TAL"/>
            </w:pPr>
            <w:r>
              <w:t>oldSubId</w:t>
            </w:r>
          </w:p>
        </w:tc>
        <w:tc>
          <w:tcPr>
            <w:tcW w:w="1276" w:type="dxa"/>
            <w:tcBorders>
              <w:top w:val="single" w:sz="4" w:space="0" w:color="auto"/>
              <w:left w:val="single" w:sz="4" w:space="0" w:color="auto"/>
              <w:bottom w:val="single" w:sz="4" w:space="0" w:color="auto"/>
              <w:right w:val="single" w:sz="4" w:space="0" w:color="auto"/>
            </w:tcBorders>
          </w:tcPr>
          <w:p w14:paraId="04371B9C" w14:textId="77777777" w:rsidR="00B94FAB" w:rsidRDefault="00B94FAB" w:rsidP="008A39D8">
            <w:pPr>
              <w:pStyle w:val="TAL"/>
            </w:pPr>
            <w:r>
              <w:t>Uri</w:t>
            </w:r>
          </w:p>
        </w:tc>
        <w:tc>
          <w:tcPr>
            <w:tcW w:w="567" w:type="dxa"/>
            <w:tcBorders>
              <w:top w:val="single" w:sz="4" w:space="0" w:color="auto"/>
              <w:left w:val="single" w:sz="4" w:space="0" w:color="auto"/>
              <w:bottom w:val="single" w:sz="4" w:space="0" w:color="auto"/>
              <w:right w:val="single" w:sz="4" w:space="0" w:color="auto"/>
            </w:tcBorders>
          </w:tcPr>
          <w:p w14:paraId="512ADF7A" w14:textId="77777777" w:rsidR="00B94FAB" w:rsidRDefault="00B94FAB" w:rsidP="008A39D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4CC20D0" w14:textId="77777777" w:rsidR="00B94FAB" w:rsidRDefault="00B94FAB" w:rsidP="008A39D8">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5613AF11" w14:textId="77777777" w:rsidR="00B94FAB" w:rsidRPr="000D2828" w:rsidRDefault="00B94FAB" w:rsidP="005F771F">
            <w:pPr>
              <w:pStyle w:val="TAL"/>
              <w:rPr>
                <w:noProof/>
              </w:rPr>
            </w:pPr>
            <w:r w:rsidRPr="005F771F">
              <w:t>This IE shall be present if new event subscription Id is created in the new AMF, i.e. the event subscription has been retrieved from an old AMF in UE context during EPS to 5GS mobility.</w:t>
            </w:r>
          </w:p>
          <w:p w14:paraId="4C300168" w14:textId="77777777" w:rsidR="00B94FAB" w:rsidRPr="000D2828" w:rsidRDefault="00B94FAB" w:rsidP="005F771F">
            <w:pPr>
              <w:pStyle w:val="TAL"/>
              <w:rPr>
                <w:noProof/>
              </w:rPr>
            </w:pPr>
          </w:p>
          <w:p w14:paraId="68B2D1A3" w14:textId="77777777" w:rsidR="00B94FAB" w:rsidRDefault="00B94FAB" w:rsidP="008A39D8">
            <w:pPr>
              <w:pStyle w:val="TAL"/>
              <w:rPr>
                <w:noProof/>
              </w:rPr>
            </w:pPr>
            <w:r>
              <w:rPr>
                <w:noProof/>
              </w:rPr>
              <w:t>When present, this IE shall include the URI of the subscription resouce on the source AMF.</w:t>
            </w:r>
          </w:p>
        </w:tc>
        <w:tc>
          <w:tcPr>
            <w:tcW w:w="1418" w:type="dxa"/>
            <w:tcBorders>
              <w:top w:val="single" w:sz="4" w:space="0" w:color="auto"/>
              <w:left w:val="single" w:sz="4" w:space="0" w:color="auto"/>
              <w:bottom w:val="single" w:sz="4" w:space="0" w:color="auto"/>
              <w:right w:val="single" w:sz="4" w:space="0" w:color="auto"/>
            </w:tcBorders>
          </w:tcPr>
          <w:p w14:paraId="2F2158C5" w14:textId="77777777" w:rsidR="00B94FAB" w:rsidRPr="003B2883" w:rsidRDefault="00B94FAB" w:rsidP="008A39D8">
            <w:pPr>
              <w:pStyle w:val="TAL"/>
              <w:rPr>
                <w:noProof/>
              </w:rPr>
            </w:pPr>
          </w:p>
        </w:tc>
      </w:tr>
    </w:tbl>
    <w:p w14:paraId="098D704B" w14:textId="6BF1CBB4" w:rsidR="00B94FAB" w:rsidRDefault="00B94FAB" w:rsidP="00602AC0"/>
    <w:p w14:paraId="227D81D7" w14:textId="5211FD3E" w:rsidR="00297F02" w:rsidRPr="003B2883" w:rsidRDefault="00297F02" w:rsidP="00297F02">
      <w:pPr>
        <w:pStyle w:val="Heading5"/>
      </w:pPr>
      <w:bookmarkStart w:id="5162" w:name="_Toc89035286"/>
      <w:bookmarkStart w:id="5163" w:name="_Toc89065084"/>
      <w:bookmarkStart w:id="5164" w:name="_Toc89180383"/>
      <w:bookmarkStart w:id="5165" w:name="_Toc97072062"/>
      <w:bookmarkStart w:id="5166" w:name="_Toc120051467"/>
      <w:bookmarkStart w:id="5167" w:name="_Toc130829084"/>
      <w:r w:rsidRPr="003B2883">
        <w:t>6.2.6.2.</w:t>
      </w:r>
      <w:r w:rsidR="00A11B56">
        <w:t>24</w:t>
      </w:r>
      <w:r w:rsidRPr="003B2883">
        <w:tab/>
        <w:t xml:space="preserve">Type: </w:t>
      </w:r>
      <w:r>
        <w:rPr>
          <w:rFonts w:hint="eastAsia"/>
          <w:lang w:eastAsia="zh-CN"/>
        </w:rPr>
        <w:t>T</w:t>
      </w:r>
      <w:r>
        <w:rPr>
          <w:lang w:eastAsia="zh-CN"/>
        </w:rPr>
        <w:t>argetArea</w:t>
      </w:r>
      <w:bookmarkEnd w:id="5162"/>
      <w:bookmarkEnd w:id="5163"/>
      <w:bookmarkEnd w:id="5164"/>
      <w:bookmarkEnd w:id="5165"/>
      <w:bookmarkEnd w:id="5166"/>
      <w:bookmarkEnd w:id="5167"/>
    </w:p>
    <w:p w14:paraId="43EACE0D" w14:textId="669AF4B2" w:rsidR="00297F02" w:rsidRPr="003B2883" w:rsidRDefault="00297F02" w:rsidP="00297F02">
      <w:pPr>
        <w:pStyle w:val="TH"/>
      </w:pPr>
      <w:r w:rsidRPr="003B2883">
        <w:rPr>
          <w:noProof/>
        </w:rPr>
        <w:t>Table </w:t>
      </w:r>
      <w:r>
        <w:t>6.2.6.2.</w:t>
      </w:r>
      <w:r w:rsidR="00A11B56">
        <w:t>24</w:t>
      </w:r>
      <w:r w:rsidRPr="003B2883">
        <w:t xml:space="preserve">-1: </w:t>
      </w:r>
      <w:r w:rsidRPr="003B2883">
        <w:rPr>
          <w:noProof/>
        </w:rPr>
        <w:t xml:space="preserve">Definition of type </w:t>
      </w:r>
      <w:r>
        <w:rPr>
          <w:rFonts w:hint="eastAsia"/>
          <w:lang w:eastAsia="zh-CN"/>
        </w:rPr>
        <w:t>T</w:t>
      </w:r>
      <w:r>
        <w:rPr>
          <w:lang w:eastAsia="zh-CN"/>
        </w:rPr>
        <w:t>argetArea</w:t>
      </w: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559"/>
        <w:gridCol w:w="567"/>
        <w:gridCol w:w="1134"/>
        <w:gridCol w:w="3685"/>
      </w:tblGrid>
      <w:tr w:rsidR="00297F02" w:rsidRPr="003B2883" w14:paraId="1CC5464A" w14:textId="77777777" w:rsidTr="009A4BAC">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21EFA45D" w14:textId="77777777" w:rsidR="00297F02" w:rsidRPr="003B2883" w:rsidRDefault="00297F02" w:rsidP="009A4BA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1813CE2" w14:textId="77777777" w:rsidR="00297F02" w:rsidRPr="003B2883" w:rsidRDefault="00297F02" w:rsidP="009A4BAC">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6096D50" w14:textId="77777777" w:rsidR="00297F02" w:rsidRPr="003B2883" w:rsidRDefault="00297F02" w:rsidP="009A4BA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2B36D48" w14:textId="77777777" w:rsidR="00297F02" w:rsidRPr="003B2883" w:rsidRDefault="00297F02"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78743294" w14:textId="77777777" w:rsidR="00297F02" w:rsidRPr="003B2883" w:rsidRDefault="00297F02" w:rsidP="009A4BAC">
            <w:pPr>
              <w:pStyle w:val="TAH"/>
              <w:rPr>
                <w:rFonts w:cs="Arial"/>
                <w:szCs w:val="18"/>
              </w:rPr>
            </w:pPr>
            <w:r w:rsidRPr="003B2883">
              <w:rPr>
                <w:rFonts w:cs="Arial"/>
                <w:szCs w:val="18"/>
              </w:rPr>
              <w:t>Description</w:t>
            </w:r>
          </w:p>
        </w:tc>
      </w:tr>
      <w:tr w:rsidR="00297F02" w:rsidRPr="003B2883" w14:paraId="65F5A7CF" w14:textId="77777777" w:rsidTr="009A4BAC">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5726355C" w14:textId="77777777" w:rsidR="00297F02" w:rsidRPr="003B2883" w:rsidRDefault="00297F02" w:rsidP="009A4BAC">
            <w:pPr>
              <w:pStyle w:val="TAL"/>
              <w:rPr>
                <w:lang w:eastAsia="zh-CN"/>
              </w:rPr>
            </w:pPr>
            <w:r>
              <w:t>taiList</w:t>
            </w:r>
          </w:p>
        </w:tc>
        <w:tc>
          <w:tcPr>
            <w:tcW w:w="1559" w:type="dxa"/>
            <w:tcBorders>
              <w:top w:val="single" w:sz="4" w:space="0" w:color="auto"/>
              <w:left w:val="single" w:sz="4" w:space="0" w:color="auto"/>
              <w:bottom w:val="single" w:sz="4" w:space="0" w:color="auto"/>
              <w:right w:val="single" w:sz="4" w:space="0" w:color="auto"/>
            </w:tcBorders>
          </w:tcPr>
          <w:p w14:paraId="6FD9F844" w14:textId="77777777" w:rsidR="00297F02" w:rsidRPr="003B2883" w:rsidRDefault="00297F02" w:rsidP="009A4BAC">
            <w:pPr>
              <w:pStyle w:val="TAL"/>
            </w:pPr>
            <w:r>
              <w:t>array(Tai)</w:t>
            </w:r>
          </w:p>
        </w:tc>
        <w:tc>
          <w:tcPr>
            <w:tcW w:w="567" w:type="dxa"/>
            <w:tcBorders>
              <w:top w:val="single" w:sz="4" w:space="0" w:color="auto"/>
              <w:left w:val="single" w:sz="4" w:space="0" w:color="auto"/>
              <w:bottom w:val="single" w:sz="4" w:space="0" w:color="auto"/>
              <w:right w:val="single" w:sz="4" w:space="0" w:color="auto"/>
            </w:tcBorders>
          </w:tcPr>
          <w:p w14:paraId="18162D7C" w14:textId="77777777" w:rsidR="00297F02" w:rsidRPr="003B2883" w:rsidRDefault="00297F02" w:rsidP="009A4BAC">
            <w:pPr>
              <w:pStyle w:val="TAL"/>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25DBAD5D" w14:textId="77777777" w:rsidR="00297F02" w:rsidRPr="003B2883" w:rsidRDefault="00297F02" w:rsidP="009A4BAC">
            <w:pPr>
              <w:pStyle w:val="TAL"/>
              <w:rPr>
                <w:lang w:eastAsia="zh-CN"/>
              </w:rPr>
            </w:pPr>
            <w:r>
              <w:t>1..N</w:t>
            </w:r>
          </w:p>
        </w:tc>
        <w:tc>
          <w:tcPr>
            <w:tcW w:w="3685" w:type="dxa"/>
            <w:tcBorders>
              <w:top w:val="single" w:sz="4" w:space="0" w:color="auto"/>
              <w:left w:val="single" w:sz="4" w:space="0" w:color="auto"/>
              <w:bottom w:val="single" w:sz="4" w:space="0" w:color="auto"/>
              <w:right w:val="single" w:sz="4" w:space="0" w:color="auto"/>
            </w:tcBorders>
          </w:tcPr>
          <w:p w14:paraId="77968EEA" w14:textId="77777777" w:rsidR="00297F02" w:rsidRPr="003B2883" w:rsidRDefault="00297F02" w:rsidP="009A4BAC">
            <w:pPr>
              <w:pStyle w:val="TAL"/>
            </w:pPr>
            <w:r w:rsidRPr="00E30083">
              <w:rPr>
                <w:lang w:eastAsia="zh-CN"/>
              </w:rPr>
              <w:t xml:space="preserve">When present, </w:t>
            </w:r>
            <w:r>
              <w:rPr>
                <w:noProof/>
              </w:rPr>
              <w:t>t</w:t>
            </w:r>
            <w:r w:rsidRPr="003B2883">
              <w:rPr>
                <w:rFonts w:hint="eastAsia"/>
                <w:noProof/>
              </w:rPr>
              <w:t xml:space="preserve">his IE shall </w:t>
            </w:r>
            <w:r>
              <w:rPr>
                <w:noProof/>
              </w:rPr>
              <w:t>contain the list of TAIs.</w:t>
            </w:r>
            <w:r w:rsidRPr="003B2883">
              <w:rPr>
                <w:rFonts w:cs="Arial"/>
                <w:szCs w:val="18"/>
              </w:rPr>
              <w:t xml:space="preserve"> </w:t>
            </w:r>
            <w:r>
              <w:rPr>
                <w:rFonts w:cs="Arial"/>
                <w:szCs w:val="18"/>
              </w:rPr>
              <w:t>(NOTE</w:t>
            </w:r>
            <w:r w:rsidRPr="003B2883">
              <w:rPr>
                <w:rFonts w:cs="Arial"/>
                <w:szCs w:val="18"/>
              </w:rPr>
              <w:t>)</w:t>
            </w:r>
          </w:p>
        </w:tc>
      </w:tr>
      <w:tr w:rsidR="00297F02" w:rsidRPr="003B2883" w14:paraId="427FBCEC" w14:textId="77777777" w:rsidTr="009A4BAC">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1C339355" w14:textId="77777777" w:rsidR="00297F02" w:rsidRDefault="00297F02" w:rsidP="009A4BAC">
            <w:pPr>
              <w:pStyle w:val="TAL"/>
            </w:pPr>
            <w:r w:rsidRPr="00E30083">
              <w:rPr>
                <w:lang w:eastAsia="zh-CN"/>
              </w:rPr>
              <w:t>taiRangeList</w:t>
            </w:r>
          </w:p>
        </w:tc>
        <w:tc>
          <w:tcPr>
            <w:tcW w:w="1559" w:type="dxa"/>
            <w:tcBorders>
              <w:top w:val="single" w:sz="4" w:space="0" w:color="auto"/>
              <w:left w:val="single" w:sz="4" w:space="0" w:color="auto"/>
              <w:bottom w:val="single" w:sz="4" w:space="0" w:color="auto"/>
              <w:right w:val="single" w:sz="4" w:space="0" w:color="auto"/>
            </w:tcBorders>
          </w:tcPr>
          <w:p w14:paraId="01A7E346" w14:textId="77777777" w:rsidR="00297F02" w:rsidRDefault="00297F02" w:rsidP="009A4BAC">
            <w:pPr>
              <w:pStyle w:val="TAL"/>
            </w:pPr>
            <w:r w:rsidRPr="00E30083">
              <w:rPr>
                <w:lang w:eastAsia="zh-CN"/>
              </w:rPr>
              <w:t>array(TaiRange)</w:t>
            </w:r>
          </w:p>
        </w:tc>
        <w:tc>
          <w:tcPr>
            <w:tcW w:w="567" w:type="dxa"/>
            <w:tcBorders>
              <w:top w:val="single" w:sz="4" w:space="0" w:color="auto"/>
              <w:left w:val="single" w:sz="4" w:space="0" w:color="auto"/>
              <w:bottom w:val="single" w:sz="4" w:space="0" w:color="auto"/>
              <w:right w:val="single" w:sz="4" w:space="0" w:color="auto"/>
            </w:tcBorders>
          </w:tcPr>
          <w:p w14:paraId="20C69B2B" w14:textId="77777777" w:rsidR="00297F02" w:rsidRDefault="00297F02" w:rsidP="009A4BAC">
            <w:pPr>
              <w:pStyle w:val="TAL"/>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E3B96F0" w14:textId="77777777" w:rsidR="00297F02" w:rsidRDefault="00297F02" w:rsidP="009A4BAC">
            <w:pPr>
              <w:pStyle w:val="TAL"/>
            </w:pPr>
            <w:r w:rsidRPr="00E30083">
              <w:rPr>
                <w:lang w:eastAsia="zh-CN"/>
              </w:rPr>
              <w:t>1..N</w:t>
            </w:r>
          </w:p>
        </w:tc>
        <w:tc>
          <w:tcPr>
            <w:tcW w:w="3685" w:type="dxa"/>
            <w:tcBorders>
              <w:top w:val="single" w:sz="4" w:space="0" w:color="auto"/>
              <w:left w:val="single" w:sz="4" w:space="0" w:color="auto"/>
              <w:bottom w:val="single" w:sz="4" w:space="0" w:color="auto"/>
              <w:right w:val="single" w:sz="4" w:space="0" w:color="auto"/>
            </w:tcBorders>
          </w:tcPr>
          <w:p w14:paraId="4F1A641E" w14:textId="77777777" w:rsidR="00297F02" w:rsidRPr="003B2883" w:rsidRDefault="00297F02" w:rsidP="009A4BAC">
            <w:pPr>
              <w:pStyle w:val="TAL"/>
              <w:rPr>
                <w:noProof/>
              </w:rPr>
            </w:pPr>
            <w:r w:rsidRPr="00E30083">
              <w:rPr>
                <w:lang w:eastAsia="zh-CN"/>
              </w:rPr>
              <w:t>When present, this IE shall contain range(s) of TAIs.</w:t>
            </w:r>
            <w:r>
              <w:rPr>
                <w:lang w:eastAsia="zh-CN"/>
              </w:rPr>
              <w:t xml:space="preserve"> </w:t>
            </w:r>
            <w:r w:rsidRPr="00E30083">
              <w:rPr>
                <w:lang w:eastAsia="zh-CN"/>
              </w:rPr>
              <w:t>(NOTE)</w:t>
            </w:r>
          </w:p>
        </w:tc>
      </w:tr>
      <w:tr w:rsidR="00297F02" w:rsidRPr="003B2883" w14:paraId="1A579811" w14:textId="77777777" w:rsidTr="009A4BAC">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397F8466" w14:textId="77777777" w:rsidR="00297F02" w:rsidRPr="003B2883" w:rsidRDefault="00297F02" w:rsidP="009A4BAC">
            <w:pPr>
              <w:pStyle w:val="TAL"/>
              <w:rPr>
                <w:lang w:eastAsia="zh-CN"/>
              </w:rPr>
            </w:pPr>
            <w:r>
              <w:t>anyTa</w:t>
            </w:r>
          </w:p>
        </w:tc>
        <w:tc>
          <w:tcPr>
            <w:tcW w:w="1559" w:type="dxa"/>
            <w:tcBorders>
              <w:top w:val="single" w:sz="4" w:space="0" w:color="auto"/>
              <w:left w:val="single" w:sz="4" w:space="0" w:color="auto"/>
              <w:bottom w:val="single" w:sz="4" w:space="0" w:color="auto"/>
              <w:right w:val="single" w:sz="4" w:space="0" w:color="auto"/>
            </w:tcBorders>
          </w:tcPr>
          <w:p w14:paraId="6C070EA6" w14:textId="77777777" w:rsidR="00297F02" w:rsidRPr="003B2883" w:rsidRDefault="00297F02" w:rsidP="009A4BAC">
            <w:pPr>
              <w:pStyle w:val="TAL"/>
            </w:pPr>
            <w:r w:rsidRPr="003B2883">
              <w:t>boolean</w:t>
            </w:r>
          </w:p>
        </w:tc>
        <w:tc>
          <w:tcPr>
            <w:tcW w:w="567" w:type="dxa"/>
            <w:tcBorders>
              <w:top w:val="single" w:sz="4" w:space="0" w:color="auto"/>
              <w:left w:val="single" w:sz="4" w:space="0" w:color="auto"/>
              <w:bottom w:val="single" w:sz="4" w:space="0" w:color="auto"/>
              <w:right w:val="single" w:sz="4" w:space="0" w:color="auto"/>
            </w:tcBorders>
          </w:tcPr>
          <w:p w14:paraId="65C9EF16" w14:textId="77777777" w:rsidR="00297F02" w:rsidRPr="003B2883" w:rsidRDefault="00297F02" w:rsidP="009A4BAC">
            <w:pPr>
              <w:pStyle w:val="TAL"/>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0EE617B4" w14:textId="77777777" w:rsidR="00297F02" w:rsidRPr="003B2883" w:rsidRDefault="00297F02" w:rsidP="009A4BAC">
            <w:pPr>
              <w:pStyle w:val="TAL"/>
              <w:rPr>
                <w:lang w:eastAsia="zh-CN"/>
              </w:rPr>
            </w:pPr>
            <w:r>
              <w:t>0..</w:t>
            </w:r>
            <w:r w:rsidRPr="003B2883">
              <w:rPr>
                <w:rFonts w:hint="eastAsia"/>
              </w:rPr>
              <w:t>1</w:t>
            </w:r>
          </w:p>
        </w:tc>
        <w:tc>
          <w:tcPr>
            <w:tcW w:w="3685" w:type="dxa"/>
            <w:tcBorders>
              <w:top w:val="single" w:sz="4" w:space="0" w:color="auto"/>
              <w:left w:val="single" w:sz="4" w:space="0" w:color="auto"/>
              <w:bottom w:val="single" w:sz="4" w:space="0" w:color="auto"/>
              <w:right w:val="single" w:sz="4" w:space="0" w:color="auto"/>
            </w:tcBorders>
          </w:tcPr>
          <w:p w14:paraId="2C281FC5" w14:textId="77777777" w:rsidR="00297F02" w:rsidRPr="003B2883" w:rsidRDefault="00297F02" w:rsidP="009A4BAC">
            <w:pPr>
              <w:pStyle w:val="TAL"/>
            </w:pPr>
            <w:r w:rsidRPr="003B2883">
              <w:rPr>
                <w:rFonts w:cs="Arial"/>
                <w:szCs w:val="18"/>
              </w:rPr>
              <w:t xml:space="preserve">This IE shall be present if the event subscription is applicable to any </w:t>
            </w:r>
            <w:r>
              <w:rPr>
                <w:rFonts w:cs="Arial"/>
                <w:szCs w:val="18"/>
              </w:rPr>
              <w:t xml:space="preserve">TA. </w:t>
            </w:r>
            <w:r w:rsidRPr="003B2883">
              <w:rPr>
                <w:rFonts w:cs="Arial"/>
                <w:szCs w:val="18"/>
              </w:rPr>
              <w:t xml:space="preserve">Default value "FALSE" is used, if not present </w:t>
            </w:r>
            <w:r>
              <w:rPr>
                <w:rFonts w:cs="Arial"/>
                <w:szCs w:val="18"/>
              </w:rPr>
              <w:t>(NOTE</w:t>
            </w:r>
            <w:r w:rsidRPr="003B2883">
              <w:rPr>
                <w:rFonts w:cs="Arial"/>
                <w:szCs w:val="18"/>
              </w:rPr>
              <w:t>)</w:t>
            </w:r>
          </w:p>
        </w:tc>
      </w:tr>
      <w:tr w:rsidR="00297F02" w:rsidRPr="003B2883" w14:paraId="792CC39E" w14:textId="77777777" w:rsidTr="009A4BAC">
        <w:trPr>
          <w:trHeight w:val="175"/>
          <w:jc w:val="center"/>
        </w:trPr>
        <w:tc>
          <w:tcPr>
            <w:tcW w:w="8500" w:type="dxa"/>
            <w:gridSpan w:val="5"/>
            <w:tcBorders>
              <w:top w:val="single" w:sz="4" w:space="0" w:color="auto"/>
              <w:left w:val="single" w:sz="4" w:space="0" w:color="auto"/>
              <w:bottom w:val="single" w:sz="4" w:space="0" w:color="auto"/>
              <w:right w:val="single" w:sz="4" w:space="0" w:color="auto"/>
            </w:tcBorders>
          </w:tcPr>
          <w:p w14:paraId="2D71934D" w14:textId="77777777" w:rsidR="00297F02" w:rsidRPr="00630AB6" w:rsidRDefault="00297F02" w:rsidP="009A4BAC">
            <w:pPr>
              <w:pStyle w:val="TAN"/>
              <w:rPr>
                <w:rFonts w:cs="Arial"/>
                <w:szCs w:val="18"/>
                <w:lang w:eastAsia="zh-CN"/>
              </w:rPr>
            </w:pPr>
            <w:r w:rsidRPr="00516E4A">
              <w:rPr>
                <w:lang w:eastAsia="zh-CN"/>
              </w:rPr>
              <w:t>NOTE:</w:t>
            </w:r>
            <w:r w:rsidRPr="00516E4A">
              <w:rPr>
                <w:lang w:eastAsia="zh-CN"/>
              </w:rPr>
              <w:tab/>
              <w:t>Either information about taList</w:t>
            </w:r>
            <w:r>
              <w:rPr>
                <w:lang w:eastAsia="zh-CN"/>
              </w:rPr>
              <w:t xml:space="preserve"> or </w:t>
            </w:r>
            <w:r w:rsidRPr="00E30083">
              <w:rPr>
                <w:lang w:eastAsia="zh-CN"/>
              </w:rPr>
              <w:t>taiRangeList</w:t>
            </w:r>
            <w:r w:rsidRPr="00516E4A">
              <w:rPr>
                <w:lang w:eastAsia="zh-CN"/>
              </w:rPr>
              <w:t xml:space="preserve"> or anyTa set to "TRUE" shall be included.</w:t>
            </w:r>
          </w:p>
        </w:tc>
      </w:tr>
    </w:tbl>
    <w:p w14:paraId="3620978D" w14:textId="1D8B5FB4" w:rsidR="00297F02" w:rsidRDefault="00297F02" w:rsidP="00602AC0"/>
    <w:p w14:paraId="245A1092" w14:textId="0D9C23C6" w:rsidR="00A11B56" w:rsidRPr="003B2883" w:rsidRDefault="00A11B56" w:rsidP="00A11B56">
      <w:pPr>
        <w:pStyle w:val="Heading5"/>
      </w:pPr>
      <w:bookmarkStart w:id="5168" w:name="_Toc89035287"/>
      <w:bookmarkStart w:id="5169" w:name="_Toc89065085"/>
      <w:bookmarkStart w:id="5170" w:name="_Toc89180384"/>
      <w:bookmarkStart w:id="5171" w:name="_Toc97072063"/>
      <w:bookmarkStart w:id="5172" w:name="_Toc120051468"/>
      <w:bookmarkStart w:id="5173" w:name="_Toc130829085"/>
      <w:r w:rsidRPr="003B2883">
        <w:t>6.2.6.2.</w:t>
      </w:r>
      <w:r>
        <w:t>25</w:t>
      </w:r>
      <w:r w:rsidRPr="003B2883">
        <w:tab/>
        <w:t xml:space="preserve">Type: </w:t>
      </w:r>
      <w:r>
        <w:rPr>
          <w:lang w:eastAsia="zh-CN"/>
        </w:rPr>
        <w:t>SnssaiTaiMapping</w:t>
      </w:r>
      <w:bookmarkEnd w:id="5168"/>
      <w:bookmarkEnd w:id="5169"/>
      <w:bookmarkEnd w:id="5170"/>
      <w:bookmarkEnd w:id="5171"/>
      <w:bookmarkEnd w:id="5172"/>
      <w:bookmarkEnd w:id="5173"/>
    </w:p>
    <w:p w14:paraId="2E3A7856" w14:textId="5C661D92" w:rsidR="00A11B56" w:rsidRPr="003B2883" w:rsidRDefault="00A11B56" w:rsidP="00A11B56">
      <w:pPr>
        <w:pStyle w:val="TH"/>
      </w:pPr>
      <w:r w:rsidRPr="003B2883">
        <w:rPr>
          <w:noProof/>
        </w:rPr>
        <w:t>Table </w:t>
      </w:r>
      <w:r>
        <w:t>6.2.6.2.25</w:t>
      </w:r>
      <w:r w:rsidRPr="003B2883">
        <w:t xml:space="preserve">-1: </w:t>
      </w:r>
      <w:r w:rsidRPr="003B2883">
        <w:rPr>
          <w:noProof/>
        </w:rPr>
        <w:t xml:space="preserve">Definition of type </w:t>
      </w:r>
      <w:r>
        <w:rPr>
          <w:lang w:eastAsia="zh-CN"/>
        </w:rPr>
        <w:t>SnssaiTaiMapping</w:t>
      </w: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685"/>
      </w:tblGrid>
      <w:tr w:rsidR="00A11B56" w:rsidRPr="003B2883" w14:paraId="6BD9D6EF" w14:textId="77777777" w:rsidTr="009A4BAC">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14273B6C" w14:textId="77777777" w:rsidR="00A11B56" w:rsidRPr="003B2883" w:rsidRDefault="00A11B56" w:rsidP="009A4BAC">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401F5498" w14:textId="77777777" w:rsidR="00A11B56" w:rsidRPr="003B2883" w:rsidRDefault="00A11B56" w:rsidP="009A4BAC">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0CFD2FD0" w14:textId="77777777" w:rsidR="00A11B56" w:rsidRPr="003B2883" w:rsidRDefault="00A11B56" w:rsidP="009A4BA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81FFF99" w14:textId="77777777" w:rsidR="00A11B56" w:rsidRPr="003B2883" w:rsidRDefault="00A11B56"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2E9D83E6" w14:textId="77777777" w:rsidR="00A11B56" w:rsidRPr="003B2883" w:rsidRDefault="00A11B56" w:rsidP="009A4BAC">
            <w:pPr>
              <w:pStyle w:val="TAH"/>
              <w:rPr>
                <w:rFonts w:cs="Arial"/>
                <w:szCs w:val="18"/>
              </w:rPr>
            </w:pPr>
            <w:r w:rsidRPr="003B2883">
              <w:rPr>
                <w:rFonts w:cs="Arial"/>
                <w:szCs w:val="18"/>
              </w:rPr>
              <w:t>Description</w:t>
            </w:r>
          </w:p>
        </w:tc>
      </w:tr>
      <w:tr w:rsidR="00A11B56" w:rsidRPr="003B2883" w14:paraId="7A269D6F" w14:textId="77777777" w:rsidTr="009A4BAC">
        <w:trPr>
          <w:trHeight w:val="175"/>
          <w:jc w:val="center"/>
        </w:trPr>
        <w:tc>
          <w:tcPr>
            <w:tcW w:w="1838" w:type="dxa"/>
            <w:tcBorders>
              <w:top w:val="single" w:sz="4" w:space="0" w:color="auto"/>
              <w:left w:val="single" w:sz="4" w:space="0" w:color="auto"/>
              <w:bottom w:val="single" w:sz="4" w:space="0" w:color="auto"/>
              <w:right w:val="single" w:sz="4" w:space="0" w:color="auto"/>
            </w:tcBorders>
          </w:tcPr>
          <w:p w14:paraId="1F177A80" w14:textId="77777777" w:rsidR="00A11B56" w:rsidRPr="003B2883" w:rsidRDefault="00A11B56" w:rsidP="009A4BAC">
            <w:pPr>
              <w:pStyle w:val="TAL"/>
              <w:rPr>
                <w:lang w:eastAsia="zh-CN"/>
              </w:rPr>
            </w:pPr>
            <w:r>
              <w:t>reportingArea</w:t>
            </w:r>
          </w:p>
        </w:tc>
        <w:tc>
          <w:tcPr>
            <w:tcW w:w="1276" w:type="dxa"/>
            <w:tcBorders>
              <w:top w:val="single" w:sz="4" w:space="0" w:color="auto"/>
              <w:left w:val="single" w:sz="4" w:space="0" w:color="auto"/>
              <w:bottom w:val="single" w:sz="4" w:space="0" w:color="auto"/>
              <w:right w:val="single" w:sz="4" w:space="0" w:color="auto"/>
            </w:tcBorders>
          </w:tcPr>
          <w:p w14:paraId="62C334B9" w14:textId="77777777" w:rsidR="00A11B56" w:rsidRPr="003B2883" w:rsidRDefault="00A11B56" w:rsidP="009A4BAC">
            <w:pPr>
              <w:pStyle w:val="TAL"/>
            </w:pPr>
            <w:r>
              <w:rPr>
                <w:rFonts w:hint="eastAsia"/>
                <w:lang w:eastAsia="zh-CN"/>
              </w:rPr>
              <w:t>T</w:t>
            </w:r>
            <w:r>
              <w:rPr>
                <w:lang w:eastAsia="zh-CN"/>
              </w:rPr>
              <w:t>argetArea</w:t>
            </w:r>
          </w:p>
        </w:tc>
        <w:tc>
          <w:tcPr>
            <w:tcW w:w="567" w:type="dxa"/>
            <w:tcBorders>
              <w:top w:val="single" w:sz="4" w:space="0" w:color="auto"/>
              <w:left w:val="single" w:sz="4" w:space="0" w:color="auto"/>
              <w:bottom w:val="single" w:sz="4" w:space="0" w:color="auto"/>
              <w:right w:val="single" w:sz="4" w:space="0" w:color="auto"/>
            </w:tcBorders>
          </w:tcPr>
          <w:p w14:paraId="75CA8E32" w14:textId="77777777" w:rsidR="00A11B56" w:rsidRPr="003B2883" w:rsidRDefault="00A11B56" w:rsidP="009A4BAC">
            <w:pPr>
              <w:pStyle w:val="TAL"/>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76BE1111" w14:textId="77777777" w:rsidR="00A11B56" w:rsidRPr="003B2883" w:rsidRDefault="00A11B56" w:rsidP="009A4BAC">
            <w:pPr>
              <w:pStyle w:val="TAL"/>
              <w:rPr>
                <w:lang w:eastAsia="zh-CN"/>
              </w:rPr>
            </w:pPr>
            <w:r w:rsidRPr="003B2883">
              <w:rPr>
                <w:rFonts w:hint="eastAsia"/>
              </w:rPr>
              <w:t>1</w:t>
            </w:r>
          </w:p>
        </w:tc>
        <w:tc>
          <w:tcPr>
            <w:tcW w:w="3685" w:type="dxa"/>
            <w:tcBorders>
              <w:top w:val="single" w:sz="4" w:space="0" w:color="auto"/>
              <w:left w:val="single" w:sz="4" w:space="0" w:color="auto"/>
              <w:bottom w:val="single" w:sz="4" w:space="0" w:color="auto"/>
              <w:right w:val="single" w:sz="4" w:space="0" w:color="auto"/>
            </w:tcBorders>
          </w:tcPr>
          <w:p w14:paraId="74A1B195" w14:textId="77777777" w:rsidR="00A11B56" w:rsidRPr="003B2883" w:rsidRDefault="00A11B56" w:rsidP="009A4BAC">
            <w:pPr>
              <w:pStyle w:val="TAL"/>
            </w:pPr>
            <w:r w:rsidRPr="003B2883">
              <w:rPr>
                <w:rFonts w:hint="eastAsia"/>
                <w:noProof/>
              </w:rPr>
              <w:t xml:space="preserve">This IE shall </w:t>
            </w:r>
            <w:r>
              <w:rPr>
                <w:noProof/>
              </w:rPr>
              <w:t xml:space="preserve">contain the list of TAIs/TAI ranges or </w:t>
            </w:r>
            <w:r w:rsidRPr="00516E4A">
              <w:rPr>
                <w:lang w:eastAsia="zh-CN"/>
              </w:rPr>
              <w:t>anyTa</w:t>
            </w:r>
            <w:r>
              <w:rPr>
                <w:lang w:eastAsia="zh-CN"/>
              </w:rPr>
              <w:t xml:space="preserve">. The </w:t>
            </w:r>
            <w:r>
              <w:t xml:space="preserve">taList and </w:t>
            </w:r>
            <w:r w:rsidRPr="00E30083">
              <w:rPr>
                <w:lang w:eastAsia="zh-CN"/>
              </w:rPr>
              <w:t>taiRangeList</w:t>
            </w:r>
            <w:r>
              <w:t xml:space="preserve"> shall be absent,</w:t>
            </w:r>
            <w:r>
              <w:rPr>
                <w:lang w:eastAsia="zh-CN"/>
              </w:rPr>
              <w:t xml:space="preserve"> and the </w:t>
            </w:r>
            <w:r w:rsidRPr="00516E4A">
              <w:rPr>
                <w:lang w:eastAsia="zh-CN"/>
              </w:rPr>
              <w:t>anyTa</w:t>
            </w:r>
            <w:r>
              <w:rPr>
                <w:lang w:eastAsia="zh-CN"/>
              </w:rPr>
              <w:t xml:space="preserve"> shall be set to </w:t>
            </w:r>
            <w:r w:rsidRPr="00516E4A">
              <w:rPr>
                <w:lang w:eastAsia="zh-CN"/>
              </w:rPr>
              <w:t>"TRUE"</w:t>
            </w:r>
            <w:r>
              <w:rPr>
                <w:lang w:eastAsia="zh-CN"/>
              </w:rPr>
              <w:t>, if the mapping is related to all of the TAs in the AMF.</w:t>
            </w:r>
          </w:p>
        </w:tc>
      </w:tr>
      <w:tr w:rsidR="00A11B56" w:rsidRPr="003B2883" w14:paraId="58A6EBCA" w14:textId="77777777" w:rsidTr="009A4BAC">
        <w:trPr>
          <w:trHeight w:val="175"/>
          <w:jc w:val="center"/>
        </w:trPr>
        <w:tc>
          <w:tcPr>
            <w:tcW w:w="1838" w:type="dxa"/>
            <w:tcBorders>
              <w:top w:val="single" w:sz="4" w:space="0" w:color="auto"/>
              <w:left w:val="single" w:sz="4" w:space="0" w:color="auto"/>
              <w:bottom w:val="single" w:sz="4" w:space="0" w:color="auto"/>
              <w:right w:val="single" w:sz="4" w:space="0" w:color="auto"/>
            </w:tcBorders>
          </w:tcPr>
          <w:p w14:paraId="3672925A" w14:textId="77777777" w:rsidR="00A11B56" w:rsidRDefault="00A11B56" w:rsidP="009A4BAC">
            <w:pPr>
              <w:pStyle w:val="TAL"/>
            </w:pPr>
            <w:r w:rsidRPr="003B2883">
              <w:t>accessTypeList</w:t>
            </w:r>
          </w:p>
        </w:tc>
        <w:tc>
          <w:tcPr>
            <w:tcW w:w="1276" w:type="dxa"/>
            <w:tcBorders>
              <w:top w:val="single" w:sz="4" w:space="0" w:color="auto"/>
              <w:left w:val="single" w:sz="4" w:space="0" w:color="auto"/>
              <w:bottom w:val="single" w:sz="4" w:space="0" w:color="auto"/>
              <w:right w:val="single" w:sz="4" w:space="0" w:color="auto"/>
            </w:tcBorders>
          </w:tcPr>
          <w:p w14:paraId="6465573E" w14:textId="77777777" w:rsidR="00A11B56" w:rsidRDefault="00A11B56" w:rsidP="009A4BAC">
            <w:pPr>
              <w:pStyle w:val="TAL"/>
              <w:rPr>
                <w:lang w:eastAsia="zh-CN"/>
              </w:rPr>
            </w:pPr>
            <w:r w:rsidRPr="003B2883">
              <w:t>array(AccessType)</w:t>
            </w:r>
          </w:p>
        </w:tc>
        <w:tc>
          <w:tcPr>
            <w:tcW w:w="567" w:type="dxa"/>
            <w:tcBorders>
              <w:top w:val="single" w:sz="4" w:space="0" w:color="auto"/>
              <w:left w:val="single" w:sz="4" w:space="0" w:color="auto"/>
              <w:bottom w:val="single" w:sz="4" w:space="0" w:color="auto"/>
              <w:right w:val="single" w:sz="4" w:space="0" w:color="auto"/>
            </w:tcBorders>
          </w:tcPr>
          <w:p w14:paraId="1ED0C97B" w14:textId="77777777" w:rsidR="00A11B56" w:rsidRDefault="00A11B56" w:rsidP="009A4BAC">
            <w:pPr>
              <w:pStyle w:val="TAL"/>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ACE32FF" w14:textId="77777777" w:rsidR="00A11B56" w:rsidRPr="003B2883" w:rsidRDefault="00A11B56" w:rsidP="009A4BAC">
            <w:pPr>
              <w:pStyle w:val="TAL"/>
              <w:rPr>
                <w:lang w:eastAsia="zh-CN"/>
              </w:rPr>
            </w:pPr>
            <w:r>
              <w:rPr>
                <w:lang w:eastAsia="zh-CN"/>
              </w:rPr>
              <w:t>1..N</w:t>
            </w:r>
          </w:p>
        </w:tc>
        <w:tc>
          <w:tcPr>
            <w:tcW w:w="3685" w:type="dxa"/>
            <w:tcBorders>
              <w:top w:val="single" w:sz="4" w:space="0" w:color="auto"/>
              <w:left w:val="single" w:sz="4" w:space="0" w:color="auto"/>
              <w:bottom w:val="single" w:sz="4" w:space="0" w:color="auto"/>
              <w:right w:val="single" w:sz="4" w:space="0" w:color="auto"/>
            </w:tcBorders>
          </w:tcPr>
          <w:p w14:paraId="63874D22" w14:textId="77777777" w:rsidR="00A11B56" w:rsidRPr="0088025C" w:rsidRDefault="00A11B56" w:rsidP="009A4BAC">
            <w:pPr>
              <w:pStyle w:val="TAL"/>
              <w:rPr>
                <w:noProof/>
              </w:rPr>
            </w:pPr>
            <w:r w:rsidRPr="003B2883">
              <w:rPr>
                <w:rFonts w:cs="Arial"/>
                <w:szCs w:val="18"/>
              </w:rPr>
              <w:t xml:space="preserve">Describes the access type(s) of the </w:t>
            </w:r>
            <w:r>
              <w:t>reportingArea</w:t>
            </w:r>
            <w:r>
              <w:rPr>
                <w:rFonts w:cs="Arial"/>
                <w:szCs w:val="18"/>
              </w:rPr>
              <w:t>.</w:t>
            </w:r>
          </w:p>
        </w:tc>
      </w:tr>
      <w:tr w:rsidR="00A11B56" w:rsidRPr="003B2883" w14:paraId="57F30867" w14:textId="77777777" w:rsidTr="009A4BAC">
        <w:trPr>
          <w:trHeight w:val="175"/>
          <w:jc w:val="center"/>
        </w:trPr>
        <w:tc>
          <w:tcPr>
            <w:tcW w:w="1838" w:type="dxa"/>
            <w:tcBorders>
              <w:top w:val="single" w:sz="4" w:space="0" w:color="auto"/>
              <w:left w:val="single" w:sz="4" w:space="0" w:color="auto"/>
              <w:bottom w:val="single" w:sz="4" w:space="0" w:color="auto"/>
              <w:right w:val="single" w:sz="4" w:space="0" w:color="auto"/>
            </w:tcBorders>
          </w:tcPr>
          <w:p w14:paraId="16B08771" w14:textId="18DF30B3" w:rsidR="00A11B56" w:rsidRPr="003B2883" w:rsidRDefault="005C72E1" w:rsidP="009A4BAC">
            <w:pPr>
              <w:pStyle w:val="TAL"/>
              <w:rPr>
                <w:lang w:eastAsia="zh-CN"/>
              </w:rPr>
            </w:pPr>
            <w:r>
              <w:rPr>
                <w:lang w:eastAsia="zh-CN"/>
              </w:rPr>
              <w:t>supported</w:t>
            </w:r>
            <w:r w:rsidR="00A11B56">
              <w:rPr>
                <w:lang w:eastAsia="zh-CN"/>
              </w:rPr>
              <w:t>SnssaiList</w:t>
            </w:r>
          </w:p>
        </w:tc>
        <w:tc>
          <w:tcPr>
            <w:tcW w:w="1276" w:type="dxa"/>
            <w:tcBorders>
              <w:top w:val="single" w:sz="4" w:space="0" w:color="auto"/>
              <w:left w:val="single" w:sz="4" w:space="0" w:color="auto"/>
              <w:bottom w:val="single" w:sz="4" w:space="0" w:color="auto"/>
              <w:right w:val="single" w:sz="4" w:space="0" w:color="auto"/>
            </w:tcBorders>
          </w:tcPr>
          <w:p w14:paraId="0D48B27A" w14:textId="455C05B7" w:rsidR="00A11B56" w:rsidRPr="003B2883" w:rsidRDefault="00A11B56" w:rsidP="009A4BAC">
            <w:pPr>
              <w:pStyle w:val="TAL"/>
            </w:pPr>
            <w:r>
              <w:rPr>
                <w:lang w:eastAsia="zh-CN"/>
              </w:rPr>
              <w:t>array(</w:t>
            </w:r>
            <w:r w:rsidR="005C72E1">
              <w:rPr>
                <w:lang w:eastAsia="zh-CN"/>
              </w:rPr>
              <w:t>Supported</w:t>
            </w:r>
            <w:r w:rsidRPr="00E30083">
              <w:rPr>
                <w:rFonts w:hint="eastAsia"/>
                <w:lang w:eastAsia="zh-CN"/>
              </w:rPr>
              <w:t>Snssai</w:t>
            </w:r>
            <w:r>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38F39D2E" w14:textId="77777777" w:rsidR="00A11B56" w:rsidRDefault="00A11B56" w:rsidP="009A4BAC">
            <w:pPr>
              <w:pStyle w:val="TAL"/>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4E1C3A7" w14:textId="77777777" w:rsidR="00A11B56" w:rsidRDefault="00A11B56" w:rsidP="009A4BAC">
            <w:pPr>
              <w:pStyle w:val="TAL"/>
              <w:rPr>
                <w:lang w:eastAsia="zh-CN"/>
              </w:rPr>
            </w:pPr>
            <w:r>
              <w:rPr>
                <w:rFonts w:hint="eastAsia"/>
                <w:lang w:eastAsia="zh-CN"/>
              </w:rPr>
              <w:t>1</w:t>
            </w:r>
            <w:r>
              <w:rPr>
                <w:lang w:eastAsia="zh-CN"/>
              </w:rPr>
              <w:t>..N</w:t>
            </w:r>
          </w:p>
        </w:tc>
        <w:tc>
          <w:tcPr>
            <w:tcW w:w="3685" w:type="dxa"/>
            <w:tcBorders>
              <w:top w:val="single" w:sz="4" w:space="0" w:color="auto"/>
              <w:left w:val="single" w:sz="4" w:space="0" w:color="auto"/>
              <w:bottom w:val="single" w:sz="4" w:space="0" w:color="auto"/>
              <w:right w:val="single" w:sz="4" w:space="0" w:color="auto"/>
            </w:tcBorders>
          </w:tcPr>
          <w:p w14:paraId="141BC49F" w14:textId="77777777" w:rsidR="00A11B56" w:rsidRDefault="00A11B56" w:rsidP="009A4BAC">
            <w:pPr>
              <w:pStyle w:val="TAL"/>
              <w:rPr>
                <w:rFonts w:cs="Arial"/>
                <w:szCs w:val="18"/>
                <w:lang w:eastAsia="zh-CN"/>
              </w:rPr>
            </w:pPr>
            <w:r>
              <w:rPr>
                <w:rFonts w:cs="Arial" w:hint="eastAsia"/>
                <w:szCs w:val="18"/>
                <w:lang w:eastAsia="zh-CN"/>
              </w:rPr>
              <w:t>T</w:t>
            </w:r>
            <w:r>
              <w:rPr>
                <w:rFonts w:cs="Arial"/>
                <w:szCs w:val="18"/>
                <w:lang w:eastAsia="zh-CN"/>
              </w:rPr>
              <w:t>his IE shall be present if available.</w:t>
            </w:r>
          </w:p>
          <w:p w14:paraId="0852D16C" w14:textId="77777777" w:rsidR="00A11B56" w:rsidRDefault="00A11B56" w:rsidP="009A4BAC">
            <w:pPr>
              <w:pStyle w:val="TAL"/>
              <w:rPr>
                <w:rFonts w:cs="Arial"/>
                <w:szCs w:val="18"/>
                <w:lang w:eastAsia="zh-CN"/>
              </w:rPr>
            </w:pPr>
          </w:p>
          <w:p w14:paraId="6C38BE8D" w14:textId="5A7B5460" w:rsidR="00A11B56" w:rsidRPr="003B2883" w:rsidRDefault="00A11B56" w:rsidP="009A4BAC">
            <w:pPr>
              <w:pStyle w:val="TAL"/>
              <w:rPr>
                <w:rFonts w:cs="Arial"/>
                <w:szCs w:val="18"/>
                <w:lang w:eastAsia="zh-CN"/>
              </w:rPr>
            </w:pPr>
            <w:r w:rsidRPr="003B2883">
              <w:t xml:space="preserve">When present, this IE </w:t>
            </w:r>
            <w:r w:rsidRPr="003B2883">
              <w:rPr>
                <w:rFonts w:cs="Arial"/>
                <w:szCs w:val="18"/>
              </w:rPr>
              <w:t>represents</w:t>
            </w:r>
            <w:r>
              <w:rPr>
                <w:rFonts w:cs="Arial"/>
                <w:szCs w:val="18"/>
              </w:rPr>
              <w:t xml:space="preserve"> the list of </w:t>
            </w:r>
            <w:r>
              <w:t xml:space="preserve"> S-NSSAIs </w:t>
            </w:r>
            <w:r w:rsidR="005C72E1">
              <w:t>(</w:t>
            </w:r>
            <w:r w:rsidR="005C72E1">
              <w:rPr>
                <w:lang w:eastAsia="zh-CN"/>
              </w:rPr>
              <w:t xml:space="preserve">including indication of S-NSSAIs restricted by AMF) </w:t>
            </w:r>
            <w:r w:rsidR="005C72E1">
              <w:t>at</w:t>
            </w:r>
            <w:r>
              <w:t xml:space="preserve"> the reportingArea</w:t>
            </w:r>
            <w:r>
              <w:rPr>
                <w:rFonts w:cs="Arial"/>
                <w:szCs w:val="18"/>
              </w:rPr>
              <w:t>.</w:t>
            </w:r>
            <w:r w:rsidRPr="00E30083">
              <w:rPr>
                <w:lang w:eastAsia="zh-CN"/>
              </w:rPr>
              <w:t xml:space="preserve"> </w:t>
            </w:r>
          </w:p>
        </w:tc>
      </w:tr>
    </w:tbl>
    <w:p w14:paraId="06E33783" w14:textId="13AE60C5" w:rsidR="00A11B56" w:rsidRDefault="00A11B56" w:rsidP="00602AC0"/>
    <w:p w14:paraId="3F7D1D90" w14:textId="4860DC83" w:rsidR="00A11B56" w:rsidRPr="003B2883" w:rsidRDefault="00A11B56" w:rsidP="00A11B56">
      <w:pPr>
        <w:pStyle w:val="Heading5"/>
      </w:pPr>
      <w:bookmarkStart w:id="5174" w:name="_Toc89035288"/>
      <w:bookmarkStart w:id="5175" w:name="_Toc89065086"/>
      <w:bookmarkStart w:id="5176" w:name="_Toc89180385"/>
      <w:bookmarkStart w:id="5177" w:name="_Toc97072064"/>
      <w:bookmarkStart w:id="5178" w:name="_Toc120051469"/>
      <w:bookmarkStart w:id="5179" w:name="_Toc130829086"/>
      <w:r w:rsidRPr="003B2883">
        <w:lastRenderedPageBreak/>
        <w:t>6.2.6.2.</w:t>
      </w:r>
      <w:r w:rsidR="00B755A2">
        <w:t>26</w:t>
      </w:r>
      <w:r w:rsidRPr="003B2883">
        <w:tab/>
        <w:t xml:space="preserve">Type: </w:t>
      </w:r>
      <w:r w:rsidR="005C72E1">
        <w:t>Supported</w:t>
      </w:r>
      <w:r w:rsidRPr="00E30083">
        <w:rPr>
          <w:rFonts w:hint="eastAsia"/>
          <w:lang w:eastAsia="zh-CN"/>
        </w:rPr>
        <w:t>Snssai</w:t>
      </w:r>
      <w:bookmarkEnd w:id="5174"/>
      <w:bookmarkEnd w:id="5175"/>
      <w:bookmarkEnd w:id="5176"/>
      <w:bookmarkEnd w:id="5177"/>
      <w:bookmarkEnd w:id="5178"/>
      <w:bookmarkEnd w:id="5179"/>
    </w:p>
    <w:p w14:paraId="3DE40431" w14:textId="17900FE4" w:rsidR="00A11B56" w:rsidRPr="003B2883" w:rsidRDefault="00A11B56" w:rsidP="00A11B56">
      <w:pPr>
        <w:pStyle w:val="TH"/>
      </w:pPr>
      <w:r w:rsidRPr="003B2883">
        <w:rPr>
          <w:noProof/>
        </w:rPr>
        <w:t>Table </w:t>
      </w:r>
      <w:r>
        <w:t>6.2.6.2.</w:t>
      </w:r>
      <w:r w:rsidR="005C72E1">
        <w:t>26</w:t>
      </w:r>
      <w:r w:rsidRPr="003B2883">
        <w:t xml:space="preserve">-1: </w:t>
      </w:r>
      <w:r w:rsidRPr="003B2883">
        <w:rPr>
          <w:noProof/>
        </w:rPr>
        <w:t xml:space="preserve">Definition of type </w:t>
      </w:r>
      <w:r w:rsidR="005C72E1">
        <w:rPr>
          <w:noProof/>
        </w:rPr>
        <w:t>Supported</w:t>
      </w:r>
      <w:r w:rsidRPr="00E30083">
        <w:rPr>
          <w:rFonts w:hint="eastAsia"/>
          <w:lang w:eastAsia="zh-CN"/>
        </w:rPr>
        <w:t>Snssai</w:t>
      </w: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685"/>
      </w:tblGrid>
      <w:tr w:rsidR="00A11B56" w:rsidRPr="003B2883" w14:paraId="169585E1" w14:textId="77777777" w:rsidTr="009A4BAC">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6F818E56" w14:textId="77777777" w:rsidR="00A11B56" w:rsidRPr="003B2883" w:rsidRDefault="00A11B56" w:rsidP="009A4BAC">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583E5E78" w14:textId="77777777" w:rsidR="00A11B56" w:rsidRPr="003B2883" w:rsidRDefault="00A11B56" w:rsidP="009A4BAC">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BBB0AB7" w14:textId="77777777" w:rsidR="00A11B56" w:rsidRPr="003B2883" w:rsidRDefault="00A11B56" w:rsidP="009A4BA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197089E" w14:textId="77777777" w:rsidR="00A11B56" w:rsidRPr="003B2883" w:rsidRDefault="00A11B56"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1A324BE0" w14:textId="77777777" w:rsidR="00A11B56" w:rsidRPr="003B2883" w:rsidRDefault="00A11B56" w:rsidP="009A4BAC">
            <w:pPr>
              <w:pStyle w:val="TAH"/>
              <w:rPr>
                <w:rFonts w:cs="Arial"/>
                <w:szCs w:val="18"/>
              </w:rPr>
            </w:pPr>
            <w:r w:rsidRPr="003B2883">
              <w:rPr>
                <w:rFonts w:cs="Arial"/>
                <w:szCs w:val="18"/>
              </w:rPr>
              <w:t>Description</w:t>
            </w:r>
          </w:p>
        </w:tc>
      </w:tr>
      <w:tr w:rsidR="005C72E1" w:rsidRPr="003B2883" w14:paraId="2879CD3A" w14:textId="77777777" w:rsidTr="009A4BAC">
        <w:trPr>
          <w:trHeight w:val="175"/>
          <w:jc w:val="center"/>
        </w:trPr>
        <w:tc>
          <w:tcPr>
            <w:tcW w:w="1838" w:type="dxa"/>
            <w:tcBorders>
              <w:top w:val="single" w:sz="4" w:space="0" w:color="auto"/>
              <w:left w:val="single" w:sz="4" w:space="0" w:color="auto"/>
              <w:bottom w:val="single" w:sz="4" w:space="0" w:color="auto"/>
              <w:right w:val="single" w:sz="4" w:space="0" w:color="auto"/>
            </w:tcBorders>
          </w:tcPr>
          <w:p w14:paraId="017147F6" w14:textId="00220F2F" w:rsidR="005C72E1" w:rsidRPr="00E30083" w:rsidRDefault="005C72E1" w:rsidP="005C72E1">
            <w:pPr>
              <w:pStyle w:val="TAL"/>
              <w:rPr>
                <w:lang w:eastAsia="zh-CN"/>
              </w:rPr>
            </w:pPr>
            <w:r w:rsidRPr="00E30083">
              <w:rPr>
                <w:rFonts w:hint="eastAsia"/>
                <w:lang w:eastAsia="zh-CN"/>
              </w:rPr>
              <w:t>sNssai</w:t>
            </w:r>
          </w:p>
        </w:tc>
        <w:tc>
          <w:tcPr>
            <w:tcW w:w="1276" w:type="dxa"/>
            <w:tcBorders>
              <w:top w:val="single" w:sz="4" w:space="0" w:color="auto"/>
              <w:left w:val="single" w:sz="4" w:space="0" w:color="auto"/>
              <w:bottom w:val="single" w:sz="4" w:space="0" w:color="auto"/>
              <w:right w:val="single" w:sz="4" w:space="0" w:color="auto"/>
            </w:tcBorders>
          </w:tcPr>
          <w:p w14:paraId="71E25EEA" w14:textId="35AD4050" w:rsidR="005C72E1" w:rsidRPr="00E30083" w:rsidRDefault="005C72E1" w:rsidP="005C72E1">
            <w:pPr>
              <w:pStyle w:val="TAL"/>
              <w:rPr>
                <w:lang w:eastAsia="zh-CN"/>
              </w:rPr>
            </w:pPr>
            <w:r w:rsidRPr="00E30083">
              <w:rPr>
                <w:lang w:eastAsia="zh-CN"/>
              </w:rPr>
              <w:t>ExtSnssai</w:t>
            </w:r>
          </w:p>
        </w:tc>
        <w:tc>
          <w:tcPr>
            <w:tcW w:w="567" w:type="dxa"/>
            <w:tcBorders>
              <w:top w:val="single" w:sz="4" w:space="0" w:color="auto"/>
              <w:left w:val="single" w:sz="4" w:space="0" w:color="auto"/>
              <w:bottom w:val="single" w:sz="4" w:space="0" w:color="auto"/>
              <w:right w:val="single" w:sz="4" w:space="0" w:color="auto"/>
            </w:tcBorders>
          </w:tcPr>
          <w:p w14:paraId="146019D8" w14:textId="5289066B" w:rsidR="005C72E1" w:rsidRDefault="005C72E1" w:rsidP="005C72E1">
            <w:pPr>
              <w:pStyle w:val="TAL"/>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5CC2299" w14:textId="6DC8186D" w:rsidR="005C72E1" w:rsidRPr="00E30083" w:rsidRDefault="005C72E1" w:rsidP="005C72E1">
            <w:pPr>
              <w:pStyle w:val="TAL"/>
              <w:rPr>
                <w:lang w:eastAsia="zh-CN"/>
              </w:rPr>
            </w:pPr>
            <w:r>
              <w:rPr>
                <w:lang w:eastAsia="zh-CN"/>
              </w:rPr>
              <w:t>1</w:t>
            </w:r>
          </w:p>
        </w:tc>
        <w:tc>
          <w:tcPr>
            <w:tcW w:w="3685" w:type="dxa"/>
            <w:tcBorders>
              <w:top w:val="single" w:sz="4" w:space="0" w:color="auto"/>
              <w:left w:val="single" w:sz="4" w:space="0" w:color="auto"/>
              <w:bottom w:val="single" w:sz="4" w:space="0" w:color="auto"/>
              <w:right w:val="single" w:sz="4" w:space="0" w:color="auto"/>
            </w:tcBorders>
          </w:tcPr>
          <w:p w14:paraId="43582B16" w14:textId="305DFA78" w:rsidR="005C72E1" w:rsidRPr="00E30083" w:rsidRDefault="005C72E1" w:rsidP="005C72E1">
            <w:pPr>
              <w:pStyle w:val="TAL"/>
              <w:rPr>
                <w:lang w:eastAsia="zh-CN"/>
              </w:rPr>
            </w:pPr>
            <w:r w:rsidRPr="00E30083">
              <w:rPr>
                <w:rFonts w:hint="eastAsia"/>
                <w:lang w:eastAsia="zh-CN"/>
              </w:rPr>
              <w:t>This</w:t>
            </w:r>
            <w:r w:rsidRPr="00E30083">
              <w:rPr>
                <w:lang w:eastAsia="zh-CN"/>
              </w:rPr>
              <w:t xml:space="preserve"> </w:t>
            </w:r>
            <w:r w:rsidRPr="00E30083">
              <w:rPr>
                <w:rFonts w:hint="eastAsia"/>
                <w:lang w:eastAsia="zh-CN"/>
              </w:rPr>
              <w:t>IE shall contain</w:t>
            </w:r>
            <w:r w:rsidRPr="00E30083">
              <w:rPr>
                <w:lang w:eastAsia="zh-CN"/>
              </w:rPr>
              <w:t xml:space="preserve"> the </w:t>
            </w:r>
            <w:r>
              <w:rPr>
                <w:lang w:eastAsia="zh-CN"/>
              </w:rPr>
              <w:t xml:space="preserve">supported </w:t>
            </w:r>
            <w:r w:rsidRPr="00E30083">
              <w:rPr>
                <w:lang w:eastAsia="zh-CN"/>
              </w:rPr>
              <w:t>S-NSSAI.</w:t>
            </w:r>
          </w:p>
        </w:tc>
      </w:tr>
      <w:tr w:rsidR="005C72E1" w:rsidRPr="003B2883" w14:paraId="18F95108" w14:textId="77777777" w:rsidTr="009A4BAC">
        <w:trPr>
          <w:trHeight w:val="175"/>
          <w:jc w:val="center"/>
        </w:trPr>
        <w:tc>
          <w:tcPr>
            <w:tcW w:w="1838" w:type="dxa"/>
            <w:tcBorders>
              <w:top w:val="single" w:sz="4" w:space="0" w:color="auto"/>
              <w:left w:val="single" w:sz="4" w:space="0" w:color="auto"/>
              <w:bottom w:val="single" w:sz="4" w:space="0" w:color="auto"/>
              <w:right w:val="single" w:sz="4" w:space="0" w:color="auto"/>
            </w:tcBorders>
          </w:tcPr>
          <w:p w14:paraId="67414E59" w14:textId="205EA496" w:rsidR="005C72E1" w:rsidRPr="00E30083" w:rsidRDefault="005C72E1" w:rsidP="005C72E1">
            <w:pPr>
              <w:pStyle w:val="TAL"/>
              <w:rPr>
                <w:lang w:eastAsia="zh-CN"/>
              </w:rPr>
            </w:pPr>
            <w:r>
              <w:rPr>
                <w:lang w:eastAsia="zh-CN"/>
              </w:rPr>
              <w:t>restrictionInd</w:t>
            </w:r>
          </w:p>
        </w:tc>
        <w:tc>
          <w:tcPr>
            <w:tcW w:w="1276" w:type="dxa"/>
            <w:tcBorders>
              <w:top w:val="single" w:sz="4" w:space="0" w:color="auto"/>
              <w:left w:val="single" w:sz="4" w:space="0" w:color="auto"/>
              <w:bottom w:val="single" w:sz="4" w:space="0" w:color="auto"/>
              <w:right w:val="single" w:sz="4" w:space="0" w:color="auto"/>
            </w:tcBorders>
          </w:tcPr>
          <w:p w14:paraId="4F67A03F" w14:textId="69DCE3E9" w:rsidR="005C72E1" w:rsidRPr="00E30083" w:rsidRDefault="005C72E1" w:rsidP="005C72E1">
            <w:pPr>
              <w:pStyle w:val="TAL"/>
              <w:rPr>
                <w:lang w:eastAsia="zh-CN"/>
              </w:rPr>
            </w:pPr>
            <w:r>
              <w:rPr>
                <w:lang w:eastAsia="zh-CN"/>
              </w:rPr>
              <w:t>boolean</w:t>
            </w:r>
          </w:p>
        </w:tc>
        <w:tc>
          <w:tcPr>
            <w:tcW w:w="567" w:type="dxa"/>
            <w:tcBorders>
              <w:top w:val="single" w:sz="4" w:space="0" w:color="auto"/>
              <w:left w:val="single" w:sz="4" w:space="0" w:color="auto"/>
              <w:bottom w:val="single" w:sz="4" w:space="0" w:color="auto"/>
              <w:right w:val="single" w:sz="4" w:space="0" w:color="auto"/>
            </w:tcBorders>
          </w:tcPr>
          <w:p w14:paraId="557B6AA6" w14:textId="5A203E2E" w:rsidR="005C72E1" w:rsidRDefault="005C72E1" w:rsidP="005C72E1">
            <w:pPr>
              <w:pStyle w:val="TAL"/>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AB7535E" w14:textId="21FE5111" w:rsidR="005C72E1" w:rsidRPr="00E30083" w:rsidRDefault="005C72E1" w:rsidP="005C72E1">
            <w:pPr>
              <w:pStyle w:val="TAL"/>
              <w:rPr>
                <w:lang w:eastAsia="zh-CN"/>
              </w:rPr>
            </w:pPr>
            <w:r>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47DF821D" w14:textId="77777777" w:rsidR="005C72E1" w:rsidRDefault="005C72E1" w:rsidP="005C72E1">
            <w:pPr>
              <w:pStyle w:val="TAL"/>
              <w:rPr>
                <w:lang w:eastAsia="zh-CN"/>
              </w:rPr>
            </w:pPr>
            <w:r>
              <w:rPr>
                <w:lang w:eastAsia="zh-CN"/>
              </w:rPr>
              <w:t>If present, this IE shall contain the indication if the S-NSSAI available in sNssai IE is restricted at the AMF.</w:t>
            </w:r>
          </w:p>
          <w:p w14:paraId="0BA9C887" w14:textId="77777777" w:rsidR="007C6F84" w:rsidRDefault="007C6F84" w:rsidP="005C72E1">
            <w:pPr>
              <w:pStyle w:val="TAL"/>
              <w:rPr>
                <w:lang w:eastAsia="zh-CN"/>
              </w:rPr>
            </w:pPr>
          </w:p>
          <w:p w14:paraId="13DAA31F" w14:textId="77777777" w:rsidR="007C6F84" w:rsidRPr="003B2883" w:rsidRDefault="007C6F84" w:rsidP="007C6F84">
            <w:pPr>
              <w:pStyle w:val="TAL"/>
              <w:rPr>
                <w:rFonts w:cs="Arial"/>
                <w:szCs w:val="18"/>
              </w:rPr>
            </w:pPr>
            <w:r w:rsidRPr="003B2883">
              <w:rPr>
                <w:rFonts w:cs="Arial"/>
                <w:szCs w:val="18"/>
              </w:rPr>
              <w:t>When present, this IE shall be set as follows:</w:t>
            </w:r>
          </w:p>
          <w:p w14:paraId="45B08972" w14:textId="77777777" w:rsidR="007C6F84" w:rsidRPr="00FC41C2" w:rsidRDefault="007C6F84" w:rsidP="000E2885">
            <w:pPr>
              <w:pStyle w:val="B1"/>
            </w:pPr>
            <w:r w:rsidRPr="00FC41C2">
              <w:rPr>
                <w:rFonts w:ascii="Arial" w:hAnsi="Arial"/>
                <w:sz w:val="18"/>
                <w:lang w:eastAsia="zh-CN"/>
              </w:rPr>
              <w:t>-</w:t>
            </w:r>
            <w:r w:rsidRPr="00FC41C2">
              <w:rPr>
                <w:rFonts w:ascii="Arial" w:hAnsi="Arial"/>
                <w:sz w:val="18"/>
              </w:rPr>
              <w:tab/>
            </w:r>
            <w:r w:rsidRPr="00FC41C2">
              <w:rPr>
                <w:rFonts w:ascii="Arial" w:hAnsi="Arial"/>
                <w:sz w:val="18"/>
                <w:lang w:eastAsia="zh-CN"/>
              </w:rPr>
              <w:t>true: the S-NSSAI available in sNssai IE is restricted at the AMF;</w:t>
            </w:r>
          </w:p>
          <w:p w14:paraId="2095A233" w14:textId="77777777" w:rsidR="007C6F84" w:rsidRPr="00FC41C2" w:rsidRDefault="007C6F84" w:rsidP="000E2885">
            <w:pPr>
              <w:pStyle w:val="B1"/>
              <w:rPr>
                <w:lang w:eastAsia="zh-CN"/>
              </w:rPr>
            </w:pPr>
            <w:r w:rsidRPr="00FC41C2">
              <w:rPr>
                <w:rFonts w:ascii="Arial" w:hAnsi="Arial"/>
                <w:sz w:val="18"/>
                <w:lang w:eastAsia="zh-CN"/>
              </w:rPr>
              <w:t>-</w:t>
            </w:r>
            <w:r w:rsidRPr="00FC41C2">
              <w:rPr>
                <w:rFonts w:ascii="Arial" w:hAnsi="Arial"/>
                <w:sz w:val="18"/>
              </w:rPr>
              <w:tab/>
            </w:r>
            <w:r w:rsidRPr="00FC41C2">
              <w:rPr>
                <w:rFonts w:ascii="Arial" w:hAnsi="Arial"/>
                <w:sz w:val="18"/>
                <w:lang w:eastAsia="zh-CN"/>
              </w:rPr>
              <w:t>false (default): the S-NSSAI available in sNssai IE is not restricted at the AMF.</w:t>
            </w:r>
          </w:p>
          <w:p w14:paraId="66064105" w14:textId="7325C955" w:rsidR="007C6F84" w:rsidRPr="00E30083" w:rsidRDefault="007C6F84" w:rsidP="005C72E1">
            <w:pPr>
              <w:pStyle w:val="TAL"/>
              <w:rPr>
                <w:lang w:eastAsia="zh-CN"/>
              </w:rPr>
            </w:pPr>
          </w:p>
        </w:tc>
      </w:tr>
    </w:tbl>
    <w:p w14:paraId="6E526007" w14:textId="77777777" w:rsidR="00A11B56" w:rsidRDefault="00A11B56" w:rsidP="00A11B56"/>
    <w:p w14:paraId="604C9AC2" w14:textId="28DA65BB" w:rsidR="0050652B" w:rsidRPr="003B2883" w:rsidRDefault="0050652B" w:rsidP="0050652B">
      <w:pPr>
        <w:pStyle w:val="Heading5"/>
      </w:pPr>
      <w:bookmarkStart w:id="5180" w:name="_Toc89035289"/>
      <w:bookmarkStart w:id="5181" w:name="_Toc89065087"/>
      <w:bookmarkStart w:id="5182" w:name="_Toc89180386"/>
      <w:bookmarkStart w:id="5183" w:name="_Toc97072065"/>
      <w:bookmarkStart w:id="5184" w:name="_Toc120051470"/>
      <w:bookmarkStart w:id="5185" w:name="_Toc130829087"/>
      <w:r w:rsidRPr="003B2883">
        <w:t>6.2.6.2.</w:t>
      </w:r>
      <w:r>
        <w:t>27</w:t>
      </w:r>
      <w:r w:rsidRPr="003B2883">
        <w:tab/>
        <w:t xml:space="preserve">Type: </w:t>
      </w:r>
      <w:r w:rsidRPr="00467DFF">
        <w:rPr>
          <w:lang w:eastAsia="zh-CN"/>
        </w:rPr>
        <w:t>UeInArea</w:t>
      </w:r>
      <w:r>
        <w:t>Filter</w:t>
      </w:r>
      <w:bookmarkEnd w:id="5180"/>
      <w:bookmarkEnd w:id="5181"/>
      <w:bookmarkEnd w:id="5182"/>
      <w:bookmarkEnd w:id="5183"/>
      <w:bookmarkEnd w:id="5184"/>
      <w:bookmarkEnd w:id="5185"/>
    </w:p>
    <w:p w14:paraId="75D9EB93" w14:textId="554A38AB" w:rsidR="0050652B" w:rsidRPr="003B2883" w:rsidRDefault="0050652B" w:rsidP="0050652B">
      <w:pPr>
        <w:pStyle w:val="TH"/>
      </w:pPr>
      <w:r w:rsidRPr="003B2883">
        <w:rPr>
          <w:noProof/>
        </w:rPr>
        <w:t>Table </w:t>
      </w:r>
      <w:r>
        <w:t>6.2.6.2.27</w:t>
      </w:r>
      <w:r w:rsidRPr="003B2883">
        <w:t xml:space="preserve">-1: </w:t>
      </w:r>
      <w:r w:rsidRPr="003B2883">
        <w:rPr>
          <w:noProof/>
        </w:rPr>
        <w:t xml:space="preserve">Definition of type </w:t>
      </w:r>
      <w:r>
        <w:t>UeInAreaFilter</w:t>
      </w: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559"/>
        <w:gridCol w:w="567"/>
        <w:gridCol w:w="1134"/>
        <w:gridCol w:w="3685"/>
      </w:tblGrid>
      <w:tr w:rsidR="0050652B" w:rsidRPr="003B2883" w14:paraId="5ECA40DD" w14:textId="77777777" w:rsidTr="006278EC">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442F6435" w14:textId="77777777" w:rsidR="0050652B" w:rsidRPr="003B2883" w:rsidRDefault="0050652B" w:rsidP="006278E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9241E31" w14:textId="77777777" w:rsidR="0050652B" w:rsidRPr="003B2883" w:rsidRDefault="0050652B" w:rsidP="006278EC">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29A72EF2" w14:textId="77777777" w:rsidR="0050652B" w:rsidRPr="003B2883" w:rsidRDefault="0050652B" w:rsidP="006278E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DC0B808" w14:textId="77777777" w:rsidR="0050652B" w:rsidRPr="003B2883" w:rsidRDefault="0050652B"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3560D4A3" w14:textId="77777777" w:rsidR="0050652B" w:rsidRPr="003B2883" w:rsidRDefault="0050652B" w:rsidP="006278EC">
            <w:pPr>
              <w:pStyle w:val="TAH"/>
              <w:rPr>
                <w:rFonts w:cs="Arial"/>
                <w:szCs w:val="18"/>
              </w:rPr>
            </w:pPr>
            <w:r w:rsidRPr="003B2883">
              <w:rPr>
                <w:rFonts w:cs="Arial"/>
                <w:szCs w:val="18"/>
              </w:rPr>
              <w:t>Description</w:t>
            </w:r>
          </w:p>
        </w:tc>
      </w:tr>
      <w:tr w:rsidR="0050652B" w:rsidRPr="003B2883" w14:paraId="166803EE" w14:textId="77777777" w:rsidTr="006278EC">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10273B59" w14:textId="77777777" w:rsidR="0050652B" w:rsidRPr="003B2883" w:rsidRDefault="0050652B" w:rsidP="006278EC">
            <w:pPr>
              <w:pStyle w:val="TAL"/>
              <w:rPr>
                <w:lang w:eastAsia="zh-CN"/>
              </w:rPr>
            </w:pPr>
            <w:r>
              <w:t>ueType</w:t>
            </w:r>
          </w:p>
        </w:tc>
        <w:tc>
          <w:tcPr>
            <w:tcW w:w="1559" w:type="dxa"/>
            <w:tcBorders>
              <w:top w:val="single" w:sz="4" w:space="0" w:color="auto"/>
              <w:left w:val="single" w:sz="4" w:space="0" w:color="auto"/>
              <w:bottom w:val="single" w:sz="4" w:space="0" w:color="auto"/>
              <w:right w:val="single" w:sz="4" w:space="0" w:color="auto"/>
            </w:tcBorders>
          </w:tcPr>
          <w:p w14:paraId="4C1C8FBC" w14:textId="5A4FA40F" w:rsidR="0050652B" w:rsidRPr="003B2883" w:rsidRDefault="0050652B" w:rsidP="006278EC">
            <w:pPr>
              <w:pStyle w:val="TAL"/>
            </w:pPr>
            <w:r>
              <w:t>UeType</w:t>
            </w:r>
          </w:p>
        </w:tc>
        <w:tc>
          <w:tcPr>
            <w:tcW w:w="567" w:type="dxa"/>
            <w:tcBorders>
              <w:top w:val="single" w:sz="4" w:space="0" w:color="auto"/>
              <w:left w:val="single" w:sz="4" w:space="0" w:color="auto"/>
              <w:bottom w:val="single" w:sz="4" w:space="0" w:color="auto"/>
              <w:right w:val="single" w:sz="4" w:space="0" w:color="auto"/>
            </w:tcBorders>
          </w:tcPr>
          <w:p w14:paraId="7EC3074B" w14:textId="77777777" w:rsidR="0050652B" w:rsidRPr="003B2883" w:rsidRDefault="0050652B" w:rsidP="006278EC">
            <w:pPr>
              <w:pStyle w:val="TAL"/>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1AFBCCF2" w14:textId="3C55BE99" w:rsidR="0050652B" w:rsidRPr="003B2883" w:rsidRDefault="004E2CB9" w:rsidP="006278EC">
            <w:pPr>
              <w:pStyle w:val="TAL"/>
              <w:rPr>
                <w:lang w:eastAsia="zh-CN"/>
              </w:rPr>
            </w:pPr>
            <w:r>
              <w:t>0..</w:t>
            </w:r>
            <w:r w:rsidR="0050652B">
              <w:t>1</w:t>
            </w:r>
          </w:p>
        </w:tc>
        <w:tc>
          <w:tcPr>
            <w:tcW w:w="3685" w:type="dxa"/>
            <w:tcBorders>
              <w:top w:val="single" w:sz="4" w:space="0" w:color="auto"/>
              <w:left w:val="single" w:sz="4" w:space="0" w:color="auto"/>
              <w:bottom w:val="single" w:sz="4" w:space="0" w:color="auto"/>
              <w:right w:val="single" w:sz="4" w:space="0" w:color="auto"/>
            </w:tcBorders>
          </w:tcPr>
          <w:p w14:paraId="33DFDF83" w14:textId="77777777" w:rsidR="009119F4" w:rsidRPr="00574982" w:rsidRDefault="0050652B" w:rsidP="006278EC">
            <w:pPr>
              <w:pStyle w:val="TAL"/>
              <w:rPr>
                <w:rFonts w:cs="Arial"/>
                <w:szCs w:val="18"/>
              </w:rPr>
            </w:pPr>
            <w:r w:rsidRPr="00E65B65">
              <w:rPr>
                <w:lang w:eastAsia="zh-CN"/>
              </w:rPr>
              <w:t xml:space="preserve">When present, </w:t>
            </w:r>
            <w:r w:rsidRPr="00E65B65">
              <w:rPr>
                <w:noProof/>
              </w:rPr>
              <w:t>t</w:t>
            </w:r>
            <w:r w:rsidRPr="00DA00C7">
              <w:rPr>
                <w:rFonts w:hint="eastAsia"/>
                <w:noProof/>
              </w:rPr>
              <w:t xml:space="preserve">his IE shall </w:t>
            </w:r>
            <w:r w:rsidRPr="00DA00C7">
              <w:rPr>
                <w:noProof/>
              </w:rPr>
              <w:t xml:space="preserve">contain the list of </w:t>
            </w:r>
            <w:r w:rsidRPr="00834955">
              <w:rPr>
                <w:noProof/>
              </w:rPr>
              <w:t>UE types</w:t>
            </w:r>
            <w:r w:rsidRPr="00574982">
              <w:rPr>
                <w:noProof/>
              </w:rPr>
              <w:t>.</w:t>
            </w:r>
          </w:p>
          <w:p w14:paraId="0DD2877B" w14:textId="2E8E78BC" w:rsidR="0050652B" w:rsidRPr="00574982" w:rsidRDefault="0050652B" w:rsidP="006278EC">
            <w:pPr>
              <w:pStyle w:val="TAL"/>
              <w:rPr>
                <w:rFonts w:cs="Arial"/>
                <w:szCs w:val="18"/>
              </w:rPr>
            </w:pPr>
          </w:p>
          <w:p w14:paraId="60A433E7" w14:textId="407DC3AE" w:rsidR="0050652B" w:rsidRPr="00E65B65" w:rsidRDefault="0050652B" w:rsidP="006278EC">
            <w:pPr>
              <w:pStyle w:val="TAL"/>
            </w:pPr>
            <w:r w:rsidRPr="00574982">
              <w:t>When this IE is received, The AMF shall report the number of UEs with the indicated UE type in the area.</w:t>
            </w:r>
          </w:p>
        </w:tc>
      </w:tr>
      <w:tr w:rsidR="0050652B" w:rsidRPr="003B2883" w14:paraId="418F163A" w14:textId="77777777" w:rsidTr="006278EC">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2F6B813A" w14:textId="77777777" w:rsidR="0050652B" w:rsidRDefault="0050652B" w:rsidP="006278EC">
            <w:pPr>
              <w:pStyle w:val="TAL"/>
            </w:pPr>
            <w:r>
              <w:rPr>
                <w:lang w:eastAsia="zh-CN"/>
              </w:rPr>
              <w:t>aerialSrvDnnInd</w:t>
            </w:r>
          </w:p>
        </w:tc>
        <w:tc>
          <w:tcPr>
            <w:tcW w:w="1559" w:type="dxa"/>
            <w:tcBorders>
              <w:top w:val="single" w:sz="4" w:space="0" w:color="auto"/>
              <w:left w:val="single" w:sz="4" w:space="0" w:color="auto"/>
              <w:bottom w:val="single" w:sz="4" w:space="0" w:color="auto"/>
              <w:right w:val="single" w:sz="4" w:space="0" w:color="auto"/>
            </w:tcBorders>
          </w:tcPr>
          <w:p w14:paraId="4A4957A6" w14:textId="77777777" w:rsidR="0050652B" w:rsidRDefault="0050652B" w:rsidP="006278EC">
            <w:pPr>
              <w:pStyle w:val="TAL"/>
            </w:pPr>
            <w:r>
              <w:rPr>
                <w:lang w:eastAsia="zh-CN"/>
              </w:rPr>
              <w:t>boolean</w:t>
            </w:r>
          </w:p>
        </w:tc>
        <w:tc>
          <w:tcPr>
            <w:tcW w:w="567" w:type="dxa"/>
            <w:tcBorders>
              <w:top w:val="single" w:sz="4" w:space="0" w:color="auto"/>
              <w:left w:val="single" w:sz="4" w:space="0" w:color="auto"/>
              <w:bottom w:val="single" w:sz="4" w:space="0" w:color="auto"/>
              <w:right w:val="single" w:sz="4" w:space="0" w:color="auto"/>
            </w:tcBorders>
          </w:tcPr>
          <w:p w14:paraId="7AB46360" w14:textId="77777777" w:rsidR="0050652B" w:rsidRDefault="0050652B" w:rsidP="006278EC">
            <w:pPr>
              <w:pStyle w:val="TAL"/>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555658A" w14:textId="77777777" w:rsidR="0050652B" w:rsidRDefault="0050652B" w:rsidP="006278EC">
            <w:pPr>
              <w:pStyle w:val="TAL"/>
            </w:pPr>
            <w:r>
              <w:rPr>
                <w:lang w:eastAsia="zh-CN"/>
              </w:rPr>
              <w:t>0..</w:t>
            </w:r>
            <w:r w:rsidRPr="00E30083">
              <w:rPr>
                <w:lang w:eastAsia="zh-CN"/>
              </w:rPr>
              <w:t>1</w:t>
            </w:r>
          </w:p>
        </w:tc>
        <w:tc>
          <w:tcPr>
            <w:tcW w:w="3685" w:type="dxa"/>
            <w:tcBorders>
              <w:top w:val="single" w:sz="4" w:space="0" w:color="auto"/>
              <w:left w:val="single" w:sz="4" w:space="0" w:color="auto"/>
              <w:bottom w:val="single" w:sz="4" w:space="0" w:color="auto"/>
              <w:right w:val="single" w:sz="4" w:space="0" w:color="auto"/>
            </w:tcBorders>
          </w:tcPr>
          <w:p w14:paraId="68254F26" w14:textId="77777777" w:rsidR="0050652B" w:rsidRPr="00E65B65" w:rsidRDefault="0050652B" w:rsidP="006278EC">
            <w:pPr>
              <w:pStyle w:val="TAL"/>
            </w:pPr>
            <w:r w:rsidRPr="00E65B65">
              <w:rPr>
                <w:lang w:eastAsia="zh-CN"/>
              </w:rPr>
              <w:t xml:space="preserve">When present, this IE shall contain </w:t>
            </w:r>
            <w:r w:rsidRPr="00DA00C7">
              <w:rPr>
                <w:lang w:eastAsia="zh-CN"/>
              </w:rPr>
              <w:t xml:space="preserve">an </w:t>
            </w:r>
            <w:r w:rsidRPr="00834955">
              <w:rPr>
                <w:lang w:eastAsia="zh-CN"/>
              </w:rPr>
              <w:t xml:space="preserve">indication </w:t>
            </w:r>
            <w:r w:rsidRPr="00574982">
              <w:rPr>
                <w:lang w:eastAsia="zh-CN"/>
              </w:rPr>
              <w:t xml:space="preserve">of </w:t>
            </w:r>
            <w:r w:rsidRPr="00574982">
              <w:t>DNN(s) subject to aerial service</w:t>
            </w:r>
            <w:r w:rsidRPr="00E65B65">
              <w:t>.</w:t>
            </w:r>
          </w:p>
          <w:p w14:paraId="73BDD456" w14:textId="77777777" w:rsidR="009119F4" w:rsidRPr="00E65B65" w:rsidRDefault="0050652B" w:rsidP="006278EC">
            <w:pPr>
              <w:pStyle w:val="TAL"/>
              <w:rPr>
                <w:rFonts w:cs="Arial"/>
                <w:szCs w:val="18"/>
              </w:rPr>
            </w:pPr>
            <w:r w:rsidRPr="00E65B65">
              <w:rPr>
                <w:rFonts w:cs="Arial"/>
                <w:szCs w:val="18"/>
              </w:rPr>
              <w:t>Default value "FALSE" is used, if not present.</w:t>
            </w:r>
          </w:p>
          <w:p w14:paraId="76526CE2" w14:textId="5487D875" w:rsidR="0050652B" w:rsidRPr="00574982" w:rsidRDefault="0050652B" w:rsidP="006278EC">
            <w:pPr>
              <w:pStyle w:val="TAL"/>
            </w:pPr>
            <w:r w:rsidRPr="00E65B65">
              <w:rPr>
                <w:rFonts w:cs="Arial"/>
                <w:szCs w:val="18"/>
              </w:rPr>
              <w:t>This IE may be set to "TR</w:t>
            </w:r>
            <w:r w:rsidRPr="00574982">
              <w:rPr>
                <w:rFonts w:cs="Arial"/>
                <w:szCs w:val="18"/>
              </w:rPr>
              <w:t xml:space="preserve">UE" if the NF service consumer wants to retrieve the number of UEs </w:t>
            </w:r>
            <w:r w:rsidRPr="00574982">
              <w:t xml:space="preserve">in the area </w:t>
            </w:r>
            <w:r w:rsidRPr="00E65B65">
              <w:rPr>
                <w:rFonts w:cs="Arial"/>
                <w:szCs w:val="18"/>
              </w:rPr>
              <w:t xml:space="preserve">with </w:t>
            </w:r>
            <w:r w:rsidRPr="00DA00C7">
              <w:rPr>
                <w:rFonts w:cs="Arial"/>
                <w:szCs w:val="18"/>
              </w:rPr>
              <w:t>est</w:t>
            </w:r>
            <w:r w:rsidRPr="0060673A">
              <w:rPr>
                <w:rFonts w:cs="Arial"/>
                <w:szCs w:val="18"/>
              </w:rPr>
              <w:t xml:space="preserve">ablished </w:t>
            </w:r>
            <w:r w:rsidRPr="00834955">
              <w:t>PDU session</w:t>
            </w:r>
            <w:r w:rsidRPr="00574982">
              <w:t>s for DNN(s) subject to aerial service.</w:t>
            </w:r>
          </w:p>
          <w:p w14:paraId="53280686" w14:textId="77777777" w:rsidR="0050652B" w:rsidRPr="00574982" w:rsidRDefault="0050652B" w:rsidP="006278EC">
            <w:pPr>
              <w:pStyle w:val="TAL"/>
              <w:rPr>
                <w:noProof/>
              </w:rPr>
            </w:pPr>
          </w:p>
        </w:tc>
      </w:tr>
      <w:tr w:rsidR="0050652B" w:rsidRPr="003B2883" w14:paraId="2860637C" w14:textId="77777777" w:rsidTr="006278EC">
        <w:trPr>
          <w:trHeight w:val="175"/>
          <w:jc w:val="center"/>
        </w:trPr>
        <w:tc>
          <w:tcPr>
            <w:tcW w:w="8500" w:type="dxa"/>
            <w:gridSpan w:val="5"/>
            <w:tcBorders>
              <w:top w:val="single" w:sz="4" w:space="0" w:color="auto"/>
              <w:left w:val="single" w:sz="4" w:space="0" w:color="auto"/>
              <w:bottom w:val="single" w:sz="4" w:space="0" w:color="auto"/>
              <w:right w:val="single" w:sz="4" w:space="0" w:color="auto"/>
            </w:tcBorders>
          </w:tcPr>
          <w:p w14:paraId="295476DA" w14:textId="1461E45A" w:rsidR="0050652B" w:rsidRPr="00E30083" w:rsidRDefault="0050652B" w:rsidP="006278EC">
            <w:pPr>
              <w:pStyle w:val="TAN"/>
              <w:rPr>
                <w:lang w:eastAsia="zh-CN"/>
              </w:rPr>
            </w:pPr>
            <w:r>
              <w:t>NOTE:</w:t>
            </w:r>
            <w:r>
              <w:tab/>
            </w:r>
            <w:r w:rsidR="004E2CB9">
              <w:t xml:space="preserve">When the value of </w:t>
            </w:r>
            <w:r w:rsidRPr="00404574">
              <w:t xml:space="preserve">IE </w:t>
            </w:r>
            <w:r w:rsidR="004E2CB9" w:rsidRPr="008A7A00">
              <w:t>ueType</w:t>
            </w:r>
            <w:r w:rsidR="004E2CB9">
              <w:t xml:space="preserve"> is AERIAL_UE, the IE </w:t>
            </w:r>
            <w:r w:rsidR="004E2CB9" w:rsidRPr="008A7A00">
              <w:t>ueType</w:t>
            </w:r>
            <w:r w:rsidR="004E2CB9">
              <w:t xml:space="preserve"> and IE</w:t>
            </w:r>
            <w:r w:rsidR="004E2CB9">
              <w:rPr>
                <w:lang w:eastAsia="zh-CN"/>
              </w:rPr>
              <w:t xml:space="preserve"> aerialSrvDnnInd</w:t>
            </w:r>
            <w:r w:rsidR="004E2CB9" w:rsidRPr="00404574">
              <w:t xml:space="preserve"> </w:t>
            </w:r>
            <w:r w:rsidRPr="00404574">
              <w:t xml:space="preserve">shall be considered with </w:t>
            </w:r>
            <w:r w:rsidR="009119F4">
              <w:t>"</w:t>
            </w:r>
            <w:r w:rsidRPr="00404574">
              <w:t>AND</w:t>
            </w:r>
            <w:r w:rsidR="009119F4">
              <w:t>"</w:t>
            </w:r>
            <w:r w:rsidRPr="00404574">
              <w:t xml:space="preserve"> for filtering.</w:t>
            </w:r>
          </w:p>
        </w:tc>
      </w:tr>
    </w:tbl>
    <w:p w14:paraId="23C30F01" w14:textId="357F96D7" w:rsidR="00A11B56" w:rsidRDefault="00A11B56" w:rsidP="00602AC0"/>
    <w:p w14:paraId="48DE5EA1" w14:textId="6913EB94" w:rsidR="000A4679" w:rsidRPr="003B2883" w:rsidRDefault="000A4679" w:rsidP="000A4679">
      <w:pPr>
        <w:pStyle w:val="Heading5"/>
      </w:pPr>
      <w:bookmarkStart w:id="5186" w:name="_Toc89035290"/>
      <w:bookmarkStart w:id="5187" w:name="_Toc89065088"/>
      <w:bookmarkStart w:id="5188" w:name="_Toc89180387"/>
      <w:bookmarkStart w:id="5189" w:name="_Toc97072066"/>
      <w:bookmarkStart w:id="5190" w:name="_Toc120051471"/>
      <w:bookmarkStart w:id="5191" w:name="_Toc130829088"/>
      <w:r w:rsidRPr="003B2883">
        <w:lastRenderedPageBreak/>
        <w:t>6.2.6.2.</w:t>
      </w:r>
      <w:r>
        <w:t>28</w:t>
      </w:r>
      <w:r w:rsidRPr="003B2883">
        <w:tab/>
        <w:t xml:space="preserve">Type: </w:t>
      </w:r>
      <w:r>
        <w:t>IdleStatusIndication</w:t>
      </w:r>
      <w:bookmarkEnd w:id="5186"/>
      <w:bookmarkEnd w:id="5187"/>
      <w:bookmarkEnd w:id="5188"/>
      <w:bookmarkEnd w:id="5189"/>
      <w:bookmarkEnd w:id="5190"/>
      <w:bookmarkEnd w:id="5191"/>
    </w:p>
    <w:p w14:paraId="15E1158A" w14:textId="4627D0AA" w:rsidR="000A4679" w:rsidRPr="003B2883" w:rsidRDefault="000A4679" w:rsidP="000A4679">
      <w:pPr>
        <w:pStyle w:val="TH"/>
      </w:pPr>
      <w:r w:rsidRPr="003B2883">
        <w:rPr>
          <w:noProof/>
        </w:rPr>
        <w:t>Table </w:t>
      </w:r>
      <w:r w:rsidRPr="003B2883">
        <w:t>6.2.6.2.</w:t>
      </w:r>
      <w:r>
        <w:t>28</w:t>
      </w:r>
      <w:r w:rsidRPr="003B2883">
        <w:t xml:space="preserve">-1: </w:t>
      </w:r>
      <w:r w:rsidRPr="003B2883">
        <w:rPr>
          <w:noProof/>
        </w:rPr>
        <w:t xml:space="preserve">Definition of type </w:t>
      </w:r>
      <w:r>
        <w:rPr>
          <w:noProof/>
        </w:rPr>
        <w:t>IdleStatusIndication</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0A4679" w:rsidRPr="003B2883" w14:paraId="0D7DA305" w14:textId="77777777" w:rsidTr="00B36090">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77041ACF" w14:textId="77777777" w:rsidR="000A4679" w:rsidRPr="003B2883" w:rsidRDefault="000A4679" w:rsidP="00B36090">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73856292" w14:textId="77777777" w:rsidR="000A4679" w:rsidRPr="003B2883" w:rsidRDefault="000A4679" w:rsidP="00B36090">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F23601E" w14:textId="77777777" w:rsidR="000A4679" w:rsidRPr="003B2883" w:rsidRDefault="000A4679" w:rsidP="00B36090">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B2B3A15" w14:textId="77777777" w:rsidR="000A4679" w:rsidRPr="003B2883" w:rsidRDefault="000A4679" w:rsidP="008B2FDB">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74603A00" w14:textId="77777777" w:rsidR="000A4679" w:rsidRPr="003B2883" w:rsidRDefault="000A4679" w:rsidP="00B36090">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2A9E144D" w14:textId="77777777" w:rsidR="000A4679" w:rsidRPr="003B2883" w:rsidRDefault="000A4679" w:rsidP="00B36090">
            <w:pPr>
              <w:pStyle w:val="TAH"/>
              <w:rPr>
                <w:rFonts w:cs="Arial"/>
                <w:szCs w:val="18"/>
              </w:rPr>
            </w:pPr>
            <w:r>
              <w:rPr>
                <w:rFonts w:cs="Arial"/>
                <w:szCs w:val="18"/>
              </w:rPr>
              <w:t>Applicability</w:t>
            </w:r>
          </w:p>
        </w:tc>
      </w:tr>
      <w:tr w:rsidR="000A4679" w:rsidRPr="003B2883" w14:paraId="33923E8F" w14:textId="77777777" w:rsidTr="00B36090">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27E3B083" w14:textId="77777777" w:rsidR="000A4679" w:rsidRPr="003B2883" w:rsidRDefault="000A4679" w:rsidP="00B36090">
            <w:pPr>
              <w:pStyle w:val="TAL"/>
            </w:pPr>
            <w:r>
              <w:t>timeStamp</w:t>
            </w:r>
          </w:p>
        </w:tc>
        <w:tc>
          <w:tcPr>
            <w:tcW w:w="1276" w:type="dxa"/>
            <w:tcBorders>
              <w:top w:val="single" w:sz="4" w:space="0" w:color="auto"/>
              <w:left w:val="single" w:sz="4" w:space="0" w:color="auto"/>
              <w:bottom w:val="single" w:sz="4" w:space="0" w:color="auto"/>
              <w:right w:val="single" w:sz="4" w:space="0" w:color="auto"/>
            </w:tcBorders>
          </w:tcPr>
          <w:p w14:paraId="64F7662F" w14:textId="77777777" w:rsidR="000A4679" w:rsidRPr="003B2883" w:rsidRDefault="000A4679" w:rsidP="00B36090">
            <w:pPr>
              <w:pStyle w:val="TAL"/>
            </w:pPr>
            <w:r>
              <w:t>DateTime</w:t>
            </w:r>
          </w:p>
        </w:tc>
        <w:tc>
          <w:tcPr>
            <w:tcW w:w="567" w:type="dxa"/>
            <w:tcBorders>
              <w:top w:val="single" w:sz="4" w:space="0" w:color="auto"/>
              <w:left w:val="single" w:sz="4" w:space="0" w:color="auto"/>
              <w:bottom w:val="single" w:sz="4" w:space="0" w:color="auto"/>
              <w:right w:val="single" w:sz="4" w:space="0" w:color="auto"/>
            </w:tcBorders>
          </w:tcPr>
          <w:p w14:paraId="0217F5B1" w14:textId="77777777" w:rsidR="000A4679" w:rsidRPr="003B2883" w:rsidRDefault="000A4679" w:rsidP="00B3609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C3927E4" w14:textId="77777777" w:rsidR="000A4679" w:rsidRPr="003B2883" w:rsidRDefault="000A4679" w:rsidP="00B36090">
            <w:pPr>
              <w:pStyle w:val="TAL"/>
            </w:pPr>
            <w:r>
              <w:t>0..</w:t>
            </w:r>
            <w:r w:rsidRPr="003B2883">
              <w:rPr>
                <w:rFonts w:hint="eastAsia"/>
              </w:rPr>
              <w:t>1</w:t>
            </w:r>
          </w:p>
        </w:tc>
        <w:tc>
          <w:tcPr>
            <w:tcW w:w="3827" w:type="dxa"/>
            <w:tcBorders>
              <w:top w:val="single" w:sz="4" w:space="0" w:color="auto"/>
              <w:left w:val="single" w:sz="4" w:space="0" w:color="auto"/>
              <w:bottom w:val="single" w:sz="4" w:space="0" w:color="auto"/>
              <w:right w:val="single" w:sz="4" w:space="0" w:color="auto"/>
            </w:tcBorders>
          </w:tcPr>
          <w:p w14:paraId="67BC568E" w14:textId="77777777" w:rsidR="000A4679" w:rsidRPr="003B2883" w:rsidRDefault="000A4679" w:rsidP="00B36090">
            <w:pPr>
              <w:pStyle w:val="TAL"/>
              <w:rPr>
                <w:rFonts w:cs="Arial"/>
                <w:szCs w:val="18"/>
              </w:rPr>
            </w:pPr>
            <w:r>
              <w:rPr>
                <w:rFonts w:cs="Arial"/>
                <w:szCs w:val="18"/>
              </w:rPr>
              <w:t>Point in time when the UE returned to Idle</w:t>
            </w:r>
          </w:p>
        </w:tc>
        <w:tc>
          <w:tcPr>
            <w:tcW w:w="1418" w:type="dxa"/>
            <w:tcBorders>
              <w:top w:val="single" w:sz="4" w:space="0" w:color="auto"/>
              <w:left w:val="single" w:sz="4" w:space="0" w:color="auto"/>
              <w:bottom w:val="single" w:sz="4" w:space="0" w:color="auto"/>
              <w:right w:val="single" w:sz="4" w:space="0" w:color="auto"/>
            </w:tcBorders>
          </w:tcPr>
          <w:p w14:paraId="3F5178C0" w14:textId="77777777" w:rsidR="000A4679" w:rsidRPr="003B2883" w:rsidRDefault="000A4679" w:rsidP="00B36090">
            <w:pPr>
              <w:pStyle w:val="TAL"/>
              <w:rPr>
                <w:noProof/>
              </w:rPr>
            </w:pPr>
          </w:p>
        </w:tc>
      </w:tr>
      <w:tr w:rsidR="000A4679" w:rsidRPr="003B2883" w14:paraId="734827A3" w14:textId="77777777" w:rsidTr="00B36090">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0C76C181" w14:textId="77777777" w:rsidR="000A4679" w:rsidRDefault="000A4679" w:rsidP="00B36090">
            <w:pPr>
              <w:pStyle w:val="TAL"/>
            </w:pPr>
            <w:r>
              <w:t>activeTime</w:t>
            </w:r>
          </w:p>
        </w:tc>
        <w:tc>
          <w:tcPr>
            <w:tcW w:w="1276" w:type="dxa"/>
            <w:tcBorders>
              <w:top w:val="single" w:sz="4" w:space="0" w:color="auto"/>
              <w:left w:val="single" w:sz="4" w:space="0" w:color="auto"/>
              <w:bottom w:val="single" w:sz="4" w:space="0" w:color="auto"/>
              <w:right w:val="single" w:sz="4" w:space="0" w:color="auto"/>
            </w:tcBorders>
          </w:tcPr>
          <w:p w14:paraId="42EA2544" w14:textId="77777777" w:rsidR="000A4679" w:rsidRDefault="000A4679" w:rsidP="00B36090">
            <w:pPr>
              <w:pStyle w:val="TAL"/>
            </w:pPr>
            <w:r>
              <w:t>DurationSec</w:t>
            </w:r>
          </w:p>
        </w:tc>
        <w:tc>
          <w:tcPr>
            <w:tcW w:w="567" w:type="dxa"/>
            <w:tcBorders>
              <w:top w:val="single" w:sz="4" w:space="0" w:color="auto"/>
              <w:left w:val="single" w:sz="4" w:space="0" w:color="auto"/>
              <w:bottom w:val="single" w:sz="4" w:space="0" w:color="auto"/>
              <w:right w:val="single" w:sz="4" w:space="0" w:color="auto"/>
            </w:tcBorders>
          </w:tcPr>
          <w:p w14:paraId="2BA46C68" w14:textId="77777777" w:rsidR="000A4679" w:rsidRDefault="000A4679" w:rsidP="00B3609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DDFAF4A" w14:textId="77777777" w:rsidR="000A4679" w:rsidRPr="003B2883" w:rsidRDefault="000A4679" w:rsidP="00B36090">
            <w:pPr>
              <w:pStyle w:val="TAL"/>
            </w:pPr>
            <w:r>
              <w:t>0..</w:t>
            </w:r>
            <w:r w:rsidRPr="003B2883">
              <w:rPr>
                <w:rFonts w:hint="eastAsia"/>
              </w:rPr>
              <w:t>1</w:t>
            </w:r>
          </w:p>
        </w:tc>
        <w:tc>
          <w:tcPr>
            <w:tcW w:w="3827" w:type="dxa"/>
            <w:tcBorders>
              <w:top w:val="single" w:sz="4" w:space="0" w:color="auto"/>
              <w:left w:val="single" w:sz="4" w:space="0" w:color="auto"/>
              <w:bottom w:val="single" w:sz="4" w:space="0" w:color="auto"/>
              <w:right w:val="single" w:sz="4" w:space="0" w:color="auto"/>
            </w:tcBorders>
          </w:tcPr>
          <w:p w14:paraId="69549E18" w14:textId="77777777" w:rsidR="000A4679" w:rsidRPr="003B2883" w:rsidRDefault="000A4679" w:rsidP="00B36090">
            <w:pPr>
              <w:pStyle w:val="TAL"/>
              <w:rPr>
                <w:noProof/>
              </w:rPr>
            </w:pPr>
            <w:r>
              <w:t>Active Time granted to the UE.</w:t>
            </w:r>
          </w:p>
        </w:tc>
        <w:tc>
          <w:tcPr>
            <w:tcW w:w="1418" w:type="dxa"/>
            <w:tcBorders>
              <w:top w:val="single" w:sz="4" w:space="0" w:color="auto"/>
              <w:left w:val="single" w:sz="4" w:space="0" w:color="auto"/>
              <w:bottom w:val="single" w:sz="4" w:space="0" w:color="auto"/>
              <w:right w:val="single" w:sz="4" w:space="0" w:color="auto"/>
            </w:tcBorders>
          </w:tcPr>
          <w:p w14:paraId="6E41F45B" w14:textId="77777777" w:rsidR="000A4679" w:rsidRPr="003B2883" w:rsidRDefault="000A4679" w:rsidP="00B36090">
            <w:pPr>
              <w:pStyle w:val="TAL"/>
              <w:rPr>
                <w:noProof/>
              </w:rPr>
            </w:pPr>
          </w:p>
        </w:tc>
      </w:tr>
      <w:tr w:rsidR="000A4679" w:rsidRPr="003B2883" w14:paraId="6F46124D" w14:textId="77777777" w:rsidTr="00B36090">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32259DAA" w14:textId="77777777" w:rsidR="000A4679" w:rsidRDefault="000A4679" w:rsidP="00B36090">
            <w:pPr>
              <w:pStyle w:val="TAL"/>
            </w:pPr>
            <w:r>
              <w:t>subsregTimer</w:t>
            </w:r>
          </w:p>
        </w:tc>
        <w:tc>
          <w:tcPr>
            <w:tcW w:w="1276" w:type="dxa"/>
            <w:tcBorders>
              <w:top w:val="single" w:sz="4" w:space="0" w:color="auto"/>
              <w:left w:val="single" w:sz="4" w:space="0" w:color="auto"/>
              <w:bottom w:val="single" w:sz="4" w:space="0" w:color="auto"/>
              <w:right w:val="single" w:sz="4" w:space="0" w:color="auto"/>
            </w:tcBorders>
          </w:tcPr>
          <w:p w14:paraId="681E4990" w14:textId="77777777" w:rsidR="000A4679" w:rsidRDefault="000A4679" w:rsidP="00B36090">
            <w:pPr>
              <w:pStyle w:val="TAL"/>
            </w:pPr>
            <w:r>
              <w:t>DurationSec</w:t>
            </w:r>
          </w:p>
        </w:tc>
        <w:tc>
          <w:tcPr>
            <w:tcW w:w="567" w:type="dxa"/>
            <w:tcBorders>
              <w:top w:val="single" w:sz="4" w:space="0" w:color="auto"/>
              <w:left w:val="single" w:sz="4" w:space="0" w:color="auto"/>
              <w:bottom w:val="single" w:sz="4" w:space="0" w:color="auto"/>
              <w:right w:val="single" w:sz="4" w:space="0" w:color="auto"/>
            </w:tcBorders>
          </w:tcPr>
          <w:p w14:paraId="6CF90C1A" w14:textId="77777777" w:rsidR="000A4679" w:rsidRDefault="000A4679" w:rsidP="00B3609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95225C7" w14:textId="77777777" w:rsidR="000A4679" w:rsidRDefault="000A4679" w:rsidP="00B36090">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4F7FFF29" w14:textId="77777777" w:rsidR="000A4679" w:rsidRDefault="000A4679" w:rsidP="00B36090">
            <w:pPr>
              <w:pStyle w:val="TAL"/>
              <w:rPr>
                <w:noProof/>
              </w:rPr>
            </w:pPr>
            <w:r>
              <w:rPr>
                <w:noProof/>
              </w:rPr>
              <w:t>Subscribed periodic registration time.</w:t>
            </w:r>
          </w:p>
        </w:tc>
        <w:tc>
          <w:tcPr>
            <w:tcW w:w="1418" w:type="dxa"/>
            <w:tcBorders>
              <w:top w:val="single" w:sz="4" w:space="0" w:color="auto"/>
              <w:left w:val="single" w:sz="4" w:space="0" w:color="auto"/>
              <w:bottom w:val="single" w:sz="4" w:space="0" w:color="auto"/>
              <w:right w:val="single" w:sz="4" w:space="0" w:color="auto"/>
            </w:tcBorders>
          </w:tcPr>
          <w:p w14:paraId="7C6CA6C0" w14:textId="77777777" w:rsidR="000A4679" w:rsidRPr="003B2883" w:rsidRDefault="000A4679" w:rsidP="00B36090">
            <w:pPr>
              <w:pStyle w:val="TAL"/>
              <w:rPr>
                <w:noProof/>
              </w:rPr>
            </w:pPr>
          </w:p>
        </w:tc>
      </w:tr>
      <w:tr w:rsidR="000A4679" w:rsidRPr="003B2883" w14:paraId="7F9B1A8A" w14:textId="77777777" w:rsidTr="00B36090">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6E390C3B" w14:textId="77777777" w:rsidR="000A4679" w:rsidRDefault="000A4679" w:rsidP="00B36090">
            <w:pPr>
              <w:pStyle w:val="TAL"/>
            </w:pPr>
            <w:r>
              <w:t>edrxCycleLength</w:t>
            </w:r>
          </w:p>
        </w:tc>
        <w:tc>
          <w:tcPr>
            <w:tcW w:w="1276" w:type="dxa"/>
            <w:tcBorders>
              <w:top w:val="single" w:sz="4" w:space="0" w:color="auto"/>
              <w:left w:val="single" w:sz="4" w:space="0" w:color="auto"/>
              <w:bottom w:val="single" w:sz="4" w:space="0" w:color="auto"/>
              <w:right w:val="single" w:sz="4" w:space="0" w:color="auto"/>
            </w:tcBorders>
          </w:tcPr>
          <w:p w14:paraId="1D9721CE" w14:textId="77777777" w:rsidR="000A4679" w:rsidRDefault="000A4679" w:rsidP="00B36090">
            <w:pPr>
              <w:pStyle w:val="TAL"/>
            </w:pPr>
            <w:r>
              <w:t>integer</w:t>
            </w:r>
          </w:p>
        </w:tc>
        <w:tc>
          <w:tcPr>
            <w:tcW w:w="567" w:type="dxa"/>
            <w:tcBorders>
              <w:top w:val="single" w:sz="4" w:space="0" w:color="auto"/>
              <w:left w:val="single" w:sz="4" w:space="0" w:color="auto"/>
              <w:bottom w:val="single" w:sz="4" w:space="0" w:color="auto"/>
              <w:right w:val="single" w:sz="4" w:space="0" w:color="auto"/>
            </w:tcBorders>
          </w:tcPr>
          <w:p w14:paraId="49F8A4BE" w14:textId="77777777" w:rsidR="000A4679" w:rsidRDefault="000A4679" w:rsidP="00B3609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2D4DCBF" w14:textId="77777777" w:rsidR="000A4679" w:rsidRDefault="000A4679" w:rsidP="00B36090">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1B256F6B" w14:textId="77777777" w:rsidR="000A4679" w:rsidRDefault="000A4679" w:rsidP="00B36090">
            <w:pPr>
              <w:pStyle w:val="TAL"/>
              <w:rPr>
                <w:noProof/>
              </w:rPr>
            </w:pPr>
            <w:r>
              <w:rPr>
                <w:noProof/>
              </w:rPr>
              <w:t>Contains the eDRX cycle length in milliseconds.</w:t>
            </w:r>
          </w:p>
        </w:tc>
        <w:tc>
          <w:tcPr>
            <w:tcW w:w="1418" w:type="dxa"/>
            <w:tcBorders>
              <w:top w:val="single" w:sz="4" w:space="0" w:color="auto"/>
              <w:left w:val="single" w:sz="4" w:space="0" w:color="auto"/>
              <w:bottom w:val="single" w:sz="4" w:space="0" w:color="auto"/>
              <w:right w:val="single" w:sz="4" w:space="0" w:color="auto"/>
            </w:tcBorders>
          </w:tcPr>
          <w:p w14:paraId="06302228" w14:textId="77777777" w:rsidR="000A4679" w:rsidRPr="003B2883" w:rsidRDefault="000A4679" w:rsidP="00B36090">
            <w:pPr>
              <w:pStyle w:val="TAL"/>
              <w:rPr>
                <w:noProof/>
              </w:rPr>
            </w:pPr>
          </w:p>
        </w:tc>
      </w:tr>
      <w:tr w:rsidR="000A4679" w:rsidRPr="003B2883" w14:paraId="426B7DCD" w14:textId="77777777" w:rsidTr="00B36090">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7C56214E" w14:textId="77777777" w:rsidR="000A4679" w:rsidRDefault="000A4679" w:rsidP="00B36090">
            <w:pPr>
              <w:pStyle w:val="TAL"/>
            </w:pPr>
            <w:r>
              <w:t>suggestedNumOfDlPackets</w:t>
            </w:r>
          </w:p>
        </w:tc>
        <w:tc>
          <w:tcPr>
            <w:tcW w:w="1276" w:type="dxa"/>
            <w:tcBorders>
              <w:top w:val="single" w:sz="4" w:space="0" w:color="auto"/>
              <w:left w:val="single" w:sz="4" w:space="0" w:color="auto"/>
              <w:bottom w:val="single" w:sz="4" w:space="0" w:color="auto"/>
              <w:right w:val="single" w:sz="4" w:space="0" w:color="auto"/>
            </w:tcBorders>
          </w:tcPr>
          <w:p w14:paraId="0F48B33C" w14:textId="77777777" w:rsidR="000A4679" w:rsidRDefault="000A4679" w:rsidP="00B36090">
            <w:pPr>
              <w:pStyle w:val="TAL"/>
            </w:pPr>
            <w:r>
              <w:t>integer</w:t>
            </w:r>
          </w:p>
        </w:tc>
        <w:tc>
          <w:tcPr>
            <w:tcW w:w="567" w:type="dxa"/>
            <w:tcBorders>
              <w:top w:val="single" w:sz="4" w:space="0" w:color="auto"/>
              <w:left w:val="single" w:sz="4" w:space="0" w:color="auto"/>
              <w:bottom w:val="single" w:sz="4" w:space="0" w:color="auto"/>
              <w:right w:val="single" w:sz="4" w:space="0" w:color="auto"/>
            </w:tcBorders>
          </w:tcPr>
          <w:p w14:paraId="7310CF0C" w14:textId="77777777" w:rsidR="000A4679" w:rsidRDefault="000A4679" w:rsidP="00B3609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6E3FFC9" w14:textId="77777777" w:rsidR="000A4679" w:rsidRDefault="000A4679" w:rsidP="00B36090">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53D8A8BF" w14:textId="77777777" w:rsidR="000A4679" w:rsidRDefault="000A4679" w:rsidP="00B36090">
            <w:pPr>
              <w:pStyle w:val="TAL"/>
              <w:rPr>
                <w:noProof/>
              </w:rPr>
            </w:pPr>
            <w:r>
              <w:rPr>
                <w:noProof/>
              </w:rPr>
              <w:t>Suggested number of downlink packets to be buffered</w:t>
            </w:r>
          </w:p>
        </w:tc>
        <w:tc>
          <w:tcPr>
            <w:tcW w:w="1418" w:type="dxa"/>
            <w:tcBorders>
              <w:top w:val="single" w:sz="4" w:space="0" w:color="auto"/>
              <w:left w:val="single" w:sz="4" w:space="0" w:color="auto"/>
              <w:bottom w:val="single" w:sz="4" w:space="0" w:color="auto"/>
              <w:right w:val="single" w:sz="4" w:space="0" w:color="auto"/>
            </w:tcBorders>
          </w:tcPr>
          <w:p w14:paraId="39CE825A" w14:textId="77777777" w:rsidR="000A4679" w:rsidRPr="003B2883" w:rsidRDefault="000A4679" w:rsidP="00B36090">
            <w:pPr>
              <w:pStyle w:val="TAL"/>
              <w:rPr>
                <w:noProof/>
              </w:rPr>
            </w:pPr>
          </w:p>
        </w:tc>
      </w:tr>
    </w:tbl>
    <w:p w14:paraId="7ACA95B6" w14:textId="5935B711" w:rsidR="000A4679" w:rsidRDefault="000A4679" w:rsidP="00602AC0"/>
    <w:p w14:paraId="166844AB" w14:textId="10DE2ABB" w:rsidR="00453C02" w:rsidRPr="003B2883" w:rsidRDefault="00453C02" w:rsidP="00453C02">
      <w:pPr>
        <w:pStyle w:val="Heading5"/>
      </w:pPr>
      <w:bookmarkStart w:id="5192" w:name="_Toc97072067"/>
      <w:bookmarkStart w:id="5193" w:name="_Toc120051472"/>
      <w:bookmarkStart w:id="5194" w:name="_Toc130829089"/>
      <w:r w:rsidRPr="003B2883">
        <w:t>6.2.6.2.</w:t>
      </w:r>
      <w:r>
        <w:t>29</w:t>
      </w:r>
      <w:r w:rsidRPr="003B2883">
        <w:tab/>
        <w:t xml:space="preserve">Type: </w:t>
      </w:r>
      <w:r>
        <w:rPr>
          <w:noProof/>
        </w:rPr>
        <w:t>UeAccessBehaviorReportItem</w:t>
      </w:r>
      <w:bookmarkEnd w:id="5192"/>
      <w:bookmarkEnd w:id="5193"/>
      <w:bookmarkEnd w:id="5194"/>
    </w:p>
    <w:p w14:paraId="391F2186" w14:textId="3EBF1A0D" w:rsidR="00453C02" w:rsidRPr="003B2883" w:rsidRDefault="00453C02" w:rsidP="00453C02">
      <w:pPr>
        <w:pStyle w:val="TH"/>
      </w:pPr>
      <w:r w:rsidRPr="003B2883">
        <w:rPr>
          <w:noProof/>
        </w:rPr>
        <w:t>Table </w:t>
      </w:r>
      <w:r w:rsidRPr="003B2883">
        <w:t>6.2.6.2.</w:t>
      </w:r>
      <w:r>
        <w:t>29</w:t>
      </w:r>
      <w:r w:rsidRPr="003B2883">
        <w:t xml:space="preserve">-1: </w:t>
      </w:r>
      <w:r w:rsidRPr="003B2883">
        <w:rPr>
          <w:noProof/>
        </w:rPr>
        <w:t xml:space="preserve">Definition of type </w:t>
      </w:r>
      <w:r>
        <w:rPr>
          <w:noProof/>
        </w:rPr>
        <w:t>UeAccessBehaviorReportItem</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453C02" w:rsidRPr="003B2883" w14:paraId="642492B8"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7A55DD81" w14:textId="77777777" w:rsidR="00453C02" w:rsidRPr="003B2883" w:rsidRDefault="00453C02" w:rsidP="0063282D">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4B1F972C" w14:textId="77777777" w:rsidR="00453C02" w:rsidRPr="003B2883" w:rsidRDefault="00453C02" w:rsidP="0063282D">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5F74FD3" w14:textId="77777777" w:rsidR="00453C02" w:rsidRPr="003B2883" w:rsidRDefault="00453C02"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BBE0727" w14:textId="77777777" w:rsidR="00453C02" w:rsidRPr="003B2883" w:rsidRDefault="00453C02" w:rsidP="0063282D">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5425312B" w14:textId="77777777" w:rsidR="00453C02" w:rsidRPr="003B2883" w:rsidRDefault="00453C02" w:rsidP="0063282D">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31DC1BD5" w14:textId="77777777" w:rsidR="00453C02" w:rsidRPr="003B2883" w:rsidRDefault="00453C02" w:rsidP="0063282D">
            <w:pPr>
              <w:pStyle w:val="TAH"/>
              <w:rPr>
                <w:rFonts w:cs="Arial"/>
                <w:szCs w:val="18"/>
              </w:rPr>
            </w:pPr>
            <w:r>
              <w:rPr>
                <w:rFonts w:cs="Arial"/>
                <w:szCs w:val="18"/>
              </w:rPr>
              <w:t>Applicability</w:t>
            </w:r>
          </w:p>
        </w:tc>
      </w:tr>
      <w:tr w:rsidR="00453C02" w:rsidRPr="003B2883" w14:paraId="1179DB48"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6A1D7C9A" w14:textId="77777777" w:rsidR="00453C02" w:rsidRPr="003B2883" w:rsidRDefault="00453C02" w:rsidP="0063282D">
            <w:pPr>
              <w:pStyle w:val="TAL"/>
            </w:pPr>
            <w:r w:rsidRPr="00DC5177">
              <w:t>stateTransitionType</w:t>
            </w:r>
          </w:p>
        </w:tc>
        <w:tc>
          <w:tcPr>
            <w:tcW w:w="1276" w:type="dxa"/>
            <w:tcBorders>
              <w:top w:val="single" w:sz="4" w:space="0" w:color="auto"/>
              <w:left w:val="single" w:sz="4" w:space="0" w:color="auto"/>
              <w:bottom w:val="single" w:sz="4" w:space="0" w:color="auto"/>
              <w:right w:val="single" w:sz="4" w:space="0" w:color="auto"/>
            </w:tcBorders>
          </w:tcPr>
          <w:p w14:paraId="0841FF08" w14:textId="77777777" w:rsidR="00453C02" w:rsidRPr="003B2883" w:rsidRDefault="00453C02" w:rsidP="0063282D">
            <w:pPr>
              <w:pStyle w:val="TAL"/>
            </w:pPr>
            <w:r w:rsidRPr="00DC5177">
              <w:t>AccessStateTransitionType</w:t>
            </w:r>
          </w:p>
        </w:tc>
        <w:tc>
          <w:tcPr>
            <w:tcW w:w="567" w:type="dxa"/>
            <w:tcBorders>
              <w:top w:val="single" w:sz="4" w:space="0" w:color="auto"/>
              <w:left w:val="single" w:sz="4" w:space="0" w:color="auto"/>
              <w:bottom w:val="single" w:sz="4" w:space="0" w:color="auto"/>
              <w:right w:val="single" w:sz="4" w:space="0" w:color="auto"/>
            </w:tcBorders>
          </w:tcPr>
          <w:p w14:paraId="66E19CA3" w14:textId="77777777" w:rsidR="00453C02" w:rsidRPr="003B2883" w:rsidRDefault="00453C02"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8430509" w14:textId="77777777" w:rsidR="00453C02" w:rsidRPr="003B2883" w:rsidRDefault="00453C02"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3E2512B8" w14:textId="77777777" w:rsidR="00453C02" w:rsidRPr="003B2883" w:rsidRDefault="00453C02" w:rsidP="0063282D">
            <w:pPr>
              <w:pStyle w:val="TAL"/>
              <w:rPr>
                <w:rFonts w:cs="Arial"/>
                <w:szCs w:val="18"/>
              </w:rPr>
            </w:pPr>
            <w:r>
              <w:rPr>
                <w:rFonts w:cs="Arial"/>
                <w:szCs w:val="18"/>
              </w:rPr>
              <w:t>Indicate the type the state transition behavior.</w:t>
            </w:r>
          </w:p>
        </w:tc>
        <w:tc>
          <w:tcPr>
            <w:tcW w:w="1418" w:type="dxa"/>
            <w:tcBorders>
              <w:top w:val="single" w:sz="4" w:space="0" w:color="auto"/>
              <w:left w:val="single" w:sz="4" w:space="0" w:color="auto"/>
              <w:bottom w:val="single" w:sz="4" w:space="0" w:color="auto"/>
              <w:right w:val="single" w:sz="4" w:space="0" w:color="auto"/>
            </w:tcBorders>
          </w:tcPr>
          <w:p w14:paraId="2F4BFEC7" w14:textId="77777777" w:rsidR="00453C02" w:rsidRPr="003B2883" w:rsidRDefault="00453C02" w:rsidP="0063282D">
            <w:pPr>
              <w:pStyle w:val="TAL"/>
              <w:rPr>
                <w:noProof/>
              </w:rPr>
            </w:pPr>
          </w:p>
        </w:tc>
      </w:tr>
      <w:tr w:rsidR="00453C02" w:rsidRPr="003B2883" w14:paraId="152CF379"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0ADE1B79" w14:textId="77777777" w:rsidR="00453C02" w:rsidRDefault="00453C02" w:rsidP="0063282D">
            <w:pPr>
              <w:pStyle w:val="TAL"/>
            </w:pPr>
            <w:r>
              <w:t>spacing</w:t>
            </w:r>
          </w:p>
        </w:tc>
        <w:tc>
          <w:tcPr>
            <w:tcW w:w="1276" w:type="dxa"/>
            <w:tcBorders>
              <w:top w:val="single" w:sz="4" w:space="0" w:color="auto"/>
              <w:left w:val="single" w:sz="4" w:space="0" w:color="auto"/>
              <w:bottom w:val="single" w:sz="4" w:space="0" w:color="auto"/>
              <w:right w:val="single" w:sz="4" w:space="0" w:color="auto"/>
            </w:tcBorders>
          </w:tcPr>
          <w:p w14:paraId="05D09AEC" w14:textId="77777777" w:rsidR="00453C02" w:rsidRDefault="00453C02" w:rsidP="0063282D">
            <w:pPr>
              <w:pStyle w:val="TAL"/>
            </w:pPr>
            <w:r>
              <w:t>DurationSec</w:t>
            </w:r>
          </w:p>
        </w:tc>
        <w:tc>
          <w:tcPr>
            <w:tcW w:w="567" w:type="dxa"/>
            <w:tcBorders>
              <w:top w:val="single" w:sz="4" w:space="0" w:color="auto"/>
              <w:left w:val="single" w:sz="4" w:space="0" w:color="auto"/>
              <w:bottom w:val="single" w:sz="4" w:space="0" w:color="auto"/>
              <w:right w:val="single" w:sz="4" w:space="0" w:color="auto"/>
            </w:tcBorders>
          </w:tcPr>
          <w:p w14:paraId="2ED3F86C" w14:textId="77777777" w:rsidR="00453C02" w:rsidRDefault="00453C02"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4EE12EA" w14:textId="77777777" w:rsidR="00453C02" w:rsidRPr="003B2883" w:rsidRDefault="00453C02"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0C586005" w14:textId="77777777" w:rsidR="00453C02" w:rsidRDefault="00453C02" w:rsidP="0063282D">
            <w:pPr>
              <w:pStyle w:val="TAL"/>
            </w:pPr>
            <w:r>
              <w:t xml:space="preserve">Indicates the average and variance of the time interval separating two consecutive occurrences of the state transition as indicated by the </w:t>
            </w:r>
            <w:r w:rsidRPr="00DC5177">
              <w:t>stateTransitionType</w:t>
            </w:r>
            <w:r w:rsidDel="005B2238">
              <w:t xml:space="preserve"> </w:t>
            </w:r>
            <w:r>
              <w:t>IE.</w:t>
            </w:r>
          </w:p>
          <w:p w14:paraId="35685E75" w14:textId="77777777" w:rsidR="00453C02" w:rsidRPr="003B2883" w:rsidRDefault="00453C02" w:rsidP="0063282D">
            <w:pPr>
              <w:pStyle w:val="TAL"/>
              <w:rPr>
                <w:noProof/>
              </w:rPr>
            </w:pPr>
          </w:p>
        </w:tc>
        <w:tc>
          <w:tcPr>
            <w:tcW w:w="1418" w:type="dxa"/>
            <w:tcBorders>
              <w:top w:val="single" w:sz="4" w:space="0" w:color="auto"/>
              <w:left w:val="single" w:sz="4" w:space="0" w:color="auto"/>
              <w:bottom w:val="single" w:sz="4" w:space="0" w:color="auto"/>
              <w:right w:val="single" w:sz="4" w:space="0" w:color="auto"/>
            </w:tcBorders>
          </w:tcPr>
          <w:p w14:paraId="7FFC82A5" w14:textId="77777777" w:rsidR="00453C02" w:rsidRPr="003B2883" w:rsidRDefault="00453C02" w:rsidP="0063282D">
            <w:pPr>
              <w:pStyle w:val="TAL"/>
              <w:rPr>
                <w:noProof/>
              </w:rPr>
            </w:pPr>
          </w:p>
        </w:tc>
      </w:tr>
      <w:tr w:rsidR="00453C02" w:rsidRPr="003B2883" w14:paraId="5555BA2E" w14:textId="77777777" w:rsidTr="0063282D">
        <w:trPr>
          <w:trHeight w:val="748"/>
          <w:jc w:val="center"/>
        </w:trPr>
        <w:tc>
          <w:tcPr>
            <w:tcW w:w="1838" w:type="dxa"/>
            <w:tcBorders>
              <w:top w:val="single" w:sz="4" w:space="0" w:color="auto"/>
              <w:left w:val="single" w:sz="4" w:space="0" w:color="auto"/>
              <w:bottom w:val="single" w:sz="4" w:space="0" w:color="auto"/>
              <w:right w:val="single" w:sz="4" w:space="0" w:color="auto"/>
            </w:tcBorders>
          </w:tcPr>
          <w:p w14:paraId="7885226D" w14:textId="77777777" w:rsidR="00453C02" w:rsidRDefault="00453C02" w:rsidP="0063282D">
            <w:pPr>
              <w:pStyle w:val="TAL"/>
            </w:pPr>
            <w:r>
              <w:t>duration</w:t>
            </w:r>
          </w:p>
        </w:tc>
        <w:tc>
          <w:tcPr>
            <w:tcW w:w="1276" w:type="dxa"/>
            <w:tcBorders>
              <w:top w:val="single" w:sz="4" w:space="0" w:color="auto"/>
              <w:left w:val="single" w:sz="4" w:space="0" w:color="auto"/>
              <w:bottom w:val="single" w:sz="4" w:space="0" w:color="auto"/>
              <w:right w:val="single" w:sz="4" w:space="0" w:color="auto"/>
            </w:tcBorders>
          </w:tcPr>
          <w:p w14:paraId="268695A7" w14:textId="77777777" w:rsidR="00453C02" w:rsidRDefault="00453C02" w:rsidP="0063282D">
            <w:pPr>
              <w:pStyle w:val="TAL"/>
            </w:pPr>
            <w:r>
              <w:t>DurationSec</w:t>
            </w:r>
          </w:p>
        </w:tc>
        <w:tc>
          <w:tcPr>
            <w:tcW w:w="567" w:type="dxa"/>
            <w:tcBorders>
              <w:top w:val="single" w:sz="4" w:space="0" w:color="auto"/>
              <w:left w:val="single" w:sz="4" w:space="0" w:color="auto"/>
              <w:bottom w:val="single" w:sz="4" w:space="0" w:color="auto"/>
              <w:right w:val="single" w:sz="4" w:space="0" w:color="auto"/>
            </w:tcBorders>
          </w:tcPr>
          <w:p w14:paraId="1427EA6F" w14:textId="77777777" w:rsidR="00453C02" w:rsidRDefault="00453C02"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A5951BB" w14:textId="77777777" w:rsidR="00453C02" w:rsidRDefault="00453C02"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2FA14F9F" w14:textId="77777777" w:rsidR="00453C02" w:rsidRDefault="00453C02" w:rsidP="0063282D">
            <w:pPr>
              <w:pStyle w:val="TAL"/>
              <w:rPr>
                <w:noProof/>
              </w:rPr>
            </w:pPr>
            <w:r>
              <w:t xml:space="preserve">Indicate the average and variance of duration in the resulting state as indicated by </w:t>
            </w:r>
            <w:r w:rsidRPr="00DC5177">
              <w:t>stateTransitionType</w:t>
            </w:r>
            <w:r w:rsidDel="005B2238">
              <w:t xml:space="preserve"> </w:t>
            </w:r>
            <w:r>
              <w:t>IE.</w:t>
            </w:r>
          </w:p>
        </w:tc>
        <w:tc>
          <w:tcPr>
            <w:tcW w:w="1418" w:type="dxa"/>
            <w:tcBorders>
              <w:top w:val="single" w:sz="4" w:space="0" w:color="auto"/>
              <w:left w:val="single" w:sz="4" w:space="0" w:color="auto"/>
              <w:bottom w:val="single" w:sz="4" w:space="0" w:color="auto"/>
              <w:right w:val="single" w:sz="4" w:space="0" w:color="auto"/>
            </w:tcBorders>
          </w:tcPr>
          <w:p w14:paraId="5A7854B0" w14:textId="77777777" w:rsidR="00453C02" w:rsidRPr="003B2883" w:rsidRDefault="00453C02" w:rsidP="0063282D">
            <w:pPr>
              <w:pStyle w:val="TAL"/>
              <w:rPr>
                <w:noProof/>
              </w:rPr>
            </w:pPr>
          </w:p>
        </w:tc>
      </w:tr>
    </w:tbl>
    <w:p w14:paraId="7CBCECA0" w14:textId="22E159B0" w:rsidR="00453C02" w:rsidRDefault="00453C02" w:rsidP="00602AC0"/>
    <w:p w14:paraId="6EC0593D" w14:textId="4AD51DFA" w:rsidR="00913A60" w:rsidRPr="003B2883" w:rsidRDefault="00913A60" w:rsidP="00913A60">
      <w:pPr>
        <w:pStyle w:val="Heading5"/>
      </w:pPr>
      <w:bookmarkStart w:id="5195" w:name="_Toc97072068"/>
      <w:bookmarkStart w:id="5196" w:name="_Toc120051473"/>
      <w:bookmarkStart w:id="5197" w:name="_Toc130829090"/>
      <w:r w:rsidRPr="003B2883">
        <w:lastRenderedPageBreak/>
        <w:t>6.2.6.2.</w:t>
      </w:r>
      <w:r>
        <w:t>30</w:t>
      </w:r>
      <w:r w:rsidRPr="003B2883">
        <w:tab/>
        <w:t xml:space="preserve">Type: </w:t>
      </w:r>
      <w:r>
        <w:rPr>
          <w:noProof/>
        </w:rPr>
        <w:t>UeLocationTrendsReportItem</w:t>
      </w:r>
      <w:bookmarkEnd w:id="5195"/>
      <w:bookmarkEnd w:id="5196"/>
      <w:bookmarkEnd w:id="5197"/>
    </w:p>
    <w:p w14:paraId="642C6F8C" w14:textId="0CDDE14C" w:rsidR="00913A60" w:rsidRPr="003B2883" w:rsidRDefault="00913A60" w:rsidP="00913A60">
      <w:pPr>
        <w:pStyle w:val="TH"/>
      </w:pPr>
      <w:r w:rsidRPr="003B2883">
        <w:rPr>
          <w:noProof/>
        </w:rPr>
        <w:t>Table </w:t>
      </w:r>
      <w:r w:rsidRPr="003B2883">
        <w:t>6.2.6.2.</w:t>
      </w:r>
      <w:r>
        <w:t>30</w:t>
      </w:r>
      <w:r w:rsidRPr="003B2883">
        <w:t xml:space="preserve">-1: </w:t>
      </w:r>
      <w:r w:rsidRPr="003B2883">
        <w:rPr>
          <w:noProof/>
        </w:rPr>
        <w:t xml:space="preserve">Definition of type </w:t>
      </w:r>
      <w:r>
        <w:rPr>
          <w:noProof/>
        </w:rPr>
        <w:t>UeLocationTrendsReportItem</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913A60" w:rsidRPr="003B2883" w14:paraId="758737FA"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17C02767" w14:textId="77777777" w:rsidR="00913A60" w:rsidRPr="003B2883" w:rsidRDefault="00913A60" w:rsidP="0063282D">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41B45037" w14:textId="77777777" w:rsidR="00913A60" w:rsidRPr="003B2883" w:rsidRDefault="00913A60" w:rsidP="0063282D">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D7637DB" w14:textId="77777777" w:rsidR="00913A60" w:rsidRPr="003B2883" w:rsidRDefault="00913A60"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B499948" w14:textId="77777777" w:rsidR="00913A60" w:rsidRPr="003B2883" w:rsidRDefault="00913A60" w:rsidP="0063282D">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518A5F5C" w14:textId="77777777" w:rsidR="00913A60" w:rsidRPr="003B2883" w:rsidRDefault="00913A60" w:rsidP="0063282D">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44791E2B" w14:textId="77777777" w:rsidR="00913A60" w:rsidRPr="003B2883" w:rsidRDefault="00913A60" w:rsidP="0063282D">
            <w:pPr>
              <w:pStyle w:val="TAH"/>
              <w:rPr>
                <w:rFonts w:cs="Arial"/>
                <w:szCs w:val="18"/>
              </w:rPr>
            </w:pPr>
            <w:r>
              <w:rPr>
                <w:rFonts w:cs="Arial"/>
                <w:szCs w:val="18"/>
              </w:rPr>
              <w:t>Applicability</w:t>
            </w:r>
          </w:p>
        </w:tc>
      </w:tr>
      <w:tr w:rsidR="00913A60" w:rsidRPr="003B2883" w14:paraId="28794834"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5F7B6249" w14:textId="77777777" w:rsidR="00913A60" w:rsidRPr="003B2883" w:rsidRDefault="00913A60" w:rsidP="0063282D">
            <w:pPr>
              <w:pStyle w:val="TAL"/>
            </w:pPr>
            <w:r>
              <w:t>tai</w:t>
            </w:r>
          </w:p>
        </w:tc>
        <w:tc>
          <w:tcPr>
            <w:tcW w:w="1276" w:type="dxa"/>
            <w:tcBorders>
              <w:top w:val="single" w:sz="4" w:space="0" w:color="auto"/>
              <w:left w:val="single" w:sz="4" w:space="0" w:color="auto"/>
              <w:bottom w:val="single" w:sz="4" w:space="0" w:color="auto"/>
              <w:right w:val="single" w:sz="4" w:space="0" w:color="auto"/>
            </w:tcBorders>
          </w:tcPr>
          <w:p w14:paraId="1B767D16" w14:textId="77777777" w:rsidR="00913A60" w:rsidRPr="003B2883" w:rsidRDefault="00913A60" w:rsidP="0063282D">
            <w:pPr>
              <w:pStyle w:val="TAL"/>
            </w:pPr>
            <w:r>
              <w:t>Tai</w:t>
            </w:r>
          </w:p>
        </w:tc>
        <w:tc>
          <w:tcPr>
            <w:tcW w:w="567" w:type="dxa"/>
            <w:tcBorders>
              <w:top w:val="single" w:sz="4" w:space="0" w:color="auto"/>
              <w:left w:val="single" w:sz="4" w:space="0" w:color="auto"/>
              <w:bottom w:val="single" w:sz="4" w:space="0" w:color="auto"/>
              <w:right w:val="single" w:sz="4" w:space="0" w:color="auto"/>
            </w:tcBorders>
          </w:tcPr>
          <w:p w14:paraId="2BA9846B" w14:textId="77777777" w:rsidR="00913A60" w:rsidRPr="003B2883" w:rsidRDefault="00913A60"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149C507" w14:textId="77777777" w:rsidR="00913A60" w:rsidRPr="003B2883" w:rsidRDefault="00913A60"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26187450" w14:textId="77777777" w:rsidR="00913A60" w:rsidRDefault="00913A60" w:rsidP="0063282D">
            <w:pPr>
              <w:pStyle w:val="TAL"/>
              <w:rPr>
                <w:rFonts w:cs="Arial"/>
                <w:szCs w:val="18"/>
              </w:rPr>
            </w:pPr>
            <w:r>
              <w:rPr>
                <w:rFonts w:cs="Arial"/>
                <w:szCs w:val="18"/>
              </w:rPr>
              <w:t>Indicates the TAI where the UE arrived.</w:t>
            </w:r>
          </w:p>
          <w:p w14:paraId="1332E194" w14:textId="77777777" w:rsidR="00913A60" w:rsidRPr="003B2883" w:rsidRDefault="00913A60" w:rsidP="0063282D">
            <w:pPr>
              <w:pStyle w:val="TAL"/>
              <w:rPr>
                <w:rFonts w:cs="Arial"/>
                <w:szCs w:val="18"/>
              </w:rPr>
            </w:pPr>
            <w:r>
              <w:rPr>
                <w:rFonts w:cs="Arial"/>
                <w:szCs w:val="18"/>
              </w:rPr>
              <w:t>(NOTE)</w:t>
            </w:r>
          </w:p>
        </w:tc>
        <w:tc>
          <w:tcPr>
            <w:tcW w:w="1418" w:type="dxa"/>
            <w:tcBorders>
              <w:top w:val="single" w:sz="4" w:space="0" w:color="auto"/>
              <w:left w:val="single" w:sz="4" w:space="0" w:color="auto"/>
              <w:bottom w:val="single" w:sz="4" w:space="0" w:color="auto"/>
              <w:right w:val="single" w:sz="4" w:space="0" w:color="auto"/>
            </w:tcBorders>
          </w:tcPr>
          <w:p w14:paraId="2204AD4E" w14:textId="77777777" w:rsidR="00913A60" w:rsidRPr="003B2883" w:rsidRDefault="00913A60" w:rsidP="0063282D">
            <w:pPr>
              <w:pStyle w:val="TAL"/>
              <w:rPr>
                <w:noProof/>
              </w:rPr>
            </w:pPr>
          </w:p>
        </w:tc>
      </w:tr>
      <w:tr w:rsidR="00913A60" w:rsidRPr="003B2883" w14:paraId="791202DF"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4FD3B593" w14:textId="77777777" w:rsidR="00913A60" w:rsidRDefault="00913A60" w:rsidP="0063282D">
            <w:pPr>
              <w:pStyle w:val="TAL"/>
            </w:pPr>
            <w:r>
              <w:t>ncgi</w:t>
            </w:r>
          </w:p>
        </w:tc>
        <w:tc>
          <w:tcPr>
            <w:tcW w:w="1276" w:type="dxa"/>
            <w:tcBorders>
              <w:top w:val="single" w:sz="4" w:space="0" w:color="auto"/>
              <w:left w:val="single" w:sz="4" w:space="0" w:color="auto"/>
              <w:bottom w:val="single" w:sz="4" w:space="0" w:color="auto"/>
              <w:right w:val="single" w:sz="4" w:space="0" w:color="auto"/>
            </w:tcBorders>
          </w:tcPr>
          <w:p w14:paraId="07E9BB92" w14:textId="77777777" w:rsidR="00913A60" w:rsidRDefault="00913A60" w:rsidP="0063282D">
            <w:pPr>
              <w:pStyle w:val="TAL"/>
            </w:pPr>
            <w:r>
              <w:t>Ncgi</w:t>
            </w:r>
          </w:p>
        </w:tc>
        <w:tc>
          <w:tcPr>
            <w:tcW w:w="567" w:type="dxa"/>
            <w:tcBorders>
              <w:top w:val="single" w:sz="4" w:space="0" w:color="auto"/>
              <w:left w:val="single" w:sz="4" w:space="0" w:color="auto"/>
              <w:bottom w:val="single" w:sz="4" w:space="0" w:color="auto"/>
              <w:right w:val="single" w:sz="4" w:space="0" w:color="auto"/>
            </w:tcBorders>
          </w:tcPr>
          <w:p w14:paraId="2CCD8A7C" w14:textId="77777777" w:rsidR="00913A60" w:rsidRDefault="00913A60"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4468499" w14:textId="77777777" w:rsidR="00913A60" w:rsidRDefault="00913A60"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0059BB5A" w14:textId="77777777" w:rsidR="00913A60" w:rsidRDefault="00913A60" w:rsidP="0063282D">
            <w:pPr>
              <w:pStyle w:val="TAL"/>
              <w:rPr>
                <w:noProof/>
              </w:rPr>
            </w:pPr>
            <w:r>
              <w:rPr>
                <w:noProof/>
              </w:rPr>
              <w:t xml:space="preserve">Indicates the NR cell </w:t>
            </w:r>
            <w:r>
              <w:rPr>
                <w:rFonts w:cs="Arial"/>
                <w:szCs w:val="18"/>
              </w:rPr>
              <w:t>where the UE arrived</w:t>
            </w:r>
            <w:r>
              <w:rPr>
                <w:noProof/>
              </w:rPr>
              <w:t>.</w:t>
            </w:r>
          </w:p>
          <w:p w14:paraId="0D75100A" w14:textId="77777777" w:rsidR="00913A60" w:rsidRDefault="00913A60" w:rsidP="0063282D">
            <w:pPr>
              <w:pStyle w:val="TAL"/>
              <w:rPr>
                <w:rFonts w:cs="Arial"/>
                <w:szCs w:val="18"/>
              </w:rPr>
            </w:pPr>
            <w:r>
              <w:rPr>
                <w:noProof/>
              </w:rPr>
              <w:t>(NOTE)</w:t>
            </w:r>
          </w:p>
        </w:tc>
        <w:tc>
          <w:tcPr>
            <w:tcW w:w="1418" w:type="dxa"/>
            <w:tcBorders>
              <w:top w:val="single" w:sz="4" w:space="0" w:color="auto"/>
              <w:left w:val="single" w:sz="4" w:space="0" w:color="auto"/>
              <w:bottom w:val="single" w:sz="4" w:space="0" w:color="auto"/>
              <w:right w:val="single" w:sz="4" w:space="0" w:color="auto"/>
            </w:tcBorders>
          </w:tcPr>
          <w:p w14:paraId="5EF506C8" w14:textId="77777777" w:rsidR="00913A60" w:rsidRPr="003B2883" w:rsidRDefault="00913A60" w:rsidP="0063282D">
            <w:pPr>
              <w:pStyle w:val="TAL"/>
              <w:rPr>
                <w:noProof/>
              </w:rPr>
            </w:pPr>
          </w:p>
        </w:tc>
      </w:tr>
      <w:tr w:rsidR="00913A60" w:rsidRPr="003B2883" w14:paraId="034D67C4"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43051DB9" w14:textId="77777777" w:rsidR="00913A60" w:rsidRDefault="00913A60" w:rsidP="0063282D">
            <w:pPr>
              <w:pStyle w:val="TAL"/>
            </w:pPr>
            <w:r>
              <w:t>ecgi</w:t>
            </w:r>
          </w:p>
        </w:tc>
        <w:tc>
          <w:tcPr>
            <w:tcW w:w="1276" w:type="dxa"/>
            <w:tcBorders>
              <w:top w:val="single" w:sz="4" w:space="0" w:color="auto"/>
              <w:left w:val="single" w:sz="4" w:space="0" w:color="auto"/>
              <w:bottom w:val="single" w:sz="4" w:space="0" w:color="auto"/>
              <w:right w:val="single" w:sz="4" w:space="0" w:color="auto"/>
            </w:tcBorders>
          </w:tcPr>
          <w:p w14:paraId="36520DA9" w14:textId="77777777" w:rsidR="00913A60" w:rsidRDefault="00913A60" w:rsidP="0063282D">
            <w:pPr>
              <w:pStyle w:val="TAL"/>
            </w:pPr>
            <w:r>
              <w:t>Ecgi</w:t>
            </w:r>
          </w:p>
        </w:tc>
        <w:tc>
          <w:tcPr>
            <w:tcW w:w="567" w:type="dxa"/>
            <w:tcBorders>
              <w:top w:val="single" w:sz="4" w:space="0" w:color="auto"/>
              <w:left w:val="single" w:sz="4" w:space="0" w:color="auto"/>
              <w:bottom w:val="single" w:sz="4" w:space="0" w:color="auto"/>
              <w:right w:val="single" w:sz="4" w:space="0" w:color="auto"/>
            </w:tcBorders>
          </w:tcPr>
          <w:p w14:paraId="04E2E2DE" w14:textId="77777777" w:rsidR="00913A60" w:rsidRDefault="00913A60"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F26034B" w14:textId="77777777" w:rsidR="00913A60" w:rsidRDefault="00913A60"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405900E7" w14:textId="77777777" w:rsidR="00913A60" w:rsidRDefault="00913A60" w:rsidP="0063282D">
            <w:pPr>
              <w:pStyle w:val="TAL"/>
              <w:rPr>
                <w:noProof/>
              </w:rPr>
            </w:pPr>
            <w:r>
              <w:rPr>
                <w:noProof/>
              </w:rPr>
              <w:t xml:space="preserve">Indicates the EUTRAN cell </w:t>
            </w:r>
            <w:r>
              <w:rPr>
                <w:rFonts w:cs="Arial"/>
                <w:szCs w:val="18"/>
              </w:rPr>
              <w:t>where the UE arrived</w:t>
            </w:r>
            <w:r>
              <w:rPr>
                <w:noProof/>
              </w:rPr>
              <w:t>.</w:t>
            </w:r>
          </w:p>
          <w:p w14:paraId="318481A6" w14:textId="77777777" w:rsidR="00913A60" w:rsidRDefault="00913A60" w:rsidP="0063282D">
            <w:pPr>
              <w:pStyle w:val="TAL"/>
              <w:rPr>
                <w:rFonts w:cs="Arial"/>
                <w:szCs w:val="18"/>
              </w:rPr>
            </w:pPr>
            <w:r>
              <w:rPr>
                <w:noProof/>
              </w:rPr>
              <w:t>(NOTE)</w:t>
            </w:r>
          </w:p>
        </w:tc>
        <w:tc>
          <w:tcPr>
            <w:tcW w:w="1418" w:type="dxa"/>
            <w:tcBorders>
              <w:top w:val="single" w:sz="4" w:space="0" w:color="auto"/>
              <w:left w:val="single" w:sz="4" w:space="0" w:color="auto"/>
              <w:bottom w:val="single" w:sz="4" w:space="0" w:color="auto"/>
              <w:right w:val="single" w:sz="4" w:space="0" w:color="auto"/>
            </w:tcBorders>
          </w:tcPr>
          <w:p w14:paraId="436E8E14" w14:textId="77777777" w:rsidR="00913A60" w:rsidRPr="003B2883" w:rsidRDefault="00913A60" w:rsidP="0063282D">
            <w:pPr>
              <w:pStyle w:val="TAL"/>
              <w:rPr>
                <w:noProof/>
              </w:rPr>
            </w:pPr>
          </w:p>
        </w:tc>
      </w:tr>
      <w:tr w:rsidR="00913A60" w:rsidRPr="003B2883" w14:paraId="2A381A89"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4B927D27" w14:textId="77777777" w:rsidR="00913A60" w:rsidRDefault="00913A60" w:rsidP="0063282D">
            <w:pPr>
              <w:pStyle w:val="TAL"/>
            </w:pPr>
            <w:r>
              <w:t>n3gaLocation</w:t>
            </w:r>
          </w:p>
        </w:tc>
        <w:tc>
          <w:tcPr>
            <w:tcW w:w="1276" w:type="dxa"/>
            <w:tcBorders>
              <w:top w:val="single" w:sz="4" w:space="0" w:color="auto"/>
              <w:left w:val="single" w:sz="4" w:space="0" w:color="auto"/>
              <w:bottom w:val="single" w:sz="4" w:space="0" w:color="auto"/>
              <w:right w:val="single" w:sz="4" w:space="0" w:color="auto"/>
            </w:tcBorders>
          </w:tcPr>
          <w:p w14:paraId="4DD82ECA" w14:textId="77777777" w:rsidR="00913A60" w:rsidRDefault="00913A60" w:rsidP="0063282D">
            <w:pPr>
              <w:pStyle w:val="TAL"/>
            </w:pPr>
            <w:r w:rsidRPr="00F11966">
              <w:t>N3gaLocation</w:t>
            </w:r>
          </w:p>
        </w:tc>
        <w:tc>
          <w:tcPr>
            <w:tcW w:w="567" w:type="dxa"/>
            <w:tcBorders>
              <w:top w:val="single" w:sz="4" w:space="0" w:color="auto"/>
              <w:left w:val="single" w:sz="4" w:space="0" w:color="auto"/>
              <w:bottom w:val="single" w:sz="4" w:space="0" w:color="auto"/>
              <w:right w:val="single" w:sz="4" w:space="0" w:color="auto"/>
            </w:tcBorders>
          </w:tcPr>
          <w:p w14:paraId="7987E242" w14:textId="77777777" w:rsidR="00913A60" w:rsidRDefault="00913A60"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CFFE6E0" w14:textId="77777777" w:rsidR="00913A60" w:rsidRDefault="00913A60"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3049049B" w14:textId="77777777" w:rsidR="00913A60" w:rsidRDefault="00913A60" w:rsidP="0063282D">
            <w:pPr>
              <w:pStyle w:val="TAL"/>
              <w:rPr>
                <w:rFonts w:cs="Arial"/>
                <w:szCs w:val="18"/>
              </w:rPr>
            </w:pPr>
            <w:r>
              <w:rPr>
                <w:rFonts w:cs="Arial"/>
                <w:szCs w:val="18"/>
              </w:rPr>
              <w:t>Indicates the Non-3GPP location where the UE arrived.</w:t>
            </w:r>
          </w:p>
          <w:p w14:paraId="7C427111" w14:textId="77777777" w:rsidR="00913A60" w:rsidRDefault="00913A60" w:rsidP="0063282D">
            <w:pPr>
              <w:pStyle w:val="TAL"/>
              <w:rPr>
                <w:rFonts w:cs="Arial"/>
                <w:szCs w:val="18"/>
              </w:rPr>
            </w:pPr>
            <w:r>
              <w:rPr>
                <w:rFonts w:cs="Arial"/>
                <w:szCs w:val="18"/>
              </w:rPr>
              <w:t>(NOTE)</w:t>
            </w:r>
          </w:p>
        </w:tc>
        <w:tc>
          <w:tcPr>
            <w:tcW w:w="1418" w:type="dxa"/>
            <w:tcBorders>
              <w:top w:val="single" w:sz="4" w:space="0" w:color="auto"/>
              <w:left w:val="single" w:sz="4" w:space="0" w:color="auto"/>
              <w:bottom w:val="single" w:sz="4" w:space="0" w:color="auto"/>
              <w:right w:val="single" w:sz="4" w:space="0" w:color="auto"/>
            </w:tcBorders>
          </w:tcPr>
          <w:p w14:paraId="1BF89350" w14:textId="77777777" w:rsidR="00913A60" w:rsidRPr="003B2883" w:rsidRDefault="00913A60" w:rsidP="0063282D">
            <w:pPr>
              <w:pStyle w:val="TAL"/>
              <w:rPr>
                <w:noProof/>
              </w:rPr>
            </w:pPr>
          </w:p>
        </w:tc>
      </w:tr>
      <w:tr w:rsidR="00913A60" w:rsidRPr="003B2883" w14:paraId="02AECA00"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455ED5A2" w14:textId="77777777" w:rsidR="00913A60" w:rsidRDefault="00913A60" w:rsidP="0063282D">
            <w:pPr>
              <w:pStyle w:val="TAL"/>
            </w:pPr>
            <w:r>
              <w:t>spacing</w:t>
            </w:r>
          </w:p>
        </w:tc>
        <w:tc>
          <w:tcPr>
            <w:tcW w:w="1276" w:type="dxa"/>
            <w:tcBorders>
              <w:top w:val="single" w:sz="4" w:space="0" w:color="auto"/>
              <w:left w:val="single" w:sz="4" w:space="0" w:color="auto"/>
              <w:bottom w:val="single" w:sz="4" w:space="0" w:color="auto"/>
              <w:right w:val="single" w:sz="4" w:space="0" w:color="auto"/>
            </w:tcBorders>
          </w:tcPr>
          <w:p w14:paraId="623675DA" w14:textId="77777777" w:rsidR="00913A60" w:rsidRDefault="00913A60" w:rsidP="0063282D">
            <w:pPr>
              <w:pStyle w:val="TAL"/>
            </w:pPr>
            <w:r>
              <w:t>DurationSec</w:t>
            </w:r>
          </w:p>
        </w:tc>
        <w:tc>
          <w:tcPr>
            <w:tcW w:w="567" w:type="dxa"/>
            <w:tcBorders>
              <w:top w:val="single" w:sz="4" w:space="0" w:color="auto"/>
              <w:left w:val="single" w:sz="4" w:space="0" w:color="auto"/>
              <w:bottom w:val="single" w:sz="4" w:space="0" w:color="auto"/>
              <w:right w:val="single" w:sz="4" w:space="0" w:color="auto"/>
            </w:tcBorders>
          </w:tcPr>
          <w:p w14:paraId="5E540968" w14:textId="77777777" w:rsidR="00913A60" w:rsidRDefault="00913A60"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8F9B31F" w14:textId="77777777" w:rsidR="00913A60" w:rsidRPr="003B2883" w:rsidRDefault="00913A60"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7E598C04" w14:textId="77777777" w:rsidR="00913A60" w:rsidRDefault="00913A60" w:rsidP="0063282D">
            <w:pPr>
              <w:pStyle w:val="TAL"/>
            </w:pPr>
            <w:r>
              <w:t>Indicates the average and variance of the time interval separating two consecutive arrivals at the indicated location.</w:t>
            </w:r>
          </w:p>
          <w:p w14:paraId="4C5D7AE6" w14:textId="77777777" w:rsidR="00913A60" w:rsidRPr="003B2883" w:rsidRDefault="00913A60" w:rsidP="0063282D">
            <w:pPr>
              <w:pStyle w:val="TAL"/>
              <w:rPr>
                <w:noProof/>
              </w:rPr>
            </w:pPr>
          </w:p>
        </w:tc>
        <w:tc>
          <w:tcPr>
            <w:tcW w:w="1418" w:type="dxa"/>
            <w:tcBorders>
              <w:top w:val="single" w:sz="4" w:space="0" w:color="auto"/>
              <w:left w:val="single" w:sz="4" w:space="0" w:color="auto"/>
              <w:bottom w:val="single" w:sz="4" w:space="0" w:color="auto"/>
              <w:right w:val="single" w:sz="4" w:space="0" w:color="auto"/>
            </w:tcBorders>
          </w:tcPr>
          <w:p w14:paraId="3940B6BA" w14:textId="77777777" w:rsidR="00913A60" w:rsidRPr="003B2883" w:rsidRDefault="00913A60" w:rsidP="0063282D">
            <w:pPr>
              <w:pStyle w:val="TAL"/>
              <w:rPr>
                <w:noProof/>
              </w:rPr>
            </w:pPr>
          </w:p>
        </w:tc>
      </w:tr>
      <w:tr w:rsidR="00913A60" w:rsidRPr="003B2883" w14:paraId="72C30C21" w14:textId="77777777" w:rsidTr="0063282D">
        <w:trPr>
          <w:trHeight w:val="748"/>
          <w:jc w:val="center"/>
        </w:trPr>
        <w:tc>
          <w:tcPr>
            <w:tcW w:w="1838" w:type="dxa"/>
            <w:tcBorders>
              <w:top w:val="single" w:sz="4" w:space="0" w:color="auto"/>
              <w:left w:val="single" w:sz="4" w:space="0" w:color="auto"/>
              <w:bottom w:val="single" w:sz="4" w:space="0" w:color="auto"/>
              <w:right w:val="single" w:sz="4" w:space="0" w:color="auto"/>
            </w:tcBorders>
          </w:tcPr>
          <w:p w14:paraId="06881FF8" w14:textId="77777777" w:rsidR="00913A60" w:rsidRDefault="00913A60" w:rsidP="0063282D">
            <w:pPr>
              <w:pStyle w:val="TAL"/>
            </w:pPr>
            <w:r>
              <w:t>duration</w:t>
            </w:r>
          </w:p>
        </w:tc>
        <w:tc>
          <w:tcPr>
            <w:tcW w:w="1276" w:type="dxa"/>
            <w:tcBorders>
              <w:top w:val="single" w:sz="4" w:space="0" w:color="auto"/>
              <w:left w:val="single" w:sz="4" w:space="0" w:color="auto"/>
              <w:bottom w:val="single" w:sz="4" w:space="0" w:color="auto"/>
              <w:right w:val="single" w:sz="4" w:space="0" w:color="auto"/>
            </w:tcBorders>
          </w:tcPr>
          <w:p w14:paraId="2F3F28E4" w14:textId="77777777" w:rsidR="00913A60" w:rsidRDefault="00913A60" w:rsidP="0063282D">
            <w:pPr>
              <w:pStyle w:val="TAL"/>
            </w:pPr>
            <w:r>
              <w:t>DurationSec</w:t>
            </w:r>
          </w:p>
        </w:tc>
        <w:tc>
          <w:tcPr>
            <w:tcW w:w="567" w:type="dxa"/>
            <w:tcBorders>
              <w:top w:val="single" w:sz="4" w:space="0" w:color="auto"/>
              <w:left w:val="single" w:sz="4" w:space="0" w:color="auto"/>
              <w:bottom w:val="single" w:sz="4" w:space="0" w:color="auto"/>
              <w:right w:val="single" w:sz="4" w:space="0" w:color="auto"/>
            </w:tcBorders>
          </w:tcPr>
          <w:p w14:paraId="25107B5A" w14:textId="77777777" w:rsidR="00913A60" w:rsidRDefault="00913A60"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458EFB2" w14:textId="77777777" w:rsidR="00913A60" w:rsidRDefault="00913A60"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62F04023" w14:textId="77777777" w:rsidR="00913A60" w:rsidRDefault="00913A60" w:rsidP="0063282D">
            <w:pPr>
              <w:pStyle w:val="TAL"/>
              <w:rPr>
                <w:noProof/>
              </w:rPr>
            </w:pPr>
            <w:r>
              <w:t>Indicate the average and variance of duration of stay in the indicated location.</w:t>
            </w:r>
          </w:p>
        </w:tc>
        <w:tc>
          <w:tcPr>
            <w:tcW w:w="1418" w:type="dxa"/>
            <w:tcBorders>
              <w:top w:val="single" w:sz="4" w:space="0" w:color="auto"/>
              <w:left w:val="single" w:sz="4" w:space="0" w:color="auto"/>
              <w:bottom w:val="single" w:sz="4" w:space="0" w:color="auto"/>
              <w:right w:val="single" w:sz="4" w:space="0" w:color="auto"/>
            </w:tcBorders>
          </w:tcPr>
          <w:p w14:paraId="35D97750" w14:textId="77777777" w:rsidR="00913A60" w:rsidRPr="003B2883" w:rsidRDefault="00913A60" w:rsidP="0063282D">
            <w:pPr>
              <w:pStyle w:val="TAL"/>
              <w:rPr>
                <w:noProof/>
              </w:rPr>
            </w:pPr>
          </w:p>
        </w:tc>
      </w:tr>
      <w:tr w:rsidR="00913A60" w:rsidRPr="003B2883" w14:paraId="1DA62E43" w14:textId="77777777" w:rsidTr="0063282D">
        <w:trPr>
          <w:trHeight w:val="748"/>
          <w:jc w:val="center"/>
        </w:trPr>
        <w:tc>
          <w:tcPr>
            <w:tcW w:w="1838" w:type="dxa"/>
            <w:tcBorders>
              <w:top w:val="single" w:sz="4" w:space="0" w:color="auto"/>
              <w:left w:val="single" w:sz="4" w:space="0" w:color="auto"/>
              <w:bottom w:val="single" w:sz="4" w:space="0" w:color="auto"/>
              <w:right w:val="single" w:sz="4" w:space="0" w:color="auto"/>
            </w:tcBorders>
          </w:tcPr>
          <w:p w14:paraId="3FB5468C" w14:textId="77777777" w:rsidR="00913A60" w:rsidRDefault="00913A60" w:rsidP="0063282D">
            <w:pPr>
              <w:pStyle w:val="TAL"/>
            </w:pPr>
            <w:r>
              <w:t>timestamp</w:t>
            </w:r>
          </w:p>
        </w:tc>
        <w:tc>
          <w:tcPr>
            <w:tcW w:w="1276" w:type="dxa"/>
            <w:tcBorders>
              <w:top w:val="single" w:sz="4" w:space="0" w:color="auto"/>
              <w:left w:val="single" w:sz="4" w:space="0" w:color="auto"/>
              <w:bottom w:val="single" w:sz="4" w:space="0" w:color="auto"/>
              <w:right w:val="single" w:sz="4" w:space="0" w:color="auto"/>
            </w:tcBorders>
          </w:tcPr>
          <w:p w14:paraId="28604CBE" w14:textId="77777777" w:rsidR="00913A60" w:rsidRDefault="00913A60" w:rsidP="0063282D">
            <w:pPr>
              <w:pStyle w:val="TAL"/>
            </w:pPr>
            <w:r>
              <w:t>DateTime</w:t>
            </w:r>
          </w:p>
        </w:tc>
        <w:tc>
          <w:tcPr>
            <w:tcW w:w="567" w:type="dxa"/>
            <w:tcBorders>
              <w:top w:val="single" w:sz="4" w:space="0" w:color="auto"/>
              <w:left w:val="single" w:sz="4" w:space="0" w:color="auto"/>
              <w:bottom w:val="single" w:sz="4" w:space="0" w:color="auto"/>
              <w:right w:val="single" w:sz="4" w:space="0" w:color="auto"/>
            </w:tcBorders>
          </w:tcPr>
          <w:p w14:paraId="116CCD5F" w14:textId="77777777" w:rsidR="00913A60" w:rsidRDefault="00913A60"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60F7FC5" w14:textId="77777777" w:rsidR="00913A60" w:rsidRDefault="00913A60"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6BA55C44" w14:textId="77777777" w:rsidR="00913A60" w:rsidRDefault="00913A60" w:rsidP="0063282D">
            <w:pPr>
              <w:pStyle w:val="TAL"/>
            </w:pPr>
            <w:r>
              <w:t>Indicates the date and time of UE last arrival to the indicated location.</w:t>
            </w:r>
          </w:p>
        </w:tc>
        <w:tc>
          <w:tcPr>
            <w:tcW w:w="1418" w:type="dxa"/>
            <w:tcBorders>
              <w:top w:val="single" w:sz="4" w:space="0" w:color="auto"/>
              <w:left w:val="single" w:sz="4" w:space="0" w:color="auto"/>
              <w:bottom w:val="single" w:sz="4" w:space="0" w:color="auto"/>
              <w:right w:val="single" w:sz="4" w:space="0" w:color="auto"/>
            </w:tcBorders>
          </w:tcPr>
          <w:p w14:paraId="41D18348" w14:textId="77777777" w:rsidR="00913A60" w:rsidRPr="003B2883" w:rsidRDefault="00913A60" w:rsidP="0063282D">
            <w:pPr>
              <w:pStyle w:val="TAL"/>
              <w:rPr>
                <w:noProof/>
              </w:rPr>
            </w:pPr>
          </w:p>
        </w:tc>
      </w:tr>
      <w:tr w:rsidR="00913A60" w:rsidRPr="003B2883" w14:paraId="1B65D0AE" w14:textId="77777777" w:rsidTr="0063282D">
        <w:trPr>
          <w:trHeight w:val="333"/>
          <w:jc w:val="center"/>
        </w:trPr>
        <w:tc>
          <w:tcPr>
            <w:tcW w:w="10060" w:type="dxa"/>
            <w:gridSpan w:val="6"/>
            <w:tcBorders>
              <w:top w:val="single" w:sz="4" w:space="0" w:color="auto"/>
              <w:left w:val="single" w:sz="4" w:space="0" w:color="auto"/>
              <w:bottom w:val="single" w:sz="4" w:space="0" w:color="auto"/>
              <w:right w:val="single" w:sz="4" w:space="0" w:color="auto"/>
            </w:tcBorders>
          </w:tcPr>
          <w:p w14:paraId="0B49704C" w14:textId="77777777" w:rsidR="00913A60" w:rsidRPr="003B2883" w:rsidRDefault="00913A60" w:rsidP="0063282D">
            <w:pPr>
              <w:pStyle w:val="TAN"/>
              <w:rPr>
                <w:noProof/>
              </w:rPr>
            </w:pPr>
            <w:r>
              <w:rPr>
                <w:noProof/>
              </w:rPr>
              <w:t>NOTE:</w:t>
            </w:r>
            <w:r>
              <w:rPr>
                <w:noProof/>
              </w:rPr>
              <w:tab/>
              <w:t>At least one of the "tai", "ncgi", "ecgi" and "n3gaLocation" shall be present.</w:t>
            </w:r>
          </w:p>
        </w:tc>
      </w:tr>
    </w:tbl>
    <w:p w14:paraId="3A3A86AF" w14:textId="4E043AD2" w:rsidR="00913A60" w:rsidRDefault="00913A60" w:rsidP="00602AC0"/>
    <w:p w14:paraId="2B89D2F2" w14:textId="2187C598" w:rsidR="00CB38ED" w:rsidRPr="003B2883" w:rsidRDefault="00CB38ED" w:rsidP="00CB38ED">
      <w:pPr>
        <w:pStyle w:val="Heading5"/>
      </w:pPr>
      <w:bookmarkStart w:id="5198" w:name="_Toc97072069"/>
      <w:bookmarkStart w:id="5199" w:name="_Toc120051474"/>
      <w:bookmarkStart w:id="5200" w:name="_Toc130829091"/>
      <w:r w:rsidRPr="003B2883">
        <w:t>6.2.6.2.</w:t>
      </w:r>
      <w:r>
        <w:t>31</w:t>
      </w:r>
      <w:r w:rsidRPr="003B2883">
        <w:tab/>
        <w:t xml:space="preserve">Type: </w:t>
      </w:r>
      <w:r>
        <w:t>DispersionArea</w:t>
      </w:r>
      <w:bookmarkEnd w:id="5198"/>
      <w:bookmarkEnd w:id="5199"/>
      <w:bookmarkEnd w:id="5200"/>
    </w:p>
    <w:p w14:paraId="616E522C" w14:textId="786FB99F" w:rsidR="00CB38ED" w:rsidRPr="003B2883" w:rsidRDefault="00CB38ED" w:rsidP="00CB38ED">
      <w:pPr>
        <w:pStyle w:val="TH"/>
      </w:pPr>
      <w:r w:rsidRPr="003B2883">
        <w:rPr>
          <w:noProof/>
        </w:rPr>
        <w:t>Table </w:t>
      </w:r>
      <w:r w:rsidRPr="003B2883">
        <w:t>6.2.6.2.</w:t>
      </w:r>
      <w:r>
        <w:t>31</w:t>
      </w:r>
      <w:r w:rsidRPr="003B2883">
        <w:t xml:space="preserve">-1: </w:t>
      </w:r>
      <w:r w:rsidRPr="003B2883">
        <w:rPr>
          <w:noProof/>
        </w:rPr>
        <w:t xml:space="preserve">Definition of type </w:t>
      </w:r>
      <w:r>
        <w:t>DispersionArea</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CB38ED" w:rsidRPr="003B2883" w14:paraId="41E0B562"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60534E08" w14:textId="77777777" w:rsidR="00CB38ED" w:rsidRPr="003B2883" w:rsidRDefault="00CB38ED" w:rsidP="0063282D">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76E55FE5" w14:textId="77777777" w:rsidR="00CB38ED" w:rsidRPr="003B2883" w:rsidRDefault="00CB38ED" w:rsidP="0063282D">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89CCFF9" w14:textId="77777777" w:rsidR="00CB38ED" w:rsidRPr="003B2883" w:rsidRDefault="00CB38ED"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2E35FFF" w14:textId="77777777" w:rsidR="00CB38ED" w:rsidRPr="003B2883" w:rsidRDefault="00CB38ED" w:rsidP="0063282D">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37E679A0" w14:textId="77777777" w:rsidR="00CB38ED" w:rsidRPr="003B2883" w:rsidRDefault="00CB38ED" w:rsidP="0063282D">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1FD4CD9D" w14:textId="77777777" w:rsidR="00CB38ED" w:rsidRPr="003B2883" w:rsidRDefault="00CB38ED" w:rsidP="0063282D">
            <w:pPr>
              <w:pStyle w:val="TAH"/>
              <w:rPr>
                <w:rFonts w:cs="Arial"/>
                <w:szCs w:val="18"/>
              </w:rPr>
            </w:pPr>
            <w:r>
              <w:rPr>
                <w:rFonts w:cs="Arial"/>
                <w:szCs w:val="18"/>
              </w:rPr>
              <w:t>Applicability</w:t>
            </w:r>
          </w:p>
        </w:tc>
      </w:tr>
      <w:tr w:rsidR="00CB38ED" w:rsidRPr="003B2883" w14:paraId="08B60CA7"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649B5707" w14:textId="77777777" w:rsidR="00CB38ED" w:rsidRPr="003B2883" w:rsidRDefault="00CB38ED" w:rsidP="0063282D">
            <w:pPr>
              <w:pStyle w:val="TAL"/>
            </w:pPr>
            <w:r>
              <w:t>taiList</w:t>
            </w:r>
          </w:p>
        </w:tc>
        <w:tc>
          <w:tcPr>
            <w:tcW w:w="1276" w:type="dxa"/>
            <w:tcBorders>
              <w:top w:val="single" w:sz="4" w:space="0" w:color="auto"/>
              <w:left w:val="single" w:sz="4" w:space="0" w:color="auto"/>
              <w:bottom w:val="single" w:sz="4" w:space="0" w:color="auto"/>
              <w:right w:val="single" w:sz="4" w:space="0" w:color="auto"/>
            </w:tcBorders>
          </w:tcPr>
          <w:p w14:paraId="36668CFF" w14:textId="77777777" w:rsidR="00CB38ED" w:rsidRPr="003B2883" w:rsidRDefault="00CB38ED" w:rsidP="0063282D">
            <w:pPr>
              <w:pStyle w:val="TAL"/>
            </w:pPr>
            <w:r>
              <w:t>array(Tai)</w:t>
            </w:r>
          </w:p>
        </w:tc>
        <w:tc>
          <w:tcPr>
            <w:tcW w:w="567" w:type="dxa"/>
            <w:tcBorders>
              <w:top w:val="single" w:sz="4" w:space="0" w:color="auto"/>
              <w:left w:val="single" w:sz="4" w:space="0" w:color="auto"/>
              <w:bottom w:val="single" w:sz="4" w:space="0" w:color="auto"/>
              <w:right w:val="single" w:sz="4" w:space="0" w:color="auto"/>
            </w:tcBorders>
          </w:tcPr>
          <w:p w14:paraId="173BEA3B" w14:textId="77777777" w:rsidR="00CB38ED" w:rsidRPr="003B2883" w:rsidRDefault="00CB38ED"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09599DF" w14:textId="77777777" w:rsidR="00CB38ED" w:rsidRPr="003B2883" w:rsidRDefault="00CB38ED" w:rsidP="0063282D">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363CE1F2" w14:textId="77777777" w:rsidR="00CB38ED" w:rsidRDefault="00CB38ED" w:rsidP="0063282D">
            <w:pPr>
              <w:pStyle w:val="TAL"/>
              <w:rPr>
                <w:rFonts w:cs="Arial"/>
                <w:szCs w:val="18"/>
              </w:rPr>
            </w:pPr>
            <w:r>
              <w:rPr>
                <w:rFonts w:cs="Arial"/>
                <w:szCs w:val="18"/>
              </w:rPr>
              <w:t>Indicates the TAIs where the UE information to be counted for Dispersion Analytics.</w:t>
            </w:r>
          </w:p>
          <w:p w14:paraId="58B4C3F9" w14:textId="77777777" w:rsidR="00CB38ED" w:rsidRPr="003B2883" w:rsidRDefault="00CB38ED" w:rsidP="0063282D">
            <w:pPr>
              <w:pStyle w:val="TAL"/>
              <w:rPr>
                <w:rFonts w:cs="Arial"/>
                <w:szCs w:val="18"/>
              </w:rPr>
            </w:pPr>
            <w:r>
              <w:rPr>
                <w:rFonts w:cs="Arial"/>
                <w:szCs w:val="18"/>
              </w:rPr>
              <w:t>(NOTE)</w:t>
            </w:r>
          </w:p>
        </w:tc>
        <w:tc>
          <w:tcPr>
            <w:tcW w:w="1418" w:type="dxa"/>
            <w:tcBorders>
              <w:top w:val="single" w:sz="4" w:space="0" w:color="auto"/>
              <w:left w:val="single" w:sz="4" w:space="0" w:color="auto"/>
              <w:bottom w:val="single" w:sz="4" w:space="0" w:color="auto"/>
              <w:right w:val="single" w:sz="4" w:space="0" w:color="auto"/>
            </w:tcBorders>
          </w:tcPr>
          <w:p w14:paraId="29CF171A" w14:textId="77777777" w:rsidR="00CB38ED" w:rsidRPr="003B2883" w:rsidRDefault="00CB38ED" w:rsidP="0063282D">
            <w:pPr>
              <w:pStyle w:val="TAL"/>
              <w:rPr>
                <w:noProof/>
              </w:rPr>
            </w:pPr>
          </w:p>
        </w:tc>
      </w:tr>
      <w:tr w:rsidR="00CB38ED" w:rsidRPr="003B2883" w14:paraId="37148521"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4B100BBA" w14:textId="77777777" w:rsidR="00CB38ED" w:rsidRDefault="00CB38ED" w:rsidP="0063282D">
            <w:pPr>
              <w:pStyle w:val="TAL"/>
            </w:pPr>
            <w:r>
              <w:t>ncgiList</w:t>
            </w:r>
          </w:p>
        </w:tc>
        <w:tc>
          <w:tcPr>
            <w:tcW w:w="1276" w:type="dxa"/>
            <w:tcBorders>
              <w:top w:val="single" w:sz="4" w:space="0" w:color="auto"/>
              <w:left w:val="single" w:sz="4" w:space="0" w:color="auto"/>
              <w:bottom w:val="single" w:sz="4" w:space="0" w:color="auto"/>
              <w:right w:val="single" w:sz="4" w:space="0" w:color="auto"/>
            </w:tcBorders>
          </w:tcPr>
          <w:p w14:paraId="419ECD17" w14:textId="77777777" w:rsidR="00CB38ED" w:rsidRDefault="00CB38ED" w:rsidP="0063282D">
            <w:pPr>
              <w:pStyle w:val="TAL"/>
            </w:pPr>
            <w:r>
              <w:t>array(Ncgi)</w:t>
            </w:r>
          </w:p>
        </w:tc>
        <w:tc>
          <w:tcPr>
            <w:tcW w:w="567" w:type="dxa"/>
            <w:tcBorders>
              <w:top w:val="single" w:sz="4" w:space="0" w:color="auto"/>
              <w:left w:val="single" w:sz="4" w:space="0" w:color="auto"/>
              <w:bottom w:val="single" w:sz="4" w:space="0" w:color="auto"/>
              <w:right w:val="single" w:sz="4" w:space="0" w:color="auto"/>
            </w:tcBorders>
          </w:tcPr>
          <w:p w14:paraId="042EC220" w14:textId="77777777" w:rsidR="00CB38ED" w:rsidRDefault="00CB38ED"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0DA0624" w14:textId="77777777" w:rsidR="00CB38ED" w:rsidRPr="003B2883" w:rsidRDefault="00CB38ED" w:rsidP="0063282D">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172A559E" w14:textId="77777777" w:rsidR="00CB38ED" w:rsidRDefault="00CB38ED" w:rsidP="0063282D">
            <w:pPr>
              <w:pStyle w:val="TAL"/>
              <w:rPr>
                <w:noProof/>
              </w:rPr>
            </w:pPr>
            <w:r>
              <w:rPr>
                <w:rFonts w:cs="Arial"/>
                <w:szCs w:val="18"/>
              </w:rPr>
              <w:t>Indicates the NR cells where the UE information to be counted for Dispersion Analytics.</w:t>
            </w:r>
          </w:p>
          <w:p w14:paraId="4E234D43" w14:textId="77777777" w:rsidR="00CB38ED" w:rsidRPr="003B2883" w:rsidRDefault="00CB38ED" w:rsidP="0063282D">
            <w:pPr>
              <w:pStyle w:val="TAL"/>
              <w:rPr>
                <w:noProof/>
              </w:rPr>
            </w:pPr>
            <w:r>
              <w:rPr>
                <w:noProof/>
              </w:rPr>
              <w:t>(NOTE)</w:t>
            </w:r>
          </w:p>
        </w:tc>
        <w:tc>
          <w:tcPr>
            <w:tcW w:w="1418" w:type="dxa"/>
            <w:tcBorders>
              <w:top w:val="single" w:sz="4" w:space="0" w:color="auto"/>
              <w:left w:val="single" w:sz="4" w:space="0" w:color="auto"/>
              <w:bottom w:val="single" w:sz="4" w:space="0" w:color="auto"/>
              <w:right w:val="single" w:sz="4" w:space="0" w:color="auto"/>
            </w:tcBorders>
          </w:tcPr>
          <w:p w14:paraId="3B57EC64" w14:textId="77777777" w:rsidR="00CB38ED" w:rsidRPr="003B2883" w:rsidRDefault="00CB38ED" w:rsidP="0063282D">
            <w:pPr>
              <w:pStyle w:val="TAL"/>
              <w:rPr>
                <w:noProof/>
              </w:rPr>
            </w:pPr>
          </w:p>
        </w:tc>
      </w:tr>
      <w:tr w:rsidR="00CB38ED" w:rsidRPr="003B2883" w14:paraId="641DC8A5"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294423CC" w14:textId="77777777" w:rsidR="00CB38ED" w:rsidRDefault="00CB38ED" w:rsidP="0063282D">
            <w:pPr>
              <w:pStyle w:val="TAL"/>
            </w:pPr>
            <w:r>
              <w:t>ecgiList</w:t>
            </w:r>
          </w:p>
        </w:tc>
        <w:tc>
          <w:tcPr>
            <w:tcW w:w="1276" w:type="dxa"/>
            <w:tcBorders>
              <w:top w:val="single" w:sz="4" w:space="0" w:color="auto"/>
              <w:left w:val="single" w:sz="4" w:space="0" w:color="auto"/>
              <w:bottom w:val="single" w:sz="4" w:space="0" w:color="auto"/>
              <w:right w:val="single" w:sz="4" w:space="0" w:color="auto"/>
            </w:tcBorders>
          </w:tcPr>
          <w:p w14:paraId="361E16A9" w14:textId="77777777" w:rsidR="00CB38ED" w:rsidRDefault="00CB38ED" w:rsidP="0063282D">
            <w:pPr>
              <w:pStyle w:val="TAL"/>
            </w:pPr>
            <w:r>
              <w:t>array(Ecgi)</w:t>
            </w:r>
          </w:p>
        </w:tc>
        <w:tc>
          <w:tcPr>
            <w:tcW w:w="567" w:type="dxa"/>
            <w:tcBorders>
              <w:top w:val="single" w:sz="4" w:space="0" w:color="auto"/>
              <w:left w:val="single" w:sz="4" w:space="0" w:color="auto"/>
              <w:bottom w:val="single" w:sz="4" w:space="0" w:color="auto"/>
              <w:right w:val="single" w:sz="4" w:space="0" w:color="auto"/>
            </w:tcBorders>
          </w:tcPr>
          <w:p w14:paraId="3B582B29" w14:textId="77777777" w:rsidR="00CB38ED" w:rsidRDefault="00CB38ED"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07C8E99" w14:textId="77777777" w:rsidR="00CB38ED" w:rsidRDefault="00CB38ED" w:rsidP="0063282D">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05776119" w14:textId="725448A6" w:rsidR="00CB38ED" w:rsidRDefault="00CB38ED" w:rsidP="0063282D">
            <w:pPr>
              <w:pStyle w:val="TAL"/>
              <w:rPr>
                <w:noProof/>
              </w:rPr>
            </w:pPr>
            <w:r>
              <w:rPr>
                <w:rFonts w:cs="Arial"/>
                <w:szCs w:val="18"/>
              </w:rPr>
              <w:t>Indicates the EUTRAN cells where the UE information to be counted for Dispersion Analytics.</w:t>
            </w:r>
          </w:p>
          <w:p w14:paraId="4FD4A392" w14:textId="77777777" w:rsidR="00CB38ED" w:rsidRDefault="00CB38ED" w:rsidP="0063282D">
            <w:pPr>
              <w:pStyle w:val="TAL"/>
              <w:rPr>
                <w:noProof/>
              </w:rPr>
            </w:pPr>
            <w:r>
              <w:rPr>
                <w:noProof/>
              </w:rPr>
              <w:t>(NOTE)</w:t>
            </w:r>
          </w:p>
        </w:tc>
        <w:tc>
          <w:tcPr>
            <w:tcW w:w="1418" w:type="dxa"/>
            <w:tcBorders>
              <w:top w:val="single" w:sz="4" w:space="0" w:color="auto"/>
              <w:left w:val="single" w:sz="4" w:space="0" w:color="auto"/>
              <w:bottom w:val="single" w:sz="4" w:space="0" w:color="auto"/>
              <w:right w:val="single" w:sz="4" w:space="0" w:color="auto"/>
            </w:tcBorders>
          </w:tcPr>
          <w:p w14:paraId="2B93E751" w14:textId="77777777" w:rsidR="00CB38ED" w:rsidRPr="003B2883" w:rsidRDefault="00CB38ED" w:rsidP="0063282D">
            <w:pPr>
              <w:pStyle w:val="TAL"/>
              <w:rPr>
                <w:noProof/>
              </w:rPr>
            </w:pPr>
          </w:p>
        </w:tc>
      </w:tr>
      <w:tr w:rsidR="00CB38ED" w:rsidRPr="003B2883" w14:paraId="4675CB72"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65A740F3" w14:textId="77777777" w:rsidR="00CB38ED" w:rsidRDefault="00CB38ED" w:rsidP="0063282D">
            <w:pPr>
              <w:pStyle w:val="TAL"/>
            </w:pPr>
            <w:r>
              <w:t>n3gaInd</w:t>
            </w:r>
          </w:p>
        </w:tc>
        <w:tc>
          <w:tcPr>
            <w:tcW w:w="1276" w:type="dxa"/>
            <w:tcBorders>
              <w:top w:val="single" w:sz="4" w:space="0" w:color="auto"/>
              <w:left w:val="single" w:sz="4" w:space="0" w:color="auto"/>
              <w:bottom w:val="single" w:sz="4" w:space="0" w:color="auto"/>
              <w:right w:val="single" w:sz="4" w:space="0" w:color="auto"/>
            </w:tcBorders>
          </w:tcPr>
          <w:p w14:paraId="5C739067" w14:textId="77777777" w:rsidR="00CB38ED" w:rsidRDefault="00CB38ED" w:rsidP="0063282D">
            <w:pPr>
              <w:pStyle w:val="TAL"/>
            </w:pPr>
            <w:r>
              <w:t>boolean</w:t>
            </w:r>
          </w:p>
        </w:tc>
        <w:tc>
          <w:tcPr>
            <w:tcW w:w="567" w:type="dxa"/>
            <w:tcBorders>
              <w:top w:val="single" w:sz="4" w:space="0" w:color="auto"/>
              <w:left w:val="single" w:sz="4" w:space="0" w:color="auto"/>
              <w:bottom w:val="single" w:sz="4" w:space="0" w:color="auto"/>
              <w:right w:val="single" w:sz="4" w:space="0" w:color="auto"/>
            </w:tcBorders>
          </w:tcPr>
          <w:p w14:paraId="5877AF5C" w14:textId="77777777" w:rsidR="00CB38ED" w:rsidRDefault="00CB38ED"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28F4480" w14:textId="77777777" w:rsidR="00CB38ED" w:rsidRDefault="00CB38ED"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4D43A170" w14:textId="77777777" w:rsidR="00CB38ED" w:rsidRDefault="00CB38ED" w:rsidP="0063282D">
            <w:pPr>
              <w:pStyle w:val="TAL"/>
              <w:rPr>
                <w:rFonts w:cs="Arial"/>
                <w:szCs w:val="18"/>
              </w:rPr>
            </w:pPr>
            <w:r>
              <w:rPr>
                <w:rFonts w:cs="Arial"/>
                <w:szCs w:val="18"/>
              </w:rPr>
              <w:t>Indicates whether that the UE information shall be counted for Non-3GPP access or not.</w:t>
            </w:r>
          </w:p>
          <w:p w14:paraId="369535B5" w14:textId="77777777" w:rsidR="00CB38ED" w:rsidRDefault="00CB38ED" w:rsidP="0063282D">
            <w:pPr>
              <w:pStyle w:val="TAL"/>
              <w:rPr>
                <w:rFonts w:cs="Arial"/>
                <w:szCs w:val="18"/>
              </w:rPr>
            </w:pPr>
          </w:p>
          <w:p w14:paraId="153A4071" w14:textId="77777777" w:rsidR="00CB38ED" w:rsidRDefault="00CB38ED" w:rsidP="0063282D">
            <w:pPr>
              <w:pStyle w:val="TAL"/>
              <w:rPr>
                <w:rFonts w:cs="Arial"/>
                <w:szCs w:val="18"/>
              </w:rPr>
            </w:pPr>
            <w:r>
              <w:rPr>
                <w:rFonts w:cs="Arial"/>
                <w:szCs w:val="18"/>
              </w:rPr>
              <w:t>When present, it should be set as following:</w:t>
            </w:r>
          </w:p>
          <w:p w14:paraId="76C6E0CD" w14:textId="77777777" w:rsidR="00CB38ED" w:rsidRDefault="00CB38ED" w:rsidP="0063282D">
            <w:pPr>
              <w:pStyle w:val="TAL"/>
              <w:rPr>
                <w:rFonts w:cs="Arial"/>
                <w:szCs w:val="18"/>
              </w:rPr>
            </w:pPr>
            <w:r>
              <w:rPr>
                <w:rFonts w:cs="Arial"/>
                <w:szCs w:val="18"/>
              </w:rPr>
              <w:t>- true: The UE information shall be counted for Non-3GPP access.</w:t>
            </w:r>
          </w:p>
          <w:p w14:paraId="46AB09B0" w14:textId="77777777" w:rsidR="00CB38ED" w:rsidRDefault="00CB38ED" w:rsidP="0063282D">
            <w:pPr>
              <w:pStyle w:val="TAL"/>
              <w:rPr>
                <w:rFonts w:cs="Arial"/>
                <w:szCs w:val="18"/>
              </w:rPr>
            </w:pPr>
            <w:r>
              <w:rPr>
                <w:rFonts w:cs="Arial"/>
                <w:szCs w:val="18"/>
              </w:rPr>
              <w:t>- false (default): the UE information for Non-3GPP access shall not be counted.</w:t>
            </w:r>
          </w:p>
        </w:tc>
        <w:tc>
          <w:tcPr>
            <w:tcW w:w="1418" w:type="dxa"/>
            <w:tcBorders>
              <w:top w:val="single" w:sz="4" w:space="0" w:color="auto"/>
              <w:left w:val="single" w:sz="4" w:space="0" w:color="auto"/>
              <w:bottom w:val="single" w:sz="4" w:space="0" w:color="auto"/>
              <w:right w:val="single" w:sz="4" w:space="0" w:color="auto"/>
            </w:tcBorders>
          </w:tcPr>
          <w:p w14:paraId="2A9F9076" w14:textId="77777777" w:rsidR="00CB38ED" w:rsidRPr="003B2883" w:rsidRDefault="00CB38ED" w:rsidP="0063282D">
            <w:pPr>
              <w:pStyle w:val="TAL"/>
              <w:rPr>
                <w:noProof/>
              </w:rPr>
            </w:pPr>
          </w:p>
        </w:tc>
      </w:tr>
      <w:tr w:rsidR="00CB38ED" w:rsidRPr="003B2883" w14:paraId="22B51D58" w14:textId="77777777" w:rsidTr="0063282D">
        <w:trPr>
          <w:trHeight w:val="459"/>
          <w:jc w:val="center"/>
        </w:trPr>
        <w:tc>
          <w:tcPr>
            <w:tcW w:w="10060" w:type="dxa"/>
            <w:gridSpan w:val="6"/>
            <w:tcBorders>
              <w:top w:val="single" w:sz="4" w:space="0" w:color="auto"/>
              <w:left w:val="single" w:sz="4" w:space="0" w:color="auto"/>
              <w:bottom w:val="single" w:sz="4" w:space="0" w:color="auto"/>
              <w:right w:val="single" w:sz="4" w:space="0" w:color="auto"/>
            </w:tcBorders>
          </w:tcPr>
          <w:p w14:paraId="300AA051" w14:textId="77777777" w:rsidR="00CB38ED" w:rsidRPr="003B2883" w:rsidRDefault="00CB38ED" w:rsidP="0063282D">
            <w:pPr>
              <w:pStyle w:val="TAN"/>
              <w:rPr>
                <w:noProof/>
              </w:rPr>
            </w:pPr>
            <w:r>
              <w:rPr>
                <w:noProof/>
              </w:rPr>
              <w:t>NOTE:</w:t>
            </w:r>
            <w:r>
              <w:rPr>
                <w:noProof/>
              </w:rPr>
              <w:tab/>
              <w:t>One and only one of the "taiList", "ncgiList", "ecgiList" or "</w:t>
            </w:r>
            <w:r>
              <w:t>n3gaInd</w:t>
            </w:r>
            <w:r>
              <w:rPr>
                <w:noProof/>
              </w:rPr>
              <w:t>" shall be present.</w:t>
            </w:r>
          </w:p>
        </w:tc>
      </w:tr>
    </w:tbl>
    <w:p w14:paraId="135162EF" w14:textId="14832D11" w:rsidR="00CB38ED" w:rsidRDefault="00CB38ED" w:rsidP="00602AC0"/>
    <w:p w14:paraId="1D086597" w14:textId="6D818A62" w:rsidR="00CB38ED" w:rsidRPr="003B2883" w:rsidRDefault="00CB38ED" w:rsidP="00CB38ED">
      <w:pPr>
        <w:pStyle w:val="Heading5"/>
      </w:pPr>
      <w:bookmarkStart w:id="5201" w:name="_Toc97072070"/>
      <w:bookmarkStart w:id="5202" w:name="_Toc120051475"/>
      <w:bookmarkStart w:id="5203" w:name="_Toc130829092"/>
      <w:r w:rsidRPr="003B2883">
        <w:lastRenderedPageBreak/>
        <w:t>6.2.6.2.</w:t>
      </w:r>
      <w:r>
        <w:t>32</w:t>
      </w:r>
      <w:r w:rsidRPr="003B2883">
        <w:tab/>
        <w:t xml:space="preserve">Type: </w:t>
      </w:r>
      <w:r>
        <w:t>MmTransactionLocationReportItem</w:t>
      </w:r>
      <w:bookmarkEnd w:id="5201"/>
      <w:bookmarkEnd w:id="5202"/>
      <w:bookmarkEnd w:id="5203"/>
    </w:p>
    <w:p w14:paraId="662E2134" w14:textId="0BE336EF" w:rsidR="00CB38ED" w:rsidRPr="003B2883" w:rsidRDefault="00CB38ED" w:rsidP="00CB38ED">
      <w:pPr>
        <w:pStyle w:val="TH"/>
      </w:pPr>
      <w:r w:rsidRPr="003B2883">
        <w:rPr>
          <w:noProof/>
        </w:rPr>
        <w:t>Table </w:t>
      </w:r>
      <w:r w:rsidRPr="003B2883">
        <w:t>6.2.6.2.</w:t>
      </w:r>
      <w:r>
        <w:t>32</w:t>
      </w:r>
      <w:r w:rsidRPr="003B2883">
        <w:t xml:space="preserve">-1: </w:t>
      </w:r>
      <w:r w:rsidRPr="003B2883">
        <w:rPr>
          <w:noProof/>
        </w:rPr>
        <w:t xml:space="preserve">Definition of type </w:t>
      </w:r>
      <w:r>
        <w:t>MmTransactionLocationReportItem</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CB38ED" w:rsidRPr="003B2883" w14:paraId="37EC6989"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12BCAF72" w14:textId="77777777" w:rsidR="00CB38ED" w:rsidRPr="003B2883" w:rsidRDefault="00CB38ED" w:rsidP="0063282D">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6BA35CF0" w14:textId="77777777" w:rsidR="00CB38ED" w:rsidRPr="003B2883" w:rsidRDefault="00CB38ED" w:rsidP="0063282D">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53149B0" w14:textId="77777777" w:rsidR="00CB38ED" w:rsidRPr="003B2883" w:rsidRDefault="00CB38ED"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EE4D15B" w14:textId="77777777" w:rsidR="00CB38ED" w:rsidRPr="003B2883" w:rsidRDefault="00CB38ED" w:rsidP="0063282D">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2B4089F8" w14:textId="77777777" w:rsidR="00CB38ED" w:rsidRPr="003B2883" w:rsidRDefault="00CB38ED" w:rsidP="0063282D">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65F9B6F3" w14:textId="77777777" w:rsidR="00CB38ED" w:rsidRPr="003B2883" w:rsidRDefault="00CB38ED" w:rsidP="0063282D">
            <w:pPr>
              <w:pStyle w:val="TAH"/>
              <w:rPr>
                <w:rFonts w:cs="Arial"/>
                <w:szCs w:val="18"/>
              </w:rPr>
            </w:pPr>
            <w:r>
              <w:rPr>
                <w:rFonts w:cs="Arial"/>
                <w:szCs w:val="18"/>
              </w:rPr>
              <w:t>Applicability</w:t>
            </w:r>
          </w:p>
        </w:tc>
      </w:tr>
      <w:tr w:rsidR="00CB38ED" w:rsidRPr="003B2883" w14:paraId="36D8A747"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03997DC5" w14:textId="77777777" w:rsidR="00CB38ED" w:rsidRPr="003B2883" w:rsidRDefault="00CB38ED" w:rsidP="0063282D">
            <w:pPr>
              <w:pStyle w:val="TAL"/>
            </w:pPr>
            <w:r>
              <w:t>tai</w:t>
            </w:r>
          </w:p>
        </w:tc>
        <w:tc>
          <w:tcPr>
            <w:tcW w:w="1276" w:type="dxa"/>
            <w:tcBorders>
              <w:top w:val="single" w:sz="4" w:space="0" w:color="auto"/>
              <w:left w:val="single" w:sz="4" w:space="0" w:color="auto"/>
              <w:bottom w:val="single" w:sz="4" w:space="0" w:color="auto"/>
              <w:right w:val="single" w:sz="4" w:space="0" w:color="auto"/>
            </w:tcBorders>
          </w:tcPr>
          <w:p w14:paraId="327AAF9B" w14:textId="77777777" w:rsidR="00CB38ED" w:rsidRPr="003B2883" w:rsidRDefault="00CB38ED" w:rsidP="0063282D">
            <w:pPr>
              <w:pStyle w:val="TAL"/>
            </w:pPr>
            <w:r>
              <w:t>Tai</w:t>
            </w:r>
          </w:p>
        </w:tc>
        <w:tc>
          <w:tcPr>
            <w:tcW w:w="567" w:type="dxa"/>
            <w:tcBorders>
              <w:top w:val="single" w:sz="4" w:space="0" w:color="auto"/>
              <w:left w:val="single" w:sz="4" w:space="0" w:color="auto"/>
              <w:bottom w:val="single" w:sz="4" w:space="0" w:color="auto"/>
              <w:right w:val="single" w:sz="4" w:space="0" w:color="auto"/>
            </w:tcBorders>
          </w:tcPr>
          <w:p w14:paraId="27AF9A43" w14:textId="77777777" w:rsidR="00CB38ED" w:rsidRPr="003B2883" w:rsidRDefault="00CB38ED"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6BDC4B9" w14:textId="77777777" w:rsidR="00CB38ED" w:rsidRPr="003B2883" w:rsidRDefault="00CB38ED"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0930B285" w14:textId="77777777" w:rsidR="00CB38ED" w:rsidRDefault="00CB38ED" w:rsidP="0063282D">
            <w:pPr>
              <w:pStyle w:val="TAL"/>
              <w:rPr>
                <w:rFonts w:cs="Arial"/>
                <w:szCs w:val="18"/>
              </w:rPr>
            </w:pPr>
            <w:r>
              <w:rPr>
                <w:rFonts w:cs="Arial"/>
                <w:szCs w:val="18"/>
              </w:rPr>
              <w:t>Indicates the TAI where the UE MM transactions are counted.</w:t>
            </w:r>
          </w:p>
          <w:p w14:paraId="2C3D4C78" w14:textId="77777777" w:rsidR="00CB38ED" w:rsidRPr="003B2883" w:rsidRDefault="00CB38ED" w:rsidP="0063282D">
            <w:pPr>
              <w:pStyle w:val="TAL"/>
              <w:rPr>
                <w:rFonts w:cs="Arial"/>
                <w:szCs w:val="18"/>
              </w:rPr>
            </w:pPr>
            <w:r>
              <w:rPr>
                <w:rFonts w:cs="Arial"/>
                <w:szCs w:val="18"/>
              </w:rPr>
              <w:t>(NOTE)</w:t>
            </w:r>
          </w:p>
        </w:tc>
        <w:tc>
          <w:tcPr>
            <w:tcW w:w="1418" w:type="dxa"/>
            <w:tcBorders>
              <w:top w:val="single" w:sz="4" w:space="0" w:color="auto"/>
              <w:left w:val="single" w:sz="4" w:space="0" w:color="auto"/>
              <w:bottom w:val="single" w:sz="4" w:space="0" w:color="auto"/>
              <w:right w:val="single" w:sz="4" w:space="0" w:color="auto"/>
            </w:tcBorders>
          </w:tcPr>
          <w:p w14:paraId="46AB5B41" w14:textId="77777777" w:rsidR="00CB38ED" w:rsidRPr="003B2883" w:rsidRDefault="00CB38ED" w:rsidP="0063282D">
            <w:pPr>
              <w:pStyle w:val="TAL"/>
              <w:rPr>
                <w:noProof/>
              </w:rPr>
            </w:pPr>
          </w:p>
        </w:tc>
      </w:tr>
      <w:tr w:rsidR="00CB38ED" w:rsidRPr="003B2883" w14:paraId="35AD934D"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30962064" w14:textId="77777777" w:rsidR="00CB38ED" w:rsidRDefault="00CB38ED" w:rsidP="0063282D">
            <w:pPr>
              <w:pStyle w:val="TAL"/>
            </w:pPr>
            <w:r>
              <w:t>ncgi</w:t>
            </w:r>
          </w:p>
        </w:tc>
        <w:tc>
          <w:tcPr>
            <w:tcW w:w="1276" w:type="dxa"/>
            <w:tcBorders>
              <w:top w:val="single" w:sz="4" w:space="0" w:color="auto"/>
              <w:left w:val="single" w:sz="4" w:space="0" w:color="auto"/>
              <w:bottom w:val="single" w:sz="4" w:space="0" w:color="auto"/>
              <w:right w:val="single" w:sz="4" w:space="0" w:color="auto"/>
            </w:tcBorders>
          </w:tcPr>
          <w:p w14:paraId="0A656EC1" w14:textId="77777777" w:rsidR="00CB38ED" w:rsidRDefault="00CB38ED" w:rsidP="0063282D">
            <w:pPr>
              <w:pStyle w:val="TAL"/>
            </w:pPr>
            <w:r>
              <w:t>Ncgi</w:t>
            </w:r>
          </w:p>
        </w:tc>
        <w:tc>
          <w:tcPr>
            <w:tcW w:w="567" w:type="dxa"/>
            <w:tcBorders>
              <w:top w:val="single" w:sz="4" w:space="0" w:color="auto"/>
              <w:left w:val="single" w:sz="4" w:space="0" w:color="auto"/>
              <w:bottom w:val="single" w:sz="4" w:space="0" w:color="auto"/>
              <w:right w:val="single" w:sz="4" w:space="0" w:color="auto"/>
            </w:tcBorders>
          </w:tcPr>
          <w:p w14:paraId="70568E18" w14:textId="77777777" w:rsidR="00CB38ED" w:rsidRDefault="00CB38ED"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3962076" w14:textId="77777777" w:rsidR="00CB38ED" w:rsidRPr="003B2883" w:rsidRDefault="00CB38ED"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71681E83" w14:textId="77777777" w:rsidR="00CB38ED" w:rsidRDefault="00CB38ED" w:rsidP="0063282D">
            <w:pPr>
              <w:pStyle w:val="TAL"/>
              <w:rPr>
                <w:noProof/>
              </w:rPr>
            </w:pPr>
            <w:r>
              <w:rPr>
                <w:noProof/>
              </w:rPr>
              <w:t>Indicates the NR cell where the UE MM transations are counted.</w:t>
            </w:r>
          </w:p>
          <w:p w14:paraId="42678B04" w14:textId="77777777" w:rsidR="00CB38ED" w:rsidRPr="003B2883" w:rsidRDefault="00CB38ED" w:rsidP="0063282D">
            <w:pPr>
              <w:pStyle w:val="TAL"/>
              <w:rPr>
                <w:noProof/>
              </w:rPr>
            </w:pPr>
            <w:r>
              <w:rPr>
                <w:noProof/>
              </w:rPr>
              <w:t>(NOTE)</w:t>
            </w:r>
          </w:p>
        </w:tc>
        <w:tc>
          <w:tcPr>
            <w:tcW w:w="1418" w:type="dxa"/>
            <w:tcBorders>
              <w:top w:val="single" w:sz="4" w:space="0" w:color="auto"/>
              <w:left w:val="single" w:sz="4" w:space="0" w:color="auto"/>
              <w:bottom w:val="single" w:sz="4" w:space="0" w:color="auto"/>
              <w:right w:val="single" w:sz="4" w:space="0" w:color="auto"/>
            </w:tcBorders>
          </w:tcPr>
          <w:p w14:paraId="194CE302" w14:textId="77777777" w:rsidR="00CB38ED" w:rsidRPr="003B2883" w:rsidRDefault="00CB38ED" w:rsidP="0063282D">
            <w:pPr>
              <w:pStyle w:val="TAL"/>
              <w:rPr>
                <w:noProof/>
              </w:rPr>
            </w:pPr>
          </w:p>
        </w:tc>
      </w:tr>
      <w:tr w:rsidR="00CB38ED" w:rsidRPr="003B2883" w14:paraId="0077DAB9"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5EF8C710" w14:textId="77777777" w:rsidR="00CB38ED" w:rsidRDefault="00CB38ED" w:rsidP="0063282D">
            <w:pPr>
              <w:pStyle w:val="TAL"/>
            </w:pPr>
            <w:r>
              <w:t>ecgi</w:t>
            </w:r>
          </w:p>
        </w:tc>
        <w:tc>
          <w:tcPr>
            <w:tcW w:w="1276" w:type="dxa"/>
            <w:tcBorders>
              <w:top w:val="single" w:sz="4" w:space="0" w:color="auto"/>
              <w:left w:val="single" w:sz="4" w:space="0" w:color="auto"/>
              <w:bottom w:val="single" w:sz="4" w:space="0" w:color="auto"/>
              <w:right w:val="single" w:sz="4" w:space="0" w:color="auto"/>
            </w:tcBorders>
          </w:tcPr>
          <w:p w14:paraId="08F9A5B4" w14:textId="77777777" w:rsidR="00CB38ED" w:rsidRDefault="00CB38ED" w:rsidP="0063282D">
            <w:pPr>
              <w:pStyle w:val="TAL"/>
            </w:pPr>
            <w:r>
              <w:t>Ecgi</w:t>
            </w:r>
          </w:p>
        </w:tc>
        <w:tc>
          <w:tcPr>
            <w:tcW w:w="567" w:type="dxa"/>
            <w:tcBorders>
              <w:top w:val="single" w:sz="4" w:space="0" w:color="auto"/>
              <w:left w:val="single" w:sz="4" w:space="0" w:color="auto"/>
              <w:bottom w:val="single" w:sz="4" w:space="0" w:color="auto"/>
              <w:right w:val="single" w:sz="4" w:space="0" w:color="auto"/>
            </w:tcBorders>
          </w:tcPr>
          <w:p w14:paraId="6C56ABA7" w14:textId="77777777" w:rsidR="00CB38ED" w:rsidRDefault="00CB38ED"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4040786" w14:textId="77777777" w:rsidR="00CB38ED" w:rsidRDefault="00CB38ED"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39A18236" w14:textId="77777777" w:rsidR="00CB38ED" w:rsidRDefault="00CB38ED" w:rsidP="0063282D">
            <w:pPr>
              <w:pStyle w:val="TAL"/>
              <w:rPr>
                <w:noProof/>
              </w:rPr>
            </w:pPr>
            <w:r>
              <w:rPr>
                <w:noProof/>
              </w:rPr>
              <w:t>Indicates the EUTRAN cell where the UE MM transations are counted.</w:t>
            </w:r>
          </w:p>
          <w:p w14:paraId="040D25FE" w14:textId="77777777" w:rsidR="00CB38ED" w:rsidRDefault="00CB38ED" w:rsidP="0063282D">
            <w:pPr>
              <w:pStyle w:val="TAL"/>
              <w:rPr>
                <w:noProof/>
              </w:rPr>
            </w:pPr>
            <w:r>
              <w:rPr>
                <w:noProof/>
              </w:rPr>
              <w:t>(NOTE)</w:t>
            </w:r>
          </w:p>
        </w:tc>
        <w:tc>
          <w:tcPr>
            <w:tcW w:w="1418" w:type="dxa"/>
            <w:tcBorders>
              <w:top w:val="single" w:sz="4" w:space="0" w:color="auto"/>
              <w:left w:val="single" w:sz="4" w:space="0" w:color="auto"/>
              <w:bottom w:val="single" w:sz="4" w:space="0" w:color="auto"/>
              <w:right w:val="single" w:sz="4" w:space="0" w:color="auto"/>
            </w:tcBorders>
          </w:tcPr>
          <w:p w14:paraId="0777229F" w14:textId="77777777" w:rsidR="00CB38ED" w:rsidRPr="003B2883" w:rsidRDefault="00CB38ED" w:rsidP="0063282D">
            <w:pPr>
              <w:pStyle w:val="TAL"/>
              <w:rPr>
                <w:noProof/>
              </w:rPr>
            </w:pPr>
          </w:p>
        </w:tc>
      </w:tr>
      <w:tr w:rsidR="00CB38ED" w:rsidRPr="003B2883" w14:paraId="3C630C71"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110E9E16" w14:textId="77777777" w:rsidR="00CB38ED" w:rsidRDefault="00CB38ED" w:rsidP="0063282D">
            <w:pPr>
              <w:pStyle w:val="TAL"/>
            </w:pPr>
            <w:r>
              <w:t>n3gaLocation</w:t>
            </w:r>
          </w:p>
        </w:tc>
        <w:tc>
          <w:tcPr>
            <w:tcW w:w="1276" w:type="dxa"/>
            <w:tcBorders>
              <w:top w:val="single" w:sz="4" w:space="0" w:color="auto"/>
              <w:left w:val="single" w:sz="4" w:space="0" w:color="auto"/>
              <w:bottom w:val="single" w:sz="4" w:space="0" w:color="auto"/>
              <w:right w:val="single" w:sz="4" w:space="0" w:color="auto"/>
            </w:tcBorders>
          </w:tcPr>
          <w:p w14:paraId="78D37247" w14:textId="77777777" w:rsidR="00CB38ED" w:rsidRDefault="00CB38ED" w:rsidP="0063282D">
            <w:pPr>
              <w:pStyle w:val="TAL"/>
            </w:pPr>
            <w:r w:rsidRPr="00F11966">
              <w:t>N3gaLocation</w:t>
            </w:r>
          </w:p>
        </w:tc>
        <w:tc>
          <w:tcPr>
            <w:tcW w:w="567" w:type="dxa"/>
            <w:tcBorders>
              <w:top w:val="single" w:sz="4" w:space="0" w:color="auto"/>
              <w:left w:val="single" w:sz="4" w:space="0" w:color="auto"/>
              <w:bottom w:val="single" w:sz="4" w:space="0" w:color="auto"/>
              <w:right w:val="single" w:sz="4" w:space="0" w:color="auto"/>
            </w:tcBorders>
          </w:tcPr>
          <w:p w14:paraId="62D413A7" w14:textId="77777777" w:rsidR="00CB38ED" w:rsidRDefault="00CB38ED"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D02C7A7" w14:textId="77777777" w:rsidR="00CB38ED" w:rsidRDefault="00CB38ED"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6EB257A3" w14:textId="77777777" w:rsidR="00CB38ED" w:rsidRDefault="00CB38ED" w:rsidP="0063282D">
            <w:pPr>
              <w:pStyle w:val="TAL"/>
              <w:rPr>
                <w:rFonts w:cs="Arial"/>
                <w:szCs w:val="18"/>
              </w:rPr>
            </w:pPr>
            <w:r>
              <w:rPr>
                <w:rFonts w:cs="Arial"/>
                <w:szCs w:val="18"/>
              </w:rPr>
              <w:t xml:space="preserve">Indicates the Non-3GPP location where </w:t>
            </w:r>
            <w:r>
              <w:rPr>
                <w:noProof/>
              </w:rPr>
              <w:t>UE MM transations are counted</w:t>
            </w:r>
            <w:r>
              <w:rPr>
                <w:rFonts w:cs="Arial"/>
                <w:szCs w:val="18"/>
              </w:rPr>
              <w:t>.</w:t>
            </w:r>
          </w:p>
          <w:p w14:paraId="4AD8FFBA" w14:textId="77777777" w:rsidR="00CB38ED" w:rsidRDefault="00CB38ED" w:rsidP="0063282D">
            <w:pPr>
              <w:pStyle w:val="TAL"/>
              <w:rPr>
                <w:noProof/>
              </w:rPr>
            </w:pPr>
            <w:r>
              <w:rPr>
                <w:rFonts w:cs="Arial"/>
                <w:szCs w:val="18"/>
              </w:rPr>
              <w:t>(NOTE)</w:t>
            </w:r>
          </w:p>
        </w:tc>
        <w:tc>
          <w:tcPr>
            <w:tcW w:w="1418" w:type="dxa"/>
            <w:tcBorders>
              <w:top w:val="single" w:sz="4" w:space="0" w:color="auto"/>
              <w:left w:val="single" w:sz="4" w:space="0" w:color="auto"/>
              <w:bottom w:val="single" w:sz="4" w:space="0" w:color="auto"/>
              <w:right w:val="single" w:sz="4" w:space="0" w:color="auto"/>
            </w:tcBorders>
          </w:tcPr>
          <w:p w14:paraId="01D751A0" w14:textId="77777777" w:rsidR="00CB38ED" w:rsidRPr="003B2883" w:rsidRDefault="00CB38ED" w:rsidP="0063282D">
            <w:pPr>
              <w:pStyle w:val="TAL"/>
              <w:rPr>
                <w:noProof/>
              </w:rPr>
            </w:pPr>
          </w:p>
        </w:tc>
      </w:tr>
      <w:tr w:rsidR="00CB38ED" w:rsidRPr="003B2883" w14:paraId="425673D9"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3EE11010" w14:textId="77777777" w:rsidR="00CB38ED" w:rsidRDefault="00CB38ED" w:rsidP="0063282D">
            <w:pPr>
              <w:pStyle w:val="TAL"/>
            </w:pPr>
            <w:r>
              <w:t>timestamp</w:t>
            </w:r>
          </w:p>
        </w:tc>
        <w:tc>
          <w:tcPr>
            <w:tcW w:w="1276" w:type="dxa"/>
            <w:tcBorders>
              <w:top w:val="single" w:sz="4" w:space="0" w:color="auto"/>
              <w:left w:val="single" w:sz="4" w:space="0" w:color="auto"/>
              <w:bottom w:val="single" w:sz="4" w:space="0" w:color="auto"/>
              <w:right w:val="single" w:sz="4" w:space="0" w:color="auto"/>
            </w:tcBorders>
          </w:tcPr>
          <w:p w14:paraId="5B320B74" w14:textId="77777777" w:rsidR="00CB38ED" w:rsidRDefault="00CB38ED" w:rsidP="0063282D">
            <w:pPr>
              <w:pStyle w:val="TAL"/>
            </w:pPr>
            <w:r>
              <w:t>DateTime</w:t>
            </w:r>
          </w:p>
        </w:tc>
        <w:tc>
          <w:tcPr>
            <w:tcW w:w="567" w:type="dxa"/>
            <w:tcBorders>
              <w:top w:val="single" w:sz="4" w:space="0" w:color="auto"/>
              <w:left w:val="single" w:sz="4" w:space="0" w:color="auto"/>
              <w:bottom w:val="single" w:sz="4" w:space="0" w:color="auto"/>
              <w:right w:val="single" w:sz="4" w:space="0" w:color="auto"/>
            </w:tcBorders>
          </w:tcPr>
          <w:p w14:paraId="29EE5295" w14:textId="77777777" w:rsidR="00CB38ED" w:rsidRDefault="00CB38ED"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6E2F81E" w14:textId="77777777" w:rsidR="00CB38ED" w:rsidRPr="003B2883" w:rsidRDefault="00CB38ED"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3C557682" w14:textId="77777777" w:rsidR="00CB38ED" w:rsidRPr="003B2883" w:rsidRDefault="00CB38ED" w:rsidP="0063282D">
            <w:pPr>
              <w:pStyle w:val="TAL"/>
              <w:rPr>
                <w:noProof/>
              </w:rPr>
            </w:pPr>
            <w:r>
              <w:rPr>
                <w:noProof/>
              </w:rPr>
              <w:t>Indicates the timestamp when the UE enters the location.</w:t>
            </w:r>
          </w:p>
        </w:tc>
        <w:tc>
          <w:tcPr>
            <w:tcW w:w="1418" w:type="dxa"/>
            <w:tcBorders>
              <w:top w:val="single" w:sz="4" w:space="0" w:color="auto"/>
              <w:left w:val="single" w:sz="4" w:space="0" w:color="auto"/>
              <w:bottom w:val="single" w:sz="4" w:space="0" w:color="auto"/>
              <w:right w:val="single" w:sz="4" w:space="0" w:color="auto"/>
            </w:tcBorders>
          </w:tcPr>
          <w:p w14:paraId="35B02A60" w14:textId="77777777" w:rsidR="00CB38ED" w:rsidRPr="003B2883" w:rsidRDefault="00CB38ED" w:rsidP="0063282D">
            <w:pPr>
              <w:pStyle w:val="TAL"/>
              <w:rPr>
                <w:noProof/>
              </w:rPr>
            </w:pPr>
          </w:p>
        </w:tc>
      </w:tr>
      <w:tr w:rsidR="00CB38ED" w:rsidRPr="003B2883" w14:paraId="260E69C6" w14:textId="77777777" w:rsidTr="0063282D">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09A736E8" w14:textId="77777777" w:rsidR="00CB38ED" w:rsidRDefault="00CB38ED" w:rsidP="0063282D">
            <w:pPr>
              <w:pStyle w:val="TAL"/>
            </w:pPr>
            <w:r>
              <w:t>transactions</w:t>
            </w:r>
          </w:p>
        </w:tc>
        <w:tc>
          <w:tcPr>
            <w:tcW w:w="1276" w:type="dxa"/>
            <w:tcBorders>
              <w:top w:val="single" w:sz="4" w:space="0" w:color="auto"/>
              <w:left w:val="single" w:sz="4" w:space="0" w:color="auto"/>
              <w:bottom w:val="single" w:sz="4" w:space="0" w:color="auto"/>
              <w:right w:val="single" w:sz="4" w:space="0" w:color="auto"/>
            </w:tcBorders>
          </w:tcPr>
          <w:p w14:paraId="6EF22B69" w14:textId="77777777" w:rsidR="00CB38ED" w:rsidRDefault="00CB38ED" w:rsidP="0063282D">
            <w:pPr>
              <w:pStyle w:val="TAL"/>
            </w:pPr>
            <w:r>
              <w:t>integer</w:t>
            </w:r>
          </w:p>
        </w:tc>
        <w:tc>
          <w:tcPr>
            <w:tcW w:w="567" w:type="dxa"/>
            <w:tcBorders>
              <w:top w:val="single" w:sz="4" w:space="0" w:color="auto"/>
              <w:left w:val="single" w:sz="4" w:space="0" w:color="auto"/>
              <w:bottom w:val="single" w:sz="4" w:space="0" w:color="auto"/>
              <w:right w:val="single" w:sz="4" w:space="0" w:color="auto"/>
            </w:tcBorders>
          </w:tcPr>
          <w:p w14:paraId="5B783FC6" w14:textId="77777777" w:rsidR="00CB38ED" w:rsidRDefault="00CB38ED"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F3366AC" w14:textId="77777777" w:rsidR="00CB38ED" w:rsidRDefault="00CB38ED"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61F6A2DC" w14:textId="77777777" w:rsidR="00CB38ED" w:rsidRDefault="00CB38ED" w:rsidP="0063282D">
            <w:pPr>
              <w:pStyle w:val="TAL"/>
              <w:rPr>
                <w:noProof/>
              </w:rPr>
            </w:pPr>
            <w:r>
              <w:rPr>
                <w:noProof/>
              </w:rPr>
              <w:t>Totally number of UE MM Transactions counted within the location.</w:t>
            </w:r>
          </w:p>
        </w:tc>
        <w:tc>
          <w:tcPr>
            <w:tcW w:w="1418" w:type="dxa"/>
            <w:tcBorders>
              <w:top w:val="single" w:sz="4" w:space="0" w:color="auto"/>
              <w:left w:val="single" w:sz="4" w:space="0" w:color="auto"/>
              <w:bottom w:val="single" w:sz="4" w:space="0" w:color="auto"/>
              <w:right w:val="single" w:sz="4" w:space="0" w:color="auto"/>
            </w:tcBorders>
          </w:tcPr>
          <w:p w14:paraId="4DD2AB9C" w14:textId="77777777" w:rsidR="00CB38ED" w:rsidRPr="003B2883" w:rsidRDefault="00CB38ED" w:rsidP="0063282D">
            <w:pPr>
              <w:pStyle w:val="TAL"/>
              <w:rPr>
                <w:noProof/>
              </w:rPr>
            </w:pPr>
          </w:p>
        </w:tc>
      </w:tr>
      <w:tr w:rsidR="00CB38ED" w:rsidRPr="003B2883" w14:paraId="209B4E01" w14:textId="77777777" w:rsidTr="0063282D">
        <w:trPr>
          <w:trHeight w:val="344"/>
          <w:jc w:val="center"/>
        </w:trPr>
        <w:tc>
          <w:tcPr>
            <w:tcW w:w="10060" w:type="dxa"/>
            <w:gridSpan w:val="6"/>
            <w:tcBorders>
              <w:top w:val="single" w:sz="4" w:space="0" w:color="auto"/>
              <w:left w:val="single" w:sz="4" w:space="0" w:color="auto"/>
              <w:bottom w:val="single" w:sz="4" w:space="0" w:color="auto"/>
              <w:right w:val="single" w:sz="4" w:space="0" w:color="auto"/>
            </w:tcBorders>
          </w:tcPr>
          <w:p w14:paraId="11FC8C33" w14:textId="77777777" w:rsidR="00CB38ED" w:rsidRPr="003B2883" w:rsidRDefault="00CB38ED" w:rsidP="0063282D">
            <w:pPr>
              <w:pStyle w:val="TAN"/>
              <w:rPr>
                <w:noProof/>
              </w:rPr>
            </w:pPr>
            <w:r>
              <w:rPr>
                <w:noProof/>
              </w:rPr>
              <w:t>NOTE:</w:t>
            </w:r>
            <w:r>
              <w:rPr>
                <w:noProof/>
              </w:rPr>
              <w:tab/>
              <w:t>At least one of the "tai", "ncgi" or "ecgi" shall be present.</w:t>
            </w:r>
          </w:p>
        </w:tc>
      </w:tr>
    </w:tbl>
    <w:p w14:paraId="07649B5A" w14:textId="71F36D09" w:rsidR="00CB38ED" w:rsidRDefault="00CB38ED" w:rsidP="00602AC0"/>
    <w:p w14:paraId="5A31ED2F" w14:textId="4C60BFB4" w:rsidR="00CB38ED" w:rsidRPr="003B2883" w:rsidRDefault="00CB38ED" w:rsidP="00CB38ED">
      <w:pPr>
        <w:pStyle w:val="Heading5"/>
      </w:pPr>
      <w:bookmarkStart w:id="5204" w:name="_Toc97072071"/>
      <w:bookmarkStart w:id="5205" w:name="_Toc120051476"/>
      <w:bookmarkStart w:id="5206" w:name="_Toc130829093"/>
      <w:r w:rsidRPr="003B2883">
        <w:t>6.2.6.2.</w:t>
      </w:r>
      <w:r>
        <w:t>33</w:t>
      </w:r>
      <w:r w:rsidRPr="003B2883">
        <w:tab/>
        <w:t xml:space="preserve">Type: </w:t>
      </w:r>
      <w:r>
        <w:t>MmTransactionSliceReportItem</w:t>
      </w:r>
      <w:bookmarkEnd w:id="5204"/>
      <w:bookmarkEnd w:id="5205"/>
      <w:bookmarkEnd w:id="5206"/>
    </w:p>
    <w:p w14:paraId="486505B5" w14:textId="25CA689C" w:rsidR="00CB38ED" w:rsidRPr="003B2883" w:rsidRDefault="00CB38ED" w:rsidP="00CB38ED">
      <w:pPr>
        <w:pStyle w:val="TH"/>
      </w:pPr>
      <w:r w:rsidRPr="003B2883">
        <w:rPr>
          <w:noProof/>
        </w:rPr>
        <w:t>Table </w:t>
      </w:r>
      <w:r w:rsidRPr="003B2883">
        <w:t>6.2.6.2.</w:t>
      </w:r>
      <w:r>
        <w:t>33</w:t>
      </w:r>
      <w:r w:rsidRPr="003B2883">
        <w:t xml:space="preserve">-1: </w:t>
      </w:r>
      <w:r w:rsidRPr="003B2883">
        <w:rPr>
          <w:noProof/>
        </w:rPr>
        <w:t xml:space="preserve">Definition of type </w:t>
      </w:r>
      <w:r>
        <w:t>MmTransactionSliceReportItem</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CB38ED" w:rsidRPr="003B2883" w14:paraId="61F277AD"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6698BE3A" w14:textId="77777777" w:rsidR="00CB38ED" w:rsidRPr="003B2883" w:rsidRDefault="00CB38ED" w:rsidP="0063282D">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0CC6B03C" w14:textId="77777777" w:rsidR="00CB38ED" w:rsidRPr="003B2883" w:rsidRDefault="00CB38ED" w:rsidP="0063282D">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D639642" w14:textId="77777777" w:rsidR="00CB38ED" w:rsidRPr="003B2883" w:rsidRDefault="00CB38ED"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0883F1D" w14:textId="77777777" w:rsidR="00CB38ED" w:rsidRPr="003B2883" w:rsidRDefault="00CB38ED" w:rsidP="0063282D">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75EA0CE8" w14:textId="77777777" w:rsidR="00CB38ED" w:rsidRPr="003B2883" w:rsidRDefault="00CB38ED" w:rsidP="0063282D">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2EFE0429" w14:textId="77777777" w:rsidR="00CB38ED" w:rsidRPr="003B2883" w:rsidRDefault="00CB38ED" w:rsidP="0063282D">
            <w:pPr>
              <w:pStyle w:val="TAH"/>
              <w:rPr>
                <w:rFonts w:cs="Arial"/>
                <w:szCs w:val="18"/>
              </w:rPr>
            </w:pPr>
            <w:r>
              <w:rPr>
                <w:rFonts w:cs="Arial"/>
                <w:szCs w:val="18"/>
              </w:rPr>
              <w:t>Applicability</w:t>
            </w:r>
          </w:p>
        </w:tc>
      </w:tr>
      <w:tr w:rsidR="00CB38ED" w:rsidRPr="003B2883" w14:paraId="0EDED03C"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2DE61F6F" w14:textId="77777777" w:rsidR="00CB38ED" w:rsidRDefault="00CB38ED" w:rsidP="0063282D">
            <w:pPr>
              <w:pStyle w:val="TAL"/>
            </w:pPr>
            <w:r>
              <w:t>snssai</w:t>
            </w:r>
          </w:p>
        </w:tc>
        <w:tc>
          <w:tcPr>
            <w:tcW w:w="1276" w:type="dxa"/>
            <w:tcBorders>
              <w:top w:val="single" w:sz="4" w:space="0" w:color="auto"/>
              <w:left w:val="single" w:sz="4" w:space="0" w:color="auto"/>
              <w:bottom w:val="single" w:sz="4" w:space="0" w:color="auto"/>
              <w:right w:val="single" w:sz="4" w:space="0" w:color="auto"/>
            </w:tcBorders>
          </w:tcPr>
          <w:p w14:paraId="7050BB44" w14:textId="77777777" w:rsidR="00CB38ED" w:rsidRDefault="00CB38ED" w:rsidP="0063282D">
            <w:pPr>
              <w:pStyle w:val="TAL"/>
            </w:pPr>
            <w:r>
              <w:t>Snssai</w:t>
            </w:r>
          </w:p>
        </w:tc>
        <w:tc>
          <w:tcPr>
            <w:tcW w:w="567" w:type="dxa"/>
            <w:tcBorders>
              <w:top w:val="single" w:sz="4" w:space="0" w:color="auto"/>
              <w:left w:val="single" w:sz="4" w:space="0" w:color="auto"/>
              <w:bottom w:val="single" w:sz="4" w:space="0" w:color="auto"/>
              <w:right w:val="single" w:sz="4" w:space="0" w:color="auto"/>
            </w:tcBorders>
          </w:tcPr>
          <w:p w14:paraId="642D06A7" w14:textId="77777777" w:rsidR="00CB38ED" w:rsidRDefault="00CB38ED"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E6524B0" w14:textId="77777777" w:rsidR="00CB38ED" w:rsidRDefault="00CB38ED"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793D3C9D" w14:textId="77777777" w:rsidR="00CB38ED" w:rsidRDefault="00CB38ED" w:rsidP="0063282D">
            <w:pPr>
              <w:pStyle w:val="TAL"/>
              <w:rPr>
                <w:noProof/>
              </w:rPr>
            </w:pPr>
            <w:r>
              <w:rPr>
                <w:noProof/>
              </w:rPr>
              <w:t>Indicates the S-NSSAI of the slice where the UE MM Transactions are counted.</w:t>
            </w:r>
          </w:p>
        </w:tc>
        <w:tc>
          <w:tcPr>
            <w:tcW w:w="1418" w:type="dxa"/>
            <w:tcBorders>
              <w:top w:val="single" w:sz="4" w:space="0" w:color="auto"/>
              <w:left w:val="single" w:sz="4" w:space="0" w:color="auto"/>
              <w:bottom w:val="single" w:sz="4" w:space="0" w:color="auto"/>
              <w:right w:val="single" w:sz="4" w:space="0" w:color="auto"/>
            </w:tcBorders>
          </w:tcPr>
          <w:p w14:paraId="3D4B5A95" w14:textId="77777777" w:rsidR="00CB38ED" w:rsidRPr="003B2883" w:rsidRDefault="00CB38ED" w:rsidP="0063282D">
            <w:pPr>
              <w:pStyle w:val="TAL"/>
              <w:rPr>
                <w:noProof/>
              </w:rPr>
            </w:pPr>
          </w:p>
        </w:tc>
      </w:tr>
      <w:tr w:rsidR="00CB38ED" w:rsidRPr="003B2883" w14:paraId="3E325DD9"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14E759ED" w14:textId="77777777" w:rsidR="00CB38ED" w:rsidRDefault="00CB38ED" w:rsidP="0063282D">
            <w:pPr>
              <w:pStyle w:val="TAL"/>
            </w:pPr>
            <w:r>
              <w:t>timestamp</w:t>
            </w:r>
          </w:p>
        </w:tc>
        <w:tc>
          <w:tcPr>
            <w:tcW w:w="1276" w:type="dxa"/>
            <w:tcBorders>
              <w:top w:val="single" w:sz="4" w:space="0" w:color="auto"/>
              <w:left w:val="single" w:sz="4" w:space="0" w:color="auto"/>
              <w:bottom w:val="single" w:sz="4" w:space="0" w:color="auto"/>
              <w:right w:val="single" w:sz="4" w:space="0" w:color="auto"/>
            </w:tcBorders>
          </w:tcPr>
          <w:p w14:paraId="0A71A18F" w14:textId="77777777" w:rsidR="00CB38ED" w:rsidRDefault="00CB38ED" w:rsidP="0063282D">
            <w:pPr>
              <w:pStyle w:val="TAL"/>
            </w:pPr>
            <w:r>
              <w:t>DateTime</w:t>
            </w:r>
          </w:p>
        </w:tc>
        <w:tc>
          <w:tcPr>
            <w:tcW w:w="567" w:type="dxa"/>
            <w:tcBorders>
              <w:top w:val="single" w:sz="4" w:space="0" w:color="auto"/>
              <w:left w:val="single" w:sz="4" w:space="0" w:color="auto"/>
              <w:bottom w:val="single" w:sz="4" w:space="0" w:color="auto"/>
              <w:right w:val="single" w:sz="4" w:space="0" w:color="auto"/>
            </w:tcBorders>
          </w:tcPr>
          <w:p w14:paraId="444F90DD" w14:textId="77777777" w:rsidR="00CB38ED" w:rsidRDefault="00CB38ED"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B7544AE" w14:textId="77777777" w:rsidR="00CB38ED" w:rsidRPr="003B2883" w:rsidRDefault="00CB38ED"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1CD88B40" w14:textId="77777777" w:rsidR="00CB38ED" w:rsidRDefault="00CB38ED" w:rsidP="0063282D">
            <w:pPr>
              <w:pStyle w:val="TAL"/>
              <w:rPr>
                <w:noProof/>
              </w:rPr>
            </w:pPr>
            <w:r>
              <w:rPr>
                <w:noProof/>
              </w:rPr>
              <w:t>Indicates the timestamp when the slice is assigned to the UE.</w:t>
            </w:r>
          </w:p>
          <w:p w14:paraId="3A62C707" w14:textId="77777777" w:rsidR="00CB38ED" w:rsidRPr="003B2883" w:rsidRDefault="00CB38ED" w:rsidP="0063282D">
            <w:pPr>
              <w:pStyle w:val="TAL"/>
              <w:rPr>
                <w:noProof/>
              </w:rPr>
            </w:pPr>
            <w:r>
              <w:rPr>
                <w:noProof/>
              </w:rPr>
              <w:t>(NOTE)</w:t>
            </w:r>
          </w:p>
        </w:tc>
        <w:tc>
          <w:tcPr>
            <w:tcW w:w="1418" w:type="dxa"/>
            <w:tcBorders>
              <w:top w:val="single" w:sz="4" w:space="0" w:color="auto"/>
              <w:left w:val="single" w:sz="4" w:space="0" w:color="auto"/>
              <w:bottom w:val="single" w:sz="4" w:space="0" w:color="auto"/>
              <w:right w:val="single" w:sz="4" w:space="0" w:color="auto"/>
            </w:tcBorders>
          </w:tcPr>
          <w:p w14:paraId="7A7A3AE5" w14:textId="77777777" w:rsidR="00CB38ED" w:rsidRPr="003B2883" w:rsidRDefault="00CB38ED" w:rsidP="0063282D">
            <w:pPr>
              <w:pStyle w:val="TAL"/>
              <w:rPr>
                <w:noProof/>
              </w:rPr>
            </w:pPr>
          </w:p>
        </w:tc>
      </w:tr>
      <w:tr w:rsidR="00CB38ED" w:rsidRPr="003B2883" w14:paraId="28CB438A" w14:textId="77777777" w:rsidTr="0063282D">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2D473502" w14:textId="77777777" w:rsidR="00CB38ED" w:rsidRDefault="00CB38ED" w:rsidP="0063282D">
            <w:pPr>
              <w:pStyle w:val="TAL"/>
            </w:pPr>
            <w:r>
              <w:t>transactions</w:t>
            </w:r>
          </w:p>
        </w:tc>
        <w:tc>
          <w:tcPr>
            <w:tcW w:w="1276" w:type="dxa"/>
            <w:tcBorders>
              <w:top w:val="single" w:sz="4" w:space="0" w:color="auto"/>
              <w:left w:val="single" w:sz="4" w:space="0" w:color="auto"/>
              <w:bottom w:val="single" w:sz="4" w:space="0" w:color="auto"/>
              <w:right w:val="single" w:sz="4" w:space="0" w:color="auto"/>
            </w:tcBorders>
          </w:tcPr>
          <w:p w14:paraId="1FC96C23" w14:textId="77777777" w:rsidR="00CB38ED" w:rsidRDefault="00CB38ED" w:rsidP="0063282D">
            <w:pPr>
              <w:pStyle w:val="TAL"/>
            </w:pPr>
            <w:r>
              <w:t>integer</w:t>
            </w:r>
          </w:p>
        </w:tc>
        <w:tc>
          <w:tcPr>
            <w:tcW w:w="567" w:type="dxa"/>
            <w:tcBorders>
              <w:top w:val="single" w:sz="4" w:space="0" w:color="auto"/>
              <w:left w:val="single" w:sz="4" w:space="0" w:color="auto"/>
              <w:bottom w:val="single" w:sz="4" w:space="0" w:color="auto"/>
              <w:right w:val="single" w:sz="4" w:space="0" w:color="auto"/>
            </w:tcBorders>
          </w:tcPr>
          <w:p w14:paraId="0D464F76" w14:textId="77777777" w:rsidR="00CB38ED" w:rsidRDefault="00CB38ED"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D63260D" w14:textId="77777777" w:rsidR="00CB38ED" w:rsidRDefault="00CB38ED"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3FB7A5CD" w14:textId="77777777" w:rsidR="00CB38ED" w:rsidRDefault="00CB38ED" w:rsidP="0063282D">
            <w:pPr>
              <w:pStyle w:val="TAL"/>
              <w:rPr>
                <w:noProof/>
              </w:rPr>
            </w:pPr>
            <w:r>
              <w:rPr>
                <w:noProof/>
              </w:rPr>
              <w:t>Totally number of UE MM Transactions counted for the indicated slice.</w:t>
            </w:r>
          </w:p>
        </w:tc>
        <w:tc>
          <w:tcPr>
            <w:tcW w:w="1418" w:type="dxa"/>
            <w:tcBorders>
              <w:top w:val="single" w:sz="4" w:space="0" w:color="auto"/>
              <w:left w:val="single" w:sz="4" w:space="0" w:color="auto"/>
              <w:bottom w:val="single" w:sz="4" w:space="0" w:color="auto"/>
              <w:right w:val="single" w:sz="4" w:space="0" w:color="auto"/>
            </w:tcBorders>
          </w:tcPr>
          <w:p w14:paraId="03608497" w14:textId="77777777" w:rsidR="00CB38ED" w:rsidRPr="003B2883" w:rsidRDefault="00CB38ED" w:rsidP="0063282D">
            <w:pPr>
              <w:pStyle w:val="TAL"/>
              <w:rPr>
                <w:noProof/>
              </w:rPr>
            </w:pPr>
          </w:p>
        </w:tc>
      </w:tr>
      <w:tr w:rsidR="00CB38ED" w:rsidRPr="003B2883" w14:paraId="00A79F9D" w14:textId="77777777" w:rsidTr="0063282D">
        <w:trPr>
          <w:trHeight w:val="344"/>
          <w:jc w:val="center"/>
        </w:trPr>
        <w:tc>
          <w:tcPr>
            <w:tcW w:w="10060" w:type="dxa"/>
            <w:gridSpan w:val="6"/>
            <w:tcBorders>
              <w:top w:val="single" w:sz="4" w:space="0" w:color="auto"/>
              <w:left w:val="single" w:sz="4" w:space="0" w:color="auto"/>
              <w:bottom w:val="single" w:sz="4" w:space="0" w:color="auto"/>
              <w:right w:val="single" w:sz="4" w:space="0" w:color="auto"/>
            </w:tcBorders>
          </w:tcPr>
          <w:p w14:paraId="18EABED5" w14:textId="77777777" w:rsidR="00CB38ED" w:rsidRPr="003B2883" w:rsidRDefault="00CB38ED" w:rsidP="0063282D">
            <w:pPr>
              <w:pStyle w:val="TAN"/>
              <w:rPr>
                <w:noProof/>
              </w:rPr>
            </w:pPr>
            <w:r>
              <w:rPr>
                <w:noProof/>
              </w:rPr>
              <w:t>NOTE:</w:t>
            </w:r>
            <w:r>
              <w:rPr>
                <w:noProof/>
              </w:rPr>
              <w:tab/>
              <w:t>The timestamps for assigned slices of a UE are not passed between AMFs, i.e. when a UE moves to a new AMF the timestamps for assigned slices of the UE are set to the date and time when the mobility happened in the new AMF.</w:t>
            </w:r>
          </w:p>
        </w:tc>
      </w:tr>
    </w:tbl>
    <w:p w14:paraId="22AAF2B3" w14:textId="77777777" w:rsidR="00CB38ED" w:rsidRPr="003B2883" w:rsidRDefault="00CB38ED" w:rsidP="00602AC0"/>
    <w:p w14:paraId="1219B33B" w14:textId="77777777" w:rsidR="00602AC0" w:rsidRPr="003B2883" w:rsidRDefault="00602AC0" w:rsidP="00602AC0">
      <w:pPr>
        <w:pStyle w:val="Heading4"/>
        <w:rPr>
          <w:lang w:val="en-US"/>
        </w:rPr>
      </w:pPr>
      <w:bookmarkStart w:id="5207" w:name="_Toc25156501"/>
      <w:bookmarkStart w:id="5208" w:name="_Toc34124806"/>
      <w:bookmarkStart w:id="5209" w:name="_Toc43207933"/>
      <w:bookmarkStart w:id="5210" w:name="_Toc49857406"/>
      <w:bookmarkStart w:id="5211" w:name="_Toc56677249"/>
      <w:bookmarkStart w:id="5212" w:name="_Toc56691772"/>
      <w:bookmarkStart w:id="5213" w:name="_Toc56699036"/>
      <w:bookmarkStart w:id="5214" w:name="_Toc89035291"/>
      <w:bookmarkStart w:id="5215" w:name="_Toc89065089"/>
      <w:bookmarkStart w:id="5216" w:name="_Toc89180388"/>
      <w:bookmarkStart w:id="5217" w:name="_Toc97072072"/>
      <w:bookmarkStart w:id="5218" w:name="_Toc120051477"/>
      <w:bookmarkStart w:id="5219" w:name="_Toc130829094"/>
      <w:r w:rsidRPr="003B2883">
        <w:rPr>
          <w:lang w:val="en-US"/>
        </w:rPr>
        <w:t>6.2.6.3</w:t>
      </w:r>
      <w:r w:rsidRPr="003B2883">
        <w:rPr>
          <w:lang w:val="en-US"/>
        </w:rPr>
        <w:tab/>
        <w:t>Simple data types and enumerations</w:t>
      </w:r>
      <w:bookmarkEnd w:id="5207"/>
      <w:bookmarkEnd w:id="5208"/>
      <w:bookmarkEnd w:id="5209"/>
      <w:bookmarkEnd w:id="5210"/>
      <w:bookmarkEnd w:id="5211"/>
      <w:bookmarkEnd w:id="5212"/>
      <w:bookmarkEnd w:id="5213"/>
      <w:bookmarkEnd w:id="5214"/>
      <w:bookmarkEnd w:id="5215"/>
      <w:bookmarkEnd w:id="5216"/>
      <w:bookmarkEnd w:id="5217"/>
      <w:bookmarkEnd w:id="5218"/>
      <w:bookmarkEnd w:id="5219"/>
    </w:p>
    <w:p w14:paraId="7EFDAAEF" w14:textId="77777777" w:rsidR="00602AC0" w:rsidRPr="003B2883" w:rsidRDefault="00602AC0" w:rsidP="00602AC0">
      <w:pPr>
        <w:pStyle w:val="Heading5"/>
      </w:pPr>
      <w:bookmarkStart w:id="5220" w:name="_Toc25156502"/>
      <w:bookmarkStart w:id="5221" w:name="_Toc34124807"/>
      <w:bookmarkStart w:id="5222" w:name="_Toc43207934"/>
      <w:bookmarkStart w:id="5223" w:name="_Toc49857407"/>
      <w:bookmarkStart w:id="5224" w:name="_Toc56677250"/>
      <w:bookmarkStart w:id="5225" w:name="_Toc56691773"/>
      <w:bookmarkStart w:id="5226" w:name="_Toc56699037"/>
      <w:bookmarkStart w:id="5227" w:name="_Toc89035292"/>
      <w:bookmarkStart w:id="5228" w:name="_Toc89065090"/>
      <w:bookmarkStart w:id="5229" w:name="_Toc89180389"/>
      <w:bookmarkStart w:id="5230" w:name="_Toc97072073"/>
      <w:bookmarkStart w:id="5231" w:name="_Toc120051478"/>
      <w:bookmarkStart w:id="5232" w:name="_Toc130829095"/>
      <w:r w:rsidRPr="003B2883">
        <w:t>6.2.6.3.1</w:t>
      </w:r>
      <w:r w:rsidRPr="003B2883">
        <w:tab/>
        <w:t>Introduction</w:t>
      </w:r>
      <w:bookmarkEnd w:id="5220"/>
      <w:bookmarkEnd w:id="5221"/>
      <w:bookmarkEnd w:id="5222"/>
      <w:bookmarkEnd w:id="5223"/>
      <w:bookmarkEnd w:id="5224"/>
      <w:bookmarkEnd w:id="5225"/>
      <w:bookmarkEnd w:id="5226"/>
      <w:bookmarkEnd w:id="5227"/>
      <w:bookmarkEnd w:id="5228"/>
      <w:bookmarkEnd w:id="5229"/>
      <w:bookmarkEnd w:id="5230"/>
      <w:bookmarkEnd w:id="5231"/>
      <w:bookmarkEnd w:id="5232"/>
    </w:p>
    <w:p w14:paraId="64937E1F" w14:textId="77777777" w:rsidR="00602AC0" w:rsidRPr="003B2883" w:rsidRDefault="00602AC0" w:rsidP="00602AC0">
      <w:r w:rsidRPr="003B2883">
        <w:t xml:space="preserve">This </w:t>
      </w:r>
      <w:r>
        <w:t>clause</w:t>
      </w:r>
      <w:r w:rsidRPr="003B2883">
        <w:t xml:space="preserve"> defines simple data types and enumerations that can be referenced from data structures defined in the previous </w:t>
      </w:r>
      <w:r>
        <w:t>clause</w:t>
      </w:r>
      <w:r w:rsidRPr="003B2883">
        <w:t>s.</w:t>
      </w:r>
    </w:p>
    <w:p w14:paraId="095A494D" w14:textId="77777777" w:rsidR="00602AC0" w:rsidRPr="003B2883" w:rsidRDefault="00602AC0" w:rsidP="00602AC0">
      <w:pPr>
        <w:pStyle w:val="Heading5"/>
      </w:pPr>
      <w:bookmarkStart w:id="5233" w:name="_Toc25156503"/>
      <w:bookmarkStart w:id="5234" w:name="_Toc34124808"/>
      <w:bookmarkStart w:id="5235" w:name="_Toc43207935"/>
      <w:bookmarkStart w:id="5236" w:name="_Toc49857408"/>
      <w:bookmarkStart w:id="5237" w:name="_Toc56677251"/>
      <w:bookmarkStart w:id="5238" w:name="_Toc56691774"/>
      <w:bookmarkStart w:id="5239" w:name="_Toc56699038"/>
      <w:bookmarkStart w:id="5240" w:name="_Toc89035293"/>
      <w:bookmarkStart w:id="5241" w:name="_Toc89065091"/>
      <w:bookmarkStart w:id="5242" w:name="_Toc89180390"/>
      <w:bookmarkStart w:id="5243" w:name="_Toc97072074"/>
      <w:bookmarkStart w:id="5244" w:name="_Toc120051479"/>
      <w:bookmarkStart w:id="5245" w:name="_Toc130829096"/>
      <w:r w:rsidRPr="003B2883">
        <w:t>6.2.6.3.2</w:t>
      </w:r>
      <w:r w:rsidRPr="003B2883">
        <w:tab/>
        <w:t>Simple data types</w:t>
      </w:r>
      <w:bookmarkEnd w:id="5233"/>
      <w:bookmarkEnd w:id="5234"/>
      <w:bookmarkEnd w:id="5235"/>
      <w:bookmarkEnd w:id="5236"/>
      <w:bookmarkEnd w:id="5237"/>
      <w:bookmarkEnd w:id="5238"/>
      <w:bookmarkEnd w:id="5239"/>
      <w:bookmarkEnd w:id="5240"/>
      <w:bookmarkEnd w:id="5241"/>
      <w:bookmarkEnd w:id="5242"/>
      <w:bookmarkEnd w:id="5243"/>
      <w:bookmarkEnd w:id="5244"/>
      <w:bookmarkEnd w:id="5245"/>
    </w:p>
    <w:p w14:paraId="67BAC0DF" w14:textId="77777777" w:rsidR="00602AC0" w:rsidRPr="003B2883" w:rsidRDefault="00602AC0" w:rsidP="00602AC0">
      <w:r w:rsidRPr="003B2883">
        <w:t>The simple data types defined in table 6.2.6.3.2-1 shall be supported.</w:t>
      </w:r>
    </w:p>
    <w:p w14:paraId="02862A2B" w14:textId="77777777" w:rsidR="00602AC0" w:rsidRPr="003B2883" w:rsidRDefault="00602AC0" w:rsidP="00602AC0">
      <w:pPr>
        <w:pStyle w:val="TH"/>
      </w:pPr>
      <w:r w:rsidRPr="003B2883">
        <w:t>Table 6.2.6.3.2-1: Simple data types</w:t>
      </w:r>
    </w:p>
    <w:tbl>
      <w:tblPr>
        <w:tblW w:w="4600" w:type="pct"/>
        <w:jc w:val="center"/>
        <w:tblCellMar>
          <w:left w:w="28" w:type="dxa"/>
          <w:right w:w="0" w:type="dxa"/>
        </w:tblCellMar>
        <w:tblLook w:val="04A0" w:firstRow="1" w:lastRow="0" w:firstColumn="1" w:lastColumn="0" w:noHBand="0" w:noVBand="1"/>
      </w:tblPr>
      <w:tblGrid>
        <w:gridCol w:w="1825"/>
        <w:gridCol w:w="1804"/>
        <w:gridCol w:w="5232"/>
      </w:tblGrid>
      <w:tr w:rsidR="00602AC0" w:rsidRPr="003B2883" w14:paraId="7C4768BA" w14:textId="77777777" w:rsidTr="001D4998">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700C7076" w14:textId="77777777" w:rsidR="00602AC0" w:rsidRPr="003B2883" w:rsidRDefault="00602AC0" w:rsidP="001D4998">
            <w:pPr>
              <w:pStyle w:val="TAH"/>
            </w:pPr>
            <w:r w:rsidRPr="003B2883">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28434B98" w14:textId="77777777" w:rsidR="00602AC0" w:rsidRPr="003B2883" w:rsidRDefault="00602AC0" w:rsidP="001D4998">
            <w:pPr>
              <w:pStyle w:val="TAH"/>
            </w:pPr>
            <w:r w:rsidRPr="003B2883">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38B7BFD7" w14:textId="77777777" w:rsidR="00602AC0" w:rsidRPr="003B2883" w:rsidRDefault="00602AC0" w:rsidP="001D4998">
            <w:pPr>
              <w:pStyle w:val="TAH"/>
            </w:pPr>
            <w:r w:rsidRPr="003B2883">
              <w:t>Description</w:t>
            </w:r>
          </w:p>
        </w:tc>
      </w:tr>
      <w:tr w:rsidR="00602AC0" w:rsidRPr="003B2883" w14:paraId="53D56F29" w14:textId="77777777" w:rsidTr="001D4998">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A89AEAA" w14:textId="77777777" w:rsidR="00602AC0" w:rsidRPr="003B2883" w:rsidRDefault="00602AC0" w:rsidP="001D4998">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6EFE9CC7" w14:textId="77777777" w:rsidR="00602AC0" w:rsidRPr="003B2883" w:rsidRDefault="00602AC0" w:rsidP="001D4998">
            <w:pPr>
              <w:pStyle w:val="TAL"/>
            </w:pPr>
          </w:p>
        </w:tc>
        <w:tc>
          <w:tcPr>
            <w:tcW w:w="2952" w:type="pct"/>
            <w:tcBorders>
              <w:top w:val="single" w:sz="4" w:space="0" w:color="auto"/>
              <w:left w:val="nil"/>
              <w:bottom w:val="single" w:sz="8" w:space="0" w:color="auto"/>
              <w:right w:val="single" w:sz="8" w:space="0" w:color="auto"/>
            </w:tcBorders>
          </w:tcPr>
          <w:p w14:paraId="38D16326" w14:textId="77777777" w:rsidR="00602AC0" w:rsidRPr="003B2883" w:rsidRDefault="00602AC0" w:rsidP="001D4998">
            <w:pPr>
              <w:pStyle w:val="TAL"/>
            </w:pPr>
          </w:p>
        </w:tc>
      </w:tr>
    </w:tbl>
    <w:p w14:paraId="3E16673D" w14:textId="77777777" w:rsidR="00602AC0" w:rsidRPr="003B2883" w:rsidRDefault="00602AC0" w:rsidP="00602AC0"/>
    <w:p w14:paraId="7C8365D9" w14:textId="77777777" w:rsidR="00602AC0" w:rsidRPr="003B2883" w:rsidRDefault="00602AC0" w:rsidP="00602AC0">
      <w:pPr>
        <w:pStyle w:val="Heading5"/>
      </w:pPr>
      <w:bookmarkStart w:id="5246" w:name="_Toc25156504"/>
      <w:bookmarkStart w:id="5247" w:name="_Toc34124809"/>
      <w:bookmarkStart w:id="5248" w:name="_Toc43207936"/>
      <w:bookmarkStart w:id="5249" w:name="_Toc49857409"/>
      <w:bookmarkStart w:id="5250" w:name="_Toc56677252"/>
      <w:bookmarkStart w:id="5251" w:name="_Toc56691775"/>
      <w:bookmarkStart w:id="5252" w:name="_Toc56699039"/>
      <w:bookmarkStart w:id="5253" w:name="_Toc89035294"/>
      <w:bookmarkStart w:id="5254" w:name="_Toc89065092"/>
      <w:bookmarkStart w:id="5255" w:name="_Toc89180391"/>
      <w:bookmarkStart w:id="5256" w:name="_Toc97072075"/>
      <w:bookmarkStart w:id="5257" w:name="_Toc120051480"/>
      <w:bookmarkStart w:id="5258" w:name="_Toc130829097"/>
      <w:r w:rsidRPr="003B2883">
        <w:lastRenderedPageBreak/>
        <w:t>6.2.6.3.3</w:t>
      </w:r>
      <w:r w:rsidRPr="003B2883">
        <w:tab/>
        <w:t>Enumeration: AmfEventType</w:t>
      </w:r>
      <w:bookmarkEnd w:id="5246"/>
      <w:bookmarkEnd w:id="5247"/>
      <w:bookmarkEnd w:id="5248"/>
      <w:bookmarkEnd w:id="5249"/>
      <w:bookmarkEnd w:id="5250"/>
      <w:bookmarkEnd w:id="5251"/>
      <w:bookmarkEnd w:id="5252"/>
      <w:bookmarkEnd w:id="5253"/>
      <w:bookmarkEnd w:id="5254"/>
      <w:bookmarkEnd w:id="5255"/>
      <w:bookmarkEnd w:id="5256"/>
      <w:bookmarkEnd w:id="5257"/>
      <w:bookmarkEnd w:id="5258"/>
    </w:p>
    <w:p w14:paraId="57E73C1A" w14:textId="77777777" w:rsidR="00602AC0" w:rsidRPr="003B2883" w:rsidRDefault="00602AC0" w:rsidP="00602AC0">
      <w:pPr>
        <w:pStyle w:val="TH"/>
      </w:pPr>
      <w:r w:rsidRPr="003B2883">
        <w:t>Table 6.2.6.3.3-1: Enumeration AmfEventType</w:t>
      </w:r>
    </w:p>
    <w:tbl>
      <w:tblPr>
        <w:tblW w:w="4650" w:type="pct"/>
        <w:tblCellMar>
          <w:left w:w="0" w:type="dxa"/>
          <w:right w:w="0" w:type="dxa"/>
        </w:tblCellMar>
        <w:tblLook w:val="04A0" w:firstRow="1" w:lastRow="0" w:firstColumn="1" w:lastColumn="0" w:noHBand="0" w:noVBand="1"/>
      </w:tblPr>
      <w:tblGrid>
        <w:gridCol w:w="4575"/>
        <w:gridCol w:w="4373"/>
      </w:tblGrid>
      <w:tr w:rsidR="00602AC0" w:rsidRPr="003B2883" w14:paraId="3078B234" w14:textId="77777777" w:rsidTr="00A11B56">
        <w:tc>
          <w:tcPr>
            <w:tcW w:w="255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CF99E77" w14:textId="77777777" w:rsidR="00602AC0" w:rsidRPr="003B2883" w:rsidRDefault="00602AC0" w:rsidP="001D4998">
            <w:pPr>
              <w:pStyle w:val="TAH"/>
            </w:pPr>
            <w:r w:rsidRPr="003B2883">
              <w:lastRenderedPageBreak/>
              <w:t>Enumeration value</w:t>
            </w:r>
          </w:p>
        </w:tc>
        <w:tc>
          <w:tcPr>
            <w:tcW w:w="244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F412015" w14:textId="77777777" w:rsidR="00602AC0" w:rsidRPr="003B2883" w:rsidRDefault="00602AC0" w:rsidP="001D4998">
            <w:pPr>
              <w:pStyle w:val="TAH"/>
            </w:pPr>
            <w:r w:rsidRPr="003B2883">
              <w:t>Description</w:t>
            </w:r>
          </w:p>
        </w:tc>
      </w:tr>
      <w:tr w:rsidR="00602AC0" w:rsidRPr="003B2883" w14:paraId="3BD2D587"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1593003" w14:textId="77777777" w:rsidR="00602AC0" w:rsidRPr="003B2883" w:rsidRDefault="00602AC0" w:rsidP="001D4998">
            <w:pPr>
              <w:pStyle w:val="TAL"/>
            </w:pPr>
            <w:r w:rsidRPr="003B2883">
              <w:t>"LOCATION_REPORT"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93A2A0" w14:textId="77777777" w:rsidR="00602AC0" w:rsidRPr="003B2883" w:rsidRDefault="00602AC0" w:rsidP="001D4998">
            <w:pPr>
              <w:pStyle w:val="TAL"/>
            </w:pPr>
            <w:r w:rsidRPr="003B2883">
              <w:t xml:space="preserve">A NF subscribes to this event to receive the Last Known Location </w:t>
            </w:r>
            <w:r w:rsidR="00B8374D">
              <w:t>or the current Location</w:t>
            </w:r>
            <w:r w:rsidR="00B8374D" w:rsidRPr="003B2883">
              <w:t xml:space="preserve"> </w:t>
            </w:r>
            <w:r w:rsidRPr="003B2883">
              <w:t>of a UE or a group of UEs, and Updated Location of the UE or any UE in the group when AMF becomes aware of a location change of the UE.</w:t>
            </w:r>
          </w:p>
        </w:tc>
      </w:tr>
      <w:tr w:rsidR="00602AC0" w:rsidRPr="003B2883" w14:paraId="4B746E60"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2566A32" w14:textId="77777777" w:rsidR="00602AC0" w:rsidRPr="003B2883" w:rsidRDefault="00602AC0" w:rsidP="001D4998">
            <w:pPr>
              <w:pStyle w:val="TAL"/>
            </w:pPr>
            <w:r w:rsidRPr="003B2883">
              <w:t>"PRESENCE_IN_AOI_REPORT"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34C4F2" w14:textId="77777777" w:rsidR="00602AC0" w:rsidRPr="003B2883" w:rsidRDefault="00602AC0" w:rsidP="001D4998">
            <w:pPr>
              <w:pStyle w:val="TAL"/>
            </w:pPr>
            <w:r w:rsidRPr="003B2883">
              <w:t>A NF subscribes to this event to receive the current present state of a UE in a specific Area of Interest (AOI), and notification when a specified UE enters or leaves the specified area. The area could be identified by a TA list, an area ID or specific interest area name like "LADN".</w:t>
            </w:r>
          </w:p>
        </w:tc>
      </w:tr>
      <w:tr w:rsidR="00602AC0" w:rsidRPr="003B2883" w14:paraId="094449D5"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CBB3962" w14:textId="77777777" w:rsidR="00602AC0" w:rsidRPr="003B2883" w:rsidRDefault="00602AC0" w:rsidP="001D4998">
            <w:pPr>
              <w:pStyle w:val="TAL"/>
            </w:pPr>
            <w:r w:rsidRPr="003B2883">
              <w:t>"TIMEZONE_REPORT"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953CA4" w14:textId="77777777" w:rsidR="00602AC0" w:rsidRPr="003B2883" w:rsidRDefault="00602AC0" w:rsidP="001D4998">
            <w:pPr>
              <w:pStyle w:val="TAL"/>
            </w:pPr>
            <w:r w:rsidRPr="003B2883">
              <w:t>A NF subscribes to this event to receive the current time zone of a UE or a group of UEs, and updated time zone of the UE or any UE in the group when AMF becomes aware of a time zone change of the UE.</w:t>
            </w:r>
          </w:p>
        </w:tc>
      </w:tr>
      <w:tr w:rsidR="00602AC0" w:rsidRPr="003B2883" w14:paraId="7AD78F18"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D11339" w14:textId="77777777" w:rsidR="00602AC0" w:rsidRPr="003B2883" w:rsidRDefault="00602AC0" w:rsidP="001D4998">
            <w:pPr>
              <w:pStyle w:val="TAL"/>
            </w:pPr>
            <w:r w:rsidRPr="003B2883">
              <w:t>"ACCESS_TYPE_REPORT"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EDB36F1" w14:textId="77777777" w:rsidR="00602AC0" w:rsidRPr="003B2883" w:rsidRDefault="00602AC0" w:rsidP="001D4998">
            <w:pPr>
              <w:pStyle w:val="TAL"/>
            </w:pPr>
            <w:r w:rsidRPr="003B2883">
              <w:t>A NF subscribes to this event to receive the current access type(s) of a UE or a group of UEs, and updated access type(s) of the UE or any UE in the group when AMF becomes aware of the access type change of the UE.</w:t>
            </w:r>
          </w:p>
        </w:tc>
      </w:tr>
      <w:tr w:rsidR="00602AC0" w:rsidRPr="003B2883" w14:paraId="6580B543"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A9979DD" w14:textId="77777777" w:rsidR="00602AC0" w:rsidRPr="003B2883" w:rsidRDefault="00602AC0" w:rsidP="001D4998">
            <w:pPr>
              <w:pStyle w:val="TAL"/>
            </w:pPr>
            <w:r w:rsidRPr="003B2883">
              <w:t>"REGISTRATION_STATE_REPORT"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E4EDBA" w14:textId="77777777" w:rsidR="00602AC0" w:rsidRPr="003B2883" w:rsidRDefault="00602AC0" w:rsidP="001D4998">
            <w:pPr>
              <w:pStyle w:val="TAL"/>
            </w:pPr>
            <w:r w:rsidRPr="003B2883">
              <w:t>A NF subscribes to this event to receive the current registration state of a UE or a group of UEs, and report for updated registration state of a UE or any UE in the group when AMF becomes aware of a registration state change of the UE.</w:t>
            </w:r>
          </w:p>
        </w:tc>
      </w:tr>
      <w:tr w:rsidR="00602AC0" w:rsidRPr="003B2883" w14:paraId="4BA880C6"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B6AA21" w14:textId="77777777" w:rsidR="00602AC0" w:rsidRPr="003B2883" w:rsidRDefault="00602AC0" w:rsidP="001D4998">
            <w:pPr>
              <w:pStyle w:val="TAL"/>
            </w:pPr>
            <w:r w:rsidRPr="003B2883">
              <w:t>"CONNECTIVITY_STATE_REPORT"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BA95EDA" w14:textId="77777777" w:rsidR="00602AC0" w:rsidRPr="003B2883" w:rsidRDefault="00602AC0" w:rsidP="001D4998">
            <w:pPr>
              <w:pStyle w:val="TAL"/>
            </w:pPr>
            <w:r w:rsidRPr="003B2883">
              <w:t>A NF subscribes to this event to receive the current connecti</w:t>
            </w:r>
            <w:r>
              <w:rPr>
                <w:rFonts w:hint="eastAsia"/>
                <w:lang w:eastAsia="zh-CN"/>
              </w:rPr>
              <w:t>on management</w:t>
            </w:r>
            <w:r w:rsidRPr="003B2883" w:rsidDel="00C22900">
              <w:t xml:space="preserve"> </w:t>
            </w:r>
            <w:r w:rsidRPr="003B2883">
              <w:t>state of a UE or a group of UEs, and report for updated connecti</w:t>
            </w:r>
            <w:r>
              <w:rPr>
                <w:rFonts w:hint="eastAsia"/>
                <w:lang w:eastAsia="zh-CN"/>
              </w:rPr>
              <w:t>on management</w:t>
            </w:r>
            <w:r w:rsidRPr="003B2883" w:rsidDel="00C22900">
              <w:t xml:space="preserve"> </w:t>
            </w:r>
            <w:r w:rsidRPr="003B2883">
              <w:t>state of a UE or any UE in the group when AMF becomes aware of a connecti</w:t>
            </w:r>
            <w:r>
              <w:rPr>
                <w:rFonts w:hint="eastAsia"/>
                <w:lang w:eastAsia="zh-CN"/>
              </w:rPr>
              <w:t>on management</w:t>
            </w:r>
            <w:r w:rsidRPr="003B2883" w:rsidDel="00C22900">
              <w:t xml:space="preserve"> </w:t>
            </w:r>
            <w:r w:rsidRPr="003B2883">
              <w:t>state change of the UE.</w:t>
            </w:r>
          </w:p>
        </w:tc>
      </w:tr>
      <w:tr w:rsidR="00602AC0" w:rsidRPr="003B2883" w14:paraId="3661E86B"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6112E2" w14:textId="77777777" w:rsidR="00602AC0" w:rsidRPr="003B2883" w:rsidRDefault="00602AC0" w:rsidP="001D4998">
            <w:pPr>
              <w:pStyle w:val="TAL"/>
            </w:pPr>
            <w:r w:rsidRPr="003B2883">
              <w:t>"REACHABILITY_REPORT"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1E319C" w14:textId="77777777" w:rsidR="00602AC0" w:rsidRPr="003B2883" w:rsidRDefault="00602AC0" w:rsidP="001D4998">
            <w:pPr>
              <w:pStyle w:val="TAL"/>
            </w:pPr>
            <w:r w:rsidRPr="003B2883">
              <w:t>A NF subscribes to this event to receive the current reachability of a UE or a group of UEs, and report for updated reachability of a UE or any UE in the group when AMF becomes aware of a reachability change of the UE.</w:t>
            </w:r>
          </w:p>
        </w:tc>
      </w:tr>
      <w:tr w:rsidR="00602AC0" w:rsidRPr="003B2883" w14:paraId="7838B502"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1E13EE" w14:textId="77777777" w:rsidR="00602AC0" w:rsidRPr="003B2883" w:rsidRDefault="00602AC0" w:rsidP="001D4998">
            <w:pPr>
              <w:pStyle w:val="TAL"/>
            </w:pPr>
            <w:r w:rsidRPr="003B2883">
              <w:t>"COMMUNICATION_FAILURE_REPORT"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EF811B" w14:textId="77777777" w:rsidR="00602AC0" w:rsidRPr="003B2883" w:rsidRDefault="00602AC0" w:rsidP="001D4998">
            <w:pPr>
              <w:pStyle w:val="TAL"/>
            </w:pPr>
            <w:r w:rsidRPr="003B2883">
              <w:t>A NF subscribes to this event to receive the Communication failure report of a UE or group of UEs or any UE.</w:t>
            </w:r>
          </w:p>
        </w:tc>
      </w:tr>
      <w:tr w:rsidR="00602AC0" w:rsidRPr="003B2883" w14:paraId="65EBB3F0"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850384" w14:textId="77777777" w:rsidR="00602AC0" w:rsidRPr="003B2883" w:rsidRDefault="00602AC0" w:rsidP="001D4998">
            <w:pPr>
              <w:pStyle w:val="TAL"/>
            </w:pPr>
            <w:r w:rsidRPr="003B2883">
              <w:t>"UES_IN_AREA_REPORT"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E4A71C" w14:textId="77777777" w:rsidR="00602AC0" w:rsidRPr="003B2883" w:rsidRDefault="00602AC0" w:rsidP="001D4998">
            <w:pPr>
              <w:pStyle w:val="TAL"/>
            </w:pPr>
            <w:r w:rsidRPr="003B2883">
              <w:t>A NF subscribes to this event to receive the number of UEs in a specific area.</w:t>
            </w:r>
          </w:p>
        </w:tc>
      </w:tr>
      <w:tr w:rsidR="00602AC0" w:rsidRPr="003B2883" w14:paraId="6F024E58"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62E511" w14:textId="77777777" w:rsidR="00602AC0" w:rsidRPr="003B2883" w:rsidRDefault="00602AC0" w:rsidP="001D4998">
            <w:pPr>
              <w:pStyle w:val="TAL"/>
            </w:pPr>
            <w:r w:rsidRPr="003B2883">
              <w:rPr>
                <w:lang w:eastAsia="zh-CN"/>
              </w:rPr>
              <w:t>"SUBSCRIPTION_ID_CHANGE"</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2FA7FB6" w14:textId="77777777" w:rsidR="00602AC0" w:rsidRPr="003B2883" w:rsidRDefault="00602AC0" w:rsidP="001D4998">
            <w:pPr>
              <w:pStyle w:val="TAL"/>
            </w:pPr>
            <w:r w:rsidRPr="003B2883">
              <w:rPr>
                <w:noProof/>
              </w:rPr>
              <w:t xml:space="preserve">This event type is used by the AMF to inform the NF service consumer that the subscription Id for the event subscription is changed (e.g. </w:t>
            </w:r>
            <w:r w:rsidRPr="003B2883">
              <w:t>Subscription Id creation at the target AMF for individual UE level event subscriptions, during mobility registration or handover procedures involving an AMF change).</w:t>
            </w:r>
            <w:r w:rsidRPr="003B2883">
              <w:rPr>
                <w:noProof/>
              </w:rPr>
              <w:t xml:space="preserve"> This event needs no explicit subscription form an NF service consumer.</w:t>
            </w:r>
          </w:p>
        </w:tc>
      </w:tr>
      <w:tr w:rsidR="00602AC0" w:rsidRPr="003B2883" w14:paraId="66CC50F2"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846F05" w14:textId="77777777" w:rsidR="00602AC0" w:rsidRPr="003B2883" w:rsidRDefault="00602AC0" w:rsidP="001D4998">
            <w:pPr>
              <w:pStyle w:val="TAL"/>
            </w:pPr>
            <w:r w:rsidRPr="003B2883">
              <w:rPr>
                <w:lang w:eastAsia="zh-CN"/>
              </w:rPr>
              <w:t>"SUBSCRIPTION_ID_ADDITION"</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1A3DFC4" w14:textId="77777777" w:rsidR="00602AC0" w:rsidRPr="003B2883" w:rsidRDefault="00602AC0" w:rsidP="001D4998">
            <w:pPr>
              <w:pStyle w:val="TAL"/>
            </w:pPr>
            <w:r w:rsidRPr="003B2883">
              <w:rPr>
                <w:noProof/>
              </w:rPr>
              <w:t xml:space="preserve">This event type is used by the AMF to inform the NF service consumer that a new subscription Id is added (e.g </w:t>
            </w:r>
            <w:r w:rsidRPr="003B2883">
              <w:t>creation of an event subscription for a UE group level event subscription at the target AMF, during mobility registration or handover procedures involving AMF change for a UE belonging to a group Id and when such a UE is the first UE of the group registering at the target AMF)</w:t>
            </w:r>
            <w:r w:rsidRPr="003B2883">
              <w:rPr>
                <w:noProof/>
              </w:rPr>
              <w:t>. This event needs no explicit subscription form the NF service consumer.</w:t>
            </w:r>
          </w:p>
        </w:tc>
      </w:tr>
      <w:tr w:rsidR="00091F76" w:rsidRPr="003B2883" w14:paraId="2587D214"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4A66691" w14:textId="1677BE13" w:rsidR="00091F76" w:rsidRPr="003B2883" w:rsidRDefault="00091F76" w:rsidP="00091F76">
            <w:pPr>
              <w:pStyle w:val="TAL"/>
              <w:rPr>
                <w:lang w:eastAsia="zh-CN"/>
              </w:rPr>
            </w:pPr>
            <w:r>
              <w:rPr>
                <w:lang w:eastAsia="zh-CN"/>
              </w:rPr>
              <w:lastRenderedPageBreak/>
              <w:t>"SUBSCRIPTION_TERMINATION"</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C3AD48" w14:textId="77777777" w:rsidR="00091F76" w:rsidRDefault="00091F76" w:rsidP="00091F76">
            <w:pPr>
              <w:pStyle w:val="TAL"/>
              <w:rPr>
                <w:noProof/>
              </w:rPr>
            </w:pPr>
            <w:r w:rsidRPr="003B2883">
              <w:rPr>
                <w:noProof/>
              </w:rPr>
              <w:t xml:space="preserve">This event type is used by the AMF to inform the NF service consumer that </w:t>
            </w:r>
            <w:r>
              <w:rPr>
                <w:noProof/>
              </w:rPr>
              <w:t xml:space="preserve">the </w:t>
            </w:r>
            <w:r w:rsidRPr="003B2883">
              <w:rPr>
                <w:noProof/>
              </w:rPr>
              <w:t xml:space="preserve">subscription is </w:t>
            </w:r>
            <w:r>
              <w:rPr>
                <w:noProof/>
              </w:rPr>
              <w:t xml:space="preserve">terminated at the AMF, e.g. the </w:t>
            </w:r>
            <w:r>
              <w:t>AMF inform the UDM that the subscription is terminated because the AMF has identified the subscription is no longer valid at the NEF.</w:t>
            </w:r>
          </w:p>
          <w:p w14:paraId="2EB9B5FF" w14:textId="77777777" w:rsidR="00091F76" w:rsidRPr="003B2883" w:rsidRDefault="00091F76" w:rsidP="00091F76">
            <w:pPr>
              <w:pStyle w:val="TAL"/>
              <w:rPr>
                <w:noProof/>
              </w:rPr>
            </w:pPr>
          </w:p>
        </w:tc>
      </w:tr>
      <w:tr w:rsidR="00602AC0" w:rsidRPr="003B2883" w14:paraId="004F6864"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4A3F96" w14:textId="77777777" w:rsidR="00602AC0" w:rsidRPr="003B2883" w:rsidRDefault="00602AC0" w:rsidP="001D4998">
            <w:pPr>
              <w:pStyle w:val="TAL"/>
              <w:rPr>
                <w:lang w:eastAsia="zh-CN"/>
              </w:rPr>
            </w:pPr>
            <w:r w:rsidRPr="003B2883">
              <w:t>"LOSS_OF_CONNECTIVITY"</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6763802" w14:textId="77777777" w:rsidR="00602AC0" w:rsidRPr="003B2883" w:rsidRDefault="00602AC0" w:rsidP="001D4998">
            <w:pPr>
              <w:pStyle w:val="TAL"/>
              <w:rPr>
                <w:noProof/>
              </w:rPr>
            </w:pPr>
            <w:r w:rsidRPr="003B2883">
              <w:t>An NF subscribes to this event to receive the event report of a UE or group of UEs when AMF detects that a target UE is no longer reachable for either signalling or user plane communication. Such condition is identified when Mobile Reachable timer expires in the AMF (see 3GPP TS 23.501 [2]), when the UE detaches and when AMF deregisters from UDM for an active UE. If the UE is already not reachable for either signalling or user plane communication when the event is subscribed, the AMF reports the event directly.</w:t>
            </w:r>
          </w:p>
        </w:tc>
      </w:tr>
      <w:tr w:rsidR="00602AC0" w:rsidRPr="003B2883" w14:paraId="3FE24EC9"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16478A2" w14:textId="77777777" w:rsidR="00602AC0" w:rsidRPr="003B2883" w:rsidRDefault="00602AC0" w:rsidP="001D4998">
            <w:pPr>
              <w:pStyle w:val="TAL"/>
            </w:pPr>
            <w:r w:rsidRPr="003B2883">
              <w:t>"</w:t>
            </w:r>
            <w:r>
              <w:t>5GS_USER</w:t>
            </w:r>
            <w:r w:rsidRPr="003B2883">
              <w:t>_STATE_REPORT"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6748A17" w14:textId="77777777" w:rsidR="00602AC0" w:rsidRPr="003B2883" w:rsidRDefault="00602AC0" w:rsidP="001D4998">
            <w:pPr>
              <w:pStyle w:val="TAL"/>
            </w:pPr>
            <w:r w:rsidRPr="003B2883">
              <w:t xml:space="preserve">A NF subscribes to this event to receive the </w:t>
            </w:r>
            <w:r>
              <w:t>5GS user</w:t>
            </w:r>
            <w:r w:rsidRPr="003B2883">
              <w:t xml:space="preserve"> state of a UE.</w:t>
            </w:r>
          </w:p>
        </w:tc>
      </w:tr>
      <w:tr w:rsidR="00602AC0" w:rsidRPr="003B2883" w14:paraId="20B4F62E"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F55D8B" w14:textId="77777777" w:rsidR="00602AC0" w:rsidRPr="003B2883" w:rsidRDefault="00602AC0" w:rsidP="001D4998">
            <w:pPr>
              <w:pStyle w:val="TAL"/>
            </w:pPr>
            <w:r w:rsidRPr="003B2883">
              <w:t>"</w:t>
            </w:r>
            <w:r>
              <w:rPr>
                <w:rFonts w:eastAsia="DengXian"/>
              </w:rPr>
              <w:t>AVAILABILITY</w:t>
            </w:r>
            <w:r>
              <w:rPr>
                <w:rFonts w:eastAsia="DengXian" w:hint="eastAsia"/>
                <w:lang w:eastAsia="zh-CN"/>
              </w:rPr>
              <w:t>_</w:t>
            </w:r>
            <w:r>
              <w:rPr>
                <w:rFonts w:eastAsia="DengXian"/>
              </w:rPr>
              <w:t>AFTER_DDN_FAILURE</w:t>
            </w:r>
            <w:r w:rsidRPr="003B2883">
              <w: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12863F" w14:textId="77777777" w:rsidR="00602AC0" w:rsidRPr="003B2883" w:rsidRDefault="00602AC0" w:rsidP="001D4998">
            <w:pPr>
              <w:pStyle w:val="TAL"/>
            </w:pPr>
            <w:r w:rsidRPr="003B2883">
              <w:t xml:space="preserve">A NF subscribes to this event to </w:t>
            </w:r>
            <w:r>
              <w:t xml:space="preserve">be notified about </w:t>
            </w:r>
            <w:r w:rsidRPr="003B2883">
              <w:t xml:space="preserve">the </w:t>
            </w:r>
            <w:r w:rsidRPr="00BD4B3B">
              <w:t xml:space="preserve">Availability </w:t>
            </w:r>
            <w:r>
              <w:t xml:space="preserve">of a UE </w:t>
            </w:r>
            <w:r w:rsidRPr="00BD4B3B">
              <w:t xml:space="preserve">after </w:t>
            </w:r>
            <w:r>
              <w:t xml:space="preserve">a </w:t>
            </w:r>
            <w:r w:rsidRPr="00BD4B3B">
              <w:t>DDN failure</w:t>
            </w:r>
            <w:r w:rsidRPr="003B2883">
              <w:t>.</w:t>
            </w:r>
          </w:p>
        </w:tc>
      </w:tr>
      <w:tr w:rsidR="00602AC0" w:rsidRPr="003B2883" w14:paraId="2532C057"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550DA3" w14:textId="77777777" w:rsidR="00602AC0" w:rsidRPr="003B2883" w:rsidRDefault="00602AC0" w:rsidP="001D4998">
            <w:pPr>
              <w:pStyle w:val="TAL"/>
            </w:pPr>
            <w:r w:rsidRPr="003B2883">
              <w:t>"</w:t>
            </w:r>
            <w:r w:rsidRPr="00AC3C0F">
              <w:t>T</w:t>
            </w:r>
            <w:r>
              <w:t>YPE</w:t>
            </w:r>
            <w:r>
              <w:rPr>
                <w:lang w:eastAsia="zh-CN"/>
              </w:rPr>
              <w:t>_</w:t>
            </w:r>
            <w:r>
              <w:t>ALLOCATION</w:t>
            </w:r>
            <w:r>
              <w:rPr>
                <w:lang w:eastAsia="zh-CN"/>
              </w:rPr>
              <w:t>_</w:t>
            </w:r>
            <w:r>
              <w:t>CODE</w:t>
            </w:r>
            <w:r>
              <w:rPr>
                <w:lang w:eastAsia="zh-CN"/>
              </w:rPr>
              <w:t>_</w:t>
            </w:r>
            <w:r>
              <w:t>REPORT</w:t>
            </w:r>
            <w:r w:rsidRPr="003B2883">
              <w: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F918A2" w14:textId="77777777" w:rsidR="00602AC0" w:rsidRPr="003B2883" w:rsidRDefault="00602AC0" w:rsidP="001D4998">
            <w:pPr>
              <w:pStyle w:val="TAL"/>
            </w:pPr>
            <w:r w:rsidRPr="003B2883">
              <w:t xml:space="preserve">A NF subscribes to this event to receive the </w:t>
            </w:r>
            <w:r>
              <w:t>TAC</w:t>
            </w:r>
            <w:r w:rsidRPr="003B2883">
              <w:t xml:space="preserve"> of a UE or group of UEs.</w:t>
            </w:r>
          </w:p>
        </w:tc>
      </w:tr>
      <w:tr w:rsidR="00602AC0" w:rsidRPr="003B2883" w14:paraId="7F76ED28"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7099A01" w14:textId="77777777" w:rsidR="00602AC0" w:rsidRPr="003B2883" w:rsidRDefault="00602AC0" w:rsidP="001D4998">
            <w:pPr>
              <w:pStyle w:val="TAL"/>
            </w:pPr>
            <w:r w:rsidRPr="003B2883">
              <w:t>"</w:t>
            </w:r>
            <w:r>
              <w:rPr>
                <w:lang w:eastAsia="zh-CN"/>
              </w:rPr>
              <w:t>FREQUENT_MOBILITY_REGISTRATION_REPORT</w:t>
            </w:r>
            <w:r w:rsidRPr="003B2883">
              <w: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65EE62" w14:textId="77777777" w:rsidR="00602AC0" w:rsidRPr="003B2883" w:rsidRDefault="00602AC0" w:rsidP="001D4998">
            <w:pPr>
              <w:pStyle w:val="TAL"/>
            </w:pPr>
            <w:r w:rsidRPr="003B2883">
              <w:t xml:space="preserve">A NF subscribes to this event to receive the </w:t>
            </w:r>
            <w:r>
              <w:t>number of mobility registration procedures during a period</w:t>
            </w:r>
            <w:r w:rsidRPr="003B2883">
              <w:t xml:space="preserve"> of a UE or group of UEs.</w:t>
            </w:r>
          </w:p>
        </w:tc>
      </w:tr>
      <w:tr w:rsidR="00A11B56" w:rsidRPr="003B2883" w14:paraId="3381C48A"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E7ADE6" w14:textId="65935C92" w:rsidR="00A11B56" w:rsidRPr="003B2883" w:rsidRDefault="00A11B56" w:rsidP="00A11B56">
            <w:pPr>
              <w:pStyle w:val="TAL"/>
            </w:pPr>
            <w:r w:rsidRPr="003B2883">
              <w:t>"</w:t>
            </w:r>
            <w:r>
              <w:rPr>
                <w:lang w:eastAsia="zh-CN"/>
              </w:rPr>
              <w:t>SNSSAI_TA_MAPPING_REPORT</w:t>
            </w:r>
            <w:r w:rsidRPr="003B2883">
              <w: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0734CF" w14:textId="222BCF56" w:rsidR="00A11B56" w:rsidRPr="003B2883" w:rsidRDefault="00A11B56" w:rsidP="00A11B56">
            <w:pPr>
              <w:pStyle w:val="TAL"/>
            </w:pPr>
            <w:r w:rsidRPr="003B2883">
              <w:t xml:space="preserve">A NF subscribes to this event to receive the </w:t>
            </w:r>
            <w:r w:rsidRPr="0085584B">
              <w:t>related access type</w:t>
            </w:r>
            <w:r>
              <w:t xml:space="preserve"> and the list of </w:t>
            </w:r>
            <w:r w:rsidR="005C72E1">
              <w:t>supported</w:t>
            </w:r>
            <w:r>
              <w:t xml:space="preserve"> S-NSSAIs </w:t>
            </w:r>
            <w:r w:rsidR="005C72E1">
              <w:t>(</w:t>
            </w:r>
            <w:r w:rsidR="005C72E1">
              <w:rPr>
                <w:lang w:eastAsia="zh-CN"/>
              </w:rPr>
              <w:t>including indication of S-NSSAIs restricted by AMF)</w:t>
            </w:r>
            <w:r w:rsidR="005C72E1">
              <w:t xml:space="preserve"> at</w:t>
            </w:r>
            <w:r>
              <w:t xml:space="preserve"> the TAI(s)</w:t>
            </w:r>
            <w:r w:rsidRPr="003B2883">
              <w:t>.</w:t>
            </w:r>
          </w:p>
        </w:tc>
      </w:tr>
      <w:tr w:rsidR="00453C02" w:rsidRPr="003B2883" w14:paraId="2D1B88BD"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7744E9" w14:textId="44892A8F" w:rsidR="00453C02" w:rsidRPr="003B2883" w:rsidRDefault="00453C02" w:rsidP="00453C02">
            <w:pPr>
              <w:pStyle w:val="TAL"/>
            </w:pPr>
            <w:r>
              <w:t>"UE_ACCESS_BEHAVIOR_TRENDS"</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59B97CE" w14:textId="5D3281B2" w:rsidR="00453C02" w:rsidRPr="003B2883" w:rsidRDefault="00453C02" w:rsidP="00453C02">
            <w:pPr>
              <w:pStyle w:val="TAL"/>
            </w:pPr>
            <w:r w:rsidRPr="003B2883">
              <w:t xml:space="preserve">A NF subscribes to this event to </w:t>
            </w:r>
            <w:r>
              <w:t>receive the UE access behavior trends (e.g. access type change, handover, etc.) during a period for</w:t>
            </w:r>
            <w:r w:rsidRPr="003B2883">
              <w:t xml:space="preserve"> a UE</w:t>
            </w:r>
            <w:r>
              <w:t xml:space="preserve"> or</w:t>
            </w:r>
            <w:r>
              <w:rPr>
                <w:rFonts w:hint="eastAsia"/>
                <w:lang w:eastAsia="zh-CN"/>
              </w:rPr>
              <w:t xml:space="preserve"> </w:t>
            </w:r>
            <w:r>
              <w:rPr>
                <w:lang w:eastAsia="zh-CN"/>
              </w:rPr>
              <w:t>a group of UEs</w:t>
            </w:r>
            <w:r>
              <w:t>, as specified in clause 4.15.4.2 of 3GPP TS 23.502 [3].</w:t>
            </w:r>
          </w:p>
        </w:tc>
      </w:tr>
      <w:tr w:rsidR="00913A60" w:rsidRPr="003B2883" w14:paraId="44A7FC5A"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ED9BA7" w14:textId="48D2F3AC" w:rsidR="00913A60" w:rsidRDefault="00913A60" w:rsidP="00913A60">
            <w:pPr>
              <w:pStyle w:val="TAL"/>
            </w:pPr>
            <w:r>
              <w:t>"UE_LOCATION_TRENDS"</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F791F05" w14:textId="5FDAE6F2" w:rsidR="00913A60" w:rsidRPr="003B2883" w:rsidRDefault="00913A60" w:rsidP="00913A60">
            <w:pPr>
              <w:pStyle w:val="TAL"/>
            </w:pPr>
            <w:r w:rsidRPr="003B2883">
              <w:t xml:space="preserve">A NF subscribes to this event to </w:t>
            </w:r>
            <w:r>
              <w:t>receive the UE Location Trends within a period for</w:t>
            </w:r>
            <w:r w:rsidRPr="003B2883">
              <w:t xml:space="preserve"> a UE</w:t>
            </w:r>
            <w:r>
              <w:t xml:space="preserve"> or</w:t>
            </w:r>
            <w:r>
              <w:rPr>
                <w:rFonts w:hint="eastAsia"/>
                <w:lang w:eastAsia="zh-CN"/>
              </w:rPr>
              <w:t xml:space="preserve"> </w:t>
            </w:r>
            <w:r>
              <w:rPr>
                <w:lang w:eastAsia="zh-CN"/>
              </w:rPr>
              <w:t>a group of UEs</w:t>
            </w:r>
            <w:r>
              <w:t>, as specified in clause 4.15.4.2 of 3GPP TS 23.502 [3].</w:t>
            </w:r>
          </w:p>
        </w:tc>
      </w:tr>
      <w:tr w:rsidR="00CB38ED" w:rsidRPr="003B2883" w14:paraId="3FF28207"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8FC29B" w14:textId="7C8D754F" w:rsidR="00CB38ED" w:rsidRDefault="00CB38ED" w:rsidP="00CB38ED">
            <w:pPr>
              <w:pStyle w:val="TAL"/>
            </w:pPr>
            <w:r>
              <w:t>"UE_MM_TRANSACTION_REPORT"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29641D" w14:textId="59DA5BB9" w:rsidR="00CB38ED" w:rsidRPr="003B2883" w:rsidRDefault="00CB38ED" w:rsidP="00CB38ED">
            <w:pPr>
              <w:pStyle w:val="TAL"/>
            </w:pPr>
            <w:r>
              <w:t>A NF subscribes to this event to receive the Total Number of Mobility Management transactions during a period for</w:t>
            </w:r>
            <w:r w:rsidRPr="003B2883">
              <w:t xml:space="preserve"> a UE</w:t>
            </w:r>
            <w:r>
              <w:t xml:space="preserve"> or</w:t>
            </w:r>
            <w:r>
              <w:rPr>
                <w:rFonts w:hint="eastAsia"/>
                <w:lang w:eastAsia="zh-CN"/>
              </w:rPr>
              <w:t xml:space="preserve"> </w:t>
            </w:r>
            <w:r>
              <w:rPr>
                <w:lang w:eastAsia="zh-CN"/>
              </w:rPr>
              <w:t>a group of UEs</w:t>
            </w:r>
            <w:r>
              <w:t>, as specified in clause 5.2.2.3.1 of 3GPP TS 23.502 [3].</w:t>
            </w:r>
          </w:p>
        </w:tc>
      </w:tr>
    </w:tbl>
    <w:p w14:paraId="10750348" w14:textId="77777777" w:rsidR="00602AC0" w:rsidRPr="003B2883" w:rsidRDefault="00602AC0" w:rsidP="00602AC0">
      <w:pPr>
        <w:rPr>
          <w:lang w:val="en-US"/>
        </w:rPr>
      </w:pPr>
    </w:p>
    <w:p w14:paraId="740B9C6C" w14:textId="77777777" w:rsidR="00602AC0" w:rsidRPr="003B2883" w:rsidRDefault="00602AC0" w:rsidP="00602AC0">
      <w:pPr>
        <w:pStyle w:val="Heading5"/>
      </w:pPr>
      <w:bookmarkStart w:id="5259" w:name="_Toc25156505"/>
      <w:bookmarkStart w:id="5260" w:name="_Toc34124810"/>
      <w:bookmarkStart w:id="5261" w:name="_Toc43207937"/>
      <w:bookmarkStart w:id="5262" w:name="_Toc49857410"/>
      <w:bookmarkStart w:id="5263" w:name="_Toc56677253"/>
      <w:bookmarkStart w:id="5264" w:name="_Toc56691776"/>
      <w:bookmarkStart w:id="5265" w:name="_Toc56699040"/>
      <w:bookmarkStart w:id="5266" w:name="_Toc89035295"/>
      <w:bookmarkStart w:id="5267" w:name="_Toc89065093"/>
      <w:bookmarkStart w:id="5268" w:name="_Toc89180392"/>
      <w:bookmarkStart w:id="5269" w:name="_Toc97072076"/>
      <w:bookmarkStart w:id="5270" w:name="_Toc120051481"/>
      <w:bookmarkStart w:id="5271" w:name="_Toc130829098"/>
      <w:r w:rsidRPr="003B2883">
        <w:t>6.2.6.3.4</w:t>
      </w:r>
      <w:r w:rsidRPr="003B2883">
        <w:tab/>
        <w:t>Enumeration: AmfEventTrigger</w:t>
      </w:r>
      <w:bookmarkEnd w:id="5259"/>
      <w:bookmarkEnd w:id="5260"/>
      <w:bookmarkEnd w:id="5261"/>
      <w:bookmarkEnd w:id="5262"/>
      <w:bookmarkEnd w:id="5263"/>
      <w:bookmarkEnd w:id="5264"/>
      <w:bookmarkEnd w:id="5265"/>
      <w:bookmarkEnd w:id="5266"/>
      <w:bookmarkEnd w:id="5267"/>
      <w:bookmarkEnd w:id="5268"/>
      <w:bookmarkEnd w:id="5269"/>
      <w:bookmarkEnd w:id="5270"/>
      <w:bookmarkEnd w:id="5271"/>
    </w:p>
    <w:p w14:paraId="7C7CCF12" w14:textId="77777777" w:rsidR="00602AC0" w:rsidRPr="003B2883" w:rsidRDefault="00602AC0" w:rsidP="00602AC0">
      <w:pPr>
        <w:pStyle w:val="TH"/>
      </w:pPr>
      <w:r w:rsidRPr="003B2883">
        <w:t>Table 6.2.6.3.4-1: Enumeration AmfEventTrigger</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29BD06FC"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B20DED9"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71207AC" w14:textId="77777777" w:rsidR="00602AC0" w:rsidRPr="003B2883" w:rsidRDefault="00602AC0" w:rsidP="001D4998">
            <w:pPr>
              <w:pStyle w:val="TAH"/>
            </w:pPr>
            <w:r w:rsidRPr="003B2883">
              <w:t>Description</w:t>
            </w:r>
          </w:p>
        </w:tc>
      </w:tr>
      <w:tr w:rsidR="00602AC0" w:rsidRPr="003B2883" w14:paraId="4A8CF9E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C1BF8C" w14:textId="77777777" w:rsidR="00602AC0" w:rsidRPr="003B2883" w:rsidRDefault="00602AC0" w:rsidP="001D4998">
            <w:pPr>
              <w:pStyle w:val="TAL"/>
            </w:pPr>
            <w:r w:rsidRPr="003B2883">
              <w:t>"ONE_TIME"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DE3B12" w14:textId="77777777" w:rsidR="00602AC0" w:rsidRPr="003B2883" w:rsidRDefault="00602AC0" w:rsidP="001D4998">
            <w:pPr>
              <w:pStyle w:val="TAL"/>
            </w:pPr>
            <w:r w:rsidRPr="003B2883">
              <w:t>Defines that AMF should generate report for the event only once. After reporting, the subscription to this event will be terminated.</w:t>
            </w:r>
          </w:p>
        </w:tc>
      </w:tr>
      <w:tr w:rsidR="00602AC0" w:rsidRPr="003B2883" w14:paraId="6A4EA87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5B0C80" w14:textId="77777777" w:rsidR="00602AC0" w:rsidRPr="003B2883" w:rsidRDefault="00602AC0" w:rsidP="001D4998">
            <w:pPr>
              <w:pStyle w:val="TAL"/>
            </w:pPr>
            <w:r w:rsidRPr="003B2883">
              <w:t>"CONTINUOUS"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FB4338" w14:textId="77777777" w:rsidR="00602AC0" w:rsidRPr="003B2883" w:rsidRDefault="00602AC0" w:rsidP="001D4998">
            <w:pPr>
              <w:pStyle w:val="TAL"/>
            </w:pPr>
            <w:r w:rsidRPr="003B2883">
              <w:t xml:space="preserve">Defines that AMF should continuously generate reports for the event, until the subscription to this event ends, due to end of report duration </w:t>
            </w:r>
            <w:r w:rsidR="0004276E">
              <w:t xml:space="preserve">or up to the </w:t>
            </w:r>
            <w:r w:rsidR="0004276E" w:rsidRPr="003B2883">
              <w:rPr>
                <w:lang w:eastAsia="zh-CN"/>
              </w:rPr>
              <w:t>maximum number of reports</w:t>
            </w:r>
            <w:r w:rsidR="0004276E" w:rsidRPr="003B2883">
              <w:t xml:space="preserve"> </w:t>
            </w:r>
            <w:r w:rsidRPr="003B2883">
              <w:t>or the event being unsubscribed explicitly</w:t>
            </w:r>
          </w:p>
        </w:tc>
      </w:tr>
      <w:tr w:rsidR="0004276E" w:rsidRPr="003B2883" w14:paraId="479C61A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A0BC82" w14:textId="77777777" w:rsidR="0004276E" w:rsidRPr="003B2883" w:rsidRDefault="0004276E" w:rsidP="0004276E">
            <w:pPr>
              <w:pStyle w:val="TAL"/>
            </w:pPr>
            <w:r w:rsidRPr="003B2883">
              <w:t>"</w:t>
            </w:r>
            <w:r>
              <w:t>PERIODIC</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6CAFAD" w14:textId="77777777" w:rsidR="0004276E" w:rsidRPr="003B2883" w:rsidRDefault="0004276E" w:rsidP="0004276E">
            <w:pPr>
              <w:pStyle w:val="TAL"/>
            </w:pPr>
            <w:r w:rsidRPr="004F6CF1">
              <w:t xml:space="preserve">Defines that AMF should </w:t>
            </w:r>
            <w:r>
              <w:rPr>
                <w:noProof/>
              </w:rPr>
              <w:t xml:space="preserve">periodically </w:t>
            </w:r>
            <w:r w:rsidRPr="004F6CF1">
              <w:t xml:space="preserve">generate reports for the event, until the subscription to this event ends, due to </w:t>
            </w:r>
            <w:r w:rsidRPr="003B2883">
              <w:t>end of report duration</w:t>
            </w:r>
            <w:r>
              <w:t xml:space="preserve"> or up to the </w:t>
            </w:r>
            <w:r w:rsidRPr="003B2883">
              <w:rPr>
                <w:lang w:eastAsia="zh-CN"/>
              </w:rPr>
              <w:t>maximum number of reports</w:t>
            </w:r>
            <w:r>
              <w:t xml:space="preserve"> or the event being unsubscribed </w:t>
            </w:r>
            <w:r w:rsidRPr="004F6CF1">
              <w:t>explicitly</w:t>
            </w:r>
            <w:r>
              <w:t>.</w:t>
            </w:r>
          </w:p>
        </w:tc>
      </w:tr>
    </w:tbl>
    <w:p w14:paraId="555A38E6" w14:textId="77777777" w:rsidR="00602AC0" w:rsidRPr="003B2883" w:rsidRDefault="00602AC0" w:rsidP="00602AC0"/>
    <w:p w14:paraId="0145C07A" w14:textId="77777777" w:rsidR="00602AC0" w:rsidRPr="003B2883" w:rsidRDefault="00602AC0" w:rsidP="00602AC0">
      <w:pPr>
        <w:pStyle w:val="Heading5"/>
      </w:pPr>
      <w:bookmarkStart w:id="5272" w:name="_Toc25156506"/>
      <w:bookmarkStart w:id="5273" w:name="_Toc34124811"/>
      <w:bookmarkStart w:id="5274" w:name="_Toc43207938"/>
      <w:bookmarkStart w:id="5275" w:name="_Toc49857411"/>
      <w:bookmarkStart w:id="5276" w:name="_Toc56677254"/>
      <w:bookmarkStart w:id="5277" w:name="_Toc56691777"/>
      <w:bookmarkStart w:id="5278" w:name="_Toc56699041"/>
      <w:bookmarkStart w:id="5279" w:name="_Toc89035296"/>
      <w:bookmarkStart w:id="5280" w:name="_Toc89065094"/>
      <w:bookmarkStart w:id="5281" w:name="_Toc89180393"/>
      <w:bookmarkStart w:id="5282" w:name="_Toc97072077"/>
      <w:bookmarkStart w:id="5283" w:name="_Toc120051482"/>
      <w:bookmarkStart w:id="5284" w:name="_Toc130829099"/>
      <w:r w:rsidRPr="003B2883">
        <w:lastRenderedPageBreak/>
        <w:t>6.2.6.3.5</w:t>
      </w:r>
      <w:r w:rsidRPr="003B2883">
        <w:tab/>
        <w:t>Enumeration: LocationFilter</w:t>
      </w:r>
      <w:bookmarkEnd w:id="5272"/>
      <w:bookmarkEnd w:id="5273"/>
      <w:bookmarkEnd w:id="5274"/>
      <w:bookmarkEnd w:id="5275"/>
      <w:bookmarkEnd w:id="5276"/>
      <w:bookmarkEnd w:id="5277"/>
      <w:bookmarkEnd w:id="5278"/>
      <w:bookmarkEnd w:id="5279"/>
      <w:bookmarkEnd w:id="5280"/>
      <w:bookmarkEnd w:id="5281"/>
      <w:bookmarkEnd w:id="5282"/>
      <w:bookmarkEnd w:id="5283"/>
      <w:bookmarkEnd w:id="5284"/>
    </w:p>
    <w:p w14:paraId="6BF5B187" w14:textId="77777777" w:rsidR="00602AC0" w:rsidRPr="003B2883" w:rsidRDefault="00602AC0" w:rsidP="00602AC0">
      <w:pPr>
        <w:pStyle w:val="TH"/>
      </w:pPr>
      <w:r w:rsidRPr="003B2883">
        <w:t>Table 6.2.6.3.5-1: Enumeration LocationFilter</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03BBE6C4"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BA88480"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AEFFCA4" w14:textId="77777777" w:rsidR="00602AC0" w:rsidRPr="003B2883" w:rsidRDefault="00602AC0" w:rsidP="001D4998">
            <w:pPr>
              <w:pStyle w:val="TAH"/>
            </w:pPr>
            <w:r w:rsidRPr="003B2883">
              <w:t>Description</w:t>
            </w:r>
          </w:p>
        </w:tc>
      </w:tr>
      <w:tr w:rsidR="00602AC0" w:rsidRPr="003B2883" w14:paraId="25ABB034"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908FBE" w14:textId="77777777" w:rsidR="00602AC0" w:rsidRPr="003B2883" w:rsidRDefault="00602AC0" w:rsidP="001D4998">
            <w:pPr>
              <w:pStyle w:val="TAL"/>
            </w:pPr>
            <w:r w:rsidRPr="003B2883">
              <w:t>"TAI"</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E7621B" w14:textId="77777777" w:rsidR="00602AC0" w:rsidRPr="003B2883" w:rsidRDefault="00602AC0" w:rsidP="001D4998">
            <w:pPr>
              <w:pStyle w:val="TAL"/>
            </w:pPr>
            <w:r w:rsidRPr="003B2883">
              <w:t>Indicates any change of the TA used by the UE should be reported</w:t>
            </w:r>
          </w:p>
        </w:tc>
      </w:tr>
      <w:tr w:rsidR="00602AC0" w:rsidRPr="003B2883" w14:paraId="5383D72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938140" w14:textId="77777777" w:rsidR="00602AC0" w:rsidRPr="003B2883" w:rsidRDefault="00602AC0" w:rsidP="001D4998">
            <w:pPr>
              <w:pStyle w:val="TAL"/>
            </w:pPr>
            <w:r w:rsidRPr="003B2883">
              <w:t>"CELL_ID"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D23D3B" w14:textId="77777777" w:rsidR="00602AC0" w:rsidRPr="003B2883" w:rsidRDefault="00602AC0" w:rsidP="001D4998">
            <w:pPr>
              <w:pStyle w:val="TAL"/>
            </w:pPr>
            <w:r w:rsidRPr="003B2883">
              <w:t>Indicates any change of the Cell used by the UE should be reported</w:t>
            </w:r>
          </w:p>
        </w:tc>
      </w:tr>
      <w:tr w:rsidR="0048336F" w:rsidRPr="003B2883" w14:paraId="442419F8"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53B160" w14:textId="08511554" w:rsidR="0048336F" w:rsidRPr="003B2883" w:rsidRDefault="0048336F" w:rsidP="0048336F">
            <w:pPr>
              <w:pStyle w:val="TAL"/>
            </w:pPr>
            <w:r>
              <w:t>"RAN_NODE"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C88F08" w14:textId="29ABDEDB" w:rsidR="0048336F" w:rsidRPr="003B2883" w:rsidRDefault="0048336F" w:rsidP="0048336F">
            <w:pPr>
              <w:pStyle w:val="TAL"/>
            </w:pPr>
            <w:r>
              <w:t>Indicates any change of the RAN node serving the UE shall be reported.</w:t>
            </w:r>
          </w:p>
        </w:tc>
      </w:tr>
      <w:tr w:rsidR="0048336F" w:rsidRPr="003B2883" w14:paraId="1F740674"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E0C68A" w14:textId="77777777" w:rsidR="0048336F" w:rsidRPr="003B2883" w:rsidRDefault="0048336F" w:rsidP="0048336F">
            <w:pPr>
              <w:pStyle w:val="TAL"/>
            </w:pPr>
            <w:r w:rsidRPr="003B2883">
              <w:t>"N3IWF"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12D3C6D" w14:textId="77777777" w:rsidR="0048336F" w:rsidRPr="003B2883" w:rsidRDefault="0048336F" w:rsidP="0048336F">
            <w:pPr>
              <w:pStyle w:val="TAL"/>
            </w:pPr>
            <w:r w:rsidRPr="003B2883">
              <w:t>Indicates any change of the N3IWF node used by the UE should be reported</w:t>
            </w:r>
          </w:p>
        </w:tc>
      </w:tr>
      <w:tr w:rsidR="0048336F" w:rsidRPr="003B2883" w14:paraId="7202B297"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1285659" w14:textId="77777777" w:rsidR="0048336F" w:rsidRPr="003B2883" w:rsidRDefault="0048336F" w:rsidP="0048336F">
            <w:pPr>
              <w:pStyle w:val="TAL"/>
            </w:pPr>
            <w:r w:rsidRPr="003B2883">
              <w:t>"UE_IP"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8575BD" w14:textId="77777777" w:rsidR="0048336F" w:rsidRPr="003B2883" w:rsidRDefault="0048336F" w:rsidP="0048336F">
            <w:pPr>
              <w:pStyle w:val="TAL"/>
            </w:pPr>
            <w:r w:rsidRPr="003B2883">
              <w:t>Indicates any change of the UE local IP address should be reported</w:t>
            </w:r>
          </w:p>
        </w:tc>
      </w:tr>
      <w:tr w:rsidR="0048336F" w:rsidRPr="003B2883" w14:paraId="0891ACB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C8A5060" w14:textId="77777777" w:rsidR="0048336F" w:rsidRPr="003B2883" w:rsidRDefault="0048336F" w:rsidP="0048336F">
            <w:pPr>
              <w:pStyle w:val="TAL"/>
            </w:pPr>
            <w:r w:rsidRPr="003B2883">
              <w:t>"UDP_PORT"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3A6718" w14:textId="77777777" w:rsidR="0048336F" w:rsidRPr="003B2883" w:rsidRDefault="0048336F" w:rsidP="0048336F">
            <w:pPr>
              <w:pStyle w:val="TAL"/>
            </w:pPr>
            <w:r w:rsidRPr="003B2883">
              <w:t>Indicates any change of local UDP port used by the UE reported</w:t>
            </w:r>
          </w:p>
        </w:tc>
      </w:tr>
      <w:tr w:rsidR="0048336F" w:rsidRPr="003B2883" w14:paraId="609F033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9B5CF1" w14:textId="77777777" w:rsidR="0048336F" w:rsidRPr="003B2883" w:rsidRDefault="0048336F" w:rsidP="0048336F">
            <w:pPr>
              <w:pStyle w:val="TAL"/>
            </w:pPr>
            <w:r w:rsidRPr="003B2883">
              <w:t>"</w:t>
            </w:r>
            <w:r>
              <w:t>TNAP</w:t>
            </w:r>
            <w:r>
              <w:rPr>
                <w:rFonts w:hint="eastAsia"/>
                <w:lang w:eastAsia="zh-CN"/>
              </w:rPr>
              <w:t>_</w:t>
            </w:r>
            <w:r>
              <w:t>ID</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49646F" w14:textId="77777777" w:rsidR="0048336F" w:rsidRPr="003B2883" w:rsidRDefault="0048336F" w:rsidP="0048336F">
            <w:pPr>
              <w:pStyle w:val="TAL"/>
            </w:pPr>
            <w:r>
              <w:t>Indicates any change of the TNAP ID</w:t>
            </w:r>
            <w:r w:rsidRPr="003B2883">
              <w:t xml:space="preserve"> </w:t>
            </w:r>
            <w:r>
              <w:t xml:space="preserve">used by the UE </w:t>
            </w:r>
            <w:r w:rsidRPr="003B2883">
              <w:t>should be reported</w:t>
            </w:r>
          </w:p>
        </w:tc>
      </w:tr>
      <w:tr w:rsidR="0048336F" w:rsidRPr="003B2883" w14:paraId="1C877682"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4A34DC" w14:textId="77777777" w:rsidR="0048336F" w:rsidRPr="003B2883" w:rsidRDefault="0048336F" w:rsidP="0048336F">
            <w:pPr>
              <w:pStyle w:val="TAL"/>
            </w:pPr>
            <w:r w:rsidRPr="003B2883">
              <w:t>"</w:t>
            </w:r>
            <w:r>
              <w:t>GLI</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DAAF64" w14:textId="77777777" w:rsidR="0048336F" w:rsidRPr="003B2883" w:rsidRDefault="0048336F" w:rsidP="0048336F">
            <w:pPr>
              <w:pStyle w:val="TAL"/>
            </w:pPr>
            <w:r>
              <w:t>Indicates any change of the Global Line Id</w:t>
            </w:r>
            <w:r w:rsidRPr="003B2883">
              <w:t xml:space="preserve"> </w:t>
            </w:r>
            <w:r>
              <w:t xml:space="preserve">used by the UE </w:t>
            </w:r>
            <w:r w:rsidRPr="003B2883">
              <w:t>should be reported</w:t>
            </w:r>
          </w:p>
        </w:tc>
      </w:tr>
      <w:tr w:rsidR="0048336F" w:rsidRPr="003B2883" w14:paraId="1AC30F6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3DA115A" w14:textId="77777777" w:rsidR="0048336F" w:rsidRPr="003B2883" w:rsidRDefault="0048336F" w:rsidP="0048336F">
            <w:pPr>
              <w:pStyle w:val="TAL"/>
            </w:pPr>
            <w:r w:rsidRPr="003B2883">
              <w:t>"</w:t>
            </w:r>
            <w:r>
              <w:t>TWAP</w:t>
            </w:r>
            <w:r>
              <w:rPr>
                <w:rFonts w:hint="eastAsia"/>
                <w:lang w:eastAsia="zh-CN"/>
              </w:rPr>
              <w:t>_</w:t>
            </w:r>
            <w:r>
              <w:t>ID</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FD85F0C" w14:textId="77777777" w:rsidR="0048336F" w:rsidRDefault="0048336F" w:rsidP="0048336F">
            <w:pPr>
              <w:pStyle w:val="TAL"/>
            </w:pPr>
            <w:r>
              <w:t>Indicates any change of the TWAP ID</w:t>
            </w:r>
            <w:r w:rsidRPr="003B2883">
              <w:t xml:space="preserve"> </w:t>
            </w:r>
            <w:r>
              <w:t xml:space="preserve">used by the UE </w:t>
            </w:r>
            <w:r w:rsidRPr="003B2883">
              <w:t>should be reported</w:t>
            </w:r>
          </w:p>
        </w:tc>
      </w:tr>
    </w:tbl>
    <w:p w14:paraId="483387B0" w14:textId="77777777" w:rsidR="00602AC0" w:rsidRPr="003B2883" w:rsidRDefault="00602AC0" w:rsidP="00602AC0"/>
    <w:p w14:paraId="7BE94286" w14:textId="77777777" w:rsidR="00602AC0" w:rsidRPr="003B2883" w:rsidRDefault="00602AC0" w:rsidP="00602AC0">
      <w:pPr>
        <w:pStyle w:val="Heading5"/>
      </w:pPr>
      <w:bookmarkStart w:id="5285" w:name="_Toc25156507"/>
      <w:bookmarkStart w:id="5286" w:name="_Toc34124812"/>
      <w:bookmarkStart w:id="5287" w:name="_Toc43207939"/>
      <w:bookmarkStart w:id="5288" w:name="_Toc49857412"/>
      <w:bookmarkStart w:id="5289" w:name="_Toc56677255"/>
      <w:bookmarkStart w:id="5290" w:name="_Toc56691778"/>
      <w:bookmarkStart w:id="5291" w:name="_Toc56699042"/>
      <w:bookmarkStart w:id="5292" w:name="_Toc89035297"/>
      <w:bookmarkStart w:id="5293" w:name="_Toc89065095"/>
      <w:bookmarkStart w:id="5294" w:name="_Toc89180394"/>
      <w:bookmarkStart w:id="5295" w:name="_Toc97072078"/>
      <w:bookmarkStart w:id="5296" w:name="_Toc120051483"/>
      <w:bookmarkStart w:id="5297" w:name="_Toc130829100"/>
      <w:r w:rsidRPr="003B2883">
        <w:t>6.2.6.3.6</w:t>
      </w:r>
      <w:r w:rsidRPr="003B2883">
        <w:tab/>
        <w:t>Void</w:t>
      </w:r>
      <w:bookmarkEnd w:id="5285"/>
      <w:bookmarkEnd w:id="5286"/>
      <w:bookmarkEnd w:id="5287"/>
      <w:bookmarkEnd w:id="5288"/>
      <w:bookmarkEnd w:id="5289"/>
      <w:bookmarkEnd w:id="5290"/>
      <w:bookmarkEnd w:id="5291"/>
      <w:bookmarkEnd w:id="5292"/>
      <w:bookmarkEnd w:id="5293"/>
      <w:bookmarkEnd w:id="5294"/>
      <w:bookmarkEnd w:id="5295"/>
      <w:bookmarkEnd w:id="5296"/>
      <w:bookmarkEnd w:id="5297"/>
    </w:p>
    <w:p w14:paraId="3EAA1BD8" w14:textId="77777777" w:rsidR="00602AC0" w:rsidRPr="003B2883" w:rsidRDefault="00602AC0" w:rsidP="00602AC0"/>
    <w:p w14:paraId="1EFB0F67" w14:textId="77777777" w:rsidR="00602AC0" w:rsidRPr="003B2883" w:rsidRDefault="00602AC0" w:rsidP="00602AC0">
      <w:pPr>
        <w:pStyle w:val="Heading5"/>
      </w:pPr>
      <w:bookmarkStart w:id="5298" w:name="_Toc25156508"/>
      <w:bookmarkStart w:id="5299" w:name="_Toc34124813"/>
      <w:bookmarkStart w:id="5300" w:name="_Toc43207940"/>
      <w:bookmarkStart w:id="5301" w:name="_Toc49857413"/>
      <w:bookmarkStart w:id="5302" w:name="_Toc56677256"/>
      <w:bookmarkStart w:id="5303" w:name="_Toc56691779"/>
      <w:bookmarkStart w:id="5304" w:name="_Toc56699043"/>
      <w:bookmarkStart w:id="5305" w:name="_Toc89035298"/>
      <w:bookmarkStart w:id="5306" w:name="_Toc89065096"/>
      <w:bookmarkStart w:id="5307" w:name="_Toc89180395"/>
      <w:bookmarkStart w:id="5308" w:name="_Toc97072079"/>
      <w:bookmarkStart w:id="5309" w:name="_Toc120051484"/>
      <w:bookmarkStart w:id="5310" w:name="_Toc130829101"/>
      <w:r w:rsidRPr="003B2883">
        <w:t>6.2.6.3.7</w:t>
      </w:r>
      <w:r w:rsidRPr="003B2883">
        <w:tab/>
        <w:t>Enumeration: UeReachability</w:t>
      </w:r>
      <w:bookmarkEnd w:id="5298"/>
      <w:bookmarkEnd w:id="5299"/>
      <w:bookmarkEnd w:id="5300"/>
      <w:bookmarkEnd w:id="5301"/>
      <w:bookmarkEnd w:id="5302"/>
      <w:bookmarkEnd w:id="5303"/>
      <w:bookmarkEnd w:id="5304"/>
      <w:bookmarkEnd w:id="5305"/>
      <w:bookmarkEnd w:id="5306"/>
      <w:bookmarkEnd w:id="5307"/>
      <w:bookmarkEnd w:id="5308"/>
      <w:bookmarkEnd w:id="5309"/>
      <w:bookmarkEnd w:id="5310"/>
    </w:p>
    <w:p w14:paraId="208AA568" w14:textId="77777777" w:rsidR="00602AC0" w:rsidRPr="003B2883" w:rsidRDefault="00602AC0" w:rsidP="00602AC0">
      <w:pPr>
        <w:pStyle w:val="TH"/>
      </w:pPr>
      <w:r w:rsidRPr="003B2883">
        <w:t>Table 6.2.6.3.7-1: Enumeration UeReachability</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3070EB0D"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1F84919"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D18EE0B" w14:textId="77777777" w:rsidR="00602AC0" w:rsidRPr="003B2883" w:rsidRDefault="00602AC0" w:rsidP="001D4998">
            <w:pPr>
              <w:pStyle w:val="TAH"/>
            </w:pPr>
            <w:r w:rsidRPr="003B2883">
              <w:t>Description</w:t>
            </w:r>
          </w:p>
        </w:tc>
      </w:tr>
      <w:tr w:rsidR="00602AC0" w:rsidRPr="003B2883" w14:paraId="1357180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F60E09" w14:textId="77777777" w:rsidR="00602AC0" w:rsidRPr="003B2883" w:rsidRDefault="00602AC0" w:rsidP="001D4998">
            <w:pPr>
              <w:pStyle w:val="TAL"/>
            </w:pPr>
            <w:r w:rsidRPr="003B2883">
              <w:t>"UNREACHABLE"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88577F0" w14:textId="77777777" w:rsidR="00602AC0" w:rsidRPr="003B2883" w:rsidRDefault="00602AC0" w:rsidP="001D4998">
            <w:pPr>
              <w:pStyle w:val="TAL"/>
            </w:pPr>
            <w:r w:rsidRPr="003B2883">
              <w:t>Indicates the UE is not reachable</w:t>
            </w:r>
            <w:r w:rsidR="003F0E21">
              <w:t>, e.g. when the Mobile Reachable Timer in AMF expires.</w:t>
            </w:r>
          </w:p>
        </w:tc>
      </w:tr>
      <w:tr w:rsidR="00602AC0" w:rsidRPr="003B2883" w14:paraId="05BD102F"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412587" w14:textId="77777777" w:rsidR="00602AC0" w:rsidRPr="003B2883" w:rsidRDefault="00602AC0" w:rsidP="001D4998">
            <w:pPr>
              <w:pStyle w:val="TAL"/>
            </w:pPr>
            <w:r w:rsidRPr="003B2883">
              <w:t>"REACHABLE"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14957E0" w14:textId="77777777" w:rsidR="00602AC0" w:rsidRPr="003B2883" w:rsidRDefault="00602AC0" w:rsidP="001D4998">
            <w:pPr>
              <w:pStyle w:val="TAL"/>
            </w:pPr>
            <w:r w:rsidRPr="003B2883">
              <w:t>Indicates the UE is reachable for services</w:t>
            </w:r>
            <w:r w:rsidR="003F0E21">
              <w:t xml:space="preserve"> and downlink traffic.</w:t>
            </w:r>
          </w:p>
        </w:tc>
      </w:tr>
      <w:tr w:rsidR="00602AC0" w:rsidRPr="003B2883" w14:paraId="09B3FDA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1228C74" w14:textId="77777777" w:rsidR="00602AC0" w:rsidRPr="003B2883" w:rsidRDefault="00602AC0" w:rsidP="001D4998">
            <w:pPr>
              <w:pStyle w:val="TAL"/>
            </w:pPr>
            <w:r w:rsidRPr="003B2883">
              <w:t>"REGULATORY_ONLY"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730C83" w14:textId="77777777" w:rsidR="00602AC0" w:rsidRPr="003B2883" w:rsidRDefault="00602AC0" w:rsidP="001D4998">
            <w:pPr>
              <w:pStyle w:val="TAL"/>
            </w:pPr>
            <w:r w:rsidRPr="003B2883">
              <w:t>Indicates the UE is reachable only for Regulatory Prioritized Service</w:t>
            </w:r>
            <w:r w:rsidR="003F0E21">
              <w:t xml:space="preserve"> as the UE is in Not Allowed Areas.</w:t>
            </w:r>
          </w:p>
        </w:tc>
      </w:tr>
    </w:tbl>
    <w:p w14:paraId="591666AD" w14:textId="77777777" w:rsidR="00602AC0" w:rsidRPr="003B2883" w:rsidRDefault="00602AC0" w:rsidP="00602AC0"/>
    <w:p w14:paraId="4B6DDC7B" w14:textId="77777777" w:rsidR="00602AC0" w:rsidRPr="003B2883" w:rsidRDefault="00602AC0" w:rsidP="00602AC0">
      <w:pPr>
        <w:pStyle w:val="Heading5"/>
      </w:pPr>
      <w:bookmarkStart w:id="5311" w:name="_Toc25156509"/>
      <w:bookmarkStart w:id="5312" w:name="_Toc34124814"/>
      <w:bookmarkStart w:id="5313" w:name="_Toc43207941"/>
      <w:bookmarkStart w:id="5314" w:name="_Toc49857414"/>
      <w:bookmarkStart w:id="5315" w:name="_Toc56677257"/>
      <w:bookmarkStart w:id="5316" w:name="_Toc56691780"/>
      <w:bookmarkStart w:id="5317" w:name="_Toc56699044"/>
      <w:bookmarkStart w:id="5318" w:name="_Toc89035299"/>
      <w:bookmarkStart w:id="5319" w:name="_Toc89065097"/>
      <w:bookmarkStart w:id="5320" w:name="_Toc89180396"/>
      <w:bookmarkStart w:id="5321" w:name="_Toc97072080"/>
      <w:bookmarkStart w:id="5322" w:name="_Toc120051485"/>
      <w:bookmarkStart w:id="5323" w:name="_Toc130829102"/>
      <w:r w:rsidRPr="003B2883">
        <w:t>6.2.6.3.8</w:t>
      </w:r>
      <w:r w:rsidRPr="003B2883">
        <w:tab/>
        <w:t>Void</w:t>
      </w:r>
      <w:bookmarkEnd w:id="5311"/>
      <w:bookmarkEnd w:id="5312"/>
      <w:bookmarkEnd w:id="5313"/>
      <w:bookmarkEnd w:id="5314"/>
      <w:bookmarkEnd w:id="5315"/>
      <w:bookmarkEnd w:id="5316"/>
      <w:bookmarkEnd w:id="5317"/>
      <w:bookmarkEnd w:id="5318"/>
      <w:bookmarkEnd w:id="5319"/>
      <w:bookmarkEnd w:id="5320"/>
      <w:bookmarkEnd w:id="5321"/>
      <w:bookmarkEnd w:id="5322"/>
      <w:bookmarkEnd w:id="5323"/>
    </w:p>
    <w:p w14:paraId="50B02829" w14:textId="77777777" w:rsidR="00602AC0" w:rsidRPr="003B2883" w:rsidRDefault="00602AC0" w:rsidP="00602AC0"/>
    <w:p w14:paraId="11017FB2" w14:textId="77777777" w:rsidR="00602AC0" w:rsidRPr="003B2883" w:rsidRDefault="00602AC0" w:rsidP="00602AC0">
      <w:pPr>
        <w:pStyle w:val="Heading5"/>
      </w:pPr>
      <w:bookmarkStart w:id="5324" w:name="_Toc25156510"/>
      <w:bookmarkStart w:id="5325" w:name="_Toc34124815"/>
      <w:bookmarkStart w:id="5326" w:name="_Toc43207942"/>
      <w:bookmarkStart w:id="5327" w:name="_Toc49857415"/>
      <w:bookmarkStart w:id="5328" w:name="_Toc56677258"/>
      <w:bookmarkStart w:id="5329" w:name="_Toc56691781"/>
      <w:bookmarkStart w:id="5330" w:name="_Toc56699045"/>
      <w:bookmarkStart w:id="5331" w:name="_Toc89035300"/>
      <w:bookmarkStart w:id="5332" w:name="_Toc89065098"/>
      <w:bookmarkStart w:id="5333" w:name="_Toc89180397"/>
      <w:bookmarkStart w:id="5334" w:name="_Toc97072081"/>
      <w:bookmarkStart w:id="5335" w:name="_Toc120051486"/>
      <w:bookmarkStart w:id="5336" w:name="_Toc130829103"/>
      <w:r w:rsidRPr="003B2883">
        <w:t>6.2.6.3.9</w:t>
      </w:r>
      <w:r w:rsidRPr="003B2883">
        <w:tab/>
        <w:t>Enumeration: RmState</w:t>
      </w:r>
      <w:bookmarkEnd w:id="5324"/>
      <w:bookmarkEnd w:id="5325"/>
      <w:bookmarkEnd w:id="5326"/>
      <w:bookmarkEnd w:id="5327"/>
      <w:bookmarkEnd w:id="5328"/>
      <w:bookmarkEnd w:id="5329"/>
      <w:bookmarkEnd w:id="5330"/>
      <w:bookmarkEnd w:id="5331"/>
      <w:bookmarkEnd w:id="5332"/>
      <w:bookmarkEnd w:id="5333"/>
      <w:bookmarkEnd w:id="5334"/>
      <w:bookmarkEnd w:id="5335"/>
      <w:bookmarkEnd w:id="5336"/>
    </w:p>
    <w:p w14:paraId="018C7821" w14:textId="77777777" w:rsidR="00602AC0" w:rsidRPr="003B2883" w:rsidRDefault="00602AC0" w:rsidP="00602AC0">
      <w:pPr>
        <w:pStyle w:val="TH"/>
      </w:pPr>
      <w:r w:rsidRPr="003B2883">
        <w:t>Table 6.2.6.3.9-1: Enumeration RmState</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0639E8FF"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4E940C4"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3664A38" w14:textId="77777777" w:rsidR="00602AC0" w:rsidRPr="003B2883" w:rsidRDefault="00602AC0" w:rsidP="001D4998">
            <w:pPr>
              <w:pStyle w:val="TAH"/>
            </w:pPr>
            <w:r w:rsidRPr="003B2883">
              <w:t>Description</w:t>
            </w:r>
          </w:p>
        </w:tc>
      </w:tr>
      <w:tr w:rsidR="00602AC0" w:rsidRPr="003B2883" w14:paraId="73F0124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AC3E00" w14:textId="77777777" w:rsidR="00602AC0" w:rsidRPr="003B2883" w:rsidRDefault="00602AC0" w:rsidP="001D4998">
            <w:pPr>
              <w:pStyle w:val="TAL"/>
            </w:pPr>
            <w:r w:rsidRPr="003B2883">
              <w:t>"REGISTERED"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D379AF" w14:textId="77777777" w:rsidR="00602AC0" w:rsidRPr="003B2883" w:rsidRDefault="00602AC0" w:rsidP="001D4998">
            <w:pPr>
              <w:pStyle w:val="TAL"/>
            </w:pPr>
            <w:r w:rsidRPr="003B2883">
              <w:t>Indicates the UE in RM-REGISTERED state</w:t>
            </w:r>
          </w:p>
        </w:tc>
      </w:tr>
      <w:tr w:rsidR="00602AC0" w:rsidRPr="003B2883" w14:paraId="3B2D502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FB0B1B" w14:textId="77777777" w:rsidR="00602AC0" w:rsidRPr="003B2883" w:rsidRDefault="00602AC0" w:rsidP="001D4998">
            <w:pPr>
              <w:pStyle w:val="TAL"/>
            </w:pPr>
            <w:r w:rsidRPr="003B2883">
              <w:t>"DEREGISTERED"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E603D1" w14:textId="77777777" w:rsidR="00602AC0" w:rsidRPr="003B2883" w:rsidRDefault="00602AC0" w:rsidP="001D4998">
            <w:pPr>
              <w:pStyle w:val="TAL"/>
            </w:pPr>
            <w:r w:rsidRPr="003B2883">
              <w:t>Indicates the UE in RM-DEREGISTERED state</w:t>
            </w:r>
          </w:p>
        </w:tc>
      </w:tr>
    </w:tbl>
    <w:p w14:paraId="5469B3BA" w14:textId="77777777" w:rsidR="00602AC0" w:rsidRPr="003B2883" w:rsidRDefault="00602AC0" w:rsidP="00602AC0"/>
    <w:p w14:paraId="7620B731" w14:textId="77777777" w:rsidR="00602AC0" w:rsidRPr="003B2883" w:rsidRDefault="00602AC0" w:rsidP="00602AC0">
      <w:pPr>
        <w:pStyle w:val="Heading5"/>
      </w:pPr>
      <w:bookmarkStart w:id="5337" w:name="_Toc25156511"/>
      <w:bookmarkStart w:id="5338" w:name="_Toc34124816"/>
      <w:bookmarkStart w:id="5339" w:name="_Toc43207943"/>
      <w:bookmarkStart w:id="5340" w:name="_Toc49857416"/>
      <w:bookmarkStart w:id="5341" w:name="_Toc56677259"/>
      <w:bookmarkStart w:id="5342" w:name="_Toc56691782"/>
      <w:bookmarkStart w:id="5343" w:name="_Toc56699046"/>
      <w:bookmarkStart w:id="5344" w:name="_Toc89035301"/>
      <w:bookmarkStart w:id="5345" w:name="_Toc89065099"/>
      <w:bookmarkStart w:id="5346" w:name="_Toc89180398"/>
      <w:bookmarkStart w:id="5347" w:name="_Toc97072082"/>
      <w:bookmarkStart w:id="5348" w:name="_Toc120051487"/>
      <w:bookmarkStart w:id="5349" w:name="_Toc130829104"/>
      <w:r w:rsidRPr="003B2883">
        <w:t>6.2.6.3.10</w:t>
      </w:r>
      <w:r w:rsidRPr="003B2883">
        <w:tab/>
        <w:t>Enumeration: CmState</w:t>
      </w:r>
      <w:bookmarkEnd w:id="5337"/>
      <w:bookmarkEnd w:id="5338"/>
      <w:bookmarkEnd w:id="5339"/>
      <w:bookmarkEnd w:id="5340"/>
      <w:bookmarkEnd w:id="5341"/>
      <w:bookmarkEnd w:id="5342"/>
      <w:bookmarkEnd w:id="5343"/>
      <w:bookmarkEnd w:id="5344"/>
      <w:bookmarkEnd w:id="5345"/>
      <w:bookmarkEnd w:id="5346"/>
      <w:bookmarkEnd w:id="5347"/>
      <w:bookmarkEnd w:id="5348"/>
      <w:bookmarkEnd w:id="5349"/>
    </w:p>
    <w:p w14:paraId="6020BDB9" w14:textId="77777777" w:rsidR="00602AC0" w:rsidRPr="003B2883" w:rsidRDefault="00602AC0" w:rsidP="00602AC0">
      <w:pPr>
        <w:pStyle w:val="TH"/>
      </w:pPr>
      <w:r w:rsidRPr="003B2883">
        <w:t>Table 6.2.6.3.10-1: Enumeration CmState</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171A92ED"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31B43D6"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8065C95" w14:textId="77777777" w:rsidR="00602AC0" w:rsidRPr="003B2883" w:rsidRDefault="00602AC0" w:rsidP="001D4998">
            <w:pPr>
              <w:pStyle w:val="TAH"/>
            </w:pPr>
            <w:r w:rsidRPr="003B2883">
              <w:t>Description</w:t>
            </w:r>
          </w:p>
        </w:tc>
      </w:tr>
      <w:tr w:rsidR="00602AC0" w:rsidRPr="003B2883" w14:paraId="635E8A7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1835CEB" w14:textId="77777777" w:rsidR="00602AC0" w:rsidRPr="003B2883" w:rsidRDefault="00602AC0" w:rsidP="001D4998">
            <w:pPr>
              <w:pStyle w:val="TAL"/>
            </w:pPr>
            <w:r w:rsidRPr="003B2883">
              <w:t>"IDLE"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90A6DE" w14:textId="77777777" w:rsidR="00602AC0" w:rsidRPr="003B2883" w:rsidRDefault="00602AC0" w:rsidP="001D4998">
            <w:pPr>
              <w:pStyle w:val="TAL"/>
            </w:pPr>
            <w:r w:rsidRPr="003B2883">
              <w:t>Indicates the UE is in CM-IDLE state</w:t>
            </w:r>
          </w:p>
        </w:tc>
      </w:tr>
      <w:tr w:rsidR="00602AC0" w:rsidRPr="003B2883" w14:paraId="7A0B532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F2955A" w14:textId="77777777" w:rsidR="00602AC0" w:rsidRPr="003B2883" w:rsidRDefault="00602AC0" w:rsidP="001D4998">
            <w:pPr>
              <w:pStyle w:val="TAL"/>
            </w:pPr>
            <w:r w:rsidRPr="003B2883">
              <w:t>"CONNECTED"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587849" w14:textId="77777777" w:rsidR="00602AC0" w:rsidRPr="003B2883" w:rsidRDefault="00602AC0" w:rsidP="001D4998">
            <w:pPr>
              <w:pStyle w:val="TAL"/>
            </w:pPr>
            <w:r w:rsidRPr="003B2883">
              <w:t>Indicates the UE is in CM-CONNECTED state</w:t>
            </w:r>
          </w:p>
        </w:tc>
      </w:tr>
    </w:tbl>
    <w:p w14:paraId="1F81AF59" w14:textId="77777777" w:rsidR="00602AC0" w:rsidRDefault="00602AC0" w:rsidP="00602AC0"/>
    <w:p w14:paraId="4D30BB61" w14:textId="77777777" w:rsidR="00602AC0" w:rsidRPr="003B2883" w:rsidRDefault="00602AC0" w:rsidP="00602AC0">
      <w:pPr>
        <w:pStyle w:val="Heading5"/>
      </w:pPr>
      <w:bookmarkStart w:id="5350" w:name="_Toc25156512"/>
      <w:bookmarkStart w:id="5351" w:name="_Toc34124817"/>
      <w:bookmarkStart w:id="5352" w:name="_Toc43207944"/>
      <w:bookmarkStart w:id="5353" w:name="_Toc49857417"/>
      <w:bookmarkStart w:id="5354" w:name="_Toc56677260"/>
      <w:bookmarkStart w:id="5355" w:name="_Toc56691783"/>
      <w:bookmarkStart w:id="5356" w:name="_Toc56699047"/>
      <w:bookmarkStart w:id="5357" w:name="_Toc89035302"/>
      <w:bookmarkStart w:id="5358" w:name="_Toc89065100"/>
      <w:bookmarkStart w:id="5359" w:name="_Toc89180399"/>
      <w:bookmarkStart w:id="5360" w:name="_Toc97072083"/>
      <w:bookmarkStart w:id="5361" w:name="_Toc120051488"/>
      <w:bookmarkStart w:id="5362" w:name="_Toc130829105"/>
      <w:r w:rsidRPr="003B2883">
        <w:lastRenderedPageBreak/>
        <w:t>6.2.6.3.</w:t>
      </w:r>
      <w:r>
        <w:t>11</w:t>
      </w:r>
      <w:r w:rsidRPr="003B2883">
        <w:tab/>
        <w:t xml:space="preserve">Enumeration: </w:t>
      </w:r>
      <w:r>
        <w:t>5GsUserState</w:t>
      </w:r>
      <w:bookmarkEnd w:id="5350"/>
      <w:bookmarkEnd w:id="5351"/>
      <w:bookmarkEnd w:id="5352"/>
      <w:bookmarkEnd w:id="5353"/>
      <w:bookmarkEnd w:id="5354"/>
      <w:bookmarkEnd w:id="5355"/>
      <w:bookmarkEnd w:id="5356"/>
      <w:bookmarkEnd w:id="5357"/>
      <w:bookmarkEnd w:id="5358"/>
      <w:bookmarkEnd w:id="5359"/>
      <w:bookmarkEnd w:id="5360"/>
      <w:bookmarkEnd w:id="5361"/>
      <w:bookmarkEnd w:id="5362"/>
    </w:p>
    <w:p w14:paraId="61914E1B" w14:textId="77777777" w:rsidR="00602AC0" w:rsidRPr="003B2883" w:rsidRDefault="00602AC0" w:rsidP="00602AC0">
      <w:pPr>
        <w:pStyle w:val="TH"/>
      </w:pPr>
      <w:r w:rsidRPr="003B2883">
        <w:t>Table 6.2.6.3.</w:t>
      </w:r>
      <w:r>
        <w:t>11</w:t>
      </w:r>
      <w:r w:rsidRPr="003B2883">
        <w:t xml:space="preserve">-1: Enumeration </w:t>
      </w:r>
      <w:r>
        <w:t>5GsUserState</w:t>
      </w:r>
    </w:p>
    <w:tbl>
      <w:tblPr>
        <w:tblW w:w="4650" w:type="pct"/>
        <w:tblCellMar>
          <w:left w:w="0" w:type="dxa"/>
          <w:right w:w="0" w:type="dxa"/>
        </w:tblCellMar>
        <w:tblLook w:val="04A0" w:firstRow="1" w:lastRow="0" w:firstColumn="1" w:lastColumn="0" w:noHBand="0" w:noVBand="1"/>
      </w:tblPr>
      <w:tblGrid>
        <w:gridCol w:w="4467"/>
        <w:gridCol w:w="4481"/>
      </w:tblGrid>
      <w:tr w:rsidR="00602AC0" w:rsidRPr="003B2883" w14:paraId="2DD2DB3F" w14:textId="77777777" w:rsidTr="001D4998">
        <w:tc>
          <w:tcPr>
            <w:tcW w:w="249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E6E41CB" w14:textId="77777777" w:rsidR="00602AC0" w:rsidRPr="003B2883" w:rsidRDefault="00602AC0" w:rsidP="001D4998">
            <w:pPr>
              <w:pStyle w:val="TAH"/>
            </w:pPr>
            <w:r w:rsidRPr="003B2883">
              <w:t>Enumeration value</w:t>
            </w:r>
          </w:p>
        </w:tc>
        <w:tc>
          <w:tcPr>
            <w:tcW w:w="250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6DED660" w14:textId="77777777" w:rsidR="00602AC0" w:rsidRPr="003B2883" w:rsidRDefault="00602AC0" w:rsidP="001D4998">
            <w:pPr>
              <w:pStyle w:val="TAH"/>
            </w:pPr>
            <w:r w:rsidRPr="003B2883">
              <w:t>Description</w:t>
            </w:r>
          </w:p>
        </w:tc>
      </w:tr>
      <w:tr w:rsidR="00602AC0" w:rsidRPr="003B2883" w14:paraId="5ECC8403" w14:textId="77777777" w:rsidTr="001D4998">
        <w:tc>
          <w:tcPr>
            <w:tcW w:w="249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31C679" w14:textId="77777777" w:rsidR="00602AC0" w:rsidRPr="003B2883" w:rsidRDefault="00602AC0" w:rsidP="001D4998">
            <w:pPr>
              <w:pStyle w:val="TAL"/>
            </w:pPr>
            <w:r>
              <w:t>"DEREGISTERED"</w:t>
            </w:r>
          </w:p>
        </w:tc>
        <w:tc>
          <w:tcPr>
            <w:tcW w:w="250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97C77B" w14:textId="77777777" w:rsidR="00602AC0" w:rsidRPr="003B2883" w:rsidRDefault="00602AC0" w:rsidP="001D4998">
            <w:pPr>
              <w:pStyle w:val="TAL"/>
            </w:pPr>
            <w:r w:rsidRPr="003B2883">
              <w:t>Indicates the UE in RM-DEREGISTERED state</w:t>
            </w:r>
          </w:p>
        </w:tc>
      </w:tr>
      <w:tr w:rsidR="00602AC0" w:rsidRPr="003B2883" w14:paraId="422196B2" w14:textId="77777777" w:rsidTr="001D4998">
        <w:tc>
          <w:tcPr>
            <w:tcW w:w="249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91CE51" w14:textId="77777777" w:rsidR="00602AC0" w:rsidRPr="003B2883" w:rsidRDefault="00602AC0" w:rsidP="001D4998">
            <w:pPr>
              <w:pStyle w:val="TAL"/>
            </w:pPr>
            <w:r>
              <w:t>"</w:t>
            </w:r>
            <w:r w:rsidRPr="00C139B4">
              <w:t>CONNECTED_NOT_REACHABLE_FOR_PAGING</w:t>
            </w:r>
            <w:r>
              <w:t>"</w:t>
            </w:r>
          </w:p>
        </w:tc>
        <w:tc>
          <w:tcPr>
            <w:tcW w:w="250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A4CB8B" w14:textId="3699A4F8" w:rsidR="00602AC0" w:rsidRPr="003B2883" w:rsidRDefault="001E34B0" w:rsidP="001D4998">
            <w:pPr>
              <w:pStyle w:val="TAL"/>
            </w:pPr>
            <w:r>
              <w:t xml:space="preserve">Indicates the UE is in the </w:t>
            </w:r>
            <w:r>
              <w:rPr>
                <w:lang w:eastAsia="ko-KR"/>
              </w:rPr>
              <w:t xml:space="preserve">RM-REGISTERED state </w:t>
            </w:r>
            <w:r>
              <w:t>in 5GS and the UE is not reachable for paging.</w:t>
            </w:r>
          </w:p>
        </w:tc>
      </w:tr>
      <w:tr w:rsidR="00602AC0" w:rsidRPr="003B2883" w14:paraId="6EF4E818" w14:textId="77777777" w:rsidTr="001D4998">
        <w:tc>
          <w:tcPr>
            <w:tcW w:w="249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9F069A" w14:textId="77777777" w:rsidR="00602AC0" w:rsidRDefault="00602AC0" w:rsidP="001D4998">
            <w:pPr>
              <w:pStyle w:val="TAL"/>
            </w:pPr>
            <w:r>
              <w:t>"</w:t>
            </w:r>
            <w:r w:rsidRPr="00C139B4">
              <w:t>CONNECTED_REACHABLE_FOR_PAGING</w:t>
            </w:r>
            <w:r>
              <w:t>"</w:t>
            </w:r>
          </w:p>
        </w:tc>
        <w:tc>
          <w:tcPr>
            <w:tcW w:w="250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8CD16E9" w14:textId="50DEB8A2" w:rsidR="00602AC0" w:rsidRPr="003B2883" w:rsidRDefault="001E34B0" w:rsidP="001D4998">
            <w:pPr>
              <w:pStyle w:val="TAL"/>
            </w:pPr>
            <w:r>
              <w:t xml:space="preserve">Indicates the UE is in the </w:t>
            </w:r>
            <w:r>
              <w:rPr>
                <w:lang w:eastAsia="ko-KR"/>
              </w:rPr>
              <w:t xml:space="preserve">RM-REGISTERED state </w:t>
            </w:r>
            <w:r>
              <w:t>in 5GS and the UE is reachable for paging.</w:t>
            </w:r>
          </w:p>
        </w:tc>
      </w:tr>
      <w:tr w:rsidR="00602AC0" w:rsidRPr="003B2883" w14:paraId="4EE00743" w14:textId="77777777" w:rsidTr="001D4998">
        <w:tc>
          <w:tcPr>
            <w:tcW w:w="249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78DFDF" w14:textId="77777777" w:rsidR="00602AC0" w:rsidRDefault="00602AC0" w:rsidP="001D4998">
            <w:pPr>
              <w:pStyle w:val="TAL"/>
            </w:pPr>
            <w:r>
              <w:t>"NOT_PROVIDED_FROM_AMF"</w:t>
            </w:r>
          </w:p>
        </w:tc>
        <w:tc>
          <w:tcPr>
            <w:tcW w:w="250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31514A" w14:textId="77777777" w:rsidR="00602AC0" w:rsidRDefault="00602AC0" w:rsidP="001D4998">
            <w:pPr>
              <w:pStyle w:val="TAL"/>
            </w:pPr>
            <w:r>
              <w:t>Indicates that the 5GS User State cannot be retrieved from the AMF</w:t>
            </w:r>
          </w:p>
          <w:p w14:paraId="3B087793" w14:textId="77777777" w:rsidR="00602AC0" w:rsidRPr="003B2883" w:rsidRDefault="00602AC0" w:rsidP="001D4998">
            <w:pPr>
              <w:pStyle w:val="TAL"/>
            </w:pPr>
            <w:r>
              <w:t>(NOTE)</w:t>
            </w:r>
          </w:p>
        </w:tc>
      </w:tr>
      <w:tr w:rsidR="00602AC0" w:rsidRPr="003B2883" w14:paraId="63E2AE2A" w14:textId="77777777" w:rsidTr="001D4998">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836C69" w14:textId="77777777" w:rsidR="00602AC0" w:rsidRDefault="00602AC0" w:rsidP="001D4998">
            <w:pPr>
              <w:pStyle w:val="TAN"/>
            </w:pPr>
            <w:r w:rsidRPr="003B2883">
              <w:t>NOTE:</w:t>
            </w:r>
            <w:r w:rsidRPr="003B2883">
              <w:tab/>
            </w:r>
            <w:r>
              <w:t xml:space="preserve">This value is not sent by AMF (it may be sent by UDM to HSS).  </w:t>
            </w:r>
          </w:p>
        </w:tc>
      </w:tr>
    </w:tbl>
    <w:p w14:paraId="0A40800A" w14:textId="77777777" w:rsidR="00602AC0" w:rsidRDefault="00602AC0" w:rsidP="00602AC0"/>
    <w:p w14:paraId="677CBFFE" w14:textId="77777777" w:rsidR="00125FE5" w:rsidRDefault="00125FE5" w:rsidP="00125FE5">
      <w:pPr>
        <w:pStyle w:val="Heading5"/>
      </w:pPr>
      <w:bookmarkStart w:id="5363" w:name="_Toc25157273"/>
      <w:bookmarkStart w:id="5364" w:name="_Toc27590812"/>
      <w:bookmarkStart w:id="5365" w:name="_Toc43207945"/>
      <w:bookmarkStart w:id="5366" w:name="_Toc49857418"/>
      <w:bookmarkStart w:id="5367" w:name="_Toc56677261"/>
      <w:bookmarkStart w:id="5368" w:name="_Toc56691784"/>
      <w:bookmarkStart w:id="5369" w:name="_Toc56699048"/>
      <w:bookmarkStart w:id="5370" w:name="_Toc89035303"/>
      <w:bookmarkStart w:id="5371" w:name="_Toc89065101"/>
      <w:bookmarkStart w:id="5372" w:name="_Toc89180400"/>
      <w:bookmarkStart w:id="5373" w:name="_Toc97072084"/>
      <w:bookmarkStart w:id="5374" w:name="_Toc120051489"/>
      <w:bookmarkStart w:id="5375" w:name="_Toc130829106"/>
      <w:r>
        <w:t>6.2.6.3.12</w:t>
      </w:r>
      <w:r>
        <w:tab/>
        <w:t xml:space="preserve">Enumeration: </w:t>
      </w:r>
      <w:bookmarkEnd w:id="5363"/>
      <w:bookmarkEnd w:id="5364"/>
      <w:r>
        <w:t>LossOfConnectivityReason</w:t>
      </w:r>
      <w:bookmarkEnd w:id="5365"/>
      <w:bookmarkEnd w:id="5366"/>
      <w:bookmarkEnd w:id="5367"/>
      <w:bookmarkEnd w:id="5368"/>
      <w:bookmarkEnd w:id="5369"/>
      <w:bookmarkEnd w:id="5370"/>
      <w:bookmarkEnd w:id="5371"/>
      <w:bookmarkEnd w:id="5372"/>
      <w:bookmarkEnd w:id="5373"/>
      <w:bookmarkEnd w:id="5374"/>
      <w:bookmarkEnd w:id="5375"/>
    </w:p>
    <w:p w14:paraId="37DE749A" w14:textId="77777777" w:rsidR="00125FE5" w:rsidRDefault="00125FE5" w:rsidP="00125FE5">
      <w:pPr>
        <w:pStyle w:val="TH"/>
      </w:pPr>
      <w:r>
        <w:t>Table 6.2.6.3.</w:t>
      </w:r>
      <w:r w:rsidR="00D13F1E">
        <w:t>12</w:t>
      </w:r>
      <w:r>
        <w:t>-1: Enumeration LossOfConnectivityReason</w:t>
      </w:r>
    </w:p>
    <w:tbl>
      <w:tblPr>
        <w:tblW w:w="4650" w:type="pct"/>
        <w:tblCellMar>
          <w:left w:w="0" w:type="dxa"/>
          <w:right w:w="0" w:type="dxa"/>
        </w:tblCellMar>
        <w:tblLook w:val="04A0" w:firstRow="1" w:lastRow="0" w:firstColumn="1" w:lastColumn="0" w:noHBand="0" w:noVBand="1"/>
      </w:tblPr>
      <w:tblGrid>
        <w:gridCol w:w="3422"/>
        <w:gridCol w:w="5526"/>
      </w:tblGrid>
      <w:tr w:rsidR="00125FE5" w:rsidRPr="004F6CF1" w14:paraId="4EC38006" w14:textId="77777777" w:rsidTr="00E67E59">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C2BFF0D" w14:textId="77777777" w:rsidR="00125FE5" w:rsidRPr="004F6CF1" w:rsidRDefault="00125FE5" w:rsidP="00E67E59">
            <w:pPr>
              <w:pStyle w:val="TAH"/>
            </w:pPr>
            <w:r w:rsidRPr="004F6CF1">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EE47E05" w14:textId="77777777" w:rsidR="00125FE5" w:rsidRPr="004F6CF1" w:rsidRDefault="00125FE5" w:rsidP="00E67E59">
            <w:pPr>
              <w:pStyle w:val="TAH"/>
            </w:pPr>
            <w:r w:rsidRPr="004F6CF1">
              <w:t>Description</w:t>
            </w:r>
          </w:p>
        </w:tc>
      </w:tr>
      <w:tr w:rsidR="00125FE5" w:rsidRPr="004F6CF1" w14:paraId="393F1B5E" w14:textId="77777777" w:rsidTr="00E67E5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1349E9" w14:textId="77777777" w:rsidR="00125FE5" w:rsidRPr="004F6CF1" w:rsidRDefault="00125FE5" w:rsidP="00E67E59">
            <w:pPr>
              <w:pStyle w:val="TAL"/>
            </w:pPr>
            <w:r>
              <w:t>"DEREGISTERED"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07406B" w14:textId="77777777" w:rsidR="00125FE5" w:rsidRPr="004F6CF1" w:rsidRDefault="00125FE5" w:rsidP="00E67E59">
            <w:pPr>
              <w:pStyle w:val="TAL"/>
            </w:pPr>
            <w:r w:rsidRPr="004F6CF1">
              <w:t xml:space="preserve">Indicates the UE is </w:t>
            </w:r>
            <w:r>
              <w:t>deregistered.</w:t>
            </w:r>
          </w:p>
        </w:tc>
      </w:tr>
      <w:tr w:rsidR="00125FE5" w:rsidRPr="004F6CF1" w14:paraId="28526549" w14:textId="77777777" w:rsidTr="00E67E5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09BE77" w14:textId="77777777" w:rsidR="00125FE5" w:rsidRDefault="00125FE5" w:rsidP="00E67E59">
            <w:pPr>
              <w:pStyle w:val="TAL"/>
            </w:pPr>
            <w:r>
              <w:t>"</w:t>
            </w:r>
            <w:r w:rsidRPr="008C2B0F">
              <w:rPr>
                <w:lang w:val="en-US"/>
              </w:rPr>
              <w:t>MAX_DETECTION_TIME_EXPIRED</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DCA27D" w14:textId="77777777" w:rsidR="00125FE5" w:rsidRPr="004F6CF1" w:rsidRDefault="00125FE5" w:rsidP="00E67E59">
            <w:pPr>
              <w:pStyle w:val="TAL"/>
            </w:pPr>
            <w:r w:rsidRPr="004F6CF1">
              <w:t xml:space="preserve">Indicates </w:t>
            </w:r>
            <w:r>
              <w:t>the m</w:t>
            </w:r>
            <w:r w:rsidRPr="003B2883">
              <w:t xml:space="preserve">obile </w:t>
            </w:r>
            <w:r>
              <w:t>r</w:t>
            </w:r>
            <w:r w:rsidRPr="003B2883">
              <w:t xml:space="preserve">eachable timer </w:t>
            </w:r>
            <w:r>
              <w:t>is expired.</w:t>
            </w:r>
          </w:p>
        </w:tc>
      </w:tr>
      <w:tr w:rsidR="00125FE5" w:rsidRPr="004F6CF1" w14:paraId="01CDBCE3" w14:textId="77777777" w:rsidTr="00E67E5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046D1E" w14:textId="77777777" w:rsidR="00125FE5" w:rsidRPr="004F6CF1" w:rsidRDefault="00125FE5" w:rsidP="00E67E59">
            <w:pPr>
              <w:pStyle w:val="TAL"/>
            </w:pPr>
            <w:r>
              <w:t>"PURGED"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0DB22AA" w14:textId="77777777" w:rsidR="00125FE5" w:rsidRPr="004F6CF1" w:rsidRDefault="00125FE5" w:rsidP="00E67E59">
            <w:pPr>
              <w:pStyle w:val="TAL"/>
            </w:pPr>
            <w:r w:rsidRPr="004F6CF1">
              <w:t xml:space="preserve">Indicates the UE is </w:t>
            </w:r>
            <w:r>
              <w:t>purged.</w:t>
            </w:r>
          </w:p>
        </w:tc>
      </w:tr>
      <w:tr w:rsidR="00A360C4" w:rsidRPr="004F6CF1" w14:paraId="3E25E90B" w14:textId="77777777" w:rsidTr="00E67E5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65F4F0" w14:textId="1F6FBBAA" w:rsidR="00A360C4" w:rsidRDefault="00A360C4" w:rsidP="00A360C4">
            <w:pPr>
              <w:pStyle w:val="TAL"/>
            </w:pPr>
            <w:r>
              <w:t>"UNAVAILABLE_PERIOD"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726F56" w14:textId="1C7F2C92" w:rsidR="00A360C4" w:rsidRPr="004F6CF1" w:rsidRDefault="00A360C4" w:rsidP="00A360C4">
            <w:pPr>
              <w:pStyle w:val="TAL"/>
            </w:pPr>
            <w:r>
              <w:t>Indicates the UE reported unavailability period.</w:t>
            </w:r>
          </w:p>
        </w:tc>
      </w:tr>
    </w:tbl>
    <w:p w14:paraId="4CD3FDDF" w14:textId="77777777" w:rsidR="00125FE5" w:rsidRDefault="00125FE5" w:rsidP="00602AC0"/>
    <w:p w14:paraId="7BBF30B2" w14:textId="77777777" w:rsidR="003F0E21" w:rsidRDefault="003F0E21" w:rsidP="003F0E21">
      <w:pPr>
        <w:pStyle w:val="Heading5"/>
      </w:pPr>
      <w:bookmarkStart w:id="5376" w:name="_Toc43207946"/>
      <w:bookmarkStart w:id="5377" w:name="_Toc49857419"/>
      <w:bookmarkStart w:id="5378" w:name="_Toc56677262"/>
      <w:bookmarkStart w:id="5379" w:name="_Toc56691785"/>
      <w:bookmarkStart w:id="5380" w:name="_Toc56699049"/>
      <w:bookmarkStart w:id="5381" w:name="_Toc89035304"/>
      <w:bookmarkStart w:id="5382" w:name="_Toc89065102"/>
      <w:bookmarkStart w:id="5383" w:name="_Toc89180401"/>
      <w:bookmarkStart w:id="5384" w:name="_Toc97072085"/>
      <w:bookmarkStart w:id="5385" w:name="_Toc120051490"/>
      <w:bookmarkStart w:id="5386" w:name="_Toc130829107"/>
      <w:r>
        <w:t>6.2.6.3.13</w:t>
      </w:r>
      <w:r>
        <w:tab/>
        <w:t>Enumeration: ReachabilityFilter</w:t>
      </w:r>
      <w:bookmarkEnd w:id="5376"/>
      <w:bookmarkEnd w:id="5377"/>
      <w:bookmarkEnd w:id="5378"/>
      <w:bookmarkEnd w:id="5379"/>
      <w:bookmarkEnd w:id="5380"/>
      <w:bookmarkEnd w:id="5381"/>
      <w:bookmarkEnd w:id="5382"/>
      <w:bookmarkEnd w:id="5383"/>
      <w:bookmarkEnd w:id="5384"/>
      <w:bookmarkEnd w:id="5385"/>
      <w:bookmarkEnd w:id="5386"/>
    </w:p>
    <w:p w14:paraId="70BC27F4" w14:textId="77777777" w:rsidR="003F0E21" w:rsidRDefault="003F0E21" w:rsidP="003F0E21">
      <w:pPr>
        <w:pStyle w:val="TH"/>
      </w:pPr>
      <w:r>
        <w:t>Table 6.2.6.3.13-1: Enumeration ReachabilityFilter</w:t>
      </w:r>
    </w:p>
    <w:tbl>
      <w:tblPr>
        <w:tblW w:w="4650" w:type="pct"/>
        <w:tblCellMar>
          <w:left w:w="0" w:type="dxa"/>
          <w:right w:w="0" w:type="dxa"/>
        </w:tblCellMar>
        <w:tblLook w:val="04A0" w:firstRow="1" w:lastRow="0" w:firstColumn="1" w:lastColumn="0" w:noHBand="0" w:noVBand="1"/>
      </w:tblPr>
      <w:tblGrid>
        <w:gridCol w:w="3675"/>
        <w:gridCol w:w="5273"/>
      </w:tblGrid>
      <w:tr w:rsidR="003F0E21" w14:paraId="09C8E3C9" w14:textId="77777777" w:rsidTr="003B466D">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D55AF40" w14:textId="77777777" w:rsidR="003F0E21" w:rsidRDefault="003F0E21" w:rsidP="003B466D">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B3134F1" w14:textId="77777777" w:rsidR="003F0E21" w:rsidRDefault="003F0E21" w:rsidP="003B466D">
            <w:pPr>
              <w:pStyle w:val="TAH"/>
            </w:pPr>
            <w:r>
              <w:t>Description</w:t>
            </w:r>
          </w:p>
        </w:tc>
      </w:tr>
      <w:tr w:rsidR="003F0E21" w14:paraId="674EBB56" w14:textId="77777777" w:rsidTr="003B466D">
        <w:trPr>
          <w:trHeight w:val="263"/>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AD74E83" w14:textId="77777777" w:rsidR="003F0E21" w:rsidRDefault="003F0E21" w:rsidP="003B466D">
            <w:pPr>
              <w:pStyle w:val="TAL"/>
            </w:pPr>
            <w:r>
              <w:t>"UE_REACHABILITY_STATUS_CHANGE"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0EBF625" w14:textId="77777777" w:rsidR="003F0E21" w:rsidRDefault="003F0E21" w:rsidP="003B466D">
            <w:pPr>
              <w:pStyle w:val="TAL"/>
            </w:pPr>
            <w:r>
              <w:t>Indicates subscription for "UE Reachability Status Change".</w:t>
            </w:r>
          </w:p>
        </w:tc>
      </w:tr>
      <w:tr w:rsidR="003F0E21" w14:paraId="5A061683" w14:textId="77777777" w:rsidTr="003B466D">
        <w:trPr>
          <w:trHeight w:val="532"/>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275C089" w14:textId="77777777" w:rsidR="003F0E21" w:rsidRDefault="003F0E21" w:rsidP="003B466D">
            <w:pPr>
              <w:pStyle w:val="TAL"/>
            </w:pPr>
            <w:r>
              <w:t>"UE_REACHABLE_DL_TRAFFIC"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A683000" w14:textId="77777777" w:rsidR="003F0E21" w:rsidRDefault="003F0E21" w:rsidP="003B466D">
            <w:pPr>
              <w:pStyle w:val="TAL"/>
            </w:pPr>
            <w:r>
              <w:t>Indicates subscription for "UE Reachable for DL Traffic".</w:t>
            </w:r>
          </w:p>
        </w:tc>
      </w:tr>
    </w:tbl>
    <w:p w14:paraId="369A875E" w14:textId="70D70CBD" w:rsidR="003F0E21" w:rsidRDefault="003F0E21" w:rsidP="00602AC0"/>
    <w:p w14:paraId="3654D8A4" w14:textId="585E2D45" w:rsidR="0050652B" w:rsidRPr="003B2883" w:rsidRDefault="0050652B" w:rsidP="0050652B">
      <w:pPr>
        <w:pStyle w:val="Heading5"/>
      </w:pPr>
      <w:bookmarkStart w:id="5387" w:name="_Toc89035305"/>
      <w:bookmarkStart w:id="5388" w:name="_Toc89065103"/>
      <w:bookmarkStart w:id="5389" w:name="_Toc89180402"/>
      <w:bookmarkStart w:id="5390" w:name="_Toc97072086"/>
      <w:bookmarkStart w:id="5391" w:name="_Toc120051491"/>
      <w:bookmarkStart w:id="5392" w:name="_Toc130829108"/>
      <w:r w:rsidRPr="003B2883">
        <w:t>6.2.6.3.</w:t>
      </w:r>
      <w:r>
        <w:t>14</w:t>
      </w:r>
      <w:r w:rsidRPr="003B2883">
        <w:tab/>
        <w:t xml:space="preserve">Enumeration: </w:t>
      </w:r>
      <w:r>
        <w:t>UeType</w:t>
      </w:r>
      <w:bookmarkEnd w:id="5387"/>
      <w:bookmarkEnd w:id="5388"/>
      <w:bookmarkEnd w:id="5389"/>
      <w:bookmarkEnd w:id="5390"/>
      <w:bookmarkEnd w:id="5391"/>
      <w:bookmarkEnd w:id="5392"/>
    </w:p>
    <w:p w14:paraId="7007E903" w14:textId="061AA2DF" w:rsidR="0050652B" w:rsidRPr="003B2883" w:rsidRDefault="0050652B" w:rsidP="0050652B">
      <w:pPr>
        <w:pStyle w:val="TH"/>
      </w:pPr>
      <w:r w:rsidRPr="003B2883">
        <w:t>Table 6.2.6.3.</w:t>
      </w:r>
      <w:r>
        <w:t>14</w:t>
      </w:r>
      <w:r w:rsidRPr="003B2883">
        <w:t xml:space="preserve">-1: Enumeration </w:t>
      </w:r>
      <w:r>
        <w:t>UeType</w:t>
      </w:r>
    </w:p>
    <w:tbl>
      <w:tblPr>
        <w:tblW w:w="4650" w:type="pct"/>
        <w:tblCellMar>
          <w:left w:w="0" w:type="dxa"/>
          <w:right w:w="0" w:type="dxa"/>
        </w:tblCellMar>
        <w:tblLook w:val="04A0" w:firstRow="1" w:lastRow="0" w:firstColumn="1" w:lastColumn="0" w:noHBand="0" w:noVBand="1"/>
      </w:tblPr>
      <w:tblGrid>
        <w:gridCol w:w="3422"/>
        <w:gridCol w:w="5526"/>
      </w:tblGrid>
      <w:tr w:rsidR="0050652B" w:rsidRPr="003B2883" w14:paraId="6B16183D" w14:textId="77777777" w:rsidTr="006278EC">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A830555" w14:textId="77777777" w:rsidR="0050652B" w:rsidRPr="003B2883" w:rsidRDefault="0050652B" w:rsidP="006278EC">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F7087CA" w14:textId="77777777" w:rsidR="0050652B" w:rsidRPr="003B2883" w:rsidRDefault="0050652B" w:rsidP="006278EC">
            <w:pPr>
              <w:pStyle w:val="TAH"/>
            </w:pPr>
            <w:r w:rsidRPr="003B2883">
              <w:t>Description</w:t>
            </w:r>
          </w:p>
        </w:tc>
      </w:tr>
      <w:tr w:rsidR="0050652B" w:rsidRPr="003B2883" w14:paraId="200E25CB" w14:textId="77777777" w:rsidTr="006278EC">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ACBD6B" w14:textId="77777777" w:rsidR="0050652B" w:rsidRPr="003B2883" w:rsidRDefault="0050652B" w:rsidP="006278EC">
            <w:pPr>
              <w:pStyle w:val="TAL"/>
            </w:pPr>
            <w:r w:rsidRPr="003B2883">
              <w:t>"</w:t>
            </w:r>
            <w:r>
              <w:t>AERIAL_UE</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2EB8306" w14:textId="77777777" w:rsidR="0050652B" w:rsidRPr="003B2883" w:rsidRDefault="0050652B" w:rsidP="006278EC">
            <w:pPr>
              <w:pStyle w:val="TAL"/>
            </w:pPr>
            <w:r w:rsidRPr="003B2883">
              <w:t xml:space="preserve">Indicates the UE </w:t>
            </w:r>
            <w:r>
              <w:t>is an Aerial UE</w:t>
            </w:r>
          </w:p>
        </w:tc>
      </w:tr>
    </w:tbl>
    <w:p w14:paraId="051098FD" w14:textId="1E9AAEBE" w:rsidR="0050652B" w:rsidRDefault="0050652B" w:rsidP="00602AC0"/>
    <w:p w14:paraId="195F1B0A" w14:textId="0FBEF237" w:rsidR="00453C02" w:rsidRPr="003B2883" w:rsidRDefault="00453C02" w:rsidP="00453C02">
      <w:pPr>
        <w:pStyle w:val="Heading5"/>
      </w:pPr>
      <w:bookmarkStart w:id="5393" w:name="_Toc97072087"/>
      <w:bookmarkStart w:id="5394" w:name="_Toc120051492"/>
      <w:bookmarkStart w:id="5395" w:name="_Toc130829109"/>
      <w:r w:rsidRPr="003B2883">
        <w:lastRenderedPageBreak/>
        <w:t>6.2.6.3.</w:t>
      </w:r>
      <w:r>
        <w:t>15</w:t>
      </w:r>
      <w:r w:rsidRPr="003B2883">
        <w:tab/>
        <w:t xml:space="preserve">Enumeration: </w:t>
      </w:r>
      <w:r>
        <w:t>AccessStateTransitionType</w:t>
      </w:r>
      <w:bookmarkEnd w:id="5393"/>
      <w:bookmarkEnd w:id="5394"/>
      <w:bookmarkEnd w:id="5395"/>
    </w:p>
    <w:p w14:paraId="709D0A7F" w14:textId="317B93A6" w:rsidR="00453C02" w:rsidRPr="003B2883" w:rsidRDefault="00453C02" w:rsidP="00453C02">
      <w:pPr>
        <w:pStyle w:val="TH"/>
      </w:pPr>
      <w:r w:rsidRPr="003B2883">
        <w:t>Table 6.2.6.3.</w:t>
      </w:r>
      <w:r>
        <w:t>15</w:t>
      </w:r>
      <w:r w:rsidRPr="003B2883">
        <w:t xml:space="preserve">-1: Enumeration </w:t>
      </w:r>
      <w:r>
        <w:t>AccessStateTransitionType</w:t>
      </w:r>
    </w:p>
    <w:tbl>
      <w:tblPr>
        <w:tblW w:w="4650" w:type="pct"/>
        <w:tblCellMar>
          <w:left w:w="0" w:type="dxa"/>
          <w:right w:w="0" w:type="dxa"/>
        </w:tblCellMar>
        <w:tblLook w:val="04A0" w:firstRow="1" w:lastRow="0" w:firstColumn="1" w:lastColumn="0" w:noHBand="0" w:noVBand="1"/>
      </w:tblPr>
      <w:tblGrid>
        <w:gridCol w:w="3696"/>
        <w:gridCol w:w="5252"/>
      </w:tblGrid>
      <w:tr w:rsidR="00453C02" w:rsidRPr="003B2883" w14:paraId="3160FC99" w14:textId="77777777" w:rsidTr="0063282D">
        <w:tc>
          <w:tcPr>
            <w:tcW w:w="206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3A8AF5C" w14:textId="77777777" w:rsidR="00453C02" w:rsidRPr="003B2883" w:rsidRDefault="00453C02" w:rsidP="0063282D">
            <w:pPr>
              <w:pStyle w:val="TAH"/>
            </w:pPr>
            <w:r w:rsidRPr="003B2883">
              <w:t>Enumeration value</w:t>
            </w:r>
          </w:p>
        </w:tc>
        <w:tc>
          <w:tcPr>
            <w:tcW w:w="293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95C34C4" w14:textId="77777777" w:rsidR="00453C02" w:rsidRPr="003B2883" w:rsidRDefault="00453C02" w:rsidP="0063282D">
            <w:pPr>
              <w:pStyle w:val="TAH"/>
            </w:pPr>
            <w:r w:rsidRPr="003B2883">
              <w:t>Description</w:t>
            </w:r>
          </w:p>
        </w:tc>
      </w:tr>
      <w:tr w:rsidR="00453C02" w:rsidRPr="003B2883" w14:paraId="0BC0BD05" w14:textId="77777777" w:rsidTr="0063282D">
        <w:tc>
          <w:tcPr>
            <w:tcW w:w="206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C758AA" w14:textId="77777777" w:rsidR="00453C02" w:rsidRPr="003B2883" w:rsidRDefault="00453C02" w:rsidP="0063282D">
            <w:pPr>
              <w:pStyle w:val="TAL"/>
            </w:pPr>
            <w:r>
              <w:t>"ACCESS_TYPE_CHANGE_3GPP"</w:t>
            </w:r>
          </w:p>
        </w:tc>
        <w:tc>
          <w:tcPr>
            <w:tcW w:w="29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A15EDB" w14:textId="77777777" w:rsidR="00453C02" w:rsidRPr="003B2883" w:rsidRDefault="00453C02" w:rsidP="0063282D">
            <w:pPr>
              <w:pStyle w:val="TAL"/>
            </w:pPr>
            <w:r>
              <w:t>Indicates that the UE's a</w:t>
            </w:r>
            <w:r w:rsidRPr="00A940EE">
              <w:t xml:space="preserve">ccess </w:t>
            </w:r>
            <w:r>
              <w:t>t</w:t>
            </w:r>
            <w:r w:rsidRPr="00A940EE">
              <w:t xml:space="preserve">ype </w:t>
            </w:r>
            <w:r>
              <w:t xml:space="preserve">has </w:t>
            </w:r>
            <w:r w:rsidRPr="00A940EE">
              <w:t>change</w:t>
            </w:r>
            <w:r>
              <w:t>d</w:t>
            </w:r>
            <w:r w:rsidRPr="00A940EE">
              <w:t xml:space="preserve"> to 3GPP access</w:t>
            </w:r>
            <w:r>
              <w:t>.</w:t>
            </w:r>
          </w:p>
        </w:tc>
      </w:tr>
      <w:tr w:rsidR="00453C02" w:rsidRPr="003B2883" w14:paraId="1285CB85" w14:textId="77777777" w:rsidTr="0063282D">
        <w:trPr>
          <w:trHeight w:val="106"/>
        </w:trPr>
        <w:tc>
          <w:tcPr>
            <w:tcW w:w="206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202AE6" w14:textId="77777777" w:rsidR="00453C02" w:rsidRPr="003B2883" w:rsidRDefault="00453C02" w:rsidP="0063282D">
            <w:pPr>
              <w:pStyle w:val="TAL"/>
            </w:pPr>
            <w:r>
              <w:t>"ACCESS_TYPE_CHANGE_N3GPP"</w:t>
            </w:r>
          </w:p>
        </w:tc>
        <w:tc>
          <w:tcPr>
            <w:tcW w:w="29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1AC1B2" w14:textId="77777777" w:rsidR="00453C02" w:rsidRPr="003B2883" w:rsidRDefault="00453C02" w:rsidP="0063282D">
            <w:pPr>
              <w:pStyle w:val="TAL"/>
            </w:pPr>
            <w:r>
              <w:t>Indicates that the UE's a</w:t>
            </w:r>
            <w:r w:rsidRPr="00A940EE">
              <w:t xml:space="preserve">ccess </w:t>
            </w:r>
            <w:r>
              <w:t>t</w:t>
            </w:r>
            <w:r w:rsidRPr="00A940EE">
              <w:t xml:space="preserve">ype </w:t>
            </w:r>
            <w:r>
              <w:t xml:space="preserve">has </w:t>
            </w:r>
            <w:r w:rsidRPr="00A940EE">
              <w:t>change</w:t>
            </w:r>
            <w:r>
              <w:t>d</w:t>
            </w:r>
            <w:r w:rsidRPr="00A940EE">
              <w:t xml:space="preserve"> to </w:t>
            </w:r>
            <w:r>
              <w:t>non-</w:t>
            </w:r>
            <w:r w:rsidRPr="00A940EE">
              <w:t>3GPP access</w:t>
            </w:r>
            <w:r>
              <w:t>.</w:t>
            </w:r>
          </w:p>
        </w:tc>
      </w:tr>
      <w:tr w:rsidR="00453C02" w:rsidRPr="003B2883" w14:paraId="394EEB4A" w14:textId="77777777" w:rsidTr="0063282D">
        <w:trPr>
          <w:trHeight w:val="46"/>
        </w:trPr>
        <w:tc>
          <w:tcPr>
            <w:tcW w:w="206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DD588D" w14:textId="77777777" w:rsidR="00453C02" w:rsidRPr="003B2883" w:rsidRDefault="00453C02" w:rsidP="0063282D">
            <w:pPr>
              <w:pStyle w:val="TAL"/>
            </w:pPr>
            <w:r>
              <w:t>"RM_STATE_CHANGE_DEREGISTERED"</w:t>
            </w:r>
          </w:p>
        </w:tc>
        <w:tc>
          <w:tcPr>
            <w:tcW w:w="29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9AEBA6" w14:textId="77777777" w:rsidR="00453C02" w:rsidRPr="003B2883" w:rsidRDefault="00453C02" w:rsidP="0063282D">
            <w:pPr>
              <w:pStyle w:val="TAL"/>
            </w:pPr>
            <w:r>
              <w:t xml:space="preserve">Indicates that the UE's </w:t>
            </w:r>
            <w:r w:rsidRPr="00A940EE">
              <w:t xml:space="preserve">RM state </w:t>
            </w:r>
            <w:r>
              <w:t xml:space="preserve">has </w:t>
            </w:r>
            <w:r w:rsidRPr="00A940EE">
              <w:t>change to RM-DEREGISTERED</w:t>
            </w:r>
            <w:r>
              <w:t>.</w:t>
            </w:r>
          </w:p>
        </w:tc>
      </w:tr>
      <w:tr w:rsidR="00453C02" w:rsidRPr="003B2883" w14:paraId="536CE53B" w14:textId="77777777" w:rsidTr="0063282D">
        <w:trPr>
          <w:trHeight w:val="211"/>
        </w:trPr>
        <w:tc>
          <w:tcPr>
            <w:tcW w:w="206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A54143" w14:textId="77777777" w:rsidR="00453C02" w:rsidRPr="003B2883" w:rsidRDefault="00453C02" w:rsidP="0063282D">
            <w:pPr>
              <w:pStyle w:val="TAL"/>
            </w:pPr>
            <w:r>
              <w:t>"RM_STATE_CHANGE_REGISTERED"</w:t>
            </w:r>
          </w:p>
        </w:tc>
        <w:tc>
          <w:tcPr>
            <w:tcW w:w="29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C576D7" w14:textId="77777777" w:rsidR="00453C02" w:rsidRPr="003B2883" w:rsidRDefault="00453C02" w:rsidP="0063282D">
            <w:pPr>
              <w:pStyle w:val="TAL"/>
            </w:pPr>
            <w:r>
              <w:t xml:space="preserve">Indicates that the UE's </w:t>
            </w:r>
            <w:r w:rsidRPr="00A940EE">
              <w:t xml:space="preserve">RM state </w:t>
            </w:r>
            <w:r>
              <w:t xml:space="preserve">has </w:t>
            </w:r>
            <w:r w:rsidRPr="00A940EE">
              <w:t>change to RM-REGISTERED</w:t>
            </w:r>
            <w:r>
              <w:t>.</w:t>
            </w:r>
          </w:p>
        </w:tc>
      </w:tr>
      <w:tr w:rsidR="00453C02" w:rsidRPr="003B2883" w14:paraId="57982E54" w14:textId="77777777" w:rsidTr="0063282D">
        <w:trPr>
          <w:trHeight w:val="46"/>
        </w:trPr>
        <w:tc>
          <w:tcPr>
            <w:tcW w:w="206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3A2DB15" w14:textId="77777777" w:rsidR="00453C02" w:rsidRPr="003B2883" w:rsidRDefault="00453C02" w:rsidP="0063282D">
            <w:pPr>
              <w:pStyle w:val="TAL"/>
            </w:pPr>
            <w:r>
              <w:t>"CM_STATE_CHANGE_IDLE"</w:t>
            </w:r>
          </w:p>
        </w:tc>
        <w:tc>
          <w:tcPr>
            <w:tcW w:w="29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BB7584" w14:textId="77777777" w:rsidR="00453C02" w:rsidRPr="003B2883" w:rsidRDefault="00453C02" w:rsidP="0063282D">
            <w:pPr>
              <w:pStyle w:val="TAL"/>
            </w:pPr>
            <w:r>
              <w:t>Indicates that the UE's C</w:t>
            </w:r>
            <w:r w:rsidRPr="00A940EE">
              <w:t xml:space="preserve">M state </w:t>
            </w:r>
            <w:r>
              <w:t xml:space="preserve">has </w:t>
            </w:r>
            <w:r w:rsidRPr="00A940EE">
              <w:t>change to CM-IDLE</w:t>
            </w:r>
            <w:r>
              <w:t>.</w:t>
            </w:r>
          </w:p>
        </w:tc>
      </w:tr>
      <w:tr w:rsidR="00453C02" w:rsidRPr="003B2883" w14:paraId="148DC0CB" w14:textId="77777777" w:rsidTr="0063282D">
        <w:trPr>
          <w:trHeight w:val="46"/>
        </w:trPr>
        <w:tc>
          <w:tcPr>
            <w:tcW w:w="206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364381" w14:textId="77777777" w:rsidR="00453C02" w:rsidRPr="003B2883" w:rsidRDefault="00453C02" w:rsidP="0063282D">
            <w:pPr>
              <w:pStyle w:val="TAL"/>
            </w:pPr>
            <w:r>
              <w:t>"CM_STATE_CHANGE_CONNECTED"</w:t>
            </w:r>
          </w:p>
        </w:tc>
        <w:tc>
          <w:tcPr>
            <w:tcW w:w="29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C8706D" w14:textId="77777777" w:rsidR="00453C02" w:rsidRPr="003B2883" w:rsidRDefault="00453C02" w:rsidP="0063282D">
            <w:pPr>
              <w:pStyle w:val="TAL"/>
            </w:pPr>
            <w:r>
              <w:t>Indicates that the UE's C</w:t>
            </w:r>
            <w:r w:rsidRPr="00A940EE">
              <w:t xml:space="preserve">M state </w:t>
            </w:r>
            <w:r>
              <w:t xml:space="preserve">has </w:t>
            </w:r>
            <w:r w:rsidRPr="00A940EE">
              <w:t>change to CM-CONNECTED</w:t>
            </w:r>
          </w:p>
        </w:tc>
      </w:tr>
      <w:tr w:rsidR="00453C02" w:rsidRPr="003B2883" w14:paraId="37E5F5DB" w14:textId="77777777" w:rsidTr="0063282D">
        <w:trPr>
          <w:trHeight w:val="229"/>
        </w:trPr>
        <w:tc>
          <w:tcPr>
            <w:tcW w:w="206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29F242" w14:textId="77777777" w:rsidR="00453C02" w:rsidRPr="003B2883" w:rsidRDefault="00453C02" w:rsidP="0063282D">
            <w:pPr>
              <w:pStyle w:val="TAL"/>
            </w:pPr>
            <w:r>
              <w:t>"HANDOVER"</w:t>
            </w:r>
          </w:p>
        </w:tc>
        <w:tc>
          <w:tcPr>
            <w:tcW w:w="29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D3F7E87" w14:textId="77777777" w:rsidR="00453C02" w:rsidRPr="003B2883" w:rsidRDefault="00453C02" w:rsidP="0063282D">
            <w:pPr>
              <w:pStyle w:val="TAL"/>
            </w:pPr>
            <w:r>
              <w:t>Indicates that the UE has performed a successful h</w:t>
            </w:r>
            <w:r w:rsidRPr="00A940EE">
              <w:t>andover</w:t>
            </w:r>
            <w:r>
              <w:t>.</w:t>
            </w:r>
          </w:p>
        </w:tc>
      </w:tr>
      <w:tr w:rsidR="00453C02" w:rsidRPr="003B2883" w14:paraId="128844E7" w14:textId="77777777" w:rsidTr="0063282D">
        <w:trPr>
          <w:trHeight w:val="523"/>
        </w:trPr>
        <w:tc>
          <w:tcPr>
            <w:tcW w:w="206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15B34B" w14:textId="77777777" w:rsidR="00453C02" w:rsidRPr="003B2883" w:rsidRDefault="00453C02" w:rsidP="0063282D">
            <w:pPr>
              <w:pStyle w:val="TAL"/>
            </w:pPr>
            <w:r>
              <w:t>"MOBILITY_REGISTRATION_UPDATE"</w:t>
            </w:r>
          </w:p>
        </w:tc>
        <w:tc>
          <w:tcPr>
            <w:tcW w:w="29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8C0AD4" w14:textId="77777777" w:rsidR="00453C02" w:rsidRPr="003B2883" w:rsidRDefault="00453C02" w:rsidP="0063282D">
            <w:pPr>
              <w:pStyle w:val="TAL"/>
            </w:pPr>
            <w:r>
              <w:t>Indicates that the UE has performed a successful m</w:t>
            </w:r>
            <w:r w:rsidRPr="00A940EE">
              <w:t xml:space="preserve">obility </w:t>
            </w:r>
            <w:r>
              <w:t>r</w:t>
            </w:r>
            <w:r w:rsidRPr="00A940EE">
              <w:t xml:space="preserve">egistration </w:t>
            </w:r>
            <w:r>
              <w:t>u</w:t>
            </w:r>
            <w:r w:rsidRPr="00A940EE">
              <w:t>pdate</w:t>
            </w:r>
            <w:r>
              <w:t>.</w:t>
            </w:r>
          </w:p>
        </w:tc>
      </w:tr>
    </w:tbl>
    <w:p w14:paraId="2F2E5E74" w14:textId="22FE718F" w:rsidR="00453C02" w:rsidRDefault="00453C02" w:rsidP="00602AC0"/>
    <w:p w14:paraId="2C20C04D" w14:textId="444779CC" w:rsidR="00D30684" w:rsidRPr="003B2883" w:rsidRDefault="00D30684" w:rsidP="00D30684">
      <w:pPr>
        <w:pStyle w:val="Heading5"/>
      </w:pPr>
      <w:bookmarkStart w:id="5396" w:name="_Toc130829110"/>
      <w:r w:rsidRPr="003B2883">
        <w:t>6.2.6.3.</w:t>
      </w:r>
      <w:r>
        <w:t>16</w:t>
      </w:r>
      <w:r w:rsidRPr="003B2883">
        <w:tab/>
        <w:t xml:space="preserve">Enumeration: </w:t>
      </w:r>
      <w:r>
        <w:t>SubTerminationReason</w:t>
      </w:r>
      <w:bookmarkEnd w:id="5396"/>
    </w:p>
    <w:p w14:paraId="7F7E20F6" w14:textId="4207E607" w:rsidR="00D30684" w:rsidRPr="003B2883" w:rsidRDefault="00D30684" w:rsidP="00D30684">
      <w:pPr>
        <w:pStyle w:val="TH"/>
      </w:pPr>
      <w:r w:rsidRPr="003B2883">
        <w:t>Table 6.2.6.3.</w:t>
      </w:r>
      <w:r>
        <w:t>16</w:t>
      </w:r>
      <w:r w:rsidRPr="003B2883">
        <w:t xml:space="preserve">-1: Enumeration </w:t>
      </w:r>
      <w:r>
        <w:t>SubTerminationReason</w:t>
      </w:r>
    </w:p>
    <w:tbl>
      <w:tblPr>
        <w:tblW w:w="4650" w:type="pct"/>
        <w:tblCellMar>
          <w:left w:w="0" w:type="dxa"/>
          <w:right w:w="0" w:type="dxa"/>
        </w:tblCellMar>
        <w:tblLook w:val="04A0" w:firstRow="1" w:lastRow="0" w:firstColumn="1" w:lastColumn="0" w:noHBand="0" w:noVBand="1"/>
      </w:tblPr>
      <w:tblGrid>
        <w:gridCol w:w="3422"/>
        <w:gridCol w:w="5526"/>
      </w:tblGrid>
      <w:tr w:rsidR="00D30684" w:rsidRPr="003B2883" w14:paraId="26BA86F6" w14:textId="77777777" w:rsidTr="00A45B70">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4C37927" w14:textId="77777777" w:rsidR="00D30684" w:rsidRPr="003B2883" w:rsidRDefault="00D30684" w:rsidP="00A45B70">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A0B8357" w14:textId="77777777" w:rsidR="00D30684" w:rsidRPr="003B2883" w:rsidRDefault="00D30684" w:rsidP="00A45B70">
            <w:pPr>
              <w:pStyle w:val="TAH"/>
            </w:pPr>
            <w:r w:rsidRPr="003B2883">
              <w:t>Description</w:t>
            </w:r>
          </w:p>
        </w:tc>
      </w:tr>
      <w:tr w:rsidR="00D30684" w:rsidRPr="003B2883" w14:paraId="569B42DF" w14:textId="77777777" w:rsidTr="00A45B70">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D843A3" w14:textId="77777777" w:rsidR="00D30684" w:rsidRPr="003B2883" w:rsidRDefault="00D30684" w:rsidP="00A45B70">
            <w:pPr>
              <w:pStyle w:val="TAL"/>
            </w:pPr>
            <w:r w:rsidRPr="003B2883">
              <w:t>"</w:t>
            </w:r>
            <w:r>
              <w:t>INVALID_SUBSCRIPTION</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A7ADDC" w14:textId="77777777" w:rsidR="00D30684" w:rsidRDefault="00D30684" w:rsidP="00A45B70">
            <w:pPr>
              <w:pStyle w:val="TAL"/>
            </w:pPr>
            <w:r>
              <w:t>Indicates that the subscription is terminated because the AMF has identified that the subscription is no longer valid on the NF hosting the notification URI.</w:t>
            </w:r>
          </w:p>
          <w:p w14:paraId="0EC5D579" w14:textId="77777777" w:rsidR="00D30684" w:rsidRPr="003B2883" w:rsidRDefault="00D30684" w:rsidP="00A45B70">
            <w:pPr>
              <w:pStyle w:val="TAL"/>
            </w:pPr>
          </w:p>
        </w:tc>
      </w:tr>
    </w:tbl>
    <w:p w14:paraId="16573F36" w14:textId="77777777" w:rsidR="00D30684" w:rsidRPr="003B2883" w:rsidRDefault="00D30684" w:rsidP="00602AC0"/>
    <w:p w14:paraId="6147EA94" w14:textId="77777777" w:rsidR="00602AC0" w:rsidRPr="003B2883" w:rsidRDefault="00602AC0" w:rsidP="00602AC0">
      <w:pPr>
        <w:pStyle w:val="Heading4"/>
      </w:pPr>
      <w:bookmarkStart w:id="5397" w:name="_Toc25156513"/>
      <w:bookmarkStart w:id="5398" w:name="_Toc34124818"/>
      <w:bookmarkStart w:id="5399" w:name="_Toc43207947"/>
      <w:bookmarkStart w:id="5400" w:name="_Toc49857420"/>
      <w:bookmarkStart w:id="5401" w:name="_Toc56677263"/>
      <w:bookmarkStart w:id="5402" w:name="_Toc56691786"/>
      <w:bookmarkStart w:id="5403" w:name="_Toc56699050"/>
      <w:bookmarkStart w:id="5404" w:name="_Toc89035306"/>
      <w:bookmarkStart w:id="5405" w:name="_Toc89065104"/>
      <w:bookmarkStart w:id="5406" w:name="_Toc89180403"/>
      <w:bookmarkStart w:id="5407" w:name="_Toc97072088"/>
      <w:bookmarkStart w:id="5408" w:name="_Toc120051493"/>
      <w:bookmarkStart w:id="5409" w:name="_Toc130829111"/>
      <w:r w:rsidRPr="003B2883">
        <w:t>6.2.6.4</w:t>
      </w:r>
      <w:r w:rsidRPr="003B2883">
        <w:tab/>
        <w:t>Binary data</w:t>
      </w:r>
      <w:bookmarkEnd w:id="5397"/>
      <w:bookmarkEnd w:id="5398"/>
      <w:bookmarkEnd w:id="5399"/>
      <w:bookmarkEnd w:id="5400"/>
      <w:bookmarkEnd w:id="5401"/>
      <w:bookmarkEnd w:id="5402"/>
      <w:bookmarkEnd w:id="5403"/>
      <w:bookmarkEnd w:id="5404"/>
      <w:bookmarkEnd w:id="5405"/>
      <w:bookmarkEnd w:id="5406"/>
      <w:bookmarkEnd w:id="5407"/>
      <w:bookmarkEnd w:id="5408"/>
      <w:bookmarkEnd w:id="5409"/>
    </w:p>
    <w:p w14:paraId="1EFF09E8" w14:textId="77777777" w:rsidR="00602AC0" w:rsidRPr="003B2883" w:rsidRDefault="00602AC0" w:rsidP="00602AC0">
      <w:r w:rsidRPr="003B2883">
        <w:t>None.</w:t>
      </w:r>
    </w:p>
    <w:p w14:paraId="392BD077" w14:textId="77777777" w:rsidR="00602AC0" w:rsidRPr="003B2883" w:rsidRDefault="00602AC0" w:rsidP="00602AC0">
      <w:pPr>
        <w:pStyle w:val="Heading3"/>
      </w:pPr>
      <w:bookmarkStart w:id="5410" w:name="_Toc25156514"/>
      <w:bookmarkStart w:id="5411" w:name="_Toc34124819"/>
      <w:bookmarkStart w:id="5412" w:name="_Toc43207948"/>
      <w:bookmarkStart w:id="5413" w:name="_Toc49857421"/>
      <w:bookmarkStart w:id="5414" w:name="_Toc56677264"/>
      <w:bookmarkStart w:id="5415" w:name="_Toc56691787"/>
      <w:bookmarkStart w:id="5416" w:name="_Toc56699051"/>
      <w:bookmarkStart w:id="5417" w:name="_Toc89035307"/>
      <w:bookmarkStart w:id="5418" w:name="_Toc89065105"/>
      <w:bookmarkStart w:id="5419" w:name="_Toc89180404"/>
      <w:bookmarkStart w:id="5420" w:name="_Toc97072089"/>
      <w:bookmarkStart w:id="5421" w:name="_Toc120051494"/>
      <w:bookmarkStart w:id="5422" w:name="_Toc130829112"/>
      <w:r w:rsidRPr="003B2883">
        <w:t>6.2.7</w:t>
      </w:r>
      <w:r w:rsidRPr="003B2883">
        <w:tab/>
        <w:t>Error Handling</w:t>
      </w:r>
      <w:bookmarkEnd w:id="5410"/>
      <w:bookmarkEnd w:id="5411"/>
      <w:bookmarkEnd w:id="5412"/>
      <w:bookmarkEnd w:id="5413"/>
      <w:bookmarkEnd w:id="5414"/>
      <w:bookmarkEnd w:id="5415"/>
      <w:bookmarkEnd w:id="5416"/>
      <w:bookmarkEnd w:id="5417"/>
      <w:bookmarkEnd w:id="5418"/>
      <w:bookmarkEnd w:id="5419"/>
      <w:bookmarkEnd w:id="5420"/>
      <w:bookmarkEnd w:id="5421"/>
      <w:bookmarkEnd w:id="5422"/>
    </w:p>
    <w:p w14:paraId="60E92E22" w14:textId="77777777" w:rsidR="00602AC0" w:rsidRPr="003B2883" w:rsidRDefault="00602AC0" w:rsidP="00602AC0">
      <w:pPr>
        <w:pStyle w:val="Heading4"/>
      </w:pPr>
      <w:bookmarkStart w:id="5423" w:name="_Toc25156515"/>
      <w:bookmarkStart w:id="5424" w:name="_Toc34124820"/>
      <w:bookmarkStart w:id="5425" w:name="_Toc43207949"/>
      <w:bookmarkStart w:id="5426" w:name="_Toc49857422"/>
      <w:bookmarkStart w:id="5427" w:name="_Toc56677265"/>
      <w:bookmarkStart w:id="5428" w:name="_Toc56691788"/>
      <w:bookmarkStart w:id="5429" w:name="_Toc56699052"/>
      <w:bookmarkStart w:id="5430" w:name="_Toc89035308"/>
      <w:bookmarkStart w:id="5431" w:name="_Toc89065106"/>
      <w:bookmarkStart w:id="5432" w:name="_Toc89180405"/>
      <w:bookmarkStart w:id="5433" w:name="_Toc97072090"/>
      <w:bookmarkStart w:id="5434" w:name="_Toc120051495"/>
      <w:bookmarkStart w:id="5435" w:name="_Toc130829113"/>
      <w:r w:rsidRPr="003B2883">
        <w:t>6.2.7.1</w:t>
      </w:r>
      <w:r w:rsidRPr="003B2883">
        <w:tab/>
        <w:t>General</w:t>
      </w:r>
      <w:bookmarkEnd w:id="5423"/>
      <w:bookmarkEnd w:id="5424"/>
      <w:bookmarkEnd w:id="5425"/>
      <w:bookmarkEnd w:id="5426"/>
      <w:bookmarkEnd w:id="5427"/>
      <w:bookmarkEnd w:id="5428"/>
      <w:bookmarkEnd w:id="5429"/>
      <w:bookmarkEnd w:id="5430"/>
      <w:bookmarkEnd w:id="5431"/>
      <w:bookmarkEnd w:id="5432"/>
      <w:bookmarkEnd w:id="5433"/>
      <w:bookmarkEnd w:id="5434"/>
      <w:bookmarkEnd w:id="5435"/>
    </w:p>
    <w:p w14:paraId="6C9BC470" w14:textId="77777777" w:rsidR="00602AC0" w:rsidRPr="003B2883" w:rsidRDefault="00602AC0" w:rsidP="00602AC0">
      <w:r w:rsidRPr="003B2883">
        <w:t xml:space="preserve">HTTP error handling shall be supported as specified in </w:t>
      </w:r>
      <w:r>
        <w:t>clause</w:t>
      </w:r>
      <w:r w:rsidRPr="003B2883">
        <w:t> 5.2.4 of</w:t>
      </w:r>
      <w:r>
        <w:t xml:space="preserve"> 3GPP TS </w:t>
      </w:r>
      <w:r w:rsidRPr="003B2883">
        <w:t>29.500</w:t>
      </w:r>
      <w:r>
        <w:t> </w:t>
      </w:r>
      <w:r w:rsidRPr="003B2883">
        <w:t>[4].</w:t>
      </w:r>
    </w:p>
    <w:p w14:paraId="2ECBE0B8" w14:textId="77777777" w:rsidR="00602AC0" w:rsidRPr="003B2883" w:rsidRDefault="00602AC0" w:rsidP="00602AC0">
      <w:pPr>
        <w:pStyle w:val="Heading4"/>
      </w:pPr>
      <w:bookmarkStart w:id="5436" w:name="_Toc25156516"/>
      <w:bookmarkStart w:id="5437" w:name="_Toc34124821"/>
      <w:bookmarkStart w:id="5438" w:name="_Toc43207950"/>
      <w:bookmarkStart w:id="5439" w:name="_Toc49857423"/>
      <w:bookmarkStart w:id="5440" w:name="_Toc56677266"/>
      <w:bookmarkStart w:id="5441" w:name="_Toc56691789"/>
      <w:bookmarkStart w:id="5442" w:name="_Toc56699053"/>
      <w:bookmarkStart w:id="5443" w:name="_Toc89035309"/>
      <w:bookmarkStart w:id="5444" w:name="_Toc89065107"/>
      <w:bookmarkStart w:id="5445" w:name="_Toc89180406"/>
      <w:bookmarkStart w:id="5446" w:name="_Toc97072091"/>
      <w:bookmarkStart w:id="5447" w:name="_Toc120051496"/>
      <w:bookmarkStart w:id="5448" w:name="_Toc130829114"/>
      <w:r w:rsidRPr="003B2883">
        <w:t>6.2.7.2</w:t>
      </w:r>
      <w:r w:rsidRPr="003B2883">
        <w:tab/>
        <w:t>Protocol Errors</w:t>
      </w:r>
      <w:bookmarkEnd w:id="5436"/>
      <w:bookmarkEnd w:id="5437"/>
      <w:bookmarkEnd w:id="5438"/>
      <w:bookmarkEnd w:id="5439"/>
      <w:bookmarkEnd w:id="5440"/>
      <w:bookmarkEnd w:id="5441"/>
      <w:bookmarkEnd w:id="5442"/>
      <w:bookmarkEnd w:id="5443"/>
      <w:bookmarkEnd w:id="5444"/>
      <w:bookmarkEnd w:id="5445"/>
      <w:bookmarkEnd w:id="5446"/>
      <w:bookmarkEnd w:id="5447"/>
      <w:bookmarkEnd w:id="5448"/>
    </w:p>
    <w:p w14:paraId="5E78B933" w14:textId="77777777" w:rsidR="00602AC0" w:rsidRPr="003B2883" w:rsidRDefault="00602AC0" w:rsidP="00602AC0">
      <w:r w:rsidRPr="003B2883">
        <w:t xml:space="preserve">Protocol Error Handling shall be supported as specified in </w:t>
      </w:r>
      <w:r>
        <w:t>clause</w:t>
      </w:r>
      <w:r w:rsidRPr="003B2883">
        <w:t xml:space="preserve"> 5.2.7 of</w:t>
      </w:r>
      <w:r>
        <w:t xml:space="preserve"> 3GPP TS </w:t>
      </w:r>
      <w:r w:rsidRPr="003B2883">
        <w:t>29.500</w:t>
      </w:r>
      <w:r>
        <w:t> </w:t>
      </w:r>
      <w:r w:rsidRPr="003B2883">
        <w:t>[4].</w:t>
      </w:r>
    </w:p>
    <w:p w14:paraId="5865C8DF" w14:textId="77777777" w:rsidR="00602AC0" w:rsidRPr="003B2883" w:rsidRDefault="00602AC0" w:rsidP="00602AC0">
      <w:pPr>
        <w:pStyle w:val="Heading4"/>
      </w:pPr>
      <w:bookmarkStart w:id="5449" w:name="_Toc25156517"/>
      <w:bookmarkStart w:id="5450" w:name="_Toc34124822"/>
      <w:bookmarkStart w:id="5451" w:name="_Toc43207951"/>
      <w:bookmarkStart w:id="5452" w:name="_Toc49857424"/>
      <w:bookmarkStart w:id="5453" w:name="_Toc56677267"/>
      <w:bookmarkStart w:id="5454" w:name="_Toc56691790"/>
      <w:bookmarkStart w:id="5455" w:name="_Toc56699054"/>
      <w:bookmarkStart w:id="5456" w:name="_Toc89035310"/>
      <w:bookmarkStart w:id="5457" w:name="_Toc89065108"/>
      <w:bookmarkStart w:id="5458" w:name="_Toc89180407"/>
      <w:bookmarkStart w:id="5459" w:name="_Toc97072092"/>
      <w:bookmarkStart w:id="5460" w:name="_Toc120051497"/>
      <w:bookmarkStart w:id="5461" w:name="_Toc130829115"/>
      <w:r w:rsidRPr="003B2883">
        <w:t>6.2.7.3</w:t>
      </w:r>
      <w:r w:rsidRPr="003B2883">
        <w:tab/>
        <w:t>Application Errors</w:t>
      </w:r>
      <w:bookmarkEnd w:id="5449"/>
      <w:bookmarkEnd w:id="5450"/>
      <w:bookmarkEnd w:id="5451"/>
      <w:bookmarkEnd w:id="5452"/>
      <w:bookmarkEnd w:id="5453"/>
      <w:bookmarkEnd w:id="5454"/>
      <w:bookmarkEnd w:id="5455"/>
      <w:bookmarkEnd w:id="5456"/>
      <w:bookmarkEnd w:id="5457"/>
      <w:bookmarkEnd w:id="5458"/>
      <w:bookmarkEnd w:id="5459"/>
      <w:bookmarkEnd w:id="5460"/>
      <w:bookmarkEnd w:id="5461"/>
    </w:p>
    <w:p w14:paraId="53D7E9B4" w14:textId="77777777" w:rsidR="00602AC0" w:rsidRPr="003B2883" w:rsidRDefault="00602AC0" w:rsidP="00602AC0">
      <w:r w:rsidRPr="003B2883">
        <w:t>The common application errors defined in the Table 5.2.7.2-1 in</w:t>
      </w:r>
      <w:r>
        <w:t xml:space="preserve"> 3GPP TS </w:t>
      </w:r>
      <w:r w:rsidRPr="003B2883">
        <w:t>29.500</w:t>
      </w:r>
      <w:r>
        <w:t> </w:t>
      </w:r>
      <w:r w:rsidRPr="003B2883">
        <w:t>[4] may also be used for the Namf_EventExposure service, and the following application errors listed in Table 6.2.7.3-1 are specific for the Namf_EventExposure service.</w:t>
      </w:r>
    </w:p>
    <w:p w14:paraId="1D2D7E4D" w14:textId="77777777" w:rsidR="00602AC0" w:rsidRPr="003B2883" w:rsidRDefault="00602AC0" w:rsidP="00602AC0">
      <w:pPr>
        <w:pStyle w:val="TH"/>
      </w:pPr>
      <w:r w:rsidRPr="003B2883">
        <w:lastRenderedPageBreak/>
        <w:t>Table 6.2.7.3-1: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437"/>
        <w:gridCol w:w="1432"/>
        <w:gridCol w:w="4554"/>
      </w:tblGrid>
      <w:tr w:rsidR="00602AC0" w:rsidRPr="003B2883" w14:paraId="039D1880" w14:textId="77777777" w:rsidTr="001D4998">
        <w:trPr>
          <w:jc w:val="center"/>
        </w:trPr>
        <w:tc>
          <w:tcPr>
            <w:tcW w:w="1402" w:type="pct"/>
            <w:tcBorders>
              <w:top w:val="single" w:sz="4" w:space="0" w:color="auto"/>
              <w:left w:val="single" w:sz="4" w:space="0" w:color="auto"/>
              <w:bottom w:val="single" w:sz="4" w:space="0" w:color="auto"/>
              <w:right w:val="single" w:sz="4" w:space="0" w:color="auto"/>
            </w:tcBorders>
            <w:shd w:val="clear" w:color="auto" w:fill="BFBFBF"/>
          </w:tcPr>
          <w:p w14:paraId="755316A1" w14:textId="77777777" w:rsidR="00602AC0" w:rsidRPr="003B2883" w:rsidRDefault="00602AC0" w:rsidP="001D4998">
            <w:pPr>
              <w:pStyle w:val="TAH"/>
            </w:pPr>
            <w:r w:rsidRPr="003B2883">
              <w:t>Application Error</w:t>
            </w:r>
          </w:p>
        </w:tc>
        <w:tc>
          <w:tcPr>
            <w:tcW w:w="971" w:type="pct"/>
            <w:tcBorders>
              <w:top w:val="single" w:sz="4" w:space="0" w:color="auto"/>
              <w:left w:val="single" w:sz="4" w:space="0" w:color="auto"/>
              <w:bottom w:val="single" w:sz="4" w:space="0" w:color="auto"/>
              <w:right w:val="single" w:sz="4" w:space="0" w:color="auto"/>
            </w:tcBorders>
            <w:shd w:val="clear" w:color="auto" w:fill="BFBFBF"/>
            <w:hideMark/>
          </w:tcPr>
          <w:p w14:paraId="0F980358" w14:textId="77777777" w:rsidR="00602AC0" w:rsidRPr="003B2883" w:rsidRDefault="00602AC0" w:rsidP="001D4998">
            <w:pPr>
              <w:pStyle w:val="TAH"/>
            </w:pPr>
            <w:r w:rsidRPr="003B2883">
              <w:t>HTTP status code</w:t>
            </w:r>
          </w:p>
        </w:tc>
        <w:tc>
          <w:tcPr>
            <w:tcW w:w="2627" w:type="pct"/>
            <w:tcBorders>
              <w:top w:val="single" w:sz="4" w:space="0" w:color="auto"/>
              <w:left w:val="single" w:sz="4" w:space="0" w:color="auto"/>
              <w:bottom w:val="single" w:sz="4" w:space="0" w:color="auto"/>
              <w:right w:val="single" w:sz="4" w:space="0" w:color="auto"/>
            </w:tcBorders>
            <w:shd w:val="clear" w:color="auto" w:fill="BFBFBF"/>
            <w:hideMark/>
          </w:tcPr>
          <w:p w14:paraId="55C50D53" w14:textId="77777777" w:rsidR="00602AC0" w:rsidRPr="003B2883" w:rsidRDefault="00602AC0" w:rsidP="001D4998">
            <w:pPr>
              <w:pStyle w:val="TAH"/>
            </w:pPr>
            <w:r w:rsidRPr="003B2883">
              <w:t>Description</w:t>
            </w:r>
          </w:p>
        </w:tc>
      </w:tr>
      <w:tr w:rsidR="00602AC0" w:rsidRPr="003B2883" w14:paraId="5CC964F7" w14:textId="77777777" w:rsidTr="001D4998">
        <w:trPr>
          <w:jc w:val="center"/>
        </w:trPr>
        <w:tc>
          <w:tcPr>
            <w:tcW w:w="1402" w:type="pct"/>
            <w:tcBorders>
              <w:top w:val="single" w:sz="4" w:space="0" w:color="auto"/>
              <w:left w:val="single" w:sz="4" w:space="0" w:color="auto"/>
              <w:bottom w:val="single" w:sz="4" w:space="0" w:color="auto"/>
              <w:right w:val="single" w:sz="4" w:space="0" w:color="auto"/>
            </w:tcBorders>
          </w:tcPr>
          <w:p w14:paraId="3CC196D4" w14:textId="77777777" w:rsidR="00602AC0" w:rsidRPr="003B2883" w:rsidRDefault="00602AC0" w:rsidP="008B2FDB">
            <w:pPr>
              <w:pStyle w:val="TAL"/>
            </w:pPr>
            <w:r w:rsidRPr="008B2FDB">
              <w:t>UE_NOT_SERVED_BY_AMF</w:t>
            </w:r>
          </w:p>
        </w:tc>
        <w:tc>
          <w:tcPr>
            <w:tcW w:w="971" w:type="pct"/>
            <w:tcBorders>
              <w:top w:val="single" w:sz="4" w:space="0" w:color="auto"/>
              <w:left w:val="single" w:sz="4" w:space="0" w:color="auto"/>
              <w:bottom w:val="single" w:sz="4" w:space="0" w:color="auto"/>
              <w:right w:val="single" w:sz="4" w:space="0" w:color="auto"/>
            </w:tcBorders>
          </w:tcPr>
          <w:p w14:paraId="69C422EC" w14:textId="77777777" w:rsidR="00602AC0" w:rsidRPr="003B2883" w:rsidRDefault="00602AC0" w:rsidP="001D4998">
            <w:pPr>
              <w:pStyle w:val="TAC"/>
            </w:pPr>
            <w:r w:rsidRPr="003B2883">
              <w:t>403 Forbidden</w:t>
            </w:r>
          </w:p>
        </w:tc>
        <w:tc>
          <w:tcPr>
            <w:tcW w:w="2627" w:type="pct"/>
            <w:tcBorders>
              <w:top w:val="single" w:sz="4" w:space="0" w:color="auto"/>
              <w:left w:val="single" w:sz="4" w:space="0" w:color="auto"/>
              <w:bottom w:val="single" w:sz="4" w:space="0" w:color="auto"/>
              <w:right w:val="single" w:sz="4" w:space="0" w:color="auto"/>
            </w:tcBorders>
          </w:tcPr>
          <w:p w14:paraId="247CA4C2" w14:textId="77777777" w:rsidR="00602AC0" w:rsidRPr="003B2883" w:rsidRDefault="00602AC0" w:rsidP="001D4998">
            <w:pPr>
              <w:pStyle w:val="TAL"/>
            </w:pPr>
            <w:r w:rsidRPr="003B2883">
              <w:t>Indicates the creation or the modification of a subscription has failed due to an application error when the UE is not served by the AMF.</w:t>
            </w:r>
          </w:p>
        </w:tc>
      </w:tr>
      <w:tr w:rsidR="00354977" w:rsidRPr="003B2883" w14:paraId="6864B1C6" w14:textId="77777777" w:rsidTr="001D4998">
        <w:trPr>
          <w:jc w:val="center"/>
        </w:trPr>
        <w:tc>
          <w:tcPr>
            <w:tcW w:w="1402" w:type="pct"/>
            <w:tcBorders>
              <w:top w:val="single" w:sz="4" w:space="0" w:color="auto"/>
              <w:left w:val="single" w:sz="4" w:space="0" w:color="auto"/>
              <w:bottom w:val="single" w:sz="4" w:space="0" w:color="auto"/>
              <w:right w:val="single" w:sz="4" w:space="0" w:color="auto"/>
            </w:tcBorders>
          </w:tcPr>
          <w:p w14:paraId="788DFA4A" w14:textId="506645D4" w:rsidR="00354977" w:rsidRPr="003B2883" w:rsidRDefault="00354977" w:rsidP="008B2FDB">
            <w:pPr>
              <w:pStyle w:val="TAL"/>
            </w:pPr>
            <w:r w:rsidRPr="008B2FDB">
              <w:t>UNSPECIFIED</w:t>
            </w:r>
          </w:p>
        </w:tc>
        <w:tc>
          <w:tcPr>
            <w:tcW w:w="971" w:type="pct"/>
            <w:tcBorders>
              <w:top w:val="single" w:sz="4" w:space="0" w:color="auto"/>
              <w:left w:val="single" w:sz="4" w:space="0" w:color="auto"/>
              <w:bottom w:val="single" w:sz="4" w:space="0" w:color="auto"/>
              <w:right w:val="single" w:sz="4" w:space="0" w:color="auto"/>
            </w:tcBorders>
          </w:tcPr>
          <w:p w14:paraId="79C7E064" w14:textId="7E91A73C" w:rsidR="00354977" w:rsidRPr="003B2883" w:rsidRDefault="00354977" w:rsidP="00354977">
            <w:pPr>
              <w:pStyle w:val="TAC"/>
            </w:pPr>
            <w:r>
              <w:t>403 Forbidden</w:t>
            </w:r>
          </w:p>
        </w:tc>
        <w:tc>
          <w:tcPr>
            <w:tcW w:w="2627" w:type="pct"/>
            <w:tcBorders>
              <w:top w:val="single" w:sz="4" w:space="0" w:color="auto"/>
              <w:left w:val="single" w:sz="4" w:space="0" w:color="auto"/>
              <w:bottom w:val="single" w:sz="4" w:space="0" w:color="auto"/>
              <w:right w:val="single" w:sz="4" w:space="0" w:color="auto"/>
            </w:tcBorders>
          </w:tcPr>
          <w:p w14:paraId="03F851BF" w14:textId="34C9A51B" w:rsidR="00354977" w:rsidRPr="003B2883" w:rsidRDefault="00354977" w:rsidP="00354977">
            <w:pPr>
              <w:pStyle w:val="TAL"/>
            </w:pPr>
            <w:r>
              <w:t>The request is rejected due to unspecified reasons.</w:t>
            </w:r>
          </w:p>
        </w:tc>
      </w:tr>
      <w:tr w:rsidR="0077751A" w:rsidRPr="003B2883" w14:paraId="14C8A486" w14:textId="77777777" w:rsidTr="001D4998">
        <w:trPr>
          <w:jc w:val="center"/>
        </w:trPr>
        <w:tc>
          <w:tcPr>
            <w:tcW w:w="1402" w:type="pct"/>
            <w:tcBorders>
              <w:top w:val="single" w:sz="4" w:space="0" w:color="auto"/>
              <w:left w:val="single" w:sz="4" w:space="0" w:color="auto"/>
              <w:bottom w:val="single" w:sz="4" w:space="0" w:color="auto"/>
              <w:right w:val="single" w:sz="4" w:space="0" w:color="auto"/>
            </w:tcBorders>
          </w:tcPr>
          <w:p w14:paraId="5A637B97" w14:textId="0C718F0F" w:rsidR="0077751A" w:rsidRPr="008B2FDB" w:rsidRDefault="0077751A" w:rsidP="0077751A">
            <w:pPr>
              <w:pStyle w:val="TAL"/>
            </w:pPr>
            <w:r>
              <w:t>MUTING_EXC_INSTR_NOT_ACCEPTED</w:t>
            </w:r>
          </w:p>
        </w:tc>
        <w:tc>
          <w:tcPr>
            <w:tcW w:w="971" w:type="pct"/>
            <w:tcBorders>
              <w:top w:val="single" w:sz="4" w:space="0" w:color="auto"/>
              <w:left w:val="single" w:sz="4" w:space="0" w:color="auto"/>
              <w:bottom w:val="single" w:sz="4" w:space="0" w:color="auto"/>
              <w:right w:val="single" w:sz="4" w:space="0" w:color="auto"/>
            </w:tcBorders>
          </w:tcPr>
          <w:p w14:paraId="358924FA" w14:textId="7B89F030" w:rsidR="0077751A" w:rsidRDefault="0077751A" w:rsidP="0077751A">
            <w:pPr>
              <w:pStyle w:val="TAC"/>
            </w:pPr>
            <w:r>
              <w:t>403 Forbidden</w:t>
            </w:r>
          </w:p>
        </w:tc>
        <w:tc>
          <w:tcPr>
            <w:tcW w:w="2627" w:type="pct"/>
            <w:tcBorders>
              <w:top w:val="single" w:sz="4" w:space="0" w:color="auto"/>
              <w:left w:val="single" w:sz="4" w:space="0" w:color="auto"/>
              <w:bottom w:val="single" w:sz="4" w:space="0" w:color="auto"/>
              <w:right w:val="single" w:sz="4" w:space="0" w:color="auto"/>
            </w:tcBorders>
          </w:tcPr>
          <w:p w14:paraId="695C4B7B" w14:textId="75D0550D" w:rsidR="0077751A" w:rsidRDefault="0077751A" w:rsidP="0077751A">
            <w:pPr>
              <w:pStyle w:val="TAL"/>
            </w:pPr>
            <w:r>
              <w:t xml:space="preserve">Indicates the AMF does not accept the received </w:t>
            </w:r>
            <w:r>
              <w:rPr>
                <w:noProof/>
              </w:rPr>
              <w:t xml:space="preserve">muting exception </w:t>
            </w:r>
            <w:r>
              <w:t>instructions.</w:t>
            </w:r>
          </w:p>
        </w:tc>
      </w:tr>
      <w:tr w:rsidR="00354977" w:rsidRPr="003B2883" w14:paraId="4AC39625" w14:textId="77777777" w:rsidTr="001D4998">
        <w:trPr>
          <w:jc w:val="center"/>
        </w:trPr>
        <w:tc>
          <w:tcPr>
            <w:tcW w:w="1402" w:type="pct"/>
            <w:tcBorders>
              <w:top w:val="single" w:sz="4" w:space="0" w:color="auto"/>
              <w:left w:val="single" w:sz="4" w:space="0" w:color="auto"/>
              <w:bottom w:val="single" w:sz="4" w:space="0" w:color="auto"/>
              <w:right w:val="single" w:sz="4" w:space="0" w:color="auto"/>
            </w:tcBorders>
          </w:tcPr>
          <w:p w14:paraId="3533444D" w14:textId="77777777" w:rsidR="00354977" w:rsidRPr="003B2883" w:rsidRDefault="00354977" w:rsidP="00354977">
            <w:pPr>
              <w:pStyle w:val="TAC"/>
            </w:pPr>
            <w:r w:rsidRPr="003B2883">
              <w:t>SUBSCRIPTION_NOT_FOUND</w:t>
            </w:r>
          </w:p>
        </w:tc>
        <w:tc>
          <w:tcPr>
            <w:tcW w:w="971" w:type="pct"/>
            <w:tcBorders>
              <w:top w:val="single" w:sz="4" w:space="0" w:color="auto"/>
              <w:left w:val="single" w:sz="4" w:space="0" w:color="auto"/>
              <w:bottom w:val="single" w:sz="4" w:space="0" w:color="auto"/>
              <w:right w:val="single" w:sz="4" w:space="0" w:color="auto"/>
            </w:tcBorders>
          </w:tcPr>
          <w:p w14:paraId="0AD01F62" w14:textId="77777777" w:rsidR="00354977" w:rsidRPr="003B2883" w:rsidRDefault="00354977" w:rsidP="00354977">
            <w:pPr>
              <w:pStyle w:val="TAC"/>
            </w:pPr>
            <w:r w:rsidRPr="003B2883">
              <w:t>404 Not Found</w:t>
            </w:r>
          </w:p>
        </w:tc>
        <w:tc>
          <w:tcPr>
            <w:tcW w:w="2627" w:type="pct"/>
            <w:tcBorders>
              <w:top w:val="single" w:sz="4" w:space="0" w:color="auto"/>
              <w:left w:val="single" w:sz="4" w:space="0" w:color="auto"/>
              <w:bottom w:val="single" w:sz="4" w:space="0" w:color="auto"/>
              <w:right w:val="single" w:sz="4" w:space="0" w:color="auto"/>
            </w:tcBorders>
          </w:tcPr>
          <w:p w14:paraId="6D50AB2C" w14:textId="77777777" w:rsidR="00354977" w:rsidRPr="003B2883" w:rsidRDefault="00354977" w:rsidP="00354977">
            <w:pPr>
              <w:pStyle w:val="TAL"/>
            </w:pPr>
            <w:r w:rsidRPr="003B2883">
              <w:t>Indicates the modification of subscription has failed due to an application error when the subscription is not found in the AMF.</w:t>
            </w:r>
          </w:p>
        </w:tc>
      </w:tr>
    </w:tbl>
    <w:p w14:paraId="4C63D74B" w14:textId="77777777" w:rsidR="00602AC0" w:rsidRPr="003B2883" w:rsidRDefault="00602AC0" w:rsidP="00602AC0"/>
    <w:p w14:paraId="2D472786" w14:textId="77777777" w:rsidR="00602AC0" w:rsidRPr="003B2883" w:rsidRDefault="00602AC0" w:rsidP="00602AC0">
      <w:pPr>
        <w:pStyle w:val="Heading3"/>
      </w:pPr>
      <w:bookmarkStart w:id="5462" w:name="_Toc25156518"/>
      <w:bookmarkStart w:id="5463" w:name="_Toc34124823"/>
      <w:bookmarkStart w:id="5464" w:name="_Toc43207952"/>
      <w:bookmarkStart w:id="5465" w:name="_Toc49857425"/>
      <w:bookmarkStart w:id="5466" w:name="_Toc56677268"/>
      <w:bookmarkStart w:id="5467" w:name="_Toc56691791"/>
      <w:bookmarkStart w:id="5468" w:name="_Toc56699055"/>
      <w:bookmarkStart w:id="5469" w:name="_Toc89035311"/>
      <w:bookmarkStart w:id="5470" w:name="_Toc89065109"/>
      <w:bookmarkStart w:id="5471" w:name="_Toc89180408"/>
      <w:bookmarkStart w:id="5472" w:name="_Toc97072093"/>
      <w:bookmarkStart w:id="5473" w:name="_Toc120051498"/>
      <w:bookmarkStart w:id="5474" w:name="_Toc130829116"/>
      <w:r w:rsidRPr="003B2883">
        <w:t>6.2.8</w:t>
      </w:r>
      <w:r w:rsidRPr="003B2883">
        <w:tab/>
        <w:t>Feature Negotiation</w:t>
      </w:r>
      <w:bookmarkEnd w:id="5462"/>
      <w:bookmarkEnd w:id="5463"/>
      <w:bookmarkEnd w:id="5464"/>
      <w:bookmarkEnd w:id="5465"/>
      <w:bookmarkEnd w:id="5466"/>
      <w:bookmarkEnd w:id="5467"/>
      <w:bookmarkEnd w:id="5468"/>
      <w:bookmarkEnd w:id="5469"/>
      <w:bookmarkEnd w:id="5470"/>
      <w:bookmarkEnd w:id="5471"/>
      <w:bookmarkEnd w:id="5472"/>
      <w:bookmarkEnd w:id="5473"/>
      <w:bookmarkEnd w:id="5474"/>
    </w:p>
    <w:p w14:paraId="1DC3F9E7" w14:textId="77777777" w:rsidR="00602AC0" w:rsidRPr="003B2883" w:rsidRDefault="00602AC0" w:rsidP="00602AC0">
      <w:pPr>
        <w:rPr>
          <w:lang w:val="en-US"/>
        </w:rPr>
      </w:pPr>
      <w:r w:rsidRPr="003B2883">
        <w:rPr>
          <w:lang w:val="en-US"/>
        </w:rPr>
        <w:t xml:space="preserve">The feature negotiation mechanism specified in </w:t>
      </w:r>
      <w:r>
        <w:rPr>
          <w:lang w:val="en-US"/>
        </w:rPr>
        <w:t>clause</w:t>
      </w:r>
      <w:r w:rsidRPr="003B2883">
        <w:rPr>
          <w:lang w:val="en-US"/>
        </w:rPr>
        <w:t xml:space="preserve"> 6.6 of</w:t>
      </w:r>
      <w:r>
        <w:rPr>
          <w:lang w:val="en-US"/>
        </w:rPr>
        <w:t xml:space="preserve"> 3GPP TS </w:t>
      </w:r>
      <w:r w:rsidRPr="003B2883">
        <w:rPr>
          <w:lang w:val="en-US"/>
        </w:rPr>
        <w:t>29.500</w:t>
      </w:r>
      <w:r>
        <w:rPr>
          <w:lang w:val="en-US"/>
        </w:rPr>
        <w:t> </w:t>
      </w:r>
      <w:r w:rsidRPr="003B2883">
        <w:rPr>
          <w:lang w:val="en-US"/>
        </w:rPr>
        <w:t>[4] shall be used to negotiate the optional features applicable between the AMF and the NF Service Consumer, for the Namf_EventExposure service, if any.</w:t>
      </w:r>
    </w:p>
    <w:p w14:paraId="0256CB91" w14:textId="6A5A68FE" w:rsidR="00602AC0" w:rsidRPr="003B2883" w:rsidRDefault="00602AC0" w:rsidP="00602AC0">
      <w:pPr>
        <w:rPr>
          <w:lang w:val="en-US"/>
        </w:rPr>
      </w:pPr>
      <w:r w:rsidRPr="003B2883">
        <w:rPr>
          <w:lang w:val="en-US"/>
        </w:rPr>
        <w:t>The NF Service Consumer shall indicate the optional features it supports for the Namf_EventExposure service, if any, by including the supportedFeatures attribute in payload of the HTTP Request Message for subscription resource creation.</w:t>
      </w:r>
    </w:p>
    <w:p w14:paraId="56CC3970" w14:textId="7FEBD325" w:rsidR="00602AC0" w:rsidRPr="003B2883" w:rsidRDefault="00602AC0" w:rsidP="00602AC0">
      <w:pPr>
        <w:rPr>
          <w:lang w:val="en-US"/>
        </w:rPr>
      </w:pPr>
      <w:r w:rsidRPr="003B2883">
        <w:rPr>
          <w:lang w:val="en-US"/>
        </w:rPr>
        <w:t xml:space="preserve">The AMF shall determine the supported features for the service operations as specified in </w:t>
      </w:r>
      <w:r>
        <w:rPr>
          <w:lang w:val="en-US"/>
        </w:rPr>
        <w:t>clause</w:t>
      </w:r>
      <w:r w:rsidRPr="003B2883">
        <w:rPr>
          <w:lang w:val="en-US"/>
        </w:rPr>
        <w:t xml:space="preserve"> 6.6 of</w:t>
      </w:r>
      <w:r>
        <w:rPr>
          <w:lang w:val="en-US"/>
        </w:rPr>
        <w:t xml:space="preserve"> 3GPP TS </w:t>
      </w:r>
      <w:r w:rsidRPr="003B2883">
        <w:rPr>
          <w:lang w:val="en-US"/>
        </w:rPr>
        <w:t>29.500</w:t>
      </w:r>
      <w:r>
        <w:rPr>
          <w:lang w:val="en-US"/>
        </w:rPr>
        <w:t> </w:t>
      </w:r>
      <w:r w:rsidRPr="003B2883">
        <w:rPr>
          <w:lang w:val="en-US"/>
        </w:rPr>
        <w:t>[4] and shall indicate the supported features by including the supportedFeatures attribute in payload of the HTTP response for subscription resource creation.</w:t>
      </w:r>
    </w:p>
    <w:p w14:paraId="73C46DA1" w14:textId="735541FF" w:rsidR="00602AC0" w:rsidRPr="003B2883" w:rsidRDefault="00602AC0" w:rsidP="00602AC0">
      <w:pPr>
        <w:rPr>
          <w:lang w:val="en-US"/>
        </w:rPr>
      </w:pPr>
      <w:r w:rsidRPr="003B2883">
        <w:rPr>
          <w:lang w:val="en-US"/>
        </w:rPr>
        <w:t xml:space="preserve">The syntax of the supportedFeatures attribute is defined in </w:t>
      </w:r>
      <w:r>
        <w:rPr>
          <w:lang w:val="en-US"/>
        </w:rPr>
        <w:t>clause</w:t>
      </w:r>
      <w:r w:rsidRPr="003B2883">
        <w:rPr>
          <w:lang w:val="en-US"/>
        </w:rPr>
        <w:t xml:space="preserve"> 5.2.2 of</w:t>
      </w:r>
      <w:r>
        <w:rPr>
          <w:lang w:val="en-US"/>
        </w:rPr>
        <w:t xml:space="preserve"> 3GPP TS </w:t>
      </w:r>
      <w:r w:rsidRPr="003B2883">
        <w:rPr>
          <w:lang w:val="en-US"/>
        </w:rPr>
        <w:t>29.571</w:t>
      </w:r>
      <w:r>
        <w:rPr>
          <w:lang w:val="en-US"/>
        </w:rPr>
        <w:t> </w:t>
      </w:r>
      <w:r w:rsidRPr="003B2883">
        <w:rPr>
          <w:lang w:val="en-US"/>
        </w:rPr>
        <w:t>[</w:t>
      </w:r>
      <w:r>
        <w:rPr>
          <w:lang w:val="en-US"/>
        </w:rPr>
        <w:t>6</w:t>
      </w:r>
      <w:r w:rsidRPr="003B2883">
        <w:rPr>
          <w:lang w:val="en-US"/>
        </w:rPr>
        <w:t>].</w:t>
      </w:r>
    </w:p>
    <w:p w14:paraId="51AEB891" w14:textId="1E4741BA" w:rsidR="00602AC0" w:rsidRPr="003B2883" w:rsidRDefault="00602AC0" w:rsidP="00602AC0">
      <w:pPr>
        <w:rPr>
          <w:lang w:val="en-US"/>
        </w:rPr>
      </w:pPr>
      <w:r w:rsidRPr="003B2883">
        <w:rPr>
          <w:lang w:val="en-US"/>
        </w:rPr>
        <w:t>The following features are defined for the Namf_EventExposure service:</w:t>
      </w:r>
    </w:p>
    <w:p w14:paraId="36EB6EEA" w14:textId="77777777" w:rsidR="00602AC0" w:rsidRPr="003B2883" w:rsidRDefault="00602AC0" w:rsidP="00602AC0">
      <w:pPr>
        <w:pStyle w:val="TH"/>
      </w:pPr>
      <w:r w:rsidRPr="003B2883">
        <w:lastRenderedPageBreak/>
        <w:t>Table 6.2.8-1: Features of supportedFeatures attribute used by Namf_EventExposure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602AC0" w:rsidRPr="003B2883" w14:paraId="6D39F466" w14:textId="77777777" w:rsidTr="001D4998">
        <w:trPr>
          <w:cantSplit/>
          <w:jc w:val="center"/>
        </w:trPr>
        <w:tc>
          <w:tcPr>
            <w:tcW w:w="993" w:type="dxa"/>
            <w:shd w:val="clear" w:color="auto" w:fill="BFBFBF"/>
          </w:tcPr>
          <w:p w14:paraId="010AD17E" w14:textId="77777777" w:rsidR="00602AC0" w:rsidRPr="003B2883" w:rsidRDefault="00602AC0" w:rsidP="001D4998">
            <w:pPr>
              <w:pStyle w:val="TAH"/>
            </w:pPr>
            <w:r w:rsidRPr="003B2883">
              <w:lastRenderedPageBreak/>
              <w:t>Feature Number</w:t>
            </w:r>
          </w:p>
        </w:tc>
        <w:tc>
          <w:tcPr>
            <w:tcW w:w="1063" w:type="dxa"/>
            <w:shd w:val="clear" w:color="auto" w:fill="BFBFBF"/>
          </w:tcPr>
          <w:p w14:paraId="17137105" w14:textId="77777777" w:rsidR="00602AC0" w:rsidRPr="003B2883" w:rsidRDefault="00602AC0" w:rsidP="001D4998">
            <w:pPr>
              <w:pStyle w:val="TAH"/>
            </w:pPr>
            <w:r w:rsidRPr="003B2883">
              <w:t>Feature</w:t>
            </w:r>
          </w:p>
        </w:tc>
        <w:tc>
          <w:tcPr>
            <w:tcW w:w="639" w:type="dxa"/>
            <w:shd w:val="clear" w:color="auto" w:fill="BFBFBF"/>
          </w:tcPr>
          <w:p w14:paraId="5FE380AB" w14:textId="77777777" w:rsidR="00602AC0" w:rsidRPr="003B2883" w:rsidRDefault="00602AC0" w:rsidP="001D4998">
            <w:pPr>
              <w:pStyle w:val="TAH"/>
            </w:pPr>
            <w:r w:rsidRPr="003B2883">
              <w:t>M/O</w:t>
            </w:r>
          </w:p>
        </w:tc>
        <w:tc>
          <w:tcPr>
            <w:tcW w:w="6520" w:type="dxa"/>
            <w:shd w:val="clear" w:color="auto" w:fill="BFBFBF"/>
          </w:tcPr>
          <w:p w14:paraId="35CBF9C6" w14:textId="77777777" w:rsidR="00602AC0" w:rsidRPr="003B2883" w:rsidRDefault="00602AC0" w:rsidP="001D4998">
            <w:pPr>
              <w:pStyle w:val="TAH"/>
            </w:pPr>
            <w:r w:rsidRPr="003B2883">
              <w:t>Description</w:t>
            </w:r>
          </w:p>
        </w:tc>
      </w:tr>
      <w:tr w:rsidR="00E67E59" w:rsidRPr="003B2883" w14:paraId="7FC66302" w14:textId="77777777" w:rsidTr="001D4998">
        <w:trPr>
          <w:cantSplit/>
          <w:jc w:val="center"/>
        </w:trPr>
        <w:tc>
          <w:tcPr>
            <w:tcW w:w="993" w:type="dxa"/>
          </w:tcPr>
          <w:p w14:paraId="6361D43B" w14:textId="77777777" w:rsidR="00E67E59" w:rsidRPr="003B2883" w:rsidRDefault="00E67E59" w:rsidP="00E67E59">
            <w:pPr>
              <w:pStyle w:val="TAC"/>
            </w:pPr>
            <w:r>
              <w:rPr>
                <w:rFonts w:hint="eastAsia"/>
                <w:lang w:eastAsia="zh-CN"/>
              </w:rPr>
              <w:t>1</w:t>
            </w:r>
          </w:p>
        </w:tc>
        <w:tc>
          <w:tcPr>
            <w:tcW w:w="1063" w:type="dxa"/>
          </w:tcPr>
          <w:p w14:paraId="3B17B9EB" w14:textId="77777777" w:rsidR="00E67E59" w:rsidRPr="003B2883" w:rsidRDefault="00E67E59" w:rsidP="00E67E59">
            <w:pPr>
              <w:pStyle w:val="TAL"/>
              <w:rPr>
                <w:color w:val="FF0000"/>
              </w:rPr>
            </w:pPr>
            <w:r w:rsidRPr="00E90A48">
              <w:rPr>
                <w:rFonts w:hint="eastAsia"/>
                <w:lang w:eastAsia="zh-CN"/>
              </w:rPr>
              <w:t>E</w:t>
            </w:r>
            <w:r w:rsidRPr="00E90A48">
              <w:rPr>
                <w:lang w:eastAsia="zh-CN"/>
              </w:rPr>
              <w:t>NA</w:t>
            </w:r>
          </w:p>
        </w:tc>
        <w:tc>
          <w:tcPr>
            <w:tcW w:w="639" w:type="dxa"/>
          </w:tcPr>
          <w:p w14:paraId="18444816" w14:textId="77777777" w:rsidR="00E67E59" w:rsidRPr="003B2883" w:rsidRDefault="00E67E59" w:rsidP="00E67E59">
            <w:pPr>
              <w:pStyle w:val="TAC"/>
              <w:rPr>
                <w:color w:val="FF0000"/>
              </w:rPr>
            </w:pPr>
            <w:r w:rsidRPr="00E90A48">
              <w:rPr>
                <w:rFonts w:hint="eastAsia"/>
                <w:lang w:eastAsia="zh-CN"/>
              </w:rPr>
              <w:t>O</w:t>
            </w:r>
          </w:p>
        </w:tc>
        <w:tc>
          <w:tcPr>
            <w:tcW w:w="6520" w:type="dxa"/>
          </w:tcPr>
          <w:p w14:paraId="0E8E340F" w14:textId="77777777" w:rsidR="00E67E59" w:rsidRPr="000B1450" w:rsidRDefault="00E67E59" w:rsidP="00E67E59">
            <w:pPr>
              <w:pStyle w:val="TAL"/>
            </w:pPr>
            <w:r w:rsidRPr="000B1450">
              <w:t>Enablers for Network Automation for 5G</w:t>
            </w:r>
          </w:p>
          <w:p w14:paraId="006FE28B" w14:textId="77777777" w:rsidR="00E67E59" w:rsidRPr="000B1450" w:rsidRDefault="00E67E59" w:rsidP="00E67E59">
            <w:pPr>
              <w:pStyle w:val="TAL"/>
            </w:pPr>
          </w:p>
          <w:p w14:paraId="5F529FB9" w14:textId="77777777" w:rsidR="00E67E59" w:rsidRPr="003B2883" w:rsidRDefault="00E67E59" w:rsidP="00E67E59">
            <w:pPr>
              <w:pStyle w:val="TAL"/>
            </w:pPr>
            <w:r w:rsidRPr="00E67E59">
              <w:t>An AMF and an NF that support this feature shall support the procedures specified in 3GPP TS 23.288 [38].</w:t>
            </w:r>
          </w:p>
        </w:tc>
      </w:tr>
      <w:tr w:rsidR="00D15629" w:rsidRPr="003B2883" w14:paraId="02B4BE02" w14:textId="77777777" w:rsidTr="001D4998">
        <w:trPr>
          <w:cantSplit/>
          <w:jc w:val="center"/>
        </w:trPr>
        <w:tc>
          <w:tcPr>
            <w:tcW w:w="993" w:type="dxa"/>
          </w:tcPr>
          <w:p w14:paraId="78D1311E" w14:textId="77777777" w:rsidR="00D15629" w:rsidRDefault="00D15629" w:rsidP="00D15629">
            <w:pPr>
              <w:pStyle w:val="TAC"/>
              <w:rPr>
                <w:lang w:eastAsia="zh-CN"/>
              </w:rPr>
            </w:pPr>
            <w:r>
              <w:rPr>
                <w:lang w:eastAsia="zh-CN"/>
              </w:rPr>
              <w:t>2</w:t>
            </w:r>
          </w:p>
        </w:tc>
        <w:tc>
          <w:tcPr>
            <w:tcW w:w="1063" w:type="dxa"/>
          </w:tcPr>
          <w:p w14:paraId="0C565399" w14:textId="77777777" w:rsidR="00D15629" w:rsidRPr="00E90A48" w:rsidRDefault="00D15629" w:rsidP="00D15629">
            <w:pPr>
              <w:pStyle w:val="TAL"/>
              <w:rPr>
                <w:lang w:eastAsia="zh-CN"/>
              </w:rPr>
            </w:pPr>
            <w:r>
              <w:rPr>
                <w:lang w:eastAsia="zh-CN"/>
              </w:rPr>
              <w:t>APRA</w:t>
            </w:r>
          </w:p>
        </w:tc>
        <w:tc>
          <w:tcPr>
            <w:tcW w:w="639" w:type="dxa"/>
          </w:tcPr>
          <w:p w14:paraId="66D1C642" w14:textId="77777777" w:rsidR="00D15629" w:rsidRPr="00E90A48" w:rsidRDefault="00D15629" w:rsidP="00D15629">
            <w:pPr>
              <w:pStyle w:val="TAC"/>
              <w:rPr>
                <w:lang w:eastAsia="zh-CN"/>
              </w:rPr>
            </w:pPr>
            <w:r>
              <w:rPr>
                <w:lang w:eastAsia="zh-CN"/>
              </w:rPr>
              <w:t>O</w:t>
            </w:r>
          </w:p>
        </w:tc>
        <w:tc>
          <w:tcPr>
            <w:tcW w:w="6520" w:type="dxa"/>
          </w:tcPr>
          <w:p w14:paraId="18AFBC3A" w14:textId="77777777" w:rsidR="00D15629" w:rsidRDefault="00D15629" w:rsidP="00D15629">
            <w:pPr>
              <w:pStyle w:val="TAL"/>
            </w:pPr>
            <w:r>
              <w:t>Additional Presence Reporting Area</w:t>
            </w:r>
          </w:p>
          <w:p w14:paraId="28D4C647" w14:textId="77777777" w:rsidR="00D15629" w:rsidRDefault="00D15629" w:rsidP="00D15629">
            <w:pPr>
              <w:pStyle w:val="TAL"/>
            </w:pPr>
          </w:p>
          <w:p w14:paraId="05C75708" w14:textId="77777777" w:rsidR="00D15629" w:rsidRDefault="00D15629" w:rsidP="00D15629">
            <w:pPr>
              <w:pStyle w:val="TAL"/>
            </w:pPr>
            <w:r>
              <w:t>An AMF that supports this feature shall support subscription of "PRESENCE_IN_AOI_REPORT" event with a Set of Core Network Predefined Presence Reporting Areas and generating event report including both PRA Set ID and additional PRA ID referring to an individual PRA in the Set.</w:t>
            </w:r>
          </w:p>
          <w:p w14:paraId="4B627B16" w14:textId="77777777" w:rsidR="00D15629" w:rsidRDefault="00D15629" w:rsidP="00D15629">
            <w:pPr>
              <w:pStyle w:val="TAL"/>
            </w:pPr>
          </w:p>
          <w:p w14:paraId="1C18E924" w14:textId="77777777" w:rsidR="00D15629" w:rsidRPr="000B1450" w:rsidRDefault="00D15629" w:rsidP="00D15629">
            <w:pPr>
              <w:pStyle w:val="TAL"/>
            </w:pPr>
            <w:r>
              <w:t>An NF service consumer that supports this feature shall support receiving "PRESENCE_IN_AOI_REPORT" event with additional PRA ID referring to an individual PRA in the Set.</w:t>
            </w:r>
          </w:p>
        </w:tc>
      </w:tr>
      <w:tr w:rsidR="00B94FAB" w:rsidRPr="003B2883" w14:paraId="1382F6F5" w14:textId="77777777" w:rsidTr="001D4998">
        <w:trPr>
          <w:cantSplit/>
          <w:jc w:val="center"/>
        </w:trPr>
        <w:tc>
          <w:tcPr>
            <w:tcW w:w="993" w:type="dxa"/>
          </w:tcPr>
          <w:p w14:paraId="6AEA017B" w14:textId="77777777" w:rsidR="00B94FAB" w:rsidRDefault="00B94FAB" w:rsidP="00B94FAB">
            <w:pPr>
              <w:pStyle w:val="TAC"/>
              <w:rPr>
                <w:lang w:eastAsia="zh-CN"/>
              </w:rPr>
            </w:pPr>
            <w:r>
              <w:rPr>
                <w:lang w:eastAsia="zh-CN"/>
              </w:rPr>
              <w:t>3</w:t>
            </w:r>
          </w:p>
        </w:tc>
        <w:tc>
          <w:tcPr>
            <w:tcW w:w="1063" w:type="dxa"/>
          </w:tcPr>
          <w:p w14:paraId="2E47B2B7" w14:textId="77777777" w:rsidR="00B94FAB" w:rsidRDefault="00B94FAB" w:rsidP="00B94FAB">
            <w:pPr>
              <w:pStyle w:val="TAL"/>
              <w:rPr>
                <w:lang w:eastAsia="zh-CN"/>
              </w:rPr>
            </w:pPr>
            <w:r>
              <w:rPr>
                <w:lang w:eastAsia="zh-CN"/>
              </w:rPr>
              <w:t>ESSYNC</w:t>
            </w:r>
          </w:p>
        </w:tc>
        <w:tc>
          <w:tcPr>
            <w:tcW w:w="639" w:type="dxa"/>
          </w:tcPr>
          <w:p w14:paraId="0F9FD799" w14:textId="77777777" w:rsidR="00B94FAB" w:rsidRDefault="00B94FAB" w:rsidP="00B94FAB">
            <w:pPr>
              <w:pStyle w:val="TAC"/>
              <w:rPr>
                <w:lang w:eastAsia="zh-CN"/>
              </w:rPr>
            </w:pPr>
            <w:r>
              <w:rPr>
                <w:lang w:eastAsia="zh-CN"/>
              </w:rPr>
              <w:t>O</w:t>
            </w:r>
          </w:p>
        </w:tc>
        <w:tc>
          <w:tcPr>
            <w:tcW w:w="6520" w:type="dxa"/>
          </w:tcPr>
          <w:p w14:paraId="021EB624" w14:textId="77777777" w:rsidR="00B94FAB" w:rsidRDefault="00B94FAB" w:rsidP="00B94FAB">
            <w:pPr>
              <w:pStyle w:val="TAL"/>
            </w:pPr>
            <w:r>
              <w:t>Event Subscription Synchronization</w:t>
            </w:r>
          </w:p>
          <w:p w14:paraId="6F3E4756" w14:textId="77777777" w:rsidR="00B94FAB" w:rsidRDefault="00B94FAB" w:rsidP="00B94FAB">
            <w:pPr>
              <w:pStyle w:val="TAL"/>
            </w:pPr>
          </w:p>
          <w:p w14:paraId="43439A4B" w14:textId="77777777" w:rsidR="00B94FAB" w:rsidRDefault="00B94FAB" w:rsidP="00B94FAB">
            <w:pPr>
              <w:pStyle w:val="TAL"/>
            </w:pPr>
            <w:r>
              <w:t>An AMF and UDM that supports this feature shall support the event subscription synchronization procedure, as specified in clause 5.3.2.4.2.</w:t>
            </w:r>
          </w:p>
        </w:tc>
      </w:tr>
      <w:tr w:rsidR="002B76A4" w:rsidRPr="003B2883" w14:paraId="6DF2A8B5" w14:textId="77777777" w:rsidTr="001D4998">
        <w:trPr>
          <w:cantSplit/>
          <w:jc w:val="center"/>
        </w:trPr>
        <w:tc>
          <w:tcPr>
            <w:tcW w:w="993" w:type="dxa"/>
          </w:tcPr>
          <w:p w14:paraId="2248C1F7" w14:textId="77777777" w:rsidR="002B76A4" w:rsidRDefault="002B76A4" w:rsidP="002B76A4">
            <w:pPr>
              <w:pStyle w:val="TAC"/>
              <w:rPr>
                <w:lang w:eastAsia="zh-CN"/>
              </w:rPr>
            </w:pPr>
            <w:r>
              <w:rPr>
                <w:lang w:eastAsia="zh-CN"/>
              </w:rPr>
              <w:t>4</w:t>
            </w:r>
          </w:p>
        </w:tc>
        <w:tc>
          <w:tcPr>
            <w:tcW w:w="1063" w:type="dxa"/>
          </w:tcPr>
          <w:p w14:paraId="5C45D39B" w14:textId="77777777" w:rsidR="002B76A4" w:rsidRDefault="002B76A4" w:rsidP="002B76A4">
            <w:pPr>
              <w:pStyle w:val="TAL"/>
              <w:rPr>
                <w:lang w:eastAsia="zh-CN"/>
              </w:rPr>
            </w:pPr>
            <w:r>
              <w:t>ES3XX</w:t>
            </w:r>
          </w:p>
        </w:tc>
        <w:tc>
          <w:tcPr>
            <w:tcW w:w="639" w:type="dxa"/>
          </w:tcPr>
          <w:p w14:paraId="7DD3C7F5" w14:textId="77777777" w:rsidR="002B76A4" w:rsidRDefault="002B76A4" w:rsidP="002B76A4">
            <w:pPr>
              <w:pStyle w:val="TAC"/>
              <w:rPr>
                <w:lang w:eastAsia="zh-CN"/>
              </w:rPr>
            </w:pPr>
            <w:r>
              <w:t>M</w:t>
            </w:r>
          </w:p>
        </w:tc>
        <w:tc>
          <w:tcPr>
            <w:tcW w:w="6520" w:type="dxa"/>
          </w:tcPr>
          <w:p w14:paraId="40AAFC5D" w14:textId="77777777" w:rsidR="002B76A4" w:rsidRDefault="002B76A4" w:rsidP="002B76A4">
            <w:pPr>
              <w:pStyle w:val="TAL"/>
              <w:rPr>
                <w:lang w:val="en-US"/>
              </w:rPr>
            </w:pPr>
            <w:r>
              <w:rPr>
                <w:lang w:val="en-US"/>
              </w:rPr>
              <w:t>Extended Support of HTTP 307/308 redirection</w:t>
            </w:r>
          </w:p>
          <w:p w14:paraId="7AA04716" w14:textId="77777777" w:rsidR="002B76A4" w:rsidRPr="00483836" w:rsidRDefault="002B76A4" w:rsidP="002B76A4">
            <w:pPr>
              <w:pStyle w:val="TAL"/>
              <w:rPr>
                <w:lang w:val="en-US"/>
              </w:rPr>
            </w:pPr>
          </w:p>
          <w:p w14:paraId="71D405E2" w14:textId="77777777" w:rsidR="002B76A4" w:rsidRDefault="002B76A4" w:rsidP="002B76A4">
            <w:pPr>
              <w:pStyle w:val="TAL"/>
            </w:pPr>
            <w:r w:rsidRPr="00483836">
              <w:rPr>
                <w:lang w:val="en-US"/>
              </w:rPr>
              <w:t xml:space="preserve">An NF Service Consumer (e.g. </w:t>
            </w:r>
            <w:r>
              <w:rPr>
                <w:lang w:val="en-US"/>
              </w:rPr>
              <w:t>NEF</w:t>
            </w:r>
            <w:r w:rsidRPr="00483836">
              <w:rPr>
                <w:lang w:val="en-US"/>
              </w:rPr>
              <w:t xml:space="preserve">) that supports this feature shall support handling of HTTP 307/308 redirection for any service operation of the </w:t>
            </w:r>
            <w:r w:rsidRPr="003B2883">
              <w:t xml:space="preserve">Namf_EventExposure </w:t>
            </w:r>
            <w:r w:rsidRPr="00483836">
              <w:rPr>
                <w:lang w:val="en-US"/>
              </w:rPr>
              <w:t>service. An NF Service Consumer that does not support this feature does only support HTTP redirection as specified for 3GPP Release</w:t>
            </w:r>
            <w:r w:rsidRPr="00483836" w:rsidDel="001844E2">
              <w:rPr>
                <w:lang w:val="en-US"/>
              </w:rPr>
              <w:t xml:space="preserve"> </w:t>
            </w:r>
            <w:r>
              <w:rPr>
                <w:lang w:val="en-US"/>
              </w:rPr>
              <w:t> </w:t>
            </w:r>
            <w:r w:rsidRPr="00483836">
              <w:rPr>
                <w:lang w:val="en-US"/>
              </w:rPr>
              <w:t>15.</w:t>
            </w:r>
          </w:p>
        </w:tc>
      </w:tr>
      <w:tr w:rsidR="00CF2EFC" w:rsidRPr="003B2883" w14:paraId="24353391" w14:textId="77777777" w:rsidTr="001D4998">
        <w:trPr>
          <w:cantSplit/>
          <w:jc w:val="center"/>
        </w:trPr>
        <w:tc>
          <w:tcPr>
            <w:tcW w:w="993" w:type="dxa"/>
          </w:tcPr>
          <w:p w14:paraId="706D90D0" w14:textId="3A60BB04" w:rsidR="00CF2EFC" w:rsidRDefault="005223FC" w:rsidP="00CF2EFC">
            <w:pPr>
              <w:pStyle w:val="TAC"/>
              <w:rPr>
                <w:lang w:eastAsia="zh-CN"/>
              </w:rPr>
            </w:pPr>
            <w:r>
              <w:rPr>
                <w:lang w:eastAsia="zh-CN"/>
              </w:rPr>
              <w:t>5</w:t>
            </w:r>
          </w:p>
        </w:tc>
        <w:tc>
          <w:tcPr>
            <w:tcW w:w="1063" w:type="dxa"/>
          </w:tcPr>
          <w:p w14:paraId="36597CF7" w14:textId="51E29D4B" w:rsidR="00CF2EFC" w:rsidRDefault="00CF2EFC" w:rsidP="00CF2EFC">
            <w:pPr>
              <w:pStyle w:val="TAL"/>
            </w:pPr>
            <w:r w:rsidRPr="00C53534">
              <w:t>IERSR</w:t>
            </w:r>
          </w:p>
        </w:tc>
        <w:tc>
          <w:tcPr>
            <w:tcW w:w="639" w:type="dxa"/>
          </w:tcPr>
          <w:p w14:paraId="221BDDE2" w14:textId="7DB91DE9" w:rsidR="00CF2EFC" w:rsidRDefault="00CF2EFC" w:rsidP="00CF2EFC">
            <w:pPr>
              <w:pStyle w:val="TAC"/>
            </w:pPr>
            <w:r>
              <w:rPr>
                <w:szCs w:val="22"/>
                <w:lang w:val="en-US" w:eastAsia="zh-CN"/>
              </w:rPr>
              <w:t>O</w:t>
            </w:r>
          </w:p>
        </w:tc>
        <w:tc>
          <w:tcPr>
            <w:tcW w:w="6520" w:type="dxa"/>
          </w:tcPr>
          <w:p w14:paraId="41BD616A" w14:textId="77777777" w:rsidR="00CF2EFC" w:rsidRDefault="00CF2EFC" w:rsidP="00CF2EFC">
            <w:pPr>
              <w:pStyle w:val="TAL"/>
              <w:rPr>
                <w:rFonts w:cs="Arial"/>
                <w:szCs w:val="18"/>
              </w:rPr>
            </w:pPr>
            <w:r w:rsidRPr="00C53534">
              <w:rPr>
                <w:rFonts w:cs="Arial"/>
                <w:szCs w:val="18"/>
              </w:rPr>
              <w:t>Immediate Event Report in Subscription Creation Response for Subscriptions on behalf of another NF</w:t>
            </w:r>
          </w:p>
          <w:p w14:paraId="194EFD65" w14:textId="77777777" w:rsidR="00CF2EFC" w:rsidRDefault="00CF2EFC" w:rsidP="00CF2EFC">
            <w:pPr>
              <w:pStyle w:val="TAL"/>
              <w:rPr>
                <w:rFonts w:cs="Arial"/>
                <w:szCs w:val="18"/>
              </w:rPr>
            </w:pPr>
          </w:p>
          <w:p w14:paraId="065BD606" w14:textId="77777777" w:rsidR="00CF2EFC" w:rsidRDefault="00CF2EFC" w:rsidP="00CF2EFC">
            <w:pPr>
              <w:pStyle w:val="TAL"/>
              <w:rPr>
                <w:rFonts w:cs="Arial"/>
                <w:szCs w:val="18"/>
              </w:rPr>
            </w:pPr>
            <w:r>
              <w:rPr>
                <w:rFonts w:cs="Arial"/>
                <w:szCs w:val="18"/>
              </w:rPr>
              <w:t xml:space="preserve">An NF consumer (e.g. UDM) supporting this feature shall be able to handle the immediate event reports in the Subscription Creation Response for </w:t>
            </w:r>
            <w:r w:rsidRPr="009376A3">
              <w:rPr>
                <w:rFonts w:cs="Arial"/>
                <w:szCs w:val="18"/>
              </w:rPr>
              <w:t>subscription</w:t>
            </w:r>
            <w:r>
              <w:rPr>
                <w:rFonts w:cs="Arial"/>
                <w:szCs w:val="18"/>
              </w:rPr>
              <w:t>s</w:t>
            </w:r>
            <w:r w:rsidRPr="009376A3">
              <w:rPr>
                <w:rFonts w:cs="Arial"/>
                <w:szCs w:val="18"/>
              </w:rPr>
              <w:t xml:space="preserve"> on behalf of another NF</w:t>
            </w:r>
            <w:r>
              <w:rPr>
                <w:rFonts w:cs="Arial"/>
                <w:szCs w:val="18"/>
              </w:rPr>
              <w:t>, as specified in clause 5.3.2.2.2.</w:t>
            </w:r>
          </w:p>
          <w:p w14:paraId="221BEBE3" w14:textId="77777777" w:rsidR="00CF2EFC" w:rsidRDefault="00CF2EFC" w:rsidP="00CF2EFC">
            <w:pPr>
              <w:pStyle w:val="TAL"/>
              <w:rPr>
                <w:lang w:val="en-US"/>
              </w:rPr>
            </w:pPr>
          </w:p>
        </w:tc>
      </w:tr>
      <w:tr w:rsidR="007102BE" w:rsidRPr="003B2883" w14:paraId="0ED629D2" w14:textId="77777777" w:rsidTr="001D4998">
        <w:trPr>
          <w:cantSplit/>
          <w:jc w:val="center"/>
        </w:trPr>
        <w:tc>
          <w:tcPr>
            <w:tcW w:w="993" w:type="dxa"/>
          </w:tcPr>
          <w:p w14:paraId="31D76E2A" w14:textId="0796DE5C" w:rsidR="007102BE" w:rsidRDefault="007102BE" w:rsidP="007102BE">
            <w:pPr>
              <w:pStyle w:val="TAC"/>
              <w:rPr>
                <w:lang w:eastAsia="zh-CN"/>
              </w:rPr>
            </w:pPr>
            <w:r>
              <w:rPr>
                <w:lang w:eastAsia="zh-CN"/>
              </w:rPr>
              <w:t>6</w:t>
            </w:r>
          </w:p>
        </w:tc>
        <w:tc>
          <w:tcPr>
            <w:tcW w:w="1063" w:type="dxa"/>
          </w:tcPr>
          <w:p w14:paraId="30AA08E4" w14:textId="07584D2A" w:rsidR="007102BE" w:rsidRDefault="007102BE" w:rsidP="007102BE">
            <w:pPr>
              <w:pStyle w:val="TAL"/>
              <w:rPr>
                <w:szCs w:val="22"/>
                <w:lang w:eastAsia="zh-CN"/>
              </w:rPr>
            </w:pPr>
            <w:r w:rsidRPr="00936C93">
              <w:rPr>
                <w:lang w:eastAsia="zh-CN"/>
              </w:rPr>
              <w:t>En</w:t>
            </w:r>
            <w:r w:rsidRPr="00936C93">
              <w:rPr>
                <w:rFonts w:hint="eastAsia"/>
                <w:lang w:eastAsia="zh-CN"/>
              </w:rPr>
              <w:t>e</w:t>
            </w:r>
            <w:r w:rsidRPr="00936C93">
              <w:rPr>
                <w:lang w:eastAsia="zh-CN"/>
              </w:rPr>
              <w:t>NA</w:t>
            </w:r>
          </w:p>
        </w:tc>
        <w:tc>
          <w:tcPr>
            <w:tcW w:w="639" w:type="dxa"/>
          </w:tcPr>
          <w:p w14:paraId="0623DF2F" w14:textId="61950106" w:rsidR="007102BE" w:rsidRDefault="007102BE" w:rsidP="007102BE">
            <w:pPr>
              <w:pStyle w:val="TAC"/>
              <w:rPr>
                <w:szCs w:val="22"/>
                <w:lang w:val="en-US" w:eastAsia="zh-CN"/>
              </w:rPr>
            </w:pPr>
            <w:r>
              <w:rPr>
                <w:rFonts w:hint="eastAsia"/>
                <w:szCs w:val="22"/>
                <w:lang w:val="en-US" w:eastAsia="zh-CN"/>
              </w:rPr>
              <w:t>O</w:t>
            </w:r>
          </w:p>
        </w:tc>
        <w:tc>
          <w:tcPr>
            <w:tcW w:w="6520" w:type="dxa"/>
          </w:tcPr>
          <w:p w14:paraId="2C5528EF" w14:textId="77777777" w:rsidR="007102BE" w:rsidRDefault="007102BE" w:rsidP="007102BE">
            <w:pPr>
              <w:pStyle w:val="TAL"/>
            </w:pPr>
            <w:r>
              <w:rPr>
                <w:rFonts w:hint="eastAsia"/>
                <w:lang w:eastAsia="zh-CN"/>
              </w:rPr>
              <w:t>E</w:t>
            </w:r>
            <w:r>
              <w:rPr>
                <w:lang w:eastAsia="zh-CN"/>
              </w:rPr>
              <w:t xml:space="preserve">nhancement of </w:t>
            </w:r>
            <w:r w:rsidRPr="000B1450">
              <w:t>Enablers for Network Automation for 5G</w:t>
            </w:r>
          </w:p>
          <w:p w14:paraId="5A1025ED" w14:textId="77777777" w:rsidR="007102BE" w:rsidRDefault="007102BE" w:rsidP="007102BE">
            <w:pPr>
              <w:pStyle w:val="TAL"/>
            </w:pPr>
          </w:p>
          <w:p w14:paraId="2935C513" w14:textId="388BCB6A" w:rsidR="007102BE" w:rsidRDefault="007102BE" w:rsidP="007102BE">
            <w:pPr>
              <w:pStyle w:val="TAL"/>
              <w:rPr>
                <w:lang w:eastAsia="zh-CN"/>
              </w:rPr>
            </w:pPr>
            <w:r w:rsidRPr="00E67E59">
              <w:t xml:space="preserve">An AMF and an NF that support this feature shall support the </w:t>
            </w:r>
            <w:r>
              <w:t>enhancement of network data analytics</w:t>
            </w:r>
            <w:r w:rsidRPr="00E67E59">
              <w:t xml:space="preserve"> specified in 3GPP TS 23.288 [38].</w:t>
            </w:r>
          </w:p>
        </w:tc>
      </w:tr>
      <w:tr w:rsidR="00696BF4" w:rsidRPr="003B2883" w14:paraId="478BC478" w14:textId="77777777" w:rsidTr="001D4998">
        <w:trPr>
          <w:cantSplit/>
          <w:jc w:val="center"/>
        </w:trPr>
        <w:tc>
          <w:tcPr>
            <w:tcW w:w="993" w:type="dxa"/>
          </w:tcPr>
          <w:p w14:paraId="32E435DB" w14:textId="6DB8115D" w:rsidR="00696BF4" w:rsidRDefault="00696BF4" w:rsidP="00696BF4">
            <w:pPr>
              <w:pStyle w:val="TAC"/>
              <w:rPr>
                <w:lang w:eastAsia="zh-CN"/>
              </w:rPr>
            </w:pPr>
            <w:r>
              <w:rPr>
                <w:lang w:eastAsia="zh-CN"/>
              </w:rPr>
              <w:t>7</w:t>
            </w:r>
          </w:p>
        </w:tc>
        <w:tc>
          <w:tcPr>
            <w:tcW w:w="1063" w:type="dxa"/>
          </w:tcPr>
          <w:p w14:paraId="77F2EA99" w14:textId="50422338" w:rsidR="00696BF4" w:rsidRPr="00936C93" w:rsidRDefault="00696BF4" w:rsidP="00696BF4">
            <w:pPr>
              <w:pStyle w:val="TAL"/>
              <w:rPr>
                <w:lang w:eastAsia="zh-CN"/>
              </w:rPr>
            </w:pPr>
            <w:r>
              <w:rPr>
                <w:lang w:eastAsia="zh-CN"/>
              </w:rPr>
              <w:t>DGEM</w:t>
            </w:r>
          </w:p>
        </w:tc>
        <w:tc>
          <w:tcPr>
            <w:tcW w:w="639" w:type="dxa"/>
          </w:tcPr>
          <w:p w14:paraId="3D1ED9D5" w14:textId="144E0778" w:rsidR="00696BF4" w:rsidRDefault="00696BF4" w:rsidP="00696BF4">
            <w:pPr>
              <w:pStyle w:val="TAC"/>
              <w:rPr>
                <w:szCs w:val="22"/>
                <w:lang w:val="en-US" w:eastAsia="zh-CN"/>
              </w:rPr>
            </w:pPr>
            <w:r>
              <w:rPr>
                <w:szCs w:val="22"/>
                <w:lang w:val="en-US" w:eastAsia="zh-CN"/>
              </w:rPr>
              <w:t>O</w:t>
            </w:r>
          </w:p>
        </w:tc>
        <w:tc>
          <w:tcPr>
            <w:tcW w:w="6520" w:type="dxa"/>
          </w:tcPr>
          <w:p w14:paraId="10813E32" w14:textId="77777777" w:rsidR="00696BF4" w:rsidRDefault="00696BF4" w:rsidP="00696BF4">
            <w:pPr>
              <w:pStyle w:val="TAL"/>
              <w:rPr>
                <w:lang w:eastAsia="zh-CN"/>
              </w:rPr>
            </w:pPr>
            <w:r>
              <w:rPr>
                <w:lang w:eastAsia="zh-CN"/>
              </w:rPr>
              <w:t>Dynamic Group-based Event Monitoring</w:t>
            </w:r>
          </w:p>
          <w:p w14:paraId="493BAF19" w14:textId="77777777" w:rsidR="00696BF4" w:rsidRDefault="00696BF4" w:rsidP="00696BF4">
            <w:pPr>
              <w:pStyle w:val="TAL"/>
              <w:rPr>
                <w:lang w:eastAsia="zh-CN"/>
              </w:rPr>
            </w:pPr>
          </w:p>
          <w:p w14:paraId="639789BB" w14:textId="31B0C334" w:rsidR="00696BF4" w:rsidRDefault="00696BF4" w:rsidP="00696BF4">
            <w:pPr>
              <w:pStyle w:val="TAL"/>
              <w:rPr>
                <w:lang w:eastAsia="zh-CN"/>
              </w:rPr>
            </w:pPr>
            <w:r>
              <w:rPr>
                <w:lang w:eastAsia="zh-CN"/>
              </w:rPr>
              <w:t xml:space="preserve">An AMF supporting this feature shall allow the NF consumer to remove list of group member UE(s) </w:t>
            </w:r>
            <w:r w:rsidR="009B7E56">
              <w:rPr>
                <w:lang w:eastAsia="zh-CN"/>
              </w:rPr>
              <w:t xml:space="preserve">for </w:t>
            </w:r>
            <w:r>
              <w:rPr>
                <w:lang w:eastAsia="zh-CN"/>
              </w:rPr>
              <w:t>a group-based event monitoring subscription (see clause 5.3.2.2.</w:t>
            </w:r>
            <w:r w:rsidR="009B7E56">
              <w:rPr>
                <w:lang w:eastAsia="zh-CN"/>
              </w:rPr>
              <w:t>4</w:t>
            </w:r>
            <w:r>
              <w:rPr>
                <w:lang w:eastAsia="zh-CN"/>
              </w:rPr>
              <w:t>).</w:t>
            </w:r>
          </w:p>
        </w:tc>
      </w:tr>
      <w:tr w:rsidR="0050652B" w:rsidRPr="003B2883" w14:paraId="0551350B" w14:textId="77777777" w:rsidTr="001D4998">
        <w:trPr>
          <w:cantSplit/>
          <w:jc w:val="center"/>
        </w:trPr>
        <w:tc>
          <w:tcPr>
            <w:tcW w:w="993" w:type="dxa"/>
          </w:tcPr>
          <w:p w14:paraId="0DF06929" w14:textId="38DA69D8" w:rsidR="0050652B" w:rsidRDefault="0050652B" w:rsidP="0050652B">
            <w:pPr>
              <w:pStyle w:val="TAC"/>
              <w:rPr>
                <w:lang w:eastAsia="zh-CN"/>
              </w:rPr>
            </w:pPr>
            <w:r>
              <w:rPr>
                <w:lang w:val="en-US" w:eastAsia="zh-CN"/>
              </w:rPr>
              <w:t>8</w:t>
            </w:r>
          </w:p>
        </w:tc>
        <w:tc>
          <w:tcPr>
            <w:tcW w:w="1063" w:type="dxa"/>
          </w:tcPr>
          <w:p w14:paraId="5AFEFCD8" w14:textId="65095943" w:rsidR="0050652B" w:rsidRDefault="0050652B" w:rsidP="0050652B">
            <w:pPr>
              <w:pStyle w:val="TAL"/>
              <w:rPr>
                <w:lang w:eastAsia="zh-CN"/>
              </w:rPr>
            </w:pPr>
            <w:r>
              <w:rPr>
                <w:lang w:eastAsia="zh-CN"/>
              </w:rPr>
              <w:t>UARF</w:t>
            </w:r>
          </w:p>
        </w:tc>
        <w:tc>
          <w:tcPr>
            <w:tcW w:w="639" w:type="dxa"/>
          </w:tcPr>
          <w:p w14:paraId="0336D818" w14:textId="32B24B63" w:rsidR="0050652B" w:rsidRDefault="0050652B" w:rsidP="0050652B">
            <w:pPr>
              <w:pStyle w:val="TAC"/>
              <w:rPr>
                <w:szCs w:val="22"/>
                <w:lang w:val="en-US" w:eastAsia="zh-CN"/>
              </w:rPr>
            </w:pPr>
            <w:r>
              <w:rPr>
                <w:szCs w:val="22"/>
                <w:lang w:val="en-US" w:eastAsia="zh-CN"/>
              </w:rPr>
              <w:t>O</w:t>
            </w:r>
          </w:p>
        </w:tc>
        <w:tc>
          <w:tcPr>
            <w:tcW w:w="6520" w:type="dxa"/>
          </w:tcPr>
          <w:p w14:paraId="7D02EBF4" w14:textId="77777777" w:rsidR="0050652B" w:rsidRDefault="0050652B" w:rsidP="0050652B">
            <w:pPr>
              <w:pStyle w:val="TAL"/>
            </w:pPr>
            <w:r>
              <w:t>UEs in Area Report Filter</w:t>
            </w:r>
          </w:p>
          <w:p w14:paraId="7422EB6B" w14:textId="77777777" w:rsidR="0050652B" w:rsidRDefault="0050652B" w:rsidP="0050652B">
            <w:pPr>
              <w:pStyle w:val="TAL"/>
            </w:pPr>
          </w:p>
          <w:p w14:paraId="6A0CBA3A" w14:textId="019E33AC" w:rsidR="0050652B" w:rsidRDefault="0050652B" w:rsidP="0050652B">
            <w:pPr>
              <w:pStyle w:val="TAL"/>
              <w:rPr>
                <w:lang w:eastAsia="zh-CN"/>
              </w:rPr>
            </w:pPr>
            <w:r>
              <w:t xml:space="preserve">This feature indicates the support of enhanced filter for </w:t>
            </w:r>
            <w:r w:rsidRPr="003B2883">
              <w:t>UEs-In-Area-Report</w:t>
            </w:r>
            <w:r>
              <w:t xml:space="preserve"> event. When this feature is supported at the AMF, the </w:t>
            </w:r>
            <w:r w:rsidRPr="00B969C7">
              <w:t xml:space="preserve">AMF shall </w:t>
            </w:r>
            <w:r>
              <w:t xml:space="preserve">apply additional filters provided in </w:t>
            </w:r>
            <w:r>
              <w:rPr>
                <w:lang w:eastAsia="zh-CN"/>
              </w:rPr>
              <w:t>u</w:t>
            </w:r>
            <w:r w:rsidRPr="00467DFF">
              <w:rPr>
                <w:lang w:eastAsia="zh-CN"/>
              </w:rPr>
              <w:t>eInArea</w:t>
            </w:r>
            <w:r>
              <w:t>Filter IE</w:t>
            </w:r>
            <w:r w:rsidRPr="00A879B4">
              <w:t>.</w:t>
            </w:r>
          </w:p>
        </w:tc>
      </w:tr>
      <w:tr w:rsidR="005223FC" w:rsidRPr="003B2883" w14:paraId="0D284086" w14:textId="77777777" w:rsidTr="001D4998">
        <w:trPr>
          <w:cantSplit/>
          <w:jc w:val="center"/>
        </w:trPr>
        <w:tc>
          <w:tcPr>
            <w:tcW w:w="993" w:type="dxa"/>
          </w:tcPr>
          <w:p w14:paraId="3475BCC6" w14:textId="1D47150B" w:rsidR="005223FC" w:rsidRDefault="005223FC" w:rsidP="005223FC">
            <w:pPr>
              <w:pStyle w:val="TAC"/>
              <w:rPr>
                <w:lang w:val="en-US" w:eastAsia="zh-CN"/>
              </w:rPr>
            </w:pPr>
            <w:r>
              <w:rPr>
                <w:lang w:eastAsia="zh-CN"/>
              </w:rPr>
              <w:t>9</w:t>
            </w:r>
          </w:p>
        </w:tc>
        <w:tc>
          <w:tcPr>
            <w:tcW w:w="1063" w:type="dxa"/>
          </w:tcPr>
          <w:p w14:paraId="23D7D930" w14:textId="34F4E0BB" w:rsidR="005223FC" w:rsidRPr="00C53534" w:rsidRDefault="005223FC" w:rsidP="005223FC">
            <w:pPr>
              <w:pStyle w:val="TAL"/>
            </w:pPr>
            <w:r>
              <w:rPr>
                <w:rFonts w:hint="eastAsia"/>
                <w:szCs w:val="22"/>
                <w:lang w:eastAsia="zh-CN"/>
              </w:rPr>
              <w:t>M</w:t>
            </w:r>
            <w:r>
              <w:rPr>
                <w:szCs w:val="22"/>
                <w:lang w:eastAsia="zh-CN"/>
              </w:rPr>
              <w:t>PRA</w:t>
            </w:r>
          </w:p>
        </w:tc>
        <w:tc>
          <w:tcPr>
            <w:tcW w:w="639" w:type="dxa"/>
          </w:tcPr>
          <w:p w14:paraId="2AB3D770" w14:textId="315E264C" w:rsidR="005223FC" w:rsidRDefault="005223FC" w:rsidP="005223FC">
            <w:pPr>
              <w:pStyle w:val="TAC"/>
              <w:rPr>
                <w:szCs w:val="22"/>
                <w:lang w:val="en-US" w:eastAsia="zh-CN"/>
              </w:rPr>
            </w:pPr>
            <w:r>
              <w:rPr>
                <w:rFonts w:hint="eastAsia"/>
                <w:szCs w:val="22"/>
                <w:lang w:val="en-US" w:eastAsia="zh-CN"/>
              </w:rPr>
              <w:t>O</w:t>
            </w:r>
          </w:p>
        </w:tc>
        <w:tc>
          <w:tcPr>
            <w:tcW w:w="6520" w:type="dxa"/>
          </w:tcPr>
          <w:p w14:paraId="03F00C94" w14:textId="77777777" w:rsidR="005223FC" w:rsidRDefault="005223FC" w:rsidP="005223FC">
            <w:pPr>
              <w:pStyle w:val="TAL"/>
              <w:rPr>
                <w:lang w:eastAsia="zh-CN"/>
              </w:rPr>
            </w:pPr>
            <w:r>
              <w:rPr>
                <w:lang w:eastAsia="zh-CN"/>
              </w:rPr>
              <w:t>Map type PRA information</w:t>
            </w:r>
          </w:p>
          <w:p w14:paraId="2B1F2A83" w14:textId="77777777" w:rsidR="005223FC" w:rsidRDefault="005223FC" w:rsidP="005223FC">
            <w:pPr>
              <w:pStyle w:val="TAL"/>
              <w:rPr>
                <w:lang w:eastAsia="zh-CN"/>
              </w:rPr>
            </w:pPr>
          </w:p>
          <w:p w14:paraId="505CA4B9" w14:textId="65AEA586" w:rsidR="005223FC" w:rsidRPr="00C53534" w:rsidRDefault="005223FC" w:rsidP="005223FC">
            <w:pPr>
              <w:pStyle w:val="TAL"/>
              <w:rPr>
                <w:rFonts w:cs="Arial"/>
                <w:szCs w:val="18"/>
              </w:rPr>
            </w:pPr>
            <w:r>
              <w:rPr>
                <w:lang w:eastAsia="zh-CN"/>
              </w:rPr>
              <w:t xml:space="preserve">Support of this feature implies support of map type </w:t>
            </w:r>
            <w:r>
              <w:t>p</w:t>
            </w:r>
            <w:r w:rsidRPr="00F11966">
              <w:t>resenceInfo</w:t>
            </w:r>
            <w:r>
              <w:t xml:space="preserve">List during subscription creation and support of </w:t>
            </w:r>
            <w:r>
              <w:rPr>
                <w:lang w:eastAsia="zh-CN"/>
              </w:rPr>
              <w:t xml:space="preserve">PresenceInfo modification during </w:t>
            </w:r>
            <w:r>
              <w:t>subscription modification (see clauses </w:t>
            </w:r>
            <w:r w:rsidRPr="003B2883">
              <w:t>6.2.6.2.3</w:t>
            </w:r>
            <w:r>
              <w:t xml:space="preserve"> and 6.2.6.2.14).</w:t>
            </w:r>
          </w:p>
        </w:tc>
      </w:tr>
      <w:tr w:rsidR="009F485C" w:rsidRPr="003B2883" w14:paraId="3830C330" w14:textId="77777777" w:rsidTr="001D4998">
        <w:trPr>
          <w:cantSplit/>
          <w:jc w:val="center"/>
        </w:trPr>
        <w:tc>
          <w:tcPr>
            <w:tcW w:w="993" w:type="dxa"/>
          </w:tcPr>
          <w:p w14:paraId="416EB391" w14:textId="3A0F8A73" w:rsidR="009F485C" w:rsidRDefault="009F485C" w:rsidP="009F485C">
            <w:pPr>
              <w:pStyle w:val="TAC"/>
              <w:rPr>
                <w:lang w:eastAsia="zh-CN"/>
              </w:rPr>
            </w:pPr>
            <w:r>
              <w:rPr>
                <w:lang w:val="en-US" w:eastAsia="zh-CN"/>
              </w:rPr>
              <w:t>10</w:t>
            </w:r>
          </w:p>
        </w:tc>
        <w:tc>
          <w:tcPr>
            <w:tcW w:w="1063" w:type="dxa"/>
          </w:tcPr>
          <w:p w14:paraId="4EEBA69B" w14:textId="1E12D050" w:rsidR="009F485C" w:rsidRDefault="009F485C" w:rsidP="009F485C">
            <w:pPr>
              <w:pStyle w:val="TAL"/>
              <w:rPr>
                <w:szCs w:val="22"/>
                <w:lang w:eastAsia="zh-CN"/>
              </w:rPr>
            </w:pPr>
            <w:r>
              <w:t>STEN</w:t>
            </w:r>
          </w:p>
        </w:tc>
        <w:tc>
          <w:tcPr>
            <w:tcW w:w="639" w:type="dxa"/>
          </w:tcPr>
          <w:p w14:paraId="4163557C" w14:textId="52CE41D0" w:rsidR="009F485C" w:rsidRDefault="009F485C" w:rsidP="009F485C">
            <w:pPr>
              <w:pStyle w:val="TAC"/>
              <w:rPr>
                <w:szCs w:val="22"/>
                <w:lang w:val="en-US" w:eastAsia="zh-CN"/>
              </w:rPr>
            </w:pPr>
            <w:r>
              <w:rPr>
                <w:szCs w:val="22"/>
                <w:lang w:val="en-US" w:eastAsia="zh-CN"/>
              </w:rPr>
              <w:t>O</w:t>
            </w:r>
          </w:p>
        </w:tc>
        <w:tc>
          <w:tcPr>
            <w:tcW w:w="6520" w:type="dxa"/>
          </w:tcPr>
          <w:p w14:paraId="4DBF9D9B" w14:textId="77777777" w:rsidR="009F485C" w:rsidRDefault="009F485C" w:rsidP="009F485C">
            <w:pPr>
              <w:pStyle w:val="TAL"/>
            </w:pPr>
            <w:r>
              <w:t>Subscription Termination Event Notification</w:t>
            </w:r>
          </w:p>
          <w:p w14:paraId="4B0E235E" w14:textId="77777777" w:rsidR="009F485C" w:rsidRDefault="009F485C" w:rsidP="009F485C">
            <w:pPr>
              <w:pStyle w:val="TAL"/>
            </w:pPr>
          </w:p>
          <w:p w14:paraId="786FA1BD" w14:textId="77777777" w:rsidR="009F485C" w:rsidRDefault="009F485C" w:rsidP="009F485C">
            <w:pPr>
              <w:pStyle w:val="TAL"/>
            </w:pPr>
            <w:r>
              <w:t>An AMF supporting this feature shall support sending a notification to the NF consumer to inform that the AMF event subscription is terminated if requested by NF consumer; an NF consumer supporting this feature shall support processing the Subscription Termination Event Notification from the AMF, e.g. clean-up the local context for the indicated AMF event subscription.</w:t>
            </w:r>
          </w:p>
          <w:p w14:paraId="1AD35356" w14:textId="77777777" w:rsidR="009F485C" w:rsidRDefault="009F485C" w:rsidP="009F485C">
            <w:pPr>
              <w:pStyle w:val="TAL"/>
              <w:rPr>
                <w:lang w:eastAsia="zh-CN"/>
              </w:rPr>
            </w:pPr>
          </w:p>
        </w:tc>
      </w:tr>
      <w:tr w:rsidR="00C21C59" w:rsidRPr="003B2883" w14:paraId="37EB910D" w14:textId="77777777" w:rsidTr="001D4998">
        <w:trPr>
          <w:cantSplit/>
          <w:jc w:val="center"/>
        </w:trPr>
        <w:tc>
          <w:tcPr>
            <w:tcW w:w="993" w:type="dxa"/>
          </w:tcPr>
          <w:p w14:paraId="509C0872" w14:textId="1EFC8A50" w:rsidR="00C21C59" w:rsidRDefault="00C21C59" w:rsidP="00C21C59">
            <w:pPr>
              <w:pStyle w:val="TAC"/>
              <w:rPr>
                <w:lang w:val="en-US" w:eastAsia="zh-CN"/>
              </w:rPr>
            </w:pPr>
            <w:r>
              <w:rPr>
                <w:lang w:val="en-US" w:eastAsia="zh-CN"/>
              </w:rPr>
              <w:t>11</w:t>
            </w:r>
          </w:p>
        </w:tc>
        <w:tc>
          <w:tcPr>
            <w:tcW w:w="1063" w:type="dxa"/>
          </w:tcPr>
          <w:p w14:paraId="0CFCEC63" w14:textId="09C2CFBD" w:rsidR="00C21C59" w:rsidRDefault="00C21C59" w:rsidP="00C21C59">
            <w:pPr>
              <w:pStyle w:val="TAL"/>
            </w:pPr>
            <w:r w:rsidRPr="0084151D">
              <w:t>ENAPH3</w:t>
            </w:r>
          </w:p>
        </w:tc>
        <w:tc>
          <w:tcPr>
            <w:tcW w:w="639" w:type="dxa"/>
          </w:tcPr>
          <w:p w14:paraId="5E0545D0" w14:textId="11A84547" w:rsidR="00C21C59" w:rsidRDefault="00C21C59" w:rsidP="00C21C59">
            <w:pPr>
              <w:pStyle w:val="TAC"/>
              <w:rPr>
                <w:szCs w:val="22"/>
                <w:lang w:val="en-US" w:eastAsia="zh-CN"/>
              </w:rPr>
            </w:pPr>
            <w:r>
              <w:rPr>
                <w:szCs w:val="22"/>
                <w:lang w:val="en-US" w:eastAsia="zh-CN"/>
              </w:rPr>
              <w:t>O</w:t>
            </w:r>
          </w:p>
        </w:tc>
        <w:tc>
          <w:tcPr>
            <w:tcW w:w="6520" w:type="dxa"/>
          </w:tcPr>
          <w:p w14:paraId="7F76706F" w14:textId="77777777" w:rsidR="00C21C59" w:rsidRDefault="00C21C59" w:rsidP="00C21C59">
            <w:pPr>
              <w:pStyle w:val="TAL"/>
            </w:pPr>
            <w:r>
              <w:rPr>
                <w:lang w:eastAsia="ja-JP"/>
              </w:rPr>
              <w:t>Event Muting EXceptions Handling</w:t>
            </w:r>
          </w:p>
          <w:p w14:paraId="7DC442A3" w14:textId="77777777" w:rsidR="00C21C59" w:rsidRDefault="00C21C59" w:rsidP="00C21C59">
            <w:pPr>
              <w:pStyle w:val="TAL"/>
            </w:pPr>
          </w:p>
          <w:p w14:paraId="0B543114" w14:textId="6D3D7234" w:rsidR="00C21C59" w:rsidRDefault="00C21C59" w:rsidP="00C21C59">
            <w:pPr>
              <w:pStyle w:val="TAL"/>
            </w:pPr>
            <w:r w:rsidRPr="00E67E59">
              <w:t xml:space="preserve">An AMF </w:t>
            </w:r>
            <w:r>
              <w:t xml:space="preserve">supporting this feature </w:t>
            </w:r>
            <w:r w:rsidRPr="00E67E59">
              <w:t xml:space="preserve">shall support </w:t>
            </w:r>
            <w:r>
              <w:t xml:space="preserve">the </w:t>
            </w:r>
            <w:r>
              <w:rPr>
                <w:lang w:eastAsia="ja-JP"/>
              </w:rPr>
              <w:t xml:space="preserve">handling of event muting exception instructions as </w:t>
            </w:r>
            <w:r w:rsidRPr="00E67E59">
              <w:t xml:space="preserve">specified in </w:t>
            </w:r>
            <w:r>
              <w:t>clause </w:t>
            </w:r>
            <w:r>
              <w:rPr>
                <w:noProof/>
                <w:lang w:eastAsia="zh-CN"/>
              </w:rPr>
              <w:t xml:space="preserve">6.2.7.2 of </w:t>
            </w:r>
            <w:r w:rsidRPr="00E67E59">
              <w:t>3GPP TS 23.288 [38].</w:t>
            </w:r>
          </w:p>
        </w:tc>
      </w:tr>
      <w:tr w:rsidR="0050652B" w:rsidRPr="003B2883" w14:paraId="7B8FB004" w14:textId="77777777" w:rsidTr="001D4998">
        <w:trPr>
          <w:cantSplit/>
          <w:jc w:val="center"/>
        </w:trPr>
        <w:tc>
          <w:tcPr>
            <w:tcW w:w="9215" w:type="dxa"/>
            <w:gridSpan w:val="4"/>
          </w:tcPr>
          <w:p w14:paraId="113F2077" w14:textId="77777777" w:rsidR="0050652B" w:rsidRPr="003B2883" w:rsidRDefault="0050652B" w:rsidP="0050652B">
            <w:pPr>
              <w:pStyle w:val="TAL"/>
              <w:rPr>
                <w:bCs/>
              </w:rPr>
            </w:pPr>
            <w:r w:rsidRPr="003B2883">
              <w:lastRenderedPageBreak/>
              <w:t>Feature number: The order number of the feature within the s</w:t>
            </w:r>
            <w:r w:rsidRPr="003B2883">
              <w:rPr>
                <w:bCs/>
              </w:rPr>
              <w:t>upportedFeatures attribute (starting with 1).</w:t>
            </w:r>
          </w:p>
          <w:p w14:paraId="3DCD40AF" w14:textId="77777777" w:rsidR="0050652B" w:rsidRPr="003B2883" w:rsidRDefault="0050652B" w:rsidP="0050652B">
            <w:pPr>
              <w:pStyle w:val="TAL"/>
              <w:rPr>
                <w:bCs/>
              </w:rPr>
            </w:pPr>
            <w:r w:rsidRPr="003B2883">
              <w:rPr>
                <w:bCs/>
              </w:rPr>
              <w:t>Feature: A short name that can be used to refer to the bit and to the feature.</w:t>
            </w:r>
          </w:p>
          <w:p w14:paraId="0637500C" w14:textId="77777777" w:rsidR="0050652B" w:rsidRPr="003B2883" w:rsidRDefault="0050652B" w:rsidP="0050652B">
            <w:pPr>
              <w:pStyle w:val="TAL"/>
              <w:rPr>
                <w:bCs/>
              </w:rPr>
            </w:pPr>
            <w:r w:rsidRPr="003B2883">
              <w:rPr>
                <w:bCs/>
              </w:rPr>
              <w:t>M/O: Defines if the implementation of the feature is mandatory (</w:t>
            </w:r>
            <w:r w:rsidRPr="003B2883">
              <w:t>"</w:t>
            </w:r>
            <w:r w:rsidRPr="003B2883">
              <w:rPr>
                <w:bCs/>
              </w:rPr>
              <w:t>M</w:t>
            </w:r>
            <w:r w:rsidRPr="003B2883">
              <w:t>"</w:t>
            </w:r>
            <w:r w:rsidRPr="003B2883">
              <w:rPr>
                <w:bCs/>
              </w:rPr>
              <w:t>) or optional (</w:t>
            </w:r>
            <w:r w:rsidRPr="003B2883">
              <w:t>"</w:t>
            </w:r>
            <w:r w:rsidRPr="003B2883">
              <w:rPr>
                <w:bCs/>
              </w:rPr>
              <w:t>O</w:t>
            </w:r>
            <w:r w:rsidRPr="003B2883">
              <w:t>"</w:t>
            </w:r>
            <w:r w:rsidRPr="003B2883">
              <w:rPr>
                <w:bCs/>
              </w:rPr>
              <w:t>).</w:t>
            </w:r>
          </w:p>
          <w:p w14:paraId="13068101" w14:textId="77777777" w:rsidR="0050652B" w:rsidRPr="003B2883" w:rsidRDefault="0050652B" w:rsidP="0050652B">
            <w:pPr>
              <w:pStyle w:val="TAL"/>
            </w:pPr>
            <w:r w:rsidRPr="003B2883">
              <w:t>Description: A clear textual description of the feature.</w:t>
            </w:r>
          </w:p>
        </w:tc>
      </w:tr>
    </w:tbl>
    <w:p w14:paraId="5260938C" w14:textId="77777777" w:rsidR="00602AC0" w:rsidRPr="003B2883" w:rsidRDefault="00602AC0" w:rsidP="00602AC0"/>
    <w:p w14:paraId="5E0932B5" w14:textId="77777777" w:rsidR="00602AC0" w:rsidRPr="003B2883" w:rsidRDefault="00602AC0" w:rsidP="00602AC0">
      <w:pPr>
        <w:pStyle w:val="Heading3"/>
        <w:rPr>
          <w:lang w:val="en-US"/>
        </w:rPr>
      </w:pPr>
      <w:bookmarkStart w:id="5475" w:name="_Toc25156519"/>
      <w:bookmarkStart w:id="5476" w:name="_Toc34124824"/>
      <w:bookmarkStart w:id="5477" w:name="_Toc43207953"/>
      <w:bookmarkStart w:id="5478" w:name="_Toc49857426"/>
      <w:bookmarkStart w:id="5479" w:name="_Toc56677269"/>
      <w:bookmarkStart w:id="5480" w:name="_Toc56691792"/>
      <w:bookmarkStart w:id="5481" w:name="_Toc56699056"/>
      <w:bookmarkStart w:id="5482" w:name="_Toc89035312"/>
      <w:bookmarkStart w:id="5483" w:name="_Toc89065110"/>
      <w:bookmarkStart w:id="5484" w:name="_Toc89180409"/>
      <w:bookmarkStart w:id="5485" w:name="_Toc97072094"/>
      <w:bookmarkStart w:id="5486" w:name="_Toc120051499"/>
      <w:bookmarkStart w:id="5487" w:name="_Toc130829117"/>
      <w:r w:rsidRPr="003B2883">
        <w:rPr>
          <w:lang w:val="en-US"/>
        </w:rPr>
        <w:t>6.2.9</w:t>
      </w:r>
      <w:r w:rsidRPr="003B2883">
        <w:rPr>
          <w:lang w:val="en-US"/>
        </w:rPr>
        <w:tab/>
        <w:t>Security</w:t>
      </w:r>
      <w:bookmarkEnd w:id="5475"/>
      <w:bookmarkEnd w:id="5476"/>
      <w:bookmarkEnd w:id="5477"/>
      <w:bookmarkEnd w:id="5478"/>
      <w:bookmarkEnd w:id="5479"/>
      <w:bookmarkEnd w:id="5480"/>
      <w:bookmarkEnd w:id="5481"/>
      <w:bookmarkEnd w:id="5482"/>
      <w:bookmarkEnd w:id="5483"/>
      <w:bookmarkEnd w:id="5484"/>
      <w:bookmarkEnd w:id="5485"/>
      <w:bookmarkEnd w:id="5486"/>
      <w:bookmarkEnd w:id="5487"/>
    </w:p>
    <w:p w14:paraId="21EB2338" w14:textId="77777777" w:rsidR="00602AC0" w:rsidRPr="003B2883" w:rsidRDefault="00602AC0" w:rsidP="00602AC0">
      <w:pPr>
        <w:rPr>
          <w:lang w:val="en-US"/>
        </w:rPr>
      </w:pPr>
      <w:r w:rsidRPr="003B2883">
        <w:rPr>
          <w:lang w:val="en-US"/>
        </w:rPr>
        <w:t>As indicated in</w:t>
      </w:r>
      <w:r>
        <w:rPr>
          <w:lang w:val="en-US"/>
        </w:rPr>
        <w:t xml:space="preserve"> 3GPP TS </w:t>
      </w:r>
      <w:r w:rsidRPr="003B2883">
        <w:rPr>
          <w:lang w:val="en-US"/>
        </w:rPr>
        <w:t>33.501</w:t>
      </w:r>
      <w:r>
        <w:rPr>
          <w:lang w:val="en-US"/>
        </w:rPr>
        <w:t> </w:t>
      </w:r>
      <w:r w:rsidRPr="003B2883">
        <w:rPr>
          <w:lang w:val="en-US"/>
        </w:rPr>
        <w:t>[27], the access to the Namf_EventExposure API may be authorized by means of the OAuth2 protocol (see IETF</w:t>
      </w:r>
      <w:r>
        <w:rPr>
          <w:lang w:val="en-US"/>
        </w:rPr>
        <w:t> </w:t>
      </w:r>
      <w:r w:rsidRPr="003B2883">
        <w:rPr>
          <w:lang w:val="en-US"/>
        </w:rPr>
        <w:t>RFC</w:t>
      </w:r>
      <w:r>
        <w:rPr>
          <w:lang w:val="en-US"/>
        </w:rPr>
        <w:t> </w:t>
      </w:r>
      <w:r w:rsidRPr="003B2883">
        <w:rPr>
          <w:lang w:val="en-US"/>
        </w:rPr>
        <w:t>6749 [28]), using the "Client Credentials" authorization grant, where the NRF (see</w:t>
      </w:r>
      <w:r>
        <w:rPr>
          <w:lang w:val="en-US"/>
        </w:rPr>
        <w:t xml:space="preserve"> 3GPP TS </w:t>
      </w:r>
      <w:r w:rsidRPr="003B2883">
        <w:rPr>
          <w:lang w:val="en-US"/>
        </w:rPr>
        <w:t>29.510</w:t>
      </w:r>
      <w:r>
        <w:rPr>
          <w:lang w:val="en-US"/>
        </w:rPr>
        <w:t> </w:t>
      </w:r>
      <w:r w:rsidRPr="003B2883">
        <w:rPr>
          <w:lang w:val="en-US"/>
        </w:rPr>
        <w:t>[29]) plays the role of the authorization server.</w:t>
      </w:r>
    </w:p>
    <w:p w14:paraId="30985CF1" w14:textId="77777777" w:rsidR="00E644D7" w:rsidRDefault="00E644D7" w:rsidP="00602AC0">
      <w:pPr>
        <w:rPr>
          <w:lang w:val="en-US"/>
        </w:rPr>
      </w:pPr>
    </w:p>
    <w:p w14:paraId="54B2F089" w14:textId="2D4748B2" w:rsidR="00602AC0" w:rsidRDefault="00602AC0" w:rsidP="00602AC0">
      <w:pPr>
        <w:rPr>
          <w:lang w:val="en-US"/>
        </w:rPr>
      </w:pPr>
      <w:r w:rsidRPr="003B2883">
        <w:rPr>
          <w:lang w:val="en-US"/>
        </w:rPr>
        <w:t>If Oauth2 authorization is used, an NF Service Consumer, prior to consuming services offered by the Namf_EventExposure API, shall obtain a "token" from the authorization server, by invoking the Access Token Request service, as described in</w:t>
      </w:r>
      <w:r>
        <w:rPr>
          <w:lang w:val="en-US"/>
        </w:rPr>
        <w:t xml:space="preserve"> 3GPP TS </w:t>
      </w:r>
      <w:r w:rsidRPr="003B2883">
        <w:rPr>
          <w:lang w:val="en-US"/>
        </w:rPr>
        <w:t>29.510</w:t>
      </w:r>
      <w:r>
        <w:rPr>
          <w:lang w:val="en-US"/>
        </w:rPr>
        <w:t> </w:t>
      </w:r>
      <w:r w:rsidRPr="003B2883">
        <w:rPr>
          <w:lang w:val="en-US"/>
        </w:rPr>
        <w:t xml:space="preserve">[29], </w:t>
      </w:r>
      <w:r>
        <w:rPr>
          <w:lang w:val="en-US"/>
        </w:rPr>
        <w:t>clause</w:t>
      </w:r>
      <w:r w:rsidRPr="003B2883">
        <w:rPr>
          <w:lang w:val="en-US"/>
        </w:rPr>
        <w:t xml:space="preserve"> 5.4.2.2.</w:t>
      </w:r>
    </w:p>
    <w:p w14:paraId="22BC99AD" w14:textId="77777777" w:rsidR="00E644D7" w:rsidRPr="003B2883" w:rsidRDefault="00E644D7" w:rsidP="00602AC0">
      <w:pPr>
        <w:rPr>
          <w:lang w:val="en-US"/>
        </w:rPr>
      </w:pPr>
    </w:p>
    <w:p w14:paraId="6FC2A5C3" w14:textId="77777777" w:rsidR="00602AC0" w:rsidRPr="003B2883" w:rsidRDefault="00602AC0" w:rsidP="00602AC0">
      <w:pPr>
        <w:pStyle w:val="NO"/>
        <w:rPr>
          <w:lang w:val="en-US"/>
        </w:rPr>
      </w:pPr>
      <w:r w:rsidRPr="003B2883">
        <w:rPr>
          <w:lang w:val="en-US"/>
        </w:rPr>
        <w:t>NOTE:</w:t>
      </w:r>
      <w:r w:rsidRPr="003B2883">
        <w:rPr>
          <w:lang w:val="en-US"/>
        </w:rPr>
        <w:tab/>
        <w:t>When multiple NRFs are deployed in a network, the NRF used as authorization server is the same NRF that the NF Service Consumer used for discovering the Namf_EventExposure service.</w:t>
      </w:r>
    </w:p>
    <w:p w14:paraId="195E1C8F" w14:textId="77777777" w:rsidR="00602AC0" w:rsidRDefault="00602AC0" w:rsidP="00602AC0">
      <w:pPr>
        <w:rPr>
          <w:lang w:val="en-US"/>
        </w:rPr>
      </w:pPr>
      <w:r w:rsidRPr="003B2883">
        <w:rPr>
          <w:lang w:val="en-US"/>
        </w:rPr>
        <w:t>The Namf_EventExposure API defines scopes for OAuth2 authorization as specified in</w:t>
      </w:r>
      <w:r>
        <w:rPr>
          <w:lang w:val="en-US"/>
        </w:rPr>
        <w:t xml:space="preserve"> 3GPP TS </w:t>
      </w:r>
      <w:r w:rsidRPr="003B2883">
        <w:rPr>
          <w:lang w:val="en-US"/>
        </w:rPr>
        <w:t>33.501</w:t>
      </w:r>
      <w:r>
        <w:rPr>
          <w:lang w:val="en-US"/>
        </w:rPr>
        <w:t> </w:t>
      </w:r>
      <w:r w:rsidRPr="003B2883">
        <w:rPr>
          <w:lang w:val="en-US"/>
        </w:rPr>
        <w:t>[27]; it defines a single scope consisting on the name of the service (i.e., "namf-evts"), and it does not define any additional scopes at resource or operation level.</w:t>
      </w:r>
    </w:p>
    <w:p w14:paraId="4A7A5105" w14:textId="77777777" w:rsidR="002B76A4" w:rsidRDefault="002B76A4" w:rsidP="002B76A4">
      <w:pPr>
        <w:pStyle w:val="Heading3"/>
      </w:pPr>
      <w:bookmarkStart w:id="5488" w:name="_Toc56677270"/>
      <w:bookmarkStart w:id="5489" w:name="_Toc56691793"/>
      <w:bookmarkStart w:id="5490" w:name="_Toc56699057"/>
      <w:bookmarkStart w:id="5491" w:name="_Toc89035313"/>
      <w:bookmarkStart w:id="5492" w:name="_Toc89065111"/>
      <w:bookmarkStart w:id="5493" w:name="_Toc89180410"/>
      <w:bookmarkStart w:id="5494" w:name="_Toc97072095"/>
      <w:bookmarkStart w:id="5495" w:name="_Toc120051500"/>
      <w:bookmarkStart w:id="5496" w:name="_Toc130829118"/>
      <w:r w:rsidRPr="003B2883">
        <w:t>6.</w:t>
      </w:r>
      <w:r>
        <w:t>2</w:t>
      </w:r>
      <w:r w:rsidRPr="003B2883">
        <w:t>.</w:t>
      </w:r>
      <w:r>
        <w:t>10</w:t>
      </w:r>
      <w:r w:rsidRPr="003B2883">
        <w:tab/>
      </w:r>
      <w:r>
        <w:t>HTTP redirection</w:t>
      </w:r>
      <w:bookmarkEnd w:id="5488"/>
      <w:bookmarkEnd w:id="5489"/>
      <w:bookmarkEnd w:id="5490"/>
      <w:bookmarkEnd w:id="5491"/>
      <w:bookmarkEnd w:id="5492"/>
      <w:bookmarkEnd w:id="5493"/>
      <w:bookmarkEnd w:id="5494"/>
      <w:bookmarkEnd w:id="5495"/>
      <w:bookmarkEnd w:id="5496"/>
    </w:p>
    <w:p w14:paraId="51831A10" w14:textId="77777777" w:rsidR="002B76A4" w:rsidRDefault="002B76A4" w:rsidP="002B76A4">
      <w:r>
        <w:t>An HTTP request may be redirected to a different AMF service instance, within the same AMF or a different AMF of an AMF set, e.g. when an AMF service instance is part of an AMF (service) set or when using indirect communications (see 3GPP TS 29.500 [4]). See the ES3XX feature in clause 6.2.8.</w:t>
      </w:r>
    </w:p>
    <w:p w14:paraId="2CE8DFE7" w14:textId="77777777" w:rsidR="00E644D7" w:rsidRDefault="00E644D7" w:rsidP="002B76A4"/>
    <w:p w14:paraId="2D8BAB36" w14:textId="0B53E79B" w:rsidR="002B76A4" w:rsidRDefault="002B76A4" w:rsidP="002B76A4">
      <w:r>
        <w:t>An SCP that reselects a different AMF producer instance will return the NF Instance ID of the new AMF producer instance in the 3gpp-Sbi-Producer-Id header, as specified in clause 6.10.3.4 of 3GPP TS 29.500 [4].</w:t>
      </w:r>
    </w:p>
    <w:p w14:paraId="5BDD3F88" w14:textId="77777777" w:rsidR="00E644D7" w:rsidRDefault="00E644D7" w:rsidP="002B76A4"/>
    <w:p w14:paraId="6233F076" w14:textId="63840C6B" w:rsidR="002B76A4" w:rsidRPr="00AA4C4F" w:rsidRDefault="002B76A4" w:rsidP="002B76A4">
      <w:r>
        <w:t xml:space="preserve">If an AMF within an AMF set redirects a service request to a different AMF of the set using an 307 Temporary Redirect or 308 Permanent Redirect status code, the identity of the new AMF towards which the service request is redirected shall be indicated in the </w:t>
      </w:r>
      <w:r>
        <w:rPr>
          <w:lang w:val="en-US"/>
        </w:rPr>
        <w:t>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7D9CC165" w14:textId="77777777" w:rsidR="002B76A4" w:rsidRPr="003B2883" w:rsidRDefault="002B76A4" w:rsidP="00602AC0"/>
    <w:p w14:paraId="01B43A6E" w14:textId="77777777" w:rsidR="00602AC0" w:rsidRPr="003B2883" w:rsidRDefault="00602AC0" w:rsidP="00602AC0">
      <w:pPr>
        <w:pStyle w:val="Heading2"/>
      </w:pPr>
      <w:bookmarkStart w:id="5497" w:name="_Toc25156520"/>
      <w:bookmarkStart w:id="5498" w:name="_Toc34124825"/>
      <w:bookmarkStart w:id="5499" w:name="_Toc43207954"/>
      <w:bookmarkStart w:id="5500" w:name="_Toc49857427"/>
      <w:bookmarkStart w:id="5501" w:name="_Toc56677271"/>
      <w:bookmarkStart w:id="5502" w:name="_Toc56691794"/>
      <w:bookmarkStart w:id="5503" w:name="_Toc56699058"/>
      <w:bookmarkStart w:id="5504" w:name="_Toc89035314"/>
      <w:bookmarkStart w:id="5505" w:name="_Toc89065112"/>
      <w:bookmarkStart w:id="5506" w:name="_Toc89180411"/>
      <w:bookmarkStart w:id="5507" w:name="_Toc97072096"/>
      <w:bookmarkStart w:id="5508" w:name="_Toc120051501"/>
      <w:bookmarkStart w:id="5509" w:name="_Toc130829119"/>
      <w:r w:rsidRPr="003B2883">
        <w:t>6.3</w:t>
      </w:r>
      <w:r w:rsidRPr="003B2883">
        <w:tab/>
        <w:t>Namf_MT Service API</w:t>
      </w:r>
      <w:bookmarkEnd w:id="5497"/>
      <w:bookmarkEnd w:id="5498"/>
      <w:bookmarkEnd w:id="5499"/>
      <w:bookmarkEnd w:id="5500"/>
      <w:bookmarkEnd w:id="5501"/>
      <w:bookmarkEnd w:id="5502"/>
      <w:bookmarkEnd w:id="5503"/>
      <w:bookmarkEnd w:id="5504"/>
      <w:bookmarkEnd w:id="5505"/>
      <w:bookmarkEnd w:id="5506"/>
      <w:bookmarkEnd w:id="5507"/>
      <w:bookmarkEnd w:id="5508"/>
      <w:bookmarkEnd w:id="5509"/>
    </w:p>
    <w:p w14:paraId="7A322F73" w14:textId="77777777" w:rsidR="00602AC0" w:rsidRPr="003B2883" w:rsidRDefault="00602AC0" w:rsidP="00602AC0">
      <w:pPr>
        <w:pStyle w:val="Heading3"/>
      </w:pPr>
      <w:bookmarkStart w:id="5510" w:name="_Toc25156521"/>
      <w:bookmarkStart w:id="5511" w:name="_Toc34124826"/>
      <w:bookmarkStart w:id="5512" w:name="_Toc43207955"/>
      <w:bookmarkStart w:id="5513" w:name="_Toc49857428"/>
      <w:bookmarkStart w:id="5514" w:name="_Toc56677272"/>
      <w:bookmarkStart w:id="5515" w:name="_Toc56691795"/>
      <w:bookmarkStart w:id="5516" w:name="_Toc56699059"/>
      <w:bookmarkStart w:id="5517" w:name="_Toc89035315"/>
      <w:bookmarkStart w:id="5518" w:name="_Toc89065113"/>
      <w:bookmarkStart w:id="5519" w:name="_Toc89180412"/>
      <w:bookmarkStart w:id="5520" w:name="_Toc97072097"/>
      <w:bookmarkStart w:id="5521" w:name="_Toc120051502"/>
      <w:bookmarkStart w:id="5522" w:name="_Toc130829120"/>
      <w:r w:rsidRPr="003B2883">
        <w:t>6.3.1</w:t>
      </w:r>
      <w:r w:rsidRPr="003B2883">
        <w:tab/>
        <w:t>API URI</w:t>
      </w:r>
      <w:bookmarkEnd w:id="5510"/>
      <w:bookmarkEnd w:id="5511"/>
      <w:bookmarkEnd w:id="5512"/>
      <w:bookmarkEnd w:id="5513"/>
      <w:bookmarkEnd w:id="5514"/>
      <w:bookmarkEnd w:id="5515"/>
      <w:bookmarkEnd w:id="5516"/>
      <w:bookmarkEnd w:id="5517"/>
      <w:bookmarkEnd w:id="5518"/>
      <w:bookmarkEnd w:id="5519"/>
      <w:bookmarkEnd w:id="5520"/>
      <w:bookmarkEnd w:id="5521"/>
      <w:bookmarkEnd w:id="5522"/>
    </w:p>
    <w:p w14:paraId="72535666" w14:textId="77777777" w:rsidR="00602AC0" w:rsidRDefault="00602AC0" w:rsidP="00602AC0">
      <w:pPr>
        <w:rPr>
          <w:noProof/>
          <w:lang w:eastAsia="zh-CN"/>
        </w:rPr>
      </w:pPr>
      <w:r w:rsidRPr="003B2883">
        <w:rPr>
          <w:noProof/>
        </w:rPr>
        <w:t xml:space="preserve">The  Namf_MT shall use the Namf_MT </w:t>
      </w:r>
      <w:r w:rsidRPr="003B2883">
        <w:rPr>
          <w:noProof/>
          <w:lang w:eastAsia="zh-CN"/>
        </w:rPr>
        <w:t>API.</w:t>
      </w:r>
    </w:p>
    <w:p w14:paraId="79145330" w14:textId="77777777" w:rsidR="00E644D7" w:rsidRDefault="00E644D7" w:rsidP="00D568C0"/>
    <w:p w14:paraId="02266F22" w14:textId="0239A8FB" w:rsidR="00D568C0" w:rsidRDefault="00D568C0" w:rsidP="00D568C0">
      <w:r>
        <w:t xml:space="preserve">The API URI of the </w:t>
      </w:r>
      <w:r w:rsidRPr="003B2883">
        <w:rPr>
          <w:noProof/>
        </w:rPr>
        <w:t>Namf_MT</w:t>
      </w:r>
      <w:r w:rsidRPr="00E23840">
        <w:rPr>
          <w:noProof/>
        </w:rPr>
        <w:t xml:space="preserve"> </w:t>
      </w:r>
      <w:r w:rsidRPr="00E23840">
        <w:rPr>
          <w:noProof/>
          <w:lang w:eastAsia="zh-CN"/>
        </w:rPr>
        <w:t>API</w:t>
      </w:r>
      <w:r>
        <w:rPr>
          <w:noProof/>
          <w:lang w:eastAsia="zh-CN"/>
        </w:rPr>
        <w:t xml:space="preserve"> shall be:</w:t>
      </w:r>
    </w:p>
    <w:p w14:paraId="17822A5E" w14:textId="77777777" w:rsidR="00D568C0" w:rsidRPr="003B2883" w:rsidRDefault="00D568C0" w:rsidP="00D568C0">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70C948B5" w14:textId="77777777" w:rsidR="00E644D7" w:rsidRDefault="00E644D7" w:rsidP="00602AC0">
      <w:pPr>
        <w:rPr>
          <w:noProof/>
          <w:lang w:eastAsia="zh-CN"/>
        </w:rPr>
      </w:pPr>
    </w:p>
    <w:p w14:paraId="77A028C5" w14:textId="7F4763B6" w:rsidR="00602AC0" w:rsidRPr="003B2883" w:rsidRDefault="00602AC0" w:rsidP="00602AC0">
      <w:pPr>
        <w:rPr>
          <w:noProof/>
          <w:lang w:eastAsia="zh-CN"/>
        </w:rPr>
      </w:pPr>
      <w:r w:rsidRPr="003B2883">
        <w:rPr>
          <w:noProof/>
          <w:lang w:eastAsia="zh-CN"/>
        </w:rPr>
        <w:t>The request URI used in HTTP request</w:t>
      </w:r>
      <w:r w:rsidR="00D568C0">
        <w:rPr>
          <w:noProof/>
          <w:lang w:eastAsia="zh-CN"/>
        </w:rPr>
        <w:t>s</w:t>
      </w:r>
      <w:r w:rsidRPr="003B2883">
        <w:rPr>
          <w:noProof/>
          <w:lang w:eastAsia="zh-CN"/>
        </w:rPr>
        <w:t xml:space="preserve"> from the NF service consumer towards the NF service producer shall have the </w:t>
      </w:r>
      <w:r w:rsidR="00D568C0">
        <w:rPr>
          <w:noProof/>
          <w:lang w:eastAsia="zh-CN"/>
        </w:rPr>
        <w:t xml:space="preserve">Resource URI </w:t>
      </w:r>
      <w:r w:rsidRPr="003B2883">
        <w:rPr>
          <w:noProof/>
          <w:lang w:eastAsia="zh-CN"/>
        </w:rPr>
        <w:t xml:space="preserve">structure defined in </w:t>
      </w:r>
      <w:r>
        <w:rPr>
          <w:noProof/>
          <w:lang w:eastAsia="zh-CN"/>
        </w:rPr>
        <w:t>clause</w:t>
      </w:r>
      <w:r w:rsidRPr="003B2883">
        <w:rPr>
          <w:noProof/>
          <w:lang w:eastAsia="zh-CN"/>
        </w:rPr>
        <w:t> 4.4.1 of</w:t>
      </w:r>
      <w:r>
        <w:rPr>
          <w:noProof/>
          <w:lang w:eastAsia="zh-CN"/>
        </w:rPr>
        <w:t xml:space="preserve"> 3GPP TS </w:t>
      </w:r>
      <w:r w:rsidRPr="003B2883">
        <w:rPr>
          <w:noProof/>
          <w:lang w:eastAsia="zh-CN"/>
        </w:rPr>
        <w:t>29.501</w:t>
      </w:r>
      <w:r>
        <w:rPr>
          <w:noProof/>
          <w:lang w:eastAsia="zh-CN"/>
        </w:rPr>
        <w:t> </w:t>
      </w:r>
      <w:r w:rsidRPr="003B2883">
        <w:rPr>
          <w:noProof/>
          <w:lang w:eastAsia="zh-CN"/>
        </w:rPr>
        <w:t>[5], i.e.:</w:t>
      </w:r>
    </w:p>
    <w:p w14:paraId="56490F7E" w14:textId="77777777" w:rsidR="00602AC0" w:rsidRPr="003B2883" w:rsidRDefault="00602AC0" w:rsidP="00602AC0">
      <w:pPr>
        <w:pStyle w:val="B1"/>
        <w:rPr>
          <w:b/>
          <w:noProof/>
        </w:rPr>
      </w:pPr>
      <w:r w:rsidRPr="003B2883">
        <w:rPr>
          <w:b/>
          <w:noProof/>
        </w:rPr>
        <w:lastRenderedPageBreak/>
        <w:t>{apiRoot}/&lt;apiName&gt;/&lt;apiVersion&gt;/&lt;apiSpecificResourceUriPart&gt;</w:t>
      </w:r>
    </w:p>
    <w:p w14:paraId="4BE42D6A" w14:textId="77777777" w:rsidR="00602AC0" w:rsidRPr="003B2883" w:rsidRDefault="00602AC0" w:rsidP="00602AC0">
      <w:pPr>
        <w:rPr>
          <w:noProof/>
          <w:lang w:eastAsia="zh-CN"/>
        </w:rPr>
      </w:pPr>
      <w:r w:rsidRPr="003B2883">
        <w:rPr>
          <w:noProof/>
          <w:lang w:eastAsia="zh-CN"/>
        </w:rPr>
        <w:t>with the following components:</w:t>
      </w:r>
    </w:p>
    <w:p w14:paraId="0BAF10C8" w14:textId="77777777" w:rsidR="00602AC0" w:rsidRPr="003B2883" w:rsidRDefault="00602AC0" w:rsidP="00602AC0">
      <w:pPr>
        <w:pStyle w:val="B1"/>
        <w:rPr>
          <w:noProof/>
          <w:lang w:eastAsia="zh-CN"/>
        </w:rPr>
      </w:pPr>
      <w:r w:rsidRPr="003B2883">
        <w:rPr>
          <w:noProof/>
          <w:lang w:eastAsia="zh-CN"/>
        </w:rPr>
        <w:t>-</w:t>
      </w:r>
      <w:r w:rsidRPr="003B2883">
        <w:rPr>
          <w:noProof/>
          <w:lang w:eastAsia="zh-CN"/>
        </w:rPr>
        <w:tab/>
        <w:t xml:space="preserve">The </w:t>
      </w:r>
      <w:r w:rsidRPr="003B2883">
        <w:rPr>
          <w:noProof/>
        </w:rPr>
        <w:t>{apiRoot} shall be set as described in</w:t>
      </w:r>
      <w:r>
        <w:rPr>
          <w:noProof/>
        </w:rPr>
        <w:t xml:space="preserve"> 3GPP TS</w:t>
      </w:r>
      <w:r>
        <w:rPr>
          <w:noProof/>
          <w:lang w:eastAsia="zh-CN"/>
        </w:rPr>
        <w:t> </w:t>
      </w:r>
      <w:r w:rsidRPr="003B2883">
        <w:rPr>
          <w:noProof/>
          <w:lang w:eastAsia="zh-CN"/>
        </w:rPr>
        <w:t>29.501</w:t>
      </w:r>
      <w:r>
        <w:rPr>
          <w:noProof/>
          <w:lang w:eastAsia="zh-CN"/>
        </w:rPr>
        <w:t> </w:t>
      </w:r>
      <w:r w:rsidRPr="003B2883">
        <w:rPr>
          <w:noProof/>
          <w:lang w:eastAsia="zh-CN"/>
        </w:rPr>
        <w:t>[5].</w:t>
      </w:r>
    </w:p>
    <w:p w14:paraId="562370E4" w14:textId="77777777" w:rsidR="00602AC0" w:rsidRPr="003B2883" w:rsidRDefault="00602AC0" w:rsidP="00602AC0">
      <w:pPr>
        <w:pStyle w:val="B1"/>
        <w:rPr>
          <w:noProof/>
        </w:rPr>
      </w:pPr>
      <w:r w:rsidRPr="003B2883">
        <w:rPr>
          <w:noProof/>
          <w:lang w:eastAsia="zh-CN"/>
        </w:rPr>
        <w:t>-</w:t>
      </w:r>
      <w:r w:rsidRPr="003B2883">
        <w:rPr>
          <w:noProof/>
          <w:lang w:eastAsia="zh-CN"/>
        </w:rPr>
        <w:tab/>
        <w:t xml:space="preserve">The </w:t>
      </w:r>
      <w:r w:rsidRPr="003B2883">
        <w:rPr>
          <w:noProof/>
        </w:rPr>
        <w:t>&lt;apiName&gt;</w:t>
      </w:r>
      <w:r w:rsidRPr="003B2883">
        <w:rPr>
          <w:b/>
          <w:noProof/>
        </w:rPr>
        <w:t xml:space="preserve"> </w:t>
      </w:r>
      <w:r w:rsidRPr="003B2883">
        <w:rPr>
          <w:noProof/>
        </w:rPr>
        <w:t>shall be "namf-mt".</w:t>
      </w:r>
    </w:p>
    <w:p w14:paraId="28AEC96D" w14:textId="77777777" w:rsidR="00602AC0" w:rsidRPr="003B2883" w:rsidRDefault="00602AC0" w:rsidP="00602AC0">
      <w:pPr>
        <w:pStyle w:val="B1"/>
        <w:rPr>
          <w:noProof/>
        </w:rPr>
      </w:pPr>
      <w:r w:rsidRPr="003B2883">
        <w:rPr>
          <w:noProof/>
        </w:rPr>
        <w:t>-</w:t>
      </w:r>
      <w:r w:rsidRPr="003B2883">
        <w:rPr>
          <w:noProof/>
        </w:rPr>
        <w:tab/>
        <w:t>The &lt;apiVersion&gt; shall be "v1".</w:t>
      </w:r>
    </w:p>
    <w:p w14:paraId="547211F8" w14:textId="77777777" w:rsidR="00602AC0" w:rsidRPr="003B2883" w:rsidRDefault="00602AC0" w:rsidP="00E644D7">
      <w:pPr>
        <w:pStyle w:val="B1"/>
      </w:pPr>
      <w:r w:rsidRPr="003B2883">
        <w:rPr>
          <w:noProof/>
        </w:rPr>
        <w:t>-</w:t>
      </w:r>
      <w:r w:rsidRPr="003B2883">
        <w:rPr>
          <w:noProof/>
        </w:rPr>
        <w:tab/>
        <w:t xml:space="preserve">The &lt;apiSpecificResourceUriPart&gt; shall be set as described in </w:t>
      </w:r>
      <w:r>
        <w:rPr>
          <w:noProof/>
        </w:rPr>
        <w:t>clause</w:t>
      </w:r>
      <w:r w:rsidRPr="003B2883">
        <w:rPr>
          <w:noProof/>
          <w:lang w:eastAsia="zh-CN"/>
        </w:rPr>
        <w:t> 6.3</w:t>
      </w:r>
      <w:r w:rsidRPr="003B2883">
        <w:rPr>
          <w:noProof/>
        </w:rPr>
        <w:t>.3.</w:t>
      </w:r>
    </w:p>
    <w:p w14:paraId="372839DA" w14:textId="77777777" w:rsidR="00602AC0" w:rsidRPr="003B2883" w:rsidRDefault="00602AC0" w:rsidP="00602AC0">
      <w:pPr>
        <w:pStyle w:val="Heading3"/>
      </w:pPr>
      <w:bookmarkStart w:id="5523" w:name="_Toc25156522"/>
      <w:bookmarkStart w:id="5524" w:name="_Toc34124827"/>
      <w:bookmarkStart w:id="5525" w:name="_Toc43207956"/>
      <w:bookmarkStart w:id="5526" w:name="_Toc49857429"/>
      <w:bookmarkStart w:id="5527" w:name="_Toc56677273"/>
      <w:bookmarkStart w:id="5528" w:name="_Toc56691796"/>
      <w:bookmarkStart w:id="5529" w:name="_Toc56699060"/>
      <w:bookmarkStart w:id="5530" w:name="_Toc89035316"/>
      <w:bookmarkStart w:id="5531" w:name="_Toc89065114"/>
      <w:bookmarkStart w:id="5532" w:name="_Toc89180413"/>
      <w:bookmarkStart w:id="5533" w:name="_Toc97072098"/>
      <w:bookmarkStart w:id="5534" w:name="_Toc120051503"/>
      <w:bookmarkStart w:id="5535" w:name="_Toc130829121"/>
      <w:r w:rsidRPr="003B2883">
        <w:t>6.3.2</w:t>
      </w:r>
      <w:r w:rsidRPr="003B2883">
        <w:tab/>
        <w:t>Usage of HTTP</w:t>
      </w:r>
      <w:bookmarkEnd w:id="5523"/>
      <w:bookmarkEnd w:id="5524"/>
      <w:bookmarkEnd w:id="5525"/>
      <w:bookmarkEnd w:id="5526"/>
      <w:bookmarkEnd w:id="5527"/>
      <w:bookmarkEnd w:id="5528"/>
      <w:bookmarkEnd w:id="5529"/>
      <w:bookmarkEnd w:id="5530"/>
      <w:bookmarkEnd w:id="5531"/>
      <w:bookmarkEnd w:id="5532"/>
      <w:bookmarkEnd w:id="5533"/>
      <w:bookmarkEnd w:id="5534"/>
      <w:bookmarkEnd w:id="5535"/>
    </w:p>
    <w:p w14:paraId="1D40231C" w14:textId="77777777" w:rsidR="00602AC0" w:rsidRPr="003B2883" w:rsidRDefault="00602AC0" w:rsidP="00602AC0">
      <w:pPr>
        <w:pStyle w:val="Heading4"/>
      </w:pPr>
      <w:bookmarkStart w:id="5536" w:name="_Toc25156523"/>
      <w:bookmarkStart w:id="5537" w:name="_Toc34124828"/>
      <w:bookmarkStart w:id="5538" w:name="_Toc43207957"/>
      <w:bookmarkStart w:id="5539" w:name="_Toc49857430"/>
      <w:bookmarkStart w:id="5540" w:name="_Toc56677274"/>
      <w:bookmarkStart w:id="5541" w:name="_Toc56691797"/>
      <w:bookmarkStart w:id="5542" w:name="_Toc56699061"/>
      <w:bookmarkStart w:id="5543" w:name="_Toc89035317"/>
      <w:bookmarkStart w:id="5544" w:name="_Toc89065115"/>
      <w:bookmarkStart w:id="5545" w:name="_Toc89180414"/>
      <w:bookmarkStart w:id="5546" w:name="_Toc97072099"/>
      <w:bookmarkStart w:id="5547" w:name="_Toc120051504"/>
      <w:bookmarkStart w:id="5548" w:name="_Toc130829122"/>
      <w:r w:rsidRPr="003B2883">
        <w:t>6.3.2.1</w:t>
      </w:r>
      <w:r w:rsidRPr="003B2883">
        <w:tab/>
        <w:t>General</w:t>
      </w:r>
      <w:bookmarkEnd w:id="5536"/>
      <w:bookmarkEnd w:id="5537"/>
      <w:bookmarkEnd w:id="5538"/>
      <w:bookmarkEnd w:id="5539"/>
      <w:bookmarkEnd w:id="5540"/>
      <w:bookmarkEnd w:id="5541"/>
      <w:bookmarkEnd w:id="5542"/>
      <w:bookmarkEnd w:id="5543"/>
      <w:bookmarkEnd w:id="5544"/>
      <w:bookmarkEnd w:id="5545"/>
      <w:bookmarkEnd w:id="5546"/>
      <w:bookmarkEnd w:id="5547"/>
      <w:bookmarkEnd w:id="5548"/>
    </w:p>
    <w:p w14:paraId="5E1384DC" w14:textId="23396280" w:rsidR="00E644D7" w:rsidRDefault="00602AC0" w:rsidP="00602AC0">
      <w:r w:rsidRPr="003B2883">
        <w:t>HTTP/2, as defined in IETF</w:t>
      </w:r>
      <w:r>
        <w:t> </w:t>
      </w:r>
      <w:r w:rsidRPr="003B2883">
        <w:t>RFC</w:t>
      </w:r>
      <w:r>
        <w:t> </w:t>
      </w:r>
      <w:r w:rsidRPr="003B2883">
        <w:t>7540 [19], shall be used as specified in clause 5 of</w:t>
      </w:r>
      <w:r>
        <w:t xml:space="preserve"> 3GPP TS </w:t>
      </w:r>
      <w:r w:rsidRPr="003B2883">
        <w:t>29.500</w:t>
      </w:r>
      <w:r>
        <w:t> </w:t>
      </w:r>
      <w:r w:rsidRPr="003B2883">
        <w:t>[4].</w:t>
      </w:r>
    </w:p>
    <w:p w14:paraId="4C5AA69F" w14:textId="0306F42C" w:rsidR="00E644D7" w:rsidRDefault="00602AC0" w:rsidP="00602AC0">
      <w:r w:rsidRPr="003B2883">
        <w:t>HTTP</w:t>
      </w:r>
      <w:r w:rsidRPr="003B2883">
        <w:rPr>
          <w:lang w:eastAsia="zh-CN"/>
        </w:rPr>
        <w:t xml:space="preserve">/2 </w:t>
      </w:r>
      <w:r w:rsidRPr="003B2883">
        <w:t xml:space="preserve">shall be transported as specified in </w:t>
      </w:r>
      <w:r>
        <w:t>clause</w:t>
      </w:r>
      <w:r w:rsidRPr="003B2883">
        <w:t> 5.3 of</w:t>
      </w:r>
      <w:r>
        <w:t xml:space="preserve"> 3GPP TS </w:t>
      </w:r>
      <w:r w:rsidRPr="003B2883">
        <w:t>29.500</w:t>
      </w:r>
      <w:r>
        <w:t> </w:t>
      </w:r>
      <w:r w:rsidRPr="003B2883">
        <w:t>[4].</w:t>
      </w:r>
    </w:p>
    <w:p w14:paraId="65F887BA" w14:textId="2FA44793" w:rsidR="00602AC0" w:rsidRPr="003B2883" w:rsidRDefault="00602AC0" w:rsidP="00602AC0">
      <w:r w:rsidRPr="003B2883">
        <w:t>HTTP messages and bodies for the Namf_MT service shall comply with the OpenAPI [23] specification contained in Annex A.</w:t>
      </w:r>
    </w:p>
    <w:p w14:paraId="0A7BE023" w14:textId="77777777" w:rsidR="00602AC0" w:rsidRPr="003B2883" w:rsidRDefault="00602AC0" w:rsidP="00602AC0">
      <w:pPr>
        <w:pStyle w:val="Heading4"/>
      </w:pPr>
      <w:bookmarkStart w:id="5549" w:name="_Toc25156524"/>
      <w:bookmarkStart w:id="5550" w:name="_Toc34124829"/>
      <w:bookmarkStart w:id="5551" w:name="_Toc43207958"/>
      <w:bookmarkStart w:id="5552" w:name="_Toc49857431"/>
      <w:bookmarkStart w:id="5553" w:name="_Toc56677275"/>
      <w:bookmarkStart w:id="5554" w:name="_Toc56691798"/>
      <w:bookmarkStart w:id="5555" w:name="_Toc56699062"/>
      <w:bookmarkStart w:id="5556" w:name="_Toc89035318"/>
      <w:bookmarkStart w:id="5557" w:name="_Toc89065116"/>
      <w:bookmarkStart w:id="5558" w:name="_Toc89180415"/>
      <w:bookmarkStart w:id="5559" w:name="_Toc97072100"/>
      <w:bookmarkStart w:id="5560" w:name="_Toc120051505"/>
      <w:bookmarkStart w:id="5561" w:name="_Toc130829123"/>
      <w:r w:rsidRPr="003B2883">
        <w:t>6.3.2.2</w:t>
      </w:r>
      <w:r w:rsidRPr="003B2883">
        <w:tab/>
        <w:t>HTTP standard headers</w:t>
      </w:r>
      <w:bookmarkEnd w:id="5549"/>
      <w:bookmarkEnd w:id="5550"/>
      <w:bookmarkEnd w:id="5551"/>
      <w:bookmarkEnd w:id="5552"/>
      <w:bookmarkEnd w:id="5553"/>
      <w:bookmarkEnd w:id="5554"/>
      <w:bookmarkEnd w:id="5555"/>
      <w:bookmarkEnd w:id="5556"/>
      <w:bookmarkEnd w:id="5557"/>
      <w:bookmarkEnd w:id="5558"/>
      <w:bookmarkEnd w:id="5559"/>
      <w:bookmarkEnd w:id="5560"/>
      <w:bookmarkEnd w:id="5561"/>
    </w:p>
    <w:p w14:paraId="4D5251F7" w14:textId="77777777" w:rsidR="00602AC0" w:rsidRPr="003B2883" w:rsidRDefault="00602AC0" w:rsidP="00602AC0">
      <w:pPr>
        <w:pStyle w:val="Heading5"/>
        <w:rPr>
          <w:lang w:eastAsia="zh-CN"/>
        </w:rPr>
      </w:pPr>
      <w:bookmarkStart w:id="5562" w:name="_Toc25156525"/>
      <w:bookmarkStart w:id="5563" w:name="_Toc34124830"/>
      <w:bookmarkStart w:id="5564" w:name="_Toc43207959"/>
      <w:bookmarkStart w:id="5565" w:name="_Toc49857432"/>
      <w:bookmarkStart w:id="5566" w:name="_Toc56677276"/>
      <w:bookmarkStart w:id="5567" w:name="_Toc56691799"/>
      <w:bookmarkStart w:id="5568" w:name="_Toc56699063"/>
      <w:bookmarkStart w:id="5569" w:name="_Toc89035319"/>
      <w:bookmarkStart w:id="5570" w:name="_Toc89065117"/>
      <w:bookmarkStart w:id="5571" w:name="_Toc89180416"/>
      <w:bookmarkStart w:id="5572" w:name="_Toc97072101"/>
      <w:bookmarkStart w:id="5573" w:name="_Toc120051506"/>
      <w:bookmarkStart w:id="5574" w:name="_Toc130829124"/>
      <w:r w:rsidRPr="003B2883">
        <w:t>6.3.2.2.1</w:t>
      </w:r>
      <w:r w:rsidRPr="003B2883">
        <w:rPr>
          <w:lang w:eastAsia="zh-CN"/>
        </w:rPr>
        <w:tab/>
        <w:t>General</w:t>
      </w:r>
      <w:bookmarkEnd w:id="5562"/>
      <w:bookmarkEnd w:id="5563"/>
      <w:bookmarkEnd w:id="5564"/>
      <w:bookmarkEnd w:id="5565"/>
      <w:bookmarkEnd w:id="5566"/>
      <w:bookmarkEnd w:id="5567"/>
      <w:bookmarkEnd w:id="5568"/>
      <w:bookmarkEnd w:id="5569"/>
      <w:bookmarkEnd w:id="5570"/>
      <w:bookmarkEnd w:id="5571"/>
      <w:bookmarkEnd w:id="5572"/>
      <w:bookmarkEnd w:id="5573"/>
      <w:bookmarkEnd w:id="5574"/>
    </w:p>
    <w:p w14:paraId="6A1F53DC" w14:textId="77777777" w:rsidR="00602AC0" w:rsidRPr="003B2883" w:rsidRDefault="00602AC0" w:rsidP="00602AC0">
      <w:pPr>
        <w:rPr>
          <w:lang w:eastAsia="zh-CN"/>
        </w:rPr>
      </w:pPr>
      <w:r w:rsidRPr="003B2883">
        <w:t xml:space="preserve">The usage of HTTP standard headers shall be supported as specified in </w:t>
      </w:r>
      <w:r>
        <w:t>clause</w:t>
      </w:r>
      <w:r w:rsidRPr="003B2883">
        <w:t> 5.2.2 of</w:t>
      </w:r>
      <w:r>
        <w:t xml:space="preserve"> 3GPP TS </w:t>
      </w:r>
      <w:r w:rsidRPr="003B2883">
        <w:t>29.500</w:t>
      </w:r>
      <w:r>
        <w:t> </w:t>
      </w:r>
      <w:r w:rsidRPr="003B2883">
        <w:t>[4].</w:t>
      </w:r>
    </w:p>
    <w:p w14:paraId="4EE104AD" w14:textId="77777777" w:rsidR="00602AC0" w:rsidRPr="003B2883" w:rsidRDefault="00602AC0" w:rsidP="00602AC0">
      <w:pPr>
        <w:pStyle w:val="Heading5"/>
      </w:pPr>
      <w:bookmarkStart w:id="5575" w:name="_Toc25156526"/>
      <w:bookmarkStart w:id="5576" w:name="_Toc34124831"/>
      <w:bookmarkStart w:id="5577" w:name="_Toc43207960"/>
      <w:bookmarkStart w:id="5578" w:name="_Toc49857433"/>
      <w:bookmarkStart w:id="5579" w:name="_Toc56677277"/>
      <w:bookmarkStart w:id="5580" w:name="_Toc56691800"/>
      <w:bookmarkStart w:id="5581" w:name="_Toc56699064"/>
      <w:bookmarkStart w:id="5582" w:name="_Toc89035320"/>
      <w:bookmarkStart w:id="5583" w:name="_Toc89065118"/>
      <w:bookmarkStart w:id="5584" w:name="_Toc89180417"/>
      <w:bookmarkStart w:id="5585" w:name="_Toc97072102"/>
      <w:bookmarkStart w:id="5586" w:name="_Toc120051507"/>
      <w:bookmarkStart w:id="5587" w:name="_Toc130829125"/>
      <w:r w:rsidRPr="003B2883">
        <w:t>6.3.2.2.2</w:t>
      </w:r>
      <w:r w:rsidRPr="003B2883">
        <w:tab/>
        <w:t>Content type</w:t>
      </w:r>
      <w:bookmarkEnd w:id="5575"/>
      <w:bookmarkEnd w:id="5576"/>
      <w:bookmarkEnd w:id="5577"/>
      <w:bookmarkEnd w:id="5578"/>
      <w:bookmarkEnd w:id="5579"/>
      <w:bookmarkEnd w:id="5580"/>
      <w:bookmarkEnd w:id="5581"/>
      <w:bookmarkEnd w:id="5582"/>
      <w:bookmarkEnd w:id="5583"/>
      <w:bookmarkEnd w:id="5584"/>
      <w:bookmarkEnd w:id="5585"/>
      <w:bookmarkEnd w:id="5586"/>
      <w:bookmarkEnd w:id="5587"/>
    </w:p>
    <w:p w14:paraId="3335DC91" w14:textId="131B9499" w:rsidR="00E644D7" w:rsidRPr="003B2883" w:rsidRDefault="00602AC0" w:rsidP="00602AC0">
      <w:r w:rsidRPr="003B2883">
        <w:t>The following content types shall be supported:</w:t>
      </w:r>
    </w:p>
    <w:p w14:paraId="42589998" w14:textId="77777777" w:rsidR="00602AC0" w:rsidRPr="003B2883" w:rsidRDefault="00602AC0" w:rsidP="00602AC0">
      <w:pPr>
        <w:pStyle w:val="B1"/>
      </w:pPr>
      <w:r w:rsidRPr="003B2883">
        <w:t>-</w:t>
      </w:r>
      <w:r w:rsidRPr="003B2883">
        <w:tab/>
        <w:t xml:space="preserve">JSON, as defined in </w:t>
      </w:r>
      <w:r w:rsidRPr="003B2883">
        <w:rPr>
          <w:noProof/>
          <w:lang w:eastAsia="zh-CN"/>
        </w:rPr>
        <w:t>IETF</w:t>
      </w:r>
      <w:r>
        <w:rPr>
          <w:noProof/>
          <w:lang w:eastAsia="zh-CN"/>
        </w:rPr>
        <w:t> </w:t>
      </w:r>
      <w:r w:rsidRPr="003B2883">
        <w:rPr>
          <w:noProof/>
          <w:lang w:eastAsia="zh-CN"/>
        </w:rPr>
        <w:t>RFC</w:t>
      </w:r>
      <w:r>
        <w:rPr>
          <w:noProof/>
          <w:lang w:eastAsia="zh-CN"/>
        </w:rPr>
        <w:t> </w:t>
      </w:r>
      <w:r w:rsidRPr="003B2883">
        <w:rPr>
          <w:noProof/>
          <w:lang w:eastAsia="zh-CN"/>
        </w:rPr>
        <w:t>8259 [8], shall be used as content type of the HTTP bodies specified in the present specification</w:t>
      </w:r>
      <w:r w:rsidRPr="003B2883">
        <w:t xml:space="preserve"> as indicated in </w:t>
      </w:r>
      <w:r>
        <w:t>clause</w:t>
      </w:r>
      <w:r w:rsidRPr="003B2883">
        <w:t xml:space="preserve"> 5.4 of</w:t>
      </w:r>
      <w:r>
        <w:t xml:space="preserve"> 3GPP TS </w:t>
      </w:r>
      <w:r w:rsidRPr="003B2883">
        <w:t>29.500</w:t>
      </w:r>
      <w:r>
        <w:t> </w:t>
      </w:r>
      <w:r w:rsidRPr="003B2883">
        <w:t>[4].</w:t>
      </w:r>
    </w:p>
    <w:p w14:paraId="5C093FA6" w14:textId="77777777" w:rsidR="00602AC0" w:rsidRPr="003B2883" w:rsidRDefault="00602AC0" w:rsidP="00602AC0">
      <w:pPr>
        <w:pStyle w:val="B1"/>
      </w:pPr>
      <w:r w:rsidRPr="003B2883">
        <w:t>-</w:t>
      </w:r>
      <w:r w:rsidRPr="003B2883">
        <w:tab/>
        <w:t>The Problem Details JSON Object (IETF</w:t>
      </w:r>
      <w:r>
        <w:t> </w:t>
      </w:r>
      <w:r w:rsidRPr="003B2883">
        <w:t>RFC</w:t>
      </w:r>
      <w:r>
        <w:t> </w:t>
      </w:r>
      <w:r w:rsidRPr="003B2883">
        <w:t>7807 [36]). The use of the Problem Details JSON object in a HTTP response body shall be signalled by the content type "application/problem+json".</w:t>
      </w:r>
    </w:p>
    <w:p w14:paraId="69DB9E91" w14:textId="77777777" w:rsidR="00602AC0" w:rsidRPr="003B2883" w:rsidRDefault="00602AC0" w:rsidP="00602AC0">
      <w:pPr>
        <w:pStyle w:val="Heading4"/>
      </w:pPr>
      <w:bookmarkStart w:id="5588" w:name="_Toc25156527"/>
      <w:bookmarkStart w:id="5589" w:name="_Toc34124832"/>
      <w:bookmarkStart w:id="5590" w:name="_Toc43207961"/>
      <w:bookmarkStart w:id="5591" w:name="_Toc49857434"/>
      <w:bookmarkStart w:id="5592" w:name="_Toc56677278"/>
      <w:bookmarkStart w:id="5593" w:name="_Toc56691801"/>
      <w:bookmarkStart w:id="5594" w:name="_Toc56699065"/>
      <w:bookmarkStart w:id="5595" w:name="_Toc89035321"/>
      <w:bookmarkStart w:id="5596" w:name="_Toc89065119"/>
      <w:bookmarkStart w:id="5597" w:name="_Toc89180418"/>
      <w:bookmarkStart w:id="5598" w:name="_Toc97072103"/>
      <w:bookmarkStart w:id="5599" w:name="_Toc120051508"/>
      <w:bookmarkStart w:id="5600" w:name="_Toc130829126"/>
      <w:r w:rsidRPr="003B2883">
        <w:t>6.3.2.3</w:t>
      </w:r>
      <w:r w:rsidRPr="003B2883">
        <w:tab/>
        <w:t>HTTP custom headers</w:t>
      </w:r>
      <w:bookmarkEnd w:id="5588"/>
      <w:bookmarkEnd w:id="5589"/>
      <w:bookmarkEnd w:id="5590"/>
      <w:bookmarkEnd w:id="5591"/>
      <w:bookmarkEnd w:id="5592"/>
      <w:bookmarkEnd w:id="5593"/>
      <w:bookmarkEnd w:id="5594"/>
      <w:bookmarkEnd w:id="5595"/>
      <w:bookmarkEnd w:id="5596"/>
      <w:bookmarkEnd w:id="5597"/>
      <w:bookmarkEnd w:id="5598"/>
      <w:bookmarkEnd w:id="5599"/>
      <w:bookmarkEnd w:id="5600"/>
    </w:p>
    <w:p w14:paraId="295F03A8" w14:textId="77777777" w:rsidR="00602AC0" w:rsidRPr="003B2883" w:rsidRDefault="00602AC0" w:rsidP="00602AC0">
      <w:pPr>
        <w:pStyle w:val="Heading5"/>
        <w:rPr>
          <w:lang w:eastAsia="zh-CN"/>
        </w:rPr>
      </w:pPr>
      <w:bookmarkStart w:id="5601" w:name="_Toc25156528"/>
      <w:bookmarkStart w:id="5602" w:name="_Toc34124833"/>
      <w:bookmarkStart w:id="5603" w:name="_Toc43207962"/>
      <w:bookmarkStart w:id="5604" w:name="_Toc49857435"/>
      <w:bookmarkStart w:id="5605" w:name="_Toc56677279"/>
      <w:bookmarkStart w:id="5606" w:name="_Toc56691802"/>
      <w:bookmarkStart w:id="5607" w:name="_Toc56699066"/>
      <w:bookmarkStart w:id="5608" w:name="_Toc89035322"/>
      <w:bookmarkStart w:id="5609" w:name="_Toc89065120"/>
      <w:bookmarkStart w:id="5610" w:name="_Toc89180419"/>
      <w:bookmarkStart w:id="5611" w:name="_Toc97072104"/>
      <w:bookmarkStart w:id="5612" w:name="_Toc120051509"/>
      <w:bookmarkStart w:id="5613" w:name="_Toc130829127"/>
      <w:r w:rsidRPr="003B2883">
        <w:t>6.3.2.3.1</w:t>
      </w:r>
      <w:r w:rsidRPr="003B2883">
        <w:rPr>
          <w:lang w:eastAsia="zh-CN"/>
        </w:rPr>
        <w:tab/>
        <w:t>General</w:t>
      </w:r>
      <w:bookmarkEnd w:id="5601"/>
      <w:bookmarkEnd w:id="5602"/>
      <w:bookmarkEnd w:id="5603"/>
      <w:bookmarkEnd w:id="5604"/>
      <w:bookmarkEnd w:id="5605"/>
      <w:bookmarkEnd w:id="5606"/>
      <w:bookmarkEnd w:id="5607"/>
      <w:bookmarkEnd w:id="5608"/>
      <w:bookmarkEnd w:id="5609"/>
      <w:bookmarkEnd w:id="5610"/>
      <w:bookmarkEnd w:id="5611"/>
      <w:bookmarkEnd w:id="5612"/>
      <w:bookmarkEnd w:id="5613"/>
    </w:p>
    <w:p w14:paraId="3D1C1BD9" w14:textId="77777777" w:rsidR="00602AC0" w:rsidRPr="003B2883" w:rsidRDefault="00602AC0" w:rsidP="00602AC0">
      <w:pPr>
        <w:pStyle w:val="Guidance"/>
        <w:rPr>
          <w:i w:val="0"/>
          <w:color w:val="auto"/>
        </w:rPr>
      </w:pPr>
      <w:r w:rsidRPr="003B2883">
        <w:rPr>
          <w:i w:val="0"/>
          <w:color w:val="auto"/>
        </w:rPr>
        <w:t>In this release of this specification, no custom headers specific to the Namf_MT service are defined. For 3GPP specific HTTP custom headers used across all service based interfaces, see clause 5.2.3 of</w:t>
      </w:r>
      <w:r>
        <w:rPr>
          <w:i w:val="0"/>
          <w:color w:val="auto"/>
        </w:rPr>
        <w:t xml:space="preserve"> 3GPP TS </w:t>
      </w:r>
      <w:r w:rsidRPr="003B2883">
        <w:rPr>
          <w:i w:val="0"/>
          <w:color w:val="auto"/>
        </w:rPr>
        <w:t>29.500</w:t>
      </w:r>
      <w:r>
        <w:rPr>
          <w:i w:val="0"/>
          <w:color w:val="auto"/>
        </w:rPr>
        <w:t> </w:t>
      </w:r>
      <w:r w:rsidRPr="003B2883">
        <w:rPr>
          <w:i w:val="0"/>
          <w:color w:val="auto"/>
        </w:rPr>
        <w:t>[4].</w:t>
      </w:r>
    </w:p>
    <w:p w14:paraId="7A65292C" w14:textId="77777777" w:rsidR="00602AC0" w:rsidRPr="003B2883" w:rsidRDefault="00602AC0" w:rsidP="00602AC0">
      <w:pPr>
        <w:pStyle w:val="Heading3"/>
      </w:pPr>
      <w:bookmarkStart w:id="5614" w:name="_Toc25156529"/>
      <w:bookmarkStart w:id="5615" w:name="_Toc34124834"/>
      <w:bookmarkStart w:id="5616" w:name="_Toc43207963"/>
      <w:bookmarkStart w:id="5617" w:name="_Toc49857436"/>
      <w:bookmarkStart w:id="5618" w:name="_Toc56677280"/>
      <w:bookmarkStart w:id="5619" w:name="_Toc56691803"/>
      <w:bookmarkStart w:id="5620" w:name="_Toc56699067"/>
      <w:bookmarkStart w:id="5621" w:name="_Toc89035323"/>
      <w:bookmarkStart w:id="5622" w:name="_Toc89065121"/>
      <w:bookmarkStart w:id="5623" w:name="_Toc89180420"/>
      <w:bookmarkStart w:id="5624" w:name="_Toc97072105"/>
      <w:bookmarkStart w:id="5625" w:name="_Toc120051510"/>
      <w:bookmarkStart w:id="5626" w:name="_Toc130829128"/>
      <w:r w:rsidRPr="003B2883">
        <w:lastRenderedPageBreak/>
        <w:t>6.3.3</w:t>
      </w:r>
      <w:r w:rsidRPr="003B2883">
        <w:tab/>
        <w:t>Resources</w:t>
      </w:r>
      <w:bookmarkEnd w:id="5614"/>
      <w:bookmarkEnd w:id="5615"/>
      <w:bookmarkEnd w:id="5616"/>
      <w:bookmarkEnd w:id="5617"/>
      <w:bookmarkEnd w:id="5618"/>
      <w:bookmarkEnd w:id="5619"/>
      <w:bookmarkEnd w:id="5620"/>
      <w:bookmarkEnd w:id="5621"/>
      <w:bookmarkEnd w:id="5622"/>
      <w:bookmarkEnd w:id="5623"/>
      <w:bookmarkEnd w:id="5624"/>
      <w:bookmarkEnd w:id="5625"/>
      <w:bookmarkEnd w:id="5626"/>
    </w:p>
    <w:p w14:paraId="15E978EB" w14:textId="77777777" w:rsidR="00602AC0" w:rsidRPr="003B2883" w:rsidRDefault="00602AC0" w:rsidP="00602AC0">
      <w:pPr>
        <w:pStyle w:val="Heading4"/>
      </w:pPr>
      <w:bookmarkStart w:id="5627" w:name="_Toc25156530"/>
      <w:bookmarkStart w:id="5628" w:name="_Toc34124835"/>
      <w:bookmarkStart w:id="5629" w:name="_Toc43207964"/>
      <w:bookmarkStart w:id="5630" w:name="_Toc49857437"/>
      <w:bookmarkStart w:id="5631" w:name="_Toc56677281"/>
      <w:bookmarkStart w:id="5632" w:name="_Toc56691804"/>
      <w:bookmarkStart w:id="5633" w:name="_Toc56699068"/>
      <w:bookmarkStart w:id="5634" w:name="_Toc89035324"/>
      <w:bookmarkStart w:id="5635" w:name="_Toc89065122"/>
      <w:bookmarkStart w:id="5636" w:name="_Toc89180421"/>
      <w:bookmarkStart w:id="5637" w:name="_Toc97072106"/>
      <w:bookmarkStart w:id="5638" w:name="_Toc120051511"/>
      <w:bookmarkStart w:id="5639" w:name="_Toc130829129"/>
      <w:r w:rsidRPr="003B2883">
        <w:t>6.3.3.1</w:t>
      </w:r>
      <w:r w:rsidRPr="003B2883">
        <w:tab/>
        <w:t>Overview</w:t>
      </w:r>
      <w:bookmarkEnd w:id="5627"/>
      <w:bookmarkEnd w:id="5628"/>
      <w:bookmarkEnd w:id="5629"/>
      <w:bookmarkEnd w:id="5630"/>
      <w:bookmarkEnd w:id="5631"/>
      <w:bookmarkEnd w:id="5632"/>
      <w:bookmarkEnd w:id="5633"/>
      <w:bookmarkEnd w:id="5634"/>
      <w:bookmarkEnd w:id="5635"/>
      <w:bookmarkEnd w:id="5636"/>
      <w:bookmarkEnd w:id="5637"/>
      <w:bookmarkEnd w:id="5638"/>
      <w:bookmarkEnd w:id="5639"/>
    </w:p>
    <w:p w14:paraId="38D093A2" w14:textId="736747D7" w:rsidR="00602AC0" w:rsidRDefault="00E644D7" w:rsidP="00602AC0">
      <w:pPr>
        <w:pStyle w:val="TH"/>
      </w:pPr>
      <w:r>
        <w:object w:dxaOrig="8550" w:dyaOrig="5475" w14:anchorId="13808940">
          <v:shape id="_x0000_i1072" type="#_x0000_t75" style="width:415pt;height:228.9pt" o:ole="">
            <v:imagedata r:id="rId102" o:title="" croptop="4699f" cropbottom="3804f" cropright="520f"/>
          </v:shape>
          <o:OLEObject Type="Embed" ProgID="Visio.Drawing.15" ShapeID="_x0000_i1072" DrawAspect="Content" ObjectID="_1741442744" r:id="rId103"/>
        </w:object>
      </w:r>
    </w:p>
    <w:p w14:paraId="3CA925C3" w14:textId="77777777" w:rsidR="00602AC0" w:rsidRPr="003B2883" w:rsidRDefault="00602AC0" w:rsidP="009119F4">
      <w:pPr>
        <w:pStyle w:val="TF"/>
      </w:pPr>
      <w:r w:rsidRPr="003B2883">
        <w:t>Figure 6.3.3.1-1: Resource URI structure of the Namf_MT Service API</w:t>
      </w:r>
    </w:p>
    <w:p w14:paraId="401A7F42" w14:textId="77777777" w:rsidR="00602AC0" w:rsidRPr="003B2883" w:rsidRDefault="00602AC0" w:rsidP="00602AC0">
      <w:r w:rsidRPr="003B2883">
        <w:t>Table 6.3.3.1-1 provides an overview of the resources and applicable HTTP methods.</w:t>
      </w:r>
    </w:p>
    <w:p w14:paraId="5390E383" w14:textId="77777777" w:rsidR="00602AC0" w:rsidRPr="003B2883" w:rsidRDefault="00602AC0" w:rsidP="00602AC0">
      <w:pPr>
        <w:pStyle w:val="TH"/>
      </w:pPr>
      <w:r w:rsidRPr="003B2883">
        <w:t>Table 6.3.3.1-1: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107"/>
        <w:gridCol w:w="4880"/>
        <w:gridCol w:w="1047"/>
        <w:gridCol w:w="2453"/>
      </w:tblGrid>
      <w:tr w:rsidR="00602AC0" w:rsidRPr="003B2883" w14:paraId="1B4B6505" w14:textId="77777777" w:rsidTr="001C0541">
        <w:trPr>
          <w:jc w:val="center"/>
        </w:trPr>
        <w:tc>
          <w:tcPr>
            <w:tcW w:w="58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874FEF0" w14:textId="77777777" w:rsidR="00602AC0" w:rsidRPr="003B2883" w:rsidRDefault="00602AC0" w:rsidP="001D4998">
            <w:pPr>
              <w:pStyle w:val="TAH"/>
            </w:pPr>
            <w:r w:rsidRPr="003B2883">
              <w:t>Resource name</w:t>
            </w:r>
          </w:p>
        </w:tc>
        <w:tc>
          <w:tcPr>
            <w:tcW w:w="259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B654209" w14:textId="77777777" w:rsidR="00602AC0" w:rsidRPr="003B2883" w:rsidRDefault="00602AC0" w:rsidP="001D4998">
            <w:pPr>
              <w:pStyle w:val="TAH"/>
            </w:pPr>
            <w:r w:rsidRPr="003B2883">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6A32F0F" w14:textId="77777777" w:rsidR="00602AC0" w:rsidRPr="003B2883" w:rsidRDefault="00602AC0" w:rsidP="001D4998">
            <w:pPr>
              <w:pStyle w:val="TAH"/>
            </w:pPr>
            <w:r w:rsidRPr="003B2883">
              <w:t>HTTP method or custom operation</w:t>
            </w:r>
          </w:p>
        </w:tc>
        <w:tc>
          <w:tcPr>
            <w:tcW w:w="131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D51197C" w14:textId="77777777" w:rsidR="00602AC0" w:rsidRPr="003B2883" w:rsidRDefault="00602AC0" w:rsidP="001D4998">
            <w:pPr>
              <w:pStyle w:val="TAH"/>
            </w:pPr>
            <w:r w:rsidRPr="003B2883">
              <w:t>Description</w:t>
            </w:r>
          </w:p>
        </w:tc>
      </w:tr>
      <w:tr w:rsidR="00602AC0" w:rsidRPr="003B2883" w14:paraId="59D614B4" w14:textId="77777777" w:rsidTr="001C0541">
        <w:trPr>
          <w:trHeight w:val="473"/>
          <w:jc w:val="center"/>
        </w:trPr>
        <w:tc>
          <w:tcPr>
            <w:tcW w:w="583" w:type="pct"/>
            <w:tcBorders>
              <w:top w:val="single" w:sz="4" w:space="0" w:color="auto"/>
              <w:left w:val="single" w:sz="4" w:space="0" w:color="auto"/>
              <w:bottom w:val="single" w:sz="4" w:space="0" w:color="auto"/>
              <w:right w:val="single" w:sz="4" w:space="0" w:color="auto"/>
            </w:tcBorders>
            <w:vAlign w:val="center"/>
          </w:tcPr>
          <w:p w14:paraId="366F226B" w14:textId="77777777" w:rsidR="00602AC0" w:rsidRPr="003B2883" w:rsidRDefault="00602AC0" w:rsidP="001D4998">
            <w:pPr>
              <w:pStyle w:val="TAL"/>
            </w:pPr>
            <w:r w:rsidRPr="003B2883">
              <w:rPr>
                <w:iCs/>
                <w:lang w:eastAsia="zh-CN"/>
              </w:rPr>
              <w:t>ueReachInd</w:t>
            </w:r>
          </w:p>
        </w:tc>
        <w:tc>
          <w:tcPr>
            <w:tcW w:w="2595" w:type="pct"/>
            <w:tcBorders>
              <w:top w:val="single" w:sz="4" w:space="0" w:color="auto"/>
              <w:left w:val="single" w:sz="4" w:space="0" w:color="auto"/>
              <w:bottom w:val="single" w:sz="4" w:space="0" w:color="auto"/>
              <w:right w:val="single" w:sz="4" w:space="0" w:color="auto"/>
            </w:tcBorders>
            <w:vAlign w:val="center"/>
          </w:tcPr>
          <w:p w14:paraId="60884626" w14:textId="4B1019C6" w:rsidR="00602AC0" w:rsidRPr="003B2883" w:rsidRDefault="00602AC0" w:rsidP="001D4998">
            <w:pPr>
              <w:pStyle w:val="TAL"/>
              <w:rPr>
                <w:iCs/>
              </w:rPr>
            </w:pPr>
            <w:r w:rsidRPr="003B2883">
              <w:t>/ue-contexts/{ueContextId}/ue-reachind</w:t>
            </w:r>
          </w:p>
        </w:tc>
        <w:tc>
          <w:tcPr>
            <w:tcW w:w="504" w:type="pct"/>
            <w:tcBorders>
              <w:top w:val="single" w:sz="4" w:space="0" w:color="auto"/>
              <w:left w:val="single" w:sz="4" w:space="0" w:color="auto"/>
              <w:bottom w:val="single" w:sz="4" w:space="0" w:color="auto"/>
              <w:right w:val="single" w:sz="4" w:space="0" w:color="auto"/>
            </w:tcBorders>
          </w:tcPr>
          <w:p w14:paraId="66F8137E" w14:textId="77777777" w:rsidR="00602AC0" w:rsidRPr="003B2883" w:rsidRDefault="00602AC0" w:rsidP="001D4998">
            <w:pPr>
              <w:pStyle w:val="TAL"/>
              <w:rPr>
                <w:iCs/>
              </w:rPr>
            </w:pPr>
            <w:r w:rsidRPr="003B2883">
              <w:rPr>
                <w:rFonts w:hint="eastAsia"/>
                <w:iCs/>
                <w:lang w:eastAsia="zh-CN"/>
              </w:rPr>
              <w:t>PUT</w:t>
            </w:r>
          </w:p>
        </w:tc>
        <w:tc>
          <w:tcPr>
            <w:tcW w:w="1317" w:type="pct"/>
            <w:tcBorders>
              <w:top w:val="single" w:sz="4" w:space="0" w:color="auto"/>
              <w:left w:val="single" w:sz="4" w:space="0" w:color="auto"/>
              <w:bottom w:val="single" w:sz="4" w:space="0" w:color="auto"/>
              <w:right w:val="single" w:sz="4" w:space="0" w:color="auto"/>
            </w:tcBorders>
          </w:tcPr>
          <w:p w14:paraId="5610B3FF" w14:textId="77777777" w:rsidR="00602AC0" w:rsidRPr="003B2883" w:rsidRDefault="00602AC0" w:rsidP="001D4998">
            <w:pPr>
              <w:pStyle w:val="TAL"/>
              <w:rPr>
                <w:iCs/>
              </w:rPr>
            </w:pPr>
            <w:r w:rsidRPr="003B2883">
              <w:rPr>
                <w:rFonts w:hint="eastAsia"/>
                <w:iCs/>
                <w:lang w:eastAsia="zh-CN"/>
              </w:rPr>
              <w:t xml:space="preserve">Update the </w:t>
            </w:r>
            <w:r w:rsidRPr="003B2883">
              <w:rPr>
                <w:iCs/>
                <w:lang w:eastAsia="zh-CN"/>
              </w:rPr>
              <w:t>ueReachInd</w:t>
            </w:r>
            <w:r w:rsidRPr="003B2883">
              <w:rPr>
                <w:rFonts w:hint="eastAsia"/>
                <w:iCs/>
                <w:lang w:eastAsia="zh-CN"/>
              </w:rPr>
              <w:t xml:space="preserve"> to UE Reachable</w:t>
            </w:r>
          </w:p>
        </w:tc>
      </w:tr>
      <w:tr w:rsidR="00602AC0" w:rsidRPr="003B2883" w14:paraId="05366D31" w14:textId="77777777" w:rsidTr="00D67CF5">
        <w:trPr>
          <w:trHeight w:val="473"/>
          <w:jc w:val="center"/>
        </w:trPr>
        <w:tc>
          <w:tcPr>
            <w:tcW w:w="583" w:type="pct"/>
            <w:tcBorders>
              <w:top w:val="single" w:sz="4" w:space="0" w:color="auto"/>
              <w:left w:val="single" w:sz="4" w:space="0" w:color="auto"/>
              <w:bottom w:val="single" w:sz="4" w:space="0" w:color="auto"/>
              <w:right w:val="single" w:sz="4" w:space="0" w:color="auto"/>
            </w:tcBorders>
            <w:vAlign w:val="center"/>
          </w:tcPr>
          <w:p w14:paraId="04E519C8" w14:textId="77777777" w:rsidR="00602AC0" w:rsidRPr="003B2883" w:rsidRDefault="00602AC0" w:rsidP="001D4998">
            <w:pPr>
              <w:pStyle w:val="TAL"/>
              <w:rPr>
                <w:iCs/>
                <w:lang w:eastAsia="zh-CN"/>
              </w:rPr>
            </w:pPr>
            <w:r w:rsidRPr="003B2883">
              <w:rPr>
                <w:iCs/>
                <w:lang w:eastAsia="zh-CN"/>
              </w:rPr>
              <w:t>ueContext</w:t>
            </w:r>
          </w:p>
        </w:tc>
        <w:tc>
          <w:tcPr>
            <w:tcW w:w="2595" w:type="pct"/>
            <w:tcBorders>
              <w:top w:val="single" w:sz="4" w:space="0" w:color="auto"/>
              <w:left w:val="single" w:sz="4" w:space="0" w:color="auto"/>
              <w:bottom w:val="single" w:sz="4" w:space="0" w:color="auto"/>
              <w:right w:val="single" w:sz="4" w:space="0" w:color="auto"/>
            </w:tcBorders>
            <w:vAlign w:val="center"/>
          </w:tcPr>
          <w:p w14:paraId="641ABFB5" w14:textId="43B9A299" w:rsidR="00602AC0" w:rsidRPr="003B2883" w:rsidRDefault="00602AC0" w:rsidP="001D4998">
            <w:pPr>
              <w:pStyle w:val="TAL"/>
            </w:pPr>
            <w:r w:rsidRPr="003B2883">
              <w:t>/ue-contexts/{ueContextId}</w:t>
            </w:r>
          </w:p>
        </w:tc>
        <w:tc>
          <w:tcPr>
            <w:tcW w:w="504" w:type="pct"/>
            <w:tcBorders>
              <w:top w:val="single" w:sz="4" w:space="0" w:color="auto"/>
              <w:left w:val="single" w:sz="4" w:space="0" w:color="auto"/>
              <w:bottom w:val="single" w:sz="4" w:space="0" w:color="auto"/>
              <w:right w:val="single" w:sz="4" w:space="0" w:color="auto"/>
            </w:tcBorders>
          </w:tcPr>
          <w:p w14:paraId="7139697A" w14:textId="77777777" w:rsidR="00602AC0" w:rsidRPr="003B2883" w:rsidRDefault="00602AC0" w:rsidP="001D4998">
            <w:pPr>
              <w:pStyle w:val="TAL"/>
              <w:rPr>
                <w:iCs/>
                <w:lang w:eastAsia="zh-CN"/>
              </w:rPr>
            </w:pPr>
            <w:r w:rsidRPr="003B2883">
              <w:rPr>
                <w:iCs/>
                <w:lang w:eastAsia="zh-CN"/>
              </w:rPr>
              <w:t>GET</w:t>
            </w:r>
          </w:p>
        </w:tc>
        <w:tc>
          <w:tcPr>
            <w:tcW w:w="1317" w:type="pct"/>
            <w:tcBorders>
              <w:top w:val="single" w:sz="4" w:space="0" w:color="auto"/>
              <w:left w:val="single" w:sz="4" w:space="0" w:color="auto"/>
              <w:bottom w:val="single" w:sz="4" w:space="0" w:color="auto"/>
              <w:right w:val="single" w:sz="4" w:space="0" w:color="auto"/>
            </w:tcBorders>
          </w:tcPr>
          <w:p w14:paraId="42906EA6" w14:textId="77777777" w:rsidR="00602AC0" w:rsidRPr="003B2883" w:rsidRDefault="00602AC0" w:rsidP="001D4998">
            <w:pPr>
              <w:pStyle w:val="TAL"/>
              <w:rPr>
                <w:iCs/>
                <w:lang w:eastAsia="zh-CN"/>
              </w:rPr>
            </w:pPr>
            <w:r w:rsidRPr="003B2883">
              <w:rPr>
                <w:iCs/>
                <w:lang w:eastAsia="zh-CN"/>
              </w:rPr>
              <w:t>Map to following service operation:</w:t>
            </w:r>
          </w:p>
          <w:p w14:paraId="39F19D90" w14:textId="77777777" w:rsidR="00602AC0" w:rsidRPr="003B2883" w:rsidRDefault="00602AC0" w:rsidP="001D4998">
            <w:pPr>
              <w:pStyle w:val="TAL"/>
              <w:rPr>
                <w:iCs/>
                <w:lang w:eastAsia="zh-CN"/>
              </w:rPr>
            </w:pPr>
            <w:r w:rsidRPr="003B2883">
              <w:rPr>
                <w:iCs/>
                <w:lang w:eastAsia="zh-CN"/>
              </w:rPr>
              <w:t>- ProvideDomainSelectionInfo</w:t>
            </w:r>
          </w:p>
        </w:tc>
      </w:tr>
      <w:tr w:rsidR="001C0541" w:rsidRPr="003B2883" w14:paraId="559A5B69" w14:textId="77777777" w:rsidTr="001C0541">
        <w:trPr>
          <w:trHeight w:val="473"/>
          <w:jc w:val="center"/>
        </w:trPr>
        <w:tc>
          <w:tcPr>
            <w:tcW w:w="583" w:type="pct"/>
            <w:tcBorders>
              <w:top w:val="single" w:sz="4" w:space="0" w:color="auto"/>
              <w:left w:val="single" w:sz="4" w:space="0" w:color="auto"/>
              <w:bottom w:val="single" w:sz="4" w:space="0" w:color="auto"/>
              <w:right w:val="single" w:sz="4" w:space="0" w:color="auto"/>
            </w:tcBorders>
            <w:vAlign w:val="center"/>
          </w:tcPr>
          <w:p w14:paraId="368B17DF" w14:textId="1C60C404" w:rsidR="001C0541" w:rsidRPr="003B2883" w:rsidRDefault="001C0541" w:rsidP="001C0541">
            <w:pPr>
              <w:pStyle w:val="TAL"/>
              <w:rPr>
                <w:iCs/>
                <w:lang w:eastAsia="zh-CN"/>
              </w:rPr>
            </w:pPr>
            <w:r w:rsidRPr="00D65D12">
              <w:rPr>
                <w:iCs/>
                <w:lang w:eastAsia="zh-CN"/>
              </w:rPr>
              <w:t>ueContexts collection</w:t>
            </w:r>
          </w:p>
        </w:tc>
        <w:tc>
          <w:tcPr>
            <w:tcW w:w="2595" w:type="pct"/>
            <w:tcBorders>
              <w:top w:val="single" w:sz="4" w:space="0" w:color="auto"/>
              <w:left w:val="single" w:sz="4" w:space="0" w:color="auto"/>
              <w:bottom w:val="single" w:sz="4" w:space="0" w:color="auto"/>
              <w:right w:val="single" w:sz="4" w:space="0" w:color="auto"/>
            </w:tcBorders>
            <w:vAlign w:val="center"/>
          </w:tcPr>
          <w:p w14:paraId="111F8E52" w14:textId="474C9742" w:rsidR="001C0541" w:rsidRPr="003B2883" w:rsidDel="001C0541" w:rsidRDefault="001C0541" w:rsidP="001C0541">
            <w:pPr>
              <w:pStyle w:val="TAL"/>
            </w:pPr>
            <w:r w:rsidRPr="003B2883">
              <w:t>/ue-contexts/</w:t>
            </w:r>
            <w:r>
              <w:rPr>
                <w:lang w:val="fr-FR"/>
              </w:rPr>
              <w:t>enable-</w:t>
            </w:r>
            <w:r>
              <w:rPr>
                <w:lang w:eastAsia="zh-CN"/>
              </w:rPr>
              <w:t>g</w:t>
            </w:r>
            <w:r w:rsidRPr="00204314">
              <w:rPr>
                <w:lang w:val="en-US" w:eastAsia="zh-CN"/>
              </w:rPr>
              <w:t>roup</w:t>
            </w:r>
            <w:r>
              <w:rPr>
                <w:lang w:val="en-US" w:eastAsia="zh-CN"/>
              </w:rPr>
              <w:t>-r</w:t>
            </w:r>
            <w:r w:rsidRPr="00204314">
              <w:rPr>
                <w:lang w:val="en-US" w:eastAsia="zh-CN"/>
              </w:rPr>
              <w:t>eachability</w:t>
            </w:r>
          </w:p>
        </w:tc>
        <w:tc>
          <w:tcPr>
            <w:tcW w:w="504" w:type="pct"/>
            <w:tcBorders>
              <w:top w:val="single" w:sz="4" w:space="0" w:color="auto"/>
              <w:left w:val="single" w:sz="4" w:space="0" w:color="auto"/>
              <w:right w:val="single" w:sz="4" w:space="0" w:color="auto"/>
            </w:tcBorders>
          </w:tcPr>
          <w:p w14:paraId="02A39E22" w14:textId="60539598" w:rsidR="001C0541" w:rsidRPr="003B2883" w:rsidRDefault="001C0541" w:rsidP="001C0541">
            <w:pPr>
              <w:pStyle w:val="TAL"/>
              <w:rPr>
                <w:iCs/>
                <w:lang w:eastAsia="zh-CN"/>
              </w:rPr>
            </w:pPr>
            <w:r>
              <w:rPr>
                <w:lang w:val="fr-FR"/>
              </w:rPr>
              <w:t>enable-g</w:t>
            </w:r>
            <w:r>
              <w:t xml:space="preserve">roup-reachability </w:t>
            </w:r>
            <w:r>
              <w:rPr>
                <w:lang w:val="fr-FR"/>
              </w:rPr>
              <w:t>(POST)</w:t>
            </w:r>
          </w:p>
        </w:tc>
        <w:tc>
          <w:tcPr>
            <w:tcW w:w="1317" w:type="pct"/>
            <w:tcBorders>
              <w:top w:val="single" w:sz="4" w:space="0" w:color="auto"/>
              <w:left w:val="single" w:sz="4" w:space="0" w:color="auto"/>
              <w:right w:val="single" w:sz="4" w:space="0" w:color="auto"/>
            </w:tcBorders>
          </w:tcPr>
          <w:p w14:paraId="59F6369F" w14:textId="019EC12A" w:rsidR="001C0541" w:rsidRPr="003B2883" w:rsidRDefault="001C0541" w:rsidP="001C0541">
            <w:pPr>
              <w:pStyle w:val="TAL"/>
              <w:rPr>
                <w:iCs/>
                <w:lang w:eastAsia="zh-CN"/>
              </w:rPr>
            </w:pPr>
            <w:r w:rsidRPr="003B2883">
              <w:rPr>
                <w:rFonts w:hint="eastAsia"/>
                <w:iCs/>
                <w:lang w:eastAsia="zh-CN"/>
              </w:rPr>
              <w:t xml:space="preserve">Update the </w:t>
            </w:r>
            <w:r>
              <w:rPr>
                <w:iCs/>
                <w:lang w:eastAsia="zh-CN"/>
              </w:rPr>
              <w:t>state of the list of UEs</w:t>
            </w:r>
            <w:r w:rsidRPr="003B2883">
              <w:rPr>
                <w:rFonts w:hint="eastAsia"/>
                <w:iCs/>
                <w:lang w:eastAsia="zh-CN"/>
              </w:rPr>
              <w:t xml:space="preserve"> to </w:t>
            </w:r>
            <w:r>
              <w:t>CM-</w:t>
            </w:r>
            <w:r w:rsidRPr="003B2883">
              <w:t>CONNECTED state</w:t>
            </w:r>
          </w:p>
        </w:tc>
      </w:tr>
    </w:tbl>
    <w:p w14:paraId="1407960B" w14:textId="77777777" w:rsidR="00602AC0" w:rsidRPr="003B2883" w:rsidRDefault="00602AC0" w:rsidP="00602AC0"/>
    <w:p w14:paraId="0213E20A" w14:textId="77777777" w:rsidR="00602AC0" w:rsidRPr="003B2883" w:rsidRDefault="00602AC0" w:rsidP="00602AC0">
      <w:pPr>
        <w:pStyle w:val="Heading4"/>
      </w:pPr>
      <w:bookmarkStart w:id="5640" w:name="_Toc25156531"/>
      <w:bookmarkStart w:id="5641" w:name="_Toc34124836"/>
      <w:bookmarkStart w:id="5642" w:name="_Toc43207965"/>
      <w:bookmarkStart w:id="5643" w:name="_Toc49857438"/>
      <w:bookmarkStart w:id="5644" w:name="_Toc56677282"/>
      <w:bookmarkStart w:id="5645" w:name="_Toc56691805"/>
      <w:bookmarkStart w:id="5646" w:name="_Toc56699069"/>
      <w:bookmarkStart w:id="5647" w:name="_Toc89035325"/>
      <w:bookmarkStart w:id="5648" w:name="_Toc89065123"/>
      <w:bookmarkStart w:id="5649" w:name="_Toc89180422"/>
      <w:bookmarkStart w:id="5650" w:name="_Toc97072107"/>
      <w:bookmarkStart w:id="5651" w:name="_Toc120051512"/>
      <w:bookmarkStart w:id="5652" w:name="_Toc130829130"/>
      <w:r w:rsidRPr="003B2883">
        <w:t>6.3.3.2</w:t>
      </w:r>
      <w:r w:rsidRPr="003B2883">
        <w:tab/>
        <w:t xml:space="preserve">Resource: </w:t>
      </w:r>
      <w:r w:rsidRPr="003B2883">
        <w:rPr>
          <w:lang w:eastAsia="zh-CN"/>
        </w:rPr>
        <w:t>ueReachInd</w:t>
      </w:r>
      <w:bookmarkEnd w:id="5640"/>
      <w:bookmarkEnd w:id="5641"/>
      <w:bookmarkEnd w:id="5642"/>
      <w:bookmarkEnd w:id="5643"/>
      <w:bookmarkEnd w:id="5644"/>
      <w:bookmarkEnd w:id="5645"/>
      <w:bookmarkEnd w:id="5646"/>
      <w:bookmarkEnd w:id="5647"/>
      <w:bookmarkEnd w:id="5648"/>
      <w:bookmarkEnd w:id="5649"/>
      <w:bookmarkEnd w:id="5650"/>
      <w:bookmarkEnd w:id="5651"/>
      <w:bookmarkEnd w:id="5652"/>
    </w:p>
    <w:p w14:paraId="4FD35C65" w14:textId="77777777" w:rsidR="00602AC0" w:rsidRPr="003B2883" w:rsidRDefault="00602AC0" w:rsidP="00602AC0">
      <w:pPr>
        <w:pStyle w:val="Heading5"/>
      </w:pPr>
      <w:bookmarkStart w:id="5653" w:name="_Toc25156532"/>
      <w:bookmarkStart w:id="5654" w:name="_Toc34124837"/>
      <w:bookmarkStart w:id="5655" w:name="_Toc43207966"/>
      <w:bookmarkStart w:id="5656" w:name="_Toc49857439"/>
      <w:bookmarkStart w:id="5657" w:name="_Toc56677283"/>
      <w:bookmarkStart w:id="5658" w:name="_Toc56691806"/>
      <w:bookmarkStart w:id="5659" w:name="_Toc56699070"/>
      <w:bookmarkStart w:id="5660" w:name="_Toc89035326"/>
      <w:bookmarkStart w:id="5661" w:name="_Toc89065124"/>
      <w:bookmarkStart w:id="5662" w:name="_Toc89180423"/>
      <w:bookmarkStart w:id="5663" w:name="_Toc97072108"/>
      <w:bookmarkStart w:id="5664" w:name="_Toc120051513"/>
      <w:bookmarkStart w:id="5665" w:name="_Toc130829131"/>
      <w:r w:rsidRPr="003B2883">
        <w:t>6.3.3.2.1</w:t>
      </w:r>
      <w:r w:rsidRPr="003B2883">
        <w:tab/>
        <w:t>Description</w:t>
      </w:r>
      <w:bookmarkEnd w:id="5653"/>
      <w:bookmarkEnd w:id="5654"/>
      <w:bookmarkEnd w:id="5655"/>
      <w:bookmarkEnd w:id="5656"/>
      <w:bookmarkEnd w:id="5657"/>
      <w:bookmarkEnd w:id="5658"/>
      <w:bookmarkEnd w:id="5659"/>
      <w:bookmarkEnd w:id="5660"/>
      <w:bookmarkEnd w:id="5661"/>
      <w:bookmarkEnd w:id="5662"/>
      <w:bookmarkEnd w:id="5663"/>
      <w:bookmarkEnd w:id="5664"/>
      <w:bookmarkEnd w:id="5665"/>
    </w:p>
    <w:p w14:paraId="2E90323E" w14:textId="6B849107" w:rsidR="00E644D7" w:rsidRDefault="00602AC0" w:rsidP="00602AC0">
      <w:r w:rsidRPr="003B2883">
        <w:t xml:space="preserve">This resource represents the </w:t>
      </w:r>
      <w:r w:rsidRPr="003B2883">
        <w:rPr>
          <w:lang w:eastAsia="zh-CN"/>
        </w:rPr>
        <w:t>ueReachInd</w:t>
      </w:r>
      <w:r w:rsidRPr="003B2883">
        <w:t xml:space="preserve"> for a SUPI.</w:t>
      </w:r>
    </w:p>
    <w:p w14:paraId="76AA3C8E" w14:textId="737A1BFA" w:rsidR="00602AC0" w:rsidRPr="003B2883" w:rsidRDefault="00602AC0" w:rsidP="00602AC0">
      <w:r w:rsidRPr="003B2883">
        <w:t xml:space="preserve">This resource is modelled as the Document resource archetype (see </w:t>
      </w:r>
      <w:r>
        <w:t>clause</w:t>
      </w:r>
      <w:r w:rsidRPr="003B2883">
        <w:t xml:space="preserve"> C.1 of</w:t>
      </w:r>
      <w:r>
        <w:t xml:space="preserve"> 3GPP TS </w:t>
      </w:r>
      <w:r w:rsidRPr="003B2883">
        <w:t>29.501</w:t>
      </w:r>
      <w:r>
        <w:t> </w:t>
      </w:r>
      <w:r w:rsidRPr="003B2883">
        <w:t>[5]).</w:t>
      </w:r>
    </w:p>
    <w:p w14:paraId="7BE1FECE" w14:textId="77777777" w:rsidR="00602AC0" w:rsidRPr="003B2883" w:rsidRDefault="00602AC0" w:rsidP="00602AC0">
      <w:pPr>
        <w:pStyle w:val="Heading5"/>
      </w:pPr>
      <w:bookmarkStart w:id="5666" w:name="_Toc25156533"/>
      <w:bookmarkStart w:id="5667" w:name="_Toc34124838"/>
      <w:bookmarkStart w:id="5668" w:name="_Toc43207967"/>
      <w:bookmarkStart w:id="5669" w:name="_Toc49857440"/>
      <w:bookmarkStart w:id="5670" w:name="_Toc56677284"/>
      <w:bookmarkStart w:id="5671" w:name="_Toc56691807"/>
      <w:bookmarkStart w:id="5672" w:name="_Toc56699071"/>
      <w:bookmarkStart w:id="5673" w:name="_Toc89035327"/>
      <w:bookmarkStart w:id="5674" w:name="_Toc89065125"/>
      <w:bookmarkStart w:id="5675" w:name="_Toc89180424"/>
      <w:bookmarkStart w:id="5676" w:name="_Toc97072109"/>
      <w:bookmarkStart w:id="5677" w:name="_Toc120051514"/>
      <w:bookmarkStart w:id="5678" w:name="_Toc130829132"/>
      <w:r w:rsidRPr="003B2883">
        <w:t>6.3.3.2.2</w:t>
      </w:r>
      <w:r w:rsidRPr="003B2883">
        <w:tab/>
        <w:t>Resource Definition</w:t>
      </w:r>
      <w:bookmarkEnd w:id="5666"/>
      <w:bookmarkEnd w:id="5667"/>
      <w:bookmarkEnd w:id="5668"/>
      <w:bookmarkEnd w:id="5669"/>
      <w:bookmarkEnd w:id="5670"/>
      <w:bookmarkEnd w:id="5671"/>
      <w:bookmarkEnd w:id="5672"/>
      <w:bookmarkEnd w:id="5673"/>
      <w:bookmarkEnd w:id="5674"/>
      <w:bookmarkEnd w:id="5675"/>
      <w:bookmarkEnd w:id="5676"/>
      <w:bookmarkEnd w:id="5677"/>
      <w:bookmarkEnd w:id="5678"/>
    </w:p>
    <w:p w14:paraId="3DDE2B00" w14:textId="3B1C8D22" w:rsidR="00E644D7" w:rsidRDefault="00602AC0" w:rsidP="00602AC0">
      <w:r w:rsidRPr="003B2883">
        <w:t>Resource URI: {apiRoot}/namf-m</w:t>
      </w:r>
      <w:r w:rsidRPr="003B2883">
        <w:rPr>
          <w:rFonts w:hint="eastAsia"/>
          <w:lang w:eastAsia="zh-CN"/>
        </w:rPr>
        <w:t>t</w:t>
      </w:r>
      <w:r w:rsidRPr="003B2883">
        <w:t>/&lt;apiVersion&gt;/ue-contexts/{ueContextId}/ue-reachind</w:t>
      </w:r>
    </w:p>
    <w:p w14:paraId="1BA7470A" w14:textId="039D1FEB" w:rsidR="00602AC0" w:rsidRPr="003B2883" w:rsidRDefault="00602AC0" w:rsidP="008B2FDB">
      <w:pPr>
        <w:rPr>
          <w:rFonts w:ascii="Arial" w:hAnsi="Arial" w:cs="Arial"/>
        </w:rPr>
      </w:pPr>
      <w:r w:rsidRPr="008B2FDB">
        <w:t>This resource shall support the resource URI variables defined in table 6.3.3.2.2-1.</w:t>
      </w:r>
    </w:p>
    <w:p w14:paraId="7B5CFF87" w14:textId="77777777" w:rsidR="00602AC0" w:rsidRPr="003B2883" w:rsidRDefault="00602AC0" w:rsidP="00602AC0">
      <w:pPr>
        <w:pStyle w:val="TH"/>
        <w:rPr>
          <w:rFonts w:cs="Arial"/>
        </w:rPr>
      </w:pPr>
      <w:r w:rsidRPr="003B2883">
        <w:lastRenderedPageBreak/>
        <w:t>Table 6.3.3.2.2-1: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8"/>
        <w:gridCol w:w="1577"/>
        <w:gridCol w:w="6940"/>
      </w:tblGrid>
      <w:tr w:rsidR="000165AD" w:rsidRPr="003B2883" w14:paraId="1F336D76"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14:paraId="39C3E763" w14:textId="77777777" w:rsidR="000165AD" w:rsidRPr="003B2883" w:rsidRDefault="000165AD" w:rsidP="000165AD">
            <w:pPr>
              <w:pStyle w:val="TAH"/>
            </w:pPr>
            <w:r w:rsidRPr="003B2883">
              <w:t>Name</w:t>
            </w:r>
          </w:p>
        </w:tc>
        <w:tc>
          <w:tcPr>
            <w:tcW w:w="819" w:type="pct"/>
            <w:tcBorders>
              <w:top w:val="single" w:sz="6" w:space="0" w:color="000000"/>
              <w:left w:val="single" w:sz="6" w:space="0" w:color="000000"/>
              <w:bottom w:val="single" w:sz="6" w:space="0" w:color="000000"/>
              <w:right w:val="single" w:sz="6" w:space="0" w:color="000000"/>
            </w:tcBorders>
            <w:shd w:val="clear" w:color="auto" w:fill="CCCCCC"/>
          </w:tcPr>
          <w:p w14:paraId="2B9098DB" w14:textId="77777777" w:rsidR="000165AD" w:rsidRPr="003B2883" w:rsidRDefault="000165AD" w:rsidP="000165AD">
            <w:pPr>
              <w:pStyle w:val="TAH"/>
            </w:pPr>
            <w:r w:rsidRPr="007D67A5">
              <w:t>Data type</w:t>
            </w:r>
          </w:p>
        </w:tc>
        <w:tc>
          <w:tcPr>
            <w:tcW w:w="36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544E5DE" w14:textId="77777777" w:rsidR="000165AD" w:rsidRPr="003B2883" w:rsidRDefault="000165AD" w:rsidP="000165AD">
            <w:pPr>
              <w:pStyle w:val="TAH"/>
            </w:pPr>
            <w:r w:rsidRPr="003B2883">
              <w:t>Definition</w:t>
            </w:r>
          </w:p>
        </w:tc>
      </w:tr>
      <w:tr w:rsidR="000165AD" w:rsidRPr="003B2883" w14:paraId="7FA40258"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12FB0C5B" w14:textId="77777777" w:rsidR="000165AD" w:rsidRPr="003B2883" w:rsidRDefault="000165AD" w:rsidP="000165AD">
            <w:pPr>
              <w:pStyle w:val="TAL"/>
              <w:rPr>
                <w:lang w:eastAsia="zh-CN"/>
              </w:rPr>
            </w:pPr>
            <w:r w:rsidRPr="003B2883">
              <w:t>apiRoot</w:t>
            </w:r>
          </w:p>
        </w:tc>
        <w:tc>
          <w:tcPr>
            <w:tcW w:w="819" w:type="pct"/>
            <w:tcBorders>
              <w:top w:val="single" w:sz="6" w:space="0" w:color="000000"/>
              <w:left w:val="single" w:sz="6" w:space="0" w:color="000000"/>
              <w:bottom w:val="single" w:sz="6" w:space="0" w:color="000000"/>
              <w:right w:val="single" w:sz="6" w:space="0" w:color="000000"/>
            </w:tcBorders>
          </w:tcPr>
          <w:p w14:paraId="4415B349" w14:textId="77777777" w:rsidR="000165AD" w:rsidRPr="003B2883" w:rsidRDefault="000165AD" w:rsidP="000165AD">
            <w:pPr>
              <w:pStyle w:val="TAL"/>
            </w:pPr>
            <w:r w:rsidRPr="007D67A5">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0F8BC227" w14:textId="77777777" w:rsidR="000165AD" w:rsidRPr="003B2883" w:rsidRDefault="000165AD" w:rsidP="000165AD">
            <w:pPr>
              <w:pStyle w:val="TAL"/>
            </w:pPr>
            <w:r w:rsidRPr="003B2883">
              <w:t xml:space="preserve">See </w:t>
            </w:r>
            <w:r>
              <w:t>clause</w:t>
            </w:r>
            <w:r w:rsidRPr="003B2883">
              <w:t xml:space="preserve"> 6.3.1</w:t>
            </w:r>
          </w:p>
        </w:tc>
      </w:tr>
      <w:tr w:rsidR="000165AD" w:rsidRPr="003B2883" w14:paraId="0B8A1CF4"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51FAE24E" w14:textId="77777777" w:rsidR="000165AD" w:rsidRPr="003B2883" w:rsidRDefault="000165AD" w:rsidP="000165AD">
            <w:pPr>
              <w:pStyle w:val="TAL"/>
            </w:pPr>
            <w:r w:rsidRPr="003B2883">
              <w:t>apiVersion</w:t>
            </w:r>
          </w:p>
        </w:tc>
        <w:tc>
          <w:tcPr>
            <w:tcW w:w="819" w:type="pct"/>
            <w:tcBorders>
              <w:top w:val="single" w:sz="6" w:space="0" w:color="000000"/>
              <w:left w:val="single" w:sz="6" w:space="0" w:color="000000"/>
              <w:bottom w:val="single" w:sz="6" w:space="0" w:color="000000"/>
              <w:right w:val="single" w:sz="6" w:space="0" w:color="000000"/>
            </w:tcBorders>
          </w:tcPr>
          <w:p w14:paraId="20C89963" w14:textId="77777777" w:rsidR="000165AD" w:rsidRPr="003B2883" w:rsidRDefault="000165AD" w:rsidP="000165AD">
            <w:pPr>
              <w:pStyle w:val="TAL"/>
            </w:pPr>
            <w:r w:rsidRPr="007D67A5">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4AB136A4" w14:textId="77777777" w:rsidR="000165AD" w:rsidRPr="003B2883" w:rsidRDefault="000165AD" w:rsidP="000165AD">
            <w:pPr>
              <w:pStyle w:val="TAL"/>
            </w:pPr>
            <w:r w:rsidRPr="003B2883">
              <w:t xml:space="preserve">See </w:t>
            </w:r>
            <w:r>
              <w:t>clause</w:t>
            </w:r>
            <w:r w:rsidRPr="003B2883">
              <w:t xml:space="preserve"> 6.3.1.</w:t>
            </w:r>
          </w:p>
        </w:tc>
      </w:tr>
      <w:tr w:rsidR="000165AD" w:rsidRPr="003B2883" w14:paraId="50848A66"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4C857B48" w14:textId="77777777" w:rsidR="000165AD" w:rsidRPr="003B2883" w:rsidRDefault="000165AD" w:rsidP="000165AD">
            <w:pPr>
              <w:pStyle w:val="TAL"/>
            </w:pPr>
            <w:r w:rsidRPr="003B2883">
              <w:rPr>
                <w:lang w:eastAsia="zh-CN"/>
              </w:rPr>
              <w:t>ueContextId</w:t>
            </w:r>
          </w:p>
        </w:tc>
        <w:tc>
          <w:tcPr>
            <w:tcW w:w="819" w:type="pct"/>
            <w:tcBorders>
              <w:top w:val="single" w:sz="6" w:space="0" w:color="000000"/>
              <w:left w:val="single" w:sz="6" w:space="0" w:color="000000"/>
              <w:bottom w:val="single" w:sz="6" w:space="0" w:color="000000"/>
              <w:right w:val="single" w:sz="6" w:space="0" w:color="000000"/>
            </w:tcBorders>
          </w:tcPr>
          <w:p w14:paraId="37D74D4D" w14:textId="77777777" w:rsidR="000165AD" w:rsidRPr="003B2883" w:rsidRDefault="000165AD" w:rsidP="000165AD">
            <w:pPr>
              <w:pStyle w:val="TAL"/>
            </w:pPr>
            <w:r w:rsidRPr="007D67A5">
              <w:t>Supi</w:t>
            </w:r>
          </w:p>
        </w:tc>
        <w:tc>
          <w:tcPr>
            <w:tcW w:w="3605" w:type="pct"/>
            <w:tcBorders>
              <w:top w:val="single" w:sz="6" w:space="0" w:color="000000"/>
              <w:left w:val="single" w:sz="6" w:space="0" w:color="000000"/>
              <w:bottom w:val="single" w:sz="6" w:space="0" w:color="000000"/>
              <w:right w:val="single" w:sz="6" w:space="0" w:color="000000"/>
            </w:tcBorders>
            <w:vAlign w:val="center"/>
          </w:tcPr>
          <w:p w14:paraId="59BD5C23" w14:textId="77777777" w:rsidR="000165AD" w:rsidRPr="003B2883" w:rsidRDefault="000165AD" w:rsidP="000165AD">
            <w:pPr>
              <w:pStyle w:val="TAL"/>
            </w:pPr>
            <w:r w:rsidRPr="003B2883">
              <w:t>Represents the Subscription Permanent Identifier (see 3GPP TS 23.501 [2] clause 5.9.2)</w:t>
            </w:r>
            <w:r w:rsidRPr="003B2883">
              <w:br/>
            </w:r>
            <w:r w:rsidRPr="003B2883">
              <w:tab/>
              <w:t xml:space="preserve">pattern: </w:t>
            </w:r>
            <w:r>
              <w:t>see pattern of type Supi in 3GPP TS 29.571 [6]</w:t>
            </w:r>
          </w:p>
        </w:tc>
      </w:tr>
    </w:tbl>
    <w:p w14:paraId="07BE432D" w14:textId="77777777" w:rsidR="00602AC0" w:rsidRPr="003B2883" w:rsidRDefault="00602AC0" w:rsidP="00602AC0"/>
    <w:p w14:paraId="2923B9D7" w14:textId="77777777" w:rsidR="00602AC0" w:rsidRPr="003B2883" w:rsidRDefault="00602AC0" w:rsidP="00602AC0">
      <w:pPr>
        <w:pStyle w:val="Heading5"/>
      </w:pPr>
      <w:bookmarkStart w:id="5679" w:name="_Toc25156534"/>
      <w:bookmarkStart w:id="5680" w:name="_Toc34124839"/>
      <w:bookmarkStart w:id="5681" w:name="_Toc43207968"/>
      <w:bookmarkStart w:id="5682" w:name="_Toc49857441"/>
      <w:bookmarkStart w:id="5683" w:name="_Toc56677285"/>
      <w:bookmarkStart w:id="5684" w:name="_Toc56691808"/>
      <w:bookmarkStart w:id="5685" w:name="_Toc56699072"/>
      <w:bookmarkStart w:id="5686" w:name="_Toc89035328"/>
      <w:bookmarkStart w:id="5687" w:name="_Toc89065126"/>
      <w:bookmarkStart w:id="5688" w:name="_Toc89180425"/>
      <w:bookmarkStart w:id="5689" w:name="_Toc97072110"/>
      <w:bookmarkStart w:id="5690" w:name="_Toc120051515"/>
      <w:bookmarkStart w:id="5691" w:name="_Toc130829133"/>
      <w:r w:rsidRPr="003B2883">
        <w:t>6.3.3.2.3</w:t>
      </w:r>
      <w:r w:rsidRPr="003B2883">
        <w:tab/>
        <w:t>Resource Standard Methods</w:t>
      </w:r>
      <w:bookmarkEnd w:id="5679"/>
      <w:bookmarkEnd w:id="5680"/>
      <w:bookmarkEnd w:id="5681"/>
      <w:bookmarkEnd w:id="5682"/>
      <w:bookmarkEnd w:id="5683"/>
      <w:bookmarkEnd w:id="5684"/>
      <w:bookmarkEnd w:id="5685"/>
      <w:bookmarkEnd w:id="5686"/>
      <w:bookmarkEnd w:id="5687"/>
      <w:bookmarkEnd w:id="5688"/>
      <w:bookmarkEnd w:id="5689"/>
      <w:bookmarkEnd w:id="5690"/>
      <w:bookmarkEnd w:id="5691"/>
    </w:p>
    <w:p w14:paraId="5A9D3230" w14:textId="77777777" w:rsidR="00602AC0" w:rsidRPr="003B2883" w:rsidRDefault="00602AC0" w:rsidP="00876DA9">
      <w:pPr>
        <w:pStyle w:val="Heading6"/>
      </w:pPr>
      <w:bookmarkStart w:id="5692" w:name="_Toc25156535"/>
      <w:bookmarkStart w:id="5693" w:name="_Toc34124840"/>
      <w:bookmarkStart w:id="5694" w:name="_Toc43207969"/>
      <w:bookmarkStart w:id="5695" w:name="_Toc49857442"/>
      <w:bookmarkStart w:id="5696" w:name="_Toc56677286"/>
      <w:bookmarkStart w:id="5697" w:name="_Toc56691809"/>
      <w:bookmarkStart w:id="5698" w:name="_Toc56699073"/>
      <w:bookmarkStart w:id="5699" w:name="_Toc89035329"/>
      <w:bookmarkStart w:id="5700" w:name="_Toc89065127"/>
      <w:bookmarkStart w:id="5701" w:name="_Toc89180426"/>
      <w:bookmarkStart w:id="5702" w:name="_Toc97072111"/>
      <w:bookmarkStart w:id="5703" w:name="_Toc120051516"/>
      <w:bookmarkStart w:id="5704" w:name="_Toc130829134"/>
      <w:r w:rsidRPr="003B2883">
        <w:t>6.3.3.2.3.1</w:t>
      </w:r>
      <w:r w:rsidRPr="003B2883">
        <w:tab/>
        <w:t>PUT</w:t>
      </w:r>
      <w:bookmarkEnd w:id="5692"/>
      <w:bookmarkEnd w:id="5693"/>
      <w:bookmarkEnd w:id="5694"/>
      <w:bookmarkEnd w:id="5695"/>
      <w:bookmarkEnd w:id="5696"/>
      <w:bookmarkEnd w:id="5697"/>
      <w:bookmarkEnd w:id="5698"/>
      <w:bookmarkEnd w:id="5699"/>
      <w:bookmarkEnd w:id="5700"/>
      <w:bookmarkEnd w:id="5701"/>
      <w:bookmarkEnd w:id="5702"/>
      <w:bookmarkEnd w:id="5703"/>
      <w:bookmarkEnd w:id="5704"/>
    </w:p>
    <w:p w14:paraId="5B9B4768" w14:textId="77777777" w:rsidR="00602AC0" w:rsidRPr="003B2883" w:rsidRDefault="00602AC0" w:rsidP="00602AC0">
      <w:r w:rsidRPr="003B2883">
        <w:t>This method shall support the URI query parameters specified in table 6.3.3.2.3.1-1.</w:t>
      </w:r>
    </w:p>
    <w:p w14:paraId="6F0F572A" w14:textId="77777777" w:rsidR="00602AC0" w:rsidRPr="003B2883" w:rsidRDefault="00602AC0" w:rsidP="00602AC0">
      <w:pPr>
        <w:pStyle w:val="TH"/>
        <w:rPr>
          <w:rFonts w:cs="Arial"/>
        </w:rPr>
      </w:pPr>
      <w:r w:rsidRPr="003B2883">
        <w:t>Table 6.3.3.2.3.1-1: URI query parameters supported by the PUT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602AC0" w:rsidRPr="003B2883" w14:paraId="410EC3FE"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3A8FE629" w14:textId="77777777" w:rsidR="00602AC0" w:rsidRPr="003B2883" w:rsidRDefault="00602AC0" w:rsidP="001D4998">
            <w:pPr>
              <w:pStyle w:val="TAH"/>
            </w:pPr>
            <w:r w:rsidRPr="003B2883">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3D7D8F22" w14:textId="77777777" w:rsidR="00602AC0" w:rsidRPr="003B2883" w:rsidRDefault="00602AC0" w:rsidP="001D4998">
            <w:pPr>
              <w:pStyle w:val="TAH"/>
            </w:pPr>
            <w:r w:rsidRPr="003B288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14E8D5D5" w14:textId="77777777" w:rsidR="00602AC0" w:rsidRPr="003B2883" w:rsidRDefault="00602AC0" w:rsidP="001D4998">
            <w:pPr>
              <w:pStyle w:val="TAH"/>
            </w:pPr>
            <w:r w:rsidRPr="003B2883">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436014FC" w14:textId="77777777" w:rsidR="00602AC0" w:rsidRPr="003B2883" w:rsidRDefault="00602AC0" w:rsidP="001D4998">
            <w:pPr>
              <w:pStyle w:val="TAH"/>
            </w:pPr>
            <w:r w:rsidRPr="003B288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811E1C2" w14:textId="77777777" w:rsidR="00602AC0" w:rsidRPr="003B2883" w:rsidRDefault="00602AC0" w:rsidP="001D4998">
            <w:pPr>
              <w:pStyle w:val="TAH"/>
            </w:pPr>
            <w:r w:rsidRPr="003B2883">
              <w:t>Description</w:t>
            </w:r>
          </w:p>
        </w:tc>
      </w:tr>
      <w:tr w:rsidR="00602AC0" w:rsidRPr="003B2883" w14:paraId="0D59321C" w14:textId="77777777" w:rsidTr="001D4998">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6E81AC0E" w14:textId="77777777" w:rsidR="00602AC0" w:rsidRPr="003B2883" w:rsidRDefault="00602AC0" w:rsidP="001D4998">
            <w:pPr>
              <w:pStyle w:val="TAL"/>
            </w:pPr>
            <w:r w:rsidRPr="003B2883">
              <w:t>n/a</w:t>
            </w:r>
          </w:p>
        </w:tc>
        <w:tc>
          <w:tcPr>
            <w:tcW w:w="732" w:type="pct"/>
            <w:tcBorders>
              <w:top w:val="single" w:sz="4" w:space="0" w:color="auto"/>
              <w:left w:val="single" w:sz="6" w:space="0" w:color="000000"/>
              <w:bottom w:val="single" w:sz="6" w:space="0" w:color="000000"/>
              <w:right w:val="single" w:sz="6" w:space="0" w:color="000000"/>
            </w:tcBorders>
          </w:tcPr>
          <w:p w14:paraId="7FB28B8B" w14:textId="77777777" w:rsidR="00602AC0" w:rsidRPr="003B2883" w:rsidRDefault="00602AC0" w:rsidP="001D4998">
            <w:pPr>
              <w:pStyle w:val="TAL"/>
            </w:pPr>
          </w:p>
        </w:tc>
        <w:tc>
          <w:tcPr>
            <w:tcW w:w="217" w:type="pct"/>
            <w:tcBorders>
              <w:top w:val="single" w:sz="4" w:space="0" w:color="auto"/>
              <w:left w:val="single" w:sz="6" w:space="0" w:color="000000"/>
              <w:bottom w:val="single" w:sz="6" w:space="0" w:color="000000"/>
              <w:right w:val="single" w:sz="6" w:space="0" w:color="000000"/>
            </w:tcBorders>
          </w:tcPr>
          <w:p w14:paraId="7FA05A70" w14:textId="77777777" w:rsidR="00602AC0" w:rsidRPr="003B2883" w:rsidRDefault="00602AC0" w:rsidP="001D4998">
            <w:pPr>
              <w:pStyle w:val="TAC"/>
            </w:pPr>
          </w:p>
        </w:tc>
        <w:tc>
          <w:tcPr>
            <w:tcW w:w="581" w:type="pct"/>
            <w:tcBorders>
              <w:top w:val="single" w:sz="4" w:space="0" w:color="auto"/>
              <w:left w:val="single" w:sz="6" w:space="0" w:color="000000"/>
              <w:bottom w:val="single" w:sz="6" w:space="0" w:color="000000"/>
              <w:right w:val="single" w:sz="6" w:space="0" w:color="000000"/>
            </w:tcBorders>
          </w:tcPr>
          <w:p w14:paraId="45BA8023" w14:textId="77777777" w:rsidR="00602AC0" w:rsidRPr="003B2883" w:rsidRDefault="00602AC0" w:rsidP="001D4998">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1ED28586" w14:textId="77777777" w:rsidR="00602AC0" w:rsidRPr="003B2883" w:rsidRDefault="00602AC0" w:rsidP="001D4998">
            <w:pPr>
              <w:pStyle w:val="TAL"/>
            </w:pPr>
          </w:p>
        </w:tc>
      </w:tr>
    </w:tbl>
    <w:p w14:paraId="31E41A24" w14:textId="77777777" w:rsidR="00602AC0" w:rsidRPr="003B2883" w:rsidRDefault="00602AC0" w:rsidP="00602AC0"/>
    <w:p w14:paraId="16CB92E0" w14:textId="77777777" w:rsidR="00602AC0" w:rsidRPr="003B2883" w:rsidRDefault="00602AC0" w:rsidP="00602AC0">
      <w:r w:rsidRPr="003B2883">
        <w:t>This method shall support the request data structures specified in table 6.3.3.2.3.1-2 and the response data structures and response codes specified in table 6.3.3.2.3.1-3.</w:t>
      </w:r>
    </w:p>
    <w:p w14:paraId="1ACE4CE8" w14:textId="77777777" w:rsidR="00602AC0" w:rsidRPr="003B2883" w:rsidRDefault="00602AC0" w:rsidP="00602AC0">
      <w:pPr>
        <w:pStyle w:val="TH"/>
      </w:pPr>
      <w:r w:rsidRPr="003B2883">
        <w:t>Table 6.3.3.2.3.1-2: Data structures supported by the PUT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3652AB26"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7769163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586A6E2"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69BCF0A9"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06964F4" w14:textId="77777777" w:rsidR="00602AC0" w:rsidRPr="003B2883" w:rsidRDefault="00602AC0" w:rsidP="001D4998">
            <w:pPr>
              <w:pStyle w:val="TAH"/>
            </w:pPr>
            <w:r w:rsidRPr="003B2883">
              <w:t>Description</w:t>
            </w:r>
          </w:p>
        </w:tc>
      </w:tr>
      <w:tr w:rsidR="00602AC0" w:rsidRPr="003B2883" w14:paraId="00389E10"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1C7CA7B9" w14:textId="77777777" w:rsidR="00602AC0" w:rsidRPr="003B2883" w:rsidRDefault="00602AC0" w:rsidP="001D4998">
            <w:pPr>
              <w:pStyle w:val="TAL"/>
              <w:rPr>
                <w:lang w:eastAsia="zh-CN"/>
              </w:rPr>
            </w:pPr>
            <w:r w:rsidRPr="003B2883">
              <w:rPr>
                <w:lang w:eastAsia="zh-CN"/>
              </w:rPr>
              <w:t>EnableUeReachabilityReqData</w:t>
            </w:r>
          </w:p>
          <w:p w14:paraId="753B32A7" w14:textId="77777777" w:rsidR="00602AC0" w:rsidRPr="003B2883" w:rsidRDefault="00602AC0" w:rsidP="001D4998">
            <w:pPr>
              <w:pStyle w:val="TAL"/>
            </w:pPr>
          </w:p>
        </w:tc>
        <w:tc>
          <w:tcPr>
            <w:tcW w:w="425" w:type="dxa"/>
            <w:tcBorders>
              <w:top w:val="single" w:sz="4" w:space="0" w:color="auto"/>
              <w:left w:val="single" w:sz="6" w:space="0" w:color="000000"/>
              <w:bottom w:val="single" w:sz="6" w:space="0" w:color="000000"/>
              <w:right w:val="single" w:sz="6" w:space="0" w:color="000000"/>
            </w:tcBorders>
            <w:hideMark/>
          </w:tcPr>
          <w:p w14:paraId="7B1337AF" w14:textId="77777777" w:rsidR="00602AC0" w:rsidRPr="003B2883" w:rsidRDefault="00602AC0" w:rsidP="001D4998">
            <w:pPr>
              <w:pStyle w:val="TAC"/>
            </w:pPr>
            <w:r w:rsidRPr="003B2883">
              <w:t>M</w:t>
            </w:r>
          </w:p>
        </w:tc>
        <w:tc>
          <w:tcPr>
            <w:tcW w:w="1276" w:type="dxa"/>
            <w:tcBorders>
              <w:top w:val="single" w:sz="4" w:space="0" w:color="auto"/>
              <w:left w:val="single" w:sz="6" w:space="0" w:color="000000"/>
              <w:bottom w:val="single" w:sz="6" w:space="0" w:color="000000"/>
              <w:right w:val="single" w:sz="6" w:space="0" w:color="000000"/>
            </w:tcBorders>
            <w:hideMark/>
          </w:tcPr>
          <w:p w14:paraId="2B4C4111" w14:textId="77777777" w:rsidR="00602AC0" w:rsidRPr="003B2883" w:rsidRDefault="00602AC0" w:rsidP="001D4998">
            <w:pPr>
              <w:pStyle w:val="TAL"/>
            </w:pPr>
            <w:r w:rsidRPr="003B2883">
              <w:t>1</w:t>
            </w:r>
          </w:p>
        </w:tc>
        <w:tc>
          <w:tcPr>
            <w:tcW w:w="6447" w:type="dxa"/>
            <w:tcBorders>
              <w:top w:val="single" w:sz="4" w:space="0" w:color="auto"/>
              <w:left w:val="single" w:sz="6" w:space="0" w:color="000000"/>
              <w:bottom w:val="single" w:sz="6" w:space="0" w:color="000000"/>
              <w:right w:val="single" w:sz="6" w:space="0" w:color="000000"/>
            </w:tcBorders>
            <w:hideMark/>
          </w:tcPr>
          <w:p w14:paraId="2768F2D5" w14:textId="77777777" w:rsidR="00602AC0" w:rsidRPr="003B2883" w:rsidRDefault="00602AC0" w:rsidP="001D4998">
            <w:pPr>
              <w:pStyle w:val="TAL"/>
            </w:pPr>
            <w:r w:rsidRPr="003B2883">
              <w:rPr>
                <w:lang w:eastAsia="zh-CN"/>
              </w:rPr>
              <w:t>Contain</w:t>
            </w:r>
            <w:r w:rsidRPr="003B2883">
              <w:rPr>
                <w:rFonts w:hint="eastAsia"/>
                <w:lang w:eastAsia="zh-CN"/>
              </w:rPr>
              <w:t xml:space="preserve"> the State of the UE, the value shall be set to UE Reachable.</w:t>
            </w:r>
          </w:p>
        </w:tc>
      </w:tr>
    </w:tbl>
    <w:p w14:paraId="171486A2" w14:textId="77777777" w:rsidR="00602AC0" w:rsidRPr="003B2883" w:rsidRDefault="00602AC0" w:rsidP="00602AC0"/>
    <w:p w14:paraId="097DBEE3" w14:textId="77777777" w:rsidR="00602AC0" w:rsidRPr="003B2883" w:rsidRDefault="00602AC0" w:rsidP="00602AC0">
      <w:pPr>
        <w:pStyle w:val="TH"/>
      </w:pPr>
      <w:r w:rsidRPr="003B2883">
        <w:lastRenderedPageBreak/>
        <w:t>Table 6.3.3.2.3.1-3: Data structures supported by the PUT Response Body on this resource</w:t>
      </w:r>
    </w:p>
    <w:tbl>
      <w:tblPr>
        <w:tblW w:w="5223"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3128"/>
        <w:gridCol w:w="286"/>
        <w:gridCol w:w="1067"/>
        <w:gridCol w:w="1077"/>
        <w:gridCol w:w="4899"/>
      </w:tblGrid>
      <w:tr w:rsidR="00B40D25" w:rsidRPr="003B2883" w14:paraId="3D5EADD0" w14:textId="77777777" w:rsidTr="009E5EAB">
        <w:trPr>
          <w:jc w:val="center"/>
        </w:trPr>
        <w:tc>
          <w:tcPr>
            <w:tcW w:w="1461" w:type="pct"/>
            <w:tcBorders>
              <w:top w:val="single" w:sz="4" w:space="0" w:color="auto"/>
              <w:left w:val="single" w:sz="4" w:space="0" w:color="auto"/>
              <w:bottom w:val="single" w:sz="4" w:space="0" w:color="auto"/>
              <w:right w:val="single" w:sz="4" w:space="0" w:color="auto"/>
            </w:tcBorders>
            <w:shd w:val="clear" w:color="auto" w:fill="C0C0C0"/>
            <w:hideMark/>
          </w:tcPr>
          <w:p w14:paraId="3810B7A1" w14:textId="77777777" w:rsidR="00602AC0" w:rsidRPr="003B2883" w:rsidRDefault="00602AC0" w:rsidP="001D4998">
            <w:pPr>
              <w:pStyle w:val="TAH"/>
            </w:pPr>
            <w:r w:rsidRPr="003B2883">
              <w:t>Data type</w:t>
            </w:r>
          </w:p>
        </w:tc>
        <w:tc>
          <w:tcPr>
            <w:tcW w:w="138" w:type="pct"/>
            <w:tcBorders>
              <w:top w:val="single" w:sz="4" w:space="0" w:color="auto"/>
              <w:left w:val="single" w:sz="4" w:space="0" w:color="auto"/>
              <w:bottom w:val="single" w:sz="4" w:space="0" w:color="auto"/>
              <w:right w:val="single" w:sz="4" w:space="0" w:color="auto"/>
            </w:tcBorders>
            <w:shd w:val="clear" w:color="auto" w:fill="C0C0C0"/>
            <w:hideMark/>
          </w:tcPr>
          <w:p w14:paraId="74616B1E" w14:textId="77777777" w:rsidR="00602AC0" w:rsidRPr="003B2883" w:rsidRDefault="00602AC0" w:rsidP="001D4998">
            <w:pPr>
              <w:pStyle w:val="TAH"/>
            </w:pPr>
            <w:r w:rsidRPr="003B2883">
              <w:t>P</w:t>
            </w:r>
          </w:p>
        </w:tc>
        <w:tc>
          <w:tcPr>
            <w:tcW w:w="501" w:type="pct"/>
            <w:tcBorders>
              <w:top w:val="single" w:sz="4" w:space="0" w:color="auto"/>
              <w:left w:val="single" w:sz="4" w:space="0" w:color="auto"/>
              <w:bottom w:val="single" w:sz="4" w:space="0" w:color="auto"/>
              <w:right w:val="single" w:sz="4" w:space="0" w:color="auto"/>
            </w:tcBorders>
            <w:shd w:val="clear" w:color="auto" w:fill="C0C0C0"/>
            <w:hideMark/>
          </w:tcPr>
          <w:p w14:paraId="585742D3" w14:textId="77777777" w:rsidR="00602AC0" w:rsidRPr="003B2883" w:rsidRDefault="00602AC0" w:rsidP="001D4998">
            <w:pPr>
              <w:pStyle w:val="TAH"/>
            </w:pPr>
            <w:r w:rsidRPr="003B2883">
              <w:t>Cardinality</w:t>
            </w:r>
          </w:p>
        </w:tc>
        <w:tc>
          <w:tcPr>
            <w:tcW w:w="506" w:type="pct"/>
            <w:tcBorders>
              <w:top w:val="single" w:sz="4" w:space="0" w:color="auto"/>
              <w:left w:val="single" w:sz="4" w:space="0" w:color="auto"/>
              <w:bottom w:val="single" w:sz="4" w:space="0" w:color="auto"/>
              <w:right w:val="single" w:sz="4" w:space="0" w:color="auto"/>
            </w:tcBorders>
            <w:shd w:val="clear" w:color="auto" w:fill="C0C0C0"/>
            <w:hideMark/>
          </w:tcPr>
          <w:p w14:paraId="26AB8C45" w14:textId="77777777" w:rsidR="00602AC0" w:rsidRPr="003B2883" w:rsidRDefault="00602AC0" w:rsidP="001D4998">
            <w:pPr>
              <w:pStyle w:val="TAH"/>
            </w:pPr>
            <w:r w:rsidRPr="003B2883">
              <w:t>Response</w:t>
            </w:r>
          </w:p>
          <w:p w14:paraId="1E30F0F6" w14:textId="77777777" w:rsidR="00602AC0" w:rsidRPr="003B2883" w:rsidRDefault="00602AC0" w:rsidP="001D4998">
            <w:pPr>
              <w:pStyle w:val="TAH"/>
            </w:pPr>
            <w:r w:rsidRPr="003B2883">
              <w:t>codes</w:t>
            </w:r>
          </w:p>
        </w:tc>
        <w:tc>
          <w:tcPr>
            <w:tcW w:w="2395" w:type="pct"/>
            <w:tcBorders>
              <w:top w:val="single" w:sz="4" w:space="0" w:color="auto"/>
              <w:left w:val="single" w:sz="4" w:space="0" w:color="auto"/>
              <w:bottom w:val="single" w:sz="4" w:space="0" w:color="auto"/>
              <w:right w:val="single" w:sz="4" w:space="0" w:color="auto"/>
            </w:tcBorders>
            <w:shd w:val="clear" w:color="auto" w:fill="C0C0C0"/>
            <w:hideMark/>
          </w:tcPr>
          <w:p w14:paraId="5698C231" w14:textId="77777777" w:rsidR="00602AC0" w:rsidRPr="003B2883" w:rsidRDefault="00602AC0" w:rsidP="001D4998">
            <w:pPr>
              <w:pStyle w:val="TAH"/>
            </w:pPr>
            <w:r w:rsidRPr="003B2883">
              <w:t>Description</w:t>
            </w:r>
          </w:p>
        </w:tc>
      </w:tr>
      <w:tr w:rsidR="00B40D25" w:rsidRPr="003B2883" w14:paraId="69AD7025"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hideMark/>
          </w:tcPr>
          <w:p w14:paraId="743EE07F" w14:textId="77777777" w:rsidR="00602AC0" w:rsidRPr="003B2883" w:rsidRDefault="00602AC0" w:rsidP="001D4998">
            <w:pPr>
              <w:pStyle w:val="TAL"/>
            </w:pPr>
            <w:r w:rsidRPr="003B2883">
              <w:rPr>
                <w:lang w:eastAsia="zh-CN"/>
              </w:rPr>
              <w:t>EnableUeReachabilityRspData</w:t>
            </w:r>
          </w:p>
        </w:tc>
        <w:tc>
          <w:tcPr>
            <w:tcW w:w="138" w:type="pct"/>
            <w:tcBorders>
              <w:top w:val="single" w:sz="4" w:space="0" w:color="auto"/>
              <w:left w:val="single" w:sz="6" w:space="0" w:color="000000"/>
              <w:bottom w:val="single" w:sz="4" w:space="0" w:color="auto"/>
              <w:right w:val="single" w:sz="6" w:space="0" w:color="000000"/>
            </w:tcBorders>
            <w:hideMark/>
          </w:tcPr>
          <w:p w14:paraId="2B376378" w14:textId="77777777" w:rsidR="00602AC0" w:rsidRPr="003B2883" w:rsidRDefault="00602AC0" w:rsidP="001D4998">
            <w:pPr>
              <w:pStyle w:val="TAC"/>
            </w:pPr>
            <w:r w:rsidRPr="003B2883">
              <w:t>M</w:t>
            </w:r>
          </w:p>
        </w:tc>
        <w:tc>
          <w:tcPr>
            <w:tcW w:w="501" w:type="pct"/>
            <w:tcBorders>
              <w:top w:val="single" w:sz="4" w:space="0" w:color="auto"/>
              <w:left w:val="single" w:sz="6" w:space="0" w:color="000000"/>
              <w:bottom w:val="single" w:sz="4" w:space="0" w:color="auto"/>
              <w:right w:val="single" w:sz="6" w:space="0" w:color="000000"/>
            </w:tcBorders>
            <w:hideMark/>
          </w:tcPr>
          <w:p w14:paraId="06EFCBD6" w14:textId="77777777" w:rsidR="00602AC0" w:rsidRPr="003B2883" w:rsidRDefault="00602AC0" w:rsidP="001D4998">
            <w:pPr>
              <w:pStyle w:val="TAL"/>
            </w:pPr>
            <w:r w:rsidRPr="003B2883">
              <w:t>1</w:t>
            </w:r>
          </w:p>
        </w:tc>
        <w:tc>
          <w:tcPr>
            <w:tcW w:w="506" w:type="pct"/>
            <w:tcBorders>
              <w:top w:val="single" w:sz="4" w:space="0" w:color="auto"/>
              <w:left w:val="single" w:sz="6" w:space="0" w:color="000000"/>
              <w:bottom w:val="single" w:sz="4" w:space="0" w:color="auto"/>
              <w:right w:val="single" w:sz="6" w:space="0" w:color="000000"/>
            </w:tcBorders>
            <w:hideMark/>
          </w:tcPr>
          <w:p w14:paraId="386B9108" w14:textId="77777777" w:rsidR="00602AC0" w:rsidRPr="003B2883" w:rsidRDefault="00602AC0" w:rsidP="001D4998">
            <w:pPr>
              <w:pStyle w:val="TAL"/>
            </w:pPr>
            <w:r w:rsidRPr="003B2883">
              <w:rPr>
                <w:lang w:eastAsia="zh-CN"/>
              </w:rPr>
              <w:t>200 OK</w:t>
            </w:r>
          </w:p>
        </w:tc>
        <w:tc>
          <w:tcPr>
            <w:tcW w:w="2395" w:type="pct"/>
            <w:tcBorders>
              <w:top w:val="single" w:sz="4" w:space="0" w:color="auto"/>
              <w:left w:val="single" w:sz="6" w:space="0" w:color="000000"/>
              <w:bottom w:val="single" w:sz="4" w:space="0" w:color="auto"/>
              <w:right w:val="single" w:sz="6" w:space="0" w:color="000000"/>
            </w:tcBorders>
            <w:hideMark/>
          </w:tcPr>
          <w:p w14:paraId="11A7B3E7" w14:textId="77777777" w:rsidR="00602AC0" w:rsidRPr="003B2883" w:rsidRDefault="00602AC0" w:rsidP="001D4998">
            <w:pPr>
              <w:pStyle w:val="TAL"/>
            </w:pPr>
            <w:r w:rsidRPr="003B2883">
              <w:rPr>
                <w:lang w:eastAsia="zh-CN"/>
              </w:rPr>
              <w:t>Indicate the ueReachInd</w:t>
            </w:r>
            <w:r w:rsidRPr="003B2883">
              <w:rPr>
                <w:i/>
              </w:rPr>
              <w:t xml:space="preserve"> </w:t>
            </w:r>
            <w:r w:rsidRPr="003B2883">
              <w:rPr>
                <w:lang w:eastAsia="zh-CN"/>
              </w:rPr>
              <w:t xml:space="preserve">is updated to </w:t>
            </w:r>
            <w:r w:rsidRPr="003B2883">
              <w:rPr>
                <w:rFonts w:hint="eastAsia"/>
                <w:lang w:eastAsia="zh-CN"/>
              </w:rPr>
              <w:t>UE Reachable</w:t>
            </w:r>
            <w:r w:rsidRPr="003B2883">
              <w:rPr>
                <w:lang w:eastAsia="zh-CN"/>
              </w:rPr>
              <w:t>.</w:t>
            </w:r>
          </w:p>
        </w:tc>
      </w:tr>
      <w:tr w:rsidR="00B40D25" w:rsidRPr="003B2883" w14:paraId="50FE0744"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tcPr>
          <w:p w14:paraId="3DB4235E" w14:textId="647501AA" w:rsidR="00CD5EF9" w:rsidRPr="003B2883" w:rsidRDefault="00CD5EF9" w:rsidP="00CD5EF9">
            <w:pPr>
              <w:pStyle w:val="TAL"/>
              <w:rPr>
                <w:lang w:eastAsia="zh-CN"/>
              </w:rPr>
            </w:pPr>
            <w:r>
              <w:t>RedirectResponse</w:t>
            </w:r>
          </w:p>
        </w:tc>
        <w:tc>
          <w:tcPr>
            <w:tcW w:w="138" w:type="pct"/>
            <w:tcBorders>
              <w:top w:val="single" w:sz="4" w:space="0" w:color="auto"/>
              <w:left w:val="single" w:sz="6" w:space="0" w:color="000000"/>
              <w:bottom w:val="single" w:sz="4" w:space="0" w:color="auto"/>
              <w:right w:val="single" w:sz="6" w:space="0" w:color="000000"/>
            </w:tcBorders>
          </w:tcPr>
          <w:p w14:paraId="42BDA484" w14:textId="77777777" w:rsidR="00CD5EF9" w:rsidRPr="003B2883" w:rsidRDefault="00CD5EF9" w:rsidP="00CD5EF9">
            <w:pPr>
              <w:pStyle w:val="TAC"/>
            </w:pPr>
            <w:r>
              <w:t>O</w:t>
            </w:r>
          </w:p>
        </w:tc>
        <w:tc>
          <w:tcPr>
            <w:tcW w:w="501" w:type="pct"/>
            <w:tcBorders>
              <w:top w:val="single" w:sz="4" w:space="0" w:color="auto"/>
              <w:left w:val="single" w:sz="6" w:space="0" w:color="000000"/>
              <w:bottom w:val="single" w:sz="4" w:space="0" w:color="auto"/>
              <w:right w:val="single" w:sz="6" w:space="0" w:color="000000"/>
            </w:tcBorders>
          </w:tcPr>
          <w:p w14:paraId="005D2DDB" w14:textId="77777777" w:rsidR="00CD5EF9" w:rsidRPr="003B2883" w:rsidRDefault="00CD5EF9" w:rsidP="00CD5EF9">
            <w:pPr>
              <w:pStyle w:val="TAL"/>
            </w:pPr>
            <w:r>
              <w:t>0..</w:t>
            </w:r>
            <w:r w:rsidRPr="003B2883">
              <w:t>1</w:t>
            </w:r>
          </w:p>
        </w:tc>
        <w:tc>
          <w:tcPr>
            <w:tcW w:w="506" w:type="pct"/>
            <w:tcBorders>
              <w:top w:val="single" w:sz="4" w:space="0" w:color="auto"/>
              <w:left w:val="single" w:sz="6" w:space="0" w:color="000000"/>
              <w:bottom w:val="single" w:sz="4" w:space="0" w:color="auto"/>
              <w:right w:val="single" w:sz="6" w:space="0" w:color="000000"/>
            </w:tcBorders>
          </w:tcPr>
          <w:p w14:paraId="11B4CC21" w14:textId="77777777" w:rsidR="00CD5EF9" w:rsidRPr="003B2883" w:rsidDel="008E4F8B" w:rsidRDefault="00CD5EF9" w:rsidP="00CD5EF9">
            <w:pPr>
              <w:pStyle w:val="TAL"/>
              <w:rPr>
                <w:lang w:eastAsia="zh-CN"/>
              </w:rPr>
            </w:pPr>
            <w:r w:rsidRPr="003B2883">
              <w:rPr>
                <w:rFonts w:hint="eastAsia"/>
              </w:rPr>
              <w:t>307 Temporary Redirect</w:t>
            </w:r>
          </w:p>
        </w:tc>
        <w:tc>
          <w:tcPr>
            <w:tcW w:w="2395" w:type="pct"/>
            <w:tcBorders>
              <w:top w:val="single" w:sz="4" w:space="0" w:color="auto"/>
              <w:left w:val="single" w:sz="6" w:space="0" w:color="000000"/>
              <w:bottom w:val="single" w:sz="4" w:space="0" w:color="auto"/>
              <w:right w:val="single" w:sz="6" w:space="0" w:color="000000"/>
            </w:tcBorders>
          </w:tcPr>
          <w:p w14:paraId="6007CFDA" w14:textId="77777777" w:rsidR="00CD5EF9" w:rsidRPr="003B2883" w:rsidRDefault="00CD5EF9" w:rsidP="00CD5EF9">
            <w:pPr>
              <w:pStyle w:val="TAL"/>
            </w:pPr>
            <w:r>
              <w:t>W</w:t>
            </w:r>
            <w:r w:rsidRPr="003B2883">
              <w:t xml:space="preserve">hen the related UE context is not fully available at the target NF Service </w:t>
            </w:r>
            <w:r>
              <w:t>Producer</w:t>
            </w:r>
            <w:r w:rsidRPr="003B2883">
              <w:t xml:space="preserve"> (e.g. AMF) during a planned maintenance case (e.g. AMF planned maintenance without UDSF case) </w:t>
            </w:r>
            <w:r>
              <w:t>t</w:t>
            </w:r>
            <w:r w:rsidRPr="003B2883">
              <w:t xml:space="preserve">he "cause" attribute </w:t>
            </w:r>
            <w:r>
              <w:t>may</w:t>
            </w:r>
            <w:r w:rsidRPr="003B2883">
              <w:t xml:space="preserve"> be </w:t>
            </w:r>
            <w:r>
              <w:t>used</w:t>
            </w:r>
            <w:r w:rsidRPr="003B2883">
              <w:t xml:space="preserve"> to </w:t>
            </w:r>
            <w:r>
              <w:t xml:space="preserve">include </w:t>
            </w:r>
            <w:r w:rsidRPr="003B2883">
              <w:t>the following application error:</w:t>
            </w:r>
          </w:p>
          <w:p w14:paraId="26BDB971" w14:textId="77777777" w:rsidR="00CD5EF9" w:rsidRPr="003B2883" w:rsidRDefault="00CD5EF9" w:rsidP="00CD5EF9">
            <w:pPr>
              <w:pStyle w:val="TAL"/>
              <w:ind w:left="284"/>
            </w:pPr>
            <w:bookmarkStart w:id="5705" w:name="_PERM_MCCTEMPBM_CRPT03410270___2"/>
            <w:r w:rsidRPr="003B2883">
              <w:t>-</w:t>
            </w:r>
            <w:r w:rsidRPr="003B2883">
              <w:tab/>
              <w:t>NF_CONSUMER_REDIRECT_ONE_TXN</w:t>
            </w:r>
          </w:p>
          <w:bookmarkEnd w:id="5705"/>
          <w:p w14:paraId="577FE889" w14:textId="77777777" w:rsidR="00CD5EF9" w:rsidRPr="003B2883" w:rsidRDefault="00CD5EF9" w:rsidP="00CD5EF9">
            <w:pPr>
              <w:pStyle w:val="TAL"/>
            </w:pPr>
          </w:p>
          <w:p w14:paraId="6108AA5B" w14:textId="77777777" w:rsidR="00CD5EF9" w:rsidRPr="003B2883" w:rsidRDefault="00CD5EF9" w:rsidP="00CD5EF9">
            <w:pPr>
              <w:pStyle w:val="B1"/>
              <w:ind w:left="0" w:firstLine="0"/>
              <w:rPr>
                <w:rFonts w:ascii="Arial" w:hAnsi="Arial"/>
                <w:sz w:val="18"/>
              </w:rPr>
            </w:pPr>
            <w:bookmarkStart w:id="5706" w:name="_PERM_MCCTEMPBM_CRPT03410271___2"/>
            <w:r w:rsidRPr="003B2883">
              <w:rPr>
                <w:rFonts w:ascii="Arial" w:hAnsi="Arial"/>
                <w:sz w:val="18"/>
              </w:rPr>
              <w:t>See table 6.3.7.3-1 for the description of these errors</w:t>
            </w:r>
          </w:p>
          <w:bookmarkEnd w:id="5706"/>
          <w:p w14:paraId="726ADBDB" w14:textId="77777777" w:rsidR="00CD5EF9" w:rsidRDefault="00CD5EF9" w:rsidP="00CD5EF9">
            <w:pPr>
              <w:pStyle w:val="TAL"/>
            </w:pPr>
            <w:r w:rsidRPr="003B2883">
              <w:t xml:space="preserve">The Location header of the response shall be set to </w:t>
            </w:r>
            <w:r w:rsidRPr="003B2883">
              <w:rPr>
                <w:rFonts w:hint="eastAsia"/>
                <w:lang w:eastAsia="zh-CN"/>
              </w:rPr>
              <w:t>the URI of the resource located on</w:t>
            </w:r>
            <w:r w:rsidRPr="003B2883">
              <w:t xml:space="preserve"> </w:t>
            </w:r>
            <w:r w:rsidRPr="007C440A">
              <w:rPr>
                <w:lang w:eastAsia="zh-CN"/>
              </w:rPr>
              <w:t>an alternative service instance within the</w:t>
            </w:r>
            <w:r>
              <w:rPr>
                <w:lang w:eastAsia="zh-CN"/>
              </w:rPr>
              <w:t xml:space="preserve"> same</w:t>
            </w:r>
            <w:r>
              <w:t xml:space="preserve"> AMF or AMF (service) set</w:t>
            </w:r>
            <w:r w:rsidRPr="003B2883">
              <w:t xml:space="preserve"> to which the request is redirected.</w:t>
            </w:r>
          </w:p>
          <w:p w14:paraId="0B1B2C69" w14:textId="77777777" w:rsidR="0094513F" w:rsidRDefault="0094513F" w:rsidP="00CD5EF9">
            <w:pPr>
              <w:pStyle w:val="TAL"/>
            </w:pPr>
          </w:p>
          <w:p w14:paraId="247C560D" w14:textId="2C836939" w:rsidR="0094513F" w:rsidRPr="003B2883" w:rsidRDefault="0094513F" w:rsidP="00CD5EF9">
            <w:pPr>
              <w:pStyle w:val="TAL"/>
              <w:rPr>
                <w:lang w:eastAsia="zh-CN"/>
              </w:rPr>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B40D25" w:rsidRPr="003B2883" w14:paraId="127609AA"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tcPr>
          <w:p w14:paraId="3C698DAD" w14:textId="77CDC653" w:rsidR="00CD5EF9" w:rsidRPr="003B2883" w:rsidRDefault="00CD5EF9" w:rsidP="00CD5EF9">
            <w:pPr>
              <w:pStyle w:val="TAL"/>
              <w:rPr>
                <w:lang w:eastAsia="zh-CN"/>
              </w:rPr>
            </w:pPr>
            <w:r>
              <w:t>RedirectResponse</w:t>
            </w:r>
          </w:p>
        </w:tc>
        <w:tc>
          <w:tcPr>
            <w:tcW w:w="138" w:type="pct"/>
            <w:tcBorders>
              <w:top w:val="single" w:sz="4" w:space="0" w:color="auto"/>
              <w:left w:val="single" w:sz="6" w:space="0" w:color="000000"/>
              <w:bottom w:val="single" w:sz="4" w:space="0" w:color="auto"/>
              <w:right w:val="single" w:sz="6" w:space="0" w:color="000000"/>
            </w:tcBorders>
          </w:tcPr>
          <w:p w14:paraId="386CF4BF" w14:textId="77777777" w:rsidR="00CD5EF9" w:rsidRDefault="00CD5EF9" w:rsidP="00CD5EF9">
            <w:pPr>
              <w:pStyle w:val="TAC"/>
            </w:pPr>
            <w:r>
              <w:t>O</w:t>
            </w:r>
          </w:p>
        </w:tc>
        <w:tc>
          <w:tcPr>
            <w:tcW w:w="501" w:type="pct"/>
            <w:tcBorders>
              <w:top w:val="single" w:sz="4" w:space="0" w:color="auto"/>
              <w:left w:val="single" w:sz="6" w:space="0" w:color="000000"/>
              <w:bottom w:val="single" w:sz="4" w:space="0" w:color="auto"/>
              <w:right w:val="single" w:sz="6" w:space="0" w:color="000000"/>
            </w:tcBorders>
          </w:tcPr>
          <w:p w14:paraId="46F6277E" w14:textId="77777777" w:rsidR="00CD5EF9" w:rsidRDefault="00CD5EF9" w:rsidP="00CD5EF9">
            <w:pPr>
              <w:pStyle w:val="TAL"/>
            </w:pPr>
            <w:r>
              <w:t>0..</w:t>
            </w:r>
            <w:r w:rsidRPr="003B2883">
              <w:t>1</w:t>
            </w:r>
          </w:p>
        </w:tc>
        <w:tc>
          <w:tcPr>
            <w:tcW w:w="506" w:type="pct"/>
            <w:tcBorders>
              <w:top w:val="single" w:sz="4" w:space="0" w:color="auto"/>
              <w:left w:val="single" w:sz="6" w:space="0" w:color="000000"/>
              <w:bottom w:val="single" w:sz="4" w:space="0" w:color="auto"/>
              <w:right w:val="single" w:sz="6" w:space="0" w:color="000000"/>
            </w:tcBorders>
          </w:tcPr>
          <w:p w14:paraId="6C55DA06" w14:textId="77777777" w:rsidR="00CD5EF9" w:rsidRPr="003B2883" w:rsidRDefault="00CD5EF9" w:rsidP="00CD5EF9">
            <w:pPr>
              <w:pStyle w:val="TAL"/>
            </w:pPr>
            <w:r>
              <w:t>308 Permanent Redirect</w:t>
            </w:r>
          </w:p>
        </w:tc>
        <w:tc>
          <w:tcPr>
            <w:tcW w:w="2395" w:type="pct"/>
            <w:tcBorders>
              <w:top w:val="single" w:sz="4" w:space="0" w:color="auto"/>
              <w:left w:val="single" w:sz="6" w:space="0" w:color="000000"/>
              <w:bottom w:val="single" w:sz="4" w:space="0" w:color="auto"/>
              <w:right w:val="single" w:sz="6" w:space="0" w:color="000000"/>
            </w:tcBorders>
          </w:tcPr>
          <w:p w14:paraId="3499FC6F" w14:textId="29C5C93E" w:rsidR="00CD5EF9" w:rsidRDefault="00CD5EF9" w:rsidP="00CD5EF9">
            <w:pPr>
              <w:pStyle w:val="TAL"/>
            </w:pPr>
            <w:r>
              <w:t>Permanent redirection. The response shall include a Location header field containing a different URI</w:t>
            </w:r>
            <w:r w:rsidR="0094513F">
              <w:t xml:space="preserve">, </w:t>
            </w:r>
            <w:r w:rsidR="0094513F" w:rsidRPr="00A563BE">
              <w:t>or the same URI if a request is redirected to the same target resource via a different SCP. In the former case</w:t>
            </w:r>
            <w:r w:rsidR="0094513F">
              <w:t>,</w:t>
            </w:r>
            <w:r>
              <w:t xml:space="preserve"> </w:t>
            </w:r>
            <w:r w:rsidR="0094513F">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B40D25" w:rsidRPr="003B2883" w14:paraId="6ECA1A92"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tcPr>
          <w:p w14:paraId="555D8258" w14:textId="77777777" w:rsidR="00602AC0" w:rsidRPr="003B2883" w:rsidRDefault="00602AC0" w:rsidP="001D4998">
            <w:pPr>
              <w:pStyle w:val="TAL"/>
              <w:rPr>
                <w:lang w:eastAsia="zh-CN"/>
              </w:rPr>
            </w:pPr>
            <w:r>
              <w:t>ProblemDetails</w:t>
            </w:r>
            <w:r w:rsidRPr="003B2883">
              <w:t>EnableUeReachability</w:t>
            </w:r>
          </w:p>
        </w:tc>
        <w:tc>
          <w:tcPr>
            <w:tcW w:w="138" w:type="pct"/>
            <w:tcBorders>
              <w:top w:val="single" w:sz="4" w:space="0" w:color="auto"/>
              <w:left w:val="single" w:sz="6" w:space="0" w:color="000000"/>
              <w:bottom w:val="single" w:sz="4" w:space="0" w:color="auto"/>
              <w:right w:val="single" w:sz="6" w:space="0" w:color="000000"/>
            </w:tcBorders>
          </w:tcPr>
          <w:p w14:paraId="7F5E3DA9" w14:textId="77777777" w:rsidR="00602AC0" w:rsidRPr="003B2883" w:rsidRDefault="00602AC0" w:rsidP="001D4998">
            <w:pPr>
              <w:pStyle w:val="TAC"/>
            </w:pPr>
            <w:r>
              <w:t>O</w:t>
            </w:r>
          </w:p>
        </w:tc>
        <w:tc>
          <w:tcPr>
            <w:tcW w:w="501" w:type="pct"/>
            <w:tcBorders>
              <w:top w:val="single" w:sz="4" w:space="0" w:color="auto"/>
              <w:left w:val="single" w:sz="6" w:space="0" w:color="000000"/>
              <w:bottom w:val="single" w:sz="4" w:space="0" w:color="auto"/>
              <w:right w:val="single" w:sz="6" w:space="0" w:color="000000"/>
            </w:tcBorders>
          </w:tcPr>
          <w:p w14:paraId="5D707879" w14:textId="77777777" w:rsidR="00602AC0" w:rsidRPr="003B2883" w:rsidRDefault="009C5201" w:rsidP="001D4998">
            <w:pPr>
              <w:pStyle w:val="TAL"/>
            </w:pPr>
            <w:r>
              <w:t>0..</w:t>
            </w:r>
            <w:r w:rsidR="00602AC0" w:rsidRPr="003B2883">
              <w:t>1</w:t>
            </w:r>
          </w:p>
        </w:tc>
        <w:tc>
          <w:tcPr>
            <w:tcW w:w="506" w:type="pct"/>
            <w:tcBorders>
              <w:top w:val="single" w:sz="4" w:space="0" w:color="auto"/>
              <w:left w:val="single" w:sz="6" w:space="0" w:color="000000"/>
              <w:bottom w:val="single" w:sz="4" w:space="0" w:color="auto"/>
              <w:right w:val="single" w:sz="6" w:space="0" w:color="000000"/>
            </w:tcBorders>
          </w:tcPr>
          <w:p w14:paraId="3ECAB25E" w14:textId="77777777" w:rsidR="00602AC0" w:rsidRPr="003B2883" w:rsidRDefault="00602AC0" w:rsidP="001D4998">
            <w:pPr>
              <w:pStyle w:val="TAL"/>
            </w:pPr>
            <w:r w:rsidRPr="003B2883">
              <w:t>403 Forbidden</w:t>
            </w:r>
          </w:p>
        </w:tc>
        <w:tc>
          <w:tcPr>
            <w:tcW w:w="2395" w:type="pct"/>
            <w:tcBorders>
              <w:top w:val="single" w:sz="4" w:space="0" w:color="auto"/>
              <w:left w:val="single" w:sz="6" w:space="0" w:color="000000"/>
              <w:bottom w:val="single" w:sz="4" w:space="0" w:color="auto"/>
              <w:right w:val="single" w:sz="6" w:space="0" w:color="000000"/>
            </w:tcBorders>
          </w:tcPr>
          <w:p w14:paraId="01299605" w14:textId="77777777" w:rsidR="00602AC0" w:rsidRPr="003B2883" w:rsidRDefault="00602AC0" w:rsidP="001D4998">
            <w:pPr>
              <w:pStyle w:val="TAL"/>
            </w:pPr>
            <w:r w:rsidRPr="00534FD2">
              <w:t>The "cause" attribute may be used to indicate one of the following application errors:</w:t>
            </w:r>
          </w:p>
          <w:p w14:paraId="336CF770" w14:textId="77777777" w:rsidR="00602AC0" w:rsidRPr="003B2883" w:rsidRDefault="00602AC0" w:rsidP="001D4998">
            <w:pPr>
              <w:pStyle w:val="TAL"/>
              <w:ind w:left="284"/>
            </w:pPr>
            <w:bookmarkStart w:id="5707" w:name="_PERM_MCCTEMPBM_CRPT03410272___2"/>
            <w:r w:rsidRPr="003B2883">
              <w:t>-</w:t>
            </w:r>
            <w:r w:rsidRPr="003B2883">
              <w:tab/>
              <w:t>UNABLE_TO_PAGE_UE</w:t>
            </w:r>
          </w:p>
          <w:p w14:paraId="765D5150" w14:textId="77777777" w:rsidR="00602AC0" w:rsidRDefault="00602AC0" w:rsidP="001D4998">
            <w:pPr>
              <w:pStyle w:val="TAL"/>
              <w:ind w:left="284"/>
            </w:pPr>
            <w:r w:rsidRPr="003B2883">
              <w:t>-</w:t>
            </w:r>
            <w:r w:rsidRPr="003B2883">
              <w:tab/>
              <w:t>UNSPECIFIED</w:t>
            </w:r>
          </w:p>
          <w:p w14:paraId="7505564B" w14:textId="77777777" w:rsidR="00602AC0" w:rsidRPr="003B2883" w:rsidRDefault="00602AC0" w:rsidP="001D4998">
            <w:pPr>
              <w:pStyle w:val="TAL"/>
              <w:ind w:left="284"/>
            </w:pPr>
            <w:r>
              <w:t>-</w:t>
            </w:r>
            <w:r>
              <w:tab/>
            </w:r>
            <w:r w:rsidRPr="003B2883">
              <w:t>UE_IN_NON_ALLOWED_AREA</w:t>
            </w:r>
          </w:p>
          <w:p w14:paraId="68CC76F3" w14:textId="77777777" w:rsidR="00602AC0" w:rsidRPr="003B2883" w:rsidRDefault="00602AC0" w:rsidP="001D4998">
            <w:pPr>
              <w:pStyle w:val="TAL"/>
              <w:ind w:left="284"/>
            </w:pPr>
          </w:p>
          <w:p w14:paraId="06FC444A" w14:textId="77777777" w:rsidR="00602AC0" w:rsidRPr="003B2883" w:rsidRDefault="00602AC0" w:rsidP="001D4998">
            <w:pPr>
              <w:pStyle w:val="TAL"/>
              <w:ind w:left="284"/>
            </w:pPr>
          </w:p>
          <w:bookmarkEnd w:id="5707"/>
          <w:p w14:paraId="16D46F9A" w14:textId="77777777" w:rsidR="00602AC0" w:rsidRPr="003B2883" w:rsidRDefault="00602AC0" w:rsidP="001D4998">
            <w:pPr>
              <w:pStyle w:val="TAL"/>
            </w:pPr>
            <w:r w:rsidRPr="003B2883">
              <w:t>See table 6.3.7.3-1 for the description of this error.</w:t>
            </w:r>
          </w:p>
        </w:tc>
      </w:tr>
      <w:tr w:rsidR="00B40D25" w:rsidRPr="003B2883" w14:paraId="0DDEB41B"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tcPr>
          <w:p w14:paraId="5A6A32A5" w14:textId="77777777" w:rsidR="00602AC0" w:rsidRPr="003B2883" w:rsidRDefault="00602AC0" w:rsidP="001D4998">
            <w:pPr>
              <w:pStyle w:val="TAL"/>
              <w:rPr>
                <w:lang w:eastAsia="zh-CN"/>
              </w:rPr>
            </w:pPr>
            <w:r w:rsidRPr="003B2883">
              <w:t>ProblemDetails</w:t>
            </w:r>
          </w:p>
        </w:tc>
        <w:tc>
          <w:tcPr>
            <w:tcW w:w="138" w:type="pct"/>
            <w:tcBorders>
              <w:top w:val="single" w:sz="4" w:space="0" w:color="auto"/>
              <w:left w:val="single" w:sz="6" w:space="0" w:color="000000"/>
              <w:bottom w:val="single" w:sz="4" w:space="0" w:color="auto"/>
              <w:right w:val="single" w:sz="6" w:space="0" w:color="000000"/>
            </w:tcBorders>
          </w:tcPr>
          <w:p w14:paraId="3725DB74" w14:textId="77777777" w:rsidR="00602AC0" w:rsidRPr="003B2883" w:rsidRDefault="00602AC0" w:rsidP="001D4998">
            <w:pPr>
              <w:pStyle w:val="TAC"/>
            </w:pPr>
            <w:r>
              <w:t>O</w:t>
            </w:r>
          </w:p>
        </w:tc>
        <w:tc>
          <w:tcPr>
            <w:tcW w:w="501" w:type="pct"/>
            <w:tcBorders>
              <w:top w:val="single" w:sz="4" w:space="0" w:color="auto"/>
              <w:left w:val="single" w:sz="6" w:space="0" w:color="000000"/>
              <w:bottom w:val="single" w:sz="4" w:space="0" w:color="auto"/>
              <w:right w:val="single" w:sz="6" w:space="0" w:color="000000"/>
            </w:tcBorders>
          </w:tcPr>
          <w:p w14:paraId="4260C01D" w14:textId="77777777" w:rsidR="00602AC0" w:rsidRPr="003B2883" w:rsidRDefault="009C5201" w:rsidP="001D4998">
            <w:pPr>
              <w:pStyle w:val="TAL"/>
            </w:pPr>
            <w:r>
              <w:t>0..</w:t>
            </w:r>
            <w:r w:rsidR="00602AC0" w:rsidRPr="003B2883">
              <w:t>1</w:t>
            </w:r>
          </w:p>
        </w:tc>
        <w:tc>
          <w:tcPr>
            <w:tcW w:w="506" w:type="pct"/>
            <w:tcBorders>
              <w:top w:val="single" w:sz="4" w:space="0" w:color="auto"/>
              <w:left w:val="single" w:sz="6" w:space="0" w:color="000000"/>
              <w:bottom w:val="single" w:sz="4" w:space="0" w:color="auto"/>
              <w:right w:val="single" w:sz="6" w:space="0" w:color="000000"/>
            </w:tcBorders>
          </w:tcPr>
          <w:p w14:paraId="14B7039C" w14:textId="77777777" w:rsidR="00602AC0" w:rsidRPr="003B2883" w:rsidDel="008E4F8B" w:rsidRDefault="00602AC0" w:rsidP="001D4998">
            <w:pPr>
              <w:pStyle w:val="TAL"/>
              <w:rPr>
                <w:lang w:eastAsia="zh-CN"/>
              </w:rPr>
            </w:pPr>
            <w:r w:rsidRPr="003B2883">
              <w:t>404 Not Found</w:t>
            </w:r>
          </w:p>
        </w:tc>
        <w:tc>
          <w:tcPr>
            <w:tcW w:w="2395" w:type="pct"/>
            <w:tcBorders>
              <w:top w:val="single" w:sz="4" w:space="0" w:color="auto"/>
              <w:left w:val="single" w:sz="6" w:space="0" w:color="000000"/>
              <w:bottom w:val="single" w:sz="4" w:space="0" w:color="auto"/>
              <w:right w:val="single" w:sz="6" w:space="0" w:color="000000"/>
            </w:tcBorders>
          </w:tcPr>
          <w:p w14:paraId="4C1240CD" w14:textId="77777777" w:rsidR="00602AC0" w:rsidRPr="003B2883" w:rsidRDefault="00602AC0" w:rsidP="001D4998">
            <w:pPr>
              <w:pStyle w:val="TAL"/>
            </w:pPr>
            <w:r>
              <w:t>W</w:t>
            </w:r>
            <w:r w:rsidRPr="003B2883">
              <w:t xml:space="preserve">hen the related UE is not found in the NF Service </w:t>
            </w:r>
            <w:r w:rsidR="004325E6">
              <w:t>Producer</w:t>
            </w:r>
            <w:r w:rsidR="004325E6" w:rsidRPr="003B2883">
              <w:t xml:space="preserve"> </w:t>
            </w:r>
            <w:r w:rsidRPr="003B2883">
              <w:t xml:space="preserve">(e.g. AMF) </w:t>
            </w:r>
            <w:r>
              <w:t>t</w:t>
            </w:r>
            <w:r w:rsidRPr="003B2883">
              <w:t>he "cause" attribute shall be set to:</w:t>
            </w:r>
          </w:p>
          <w:p w14:paraId="734CDD19" w14:textId="77777777" w:rsidR="00602AC0" w:rsidRPr="003B2883" w:rsidRDefault="00602AC0" w:rsidP="001D4998">
            <w:pPr>
              <w:pStyle w:val="TAL"/>
              <w:ind w:left="284"/>
            </w:pPr>
            <w:bookmarkStart w:id="5708" w:name="_PERM_MCCTEMPBM_CRPT03410273___2"/>
            <w:r w:rsidRPr="003B2883">
              <w:t>-</w:t>
            </w:r>
            <w:r w:rsidRPr="003B2883">
              <w:tab/>
            </w:r>
            <w:r w:rsidRPr="003B2883">
              <w:rPr>
                <w:rFonts w:hint="eastAsia"/>
              </w:rPr>
              <w:t>CONTEXT_NOT_FOUND</w:t>
            </w:r>
          </w:p>
          <w:p w14:paraId="66CB061C" w14:textId="77777777" w:rsidR="00602AC0" w:rsidRPr="003B2883" w:rsidRDefault="00602AC0" w:rsidP="001D4998">
            <w:pPr>
              <w:pStyle w:val="TAL"/>
              <w:ind w:left="284"/>
            </w:pPr>
          </w:p>
          <w:bookmarkEnd w:id="5708"/>
          <w:p w14:paraId="15B64E18" w14:textId="77777777" w:rsidR="00602AC0" w:rsidRPr="003B2883" w:rsidRDefault="00602AC0" w:rsidP="001D4998">
            <w:pPr>
              <w:pStyle w:val="TAL"/>
              <w:rPr>
                <w:lang w:eastAsia="zh-CN"/>
              </w:rPr>
            </w:pPr>
            <w:r w:rsidRPr="003B2883">
              <w:t>See table 6.3.7.3-1 for the description of these errors</w:t>
            </w:r>
          </w:p>
        </w:tc>
      </w:tr>
      <w:tr w:rsidR="00B40D25" w:rsidRPr="003B2883" w14:paraId="5A03FCBD"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tcPr>
          <w:p w14:paraId="662D3AC6" w14:textId="52452B56" w:rsidR="00B40D25" w:rsidRPr="003B2883" w:rsidRDefault="00B40D25" w:rsidP="00B40D25">
            <w:pPr>
              <w:pStyle w:val="TAL"/>
            </w:pPr>
            <w:r w:rsidRPr="00AD2D89">
              <w:t>ProblemDetails</w:t>
            </w:r>
          </w:p>
        </w:tc>
        <w:tc>
          <w:tcPr>
            <w:tcW w:w="138" w:type="pct"/>
            <w:tcBorders>
              <w:top w:val="single" w:sz="4" w:space="0" w:color="auto"/>
              <w:left w:val="single" w:sz="6" w:space="0" w:color="000000"/>
              <w:bottom w:val="single" w:sz="4" w:space="0" w:color="auto"/>
              <w:right w:val="single" w:sz="6" w:space="0" w:color="000000"/>
            </w:tcBorders>
          </w:tcPr>
          <w:p w14:paraId="7034A6D4" w14:textId="429C721C" w:rsidR="00B40D25" w:rsidRDefault="00B40D25" w:rsidP="00B40D25">
            <w:pPr>
              <w:pStyle w:val="TAC"/>
            </w:pPr>
            <w:r w:rsidRPr="00AD2D89">
              <w:t>O</w:t>
            </w:r>
          </w:p>
        </w:tc>
        <w:tc>
          <w:tcPr>
            <w:tcW w:w="501" w:type="pct"/>
            <w:tcBorders>
              <w:top w:val="single" w:sz="4" w:space="0" w:color="auto"/>
              <w:left w:val="single" w:sz="6" w:space="0" w:color="000000"/>
              <w:bottom w:val="single" w:sz="4" w:space="0" w:color="auto"/>
              <w:right w:val="single" w:sz="6" w:space="0" w:color="000000"/>
            </w:tcBorders>
          </w:tcPr>
          <w:p w14:paraId="2EF0F83F" w14:textId="06D27D48" w:rsidR="00B40D25" w:rsidRDefault="00B40D25" w:rsidP="00B40D25">
            <w:pPr>
              <w:pStyle w:val="TAL"/>
            </w:pPr>
            <w:r w:rsidRPr="00AD2D89">
              <w:t>0..1</w:t>
            </w:r>
          </w:p>
        </w:tc>
        <w:tc>
          <w:tcPr>
            <w:tcW w:w="506" w:type="pct"/>
            <w:tcBorders>
              <w:top w:val="single" w:sz="4" w:space="0" w:color="auto"/>
              <w:left w:val="single" w:sz="6" w:space="0" w:color="000000"/>
              <w:bottom w:val="single" w:sz="4" w:space="0" w:color="auto"/>
              <w:right w:val="single" w:sz="6" w:space="0" w:color="000000"/>
            </w:tcBorders>
          </w:tcPr>
          <w:p w14:paraId="6D704BA5" w14:textId="541CF637" w:rsidR="00B40D25" w:rsidRPr="003B2883" w:rsidRDefault="00B40D25" w:rsidP="00B40D25">
            <w:pPr>
              <w:pStyle w:val="TAL"/>
            </w:pPr>
            <w:r w:rsidRPr="00AD2D89">
              <w:t>409 Conflict</w:t>
            </w:r>
          </w:p>
        </w:tc>
        <w:tc>
          <w:tcPr>
            <w:tcW w:w="2395" w:type="pct"/>
            <w:tcBorders>
              <w:top w:val="single" w:sz="4" w:space="0" w:color="auto"/>
              <w:left w:val="single" w:sz="6" w:space="0" w:color="000000"/>
              <w:bottom w:val="single" w:sz="4" w:space="0" w:color="auto"/>
              <w:right w:val="single" w:sz="6" w:space="0" w:color="000000"/>
            </w:tcBorders>
          </w:tcPr>
          <w:p w14:paraId="761E8B9F" w14:textId="77777777" w:rsidR="00B40D25" w:rsidRPr="00AD2D89" w:rsidRDefault="00B40D25" w:rsidP="00B40D25">
            <w:pPr>
              <w:pStyle w:val="TAL"/>
            </w:pPr>
            <w:r w:rsidRPr="00AD2D89">
              <w:t>The "cause" attribute may be used to indicate the following application error:</w:t>
            </w:r>
          </w:p>
          <w:p w14:paraId="0CDF4555" w14:textId="4E470B4A" w:rsidR="00B40D25" w:rsidRPr="00920332" w:rsidRDefault="00B40D25" w:rsidP="00D67CF5">
            <w:pPr>
              <w:pStyle w:val="B1"/>
              <w:rPr>
                <w:rFonts w:cs="Arial"/>
                <w:szCs w:val="18"/>
              </w:rPr>
            </w:pPr>
            <w:bookmarkStart w:id="5709" w:name="_PERM_MCCTEMPBM_CRPT03410274___7"/>
            <w:r>
              <w:rPr>
                <w:rFonts w:ascii="Arial" w:hAnsi="Arial" w:cs="Arial"/>
                <w:sz w:val="18"/>
                <w:szCs w:val="18"/>
              </w:rPr>
              <w:t>-</w:t>
            </w:r>
            <w:r w:rsidR="009E5EAB">
              <w:rPr>
                <w:rFonts w:ascii="Arial" w:hAnsi="Arial" w:cs="Arial"/>
                <w:sz w:val="18"/>
                <w:szCs w:val="18"/>
              </w:rPr>
              <w:tab/>
            </w:r>
            <w:r>
              <w:rPr>
                <w:rFonts w:ascii="Arial" w:hAnsi="Arial" w:cs="Arial"/>
                <w:sz w:val="18"/>
                <w:szCs w:val="18"/>
              </w:rPr>
              <w:t>RE</w:t>
            </w:r>
            <w:r w:rsidRPr="00D67CF5">
              <w:rPr>
                <w:rFonts w:ascii="Arial" w:hAnsi="Arial" w:cs="Arial"/>
                <w:sz w:val="18"/>
                <w:szCs w:val="18"/>
              </w:rPr>
              <w:t>JECTION_DUE_TO_PAGING_RESTRICTION</w:t>
            </w:r>
          </w:p>
          <w:bookmarkEnd w:id="5709"/>
          <w:p w14:paraId="0812F314" w14:textId="24A9A394" w:rsidR="00B40D25" w:rsidRDefault="00B40D25" w:rsidP="00B40D25">
            <w:pPr>
              <w:pStyle w:val="TAL"/>
            </w:pPr>
            <w:r w:rsidRPr="00AD2D89">
              <w:t>See table 6.3.7.3-1 for the description of this error.</w:t>
            </w:r>
          </w:p>
        </w:tc>
      </w:tr>
      <w:tr w:rsidR="00B40D25" w:rsidRPr="003B2883" w14:paraId="30057FA0"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tcPr>
          <w:p w14:paraId="33B02AEE" w14:textId="77777777" w:rsidR="00B40D25" w:rsidRPr="003B2883" w:rsidDel="00154A01" w:rsidRDefault="00B40D25" w:rsidP="00B40D25">
            <w:pPr>
              <w:pStyle w:val="TAL"/>
              <w:rPr>
                <w:lang w:eastAsia="zh-CN"/>
              </w:rPr>
            </w:pPr>
            <w:r w:rsidRPr="003B2883">
              <w:t>ProblemDetails</w:t>
            </w:r>
          </w:p>
        </w:tc>
        <w:tc>
          <w:tcPr>
            <w:tcW w:w="138" w:type="pct"/>
            <w:tcBorders>
              <w:top w:val="single" w:sz="4" w:space="0" w:color="auto"/>
              <w:left w:val="single" w:sz="6" w:space="0" w:color="000000"/>
              <w:bottom w:val="single" w:sz="4" w:space="0" w:color="auto"/>
              <w:right w:val="single" w:sz="6" w:space="0" w:color="000000"/>
            </w:tcBorders>
          </w:tcPr>
          <w:p w14:paraId="086BAC01" w14:textId="77777777" w:rsidR="00B40D25" w:rsidRPr="003B2883" w:rsidDel="00154A01" w:rsidRDefault="00B40D25" w:rsidP="00B40D25">
            <w:pPr>
              <w:pStyle w:val="TAC"/>
              <w:rPr>
                <w:lang w:eastAsia="zh-CN"/>
              </w:rPr>
            </w:pPr>
            <w:r>
              <w:t>O</w:t>
            </w:r>
          </w:p>
        </w:tc>
        <w:tc>
          <w:tcPr>
            <w:tcW w:w="501" w:type="pct"/>
            <w:tcBorders>
              <w:top w:val="single" w:sz="4" w:space="0" w:color="auto"/>
              <w:left w:val="single" w:sz="6" w:space="0" w:color="000000"/>
              <w:bottom w:val="single" w:sz="4" w:space="0" w:color="auto"/>
              <w:right w:val="single" w:sz="6" w:space="0" w:color="000000"/>
            </w:tcBorders>
          </w:tcPr>
          <w:p w14:paraId="25B2570A" w14:textId="77777777" w:rsidR="00B40D25" w:rsidRPr="003B2883" w:rsidDel="00154A01" w:rsidRDefault="00B40D25" w:rsidP="00B40D25">
            <w:pPr>
              <w:pStyle w:val="TAL"/>
              <w:rPr>
                <w:lang w:eastAsia="zh-CN"/>
              </w:rPr>
            </w:pPr>
            <w:r>
              <w:t>0..</w:t>
            </w:r>
            <w:r w:rsidRPr="003B2883">
              <w:t>1</w:t>
            </w:r>
          </w:p>
        </w:tc>
        <w:tc>
          <w:tcPr>
            <w:tcW w:w="506" w:type="pct"/>
            <w:tcBorders>
              <w:top w:val="single" w:sz="4" w:space="0" w:color="auto"/>
              <w:left w:val="single" w:sz="6" w:space="0" w:color="000000"/>
              <w:bottom w:val="single" w:sz="4" w:space="0" w:color="auto"/>
              <w:right w:val="single" w:sz="6" w:space="0" w:color="000000"/>
            </w:tcBorders>
          </w:tcPr>
          <w:p w14:paraId="45C1E8B5" w14:textId="77777777" w:rsidR="00B40D25" w:rsidRPr="003B2883" w:rsidDel="00154A01" w:rsidRDefault="00B40D25" w:rsidP="00B40D25">
            <w:pPr>
              <w:pStyle w:val="TAL"/>
            </w:pPr>
            <w:r w:rsidRPr="003B2883">
              <w:t>503 Service Unavailable</w:t>
            </w:r>
          </w:p>
        </w:tc>
        <w:tc>
          <w:tcPr>
            <w:tcW w:w="2395" w:type="pct"/>
            <w:tcBorders>
              <w:top w:val="single" w:sz="4" w:space="0" w:color="auto"/>
              <w:left w:val="single" w:sz="6" w:space="0" w:color="000000"/>
              <w:bottom w:val="single" w:sz="4" w:space="0" w:color="auto"/>
              <w:right w:val="single" w:sz="6" w:space="0" w:color="000000"/>
            </w:tcBorders>
          </w:tcPr>
          <w:p w14:paraId="3B094BEF" w14:textId="77777777" w:rsidR="00B40D25" w:rsidRPr="003B2883" w:rsidRDefault="00B40D25" w:rsidP="00B40D25">
            <w:pPr>
              <w:pStyle w:val="TAL"/>
            </w:pPr>
            <w:r w:rsidRPr="00534FD2">
              <w:t xml:space="preserve">The "cause" attribute </w:t>
            </w:r>
            <w:r>
              <w:t>may be used to indicate</w:t>
            </w:r>
            <w:r w:rsidRPr="003B2883">
              <w:t xml:space="preserve"> one of the errors defined in Table 5.2.7.2-1 of 3GPP TS 29.500 [4].</w:t>
            </w:r>
          </w:p>
          <w:p w14:paraId="6EB2E40B" w14:textId="77777777" w:rsidR="00B40D25" w:rsidRPr="003B2883" w:rsidRDefault="00B40D25" w:rsidP="00B40D25">
            <w:pPr>
              <w:pStyle w:val="TAL"/>
            </w:pPr>
          </w:p>
          <w:p w14:paraId="5FE35A21" w14:textId="77777777" w:rsidR="00B40D25" w:rsidRPr="003B2883" w:rsidDel="00154A01" w:rsidRDefault="00B40D25" w:rsidP="00B40D25">
            <w:pPr>
              <w:pStyle w:val="TAL"/>
              <w:rPr>
                <w:lang w:eastAsia="zh-CN"/>
              </w:rPr>
            </w:pPr>
            <w:r w:rsidRPr="003B2883">
              <w:t>The HTTP header field "Retry-After" shall not be included in this scenario.</w:t>
            </w:r>
          </w:p>
        </w:tc>
      </w:tr>
      <w:tr w:rsidR="00B40D25" w:rsidRPr="003B2883" w14:paraId="29803A7E"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tcPr>
          <w:p w14:paraId="5DFDFC95" w14:textId="77777777" w:rsidR="00B40D25" w:rsidRPr="003B2883" w:rsidDel="00154A01" w:rsidRDefault="00B40D25" w:rsidP="00B40D25">
            <w:pPr>
              <w:pStyle w:val="TAL"/>
              <w:rPr>
                <w:lang w:eastAsia="zh-CN"/>
              </w:rPr>
            </w:pPr>
            <w:r>
              <w:t>ProblemDetails</w:t>
            </w:r>
            <w:r w:rsidRPr="003B2883">
              <w:t>EnableUeReachability</w:t>
            </w:r>
          </w:p>
        </w:tc>
        <w:tc>
          <w:tcPr>
            <w:tcW w:w="138" w:type="pct"/>
            <w:tcBorders>
              <w:top w:val="single" w:sz="4" w:space="0" w:color="auto"/>
              <w:left w:val="single" w:sz="6" w:space="0" w:color="000000"/>
              <w:bottom w:val="single" w:sz="4" w:space="0" w:color="auto"/>
              <w:right w:val="single" w:sz="6" w:space="0" w:color="000000"/>
            </w:tcBorders>
          </w:tcPr>
          <w:p w14:paraId="73CFC9B3" w14:textId="77777777" w:rsidR="00B40D25" w:rsidRPr="003B2883" w:rsidDel="00154A01" w:rsidRDefault="00B40D25" w:rsidP="00B40D25">
            <w:pPr>
              <w:pStyle w:val="TAC"/>
              <w:rPr>
                <w:lang w:eastAsia="zh-CN"/>
              </w:rPr>
            </w:pPr>
            <w:r>
              <w:t>O</w:t>
            </w:r>
          </w:p>
        </w:tc>
        <w:tc>
          <w:tcPr>
            <w:tcW w:w="501" w:type="pct"/>
            <w:tcBorders>
              <w:top w:val="single" w:sz="4" w:space="0" w:color="auto"/>
              <w:left w:val="single" w:sz="6" w:space="0" w:color="000000"/>
              <w:bottom w:val="single" w:sz="4" w:space="0" w:color="auto"/>
              <w:right w:val="single" w:sz="6" w:space="0" w:color="000000"/>
            </w:tcBorders>
          </w:tcPr>
          <w:p w14:paraId="0579D59C" w14:textId="77777777" w:rsidR="00B40D25" w:rsidRPr="003B2883" w:rsidDel="00154A01" w:rsidRDefault="00B40D25" w:rsidP="00B40D25">
            <w:pPr>
              <w:pStyle w:val="TAL"/>
              <w:rPr>
                <w:lang w:eastAsia="zh-CN"/>
              </w:rPr>
            </w:pPr>
            <w:r>
              <w:t>0..</w:t>
            </w:r>
            <w:r w:rsidRPr="003B2883">
              <w:t>1</w:t>
            </w:r>
          </w:p>
        </w:tc>
        <w:tc>
          <w:tcPr>
            <w:tcW w:w="506" w:type="pct"/>
            <w:tcBorders>
              <w:top w:val="single" w:sz="4" w:space="0" w:color="auto"/>
              <w:left w:val="single" w:sz="6" w:space="0" w:color="000000"/>
              <w:bottom w:val="single" w:sz="4" w:space="0" w:color="auto"/>
              <w:right w:val="single" w:sz="6" w:space="0" w:color="000000"/>
            </w:tcBorders>
          </w:tcPr>
          <w:p w14:paraId="2E0485A2" w14:textId="77777777" w:rsidR="00B40D25" w:rsidRPr="003B2883" w:rsidDel="00154A01" w:rsidRDefault="00B40D25" w:rsidP="00B40D25">
            <w:pPr>
              <w:pStyle w:val="TAL"/>
            </w:pPr>
            <w:r w:rsidRPr="003B2883">
              <w:t>504 Gateway Timeout</w:t>
            </w:r>
          </w:p>
        </w:tc>
        <w:tc>
          <w:tcPr>
            <w:tcW w:w="2395" w:type="pct"/>
            <w:tcBorders>
              <w:top w:val="single" w:sz="4" w:space="0" w:color="auto"/>
              <w:left w:val="single" w:sz="6" w:space="0" w:color="000000"/>
              <w:bottom w:val="single" w:sz="4" w:space="0" w:color="auto"/>
              <w:right w:val="single" w:sz="6" w:space="0" w:color="000000"/>
            </w:tcBorders>
          </w:tcPr>
          <w:p w14:paraId="7E876805" w14:textId="77777777" w:rsidR="00B40D25" w:rsidRPr="003B2883" w:rsidRDefault="00B40D25" w:rsidP="00B40D25">
            <w:pPr>
              <w:pStyle w:val="TAL"/>
            </w:pPr>
            <w:r w:rsidRPr="00534FD2">
              <w:t>The "cause" attribute may be used to indicate one of the following application errors:</w:t>
            </w:r>
          </w:p>
          <w:p w14:paraId="2BAE95A8" w14:textId="2B0355D4" w:rsidR="00B40D25" w:rsidRDefault="00B40D25" w:rsidP="00B40D25">
            <w:pPr>
              <w:pStyle w:val="TAL"/>
              <w:ind w:left="284"/>
            </w:pPr>
            <w:bookmarkStart w:id="5710" w:name="_PERM_MCCTEMPBM_CRPT03410275___2"/>
            <w:r w:rsidRPr="003B2883">
              <w:t>-</w:t>
            </w:r>
            <w:r w:rsidRPr="003B2883">
              <w:tab/>
              <w:t>UE_NOT_RESPONDING</w:t>
            </w:r>
          </w:p>
          <w:p w14:paraId="3A00622F" w14:textId="2640A7B7" w:rsidR="002E5ACA" w:rsidRPr="003B2883" w:rsidRDefault="002E5ACA" w:rsidP="00B40D25">
            <w:pPr>
              <w:pStyle w:val="TAL"/>
              <w:ind w:left="284"/>
            </w:pPr>
            <w:r>
              <w:t>-</w:t>
            </w:r>
            <w:r>
              <w:tab/>
            </w:r>
            <w:r w:rsidR="00A43621" w:rsidRPr="003B2883">
              <w:t>UE_NOT_REACHABLE</w:t>
            </w:r>
          </w:p>
          <w:p w14:paraId="63B02206" w14:textId="77777777" w:rsidR="00B40D25" w:rsidRPr="003B2883" w:rsidRDefault="00B40D25" w:rsidP="00B40D25">
            <w:pPr>
              <w:pStyle w:val="TAL"/>
              <w:ind w:left="284"/>
            </w:pPr>
          </w:p>
          <w:bookmarkEnd w:id="5710"/>
          <w:p w14:paraId="771631C5" w14:textId="77777777" w:rsidR="00B40D25" w:rsidRPr="003B2883" w:rsidDel="00154A01" w:rsidRDefault="00B40D25" w:rsidP="00B40D25">
            <w:pPr>
              <w:pStyle w:val="TAL"/>
            </w:pPr>
            <w:r w:rsidRPr="003B2883">
              <w:t>See table 6.3.7.3-1 for the description of this error.</w:t>
            </w:r>
          </w:p>
        </w:tc>
      </w:tr>
      <w:tr w:rsidR="00B40D25" w:rsidRPr="003B2883" w14:paraId="75EB1CED" w14:textId="77777777" w:rsidTr="009E5EAB">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565E2CD7" w14:textId="4F0CD164" w:rsidR="00B40D25" w:rsidRPr="00534FD2" w:rsidRDefault="00B40D25" w:rsidP="00B40D25">
            <w:pPr>
              <w:pStyle w:val="TAN"/>
            </w:pPr>
            <w:r>
              <w:t>NOTE:</w:t>
            </w:r>
            <w:r>
              <w:tab/>
              <w:t xml:space="preserve">The mandatory </w:t>
            </w:r>
            <w:r w:rsidRPr="005A14CD">
              <w:t xml:space="preserve">HTTP </w:t>
            </w:r>
            <w:r>
              <w:t xml:space="preserve">error </w:t>
            </w:r>
            <w:r w:rsidRPr="005A14CD">
              <w:t xml:space="preserve">status code </w:t>
            </w:r>
            <w:r>
              <w:t xml:space="preserve">for the PUT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3750CB37" w14:textId="77777777" w:rsidR="00602AC0" w:rsidRDefault="00602AC0" w:rsidP="00602AC0"/>
    <w:p w14:paraId="3190D5D9" w14:textId="77777777" w:rsidR="009904E3" w:rsidRDefault="009904E3" w:rsidP="009904E3">
      <w:pPr>
        <w:pStyle w:val="TH"/>
      </w:pPr>
      <w:r w:rsidRPr="00D67AB2">
        <w:lastRenderedPageBreak/>
        <w:t>Table 6.</w:t>
      </w:r>
      <w:r>
        <w:t>3</w:t>
      </w:r>
      <w:r w:rsidRPr="00D67AB2">
        <w:t>.</w:t>
      </w:r>
      <w:r>
        <w:t>3</w:t>
      </w:r>
      <w:r w:rsidRPr="00D67AB2">
        <w:t>.</w:t>
      </w:r>
      <w:r>
        <w:t>2</w:t>
      </w:r>
      <w:r w:rsidRPr="00D67AB2">
        <w:t>.</w:t>
      </w:r>
      <w:r>
        <w:t>3</w:t>
      </w:r>
      <w:r w:rsidRPr="00D67AB2">
        <w:t>.1-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52D54AC9"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C68A9A5"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640E12D"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20B6B11"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B173E6B"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5C28781" w14:textId="77777777" w:rsidR="009904E3" w:rsidRPr="00D67AB2" w:rsidRDefault="009904E3" w:rsidP="00730976">
            <w:pPr>
              <w:pStyle w:val="TAH"/>
            </w:pPr>
            <w:r w:rsidRPr="00D67AB2">
              <w:t>Description</w:t>
            </w:r>
          </w:p>
        </w:tc>
      </w:tr>
      <w:tr w:rsidR="009904E3" w:rsidRPr="00D67AB2" w14:paraId="0A89EDEA" w14:textId="77777777" w:rsidTr="0045407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BA2E293"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2DB0E47"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8BF6A58" w14:textId="77777777" w:rsidR="009904E3" w:rsidRPr="00D67AB2" w:rsidRDefault="009904E3" w:rsidP="007309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25FA6C8"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8DCFE3B" w14:textId="77777777" w:rsidR="009904E3" w:rsidRDefault="009904E3" w:rsidP="00730976">
            <w:pPr>
              <w:pStyle w:val="TAL"/>
            </w:pPr>
            <w:r w:rsidRPr="00E2070D">
              <w:t xml:space="preserve">The URI of the resource located on </w:t>
            </w:r>
            <w:r w:rsidR="002B76A4" w:rsidRPr="00D70312">
              <w:t xml:space="preserve">an alternative service instance within the </w:t>
            </w:r>
            <w:r w:rsidR="002B76A4">
              <w:t>same AM</w:t>
            </w:r>
            <w:r w:rsidR="002B76A4" w:rsidRPr="00D70312">
              <w:t xml:space="preserve">F </w:t>
            </w:r>
            <w:r w:rsidR="002B76A4">
              <w:t>or AMF (service) set</w:t>
            </w:r>
            <w:r w:rsidRPr="00E2070D">
              <w:t xml:space="preserve"> to which the request is redirected</w:t>
            </w:r>
            <w:r w:rsidR="0094513F">
              <w:t>.</w:t>
            </w:r>
          </w:p>
          <w:p w14:paraId="0A8E2764" w14:textId="5C0BBDA4" w:rsidR="0094513F" w:rsidRPr="00D67AB2" w:rsidRDefault="0094513F" w:rsidP="00730976">
            <w:pPr>
              <w:pStyle w:val="TAL"/>
            </w:pPr>
            <w:r>
              <w:t xml:space="preserve">Or the same URI, </w:t>
            </w:r>
            <w:r w:rsidRPr="00A563BE">
              <w:t>if a request is redirected to the same target resource via a different SCP.</w:t>
            </w:r>
          </w:p>
        </w:tc>
      </w:tr>
      <w:tr w:rsidR="002B76A4" w:rsidRPr="00D67AB2" w14:paraId="257B3BEE"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878E187" w14:textId="77777777" w:rsidR="002B76A4" w:rsidRPr="000E2885" w:rsidRDefault="002B76A4" w:rsidP="002B76A4">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070E8BD" w14:textId="77777777" w:rsidR="002B76A4" w:rsidRDefault="002B76A4" w:rsidP="002B76A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69D5555" w14:textId="77777777" w:rsidR="002B76A4" w:rsidRDefault="002B76A4" w:rsidP="002B76A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CDF59F9" w14:textId="77777777" w:rsidR="002B76A4" w:rsidRPr="00D67AB2" w:rsidRDefault="002B76A4" w:rsidP="002B76A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F8B7E5A" w14:textId="77777777" w:rsidR="002B76A4" w:rsidRPr="00E2070D" w:rsidRDefault="002B76A4" w:rsidP="002B76A4">
            <w:pPr>
              <w:pStyle w:val="TAL"/>
            </w:pPr>
            <w:r w:rsidRPr="00525507">
              <w:t>Identifier of the target NF (service) instance ID towards which the request is redirected</w:t>
            </w:r>
          </w:p>
        </w:tc>
      </w:tr>
    </w:tbl>
    <w:p w14:paraId="03B6EF68" w14:textId="77777777" w:rsidR="009904E3" w:rsidRDefault="009904E3" w:rsidP="00602AC0"/>
    <w:p w14:paraId="1C0B295F" w14:textId="77777777" w:rsidR="002B76A4" w:rsidRDefault="002B76A4" w:rsidP="002B76A4">
      <w:pPr>
        <w:pStyle w:val="TH"/>
      </w:pPr>
      <w:r w:rsidRPr="00D67AB2">
        <w:t>Table 6.</w:t>
      </w:r>
      <w:r>
        <w:t>3</w:t>
      </w:r>
      <w:r w:rsidRPr="00D67AB2">
        <w:t>.</w:t>
      </w:r>
      <w:r>
        <w:t>3</w:t>
      </w:r>
      <w:r w:rsidRPr="00D67AB2">
        <w:t>.</w:t>
      </w:r>
      <w:r>
        <w:t>2</w:t>
      </w:r>
      <w:r w:rsidRPr="00D67AB2">
        <w:t>.</w:t>
      </w:r>
      <w:r>
        <w:t>3</w:t>
      </w:r>
      <w:r w:rsidRPr="00D67AB2">
        <w:t>.1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B76A4" w:rsidRPr="00D67AB2" w14:paraId="5957C5B8"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33EEB03" w14:textId="77777777" w:rsidR="002B76A4" w:rsidRPr="00D67AB2" w:rsidRDefault="002B76A4"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FCAD98F" w14:textId="77777777" w:rsidR="002B76A4" w:rsidRPr="00D67AB2" w:rsidRDefault="002B76A4"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4092C60" w14:textId="77777777" w:rsidR="002B76A4" w:rsidRPr="00D67AB2" w:rsidRDefault="002B76A4"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EF82827" w14:textId="77777777" w:rsidR="002B76A4" w:rsidRPr="00D67AB2" w:rsidRDefault="002B76A4"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12952BB" w14:textId="77777777" w:rsidR="002B76A4" w:rsidRPr="00D67AB2" w:rsidRDefault="002B76A4" w:rsidP="0009536C">
            <w:pPr>
              <w:pStyle w:val="TAH"/>
            </w:pPr>
            <w:r w:rsidRPr="00D67AB2">
              <w:t>Description</w:t>
            </w:r>
          </w:p>
        </w:tc>
      </w:tr>
      <w:tr w:rsidR="002B76A4" w:rsidRPr="00D67AB2" w14:paraId="706D7631"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749125E" w14:textId="77777777" w:rsidR="002B76A4" w:rsidRPr="00D67AB2" w:rsidRDefault="002B76A4"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952508D" w14:textId="77777777" w:rsidR="002B76A4" w:rsidRPr="00D67AB2" w:rsidRDefault="002B76A4"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5E9181A" w14:textId="77777777" w:rsidR="002B76A4" w:rsidRPr="00D67AB2" w:rsidRDefault="002B76A4"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A4E5FFC" w14:textId="77777777" w:rsidR="002B76A4" w:rsidRPr="00D67AB2" w:rsidRDefault="002B76A4"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A67CE6D" w14:textId="77777777" w:rsidR="002B76A4" w:rsidRDefault="002B76A4"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1BC5056A" w14:textId="5A9049DF" w:rsidR="0094513F" w:rsidRPr="00D67AB2" w:rsidRDefault="0094513F" w:rsidP="0009536C">
            <w:pPr>
              <w:pStyle w:val="TAL"/>
            </w:pPr>
            <w:r>
              <w:t xml:space="preserve">Or the same URI, </w:t>
            </w:r>
            <w:r w:rsidRPr="00A563BE">
              <w:t>if a request is redirected to the same target resource via a different SCP.</w:t>
            </w:r>
          </w:p>
        </w:tc>
      </w:tr>
      <w:tr w:rsidR="002B76A4" w:rsidRPr="00D67AB2" w14:paraId="7B300D93"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25C28F7" w14:textId="77777777" w:rsidR="002B76A4" w:rsidRPr="000E2885" w:rsidRDefault="002B76A4" w:rsidP="0009536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49C6C9E" w14:textId="77777777" w:rsidR="002B76A4" w:rsidRDefault="002B76A4"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FFF978E" w14:textId="77777777" w:rsidR="002B76A4" w:rsidRDefault="002B76A4"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B65F83B" w14:textId="77777777" w:rsidR="002B76A4" w:rsidRPr="00D67AB2" w:rsidRDefault="002B76A4"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1F0BA83" w14:textId="77777777" w:rsidR="002B76A4" w:rsidRPr="00D70312" w:rsidRDefault="002B76A4" w:rsidP="0009536C">
            <w:pPr>
              <w:pStyle w:val="TAL"/>
            </w:pPr>
            <w:r w:rsidRPr="00525507">
              <w:t>Identifier of the target NF (service) instance ID towards which the request is redirected</w:t>
            </w:r>
          </w:p>
        </w:tc>
      </w:tr>
    </w:tbl>
    <w:p w14:paraId="7D85C65F" w14:textId="77777777" w:rsidR="002B76A4" w:rsidRPr="003B2883" w:rsidRDefault="002B76A4" w:rsidP="00602AC0"/>
    <w:p w14:paraId="10182207" w14:textId="77777777" w:rsidR="00602AC0" w:rsidRPr="003B2883" w:rsidRDefault="00602AC0" w:rsidP="00602AC0">
      <w:pPr>
        <w:pStyle w:val="Heading5"/>
      </w:pPr>
      <w:bookmarkStart w:id="5711" w:name="_Toc25156536"/>
      <w:bookmarkStart w:id="5712" w:name="_Toc34124841"/>
      <w:bookmarkStart w:id="5713" w:name="_Toc43207970"/>
      <w:bookmarkStart w:id="5714" w:name="_Toc49857443"/>
      <w:bookmarkStart w:id="5715" w:name="_Toc56677287"/>
      <w:bookmarkStart w:id="5716" w:name="_Toc56691810"/>
      <w:bookmarkStart w:id="5717" w:name="_Toc56699074"/>
      <w:bookmarkStart w:id="5718" w:name="_Toc89035330"/>
      <w:bookmarkStart w:id="5719" w:name="_Toc89065128"/>
      <w:bookmarkStart w:id="5720" w:name="_Toc89180427"/>
      <w:bookmarkStart w:id="5721" w:name="_Toc97072112"/>
      <w:bookmarkStart w:id="5722" w:name="_Toc120051517"/>
      <w:bookmarkStart w:id="5723" w:name="_Toc130829135"/>
      <w:r w:rsidRPr="003B2883">
        <w:t>6.3.3.2.4</w:t>
      </w:r>
      <w:r w:rsidRPr="003B2883">
        <w:tab/>
        <w:t>Resource Custom Operations</w:t>
      </w:r>
      <w:bookmarkEnd w:id="5711"/>
      <w:bookmarkEnd w:id="5712"/>
      <w:bookmarkEnd w:id="5713"/>
      <w:bookmarkEnd w:id="5714"/>
      <w:bookmarkEnd w:id="5715"/>
      <w:bookmarkEnd w:id="5716"/>
      <w:bookmarkEnd w:id="5717"/>
      <w:bookmarkEnd w:id="5718"/>
      <w:bookmarkEnd w:id="5719"/>
      <w:bookmarkEnd w:id="5720"/>
      <w:bookmarkEnd w:id="5721"/>
      <w:bookmarkEnd w:id="5722"/>
      <w:bookmarkEnd w:id="5723"/>
    </w:p>
    <w:p w14:paraId="08DE0F3C" w14:textId="77777777" w:rsidR="00602AC0" w:rsidRPr="003B2883" w:rsidRDefault="00602AC0" w:rsidP="00602AC0">
      <w:r w:rsidRPr="003B2883">
        <w:t>There is no custom operation supported on this resource.</w:t>
      </w:r>
    </w:p>
    <w:p w14:paraId="49FB161C" w14:textId="77777777" w:rsidR="00602AC0" w:rsidRPr="003B2883" w:rsidRDefault="00602AC0" w:rsidP="00602AC0">
      <w:pPr>
        <w:pStyle w:val="Heading4"/>
      </w:pPr>
      <w:bookmarkStart w:id="5724" w:name="_Toc25156537"/>
      <w:bookmarkStart w:id="5725" w:name="_Toc34124842"/>
      <w:bookmarkStart w:id="5726" w:name="_Toc43207971"/>
      <w:bookmarkStart w:id="5727" w:name="_Toc49857444"/>
      <w:bookmarkStart w:id="5728" w:name="_Toc56677288"/>
      <w:bookmarkStart w:id="5729" w:name="_Toc56691811"/>
      <w:bookmarkStart w:id="5730" w:name="_Toc56699075"/>
      <w:bookmarkStart w:id="5731" w:name="_Toc89035331"/>
      <w:bookmarkStart w:id="5732" w:name="_Toc89065129"/>
      <w:bookmarkStart w:id="5733" w:name="_Toc89180428"/>
      <w:bookmarkStart w:id="5734" w:name="_Toc97072113"/>
      <w:bookmarkStart w:id="5735" w:name="_Toc120051518"/>
      <w:bookmarkStart w:id="5736" w:name="_Toc130829136"/>
      <w:r w:rsidRPr="003B2883">
        <w:t>6.3.3.3</w:t>
      </w:r>
      <w:r w:rsidRPr="003B2883">
        <w:tab/>
        <w:t xml:space="preserve">Resource: </w:t>
      </w:r>
      <w:r>
        <w:rPr>
          <w:lang w:eastAsia="zh-CN"/>
        </w:rPr>
        <w:t>u</w:t>
      </w:r>
      <w:r w:rsidRPr="003B2883">
        <w:rPr>
          <w:lang w:eastAsia="zh-CN"/>
        </w:rPr>
        <w:t>eContext</w:t>
      </w:r>
      <w:bookmarkEnd w:id="5724"/>
      <w:bookmarkEnd w:id="5725"/>
      <w:bookmarkEnd w:id="5726"/>
      <w:bookmarkEnd w:id="5727"/>
      <w:bookmarkEnd w:id="5728"/>
      <w:bookmarkEnd w:id="5729"/>
      <w:bookmarkEnd w:id="5730"/>
      <w:bookmarkEnd w:id="5731"/>
      <w:bookmarkEnd w:id="5732"/>
      <w:bookmarkEnd w:id="5733"/>
      <w:bookmarkEnd w:id="5734"/>
      <w:bookmarkEnd w:id="5735"/>
      <w:bookmarkEnd w:id="5736"/>
    </w:p>
    <w:p w14:paraId="408C1B8B" w14:textId="77777777" w:rsidR="00602AC0" w:rsidRPr="003B2883" w:rsidRDefault="00602AC0" w:rsidP="00602AC0">
      <w:pPr>
        <w:pStyle w:val="Heading5"/>
      </w:pPr>
      <w:bookmarkStart w:id="5737" w:name="_Toc25156538"/>
      <w:bookmarkStart w:id="5738" w:name="_Toc34124843"/>
      <w:bookmarkStart w:id="5739" w:name="_Toc43207972"/>
      <w:bookmarkStart w:id="5740" w:name="_Toc49857445"/>
      <w:bookmarkStart w:id="5741" w:name="_Toc56677289"/>
      <w:bookmarkStart w:id="5742" w:name="_Toc56691812"/>
      <w:bookmarkStart w:id="5743" w:name="_Toc56699076"/>
      <w:bookmarkStart w:id="5744" w:name="_Toc89035332"/>
      <w:bookmarkStart w:id="5745" w:name="_Toc89065130"/>
      <w:bookmarkStart w:id="5746" w:name="_Toc89180429"/>
      <w:bookmarkStart w:id="5747" w:name="_Toc97072114"/>
      <w:bookmarkStart w:id="5748" w:name="_Toc120051519"/>
      <w:bookmarkStart w:id="5749" w:name="_Toc130829137"/>
      <w:r w:rsidRPr="003B2883">
        <w:t>6.3.3.3.1</w:t>
      </w:r>
      <w:r w:rsidRPr="003B2883">
        <w:tab/>
        <w:t>Description</w:t>
      </w:r>
      <w:bookmarkEnd w:id="5737"/>
      <w:bookmarkEnd w:id="5738"/>
      <w:bookmarkEnd w:id="5739"/>
      <w:bookmarkEnd w:id="5740"/>
      <w:bookmarkEnd w:id="5741"/>
      <w:bookmarkEnd w:id="5742"/>
      <w:bookmarkEnd w:id="5743"/>
      <w:bookmarkEnd w:id="5744"/>
      <w:bookmarkEnd w:id="5745"/>
      <w:bookmarkEnd w:id="5746"/>
      <w:bookmarkEnd w:id="5747"/>
      <w:bookmarkEnd w:id="5748"/>
      <w:bookmarkEnd w:id="5749"/>
    </w:p>
    <w:p w14:paraId="4B1FB2DA" w14:textId="515F1AEE" w:rsidR="00E644D7" w:rsidRDefault="00602AC0" w:rsidP="00602AC0">
      <w:r w:rsidRPr="003B2883">
        <w:t xml:space="preserve">This resource represents the </w:t>
      </w:r>
      <w:r w:rsidRPr="003B2883">
        <w:rPr>
          <w:lang w:eastAsia="zh-CN"/>
        </w:rPr>
        <w:t xml:space="preserve">UeContext </w:t>
      </w:r>
      <w:r w:rsidRPr="003B2883">
        <w:t>for a UE.</w:t>
      </w:r>
    </w:p>
    <w:p w14:paraId="3AC66AA5" w14:textId="3426AF4B" w:rsidR="00602AC0" w:rsidRPr="003B2883" w:rsidRDefault="00602AC0" w:rsidP="00602AC0">
      <w:r w:rsidRPr="003B2883">
        <w:t xml:space="preserve">This resource is modelled as the Document resource archetype (see </w:t>
      </w:r>
      <w:r>
        <w:t>clause</w:t>
      </w:r>
      <w:r w:rsidRPr="003B2883">
        <w:t xml:space="preserve"> C.1 of</w:t>
      </w:r>
      <w:r>
        <w:t xml:space="preserve"> 3GPP TS </w:t>
      </w:r>
      <w:r w:rsidRPr="003B2883">
        <w:t>29.501</w:t>
      </w:r>
      <w:r>
        <w:t> </w:t>
      </w:r>
      <w:r w:rsidRPr="003B2883">
        <w:t>[5]).</w:t>
      </w:r>
    </w:p>
    <w:p w14:paraId="68F6151B" w14:textId="77777777" w:rsidR="00602AC0" w:rsidRPr="003B2883" w:rsidRDefault="00602AC0" w:rsidP="00602AC0">
      <w:pPr>
        <w:pStyle w:val="Heading5"/>
      </w:pPr>
      <w:bookmarkStart w:id="5750" w:name="_Toc25156539"/>
      <w:bookmarkStart w:id="5751" w:name="_Toc34124844"/>
      <w:bookmarkStart w:id="5752" w:name="_Toc43207973"/>
      <w:bookmarkStart w:id="5753" w:name="_Toc49857446"/>
      <w:bookmarkStart w:id="5754" w:name="_Toc56677290"/>
      <w:bookmarkStart w:id="5755" w:name="_Toc56691813"/>
      <w:bookmarkStart w:id="5756" w:name="_Toc56699077"/>
      <w:bookmarkStart w:id="5757" w:name="_Toc89035333"/>
      <w:bookmarkStart w:id="5758" w:name="_Toc89065131"/>
      <w:bookmarkStart w:id="5759" w:name="_Toc89180430"/>
      <w:bookmarkStart w:id="5760" w:name="_Toc97072115"/>
      <w:bookmarkStart w:id="5761" w:name="_Toc120051520"/>
      <w:bookmarkStart w:id="5762" w:name="_Toc130829138"/>
      <w:r w:rsidRPr="003B2883">
        <w:t>6.3.3.3.2</w:t>
      </w:r>
      <w:r w:rsidRPr="003B2883">
        <w:tab/>
        <w:t>Resource Definition</w:t>
      </w:r>
      <w:bookmarkEnd w:id="5750"/>
      <w:bookmarkEnd w:id="5751"/>
      <w:bookmarkEnd w:id="5752"/>
      <w:bookmarkEnd w:id="5753"/>
      <w:bookmarkEnd w:id="5754"/>
      <w:bookmarkEnd w:id="5755"/>
      <w:bookmarkEnd w:id="5756"/>
      <w:bookmarkEnd w:id="5757"/>
      <w:bookmarkEnd w:id="5758"/>
      <w:bookmarkEnd w:id="5759"/>
      <w:bookmarkEnd w:id="5760"/>
      <w:bookmarkEnd w:id="5761"/>
      <w:bookmarkEnd w:id="5762"/>
    </w:p>
    <w:p w14:paraId="276836F5" w14:textId="48990489" w:rsidR="00E644D7" w:rsidRDefault="00602AC0" w:rsidP="00602AC0">
      <w:r w:rsidRPr="003B2883">
        <w:t>Resource URI: {apiRoot}/namf-mt/&lt;apiVersion&gt;/ue-contexts/{ueContextId}</w:t>
      </w:r>
    </w:p>
    <w:p w14:paraId="34DE95E4" w14:textId="79E37E10" w:rsidR="00602AC0" w:rsidRPr="003B2883" w:rsidRDefault="00602AC0" w:rsidP="008B2FDB">
      <w:pPr>
        <w:rPr>
          <w:rFonts w:ascii="Arial" w:hAnsi="Arial" w:cs="Arial"/>
        </w:rPr>
      </w:pPr>
      <w:r w:rsidRPr="008B2FDB">
        <w:t>This resource shall support the resource URI variables defined in table 6.3.3.3.2-1.</w:t>
      </w:r>
    </w:p>
    <w:p w14:paraId="5A2916AE" w14:textId="77777777" w:rsidR="00602AC0" w:rsidRPr="003B2883" w:rsidRDefault="00602AC0" w:rsidP="00602AC0">
      <w:pPr>
        <w:pStyle w:val="TH"/>
        <w:rPr>
          <w:rFonts w:cs="Arial"/>
        </w:rPr>
      </w:pPr>
      <w:r w:rsidRPr="003B2883">
        <w:t>Table 6.3.3.3.2-1: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9"/>
        <w:gridCol w:w="1151"/>
        <w:gridCol w:w="7365"/>
      </w:tblGrid>
      <w:tr w:rsidR="000165AD" w:rsidRPr="003B2883" w14:paraId="2F4E7A60"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14:paraId="7557FCA8" w14:textId="77777777" w:rsidR="000165AD" w:rsidRPr="003B2883" w:rsidRDefault="000165AD" w:rsidP="000165AD">
            <w:pPr>
              <w:pStyle w:val="TAH"/>
            </w:pPr>
            <w:r w:rsidRPr="003B2883">
              <w:t>Name</w:t>
            </w:r>
          </w:p>
        </w:tc>
        <w:tc>
          <w:tcPr>
            <w:tcW w:w="598" w:type="pct"/>
            <w:tcBorders>
              <w:top w:val="single" w:sz="6" w:space="0" w:color="000000"/>
              <w:left w:val="single" w:sz="6" w:space="0" w:color="000000"/>
              <w:bottom w:val="single" w:sz="6" w:space="0" w:color="000000"/>
              <w:right w:val="single" w:sz="6" w:space="0" w:color="000000"/>
            </w:tcBorders>
            <w:shd w:val="clear" w:color="auto" w:fill="CCCCCC"/>
          </w:tcPr>
          <w:p w14:paraId="4B84A501" w14:textId="77777777" w:rsidR="000165AD" w:rsidRPr="003B2883" w:rsidRDefault="000165AD" w:rsidP="000165AD">
            <w:pPr>
              <w:pStyle w:val="TAH"/>
            </w:pPr>
            <w:r w:rsidRPr="00264C7A">
              <w:t>Data type</w:t>
            </w:r>
          </w:p>
        </w:tc>
        <w:tc>
          <w:tcPr>
            <w:tcW w:w="382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ABAE776" w14:textId="77777777" w:rsidR="000165AD" w:rsidRPr="003B2883" w:rsidRDefault="000165AD" w:rsidP="000165AD">
            <w:pPr>
              <w:pStyle w:val="TAH"/>
            </w:pPr>
            <w:r w:rsidRPr="003B2883">
              <w:t>Definition</w:t>
            </w:r>
          </w:p>
        </w:tc>
      </w:tr>
      <w:tr w:rsidR="000165AD" w:rsidRPr="003B2883" w14:paraId="66FF380C"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70B98CEA" w14:textId="77777777" w:rsidR="000165AD" w:rsidRPr="003B2883" w:rsidRDefault="000165AD" w:rsidP="000165AD">
            <w:pPr>
              <w:pStyle w:val="TAL"/>
              <w:rPr>
                <w:lang w:eastAsia="zh-CN"/>
              </w:rPr>
            </w:pPr>
            <w:r w:rsidRPr="003B2883">
              <w:t>apiRoot</w:t>
            </w:r>
          </w:p>
        </w:tc>
        <w:tc>
          <w:tcPr>
            <w:tcW w:w="598" w:type="pct"/>
            <w:tcBorders>
              <w:top w:val="single" w:sz="6" w:space="0" w:color="000000"/>
              <w:left w:val="single" w:sz="6" w:space="0" w:color="000000"/>
              <w:bottom w:val="single" w:sz="6" w:space="0" w:color="000000"/>
              <w:right w:val="single" w:sz="6" w:space="0" w:color="000000"/>
            </w:tcBorders>
          </w:tcPr>
          <w:p w14:paraId="195FD742" w14:textId="77777777" w:rsidR="000165AD" w:rsidRPr="003B2883" w:rsidRDefault="000165AD" w:rsidP="000165AD">
            <w:pPr>
              <w:pStyle w:val="TAL"/>
            </w:pPr>
            <w:r w:rsidRPr="00264C7A">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0CD1C856" w14:textId="77777777" w:rsidR="000165AD" w:rsidRPr="003B2883" w:rsidRDefault="000165AD" w:rsidP="000165AD">
            <w:pPr>
              <w:pStyle w:val="TAL"/>
            </w:pPr>
            <w:r w:rsidRPr="003B2883">
              <w:t xml:space="preserve">See </w:t>
            </w:r>
            <w:r>
              <w:t>clause</w:t>
            </w:r>
            <w:r w:rsidRPr="003B2883">
              <w:t xml:space="preserve"> 6.3.1</w:t>
            </w:r>
          </w:p>
        </w:tc>
      </w:tr>
      <w:tr w:rsidR="000165AD" w:rsidRPr="003B2883" w14:paraId="0E07AB14"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68161606" w14:textId="77777777" w:rsidR="000165AD" w:rsidRPr="003B2883" w:rsidRDefault="000165AD" w:rsidP="000165AD">
            <w:pPr>
              <w:pStyle w:val="TAL"/>
            </w:pPr>
            <w:r w:rsidRPr="003B2883">
              <w:t>apiVersion</w:t>
            </w:r>
          </w:p>
        </w:tc>
        <w:tc>
          <w:tcPr>
            <w:tcW w:w="598" w:type="pct"/>
            <w:tcBorders>
              <w:top w:val="single" w:sz="6" w:space="0" w:color="000000"/>
              <w:left w:val="single" w:sz="6" w:space="0" w:color="000000"/>
              <w:bottom w:val="single" w:sz="6" w:space="0" w:color="000000"/>
              <w:right w:val="single" w:sz="6" w:space="0" w:color="000000"/>
            </w:tcBorders>
          </w:tcPr>
          <w:p w14:paraId="3257D313" w14:textId="77777777" w:rsidR="000165AD" w:rsidRPr="003B2883" w:rsidRDefault="000165AD" w:rsidP="000165AD">
            <w:pPr>
              <w:pStyle w:val="TAL"/>
            </w:pPr>
            <w:r w:rsidRPr="00264C7A">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6E495325" w14:textId="77777777" w:rsidR="000165AD" w:rsidRPr="003B2883" w:rsidRDefault="000165AD" w:rsidP="000165AD">
            <w:pPr>
              <w:pStyle w:val="TAL"/>
            </w:pPr>
            <w:r w:rsidRPr="003B2883">
              <w:t xml:space="preserve">See </w:t>
            </w:r>
            <w:r>
              <w:t>clause</w:t>
            </w:r>
            <w:r w:rsidRPr="003B2883">
              <w:t xml:space="preserve"> 6.3.1.</w:t>
            </w:r>
          </w:p>
        </w:tc>
      </w:tr>
      <w:tr w:rsidR="000165AD" w:rsidRPr="003B2883" w14:paraId="35C1328B"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573AE2D3" w14:textId="77777777" w:rsidR="000165AD" w:rsidRPr="003B2883" w:rsidRDefault="000165AD" w:rsidP="000165AD">
            <w:pPr>
              <w:pStyle w:val="TAL"/>
            </w:pPr>
            <w:r w:rsidRPr="003B2883">
              <w:rPr>
                <w:lang w:eastAsia="zh-CN"/>
              </w:rPr>
              <w:t>ueContextId</w:t>
            </w:r>
          </w:p>
        </w:tc>
        <w:tc>
          <w:tcPr>
            <w:tcW w:w="598" w:type="pct"/>
            <w:tcBorders>
              <w:top w:val="single" w:sz="6" w:space="0" w:color="000000"/>
              <w:left w:val="single" w:sz="6" w:space="0" w:color="000000"/>
              <w:bottom w:val="single" w:sz="6" w:space="0" w:color="000000"/>
              <w:right w:val="single" w:sz="6" w:space="0" w:color="000000"/>
            </w:tcBorders>
          </w:tcPr>
          <w:p w14:paraId="091C9A36" w14:textId="77777777" w:rsidR="000165AD" w:rsidRPr="003B2883" w:rsidRDefault="000165AD" w:rsidP="000165AD">
            <w:pPr>
              <w:pStyle w:val="TAL"/>
            </w:pPr>
            <w:r w:rsidRPr="00264C7A">
              <w:t>Supi</w:t>
            </w:r>
          </w:p>
        </w:tc>
        <w:tc>
          <w:tcPr>
            <w:tcW w:w="3826" w:type="pct"/>
            <w:tcBorders>
              <w:top w:val="single" w:sz="6" w:space="0" w:color="000000"/>
              <w:left w:val="single" w:sz="6" w:space="0" w:color="000000"/>
              <w:bottom w:val="single" w:sz="6" w:space="0" w:color="000000"/>
              <w:right w:val="single" w:sz="6" w:space="0" w:color="000000"/>
            </w:tcBorders>
            <w:vAlign w:val="center"/>
          </w:tcPr>
          <w:p w14:paraId="2954D020" w14:textId="77777777" w:rsidR="000165AD" w:rsidRPr="003B2883" w:rsidRDefault="000165AD" w:rsidP="000165AD">
            <w:pPr>
              <w:pStyle w:val="TAL"/>
            </w:pPr>
            <w:r w:rsidRPr="003B2883">
              <w:t>Represents the Subscription Permanent Identifier (see 3GPP TS 23.501 [2] clause 5.9.2)</w:t>
            </w:r>
            <w:r w:rsidRPr="003B2883">
              <w:br/>
            </w:r>
            <w:r w:rsidRPr="003B2883">
              <w:tab/>
              <w:t xml:space="preserve">pattern: </w:t>
            </w:r>
            <w:r>
              <w:t>see pattern of type Supi in 3GPP TS 29.571 [6]</w:t>
            </w:r>
          </w:p>
        </w:tc>
      </w:tr>
    </w:tbl>
    <w:p w14:paraId="4FBCCCF2" w14:textId="77777777" w:rsidR="00602AC0" w:rsidRPr="003B2883" w:rsidRDefault="00602AC0" w:rsidP="00602AC0"/>
    <w:p w14:paraId="190F4093" w14:textId="77777777" w:rsidR="00602AC0" w:rsidRPr="003B2883" w:rsidRDefault="00602AC0" w:rsidP="00602AC0">
      <w:pPr>
        <w:pStyle w:val="Heading5"/>
      </w:pPr>
      <w:bookmarkStart w:id="5763" w:name="_Toc25156540"/>
      <w:bookmarkStart w:id="5764" w:name="_Toc34124845"/>
      <w:bookmarkStart w:id="5765" w:name="_Toc43207974"/>
      <w:bookmarkStart w:id="5766" w:name="_Toc49857447"/>
      <w:bookmarkStart w:id="5767" w:name="_Toc56677291"/>
      <w:bookmarkStart w:id="5768" w:name="_Toc56691814"/>
      <w:bookmarkStart w:id="5769" w:name="_Toc56699078"/>
      <w:bookmarkStart w:id="5770" w:name="_Toc89035334"/>
      <w:bookmarkStart w:id="5771" w:name="_Toc89065132"/>
      <w:bookmarkStart w:id="5772" w:name="_Toc89180431"/>
      <w:bookmarkStart w:id="5773" w:name="_Toc97072116"/>
      <w:bookmarkStart w:id="5774" w:name="_Toc120051521"/>
      <w:bookmarkStart w:id="5775" w:name="_Toc130829139"/>
      <w:r w:rsidRPr="003B2883">
        <w:t>6.3.3.3.3</w:t>
      </w:r>
      <w:r w:rsidRPr="003B2883">
        <w:tab/>
        <w:t>Resource Standard Methods</w:t>
      </w:r>
      <w:bookmarkEnd w:id="5763"/>
      <w:bookmarkEnd w:id="5764"/>
      <w:bookmarkEnd w:id="5765"/>
      <w:bookmarkEnd w:id="5766"/>
      <w:bookmarkEnd w:id="5767"/>
      <w:bookmarkEnd w:id="5768"/>
      <w:bookmarkEnd w:id="5769"/>
      <w:bookmarkEnd w:id="5770"/>
      <w:bookmarkEnd w:id="5771"/>
      <w:bookmarkEnd w:id="5772"/>
      <w:bookmarkEnd w:id="5773"/>
      <w:bookmarkEnd w:id="5774"/>
      <w:bookmarkEnd w:id="5775"/>
    </w:p>
    <w:p w14:paraId="792D0703" w14:textId="77777777" w:rsidR="00602AC0" w:rsidRPr="003B2883" w:rsidRDefault="00602AC0" w:rsidP="00876DA9">
      <w:pPr>
        <w:pStyle w:val="Heading6"/>
      </w:pPr>
      <w:bookmarkStart w:id="5776" w:name="_Toc25156541"/>
      <w:bookmarkStart w:id="5777" w:name="_Toc34124846"/>
      <w:bookmarkStart w:id="5778" w:name="_Toc43207975"/>
      <w:bookmarkStart w:id="5779" w:name="_Toc49857448"/>
      <w:bookmarkStart w:id="5780" w:name="_Toc56677292"/>
      <w:bookmarkStart w:id="5781" w:name="_Toc56691815"/>
      <w:bookmarkStart w:id="5782" w:name="_Toc56699079"/>
      <w:bookmarkStart w:id="5783" w:name="_Toc89035335"/>
      <w:bookmarkStart w:id="5784" w:name="_Toc89065133"/>
      <w:bookmarkStart w:id="5785" w:name="_Toc89180432"/>
      <w:bookmarkStart w:id="5786" w:name="_Toc97072117"/>
      <w:bookmarkStart w:id="5787" w:name="_Toc120051522"/>
      <w:bookmarkStart w:id="5788" w:name="_Toc130829140"/>
      <w:r w:rsidRPr="003B2883">
        <w:t>6.3.3.3.3.1</w:t>
      </w:r>
      <w:r w:rsidRPr="003B2883">
        <w:tab/>
        <w:t>GET</w:t>
      </w:r>
      <w:bookmarkEnd w:id="5776"/>
      <w:bookmarkEnd w:id="5777"/>
      <w:bookmarkEnd w:id="5778"/>
      <w:bookmarkEnd w:id="5779"/>
      <w:bookmarkEnd w:id="5780"/>
      <w:bookmarkEnd w:id="5781"/>
      <w:bookmarkEnd w:id="5782"/>
      <w:bookmarkEnd w:id="5783"/>
      <w:bookmarkEnd w:id="5784"/>
      <w:bookmarkEnd w:id="5785"/>
      <w:bookmarkEnd w:id="5786"/>
      <w:bookmarkEnd w:id="5787"/>
      <w:bookmarkEnd w:id="5788"/>
    </w:p>
    <w:p w14:paraId="4F730675" w14:textId="77777777" w:rsidR="00602AC0" w:rsidRPr="003B2883" w:rsidRDefault="00602AC0" w:rsidP="00602AC0">
      <w:r w:rsidRPr="003B2883">
        <w:t>This method shall support the URI query parameters specified in table 6.3.3.3.3.1-1.</w:t>
      </w:r>
    </w:p>
    <w:p w14:paraId="0ACBA6D3" w14:textId="439FABB0" w:rsidR="00602AC0" w:rsidRPr="003B2883" w:rsidRDefault="00602AC0" w:rsidP="00602AC0">
      <w:pPr>
        <w:pStyle w:val="TH"/>
        <w:rPr>
          <w:rFonts w:cs="Arial"/>
        </w:rPr>
      </w:pPr>
      <w:r w:rsidRPr="003B2883">
        <w:lastRenderedPageBreak/>
        <w:t>Table 6.3.3.</w:t>
      </w:r>
      <w:r w:rsidR="00DA0DC1">
        <w:t>3</w:t>
      </w:r>
      <w:r w:rsidRPr="003B2883">
        <w:t>.3.1-1: URI query parameters supported by the GET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476"/>
        <w:gridCol w:w="1737"/>
        <w:gridCol w:w="317"/>
        <w:gridCol w:w="1067"/>
        <w:gridCol w:w="4938"/>
      </w:tblGrid>
      <w:tr w:rsidR="00602AC0" w:rsidRPr="003B2883" w14:paraId="7904CF2C" w14:textId="77777777" w:rsidTr="001D4998">
        <w:trPr>
          <w:jc w:val="center"/>
        </w:trPr>
        <w:tc>
          <w:tcPr>
            <w:tcW w:w="790" w:type="pct"/>
            <w:tcBorders>
              <w:top w:val="single" w:sz="4" w:space="0" w:color="auto"/>
              <w:left w:val="single" w:sz="4" w:space="0" w:color="auto"/>
              <w:bottom w:val="single" w:sz="4" w:space="0" w:color="auto"/>
              <w:right w:val="single" w:sz="4" w:space="0" w:color="auto"/>
            </w:tcBorders>
            <w:shd w:val="clear" w:color="auto" w:fill="C0C0C0"/>
            <w:hideMark/>
          </w:tcPr>
          <w:p w14:paraId="41CBAAD8" w14:textId="77777777" w:rsidR="00602AC0" w:rsidRPr="003B2883" w:rsidRDefault="00602AC0" w:rsidP="001D4998">
            <w:pPr>
              <w:pStyle w:val="TAH"/>
            </w:pPr>
            <w:r w:rsidRPr="003B2883">
              <w:t>Name</w:t>
            </w:r>
          </w:p>
        </w:tc>
        <w:tc>
          <w:tcPr>
            <w:tcW w:w="872" w:type="pct"/>
            <w:tcBorders>
              <w:top w:val="single" w:sz="4" w:space="0" w:color="auto"/>
              <w:left w:val="single" w:sz="4" w:space="0" w:color="auto"/>
              <w:bottom w:val="single" w:sz="4" w:space="0" w:color="auto"/>
              <w:right w:val="single" w:sz="4" w:space="0" w:color="auto"/>
            </w:tcBorders>
            <w:shd w:val="clear" w:color="auto" w:fill="C0C0C0"/>
            <w:hideMark/>
          </w:tcPr>
          <w:p w14:paraId="3D65F12B" w14:textId="77777777" w:rsidR="00602AC0" w:rsidRPr="003B2883" w:rsidRDefault="00602AC0" w:rsidP="001D4998">
            <w:pPr>
              <w:pStyle w:val="TAH"/>
            </w:pPr>
            <w:r w:rsidRPr="003B2883">
              <w:t>Data type</w:t>
            </w:r>
          </w:p>
        </w:tc>
        <w:tc>
          <w:tcPr>
            <w:tcW w:w="182" w:type="pct"/>
            <w:tcBorders>
              <w:top w:val="single" w:sz="4" w:space="0" w:color="auto"/>
              <w:left w:val="single" w:sz="4" w:space="0" w:color="auto"/>
              <w:bottom w:val="single" w:sz="4" w:space="0" w:color="auto"/>
              <w:right w:val="single" w:sz="4" w:space="0" w:color="auto"/>
            </w:tcBorders>
            <w:shd w:val="clear" w:color="auto" w:fill="C0C0C0"/>
            <w:hideMark/>
          </w:tcPr>
          <w:p w14:paraId="0AE1CA27" w14:textId="77777777" w:rsidR="00602AC0" w:rsidRPr="003B2883" w:rsidRDefault="00602AC0" w:rsidP="001D4998">
            <w:pPr>
              <w:pStyle w:val="TAH"/>
            </w:pPr>
            <w:r w:rsidRPr="003B2883">
              <w:t>P</w:t>
            </w:r>
          </w:p>
        </w:tc>
        <w:tc>
          <w:tcPr>
            <w:tcW w:w="551" w:type="pct"/>
            <w:tcBorders>
              <w:top w:val="single" w:sz="4" w:space="0" w:color="auto"/>
              <w:left w:val="single" w:sz="4" w:space="0" w:color="auto"/>
              <w:bottom w:val="single" w:sz="4" w:space="0" w:color="auto"/>
              <w:right w:val="single" w:sz="4" w:space="0" w:color="auto"/>
            </w:tcBorders>
            <w:shd w:val="clear" w:color="auto" w:fill="C0C0C0"/>
            <w:hideMark/>
          </w:tcPr>
          <w:p w14:paraId="1314F13E" w14:textId="77777777" w:rsidR="00602AC0" w:rsidRPr="003B2883" w:rsidRDefault="00602AC0" w:rsidP="001D4998">
            <w:pPr>
              <w:pStyle w:val="TAH"/>
            </w:pPr>
            <w:r w:rsidRPr="003B2883">
              <w:t>Cardinality</w:t>
            </w:r>
          </w:p>
        </w:tc>
        <w:tc>
          <w:tcPr>
            <w:tcW w:w="26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5779E68" w14:textId="77777777" w:rsidR="00602AC0" w:rsidRPr="003B2883" w:rsidRDefault="00602AC0" w:rsidP="001D4998">
            <w:pPr>
              <w:pStyle w:val="TAH"/>
            </w:pPr>
            <w:r w:rsidRPr="003B2883">
              <w:t>Description</w:t>
            </w:r>
          </w:p>
        </w:tc>
      </w:tr>
      <w:tr w:rsidR="00602AC0" w:rsidRPr="003B2883" w14:paraId="417F877D" w14:textId="77777777" w:rsidTr="001D4998">
        <w:trPr>
          <w:jc w:val="center"/>
        </w:trPr>
        <w:tc>
          <w:tcPr>
            <w:tcW w:w="790" w:type="pct"/>
            <w:tcBorders>
              <w:top w:val="single" w:sz="4" w:space="0" w:color="auto"/>
              <w:left w:val="single" w:sz="6" w:space="0" w:color="000000"/>
              <w:bottom w:val="single" w:sz="4" w:space="0" w:color="auto"/>
              <w:right w:val="single" w:sz="6" w:space="0" w:color="000000"/>
            </w:tcBorders>
            <w:hideMark/>
          </w:tcPr>
          <w:p w14:paraId="488CD18E" w14:textId="667ECF5D" w:rsidR="00602AC0" w:rsidRPr="003B2883" w:rsidRDefault="00290AD6" w:rsidP="001D4998">
            <w:pPr>
              <w:pStyle w:val="TAL"/>
            </w:pPr>
            <w:r>
              <w:t>i</w:t>
            </w:r>
            <w:r w:rsidR="00602AC0" w:rsidRPr="003B2883">
              <w:t>nfo-class</w:t>
            </w:r>
          </w:p>
        </w:tc>
        <w:tc>
          <w:tcPr>
            <w:tcW w:w="872" w:type="pct"/>
            <w:tcBorders>
              <w:top w:val="single" w:sz="4" w:space="0" w:color="auto"/>
              <w:left w:val="single" w:sz="6" w:space="0" w:color="000000"/>
              <w:bottom w:val="single" w:sz="4" w:space="0" w:color="auto"/>
              <w:right w:val="single" w:sz="6" w:space="0" w:color="000000"/>
            </w:tcBorders>
          </w:tcPr>
          <w:p w14:paraId="5D50171D" w14:textId="77777777" w:rsidR="00602AC0" w:rsidRPr="003B2883" w:rsidRDefault="00602AC0" w:rsidP="001D4998">
            <w:pPr>
              <w:pStyle w:val="TAL"/>
            </w:pPr>
            <w:r w:rsidRPr="003B2883">
              <w:t>UeContextInfoClass</w:t>
            </w:r>
          </w:p>
        </w:tc>
        <w:tc>
          <w:tcPr>
            <w:tcW w:w="182" w:type="pct"/>
            <w:tcBorders>
              <w:top w:val="single" w:sz="4" w:space="0" w:color="auto"/>
              <w:left w:val="single" w:sz="6" w:space="0" w:color="000000"/>
              <w:bottom w:val="single" w:sz="4" w:space="0" w:color="auto"/>
              <w:right w:val="single" w:sz="6" w:space="0" w:color="000000"/>
            </w:tcBorders>
          </w:tcPr>
          <w:p w14:paraId="6493AE44" w14:textId="77777777" w:rsidR="00602AC0" w:rsidRPr="003B2883" w:rsidRDefault="00602AC0" w:rsidP="001D4998">
            <w:pPr>
              <w:pStyle w:val="TAC"/>
            </w:pPr>
            <w:r w:rsidRPr="003B2883">
              <w:t>M</w:t>
            </w:r>
          </w:p>
        </w:tc>
        <w:tc>
          <w:tcPr>
            <w:tcW w:w="551" w:type="pct"/>
            <w:tcBorders>
              <w:top w:val="single" w:sz="4" w:space="0" w:color="auto"/>
              <w:left w:val="single" w:sz="6" w:space="0" w:color="000000"/>
              <w:bottom w:val="single" w:sz="4" w:space="0" w:color="auto"/>
              <w:right w:val="single" w:sz="6" w:space="0" w:color="000000"/>
            </w:tcBorders>
          </w:tcPr>
          <w:p w14:paraId="109154C7" w14:textId="77777777" w:rsidR="00602AC0" w:rsidRPr="003B2883" w:rsidRDefault="00602AC0" w:rsidP="001D4998">
            <w:pPr>
              <w:pStyle w:val="TAL"/>
            </w:pPr>
            <w:r w:rsidRPr="003B2883">
              <w:t>1</w:t>
            </w:r>
          </w:p>
        </w:tc>
        <w:tc>
          <w:tcPr>
            <w:tcW w:w="2605" w:type="pct"/>
            <w:tcBorders>
              <w:top w:val="single" w:sz="4" w:space="0" w:color="auto"/>
              <w:left w:val="single" w:sz="6" w:space="0" w:color="000000"/>
              <w:bottom w:val="single" w:sz="4" w:space="0" w:color="auto"/>
              <w:right w:val="single" w:sz="6" w:space="0" w:color="000000"/>
            </w:tcBorders>
            <w:vAlign w:val="center"/>
          </w:tcPr>
          <w:p w14:paraId="326E0340" w14:textId="77777777" w:rsidR="00602AC0" w:rsidRPr="003B2883" w:rsidRDefault="00602AC0" w:rsidP="001D4998">
            <w:pPr>
              <w:pStyle w:val="TAL"/>
            </w:pPr>
            <w:r w:rsidRPr="003B2883">
              <w:t>Indicates the class of the UE Context information elements to be fetched.</w:t>
            </w:r>
          </w:p>
        </w:tc>
      </w:tr>
      <w:tr w:rsidR="00602AC0" w:rsidRPr="003B2883" w14:paraId="5F270141" w14:textId="77777777" w:rsidTr="001D4998">
        <w:trPr>
          <w:jc w:val="center"/>
        </w:trPr>
        <w:tc>
          <w:tcPr>
            <w:tcW w:w="790" w:type="pct"/>
            <w:tcBorders>
              <w:top w:val="single" w:sz="4" w:space="0" w:color="auto"/>
              <w:left w:val="single" w:sz="6" w:space="0" w:color="000000"/>
              <w:bottom w:val="single" w:sz="4" w:space="0" w:color="auto"/>
              <w:right w:val="single" w:sz="6" w:space="0" w:color="000000"/>
            </w:tcBorders>
          </w:tcPr>
          <w:p w14:paraId="547DAD10" w14:textId="29E62217" w:rsidR="00602AC0" w:rsidRPr="003B2883" w:rsidRDefault="00290AD6" w:rsidP="001D4998">
            <w:pPr>
              <w:pStyle w:val="TAL"/>
            </w:pPr>
            <w:r>
              <w:t>s</w:t>
            </w:r>
            <w:r w:rsidR="00602AC0" w:rsidRPr="003B2883">
              <w:t>upported-features</w:t>
            </w:r>
          </w:p>
        </w:tc>
        <w:tc>
          <w:tcPr>
            <w:tcW w:w="872" w:type="pct"/>
            <w:tcBorders>
              <w:top w:val="single" w:sz="4" w:space="0" w:color="auto"/>
              <w:left w:val="single" w:sz="6" w:space="0" w:color="000000"/>
              <w:bottom w:val="single" w:sz="4" w:space="0" w:color="auto"/>
              <w:right w:val="single" w:sz="6" w:space="0" w:color="000000"/>
            </w:tcBorders>
          </w:tcPr>
          <w:p w14:paraId="746512CE" w14:textId="77777777" w:rsidR="00602AC0" w:rsidRPr="003B2883" w:rsidRDefault="00602AC0" w:rsidP="001D4998">
            <w:pPr>
              <w:pStyle w:val="TAL"/>
            </w:pPr>
            <w:r w:rsidRPr="003B2883">
              <w:t>SupportedFeatures</w:t>
            </w:r>
          </w:p>
        </w:tc>
        <w:tc>
          <w:tcPr>
            <w:tcW w:w="182" w:type="pct"/>
            <w:tcBorders>
              <w:top w:val="single" w:sz="4" w:space="0" w:color="auto"/>
              <w:left w:val="single" w:sz="6" w:space="0" w:color="000000"/>
              <w:bottom w:val="single" w:sz="4" w:space="0" w:color="auto"/>
              <w:right w:val="single" w:sz="6" w:space="0" w:color="000000"/>
            </w:tcBorders>
          </w:tcPr>
          <w:p w14:paraId="648F5A6D" w14:textId="77777777" w:rsidR="00602AC0" w:rsidRPr="003B2883" w:rsidRDefault="00602AC0" w:rsidP="001D4998">
            <w:pPr>
              <w:pStyle w:val="TAC"/>
            </w:pPr>
            <w:r w:rsidRPr="003B2883">
              <w:t>C</w:t>
            </w:r>
          </w:p>
        </w:tc>
        <w:tc>
          <w:tcPr>
            <w:tcW w:w="551" w:type="pct"/>
            <w:tcBorders>
              <w:top w:val="single" w:sz="4" w:space="0" w:color="auto"/>
              <w:left w:val="single" w:sz="6" w:space="0" w:color="000000"/>
              <w:bottom w:val="single" w:sz="4" w:space="0" w:color="auto"/>
              <w:right w:val="single" w:sz="6" w:space="0" w:color="000000"/>
            </w:tcBorders>
          </w:tcPr>
          <w:p w14:paraId="6A8CEF85" w14:textId="77777777" w:rsidR="00602AC0" w:rsidRPr="003B2883" w:rsidRDefault="00602AC0" w:rsidP="001D4998">
            <w:pPr>
              <w:pStyle w:val="TAL"/>
            </w:pPr>
            <w:r w:rsidRPr="003B2883">
              <w:t>0..1</w:t>
            </w:r>
          </w:p>
        </w:tc>
        <w:tc>
          <w:tcPr>
            <w:tcW w:w="2605" w:type="pct"/>
            <w:tcBorders>
              <w:top w:val="single" w:sz="4" w:space="0" w:color="auto"/>
              <w:left w:val="single" w:sz="6" w:space="0" w:color="000000"/>
              <w:bottom w:val="single" w:sz="4" w:space="0" w:color="auto"/>
              <w:right w:val="single" w:sz="6" w:space="0" w:color="000000"/>
            </w:tcBorders>
          </w:tcPr>
          <w:p w14:paraId="3BCDBF0C" w14:textId="77777777" w:rsidR="00602AC0" w:rsidRPr="003B2883" w:rsidRDefault="00602AC0" w:rsidP="001D4998">
            <w:pPr>
              <w:pStyle w:val="TAL"/>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6.3.8 is supported. </w:t>
            </w:r>
          </w:p>
        </w:tc>
      </w:tr>
      <w:tr w:rsidR="00602AC0" w:rsidRPr="003B2883" w14:paraId="26501E0F" w14:textId="77777777" w:rsidTr="001D4998">
        <w:trPr>
          <w:jc w:val="center"/>
        </w:trPr>
        <w:tc>
          <w:tcPr>
            <w:tcW w:w="790" w:type="pct"/>
            <w:tcBorders>
              <w:top w:val="single" w:sz="4" w:space="0" w:color="auto"/>
              <w:left w:val="single" w:sz="6" w:space="0" w:color="000000"/>
              <w:bottom w:val="single" w:sz="6" w:space="0" w:color="000000"/>
              <w:right w:val="single" w:sz="6" w:space="0" w:color="000000"/>
            </w:tcBorders>
          </w:tcPr>
          <w:p w14:paraId="766808E8" w14:textId="77777777" w:rsidR="00602AC0" w:rsidRPr="003B2883" w:rsidRDefault="00602AC0" w:rsidP="001D4998">
            <w:pPr>
              <w:pStyle w:val="TAL"/>
            </w:pPr>
            <w:r>
              <w:t>old-guami</w:t>
            </w:r>
          </w:p>
        </w:tc>
        <w:tc>
          <w:tcPr>
            <w:tcW w:w="872" w:type="pct"/>
            <w:tcBorders>
              <w:top w:val="single" w:sz="4" w:space="0" w:color="auto"/>
              <w:left w:val="single" w:sz="6" w:space="0" w:color="000000"/>
              <w:bottom w:val="single" w:sz="6" w:space="0" w:color="000000"/>
              <w:right w:val="single" w:sz="6" w:space="0" w:color="000000"/>
            </w:tcBorders>
          </w:tcPr>
          <w:p w14:paraId="102A9482" w14:textId="77777777" w:rsidR="00602AC0" w:rsidRPr="003B2883" w:rsidRDefault="00602AC0" w:rsidP="001D4998">
            <w:pPr>
              <w:pStyle w:val="TAL"/>
            </w:pPr>
            <w:r>
              <w:t>Guami</w:t>
            </w:r>
          </w:p>
        </w:tc>
        <w:tc>
          <w:tcPr>
            <w:tcW w:w="182" w:type="pct"/>
            <w:tcBorders>
              <w:top w:val="single" w:sz="4" w:space="0" w:color="auto"/>
              <w:left w:val="single" w:sz="6" w:space="0" w:color="000000"/>
              <w:bottom w:val="single" w:sz="6" w:space="0" w:color="000000"/>
              <w:right w:val="single" w:sz="6" w:space="0" w:color="000000"/>
            </w:tcBorders>
          </w:tcPr>
          <w:p w14:paraId="4C900C2D" w14:textId="77777777" w:rsidR="00602AC0" w:rsidRPr="003B2883" w:rsidRDefault="00602AC0" w:rsidP="001D4998">
            <w:pPr>
              <w:pStyle w:val="TAC"/>
            </w:pPr>
            <w:r>
              <w:t>C</w:t>
            </w:r>
          </w:p>
        </w:tc>
        <w:tc>
          <w:tcPr>
            <w:tcW w:w="551" w:type="pct"/>
            <w:tcBorders>
              <w:top w:val="single" w:sz="4" w:space="0" w:color="auto"/>
              <w:left w:val="single" w:sz="6" w:space="0" w:color="000000"/>
              <w:bottom w:val="single" w:sz="6" w:space="0" w:color="000000"/>
              <w:right w:val="single" w:sz="6" w:space="0" w:color="000000"/>
            </w:tcBorders>
          </w:tcPr>
          <w:p w14:paraId="4D300917" w14:textId="77777777" w:rsidR="00602AC0" w:rsidRPr="003B2883" w:rsidRDefault="00602AC0" w:rsidP="001D4998">
            <w:pPr>
              <w:pStyle w:val="TAL"/>
            </w:pPr>
            <w:r>
              <w:t>0..1</w:t>
            </w:r>
          </w:p>
        </w:tc>
        <w:tc>
          <w:tcPr>
            <w:tcW w:w="2605" w:type="pct"/>
            <w:tcBorders>
              <w:top w:val="single" w:sz="4" w:space="0" w:color="auto"/>
              <w:left w:val="single" w:sz="6" w:space="0" w:color="000000"/>
              <w:bottom w:val="single" w:sz="6" w:space="0" w:color="000000"/>
              <w:right w:val="single" w:sz="6" w:space="0" w:color="000000"/>
            </w:tcBorders>
          </w:tcPr>
          <w:p w14:paraId="46D9A307" w14:textId="77777777"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clause 5.21.2.2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bl>
    <w:p w14:paraId="6A9DE91B" w14:textId="77777777" w:rsidR="00602AC0" w:rsidRPr="003B2883" w:rsidRDefault="00602AC0" w:rsidP="00602AC0"/>
    <w:p w14:paraId="4704B1D6" w14:textId="77777777" w:rsidR="00602AC0" w:rsidRPr="003B2883" w:rsidRDefault="00602AC0" w:rsidP="00602AC0">
      <w:r w:rsidRPr="003B2883">
        <w:t>This method shall support the request data structures specified in table 6.3.3.3.3.1-2 and the response data structures and response codes specified in table 6.3.3.3.3.1-3.</w:t>
      </w:r>
    </w:p>
    <w:p w14:paraId="1A273057" w14:textId="77777777" w:rsidR="00602AC0" w:rsidRPr="003B2883" w:rsidRDefault="00602AC0" w:rsidP="00602AC0">
      <w:pPr>
        <w:pStyle w:val="TH"/>
      </w:pPr>
      <w:r w:rsidRPr="003B2883">
        <w:t>Table 6.3.3.3.3.1-2: Data structures supported by the GET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7DD46D20"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6C764C06"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14F7AE4"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312A4848"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E23C8A0" w14:textId="77777777" w:rsidR="00602AC0" w:rsidRPr="003B2883" w:rsidRDefault="00602AC0" w:rsidP="001D4998">
            <w:pPr>
              <w:pStyle w:val="TAH"/>
            </w:pPr>
            <w:r w:rsidRPr="003B2883">
              <w:t>Description</w:t>
            </w:r>
          </w:p>
        </w:tc>
      </w:tr>
      <w:tr w:rsidR="00602AC0" w:rsidRPr="003B2883" w14:paraId="239514A8"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596B5E02" w14:textId="77777777" w:rsidR="00602AC0" w:rsidRPr="003B2883" w:rsidRDefault="00602AC0" w:rsidP="001D4998">
            <w:pPr>
              <w:pStyle w:val="TAL"/>
              <w:rPr>
                <w:lang w:eastAsia="zh-CN"/>
              </w:rPr>
            </w:pPr>
            <w:r w:rsidRPr="003B2883">
              <w:rPr>
                <w:lang w:eastAsia="zh-CN"/>
              </w:rPr>
              <w:t>n/a</w:t>
            </w:r>
          </w:p>
          <w:p w14:paraId="07025676" w14:textId="77777777" w:rsidR="00602AC0" w:rsidRPr="003B2883" w:rsidRDefault="00602AC0" w:rsidP="001D4998">
            <w:pPr>
              <w:pStyle w:val="TAL"/>
            </w:pPr>
          </w:p>
        </w:tc>
        <w:tc>
          <w:tcPr>
            <w:tcW w:w="425" w:type="dxa"/>
            <w:tcBorders>
              <w:top w:val="single" w:sz="4" w:space="0" w:color="auto"/>
              <w:left w:val="single" w:sz="6" w:space="0" w:color="000000"/>
              <w:bottom w:val="single" w:sz="6" w:space="0" w:color="000000"/>
              <w:right w:val="single" w:sz="6" w:space="0" w:color="000000"/>
            </w:tcBorders>
          </w:tcPr>
          <w:p w14:paraId="7FBB9746" w14:textId="77777777" w:rsidR="00602AC0" w:rsidRPr="003B2883" w:rsidRDefault="00602AC0" w:rsidP="001D4998">
            <w:pPr>
              <w:pStyle w:val="TAC"/>
            </w:pPr>
          </w:p>
        </w:tc>
        <w:tc>
          <w:tcPr>
            <w:tcW w:w="1276" w:type="dxa"/>
            <w:tcBorders>
              <w:top w:val="single" w:sz="4" w:space="0" w:color="auto"/>
              <w:left w:val="single" w:sz="6" w:space="0" w:color="000000"/>
              <w:bottom w:val="single" w:sz="6" w:space="0" w:color="000000"/>
              <w:right w:val="single" w:sz="6" w:space="0" w:color="000000"/>
            </w:tcBorders>
          </w:tcPr>
          <w:p w14:paraId="5AA7514A" w14:textId="77777777" w:rsidR="00602AC0" w:rsidRPr="003B2883" w:rsidRDefault="00602AC0" w:rsidP="001D4998">
            <w:pPr>
              <w:pStyle w:val="TAL"/>
            </w:pPr>
          </w:p>
        </w:tc>
        <w:tc>
          <w:tcPr>
            <w:tcW w:w="6447" w:type="dxa"/>
            <w:tcBorders>
              <w:top w:val="single" w:sz="4" w:space="0" w:color="auto"/>
              <w:left w:val="single" w:sz="6" w:space="0" w:color="000000"/>
              <w:bottom w:val="single" w:sz="6" w:space="0" w:color="000000"/>
              <w:right w:val="single" w:sz="6" w:space="0" w:color="000000"/>
            </w:tcBorders>
          </w:tcPr>
          <w:p w14:paraId="5FE65D45" w14:textId="77777777" w:rsidR="00602AC0" w:rsidRPr="003B2883" w:rsidRDefault="00602AC0" w:rsidP="001D4998">
            <w:pPr>
              <w:pStyle w:val="TAL"/>
            </w:pPr>
          </w:p>
        </w:tc>
      </w:tr>
    </w:tbl>
    <w:p w14:paraId="29463CC9" w14:textId="77777777" w:rsidR="00602AC0" w:rsidRPr="003B2883" w:rsidRDefault="00602AC0" w:rsidP="00602AC0"/>
    <w:p w14:paraId="0696B700" w14:textId="77777777" w:rsidR="00602AC0" w:rsidRPr="003B2883" w:rsidRDefault="00602AC0" w:rsidP="00602AC0">
      <w:pPr>
        <w:pStyle w:val="TH"/>
      </w:pPr>
      <w:r w:rsidRPr="003B2883">
        <w:lastRenderedPageBreak/>
        <w:t>Table 6.3.3.3.3.1-3: Data structures supported by the GET Response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72"/>
        <w:gridCol w:w="286"/>
        <w:gridCol w:w="1067"/>
        <w:gridCol w:w="1017"/>
        <w:gridCol w:w="5089"/>
      </w:tblGrid>
      <w:tr w:rsidR="00602AC0" w:rsidRPr="003B2883" w14:paraId="33471476" w14:textId="77777777" w:rsidTr="00350F4E">
        <w:trPr>
          <w:jc w:val="center"/>
        </w:trPr>
        <w:tc>
          <w:tcPr>
            <w:tcW w:w="1376" w:type="pct"/>
            <w:tcBorders>
              <w:top w:val="single" w:sz="4" w:space="0" w:color="auto"/>
              <w:left w:val="single" w:sz="4" w:space="0" w:color="auto"/>
              <w:bottom w:val="single" w:sz="4" w:space="0" w:color="auto"/>
              <w:right w:val="single" w:sz="4" w:space="0" w:color="auto"/>
            </w:tcBorders>
            <w:shd w:val="clear" w:color="auto" w:fill="C0C0C0"/>
            <w:hideMark/>
          </w:tcPr>
          <w:p w14:paraId="5EF73584" w14:textId="77777777" w:rsidR="00602AC0" w:rsidRPr="003B2883" w:rsidRDefault="00602AC0" w:rsidP="001D4998">
            <w:pPr>
              <w:pStyle w:val="TAH"/>
            </w:pPr>
            <w:r w:rsidRPr="003B2883">
              <w:t>Data type</w:t>
            </w:r>
          </w:p>
        </w:tc>
        <w:tc>
          <w:tcPr>
            <w:tcW w:w="143" w:type="pct"/>
            <w:tcBorders>
              <w:top w:val="single" w:sz="4" w:space="0" w:color="auto"/>
              <w:left w:val="single" w:sz="4" w:space="0" w:color="auto"/>
              <w:bottom w:val="single" w:sz="4" w:space="0" w:color="auto"/>
              <w:right w:val="single" w:sz="4" w:space="0" w:color="auto"/>
            </w:tcBorders>
            <w:shd w:val="clear" w:color="auto" w:fill="C0C0C0"/>
            <w:hideMark/>
          </w:tcPr>
          <w:p w14:paraId="4CCD03D6" w14:textId="77777777" w:rsidR="00602AC0" w:rsidRPr="003B2883" w:rsidRDefault="00602AC0" w:rsidP="001D4998">
            <w:pPr>
              <w:pStyle w:val="TAH"/>
            </w:pPr>
            <w:r w:rsidRPr="003B2883">
              <w:t>P</w:t>
            </w:r>
          </w:p>
        </w:tc>
        <w:tc>
          <w:tcPr>
            <w:tcW w:w="521" w:type="pct"/>
            <w:tcBorders>
              <w:top w:val="single" w:sz="4" w:space="0" w:color="auto"/>
              <w:left w:val="single" w:sz="4" w:space="0" w:color="auto"/>
              <w:bottom w:val="single" w:sz="4" w:space="0" w:color="auto"/>
              <w:right w:val="single" w:sz="4" w:space="0" w:color="auto"/>
            </w:tcBorders>
            <w:shd w:val="clear" w:color="auto" w:fill="C0C0C0"/>
            <w:hideMark/>
          </w:tcPr>
          <w:p w14:paraId="7018FE62" w14:textId="77777777" w:rsidR="00602AC0" w:rsidRPr="003B2883" w:rsidRDefault="00602AC0" w:rsidP="001D4998">
            <w:pPr>
              <w:pStyle w:val="TAH"/>
            </w:pPr>
            <w:r w:rsidRPr="003B2883">
              <w:t>Cardinality</w:t>
            </w:r>
          </w:p>
        </w:tc>
        <w:tc>
          <w:tcPr>
            <w:tcW w:w="496" w:type="pct"/>
            <w:tcBorders>
              <w:top w:val="single" w:sz="4" w:space="0" w:color="auto"/>
              <w:left w:val="single" w:sz="4" w:space="0" w:color="auto"/>
              <w:bottom w:val="single" w:sz="4" w:space="0" w:color="auto"/>
              <w:right w:val="single" w:sz="4" w:space="0" w:color="auto"/>
            </w:tcBorders>
            <w:shd w:val="clear" w:color="auto" w:fill="C0C0C0"/>
            <w:hideMark/>
          </w:tcPr>
          <w:p w14:paraId="09E3E70C" w14:textId="77777777" w:rsidR="00602AC0" w:rsidRPr="003B2883" w:rsidRDefault="00602AC0" w:rsidP="001D4998">
            <w:pPr>
              <w:pStyle w:val="TAH"/>
            </w:pPr>
            <w:r w:rsidRPr="003B2883">
              <w:t>Response</w:t>
            </w:r>
          </w:p>
          <w:p w14:paraId="07236B23" w14:textId="77777777" w:rsidR="00602AC0" w:rsidRPr="003B2883" w:rsidRDefault="00602AC0" w:rsidP="001D4998">
            <w:pPr>
              <w:pStyle w:val="TAH"/>
            </w:pPr>
            <w:r w:rsidRPr="003B2883">
              <w:t>codes</w:t>
            </w:r>
          </w:p>
        </w:tc>
        <w:tc>
          <w:tcPr>
            <w:tcW w:w="2464" w:type="pct"/>
            <w:tcBorders>
              <w:top w:val="single" w:sz="4" w:space="0" w:color="auto"/>
              <w:left w:val="single" w:sz="4" w:space="0" w:color="auto"/>
              <w:bottom w:val="single" w:sz="4" w:space="0" w:color="auto"/>
              <w:right w:val="single" w:sz="4" w:space="0" w:color="auto"/>
            </w:tcBorders>
            <w:shd w:val="clear" w:color="auto" w:fill="C0C0C0"/>
            <w:hideMark/>
          </w:tcPr>
          <w:p w14:paraId="74D1E4E5" w14:textId="77777777" w:rsidR="00602AC0" w:rsidRPr="003B2883" w:rsidRDefault="00602AC0" w:rsidP="001D4998">
            <w:pPr>
              <w:pStyle w:val="TAH"/>
            </w:pPr>
            <w:r w:rsidRPr="003B2883">
              <w:t>Description</w:t>
            </w:r>
          </w:p>
        </w:tc>
      </w:tr>
      <w:tr w:rsidR="00602AC0" w:rsidRPr="003B2883" w14:paraId="05BB1EDA" w14:textId="77777777" w:rsidTr="00350F4E">
        <w:trPr>
          <w:jc w:val="center"/>
        </w:trPr>
        <w:tc>
          <w:tcPr>
            <w:tcW w:w="1376" w:type="pct"/>
            <w:tcBorders>
              <w:top w:val="single" w:sz="4" w:space="0" w:color="auto"/>
              <w:left w:val="single" w:sz="6" w:space="0" w:color="000000"/>
              <w:bottom w:val="single" w:sz="4" w:space="0" w:color="auto"/>
              <w:right w:val="single" w:sz="6" w:space="0" w:color="000000"/>
            </w:tcBorders>
            <w:hideMark/>
          </w:tcPr>
          <w:p w14:paraId="48E8C2AA" w14:textId="77777777" w:rsidR="00602AC0" w:rsidRPr="003B2883" w:rsidRDefault="00602AC0" w:rsidP="001D4998">
            <w:pPr>
              <w:pStyle w:val="TAL"/>
            </w:pPr>
            <w:r w:rsidRPr="003B2883">
              <w:t>UeContextInfo</w:t>
            </w:r>
          </w:p>
        </w:tc>
        <w:tc>
          <w:tcPr>
            <w:tcW w:w="143" w:type="pct"/>
            <w:tcBorders>
              <w:top w:val="single" w:sz="4" w:space="0" w:color="auto"/>
              <w:left w:val="single" w:sz="6" w:space="0" w:color="000000"/>
              <w:bottom w:val="single" w:sz="4" w:space="0" w:color="auto"/>
              <w:right w:val="single" w:sz="6" w:space="0" w:color="000000"/>
            </w:tcBorders>
            <w:hideMark/>
          </w:tcPr>
          <w:p w14:paraId="2480DEC2" w14:textId="77777777" w:rsidR="00602AC0" w:rsidRPr="003B2883" w:rsidRDefault="00602AC0" w:rsidP="001D4998">
            <w:pPr>
              <w:pStyle w:val="TAC"/>
            </w:pPr>
            <w:r w:rsidRPr="003B2883">
              <w:t>M</w:t>
            </w:r>
          </w:p>
        </w:tc>
        <w:tc>
          <w:tcPr>
            <w:tcW w:w="521" w:type="pct"/>
            <w:tcBorders>
              <w:top w:val="single" w:sz="4" w:space="0" w:color="auto"/>
              <w:left w:val="single" w:sz="6" w:space="0" w:color="000000"/>
              <w:bottom w:val="single" w:sz="4" w:space="0" w:color="auto"/>
              <w:right w:val="single" w:sz="6" w:space="0" w:color="000000"/>
            </w:tcBorders>
            <w:hideMark/>
          </w:tcPr>
          <w:p w14:paraId="7EEE7AA2" w14:textId="77777777" w:rsidR="00602AC0" w:rsidRPr="003B2883" w:rsidRDefault="00602AC0" w:rsidP="001D4998">
            <w:pPr>
              <w:pStyle w:val="TAL"/>
            </w:pPr>
            <w:r w:rsidRPr="003B2883">
              <w:t>1</w:t>
            </w:r>
          </w:p>
        </w:tc>
        <w:tc>
          <w:tcPr>
            <w:tcW w:w="496" w:type="pct"/>
            <w:tcBorders>
              <w:top w:val="single" w:sz="4" w:space="0" w:color="auto"/>
              <w:left w:val="single" w:sz="6" w:space="0" w:color="000000"/>
              <w:bottom w:val="single" w:sz="4" w:space="0" w:color="auto"/>
              <w:right w:val="single" w:sz="6" w:space="0" w:color="000000"/>
            </w:tcBorders>
            <w:hideMark/>
          </w:tcPr>
          <w:p w14:paraId="1DE3A7F8" w14:textId="77777777" w:rsidR="00602AC0" w:rsidRPr="003B2883" w:rsidRDefault="00602AC0" w:rsidP="001D4998">
            <w:pPr>
              <w:pStyle w:val="TAL"/>
            </w:pPr>
            <w:r w:rsidRPr="003B2883">
              <w:rPr>
                <w:lang w:eastAsia="zh-CN"/>
              </w:rPr>
              <w:t>200 OK</w:t>
            </w:r>
          </w:p>
        </w:tc>
        <w:tc>
          <w:tcPr>
            <w:tcW w:w="2464" w:type="pct"/>
            <w:tcBorders>
              <w:top w:val="single" w:sz="4" w:space="0" w:color="auto"/>
              <w:left w:val="single" w:sz="6" w:space="0" w:color="000000"/>
              <w:bottom w:val="single" w:sz="4" w:space="0" w:color="auto"/>
              <w:right w:val="single" w:sz="6" w:space="0" w:color="000000"/>
            </w:tcBorders>
            <w:hideMark/>
          </w:tcPr>
          <w:p w14:paraId="41AF862C" w14:textId="77777777" w:rsidR="00602AC0" w:rsidRPr="003B2883" w:rsidRDefault="00602AC0" w:rsidP="001D4998">
            <w:pPr>
              <w:pStyle w:val="TAL"/>
            </w:pPr>
            <w:r w:rsidRPr="003B2883">
              <w:t>This represents the operation is successful and request UE Context information is returned.</w:t>
            </w:r>
          </w:p>
        </w:tc>
      </w:tr>
      <w:tr w:rsidR="00CD5EF9" w:rsidRPr="003B2883" w14:paraId="7DD614CC" w14:textId="77777777" w:rsidTr="00350F4E">
        <w:trPr>
          <w:jc w:val="center"/>
        </w:trPr>
        <w:tc>
          <w:tcPr>
            <w:tcW w:w="1376" w:type="pct"/>
            <w:tcBorders>
              <w:top w:val="single" w:sz="4" w:space="0" w:color="auto"/>
              <w:left w:val="single" w:sz="6" w:space="0" w:color="000000"/>
              <w:bottom w:val="single" w:sz="4" w:space="0" w:color="auto"/>
              <w:right w:val="single" w:sz="6" w:space="0" w:color="000000"/>
            </w:tcBorders>
          </w:tcPr>
          <w:p w14:paraId="769B5501" w14:textId="2C3E49C0" w:rsidR="00CD5EF9" w:rsidRPr="003B2883" w:rsidRDefault="00CD5EF9" w:rsidP="00CD5EF9">
            <w:pPr>
              <w:pStyle w:val="TAL"/>
              <w:rPr>
                <w:lang w:eastAsia="zh-CN"/>
              </w:rPr>
            </w:pPr>
            <w:r>
              <w:t>RedirectResponse</w:t>
            </w:r>
          </w:p>
        </w:tc>
        <w:tc>
          <w:tcPr>
            <w:tcW w:w="143" w:type="pct"/>
            <w:tcBorders>
              <w:top w:val="single" w:sz="4" w:space="0" w:color="auto"/>
              <w:left w:val="single" w:sz="6" w:space="0" w:color="000000"/>
              <w:bottom w:val="single" w:sz="4" w:space="0" w:color="auto"/>
              <w:right w:val="single" w:sz="6" w:space="0" w:color="000000"/>
            </w:tcBorders>
          </w:tcPr>
          <w:p w14:paraId="4018EFF7" w14:textId="77777777" w:rsidR="00CD5EF9" w:rsidRPr="003B2883" w:rsidRDefault="00CD5EF9" w:rsidP="00CD5EF9">
            <w:pPr>
              <w:pStyle w:val="TAC"/>
            </w:pPr>
            <w:r>
              <w:t>O</w:t>
            </w:r>
          </w:p>
        </w:tc>
        <w:tc>
          <w:tcPr>
            <w:tcW w:w="521" w:type="pct"/>
            <w:tcBorders>
              <w:top w:val="single" w:sz="4" w:space="0" w:color="auto"/>
              <w:left w:val="single" w:sz="6" w:space="0" w:color="000000"/>
              <w:bottom w:val="single" w:sz="4" w:space="0" w:color="auto"/>
              <w:right w:val="single" w:sz="6" w:space="0" w:color="000000"/>
            </w:tcBorders>
          </w:tcPr>
          <w:p w14:paraId="17BAA017" w14:textId="77777777" w:rsidR="00CD5EF9" w:rsidRPr="003B2883" w:rsidRDefault="00CD5EF9" w:rsidP="00CD5EF9">
            <w:pPr>
              <w:pStyle w:val="TAL"/>
            </w:pPr>
            <w:r>
              <w:t>0..</w:t>
            </w:r>
            <w:r w:rsidRPr="003B2883">
              <w:t>1</w:t>
            </w:r>
          </w:p>
        </w:tc>
        <w:tc>
          <w:tcPr>
            <w:tcW w:w="496" w:type="pct"/>
            <w:tcBorders>
              <w:top w:val="single" w:sz="4" w:space="0" w:color="auto"/>
              <w:left w:val="single" w:sz="6" w:space="0" w:color="000000"/>
              <w:bottom w:val="single" w:sz="4" w:space="0" w:color="auto"/>
              <w:right w:val="single" w:sz="6" w:space="0" w:color="000000"/>
            </w:tcBorders>
          </w:tcPr>
          <w:p w14:paraId="6D9C3F29" w14:textId="77777777" w:rsidR="00CD5EF9" w:rsidRPr="003B2883" w:rsidDel="008E4F8B" w:rsidRDefault="00CD5EF9" w:rsidP="00CD5EF9">
            <w:pPr>
              <w:pStyle w:val="TAL"/>
              <w:rPr>
                <w:lang w:eastAsia="zh-CN"/>
              </w:rPr>
            </w:pPr>
            <w:r w:rsidRPr="003B2883">
              <w:rPr>
                <w:rFonts w:hint="eastAsia"/>
              </w:rPr>
              <w:t>307 Temporary Redirect</w:t>
            </w:r>
          </w:p>
        </w:tc>
        <w:tc>
          <w:tcPr>
            <w:tcW w:w="2464" w:type="pct"/>
            <w:tcBorders>
              <w:top w:val="single" w:sz="4" w:space="0" w:color="auto"/>
              <w:left w:val="single" w:sz="6" w:space="0" w:color="000000"/>
              <w:bottom w:val="single" w:sz="4" w:space="0" w:color="auto"/>
              <w:right w:val="single" w:sz="6" w:space="0" w:color="000000"/>
            </w:tcBorders>
          </w:tcPr>
          <w:p w14:paraId="1E2FF990" w14:textId="77777777" w:rsidR="00CD5EF9" w:rsidRPr="003B2883" w:rsidRDefault="00CD5EF9" w:rsidP="00CD5EF9">
            <w:pPr>
              <w:pStyle w:val="TAL"/>
            </w:pPr>
            <w:r>
              <w:t>W</w:t>
            </w:r>
            <w:r w:rsidRPr="003B2883">
              <w:t xml:space="preserve">hen the related UE context is not fully available at the target NF Service Consumer (e.g. AMF) during a planned maintenance case (e.g. AMF planned maintenance without UDSF case) </w:t>
            </w:r>
            <w:r>
              <w:t>t</w:t>
            </w:r>
            <w:r w:rsidRPr="003B2883">
              <w:t>he "cause" attribute shall be set to:</w:t>
            </w:r>
          </w:p>
          <w:p w14:paraId="3185D1EB" w14:textId="77777777" w:rsidR="00CD5EF9" w:rsidRPr="003B2883" w:rsidRDefault="00CD5EF9" w:rsidP="00CD5EF9">
            <w:pPr>
              <w:pStyle w:val="TAL"/>
              <w:ind w:left="351"/>
            </w:pPr>
            <w:bookmarkStart w:id="5789" w:name="_PERM_MCCTEMPBM_CRPT03410277___2"/>
            <w:r w:rsidRPr="003B2883">
              <w:t>-</w:t>
            </w:r>
            <w:r w:rsidRPr="003B2883">
              <w:tab/>
              <w:t>NF_CONSUMER_REDIRECT_ONE_TXN</w:t>
            </w:r>
          </w:p>
          <w:p w14:paraId="75D2FE95" w14:textId="77777777" w:rsidR="00CD5EF9" w:rsidRPr="003B2883" w:rsidRDefault="00CD5EF9" w:rsidP="00CD5EF9">
            <w:pPr>
              <w:pStyle w:val="B1"/>
              <w:ind w:left="0" w:firstLine="0"/>
              <w:rPr>
                <w:rFonts w:ascii="Arial" w:hAnsi="Arial"/>
                <w:sz w:val="18"/>
              </w:rPr>
            </w:pPr>
            <w:bookmarkStart w:id="5790" w:name="_PERM_MCCTEMPBM_CRPT03410278___2"/>
            <w:bookmarkEnd w:id="5789"/>
            <w:r w:rsidRPr="003B2883">
              <w:rPr>
                <w:rFonts w:ascii="Arial" w:hAnsi="Arial"/>
                <w:sz w:val="18"/>
              </w:rPr>
              <w:t>See table 6.3.7.3-1 for the description of these errors</w:t>
            </w:r>
          </w:p>
          <w:bookmarkEnd w:id="5790"/>
          <w:p w14:paraId="4C77D233" w14:textId="77777777" w:rsidR="00CD5EF9" w:rsidRDefault="00CD5EF9" w:rsidP="00CD5EF9">
            <w:pPr>
              <w:pStyle w:val="TAL"/>
            </w:pPr>
            <w:r w:rsidRPr="003B2883">
              <w:t xml:space="preserve">The Location header of the response shall be set to </w:t>
            </w:r>
            <w:r w:rsidRPr="003B2883">
              <w:rPr>
                <w:rFonts w:hint="eastAsia"/>
                <w:lang w:eastAsia="zh-CN"/>
              </w:rPr>
              <w:t>the URI of the resource located on</w:t>
            </w:r>
            <w:r w:rsidRPr="003B2883">
              <w:t xml:space="preserve"> </w:t>
            </w:r>
            <w:r w:rsidRPr="007C440A">
              <w:rPr>
                <w:lang w:eastAsia="zh-CN"/>
              </w:rPr>
              <w:t>an alternative service instance within the</w:t>
            </w:r>
            <w:r>
              <w:rPr>
                <w:lang w:eastAsia="zh-CN"/>
              </w:rPr>
              <w:t xml:space="preserve"> same</w:t>
            </w:r>
            <w:r>
              <w:t xml:space="preserve"> AMF or AMF (service) set</w:t>
            </w:r>
            <w:r w:rsidRPr="003B2883">
              <w:t xml:space="preserve"> to which the request is redirected.</w:t>
            </w:r>
          </w:p>
          <w:p w14:paraId="5159155F" w14:textId="77777777" w:rsidR="0094513F" w:rsidRDefault="0094513F" w:rsidP="00CD5EF9">
            <w:pPr>
              <w:pStyle w:val="TAL"/>
            </w:pPr>
          </w:p>
          <w:p w14:paraId="3A7D8EA5" w14:textId="27CAEAB7" w:rsidR="0094513F" w:rsidRPr="003B2883" w:rsidRDefault="0094513F" w:rsidP="00CD5EF9">
            <w:pPr>
              <w:pStyle w:val="TAL"/>
              <w:rPr>
                <w:lang w:eastAsia="zh-CN"/>
              </w:rPr>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CD5EF9" w:rsidRPr="003B2883" w14:paraId="7B272044" w14:textId="77777777" w:rsidTr="00350F4E">
        <w:trPr>
          <w:jc w:val="center"/>
        </w:trPr>
        <w:tc>
          <w:tcPr>
            <w:tcW w:w="1376" w:type="pct"/>
            <w:tcBorders>
              <w:top w:val="single" w:sz="4" w:space="0" w:color="auto"/>
              <w:left w:val="single" w:sz="6" w:space="0" w:color="000000"/>
              <w:bottom w:val="single" w:sz="4" w:space="0" w:color="auto"/>
              <w:right w:val="single" w:sz="6" w:space="0" w:color="000000"/>
            </w:tcBorders>
          </w:tcPr>
          <w:p w14:paraId="18E8D38B" w14:textId="6CA01E4B" w:rsidR="00CD5EF9" w:rsidRPr="003B2883" w:rsidRDefault="00CD5EF9" w:rsidP="00CD5EF9">
            <w:pPr>
              <w:pStyle w:val="TAL"/>
              <w:rPr>
                <w:lang w:eastAsia="zh-CN"/>
              </w:rPr>
            </w:pPr>
            <w:r>
              <w:t>RedirectResponse</w:t>
            </w:r>
          </w:p>
        </w:tc>
        <w:tc>
          <w:tcPr>
            <w:tcW w:w="143" w:type="pct"/>
            <w:tcBorders>
              <w:top w:val="single" w:sz="4" w:space="0" w:color="auto"/>
              <w:left w:val="single" w:sz="6" w:space="0" w:color="000000"/>
              <w:bottom w:val="single" w:sz="4" w:space="0" w:color="auto"/>
              <w:right w:val="single" w:sz="6" w:space="0" w:color="000000"/>
            </w:tcBorders>
          </w:tcPr>
          <w:p w14:paraId="370831AC" w14:textId="77777777" w:rsidR="00CD5EF9" w:rsidRDefault="00CD5EF9" w:rsidP="00CD5EF9">
            <w:pPr>
              <w:pStyle w:val="TAC"/>
            </w:pPr>
            <w:r>
              <w:t>O</w:t>
            </w:r>
          </w:p>
        </w:tc>
        <w:tc>
          <w:tcPr>
            <w:tcW w:w="521" w:type="pct"/>
            <w:tcBorders>
              <w:top w:val="single" w:sz="4" w:space="0" w:color="auto"/>
              <w:left w:val="single" w:sz="6" w:space="0" w:color="000000"/>
              <w:bottom w:val="single" w:sz="4" w:space="0" w:color="auto"/>
              <w:right w:val="single" w:sz="6" w:space="0" w:color="000000"/>
            </w:tcBorders>
          </w:tcPr>
          <w:p w14:paraId="50665379" w14:textId="77777777" w:rsidR="00CD5EF9" w:rsidRDefault="00CD5EF9" w:rsidP="00CD5EF9">
            <w:pPr>
              <w:pStyle w:val="TAL"/>
            </w:pPr>
            <w:r>
              <w:t>0..</w:t>
            </w:r>
            <w:r w:rsidRPr="003B2883">
              <w:t>1</w:t>
            </w:r>
          </w:p>
        </w:tc>
        <w:tc>
          <w:tcPr>
            <w:tcW w:w="496" w:type="pct"/>
            <w:tcBorders>
              <w:top w:val="single" w:sz="4" w:space="0" w:color="auto"/>
              <w:left w:val="single" w:sz="6" w:space="0" w:color="000000"/>
              <w:bottom w:val="single" w:sz="4" w:space="0" w:color="auto"/>
              <w:right w:val="single" w:sz="6" w:space="0" w:color="000000"/>
            </w:tcBorders>
          </w:tcPr>
          <w:p w14:paraId="009D2772" w14:textId="77777777" w:rsidR="00CD5EF9" w:rsidRPr="003B2883" w:rsidRDefault="00CD5EF9" w:rsidP="00CD5EF9">
            <w:pPr>
              <w:pStyle w:val="TAL"/>
            </w:pPr>
            <w:r>
              <w:t>308 Permanent Redirect</w:t>
            </w:r>
          </w:p>
        </w:tc>
        <w:tc>
          <w:tcPr>
            <w:tcW w:w="2464" w:type="pct"/>
            <w:tcBorders>
              <w:top w:val="single" w:sz="4" w:space="0" w:color="auto"/>
              <w:left w:val="single" w:sz="6" w:space="0" w:color="000000"/>
              <w:bottom w:val="single" w:sz="4" w:space="0" w:color="auto"/>
              <w:right w:val="single" w:sz="6" w:space="0" w:color="000000"/>
            </w:tcBorders>
          </w:tcPr>
          <w:p w14:paraId="27FEF5C4" w14:textId="02DA75B9" w:rsidR="00CD5EF9" w:rsidRDefault="00CD5EF9" w:rsidP="00CD5EF9">
            <w:pPr>
              <w:pStyle w:val="TAL"/>
            </w:pPr>
            <w:r>
              <w:t>Permanent redirection. The response shall include a Location header field containing a different URI</w:t>
            </w:r>
            <w:r w:rsidR="0094513F">
              <w:t xml:space="preserve">, </w:t>
            </w:r>
            <w:r w:rsidR="0094513F" w:rsidRPr="00A563BE">
              <w:t>or the same URI if a request is redirected to the same target resource via a different SCP. In the former case</w:t>
            </w:r>
            <w:r w:rsidR="0094513F">
              <w:t>,</w:t>
            </w:r>
            <w:r>
              <w:t xml:space="preserve"> </w:t>
            </w:r>
            <w:r w:rsidR="0094513F">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040B97CA" w14:textId="77777777" w:rsidTr="00350F4E">
        <w:trPr>
          <w:jc w:val="center"/>
        </w:trPr>
        <w:tc>
          <w:tcPr>
            <w:tcW w:w="1376" w:type="pct"/>
            <w:tcBorders>
              <w:top w:val="single" w:sz="4" w:space="0" w:color="auto"/>
              <w:left w:val="single" w:sz="6" w:space="0" w:color="000000"/>
              <w:bottom w:val="single" w:sz="4" w:space="0" w:color="auto"/>
              <w:right w:val="single" w:sz="6" w:space="0" w:color="000000"/>
            </w:tcBorders>
          </w:tcPr>
          <w:p w14:paraId="270DC1A9" w14:textId="77777777" w:rsidR="00602AC0" w:rsidRPr="003B2883" w:rsidRDefault="00602AC0" w:rsidP="001D4998">
            <w:pPr>
              <w:pStyle w:val="TAL"/>
              <w:rPr>
                <w:lang w:eastAsia="zh-CN"/>
              </w:rPr>
            </w:pPr>
            <w:r w:rsidRPr="003B2883">
              <w:rPr>
                <w:lang w:eastAsia="zh-CN"/>
              </w:rPr>
              <w:t>ProblemDetails</w:t>
            </w:r>
          </w:p>
        </w:tc>
        <w:tc>
          <w:tcPr>
            <w:tcW w:w="143" w:type="pct"/>
            <w:tcBorders>
              <w:top w:val="single" w:sz="4" w:space="0" w:color="auto"/>
              <w:left w:val="single" w:sz="6" w:space="0" w:color="000000"/>
              <w:bottom w:val="single" w:sz="4" w:space="0" w:color="auto"/>
              <w:right w:val="single" w:sz="6" w:space="0" w:color="000000"/>
            </w:tcBorders>
          </w:tcPr>
          <w:p w14:paraId="55CB304F" w14:textId="77777777" w:rsidR="00602AC0" w:rsidRPr="003B2883" w:rsidRDefault="00602AC0" w:rsidP="001D4998">
            <w:pPr>
              <w:pStyle w:val="TAC"/>
            </w:pPr>
            <w:r>
              <w:rPr>
                <w:lang w:eastAsia="zh-CN"/>
              </w:rPr>
              <w:t>O</w:t>
            </w:r>
          </w:p>
        </w:tc>
        <w:tc>
          <w:tcPr>
            <w:tcW w:w="521" w:type="pct"/>
            <w:tcBorders>
              <w:top w:val="single" w:sz="4" w:space="0" w:color="auto"/>
              <w:left w:val="single" w:sz="6" w:space="0" w:color="000000"/>
              <w:bottom w:val="single" w:sz="4" w:space="0" w:color="auto"/>
              <w:right w:val="single" w:sz="6" w:space="0" w:color="000000"/>
            </w:tcBorders>
          </w:tcPr>
          <w:p w14:paraId="6F091E37" w14:textId="77777777" w:rsidR="00602AC0" w:rsidRPr="003B2883" w:rsidRDefault="009C5201" w:rsidP="001D4998">
            <w:pPr>
              <w:pStyle w:val="TAL"/>
            </w:pPr>
            <w:r>
              <w:rPr>
                <w:lang w:eastAsia="zh-CN"/>
              </w:rPr>
              <w:t>0..</w:t>
            </w:r>
            <w:r w:rsidR="00602AC0" w:rsidRPr="003B2883">
              <w:rPr>
                <w:rFonts w:hint="eastAsia"/>
                <w:lang w:eastAsia="zh-CN"/>
              </w:rPr>
              <w:t>1</w:t>
            </w:r>
          </w:p>
        </w:tc>
        <w:tc>
          <w:tcPr>
            <w:tcW w:w="496" w:type="pct"/>
            <w:tcBorders>
              <w:top w:val="single" w:sz="4" w:space="0" w:color="auto"/>
              <w:left w:val="single" w:sz="6" w:space="0" w:color="000000"/>
              <w:bottom w:val="single" w:sz="4" w:space="0" w:color="auto"/>
              <w:right w:val="single" w:sz="6" w:space="0" w:color="000000"/>
            </w:tcBorders>
          </w:tcPr>
          <w:p w14:paraId="4BD903D0" w14:textId="77777777" w:rsidR="00602AC0" w:rsidRPr="003B2883" w:rsidRDefault="00602AC0" w:rsidP="001D4998">
            <w:pPr>
              <w:pStyle w:val="TAL"/>
            </w:pPr>
            <w:r w:rsidRPr="003B2883">
              <w:t>403</w:t>
            </w:r>
            <w:r w:rsidRPr="003B2883">
              <w:rPr>
                <w:rFonts w:hint="eastAsia"/>
              </w:rPr>
              <w:t xml:space="preserve"> </w:t>
            </w:r>
            <w:r w:rsidRPr="003B2883">
              <w:rPr>
                <w:rFonts w:hint="eastAsia"/>
                <w:lang w:eastAsia="zh-CN"/>
              </w:rPr>
              <w:t>Forbidden</w:t>
            </w:r>
          </w:p>
        </w:tc>
        <w:tc>
          <w:tcPr>
            <w:tcW w:w="2464" w:type="pct"/>
            <w:tcBorders>
              <w:top w:val="single" w:sz="4" w:space="0" w:color="auto"/>
              <w:left w:val="single" w:sz="6" w:space="0" w:color="000000"/>
              <w:bottom w:val="single" w:sz="4" w:space="0" w:color="auto"/>
              <w:right w:val="single" w:sz="6" w:space="0" w:color="000000"/>
            </w:tcBorders>
          </w:tcPr>
          <w:p w14:paraId="5F7428B0" w14:textId="77777777" w:rsidR="00602AC0" w:rsidRPr="003B2883" w:rsidRDefault="00602AC0" w:rsidP="001D4998">
            <w:pPr>
              <w:pStyle w:val="TAL"/>
            </w:pPr>
            <w:r w:rsidRPr="003B2883">
              <w:t>Indicates the operation has failed due to application error.</w:t>
            </w:r>
          </w:p>
          <w:p w14:paraId="0649D7E2" w14:textId="77777777" w:rsidR="00602AC0" w:rsidRPr="003B2883" w:rsidRDefault="00602AC0" w:rsidP="001D4998">
            <w:pPr>
              <w:pStyle w:val="TAL"/>
              <w:rPr>
                <w:lang w:eastAsia="zh-CN"/>
              </w:rPr>
            </w:pPr>
          </w:p>
          <w:p w14:paraId="59EBBAD0" w14:textId="77777777" w:rsidR="00602AC0" w:rsidRPr="003B2883" w:rsidRDefault="00602AC0" w:rsidP="001D4998">
            <w:pPr>
              <w:pStyle w:val="TAL"/>
            </w:pPr>
            <w:r w:rsidRPr="00B75C2C">
              <w:t>The "cause" attribute may be used to indicate one of the following application errors:</w:t>
            </w:r>
          </w:p>
          <w:p w14:paraId="436AA2DE" w14:textId="61CB6375" w:rsidR="00602AC0" w:rsidRDefault="00602AC0" w:rsidP="001D4998">
            <w:pPr>
              <w:pStyle w:val="TAL"/>
              <w:ind w:left="351"/>
            </w:pPr>
            <w:bookmarkStart w:id="5791" w:name="_PERM_MCCTEMPBM_CRPT03410279___2"/>
            <w:r w:rsidRPr="003B2883">
              <w:t>-</w:t>
            </w:r>
            <w:r w:rsidRPr="003B2883">
              <w:tab/>
              <w:t>UNABLE_TO_PAGE_UE</w:t>
            </w:r>
          </w:p>
          <w:p w14:paraId="52B375E4" w14:textId="18946933" w:rsidR="0018662B" w:rsidRDefault="0018662B" w:rsidP="001D4998">
            <w:pPr>
              <w:pStyle w:val="TAL"/>
              <w:ind w:left="351"/>
            </w:pPr>
            <w:r>
              <w:t>-</w:t>
            </w:r>
            <w:r>
              <w:tab/>
            </w:r>
            <w:r w:rsidRPr="0018662B">
              <w:t>UE_DEREGISTERED</w:t>
            </w:r>
          </w:p>
          <w:p w14:paraId="2ACB6B8A" w14:textId="77777777" w:rsidR="00354977" w:rsidRPr="003B2883" w:rsidRDefault="00354977" w:rsidP="00354977">
            <w:pPr>
              <w:pStyle w:val="TAL"/>
              <w:ind w:left="351"/>
            </w:pPr>
            <w:r>
              <w:t>-</w:t>
            </w:r>
            <w:r>
              <w:tab/>
              <w:t>UNSPECIFIED</w:t>
            </w:r>
          </w:p>
          <w:p w14:paraId="5100E7DA" w14:textId="77777777" w:rsidR="00354977" w:rsidRPr="003B2883" w:rsidRDefault="00354977" w:rsidP="001D4998">
            <w:pPr>
              <w:pStyle w:val="TAL"/>
              <w:ind w:left="351"/>
            </w:pPr>
          </w:p>
          <w:bookmarkEnd w:id="5791"/>
          <w:p w14:paraId="6CF6E84D" w14:textId="77777777" w:rsidR="00602AC0" w:rsidRPr="003B2883" w:rsidRDefault="00602AC0" w:rsidP="001D4998">
            <w:pPr>
              <w:pStyle w:val="TAL"/>
            </w:pPr>
          </w:p>
          <w:p w14:paraId="573AC104" w14:textId="77777777" w:rsidR="00602AC0" w:rsidRPr="003B2883" w:rsidRDefault="00602AC0" w:rsidP="001D4998">
            <w:pPr>
              <w:pStyle w:val="TAL"/>
            </w:pPr>
            <w:r w:rsidRPr="003B2883">
              <w:t>See table 6.3.7.3-1 for the description of these errors.</w:t>
            </w:r>
          </w:p>
        </w:tc>
      </w:tr>
      <w:tr w:rsidR="00602AC0" w:rsidRPr="003B2883" w14:paraId="1C3BBF7E" w14:textId="77777777" w:rsidTr="00350F4E">
        <w:trPr>
          <w:jc w:val="center"/>
        </w:trPr>
        <w:tc>
          <w:tcPr>
            <w:tcW w:w="1376" w:type="pct"/>
            <w:tcBorders>
              <w:top w:val="single" w:sz="4" w:space="0" w:color="auto"/>
              <w:left w:val="single" w:sz="6" w:space="0" w:color="000000"/>
              <w:bottom w:val="single" w:sz="4" w:space="0" w:color="auto"/>
              <w:right w:val="single" w:sz="6" w:space="0" w:color="000000"/>
            </w:tcBorders>
          </w:tcPr>
          <w:p w14:paraId="4BCAD1FC" w14:textId="77777777" w:rsidR="00602AC0" w:rsidRPr="003B2883" w:rsidRDefault="00602AC0" w:rsidP="001D4998">
            <w:pPr>
              <w:pStyle w:val="TAL"/>
              <w:rPr>
                <w:lang w:eastAsia="zh-CN"/>
              </w:rPr>
            </w:pPr>
            <w:r w:rsidRPr="003B2883">
              <w:t>ProblemDetails</w:t>
            </w:r>
          </w:p>
        </w:tc>
        <w:tc>
          <w:tcPr>
            <w:tcW w:w="143" w:type="pct"/>
            <w:tcBorders>
              <w:top w:val="single" w:sz="4" w:space="0" w:color="auto"/>
              <w:left w:val="single" w:sz="6" w:space="0" w:color="000000"/>
              <w:bottom w:val="single" w:sz="4" w:space="0" w:color="auto"/>
              <w:right w:val="single" w:sz="6" w:space="0" w:color="000000"/>
            </w:tcBorders>
          </w:tcPr>
          <w:p w14:paraId="3EE693D4" w14:textId="77777777" w:rsidR="00602AC0" w:rsidRPr="003B2883" w:rsidRDefault="00602AC0" w:rsidP="001D4998">
            <w:pPr>
              <w:pStyle w:val="TAC"/>
            </w:pPr>
            <w:r>
              <w:t>O</w:t>
            </w:r>
          </w:p>
        </w:tc>
        <w:tc>
          <w:tcPr>
            <w:tcW w:w="521" w:type="pct"/>
            <w:tcBorders>
              <w:top w:val="single" w:sz="4" w:space="0" w:color="auto"/>
              <w:left w:val="single" w:sz="6" w:space="0" w:color="000000"/>
              <w:bottom w:val="single" w:sz="4" w:space="0" w:color="auto"/>
              <w:right w:val="single" w:sz="6" w:space="0" w:color="000000"/>
            </w:tcBorders>
          </w:tcPr>
          <w:p w14:paraId="2EC1F958" w14:textId="77777777" w:rsidR="00602AC0" w:rsidRPr="003B2883" w:rsidRDefault="009C5201" w:rsidP="001D4998">
            <w:pPr>
              <w:pStyle w:val="TAL"/>
            </w:pPr>
            <w:r>
              <w:t>0..</w:t>
            </w:r>
            <w:r w:rsidR="00602AC0" w:rsidRPr="003B2883">
              <w:t>1</w:t>
            </w:r>
          </w:p>
        </w:tc>
        <w:tc>
          <w:tcPr>
            <w:tcW w:w="496" w:type="pct"/>
            <w:tcBorders>
              <w:top w:val="single" w:sz="4" w:space="0" w:color="auto"/>
              <w:left w:val="single" w:sz="6" w:space="0" w:color="000000"/>
              <w:bottom w:val="single" w:sz="4" w:space="0" w:color="auto"/>
              <w:right w:val="single" w:sz="6" w:space="0" w:color="000000"/>
            </w:tcBorders>
          </w:tcPr>
          <w:p w14:paraId="628769D3" w14:textId="77777777" w:rsidR="00602AC0" w:rsidRPr="003B2883" w:rsidDel="008E4F8B" w:rsidRDefault="00602AC0" w:rsidP="001D4998">
            <w:pPr>
              <w:pStyle w:val="TAL"/>
              <w:rPr>
                <w:lang w:eastAsia="zh-CN"/>
              </w:rPr>
            </w:pPr>
            <w:r w:rsidRPr="003B2883">
              <w:t>404 Not Found</w:t>
            </w:r>
          </w:p>
        </w:tc>
        <w:tc>
          <w:tcPr>
            <w:tcW w:w="2464" w:type="pct"/>
            <w:tcBorders>
              <w:top w:val="single" w:sz="4" w:space="0" w:color="auto"/>
              <w:left w:val="single" w:sz="6" w:space="0" w:color="000000"/>
              <w:bottom w:val="single" w:sz="4" w:space="0" w:color="auto"/>
              <w:right w:val="single" w:sz="6" w:space="0" w:color="000000"/>
            </w:tcBorders>
          </w:tcPr>
          <w:p w14:paraId="7FF3C114" w14:textId="77777777" w:rsidR="00602AC0" w:rsidRPr="003B2883" w:rsidRDefault="00602AC0" w:rsidP="001D4998">
            <w:pPr>
              <w:pStyle w:val="TAL"/>
            </w:pPr>
            <w:r w:rsidRPr="003B2883">
              <w:t>Indicates the operation has failed due to application error.</w:t>
            </w:r>
          </w:p>
          <w:p w14:paraId="45431F04" w14:textId="77777777" w:rsidR="00602AC0" w:rsidRPr="003B2883" w:rsidRDefault="00602AC0" w:rsidP="001D4998">
            <w:pPr>
              <w:pStyle w:val="TAL"/>
            </w:pPr>
            <w:r w:rsidRPr="00B75C2C">
              <w:t>The "cause" attribute may be used to indicate one of the following application errors:</w:t>
            </w:r>
          </w:p>
          <w:p w14:paraId="3B09B4F2" w14:textId="77777777" w:rsidR="00602AC0" w:rsidRPr="003B2883" w:rsidRDefault="00602AC0" w:rsidP="001D4998">
            <w:pPr>
              <w:pStyle w:val="TAL"/>
              <w:ind w:left="351"/>
            </w:pPr>
            <w:bookmarkStart w:id="5792" w:name="_PERM_MCCTEMPBM_CRPT03410280___2"/>
            <w:r w:rsidRPr="003B2883">
              <w:t>-</w:t>
            </w:r>
            <w:r w:rsidRPr="003B2883">
              <w:tab/>
            </w:r>
            <w:r w:rsidRPr="003B2883">
              <w:rPr>
                <w:rFonts w:hint="eastAsia"/>
              </w:rPr>
              <w:t>CONTEXT_NOT_FOUND</w:t>
            </w:r>
          </w:p>
          <w:p w14:paraId="7E6F6F3E" w14:textId="77777777" w:rsidR="00602AC0" w:rsidRPr="003B2883" w:rsidRDefault="00602AC0" w:rsidP="001D4998">
            <w:pPr>
              <w:pStyle w:val="TAL"/>
              <w:ind w:left="351"/>
            </w:pPr>
          </w:p>
          <w:bookmarkEnd w:id="5792"/>
          <w:p w14:paraId="140B9ABB" w14:textId="77777777" w:rsidR="00602AC0" w:rsidRPr="003B2883" w:rsidRDefault="00602AC0" w:rsidP="001D4998">
            <w:pPr>
              <w:pStyle w:val="TAL"/>
              <w:rPr>
                <w:lang w:eastAsia="zh-CN"/>
              </w:rPr>
            </w:pPr>
            <w:r w:rsidRPr="003B2883">
              <w:t>See table 6.3.7.3-1 for the description of these errors</w:t>
            </w:r>
          </w:p>
        </w:tc>
      </w:tr>
      <w:tr w:rsidR="0055288E" w:rsidRPr="003B2883" w14:paraId="04746545" w14:textId="77777777" w:rsidTr="00350F4E">
        <w:trPr>
          <w:jc w:val="center"/>
        </w:trPr>
        <w:tc>
          <w:tcPr>
            <w:tcW w:w="1376" w:type="pct"/>
            <w:tcBorders>
              <w:top w:val="single" w:sz="4" w:space="0" w:color="auto"/>
              <w:left w:val="single" w:sz="6" w:space="0" w:color="000000"/>
              <w:bottom w:val="single" w:sz="4" w:space="0" w:color="auto"/>
              <w:right w:val="single" w:sz="6" w:space="0" w:color="000000"/>
            </w:tcBorders>
          </w:tcPr>
          <w:p w14:paraId="21FCD432" w14:textId="4BF544D5" w:rsidR="0055288E" w:rsidRPr="003B2883" w:rsidRDefault="0055288E" w:rsidP="0055288E">
            <w:pPr>
              <w:pStyle w:val="TAL"/>
            </w:pPr>
            <w:r>
              <w:t>ProblemDetails</w:t>
            </w:r>
          </w:p>
        </w:tc>
        <w:tc>
          <w:tcPr>
            <w:tcW w:w="143" w:type="pct"/>
            <w:tcBorders>
              <w:top w:val="single" w:sz="4" w:space="0" w:color="auto"/>
              <w:left w:val="single" w:sz="6" w:space="0" w:color="000000"/>
              <w:bottom w:val="single" w:sz="4" w:space="0" w:color="auto"/>
              <w:right w:val="single" w:sz="6" w:space="0" w:color="000000"/>
            </w:tcBorders>
          </w:tcPr>
          <w:p w14:paraId="7B655482" w14:textId="1B5E8954" w:rsidR="0055288E" w:rsidRDefault="0055288E" w:rsidP="0055288E">
            <w:pPr>
              <w:pStyle w:val="TAC"/>
            </w:pPr>
            <w:r>
              <w:t>O</w:t>
            </w:r>
          </w:p>
        </w:tc>
        <w:tc>
          <w:tcPr>
            <w:tcW w:w="521" w:type="pct"/>
            <w:tcBorders>
              <w:top w:val="single" w:sz="4" w:space="0" w:color="auto"/>
              <w:left w:val="single" w:sz="6" w:space="0" w:color="000000"/>
              <w:bottom w:val="single" w:sz="4" w:space="0" w:color="auto"/>
              <w:right w:val="single" w:sz="6" w:space="0" w:color="000000"/>
            </w:tcBorders>
          </w:tcPr>
          <w:p w14:paraId="7967F0F7" w14:textId="14C72F37" w:rsidR="0055288E" w:rsidRDefault="0055288E" w:rsidP="0055288E">
            <w:pPr>
              <w:pStyle w:val="TAL"/>
            </w:pPr>
            <w:r>
              <w:t>0..1</w:t>
            </w:r>
          </w:p>
        </w:tc>
        <w:tc>
          <w:tcPr>
            <w:tcW w:w="496" w:type="pct"/>
            <w:tcBorders>
              <w:top w:val="single" w:sz="4" w:space="0" w:color="auto"/>
              <w:left w:val="single" w:sz="6" w:space="0" w:color="000000"/>
              <w:bottom w:val="single" w:sz="4" w:space="0" w:color="auto"/>
              <w:right w:val="single" w:sz="6" w:space="0" w:color="000000"/>
            </w:tcBorders>
          </w:tcPr>
          <w:p w14:paraId="239429BF" w14:textId="386B0056" w:rsidR="0055288E" w:rsidRPr="003B2883" w:rsidRDefault="0055288E" w:rsidP="0055288E">
            <w:pPr>
              <w:pStyle w:val="TAL"/>
            </w:pPr>
            <w:r>
              <w:t>409 Conflict</w:t>
            </w:r>
          </w:p>
        </w:tc>
        <w:tc>
          <w:tcPr>
            <w:tcW w:w="2464" w:type="pct"/>
            <w:tcBorders>
              <w:top w:val="single" w:sz="4" w:space="0" w:color="auto"/>
              <w:left w:val="single" w:sz="6" w:space="0" w:color="000000"/>
              <w:bottom w:val="single" w:sz="4" w:space="0" w:color="auto"/>
              <w:right w:val="single" w:sz="6" w:space="0" w:color="000000"/>
            </w:tcBorders>
          </w:tcPr>
          <w:p w14:paraId="3C53EF77" w14:textId="77777777" w:rsidR="000C674B" w:rsidRDefault="0055288E" w:rsidP="0055288E">
            <w:pPr>
              <w:pStyle w:val="TAL"/>
            </w:pPr>
            <w:r>
              <w:t>This indicates that the request could not be completed due to a temporary conflict with the current state of the target resource.</w:t>
            </w:r>
          </w:p>
          <w:p w14:paraId="0F4FADC1" w14:textId="7B168A02" w:rsidR="0055288E" w:rsidRDefault="0055288E" w:rsidP="0055288E">
            <w:pPr>
              <w:pStyle w:val="TAL"/>
            </w:pPr>
          </w:p>
          <w:p w14:paraId="7EC97EE1" w14:textId="77777777" w:rsidR="0055288E" w:rsidRPr="003B2883" w:rsidRDefault="0055288E" w:rsidP="0055288E">
            <w:pPr>
              <w:pStyle w:val="TAL"/>
            </w:pPr>
            <w:r w:rsidRPr="003B2883">
              <w:t>The cause attribute of the ProblemDetails structure shall be set to:</w:t>
            </w:r>
          </w:p>
          <w:p w14:paraId="13157FAB" w14:textId="77777777" w:rsidR="0055288E" w:rsidRPr="003B2883" w:rsidRDefault="0055288E" w:rsidP="0055288E">
            <w:pPr>
              <w:pStyle w:val="TAL"/>
              <w:ind w:left="301" w:hanging="301"/>
            </w:pPr>
            <w:bookmarkStart w:id="5793" w:name="_PERM_MCCTEMPBM_CRPT03410281___2"/>
            <w:r w:rsidRPr="003B2883">
              <w:t>-</w:t>
            </w:r>
            <w:r w:rsidRPr="003B2883">
              <w:tab/>
              <w:t>TEMPORARY_REJECT_REGISTRATION_ONGOING, if there is an on</w:t>
            </w:r>
            <w:r>
              <w:t>-</w:t>
            </w:r>
            <w:r w:rsidRPr="003B2883">
              <w:t>going registration procedure</w:t>
            </w:r>
            <w:r>
              <w:t>.</w:t>
            </w:r>
          </w:p>
          <w:bookmarkEnd w:id="5793"/>
          <w:p w14:paraId="06123B2A" w14:textId="77777777" w:rsidR="0055288E" w:rsidRPr="003B2883" w:rsidRDefault="0055288E" w:rsidP="0055288E">
            <w:pPr>
              <w:pStyle w:val="TAL"/>
            </w:pPr>
          </w:p>
        </w:tc>
      </w:tr>
      <w:tr w:rsidR="00350F4E" w:rsidRPr="003B2883" w14:paraId="7C71C59C"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51246634" w14:textId="1EF51012" w:rsidR="00350F4E"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GET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3B2E0A28" w14:textId="77777777" w:rsidR="00602AC0" w:rsidRDefault="00602AC0" w:rsidP="00602AC0"/>
    <w:p w14:paraId="70488203" w14:textId="77777777" w:rsidR="009904E3" w:rsidRDefault="009904E3" w:rsidP="009904E3">
      <w:pPr>
        <w:pStyle w:val="TH"/>
      </w:pPr>
      <w:r w:rsidRPr="00D67AB2">
        <w:t>Table 6.</w:t>
      </w:r>
      <w:r>
        <w:t>3</w:t>
      </w:r>
      <w:r w:rsidRPr="00D67AB2">
        <w:t>.</w:t>
      </w:r>
      <w:r>
        <w:t>3</w:t>
      </w:r>
      <w:r w:rsidRPr="00D67AB2">
        <w:t>.</w:t>
      </w:r>
      <w:r>
        <w:t>3</w:t>
      </w:r>
      <w:r w:rsidRPr="00D67AB2">
        <w:t>.</w:t>
      </w:r>
      <w:r>
        <w:t>3</w:t>
      </w:r>
      <w:r w:rsidRPr="00D67AB2">
        <w:t>.1-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57F3BB47"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8B092FE"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903F550"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7E6CC23"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C323EE4"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EA3AB6A" w14:textId="77777777" w:rsidR="009904E3" w:rsidRPr="00D67AB2" w:rsidRDefault="009904E3" w:rsidP="00730976">
            <w:pPr>
              <w:pStyle w:val="TAH"/>
            </w:pPr>
            <w:r w:rsidRPr="00D67AB2">
              <w:t>Description</w:t>
            </w:r>
          </w:p>
        </w:tc>
      </w:tr>
      <w:tr w:rsidR="009904E3" w:rsidRPr="00D67AB2" w14:paraId="7F6781D3" w14:textId="77777777" w:rsidTr="0045407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C646E5B"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3EA718C"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412F58F" w14:textId="77777777" w:rsidR="009904E3" w:rsidRPr="00D67AB2" w:rsidRDefault="009904E3" w:rsidP="007309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6631F6D"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A018506" w14:textId="77777777" w:rsidR="009904E3" w:rsidRDefault="009904E3" w:rsidP="00730976">
            <w:pPr>
              <w:pStyle w:val="TAL"/>
            </w:pPr>
            <w:r w:rsidRPr="00E50EA2">
              <w:t>The URI of the resource located on the target NF Service Consumer (e.g. AMF) to which the request is redirected</w:t>
            </w:r>
            <w:r w:rsidR="0094513F">
              <w:t>.</w:t>
            </w:r>
          </w:p>
          <w:p w14:paraId="03B98672" w14:textId="38126049" w:rsidR="0094513F" w:rsidRPr="00D67AB2" w:rsidRDefault="0094513F" w:rsidP="00730976">
            <w:pPr>
              <w:pStyle w:val="TAL"/>
            </w:pPr>
            <w:r>
              <w:t xml:space="preserve">Or the same URI, </w:t>
            </w:r>
            <w:r w:rsidRPr="00A563BE">
              <w:t>if a request is redirected to the same target resource via a different SCP.</w:t>
            </w:r>
          </w:p>
        </w:tc>
      </w:tr>
      <w:tr w:rsidR="00AF7832" w:rsidRPr="00D67AB2" w14:paraId="53D07B10"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0EC879E" w14:textId="77777777" w:rsidR="00AF7832" w:rsidRPr="000E2885" w:rsidRDefault="00AF7832" w:rsidP="00AF7832">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D1B9DED" w14:textId="77777777" w:rsidR="00AF7832" w:rsidRDefault="00AF7832" w:rsidP="00AF783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7866BA8" w14:textId="77777777" w:rsidR="00AF7832" w:rsidRDefault="00AF7832" w:rsidP="00AF783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ADCEEB6" w14:textId="77777777" w:rsidR="00AF7832" w:rsidRPr="00D67AB2" w:rsidRDefault="00AF7832" w:rsidP="00AF783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8BE9E6C" w14:textId="77777777" w:rsidR="00AF7832" w:rsidRPr="00E50EA2" w:rsidRDefault="00AF7832" w:rsidP="00AF7832">
            <w:pPr>
              <w:pStyle w:val="TAL"/>
            </w:pPr>
            <w:r w:rsidRPr="00525507">
              <w:t>Identifier of the target NF (service) instance ID towards which the request is redirected</w:t>
            </w:r>
          </w:p>
        </w:tc>
      </w:tr>
    </w:tbl>
    <w:p w14:paraId="000DE8E3" w14:textId="77777777" w:rsidR="009904E3" w:rsidRDefault="009904E3" w:rsidP="00602AC0"/>
    <w:p w14:paraId="30ABF84D" w14:textId="77777777" w:rsidR="00AF7832" w:rsidRDefault="00AF7832" w:rsidP="00AF7832">
      <w:pPr>
        <w:pStyle w:val="TH"/>
      </w:pPr>
      <w:r w:rsidRPr="00D67AB2">
        <w:lastRenderedPageBreak/>
        <w:t>Table 6.</w:t>
      </w:r>
      <w:r>
        <w:t>3</w:t>
      </w:r>
      <w:r w:rsidRPr="00D67AB2">
        <w:t>.</w:t>
      </w:r>
      <w:r>
        <w:t>3</w:t>
      </w:r>
      <w:r w:rsidRPr="00D67AB2">
        <w:t>.</w:t>
      </w:r>
      <w:r>
        <w:t>3</w:t>
      </w:r>
      <w:r w:rsidRPr="00D67AB2">
        <w:t>.</w:t>
      </w:r>
      <w:r>
        <w:t>3</w:t>
      </w:r>
      <w:r w:rsidRPr="00D67AB2">
        <w:t>.1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F7832" w:rsidRPr="00D67AB2" w14:paraId="5CDC642F"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0615F6A" w14:textId="77777777" w:rsidR="00AF7832" w:rsidRPr="00D67AB2" w:rsidRDefault="00AF7832"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2964AE3" w14:textId="77777777" w:rsidR="00AF7832" w:rsidRPr="00D67AB2" w:rsidRDefault="00AF7832"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AC3B717" w14:textId="77777777" w:rsidR="00AF7832" w:rsidRPr="00D67AB2" w:rsidRDefault="00AF7832"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153B1EA" w14:textId="77777777" w:rsidR="00AF7832" w:rsidRPr="00D67AB2" w:rsidRDefault="00AF7832"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2DD3F90" w14:textId="77777777" w:rsidR="00AF7832" w:rsidRPr="00D67AB2" w:rsidRDefault="00AF7832" w:rsidP="0009536C">
            <w:pPr>
              <w:pStyle w:val="TAH"/>
            </w:pPr>
            <w:r w:rsidRPr="00D67AB2">
              <w:t>Description</w:t>
            </w:r>
          </w:p>
        </w:tc>
      </w:tr>
      <w:tr w:rsidR="00AF7832" w:rsidRPr="00D67AB2" w14:paraId="1B204C4A"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DFC35FF" w14:textId="77777777" w:rsidR="00AF7832" w:rsidRPr="00D67AB2" w:rsidRDefault="00AF7832"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FB01FBA" w14:textId="77777777" w:rsidR="00AF7832" w:rsidRPr="00D67AB2" w:rsidRDefault="00AF7832"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2BDDCDD" w14:textId="77777777" w:rsidR="00AF7832" w:rsidRPr="00D67AB2" w:rsidRDefault="00AF7832"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8CEF044" w14:textId="77777777" w:rsidR="00AF7832" w:rsidRPr="00D67AB2" w:rsidRDefault="00AF7832"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4870107" w14:textId="77777777" w:rsidR="00AF7832" w:rsidRDefault="00AF7832"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05E41C5A" w14:textId="66E5D529" w:rsidR="0094513F" w:rsidRPr="00D67AB2" w:rsidRDefault="0094513F" w:rsidP="0009536C">
            <w:pPr>
              <w:pStyle w:val="TAL"/>
            </w:pPr>
            <w:r>
              <w:t xml:space="preserve">Or the same URI, </w:t>
            </w:r>
            <w:r w:rsidRPr="00A563BE">
              <w:t>if a request is redirected to the same target resource via a different SCP.</w:t>
            </w:r>
          </w:p>
        </w:tc>
      </w:tr>
      <w:tr w:rsidR="00AF7832" w:rsidRPr="00D67AB2" w14:paraId="228F87AC"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11B7113" w14:textId="77777777" w:rsidR="00AF7832" w:rsidRPr="000E2885" w:rsidRDefault="00AF7832" w:rsidP="0009536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4CDB699" w14:textId="77777777" w:rsidR="00AF7832" w:rsidRDefault="00AF7832"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2E2FD78" w14:textId="77777777" w:rsidR="00AF7832" w:rsidRDefault="00AF7832"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922E865" w14:textId="77777777" w:rsidR="00AF7832" w:rsidRPr="00D67AB2" w:rsidRDefault="00AF7832"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B3A31A7" w14:textId="77777777" w:rsidR="00AF7832" w:rsidRPr="00D70312" w:rsidRDefault="00AF7832" w:rsidP="0009536C">
            <w:pPr>
              <w:pStyle w:val="TAL"/>
            </w:pPr>
            <w:r w:rsidRPr="00525507">
              <w:t>Identifier of the target NF (service) instance ID towards which the request is redirected</w:t>
            </w:r>
          </w:p>
        </w:tc>
      </w:tr>
    </w:tbl>
    <w:p w14:paraId="77548734" w14:textId="77777777" w:rsidR="00AF7832" w:rsidRPr="003B2883" w:rsidRDefault="00AF7832" w:rsidP="00602AC0"/>
    <w:p w14:paraId="00D3DF2A" w14:textId="77777777" w:rsidR="00602AC0" w:rsidRPr="003B2883" w:rsidRDefault="00602AC0" w:rsidP="00602AC0">
      <w:pPr>
        <w:pStyle w:val="Heading5"/>
      </w:pPr>
      <w:bookmarkStart w:id="5794" w:name="_Toc25156542"/>
      <w:bookmarkStart w:id="5795" w:name="_Toc34124847"/>
      <w:bookmarkStart w:id="5796" w:name="_Toc43207976"/>
      <w:bookmarkStart w:id="5797" w:name="_Toc49857449"/>
      <w:bookmarkStart w:id="5798" w:name="_Toc56677293"/>
      <w:bookmarkStart w:id="5799" w:name="_Toc56691816"/>
      <w:bookmarkStart w:id="5800" w:name="_Toc56699080"/>
      <w:bookmarkStart w:id="5801" w:name="_Toc89035336"/>
      <w:bookmarkStart w:id="5802" w:name="_Toc89065134"/>
      <w:bookmarkStart w:id="5803" w:name="_Toc89180433"/>
      <w:bookmarkStart w:id="5804" w:name="_Toc97072118"/>
      <w:bookmarkStart w:id="5805" w:name="_Toc120051523"/>
      <w:bookmarkStart w:id="5806" w:name="_Toc130829141"/>
      <w:r w:rsidRPr="003B2883">
        <w:t>6.3.3.3.4</w:t>
      </w:r>
      <w:r w:rsidRPr="003B2883">
        <w:tab/>
        <w:t>Resource Custom Operations</w:t>
      </w:r>
      <w:bookmarkEnd w:id="5794"/>
      <w:bookmarkEnd w:id="5795"/>
      <w:bookmarkEnd w:id="5796"/>
      <w:bookmarkEnd w:id="5797"/>
      <w:bookmarkEnd w:id="5798"/>
      <w:bookmarkEnd w:id="5799"/>
      <w:bookmarkEnd w:id="5800"/>
      <w:bookmarkEnd w:id="5801"/>
      <w:bookmarkEnd w:id="5802"/>
      <w:bookmarkEnd w:id="5803"/>
      <w:bookmarkEnd w:id="5804"/>
      <w:bookmarkEnd w:id="5805"/>
      <w:bookmarkEnd w:id="5806"/>
    </w:p>
    <w:p w14:paraId="5B24F8BE" w14:textId="4425CC4E" w:rsidR="00602AC0" w:rsidRDefault="00602AC0" w:rsidP="00602AC0">
      <w:r w:rsidRPr="003B2883">
        <w:t>There is no custom operation supported on this resource.</w:t>
      </w:r>
    </w:p>
    <w:p w14:paraId="3B9039AD" w14:textId="072AC094" w:rsidR="001C0541" w:rsidRPr="003B2883" w:rsidRDefault="001C0541" w:rsidP="001C0541">
      <w:pPr>
        <w:pStyle w:val="Heading4"/>
      </w:pPr>
      <w:bookmarkStart w:id="5807" w:name="_Toc81298231"/>
      <w:bookmarkStart w:id="5808" w:name="_Toc89035337"/>
      <w:bookmarkStart w:id="5809" w:name="_Toc89065135"/>
      <w:bookmarkStart w:id="5810" w:name="_Toc89180434"/>
      <w:bookmarkStart w:id="5811" w:name="_Toc97072119"/>
      <w:bookmarkStart w:id="5812" w:name="_Toc120051524"/>
      <w:bookmarkStart w:id="5813" w:name="_Toc130829142"/>
      <w:r>
        <w:t>6.3.3.4</w:t>
      </w:r>
      <w:r w:rsidRPr="003B2883">
        <w:tab/>
        <w:t xml:space="preserve">Resource: </w:t>
      </w:r>
      <w:bookmarkEnd w:id="5807"/>
      <w:r w:rsidRPr="00D65D12">
        <w:rPr>
          <w:iCs/>
          <w:lang w:eastAsia="zh-CN"/>
        </w:rPr>
        <w:t>ueContexts collection</w:t>
      </w:r>
      <w:bookmarkEnd w:id="5808"/>
      <w:bookmarkEnd w:id="5809"/>
      <w:bookmarkEnd w:id="5810"/>
      <w:bookmarkEnd w:id="5811"/>
      <w:bookmarkEnd w:id="5812"/>
      <w:bookmarkEnd w:id="5813"/>
    </w:p>
    <w:p w14:paraId="270188A7" w14:textId="17D74703" w:rsidR="001C0541" w:rsidRPr="003B2883" w:rsidRDefault="001C0541" w:rsidP="001C0541">
      <w:pPr>
        <w:pStyle w:val="Heading5"/>
      </w:pPr>
      <w:bookmarkStart w:id="5814" w:name="_Toc81298232"/>
      <w:bookmarkStart w:id="5815" w:name="_Toc89035338"/>
      <w:bookmarkStart w:id="5816" w:name="_Toc89065136"/>
      <w:bookmarkStart w:id="5817" w:name="_Toc89180435"/>
      <w:bookmarkStart w:id="5818" w:name="_Toc97072120"/>
      <w:bookmarkStart w:id="5819" w:name="_Toc120051525"/>
      <w:bookmarkStart w:id="5820" w:name="_Toc130829143"/>
      <w:r w:rsidRPr="003B2883">
        <w:t>6.3.3.</w:t>
      </w:r>
      <w:r>
        <w:t>4</w:t>
      </w:r>
      <w:r w:rsidRPr="003B2883">
        <w:t>.1</w:t>
      </w:r>
      <w:r w:rsidRPr="003B2883">
        <w:tab/>
        <w:t>Description</w:t>
      </w:r>
      <w:bookmarkEnd w:id="5814"/>
      <w:bookmarkEnd w:id="5815"/>
      <w:bookmarkEnd w:id="5816"/>
      <w:bookmarkEnd w:id="5817"/>
      <w:bookmarkEnd w:id="5818"/>
      <w:bookmarkEnd w:id="5819"/>
      <w:bookmarkEnd w:id="5820"/>
    </w:p>
    <w:p w14:paraId="00E42A3D" w14:textId="77777777" w:rsidR="001C0541" w:rsidRPr="003B2883" w:rsidRDefault="001C0541" w:rsidP="001C0541">
      <w:r>
        <w:t xml:space="preserve">This resource represents the collection of the individual </w:t>
      </w:r>
      <w:r w:rsidRPr="003B2883">
        <w:rPr>
          <w:lang w:eastAsia="zh-CN"/>
        </w:rPr>
        <w:t>UeContext</w:t>
      </w:r>
      <w:r>
        <w:rPr>
          <w:lang w:eastAsia="zh-CN"/>
        </w:rPr>
        <w:t>s</w:t>
      </w:r>
      <w:r>
        <w:t xml:space="preserve"> created in the AMF.</w:t>
      </w:r>
    </w:p>
    <w:p w14:paraId="4C352925" w14:textId="77777777" w:rsidR="001C0541" w:rsidRPr="003B2883" w:rsidRDefault="001C0541" w:rsidP="001C0541">
      <w:r w:rsidRPr="003B2883">
        <w:t xml:space="preserve">This resource is modelled as the </w:t>
      </w:r>
      <w:r>
        <w:t xml:space="preserve">Collection </w:t>
      </w:r>
      <w:r w:rsidRPr="003B2883">
        <w:t xml:space="preserve">resource archetype (see </w:t>
      </w:r>
      <w:r>
        <w:t>clause C.2</w:t>
      </w:r>
      <w:r w:rsidRPr="003B2883">
        <w:t xml:space="preserve"> of</w:t>
      </w:r>
      <w:r>
        <w:t xml:space="preserve"> 3GPP TS </w:t>
      </w:r>
      <w:r w:rsidRPr="003B2883">
        <w:t>29.501</w:t>
      </w:r>
      <w:r>
        <w:t> </w:t>
      </w:r>
      <w:r w:rsidRPr="003B2883">
        <w:t>[5]).</w:t>
      </w:r>
    </w:p>
    <w:p w14:paraId="2E78591E" w14:textId="4293B3EE" w:rsidR="001C0541" w:rsidRPr="003B2883" w:rsidRDefault="001C0541" w:rsidP="001C0541">
      <w:pPr>
        <w:pStyle w:val="Heading5"/>
      </w:pPr>
      <w:bookmarkStart w:id="5821" w:name="_Toc81298233"/>
      <w:bookmarkStart w:id="5822" w:name="_Toc89035339"/>
      <w:bookmarkStart w:id="5823" w:name="_Toc89065137"/>
      <w:bookmarkStart w:id="5824" w:name="_Toc89180436"/>
      <w:bookmarkStart w:id="5825" w:name="_Toc97072121"/>
      <w:bookmarkStart w:id="5826" w:name="_Toc120051526"/>
      <w:bookmarkStart w:id="5827" w:name="_Toc130829144"/>
      <w:r w:rsidRPr="003B2883">
        <w:t>6.3.3.</w:t>
      </w:r>
      <w:r>
        <w:t>4</w:t>
      </w:r>
      <w:r w:rsidRPr="003B2883">
        <w:t>.2</w:t>
      </w:r>
      <w:r w:rsidRPr="003B2883">
        <w:tab/>
        <w:t>Resource Definition</w:t>
      </w:r>
      <w:bookmarkEnd w:id="5821"/>
      <w:bookmarkEnd w:id="5822"/>
      <w:bookmarkEnd w:id="5823"/>
      <w:bookmarkEnd w:id="5824"/>
      <w:bookmarkEnd w:id="5825"/>
      <w:bookmarkEnd w:id="5826"/>
      <w:bookmarkEnd w:id="5827"/>
    </w:p>
    <w:p w14:paraId="59FFAFAF" w14:textId="77777777" w:rsidR="001C0541" w:rsidRPr="003B2883" w:rsidRDefault="001C0541" w:rsidP="001C0541">
      <w:r w:rsidRPr="003B2883">
        <w:t xml:space="preserve">Resource URI: </w:t>
      </w:r>
      <w:r w:rsidRPr="000009D7">
        <w:rPr>
          <w:b/>
        </w:rPr>
        <w:t>{apiRoot}/namf-m</w:t>
      </w:r>
      <w:r w:rsidRPr="000009D7">
        <w:rPr>
          <w:rFonts w:hint="eastAsia"/>
          <w:b/>
        </w:rPr>
        <w:t>t</w:t>
      </w:r>
      <w:r w:rsidRPr="000009D7">
        <w:rPr>
          <w:b/>
        </w:rPr>
        <w:t>/&lt;apiVersion&gt;/ue-contexts</w:t>
      </w:r>
    </w:p>
    <w:p w14:paraId="4103B9F8" w14:textId="19FEB8D8" w:rsidR="001C0541" w:rsidRPr="003B2883" w:rsidRDefault="001C0541" w:rsidP="008B2FDB">
      <w:pPr>
        <w:rPr>
          <w:rFonts w:ascii="Arial" w:hAnsi="Arial" w:cs="Arial"/>
        </w:rPr>
      </w:pPr>
      <w:r w:rsidRPr="008B2FDB">
        <w:t>This resource shall support the resource URI variables defined in table 6.3.3.4.2-1.</w:t>
      </w:r>
    </w:p>
    <w:p w14:paraId="4702406D" w14:textId="4BF85B4A" w:rsidR="001C0541" w:rsidRPr="003B2883" w:rsidRDefault="001C0541" w:rsidP="001C0541">
      <w:pPr>
        <w:pStyle w:val="TH"/>
        <w:rPr>
          <w:rFonts w:cs="Arial"/>
        </w:rPr>
      </w:pPr>
      <w:r>
        <w:t>Table 6.3.3.4</w:t>
      </w:r>
      <w:r w:rsidRPr="003B288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8"/>
        <w:gridCol w:w="1577"/>
        <w:gridCol w:w="6940"/>
      </w:tblGrid>
      <w:tr w:rsidR="001C0541" w:rsidRPr="003B2883" w14:paraId="124113B9" w14:textId="77777777" w:rsidTr="00941AA6">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14:paraId="3C6E6D90" w14:textId="77777777" w:rsidR="001C0541" w:rsidRPr="003B2883" w:rsidRDefault="001C0541" w:rsidP="00941AA6">
            <w:pPr>
              <w:pStyle w:val="TAH"/>
            </w:pPr>
            <w:r w:rsidRPr="003B2883">
              <w:t>Name</w:t>
            </w:r>
          </w:p>
        </w:tc>
        <w:tc>
          <w:tcPr>
            <w:tcW w:w="819" w:type="pct"/>
            <w:tcBorders>
              <w:top w:val="single" w:sz="6" w:space="0" w:color="000000"/>
              <w:left w:val="single" w:sz="6" w:space="0" w:color="000000"/>
              <w:bottom w:val="single" w:sz="6" w:space="0" w:color="000000"/>
              <w:right w:val="single" w:sz="6" w:space="0" w:color="000000"/>
            </w:tcBorders>
            <w:shd w:val="clear" w:color="auto" w:fill="CCCCCC"/>
          </w:tcPr>
          <w:p w14:paraId="736E1097" w14:textId="77777777" w:rsidR="001C0541" w:rsidRPr="003B2883" w:rsidRDefault="001C0541" w:rsidP="00941AA6">
            <w:pPr>
              <w:pStyle w:val="TAH"/>
            </w:pPr>
            <w:r w:rsidRPr="007D67A5">
              <w:t>Data type</w:t>
            </w:r>
          </w:p>
        </w:tc>
        <w:tc>
          <w:tcPr>
            <w:tcW w:w="36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07F648B" w14:textId="77777777" w:rsidR="001C0541" w:rsidRPr="003B2883" w:rsidRDefault="001C0541" w:rsidP="00941AA6">
            <w:pPr>
              <w:pStyle w:val="TAH"/>
            </w:pPr>
            <w:r w:rsidRPr="003B2883">
              <w:t>Definition</w:t>
            </w:r>
          </w:p>
        </w:tc>
      </w:tr>
      <w:tr w:rsidR="001C0541" w:rsidRPr="003B2883" w14:paraId="36DAFE84" w14:textId="77777777" w:rsidTr="00941AA6">
        <w:trPr>
          <w:jc w:val="center"/>
        </w:trPr>
        <w:tc>
          <w:tcPr>
            <w:tcW w:w="576" w:type="pct"/>
            <w:tcBorders>
              <w:top w:val="single" w:sz="6" w:space="0" w:color="000000"/>
              <w:left w:val="single" w:sz="6" w:space="0" w:color="000000"/>
              <w:bottom w:val="single" w:sz="6" w:space="0" w:color="000000"/>
              <w:right w:val="single" w:sz="6" w:space="0" w:color="000000"/>
            </w:tcBorders>
          </w:tcPr>
          <w:p w14:paraId="659E50E9" w14:textId="77777777" w:rsidR="001C0541" w:rsidRPr="003B2883" w:rsidRDefault="001C0541" w:rsidP="00941AA6">
            <w:pPr>
              <w:pStyle w:val="TAL"/>
              <w:rPr>
                <w:lang w:eastAsia="zh-CN"/>
              </w:rPr>
            </w:pPr>
            <w:r w:rsidRPr="003B2883">
              <w:t>apiRoot</w:t>
            </w:r>
          </w:p>
        </w:tc>
        <w:tc>
          <w:tcPr>
            <w:tcW w:w="819" w:type="pct"/>
            <w:tcBorders>
              <w:top w:val="single" w:sz="6" w:space="0" w:color="000000"/>
              <w:left w:val="single" w:sz="6" w:space="0" w:color="000000"/>
              <w:bottom w:val="single" w:sz="6" w:space="0" w:color="000000"/>
              <w:right w:val="single" w:sz="6" w:space="0" w:color="000000"/>
            </w:tcBorders>
          </w:tcPr>
          <w:p w14:paraId="0592D709" w14:textId="77777777" w:rsidR="001C0541" w:rsidRPr="003B2883" w:rsidRDefault="001C0541" w:rsidP="00941AA6">
            <w:pPr>
              <w:pStyle w:val="TAL"/>
            </w:pPr>
            <w:r w:rsidRPr="007D67A5">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6D502652" w14:textId="77777777" w:rsidR="001C0541" w:rsidRPr="003B2883" w:rsidRDefault="001C0541" w:rsidP="00941AA6">
            <w:pPr>
              <w:pStyle w:val="TAL"/>
            </w:pPr>
            <w:r w:rsidRPr="003B2883">
              <w:t xml:space="preserve">See </w:t>
            </w:r>
            <w:r>
              <w:t>clause</w:t>
            </w:r>
            <w:r w:rsidRPr="003B2883">
              <w:t xml:space="preserve"> 6.3.1</w:t>
            </w:r>
          </w:p>
        </w:tc>
      </w:tr>
      <w:tr w:rsidR="001C0541" w:rsidRPr="003B2883" w14:paraId="14485DD0" w14:textId="77777777" w:rsidTr="00941AA6">
        <w:trPr>
          <w:jc w:val="center"/>
        </w:trPr>
        <w:tc>
          <w:tcPr>
            <w:tcW w:w="576" w:type="pct"/>
            <w:tcBorders>
              <w:top w:val="single" w:sz="6" w:space="0" w:color="000000"/>
              <w:left w:val="single" w:sz="6" w:space="0" w:color="000000"/>
              <w:bottom w:val="single" w:sz="6" w:space="0" w:color="000000"/>
              <w:right w:val="single" w:sz="6" w:space="0" w:color="000000"/>
            </w:tcBorders>
          </w:tcPr>
          <w:p w14:paraId="0A62E8FF" w14:textId="77777777" w:rsidR="001C0541" w:rsidRPr="003B2883" w:rsidRDefault="001C0541" w:rsidP="00941AA6">
            <w:pPr>
              <w:pStyle w:val="TAL"/>
            </w:pPr>
            <w:r w:rsidRPr="003B2883">
              <w:t>apiVersion</w:t>
            </w:r>
          </w:p>
        </w:tc>
        <w:tc>
          <w:tcPr>
            <w:tcW w:w="819" w:type="pct"/>
            <w:tcBorders>
              <w:top w:val="single" w:sz="6" w:space="0" w:color="000000"/>
              <w:left w:val="single" w:sz="6" w:space="0" w:color="000000"/>
              <w:bottom w:val="single" w:sz="6" w:space="0" w:color="000000"/>
              <w:right w:val="single" w:sz="6" w:space="0" w:color="000000"/>
            </w:tcBorders>
          </w:tcPr>
          <w:p w14:paraId="0F91265A" w14:textId="77777777" w:rsidR="001C0541" w:rsidRPr="003B2883" w:rsidRDefault="001C0541" w:rsidP="00941AA6">
            <w:pPr>
              <w:pStyle w:val="TAL"/>
            </w:pPr>
            <w:r w:rsidRPr="007D67A5">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4E790883" w14:textId="77777777" w:rsidR="001C0541" w:rsidRPr="003B2883" w:rsidRDefault="001C0541" w:rsidP="00941AA6">
            <w:pPr>
              <w:pStyle w:val="TAL"/>
            </w:pPr>
            <w:r w:rsidRPr="003B2883">
              <w:t xml:space="preserve">See </w:t>
            </w:r>
            <w:r>
              <w:t>clause</w:t>
            </w:r>
            <w:r w:rsidRPr="003B2883">
              <w:t xml:space="preserve"> 6.3.1.</w:t>
            </w:r>
          </w:p>
        </w:tc>
      </w:tr>
    </w:tbl>
    <w:p w14:paraId="3743AE55" w14:textId="77777777" w:rsidR="001C0541" w:rsidRPr="003B2883" w:rsidRDefault="001C0541" w:rsidP="001C0541"/>
    <w:p w14:paraId="3A83CE71" w14:textId="0D31C4BE" w:rsidR="001C0541" w:rsidRDefault="001C0541" w:rsidP="001C0541">
      <w:pPr>
        <w:pStyle w:val="Heading5"/>
      </w:pPr>
      <w:bookmarkStart w:id="5828" w:name="_Toc81298234"/>
      <w:bookmarkStart w:id="5829" w:name="_Toc89035340"/>
      <w:bookmarkStart w:id="5830" w:name="_Toc89065138"/>
      <w:bookmarkStart w:id="5831" w:name="_Toc89180437"/>
      <w:bookmarkStart w:id="5832" w:name="_Toc97072122"/>
      <w:bookmarkStart w:id="5833" w:name="_Toc120051527"/>
      <w:bookmarkStart w:id="5834" w:name="_Toc130829145"/>
      <w:r>
        <w:t>6.3.3.4</w:t>
      </w:r>
      <w:r w:rsidRPr="003B2883">
        <w:t>.3</w:t>
      </w:r>
      <w:r w:rsidRPr="003B2883">
        <w:tab/>
        <w:t>Resource Standard Methods</w:t>
      </w:r>
      <w:bookmarkEnd w:id="5828"/>
      <w:bookmarkEnd w:id="5829"/>
      <w:bookmarkEnd w:id="5830"/>
      <w:bookmarkEnd w:id="5831"/>
      <w:bookmarkEnd w:id="5832"/>
      <w:bookmarkEnd w:id="5833"/>
      <w:bookmarkEnd w:id="5834"/>
    </w:p>
    <w:p w14:paraId="6D939D8A" w14:textId="77777777" w:rsidR="001C0541" w:rsidRDefault="001C0541" w:rsidP="001C0541">
      <w:r w:rsidRPr="003B2883">
        <w:t xml:space="preserve">There is no </w:t>
      </w:r>
      <w:r>
        <w:t xml:space="preserve">standard </w:t>
      </w:r>
      <w:r w:rsidRPr="003B2883">
        <w:t>operation supported on this resource.</w:t>
      </w:r>
    </w:p>
    <w:p w14:paraId="530FA4D4" w14:textId="003F3529" w:rsidR="001C0541" w:rsidRDefault="001C0541" w:rsidP="001C0541">
      <w:pPr>
        <w:pStyle w:val="Heading5"/>
      </w:pPr>
      <w:bookmarkStart w:id="5835" w:name="_Toc89035341"/>
      <w:bookmarkStart w:id="5836" w:name="_Toc89065139"/>
      <w:bookmarkStart w:id="5837" w:name="_Toc89180438"/>
      <w:bookmarkStart w:id="5838" w:name="_Toc97072123"/>
      <w:bookmarkStart w:id="5839" w:name="_Toc120051528"/>
      <w:bookmarkStart w:id="5840" w:name="_Toc130829146"/>
      <w:r>
        <w:t>6.3.3.4</w:t>
      </w:r>
      <w:r w:rsidRPr="003B2883">
        <w:t>.4</w:t>
      </w:r>
      <w:r w:rsidRPr="003B2883">
        <w:tab/>
        <w:t>Resource Custom Operations</w:t>
      </w:r>
      <w:bookmarkEnd w:id="5835"/>
      <w:bookmarkEnd w:id="5836"/>
      <w:bookmarkEnd w:id="5837"/>
      <w:bookmarkEnd w:id="5838"/>
      <w:bookmarkEnd w:id="5839"/>
      <w:bookmarkEnd w:id="5840"/>
    </w:p>
    <w:p w14:paraId="1A332FDC" w14:textId="34DB2C11" w:rsidR="001C0541" w:rsidRPr="00384E92" w:rsidRDefault="001C0541" w:rsidP="00876DA9">
      <w:pPr>
        <w:pStyle w:val="Heading6"/>
      </w:pPr>
      <w:bookmarkStart w:id="5841" w:name="_Toc25073878"/>
      <w:bookmarkStart w:id="5842" w:name="_Toc34063054"/>
      <w:bookmarkStart w:id="5843" w:name="_Toc43120028"/>
      <w:bookmarkStart w:id="5844" w:name="_Toc49768083"/>
      <w:bookmarkStart w:id="5845" w:name="_Toc56434256"/>
      <w:bookmarkStart w:id="5846" w:name="_Toc82678126"/>
      <w:bookmarkStart w:id="5847" w:name="_Toc89035342"/>
      <w:bookmarkStart w:id="5848" w:name="_Toc89065140"/>
      <w:bookmarkStart w:id="5849" w:name="_Toc89180439"/>
      <w:bookmarkStart w:id="5850" w:name="_Toc97072124"/>
      <w:bookmarkStart w:id="5851" w:name="_Toc120051529"/>
      <w:bookmarkStart w:id="5852" w:name="_Toc130829147"/>
      <w:r w:rsidRPr="00384E92">
        <w:t>6.</w:t>
      </w:r>
      <w:r>
        <w:t>3.3.4.4</w:t>
      </w:r>
      <w:r w:rsidRPr="00384E92">
        <w:t>.1</w:t>
      </w:r>
      <w:r w:rsidRPr="00384E92">
        <w:tab/>
      </w:r>
      <w:r>
        <w:t>Overview</w:t>
      </w:r>
      <w:bookmarkEnd w:id="5841"/>
      <w:bookmarkEnd w:id="5842"/>
      <w:bookmarkEnd w:id="5843"/>
      <w:bookmarkEnd w:id="5844"/>
      <w:bookmarkEnd w:id="5845"/>
      <w:bookmarkEnd w:id="5846"/>
      <w:bookmarkEnd w:id="5847"/>
      <w:bookmarkEnd w:id="5848"/>
      <w:bookmarkEnd w:id="5849"/>
      <w:bookmarkEnd w:id="5850"/>
      <w:bookmarkEnd w:id="5851"/>
      <w:bookmarkEnd w:id="5852"/>
    </w:p>
    <w:p w14:paraId="38BFD267" w14:textId="49D82F8E" w:rsidR="001C0541" w:rsidRPr="00384E92" w:rsidRDefault="001C0541" w:rsidP="001C0541">
      <w:pPr>
        <w:pStyle w:val="TH"/>
      </w:pPr>
      <w:r w:rsidRPr="00384E92">
        <w:t>Table 6.</w:t>
      </w:r>
      <w:r>
        <w:t>3.3.4.4.1</w:t>
      </w:r>
      <w:r w:rsidRPr="00384E92">
        <w:t xml:space="preserve">-1: </w:t>
      </w:r>
      <w:r>
        <w:t>Custom operations</w:t>
      </w:r>
    </w:p>
    <w:tbl>
      <w:tblPr>
        <w:tblW w:w="50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7"/>
        <w:gridCol w:w="2550"/>
        <w:gridCol w:w="1698"/>
        <w:gridCol w:w="3404"/>
      </w:tblGrid>
      <w:tr w:rsidR="001C0541" w:rsidRPr="00384E92" w14:paraId="08ADE975" w14:textId="77777777" w:rsidTr="00941AA6">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Pr>
          <w:p w14:paraId="31F79E33" w14:textId="77777777" w:rsidR="001C0541" w:rsidRDefault="001C0541" w:rsidP="00941AA6">
            <w:pPr>
              <w:pStyle w:val="TAH"/>
            </w:pPr>
            <w:r>
              <w:t>Operation Name</w:t>
            </w:r>
          </w:p>
        </w:tc>
        <w:tc>
          <w:tcPr>
            <w:tcW w:w="132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37CC9C5" w14:textId="77777777" w:rsidR="001C0541" w:rsidRPr="008C18E3" w:rsidRDefault="001C0541" w:rsidP="00941AA6">
            <w:pPr>
              <w:pStyle w:val="TAH"/>
            </w:pPr>
            <w:r>
              <w:t>Custom operation</w:t>
            </w:r>
            <w:r w:rsidRPr="008C18E3">
              <w:t xml:space="preserve"> URI</w:t>
            </w:r>
          </w:p>
        </w:tc>
        <w:tc>
          <w:tcPr>
            <w:tcW w:w="88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55549BB" w14:textId="77777777" w:rsidR="001C0541" w:rsidRPr="008C18E3" w:rsidRDefault="001C0541" w:rsidP="00941AA6">
            <w:pPr>
              <w:pStyle w:val="TAH"/>
            </w:pPr>
            <w:r>
              <w:t xml:space="preserve">Mapped </w:t>
            </w:r>
            <w:r w:rsidRPr="008C18E3">
              <w:t>HTTP method</w:t>
            </w:r>
          </w:p>
        </w:tc>
        <w:tc>
          <w:tcPr>
            <w:tcW w:w="17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3FA697F" w14:textId="77777777" w:rsidR="001C0541" w:rsidRPr="008C18E3" w:rsidRDefault="001C0541" w:rsidP="00941AA6">
            <w:pPr>
              <w:pStyle w:val="TAH"/>
            </w:pPr>
            <w:r>
              <w:t>Description</w:t>
            </w:r>
          </w:p>
        </w:tc>
      </w:tr>
      <w:tr w:rsidR="001C0541" w:rsidRPr="00384E92" w14:paraId="7E26C90D" w14:textId="77777777" w:rsidTr="00941AA6">
        <w:trPr>
          <w:jc w:val="center"/>
        </w:trPr>
        <w:tc>
          <w:tcPr>
            <w:tcW w:w="1030" w:type="pct"/>
            <w:tcBorders>
              <w:top w:val="single" w:sz="4" w:space="0" w:color="auto"/>
              <w:left w:val="single" w:sz="4" w:space="0" w:color="auto"/>
              <w:bottom w:val="single" w:sz="4" w:space="0" w:color="auto"/>
              <w:right w:val="single" w:sz="4" w:space="0" w:color="auto"/>
            </w:tcBorders>
          </w:tcPr>
          <w:p w14:paraId="12E1E973" w14:textId="77777777" w:rsidR="001C0541" w:rsidRDefault="001C0541" w:rsidP="00941AA6">
            <w:pPr>
              <w:pStyle w:val="TAL"/>
            </w:pPr>
            <w:r>
              <w:rPr>
                <w:lang w:val="fr-FR"/>
              </w:rPr>
              <w:t>enable-</w:t>
            </w:r>
            <w:r>
              <w:rPr>
                <w:lang w:eastAsia="zh-CN"/>
              </w:rPr>
              <w:t>g</w:t>
            </w:r>
            <w:r w:rsidRPr="00204314">
              <w:rPr>
                <w:lang w:val="en-US" w:eastAsia="zh-CN"/>
              </w:rPr>
              <w:t>roup</w:t>
            </w:r>
            <w:r>
              <w:rPr>
                <w:lang w:val="en-US" w:eastAsia="zh-CN"/>
              </w:rPr>
              <w:t>-r</w:t>
            </w:r>
            <w:r w:rsidRPr="00204314">
              <w:rPr>
                <w:lang w:val="en-US" w:eastAsia="zh-CN"/>
              </w:rPr>
              <w:t>eachability</w:t>
            </w:r>
          </w:p>
        </w:tc>
        <w:tc>
          <w:tcPr>
            <w:tcW w:w="1323" w:type="pct"/>
            <w:tcBorders>
              <w:top w:val="single" w:sz="4" w:space="0" w:color="auto"/>
              <w:left w:val="single" w:sz="4" w:space="0" w:color="auto"/>
              <w:bottom w:val="single" w:sz="4" w:space="0" w:color="auto"/>
              <w:right w:val="single" w:sz="4" w:space="0" w:color="auto"/>
            </w:tcBorders>
            <w:hideMark/>
          </w:tcPr>
          <w:p w14:paraId="7FC5A03D" w14:textId="77777777" w:rsidR="001C0541" w:rsidRPr="008C18E3" w:rsidRDefault="001C0541" w:rsidP="00941AA6">
            <w:pPr>
              <w:pStyle w:val="TAL"/>
            </w:pPr>
            <w:r w:rsidRPr="003B2883">
              <w:t>/ue-contexts</w:t>
            </w:r>
            <w:r>
              <w:t>/</w:t>
            </w:r>
            <w:r w:rsidRPr="00630CDA">
              <w:rPr>
                <w:lang w:val="en-US"/>
              </w:rPr>
              <w:t>enable-</w:t>
            </w:r>
            <w:r>
              <w:rPr>
                <w:lang w:eastAsia="zh-CN"/>
              </w:rPr>
              <w:t>g</w:t>
            </w:r>
            <w:r w:rsidRPr="00204314">
              <w:rPr>
                <w:lang w:val="en-US" w:eastAsia="zh-CN"/>
              </w:rPr>
              <w:t>roup</w:t>
            </w:r>
            <w:r>
              <w:rPr>
                <w:lang w:val="en-US" w:eastAsia="zh-CN"/>
              </w:rPr>
              <w:t>-r</w:t>
            </w:r>
            <w:r w:rsidRPr="00204314">
              <w:rPr>
                <w:lang w:val="en-US" w:eastAsia="zh-CN"/>
              </w:rPr>
              <w:t>eachability</w:t>
            </w:r>
          </w:p>
        </w:tc>
        <w:tc>
          <w:tcPr>
            <w:tcW w:w="881" w:type="pct"/>
            <w:tcBorders>
              <w:top w:val="single" w:sz="4" w:space="0" w:color="auto"/>
              <w:left w:val="single" w:sz="4" w:space="0" w:color="auto"/>
              <w:bottom w:val="single" w:sz="4" w:space="0" w:color="auto"/>
              <w:right w:val="single" w:sz="4" w:space="0" w:color="auto"/>
            </w:tcBorders>
            <w:hideMark/>
          </w:tcPr>
          <w:p w14:paraId="5BA13E97" w14:textId="77777777" w:rsidR="001C0541" w:rsidRPr="008C18E3" w:rsidRDefault="001C0541" w:rsidP="00941AA6">
            <w:pPr>
              <w:pStyle w:val="TAC"/>
            </w:pPr>
            <w:r>
              <w:t>POST</w:t>
            </w:r>
          </w:p>
        </w:tc>
        <w:tc>
          <w:tcPr>
            <w:tcW w:w="1766" w:type="pct"/>
            <w:tcBorders>
              <w:top w:val="single" w:sz="4" w:space="0" w:color="auto"/>
              <w:left w:val="single" w:sz="4" w:space="0" w:color="auto"/>
              <w:bottom w:val="single" w:sz="4" w:space="0" w:color="auto"/>
              <w:right w:val="single" w:sz="4" w:space="0" w:color="auto"/>
            </w:tcBorders>
            <w:hideMark/>
          </w:tcPr>
          <w:p w14:paraId="53EB1F90" w14:textId="77777777" w:rsidR="001C0541" w:rsidRPr="008C18E3" w:rsidRDefault="001C0541" w:rsidP="00941AA6">
            <w:pPr>
              <w:pStyle w:val="TAL"/>
            </w:pPr>
            <w:r w:rsidRPr="00204314">
              <w:rPr>
                <w:lang w:val="en-US" w:eastAsia="zh-CN"/>
              </w:rPr>
              <w:t>Enable</w:t>
            </w:r>
            <w:r>
              <w:rPr>
                <w:lang w:val="en-US" w:eastAsia="zh-CN"/>
              </w:rPr>
              <w:t xml:space="preserve"> </w:t>
            </w:r>
            <w:r w:rsidRPr="00204314">
              <w:rPr>
                <w:lang w:val="en-US" w:eastAsia="zh-CN"/>
              </w:rPr>
              <w:t>Group</w:t>
            </w:r>
            <w:r>
              <w:rPr>
                <w:lang w:val="en-US" w:eastAsia="zh-CN"/>
              </w:rPr>
              <w:t xml:space="preserve"> </w:t>
            </w:r>
            <w:r w:rsidRPr="00204314">
              <w:rPr>
                <w:lang w:val="en-US" w:eastAsia="zh-CN"/>
              </w:rPr>
              <w:t>Reachability</w:t>
            </w:r>
            <w:r>
              <w:t xml:space="preserve"> service operation</w:t>
            </w:r>
          </w:p>
        </w:tc>
      </w:tr>
    </w:tbl>
    <w:p w14:paraId="30FBED96" w14:textId="77777777" w:rsidR="001C0541" w:rsidRPr="000009D7" w:rsidRDefault="001C0541" w:rsidP="001C0541"/>
    <w:p w14:paraId="4BD662B1" w14:textId="6354D5EE" w:rsidR="001C0541" w:rsidRDefault="001C0541" w:rsidP="00876DA9">
      <w:pPr>
        <w:pStyle w:val="Heading6"/>
        <w:rPr>
          <w:lang w:val="en-US" w:eastAsia="zh-CN"/>
        </w:rPr>
      </w:pPr>
      <w:bookmarkStart w:id="5853" w:name="_Toc81298235"/>
      <w:bookmarkStart w:id="5854" w:name="_Toc89035343"/>
      <w:bookmarkStart w:id="5855" w:name="_Toc89065141"/>
      <w:bookmarkStart w:id="5856" w:name="_Toc89180440"/>
      <w:bookmarkStart w:id="5857" w:name="_Toc97072125"/>
      <w:bookmarkStart w:id="5858" w:name="_Toc120051530"/>
      <w:bookmarkStart w:id="5859" w:name="_Toc130829148"/>
      <w:r>
        <w:t>6.3.3.4.4</w:t>
      </w:r>
      <w:r w:rsidRPr="003B2883">
        <w:t>.</w:t>
      </w:r>
      <w:bookmarkEnd w:id="5853"/>
      <w:r>
        <w:t>2</w:t>
      </w:r>
      <w:r>
        <w:tab/>
        <w:t xml:space="preserve">Operation: </w:t>
      </w:r>
      <w:r w:rsidRPr="00630CDA">
        <w:rPr>
          <w:lang w:val="en-US"/>
        </w:rPr>
        <w:t>enable-</w:t>
      </w:r>
      <w:r>
        <w:rPr>
          <w:lang w:eastAsia="zh-CN"/>
        </w:rPr>
        <w:t>g</w:t>
      </w:r>
      <w:r w:rsidRPr="00204314">
        <w:rPr>
          <w:lang w:val="en-US" w:eastAsia="zh-CN"/>
        </w:rPr>
        <w:t>roup</w:t>
      </w:r>
      <w:r>
        <w:rPr>
          <w:lang w:val="en-US" w:eastAsia="zh-CN"/>
        </w:rPr>
        <w:t>-r</w:t>
      </w:r>
      <w:r w:rsidRPr="00204314">
        <w:rPr>
          <w:lang w:val="en-US" w:eastAsia="zh-CN"/>
        </w:rPr>
        <w:t>eachability</w:t>
      </w:r>
      <w:bookmarkEnd w:id="5854"/>
      <w:bookmarkEnd w:id="5855"/>
      <w:bookmarkEnd w:id="5856"/>
      <w:bookmarkEnd w:id="5857"/>
      <w:bookmarkEnd w:id="5858"/>
      <w:bookmarkEnd w:id="5859"/>
    </w:p>
    <w:p w14:paraId="7A94F9E9" w14:textId="190C4CD9" w:rsidR="001C0541" w:rsidRDefault="001C0541" w:rsidP="00876DA9">
      <w:pPr>
        <w:pStyle w:val="Heading7"/>
      </w:pPr>
      <w:bookmarkStart w:id="5860" w:name="_Toc25073880"/>
      <w:bookmarkStart w:id="5861" w:name="_Toc34063056"/>
      <w:bookmarkStart w:id="5862" w:name="_Toc43120030"/>
      <w:bookmarkStart w:id="5863" w:name="_Toc49768085"/>
      <w:bookmarkStart w:id="5864" w:name="_Toc56434258"/>
      <w:bookmarkStart w:id="5865" w:name="_Toc82678128"/>
      <w:bookmarkStart w:id="5866" w:name="_Toc89035344"/>
      <w:bookmarkStart w:id="5867" w:name="_Toc89065142"/>
      <w:bookmarkStart w:id="5868" w:name="_Toc89180441"/>
      <w:bookmarkStart w:id="5869" w:name="_Toc97072126"/>
      <w:bookmarkStart w:id="5870" w:name="_Toc120051531"/>
      <w:bookmarkStart w:id="5871" w:name="_Toc130829149"/>
      <w:r>
        <w:t>6.3.3.4.4.2.1</w:t>
      </w:r>
      <w:r>
        <w:tab/>
        <w:t>Description</w:t>
      </w:r>
      <w:bookmarkEnd w:id="5860"/>
      <w:bookmarkEnd w:id="5861"/>
      <w:bookmarkEnd w:id="5862"/>
      <w:bookmarkEnd w:id="5863"/>
      <w:bookmarkEnd w:id="5864"/>
      <w:bookmarkEnd w:id="5865"/>
      <w:bookmarkEnd w:id="5866"/>
      <w:bookmarkEnd w:id="5867"/>
      <w:bookmarkEnd w:id="5868"/>
      <w:bookmarkEnd w:id="5869"/>
      <w:bookmarkEnd w:id="5870"/>
      <w:bookmarkEnd w:id="5871"/>
    </w:p>
    <w:p w14:paraId="40446923" w14:textId="480273A7" w:rsidR="001C0541" w:rsidRDefault="001C0541" w:rsidP="00876DA9">
      <w:pPr>
        <w:pStyle w:val="Heading7"/>
      </w:pPr>
      <w:bookmarkStart w:id="5872" w:name="_Toc25073881"/>
      <w:bookmarkStart w:id="5873" w:name="_Toc34063057"/>
      <w:bookmarkStart w:id="5874" w:name="_Toc43120031"/>
      <w:bookmarkStart w:id="5875" w:name="_Toc49768086"/>
      <w:bookmarkStart w:id="5876" w:name="_Toc56434259"/>
      <w:bookmarkStart w:id="5877" w:name="_Toc82678129"/>
      <w:bookmarkStart w:id="5878" w:name="_Toc89035345"/>
      <w:bookmarkStart w:id="5879" w:name="_Toc89065143"/>
      <w:bookmarkStart w:id="5880" w:name="_Toc89180442"/>
      <w:bookmarkStart w:id="5881" w:name="_Toc97072127"/>
      <w:bookmarkStart w:id="5882" w:name="_Toc120051532"/>
      <w:bookmarkStart w:id="5883" w:name="_Toc130829150"/>
      <w:r>
        <w:t>6.3.3.4.4.2.2</w:t>
      </w:r>
      <w:r>
        <w:tab/>
        <w:t>Operation Definition</w:t>
      </w:r>
      <w:bookmarkEnd w:id="5872"/>
      <w:bookmarkEnd w:id="5873"/>
      <w:bookmarkEnd w:id="5874"/>
      <w:bookmarkEnd w:id="5875"/>
      <w:bookmarkEnd w:id="5876"/>
      <w:bookmarkEnd w:id="5877"/>
      <w:bookmarkEnd w:id="5878"/>
      <w:bookmarkEnd w:id="5879"/>
      <w:bookmarkEnd w:id="5880"/>
      <w:bookmarkEnd w:id="5881"/>
      <w:bookmarkEnd w:id="5882"/>
      <w:bookmarkEnd w:id="5883"/>
    </w:p>
    <w:p w14:paraId="1B82498C" w14:textId="77777777" w:rsidR="001C0541" w:rsidRDefault="001C0541" w:rsidP="001C0541">
      <w:r>
        <w:t xml:space="preserve">This custom operation </w:t>
      </w:r>
      <w:r>
        <w:rPr>
          <w:rFonts w:hint="eastAsia"/>
          <w:iCs/>
          <w:lang w:eastAsia="zh-CN"/>
        </w:rPr>
        <w:t>u</w:t>
      </w:r>
      <w:r w:rsidRPr="003B2883">
        <w:rPr>
          <w:rFonts w:hint="eastAsia"/>
          <w:iCs/>
          <w:lang w:eastAsia="zh-CN"/>
        </w:rPr>
        <w:t>pdate</w:t>
      </w:r>
      <w:r>
        <w:rPr>
          <w:rFonts w:hint="eastAsia"/>
          <w:iCs/>
          <w:lang w:eastAsia="zh-CN"/>
        </w:rPr>
        <w:t>s</w:t>
      </w:r>
      <w:r w:rsidRPr="003B2883">
        <w:rPr>
          <w:rFonts w:hint="eastAsia"/>
          <w:iCs/>
          <w:lang w:eastAsia="zh-CN"/>
        </w:rPr>
        <w:t xml:space="preserve"> the </w:t>
      </w:r>
      <w:r>
        <w:rPr>
          <w:iCs/>
          <w:lang w:eastAsia="zh-CN"/>
        </w:rPr>
        <w:t>state of the list of UEs</w:t>
      </w:r>
      <w:r w:rsidRPr="003B2883">
        <w:rPr>
          <w:rFonts w:hint="eastAsia"/>
          <w:iCs/>
          <w:lang w:eastAsia="zh-CN"/>
        </w:rPr>
        <w:t xml:space="preserve"> to </w:t>
      </w:r>
      <w:r>
        <w:t>CM-</w:t>
      </w:r>
      <w:r w:rsidRPr="003B2883">
        <w:t>CONNECTED state</w:t>
      </w:r>
      <w:r>
        <w:t>.</w:t>
      </w:r>
    </w:p>
    <w:p w14:paraId="704C2D90" w14:textId="75EAEF77" w:rsidR="001C0541" w:rsidRPr="00165E2E" w:rsidRDefault="001C0541" w:rsidP="001C0541">
      <w:r>
        <w:lastRenderedPageBreak/>
        <w:t>This operation shall support the request data structures specified in table 6.3.3.4.4.2.2-1 and the response data structure and response codes specified in table 6.3.3.4.4.2.2-2.</w:t>
      </w:r>
    </w:p>
    <w:p w14:paraId="357CE5E0" w14:textId="6104E290" w:rsidR="001C0541" w:rsidRPr="003B2883" w:rsidRDefault="001C0541" w:rsidP="001C0541">
      <w:pPr>
        <w:pStyle w:val="TH"/>
      </w:pPr>
      <w:r>
        <w:t>Table 6.3.3.4</w:t>
      </w:r>
      <w:r>
        <w:rPr>
          <w:rFonts w:hint="eastAsia"/>
          <w:lang w:eastAsia="zh-CN"/>
        </w:rPr>
        <w:t>.</w:t>
      </w:r>
      <w:r>
        <w:t>4.2.2-1</w:t>
      </w:r>
      <w:r w:rsidRPr="003B2883">
        <w:t xml:space="preserve">: Data structures supported by the </w:t>
      </w:r>
      <w:r>
        <w:t>POST</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1C0541" w:rsidRPr="003B2883" w14:paraId="420AF71F" w14:textId="77777777" w:rsidTr="00941AA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138B7FE5" w14:textId="77777777" w:rsidR="001C0541" w:rsidRPr="003B2883" w:rsidRDefault="001C0541" w:rsidP="00941AA6">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9B62C89" w14:textId="77777777" w:rsidR="001C0541" w:rsidRPr="003B2883" w:rsidRDefault="001C0541" w:rsidP="00941AA6">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0CD77464" w14:textId="77777777" w:rsidR="001C0541" w:rsidRPr="003B2883" w:rsidRDefault="001C0541" w:rsidP="00941AA6">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098D407" w14:textId="77777777" w:rsidR="001C0541" w:rsidRPr="003B2883" w:rsidRDefault="001C0541" w:rsidP="00941AA6">
            <w:pPr>
              <w:pStyle w:val="TAH"/>
            </w:pPr>
            <w:r w:rsidRPr="003B2883">
              <w:t>Description</w:t>
            </w:r>
          </w:p>
        </w:tc>
      </w:tr>
      <w:tr w:rsidR="001C0541" w:rsidRPr="003B2883" w14:paraId="4A1B57D3" w14:textId="77777777" w:rsidTr="00941AA6">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39B72D4A" w14:textId="77777777" w:rsidR="001C0541" w:rsidRPr="003B2883" w:rsidRDefault="001C0541" w:rsidP="00941AA6">
            <w:pPr>
              <w:pStyle w:val="TAL"/>
            </w:pPr>
            <w:r w:rsidRPr="003B2883">
              <w:rPr>
                <w:lang w:eastAsia="zh-CN"/>
              </w:rPr>
              <w:t>Enable</w:t>
            </w:r>
            <w:r>
              <w:rPr>
                <w:lang w:eastAsia="zh-CN"/>
              </w:rPr>
              <w:t>Group</w:t>
            </w:r>
            <w:r w:rsidRPr="003B2883">
              <w:rPr>
                <w:lang w:eastAsia="zh-CN"/>
              </w:rPr>
              <w:t>ReachabilityReqData</w:t>
            </w:r>
          </w:p>
        </w:tc>
        <w:tc>
          <w:tcPr>
            <w:tcW w:w="425" w:type="dxa"/>
            <w:tcBorders>
              <w:top w:val="single" w:sz="4" w:space="0" w:color="auto"/>
              <w:left w:val="single" w:sz="6" w:space="0" w:color="000000"/>
              <w:bottom w:val="single" w:sz="6" w:space="0" w:color="000000"/>
              <w:right w:val="single" w:sz="6" w:space="0" w:color="000000"/>
            </w:tcBorders>
            <w:hideMark/>
          </w:tcPr>
          <w:p w14:paraId="43513F3B" w14:textId="77777777" w:rsidR="001C0541" w:rsidRPr="003B2883" w:rsidRDefault="001C0541" w:rsidP="00941AA6">
            <w:pPr>
              <w:pStyle w:val="TAC"/>
            </w:pPr>
            <w:r w:rsidRPr="003B2883">
              <w:t>M</w:t>
            </w:r>
          </w:p>
        </w:tc>
        <w:tc>
          <w:tcPr>
            <w:tcW w:w="1276" w:type="dxa"/>
            <w:tcBorders>
              <w:top w:val="single" w:sz="4" w:space="0" w:color="auto"/>
              <w:left w:val="single" w:sz="6" w:space="0" w:color="000000"/>
              <w:bottom w:val="single" w:sz="6" w:space="0" w:color="000000"/>
              <w:right w:val="single" w:sz="6" w:space="0" w:color="000000"/>
            </w:tcBorders>
            <w:hideMark/>
          </w:tcPr>
          <w:p w14:paraId="1EF3A1FD" w14:textId="77777777" w:rsidR="001C0541" w:rsidRPr="003B2883" w:rsidRDefault="001C0541" w:rsidP="00941AA6">
            <w:pPr>
              <w:pStyle w:val="TAL"/>
            </w:pPr>
            <w:r w:rsidRPr="003B2883">
              <w:t>1</w:t>
            </w:r>
          </w:p>
        </w:tc>
        <w:tc>
          <w:tcPr>
            <w:tcW w:w="6447" w:type="dxa"/>
            <w:tcBorders>
              <w:top w:val="single" w:sz="4" w:space="0" w:color="auto"/>
              <w:left w:val="single" w:sz="6" w:space="0" w:color="000000"/>
              <w:bottom w:val="single" w:sz="6" w:space="0" w:color="000000"/>
              <w:right w:val="single" w:sz="6" w:space="0" w:color="000000"/>
            </w:tcBorders>
            <w:hideMark/>
          </w:tcPr>
          <w:p w14:paraId="039A1B70" w14:textId="77777777" w:rsidR="001C0541" w:rsidRPr="003B2883" w:rsidRDefault="001C0541" w:rsidP="00941AA6">
            <w:pPr>
              <w:pStyle w:val="TAL"/>
            </w:pPr>
            <w:r w:rsidRPr="003B2883">
              <w:rPr>
                <w:lang w:eastAsia="zh-CN"/>
              </w:rPr>
              <w:t>Contain</w:t>
            </w:r>
            <w:r>
              <w:rPr>
                <w:rFonts w:hint="eastAsia"/>
                <w:lang w:eastAsia="zh-CN"/>
              </w:rPr>
              <w:t xml:space="preserve"> the</w:t>
            </w:r>
            <w:r>
              <w:rPr>
                <w:lang w:eastAsia="zh-CN"/>
              </w:rPr>
              <w:t xml:space="preserve"> list of UEs involved in the MBS Session</w:t>
            </w:r>
            <w:r w:rsidRPr="003B2883">
              <w:rPr>
                <w:rFonts w:hint="eastAsia"/>
                <w:lang w:eastAsia="zh-CN"/>
              </w:rPr>
              <w:t xml:space="preserve"> </w:t>
            </w:r>
            <w:r>
              <w:rPr>
                <w:lang w:eastAsia="zh-CN"/>
              </w:rPr>
              <w:t xml:space="preserve">identified by the </w:t>
            </w:r>
            <w:r w:rsidRPr="00204314">
              <w:rPr>
                <w:rFonts w:eastAsia="DengXian"/>
                <w:lang w:eastAsia="zh-CN"/>
              </w:rPr>
              <w:t xml:space="preserve">related </w:t>
            </w:r>
            <w:r>
              <w:rPr>
                <w:lang w:eastAsia="zh-CN"/>
              </w:rPr>
              <w:t>TMGI</w:t>
            </w:r>
            <w:r w:rsidRPr="003B2883">
              <w:rPr>
                <w:rFonts w:hint="eastAsia"/>
                <w:lang w:eastAsia="zh-CN"/>
              </w:rPr>
              <w:t>.</w:t>
            </w:r>
          </w:p>
        </w:tc>
      </w:tr>
    </w:tbl>
    <w:p w14:paraId="16052614" w14:textId="77777777" w:rsidR="001C0541" w:rsidRPr="00377283" w:rsidRDefault="001C0541" w:rsidP="001C0541"/>
    <w:p w14:paraId="5E927A5F" w14:textId="35DAB5B6" w:rsidR="001C0541" w:rsidRPr="003B2883" w:rsidRDefault="001C0541" w:rsidP="001C0541">
      <w:pPr>
        <w:pStyle w:val="TH"/>
      </w:pPr>
      <w:r>
        <w:t>Table 6.3.3.4.4.2.2</w:t>
      </w:r>
      <w:r w:rsidRPr="003B2883">
        <w:t>-</w:t>
      </w:r>
      <w:r>
        <w:t>2</w:t>
      </w:r>
      <w:r w:rsidRPr="003B2883">
        <w:t xml:space="preserve">: Data structures supported by the </w:t>
      </w:r>
      <w:r>
        <w:t>POST</w:t>
      </w:r>
      <w:r w:rsidRPr="003B2883">
        <w:t xml:space="preserve"> Response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3128"/>
        <w:gridCol w:w="287"/>
        <w:gridCol w:w="1067"/>
        <w:gridCol w:w="1077"/>
        <w:gridCol w:w="4072"/>
      </w:tblGrid>
      <w:tr w:rsidR="001C0541" w:rsidRPr="003B2883" w14:paraId="327AF487" w14:textId="77777777" w:rsidTr="00941AA6">
        <w:trPr>
          <w:jc w:val="center"/>
        </w:trPr>
        <w:tc>
          <w:tcPr>
            <w:tcW w:w="1624" w:type="pct"/>
            <w:tcBorders>
              <w:top w:val="single" w:sz="4" w:space="0" w:color="auto"/>
              <w:left w:val="single" w:sz="4" w:space="0" w:color="auto"/>
              <w:bottom w:val="single" w:sz="4" w:space="0" w:color="auto"/>
              <w:right w:val="single" w:sz="4" w:space="0" w:color="auto"/>
            </w:tcBorders>
            <w:shd w:val="clear" w:color="auto" w:fill="C0C0C0"/>
            <w:hideMark/>
          </w:tcPr>
          <w:p w14:paraId="346D75B0" w14:textId="77777777" w:rsidR="001C0541" w:rsidRPr="003B2883" w:rsidRDefault="001C0541" w:rsidP="00941AA6">
            <w:pPr>
              <w:pStyle w:val="TAH"/>
            </w:pPr>
            <w:r w:rsidRPr="003B2883">
              <w:t>Data type</w:t>
            </w:r>
          </w:p>
        </w:tc>
        <w:tc>
          <w:tcPr>
            <w:tcW w:w="149" w:type="pct"/>
            <w:tcBorders>
              <w:top w:val="single" w:sz="4" w:space="0" w:color="auto"/>
              <w:left w:val="single" w:sz="4" w:space="0" w:color="auto"/>
              <w:bottom w:val="single" w:sz="4" w:space="0" w:color="auto"/>
              <w:right w:val="single" w:sz="4" w:space="0" w:color="auto"/>
            </w:tcBorders>
            <w:shd w:val="clear" w:color="auto" w:fill="C0C0C0"/>
            <w:hideMark/>
          </w:tcPr>
          <w:p w14:paraId="6648BF58" w14:textId="77777777" w:rsidR="001C0541" w:rsidRPr="003B2883" w:rsidRDefault="001C0541" w:rsidP="00941AA6">
            <w:pPr>
              <w:pStyle w:val="TAH"/>
            </w:pPr>
            <w:r w:rsidRPr="003B2883">
              <w:t>P</w:t>
            </w:r>
          </w:p>
        </w:tc>
        <w:tc>
          <w:tcPr>
            <w:tcW w:w="554" w:type="pct"/>
            <w:tcBorders>
              <w:top w:val="single" w:sz="4" w:space="0" w:color="auto"/>
              <w:left w:val="single" w:sz="4" w:space="0" w:color="auto"/>
              <w:bottom w:val="single" w:sz="4" w:space="0" w:color="auto"/>
              <w:right w:val="single" w:sz="4" w:space="0" w:color="auto"/>
            </w:tcBorders>
            <w:shd w:val="clear" w:color="auto" w:fill="C0C0C0"/>
            <w:hideMark/>
          </w:tcPr>
          <w:p w14:paraId="0FE18E14" w14:textId="77777777" w:rsidR="001C0541" w:rsidRPr="003B2883" w:rsidRDefault="001C0541" w:rsidP="00941AA6">
            <w:pPr>
              <w:pStyle w:val="TAH"/>
            </w:pPr>
            <w:r w:rsidRPr="003B2883">
              <w:t>Cardinality</w:t>
            </w:r>
          </w:p>
        </w:tc>
        <w:tc>
          <w:tcPr>
            <w:tcW w:w="559" w:type="pct"/>
            <w:tcBorders>
              <w:top w:val="single" w:sz="4" w:space="0" w:color="auto"/>
              <w:left w:val="single" w:sz="4" w:space="0" w:color="auto"/>
              <w:bottom w:val="single" w:sz="4" w:space="0" w:color="auto"/>
              <w:right w:val="single" w:sz="4" w:space="0" w:color="auto"/>
            </w:tcBorders>
            <w:shd w:val="clear" w:color="auto" w:fill="C0C0C0"/>
            <w:hideMark/>
          </w:tcPr>
          <w:p w14:paraId="5B145973" w14:textId="77777777" w:rsidR="001C0541" w:rsidRPr="003B2883" w:rsidRDefault="001C0541" w:rsidP="00941AA6">
            <w:pPr>
              <w:pStyle w:val="TAH"/>
            </w:pPr>
            <w:r w:rsidRPr="003B2883">
              <w:t>Response</w:t>
            </w:r>
          </w:p>
          <w:p w14:paraId="36B875DB" w14:textId="77777777" w:rsidR="001C0541" w:rsidRPr="003B2883" w:rsidRDefault="001C0541" w:rsidP="00941AA6">
            <w:pPr>
              <w:pStyle w:val="TAH"/>
            </w:pPr>
            <w:r w:rsidRPr="003B2883">
              <w:t>codes</w:t>
            </w:r>
          </w:p>
        </w:tc>
        <w:tc>
          <w:tcPr>
            <w:tcW w:w="2114" w:type="pct"/>
            <w:tcBorders>
              <w:top w:val="single" w:sz="4" w:space="0" w:color="auto"/>
              <w:left w:val="single" w:sz="4" w:space="0" w:color="auto"/>
              <w:bottom w:val="single" w:sz="4" w:space="0" w:color="auto"/>
              <w:right w:val="single" w:sz="4" w:space="0" w:color="auto"/>
            </w:tcBorders>
            <w:shd w:val="clear" w:color="auto" w:fill="C0C0C0"/>
            <w:hideMark/>
          </w:tcPr>
          <w:p w14:paraId="5D8E2DAB" w14:textId="77777777" w:rsidR="001C0541" w:rsidRPr="003B2883" w:rsidRDefault="001C0541" w:rsidP="00941AA6">
            <w:pPr>
              <w:pStyle w:val="TAH"/>
            </w:pPr>
            <w:r w:rsidRPr="003B2883">
              <w:t>Description</w:t>
            </w:r>
          </w:p>
        </w:tc>
      </w:tr>
      <w:tr w:rsidR="001C0541" w:rsidRPr="00051B0A" w14:paraId="6B5AA756" w14:textId="77777777" w:rsidTr="00941AA6">
        <w:trPr>
          <w:jc w:val="center"/>
        </w:trPr>
        <w:tc>
          <w:tcPr>
            <w:tcW w:w="1624" w:type="pct"/>
            <w:tcBorders>
              <w:top w:val="single" w:sz="4" w:space="0" w:color="auto"/>
              <w:left w:val="single" w:sz="6" w:space="0" w:color="000000"/>
              <w:bottom w:val="single" w:sz="4" w:space="0" w:color="auto"/>
              <w:right w:val="single" w:sz="6" w:space="0" w:color="000000"/>
            </w:tcBorders>
            <w:hideMark/>
          </w:tcPr>
          <w:p w14:paraId="3203BF1A" w14:textId="77777777" w:rsidR="001C0541" w:rsidRPr="003B2883" w:rsidRDefault="001C0541" w:rsidP="00941AA6">
            <w:pPr>
              <w:pStyle w:val="TAL"/>
            </w:pPr>
            <w:r>
              <w:rPr>
                <w:lang w:eastAsia="zh-CN"/>
              </w:rPr>
              <w:t>EnableGroup</w:t>
            </w:r>
            <w:r w:rsidRPr="003B2883">
              <w:rPr>
                <w:lang w:eastAsia="zh-CN"/>
              </w:rPr>
              <w:t>ReachabilityRspData</w:t>
            </w:r>
          </w:p>
        </w:tc>
        <w:tc>
          <w:tcPr>
            <w:tcW w:w="149" w:type="pct"/>
            <w:tcBorders>
              <w:top w:val="single" w:sz="4" w:space="0" w:color="auto"/>
              <w:left w:val="single" w:sz="6" w:space="0" w:color="000000"/>
              <w:bottom w:val="single" w:sz="4" w:space="0" w:color="auto"/>
              <w:right w:val="single" w:sz="6" w:space="0" w:color="000000"/>
            </w:tcBorders>
            <w:hideMark/>
          </w:tcPr>
          <w:p w14:paraId="54C71D0A" w14:textId="77777777" w:rsidR="001C0541" w:rsidRPr="003B2883" w:rsidRDefault="001C0541" w:rsidP="00941AA6">
            <w:pPr>
              <w:pStyle w:val="TAC"/>
            </w:pPr>
            <w:r w:rsidRPr="003B2883">
              <w:t>M</w:t>
            </w:r>
          </w:p>
        </w:tc>
        <w:tc>
          <w:tcPr>
            <w:tcW w:w="554" w:type="pct"/>
            <w:tcBorders>
              <w:top w:val="single" w:sz="4" w:space="0" w:color="auto"/>
              <w:left w:val="single" w:sz="6" w:space="0" w:color="000000"/>
              <w:bottom w:val="single" w:sz="4" w:space="0" w:color="auto"/>
              <w:right w:val="single" w:sz="6" w:space="0" w:color="000000"/>
            </w:tcBorders>
            <w:hideMark/>
          </w:tcPr>
          <w:p w14:paraId="75B1E53E" w14:textId="77777777" w:rsidR="001C0541" w:rsidRPr="003B2883" w:rsidRDefault="001C0541" w:rsidP="00941AA6">
            <w:pPr>
              <w:pStyle w:val="TAL"/>
            </w:pPr>
            <w:r w:rsidRPr="003B2883">
              <w:t>1</w:t>
            </w:r>
          </w:p>
        </w:tc>
        <w:tc>
          <w:tcPr>
            <w:tcW w:w="559" w:type="pct"/>
            <w:tcBorders>
              <w:top w:val="single" w:sz="4" w:space="0" w:color="auto"/>
              <w:left w:val="single" w:sz="6" w:space="0" w:color="000000"/>
              <w:bottom w:val="single" w:sz="4" w:space="0" w:color="auto"/>
              <w:right w:val="single" w:sz="6" w:space="0" w:color="000000"/>
            </w:tcBorders>
            <w:hideMark/>
          </w:tcPr>
          <w:p w14:paraId="44B468D8" w14:textId="77777777" w:rsidR="001C0541" w:rsidRPr="003B2883" w:rsidRDefault="001C0541" w:rsidP="00941AA6">
            <w:pPr>
              <w:pStyle w:val="TAL"/>
            </w:pPr>
            <w:r w:rsidRPr="003B2883">
              <w:rPr>
                <w:lang w:eastAsia="zh-CN"/>
              </w:rPr>
              <w:t>200 OK</w:t>
            </w:r>
          </w:p>
        </w:tc>
        <w:tc>
          <w:tcPr>
            <w:tcW w:w="2114" w:type="pct"/>
            <w:tcBorders>
              <w:top w:val="single" w:sz="4" w:space="0" w:color="auto"/>
              <w:left w:val="single" w:sz="6" w:space="0" w:color="000000"/>
              <w:bottom w:val="single" w:sz="4" w:space="0" w:color="auto"/>
              <w:right w:val="single" w:sz="6" w:space="0" w:color="000000"/>
            </w:tcBorders>
            <w:hideMark/>
          </w:tcPr>
          <w:p w14:paraId="582700E8" w14:textId="77777777" w:rsidR="001C0541" w:rsidRPr="003B2883" w:rsidRDefault="001C0541" w:rsidP="00941AA6">
            <w:pPr>
              <w:pStyle w:val="TAL"/>
            </w:pPr>
            <w:r>
              <w:rPr>
                <w:lang w:eastAsia="zh-CN"/>
              </w:rPr>
              <w:t>Successful response i</w:t>
            </w:r>
            <w:r w:rsidRPr="003B2883">
              <w:rPr>
                <w:lang w:eastAsia="zh-CN"/>
              </w:rPr>
              <w:t>ndicat</w:t>
            </w:r>
            <w:r>
              <w:rPr>
                <w:lang w:eastAsia="zh-CN"/>
              </w:rPr>
              <w:t>ing the</w:t>
            </w:r>
            <w:r w:rsidRPr="003B2883">
              <w:rPr>
                <w:lang w:eastAsia="zh-CN"/>
              </w:rPr>
              <w:t xml:space="preserve"> </w:t>
            </w:r>
            <w:r>
              <w:rPr>
                <w:lang w:eastAsia="zh-CN"/>
              </w:rPr>
              <w:t>list of UEs in</w:t>
            </w:r>
            <w:r w:rsidRPr="003B2883">
              <w:rPr>
                <w:lang w:eastAsia="zh-CN"/>
              </w:rPr>
              <w:t xml:space="preserve"> </w:t>
            </w:r>
            <w:r>
              <w:t>CM-</w:t>
            </w:r>
            <w:r w:rsidRPr="003B2883">
              <w:t>CONNECTED state</w:t>
            </w:r>
            <w:r>
              <w:t xml:space="preserve"> if any, and indicating the </w:t>
            </w:r>
            <w:r w:rsidRPr="003B2883">
              <w:t>supported</w:t>
            </w:r>
            <w:r>
              <w:t xml:space="preserve"> f</w:t>
            </w:r>
            <w:r w:rsidRPr="003B2883">
              <w:t>eatures</w:t>
            </w:r>
            <w:r w:rsidRPr="003B2883">
              <w:rPr>
                <w:lang w:eastAsia="zh-CN"/>
              </w:rPr>
              <w:t>.</w:t>
            </w:r>
          </w:p>
        </w:tc>
      </w:tr>
      <w:tr w:rsidR="001C0541" w:rsidRPr="00051B0A" w14:paraId="4BD9D3A4" w14:textId="77777777" w:rsidTr="00941AA6">
        <w:trPr>
          <w:jc w:val="center"/>
        </w:trPr>
        <w:tc>
          <w:tcPr>
            <w:tcW w:w="1624" w:type="pct"/>
            <w:tcBorders>
              <w:top w:val="single" w:sz="4" w:space="0" w:color="auto"/>
              <w:left w:val="single" w:sz="6" w:space="0" w:color="000000"/>
              <w:bottom w:val="single" w:sz="4" w:space="0" w:color="auto"/>
              <w:right w:val="single" w:sz="6" w:space="0" w:color="000000"/>
            </w:tcBorders>
          </w:tcPr>
          <w:p w14:paraId="0FD26D08" w14:textId="77777777" w:rsidR="001C0541" w:rsidRDefault="001C0541" w:rsidP="00941AA6">
            <w:pPr>
              <w:pStyle w:val="TAL"/>
            </w:pPr>
            <w:r>
              <w:t>RedirectResponse</w:t>
            </w:r>
          </w:p>
        </w:tc>
        <w:tc>
          <w:tcPr>
            <w:tcW w:w="149" w:type="pct"/>
            <w:tcBorders>
              <w:top w:val="single" w:sz="4" w:space="0" w:color="auto"/>
              <w:left w:val="single" w:sz="6" w:space="0" w:color="000000"/>
              <w:bottom w:val="single" w:sz="4" w:space="0" w:color="auto"/>
              <w:right w:val="single" w:sz="6" w:space="0" w:color="000000"/>
            </w:tcBorders>
          </w:tcPr>
          <w:p w14:paraId="16AD76D8" w14:textId="77777777" w:rsidR="001C0541" w:rsidRPr="003B2883" w:rsidRDefault="001C0541" w:rsidP="00941AA6">
            <w:pPr>
              <w:pStyle w:val="TAC"/>
            </w:pPr>
            <w:r>
              <w:t>O</w:t>
            </w:r>
          </w:p>
        </w:tc>
        <w:tc>
          <w:tcPr>
            <w:tcW w:w="554" w:type="pct"/>
            <w:tcBorders>
              <w:top w:val="single" w:sz="4" w:space="0" w:color="auto"/>
              <w:left w:val="single" w:sz="6" w:space="0" w:color="000000"/>
              <w:bottom w:val="single" w:sz="4" w:space="0" w:color="auto"/>
              <w:right w:val="single" w:sz="6" w:space="0" w:color="000000"/>
            </w:tcBorders>
          </w:tcPr>
          <w:p w14:paraId="17B4F305" w14:textId="77777777" w:rsidR="001C0541" w:rsidRPr="003B2883" w:rsidRDefault="001C0541" w:rsidP="00941AA6">
            <w:pPr>
              <w:pStyle w:val="TAL"/>
            </w:pPr>
            <w:r>
              <w:t>0..</w:t>
            </w:r>
            <w:r w:rsidRPr="003B2883">
              <w:t>1</w:t>
            </w:r>
          </w:p>
        </w:tc>
        <w:tc>
          <w:tcPr>
            <w:tcW w:w="559" w:type="pct"/>
            <w:tcBorders>
              <w:top w:val="single" w:sz="4" w:space="0" w:color="auto"/>
              <w:left w:val="single" w:sz="6" w:space="0" w:color="000000"/>
              <w:bottom w:val="single" w:sz="4" w:space="0" w:color="auto"/>
              <w:right w:val="single" w:sz="6" w:space="0" w:color="000000"/>
            </w:tcBorders>
          </w:tcPr>
          <w:p w14:paraId="13DBC349" w14:textId="77777777" w:rsidR="001C0541" w:rsidRDefault="001C0541" w:rsidP="00941AA6">
            <w:pPr>
              <w:pStyle w:val="TAL"/>
            </w:pPr>
            <w:r>
              <w:t>307 Temporary Redirect</w:t>
            </w:r>
          </w:p>
        </w:tc>
        <w:tc>
          <w:tcPr>
            <w:tcW w:w="2114" w:type="pct"/>
            <w:tcBorders>
              <w:top w:val="single" w:sz="4" w:space="0" w:color="auto"/>
              <w:left w:val="single" w:sz="6" w:space="0" w:color="000000"/>
              <w:bottom w:val="single" w:sz="4" w:space="0" w:color="auto"/>
              <w:right w:val="single" w:sz="6" w:space="0" w:color="000000"/>
            </w:tcBorders>
          </w:tcPr>
          <w:p w14:paraId="70DF9165" w14:textId="77777777" w:rsidR="001C0541" w:rsidRDefault="001C0541" w:rsidP="00941AA6">
            <w:pPr>
              <w:pStyle w:val="TAL"/>
              <w:rPr>
                <w:lang w:eastAsia="zh-CN"/>
              </w:rPr>
            </w:pPr>
            <w:r>
              <w:t xml:space="preserve">Temporary redirection. The response shall include a Location header field containing a different URI, </w:t>
            </w:r>
            <w:r w:rsidRPr="00A563BE">
              <w:t>or the same URI if a request is redirected to the same target resource via a different SCP. In the former case</w:t>
            </w:r>
            <w:r>
              <w:t xml:space="preserve">,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w:t>
            </w:r>
          </w:p>
        </w:tc>
      </w:tr>
      <w:tr w:rsidR="001C0541" w:rsidRPr="003B2883" w14:paraId="5D6F303D" w14:textId="77777777" w:rsidTr="00941AA6">
        <w:trPr>
          <w:jc w:val="center"/>
        </w:trPr>
        <w:tc>
          <w:tcPr>
            <w:tcW w:w="1624" w:type="pct"/>
            <w:tcBorders>
              <w:top w:val="single" w:sz="4" w:space="0" w:color="auto"/>
              <w:left w:val="single" w:sz="6" w:space="0" w:color="000000"/>
              <w:bottom w:val="single" w:sz="4" w:space="0" w:color="auto"/>
              <w:right w:val="single" w:sz="6" w:space="0" w:color="000000"/>
            </w:tcBorders>
          </w:tcPr>
          <w:p w14:paraId="7E990F78" w14:textId="77777777" w:rsidR="001C0541" w:rsidRPr="003B2883" w:rsidRDefault="001C0541" w:rsidP="00941AA6">
            <w:pPr>
              <w:pStyle w:val="TAL"/>
              <w:rPr>
                <w:lang w:eastAsia="zh-CN"/>
              </w:rPr>
            </w:pPr>
            <w:r>
              <w:t>RedirectResponse</w:t>
            </w:r>
          </w:p>
        </w:tc>
        <w:tc>
          <w:tcPr>
            <w:tcW w:w="149" w:type="pct"/>
            <w:tcBorders>
              <w:top w:val="single" w:sz="4" w:space="0" w:color="auto"/>
              <w:left w:val="single" w:sz="6" w:space="0" w:color="000000"/>
              <w:bottom w:val="single" w:sz="4" w:space="0" w:color="auto"/>
              <w:right w:val="single" w:sz="6" w:space="0" w:color="000000"/>
            </w:tcBorders>
          </w:tcPr>
          <w:p w14:paraId="50F36714" w14:textId="77777777" w:rsidR="001C0541" w:rsidRDefault="001C0541" w:rsidP="00941AA6">
            <w:pPr>
              <w:pStyle w:val="TAC"/>
            </w:pPr>
            <w:r>
              <w:t>O</w:t>
            </w:r>
          </w:p>
        </w:tc>
        <w:tc>
          <w:tcPr>
            <w:tcW w:w="554" w:type="pct"/>
            <w:tcBorders>
              <w:top w:val="single" w:sz="4" w:space="0" w:color="auto"/>
              <w:left w:val="single" w:sz="6" w:space="0" w:color="000000"/>
              <w:bottom w:val="single" w:sz="4" w:space="0" w:color="auto"/>
              <w:right w:val="single" w:sz="6" w:space="0" w:color="000000"/>
            </w:tcBorders>
          </w:tcPr>
          <w:p w14:paraId="24C6471B" w14:textId="77777777" w:rsidR="001C0541" w:rsidRDefault="001C0541" w:rsidP="00941AA6">
            <w:pPr>
              <w:pStyle w:val="TAL"/>
            </w:pPr>
            <w:r>
              <w:t>0..</w:t>
            </w:r>
            <w:r w:rsidRPr="003B2883">
              <w:t>1</w:t>
            </w:r>
          </w:p>
        </w:tc>
        <w:tc>
          <w:tcPr>
            <w:tcW w:w="559" w:type="pct"/>
            <w:tcBorders>
              <w:top w:val="single" w:sz="4" w:space="0" w:color="auto"/>
              <w:left w:val="single" w:sz="6" w:space="0" w:color="000000"/>
              <w:bottom w:val="single" w:sz="4" w:space="0" w:color="auto"/>
              <w:right w:val="single" w:sz="6" w:space="0" w:color="000000"/>
            </w:tcBorders>
          </w:tcPr>
          <w:p w14:paraId="65A28C4E" w14:textId="77777777" w:rsidR="001C0541" w:rsidRPr="003B2883" w:rsidRDefault="001C0541" w:rsidP="00941AA6">
            <w:pPr>
              <w:pStyle w:val="TAL"/>
            </w:pPr>
            <w:r>
              <w:t>308 Permanent Redirect</w:t>
            </w:r>
          </w:p>
        </w:tc>
        <w:tc>
          <w:tcPr>
            <w:tcW w:w="2114" w:type="pct"/>
            <w:tcBorders>
              <w:top w:val="single" w:sz="4" w:space="0" w:color="auto"/>
              <w:left w:val="single" w:sz="6" w:space="0" w:color="000000"/>
              <w:bottom w:val="single" w:sz="4" w:space="0" w:color="auto"/>
              <w:right w:val="single" w:sz="6" w:space="0" w:color="000000"/>
            </w:tcBorders>
          </w:tcPr>
          <w:p w14:paraId="27ED80B4" w14:textId="77777777" w:rsidR="001C0541" w:rsidRDefault="001C0541" w:rsidP="00941AA6">
            <w:pPr>
              <w:pStyle w:val="TAL"/>
            </w:pPr>
            <w:r>
              <w:t xml:space="preserve">Permanent redirection. The response shall include a Location header field containing a different URI, </w:t>
            </w:r>
            <w:r w:rsidRPr="00A563BE">
              <w:t>or the same URI if a request is redirected to the same target resource via a different SCP. In the former case</w:t>
            </w:r>
            <w:r>
              <w:t xml:space="preserve">, the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w:t>
            </w:r>
          </w:p>
        </w:tc>
      </w:tr>
      <w:tr w:rsidR="001C0541" w:rsidRPr="003B2883" w14:paraId="6EBF18E4" w14:textId="77777777" w:rsidTr="00941AA6">
        <w:trPr>
          <w:jc w:val="center"/>
        </w:trPr>
        <w:tc>
          <w:tcPr>
            <w:tcW w:w="1624" w:type="pct"/>
            <w:tcBorders>
              <w:top w:val="single" w:sz="4" w:space="0" w:color="auto"/>
              <w:left w:val="single" w:sz="6" w:space="0" w:color="000000"/>
              <w:bottom w:val="single" w:sz="4" w:space="0" w:color="auto"/>
              <w:right w:val="single" w:sz="6" w:space="0" w:color="000000"/>
            </w:tcBorders>
          </w:tcPr>
          <w:p w14:paraId="0D9A6C81" w14:textId="77777777" w:rsidR="001C0541" w:rsidRPr="003B2883" w:rsidRDefault="001C0541" w:rsidP="00941AA6">
            <w:pPr>
              <w:pStyle w:val="TAL"/>
              <w:rPr>
                <w:lang w:eastAsia="zh-CN"/>
              </w:rPr>
            </w:pPr>
            <w:r w:rsidRPr="003B2883">
              <w:t>ProblemDetails</w:t>
            </w:r>
          </w:p>
        </w:tc>
        <w:tc>
          <w:tcPr>
            <w:tcW w:w="149" w:type="pct"/>
            <w:tcBorders>
              <w:top w:val="single" w:sz="4" w:space="0" w:color="auto"/>
              <w:left w:val="single" w:sz="6" w:space="0" w:color="000000"/>
              <w:bottom w:val="single" w:sz="4" w:space="0" w:color="auto"/>
              <w:right w:val="single" w:sz="6" w:space="0" w:color="000000"/>
            </w:tcBorders>
          </w:tcPr>
          <w:p w14:paraId="78414A41" w14:textId="77777777" w:rsidR="001C0541" w:rsidRPr="003B2883" w:rsidRDefault="001C0541" w:rsidP="00941AA6">
            <w:pPr>
              <w:pStyle w:val="TAC"/>
            </w:pPr>
            <w:r>
              <w:t>O</w:t>
            </w:r>
          </w:p>
        </w:tc>
        <w:tc>
          <w:tcPr>
            <w:tcW w:w="554" w:type="pct"/>
            <w:tcBorders>
              <w:top w:val="single" w:sz="4" w:space="0" w:color="auto"/>
              <w:left w:val="single" w:sz="6" w:space="0" w:color="000000"/>
              <w:bottom w:val="single" w:sz="4" w:space="0" w:color="auto"/>
              <w:right w:val="single" w:sz="6" w:space="0" w:color="000000"/>
            </w:tcBorders>
          </w:tcPr>
          <w:p w14:paraId="7BCAA50F" w14:textId="77777777" w:rsidR="001C0541" w:rsidRPr="003B2883" w:rsidRDefault="001C0541" w:rsidP="00941AA6">
            <w:pPr>
              <w:pStyle w:val="TAL"/>
            </w:pPr>
            <w:r>
              <w:t>0..</w:t>
            </w:r>
            <w:r w:rsidRPr="003B2883">
              <w:t>1</w:t>
            </w:r>
          </w:p>
        </w:tc>
        <w:tc>
          <w:tcPr>
            <w:tcW w:w="559" w:type="pct"/>
            <w:tcBorders>
              <w:top w:val="single" w:sz="4" w:space="0" w:color="auto"/>
              <w:left w:val="single" w:sz="6" w:space="0" w:color="000000"/>
              <w:bottom w:val="single" w:sz="4" w:space="0" w:color="auto"/>
              <w:right w:val="single" w:sz="6" w:space="0" w:color="000000"/>
            </w:tcBorders>
          </w:tcPr>
          <w:p w14:paraId="282B1D9F" w14:textId="77777777" w:rsidR="001C0541" w:rsidRPr="003B2883" w:rsidDel="008E4F8B" w:rsidRDefault="001C0541" w:rsidP="00941AA6">
            <w:pPr>
              <w:pStyle w:val="TAL"/>
              <w:rPr>
                <w:lang w:eastAsia="zh-CN"/>
              </w:rPr>
            </w:pPr>
            <w:r w:rsidRPr="003B2883">
              <w:t>404 Not Found</w:t>
            </w:r>
          </w:p>
        </w:tc>
        <w:tc>
          <w:tcPr>
            <w:tcW w:w="2114" w:type="pct"/>
            <w:tcBorders>
              <w:top w:val="single" w:sz="4" w:space="0" w:color="auto"/>
              <w:left w:val="single" w:sz="6" w:space="0" w:color="000000"/>
              <w:bottom w:val="single" w:sz="4" w:space="0" w:color="auto"/>
              <w:right w:val="single" w:sz="6" w:space="0" w:color="000000"/>
            </w:tcBorders>
          </w:tcPr>
          <w:p w14:paraId="191C2944" w14:textId="77777777" w:rsidR="001C0541" w:rsidRPr="003B2883" w:rsidRDefault="001C0541" w:rsidP="00941AA6">
            <w:pPr>
              <w:pStyle w:val="TAL"/>
            </w:pPr>
            <w:r>
              <w:t>W</w:t>
            </w:r>
            <w:r w:rsidRPr="003B2883">
              <w:t xml:space="preserve">hen </w:t>
            </w:r>
            <w:r>
              <w:t>none of the</w:t>
            </w:r>
            <w:r w:rsidRPr="003B2883">
              <w:t xml:space="preserve"> UE</w:t>
            </w:r>
            <w:r>
              <w:t>s in the list of UEs are</w:t>
            </w:r>
            <w:r w:rsidRPr="003B2883">
              <w:t xml:space="preserve"> found in the AMF</w:t>
            </w:r>
            <w:r>
              <w:t>,</w:t>
            </w:r>
            <w:r w:rsidRPr="003B2883">
              <w:t xml:space="preserve"> </w:t>
            </w:r>
            <w:r>
              <w:t>t</w:t>
            </w:r>
            <w:r w:rsidRPr="003B2883">
              <w:t>he "cause" attribute shall be set to:</w:t>
            </w:r>
          </w:p>
          <w:p w14:paraId="6867DAA3" w14:textId="77777777" w:rsidR="001C0541" w:rsidRPr="003B2883" w:rsidRDefault="001C0541" w:rsidP="00941AA6">
            <w:pPr>
              <w:pStyle w:val="TAL"/>
              <w:ind w:left="284"/>
            </w:pPr>
            <w:bookmarkStart w:id="5884" w:name="_PERM_MCCTEMPBM_CRPT03410283___2"/>
            <w:r w:rsidRPr="003B2883">
              <w:t>-</w:t>
            </w:r>
            <w:r w:rsidRPr="003B2883">
              <w:tab/>
            </w:r>
            <w:r w:rsidRPr="003B2883">
              <w:rPr>
                <w:rFonts w:hint="eastAsia"/>
              </w:rPr>
              <w:t>CONTEXT_NOT_FOUND</w:t>
            </w:r>
          </w:p>
          <w:p w14:paraId="733B7D3F" w14:textId="77777777" w:rsidR="001C0541" w:rsidRPr="003B2883" w:rsidRDefault="001C0541" w:rsidP="00941AA6">
            <w:pPr>
              <w:pStyle w:val="TAL"/>
              <w:ind w:left="284"/>
            </w:pPr>
          </w:p>
          <w:bookmarkEnd w:id="5884"/>
          <w:p w14:paraId="4C40D884" w14:textId="77777777" w:rsidR="001C0541" w:rsidRPr="003B2883" w:rsidRDefault="001C0541" w:rsidP="00941AA6">
            <w:pPr>
              <w:pStyle w:val="TAL"/>
              <w:rPr>
                <w:lang w:eastAsia="zh-CN"/>
              </w:rPr>
            </w:pPr>
            <w:r w:rsidRPr="003B2883">
              <w:t>See table 6.3.7.3-1 for the description of these errors</w:t>
            </w:r>
          </w:p>
        </w:tc>
      </w:tr>
      <w:tr w:rsidR="001C0541" w:rsidRPr="003B2883" w14:paraId="343409D3" w14:textId="77777777" w:rsidTr="00941AA6">
        <w:trPr>
          <w:jc w:val="center"/>
        </w:trPr>
        <w:tc>
          <w:tcPr>
            <w:tcW w:w="1624" w:type="pct"/>
            <w:tcBorders>
              <w:top w:val="single" w:sz="4" w:space="0" w:color="auto"/>
              <w:left w:val="single" w:sz="6" w:space="0" w:color="000000"/>
              <w:bottom w:val="single" w:sz="4" w:space="0" w:color="auto"/>
              <w:right w:val="single" w:sz="6" w:space="0" w:color="000000"/>
            </w:tcBorders>
          </w:tcPr>
          <w:p w14:paraId="342AD3F9" w14:textId="77777777" w:rsidR="001C0541" w:rsidRPr="003B2883" w:rsidDel="00154A01" w:rsidRDefault="001C0541" w:rsidP="00941AA6">
            <w:pPr>
              <w:pStyle w:val="TAL"/>
              <w:rPr>
                <w:lang w:eastAsia="zh-CN"/>
              </w:rPr>
            </w:pPr>
            <w:r w:rsidRPr="003B2883">
              <w:t>ProblemDetails</w:t>
            </w:r>
          </w:p>
        </w:tc>
        <w:tc>
          <w:tcPr>
            <w:tcW w:w="149" w:type="pct"/>
            <w:tcBorders>
              <w:top w:val="single" w:sz="4" w:space="0" w:color="auto"/>
              <w:left w:val="single" w:sz="6" w:space="0" w:color="000000"/>
              <w:bottom w:val="single" w:sz="4" w:space="0" w:color="auto"/>
              <w:right w:val="single" w:sz="6" w:space="0" w:color="000000"/>
            </w:tcBorders>
          </w:tcPr>
          <w:p w14:paraId="6A12B5B8" w14:textId="77777777" w:rsidR="001C0541" w:rsidRPr="003B2883" w:rsidDel="00154A01" w:rsidRDefault="001C0541" w:rsidP="00941AA6">
            <w:pPr>
              <w:pStyle w:val="TAC"/>
              <w:rPr>
                <w:lang w:eastAsia="zh-CN"/>
              </w:rPr>
            </w:pPr>
            <w:r>
              <w:t>O</w:t>
            </w:r>
          </w:p>
        </w:tc>
        <w:tc>
          <w:tcPr>
            <w:tcW w:w="554" w:type="pct"/>
            <w:tcBorders>
              <w:top w:val="single" w:sz="4" w:space="0" w:color="auto"/>
              <w:left w:val="single" w:sz="6" w:space="0" w:color="000000"/>
              <w:bottom w:val="single" w:sz="4" w:space="0" w:color="auto"/>
              <w:right w:val="single" w:sz="6" w:space="0" w:color="000000"/>
            </w:tcBorders>
          </w:tcPr>
          <w:p w14:paraId="6AD251DF" w14:textId="77777777" w:rsidR="001C0541" w:rsidRPr="003B2883" w:rsidDel="00154A01" w:rsidRDefault="001C0541" w:rsidP="00941AA6">
            <w:pPr>
              <w:pStyle w:val="TAL"/>
              <w:rPr>
                <w:lang w:eastAsia="zh-CN"/>
              </w:rPr>
            </w:pPr>
            <w:r>
              <w:t>0..</w:t>
            </w:r>
            <w:r w:rsidRPr="003B2883">
              <w:t>1</w:t>
            </w:r>
          </w:p>
        </w:tc>
        <w:tc>
          <w:tcPr>
            <w:tcW w:w="559" w:type="pct"/>
            <w:tcBorders>
              <w:top w:val="single" w:sz="4" w:space="0" w:color="auto"/>
              <w:left w:val="single" w:sz="6" w:space="0" w:color="000000"/>
              <w:bottom w:val="single" w:sz="4" w:space="0" w:color="auto"/>
              <w:right w:val="single" w:sz="6" w:space="0" w:color="000000"/>
            </w:tcBorders>
          </w:tcPr>
          <w:p w14:paraId="219BC5C9" w14:textId="77777777" w:rsidR="001C0541" w:rsidRPr="003B2883" w:rsidDel="00154A01" w:rsidRDefault="001C0541" w:rsidP="00941AA6">
            <w:pPr>
              <w:pStyle w:val="TAL"/>
            </w:pPr>
            <w:r w:rsidRPr="003B2883">
              <w:t>503 Service Unavailable</w:t>
            </w:r>
          </w:p>
        </w:tc>
        <w:tc>
          <w:tcPr>
            <w:tcW w:w="2114" w:type="pct"/>
            <w:tcBorders>
              <w:top w:val="single" w:sz="4" w:space="0" w:color="auto"/>
              <w:left w:val="single" w:sz="6" w:space="0" w:color="000000"/>
              <w:bottom w:val="single" w:sz="4" w:space="0" w:color="auto"/>
              <w:right w:val="single" w:sz="6" w:space="0" w:color="000000"/>
            </w:tcBorders>
          </w:tcPr>
          <w:p w14:paraId="6FFF678A" w14:textId="77777777" w:rsidR="001C0541" w:rsidRPr="003B2883" w:rsidDel="00154A01" w:rsidRDefault="001C0541" w:rsidP="00941AA6">
            <w:pPr>
              <w:pStyle w:val="TAL"/>
              <w:rPr>
                <w:lang w:eastAsia="zh-CN"/>
              </w:rPr>
            </w:pPr>
            <w:r w:rsidRPr="00534FD2">
              <w:t xml:space="preserve">The "cause" attribute </w:t>
            </w:r>
            <w:r>
              <w:t>may be used to indicate</w:t>
            </w:r>
            <w:r w:rsidRPr="003B2883">
              <w:t xml:space="preserve"> one of the errors defined in Table 5.2.7.2-1 of 3GPP TS 29.500 [4].</w:t>
            </w:r>
          </w:p>
        </w:tc>
      </w:tr>
      <w:tr w:rsidR="001C0541" w:rsidRPr="003B2883" w14:paraId="33AB5008" w14:textId="77777777" w:rsidTr="00941AA6">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4B69C4AF" w14:textId="77777777" w:rsidR="001C0541" w:rsidRPr="00534FD2" w:rsidRDefault="001C0541" w:rsidP="00941AA6">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4E2A104E" w14:textId="77777777" w:rsidR="001C0541" w:rsidRDefault="001C0541" w:rsidP="001C0541"/>
    <w:p w14:paraId="3EC07287" w14:textId="6576738C" w:rsidR="001C0541" w:rsidRDefault="001C0541" w:rsidP="001C0541">
      <w:pPr>
        <w:pStyle w:val="TH"/>
      </w:pPr>
      <w:r w:rsidRPr="00D67AB2">
        <w:t>Table 6.</w:t>
      </w:r>
      <w:r>
        <w:t>3</w:t>
      </w:r>
      <w:r w:rsidRPr="00D67AB2">
        <w:t>.</w:t>
      </w:r>
      <w:r>
        <w:t>3</w:t>
      </w:r>
      <w:r w:rsidRPr="00D67AB2">
        <w:t>.</w:t>
      </w:r>
      <w:r>
        <w:t>4</w:t>
      </w:r>
      <w:r w:rsidRPr="00D67AB2">
        <w:t>.</w:t>
      </w:r>
      <w:r>
        <w:t>4.2.2</w:t>
      </w:r>
      <w:r w:rsidRPr="00D67AB2">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C0541" w:rsidRPr="00D67AB2" w14:paraId="1337B8FD" w14:textId="77777777" w:rsidTr="00941AA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7F677FC" w14:textId="77777777" w:rsidR="001C0541" w:rsidRPr="00D67AB2" w:rsidRDefault="001C0541" w:rsidP="00941AA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56601AC" w14:textId="77777777" w:rsidR="001C0541" w:rsidRPr="00D67AB2" w:rsidRDefault="001C0541" w:rsidP="00941AA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55AF886" w14:textId="77777777" w:rsidR="001C0541" w:rsidRPr="00D67AB2" w:rsidRDefault="001C0541" w:rsidP="00941AA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DFD331A" w14:textId="77777777" w:rsidR="001C0541" w:rsidRPr="00D67AB2" w:rsidRDefault="001C0541" w:rsidP="00941AA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59E4131" w14:textId="77777777" w:rsidR="001C0541" w:rsidRPr="00D67AB2" w:rsidRDefault="001C0541" w:rsidP="00941AA6">
            <w:pPr>
              <w:pStyle w:val="TAH"/>
            </w:pPr>
            <w:r w:rsidRPr="00D67AB2">
              <w:t>Description</w:t>
            </w:r>
          </w:p>
        </w:tc>
      </w:tr>
      <w:tr w:rsidR="001C0541" w:rsidRPr="00D67AB2" w14:paraId="3E078297"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BC080A0" w14:textId="77777777" w:rsidR="001C0541" w:rsidRPr="00D67AB2" w:rsidRDefault="001C0541" w:rsidP="00941AA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313553E" w14:textId="77777777" w:rsidR="001C0541" w:rsidRPr="00D67AB2" w:rsidRDefault="001C0541" w:rsidP="00941AA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7B9DA35" w14:textId="77777777" w:rsidR="001C0541" w:rsidRPr="00D67AB2" w:rsidRDefault="001C0541" w:rsidP="00941AA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FF4DCF3" w14:textId="77777777" w:rsidR="001C0541" w:rsidRPr="00D67AB2" w:rsidRDefault="001C0541" w:rsidP="00941AA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FCD41DF" w14:textId="77777777" w:rsidR="001C0541" w:rsidRDefault="001C0541" w:rsidP="00941AA6">
            <w:pPr>
              <w:pStyle w:val="TAL"/>
            </w:pPr>
            <w:r w:rsidRPr="00E2070D">
              <w:t xml:space="preserve">The URI of the resource located on </w:t>
            </w:r>
            <w:r w:rsidRPr="00D70312">
              <w:t xml:space="preserve">an alternative service instance within the </w:t>
            </w:r>
            <w:r>
              <w:t>same AM</w:t>
            </w:r>
            <w:r w:rsidRPr="00D70312">
              <w:t xml:space="preserve">F </w:t>
            </w:r>
            <w:r>
              <w:t>or AMF (service) set</w:t>
            </w:r>
            <w:r w:rsidRPr="00E2070D">
              <w:t xml:space="preserve"> to which the request is redirected</w:t>
            </w:r>
            <w:r>
              <w:t>.</w:t>
            </w:r>
          </w:p>
          <w:p w14:paraId="006501ED" w14:textId="77777777" w:rsidR="001C0541" w:rsidRPr="00D67AB2" w:rsidRDefault="001C0541" w:rsidP="00941AA6">
            <w:pPr>
              <w:pStyle w:val="TAL"/>
            </w:pPr>
            <w:r>
              <w:t xml:space="preserve">Or the same URI, </w:t>
            </w:r>
            <w:r w:rsidRPr="00A563BE">
              <w:t>if a request is redirected to the same target resource via a different SCP.</w:t>
            </w:r>
          </w:p>
        </w:tc>
      </w:tr>
      <w:tr w:rsidR="001C0541" w:rsidRPr="00D67AB2" w14:paraId="4CD45C87" w14:textId="77777777" w:rsidTr="00941AA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129BC1D" w14:textId="77777777" w:rsidR="001C0541" w:rsidRPr="000E2885" w:rsidRDefault="001C0541" w:rsidP="00941AA6">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92283EA" w14:textId="77777777" w:rsidR="001C0541" w:rsidRDefault="001C0541" w:rsidP="00941AA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C2BB0FA" w14:textId="77777777" w:rsidR="001C0541" w:rsidRDefault="001C0541" w:rsidP="00941AA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3314228" w14:textId="77777777" w:rsidR="001C0541" w:rsidRPr="00D67AB2" w:rsidRDefault="001C0541" w:rsidP="00941AA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3C3E27B" w14:textId="77777777" w:rsidR="001C0541" w:rsidRPr="00E2070D" w:rsidRDefault="001C0541" w:rsidP="00941AA6">
            <w:pPr>
              <w:pStyle w:val="TAL"/>
            </w:pPr>
            <w:r w:rsidRPr="00525507">
              <w:t>Identifier of the target NF (service) instance ID towards which the request is redirected</w:t>
            </w:r>
          </w:p>
        </w:tc>
      </w:tr>
    </w:tbl>
    <w:p w14:paraId="09EE8AB4" w14:textId="77777777" w:rsidR="001C0541" w:rsidRDefault="001C0541" w:rsidP="001C0541"/>
    <w:p w14:paraId="1F4BBED6" w14:textId="0F40D9DF" w:rsidR="001C0541" w:rsidRDefault="001C0541" w:rsidP="001C0541">
      <w:pPr>
        <w:pStyle w:val="TH"/>
      </w:pPr>
      <w:r w:rsidRPr="00D67AB2">
        <w:lastRenderedPageBreak/>
        <w:t>Table 6.</w:t>
      </w:r>
      <w:r>
        <w:t>3</w:t>
      </w:r>
      <w:r w:rsidRPr="00D67AB2">
        <w:t>.</w:t>
      </w:r>
      <w:r>
        <w:t>3</w:t>
      </w:r>
      <w:r w:rsidRPr="00D67AB2">
        <w:t>.</w:t>
      </w:r>
      <w:r>
        <w:t>4</w:t>
      </w:r>
      <w:r w:rsidRPr="00D67AB2">
        <w:t>.</w:t>
      </w:r>
      <w:r>
        <w:t>4.2.2-4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C0541" w:rsidRPr="00D67AB2" w14:paraId="504BFADF" w14:textId="77777777" w:rsidTr="00941AA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7E4C7FF" w14:textId="77777777" w:rsidR="001C0541" w:rsidRPr="00D67AB2" w:rsidRDefault="001C0541" w:rsidP="00941AA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ED95A93" w14:textId="77777777" w:rsidR="001C0541" w:rsidRPr="00D67AB2" w:rsidRDefault="001C0541" w:rsidP="00941AA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374AA8B" w14:textId="77777777" w:rsidR="001C0541" w:rsidRPr="00D67AB2" w:rsidRDefault="001C0541" w:rsidP="00941AA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DBF7AFA" w14:textId="77777777" w:rsidR="001C0541" w:rsidRPr="00D67AB2" w:rsidRDefault="001C0541" w:rsidP="00941AA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5DD928C" w14:textId="77777777" w:rsidR="001C0541" w:rsidRPr="00D67AB2" w:rsidRDefault="001C0541" w:rsidP="00941AA6">
            <w:pPr>
              <w:pStyle w:val="TAH"/>
            </w:pPr>
            <w:r w:rsidRPr="00D67AB2">
              <w:t>Description</w:t>
            </w:r>
          </w:p>
        </w:tc>
      </w:tr>
      <w:tr w:rsidR="001C0541" w:rsidRPr="00D67AB2" w14:paraId="56F42681"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DE41A27" w14:textId="77777777" w:rsidR="001C0541" w:rsidRPr="00D67AB2" w:rsidRDefault="001C0541" w:rsidP="00941AA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2CBF52E" w14:textId="77777777" w:rsidR="001C0541" w:rsidRPr="00D67AB2" w:rsidRDefault="001C0541" w:rsidP="00941AA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589A33A" w14:textId="77777777" w:rsidR="001C0541" w:rsidRPr="00D67AB2" w:rsidRDefault="001C0541" w:rsidP="00941AA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C47C6C8" w14:textId="77777777" w:rsidR="001C0541" w:rsidRPr="00D67AB2" w:rsidRDefault="001C0541" w:rsidP="00941AA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8A1C7EA" w14:textId="77777777" w:rsidR="001C0541" w:rsidRDefault="001C0541" w:rsidP="00941AA6">
            <w:pPr>
              <w:pStyle w:val="TAL"/>
            </w:pPr>
            <w:r w:rsidRPr="00D70312">
              <w:t xml:space="preserve">An alternative URI of the resource located on an alternative service instance within the </w:t>
            </w:r>
            <w:r>
              <w:t>same AM</w:t>
            </w:r>
            <w:r w:rsidRPr="00D70312">
              <w:t xml:space="preserve">F </w:t>
            </w:r>
            <w:r>
              <w:t>or AMF (service) set.</w:t>
            </w:r>
          </w:p>
          <w:p w14:paraId="117F2D29" w14:textId="77777777" w:rsidR="001C0541" w:rsidRPr="00D67AB2" w:rsidRDefault="001C0541" w:rsidP="00941AA6">
            <w:pPr>
              <w:pStyle w:val="TAL"/>
            </w:pPr>
            <w:r>
              <w:t xml:space="preserve">Or the same URI, </w:t>
            </w:r>
            <w:r w:rsidRPr="00A563BE">
              <w:t>if a request is redirected to the same target resource via a different SCP.</w:t>
            </w:r>
          </w:p>
        </w:tc>
      </w:tr>
      <w:tr w:rsidR="001C0541" w:rsidRPr="00D67AB2" w14:paraId="35633421" w14:textId="77777777" w:rsidTr="00941AA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F760DEF" w14:textId="77777777" w:rsidR="001C0541" w:rsidRPr="000E2885" w:rsidRDefault="001C0541" w:rsidP="00941AA6">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F017952" w14:textId="77777777" w:rsidR="001C0541" w:rsidRDefault="001C0541" w:rsidP="00941AA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697FD0F" w14:textId="77777777" w:rsidR="001C0541" w:rsidRDefault="001C0541" w:rsidP="00941AA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FD3D9C0" w14:textId="77777777" w:rsidR="001C0541" w:rsidRPr="00D67AB2" w:rsidRDefault="001C0541" w:rsidP="00941AA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D558885" w14:textId="77777777" w:rsidR="001C0541" w:rsidRPr="00D70312" w:rsidRDefault="001C0541" w:rsidP="00941AA6">
            <w:pPr>
              <w:pStyle w:val="TAL"/>
            </w:pPr>
            <w:r w:rsidRPr="00525507">
              <w:t>Identifier of the target NF (service) instance ID towards which the request is redirected</w:t>
            </w:r>
          </w:p>
        </w:tc>
      </w:tr>
    </w:tbl>
    <w:p w14:paraId="791BB010" w14:textId="77777777" w:rsidR="001C0541" w:rsidRPr="003B2883" w:rsidRDefault="001C0541" w:rsidP="00602AC0"/>
    <w:p w14:paraId="34676A7D" w14:textId="77777777" w:rsidR="00602AC0" w:rsidRPr="003B2883" w:rsidRDefault="00602AC0" w:rsidP="00602AC0">
      <w:pPr>
        <w:pStyle w:val="Heading3"/>
      </w:pPr>
      <w:bookmarkStart w:id="5885" w:name="_Toc25156543"/>
      <w:bookmarkStart w:id="5886" w:name="_Toc34124848"/>
      <w:bookmarkStart w:id="5887" w:name="_Toc43207977"/>
      <w:bookmarkStart w:id="5888" w:name="_Toc49857450"/>
      <w:bookmarkStart w:id="5889" w:name="_Toc56677294"/>
      <w:bookmarkStart w:id="5890" w:name="_Toc56691817"/>
      <w:bookmarkStart w:id="5891" w:name="_Toc56699081"/>
      <w:bookmarkStart w:id="5892" w:name="_Toc89035346"/>
      <w:bookmarkStart w:id="5893" w:name="_Toc89065144"/>
      <w:bookmarkStart w:id="5894" w:name="_Toc89180443"/>
      <w:bookmarkStart w:id="5895" w:name="_Toc97072128"/>
      <w:bookmarkStart w:id="5896" w:name="_Toc120051533"/>
      <w:bookmarkStart w:id="5897" w:name="_Toc130829151"/>
      <w:r w:rsidRPr="003B2883">
        <w:t>6.3.4</w:t>
      </w:r>
      <w:r w:rsidRPr="003B2883">
        <w:tab/>
        <w:t>Custom Operations without associated resources</w:t>
      </w:r>
      <w:bookmarkEnd w:id="5885"/>
      <w:bookmarkEnd w:id="5886"/>
      <w:bookmarkEnd w:id="5887"/>
      <w:bookmarkEnd w:id="5888"/>
      <w:bookmarkEnd w:id="5889"/>
      <w:bookmarkEnd w:id="5890"/>
      <w:bookmarkEnd w:id="5891"/>
      <w:bookmarkEnd w:id="5892"/>
      <w:bookmarkEnd w:id="5893"/>
      <w:bookmarkEnd w:id="5894"/>
      <w:bookmarkEnd w:id="5895"/>
      <w:bookmarkEnd w:id="5896"/>
      <w:bookmarkEnd w:id="5897"/>
    </w:p>
    <w:p w14:paraId="7E6D1E10" w14:textId="77777777" w:rsidR="00602AC0" w:rsidRPr="003B2883" w:rsidRDefault="00602AC0" w:rsidP="00602AC0">
      <w:r w:rsidRPr="003B2883">
        <w:t>There are no custom operations without associated resources supported on Namf_MT service.</w:t>
      </w:r>
    </w:p>
    <w:p w14:paraId="3B275827" w14:textId="77777777" w:rsidR="00602AC0" w:rsidRPr="003B2883" w:rsidRDefault="00602AC0" w:rsidP="00602AC0">
      <w:pPr>
        <w:pStyle w:val="Heading3"/>
      </w:pPr>
      <w:bookmarkStart w:id="5898" w:name="_Toc25156544"/>
      <w:bookmarkStart w:id="5899" w:name="_Toc34124849"/>
      <w:bookmarkStart w:id="5900" w:name="_Toc43207978"/>
      <w:bookmarkStart w:id="5901" w:name="_Toc49857451"/>
      <w:bookmarkStart w:id="5902" w:name="_Toc56677295"/>
      <w:bookmarkStart w:id="5903" w:name="_Toc56691818"/>
      <w:bookmarkStart w:id="5904" w:name="_Toc56699082"/>
      <w:bookmarkStart w:id="5905" w:name="_Toc89035347"/>
      <w:bookmarkStart w:id="5906" w:name="_Toc89065145"/>
      <w:bookmarkStart w:id="5907" w:name="_Toc89180444"/>
      <w:bookmarkStart w:id="5908" w:name="_Toc97072129"/>
      <w:bookmarkStart w:id="5909" w:name="_Toc120051534"/>
      <w:bookmarkStart w:id="5910" w:name="_Toc130829152"/>
      <w:r w:rsidRPr="003B2883">
        <w:t>6.3.5</w:t>
      </w:r>
      <w:r w:rsidRPr="003B2883">
        <w:tab/>
        <w:t>Notifications</w:t>
      </w:r>
      <w:bookmarkEnd w:id="5898"/>
      <w:bookmarkEnd w:id="5899"/>
      <w:bookmarkEnd w:id="5900"/>
      <w:bookmarkEnd w:id="5901"/>
      <w:bookmarkEnd w:id="5902"/>
      <w:bookmarkEnd w:id="5903"/>
      <w:bookmarkEnd w:id="5904"/>
      <w:bookmarkEnd w:id="5905"/>
      <w:bookmarkEnd w:id="5906"/>
      <w:bookmarkEnd w:id="5907"/>
      <w:bookmarkEnd w:id="5908"/>
      <w:bookmarkEnd w:id="5909"/>
      <w:bookmarkEnd w:id="5910"/>
    </w:p>
    <w:p w14:paraId="4FA3AA90" w14:textId="77777777" w:rsidR="00950E85" w:rsidRDefault="00950E85" w:rsidP="00950E85">
      <w:pPr>
        <w:pStyle w:val="Heading4"/>
      </w:pPr>
      <w:bookmarkStart w:id="5911" w:name="_Toc97072130"/>
      <w:bookmarkStart w:id="5912" w:name="_Toc120051535"/>
      <w:bookmarkStart w:id="5913" w:name="_Toc130829153"/>
      <w:r>
        <w:t>6.3</w:t>
      </w:r>
      <w:r w:rsidRPr="003B2883">
        <w:t>.5.1</w:t>
      </w:r>
      <w:r w:rsidRPr="003B2883">
        <w:tab/>
      </w:r>
      <w:r>
        <w:t>General</w:t>
      </w:r>
      <w:bookmarkEnd w:id="5911"/>
      <w:bookmarkEnd w:id="5912"/>
      <w:bookmarkEnd w:id="5913"/>
    </w:p>
    <w:p w14:paraId="54D3297B" w14:textId="77777777" w:rsidR="00950E85" w:rsidRDefault="00950E85" w:rsidP="00950E85">
      <w:r>
        <w:t>This clause specifies the notifications provided by the Namf_MT service.</w:t>
      </w:r>
    </w:p>
    <w:p w14:paraId="43EB455A" w14:textId="77777777" w:rsidR="00950E85" w:rsidRPr="00384E92" w:rsidRDefault="00950E85" w:rsidP="00950E85">
      <w:pPr>
        <w:pStyle w:val="TH"/>
      </w:pPr>
      <w:r w:rsidRPr="00384E92">
        <w:t>Table 6.</w:t>
      </w:r>
      <w:r>
        <w:t>3.5.1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830"/>
        <w:gridCol w:w="3945"/>
        <w:gridCol w:w="957"/>
        <w:gridCol w:w="1755"/>
      </w:tblGrid>
      <w:tr w:rsidR="00950E85" w:rsidRPr="00384E92" w14:paraId="352C0B73" w14:textId="77777777" w:rsidTr="0063282D">
        <w:trPr>
          <w:jc w:val="center"/>
        </w:trPr>
        <w:tc>
          <w:tcPr>
            <w:tcW w:w="149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3D0563A" w14:textId="77777777" w:rsidR="00950E85" w:rsidRPr="008C18E3" w:rsidRDefault="00950E85" w:rsidP="0063282D">
            <w:pPr>
              <w:pStyle w:val="TAH"/>
            </w:pPr>
            <w:r>
              <w:t>Notification</w:t>
            </w:r>
          </w:p>
        </w:tc>
        <w:tc>
          <w:tcPr>
            <w:tcW w:w="207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A88C250" w14:textId="77777777" w:rsidR="00950E85" w:rsidRPr="008C18E3" w:rsidRDefault="00950E85" w:rsidP="0063282D">
            <w:pPr>
              <w:pStyle w:val="TAH"/>
            </w:pPr>
            <w:r>
              <w:t>Callback</w:t>
            </w:r>
            <w:r w:rsidRPr="008C18E3">
              <w:t xml:space="preserv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B936FB2" w14:textId="77777777" w:rsidR="00950E85" w:rsidRPr="008C18E3" w:rsidRDefault="00950E85" w:rsidP="0063282D">
            <w:pPr>
              <w:pStyle w:val="TAH"/>
            </w:pPr>
            <w:r w:rsidRPr="008C18E3">
              <w:t>HTTP method</w:t>
            </w:r>
            <w:r>
              <w:t xml:space="preserve"> or custom operation</w:t>
            </w:r>
          </w:p>
        </w:tc>
        <w:tc>
          <w:tcPr>
            <w:tcW w:w="9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230EA6F" w14:textId="77777777" w:rsidR="00950E85" w:rsidRDefault="00950E85" w:rsidP="0063282D">
            <w:pPr>
              <w:pStyle w:val="TAH"/>
            </w:pPr>
            <w:r>
              <w:t>Description</w:t>
            </w:r>
          </w:p>
          <w:p w14:paraId="599E9E4E" w14:textId="77777777" w:rsidR="00950E85" w:rsidRPr="008C18E3" w:rsidRDefault="00950E85" w:rsidP="0063282D">
            <w:pPr>
              <w:pStyle w:val="TAH"/>
            </w:pPr>
            <w:r>
              <w:t>(service operation)</w:t>
            </w:r>
          </w:p>
        </w:tc>
      </w:tr>
      <w:tr w:rsidR="00950E85" w:rsidRPr="00CD494F" w14:paraId="66ADE67F" w14:textId="77777777" w:rsidTr="0063282D">
        <w:trPr>
          <w:jc w:val="center"/>
        </w:trPr>
        <w:tc>
          <w:tcPr>
            <w:tcW w:w="1491" w:type="pct"/>
            <w:tcBorders>
              <w:left w:val="single" w:sz="4" w:space="0" w:color="auto"/>
              <w:right w:val="single" w:sz="4" w:space="0" w:color="auto"/>
            </w:tcBorders>
            <w:vAlign w:val="center"/>
          </w:tcPr>
          <w:p w14:paraId="75C010F1" w14:textId="77777777" w:rsidR="00950E85" w:rsidRPr="0033441A" w:rsidRDefault="00950E85" w:rsidP="0063282D">
            <w:pPr>
              <w:pStyle w:val="TAC"/>
              <w:rPr>
                <w:lang w:val="en-US"/>
              </w:rPr>
            </w:pPr>
            <w:r>
              <w:rPr>
                <w:rFonts w:eastAsia="SimSun"/>
                <w:lang w:eastAsia="zh-CN"/>
              </w:rPr>
              <w:t>UE Reachability Info Notify</w:t>
            </w:r>
          </w:p>
        </w:tc>
        <w:tc>
          <w:tcPr>
            <w:tcW w:w="2079" w:type="pct"/>
            <w:tcBorders>
              <w:left w:val="single" w:sz="4" w:space="0" w:color="auto"/>
              <w:right w:val="single" w:sz="4" w:space="0" w:color="auto"/>
            </w:tcBorders>
            <w:vAlign w:val="center"/>
          </w:tcPr>
          <w:p w14:paraId="6456E968" w14:textId="77777777" w:rsidR="00950E85" w:rsidRPr="00DD4E0C" w:rsidRDefault="00950E85" w:rsidP="0063282D">
            <w:pPr>
              <w:pStyle w:val="TAL"/>
              <w:rPr>
                <w:lang w:val="en-US"/>
              </w:rPr>
            </w:pPr>
            <w:r w:rsidRPr="00DD4E0C">
              <w:rPr>
                <w:lang w:val="en-US"/>
              </w:rPr>
              <w:t>{</w:t>
            </w:r>
            <w:r>
              <w:t>r</w:t>
            </w:r>
            <w:r w:rsidRPr="003B2883">
              <w:t>eachability</w:t>
            </w:r>
            <w:r>
              <w:t>NotifyUri</w:t>
            </w:r>
            <w:r w:rsidRPr="00DD4E0C">
              <w:rPr>
                <w:lang w:val="en-US"/>
              </w:rPr>
              <w:t>}</w:t>
            </w:r>
          </w:p>
        </w:tc>
        <w:tc>
          <w:tcPr>
            <w:tcW w:w="504" w:type="pct"/>
            <w:tcBorders>
              <w:top w:val="single" w:sz="4" w:space="0" w:color="auto"/>
              <w:left w:val="single" w:sz="4" w:space="0" w:color="auto"/>
              <w:bottom w:val="single" w:sz="4" w:space="0" w:color="auto"/>
              <w:right w:val="single" w:sz="4" w:space="0" w:color="auto"/>
            </w:tcBorders>
          </w:tcPr>
          <w:p w14:paraId="75451E5C" w14:textId="77777777" w:rsidR="00950E85" w:rsidRPr="00904791" w:rsidRDefault="00950E85" w:rsidP="0063282D">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77AA989E" w14:textId="77777777" w:rsidR="00950E85" w:rsidRPr="00CD494F" w:rsidRDefault="00950E85" w:rsidP="0063282D">
            <w:pPr>
              <w:pStyle w:val="TAL"/>
              <w:rPr>
                <w:lang w:val="en-US"/>
              </w:rPr>
            </w:pPr>
          </w:p>
        </w:tc>
      </w:tr>
    </w:tbl>
    <w:p w14:paraId="38709524" w14:textId="77777777" w:rsidR="00950E85" w:rsidRDefault="00950E85" w:rsidP="00950E85">
      <w:pPr>
        <w:pStyle w:val="B1"/>
        <w:ind w:left="0" w:firstLine="0"/>
        <w:rPr>
          <w:lang w:eastAsia="zh-CN"/>
        </w:rPr>
      </w:pPr>
    </w:p>
    <w:p w14:paraId="52165B59" w14:textId="77777777" w:rsidR="00950E85" w:rsidRPr="003B2883" w:rsidRDefault="00950E85" w:rsidP="00950E85">
      <w:pPr>
        <w:pStyle w:val="Heading4"/>
      </w:pPr>
      <w:bookmarkStart w:id="5914" w:name="_Toc97072131"/>
      <w:bookmarkStart w:id="5915" w:name="_Toc120051536"/>
      <w:bookmarkStart w:id="5916" w:name="_Toc130829154"/>
      <w:r>
        <w:t>6.3</w:t>
      </w:r>
      <w:r w:rsidRPr="003B2883">
        <w:t>.5.2</w:t>
      </w:r>
      <w:r w:rsidRPr="003B2883">
        <w:tab/>
      </w:r>
      <w:r>
        <w:rPr>
          <w:rFonts w:eastAsia="SimSun"/>
          <w:lang w:eastAsia="zh-CN"/>
        </w:rPr>
        <w:t>UE Reachability Info Notify</w:t>
      </w:r>
      <w:bookmarkEnd w:id="5914"/>
      <w:bookmarkEnd w:id="5915"/>
      <w:bookmarkEnd w:id="5916"/>
    </w:p>
    <w:p w14:paraId="3EBB33EF" w14:textId="77777777" w:rsidR="00950E85" w:rsidRPr="003B2883" w:rsidRDefault="00950E85" w:rsidP="00950E85">
      <w:r w:rsidRPr="003B2883">
        <w:t xml:space="preserve">If a NF service consumer has </w:t>
      </w:r>
      <w:r>
        <w:t xml:space="preserve">implicitly </w:t>
      </w:r>
      <w:r w:rsidRPr="003B2883">
        <w:t xml:space="preserve">subscribed to </w:t>
      </w:r>
      <w:r>
        <w:t xml:space="preserve">the </w:t>
      </w:r>
      <w:r>
        <w:rPr>
          <w:rFonts w:eastAsia="SimSun"/>
          <w:lang w:eastAsia="zh-CN"/>
        </w:rPr>
        <w:t>UE Reachability Info Notify</w:t>
      </w:r>
      <w:r w:rsidRPr="003B2883">
        <w:t xml:space="preserve"> supported by Namf_</w:t>
      </w:r>
      <w:r>
        <w:t>MT</w:t>
      </w:r>
      <w:r w:rsidRPr="003B2883">
        <w:t xml:space="preserve"> service, </w:t>
      </w:r>
      <w:r>
        <w:t xml:space="preserve">the </w:t>
      </w:r>
      <w:r w:rsidRPr="003B2883">
        <w:t>AMF shall deliver the notification to the call-back URI</w:t>
      </w:r>
      <w:r w:rsidRPr="001B20EA">
        <w:rPr>
          <w:lang w:eastAsia="zh-CN"/>
        </w:rPr>
        <w:t xml:space="preserve"> </w:t>
      </w:r>
      <w:r>
        <w:rPr>
          <w:lang w:eastAsia="zh-CN"/>
        </w:rPr>
        <w:t>for the UE(s) which are reachable or do not respond to paging</w:t>
      </w:r>
      <w:r w:rsidRPr="003B2883">
        <w:t>, following Subscribe/Notify mechanism defined in</w:t>
      </w:r>
      <w:r>
        <w:t xml:space="preserve"> 3GPP TS </w:t>
      </w:r>
      <w:r w:rsidRPr="003B2883">
        <w:t>29.501</w:t>
      </w:r>
      <w:r>
        <w:t> </w:t>
      </w:r>
      <w:r w:rsidRPr="003B2883">
        <w:t>[</w:t>
      </w:r>
      <w:r>
        <w:t>5</w:t>
      </w:r>
      <w:r w:rsidRPr="003B2883">
        <w:t>].</w:t>
      </w:r>
    </w:p>
    <w:p w14:paraId="2EC4200E" w14:textId="77777777" w:rsidR="00950E85" w:rsidRPr="003B2883" w:rsidRDefault="00950E85" w:rsidP="00950E85">
      <w:pPr>
        <w:pStyle w:val="Heading5"/>
      </w:pPr>
      <w:bookmarkStart w:id="5917" w:name="_Toc97072132"/>
      <w:bookmarkStart w:id="5918" w:name="_Toc120051537"/>
      <w:bookmarkStart w:id="5919" w:name="_Toc130829155"/>
      <w:r>
        <w:t>6.3</w:t>
      </w:r>
      <w:r w:rsidRPr="003B2883">
        <w:t>.5.2.1</w:t>
      </w:r>
      <w:r w:rsidRPr="003B2883">
        <w:tab/>
        <w:t>Notification Definition</w:t>
      </w:r>
      <w:bookmarkEnd w:id="5917"/>
      <w:bookmarkEnd w:id="5918"/>
      <w:bookmarkEnd w:id="5919"/>
    </w:p>
    <w:p w14:paraId="350E96D2" w14:textId="77777777" w:rsidR="00950E85" w:rsidRPr="003B2883" w:rsidRDefault="00950E85" w:rsidP="00950E85">
      <w:r w:rsidRPr="003B2883">
        <w:t xml:space="preserve">Call-back URI: </w:t>
      </w:r>
      <w:r w:rsidRPr="003B2883">
        <w:rPr>
          <w:b/>
        </w:rPr>
        <w:t>{callbackUri}</w:t>
      </w:r>
    </w:p>
    <w:p w14:paraId="0BBCD90C" w14:textId="77777777" w:rsidR="00950E85" w:rsidRDefault="00950E85" w:rsidP="00950E85"/>
    <w:p w14:paraId="66DF6445" w14:textId="77777777" w:rsidR="00950E85" w:rsidRPr="003B2883" w:rsidRDefault="00950E85" w:rsidP="00950E85">
      <w:pPr>
        <w:rPr>
          <w:rFonts w:ascii="Arial" w:hAnsi="Arial" w:cs="Arial"/>
        </w:rPr>
      </w:pPr>
      <w:r>
        <w:t xml:space="preserve">This </w:t>
      </w:r>
      <w:r w:rsidRPr="008B2FDB">
        <w:t>callback URI shall be the "</w:t>
      </w:r>
      <w:r>
        <w:t>r</w:t>
      </w:r>
      <w:r w:rsidRPr="003B2883">
        <w:t>eachability</w:t>
      </w:r>
      <w:r>
        <w:t>NotifyUri</w:t>
      </w:r>
      <w:r w:rsidRPr="008B2FDB">
        <w:t xml:space="preserve">" provided in the </w:t>
      </w:r>
      <w:r>
        <w:t>"</w:t>
      </w:r>
      <w:r w:rsidRPr="003B2883">
        <w:t>Enable</w:t>
      </w:r>
      <w:r>
        <w:t>Group</w:t>
      </w:r>
      <w:r w:rsidRPr="003B2883">
        <w:t>ReachabilityReqData</w:t>
      </w:r>
      <w:r>
        <w:t>" IE</w:t>
      </w:r>
      <w:r w:rsidRPr="008B2FDB">
        <w:t>.</w:t>
      </w:r>
    </w:p>
    <w:p w14:paraId="23168CC6" w14:textId="77777777" w:rsidR="00950E85" w:rsidRPr="003B2883" w:rsidRDefault="00950E85" w:rsidP="00950E85">
      <w:pPr>
        <w:pStyle w:val="Heading5"/>
      </w:pPr>
      <w:bookmarkStart w:id="5920" w:name="_Toc97072133"/>
      <w:bookmarkStart w:id="5921" w:name="_Toc120051538"/>
      <w:bookmarkStart w:id="5922" w:name="_Toc130829156"/>
      <w:r>
        <w:t>6.3</w:t>
      </w:r>
      <w:r w:rsidRPr="003B2883">
        <w:t>.5.2.3</w:t>
      </w:r>
      <w:r w:rsidRPr="003B2883">
        <w:tab/>
        <w:t>Notification Standard Methods</w:t>
      </w:r>
      <w:bookmarkEnd w:id="5920"/>
      <w:bookmarkEnd w:id="5921"/>
      <w:bookmarkEnd w:id="5922"/>
    </w:p>
    <w:p w14:paraId="33235C60" w14:textId="77777777" w:rsidR="00950E85" w:rsidRPr="003B2883" w:rsidRDefault="00950E85" w:rsidP="00876DA9">
      <w:pPr>
        <w:pStyle w:val="Heading6"/>
      </w:pPr>
      <w:bookmarkStart w:id="5923" w:name="_Toc97072134"/>
      <w:bookmarkStart w:id="5924" w:name="_Toc120051539"/>
      <w:bookmarkStart w:id="5925" w:name="_Toc130829157"/>
      <w:r>
        <w:t>6.3</w:t>
      </w:r>
      <w:r w:rsidRPr="003B2883">
        <w:t>.5.2.3.1</w:t>
      </w:r>
      <w:r w:rsidRPr="003B2883">
        <w:tab/>
        <w:t>POST</w:t>
      </w:r>
      <w:bookmarkEnd w:id="5923"/>
      <w:bookmarkEnd w:id="5924"/>
      <w:bookmarkEnd w:id="5925"/>
    </w:p>
    <w:p w14:paraId="6E9B9D8C" w14:textId="77777777" w:rsidR="00950E85" w:rsidRPr="003B2883" w:rsidRDefault="00950E85" w:rsidP="00950E85">
      <w:r w:rsidRPr="003B2883">
        <w:t>This method shall support the request data s</w:t>
      </w:r>
      <w:r>
        <w:t>tructures specified in table 6.3</w:t>
      </w:r>
      <w:r w:rsidRPr="003B2883">
        <w:t>.5.2.3.1-1 and the response data structures and respo</w:t>
      </w:r>
      <w:r>
        <w:t>nse codes specified in table 6.3</w:t>
      </w:r>
      <w:r w:rsidRPr="003B2883">
        <w:t>.5.2.3.1-2.</w:t>
      </w:r>
    </w:p>
    <w:p w14:paraId="62F7F96C" w14:textId="77777777" w:rsidR="00950E85" w:rsidRPr="003B2883" w:rsidRDefault="00950E85" w:rsidP="00950E85">
      <w:pPr>
        <w:pStyle w:val="TH"/>
      </w:pPr>
      <w:r>
        <w:t>Table 6.3</w:t>
      </w:r>
      <w:r w:rsidRPr="003B2883">
        <w:t>.5.2.3.1-2: Data structures supported by the POST Request Body</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106"/>
        <w:gridCol w:w="534"/>
        <w:gridCol w:w="1243"/>
        <w:gridCol w:w="5748"/>
      </w:tblGrid>
      <w:tr w:rsidR="00950E85" w:rsidRPr="003B2883" w14:paraId="50BB3279" w14:textId="77777777" w:rsidTr="0063282D">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5E287DEC" w14:textId="77777777" w:rsidR="00950E85" w:rsidRPr="003B2883" w:rsidRDefault="00950E85" w:rsidP="0063282D">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5273B0D5" w14:textId="77777777" w:rsidR="00950E85" w:rsidRPr="003B2883" w:rsidRDefault="00950E85" w:rsidP="0063282D">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3B53BD03" w14:textId="77777777" w:rsidR="00950E85" w:rsidRPr="003B2883" w:rsidRDefault="00950E85" w:rsidP="0063282D">
            <w:pPr>
              <w:pStyle w:val="TAH"/>
            </w:pPr>
            <w:r w:rsidRPr="003B2883">
              <w:t>Cardinality</w:t>
            </w:r>
          </w:p>
        </w:tc>
        <w:tc>
          <w:tcPr>
            <w:tcW w:w="583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686E992" w14:textId="77777777" w:rsidR="00950E85" w:rsidRPr="003B2883" w:rsidRDefault="00950E85" w:rsidP="0063282D">
            <w:pPr>
              <w:pStyle w:val="TAH"/>
            </w:pPr>
            <w:r w:rsidRPr="003B2883">
              <w:t>Description</w:t>
            </w:r>
          </w:p>
        </w:tc>
      </w:tr>
      <w:tr w:rsidR="00950E85" w:rsidRPr="003B2883" w14:paraId="1F1E52BF" w14:textId="77777777" w:rsidTr="0063282D">
        <w:trPr>
          <w:jc w:val="center"/>
        </w:trPr>
        <w:tc>
          <w:tcPr>
            <w:tcW w:w="2138" w:type="dxa"/>
            <w:tcBorders>
              <w:top w:val="single" w:sz="4" w:space="0" w:color="auto"/>
              <w:left w:val="single" w:sz="6" w:space="0" w:color="000000"/>
              <w:bottom w:val="single" w:sz="6" w:space="0" w:color="000000"/>
              <w:right w:val="single" w:sz="6" w:space="0" w:color="000000"/>
            </w:tcBorders>
            <w:hideMark/>
          </w:tcPr>
          <w:p w14:paraId="388C1AC8" w14:textId="77777777" w:rsidR="00950E85" w:rsidRPr="003B2883" w:rsidRDefault="00950E85" w:rsidP="0063282D">
            <w:pPr>
              <w:pStyle w:val="TAL"/>
            </w:pPr>
            <w:r>
              <w:t>ReachabilityNotification</w:t>
            </w:r>
            <w:r w:rsidRPr="003B2883">
              <w:t>Data</w:t>
            </w:r>
          </w:p>
        </w:tc>
        <w:tc>
          <w:tcPr>
            <w:tcW w:w="540" w:type="dxa"/>
            <w:tcBorders>
              <w:top w:val="single" w:sz="4" w:space="0" w:color="auto"/>
              <w:left w:val="single" w:sz="6" w:space="0" w:color="000000"/>
              <w:bottom w:val="single" w:sz="6" w:space="0" w:color="000000"/>
              <w:right w:val="single" w:sz="6" w:space="0" w:color="000000"/>
            </w:tcBorders>
            <w:hideMark/>
          </w:tcPr>
          <w:p w14:paraId="71EC47CA" w14:textId="77777777" w:rsidR="00950E85" w:rsidRPr="003B2883" w:rsidRDefault="00950E85" w:rsidP="0063282D">
            <w:pPr>
              <w:pStyle w:val="TAC"/>
            </w:pPr>
            <w:r w:rsidRPr="003B2883">
              <w:t>M</w:t>
            </w:r>
          </w:p>
        </w:tc>
        <w:tc>
          <w:tcPr>
            <w:tcW w:w="1260" w:type="dxa"/>
            <w:tcBorders>
              <w:top w:val="single" w:sz="4" w:space="0" w:color="auto"/>
              <w:left w:val="single" w:sz="6" w:space="0" w:color="000000"/>
              <w:bottom w:val="single" w:sz="6" w:space="0" w:color="000000"/>
              <w:right w:val="single" w:sz="6" w:space="0" w:color="000000"/>
            </w:tcBorders>
            <w:hideMark/>
          </w:tcPr>
          <w:p w14:paraId="108B081F" w14:textId="77777777" w:rsidR="00950E85" w:rsidRPr="003B2883" w:rsidRDefault="00950E85" w:rsidP="0063282D">
            <w:pPr>
              <w:pStyle w:val="TAL"/>
            </w:pPr>
            <w:r w:rsidRPr="003B2883">
              <w:t>1</w:t>
            </w:r>
          </w:p>
        </w:tc>
        <w:tc>
          <w:tcPr>
            <w:tcW w:w="5837" w:type="dxa"/>
            <w:tcBorders>
              <w:top w:val="single" w:sz="4" w:space="0" w:color="auto"/>
              <w:left w:val="single" w:sz="6" w:space="0" w:color="000000"/>
              <w:bottom w:val="single" w:sz="6" w:space="0" w:color="000000"/>
              <w:right w:val="single" w:sz="6" w:space="0" w:color="000000"/>
            </w:tcBorders>
            <w:hideMark/>
          </w:tcPr>
          <w:p w14:paraId="40C34AEE" w14:textId="77777777" w:rsidR="00950E85" w:rsidRPr="003B2883" w:rsidRDefault="00950E85" w:rsidP="0063282D">
            <w:pPr>
              <w:pStyle w:val="TAL"/>
            </w:pPr>
            <w:r w:rsidRPr="003B2883">
              <w:t>Represents the notification to be delivered</w:t>
            </w:r>
          </w:p>
        </w:tc>
      </w:tr>
    </w:tbl>
    <w:p w14:paraId="69592B65" w14:textId="77777777" w:rsidR="00950E85" w:rsidRPr="003B2883" w:rsidRDefault="00950E85" w:rsidP="00950E85"/>
    <w:p w14:paraId="1CE2C2DF" w14:textId="77777777" w:rsidR="00950E85" w:rsidRPr="003B2883" w:rsidRDefault="00950E85" w:rsidP="00950E85">
      <w:pPr>
        <w:pStyle w:val="TH"/>
      </w:pPr>
      <w:r>
        <w:lastRenderedPageBreak/>
        <w:t>Table 6.3</w:t>
      </w:r>
      <w:r w:rsidRPr="003B2883">
        <w:t>.5.2.3.1-3: Data structures supported by the POST Response Body</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950E85" w:rsidRPr="003B2883" w14:paraId="21AE6810" w14:textId="77777777" w:rsidTr="0063282D">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425A9E2F" w14:textId="77777777" w:rsidR="00950E85" w:rsidRPr="003B2883" w:rsidRDefault="00950E85" w:rsidP="0063282D">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29733B41" w14:textId="77777777" w:rsidR="00950E85" w:rsidRPr="003B2883" w:rsidRDefault="00950E85" w:rsidP="0063282D">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44B4FFB5" w14:textId="77777777" w:rsidR="00950E85" w:rsidRPr="003B2883" w:rsidRDefault="00950E85" w:rsidP="0063282D">
            <w:pPr>
              <w:pStyle w:val="TAH"/>
            </w:pPr>
            <w:r w:rsidRPr="003B2883">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6EC2AD73" w14:textId="77777777" w:rsidR="00950E85" w:rsidRPr="003B2883" w:rsidRDefault="00950E85" w:rsidP="0063282D">
            <w:pPr>
              <w:pStyle w:val="TAH"/>
            </w:pPr>
            <w:r w:rsidRPr="003B2883">
              <w:t>Response</w:t>
            </w:r>
          </w:p>
          <w:p w14:paraId="3D8507CB" w14:textId="77777777" w:rsidR="00950E85" w:rsidRPr="003B2883" w:rsidRDefault="00950E85" w:rsidP="0063282D">
            <w:pPr>
              <w:pStyle w:val="TAH"/>
            </w:pPr>
            <w:r w:rsidRPr="003B2883">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3388C9B1" w14:textId="77777777" w:rsidR="00950E85" w:rsidRPr="003B2883" w:rsidRDefault="00950E85" w:rsidP="0063282D">
            <w:pPr>
              <w:pStyle w:val="TAH"/>
            </w:pPr>
            <w:r w:rsidRPr="003B2883">
              <w:t>Description</w:t>
            </w:r>
          </w:p>
        </w:tc>
      </w:tr>
      <w:tr w:rsidR="00950E85" w:rsidRPr="003B2883" w14:paraId="122BD8AE" w14:textId="77777777" w:rsidTr="0063282D">
        <w:trPr>
          <w:jc w:val="center"/>
        </w:trPr>
        <w:tc>
          <w:tcPr>
            <w:tcW w:w="2138" w:type="dxa"/>
            <w:tcBorders>
              <w:top w:val="single" w:sz="4" w:space="0" w:color="auto"/>
              <w:left w:val="single" w:sz="6" w:space="0" w:color="000000"/>
              <w:bottom w:val="single" w:sz="4" w:space="0" w:color="auto"/>
              <w:right w:val="single" w:sz="6" w:space="0" w:color="000000"/>
            </w:tcBorders>
            <w:hideMark/>
          </w:tcPr>
          <w:p w14:paraId="3ADB02B5" w14:textId="77777777" w:rsidR="00950E85" w:rsidRPr="003B2883" w:rsidRDefault="00950E85" w:rsidP="0063282D">
            <w:pPr>
              <w:pStyle w:val="TAL"/>
            </w:pPr>
            <w:r w:rsidRPr="003B2883">
              <w:t>n/a</w:t>
            </w:r>
          </w:p>
        </w:tc>
        <w:tc>
          <w:tcPr>
            <w:tcW w:w="540" w:type="dxa"/>
            <w:tcBorders>
              <w:top w:val="single" w:sz="4" w:space="0" w:color="auto"/>
              <w:left w:val="single" w:sz="6" w:space="0" w:color="000000"/>
              <w:bottom w:val="single" w:sz="4" w:space="0" w:color="auto"/>
              <w:right w:val="single" w:sz="6" w:space="0" w:color="000000"/>
            </w:tcBorders>
          </w:tcPr>
          <w:p w14:paraId="7F03ABDF" w14:textId="77777777" w:rsidR="00950E85" w:rsidRPr="003B2883" w:rsidRDefault="00950E85" w:rsidP="0063282D">
            <w:pPr>
              <w:pStyle w:val="TAC"/>
            </w:pPr>
          </w:p>
        </w:tc>
        <w:tc>
          <w:tcPr>
            <w:tcW w:w="1260" w:type="dxa"/>
            <w:tcBorders>
              <w:top w:val="single" w:sz="4" w:space="0" w:color="auto"/>
              <w:left w:val="single" w:sz="6" w:space="0" w:color="000000"/>
              <w:bottom w:val="single" w:sz="4" w:space="0" w:color="auto"/>
              <w:right w:val="single" w:sz="6" w:space="0" w:color="000000"/>
            </w:tcBorders>
          </w:tcPr>
          <w:p w14:paraId="4AE58D36" w14:textId="77777777" w:rsidR="00950E85" w:rsidRPr="003B2883" w:rsidRDefault="00950E85" w:rsidP="0063282D">
            <w:pPr>
              <w:pStyle w:val="TAL"/>
            </w:pPr>
          </w:p>
        </w:tc>
        <w:tc>
          <w:tcPr>
            <w:tcW w:w="1080" w:type="dxa"/>
            <w:tcBorders>
              <w:top w:val="single" w:sz="4" w:space="0" w:color="auto"/>
              <w:left w:val="single" w:sz="6" w:space="0" w:color="000000"/>
              <w:bottom w:val="single" w:sz="4" w:space="0" w:color="auto"/>
              <w:right w:val="single" w:sz="6" w:space="0" w:color="000000"/>
            </w:tcBorders>
            <w:hideMark/>
          </w:tcPr>
          <w:p w14:paraId="63672C8D" w14:textId="77777777" w:rsidR="00950E85" w:rsidRPr="003B2883" w:rsidRDefault="00950E85" w:rsidP="0063282D">
            <w:pPr>
              <w:pStyle w:val="TAL"/>
            </w:pPr>
            <w:r w:rsidRPr="003B2883">
              <w:t>204 No Content</w:t>
            </w:r>
          </w:p>
        </w:tc>
        <w:tc>
          <w:tcPr>
            <w:tcW w:w="4757" w:type="dxa"/>
            <w:tcBorders>
              <w:top w:val="single" w:sz="4" w:space="0" w:color="auto"/>
              <w:left w:val="single" w:sz="6" w:space="0" w:color="000000"/>
              <w:bottom w:val="single" w:sz="4" w:space="0" w:color="auto"/>
              <w:right w:val="single" w:sz="6" w:space="0" w:color="000000"/>
            </w:tcBorders>
            <w:hideMark/>
          </w:tcPr>
          <w:p w14:paraId="0825188F" w14:textId="77777777" w:rsidR="00950E85" w:rsidRPr="003B2883" w:rsidRDefault="00950E85" w:rsidP="0063282D">
            <w:pPr>
              <w:pStyle w:val="TAL"/>
            </w:pPr>
          </w:p>
        </w:tc>
      </w:tr>
      <w:tr w:rsidR="00950E85" w:rsidRPr="003B2883" w14:paraId="31567FFF" w14:textId="77777777" w:rsidTr="0063282D">
        <w:trPr>
          <w:jc w:val="center"/>
        </w:trPr>
        <w:tc>
          <w:tcPr>
            <w:tcW w:w="2138" w:type="dxa"/>
            <w:tcBorders>
              <w:top w:val="single" w:sz="4" w:space="0" w:color="auto"/>
              <w:left w:val="single" w:sz="6" w:space="0" w:color="000000"/>
              <w:bottom w:val="single" w:sz="4" w:space="0" w:color="auto"/>
              <w:right w:val="single" w:sz="6" w:space="0" w:color="000000"/>
            </w:tcBorders>
          </w:tcPr>
          <w:p w14:paraId="37243D90" w14:textId="77777777" w:rsidR="00950E85" w:rsidRPr="003B2883" w:rsidRDefault="00950E85" w:rsidP="0063282D">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045A998E" w14:textId="77777777" w:rsidR="00950E85" w:rsidRPr="003B2883" w:rsidRDefault="00950E85" w:rsidP="0063282D">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22C180B4" w14:textId="77777777" w:rsidR="00950E85" w:rsidRPr="003B2883" w:rsidRDefault="00950E85" w:rsidP="0063282D">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747341FE" w14:textId="77777777" w:rsidR="00950E85" w:rsidRPr="003B2883" w:rsidRDefault="00950E85" w:rsidP="0063282D">
            <w:pPr>
              <w:pStyle w:val="TAL"/>
            </w:pPr>
            <w:r>
              <w:t>307 Temporary Redirect</w:t>
            </w:r>
          </w:p>
        </w:tc>
        <w:tc>
          <w:tcPr>
            <w:tcW w:w="4757" w:type="dxa"/>
            <w:tcBorders>
              <w:top w:val="single" w:sz="4" w:space="0" w:color="auto"/>
              <w:left w:val="single" w:sz="6" w:space="0" w:color="000000"/>
              <w:bottom w:val="single" w:sz="4" w:space="0" w:color="auto"/>
              <w:right w:val="single" w:sz="6" w:space="0" w:color="000000"/>
            </w:tcBorders>
          </w:tcPr>
          <w:p w14:paraId="04B7ADDB" w14:textId="77777777" w:rsidR="00950E85" w:rsidRDefault="00950E85" w:rsidP="0063282D">
            <w:pPr>
              <w:pStyle w:val="TAL"/>
            </w:pPr>
            <w:r>
              <w:t>Temporary redirection. The NF service consumer shall generate a Location header field containing a URI pointing to the endpoint of another NF service consumer to which the notification should be sent.</w:t>
            </w:r>
          </w:p>
          <w:p w14:paraId="15955259" w14:textId="77777777" w:rsidR="00950E85" w:rsidRDefault="00950E85" w:rsidP="0063282D">
            <w:pPr>
              <w:pStyle w:val="TAL"/>
            </w:pPr>
          </w:p>
          <w:p w14:paraId="1C84E51E" w14:textId="77777777" w:rsidR="00950E85" w:rsidRPr="003B2883" w:rsidRDefault="00950E85" w:rsidP="0063282D">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950E85" w:rsidRPr="003B2883" w14:paraId="6D7BB92D" w14:textId="77777777" w:rsidTr="0063282D">
        <w:trPr>
          <w:jc w:val="center"/>
        </w:trPr>
        <w:tc>
          <w:tcPr>
            <w:tcW w:w="2138" w:type="dxa"/>
            <w:tcBorders>
              <w:top w:val="single" w:sz="4" w:space="0" w:color="auto"/>
              <w:left w:val="single" w:sz="6" w:space="0" w:color="000000"/>
              <w:bottom w:val="single" w:sz="4" w:space="0" w:color="auto"/>
              <w:right w:val="single" w:sz="6" w:space="0" w:color="000000"/>
            </w:tcBorders>
          </w:tcPr>
          <w:p w14:paraId="5E793A25" w14:textId="77777777" w:rsidR="00950E85" w:rsidRPr="003B2883" w:rsidRDefault="00950E85" w:rsidP="0063282D">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6BB8757B" w14:textId="77777777" w:rsidR="00950E85" w:rsidRPr="003B2883" w:rsidRDefault="00950E85" w:rsidP="0063282D">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1E7FD9EF" w14:textId="77777777" w:rsidR="00950E85" w:rsidRPr="003B2883" w:rsidRDefault="00950E85" w:rsidP="0063282D">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29D86F2E" w14:textId="77777777" w:rsidR="00950E85" w:rsidRPr="003B2883" w:rsidRDefault="00950E85" w:rsidP="0063282D">
            <w:pPr>
              <w:pStyle w:val="TAL"/>
            </w:pPr>
            <w:r>
              <w:t>308 Permanent Redirect</w:t>
            </w:r>
          </w:p>
        </w:tc>
        <w:tc>
          <w:tcPr>
            <w:tcW w:w="4757" w:type="dxa"/>
            <w:tcBorders>
              <w:top w:val="single" w:sz="4" w:space="0" w:color="auto"/>
              <w:left w:val="single" w:sz="6" w:space="0" w:color="000000"/>
              <w:bottom w:val="single" w:sz="4" w:space="0" w:color="auto"/>
              <w:right w:val="single" w:sz="6" w:space="0" w:color="000000"/>
            </w:tcBorders>
          </w:tcPr>
          <w:p w14:paraId="6F2E0AE1" w14:textId="77777777" w:rsidR="00950E85" w:rsidRDefault="00950E85" w:rsidP="0063282D">
            <w:pPr>
              <w:pStyle w:val="TAL"/>
            </w:pPr>
            <w:r>
              <w:t>Permanent redirection. The NF service consumer shall generate a Location header field containing a URI pointing to the endpoint of another NF service consumer to which the notification should be sent.</w:t>
            </w:r>
          </w:p>
          <w:p w14:paraId="54644B67" w14:textId="77777777" w:rsidR="00950E85" w:rsidRDefault="00950E85" w:rsidP="0063282D">
            <w:pPr>
              <w:pStyle w:val="TAL"/>
            </w:pPr>
          </w:p>
          <w:p w14:paraId="26AD9D63" w14:textId="77777777" w:rsidR="00950E85" w:rsidRPr="003B2883" w:rsidRDefault="00950E85" w:rsidP="0063282D">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950E85" w:rsidRPr="003B2883" w14:paraId="327ACE25" w14:textId="77777777" w:rsidTr="0063282D">
        <w:trPr>
          <w:jc w:val="center"/>
        </w:trPr>
        <w:tc>
          <w:tcPr>
            <w:tcW w:w="9775" w:type="dxa"/>
            <w:gridSpan w:val="5"/>
            <w:tcBorders>
              <w:top w:val="single" w:sz="4" w:space="0" w:color="auto"/>
              <w:left w:val="single" w:sz="6" w:space="0" w:color="000000"/>
              <w:bottom w:val="single" w:sz="6" w:space="0" w:color="000000"/>
              <w:right w:val="single" w:sz="6" w:space="0" w:color="000000"/>
            </w:tcBorders>
          </w:tcPr>
          <w:p w14:paraId="3E7BE7DD" w14:textId="77777777" w:rsidR="00950E85" w:rsidRDefault="00950E85" w:rsidP="0063282D">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2C433882" w14:textId="77777777" w:rsidR="00950E85" w:rsidRDefault="00950E85" w:rsidP="00950E85"/>
    <w:p w14:paraId="29DBAF9D" w14:textId="77777777" w:rsidR="00950E85" w:rsidRDefault="00950E85" w:rsidP="00950E85">
      <w:pPr>
        <w:pStyle w:val="TH"/>
      </w:pPr>
      <w:r w:rsidRPr="00D67AB2">
        <w:t xml:space="preserve">Table </w:t>
      </w:r>
      <w:r>
        <w:t>6.3</w:t>
      </w:r>
      <w:r w:rsidRPr="003B2883">
        <w:t>.5.2.3.1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50E85" w:rsidRPr="00D67AB2" w14:paraId="7F0DFE3F" w14:textId="77777777" w:rsidTr="0063282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BECF273" w14:textId="77777777" w:rsidR="00950E85" w:rsidRPr="00D67AB2" w:rsidRDefault="00950E85" w:rsidP="0063282D">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C1E0C80" w14:textId="77777777" w:rsidR="00950E85" w:rsidRPr="00D67AB2" w:rsidRDefault="00950E85" w:rsidP="0063282D">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7D28BE7" w14:textId="77777777" w:rsidR="00950E85" w:rsidRPr="00D67AB2" w:rsidRDefault="00950E85" w:rsidP="0063282D">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34DEB11" w14:textId="77777777" w:rsidR="00950E85" w:rsidRPr="00D67AB2" w:rsidRDefault="00950E85" w:rsidP="0063282D">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F3FD652" w14:textId="77777777" w:rsidR="00950E85" w:rsidRPr="00D67AB2" w:rsidRDefault="00950E85" w:rsidP="0063282D">
            <w:pPr>
              <w:pStyle w:val="TAH"/>
            </w:pPr>
            <w:r w:rsidRPr="00D67AB2">
              <w:t>Description</w:t>
            </w:r>
          </w:p>
        </w:tc>
      </w:tr>
      <w:tr w:rsidR="00950E85" w:rsidRPr="00D67AB2" w14:paraId="5823B63F" w14:textId="77777777" w:rsidTr="0063282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6DFBDD5" w14:textId="77777777" w:rsidR="00950E85" w:rsidRPr="00D67AB2" w:rsidRDefault="00950E85" w:rsidP="0063282D">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0827376" w14:textId="77777777" w:rsidR="00950E85" w:rsidRPr="00D67AB2" w:rsidRDefault="00950E85" w:rsidP="0063282D">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79462F7" w14:textId="77777777" w:rsidR="00950E85" w:rsidRPr="00D67AB2" w:rsidRDefault="00950E85" w:rsidP="0063282D">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2A56330" w14:textId="77777777" w:rsidR="00950E85" w:rsidRPr="00D67AB2" w:rsidRDefault="00950E85" w:rsidP="0063282D">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DDB10E2" w14:textId="77777777" w:rsidR="00950E85" w:rsidRPr="00D67AB2" w:rsidRDefault="00950E85" w:rsidP="0063282D">
            <w:pPr>
              <w:pStyle w:val="TAL"/>
            </w:pPr>
            <w:r w:rsidRPr="00D70312">
              <w:t xml:space="preserve">A URI pointing to the endpoint of </w:t>
            </w:r>
            <w:r>
              <w:t>the</w:t>
            </w:r>
            <w:r w:rsidRPr="00D70312">
              <w:t xml:space="preserve"> NF service consumer to which the notification should be sent</w:t>
            </w:r>
          </w:p>
        </w:tc>
      </w:tr>
      <w:tr w:rsidR="00950E85" w:rsidRPr="00D67AB2" w14:paraId="3A724138" w14:textId="77777777" w:rsidTr="0063282D">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D136A5F" w14:textId="77777777" w:rsidR="00950E85" w:rsidRPr="000E2885" w:rsidRDefault="00950E85" w:rsidP="0063282D">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CE4B666" w14:textId="77777777" w:rsidR="00950E85" w:rsidRDefault="00950E85" w:rsidP="0063282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D363283" w14:textId="77777777" w:rsidR="00950E85" w:rsidRDefault="00950E85" w:rsidP="0063282D">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33C7BB1" w14:textId="77777777" w:rsidR="00950E85" w:rsidRPr="00D67AB2" w:rsidRDefault="00950E85" w:rsidP="0063282D">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26226AA" w14:textId="77777777" w:rsidR="00950E85" w:rsidRPr="00D70312" w:rsidRDefault="00950E85" w:rsidP="0063282D">
            <w:pPr>
              <w:pStyle w:val="TAL"/>
            </w:pPr>
            <w:r w:rsidRPr="00525507">
              <w:t>Identifier of the target NF (service) instance ID towards which the request is redirected</w:t>
            </w:r>
          </w:p>
        </w:tc>
      </w:tr>
    </w:tbl>
    <w:p w14:paraId="4C3CC5C1" w14:textId="77777777" w:rsidR="00950E85" w:rsidRDefault="00950E85" w:rsidP="00950E85">
      <w:pPr>
        <w:pStyle w:val="TH"/>
      </w:pPr>
    </w:p>
    <w:p w14:paraId="527B50BC" w14:textId="77777777" w:rsidR="00950E85" w:rsidRDefault="00950E85" w:rsidP="00950E85">
      <w:pPr>
        <w:pStyle w:val="TH"/>
      </w:pPr>
      <w:r w:rsidRPr="00D67AB2">
        <w:t xml:space="preserve">Table </w:t>
      </w:r>
      <w:r w:rsidRPr="003B2883">
        <w:t>6.</w:t>
      </w:r>
      <w:r>
        <w:t>3</w:t>
      </w:r>
      <w:r w:rsidRPr="003B2883">
        <w:t>.5.2.3.1</w:t>
      </w:r>
      <w:r w:rsidRPr="000D12E5">
        <w:t>-</w:t>
      </w:r>
      <w:r>
        <w:t>5</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950E85" w:rsidRPr="00D67AB2" w14:paraId="258E7941" w14:textId="77777777" w:rsidTr="0063282D">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5FD50B0B" w14:textId="77777777" w:rsidR="00950E85" w:rsidRPr="00D67AB2" w:rsidRDefault="00950E85" w:rsidP="0063282D">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0B15A188" w14:textId="77777777" w:rsidR="00950E85" w:rsidRPr="00D67AB2" w:rsidRDefault="00950E85" w:rsidP="0063282D">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57E28D89" w14:textId="77777777" w:rsidR="00950E85" w:rsidRPr="00D67AB2" w:rsidRDefault="00950E85" w:rsidP="0063282D">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295CA447" w14:textId="77777777" w:rsidR="00950E85" w:rsidRPr="00D67AB2" w:rsidRDefault="00950E85" w:rsidP="0063282D">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6216F3A9" w14:textId="77777777" w:rsidR="00950E85" w:rsidRPr="00D67AB2" w:rsidRDefault="00950E85" w:rsidP="0063282D">
            <w:pPr>
              <w:pStyle w:val="TAH"/>
            </w:pPr>
            <w:r w:rsidRPr="00D67AB2">
              <w:t>Description</w:t>
            </w:r>
          </w:p>
        </w:tc>
      </w:tr>
      <w:tr w:rsidR="00950E85" w:rsidRPr="00D67AB2" w14:paraId="7EC76C73" w14:textId="77777777" w:rsidTr="0063282D">
        <w:trPr>
          <w:jc w:val="center"/>
        </w:trPr>
        <w:tc>
          <w:tcPr>
            <w:tcW w:w="1009" w:type="pct"/>
            <w:tcBorders>
              <w:top w:val="single" w:sz="4" w:space="0" w:color="auto"/>
              <w:left w:val="single" w:sz="6" w:space="0" w:color="000000"/>
              <w:bottom w:val="single" w:sz="4" w:space="0" w:color="auto"/>
              <w:right w:val="single" w:sz="6" w:space="0" w:color="000000"/>
            </w:tcBorders>
            <w:shd w:val="clear" w:color="auto" w:fill="auto"/>
          </w:tcPr>
          <w:p w14:paraId="65CE8ACD" w14:textId="77777777" w:rsidR="00950E85" w:rsidRPr="00D67AB2" w:rsidRDefault="00950E85" w:rsidP="0063282D">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3FAFD2A8" w14:textId="77777777" w:rsidR="00950E85" w:rsidRPr="00D67AB2" w:rsidRDefault="00950E85" w:rsidP="0063282D">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57315E5B" w14:textId="77777777" w:rsidR="00950E85" w:rsidRPr="00D67AB2" w:rsidRDefault="00950E85" w:rsidP="0063282D">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1BFDB568" w14:textId="77777777" w:rsidR="00950E85" w:rsidRPr="00D67AB2" w:rsidRDefault="00950E85" w:rsidP="0063282D">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shd w:val="clear" w:color="auto" w:fill="auto"/>
            <w:vAlign w:val="center"/>
          </w:tcPr>
          <w:p w14:paraId="6F252348" w14:textId="77777777" w:rsidR="00950E85" w:rsidRPr="00D67AB2" w:rsidRDefault="00950E85" w:rsidP="0063282D">
            <w:pPr>
              <w:pStyle w:val="TAL"/>
            </w:pPr>
            <w:r w:rsidRPr="00D70312">
              <w:t xml:space="preserve">A URI pointing to the endpoint of </w:t>
            </w:r>
            <w:r>
              <w:t>the</w:t>
            </w:r>
            <w:r w:rsidRPr="00D70312">
              <w:t xml:space="preserve"> NF service consumer to which the notification should be sent</w:t>
            </w:r>
          </w:p>
        </w:tc>
      </w:tr>
      <w:tr w:rsidR="00950E85" w:rsidRPr="00D67AB2" w14:paraId="0E38D682" w14:textId="77777777" w:rsidTr="0063282D">
        <w:trPr>
          <w:jc w:val="center"/>
        </w:trPr>
        <w:tc>
          <w:tcPr>
            <w:tcW w:w="1009" w:type="pct"/>
            <w:tcBorders>
              <w:top w:val="single" w:sz="4" w:space="0" w:color="auto"/>
              <w:left w:val="single" w:sz="6" w:space="0" w:color="000000"/>
              <w:bottom w:val="single" w:sz="6" w:space="0" w:color="000000"/>
              <w:right w:val="single" w:sz="6" w:space="0" w:color="000000"/>
            </w:tcBorders>
            <w:shd w:val="clear" w:color="auto" w:fill="auto"/>
          </w:tcPr>
          <w:p w14:paraId="43987C2D" w14:textId="77777777" w:rsidR="00950E85" w:rsidRPr="000E2885" w:rsidRDefault="00950E85" w:rsidP="0063282D">
            <w:pPr>
              <w:pStyle w:val="TAL"/>
              <w:rPr>
                <w:lang w:val="sv-SE"/>
              </w:rPr>
            </w:pPr>
            <w:r w:rsidRPr="000E2885">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4BE0A2B0" w14:textId="77777777" w:rsidR="00950E85" w:rsidRDefault="00950E85" w:rsidP="0063282D">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03CE19B3" w14:textId="77777777" w:rsidR="00950E85" w:rsidRDefault="00950E85" w:rsidP="0063282D">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14BCA0C0" w14:textId="77777777" w:rsidR="00950E85" w:rsidRPr="00D67AB2" w:rsidRDefault="00950E85" w:rsidP="0063282D">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shd w:val="clear" w:color="auto" w:fill="auto"/>
            <w:vAlign w:val="center"/>
          </w:tcPr>
          <w:p w14:paraId="236FAC7C" w14:textId="77777777" w:rsidR="00950E85" w:rsidRPr="00D70312" w:rsidRDefault="00950E85" w:rsidP="0063282D">
            <w:pPr>
              <w:pStyle w:val="TAL"/>
            </w:pPr>
            <w:r w:rsidRPr="00525507">
              <w:t>Identifier of the target NF (service) instance ID towards which the request is redirected</w:t>
            </w:r>
          </w:p>
        </w:tc>
      </w:tr>
    </w:tbl>
    <w:p w14:paraId="51CC2C91" w14:textId="77777777" w:rsidR="00950E85" w:rsidRPr="003B2883" w:rsidRDefault="00950E85" w:rsidP="00602AC0"/>
    <w:p w14:paraId="5E5C122C" w14:textId="77777777" w:rsidR="00602AC0" w:rsidRPr="003B2883" w:rsidRDefault="00602AC0" w:rsidP="00602AC0">
      <w:pPr>
        <w:pStyle w:val="Heading3"/>
      </w:pPr>
      <w:bookmarkStart w:id="5926" w:name="_Toc25156545"/>
      <w:bookmarkStart w:id="5927" w:name="_Toc34124850"/>
      <w:bookmarkStart w:id="5928" w:name="_Toc43207979"/>
      <w:bookmarkStart w:id="5929" w:name="_Toc49857452"/>
      <w:bookmarkStart w:id="5930" w:name="_Toc56677296"/>
      <w:bookmarkStart w:id="5931" w:name="_Toc56691819"/>
      <w:bookmarkStart w:id="5932" w:name="_Toc56699083"/>
      <w:bookmarkStart w:id="5933" w:name="_Toc89035348"/>
      <w:bookmarkStart w:id="5934" w:name="_Toc89065146"/>
      <w:bookmarkStart w:id="5935" w:name="_Toc89180445"/>
      <w:bookmarkStart w:id="5936" w:name="_Toc97072135"/>
      <w:bookmarkStart w:id="5937" w:name="_Toc120051540"/>
      <w:bookmarkStart w:id="5938" w:name="_Toc130829158"/>
      <w:r w:rsidRPr="003B2883">
        <w:t>6.3.6</w:t>
      </w:r>
      <w:r w:rsidRPr="003B2883">
        <w:tab/>
        <w:t>Data Model</w:t>
      </w:r>
      <w:bookmarkEnd w:id="5926"/>
      <w:bookmarkEnd w:id="5927"/>
      <w:bookmarkEnd w:id="5928"/>
      <w:bookmarkEnd w:id="5929"/>
      <w:bookmarkEnd w:id="5930"/>
      <w:bookmarkEnd w:id="5931"/>
      <w:bookmarkEnd w:id="5932"/>
      <w:bookmarkEnd w:id="5933"/>
      <w:bookmarkEnd w:id="5934"/>
      <w:bookmarkEnd w:id="5935"/>
      <w:bookmarkEnd w:id="5936"/>
      <w:bookmarkEnd w:id="5937"/>
      <w:bookmarkEnd w:id="5938"/>
    </w:p>
    <w:p w14:paraId="0D32026C" w14:textId="77777777" w:rsidR="00602AC0" w:rsidRPr="003B2883" w:rsidRDefault="00602AC0" w:rsidP="00602AC0">
      <w:pPr>
        <w:pStyle w:val="Heading4"/>
      </w:pPr>
      <w:bookmarkStart w:id="5939" w:name="_Toc25156546"/>
      <w:bookmarkStart w:id="5940" w:name="_Toc34124851"/>
      <w:bookmarkStart w:id="5941" w:name="_Toc43207980"/>
      <w:bookmarkStart w:id="5942" w:name="_Toc49857453"/>
      <w:bookmarkStart w:id="5943" w:name="_Toc56677297"/>
      <w:bookmarkStart w:id="5944" w:name="_Toc56691820"/>
      <w:bookmarkStart w:id="5945" w:name="_Toc56699084"/>
      <w:bookmarkStart w:id="5946" w:name="_Toc89035349"/>
      <w:bookmarkStart w:id="5947" w:name="_Toc89065147"/>
      <w:bookmarkStart w:id="5948" w:name="_Toc89180446"/>
      <w:bookmarkStart w:id="5949" w:name="_Toc97072136"/>
      <w:bookmarkStart w:id="5950" w:name="_Toc120051541"/>
      <w:bookmarkStart w:id="5951" w:name="_Toc130829159"/>
      <w:r w:rsidRPr="003B2883">
        <w:t>6.3.6.1</w:t>
      </w:r>
      <w:r w:rsidRPr="003B2883">
        <w:tab/>
        <w:t>General</w:t>
      </w:r>
      <w:bookmarkEnd w:id="5939"/>
      <w:bookmarkEnd w:id="5940"/>
      <w:bookmarkEnd w:id="5941"/>
      <w:bookmarkEnd w:id="5942"/>
      <w:bookmarkEnd w:id="5943"/>
      <w:bookmarkEnd w:id="5944"/>
      <w:bookmarkEnd w:id="5945"/>
      <w:bookmarkEnd w:id="5946"/>
      <w:bookmarkEnd w:id="5947"/>
      <w:bookmarkEnd w:id="5948"/>
      <w:bookmarkEnd w:id="5949"/>
      <w:bookmarkEnd w:id="5950"/>
      <w:bookmarkEnd w:id="5951"/>
    </w:p>
    <w:p w14:paraId="529393F1" w14:textId="77777777" w:rsidR="00602AC0" w:rsidRPr="003B2883" w:rsidRDefault="00602AC0" w:rsidP="00602AC0">
      <w:r w:rsidRPr="003B2883">
        <w:t xml:space="preserve">This </w:t>
      </w:r>
      <w:r>
        <w:t>clause</w:t>
      </w:r>
      <w:r w:rsidRPr="003B2883">
        <w:t xml:space="preserve"> specifies the application data model supported by the API.</w:t>
      </w:r>
    </w:p>
    <w:p w14:paraId="029F72ED" w14:textId="77777777" w:rsidR="00602AC0" w:rsidRPr="003B2883" w:rsidRDefault="00602AC0" w:rsidP="00602AC0">
      <w:r w:rsidRPr="003B2883">
        <w:t>Table 6.3.6.3-1 specifies the data types defined for the Namf_MT service based interface protocol.</w:t>
      </w:r>
    </w:p>
    <w:p w14:paraId="3A089091" w14:textId="77777777" w:rsidR="00602AC0" w:rsidRPr="003B2883" w:rsidRDefault="00602AC0" w:rsidP="00602AC0">
      <w:pPr>
        <w:pStyle w:val="TH"/>
      </w:pPr>
      <w:r w:rsidRPr="003B2883">
        <w:lastRenderedPageBreak/>
        <w:t>Table 6.3.6.3-1: Namf_MT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128"/>
        <w:gridCol w:w="1531"/>
        <w:gridCol w:w="4515"/>
      </w:tblGrid>
      <w:tr w:rsidR="00602AC0" w:rsidRPr="003B2883" w14:paraId="1C174041"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shd w:val="clear" w:color="auto" w:fill="C0C0C0"/>
            <w:hideMark/>
          </w:tcPr>
          <w:p w14:paraId="759ED36E" w14:textId="77777777" w:rsidR="00602AC0" w:rsidRPr="003B2883" w:rsidRDefault="00602AC0" w:rsidP="001D4998">
            <w:pPr>
              <w:pStyle w:val="TAH"/>
            </w:pPr>
            <w:r w:rsidRPr="003B2883">
              <w:t>Data type</w:t>
            </w:r>
          </w:p>
        </w:tc>
        <w:tc>
          <w:tcPr>
            <w:tcW w:w="1531" w:type="dxa"/>
            <w:tcBorders>
              <w:top w:val="single" w:sz="4" w:space="0" w:color="auto"/>
              <w:left w:val="single" w:sz="4" w:space="0" w:color="auto"/>
              <w:bottom w:val="single" w:sz="4" w:space="0" w:color="auto"/>
              <w:right w:val="single" w:sz="4" w:space="0" w:color="auto"/>
            </w:tcBorders>
            <w:shd w:val="clear" w:color="auto" w:fill="C0C0C0"/>
            <w:hideMark/>
          </w:tcPr>
          <w:p w14:paraId="6922221D" w14:textId="77777777" w:rsidR="00602AC0" w:rsidRPr="003B2883" w:rsidRDefault="00602AC0" w:rsidP="001D4998">
            <w:pPr>
              <w:pStyle w:val="TAH"/>
            </w:pPr>
            <w:r>
              <w:t>Clause</w:t>
            </w:r>
            <w:r w:rsidRPr="003B2883">
              <w:t xml:space="preserve"> defined</w:t>
            </w:r>
          </w:p>
        </w:tc>
        <w:tc>
          <w:tcPr>
            <w:tcW w:w="4515" w:type="dxa"/>
            <w:tcBorders>
              <w:top w:val="single" w:sz="4" w:space="0" w:color="auto"/>
              <w:left w:val="single" w:sz="4" w:space="0" w:color="auto"/>
              <w:bottom w:val="single" w:sz="4" w:space="0" w:color="auto"/>
              <w:right w:val="single" w:sz="4" w:space="0" w:color="auto"/>
            </w:tcBorders>
            <w:shd w:val="clear" w:color="auto" w:fill="C0C0C0"/>
            <w:hideMark/>
          </w:tcPr>
          <w:p w14:paraId="5D8395D0" w14:textId="77777777" w:rsidR="00602AC0" w:rsidRPr="003B2883" w:rsidRDefault="00602AC0" w:rsidP="001D4998">
            <w:pPr>
              <w:pStyle w:val="TAH"/>
            </w:pPr>
            <w:r w:rsidRPr="003B2883">
              <w:t>Description</w:t>
            </w:r>
          </w:p>
        </w:tc>
      </w:tr>
      <w:tr w:rsidR="00602AC0" w:rsidRPr="003B2883" w14:paraId="76D05817"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4308C279" w14:textId="77777777" w:rsidR="00602AC0" w:rsidRPr="003B2883" w:rsidRDefault="00602AC0" w:rsidP="001D4998">
            <w:pPr>
              <w:pStyle w:val="TAL"/>
            </w:pPr>
            <w:r w:rsidRPr="003B2883">
              <w:rPr>
                <w:lang w:eastAsia="zh-CN"/>
              </w:rPr>
              <w:t xml:space="preserve">EnableUeReachabilityReqData </w:t>
            </w:r>
          </w:p>
        </w:tc>
        <w:tc>
          <w:tcPr>
            <w:tcW w:w="1531" w:type="dxa"/>
            <w:tcBorders>
              <w:top w:val="single" w:sz="4" w:space="0" w:color="auto"/>
              <w:left w:val="single" w:sz="4" w:space="0" w:color="auto"/>
              <w:bottom w:val="single" w:sz="4" w:space="0" w:color="auto"/>
              <w:right w:val="single" w:sz="4" w:space="0" w:color="auto"/>
            </w:tcBorders>
          </w:tcPr>
          <w:p w14:paraId="42197306" w14:textId="77777777" w:rsidR="00602AC0" w:rsidRPr="003B2883" w:rsidRDefault="00602AC0" w:rsidP="001D4998">
            <w:pPr>
              <w:pStyle w:val="TAL"/>
            </w:pPr>
            <w:r w:rsidRPr="003B2883">
              <w:rPr>
                <w:rFonts w:hint="eastAsia"/>
                <w:lang w:eastAsia="zh-CN"/>
              </w:rPr>
              <w:t>6.3.6.</w:t>
            </w:r>
            <w:r w:rsidRPr="003B2883">
              <w:rPr>
                <w:lang w:eastAsia="zh-CN"/>
              </w:rPr>
              <w:t>2.2</w:t>
            </w:r>
          </w:p>
        </w:tc>
        <w:tc>
          <w:tcPr>
            <w:tcW w:w="4515" w:type="dxa"/>
            <w:tcBorders>
              <w:top w:val="single" w:sz="4" w:space="0" w:color="auto"/>
              <w:left w:val="single" w:sz="4" w:space="0" w:color="auto"/>
              <w:bottom w:val="single" w:sz="4" w:space="0" w:color="auto"/>
              <w:right w:val="single" w:sz="4" w:space="0" w:color="auto"/>
            </w:tcBorders>
          </w:tcPr>
          <w:p w14:paraId="655E8990" w14:textId="2D726455" w:rsidR="00602AC0" w:rsidRPr="003B2883" w:rsidRDefault="00202DAB" w:rsidP="001D4998">
            <w:pPr>
              <w:pStyle w:val="TAL"/>
              <w:rPr>
                <w:rFonts w:cs="Arial"/>
                <w:szCs w:val="18"/>
              </w:rPr>
            </w:pPr>
            <w:r>
              <w:rPr>
                <w:rFonts w:cs="Arial"/>
                <w:szCs w:val="18"/>
                <w:lang w:eastAsia="zh-CN"/>
              </w:rPr>
              <w:t>Data within the Enable UE Reachability Request</w:t>
            </w:r>
          </w:p>
        </w:tc>
      </w:tr>
      <w:tr w:rsidR="00602AC0" w:rsidRPr="003B2883" w14:paraId="3747ED58"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31D05115" w14:textId="77777777" w:rsidR="00602AC0" w:rsidRPr="003B2883" w:rsidRDefault="00602AC0" w:rsidP="001D4998">
            <w:pPr>
              <w:pStyle w:val="TAL"/>
              <w:rPr>
                <w:lang w:eastAsia="zh-CN"/>
              </w:rPr>
            </w:pPr>
            <w:r w:rsidRPr="003B2883">
              <w:rPr>
                <w:lang w:eastAsia="zh-CN"/>
              </w:rPr>
              <w:t>EnableUeReachabilityRspData</w:t>
            </w:r>
          </w:p>
        </w:tc>
        <w:tc>
          <w:tcPr>
            <w:tcW w:w="1531" w:type="dxa"/>
            <w:tcBorders>
              <w:top w:val="single" w:sz="4" w:space="0" w:color="auto"/>
              <w:left w:val="single" w:sz="4" w:space="0" w:color="auto"/>
              <w:bottom w:val="single" w:sz="4" w:space="0" w:color="auto"/>
              <w:right w:val="single" w:sz="4" w:space="0" w:color="auto"/>
            </w:tcBorders>
          </w:tcPr>
          <w:p w14:paraId="1FC36DAB" w14:textId="77777777" w:rsidR="00602AC0" w:rsidRPr="003B2883" w:rsidRDefault="00602AC0" w:rsidP="001D4998">
            <w:pPr>
              <w:pStyle w:val="TAL"/>
              <w:rPr>
                <w:lang w:eastAsia="zh-CN"/>
              </w:rPr>
            </w:pPr>
            <w:r w:rsidRPr="003B2883">
              <w:rPr>
                <w:rFonts w:hint="eastAsia"/>
                <w:lang w:eastAsia="zh-CN"/>
              </w:rPr>
              <w:t>6.3.6.</w:t>
            </w:r>
            <w:r w:rsidRPr="003B2883">
              <w:rPr>
                <w:lang w:eastAsia="zh-CN"/>
              </w:rPr>
              <w:t>2.3</w:t>
            </w:r>
          </w:p>
        </w:tc>
        <w:tc>
          <w:tcPr>
            <w:tcW w:w="4515" w:type="dxa"/>
            <w:tcBorders>
              <w:top w:val="single" w:sz="4" w:space="0" w:color="auto"/>
              <w:left w:val="single" w:sz="4" w:space="0" w:color="auto"/>
              <w:bottom w:val="single" w:sz="4" w:space="0" w:color="auto"/>
              <w:right w:val="single" w:sz="4" w:space="0" w:color="auto"/>
            </w:tcBorders>
          </w:tcPr>
          <w:p w14:paraId="27530733" w14:textId="187FDA63" w:rsidR="00602AC0" w:rsidRPr="003B2883" w:rsidRDefault="00202DAB" w:rsidP="001D4998">
            <w:pPr>
              <w:pStyle w:val="TAL"/>
              <w:rPr>
                <w:rFonts w:cs="Arial"/>
                <w:szCs w:val="18"/>
                <w:lang w:eastAsia="zh-CN"/>
              </w:rPr>
            </w:pPr>
            <w:r>
              <w:rPr>
                <w:rFonts w:cs="Arial"/>
                <w:szCs w:val="18"/>
                <w:lang w:eastAsia="zh-CN"/>
              </w:rPr>
              <w:t>Data within the Enable UE Reachability Response</w:t>
            </w:r>
          </w:p>
        </w:tc>
      </w:tr>
      <w:tr w:rsidR="00602AC0" w:rsidRPr="003B2883" w14:paraId="39AE2270"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5D691D30" w14:textId="77777777" w:rsidR="00602AC0" w:rsidRPr="003B2883" w:rsidRDefault="00602AC0" w:rsidP="001D4998">
            <w:pPr>
              <w:pStyle w:val="TAL"/>
              <w:rPr>
                <w:lang w:eastAsia="zh-CN"/>
              </w:rPr>
            </w:pPr>
            <w:r w:rsidRPr="003B2883">
              <w:rPr>
                <w:lang w:eastAsia="zh-CN"/>
              </w:rPr>
              <w:t>UeContextInfo</w:t>
            </w:r>
          </w:p>
        </w:tc>
        <w:tc>
          <w:tcPr>
            <w:tcW w:w="1531" w:type="dxa"/>
            <w:tcBorders>
              <w:top w:val="single" w:sz="4" w:space="0" w:color="auto"/>
              <w:left w:val="single" w:sz="4" w:space="0" w:color="auto"/>
              <w:bottom w:val="single" w:sz="4" w:space="0" w:color="auto"/>
              <w:right w:val="single" w:sz="4" w:space="0" w:color="auto"/>
            </w:tcBorders>
          </w:tcPr>
          <w:p w14:paraId="24919A93" w14:textId="77777777" w:rsidR="00602AC0" w:rsidRPr="003B2883" w:rsidRDefault="00602AC0" w:rsidP="001D4998">
            <w:pPr>
              <w:pStyle w:val="TAL"/>
              <w:rPr>
                <w:lang w:eastAsia="zh-CN"/>
              </w:rPr>
            </w:pPr>
            <w:r w:rsidRPr="003B2883">
              <w:rPr>
                <w:lang w:eastAsia="zh-CN"/>
              </w:rPr>
              <w:t>6.3.6.2.4</w:t>
            </w:r>
          </w:p>
        </w:tc>
        <w:tc>
          <w:tcPr>
            <w:tcW w:w="4515" w:type="dxa"/>
            <w:tcBorders>
              <w:top w:val="single" w:sz="4" w:space="0" w:color="auto"/>
              <w:left w:val="single" w:sz="4" w:space="0" w:color="auto"/>
              <w:bottom w:val="single" w:sz="4" w:space="0" w:color="auto"/>
              <w:right w:val="single" w:sz="4" w:space="0" w:color="auto"/>
            </w:tcBorders>
          </w:tcPr>
          <w:p w14:paraId="00E3AE9B" w14:textId="77777777" w:rsidR="00602AC0" w:rsidRPr="003B2883" w:rsidRDefault="00602AC0" w:rsidP="001D4998">
            <w:pPr>
              <w:pStyle w:val="TAL"/>
              <w:rPr>
                <w:rFonts w:cs="Arial"/>
                <w:szCs w:val="18"/>
                <w:lang w:eastAsia="zh-CN"/>
              </w:rPr>
            </w:pPr>
            <w:r w:rsidRPr="003B2883">
              <w:rPr>
                <w:rFonts w:cs="Arial"/>
                <w:szCs w:val="18"/>
              </w:rPr>
              <w:t>Contains the UE Context Information</w:t>
            </w:r>
          </w:p>
        </w:tc>
      </w:tr>
      <w:tr w:rsidR="00602AC0" w:rsidRPr="003B2883" w14:paraId="6E4B896C"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686BEA05" w14:textId="77777777" w:rsidR="00602AC0" w:rsidRPr="003B2883" w:rsidRDefault="00602AC0" w:rsidP="001D4998">
            <w:pPr>
              <w:pStyle w:val="TAL"/>
              <w:rPr>
                <w:lang w:eastAsia="zh-CN"/>
              </w:rPr>
            </w:pPr>
            <w:r>
              <w:t>ProblemDetails</w:t>
            </w:r>
            <w:r w:rsidRPr="003B2883">
              <w:t>EnableUeReachability</w:t>
            </w:r>
          </w:p>
        </w:tc>
        <w:tc>
          <w:tcPr>
            <w:tcW w:w="1531" w:type="dxa"/>
            <w:tcBorders>
              <w:top w:val="single" w:sz="4" w:space="0" w:color="auto"/>
              <w:left w:val="single" w:sz="4" w:space="0" w:color="auto"/>
              <w:bottom w:val="single" w:sz="4" w:space="0" w:color="auto"/>
              <w:right w:val="single" w:sz="4" w:space="0" w:color="auto"/>
            </w:tcBorders>
          </w:tcPr>
          <w:p w14:paraId="0EFDA420" w14:textId="77777777" w:rsidR="00602AC0" w:rsidRPr="003B2883" w:rsidRDefault="00602AC0" w:rsidP="001D4998">
            <w:pPr>
              <w:pStyle w:val="TAL"/>
              <w:rPr>
                <w:lang w:eastAsia="zh-CN"/>
              </w:rPr>
            </w:pPr>
            <w:r>
              <w:rPr>
                <w:rFonts w:hint="eastAsia"/>
                <w:lang w:eastAsia="zh-CN"/>
              </w:rPr>
              <w:t>6.3.6.2.</w:t>
            </w:r>
            <w:r>
              <w:rPr>
                <w:lang w:eastAsia="zh-CN"/>
              </w:rPr>
              <w:t>5</w:t>
            </w:r>
          </w:p>
        </w:tc>
        <w:tc>
          <w:tcPr>
            <w:tcW w:w="4515" w:type="dxa"/>
            <w:tcBorders>
              <w:top w:val="single" w:sz="4" w:space="0" w:color="auto"/>
              <w:left w:val="single" w:sz="4" w:space="0" w:color="auto"/>
              <w:bottom w:val="single" w:sz="4" w:space="0" w:color="auto"/>
              <w:right w:val="single" w:sz="4" w:space="0" w:color="auto"/>
            </w:tcBorders>
          </w:tcPr>
          <w:p w14:paraId="338E1F17" w14:textId="77777777" w:rsidR="00602AC0" w:rsidRPr="003B2883" w:rsidRDefault="00602AC0" w:rsidP="001D4998">
            <w:pPr>
              <w:pStyle w:val="TAL"/>
              <w:rPr>
                <w:rFonts w:cs="Arial"/>
                <w:szCs w:val="18"/>
              </w:rPr>
            </w:pPr>
            <w:r w:rsidRPr="002D7AA7">
              <w:t>Enable</w:t>
            </w:r>
            <w:r>
              <w:t xml:space="preserve"> UE </w:t>
            </w:r>
            <w:r w:rsidRPr="002D7AA7">
              <w:t>Reachability</w:t>
            </w:r>
            <w:r>
              <w:t xml:space="preserve"> </w:t>
            </w:r>
            <w:r w:rsidRPr="002D7AA7">
              <w:t>Error</w:t>
            </w:r>
            <w:r>
              <w:t xml:space="preserve"> Detail</w:t>
            </w:r>
          </w:p>
        </w:tc>
      </w:tr>
      <w:tr w:rsidR="00602AC0" w:rsidRPr="003B2883" w14:paraId="31C6F6FF"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62E3ECCB" w14:textId="77777777" w:rsidR="00602AC0" w:rsidRDefault="00602AC0" w:rsidP="001D4998">
            <w:pPr>
              <w:pStyle w:val="TAL"/>
            </w:pPr>
            <w:r>
              <w:t>AdditionInfo</w:t>
            </w:r>
            <w:r w:rsidRPr="003B2883">
              <w:t>EnableUeReachability</w:t>
            </w:r>
          </w:p>
        </w:tc>
        <w:tc>
          <w:tcPr>
            <w:tcW w:w="1531" w:type="dxa"/>
            <w:tcBorders>
              <w:top w:val="single" w:sz="4" w:space="0" w:color="auto"/>
              <w:left w:val="single" w:sz="4" w:space="0" w:color="auto"/>
              <w:bottom w:val="single" w:sz="4" w:space="0" w:color="auto"/>
              <w:right w:val="single" w:sz="4" w:space="0" w:color="auto"/>
            </w:tcBorders>
          </w:tcPr>
          <w:p w14:paraId="5D000BA0" w14:textId="77777777" w:rsidR="00602AC0" w:rsidRDefault="00602AC0" w:rsidP="001D4998">
            <w:pPr>
              <w:pStyle w:val="TAL"/>
              <w:rPr>
                <w:lang w:eastAsia="zh-CN"/>
              </w:rPr>
            </w:pPr>
            <w:r w:rsidRPr="003B2883">
              <w:t>6.3.6.</w:t>
            </w:r>
            <w:r>
              <w:t>2.6</w:t>
            </w:r>
          </w:p>
        </w:tc>
        <w:tc>
          <w:tcPr>
            <w:tcW w:w="4515" w:type="dxa"/>
            <w:tcBorders>
              <w:top w:val="single" w:sz="4" w:space="0" w:color="auto"/>
              <w:left w:val="single" w:sz="4" w:space="0" w:color="auto"/>
              <w:bottom w:val="single" w:sz="4" w:space="0" w:color="auto"/>
              <w:right w:val="single" w:sz="4" w:space="0" w:color="auto"/>
            </w:tcBorders>
          </w:tcPr>
          <w:p w14:paraId="65CAD7D5" w14:textId="77777777" w:rsidR="00602AC0" w:rsidRPr="002D7AA7" w:rsidRDefault="00602AC0" w:rsidP="001D4998">
            <w:pPr>
              <w:pStyle w:val="TAL"/>
            </w:pPr>
            <w:r>
              <w:rPr>
                <w:rFonts w:cs="Arial"/>
                <w:szCs w:val="18"/>
              </w:rPr>
              <w:t xml:space="preserve">Additional information to be returned in </w:t>
            </w:r>
            <w:r w:rsidRPr="003B2883">
              <w:t>EnableUeReachability</w:t>
            </w:r>
            <w:r>
              <w:t xml:space="preserve"> </w:t>
            </w:r>
            <w:r>
              <w:rPr>
                <w:rFonts w:cs="Arial"/>
                <w:szCs w:val="18"/>
              </w:rPr>
              <w:t>error response.</w:t>
            </w:r>
          </w:p>
        </w:tc>
      </w:tr>
      <w:tr w:rsidR="00991AB6" w:rsidRPr="003B2883" w14:paraId="31B61936"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3F69987E" w14:textId="528EE20D" w:rsidR="00991AB6" w:rsidRDefault="00991AB6" w:rsidP="00991AB6">
            <w:pPr>
              <w:pStyle w:val="TAL"/>
            </w:pPr>
            <w:r w:rsidRPr="003B2883">
              <w:rPr>
                <w:lang w:eastAsia="zh-CN"/>
              </w:rPr>
              <w:t>Enable</w:t>
            </w:r>
            <w:r>
              <w:rPr>
                <w:lang w:eastAsia="zh-CN"/>
              </w:rPr>
              <w:t>Group</w:t>
            </w:r>
            <w:r w:rsidRPr="003B2883">
              <w:rPr>
                <w:lang w:eastAsia="zh-CN"/>
              </w:rPr>
              <w:t>ReachabilityReqData</w:t>
            </w:r>
          </w:p>
        </w:tc>
        <w:tc>
          <w:tcPr>
            <w:tcW w:w="1531" w:type="dxa"/>
            <w:tcBorders>
              <w:top w:val="single" w:sz="4" w:space="0" w:color="auto"/>
              <w:left w:val="single" w:sz="4" w:space="0" w:color="auto"/>
              <w:bottom w:val="single" w:sz="4" w:space="0" w:color="auto"/>
              <w:right w:val="single" w:sz="4" w:space="0" w:color="auto"/>
            </w:tcBorders>
          </w:tcPr>
          <w:p w14:paraId="510BFB1B" w14:textId="2895F179" w:rsidR="00991AB6" w:rsidRPr="003B2883" w:rsidRDefault="00991AB6" w:rsidP="00991AB6">
            <w:pPr>
              <w:pStyle w:val="TAL"/>
            </w:pPr>
            <w:r w:rsidRPr="003B2883">
              <w:t>6.3.6.</w:t>
            </w:r>
            <w:r>
              <w:t>2</w:t>
            </w:r>
            <w:r w:rsidRPr="003B2883">
              <w:t>.</w:t>
            </w:r>
            <w:r>
              <w:t>7</w:t>
            </w:r>
          </w:p>
        </w:tc>
        <w:tc>
          <w:tcPr>
            <w:tcW w:w="4515" w:type="dxa"/>
            <w:tcBorders>
              <w:top w:val="single" w:sz="4" w:space="0" w:color="auto"/>
              <w:left w:val="single" w:sz="4" w:space="0" w:color="auto"/>
              <w:bottom w:val="single" w:sz="4" w:space="0" w:color="auto"/>
              <w:right w:val="single" w:sz="4" w:space="0" w:color="auto"/>
            </w:tcBorders>
          </w:tcPr>
          <w:p w14:paraId="53AD12C6" w14:textId="0FF926CC" w:rsidR="00991AB6" w:rsidRDefault="00991AB6" w:rsidP="00991AB6">
            <w:pPr>
              <w:pStyle w:val="TAL"/>
              <w:rPr>
                <w:rFonts w:cs="Arial"/>
                <w:szCs w:val="18"/>
              </w:rPr>
            </w:pPr>
            <w:r>
              <w:rPr>
                <w:rFonts w:cs="Arial"/>
                <w:szCs w:val="18"/>
                <w:lang w:eastAsia="zh-CN"/>
              </w:rPr>
              <w:t>Data within the Enable Group Reachability Request</w:t>
            </w:r>
          </w:p>
        </w:tc>
      </w:tr>
      <w:tr w:rsidR="00991AB6" w:rsidRPr="003B2883" w14:paraId="7C65A08C"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22957BC0" w14:textId="645214C8" w:rsidR="00991AB6" w:rsidRDefault="00991AB6" w:rsidP="00991AB6">
            <w:pPr>
              <w:pStyle w:val="TAL"/>
            </w:pPr>
            <w:r>
              <w:rPr>
                <w:lang w:eastAsia="zh-CN"/>
              </w:rPr>
              <w:t>EnableGroup</w:t>
            </w:r>
            <w:r w:rsidRPr="003B2883">
              <w:rPr>
                <w:lang w:eastAsia="zh-CN"/>
              </w:rPr>
              <w:t>ReachabilityRspData</w:t>
            </w:r>
          </w:p>
        </w:tc>
        <w:tc>
          <w:tcPr>
            <w:tcW w:w="1531" w:type="dxa"/>
            <w:tcBorders>
              <w:top w:val="single" w:sz="4" w:space="0" w:color="auto"/>
              <w:left w:val="single" w:sz="4" w:space="0" w:color="auto"/>
              <w:bottom w:val="single" w:sz="4" w:space="0" w:color="auto"/>
              <w:right w:val="single" w:sz="4" w:space="0" w:color="auto"/>
            </w:tcBorders>
          </w:tcPr>
          <w:p w14:paraId="5BB940CD" w14:textId="300D9DBF" w:rsidR="00991AB6" w:rsidRPr="003B2883" w:rsidRDefault="00991AB6" w:rsidP="00991AB6">
            <w:pPr>
              <w:pStyle w:val="TAL"/>
            </w:pPr>
            <w:r w:rsidRPr="003B2883">
              <w:t>6.3.6.</w:t>
            </w:r>
            <w:r>
              <w:t>2</w:t>
            </w:r>
            <w:r w:rsidRPr="003B2883">
              <w:t>.</w:t>
            </w:r>
            <w:r>
              <w:t>8</w:t>
            </w:r>
          </w:p>
        </w:tc>
        <w:tc>
          <w:tcPr>
            <w:tcW w:w="4515" w:type="dxa"/>
            <w:tcBorders>
              <w:top w:val="single" w:sz="4" w:space="0" w:color="auto"/>
              <w:left w:val="single" w:sz="4" w:space="0" w:color="auto"/>
              <w:bottom w:val="single" w:sz="4" w:space="0" w:color="auto"/>
              <w:right w:val="single" w:sz="4" w:space="0" w:color="auto"/>
            </w:tcBorders>
          </w:tcPr>
          <w:p w14:paraId="6CF7E052" w14:textId="220C49E6" w:rsidR="00991AB6" w:rsidRDefault="00991AB6" w:rsidP="00991AB6">
            <w:pPr>
              <w:pStyle w:val="TAL"/>
              <w:rPr>
                <w:rFonts w:cs="Arial"/>
                <w:szCs w:val="18"/>
              </w:rPr>
            </w:pPr>
            <w:r>
              <w:rPr>
                <w:rFonts w:cs="Arial"/>
                <w:szCs w:val="18"/>
                <w:lang w:eastAsia="zh-CN"/>
              </w:rPr>
              <w:t>Data within the Enable Group Reachability Response</w:t>
            </w:r>
          </w:p>
        </w:tc>
      </w:tr>
      <w:tr w:rsidR="00E56679" w:rsidRPr="003B2883" w14:paraId="1F97AAA6"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5C9506FC" w14:textId="6DA21448" w:rsidR="00E56679" w:rsidRDefault="00E56679" w:rsidP="00E56679">
            <w:pPr>
              <w:pStyle w:val="TAL"/>
              <w:rPr>
                <w:lang w:eastAsia="zh-CN"/>
              </w:rPr>
            </w:pPr>
            <w:r>
              <w:t>UeInfo</w:t>
            </w:r>
          </w:p>
        </w:tc>
        <w:tc>
          <w:tcPr>
            <w:tcW w:w="1531" w:type="dxa"/>
            <w:tcBorders>
              <w:top w:val="single" w:sz="4" w:space="0" w:color="auto"/>
              <w:left w:val="single" w:sz="4" w:space="0" w:color="auto"/>
              <w:bottom w:val="single" w:sz="4" w:space="0" w:color="auto"/>
              <w:right w:val="single" w:sz="4" w:space="0" w:color="auto"/>
            </w:tcBorders>
          </w:tcPr>
          <w:p w14:paraId="5C39DFEA" w14:textId="3FDD835B" w:rsidR="00E56679" w:rsidRPr="003B2883" w:rsidRDefault="00E56679" w:rsidP="00E56679">
            <w:pPr>
              <w:pStyle w:val="TAL"/>
            </w:pPr>
            <w:r w:rsidRPr="003B2883">
              <w:t>6.3.6.2.</w:t>
            </w:r>
            <w:r>
              <w:t>9</w:t>
            </w:r>
          </w:p>
        </w:tc>
        <w:tc>
          <w:tcPr>
            <w:tcW w:w="4515" w:type="dxa"/>
            <w:tcBorders>
              <w:top w:val="single" w:sz="4" w:space="0" w:color="auto"/>
              <w:left w:val="single" w:sz="4" w:space="0" w:color="auto"/>
              <w:bottom w:val="single" w:sz="4" w:space="0" w:color="auto"/>
              <w:right w:val="single" w:sz="4" w:space="0" w:color="auto"/>
            </w:tcBorders>
          </w:tcPr>
          <w:p w14:paraId="33500334" w14:textId="228FFEE1" w:rsidR="00E56679" w:rsidRDefault="00E56679" w:rsidP="00E56679">
            <w:pPr>
              <w:pStyle w:val="TAL"/>
              <w:rPr>
                <w:rFonts w:cs="Arial"/>
                <w:szCs w:val="18"/>
                <w:lang w:eastAsia="zh-CN"/>
              </w:rPr>
            </w:pPr>
            <w:r>
              <w:rPr>
                <w:lang w:eastAsia="zh-CN"/>
              </w:rPr>
              <w:t>list of UEs requested to be made reachable for the MBS Session</w:t>
            </w:r>
          </w:p>
        </w:tc>
      </w:tr>
      <w:tr w:rsidR="00950E85" w:rsidRPr="003B2883" w14:paraId="6EFD331D"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2803AA3F" w14:textId="1D68AA03" w:rsidR="00950E85" w:rsidRDefault="00950E85" w:rsidP="00950E85">
            <w:pPr>
              <w:pStyle w:val="TAL"/>
            </w:pPr>
            <w:r>
              <w:t>ReachabilityNotification</w:t>
            </w:r>
            <w:r w:rsidRPr="003B2883">
              <w:t>Data</w:t>
            </w:r>
          </w:p>
        </w:tc>
        <w:tc>
          <w:tcPr>
            <w:tcW w:w="1531" w:type="dxa"/>
            <w:tcBorders>
              <w:top w:val="single" w:sz="4" w:space="0" w:color="auto"/>
              <w:left w:val="single" w:sz="4" w:space="0" w:color="auto"/>
              <w:bottom w:val="single" w:sz="4" w:space="0" w:color="auto"/>
              <w:right w:val="single" w:sz="4" w:space="0" w:color="auto"/>
            </w:tcBorders>
          </w:tcPr>
          <w:p w14:paraId="2FA6EFCE" w14:textId="432CBF49" w:rsidR="00950E85" w:rsidRPr="003B2883" w:rsidRDefault="00950E85" w:rsidP="00950E85">
            <w:pPr>
              <w:pStyle w:val="TAL"/>
            </w:pPr>
            <w:r w:rsidRPr="003B2883">
              <w:t>6.3.6.</w:t>
            </w:r>
            <w:r>
              <w:t>2</w:t>
            </w:r>
            <w:r w:rsidRPr="003B2883">
              <w:t>.</w:t>
            </w:r>
            <w:r>
              <w:t>10</w:t>
            </w:r>
          </w:p>
        </w:tc>
        <w:tc>
          <w:tcPr>
            <w:tcW w:w="4515" w:type="dxa"/>
            <w:tcBorders>
              <w:top w:val="single" w:sz="4" w:space="0" w:color="auto"/>
              <w:left w:val="single" w:sz="4" w:space="0" w:color="auto"/>
              <w:bottom w:val="single" w:sz="4" w:space="0" w:color="auto"/>
              <w:right w:val="single" w:sz="4" w:space="0" w:color="auto"/>
            </w:tcBorders>
          </w:tcPr>
          <w:p w14:paraId="324A7F2A" w14:textId="19DA3F33" w:rsidR="00950E85" w:rsidRDefault="00950E85" w:rsidP="00950E85">
            <w:pPr>
              <w:pStyle w:val="TAL"/>
              <w:rPr>
                <w:lang w:eastAsia="zh-CN"/>
              </w:rPr>
            </w:pPr>
            <w:r>
              <w:rPr>
                <w:rFonts w:cs="Arial"/>
                <w:szCs w:val="18"/>
                <w:lang w:eastAsia="zh-CN"/>
              </w:rPr>
              <w:t xml:space="preserve">Data within the </w:t>
            </w:r>
            <w:r>
              <w:rPr>
                <w:rFonts w:eastAsia="SimSun"/>
                <w:lang w:eastAsia="zh-CN"/>
              </w:rPr>
              <w:t>UE Reachability Info Notify</w:t>
            </w:r>
          </w:p>
        </w:tc>
      </w:tr>
      <w:tr w:rsidR="00950E85" w:rsidRPr="003B2883" w14:paraId="0D372DC2"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1B3D04E8" w14:textId="64B734C8" w:rsidR="00950E85" w:rsidRDefault="00950E85" w:rsidP="00950E85">
            <w:pPr>
              <w:pStyle w:val="TAL"/>
            </w:pPr>
            <w:r>
              <w:t>ReachableUeInfo</w:t>
            </w:r>
          </w:p>
        </w:tc>
        <w:tc>
          <w:tcPr>
            <w:tcW w:w="1531" w:type="dxa"/>
            <w:tcBorders>
              <w:top w:val="single" w:sz="4" w:space="0" w:color="auto"/>
              <w:left w:val="single" w:sz="4" w:space="0" w:color="auto"/>
              <w:bottom w:val="single" w:sz="4" w:space="0" w:color="auto"/>
              <w:right w:val="single" w:sz="4" w:space="0" w:color="auto"/>
            </w:tcBorders>
          </w:tcPr>
          <w:p w14:paraId="0EF2035D" w14:textId="2126FC70" w:rsidR="00950E85" w:rsidRPr="003B2883" w:rsidRDefault="00950E85" w:rsidP="00950E85">
            <w:pPr>
              <w:pStyle w:val="TAL"/>
            </w:pPr>
            <w:r w:rsidRPr="003B2883">
              <w:t>6.3.6.</w:t>
            </w:r>
            <w:r>
              <w:t>2</w:t>
            </w:r>
            <w:r w:rsidRPr="003B2883">
              <w:t>.</w:t>
            </w:r>
            <w:r>
              <w:t>11</w:t>
            </w:r>
          </w:p>
        </w:tc>
        <w:tc>
          <w:tcPr>
            <w:tcW w:w="4515" w:type="dxa"/>
            <w:tcBorders>
              <w:top w:val="single" w:sz="4" w:space="0" w:color="auto"/>
              <w:left w:val="single" w:sz="4" w:space="0" w:color="auto"/>
              <w:bottom w:val="single" w:sz="4" w:space="0" w:color="auto"/>
              <w:right w:val="single" w:sz="4" w:space="0" w:color="auto"/>
            </w:tcBorders>
          </w:tcPr>
          <w:p w14:paraId="7577BA68" w14:textId="7A2C48BB" w:rsidR="00950E85" w:rsidRDefault="00950E85" w:rsidP="00950E85">
            <w:pPr>
              <w:pStyle w:val="TAL"/>
              <w:rPr>
                <w:lang w:eastAsia="zh-CN"/>
              </w:rPr>
            </w:pPr>
            <w:r w:rsidRPr="003B2883">
              <w:rPr>
                <w:rFonts w:cs="Arial"/>
                <w:szCs w:val="18"/>
              </w:rPr>
              <w:t>Contains</w:t>
            </w:r>
            <w:r>
              <w:rPr>
                <w:rFonts w:cs="Arial"/>
                <w:szCs w:val="18"/>
              </w:rPr>
              <w:t xml:space="preserve"> the</w:t>
            </w:r>
            <w:r w:rsidRPr="003B2883">
              <w:rPr>
                <w:rFonts w:cs="Arial"/>
                <w:szCs w:val="18"/>
              </w:rPr>
              <w:t xml:space="preserve"> </w:t>
            </w:r>
            <w:r>
              <w:t>reachable UE Information</w:t>
            </w:r>
          </w:p>
        </w:tc>
      </w:tr>
      <w:tr w:rsidR="00E56679" w:rsidRPr="003B2883" w14:paraId="09E7A498"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38FE6EB4" w14:textId="77777777" w:rsidR="00E56679" w:rsidRPr="003B2883" w:rsidRDefault="00E56679" w:rsidP="00E56679">
            <w:pPr>
              <w:pStyle w:val="TAL"/>
              <w:rPr>
                <w:lang w:eastAsia="zh-CN"/>
              </w:rPr>
            </w:pPr>
            <w:r w:rsidRPr="003B2883">
              <w:rPr>
                <w:lang w:eastAsia="zh-CN"/>
              </w:rPr>
              <w:t>UeContextInfoClass</w:t>
            </w:r>
          </w:p>
        </w:tc>
        <w:tc>
          <w:tcPr>
            <w:tcW w:w="1531" w:type="dxa"/>
            <w:tcBorders>
              <w:top w:val="single" w:sz="4" w:space="0" w:color="auto"/>
              <w:left w:val="single" w:sz="4" w:space="0" w:color="auto"/>
              <w:bottom w:val="single" w:sz="4" w:space="0" w:color="auto"/>
              <w:right w:val="single" w:sz="4" w:space="0" w:color="auto"/>
            </w:tcBorders>
          </w:tcPr>
          <w:p w14:paraId="13E9AF9B" w14:textId="0A190E78" w:rsidR="00E56679" w:rsidRPr="003B2883" w:rsidRDefault="00E56679" w:rsidP="00E56679">
            <w:pPr>
              <w:pStyle w:val="TAL"/>
            </w:pPr>
            <w:r w:rsidRPr="003B2883">
              <w:t>6.3.6.3.</w:t>
            </w:r>
            <w:r>
              <w:t>3</w:t>
            </w:r>
          </w:p>
        </w:tc>
        <w:tc>
          <w:tcPr>
            <w:tcW w:w="4515" w:type="dxa"/>
            <w:tcBorders>
              <w:top w:val="single" w:sz="4" w:space="0" w:color="auto"/>
              <w:left w:val="single" w:sz="4" w:space="0" w:color="auto"/>
              <w:bottom w:val="single" w:sz="4" w:space="0" w:color="auto"/>
              <w:right w:val="single" w:sz="4" w:space="0" w:color="auto"/>
            </w:tcBorders>
          </w:tcPr>
          <w:p w14:paraId="07029A57" w14:textId="77777777" w:rsidR="00E56679" w:rsidRPr="003B2883" w:rsidRDefault="00E56679" w:rsidP="00E56679">
            <w:pPr>
              <w:pStyle w:val="TAL"/>
              <w:rPr>
                <w:rFonts w:cs="Arial"/>
                <w:szCs w:val="18"/>
              </w:rPr>
            </w:pPr>
            <w:r w:rsidRPr="003B2883">
              <w:rPr>
                <w:rFonts w:cs="Arial"/>
                <w:szCs w:val="18"/>
              </w:rPr>
              <w:t>Indicates the UE Context information class</w:t>
            </w:r>
          </w:p>
        </w:tc>
      </w:tr>
    </w:tbl>
    <w:p w14:paraId="16A21C69" w14:textId="77777777" w:rsidR="00602AC0" w:rsidRPr="003B2883" w:rsidRDefault="00602AC0" w:rsidP="00602AC0"/>
    <w:p w14:paraId="64289CAB" w14:textId="77777777" w:rsidR="00602AC0" w:rsidRPr="003B2883" w:rsidRDefault="00602AC0" w:rsidP="00602AC0">
      <w:r w:rsidRPr="003B2883">
        <w:t>Table 6.3.6.3-2 specifies data types re-used by the Namf_MT service based interface protocol from other specifications, including a reference to their respective specifications and when needed, a short description of their use within the Namf_MT service based interface.</w:t>
      </w:r>
    </w:p>
    <w:p w14:paraId="050F32A0" w14:textId="77777777" w:rsidR="00602AC0" w:rsidRPr="003B2883" w:rsidRDefault="00602AC0" w:rsidP="00602AC0">
      <w:pPr>
        <w:pStyle w:val="TH"/>
      </w:pPr>
      <w:r w:rsidRPr="003B2883">
        <w:t>Table 6.3.6.3-2: Namf_MT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28"/>
        <w:gridCol w:w="1998"/>
        <w:gridCol w:w="4648"/>
      </w:tblGrid>
      <w:tr w:rsidR="00602AC0" w:rsidRPr="003B2883" w14:paraId="03E673F9"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shd w:val="clear" w:color="auto" w:fill="C0C0C0"/>
            <w:hideMark/>
          </w:tcPr>
          <w:p w14:paraId="3315EA2F" w14:textId="77777777" w:rsidR="00602AC0" w:rsidRPr="003B2883" w:rsidRDefault="00602AC0" w:rsidP="001D4998">
            <w:pPr>
              <w:pStyle w:val="TAH"/>
            </w:pPr>
            <w:r w:rsidRPr="003B2883">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hideMark/>
          </w:tcPr>
          <w:p w14:paraId="6AC5E08B" w14:textId="77777777" w:rsidR="00602AC0" w:rsidRPr="003B2883" w:rsidRDefault="00602AC0" w:rsidP="001D4998">
            <w:pPr>
              <w:pStyle w:val="TAH"/>
            </w:pPr>
            <w:r w:rsidRPr="003B2883">
              <w:t>Reference</w:t>
            </w:r>
          </w:p>
        </w:tc>
        <w:tc>
          <w:tcPr>
            <w:tcW w:w="4648" w:type="dxa"/>
            <w:tcBorders>
              <w:top w:val="single" w:sz="4" w:space="0" w:color="auto"/>
              <w:left w:val="single" w:sz="4" w:space="0" w:color="auto"/>
              <w:bottom w:val="single" w:sz="4" w:space="0" w:color="auto"/>
              <w:right w:val="single" w:sz="4" w:space="0" w:color="auto"/>
            </w:tcBorders>
            <w:shd w:val="clear" w:color="auto" w:fill="C0C0C0"/>
            <w:hideMark/>
          </w:tcPr>
          <w:p w14:paraId="44441BAC" w14:textId="77777777" w:rsidR="00602AC0" w:rsidRPr="003B2883" w:rsidRDefault="00602AC0" w:rsidP="001D4998">
            <w:pPr>
              <w:pStyle w:val="TAH"/>
            </w:pPr>
            <w:r w:rsidRPr="003B2883">
              <w:t>Comments</w:t>
            </w:r>
          </w:p>
        </w:tc>
      </w:tr>
      <w:tr w:rsidR="00602AC0" w:rsidRPr="003B2883" w14:paraId="7D13BF55"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3AFBCCCE" w14:textId="77777777" w:rsidR="00602AC0" w:rsidRPr="003B2883" w:rsidRDefault="00602AC0" w:rsidP="001D4998">
            <w:pPr>
              <w:pStyle w:val="TAL"/>
            </w:pPr>
            <w:r w:rsidRPr="003B2883">
              <w:rPr>
                <w:lang w:eastAsia="zh-CN"/>
              </w:rPr>
              <w:t>ProblemDetails</w:t>
            </w:r>
          </w:p>
        </w:tc>
        <w:tc>
          <w:tcPr>
            <w:tcW w:w="1998" w:type="dxa"/>
            <w:tcBorders>
              <w:top w:val="single" w:sz="4" w:space="0" w:color="auto"/>
              <w:left w:val="single" w:sz="4" w:space="0" w:color="auto"/>
              <w:bottom w:val="single" w:sz="4" w:space="0" w:color="auto"/>
              <w:right w:val="single" w:sz="4" w:space="0" w:color="auto"/>
            </w:tcBorders>
          </w:tcPr>
          <w:p w14:paraId="68ECE143" w14:textId="77777777" w:rsidR="00602AC0" w:rsidRPr="003B2883" w:rsidRDefault="00602AC0" w:rsidP="001D4998">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628AACCA" w14:textId="77777777" w:rsidR="00602AC0" w:rsidRPr="003B2883" w:rsidRDefault="00602AC0" w:rsidP="001D4998">
            <w:pPr>
              <w:pStyle w:val="TAL"/>
              <w:rPr>
                <w:rFonts w:cs="Arial"/>
                <w:szCs w:val="18"/>
              </w:rPr>
            </w:pPr>
            <w:r w:rsidRPr="003B2883">
              <w:rPr>
                <w:rFonts w:cs="Arial"/>
                <w:szCs w:val="18"/>
              </w:rPr>
              <w:t>Common data type used in response bodies</w:t>
            </w:r>
          </w:p>
        </w:tc>
      </w:tr>
      <w:tr w:rsidR="00602AC0" w:rsidRPr="003B2883" w14:paraId="774256F5"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79A02D0A" w14:textId="77777777" w:rsidR="00602AC0" w:rsidRPr="003B2883" w:rsidRDefault="00602AC0" w:rsidP="001D4998">
            <w:pPr>
              <w:pStyle w:val="TAL"/>
              <w:rPr>
                <w:lang w:eastAsia="zh-CN"/>
              </w:rPr>
            </w:pPr>
            <w:r w:rsidRPr="003B2883">
              <w:t>supportedFeatures</w:t>
            </w:r>
          </w:p>
        </w:tc>
        <w:tc>
          <w:tcPr>
            <w:tcW w:w="1998" w:type="dxa"/>
            <w:tcBorders>
              <w:top w:val="single" w:sz="4" w:space="0" w:color="auto"/>
              <w:left w:val="single" w:sz="4" w:space="0" w:color="auto"/>
              <w:bottom w:val="single" w:sz="4" w:space="0" w:color="auto"/>
              <w:right w:val="single" w:sz="4" w:space="0" w:color="auto"/>
            </w:tcBorders>
          </w:tcPr>
          <w:p w14:paraId="10ECE0EE" w14:textId="77777777" w:rsidR="00602AC0" w:rsidRPr="003B2883" w:rsidRDefault="00602AC0" w:rsidP="001D4998">
            <w:pPr>
              <w:pStyle w:val="TAL"/>
              <w:rPr>
                <w:lang w:eastAsia="zh-CN"/>
              </w:rPr>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6A7DCD85" w14:textId="77777777" w:rsidR="00602AC0" w:rsidRPr="003B2883" w:rsidRDefault="00602AC0" w:rsidP="001D4998">
            <w:pPr>
              <w:pStyle w:val="TAL"/>
              <w:rPr>
                <w:rFonts w:cs="Arial"/>
                <w:szCs w:val="18"/>
              </w:rPr>
            </w:pPr>
            <w:r w:rsidRPr="003B2883">
              <w:rPr>
                <w:rFonts w:cs="Arial"/>
                <w:szCs w:val="18"/>
              </w:rPr>
              <w:t>Supported Features</w:t>
            </w:r>
          </w:p>
        </w:tc>
      </w:tr>
      <w:tr w:rsidR="00602AC0" w:rsidRPr="003B2883" w14:paraId="15BDD2A0"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470EE792" w14:textId="77777777" w:rsidR="00602AC0" w:rsidRPr="003B2883" w:rsidRDefault="00602AC0" w:rsidP="001D4998">
            <w:pPr>
              <w:pStyle w:val="TAL"/>
            </w:pPr>
            <w:r w:rsidRPr="003B2883">
              <w:rPr>
                <w:lang w:eastAsia="ja-JP"/>
              </w:rPr>
              <w:t>AccessType</w:t>
            </w:r>
          </w:p>
        </w:tc>
        <w:tc>
          <w:tcPr>
            <w:tcW w:w="1998" w:type="dxa"/>
            <w:tcBorders>
              <w:top w:val="single" w:sz="4" w:space="0" w:color="auto"/>
              <w:left w:val="single" w:sz="4" w:space="0" w:color="auto"/>
              <w:bottom w:val="single" w:sz="4" w:space="0" w:color="auto"/>
              <w:right w:val="single" w:sz="4" w:space="0" w:color="auto"/>
            </w:tcBorders>
          </w:tcPr>
          <w:p w14:paraId="21D69B8A" w14:textId="77777777" w:rsidR="00602AC0" w:rsidRPr="003B2883" w:rsidRDefault="00602AC0" w:rsidP="001D4998">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4119CC42" w14:textId="77777777" w:rsidR="00602AC0" w:rsidRPr="003B2883" w:rsidRDefault="00602AC0" w:rsidP="001D4998">
            <w:pPr>
              <w:pStyle w:val="TAL"/>
              <w:rPr>
                <w:rFonts w:cs="Arial"/>
                <w:szCs w:val="18"/>
              </w:rPr>
            </w:pPr>
            <w:r w:rsidRPr="003B2883">
              <w:rPr>
                <w:rFonts w:cs="Arial"/>
                <w:szCs w:val="18"/>
                <w:lang w:eastAsia="ja-JP"/>
              </w:rPr>
              <w:t>Access</w:t>
            </w:r>
            <w:r w:rsidRPr="003B2883">
              <w:rPr>
                <w:rFonts w:cs="Arial" w:hint="eastAsia"/>
                <w:szCs w:val="18"/>
                <w:lang w:eastAsia="ja-JP"/>
              </w:rPr>
              <w:t xml:space="preserve"> </w:t>
            </w:r>
            <w:r w:rsidRPr="003B2883">
              <w:rPr>
                <w:rFonts w:cs="Arial"/>
                <w:szCs w:val="18"/>
                <w:lang w:eastAsia="ja-JP"/>
              </w:rPr>
              <w:t>Type</w:t>
            </w:r>
          </w:p>
        </w:tc>
      </w:tr>
      <w:tr w:rsidR="00602AC0" w:rsidRPr="003B2883" w14:paraId="014575E8"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2E460504" w14:textId="77777777" w:rsidR="00602AC0" w:rsidRPr="003B2883" w:rsidRDefault="00602AC0" w:rsidP="001D4998">
            <w:pPr>
              <w:pStyle w:val="TAL"/>
            </w:pPr>
            <w:r w:rsidRPr="003B2883">
              <w:rPr>
                <w:rFonts w:hint="eastAsia"/>
                <w:lang w:eastAsia="ja-JP"/>
              </w:rPr>
              <w:t>Rat</w:t>
            </w:r>
            <w:r w:rsidRPr="003B2883">
              <w:rPr>
                <w:lang w:eastAsia="ja-JP"/>
              </w:rPr>
              <w:t>Type</w:t>
            </w:r>
          </w:p>
        </w:tc>
        <w:tc>
          <w:tcPr>
            <w:tcW w:w="1998" w:type="dxa"/>
            <w:tcBorders>
              <w:top w:val="single" w:sz="4" w:space="0" w:color="auto"/>
              <w:left w:val="single" w:sz="4" w:space="0" w:color="auto"/>
              <w:bottom w:val="single" w:sz="4" w:space="0" w:color="auto"/>
              <w:right w:val="single" w:sz="4" w:space="0" w:color="auto"/>
            </w:tcBorders>
          </w:tcPr>
          <w:p w14:paraId="4F3B2978" w14:textId="77777777" w:rsidR="00602AC0" w:rsidRPr="003B2883" w:rsidRDefault="00602AC0" w:rsidP="001D4998">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2BB2B138" w14:textId="77777777" w:rsidR="00602AC0" w:rsidRPr="003B2883" w:rsidRDefault="00602AC0" w:rsidP="001D4998">
            <w:pPr>
              <w:pStyle w:val="TAL"/>
              <w:rPr>
                <w:rFonts w:cs="Arial"/>
                <w:szCs w:val="18"/>
              </w:rPr>
            </w:pPr>
            <w:r w:rsidRPr="003B2883">
              <w:rPr>
                <w:rFonts w:cs="Arial" w:hint="eastAsia"/>
                <w:szCs w:val="18"/>
                <w:lang w:eastAsia="ja-JP"/>
              </w:rPr>
              <w:t xml:space="preserve">RAT </w:t>
            </w:r>
            <w:r w:rsidRPr="003B2883">
              <w:rPr>
                <w:rFonts w:cs="Arial"/>
                <w:szCs w:val="18"/>
                <w:lang w:eastAsia="ja-JP"/>
              </w:rPr>
              <w:t>Type</w:t>
            </w:r>
          </w:p>
        </w:tc>
      </w:tr>
      <w:tr w:rsidR="00602AC0" w:rsidRPr="003B2883" w14:paraId="31C3B87D"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60C90079" w14:textId="77777777" w:rsidR="00602AC0" w:rsidRPr="003B2883" w:rsidRDefault="00602AC0" w:rsidP="001D4998">
            <w:pPr>
              <w:pStyle w:val="TAL"/>
              <w:rPr>
                <w:lang w:eastAsia="ja-JP"/>
              </w:rPr>
            </w:pPr>
            <w:r w:rsidRPr="003B2883">
              <w:t>DurationSec</w:t>
            </w:r>
          </w:p>
        </w:tc>
        <w:tc>
          <w:tcPr>
            <w:tcW w:w="1998" w:type="dxa"/>
            <w:tcBorders>
              <w:top w:val="single" w:sz="4" w:space="0" w:color="auto"/>
              <w:left w:val="single" w:sz="4" w:space="0" w:color="auto"/>
              <w:bottom w:val="single" w:sz="4" w:space="0" w:color="auto"/>
              <w:right w:val="single" w:sz="4" w:space="0" w:color="auto"/>
            </w:tcBorders>
          </w:tcPr>
          <w:p w14:paraId="1A240ED5" w14:textId="77777777" w:rsidR="00602AC0" w:rsidRPr="003B2883" w:rsidRDefault="00602AC0" w:rsidP="001D4998">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7459BD65" w14:textId="77777777" w:rsidR="00602AC0" w:rsidRPr="003B2883" w:rsidRDefault="00602AC0" w:rsidP="001D4998">
            <w:pPr>
              <w:pStyle w:val="TAL"/>
              <w:rPr>
                <w:rFonts w:cs="Arial"/>
                <w:szCs w:val="18"/>
                <w:lang w:eastAsia="ja-JP"/>
              </w:rPr>
            </w:pPr>
          </w:p>
        </w:tc>
      </w:tr>
      <w:tr w:rsidR="00CD5EF9" w:rsidRPr="003B2883" w14:paraId="531C7882"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529A944F" w14:textId="2F698164" w:rsidR="00CD5EF9" w:rsidRPr="003B2883" w:rsidRDefault="00CD5EF9" w:rsidP="00CD5EF9">
            <w:pPr>
              <w:pStyle w:val="TAL"/>
            </w:pPr>
            <w:r>
              <w:t>RedirectResponse</w:t>
            </w:r>
          </w:p>
        </w:tc>
        <w:tc>
          <w:tcPr>
            <w:tcW w:w="1998" w:type="dxa"/>
            <w:tcBorders>
              <w:top w:val="single" w:sz="4" w:space="0" w:color="auto"/>
              <w:left w:val="single" w:sz="4" w:space="0" w:color="auto"/>
              <w:bottom w:val="single" w:sz="4" w:space="0" w:color="auto"/>
              <w:right w:val="single" w:sz="4" w:space="0" w:color="auto"/>
            </w:tcBorders>
          </w:tcPr>
          <w:p w14:paraId="0F387BE2" w14:textId="7D95A693" w:rsidR="00CD5EF9" w:rsidRPr="003B2883" w:rsidRDefault="00CD5EF9" w:rsidP="00CD5EF9">
            <w:pPr>
              <w:pStyle w:val="TAL"/>
            </w:pPr>
            <w:r>
              <w:t>3GPP TS 29.571 [6]</w:t>
            </w:r>
          </w:p>
        </w:tc>
        <w:tc>
          <w:tcPr>
            <w:tcW w:w="4648" w:type="dxa"/>
            <w:tcBorders>
              <w:top w:val="single" w:sz="4" w:space="0" w:color="auto"/>
              <w:left w:val="single" w:sz="4" w:space="0" w:color="auto"/>
              <w:bottom w:val="single" w:sz="4" w:space="0" w:color="auto"/>
              <w:right w:val="single" w:sz="4" w:space="0" w:color="auto"/>
            </w:tcBorders>
          </w:tcPr>
          <w:p w14:paraId="04F55722" w14:textId="71246004" w:rsidR="00CD5EF9" w:rsidRPr="003B2883" w:rsidRDefault="00CD5EF9" w:rsidP="00CD5EF9">
            <w:pPr>
              <w:pStyle w:val="TAL"/>
              <w:rPr>
                <w:rFonts w:cs="Arial"/>
                <w:szCs w:val="18"/>
                <w:lang w:eastAsia="ja-JP"/>
              </w:rPr>
            </w:pPr>
            <w:r>
              <w:rPr>
                <w:rFonts w:cs="Arial"/>
                <w:szCs w:val="18"/>
                <w:lang w:eastAsia="zh-CN"/>
              </w:rPr>
              <w:t>Response body of the redirect response message.</w:t>
            </w:r>
          </w:p>
        </w:tc>
      </w:tr>
      <w:tr w:rsidR="00E24769" w:rsidRPr="003B2883" w14:paraId="0E00DD3A"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37E83D8D" w14:textId="660466B8" w:rsidR="00E24769" w:rsidRDefault="00E24769" w:rsidP="00E24769">
            <w:pPr>
              <w:pStyle w:val="TAL"/>
            </w:pPr>
            <w:r>
              <w:rPr>
                <w:rFonts w:hint="eastAsia"/>
                <w:lang w:eastAsia="zh-CN"/>
              </w:rPr>
              <w:t>S</w:t>
            </w:r>
            <w:r>
              <w:rPr>
                <w:lang w:eastAsia="zh-CN"/>
              </w:rPr>
              <w:t>upi</w:t>
            </w:r>
          </w:p>
        </w:tc>
        <w:tc>
          <w:tcPr>
            <w:tcW w:w="1998" w:type="dxa"/>
            <w:tcBorders>
              <w:top w:val="single" w:sz="4" w:space="0" w:color="auto"/>
              <w:left w:val="single" w:sz="4" w:space="0" w:color="auto"/>
              <w:bottom w:val="single" w:sz="4" w:space="0" w:color="auto"/>
              <w:right w:val="single" w:sz="4" w:space="0" w:color="auto"/>
            </w:tcBorders>
          </w:tcPr>
          <w:p w14:paraId="638E0CE8" w14:textId="51E58C5D" w:rsidR="00E24769" w:rsidRDefault="00E24769" w:rsidP="00E24769">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5B921372" w14:textId="6E46BEB9" w:rsidR="00E24769" w:rsidRDefault="00E24769" w:rsidP="00E24769">
            <w:pPr>
              <w:pStyle w:val="TAL"/>
              <w:rPr>
                <w:rFonts w:cs="Arial"/>
                <w:szCs w:val="18"/>
                <w:lang w:eastAsia="zh-CN"/>
              </w:rPr>
            </w:pPr>
            <w:r>
              <w:rPr>
                <w:rFonts w:cs="Arial"/>
                <w:szCs w:val="18"/>
                <w:lang w:eastAsia="zh-CN"/>
              </w:rPr>
              <w:t>SUPI</w:t>
            </w:r>
          </w:p>
        </w:tc>
      </w:tr>
      <w:tr w:rsidR="00E24769" w:rsidRPr="003B2883" w14:paraId="6A34EEB1"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22335B1D" w14:textId="2B0FB179" w:rsidR="00E24769" w:rsidRDefault="00E24769" w:rsidP="00E24769">
            <w:pPr>
              <w:pStyle w:val="TAL"/>
            </w:pPr>
            <w:r>
              <w:rPr>
                <w:rFonts w:hint="eastAsia"/>
                <w:lang w:eastAsia="zh-CN"/>
              </w:rPr>
              <w:t>T</w:t>
            </w:r>
            <w:r>
              <w:rPr>
                <w:lang w:eastAsia="zh-CN"/>
              </w:rPr>
              <w:t>mgi</w:t>
            </w:r>
          </w:p>
        </w:tc>
        <w:tc>
          <w:tcPr>
            <w:tcW w:w="1998" w:type="dxa"/>
            <w:tcBorders>
              <w:top w:val="single" w:sz="4" w:space="0" w:color="auto"/>
              <w:left w:val="single" w:sz="4" w:space="0" w:color="auto"/>
              <w:bottom w:val="single" w:sz="4" w:space="0" w:color="auto"/>
              <w:right w:val="single" w:sz="4" w:space="0" w:color="auto"/>
            </w:tcBorders>
          </w:tcPr>
          <w:p w14:paraId="273B2E92" w14:textId="141848F3" w:rsidR="00E24769" w:rsidRDefault="00E24769" w:rsidP="00E24769">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24765202" w14:textId="02B34B87" w:rsidR="00E24769" w:rsidRDefault="00E24769" w:rsidP="00E24769">
            <w:pPr>
              <w:pStyle w:val="TAL"/>
              <w:rPr>
                <w:rFonts w:cs="Arial"/>
                <w:szCs w:val="18"/>
                <w:lang w:eastAsia="zh-CN"/>
              </w:rPr>
            </w:pPr>
            <w:r>
              <w:rPr>
                <w:rFonts w:cs="Arial" w:hint="eastAsia"/>
                <w:szCs w:val="18"/>
                <w:lang w:eastAsia="zh-CN"/>
              </w:rPr>
              <w:t>T</w:t>
            </w:r>
            <w:r>
              <w:rPr>
                <w:rFonts w:cs="Arial"/>
                <w:szCs w:val="18"/>
                <w:lang w:eastAsia="zh-CN"/>
              </w:rPr>
              <w:t>MGI</w:t>
            </w:r>
          </w:p>
        </w:tc>
      </w:tr>
      <w:tr w:rsidR="00E56679" w:rsidRPr="003B2883" w14:paraId="1DED3F9B"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01EDBDBE" w14:textId="3D69EE29" w:rsidR="00E56679" w:rsidRDefault="00E56679" w:rsidP="00E56679">
            <w:pPr>
              <w:pStyle w:val="TAL"/>
              <w:rPr>
                <w:lang w:eastAsia="zh-CN"/>
              </w:rPr>
            </w:pPr>
            <w:r w:rsidRPr="003B2883">
              <w:rPr>
                <w:lang w:eastAsia="zh-CN"/>
              </w:rPr>
              <w:t>PduSessionId</w:t>
            </w:r>
          </w:p>
        </w:tc>
        <w:tc>
          <w:tcPr>
            <w:tcW w:w="1998" w:type="dxa"/>
            <w:tcBorders>
              <w:top w:val="single" w:sz="4" w:space="0" w:color="auto"/>
              <w:left w:val="single" w:sz="4" w:space="0" w:color="auto"/>
              <w:bottom w:val="single" w:sz="4" w:space="0" w:color="auto"/>
              <w:right w:val="single" w:sz="4" w:space="0" w:color="auto"/>
            </w:tcBorders>
          </w:tcPr>
          <w:p w14:paraId="1894C7A4" w14:textId="23E26227" w:rsidR="00E56679" w:rsidRPr="003B2883" w:rsidRDefault="00E56679" w:rsidP="00E56679">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1EBB991A" w14:textId="3EDC420B" w:rsidR="00E56679" w:rsidRDefault="00E56679" w:rsidP="00E56679">
            <w:pPr>
              <w:pStyle w:val="TAL"/>
              <w:rPr>
                <w:rFonts w:cs="Arial"/>
                <w:szCs w:val="18"/>
                <w:lang w:eastAsia="zh-CN"/>
              </w:rPr>
            </w:pPr>
            <w:r>
              <w:rPr>
                <w:rFonts w:cs="Arial"/>
                <w:szCs w:val="18"/>
                <w:lang w:eastAsia="zh-CN"/>
              </w:rPr>
              <w:t>PDU Session Id</w:t>
            </w:r>
          </w:p>
        </w:tc>
      </w:tr>
      <w:tr w:rsidR="00E56679" w:rsidRPr="003B2883" w14:paraId="119E6AEB"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4944BB77" w14:textId="22DE6B9A" w:rsidR="00E56679" w:rsidRDefault="00E56679" w:rsidP="00E56679">
            <w:pPr>
              <w:pStyle w:val="TAL"/>
              <w:rPr>
                <w:lang w:eastAsia="zh-CN"/>
              </w:rPr>
            </w:pPr>
            <w:r>
              <w:rPr>
                <w:lang w:eastAsia="zh-CN"/>
              </w:rPr>
              <w:t>Uri</w:t>
            </w:r>
          </w:p>
        </w:tc>
        <w:tc>
          <w:tcPr>
            <w:tcW w:w="1998" w:type="dxa"/>
            <w:tcBorders>
              <w:top w:val="single" w:sz="4" w:space="0" w:color="auto"/>
              <w:left w:val="single" w:sz="4" w:space="0" w:color="auto"/>
              <w:bottom w:val="single" w:sz="4" w:space="0" w:color="auto"/>
              <w:right w:val="single" w:sz="4" w:space="0" w:color="auto"/>
            </w:tcBorders>
          </w:tcPr>
          <w:p w14:paraId="6CD8A509" w14:textId="49D2B0FC" w:rsidR="00E56679" w:rsidRPr="003B2883" w:rsidRDefault="00E56679" w:rsidP="00E56679">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4E403E2F" w14:textId="32DC9CAC" w:rsidR="00E56679" w:rsidRDefault="00E56679" w:rsidP="00E56679">
            <w:pPr>
              <w:pStyle w:val="TAL"/>
              <w:rPr>
                <w:rFonts w:cs="Arial"/>
                <w:szCs w:val="18"/>
                <w:lang w:eastAsia="zh-CN"/>
              </w:rPr>
            </w:pPr>
            <w:r>
              <w:rPr>
                <w:lang w:eastAsia="zh-CN"/>
              </w:rPr>
              <w:t>URI</w:t>
            </w:r>
          </w:p>
        </w:tc>
      </w:tr>
      <w:tr w:rsidR="00950E85" w:rsidRPr="003B2883" w14:paraId="4FBC6BD0"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541CF8B2" w14:textId="63A20887" w:rsidR="00950E85" w:rsidRDefault="00950E85" w:rsidP="00950E85">
            <w:pPr>
              <w:pStyle w:val="TAL"/>
              <w:rPr>
                <w:lang w:eastAsia="zh-CN"/>
              </w:rPr>
            </w:pPr>
            <w:r w:rsidRPr="00F11966">
              <w:t>UserLocation</w:t>
            </w:r>
          </w:p>
        </w:tc>
        <w:tc>
          <w:tcPr>
            <w:tcW w:w="1998" w:type="dxa"/>
            <w:tcBorders>
              <w:top w:val="single" w:sz="4" w:space="0" w:color="auto"/>
              <w:left w:val="single" w:sz="4" w:space="0" w:color="auto"/>
              <w:bottom w:val="single" w:sz="4" w:space="0" w:color="auto"/>
              <w:right w:val="single" w:sz="4" w:space="0" w:color="auto"/>
            </w:tcBorders>
          </w:tcPr>
          <w:p w14:paraId="767DAA7D" w14:textId="5A2E1190" w:rsidR="00950E85" w:rsidRPr="003B2883" w:rsidRDefault="00950E85" w:rsidP="00950E85">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4E0277D8" w14:textId="34649815" w:rsidR="00950E85" w:rsidRDefault="00950E85" w:rsidP="00950E85">
            <w:pPr>
              <w:pStyle w:val="TAL"/>
              <w:rPr>
                <w:lang w:eastAsia="zh-CN"/>
              </w:rPr>
            </w:pPr>
            <w:r>
              <w:rPr>
                <w:rFonts w:cs="Arial"/>
                <w:szCs w:val="18"/>
                <w:lang w:eastAsia="zh-CN"/>
              </w:rPr>
              <w:t>User Location Information</w:t>
            </w:r>
          </w:p>
        </w:tc>
      </w:tr>
      <w:tr w:rsidR="003F08E4" w:rsidRPr="003B2883" w14:paraId="22AFA661"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0F598F36" w14:textId="0B50550E" w:rsidR="003F08E4" w:rsidRPr="00F11966" w:rsidRDefault="003F08E4" w:rsidP="003F08E4">
            <w:pPr>
              <w:pStyle w:val="TAL"/>
            </w:pPr>
            <w:r>
              <w:t>MbsServiceAreaInfo</w:t>
            </w:r>
          </w:p>
        </w:tc>
        <w:tc>
          <w:tcPr>
            <w:tcW w:w="1998" w:type="dxa"/>
            <w:tcBorders>
              <w:top w:val="single" w:sz="4" w:space="0" w:color="auto"/>
              <w:left w:val="single" w:sz="4" w:space="0" w:color="auto"/>
              <w:bottom w:val="single" w:sz="4" w:space="0" w:color="auto"/>
              <w:right w:val="single" w:sz="4" w:space="0" w:color="auto"/>
            </w:tcBorders>
          </w:tcPr>
          <w:p w14:paraId="79D7D3AB" w14:textId="23DBBC40" w:rsidR="003F08E4" w:rsidRPr="003B2883" w:rsidRDefault="003F08E4" w:rsidP="003F08E4">
            <w:pPr>
              <w:pStyle w:val="TAL"/>
            </w:pPr>
            <w:r w:rsidRPr="003B2883">
              <w:t>3GPP TS 29.571 [6</w:t>
            </w:r>
            <w:r>
              <w:t>]</w:t>
            </w:r>
          </w:p>
        </w:tc>
        <w:tc>
          <w:tcPr>
            <w:tcW w:w="4648" w:type="dxa"/>
            <w:tcBorders>
              <w:top w:val="single" w:sz="4" w:space="0" w:color="auto"/>
              <w:left w:val="single" w:sz="4" w:space="0" w:color="auto"/>
              <w:bottom w:val="single" w:sz="4" w:space="0" w:color="auto"/>
              <w:right w:val="single" w:sz="4" w:space="0" w:color="auto"/>
            </w:tcBorders>
          </w:tcPr>
          <w:p w14:paraId="67E04B25" w14:textId="3FD1A5A3" w:rsidR="003F08E4" w:rsidRDefault="003F08E4" w:rsidP="003F08E4">
            <w:pPr>
              <w:pStyle w:val="TAL"/>
              <w:rPr>
                <w:rFonts w:cs="Arial"/>
                <w:szCs w:val="18"/>
                <w:lang w:eastAsia="zh-CN"/>
              </w:rPr>
            </w:pPr>
            <w:r>
              <w:rPr>
                <w:rFonts w:cs="Arial"/>
                <w:szCs w:val="18"/>
              </w:rPr>
              <w:t>MBS Service Area Information for a Location dependent MBS session</w:t>
            </w:r>
          </w:p>
        </w:tc>
      </w:tr>
      <w:tr w:rsidR="003F08E4" w:rsidRPr="003B2883" w14:paraId="3A9D0329"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3C89635C" w14:textId="77777777" w:rsidR="003F08E4" w:rsidRPr="003B2883" w:rsidRDefault="003F08E4" w:rsidP="003F08E4">
            <w:pPr>
              <w:pStyle w:val="TAL"/>
            </w:pPr>
            <w:r w:rsidRPr="003B2883">
              <w:rPr>
                <w:lang w:eastAsia="zh-CN"/>
              </w:rPr>
              <w:t>UeReachability</w:t>
            </w:r>
          </w:p>
        </w:tc>
        <w:tc>
          <w:tcPr>
            <w:tcW w:w="1998" w:type="dxa"/>
            <w:tcBorders>
              <w:top w:val="single" w:sz="4" w:space="0" w:color="auto"/>
              <w:left w:val="single" w:sz="4" w:space="0" w:color="auto"/>
              <w:bottom w:val="single" w:sz="4" w:space="0" w:color="auto"/>
              <w:right w:val="single" w:sz="4" w:space="0" w:color="auto"/>
            </w:tcBorders>
          </w:tcPr>
          <w:p w14:paraId="7DB592FD" w14:textId="77777777" w:rsidR="003F08E4" w:rsidRPr="003B2883" w:rsidRDefault="003F08E4" w:rsidP="003F08E4">
            <w:pPr>
              <w:pStyle w:val="TAL"/>
            </w:pPr>
            <w:r w:rsidRPr="003B2883">
              <w:t>6.2.6.3.7</w:t>
            </w:r>
          </w:p>
        </w:tc>
        <w:tc>
          <w:tcPr>
            <w:tcW w:w="4648" w:type="dxa"/>
            <w:tcBorders>
              <w:top w:val="single" w:sz="4" w:space="0" w:color="auto"/>
              <w:left w:val="single" w:sz="4" w:space="0" w:color="auto"/>
              <w:bottom w:val="single" w:sz="4" w:space="0" w:color="auto"/>
              <w:right w:val="single" w:sz="4" w:space="0" w:color="auto"/>
            </w:tcBorders>
          </w:tcPr>
          <w:p w14:paraId="39D4FA8F" w14:textId="77777777" w:rsidR="003F08E4" w:rsidRPr="003B2883" w:rsidRDefault="003F08E4" w:rsidP="003F08E4">
            <w:pPr>
              <w:pStyle w:val="TAL"/>
              <w:rPr>
                <w:rFonts w:cs="Arial"/>
                <w:szCs w:val="18"/>
              </w:rPr>
            </w:pPr>
            <w:r w:rsidRPr="003B2883">
              <w:rPr>
                <w:rFonts w:cs="Arial"/>
                <w:szCs w:val="18"/>
              </w:rPr>
              <w:t>Describes the reachability of the UE</w:t>
            </w:r>
          </w:p>
        </w:tc>
      </w:tr>
      <w:tr w:rsidR="00F9740C" w:rsidRPr="003B2883" w14:paraId="6CBCBB40"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0C38E713" w14:textId="4C837FFD" w:rsidR="00F9740C" w:rsidRPr="003B2883" w:rsidRDefault="00F9740C" w:rsidP="00F9740C">
            <w:pPr>
              <w:pStyle w:val="TAL"/>
              <w:rPr>
                <w:lang w:eastAsia="zh-CN"/>
              </w:rPr>
            </w:pPr>
            <w:r>
              <w:rPr>
                <w:lang w:eastAsia="zh-CN"/>
              </w:rPr>
              <w:t>Ppi</w:t>
            </w:r>
          </w:p>
        </w:tc>
        <w:tc>
          <w:tcPr>
            <w:tcW w:w="1998" w:type="dxa"/>
            <w:tcBorders>
              <w:top w:val="single" w:sz="4" w:space="0" w:color="auto"/>
              <w:left w:val="single" w:sz="4" w:space="0" w:color="auto"/>
              <w:bottom w:val="single" w:sz="4" w:space="0" w:color="auto"/>
              <w:right w:val="single" w:sz="4" w:space="0" w:color="auto"/>
            </w:tcBorders>
          </w:tcPr>
          <w:p w14:paraId="7E0583AA" w14:textId="6BD1E2A0" w:rsidR="00F9740C" w:rsidRPr="003B2883" w:rsidRDefault="00F9740C" w:rsidP="00F9740C">
            <w:pPr>
              <w:pStyle w:val="TAL"/>
            </w:pPr>
            <w:r>
              <w:t>6.1.6.3.2</w:t>
            </w:r>
          </w:p>
        </w:tc>
        <w:tc>
          <w:tcPr>
            <w:tcW w:w="4648" w:type="dxa"/>
            <w:tcBorders>
              <w:top w:val="single" w:sz="4" w:space="0" w:color="auto"/>
              <w:left w:val="single" w:sz="4" w:space="0" w:color="auto"/>
              <w:bottom w:val="single" w:sz="4" w:space="0" w:color="auto"/>
              <w:right w:val="single" w:sz="4" w:space="0" w:color="auto"/>
            </w:tcBorders>
          </w:tcPr>
          <w:p w14:paraId="349900B4" w14:textId="6DF00C88" w:rsidR="00F9740C" w:rsidRPr="003B2883" w:rsidRDefault="00F9740C" w:rsidP="00F9740C">
            <w:pPr>
              <w:pStyle w:val="TAL"/>
              <w:rPr>
                <w:rFonts w:cs="Arial"/>
                <w:szCs w:val="18"/>
              </w:rPr>
            </w:pPr>
            <w:r>
              <w:rPr>
                <w:rFonts w:cs="Arial"/>
                <w:szCs w:val="18"/>
              </w:rPr>
              <w:t>Paging Policy</w:t>
            </w:r>
          </w:p>
        </w:tc>
      </w:tr>
    </w:tbl>
    <w:p w14:paraId="348F131D" w14:textId="77777777" w:rsidR="00602AC0" w:rsidRPr="003B2883" w:rsidRDefault="00602AC0" w:rsidP="00602AC0"/>
    <w:p w14:paraId="6FDD037E" w14:textId="77777777" w:rsidR="00602AC0" w:rsidRPr="003B2883" w:rsidRDefault="00602AC0" w:rsidP="00602AC0">
      <w:pPr>
        <w:pStyle w:val="Heading4"/>
        <w:rPr>
          <w:lang w:val="en-US"/>
        </w:rPr>
      </w:pPr>
      <w:bookmarkStart w:id="5952" w:name="_Toc25156547"/>
      <w:bookmarkStart w:id="5953" w:name="_Toc34124852"/>
      <w:bookmarkStart w:id="5954" w:name="_Toc43207981"/>
      <w:bookmarkStart w:id="5955" w:name="_Toc49857454"/>
      <w:bookmarkStart w:id="5956" w:name="_Toc56677298"/>
      <w:bookmarkStart w:id="5957" w:name="_Toc56691821"/>
      <w:bookmarkStart w:id="5958" w:name="_Toc56699085"/>
      <w:bookmarkStart w:id="5959" w:name="_Toc89035350"/>
      <w:bookmarkStart w:id="5960" w:name="_Toc89065148"/>
      <w:bookmarkStart w:id="5961" w:name="_Toc89180447"/>
      <w:bookmarkStart w:id="5962" w:name="_Toc97072137"/>
      <w:bookmarkStart w:id="5963" w:name="_Toc120051542"/>
      <w:bookmarkStart w:id="5964" w:name="_Toc130829160"/>
      <w:r w:rsidRPr="003B2883">
        <w:rPr>
          <w:lang w:val="en-US"/>
        </w:rPr>
        <w:t>6.3.6.2</w:t>
      </w:r>
      <w:r w:rsidRPr="003B2883">
        <w:rPr>
          <w:lang w:val="en-US"/>
        </w:rPr>
        <w:tab/>
        <w:t>Structured data types</w:t>
      </w:r>
      <w:bookmarkEnd w:id="5952"/>
      <w:bookmarkEnd w:id="5953"/>
      <w:bookmarkEnd w:id="5954"/>
      <w:bookmarkEnd w:id="5955"/>
      <w:bookmarkEnd w:id="5956"/>
      <w:bookmarkEnd w:id="5957"/>
      <w:bookmarkEnd w:id="5958"/>
      <w:bookmarkEnd w:id="5959"/>
      <w:bookmarkEnd w:id="5960"/>
      <w:bookmarkEnd w:id="5961"/>
      <w:bookmarkEnd w:id="5962"/>
      <w:bookmarkEnd w:id="5963"/>
      <w:bookmarkEnd w:id="5964"/>
    </w:p>
    <w:p w14:paraId="0CDBEF50" w14:textId="77777777" w:rsidR="00602AC0" w:rsidRPr="003B2883" w:rsidRDefault="00602AC0" w:rsidP="00602AC0">
      <w:pPr>
        <w:pStyle w:val="Heading5"/>
      </w:pPr>
      <w:bookmarkStart w:id="5965" w:name="_Toc25156548"/>
      <w:bookmarkStart w:id="5966" w:name="_Toc34124853"/>
      <w:bookmarkStart w:id="5967" w:name="_Toc43207982"/>
      <w:bookmarkStart w:id="5968" w:name="_Toc49857455"/>
      <w:bookmarkStart w:id="5969" w:name="_Toc56677299"/>
      <w:bookmarkStart w:id="5970" w:name="_Toc56691822"/>
      <w:bookmarkStart w:id="5971" w:name="_Toc56699086"/>
      <w:bookmarkStart w:id="5972" w:name="_Toc89035351"/>
      <w:bookmarkStart w:id="5973" w:name="_Toc89065149"/>
      <w:bookmarkStart w:id="5974" w:name="_Toc89180448"/>
      <w:bookmarkStart w:id="5975" w:name="_Toc97072138"/>
      <w:bookmarkStart w:id="5976" w:name="_Toc120051543"/>
      <w:bookmarkStart w:id="5977" w:name="_Toc130829161"/>
      <w:r w:rsidRPr="003B2883">
        <w:t>6.3.6.2.1</w:t>
      </w:r>
      <w:r w:rsidRPr="003B2883">
        <w:tab/>
        <w:t>Introduction</w:t>
      </w:r>
      <w:bookmarkEnd w:id="5965"/>
      <w:bookmarkEnd w:id="5966"/>
      <w:bookmarkEnd w:id="5967"/>
      <w:bookmarkEnd w:id="5968"/>
      <w:bookmarkEnd w:id="5969"/>
      <w:bookmarkEnd w:id="5970"/>
      <w:bookmarkEnd w:id="5971"/>
      <w:bookmarkEnd w:id="5972"/>
      <w:bookmarkEnd w:id="5973"/>
      <w:bookmarkEnd w:id="5974"/>
      <w:bookmarkEnd w:id="5975"/>
      <w:bookmarkEnd w:id="5976"/>
      <w:bookmarkEnd w:id="5977"/>
    </w:p>
    <w:p w14:paraId="6C789153" w14:textId="77777777" w:rsidR="00602AC0" w:rsidRPr="003B2883" w:rsidRDefault="00602AC0" w:rsidP="00602AC0">
      <w:r w:rsidRPr="003B2883">
        <w:t>Structured data types used in Namf_MT service are specified in this clause.</w:t>
      </w:r>
    </w:p>
    <w:p w14:paraId="686BFF02" w14:textId="77777777" w:rsidR="00602AC0" w:rsidRPr="003B2883" w:rsidRDefault="00602AC0" w:rsidP="00602AC0">
      <w:pPr>
        <w:pStyle w:val="Heading5"/>
      </w:pPr>
      <w:bookmarkStart w:id="5978" w:name="_Toc25156549"/>
      <w:bookmarkStart w:id="5979" w:name="_Toc34124854"/>
      <w:bookmarkStart w:id="5980" w:name="_Toc43207983"/>
      <w:bookmarkStart w:id="5981" w:name="_Toc49857456"/>
      <w:bookmarkStart w:id="5982" w:name="_Toc56677300"/>
      <w:bookmarkStart w:id="5983" w:name="_Toc56691823"/>
      <w:bookmarkStart w:id="5984" w:name="_Toc56699087"/>
      <w:bookmarkStart w:id="5985" w:name="_Toc89035352"/>
      <w:bookmarkStart w:id="5986" w:name="_Toc89065150"/>
      <w:bookmarkStart w:id="5987" w:name="_Toc89180449"/>
      <w:bookmarkStart w:id="5988" w:name="_Toc97072139"/>
      <w:bookmarkStart w:id="5989" w:name="_Toc120051544"/>
      <w:bookmarkStart w:id="5990" w:name="_Toc130829162"/>
      <w:r w:rsidRPr="003B2883">
        <w:lastRenderedPageBreak/>
        <w:t>6.3.6.2.2</w:t>
      </w:r>
      <w:r w:rsidRPr="003B2883">
        <w:tab/>
        <w:t>Type: EnableUeReachabilityReqData</w:t>
      </w:r>
      <w:bookmarkEnd w:id="5978"/>
      <w:bookmarkEnd w:id="5979"/>
      <w:bookmarkEnd w:id="5980"/>
      <w:bookmarkEnd w:id="5981"/>
      <w:bookmarkEnd w:id="5982"/>
      <w:bookmarkEnd w:id="5983"/>
      <w:bookmarkEnd w:id="5984"/>
      <w:bookmarkEnd w:id="5985"/>
      <w:bookmarkEnd w:id="5986"/>
      <w:bookmarkEnd w:id="5987"/>
      <w:bookmarkEnd w:id="5988"/>
      <w:bookmarkEnd w:id="5989"/>
      <w:bookmarkEnd w:id="5990"/>
    </w:p>
    <w:p w14:paraId="1222D243" w14:textId="77777777" w:rsidR="00602AC0" w:rsidRPr="003B2883" w:rsidRDefault="00602AC0" w:rsidP="00602AC0">
      <w:pPr>
        <w:pStyle w:val="TH"/>
      </w:pPr>
      <w:r w:rsidRPr="003B2883">
        <w:rPr>
          <w:noProof/>
        </w:rPr>
        <w:t>Table </w:t>
      </w:r>
      <w:r w:rsidRPr="003B2883">
        <w:t xml:space="preserve">6.3.6.3.2-1: </w:t>
      </w:r>
      <w:r w:rsidRPr="003B2883">
        <w:rPr>
          <w:noProof/>
        </w:rPr>
        <w:t xml:space="preserve">Definition of type </w:t>
      </w:r>
      <w:r w:rsidRPr="003B2883">
        <w:t>EnableUeReachabilityReqData</w:t>
      </w:r>
    </w:p>
    <w:tbl>
      <w:tblPr>
        <w:tblW w:w="96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76"/>
        <w:gridCol w:w="425"/>
        <w:gridCol w:w="1134"/>
        <w:gridCol w:w="4359"/>
      </w:tblGrid>
      <w:tr w:rsidR="00602AC0" w:rsidRPr="003B2883" w14:paraId="3EBA9953" w14:textId="77777777" w:rsidTr="007B5C4A">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CE90258" w14:textId="77777777" w:rsidR="00602AC0" w:rsidRPr="003B2883" w:rsidRDefault="00602AC0" w:rsidP="001D4998">
            <w:pPr>
              <w:pStyle w:val="TAH"/>
            </w:pPr>
            <w:r w:rsidRPr="003B2883">
              <w:t>Attribute name</w:t>
            </w:r>
          </w:p>
        </w:tc>
        <w:tc>
          <w:tcPr>
            <w:tcW w:w="1676" w:type="dxa"/>
            <w:tcBorders>
              <w:top w:val="single" w:sz="4" w:space="0" w:color="auto"/>
              <w:left w:val="single" w:sz="4" w:space="0" w:color="auto"/>
              <w:bottom w:val="single" w:sz="4" w:space="0" w:color="auto"/>
              <w:right w:val="single" w:sz="4" w:space="0" w:color="auto"/>
            </w:tcBorders>
            <w:shd w:val="clear" w:color="auto" w:fill="C0C0C0"/>
            <w:hideMark/>
          </w:tcPr>
          <w:p w14:paraId="720BD809"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B6BCAF4"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155CBE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37B5D64"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787B3D3" w14:textId="77777777" w:rsidTr="007B5C4A">
        <w:trPr>
          <w:jc w:val="center"/>
        </w:trPr>
        <w:tc>
          <w:tcPr>
            <w:tcW w:w="2090" w:type="dxa"/>
            <w:tcBorders>
              <w:top w:val="single" w:sz="4" w:space="0" w:color="auto"/>
              <w:left w:val="single" w:sz="4" w:space="0" w:color="auto"/>
              <w:bottom w:val="single" w:sz="4" w:space="0" w:color="auto"/>
              <w:right w:val="single" w:sz="4" w:space="0" w:color="auto"/>
            </w:tcBorders>
          </w:tcPr>
          <w:p w14:paraId="1798DBD9" w14:textId="77777777" w:rsidR="00602AC0" w:rsidRPr="003B2883" w:rsidRDefault="00602AC0" w:rsidP="001D4998">
            <w:pPr>
              <w:pStyle w:val="TAL"/>
            </w:pPr>
            <w:r w:rsidRPr="003B2883">
              <w:rPr>
                <w:lang w:eastAsia="zh-CN"/>
              </w:rPr>
              <w:t>r</w:t>
            </w:r>
            <w:r w:rsidRPr="003B2883">
              <w:rPr>
                <w:rFonts w:hint="eastAsia"/>
                <w:lang w:eastAsia="zh-CN"/>
              </w:rPr>
              <w:t>eachability</w:t>
            </w:r>
          </w:p>
        </w:tc>
        <w:tc>
          <w:tcPr>
            <w:tcW w:w="1676" w:type="dxa"/>
            <w:tcBorders>
              <w:top w:val="single" w:sz="4" w:space="0" w:color="auto"/>
              <w:left w:val="single" w:sz="4" w:space="0" w:color="auto"/>
              <w:bottom w:val="single" w:sz="4" w:space="0" w:color="auto"/>
              <w:right w:val="single" w:sz="4" w:space="0" w:color="auto"/>
            </w:tcBorders>
          </w:tcPr>
          <w:p w14:paraId="5E36CD60" w14:textId="77777777" w:rsidR="00602AC0" w:rsidRPr="003B2883" w:rsidRDefault="00602AC0" w:rsidP="001D4998">
            <w:pPr>
              <w:pStyle w:val="TAL"/>
            </w:pPr>
            <w:r w:rsidRPr="003B2883">
              <w:rPr>
                <w:lang w:eastAsia="zh-CN"/>
              </w:rPr>
              <w:t>U</w:t>
            </w:r>
            <w:r w:rsidRPr="003B2883">
              <w:rPr>
                <w:rFonts w:hint="eastAsia"/>
                <w:lang w:eastAsia="zh-CN"/>
              </w:rPr>
              <w:t>eReachability</w:t>
            </w:r>
          </w:p>
        </w:tc>
        <w:tc>
          <w:tcPr>
            <w:tcW w:w="425" w:type="dxa"/>
            <w:tcBorders>
              <w:top w:val="single" w:sz="4" w:space="0" w:color="auto"/>
              <w:left w:val="single" w:sz="4" w:space="0" w:color="auto"/>
              <w:bottom w:val="single" w:sz="4" w:space="0" w:color="auto"/>
              <w:right w:val="single" w:sz="4" w:space="0" w:color="auto"/>
            </w:tcBorders>
          </w:tcPr>
          <w:p w14:paraId="7771C8E5"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6334DE0B"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7E3738B7" w14:textId="77777777" w:rsidR="00602AC0" w:rsidRPr="003B2883" w:rsidRDefault="00602AC0" w:rsidP="001D4998">
            <w:pPr>
              <w:pStyle w:val="TAL"/>
              <w:rPr>
                <w:rFonts w:cs="Arial"/>
                <w:szCs w:val="18"/>
              </w:rPr>
            </w:pPr>
            <w:r w:rsidRPr="003B2883">
              <w:rPr>
                <w:lang w:eastAsia="zh-CN"/>
              </w:rPr>
              <w:t xml:space="preserve">Indicates the desired reachability </w:t>
            </w:r>
            <w:r w:rsidRPr="003B2883">
              <w:rPr>
                <w:rFonts w:hint="eastAsia"/>
                <w:lang w:eastAsia="zh-CN"/>
              </w:rPr>
              <w:t>of the UE</w:t>
            </w:r>
          </w:p>
        </w:tc>
      </w:tr>
      <w:tr w:rsidR="00602AC0" w:rsidRPr="003B2883" w14:paraId="5E5E1065" w14:textId="77777777" w:rsidTr="007B5C4A">
        <w:trPr>
          <w:jc w:val="center"/>
        </w:trPr>
        <w:tc>
          <w:tcPr>
            <w:tcW w:w="2090" w:type="dxa"/>
            <w:tcBorders>
              <w:top w:val="single" w:sz="4" w:space="0" w:color="auto"/>
              <w:left w:val="single" w:sz="4" w:space="0" w:color="auto"/>
              <w:bottom w:val="single" w:sz="4" w:space="0" w:color="auto"/>
              <w:right w:val="single" w:sz="4" w:space="0" w:color="auto"/>
            </w:tcBorders>
          </w:tcPr>
          <w:p w14:paraId="1C0A7C7F" w14:textId="77777777" w:rsidR="00602AC0" w:rsidRPr="003B2883" w:rsidRDefault="00602AC0" w:rsidP="001D4998">
            <w:pPr>
              <w:pStyle w:val="TAL"/>
            </w:pPr>
            <w:r w:rsidRPr="003B2883">
              <w:t>supportedFeatures</w:t>
            </w:r>
          </w:p>
        </w:tc>
        <w:tc>
          <w:tcPr>
            <w:tcW w:w="1676" w:type="dxa"/>
            <w:tcBorders>
              <w:top w:val="single" w:sz="4" w:space="0" w:color="auto"/>
              <w:left w:val="single" w:sz="4" w:space="0" w:color="auto"/>
              <w:bottom w:val="single" w:sz="4" w:space="0" w:color="auto"/>
              <w:right w:val="single" w:sz="4" w:space="0" w:color="auto"/>
            </w:tcBorders>
          </w:tcPr>
          <w:p w14:paraId="5956DB9E"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7434212D"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0EE9A0F4"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33D06FCE" w14:textId="77777777" w:rsidR="00602AC0" w:rsidRPr="003B2883" w:rsidRDefault="00602AC0" w:rsidP="001D4998">
            <w:pPr>
              <w:pStyle w:val="TAL"/>
              <w:rPr>
                <w:rFonts w:cs="Arial"/>
                <w:szCs w:val="18"/>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6.3.8 is supported. </w:t>
            </w:r>
          </w:p>
        </w:tc>
      </w:tr>
      <w:tr w:rsidR="00602AC0" w:rsidRPr="003B2883" w14:paraId="037B05E0" w14:textId="77777777" w:rsidTr="007B5C4A">
        <w:trPr>
          <w:jc w:val="center"/>
        </w:trPr>
        <w:tc>
          <w:tcPr>
            <w:tcW w:w="2090" w:type="dxa"/>
            <w:tcBorders>
              <w:top w:val="single" w:sz="4" w:space="0" w:color="auto"/>
              <w:left w:val="single" w:sz="4" w:space="0" w:color="auto"/>
              <w:bottom w:val="single" w:sz="4" w:space="0" w:color="auto"/>
              <w:right w:val="single" w:sz="4" w:space="0" w:color="auto"/>
            </w:tcBorders>
          </w:tcPr>
          <w:p w14:paraId="59A7D55F" w14:textId="77777777" w:rsidR="00602AC0" w:rsidRPr="003B2883" w:rsidRDefault="00602AC0" w:rsidP="001D4998">
            <w:pPr>
              <w:pStyle w:val="TAL"/>
            </w:pPr>
            <w:r>
              <w:rPr>
                <w:lang w:eastAsia="zh-CN"/>
              </w:rPr>
              <w:t>oldGuami</w:t>
            </w:r>
          </w:p>
        </w:tc>
        <w:tc>
          <w:tcPr>
            <w:tcW w:w="1676" w:type="dxa"/>
            <w:tcBorders>
              <w:top w:val="single" w:sz="4" w:space="0" w:color="auto"/>
              <w:left w:val="single" w:sz="4" w:space="0" w:color="auto"/>
              <w:bottom w:val="single" w:sz="4" w:space="0" w:color="auto"/>
              <w:right w:val="single" w:sz="4" w:space="0" w:color="auto"/>
            </w:tcBorders>
          </w:tcPr>
          <w:p w14:paraId="16B17FD2" w14:textId="77777777" w:rsidR="00602AC0" w:rsidRPr="003B2883" w:rsidRDefault="00602AC0" w:rsidP="001D4998">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32815AC1" w14:textId="77777777" w:rsidR="00602AC0" w:rsidRPr="003B2883" w:rsidRDefault="00602AC0"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83722F" w14:textId="77777777" w:rsidR="00602AC0" w:rsidRPr="003B2883" w:rsidRDefault="00602AC0" w:rsidP="001D499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8C04744" w14:textId="77777777"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clause 5.21.2.2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r w:rsidR="00602AC0" w:rsidRPr="003B2883" w14:paraId="4E9F12CF" w14:textId="77777777" w:rsidTr="007B5C4A">
        <w:trPr>
          <w:jc w:val="center"/>
        </w:trPr>
        <w:tc>
          <w:tcPr>
            <w:tcW w:w="2090" w:type="dxa"/>
            <w:tcBorders>
              <w:top w:val="single" w:sz="4" w:space="0" w:color="auto"/>
              <w:left w:val="single" w:sz="4" w:space="0" w:color="auto"/>
              <w:bottom w:val="single" w:sz="4" w:space="0" w:color="auto"/>
              <w:right w:val="single" w:sz="4" w:space="0" w:color="auto"/>
            </w:tcBorders>
          </w:tcPr>
          <w:p w14:paraId="219D13C1" w14:textId="77777777" w:rsidR="00602AC0" w:rsidRDefault="00602AC0" w:rsidP="001D4998">
            <w:pPr>
              <w:pStyle w:val="TAL"/>
              <w:rPr>
                <w:lang w:eastAsia="zh-CN"/>
              </w:rPr>
            </w:pPr>
            <w:r>
              <w:t>extBufSupport</w:t>
            </w:r>
          </w:p>
        </w:tc>
        <w:tc>
          <w:tcPr>
            <w:tcW w:w="1676" w:type="dxa"/>
            <w:tcBorders>
              <w:top w:val="single" w:sz="4" w:space="0" w:color="auto"/>
              <w:left w:val="single" w:sz="4" w:space="0" w:color="auto"/>
              <w:bottom w:val="single" w:sz="4" w:space="0" w:color="auto"/>
              <w:right w:val="single" w:sz="4" w:space="0" w:color="auto"/>
            </w:tcBorders>
          </w:tcPr>
          <w:p w14:paraId="220BA17E" w14:textId="77777777" w:rsidR="00602AC0" w:rsidRDefault="00602AC0" w:rsidP="001D4998">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333F121A"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5A6332F" w14:textId="77777777" w:rsidR="00602AC0"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4064D58" w14:textId="77777777" w:rsidR="00602AC0" w:rsidRDefault="00602AC0" w:rsidP="001D4998">
            <w:pPr>
              <w:pStyle w:val="TAL"/>
              <w:rPr>
                <w:lang w:eastAsia="zh-CN"/>
              </w:rPr>
            </w:pPr>
            <w:r>
              <w:rPr>
                <w:rFonts w:hint="eastAsia"/>
                <w:lang w:eastAsia="zh-CN"/>
              </w:rPr>
              <w:t xml:space="preserve">This IE shall be present and set to </w:t>
            </w:r>
            <w:r>
              <w:rPr>
                <w:rFonts w:cs="Arial"/>
                <w:szCs w:val="18"/>
              </w:rPr>
              <w:t>"</w:t>
            </w:r>
            <w:r>
              <w:rPr>
                <w:lang w:eastAsia="zh-CN"/>
              </w:rPr>
              <w:t>true</w:t>
            </w:r>
            <w:r>
              <w:rPr>
                <w:rFonts w:cs="Arial"/>
                <w:szCs w:val="18"/>
              </w:rPr>
              <w:t>"</w:t>
            </w:r>
            <w:r>
              <w:rPr>
                <w:lang w:eastAsia="zh-CN"/>
              </w:rPr>
              <w:t>, if the extended buffering is supported</w:t>
            </w:r>
            <w:r>
              <w:rPr>
                <w:rFonts w:cs="Arial"/>
                <w:szCs w:val="18"/>
                <w:lang w:eastAsia="zh-CN"/>
              </w:rPr>
              <w:t>(</w:t>
            </w:r>
            <w:r w:rsidRPr="002A5E31">
              <w:rPr>
                <w:rFonts w:cs="Arial"/>
                <w:szCs w:val="18"/>
                <w:lang w:eastAsia="zh-CN"/>
              </w:rPr>
              <w:t>see clause</w:t>
            </w:r>
            <w:r>
              <w:rPr>
                <w:rFonts w:cs="Arial"/>
                <w:szCs w:val="18"/>
                <w:lang w:eastAsia="zh-CN"/>
              </w:rPr>
              <w:t>s</w:t>
            </w:r>
            <w:r w:rsidRPr="002A5E31">
              <w:rPr>
                <w:rFonts w:cs="Arial"/>
                <w:szCs w:val="18"/>
                <w:lang w:eastAsia="zh-CN"/>
              </w:rPr>
              <w:t xml:space="preserve"> 4.24.2</w:t>
            </w:r>
            <w:r>
              <w:rPr>
                <w:rFonts w:cs="Arial"/>
                <w:szCs w:val="18"/>
                <w:lang w:eastAsia="zh-CN"/>
              </w:rPr>
              <w:t xml:space="preserve"> and </w:t>
            </w:r>
            <w:r>
              <w:t>clause </w:t>
            </w:r>
            <w:r w:rsidRPr="003B2883">
              <w:t>4.</w:t>
            </w:r>
            <w:r>
              <w:t xml:space="preserve">25.5 </w:t>
            </w:r>
            <w:r>
              <w:rPr>
                <w:rFonts w:cs="Arial"/>
                <w:szCs w:val="18"/>
                <w:lang w:eastAsia="zh-CN"/>
              </w:rPr>
              <w:t>of 3GPP</w:t>
            </w:r>
            <w:r>
              <w:t> </w:t>
            </w:r>
            <w:r>
              <w:rPr>
                <w:rFonts w:cs="Arial"/>
                <w:szCs w:val="18"/>
                <w:lang w:eastAsia="zh-CN"/>
              </w:rPr>
              <w:t>TS</w:t>
            </w:r>
            <w:r>
              <w:t> </w:t>
            </w:r>
            <w:r>
              <w:rPr>
                <w:rFonts w:cs="Arial"/>
                <w:szCs w:val="18"/>
                <w:lang w:eastAsia="zh-CN"/>
              </w:rPr>
              <w:t>23.502</w:t>
            </w:r>
            <w:r>
              <w:t> </w:t>
            </w:r>
            <w:r>
              <w:rPr>
                <w:rFonts w:cs="Arial"/>
                <w:szCs w:val="18"/>
                <w:lang w:eastAsia="zh-CN"/>
              </w:rPr>
              <w:t>[3</w:t>
            </w:r>
            <w:r w:rsidRPr="002A5E31">
              <w:rPr>
                <w:rFonts w:cs="Arial"/>
                <w:szCs w:val="18"/>
                <w:lang w:eastAsia="zh-CN"/>
              </w:rPr>
              <w:t>]</w:t>
            </w:r>
            <w:r>
              <w:rPr>
                <w:rFonts w:cs="Arial"/>
                <w:szCs w:val="18"/>
                <w:lang w:eastAsia="zh-CN"/>
              </w:rPr>
              <w:t>)</w:t>
            </w:r>
            <w:r>
              <w:rPr>
                <w:lang w:eastAsia="zh-CN"/>
              </w:rPr>
              <w:t>,</w:t>
            </w:r>
          </w:p>
          <w:p w14:paraId="20D1F672" w14:textId="77777777" w:rsidR="00602AC0" w:rsidRDefault="00602AC0" w:rsidP="001D4998">
            <w:pPr>
              <w:pStyle w:val="TAL"/>
              <w:rPr>
                <w:lang w:eastAsia="zh-CN"/>
              </w:rPr>
            </w:pPr>
          </w:p>
          <w:p w14:paraId="31E84636" w14:textId="77777777" w:rsidR="00602AC0" w:rsidRPr="003B2883" w:rsidRDefault="00602AC0" w:rsidP="001D4998">
            <w:pPr>
              <w:pStyle w:val="TAL"/>
            </w:pPr>
            <w:r w:rsidRPr="003B2883">
              <w:t>When present, the IE shall be set as following:</w:t>
            </w:r>
          </w:p>
          <w:p w14:paraId="36DA5471" w14:textId="77777777" w:rsidR="00602AC0" w:rsidRDefault="00602AC0" w:rsidP="001D4998">
            <w:pPr>
              <w:pStyle w:val="TAL"/>
              <w:ind w:left="397" w:hanging="297"/>
            </w:pPr>
            <w:bookmarkStart w:id="5991" w:name="_PERM_MCCTEMPBM_CRPT03410285___2"/>
            <w:r w:rsidRPr="003B2883">
              <w:rPr>
                <w:rFonts w:cs="Arial"/>
                <w:szCs w:val="18"/>
                <w:lang w:val="en-US" w:eastAsia="zh-CN"/>
              </w:rPr>
              <w:t>-</w:t>
            </w:r>
            <w:r w:rsidRPr="003B2883">
              <w:tab/>
              <w:t>true:</w:t>
            </w:r>
            <w:r>
              <w:t xml:space="preserve"> the extended buffering is supported</w:t>
            </w:r>
          </w:p>
          <w:bookmarkEnd w:id="5991"/>
          <w:p w14:paraId="70E6502F" w14:textId="77777777" w:rsidR="00602AC0" w:rsidRDefault="00602AC0" w:rsidP="001D4998">
            <w:pPr>
              <w:pStyle w:val="TAL"/>
              <w:rPr>
                <w:rFonts w:cs="Arial"/>
                <w:szCs w:val="18"/>
                <w:lang w:eastAsia="zh-CN"/>
              </w:rPr>
            </w:pPr>
            <w:r w:rsidRPr="003B2883">
              <w:rPr>
                <w:rFonts w:cs="Arial"/>
                <w:szCs w:val="18"/>
                <w:lang w:val="en-US" w:eastAsia="zh-CN"/>
              </w:rPr>
              <w:t>-</w:t>
            </w:r>
            <w:r w:rsidRPr="003B2883">
              <w:tab/>
              <w:t>false (default):</w:t>
            </w:r>
            <w:r>
              <w:t xml:space="preserve"> the extended buffering is not supported</w:t>
            </w:r>
          </w:p>
        </w:tc>
      </w:tr>
      <w:tr w:rsidR="007B5C4A" w:rsidRPr="003B2883" w14:paraId="79930D66" w14:textId="77777777" w:rsidTr="007B5C4A">
        <w:trPr>
          <w:jc w:val="center"/>
        </w:trPr>
        <w:tc>
          <w:tcPr>
            <w:tcW w:w="2090" w:type="dxa"/>
            <w:tcBorders>
              <w:top w:val="single" w:sz="4" w:space="0" w:color="auto"/>
              <w:left w:val="single" w:sz="4" w:space="0" w:color="auto"/>
              <w:bottom w:val="single" w:sz="4" w:space="0" w:color="auto"/>
              <w:right w:val="single" w:sz="4" w:space="0" w:color="auto"/>
            </w:tcBorders>
          </w:tcPr>
          <w:p w14:paraId="4F6C9EF0" w14:textId="620EEE92" w:rsidR="007B5C4A" w:rsidRDefault="007B5C4A" w:rsidP="007B5C4A">
            <w:pPr>
              <w:pStyle w:val="TAL"/>
            </w:pPr>
            <w:r w:rsidRPr="003B2883">
              <w:rPr>
                <w:lang w:eastAsia="zh-CN"/>
              </w:rPr>
              <w:t>p</w:t>
            </w:r>
            <w:r w:rsidRPr="003B2883">
              <w:rPr>
                <w:rFonts w:hint="eastAsia"/>
                <w:lang w:eastAsia="zh-CN"/>
              </w:rPr>
              <w:t>pi</w:t>
            </w:r>
          </w:p>
        </w:tc>
        <w:tc>
          <w:tcPr>
            <w:tcW w:w="1676" w:type="dxa"/>
            <w:tcBorders>
              <w:top w:val="single" w:sz="4" w:space="0" w:color="auto"/>
              <w:left w:val="single" w:sz="4" w:space="0" w:color="auto"/>
              <w:bottom w:val="single" w:sz="4" w:space="0" w:color="auto"/>
              <w:right w:val="single" w:sz="4" w:space="0" w:color="auto"/>
            </w:tcBorders>
          </w:tcPr>
          <w:p w14:paraId="151A49E9" w14:textId="71E34AA7" w:rsidR="007B5C4A" w:rsidRDefault="007B5C4A" w:rsidP="007B5C4A">
            <w:pPr>
              <w:pStyle w:val="TAL"/>
              <w:rPr>
                <w:lang w:eastAsia="zh-CN"/>
              </w:rPr>
            </w:pPr>
            <w:r w:rsidRPr="003B2883">
              <w:rPr>
                <w:rFonts w:hint="eastAsia"/>
                <w:lang w:val="en-US"/>
              </w:rPr>
              <w:t>Ppi</w:t>
            </w:r>
          </w:p>
        </w:tc>
        <w:tc>
          <w:tcPr>
            <w:tcW w:w="425" w:type="dxa"/>
            <w:tcBorders>
              <w:top w:val="single" w:sz="4" w:space="0" w:color="auto"/>
              <w:left w:val="single" w:sz="4" w:space="0" w:color="auto"/>
              <w:bottom w:val="single" w:sz="4" w:space="0" w:color="auto"/>
              <w:right w:val="single" w:sz="4" w:space="0" w:color="auto"/>
            </w:tcBorders>
          </w:tcPr>
          <w:p w14:paraId="2C9238A0" w14:textId="37B3CCEC" w:rsidR="007B5C4A" w:rsidRDefault="007B5C4A" w:rsidP="007B5C4A">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09328D2" w14:textId="07C95513" w:rsidR="007B5C4A" w:rsidRPr="003B2883" w:rsidRDefault="007B5C4A" w:rsidP="007B5C4A">
            <w:pPr>
              <w:pStyle w:val="TAL"/>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1D17D7D" w14:textId="26740F7A" w:rsidR="007B5C4A" w:rsidRDefault="007B5C4A" w:rsidP="007B5C4A">
            <w:pPr>
              <w:pStyle w:val="TAL"/>
              <w:rPr>
                <w:rFonts w:cs="Arial"/>
                <w:szCs w:val="18"/>
                <w:lang w:eastAsia="zh-CN"/>
              </w:rPr>
            </w:pPr>
            <w:r w:rsidRPr="003B2883">
              <w:rPr>
                <w:rFonts w:cs="Arial" w:hint="eastAsia"/>
                <w:szCs w:val="18"/>
                <w:lang w:eastAsia="zh-CN"/>
              </w:rPr>
              <w:t xml:space="preserve">This IE </w:t>
            </w:r>
            <w:r>
              <w:rPr>
                <w:rFonts w:cs="Arial"/>
                <w:szCs w:val="18"/>
                <w:lang w:eastAsia="zh-CN"/>
              </w:rPr>
              <w:t xml:space="preserve">may be included by the SMF during </w:t>
            </w:r>
            <w:r>
              <w:t>the Network Triggered Connection Resume in RRC Inactive with CN based MT communication handling.</w:t>
            </w:r>
          </w:p>
          <w:p w14:paraId="6CC7F81A" w14:textId="4D8288DF" w:rsidR="007B5C4A" w:rsidRDefault="007B5C4A" w:rsidP="007B5C4A">
            <w:pPr>
              <w:pStyle w:val="TAL"/>
              <w:rPr>
                <w:rFonts w:cs="Arial"/>
                <w:szCs w:val="18"/>
                <w:lang w:eastAsia="zh-CN"/>
              </w:rPr>
            </w:pPr>
            <w:r>
              <w:rPr>
                <w:rFonts w:cs="Arial"/>
                <w:szCs w:val="18"/>
                <w:lang w:eastAsia="zh-CN"/>
              </w:rPr>
              <w:t>W</w:t>
            </w:r>
            <w:r w:rsidRPr="003B2883">
              <w:rPr>
                <w:rFonts w:cs="Arial" w:hint="eastAsia"/>
                <w:szCs w:val="18"/>
                <w:lang w:eastAsia="zh-CN"/>
              </w:rPr>
              <w:t>hen present</w:t>
            </w:r>
            <w:r>
              <w:rPr>
                <w:rFonts w:cs="Arial"/>
                <w:szCs w:val="18"/>
                <w:lang w:eastAsia="zh-CN"/>
              </w:rPr>
              <w:t>, it shall contain</w:t>
            </w:r>
            <w:r w:rsidRPr="003B2883">
              <w:rPr>
                <w:rFonts w:cs="Arial" w:hint="eastAsia"/>
                <w:szCs w:val="18"/>
                <w:lang w:eastAsia="zh-CN"/>
              </w:rPr>
              <w:t xml:space="preserve"> the Paging policy to be applied</w:t>
            </w:r>
            <w:r w:rsidRPr="003B2883">
              <w:rPr>
                <w:rFonts w:cs="Arial"/>
                <w:szCs w:val="18"/>
                <w:lang w:eastAsia="zh-CN"/>
              </w:rPr>
              <w:t>.</w:t>
            </w:r>
          </w:p>
          <w:p w14:paraId="2891B9D6" w14:textId="77777777" w:rsidR="007B5C4A" w:rsidRDefault="007B5C4A" w:rsidP="007B5C4A">
            <w:pPr>
              <w:pStyle w:val="TAL"/>
              <w:rPr>
                <w:lang w:eastAsia="zh-CN"/>
              </w:rPr>
            </w:pPr>
          </w:p>
        </w:tc>
      </w:tr>
      <w:tr w:rsidR="007B5C4A" w:rsidRPr="003B2883" w14:paraId="3E6C1D57" w14:textId="77777777" w:rsidTr="007B5C4A">
        <w:trPr>
          <w:jc w:val="center"/>
        </w:trPr>
        <w:tc>
          <w:tcPr>
            <w:tcW w:w="2090" w:type="dxa"/>
            <w:tcBorders>
              <w:top w:val="single" w:sz="4" w:space="0" w:color="auto"/>
              <w:left w:val="single" w:sz="4" w:space="0" w:color="auto"/>
              <w:bottom w:val="single" w:sz="4" w:space="0" w:color="auto"/>
              <w:right w:val="single" w:sz="4" w:space="0" w:color="auto"/>
            </w:tcBorders>
          </w:tcPr>
          <w:p w14:paraId="795FCBEB" w14:textId="4E85F987" w:rsidR="007B5C4A" w:rsidRDefault="007B5C4A" w:rsidP="007B5C4A">
            <w:pPr>
              <w:pStyle w:val="TAL"/>
            </w:pPr>
            <w:r w:rsidRPr="003B2883">
              <w:rPr>
                <w:lang w:eastAsia="zh-CN"/>
              </w:rPr>
              <w:t>a</w:t>
            </w:r>
            <w:r w:rsidRPr="003B2883">
              <w:rPr>
                <w:rFonts w:hint="eastAsia"/>
                <w:lang w:eastAsia="zh-CN"/>
              </w:rPr>
              <w:t>r</w:t>
            </w:r>
            <w:r w:rsidRPr="003B2883">
              <w:rPr>
                <w:lang w:eastAsia="zh-CN"/>
              </w:rPr>
              <w:t>p</w:t>
            </w:r>
          </w:p>
        </w:tc>
        <w:tc>
          <w:tcPr>
            <w:tcW w:w="1676" w:type="dxa"/>
            <w:tcBorders>
              <w:top w:val="single" w:sz="4" w:space="0" w:color="auto"/>
              <w:left w:val="single" w:sz="4" w:space="0" w:color="auto"/>
              <w:bottom w:val="single" w:sz="4" w:space="0" w:color="auto"/>
              <w:right w:val="single" w:sz="4" w:space="0" w:color="auto"/>
            </w:tcBorders>
          </w:tcPr>
          <w:p w14:paraId="6B1EE364" w14:textId="04C28218" w:rsidR="007B5C4A" w:rsidRDefault="007B5C4A" w:rsidP="007B5C4A">
            <w:pPr>
              <w:pStyle w:val="TAL"/>
              <w:rPr>
                <w:lang w:eastAsia="zh-CN"/>
              </w:rPr>
            </w:pPr>
            <w:r w:rsidRPr="003B2883">
              <w:rPr>
                <w:rFonts w:hint="eastAsia"/>
                <w:lang w:val="en-US"/>
              </w:rPr>
              <w:t>Arp</w:t>
            </w:r>
          </w:p>
        </w:tc>
        <w:tc>
          <w:tcPr>
            <w:tcW w:w="425" w:type="dxa"/>
            <w:tcBorders>
              <w:top w:val="single" w:sz="4" w:space="0" w:color="auto"/>
              <w:left w:val="single" w:sz="4" w:space="0" w:color="auto"/>
              <w:bottom w:val="single" w:sz="4" w:space="0" w:color="auto"/>
              <w:right w:val="single" w:sz="4" w:space="0" w:color="auto"/>
            </w:tcBorders>
          </w:tcPr>
          <w:p w14:paraId="1B065842" w14:textId="35058239" w:rsidR="007B5C4A" w:rsidRDefault="007B5C4A" w:rsidP="007B5C4A">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D74A93A" w14:textId="2F61A4B1" w:rsidR="007B5C4A" w:rsidRPr="003B2883" w:rsidRDefault="007B5C4A" w:rsidP="007B5C4A">
            <w:pPr>
              <w:pStyle w:val="TAL"/>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FF7E7ED" w14:textId="23C9ACC7" w:rsidR="007B5C4A" w:rsidRDefault="007B5C4A" w:rsidP="007B5C4A">
            <w:pPr>
              <w:pStyle w:val="TAL"/>
              <w:rPr>
                <w:rFonts w:cs="Arial"/>
                <w:szCs w:val="18"/>
                <w:lang w:eastAsia="zh-CN"/>
              </w:rPr>
            </w:pPr>
            <w:r w:rsidRPr="003B2883">
              <w:rPr>
                <w:rFonts w:cs="Arial" w:hint="eastAsia"/>
                <w:szCs w:val="18"/>
                <w:lang w:eastAsia="zh-CN"/>
              </w:rPr>
              <w:t xml:space="preserve">This IE </w:t>
            </w:r>
            <w:r>
              <w:rPr>
                <w:rFonts w:cs="Arial"/>
                <w:szCs w:val="18"/>
                <w:lang w:eastAsia="zh-CN"/>
              </w:rPr>
              <w:t xml:space="preserve">may be included by the SMF during </w:t>
            </w:r>
            <w:r>
              <w:t>the Network Triggered Connection Resume in RRC Inactive with CN based MT communication handling</w:t>
            </w:r>
            <w:r>
              <w:rPr>
                <w:rFonts w:cs="Arial"/>
                <w:szCs w:val="18"/>
                <w:lang w:eastAsia="zh-CN"/>
              </w:rPr>
              <w:t>.</w:t>
            </w:r>
          </w:p>
          <w:p w14:paraId="74894FD4" w14:textId="77777777" w:rsidR="007B5C4A" w:rsidRDefault="007B5C4A" w:rsidP="007B5C4A">
            <w:pPr>
              <w:pStyle w:val="TAL"/>
              <w:rPr>
                <w:rFonts w:cs="Arial"/>
                <w:szCs w:val="18"/>
                <w:lang w:eastAsia="zh-CN"/>
              </w:rPr>
            </w:pPr>
          </w:p>
          <w:p w14:paraId="52C864F6" w14:textId="77777777" w:rsidR="007B5C4A" w:rsidRDefault="007B5C4A" w:rsidP="007B5C4A">
            <w:pPr>
              <w:pStyle w:val="TAL"/>
              <w:rPr>
                <w:rFonts w:cs="Arial"/>
                <w:szCs w:val="18"/>
                <w:lang w:eastAsia="zh-CN"/>
              </w:rPr>
            </w:pPr>
            <w:r>
              <w:rPr>
                <w:rFonts w:cs="Arial"/>
                <w:szCs w:val="18"/>
                <w:lang w:eastAsia="zh-CN"/>
              </w:rPr>
              <w:t>W</w:t>
            </w:r>
            <w:r w:rsidRPr="003B2883">
              <w:rPr>
                <w:rFonts w:cs="Arial" w:hint="eastAsia"/>
                <w:szCs w:val="18"/>
                <w:lang w:eastAsia="zh-CN"/>
              </w:rPr>
              <w:t>hen present</w:t>
            </w:r>
            <w:r>
              <w:rPr>
                <w:rFonts w:cs="Arial"/>
                <w:szCs w:val="18"/>
                <w:lang w:eastAsia="zh-CN"/>
              </w:rPr>
              <w:t xml:space="preserve">, it </w:t>
            </w:r>
            <w:r w:rsidRPr="003B2883">
              <w:rPr>
                <w:rFonts w:cs="Arial" w:hint="eastAsia"/>
                <w:szCs w:val="18"/>
                <w:lang w:eastAsia="zh-CN"/>
              </w:rPr>
              <w:t xml:space="preserve">shall </w:t>
            </w:r>
            <w:r>
              <w:rPr>
                <w:rFonts w:cs="Arial"/>
                <w:szCs w:val="18"/>
                <w:lang w:eastAsia="zh-CN"/>
              </w:rPr>
              <w:t>contain</w:t>
            </w:r>
            <w:r w:rsidRPr="003B2883">
              <w:rPr>
                <w:rFonts w:cs="Arial" w:hint="eastAsia"/>
                <w:szCs w:val="18"/>
                <w:lang w:eastAsia="zh-CN"/>
              </w:rPr>
              <w:t xml:space="preserve"> the Allocation and Retention Priority of the </w:t>
            </w:r>
            <w:r>
              <w:rPr>
                <w:rFonts w:cs="Arial"/>
                <w:szCs w:val="18"/>
                <w:lang w:eastAsia="zh-CN"/>
              </w:rPr>
              <w:t xml:space="preserve">QoS flow of the </w:t>
            </w:r>
            <w:r w:rsidRPr="003B2883">
              <w:rPr>
                <w:rFonts w:cs="Arial" w:hint="eastAsia"/>
                <w:szCs w:val="18"/>
                <w:lang w:eastAsia="zh-CN"/>
              </w:rPr>
              <w:t>PDU session</w:t>
            </w:r>
            <w:r>
              <w:rPr>
                <w:rFonts w:cs="Arial"/>
                <w:szCs w:val="18"/>
                <w:lang w:eastAsia="zh-CN"/>
              </w:rPr>
              <w:t xml:space="preserve"> triggering the procedure, e.g., for which DL packets have been received by the UPF.</w:t>
            </w:r>
          </w:p>
          <w:p w14:paraId="5F8CFA53" w14:textId="77777777" w:rsidR="007B5C4A" w:rsidRDefault="007B5C4A" w:rsidP="007B5C4A">
            <w:pPr>
              <w:pStyle w:val="TAL"/>
              <w:rPr>
                <w:lang w:eastAsia="zh-CN"/>
              </w:rPr>
            </w:pPr>
          </w:p>
        </w:tc>
      </w:tr>
      <w:tr w:rsidR="007B5C4A" w:rsidRPr="003B2883" w14:paraId="2863BF33" w14:textId="77777777" w:rsidTr="007B5C4A">
        <w:trPr>
          <w:jc w:val="center"/>
        </w:trPr>
        <w:tc>
          <w:tcPr>
            <w:tcW w:w="2090" w:type="dxa"/>
            <w:tcBorders>
              <w:top w:val="single" w:sz="4" w:space="0" w:color="auto"/>
              <w:left w:val="single" w:sz="4" w:space="0" w:color="auto"/>
              <w:bottom w:val="single" w:sz="4" w:space="0" w:color="auto"/>
              <w:right w:val="single" w:sz="4" w:space="0" w:color="auto"/>
            </w:tcBorders>
          </w:tcPr>
          <w:p w14:paraId="12DF1041" w14:textId="6CD60F66" w:rsidR="007B5C4A" w:rsidRDefault="007B5C4A" w:rsidP="007B5C4A">
            <w:pPr>
              <w:pStyle w:val="TAL"/>
            </w:pPr>
            <w:r w:rsidRPr="003B2883">
              <w:rPr>
                <w:rFonts w:hint="eastAsia"/>
                <w:lang w:eastAsia="zh-CN"/>
              </w:rPr>
              <w:t>5qi</w:t>
            </w:r>
          </w:p>
        </w:tc>
        <w:tc>
          <w:tcPr>
            <w:tcW w:w="1676" w:type="dxa"/>
            <w:tcBorders>
              <w:top w:val="single" w:sz="4" w:space="0" w:color="auto"/>
              <w:left w:val="single" w:sz="4" w:space="0" w:color="auto"/>
              <w:bottom w:val="single" w:sz="4" w:space="0" w:color="auto"/>
              <w:right w:val="single" w:sz="4" w:space="0" w:color="auto"/>
            </w:tcBorders>
          </w:tcPr>
          <w:p w14:paraId="127F381A" w14:textId="6B19BAAE" w:rsidR="007B5C4A" w:rsidRDefault="007B5C4A" w:rsidP="007B5C4A">
            <w:pPr>
              <w:pStyle w:val="TAL"/>
              <w:rPr>
                <w:lang w:eastAsia="zh-CN"/>
              </w:rPr>
            </w:pPr>
            <w:r w:rsidRPr="003B2883">
              <w:rPr>
                <w:rFonts w:hint="eastAsia"/>
                <w:lang w:val="en-US"/>
              </w:rPr>
              <w:t>5</w:t>
            </w:r>
            <w:r w:rsidRPr="003B2883">
              <w:rPr>
                <w:lang w:val="en-US"/>
              </w:rPr>
              <w:t>Q</w:t>
            </w:r>
            <w:r w:rsidRPr="003B2883">
              <w:rPr>
                <w:rFonts w:hint="eastAsia"/>
                <w:lang w:val="en-US"/>
              </w:rPr>
              <w:t>i</w:t>
            </w:r>
          </w:p>
        </w:tc>
        <w:tc>
          <w:tcPr>
            <w:tcW w:w="425" w:type="dxa"/>
            <w:tcBorders>
              <w:top w:val="single" w:sz="4" w:space="0" w:color="auto"/>
              <w:left w:val="single" w:sz="4" w:space="0" w:color="auto"/>
              <w:bottom w:val="single" w:sz="4" w:space="0" w:color="auto"/>
              <w:right w:val="single" w:sz="4" w:space="0" w:color="auto"/>
            </w:tcBorders>
          </w:tcPr>
          <w:p w14:paraId="3597F08C" w14:textId="551BA483" w:rsidR="007B5C4A" w:rsidRDefault="007B5C4A" w:rsidP="007B5C4A">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0F4000E" w14:textId="208326CF" w:rsidR="007B5C4A" w:rsidRPr="003B2883" w:rsidRDefault="007B5C4A" w:rsidP="007B5C4A">
            <w:pPr>
              <w:pStyle w:val="TAL"/>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2749848" w14:textId="0AF61900" w:rsidR="007B5C4A" w:rsidRDefault="007B5C4A" w:rsidP="007B5C4A">
            <w:pPr>
              <w:pStyle w:val="TAL"/>
              <w:rPr>
                <w:rFonts w:cs="Arial"/>
                <w:szCs w:val="18"/>
                <w:lang w:eastAsia="zh-CN"/>
              </w:rPr>
            </w:pPr>
            <w:r w:rsidRPr="003B2883">
              <w:rPr>
                <w:rFonts w:cs="Arial" w:hint="eastAsia"/>
                <w:szCs w:val="18"/>
                <w:lang w:eastAsia="zh-CN"/>
              </w:rPr>
              <w:t xml:space="preserve">This IE </w:t>
            </w:r>
            <w:r>
              <w:rPr>
                <w:rFonts w:cs="Arial"/>
                <w:szCs w:val="18"/>
                <w:lang w:eastAsia="zh-CN"/>
              </w:rPr>
              <w:t xml:space="preserve">may be included by the SMF during </w:t>
            </w:r>
            <w:r>
              <w:t>the Network Triggered Connection Resume in RRC Inactive with CN based MT communication handling</w:t>
            </w:r>
            <w:r>
              <w:rPr>
                <w:rFonts w:cs="Arial"/>
                <w:szCs w:val="18"/>
                <w:lang w:eastAsia="zh-CN"/>
              </w:rPr>
              <w:t>.</w:t>
            </w:r>
          </w:p>
          <w:p w14:paraId="2E02EE21" w14:textId="77777777" w:rsidR="007B5C4A" w:rsidRDefault="007B5C4A" w:rsidP="007B5C4A">
            <w:pPr>
              <w:pStyle w:val="TAL"/>
              <w:rPr>
                <w:rFonts w:cs="Arial"/>
                <w:szCs w:val="18"/>
                <w:lang w:eastAsia="zh-CN"/>
              </w:rPr>
            </w:pPr>
          </w:p>
          <w:p w14:paraId="41763803" w14:textId="77777777" w:rsidR="007B5C4A" w:rsidRDefault="007B5C4A" w:rsidP="007B5C4A">
            <w:pPr>
              <w:pStyle w:val="TAL"/>
              <w:rPr>
                <w:rFonts w:cs="Arial"/>
                <w:szCs w:val="18"/>
                <w:lang w:eastAsia="zh-CN"/>
              </w:rPr>
            </w:pPr>
            <w:r>
              <w:rPr>
                <w:rFonts w:cs="Arial"/>
                <w:szCs w:val="18"/>
                <w:lang w:eastAsia="zh-CN"/>
              </w:rPr>
              <w:t>W</w:t>
            </w:r>
            <w:r w:rsidRPr="003B2883">
              <w:rPr>
                <w:rFonts w:cs="Arial" w:hint="eastAsia"/>
                <w:szCs w:val="18"/>
                <w:lang w:eastAsia="zh-CN"/>
              </w:rPr>
              <w:t>hen present</w:t>
            </w:r>
            <w:r>
              <w:rPr>
                <w:rFonts w:cs="Arial"/>
                <w:szCs w:val="18"/>
                <w:lang w:eastAsia="zh-CN"/>
              </w:rPr>
              <w:t>, it</w:t>
            </w:r>
            <w:r w:rsidRPr="003B2883">
              <w:rPr>
                <w:rFonts w:cs="Arial" w:hint="eastAsia"/>
                <w:szCs w:val="18"/>
                <w:lang w:eastAsia="zh-CN"/>
              </w:rPr>
              <w:t xml:space="preserve"> shall indicate the 5QI </w:t>
            </w:r>
            <w:r>
              <w:rPr>
                <w:rFonts w:cs="Arial"/>
                <w:szCs w:val="18"/>
                <w:lang w:eastAsia="zh-CN"/>
              </w:rPr>
              <w:t xml:space="preserve">of </w:t>
            </w:r>
            <w:r w:rsidRPr="003B2883">
              <w:rPr>
                <w:rFonts w:cs="Arial" w:hint="eastAsia"/>
                <w:szCs w:val="18"/>
                <w:lang w:eastAsia="zh-CN"/>
              </w:rPr>
              <w:t xml:space="preserve">the </w:t>
            </w:r>
            <w:r>
              <w:rPr>
                <w:rFonts w:cs="Arial"/>
                <w:szCs w:val="18"/>
                <w:lang w:eastAsia="zh-CN"/>
              </w:rPr>
              <w:t xml:space="preserve">QoS flow of the </w:t>
            </w:r>
            <w:r w:rsidRPr="003B2883">
              <w:rPr>
                <w:rFonts w:cs="Arial" w:hint="eastAsia"/>
                <w:szCs w:val="18"/>
                <w:lang w:eastAsia="zh-CN"/>
              </w:rPr>
              <w:t>PDU session</w:t>
            </w:r>
            <w:r>
              <w:rPr>
                <w:rFonts w:cs="Arial"/>
                <w:szCs w:val="18"/>
                <w:lang w:eastAsia="zh-CN"/>
              </w:rPr>
              <w:t xml:space="preserve"> triggering the procedure, e.g., for which DL packets have been received by the UPF.</w:t>
            </w:r>
          </w:p>
          <w:p w14:paraId="4BB2E0B8" w14:textId="77777777" w:rsidR="007B5C4A" w:rsidRDefault="007B5C4A" w:rsidP="007B5C4A">
            <w:pPr>
              <w:pStyle w:val="TAL"/>
              <w:rPr>
                <w:lang w:eastAsia="zh-CN"/>
              </w:rPr>
            </w:pPr>
          </w:p>
        </w:tc>
      </w:tr>
      <w:tr w:rsidR="007B5C4A" w:rsidRPr="003B2883" w14:paraId="7170772E" w14:textId="77777777" w:rsidTr="007B5C4A">
        <w:trPr>
          <w:jc w:val="center"/>
        </w:trPr>
        <w:tc>
          <w:tcPr>
            <w:tcW w:w="2090" w:type="dxa"/>
            <w:tcBorders>
              <w:top w:val="single" w:sz="4" w:space="0" w:color="auto"/>
              <w:left w:val="single" w:sz="4" w:space="0" w:color="auto"/>
              <w:bottom w:val="single" w:sz="4" w:space="0" w:color="auto"/>
              <w:right w:val="single" w:sz="4" w:space="0" w:color="auto"/>
            </w:tcBorders>
          </w:tcPr>
          <w:p w14:paraId="707517C2" w14:textId="6F4FA4A0" w:rsidR="007B5C4A" w:rsidRDefault="007B5C4A" w:rsidP="007B5C4A">
            <w:pPr>
              <w:pStyle w:val="TAL"/>
            </w:pPr>
            <w:r w:rsidRPr="003B2883">
              <w:rPr>
                <w:lang w:eastAsia="zh-CN"/>
              </w:rPr>
              <w:t>pduSessionId</w:t>
            </w:r>
          </w:p>
        </w:tc>
        <w:tc>
          <w:tcPr>
            <w:tcW w:w="1676" w:type="dxa"/>
            <w:tcBorders>
              <w:top w:val="single" w:sz="4" w:space="0" w:color="auto"/>
              <w:left w:val="single" w:sz="4" w:space="0" w:color="auto"/>
              <w:bottom w:val="single" w:sz="4" w:space="0" w:color="auto"/>
              <w:right w:val="single" w:sz="4" w:space="0" w:color="auto"/>
            </w:tcBorders>
          </w:tcPr>
          <w:p w14:paraId="571D5C38" w14:textId="5D6B90A6" w:rsidR="007B5C4A" w:rsidRDefault="007B5C4A" w:rsidP="007B5C4A">
            <w:pPr>
              <w:pStyle w:val="TAL"/>
              <w:rPr>
                <w:lang w:eastAsia="zh-CN"/>
              </w:rPr>
            </w:pPr>
            <w:r w:rsidRPr="003B2883">
              <w:rPr>
                <w:lang w:eastAsia="zh-CN"/>
              </w:rPr>
              <w:t>PduSessionId</w:t>
            </w:r>
          </w:p>
        </w:tc>
        <w:tc>
          <w:tcPr>
            <w:tcW w:w="425" w:type="dxa"/>
            <w:tcBorders>
              <w:top w:val="single" w:sz="4" w:space="0" w:color="auto"/>
              <w:left w:val="single" w:sz="4" w:space="0" w:color="auto"/>
              <w:bottom w:val="single" w:sz="4" w:space="0" w:color="auto"/>
              <w:right w:val="single" w:sz="4" w:space="0" w:color="auto"/>
            </w:tcBorders>
          </w:tcPr>
          <w:p w14:paraId="1C67BC2B" w14:textId="02991A55" w:rsidR="007B5C4A" w:rsidRDefault="007B5C4A" w:rsidP="007B5C4A">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2AA7FB5" w14:textId="4693E32E" w:rsidR="007B5C4A" w:rsidRPr="003B2883" w:rsidRDefault="007B5C4A" w:rsidP="007B5C4A">
            <w:pPr>
              <w:pStyle w:val="TAL"/>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27F2D50" w14:textId="1E29CC26" w:rsidR="007B5C4A" w:rsidRDefault="007B5C4A" w:rsidP="007B5C4A">
            <w:pPr>
              <w:pStyle w:val="TAL"/>
              <w:rPr>
                <w:rFonts w:cs="Arial"/>
                <w:szCs w:val="18"/>
                <w:lang w:eastAsia="zh-CN"/>
              </w:rPr>
            </w:pPr>
            <w:r w:rsidRPr="003B2883">
              <w:rPr>
                <w:rFonts w:cs="Arial" w:hint="eastAsia"/>
                <w:szCs w:val="18"/>
                <w:lang w:eastAsia="zh-CN"/>
              </w:rPr>
              <w:t xml:space="preserve">This IE </w:t>
            </w:r>
            <w:r>
              <w:rPr>
                <w:rFonts w:cs="Arial"/>
                <w:szCs w:val="18"/>
                <w:lang w:eastAsia="zh-CN"/>
              </w:rPr>
              <w:t xml:space="preserve">may be included by the SMF during </w:t>
            </w:r>
            <w:r>
              <w:t>the Network Triggered Connection Resume in RRC Inactive with CN based MT communication handling</w:t>
            </w:r>
            <w:r>
              <w:rPr>
                <w:rFonts w:cs="Arial"/>
                <w:szCs w:val="18"/>
                <w:lang w:eastAsia="zh-CN"/>
              </w:rPr>
              <w:t>.</w:t>
            </w:r>
          </w:p>
          <w:p w14:paraId="53FA191F" w14:textId="77777777" w:rsidR="007B5C4A" w:rsidRDefault="007B5C4A" w:rsidP="007B5C4A">
            <w:pPr>
              <w:pStyle w:val="TAL"/>
              <w:rPr>
                <w:rFonts w:cs="Arial"/>
                <w:szCs w:val="18"/>
                <w:lang w:eastAsia="zh-CN"/>
              </w:rPr>
            </w:pPr>
          </w:p>
          <w:p w14:paraId="71F22488" w14:textId="3CA2A9E8" w:rsidR="007B5C4A" w:rsidRDefault="007B5C4A" w:rsidP="007B5C4A">
            <w:pPr>
              <w:pStyle w:val="TAL"/>
              <w:rPr>
                <w:lang w:eastAsia="zh-CN"/>
              </w:rPr>
            </w:pPr>
            <w:r>
              <w:rPr>
                <w:rFonts w:cs="Arial"/>
                <w:szCs w:val="18"/>
                <w:lang w:eastAsia="zh-CN"/>
              </w:rPr>
              <w:t xml:space="preserve">When present, it shall indicate the </w:t>
            </w:r>
            <w:r w:rsidRPr="003B2883">
              <w:rPr>
                <w:rFonts w:cs="Arial"/>
                <w:szCs w:val="18"/>
                <w:lang w:eastAsia="zh-CN"/>
              </w:rPr>
              <w:t>PDU Session ID</w:t>
            </w:r>
            <w:r>
              <w:rPr>
                <w:rFonts w:cs="Arial"/>
                <w:szCs w:val="18"/>
                <w:lang w:eastAsia="zh-CN"/>
              </w:rPr>
              <w:t xml:space="preserve"> of the PDU session triggering the procedure, e.g., for which DL packets have been received by the UPF</w:t>
            </w:r>
            <w:r w:rsidRPr="003B2883">
              <w:rPr>
                <w:rFonts w:cs="Arial"/>
                <w:szCs w:val="18"/>
                <w:lang w:eastAsia="zh-CN"/>
              </w:rPr>
              <w:t>.</w:t>
            </w:r>
          </w:p>
        </w:tc>
      </w:tr>
    </w:tbl>
    <w:p w14:paraId="47A1733A" w14:textId="77777777" w:rsidR="00602AC0" w:rsidRPr="003B2883" w:rsidRDefault="00602AC0" w:rsidP="00602AC0">
      <w:pPr>
        <w:rPr>
          <w:lang w:val="en-US"/>
        </w:rPr>
      </w:pPr>
    </w:p>
    <w:p w14:paraId="17CE64B8" w14:textId="77777777" w:rsidR="00602AC0" w:rsidRPr="003B2883" w:rsidRDefault="00602AC0" w:rsidP="00602AC0">
      <w:pPr>
        <w:pStyle w:val="Heading5"/>
      </w:pPr>
      <w:bookmarkStart w:id="5992" w:name="_Toc25156550"/>
      <w:bookmarkStart w:id="5993" w:name="_Toc34124855"/>
      <w:bookmarkStart w:id="5994" w:name="_Toc43207984"/>
      <w:bookmarkStart w:id="5995" w:name="_Toc49857457"/>
      <w:bookmarkStart w:id="5996" w:name="_Toc56677301"/>
      <w:bookmarkStart w:id="5997" w:name="_Toc56691824"/>
      <w:bookmarkStart w:id="5998" w:name="_Toc56699088"/>
      <w:bookmarkStart w:id="5999" w:name="_Toc89035353"/>
      <w:bookmarkStart w:id="6000" w:name="_Toc89065151"/>
      <w:bookmarkStart w:id="6001" w:name="_Toc89180450"/>
      <w:bookmarkStart w:id="6002" w:name="_Toc97072140"/>
      <w:bookmarkStart w:id="6003" w:name="_Toc120051545"/>
      <w:bookmarkStart w:id="6004" w:name="_Toc130829163"/>
      <w:r w:rsidRPr="003B2883">
        <w:t>6.3.6.2.3</w:t>
      </w:r>
      <w:r w:rsidRPr="003B2883">
        <w:tab/>
        <w:t>Type: EnableUeReachabilityRspData</w:t>
      </w:r>
      <w:bookmarkEnd w:id="5992"/>
      <w:bookmarkEnd w:id="5993"/>
      <w:bookmarkEnd w:id="5994"/>
      <w:bookmarkEnd w:id="5995"/>
      <w:bookmarkEnd w:id="5996"/>
      <w:bookmarkEnd w:id="5997"/>
      <w:bookmarkEnd w:id="5998"/>
      <w:bookmarkEnd w:id="5999"/>
      <w:bookmarkEnd w:id="6000"/>
      <w:bookmarkEnd w:id="6001"/>
      <w:bookmarkEnd w:id="6002"/>
      <w:bookmarkEnd w:id="6003"/>
      <w:bookmarkEnd w:id="6004"/>
    </w:p>
    <w:p w14:paraId="63FAA8DB" w14:textId="77777777" w:rsidR="00602AC0" w:rsidRPr="003B2883" w:rsidRDefault="00602AC0" w:rsidP="00602AC0">
      <w:pPr>
        <w:pStyle w:val="TH"/>
      </w:pPr>
      <w:r w:rsidRPr="003B2883">
        <w:rPr>
          <w:noProof/>
        </w:rPr>
        <w:t>Table </w:t>
      </w:r>
      <w:r w:rsidRPr="003B2883">
        <w:t xml:space="preserve">6.3.6.2.3-1: </w:t>
      </w:r>
      <w:r w:rsidRPr="003B2883">
        <w:rPr>
          <w:noProof/>
        </w:rPr>
        <w:t xml:space="preserve">Definition of type </w:t>
      </w:r>
      <w:r w:rsidRPr="003B2883">
        <w:t>EnableUeReachabilityRspData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702583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22CB460"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810800C"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C0D168A"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D267F3B"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8EBBEC6"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E37543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FFF2F38" w14:textId="77777777" w:rsidR="00602AC0" w:rsidRPr="003B2883" w:rsidRDefault="00602AC0" w:rsidP="001D4998">
            <w:pPr>
              <w:pStyle w:val="TAL"/>
            </w:pPr>
            <w:r w:rsidRPr="003B2883">
              <w:rPr>
                <w:lang w:eastAsia="zh-CN"/>
              </w:rPr>
              <w:t>r</w:t>
            </w:r>
            <w:r w:rsidRPr="003B2883">
              <w:rPr>
                <w:rFonts w:hint="eastAsia"/>
                <w:lang w:eastAsia="zh-CN"/>
              </w:rPr>
              <w:t>eachability</w:t>
            </w:r>
          </w:p>
        </w:tc>
        <w:tc>
          <w:tcPr>
            <w:tcW w:w="1559" w:type="dxa"/>
            <w:tcBorders>
              <w:top w:val="single" w:sz="4" w:space="0" w:color="auto"/>
              <w:left w:val="single" w:sz="4" w:space="0" w:color="auto"/>
              <w:bottom w:val="single" w:sz="4" w:space="0" w:color="auto"/>
              <w:right w:val="single" w:sz="4" w:space="0" w:color="auto"/>
            </w:tcBorders>
          </w:tcPr>
          <w:p w14:paraId="4BC326C6" w14:textId="77777777" w:rsidR="00602AC0" w:rsidRPr="003B2883" w:rsidRDefault="00602AC0" w:rsidP="001D4998">
            <w:pPr>
              <w:pStyle w:val="TAL"/>
            </w:pPr>
            <w:r w:rsidRPr="003B2883">
              <w:rPr>
                <w:lang w:eastAsia="zh-CN"/>
              </w:rPr>
              <w:t>U</w:t>
            </w:r>
            <w:r w:rsidRPr="003B2883">
              <w:rPr>
                <w:rFonts w:hint="eastAsia"/>
                <w:lang w:eastAsia="zh-CN"/>
              </w:rPr>
              <w:t>eReachability</w:t>
            </w:r>
          </w:p>
        </w:tc>
        <w:tc>
          <w:tcPr>
            <w:tcW w:w="425" w:type="dxa"/>
            <w:tcBorders>
              <w:top w:val="single" w:sz="4" w:space="0" w:color="auto"/>
              <w:left w:val="single" w:sz="4" w:space="0" w:color="auto"/>
              <w:bottom w:val="single" w:sz="4" w:space="0" w:color="auto"/>
              <w:right w:val="single" w:sz="4" w:space="0" w:color="auto"/>
            </w:tcBorders>
          </w:tcPr>
          <w:p w14:paraId="18B352F2"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281DFA9"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3B6E36C1" w14:textId="77777777" w:rsidR="00602AC0" w:rsidRPr="003B2883" w:rsidRDefault="00602AC0" w:rsidP="001D4998">
            <w:pPr>
              <w:pStyle w:val="TAL"/>
              <w:rPr>
                <w:rFonts w:cs="Arial"/>
                <w:szCs w:val="18"/>
              </w:rPr>
            </w:pPr>
            <w:r w:rsidRPr="003B2883">
              <w:rPr>
                <w:rFonts w:cs="Arial"/>
                <w:szCs w:val="18"/>
              </w:rPr>
              <w:t>Indicates the current reachability of the UE</w:t>
            </w:r>
          </w:p>
        </w:tc>
      </w:tr>
      <w:tr w:rsidR="00602AC0" w:rsidRPr="003B2883" w14:paraId="7A7CC67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BA6B478" w14:textId="77777777" w:rsidR="00602AC0" w:rsidRPr="003B2883" w:rsidRDefault="00602AC0" w:rsidP="001D4998">
            <w:pPr>
              <w:pStyle w:val="TAL"/>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45664E6A"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00DB04DD"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D564948"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2463570" w14:textId="77777777" w:rsidR="00602AC0" w:rsidRPr="003B2883" w:rsidRDefault="00602AC0" w:rsidP="001D4998">
            <w:pPr>
              <w:pStyle w:val="TAL"/>
              <w:rPr>
                <w:rFonts w:cs="Arial"/>
                <w:szCs w:val="18"/>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6.3.8 is supported. </w:t>
            </w:r>
          </w:p>
        </w:tc>
      </w:tr>
    </w:tbl>
    <w:p w14:paraId="1FD635E5" w14:textId="77777777" w:rsidR="00602AC0" w:rsidRPr="003B2883" w:rsidRDefault="00602AC0" w:rsidP="00602AC0"/>
    <w:p w14:paraId="77DE5F70" w14:textId="77777777" w:rsidR="00602AC0" w:rsidRPr="003B2883" w:rsidRDefault="00602AC0" w:rsidP="00602AC0">
      <w:pPr>
        <w:pStyle w:val="Heading5"/>
      </w:pPr>
      <w:bookmarkStart w:id="6005" w:name="_Toc25156551"/>
      <w:bookmarkStart w:id="6006" w:name="_Toc34124856"/>
      <w:bookmarkStart w:id="6007" w:name="_Toc43207985"/>
      <w:bookmarkStart w:id="6008" w:name="_Toc49857458"/>
      <w:bookmarkStart w:id="6009" w:name="_Toc56677302"/>
      <w:bookmarkStart w:id="6010" w:name="_Toc56691825"/>
      <w:bookmarkStart w:id="6011" w:name="_Toc56699089"/>
      <w:bookmarkStart w:id="6012" w:name="_Toc89035354"/>
      <w:bookmarkStart w:id="6013" w:name="_Toc89065152"/>
      <w:bookmarkStart w:id="6014" w:name="_Toc89180451"/>
      <w:bookmarkStart w:id="6015" w:name="_Toc97072141"/>
      <w:bookmarkStart w:id="6016" w:name="_Toc120051546"/>
      <w:bookmarkStart w:id="6017" w:name="_Toc130829164"/>
      <w:r w:rsidRPr="003B2883">
        <w:lastRenderedPageBreak/>
        <w:t>6.3.6.2.4</w:t>
      </w:r>
      <w:r w:rsidRPr="003B2883">
        <w:tab/>
        <w:t>Type: UeContextInfo</w:t>
      </w:r>
      <w:bookmarkEnd w:id="6005"/>
      <w:bookmarkEnd w:id="6006"/>
      <w:bookmarkEnd w:id="6007"/>
      <w:bookmarkEnd w:id="6008"/>
      <w:bookmarkEnd w:id="6009"/>
      <w:bookmarkEnd w:id="6010"/>
      <w:bookmarkEnd w:id="6011"/>
      <w:bookmarkEnd w:id="6012"/>
      <w:bookmarkEnd w:id="6013"/>
      <w:bookmarkEnd w:id="6014"/>
      <w:bookmarkEnd w:id="6015"/>
      <w:bookmarkEnd w:id="6016"/>
      <w:bookmarkEnd w:id="6017"/>
    </w:p>
    <w:p w14:paraId="2900564E" w14:textId="77777777" w:rsidR="00602AC0" w:rsidRPr="003B2883" w:rsidRDefault="00602AC0" w:rsidP="00602AC0">
      <w:pPr>
        <w:pStyle w:val="TH"/>
      </w:pPr>
      <w:r w:rsidRPr="003B2883">
        <w:rPr>
          <w:noProof/>
        </w:rPr>
        <w:t>Table </w:t>
      </w:r>
      <w:r w:rsidRPr="003B2883">
        <w:t xml:space="preserve">6.3.6.2.3-1: </w:t>
      </w:r>
      <w:r w:rsidRPr="003B2883">
        <w:rPr>
          <w:noProof/>
        </w:rPr>
        <w:t xml:space="preserve">Definition of type </w:t>
      </w:r>
      <w:r w:rsidRPr="003B2883">
        <w:t>UeContextInfo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76"/>
        <w:gridCol w:w="425"/>
        <w:gridCol w:w="1134"/>
        <w:gridCol w:w="4359"/>
      </w:tblGrid>
      <w:tr w:rsidR="00602AC0" w:rsidRPr="003B2883" w14:paraId="6D088CC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CFBC9AD" w14:textId="77777777" w:rsidR="00602AC0" w:rsidRPr="003B2883" w:rsidRDefault="00602AC0" w:rsidP="001D4998">
            <w:pPr>
              <w:pStyle w:val="TAH"/>
            </w:pPr>
            <w:r w:rsidRPr="003B2883">
              <w:t>Attribute name</w:t>
            </w:r>
          </w:p>
        </w:tc>
        <w:tc>
          <w:tcPr>
            <w:tcW w:w="1676" w:type="dxa"/>
            <w:tcBorders>
              <w:top w:val="single" w:sz="4" w:space="0" w:color="auto"/>
              <w:left w:val="single" w:sz="4" w:space="0" w:color="auto"/>
              <w:bottom w:val="single" w:sz="4" w:space="0" w:color="auto"/>
              <w:right w:val="single" w:sz="4" w:space="0" w:color="auto"/>
            </w:tcBorders>
            <w:shd w:val="clear" w:color="auto" w:fill="C0C0C0"/>
            <w:hideMark/>
          </w:tcPr>
          <w:p w14:paraId="3274B56F"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261370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6889089"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01DA9D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05FC48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C0E27BA" w14:textId="77777777" w:rsidR="00602AC0" w:rsidRPr="003B2883" w:rsidRDefault="00602AC0" w:rsidP="001D4998">
            <w:pPr>
              <w:pStyle w:val="TAL"/>
            </w:pPr>
            <w:r w:rsidRPr="003B2883">
              <w:t>supportVoPS</w:t>
            </w:r>
          </w:p>
        </w:tc>
        <w:tc>
          <w:tcPr>
            <w:tcW w:w="1676" w:type="dxa"/>
            <w:tcBorders>
              <w:top w:val="single" w:sz="4" w:space="0" w:color="auto"/>
              <w:left w:val="single" w:sz="4" w:space="0" w:color="auto"/>
              <w:bottom w:val="single" w:sz="4" w:space="0" w:color="auto"/>
              <w:right w:val="single" w:sz="4" w:space="0" w:color="auto"/>
            </w:tcBorders>
          </w:tcPr>
          <w:p w14:paraId="4616FEA2"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7B3374A0"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000E0DEC"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3638CA83" w14:textId="77777777" w:rsidR="00602AC0" w:rsidRPr="003B2883" w:rsidRDefault="00602AC0" w:rsidP="001D4998">
            <w:pPr>
              <w:pStyle w:val="TAL"/>
              <w:rPr>
                <w:rFonts w:cs="Arial"/>
                <w:szCs w:val="18"/>
              </w:rPr>
            </w:pPr>
            <w:r w:rsidRPr="003B2883">
              <w:rPr>
                <w:rFonts w:cs="Arial"/>
                <w:szCs w:val="18"/>
              </w:rPr>
              <w:t>This IE shall be present when following UE Context Information class are required:</w:t>
            </w:r>
          </w:p>
          <w:p w14:paraId="3BBDCAC6" w14:textId="77777777" w:rsidR="00602AC0" w:rsidRPr="003B2883" w:rsidRDefault="00602AC0" w:rsidP="001D4998">
            <w:pPr>
              <w:pStyle w:val="TAL"/>
              <w:ind w:left="284"/>
              <w:rPr>
                <w:rFonts w:cs="Arial"/>
                <w:szCs w:val="18"/>
              </w:rPr>
            </w:pPr>
            <w:bookmarkStart w:id="6018" w:name="_PERM_MCCTEMPBM_CRPT03410288___2"/>
            <w:r w:rsidRPr="003B2883">
              <w:rPr>
                <w:rFonts w:cs="Arial"/>
                <w:szCs w:val="18"/>
              </w:rPr>
              <w:t>- "TADS"</w:t>
            </w:r>
          </w:p>
          <w:bookmarkEnd w:id="6018"/>
          <w:p w14:paraId="7B18E478" w14:textId="77777777" w:rsidR="00602AC0" w:rsidRPr="003B2883" w:rsidRDefault="00602AC0" w:rsidP="001D4998">
            <w:pPr>
              <w:pStyle w:val="TAL"/>
              <w:rPr>
                <w:rFonts w:cs="Arial"/>
                <w:szCs w:val="18"/>
              </w:rPr>
            </w:pPr>
          </w:p>
          <w:p w14:paraId="0501C7EF" w14:textId="77777777" w:rsidR="00602AC0" w:rsidRPr="003B2883" w:rsidRDefault="00602AC0" w:rsidP="001D4998">
            <w:pPr>
              <w:pStyle w:val="TAL"/>
              <w:rPr>
                <w:rFonts w:cs="Arial"/>
                <w:szCs w:val="18"/>
              </w:rPr>
            </w:pPr>
            <w:r w:rsidRPr="003B2883">
              <w:rPr>
                <w:rFonts w:cs="Arial"/>
                <w:szCs w:val="18"/>
              </w:rPr>
              <w:t xml:space="preserve">When present, this IE shall indicate </w:t>
            </w:r>
            <w:r w:rsidRPr="003B2883">
              <w:t>whether or not IMS voice over PS Session is supported in the registration area (s) where the UE is currently registered</w:t>
            </w:r>
            <w:r w:rsidRPr="003B2883">
              <w:rPr>
                <w:rFonts w:cs="Arial"/>
                <w:szCs w:val="18"/>
              </w:rPr>
              <w:t xml:space="preserve"> in 3GPP access.</w:t>
            </w:r>
          </w:p>
        </w:tc>
      </w:tr>
      <w:tr w:rsidR="00602AC0" w:rsidRPr="003B2883" w14:paraId="0B6840D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502A144" w14:textId="77777777" w:rsidR="00602AC0" w:rsidRPr="003B2883" w:rsidRDefault="00602AC0" w:rsidP="001D4998">
            <w:pPr>
              <w:pStyle w:val="TAL"/>
            </w:pPr>
            <w:r w:rsidRPr="003B2883">
              <w:rPr>
                <w:rFonts w:hint="eastAsia"/>
              </w:rPr>
              <w:t>supportVoPSn3gpp</w:t>
            </w:r>
          </w:p>
        </w:tc>
        <w:tc>
          <w:tcPr>
            <w:tcW w:w="1676" w:type="dxa"/>
            <w:tcBorders>
              <w:top w:val="single" w:sz="4" w:space="0" w:color="auto"/>
              <w:left w:val="single" w:sz="4" w:space="0" w:color="auto"/>
              <w:bottom w:val="single" w:sz="4" w:space="0" w:color="auto"/>
              <w:right w:val="single" w:sz="4" w:space="0" w:color="auto"/>
            </w:tcBorders>
          </w:tcPr>
          <w:p w14:paraId="30F19914" w14:textId="77777777" w:rsidR="00602AC0" w:rsidRPr="003B2883" w:rsidRDefault="00602AC0" w:rsidP="001D4998">
            <w:pPr>
              <w:pStyle w:val="TAL"/>
            </w:pPr>
            <w:r w:rsidRPr="003B2883">
              <w:rPr>
                <w:rFonts w:hint="eastAsia"/>
              </w:rPr>
              <w:t>boolean</w:t>
            </w:r>
          </w:p>
        </w:tc>
        <w:tc>
          <w:tcPr>
            <w:tcW w:w="425" w:type="dxa"/>
            <w:tcBorders>
              <w:top w:val="single" w:sz="4" w:space="0" w:color="auto"/>
              <w:left w:val="single" w:sz="4" w:space="0" w:color="auto"/>
              <w:bottom w:val="single" w:sz="4" w:space="0" w:color="auto"/>
              <w:right w:val="single" w:sz="4" w:space="0" w:color="auto"/>
            </w:tcBorders>
          </w:tcPr>
          <w:p w14:paraId="3F8A52E8" w14:textId="77777777" w:rsidR="00602AC0" w:rsidRPr="003B2883" w:rsidRDefault="00602AC0"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389B626D" w14:textId="77777777" w:rsidR="00602AC0" w:rsidRPr="003B2883" w:rsidRDefault="00602AC0" w:rsidP="001D4998">
            <w:pPr>
              <w:pStyle w:val="TAL"/>
            </w:pPr>
            <w:r w:rsidRPr="003B2883">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3C1BC8C3" w14:textId="77777777" w:rsidR="00602AC0" w:rsidRPr="003B2883" w:rsidRDefault="00602AC0" w:rsidP="001D4998">
            <w:pPr>
              <w:pStyle w:val="TAL"/>
              <w:rPr>
                <w:rFonts w:cs="Arial"/>
                <w:szCs w:val="18"/>
              </w:rPr>
            </w:pPr>
            <w:r w:rsidRPr="003B2883">
              <w:rPr>
                <w:rFonts w:cs="Arial" w:hint="eastAsia"/>
                <w:szCs w:val="18"/>
              </w:rPr>
              <w:t>This IE shall be present when the UE is registered in</w:t>
            </w:r>
            <w:r w:rsidRPr="003B2883">
              <w:rPr>
                <w:rFonts w:cs="Arial"/>
                <w:szCs w:val="18"/>
              </w:rPr>
              <w:t xml:space="preserve"> WLAN</w:t>
            </w:r>
            <w:r w:rsidRPr="003B2883">
              <w:rPr>
                <w:rFonts w:cs="Arial" w:hint="eastAsia"/>
                <w:szCs w:val="18"/>
              </w:rPr>
              <w:t xml:space="preserve"> non 3GPP access </w:t>
            </w:r>
            <w:r w:rsidRPr="003B2883">
              <w:rPr>
                <w:rFonts w:cs="Arial"/>
                <w:szCs w:val="18"/>
              </w:rPr>
              <w:t>and the following UE Context Information class are required:</w:t>
            </w:r>
          </w:p>
          <w:p w14:paraId="10F1C087" w14:textId="77777777" w:rsidR="00602AC0" w:rsidRPr="003B2883" w:rsidRDefault="00602AC0" w:rsidP="001D4998">
            <w:pPr>
              <w:pStyle w:val="TAL"/>
              <w:ind w:left="284"/>
              <w:rPr>
                <w:rFonts w:cs="Arial"/>
                <w:szCs w:val="18"/>
              </w:rPr>
            </w:pPr>
            <w:bookmarkStart w:id="6019" w:name="_PERM_MCCTEMPBM_CRPT03410289___2"/>
            <w:r w:rsidRPr="003B2883">
              <w:rPr>
                <w:rFonts w:cs="Arial"/>
                <w:szCs w:val="18"/>
              </w:rPr>
              <w:t>- "TADS"</w:t>
            </w:r>
          </w:p>
          <w:bookmarkEnd w:id="6019"/>
          <w:p w14:paraId="2573ACCC" w14:textId="77777777" w:rsidR="00602AC0" w:rsidRPr="003B2883" w:rsidRDefault="00602AC0" w:rsidP="001D4998">
            <w:pPr>
              <w:pStyle w:val="TAL"/>
              <w:rPr>
                <w:rFonts w:cs="Arial"/>
                <w:szCs w:val="18"/>
              </w:rPr>
            </w:pPr>
          </w:p>
          <w:p w14:paraId="61B8D8F6" w14:textId="77777777" w:rsidR="00602AC0" w:rsidRPr="003B2883" w:rsidRDefault="00602AC0" w:rsidP="001D4998">
            <w:pPr>
              <w:pStyle w:val="TAL"/>
              <w:rPr>
                <w:rFonts w:cs="Arial"/>
                <w:szCs w:val="18"/>
              </w:rPr>
            </w:pPr>
            <w:r w:rsidRPr="003B2883">
              <w:rPr>
                <w:rFonts w:cs="Arial"/>
                <w:szCs w:val="18"/>
              </w:rPr>
              <w:t xml:space="preserve">When present, this IE shall indicate </w:t>
            </w:r>
            <w:r w:rsidRPr="003B2883">
              <w:t>whether or not IMS voice over PS Session Supported Indication over non-3GPP access</w:t>
            </w:r>
            <w:r w:rsidRPr="003B2883">
              <w:rPr>
                <w:lang w:val="en-US"/>
              </w:rPr>
              <w:t xml:space="preserve"> is supported in the WLAN where the UE is currently registered.</w:t>
            </w:r>
          </w:p>
        </w:tc>
      </w:tr>
      <w:tr w:rsidR="00602AC0" w:rsidRPr="003B2883" w14:paraId="42D08D6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98B5789" w14:textId="77777777" w:rsidR="00602AC0" w:rsidRPr="003B2883" w:rsidRDefault="00602AC0" w:rsidP="001D4998">
            <w:pPr>
              <w:pStyle w:val="TAL"/>
            </w:pPr>
            <w:r w:rsidRPr="003B2883">
              <w:t>lastActTime</w:t>
            </w:r>
          </w:p>
        </w:tc>
        <w:tc>
          <w:tcPr>
            <w:tcW w:w="1676" w:type="dxa"/>
            <w:tcBorders>
              <w:top w:val="single" w:sz="4" w:space="0" w:color="auto"/>
              <w:left w:val="single" w:sz="4" w:space="0" w:color="auto"/>
              <w:bottom w:val="single" w:sz="4" w:space="0" w:color="auto"/>
              <w:right w:val="single" w:sz="4" w:space="0" w:color="auto"/>
            </w:tcBorders>
          </w:tcPr>
          <w:p w14:paraId="31A9F2CB" w14:textId="77777777" w:rsidR="00602AC0" w:rsidRPr="003B2883" w:rsidRDefault="00602AC0" w:rsidP="001D4998">
            <w:pPr>
              <w:pStyle w:val="TAL"/>
            </w:pPr>
            <w:r w:rsidRPr="003B2883">
              <w:t>DateTime</w:t>
            </w:r>
          </w:p>
        </w:tc>
        <w:tc>
          <w:tcPr>
            <w:tcW w:w="425" w:type="dxa"/>
            <w:tcBorders>
              <w:top w:val="single" w:sz="4" w:space="0" w:color="auto"/>
              <w:left w:val="single" w:sz="4" w:space="0" w:color="auto"/>
              <w:bottom w:val="single" w:sz="4" w:space="0" w:color="auto"/>
              <w:right w:val="single" w:sz="4" w:space="0" w:color="auto"/>
            </w:tcBorders>
          </w:tcPr>
          <w:p w14:paraId="5FD42F49"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A26DFAE"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0600015" w14:textId="77777777" w:rsidR="00602AC0" w:rsidRPr="003B2883" w:rsidRDefault="00602AC0" w:rsidP="001D4998">
            <w:pPr>
              <w:pStyle w:val="TAL"/>
              <w:rPr>
                <w:rFonts w:cs="Arial"/>
                <w:szCs w:val="18"/>
              </w:rPr>
            </w:pPr>
            <w:r w:rsidRPr="003B2883">
              <w:rPr>
                <w:rFonts w:cs="Arial"/>
                <w:szCs w:val="18"/>
              </w:rPr>
              <w:t>This IE shall be present when following UE Context Information class are required:</w:t>
            </w:r>
          </w:p>
          <w:p w14:paraId="2DF018B8" w14:textId="77777777" w:rsidR="00602AC0" w:rsidRPr="003B2883" w:rsidRDefault="00602AC0" w:rsidP="001D4998">
            <w:pPr>
              <w:pStyle w:val="TAL"/>
              <w:ind w:left="284"/>
              <w:rPr>
                <w:rFonts w:cs="Arial"/>
                <w:szCs w:val="18"/>
              </w:rPr>
            </w:pPr>
            <w:bookmarkStart w:id="6020" w:name="_PERM_MCCTEMPBM_CRPT03410290___2"/>
            <w:r w:rsidRPr="003B2883">
              <w:rPr>
                <w:rFonts w:cs="Arial"/>
                <w:szCs w:val="18"/>
              </w:rPr>
              <w:t>- "TADS"</w:t>
            </w:r>
          </w:p>
          <w:bookmarkEnd w:id="6020"/>
          <w:p w14:paraId="6EF124AE" w14:textId="77777777" w:rsidR="00602AC0" w:rsidRPr="003B2883" w:rsidRDefault="00602AC0" w:rsidP="001D4998">
            <w:pPr>
              <w:pStyle w:val="TAL"/>
              <w:rPr>
                <w:rFonts w:cs="Arial"/>
                <w:szCs w:val="18"/>
              </w:rPr>
            </w:pPr>
          </w:p>
          <w:p w14:paraId="34191F3F" w14:textId="77777777" w:rsidR="00602AC0" w:rsidRPr="003B2883" w:rsidRDefault="00602AC0" w:rsidP="001D4998">
            <w:pPr>
              <w:pStyle w:val="TAL"/>
              <w:rPr>
                <w:rFonts w:cs="Arial"/>
                <w:szCs w:val="18"/>
              </w:rPr>
            </w:pPr>
            <w:r w:rsidRPr="003B2883">
              <w:rPr>
                <w:rFonts w:cs="Arial"/>
                <w:szCs w:val="18"/>
              </w:rPr>
              <w:t>When present, this IE shall i</w:t>
            </w:r>
            <w:r w:rsidRPr="003B2883">
              <w:rPr>
                <w:lang w:eastAsia="zh-CN"/>
              </w:rPr>
              <w:t>ndicate the t</w:t>
            </w:r>
            <w:r w:rsidRPr="003B2883">
              <w:t>ime stamp of the last radio contact with the UE.</w:t>
            </w:r>
          </w:p>
        </w:tc>
      </w:tr>
      <w:tr w:rsidR="00602AC0" w:rsidRPr="003B2883" w14:paraId="65C166F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5CE6AC2" w14:textId="77777777" w:rsidR="00602AC0" w:rsidRPr="003B2883" w:rsidRDefault="00602AC0" w:rsidP="001D4998">
            <w:pPr>
              <w:pStyle w:val="TAL"/>
            </w:pPr>
            <w:r w:rsidRPr="003B2883">
              <w:rPr>
                <w:rFonts w:hint="eastAsia"/>
                <w:lang w:eastAsia="ja-JP"/>
              </w:rPr>
              <w:t>accessType</w:t>
            </w:r>
          </w:p>
        </w:tc>
        <w:tc>
          <w:tcPr>
            <w:tcW w:w="1676" w:type="dxa"/>
            <w:tcBorders>
              <w:top w:val="single" w:sz="4" w:space="0" w:color="auto"/>
              <w:left w:val="single" w:sz="4" w:space="0" w:color="auto"/>
              <w:bottom w:val="single" w:sz="4" w:space="0" w:color="auto"/>
              <w:right w:val="single" w:sz="4" w:space="0" w:color="auto"/>
            </w:tcBorders>
          </w:tcPr>
          <w:p w14:paraId="6AE27E59" w14:textId="77777777" w:rsidR="00602AC0" w:rsidRPr="003B2883" w:rsidRDefault="00602AC0" w:rsidP="001D4998">
            <w:pPr>
              <w:pStyle w:val="TAL"/>
            </w:pPr>
            <w:r w:rsidRPr="003B2883">
              <w:rPr>
                <w:lang w:eastAsia="ja-JP"/>
              </w:rPr>
              <w:t>AccessType</w:t>
            </w:r>
          </w:p>
        </w:tc>
        <w:tc>
          <w:tcPr>
            <w:tcW w:w="425" w:type="dxa"/>
            <w:tcBorders>
              <w:top w:val="single" w:sz="4" w:space="0" w:color="auto"/>
              <w:left w:val="single" w:sz="4" w:space="0" w:color="auto"/>
              <w:bottom w:val="single" w:sz="4" w:space="0" w:color="auto"/>
              <w:right w:val="single" w:sz="4" w:space="0" w:color="auto"/>
            </w:tcBorders>
          </w:tcPr>
          <w:p w14:paraId="0E160F6D" w14:textId="77777777" w:rsidR="00602AC0" w:rsidRPr="003B2883" w:rsidRDefault="00602AC0" w:rsidP="001D4998">
            <w:pPr>
              <w:pStyle w:val="TAC"/>
            </w:pPr>
            <w:r w:rsidRPr="003B2883">
              <w:rPr>
                <w:rFonts w:hint="eastAsia"/>
                <w:lang w:eastAsia="ja-JP"/>
              </w:rPr>
              <w:t>C</w:t>
            </w:r>
          </w:p>
        </w:tc>
        <w:tc>
          <w:tcPr>
            <w:tcW w:w="1134" w:type="dxa"/>
            <w:tcBorders>
              <w:top w:val="single" w:sz="4" w:space="0" w:color="auto"/>
              <w:left w:val="single" w:sz="4" w:space="0" w:color="auto"/>
              <w:bottom w:val="single" w:sz="4" w:space="0" w:color="auto"/>
              <w:right w:val="single" w:sz="4" w:space="0" w:color="auto"/>
            </w:tcBorders>
          </w:tcPr>
          <w:p w14:paraId="7F5A7C12" w14:textId="77777777" w:rsidR="00602AC0" w:rsidRPr="003B2883" w:rsidRDefault="00602AC0" w:rsidP="001D4998">
            <w:pPr>
              <w:pStyle w:val="TAL"/>
            </w:pPr>
            <w:r w:rsidRPr="003B2883">
              <w:rPr>
                <w:rFonts w:hint="eastAsia"/>
                <w:lang w:eastAsia="ja-JP"/>
              </w:rPr>
              <w:t>0..1</w:t>
            </w:r>
          </w:p>
        </w:tc>
        <w:tc>
          <w:tcPr>
            <w:tcW w:w="4359" w:type="dxa"/>
            <w:tcBorders>
              <w:top w:val="single" w:sz="4" w:space="0" w:color="auto"/>
              <w:left w:val="single" w:sz="4" w:space="0" w:color="auto"/>
              <w:bottom w:val="single" w:sz="4" w:space="0" w:color="auto"/>
              <w:right w:val="single" w:sz="4" w:space="0" w:color="auto"/>
            </w:tcBorders>
          </w:tcPr>
          <w:p w14:paraId="4D56B693" w14:textId="77777777" w:rsidR="00602AC0" w:rsidRPr="003B2883" w:rsidRDefault="00602AC0" w:rsidP="001D4998">
            <w:pPr>
              <w:pStyle w:val="TAL"/>
              <w:rPr>
                <w:rFonts w:cs="Arial"/>
                <w:szCs w:val="18"/>
              </w:rPr>
            </w:pPr>
            <w:r w:rsidRPr="003B2883">
              <w:rPr>
                <w:rFonts w:cs="Arial"/>
                <w:szCs w:val="18"/>
              </w:rPr>
              <w:t>This IE shall be present when following UE Context Information class are required:</w:t>
            </w:r>
          </w:p>
          <w:p w14:paraId="12A6FEF2" w14:textId="77777777" w:rsidR="00602AC0" w:rsidRPr="003B2883" w:rsidRDefault="00602AC0" w:rsidP="001D4998">
            <w:pPr>
              <w:pStyle w:val="TAL"/>
              <w:ind w:left="284"/>
              <w:rPr>
                <w:rFonts w:cs="Arial"/>
                <w:szCs w:val="18"/>
              </w:rPr>
            </w:pPr>
            <w:bookmarkStart w:id="6021" w:name="_PERM_MCCTEMPBM_CRPT03410291___2"/>
            <w:r w:rsidRPr="003B2883">
              <w:rPr>
                <w:rFonts w:cs="Arial"/>
                <w:szCs w:val="18"/>
              </w:rPr>
              <w:t>- "TADS"</w:t>
            </w:r>
          </w:p>
          <w:bookmarkEnd w:id="6021"/>
          <w:p w14:paraId="2B8F3FB7" w14:textId="77777777" w:rsidR="00602AC0" w:rsidRPr="003B2883" w:rsidRDefault="00602AC0" w:rsidP="001D4998">
            <w:pPr>
              <w:pStyle w:val="TAL"/>
              <w:rPr>
                <w:rFonts w:cs="Arial"/>
                <w:szCs w:val="18"/>
              </w:rPr>
            </w:pPr>
          </w:p>
          <w:p w14:paraId="318C12FE" w14:textId="77777777" w:rsidR="00602AC0" w:rsidRPr="003B2883" w:rsidRDefault="00602AC0" w:rsidP="001D4998">
            <w:pPr>
              <w:pStyle w:val="TAL"/>
              <w:rPr>
                <w:rFonts w:cs="Arial"/>
                <w:szCs w:val="18"/>
              </w:rPr>
            </w:pPr>
            <w:r w:rsidRPr="003B2883">
              <w:rPr>
                <w:rFonts w:cs="Arial"/>
                <w:szCs w:val="18"/>
              </w:rPr>
              <w:t xml:space="preserve">When present, this IE shall indicate the current </w:t>
            </w:r>
            <w:r w:rsidRPr="003B2883">
              <w:rPr>
                <w:rFonts w:cs="Arial" w:hint="eastAsia"/>
                <w:szCs w:val="18"/>
                <w:lang w:eastAsia="ja-JP"/>
              </w:rPr>
              <w:t>access</w:t>
            </w:r>
            <w:r w:rsidRPr="003B2883">
              <w:rPr>
                <w:rFonts w:cs="Arial"/>
                <w:szCs w:val="18"/>
              </w:rPr>
              <w:t xml:space="preserve"> type of the UE.</w:t>
            </w:r>
          </w:p>
        </w:tc>
      </w:tr>
      <w:tr w:rsidR="00602AC0" w:rsidRPr="003B2883" w14:paraId="1BD04B6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79944D7" w14:textId="77777777" w:rsidR="00602AC0" w:rsidRPr="003B2883" w:rsidRDefault="00602AC0" w:rsidP="001D4998">
            <w:pPr>
              <w:pStyle w:val="TAL"/>
            </w:pPr>
            <w:r w:rsidRPr="003B2883">
              <w:t>ratType</w:t>
            </w:r>
          </w:p>
        </w:tc>
        <w:tc>
          <w:tcPr>
            <w:tcW w:w="1676" w:type="dxa"/>
            <w:tcBorders>
              <w:top w:val="single" w:sz="4" w:space="0" w:color="auto"/>
              <w:left w:val="single" w:sz="4" w:space="0" w:color="auto"/>
              <w:bottom w:val="single" w:sz="4" w:space="0" w:color="auto"/>
              <w:right w:val="single" w:sz="4" w:space="0" w:color="auto"/>
            </w:tcBorders>
          </w:tcPr>
          <w:p w14:paraId="5DF2BDC7" w14:textId="77777777" w:rsidR="00602AC0" w:rsidRPr="003B2883" w:rsidRDefault="00602AC0" w:rsidP="001D4998">
            <w:pPr>
              <w:pStyle w:val="TAL"/>
            </w:pPr>
            <w:r w:rsidRPr="003B2883">
              <w:t>RatType</w:t>
            </w:r>
          </w:p>
        </w:tc>
        <w:tc>
          <w:tcPr>
            <w:tcW w:w="425" w:type="dxa"/>
            <w:tcBorders>
              <w:top w:val="single" w:sz="4" w:space="0" w:color="auto"/>
              <w:left w:val="single" w:sz="4" w:space="0" w:color="auto"/>
              <w:bottom w:val="single" w:sz="4" w:space="0" w:color="auto"/>
              <w:right w:val="single" w:sz="4" w:space="0" w:color="auto"/>
            </w:tcBorders>
          </w:tcPr>
          <w:p w14:paraId="446754AF"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B288BCD"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6D880339" w14:textId="77777777" w:rsidR="00602AC0" w:rsidRPr="003B2883" w:rsidRDefault="00602AC0" w:rsidP="001D4998">
            <w:pPr>
              <w:pStyle w:val="TAL"/>
              <w:rPr>
                <w:rFonts w:cs="Arial"/>
                <w:szCs w:val="18"/>
              </w:rPr>
            </w:pPr>
            <w:r w:rsidRPr="003B2883">
              <w:rPr>
                <w:rFonts w:cs="Arial"/>
                <w:szCs w:val="18"/>
              </w:rPr>
              <w:t>This IE shall be present when following UE Context Information class are required:</w:t>
            </w:r>
          </w:p>
          <w:p w14:paraId="15F0940D" w14:textId="77777777" w:rsidR="00602AC0" w:rsidRPr="003B2883" w:rsidRDefault="00602AC0" w:rsidP="001D4998">
            <w:pPr>
              <w:pStyle w:val="TAL"/>
              <w:ind w:left="284"/>
              <w:rPr>
                <w:rFonts w:cs="Arial"/>
                <w:szCs w:val="18"/>
              </w:rPr>
            </w:pPr>
            <w:bookmarkStart w:id="6022" w:name="_PERM_MCCTEMPBM_CRPT03410292___2"/>
            <w:r w:rsidRPr="003B2883">
              <w:rPr>
                <w:rFonts w:cs="Arial"/>
                <w:szCs w:val="18"/>
              </w:rPr>
              <w:t>- "TADS"</w:t>
            </w:r>
          </w:p>
          <w:bookmarkEnd w:id="6022"/>
          <w:p w14:paraId="496C7164" w14:textId="77777777" w:rsidR="00602AC0" w:rsidRPr="003B2883" w:rsidRDefault="00602AC0" w:rsidP="001D4998">
            <w:pPr>
              <w:pStyle w:val="TAL"/>
              <w:rPr>
                <w:rFonts w:cs="Arial"/>
                <w:szCs w:val="18"/>
              </w:rPr>
            </w:pPr>
          </w:p>
          <w:p w14:paraId="6046EBC8" w14:textId="77777777" w:rsidR="00602AC0" w:rsidRPr="003B2883" w:rsidRDefault="00602AC0" w:rsidP="001D4998">
            <w:pPr>
              <w:pStyle w:val="TAL"/>
              <w:rPr>
                <w:rFonts w:cs="Arial"/>
                <w:szCs w:val="18"/>
              </w:rPr>
            </w:pPr>
            <w:r w:rsidRPr="003B2883">
              <w:rPr>
                <w:rFonts w:cs="Arial"/>
                <w:szCs w:val="18"/>
              </w:rPr>
              <w:t>When present, this IE shall indicate the current RAT type of the UE.</w:t>
            </w:r>
          </w:p>
        </w:tc>
      </w:tr>
      <w:tr w:rsidR="00602AC0" w:rsidRPr="003B2883" w14:paraId="5065C31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0EA3A10" w14:textId="77777777" w:rsidR="00602AC0" w:rsidRPr="003B2883" w:rsidRDefault="00602AC0" w:rsidP="001D4998">
            <w:pPr>
              <w:pStyle w:val="TAL"/>
            </w:pPr>
            <w:r w:rsidRPr="003B2883">
              <w:t>supportedFeatures</w:t>
            </w:r>
          </w:p>
        </w:tc>
        <w:tc>
          <w:tcPr>
            <w:tcW w:w="1676" w:type="dxa"/>
            <w:tcBorders>
              <w:top w:val="single" w:sz="4" w:space="0" w:color="auto"/>
              <w:left w:val="single" w:sz="4" w:space="0" w:color="auto"/>
              <w:bottom w:val="single" w:sz="4" w:space="0" w:color="auto"/>
              <w:right w:val="single" w:sz="4" w:space="0" w:color="auto"/>
            </w:tcBorders>
          </w:tcPr>
          <w:p w14:paraId="54C24AC2"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3CBAD13D"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5F9E60D"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3EFB7935" w14:textId="77777777" w:rsidR="00602AC0" w:rsidRPr="003B2883" w:rsidRDefault="00602AC0" w:rsidP="001D4998">
            <w:pPr>
              <w:pStyle w:val="TAL"/>
              <w:rPr>
                <w:rFonts w:cs="Arial"/>
                <w:szCs w:val="18"/>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6.3.8 is supported. </w:t>
            </w:r>
          </w:p>
        </w:tc>
      </w:tr>
    </w:tbl>
    <w:p w14:paraId="6AFA2537" w14:textId="77777777" w:rsidR="00602AC0" w:rsidRDefault="00602AC0" w:rsidP="00602AC0"/>
    <w:p w14:paraId="1972A359" w14:textId="77777777" w:rsidR="00602AC0" w:rsidRPr="003B2883" w:rsidRDefault="00602AC0" w:rsidP="00602AC0">
      <w:pPr>
        <w:pStyle w:val="Heading5"/>
        <w:rPr>
          <w:lang w:eastAsia="zh-CN"/>
        </w:rPr>
      </w:pPr>
      <w:bookmarkStart w:id="6023" w:name="_Toc25156552"/>
      <w:bookmarkStart w:id="6024" w:name="_Toc34124857"/>
      <w:bookmarkStart w:id="6025" w:name="_Toc43207986"/>
      <w:bookmarkStart w:id="6026" w:name="_Toc49857459"/>
      <w:bookmarkStart w:id="6027" w:name="_Toc56677303"/>
      <w:bookmarkStart w:id="6028" w:name="_Toc56691826"/>
      <w:bookmarkStart w:id="6029" w:name="_Toc56699090"/>
      <w:bookmarkStart w:id="6030" w:name="_Toc89035355"/>
      <w:bookmarkStart w:id="6031" w:name="_Toc89065153"/>
      <w:bookmarkStart w:id="6032" w:name="_Toc89180452"/>
      <w:bookmarkStart w:id="6033" w:name="_Toc97072142"/>
      <w:bookmarkStart w:id="6034" w:name="_Toc120051547"/>
      <w:bookmarkStart w:id="6035" w:name="_Toc130829165"/>
      <w:r w:rsidRPr="003B2883">
        <w:t>6.</w:t>
      </w:r>
      <w:r>
        <w:t>3</w:t>
      </w:r>
      <w:r w:rsidRPr="003B2883">
        <w:t>.6.2</w:t>
      </w:r>
      <w:r>
        <w:t>.</w:t>
      </w:r>
      <w:r>
        <w:rPr>
          <w:lang w:eastAsia="zh-CN"/>
        </w:rPr>
        <w:t>5</w:t>
      </w:r>
      <w:r w:rsidRPr="003B2883">
        <w:tab/>
        <w:t xml:space="preserve">Type: </w:t>
      </w:r>
      <w:r>
        <w:t>ProblemDetails</w:t>
      </w:r>
      <w:r w:rsidRPr="003B2883">
        <w:t>EnableUeReachability</w:t>
      </w:r>
      <w:bookmarkEnd w:id="6023"/>
      <w:bookmarkEnd w:id="6024"/>
      <w:bookmarkEnd w:id="6025"/>
      <w:bookmarkEnd w:id="6026"/>
      <w:bookmarkEnd w:id="6027"/>
      <w:bookmarkEnd w:id="6028"/>
      <w:bookmarkEnd w:id="6029"/>
      <w:bookmarkEnd w:id="6030"/>
      <w:bookmarkEnd w:id="6031"/>
      <w:bookmarkEnd w:id="6032"/>
      <w:bookmarkEnd w:id="6033"/>
      <w:bookmarkEnd w:id="6034"/>
      <w:bookmarkEnd w:id="6035"/>
    </w:p>
    <w:p w14:paraId="5DF14441" w14:textId="77777777" w:rsidR="00602AC0" w:rsidRPr="003B2883" w:rsidRDefault="00602AC0" w:rsidP="00602AC0">
      <w:pPr>
        <w:pStyle w:val="TH"/>
      </w:pPr>
      <w:r w:rsidRPr="003B2883">
        <w:rPr>
          <w:noProof/>
        </w:rPr>
        <w:t>Table </w:t>
      </w:r>
      <w:r w:rsidRPr="003B2883">
        <w:t>6.</w:t>
      </w:r>
      <w:r>
        <w:t>3</w:t>
      </w:r>
      <w:r w:rsidRPr="003B2883">
        <w:t>.6.2.</w:t>
      </w:r>
      <w:r>
        <w:t>5</w:t>
      </w:r>
      <w:r w:rsidRPr="003B2883">
        <w:t xml:space="preserve">-1: </w:t>
      </w:r>
      <w:r w:rsidRPr="003B2883">
        <w:rPr>
          <w:noProof/>
        </w:rPr>
        <w:t xml:space="preserve">Definition of type </w:t>
      </w:r>
      <w:r>
        <w:t>ProblemDetails</w:t>
      </w:r>
      <w:r w:rsidRPr="003B2883">
        <w:t>EnableUeReachability</w:t>
      </w:r>
      <w:r w:rsidRPr="00BE1DEB">
        <w:rPr>
          <w:noProof/>
        </w:rPr>
        <w:t xml:space="preserve"> </w:t>
      </w:r>
      <w:r>
        <w:rPr>
          <w:noProof/>
        </w:rPr>
        <w:t xml:space="preserve">as a list of </w:t>
      </w:r>
      <w:r>
        <w:t>to be combined 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602AC0" w14:paraId="1F64BE15" w14:textId="77777777" w:rsidTr="001D4998">
        <w:trPr>
          <w:jc w:val="center"/>
        </w:trPr>
        <w:tc>
          <w:tcPr>
            <w:tcW w:w="2515" w:type="dxa"/>
            <w:tcBorders>
              <w:top w:val="single" w:sz="4" w:space="0" w:color="auto"/>
              <w:left w:val="single" w:sz="4" w:space="0" w:color="auto"/>
              <w:bottom w:val="single" w:sz="4" w:space="0" w:color="auto"/>
              <w:right w:val="single" w:sz="4" w:space="0" w:color="auto"/>
            </w:tcBorders>
            <w:shd w:val="clear" w:color="auto" w:fill="C0C0C0"/>
            <w:hideMark/>
          </w:tcPr>
          <w:p w14:paraId="0BD450ED" w14:textId="77777777" w:rsidR="00602AC0" w:rsidRDefault="00602AC0" w:rsidP="001D4998">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6B31495F" w14:textId="77777777" w:rsidR="00602AC0" w:rsidRDefault="00602AC0" w:rsidP="008B2FDB">
            <w:pPr>
              <w:pStyle w:val="TAH"/>
            </w:pPr>
            <w:r w:rsidRPr="008B2FDB">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5CD8A0F8" w14:textId="77777777" w:rsidR="00602AC0" w:rsidRDefault="00602AC0" w:rsidP="001D4998">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7DA433D0" w14:textId="77777777" w:rsidR="00602AC0" w:rsidRDefault="00602AC0" w:rsidP="001D4998">
            <w:pPr>
              <w:pStyle w:val="TAH"/>
              <w:rPr>
                <w:rFonts w:cs="Arial"/>
                <w:szCs w:val="18"/>
              </w:rPr>
            </w:pPr>
            <w:r>
              <w:rPr>
                <w:rFonts w:cs="Arial"/>
                <w:szCs w:val="18"/>
              </w:rPr>
              <w:t>Applicability</w:t>
            </w:r>
          </w:p>
        </w:tc>
      </w:tr>
      <w:tr w:rsidR="00602AC0" w:rsidRPr="001769FF" w14:paraId="44355E00" w14:textId="77777777" w:rsidTr="001D4998">
        <w:trPr>
          <w:jc w:val="center"/>
        </w:trPr>
        <w:tc>
          <w:tcPr>
            <w:tcW w:w="2515" w:type="dxa"/>
            <w:tcBorders>
              <w:top w:val="single" w:sz="4" w:space="0" w:color="auto"/>
              <w:left w:val="single" w:sz="4" w:space="0" w:color="auto"/>
              <w:bottom w:val="single" w:sz="4" w:space="0" w:color="auto"/>
              <w:right w:val="single" w:sz="4" w:space="0" w:color="auto"/>
            </w:tcBorders>
          </w:tcPr>
          <w:p w14:paraId="76DCE77E" w14:textId="77777777" w:rsidR="00602AC0" w:rsidRDefault="00602AC0" w:rsidP="001D4998">
            <w:pPr>
              <w:pStyle w:val="TAL"/>
            </w:pPr>
            <w:r>
              <w:t>ProblemDetails</w:t>
            </w:r>
          </w:p>
        </w:tc>
        <w:tc>
          <w:tcPr>
            <w:tcW w:w="1080" w:type="dxa"/>
            <w:tcBorders>
              <w:top w:val="single" w:sz="4" w:space="0" w:color="auto"/>
              <w:left w:val="single" w:sz="4" w:space="0" w:color="auto"/>
              <w:bottom w:val="single" w:sz="4" w:space="0" w:color="auto"/>
              <w:right w:val="single" w:sz="4" w:space="0" w:color="auto"/>
            </w:tcBorders>
          </w:tcPr>
          <w:p w14:paraId="13A9D200" w14:textId="77777777" w:rsidR="00602AC0" w:rsidRDefault="00602AC0" w:rsidP="001D4998">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74E9FBF9" w14:textId="77777777" w:rsidR="00602AC0" w:rsidRDefault="00602AC0" w:rsidP="001D4998">
            <w:pPr>
              <w:pStyle w:val="TAL"/>
              <w:rPr>
                <w:rFonts w:cs="Arial"/>
                <w:szCs w:val="18"/>
              </w:rPr>
            </w:pPr>
            <w:r>
              <w:rPr>
                <w:rFonts w:cs="Arial"/>
                <w:szCs w:val="18"/>
              </w:rPr>
              <w:t>Detail information of the problem</w:t>
            </w:r>
          </w:p>
        </w:tc>
        <w:tc>
          <w:tcPr>
            <w:tcW w:w="1793" w:type="dxa"/>
            <w:tcBorders>
              <w:top w:val="single" w:sz="4" w:space="0" w:color="auto"/>
              <w:left w:val="single" w:sz="4" w:space="0" w:color="auto"/>
              <w:bottom w:val="single" w:sz="4" w:space="0" w:color="auto"/>
              <w:right w:val="single" w:sz="4" w:space="0" w:color="auto"/>
            </w:tcBorders>
          </w:tcPr>
          <w:p w14:paraId="4F748594" w14:textId="77777777" w:rsidR="00602AC0" w:rsidRPr="001769FF" w:rsidRDefault="00602AC0" w:rsidP="001D4998">
            <w:pPr>
              <w:pStyle w:val="TAL"/>
            </w:pPr>
          </w:p>
        </w:tc>
      </w:tr>
      <w:tr w:rsidR="00602AC0" w:rsidRPr="001769FF" w14:paraId="20EDA1C4" w14:textId="77777777" w:rsidTr="001D4998">
        <w:trPr>
          <w:jc w:val="center"/>
        </w:trPr>
        <w:tc>
          <w:tcPr>
            <w:tcW w:w="2515" w:type="dxa"/>
            <w:tcBorders>
              <w:top w:val="single" w:sz="4" w:space="0" w:color="auto"/>
              <w:left w:val="single" w:sz="4" w:space="0" w:color="auto"/>
              <w:bottom w:val="single" w:sz="4" w:space="0" w:color="auto"/>
              <w:right w:val="single" w:sz="4" w:space="0" w:color="auto"/>
            </w:tcBorders>
          </w:tcPr>
          <w:p w14:paraId="4E63FAAB" w14:textId="77777777" w:rsidR="00602AC0" w:rsidRDefault="00602AC0" w:rsidP="001D4998">
            <w:pPr>
              <w:pStyle w:val="TAL"/>
            </w:pPr>
            <w:r>
              <w:t>AdditionInfo</w:t>
            </w:r>
            <w:r w:rsidRPr="003B2883">
              <w:t>EnableUeReachability</w:t>
            </w:r>
          </w:p>
        </w:tc>
        <w:tc>
          <w:tcPr>
            <w:tcW w:w="1080" w:type="dxa"/>
            <w:tcBorders>
              <w:top w:val="single" w:sz="4" w:space="0" w:color="auto"/>
              <w:left w:val="single" w:sz="4" w:space="0" w:color="auto"/>
              <w:bottom w:val="single" w:sz="4" w:space="0" w:color="auto"/>
              <w:right w:val="single" w:sz="4" w:space="0" w:color="auto"/>
            </w:tcBorders>
          </w:tcPr>
          <w:p w14:paraId="6C9455B3" w14:textId="77777777" w:rsidR="00602AC0" w:rsidRDefault="00602AC0" w:rsidP="001D4998">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11A89D3B" w14:textId="77777777" w:rsidR="00602AC0" w:rsidRDefault="00602AC0" w:rsidP="001D4998">
            <w:pPr>
              <w:pStyle w:val="TAL"/>
              <w:rPr>
                <w:rFonts w:cs="Arial"/>
                <w:szCs w:val="18"/>
              </w:rPr>
            </w:pPr>
            <w:r>
              <w:rPr>
                <w:rFonts w:cs="Arial"/>
                <w:szCs w:val="18"/>
              </w:rPr>
              <w:t>Additional information to be returned in error response.</w:t>
            </w:r>
          </w:p>
        </w:tc>
        <w:tc>
          <w:tcPr>
            <w:tcW w:w="1793" w:type="dxa"/>
            <w:tcBorders>
              <w:top w:val="single" w:sz="4" w:space="0" w:color="auto"/>
              <w:left w:val="single" w:sz="4" w:space="0" w:color="auto"/>
              <w:bottom w:val="single" w:sz="4" w:space="0" w:color="auto"/>
              <w:right w:val="single" w:sz="4" w:space="0" w:color="auto"/>
            </w:tcBorders>
          </w:tcPr>
          <w:p w14:paraId="0CA494D0" w14:textId="77777777" w:rsidR="00602AC0" w:rsidRPr="001769FF" w:rsidRDefault="00602AC0" w:rsidP="001D4998">
            <w:pPr>
              <w:pStyle w:val="TAL"/>
            </w:pPr>
          </w:p>
        </w:tc>
      </w:tr>
    </w:tbl>
    <w:p w14:paraId="5763AA81" w14:textId="77777777" w:rsidR="00602AC0" w:rsidRDefault="00602AC0" w:rsidP="00602AC0">
      <w:pPr>
        <w:rPr>
          <w:noProof/>
        </w:rPr>
      </w:pPr>
    </w:p>
    <w:p w14:paraId="2590E996" w14:textId="77777777" w:rsidR="00602AC0" w:rsidRPr="003B2883" w:rsidRDefault="00602AC0" w:rsidP="00602AC0">
      <w:pPr>
        <w:pStyle w:val="Heading5"/>
        <w:rPr>
          <w:lang w:eastAsia="zh-CN"/>
        </w:rPr>
      </w:pPr>
      <w:bookmarkStart w:id="6036" w:name="_Toc25156553"/>
      <w:bookmarkStart w:id="6037" w:name="_Toc34124858"/>
      <w:bookmarkStart w:id="6038" w:name="_Toc43207987"/>
      <w:bookmarkStart w:id="6039" w:name="_Toc49857460"/>
      <w:bookmarkStart w:id="6040" w:name="_Toc56677304"/>
      <w:bookmarkStart w:id="6041" w:name="_Toc56691827"/>
      <w:bookmarkStart w:id="6042" w:name="_Toc56699091"/>
      <w:bookmarkStart w:id="6043" w:name="_Toc89035356"/>
      <w:bookmarkStart w:id="6044" w:name="_Toc89065154"/>
      <w:bookmarkStart w:id="6045" w:name="_Toc89180453"/>
      <w:bookmarkStart w:id="6046" w:name="_Toc97072143"/>
      <w:bookmarkStart w:id="6047" w:name="_Toc120051548"/>
      <w:bookmarkStart w:id="6048" w:name="_Toc130829166"/>
      <w:r w:rsidRPr="003B2883">
        <w:t>6.</w:t>
      </w:r>
      <w:r>
        <w:t>3</w:t>
      </w:r>
      <w:r w:rsidRPr="003B2883">
        <w:t>.6.2.</w:t>
      </w:r>
      <w:r>
        <w:t>6</w:t>
      </w:r>
      <w:r w:rsidRPr="003B2883">
        <w:tab/>
        <w:t xml:space="preserve">Type: </w:t>
      </w:r>
      <w:r>
        <w:t>AdditionInfo</w:t>
      </w:r>
      <w:r w:rsidRPr="003B2883">
        <w:t>EnableUeReachability</w:t>
      </w:r>
      <w:bookmarkEnd w:id="6036"/>
      <w:bookmarkEnd w:id="6037"/>
      <w:bookmarkEnd w:id="6038"/>
      <w:bookmarkEnd w:id="6039"/>
      <w:bookmarkEnd w:id="6040"/>
      <w:bookmarkEnd w:id="6041"/>
      <w:bookmarkEnd w:id="6042"/>
      <w:bookmarkEnd w:id="6043"/>
      <w:bookmarkEnd w:id="6044"/>
      <w:bookmarkEnd w:id="6045"/>
      <w:bookmarkEnd w:id="6046"/>
      <w:bookmarkEnd w:id="6047"/>
      <w:bookmarkEnd w:id="6048"/>
    </w:p>
    <w:p w14:paraId="435DE759" w14:textId="77777777" w:rsidR="00602AC0" w:rsidRPr="003B2883" w:rsidRDefault="00602AC0" w:rsidP="00602AC0">
      <w:pPr>
        <w:pStyle w:val="TH"/>
      </w:pPr>
      <w:r w:rsidRPr="003B2883">
        <w:rPr>
          <w:noProof/>
        </w:rPr>
        <w:t>Table </w:t>
      </w:r>
      <w:r w:rsidRPr="003B2883">
        <w:t>6.</w:t>
      </w:r>
      <w:r>
        <w:t>3</w:t>
      </w:r>
      <w:r w:rsidRPr="003B2883">
        <w:t>.6.2.</w:t>
      </w:r>
      <w:r>
        <w:t>6</w:t>
      </w:r>
      <w:r w:rsidRPr="003B2883">
        <w:t xml:space="preserve">-1: </w:t>
      </w:r>
      <w:r w:rsidRPr="003B2883">
        <w:rPr>
          <w:noProof/>
        </w:rPr>
        <w:t xml:space="preserve">Definition of type </w:t>
      </w:r>
      <w:r>
        <w:t>AdditionInfo</w:t>
      </w:r>
      <w:r w:rsidRPr="003B2883">
        <w:t>EnableUeReachability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7C4D2C5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4812298"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918CBD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7515198"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5B4278A"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B5D7B39"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239813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7AB28E0" w14:textId="77777777" w:rsidR="00602AC0" w:rsidRPr="003B2883" w:rsidRDefault="00602AC0" w:rsidP="001D4998">
            <w:pPr>
              <w:pStyle w:val="TAL"/>
              <w:rPr>
                <w:lang w:eastAsia="zh-CN"/>
              </w:rPr>
            </w:pPr>
            <w:r>
              <w:rPr>
                <w:lang w:eastAsia="zh-CN"/>
              </w:rPr>
              <w:t>maxWaitingTime</w:t>
            </w:r>
          </w:p>
        </w:tc>
        <w:tc>
          <w:tcPr>
            <w:tcW w:w="1559" w:type="dxa"/>
            <w:tcBorders>
              <w:top w:val="single" w:sz="4" w:space="0" w:color="auto"/>
              <w:left w:val="single" w:sz="4" w:space="0" w:color="auto"/>
              <w:bottom w:val="single" w:sz="4" w:space="0" w:color="auto"/>
              <w:right w:val="single" w:sz="4" w:space="0" w:color="auto"/>
            </w:tcBorders>
          </w:tcPr>
          <w:p w14:paraId="3C4BEB6C" w14:textId="77777777" w:rsidR="00602AC0" w:rsidRPr="003B2883" w:rsidRDefault="00602AC0" w:rsidP="001D4998">
            <w:pPr>
              <w:pStyle w:val="TAL"/>
              <w:rPr>
                <w:lang w:eastAsia="zh-CN"/>
              </w:rPr>
            </w:pPr>
            <w:r w:rsidRPr="00875E9E">
              <w:rPr>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4793641A" w14:textId="77777777" w:rsidR="00602AC0" w:rsidRPr="003B2883"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C74196D" w14:textId="77777777" w:rsidR="00602AC0" w:rsidRPr="003B2883"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D005E97" w14:textId="2DC0A89B" w:rsidR="00602AC0" w:rsidRPr="003B2883" w:rsidRDefault="00602AC0" w:rsidP="001D4998">
            <w:pPr>
              <w:pStyle w:val="TAL"/>
              <w:rPr>
                <w:rFonts w:cs="Arial"/>
                <w:szCs w:val="18"/>
                <w:lang w:eastAsia="zh-CN"/>
              </w:rPr>
            </w:pPr>
            <w:r>
              <w:rPr>
                <w:rFonts w:cs="Arial" w:hint="eastAsia"/>
                <w:szCs w:val="18"/>
                <w:lang w:eastAsia="zh-CN"/>
              </w:rPr>
              <w:t xml:space="preserve">This IE shall contain the </w:t>
            </w:r>
            <w:r>
              <w:rPr>
                <w:rFonts w:cs="Arial"/>
                <w:szCs w:val="18"/>
                <w:lang w:eastAsia="zh-CN"/>
              </w:rPr>
              <w:t>estimated maximum w</w:t>
            </w:r>
            <w:r w:rsidRPr="003569A6">
              <w:rPr>
                <w:rFonts w:cs="Arial"/>
                <w:szCs w:val="18"/>
                <w:lang w:eastAsia="zh-CN"/>
              </w:rPr>
              <w:t>ait time</w:t>
            </w:r>
            <w:r>
              <w:rPr>
                <w:rFonts w:cs="Arial"/>
                <w:szCs w:val="18"/>
                <w:lang w:eastAsia="zh-CN"/>
              </w:rPr>
              <w:t xml:space="preserve"> (</w:t>
            </w:r>
            <w:r w:rsidRPr="002A5E31">
              <w:rPr>
                <w:rFonts w:cs="Arial"/>
                <w:szCs w:val="18"/>
                <w:lang w:eastAsia="zh-CN"/>
              </w:rPr>
              <w:t>see clause</w:t>
            </w:r>
            <w:r>
              <w:rPr>
                <w:rFonts w:cs="Arial"/>
                <w:szCs w:val="18"/>
                <w:lang w:eastAsia="zh-CN"/>
              </w:rPr>
              <w:t>s</w:t>
            </w:r>
            <w:r>
              <w:rPr>
                <w:rFonts w:cs="Arial"/>
                <w:szCs w:val="18"/>
                <w:lang w:val="en-US" w:eastAsia="zh-CN"/>
              </w:rPr>
              <w:t> </w:t>
            </w:r>
            <w:r>
              <w:t xml:space="preserve">4.24.2 </w:t>
            </w:r>
            <w:r>
              <w:rPr>
                <w:rFonts w:cs="Arial"/>
                <w:szCs w:val="18"/>
                <w:lang w:eastAsia="zh-CN"/>
              </w:rPr>
              <w:t xml:space="preserve">and </w:t>
            </w:r>
            <w:r w:rsidR="00476F27">
              <w:t>4.8.2.2b</w:t>
            </w:r>
            <w:r>
              <w:t xml:space="preserve"> </w:t>
            </w:r>
            <w:r w:rsidRPr="002A5E31">
              <w:rPr>
                <w:rFonts w:cs="Arial"/>
                <w:szCs w:val="18"/>
                <w:lang w:eastAsia="zh-CN"/>
              </w:rPr>
              <w:t xml:space="preserve">of </w:t>
            </w:r>
            <w:r>
              <w:rPr>
                <w:rFonts w:cs="Arial"/>
                <w:szCs w:val="18"/>
                <w:lang w:eastAsia="zh-CN"/>
              </w:rPr>
              <w:t>3GPP 2</w:t>
            </w:r>
            <w:r w:rsidRPr="002A5E31">
              <w:rPr>
                <w:rFonts w:cs="Arial"/>
                <w:szCs w:val="18"/>
                <w:lang w:eastAsia="zh-CN"/>
              </w:rPr>
              <w:t>3.502</w:t>
            </w:r>
            <w:r>
              <w:rPr>
                <w:rFonts w:cs="Arial"/>
                <w:szCs w:val="18"/>
                <w:lang w:eastAsia="zh-CN"/>
              </w:rPr>
              <w:t> </w:t>
            </w:r>
            <w:r w:rsidRPr="002A5E31">
              <w:rPr>
                <w:rFonts w:cs="Arial"/>
                <w:szCs w:val="18"/>
                <w:lang w:eastAsia="zh-CN"/>
              </w:rPr>
              <w:t>[</w:t>
            </w:r>
            <w:r>
              <w:rPr>
                <w:rFonts w:cs="Arial"/>
                <w:szCs w:val="18"/>
                <w:lang w:eastAsia="zh-CN"/>
              </w:rPr>
              <w:t>3</w:t>
            </w:r>
            <w:r w:rsidRPr="002A5E31">
              <w:rPr>
                <w:rFonts w:cs="Arial"/>
                <w:szCs w:val="18"/>
                <w:lang w:eastAsia="zh-CN"/>
              </w:rPr>
              <w:t>]</w:t>
            </w:r>
            <w:r>
              <w:rPr>
                <w:rFonts w:cs="Arial"/>
                <w:szCs w:val="18"/>
                <w:lang w:eastAsia="zh-CN"/>
              </w:rPr>
              <w:t>).</w:t>
            </w:r>
          </w:p>
        </w:tc>
      </w:tr>
    </w:tbl>
    <w:p w14:paraId="531F54A7" w14:textId="53523DA6" w:rsidR="00602AC0" w:rsidRDefault="00602AC0" w:rsidP="00602AC0"/>
    <w:p w14:paraId="743BBC18" w14:textId="5066C653" w:rsidR="00E24769" w:rsidRPr="003B2883" w:rsidRDefault="00E24769" w:rsidP="00E24769">
      <w:pPr>
        <w:pStyle w:val="Heading5"/>
      </w:pPr>
      <w:bookmarkStart w:id="6049" w:name="_Toc81298249"/>
      <w:bookmarkStart w:id="6050" w:name="_Toc89035357"/>
      <w:bookmarkStart w:id="6051" w:name="_Toc89065155"/>
      <w:bookmarkStart w:id="6052" w:name="_Toc89180454"/>
      <w:bookmarkStart w:id="6053" w:name="_Toc97072144"/>
      <w:bookmarkStart w:id="6054" w:name="_Toc120051549"/>
      <w:bookmarkStart w:id="6055" w:name="_Toc130829167"/>
      <w:r w:rsidRPr="003B2883">
        <w:lastRenderedPageBreak/>
        <w:t>6.3.6.2.</w:t>
      </w:r>
      <w:r>
        <w:t>7</w:t>
      </w:r>
      <w:r w:rsidRPr="003B2883">
        <w:tab/>
        <w:t>Type: Enable</w:t>
      </w:r>
      <w:r>
        <w:t>Group</w:t>
      </w:r>
      <w:r w:rsidRPr="003B2883">
        <w:t>ReachabilityReqData</w:t>
      </w:r>
      <w:bookmarkEnd w:id="6049"/>
      <w:bookmarkEnd w:id="6050"/>
      <w:bookmarkEnd w:id="6051"/>
      <w:bookmarkEnd w:id="6052"/>
      <w:bookmarkEnd w:id="6053"/>
      <w:bookmarkEnd w:id="6054"/>
      <w:bookmarkEnd w:id="6055"/>
    </w:p>
    <w:p w14:paraId="32ABE898" w14:textId="0CAB2C6C" w:rsidR="00E24769" w:rsidRPr="003B2883" w:rsidRDefault="00E24769" w:rsidP="00E24769">
      <w:pPr>
        <w:pStyle w:val="TH"/>
      </w:pPr>
      <w:r w:rsidRPr="003B2883">
        <w:rPr>
          <w:noProof/>
        </w:rPr>
        <w:t>Table </w:t>
      </w:r>
      <w:r>
        <w:t>6.3.6.2.7</w:t>
      </w:r>
      <w:r w:rsidRPr="003B2883">
        <w:t xml:space="preserve">-1: </w:t>
      </w:r>
      <w:r w:rsidRPr="003B2883">
        <w:rPr>
          <w:noProof/>
        </w:rPr>
        <w:t xml:space="preserve">Definition of type </w:t>
      </w:r>
      <w:r>
        <w:t>EnableGroup</w:t>
      </w:r>
      <w:r w:rsidRPr="003B2883">
        <w:t>ReachabilityReqData</w:t>
      </w:r>
    </w:p>
    <w:tbl>
      <w:tblPr>
        <w:tblW w:w="96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76"/>
        <w:gridCol w:w="425"/>
        <w:gridCol w:w="1134"/>
        <w:gridCol w:w="4359"/>
      </w:tblGrid>
      <w:tr w:rsidR="00E24769" w:rsidRPr="003B2883" w14:paraId="5630EADC"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806DD13" w14:textId="77777777" w:rsidR="00E24769" w:rsidRPr="003B2883" w:rsidRDefault="00E24769" w:rsidP="00941AA6">
            <w:pPr>
              <w:pStyle w:val="TAH"/>
            </w:pPr>
            <w:r w:rsidRPr="003B2883">
              <w:t>Attribute name</w:t>
            </w:r>
          </w:p>
        </w:tc>
        <w:tc>
          <w:tcPr>
            <w:tcW w:w="1676" w:type="dxa"/>
            <w:tcBorders>
              <w:top w:val="single" w:sz="4" w:space="0" w:color="auto"/>
              <w:left w:val="single" w:sz="4" w:space="0" w:color="auto"/>
              <w:bottom w:val="single" w:sz="4" w:space="0" w:color="auto"/>
              <w:right w:val="single" w:sz="4" w:space="0" w:color="auto"/>
            </w:tcBorders>
            <w:shd w:val="clear" w:color="auto" w:fill="C0C0C0"/>
            <w:hideMark/>
          </w:tcPr>
          <w:p w14:paraId="0A5BCAD1" w14:textId="77777777" w:rsidR="00E24769" w:rsidRPr="003B2883" w:rsidRDefault="00E24769" w:rsidP="00941AA6">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E806E24" w14:textId="77777777" w:rsidR="00E24769" w:rsidRPr="003B2883" w:rsidRDefault="00E24769" w:rsidP="00941AA6">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00E6074" w14:textId="77777777" w:rsidR="00E24769" w:rsidRPr="003B2883" w:rsidRDefault="00E24769"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29701E7" w14:textId="77777777" w:rsidR="00E24769" w:rsidRPr="003B2883" w:rsidRDefault="00E24769" w:rsidP="00941AA6">
            <w:pPr>
              <w:pStyle w:val="TAH"/>
              <w:rPr>
                <w:rFonts w:cs="Arial"/>
                <w:szCs w:val="18"/>
              </w:rPr>
            </w:pPr>
            <w:r w:rsidRPr="003B2883">
              <w:rPr>
                <w:rFonts w:cs="Arial"/>
                <w:szCs w:val="18"/>
              </w:rPr>
              <w:t>Description</w:t>
            </w:r>
          </w:p>
        </w:tc>
      </w:tr>
      <w:tr w:rsidR="00E24769" w:rsidRPr="003B2883" w14:paraId="392E9C93"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2DAEE200" w14:textId="77777777" w:rsidR="00E24769" w:rsidRPr="003B2883" w:rsidRDefault="00E24769" w:rsidP="00941AA6">
            <w:pPr>
              <w:pStyle w:val="TAL"/>
              <w:rPr>
                <w:lang w:eastAsia="zh-CN"/>
              </w:rPr>
            </w:pPr>
            <w:r>
              <w:rPr>
                <w:lang w:eastAsia="zh-CN"/>
              </w:rPr>
              <w:t>ueList</w:t>
            </w:r>
          </w:p>
        </w:tc>
        <w:tc>
          <w:tcPr>
            <w:tcW w:w="1676" w:type="dxa"/>
            <w:tcBorders>
              <w:top w:val="single" w:sz="4" w:space="0" w:color="auto"/>
              <w:left w:val="single" w:sz="4" w:space="0" w:color="auto"/>
              <w:bottom w:val="single" w:sz="4" w:space="0" w:color="auto"/>
              <w:right w:val="single" w:sz="4" w:space="0" w:color="auto"/>
            </w:tcBorders>
          </w:tcPr>
          <w:p w14:paraId="2920D8F1" w14:textId="251B9547" w:rsidR="00E24769" w:rsidRPr="003B2883" w:rsidRDefault="00E24769" w:rsidP="00941AA6">
            <w:pPr>
              <w:pStyle w:val="TAL"/>
              <w:rPr>
                <w:lang w:eastAsia="zh-CN"/>
              </w:rPr>
            </w:pPr>
            <w:r>
              <w:rPr>
                <w:lang w:eastAsia="zh-CN"/>
              </w:rPr>
              <w:t>array(</w:t>
            </w:r>
            <w:r w:rsidR="00E56679">
              <w:rPr>
                <w:lang w:eastAsia="zh-CN"/>
              </w:rPr>
              <w:t>UeInfo</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6C2F5F34" w14:textId="77777777" w:rsidR="00E24769" w:rsidRPr="003B2883" w:rsidRDefault="00E24769" w:rsidP="00941AA6">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0643CEF" w14:textId="77777777" w:rsidR="00E24769" w:rsidRPr="003B2883" w:rsidRDefault="00E24769" w:rsidP="00941AA6">
            <w:pPr>
              <w:pStyle w:val="TAL"/>
              <w:rPr>
                <w:lang w:eastAsia="zh-CN"/>
              </w:rPr>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50827E28" w14:textId="6C349736" w:rsidR="00E24769" w:rsidRPr="003B2883" w:rsidRDefault="00E24769" w:rsidP="00941AA6">
            <w:pPr>
              <w:pStyle w:val="TAL"/>
              <w:rPr>
                <w:lang w:eastAsia="zh-CN"/>
              </w:rPr>
            </w:pPr>
            <w:r>
              <w:rPr>
                <w:lang w:eastAsia="zh-CN"/>
              </w:rPr>
              <w:t>This IE shall indicate the list of UEs requested to be made reachable for the MBS Session</w:t>
            </w:r>
            <w:r w:rsidR="00E56679">
              <w:rPr>
                <w:lang w:eastAsia="zh-CN"/>
              </w:rPr>
              <w:t xml:space="preserve"> and may indicate the PDU Session Id </w:t>
            </w:r>
            <w:r w:rsidR="00E56679" w:rsidRPr="003B2883">
              <w:rPr>
                <w:rFonts w:cs="Arial"/>
                <w:szCs w:val="18"/>
                <w:lang w:eastAsia="zh-CN"/>
              </w:rPr>
              <w:t xml:space="preserve">of the </w:t>
            </w:r>
            <w:r w:rsidR="00E56679">
              <w:rPr>
                <w:lang w:eastAsia="zh-CN"/>
              </w:rPr>
              <w:t>associated PDU Session for the UE</w:t>
            </w:r>
            <w:r w:rsidR="00E56679">
              <w:rPr>
                <w:rFonts w:hint="eastAsia"/>
                <w:lang w:eastAsia="zh-CN"/>
              </w:rPr>
              <w:t>(</w:t>
            </w:r>
            <w:r w:rsidR="00E56679">
              <w:rPr>
                <w:lang w:eastAsia="zh-CN"/>
              </w:rPr>
              <w:t>s)</w:t>
            </w:r>
            <w:r>
              <w:rPr>
                <w:lang w:eastAsia="zh-CN"/>
              </w:rPr>
              <w:t>.</w:t>
            </w:r>
          </w:p>
        </w:tc>
      </w:tr>
      <w:tr w:rsidR="00E24769" w:rsidRPr="003B2883" w14:paraId="1376ABD2"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4C397749" w14:textId="77777777" w:rsidR="00E24769" w:rsidRDefault="00E24769" w:rsidP="00941AA6">
            <w:pPr>
              <w:pStyle w:val="TAL"/>
              <w:rPr>
                <w:lang w:eastAsia="zh-CN"/>
              </w:rPr>
            </w:pPr>
            <w:r>
              <w:rPr>
                <w:rFonts w:hint="eastAsia"/>
                <w:lang w:eastAsia="zh-CN"/>
              </w:rPr>
              <w:t>t</w:t>
            </w:r>
            <w:r>
              <w:rPr>
                <w:lang w:eastAsia="zh-CN"/>
              </w:rPr>
              <w:t>mgi</w:t>
            </w:r>
          </w:p>
        </w:tc>
        <w:tc>
          <w:tcPr>
            <w:tcW w:w="1676" w:type="dxa"/>
            <w:tcBorders>
              <w:top w:val="single" w:sz="4" w:space="0" w:color="auto"/>
              <w:left w:val="single" w:sz="4" w:space="0" w:color="auto"/>
              <w:bottom w:val="single" w:sz="4" w:space="0" w:color="auto"/>
              <w:right w:val="single" w:sz="4" w:space="0" w:color="auto"/>
            </w:tcBorders>
          </w:tcPr>
          <w:p w14:paraId="53A21B16" w14:textId="77777777" w:rsidR="00E24769" w:rsidRDefault="00E24769" w:rsidP="00941AA6">
            <w:pPr>
              <w:pStyle w:val="TAL"/>
              <w:rPr>
                <w:lang w:eastAsia="zh-CN"/>
              </w:rPr>
            </w:pPr>
            <w:r>
              <w:rPr>
                <w:rFonts w:hint="eastAsia"/>
                <w:lang w:eastAsia="zh-CN"/>
              </w:rPr>
              <w:t>T</w:t>
            </w:r>
            <w:r>
              <w:rPr>
                <w:lang w:eastAsia="zh-CN"/>
              </w:rPr>
              <w:t>mgi</w:t>
            </w:r>
          </w:p>
        </w:tc>
        <w:tc>
          <w:tcPr>
            <w:tcW w:w="425" w:type="dxa"/>
            <w:tcBorders>
              <w:top w:val="single" w:sz="4" w:space="0" w:color="auto"/>
              <w:left w:val="single" w:sz="4" w:space="0" w:color="auto"/>
              <w:bottom w:val="single" w:sz="4" w:space="0" w:color="auto"/>
              <w:right w:val="single" w:sz="4" w:space="0" w:color="auto"/>
            </w:tcBorders>
          </w:tcPr>
          <w:p w14:paraId="0CF60698" w14:textId="77777777" w:rsidR="00E24769" w:rsidRDefault="00E24769" w:rsidP="00941AA6">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567A266" w14:textId="77777777" w:rsidR="00E24769" w:rsidRDefault="00E24769" w:rsidP="00941AA6">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3CE1134" w14:textId="77777777" w:rsidR="00E24769" w:rsidRDefault="00E24769" w:rsidP="00941AA6">
            <w:pPr>
              <w:pStyle w:val="TAL"/>
              <w:rPr>
                <w:lang w:eastAsia="zh-CN"/>
              </w:rPr>
            </w:pPr>
            <w:r>
              <w:rPr>
                <w:lang w:eastAsia="zh-CN"/>
              </w:rPr>
              <w:t>This IE shall Indicate the TMGI of the MBS session.</w:t>
            </w:r>
          </w:p>
        </w:tc>
      </w:tr>
      <w:tr w:rsidR="00E56679" w:rsidRPr="003B2883" w14:paraId="2D0EF5DB"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58447C62" w14:textId="0E335A5E" w:rsidR="00E56679" w:rsidRDefault="00E56679" w:rsidP="00E56679">
            <w:pPr>
              <w:pStyle w:val="TAL"/>
              <w:rPr>
                <w:lang w:eastAsia="zh-CN"/>
              </w:rPr>
            </w:pPr>
            <w:r>
              <w:t>r</w:t>
            </w:r>
            <w:r w:rsidRPr="003B2883">
              <w:t>eachability</w:t>
            </w:r>
            <w:r>
              <w:t>NotifyUri</w:t>
            </w:r>
          </w:p>
        </w:tc>
        <w:tc>
          <w:tcPr>
            <w:tcW w:w="1676" w:type="dxa"/>
            <w:tcBorders>
              <w:top w:val="single" w:sz="4" w:space="0" w:color="auto"/>
              <w:left w:val="single" w:sz="4" w:space="0" w:color="auto"/>
              <w:bottom w:val="single" w:sz="4" w:space="0" w:color="auto"/>
              <w:right w:val="single" w:sz="4" w:space="0" w:color="auto"/>
            </w:tcBorders>
          </w:tcPr>
          <w:p w14:paraId="5664B117" w14:textId="631E7DCC" w:rsidR="00E56679" w:rsidRDefault="00E56679" w:rsidP="00E56679">
            <w:pPr>
              <w:pStyle w:val="TAL"/>
              <w:rPr>
                <w:lang w:eastAsia="zh-CN"/>
              </w:rPr>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6FEA9200" w14:textId="23CCD70C" w:rsidR="00E56679" w:rsidRDefault="00E56679" w:rsidP="00E56679">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14EFF141" w14:textId="0462BC55" w:rsidR="00E56679" w:rsidRDefault="00E56679" w:rsidP="00E56679">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540709C7" w14:textId="5ADFBB9B" w:rsidR="00E56679" w:rsidRDefault="00E56679" w:rsidP="00E56679">
            <w:pPr>
              <w:pStyle w:val="TAL"/>
              <w:rPr>
                <w:lang w:eastAsia="zh-CN"/>
              </w:rPr>
            </w:pPr>
            <w:r w:rsidRPr="003B2883">
              <w:t xml:space="preserve">The callback URI on which </w:t>
            </w:r>
            <w:r>
              <w:rPr>
                <w:lang w:eastAsia="zh-CN"/>
              </w:rPr>
              <w:t>UEReachabilityInfoNotify</w:t>
            </w:r>
            <w:r w:rsidRPr="003B2883">
              <w:t xml:space="preserve"> is reported.</w:t>
            </w:r>
          </w:p>
        </w:tc>
      </w:tr>
      <w:tr w:rsidR="00E56679" w:rsidRPr="003B2883" w14:paraId="7763894F"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0D1F203A" w14:textId="200AEEE9" w:rsidR="00E56679" w:rsidRDefault="00E56679" w:rsidP="00E56679">
            <w:pPr>
              <w:pStyle w:val="TAL"/>
              <w:rPr>
                <w:lang w:eastAsia="zh-CN"/>
              </w:rPr>
            </w:pPr>
            <w:r>
              <w:t>mbs</w:t>
            </w:r>
            <w:r w:rsidR="003F08E4">
              <w:t>Service</w:t>
            </w:r>
            <w:r>
              <w:t>Area</w:t>
            </w:r>
            <w:r w:rsidR="003F08E4">
              <w:t>Info</w:t>
            </w:r>
            <w:r>
              <w:t>List</w:t>
            </w:r>
          </w:p>
        </w:tc>
        <w:tc>
          <w:tcPr>
            <w:tcW w:w="1676" w:type="dxa"/>
            <w:tcBorders>
              <w:top w:val="single" w:sz="4" w:space="0" w:color="auto"/>
              <w:left w:val="single" w:sz="4" w:space="0" w:color="auto"/>
              <w:bottom w:val="single" w:sz="4" w:space="0" w:color="auto"/>
              <w:right w:val="single" w:sz="4" w:space="0" w:color="auto"/>
            </w:tcBorders>
          </w:tcPr>
          <w:p w14:paraId="7E23F76E" w14:textId="5E7C2248" w:rsidR="00E56679" w:rsidRDefault="00E56679" w:rsidP="00E56679">
            <w:pPr>
              <w:pStyle w:val="TAL"/>
              <w:rPr>
                <w:lang w:eastAsia="zh-CN"/>
              </w:rPr>
            </w:pPr>
            <w:r>
              <w:t>array(</w:t>
            </w:r>
            <w:r w:rsidR="003F08E4">
              <w:t>MbsServiceAreaInfo</w:t>
            </w:r>
            <w:r>
              <w:t>)</w:t>
            </w:r>
          </w:p>
        </w:tc>
        <w:tc>
          <w:tcPr>
            <w:tcW w:w="425" w:type="dxa"/>
            <w:tcBorders>
              <w:top w:val="single" w:sz="4" w:space="0" w:color="auto"/>
              <w:left w:val="single" w:sz="4" w:space="0" w:color="auto"/>
              <w:bottom w:val="single" w:sz="4" w:space="0" w:color="auto"/>
              <w:right w:val="single" w:sz="4" w:space="0" w:color="auto"/>
            </w:tcBorders>
          </w:tcPr>
          <w:p w14:paraId="44D8372A" w14:textId="49B8DF59" w:rsidR="00E56679" w:rsidRDefault="00E56679" w:rsidP="00E56679">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5C91801" w14:textId="545D484D" w:rsidR="00E56679" w:rsidRDefault="00E56679" w:rsidP="00E56679">
            <w:pPr>
              <w:pStyle w:val="TAL"/>
              <w:rPr>
                <w:lang w:eastAsia="zh-CN"/>
              </w:rPr>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7EAABEB8" w14:textId="0FD835C0" w:rsidR="00E56679" w:rsidRDefault="003F08E4" w:rsidP="00E56679">
            <w:pPr>
              <w:pStyle w:val="TAL"/>
              <w:rPr>
                <w:lang w:eastAsia="zh-CN"/>
              </w:rPr>
            </w:pPr>
            <w:r>
              <w:rPr>
                <w:rFonts w:cs="Arial"/>
                <w:szCs w:val="18"/>
              </w:rPr>
              <w:t xml:space="preserve">List of </w:t>
            </w:r>
            <w:r w:rsidR="00E56679">
              <w:rPr>
                <w:rFonts w:cs="Arial"/>
                <w:szCs w:val="18"/>
              </w:rPr>
              <w:t xml:space="preserve">MBS </w:t>
            </w:r>
            <w:r>
              <w:rPr>
                <w:rFonts w:cs="Arial"/>
                <w:szCs w:val="18"/>
              </w:rPr>
              <w:t>Service Area and related Area Session ID for</w:t>
            </w:r>
            <w:r w:rsidR="00E56679">
              <w:rPr>
                <w:rFonts w:cs="Arial"/>
                <w:szCs w:val="18"/>
              </w:rPr>
              <w:t xml:space="preserve"> location dependent content.</w:t>
            </w:r>
          </w:p>
        </w:tc>
      </w:tr>
      <w:tr w:rsidR="006E3D82" w:rsidRPr="003B2883" w14:paraId="2989EF3A"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3C396900" w14:textId="3F419BE3" w:rsidR="006E3D82" w:rsidRDefault="006E3D82" w:rsidP="006E3D82">
            <w:pPr>
              <w:pStyle w:val="TAL"/>
            </w:pPr>
            <w:r w:rsidRPr="003B2883">
              <w:rPr>
                <w:lang w:eastAsia="zh-CN"/>
              </w:rPr>
              <w:t>a</w:t>
            </w:r>
            <w:r w:rsidRPr="003B2883">
              <w:rPr>
                <w:rFonts w:hint="eastAsia"/>
                <w:lang w:eastAsia="zh-CN"/>
              </w:rPr>
              <w:t>r</w:t>
            </w:r>
            <w:r w:rsidRPr="003B2883">
              <w:rPr>
                <w:lang w:eastAsia="zh-CN"/>
              </w:rPr>
              <w:t>p</w:t>
            </w:r>
          </w:p>
        </w:tc>
        <w:tc>
          <w:tcPr>
            <w:tcW w:w="1676" w:type="dxa"/>
            <w:tcBorders>
              <w:top w:val="single" w:sz="4" w:space="0" w:color="auto"/>
              <w:left w:val="single" w:sz="4" w:space="0" w:color="auto"/>
              <w:bottom w:val="single" w:sz="4" w:space="0" w:color="auto"/>
              <w:right w:val="single" w:sz="4" w:space="0" w:color="auto"/>
            </w:tcBorders>
          </w:tcPr>
          <w:p w14:paraId="017E0C68" w14:textId="5306188C" w:rsidR="006E3D82" w:rsidRDefault="006E3D82" w:rsidP="006E3D82">
            <w:pPr>
              <w:pStyle w:val="TAL"/>
            </w:pPr>
            <w:r w:rsidRPr="003B2883">
              <w:rPr>
                <w:rFonts w:hint="eastAsia"/>
                <w:lang w:val="en-US"/>
              </w:rPr>
              <w:t>Arp</w:t>
            </w:r>
          </w:p>
        </w:tc>
        <w:tc>
          <w:tcPr>
            <w:tcW w:w="425" w:type="dxa"/>
            <w:tcBorders>
              <w:top w:val="single" w:sz="4" w:space="0" w:color="auto"/>
              <w:left w:val="single" w:sz="4" w:space="0" w:color="auto"/>
              <w:bottom w:val="single" w:sz="4" w:space="0" w:color="auto"/>
              <w:right w:val="single" w:sz="4" w:space="0" w:color="auto"/>
            </w:tcBorders>
          </w:tcPr>
          <w:p w14:paraId="5BAE985E" w14:textId="2BE89ED5" w:rsidR="006E3D82" w:rsidRDefault="006E3D82" w:rsidP="006E3D82">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4183CE5" w14:textId="16222168" w:rsidR="006E3D82" w:rsidRDefault="006E3D82" w:rsidP="006E3D82">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66845F5" w14:textId="77777777" w:rsidR="006E3D82" w:rsidRDefault="006E3D82" w:rsidP="006E3D82">
            <w:pPr>
              <w:pStyle w:val="TAL"/>
              <w:rPr>
                <w:rFonts w:cs="Arial"/>
                <w:szCs w:val="18"/>
                <w:lang w:eastAsia="zh-CN"/>
              </w:rPr>
            </w:pPr>
            <w:r w:rsidRPr="003B2883">
              <w:rPr>
                <w:rFonts w:cs="Arial" w:hint="eastAsia"/>
                <w:szCs w:val="18"/>
                <w:lang w:eastAsia="zh-CN"/>
              </w:rPr>
              <w:t xml:space="preserve">This IE when present shall indicate the </w:t>
            </w:r>
            <w:r w:rsidRPr="00D9515A">
              <w:rPr>
                <w:rFonts w:cs="Arial"/>
                <w:szCs w:val="18"/>
                <w:lang w:eastAsia="zh-CN"/>
              </w:rPr>
              <w:t>most demanding</w:t>
            </w:r>
            <w:r w:rsidRPr="003B2883">
              <w:rPr>
                <w:rFonts w:cs="Arial" w:hint="eastAsia"/>
                <w:szCs w:val="18"/>
                <w:lang w:eastAsia="zh-CN"/>
              </w:rPr>
              <w:t xml:space="preserve"> Alloca</w:t>
            </w:r>
            <w:r>
              <w:rPr>
                <w:rFonts w:cs="Arial" w:hint="eastAsia"/>
                <w:szCs w:val="18"/>
                <w:lang w:eastAsia="zh-CN"/>
              </w:rPr>
              <w:t>tion and Retention Priority of</w:t>
            </w:r>
            <w:r w:rsidRPr="00D9515A">
              <w:rPr>
                <w:rFonts w:cs="Arial"/>
                <w:szCs w:val="18"/>
                <w:lang w:eastAsia="zh-CN"/>
              </w:rPr>
              <w:t xml:space="preserve"> all MBS QoS Flow within </w:t>
            </w:r>
            <w:r>
              <w:rPr>
                <w:rFonts w:cs="Arial"/>
                <w:szCs w:val="18"/>
                <w:lang w:eastAsia="zh-CN"/>
              </w:rPr>
              <w:t xml:space="preserve">the </w:t>
            </w:r>
            <w:r w:rsidRPr="00D9515A">
              <w:rPr>
                <w:rFonts w:cs="Arial"/>
                <w:szCs w:val="18"/>
                <w:lang w:eastAsia="zh-CN"/>
              </w:rPr>
              <w:t>MBS session</w:t>
            </w:r>
            <w:r w:rsidRPr="003B2883">
              <w:rPr>
                <w:rFonts w:cs="Arial"/>
                <w:szCs w:val="18"/>
                <w:lang w:eastAsia="zh-CN"/>
              </w:rPr>
              <w:t>.</w:t>
            </w:r>
          </w:p>
          <w:p w14:paraId="40E4EDF7" w14:textId="5950A42A" w:rsidR="006E3D82" w:rsidRDefault="006E3D82" w:rsidP="006E3D82">
            <w:pPr>
              <w:pStyle w:val="TAL"/>
              <w:rPr>
                <w:rFonts w:cs="Arial"/>
                <w:szCs w:val="18"/>
              </w:rPr>
            </w:pPr>
            <w:r>
              <w:rPr>
                <w:rFonts w:cs="Arial"/>
                <w:szCs w:val="18"/>
                <w:lang w:eastAsia="zh-CN"/>
              </w:rPr>
              <w:t>T</w:t>
            </w:r>
            <w:r w:rsidRPr="00087923">
              <w:rPr>
                <w:rFonts w:cs="Arial"/>
                <w:szCs w:val="18"/>
                <w:lang w:eastAsia="zh-CN"/>
              </w:rPr>
              <w:t xml:space="preserve">he AMF </w:t>
            </w:r>
            <w:r>
              <w:rPr>
                <w:rFonts w:cs="Arial"/>
                <w:szCs w:val="18"/>
                <w:lang w:eastAsia="zh-CN"/>
              </w:rPr>
              <w:t>may</w:t>
            </w:r>
            <w:r w:rsidRPr="00087923">
              <w:rPr>
                <w:rFonts w:cs="Arial"/>
                <w:szCs w:val="18"/>
                <w:lang w:eastAsia="zh-CN"/>
              </w:rPr>
              <w:t xml:space="preserve"> use this IE </w:t>
            </w:r>
            <w:r>
              <w:rPr>
                <w:rFonts w:cs="Arial"/>
                <w:szCs w:val="18"/>
                <w:lang w:eastAsia="zh-CN"/>
              </w:rPr>
              <w:t>for</w:t>
            </w:r>
            <w:r w:rsidRPr="00D9515A">
              <w:rPr>
                <w:rFonts w:cs="Arial"/>
                <w:szCs w:val="18"/>
                <w:lang w:eastAsia="zh-CN"/>
              </w:rPr>
              <w:t xml:space="preserve"> paging differentiation</w:t>
            </w:r>
            <w:r>
              <w:rPr>
                <w:rFonts w:cs="Arial"/>
                <w:szCs w:val="18"/>
                <w:lang w:eastAsia="zh-CN"/>
              </w:rPr>
              <w:t xml:space="preserve"> </w:t>
            </w:r>
            <w:r w:rsidRPr="00D9515A">
              <w:rPr>
                <w:rFonts w:cs="Arial"/>
                <w:szCs w:val="18"/>
                <w:lang w:eastAsia="zh-CN"/>
              </w:rPr>
              <w:t>(</w:t>
            </w:r>
            <w:r w:rsidRPr="00E91CB5">
              <w:rPr>
                <w:lang w:eastAsia="ko-KR"/>
              </w:rPr>
              <w:t xml:space="preserve">see </w:t>
            </w:r>
            <w:r>
              <w:rPr>
                <w:lang w:eastAsia="ko-KR"/>
              </w:rPr>
              <w:t>clause</w:t>
            </w:r>
            <w:r w:rsidRPr="00E91CB5">
              <w:rPr>
                <w:lang w:eastAsia="ko-KR"/>
              </w:rPr>
              <w:t xml:space="preserve"> </w:t>
            </w:r>
            <w:r>
              <w:rPr>
                <w:lang w:eastAsia="ko-KR"/>
              </w:rPr>
              <w:t>6.12</w:t>
            </w:r>
            <w:r w:rsidRPr="00E91CB5">
              <w:rPr>
                <w:lang w:eastAsia="ko-KR"/>
              </w:rPr>
              <w:t xml:space="preserve"> of 3GP</w:t>
            </w:r>
            <w:r>
              <w:rPr>
                <w:lang w:val="en-US" w:eastAsia="zh-CN"/>
              </w:rPr>
              <w:t>P TS 23.247 [55</w:t>
            </w:r>
            <w:r w:rsidRPr="00E91CB5">
              <w:rPr>
                <w:lang w:val="en-US" w:eastAsia="zh-CN"/>
              </w:rPr>
              <w:t>])</w:t>
            </w:r>
            <w:r w:rsidRPr="008A4AF3">
              <w:rPr>
                <w:rFonts w:cs="Arial"/>
                <w:szCs w:val="18"/>
                <w:lang w:eastAsia="zh-CN"/>
              </w:rPr>
              <w:t>.</w:t>
            </w:r>
          </w:p>
        </w:tc>
      </w:tr>
      <w:tr w:rsidR="006E3D82" w:rsidRPr="003B2883" w14:paraId="39DBBA27"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735B41CE" w14:textId="05B6C923" w:rsidR="006E3D82" w:rsidRDefault="006E3D82" w:rsidP="006E3D82">
            <w:pPr>
              <w:pStyle w:val="TAL"/>
            </w:pPr>
            <w:r w:rsidRPr="003B2883">
              <w:rPr>
                <w:rFonts w:hint="eastAsia"/>
                <w:lang w:eastAsia="zh-CN"/>
              </w:rPr>
              <w:t>5qi</w:t>
            </w:r>
          </w:p>
        </w:tc>
        <w:tc>
          <w:tcPr>
            <w:tcW w:w="1676" w:type="dxa"/>
            <w:tcBorders>
              <w:top w:val="single" w:sz="4" w:space="0" w:color="auto"/>
              <w:left w:val="single" w:sz="4" w:space="0" w:color="auto"/>
              <w:bottom w:val="single" w:sz="4" w:space="0" w:color="auto"/>
              <w:right w:val="single" w:sz="4" w:space="0" w:color="auto"/>
            </w:tcBorders>
          </w:tcPr>
          <w:p w14:paraId="0EF86616" w14:textId="504EEA14" w:rsidR="006E3D82" w:rsidRDefault="006E3D82" w:rsidP="006E3D82">
            <w:pPr>
              <w:pStyle w:val="TAL"/>
            </w:pPr>
            <w:r w:rsidRPr="003B2883">
              <w:rPr>
                <w:rFonts w:hint="eastAsia"/>
                <w:lang w:val="en-US"/>
              </w:rPr>
              <w:t>5</w:t>
            </w:r>
            <w:r w:rsidRPr="003B2883">
              <w:rPr>
                <w:lang w:val="en-US"/>
              </w:rPr>
              <w:t>Q</w:t>
            </w:r>
            <w:r w:rsidRPr="003B2883">
              <w:rPr>
                <w:rFonts w:hint="eastAsia"/>
                <w:lang w:val="en-US"/>
              </w:rPr>
              <w:t>i</w:t>
            </w:r>
          </w:p>
        </w:tc>
        <w:tc>
          <w:tcPr>
            <w:tcW w:w="425" w:type="dxa"/>
            <w:tcBorders>
              <w:top w:val="single" w:sz="4" w:space="0" w:color="auto"/>
              <w:left w:val="single" w:sz="4" w:space="0" w:color="auto"/>
              <w:bottom w:val="single" w:sz="4" w:space="0" w:color="auto"/>
              <w:right w:val="single" w:sz="4" w:space="0" w:color="auto"/>
            </w:tcBorders>
          </w:tcPr>
          <w:p w14:paraId="6A712358" w14:textId="7E76DB1A" w:rsidR="006E3D82" w:rsidRDefault="006E3D82" w:rsidP="006E3D82">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165E081" w14:textId="30C06C7B" w:rsidR="006E3D82" w:rsidRDefault="006E3D82" w:rsidP="006E3D82">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10E8439" w14:textId="77777777" w:rsidR="006E3D82" w:rsidRDefault="006E3D82" w:rsidP="006E3D82">
            <w:pPr>
              <w:pStyle w:val="TAL"/>
              <w:rPr>
                <w:rFonts w:cs="Arial"/>
                <w:szCs w:val="18"/>
                <w:lang w:eastAsia="zh-CN"/>
              </w:rPr>
            </w:pPr>
            <w:r w:rsidRPr="003B2883">
              <w:rPr>
                <w:rFonts w:cs="Arial" w:hint="eastAsia"/>
                <w:szCs w:val="18"/>
                <w:lang w:eastAsia="zh-CN"/>
              </w:rPr>
              <w:t xml:space="preserve">This IE when present shall indicate the </w:t>
            </w:r>
            <w:r w:rsidRPr="00D9515A">
              <w:rPr>
                <w:rFonts w:cs="Arial"/>
                <w:szCs w:val="18"/>
                <w:lang w:eastAsia="zh-CN"/>
              </w:rPr>
              <w:t>most demanding</w:t>
            </w:r>
            <w:r w:rsidRPr="003B2883">
              <w:rPr>
                <w:rFonts w:cs="Arial" w:hint="eastAsia"/>
                <w:szCs w:val="18"/>
                <w:lang w:eastAsia="zh-CN"/>
              </w:rPr>
              <w:t xml:space="preserve"> 5QI </w:t>
            </w:r>
            <w:r>
              <w:rPr>
                <w:rFonts w:cs="Arial" w:hint="eastAsia"/>
                <w:szCs w:val="18"/>
                <w:lang w:eastAsia="zh-CN"/>
              </w:rPr>
              <w:t>of</w:t>
            </w:r>
            <w:r w:rsidRPr="00D9515A">
              <w:rPr>
                <w:rFonts w:cs="Arial"/>
                <w:szCs w:val="18"/>
                <w:lang w:eastAsia="zh-CN"/>
              </w:rPr>
              <w:t xml:space="preserve"> all MBS QoS Flow within </w:t>
            </w:r>
            <w:r>
              <w:rPr>
                <w:rFonts w:cs="Arial"/>
                <w:szCs w:val="18"/>
                <w:lang w:eastAsia="zh-CN"/>
              </w:rPr>
              <w:t xml:space="preserve">the </w:t>
            </w:r>
            <w:r w:rsidRPr="00D9515A">
              <w:rPr>
                <w:rFonts w:cs="Arial"/>
                <w:szCs w:val="18"/>
                <w:lang w:eastAsia="zh-CN"/>
              </w:rPr>
              <w:t>MBS session</w:t>
            </w:r>
            <w:r w:rsidRPr="003B2883">
              <w:rPr>
                <w:rFonts w:cs="Arial" w:hint="eastAsia"/>
                <w:szCs w:val="18"/>
                <w:lang w:eastAsia="zh-CN"/>
              </w:rPr>
              <w:t>.</w:t>
            </w:r>
          </w:p>
          <w:p w14:paraId="0C62802B" w14:textId="04F35ADF" w:rsidR="006E3D82" w:rsidRDefault="006E3D82" w:rsidP="006E3D82">
            <w:pPr>
              <w:pStyle w:val="TAL"/>
              <w:rPr>
                <w:rFonts w:cs="Arial"/>
                <w:szCs w:val="18"/>
              </w:rPr>
            </w:pPr>
            <w:r>
              <w:rPr>
                <w:rFonts w:cs="Arial"/>
                <w:szCs w:val="18"/>
                <w:lang w:eastAsia="zh-CN"/>
              </w:rPr>
              <w:t>T</w:t>
            </w:r>
            <w:r w:rsidRPr="00087923">
              <w:rPr>
                <w:rFonts w:cs="Arial"/>
                <w:szCs w:val="18"/>
                <w:lang w:eastAsia="zh-CN"/>
              </w:rPr>
              <w:t xml:space="preserve">he AMF </w:t>
            </w:r>
            <w:r>
              <w:rPr>
                <w:rFonts w:cs="Arial"/>
                <w:szCs w:val="18"/>
                <w:lang w:eastAsia="zh-CN"/>
              </w:rPr>
              <w:t>may</w:t>
            </w:r>
            <w:r w:rsidRPr="00087923">
              <w:rPr>
                <w:rFonts w:cs="Arial"/>
                <w:szCs w:val="18"/>
                <w:lang w:eastAsia="zh-CN"/>
              </w:rPr>
              <w:t xml:space="preserve"> use this IE </w:t>
            </w:r>
            <w:r>
              <w:rPr>
                <w:rFonts w:cs="Arial"/>
                <w:szCs w:val="18"/>
                <w:lang w:eastAsia="zh-CN"/>
              </w:rPr>
              <w:t>for</w:t>
            </w:r>
            <w:r w:rsidRPr="00D9515A">
              <w:rPr>
                <w:rFonts w:cs="Arial"/>
                <w:szCs w:val="18"/>
                <w:lang w:eastAsia="zh-CN"/>
              </w:rPr>
              <w:t xml:space="preserve"> paging differentiation</w:t>
            </w:r>
            <w:r>
              <w:rPr>
                <w:rFonts w:cs="Arial"/>
                <w:szCs w:val="18"/>
                <w:lang w:eastAsia="zh-CN"/>
              </w:rPr>
              <w:t xml:space="preserve"> </w:t>
            </w:r>
            <w:r w:rsidRPr="00D9515A">
              <w:rPr>
                <w:rFonts w:cs="Arial"/>
                <w:szCs w:val="18"/>
                <w:lang w:eastAsia="zh-CN"/>
              </w:rPr>
              <w:t>(</w:t>
            </w:r>
            <w:r w:rsidRPr="00E91CB5">
              <w:rPr>
                <w:lang w:eastAsia="ko-KR"/>
              </w:rPr>
              <w:t xml:space="preserve">see </w:t>
            </w:r>
            <w:r>
              <w:rPr>
                <w:lang w:eastAsia="ko-KR"/>
              </w:rPr>
              <w:t>clause</w:t>
            </w:r>
            <w:r w:rsidRPr="00E91CB5">
              <w:rPr>
                <w:lang w:eastAsia="ko-KR"/>
              </w:rPr>
              <w:t xml:space="preserve"> </w:t>
            </w:r>
            <w:r>
              <w:rPr>
                <w:lang w:eastAsia="ko-KR"/>
              </w:rPr>
              <w:t>6.12</w:t>
            </w:r>
            <w:r w:rsidRPr="00E91CB5">
              <w:rPr>
                <w:lang w:eastAsia="ko-KR"/>
              </w:rPr>
              <w:t xml:space="preserve"> of 3GP</w:t>
            </w:r>
            <w:r>
              <w:rPr>
                <w:lang w:val="en-US" w:eastAsia="zh-CN"/>
              </w:rPr>
              <w:t>P TS 23.247 [55</w:t>
            </w:r>
            <w:r w:rsidRPr="00E91CB5">
              <w:rPr>
                <w:lang w:val="en-US" w:eastAsia="zh-CN"/>
              </w:rPr>
              <w:t>])</w:t>
            </w:r>
            <w:r w:rsidRPr="008A4AF3">
              <w:rPr>
                <w:rFonts w:cs="Arial"/>
                <w:szCs w:val="18"/>
                <w:lang w:eastAsia="zh-CN"/>
              </w:rPr>
              <w:t>.</w:t>
            </w:r>
          </w:p>
        </w:tc>
      </w:tr>
      <w:tr w:rsidR="00E24769" w:rsidRPr="003B2883" w14:paraId="51B1E176"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4AAA460B" w14:textId="77777777" w:rsidR="00E24769" w:rsidRPr="003B2883" w:rsidRDefault="00E24769" w:rsidP="00941AA6">
            <w:pPr>
              <w:pStyle w:val="TAL"/>
            </w:pPr>
            <w:r w:rsidRPr="003B2883">
              <w:t>supportedFeatures</w:t>
            </w:r>
          </w:p>
        </w:tc>
        <w:tc>
          <w:tcPr>
            <w:tcW w:w="1676" w:type="dxa"/>
            <w:tcBorders>
              <w:top w:val="single" w:sz="4" w:space="0" w:color="auto"/>
              <w:left w:val="single" w:sz="4" w:space="0" w:color="auto"/>
              <w:bottom w:val="single" w:sz="4" w:space="0" w:color="auto"/>
              <w:right w:val="single" w:sz="4" w:space="0" w:color="auto"/>
            </w:tcBorders>
          </w:tcPr>
          <w:p w14:paraId="014DFB07" w14:textId="77777777" w:rsidR="00E24769" w:rsidRPr="003B2883" w:rsidRDefault="00E24769" w:rsidP="00941AA6">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27A3E5A8" w14:textId="77777777" w:rsidR="00E24769" w:rsidRPr="003B2883" w:rsidRDefault="00E24769" w:rsidP="00941AA6">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55AE14A7" w14:textId="77777777" w:rsidR="00E24769" w:rsidRPr="003B2883" w:rsidRDefault="00E24769" w:rsidP="00941AA6">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125B3FF9" w14:textId="77777777" w:rsidR="00E24769" w:rsidRPr="003B2883" w:rsidRDefault="00E24769" w:rsidP="00941AA6">
            <w:pPr>
              <w:pStyle w:val="TAL"/>
              <w:rPr>
                <w:rFonts w:cs="Arial"/>
                <w:szCs w:val="18"/>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6.3.8 is supported. </w:t>
            </w:r>
          </w:p>
        </w:tc>
      </w:tr>
    </w:tbl>
    <w:p w14:paraId="1513E8B1" w14:textId="1BFA6FC2" w:rsidR="00E24769" w:rsidRDefault="00E24769" w:rsidP="00602AC0"/>
    <w:p w14:paraId="50B344C4" w14:textId="12F09215" w:rsidR="00E24769" w:rsidRPr="003B2883" w:rsidRDefault="00E24769" w:rsidP="00E24769">
      <w:pPr>
        <w:pStyle w:val="Heading5"/>
      </w:pPr>
      <w:bookmarkStart w:id="6056" w:name="_Toc89035358"/>
      <w:bookmarkStart w:id="6057" w:name="_Toc89065156"/>
      <w:bookmarkStart w:id="6058" w:name="_Toc89180455"/>
      <w:bookmarkStart w:id="6059" w:name="_Toc97072145"/>
      <w:bookmarkStart w:id="6060" w:name="_Toc120051550"/>
      <w:bookmarkStart w:id="6061" w:name="_Toc130829168"/>
      <w:r>
        <w:t>6.3.6.2.8</w:t>
      </w:r>
      <w:r>
        <w:tab/>
        <w:t>Type: EnableGroup</w:t>
      </w:r>
      <w:r w:rsidRPr="003B2883">
        <w:t>ReachabilityRspData</w:t>
      </w:r>
      <w:bookmarkEnd w:id="6056"/>
      <w:bookmarkEnd w:id="6057"/>
      <w:bookmarkEnd w:id="6058"/>
      <w:bookmarkEnd w:id="6059"/>
      <w:bookmarkEnd w:id="6060"/>
      <w:bookmarkEnd w:id="6061"/>
    </w:p>
    <w:p w14:paraId="086206BF" w14:textId="59AAE824" w:rsidR="00E24769" w:rsidRPr="003B2883" w:rsidRDefault="00E24769" w:rsidP="00E24769">
      <w:pPr>
        <w:pStyle w:val="TH"/>
      </w:pPr>
      <w:r w:rsidRPr="003B2883">
        <w:rPr>
          <w:noProof/>
        </w:rPr>
        <w:t>Table </w:t>
      </w:r>
      <w:r w:rsidRPr="003B2883">
        <w:t>6.3.6.2.</w:t>
      </w:r>
      <w:r>
        <w:t>8</w:t>
      </w:r>
      <w:r w:rsidRPr="003B2883">
        <w:t xml:space="preserve">-1: </w:t>
      </w:r>
      <w:r w:rsidRPr="003B2883">
        <w:rPr>
          <w:noProof/>
        </w:rPr>
        <w:t xml:space="preserve">Definition of type </w:t>
      </w:r>
      <w:r>
        <w:t>EnableGroup</w:t>
      </w:r>
      <w:r w:rsidRPr="003B2883">
        <w:t>ReachabilityRspData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24769" w:rsidRPr="003B2883" w14:paraId="6180935F"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A9844F" w14:textId="77777777" w:rsidR="00E24769" w:rsidRPr="003B2883" w:rsidRDefault="00E24769" w:rsidP="00941AA6">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945AA03" w14:textId="77777777" w:rsidR="00E24769" w:rsidRPr="003B2883" w:rsidRDefault="00E24769" w:rsidP="00941AA6">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097EA5D" w14:textId="77777777" w:rsidR="00E24769" w:rsidRPr="003B2883" w:rsidRDefault="00E24769" w:rsidP="00941AA6">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F06D13E" w14:textId="77777777" w:rsidR="00E24769" w:rsidRPr="003B2883" w:rsidRDefault="00E24769"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3962118" w14:textId="77777777" w:rsidR="00E24769" w:rsidRPr="003B2883" w:rsidRDefault="00E24769" w:rsidP="00941AA6">
            <w:pPr>
              <w:pStyle w:val="TAH"/>
              <w:rPr>
                <w:rFonts w:cs="Arial"/>
                <w:szCs w:val="18"/>
              </w:rPr>
            </w:pPr>
            <w:r w:rsidRPr="003B2883">
              <w:rPr>
                <w:rFonts w:cs="Arial"/>
                <w:szCs w:val="18"/>
              </w:rPr>
              <w:t>Description</w:t>
            </w:r>
          </w:p>
        </w:tc>
      </w:tr>
      <w:tr w:rsidR="00E24769" w:rsidRPr="003B2883" w14:paraId="0E722A07"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1CA294E1" w14:textId="77777777" w:rsidR="00E24769" w:rsidRPr="003B2883" w:rsidRDefault="00E24769" w:rsidP="00941AA6">
            <w:pPr>
              <w:pStyle w:val="TAL"/>
            </w:pPr>
            <w:r>
              <w:t>ueConnectedList</w:t>
            </w:r>
          </w:p>
        </w:tc>
        <w:tc>
          <w:tcPr>
            <w:tcW w:w="1559" w:type="dxa"/>
            <w:tcBorders>
              <w:top w:val="single" w:sz="4" w:space="0" w:color="auto"/>
              <w:left w:val="single" w:sz="4" w:space="0" w:color="auto"/>
              <w:bottom w:val="single" w:sz="4" w:space="0" w:color="auto"/>
              <w:right w:val="single" w:sz="4" w:space="0" w:color="auto"/>
            </w:tcBorders>
          </w:tcPr>
          <w:p w14:paraId="24364EC3" w14:textId="77777777" w:rsidR="00E24769" w:rsidRPr="003B2883" w:rsidRDefault="00E24769" w:rsidP="00941AA6">
            <w:pPr>
              <w:pStyle w:val="TAL"/>
            </w:pPr>
            <w:r>
              <w:rPr>
                <w:lang w:eastAsia="zh-CN"/>
              </w:rPr>
              <w:t>array(Supi)</w:t>
            </w:r>
          </w:p>
        </w:tc>
        <w:tc>
          <w:tcPr>
            <w:tcW w:w="425" w:type="dxa"/>
            <w:tcBorders>
              <w:top w:val="single" w:sz="4" w:space="0" w:color="auto"/>
              <w:left w:val="single" w:sz="4" w:space="0" w:color="auto"/>
              <w:bottom w:val="single" w:sz="4" w:space="0" w:color="auto"/>
              <w:right w:val="single" w:sz="4" w:space="0" w:color="auto"/>
            </w:tcBorders>
          </w:tcPr>
          <w:p w14:paraId="52784C35" w14:textId="77777777" w:rsidR="00E24769" w:rsidRPr="003B2883" w:rsidRDefault="00E24769" w:rsidP="00941AA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C105E06" w14:textId="77777777" w:rsidR="00E24769" w:rsidRPr="003B2883" w:rsidRDefault="00E24769" w:rsidP="00941AA6">
            <w:pPr>
              <w:pStyle w:val="TAL"/>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4AF4050A" w14:textId="77777777" w:rsidR="00E24769" w:rsidRPr="003B2883" w:rsidRDefault="00E24769" w:rsidP="00941AA6">
            <w:pPr>
              <w:pStyle w:val="TAL"/>
              <w:rPr>
                <w:rFonts w:cs="Arial"/>
                <w:szCs w:val="18"/>
              </w:rPr>
            </w:pPr>
            <w:r w:rsidRPr="00ED37D4">
              <w:t>This IE shall be present if there is at least one UE in the list of UEs received in the request that is already in CM-CONNECTED state. When present, this IE shall indicate the list of UEs in CM-CONNECTED state.</w:t>
            </w:r>
          </w:p>
        </w:tc>
      </w:tr>
      <w:tr w:rsidR="00E24769" w:rsidRPr="003B2883" w14:paraId="4E68D0EA"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4CC2F668" w14:textId="77777777" w:rsidR="00E24769" w:rsidRPr="003B2883" w:rsidRDefault="00E24769" w:rsidP="00941AA6">
            <w:pPr>
              <w:pStyle w:val="TAL"/>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6E73BF88" w14:textId="77777777" w:rsidR="00E24769" w:rsidRPr="003B2883" w:rsidRDefault="00E24769" w:rsidP="00941AA6">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6987B6BF" w14:textId="77777777" w:rsidR="00E24769" w:rsidRPr="003B2883" w:rsidRDefault="00E24769" w:rsidP="00941AA6">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167A9E6C" w14:textId="77777777" w:rsidR="00E24769" w:rsidRPr="003B2883" w:rsidRDefault="00E24769" w:rsidP="00941AA6">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91C5153" w14:textId="77777777" w:rsidR="00E24769" w:rsidRPr="003B2883" w:rsidRDefault="00E24769" w:rsidP="00941AA6">
            <w:pPr>
              <w:pStyle w:val="TAL"/>
              <w:rPr>
                <w:rFonts w:cs="Arial"/>
                <w:szCs w:val="18"/>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6.3.8 is supported. </w:t>
            </w:r>
          </w:p>
        </w:tc>
      </w:tr>
    </w:tbl>
    <w:p w14:paraId="719E3100" w14:textId="77777777" w:rsidR="00E24769" w:rsidRPr="003B2883" w:rsidRDefault="00E24769" w:rsidP="00602AC0"/>
    <w:p w14:paraId="23195B0C" w14:textId="489D06C6" w:rsidR="00E56679" w:rsidRPr="003B2883" w:rsidRDefault="00E56679" w:rsidP="00E56679">
      <w:pPr>
        <w:pStyle w:val="Heading5"/>
      </w:pPr>
      <w:bookmarkStart w:id="6062" w:name="_Toc97072146"/>
      <w:bookmarkStart w:id="6063" w:name="_Toc120051551"/>
      <w:bookmarkStart w:id="6064" w:name="_Toc130829169"/>
      <w:r w:rsidRPr="003B2883">
        <w:t>6.3.6.2.</w:t>
      </w:r>
      <w:r>
        <w:t>9</w:t>
      </w:r>
      <w:r w:rsidRPr="003B2883">
        <w:tab/>
        <w:t xml:space="preserve">Type: </w:t>
      </w:r>
      <w:r>
        <w:t>UeInfo</w:t>
      </w:r>
      <w:bookmarkEnd w:id="6062"/>
      <w:bookmarkEnd w:id="6063"/>
      <w:bookmarkEnd w:id="6064"/>
    </w:p>
    <w:p w14:paraId="1EC69475" w14:textId="3C614539" w:rsidR="00E56679" w:rsidRPr="003B2883" w:rsidRDefault="00E56679" w:rsidP="00E56679">
      <w:pPr>
        <w:pStyle w:val="TH"/>
      </w:pPr>
      <w:r w:rsidRPr="003B2883">
        <w:rPr>
          <w:noProof/>
        </w:rPr>
        <w:t>Table </w:t>
      </w:r>
      <w:r>
        <w:t>6.3.6.2.9</w:t>
      </w:r>
      <w:r w:rsidRPr="003B2883">
        <w:t xml:space="preserve">-1: </w:t>
      </w:r>
      <w:r w:rsidRPr="003B2883">
        <w:rPr>
          <w:noProof/>
        </w:rPr>
        <w:t xml:space="preserve">Definition of type </w:t>
      </w:r>
      <w:r>
        <w:t>UeInfo</w:t>
      </w:r>
    </w:p>
    <w:tbl>
      <w:tblPr>
        <w:tblW w:w="96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76"/>
        <w:gridCol w:w="425"/>
        <w:gridCol w:w="1134"/>
        <w:gridCol w:w="4359"/>
      </w:tblGrid>
      <w:tr w:rsidR="00E56679" w:rsidRPr="003B2883" w14:paraId="4D8726CD" w14:textId="77777777" w:rsidTr="0063282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33A0FB7" w14:textId="77777777" w:rsidR="00E56679" w:rsidRPr="003B2883" w:rsidRDefault="00E56679" w:rsidP="0063282D">
            <w:pPr>
              <w:pStyle w:val="TAH"/>
            </w:pPr>
            <w:r w:rsidRPr="003B2883">
              <w:t>Attribute name</w:t>
            </w:r>
          </w:p>
        </w:tc>
        <w:tc>
          <w:tcPr>
            <w:tcW w:w="1676" w:type="dxa"/>
            <w:tcBorders>
              <w:top w:val="single" w:sz="4" w:space="0" w:color="auto"/>
              <w:left w:val="single" w:sz="4" w:space="0" w:color="auto"/>
              <w:bottom w:val="single" w:sz="4" w:space="0" w:color="auto"/>
              <w:right w:val="single" w:sz="4" w:space="0" w:color="auto"/>
            </w:tcBorders>
            <w:shd w:val="clear" w:color="auto" w:fill="C0C0C0"/>
            <w:hideMark/>
          </w:tcPr>
          <w:p w14:paraId="2579B6B3" w14:textId="77777777" w:rsidR="00E56679" w:rsidRPr="003B2883" w:rsidRDefault="00E56679" w:rsidP="0063282D">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962B4FD" w14:textId="77777777" w:rsidR="00E56679" w:rsidRPr="003B2883" w:rsidRDefault="00E56679"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AC61E15" w14:textId="77777777" w:rsidR="00E56679" w:rsidRPr="003B2883" w:rsidRDefault="00E56679" w:rsidP="0063282D">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D7CF31B" w14:textId="77777777" w:rsidR="00E56679" w:rsidRPr="003B2883" w:rsidRDefault="00E56679" w:rsidP="0063282D">
            <w:pPr>
              <w:pStyle w:val="TAH"/>
              <w:rPr>
                <w:rFonts w:cs="Arial"/>
                <w:szCs w:val="18"/>
              </w:rPr>
            </w:pPr>
            <w:r w:rsidRPr="003B2883">
              <w:rPr>
                <w:rFonts w:cs="Arial"/>
                <w:szCs w:val="18"/>
              </w:rPr>
              <w:t>Description</w:t>
            </w:r>
          </w:p>
        </w:tc>
      </w:tr>
      <w:tr w:rsidR="00E56679" w:rsidRPr="003B2883" w14:paraId="68C58C30" w14:textId="77777777" w:rsidTr="0063282D">
        <w:trPr>
          <w:jc w:val="center"/>
        </w:trPr>
        <w:tc>
          <w:tcPr>
            <w:tcW w:w="2090" w:type="dxa"/>
            <w:tcBorders>
              <w:top w:val="single" w:sz="4" w:space="0" w:color="auto"/>
              <w:left w:val="single" w:sz="4" w:space="0" w:color="auto"/>
              <w:bottom w:val="single" w:sz="4" w:space="0" w:color="auto"/>
              <w:right w:val="single" w:sz="4" w:space="0" w:color="auto"/>
            </w:tcBorders>
          </w:tcPr>
          <w:p w14:paraId="54E87810" w14:textId="77777777" w:rsidR="00E56679" w:rsidRPr="003B2883" w:rsidRDefault="00E56679" w:rsidP="0063282D">
            <w:pPr>
              <w:pStyle w:val="TAL"/>
              <w:rPr>
                <w:lang w:eastAsia="zh-CN"/>
              </w:rPr>
            </w:pPr>
            <w:r>
              <w:rPr>
                <w:lang w:eastAsia="zh-CN"/>
              </w:rPr>
              <w:t>ueList</w:t>
            </w:r>
          </w:p>
        </w:tc>
        <w:tc>
          <w:tcPr>
            <w:tcW w:w="1676" w:type="dxa"/>
            <w:tcBorders>
              <w:top w:val="single" w:sz="4" w:space="0" w:color="auto"/>
              <w:left w:val="single" w:sz="4" w:space="0" w:color="auto"/>
              <w:bottom w:val="single" w:sz="4" w:space="0" w:color="auto"/>
              <w:right w:val="single" w:sz="4" w:space="0" w:color="auto"/>
            </w:tcBorders>
          </w:tcPr>
          <w:p w14:paraId="7552E5BC" w14:textId="77777777" w:rsidR="00E56679" w:rsidRPr="003B2883" w:rsidRDefault="00E56679" w:rsidP="0063282D">
            <w:pPr>
              <w:pStyle w:val="TAL"/>
              <w:rPr>
                <w:lang w:eastAsia="zh-CN"/>
              </w:rPr>
            </w:pPr>
            <w:r>
              <w:rPr>
                <w:lang w:eastAsia="zh-CN"/>
              </w:rPr>
              <w:t>array(Supi)</w:t>
            </w:r>
          </w:p>
        </w:tc>
        <w:tc>
          <w:tcPr>
            <w:tcW w:w="425" w:type="dxa"/>
            <w:tcBorders>
              <w:top w:val="single" w:sz="4" w:space="0" w:color="auto"/>
              <w:left w:val="single" w:sz="4" w:space="0" w:color="auto"/>
              <w:bottom w:val="single" w:sz="4" w:space="0" w:color="auto"/>
              <w:right w:val="single" w:sz="4" w:space="0" w:color="auto"/>
            </w:tcBorders>
          </w:tcPr>
          <w:p w14:paraId="08445B08" w14:textId="77777777" w:rsidR="00E56679" w:rsidRPr="003B2883" w:rsidRDefault="00E56679" w:rsidP="0063282D">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164ED97" w14:textId="77777777" w:rsidR="00E56679" w:rsidRPr="003B2883" w:rsidRDefault="00E56679" w:rsidP="0063282D">
            <w:pPr>
              <w:pStyle w:val="TAL"/>
              <w:rPr>
                <w:lang w:eastAsia="zh-CN"/>
              </w:rPr>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57FB8FB9" w14:textId="77777777" w:rsidR="00E56679" w:rsidRPr="003B2883" w:rsidRDefault="00E56679" w:rsidP="0063282D">
            <w:pPr>
              <w:pStyle w:val="TAL"/>
              <w:rPr>
                <w:lang w:eastAsia="zh-CN"/>
              </w:rPr>
            </w:pPr>
            <w:r>
              <w:rPr>
                <w:lang w:eastAsia="zh-CN"/>
              </w:rPr>
              <w:t>This IE shall indicate the list of UEs requested to be made reachable for the MBS Session.</w:t>
            </w:r>
          </w:p>
        </w:tc>
      </w:tr>
      <w:tr w:rsidR="00E56679" w:rsidRPr="003B2883" w14:paraId="767B262C" w14:textId="77777777" w:rsidTr="0063282D">
        <w:trPr>
          <w:jc w:val="center"/>
        </w:trPr>
        <w:tc>
          <w:tcPr>
            <w:tcW w:w="2090" w:type="dxa"/>
            <w:tcBorders>
              <w:top w:val="single" w:sz="4" w:space="0" w:color="auto"/>
              <w:left w:val="single" w:sz="4" w:space="0" w:color="auto"/>
              <w:bottom w:val="single" w:sz="4" w:space="0" w:color="auto"/>
              <w:right w:val="single" w:sz="4" w:space="0" w:color="auto"/>
            </w:tcBorders>
          </w:tcPr>
          <w:p w14:paraId="7DA0016C" w14:textId="77777777" w:rsidR="00E56679" w:rsidRDefault="00E56679" w:rsidP="0063282D">
            <w:pPr>
              <w:pStyle w:val="TAL"/>
              <w:rPr>
                <w:lang w:eastAsia="zh-CN"/>
              </w:rPr>
            </w:pPr>
            <w:r w:rsidRPr="003B2883">
              <w:rPr>
                <w:lang w:eastAsia="zh-CN"/>
              </w:rPr>
              <w:t>pduSessionId</w:t>
            </w:r>
          </w:p>
        </w:tc>
        <w:tc>
          <w:tcPr>
            <w:tcW w:w="1676" w:type="dxa"/>
            <w:tcBorders>
              <w:top w:val="single" w:sz="4" w:space="0" w:color="auto"/>
              <w:left w:val="single" w:sz="4" w:space="0" w:color="auto"/>
              <w:bottom w:val="single" w:sz="4" w:space="0" w:color="auto"/>
              <w:right w:val="single" w:sz="4" w:space="0" w:color="auto"/>
            </w:tcBorders>
          </w:tcPr>
          <w:p w14:paraId="7E639354" w14:textId="77777777" w:rsidR="00E56679" w:rsidRDefault="00E56679" w:rsidP="0063282D">
            <w:pPr>
              <w:pStyle w:val="TAL"/>
              <w:rPr>
                <w:lang w:eastAsia="zh-CN"/>
              </w:rPr>
            </w:pPr>
            <w:r w:rsidRPr="003B2883">
              <w:rPr>
                <w:lang w:eastAsia="zh-CN"/>
              </w:rPr>
              <w:t>PduSessionId</w:t>
            </w:r>
          </w:p>
        </w:tc>
        <w:tc>
          <w:tcPr>
            <w:tcW w:w="425" w:type="dxa"/>
            <w:tcBorders>
              <w:top w:val="single" w:sz="4" w:space="0" w:color="auto"/>
              <w:left w:val="single" w:sz="4" w:space="0" w:color="auto"/>
              <w:bottom w:val="single" w:sz="4" w:space="0" w:color="auto"/>
              <w:right w:val="single" w:sz="4" w:space="0" w:color="auto"/>
            </w:tcBorders>
          </w:tcPr>
          <w:p w14:paraId="4D17EA89" w14:textId="77777777" w:rsidR="00E56679" w:rsidRDefault="00E56679" w:rsidP="0063282D">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98D6EB3" w14:textId="77777777" w:rsidR="00E56679" w:rsidRDefault="00E56679" w:rsidP="0063282D">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1DC9634" w14:textId="77777777" w:rsidR="00E56679" w:rsidRDefault="00E56679" w:rsidP="0063282D">
            <w:pPr>
              <w:pStyle w:val="TAL"/>
              <w:rPr>
                <w:lang w:eastAsia="zh-CN"/>
              </w:rPr>
            </w:pPr>
            <w:r w:rsidRPr="003B2883">
              <w:rPr>
                <w:rFonts w:cs="Arial"/>
                <w:szCs w:val="18"/>
                <w:lang w:eastAsia="zh-CN"/>
              </w:rPr>
              <w:t xml:space="preserve">Represents the identifier of the </w:t>
            </w:r>
            <w:r>
              <w:rPr>
                <w:lang w:eastAsia="zh-CN"/>
              </w:rPr>
              <w:t>associated PDU Session for the UEs in ueList IE</w:t>
            </w:r>
            <w:r w:rsidRPr="003B2883">
              <w:rPr>
                <w:rFonts w:cs="Arial"/>
                <w:szCs w:val="18"/>
                <w:lang w:eastAsia="zh-CN"/>
              </w:rPr>
              <w:t>.</w:t>
            </w:r>
          </w:p>
        </w:tc>
      </w:tr>
    </w:tbl>
    <w:p w14:paraId="31412344" w14:textId="23BE9CA1" w:rsidR="00602AC0" w:rsidRDefault="00602AC0" w:rsidP="00602AC0"/>
    <w:p w14:paraId="0680527A" w14:textId="6AEE97DC" w:rsidR="00950E85" w:rsidRPr="003B2883" w:rsidRDefault="00950E85" w:rsidP="00950E85">
      <w:pPr>
        <w:pStyle w:val="Heading5"/>
      </w:pPr>
      <w:bookmarkStart w:id="6065" w:name="_Toc97072147"/>
      <w:bookmarkStart w:id="6066" w:name="_Toc120051552"/>
      <w:bookmarkStart w:id="6067" w:name="_Toc130829170"/>
      <w:r w:rsidRPr="003B2883">
        <w:t>6.3.6.2.</w:t>
      </w:r>
      <w:r>
        <w:t>10</w:t>
      </w:r>
      <w:r w:rsidRPr="003B2883">
        <w:tab/>
        <w:t xml:space="preserve">Type: </w:t>
      </w:r>
      <w:r>
        <w:t>ReachabilityNotification</w:t>
      </w:r>
      <w:r w:rsidRPr="003B2883">
        <w:t>Data</w:t>
      </w:r>
      <w:bookmarkEnd w:id="6065"/>
      <w:bookmarkEnd w:id="6066"/>
      <w:bookmarkEnd w:id="6067"/>
    </w:p>
    <w:p w14:paraId="03E8BE88" w14:textId="4CB58884" w:rsidR="00950E85" w:rsidRPr="003B2883" w:rsidRDefault="00950E85" w:rsidP="00950E85">
      <w:pPr>
        <w:pStyle w:val="TH"/>
      </w:pPr>
      <w:r w:rsidRPr="003B2883">
        <w:rPr>
          <w:noProof/>
        </w:rPr>
        <w:t>Table </w:t>
      </w:r>
      <w:r>
        <w:t>6.3.6.2.10</w:t>
      </w:r>
      <w:r w:rsidRPr="003B2883">
        <w:t xml:space="preserve">-1: </w:t>
      </w:r>
      <w:r w:rsidRPr="003B2883">
        <w:rPr>
          <w:noProof/>
        </w:rPr>
        <w:t xml:space="preserve">Definition of type </w:t>
      </w:r>
      <w:r>
        <w:t>ReachabilityNotification</w:t>
      </w:r>
      <w:r w:rsidRPr="003B2883">
        <w:t>Data</w:t>
      </w:r>
    </w:p>
    <w:tbl>
      <w:tblPr>
        <w:tblW w:w="96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2126"/>
        <w:gridCol w:w="227"/>
        <w:gridCol w:w="1134"/>
        <w:gridCol w:w="4359"/>
      </w:tblGrid>
      <w:tr w:rsidR="00950E85" w:rsidRPr="003B2883" w14:paraId="5E634A2F"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12E22154" w14:textId="77777777" w:rsidR="00950E85" w:rsidRPr="003B2883" w:rsidRDefault="00950E85" w:rsidP="0063282D">
            <w:pPr>
              <w:pStyle w:val="TAH"/>
            </w:pPr>
            <w:r w:rsidRPr="003B2883">
              <w:t>Attribute name</w:t>
            </w:r>
          </w:p>
        </w:tc>
        <w:tc>
          <w:tcPr>
            <w:tcW w:w="2126" w:type="dxa"/>
            <w:tcBorders>
              <w:top w:val="single" w:sz="4" w:space="0" w:color="auto"/>
              <w:left w:val="single" w:sz="4" w:space="0" w:color="auto"/>
              <w:bottom w:val="single" w:sz="4" w:space="0" w:color="auto"/>
              <w:right w:val="single" w:sz="4" w:space="0" w:color="auto"/>
            </w:tcBorders>
            <w:shd w:val="clear" w:color="auto" w:fill="C0C0C0"/>
            <w:hideMark/>
          </w:tcPr>
          <w:p w14:paraId="082556A8" w14:textId="77777777" w:rsidR="00950E85" w:rsidRPr="003B2883" w:rsidRDefault="00950E85" w:rsidP="0063282D">
            <w:pPr>
              <w:pStyle w:val="TAH"/>
            </w:pPr>
            <w:r w:rsidRPr="003B2883">
              <w:t>Data type</w:t>
            </w:r>
          </w:p>
        </w:tc>
        <w:tc>
          <w:tcPr>
            <w:tcW w:w="227" w:type="dxa"/>
            <w:tcBorders>
              <w:top w:val="single" w:sz="4" w:space="0" w:color="auto"/>
              <w:left w:val="single" w:sz="4" w:space="0" w:color="auto"/>
              <w:bottom w:val="single" w:sz="4" w:space="0" w:color="auto"/>
              <w:right w:val="single" w:sz="4" w:space="0" w:color="auto"/>
            </w:tcBorders>
            <w:shd w:val="clear" w:color="auto" w:fill="C0C0C0"/>
            <w:hideMark/>
          </w:tcPr>
          <w:p w14:paraId="1B7A14EB" w14:textId="77777777" w:rsidR="00950E85" w:rsidRPr="003B2883" w:rsidRDefault="00950E85"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5814374" w14:textId="77777777" w:rsidR="00950E85" w:rsidRPr="003B2883" w:rsidRDefault="00950E85" w:rsidP="0063282D">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B0588F1" w14:textId="77777777" w:rsidR="00950E85" w:rsidRPr="003B2883" w:rsidRDefault="00950E85" w:rsidP="0063282D">
            <w:pPr>
              <w:pStyle w:val="TAH"/>
              <w:rPr>
                <w:rFonts w:cs="Arial"/>
                <w:szCs w:val="18"/>
              </w:rPr>
            </w:pPr>
            <w:r w:rsidRPr="003B2883">
              <w:rPr>
                <w:rFonts w:cs="Arial"/>
                <w:szCs w:val="18"/>
              </w:rPr>
              <w:t>Description</w:t>
            </w:r>
          </w:p>
        </w:tc>
      </w:tr>
      <w:tr w:rsidR="00950E85" w:rsidRPr="003B2883" w14:paraId="500C2D4D"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tcPr>
          <w:p w14:paraId="2221D59A" w14:textId="77777777" w:rsidR="00950E85" w:rsidRPr="003B2883" w:rsidRDefault="00950E85" w:rsidP="0063282D">
            <w:pPr>
              <w:pStyle w:val="TAL"/>
              <w:rPr>
                <w:lang w:eastAsia="zh-CN"/>
              </w:rPr>
            </w:pPr>
            <w:r>
              <w:t>reachableUeList</w:t>
            </w:r>
          </w:p>
        </w:tc>
        <w:tc>
          <w:tcPr>
            <w:tcW w:w="2126" w:type="dxa"/>
            <w:tcBorders>
              <w:top w:val="single" w:sz="4" w:space="0" w:color="auto"/>
              <w:left w:val="single" w:sz="4" w:space="0" w:color="auto"/>
              <w:bottom w:val="single" w:sz="4" w:space="0" w:color="auto"/>
              <w:right w:val="single" w:sz="4" w:space="0" w:color="auto"/>
            </w:tcBorders>
          </w:tcPr>
          <w:p w14:paraId="070C3756" w14:textId="77777777" w:rsidR="00950E85" w:rsidRPr="003B2883" w:rsidRDefault="00950E85" w:rsidP="0063282D">
            <w:pPr>
              <w:pStyle w:val="TAL"/>
              <w:rPr>
                <w:lang w:eastAsia="zh-CN"/>
              </w:rPr>
            </w:pPr>
            <w:r>
              <w:rPr>
                <w:lang w:eastAsia="zh-CN"/>
              </w:rPr>
              <w:t>array(</w:t>
            </w:r>
            <w:r>
              <w:t>ReachableUeInfo</w:t>
            </w:r>
            <w:r>
              <w:rPr>
                <w:lang w:eastAsia="zh-CN"/>
              </w:rPr>
              <w:t>)</w:t>
            </w:r>
          </w:p>
        </w:tc>
        <w:tc>
          <w:tcPr>
            <w:tcW w:w="227" w:type="dxa"/>
            <w:tcBorders>
              <w:top w:val="single" w:sz="4" w:space="0" w:color="auto"/>
              <w:left w:val="single" w:sz="4" w:space="0" w:color="auto"/>
              <w:bottom w:val="single" w:sz="4" w:space="0" w:color="auto"/>
              <w:right w:val="single" w:sz="4" w:space="0" w:color="auto"/>
            </w:tcBorders>
          </w:tcPr>
          <w:p w14:paraId="7AB38F2B" w14:textId="77777777" w:rsidR="00950E85" w:rsidRPr="003B2883" w:rsidRDefault="00950E85" w:rsidP="0063282D">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58855E9" w14:textId="77777777" w:rsidR="00950E85" w:rsidRPr="003B2883" w:rsidRDefault="00950E85" w:rsidP="0063282D">
            <w:pPr>
              <w:pStyle w:val="TAL"/>
              <w:rPr>
                <w:lang w:eastAsia="zh-CN"/>
              </w:rPr>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6A54BE0F" w14:textId="77777777" w:rsidR="00950E85" w:rsidRPr="003B2883" w:rsidRDefault="00950E85" w:rsidP="0063282D">
            <w:pPr>
              <w:pStyle w:val="TAL"/>
              <w:rPr>
                <w:lang w:eastAsia="zh-CN"/>
              </w:rPr>
            </w:pPr>
            <w:r>
              <w:rPr>
                <w:lang w:eastAsia="zh-CN"/>
              </w:rPr>
              <w:t>This IE shall indicate the list of reachable UEs.</w:t>
            </w:r>
          </w:p>
        </w:tc>
      </w:tr>
      <w:tr w:rsidR="00950E85" w:rsidRPr="003B2883" w14:paraId="664EFD3F"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tcPr>
          <w:p w14:paraId="7E32B35E" w14:textId="77777777" w:rsidR="00950E85" w:rsidRDefault="00950E85" w:rsidP="0063282D">
            <w:pPr>
              <w:pStyle w:val="TAL"/>
              <w:rPr>
                <w:lang w:eastAsia="zh-CN"/>
              </w:rPr>
            </w:pPr>
            <w:r>
              <w:t>unreachableUeList</w:t>
            </w:r>
          </w:p>
        </w:tc>
        <w:tc>
          <w:tcPr>
            <w:tcW w:w="2126" w:type="dxa"/>
            <w:tcBorders>
              <w:top w:val="single" w:sz="4" w:space="0" w:color="auto"/>
              <w:left w:val="single" w:sz="4" w:space="0" w:color="auto"/>
              <w:bottom w:val="single" w:sz="4" w:space="0" w:color="auto"/>
              <w:right w:val="single" w:sz="4" w:space="0" w:color="auto"/>
            </w:tcBorders>
          </w:tcPr>
          <w:p w14:paraId="7A181987" w14:textId="77777777" w:rsidR="00950E85" w:rsidRDefault="00950E85" w:rsidP="0063282D">
            <w:pPr>
              <w:pStyle w:val="TAL"/>
              <w:rPr>
                <w:lang w:eastAsia="zh-CN"/>
              </w:rPr>
            </w:pPr>
            <w:r>
              <w:rPr>
                <w:lang w:eastAsia="zh-CN"/>
              </w:rPr>
              <w:t>array(Supi)</w:t>
            </w:r>
          </w:p>
        </w:tc>
        <w:tc>
          <w:tcPr>
            <w:tcW w:w="227" w:type="dxa"/>
            <w:tcBorders>
              <w:top w:val="single" w:sz="4" w:space="0" w:color="auto"/>
              <w:left w:val="single" w:sz="4" w:space="0" w:color="auto"/>
              <w:bottom w:val="single" w:sz="4" w:space="0" w:color="auto"/>
              <w:right w:val="single" w:sz="4" w:space="0" w:color="auto"/>
            </w:tcBorders>
          </w:tcPr>
          <w:p w14:paraId="09983DF7" w14:textId="77777777" w:rsidR="00950E85" w:rsidRDefault="00950E85" w:rsidP="0063282D">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08DF231" w14:textId="77777777" w:rsidR="00950E85" w:rsidRDefault="00950E85" w:rsidP="0063282D">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09103E3" w14:textId="77777777" w:rsidR="00950E85" w:rsidRDefault="00950E85" w:rsidP="0063282D">
            <w:pPr>
              <w:pStyle w:val="TAL"/>
              <w:rPr>
                <w:lang w:eastAsia="zh-CN"/>
              </w:rPr>
            </w:pPr>
            <w:r>
              <w:rPr>
                <w:lang w:eastAsia="zh-CN"/>
              </w:rPr>
              <w:t>This IE shall Indicate the list of unreachable UEs.</w:t>
            </w:r>
          </w:p>
        </w:tc>
      </w:tr>
    </w:tbl>
    <w:p w14:paraId="628B82A9" w14:textId="3A402BB1" w:rsidR="00950E85" w:rsidRDefault="00950E85" w:rsidP="00602AC0"/>
    <w:p w14:paraId="21EE9976" w14:textId="37E55046" w:rsidR="00950E85" w:rsidRPr="003B2883" w:rsidRDefault="00950E85" w:rsidP="00950E85">
      <w:pPr>
        <w:pStyle w:val="Heading5"/>
      </w:pPr>
      <w:bookmarkStart w:id="6068" w:name="_Toc97072148"/>
      <w:bookmarkStart w:id="6069" w:name="_Toc120051553"/>
      <w:bookmarkStart w:id="6070" w:name="_Toc130829171"/>
      <w:r w:rsidRPr="003B2883">
        <w:lastRenderedPageBreak/>
        <w:t>6.3.6.2.</w:t>
      </w:r>
      <w:r>
        <w:t>11</w:t>
      </w:r>
      <w:r w:rsidRPr="003B2883">
        <w:tab/>
        <w:t xml:space="preserve">Type: </w:t>
      </w:r>
      <w:r>
        <w:t>ReachableUeInfo</w:t>
      </w:r>
      <w:bookmarkEnd w:id="6068"/>
      <w:bookmarkEnd w:id="6069"/>
      <w:bookmarkEnd w:id="6070"/>
    </w:p>
    <w:p w14:paraId="598213BD" w14:textId="304B068A" w:rsidR="00950E85" w:rsidRPr="003B2883" w:rsidRDefault="00950E85" w:rsidP="00950E85">
      <w:pPr>
        <w:pStyle w:val="TH"/>
      </w:pPr>
      <w:r w:rsidRPr="003B2883">
        <w:rPr>
          <w:noProof/>
        </w:rPr>
        <w:t>Table </w:t>
      </w:r>
      <w:r>
        <w:t>6.3.6.2.11</w:t>
      </w:r>
      <w:r w:rsidRPr="003B2883">
        <w:t xml:space="preserve">-1: </w:t>
      </w:r>
      <w:r w:rsidRPr="003B2883">
        <w:rPr>
          <w:noProof/>
        </w:rPr>
        <w:t xml:space="preserve">Definition of type </w:t>
      </w:r>
      <w:r>
        <w:t>ReachableUeInfo</w:t>
      </w:r>
    </w:p>
    <w:tbl>
      <w:tblPr>
        <w:tblW w:w="96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2126"/>
        <w:gridCol w:w="227"/>
        <w:gridCol w:w="1134"/>
        <w:gridCol w:w="4359"/>
      </w:tblGrid>
      <w:tr w:rsidR="00950E85" w:rsidRPr="003B2883" w14:paraId="5AF1EA1E"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6E3C2BA0" w14:textId="77777777" w:rsidR="00950E85" w:rsidRPr="003B2883" w:rsidRDefault="00950E85" w:rsidP="0063282D">
            <w:pPr>
              <w:pStyle w:val="TAH"/>
            </w:pPr>
            <w:r w:rsidRPr="003B2883">
              <w:t>Attribute name</w:t>
            </w:r>
          </w:p>
        </w:tc>
        <w:tc>
          <w:tcPr>
            <w:tcW w:w="2126" w:type="dxa"/>
            <w:tcBorders>
              <w:top w:val="single" w:sz="4" w:space="0" w:color="auto"/>
              <w:left w:val="single" w:sz="4" w:space="0" w:color="auto"/>
              <w:bottom w:val="single" w:sz="4" w:space="0" w:color="auto"/>
              <w:right w:val="single" w:sz="4" w:space="0" w:color="auto"/>
            </w:tcBorders>
            <w:shd w:val="clear" w:color="auto" w:fill="C0C0C0"/>
            <w:hideMark/>
          </w:tcPr>
          <w:p w14:paraId="15627D88" w14:textId="77777777" w:rsidR="00950E85" w:rsidRPr="003B2883" w:rsidRDefault="00950E85" w:rsidP="0063282D">
            <w:pPr>
              <w:pStyle w:val="TAH"/>
            </w:pPr>
            <w:r w:rsidRPr="003B2883">
              <w:t>Data type</w:t>
            </w:r>
          </w:p>
        </w:tc>
        <w:tc>
          <w:tcPr>
            <w:tcW w:w="227" w:type="dxa"/>
            <w:tcBorders>
              <w:top w:val="single" w:sz="4" w:space="0" w:color="auto"/>
              <w:left w:val="single" w:sz="4" w:space="0" w:color="auto"/>
              <w:bottom w:val="single" w:sz="4" w:space="0" w:color="auto"/>
              <w:right w:val="single" w:sz="4" w:space="0" w:color="auto"/>
            </w:tcBorders>
            <w:shd w:val="clear" w:color="auto" w:fill="C0C0C0"/>
            <w:hideMark/>
          </w:tcPr>
          <w:p w14:paraId="7E768D2A" w14:textId="77777777" w:rsidR="00950E85" w:rsidRPr="003B2883" w:rsidRDefault="00950E85"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5127E65" w14:textId="77777777" w:rsidR="00950E85" w:rsidRPr="003B2883" w:rsidRDefault="00950E85" w:rsidP="0063282D">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1879F2A" w14:textId="77777777" w:rsidR="00950E85" w:rsidRPr="003B2883" w:rsidRDefault="00950E85" w:rsidP="0063282D">
            <w:pPr>
              <w:pStyle w:val="TAH"/>
              <w:rPr>
                <w:rFonts w:cs="Arial"/>
                <w:szCs w:val="18"/>
              </w:rPr>
            </w:pPr>
            <w:r w:rsidRPr="003B2883">
              <w:rPr>
                <w:rFonts w:cs="Arial"/>
                <w:szCs w:val="18"/>
              </w:rPr>
              <w:t>Description</w:t>
            </w:r>
          </w:p>
        </w:tc>
      </w:tr>
      <w:tr w:rsidR="00950E85" w:rsidRPr="003B2883" w14:paraId="163A069A"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tcPr>
          <w:p w14:paraId="0DAF7544" w14:textId="77777777" w:rsidR="00950E85" w:rsidRPr="003B2883" w:rsidRDefault="00950E85" w:rsidP="0063282D">
            <w:pPr>
              <w:pStyle w:val="TAL"/>
            </w:pPr>
            <w:r>
              <w:t>ueList</w:t>
            </w:r>
          </w:p>
        </w:tc>
        <w:tc>
          <w:tcPr>
            <w:tcW w:w="2126" w:type="dxa"/>
            <w:tcBorders>
              <w:top w:val="single" w:sz="4" w:space="0" w:color="auto"/>
              <w:left w:val="single" w:sz="4" w:space="0" w:color="auto"/>
              <w:bottom w:val="single" w:sz="4" w:space="0" w:color="auto"/>
              <w:right w:val="single" w:sz="4" w:space="0" w:color="auto"/>
            </w:tcBorders>
          </w:tcPr>
          <w:p w14:paraId="1F32688E" w14:textId="77777777" w:rsidR="00950E85" w:rsidRPr="00F10CD0" w:rsidRDefault="00950E85" w:rsidP="0063282D">
            <w:pPr>
              <w:pStyle w:val="TH"/>
              <w:spacing w:before="0" w:after="0"/>
              <w:jc w:val="left"/>
              <w:rPr>
                <w:b w:val="0"/>
                <w:sz w:val="18"/>
              </w:rPr>
            </w:pPr>
            <w:r w:rsidRPr="00F10CD0">
              <w:rPr>
                <w:b w:val="0"/>
                <w:sz w:val="18"/>
              </w:rPr>
              <w:t>array(Supi)</w:t>
            </w:r>
          </w:p>
        </w:tc>
        <w:tc>
          <w:tcPr>
            <w:tcW w:w="227" w:type="dxa"/>
            <w:tcBorders>
              <w:top w:val="single" w:sz="4" w:space="0" w:color="auto"/>
              <w:left w:val="single" w:sz="4" w:space="0" w:color="auto"/>
              <w:bottom w:val="single" w:sz="4" w:space="0" w:color="auto"/>
              <w:right w:val="single" w:sz="4" w:space="0" w:color="auto"/>
            </w:tcBorders>
          </w:tcPr>
          <w:p w14:paraId="6BE1C190" w14:textId="77777777" w:rsidR="00950E85" w:rsidRPr="003B2883" w:rsidRDefault="00950E85"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ECB9112" w14:textId="77777777" w:rsidR="00950E85" w:rsidRPr="003B2883" w:rsidRDefault="00950E85" w:rsidP="0063282D">
            <w:pPr>
              <w:pStyle w:val="TAL"/>
            </w:pPr>
            <w:r>
              <w:rPr>
                <w:rFonts w:hint="eastAsia"/>
              </w:rPr>
              <w:t>1</w:t>
            </w:r>
            <w:r>
              <w:t>..N</w:t>
            </w:r>
          </w:p>
        </w:tc>
        <w:tc>
          <w:tcPr>
            <w:tcW w:w="4359" w:type="dxa"/>
            <w:tcBorders>
              <w:top w:val="single" w:sz="4" w:space="0" w:color="auto"/>
              <w:left w:val="single" w:sz="4" w:space="0" w:color="auto"/>
              <w:bottom w:val="single" w:sz="4" w:space="0" w:color="auto"/>
              <w:right w:val="single" w:sz="4" w:space="0" w:color="auto"/>
            </w:tcBorders>
          </w:tcPr>
          <w:p w14:paraId="72893EC5" w14:textId="77777777" w:rsidR="00950E85" w:rsidRPr="003B2883" w:rsidRDefault="00950E85" w:rsidP="0063282D">
            <w:pPr>
              <w:pStyle w:val="TAL"/>
            </w:pPr>
            <w:r>
              <w:t>This IE shall indicate the list of reachable UEs.</w:t>
            </w:r>
          </w:p>
        </w:tc>
      </w:tr>
      <w:tr w:rsidR="00950E85" w:rsidRPr="003B2883" w14:paraId="7E9BF9A3"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tcPr>
          <w:p w14:paraId="4B1BFF50" w14:textId="77777777" w:rsidR="00950E85" w:rsidRDefault="00950E85" w:rsidP="0063282D">
            <w:pPr>
              <w:pStyle w:val="TAL"/>
              <w:rPr>
                <w:lang w:eastAsia="zh-CN"/>
              </w:rPr>
            </w:pPr>
            <w:r>
              <w:t>userLocation</w:t>
            </w:r>
          </w:p>
        </w:tc>
        <w:tc>
          <w:tcPr>
            <w:tcW w:w="2126" w:type="dxa"/>
            <w:tcBorders>
              <w:top w:val="single" w:sz="4" w:space="0" w:color="auto"/>
              <w:left w:val="single" w:sz="4" w:space="0" w:color="auto"/>
              <w:bottom w:val="single" w:sz="4" w:space="0" w:color="auto"/>
              <w:right w:val="single" w:sz="4" w:space="0" w:color="auto"/>
            </w:tcBorders>
          </w:tcPr>
          <w:p w14:paraId="0C1E70D7" w14:textId="77777777" w:rsidR="00950E85" w:rsidRDefault="00950E85" w:rsidP="0063282D">
            <w:pPr>
              <w:pStyle w:val="TAL"/>
              <w:rPr>
                <w:lang w:eastAsia="zh-CN"/>
              </w:rPr>
            </w:pPr>
            <w:r w:rsidRPr="00F11966">
              <w:t>UserLocation</w:t>
            </w:r>
          </w:p>
        </w:tc>
        <w:tc>
          <w:tcPr>
            <w:tcW w:w="227" w:type="dxa"/>
            <w:tcBorders>
              <w:top w:val="single" w:sz="4" w:space="0" w:color="auto"/>
              <w:left w:val="single" w:sz="4" w:space="0" w:color="auto"/>
              <w:bottom w:val="single" w:sz="4" w:space="0" w:color="auto"/>
              <w:right w:val="single" w:sz="4" w:space="0" w:color="auto"/>
            </w:tcBorders>
          </w:tcPr>
          <w:p w14:paraId="06DB943E" w14:textId="77777777" w:rsidR="00950E85" w:rsidRDefault="00950E85" w:rsidP="0063282D">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0D2C17A" w14:textId="77777777" w:rsidR="00950E85" w:rsidRDefault="00950E85" w:rsidP="0063282D">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0552C94" w14:textId="77777777" w:rsidR="00950E85" w:rsidRDefault="00950E85" w:rsidP="0063282D">
            <w:pPr>
              <w:pStyle w:val="TAL"/>
              <w:rPr>
                <w:lang w:eastAsia="zh-CN"/>
              </w:rPr>
            </w:pPr>
            <w:r>
              <w:rPr>
                <w:lang w:eastAsia="zh-CN"/>
              </w:rPr>
              <w:t>This IE shall Indicate the User Location of the reachable UEs.</w:t>
            </w:r>
          </w:p>
        </w:tc>
      </w:tr>
    </w:tbl>
    <w:p w14:paraId="4AD9025D" w14:textId="77777777" w:rsidR="00950E85" w:rsidRPr="003B2883" w:rsidRDefault="00950E85" w:rsidP="00602AC0"/>
    <w:p w14:paraId="2AF2B9D3" w14:textId="77777777" w:rsidR="00602AC0" w:rsidRPr="003B2883" w:rsidRDefault="00602AC0" w:rsidP="00602AC0">
      <w:pPr>
        <w:pStyle w:val="Heading4"/>
        <w:rPr>
          <w:lang w:val="en-US"/>
        </w:rPr>
      </w:pPr>
      <w:bookmarkStart w:id="6071" w:name="_Toc25156555"/>
      <w:bookmarkStart w:id="6072" w:name="_Toc34124860"/>
      <w:bookmarkStart w:id="6073" w:name="_Toc43207989"/>
      <w:bookmarkStart w:id="6074" w:name="_Toc49857462"/>
      <w:bookmarkStart w:id="6075" w:name="_Toc56677306"/>
      <w:bookmarkStart w:id="6076" w:name="_Toc56691829"/>
      <w:bookmarkStart w:id="6077" w:name="_Toc56699093"/>
      <w:bookmarkStart w:id="6078" w:name="_Toc89035359"/>
      <w:bookmarkStart w:id="6079" w:name="_Toc89065157"/>
      <w:bookmarkStart w:id="6080" w:name="_Toc89180456"/>
      <w:bookmarkStart w:id="6081" w:name="_Toc97072149"/>
      <w:bookmarkStart w:id="6082" w:name="_Toc120051554"/>
      <w:bookmarkStart w:id="6083" w:name="_Toc130829172"/>
      <w:r w:rsidRPr="003B2883">
        <w:rPr>
          <w:lang w:val="en-US"/>
        </w:rPr>
        <w:t>6.3.6.3</w:t>
      </w:r>
      <w:r w:rsidRPr="003B2883">
        <w:rPr>
          <w:lang w:val="en-US"/>
        </w:rPr>
        <w:tab/>
        <w:t>Simple data types and enumerations</w:t>
      </w:r>
      <w:bookmarkEnd w:id="6071"/>
      <w:bookmarkEnd w:id="6072"/>
      <w:bookmarkEnd w:id="6073"/>
      <w:bookmarkEnd w:id="6074"/>
      <w:bookmarkEnd w:id="6075"/>
      <w:bookmarkEnd w:id="6076"/>
      <w:bookmarkEnd w:id="6077"/>
      <w:bookmarkEnd w:id="6078"/>
      <w:bookmarkEnd w:id="6079"/>
      <w:bookmarkEnd w:id="6080"/>
      <w:bookmarkEnd w:id="6081"/>
      <w:bookmarkEnd w:id="6082"/>
      <w:bookmarkEnd w:id="6083"/>
    </w:p>
    <w:p w14:paraId="3CCFB07D" w14:textId="77777777" w:rsidR="00602AC0" w:rsidRPr="003B2883" w:rsidRDefault="00602AC0" w:rsidP="00602AC0">
      <w:pPr>
        <w:pStyle w:val="Heading5"/>
      </w:pPr>
      <w:bookmarkStart w:id="6084" w:name="_Toc25156556"/>
      <w:bookmarkStart w:id="6085" w:name="_Toc34124861"/>
      <w:bookmarkStart w:id="6086" w:name="_Toc43207990"/>
      <w:bookmarkStart w:id="6087" w:name="_Toc49857463"/>
      <w:bookmarkStart w:id="6088" w:name="_Toc56677307"/>
      <w:bookmarkStart w:id="6089" w:name="_Toc56691830"/>
      <w:bookmarkStart w:id="6090" w:name="_Toc56699094"/>
      <w:bookmarkStart w:id="6091" w:name="_Toc89035360"/>
      <w:bookmarkStart w:id="6092" w:name="_Toc89065158"/>
      <w:bookmarkStart w:id="6093" w:name="_Toc89180457"/>
      <w:bookmarkStart w:id="6094" w:name="_Toc97072150"/>
      <w:bookmarkStart w:id="6095" w:name="_Toc120051555"/>
      <w:bookmarkStart w:id="6096" w:name="_Toc130829173"/>
      <w:r w:rsidRPr="003B2883">
        <w:t>6.3.6.3.1</w:t>
      </w:r>
      <w:r w:rsidRPr="003B2883">
        <w:tab/>
        <w:t>Introduction</w:t>
      </w:r>
      <w:bookmarkEnd w:id="6084"/>
      <w:bookmarkEnd w:id="6085"/>
      <w:bookmarkEnd w:id="6086"/>
      <w:bookmarkEnd w:id="6087"/>
      <w:bookmarkEnd w:id="6088"/>
      <w:bookmarkEnd w:id="6089"/>
      <w:bookmarkEnd w:id="6090"/>
      <w:bookmarkEnd w:id="6091"/>
      <w:bookmarkEnd w:id="6092"/>
      <w:bookmarkEnd w:id="6093"/>
      <w:bookmarkEnd w:id="6094"/>
      <w:bookmarkEnd w:id="6095"/>
      <w:bookmarkEnd w:id="6096"/>
    </w:p>
    <w:p w14:paraId="06B28747" w14:textId="77777777" w:rsidR="00602AC0" w:rsidRPr="003B2883" w:rsidRDefault="00602AC0" w:rsidP="00602AC0">
      <w:r w:rsidRPr="003B2883">
        <w:t xml:space="preserve">This </w:t>
      </w:r>
      <w:r>
        <w:t>clause</w:t>
      </w:r>
      <w:r w:rsidRPr="003B2883">
        <w:t xml:space="preserve"> defines simple data types and enumerations that can be referenced from data structures defined in the previous </w:t>
      </w:r>
      <w:r>
        <w:t>clause</w:t>
      </w:r>
      <w:r w:rsidRPr="003B2883">
        <w:t>s.</w:t>
      </w:r>
    </w:p>
    <w:p w14:paraId="09FC566F" w14:textId="77777777" w:rsidR="00602AC0" w:rsidRPr="003B2883" w:rsidRDefault="00602AC0" w:rsidP="00602AC0">
      <w:pPr>
        <w:pStyle w:val="Heading5"/>
      </w:pPr>
      <w:bookmarkStart w:id="6097" w:name="_Toc25156557"/>
      <w:bookmarkStart w:id="6098" w:name="_Toc34124862"/>
      <w:bookmarkStart w:id="6099" w:name="_Toc43207991"/>
      <w:bookmarkStart w:id="6100" w:name="_Toc49857464"/>
      <w:bookmarkStart w:id="6101" w:name="_Toc56677308"/>
      <w:bookmarkStart w:id="6102" w:name="_Toc56691831"/>
      <w:bookmarkStart w:id="6103" w:name="_Toc56699095"/>
      <w:bookmarkStart w:id="6104" w:name="_Toc89035361"/>
      <w:bookmarkStart w:id="6105" w:name="_Toc89065159"/>
      <w:bookmarkStart w:id="6106" w:name="_Toc89180458"/>
      <w:bookmarkStart w:id="6107" w:name="_Toc97072151"/>
      <w:bookmarkStart w:id="6108" w:name="_Toc120051556"/>
      <w:bookmarkStart w:id="6109" w:name="_Toc130829174"/>
      <w:r w:rsidRPr="003B2883">
        <w:t>6.3.6.3.2</w:t>
      </w:r>
      <w:r w:rsidRPr="003B2883">
        <w:tab/>
        <w:t>Simple data types</w:t>
      </w:r>
      <w:bookmarkEnd w:id="6097"/>
      <w:bookmarkEnd w:id="6098"/>
      <w:bookmarkEnd w:id="6099"/>
      <w:bookmarkEnd w:id="6100"/>
      <w:bookmarkEnd w:id="6101"/>
      <w:bookmarkEnd w:id="6102"/>
      <w:bookmarkEnd w:id="6103"/>
      <w:bookmarkEnd w:id="6104"/>
      <w:bookmarkEnd w:id="6105"/>
      <w:bookmarkEnd w:id="6106"/>
      <w:bookmarkEnd w:id="6107"/>
      <w:bookmarkEnd w:id="6108"/>
      <w:bookmarkEnd w:id="6109"/>
    </w:p>
    <w:p w14:paraId="308C972C" w14:textId="77777777" w:rsidR="00602AC0" w:rsidRPr="003B2883" w:rsidRDefault="00602AC0" w:rsidP="00602AC0">
      <w:r w:rsidRPr="003B2883">
        <w:t>The simple data types defined in table 6.3.6.3.2-1 shall be supported.</w:t>
      </w:r>
    </w:p>
    <w:p w14:paraId="1C904B54" w14:textId="77777777" w:rsidR="00602AC0" w:rsidRPr="003B2883" w:rsidRDefault="00602AC0" w:rsidP="00602AC0">
      <w:pPr>
        <w:pStyle w:val="TH"/>
      </w:pPr>
      <w:r w:rsidRPr="003B2883">
        <w:t>Table 6.3.6.3.2-1: Simple data types</w:t>
      </w:r>
    </w:p>
    <w:tbl>
      <w:tblPr>
        <w:tblW w:w="4600" w:type="pct"/>
        <w:jc w:val="center"/>
        <w:tblCellMar>
          <w:left w:w="28" w:type="dxa"/>
          <w:right w:w="0" w:type="dxa"/>
        </w:tblCellMar>
        <w:tblLook w:val="04A0" w:firstRow="1" w:lastRow="0" w:firstColumn="1" w:lastColumn="0" w:noHBand="0" w:noVBand="1"/>
      </w:tblPr>
      <w:tblGrid>
        <w:gridCol w:w="1825"/>
        <w:gridCol w:w="1804"/>
        <w:gridCol w:w="5232"/>
      </w:tblGrid>
      <w:tr w:rsidR="00602AC0" w:rsidRPr="003B2883" w14:paraId="485B1894" w14:textId="77777777" w:rsidTr="001D4998">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66A68EE9" w14:textId="77777777" w:rsidR="00602AC0" w:rsidRPr="003B2883" w:rsidRDefault="00602AC0" w:rsidP="001D4998">
            <w:pPr>
              <w:pStyle w:val="TAH"/>
            </w:pPr>
            <w:r w:rsidRPr="003B2883">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1EC55FBB" w14:textId="77777777" w:rsidR="00602AC0" w:rsidRPr="003B2883" w:rsidRDefault="00602AC0" w:rsidP="001D4998">
            <w:pPr>
              <w:pStyle w:val="TAH"/>
            </w:pPr>
            <w:r w:rsidRPr="003B2883">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14F64FAB" w14:textId="77777777" w:rsidR="00602AC0" w:rsidRPr="003B2883" w:rsidRDefault="00602AC0" w:rsidP="001D4998">
            <w:pPr>
              <w:pStyle w:val="TAH"/>
            </w:pPr>
            <w:r w:rsidRPr="003B2883">
              <w:t>Description</w:t>
            </w:r>
          </w:p>
        </w:tc>
      </w:tr>
      <w:tr w:rsidR="00602AC0" w:rsidRPr="003B2883" w14:paraId="00B6292C" w14:textId="77777777" w:rsidTr="001D4998">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9CACE37" w14:textId="77777777" w:rsidR="00602AC0" w:rsidRPr="003B2883" w:rsidRDefault="00602AC0" w:rsidP="001D4998">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455F5C4" w14:textId="77777777" w:rsidR="00602AC0" w:rsidRPr="003B2883" w:rsidRDefault="00602AC0" w:rsidP="001D4998">
            <w:pPr>
              <w:pStyle w:val="TAL"/>
            </w:pPr>
          </w:p>
        </w:tc>
        <w:tc>
          <w:tcPr>
            <w:tcW w:w="2952" w:type="pct"/>
            <w:tcBorders>
              <w:top w:val="single" w:sz="4" w:space="0" w:color="auto"/>
              <w:left w:val="nil"/>
              <w:bottom w:val="single" w:sz="8" w:space="0" w:color="auto"/>
              <w:right w:val="single" w:sz="8" w:space="0" w:color="auto"/>
            </w:tcBorders>
          </w:tcPr>
          <w:p w14:paraId="10C21541" w14:textId="77777777" w:rsidR="00602AC0" w:rsidRPr="003B2883" w:rsidRDefault="00602AC0" w:rsidP="001D4998">
            <w:pPr>
              <w:pStyle w:val="TAL"/>
            </w:pPr>
          </w:p>
        </w:tc>
      </w:tr>
    </w:tbl>
    <w:p w14:paraId="67562631" w14:textId="5EA8CD95" w:rsidR="00602AC0" w:rsidRDefault="00602AC0" w:rsidP="00602AC0"/>
    <w:p w14:paraId="0574923C" w14:textId="0CA08977" w:rsidR="00DA0DC1" w:rsidRPr="003B2883" w:rsidRDefault="00DA0DC1" w:rsidP="00DA0DC1">
      <w:pPr>
        <w:pStyle w:val="Heading5"/>
      </w:pPr>
      <w:bookmarkStart w:id="6110" w:name="_Toc89035362"/>
      <w:bookmarkStart w:id="6111" w:name="_Toc89065160"/>
      <w:bookmarkStart w:id="6112" w:name="_Toc89180459"/>
      <w:bookmarkStart w:id="6113" w:name="_Toc97072152"/>
      <w:bookmarkStart w:id="6114" w:name="_Toc120051557"/>
      <w:bookmarkStart w:id="6115" w:name="_Toc130829175"/>
      <w:r>
        <w:t>6.3.6.3.3</w:t>
      </w:r>
      <w:r w:rsidRPr="003B2883">
        <w:tab/>
        <w:t>Enumeration: UeContextInfoClass</w:t>
      </w:r>
      <w:bookmarkEnd w:id="6110"/>
      <w:bookmarkEnd w:id="6111"/>
      <w:bookmarkEnd w:id="6112"/>
      <w:bookmarkEnd w:id="6113"/>
      <w:bookmarkEnd w:id="6114"/>
      <w:bookmarkEnd w:id="6115"/>
    </w:p>
    <w:p w14:paraId="641AAA30" w14:textId="55A2C42D" w:rsidR="00DA0DC1" w:rsidRPr="003B2883" w:rsidRDefault="00DA0DC1" w:rsidP="00DA0DC1">
      <w:pPr>
        <w:pStyle w:val="TH"/>
      </w:pPr>
      <w:r w:rsidRPr="003B2883">
        <w:t>Table 6.3.6.3.</w:t>
      </w:r>
      <w:r>
        <w:t>3</w:t>
      </w:r>
      <w:r w:rsidRPr="003B2883">
        <w:t>-1: Enumeration UeContextInfoClass</w:t>
      </w:r>
    </w:p>
    <w:tbl>
      <w:tblPr>
        <w:tblW w:w="4650" w:type="pct"/>
        <w:tblCellMar>
          <w:left w:w="0" w:type="dxa"/>
          <w:right w:w="0" w:type="dxa"/>
        </w:tblCellMar>
        <w:tblLook w:val="04A0" w:firstRow="1" w:lastRow="0" w:firstColumn="1" w:lastColumn="0" w:noHBand="0" w:noVBand="1"/>
      </w:tblPr>
      <w:tblGrid>
        <w:gridCol w:w="3422"/>
        <w:gridCol w:w="5526"/>
      </w:tblGrid>
      <w:tr w:rsidR="00DA0DC1" w:rsidRPr="003B2883" w14:paraId="106340FC" w14:textId="77777777" w:rsidTr="00941AA6">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DFFF294" w14:textId="77777777" w:rsidR="00DA0DC1" w:rsidRPr="003B2883" w:rsidRDefault="00DA0DC1" w:rsidP="00941AA6">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F0A120D" w14:textId="77777777" w:rsidR="00DA0DC1" w:rsidRPr="003B2883" w:rsidRDefault="00DA0DC1" w:rsidP="00941AA6">
            <w:pPr>
              <w:pStyle w:val="TAH"/>
            </w:pPr>
            <w:r w:rsidRPr="003B2883">
              <w:t>Description</w:t>
            </w:r>
          </w:p>
        </w:tc>
      </w:tr>
      <w:tr w:rsidR="00DA0DC1" w:rsidRPr="003B2883" w14:paraId="26943205" w14:textId="77777777" w:rsidTr="00941AA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C0C93B" w14:textId="77777777" w:rsidR="00DA0DC1" w:rsidRPr="003B2883" w:rsidRDefault="00DA0DC1" w:rsidP="00941AA6">
            <w:pPr>
              <w:pStyle w:val="TAL"/>
            </w:pPr>
            <w:r w:rsidRPr="003B2883">
              <w:t>"TADS"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0F4B36C" w14:textId="77777777" w:rsidR="00DA0DC1" w:rsidRPr="003B2883" w:rsidRDefault="00DA0DC1" w:rsidP="00941AA6">
            <w:pPr>
              <w:pStyle w:val="TAL"/>
            </w:pPr>
            <w:r w:rsidRPr="003B2883">
              <w:t>Defines the UE Context Information for Terminating Domain Selection for IMS Voice over PS.</w:t>
            </w:r>
          </w:p>
        </w:tc>
      </w:tr>
    </w:tbl>
    <w:p w14:paraId="0CE3BAE7" w14:textId="77777777" w:rsidR="00DA0DC1" w:rsidRPr="003B2883" w:rsidRDefault="00DA0DC1" w:rsidP="00602AC0"/>
    <w:p w14:paraId="6F042241" w14:textId="77777777" w:rsidR="00602AC0" w:rsidRPr="003B2883" w:rsidRDefault="00602AC0" w:rsidP="00602AC0">
      <w:pPr>
        <w:pStyle w:val="Heading4"/>
      </w:pPr>
      <w:bookmarkStart w:id="6116" w:name="_Toc25156558"/>
      <w:bookmarkStart w:id="6117" w:name="_Toc34124863"/>
      <w:bookmarkStart w:id="6118" w:name="_Toc43207992"/>
      <w:bookmarkStart w:id="6119" w:name="_Toc49857465"/>
      <w:bookmarkStart w:id="6120" w:name="_Toc56677309"/>
      <w:bookmarkStart w:id="6121" w:name="_Toc56691832"/>
      <w:bookmarkStart w:id="6122" w:name="_Toc56699096"/>
      <w:bookmarkStart w:id="6123" w:name="_Toc89035363"/>
      <w:bookmarkStart w:id="6124" w:name="_Toc89065161"/>
      <w:bookmarkStart w:id="6125" w:name="_Toc89180460"/>
      <w:bookmarkStart w:id="6126" w:name="_Toc97072153"/>
      <w:bookmarkStart w:id="6127" w:name="_Toc120051558"/>
      <w:bookmarkStart w:id="6128" w:name="_Toc130829176"/>
      <w:r w:rsidRPr="003B2883">
        <w:t>6.3.6.4</w:t>
      </w:r>
      <w:r w:rsidRPr="003B2883">
        <w:tab/>
        <w:t>Binary data</w:t>
      </w:r>
      <w:bookmarkEnd w:id="6116"/>
      <w:bookmarkEnd w:id="6117"/>
      <w:bookmarkEnd w:id="6118"/>
      <w:bookmarkEnd w:id="6119"/>
      <w:bookmarkEnd w:id="6120"/>
      <w:bookmarkEnd w:id="6121"/>
      <w:bookmarkEnd w:id="6122"/>
      <w:bookmarkEnd w:id="6123"/>
      <w:bookmarkEnd w:id="6124"/>
      <w:bookmarkEnd w:id="6125"/>
      <w:bookmarkEnd w:id="6126"/>
      <w:bookmarkEnd w:id="6127"/>
      <w:bookmarkEnd w:id="6128"/>
    </w:p>
    <w:p w14:paraId="0CA317F8" w14:textId="77777777" w:rsidR="00602AC0" w:rsidRPr="003B2883" w:rsidRDefault="00602AC0" w:rsidP="00602AC0">
      <w:r w:rsidRPr="003B2883">
        <w:t>None.</w:t>
      </w:r>
    </w:p>
    <w:p w14:paraId="67DB3E69" w14:textId="77777777" w:rsidR="00602AC0" w:rsidRPr="003B2883" w:rsidRDefault="00602AC0" w:rsidP="00602AC0">
      <w:pPr>
        <w:pStyle w:val="Heading3"/>
      </w:pPr>
      <w:bookmarkStart w:id="6129" w:name="_Toc25156559"/>
      <w:bookmarkStart w:id="6130" w:name="_Toc34124864"/>
      <w:bookmarkStart w:id="6131" w:name="_Toc43207993"/>
      <w:bookmarkStart w:id="6132" w:name="_Toc49857466"/>
      <w:bookmarkStart w:id="6133" w:name="_Toc56677310"/>
      <w:bookmarkStart w:id="6134" w:name="_Toc56691833"/>
      <w:bookmarkStart w:id="6135" w:name="_Toc56699097"/>
      <w:bookmarkStart w:id="6136" w:name="_Toc89035364"/>
      <w:bookmarkStart w:id="6137" w:name="_Toc89065162"/>
      <w:bookmarkStart w:id="6138" w:name="_Toc89180461"/>
      <w:bookmarkStart w:id="6139" w:name="_Toc97072154"/>
      <w:bookmarkStart w:id="6140" w:name="_Toc120051559"/>
      <w:bookmarkStart w:id="6141" w:name="_Toc130829177"/>
      <w:r w:rsidRPr="003B2883">
        <w:t>6.3.7</w:t>
      </w:r>
      <w:r w:rsidRPr="003B2883">
        <w:tab/>
        <w:t>Error Handling</w:t>
      </w:r>
      <w:bookmarkEnd w:id="6129"/>
      <w:bookmarkEnd w:id="6130"/>
      <w:bookmarkEnd w:id="6131"/>
      <w:bookmarkEnd w:id="6132"/>
      <w:bookmarkEnd w:id="6133"/>
      <w:bookmarkEnd w:id="6134"/>
      <w:bookmarkEnd w:id="6135"/>
      <w:bookmarkEnd w:id="6136"/>
      <w:bookmarkEnd w:id="6137"/>
      <w:bookmarkEnd w:id="6138"/>
      <w:bookmarkEnd w:id="6139"/>
      <w:bookmarkEnd w:id="6140"/>
      <w:bookmarkEnd w:id="6141"/>
    </w:p>
    <w:p w14:paraId="60F6409F" w14:textId="77777777" w:rsidR="00602AC0" w:rsidRPr="003B2883" w:rsidRDefault="00602AC0" w:rsidP="00602AC0">
      <w:pPr>
        <w:pStyle w:val="Heading4"/>
      </w:pPr>
      <w:bookmarkStart w:id="6142" w:name="_Toc25156560"/>
      <w:bookmarkStart w:id="6143" w:name="_Toc34124865"/>
      <w:bookmarkStart w:id="6144" w:name="_Toc43207994"/>
      <w:bookmarkStart w:id="6145" w:name="_Toc49857467"/>
      <w:bookmarkStart w:id="6146" w:name="_Toc56677311"/>
      <w:bookmarkStart w:id="6147" w:name="_Toc56691834"/>
      <w:bookmarkStart w:id="6148" w:name="_Toc56699098"/>
      <w:bookmarkStart w:id="6149" w:name="_Toc89035365"/>
      <w:bookmarkStart w:id="6150" w:name="_Toc89065163"/>
      <w:bookmarkStart w:id="6151" w:name="_Toc89180462"/>
      <w:bookmarkStart w:id="6152" w:name="_Toc97072155"/>
      <w:bookmarkStart w:id="6153" w:name="_Toc120051560"/>
      <w:bookmarkStart w:id="6154" w:name="_Toc130829178"/>
      <w:r w:rsidRPr="003B2883">
        <w:t>6.3.7.1</w:t>
      </w:r>
      <w:r w:rsidRPr="003B2883">
        <w:tab/>
        <w:t>General</w:t>
      </w:r>
      <w:bookmarkEnd w:id="6142"/>
      <w:bookmarkEnd w:id="6143"/>
      <w:bookmarkEnd w:id="6144"/>
      <w:bookmarkEnd w:id="6145"/>
      <w:bookmarkEnd w:id="6146"/>
      <w:bookmarkEnd w:id="6147"/>
      <w:bookmarkEnd w:id="6148"/>
      <w:bookmarkEnd w:id="6149"/>
      <w:bookmarkEnd w:id="6150"/>
      <w:bookmarkEnd w:id="6151"/>
      <w:bookmarkEnd w:id="6152"/>
      <w:bookmarkEnd w:id="6153"/>
      <w:bookmarkEnd w:id="6154"/>
    </w:p>
    <w:p w14:paraId="621A04FA" w14:textId="77777777" w:rsidR="00602AC0" w:rsidRPr="003B2883" w:rsidRDefault="00602AC0" w:rsidP="00602AC0">
      <w:r w:rsidRPr="003B2883">
        <w:t xml:space="preserve">HTTP error handling shall be supported as specified in </w:t>
      </w:r>
      <w:r>
        <w:t>clause</w:t>
      </w:r>
      <w:r w:rsidRPr="003B2883">
        <w:t> 5.2.4 of</w:t>
      </w:r>
      <w:r>
        <w:t xml:space="preserve"> 3GPP TS </w:t>
      </w:r>
      <w:r w:rsidRPr="003B2883">
        <w:t>29.500</w:t>
      </w:r>
      <w:r>
        <w:t> </w:t>
      </w:r>
      <w:r w:rsidRPr="003B2883">
        <w:t>[4].</w:t>
      </w:r>
    </w:p>
    <w:p w14:paraId="1B3DD645" w14:textId="77777777" w:rsidR="00602AC0" w:rsidRPr="003B2883" w:rsidRDefault="00602AC0" w:rsidP="00602AC0">
      <w:pPr>
        <w:pStyle w:val="Heading4"/>
      </w:pPr>
      <w:bookmarkStart w:id="6155" w:name="_Toc25156561"/>
      <w:bookmarkStart w:id="6156" w:name="_Toc34124866"/>
      <w:bookmarkStart w:id="6157" w:name="_Toc43207995"/>
      <w:bookmarkStart w:id="6158" w:name="_Toc49857468"/>
      <w:bookmarkStart w:id="6159" w:name="_Toc56677312"/>
      <w:bookmarkStart w:id="6160" w:name="_Toc56691835"/>
      <w:bookmarkStart w:id="6161" w:name="_Toc56699099"/>
      <w:bookmarkStart w:id="6162" w:name="_Toc89035366"/>
      <w:bookmarkStart w:id="6163" w:name="_Toc89065164"/>
      <w:bookmarkStart w:id="6164" w:name="_Toc89180463"/>
      <w:bookmarkStart w:id="6165" w:name="_Toc97072156"/>
      <w:bookmarkStart w:id="6166" w:name="_Toc120051561"/>
      <w:bookmarkStart w:id="6167" w:name="_Toc130829179"/>
      <w:r w:rsidRPr="003B2883">
        <w:t>6.3.7.2</w:t>
      </w:r>
      <w:r w:rsidRPr="003B2883">
        <w:tab/>
        <w:t>Protocol Errors</w:t>
      </w:r>
      <w:bookmarkEnd w:id="6155"/>
      <w:bookmarkEnd w:id="6156"/>
      <w:bookmarkEnd w:id="6157"/>
      <w:bookmarkEnd w:id="6158"/>
      <w:bookmarkEnd w:id="6159"/>
      <w:bookmarkEnd w:id="6160"/>
      <w:bookmarkEnd w:id="6161"/>
      <w:bookmarkEnd w:id="6162"/>
      <w:bookmarkEnd w:id="6163"/>
      <w:bookmarkEnd w:id="6164"/>
      <w:bookmarkEnd w:id="6165"/>
      <w:bookmarkEnd w:id="6166"/>
      <w:bookmarkEnd w:id="6167"/>
    </w:p>
    <w:p w14:paraId="2E51DAAD" w14:textId="77777777" w:rsidR="00602AC0" w:rsidRPr="003B2883" w:rsidRDefault="00602AC0" w:rsidP="00602AC0">
      <w:r w:rsidRPr="003B2883">
        <w:t xml:space="preserve">Protocol Error Handling shall be supported as specified in </w:t>
      </w:r>
      <w:r>
        <w:t>clause</w:t>
      </w:r>
      <w:r w:rsidRPr="003B2883">
        <w:t xml:space="preserve"> 5.2.7 of</w:t>
      </w:r>
      <w:r>
        <w:t xml:space="preserve"> 3GPP TS </w:t>
      </w:r>
      <w:r w:rsidRPr="003B2883">
        <w:t>29.500</w:t>
      </w:r>
      <w:r>
        <w:t> </w:t>
      </w:r>
      <w:r w:rsidRPr="003B2883">
        <w:t>[4].</w:t>
      </w:r>
    </w:p>
    <w:p w14:paraId="153EEEE0" w14:textId="77777777" w:rsidR="00602AC0" w:rsidRPr="003B2883" w:rsidRDefault="00602AC0" w:rsidP="00602AC0">
      <w:pPr>
        <w:pStyle w:val="Heading4"/>
      </w:pPr>
      <w:bookmarkStart w:id="6168" w:name="_Toc25156562"/>
      <w:bookmarkStart w:id="6169" w:name="_Toc34124867"/>
      <w:bookmarkStart w:id="6170" w:name="_Toc43207996"/>
      <w:bookmarkStart w:id="6171" w:name="_Toc49857469"/>
      <w:bookmarkStart w:id="6172" w:name="_Toc56677313"/>
      <w:bookmarkStart w:id="6173" w:name="_Toc56691836"/>
      <w:bookmarkStart w:id="6174" w:name="_Toc56699100"/>
      <w:bookmarkStart w:id="6175" w:name="_Toc89035367"/>
      <w:bookmarkStart w:id="6176" w:name="_Toc89065165"/>
      <w:bookmarkStart w:id="6177" w:name="_Toc89180464"/>
      <w:bookmarkStart w:id="6178" w:name="_Toc97072157"/>
      <w:bookmarkStart w:id="6179" w:name="_Toc120051562"/>
      <w:bookmarkStart w:id="6180" w:name="_Toc130829180"/>
      <w:r w:rsidRPr="003B2883">
        <w:t>6.3.7.3</w:t>
      </w:r>
      <w:r w:rsidRPr="003B2883">
        <w:tab/>
        <w:t>Application Errors</w:t>
      </w:r>
      <w:bookmarkEnd w:id="6168"/>
      <w:bookmarkEnd w:id="6169"/>
      <w:bookmarkEnd w:id="6170"/>
      <w:bookmarkEnd w:id="6171"/>
      <w:bookmarkEnd w:id="6172"/>
      <w:bookmarkEnd w:id="6173"/>
      <w:bookmarkEnd w:id="6174"/>
      <w:bookmarkEnd w:id="6175"/>
      <w:bookmarkEnd w:id="6176"/>
      <w:bookmarkEnd w:id="6177"/>
      <w:bookmarkEnd w:id="6178"/>
      <w:bookmarkEnd w:id="6179"/>
      <w:bookmarkEnd w:id="6180"/>
    </w:p>
    <w:p w14:paraId="2A5EBA8D" w14:textId="77777777" w:rsidR="00602AC0" w:rsidRPr="003B2883" w:rsidRDefault="00602AC0" w:rsidP="00602AC0">
      <w:r w:rsidRPr="003B2883">
        <w:t>The common application errors defined in the Table 5.2.7.2-1 in</w:t>
      </w:r>
      <w:r>
        <w:t xml:space="preserve"> 3GPP TS </w:t>
      </w:r>
      <w:r w:rsidRPr="003B2883">
        <w:t>29.500</w:t>
      </w:r>
      <w:r>
        <w:t> </w:t>
      </w:r>
      <w:r w:rsidRPr="003B2883">
        <w:t>[4] may also be used for the Namf_MT service, and the following application errors listed in Table 6.3.7.3-1 are specific for the Namf_MT service.</w:t>
      </w:r>
    </w:p>
    <w:p w14:paraId="0F278F63" w14:textId="77777777" w:rsidR="00602AC0" w:rsidRPr="003B2883" w:rsidRDefault="00602AC0" w:rsidP="00602AC0">
      <w:pPr>
        <w:pStyle w:val="PL"/>
      </w:pPr>
    </w:p>
    <w:p w14:paraId="7BB48C79" w14:textId="77777777" w:rsidR="00602AC0" w:rsidRPr="003B2883" w:rsidRDefault="00602AC0" w:rsidP="00602AC0">
      <w:pPr>
        <w:pStyle w:val="TH"/>
      </w:pPr>
      <w:r w:rsidRPr="003B2883">
        <w:lastRenderedPageBreak/>
        <w:t>Table 6.3.7.3-1: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418"/>
        <w:gridCol w:w="942"/>
        <w:gridCol w:w="4063"/>
      </w:tblGrid>
      <w:tr w:rsidR="00602AC0" w:rsidRPr="003B2883" w14:paraId="25D36712"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shd w:val="clear" w:color="auto" w:fill="BFBFBF"/>
          </w:tcPr>
          <w:p w14:paraId="587DF10C" w14:textId="77777777" w:rsidR="00602AC0" w:rsidRPr="003B2883" w:rsidRDefault="00602AC0" w:rsidP="001D4998">
            <w:pPr>
              <w:pStyle w:val="TAH"/>
            </w:pPr>
            <w:r w:rsidRPr="003B2883">
              <w:t>Application Error</w:t>
            </w:r>
          </w:p>
        </w:tc>
        <w:tc>
          <w:tcPr>
            <w:tcW w:w="500" w:type="pct"/>
            <w:tcBorders>
              <w:top w:val="single" w:sz="4" w:space="0" w:color="auto"/>
              <w:left w:val="single" w:sz="4" w:space="0" w:color="auto"/>
              <w:bottom w:val="single" w:sz="4" w:space="0" w:color="auto"/>
              <w:right w:val="single" w:sz="4" w:space="0" w:color="auto"/>
            </w:tcBorders>
            <w:shd w:val="clear" w:color="auto" w:fill="BFBFBF"/>
            <w:hideMark/>
          </w:tcPr>
          <w:p w14:paraId="72953332" w14:textId="77777777" w:rsidR="00602AC0" w:rsidRPr="003B2883" w:rsidRDefault="00602AC0" w:rsidP="001D4998">
            <w:pPr>
              <w:pStyle w:val="TAH"/>
            </w:pPr>
            <w:r w:rsidRPr="003B2883">
              <w:t>HTTP status code</w:t>
            </w:r>
          </w:p>
        </w:tc>
        <w:tc>
          <w:tcPr>
            <w:tcW w:w="2156" w:type="pct"/>
            <w:tcBorders>
              <w:top w:val="single" w:sz="4" w:space="0" w:color="auto"/>
              <w:left w:val="single" w:sz="4" w:space="0" w:color="auto"/>
              <w:bottom w:val="single" w:sz="4" w:space="0" w:color="auto"/>
              <w:right w:val="single" w:sz="4" w:space="0" w:color="auto"/>
            </w:tcBorders>
            <w:shd w:val="clear" w:color="auto" w:fill="BFBFBF"/>
            <w:hideMark/>
          </w:tcPr>
          <w:p w14:paraId="60D9FD33" w14:textId="77777777" w:rsidR="00602AC0" w:rsidRPr="003B2883" w:rsidRDefault="00602AC0" w:rsidP="001D4998">
            <w:pPr>
              <w:pStyle w:val="TAH"/>
            </w:pPr>
            <w:r w:rsidRPr="003B2883">
              <w:t>Description</w:t>
            </w:r>
          </w:p>
        </w:tc>
      </w:tr>
      <w:tr w:rsidR="00602AC0" w:rsidRPr="003B2883" w14:paraId="60BF26F6"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3A25D357" w14:textId="77777777" w:rsidR="00602AC0" w:rsidRPr="003B2883" w:rsidRDefault="00602AC0" w:rsidP="001D4998">
            <w:pPr>
              <w:pStyle w:val="TAL"/>
            </w:pPr>
            <w:r w:rsidRPr="003B2883">
              <w:t>NF_CONSUMER_REDIRECT_ONE_TXN</w:t>
            </w:r>
          </w:p>
        </w:tc>
        <w:tc>
          <w:tcPr>
            <w:tcW w:w="500" w:type="pct"/>
            <w:tcBorders>
              <w:top w:val="single" w:sz="4" w:space="0" w:color="auto"/>
              <w:left w:val="single" w:sz="4" w:space="0" w:color="auto"/>
              <w:bottom w:val="single" w:sz="4" w:space="0" w:color="auto"/>
              <w:right w:val="single" w:sz="4" w:space="0" w:color="auto"/>
            </w:tcBorders>
          </w:tcPr>
          <w:p w14:paraId="5829741D" w14:textId="77777777" w:rsidR="00602AC0" w:rsidRPr="003B2883" w:rsidRDefault="00602AC0" w:rsidP="001D4998">
            <w:pPr>
              <w:pStyle w:val="TAL"/>
            </w:pPr>
            <w:r w:rsidRPr="003B2883">
              <w:rPr>
                <w:rFonts w:hint="eastAsia"/>
              </w:rPr>
              <w:t>307 Temporary Redirect</w:t>
            </w:r>
          </w:p>
        </w:tc>
        <w:tc>
          <w:tcPr>
            <w:tcW w:w="2156" w:type="pct"/>
            <w:tcBorders>
              <w:top w:val="single" w:sz="4" w:space="0" w:color="auto"/>
              <w:left w:val="single" w:sz="4" w:space="0" w:color="auto"/>
              <w:bottom w:val="single" w:sz="4" w:space="0" w:color="auto"/>
              <w:right w:val="single" w:sz="4" w:space="0" w:color="auto"/>
            </w:tcBorders>
          </w:tcPr>
          <w:p w14:paraId="49586FA0" w14:textId="77777777" w:rsidR="00602AC0" w:rsidRPr="003B2883" w:rsidRDefault="00602AC0" w:rsidP="001D4998">
            <w:pPr>
              <w:pStyle w:val="TAL"/>
            </w:pPr>
            <w:r w:rsidRPr="003B2883">
              <w:t>The request has been asked to be redirected to a specified target.</w:t>
            </w:r>
          </w:p>
        </w:tc>
      </w:tr>
      <w:tr w:rsidR="00602AC0" w:rsidRPr="003B2883" w14:paraId="07707F5B"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2046A368" w14:textId="77777777" w:rsidR="00602AC0" w:rsidRPr="003B2883" w:rsidRDefault="00602AC0" w:rsidP="001D4998">
            <w:pPr>
              <w:pStyle w:val="TAL"/>
            </w:pPr>
            <w:r w:rsidRPr="003B2883">
              <w:t>UNABLE_TO_PAGE_UE</w:t>
            </w:r>
          </w:p>
        </w:tc>
        <w:tc>
          <w:tcPr>
            <w:tcW w:w="500" w:type="pct"/>
            <w:tcBorders>
              <w:top w:val="single" w:sz="4" w:space="0" w:color="auto"/>
              <w:left w:val="single" w:sz="4" w:space="0" w:color="auto"/>
              <w:bottom w:val="single" w:sz="4" w:space="0" w:color="auto"/>
              <w:right w:val="single" w:sz="4" w:space="0" w:color="auto"/>
            </w:tcBorders>
          </w:tcPr>
          <w:p w14:paraId="50F77FCF" w14:textId="77777777" w:rsidR="00602AC0" w:rsidRPr="003B2883" w:rsidRDefault="00602AC0" w:rsidP="001D4998">
            <w:pPr>
              <w:pStyle w:val="TAL"/>
            </w:pPr>
            <w:r w:rsidRPr="003B2883">
              <w:t>403</w:t>
            </w:r>
            <w:r w:rsidRPr="003B2883">
              <w:rPr>
                <w:rFonts w:hint="eastAsia"/>
              </w:rPr>
              <w:t xml:space="preserve"> </w:t>
            </w:r>
            <w:r w:rsidRPr="003B2883">
              <w:rPr>
                <w:rFonts w:hint="eastAsia"/>
                <w:lang w:eastAsia="zh-CN"/>
              </w:rPr>
              <w:t>Forbidden</w:t>
            </w:r>
          </w:p>
        </w:tc>
        <w:tc>
          <w:tcPr>
            <w:tcW w:w="2156" w:type="pct"/>
            <w:tcBorders>
              <w:top w:val="single" w:sz="4" w:space="0" w:color="auto"/>
              <w:left w:val="single" w:sz="4" w:space="0" w:color="auto"/>
              <w:bottom w:val="single" w:sz="4" w:space="0" w:color="auto"/>
              <w:right w:val="single" w:sz="4" w:space="0" w:color="auto"/>
            </w:tcBorders>
          </w:tcPr>
          <w:p w14:paraId="41EEF66D" w14:textId="77777777" w:rsidR="00602AC0" w:rsidRPr="003B2883" w:rsidRDefault="00602AC0" w:rsidP="001D4998">
            <w:pPr>
              <w:pStyle w:val="TAL"/>
            </w:pPr>
            <w:r w:rsidRPr="003B2883">
              <w:t>AMF is unable page the UE, temporarily.</w:t>
            </w:r>
          </w:p>
        </w:tc>
      </w:tr>
      <w:tr w:rsidR="00354977" w:rsidRPr="003B2883" w14:paraId="0AA4CAB6"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4B55BFC8" w14:textId="69403D90" w:rsidR="00354977" w:rsidRPr="003B2883" w:rsidRDefault="00354977" w:rsidP="00354977">
            <w:pPr>
              <w:pStyle w:val="TAL"/>
            </w:pPr>
            <w:r w:rsidRPr="003B2883">
              <w:t>UE_IN_NON_ALLOWED_AREA</w:t>
            </w:r>
          </w:p>
        </w:tc>
        <w:tc>
          <w:tcPr>
            <w:tcW w:w="500" w:type="pct"/>
            <w:tcBorders>
              <w:top w:val="single" w:sz="4" w:space="0" w:color="auto"/>
              <w:left w:val="single" w:sz="4" w:space="0" w:color="auto"/>
              <w:bottom w:val="single" w:sz="4" w:space="0" w:color="auto"/>
              <w:right w:val="single" w:sz="4" w:space="0" w:color="auto"/>
            </w:tcBorders>
          </w:tcPr>
          <w:p w14:paraId="33AB489A" w14:textId="6086AD41" w:rsidR="00354977" w:rsidRPr="003B2883" w:rsidRDefault="00354977" w:rsidP="00354977">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4D0D19D4" w14:textId="29B17EB1" w:rsidR="00354977" w:rsidRPr="003B2883" w:rsidRDefault="00354977" w:rsidP="00354977">
            <w:pPr>
              <w:pStyle w:val="TAL"/>
            </w:pPr>
            <w:r w:rsidRPr="003B2883">
              <w:rPr>
                <w:rFonts w:hint="eastAsia"/>
              </w:rPr>
              <w:t xml:space="preserve">UE is currently in a </w:t>
            </w:r>
            <w:r w:rsidRPr="003B2883">
              <w:t>non-allowed</w:t>
            </w:r>
            <w:r w:rsidRPr="003B2883">
              <w:rPr>
                <w:rFonts w:hint="eastAsia"/>
              </w:rPr>
              <w:t xml:space="preserve"> area </w:t>
            </w:r>
            <w:r>
              <w:t>and the service</w:t>
            </w:r>
            <w:r w:rsidRPr="003B2883">
              <w:t xml:space="preserve"> request is not </w:t>
            </w:r>
            <w:r>
              <w:t>for</w:t>
            </w:r>
            <w:r w:rsidRPr="003B2883">
              <w:t xml:space="preserve"> a regulatory prioritized service</w:t>
            </w:r>
            <w:r w:rsidRPr="003B2883">
              <w:rPr>
                <w:rFonts w:hint="eastAsia"/>
              </w:rPr>
              <w:t>.</w:t>
            </w:r>
          </w:p>
        </w:tc>
      </w:tr>
      <w:tr w:rsidR="0018662B" w:rsidRPr="003B2883" w14:paraId="143DB006"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164778E4" w14:textId="00B32C02" w:rsidR="0018662B" w:rsidRPr="003B2883" w:rsidRDefault="0018662B" w:rsidP="0018662B">
            <w:pPr>
              <w:pStyle w:val="TAL"/>
            </w:pPr>
            <w:r>
              <w:t>UE_DEREGISTERED</w:t>
            </w:r>
          </w:p>
        </w:tc>
        <w:tc>
          <w:tcPr>
            <w:tcW w:w="500" w:type="pct"/>
            <w:tcBorders>
              <w:top w:val="single" w:sz="4" w:space="0" w:color="auto"/>
              <w:left w:val="single" w:sz="4" w:space="0" w:color="auto"/>
              <w:bottom w:val="single" w:sz="4" w:space="0" w:color="auto"/>
              <w:right w:val="single" w:sz="4" w:space="0" w:color="auto"/>
            </w:tcBorders>
          </w:tcPr>
          <w:p w14:paraId="4EF57242" w14:textId="74ABE9B1" w:rsidR="0018662B" w:rsidRPr="003B2883" w:rsidRDefault="0018662B" w:rsidP="0018662B">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392D26FE" w14:textId="02312883" w:rsidR="0018662B" w:rsidRPr="003B2883" w:rsidRDefault="0018662B" w:rsidP="0018662B">
            <w:pPr>
              <w:pStyle w:val="TAL"/>
            </w:pPr>
            <w:r w:rsidRPr="003B2883">
              <w:t>The user is</w:t>
            </w:r>
            <w:r>
              <w:t xml:space="preserve"> in RM-DEREGISTERED state </w:t>
            </w:r>
            <w:r w:rsidRPr="003B2883">
              <w:t>in the AMF.</w:t>
            </w:r>
          </w:p>
        </w:tc>
      </w:tr>
      <w:tr w:rsidR="00354977" w:rsidRPr="003B2883" w14:paraId="12801098"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7B569C18" w14:textId="19560B3E" w:rsidR="00354977" w:rsidRPr="003B2883" w:rsidRDefault="00354977" w:rsidP="00354977">
            <w:pPr>
              <w:pStyle w:val="TAL"/>
            </w:pPr>
            <w:r>
              <w:t>UNSPECIFIED</w:t>
            </w:r>
          </w:p>
        </w:tc>
        <w:tc>
          <w:tcPr>
            <w:tcW w:w="500" w:type="pct"/>
            <w:tcBorders>
              <w:top w:val="single" w:sz="4" w:space="0" w:color="auto"/>
              <w:left w:val="single" w:sz="4" w:space="0" w:color="auto"/>
              <w:bottom w:val="single" w:sz="4" w:space="0" w:color="auto"/>
              <w:right w:val="single" w:sz="4" w:space="0" w:color="auto"/>
            </w:tcBorders>
          </w:tcPr>
          <w:p w14:paraId="44AF2D3E" w14:textId="14FA132E" w:rsidR="00354977" w:rsidRPr="003B2883" w:rsidRDefault="00354977" w:rsidP="00354977">
            <w:pPr>
              <w:pStyle w:val="TAL"/>
            </w:pPr>
            <w:r>
              <w:t>403 Forbidden</w:t>
            </w:r>
          </w:p>
        </w:tc>
        <w:tc>
          <w:tcPr>
            <w:tcW w:w="2156" w:type="pct"/>
            <w:tcBorders>
              <w:top w:val="single" w:sz="4" w:space="0" w:color="auto"/>
              <w:left w:val="single" w:sz="4" w:space="0" w:color="auto"/>
              <w:bottom w:val="single" w:sz="4" w:space="0" w:color="auto"/>
              <w:right w:val="single" w:sz="4" w:space="0" w:color="auto"/>
            </w:tcBorders>
          </w:tcPr>
          <w:p w14:paraId="0F678C5A" w14:textId="58BE9464" w:rsidR="00354977" w:rsidRPr="003B2883" w:rsidRDefault="00354977" w:rsidP="00354977">
            <w:pPr>
              <w:pStyle w:val="TAL"/>
            </w:pPr>
            <w:r>
              <w:t>The request is rejected due to unspecified reasons.</w:t>
            </w:r>
          </w:p>
        </w:tc>
      </w:tr>
      <w:tr w:rsidR="00602AC0" w:rsidRPr="003B2883" w14:paraId="0401C4C4"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01D26BAD" w14:textId="77777777" w:rsidR="00602AC0" w:rsidRPr="003B2883" w:rsidRDefault="00602AC0" w:rsidP="001D4998">
            <w:pPr>
              <w:pStyle w:val="TAL"/>
            </w:pPr>
            <w:r w:rsidRPr="003B2883">
              <w:t>CONTEXT_NOT_FOUND</w:t>
            </w:r>
          </w:p>
        </w:tc>
        <w:tc>
          <w:tcPr>
            <w:tcW w:w="500" w:type="pct"/>
            <w:tcBorders>
              <w:top w:val="single" w:sz="4" w:space="0" w:color="auto"/>
              <w:left w:val="single" w:sz="4" w:space="0" w:color="auto"/>
              <w:bottom w:val="single" w:sz="4" w:space="0" w:color="auto"/>
              <w:right w:val="single" w:sz="4" w:space="0" w:color="auto"/>
            </w:tcBorders>
          </w:tcPr>
          <w:p w14:paraId="0079865F" w14:textId="77777777" w:rsidR="00602AC0" w:rsidRPr="003B2883" w:rsidRDefault="00602AC0" w:rsidP="001D4998">
            <w:pPr>
              <w:pStyle w:val="TAL"/>
            </w:pPr>
            <w:r w:rsidRPr="003B2883">
              <w:t>404 Not Found</w:t>
            </w:r>
          </w:p>
        </w:tc>
        <w:tc>
          <w:tcPr>
            <w:tcW w:w="2156" w:type="pct"/>
            <w:tcBorders>
              <w:top w:val="single" w:sz="4" w:space="0" w:color="auto"/>
              <w:left w:val="single" w:sz="4" w:space="0" w:color="auto"/>
              <w:bottom w:val="single" w:sz="4" w:space="0" w:color="auto"/>
              <w:right w:val="single" w:sz="4" w:space="0" w:color="auto"/>
            </w:tcBorders>
          </w:tcPr>
          <w:p w14:paraId="512498AB" w14:textId="77777777" w:rsidR="00602AC0" w:rsidRPr="003B2883" w:rsidRDefault="00602AC0" w:rsidP="001D4998">
            <w:pPr>
              <w:pStyle w:val="TAL"/>
            </w:pPr>
            <w:r w:rsidRPr="003B2883">
              <w:t>The related UE is not found in the NF Service Consumer.</w:t>
            </w:r>
          </w:p>
        </w:tc>
      </w:tr>
      <w:tr w:rsidR="0055288E" w:rsidRPr="003B2883" w14:paraId="2771ABFA"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4ECCBC27" w14:textId="5A282C11" w:rsidR="0055288E" w:rsidRPr="003B2883" w:rsidRDefault="0055288E" w:rsidP="0055288E">
            <w:pPr>
              <w:pStyle w:val="TAL"/>
            </w:pPr>
            <w:r w:rsidRPr="003B2883">
              <w:t>TEMPORARY_REJECT_REGISTRATION_ONGOING</w:t>
            </w:r>
          </w:p>
        </w:tc>
        <w:tc>
          <w:tcPr>
            <w:tcW w:w="500" w:type="pct"/>
            <w:tcBorders>
              <w:top w:val="single" w:sz="4" w:space="0" w:color="auto"/>
              <w:left w:val="single" w:sz="4" w:space="0" w:color="auto"/>
              <w:bottom w:val="single" w:sz="4" w:space="0" w:color="auto"/>
              <w:right w:val="single" w:sz="4" w:space="0" w:color="auto"/>
            </w:tcBorders>
          </w:tcPr>
          <w:p w14:paraId="1F5AFCF6" w14:textId="522F5DAB" w:rsidR="0055288E" w:rsidRPr="003B2883" w:rsidRDefault="0055288E" w:rsidP="0055288E">
            <w:pPr>
              <w:pStyle w:val="TAL"/>
            </w:pPr>
            <w:r>
              <w:t>409 Conflict</w:t>
            </w:r>
          </w:p>
        </w:tc>
        <w:tc>
          <w:tcPr>
            <w:tcW w:w="2156" w:type="pct"/>
            <w:tcBorders>
              <w:top w:val="single" w:sz="4" w:space="0" w:color="auto"/>
              <w:left w:val="single" w:sz="4" w:space="0" w:color="auto"/>
              <w:bottom w:val="single" w:sz="4" w:space="0" w:color="auto"/>
              <w:right w:val="single" w:sz="4" w:space="0" w:color="auto"/>
            </w:tcBorders>
          </w:tcPr>
          <w:p w14:paraId="00A72637" w14:textId="7E294C9F" w:rsidR="0055288E" w:rsidRPr="003B2883" w:rsidRDefault="0055288E" w:rsidP="0055288E">
            <w:pPr>
              <w:pStyle w:val="TAL"/>
            </w:pPr>
            <w:r>
              <w:t xml:space="preserve">The request fails </w:t>
            </w:r>
            <w:r w:rsidRPr="003B2883">
              <w:rPr>
                <w:rFonts w:hint="eastAsia"/>
              </w:rPr>
              <w:t>due to an on</w:t>
            </w:r>
            <w:r>
              <w:t>-</w:t>
            </w:r>
            <w:r w:rsidRPr="003B2883">
              <w:rPr>
                <w:rFonts w:hint="eastAsia"/>
              </w:rPr>
              <w:t>going registration procedure.</w:t>
            </w:r>
          </w:p>
        </w:tc>
      </w:tr>
      <w:tr w:rsidR="00B40D25" w:rsidRPr="003B2883" w14:paraId="4F500461"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4E68EED5" w14:textId="66EB937D" w:rsidR="00B40D25" w:rsidRPr="003B2883" w:rsidRDefault="00B40D25" w:rsidP="00B40D25">
            <w:pPr>
              <w:pStyle w:val="TAL"/>
            </w:pPr>
            <w:r w:rsidRPr="00AD2D89">
              <w:t>REJECTION_DUE_TO_PAGING_RESTRICTION</w:t>
            </w:r>
          </w:p>
        </w:tc>
        <w:tc>
          <w:tcPr>
            <w:tcW w:w="500" w:type="pct"/>
            <w:tcBorders>
              <w:top w:val="single" w:sz="4" w:space="0" w:color="auto"/>
              <w:left w:val="single" w:sz="4" w:space="0" w:color="auto"/>
              <w:bottom w:val="single" w:sz="4" w:space="0" w:color="auto"/>
              <w:right w:val="single" w:sz="4" w:space="0" w:color="auto"/>
            </w:tcBorders>
          </w:tcPr>
          <w:p w14:paraId="2A9F488F" w14:textId="768608C2" w:rsidR="00B40D25" w:rsidRDefault="00B40D25" w:rsidP="00B40D25">
            <w:pPr>
              <w:pStyle w:val="TAL"/>
            </w:pPr>
            <w:r w:rsidRPr="00AD2D89">
              <w:t>409 Conflict</w:t>
            </w:r>
          </w:p>
        </w:tc>
        <w:tc>
          <w:tcPr>
            <w:tcW w:w="2156" w:type="pct"/>
            <w:tcBorders>
              <w:top w:val="single" w:sz="4" w:space="0" w:color="auto"/>
              <w:left w:val="single" w:sz="4" w:space="0" w:color="auto"/>
              <w:bottom w:val="single" w:sz="4" w:space="0" w:color="auto"/>
              <w:right w:val="single" w:sz="4" w:space="0" w:color="auto"/>
            </w:tcBorders>
          </w:tcPr>
          <w:p w14:paraId="3BAF4DFF" w14:textId="0F0AFF54" w:rsidR="00B40D25" w:rsidRDefault="00B40D25" w:rsidP="00B40D25">
            <w:pPr>
              <w:pStyle w:val="TAL"/>
            </w:pPr>
            <w:r w:rsidRPr="00AD2D89">
              <w:t>If Paging Restriction Information restrict the EnableUEReachability request from causing paging as defined in 3GPP TS 23.501 [2] clause 5.38.5 or if the UE rejects the paging as defined in 3GPP TS 23.501 [2] clause 5.38.4.</w:t>
            </w:r>
          </w:p>
        </w:tc>
      </w:tr>
      <w:tr w:rsidR="00B40D25" w:rsidRPr="003B2883" w14:paraId="7C1F70A0"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52E6421B" w14:textId="77777777" w:rsidR="00B40D25" w:rsidRPr="003B2883" w:rsidRDefault="00B40D25" w:rsidP="00B40D25">
            <w:pPr>
              <w:pStyle w:val="TAL"/>
            </w:pPr>
            <w:r w:rsidRPr="003B2883">
              <w:t>UE_NOT_RESPONDING</w:t>
            </w:r>
          </w:p>
        </w:tc>
        <w:tc>
          <w:tcPr>
            <w:tcW w:w="500" w:type="pct"/>
            <w:tcBorders>
              <w:top w:val="single" w:sz="4" w:space="0" w:color="auto"/>
              <w:left w:val="single" w:sz="4" w:space="0" w:color="auto"/>
              <w:bottom w:val="single" w:sz="4" w:space="0" w:color="auto"/>
              <w:right w:val="single" w:sz="4" w:space="0" w:color="auto"/>
            </w:tcBorders>
          </w:tcPr>
          <w:p w14:paraId="6682FAC5" w14:textId="77777777" w:rsidR="00B40D25" w:rsidRPr="003B2883" w:rsidRDefault="00B40D25" w:rsidP="00B40D25">
            <w:pPr>
              <w:pStyle w:val="TAL"/>
            </w:pPr>
            <w:r w:rsidRPr="003B2883">
              <w:t>504 Gateway Timeout</w:t>
            </w:r>
          </w:p>
        </w:tc>
        <w:tc>
          <w:tcPr>
            <w:tcW w:w="2156" w:type="pct"/>
            <w:tcBorders>
              <w:top w:val="single" w:sz="4" w:space="0" w:color="auto"/>
              <w:left w:val="single" w:sz="4" w:space="0" w:color="auto"/>
              <w:bottom w:val="single" w:sz="4" w:space="0" w:color="auto"/>
              <w:right w:val="single" w:sz="4" w:space="0" w:color="auto"/>
            </w:tcBorders>
          </w:tcPr>
          <w:p w14:paraId="49DB4629" w14:textId="77777777" w:rsidR="00B40D25" w:rsidRPr="003B2883" w:rsidRDefault="00B40D25" w:rsidP="00B40D25">
            <w:pPr>
              <w:pStyle w:val="TAL"/>
            </w:pPr>
            <w:r w:rsidRPr="003B2883">
              <w:t>UE is not responding to the request initiated by the network, e.g. Paging.</w:t>
            </w:r>
          </w:p>
        </w:tc>
      </w:tr>
      <w:tr w:rsidR="002F3F71" w:rsidRPr="003B2883" w14:paraId="5DFC6583"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5D0B68DC" w14:textId="4FDA5321" w:rsidR="002F3F71" w:rsidRPr="003B2883" w:rsidRDefault="002F3F71" w:rsidP="002F3F71">
            <w:pPr>
              <w:pStyle w:val="TAL"/>
            </w:pPr>
            <w:r w:rsidRPr="003B2883">
              <w:t>UE_NOT_REACHABLE</w:t>
            </w:r>
          </w:p>
        </w:tc>
        <w:tc>
          <w:tcPr>
            <w:tcW w:w="500" w:type="pct"/>
            <w:tcBorders>
              <w:top w:val="single" w:sz="4" w:space="0" w:color="auto"/>
              <w:left w:val="single" w:sz="4" w:space="0" w:color="auto"/>
              <w:bottom w:val="single" w:sz="4" w:space="0" w:color="auto"/>
              <w:right w:val="single" w:sz="4" w:space="0" w:color="auto"/>
            </w:tcBorders>
          </w:tcPr>
          <w:p w14:paraId="19C2A24E" w14:textId="05B407F6" w:rsidR="002F3F71" w:rsidRPr="003B2883" w:rsidRDefault="002F3F71" w:rsidP="002F3F71">
            <w:pPr>
              <w:pStyle w:val="TAL"/>
            </w:pPr>
            <w:r w:rsidRPr="003B2883">
              <w:t>504 Gateway Timeout</w:t>
            </w:r>
          </w:p>
        </w:tc>
        <w:tc>
          <w:tcPr>
            <w:tcW w:w="2156" w:type="pct"/>
            <w:tcBorders>
              <w:top w:val="single" w:sz="4" w:space="0" w:color="auto"/>
              <w:left w:val="single" w:sz="4" w:space="0" w:color="auto"/>
              <w:bottom w:val="single" w:sz="4" w:space="0" w:color="auto"/>
              <w:right w:val="single" w:sz="4" w:space="0" w:color="auto"/>
            </w:tcBorders>
          </w:tcPr>
          <w:p w14:paraId="5AD950C4" w14:textId="66A21C37" w:rsidR="002F3F71" w:rsidRPr="003B2883" w:rsidRDefault="002F3F71" w:rsidP="002F3F71">
            <w:pPr>
              <w:pStyle w:val="TAL"/>
            </w:pPr>
            <w:r w:rsidRPr="003B2883">
              <w:t>T</w:t>
            </w:r>
            <w:r w:rsidRPr="003B2883">
              <w:rPr>
                <w:rFonts w:hint="eastAsia"/>
              </w:rPr>
              <w:t xml:space="preserve">he UE is </w:t>
            </w:r>
            <w:r w:rsidRPr="003B2883">
              <w:t>not reachable for paging</w:t>
            </w:r>
            <w:r>
              <w:t xml:space="preserve">, e.g., when UE is in </w:t>
            </w:r>
            <w:r w:rsidRPr="00140E21">
              <w:t xml:space="preserve">MICO mode or the UE </w:t>
            </w:r>
            <w:r>
              <w:t xml:space="preserve">has entered </w:t>
            </w:r>
            <w:r w:rsidRPr="00140E21">
              <w:t xml:space="preserve">the UE </w:t>
            </w:r>
            <w:r>
              <w:t xml:space="preserve">has entered </w:t>
            </w:r>
            <w:r w:rsidRPr="001B7C50">
              <w:t xml:space="preserve">Extended DRX in CM-IDLE </w:t>
            </w:r>
            <w:r>
              <w:t>or Extended DRX for RRC-INACTIVE state.</w:t>
            </w:r>
          </w:p>
        </w:tc>
      </w:tr>
    </w:tbl>
    <w:p w14:paraId="5D30B33E" w14:textId="77777777" w:rsidR="00602AC0" w:rsidRPr="003B2883" w:rsidRDefault="00602AC0" w:rsidP="00602AC0"/>
    <w:p w14:paraId="30593AF3" w14:textId="77777777" w:rsidR="00602AC0" w:rsidRPr="003B2883" w:rsidRDefault="00602AC0" w:rsidP="00602AC0">
      <w:pPr>
        <w:pStyle w:val="Heading3"/>
      </w:pPr>
      <w:bookmarkStart w:id="6181" w:name="_Toc25156563"/>
      <w:bookmarkStart w:id="6182" w:name="_Toc34124868"/>
      <w:bookmarkStart w:id="6183" w:name="_Toc43207997"/>
      <w:bookmarkStart w:id="6184" w:name="_Toc49857470"/>
      <w:bookmarkStart w:id="6185" w:name="_Toc56677314"/>
      <w:bookmarkStart w:id="6186" w:name="_Toc56691837"/>
      <w:bookmarkStart w:id="6187" w:name="_Toc56699101"/>
      <w:bookmarkStart w:id="6188" w:name="_Toc89035368"/>
      <w:bookmarkStart w:id="6189" w:name="_Toc89065166"/>
      <w:bookmarkStart w:id="6190" w:name="_Toc89180465"/>
      <w:bookmarkStart w:id="6191" w:name="_Toc97072158"/>
      <w:bookmarkStart w:id="6192" w:name="_Toc120051563"/>
      <w:bookmarkStart w:id="6193" w:name="_Toc130829181"/>
      <w:r w:rsidRPr="003B2883">
        <w:t>6.3.8</w:t>
      </w:r>
      <w:r w:rsidRPr="003B2883">
        <w:tab/>
        <w:t>Feature Negotiation</w:t>
      </w:r>
      <w:bookmarkEnd w:id="6181"/>
      <w:bookmarkEnd w:id="6182"/>
      <w:bookmarkEnd w:id="6183"/>
      <w:bookmarkEnd w:id="6184"/>
      <w:bookmarkEnd w:id="6185"/>
      <w:bookmarkEnd w:id="6186"/>
      <w:bookmarkEnd w:id="6187"/>
      <w:bookmarkEnd w:id="6188"/>
      <w:bookmarkEnd w:id="6189"/>
      <w:bookmarkEnd w:id="6190"/>
      <w:bookmarkEnd w:id="6191"/>
      <w:bookmarkEnd w:id="6192"/>
      <w:bookmarkEnd w:id="6193"/>
    </w:p>
    <w:p w14:paraId="6A37458E" w14:textId="77777777" w:rsidR="00602AC0" w:rsidRPr="003B2883" w:rsidRDefault="00602AC0" w:rsidP="00602AC0">
      <w:pPr>
        <w:rPr>
          <w:lang w:val="en-US"/>
        </w:rPr>
      </w:pPr>
      <w:r w:rsidRPr="003B2883">
        <w:rPr>
          <w:lang w:val="en-US"/>
        </w:rPr>
        <w:t xml:space="preserve">The feature negotiation mechanism specified in </w:t>
      </w:r>
      <w:r>
        <w:rPr>
          <w:lang w:val="en-US"/>
        </w:rPr>
        <w:t>clause</w:t>
      </w:r>
      <w:r w:rsidRPr="003B2883">
        <w:rPr>
          <w:lang w:val="en-US"/>
        </w:rPr>
        <w:t xml:space="preserve"> 6.6 of</w:t>
      </w:r>
      <w:r>
        <w:rPr>
          <w:lang w:val="en-US"/>
        </w:rPr>
        <w:t xml:space="preserve"> 3GPP TS </w:t>
      </w:r>
      <w:r w:rsidRPr="003B2883">
        <w:rPr>
          <w:lang w:val="en-US"/>
        </w:rPr>
        <w:t>29.500</w:t>
      </w:r>
      <w:r>
        <w:rPr>
          <w:lang w:val="en-US"/>
        </w:rPr>
        <w:t> </w:t>
      </w:r>
      <w:r w:rsidRPr="003B2883">
        <w:rPr>
          <w:lang w:val="en-US"/>
        </w:rPr>
        <w:t>[4] shall be used to negotiate the optional features applicable between the AMF and the NF Service Consumer, for the Namf_MT service, if any.</w:t>
      </w:r>
    </w:p>
    <w:p w14:paraId="0150F87C" w14:textId="77777777" w:rsidR="00E644D7" w:rsidRDefault="00E644D7" w:rsidP="00602AC0">
      <w:pPr>
        <w:rPr>
          <w:lang w:val="en-US"/>
        </w:rPr>
      </w:pPr>
    </w:p>
    <w:p w14:paraId="65744B26" w14:textId="3B2AE16E" w:rsidR="00602AC0" w:rsidRDefault="00602AC0" w:rsidP="00602AC0">
      <w:pPr>
        <w:rPr>
          <w:lang w:val="en-US"/>
        </w:rPr>
      </w:pPr>
      <w:r w:rsidRPr="003B2883">
        <w:rPr>
          <w:lang w:val="en-US"/>
        </w:rPr>
        <w:t>The NF Service Consumer shall indicate the optional features it supports for the Namf_MT service, if any, by including the supportedFeatures attribute in payload of the HTTP Request Message for following service operations:</w:t>
      </w:r>
    </w:p>
    <w:p w14:paraId="77170948" w14:textId="77777777" w:rsidR="00E644D7" w:rsidRPr="003B2883" w:rsidRDefault="00E644D7" w:rsidP="00602AC0">
      <w:pPr>
        <w:rPr>
          <w:lang w:val="en-US"/>
        </w:rPr>
      </w:pPr>
    </w:p>
    <w:p w14:paraId="3973E698" w14:textId="77777777" w:rsidR="00602AC0" w:rsidRPr="003B2883" w:rsidRDefault="00602AC0" w:rsidP="00602AC0">
      <w:pPr>
        <w:pStyle w:val="B1"/>
        <w:rPr>
          <w:lang w:val="en-US"/>
        </w:rPr>
      </w:pPr>
      <w:r w:rsidRPr="003B2883">
        <w:t>-</w:t>
      </w:r>
      <w:r w:rsidRPr="003B2883">
        <w:tab/>
        <w:t>EnableUEReachability</w:t>
      </w:r>
      <w:r w:rsidRPr="003B2883">
        <w:rPr>
          <w:lang w:val="en-US"/>
        </w:rPr>
        <w:t xml:space="preserve">, as specified in </w:t>
      </w:r>
      <w:r>
        <w:rPr>
          <w:lang w:val="en-US"/>
        </w:rPr>
        <w:t>clause</w:t>
      </w:r>
      <w:r w:rsidRPr="003B2883">
        <w:rPr>
          <w:lang w:val="en-US"/>
        </w:rPr>
        <w:t xml:space="preserve"> 5.4.2.2;</w:t>
      </w:r>
    </w:p>
    <w:p w14:paraId="5C69CA46" w14:textId="20A92B15" w:rsidR="00E24769" w:rsidRDefault="00602AC0" w:rsidP="00E24769">
      <w:pPr>
        <w:pStyle w:val="B1"/>
        <w:rPr>
          <w:lang w:val="en-US"/>
        </w:rPr>
      </w:pPr>
      <w:r w:rsidRPr="003B2883">
        <w:t>-</w:t>
      </w:r>
      <w:r w:rsidRPr="003B2883">
        <w:tab/>
        <w:t>ProvideDomainSelectionInfo</w:t>
      </w:r>
      <w:r w:rsidRPr="003B2883">
        <w:rPr>
          <w:lang w:val="en-US"/>
        </w:rPr>
        <w:t xml:space="preserve">, as specified in </w:t>
      </w:r>
      <w:r>
        <w:rPr>
          <w:lang w:val="en-US"/>
        </w:rPr>
        <w:t>clause</w:t>
      </w:r>
      <w:r w:rsidRPr="003B2883">
        <w:rPr>
          <w:lang w:val="en-US"/>
        </w:rPr>
        <w:t xml:space="preserve"> 5.4.2.3;</w:t>
      </w:r>
    </w:p>
    <w:p w14:paraId="14E698B4" w14:textId="46D86B55" w:rsidR="00E24769" w:rsidRPr="00D67CF5" w:rsidRDefault="00E24769" w:rsidP="00D67CF5">
      <w:pPr>
        <w:pStyle w:val="B1"/>
      </w:pPr>
      <w:r w:rsidRPr="003B2883">
        <w:t>-</w:t>
      </w:r>
      <w:r w:rsidRPr="003B2883">
        <w:tab/>
      </w:r>
      <w:r w:rsidRPr="00204314">
        <w:rPr>
          <w:lang w:val="en-US" w:eastAsia="zh-CN"/>
        </w:rPr>
        <w:t>EnableGroupReachability</w:t>
      </w:r>
      <w:r w:rsidRPr="00533694">
        <w:t>, as specified in clause</w:t>
      </w:r>
      <w:r>
        <w:t xml:space="preserve"> 5.4.2.4.</w:t>
      </w:r>
    </w:p>
    <w:p w14:paraId="2E621D60" w14:textId="28F0F8BE" w:rsidR="00602AC0" w:rsidRDefault="00602AC0" w:rsidP="00602AC0">
      <w:pPr>
        <w:rPr>
          <w:lang w:val="en-US"/>
        </w:rPr>
      </w:pPr>
      <w:r w:rsidRPr="003B2883">
        <w:rPr>
          <w:lang w:val="en-US"/>
        </w:rPr>
        <w:t xml:space="preserve">The AMF shall determine the supported features for the service operations as specified in </w:t>
      </w:r>
      <w:r>
        <w:rPr>
          <w:lang w:val="en-US"/>
        </w:rPr>
        <w:t>clause</w:t>
      </w:r>
      <w:r w:rsidRPr="003B2883">
        <w:rPr>
          <w:lang w:val="en-US"/>
        </w:rPr>
        <w:t xml:space="preserve"> 6.6 of</w:t>
      </w:r>
      <w:r>
        <w:rPr>
          <w:lang w:val="en-US"/>
        </w:rPr>
        <w:t xml:space="preserve"> 3GPP TS </w:t>
      </w:r>
      <w:r w:rsidRPr="003B2883">
        <w:rPr>
          <w:lang w:val="en-US"/>
        </w:rPr>
        <w:t>29.500</w:t>
      </w:r>
      <w:r>
        <w:rPr>
          <w:lang w:val="en-US"/>
        </w:rPr>
        <w:t> </w:t>
      </w:r>
      <w:r w:rsidRPr="003B2883">
        <w:rPr>
          <w:lang w:val="en-US"/>
        </w:rPr>
        <w:t>[4] and shall indicate the supported features by including the supportedFeatures attribute in payload of the HTTP response for the service operation.</w:t>
      </w:r>
    </w:p>
    <w:p w14:paraId="3F8349E5" w14:textId="77777777" w:rsidR="00E644D7" w:rsidRPr="003B2883" w:rsidRDefault="00E644D7" w:rsidP="00602AC0">
      <w:pPr>
        <w:rPr>
          <w:lang w:val="en-US"/>
        </w:rPr>
      </w:pPr>
    </w:p>
    <w:p w14:paraId="050DC2A5" w14:textId="77777777" w:rsidR="00602AC0" w:rsidRPr="003B2883" w:rsidRDefault="00602AC0" w:rsidP="00602AC0">
      <w:pPr>
        <w:rPr>
          <w:lang w:val="en-US"/>
        </w:rPr>
      </w:pPr>
      <w:r w:rsidRPr="003B2883">
        <w:rPr>
          <w:lang w:val="en-US"/>
        </w:rPr>
        <w:t xml:space="preserve">The syntax of the supportedFeatures attribute is defined in </w:t>
      </w:r>
      <w:r>
        <w:rPr>
          <w:lang w:val="en-US"/>
        </w:rPr>
        <w:t>clause</w:t>
      </w:r>
      <w:r w:rsidRPr="003B2883">
        <w:rPr>
          <w:lang w:val="en-US"/>
        </w:rPr>
        <w:t xml:space="preserve"> 5.2.2 of</w:t>
      </w:r>
      <w:r>
        <w:rPr>
          <w:lang w:val="en-US"/>
        </w:rPr>
        <w:t xml:space="preserve"> 3GPP TS </w:t>
      </w:r>
      <w:r w:rsidRPr="003B2883">
        <w:rPr>
          <w:lang w:val="en-US"/>
        </w:rPr>
        <w:t>29.571</w:t>
      </w:r>
      <w:r>
        <w:rPr>
          <w:lang w:val="en-US"/>
        </w:rPr>
        <w:t> </w:t>
      </w:r>
      <w:r w:rsidRPr="003B2883">
        <w:rPr>
          <w:lang w:val="en-US"/>
        </w:rPr>
        <w:t>[</w:t>
      </w:r>
      <w:r>
        <w:rPr>
          <w:lang w:val="en-US"/>
        </w:rPr>
        <w:t>6</w:t>
      </w:r>
      <w:r w:rsidRPr="003B2883">
        <w:rPr>
          <w:lang w:val="en-US"/>
        </w:rPr>
        <w:t>].</w:t>
      </w:r>
    </w:p>
    <w:p w14:paraId="1CEB3608" w14:textId="77777777" w:rsidR="00E644D7" w:rsidRDefault="00E644D7" w:rsidP="00602AC0">
      <w:pPr>
        <w:rPr>
          <w:lang w:val="en-US"/>
        </w:rPr>
      </w:pPr>
    </w:p>
    <w:p w14:paraId="7BF0F474" w14:textId="460730E2" w:rsidR="00602AC0" w:rsidRPr="003B2883" w:rsidRDefault="00602AC0" w:rsidP="00602AC0">
      <w:pPr>
        <w:rPr>
          <w:lang w:val="en-US"/>
        </w:rPr>
      </w:pPr>
      <w:r w:rsidRPr="003B2883">
        <w:rPr>
          <w:lang w:val="en-US"/>
        </w:rPr>
        <w:t>The following features are defined for the Namf_MT service.</w:t>
      </w:r>
    </w:p>
    <w:p w14:paraId="65DEEF0A" w14:textId="77777777" w:rsidR="00602AC0" w:rsidRPr="003B2883" w:rsidRDefault="00602AC0" w:rsidP="00602AC0">
      <w:pPr>
        <w:pStyle w:val="TH"/>
      </w:pPr>
      <w:r w:rsidRPr="003B2883">
        <w:lastRenderedPageBreak/>
        <w:t>Table 6.3.8-1: Features of supportedFeatures attribute used by Namf_MT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602AC0" w:rsidRPr="003B2883" w14:paraId="29150C71" w14:textId="77777777" w:rsidTr="001D4998">
        <w:trPr>
          <w:cantSplit/>
          <w:jc w:val="center"/>
        </w:trPr>
        <w:tc>
          <w:tcPr>
            <w:tcW w:w="993" w:type="dxa"/>
            <w:shd w:val="clear" w:color="auto" w:fill="BFBFBF"/>
          </w:tcPr>
          <w:p w14:paraId="348537DD" w14:textId="77777777" w:rsidR="00602AC0" w:rsidRPr="003B2883" w:rsidRDefault="00602AC0" w:rsidP="001D4998">
            <w:pPr>
              <w:pStyle w:val="TAH"/>
            </w:pPr>
            <w:r w:rsidRPr="003B2883">
              <w:t>Feature Number</w:t>
            </w:r>
          </w:p>
        </w:tc>
        <w:tc>
          <w:tcPr>
            <w:tcW w:w="1063" w:type="dxa"/>
            <w:shd w:val="clear" w:color="auto" w:fill="BFBFBF"/>
          </w:tcPr>
          <w:p w14:paraId="75BCDBF8" w14:textId="77777777" w:rsidR="00602AC0" w:rsidRPr="003B2883" w:rsidRDefault="00602AC0" w:rsidP="001D4998">
            <w:pPr>
              <w:pStyle w:val="TAH"/>
            </w:pPr>
            <w:r w:rsidRPr="003B2883">
              <w:t>Feature</w:t>
            </w:r>
          </w:p>
        </w:tc>
        <w:tc>
          <w:tcPr>
            <w:tcW w:w="639" w:type="dxa"/>
            <w:shd w:val="clear" w:color="auto" w:fill="BFBFBF"/>
          </w:tcPr>
          <w:p w14:paraId="694FAC42" w14:textId="77777777" w:rsidR="00602AC0" w:rsidRPr="003B2883" w:rsidRDefault="00602AC0" w:rsidP="001D4998">
            <w:pPr>
              <w:pStyle w:val="TAH"/>
            </w:pPr>
            <w:r w:rsidRPr="003B2883">
              <w:t>M/O</w:t>
            </w:r>
          </w:p>
        </w:tc>
        <w:tc>
          <w:tcPr>
            <w:tcW w:w="6520" w:type="dxa"/>
            <w:shd w:val="clear" w:color="auto" w:fill="BFBFBF"/>
          </w:tcPr>
          <w:p w14:paraId="309040DC" w14:textId="77777777" w:rsidR="00602AC0" w:rsidRPr="003B2883" w:rsidRDefault="00602AC0" w:rsidP="001D4998">
            <w:pPr>
              <w:pStyle w:val="TAH"/>
            </w:pPr>
            <w:r w:rsidRPr="003B2883">
              <w:t>Description</w:t>
            </w:r>
          </w:p>
        </w:tc>
      </w:tr>
      <w:tr w:rsidR="00AF7832" w:rsidRPr="003B2883" w14:paraId="134EBC6B" w14:textId="77777777" w:rsidTr="001D4998">
        <w:trPr>
          <w:cantSplit/>
          <w:jc w:val="center"/>
        </w:trPr>
        <w:tc>
          <w:tcPr>
            <w:tcW w:w="993" w:type="dxa"/>
          </w:tcPr>
          <w:p w14:paraId="278B20B2" w14:textId="77777777" w:rsidR="00AF7832" w:rsidRPr="003B2883" w:rsidRDefault="0009536C" w:rsidP="00AF7832">
            <w:pPr>
              <w:pStyle w:val="TAC"/>
            </w:pPr>
            <w:r>
              <w:rPr>
                <w:lang w:eastAsia="zh-CN"/>
              </w:rPr>
              <w:t>1</w:t>
            </w:r>
          </w:p>
        </w:tc>
        <w:tc>
          <w:tcPr>
            <w:tcW w:w="1063" w:type="dxa"/>
          </w:tcPr>
          <w:p w14:paraId="1F7217BF" w14:textId="77777777" w:rsidR="00AF7832" w:rsidRPr="003B2883" w:rsidRDefault="00AF7832" w:rsidP="00AF7832">
            <w:pPr>
              <w:pStyle w:val="TAL"/>
              <w:rPr>
                <w:color w:val="FF0000"/>
              </w:rPr>
            </w:pPr>
            <w:r>
              <w:t>ES3XX</w:t>
            </w:r>
          </w:p>
        </w:tc>
        <w:tc>
          <w:tcPr>
            <w:tcW w:w="639" w:type="dxa"/>
          </w:tcPr>
          <w:p w14:paraId="7705AE02" w14:textId="77777777" w:rsidR="00AF7832" w:rsidRPr="003B2883" w:rsidRDefault="00AF7832" w:rsidP="00AF7832">
            <w:pPr>
              <w:pStyle w:val="TAC"/>
              <w:rPr>
                <w:color w:val="FF0000"/>
              </w:rPr>
            </w:pPr>
            <w:r>
              <w:t>M</w:t>
            </w:r>
          </w:p>
        </w:tc>
        <w:tc>
          <w:tcPr>
            <w:tcW w:w="6520" w:type="dxa"/>
          </w:tcPr>
          <w:p w14:paraId="2FF188B3" w14:textId="77777777" w:rsidR="00AF7832" w:rsidRPr="00F709B2" w:rsidRDefault="00AF7832" w:rsidP="00AF7832">
            <w:pPr>
              <w:pStyle w:val="TAL"/>
            </w:pPr>
            <w:r>
              <w:rPr>
                <w:lang w:val="en-US"/>
              </w:rPr>
              <w:t>Extended Support of HTTP 307/308 redirection</w:t>
            </w:r>
          </w:p>
          <w:p w14:paraId="60160C2C" w14:textId="77777777" w:rsidR="00AF7832" w:rsidRPr="00F709B2" w:rsidRDefault="00AF7832" w:rsidP="00AF7832">
            <w:pPr>
              <w:pStyle w:val="TAL"/>
            </w:pPr>
          </w:p>
          <w:p w14:paraId="48DDE952" w14:textId="77777777" w:rsidR="00AF7832" w:rsidRPr="002A5457" w:rsidDel="001A1744" w:rsidRDefault="00AF7832" w:rsidP="00AF7832">
            <w:pPr>
              <w:pStyle w:val="TAL"/>
            </w:pPr>
            <w:r w:rsidRPr="00F709B2">
              <w:t xml:space="preserve">An NF Service Consumer (e.g. </w:t>
            </w:r>
            <w:r>
              <w:t>SMSF</w:t>
            </w:r>
            <w:r w:rsidRPr="00F709B2">
              <w:t xml:space="preserve">) that supports this feature shall support handling of HTTP 307/308 redirection for any service operation of the </w:t>
            </w:r>
            <w:r w:rsidRPr="003B2883">
              <w:t xml:space="preserve">Namf_MT </w:t>
            </w:r>
            <w:r w:rsidRPr="00F709B2">
              <w:t>service. An NF Service Consumer that does not support this feature does only support HTTP redirection as specified for 3GPP Release</w:t>
            </w:r>
            <w:r w:rsidRPr="00F709B2" w:rsidDel="001844E2">
              <w:t xml:space="preserve"> </w:t>
            </w:r>
            <w:r>
              <w:t> </w:t>
            </w:r>
            <w:r w:rsidRPr="00F709B2">
              <w:t>15.</w:t>
            </w:r>
          </w:p>
          <w:p w14:paraId="044CD9DE" w14:textId="77777777" w:rsidR="00AF7832" w:rsidRPr="003B2883" w:rsidRDefault="00AF7832" w:rsidP="00AF7832">
            <w:pPr>
              <w:pStyle w:val="TAL"/>
            </w:pPr>
            <w:r w:rsidRPr="003B2883" w:rsidDel="001A1744">
              <w:t xml:space="preserve"> </w:t>
            </w:r>
          </w:p>
        </w:tc>
      </w:tr>
      <w:tr w:rsidR="00E24769" w:rsidRPr="003B2883" w14:paraId="76135F65" w14:textId="77777777" w:rsidTr="001D4998">
        <w:trPr>
          <w:cantSplit/>
          <w:jc w:val="center"/>
        </w:trPr>
        <w:tc>
          <w:tcPr>
            <w:tcW w:w="993" w:type="dxa"/>
          </w:tcPr>
          <w:p w14:paraId="3DB32495" w14:textId="0343FA34" w:rsidR="00E24769" w:rsidRDefault="00E24769" w:rsidP="00E24769">
            <w:pPr>
              <w:pStyle w:val="TAC"/>
              <w:rPr>
                <w:lang w:eastAsia="zh-CN"/>
              </w:rPr>
            </w:pPr>
            <w:r>
              <w:rPr>
                <w:rFonts w:hint="eastAsia"/>
                <w:lang w:eastAsia="zh-CN"/>
              </w:rPr>
              <w:t>2</w:t>
            </w:r>
          </w:p>
        </w:tc>
        <w:tc>
          <w:tcPr>
            <w:tcW w:w="1063" w:type="dxa"/>
          </w:tcPr>
          <w:p w14:paraId="1C8F4B90" w14:textId="61E25BE7" w:rsidR="00E24769" w:rsidRDefault="00E24769" w:rsidP="00E24769">
            <w:pPr>
              <w:pStyle w:val="TAL"/>
            </w:pPr>
            <w:r>
              <w:rPr>
                <w:lang w:eastAsia="zh-CN"/>
              </w:rPr>
              <w:t>GRCAP</w:t>
            </w:r>
          </w:p>
        </w:tc>
        <w:tc>
          <w:tcPr>
            <w:tcW w:w="639" w:type="dxa"/>
          </w:tcPr>
          <w:p w14:paraId="40528836" w14:textId="43ECA3E8" w:rsidR="00E24769" w:rsidRDefault="00E24769" w:rsidP="00E24769">
            <w:pPr>
              <w:pStyle w:val="TAC"/>
            </w:pPr>
            <w:r>
              <w:rPr>
                <w:rFonts w:hint="eastAsia"/>
                <w:lang w:eastAsia="zh-CN"/>
              </w:rPr>
              <w:t>O</w:t>
            </w:r>
          </w:p>
        </w:tc>
        <w:tc>
          <w:tcPr>
            <w:tcW w:w="6520" w:type="dxa"/>
          </w:tcPr>
          <w:p w14:paraId="6858D6D7" w14:textId="77777777" w:rsidR="00E24769" w:rsidRDefault="00E24769" w:rsidP="00E24769">
            <w:pPr>
              <w:pStyle w:val="TAL"/>
            </w:pPr>
            <w:r>
              <w:rPr>
                <w:lang w:val="fr-FR"/>
              </w:rPr>
              <w:t>G</w:t>
            </w:r>
            <w:r>
              <w:t>roup Reachability Capability</w:t>
            </w:r>
          </w:p>
          <w:p w14:paraId="3336F4F6" w14:textId="77777777" w:rsidR="00E24769" w:rsidRDefault="00E24769" w:rsidP="00E24769">
            <w:pPr>
              <w:pStyle w:val="TAL"/>
            </w:pPr>
          </w:p>
          <w:p w14:paraId="39406299" w14:textId="21F5FABA" w:rsidR="00E24769" w:rsidRDefault="00E24769" w:rsidP="00E24769">
            <w:pPr>
              <w:pStyle w:val="TAL"/>
              <w:rPr>
                <w:lang w:val="en-US"/>
              </w:rPr>
            </w:pPr>
            <w:r>
              <w:t xml:space="preserve">An AMF and SMF that supports this feature shall support the </w:t>
            </w:r>
            <w:r w:rsidRPr="00204314">
              <w:rPr>
                <w:lang w:val="en-US" w:eastAsia="zh-CN"/>
              </w:rPr>
              <w:t>EnableGroupReachability</w:t>
            </w:r>
            <w:r>
              <w:rPr>
                <w:lang w:val="en-US" w:eastAsia="zh-CN"/>
              </w:rPr>
              <w:t xml:space="preserve"> </w:t>
            </w:r>
            <w:r w:rsidR="00950E85">
              <w:rPr>
                <w:lang w:val="en-US" w:eastAsia="zh-CN"/>
              </w:rPr>
              <w:t xml:space="preserve">and </w:t>
            </w:r>
            <w:r w:rsidR="00950E85">
              <w:rPr>
                <w:rFonts w:eastAsia="SimSun"/>
                <w:lang w:eastAsia="zh-CN"/>
              </w:rPr>
              <w:t>UEReachabilityInfoNotify</w:t>
            </w:r>
            <w:r w:rsidR="00950E85">
              <w:rPr>
                <w:lang w:val="en-US" w:eastAsia="zh-CN"/>
              </w:rPr>
              <w:t xml:space="preserve"> </w:t>
            </w:r>
            <w:r>
              <w:rPr>
                <w:lang w:val="en-US" w:eastAsia="zh-CN"/>
              </w:rPr>
              <w:t>service operation</w:t>
            </w:r>
            <w:r w:rsidR="00950E85">
              <w:rPr>
                <w:lang w:val="en-US" w:eastAsia="zh-CN"/>
              </w:rPr>
              <w:t>s</w:t>
            </w:r>
            <w:r>
              <w:t>, as specified in clause 5.4.2.</w:t>
            </w:r>
            <w:r w:rsidR="004A55DF">
              <w:t>4</w:t>
            </w:r>
            <w:r w:rsidR="00950E85">
              <w:t xml:space="preserve"> and clause 5.4.2.5</w:t>
            </w:r>
            <w:r>
              <w:t>.</w:t>
            </w:r>
          </w:p>
        </w:tc>
      </w:tr>
      <w:tr w:rsidR="00AF7832" w:rsidRPr="003B2883" w14:paraId="169F137F" w14:textId="77777777" w:rsidTr="001D4998">
        <w:trPr>
          <w:cantSplit/>
          <w:jc w:val="center"/>
        </w:trPr>
        <w:tc>
          <w:tcPr>
            <w:tcW w:w="9215" w:type="dxa"/>
            <w:gridSpan w:val="4"/>
          </w:tcPr>
          <w:p w14:paraId="4E9F1323" w14:textId="77777777" w:rsidR="00AF7832" w:rsidRPr="003B2883" w:rsidRDefault="00AF7832" w:rsidP="00AF7832">
            <w:pPr>
              <w:pStyle w:val="TAL"/>
              <w:rPr>
                <w:bCs/>
              </w:rPr>
            </w:pPr>
            <w:r w:rsidRPr="003B2883">
              <w:t>Feature number: The order number of the feature within the s</w:t>
            </w:r>
            <w:r w:rsidRPr="003B2883">
              <w:rPr>
                <w:bCs/>
              </w:rPr>
              <w:t>upportedFeatures attribute (starting with 1).</w:t>
            </w:r>
          </w:p>
          <w:p w14:paraId="47ADFD61" w14:textId="77777777" w:rsidR="00AF7832" w:rsidRPr="003B2883" w:rsidRDefault="00AF7832" w:rsidP="00AF7832">
            <w:pPr>
              <w:pStyle w:val="TAL"/>
              <w:rPr>
                <w:bCs/>
              </w:rPr>
            </w:pPr>
            <w:r w:rsidRPr="003B2883">
              <w:rPr>
                <w:bCs/>
              </w:rPr>
              <w:t>Feature: A short name that can be used to refer to the bit and to the feature.</w:t>
            </w:r>
          </w:p>
          <w:p w14:paraId="78DE6001" w14:textId="77777777" w:rsidR="00AF7832" w:rsidRPr="003B2883" w:rsidRDefault="00AF7832" w:rsidP="00AF7832">
            <w:pPr>
              <w:pStyle w:val="TAL"/>
              <w:rPr>
                <w:bCs/>
              </w:rPr>
            </w:pPr>
            <w:r w:rsidRPr="003B2883">
              <w:rPr>
                <w:bCs/>
              </w:rPr>
              <w:t>M/O: Defines if the implementation of the feature is mandatory (</w:t>
            </w:r>
            <w:r w:rsidRPr="003B2883">
              <w:t>"</w:t>
            </w:r>
            <w:r w:rsidRPr="003B2883">
              <w:rPr>
                <w:bCs/>
              </w:rPr>
              <w:t>M</w:t>
            </w:r>
            <w:r w:rsidRPr="003B2883">
              <w:t>"</w:t>
            </w:r>
            <w:r w:rsidRPr="003B2883">
              <w:rPr>
                <w:bCs/>
              </w:rPr>
              <w:t>) or optional (</w:t>
            </w:r>
            <w:r w:rsidRPr="003B2883">
              <w:t>"</w:t>
            </w:r>
            <w:r w:rsidRPr="003B2883">
              <w:rPr>
                <w:bCs/>
              </w:rPr>
              <w:t>O</w:t>
            </w:r>
            <w:r w:rsidRPr="003B2883">
              <w:t>"</w:t>
            </w:r>
            <w:r w:rsidRPr="003B2883">
              <w:rPr>
                <w:bCs/>
              </w:rPr>
              <w:t>).</w:t>
            </w:r>
          </w:p>
          <w:p w14:paraId="06160A8A" w14:textId="77777777" w:rsidR="00AF7832" w:rsidRPr="003B2883" w:rsidRDefault="00AF7832" w:rsidP="00AF7832">
            <w:pPr>
              <w:pStyle w:val="TAL"/>
            </w:pPr>
            <w:r w:rsidRPr="003B2883">
              <w:t>Description: A clear textual description of the feature.</w:t>
            </w:r>
          </w:p>
        </w:tc>
      </w:tr>
    </w:tbl>
    <w:p w14:paraId="6FBBADED" w14:textId="77777777" w:rsidR="00602AC0" w:rsidRPr="003B2883" w:rsidRDefault="00602AC0" w:rsidP="00602AC0"/>
    <w:p w14:paraId="0E0C3F2F" w14:textId="77777777" w:rsidR="00602AC0" w:rsidRPr="003B2883" w:rsidRDefault="00602AC0" w:rsidP="00602AC0">
      <w:pPr>
        <w:pStyle w:val="Heading3"/>
        <w:rPr>
          <w:lang w:val="en-US"/>
        </w:rPr>
      </w:pPr>
      <w:bookmarkStart w:id="6194" w:name="_Toc25156564"/>
      <w:bookmarkStart w:id="6195" w:name="_Toc34124869"/>
      <w:bookmarkStart w:id="6196" w:name="_Toc43207998"/>
      <w:bookmarkStart w:id="6197" w:name="_Toc49857471"/>
      <w:bookmarkStart w:id="6198" w:name="_Toc56677315"/>
      <w:bookmarkStart w:id="6199" w:name="_Toc56691838"/>
      <w:bookmarkStart w:id="6200" w:name="_Toc56699102"/>
      <w:bookmarkStart w:id="6201" w:name="_Toc89035369"/>
      <w:bookmarkStart w:id="6202" w:name="_Toc89065167"/>
      <w:bookmarkStart w:id="6203" w:name="_Toc89180466"/>
      <w:bookmarkStart w:id="6204" w:name="_Toc97072159"/>
      <w:bookmarkStart w:id="6205" w:name="_Toc120051564"/>
      <w:bookmarkStart w:id="6206" w:name="_Toc130829182"/>
      <w:r w:rsidRPr="003B2883">
        <w:rPr>
          <w:lang w:val="en-US"/>
        </w:rPr>
        <w:t>6.3.9</w:t>
      </w:r>
      <w:r w:rsidRPr="003B2883">
        <w:rPr>
          <w:lang w:val="en-US"/>
        </w:rPr>
        <w:tab/>
        <w:t>Security</w:t>
      </w:r>
      <w:bookmarkEnd w:id="6194"/>
      <w:bookmarkEnd w:id="6195"/>
      <w:bookmarkEnd w:id="6196"/>
      <w:bookmarkEnd w:id="6197"/>
      <w:bookmarkEnd w:id="6198"/>
      <w:bookmarkEnd w:id="6199"/>
      <w:bookmarkEnd w:id="6200"/>
      <w:bookmarkEnd w:id="6201"/>
      <w:bookmarkEnd w:id="6202"/>
      <w:bookmarkEnd w:id="6203"/>
      <w:bookmarkEnd w:id="6204"/>
      <w:bookmarkEnd w:id="6205"/>
      <w:bookmarkEnd w:id="6206"/>
    </w:p>
    <w:p w14:paraId="06E098B6" w14:textId="77777777" w:rsidR="00602AC0" w:rsidRPr="003B2883" w:rsidRDefault="00602AC0" w:rsidP="00602AC0">
      <w:pPr>
        <w:rPr>
          <w:lang w:val="en-US"/>
        </w:rPr>
      </w:pPr>
      <w:r w:rsidRPr="003B2883">
        <w:rPr>
          <w:lang w:val="en-US"/>
        </w:rPr>
        <w:t>As indicated in</w:t>
      </w:r>
      <w:r>
        <w:rPr>
          <w:lang w:val="en-US"/>
        </w:rPr>
        <w:t xml:space="preserve"> 3GPP TS </w:t>
      </w:r>
      <w:r w:rsidRPr="003B2883">
        <w:rPr>
          <w:lang w:val="en-US"/>
        </w:rPr>
        <w:t>33.501</w:t>
      </w:r>
      <w:r>
        <w:rPr>
          <w:lang w:val="en-US"/>
        </w:rPr>
        <w:t> </w:t>
      </w:r>
      <w:r w:rsidRPr="003B2883">
        <w:rPr>
          <w:lang w:val="en-US"/>
        </w:rPr>
        <w:t>[27], the access to the Namf_MT API may be authorized by means of the OAuth2 protocol (see IETF</w:t>
      </w:r>
      <w:r>
        <w:rPr>
          <w:lang w:val="en-US"/>
        </w:rPr>
        <w:t> </w:t>
      </w:r>
      <w:r w:rsidRPr="003B2883">
        <w:rPr>
          <w:lang w:val="en-US"/>
        </w:rPr>
        <w:t>RFC</w:t>
      </w:r>
      <w:r>
        <w:rPr>
          <w:lang w:val="en-US"/>
        </w:rPr>
        <w:t> </w:t>
      </w:r>
      <w:r w:rsidRPr="003B2883">
        <w:rPr>
          <w:lang w:val="en-US"/>
        </w:rPr>
        <w:t>6749 [28]), using the "Client Credentials" authorization grant, where the NRF (see</w:t>
      </w:r>
      <w:r>
        <w:rPr>
          <w:lang w:val="en-US"/>
        </w:rPr>
        <w:t xml:space="preserve"> 3GPP TS </w:t>
      </w:r>
      <w:r w:rsidRPr="003B2883">
        <w:rPr>
          <w:lang w:val="en-US"/>
        </w:rPr>
        <w:t>29.510</w:t>
      </w:r>
      <w:r>
        <w:rPr>
          <w:lang w:val="en-US"/>
        </w:rPr>
        <w:t> </w:t>
      </w:r>
      <w:r w:rsidRPr="003B2883">
        <w:rPr>
          <w:lang w:val="en-US"/>
        </w:rPr>
        <w:t>[29]) plays the role of the authorization server.</w:t>
      </w:r>
    </w:p>
    <w:p w14:paraId="6B86FC70" w14:textId="77777777" w:rsidR="00E644D7" w:rsidRDefault="00E644D7" w:rsidP="00602AC0">
      <w:pPr>
        <w:rPr>
          <w:lang w:val="en-US"/>
        </w:rPr>
      </w:pPr>
    </w:p>
    <w:p w14:paraId="714F3F27" w14:textId="4A18E174" w:rsidR="00602AC0" w:rsidRDefault="00602AC0" w:rsidP="00602AC0">
      <w:pPr>
        <w:rPr>
          <w:lang w:val="en-US"/>
        </w:rPr>
      </w:pPr>
      <w:r w:rsidRPr="003B2883">
        <w:rPr>
          <w:lang w:val="en-US"/>
        </w:rPr>
        <w:t>If Oauth2 authorization is used, an NF Service Consumer, prior to consuming services offered by the Namf_MT API, shall obtain a "token" from the authorization server, by invoking the Access Token Request service, as described in</w:t>
      </w:r>
      <w:r>
        <w:rPr>
          <w:lang w:val="en-US"/>
        </w:rPr>
        <w:t xml:space="preserve"> 3GPP TS </w:t>
      </w:r>
      <w:r w:rsidRPr="003B2883">
        <w:rPr>
          <w:lang w:val="en-US"/>
        </w:rPr>
        <w:t>29.510</w:t>
      </w:r>
      <w:r>
        <w:rPr>
          <w:lang w:val="en-US"/>
        </w:rPr>
        <w:t> </w:t>
      </w:r>
      <w:r w:rsidRPr="003B2883">
        <w:rPr>
          <w:lang w:val="en-US"/>
        </w:rPr>
        <w:t xml:space="preserve">[29], </w:t>
      </w:r>
      <w:r>
        <w:rPr>
          <w:lang w:val="en-US"/>
        </w:rPr>
        <w:t>clause</w:t>
      </w:r>
      <w:r w:rsidRPr="003B2883">
        <w:rPr>
          <w:lang w:val="en-US"/>
        </w:rPr>
        <w:t xml:space="preserve"> 5.4.2.2.</w:t>
      </w:r>
    </w:p>
    <w:p w14:paraId="378DFCE0" w14:textId="77777777" w:rsidR="00E644D7" w:rsidRPr="003B2883" w:rsidRDefault="00E644D7" w:rsidP="00602AC0">
      <w:pPr>
        <w:rPr>
          <w:lang w:val="en-US"/>
        </w:rPr>
      </w:pPr>
    </w:p>
    <w:p w14:paraId="0836AE7D" w14:textId="77777777" w:rsidR="00602AC0" w:rsidRPr="003B2883" w:rsidRDefault="00602AC0" w:rsidP="00602AC0">
      <w:pPr>
        <w:pStyle w:val="NO"/>
        <w:rPr>
          <w:lang w:val="en-US"/>
        </w:rPr>
      </w:pPr>
      <w:r w:rsidRPr="003B2883">
        <w:rPr>
          <w:lang w:val="en-US"/>
        </w:rPr>
        <w:t>NOTE:</w:t>
      </w:r>
      <w:r w:rsidRPr="003B2883">
        <w:rPr>
          <w:lang w:val="en-US"/>
        </w:rPr>
        <w:tab/>
        <w:t>When multiple NRFs are deployed in a network, the NRF used as authorization server is the same NRF that the NF Service Consumer used for discovering the Namf_MT service.</w:t>
      </w:r>
    </w:p>
    <w:p w14:paraId="34D09381" w14:textId="0322BB6C" w:rsidR="00602AC0" w:rsidRDefault="00602AC0" w:rsidP="00602AC0">
      <w:pPr>
        <w:rPr>
          <w:lang w:val="en-US"/>
        </w:rPr>
      </w:pPr>
      <w:r w:rsidRPr="003B2883">
        <w:rPr>
          <w:lang w:val="en-US"/>
        </w:rPr>
        <w:t xml:space="preserve">The Namf_MT API defines </w:t>
      </w:r>
      <w:r w:rsidR="00826932">
        <w:rPr>
          <w:lang w:val="en-US"/>
        </w:rPr>
        <w:t xml:space="preserve">the following </w:t>
      </w:r>
      <w:r w:rsidRPr="003B2883">
        <w:rPr>
          <w:lang w:val="en-US"/>
        </w:rPr>
        <w:t>scopes for OAuth2 authorization as specified in</w:t>
      </w:r>
      <w:r>
        <w:rPr>
          <w:lang w:val="en-US"/>
        </w:rPr>
        <w:t xml:space="preserve"> 3GPP TS </w:t>
      </w:r>
      <w:r w:rsidRPr="003B2883">
        <w:rPr>
          <w:lang w:val="en-US"/>
        </w:rPr>
        <w:t>33.501</w:t>
      </w:r>
      <w:r>
        <w:rPr>
          <w:lang w:val="en-US"/>
        </w:rPr>
        <w:t> </w:t>
      </w:r>
      <w:r w:rsidRPr="003B2883">
        <w:rPr>
          <w:lang w:val="en-US"/>
        </w:rPr>
        <w:t>[27]</w:t>
      </w:r>
      <w:r w:rsidR="00826932">
        <w:rPr>
          <w:lang w:val="en-US"/>
        </w:rPr>
        <w:t>.</w:t>
      </w:r>
    </w:p>
    <w:p w14:paraId="009C58F3" w14:textId="3A2243FE" w:rsidR="00B8368A" w:rsidRDefault="00B8368A" w:rsidP="00B8368A">
      <w:pPr>
        <w:pStyle w:val="TH"/>
      </w:pPr>
      <w:r>
        <w:t>Table 6.3.9-1: OAuth2 scopes defined in Namf_MT API</w:t>
      </w:r>
    </w:p>
    <w:tbl>
      <w:tblPr>
        <w:tblW w:w="4829" w:type="pct"/>
        <w:tblInd w:w="178" w:type="dxa"/>
        <w:tblCellMar>
          <w:left w:w="0" w:type="dxa"/>
          <w:right w:w="0" w:type="dxa"/>
        </w:tblCellMar>
        <w:tblLook w:val="04A0" w:firstRow="1" w:lastRow="0" w:firstColumn="1" w:lastColumn="0" w:noHBand="0" w:noVBand="1"/>
      </w:tblPr>
      <w:tblGrid>
        <w:gridCol w:w="3248"/>
        <w:gridCol w:w="6044"/>
      </w:tblGrid>
      <w:tr w:rsidR="00B8368A" w14:paraId="6578DC02" w14:textId="77777777" w:rsidTr="009211A8">
        <w:tc>
          <w:tcPr>
            <w:tcW w:w="1748"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90D0280" w14:textId="77777777" w:rsidR="00B8368A" w:rsidRDefault="00B8368A" w:rsidP="009211A8">
            <w:pPr>
              <w:pStyle w:val="TAH"/>
            </w:pPr>
            <w:r>
              <w:t>Scope</w:t>
            </w:r>
          </w:p>
        </w:tc>
        <w:tc>
          <w:tcPr>
            <w:tcW w:w="325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325A006" w14:textId="77777777" w:rsidR="00B8368A" w:rsidRDefault="00B8368A" w:rsidP="009211A8">
            <w:pPr>
              <w:pStyle w:val="TAH"/>
            </w:pPr>
            <w:r>
              <w:t>Description</w:t>
            </w:r>
          </w:p>
        </w:tc>
      </w:tr>
      <w:tr w:rsidR="00B8368A" w14:paraId="79168BE7" w14:textId="77777777" w:rsidTr="009211A8">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89D285E" w14:textId="77777777" w:rsidR="00B8368A" w:rsidRDefault="00B8368A" w:rsidP="009211A8">
            <w:pPr>
              <w:pStyle w:val="TAL"/>
            </w:pPr>
            <w:r>
              <w:t>"</w:t>
            </w:r>
            <w:r w:rsidRPr="003B2883">
              <w:rPr>
                <w:lang w:val="en-US"/>
              </w:rPr>
              <w:t>namf-</w:t>
            </w:r>
            <w:r>
              <w:rPr>
                <w:lang w:val="en-US"/>
              </w:rPr>
              <w:t>mt</w:t>
            </w:r>
            <w:r>
              <w:t>"</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02290B6" w14:textId="77777777" w:rsidR="00B8368A" w:rsidRDefault="00B8368A" w:rsidP="009211A8">
            <w:pPr>
              <w:pStyle w:val="TAL"/>
            </w:pPr>
            <w:r>
              <w:t>Access to the Namf_MT API.</w:t>
            </w:r>
          </w:p>
        </w:tc>
      </w:tr>
      <w:tr w:rsidR="00B8368A" w14:paraId="4C378EF6" w14:textId="77777777" w:rsidTr="009211A8">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1020B6F" w14:textId="77777777" w:rsidR="00B8368A" w:rsidRDefault="00B8368A" w:rsidP="009211A8">
            <w:pPr>
              <w:pStyle w:val="TAL"/>
            </w:pPr>
            <w:r>
              <w:t>"namf-mt:ue-reachind"</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67D9E87" w14:textId="77777777" w:rsidR="00B8368A" w:rsidRDefault="00B8368A" w:rsidP="009211A8">
            <w:pPr>
              <w:pStyle w:val="TAL"/>
            </w:pPr>
            <w:r>
              <w:t>Access to the EnableUeReachability service operation.</w:t>
            </w:r>
          </w:p>
        </w:tc>
      </w:tr>
      <w:tr w:rsidR="00B8368A" w14:paraId="6DB3923E" w14:textId="77777777" w:rsidTr="009211A8">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A745F31" w14:textId="77777777" w:rsidR="00B8368A" w:rsidRDefault="00B8368A" w:rsidP="009211A8">
            <w:pPr>
              <w:pStyle w:val="TAL"/>
            </w:pPr>
            <w:r>
              <w:t>"namf-mt:enable-group-reachability"</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749CE4" w14:textId="77777777" w:rsidR="00B8368A" w:rsidRDefault="00B8368A" w:rsidP="009211A8">
            <w:pPr>
              <w:pStyle w:val="TAL"/>
              <w:rPr>
                <w:lang w:eastAsia="zh-CN"/>
              </w:rPr>
            </w:pPr>
            <w:r>
              <w:t xml:space="preserve">Access to </w:t>
            </w:r>
            <w:r>
              <w:rPr>
                <w:lang w:eastAsia="zh-CN"/>
              </w:rPr>
              <w:t>the EnableGroupReachability service operation.</w:t>
            </w:r>
          </w:p>
        </w:tc>
      </w:tr>
    </w:tbl>
    <w:p w14:paraId="12499D79" w14:textId="77777777" w:rsidR="00826932" w:rsidRDefault="00826932" w:rsidP="00602AC0">
      <w:pPr>
        <w:rPr>
          <w:lang w:val="en-US"/>
        </w:rPr>
      </w:pPr>
    </w:p>
    <w:p w14:paraId="40B78824" w14:textId="77777777" w:rsidR="0009536C" w:rsidRDefault="0009536C" w:rsidP="0009536C">
      <w:pPr>
        <w:pStyle w:val="Heading3"/>
      </w:pPr>
      <w:bookmarkStart w:id="6207" w:name="_Toc56677316"/>
      <w:bookmarkStart w:id="6208" w:name="_Toc56691839"/>
      <w:bookmarkStart w:id="6209" w:name="_Toc56699103"/>
      <w:bookmarkStart w:id="6210" w:name="_Toc89035370"/>
      <w:bookmarkStart w:id="6211" w:name="_Toc89065168"/>
      <w:bookmarkStart w:id="6212" w:name="_Toc89180467"/>
      <w:bookmarkStart w:id="6213" w:name="_Toc97072160"/>
      <w:bookmarkStart w:id="6214" w:name="_Toc120051565"/>
      <w:bookmarkStart w:id="6215" w:name="_Toc130829183"/>
      <w:r w:rsidRPr="003B2883">
        <w:t>6.</w:t>
      </w:r>
      <w:r>
        <w:t>3</w:t>
      </w:r>
      <w:r w:rsidRPr="003B2883">
        <w:t>.</w:t>
      </w:r>
      <w:r>
        <w:t>10</w:t>
      </w:r>
      <w:r w:rsidRPr="003B2883">
        <w:tab/>
      </w:r>
      <w:r>
        <w:t>HTTP redirection</w:t>
      </w:r>
      <w:bookmarkEnd w:id="6207"/>
      <w:bookmarkEnd w:id="6208"/>
      <w:bookmarkEnd w:id="6209"/>
      <w:bookmarkEnd w:id="6210"/>
      <w:bookmarkEnd w:id="6211"/>
      <w:bookmarkEnd w:id="6212"/>
      <w:bookmarkEnd w:id="6213"/>
      <w:bookmarkEnd w:id="6214"/>
      <w:bookmarkEnd w:id="6215"/>
    </w:p>
    <w:p w14:paraId="5BEEA378" w14:textId="77777777" w:rsidR="0009536C" w:rsidRDefault="0009536C" w:rsidP="0009536C">
      <w:r>
        <w:t>An HTTP request may be redirected to a different AMF service instance, within the same AMF or a different AMF of an AMF set, e.g. when an AMF service instance is part of an AMF (service) set or when using indirect communications (see 3GPP TS 29.500 [4]). See the ES3XX feature in clause 6.3.8.</w:t>
      </w:r>
    </w:p>
    <w:p w14:paraId="7FAF9194" w14:textId="77777777" w:rsidR="00E644D7" w:rsidRDefault="00E644D7" w:rsidP="0009536C"/>
    <w:p w14:paraId="6D021CFD" w14:textId="116C3811" w:rsidR="0009536C" w:rsidRDefault="0009536C" w:rsidP="0009536C">
      <w:r>
        <w:t>An SCP that reselects a different AMF producer instance will return the NF Instance ID of the new AMF producer instance in the 3gpp-Sbi-Producer-Id header, as specified in clause 6.10.3.4 of 3GPP TS 29.500 [4].</w:t>
      </w:r>
    </w:p>
    <w:p w14:paraId="2A97D083" w14:textId="77777777" w:rsidR="00E644D7" w:rsidRDefault="00E644D7" w:rsidP="0009536C"/>
    <w:p w14:paraId="051F136B" w14:textId="2E70707A" w:rsidR="0009536C" w:rsidRPr="003B2883" w:rsidRDefault="0009536C" w:rsidP="0009536C">
      <w:r>
        <w:t xml:space="preserve">If an AMF within an AMF set redirects a service request to a different AMF of the set using an 307 Temporary Redirect or 308 Permanent Redirect status code, the identity of the new AMF towards which the service request is redirected </w:t>
      </w:r>
      <w:r>
        <w:lastRenderedPageBreak/>
        <w:t xml:space="preserve">shall be indicated in the </w:t>
      </w:r>
      <w:r>
        <w:rPr>
          <w:lang w:val="en-US"/>
        </w:rPr>
        <w:t>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1438ACF1" w14:textId="77777777" w:rsidR="00602AC0" w:rsidRPr="003B2883" w:rsidRDefault="00602AC0" w:rsidP="00602AC0">
      <w:pPr>
        <w:pStyle w:val="Heading2"/>
      </w:pPr>
      <w:bookmarkStart w:id="6216" w:name="_Toc25156565"/>
      <w:bookmarkStart w:id="6217" w:name="_Toc34124870"/>
      <w:bookmarkStart w:id="6218" w:name="_Toc43207999"/>
      <w:bookmarkStart w:id="6219" w:name="_Toc49857472"/>
      <w:bookmarkStart w:id="6220" w:name="_Toc56677317"/>
      <w:bookmarkStart w:id="6221" w:name="_Toc56691840"/>
      <w:bookmarkStart w:id="6222" w:name="_Toc56699104"/>
      <w:bookmarkStart w:id="6223" w:name="_Toc89035371"/>
      <w:bookmarkStart w:id="6224" w:name="_Toc89065169"/>
      <w:bookmarkStart w:id="6225" w:name="_Toc89180468"/>
      <w:bookmarkStart w:id="6226" w:name="_Toc97072161"/>
      <w:bookmarkStart w:id="6227" w:name="_Toc120051566"/>
      <w:bookmarkStart w:id="6228" w:name="_Toc130829184"/>
      <w:r w:rsidRPr="003B2883">
        <w:t>6.4</w:t>
      </w:r>
      <w:r w:rsidRPr="003B2883">
        <w:tab/>
        <w:t>Namf_Location Service API</w:t>
      </w:r>
      <w:bookmarkEnd w:id="6216"/>
      <w:bookmarkEnd w:id="6217"/>
      <w:bookmarkEnd w:id="6218"/>
      <w:bookmarkEnd w:id="6219"/>
      <w:bookmarkEnd w:id="6220"/>
      <w:bookmarkEnd w:id="6221"/>
      <w:bookmarkEnd w:id="6222"/>
      <w:bookmarkEnd w:id="6223"/>
      <w:bookmarkEnd w:id="6224"/>
      <w:bookmarkEnd w:id="6225"/>
      <w:bookmarkEnd w:id="6226"/>
      <w:bookmarkEnd w:id="6227"/>
      <w:bookmarkEnd w:id="6228"/>
    </w:p>
    <w:p w14:paraId="5D4F4E73" w14:textId="77777777" w:rsidR="00602AC0" w:rsidRPr="003B2883" w:rsidRDefault="00602AC0" w:rsidP="00602AC0">
      <w:pPr>
        <w:pStyle w:val="Heading3"/>
      </w:pPr>
      <w:bookmarkStart w:id="6229" w:name="_Toc25156566"/>
      <w:bookmarkStart w:id="6230" w:name="_Toc34124871"/>
      <w:bookmarkStart w:id="6231" w:name="_Toc43208000"/>
      <w:bookmarkStart w:id="6232" w:name="_Toc49857473"/>
      <w:bookmarkStart w:id="6233" w:name="_Toc56677318"/>
      <w:bookmarkStart w:id="6234" w:name="_Toc56691841"/>
      <w:bookmarkStart w:id="6235" w:name="_Toc56699105"/>
      <w:bookmarkStart w:id="6236" w:name="_Toc89035372"/>
      <w:bookmarkStart w:id="6237" w:name="_Toc89065170"/>
      <w:bookmarkStart w:id="6238" w:name="_Toc89180469"/>
      <w:bookmarkStart w:id="6239" w:name="_Toc97072162"/>
      <w:bookmarkStart w:id="6240" w:name="_Toc120051567"/>
      <w:bookmarkStart w:id="6241" w:name="_Toc130829185"/>
      <w:r w:rsidRPr="003B2883">
        <w:t>6.4.1</w:t>
      </w:r>
      <w:r w:rsidRPr="003B2883">
        <w:tab/>
        <w:t>API URI</w:t>
      </w:r>
      <w:bookmarkEnd w:id="6229"/>
      <w:bookmarkEnd w:id="6230"/>
      <w:bookmarkEnd w:id="6231"/>
      <w:bookmarkEnd w:id="6232"/>
      <w:bookmarkEnd w:id="6233"/>
      <w:bookmarkEnd w:id="6234"/>
      <w:bookmarkEnd w:id="6235"/>
      <w:bookmarkEnd w:id="6236"/>
      <w:bookmarkEnd w:id="6237"/>
      <w:bookmarkEnd w:id="6238"/>
      <w:bookmarkEnd w:id="6239"/>
      <w:bookmarkEnd w:id="6240"/>
      <w:bookmarkEnd w:id="6241"/>
    </w:p>
    <w:p w14:paraId="468174C2" w14:textId="77777777" w:rsidR="00602AC0" w:rsidRDefault="00602AC0" w:rsidP="00602AC0">
      <w:pPr>
        <w:rPr>
          <w:noProof/>
          <w:lang w:eastAsia="zh-CN"/>
        </w:rPr>
      </w:pPr>
      <w:r w:rsidRPr="003B2883">
        <w:rPr>
          <w:noProof/>
        </w:rPr>
        <w:t xml:space="preserve">The  Namf_Location shall use the Namf_ Location </w:t>
      </w:r>
      <w:r w:rsidRPr="003B2883">
        <w:rPr>
          <w:noProof/>
          <w:lang w:eastAsia="zh-CN"/>
        </w:rPr>
        <w:t>API.</w:t>
      </w:r>
    </w:p>
    <w:p w14:paraId="3A6B63E1" w14:textId="77777777" w:rsidR="00E644D7" w:rsidRDefault="00E644D7" w:rsidP="00D568C0"/>
    <w:p w14:paraId="6F690E4A" w14:textId="256BFA3B" w:rsidR="00D568C0" w:rsidRDefault="00D568C0" w:rsidP="00D568C0">
      <w:r>
        <w:t xml:space="preserve">The API URI of the </w:t>
      </w:r>
      <w:r w:rsidRPr="003B2883">
        <w:rPr>
          <w:noProof/>
        </w:rPr>
        <w:t>Namf_Location</w:t>
      </w:r>
      <w:r w:rsidRPr="00E23840">
        <w:rPr>
          <w:noProof/>
        </w:rPr>
        <w:t xml:space="preserve"> </w:t>
      </w:r>
      <w:r w:rsidRPr="00E23840">
        <w:rPr>
          <w:noProof/>
          <w:lang w:eastAsia="zh-CN"/>
        </w:rPr>
        <w:t>API</w:t>
      </w:r>
      <w:r>
        <w:rPr>
          <w:noProof/>
          <w:lang w:eastAsia="zh-CN"/>
        </w:rPr>
        <w:t xml:space="preserve"> shall be:</w:t>
      </w:r>
    </w:p>
    <w:p w14:paraId="0660D2F4" w14:textId="77777777" w:rsidR="00E644D7" w:rsidRDefault="00E644D7" w:rsidP="00D568C0">
      <w:pPr>
        <w:rPr>
          <w:b/>
          <w:noProof/>
        </w:rPr>
      </w:pPr>
    </w:p>
    <w:p w14:paraId="2C562897" w14:textId="719F4682" w:rsidR="00D568C0" w:rsidRPr="003B2883" w:rsidRDefault="00D568C0" w:rsidP="00D568C0">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14B00038" w14:textId="77777777" w:rsidR="00E644D7" w:rsidRDefault="00E644D7" w:rsidP="00602AC0">
      <w:pPr>
        <w:rPr>
          <w:noProof/>
          <w:lang w:eastAsia="zh-CN"/>
        </w:rPr>
      </w:pPr>
    </w:p>
    <w:p w14:paraId="005FFE81" w14:textId="7090DC00" w:rsidR="00602AC0" w:rsidRDefault="00602AC0" w:rsidP="00602AC0">
      <w:pPr>
        <w:rPr>
          <w:noProof/>
          <w:lang w:eastAsia="zh-CN"/>
        </w:rPr>
      </w:pPr>
      <w:r w:rsidRPr="003B2883">
        <w:rPr>
          <w:noProof/>
          <w:lang w:eastAsia="zh-CN"/>
        </w:rPr>
        <w:t>The request URI used in HTTP request</w:t>
      </w:r>
      <w:r w:rsidR="00D568C0">
        <w:rPr>
          <w:noProof/>
          <w:lang w:eastAsia="zh-CN"/>
        </w:rPr>
        <w:t>s</w:t>
      </w:r>
      <w:r w:rsidRPr="003B2883">
        <w:rPr>
          <w:noProof/>
          <w:lang w:eastAsia="zh-CN"/>
        </w:rPr>
        <w:t xml:space="preserve"> from the NF service consumer towards the NF service producer shall have the </w:t>
      </w:r>
      <w:r w:rsidR="00D568C0">
        <w:rPr>
          <w:noProof/>
          <w:lang w:eastAsia="zh-CN"/>
        </w:rPr>
        <w:t xml:space="preserve">Resource URI </w:t>
      </w:r>
      <w:r w:rsidRPr="003B2883">
        <w:rPr>
          <w:noProof/>
          <w:lang w:eastAsia="zh-CN"/>
        </w:rPr>
        <w:t xml:space="preserve">structure defined in </w:t>
      </w:r>
      <w:r>
        <w:rPr>
          <w:noProof/>
          <w:lang w:eastAsia="zh-CN"/>
        </w:rPr>
        <w:t>clause</w:t>
      </w:r>
      <w:r w:rsidRPr="003B2883">
        <w:rPr>
          <w:noProof/>
          <w:lang w:eastAsia="zh-CN"/>
        </w:rPr>
        <w:t> 4.4.1 of</w:t>
      </w:r>
      <w:r>
        <w:rPr>
          <w:noProof/>
          <w:lang w:eastAsia="zh-CN"/>
        </w:rPr>
        <w:t xml:space="preserve"> 3GPP TS </w:t>
      </w:r>
      <w:r w:rsidRPr="003B2883">
        <w:rPr>
          <w:noProof/>
          <w:lang w:eastAsia="zh-CN"/>
        </w:rPr>
        <w:t>29.501</w:t>
      </w:r>
      <w:r>
        <w:rPr>
          <w:noProof/>
          <w:lang w:eastAsia="zh-CN"/>
        </w:rPr>
        <w:t> </w:t>
      </w:r>
      <w:r w:rsidRPr="003B2883">
        <w:rPr>
          <w:noProof/>
          <w:lang w:eastAsia="zh-CN"/>
        </w:rPr>
        <w:t>[5], i.e.:</w:t>
      </w:r>
    </w:p>
    <w:p w14:paraId="0054DEB8" w14:textId="77777777" w:rsidR="00E644D7" w:rsidRPr="003B2883" w:rsidRDefault="00E644D7" w:rsidP="00602AC0">
      <w:pPr>
        <w:rPr>
          <w:noProof/>
          <w:lang w:eastAsia="zh-CN"/>
        </w:rPr>
      </w:pPr>
    </w:p>
    <w:p w14:paraId="7DB33F93" w14:textId="77777777" w:rsidR="00602AC0" w:rsidRPr="003B2883" w:rsidRDefault="00602AC0" w:rsidP="00602AC0">
      <w:pPr>
        <w:pStyle w:val="B1"/>
        <w:rPr>
          <w:b/>
          <w:noProof/>
        </w:rPr>
      </w:pPr>
      <w:r w:rsidRPr="003B2883">
        <w:rPr>
          <w:b/>
          <w:noProof/>
        </w:rPr>
        <w:t>{apiRoot}/&lt;apiName&gt;/&lt;apiVersion&gt;/&lt;apiSpecificResourceUriPart&gt;</w:t>
      </w:r>
    </w:p>
    <w:p w14:paraId="609AEAC1" w14:textId="77777777" w:rsidR="00602AC0" w:rsidRPr="003B2883" w:rsidRDefault="00602AC0" w:rsidP="00602AC0">
      <w:pPr>
        <w:rPr>
          <w:noProof/>
          <w:lang w:eastAsia="zh-CN"/>
        </w:rPr>
      </w:pPr>
      <w:r w:rsidRPr="003B2883">
        <w:rPr>
          <w:noProof/>
          <w:lang w:eastAsia="zh-CN"/>
        </w:rPr>
        <w:t>with the following components:</w:t>
      </w:r>
    </w:p>
    <w:p w14:paraId="322CDC2F" w14:textId="77777777" w:rsidR="00602AC0" w:rsidRPr="003B2883" w:rsidRDefault="00602AC0" w:rsidP="00602AC0">
      <w:pPr>
        <w:pStyle w:val="B1"/>
        <w:rPr>
          <w:noProof/>
          <w:lang w:eastAsia="zh-CN"/>
        </w:rPr>
      </w:pPr>
      <w:r w:rsidRPr="003B2883">
        <w:rPr>
          <w:noProof/>
          <w:lang w:eastAsia="zh-CN"/>
        </w:rPr>
        <w:t>-</w:t>
      </w:r>
      <w:r w:rsidRPr="003B2883">
        <w:rPr>
          <w:noProof/>
          <w:lang w:eastAsia="zh-CN"/>
        </w:rPr>
        <w:tab/>
        <w:t xml:space="preserve">The </w:t>
      </w:r>
      <w:r w:rsidRPr="003B2883">
        <w:rPr>
          <w:noProof/>
        </w:rPr>
        <w:t>{apiRoot} shall be set as described in</w:t>
      </w:r>
      <w:r>
        <w:rPr>
          <w:noProof/>
        </w:rPr>
        <w:t xml:space="preserve"> 3GPP TS</w:t>
      </w:r>
      <w:r>
        <w:rPr>
          <w:noProof/>
          <w:lang w:eastAsia="zh-CN"/>
        </w:rPr>
        <w:t> </w:t>
      </w:r>
      <w:r w:rsidRPr="003B2883">
        <w:rPr>
          <w:noProof/>
          <w:lang w:eastAsia="zh-CN"/>
        </w:rPr>
        <w:t>29.501</w:t>
      </w:r>
      <w:r>
        <w:rPr>
          <w:noProof/>
          <w:lang w:eastAsia="zh-CN"/>
        </w:rPr>
        <w:t> </w:t>
      </w:r>
      <w:r w:rsidRPr="003B2883">
        <w:rPr>
          <w:noProof/>
          <w:lang w:eastAsia="zh-CN"/>
        </w:rPr>
        <w:t>[5].</w:t>
      </w:r>
    </w:p>
    <w:p w14:paraId="7E07CA64" w14:textId="77777777" w:rsidR="00602AC0" w:rsidRPr="003B2883" w:rsidRDefault="00602AC0" w:rsidP="00602AC0">
      <w:pPr>
        <w:pStyle w:val="B1"/>
        <w:rPr>
          <w:noProof/>
        </w:rPr>
      </w:pPr>
      <w:r w:rsidRPr="003B2883">
        <w:rPr>
          <w:noProof/>
          <w:lang w:eastAsia="zh-CN"/>
        </w:rPr>
        <w:t>-</w:t>
      </w:r>
      <w:r w:rsidRPr="003B2883">
        <w:rPr>
          <w:noProof/>
          <w:lang w:eastAsia="zh-CN"/>
        </w:rPr>
        <w:tab/>
        <w:t xml:space="preserve">The </w:t>
      </w:r>
      <w:r w:rsidRPr="003B2883">
        <w:rPr>
          <w:noProof/>
        </w:rPr>
        <w:t>&lt;apiName&gt;</w:t>
      </w:r>
      <w:r w:rsidRPr="003B2883">
        <w:rPr>
          <w:b/>
          <w:noProof/>
        </w:rPr>
        <w:t xml:space="preserve"> </w:t>
      </w:r>
      <w:r w:rsidRPr="003B2883">
        <w:rPr>
          <w:noProof/>
        </w:rPr>
        <w:t>shall be "namf-loc".</w:t>
      </w:r>
    </w:p>
    <w:p w14:paraId="0BEC5DEF" w14:textId="77777777" w:rsidR="00602AC0" w:rsidRPr="003B2883" w:rsidRDefault="00602AC0" w:rsidP="00602AC0">
      <w:pPr>
        <w:pStyle w:val="B1"/>
        <w:rPr>
          <w:noProof/>
        </w:rPr>
      </w:pPr>
      <w:r w:rsidRPr="003B2883">
        <w:rPr>
          <w:noProof/>
        </w:rPr>
        <w:t>-</w:t>
      </w:r>
      <w:r w:rsidRPr="003B2883">
        <w:rPr>
          <w:noProof/>
        </w:rPr>
        <w:tab/>
        <w:t>The &lt;apiVersion&gt; shall be "v1".</w:t>
      </w:r>
    </w:p>
    <w:p w14:paraId="05DC5A31" w14:textId="77777777" w:rsidR="00602AC0" w:rsidRPr="003B2883" w:rsidRDefault="00602AC0" w:rsidP="00E644D7">
      <w:pPr>
        <w:pStyle w:val="B1"/>
      </w:pPr>
      <w:r w:rsidRPr="003B2883">
        <w:rPr>
          <w:noProof/>
        </w:rPr>
        <w:t>-</w:t>
      </w:r>
      <w:r w:rsidRPr="003B2883">
        <w:rPr>
          <w:noProof/>
        </w:rPr>
        <w:tab/>
        <w:t xml:space="preserve">The &lt;apiSpecificResourceUriPart&gt; shall be set as described in </w:t>
      </w:r>
      <w:r>
        <w:rPr>
          <w:noProof/>
        </w:rPr>
        <w:t>clause</w:t>
      </w:r>
      <w:r w:rsidRPr="003B2883">
        <w:rPr>
          <w:noProof/>
          <w:lang w:eastAsia="zh-CN"/>
        </w:rPr>
        <w:t> 6.</w:t>
      </w:r>
      <w:r w:rsidR="000C7954">
        <w:rPr>
          <w:noProof/>
          <w:lang w:eastAsia="zh-CN"/>
        </w:rPr>
        <w:t>4</w:t>
      </w:r>
      <w:r w:rsidRPr="003B2883">
        <w:rPr>
          <w:noProof/>
        </w:rPr>
        <w:t>.3.</w:t>
      </w:r>
    </w:p>
    <w:p w14:paraId="717CBE66" w14:textId="77777777" w:rsidR="00602AC0" w:rsidRPr="003B2883" w:rsidRDefault="00602AC0" w:rsidP="00602AC0">
      <w:pPr>
        <w:pStyle w:val="Heading3"/>
      </w:pPr>
      <w:bookmarkStart w:id="6242" w:name="_Toc25156567"/>
      <w:bookmarkStart w:id="6243" w:name="_Toc34124872"/>
      <w:bookmarkStart w:id="6244" w:name="_Toc43208001"/>
      <w:bookmarkStart w:id="6245" w:name="_Toc49857474"/>
      <w:bookmarkStart w:id="6246" w:name="_Toc56677319"/>
      <w:bookmarkStart w:id="6247" w:name="_Toc56691842"/>
      <w:bookmarkStart w:id="6248" w:name="_Toc56699106"/>
      <w:bookmarkStart w:id="6249" w:name="_Toc89035373"/>
      <w:bookmarkStart w:id="6250" w:name="_Toc89065171"/>
      <w:bookmarkStart w:id="6251" w:name="_Toc89180470"/>
      <w:bookmarkStart w:id="6252" w:name="_Toc97072163"/>
      <w:bookmarkStart w:id="6253" w:name="_Toc120051568"/>
      <w:bookmarkStart w:id="6254" w:name="_Toc130829186"/>
      <w:r w:rsidRPr="003B2883">
        <w:t>6.4.2</w:t>
      </w:r>
      <w:r w:rsidRPr="003B2883">
        <w:tab/>
        <w:t>Usage of HTTP</w:t>
      </w:r>
      <w:bookmarkEnd w:id="6242"/>
      <w:bookmarkEnd w:id="6243"/>
      <w:bookmarkEnd w:id="6244"/>
      <w:bookmarkEnd w:id="6245"/>
      <w:bookmarkEnd w:id="6246"/>
      <w:bookmarkEnd w:id="6247"/>
      <w:bookmarkEnd w:id="6248"/>
      <w:bookmarkEnd w:id="6249"/>
      <w:bookmarkEnd w:id="6250"/>
      <w:bookmarkEnd w:id="6251"/>
      <w:bookmarkEnd w:id="6252"/>
      <w:bookmarkEnd w:id="6253"/>
      <w:bookmarkEnd w:id="6254"/>
    </w:p>
    <w:p w14:paraId="59A13C86" w14:textId="77777777" w:rsidR="00602AC0" w:rsidRPr="003B2883" w:rsidRDefault="00602AC0" w:rsidP="00602AC0">
      <w:pPr>
        <w:pStyle w:val="Heading4"/>
      </w:pPr>
      <w:bookmarkStart w:id="6255" w:name="_Toc25156568"/>
      <w:bookmarkStart w:id="6256" w:name="_Toc34124873"/>
      <w:bookmarkStart w:id="6257" w:name="_Toc43208002"/>
      <w:bookmarkStart w:id="6258" w:name="_Toc49857475"/>
      <w:bookmarkStart w:id="6259" w:name="_Toc56677320"/>
      <w:bookmarkStart w:id="6260" w:name="_Toc56691843"/>
      <w:bookmarkStart w:id="6261" w:name="_Toc56699107"/>
      <w:bookmarkStart w:id="6262" w:name="_Toc89035374"/>
      <w:bookmarkStart w:id="6263" w:name="_Toc89065172"/>
      <w:bookmarkStart w:id="6264" w:name="_Toc89180471"/>
      <w:bookmarkStart w:id="6265" w:name="_Toc97072164"/>
      <w:bookmarkStart w:id="6266" w:name="_Toc120051569"/>
      <w:bookmarkStart w:id="6267" w:name="_Toc130829187"/>
      <w:r w:rsidRPr="003B2883">
        <w:t>6.4.2.1</w:t>
      </w:r>
      <w:r w:rsidRPr="003B2883">
        <w:tab/>
        <w:t>General</w:t>
      </w:r>
      <w:bookmarkEnd w:id="6255"/>
      <w:bookmarkEnd w:id="6256"/>
      <w:bookmarkEnd w:id="6257"/>
      <w:bookmarkEnd w:id="6258"/>
      <w:bookmarkEnd w:id="6259"/>
      <w:bookmarkEnd w:id="6260"/>
      <w:bookmarkEnd w:id="6261"/>
      <w:bookmarkEnd w:id="6262"/>
      <w:bookmarkEnd w:id="6263"/>
      <w:bookmarkEnd w:id="6264"/>
      <w:bookmarkEnd w:id="6265"/>
      <w:bookmarkEnd w:id="6266"/>
      <w:bookmarkEnd w:id="6267"/>
    </w:p>
    <w:p w14:paraId="199BC90F" w14:textId="77777777" w:rsidR="00602AC0" w:rsidRPr="003B2883" w:rsidRDefault="00602AC0" w:rsidP="00602AC0">
      <w:r w:rsidRPr="003B2883">
        <w:t>HTTP/2, as defined in IETF</w:t>
      </w:r>
      <w:r>
        <w:t> </w:t>
      </w:r>
      <w:r w:rsidRPr="003B2883">
        <w:t>RFC</w:t>
      </w:r>
      <w:r>
        <w:t> </w:t>
      </w:r>
      <w:r w:rsidRPr="003B2883">
        <w:t>7540 [19], shall be used as specified in clause 5 of</w:t>
      </w:r>
      <w:r>
        <w:t xml:space="preserve"> 3GPP TS </w:t>
      </w:r>
      <w:r w:rsidRPr="003B2883">
        <w:t>29.500</w:t>
      </w:r>
      <w:r>
        <w:t> </w:t>
      </w:r>
      <w:r w:rsidRPr="003B2883">
        <w:t>[4].</w:t>
      </w:r>
    </w:p>
    <w:p w14:paraId="78D17873" w14:textId="77777777" w:rsidR="00E644D7" w:rsidRDefault="00E644D7" w:rsidP="00602AC0"/>
    <w:p w14:paraId="087CF8E7" w14:textId="503ABF80" w:rsidR="00602AC0" w:rsidRPr="003B2883" w:rsidRDefault="00602AC0" w:rsidP="00602AC0">
      <w:r w:rsidRPr="003B2883">
        <w:t>HTTP</w:t>
      </w:r>
      <w:r w:rsidRPr="003B2883">
        <w:rPr>
          <w:lang w:eastAsia="zh-CN"/>
        </w:rPr>
        <w:t xml:space="preserve">/2 </w:t>
      </w:r>
      <w:r w:rsidRPr="003B2883">
        <w:t xml:space="preserve">shall be transported as specified in </w:t>
      </w:r>
      <w:r>
        <w:t>clause</w:t>
      </w:r>
      <w:r w:rsidRPr="003B2883">
        <w:t> 5.3 of</w:t>
      </w:r>
      <w:r>
        <w:t xml:space="preserve"> 3GPP TS </w:t>
      </w:r>
      <w:r w:rsidRPr="003B2883">
        <w:t>29.500</w:t>
      </w:r>
      <w:r>
        <w:t> </w:t>
      </w:r>
      <w:r w:rsidRPr="003B2883">
        <w:t>[4].</w:t>
      </w:r>
    </w:p>
    <w:p w14:paraId="6FAA6BA1" w14:textId="77777777" w:rsidR="00E644D7" w:rsidRDefault="00E644D7" w:rsidP="00602AC0">
      <w:pPr>
        <w:pStyle w:val="Guidance"/>
        <w:rPr>
          <w:i w:val="0"/>
          <w:color w:val="auto"/>
        </w:rPr>
      </w:pPr>
    </w:p>
    <w:p w14:paraId="3D656F17" w14:textId="4D667BDB" w:rsidR="00602AC0" w:rsidRPr="003B2883" w:rsidRDefault="00602AC0" w:rsidP="00602AC0">
      <w:pPr>
        <w:pStyle w:val="Guidance"/>
        <w:rPr>
          <w:i w:val="0"/>
          <w:color w:val="auto"/>
        </w:rPr>
      </w:pPr>
      <w:r w:rsidRPr="003B2883">
        <w:rPr>
          <w:i w:val="0"/>
          <w:color w:val="auto"/>
        </w:rPr>
        <w:t>HTTP messages and bodies for the Namf_Location service shall comply with the OpenAPI [23] specification contained in Annex A.</w:t>
      </w:r>
    </w:p>
    <w:p w14:paraId="77638F88" w14:textId="77777777" w:rsidR="00602AC0" w:rsidRPr="003B2883" w:rsidRDefault="00602AC0" w:rsidP="00602AC0">
      <w:pPr>
        <w:pStyle w:val="Heading4"/>
      </w:pPr>
      <w:bookmarkStart w:id="6268" w:name="_Toc25156569"/>
      <w:bookmarkStart w:id="6269" w:name="_Toc34124874"/>
      <w:bookmarkStart w:id="6270" w:name="_Toc43208003"/>
      <w:bookmarkStart w:id="6271" w:name="_Toc49857476"/>
      <w:bookmarkStart w:id="6272" w:name="_Toc56677321"/>
      <w:bookmarkStart w:id="6273" w:name="_Toc56691844"/>
      <w:bookmarkStart w:id="6274" w:name="_Toc56699108"/>
      <w:bookmarkStart w:id="6275" w:name="_Toc89035375"/>
      <w:bookmarkStart w:id="6276" w:name="_Toc89065173"/>
      <w:bookmarkStart w:id="6277" w:name="_Toc89180472"/>
      <w:bookmarkStart w:id="6278" w:name="_Toc97072165"/>
      <w:bookmarkStart w:id="6279" w:name="_Toc120051570"/>
      <w:bookmarkStart w:id="6280" w:name="_Toc130829188"/>
      <w:r w:rsidRPr="003B2883">
        <w:t>6.4.2.2</w:t>
      </w:r>
      <w:r w:rsidRPr="003B2883">
        <w:tab/>
        <w:t>HTTP standard headers</w:t>
      </w:r>
      <w:bookmarkEnd w:id="6268"/>
      <w:bookmarkEnd w:id="6269"/>
      <w:bookmarkEnd w:id="6270"/>
      <w:bookmarkEnd w:id="6271"/>
      <w:bookmarkEnd w:id="6272"/>
      <w:bookmarkEnd w:id="6273"/>
      <w:bookmarkEnd w:id="6274"/>
      <w:bookmarkEnd w:id="6275"/>
      <w:bookmarkEnd w:id="6276"/>
      <w:bookmarkEnd w:id="6277"/>
      <w:bookmarkEnd w:id="6278"/>
      <w:bookmarkEnd w:id="6279"/>
      <w:bookmarkEnd w:id="6280"/>
    </w:p>
    <w:p w14:paraId="41864DDE" w14:textId="77777777" w:rsidR="00602AC0" w:rsidRPr="003B2883" w:rsidRDefault="00602AC0" w:rsidP="00602AC0">
      <w:pPr>
        <w:pStyle w:val="Heading5"/>
        <w:rPr>
          <w:lang w:eastAsia="zh-CN"/>
        </w:rPr>
      </w:pPr>
      <w:bookmarkStart w:id="6281" w:name="_Toc25156570"/>
      <w:bookmarkStart w:id="6282" w:name="_Toc34124875"/>
      <w:bookmarkStart w:id="6283" w:name="_Toc43208004"/>
      <w:bookmarkStart w:id="6284" w:name="_Toc49857477"/>
      <w:bookmarkStart w:id="6285" w:name="_Toc56677322"/>
      <w:bookmarkStart w:id="6286" w:name="_Toc56691845"/>
      <w:bookmarkStart w:id="6287" w:name="_Toc56699109"/>
      <w:bookmarkStart w:id="6288" w:name="_Toc89035376"/>
      <w:bookmarkStart w:id="6289" w:name="_Toc89065174"/>
      <w:bookmarkStart w:id="6290" w:name="_Toc89180473"/>
      <w:bookmarkStart w:id="6291" w:name="_Toc97072166"/>
      <w:bookmarkStart w:id="6292" w:name="_Toc120051571"/>
      <w:bookmarkStart w:id="6293" w:name="_Toc130829189"/>
      <w:r w:rsidRPr="003B2883">
        <w:t>6.4.2.2.1</w:t>
      </w:r>
      <w:r w:rsidRPr="003B2883">
        <w:rPr>
          <w:lang w:eastAsia="zh-CN"/>
        </w:rPr>
        <w:tab/>
        <w:t>General</w:t>
      </w:r>
      <w:bookmarkEnd w:id="6281"/>
      <w:bookmarkEnd w:id="6282"/>
      <w:bookmarkEnd w:id="6283"/>
      <w:bookmarkEnd w:id="6284"/>
      <w:bookmarkEnd w:id="6285"/>
      <w:bookmarkEnd w:id="6286"/>
      <w:bookmarkEnd w:id="6287"/>
      <w:bookmarkEnd w:id="6288"/>
      <w:bookmarkEnd w:id="6289"/>
      <w:bookmarkEnd w:id="6290"/>
      <w:bookmarkEnd w:id="6291"/>
      <w:bookmarkEnd w:id="6292"/>
      <w:bookmarkEnd w:id="6293"/>
    </w:p>
    <w:p w14:paraId="5866020F" w14:textId="77777777" w:rsidR="00602AC0" w:rsidRPr="003B2883" w:rsidRDefault="00602AC0" w:rsidP="00602AC0">
      <w:pPr>
        <w:rPr>
          <w:lang w:eastAsia="zh-CN"/>
        </w:rPr>
      </w:pPr>
      <w:r w:rsidRPr="003B2883">
        <w:t xml:space="preserve">The usage of HTTP standard headers shall be supported as specified in </w:t>
      </w:r>
      <w:r>
        <w:t>clause</w:t>
      </w:r>
      <w:r w:rsidRPr="003B2883">
        <w:t> 5.2.2 of</w:t>
      </w:r>
      <w:r>
        <w:t xml:space="preserve"> 3GPP TS </w:t>
      </w:r>
      <w:r w:rsidRPr="003B2883">
        <w:t>29.500</w:t>
      </w:r>
      <w:r>
        <w:t> </w:t>
      </w:r>
      <w:r w:rsidRPr="003B2883">
        <w:t>[4].</w:t>
      </w:r>
    </w:p>
    <w:p w14:paraId="5C69CD11" w14:textId="77777777" w:rsidR="00602AC0" w:rsidRPr="003B2883" w:rsidRDefault="00602AC0" w:rsidP="00602AC0">
      <w:pPr>
        <w:pStyle w:val="Heading5"/>
      </w:pPr>
      <w:bookmarkStart w:id="6294" w:name="_Toc25156571"/>
      <w:bookmarkStart w:id="6295" w:name="_Toc34124876"/>
      <w:bookmarkStart w:id="6296" w:name="_Toc43208005"/>
      <w:bookmarkStart w:id="6297" w:name="_Toc49857478"/>
      <w:bookmarkStart w:id="6298" w:name="_Toc56677323"/>
      <w:bookmarkStart w:id="6299" w:name="_Toc56691846"/>
      <w:bookmarkStart w:id="6300" w:name="_Toc56699110"/>
      <w:bookmarkStart w:id="6301" w:name="_Toc89035377"/>
      <w:bookmarkStart w:id="6302" w:name="_Toc89065175"/>
      <w:bookmarkStart w:id="6303" w:name="_Toc89180474"/>
      <w:bookmarkStart w:id="6304" w:name="_Toc97072167"/>
      <w:bookmarkStart w:id="6305" w:name="_Toc120051572"/>
      <w:bookmarkStart w:id="6306" w:name="_Toc130829190"/>
      <w:r w:rsidRPr="003B2883">
        <w:t>6.4.2.2.2</w:t>
      </w:r>
      <w:r w:rsidRPr="003B2883">
        <w:tab/>
        <w:t>Content type</w:t>
      </w:r>
      <w:bookmarkEnd w:id="6294"/>
      <w:bookmarkEnd w:id="6295"/>
      <w:bookmarkEnd w:id="6296"/>
      <w:bookmarkEnd w:id="6297"/>
      <w:bookmarkEnd w:id="6298"/>
      <w:bookmarkEnd w:id="6299"/>
      <w:bookmarkEnd w:id="6300"/>
      <w:bookmarkEnd w:id="6301"/>
      <w:bookmarkEnd w:id="6302"/>
      <w:bookmarkEnd w:id="6303"/>
      <w:bookmarkEnd w:id="6304"/>
      <w:bookmarkEnd w:id="6305"/>
      <w:bookmarkEnd w:id="6306"/>
    </w:p>
    <w:p w14:paraId="61ECFA49" w14:textId="4D6F4A74" w:rsidR="00602AC0" w:rsidRDefault="00602AC0" w:rsidP="00602AC0">
      <w:r w:rsidRPr="003B2883">
        <w:t>The following content types shall be supported:</w:t>
      </w:r>
    </w:p>
    <w:p w14:paraId="41882759" w14:textId="77777777" w:rsidR="00E644D7" w:rsidRPr="003B2883" w:rsidRDefault="00E644D7" w:rsidP="00602AC0"/>
    <w:p w14:paraId="5B4ABF0D" w14:textId="77777777" w:rsidR="00602AC0" w:rsidRPr="003B2883" w:rsidRDefault="00602AC0" w:rsidP="00602AC0">
      <w:pPr>
        <w:pStyle w:val="B1"/>
      </w:pPr>
      <w:r w:rsidRPr="003B2883">
        <w:lastRenderedPageBreak/>
        <w:t>-</w:t>
      </w:r>
      <w:r w:rsidRPr="003B2883">
        <w:tab/>
        <w:t xml:space="preserve">JSON, as defined in </w:t>
      </w:r>
      <w:r w:rsidRPr="003B2883">
        <w:rPr>
          <w:noProof/>
          <w:lang w:eastAsia="zh-CN"/>
        </w:rPr>
        <w:t>IETF</w:t>
      </w:r>
      <w:r>
        <w:rPr>
          <w:noProof/>
          <w:lang w:eastAsia="zh-CN"/>
        </w:rPr>
        <w:t> </w:t>
      </w:r>
      <w:r w:rsidRPr="003B2883">
        <w:rPr>
          <w:noProof/>
          <w:lang w:eastAsia="zh-CN"/>
        </w:rPr>
        <w:t>RFC</w:t>
      </w:r>
      <w:r>
        <w:rPr>
          <w:noProof/>
          <w:lang w:eastAsia="zh-CN"/>
        </w:rPr>
        <w:t> </w:t>
      </w:r>
      <w:r w:rsidRPr="003B2883">
        <w:rPr>
          <w:noProof/>
          <w:lang w:eastAsia="zh-CN"/>
        </w:rPr>
        <w:t>8259 [8], shall be used as content type of the HTTP bodies specified in the present specification</w:t>
      </w:r>
      <w:r w:rsidRPr="003B2883">
        <w:t xml:space="preserve"> as indicated in </w:t>
      </w:r>
      <w:r>
        <w:t>clause</w:t>
      </w:r>
      <w:r w:rsidRPr="003B2883">
        <w:t xml:space="preserve"> 5.4 of</w:t>
      </w:r>
      <w:r>
        <w:t xml:space="preserve"> 3GPP TS </w:t>
      </w:r>
      <w:r w:rsidRPr="003B2883">
        <w:t>29.500</w:t>
      </w:r>
      <w:r>
        <w:t> </w:t>
      </w:r>
      <w:r w:rsidRPr="003B2883">
        <w:t>[4].</w:t>
      </w:r>
    </w:p>
    <w:p w14:paraId="5D902B37" w14:textId="77777777" w:rsidR="00602AC0" w:rsidRPr="003B2883" w:rsidRDefault="00602AC0" w:rsidP="00602AC0">
      <w:pPr>
        <w:pStyle w:val="B1"/>
      </w:pPr>
      <w:r w:rsidRPr="003B2883">
        <w:t>-</w:t>
      </w:r>
      <w:r w:rsidRPr="003B2883">
        <w:tab/>
        <w:t>The Problem Details JSON Object (IETF</w:t>
      </w:r>
      <w:r>
        <w:t> </w:t>
      </w:r>
      <w:r w:rsidRPr="003B2883">
        <w:t>RFC</w:t>
      </w:r>
      <w:r>
        <w:t> </w:t>
      </w:r>
      <w:r w:rsidRPr="003B2883">
        <w:t>7807 [36]). The use of the Problem Details JSON object in a HTTP response body shall be signalled by the content type "application/problem+json".</w:t>
      </w:r>
    </w:p>
    <w:p w14:paraId="7ED6C07B" w14:textId="77777777" w:rsidR="00602AC0" w:rsidRPr="003B2883" w:rsidRDefault="00602AC0" w:rsidP="00602AC0"/>
    <w:p w14:paraId="0FA33748" w14:textId="77777777" w:rsidR="00602AC0" w:rsidRPr="003B2883" w:rsidRDefault="00602AC0" w:rsidP="00602AC0">
      <w:pPr>
        <w:pStyle w:val="Heading4"/>
      </w:pPr>
      <w:bookmarkStart w:id="6307" w:name="_Toc25156572"/>
      <w:bookmarkStart w:id="6308" w:name="_Toc34124877"/>
      <w:bookmarkStart w:id="6309" w:name="_Toc43208006"/>
      <w:bookmarkStart w:id="6310" w:name="_Toc49857479"/>
      <w:bookmarkStart w:id="6311" w:name="_Toc56677324"/>
      <w:bookmarkStart w:id="6312" w:name="_Toc56691847"/>
      <w:bookmarkStart w:id="6313" w:name="_Toc56699111"/>
      <w:bookmarkStart w:id="6314" w:name="_Toc89035378"/>
      <w:bookmarkStart w:id="6315" w:name="_Toc89065176"/>
      <w:bookmarkStart w:id="6316" w:name="_Toc89180475"/>
      <w:bookmarkStart w:id="6317" w:name="_Toc97072168"/>
      <w:bookmarkStart w:id="6318" w:name="_Toc120051573"/>
      <w:bookmarkStart w:id="6319" w:name="_Toc130829191"/>
      <w:r w:rsidRPr="003B2883">
        <w:t>6.4.2.3</w:t>
      </w:r>
      <w:r w:rsidRPr="003B2883">
        <w:tab/>
        <w:t>HTTP custom headers</w:t>
      </w:r>
      <w:bookmarkEnd w:id="6307"/>
      <w:bookmarkEnd w:id="6308"/>
      <w:bookmarkEnd w:id="6309"/>
      <w:bookmarkEnd w:id="6310"/>
      <w:bookmarkEnd w:id="6311"/>
      <w:bookmarkEnd w:id="6312"/>
      <w:bookmarkEnd w:id="6313"/>
      <w:bookmarkEnd w:id="6314"/>
      <w:bookmarkEnd w:id="6315"/>
      <w:bookmarkEnd w:id="6316"/>
      <w:bookmarkEnd w:id="6317"/>
      <w:bookmarkEnd w:id="6318"/>
      <w:bookmarkEnd w:id="6319"/>
    </w:p>
    <w:p w14:paraId="038C7DBB" w14:textId="77777777" w:rsidR="00602AC0" w:rsidRPr="003B2883" w:rsidRDefault="00602AC0" w:rsidP="00602AC0">
      <w:pPr>
        <w:pStyle w:val="Heading5"/>
        <w:rPr>
          <w:lang w:eastAsia="zh-CN"/>
        </w:rPr>
      </w:pPr>
      <w:bookmarkStart w:id="6320" w:name="_Toc25156573"/>
      <w:bookmarkStart w:id="6321" w:name="_Toc34124878"/>
      <w:bookmarkStart w:id="6322" w:name="_Toc43208007"/>
      <w:bookmarkStart w:id="6323" w:name="_Toc49857480"/>
      <w:bookmarkStart w:id="6324" w:name="_Toc56677325"/>
      <w:bookmarkStart w:id="6325" w:name="_Toc56691848"/>
      <w:bookmarkStart w:id="6326" w:name="_Toc56699112"/>
      <w:bookmarkStart w:id="6327" w:name="_Toc89035379"/>
      <w:bookmarkStart w:id="6328" w:name="_Toc89065177"/>
      <w:bookmarkStart w:id="6329" w:name="_Toc89180476"/>
      <w:bookmarkStart w:id="6330" w:name="_Toc97072169"/>
      <w:bookmarkStart w:id="6331" w:name="_Toc120051574"/>
      <w:bookmarkStart w:id="6332" w:name="_Toc130829192"/>
      <w:r w:rsidRPr="003B2883">
        <w:t>6.4.2.3.1</w:t>
      </w:r>
      <w:r w:rsidRPr="003B2883">
        <w:rPr>
          <w:lang w:eastAsia="zh-CN"/>
        </w:rPr>
        <w:tab/>
        <w:t>General</w:t>
      </w:r>
      <w:bookmarkEnd w:id="6320"/>
      <w:bookmarkEnd w:id="6321"/>
      <w:bookmarkEnd w:id="6322"/>
      <w:bookmarkEnd w:id="6323"/>
      <w:bookmarkEnd w:id="6324"/>
      <w:bookmarkEnd w:id="6325"/>
      <w:bookmarkEnd w:id="6326"/>
      <w:bookmarkEnd w:id="6327"/>
      <w:bookmarkEnd w:id="6328"/>
      <w:bookmarkEnd w:id="6329"/>
      <w:bookmarkEnd w:id="6330"/>
      <w:bookmarkEnd w:id="6331"/>
      <w:bookmarkEnd w:id="6332"/>
    </w:p>
    <w:p w14:paraId="3FC027BB" w14:textId="77777777" w:rsidR="00602AC0" w:rsidRPr="003B2883" w:rsidRDefault="00602AC0" w:rsidP="00602AC0">
      <w:pPr>
        <w:pStyle w:val="Guidance"/>
        <w:rPr>
          <w:i w:val="0"/>
          <w:color w:val="auto"/>
        </w:rPr>
      </w:pPr>
      <w:r w:rsidRPr="003B2883">
        <w:rPr>
          <w:i w:val="0"/>
          <w:color w:val="auto"/>
        </w:rPr>
        <w:t>In this release of this specification, no custom headers specific to the Namf_Location service are defined. For 3GPP specific HTTP custom headers used across all service based interfaces, see clause 5.2.3 of</w:t>
      </w:r>
      <w:r>
        <w:rPr>
          <w:i w:val="0"/>
          <w:color w:val="auto"/>
        </w:rPr>
        <w:t xml:space="preserve"> 3GPP TS </w:t>
      </w:r>
      <w:r w:rsidRPr="003B2883">
        <w:rPr>
          <w:i w:val="0"/>
          <w:color w:val="auto"/>
        </w:rPr>
        <w:t>29.500</w:t>
      </w:r>
      <w:r>
        <w:rPr>
          <w:i w:val="0"/>
          <w:color w:val="auto"/>
        </w:rPr>
        <w:t> </w:t>
      </w:r>
      <w:r w:rsidRPr="003B2883">
        <w:rPr>
          <w:i w:val="0"/>
          <w:color w:val="auto"/>
        </w:rPr>
        <w:t>[4].</w:t>
      </w:r>
    </w:p>
    <w:p w14:paraId="49C0FEA2" w14:textId="77777777" w:rsidR="00602AC0" w:rsidRPr="003B2883" w:rsidRDefault="00602AC0" w:rsidP="00602AC0">
      <w:pPr>
        <w:pStyle w:val="Heading3"/>
      </w:pPr>
      <w:bookmarkStart w:id="6333" w:name="_Toc25156574"/>
      <w:bookmarkStart w:id="6334" w:name="_Toc34124879"/>
      <w:bookmarkStart w:id="6335" w:name="_Toc43208008"/>
      <w:bookmarkStart w:id="6336" w:name="_Toc49857481"/>
      <w:bookmarkStart w:id="6337" w:name="_Toc56677326"/>
      <w:bookmarkStart w:id="6338" w:name="_Toc56691849"/>
      <w:bookmarkStart w:id="6339" w:name="_Toc56699113"/>
      <w:bookmarkStart w:id="6340" w:name="_Toc89035380"/>
      <w:bookmarkStart w:id="6341" w:name="_Toc89065178"/>
      <w:bookmarkStart w:id="6342" w:name="_Toc89180477"/>
      <w:bookmarkStart w:id="6343" w:name="_Toc97072170"/>
      <w:bookmarkStart w:id="6344" w:name="_Toc120051575"/>
      <w:bookmarkStart w:id="6345" w:name="_Toc130829193"/>
      <w:r w:rsidRPr="003B2883">
        <w:t>6.4.3</w:t>
      </w:r>
      <w:r w:rsidRPr="003B2883">
        <w:tab/>
        <w:t>Resources</w:t>
      </w:r>
      <w:bookmarkEnd w:id="6333"/>
      <w:bookmarkEnd w:id="6334"/>
      <w:bookmarkEnd w:id="6335"/>
      <w:bookmarkEnd w:id="6336"/>
      <w:bookmarkEnd w:id="6337"/>
      <w:bookmarkEnd w:id="6338"/>
      <w:bookmarkEnd w:id="6339"/>
      <w:bookmarkEnd w:id="6340"/>
      <w:bookmarkEnd w:id="6341"/>
      <w:bookmarkEnd w:id="6342"/>
      <w:bookmarkEnd w:id="6343"/>
      <w:bookmarkEnd w:id="6344"/>
      <w:bookmarkEnd w:id="6345"/>
    </w:p>
    <w:p w14:paraId="0BF5748E" w14:textId="77777777" w:rsidR="00602AC0" w:rsidRDefault="00602AC0" w:rsidP="00602AC0">
      <w:pPr>
        <w:pStyle w:val="Heading4"/>
      </w:pPr>
      <w:bookmarkStart w:id="6346" w:name="_Toc25156575"/>
      <w:bookmarkStart w:id="6347" w:name="_Toc34124880"/>
      <w:bookmarkStart w:id="6348" w:name="_Toc43208009"/>
      <w:bookmarkStart w:id="6349" w:name="_Toc49857482"/>
      <w:bookmarkStart w:id="6350" w:name="_Toc56677327"/>
      <w:bookmarkStart w:id="6351" w:name="_Toc56691850"/>
      <w:bookmarkStart w:id="6352" w:name="_Toc56699114"/>
      <w:bookmarkStart w:id="6353" w:name="_Toc89035381"/>
      <w:bookmarkStart w:id="6354" w:name="_Toc89065179"/>
      <w:bookmarkStart w:id="6355" w:name="_Toc89180478"/>
      <w:bookmarkStart w:id="6356" w:name="_Toc97072171"/>
      <w:bookmarkStart w:id="6357" w:name="_Toc120051576"/>
      <w:bookmarkStart w:id="6358" w:name="_Toc130829194"/>
      <w:r w:rsidRPr="003B2883">
        <w:t>6.4.3.1</w:t>
      </w:r>
      <w:r w:rsidRPr="003B2883">
        <w:tab/>
        <w:t>Overview</w:t>
      </w:r>
      <w:bookmarkEnd w:id="6346"/>
      <w:bookmarkEnd w:id="6347"/>
      <w:bookmarkEnd w:id="6348"/>
      <w:bookmarkEnd w:id="6349"/>
      <w:bookmarkEnd w:id="6350"/>
      <w:bookmarkEnd w:id="6351"/>
      <w:bookmarkEnd w:id="6352"/>
      <w:bookmarkEnd w:id="6353"/>
      <w:bookmarkEnd w:id="6354"/>
      <w:bookmarkEnd w:id="6355"/>
      <w:bookmarkEnd w:id="6356"/>
      <w:bookmarkEnd w:id="6357"/>
      <w:bookmarkEnd w:id="6358"/>
    </w:p>
    <w:p w14:paraId="62852E0C" w14:textId="77777777" w:rsidR="00602AC0" w:rsidRPr="003B2883" w:rsidRDefault="00602AC0" w:rsidP="00602AC0">
      <w:pPr>
        <w:pStyle w:val="TH"/>
      </w:pPr>
      <w:r>
        <w:object w:dxaOrig="5680" w:dyaOrig="3370" w14:anchorId="19AEDAF9">
          <v:shape id="_x0000_i1073" type="#_x0000_t75" style="width:284.6pt;height:171.15pt" o:ole="">
            <v:imagedata r:id="rId104" o:title=""/>
          </v:shape>
          <o:OLEObject Type="Embed" ProgID="Visio.Drawing.15" ShapeID="_x0000_i1073" DrawAspect="Content" ObjectID="_1741442745" r:id="rId105"/>
        </w:object>
      </w:r>
    </w:p>
    <w:p w14:paraId="2A44609F" w14:textId="77777777" w:rsidR="00602AC0" w:rsidRPr="003B2883" w:rsidRDefault="00602AC0" w:rsidP="00602AC0">
      <w:pPr>
        <w:pStyle w:val="TF"/>
      </w:pPr>
      <w:r w:rsidRPr="003B2883">
        <w:t>Figure 6.4.3.1-1: Resource URI structure of the Namf_Location Service API</w:t>
      </w:r>
    </w:p>
    <w:p w14:paraId="1C3B7A92" w14:textId="77777777" w:rsidR="00602AC0" w:rsidRPr="003B2883" w:rsidRDefault="00602AC0" w:rsidP="00602AC0">
      <w:r w:rsidRPr="003B2883">
        <w:t>Table 6.4.3.1-1 provides an overview of the resources and applicable HTTP methods.</w:t>
      </w:r>
    </w:p>
    <w:p w14:paraId="30D9FF78" w14:textId="77777777" w:rsidR="00602AC0" w:rsidRPr="003B2883" w:rsidRDefault="00602AC0" w:rsidP="00602AC0">
      <w:pPr>
        <w:pStyle w:val="TH"/>
      </w:pPr>
      <w:r w:rsidRPr="003B2883">
        <w:t>Table 6.4.3.1-1: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832"/>
        <w:gridCol w:w="3723"/>
        <w:gridCol w:w="1482"/>
        <w:gridCol w:w="2450"/>
      </w:tblGrid>
      <w:tr w:rsidR="00602AC0" w:rsidRPr="003B2883" w14:paraId="7B1C550D" w14:textId="77777777" w:rsidTr="001D4998">
        <w:trPr>
          <w:jc w:val="center"/>
        </w:trPr>
        <w:tc>
          <w:tcPr>
            <w:tcW w:w="9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62A5C8F" w14:textId="77777777" w:rsidR="00602AC0" w:rsidRPr="003B2883" w:rsidRDefault="00602AC0" w:rsidP="001D4998">
            <w:pPr>
              <w:pStyle w:val="TAH"/>
            </w:pPr>
            <w:r w:rsidRPr="003B2883">
              <w:t>Resource name</w:t>
            </w:r>
          </w:p>
        </w:tc>
        <w:tc>
          <w:tcPr>
            <w:tcW w:w="196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22DBC1C" w14:textId="77777777" w:rsidR="00602AC0" w:rsidRPr="003B2883" w:rsidRDefault="00602AC0" w:rsidP="001D4998">
            <w:pPr>
              <w:pStyle w:val="TAH"/>
            </w:pPr>
            <w:r w:rsidRPr="003B2883">
              <w:t>Resource URI</w:t>
            </w:r>
          </w:p>
        </w:tc>
        <w:tc>
          <w:tcPr>
            <w:tcW w:w="78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F962FB2" w14:textId="77777777" w:rsidR="00602AC0" w:rsidRPr="003B2883" w:rsidRDefault="00602AC0" w:rsidP="001D4998">
            <w:pPr>
              <w:pStyle w:val="TAH"/>
            </w:pPr>
            <w:r w:rsidRPr="003B2883">
              <w:t>HTTP method or custom operation</w:t>
            </w:r>
          </w:p>
        </w:tc>
        <w:tc>
          <w:tcPr>
            <w:tcW w:w="129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FB0C257" w14:textId="77777777" w:rsidR="00602AC0" w:rsidRPr="003B2883" w:rsidRDefault="00602AC0" w:rsidP="001D4998">
            <w:pPr>
              <w:pStyle w:val="TAH"/>
            </w:pPr>
            <w:r w:rsidRPr="003B2883">
              <w:t>Description</w:t>
            </w:r>
          </w:p>
        </w:tc>
      </w:tr>
      <w:tr w:rsidR="00602AC0" w:rsidRPr="003B2883" w14:paraId="55EC65D1" w14:textId="77777777" w:rsidTr="001D4998">
        <w:trPr>
          <w:trHeight w:val="626"/>
          <w:jc w:val="center"/>
        </w:trPr>
        <w:tc>
          <w:tcPr>
            <w:tcW w:w="966" w:type="pct"/>
            <w:vMerge w:val="restart"/>
            <w:tcBorders>
              <w:top w:val="single" w:sz="4" w:space="0" w:color="auto"/>
              <w:left w:val="single" w:sz="4" w:space="0" w:color="auto"/>
              <w:right w:val="single" w:sz="4" w:space="0" w:color="auto"/>
            </w:tcBorders>
            <w:vAlign w:val="center"/>
          </w:tcPr>
          <w:p w14:paraId="08F7BE93" w14:textId="77777777" w:rsidR="00602AC0" w:rsidRPr="003B2883" w:rsidRDefault="00602AC0" w:rsidP="001D4998">
            <w:pPr>
              <w:pStyle w:val="TAL"/>
            </w:pPr>
            <w:r w:rsidRPr="003B2883">
              <w:rPr>
                <w:iCs/>
                <w:lang w:eastAsia="zh-CN"/>
              </w:rPr>
              <w:t>Individual UE context</w:t>
            </w:r>
          </w:p>
        </w:tc>
        <w:tc>
          <w:tcPr>
            <w:tcW w:w="1962" w:type="pct"/>
            <w:tcBorders>
              <w:top w:val="single" w:sz="4" w:space="0" w:color="auto"/>
              <w:left w:val="single" w:sz="4" w:space="0" w:color="auto"/>
              <w:bottom w:val="single" w:sz="4" w:space="0" w:color="auto"/>
              <w:right w:val="single" w:sz="4" w:space="0" w:color="auto"/>
            </w:tcBorders>
            <w:vAlign w:val="center"/>
          </w:tcPr>
          <w:p w14:paraId="2356C1C8" w14:textId="77777777" w:rsidR="00602AC0" w:rsidRPr="003B2883" w:rsidRDefault="00602AC0" w:rsidP="008B2FDB">
            <w:pPr>
              <w:pStyle w:val="TAL"/>
            </w:pPr>
            <w:r w:rsidRPr="008B2FDB">
              <w:t>/provide-pos-info</w:t>
            </w:r>
          </w:p>
        </w:tc>
        <w:tc>
          <w:tcPr>
            <w:tcW w:w="781" w:type="pct"/>
            <w:tcBorders>
              <w:top w:val="single" w:sz="4" w:space="0" w:color="auto"/>
              <w:left w:val="single" w:sz="4" w:space="0" w:color="auto"/>
              <w:bottom w:val="single" w:sz="4" w:space="0" w:color="auto"/>
              <w:right w:val="single" w:sz="4" w:space="0" w:color="auto"/>
            </w:tcBorders>
          </w:tcPr>
          <w:p w14:paraId="5254C7DB" w14:textId="77777777" w:rsidR="00602AC0" w:rsidRPr="003B2883" w:rsidRDefault="00602AC0" w:rsidP="001D4998">
            <w:pPr>
              <w:pStyle w:val="TAL"/>
              <w:rPr>
                <w:iCs/>
                <w:lang w:eastAsia="zh-CN"/>
              </w:rPr>
            </w:pPr>
            <w:r w:rsidRPr="003B2883">
              <w:rPr>
                <w:iCs/>
                <w:lang w:eastAsia="zh-CN"/>
              </w:rPr>
              <w:t>provide-pos-info</w:t>
            </w:r>
            <w:r>
              <w:rPr>
                <w:iCs/>
                <w:lang w:eastAsia="zh-CN"/>
              </w:rPr>
              <w:br/>
            </w:r>
            <w:r w:rsidRPr="003B2883">
              <w:rPr>
                <w:rFonts w:hint="eastAsia"/>
                <w:iCs/>
                <w:lang w:eastAsia="zh-CN"/>
              </w:rPr>
              <w:t>(</w:t>
            </w:r>
            <w:r w:rsidRPr="003B2883">
              <w:rPr>
                <w:iCs/>
                <w:lang w:eastAsia="zh-CN"/>
              </w:rPr>
              <w:t>POST</w:t>
            </w:r>
            <w:r w:rsidRPr="003B2883">
              <w:rPr>
                <w:rFonts w:hint="eastAsia"/>
                <w:iCs/>
                <w:lang w:eastAsia="zh-CN"/>
              </w:rPr>
              <w:t>)</w:t>
            </w:r>
          </w:p>
          <w:p w14:paraId="1984113A" w14:textId="77777777" w:rsidR="00602AC0" w:rsidRPr="003B2883" w:rsidRDefault="00602AC0" w:rsidP="001D4998">
            <w:pPr>
              <w:pStyle w:val="TAL"/>
              <w:rPr>
                <w:iCs/>
              </w:rPr>
            </w:pPr>
          </w:p>
        </w:tc>
        <w:tc>
          <w:tcPr>
            <w:tcW w:w="1291" w:type="pct"/>
            <w:tcBorders>
              <w:top w:val="single" w:sz="4" w:space="0" w:color="auto"/>
              <w:left w:val="single" w:sz="4" w:space="0" w:color="auto"/>
              <w:bottom w:val="single" w:sz="4" w:space="0" w:color="auto"/>
              <w:right w:val="single" w:sz="4" w:space="0" w:color="auto"/>
            </w:tcBorders>
          </w:tcPr>
          <w:p w14:paraId="7A958A6D" w14:textId="77777777" w:rsidR="00602AC0" w:rsidRPr="003B2883" w:rsidRDefault="00602AC0" w:rsidP="001D4998">
            <w:pPr>
              <w:pStyle w:val="TAL"/>
              <w:rPr>
                <w:iCs/>
              </w:rPr>
            </w:pPr>
            <w:r w:rsidRPr="003B2883">
              <w:rPr>
                <w:iCs/>
                <w:lang w:eastAsia="zh-CN"/>
              </w:rPr>
              <w:t>ProvidePositioningInfo</w:t>
            </w:r>
          </w:p>
        </w:tc>
      </w:tr>
      <w:tr w:rsidR="00602AC0" w:rsidRPr="003B2883" w14:paraId="2FB4691A" w14:textId="77777777" w:rsidTr="001D4998">
        <w:trPr>
          <w:trHeight w:val="626"/>
          <w:jc w:val="center"/>
        </w:trPr>
        <w:tc>
          <w:tcPr>
            <w:tcW w:w="966" w:type="pct"/>
            <w:vMerge/>
            <w:tcBorders>
              <w:left w:val="single" w:sz="4" w:space="0" w:color="auto"/>
              <w:right w:val="single" w:sz="4" w:space="0" w:color="auto"/>
            </w:tcBorders>
            <w:vAlign w:val="center"/>
          </w:tcPr>
          <w:p w14:paraId="690AE441" w14:textId="77777777" w:rsidR="00602AC0" w:rsidRPr="003B2883" w:rsidRDefault="00602AC0" w:rsidP="001D4998">
            <w:pPr>
              <w:pStyle w:val="TAL"/>
              <w:rPr>
                <w:iCs/>
                <w:lang w:eastAsia="zh-CN"/>
              </w:rPr>
            </w:pPr>
          </w:p>
        </w:tc>
        <w:tc>
          <w:tcPr>
            <w:tcW w:w="1962" w:type="pct"/>
            <w:tcBorders>
              <w:top w:val="single" w:sz="4" w:space="0" w:color="auto"/>
              <w:left w:val="single" w:sz="4" w:space="0" w:color="auto"/>
              <w:bottom w:val="single" w:sz="4" w:space="0" w:color="auto"/>
              <w:right w:val="single" w:sz="4" w:space="0" w:color="auto"/>
            </w:tcBorders>
            <w:vAlign w:val="center"/>
          </w:tcPr>
          <w:p w14:paraId="61E38FF1" w14:textId="77777777" w:rsidR="00602AC0" w:rsidRPr="003B2883" w:rsidRDefault="00602AC0" w:rsidP="008B2FDB">
            <w:pPr>
              <w:pStyle w:val="TAL"/>
              <w:rPr>
                <w:lang w:eastAsia="zh-CN"/>
              </w:rPr>
            </w:pPr>
            <w:r w:rsidRPr="008B2FDB">
              <w:t>/provide-loc-info</w:t>
            </w:r>
          </w:p>
        </w:tc>
        <w:tc>
          <w:tcPr>
            <w:tcW w:w="781" w:type="pct"/>
            <w:tcBorders>
              <w:top w:val="single" w:sz="4" w:space="0" w:color="auto"/>
              <w:left w:val="single" w:sz="4" w:space="0" w:color="auto"/>
              <w:bottom w:val="single" w:sz="4" w:space="0" w:color="auto"/>
              <w:right w:val="single" w:sz="4" w:space="0" w:color="auto"/>
            </w:tcBorders>
          </w:tcPr>
          <w:p w14:paraId="7215F3D4" w14:textId="77777777" w:rsidR="00602AC0" w:rsidRPr="003B2883" w:rsidRDefault="00602AC0" w:rsidP="001D4998">
            <w:pPr>
              <w:pStyle w:val="TAL"/>
              <w:rPr>
                <w:iCs/>
                <w:lang w:eastAsia="zh-CN"/>
              </w:rPr>
            </w:pPr>
            <w:r w:rsidRPr="003B2883">
              <w:rPr>
                <w:iCs/>
                <w:lang w:eastAsia="zh-CN"/>
              </w:rPr>
              <w:t>provide-loc-info</w:t>
            </w:r>
            <w:r>
              <w:rPr>
                <w:iCs/>
                <w:lang w:eastAsia="zh-CN"/>
              </w:rPr>
              <w:br/>
            </w:r>
            <w:r w:rsidRPr="003B2883">
              <w:rPr>
                <w:rFonts w:hint="eastAsia"/>
                <w:iCs/>
                <w:lang w:eastAsia="zh-CN"/>
              </w:rPr>
              <w:t>(</w:t>
            </w:r>
            <w:r w:rsidRPr="003B2883">
              <w:rPr>
                <w:iCs/>
                <w:lang w:eastAsia="zh-CN"/>
              </w:rPr>
              <w:t>POST</w:t>
            </w:r>
            <w:r w:rsidRPr="003B2883">
              <w:rPr>
                <w:rFonts w:hint="eastAsia"/>
                <w:iCs/>
                <w:lang w:eastAsia="zh-CN"/>
              </w:rPr>
              <w:t>)</w:t>
            </w:r>
          </w:p>
          <w:p w14:paraId="4F37FFB4" w14:textId="77777777" w:rsidR="00602AC0" w:rsidRPr="003B2883" w:rsidRDefault="00602AC0" w:rsidP="001D4998">
            <w:pPr>
              <w:pStyle w:val="TAL"/>
              <w:rPr>
                <w:iCs/>
                <w:lang w:eastAsia="zh-CN"/>
              </w:rPr>
            </w:pPr>
          </w:p>
        </w:tc>
        <w:tc>
          <w:tcPr>
            <w:tcW w:w="1291" w:type="pct"/>
            <w:tcBorders>
              <w:top w:val="single" w:sz="4" w:space="0" w:color="auto"/>
              <w:left w:val="single" w:sz="4" w:space="0" w:color="auto"/>
              <w:bottom w:val="single" w:sz="4" w:space="0" w:color="auto"/>
              <w:right w:val="single" w:sz="4" w:space="0" w:color="auto"/>
            </w:tcBorders>
          </w:tcPr>
          <w:p w14:paraId="3259879D" w14:textId="77777777" w:rsidR="00602AC0" w:rsidRPr="003B2883" w:rsidRDefault="00602AC0" w:rsidP="001D4998">
            <w:pPr>
              <w:pStyle w:val="TAL"/>
              <w:rPr>
                <w:iCs/>
                <w:lang w:eastAsia="zh-CN"/>
              </w:rPr>
            </w:pPr>
            <w:r w:rsidRPr="003B2883">
              <w:rPr>
                <w:iCs/>
                <w:lang w:eastAsia="zh-CN"/>
              </w:rPr>
              <w:t>ProvideLocationInfo</w:t>
            </w:r>
          </w:p>
        </w:tc>
      </w:tr>
      <w:tr w:rsidR="00602AC0" w:rsidRPr="003B2883" w14:paraId="2D77CB68" w14:textId="77777777" w:rsidTr="001D4998">
        <w:trPr>
          <w:trHeight w:val="626"/>
          <w:jc w:val="center"/>
        </w:trPr>
        <w:tc>
          <w:tcPr>
            <w:tcW w:w="966" w:type="pct"/>
            <w:vMerge/>
            <w:tcBorders>
              <w:left w:val="single" w:sz="4" w:space="0" w:color="auto"/>
              <w:bottom w:val="single" w:sz="4" w:space="0" w:color="auto"/>
              <w:right w:val="single" w:sz="4" w:space="0" w:color="auto"/>
            </w:tcBorders>
            <w:vAlign w:val="center"/>
          </w:tcPr>
          <w:p w14:paraId="3730E6D5" w14:textId="77777777" w:rsidR="00602AC0" w:rsidRPr="003B2883" w:rsidRDefault="00602AC0" w:rsidP="001D4998">
            <w:pPr>
              <w:pStyle w:val="TAL"/>
              <w:rPr>
                <w:iCs/>
                <w:lang w:eastAsia="zh-CN"/>
              </w:rPr>
            </w:pPr>
          </w:p>
        </w:tc>
        <w:tc>
          <w:tcPr>
            <w:tcW w:w="1962" w:type="pct"/>
            <w:tcBorders>
              <w:top w:val="single" w:sz="4" w:space="0" w:color="auto"/>
              <w:left w:val="single" w:sz="4" w:space="0" w:color="auto"/>
              <w:bottom w:val="single" w:sz="4" w:space="0" w:color="auto"/>
              <w:right w:val="single" w:sz="4" w:space="0" w:color="auto"/>
            </w:tcBorders>
            <w:vAlign w:val="center"/>
          </w:tcPr>
          <w:p w14:paraId="6A1451CB" w14:textId="77777777" w:rsidR="00602AC0" w:rsidRPr="003B2883" w:rsidRDefault="00602AC0" w:rsidP="008B2FDB">
            <w:pPr>
              <w:pStyle w:val="TAL"/>
            </w:pPr>
            <w:r w:rsidRPr="008B2FDB">
              <w:t>/cancel-pos-info</w:t>
            </w:r>
          </w:p>
        </w:tc>
        <w:tc>
          <w:tcPr>
            <w:tcW w:w="781" w:type="pct"/>
            <w:tcBorders>
              <w:top w:val="single" w:sz="4" w:space="0" w:color="auto"/>
              <w:left w:val="single" w:sz="4" w:space="0" w:color="auto"/>
              <w:right w:val="single" w:sz="4" w:space="0" w:color="auto"/>
            </w:tcBorders>
          </w:tcPr>
          <w:p w14:paraId="2892BF79" w14:textId="77777777" w:rsidR="00602AC0" w:rsidRPr="003B2883" w:rsidRDefault="00602AC0" w:rsidP="001D4998">
            <w:pPr>
              <w:pStyle w:val="TAL"/>
              <w:rPr>
                <w:iCs/>
                <w:lang w:eastAsia="zh-CN"/>
              </w:rPr>
            </w:pPr>
            <w:r>
              <w:rPr>
                <w:iCs/>
                <w:lang w:eastAsia="zh-CN"/>
              </w:rPr>
              <w:t>cancel</w:t>
            </w:r>
            <w:r w:rsidRPr="003B2883">
              <w:rPr>
                <w:iCs/>
                <w:lang w:eastAsia="zh-CN"/>
              </w:rPr>
              <w:t>-</w:t>
            </w:r>
            <w:r>
              <w:rPr>
                <w:iCs/>
                <w:lang w:eastAsia="zh-CN"/>
              </w:rPr>
              <w:t>pos-info</w:t>
            </w:r>
            <w:r>
              <w:rPr>
                <w:iCs/>
                <w:lang w:eastAsia="zh-CN"/>
              </w:rPr>
              <w:br/>
              <w:t>(</w:t>
            </w:r>
            <w:r w:rsidRPr="003B2883">
              <w:rPr>
                <w:iCs/>
                <w:lang w:eastAsia="zh-CN"/>
              </w:rPr>
              <w:t>POST)</w:t>
            </w:r>
          </w:p>
          <w:p w14:paraId="20C85FEC" w14:textId="77777777" w:rsidR="00602AC0" w:rsidRPr="003B2883" w:rsidRDefault="00602AC0" w:rsidP="001D4998">
            <w:pPr>
              <w:pStyle w:val="TAL"/>
              <w:rPr>
                <w:iCs/>
                <w:lang w:eastAsia="zh-CN"/>
              </w:rPr>
            </w:pPr>
          </w:p>
        </w:tc>
        <w:tc>
          <w:tcPr>
            <w:tcW w:w="1291" w:type="pct"/>
            <w:tcBorders>
              <w:top w:val="single" w:sz="4" w:space="0" w:color="auto"/>
              <w:left w:val="single" w:sz="4" w:space="0" w:color="auto"/>
              <w:right w:val="single" w:sz="4" w:space="0" w:color="auto"/>
            </w:tcBorders>
          </w:tcPr>
          <w:p w14:paraId="4214A7D7" w14:textId="77777777" w:rsidR="00602AC0" w:rsidRPr="003B2883" w:rsidRDefault="00602AC0" w:rsidP="001D4998">
            <w:pPr>
              <w:pStyle w:val="TAL"/>
              <w:rPr>
                <w:iCs/>
                <w:lang w:eastAsia="zh-CN"/>
              </w:rPr>
            </w:pPr>
            <w:r>
              <w:rPr>
                <w:iCs/>
                <w:lang w:eastAsia="zh-CN"/>
              </w:rPr>
              <w:t>CancelLocation</w:t>
            </w:r>
          </w:p>
        </w:tc>
      </w:tr>
    </w:tbl>
    <w:p w14:paraId="67C328A0" w14:textId="77777777" w:rsidR="00602AC0" w:rsidRPr="003B2883" w:rsidRDefault="00602AC0" w:rsidP="00602AC0"/>
    <w:p w14:paraId="44FA65C8" w14:textId="77777777" w:rsidR="00602AC0" w:rsidRPr="003B2883" w:rsidRDefault="00602AC0" w:rsidP="00602AC0">
      <w:pPr>
        <w:pStyle w:val="Heading4"/>
        <w:rPr>
          <w:lang w:eastAsia="zh-CN"/>
        </w:rPr>
      </w:pPr>
      <w:bookmarkStart w:id="6359" w:name="_Toc25156576"/>
      <w:bookmarkStart w:id="6360" w:name="_Toc34124881"/>
      <w:bookmarkStart w:id="6361" w:name="_Toc43208010"/>
      <w:bookmarkStart w:id="6362" w:name="_Toc49857483"/>
      <w:bookmarkStart w:id="6363" w:name="_Toc56677328"/>
      <w:bookmarkStart w:id="6364" w:name="_Toc56691851"/>
      <w:bookmarkStart w:id="6365" w:name="_Toc56699115"/>
      <w:bookmarkStart w:id="6366" w:name="_Toc89035382"/>
      <w:bookmarkStart w:id="6367" w:name="_Toc89065180"/>
      <w:bookmarkStart w:id="6368" w:name="_Toc89180479"/>
      <w:bookmarkStart w:id="6369" w:name="_Toc97072172"/>
      <w:bookmarkStart w:id="6370" w:name="_Toc120051577"/>
      <w:bookmarkStart w:id="6371" w:name="_Toc130829195"/>
      <w:r w:rsidRPr="003B2883">
        <w:t>6.4.3.2</w:t>
      </w:r>
      <w:r w:rsidRPr="003B2883">
        <w:tab/>
        <w:t xml:space="preserve">Resource: </w:t>
      </w:r>
      <w:r w:rsidRPr="003B2883">
        <w:rPr>
          <w:lang w:eastAsia="zh-CN"/>
        </w:rPr>
        <w:t>Individual UE Context</w:t>
      </w:r>
      <w:bookmarkEnd w:id="6359"/>
      <w:bookmarkEnd w:id="6360"/>
      <w:bookmarkEnd w:id="6361"/>
      <w:bookmarkEnd w:id="6362"/>
      <w:bookmarkEnd w:id="6363"/>
      <w:bookmarkEnd w:id="6364"/>
      <w:bookmarkEnd w:id="6365"/>
      <w:bookmarkEnd w:id="6366"/>
      <w:bookmarkEnd w:id="6367"/>
      <w:bookmarkEnd w:id="6368"/>
      <w:bookmarkEnd w:id="6369"/>
      <w:bookmarkEnd w:id="6370"/>
      <w:bookmarkEnd w:id="6371"/>
    </w:p>
    <w:p w14:paraId="551F7376" w14:textId="77777777" w:rsidR="00602AC0" w:rsidRPr="003B2883" w:rsidRDefault="00602AC0" w:rsidP="00602AC0">
      <w:pPr>
        <w:pStyle w:val="Heading5"/>
      </w:pPr>
      <w:bookmarkStart w:id="6372" w:name="_Toc25156577"/>
      <w:bookmarkStart w:id="6373" w:name="_Toc34124882"/>
      <w:bookmarkStart w:id="6374" w:name="_Toc43208011"/>
      <w:bookmarkStart w:id="6375" w:name="_Toc49857484"/>
      <w:bookmarkStart w:id="6376" w:name="_Toc56677329"/>
      <w:bookmarkStart w:id="6377" w:name="_Toc56691852"/>
      <w:bookmarkStart w:id="6378" w:name="_Toc56699116"/>
      <w:bookmarkStart w:id="6379" w:name="_Toc89035383"/>
      <w:bookmarkStart w:id="6380" w:name="_Toc89065181"/>
      <w:bookmarkStart w:id="6381" w:name="_Toc89180480"/>
      <w:bookmarkStart w:id="6382" w:name="_Toc97072173"/>
      <w:bookmarkStart w:id="6383" w:name="_Toc120051578"/>
      <w:bookmarkStart w:id="6384" w:name="_Toc130829196"/>
      <w:r w:rsidRPr="003B2883">
        <w:t>6.4.3.2.1</w:t>
      </w:r>
      <w:r w:rsidRPr="003B2883">
        <w:tab/>
        <w:t>Description</w:t>
      </w:r>
      <w:bookmarkEnd w:id="6372"/>
      <w:bookmarkEnd w:id="6373"/>
      <w:bookmarkEnd w:id="6374"/>
      <w:bookmarkEnd w:id="6375"/>
      <w:bookmarkEnd w:id="6376"/>
      <w:bookmarkEnd w:id="6377"/>
      <w:bookmarkEnd w:id="6378"/>
      <w:bookmarkEnd w:id="6379"/>
      <w:bookmarkEnd w:id="6380"/>
      <w:bookmarkEnd w:id="6381"/>
      <w:bookmarkEnd w:id="6382"/>
      <w:bookmarkEnd w:id="6383"/>
      <w:bookmarkEnd w:id="6384"/>
    </w:p>
    <w:p w14:paraId="329D4C7C" w14:textId="77777777" w:rsidR="00602AC0" w:rsidRPr="003B2883" w:rsidRDefault="00602AC0" w:rsidP="00602AC0">
      <w:r w:rsidRPr="003B2883">
        <w:t xml:space="preserve">This resource </w:t>
      </w:r>
      <w:r w:rsidRPr="003B2883">
        <w:rPr>
          <w:lang w:eastAsia="zh-CN"/>
        </w:rPr>
        <w:t xml:space="preserve">represents </w:t>
      </w:r>
      <w:r w:rsidRPr="003B2883">
        <w:t>an individual</w:t>
      </w:r>
      <w:r w:rsidRPr="003B2883">
        <w:rPr>
          <w:rFonts w:hint="eastAsia"/>
          <w:lang w:eastAsia="zh-CN"/>
        </w:rPr>
        <w:t xml:space="preserve"> ueContextId</w:t>
      </w:r>
      <w:r w:rsidRPr="003B2883">
        <w:t>.</w:t>
      </w:r>
    </w:p>
    <w:p w14:paraId="01D7A48E" w14:textId="77777777" w:rsidR="00E644D7" w:rsidRDefault="00E644D7" w:rsidP="00602AC0"/>
    <w:p w14:paraId="578C09FC" w14:textId="1B680D6C" w:rsidR="00602AC0" w:rsidRPr="003B2883" w:rsidRDefault="00602AC0" w:rsidP="00602AC0">
      <w:r w:rsidRPr="003B2883">
        <w:t xml:space="preserve">This resource is modelled with the Document resource archetype (see </w:t>
      </w:r>
      <w:r>
        <w:t>clause</w:t>
      </w:r>
      <w:r w:rsidRPr="003B2883">
        <w:t xml:space="preserve"> C.1 of</w:t>
      </w:r>
      <w:r>
        <w:t xml:space="preserve"> 3GPP TS </w:t>
      </w:r>
      <w:r w:rsidRPr="003B2883">
        <w:t>29.501</w:t>
      </w:r>
      <w:r>
        <w:t> </w:t>
      </w:r>
      <w:r w:rsidRPr="003B2883">
        <w:t>[5]).</w:t>
      </w:r>
    </w:p>
    <w:p w14:paraId="3267F9B1" w14:textId="77777777" w:rsidR="00602AC0" w:rsidRPr="003B2883" w:rsidRDefault="00602AC0" w:rsidP="00602AC0">
      <w:pPr>
        <w:pStyle w:val="Heading5"/>
      </w:pPr>
      <w:bookmarkStart w:id="6385" w:name="_Toc25156578"/>
      <w:bookmarkStart w:id="6386" w:name="_Toc34124883"/>
      <w:bookmarkStart w:id="6387" w:name="_Toc43208012"/>
      <w:bookmarkStart w:id="6388" w:name="_Toc49857485"/>
      <w:bookmarkStart w:id="6389" w:name="_Toc56677330"/>
      <w:bookmarkStart w:id="6390" w:name="_Toc56691853"/>
      <w:bookmarkStart w:id="6391" w:name="_Toc56699117"/>
      <w:bookmarkStart w:id="6392" w:name="_Toc89035384"/>
      <w:bookmarkStart w:id="6393" w:name="_Toc89065182"/>
      <w:bookmarkStart w:id="6394" w:name="_Toc89180481"/>
      <w:bookmarkStart w:id="6395" w:name="_Toc97072174"/>
      <w:bookmarkStart w:id="6396" w:name="_Toc120051579"/>
      <w:bookmarkStart w:id="6397" w:name="_Toc130829197"/>
      <w:r w:rsidRPr="003B2883">
        <w:t>6.4.3.2.2</w:t>
      </w:r>
      <w:r w:rsidRPr="003B2883">
        <w:tab/>
        <w:t>Resource Definition</w:t>
      </w:r>
      <w:bookmarkEnd w:id="6385"/>
      <w:bookmarkEnd w:id="6386"/>
      <w:bookmarkEnd w:id="6387"/>
      <w:bookmarkEnd w:id="6388"/>
      <w:bookmarkEnd w:id="6389"/>
      <w:bookmarkEnd w:id="6390"/>
      <w:bookmarkEnd w:id="6391"/>
      <w:bookmarkEnd w:id="6392"/>
      <w:bookmarkEnd w:id="6393"/>
      <w:bookmarkEnd w:id="6394"/>
      <w:bookmarkEnd w:id="6395"/>
      <w:bookmarkEnd w:id="6396"/>
      <w:bookmarkEnd w:id="6397"/>
    </w:p>
    <w:p w14:paraId="59E2B96A" w14:textId="77777777" w:rsidR="00602AC0" w:rsidRPr="003B2883" w:rsidRDefault="00602AC0" w:rsidP="00602AC0">
      <w:pPr>
        <w:rPr>
          <w:lang w:eastAsia="zh-CN"/>
        </w:rPr>
      </w:pPr>
      <w:r w:rsidRPr="003B2883">
        <w:t>Resource URI:{apiRoot}/</w:t>
      </w:r>
      <w:r w:rsidRPr="003B2883">
        <w:rPr>
          <w:rFonts w:hint="eastAsia"/>
          <w:lang w:eastAsia="zh-CN"/>
        </w:rPr>
        <w:t>n</w:t>
      </w:r>
      <w:r w:rsidRPr="003B2883">
        <w:t>amf</w:t>
      </w:r>
      <w:r w:rsidRPr="003B2883">
        <w:rPr>
          <w:rFonts w:hint="eastAsia"/>
          <w:lang w:eastAsia="zh-CN"/>
        </w:rPr>
        <w:t>-</w:t>
      </w:r>
      <w:r w:rsidRPr="003B2883">
        <w:rPr>
          <w:lang w:eastAsia="zh-CN"/>
        </w:rPr>
        <w:t>loc</w:t>
      </w:r>
      <w:r w:rsidRPr="003B2883">
        <w:t>/&lt;apiVersion&gt;/{ueContextId}</w:t>
      </w:r>
    </w:p>
    <w:p w14:paraId="69F00799" w14:textId="77777777" w:rsidR="00602AC0" w:rsidRPr="003B2883" w:rsidRDefault="00602AC0" w:rsidP="008B2FDB">
      <w:pPr>
        <w:rPr>
          <w:rFonts w:ascii="Arial" w:hAnsi="Arial" w:cs="Arial"/>
        </w:rPr>
      </w:pPr>
      <w:r w:rsidRPr="008B2FDB">
        <w:t>This resource shall support the resource URI variables defined in table 6.4.3.2.2-1.</w:t>
      </w:r>
    </w:p>
    <w:p w14:paraId="38606E98" w14:textId="77777777" w:rsidR="00602AC0" w:rsidRPr="003B2883" w:rsidRDefault="00602AC0" w:rsidP="00602AC0">
      <w:pPr>
        <w:pStyle w:val="TH"/>
        <w:rPr>
          <w:rFonts w:cs="Arial"/>
        </w:rPr>
      </w:pPr>
      <w:r w:rsidRPr="003B2883">
        <w:t>Table 6.4.3.2.2-1: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9"/>
        <w:gridCol w:w="1151"/>
        <w:gridCol w:w="7365"/>
      </w:tblGrid>
      <w:tr w:rsidR="000165AD" w:rsidRPr="003B2883" w14:paraId="47DD5F9D"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14:paraId="667F9A47" w14:textId="77777777" w:rsidR="000165AD" w:rsidRPr="003B2883" w:rsidRDefault="000165AD" w:rsidP="000165AD">
            <w:pPr>
              <w:pStyle w:val="TAH"/>
            </w:pPr>
            <w:r w:rsidRPr="003B2883">
              <w:t>Name</w:t>
            </w:r>
          </w:p>
        </w:tc>
        <w:tc>
          <w:tcPr>
            <w:tcW w:w="598" w:type="pct"/>
            <w:tcBorders>
              <w:top w:val="single" w:sz="6" w:space="0" w:color="000000"/>
              <w:left w:val="single" w:sz="6" w:space="0" w:color="000000"/>
              <w:bottom w:val="single" w:sz="6" w:space="0" w:color="000000"/>
              <w:right w:val="single" w:sz="6" w:space="0" w:color="000000"/>
            </w:tcBorders>
            <w:shd w:val="clear" w:color="auto" w:fill="CCCCCC"/>
          </w:tcPr>
          <w:p w14:paraId="484E868F" w14:textId="77777777" w:rsidR="000165AD" w:rsidRPr="003B2883" w:rsidRDefault="000165AD" w:rsidP="000165AD">
            <w:pPr>
              <w:pStyle w:val="TAH"/>
            </w:pPr>
            <w:r w:rsidRPr="00290B49">
              <w:t>Data type</w:t>
            </w:r>
          </w:p>
        </w:tc>
        <w:tc>
          <w:tcPr>
            <w:tcW w:w="382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78D03F4" w14:textId="77777777" w:rsidR="000165AD" w:rsidRPr="003B2883" w:rsidRDefault="000165AD" w:rsidP="000165AD">
            <w:pPr>
              <w:pStyle w:val="TAH"/>
            </w:pPr>
            <w:r w:rsidRPr="003B2883">
              <w:t>Definition</w:t>
            </w:r>
          </w:p>
        </w:tc>
      </w:tr>
      <w:tr w:rsidR="000165AD" w:rsidRPr="003B2883" w14:paraId="2C273E55"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12A9D7D0" w14:textId="77777777" w:rsidR="000165AD" w:rsidRPr="003B2883" w:rsidRDefault="000165AD" w:rsidP="000165AD">
            <w:pPr>
              <w:pStyle w:val="TAL"/>
              <w:rPr>
                <w:lang w:eastAsia="zh-CN"/>
              </w:rPr>
            </w:pPr>
            <w:r w:rsidRPr="003B2883">
              <w:t>apiRoot</w:t>
            </w:r>
          </w:p>
        </w:tc>
        <w:tc>
          <w:tcPr>
            <w:tcW w:w="598" w:type="pct"/>
            <w:tcBorders>
              <w:top w:val="single" w:sz="6" w:space="0" w:color="000000"/>
              <w:left w:val="single" w:sz="6" w:space="0" w:color="000000"/>
              <w:bottom w:val="single" w:sz="6" w:space="0" w:color="000000"/>
              <w:right w:val="single" w:sz="6" w:space="0" w:color="000000"/>
            </w:tcBorders>
          </w:tcPr>
          <w:p w14:paraId="18C90EDF" w14:textId="77777777" w:rsidR="000165AD" w:rsidRPr="003B2883" w:rsidRDefault="000165AD" w:rsidP="000165AD">
            <w:pPr>
              <w:pStyle w:val="TAL"/>
            </w:pPr>
            <w:r w:rsidRPr="00290B4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744C3F59" w14:textId="77777777" w:rsidR="000165AD" w:rsidRPr="003B2883" w:rsidRDefault="000165AD" w:rsidP="000165AD">
            <w:pPr>
              <w:pStyle w:val="TAL"/>
            </w:pPr>
            <w:r w:rsidRPr="003B2883">
              <w:t xml:space="preserve">See </w:t>
            </w:r>
            <w:r>
              <w:t>clause</w:t>
            </w:r>
            <w:r w:rsidRPr="003B2883">
              <w:t xml:space="preserve"> 6.4.1</w:t>
            </w:r>
          </w:p>
        </w:tc>
      </w:tr>
      <w:tr w:rsidR="000165AD" w:rsidRPr="003B2883" w14:paraId="6DA84E1A"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788F063C" w14:textId="77777777" w:rsidR="000165AD" w:rsidRPr="003B2883" w:rsidRDefault="000165AD" w:rsidP="000165AD">
            <w:pPr>
              <w:pStyle w:val="TAL"/>
            </w:pPr>
            <w:r w:rsidRPr="003B2883">
              <w:t>apiVersion</w:t>
            </w:r>
          </w:p>
        </w:tc>
        <w:tc>
          <w:tcPr>
            <w:tcW w:w="598" w:type="pct"/>
            <w:tcBorders>
              <w:top w:val="single" w:sz="6" w:space="0" w:color="000000"/>
              <w:left w:val="single" w:sz="6" w:space="0" w:color="000000"/>
              <w:bottom w:val="single" w:sz="6" w:space="0" w:color="000000"/>
              <w:right w:val="single" w:sz="6" w:space="0" w:color="000000"/>
            </w:tcBorders>
          </w:tcPr>
          <w:p w14:paraId="21EF3751" w14:textId="77777777" w:rsidR="000165AD" w:rsidRPr="003B2883" w:rsidRDefault="000165AD" w:rsidP="000165AD">
            <w:pPr>
              <w:pStyle w:val="TAL"/>
            </w:pPr>
            <w:r w:rsidRPr="00290B4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7129DA4A" w14:textId="77777777" w:rsidR="000165AD" w:rsidRPr="003B2883" w:rsidRDefault="000165AD" w:rsidP="000165AD">
            <w:pPr>
              <w:pStyle w:val="TAL"/>
            </w:pPr>
            <w:r w:rsidRPr="003B2883">
              <w:t xml:space="preserve">See </w:t>
            </w:r>
            <w:r>
              <w:t>clause</w:t>
            </w:r>
            <w:r w:rsidRPr="003B2883">
              <w:t xml:space="preserve"> 6.4.1.</w:t>
            </w:r>
          </w:p>
        </w:tc>
      </w:tr>
      <w:tr w:rsidR="000165AD" w:rsidRPr="003B2883" w14:paraId="5C834CE3"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6CC93A26" w14:textId="77777777" w:rsidR="000165AD" w:rsidRPr="003B2883" w:rsidRDefault="000165AD" w:rsidP="000165AD">
            <w:pPr>
              <w:pStyle w:val="TAL"/>
            </w:pPr>
            <w:r w:rsidRPr="003B2883">
              <w:rPr>
                <w:lang w:eastAsia="zh-CN"/>
              </w:rPr>
              <w:t>ueContextId</w:t>
            </w:r>
          </w:p>
        </w:tc>
        <w:tc>
          <w:tcPr>
            <w:tcW w:w="598" w:type="pct"/>
            <w:tcBorders>
              <w:top w:val="single" w:sz="6" w:space="0" w:color="000000"/>
              <w:left w:val="single" w:sz="6" w:space="0" w:color="000000"/>
              <w:bottom w:val="single" w:sz="6" w:space="0" w:color="000000"/>
              <w:right w:val="single" w:sz="6" w:space="0" w:color="000000"/>
            </w:tcBorders>
          </w:tcPr>
          <w:p w14:paraId="7EC8A3A2" w14:textId="77777777" w:rsidR="000165AD" w:rsidRPr="003B2883" w:rsidRDefault="000165AD" w:rsidP="000165AD">
            <w:pPr>
              <w:pStyle w:val="TAL"/>
            </w:pPr>
            <w:r w:rsidRPr="00290B4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723A8A57" w14:textId="77777777" w:rsidR="000165AD" w:rsidRPr="003B2883" w:rsidRDefault="000165AD" w:rsidP="000165AD">
            <w:pPr>
              <w:pStyle w:val="TAL"/>
            </w:pPr>
            <w:r w:rsidRPr="003B2883">
              <w:t>Represents the Subscription Permanent Identifier (see 3GPP TS 23.501 [2] clause 5.9.2)</w:t>
            </w:r>
            <w:r w:rsidRPr="003B2883">
              <w:br/>
            </w:r>
            <w:r w:rsidRPr="003B2883">
              <w:tab/>
              <w:t xml:space="preserve">pattern: </w:t>
            </w:r>
            <w:r>
              <w:t>see pattern of type Supi in 3GPP TS 29.571 [6]</w:t>
            </w:r>
          </w:p>
          <w:p w14:paraId="4ADA1B9F" w14:textId="77777777" w:rsidR="000165AD" w:rsidRPr="003B2883" w:rsidRDefault="000165AD" w:rsidP="000165AD">
            <w:pPr>
              <w:pStyle w:val="TAL"/>
            </w:pPr>
            <w:r w:rsidRPr="003B2883">
              <w:t>Or represents the Permanent Equipment Identifier (see 3GPP TS 23.501 [2] clause 5.9.3)</w:t>
            </w:r>
          </w:p>
          <w:p w14:paraId="2C6291E2" w14:textId="77777777" w:rsidR="000165AD" w:rsidRPr="003B2883" w:rsidRDefault="000165AD" w:rsidP="000165AD">
            <w:pPr>
              <w:pStyle w:val="TAL"/>
            </w:pPr>
            <w:r w:rsidRPr="003B2883">
              <w:tab/>
              <w:t>pattern: "(</w:t>
            </w:r>
            <w:r w:rsidRPr="003B2883">
              <w:rPr>
                <w:lang w:val="fi-FI"/>
              </w:rPr>
              <w:t>imei-[0-9]{15}|imeisv-[0-9]{16}|.+</w:t>
            </w:r>
            <w:r w:rsidRPr="003B2883">
              <w:t>)"</w:t>
            </w:r>
          </w:p>
        </w:tc>
      </w:tr>
    </w:tbl>
    <w:p w14:paraId="34298CBD" w14:textId="77777777" w:rsidR="00602AC0" w:rsidRPr="003B2883" w:rsidRDefault="00602AC0" w:rsidP="00602AC0"/>
    <w:p w14:paraId="3908F432" w14:textId="77777777" w:rsidR="00602AC0" w:rsidRPr="003B2883" w:rsidRDefault="00602AC0" w:rsidP="00602AC0">
      <w:pPr>
        <w:pStyle w:val="Heading5"/>
      </w:pPr>
      <w:bookmarkStart w:id="6398" w:name="_Toc25156579"/>
      <w:bookmarkStart w:id="6399" w:name="_Toc34124884"/>
      <w:bookmarkStart w:id="6400" w:name="_Toc43208013"/>
      <w:bookmarkStart w:id="6401" w:name="_Toc49857486"/>
      <w:bookmarkStart w:id="6402" w:name="_Toc56677331"/>
      <w:bookmarkStart w:id="6403" w:name="_Toc56691854"/>
      <w:bookmarkStart w:id="6404" w:name="_Toc56699118"/>
      <w:bookmarkStart w:id="6405" w:name="_Toc89035385"/>
      <w:bookmarkStart w:id="6406" w:name="_Toc89065183"/>
      <w:bookmarkStart w:id="6407" w:name="_Toc89180482"/>
      <w:bookmarkStart w:id="6408" w:name="_Toc97072175"/>
      <w:bookmarkStart w:id="6409" w:name="_Toc120051580"/>
      <w:bookmarkStart w:id="6410" w:name="_Toc130829198"/>
      <w:r w:rsidRPr="003B2883">
        <w:t>6.4.3.2.3</w:t>
      </w:r>
      <w:r w:rsidRPr="003B2883">
        <w:tab/>
        <w:t>Resource Standard Methods</w:t>
      </w:r>
      <w:bookmarkEnd w:id="6398"/>
      <w:bookmarkEnd w:id="6399"/>
      <w:bookmarkEnd w:id="6400"/>
      <w:bookmarkEnd w:id="6401"/>
      <w:bookmarkEnd w:id="6402"/>
      <w:bookmarkEnd w:id="6403"/>
      <w:bookmarkEnd w:id="6404"/>
      <w:bookmarkEnd w:id="6405"/>
      <w:bookmarkEnd w:id="6406"/>
      <w:bookmarkEnd w:id="6407"/>
      <w:bookmarkEnd w:id="6408"/>
      <w:bookmarkEnd w:id="6409"/>
      <w:bookmarkEnd w:id="6410"/>
    </w:p>
    <w:p w14:paraId="278CEB39" w14:textId="77777777" w:rsidR="00602AC0" w:rsidRPr="003B2883" w:rsidRDefault="00602AC0" w:rsidP="00602AC0">
      <w:r w:rsidRPr="003B2883">
        <w:t>There are no standard methods supported on this resource.</w:t>
      </w:r>
    </w:p>
    <w:p w14:paraId="6428A101" w14:textId="77777777" w:rsidR="00602AC0" w:rsidRPr="003B2883" w:rsidRDefault="00602AC0" w:rsidP="00602AC0">
      <w:pPr>
        <w:pStyle w:val="Heading5"/>
      </w:pPr>
      <w:bookmarkStart w:id="6411" w:name="_Toc25156580"/>
      <w:bookmarkStart w:id="6412" w:name="_Toc34124885"/>
      <w:bookmarkStart w:id="6413" w:name="_Toc43208014"/>
      <w:bookmarkStart w:id="6414" w:name="_Toc49857487"/>
      <w:bookmarkStart w:id="6415" w:name="_Toc56677332"/>
      <w:bookmarkStart w:id="6416" w:name="_Toc56691855"/>
      <w:bookmarkStart w:id="6417" w:name="_Toc56699119"/>
      <w:bookmarkStart w:id="6418" w:name="_Toc89035386"/>
      <w:bookmarkStart w:id="6419" w:name="_Toc89065184"/>
      <w:bookmarkStart w:id="6420" w:name="_Toc89180483"/>
      <w:bookmarkStart w:id="6421" w:name="_Toc97072176"/>
      <w:bookmarkStart w:id="6422" w:name="_Toc120051581"/>
      <w:bookmarkStart w:id="6423" w:name="_Toc130829199"/>
      <w:r w:rsidRPr="003B2883">
        <w:t>6.4.3.2.4</w:t>
      </w:r>
      <w:r w:rsidRPr="003B2883">
        <w:tab/>
        <w:t>Resource Custom Operations</w:t>
      </w:r>
      <w:bookmarkEnd w:id="6411"/>
      <w:bookmarkEnd w:id="6412"/>
      <w:bookmarkEnd w:id="6413"/>
      <w:bookmarkEnd w:id="6414"/>
      <w:bookmarkEnd w:id="6415"/>
      <w:bookmarkEnd w:id="6416"/>
      <w:bookmarkEnd w:id="6417"/>
      <w:bookmarkEnd w:id="6418"/>
      <w:bookmarkEnd w:id="6419"/>
      <w:bookmarkEnd w:id="6420"/>
      <w:bookmarkEnd w:id="6421"/>
      <w:bookmarkEnd w:id="6422"/>
      <w:bookmarkEnd w:id="6423"/>
    </w:p>
    <w:p w14:paraId="05B57F28" w14:textId="77777777" w:rsidR="00602AC0" w:rsidRPr="003B2883" w:rsidRDefault="00602AC0" w:rsidP="00876DA9">
      <w:pPr>
        <w:pStyle w:val="Heading6"/>
      </w:pPr>
      <w:bookmarkStart w:id="6424" w:name="_Toc25156581"/>
      <w:bookmarkStart w:id="6425" w:name="_Toc34124886"/>
      <w:bookmarkStart w:id="6426" w:name="_Toc43208015"/>
      <w:bookmarkStart w:id="6427" w:name="_Toc49857488"/>
      <w:bookmarkStart w:id="6428" w:name="_Toc56677333"/>
      <w:bookmarkStart w:id="6429" w:name="_Toc56691856"/>
      <w:bookmarkStart w:id="6430" w:name="_Toc56699120"/>
      <w:bookmarkStart w:id="6431" w:name="_Toc89035387"/>
      <w:bookmarkStart w:id="6432" w:name="_Toc89065185"/>
      <w:bookmarkStart w:id="6433" w:name="_Toc89180484"/>
      <w:bookmarkStart w:id="6434" w:name="_Toc97072177"/>
      <w:bookmarkStart w:id="6435" w:name="_Toc120051582"/>
      <w:bookmarkStart w:id="6436" w:name="_Toc130829200"/>
      <w:r w:rsidRPr="003B2883">
        <w:t>6.4.3.2.4.1</w:t>
      </w:r>
      <w:r w:rsidRPr="003B2883">
        <w:tab/>
        <w:t>Overview</w:t>
      </w:r>
      <w:bookmarkEnd w:id="6424"/>
      <w:bookmarkEnd w:id="6425"/>
      <w:bookmarkEnd w:id="6426"/>
      <w:bookmarkEnd w:id="6427"/>
      <w:bookmarkEnd w:id="6428"/>
      <w:bookmarkEnd w:id="6429"/>
      <w:bookmarkEnd w:id="6430"/>
      <w:bookmarkEnd w:id="6431"/>
      <w:bookmarkEnd w:id="6432"/>
      <w:bookmarkEnd w:id="6433"/>
      <w:bookmarkEnd w:id="6434"/>
      <w:bookmarkEnd w:id="6435"/>
      <w:bookmarkEnd w:id="6436"/>
    </w:p>
    <w:p w14:paraId="1EDBC234" w14:textId="77777777" w:rsidR="00602AC0" w:rsidRPr="003B2883" w:rsidRDefault="00602AC0" w:rsidP="00602AC0">
      <w:pPr>
        <w:pStyle w:val="TH"/>
      </w:pPr>
      <w:r w:rsidRPr="003B2883">
        <w:t>Table 6.4.3.2.4.1-1: Custom operations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390"/>
        <w:gridCol w:w="3319"/>
        <w:gridCol w:w="1106"/>
        <w:gridCol w:w="2816"/>
      </w:tblGrid>
      <w:tr w:rsidR="0058311F" w:rsidRPr="003B2883" w14:paraId="67A6AF13" w14:textId="77777777" w:rsidTr="000B1450">
        <w:trPr>
          <w:jc w:val="center"/>
        </w:trPr>
        <w:tc>
          <w:tcPr>
            <w:tcW w:w="1241" w:type="pct"/>
            <w:tcBorders>
              <w:top w:val="single" w:sz="4" w:space="0" w:color="auto"/>
              <w:left w:val="single" w:sz="4" w:space="0" w:color="auto"/>
              <w:bottom w:val="single" w:sz="4" w:space="0" w:color="auto"/>
              <w:right w:val="single" w:sz="4" w:space="0" w:color="auto"/>
            </w:tcBorders>
            <w:shd w:val="clear" w:color="auto" w:fill="C0C0C0"/>
          </w:tcPr>
          <w:p w14:paraId="6FB5FFDB" w14:textId="77777777" w:rsidR="0058311F" w:rsidRDefault="0058311F" w:rsidP="0058311F">
            <w:pPr>
              <w:pStyle w:val="TAH"/>
            </w:pPr>
          </w:p>
          <w:p w14:paraId="342572E4" w14:textId="77777777" w:rsidR="0058311F" w:rsidRPr="0058311F" w:rsidRDefault="0058311F" w:rsidP="0058311F">
            <w:pPr>
              <w:pStyle w:val="TAH"/>
            </w:pPr>
            <w:r w:rsidRPr="0058311F">
              <w:t>Operation Name</w:t>
            </w:r>
          </w:p>
        </w:tc>
        <w:tc>
          <w:tcPr>
            <w:tcW w:w="172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BB551E6" w14:textId="77777777" w:rsidR="0058311F" w:rsidRPr="0058311F" w:rsidRDefault="0058311F" w:rsidP="0058311F">
            <w:pPr>
              <w:pStyle w:val="TAH"/>
            </w:pPr>
            <w:r w:rsidRPr="0058311F">
              <w:t>Custom operaration URI</w:t>
            </w:r>
          </w:p>
        </w:tc>
        <w:tc>
          <w:tcPr>
            <w:tcW w:w="57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6139975" w14:textId="77777777" w:rsidR="0058311F" w:rsidRPr="003B2883" w:rsidRDefault="0058311F" w:rsidP="0058311F">
            <w:pPr>
              <w:pStyle w:val="TAH"/>
            </w:pPr>
            <w:r w:rsidRPr="003B2883">
              <w:t>Mapped HTTP method</w:t>
            </w:r>
          </w:p>
        </w:tc>
        <w:tc>
          <w:tcPr>
            <w:tcW w:w="146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8F2DA20" w14:textId="77777777" w:rsidR="0058311F" w:rsidRPr="003B2883" w:rsidRDefault="0058311F" w:rsidP="0058311F">
            <w:pPr>
              <w:pStyle w:val="TAH"/>
            </w:pPr>
            <w:r w:rsidRPr="003B2883">
              <w:t>Description</w:t>
            </w:r>
          </w:p>
        </w:tc>
      </w:tr>
      <w:tr w:rsidR="0058311F" w:rsidRPr="003B2883" w14:paraId="626958C1" w14:textId="77777777" w:rsidTr="000B1450">
        <w:trPr>
          <w:jc w:val="center"/>
        </w:trPr>
        <w:tc>
          <w:tcPr>
            <w:tcW w:w="1241" w:type="pct"/>
            <w:tcBorders>
              <w:top w:val="single" w:sz="4" w:space="0" w:color="auto"/>
              <w:left w:val="single" w:sz="4" w:space="0" w:color="auto"/>
              <w:bottom w:val="single" w:sz="4" w:space="0" w:color="auto"/>
              <w:right w:val="single" w:sz="4" w:space="0" w:color="auto"/>
            </w:tcBorders>
          </w:tcPr>
          <w:p w14:paraId="0097679D" w14:textId="77777777" w:rsidR="0058311F" w:rsidRPr="003B2883" w:rsidRDefault="0058311F" w:rsidP="0058311F">
            <w:pPr>
              <w:pStyle w:val="TAL"/>
            </w:pPr>
            <w:r w:rsidRPr="00E92661">
              <w:t>provide-pos-info</w:t>
            </w:r>
          </w:p>
        </w:tc>
        <w:tc>
          <w:tcPr>
            <w:tcW w:w="1723" w:type="pct"/>
            <w:tcBorders>
              <w:top w:val="single" w:sz="4" w:space="0" w:color="auto"/>
              <w:left w:val="single" w:sz="4" w:space="0" w:color="auto"/>
              <w:bottom w:val="single" w:sz="4" w:space="0" w:color="auto"/>
              <w:right w:val="single" w:sz="4" w:space="0" w:color="auto"/>
            </w:tcBorders>
            <w:hideMark/>
          </w:tcPr>
          <w:p w14:paraId="4B6EA13D" w14:textId="77777777" w:rsidR="0058311F" w:rsidRPr="003B2883" w:rsidRDefault="0058311F" w:rsidP="0058311F">
            <w:pPr>
              <w:pStyle w:val="TAL"/>
            </w:pPr>
            <w:r w:rsidRPr="003B2883">
              <w:t>/{ueContextId}</w:t>
            </w:r>
            <w:r w:rsidRPr="003B2883">
              <w:rPr>
                <w:rFonts w:hint="eastAsia"/>
                <w:lang w:eastAsia="zh-CN"/>
              </w:rPr>
              <w:t>/</w:t>
            </w:r>
            <w:r w:rsidRPr="003B2883">
              <w:rPr>
                <w:lang w:eastAsia="zh-CN"/>
              </w:rPr>
              <w:t>provide-pos-info</w:t>
            </w:r>
          </w:p>
        </w:tc>
        <w:tc>
          <w:tcPr>
            <w:tcW w:w="574" w:type="pct"/>
            <w:tcBorders>
              <w:top w:val="single" w:sz="4" w:space="0" w:color="auto"/>
              <w:left w:val="single" w:sz="4" w:space="0" w:color="auto"/>
              <w:bottom w:val="single" w:sz="4" w:space="0" w:color="auto"/>
              <w:right w:val="single" w:sz="4" w:space="0" w:color="auto"/>
            </w:tcBorders>
            <w:hideMark/>
          </w:tcPr>
          <w:p w14:paraId="6E2C8BA2" w14:textId="77777777" w:rsidR="0058311F" w:rsidRPr="003B2883" w:rsidRDefault="0058311F" w:rsidP="0058311F">
            <w:pPr>
              <w:pStyle w:val="TAL"/>
            </w:pPr>
            <w:r w:rsidRPr="003B2883">
              <w:t>POST</w:t>
            </w:r>
          </w:p>
        </w:tc>
        <w:tc>
          <w:tcPr>
            <w:tcW w:w="1462" w:type="pct"/>
            <w:tcBorders>
              <w:top w:val="single" w:sz="4" w:space="0" w:color="auto"/>
              <w:left w:val="single" w:sz="4" w:space="0" w:color="auto"/>
              <w:bottom w:val="single" w:sz="4" w:space="0" w:color="auto"/>
              <w:right w:val="single" w:sz="4" w:space="0" w:color="auto"/>
            </w:tcBorders>
            <w:hideMark/>
          </w:tcPr>
          <w:p w14:paraId="3DF5AF6D" w14:textId="77777777" w:rsidR="0058311F" w:rsidRPr="003B2883" w:rsidRDefault="0058311F" w:rsidP="0058311F">
            <w:pPr>
              <w:pStyle w:val="TAL"/>
              <w:rPr>
                <w:lang w:val="en-US"/>
              </w:rPr>
            </w:pPr>
            <w:r w:rsidRPr="003B2883">
              <w:rPr>
                <w:lang w:val="en-US"/>
              </w:rPr>
              <w:t>Request the positioning information of the UE.</w:t>
            </w:r>
          </w:p>
          <w:p w14:paraId="1557BFE4" w14:textId="77777777" w:rsidR="0058311F" w:rsidRPr="003B2883" w:rsidRDefault="0058311F" w:rsidP="0058311F">
            <w:pPr>
              <w:pStyle w:val="TAL"/>
            </w:pPr>
            <w:r w:rsidRPr="003B2883">
              <w:t>It is used for the ProvidePositioningInfo service operation.</w:t>
            </w:r>
          </w:p>
        </w:tc>
      </w:tr>
      <w:tr w:rsidR="0058311F" w:rsidRPr="003B2883" w14:paraId="575B53B7" w14:textId="77777777" w:rsidTr="000B1450">
        <w:trPr>
          <w:jc w:val="center"/>
        </w:trPr>
        <w:tc>
          <w:tcPr>
            <w:tcW w:w="1241" w:type="pct"/>
            <w:tcBorders>
              <w:top w:val="single" w:sz="4" w:space="0" w:color="auto"/>
              <w:left w:val="single" w:sz="4" w:space="0" w:color="auto"/>
              <w:bottom w:val="single" w:sz="4" w:space="0" w:color="auto"/>
              <w:right w:val="single" w:sz="4" w:space="0" w:color="auto"/>
            </w:tcBorders>
          </w:tcPr>
          <w:p w14:paraId="7E7ED686" w14:textId="77777777" w:rsidR="0058311F" w:rsidRPr="003B2883" w:rsidRDefault="0058311F" w:rsidP="0058311F">
            <w:pPr>
              <w:pStyle w:val="TAL"/>
            </w:pPr>
            <w:r w:rsidRPr="00E92661">
              <w:t>provide-loc-info</w:t>
            </w:r>
          </w:p>
        </w:tc>
        <w:tc>
          <w:tcPr>
            <w:tcW w:w="1723" w:type="pct"/>
            <w:tcBorders>
              <w:top w:val="single" w:sz="4" w:space="0" w:color="auto"/>
              <w:left w:val="single" w:sz="4" w:space="0" w:color="auto"/>
              <w:bottom w:val="single" w:sz="4" w:space="0" w:color="auto"/>
              <w:right w:val="single" w:sz="4" w:space="0" w:color="auto"/>
            </w:tcBorders>
          </w:tcPr>
          <w:p w14:paraId="62F8E0E4" w14:textId="77777777" w:rsidR="0058311F" w:rsidRPr="003B2883" w:rsidRDefault="0058311F" w:rsidP="0058311F">
            <w:pPr>
              <w:pStyle w:val="TAL"/>
            </w:pPr>
            <w:r w:rsidRPr="003B2883">
              <w:t>/{ueContextId}</w:t>
            </w:r>
            <w:r w:rsidRPr="003B2883">
              <w:rPr>
                <w:rFonts w:hint="eastAsia"/>
                <w:lang w:eastAsia="zh-CN"/>
              </w:rPr>
              <w:t>/</w:t>
            </w:r>
            <w:r w:rsidRPr="003B2883">
              <w:rPr>
                <w:lang w:eastAsia="zh-CN"/>
              </w:rPr>
              <w:t>provide-loc-info</w:t>
            </w:r>
          </w:p>
        </w:tc>
        <w:tc>
          <w:tcPr>
            <w:tcW w:w="574" w:type="pct"/>
            <w:tcBorders>
              <w:top w:val="single" w:sz="4" w:space="0" w:color="auto"/>
              <w:left w:val="single" w:sz="4" w:space="0" w:color="auto"/>
              <w:bottom w:val="single" w:sz="4" w:space="0" w:color="auto"/>
              <w:right w:val="single" w:sz="4" w:space="0" w:color="auto"/>
            </w:tcBorders>
          </w:tcPr>
          <w:p w14:paraId="00D881BE" w14:textId="77777777" w:rsidR="0058311F" w:rsidRPr="003B2883" w:rsidRDefault="0058311F" w:rsidP="0058311F">
            <w:pPr>
              <w:pStyle w:val="TAL"/>
            </w:pPr>
            <w:r w:rsidRPr="003B2883">
              <w:t>POST</w:t>
            </w:r>
          </w:p>
        </w:tc>
        <w:tc>
          <w:tcPr>
            <w:tcW w:w="1462" w:type="pct"/>
            <w:tcBorders>
              <w:top w:val="single" w:sz="4" w:space="0" w:color="auto"/>
              <w:left w:val="single" w:sz="4" w:space="0" w:color="auto"/>
              <w:bottom w:val="single" w:sz="4" w:space="0" w:color="auto"/>
              <w:right w:val="single" w:sz="4" w:space="0" w:color="auto"/>
            </w:tcBorders>
          </w:tcPr>
          <w:p w14:paraId="0CF6139E" w14:textId="77777777" w:rsidR="0058311F" w:rsidRPr="003B2883" w:rsidRDefault="0058311F" w:rsidP="0058311F">
            <w:pPr>
              <w:pStyle w:val="TAL"/>
              <w:rPr>
                <w:lang w:val="en-US"/>
              </w:rPr>
            </w:pPr>
            <w:r w:rsidRPr="003B2883">
              <w:rPr>
                <w:lang w:val="en-US"/>
              </w:rPr>
              <w:t>Request the Network Provided Location Information of the UE.</w:t>
            </w:r>
          </w:p>
        </w:tc>
      </w:tr>
      <w:tr w:rsidR="0058311F" w:rsidRPr="003B2883" w14:paraId="66CE45A2" w14:textId="77777777" w:rsidTr="000B1450">
        <w:trPr>
          <w:jc w:val="center"/>
        </w:trPr>
        <w:tc>
          <w:tcPr>
            <w:tcW w:w="1241" w:type="pct"/>
            <w:tcBorders>
              <w:top w:val="single" w:sz="4" w:space="0" w:color="auto"/>
              <w:left w:val="single" w:sz="4" w:space="0" w:color="auto"/>
              <w:bottom w:val="single" w:sz="4" w:space="0" w:color="auto"/>
              <w:right w:val="single" w:sz="4" w:space="0" w:color="auto"/>
            </w:tcBorders>
          </w:tcPr>
          <w:p w14:paraId="65A7651D" w14:textId="77777777" w:rsidR="0058311F" w:rsidRPr="003B2883" w:rsidRDefault="0058311F" w:rsidP="0058311F">
            <w:pPr>
              <w:pStyle w:val="TAL"/>
            </w:pPr>
            <w:r w:rsidRPr="00E92661">
              <w:t>cancel-pos-info</w:t>
            </w:r>
          </w:p>
        </w:tc>
        <w:tc>
          <w:tcPr>
            <w:tcW w:w="1723" w:type="pct"/>
            <w:tcBorders>
              <w:top w:val="single" w:sz="4" w:space="0" w:color="auto"/>
              <w:left w:val="single" w:sz="4" w:space="0" w:color="auto"/>
              <w:bottom w:val="single" w:sz="4" w:space="0" w:color="auto"/>
              <w:right w:val="single" w:sz="4" w:space="0" w:color="auto"/>
            </w:tcBorders>
          </w:tcPr>
          <w:p w14:paraId="61DEF295" w14:textId="77777777" w:rsidR="0058311F" w:rsidRPr="003B2883" w:rsidRDefault="0058311F" w:rsidP="0058311F">
            <w:pPr>
              <w:pStyle w:val="TAL"/>
            </w:pPr>
            <w:r w:rsidRPr="003B2883">
              <w:t>/{ueContextId}</w:t>
            </w:r>
            <w:r w:rsidRPr="003B2883">
              <w:rPr>
                <w:rFonts w:hint="eastAsia"/>
                <w:lang w:eastAsia="zh-CN"/>
              </w:rPr>
              <w:t>/</w:t>
            </w:r>
            <w:r>
              <w:rPr>
                <w:lang w:eastAsia="zh-CN"/>
              </w:rPr>
              <w:t>cancel</w:t>
            </w:r>
            <w:r w:rsidRPr="003B2883">
              <w:rPr>
                <w:lang w:eastAsia="zh-CN"/>
              </w:rPr>
              <w:t>-</w:t>
            </w:r>
            <w:r>
              <w:rPr>
                <w:lang w:eastAsia="zh-CN"/>
              </w:rPr>
              <w:t>pos-info</w:t>
            </w:r>
          </w:p>
        </w:tc>
        <w:tc>
          <w:tcPr>
            <w:tcW w:w="574" w:type="pct"/>
            <w:tcBorders>
              <w:top w:val="single" w:sz="4" w:space="0" w:color="auto"/>
              <w:left w:val="single" w:sz="4" w:space="0" w:color="auto"/>
              <w:bottom w:val="single" w:sz="4" w:space="0" w:color="auto"/>
              <w:right w:val="single" w:sz="4" w:space="0" w:color="auto"/>
            </w:tcBorders>
          </w:tcPr>
          <w:p w14:paraId="410D314B" w14:textId="77777777" w:rsidR="0058311F" w:rsidRPr="003B2883" w:rsidRDefault="0058311F" w:rsidP="0058311F">
            <w:pPr>
              <w:pStyle w:val="TAL"/>
            </w:pPr>
            <w:r w:rsidRPr="003B2883">
              <w:t>POST</w:t>
            </w:r>
          </w:p>
        </w:tc>
        <w:tc>
          <w:tcPr>
            <w:tcW w:w="1462" w:type="pct"/>
            <w:tcBorders>
              <w:top w:val="single" w:sz="4" w:space="0" w:color="auto"/>
              <w:left w:val="single" w:sz="4" w:space="0" w:color="auto"/>
              <w:bottom w:val="single" w:sz="4" w:space="0" w:color="auto"/>
              <w:right w:val="single" w:sz="4" w:space="0" w:color="auto"/>
            </w:tcBorders>
          </w:tcPr>
          <w:p w14:paraId="3228EB0E" w14:textId="77777777" w:rsidR="0058311F" w:rsidRPr="003B2883" w:rsidRDefault="0058311F" w:rsidP="0058311F">
            <w:pPr>
              <w:pStyle w:val="TAL"/>
              <w:rPr>
                <w:lang w:val="en-US"/>
              </w:rPr>
            </w:pPr>
            <w:r>
              <w:rPr>
                <w:lang w:val="en-US"/>
              </w:rPr>
              <w:t>Cancels periodic or triggered location for the UE</w:t>
            </w:r>
            <w:r w:rsidRPr="003B2883">
              <w:rPr>
                <w:lang w:val="en-US"/>
              </w:rPr>
              <w:t>.</w:t>
            </w:r>
          </w:p>
        </w:tc>
      </w:tr>
    </w:tbl>
    <w:p w14:paraId="125257FB" w14:textId="77777777" w:rsidR="00602AC0" w:rsidRPr="003B2883" w:rsidRDefault="00602AC0" w:rsidP="00602AC0"/>
    <w:p w14:paraId="7C0602E2" w14:textId="77777777" w:rsidR="00602AC0" w:rsidRPr="003B2883" w:rsidRDefault="00602AC0" w:rsidP="00876DA9">
      <w:pPr>
        <w:pStyle w:val="Heading6"/>
        <w:rPr>
          <w:lang w:eastAsia="zh-CN"/>
        </w:rPr>
      </w:pPr>
      <w:bookmarkStart w:id="6437" w:name="_Toc25156582"/>
      <w:bookmarkStart w:id="6438" w:name="_Toc34124887"/>
      <w:bookmarkStart w:id="6439" w:name="_Toc43208016"/>
      <w:bookmarkStart w:id="6440" w:name="_Toc49857489"/>
      <w:bookmarkStart w:id="6441" w:name="_Toc56677334"/>
      <w:bookmarkStart w:id="6442" w:name="_Toc56691857"/>
      <w:bookmarkStart w:id="6443" w:name="_Toc56699121"/>
      <w:bookmarkStart w:id="6444" w:name="_Toc89035388"/>
      <w:bookmarkStart w:id="6445" w:name="_Toc89065186"/>
      <w:bookmarkStart w:id="6446" w:name="_Toc89180485"/>
      <w:bookmarkStart w:id="6447" w:name="_Toc97072178"/>
      <w:bookmarkStart w:id="6448" w:name="_Toc120051583"/>
      <w:bookmarkStart w:id="6449" w:name="_Toc130829201"/>
      <w:r w:rsidRPr="003B2883">
        <w:t>6.4.3.2.4.2</w:t>
      </w:r>
      <w:r w:rsidRPr="003B2883">
        <w:tab/>
        <w:t xml:space="preserve">Operation: </w:t>
      </w:r>
      <w:r w:rsidRPr="003B2883">
        <w:rPr>
          <w:lang w:eastAsia="zh-CN"/>
        </w:rPr>
        <w:t>provide-pos-info</w:t>
      </w:r>
      <w:bookmarkEnd w:id="6437"/>
      <w:r>
        <w:rPr>
          <w:lang w:eastAsia="zh-CN"/>
        </w:rPr>
        <w:t xml:space="preserve"> </w:t>
      </w:r>
      <w:r w:rsidRPr="003B2883">
        <w:rPr>
          <w:rFonts w:hint="eastAsia"/>
          <w:lang w:eastAsia="zh-CN"/>
        </w:rPr>
        <w:t>(POST)</w:t>
      </w:r>
      <w:bookmarkEnd w:id="6438"/>
      <w:bookmarkEnd w:id="6439"/>
      <w:bookmarkEnd w:id="6440"/>
      <w:bookmarkEnd w:id="6441"/>
      <w:bookmarkEnd w:id="6442"/>
      <w:bookmarkEnd w:id="6443"/>
      <w:bookmarkEnd w:id="6444"/>
      <w:bookmarkEnd w:id="6445"/>
      <w:bookmarkEnd w:id="6446"/>
      <w:bookmarkEnd w:id="6447"/>
      <w:bookmarkEnd w:id="6448"/>
      <w:bookmarkEnd w:id="6449"/>
    </w:p>
    <w:p w14:paraId="0DA99BFB" w14:textId="77777777" w:rsidR="00602AC0" w:rsidRPr="003B2883" w:rsidRDefault="00602AC0" w:rsidP="00876DA9">
      <w:pPr>
        <w:pStyle w:val="Heading7"/>
      </w:pPr>
      <w:bookmarkStart w:id="6450" w:name="_Toc43208017"/>
      <w:bookmarkStart w:id="6451" w:name="_Toc89035389"/>
      <w:bookmarkStart w:id="6452" w:name="_Toc89065187"/>
      <w:bookmarkStart w:id="6453" w:name="_Toc89180486"/>
      <w:bookmarkStart w:id="6454" w:name="_Toc97072179"/>
      <w:bookmarkStart w:id="6455" w:name="_Toc120051584"/>
      <w:bookmarkStart w:id="6456" w:name="_Toc130829202"/>
      <w:r w:rsidRPr="003B2883">
        <w:t>6.4.3.2.4.2.1</w:t>
      </w:r>
      <w:r w:rsidRPr="003B2883">
        <w:tab/>
        <w:t>Description</w:t>
      </w:r>
      <w:bookmarkEnd w:id="6450"/>
      <w:bookmarkEnd w:id="6451"/>
      <w:bookmarkEnd w:id="6452"/>
      <w:bookmarkEnd w:id="6453"/>
      <w:bookmarkEnd w:id="6454"/>
      <w:bookmarkEnd w:id="6455"/>
      <w:bookmarkEnd w:id="6456"/>
    </w:p>
    <w:p w14:paraId="3ED193AC" w14:textId="77777777"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SUPI or PEI.</w:t>
      </w:r>
    </w:p>
    <w:p w14:paraId="091AFCC3" w14:textId="77777777" w:rsidR="00602AC0" w:rsidRPr="003B2883" w:rsidRDefault="00602AC0" w:rsidP="00876DA9">
      <w:pPr>
        <w:pStyle w:val="Heading7"/>
      </w:pPr>
      <w:bookmarkStart w:id="6457" w:name="_Toc43208018"/>
      <w:bookmarkStart w:id="6458" w:name="_Toc89035390"/>
      <w:bookmarkStart w:id="6459" w:name="_Toc89065188"/>
      <w:bookmarkStart w:id="6460" w:name="_Toc89180487"/>
      <w:bookmarkStart w:id="6461" w:name="_Toc97072180"/>
      <w:bookmarkStart w:id="6462" w:name="_Toc120051585"/>
      <w:bookmarkStart w:id="6463" w:name="_Toc130829203"/>
      <w:r w:rsidRPr="003B2883">
        <w:t>6.4.3.2.4.2.2</w:t>
      </w:r>
      <w:r w:rsidRPr="003B2883">
        <w:tab/>
        <w:t>Operation Definition</w:t>
      </w:r>
      <w:bookmarkEnd w:id="6457"/>
      <w:bookmarkEnd w:id="6458"/>
      <w:bookmarkEnd w:id="6459"/>
      <w:bookmarkEnd w:id="6460"/>
      <w:bookmarkEnd w:id="6461"/>
      <w:bookmarkEnd w:id="6462"/>
      <w:bookmarkEnd w:id="6463"/>
    </w:p>
    <w:p w14:paraId="6B5F7F0F" w14:textId="77777777" w:rsidR="00602AC0" w:rsidRPr="003B2883" w:rsidRDefault="00602AC0" w:rsidP="00602AC0">
      <w:r w:rsidRPr="003B2883">
        <w:t>This operation shall support the request data structures specified in table 6.4.3.2.4.2.2-1 and the response data structure and response codes specified in table 6.4.3.2.4.2.2-2.</w:t>
      </w:r>
    </w:p>
    <w:p w14:paraId="499A4175" w14:textId="52B896F3" w:rsidR="00602AC0" w:rsidRPr="003B2883" w:rsidRDefault="00602AC0" w:rsidP="00602AC0">
      <w:pPr>
        <w:pStyle w:val="TH"/>
      </w:pPr>
      <w:r w:rsidRPr="003B2883">
        <w:t xml:space="preserve">Table 6.4.3.2.4.2.2-1: Data structures supported by </w:t>
      </w:r>
      <w:r w:rsidR="00350F4E">
        <w:t xml:space="preserve">(POST) </w:t>
      </w:r>
      <w:r w:rsidRPr="003B2883">
        <w:t>the provide-pos-info operation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0D48260F" w14:textId="77777777" w:rsidTr="001D4998">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3DCE0BA2" w14:textId="77777777" w:rsidR="00602AC0" w:rsidRPr="003B2883" w:rsidRDefault="00602AC0" w:rsidP="001D4998">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24A10F6F" w14:textId="77777777" w:rsidR="00602AC0" w:rsidRPr="003B2883" w:rsidRDefault="00602AC0" w:rsidP="001D4998">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51D9D709" w14:textId="77777777" w:rsidR="00602AC0" w:rsidRPr="003B2883" w:rsidRDefault="00602AC0" w:rsidP="001D4998">
            <w:pPr>
              <w:pStyle w:val="TAH"/>
            </w:pPr>
            <w:r w:rsidRPr="003B2883">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D1B5993" w14:textId="77777777" w:rsidR="00602AC0" w:rsidRPr="003B2883" w:rsidRDefault="00602AC0" w:rsidP="001D4998">
            <w:pPr>
              <w:pStyle w:val="TAH"/>
            </w:pPr>
            <w:r w:rsidRPr="003B2883">
              <w:t>Description</w:t>
            </w:r>
          </w:p>
        </w:tc>
      </w:tr>
      <w:tr w:rsidR="00602AC0" w:rsidRPr="003B2883" w14:paraId="36E7409D" w14:textId="77777777" w:rsidTr="001D4998">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23E8D622" w14:textId="77777777" w:rsidR="00602AC0" w:rsidRPr="003B2883" w:rsidRDefault="00602AC0" w:rsidP="001D4998">
            <w:pPr>
              <w:pStyle w:val="TAL"/>
              <w:rPr>
                <w:lang w:eastAsia="zh-CN"/>
              </w:rPr>
            </w:pPr>
            <w:r w:rsidRPr="003B2883">
              <w:rPr>
                <w:lang w:eastAsia="zh-CN"/>
              </w:rPr>
              <w:t>RequestPosInfo</w:t>
            </w:r>
          </w:p>
        </w:tc>
        <w:tc>
          <w:tcPr>
            <w:tcW w:w="422" w:type="dxa"/>
            <w:tcBorders>
              <w:top w:val="single" w:sz="4" w:space="0" w:color="auto"/>
              <w:left w:val="single" w:sz="6" w:space="0" w:color="000000"/>
              <w:bottom w:val="single" w:sz="6" w:space="0" w:color="000000"/>
              <w:right w:val="single" w:sz="6" w:space="0" w:color="000000"/>
            </w:tcBorders>
            <w:hideMark/>
          </w:tcPr>
          <w:p w14:paraId="366B912C" w14:textId="77777777" w:rsidR="00602AC0" w:rsidRPr="003B2883" w:rsidRDefault="00602AC0" w:rsidP="001D4998">
            <w:pPr>
              <w:pStyle w:val="TAC"/>
              <w:rPr>
                <w:lang w:eastAsia="zh-CN"/>
              </w:rPr>
            </w:pPr>
            <w:r w:rsidRPr="003B2883">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14:paraId="57AD0F03" w14:textId="77777777" w:rsidR="00602AC0" w:rsidRPr="003B2883" w:rsidRDefault="00602AC0" w:rsidP="001D4998">
            <w:pPr>
              <w:pStyle w:val="TAL"/>
              <w:rPr>
                <w:lang w:eastAsia="zh-CN"/>
              </w:rPr>
            </w:pPr>
            <w:r w:rsidRPr="003B2883">
              <w:rPr>
                <w:rFonts w:hint="eastAsia"/>
                <w:lang w:eastAsia="zh-CN"/>
              </w:rPr>
              <w:t>1</w:t>
            </w:r>
          </w:p>
        </w:tc>
        <w:tc>
          <w:tcPr>
            <w:tcW w:w="6380" w:type="dxa"/>
            <w:tcBorders>
              <w:top w:val="single" w:sz="4" w:space="0" w:color="auto"/>
              <w:left w:val="single" w:sz="6" w:space="0" w:color="000000"/>
              <w:bottom w:val="single" w:sz="6" w:space="0" w:color="000000"/>
              <w:right w:val="single" w:sz="6" w:space="0" w:color="000000"/>
            </w:tcBorders>
            <w:hideMark/>
          </w:tcPr>
          <w:p w14:paraId="2525D19D" w14:textId="77777777" w:rsidR="00602AC0" w:rsidRPr="003B2883" w:rsidRDefault="00602AC0" w:rsidP="001D4998">
            <w:pPr>
              <w:pStyle w:val="TAL"/>
              <w:rPr>
                <w:lang w:eastAsia="zh-CN"/>
              </w:rPr>
            </w:pPr>
            <w:r w:rsidRPr="003B2883">
              <w:rPr>
                <w:lang w:eastAsia="zh-CN"/>
              </w:rPr>
              <w:t>The information to request the positioning information of the UE.</w:t>
            </w:r>
          </w:p>
        </w:tc>
      </w:tr>
    </w:tbl>
    <w:p w14:paraId="60A692F0" w14:textId="77777777" w:rsidR="00602AC0" w:rsidRPr="003B2883" w:rsidRDefault="00602AC0" w:rsidP="00602AC0"/>
    <w:p w14:paraId="715FDB19" w14:textId="3A7E3B42" w:rsidR="00602AC0" w:rsidRPr="003B2883" w:rsidRDefault="00602AC0" w:rsidP="00602AC0">
      <w:pPr>
        <w:pStyle w:val="TH"/>
      </w:pPr>
      <w:r w:rsidRPr="003B2883">
        <w:lastRenderedPageBreak/>
        <w:t xml:space="preserve">Table 6.4.3.2.4.2.2-2: Data structures supported by the </w:t>
      </w:r>
      <w:r w:rsidR="00350F4E">
        <w:t xml:space="preserve">(POST) </w:t>
      </w:r>
      <w:r w:rsidRPr="003B2883">
        <w:t>provide-pos-info operation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86"/>
        <w:gridCol w:w="1068"/>
        <w:gridCol w:w="1017"/>
        <w:gridCol w:w="4327"/>
      </w:tblGrid>
      <w:tr w:rsidR="00602AC0" w:rsidRPr="003B2883" w14:paraId="715A3DCF"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05654D17"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1A4B1A57"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4E3E2ACF"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41FD31AC" w14:textId="77777777" w:rsidR="00602AC0" w:rsidRPr="003B2883" w:rsidRDefault="00602AC0" w:rsidP="001D4998">
            <w:pPr>
              <w:pStyle w:val="TAH"/>
            </w:pPr>
            <w:r w:rsidRPr="003B2883">
              <w:t>Response</w:t>
            </w:r>
          </w:p>
          <w:p w14:paraId="29677199" w14:textId="77777777" w:rsidR="00602AC0" w:rsidRPr="003B2883" w:rsidRDefault="00602AC0" w:rsidP="001D4998">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007DB375" w14:textId="77777777" w:rsidR="00602AC0" w:rsidRPr="003B2883" w:rsidRDefault="00602AC0" w:rsidP="001D4998">
            <w:pPr>
              <w:pStyle w:val="TAH"/>
            </w:pPr>
            <w:r w:rsidRPr="003B2883">
              <w:t>Description</w:t>
            </w:r>
          </w:p>
        </w:tc>
      </w:tr>
      <w:tr w:rsidR="00602AC0" w:rsidRPr="003B2883" w14:paraId="3B411E4B"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2E0211C8" w14:textId="77777777" w:rsidR="00602AC0" w:rsidRPr="003B2883" w:rsidRDefault="00602AC0" w:rsidP="001D4998">
            <w:pPr>
              <w:pStyle w:val="TAL"/>
            </w:pPr>
            <w:r w:rsidRPr="003B2883">
              <w:t>ProvidePosInfo</w:t>
            </w:r>
          </w:p>
        </w:tc>
        <w:tc>
          <w:tcPr>
            <w:tcW w:w="150" w:type="pct"/>
            <w:tcBorders>
              <w:top w:val="single" w:sz="4" w:space="0" w:color="auto"/>
              <w:left w:val="single" w:sz="6" w:space="0" w:color="000000"/>
              <w:bottom w:val="single" w:sz="4" w:space="0" w:color="auto"/>
              <w:right w:val="single" w:sz="6" w:space="0" w:color="000000"/>
            </w:tcBorders>
            <w:hideMark/>
          </w:tcPr>
          <w:p w14:paraId="2070F41C"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28519078" w14:textId="77777777" w:rsidR="00602AC0" w:rsidRPr="003B2883" w:rsidRDefault="00602AC0" w:rsidP="001D4998">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5C200B35" w14:textId="77777777" w:rsidR="00602AC0" w:rsidRPr="003B2883" w:rsidRDefault="00602AC0" w:rsidP="001D4998">
            <w:pPr>
              <w:pStyle w:val="TAL"/>
            </w:pPr>
            <w:r w:rsidRPr="003B2883">
              <w:t>200 OK</w:t>
            </w:r>
          </w:p>
        </w:tc>
        <w:tc>
          <w:tcPr>
            <w:tcW w:w="2269" w:type="pct"/>
            <w:tcBorders>
              <w:top w:val="single" w:sz="4" w:space="0" w:color="auto"/>
              <w:left w:val="single" w:sz="6" w:space="0" w:color="000000"/>
              <w:bottom w:val="single" w:sz="4" w:space="0" w:color="auto"/>
              <w:right w:val="single" w:sz="6" w:space="0" w:color="000000"/>
            </w:tcBorders>
            <w:hideMark/>
          </w:tcPr>
          <w:p w14:paraId="545AD242" w14:textId="77777777" w:rsidR="00602AC0" w:rsidRPr="003B2883" w:rsidRDefault="00602AC0" w:rsidP="001D4998">
            <w:pPr>
              <w:pStyle w:val="TAL"/>
            </w:pPr>
            <w:r w:rsidRPr="003B2883">
              <w:t>This case represents a successful query of the UE positioning information, the AMF returns the related information in the response.</w:t>
            </w:r>
          </w:p>
        </w:tc>
      </w:tr>
      <w:tr w:rsidR="00172431" w:rsidRPr="003B2883" w14:paraId="26DF424B"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C3407CD" w14:textId="77777777" w:rsidR="00172431" w:rsidRPr="003B2883" w:rsidRDefault="00172431" w:rsidP="00172431">
            <w:pPr>
              <w:pStyle w:val="TAL"/>
            </w:pPr>
            <w:r>
              <w:t>n/a</w:t>
            </w:r>
          </w:p>
        </w:tc>
        <w:tc>
          <w:tcPr>
            <w:tcW w:w="150" w:type="pct"/>
            <w:tcBorders>
              <w:top w:val="single" w:sz="4" w:space="0" w:color="auto"/>
              <w:left w:val="single" w:sz="6" w:space="0" w:color="000000"/>
              <w:bottom w:val="single" w:sz="4" w:space="0" w:color="auto"/>
              <w:right w:val="single" w:sz="6" w:space="0" w:color="000000"/>
            </w:tcBorders>
          </w:tcPr>
          <w:p w14:paraId="031C142D" w14:textId="77777777" w:rsidR="00172431" w:rsidRPr="003B2883" w:rsidRDefault="00172431" w:rsidP="00172431">
            <w:pPr>
              <w:pStyle w:val="TAC"/>
            </w:pPr>
          </w:p>
        </w:tc>
        <w:tc>
          <w:tcPr>
            <w:tcW w:w="560" w:type="pct"/>
            <w:tcBorders>
              <w:top w:val="single" w:sz="4" w:space="0" w:color="auto"/>
              <w:left w:val="single" w:sz="6" w:space="0" w:color="000000"/>
              <w:bottom w:val="single" w:sz="4" w:space="0" w:color="auto"/>
              <w:right w:val="single" w:sz="6" w:space="0" w:color="000000"/>
            </w:tcBorders>
          </w:tcPr>
          <w:p w14:paraId="673EA783" w14:textId="77777777" w:rsidR="00172431" w:rsidRPr="003B2883" w:rsidRDefault="00172431" w:rsidP="00172431">
            <w:pPr>
              <w:pStyle w:val="TAL"/>
            </w:pPr>
          </w:p>
        </w:tc>
        <w:tc>
          <w:tcPr>
            <w:tcW w:w="533" w:type="pct"/>
            <w:tcBorders>
              <w:top w:val="single" w:sz="4" w:space="0" w:color="auto"/>
              <w:left w:val="single" w:sz="6" w:space="0" w:color="000000"/>
              <w:bottom w:val="single" w:sz="4" w:space="0" w:color="auto"/>
              <w:right w:val="single" w:sz="6" w:space="0" w:color="000000"/>
            </w:tcBorders>
          </w:tcPr>
          <w:p w14:paraId="69AD2A07" w14:textId="77777777" w:rsidR="00172431" w:rsidRPr="003B2883" w:rsidRDefault="00172431" w:rsidP="00172431">
            <w:pPr>
              <w:pStyle w:val="TAL"/>
            </w:pPr>
            <w:r>
              <w:t>204 No Content</w:t>
            </w:r>
          </w:p>
        </w:tc>
        <w:tc>
          <w:tcPr>
            <w:tcW w:w="2269" w:type="pct"/>
            <w:tcBorders>
              <w:top w:val="single" w:sz="4" w:space="0" w:color="auto"/>
              <w:left w:val="single" w:sz="6" w:space="0" w:color="000000"/>
              <w:bottom w:val="single" w:sz="4" w:space="0" w:color="auto"/>
              <w:right w:val="single" w:sz="6" w:space="0" w:color="000000"/>
            </w:tcBorders>
          </w:tcPr>
          <w:p w14:paraId="33322C6E" w14:textId="77777777" w:rsidR="00172431" w:rsidRPr="003B2883" w:rsidRDefault="00172431" w:rsidP="00172431">
            <w:pPr>
              <w:pStyle w:val="TAL"/>
            </w:pPr>
            <w:r>
              <w:rPr>
                <w:lang w:eastAsia="zh-CN"/>
              </w:rPr>
              <w:t>S</w:t>
            </w:r>
            <w:r w:rsidRPr="003756B6">
              <w:rPr>
                <w:lang w:eastAsia="zh-CN"/>
              </w:rPr>
              <w:t>hall return 204 if no information is to be returned</w:t>
            </w:r>
          </w:p>
        </w:tc>
      </w:tr>
      <w:tr w:rsidR="00405247" w:rsidRPr="003B2883" w14:paraId="3FD2354B"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5DFEF1EA" w14:textId="7BE9C2B5" w:rsidR="00405247" w:rsidRDefault="00405247" w:rsidP="00405247">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18938077"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DB422A1"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32A16CAE" w14:textId="77777777" w:rsidR="00405247" w:rsidRDefault="00405247" w:rsidP="00405247">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75D32227" w14:textId="47FA0C89" w:rsidR="00405247" w:rsidRDefault="00405247" w:rsidP="00405247">
            <w:pPr>
              <w:pStyle w:val="TAL"/>
              <w:rPr>
                <w:lang w:eastAsia="zh-CN"/>
              </w:rPr>
            </w:pPr>
            <w:r>
              <w:t>Temporary redirection. The response shall include a Location header field containing a different URI</w:t>
            </w:r>
            <w:r w:rsidR="0094513F">
              <w:t xml:space="preserve">, </w:t>
            </w:r>
            <w:r w:rsidR="0094513F" w:rsidRPr="00A563BE">
              <w:t>or the same URI if a request is redirected to the same target resource via a different SCP. In the former case</w:t>
            </w:r>
            <w:r w:rsidR="0094513F">
              <w:t>,</w:t>
            </w:r>
            <w:r>
              <w:t xml:space="preserve"> </w:t>
            </w:r>
            <w:r w:rsidR="0094513F">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405247" w:rsidRPr="003B2883" w14:paraId="67308FC3"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7E535349" w14:textId="51DF832D" w:rsidR="00405247" w:rsidRDefault="00405247" w:rsidP="00405247">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5DAF1DF0"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21C7B4C"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39B2D6CB" w14:textId="77777777" w:rsidR="00405247" w:rsidRDefault="00405247" w:rsidP="00405247">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1CE70ED4" w14:textId="7CF69A0C" w:rsidR="00405247" w:rsidRDefault="00405247" w:rsidP="00405247">
            <w:pPr>
              <w:pStyle w:val="TAL"/>
              <w:rPr>
                <w:lang w:eastAsia="zh-CN"/>
              </w:rPr>
            </w:pPr>
            <w:r>
              <w:t>Permanent redirection. The response shall include a Location header field containing a different URI</w:t>
            </w:r>
            <w:r w:rsidR="0094513F">
              <w:t xml:space="preserve">, </w:t>
            </w:r>
            <w:r w:rsidR="0094513F" w:rsidRPr="00A563BE">
              <w:t>or the same URI if a request is redirected to the same target resource via a different SCP. In the former case</w:t>
            </w:r>
            <w:r w:rsidR="0094513F">
              <w:t>,</w:t>
            </w:r>
            <w:r>
              <w:t xml:space="preserve"> </w:t>
            </w:r>
            <w:r w:rsidR="0094513F">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172431" w:rsidRPr="003B2883" w14:paraId="046EFDA4"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D08273F" w14:textId="77777777" w:rsidR="00172431" w:rsidRPr="003B2883" w:rsidRDefault="00172431" w:rsidP="00172431">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4CD67BF2" w14:textId="77777777" w:rsidR="00172431" w:rsidRPr="003B2883" w:rsidRDefault="00172431" w:rsidP="00172431">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B5DC782" w14:textId="77777777" w:rsidR="00172431" w:rsidRPr="003B2883" w:rsidRDefault="00172431" w:rsidP="00172431">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37BBA2D7" w14:textId="77777777" w:rsidR="00172431" w:rsidRPr="003B2883" w:rsidRDefault="00172431" w:rsidP="00172431">
            <w:pPr>
              <w:pStyle w:val="TAL"/>
            </w:pPr>
            <w:r w:rsidRPr="003B2883">
              <w:t>403 Forbidden</w:t>
            </w:r>
          </w:p>
        </w:tc>
        <w:tc>
          <w:tcPr>
            <w:tcW w:w="2269" w:type="pct"/>
            <w:tcBorders>
              <w:top w:val="single" w:sz="4" w:space="0" w:color="auto"/>
              <w:left w:val="single" w:sz="6" w:space="0" w:color="000000"/>
              <w:bottom w:val="single" w:sz="4" w:space="0" w:color="auto"/>
              <w:right w:val="single" w:sz="6" w:space="0" w:color="000000"/>
            </w:tcBorders>
          </w:tcPr>
          <w:p w14:paraId="3462D910" w14:textId="77777777" w:rsidR="00172431" w:rsidRPr="003B2883" w:rsidRDefault="00172431" w:rsidP="00172431">
            <w:pPr>
              <w:pStyle w:val="TAL"/>
            </w:pPr>
            <w:r w:rsidRPr="00B75C2C">
              <w:t>The "cause" attribute may be used to indicate one of the following application errors:</w:t>
            </w:r>
          </w:p>
          <w:p w14:paraId="4F2E152D" w14:textId="77777777" w:rsidR="00172431" w:rsidRPr="003B2883" w:rsidRDefault="00172431" w:rsidP="00172431">
            <w:pPr>
              <w:pStyle w:val="TAL"/>
              <w:ind w:left="284"/>
            </w:pPr>
            <w:bookmarkStart w:id="6464" w:name="_PERM_MCCTEMPBM_CRPT03410301___2"/>
            <w:r w:rsidRPr="003B2883">
              <w:t>-</w:t>
            </w:r>
            <w:r w:rsidRPr="003B2883">
              <w:tab/>
              <w:t>USER_UNKNOWN</w:t>
            </w:r>
          </w:p>
          <w:p w14:paraId="35EF3B6F" w14:textId="77777777" w:rsidR="00172431" w:rsidRPr="003B2883" w:rsidRDefault="00172431" w:rsidP="00172431">
            <w:pPr>
              <w:pStyle w:val="TAL"/>
              <w:ind w:left="284"/>
            </w:pPr>
            <w:r w:rsidRPr="003B2883">
              <w:t>-</w:t>
            </w:r>
            <w:r w:rsidRPr="003B2883">
              <w:tab/>
              <w:t>DETACHED_USER</w:t>
            </w:r>
          </w:p>
          <w:p w14:paraId="35C7F43B" w14:textId="77777777" w:rsidR="00172431" w:rsidRPr="003B2883" w:rsidRDefault="00172431" w:rsidP="00172431">
            <w:pPr>
              <w:pStyle w:val="TAL"/>
              <w:ind w:left="284"/>
            </w:pPr>
            <w:r w:rsidRPr="003B2883">
              <w:t>-</w:t>
            </w:r>
            <w:r w:rsidRPr="003B2883">
              <w:tab/>
              <w:t>POSITIONING_DENIED</w:t>
            </w:r>
          </w:p>
          <w:p w14:paraId="52F14C48" w14:textId="77777777" w:rsidR="00172431" w:rsidRPr="003B2883" w:rsidRDefault="00172431" w:rsidP="00172431">
            <w:pPr>
              <w:pStyle w:val="TAL"/>
              <w:ind w:left="284"/>
            </w:pPr>
            <w:r w:rsidRPr="003B2883">
              <w:t>-</w:t>
            </w:r>
            <w:r w:rsidRPr="003B2883">
              <w:tab/>
              <w:t>UNSPECIFIED</w:t>
            </w:r>
          </w:p>
          <w:bookmarkEnd w:id="6464"/>
          <w:p w14:paraId="0E083FA0" w14:textId="77777777" w:rsidR="00172431" w:rsidRPr="003B2883" w:rsidRDefault="00172431" w:rsidP="00172431">
            <w:pPr>
              <w:pStyle w:val="TAL"/>
            </w:pPr>
          </w:p>
          <w:p w14:paraId="6D7D8BF4" w14:textId="77777777" w:rsidR="00172431" w:rsidRPr="003B2883" w:rsidRDefault="00172431" w:rsidP="00172431">
            <w:pPr>
              <w:pStyle w:val="TAL"/>
            </w:pPr>
            <w:r w:rsidRPr="003B2883">
              <w:t>See table 6.4.7.3-1 for the description of these errors.</w:t>
            </w:r>
          </w:p>
        </w:tc>
      </w:tr>
      <w:tr w:rsidR="00172431" w:rsidRPr="003B2883" w14:paraId="44F30D67"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31052291" w14:textId="77777777" w:rsidR="00172431" w:rsidRPr="003B2883" w:rsidRDefault="00172431" w:rsidP="00172431">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2D0BF20A" w14:textId="77777777" w:rsidR="00172431" w:rsidRPr="003B2883" w:rsidRDefault="00172431" w:rsidP="00172431">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E51298C" w14:textId="77777777" w:rsidR="00172431" w:rsidRPr="003B2883" w:rsidRDefault="00172431" w:rsidP="00172431">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4AB3B760" w14:textId="77777777" w:rsidR="00172431" w:rsidRPr="003B2883" w:rsidRDefault="00172431" w:rsidP="00172431">
            <w:pPr>
              <w:pStyle w:val="TAL"/>
            </w:pPr>
            <w:r w:rsidRPr="003B2883">
              <w:t>500 Internal Server Error</w:t>
            </w:r>
          </w:p>
        </w:tc>
        <w:tc>
          <w:tcPr>
            <w:tcW w:w="2269" w:type="pct"/>
            <w:tcBorders>
              <w:top w:val="single" w:sz="4" w:space="0" w:color="auto"/>
              <w:left w:val="single" w:sz="6" w:space="0" w:color="000000"/>
              <w:bottom w:val="single" w:sz="4" w:space="0" w:color="auto"/>
              <w:right w:val="single" w:sz="6" w:space="0" w:color="000000"/>
            </w:tcBorders>
          </w:tcPr>
          <w:p w14:paraId="6B8EBDB5" w14:textId="77777777" w:rsidR="00172431" w:rsidRPr="003B2883" w:rsidRDefault="00172431" w:rsidP="00172431">
            <w:pPr>
              <w:pStyle w:val="TAL"/>
            </w:pPr>
            <w:r w:rsidRPr="00B75C2C">
              <w:t>The "cause" attribute may be used to indicate one of the following application errors:</w:t>
            </w:r>
          </w:p>
          <w:p w14:paraId="5E10AECE" w14:textId="77777777" w:rsidR="00172431" w:rsidRPr="003B2883" w:rsidRDefault="00172431" w:rsidP="00172431">
            <w:pPr>
              <w:pStyle w:val="TAL"/>
              <w:ind w:left="284"/>
            </w:pPr>
            <w:bookmarkStart w:id="6465" w:name="_PERM_MCCTEMPBM_CRPT03410302___2"/>
            <w:r w:rsidRPr="003B2883">
              <w:t>-</w:t>
            </w:r>
            <w:r w:rsidRPr="003B2883">
              <w:tab/>
              <w:t>POSITIONING_FAILED</w:t>
            </w:r>
          </w:p>
          <w:bookmarkEnd w:id="6465"/>
          <w:p w14:paraId="410EFDF6" w14:textId="77777777" w:rsidR="00172431" w:rsidRPr="003B2883" w:rsidRDefault="00172431" w:rsidP="00172431">
            <w:pPr>
              <w:pStyle w:val="TAL"/>
            </w:pPr>
          </w:p>
          <w:p w14:paraId="77319A22" w14:textId="77777777" w:rsidR="00172431" w:rsidRPr="003B2883" w:rsidRDefault="00172431" w:rsidP="00172431">
            <w:pPr>
              <w:pStyle w:val="TAL"/>
            </w:pPr>
            <w:r w:rsidRPr="003B2883">
              <w:t>See table 6.1.7.3-1 for the description of these errors.</w:t>
            </w:r>
          </w:p>
        </w:tc>
      </w:tr>
      <w:tr w:rsidR="00172431" w:rsidRPr="003B2883" w14:paraId="0E372BF2" w14:textId="77777777" w:rsidTr="008B40A8">
        <w:trPr>
          <w:jc w:val="center"/>
        </w:trPr>
        <w:tc>
          <w:tcPr>
            <w:tcW w:w="1488" w:type="pct"/>
            <w:tcBorders>
              <w:top w:val="single" w:sz="4" w:space="0" w:color="auto"/>
              <w:left w:val="single" w:sz="6" w:space="0" w:color="000000"/>
              <w:bottom w:val="single" w:sz="4" w:space="0" w:color="auto"/>
              <w:right w:val="single" w:sz="6" w:space="0" w:color="000000"/>
            </w:tcBorders>
          </w:tcPr>
          <w:p w14:paraId="3B55F66B" w14:textId="77777777" w:rsidR="00172431" w:rsidRPr="003B2883" w:rsidRDefault="00172431" w:rsidP="00172431">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6BDB4414" w14:textId="77777777" w:rsidR="00172431" w:rsidRPr="003B2883" w:rsidRDefault="00172431" w:rsidP="00172431">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5CFB1F8" w14:textId="77777777" w:rsidR="00172431" w:rsidRPr="003B2883" w:rsidRDefault="00172431" w:rsidP="00172431">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BEB56EE" w14:textId="77777777" w:rsidR="00172431" w:rsidRPr="003B2883" w:rsidRDefault="00172431" w:rsidP="00172431">
            <w:pPr>
              <w:pStyle w:val="TAL"/>
            </w:pPr>
            <w:r w:rsidRPr="003B2883">
              <w:rPr>
                <w:lang w:val="en-US"/>
              </w:rPr>
              <w:t>504 Gateway Timeout</w:t>
            </w:r>
          </w:p>
        </w:tc>
        <w:tc>
          <w:tcPr>
            <w:tcW w:w="2269" w:type="pct"/>
            <w:tcBorders>
              <w:top w:val="single" w:sz="4" w:space="0" w:color="auto"/>
              <w:left w:val="single" w:sz="6" w:space="0" w:color="000000"/>
              <w:bottom w:val="single" w:sz="4" w:space="0" w:color="auto"/>
              <w:right w:val="single" w:sz="6" w:space="0" w:color="000000"/>
            </w:tcBorders>
          </w:tcPr>
          <w:p w14:paraId="2E72A827" w14:textId="77777777" w:rsidR="00172431" w:rsidRPr="003B2883" w:rsidRDefault="00172431" w:rsidP="00172431">
            <w:pPr>
              <w:pStyle w:val="TAL"/>
            </w:pPr>
            <w:r w:rsidRPr="00B75C2C">
              <w:t>The "cause" attribute may be used to indicate one of the following application errors:</w:t>
            </w:r>
          </w:p>
          <w:p w14:paraId="7FA9A2C7" w14:textId="77777777" w:rsidR="00172431" w:rsidRPr="003B2883" w:rsidRDefault="00172431" w:rsidP="00172431">
            <w:pPr>
              <w:pStyle w:val="TAL"/>
              <w:ind w:left="284"/>
            </w:pPr>
            <w:bookmarkStart w:id="6466" w:name="_PERM_MCCTEMPBM_CRPT03410303___2"/>
            <w:r w:rsidRPr="003B2883">
              <w:t>-</w:t>
            </w:r>
            <w:r w:rsidRPr="003B2883">
              <w:tab/>
              <w:t>UNREACHABLE_USER</w:t>
            </w:r>
          </w:p>
          <w:p w14:paraId="29D6987E" w14:textId="77777777" w:rsidR="00172431" w:rsidRPr="003B2883" w:rsidRDefault="00172431" w:rsidP="00172431">
            <w:pPr>
              <w:pStyle w:val="TAL"/>
              <w:ind w:left="284"/>
            </w:pPr>
            <w:r w:rsidRPr="003B2883">
              <w:t>-</w:t>
            </w:r>
            <w:r w:rsidRPr="003B2883">
              <w:tab/>
              <w:t>PEER_NOT_RESPONDING</w:t>
            </w:r>
          </w:p>
          <w:bookmarkEnd w:id="6466"/>
          <w:p w14:paraId="28A4D857" w14:textId="77777777" w:rsidR="00172431" w:rsidRPr="003B2883" w:rsidRDefault="00172431" w:rsidP="00172431">
            <w:pPr>
              <w:pStyle w:val="TAL"/>
            </w:pPr>
          </w:p>
          <w:p w14:paraId="570C4EC8" w14:textId="77777777" w:rsidR="00172431" w:rsidRPr="003B2883" w:rsidRDefault="00172431" w:rsidP="00172431">
            <w:pPr>
              <w:pStyle w:val="TAL"/>
            </w:pPr>
            <w:r w:rsidRPr="003B2883">
              <w:t>See table 6.4.7.3-1 for the description of this error.</w:t>
            </w:r>
          </w:p>
        </w:tc>
      </w:tr>
      <w:tr w:rsidR="00350F4E" w:rsidRPr="003B2883" w14:paraId="5C9596E0" w14:textId="77777777" w:rsidTr="00350F4E">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37EEBB56" w14:textId="66AD5D77" w:rsidR="00350F4E" w:rsidRPr="00B75C2C"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759D9BDB" w14:textId="77777777" w:rsidR="00602AC0" w:rsidRDefault="00602AC0" w:rsidP="00602AC0"/>
    <w:p w14:paraId="3A71228F" w14:textId="77777777" w:rsidR="0009536C" w:rsidRDefault="0009536C" w:rsidP="0009536C">
      <w:pPr>
        <w:pStyle w:val="TH"/>
      </w:pPr>
      <w:r w:rsidRPr="00D67AB2">
        <w:t xml:space="preserve">Table </w:t>
      </w:r>
      <w:r w:rsidRPr="003B2883">
        <w:t>6.4.3.2.4.2.2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0724F1E8"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147A77C"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4F10A3A"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E22262B"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F1F03F5"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E79AA8" w14:textId="77777777" w:rsidR="0009536C" w:rsidRPr="00D67AB2" w:rsidRDefault="0009536C" w:rsidP="0009536C">
            <w:pPr>
              <w:pStyle w:val="TAH"/>
            </w:pPr>
            <w:r w:rsidRPr="00D67AB2">
              <w:t>Description</w:t>
            </w:r>
          </w:p>
        </w:tc>
      </w:tr>
      <w:tr w:rsidR="0009536C" w:rsidRPr="00D67AB2" w14:paraId="31F5B7A9"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F6100B6"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7651F22"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D682D19"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096F870"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487BC51" w14:textId="77777777" w:rsidR="0009536C" w:rsidRDefault="0009536C" w:rsidP="0009536C">
            <w:pPr>
              <w:pStyle w:val="TAL"/>
            </w:pPr>
            <w:r w:rsidRPr="00D70312">
              <w:t xml:space="preserve">An alternative URI of the resource located on an alternative service instance within the </w:t>
            </w:r>
            <w:r>
              <w:t>same AMF</w:t>
            </w:r>
            <w:r w:rsidRPr="00D70312">
              <w:t xml:space="preserve"> </w:t>
            </w:r>
            <w:r>
              <w:t>or AMF (service) set</w:t>
            </w:r>
            <w:r w:rsidR="0094513F">
              <w:t>.</w:t>
            </w:r>
          </w:p>
          <w:p w14:paraId="1AC5D128" w14:textId="0539BAAC" w:rsidR="0094513F" w:rsidRPr="00D67AB2" w:rsidRDefault="0094513F" w:rsidP="0009536C">
            <w:pPr>
              <w:pStyle w:val="TAL"/>
            </w:pPr>
            <w:r>
              <w:t xml:space="preserve">Or the same URI, </w:t>
            </w:r>
            <w:r w:rsidRPr="00A563BE">
              <w:t>if a request is redirected to the same target resource via a different SCP.</w:t>
            </w:r>
          </w:p>
        </w:tc>
      </w:tr>
      <w:tr w:rsidR="0009536C" w:rsidRPr="00D67AB2" w14:paraId="7FB62241"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A9396DA" w14:textId="77777777" w:rsidR="0009536C" w:rsidRPr="000E2885" w:rsidRDefault="0009536C" w:rsidP="0009536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B0EF579"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EBF95A"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2C9B5BB"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F4D9E14" w14:textId="77777777" w:rsidR="0009536C" w:rsidRPr="00D70312" w:rsidRDefault="0009536C" w:rsidP="0009536C">
            <w:pPr>
              <w:pStyle w:val="TAL"/>
            </w:pPr>
            <w:r w:rsidRPr="00525507">
              <w:t>Identifier of the target NF (service) instance ID towards which the request is redirected</w:t>
            </w:r>
          </w:p>
        </w:tc>
      </w:tr>
    </w:tbl>
    <w:p w14:paraId="094D1246" w14:textId="77777777" w:rsidR="0009536C" w:rsidRDefault="0009536C" w:rsidP="0009536C"/>
    <w:p w14:paraId="6CC2C83E" w14:textId="77777777" w:rsidR="0009536C" w:rsidRDefault="0009536C" w:rsidP="0009536C">
      <w:pPr>
        <w:pStyle w:val="TH"/>
      </w:pPr>
      <w:r w:rsidRPr="00D67AB2">
        <w:lastRenderedPageBreak/>
        <w:t xml:space="preserve">Table </w:t>
      </w:r>
      <w:r w:rsidRPr="003B2883">
        <w:t>6.4.3.2.4.2.2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11A96466"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788D0F0"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C43592"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047E639"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157FDC8"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AFE322" w14:textId="77777777" w:rsidR="0009536C" w:rsidRPr="00D67AB2" w:rsidRDefault="0009536C" w:rsidP="0009536C">
            <w:pPr>
              <w:pStyle w:val="TAH"/>
            </w:pPr>
            <w:r w:rsidRPr="00D67AB2">
              <w:t>Description</w:t>
            </w:r>
          </w:p>
        </w:tc>
      </w:tr>
      <w:tr w:rsidR="0009536C" w:rsidRPr="00D67AB2" w14:paraId="781B1424"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A7D56C0"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575D859"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4F98495"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3600F16"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BF6EB11" w14:textId="77777777" w:rsidR="0009536C" w:rsidRDefault="0009536C"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772F995A" w14:textId="5AA4D8CB" w:rsidR="0094513F" w:rsidRPr="00D67AB2" w:rsidRDefault="0094513F" w:rsidP="0009536C">
            <w:pPr>
              <w:pStyle w:val="TAL"/>
            </w:pPr>
            <w:r>
              <w:t xml:space="preserve">Or the same URI, </w:t>
            </w:r>
            <w:r w:rsidRPr="00A563BE">
              <w:t>if a request is redirected to the same target resource via a different SCP.</w:t>
            </w:r>
          </w:p>
        </w:tc>
      </w:tr>
      <w:tr w:rsidR="0009536C" w:rsidRPr="00D67AB2" w14:paraId="34F6469E"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1E0B26C" w14:textId="77777777" w:rsidR="0009536C" w:rsidRPr="000E2885" w:rsidRDefault="0009536C" w:rsidP="0009536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429B120"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E7CF4F0"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ACD6CA3"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5CD6DB4" w14:textId="77777777" w:rsidR="0009536C" w:rsidRPr="00D70312" w:rsidRDefault="0009536C" w:rsidP="0009536C">
            <w:pPr>
              <w:pStyle w:val="TAL"/>
            </w:pPr>
            <w:r w:rsidRPr="00525507">
              <w:t>Identifier of the target NF (service) instance ID towards which the request is redirected</w:t>
            </w:r>
          </w:p>
        </w:tc>
      </w:tr>
    </w:tbl>
    <w:p w14:paraId="66FFE606" w14:textId="77777777" w:rsidR="0009536C" w:rsidRPr="003B2883" w:rsidRDefault="0009536C" w:rsidP="00602AC0"/>
    <w:p w14:paraId="02287117" w14:textId="77777777" w:rsidR="00602AC0" w:rsidRPr="003B2883" w:rsidRDefault="00602AC0" w:rsidP="00876DA9">
      <w:pPr>
        <w:pStyle w:val="Heading6"/>
        <w:rPr>
          <w:lang w:eastAsia="zh-CN"/>
        </w:rPr>
      </w:pPr>
      <w:bookmarkStart w:id="6467" w:name="_Toc25156583"/>
      <w:bookmarkStart w:id="6468" w:name="_Toc34124888"/>
      <w:bookmarkStart w:id="6469" w:name="_Toc43208019"/>
      <w:bookmarkStart w:id="6470" w:name="_Toc49857490"/>
      <w:bookmarkStart w:id="6471" w:name="_Toc56677335"/>
      <w:bookmarkStart w:id="6472" w:name="_Toc56691858"/>
      <w:bookmarkStart w:id="6473" w:name="_Toc56699122"/>
      <w:bookmarkStart w:id="6474" w:name="_Toc89035391"/>
      <w:bookmarkStart w:id="6475" w:name="_Toc89065189"/>
      <w:bookmarkStart w:id="6476" w:name="_Toc89180488"/>
      <w:bookmarkStart w:id="6477" w:name="_Toc97072181"/>
      <w:bookmarkStart w:id="6478" w:name="_Toc120051586"/>
      <w:bookmarkStart w:id="6479" w:name="_Toc130829204"/>
      <w:r w:rsidRPr="003B2883">
        <w:t>6.4.3.2.4.3</w:t>
      </w:r>
      <w:r w:rsidRPr="003B2883">
        <w:tab/>
        <w:t xml:space="preserve">Operation: </w:t>
      </w:r>
      <w:r w:rsidRPr="003B2883">
        <w:rPr>
          <w:lang w:eastAsia="zh-CN"/>
        </w:rPr>
        <w:t>provide-loc-info</w:t>
      </w:r>
      <w:bookmarkEnd w:id="6467"/>
      <w:r>
        <w:rPr>
          <w:lang w:eastAsia="zh-CN"/>
        </w:rPr>
        <w:t xml:space="preserve"> </w:t>
      </w:r>
      <w:r w:rsidRPr="003B2883">
        <w:rPr>
          <w:rFonts w:hint="eastAsia"/>
          <w:lang w:eastAsia="zh-CN"/>
        </w:rPr>
        <w:t>(POST)</w:t>
      </w:r>
      <w:bookmarkEnd w:id="6468"/>
      <w:bookmarkEnd w:id="6469"/>
      <w:bookmarkEnd w:id="6470"/>
      <w:bookmarkEnd w:id="6471"/>
      <w:bookmarkEnd w:id="6472"/>
      <w:bookmarkEnd w:id="6473"/>
      <w:bookmarkEnd w:id="6474"/>
      <w:bookmarkEnd w:id="6475"/>
      <w:bookmarkEnd w:id="6476"/>
      <w:bookmarkEnd w:id="6477"/>
      <w:bookmarkEnd w:id="6478"/>
      <w:bookmarkEnd w:id="6479"/>
    </w:p>
    <w:p w14:paraId="64872AF6" w14:textId="77777777" w:rsidR="00602AC0" w:rsidRPr="003B2883" w:rsidRDefault="00602AC0" w:rsidP="00876DA9">
      <w:pPr>
        <w:pStyle w:val="Heading7"/>
      </w:pPr>
      <w:bookmarkStart w:id="6480" w:name="_Toc43208020"/>
      <w:bookmarkStart w:id="6481" w:name="_Toc89035392"/>
      <w:bookmarkStart w:id="6482" w:name="_Toc89065190"/>
      <w:bookmarkStart w:id="6483" w:name="_Toc89180489"/>
      <w:bookmarkStart w:id="6484" w:name="_Toc97072182"/>
      <w:bookmarkStart w:id="6485" w:name="_Toc120051587"/>
      <w:bookmarkStart w:id="6486" w:name="_Toc130829205"/>
      <w:r w:rsidRPr="003B2883">
        <w:t>6.4.3.2.4.3.1</w:t>
      </w:r>
      <w:r w:rsidRPr="003B2883">
        <w:tab/>
        <w:t>Description</w:t>
      </w:r>
      <w:bookmarkEnd w:id="6480"/>
      <w:bookmarkEnd w:id="6481"/>
      <w:bookmarkEnd w:id="6482"/>
      <w:bookmarkEnd w:id="6483"/>
      <w:bookmarkEnd w:id="6484"/>
      <w:bookmarkEnd w:id="6485"/>
      <w:bookmarkEnd w:id="6486"/>
    </w:p>
    <w:p w14:paraId="308814A2" w14:textId="4B390BFE"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SUPI</w:t>
      </w:r>
      <w:r w:rsidR="000E65A0">
        <w:t xml:space="preserve"> or PEI</w:t>
      </w:r>
      <w:r w:rsidRPr="003B2883">
        <w:t>.</w:t>
      </w:r>
    </w:p>
    <w:p w14:paraId="6F8C5F98" w14:textId="77777777" w:rsidR="00602AC0" w:rsidRPr="003B2883" w:rsidRDefault="00602AC0" w:rsidP="00876DA9">
      <w:pPr>
        <w:pStyle w:val="Heading7"/>
      </w:pPr>
      <w:bookmarkStart w:id="6487" w:name="_Toc43208021"/>
      <w:bookmarkStart w:id="6488" w:name="_Toc89035393"/>
      <w:bookmarkStart w:id="6489" w:name="_Toc89065191"/>
      <w:bookmarkStart w:id="6490" w:name="_Toc89180490"/>
      <w:bookmarkStart w:id="6491" w:name="_Toc97072183"/>
      <w:bookmarkStart w:id="6492" w:name="_Toc120051588"/>
      <w:bookmarkStart w:id="6493" w:name="_Toc130829206"/>
      <w:r w:rsidRPr="003B2883">
        <w:t>6.4.3.2.4.3.2</w:t>
      </w:r>
      <w:r w:rsidRPr="003B2883">
        <w:tab/>
        <w:t>Operation Definition</w:t>
      </w:r>
      <w:bookmarkEnd w:id="6487"/>
      <w:bookmarkEnd w:id="6488"/>
      <w:bookmarkEnd w:id="6489"/>
      <w:bookmarkEnd w:id="6490"/>
      <w:bookmarkEnd w:id="6491"/>
      <w:bookmarkEnd w:id="6492"/>
      <w:bookmarkEnd w:id="6493"/>
    </w:p>
    <w:p w14:paraId="773C34C4" w14:textId="77777777" w:rsidR="00602AC0" w:rsidRPr="003B2883" w:rsidRDefault="00602AC0" w:rsidP="00602AC0">
      <w:r w:rsidRPr="003B2883">
        <w:t>This operation shall support the request data structures specified in table 6.4.3.2.4.3.2-1 and the response data structure and response codes specified in table 6.4.3.2.4.3.2-2.</w:t>
      </w:r>
    </w:p>
    <w:p w14:paraId="5BC1286E" w14:textId="69D2A5DB" w:rsidR="00602AC0" w:rsidRPr="003B2883" w:rsidRDefault="00602AC0" w:rsidP="00602AC0">
      <w:pPr>
        <w:pStyle w:val="TH"/>
      </w:pPr>
      <w:r w:rsidRPr="003B2883">
        <w:t xml:space="preserve">Table 6.4.3.2.4.3.2-1: Data structures supported by the </w:t>
      </w:r>
      <w:r w:rsidR="00350F4E">
        <w:t xml:space="preserve">(POST) </w:t>
      </w:r>
      <w:r w:rsidRPr="003B2883">
        <w:rPr>
          <w:lang w:eastAsia="zh-CN"/>
        </w:rPr>
        <w:t>povideLocInfo</w:t>
      </w:r>
      <w:r w:rsidRPr="003B2883">
        <w:t xml:space="preserve"> operation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2C4A7D56" w14:textId="77777777" w:rsidTr="001D4998">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1C38ED16" w14:textId="77777777" w:rsidR="00602AC0" w:rsidRPr="003B2883" w:rsidRDefault="00602AC0" w:rsidP="001D4998">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4EEC38C3" w14:textId="77777777" w:rsidR="00602AC0" w:rsidRPr="003B2883" w:rsidRDefault="00602AC0" w:rsidP="001D4998">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574A6D86" w14:textId="77777777" w:rsidR="00602AC0" w:rsidRPr="003B2883" w:rsidRDefault="00602AC0" w:rsidP="001D4998">
            <w:pPr>
              <w:pStyle w:val="TAH"/>
            </w:pPr>
            <w:r w:rsidRPr="003B2883">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D58A1F8" w14:textId="77777777" w:rsidR="00602AC0" w:rsidRPr="003B2883" w:rsidRDefault="00602AC0" w:rsidP="001D4998">
            <w:pPr>
              <w:pStyle w:val="TAH"/>
            </w:pPr>
            <w:r w:rsidRPr="003B2883">
              <w:t>Description</w:t>
            </w:r>
          </w:p>
        </w:tc>
      </w:tr>
      <w:tr w:rsidR="00602AC0" w:rsidRPr="003B2883" w14:paraId="534A4AC2" w14:textId="77777777" w:rsidTr="001D4998">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40B728B4" w14:textId="77777777" w:rsidR="00602AC0" w:rsidRPr="003B2883" w:rsidRDefault="00602AC0" w:rsidP="001D4998">
            <w:pPr>
              <w:pStyle w:val="TAL"/>
              <w:rPr>
                <w:lang w:eastAsia="zh-CN"/>
              </w:rPr>
            </w:pPr>
            <w:r w:rsidRPr="003B2883">
              <w:rPr>
                <w:lang w:eastAsia="zh-CN"/>
              </w:rPr>
              <w:t>RequestLocInfo</w:t>
            </w:r>
          </w:p>
        </w:tc>
        <w:tc>
          <w:tcPr>
            <w:tcW w:w="422" w:type="dxa"/>
            <w:tcBorders>
              <w:top w:val="single" w:sz="4" w:space="0" w:color="auto"/>
              <w:left w:val="single" w:sz="6" w:space="0" w:color="000000"/>
              <w:bottom w:val="single" w:sz="6" w:space="0" w:color="000000"/>
              <w:right w:val="single" w:sz="6" w:space="0" w:color="000000"/>
            </w:tcBorders>
            <w:hideMark/>
          </w:tcPr>
          <w:p w14:paraId="4DA160C6" w14:textId="77777777" w:rsidR="00602AC0" w:rsidRPr="003B2883" w:rsidRDefault="00602AC0" w:rsidP="001D4998">
            <w:pPr>
              <w:pStyle w:val="TAC"/>
              <w:rPr>
                <w:lang w:eastAsia="zh-CN"/>
              </w:rPr>
            </w:pPr>
            <w:r w:rsidRPr="003B2883">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14:paraId="430A6E89" w14:textId="77777777" w:rsidR="00602AC0" w:rsidRPr="003B2883" w:rsidRDefault="00602AC0" w:rsidP="001D4998">
            <w:pPr>
              <w:pStyle w:val="TAL"/>
              <w:rPr>
                <w:lang w:eastAsia="zh-CN"/>
              </w:rPr>
            </w:pPr>
            <w:r w:rsidRPr="003B2883">
              <w:rPr>
                <w:rFonts w:hint="eastAsia"/>
                <w:lang w:eastAsia="zh-CN"/>
              </w:rPr>
              <w:t>1</w:t>
            </w:r>
          </w:p>
        </w:tc>
        <w:tc>
          <w:tcPr>
            <w:tcW w:w="6380" w:type="dxa"/>
            <w:tcBorders>
              <w:top w:val="single" w:sz="4" w:space="0" w:color="auto"/>
              <w:left w:val="single" w:sz="6" w:space="0" w:color="000000"/>
              <w:bottom w:val="single" w:sz="6" w:space="0" w:color="000000"/>
              <w:right w:val="single" w:sz="6" w:space="0" w:color="000000"/>
            </w:tcBorders>
            <w:hideMark/>
          </w:tcPr>
          <w:p w14:paraId="023F591C" w14:textId="77777777" w:rsidR="00602AC0" w:rsidRPr="003B2883" w:rsidRDefault="00602AC0" w:rsidP="001D4998">
            <w:pPr>
              <w:pStyle w:val="TAL"/>
              <w:rPr>
                <w:lang w:eastAsia="zh-CN"/>
              </w:rPr>
            </w:pPr>
            <w:r w:rsidRPr="003B2883">
              <w:rPr>
                <w:lang w:eastAsia="zh-CN"/>
              </w:rPr>
              <w:t>The information to request the NPLI of the UE.</w:t>
            </w:r>
          </w:p>
        </w:tc>
      </w:tr>
    </w:tbl>
    <w:p w14:paraId="6422C82C" w14:textId="77777777" w:rsidR="00602AC0" w:rsidRPr="003B2883" w:rsidRDefault="00602AC0" w:rsidP="00602AC0"/>
    <w:p w14:paraId="25662CB5" w14:textId="74C33D61" w:rsidR="00602AC0" w:rsidRPr="003B2883" w:rsidRDefault="00602AC0" w:rsidP="00602AC0">
      <w:pPr>
        <w:pStyle w:val="TH"/>
      </w:pPr>
      <w:r w:rsidRPr="003B2883">
        <w:lastRenderedPageBreak/>
        <w:t xml:space="preserve">Table 6.4.3.2.4.3.2-2: Data structures supported by the </w:t>
      </w:r>
      <w:r w:rsidR="00350F4E">
        <w:t xml:space="preserve">(POST) </w:t>
      </w:r>
      <w:r w:rsidRPr="003B2883">
        <w:t>provide-loc-info operation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86"/>
        <w:gridCol w:w="1068"/>
        <w:gridCol w:w="1017"/>
        <w:gridCol w:w="4327"/>
      </w:tblGrid>
      <w:tr w:rsidR="00602AC0" w:rsidRPr="003B2883" w14:paraId="0536A157"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5BCDE4BC"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04CCD6FE"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416087D2"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2F4749F3" w14:textId="77777777" w:rsidR="00602AC0" w:rsidRPr="003B2883" w:rsidRDefault="00602AC0" w:rsidP="001D4998">
            <w:pPr>
              <w:pStyle w:val="TAH"/>
            </w:pPr>
            <w:r w:rsidRPr="003B2883">
              <w:t>Response</w:t>
            </w:r>
          </w:p>
          <w:p w14:paraId="5CECADC4" w14:textId="77777777" w:rsidR="00602AC0" w:rsidRPr="003B2883" w:rsidRDefault="00602AC0" w:rsidP="001D4998">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7ED324C5" w14:textId="77777777" w:rsidR="00602AC0" w:rsidRPr="003B2883" w:rsidRDefault="00602AC0" w:rsidP="001D4998">
            <w:pPr>
              <w:pStyle w:val="TAH"/>
            </w:pPr>
            <w:r w:rsidRPr="003B2883">
              <w:t>Description</w:t>
            </w:r>
          </w:p>
        </w:tc>
      </w:tr>
      <w:tr w:rsidR="00602AC0" w:rsidRPr="003B2883" w14:paraId="79A0EC15"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1BD83F2E" w14:textId="77777777" w:rsidR="00602AC0" w:rsidRPr="003B2883" w:rsidRDefault="00602AC0" w:rsidP="001D4998">
            <w:pPr>
              <w:pStyle w:val="TAL"/>
            </w:pPr>
            <w:r w:rsidRPr="003B2883">
              <w:t>ProvideLocInfo</w:t>
            </w:r>
          </w:p>
        </w:tc>
        <w:tc>
          <w:tcPr>
            <w:tcW w:w="150" w:type="pct"/>
            <w:tcBorders>
              <w:top w:val="single" w:sz="4" w:space="0" w:color="auto"/>
              <w:left w:val="single" w:sz="6" w:space="0" w:color="000000"/>
              <w:bottom w:val="single" w:sz="4" w:space="0" w:color="auto"/>
              <w:right w:val="single" w:sz="6" w:space="0" w:color="000000"/>
            </w:tcBorders>
            <w:hideMark/>
          </w:tcPr>
          <w:p w14:paraId="51FC8081"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5EDAC8ED" w14:textId="77777777" w:rsidR="00602AC0" w:rsidRPr="003B2883" w:rsidRDefault="00602AC0" w:rsidP="001D4998">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0A5B13CD" w14:textId="77777777" w:rsidR="00602AC0" w:rsidRPr="003B2883" w:rsidRDefault="00602AC0" w:rsidP="001D4998">
            <w:pPr>
              <w:pStyle w:val="TAL"/>
            </w:pPr>
            <w:r w:rsidRPr="003B2883">
              <w:t>200 OK</w:t>
            </w:r>
          </w:p>
        </w:tc>
        <w:tc>
          <w:tcPr>
            <w:tcW w:w="2269" w:type="pct"/>
            <w:tcBorders>
              <w:top w:val="single" w:sz="4" w:space="0" w:color="auto"/>
              <w:left w:val="single" w:sz="6" w:space="0" w:color="000000"/>
              <w:bottom w:val="single" w:sz="4" w:space="0" w:color="auto"/>
              <w:right w:val="single" w:sz="6" w:space="0" w:color="000000"/>
            </w:tcBorders>
            <w:hideMark/>
          </w:tcPr>
          <w:p w14:paraId="631361EF" w14:textId="77777777" w:rsidR="00602AC0" w:rsidRPr="003B2883" w:rsidRDefault="00602AC0" w:rsidP="001D4998">
            <w:pPr>
              <w:pStyle w:val="TAL"/>
            </w:pPr>
            <w:r w:rsidRPr="003B2883">
              <w:t>This case represents a successful query of the NPLI of the target UE, the AMF returns the related information in the response.</w:t>
            </w:r>
          </w:p>
        </w:tc>
      </w:tr>
      <w:tr w:rsidR="00405247" w:rsidRPr="003B2883" w14:paraId="007EE855"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2D8DCECD" w14:textId="06B84512" w:rsidR="00405247" w:rsidRPr="003B2883" w:rsidRDefault="00405247" w:rsidP="00405247">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34435AFA"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705EDC2"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597EE326" w14:textId="77777777" w:rsidR="00405247" w:rsidRPr="003B2883" w:rsidRDefault="00405247" w:rsidP="00405247">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73DD0111" w14:textId="349CF1C0" w:rsidR="00405247" w:rsidRPr="003B2883" w:rsidRDefault="00405247" w:rsidP="00405247">
            <w:pPr>
              <w:pStyle w:val="TAL"/>
            </w:pPr>
            <w:r>
              <w:t>Temporary redirection. The response shall include a Location header field containing a different URI</w:t>
            </w:r>
            <w:r w:rsidR="0094513F">
              <w:t xml:space="preserve">, </w:t>
            </w:r>
            <w:r w:rsidR="0094513F" w:rsidRPr="00A563BE">
              <w:t>or the same URI if a request is redirected to the same target resource via a different SCP. In the former case</w:t>
            </w:r>
            <w:r w:rsidR="0094513F">
              <w:t>,</w:t>
            </w:r>
            <w:r>
              <w:t xml:space="preserve"> </w:t>
            </w:r>
            <w:r w:rsidR="0094513F">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405247" w:rsidRPr="003B2883" w14:paraId="5FE4AF88"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1FA3C1CC" w14:textId="663E7058" w:rsidR="00405247" w:rsidRPr="003B2883" w:rsidRDefault="00405247" w:rsidP="00405247">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684E7C6F"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608A50D"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34B0A31D" w14:textId="77777777" w:rsidR="00405247" w:rsidRPr="003B2883" w:rsidRDefault="00405247" w:rsidP="00405247">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776E5CA2" w14:textId="226A1562" w:rsidR="00405247" w:rsidRPr="003B2883" w:rsidRDefault="00405247" w:rsidP="00405247">
            <w:pPr>
              <w:pStyle w:val="TAL"/>
            </w:pPr>
            <w:r>
              <w:t>Permanent redirection. The response shall include a Location header field containing a different URI</w:t>
            </w:r>
            <w:r w:rsidR="0094513F">
              <w:t xml:space="preserve">, </w:t>
            </w:r>
            <w:r w:rsidR="0094513F" w:rsidRPr="00A563BE">
              <w:t>or the same URI if a request is redirected to the same target resource via a different SCP. In the former case</w:t>
            </w:r>
            <w:r w:rsidR="0094513F">
              <w:t>,</w:t>
            </w:r>
            <w:r>
              <w:t xml:space="preserve"> </w:t>
            </w:r>
            <w:r w:rsidR="0094513F">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6B33FC2A"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632ED7D6" w14:textId="77777777" w:rsidR="00602AC0" w:rsidRPr="003B2883" w:rsidRDefault="00602AC0" w:rsidP="001D4998">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171B0802"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30EF159"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6F4D94C8" w14:textId="77777777" w:rsidR="00602AC0" w:rsidRPr="003B2883" w:rsidRDefault="00602AC0" w:rsidP="001D4998">
            <w:pPr>
              <w:pStyle w:val="TAL"/>
            </w:pPr>
            <w:r w:rsidRPr="003B2883">
              <w:t>403 Forbidden</w:t>
            </w:r>
          </w:p>
        </w:tc>
        <w:tc>
          <w:tcPr>
            <w:tcW w:w="2269" w:type="pct"/>
            <w:tcBorders>
              <w:top w:val="single" w:sz="4" w:space="0" w:color="auto"/>
              <w:left w:val="single" w:sz="6" w:space="0" w:color="000000"/>
              <w:bottom w:val="single" w:sz="4" w:space="0" w:color="auto"/>
              <w:right w:val="single" w:sz="6" w:space="0" w:color="000000"/>
            </w:tcBorders>
          </w:tcPr>
          <w:p w14:paraId="0E51B85E" w14:textId="77777777" w:rsidR="00602AC0" w:rsidRPr="003B2883" w:rsidRDefault="00602AC0" w:rsidP="001D4998">
            <w:pPr>
              <w:pStyle w:val="TAL"/>
            </w:pPr>
            <w:r w:rsidRPr="00B75C2C">
              <w:t>The "cause" attribute may be used to indicate one of the following application errors:</w:t>
            </w:r>
          </w:p>
          <w:p w14:paraId="701AB45B" w14:textId="77777777" w:rsidR="00602AC0" w:rsidRPr="003B2883" w:rsidRDefault="00602AC0" w:rsidP="001D4998">
            <w:pPr>
              <w:pStyle w:val="B1"/>
              <w:rPr>
                <w:rFonts w:ascii="Arial" w:hAnsi="Arial"/>
                <w:sz w:val="18"/>
              </w:rPr>
            </w:pPr>
            <w:bookmarkStart w:id="6494" w:name="_PERM_MCCTEMPBM_CRPT03410304___7"/>
            <w:r w:rsidRPr="003B2883">
              <w:rPr>
                <w:rFonts w:ascii="Arial" w:hAnsi="Arial"/>
                <w:sz w:val="18"/>
              </w:rPr>
              <w:t>-</w:t>
            </w:r>
            <w:r w:rsidRPr="003B2883">
              <w:rPr>
                <w:rFonts w:ascii="Arial" w:hAnsi="Arial"/>
                <w:sz w:val="18"/>
              </w:rPr>
              <w:tab/>
              <w:t>UNSPECIFIED</w:t>
            </w:r>
          </w:p>
          <w:bookmarkEnd w:id="6494"/>
          <w:p w14:paraId="4B85E877" w14:textId="77777777" w:rsidR="00602AC0" w:rsidRPr="003B2883" w:rsidRDefault="00602AC0" w:rsidP="001D4998">
            <w:pPr>
              <w:pStyle w:val="TAL"/>
            </w:pPr>
            <w:r w:rsidRPr="003B2883">
              <w:t>See table 6.4.7.3-1 for the description of these errors.</w:t>
            </w:r>
          </w:p>
        </w:tc>
      </w:tr>
      <w:tr w:rsidR="00602AC0" w:rsidRPr="003B2883" w14:paraId="6AF852A3"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45DB66B" w14:textId="77777777" w:rsidR="00602AC0" w:rsidRPr="003B2883" w:rsidRDefault="00602AC0" w:rsidP="001D4998">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5A2BF4B8"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3582C7B"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48AF4B44" w14:textId="77777777" w:rsidR="00602AC0" w:rsidRPr="003B2883" w:rsidRDefault="00602AC0" w:rsidP="001D4998">
            <w:pPr>
              <w:pStyle w:val="TAL"/>
            </w:pPr>
            <w:r w:rsidRPr="003B2883">
              <w:t>404 Not Found</w:t>
            </w:r>
          </w:p>
        </w:tc>
        <w:tc>
          <w:tcPr>
            <w:tcW w:w="2269" w:type="pct"/>
            <w:tcBorders>
              <w:top w:val="single" w:sz="4" w:space="0" w:color="auto"/>
              <w:left w:val="single" w:sz="6" w:space="0" w:color="000000"/>
              <w:bottom w:val="single" w:sz="4" w:space="0" w:color="auto"/>
              <w:right w:val="single" w:sz="6" w:space="0" w:color="000000"/>
            </w:tcBorders>
          </w:tcPr>
          <w:p w14:paraId="07E74EB7" w14:textId="77777777" w:rsidR="00602AC0" w:rsidRPr="003B2883" w:rsidRDefault="00602AC0" w:rsidP="001D4998">
            <w:pPr>
              <w:pStyle w:val="TAL"/>
            </w:pPr>
            <w:r w:rsidRPr="00B75C2C">
              <w:t>The "cause" attribute may be used to indicate one of the following application errors:</w:t>
            </w:r>
          </w:p>
          <w:p w14:paraId="4FC3823E" w14:textId="77777777" w:rsidR="00602AC0" w:rsidRPr="003B2883" w:rsidRDefault="00602AC0" w:rsidP="001D4998">
            <w:pPr>
              <w:pStyle w:val="TAL"/>
            </w:pPr>
            <w:r w:rsidRPr="003B2883">
              <w:tab/>
              <w:t>-</w:t>
            </w:r>
            <w:r w:rsidRPr="003B2883">
              <w:tab/>
              <w:t>CONTEXT NOT_FOUND</w:t>
            </w:r>
          </w:p>
          <w:p w14:paraId="1A687478" w14:textId="77777777" w:rsidR="00602AC0" w:rsidRPr="003B2883" w:rsidRDefault="00602AC0" w:rsidP="001D4998">
            <w:pPr>
              <w:pStyle w:val="TAL"/>
            </w:pPr>
          </w:p>
          <w:p w14:paraId="3448E14F" w14:textId="77777777" w:rsidR="00602AC0" w:rsidRPr="003B2883" w:rsidRDefault="00602AC0" w:rsidP="001D4998">
            <w:pPr>
              <w:pStyle w:val="TAL"/>
            </w:pPr>
            <w:r w:rsidRPr="003B2883">
              <w:t>See table 6.4.7.3-1 for the description of these errors.</w:t>
            </w:r>
          </w:p>
        </w:tc>
      </w:tr>
      <w:tr w:rsidR="00350F4E" w:rsidRPr="003B2883" w14:paraId="1A5183B2"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7B7A3509" w14:textId="61ABBDE7" w:rsidR="00350F4E" w:rsidRPr="00B75C2C"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5387273B" w14:textId="77777777" w:rsidR="00602AC0" w:rsidRDefault="00602AC0" w:rsidP="00602AC0"/>
    <w:p w14:paraId="02F8F18E" w14:textId="77777777" w:rsidR="0009536C" w:rsidRDefault="0009536C" w:rsidP="0009536C">
      <w:pPr>
        <w:pStyle w:val="TH"/>
      </w:pPr>
      <w:r w:rsidRPr="00D67AB2">
        <w:t xml:space="preserve">Table </w:t>
      </w:r>
      <w:r w:rsidRPr="003B2883">
        <w:t>6.4.3.2.4.3.2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4F472F16"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3579660"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230A6C8"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F7B498E"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7C1B303"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CFD5F8A" w14:textId="77777777" w:rsidR="0009536C" w:rsidRPr="00D67AB2" w:rsidRDefault="0009536C" w:rsidP="0009536C">
            <w:pPr>
              <w:pStyle w:val="TAH"/>
            </w:pPr>
            <w:r w:rsidRPr="00D67AB2">
              <w:t>Description</w:t>
            </w:r>
          </w:p>
        </w:tc>
      </w:tr>
      <w:tr w:rsidR="0009536C" w:rsidRPr="00D67AB2" w14:paraId="478277EB"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8E645DE"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5133E8D"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E536617"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080430B"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BAF1767" w14:textId="77777777" w:rsidR="0009536C" w:rsidRDefault="0009536C" w:rsidP="0009536C">
            <w:pPr>
              <w:pStyle w:val="TAL"/>
            </w:pPr>
            <w:r w:rsidRPr="00D70312">
              <w:t xml:space="preserve">An alternative URI of the resource located on an alternative service instance within the </w:t>
            </w:r>
            <w:r>
              <w:t>same AMF</w:t>
            </w:r>
            <w:r w:rsidRPr="00D70312">
              <w:t xml:space="preserve"> </w:t>
            </w:r>
            <w:r>
              <w:t>or AMF (service) set</w:t>
            </w:r>
            <w:r w:rsidR="0094513F">
              <w:t>.</w:t>
            </w:r>
          </w:p>
          <w:p w14:paraId="7398C9CB" w14:textId="62E6143C" w:rsidR="0094513F" w:rsidRPr="00D67AB2" w:rsidRDefault="0094513F" w:rsidP="0009536C">
            <w:pPr>
              <w:pStyle w:val="TAL"/>
            </w:pPr>
            <w:r>
              <w:t xml:space="preserve">Or the same URI, </w:t>
            </w:r>
            <w:r w:rsidRPr="00A563BE">
              <w:t>if a request is redirected to the same target resource via a different SCP.</w:t>
            </w:r>
          </w:p>
        </w:tc>
      </w:tr>
      <w:tr w:rsidR="0009536C" w:rsidRPr="00D67AB2" w14:paraId="32B6EEBF"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33F3FEB" w14:textId="77777777" w:rsidR="0009536C" w:rsidRPr="000E2885" w:rsidRDefault="0009536C" w:rsidP="0009536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C841A7F"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2F96B5A"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5984724"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DEE1C0C" w14:textId="77777777" w:rsidR="0009536C" w:rsidRPr="00D70312" w:rsidRDefault="0009536C" w:rsidP="0009536C">
            <w:pPr>
              <w:pStyle w:val="TAL"/>
            </w:pPr>
            <w:r w:rsidRPr="00525507">
              <w:t>Identifier of the target NF (service) instance ID towards which the request is redirected</w:t>
            </w:r>
          </w:p>
        </w:tc>
      </w:tr>
    </w:tbl>
    <w:p w14:paraId="2EF1EEED" w14:textId="77777777" w:rsidR="0009536C" w:rsidRDefault="0009536C" w:rsidP="0009536C"/>
    <w:p w14:paraId="1267D643" w14:textId="77777777" w:rsidR="0009536C" w:rsidRDefault="0009536C" w:rsidP="0009536C">
      <w:pPr>
        <w:pStyle w:val="TH"/>
      </w:pPr>
      <w:r w:rsidRPr="00D67AB2">
        <w:t xml:space="preserve">Table </w:t>
      </w:r>
      <w:r w:rsidRPr="003B2883">
        <w:t>6.4.3.2.4.3.2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175CFF79"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938BDA"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B68F6ED"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4D59593"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0D7FA13"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8A1844A" w14:textId="77777777" w:rsidR="0009536C" w:rsidRPr="00D67AB2" w:rsidRDefault="0009536C" w:rsidP="0009536C">
            <w:pPr>
              <w:pStyle w:val="TAH"/>
            </w:pPr>
            <w:r w:rsidRPr="00D67AB2">
              <w:t>Description</w:t>
            </w:r>
          </w:p>
        </w:tc>
      </w:tr>
      <w:tr w:rsidR="0009536C" w:rsidRPr="00D67AB2" w14:paraId="51C8A574"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5C190B5"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DD96218"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795139A"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D1DCF78"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DC255A1" w14:textId="77777777" w:rsidR="0009536C" w:rsidRDefault="0009536C"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1BACDDE0" w14:textId="6B134552" w:rsidR="0094513F" w:rsidRPr="00D67AB2" w:rsidRDefault="0094513F" w:rsidP="0009536C">
            <w:pPr>
              <w:pStyle w:val="TAL"/>
            </w:pPr>
            <w:r>
              <w:t xml:space="preserve">Or the same URI, </w:t>
            </w:r>
            <w:r w:rsidRPr="00A563BE">
              <w:t>if a request is redirected to the same target resource via a different SCP.</w:t>
            </w:r>
          </w:p>
        </w:tc>
      </w:tr>
      <w:tr w:rsidR="0009536C" w:rsidRPr="00D67AB2" w14:paraId="7874732F"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9802D22" w14:textId="77777777" w:rsidR="0009536C" w:rsidRPr="000E2885" w:rsidRDefault="0009536C" w:rsidP="0009536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5502A98"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F7F00BB"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64BD4E8"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633B35B" w14:textId="77777777" w:rsidR="0009536C" w:rsidRPr="00D70312" w:rsidRDefault="0009536C" w:rsidP="0009536C">
            <w:pPr>
              <w:pStyle w:val="TAL"/>
            </w:pPr>
            <w:r w:rsidRPr="00525507">
              <w:t>Identifier of the target NF (service) instance ID towards which the request is redirected</w:t>
            </w:r>
          </w:p>
        </w:tc>
      </w:tr>
    </w:tbl>
    <w:p w14:paraId="2673DD11" w14:textId="77777777" w:rsidR="0009536C" w:rsidRDefault="0009536C" w:rsidP="00602AC0"/>
    <w:p w14:paraId="45F4ACEB" w14:textId="77777777" w:rsidR="00602AC0" w:rsidRPr="003B2883" w:rsidRDefault="00602AC0" w:rsidP="00876DA9">
      <w:pPr>
        <w:pStyle w:val="Heading6"/>
        <w:rPr>
          <w:lang w:eastAsia="zh-CN"/>
        </w:rPr>
      </w:pPr>
      <w:bookmarkStart w:id="6495" w:name="_Toc25156584"/>
      <w:bookmarkStart w:id="6496" w:name="_Toc34124889"/>
      <w:bookmarkStart w:id="6497" w:name="_Toc43208022"/>
      <w:bookmarkStart w:id="6498" w:name="_Toc49857491"/>
      <w:bookmarkStart w:id="6499" w:name="_Toc56677336"/>
      <w:bookmarkStart w:id="6500" w:name="_Toc56691859"/>
      <w:bookmarkStart w:id="6501" w:name="_Toc56699123"/>
      <w:bookmarkStart w:id="6502" w:name="_Toc89035394"/>
      <w:bookmarkStart w:id="6503" w:name="_Toc89065192"/>
      <w:bookmarkStart w:id="6504" w:name="_Toc89180491"/>
      <w:bookmarkStart w:id="6505" w:name="_Toc97072184"/>
      <w:bookmarkStart w:id="6506" w:name="_Toc120051589"/>
      <w:bookmarkStart w:id="6507" w:name="_Toc130829207"/>
      <w:r w:rsidRPr="003B2883">
        <w:t>6.4.3.2.4.</w:t>
      </w:r>
      <w:r>
        <w:t>4</w:t>
      </w:r>
      <w:r w:rsidRPr="003B2883">
        <w:tab/>
        <w:t xml:space="preserve">Operation: </w:t>
      </w:r>
      <w:r>
        <w:rPr>
          <w:lang w:eastAsia="zh-CN"/>
        </w:rPr>
        <w:t>cancel</w:t>
      </w:r>
      <w:r w:rsidRPr="003B2883">
        <w:rPr>
          <w:lang w:eastAsia="zh-CN"/>
        </w:rPr>
        <w:t>-</w:t>
      </w:r>
      <w:r>
        <w:rPr>
          <w:lang w:eastAsia="zh-CN"/>
        </w:rPr>
        <w:t>pos-info</w:t>
      </w:r>
      <w:bookmarkEnd w:id="6495"/>
      <w:r>
        <w:rPr>
          <w:lang w:eastAsia="zh-CN"/>
        </w:rPr>
        <w:t xml:space="preserve"> </w:t>
      </w:r>
      <w:r w:rsidRPr="003B2883">
        <w:rPr>
          <w:rFonts w:hint="eastAsia"/>
          <w:lang w:eastAsia="zh-CN"/>
        </w:rPr>
        <w:t>(POST)</w:t>
      </w:r>
      <w:bookmarkEnd w:id="6496"/>
      <w:bookmarkEnd w:id="6497"/>
      <w:bookmarkEnd w:id="6498"/>
      <w:bookmarkEnd w:id="6499"/>
      <w:bookmarkEnd w:id="6500"/>
      <w:bookmarkEnd w:id="6501"/>
      <w:bookmarkEnd w:id="6502"/>
      <w:bookmarkEnd w:id="6503"/>
      <w:bookmarkEnd w:id="6504"/>
      <w:bookmarkEnd w:id="6505"/>
      <w:bookmarkEnd w:id="6506"/>
      <w:bookmarkEnd w:id="6507"/>
    </w:p>
    <w:p w14:paraId="569A81BF" w14:textId="77777777" w:rsidR="00602AC0" w:rsidRPr="003B2883" w:rsidRDefault="00602AC0" w:rsidP="00876DA9">
      <w:pPr>
        <w:pStyle w:val="Heading7"/>
      </w:pPr>
      <w:bookmarkStart w:id="6508" w:name="_Toc43208023"/>
      <w:bookmarkStart w:id="6509" w:name="_Toc89035395"/>
      <w:bookmarkStart w:id="6510" w:name="_Toc89065193"/>
      <w:bookmarkStart w:id="6511" w:name="_Toc89180492"/>
      <w:bookmarkStart w:id="6512" w:name="_Toc97072185"/>
      <w:bookmarkStart w:id="6513" w:name="_Toc120051590"/>
      <w:bookmarkStart w:id="6514" w:name="_Toc130829208"/>
      <w:r w:rsidRPr="003B2883">
        <w:t>6.4.3.2.4.</w:t>
      </w:r>
      <w:r>
        <w:t>4</w:t>
      </w:r>
      <w:r w:rsidRPr="003B2883">
        <w:t>.1</w:t>
      </w:r>
      <w:r w:rsidRPr="003B2883">
        <w:tab/>
        <w:t>Description</w:t>
      </w:r>
      <w:bookmarkEnd w:id="6508"/>
      <w:bookmarkEnd w:id="6509"/>
      <w:bookmarkEnd w:id="6510"/>
      <w:bookmarkEnd w:id="6511"/>
      <w:bookmarkEnd w:id="6512"/>
      <w:bookmarkEnd w:id="6513"/>
      <w:bookmarkEnd w:id="6514"/>
    </w:p>
    <w:p w14:paraId="00705615" w14:textId="0E0111ED"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Pr>
          <w:lang w:eastAsia="zh-CN"/>
        </w:rPr>
        <w:t xml:space="preserve">and </w:t>
      </w:r>
      <w:r w:rsidRPr="003B2883">
        <w:t>is composed by UE's SUPI</w:t>
      </w:r>
      <w:r w:rsidR="000E65A0">
        <w:t xml:space="preserve"> or PEI</w:t>
      </w:r>
      <w:r w:rsidRPr="003B2883">
        <w:t>.</w:t>
      </w:r>
    </w:p>
    <w:p w14:paraId="70A30100" w14:textId="77777777" w:rsidR="00602AC0" w:rsidRPr="003B2883" w:rsidRDefault="00602AC0" w:rsidP="00876DA9">
      <w:pPr>
        <w:pStyle w:val="Heading7"/>
      </w:pPr>
      <w:bookmarkStart w:id="6515" w:name="_Toc43208024"/>
      <w:bookmarkStart w:id="6516" w:name="_Toc89035396"/>
      <w:bookmarkStart w:id="6517" w:name="_Toc89065194"/>
      <w:bookmarkStart w:id="6518" w:name="_Toc89180493"/>
      <w:bookmarkStart w:id="6519" w:name="_Toc97072186"/>
      <w:bookmarkStart w:id="6520" w:name="_Toc120051591"/>
      <w:bookmarkStart w:id="6521" w:name="_Toc130829209"/>
      <w:r w:rsidRPr="003B2883">
        <w:lastRenderedPageBreak/>
        <w:t>6.4.3.2.4.</w:t>
      </w:r>
      <w:r>
        <w:t>4</w:t>
      </w:r>
      <w:r w:rsidRPr="003B2883">
        <w:t>.2</w:t>
      </w:r>
      <w:r w:rsidRPr="003B2883">
        <w:tab/>
        <w:t>Operation Definition</w:t>
      </w:r>
      <w:bookmarkEnd w:id="6515"/>
      <w:bookmarkEnd w:id="6516"/>
      <w:bookmarkEnd w:id="6517"/>
      <w:bookmarkEnd w:id="6518"/>
      <w:bookmarkEnd w:id="6519"/>
      <w:bookmarkEnd w:id="6520"/>
      <w:bookmarkEnd w:id="6521"/>
    </w:p>
    <w:p w14:paraId="386A3EA2" w14:textId="77777777" w:rsidR="00602AC0" w:rsidRPr="003B2883" w:rsidRDefault="00602AC0" w:rsidP="00602AC0">
      <w:r w:rsidRPr="003B2883">
        <w:t>This operation shall support the request data structures specified in table</w:t>
      </w:r>
      <w:r>
        <w:t> </w:t>
      </w:r>
      <w:r w:rsidRPr="003B2883">
        <w:t>6.4.3.2.4.</w:t>
      </w:r>
      <w:r>
        <w:t>4</w:t>
      </w:r>
      <w:r w:rsidRPr="003B2883">
        <w:t>.2-1 and the response data structure and response codes specified in table</w:t>
      </w:r>
      <w:r>
        <w:t> </w:t>
      </w:r>
      <w:r w:rsidRPr="003B2883">
        <w:t>6.4.3.2.4.</w:t>
      </w:r>
      <w:r>
        <w:t>4</w:t>
      </w:r>
      <w:r w:rsidRPr="003B2883">
        <w:t>.2-2.</w:t>
      </w:r>
    </w:p>
    <w:p w14:paraId="5EF1A5F1" w14:textId="268EBBDE" w:rsidR="00602AC0" w:rsidRPr="003B2883" w:rsidRDefault="00602AC0" w:rsidP="00602AC0">
      <w:pPr>
        <w:pStyle w:val="TH"/>
      </w:pPr>
      <w:r w:rsidRPr="003B2883">
        <w:t>Table</w:t>
      </w:r>
      <w:r>
        <w:t> </w:t>
      </w:r>
      <w:r w:rsidRPr="003B2883">
        <w:t>6.4.3.2.4.</w:t>
      </w:r>
      <w:r>
        <w:t>4</w:t>
      </w:r>
      <w:r w:rsidRPr="003B2883">
        <w:t xml:space="preserve">.2-1: Data structures supported by the </w:t>
      </w:r>
      <w:r w:rsidR="00350F4E">
        <w:t xml:space="preserve">(POST) </w:t>
      </w:r>
      <w:r>
        <w:t>cancel</w:t>
      </w:r>
      <w:r w:rsidRPr="003B2883">
        <w:t>-</w:t>
      </w:r>
      <w:r>
        <w:t>pos-info</w:t>
      </w:r>
      <w:r w:rsidRPr="003B2883">
        <w:t xml:space="preserve"> operation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11130FB3" w14:textId="77777777" w:rsidTr="001D4998">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7777E743" w14:textId="77777777" w:rsidR="00602AC0" w:rsidRPr="003B2883" w:rsidRDefault="00602AC0" w:rsidP="001D4998">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4DEFF7F0" w14:textId="77777777" w:rsidR="00602AC0" w:rsidRPr="003B2883" w:rsidRDefault="00602AC0" w:rsidP="001D4998">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0A07A31C" w14:textId="77777777" w:rsidR="00602AC0" w:rsidRPr="003B2883" w:rsidRDefault="00602AC0" w:rsidP="001D4998">
            <w:pPr>
              <w:pStyle w:val="TAH"/>
            </w:pPr>
            <w:r w:rsidRPr="003B2883">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2091261" w14:textId="77777777" w:rsidR="00602AC0" w:rsidRPr="003B2883" w:rsidRDefault="00602AC0" w:rsidP="001D4998">
            <w:pPr>
              <w:pStyle w:val="TAH"/>
            </w:pPr>
            <w:r w:rsidRPr="003B2883">
              <w:t>Description</w:t>
            </w:r>
          </w:p>
        </w:tc>
      </w:tr>
      <w:tr w:rsidR="00602AC0" w:rsidRPr="003B2883" w14:paraId="72269F09" w14:textId="77777777" w:rsidTr="001D4998">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234DEE31" w14:textId="77777777" w:rsidR="00602AC0" w:rsidRPr="003B2883" w:rsidRDefault="00602AC0" w:rsidP="001D4998">
            <w:pPr>
              <w:pStyle w:val="TAL"/>
              <w:rPr>
                <w:lang w:eastAsia="zh-CN"/>
              </w:rPr>
            </w:pPr>
            <w:r>
              <w:rPr>
                <w:lang w:eastAsia="zh-CN"/>
              </w:rPr>
              <w:t>CancelPosInfo</w:t>
            </w:r>
          </w:p>
        </w:tc>
        <w:tc>
          <w:tcPr>
            <w:tcW w:w="422" w:type="dxa"/>
            <w:tcBorders>
              <w:top w:val="single" w:sz="4" w:space="0" w:color="auto"/>
              <w:left w:val="single" w:sz="6" w:space="0" w:color="000000"/>
              <w:bottom w:val="single" w:sz="6" w:space="0" w:color="000000"/>
              <w:right w:val="single" w:sz="6" w:space="0" w:color="000000"/>
            </w:tcBorders>
            <w:hideMark/>
          </w:tcPr>
          <w:p w14:paraId="7FB78F0F" w14:textId="77777777" w:rsidR="00602AC0" w:rsidRPr="003B2883" w:rsidRDefault="00602AC0" w:rsidP="001D4998">
            <w:pPr>
              <w:pStyle w:val="TAC"/>
              <w:rPr>
                <w:lang w:eastAsia="zh-CN"/>
              </w:rPr>
            </w:pPr>
            <w:r w:rsidRPr="003B2883">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14:paraId="3FF83AAB" w14:textId="77777777" w:rsidR="00602AC0" w:rsidRPr="003B2883" w:rsidRDefault="00602AC0" w:rsidP="001D4998">
            <w:pPr>
              <w:pStyle w:val="TAL"/>
              <w:rPr>
                <w:lang w:eastAsia="zh-CN"/>
              </w:rPr>
            </w:pPr>
            <w:r w:rsidRPr="003B2883">
              <w:rPr>
                <w:rFonts w:hint="eastAsia"/>
                <w:lang w:eastAsia="zh-CN"/>
              </w:rPr>
              <w:t>1</w:t>
            </w:r>
          </w:p>
        </w:tc>
        <w:tc>
          <w:tcPr>
            <w:tcW w:w="6380" w:type="dxa"/>
            <w:tcBorders>
              <w:top w:val="single" w:sz="4" w:space="0" w:color="auto"/>
              <w:left w:val="single" w:sz="6" w:space="0" w:color="000000"/>
              <w:bottom w:val="single" w:sz="6" w:space="0" w:color="000000"/>
              <w:right w:val="single" w:sz="6" w:space="0" w:color="000000"/>
            </w:tcBorders>
            <w:hideMark/>
          </w:tcPr>
          <w:p w14:paraId="30EF94A7" w14:textId="77777777" w:rsidR="00602AC0" w:rsidRPr="003B2883" w:rsidRDefault="00602AC0" w:rsidP="001D4998">
            <w:pPr>
              <w:pStyle w:val="TAL"/>
              <w:rPr>
                <w:lang w:eastAsia="zh-CN"/>
              </w:rPr>
            </w:pPr>
            <w:r w:rsidRPr="003B2883">
              <w:rPr>
                <w:lang w:eastAsia="zh-CN"/>
              </w:rPr>
              <w:t>The information to</w:t>
            </w:r>
            <w:r>
              <w:rPr>
                <w:lang w:eastAsia="zh-CN"/>
              </w:rPr>
              <w:t xml:space="preserve"> identify the location session to be cancelled</w:t>
            </w:r>
            <w:r w:rsidRPr="003B2883">
              <w:rPr>
                <w:lang w:eastAsia="zh-CN"/>
              </w:rPr>
              <w:t>.</w:t>
            </w:r>
          </w:p>
        </w:tc>
      </w:tr>
    </w:tbl>
    <w:p w14:paraId="4EB00A57" w14:textId="77777777" w:rsidR="00602AC0" w:rsidRPr="003B2883" w:rsidRDefault="00602AC0" w:rsidP="00602AC0"/>
    <w:p w14:paraId="52897F00" w14:textId="2841715E" w:rsidR="00602AC0" w:rsidRPr="003B2883" w:rsidRDefault="00602AC0" w:rsidP="00602AC0">
      <w:pPr>
        <w:pStyle w:val="TH"/>
      </w:pPr>
      <w:r w:rsidRPr="003B2883">
        <w:t>Table</w:t>
      </w:r>
      <w:r>
        <w:t> </w:t>
      </w:r>
      <w:r w:rsidRPr="003B2883">
        <w:t>6.4.3.2.4.</w:t>
      </w:r>
      <w:r>
        <w:t>4</w:t>
      </w:r>
      <w:r w:rsidRPr="003B2883">
        <w:t xml:space="preserve">.2-2: Data structures supported by the </w:t>
      </w:r>
      <w:r w:rsidR="00350F4E">
        <w:t xml:space="preserve">(POST) </w:t>
      </w:r>
      <w:r>
        <w:t>cancel</w:t>
      </w:r>
      <w:r w:rsidRPr="003B2883">
        <w:t>-</w:t>
      </w:r>
      <w:r>
        <w:t>pos-info</w:t>
      </w:r>
      <w:r w:rsidRPr="003B2883">
        <w:t xml:space="preserve"> operation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59C30DBD"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7FDA0334"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69B9EAC8"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C70F577"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3485A4E8" w14:textId="77777777" w:rsidR="00602AC0" w:rsidRPr="003B2883" w:rsidRDefault="00602AC0" w:rsidP="001D4998">
            <w:pPr>
              <w:pStyle w:val="TAH"/>
            </w:pPr>
            <w:r w:rsidRPr="003B2883">
              <w:t>Response</w:t>
            </w:r>
          </w:p>
          <w:p w14:paraId="0614277C"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4E3B734C" w14:textId="77777777" w:rsidR="00602AC0" w:rsidRPr="003B2883" w:rsidRDefault="00602AC0" w:rsidP="001D4998">
            <w:pPr>
              <w:pStyle w:val="TAH"/>
            </w:pPr>
            <w:r w:rsidRPr="003B2883">
              <w:t>Description</w:t>
            </w:r>
          </w:p>
        </w:tc>
      </w:tr>
      <w:tr w:rsidR="00602AC0" w:rsidRPr="003B2883" w14:paraId="7547FAA0"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2AF2F16A" w14:textId="77777777" w:rsidR="00602AC0" w:rsidRPr="003B2883" w:rsidRDefault="00602AC0" w:rsidP="001D4998">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tcPr>
          <w:p w14:paraId="45243C9C"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tcPr>
          <w:p w14:paraId="1A3602FE"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tcPr>
          <w:p w14:paraId="251D8758"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tcPr>
          <w:p w14:paraId="78DDEFDD" w14:textId="77777777" w:rsidR="00602AC0" w:rsidRPr="003B2883" w:rsidRDefault="00602AC0" w:rsidP="001D4998">
            <w:pPr>
              <w:pStyle w:val="TAL"/>
            </w:pPr>
            <w:r w:rsidRPr="003B2883">
              <w:t xml:space="preserve">This case represents </w:t>
            </w:r>
            <w:r>
              <w:t xml:space="preserve">successful </w:t>
            </w:r>
            <w:r w:rsidRPr="003B2883">
              <w:rPr>
                <w:lang w:eastAsia="zh-CN"/>
              </w:rPr>
              <w:t>cance</w:t>
            </w:r>
            <w:r>
              <w:rPr>
                <w:lang w:eastAsia="zh-CN"/>
              </w:rPr>
              <w:t>l</w:t>
            </w:r>
            <w:r w:rsidRPr="003B2883">
              <w:rPr>
                <w:lang w:eastAsia="zh-CN"/>
              </w:rPr>
              <w:t>l</w:t>
            </w:r>
            <w:r>
              <w:rPr>
                <w:lang w:eastAsia="zh-CN"/>
              </w:rPr>
              <w:t>ation of location</w:t>
            </w:r>
            <w:r w:rsidRPr="003B2883">
              <w:rPr>
                <w:lang w:eastAsia="zh-CN"/>
              </w:rPr>
              <w:t>.</w:t>
            </w:r>
          </w:p>
        </w:tc>
      </w:tr>
      <w:tr w:rsidR="00405247" w:rsidRPr="003B2883" w14:paraId="1CEADA93"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6566CA61" w14:textId="0468D1A4" w:rsidR="00405247" w:rsidRPr="003B2883" w:rsidRDefault="00405247" w:rsidP="00405247">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336EC7A0"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BED1D8A"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2931DDD" w14:textId="77777777" w:rsidR="00405247" w:rsidRPr="003B2883" w:rsidRDefault="00405247" w:rsidP="00405247">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30ED5BE3" w14:textId="0A6B77CE" w:rsidR="00405247" w:rsidRPr="003B2883" w:rsidRDefault="00405247" w:rsidP="00405247">
            <w:pPr>
              <w:pStyle w:val="TAL"/>
            </w:pPr>
            <w:r>
              <w:t>Temporary redirection. The response shall include a Location header field containing a different URI</w:t>
            </w:r>
            <w:r w:rsidR="0094513F">
              <w:t xml:space="preserve">, </w:t>
            </w:r>
            <w:r w:rsidR="0094513F" w:rsidRPr="00A563BE">
              <w:t>or the same URI if a request is redirected to the same target resource via a different SCP. In the former case</w:t>
            </w:r>
            <w:r w:rsidR="0094513F">
              <w:t>,</w:t>
            </w:r>
            <w:r>
              <w:t xml:space="preserve"> </w:t>
            </w:r>
            <w:r w:rsidR="0094513F">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405247" w:rsidRPr="003B2883" w14:paraId="2227FE32"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78CFFB56" w14:textId="443F22BF" w:rsidR="00405247" w:rsidRPr="003B2883" w:rsidRDefault="00405247" w:rsidP="00405247">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5DEA0C73"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6EC7B81"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694AFAFF" w14:textId="77777777" w:rsidR="00405247" w:rsidRPr="003B2883" w:rsidRDefault="00405247" w:rsidP="00405247">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7C8C01A4" w14:textId="42B146C2" w:rsidR="00405247" w:rsidRPr="003B2883" w:rsidRDefault="00405247" w:rsidP="00405247">
            <w:pPr>
              <w:pStyle w:val="TAL"/>
            </w:pPr>
            <w:r>
              <w:t>Permanent redirection. The response shall include a Location header field containing a different URI</w:t>
            </w:r>
            <w:r w:rsidR="0094513F">
              <w:t xml:space="preserve">, </w:t>
            </w:r>
            <w:r w:rsidR="0094513F" w:rsidRPr="00A563BE">
              <w:t>or the same URI if a request is redirected to the same target resource via a different SCP. In the former case</w:t>
            </w:r>
            <w:r w:rsidR="0094513F">
              <w:t>,</w:t>
            </w:r>
            <w:r>
              <w:t xml:space="preserve"> </w:t>
            </w:r>
            <w:r w:rsidR="0094513F">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38965490"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734F8353" w14:textId="77777777" w:rsidR="00602AC0" w:rsidRPr="003B2883" w:rsidRDefault="00602AC0" w:rsidP="001D4998">
            <w:pPr>
              <w:pStyle w:val="TAL"/>
            </w:pPr>
            <w:r w:rsidRPr="003B2883">
              <w:t>ProblemDe</w:t>
            </w:r>
            <w:r>
              <w:t>t</w:t>
            </w:r>
            <w:r w:rsidRPr="003B2883">
              <w:t>ails</w:t>
            </w:r>
          </w:p>
        </w:tc>
        <w:tc>
          <w:tcPr>
            <w:tcW w:w="145" w:type="pct"/>
            <w:tcBorders>
              <w:top w:val="single" w:sz="4" w:space="0" w:color="auto"/>
              <w:left w:val="single" w:sz="6" w:space="0" w:color="000000"/>
              <w:bottom w:val="single" w:sz="4" w:space="0" w:color="auto"/>
              <w:right w:val="single" w:sz="6" w:space="0" w:color="000000"/>
            </w:tcBorders>
          </w:tcPr>
          <w:p w14:paraId="4C6E0C13"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4D217BC"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7AE5512C" w14:textId="77777777" w:rsidR="00602AC0" w:rsidRPr="003B2883" w:rsidRDefault="00602AC0" w:rsidP="001D4998">
            <w:pPr>
              <w:pStyle w:val="TAL"/>
            </w:pPr>
            <w:r w:rsidRPr="003B2883">
              <w:t>403 Forbidden</w:t>
            </w:r>
          </w:p>
        </w:tc>
        <w:tc>
          <w:tcPr>
            <w:tcW w:w="2274" w:type="pct"/>
            <w:tcBorders>
              <w:top w:val="single" w:sz="4" w:space="0" w:color="auto"/>
              <w:left w:val="single" w:sz="6" w:space="0" w:color="000000"/>
              <w:bottom w:val="single" w:sz="4" w:space="0" w:color="auto"/>
              <w:right w:val="single" w:sz="6" w:space="0" w:color="000000"/>
            </w:tcBorders>
          </w:tcPr>
          <w:p w14:paraId="4A6808EF" w14:textId="77777777" w:rsidR="00602AC0" w:rsidRPr="003B2883" w:rsidRDefault="00602AC0" w:rsidP="001D4998">
            <w:pPr>
              <w:pStyle w:val="TAL"/>
            </w:pPr>
            <w:r w:rsidRPr="00B75C2C">
              <w:t>The "cause" attribute may be used to indicate one of the following application errors:</w:t>
            </w:r>
          </w:p>
          <w:p w14:paraId="142B8DB9" w14:textId="77777777" w:rsidR="00602AC0" w:rsidRPr="003B2883" w:rsidRDefault="00602AC0" w:rsidP="001D4998">
            <w:pPr>
              <w:pStyle w:val="TAL"/>
              <w:ind w:left="284"/>
            </w:pPr>
            <w:bookmarkStart w:id="6522" w:name="_PERM_MCCTEMPBM_CRPT03410305___2"/>
            <w:r w:rsidRPr="003B2883">
              <w:t>-</w:t>
            </w:r>
            <w:r w:rsidRPr="003B2883">
              <w:tab/>
              <w:t>USER_UNKNOWN</w:t>
            </w:r>
          </w:p>
          <w:p w14:paraId="65E89DF7" w14:textId="77777777" w:rsidR="00602AC0" w:rsidRDefault="00602AC0" w:rsidP="001D4998">
            <w:pPr>
              <w:pStyle w:val="TAL"/>
              <w:ind w:left="284"/>
            </w:pPr>
            <w:r w:rsidRPr="003B2883">
              <w:t>-</w:t>
            </w:r>
            <w:r w:rsidRPr="003B2883">
              <w:tab/>
            </w:r>
            <w:r>
              <w:t>LOCATION_SESSION_UNKNOWN</w:t>
            </w:r>
          </w:p>
          <w:p w14:paraId="2800E992" w14:textId="77777777" w:rsidR="00602AC0" w:rsidRPr="003B2883" w:rsidRDefault="00602AC0" w:rsidP="001D4998">
            <w:pPr>
              <w:pStyle w:val="TAL"/>
              <w:ind w:left="284"/>
            </w:pPr>
            <w:r w:rsidRPr="003B2883">
              <w:t>-</w:t>
            </w:r>
            <w:r w:rsidRPr="003B2883">
              <w:tab/>
              <w:t>UNSPECIFIED</w:t>
            </w:r>
          </w:p>
          <w:bookmarkEnd w:id="6522"/>
          <w:p w14:paraId="460D3B8A" w14:textId="77777777" w:rsidR="00602AC0" w:rsidRPr="003B2883" w:rsidRDefault="00602AC0" w:rsidP="001D4998">
            <w:pPr>
              <w:pStyle w:val="TAL"/>
            </w:pPr>
          </w:p>
          <w:p w14:paraId="04B1EB23" w14:textId="77777777" w:rsidR="00602AC0" w:rsidRPr="003B2883" w:rsidRDefault="00602AC0" w:rsidP="001D4998">
            <w:pPr>
              <w:pStyle w:val="TAL"/>
            </w:pPr>
            <w:r w:rsidRPr="003B2883">
              <w:t>See table</w:t>
            </w:r>
            <w:r>
              <w:t> </w:t>
            </w:r>
            <w:r w:rsidRPr="003B2883">
              <w:t>6.4.7.3-1 for the description of these errors.</w:t>
            </w:r>
          </w:p>
        </w:tc>
      </w:tr>
      <w:tr w:rsidR="00602AC0" w:rsidRPr="003B2883" w14:paraId="779A1A0E" w14:textId="77777777" w:rsidTr="008B40A8">
        <w:trPr>
          <w:jc w:val="center"/>
        </w:trPr>
        <w:tc>
          <w:tcPr>
            <w:tcW w:w="1488" w:type="pct"/>
            <w:tcBorders>
              <w:top w:val="single" w:sz="4" w:space="0" w:color="auto"/>
              <w:left w:val="single" w:sz="6" w:space="0" w:color="000000"/>
              <w:bottom w:val="single" w:sz="4" w:space="0" w:color="auto"/>
              <w:right w:val="single" w:sz="6" w:space="0" w:color="000000"/>
            </w:tcBorders>
          </w:tcPr>
          <w:p w14:paraId="7A36F0A6" w14:textId="77777777" w:rsidR="00602AC0" w:rsidRPr="003B2883" w:rsidRDefault="00602AC0" w:rsidP="001D4998">
            <w:pPr>
              <w:pStyle w:val="TAL"/>
            </w:pPr>
            <w:r w:rsidRPr="003B2883">
              <w:t>ProblemDetails</w:t>
            </w:r>
          </w:p>
        </w:tc>
        <w:tc>
          <w:tcPr>
            <w:tcW w:w="145" w:type="pct"/>
            <w:tcBorders>
              <w:top w:val="single" w:sz="4" w:space="0" w:color="auto"/>
              <w:left w:val="single" w:sz="6" w:space="0" w:color="000000"/>
              <w:bottom w:val="single" w:sz="4" w:space="0" w:color="auto"/>
              <w:right w:val="single" w:sz="6" w:space="0" w:color="000000"/>
            </w:tcBorders>
          </w:tcPr>
          <w:p w14:paraId="28BB166E"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C5832D5"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4EA2EA0C" w14:textId="77777777" w:rsidR="00602AC0" w:rsidRPr="003B2883" w:rsidRDefault="00602AC0" w:rsidP="001D4998">
            <w:pPr>
              <w:pStyle w:val="TAL"/>
            </w:pPr>
            <w:r w:rsidRPr="003B2883">
              <w:rPr>
                <w:lang w:val="en-US"/>
              </w:rPr>
              <w:t>504 Gateway Timeout</w:t>
            </w:r>
          </w:p>
        </w:tc>
        <w:tc>
          <w:tcPr>
            <w:tcW w:w="2274" w:type="pct"/>
            <w:tcBorders>
              <w:top w:val="single" w:sz="4" w:space="0" w:color="auto"/>
              <w:left w:val="single" w:sz="6" w:space="0" w:color="000000"/>
              <w:bottom w:val="single" w:sz="4" w:space="0" w:color="auto"/>
              <w:right w:val="single" w:sz="6" w:space="0" w:color="000000"/>
            </w:tcBorders>
          </w:tcPr>
          <w:p w14:paraId="5AF9B1F0" w14:textId="77777777" w:rsidR="00602AC0" w:rsidRPr="003B2883" w:rsidRDefault="00602AC0" w:rsidP="001D4998">
            <w:pPr>
              <w:pStyle w:val="TAL"/>
            </w:pPr>
            <w:r w:rsidRPr="00B75C2C">
              <w:t>The "cause" attribute may be used to indicate one of the following application errors:</w:t>
            </w:r>
          </w:p>
          <w:p w14:paraId="382C2D63" w14:textId="77777777" w:rsidR="00602AC0" w:rsidRPr="003B2883" w:rsidRDefault="00602AC0" w:rsidP="001D4998">
            <w:pPr>
              <w:pStyle w:val="TAL"/>
              <w:ind w:left="284"/>
            </w:pPr>
            <w:bookmarkStart w:id="6523" w:name="_PERM_MCCTEMPBM_CRPT03410306___2"/>
            <w:r w:rsidRPr="003B2883">
              <w:t>-</w:t>
            </w:r>
            <w:r w:rsidRPr="003B2883">
              <w:tab/>
              <w:t>UNREACHABLE_USER</w:t>
            </w:r>
          </w:p>
          <w:p w14:paraId="11D609B5" w14:textId="77777777" w:rsidR="00602AC0" w:rsidRPr="003B2883" w:rsidRDefault="00602AC0" w:rsidP="001D4998">
            <w:pPr>
              <w:pStyle w:val="TAL"/>
              <w:ind w:left="284"/>
            </w:pPr>
            <w:r w:rsidRPr="003B2883">
              <w:t>-</w:t>
            </w:r>
            <w:r w:rsidRPr="003B2883">
              <w:tab/>
              <w:t>PEER_NOT_RESPONDING</w:t>
            </w:r>
          </w:p>
          <w:bookmarkEnd w:id="6523"/>
          <w:p w14:paraId="5B3F16F4" w14:textId="77777777" w:rsidR="00602AC0" w:rsidRPr="003B2883" w:rsidRDefault="00602AC0" w:rsidP="001D4998">
            <w:pPr>
              <w:pStyle w:val="TAL"/>
            </w:pPr>
          </w:p>
          <w:p w14:paraId="1E60834E" w14:textId="77777777" w:rsidR="00602AC0" w:rsidRPr="003B2883" w:rsidRDefault="00602AC0" w:rsidP="001D4998">
            <w:pPr>
              <w:pStyle w:val="TAL"/>
            </w:pPr>
            <w:r w:rsidRPr="003B2883">
              <w:t>See table</w:t>
            </w:r>
            <w:r>
              <w:t> </w:t>
            </w:r>
            <w:r w:rsidRPr="003B2883">
              <w:t>6.4.7.3-1 for the description of this error.</w:t>
            </w:r>
          </w:p>
        </w:tc>
      </w:tr>
      <w:tr w:rsidR="00350F4E" w:rsidRPr="003B2883" w14:paraId="61D9A734" w14:textId="77777777" w:rsidTr="00350F4E">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15EDE0E6" w14:textId="355F0944" w:rsidR="00350F4E" w:rsidRPr="00B75C2C"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6DE6794E" w14:textId="77777777" w:rsidR="0009536C" w:rsidRDefault="0009536C" w:rsidP="00602AC0"/>
    <w:p w14:paraId="3DC886AB" w14:textId="77777777" w:rsidR="0009536C" w:rsidRDefault="0009536C" w:rsidP="0009536C">
      <w:pPr>
        <w:pStyle w:val="TH"/>
      </w:pPr>
      <w:r w:rsidRPr="00D67AB2">
        <w:t xml:space="preserve">Table </w:t>
      </w:r>
      <w:r w:rsidRPr="003B2883">
        <w:t>6.4.3.2.4.</w:t>
      </w:r>
      <w:r>
        <w:t>4</w:t>
      </w:r>
      <w:r w:rsidRPr="003B2883">
        <w:t>.2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669E55FD"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0E32629"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3BDD25"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49F9DA5"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A6FAE8B"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987B7AD" w14:textId="77777777" w:rsidR="0009536C" w:rsidRPr="00D67AB2" w:rsidRDefault="0009536C" w:rsidP="0009536C">
            <w:pPr>
              <w:pStyle w:val="TAH"/>
            </w:pPr>
            <w:r w:rsidRPr="00D67AB2">
              <w:t>Description</w:t>
            </w:r>
          </w:p>
        </w:tc>
      </w:tr>
      <w:tr w:rsidR="0009536C" w:rsidRPr="00D67AB2" w14:paraId="7120CBFE"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355CBB6"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D74E82C"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8FBBEC5"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CD25CDD"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EBFEA00" w14:textId="77777777" w:rsidR="0009536C" w:rsidRDefault="0009536C" w:rsidP="0009536C">
            <w:pPr>
              <w:pStyle w:val="TAL"/>
            </w:pPr>
            <w:r w:rsidRPr="00D70312">
              <w:t xml:space="preserve">An alternative URI of the resource located on an alternative service instance within the </w:t>
            </w:r>
            <w:r>
              <w:t>same AMF</w:t>
            </w:r>
            <w:r w:rsidRPr="00D70312">
              <w:t xml:space="preserve"> </w:t>
            </w:r>
            <w:r>
              <w:t>or AMF (service) set</w:t>
            </w:r>
            <w:r w:rsidR="0094513F">
              <w:t>.</w:t>
            </w:r>
          </w:p>
          <w:p w14:paraId="1D416733" w14:textId="30BCDF9D" w:rsidR="0094513F" w:rsidRPr="00D67AB2" w:rsidRDefault="0094513F" w:rsidP="0009536C">
            <w:pPr>
              <w:pStyle w:val="TAL"/>
            </w:pPr>
            <w:r>
              <w:t xml:space="preserve">Or the same URI, </w:t>
            </w:r>
            <w:r w:rsidRPr="00A563BE">
              <w:t>if a request is redirected to the same target resource via a different SCP.</w:t>
            </w:r>
          </w:p>
        </w:tc>
      </w:tr>
      <w:tr w:rsidR="0009536C" w:rsidRPr="00D67AB2" w14:paraId="30FA847D"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23EBF85" w14:textId="77777777" w:rsidR="0009536C" w:rsidRPr="000E2885" w:rsidRDefault="0009536C" w:rsidP="0009536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C4608B1"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5C82AB1"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B1AB194"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A1B362E" w14:textId="77777777" w:rsidR="0009536C" w:rsidRPr="00D70312" w:rsidRDefault="0009536C" w:rsidP="0009536C">
            <w:pPr>
              <w:pStyle w:val="TAL"/>
            </w:pPr>
            <w:r w:rsidRPr="00525507">
              <w:t>Identifier of the target NF (service) instance ID towards which the request is redirected</w:t>
            </w:r>
          </w:p>
        </w:tc>
      </w:tr>
    </w:tbl>
    <w:p w14:paraId="15B979F7" w14:textId="77777777" w:rsidR="0009536C" w:rsidRDefault="0009536C" w:rsidP="0009536C"/>
    <w:p w14:paraId="0788C84F" w14:textId="77777777" w:rsidR="0009536C" w:rsidRDefault="0009536C" w:rsidP="0009536C">
      <w:pPr>
        <w:pStyle w:val="TH"/>
      </w:pPr>
      <w:r w:rsidRPr="00D67AB2">
        <w:lastRenderedPageBreak/>
        <w:t xml:space="preserve">Table </w:t>
      </w:r>
      <w:r w:rsidRPr="003B2883">
        <w:t>6.4.3.2.4.</w:t>
      </w:r>
      <w:r>
        <w:t>4</w:t>
      </w:r>
      <w:r w:rsidRPr="003B2883">
        <w:t>.2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73057A58"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792E6E"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4F7007D"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2DA7CAD"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2EDB458"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42C4FFD" w14:textId="77777777" w:rsidR="0009536C" w:rsidRPr="00D67AB2" w:rsidRDefault="0009536C" w:rsidP="0009536C">
            <w:pPr>
              <w:pStyle w:val="TAH"/>
            </w:pPr>
            <w:r w:rsidRPr="00D67AB2">
              <w:t>Description</w:t>
            </w:r>
          </w:p>
        </w:tc>
      </w:tr>
      <w:tr w:rsidR="0009536C" w:rsidRPr="00D67AB2" w14:paraId="2ABD5726"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4336F37"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43E6487"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8A356D3"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D46B6F2"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44AA5CD" w14:textId="77777777" w:rsidR="0009536C" w:rsidRDefault="0009536C"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6CE510AB" w14:textId="69AFE962" w:rsidR="0094513F" w:rsidRPr="00D67AB2" w:rsidRDefault="0094513F" w:rsidP="0009536C">
            <w:pPr>
              <w:pStyle w:val="TAL"/>
            </w:pPr>
            <w:r>
              <w:t xml:space="preserve">Or the same URI, </w:t>
            </w:r>
            <w:r w:rsidRPr="00A563BE">
              <w:t>if a request is redirected to the same target resource via a different SCP.</w:t>
            </w:r>
          </w:p>
        </w:tc>
      </w:tr>
      <w:tr w:rsidR="0009536C" w:rsidRPr="00D67AB2" w14:paraId="6E25E940"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CC51D5A" w14:textId="77777777" w:rsidR="0009536C" w:rsidRPr="000E2885" w:rsidRDefault="0009536C" w:rsidP="0009536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103E9A6"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E276AFC"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9400BC2"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90FCC84" w14:textId="77777777" w:rsidR="0009536C" w:rsidRPr="00D70312" w:rsidRDefault="0009536C" w:rsidP="0009536C">
            <w:pPr>
              <w:pStyle w:val="TAL"/>
            </w:pPr>
            <w:r w:rsidRPr="00525507">
              <w:t>Identifier of the target NF (service) instance ID towards which the request is redirected</w:t>
            </w:r>
          </w:p>
        </w:tc>
      </w:tr>
    </w:tbl>
    <w:p w14:paraId="3F721B7C" w14:textId="77777777" w:rsidR="0009536C" w:rsidRPr="003B2883" w:rsidRDefault="0009536C" w:rsidP="00602AC0"/>
    <w:p w14:paraId="179538CB" w14:textId="77777777" w:rsidR="00602AC0" w:rsidRPr="003B2883" w:rsidRDefault="00602AC0" w:rsidP="00602AC0">
      <w:pPr>
        <w:pStyle w:val="Heading3"/>
      </w:pPr>
      <w:bookmarkStart w:id="6524" w:name="_Toc25156585"/>
      <w:bookmarkStart w:id="6525" w:name="_Toc34124890"/>
      <w:bookmarkStart w:id="6526" w:name="_Toc43208025"/>
      <w:bookmarkStart w:id="6527" w:name="_Toc49857492"/>
      <w:bookmarkStart w:id="6528" w:name="_Toc56677337"/>
      <w:bookmarkStart w:id="6529" w:name="_Toc56691860"/>
      <w:bookmarkStart w:id="6530" w:name="_Toc56699124"/>
      <w:bookmarkStart w:id="6531" w:name="_Toc89035397"/>
      <w:bookmarkStart w:id="6532" w:name="_Toc89065195"/>
      <w:bookmarkStart w:id="6533" w:name="_Toc89180494"/>
      <w:bookmarkStart w:id="6534" w:name="_Toc97072187"/>
      <w:bookmarkStart w:id="6535" w:name="_Toc120051592"/>
      <w:bookmarkStart w:id="6536" w:name="_Toc130829210"/>
      <w:r w:rsidRPr="003B2883">
        <w:t>6.4.4</w:t>
      </w:r>
      <w:r w:rsidRPr="003B2883">
        <w:tab/>
        <w:t>Custom Operations without associated resources</w:t>
      </w:r>
      <w:bookmarkEnd w:id="6524"/>
      <w:bookmarkEnd w:id="6525"/>
      <w:bookmarkEnd w:id="6526"/>
      <w:bookmarkEnd w:id="6527"/>
      <w:bookmarkEnd w:id="6528"/>
      <w:bookmarkEnd w:id="6529"/>
      <w:bookmarkEnd w:id="6530"/>
      <w:bookmarkEnd w:id="6531"/>
      <w:bookmarkEnd w:id="6532"/>
      <w:bookmarkEnd w:id="6533"/>
      <w:bookmarkEnd w:id="6534"/>
      <w:bookmarkEnd w:id="6535"/>
      <w:bookmarkEnd w:id="6536"/>
    </w:p>
    <w:p w14:paraId="52B087EE" w14:textId="77777777" w:rsidR="00602AC0" w:rsidRPr="003B2883" w:rsidRDefault="00602AC0" w:rsidP="00602AC0">
      <w:r w:rsidRPr="003B2883">
        <w:t>There are no custom operations without associated resources supported on Namf_Location service.</w:t>
      </w:r>
    </w:p>
    <w:p w14:paraId="595B9A8A" w14:textId="77777777" w:rsidR="00602AC0" w:rsidRPr="003B2883" w:rsidRDefault="00602AC0" w:rsidP="00602AC0">
      <w:pPr>
        <w:pStyle w:val="Heading3"/>
      </w:pPr>
      <w:bookmarkStart w:id="6537" w:name="_Toc25156586"/>
      <w:bookmarkStart w:id="6538" w:name="_Toc34124891"/>
      <w:bookmarkStart w:id="6539" w:name="_Toc43208026"/>
      <w:bookmarkStart w:id="6540" w:name="_Toc49857493"/>
      <w:bookmarkStart w:id="6541" w:name="_Toc56677338"/>
      <w:bookmarkStart w:id="6542" w:name="_Toc56691861"/>
      <w:bookmarkStart w:id="6543" w:name="_Toc56699125"/>
      <w:bookmarkStart w:id="6544" w:name="_Toc89035398"/>
      <w:bookmarkStart w:id="6545" w:name="_Toc89065196"/>
      <w:bookmarkStart w:id="6546" w:name="_Toc89180495"/>
      <w:bookmarkStart w:id="6547" w:name="_Toc97072188"/>
      <w:bookmarkStart w:id="6548" w:name="_Toc120051593"/>
      <w:bookmarkStart w:id="6549" w:name="_Toc130829211"/>
      <w:r w:rsidRPr="003B2883">
        <w:t>6.4.5</w:t>
      </w:r>
      <w:r w:rsidRPr="003B2883">
        <w:tab/>
        <w:t>Notifications</w:t>
      </w:r>
      <w:bookmarkEnd w:id="6537"/>
      <w:bookmarkEnd w:id="6538"/>
      <w:bookmarkEnd w:id="6539"/>
      <w:bookmarkEnd w:id="6540"/>
      <w:bookmarkEnd w:id="6541"/>
      <w:bookmarkEnd w:id="6542"/>
      <w:bookmarkEnd w:id="6543"/>
      <w:bookmarkEnd w:id="6544"/>
      <w:bookmarkEnd w:id="6545"/>
      <w:bookmarkEnd w:id="6546"/>
      <w:bookmarkEnd w:id="6547"/>
      <w:bookmarkEnd w:id="6548"/>
      <w:bookmarkEnd w:id="6549"/>
    </w:p>
    <w:p w14:paraId="2A447B3F" w14:textId="77777777" w:rsidR="00602AC0" w:rsidRPr="003B2883" w:rsidRDefault="00602AC0" w:rsidP="00602AC0">
      <w:pPr>
        <w:pStyle w:val="Heading4"/>
      </w:pPr>
      <w:bookmarkStart w:id="6550" w:name="_Toc25156587"/>
      <w:bookmarkStart w:id="6551" w:name="_Toc34124892"/>
      <w:bookmarkStart w:id="6552" w:name="_Toc43208027"/>
      <w:bookmarkStart w:id="6553" w:name="_Toc49857494"/>
      <w:bookmarkStart w:id="6554" w:name="_Toc56677339"/>
      <w:bookmarkStart w:id="6555" w:name="_Toc56691862"/>
      <w:bookmarkStart w:id="6556" w:name="_Toc56699126"/>
      <w:bookmarkStart w:id="6557" w:name="_Toc89035399"/>
      <w:bookmarkStart w:id="6558" w:name="_Toc89065197"/>
      <w:bookmarkStart w:id="6559" w:name="_Toc89180496"/>
      <w:bookmarkStart w:id="6560" w:name="_Toc97072189"/>
      <w:bookmarkStart w:id="6561" w:name="_Toc120051594"/>
      <w:bookmarkStart w:id="6562" w:name="_Toc130829212"/>
      <w:r w:rsidRPr="003B2883">
        <w:t>6.4.5.1</w:t>
      </w:r>
      <w:r w:rsidRPr="003B2883">
        <w:tab/>
        <w:t>General</w:t>
      </w:r>
      <w:bookmarkEnd w:id="6550"/>
      <w:bookmarkEnd w:id="6551"/>
      <w:bookmarkEnd w:id="6552"/>
      <w:bookmarkEnd w:id="6553"/>
      <w:bookmarkEnd w:id="6554"/>
      <w:bookmarkEnd w:id="6555"/>
      <w:bookmarkEnd w:id="6556"/>
      <w:bookmarkEnd w:id="6557"/>
      <w:bookmarkEnd w:id="6558"/>
      <w:bookmarkEnd w:id="6559"/>
      <w:bookmarkEnd w:id="6560"/>
      <w:bookmarkEnd w:id="6561"/>
      <w:bookmarkEnd w:id="6562"/>
    </w:p>
    <w:p w14:paraId="2038F4EF" w14:textId="77777777" w:rsidR="00602AC0" w:rsidRDefault="00602AC0" w:rsidP="00602AC0">
      <w:r w:rsidRPr="003B2883">
        <w:t>This clause provides the definition of the EventNotify notification of the Namf_Location service.</w:t>
      </w:r>
    </w:p>
    <w:p w14:paraId="44192E85" w14:textId="77777777" w:rsidR="00474188" w:rsidRPr="00384E92" w:rsidRDefault="00474188" w:rsidP="00474188">
      <w:pPr>
        <w:pStyle w:val="TH"/>
      </w:pPr>
      <w:r w:rsidRPr="00384E92">
        <w:t>Table 6.</w:t>
      </w:r>
      <w:r>
        <w:t>4.5.1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33"/>
        <w:gridCol w:w="5442"/>
        <w:gridCol w:w="957"/>
        <w:gridCol w:w="1755"/>
      </w:tblGrid>
      <w:tr w:rsidR="00474188" w:rsidRPr="00384E92" w14:paraId="76C1D495" w14:textId="77777777" w:rsidTr="00730976">
        <w:trPr>
          <w:jc w:val="center"/>
        </w:trPr>
        <w:tc>
          <w:tcPr>
            <w:tcW w:w="7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51A78EA" w14:textId="77777777" w:rsidR="00474188" w:rsidRPr="008C18E3" w:rsidRDefault="00474188" w:rsidP="00730976">
            <w:pPr>
              <w:pStyle w:val="TAH"/>
            </w:pPr>
            <w:r>
              <w:t>Notification</w:t>
            </w:r>
          </w:p>
        </w:tc>
        <w:tc>
          <w:tcPr>
            <w:tcW w:w="287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39D5F42" w14:textId="77777777" w:rsidR="00474188" w:rsidRPr="008C18E3" w:rsidRDefault="00E209EA" w:rsidP="00730976">
            <w:pPr>
              <w:pStyle w:val="TAH"/>
            </w:pPr>
            <w:r>
              <w:t>Callback</w:t>
            </w:r>
            <w:r w:rsidRPr="008C18E3">
              <w:t xml:space="preserve"> </w:t>
            </w:r>
            <w:r w:rsidR="00474188" w:rsidRPr="008C18E3">
              <w:t>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75C2DEF" w14:textId="77777777" w:rsidR="00474188" w:rsidRPr="008C18E3" w:rsidRDefault="00474188" w:rsidP="00730976">
            <w:pPr>
              <w:pStyle w:val="TAH"/>
            </w:pPr>
            <w:r w:rsidRPr="008C18E3">
              <w:t>HTTP method</w:t>
            </w:r>
            <w:r>
              <w:t xml:space="preserve"> or custom operation</w:t>
            </w:r>
          </w:p>
        </w:tc>
        <w:tc>
          <w:tcPr>
            <w:tcW w:w="9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65B0430" w14:textId="77777777" w:rsidR="00474188" w:rsidRDefault="00474188" w:rsidP="00730976">
            <w:pPr>
              <w:pStyle w:val="TAH"/>
            </w:pPr>
            <w:r>
              <w:t>Description</w:t>
            </w:r>
          </w:p>
          <w:p w14:paraId="4CBC8186" w14:textId="77777777" w:rsidR="00474188" w:rsidRPr="008C18E3" w:rsidRDefault="00474188" w:rsidP="00730976">
            <w:pPr>
              <w:pStyle w:val="TAH"/>
            </w:pPr>
            <w:r>
              <w:t>(service operation)</w:t>
            </w:r>
          </w:p>
        </w:tc>
      </w:tr>
      <w:tr w:rsidR="00474188" w:rsidRPr="00CD494F" w14:paraId="7542FB03" w14:textId="77777777" w:rsidTr="00730976">
        <w:trPr>
          <w:jc w:val="center"/>
        </w:trPr>
        <w:tc>
          <w:tcPr>
            <w:tcW w:w="705" w:type="pct"/>
            <w:tcBorders>
              <w:left w:val="single" w:sz="4" w:space="0" w:color="auto"/>
              <w:right w:val="single" w:sz="4" w:space="0" w:color="auto"/>
            </w:tcBorders>
            <w:vAlign w:val="center"/>
          </w:tcPr>
          <w:p w14:paraId="05054F58" w14:textId="77777777" w:rsidR="00474188" w:rsidRPr="0033441A" w:rsidRDefault="00474188" w:rsidP="00730976">
            <w:pPr>
              <w:pStyle w:val="TAC"/>
              <w:rPr>
                <w:lang w:val="en-US"/>
              </w:rPr>
            </w:pPr>
            <w:r>
              <w:rPr>
                <w:lang w:val="en-US"/>
              </w:rPr>
              <w:t xml:space="preserve">Event Notify </w:t>
            </w:r>
          </w:p>
        </w:tc>
        <w:tc>
          <w:tcPr>
            <w:tcW w:w="2871" w:type="pct"/>
            <w:tcBorders>
              <w:left w:val="single" w:sz="4" w:space="0" w:color="auto"/>
              <w:right w:val="single" w:sz="4" w:space="0" w:color="auto"/>
            </w:tcBorders>
            <w:vAlign w:val="center"/>
          </w:tcPr>
          <w:p w14:paraId="37C19625" w14:textId="77777777" w:rsidR="00474188" w:rsidRPr="00DD4E0C" w:rsidDel="005E0502" w:rsidRDefault="00474188" w:rsidP="00730976">
            <w:pPr>
              <w:pStyle w:val="TAL"/>
              <w:rPr>
                <w:lang w:val="en-US"/>
              </w:rPr>
            </w:pPr>
            <w:r w:rsidRPr="00DD4E0C">
              <w:rPr>
                <w:lang w:val="en-US"/>
              </w:rPr>
              <w:t>{</w:t>
            </w:r>
            <w:r w:rsidRPr="00B029C2">
              <w:rPr>
                <w:lang w:val="en-US"/>
              </w:rPr>
              <w:t>locationNotificationUri</w:t>
            </w:r>
            <w:r w:rsidRPr="00DD4E0C">
              <w:rPr>
                <w:lang w:val="en-US"/>
              </w:rPr>
              <w:t>}</w:t>
            </w:r>
          </w:p>
        </w:tc>
        <w:tc>
          <w:tcPr>
            <w:tcW w:w="497" w:type="pct"/>
            <w:tcBorders>
              <w:top w:val="single" w:sz="4" w:space="0" w:color="auto"/>
              <w:left w:val="single" w:sz="4" w:space="0" w:color="auto"/>
              <w:bottom w:val="single" w:sz="4" w:space="0" w:color="auto"/>
              <w:right w:val="single" w:sz="4" w:space="0" w:color="auto"/>
            </w:tcBorders>
          </w:tcPr>
          <w:p w14:paraId="18A9E59B" w14:textId="77777777" w:rsidR="00474188" w:rsidRPr="00904791" w:rsidRDefault="00474188" w:rsidP="00730976">
            <w:pPr>
              <w:pStyle w:val="TAC"/>
              <w:rPr>
                <w:lang w:val="fr-FR"/>
              </w:rPr>
            </w:pPr>
            <w:r>
              <w:rPr>
                <w:lang w:val="fr-FR"/>
              </w:rPr>
              <w:t>POST</w:t>
            </w:r>
          </w:p>
        </w:tc>
        <w:tc>
          <w:tcPr>
            <w:tcW w:w="927" w:type="pct"/>
            <w:tcBorders>
              <w:top w:val="single" w:sz="4" w:space="0" w:color="auto"/>
              <w:left w:val="single" w:sz="4" w:space="0" w:color="auto"/>
              <w:bottom w:val="single" w:sz="4" w:space="0" w:color="auto"/>
              <w:right w:val="single" w:sz="4" w:space="0" w:color="auto"/>
            </w:tcBorders>
          </w:tcPr>
          <w:p w14:paraId="48DA2ED2" w14:textId="77777777" w:rsidR="00474188" w:rsidRPr="00CD494F" w:rsidRDefault="00474188" w:rsidP="00730976">
            <w:pPr>
              <w:pStyle w:val="TAL"/>
              <w:rPr>
                <w:lang w:val="en-US"/>
              </w:rPr>
            </w:pPr>
          </w:p>
        </w:tc>
      </w:tr>
    </w:tbl>
    <w:p w14:paraId="25A4A24B" w14:textId="77777777" w:rsidR="00474188" w:rsidRPr="003B2883" w:rsidRDefault="00474188" w:rsidP="00602AC0"/>
    <w:p w14:paraId="37F2E8FE" w14:textId="77777777" w:rsidR="00602AC0" w:rsidRPr="003B2883" w:rsidRDefault="00602AC0" w:rsidP="00602AC0">
      <w:pPr>
        <w:pStyle w:val="Heading4"/>
      </w:pPr>
      <w:bookmarkStart w:id="6563" w:name="_Toc25156588"/>
      <w:bookmarkStart w:id="6564" w:name="_Toc34124893"/>
      <w:bookmarkStart w:id="6565" w:name="_Toc43208028"/>
      <w:bookmarkStart w:id="6566" w:name="_Toc49857495"/>
      <w:bookmarkStart w:id="6567" w:name="_Toc56677340"/>
      <w:bookmarkStart w:id="6568" w:name="_Toc56691863"/>
      <w:bookmarkStart w:id="6569" w:name="_Toc56699127"/>
      <w:bookmarkStart w:id="6570" w:name="_Toc89035400"/>
      <w:bookmarkStart w:id="6571" w:name="_Toc89065198"/>
      <w:bookmarkStart w:id="6572" w:name="_Toc89180497"/>
      <w:bookmarkStart w:id="6573" w:name="_Toc97072190"/>
      <w:bookmarkStart w:id="6574" w:name="_Toc120051595"/>
      <w:bookmarkStart w:id="6575" w:name="_Toc130829213"/>
      <w:r w:rsidRPr="003B2883">
        <w:t>6.4.5.2</w:t>
      </w:r>
      <w:r w:rsidRPr="003B2883">
        <w:tab/>
        <w:t>Event Notify</w:t>
      </w:r>
      <w:bookmarkEnd w:id="6563"/>
      <w:bookmarkEnd w:id="6564"/>
      <w:bookmarkEnd w:id="6565"/>
      <w:bookmarkEnd w:id="6566"/>
      <w:bookmarkEnd w:id="6567"/>
      <w:bookmarkEnd w:id="6568"/>
      <w:bookmarkEnd w:id="6569"/>
      <w:bookmarkEnd w:id="6570"/>
      <w:bookmarkEnd w:id="6571"/>
      <w:bookmarkEnd w:id="6572"/>
      <w:bookmarkEnd w:id="6573"/>
      <w:bookmarkEnd w:id="6574"/>
      <w:bookmarkEnd w:id="6575"/>
    </w:p>
    <w:p w14:paraId="7CE138A1" w14:textId="77777777" w:rsidR="00602AC0" w:rsidRPr="003B2883" w:rsidRDefault="00602AC0" w:rsidP="00602AC0">
      <w:pPr>
        <w:pStyle w:val="Heading5"/>
      </w:pPr>
      <w:bookmarkStart w:id="6576" w:name="_Toc25156589"/>
      <w:bookmarkStart w:id="6577" w:name="_Toc34124894"/>
      <w:bookmarkStart w:id="6578" w:name="_Toc43208029"/>
      <w:bookmarkStart w:id="6579" w:name="_Toc49857496"/>
      <w:bookmarkStart w:id="6580" w:name="_Toc56677341"/>
      <w:bookmarkStart w:id="6581" w:name="_Toc56691864"/>
      <w:bookmarkStart w:id="6582" w:name="_Toc56699128"/>
      <w:bookmarkStart w:id="6583" w:name="_Toc89035401"/>
      <w:bookmarkStart w:id="6584" w:name="_Toc89065199"/>
      <w:bookmarkStart w:id="6585" w:name="_Toc89180498"/>
      <w:bookmarkStart w:id="6586" w:name="_Toc97072191"/>
      <w:bookmarkStart w:id="6587" w:name="_Toc120051596"/>
      <w:bookmarkStart w:id="6588" w:name="_Toc130829214"/>
      <w:r w:rsidRPr="003B2883">
        <w:t>6.4.5.</w:t>
      </w:r>
      <w:r w:rsidRPr="003B2883">
        <w:rPr>
          <w:lang w:eastAsia="zh-CN"/>
        </w:rPr>
        <w:t>2</w:t>
      </w:r>
      <w:r w:rsidRPr="003B2883">
        <w:t>.1</w:t>
      </w:r>
      <w:r w:rsidRPr="003B2883">
        <w:tab/>
        <w:t>Description</w:t>
      </w:r>
      <w:bookmarkEnd w:id="6576"/>
      <w:bookmarkEnd w:id="6577"/>
      <w:bookmarkEnd w:id="6578"/>
      <w:bookmarkEnd w:id="6579"/>
      <w:bookmarkEnd w:id="6580"/>
      <w:bookmarkEnd w:id="6581"/>
      <w:bookmarkEnd w:id="6582"/>
      <w:bookmarkEnd w:id="6583"/>
      <w:bookmarkEnd w:id="6584"/>
      <w:bookmarkEnd w:id="6585"/>
      <w:bookmarkEnd w:id="6586"/>
      <w:bookmarkEnd w:id="6587"/>
      <w:bookmarkEnd w:id="6588"/>
    </w:p>
    <w:p w14:paraId="674668F4" w14:textId="77777777" w:rsidR="00602AC0" w:rsidRPr="003B2883" w:rsidRDefault="00602AC0" w:rsidP="00602AC0">
      <w:r w:rsidRPr="003B2883">
        <w:t xml:space="preserve">This resource represents the callback reference of the NF Service Consumer (e.g. </w:t>
      </w:r>
      <w:r w:rsidRPr="003B2883">
        <w:rPr>
          <w:lang w:eastAsia="zh-CN"/>
        </w:rPr>
        <w:t>GMLC</w:t>
      </w:r>
      <w:r w:rsidRPr="003B2883">
        <w:t xml:space="preserve">) to receive </w:t>
      </w:r>
      <w:r w:rsidRPr="003B2883">
        <w:rPr>
          <w:lang w:eastAsia="zh-CN"/>
        </w:rPr>
        <w:t>LCS event notify</w:t>
      </w:r>
      <w:r w:rsidRPr="003B2883">
        <w:t>.</w:t>
      </w:r>
    </w:p>
    <w:p w14:paraId="13354B36" w14:textId="77777777" w:rsidR="00602AC0" w:rsidRPr="003B2883" w:rsidRDefault="00602AC0" w:rsidP="00602AC0">
      <w:pPr>
        <w:pStyle w:val="Heading5"/>
      </w:pPr>
      <w:bookmarkStart w:id="6589" w:name="_Toc25156590"/>
      <w:bookmarkStart w:id="6590" w:name="_Toc34124895"/>
      <w:bookmarkStart w:id="6591" w:name="_Toc43208030"/>
      <w:bookmarkStart w:id="6592" w:name="_Toc49857497"/>
      <w:bookmarkStart w:id="6593" w:name="_Toc56677342"/>
      <w:bookmarkStart w:id="6594" w:name="_Toc56691865"/>
      <w:bookmarkStart w:id="6595" w:name="_Toc56699129"/>
      <w:bookmarkStart w:id="6596" w:name="_Toc89035402"/>
      <w:bookmarkStart w:id="6597" w:name="_Toc89065200"/>
      <w:bookmarkStart w:id="6598" w:name="_Toc89180499"/>
      <w:bookmarkStart w:id="6599" w:name="_Toc97072192"/>
      <w:bookmarkStart w:id="6600" w:name="_Toc120051597"/>
      <w:bookmarkStart w:id="6601" w:name="_Toc130829215"/>
      <w:r w:rsidRPr="003B2883">
        <w:t>6.4.5.</w:t>
      </w:r>
      <w:r w:rsidRPr="003B2883">
        <w:rPr>
          <w:lang w:eastAsia="zh-CN"/>
        </w:rPr>
        <w:t>2</w:t>
      </w:r>
      <w:r w:rsidRPr="003B2883">
        <w:t>.2</w:t>
      </w:r>
      <w:r w:rsidRPr="003B2883">
        <w:tab/>
        <w:t>Notification Definition</w:t>
      </w:r>
      <w:bookmarkEnd w:id="6589"/>
      <w:bookmarkEnd w:id="6590"/>
      <w:bookmarkEnd w:id="6591"/>
      <w:bookmarkEnd w:id="6592"/>
      <w:bookmarkEnd w:id="6593"/>
      <w:bookmarkEnd w:id="6594"/>
      <w:bookmarkEnd w:id="6595"/>
      <w:bookmarkEnd w:id="6596"/>
      <w:bookmarkEnd w:id="6597"/>
      <w:bookmarkEnd w:id="6598"/>
      <w:bookmarkEnd w:id="6599"/>
      <w:bookmarkEnd w:id="6600"/>
      <w:bookmarkEnd w:id="6601"/>
    </w:p>
    <w:p w14:paraId="7E92FFAD" w14:textId="77777777" w:rsidR="00602AC0" w:rsidRPr="003B2883" w:rsidRDefault="00602AC0" w:rsidP="00602AC0">
      <w:r w:rsidRPr="003B2883">
        <w:t>Callback URI: {</w:t>
      </w:r>
      <w:r w:rsidRPr="003B2883">
        <w:rPr>
          <w:lang w:eastAsia="zh-CN"/>
        </w:rPr>
        <w:t>locationNotification</w:t>
      </w:r>
      <w:r w:rsidRPr="003B2883">
        <w:t>U</w:t>
      </w:r>
      <w:r w:rsidRPr="003B2883">
        <w:rPr>
          <w:rFonts w:hint="eastAsia"/>
          <w:lang w:eastAsia="zh-CN"/>
        </w:rPr>
        <w:t>ri</w:t>
      </w:r>
      <w:r w:rsidRPr="003B2883">
        <w:t>}</w:t>
      </w:r>
    </w:p>
    <w:p w14:paraId="68677E5D" w14:textId="77777777" w:rsidR="00602AC0" w:rsidRPr="003B2883" w:rsidRDefault="00602AC0" w:rsidP="00602AC0">
      <w:pPr>
        <w:rPr>
          <w:lang w:eastAsia="zh-CN"/>
        </w:rPr>
      </w:pPr>
      <w:r w:rsidRPr="003B2883">
        <w:t xml:space="preserve">See </w:t>
      </w:r>
      <w:r>
        <w:t>clause</w:t>
      </w:r>
      <w:r w:rsidRPr="003B2883">
        <w:t xml:space="preserve"> 5.5.2.3.1 for the description of how the AMF obtains the Callback URI of the NF Service Consumer (e.g. GMLC).</w:t>
      </w:r>
    </w:p>
    <w:p w14:paraId="6567B2FD" w14:textId="77777777" w:rsidR="00602AC0" w:rsidRPr="003B2883" w:rsidRDefault="00602AC0" w:rsidP="00602AC0">
      <w:pPr>
        <w:pStyle w:val="Heading5"/>
      </w:pPr>
      <w:bookmarkStart w:id="6602" w:name="_Toc25156591"/>
      <w:bookmarkStart w:id="6603" w:name="_Toc34124896"/>
      <w:bookmarkStart w:id="6604" w:name="_Toc43208031"/>
      <w:bookmarkStart w:id="6605" w:name="_Toc49857498"/>
      <w:bookmarkStart w:id="6606" w:name="_Toc56677343"/>
      <w:bookmarkStart w:id="6607" w:name="_Toc56691866"/>
      <w:bookmarkStart w:id="6608" w:name="_Toc56699130"/>
      <w:bookmarkStart w:id="6609" w:name="_Toc89035403"/>
      <w:bookmarkStart w:id="6610" w:name="_Toc89065201"/>
      <w:bookmarkStart w:id="6611" w:name="_Toc89180500"/>
      <w:bookmarkStart w:id="6612" w:name="_Toc97072193"/>
      <w:bookmarkStart w:id="6613" w:name="_Toc120051598"/>
      <w:bookmarkStart w:id="6614" w:name="_Toc130829216"/>
      <w:r w:rsidRPr="003B2883">
        <w:t>6.4.5.</w:t>
      </w:r>
      <w:r w:rsidRPr="003B2883">
        <w:rPr>
          <w:lang w:eastAsia="zh-CN"/>
        </w:rPr>
        <w:t>2</w:t>
      </w:r>
      <w:r w:rsidRPr="003B2883">
        <w:t>.3</w:t>
      </w:r>
      <w:r w:rsidRPr="003B2883">
        <w:tab/>
        <w:t>Notification Standard Methods</w:t>
      </w:r>
      <w:bookmarkEnd w:id="6602"/>
      <w:bookmarkEnd w:id="6603"/>
      <w:bookmarkEnd w:id="6604"/>
      <w:bookmarkEnd w:id="6605"/>
      <w:bookmarkEnd w:id="6606"/>
      <w:bookmarkEnd w:id="6607"/>
      <w:bookmarkEnd w:id="6608"/>
      <w:bookmarkEnd w:id="6609"/>
      <w:bookmarkEnd w:id="6610"/>
      <w:bookmarkEnd w:id="6611"/>
      <w:bookmarkEnd w:id="6612"/>
      <w:bookmarkEnd w:id="6613"/>
      <w:bookmarkEnd w:id="6614"/>
    </w:p>
    <w:p w14:paraId="564A81C1" w14:textId="77777777" w:rsidR="00602AC0" w:rsidRPr="003B2883" w:rsidRDefault="00602AC0" w:rsidP="00876DA9">
      <w:pPr>
        <w:pStyle w:val="Heading6"/>
        <w:rPr>
          <w:lang w:eastAsia="zh-CN"/>
        </w:rPr>
      </w:pPr>
      <w:bookmarkStart w:id="6615" w:name="_Toc25156592"/>
      <w:bookmarkStart w:id="6616" w:name="_Toc34124897"/>
      <w:bookmarkStart w:id="6617" w:name="_Toc43208032"/>
      <w:bookmarkStart w:id="6618" w:name="_Toc49857499"/>
      <w:bookmarkStart w:id="6619" w:name="_Toc56677344"/>
      <w:bookmarkStart w:id="6620" w:name="_Toc56691867"/>
      <w:bookmarkStart w:id="6621" w:name="_Toc56699131"/>
      <w:bookmarkStart w:id="6622" w:name="_Toc89035404"/>
      <w:bookmarkStart w:id="6623" w:name="_Toc89065202"/>
      <w:bookmarkStart w:id="6624" w:name="_Toc89180501"/>
      <w:bookmarkStart w:id="6625" w:name="_Toc97072194"/>
      <w:bookmarkStart w:id="6626" w:name="_Toc120051599"/>
      <w:bookmarkStart w:id="6627" w:name="_Toc130829217"/>
      <w:r w:rsidRPr="003B2883">
        <w:t>6.4.5.</w:t>
      </w:r>
      <w:r w:rsidRPr="003B2883">
        <w:rPr>
          <w:lang w:eastAsia="zh-CN"/>
        </w:rPr>
        <w:t>2</w:t>
      </w:r>
      <w:r w:rsidRPr="003B2883">
        <w:t>.3.1</w:t>
      </w:r>
      <w:r w:rsidRPr="003B2883">
        <w:tab/>
      </w:r>
      <w:r w:rsidRPr="003B2883">
        <w:rPr>
          <w:rFonts w:hint="eastAsia"/>
          <w:lang w:eastAsia="zh-CN"/>
        </w:rPr>
        <w:t>POST</w:t>
      </w:r>
      <w:bookmarkEnd w:id="6615"/>
      <w:bookmarkEnd w:id="6616"/>
      <w:bookmarkEnd w:id="6617"/>
      <w:bookmarkEnd w:id="6618"/>
      <w:bookmarkEnd w:id="6619"/>
      <w:bookmarkEnd w:id="6620"/>
      <w:bookmarkEnd w:id="6621"/>
      <w:bookmarkEnd w:id="6622"/>
      <w:bookmarkEnd w:id="6623"/>
      <w:bookmarkEnd w:id="6624"/>
      <w:bookmarkEnd w:id="6625"/>
      <w:bookmarkEnd w:id="6626"/>
      <w:bookmarkEnd w:id="6627"/>
    </w:p>
    <w:p w14:paraId="0360ADE5" w14:textId="77777777" w:rsidR="00602AC0" w:rsidRPr="003B2883" w:rsidRDefault="00602AC0" w:rsidP="00602AC0">
      <w:r w:rsidRPr="003B2883">
        <w:t xml:space="preserve">This method sends an </w:t>
      </w:r>
      <w:r w:rsidRPr="003B2883">
        <w:rPr>
          <w:lang w:eastAsia="zh-CN"/>
        </w:rPr>
        <w:t>LCS event notify</w:t>
      </w:r>
      <w:r w:rsidRPr="003B2883">
        <w:t xml:space="preserve"> to the NF Service Consumer.</w:t>
      </w:r>
    </w:p>
    <w:p w14:paraId="5D903E8F" w14:textId="77777777" w:rsidR="00E644D7" w:rsidRDefault="00E644D7" w:rsidP="00602AC0"/>
    <w:p w14:paraId="2EFBE96F" w14:textId="75ABDED3" w:rsidR="00602AC0" w:rsidRPr="003B2883" w:rsidRDefault="00602AC0" w:rsidP="00602AC0">
      <w:r w:rsidRPr="003B2883">
        <w:t>This method shall support the request data structures specified in table 6.4.5.</w:t>
      </w:r>
      <w:r w:rsidRPr="003B2883">
        <w:rPr>
          <w:lang w:eastAsia="zh-CN"/>
        </w:rPr>
        <w:t>2</w:t>
      </w:r>
      <w:r w:rsidRPr="003B2883">
        <w:t>.3.1-1 and the response data structures and response codes specified in table 6.4.5.</w:t>
      </w:r>
      <w:r w:rsidRPr="003B2883">
        <w:rPr>
          <w:lang w:eastAsia="zh-CN"/>
        </w:rPr>
        <w:t>2</w:t>
      </w:r>
      <w:r w:rsidRPr="003B2883">
        <w:t>.3.1-2.</w:t>
      </w:r>
    </w:p>
    <w:p w14:paraId="1137067E" w14:textId="77777777" w:rsidR="00602AC0" w:rsidRPr="003B2883" w:rsidRDefault="00602AC0" w:rsidP="00602AC0">
      <w:pPr>
        <w:pStyle w:val="TH"/>
      </w:pPr>
      <w:r w:rsidRPr="003B2883">
        <w:t>Table 6.4.5.</w:t>
      </w:r>
      <w:r w:rsidRPr="003B2883">
        <w:rPr>
          <w:lang w:eastAsia="zh-CN"/>
        </w:rPr>
        <w:t>2</w:t>
      </w:r>
      <w:r w:rsidRPr="003B2883">
        <w:t xml:space="preserve">.3.1-1: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50177645"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0700C7F9"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40457C6"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75A8293C"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F42C8A0" w14:textId="77777777" w:rsidR="00602AC0" w:rsidRPr="003B2883" w:rsidRDefault="00602AC0" w:rsidP="001D4998">
            <w:pPr>
              <w:pStyle w:val="TAH"/>
            </w:pPr>
            <w:r w:rsidRPr="003B2883">
              <w:t>Description</w:t>
            </w:r>
          </w:p>
        </w:tc>
      </w:tr>
      <w:tr w:rsidR="00602AC0" w:rsidRPr="003B2883" w14:paraId="3CA93FC9"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2F210E3C" w14:textId="77777777" w:rsidR="00602AC0" w:rsidRPr="003B2883" w:rsidRDefault="00602AC0" w:rsidP="001D4998">
            <w:pPr>
              <w:pStyle w:val="TAL"/>
              <w:rPr>
                <w:lang w:eastAsia="zh-CN"/>
              </w:rPr>
            </w:pPr>
            <w:r w:rsidRPr="003B2883">
              <w:rPr>
                <w:lang w:eastAsia="zh-CN"/>
              </w:rPr>
              <w:t>NotifiedPosInfo</w:t>
            </w:r>
          </w:p>
        </w:tc>
        <w:tc>
          <w:tcPr>
            <w:tcW w:w="425" w:type="dxa"/>
            <w:tcBorders>
              <w:top w:val="single" w:sz="4" w:space="0" w:color="auto"/>
              <w:left w:val="single" w:sz="6" w:space="0" w:color="000000"/>
              <w:bottom w:val="single" w:sz="6" w:space="0" w:color="000000"/>
              <w:right w:val="single" w:sz="6" w:space="0" w:color="000000"/>
            </w:tcBorders>
            <w:hideMark/>
          </w:tcPr>
          <w:p w14:paraId="222BCD1F"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0568D005"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2100F44F" w14:textId="77777777" w:rsidR="00602AC0" w:rsidRPr="003B2883" w:rsidRDefault="00602AC0" w:rsidP="001D4998">
            <w:pPr>
              <w:pStyle w:val="TAL"/>
              <w:rPr>
                <w:lang w:eastAsia="zh-CN"/>
              </w:rPr>
            </w:pPr>
            <w:r w:rsidRPr="003B2883">
              <w:t xml:space="preserve">Representation of the </w:t>
            </w:r>
            <w:r w:rsidRPr="003B2883">
              <w:rPr>
                <w:lang w:eastAsia="zh-CN"/>
              </w:rPr>
              <w:t>LCS event notify</w:t>
            </w:r>
            <w:r w:rsidRPr="003B2883">
              <w:t>.</w:t>
            </w:r>
          </w:p>
        </w:tc>
      </w:tr>
    </w:tbl>
    <w:p w14:paraId="4400C7A1" w14:textId="77777777" w:rsidR="00602AC0" w:rsidRPr="003B2883" w:rsidRDefault="00602AC0" w:rsidP="00602AC0"/>
    <w:p w14:paraId="6CF73B82" w14:textId="77777777" w:rsidR="00602AC0" w:rsidRPr="003B2883" w:rsidRDefault="00602AC0" w:rsidP="00602AC0">
      <w:pPr>
        <w:pStyle w:val="TH"/>
      </w:pPr>
      <w:r w:rsidRPr="003B2883">
        <w:lastRenderedPageBreak/>
        <w:t>Table 6.4.5.</w:t>
      </w:r>
      <w:r w:rsidRPr="003B2883">
        <w:rPr>
          <w:lang w:eastAsia="zh-CN"/>
        </w:rPr>
        <w:t>2</w:t>
      </w:r>
      <w:r w:rsidRPr="003B2883">
        <w:t xml:space="preserve">.3.1-2: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15FE8F47"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63B2EA21"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61CCD039"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095D0B8D"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5190E8D4" w14:textId="77777777" w:rsidR="00602AC0" w:rsidRPr="003B2883" w:rsidRDefault="00602AC0" w:rsidP="001D4998">
            <w:pPr>
              <w:pStyle w:val="TAH"/>
            </w:pPr>
            <w:r w:rsidRPr="003B2883">
              <w:t>Response</w:t>
            </w:r>
          </w:p>
          <w:p w14:paraId="3F40E73B"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37F39096" w14:textId="77777777" w:rsidR="00602AC0" w:rsidRPr="003B2883" w:rsidRDefault="00602AC0" w:rsidP="001D4998">
            <w:pPr>
              <w:pStyle w:val="TAH"/>
            </w:pPr>
            <w:r w:rsidRPr="003B2883">
              <w:t>Description</w:t>
            </w:r>
          </w:p>
        </w:tc>
      </w:tr>
      <w:tr w:rsidR="00602AC0" w:rsidRPr="003B2883" w14:paraId="39983938"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61CB66E4" w14:textId="77777777" w:rsidR="00602AC0" w:rsidRPr="003B2883" w:rsidRDefault="00602AC0" w:rsidP="001D4998">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hideMark/>
          </w:tcPr>
          <w:p w14:paraId="53371956"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03D3D049"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6FEA4467"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094F12FD" w14:textId="77777777" w:rsidR="00602AC0" w:rsidRPr="003B2883" w:rsidRDefault="00602AC0" w:rsidP="001D4998">
            <w:pPr>
              <w:pStyle w:val="TAL"/>
            </w:pPr>
            <w:r w:rsidRPr="003B2883">
              <w:t xml:space="preserve">This case represents a successful notification of the </w:t>
            </w:r>
            <w:r w:rsidRPr="003B2883">
              <w:rPr>
                <w:lang w:eastAsia="zh-CN"/>
              </w:rPr>
              <w:t>LCS event</w:t>
            </w:r>
            <w:r w:rsidRPr="003B2883">
              <w:t>.</w:t>
            </w:r>
          </w:p>
        </w:tc>
      </w:tr>
      <w:tr w:rsidR="00405247" w:rsidRPr="003B2883" w14:paraId="33690137"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1FD7F3DC" w14:textId="4524CCA2" w:rsidR="00405247" w:rsidRPr="003B2883" w:rsidRDefault="00405247" w:rsidP="00405247">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3AB30295"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076E8CC"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6CCD8557" w14:textId="77777777" w:rsidR="00405247" w:rsidRPr="003B2883" w:rsidRDefault="00405247" w:rsidP="00405247">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69A7AE2A" w14:textId="77777777" w:rsidR="00405247" w:rsidRDefault="00405247" w:rsidP="00405247">
            <w:pPr>
              <w:pStyle w:val="TAL"/>
            </w:pPr>
            <w:r>
              <w:t>Temporary redirection. The NF service consumer shall generate a Location header field containing a URI pointing to the endpoint of another NF service consumer to which the notification should be sent.</w:t>
            </w:r>
          </w:p>
          <w:p w14:paraId="0CC7E690" w14:textId="77777777" w:rsidR="0094513F" w:rsidRDefault="0094513F" w:rsidP="00405247">
            <w:pPr>
              <w:pStyle w:val="TAL"/>
            </w:pPr>
          </w:p>
          <w:p w14:paraId="23815365" w14:textId="69291914" w:rsidR="0094513F" w:rsidRPr="003B2883" w:rsidRDefault="0094513F" w:rsidP="00405247">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405247" w:rsidRPr="003B2883" w14:paraId="407E39C9"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5E60654F" w14:textId="2FCB3520" w:rsidR="00405247" w:rsidRPr="003B2883" w:rsidRDefault="00405247" w:rsidP="00405247">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331B68BC"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D8DB064"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7FB4B9BA" w14:textId="77777777" w:rsidR="00405247" w:rsidRPr="003B2883" w:rsidRDefault="00405247" w:rsidP="00405247">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3808F6EB" w14:textId="77777777" w:rsidR="00405247" w:rsidRDefault="00405247" w:rsidP="00405247">
            <w:pPr>
              <w:pStyle w:val="TAL"/>
            </w:pPr>
            <w:r>
              <w:t>Permanent redirection. The NF service consumer shall generate a Location header field containing a URI pointing to the endpoint of another NF service consumer to which the notification should be sent.</w:t>
            </w:r>
          </w:p>
          <w:p w14:paraId="069A16DA" w14:textId="77777777" w:rsidR="0094513F" w:rsidRDefault="0094513F" w:rsidP="00405247">
            <w:pPr>
              <w:pStyle w:val="TAL"/>
            </w:pPr>
          </w:p>
          <w:p w14:paraId="534606C3" w14:textId="606B5062" w:rsidR="0094513F" w:rsidRPr="003B2883" w:rsidRDefault="0094513F" w:rsidP="00405247">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350F4E" w:rsidRPr="003B2883" w14:paraId="49D11323"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2C79702C" w14:textId="4EBCFE8C" w:rsidR="00350F4E"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457BB0C8" w14:textId="77777777" w:rsidR="00602AC0" w:rsidRDefault="00602AC0" w:rsidP="00602AC0"/>
    <w:p w14:paraId="3539BD8D" w14:textId="77777777" w:rsidR="0009536C" w:rsidRDefault="0009536C" w:rsidP="0009536C">
      <w:pPr>
        <w:pStyle w:val="TH"/>
      </w:pPr>
      <w:r w:rsidRPr="00D67AB2">
        <w:t xml:space="preserve">Table </w:t>
      </w:r>
      <w:r w:rsidRPr="003B2883">
        <w:t>6.4.5.</w:t>
      </w:r>
      <w:r w:rsidRPr="003B2883">
        <w:rPr>
          <w:lang w:eastAsia="zh-CN"/>
        </w:rPr>
        <w:t>2</w:t>
      </w:r>
      <w:r w:rsidRPr="003B2883">
        <w:t>.3.1</w:t>
      </w:r>
      <w:r w:rsidRPr="000D12E5">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7DD712C6"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3299C59"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E5FB8CD"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94192B3"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3A5C21C"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91460EC" w14:textId="77777777" w:rsidR="0009536C" w:rsidRPr="00D67AB2" w:rsidRDefault="0009536C" w:rsidP="0009536C">
            <w:pPr>
              <w:pStyle w:val="TAH"/>
            </w:pPr>
            <w:r w:rsidRPr="00D67AB2">
              <w:t>Description</w:t>
            </w:r>
          </w:p>
        </w:tc>
      </w:tr>
      <w:tr w:rsidR="0009536C" w:rsidRPr="00D67AB2" w14:paraId="646C6A74"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EF83C5A"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4301D70"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4E63C3C"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FA1AEE1"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8BEA27E" w14:textId="25F44ACF" w:rsidR="0009536C" w:rsidRPr="00D67AB2" w:rsidRDefault="0009536C" w:rsidP="0009536C">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p>
        </w:tc>
      </w:tr>
      <w:tr w:rsidR="0009536C" w:rsidRPr="00D67AB2" w14:paraId="1BDDDB9D"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E3CC433" w14:textId="77777777" w:rsidR="0009536C" w:rsidRPr="000E2885" w:rsidRDefault="0009536C" w:rsidP="0009536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C3FAD1E"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1E15ADF"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D680A56"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B61393E" w14:textId="77777777" w:rsidR="0009536C" w:rsidRPr="00D70312" w:rsidRDefault="0009536C" w:rsidP="0009536C">
            <w:pPr>
              <w:pStyle w:val="TAL"/>
            </w:pPr>
            <w:r w:rsidRPr="00525507">
              <w:t>Identifier of the target NF (service) instance ID towards which the request is redirected</w:t>
            </w:r>
          </w:p>
        </w:tc>
      </w:tr>
    </w:tbl>
    <w:p w14:paraId="293ED294" w14:textId="77777777" w:rsidR="0009536C" w:rsidRDefault="0009536C" w:rsidP="0009536C">
      <w:pPr>
        <w:pStyle w:val="TH"/>
      </w:pPr>
    </w:p>
    <w:p w14:paraId="6A21489C" w14:textId="77777777" w:rsidR="0009536C" w:rsidRDefault="0009536C" w:rsidP="0009536C">
      <w:pPr>
        <w:pStyle w:val="TH"/>
      </w:pPr>
      <w:r w:rsidRPr="00D67AB2">
        <w:t xml:space="preserve">Table </w:t>
      </w:r>
      <w:r w:rsidRPr="003B2883">
        <w:t>6.4.5.</w:t>
      </w:r>
      <w:r w:rsidRPr="003B2883">
        <w:rPr>
          <w:lang w:eastAsia="zh-CN"/>
        </w:rPr>
        <w:t>2</w:t>
      </w:r>
      <w:r w:rsidRPr="003B2883">
        <w:t>.3.1</w:t>
      </w:r>
      <w:r w:rsidRPr="000D12E5">
        <w:t>-</w:t>
      </w:r>
      <w:r>
        <w:t>4</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09536C" w:rsidRPr="00D67AB2" w14:paraId="5331BDB8" w14:textId="77777777" w:rsidTr="0009536C">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19EB8881" w14:textId="77777777" w:rsidR="0009536C" w:rsidRPr="00D67AB2" w:rsidRDefault="0009536C" w:rsidP="0009536C">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7BE06BB1" w14:textId="77777777" w:rsidR="0009536C" w:rsidRPr="00D67AB2" w:rsidRDefault="0009536C" w:rsidP="0009536C">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6B90534B" w14:textId="77777777" w:rsidR="0009536C" w:rsidRPr="00D67AB2" w:rsidRDefault="0009536C" w:rsidP="0009536C">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1AD856F7" w14:textId="77777777" w:rsidR="0009536C" w:rsidRPr="00D67AB2" w:rsidRDefault="0009536C" w:rsidP="0009536C">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788CF8CD" w14:textId="77777777" w:rsidR="0009536C" w:rsidRPr="00D67AB2" w:rsidRDefault="0009536C" w:rsidP="0009536C">
            <w:pPr>
              <w:pStyle w:val="TAH"/>
            </w:pPr>
            <w:r w:rsidRPr="00D67AB2">
              <w:t>Description</w:t>
            </w:r>
          </w:p>
        </w:tc>
      </w:tr>
      <w:tr w:rsidR="0009536C" w:rsidRPr="00D67AB2" w14:paraId="786897DF" w14:textId="77777777" w:rsidTr="00560143">
        <w:trPr>
          <w:jc w:val="center"/>
        </w:trPr>
        <w:tc>
          <w:tcPr>
            <w:tcW w:w="1009" w:type="pct"/>
            <w:tcBorders>
              <w:top w:val="single" w:sz="4" w:space="0" w:color="auto"/>
              <w:left w:val="single" w:sz="6" w:space="0" w:color="000000"/>
              <w:bottom w:val="single" w:sz="4" w:space="0" w:color="auto"/>
              <w:right w:val="single" w:sz="6" w:space="0" w:color="000000"/>
            </w:tcBorders>
            <w:shd w:val="clear" w:color="auto" w:fill="auto"/>
          </w:tcPr>
          <w:p w14:paraId="36480F64" w14:textId="77777777" w:rsidR="0009536C" w:rsidRPr="00D67AB2" w:rsidRDefault="0009536C" w:rsidP="0009536C">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0583371D" w14:textId="77777777" w:rsidR="0009536C" w:rsidRPr="00D67AB2" w:rsidRDefault="0009536C" w:rsidP="0009536C">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15E60777" w14:textId="77777777" w:rsidR="0009536C" w:rsidRPr="00D67AB2" w:rsidRDefault="0009536C" w:rsidP="0009536C">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34B90EFD" w14:textId="77777777" w:rsidR="0009536C" w:rsidRPr="00D67AB2" w:rsidRDefault="0009536C" w:rsidP="0009536C">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shd w:val="clear" w:color="auto" w:fill="auto"/>
            <w:vAlign w:val="center"/>
          </w:tcPr>
          <w:p w14:paraId="3A80C093" w14:textId="27E6A1DF" w:rsidR="0009536C" w:rsidRPr="00D67AB2" w:rsidRDefault="0009536C" w:rsidP="0009536C">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p>
        </w:tc>
      </w:tr>
      <w:tr w:rsidR="0009536C" w:rsidRPr="00D67AB2" w14:paraId="0BC22B5E" w14:textId="77777777" w:rsidTr="00560143">
        <w:trPr>
          <w:jc w:val="center"/>
        </w:trPr>
        <w:tc>
          <w:tcPr>
            <w:tcW w:w="1009" w:type="pct"/>
            <w:tcBorders>
              <w:top w:val="single" w:sz="4" w:space="0" w:color="auto"/>
              <w:left w:val="single" w:sz="6" w:space="0" w:color="000000"/>
              <w:bottom w:val="single" w:sz="6" w:space="0" w:color="000000"/>
              <w:right w:val="single" w:sz="6" w:space="0" w:color="000000"/>
            </w:tcBorders>
            <w:shd w:val="clear" w:color="auto" w:fill="auto"/>
          </w:tcPr>
          <w:p w14:paraId="5F97495C" w14:textId="77777777" w:rsidR="0009536C" w:rsidRPr="000E2885" w:rsidRDefault="0009536C" w:rsidP="0009536C">
            <w:pPr>
              <w:pStyle w:val="TAL"/>
              <w:rPr>
                <w:lang w:val="sv-SE"/>
              </w:rPr>
            </w:pPr>
            <w:r w:rsidRPr="000E2885">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49E6384C" w14:textId="77777777" w:rsidR="0009536C" w:rsidRDefault="0009536C" w:rsidP="0009536C">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200A8857" w14:textId="77777777" w:rsidR="0009536C" w:rsidRDefault="0009536C" w:rsidP="0009536C">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4F1D2515" w14:textId="77777777" w:rsidR="0009536C" w:rsidRPr="00D67AB2" w:rsidRDefault="0009536C" w:rsidP="0009536C">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shd w:val="clear" w:color="auto" w:fill="auto"/>
            <w:vAlign w:val="center"/>
          </w:tcPr>
          <w:p w14:paraId="2C24684D" w14:textId="77777777" w:rsidR="0009536C" w:rsidRPr="00D70312" w:rsidRDefault="0009536C" w:rsidP="0009536C">
            <w:pPr>
              <w:pStyle w:val="TAL"/>
            </w:pPr>
            <w:r w:rsidRPr="00525507">
              <w:t>Identifier of the target NF (service) instance ID towards which the request is redirected</w:t>
            </w:r>
          </w:p>
        </w:tc>
      </w:tr>
    </w:tbl>
    <w:p w14:paraId="33065D03" w14:textId="77777777" w:rsidR="0009536C" w:rsidRPr="003B2883" w:rsidRDefault="0009536C" w:rsidP="00602AC0"/>
    <w:p w14:paraId="162B07D8" w14:textId="77777777" w:rsidR="00602AC0" w:rsidRPr="003B2883" w:rsidRDefault="00602AC0" w:rsidP="00602AC0">
      <w:pPr>
        <w:pStyle w:val="Heading3"/>
      </w:pPr>
      <w:bookmarkStart w:id="6628" w:name="_Toc25156593"/>
      <w:bookmarkStart w:id="6629" w:name="_Toc34124898"/>
      <w:bookmarkStart w:id="6630" w:name="_Toc43208033"/>
      <w:bookmarkStart w:id="6631" w:name="_Toc49857500"/>
      <w:bookmarkStart w:id="6632" w:name="_Toc56677345"/>
      <w:bookmarkStart w:id="6633" w:name="_Toc56691868"/>
      <w:bookmarkStart w:id="6634" w:name="_Toc56699132"/>
      <w:bookmarkStart w:id="6635" w:name="_Toc89035405"/>
      <w:bookmarkStart w:id="6636" w:name="_Toc89065203"/>
      <w:bookmarkStart w:id="6637" w:name="_Toc89180502"/>
      <w:bookmarkStart w:id="6638" w:name="_Toc97072195"/>
      <w:bookmarkStart w:id="6639" w:name="_Toc120051600"/>
      <w:bookmarkStart w:id="6640" w:name="_Toc130829218"/>
      <w:r w:rsidRPr="003B2883">
        <w:t>6.4.6</w:t>
      </w:r>
      <w:r w:rsidRPr="003B2883">
        <w:tab/>
        <w:t>Data Model</w:t>
      </w:r>
      <w:bookmarkEnd w:id="6628"/>
      <w:bookmarkEnd w:id="6629"/>
      <w:bookmarkEnd w:id="6630"/>
      <w:bookmarkEnd w:id="6631"/>
      <w:bookmarkEnd w:id="6632"/>
      <w:bookmarkEnd w:id="6633"/>
      <w:bookmarkEnd w:id="6634"/>
      <w:bookmarkEnd w:id="6635"/>
      <w:bookmarkEnd w:id="6636"/>
      <w:bookmarkEnd w:id="6637"/>
      <w:bookmarkEnd w:id="6638"/>
      <w:bookmarkEnd w:id="6639"/>
      <w:bookmarkEnd w:id="6640"/>
    </w:p>
    <w:p w14:paraId="0BD8B573" w14:textId="77777777" w:rsidR="00602AC0" w:rsidRPr="003B2883" w:rsidRDefault="00602AC0" w:rsidP="00602AC0">
      <w:pPr>
        <w:pStyle w:val="Heading4"/>
      </w:pPr>
      <w:bookmarkStart w:id="6641" w:name="_Toc25156594"/>
      <w:bookmarkStart w:id="6642" w:name="_Toc34124899"/>
      <w:bookmarkStart w:id="6643" w:name="_Toc43208034"/>
      <w:bookmarkStart w:id="6644" w:name="_Toc49857501"/>
      <w:bookmarkStart w:id="6645" w:name="_Toc56677346"/>
      <w:bookmarkStart w:id="6646" w:name="_Toc56691869"/>
      <w:bookmarkStart w:id="6647" w:name="_Toc56699133"/>
      <w:bookmarkStart w:id="6648" w:name="_Toc89035406"/>
      <w:bookmarkStart w:id="6649" w:name="_Toc89065204"/>
      <w:bookmarkStart w:id="6650" w:name="_Toc89180503"/>
      <w:bookmarkStart w:id="6651" w:name="_Toc97072196"/>
      <w:bookmarkStart w:id="6652" w:name="_Toc120051601"/>
      <w:bookmarkStart w:id="6653" w:name="_Toc130829219"/>
      <w:r w:rsidRPr="003B2883">
        <w:t>6.4.6.1</w:t>
      </w:r>
      <w:r w:rsidRPr="003B2883">
        <w:tab/>
        <w:t>General</w:t>
      </w:r>
      <w:bookmarkEnd w:id="6641"/>
      <w:bookmarkEnd w:id="6642"/>
      <w:bookmarkEnd w:id="6643"/>
      <w:bookmarkEnd w:id="6644"/>
      <w:bookmarkEnd w:id="6645"/>
      <w:bookmarkEnd w:id="6646"/>
      <w:bookmarkEnd w:id="6647"/>
      <w:bookmarkEnd w:id="6648"/>
      <w:bookmarkEnd w:id="6649"/>
      <w:bookmarkEnd w:id="6650"/>
      <w:bookmarkEnd w:id="6651"/>
      <w:bookmarkEnd w:id="6652"/>
      <w:bookmarkEnd w:id="6653"/>
    </w:p>
    <w:p w14:paraId="13B5B74D" w14:textId="77777777" w:rsidR="00602AC0" w:rsidRPr="003B2883" w:rsidRDefault="00602AC0" w:rsidP="00602AC0">
      <w:r w:rsidRPr="003B2883">
        <w:t xml:space="preserve">This </w:t>
      </w:r>
      <w:r>
        <w:t>clause</w:t>
      </w:r>
      <w:r w:rsidRPr="003B2883">
        <w:t xml:space="preserve"> specifies the application data model supported by the API.</w:t>
      </w:r>
    </w:p>
    <w:p w14:paraId="3D45B321" w14:textId="77777777" w:rsidR="00602AC0" w:rsidRPr="003B2883" w:rsidRDefault="00602AC0" w:rsidP="00602AC0">
      <w:r w:rsidRPr="003B2883">
        <w:t>Table 6.4.6.1-1 specifies the data types defined for the Namf</w:t>
      </w:r>
      <w:r w:rsidRPr="003B2883">
        <w:rPr>
          <w:lang w:val="en-US"/>
        </w:rPr>
        <w:t>_Location</w:t>
      </w:r>
      <w:r w:rsidRPr="003B2883">
        <w:t xml:space="preserve"> service based interface protocol.</w:t>
      </w:r>
    </w:p>
    <w:p w14:paraId="35F5CEA2" w14:textId="77777777" w:rsidR="00602AC0" w:rsidRPr="003B2883" w:rsidRDefault="00602AC0" w:rsidP="00602AC0">
      <w:pPr>
        <w:pStyle w:val="TH"/>
      </w:pPr>
      <w:r w:rsidRPr="003B2883">
        <w:lastRenderedPageBreak/>
        <w:t>Table 6.4.6.1-1: Namf</w:t>
      </w:r>
      <w:r w:rsidRPr="003B2883">
        <w:rPr>
          <w:lang w:val="en-US"/>
        </w:rPr>
        <w:t>_Location</w:t>
      </w:r>
      <w:r w:rsidRPr="003B2883">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16"/>
        <w:gridCol w:w="1537"/>
        <w:gridCol w:w="4621"/>
      </w:tblGrid>
      <w:tr w:rsidR="00602AC0" w:rsidRPr="003B2883" w14:paraId="47299D1D"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shd w:val="clear" w:color="auto" w:fill="C0C0C0"/>
            <w:hideMark/>
          </w:tcPr>
          <w:p w14:paraId="3204E7EE" w14:textId="77777777" w:rsidR="00602AC0" w:rsidRPr="003B2883" w:rsidRDefault="00602AC0" w:rsidP="001D4998">
            <w:pPr>
              <w:pStyle w:val="TAH"/>
            </w:pPr>
            <w:r w:rsidRPr="003B2883">
              <w:t>Data type</w:t>
            </w:r>
          </w:p>
        </w:tc>
        <w:tc>
          <w:tcPr>
            <w:tcW w:w="1537" w:type="dxa"/>
            <w:tcBorders>
              <w:top w:val="single" w:sz="4" w:space="0" w:color="auto"/>
              <w:left w:val="single" w:sz="4" w:space="0" w:color="auto"/>
              <w:bottom w:val="single" w:sz="4" w:space="0" w:color="auto"/>
              <w:right w:val="single" w:sz="4" w:space="0" w:color="auto"/>
            </w:tcBorders>
            <w:shd w:val="clear" w:color="auto" w:fill="C0C0C0"/>
            <w:hideMark/>
          </w:tcPr>
          <w:p w14:paraId="01426F74" w14:textId="77777777" w:rsidR="00602AC0" w:rsidRPr="003B2883" w:rsidRDefault="00602AC0" w:rsidP="001D4998">
            <w:pPr>
              <w:pStyle w:val="TAH"/>
            </w:pPr>
            <w:r>
              <w:t>Clause</w:t>
            </w:r>
            <w:r w:rsidRPr="003B2883">
              <w:t xml:space="preserve"> defined</w:t>
            </w:r>
          </w:p>
        </w:tc>
        <w:tc>
          <w:tcPr>
            <w:tcW w:w="4621" w:type="dxa"/>
            <w:tcBorders>
              <w:top w:val="single" w:sz="4" w:space="0" w:color="auto"/>
              <w:left w:val="single" w:sz="4" w:space="0" w:color="auto"/>
              <w:bottom w:val="single" w:sz="4" w:space="0" w:color="auto"/>
              <w:right w:val="single" w:sz="4" w:space="0" w:color="auto"/>
            </w:tcBorders>
            <w:shd w:val="clear" w:color="auto" w:fill="C0C0C0"/>
            <w:hideMark/>
          </w:tcPr>
          <w:p w14:paraId="6CBA6E62" w14:textId="77777777" w:rsidR="00602AC0" w:rsidRPr="003B2883" w:rsidRDefault="00602AC0" w:rsidP="001D4998">
            <w:pPr>
              <w:pStyle w:val="TAH"/>
            </w:pPr>
            <w:r w:rsidRPr="003B2883">
              <w:t>Description</w:t>
            </w:r>
          </w:p>
        </w:tc>
      </w:tr>
      <w:tr w:rsidR="00602AC0" w:rsidRPr="003B2883" w14:paraId="6A1D8680"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227D3C20" w14:textId="77777777" w:rsidR="00602AC0" w:rsidRPr="003B2883" w:rsidRDefault="00602AC0" w:rsidP="001D4998">
            <w:pPr>
              <w:pStyle w:val="TAL"/>
            </w:pPr>
            <w:r w:rsidRPr="003B2883">
              <w:t>RequestPosInfo</w:t>
            </w:r>
          </w:p>
        </w:tc>
        <w:tc>
          <w:tcPr>
            <w:tcW w:w="1537" w:type="dxa"/>
            <w:tcBorders>
              <w:top w:val="single" w:sz="4" w:space="0" w:color="auto"/>
              <w:left w:val="single" w:sz="4" w:space="0" w:color="auto"/>
              <w:bottom w:val="single" w:sz="4" w:space="0" w:color="auto"/>
              <w:right w:val="single" w:sz="4" w:space="0" w:color="auto"/>
            </w:tcBorders>
          </w:tcPr>
          <w:p w14:paraId="39786241" w14:textId="77777777" w:rsidR="00602AC0" w:rsidRPr="003B2883" w:rsidRDefault="00602AC0" w:rsidP="001D4998">
            <w:pPr>
              <w:pStyle w:val="TAL"/>
            </w:pPr>
            <w:r w:rsidRPr="003B2883">
              <w:t>6.4.6.2.2</w:t>
            </w:r>
          </w:p>
        </w:tc>
        <w:tc>
          <w:tcPr>
            <w:tcW w:w="4621" w:type="dxa"/>
            <w:tcBorders>
              <w:top w:val="single" w:sz="4" w:space="0" w:color="auto"/>
              <w:left w:val="single" w:sz="4" w:space="0" w:color="auto"/>
              <w:bottom w:val="single" w:sz="4" w:space="0" w:color="auto"/>
              <w:right w:val="single" w:sz="4" w:space="0" w:color="auto"/>
            </w:tcBorders>
          </w:tcPr>
          <w:p w14:paraId="281D19A1" w14:textId="21C1D109" w:rsidR="00602AC0" w:rsidRDefault="005D52DB" w:rsidP="001D4998">
            <w:pPr>
              <w:pStyle w:val="TAL"/>
              <w:rPr>
                <w:rFonts w:cs="Arial"/>
                <w:szCs w:val="18"/>
              </w:rPr>
            </w:pPr>
            <w:r>
              <w:rPr>
                <w:rFonts w:cs="Arial"/>
                <w:szCs w:val="18"/>
              </w:rPr>
              <w:t>Data</w:t>
            </w:r>
            <w:r w:rsidRPr="003B2883">
              <w:rPr>
                <w:rFonts w:cs="Arial"/>
                <w:szCs w:val="18"/>
              </w:rPr>
              <w:t xml:space="preserve"> </w:t>
            </w:r>
            <w:r w:rsidR="00602AC0" w:rsidRPr="003B2883">
              <w:rPr>
                <w:rFonts w:cs="Arial"/>
                <w:szCs w:val="18"/>
              </w:rPr>
              <w:t>within Provide Positioning Information Request</w:t>
            </w:r>
          </w:p>
          <w:p w14:paraId="5A5E2E27" w14:textId="6F04D99C" w:rsidR="005D52DB" w:rsidRPr="003B2883" w:rsidRDefault="005D52DB" w:rsidP="001D4998">
            <w:pPr>
              <w:pStyle w:val="TAL"/>
              <w:rPr>
                <w:rFonts w:cs="Arial"/>
                <w:szCs w:val="18"/>
              </w:rPr>
            </w:pPr>
          </w:p>
        </w:tc>
      </w:tr>
      <w:tr w:rsidR="00602AC0" w:rsidRPr="003B2883" w14:paraId="52256D83"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09BDD1C4" w14:textId="77777777" w:rsidR="00602AC0" w:rsidRPr="003B2883" w:rsidRDefault="00602AC0" w:rsidP="001D4998">
            <w:pPr>
              <w:pStyle w:val="TAL"/>
            </w:pPr>
            <w:r w:rsidRPr="003B2883">
              <w:t>ProvidePosInfo</w:t>
            </w:r>
          </w:p>
        </w:tc>
        <w:tc>
          <w:tcPr>
            <w:tcW w:w="1537" w:type="dxa"/>
            <w:tcBorders>
              <w:top w:val="single" w:sz="4" w:space="0" w:color="auto"/>
              <w:left w:val="single" w:sz="4" w:space="0" w:color="auto"/>
              <w:bottom w:val="single" w:sz="4" w:space="0" w:color="auto"/>
              <w:right w:val="single" w:sz="4" w:space="0" w:color="auto"/>
            </w:tcBorders>
          </w:tcPr>
          <w:p w14:paraId="522509F1" w14:textId="77777777" w:rsidR="00602AC0" w:rsidRPr="003B2883" w:rsidRDefault="00602AC0" w:rsidP="001D4998">
            <w:pPr>
              <w:pStyle w:val="TAL"/>
            </w:pPr>
            <w:r w:rsidRPr="003B2883">
              <w:t>6.4.6.2.3</w:t>
            </w:r>
          </w:p>
        </w:tc>
        <w:tc>
          <w:tcPr>
            <w:tcW w:w="4621" w:type="dxa"/>
            <w:tcBorders>
              <w:top w:val="single" w:sz="4" w:space="0" w:color="auto"/>
              <w:left w:val="single" w:sz="4" w:space="0" w:color="auto"/>
              <w:bottom w:val="single" w:sz="4" w:space="0" w:color="auto"/>
              <w:right w:val="single" w:sz="4" w:space="0" w:color="auto"/>
            </w:tcBorders>
          </w:tcPr>
          <w:p w14:paraId="4B00A302" w14:textId="237D19E4" w:rsidR="00602AC0" w:rsidRDefault="005D52DB" w:rsidP="001D4998">
            <w:pPr>
              <w:pStyle w:val="TAL"/>
              <w:rPr>
                <w:rFonts w:cs="Arial"/>
                <w:szCs w:val="18"/>
              </w:rPr>
            </w:pPr>
            <w:r>
              <w:rPr>
                <w:rFonts w:cs="Arial"/>
                <w:szCs w:val="18"/>
              </w:rPr>
              <w:t>Data</w:t>
            </w:r>
            <w:r w:rsidRPr="003B2883">
              <w:rPr>
                <w:rFonts w:cs="Arial"/>
                <w:szCs w:val="18"/>
              </w:rPr>
              <w:t xml:space="preserve"> </w:t>
            </w:r>
            <w:r w:rsidR="00602AC0" w:rsidRPr="003B2883">
              <w:rPr>
                <w:rFonts w:cs="Arial"/>
                <w:szCs w:val="18"/>
              </w:rPr>
              <w:t>within Provide Positioning Information Response</w:t>
            </w:r>
          </w:p>
          <w:p w14:paraId="71FB562A" w14:textId="0D31CFE1" w:rsidR="005D52DB" w:rsidRPr="003B2883" w:rsidRDefault="005D52DB" w:rsidP="001D4998">
            <w:pPr>
              <w:pStyle w:val="TAL"/>
              <w:rPr>
                <w:rFonts w:cs="Arial"/>
                <w:szCs w:val="18"/>
              </w:rPr>
            </w:pPr>
          </w:p>
        </w:tc>
      </w:tr>
      <w:tr w:rsidR="00602AC0" w:rsidRPr="003B2883" w14:paraId="2346E145"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00E715EE" w14:textId="77777777" w:rsidR="00602AC0" w:rsidRPr="003B2883" w:rsidRDefault="00602AC0" w:rsidP="001D4998">
            <w:pPr>
              <w:pStyle w:val="TAL"/>
            </w:pPr>
            <w:r w:rsidRPr="003B2883">
              <w:t>Notified</w:t>
            </w:r>
            <w:r w:rsidRPr="003B2883">
              <w:rPr>
                <w:lang w:eastAsia="zh-CN"/>
              </w:rPr>
              <w:t>PosInfo</w:t>
            </w:r>
          </w:p>
        </w:tc>
        <w:tc>
          <w:tcPr>
            <w:tcW w:w="1537" w:type="dxa"/>
            <w:tcBorders>
              <w:top w:val="single" w:sz="4" w:space="0" w:color="auto"/>
              <w:left w:val="single" w:sz="4" w:space="0" w:color="auto"/>
              <w:bottom w:val="single" w:sz="4" w:space="0" w:color="auto"/>
              <w:right w:val="single" w:sz="4" w:space="0" w:color="auto"/>
            </w:tcBorders>
          </w:tcPr>
          <w:p w14:paraId="3C410F0C" w14:textId="77777777" w:rsidR="00602AC0" w:rsidRPr="003B2883" w:rsidRDefault="00602AC0" w:rsidP="001D4998">
            <w:pPr>
              <w:pStyle w:val="TAL"/>
            </w:pPr>
            <w:r w:rsidRPr="003B2883">
              <w:t>6.4.6.2.4</w:t>
            </w:r>
          </w:p>
        </w:tc>
        <w:tc>
          <w:tcPr>
            <w:tcW w:w="4621" w:type="dxa"/>
            <w:tcBorders>
              <w:top w:val="single" w:sz="4" w:space="0" w:color="auto"/>
              <w:left w:val="single" w:sz="4" w:space="0" w:color="auto"/>
              <w:bottom w:val="single" w:sz="4" w:space="0" w:color="auto"/>
              <w:right w:val="single" w:sz="4" w:space="0" w:color="auto"/>
            </w:tcBorders>
          </w:tcPr>
          <w:p w14:paraId="0FA051B7" w14:textId="11570E95" w:rsidR="00602AC0" w:rsidRDefault="005D52DB" w:rsidP="001D4998">
            <w:pPr>
              <w:pStyle w:val="TAL"/>
            </w:pPr>
            <w:r>
              <w:rPr>
                <w:rFonts w:cs="Arial"/>
                <w:szCs w:val="18"/>
              </w:rPr>
              <w:t>Data</w:t>
            </w:r>
            <w:r w:rsidRPr="003B2883">
              <w:rPr>
                <w:rFonts w:cs="Arial"/>
                <w:szCs w:val="18"/>
              </w:rPr>
              <w:t xml:space="preserve"> </w:t>
            </w:r>
            <w:r w:rsidR="00602AC0" w:rsidRPr="003B2883">
              <w:rPr>
                <w:rFonts w:cs="Arial"/>
                <w:szCs w:val="18"/>
              </w:rPr>
              <w:t xml:space="preserve">within </w:t>
            </w:r>
            <w:r w:rsidR="00602AC0" w:rsidRPr="003B2883">
              <w:t>EventNotify notification</w:t>
            </w:r>
          </w:p>
          <w:p w14:paraId="26EB130F" w14:textId="52011C1C" w:rsidR="005D52DB" w:rsidRPr="003B2883" w:rsidRDefault="005D52DB" w:rsidP="001D4998">
            <w:pPr>
              <w:pStyle w:val="TAL"/>
              <w:rPr>
                <w:rFonts w:cs="Arial"/>
                <w:szCs w:val="18"/>
              </w:rPr>
            </w:pPr>
          </w:p>
        </w:tc>
      </w:tr>
      <w:tr w:rsidR="00602AC0" w:rsidRPr="003B2883" w14:paraId="648FE637"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713CDE18" w14:textId="77777777" w:rsidR="00602AC0" w:rsidRPr="003B2883" w:rsidRDefault="00602AC0" w:rsidP="001D4998">
            <w:pPr>
              <w:pStyle w:val="TAL"/>
            </w:pPr>
            <w:r w:rsidRPr="003B2883">
              <w:t>RequestLocInfo</w:t>
            </w:r>
          </w:p>
        </w:tc>
        <w:tc>
          <w:tcPr>
            <w:tcW w:w="1537" w:type="dxa"/>
            <w:tcBorders>
              <w:top w:val="single" w:sz="4" w:space="0" w:color="auto"/>
              <w:left w:val="single" w:sz="4" w:space="0" w:color="auto"/>
              <w:bottom w:val="single" w:sz="4" w:space="0" w:color="auto"/>
              <w:right w:val="single" w:sz="4" w:space="0" w:color="auto"/>
            </w:tcBorders>
          </w:tcPr>
          <w:p w14:paraId="47212A3E" w14:textId="77777777" w:rsidR="00602AC0" w:rsidRPr="003B2883" w:rsidRDefault="00602AC0" w:rsidP="001D4998">
            <w:pPr>
              <w:pStyle w:val="TAL"/>
            </w:pPr>
            <w:r w:rsidRPr="003B2883">
              <w:t>6.4.6.2.5</w:t>
            </w:r>
          </w:p>
        </w:tc>
        <w:tc>
          <w:tcPr>
            <w:tcW w:w="4621" w:type="dxa"/>
            <w:tcBorders>
              <w:top w:val="single" w:sz="4" w:space="0" w:color="auto"/>
              <w:left w:val="single" w:sz="4" w:space="0" w:color="auto"/>
              <w:bottom w:val="single" w:sz="4" w:space="0" w:color="auto"/>
              <w:right w:val="single" w:sz="4" w:space="0" w:color="auto"/>
            </w:tcBorders>
          </w:tcPr>
          <w:p w14:paraId="422E1E7A" w14:textId="53D719EF" w:rsidR="00602AC0" w:rsidRDefault="005D52DB" w:rsidP="001D4998">
            <w:pPr>
              <w:pStyle w:val="TAL"/>
              <w:rPr>
                <w:rFonts w:cs="Arial"/>
                <w:szCs w:val="18"/>
              </w:rPr>
            </w:pPr>
            <w:r>
              <w:rPr>
                <w:rFonts w:cs="Arial"/>
                <w:szCs w:val="18"/>
              </w:rPr>
              <w:t>Data</w:t>
            </w:r>
            <w:r w:rsidRPr="003B2883">
              <w:rPr>
                <w:rFonts w:cs="Arial"/>
                <w:szCs w:val="18"/>
              </w:rPr>
              <w:t xml:space="preserve"> </w:t>
            </w:r>
            <w:r w:rsidR="00602AC0" w:rsidRPr="003B2883">
              <w:rPr>
                <w:rFonts w:cs="Arial"/>
                <w:szCs w:val="18"/>
              </w:rPr>
              <w:t>within Provide Location Information Request</w:t>
            </w:r>
          </w:p>
          <w:p w14:paraId="5E5E592C" w14:textId="59E1B01D" w:rsidR="005D52DB" w:rsidRPr="003B2883" w:rsidRDefault="005D52DB" w:rsidP="001D4998">
            <w:pPr>
              <w:pStyle w:val="TAL"/>
              <w:rPr>
                <w:rFonts w:cs="Arial"/>
                <w:szCs w:val="18"/>
              </w:rPr>
            </w:pPr>
          </w:p>
        </w:tc>
      </w:tr>
      <w:tr w:rsidR="00602AC0" w:rsidRPr="003B2883" w14:paraId="77D50591"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7F7FC822" w14:textId="77777777" w:rsidR="00602AC0" w:rsidRPr="003B2883" w:rsidRDefault="00602AC0" w:rsidP="001D4998">
            <w:pPr>
              <w:pStyle w:val="TAL"/>
            </w:pPr>
            <w:r w:rsidRPr="003B2883">
              <w:t>ProvideLocInfo</w:t>
            </w:r>
          </w:p>
        </w:tc>
        <w:tc>
          <w:tcPr>
            <w:tcW w:w="1537" w:type="dxa"/>
            <w:tcBorders>
              <w:top w:val="single" w:sz="4" w:space="0" w:color="auto"/>
              <w:left w:val="single" w:sz="4" w:space="0" w:color="auto"/>
              <w:bottom w:val="single" w:sz="4" w:space="0" w:color="auto"/>
              <w:right w:val="single" w:sz="4" w:space="0" w:color="auto"/>
            </w:tcBorders>
          </w:tcPr>
          <w:p w14:paraId="642DBFBA" w14:textId="77777777" w:rsidR="00602AC0" w:rsidRPr="003B2883" w:rsidRDefault="00602AC0" w:rsidP="001D4998">
            <w:pPr>
              <w:pStyle w:val="TAL"/>
            </w:pPr>
            <w:r w:rsidRPr="003B2883">
              <w:t>6.4.6.2.6</w:t>
            </w:r>
          </w:p>
        </w:tc>
        <w:tc>
          <w:tcPr>
            <w:tcW w:w="4621" w:type="dxa"/>
            <w:tcBorders>
              <w:top w:val="single" w:sz="4" w:space="0" w:color="auto"/>
              <w:left w:val="single" w:sz="4" w:space="0" w:color="auto"/>
              <w:bottom w:val="single" w:sz="4" w:space="0" w:color="auto"/>
              <w:right w:val="single" w:sz="4" w:space="0" w:color="auto"/>
            </w:tcBorders>
          </w:tcPr>
          <w:p w14:paraId="16799711" w14:textId="7E0ABB50" w:rsidR="00602AC0" w:rsidRDefault="005D52DB" w:rsidP="001D4998">
            <w:pPr>
              <w:pStyle w:val="TAL"/>
              <w:rPr>
                <w:rFonts w:cs="Arial"/>
                <w:szCs w:val="18"/>
              </w:rPr>
            </w:pPr>
            <w:r>
              <w:rPr>
                <w:rFonts w:cs="Arial"/>
                <w:szCs w:val="18"/>
              </w:rPr>
              <w:t>Data</w:t>
            </w:r>
            <w:r w:rsidRPr="003B2883">
              <w:rPr>
                <w:rFonts w:cs="Arial"/>
                <w:szCs w:val="18"/>
              </w:rPr>
              <w:t xml:space="preserve"> </w:t>
            </w:r>
            <w:r w:rsidR="00602AC0" w:rsidRPr="003B2883">
              <w:rPr>
                <w:rFonts w:cs="Arial"/>
                <w:szCs w:val="18"/>
              </w:rPr>
              <w:t>within Provide Location Information Response</w:t>
            </w:r>
          </w:p>
          <w:p w14:paraId="4A213AAE" w14:textId="6E4CE1A6" w:rsidR="005D52DB" w:rsidRPr="003B2883" w:rsidRDefault="005D52DB" w:rsidP="001D4998">
            <w:pPr>
              <w:pStyle w:val="TAL"/>
              <w:rPr>
                <w:rFonts w:cs="Arial"/>
                <w:szCs w:val="18"/>
              </w:rPr>
            </w:pPr>
          </w:p>
        </w:tc>
      </w:tr>
      <w:tr w:rsidR="00602AC0" w:rsidRPr="003B2883" w14:paraId="76E65E4D"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42437C25" w14:textId="77777777" w:rsidR="00602AC0" w:rsidRPr="003B2883" w:rsidRDefault="00602AC0" w:rsidP="005F771F">
            <w:pPr>
              <w:pStyle w:val="TAL"/>
            </w:pPr>
            <w:r w:rsidRPr="005F771F">
              <w:t>CancelPosInfo</w:t>
            </w:r>
          </w:p>
        </w:tc>
        <w:tc>
          <w:tcPr>
            <w:tcW w:w="1537" w:type="dxa"/>
            <w:tcBorders>
              <w:top w:val="single" w:sz="4" w:space="0" w:color="auto"/>
              <w:left w:val="single" w:sz="4" w:space="0" w:color="auto"/>
              <w:bottom w:val="single" w:sz="4" w:space="0" w:color="auto"/>
              <w:right w:val="single" w:sz="4" w:space="0" w:color="auto"/>
            </w:tcBorders>
          </w:tcPr>
          <w:p w14:paraId="31FE63A5" w14:textId="77777777" w:rsidR="00602AC0" w:rsidRPr="003B2883" w:rsidRDefault="00602AC0" w:rsidP="001D4998">
            <w:pPr>
              <w:pStyle w:val="TAL"/>
            </w:pPr>
            <w:r>
              <w:t>6.4.6.2.7</w:t>
            </w:r>
          </w:p>
        </w:tc>
        <w:tc>
          <w:tcPr>
            <w:tcW w:w="4621" w:type="dxa"/>
            <w:tcBorders>
              <w:top w:val="single" w:sz="4" w:space="0" w:color="auto"/>
              <w:left w:val="single" w:sz="4" w:space="0" w:color="auto"/>
              <w:bottom w:val="single" w:sz="4" w:space="0" w:color="auto"/>
              <w:right w:val="single" w:sz="4" w:space="0" w:color="auto"/>
            </w:tcBorders>
          </w:tcPr>
          <w:p w14:paraId="4D4B4BC0" w14:textId="77777777" w:rsidR="000C674B" w:rsidRDefault="005D52DB" w:rsidP="005F771F">
            <w:pPr>
              <w:pStyle w:val="TAL"/>
            </w:pPr>
            <w:r w:rsidRPr="005F771F">
              <w:t xml:space="preserve">Data </w:t>
            </w:r>
            <w:r w:rsidR="00602AC0" w:rsidRPr="005F771F">
              <w:t>within a Cancel Location Request</w:t>
            </w:r>
          </w:p>
          <w:p w14:paraId="0741805F" w14:textId="5CA5EC60" w:rsidR="005D52DB" w:rsidRPr="003B2883" w:rsidRDefault="005D52DB" w:rsidP="001D4998">
            <w:pPr>
              <w:pStyle w:val="TAL"/>
              <w:rPr>
                <w:rFonts w:cs="Arial"/>
                <w:szCs w:val="18"/>
              </w:rPr>
            </w:pPr>
          </w:p>
        </w:tc>
      </w:tr>
      <w:tr w:rsidR="00602AC0" w:rsidRPr="003B2883" w14:paraId="5FEDAFD1"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7EBCAD19" w14:textId="77777777" w:rsidR="00602AC0" w:rsidRPr="003B2883" w:rsidRDefault="00602AC0" w:rsidP="005F771F">
            <w:pPr>
              <w:pStyle w:val="TAL"/>
              <w:rPr>
                <w:lang w:val="en-US"/>
              </w:rPr>
            </w:pPr>
            <w:r w:rsidRPr="005F771F">
              <w:t>LocationType</w:t>
            </w:r>
          </w:p>
        </w:tc>
        <w:tc>
          <w:tcPr>
            <w:tcW w:w="1537" w:type="dxa"/>
            <w:tcBorders>
              <w:top w:val="single" w:sz="4" w:space="0" w:color="auto"/>
              <w:left w:val="single" w:sz="4" w:space="0" w:color="auto"/>
              <w:bottom w:val="single" w:sz="4" w:space="0" w:color="auto"/>
              <w:right w:val="single" w:sz="4" w:space="0" w:color="auto"/>
            </w:tcBorders>
          </w:tcPr>
          <w:p w14:paraId="2749A579" w14:textId="77777777" w:rsidR="00602AC0" w:rsidRPr="003B2883" w:rsidRDefault="00602AC0" w:rsidP="001D4998">
            <w:pPr>
              <w:pStyle w:val="TAL"/>
            </w:pPr>
            <w:r w:rsidRPr="003B2883">
              <w:t>6.4.6.3.3</w:t>
            </w:r>
          </w:p>
        </w:tc>
        <w:tc>
          <w:tcPr>
            <w:tcW w:w="4621" w:type="dxa"/>
            <w:tcBorders>
              <w:top w:val="single" w:sz="4" w:space="0" w:color="auto"/>
              <w:left w:val="single" w:sz="4" w:space="0" w:color="auto"/>
              <w:bottom w:val="single" w:sz="4" w:space="0" w:color="auto"/>
              <w:right w:val="single" w:sz="4" w:space="0" w:color="auto"/>
            </w:tcBorders>
          </w:tcPr>
          <w:p w14:paraId="3EA0E903" w14:textId="77777777" w:rsidR="00602AC0" w:rsidRDefault="009047F6" w:rsidP="005F771F">
            <w:pPr>
              <w:pStyle w:val="TAL"/>
            </w:pPr>
            <w:r w:rsidRPr="005F771F">
              <w:t>Type of location measurement requested</w:t>
            </w:r>
          </w:p>
          <w:p w14:paraId="4F5DE381" w14:textId="395CF7F3" w:rsidR="005D52DB" w:rsidRPr="003B2883" w:rsidRDefault="005D52DB" w:rsidP="001D4998">
            <w:pPr>
              <w:pStyle w:val="TAL"/>
              <w:rPr>
                <w:color w:val="000000"/>
              </w:rPr>
            </w:pPr>
          </w:p>
        </w:tc>
      </w:tr>
      <w:tr w:rsidR="00602AC0" w:rsidRPr="003B2883" w14:paraId="7E559576"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3C7ECA9B" w14:textId="77777777" w:rsidR="00602AC0" w:rsidRPr="003B2883" w:rsidRDefault="00602AC0" w:rsidP="005F771F">
            <w:pPr>
              <w:pStyle w:val="TAL"/>
            </w:pPr>
            <w:r w:rsidRPr="005F771F">
              <w:t>LocationEvent</w:t>
            </w:r>
          </w:p>
        </w:tc>
        <w:tc>
          <w:tcPr>
            <w:tcW w:w="1537" w:type="dxa"/>
            <w:tcBorders>
              <w:top w:val="single" w:sz="4" w:space="0" w:color="auto"/>
              <w:left w:val="single" w:sz="4" w:space="0" w:color="auto"/>
              <w:bottom w:val="single" w:sz="4" w:space="0" w:color="auto"/>
              <w:right w:val="single" w:sz="4" w:space="0" w:color="auto"/>
            </w:tcBorders>
          </w:tcPr>
          <w:p w14:paraId="672F6270" w14:textId="77777777" w:rsidR="00602AC0" w:rsidRPr="003B2883" w:rsidRDefault="00602AC0" w:rsidP="001D4998">
            <w:pPr>
              <w:pStyle w:val="TAL"/>
            </w:pPr>
            <w:r w:rsidRPr="003B2883">
              <w:t>6.4.6.3.4</w:t>
            </w:r>
          </w:p>
        </w:tc>
        <w:tc>
          <w:tcPr>
            <w:tcW w:w="4621" w:type="dxa"/>
            <w:tcBorders>
              <w:top w:val="single" w:sz="4" w:space="0" w:color="auto"/>
              <w:left w:val="single" w:sz="4" w:space="0" w:color="auto"/>
              <w:bottom w:val="single" w:sz="4" w:space="0" w:color="auto"/>
              <w:right w:val="single" w:sz="4" w:space="0" w:color="auto"/>
            </w:tcBorders>
          </w:tcPr>
          <w:p w14:paraId="1E79D755" w14:textId="77777777" w:rsidR="00602AC0" w:rsidRDefault="009047F6" w:rsidP="005F771F">
            <w:pPr>
              <w:pStyle w:val="TAL"/>
            </w:pPr>
            <w:r w:rsidRPr="005F771F">
              <w:t>Type of events initiating location procedures</w:t>
            </w:r>
          </w:p>
          <w:p w14:paraId="1FE0637E" w14:textId="02B61615" w:rsidR="005D52DB" w:rsidRPr="003B2883" w:rsidRDefault="005D52DB" w:rsidP="001D4998">
            <w:pPr>
              <w:pStyle w:val="TAL"/>
              <w:rPr>
                <w:color w:val="000000"/>
              </w:rPr>
            </w:pPr>
          </w:p>
        </w:tc>
      </w:tr>
      <w:tr w:rsidR="00784D65" w:rsidRPr="003B2883" w14:paraId="75277339"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3453D504" w14:textId="77777777" w:rsidR="00784D65" w:rsidRPr="003B2883" w:rsidRDefault="00784D65" w:rsidP="005F771F">
            <w:pPr>
              <w:pStyle w:val="TAL"/>
              <w:rPr>
                <w:lang w:eastAsia="zh-CN"/>
              </w:rPr>
            </w:pPr>
            <w:r w:rsidRPr="005F771F">
              <w:rPr>
                <w:rFonts w:hint="eastAsia"/>
              </w:rPr>
              <w:t>LocationPrivacyVerResult</w:t>
            </w:r>
          </w:p>
        </w:tc>
        <w:tc>
          <w:tcPr>
            <w:tcW w:w="1537" w:type="dxa"/>
            <w:tcBorders>
              <w:top w:val="single" w:sz="4" w:space="0" w:color="auto"/>
              <w:left w:val="single" w:sz="4" w:space="0" w:color="auto"/>
              <w:bottom w:val="single" w:sz="4" w:space="0" w:color="auto"/>
              <w:right w:val="single" w:sz="4" w:space="0" w:color="auto"/>
            </w:tcBorders>
          </w:tcPr>
          <w:p w14:paraId="0F1FCBC1" w14:textId="77777777" w:rsidR="00784D65" w:rsidRPr="003B2883" w:rsidRDefault="00784D65" w:rsidP="00784D65">
            <w:pPr>
              <w:pStyle w:val="TAL"/>
            </w:pPr>
            <w:r>
              <w:t>6.4.6.3.5</w:t>
            </w:r>
          </w:p>
        </w:tc>
        <w:tc>
          <w:tcPr>
            <w:tcW w:w="4621" w:type="dxa"/>
            <w:tcBorders>
              <w:top w:val="single" w:sz="4" w:space="0" w:color="auto"/>
              <w:left w:val="single" w:sz="4" w:space="0" w:color="auto"/>
              <w:bottom w:val="single" w:sz="4" w:space="0" w:color="auto"/>
              <w:right w:val="single" w:sz="4" w:space="0" w:color="auto"/>
            </w:tcBorders>
          </w:tcPr>
          <w:p w14:paraId="39211511" w14:textId="77777777" w:rsidR="00784D65" w:rsidRDefault="00784D65" w:rsidP="00784D65">
            <w:pPr>
              <w:pStyle w:val="TAL"/>
              <w:rPr>
                <w:rFonts w:cs="Arial"/>
                <w:szCs w:val="18"/>
                <w:lang w:eastAsia="zh-CN"/>
              </w:rPr>
            </w:pPr>
            <w:r>
              <w:rPr>
                <w:rFonts w:cs="Arial" w:hint="eastAsia"/>
                <w:szCs w:val="18"/>
                <w:lang w:eastAsia="zh-CN"/>
              </w:rPr>
              <w:t xml:space="preserve">The result of location privacy </w:t>
            </w:r>
            <w:r>
              <w:rPr>
                <w:rFonts w:cs="Arial"/>
                <w:szCs w:val="18"/>
                <w:lang w:eastAsia="zh-CN"/>
              </w:rPr>
              <w:t>verification</w:t>
            </w:r>
            <w:r>
              <w:rPr>
                <w:rFonts w:cs="Arial" w:hint="eastAsia"/>
                <w:szCs w:val="18"/>
                <w:lang w:eastAsia="zh-CN"/>
              </w:rPr>
              <w:t xml:space="preserve"> by UE</w:t>
            </w:r>
          </w:p>
          <w:p w14:paraId="51D861A9" w14:textId="5A639391" w:rsidR="005D52DB" w:rsidRPr="003B2883" w:rsidRDefault="005D52DB" w:rsidP="00784D65">
            <w:pPr>
              <w:pStyle w:val="TAL"/>
              <w:rPr>
                <w:rFonts w:cs="Arial"/>
                <w:szCs w:val="18"/>
              </w:rPr>
            </w:pPr>
          </w:p>
        </w:tc>
      </w:tr>
      <w:tr w:rsidR="00C100F9" w:rsidRPr="003B2883" w14:paraId="03140ECB"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41CAB07F" w14:textId="31D3A0D3" w:rsidR="00C100F9" w:rsidRPr="005F771F" w:rsidRDefault="00C100F9" w:rsidP="00C100F9">
            <w:pPr>
              <w:pStyle w:val="TAL"/>
            </w:pPr>
            <w:r>
              <w:t>LpHapType</w:t>
            </w:r>
          </w:p>
        </w:tc>
        <w:tc>
          <w:tcPr>
            <w:tcW w:w="1537" w:type="dxa"/>
            <w:tcBorders>
              <w:top w:val="single" w:sz="4" w:space="0" w:color="auto"/>
              <w:left w:val="single" w:sz="4" w:space="0" w:color="auto"/>
              <w:bottom w:val="single" w:sz="4" w:space="0" w:color="auto"/>
              <w:right w:val="single" w:sz="4" w:space="0" w:color="auto"/>
            </w:tcBorders>
          </w:tcPr>
          <w:p w14:paraId="17E1D02E" w14:textId="0FA9F890" w:rsidR="00C100F9" w:rsidRDefault="00C100F9" w:rsidP="00C100F9">
            <w:pPr>
              <w:pStyle w:val="TAL"/>
            </w:pPr>
            <w:r>
              <w:t>6.4.6.3.6</w:t>
            </w:r>
          </w:p>
        </w:tc>
        <w:tc>
          <w:tcPr>
            <w:tcW w:w="4621" w:type="dxa"/>
            <w:tcBorders>
              <w:top w:val="single" w:sz="4" w:space="0" w:color="auto"/>
              <w:left w:val="single" w:sz="4" w:space="0" w:color="auto"/>
              <w:bottom w:val="single" w:sz="4" w:space="0" w:color="auto"/>
              <w:right w:val="single" w:sz="4" w:space="0" w:color="auto"/>
            </w:tcBorders>
          </w:tcPr>
          <w:p w14:paraId="4CFC3898" w14:textId="4DDEE849" w:rsidR="00C100F9" w:rsidRDefault="00C100F9" w:rsidP="00C100F9">
            <w:pPr>
              <w:pStyle w:val="TAL"/>
              <w:rPr>
                <w:rFonts w:cs="Arial"/>
                <w:szCs w:val="18"/>
                <w:lang w:eastAsia="zh-CN"/>
              </w:rPr>
            </w:pPr>
            <w:r>
              <w:rPr>
                <w:rFonts w:cs="Arial"/>
                <w:szCs w:val="18"/>
                <w:lang w:eastAsia="zh-CN"/>
              </w:rPr>
              <w:t xml:space="preserve">Type of </w:t>
            </w:r>
            <w:r>
              <w:rPr>
                <w:lang w:eastAsia="zh-CN"/>
              </w:rPr>
              <w:t>Low Power and</w:t>
            </w:r>
            <w:r>
              <w:rPr>
                <w:rFonts w:hint="eastAsia"/>
                <w:lang w:eastAsia="zh-CN"/>
              </w:rPr>
              <w:t>/</w:t>
            </w:r>
            <w:r>
              <w:rPr>
                <w:lang w:eastAsia="zh-CN"/>
              </w:rPr>
              <w:t>or High Accuracy Positioning</w:t>
            </w:r>
          </w:p>
        </w:tc>
      </w:tr>
    </w:tbl>
    <w:p w14:paraId="057C41F4" w14:textId="77777777" w:rsidR="00602AC0" w:rsidRPr="003B2883" w:rsidRDefault="00602AC0" w:rsidP="00602AC0"/>
    <w:p w14:paraId="0AFAE504" w14:textId="77777777" w:rsidR="00602AC0" w:rsidRPr="003B2883" w:rsidRDefault="00602AC0" w:rsidP="00602AC0">
      <w:r w:rsidRPr="003B2883">
        <w:t>Table 6.4.6.1-2 specifies data types re-used by the Namf</w:t>
      </w:r>
      <w:r w:rsidRPr="003B2883">
        <w:rPr>
          <w:lang w:val="en-US"/>
        </w:rPr>
        <w:t>_Location</w:t>
      </w:r>
      <w:r w:rsidRPr="003B2883">
        <w:t xml:space="preserve"> service based interface protocol from other specifications, including a reference to their respective specifications and when needed, a short description of their use within the Namf</w:t>
      </w:r>
      <w:r w:rsidRPr="003B2883">
        <w:rPr>
          <w:lang w:val="en-US"/>
        </w:rPr>
        <w:t>_Location</w:t>
      </w:r>
      <w:r w:rsidRPr="003B2883">
        <w:t xml:space="preserve"> service based interface.</w:t>
      </w:r>
    </w:p>
    <w:p w14:paraId="563086D8" w14:textId="77777777" w:rsidR="00602AC0" w:rsidRPr="003B2883" w:rsidRDefault="00602AC0" w:rsidP="00602AC0">
      <w:pPr>
        <w:pStyle w:val="TH"/>
      </w:pPr>
      <w:r w:rsidRPr="003B2883">
        <w:lastRenderedPageBreak/>
        <w:t>Table 6.4.6.1-2: Namf</w:t>
      </w:r>
      <w:r w:rsidRPr="003B2883">
        <w:rPr>
          <w:lang w:val="en-US"/>
        </w:rPr>
        <w:t>_Location</w:t>
      </w:r>
      <w:r w:rsidRPr="003B2883">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719"/>
        <w:gridCol w:w="2048"/>
        <w:gridCol w:w="3407"/>
      </w:tblGrid>
      <w:tr w:rsidR="00602AC0" w:rsidRPr="003B2883" w14:paraId="1A19FCEA"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shd w:val="clear" w:color="auto" w:fill="C0C0C0"/>
            <w:hideMark/>
          </w:tcPr>
          <w:p w14:paraId="1EB1F5BF" w14:textId="77777777" w:rsidR="00602AC0" w:rsidRPr="003B2883" w:rsidRDefault="00602AC0" w:rsidP="001D4998">
            <w:pPr>
              <w:pStyle w:val="TAH"/>
            </w:pPr>
            <w:r w:rsidRPr="003B2883">
              <w:t>Data type</w:t>
            </w:r>
          </w:p>
        </w:tc>
        <w:tc>
          <w:tcPr>
            <w:tcW w:w="2048" w:type="dxa"/>
            <w:tcBorders>
              <w:top w:val="single" w:sz="4" w:space="0" w:color="auto"/>
              <w:left w:val="single" w:sz="4" w:space="0" w:color="auto"/>
              <w:bottom w:val="single" w:sz="4" w:space="0" w:color="auto"/>
              <w:right w:val="single" w:sz="4" w:space="0" w:color="auto"/>
            </w:tcBorders>
            <w:shd w:val="clear" w:color="auto" w:fill="C0C0C0"/>
            <w:hideMark/>
          </w:tcPr>
          <w:p w14:paraId="2C2D5BBB" w14:textId="77777777" w:rsidR="00602AC0" w:rsidRPr="003B2883" w:rsidRDefault="00602AC0" w:rsidP="001D4998">
            <w:pPr>
              <w:pStyle w:val="TAH"/>
            </w:pPr>
            <w:r w:rsidRPr="003B2883">
              <w:t>Reference</w:t>
            </w:r>
          </w:p>
        </w:tc>
        <w:tc>
          <w:tcPr>
            <w:tcW w:w="3407" w:type="dxa"/>
            <w:tcBorders>
              <w:top w:val="single" w:sz="4" w:space="0" w:color="auto"/>
              <w:left w:val="single" w:sz="4" w:space="0" w:color="auto"/>
              <w:bottom w:val="single" w:sz="4" w:space="0" w:color="auto"/>
              <w:right w:val="single" w:sz="4" w:space="0" w:color="auto"/>
            </w:tcBorders>
            <w:shd w:val="clear" w:color="auto" w:fill="C0C0C0"/>
            <w:hideMark/>
          </w:tcPr>
          <w:p w14:paraId="6324E960" w14:textId="77777777" w:rsidR="00602AC0" w:rsidRPr="003B2883" w:rsidRDefault="00602AC0" w:rsidP="001D4998">
            <w:pPr>
              <w:pStyle w:val="TAH"/>
            </w:pPr>
            <w:r w:rsidRPr="003B2883">
              <w:t>Comments</w:t>
            </w:r>
          </w:p>
        </w:tc>
      </w:tr>
      <w:tr w:rsidR="00602AC0" w:rsidRPr="003B2883" w14:paraId="79B7990B"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2086C34" w14:textId="77777777" w:rsidR="00602AC0" w:rsidRPr="003B2883" w:rsidRDefault="00602AC0" w:rsidP="001D4998">
            <w:pPr>
              <w:pStyle w:val="TAL"/>
            </w:pPr>
            <w:r w:rsidRPr="003B2883">
              <w:t>Supi</w:t>
            </w:r>
          </w:p>
        </w:tc>
        <w:tc>
          <w:tcPr>
            <w:tcW w:w="2048" w:type="dxa"/>
            <w:tcBorders>
              <w:top w:val="single" w:sz="4" w:space="0" w:color="auto"/>
              <w:left w:val="single" w:sz="4" w:space="0" w:color="auto"/>
              <w:bottom w:val="single" w:sz="4" w:space="0" w:color="auto"/>
              <w:right w:val="single" w:sz="4" w:space="0" w:color="auto"/>
            </w:tcBorders>
          </w:tcPr>
          <w:p w14:paraId="482C06DE" w14:textId="77777777" w:rsidR="00602AC0" w:rsidRPr="003B2883" w:rsidRDefault="00602AC0" w:rsidP="001D4998">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5C1055C7" w14:textId="77777777" w:rsidR="00602AC0" w:rsidRPr="003B2883" w:rsidRDefault="00602AC0" w:rsidP="001D4998">
            <w:pPr>
              <w:pStyle w:val="TAL"/>
            </w:pPr>
            <w:r w:rsidRPr="003B2883">
              <w:t>Subscription Permanent Identifier</w:t>
            </w:r>
          </w:p>
        </w:tc>
      </w:tr>
      <w:tr w:rsidR="00602AC0" w:rsidRPr="003B2883" w14:paraId="4A636304"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3772E77" w14:textId="77777777" w:rsidR="00602AC0" w:rsidRPr="003B2883" w:rsidRDefault="00602AC0" w:rsidP="001D4998">
            <w:pPr>
              <w:pStyle w:val="TAL"/>
            </w:pPr>
            <w:r w:rsidRPr="003B2883">
              <w:t>Gpsi</w:t>
            </w:r>
          </w:p>
        </w:tc>
        <w:tc>
          <w:tcPr>
            <w:tcW w:w="2048" w:type="dxa"/>
            <w:tcBorders>
              <w:top w:val="single" w:sz="4" w:space="0" w:color="auto"/>
              <w:left w:val="single" w:sz="4" w:space="0" w:color="auto"/>
              <w:bottom w:val="single" w:sz="4" w:space="0" w:color="auto"/>
              <w:right w:val="single" w:sz="4" w:space="0" w:color="auto"/>
            </w:tcBorders>
          </w:tcPr>
          <w:p w14:paraId="5E3E3B42" w14:textId="77777777" w:rsidR="00602AC0" w:rsidRPr="003B2883" w:rsidRDefault="00602AC0" w:rsidP="001D4998">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14743D61" w14:textId="77777777" w:rsidR="00602AC0" w:rsidRPr="003B2883" w:rsidRDefault="00602AC0" w:rsidP="001D4998">
            <w:pPr>
              <w:pStyle w:val="TAL"/>
            </w:pPr>
            <w:r w:rsidRPr="003B2883">
              <w:t>General Public Subscription Identifier</w:t>
            </w:r>
          </w:p>
        </w:tc>
      </w:tr>
      <w:tr w:rsidR="00602AC0" w:rsidRPr="003B2883" w14:paraId="2528B0D1"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1DA73CE" w14:textId="77777777" w:rsidR="00602AC0" w:rsidRPr="003B2883" w:rsidRDefault="00602AC0" w:rsidP="001D4998">
            <w:pPr>
              <w:pStyle w:val="TAL"/>
            </w:pPr>
            <w:r w:rsidRPr="003B2883">
              <w:t>Pei</w:t>
            </w:r>
          </w:p>
        </w:tc>
        <w:tc>
          <w:tcPr>
            <w:tcW w:w="2048" w:type="dxa"/>
            <w:tcBorders>
              <w:top w:val="single" w:sz="4" w:space="0" w:color="auto"/>
              <w:left w:val="single" w:sz="4" w:space="0" w:color="auto"/>
              <w:bottom w:val="single" w:sz="4" w:space="0" w:color="auto"/>
              <w:right w:val="single" w:sz="4" w:space="0" w:color="auto"/>
            </w:tcBorders>
          </w:tcPr>
          <w:p w14:paraId="1499A07F" w14:textId="77777777" w:rsidR="00602AC0" w:rsidRPr="003B2883" w:rsidRDefault="00602AC0" w:rsidP="001D4998">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64AEE8DF" w14:textId="77777777" w:rsidR="00602AC0" w:rsidRPr="003B2883" w:rsidRDefault="00602AC0" w:rsidP="001D4998">
            <w:pPr>
              <w:pStyle w:val="TAL"/>
            </w:pPr>
            <w:r w:rsidRPr="003B2883">
              <w:rPr>
                <w:lang w:eastAsia="zh-CN"/>
              </w:rPr>
              <w:t>Permanent Equipment Identifier</w:t>
            </w:r>
          </w:p>
        </w:tc>
      </w:tr>
      <w:tr w:rsidR="00602AC0" w:rsidRPr="003B2883" w14:paraId="2CEED3CB"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5141ACB" w14:textId="77777777" w:rsidR="00602AC0" w:rsidRPr="003B2883" w:rsidRDefault="00602AC0" w:rsidP="001D4998">
            <w:pPr>
              <w:pStyle w:val="TAL"/>
            </w:pPr>
            <w:r w:rsidRPr="003B2883">
              <w:t>ExternalClientType</w:t>
            </w:r>
          </w:p>
        </w:tc>
        <w:tc>
          <w:tcPr>
            <w:tcW w:w="2048" w:type="dxa"/>
            <w:tcBorders>
              <w:top w:val="single" w:sz="4" w:space="0" w:color="auto"/>
              <w:left w:val="single" w:sz="4" w:space="0" w:color="auto"/>
              <w:bottom w:val="single" w:sz="4" w:space="0" w:color="auto"/>
              <w:right w:val="single" w:sz="4" w:space="0" w:color="auto"/>
            </w:tcBorders>
          </w:tcPr>
          <w:p w14:paraId="0F54A18F"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3CC6AD30" w14:textId="77777777" w:rsidR="00602AC0" w:rsidRPr="003B2883" w:rsidRDefault="00602AC0" w:rsidP="001D4998">
            <w:pPr>
              <w:pStyle w:val="TAL"/>
            </w:pPr>
            <w:r w:rsidRPr="003B2883">
              <w:t>LCS Client Type (Emergency, Lawful Interception …)</w:t>
            </w:r>
          </w:p>
        </w:tc>
      </w:tr>
      <w:tr w:rsidR="00602AC0" w:rsidRPr="003B2883" w14:paraId="0F5C287D"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13FE5EA" w14:textId="77777777" w:rsidR="00602AC0" w:rsidRPr="003B2883" w:rsidRDefault="00602AC0" w:rsidP="005F771F">
            <w:pPr>
              <w:pStyle w:val="TAL"/>
            </w:pPr>
            <w:r w:rsidRPr="005F771F">
              <w:t>LocationQoS</w:t>
            </w:r>
          </w:p>
        </w:tc>
        <w:tc>
          <w:tcPr>
            <w:tcW w:w="2048" w:type="dxa"/>
            <w:tcBorders>
              <w:top w:val="single" w:sz="4" w:space="0" w:color="auto"/>
              <w:left w:val="single" w:sz="4" w:space="0" w:color="auto"/>
              <w:bottom w:val="single" w:sz="4" w:space="0" w:color="auto"/>
              <w:right w:val="single" w:sz="4" w:space="0" w:color="auto"/>
            </w:tcBorders>
          </w:tcPr>
          <w:p w14:paraId="6B6433AC"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7E1F3C60" w14:textId="77777777" w:rsidR="00602AC0" w:rsidRPr="003B2883" w:rsidRDefault="00602AC0" w:rsidP="001D4998">
            <w:pPr>
              <w:pStyle w:val="TAL"/>
            </w:pPr>
            <w:r w:rsidRPr="003B2883">
              <w:t>LCS QoS (accuracy, response time)</w:t>
            </w:r>
          </w:p>
        </w:tc>
      </w:tr>
      <w:tr w:rsidR="00602AC0" w:rsidRPr="003B2883" w14:paraId="4A0A11C2"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D89EF64" w14:textId="77777777" w:rsidR="00602AC0" w:rsidRPr="003B2883" w:rsidRDefault="00602AC0" w:rsidP="001D4998">
            <w:pPr>
              <w:pStyle w:val="TAL"/>
            </w:pPr>
            <w:r w:rsidRPr="003B2883">
              <w:t>SupportedGADShapes</w:t>
            </w:r>
          </w:p>
        </w:tc>
        <w:tc>
          <w:tcPr>
            <w:tcW w:w="2048" w:type="dxa"/>
            <w:tcBorders>
              <w:top w:val="single" w:sz="4" w:space="0" w:color="auto"/>
              <w:left w:val="single" w:sz="4" w:space="0" w:color="auto"/>
              <w:bottom w:val="single" w:sz="4" w:space="0" w:color="auto"/>
              <w:right w:val="single" w:sz="4" w:space="0" w:color="auto"/>
            </w:tcBorders>
          </w:tcPr>
          <w:p w14:paraId="0FB1C113"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31489F0A" w14:textId="77777777" w:rsidR="00602AC0" w:rsidRPr="003B2883" w:rsidRDefault="00602AC0" w:rsidP="001D4998">
            <w:pPr>
              <w:pStyle w:val="TAL"/>
            </w:pPr>
            <w:r w:rsidRPr="003B2883">
              <w:t>LCS supported GAD shapes</w:t>
            </w:r>
          </w:p>
        </w:tc>
      </w:tr>
      <w:tr w:rsidR="00602AC0" w:rsidRPr="003B2883" w14:paraId="13D7AE89"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F58121E" w14:textId="77777777" w:rsidR="00602AC0" w:rsidRPr="003B2883" w:rsidRDefault="00602AC0" w:rsidP="001D4998">
            <w:pPr>
              <w:pStyle w:val="TAL"/>
            </w:pPr>
            <w:r w:rsidRPr="003B2883">
              <w:t>GeographicArea</w:t>
            </w:r>
          </w:p>
        </w:tc>
        <w:tc>
          <w:tcPr>
            <w:tcW w:w="2048" w:type="dxa"/>
            <w:tcBorders>
              <w:top w:val="single" w:sz="4" w:space="0" w:color="auto"/>
              <w:left w:val="single" w:sz="4" w:space="0" w:color="auto"/>
              <w:bottom w:val="single" w:sz="4" w:space="0" w:color="auto"/>
              <w:right w:val="single" w:sz="4" w:space="0" w:color="auto"/>
            </w:tcBorders>
          </w:tcPr>
          <w:p w14:paraId="70BC1683"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7AB8851D" w14:textId="77777777" w:rsidR="00602AC0" w:rsidRPr="003B2883" w:rsidRDefault="00602AC0" w:rsidP="001D4998">
            <w:pPr>
              <w:pStyle w:val="TAL"/>
            </w:pPr>
            <w:r w:rsidRPr="003B2883">
              <w:t>Estimate of the location of the UE</w:t>
            </w:r>
          </w:p>
        </w:tc>
      </w:tr>
      <w:tr w:rsidR="00602AC0" w:rsidRPr="003B2883" w14:paraId="125314D2"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44F8121" w14:textId="77777777" w:rsidR="00602AC0" w:rsidRPr="003B2883" w:rsidRDefault="00602AC0" w:rsidP="001D4998">
            <w:pPr>
              <w:pStyle w:val="TAL"/>
            </w:pPr>
            <w:r w:rsidRPr="003B2883">
              <w:t>AccuracyFulfilmentIndicator</w:t>
            </w:r>
          </w:p>
        </w:tc>
        <w:tc>
          <w:tcPr>
            <w:tcW w:w="2048" w:type="dxa"/>
            <w:tcBorders>
              <w:top w:val="single" w:sz="4" w:space="0" w:color="auto"/>
              <w:left w:val="single" w:sz="4" w:space="0" w:color="auto"/>
              <w:bottom w:val="single" w:sz="4" w:space="0" w:color="auto"/>
              <w:right w:val="single" w:sz="4" w:space="0" w:color="auto"/>
            </w:tcBorders>
          </w:tcPr>
          <w:p w14:paraId="0919B425"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3A20AB29" w14:textId="77777777" w:rsidR="00602AC0" w:rsidRPr="003B2883" w:rsidRDefault="00602AC0" w:rsidP="001D4998">
            <w:pPr>
              <w:pStyle w:val="TAL"/>
            </w:pPr>
            <w:r w:rsidRPr="003B2883">
              <w:t>Requested accuracy was fulfilled or not</w:t>
            </w:r>
          </w:p>
        </w:tc>
      </w:tr>
      <w:tr w:rsidR="00602AC0" w:rsidRPr="003B2883" w14:paraId="27E21C46"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852765C" w14:textId="77777777" w:rsidR="00602AC0" w:rsidRPr="003B2883" w:rsidRDefault="00602AC0" w:rsidP="001D4998">
            <w:pPr>
              <w:pStyle w:val="TAL"/>
            </w:pPr>
            <w:r w:rsidRPr="003B2883">
              <w:t>AgeOfLocationEstimate</w:t>
            </w:r>
          </w:p>
        </w:tc>
        <w:tc>
          <w:tcPr>
            <w:tcW w:w="2048" w:type="dxa"/>
            <w:tcBorders>
              <w:top w:val="single" w:sz="4" w:space="0" w:color="auto"/>
              <w:left w:val="single" w:sz="4" w:space="0" w:color="auto"/>
              <w:bottom w:val="single" w:sz="4" w:space="0" w:color="auto"/>
              <w:right w:val="single" w:sz="4" w:space="0" w:color="auto"/>
            </w:tcBorders>
          </w:tcPr>
          <w:p w14:paraId="2E93787F"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6A826824" w14:textId="77777777" w:rsidR="00602AC0" w:rsidRPr="003B2883" w:rsidRDefault="00602AC0" w:rsidP="001D4998">
            <w:pPr>
              <w:pStyle w:val="TAL"/>
            </w:pPr>
            <w:r w:rsidRPr="003B2883">
              <w:t>Age Of Location Estimate</w:t>
            </w:r>
          </w:p>
        </w:tc>
      </w:tr>
      <w:tr w:rsidR="00602AC0" w:rsidRPr="003B2883" w14:paraId="5C9445B7"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8637230" w14:textId="77777777" w:rsidR="00602AC0" w:rsidRPr="003B2883" w:rsidRDefault="00602AC0" w:rsidP="005F771F">
            <w:pPr>
              <w:pStyle w:val="TAL"/>
            </w:pPr>
            <w:r w:rsidRPr="005F771F">
              <w:t>PositioningMethodAndUsage</w:t>
            </w:r>
          </w:p>
        </w:tc>
        <w:tc>
          <w:tcPr>
            <w:tcW w:w="2048" w:type="dxa"/>
            <w:tcBorders>
              <w:top w:val="single" w:sz="4" w:space="0" w:color="auto"/>
              <w:left w:val="single" w:sz="4" w:space="0" w:color="auto"/>
              <w:bottom w:val="single" w:sz="4" w:space="0" w:color="auto"/>
              <w:right w:val="single" w:sz="4" w:space="0" w:color="auto"/>
            </w:tcBorders>
          </w:tcPr>
          <w:p w14:paraId="0A205D3A"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16A53FFB" w14:textId="77777777" w:rsidR="00602AC0" w:rsidRPr="003B2883" w:rsidRDefault="00602AC0" w:rsidP="005F771F">
            <w:pPr>
              <w:pStyle w:val="TAL"/>
            </w:pPr>
            <w:r w:rsidRPr="005F771F">
              <w:t>Usage of each non-GANSS positioning method</w:t>
            </w:r>
          </w:p>
        </w:tc>
      </w:tr>
      <w:tr w:rsidR="00602AC0" w:rsidRPr="003B2883" w14:paraId="35263A99"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F436CE6" w14:textId="77777777" w:rsidR="00602AC0" w:rsidRPr="003B2883" w:rsidRDefault="00602AC0" w:rsidP="005F771F">
            <w:pPr>
              <w:pStyle w:val="TAL"/>
            </w:pPr>
            <w:r w:rsidRPr="005F771F">
              <w:t>VelocityEstimate</w:t>
            </w:r>
          </w:p>
        </w:tc>
        <w:tc>
          <w:tcPr>
            <w:tcW w:w="2048" w:type="dxa"/>
            <w:tcBorders>
              <w:top w:val="single" w:sz="4" w:space="0" w:color="auto"/>
              <w:left w:val="single" w:sz="4" w:space="0" w:color="auto"/>
              <w:bottom w:val="single" w:sz="4" w:space="0" w:color="auto"/>
              <w:right w:val="single" w:sz="4" w:space="0" w:color="auto"/>
            </w:tcBorders>
          </w:tcPr>
          <w:p w14:paraId="18B59138" w14:textId="77777777" w:rsidR="00602AC0" w:rsidRPr="003B2883" w:rsidRDefault="00602AC0"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0890C6C5" w14:textId="77777777" w:rsidR="00602AC0" w:rsidRPr="003B2883" w:rsidRDefault="00602AC0" w:rsidP="001D4998">
            <w:pPr>
              <w:pStyle w:val="TAL"/>
            </w:pPr>
            <w:r w:rsidRPr="003B2883">
              <w:rPr>
                <w:color w:val="000000"/>
              </w:rPr>
              <w:t>Estimate of the velocity of the target UE</w:t>
            </w:r>
          </w:p>
        </w:tc>
      </w:tr>
      <w:tr w:rsidR="00602AC0" w:rsidRPr="003B2883" w14:paraId="0F0B2EF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6A2E0EB" w14:textId="77777777" w:rsidR="00602AC0" w:rsidRPr="003B2883" w:rsidRDefault="00602AC0" w:rsidP="005F771F">
            <w:pPr>
              <w:pStyle w:val="TAL"/>
            </w:pPr>
            <w:r w:rsidRPr="005F771F">
              <w:t>VelocityRequested</w:t>
            </w:r>
          </w:p>
        </w:tc>
        <w:tc>
          <w:tcPr>
            <w:tcW w:w="2048" w:type="dxa"/>
            <w:tcBorders>
              <w:top w:val="single" w:sz="4" w:space="0" w:color="auto"/>
              <w:left w:val="single" w:sz="4" w:space="0" w:color="auto"/>
              <w:bottom w:val="single" w:sz="4" w:space="0" w:color="auto"/>
              <w:right w:val="single" w:sz="4" w:space="0" w:color="auto"/>
            </w:tcBorders>
          </w:tcPr>
          <w:p w14:paraId="019B48FA" w14:textId="77777777" w:rsidR="00602AC0" w:rsidRPr="003B2883" w:rsidRDefault="00602AC0"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3D4B5BBD" w14:textId="77777777" w:rsidR="00602AC0" w:rsidRPr="003B2883" w:rsidRDefault="00602AC0" w:rsidP="001D4998">
            <w:pPr>
              <w:pStyle w:val="TAL"/>
            </w:pPr>
            <w:r w:rsidRPr="003B2883">
              <w:rPr>
                <w:color w:val="000000"/>
              </w:rPr>
              <w:t xml:space="preserve">Indication of the </w:t>
            </w:r>
            <w:r w:rsidRPr="003B2883">
              <w:rPr>
                <w:rFonts w:hint="eastAsia"/>
                <w:color w:val="000000"/>
                <w:lang w:eastAsia="zh-CN"/>
              </w:rPr>
              <w:t>Velocity</w:t>
            </w:r>
            <w:r w:rsidRPr="003B2883">
              <w:rPr>
                <w:color w:val="000000"/>
                <w:lang w:eastAsia="zh-CN"/>
              </w:rPr>
              <w:t xml:space="preserve"> requirement</w:t>
            </w:r>
          </w:p>
        </w:tc>
      </w:tr>
      <w:tr w:rsidR="00602AC0" w:rsidRPr="003B2883" w14:paraId="431FD299"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B16703C" w14:textId="77777777" w:rsidR="00602AC0" w:rsidRPr="003B2883" w:rsidRDefault="00602AC0" w:rsidP="005F771F">
            <w:pPr>
              <w:pStyle w:val="TAL"/>
            </w:pPr>
            <w:r w:rsidRPr="005F771F">
              <w:t>LcsPriority</w:t>
            </w:r>
          </w:p>
        </w:tc>
        <w:tc>
          <w:tcPr>
            <w:tcW w:w="2048" w:type="dxa"/>
            <w:tcBorders>
              <w:top w:val="single" w:sz="4" w:space="0" w:color="auto"/>
              <w:left w:val="single" w:sz="4" w:space="0" w:color="auto"/>
              <w:bottom w:val="single" w:sz="4" w:space="0" w:color="auto"/>
              <w:right w:val="single" w:sz="4" w:space="0" w:color="auto"/>
            </w:tcBorders>
          </w:tcPr>
          <w:p w14:paraId="66DC7CD8" w14:textId="77777777" w:rsidR="00602AC0" w:rsidRPr="003B2883" w:rsidRDefault="00602AC0"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33AE5C83" w14:textId="77777777" w:rsidR="00602AC0" w:rsidRPr="003B2883" w:rsidRDefault="00602AC0" w:rsidP="001D4998">
            <w:pPr>
              <w:pStyle w:val="TAL"/>
            </w:pPr>
            <w:r w:rsidRPr="003B2883">
              <w:rPr>
                <w:color w:val="000000"/>
              </w:rPr>
              <w:t>Priority of the LCS client</w:t>
            </w:r>
          </w:p>
        </w:tc>
      </w:tr>
      <w:tr w:rsidR="00602AC0" w:rsidRPr="003B2883" w14:paraId="0593A0ED"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6DF1C96" w14:textId="77777777" w:rsidR="00602AC0" w:rsidRPr="003B2883" w:rsidRDefault="00602AC0" w:rsidP="005F771F">
            <w:pPr>
              <w:pStyle w:val="TAL"/>
            </w:pPr>
            <w:r w:rsidRPr="005F771F">
              <w:t>GnssPositioningMethodAndUsage</w:t>
            </w:r>
          </w:p>
        </w:tc>
        <w:tc>
          <w:tcPr>
            <w:tcW w:w="2048" w:type="dxa"/>
            <w:tcBorders>
              <w:top w:val="single" w:sz="4" w:space="0" w:color="auto"/>
              <w:left w:val="single" w:sz="4" w:space="0" w:color="auto"/>
              <w:bottom w:val="single" w:sz="4" w:space="0" w:color="auto"/>
              <w:right w:val="single" w:sz="4" w:space="0" w:color="auto"/>
            </w:tcBorders>
          </w:tcPr>
          <w:p w14:paraId="28587AA3" w14:textId="77777777" w:rsidR="00602AC0" w:rsidRPr="003B2883" w:rsidRDefault="00602AC0"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65659861" w14:textId="77777777" w:rsidR="00602AC0" w:rsidRPr="003B2883" w:rsidRDefault="00602AC0" w:rsidP="001D4998">
            <w:pPr>
              <w:pStyle w:val="TAL"/>
            </w:pPr>
            <w:r w:rsidRPr="003B2883">
              <w:rPr>
                <w:noProof/>
                <w:color w:val="000000"/>
              </w:rPr>
              <w:t xml:space="preserve">Usage of each GANSS </w:t>
            </w:r>
            <w:r w:rsidRPr="003B2883">
              <w:rPr>
                <w:color w:val="000000"/>
              </w:rPr>
              <w:t xml:space="preserve">positioning </w:t>
            </w:r>
            <w:r w:rsidRPr="003B2883">
              <w:rPr>
                <w:noProof/>
                <w:color w:val="000000"/>
              </w:rPr>
              <w:t>method</w:t>
            </w:r>
          </w:p>
        </w:tc>
      </w:tr>
      <w:tr w:rsidR="00602AC0" w:rsidRPr="003B2883" w14:paraId="62BC94C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0B9155DB" w14:textId="77777777" w:rsidR="00602AC0" w:rsidRPr="003B2883" w:rsidRDefault="00602AC0" w:rsidP="005F771F">
            <w:pPr>
              <w:pStyle w:val="TAL"/>
            </w:pPr>
            <w:r w:rsidRPr="005F771F">
              <w:t>CivicAddress</w:t>
            </w:r>
          </w:p>
        </w:tc>
        <w:tc>
          <w:tcPr>
            <w:tcW w:w="2048" w:type="dxa"/>
            <w:tcBorders>
              <w:top w:val="single" w:sz="4" w:space="0" w:color="auto"/>
              <w:left w:val="single" w:sz="4" w:space="0" w:color="auto"/>
              <w:bottom w:val="single" w:sz="4" w:space="0" w:color="auto"/>
              <w:right w:val="single" w:sz="4" w:space="0" w:color="auto"/>
            </w:tcBorders>
          </w:tcPr>
          <w:p w14:paraId="6197570C" w14:textId="77777777" w:rsidR="00602AC0" w:rsidRPr="003B2883" w:rsidRDefault="00602AC0"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05F352CF" w14:textId="77777777" w:rsidR="00602AC0" w:rsidRPr="003B2883" w:rsidRDefault="00602AC0" w:rsidP="001D4998">
            <w:pPr>
              <w:pStyle w:val="TAL"/>
            </w:pPr>
            <w:r w:rsidRPr="003B2883">
              <w:rPr>
                <w:color w:val="000000"/>
              </w:rPr>
              <w:t>Civic address</w:t>
            </w:r>
          </w:p>
        </w:tc>
      </w:tr>
      <w:tr w:rsidR="00602AC0" w:rsidRPr="003B2883" w14:paraId="3CFD101B"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7A59938" w14:textId="77777777" w:rsidR="00602AC0" w:rsidRPr="003B2883" w:rsidRDefault="00602AC0" w:rsidP="001D4998">
            <w:pPr>
              <w:pStyle w:val="TAL"/>
              <w:rPr>
                <w:color w:val="000000"/>
              </w:rPr>
            </w:pPr>
            <w:r w:rsidRPr="003B2883">
              <w:t>BarometricPressure</w:t>
            </w:r>
          </w:p>
        </w:tc>
        <w:tc>
          <w:tcPr>
            <w:tcW w:w="2048" w:type="dxa"/>
            <w:tcBorders>
              <w:top w:val="single" w:sz="4" w:space="0" w:color="auto"/>
              <w:left w:val="single" w:sz="4" w:space="0" w:color="auto"/>
              <w:bottom w:val="single" w:sz="4" w:space="0" w:color="auto"/>
              <w:right w:val="single" w:sz="4" w:space="0" w:color="auto"/>
            </w:tcBorders>
          </w:tcPr>
          <w:p w14:paraId="26F3F940" w14:textId="77777777" w:rsidR="00602AC0" w:rsidRPr="003B2883" w:rsidRDefault="00602AC0"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78ADC21F" w14:textId="77777777" w:rsidR="00602AC0" w:rsidRPr="003B2883" w:rsidRDefault="00602AC0" w:rsidP="001D4998">
            <w:pPr>
              <w:pStyle w:val="TAL"/>
              <w:rPr>
                <w:color w:val="000000"/>
              </w:rPr>
            </w:pPr>
            <w:r w:rsidRPr="003B2883">
              <w:rPr>
                <w:color w:val="000000"/>
              </w:rPr>
              <w:t>Barometric Pressure</w:t>
            </w:r>
          </w:p>
        </w:tc>
      </w:tr>
      <w:tr w:rsidR="00602AC0" w:rsidRPr="003B2883" w14:paraId="4CD0099C"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35FA490" w14:textId="77777777" w:rsidR="00602AC0" w:rsidRPr="003B2883" w:rsidRDefault="00602AC0" w:rsidP="005F771F">
            <w:pPr>
              <w:pStyle w:val="TAL"/>
            </w:pPr>
            <w:r w:rsidRPr="005F771F">
              <w:t>Altitude</w:t>
            </w:r>
          </w:p>
        </w:tc>
        <w:tc>
          <w:tcPr>
            <w:tcW w:w="2048" w:type="dxa"/>
            <w:tcBorders>
              <w:top w:val="single" w:sz="4" w:space="0" w:color="auto"/>
              <w:left w:val="single" w:sz="4" w:space="0" w:color="auto"/>
              <w:bottom w:val="single" w:sz="4" w:space="0" w:color="auto"/>
              <w:right w:val="single" w:sz="4" w:space="0" w:color="auto"/>
            </w:tcBorders>
          </w:tcPr>
          <w:p w14:paraId="17391077" w14:textId="77777777" w:rsidR="00602AC0" w:rsidRPr="003B2883" w:rsidRDefault="00602AC0"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03396B25" w14:textId="77777777" w:rsidR="00602AC0" w:rsidRPr="003B2883" w:rsidRDefault="00602AC0" w:rsidP="001D4998">
            <w:pPr>
              <w:pStyle w:val="TAL"/>
              <w:rPr>
                <w:color w:val="000000"/>
              </w:rPr>
            </w:pPr>
            <w:r w:rsidRPr="003B2883">
              <w:rPr>
                <w:color w:val="000000"/>
              </w:rPr>
              <w:t>Altitude estimate of the UE</w:t>
            </w:r>
          </w:p>
        </w:tc>
      </w:tr>
      <w:tr w:rsidR="00C374F4" w:rsidRPr="003B2883" w14:paraId="53DD44DC"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45493BE3" w14:textId="1D21B5A7" w:rsidR="00C374F4" w:rsidRPr="003B2883" w:rsidRDefault="00C374F4" w:rsidP="00C374F4">
            <w:pPr>
              <w:pStyle w:val="TAL"/>
              <w:rPr>
                <w:color w:val="000000"/>
              </w:rPr>
            </w:pPr>
            <w:r>
              <w:rPr>
                <w:rFonts w:hint="eastAsia"/>
                <w:lang w:eastAsia="zh-CN"/>
              </w:rPr>
              <w:t>LocalArea</w:t>
            </w:r>
          </w:p>
        </w:tc>
        <w:tc>
          <w:tcPr>
            <w:tcW w:w="2048" w:type="dxa"/>
            <w:tcBorders>
              <w:top w:val="single" w:sz="4" w:space="0" w:color="auto"/>
              <w:left w:val="single" w:sz="4" w:space="0" w:color="auto"/>
              <w:bottom w:val="single" w:sz="4" w:space="0" w:color="auto"/>
              <w:right w:val="single" w:sz="4" w:space="0" w:color="auto"/>
            </w:tcBorders>
          </w:tcPr>
          <w:p w14:paraId="258B4284" w14:textId="31428842" w:rsidR="00C374F4" w:rsidRPr="003B2883" w:rsidRDefault="00C374F4" w:rsidP="00C374F4">
            <w:pPr>
              <w:pStyle w:val="TAL"/>
              <w:rPr>
                <w:color w:val="000000"/>
              </w:rPr>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6A838DA1" w14:textId="6072157B" w:rsidR="00C374F4" w:rsidRPr="003B2883" w:rsidRDefault="00C374F4" w:rsidP="00C374F4">
            <w:pPr>
              <w:pStyle w:val="TAL"/>
              <w:rPr>
                <w:color w:val="000000"/>
              </w:rPr>
            </w:pPr>
            <w:r w:rsidRPr="0058089D">
              <w:t>Local area specified by different shape</w:t>
            </w:r>
          </w:p>
        </w:tc>
      </w:tr>
      <w:tr w:rsidR="00F329A5" w:rsidRPr="003B2883" w14:paraId="33B0CC22"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0D031E48" w14:textId="1E316DDA" w:rsidR="00F329A5" w:rsidRDefault="00F329A5" w:rsidP="00F329A5">
            <w:pPr>
              <w:pStyle w:val="TAL"/>
              <w:rPr>
                <w:lang w:eastAsia="zh-CN"/>
              </w:rPr>
            </w:pPr>
            <w:r w:rsidRPr="002F5B42">
              <w:rPr>
                <w:noProof/>
                <w:lang w:eastAsia="zh-CN"/>
              </w:rPr>
              <w:t>MinorLocationQoS</w:t>
            </w:r>
          </w:p>
        </w:tc>
        <w:tc>
          <w:tcPr>
            <w:tcW w:w="2048" w:type="dxa"/>
            <w:tcBorders>
              <w:top w:val="single" w:sz="4" w:space="0" w:color="auto"/>
              <w:left w:val="single" w:sz="4" w:space="0" w:color="auto"/>
              <w:bottom w:val="single" w:sz="4" w:space="0" w:color="auto"/>
              <w:right w:val="single" w:sz="4" w:space="0" w:color="auto"/>
            </w:tcBorders>
          </w:tcPr>
          <w:p w14:paraId="4BAD6189" w14:textId="694FFAF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55839325" w14:textId="3C5BCD77" w:rsidR="00F329A5" w:rsidRPr="0058089D" w:rsidRDefault="00F329A5" w:rsidP="00F329A5">
            <w:pPr>
              <w:pStyle w:val="TAL"/>
            </w:pPr>
            <w:r>
              <w:t>Minor Location QoS</w:t>
            </w:r>
          </w:p>
        </w:tc>
      </w:tr>
      <w:tr w:rsidR="00F329A5" w:rsidRPr="003B2883" w14:paraId="075347F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40D9517" w14:textId="77777777" w:rsidR="00F329A5" w:rsidRPr="003B2883" w:rsidRDefault="00F329A5" w:rsidP="00F329A5">
            <w:pPr>
              <w:pStyle w:val="TAL"/>
            </w:pPr>
            <w:r w:rsidRPr="003B2883">
              <w:t>Ecgi</w:t>
            </w:r>
          </w:p>
        </w:tc>
        <w:tc>
          <w:tcPr>
            <w:tcW w:w="2048" w:type="dxa"/>
            <w:tcBorders>
              <w:top w:val="single" w:sz="4" w:space="0" w:color="auto"/>
              <w:left w:val="single" w:sz="4" w:space="0" w:color="auto"/>
              <w:bottom w:val="single" w:sz="4" w:space="0" w:color="auto"/>
              <w:right w:val="single" w:sz="4" w:space="0" w:color="auto"/>
            </w:tcBorders>
          </w:tcPr>
          <w:p w14:paraId="781D8804" w14:textId="77777777" w:rsidR="00F329A5" w:rsidRPr="003B2883" w:rsidRDefault="00F329A5" w:rsidP="00F329A5">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1FF7FA8A" w14:textId="77777777" w:rsidR="00F329A5" w:rsidRPr="003B2883" w:rsidRDefault="00F329A5" w:rsidP="00F329A5">
            <w:pPr>
              <w:pStyle w:val="TAL"/>
            </w:pPr>
            <w:r w:rsidRPr="003B2883">
              <w:t>UE EUTRAN cell information</w:t>
            </w:r>
          </w:p>
        </w:tc>
      </w:tr>
      <w:tr w:rsidR="00F329A5" w:rsidRPr="003B2883" w14:paraId="016A096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0FD962B" w14:textId="77777777" w:rsidR="00F329A5" w:rsidRPr="003B2883" w:rsidRDefault="00F329A5" w:rsidP="00F329A5">
            <w:pPr>
              <w:pStyle w:val="TAL"/>
            </w:pPr>
            <w:r w:rsidRPr="003B2883">
              <w:t>Ncgi</w:t>
            </w:r>
          </w:p>
        </w:tc>
        <w:tc>
          <w:tcPr>
            <w:tcW w:w="2048" w:type="dxa"/>
            <w:tcBorders>
              <w:top w:val="single" w:sz="4" w:space="0" w:color="auto"/>
              <w:left w:val="single" w:sz="4" w:space="0" w:color="auto"/>
              <w:bottom w:val="single" w:sz="4" w:space="0" w:color="auto"/>
              <w:right w:val="single" w:sz="4" w:space="0" w:color="auto"/>
            </w:tcBorders>
          </w:tcPr>
          <w:p w14:paraId="3B76C09F" w14:textId="77777777" w:rsidR="00F329A5" w:rsidRPr="003B2883" w:rsidRDefault="00F329A5" w:rsidP="00F329A5">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55C854CC" w14:textId="77777777" w:rsidR="00F329A5" w:rsidRPr="003B2883" w:rsidRDefault="00F329A5" w:rsidP="00F329A5">
            <w:pPr>
              <w:pStyle w:val="TAL"/>
            </w:pPr>
            <w:r w:rsidRPr="003B2883">
              <w:t>UE NR cell information</w:t>
            </w:r>
          </w:p>
        </w:tc>
      </w:tr>
      <w:tr w:rsidR="00F329A5" w:rsidRPr="003B2883" w14:paraId="7691CEC1"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BF862FA" w14:textId="77777777" w:rsidR="00F329A5" w:rsidRPr="003B2883" w:rsidRDefault="00F329A5" w:rsidP="00F329A5">
            <w:pPr>
              <w:pStyle w:val="TAL"/>
            </w:pPr>
            <w:r w:rsidRPr="003B2883">
              <w:t>SupportedFeatures</w:t>
            </w:r>
          </w:p>
        </w:tc>
        <w:tc>
          <w:tcPr>
            <w:tcW w:w="2048" w:type="dxa"/>
            <w:tcBorders>
              <w:top w:val="single" w:sz="4" w:space="0" w:color="auto"/>
              <w:left w:val="single" w:sz="4" w:space="0" w:color="auto"/>
              <w:bottom w:val="single" w:sz="4" w:space="0" w:color="auto"/>
              <w:right w:val="single" w:sz="4" w:space="0" w:color="auto"/>
            </w:tcBorders>
          </w:tcPr>
          <w:p w14:paraId="62F9FC7E" w14:textId="77777777" w:rsidR="00F329A5" w:rsidRPr="003B2883" w:rsidRDefault="00F329A5" w:rsidP="00F329A5">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2B5853C1" w14:textId="77777777" w:rsidR="00F329A5" w:rsidRPr="003B2883" w:rsidRDefault="00F329A5" w:rsidP="00F329A5">
            <w:pPr>
              <w:pStyle w:val="TAL"/>
            </w:pPr>
            <w:r w:rsidRPr="003B2883">
              <w:t>Supported Features</w:t>
            </w:r>
          </w:p>
        </w:tc>
      </w:tr>
      <w:tr w:rsidR="00F329A5" w:rsidRPr="003B2883" w14:paraId="1B604E17"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2B5B26E" w14:textId="77777777" w:rsidR="00F329A5" w:rsidRPr="003B2883" w:rsidRDefault="00F329A5" w:rsidP="00F329A5">
            <w:pPr>
              <w:pStyle w:val="TAL"/>
            </w:pPr>
            <w:r w:rsidRPr="003B2883">
              <w:t>RatType</w:t>
            </w:r>
          </w:p>
        </w:tc>
        <w:tc>
          <w:tcPr>
            <w:tcW w:w="2048" w:type="dxa"/>
            <w:tcBorders>
              <w:top w:val="single" w:sz="4" w:space="0" w:color="auto"/>
              <w:left w:val="single" w:sz="4" w:space="0" w:color="auto"/>
              <w:bottom w:val="single" w:sz="4" w:space="0" w:color="auto"/>
              <w:right w:val="single" w:sz="4" w:space="0" w:color="auto"/>
            </w:tcBorders>
          </w:tcPr>
          <w:p w14:paraId="1F8B0A98" w14:textId="77777777" w:rsidR="00F329A5" w:rsidRPr="003B2883" w:rsidRDefault="00F329A5" w:rsidP="00F329A5">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34221A86" w14:textId="77777777" w:rsidR="00F329A5" w:rsidRPr="003B2883" w:rsidRDefault="00F329A5" w:rsidP="00F329A5">
            <w:pPr>
              <w:pStyle w:val="TAL"/>
            </w:pPr>
            <w:r w:rsidRPr="003B2883">
              <w:t>RAT type</w:t>
            </w:r>
          </w:p>
        </w:tc>
      </w:tr>
      <w:tr w:rsidR="00F329A5" w:rsidRPr="003B2883" w14:paraId="2D69A982"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8A07FCD" w14:textId="77777777" w:rsidR="00F329A5" w:rsidRPr="003B2883" w:rsidRDefault="00F329A5" w:rsidP="00F329A5">
            <w:pPr>
              <w:pStyle w:val="TAL"/>
            </w:pPr>
            <w:r w:rsidRPr="003B2883">
              <w:t>TimeZone</w:t>
            </w:r>
          </w:p>
        </w:tc>
        <w:tc>
          <w:tcPr>
            <w:tcW w:w="2048" w:type="dxa"/>
            <w:tcBorders>
              <w:top w:val="single" w:sz="4" w:space="0" w:color="auto"/>
              <w:left w:val="single" w:sz="4" w:space="0" w:color="auto"/>
              <w:bottom w:val="single" w:sz="4" w:space="0" w:color="auto"/>
              <w:right w:val="single" w:sz="4" w:space="0" w:color="auto"/>
            </w:tcBorders>
          </w:tcPr>
          <w:p w14:paraId="2053C533" w14:textId="77777777" w:rsidR="00F329A5" w:rsidRPr="003B2883" w:rsidRDefault="00F329A5" w:rsidP="00F329A5">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48C0F451" w14:textId="77777777" w:rsidR="00F329A5" w:rsidRPr="003B2883" w:rsidRDefault="00F329A5" w:rsidP="00F329A5">
            <w:pPr>
              <w:pStyle w:val="TAL"/>
            </w:pPr>
            <w:r w:rsidRPr="003B2883">
              <w:t>Time Zone</w:t>
            </w:r>
          </w:p>
        </w:tc>
      </w:tr>
      <w:tr w:rsidR="00F329A5" w:rsidRPr="003B2883" w14:paraId="370FDDC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4998B126" w14:textId="77777777" w:rsidR="00F329A5" w:rsidRPr="003B2883" w:rsidRDefault="00F329A5" w:rsidP="00F329A5">
            <w:pPr>
              <w:pStyle w:val="TAL"/>
            </w:pPr>
            <w:r w:rsidRPr="003B2883">
              <w:t>DateTime</w:t>
            </w:r>
          </w:p>
        </w:tc>
        <w:tc>
          <w:tcPr>
            <w:tcW w:w="2048" w:type="dxa"/>
            <w:tcBorders>
              <w:top w:val="single" w:sz="4" w:space="0" w:color="auto"/>
              <w:left w:val="single" w:sz="4" w:space="0" w:color="auto"/>
              <w:bottom w:val="single" w:sz="4" w:space="0" w:color="auto"/>
              <w:right w:val="single" w:sz="4" w:space="0" w:color="auto"/>
            </w:tcBorders>
          </w:tcPr>
          <w:p w14:paraId="01D0DF3E" w14:textId="77777777" w:rsidR="00F329A5" w:rsidRPr="003B2883" w:rsidRDefault="00F329A5" w:rsidP="00F329A5">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4510F83C" w14:textId="77777777" w:rsidR="00F329A5" w:rsidRPr="003B2883" w:rsidRDefault="00F329A5" w:rsidP="00F329A5">
            <w:pPr>
              <w:pStyle w:val="TAL"/>
            </w:pPr>
            <w:r w:rsidRPr="003B2883">
              <w:t>Date and Time</w:t>
            </w:r>
          </w:p>
        </w:tc>
      </w:tr>
      <w:tr w:rsidR="00F329A5" w:rsidRPr="003B2883" w14:paraId="56A33BF1"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6BD07AB" w14:textId="77777777" w:rsidR="00F329A5" w:rsidRPr="003B2883" w:rsidRDefault="00F329A5" w:rsidP="00F329A5">
            <w:pPr>
              <w:pStyle w:val="TAL"/>
            </w:pPr>
            <w:r w:rsidRPr="003B2883">
              <w:t>UserLocation</w:t>
            </w:r>
          </w:p>
        </w:tc>
        <w:tc>
          <w:tcPr>
            <w:tcW w:w="2048" w:type="dxa"/>
            <w:tcBorders>
              <w:top w:val="single" w:sz="4" w:space="0" w:color="auto"/>
              <w:left w:val="single" w:sz="4" w:space="0" w:color="auto"/>
              <w:bottom w:val="single" w:sz="4" w:space="0" w:color="auto"/>
              <w:right w:val="single" w:sz="4" w:space="0" w:color="auto"/>
            </w:tcBorders>
          </w:tcPr>
          <w:p w14:paraId="4CDC112C" w14:textId="77777777" w:rsidR="00F329A5" w:rsidRPr="003B2883" w:rsidRDefault="00F329A5" w:rsidP="00F329A5">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318BAE1C" w14:textId="77777777" w:rsidR="00F329A5" w:rsidRPr="003B2883" w:rsidRDefault="00F329A5" w:rsidP="00F329A5">
            <w:pPr>
              <w:pStyle w:val="TAL"/>
            </w:pPr>
            <w:r w:rsidRPr="003B2883">
              <w:t>User Location</w:t>
            </w:r>
          </w:p>
        </w:tc>
      </w:tr>
      <w:tr w:rsidR="00F329A5" w:rsidRPr="003B2883" w14:paraId="7C284341"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4F3F693D" w14:textId="77777777" w:rsidR="00F329A5" w:rsidRPr="003B2883" w:rsidRDefault="00F329A5" w:rsidP="00F329A5">
            <w:pPr>
              <w:pStyle w:val="TAL"/>
            </w:pPr>
            <w:r>
              <w:rPr>
                <w:lang w:eastAsia="zh-CN"/>
              </w:rPr>
              <w:t>LcsServiceType</w:t>
            </w:r>
          </w:p>
        </w:tc>
        <w:tc>
          <w:tcPr>
            <w:tcW w:w="2048" w:type="dxa"/>
            <w:tcBorders>
              <w:top w:val="single" w:sz="4" w:space="0" w:color="auto"/>
              <w:left w:val="single" w:sz="4" w:space="0" w:color="auto"/>
              <w:bottom w:val="single" w:sz="4" w:space="0" w:color="auto"/>
              <w:right w:val="single" w:sz="4" w:space="0" w:color="auto"/>
            </w:tcBorders>
          </w:tcPr>
          <w:p w14:paraId="4EB51716" w14:textId="7777777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14437D3D" w14:textId="77777777" w:rsidR="00F329A5" w:rsidRPr="003B2883" w:rsidRDefault="00F329A5" w:rsidP="00F329A5">
            <w:pPr>
              <w:pStyle w:val="TAL"/>
            </w:pPr>
            <w:r>
              <w:rPr>
                <w:rFonts w:cs="Arial"/>
                <w:szCs w:val="18"/>
                <w:lang w:eastAsia="zh-CN"/>
              </w:rPr>
              <w:t>The LCS service type</w:t>
            </w:r>
          </w:p>
        </w:tc>
      </w:tr>
      <w:tr w:rsidR="00F329A5" w:rsidRPr="003B2883" w14:paraId="33568494"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FA91A5D" w14:textId="77777777" w:rsidR="00F329A5" w:rsidRPr="003B2883" w:rsidRDefault="00F329A5" w:rsidP="00F329A5">
            <w:pPr>
              <w:pStyle w:val="TAL"/>
            </w:pPr>
            <w:r>
              <w:rPr>
                <w:lang w:eastAsia="zh-CN"/>
              </w:rPr>
              <w:t>LdrType</w:t>
            </w:r>
          </w:p>
        </w:tc>
        <w:tc>
          <w:tcPr>
            <w:tcW w:w="2048" w:type="dxa"/>
            <w:tcBorders>
              <w:top w:val="single" w:sz="4" w:space="0" w:color="auto"/>
              <w:left w:val="single" w:sz="4" w:space="0" w:color="auto"/>
              <w:bottom w:val="single" w:sz="4" w:space="0" w:color="auto"/>
              <w:right w:val="single" w:sz="4" w:space="0" w:color="auto"/>
            </w:tcBorders>
          </w:tcPr>
          <w:p w14:paraId="05651E1B" w14:textId="7777777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1340ADC1" w14:textId="77777777" w:rsidR="00F329A5" w:rsidRPr="003B2883" w:rsidRDefault="00F329A5" w:rsidP="00F329A5">
            <w:pPr>
              <w:pStyle w:val="TAL"/>
            </w:pPr>
            <w:r>
              <w:rPr>
                <w:rFonts w:cs="Arial"/>
                <w:szCs w:val="18"/>
                <w:lang w:eastAsia="zh-CN"/>
              </w:rPr>
              <w:t>The type of LDR for deferred location</w:t>
            </w:r>
          </w:p>
        </w:tc>
      </w:tr>
      <w:tr w:rsidR="00F329A5" w:rsidRPr="003B2883" w14:paraId="7F581E03"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928F5D6" w14:textId="77777777" w:rsidR="00F329A5" w:rsidRPr="003B2883" w:rsidRDefault="00F329A5" w:rsidP="00F329A5">
            <w:pPr>
              <w:pStyle w:val="TAL"/>
            </w:pPr>
            <w:r>
              <w:rPr>
                <w:lang w:eastAsia="zh-CN"/>
              </w:rPr>
              <w:t>Uri</w:t>
            </w:r>
          </w:p>
        </w:tc>
        <w:tc>
          <w:tcPr>
            <w:tcW w:w="2048" w:type="dxa"/>
            <w:tcBorders>
              <w:top w:val="single" w:sz="4" w:space="0" w:color="auto"/>
              <w:left w:val="single" w:sz="4" w:space="0" w:color="auto"/>
              <w:bottom w:val="single" w:sz="4" w:space="0" w:color="auto"/>
              <w:right w:val="single" w:sz="4" w:space="0" w:color="auto"/>
            </w:tcBorders>
          </w:tcPr>
          <w:p w14:paraId="536BE4F0" w14:textId="77777777" w:rsidR="00F329A5" w:rsidRPr="003B2883" w:rsidRDefault="00F329A5" w:rsidP="005F771F">
            <w:pPr>
              <w:pStyle w:val="TAL"/>
            </w:pPr>
            <w:r w:rsidRPr="005F771F">
              <w:t>3GPP TS 29.571 [6]</w:t>
            </w:r>
          </w:p>
        </w:tc>
        <w:tc>
          <w:tcPr>
            <w:tcW w:w="3407" w:type="dxa"/>
            <w:tcBorders>
              <w:top w:val="single" w:sz="4" w:space="0" w:color="auto"/>
              <w:left w:val="single" w:sz="4" w:space="0" w:color="auto"/>
              <w:bottom w:val="single" w:sz="4" w:space="0" w:color="auto"/>
              <w:right w:val="single" w:sz="4" w:space="0" w:color="auto"/>
            </w:tcBorders>
          </w:tcPr>
          <w:p w14:paraId="6D3AAEFD" w14:textId="77777777" w:rsidR="00F329A5" w:rsidRPr="003B2883" w:rsidRDefault="00F329A5" w:rsidP="00F329A5">
            <w:pPr>
              <w:pStyle w:val="TAL"/>
            </w:pPr>
            <w:r>
              <w:rPr>
                <w:rFonts w:cs="Arial"/>
                <w:szCs w:val="18"/>
                <w:lang w:eastAsia="zh-CN"/>
              </w:rPr>
              <w:t>URI</w:t>
            </w:r>
          </w:p>
        </w:tc>
      </w:tr>
      <w:tr w:rsidR="00F329A5" w:rsidRPr="003B2883" w14:paraId="0E503D02"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2844DE6" w14:textId="77777777" w:rsidR="00F329A5" w:rsidRPr="003B2883" w:rsidRDefault="00F329A5" w:rsidP="00F329A5">
            <w:pPr>
              <w:pStyle w:val="TAL"/>
            </w:pPr>
            <w:r>
              <w:rPr>
                <w:lang w:eastAsia="zh-CN"/>
              </w:rPr>
              <w:t>LdrReference</w:t>
            </w:r>
          </w:p>
        </w:tc>
        <w:tc>
          <w:tcPr>
            <w:tcW w:w="2048" w:type="dxa"/>
            <w:tcBorders>
              <w:top w:val="single" w:sz="4" w:space="0" w:color="auto"/>
              <w:left w:val="single" w:sz="4" w:space="0" w:color="auto"/>
              <w:bottom w:val="single" w:sz="4" w:space="0" w:color="auto"/>
              <w:right w:val="single" w:sz="4" w:space="0" w:color="auto"/>
            </w:tcBorders>
          </w:tcPr>
          <w:p w14:paraId="58AD77A6" w14:textId="7777777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11D40854" w14:textId="77777777" w:rsidR="00F329A5" w:rsidRPr="003B2883" w:rsidRDefault="00F329A5" w:rsidP="00F329A5">
            <w:pPr>
              <w:pStyle w:val="TAL"/>
            </w:pPr>
            <w:r>
              <w:rPr>
                <w:rFonts w:cs="Arial"/>
                <w:szCs w:val="18"/>
                <w:lang w:eastAsia="zh-CN"/>
              </w:rPr>
              <w:t>LDR Reference Number for deferred location</w:t>
            </w:r>
          </w:p>
        </w:tc>
      </w:tr>
      <w:tr w:rsidR="00721126" w:rsidRPr="003B2883" w14:paraId="6835FC13"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449187E" w14:textId="2D4E6B79" w:rsidR="00721126" w:rsidRDefault="00721126" w:rsidP="00721126">
            <w:pPr>
              <w:pStyle w:val="TAL"/>
              <w:rPr>
                <w:lang w:eastAsia="zh-CN"/>
              </w:rPr>
            </w:pPr>
            <w:r>
              <w:rPr>
                <w:lang w:eastAsia="zh-CN"/>
              </w:rPr>
              <w:t>LirReference</w:t>
            </w:r>
          </w:p>
        </w:tc>
        <w:tc>
          <w:tcPr>
            <w:tcW w:w="2048" w:type="dxa"/>
            <w:tcBorders>
              <w:top w:val="single" w:sz="4" w:space="0" w:color="auto"/>
              <w:left w:val="single" w:sz="4" w:space="0" w:color="auto"/>
              <w:bottom w:val="single" w:sz="4" w:space="0" w:color="auto"/>
              <w:right w:val="single" w:sz="4" w:space="0" w:color="auto"/>
            </w:tcBorders>
          </w:tcPr>
          <w:p w14:paraId="633D8837" w14:textId="347DCB96" w:rsidR="00721126" w:rsidRPr="005F771F" w:rsidRDefault="00721126" w:rsidP="00721126">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4A9F9C24" w14:textId="58F81008" w:rsidR="00721126" w:rsidRDefault="00721126" w:rsidP="00721126">
            <w:pPr>
              <w:pStyle w:val="TAL"/>
              <w:rPr>
                <w:rFonts w:cs="Arial"/>
                <w:szCs w:val="18"/>
                <w:lang w:eastAsia="zh-CN"/>
              </w:rPr>
            </w:pPr>
            <w:r>
              <w:rPr>
                <w:rFonts w:cs="Arial"/>
                <w:szCs w:val="18"/>
                <w:lang w:eastAsia="zh-CN"/>
              </w:rPr>
              <w:t>LIR Reference Number for immediate location</w:t>
            </w:r>
          </w:p>
        </w:tc>
      </w:tr>
      <w:tr w:rsidR="00F329A5" w:rsidRPr="003B2883" w14:paraId="7105FC4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7413BEF" w14:textId="77777777" w:rsidR="00F329A5" w:rsidRPr="003B2883" w:rsidRDefault="00F329A5" w:rsidP="00F329A5">
            <w:pPr>
              <w:pStyle w:val="TAL"/>
            </w:pPr>
            <w:r>
              <w:rPr>
                <w:lang w:eastAsia="zh-CN"/>
              </w:rPr>
              <w:t>PeriodicEventInfo</w:t>
            </w:r>
          </w:p>
        </w:tc>
        <w:tc>
          <w:tcPr>
            <w:tcW w:w="2048" w:type="dxa"/>
            <w:tcBorders>
              <w:top w:val="single" w:sz="4" w:space="0" w:color="auto"/>
              <w:left w:val="single" w:sz="4" w:space="0" w:color="auto"/>
              <w:bottom w:val="single" w:sz="4" w:space="0" w:color="auto"/>
              <w:right w:val="single" w:sz="4" w:space="0" w:color="auto"/>
            </w:tcBorders>
          </w:tcPr>
          <w:p w14:paraId="5CA5213B" w14:textId="7777777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45F8B35E" w14:textId="77777777" w:rsidR="00F329A5" w:rsidRPr="003B2883" w:rsidRDefault="00F329A5" w:rsidP="00F329A5">
            <w:pPr>
              <w:pStyle w:val="TAL"/>
            </w:pPr>
            <w:r>
              <w:rPr>
                <w:rFonts w:cs="Arial"/>
                <w:szCs w:val="18"/>
                <w:lang w:eastAsia="zh-CN"/>
              </w:rPr>
              <w:t>Information for periodic event reporting</w:t>
            </w:r>
          </w:p>
        </w:tc>
      </w:tr>
      <w:tr w:rsidR="00F329A5" w:rsidRPr="003B2883" w14:paraId="2794E357"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0DAD3067" w14:textId="77777777" w:rsidR="00F329A5" w:rsidRPr="003B2883" w:rsidRDefault="00F329A5" w:rsidP="00F329A5">
            <w:pPr>
              <w:pStyle w:val="TAL"/>
            </w:pPr>
            <w:r>
              <w:rPr>
                <w:lang w:eastAsia="zh-CN"/>
              </w:rPr>
              <w:t>AreaEventInfo</w:t>
            </w:r>
          </w:p>
        </w:tc>
        <w:tc>
          <w:tcPr>
            <w:tcW w:w="2048" w:type="dxa"/>
            <w:tcBorders>
              <w:top w:val="single" w:sz="4" w:space="0" w:color="auto"/>
              <w:left w:val="single" w:sz="4" w:space="0" w:color="auto"/>
              <w:bottom w:val="single" w:sz="4" w:space="0" w:color="auto"/>
              <w:right w:val="single" w:sz="4" w:space="0" w:color="auto"/>
            </w:tcBorders>
          </w:tcPr>
          <w:p w14:paraId="4826A0D5" w14:textId="7777777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0CF4D4D0" w14:textId="77777777" w:rsidR="00F329A5" w:rsidRPr="003B2883" w:rsidRDefault="00F329A5" w:rsidP="00F329A5">
            <w:pPr>
              <w:pStyle w:val="TAL"/>
            </w:pPr>
            <w:r>
              <w:rPr>
                <w:rFonts w:cs="Arial"/>
                <w:szCs w:val="18"/>
                <w:lang w:eastAsia="zh-CN"/>
              </w:rPr>
              <w:t>Information for area event reporting</w:t>
            </w:r>
          </w:p>
        </w:tc>
      </w:tr>
      <w:tr w:rsidR="00F329A5" w:rsidRPr="003B2883" w14:paraId="48FE0D56"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5E247CA" w14:textId="77777777" w:rsidR="00F329A5" w:rsidRPr="003B2883" w:rsidRDefault="00F329A5" w:rsidP="00F329A5">
            <w:pPr>
              <w:pStyle w:val="TAL"/>
            </w:pPr>
            <w:r>
              <w:rPr>
                <w:lang w:eastAsia="zh-CN"/>
              </w:rPr>
              <w:t>MotionEventInfo</w:t>
            </w:r>
          </w:p>
        </w:tc>
        <w:tc>
          <w:tcPr>
            <w:tcW w:w="2048" w:type="dxa"/>
            <w:tcBorders>
              <w:top w:val="single" w:sz="4" w:space="0" w:color="auto"/>
              <w:left w:val="single" w:sz="4" w:space="0" w:color="auto"/>
              <w:bottom w:val="single" w:sz="4" w:space="0" w:color="auto"/>
              <w:right w:val="single" w:sz="4" w:space="0" w:color="auto"/>
            </w:tcBorders>
          </w:tcPr>
          <w:p w14:paraId="24E8D94A" w14:textId="7777777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13E4BB9C" w14:textId="77777777" w:rsidR="00F329A5" w:rsidRPr="003B2883" w:rsidRDefault="00F329A5" w:rsidP="00F329A5">
            <w:pPr>
              <w:pStyle w:val="TAL"/>
            </w:pPr>
            <w:r>
              <w:rPr>
                <w:rFonts w:cs="Arial"/>
                <w:szCs w:val="18"/>
                <w:lang w:eastAsia="zh-CN"/>
              </w:rPr>
              <w:t>Information for motion event reporting</w:t>
            </w:r>
          </w:p>
        </w:tc>
      </w:tr>
      <w:tr w:rsidR="00F329A5" w:rsidRPr="003B2883" w14:paraId="782B94E7"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55288E3" w14:textId="77777777" w:rsidR="00F329A5" w:rsidRPr="003B2883" w:rsidRDefault="00F329A5" w:rsidP="00F329A5">
            <w:pPr>
              <w:pStyle w:val="TAL"/>
            </w:pPr>
            <w:r>
              <w:rPr>
                <w:rFonts w:hint="eastAsia"/>
                <w:lang w:eastAsia="zh-CN"/>
              </w:rPr>
              <w:t>ExternalClientIdentification</w:t>
            </w:r>
          </w:p>
        </w:tc>
        <w:tc>
          <w:tcPr>
            <w:tcW w:w="2048" w:type="dxa"/>
            <w:tcBorders>
              <w:top w:val="single" w:sz="4" w:space="0" w:color="auto"/>
              <w:left w:val="single" w:sz="4" w:space="0" w:color="auto"/>
              <w:bottom w:val="single" w:sz="4" w:space="0" w:color="auto"/>
              <w:right w:val="single" w:sz="4" w:space="0" w:color="auto"/>
            </w:tcBorders>
          </w:tcPr>
          <w:p w14:paraId="5A5A54D7" w14:textId="77777777" w:rsidR="00F329A5" w:rsidRPr="003B2883" w:rsidRDefault="00F329A5" w:rsidP="005F771F">
            <w:pPr>
              <w:pStyle w:val="TAL"/>
            </w:pPr>
            <w:r w:rsidRPr="005F771F">
              <w:t>3GPP TS 29.515 [46]</w:t>
            </w:r>
          </w:p>
        </w:tc>
        <w:tc>
          <w:tcPr>
            <w:tcW w:w="3407" w:type="dxa"/>
            <w:tcBorders>
              <w:top w:val="single" w:sz="4" w:space="0" w:color="auto"/>
              <w:left w:val="single" w:sz="4" w:space="0" w:color="auto"/>
              <w:bottom w:val="single" w:sz="4" w:space="0" w:color="auto"/>
              <w:right w:val="single" w:sz="4" w:space="0" w:color="auto"/>
            </w:tcBorders>
          </w:tcPr>
          <w:p w14:paraId="567596EB" w14:textId="77777777" w:rsidR="00F329A5" w:rsidRPr="003B2883" w:rsidRDefault="00F329A5" w:rsidP="00F329A5">
            <w:pPr>
              <w:pStyle w:val="TAL"/>
            </w:pPr>
            <w:r>
              <w:rPr>
                <w:rFonts w:cs="Arial"/>
                <w:szCs w:val="18"/>
                <w:lang w:eastAsia="zh-CN"/>
              </w:rPr>
              <w:t xml:space="preserve">External </w:t>
            </w:r>
            <w:r>
              <w:rPr>
                <w:rFonts w:cs="Arial" w:hint="eastAsia"/>
                <w:szCs w:val="18"/>
                <w:lang w:eastAsia="zh-CN"/>
              </w:rPr>
              <w:t>LCS client identification</w:t>
            </w:r>
          </w:p>
        </w:tc>
      </w:tr>
      <w:tr w:rsidR="00F329A5" w:rsidRPr="003B2883" w14:paraId="288FB7C3"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AFC5276" w14:textId="77777777" w:rsidR="00F329A5" w:rsidRPr="003B2883" w:rsidRDefault="00F329A5" w:rsidP="00F329A5">
            <w:pPr>
              <w:pStyle w:val="TAL"/>
            </w:pPr>
            <w:r>
              <w:rPr>
                <w:lang w:eastAsia="zh-CN"/>
              </w:rPr>
              <w:t>NFInstanceId</w:t>
            </w:r>
          </w:p>
        </w:tc>
        <w:tc>
          <w:tcPr>
            <w:tcW w:w="2048" w:type="dxa"/>
            <w:tcBorders>
              <w:top w:val="single" w:sz="4" w:space="0" w:color="auto"/>
              <w:left w:val="single" w:sz="4" w:space="0" w:color="auto"/>
              <w:bottom w:val="single" w:sz="4" w:space="0" w:color="auto"/>
              <w:right w:val="single" w:sz="4" w:space="0" w:color="auto"/>
            </w:tcBorders>
          </w:tcPr>
          <w:p w14:paraId="7CF44C1C" w14:textId="77777777" w:rsidR="00F329A5" w:rsidRPr="003B2883" w:rsidRDefault="00F329A5" w:rsidP="005F771F">
            <w:pPr>
              <w:pStyle w:val="TAL"/>
            </w:pPr>
            <w:r w:rsidRPr="005F771F">
              <w:t>3GPP TS 29.571 [6]</w:t>
            </w:r>
          </w:p>
        </w:tc>
        <w:tc>
          <w:tcPr>
            <w:tcW w:w="3407" w:type="dxa"/>
            <w:tcBorders>
              <w:top w:val="single" w:sz="4" w:space="0" w:color="auto"/>
              <w:left w:val="single" w:sz="4" w:space="0" w:color="auto"/>
              <w:bottom w:val="single" w:sz="4" w:space="0" w:color="auto"/>
              <w:right w:val="single" w:sz="4" w:space="0" w:color="auto"/>
            </w:tcBorders>
          </w:tcPr>
          <w:p w14:paraId="4318C6CE" w14:textId="77777777" w:rsidR="00F329A5" w:rsidRPr="003B2883" w:rsidRDefault="00F329A5" w:rsidP="00F329A5">
            <w:pPr>
              <w:pStyle w:val="TAL"/>
            </w:pPr>
            <w:r>
              <w:rPr>
                <w:rFonts w:cs="Arial"/>
                <w:szCs w:val="18"/>
                <w:lang w:eastAsia="zh-CN"/>
              </w:rPr>
              <w:t>Identification of an NF or AF</w:t>
            </w:r>
          </w:p>
        </w:tc>
      </w:tr>
      <w:tr w:rsidR="00F329A5" w:rsidRPr="003B2883" w14:paraId="550ACD11"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C896F09" w14:textId="77777777" w:rsidR="00F329A5" w:rsidRPr="003B2883" w:rsidRDefault="00F329A5" w:rsidP="00F329A5">
            <w:pPr>
              <w:pStyle w:val="TAL"/>
            </w:pPr>
            <w:r w:rsidRPr="00E13F7F">
              <w:rPr>
                <w:rFonts w:hint="eastAsia"/>
                <w:lang w:eastAsia="zh-CN"/>
              </w:rPr>
              <w:t>CodeWord</w:t>
            </w:r>
          </w:p>
        </w:tc>
        <w:tc>
          <w:tcPr>
            <w:tcW w:w="2048" w:type="dxa"/>
            <w:tcBorders>
              <w:top w:val="single" w:sz="4" w:space="0" w:color="auto"/>
              <w:left w:val="single" w:sz="4" w:space="0" w:color="auto"/>
              <w:bottom w:val="single" w:sz="4" w:space="0" w:color="auto"/>
              <w:right w:val="single" w:sz="4" w:space="0" w:color="auto"/>
            </w:tcBorders>
          </w:tcPr>
          <w:p w14:paraId="2F7572C7" w14:textId="77777777" w:rsidR="00F329A5" w:rsidRPr="003B2883" w:rsidRDefault="00F329A5" w:rsidP="005F771F">
            <w:pPr>
              <w:pStyle w:val="TAL"/>
            </w:pPr>
            <w:r w:rsidRPr="005F771F">
              <w:t>3GPP TS 29.515 [46]</w:t>
            </w:r>
          </w:p>
        </w:tc>
        <w:tc>
          <w:tcPr>
            <w:tcW w:w="3407" w:type="dxa"/>
            <w:tcBorders>
              <w:top w:val="single" w:sz="4" w:space="0" w:color="auto"/>
              <w:left w:val="single" w:sz="4" w:space="0" w:color="auto"/>
              <w:bottom w:val="single" w:sz="4" w:space="0" w:color="auto"/>
              <w:right w:val="single" w:sz="4" w:space="0" w:color="auto"/>
            </w:tcBorders>
          </w:tcPr>
          <w:p w14:paraId="47C11336" w14:textId="77777777" w:rsidR="00F329A5" w:rsidRPr="003B2883" w:rsidRDefault="00F329A5" w:rsidP="00F329A5">
            <w:pPr>
              <w:pStyle w:val="TAL"/>
            </w:pPr>
            <w:r>
              <w:rPr>
                <w:rFonts w:cs="Arial"/>
                <w:szCs w:val="18"/>
                <w:lang w:eastAsia="zh-CN"/>
              </w:rPr>
              <w:t>C</w:t>
            </w:r>
            <w:r>
              <w:rPr>
                <w:rFonts w:cs="Arial" w:hint="eastAsia"/>
                <w:szCs w:val="18"/>
                <w:lang w:eastAsia="zh-CN"/>
              </w:rPr>
              <w:t>odeword</w:t>
            </w:r>
            <w:r>
              <w:rPr>
                <w:rFonts w:cs="Arial"/>
                <w:szCs w:val="18"/>
                <w:lang w:eastAsia="zh-CN"/>
              </w:rPr>
              <w:t xml:space="preserve"> for a 5GC-MT-LR or deferred 5GC-MT-LR</w:t>
            </w:r>
          </w:p>
        </w:tc>
      </w:tr>
      <w:tr w:rsidR="00F329A5" w:rsidRPr="003B2883" w14:paraId="3CE63921"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A69E5D6" w14:textId="77777777" w:rsidR="00F329A5" w:rsidRPr="003B2883" w:rsidRDefault="00F329A5" w:rsidP="00F329A5">
            <w:pPr>
              <w:pStyle w:val="TAL"/>
            </w:pPr>
            <w:r>
              <w:t>LMFIdentification</w:t>
            </w:r>
          </w:p>
        </w:tc>
        <w:tc>
          <w:tcPr>
            <w:tcW w:w="2048" w:type="dxa"/>
            <w:tcBorders>
              <w:top w:val="single" w:sz="4" w:space="0" w:color="auto"/>
              <w:left w:val="single" w:sz="4" w:space="0" w:color="auto"/>
              <w:bottom w:val="single" w:sz="4" w:space="0" w:color="auto"/>
              <w:right w:val="single" w:sz="4" w:space="0" w:color="auto"/>
            </w:tcBorders>
          </w:tcPr>
          <w:p w14:paraId="6BA3025B" w14:textId="7777777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679E3F10" w14:textId="77777777" w:rsidR="00F329A5" w:rsidRPr="003B2883" w:rsidRDefault="00F329A5" w:rsidP="00F329A5">
            <w:pPr>
              <w:pStyle w:val="TAL"/>
            </w:pPr>
            <w:r w:rsidRPr="00602AC0">
              <w:rPr>
                <w:rFonts w:cs="Arial"/>
                <w:color w:val="000000"/>
                <w:szCs w:val="18"/>
                <w:lang w:eastAsia="zh-CN"/>
              </w:rPr>
              <w:t>Identification of a serving LMF for periodic or triggered location</w:t>
            </w:r>
          </w:p>
        </w:tc>
      </w:tr>
      <w:tr w:rsidR="00F329A5" w:rsidRPr="003B2883" w14:paraId="05042CB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72A8B8A" w14:textId="77777777" w:rsidR="00F329A5" w:rsidRPr="00602AC0" w:rsidRDefault="00F329A5" w:rsidP="005F771F">
            <w:pPr>
              <w:pStyle w:val="TAL"/>
            </w:pPr>
            <w:r w:rsidRPr="005F771F">
              <w:t>TerminationCause</w:t>
            </w:r>
          </w:p>
        </w:tc>
        <w:tc>
          <w:tcPr>
            <w:tcW w:w="2048" w:type="dxa"/>
            <w:tcBorders>
              <w:top w:val="single" w:sz="4" w:space="0" w:color="auto"/>
              <w:left w:val="single" w:sz="4" w:space="0" w:color="auto"/>
              <w:bottom w:val="single" w:sz="4" w:space="0" w:color="auto"/>
              <w:right w:val="single" w:sz="4" w:space="0" w:color="auto"/>
            </w:tcBorders>
          </w:tcPr>
          <w:p w14:paraId="66382431" w14:textId="7777777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12D15DB2" w14:textId="77777777" w:rsidR="00F329A5" w:rsidRPr="003B2883" w:rsidRDefault="00F329A5" w:rsidP="00F329A5">
            <w:pPr>
              <w:pStyle w:val="TAL"/>
            </w:pPr>
            <w:r w:rsidRPr="00602AC0">
              <w:rPr>
                <w:rFonts w:cs="Arial"/>
                <w:color w:val="000000"/>
                <w:szCs w:val="18"/>
                <w:lang w:eastAsia="zh-CN"/>
              </w:rPr>
              <w:t>Termination cause for a deferred location</w:t>
            </w:r>
          </w:p>
        </w:tc>
      </w:tr>
      <w:tr w:rsidR="00F329A5" w:rsidRPr="003B2883" w14:paraId="39EFC2CD"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0C35158C" w14:textId="77777777" w:rsidR="00F329A5" w:rsidRDefault="00F329A5" w:rsidP="00F329A5">
            <w:pPr>
              <w:pStyle w:val="TAL"/>
            </w:pPr>
            <w:r>
              <w:rPr>
                <w:rFonts w:hint="eastAsia"/>
                <w:lang w:eastAsia="zh-CN"/>
              </w:rPr>
              <w:t>UePrivacyRequirements</w:t>
            </w:r>
          </w:p>
        </w:tc>
        <w:tc>
          <w:tcPr>
            <w:tcW w:w="2048" w:type="dxa"/>
            <w:tcBorders>
              <w:top w:val="single" w:sz="4" w:space="0" w:color="auto"/>
              <w:left w:val="single" w:sz="4" w:space="0" w:color="auto"/>
              <w:bottom w:val="single" w:sz="4" w:space="0" w:color="auto"/>
              <w:right w:val="single" w:sz="4" w:space="0" w:color="auto"/>
            </w:tcBorders>
          </w:tcPr>
          <w:p w14:paraId="6B8848E4" w14:textId="77777777" w:rsidR="00F329A5" w:rsidRPr="003B2883" w:rsidRDefault="00F329A5" w:rsidP="005F771F">
            <w:pPr>
              <w:pStyle w:val="TAL"/>
            </w:pPr>
            <w:r w:rsidRPr="005F771F">
              <w:t>3GPP TS 29.515 [46]</w:t>
            </w:r>
          </w:p>
        </w:tc>
        <w:tc>
          <w:tcPr>
            <w:tcW w:w="3407" w:type="dxa"/>
            <w:tcBorders>
              <w:top w:val="single" w:sz="4" w:space="0" w:color="auto"/>
              <w:left w:val="single" w:sz="4" w:space="0" w:color="auto"/>
              <w:bottom w:val="single" w:sz="4" w:space="0" w:color="auto"/>
              <w:right w:val="single" w:sz="4" w:space="0" w:color="auto"/>
            </w:tcBorders>
          </w:tcPr>
          <w:p w14:paraId="66613309" w14:textId="77777777" w:rsidR="00F329A5" w:rsidRDefault="00F329A5" w:rsidP="00F329A5">
            <w:pPr>
              <w:pStyle w:val="TAL"/>
            </w:pPr>
            <w:r>
              <w:rPr>
                <w:rFonts w:hint="eastAsia"/>
                <w:lang w:eastAsia="zh-CN"/>
              </w:rPr>
              <w:t>The location related privacy requirements on UE</w:t>
            </w:r>
          </w:p>
        </w:tc>
      </w:tr>
      <w:tr w:rsidR="00F329A5" w:rsidRPr="003B2883" w14:paraId="61732076"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0BC4D276" w14:textId="4FB06CAF" w:rsidR="00F329A5" w:rsidRDefault="00F329A5" w:rsidP="00F329A5">
            <w:pPr>
              <w:pStyle w:val="TAL"/>
              <w:rPr>
                <w:lang w:eastAsia="zh-CN"/>
              </w:rPr>
            </w:pPr>
            <w:r w:rsidRPr="00690A26">
              <w:rPr>
                <w:lang w:eastAsia="zh-CN"/>
              </w:rPr>
              <w:t>DiameterIdentity</w:t>
            </w:r>
          </w:p>
        </w:tc>
        <w:tc>
          <w:tcPr>
            <w:tcW w:w="2048" w:type="dxa"/>
            <w:tcBorders>
              <w:top w:val="single" w:sz="4" w:space="0" w:color="auto"/>
              <w:left w:val="single" w:sz="4" w:space="0" w:color="auto"/>
              <w:bottom w:val="single" w:sz="4" w:space="0" w:color="auto"/>
              <w:right w:val="single" w:sz="4" w:space="0" w:color="auto"/>
            </w:tcBorders>
          </w:tcPr>
          <w:p w14:paraId="18CAA527" w14:textId="3E466764" w:rsidR="00F329A5" w:rsidRDefault="00F329A5" w:rsidP="005F771F">
            <w:pPr>
              <w:pStyle w:val="TAL"/>
            </w:pPr>
            <w:r w:rsidRPr="005F771F">
              <w:t>3GPP TS 29.571 [6]</w:t>
            </w:r>
          </w:p>
        </w:tc>
        <w:tc>
          <w:tcPr>
            <w:tcW w:w="3407" w:type="dxa"/>
            <w:tcBorders>
              <w:top w:val="single" w:sz="4" w:space="0" w:color="auto"/>
              <w:left w:val="single" w:sz="4" w:space="0" w:color="auto"/>
              <w:bottom w:val="single" w:sz="4" w:space="0" w:color="auto"/>
              <w:right w:val="single" w:sz="4" w:space="0" w:color="auto"/>
            </w:tcBorders>
          </w:tcPr>
          <w:p w14:paraId="312E8A0F" w14:textId="2DF93DCC" w:rsidR="00F329A5" w:rsidRDefault="00F329A5" w:rsidP="00F329A5">
            <w:pPr>
              <w:pStyle w:val="TAL"/>
              <w:rPr>
                <w:lang w:eastAsia="zh-CN"/>
              </w:rPr>
            </w:pPr>
            <w:r>
              <w:rPr>
                <w:lang w:eastAsia="zh-CN"/>
              </w:rPr>
              <w:t>Diameter Identity</w:t>
            </w:r>
          </w:p>
        </w:tc>
      </w:tr>
      <w:tr w:rsidR="00F329A5" w:rsidRPr="003B2883" w14:paraId="1DE3A9ED"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42AA06A6" w14:textId="3A892EFD" w:rsidR="00F329A5" w:rsidRPr="00690A26" w:rsidRDefault="00F329A5" w:rsidP="00F329A5">
            <w:pPr>
              <w:pStyle w:val="TAL"/>
              <w:rPr>
                <w:lang w:eastAsia="zh-CN"/>
              </w:rPr>
            </w:pPr>
            <w:r>
              <w:t>ProblemDetails</w:t>
            </w:r>
          </w:p>
        </w:tc>
        <w:tc>
          <w:tcPr>
            <w:tcW w:w="2048" w:type="dxa"/>
            <w:tcBorders>
              <w:top w:val="single" w:sz="4" w:space="0" w:color="auto"/>
              <w:left w:val="single" w:sz="4" w:space="0" w:color="auto"/>
              <w:bottom w:val="single" w:sz="4" w:space="0" w:color="auto"/>
              <w:right w:val="single" w:sz="4" w:space="0" w:color="auto"/>
            </w:tcBorders>
          </w:tcPr>
          <w:p w14:paraId="0FCDE35A" w14:textId="3BDC7ED8" w:rsidR="00F329A5" w:rsidRPr="003B2883" w:rsidRDefault="00F329A5" w:rsidP="00F329A5">
            <w:pPr>
              <w:pStyle w:val="TAL"/>
              <w:rPr>
                <w:color w:val="000000"/>
              </w:rPr>
            </w:pPr>
            <w:r>
              <w:t>3GPP TS 29.571 [6]</w:t>
            </w:r>
          </w:p>
        </w:tc>
        <w:tc>
          <w:tcPr>
            <w:tcW w:w="3407" w:type="dxa"/>
            <w:tcBorders>
              <w:top w:val="single" w:sz="4" w:space="0" w:color="auto"/>
              <w:left w:val="single" w:sz="4" w:space="0" w:color="auto"/>
              <w:bottom w:val="single" w:sz="4" w:space="0" w:color="auto"/>
              <w:right w:val="single" w:sz="4" w:space="0" w:color="auto"/>
            </w:tcBorders>
          </w:tcPr>
          <w:p w14:paraId="6897AD63" w14:textId="14FB03A1" w:rsidR="00F329A5" w:rsidRDefault="00F329A5" w:rsidP="00F329A5">
            <w:pPr>
              <w:pStyle w:val="TAL"/>
              <w:rPr>
                <w:lang w:eastAsia="zh-CN"/>
              </w:rPr>
            </w:pPr>
            <w:r>
              <w:rPr>
                <w:rFonts w:cs="Arial"/>
                <w:szCs w:val="18"/>
              </w:rPr>
              <w:t>Detailed problems in failure case</w:t>
            </w:r>
          </w:p>
        </w:tc>
      </w:tr>
      <w:tr w:rsidR="00F329A5" w:rsidRPr="003B2883" w14:paraId="761AC412"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9C92CF8" w14:textId="7CC7052F" w:rsidR="00F329A5" w:rsidRPr="00690A26" w:rsidRDefault="00F329A5" w:rsidP="00F329A5">
            <w:pPr>
              <w:pStyle w:val="TAL"/>
              <w:rPr>
                <w:lang w:eastAsia="zh-CN"/>
              </w:rPr>
            </w:pPr>
            <w:r>
              <w:t>RedirectResponse</w:t>
            </w:r>
          </w:p>
        </w:tc>
        <w:tc>
          <w:tcPr>
            <w:tcW w:w="2048" w:type="dxa"/>
            <w:tcBorders>
              <w:top w:val="single" w:sz="4" w:space="0" w:color="auto"/>
              <w:left w:val="single" w:sz="4" w:space="0" w:color="auto"/>
              <w:bottom w:val="single" w:sz="4" w:space="0" w:color="auto"/>
              <w:right w:val="single" w:sz="4" w:space="0" w:color="auto"/>
            </w:tcBorders>
          </w:tcPr>
          <w:p w14:paraId="55CEE376" w14:textId="7A1EEA23" w:rsidR="00F329A5" w:rsidRPr="003B2883" w:rsidRDefault="00F329A5" w:rsidP="00F329A5">
            <w:pPr>
              <w:pStyle w:val="TAL"/>
              <w:rPr>
                <w:color w:val="000000"/>
              </w:rPr>
            </w:pPr>
            <w:r>
              <w:t>3GPP TS 29.571 [6]</w:t>
            </w:r>
          </w:p>
        </w:tc>
        <w:tc>
          <w:tcPr>
            <w:tcW w:w="3407" w:type="dxa"/>
            <w:tcBorders>
              <w:top w:val="single" w:sz="4" w:space="0" w:color="auto"/>
              <w:left w:val="single" w:sz="4" w:space="0" w:color="auto"/>
              <w:bottom w:val="single" w:sz="4" w:space="0" w:color="auto"/>
              <w:right w:val="single" w:sz="4" w:space="0" w:color="auto"/>
            </w:tcBorders>
          </w:tcPr>
          <w:p w14:paraId="7CF8F6A3" w14:textId="0F09298B" w:rsidR="00F329A5" w:rsidRDefault="00F329A5" w:rsidP="00F329A5">
            <w:pPr>
              <w:pStyle w:val="TAL"/>
              <w:rPr>
                <w:lang w:eastAsia="zh-CN"/>
              </w:rPr>
            </w:pPr>
            <w:r>
              <w:rPr>
                <w:rFonts w:cs="Arial"/>
                <w:szCs w:val="18"/>
                <w:lang w:eastAsia="zh-CN"/>
              </w:rPr>
              <w:t>Response body of the redirect response message.</w:t>
            </w:r>
          </w:p>
        </w:tc>
      </w:tr>
      <w:tr w:rsidR="00D71888" w:rsidRPr="003B2883" w14:paraId="374981D0"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7C52636" w14:textId="3A282CDE" w:rsidR="00D71888" w:rsidRDefault="00D71888" w:rsidP="00D71888">
            <w:pPr>
              <w:pStyle w:val="TAL"/>
            </w:pPr>
            <w:r w:rsidRPr="00B060CA">
              <w:rPr>
                <w:rFonts w:cs="Arial"/>
                <w:szCs w:val="18"/>
                <w:lang w:val="fr-FR" w:eastAsia="zh-CN"/>
              </w:rPr>
              <w:t>E164Number</w:t>
            </w:r>
          </w:p>
        </w:tc>
        <w:tc>
          <w:tcPr>
            <w:tcW w:w="2048" w:type="dxa"/>
            <w:tcBorders>
              <w:top w:val="single" w:sz="4" w:space="0" w:color="auto"/>
              <w:left w:val="single" w:sz="4" w:space="0" w:color="auto"/>
              <w:bottom w:val="single" w:sz="4" w:space="0" w:color="auto"/>
              <w:right w:val="single" w:sz="4" w:space="0" w:color="auto"/>
            </w:tcBorders>
          </w:tcPr>
          <w:p w14:paraId="1157DA22" w14:textId="324E21D5" w:rsidR="00D71888" w:rsidRDefault="00D71888" w:rsidP="00D71888">
            <w:pPr>
              <w:pStyle w:val="TAL"/>
            </w:pPr>
            <w:r w:rsidRPr="00B060CA">
              <w:rPr>
                <w:rFonts w:cs="Arial"/>
                <w:szCs w:val="18"/>
                <w:lang w:val="fr-FR" w:eastAsia="zh-CN"/>
              </w:rPr>
              <w:t>3GPP TS 29.503 [35]</w:t>
            </w:r>
          </w:p>
        </w:tc>
        <w:tc>
          <w:tcPr>
            <w:tcW w:w="3407" w:type="dxa"/>
            <w:tcBorders>
              <w:top w:val="single" w:sz="4" w:space="0" w:color="auto"/>
              <w:left w:val="single" w:sz="4" w:space="0" w:color="auto"/>
              <w:bottom w:val="single" w:sz="4" w:space="0" w:color="auto"/>
              <w:right w:val="single" w:sz="4" w:space="0" w:color="auto"/>
            </w:tcBorders>
          </w:tcPr>
          <w:p w14:paraId="72580F22" w14:textId="7A74B268" w:rsidR="00D71888" w:rsidRDefault="00D71888" w:rsidP="00D71888">
            <w:pPr>
              <w:pStyle w:val="TAL"/>
              <w:rPr>
                <w:rFonts w:cs="Arial"/>
                <w:szCs w:val="18"/>
                <w:lang w:eastAsia="zh-CN"/>
              </w:rPr>
            </w:pPr>
            <w:r>
              <w:rPr>
                <w:rFonts w:cs="Arial"/>
                <w:szCs w:val="18"/>
                <w:lang w:val="fr-FR" w:eastAsia="zh-CN"/>
              </w:rPr>
              <w:t>T</w:t>
            </w:r>
            <w:r w:rsidRPr="00B060CA">
              <w:rPr>
                <w:rFonts w:cs="Arial"/>
                <w:szCs w:val="18"/>
                <w:lang w:val="fr-FR" w:eastAsia="zh-CN"/>
              </w:rPr>
              <w:t>he E.164 number.</w:t>
            </w:r>
          </w:p>
        </w:tc>
      </w:tr>
      <w:tr w:rsidR="00E70717" w:rsidRPr="003B2883" w14:paraId="25DE04F5"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6A786D1" w14:textId="7AADF86E" w:rsidR="00E70717" w:rsidRPr="00B060CA" w:rsidRDefault="00E70717" w:rsidP="00E70717">
            <w:pPr>
              <w:pStyle w:val="TAL"/>
              <w:rPr>
                <w:rFonts w:cs="Arial"/>
                <w:szCs w:val="18"/>
                <w:lang w:val="fr-FR" w:eastAsia="zh-CN"/>
              </w:rPr>
            </w:pPr>
            <w:r w:rsidRPr="003B2883">
              <w:t>DurationSec</w:t>
            </w:r>
          </w:p>
        </w:tc>
        <w:tc>
          <w:tcPr>
            <w:tcW w:w="2048" w:type="dxa"/>
            <w:tcBorders>
              <w:top w:val="single" w:sz="4" w:space="0" w:color="auto"/>
              <w:left w:val="single" w:sz="4" w:space="0" w:color="auto"/>
              <w:bottom w:val="single" w:sz="4" w:space="0" w:color="auto"/>
              <w:right w:val="single" w:sz="4" w:space="0" w:color="auto"/>
            </w:tcBorders>
          </w:tcPr>
          <w:p w14:paraId="43EBFDF5" w14:textId="7F2094E9" w:rsidR="00E70717" w:rsidRPr="00B060CA" w:rsidRDefault="00E70717" w:rsidP="00E70717">
            <w:pPr>
              <w:pStyle w:val="TAL"/>
              <w:rPr>
                <w:rFonts w:cs="Arial"/>
                <w:szCs w:val="18"/>
                <w:lang w:val="fr-FR" w:eastAsia="zh-CN"/>
              </w:rPr>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4F7A6769" w14:textId="1FFD9FB7" w:rsidR="00E70717" w:rsidRDefault="00E70717" w:rsidP="00E70717">
            <w:pPr>
              <w:pStyle w:val="TAL"/>
              <w:rPr>
                <w:rFonts w:cs="Arial"/>
                <w:szCs w:val="18"/>
                <w:lang w:val="fr-FR" w:eastAsia="zh-CN"/>
              </w:rPr>
            </w:pPr>
            <w:r>
              <w:rPr>
                <w:rFonts w:cs="Arial"/>
                <w:szCs w:val="18"/>
                <w:lang w:val="fr-FR" w:eastAsia="zh-CN"/>
              </w:rPr>
              <w:t>Duration Second</w:t>
            </w:r>
          </w:p>
        </w:tc>
      </w:tr>
      <w:tr w:rsidR="00C83AD1" w:rsidRPr="003B2883" w14:paraId="3028A8A7"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4E7C591" w14:textId="3A15ED8A" w:rsidR="00C83AD1" w:rsidRPr="003B2883" w:rsidRDefault="00C83AD1" w:rsidP="00C83AD1">
            <w:pPr>
              <w:pStyle w:val="TAL"/>
            </w:pPr>
            <w:r>
              <w:t>ReportingArea</w:t>
            </w:r>
          </w:p>
        </w:tc>
        <w:tc>
          <w:tcPr>
            <w:tcW w:w="2048" w:type="dxa"/>
            <w:tcBorders>
              <w:top w:val="single" w:sz="4" w:space="0" w:color="auto"/>
              <w:left w:val="single" w:sz="4" w:space="0" w:color="auto"/>
              <w:bottom w:val="single" w:sz="4" w:space="0" w:color="auto"/>
              <w:right w:val="single" w:sz="4" w:space="0" w:color="auto"/>
            </w:tcBorders>
          </w:tcPr>
          <w:p w14:paraId="2A93394C" w14:textId="76468F70" w:rsidR="00C83AD1" w:rsidRPr="003B2883" w:rsidRDefault="00C83AD1" w:rsidP="00C83AD1">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6D09E87B" w14:textId="0BF9A065" w:rsidR="00C83AD1" w:rsidRDefault="00C83AD1" w:rsidP="00C83AD1">
            <w:pPr>
              <w:pStyle w:val="TAL"/>
              <w:rPr>
                <w:rFonts w:cs="Arial"/>
                <w:szCs w:val="18"/>
                <w:lang w:val="fr-FR" w:eastAsia="zh-CN"/>
              </w:rPr>
            </w:pPr>
            <w:r w:rsidRPr="00057491">
              <w:t>Indicates an area for event reporting</w:t>
            </w:r>
          </w:p>
        </w:tc>
      </w:tr>
    </w:tbl>
    <w:p w14:paraId="3E1106D8" w14:textId="77777777" w:rsidR="00602AC0" w:rsidRPr="003B2883" w:rsidRDefault="00602AC0" w:rsidP="00602AC0"/>
    <w:p w14:paraId="2E40542D" w14:textId="77777777" w:rsidR="00602AC0" w:rsidRPr="003B2883" w:rsidRDefault="00602AC0" w:rsidP="00602AC0">
      <w:pPr>
        <w:pStyle w:val="Heading4"/>
        <w:rPr>
          <w:lang w:val="en-US"/>
        </w:rPr>
      </w:pPr>
      <w:bookmarkStart w:id="6654" w:name="_Toc25156595"/>
      <w:bookmarkStart w:id="6655" w:name="_Toc34124900"/>
      <w:bookmarkStart w:id="6656" w:name="_Toc43208035"/>
      <w:bookmarkStart w:id="6657" w:name="_Toc49857502"/>
      <w:bookmarkStart w:id="6658" w:name="_Toc56677347"/>
      <w:bookmarkStart w:id="6659" w:name="_Toc56691870"/>
      <w:bookmarkStart w:id="6660" w:name="_Toc56699134"/>
      <w:bookmarkStart w:id="6661" w:name="_Toc89035407"/>
      <w:bookmarkStart w:id="6662" w:name="_Toc89065205"/>
      <w:bookmarkStart w:id="6663" w:name="_Toc89180504"/>
      <w:bookmarkStart w:id="6664" w:name="_Toc97072197"/>
      <w:bookmarkStart w:id="6665" w:name="_Toc120051602"/>
      <w:bookmarkStart w:id="6666" w:name="_Toc130829220"/>
      <w:r w:rsidRPr="003B2883">
        <w:rPr>
          <w:lang w:val="en-US"/>
        </w:rPr>
        <w:lastRenderedPageBreak/>
        <w:t>6.4.6.2</w:t>
      </w:r>
      <w:r w:rsidRPr="003B2883">
        <w:rPr>
          <w:lang w:val="en-US"/>
        </w:rPr>
        <w:tab/>
        <w:t>Structured data types</w:t>
      </w:r>
      <w:bookmarkEnd w:id="6654"/>
      <w:bookmarkEnd w:id="6655"/>
      <w:bookmarkEnd w:id="6656"/>
      <w:bookmarkEnd w:id="6657"/>
      <w:bookmarkEnd w:id="6658"/>
      <w:bookmarkEnd w:id="6659"/>
      <w:bookmarkEnd w:id="6660"/>
      <w:bookmarkEnd w:id="6661"/>
      <w:bookmarkEnd w:id="6662"/>
      <w:bookmarkEnd w:id="6663"/>
      <w:bookmarkEnd w:id="6664"/>
      <w:bookmarkEnd w:id="6665"/>
      <w:bookmarkEnd w:id="6666"/>
    </w:p>
    <w:p w14:paraId="74EA15AA" w14:textId="77777777" w:rsidR="00602AC0" w:rsidRPr="003B2883" w:rsidRDefault="00602AC0" w:rsidP="00602AC0">
      <w:pPr>
        <w:pStyle w:val="Heading5"/>
      </w:pPr>
      <w:bookmarkStart w:id="6667" w:name="_Toc25156596"/>
      <w:bookmarkStart w:id="6668" w:name="_Toc34124901"/>
      <w:bookmarkStart w:id="6669" w:name="_Toc43208036"/>
      <w:bookmarkStart w:id="6670" w:name="_Toc49857503"/>
      <w:bookmarkStart w:id="6671" w:name="_Toc56677348"/>
      <w:bookmarkStart w:id="6672" w:name="_Toc56691871"/>
      <w:bookmarkStart w:id="6673" w:name="_Toc56699135"/>
      <w:bookmarkStart w:id="6674" w:name="_Toc89035408"/>
      <w:bookmarkStart w:id="6675" w:name="_Toc89065206"/>
      <w:bookmarkStart w:id="6676" w:name="_Toc89180505"/>
      <w:bookmarkStart w:id="6677" w:name="_Toc97072198"/>
      <w:bookmarkStart w:id="6678" w:name="_Toc120051603"/>
      <w:bookmarkStart w:id="6679" w:name="_Toc130829221"/>
      <w:r w:rsidRPr="003B2883">
        <w:t>6.4.6.2.1</w:t>
      </w:r>
      <w:r w:rsidRPr="003B2883">
        <w:tab/>
        <w:t>Introduction</w:t>
      </w:r>
      <w:bookmarkEnd w:id="6667"/>
      <w:bookmarkEnd w:id="6668"/>
      <w:bookmarkEnd w:id="6669"/>
      <w:bookmarkEnd w:id="6670"/>
      <w:bookmarkEnd w:id="6671"/>
      <w:bookmarkEnd w:id="6672"/>
      <w:bookmarkEnd w:id="6673"/>
      <w:bookmarkEnd w:id="6674"/>
      <w:bookmarkEnd w:id="6675"/>
      <w:bookmarkEnd w:id="6676"/>
      <w:bookmarkEnd w:id="6677"/>
      <w:bookmarkEnd w:id="6678"/>
      <w:bookmarkEnd w:id="6679"/>
    </w:p>
    <w:p w14:paraId="534E1A5C" w14:textId="77777777" w:rsidR="00602AC0" w:rsidRPr="003B2883" w:rsidRDefault="00602AC0" w:rsidP="00602AC0">
      <w:r w:rsidRPr="003B2883">
        <w:t>Structured data types used in Namf_Location service are specified in this clause.</w:t>
      </w:r>
    </w:p>
    <w:p w14:paraId="76562225" w14:textId="77777777" w:rsidR="00602AC0" w:rsidRPr="003B2883" w:rsidRDefault="00602AC0" w:rsidP="00602AC0">
      <w:pPr>
        <w:pStyle w:val="Heading5"/>
      </w:pPr>
      <w:bookmarkStart w:id="6680" w:name="_Toc25156597"/>
      <w:bookmarkStart w:id="6681" w:name="_Toc34124902"/>
      <w:bookmarkStart w:id="6682" w:name="_Toc43208037"/>
      <w:bookmarkStart w:id="6683" w:name="_Toc49857504"/>
      <w:bookmarkStart w:id="6684" w:name="_Toc56677349"/>
      <w:bookmarkStart w:id="6685" w:name="_Toc56691872"/>
      <w:bookmarkStart w:id="6686" w:name="_Toc56699136"/>
      <w:bookmarkStart w:id="6687" w:name="_Toc89035409"/>
      <w:bookmarkStart w:id="6688" w:name="_Toc89065207"/>
      <w:bookmarkStart w:id="6689" w:name="_Toc89180506"/>
      <w:bookmarkStart w:id="6690" w:name="_Toc97072199"/>
      <w:bookmarkStart w:id="6691" w:name="_Toc120051604"/>
      <w:bookmarkStart w:id="6692" w:name="_Toc130829222"/>
      <w:r w:rsidRPr="003B2883">
        <w:lastRenderedPageBreak/>
        <w:t>6.4.6.2.2</w:t>
      </w:r>
      <w:r w:rsidRPr="003B2883">
        <w:tab/>
        <w:t xml:space="preserve">Type: </w:t>
      </w:r>
      <w:r w:rsidRPr="003B2883">
        <w:rPr>
          <w:lang w:eastAsia="zh-CN"/>
        </w:rPr>
        <w:t>RequestPosInfo</w:t>
      </w:r>
      <w:bookmarkEnd w:id="6680"/>
      <w:bookmarkEnd w:id="6681"/>
      <w:bookmarkEnd w:id="6682"/>
      <w:bookmarkEnd w:id="6683"/>
      <w:bookmarkEnd w:id="6684"/>
      <w:bookmarkEnd w:id="6685"/>
      <w:bookmarkEnd w:id="6686"/>
      <w:bookmarkEnd w:id="6687"/>
      <w:bookmarkEnd w:id="6688"/>
      <w:bookmarkEnd w:id="6689"/>
      <w:bookmarkEnd w:id="6690"/>
      <w:bookmarkEnd w:id="6691"/>
      <w:bookmarkEnd w:id="6692"/>
    </w:p>
    <w:p w14:paraId="6168E6C4" w14:textId="77777777" w:rsidR="00602AC0" w:rsidRPr="003B2883" w:rsidRDefault="00602AC0" w:rsidP="00602AC0">
      <w:pPr>
        <w:pStyle w:val="TH"/>
      </w:pPr>
      <w:r w:rsidRPr="003B2883">
        <w:rPr>
          <w:noProof/>
        </w:rPr>
        <w:t>Table </w:t>
      </w:r>
      <w:r w:rsidRPr="003B2883">
        <w:t xml:space="preserve">6.4.6.2.2-1: </w:t>
      </w:r>
      <w:r w:rsidRPr="003B2883">
        <w:rPr>
          <w:noProof/>
        </w:rPr>
        <w:t xml:space="preserve">Definition of type </w:t>
      </w:r>
      <w:r w:rsidRPr="003B2883">
        <w:rPr>
          <w:lang w:eastAsia="zh-CN"/>
        </w:rPr>
        <w:t>RequestPosInfo</w:t>
      </w:r>
    </w:p>
    <w:tbl>
      <w:tblPr>
        <w:tblW w:w="100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86"/>
        <w:gridCol w:w="1966"/>
        <w:gridCol w:w="425"/>
        <w:gridCol w:w="1134"/>
        <w:gridCol w:w="4359"/>
      </w:tblGrid>
      <w:tr w:rsidR="00602AC0" w:rsidRPr="003B2883" w14:paraId="7B644D7C"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shd w:val="clear" w:color="auto" w:fill="C0C0C0"/>
            <w:hideMark/>
          </w:tcPr>
          <w:p w14:paraId="1069DAD4" w14:textId="77777777" w:rsidR="00602AC0" w:rsidRPr="003B2883" w:rsidRDefault="00602AC0" w:rsidP="001D4998">
            <w:pPr>
              <w:pStyle w:val="TAH"/>
            </w:pPr>
            <w:r w:rsidRPr="003B2883">
              <w:lastRenderedPageBreak/>
              <w:t>Attribute name</w:t>
            </w:r>
          </w:p>
        </w:tc>
        <w:tc>
          <w:tcPr>
            <w:tcW w:w="1966" w:type="dxa"/>
            <w:tcBorders>
              <w:top w:val="single" w:sz="4" w:space="0" w:color="auto"/>
              <w:left w:val="single" w:sz="4" w:space="0" w:color="auto"/>
              <w:bottom w:val="single" w:sz="4" w:space="0" w:color="auto"/>
              <w:right w:val="single" w:sz="4" w:space="0" w:color="auto"/>
            </w:tcBorders>
            <w:shd w:val="clear" w:color="auto" w:fill="C0C0C0"/>
            <w:hideMark/>
          </w:tcPr>
          <w:p w14:paraId="47FCA087"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1A726A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4826C58"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A835518"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EDE6C12"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51FD9118" w14:textId="77777777" w:rsidR="00602AC0" w:rsidRPr="003B2883" w:rsidRDefault="00602AC0" w:rsidP="001D4998">
            <w:pPr>
              <w:pStyle w:val="TAL"/>
            </w:pPr>
            <w:r w:rsidRPr="003B2883">
              <w:t>lcsClientType</w:t>
            </w:r>
          </w:p>
        </w:tc>
        <w:tc>
          <w:tcPr>
            <w:tcW w:w="1966" w:type="dxa"/>
            <w:tcBorders>
              <w:top w:val="single" w:sz="4" w:space="0" w:color="auto"/>
              <w:left w:val="single" w:sz="4" w:space="0" w:color="auto"/>
              <w:bottom w:val="single" w:sz="4" w:space="0" w:color="auto"/>
              <w:right w:val="single" w:sz="4" w:space="0" w:color="auto"/>
            </w:tcBorders>
          </w:tcPr>
          <w:p w14:paraId="07B43A16" w14:textId="77777777" w:rsidR="00602AC0" w:rsidRPr="003B2883" w:rsidRDefault="00602AC0" w:rsidP="001D4998">
            <w:pPr>
              <w:pStyle w:val="TAL"/>
            </w:pPr>
            <w:r w:rsidRPr="003B2883">
              <w:t>ExternalClientType</w:t>
            </w:r>
          </w:p>
        </w:tc>
        <w:tc>
          <w:tcPr>
            <w:tcW w:w="425" w:type="dxa"/>
            <w:tcBorders>
              <w:top w:val="single" w:sz="4" w:space="0" w:color="auto"/>
              <w:left w:val="single" w:sz="4" w:space="0" w:color="auto"/>
              <w:bottom w:val="single" w:sz="4" w:space="0" w:color="auto"/>
              <w:right w:val="single" w:sz="4" w:space="0" w:color="auto"/>
            </w:tcBorders>
          </w:tcPr>
          <w:p w14:paraId="282514D7"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19D5472"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7BBD792B" w14:textId="77777777" w:rsidR="00602AC0" w:rsidRPr="003B2883" w:rsidRDefault="00602AC0" w:rsidP="001D4998">
            <w:pPr>
              <w:pStyle w:val="TAL"/>
            </w:pPr>
            <w:r w:rsidRPr="003B2883">
              <w:t>This IE shall contain the type of LCS client (Emergency, Lawful Interception etc.,.) issuing the location request</w:t>
            </w:r>
          </w:p>
        </w:tc>
      </w:tr>
      <w:tr w:rsidR="00602AC0" w:rsidRPr="003B2883" w14:paraId="66549644"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25E4B559" w14:textId="77777777" w:rsidR="00602AC0" w:rsidRPr="003B2883" w:rsidRDefault="00602AC0" w:rsidP="005F771F">
            <w:pPr>
              <w:pStyle w:val="TAL"/>
            </w:pPr>
            <w:r w:rsidRPr="005F771F">
              <w:t>lcsLocation</w:t>
            </w:r>
          </w:p>
        </w:tc>
        <w:tc>
          <w:tcPr>
            <w:tcW w:w="1966" w:type="dxa"/>
            <w:tcBorders>
              <w:top w:val="single" w:sz="4" w:space="0" w:color="auto"/>
              <w:left w:val="single" w:sz="4" w:space="0" w:color="auto"/>
              <w:bottom w:val="single" w:sz="4" w:space="0" w:color="auto"/>
              <w:right w:val="single" w:sz="4" w:space="0" w:color="auto"/>
            </w:tcBorders>
          </w:tcPr>
          <w:p w14:paraId="520DE3C2" w14:textId="77777777" w:rsidR="00602AC0" w:rsidRPr="003B2883" w:rsidRDefault="00602AC0" w:rsidP="001D4998">
            <w:pPr>
              <w:pStyle w:val="TAL"/>
            </w:pPr>
            <w:r w:rsidRPr="003B2883">
              <w:rPr>
                <w:color w:val="000000"/>
              </w:rPr>
              <w:t>LocationType</w:t>
            </w:r>
          </w:p>
        </w:tc>
        <w:tc>
          <w:tcPr>
            <w:tcW w:w="425" w:type="dxa"/>
            <w:tcBorders>
              <w:top w:val="single" w:sz="4" w:space="0" w:color="auto"/>
              <w:left w:val="single" w:sz="4" w:space="0" w:color="auto"/>
              <w:bottom w:val="single" w:sz="4" w:space="0" w:color="auto"/>
              <w:right w:val="single" w:sz="4" w:space="0" w:color="auto"/>
            </w:tcBorders>
          </w:tcPr>
          <w:p w14:paraId="79E76DCD" w14:textId="77777777" w:rsidR="00602AC0" w:rsidRPr="003B2883" w:rsidRDefault="00602AC0" w:rsidP="005F771F">
            <w:pPr>
              <w:pStyle w:val="TAC"/>
            </w:pPr>
            <w:r w:rsidRPr="005F771F">
              <w:t>M</w:t>
            </w:r>
          </w:p>
        </w:tc>
        <w:tc>
          <w:tcPr>
            <w:tcW w:w="1134" w:type="dxa"/>
            <w:tcBorders>
              <w:top w:val="single" w:sz="4" w:space="0" w:color="auto"/>
              <w:left w:val="single" w:sz="4" w:space="0" w:color="auto"/>
              <w:bottom w:val="single" w:sz="4" w:space="0" w:color="auto"/>
              <w:right w:val="single" w:sz="4" w:space="0" w:color="auto"/>
            </w:tcBorders>
          </w:tcPr>
          <w:p w14:paraId="3E6C59FE" w14:textId="77777777" w:rsidR="00602AC0" w:rsidRPr="003B2883" w:rsidRDefault="00602AC0" w:rsidP="005F771F">
            <w:pPr>
              <w:pStyle w:val="TAL"/>
            </w:pPr>
            <w:r w:rsidRPr="005F771F">
              <w:t>1</w:t>
            </w:r>
          </w:p>
        </w:tc>
        <w:tc>
          <w:tcPr>
            <w:tcW w:w="4359" w:type="dxa"/>
            <w:tcBorders>
              <w:top w:val="single" w:sz="4" w:space="0" w:color="auto"/>
              <w:left w:val="single" w:sz="4" w:space="0" w:color="auto"/>
              <w:bottom w:val="single" w:sz="4" w:space="0" w:color="auto"/>
              <w:right w:val="single" w:sz="4" w:space="0" w:color="auto"/>
            </w:tcBorders>
          </w:tcPr>
          <w:p w14:paraId="5DC53D50" w14:textId="77777777" w:rsidR="00602AC0" w:rsidRDefault="00602AC0" w:rsidP="005F771F">
            <w:pPr>
              <w:pStyle w:val="TAL"/>
            </w:pPr>
            <w:r w:rsidRPr="005F771F">
              <w:t xml:space="preserve">This IE </w:t>
            </w:r>
            <w:r w:rsidRPr="005F771F">
              <w:rPr>
                <w:rFonts w:hint="eastAsia"/>
              </w:rPr>
              <w:t xml:space="preserve">shall </w:t>
            </w:r>
            <w:r w:rsidRPr="005F771F">
              <w:t>contain the type of location measurement requested, such as current location,</w:t>
            </w:r>
            <w:r w:rsidR="009047F6" w:rsidRPr="005F771F">
              <w:t xml:space="preserve">current or </w:t>
            </w:r>
            <w:r w:rsidRPr="005F771F">
              <w:t>last known location, deferred location, etc.</w:t>
            </w:r>
          </w:p>
          <w:p w14:paraId="72CE104F" w14:textId="77777777" w:rsidR="00C12C3F" w:rsidRPr="003B2883" w:rsidRDefault="00C12C3F" w:rsidP="005F771F">
            <w:pPr>
              <w:pStyle w:val="TAL"/>
            </w:pPr>
            <w:r w:rsidRPr="005F771F">
              <w:t>(NOTE 2)</w:t>
            </w:r>
          </w:p>
        </w:tc>
      </w:tr>
      <w:tr w:rsidR="00602AC0" w:rsidRPr="003B2883" w14:paraId="4823653D"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56159A60" w14:textId="77777777" w:rsidR="00602AC0" w:rsidRPr="003B2883" w:rsidRDefault="00602AC0" w:rsidP="001D4998">
            <w:pPr>
              <w:pStyle w:val="TAL"/>
            </w:pPr>
            <w:r w:rsidRPr="003B2883">
              <w:t>supi</w:t>
            </w:r>
          </w:p>
        </w:tc>
        <w:tc>
          <w:tcPr>
            <w:tcW w:w="1966" w:type="dxa"/>
            <w:tcBorders>
              <w:top w:val="single" w:sz="4" w:space="0" w:color="auto"/>
              <w:left w:val="single" w:sz="4" w:space="0" w:color="auto"/>
              <w:bottom w:val="single" w:sz="4" w:space="0" w:color="auto"/>
              <w:right w:val="single" w:sz="4" w:space="0" w:color="auto"/>
            </w:tcBorders>
          </w:tcPr>
          <w:p w14:paraId="15D02F64" w14:textId="77777777" w:rsidR="00602AC0" w:rsidRPr="003B2883" w:rsidRDefault="00602AC0" w:rsidP="001D4998">
            <w:pPr>
              <w:pStyle w:val="TAL"/>
            </w:pPr>
            <w:r w:rsidRPr="003B2883">
              <w:t>Supi</w:t>
            </w:r>
          </w:p>
        </w:tc>
        <w:tc>
          <w:tcPr>
            <w:tcW w:w="425" w:type="dxa"/>
            <w:tcBorders>
              <w:top w:val="single" w:sz="4" w:space="0" w:color="auto"/>
              <w:left w:val="single" w:sz="4" w:space="0" w:color="auto"/>
              <w:bottom w:val="single" w:sz="4" w:space="0" w:color="auto"/>
              <w:right w:val="single" w:sz="4" w:space="0" w:color="auto"/>
            </w:tcBorders>
          </w:tcPr>
          <w:p w14:paraId="6EB6D2FC" w14:textId="77777777" w:rsidR="00602AC0" w:rsidRPr="003B2883" w:rsidRDefault="00602AC0" w:rsidP="001D4998">
            <w:pPr>
              <w:pStyle w:val="TAC"/>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6C90E92" w14:textId="77777777" w:rsidR="00602AC0" w:rsidRPr="003B2883" w:rsidRDefault="00602AC0" w:rsidP="001D4998">
            <w:pPr>
              <w:pStyle w:val="TAL"/>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A40EF27" w14:textId="77777777" w:rsidR="00602AC0" w:rsidRPr="003B2883" w:rsidRDefault="00602AC0" w:rsidP="001D4998">
            <w:pPr>
              <w:pStyle w:val="TAL"/>
            </w:pPr>
            <w:r w:rsidRPr="003B2883">
              <w:t>If the SUPI is available, t</w:t>
            </w:r>
            <w:r w:rsidRPr="003B2883">
              <w:rPr>
                <w:rFonts w:hint="eastAsia"/>
              </w:rPr>
              <w:t xml:space="preserve">his IE shall </w:t>
            </w:r>
            <w:r w:rsidRPr="003B2883">
              <w:t>be present.</w:t>
            </w:r>
          </w:p>
        </w:tc>
      </w:tr>
      <w:tr w:rsidR="00602AC0" w:rsidRPr="003B2883" w14:paraId="6B0863F3"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10EFA63C" w14:textId="77777777" w:rsidR="00602AC0" w:rsidRPr="003B2883" w:rsidRDefault="00602AC0" w:rsidP="001D4998">
            <w:pPr>
              <w:pStyle w:val="TAL"/>
            </w:pPr>
            <w:r w:rsidRPr="003B2883">
              <w:t>gpsi</w:t>
            </w:r>
          </w:p>
        </w:tc>
        <w:tc>
          <w:tcPr>
            <w:tcW w:w="1966" w:type="dxa"/>
            <w:tcBorders>
              <w:top w:val="single" w:sz="4" w:space="0" w:color="auto"/>
              <w:left w:val="single" w:sz="4" w:space="0" w:color="auto"/>
              <w:bottom w:val="single" w:sz="4" w:space="0" w:color="auto"/>
              <w:right w:val="single" w:sz="4" w:space="0" w:color="auto"/>
            </w:tcBorders>
          </w:tcPr>
          <w:p w14:paraId="54C913CD" w14:textId="77777777" w:rsidR="00602AC0" w:rsidRPr="003B2883" w:rsidRDefault="00602AC0" w:rsidP="001D4998">
            <w:pPr>
              <w:pStyle w:val="TAL"/>
            </w:pPr>
            <w:r w:rsidRPr="003B2883">
              <w:t>Gpsi</w:t>
            </w:r>
          </w:p>
        </w:tc>
        <w:tc>
          <w:tcPr>
            <w:tcW w:w="425" w:type="dxa"/>
            <w:tcBorders>
              <w:top w:val="single" w:sz="4" w:space="0" w:color="auto"/>
              <w:left w:val="single" w:sz="4" w:space="0" w:color="auto"/>
              <w:bottom w:val="single" w:sz="4" w:space="0" w:color="auto"/>
              <w:right w:val="single" w:sz="4" w:space="0" w:color="auto"/>
            </w:tcBorders>
          </w:tcPr>
          <w:p w14:paraId="41098EAB" w14:textId="77777777" w:rsidR="00602AC0" w:rsidRPr="003B2883" w:rsidRDefault="00602AC0" w:rsidP="001D4998">
            <w:pPr>
              <w:pStyle w:val="TAC"/>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6B2FEE1" w14:textId="77777777" w:rsidR="00602AC0" w:rsidRPr="003B2883" w:rsidRDefault="00602AC0" w:rsidP="001D4998">
            <w:pPr>
              <w:pStyle w:val="TAL"/>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BE8BF87" w14:textId="77777777" w:rsidR="00602AC0" w:rsidRPr="003B2883" w:rsidRDefault="00602AC0" w:rsidP="001D4998">
            <w:pPr>
              <w:pStyle w:val="TAL"/>
            </w:pPr>
            <w:r w:rsidRPr="003B2883">
              <w:t>If the GPSI is available, this IE shall be present.</w:t>
            </w:r>
          </w:p>
        </w:tc>
      </w:tr>
      <w:tr w:rsidR="00867CAA" w:rsidRPr="003B2883" w14:paraId="33733334"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93C6E54" w14:textId="72AF6A8B" w:rsidR="00867CAA" w:rsidRPr="003B2883" w:rsidRDefault="00867CAA" w:rsidP="00867CAA">
            <w:pPr>
              <w:pStyle w:val="TAL"/>
            </w:pPr>
            <w:r>
              <w:t>lmfId</w:t>
            </w:r>
          </w:p>
        </w:tc>
        <w:tc>
          <w:tcPr>
            <w:tcW w:w="1966" w:type="dxa"/>
            <w:tcBorders>
              <w:top w:val="single" w:sz="4" w:space="0" w:color="auto"/>
              <w:left w:val="single" w:sz="4" w:space="0" w:color="auto"/>
              <w:bottom w:val="single" w:sz="4" w:space="0" w:color="auto"/>
              <w:right w:val="single" w:sz="4" w:space="0" w:color="auto"/>
            </w:tcBorders>
          </w:tcPr>
          <w:p w14:paraId="5E616D19" w14:textId="4E974397" w:rsidR="00867CAA" w:rsidRPr="003B2883" w:rsidRDefault="00867CAA" w:rsidP="00867CAA">
            <w:pPr>
              <w:pStyle w:val="TAL"/>
            </w:pPr>
            <w:r>
              <w:t>LMFIdentification</w:t>
            </w:r>
          </w:p>
        </w:tc>
        <w:tc>
          <w:tcPr>
            <w:tcW w:w="425" w:type="dxa"/>
            <w:tcBorders>
              <w:top w:val="single" w:sz="4" w:space="0" w:color="auto"/>
              <w:left w:val="single" w:sz="4" w:space="0" w:color="auto"/>
              <w:bottom w:val="single" w:sz="4" w:space="0" w:color="auto"/>
              <w:right w:val="single" w:sz="4" w:space="0" w:color="auto"/>
            </w:tcBorders>
          </w:tcPr>
          <w:p w14:paraId="5AA33717" w14:textId="1C08E3AE" w:rsidR="00867CAA" w:rsidRPr="003B2883" w:rsidRDefault="00867CAA" w:rsidP="00867CAA">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285537C" w14:textId="1C134C4D" w:rsidR="00867CAA" w:rsidRPr="003B2883" w:rsidRDefault="00867CAA" w:rsidP="00867CAA">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B62E164" w14:textId="44899BA8" w:rsidR="00867CAA" w:rsidRDefault="00867CAA" w:rsidP="00867CAA">
            <w:pPr>
              <w:pStyle w:val="TAL"/>
            </w:pPr>
            <w:r w:rsidRPr="00B14104">
              <w:t>LMF identification.</w:t>
            </w:r>
          </w:p>
          <w:p w14:paraId="0FE085A1" w14:textId="0B6D94BF" w:rsidR="00867CAA" w:rsidRPr="003B2883" w:rsidRDefault="00867CAA" w:rsidP="00867CAA">
            <w:pPr>
              <w:pStyle w:val="TAL"/>
            </w:pPr>
            <w:r>
              <w:t>If present, t</w:t>
            </w:r>
            <w:r w:rsidRPr="00B14104">
              <w:t xml:space="preserve">his IE </w:t>
            </w:r>
            <w:r>
              <w:t>shall</w:t>
            </w:r>
            <w:r w:rsidRPr="00B14104">
              <w:t xml:space="preserve"> </w:t>
            </w:r>
            <w:r>
              <w:t xml:space="preserve">indicate the LMF ID that should be used </w:t>
            </w:r>
            <w:r>
              <w:rPr>
                <w:noProof/>
              </w:rPr>
              <w:t>to select the LMF</w:t>
            </w:r>
            <w:r>
              <w:t>.</w:t>
            </w:r>
          </w:p>
        </w:tc>
      </w:tr>
      <w:tr w:rsidR="00602AC0" w:rsidRPr="003B2883" w14:paraId="7DE8B43A"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BEF4D2D" w14:textId="77777777" w:rsidR="00602AC0" w:rsidRPr="003B2883" w:rsidRDefault="00602AC0" w:rsidP="005F771F">
            <w:pPr>
              <w:pStyle w:val="TAL"/>
            </w:pPr>
            <w:r w:rsidRPr="005F771F">
              <w:t>priority</w:t>
            </w:r>
          </w:p>
        </w:tc>
        <w:tc>
          <w:tcPr>
            <w:tcW w:w="1966" w:type="dxa"/>
            <w:tcBorders>
              <w:top w:val="single" w:sz="4" w:space="0" w:color="auto"/>
              <w:left w:val="single" w:sz="4" w:space="0" w:color="auto"/>
              <w:bottom w:val="single" w:sz="4" w:space="0" w:color="auto"/>
              <w:right w:val="single" w:sz="4" w:space="0" w:color="auto"/>
            </w:tcBorders>
          </w:tcPr>
          <w:p w14:paraId="66708067" w14:textId="77777777" w:rsidR="00602AC0" w:rsidRPr="003B2883" w:rsidRDefault="00602AC0" w:rsidP="001D4998">
            <w:pPr>
              <w:pStyle w:val="TAL"/>
            </w:pPr>
            <w:r w:rsidRPr="003B2883">
              <w:rPr>
                <w:color w:val="000000"/>
              </w:rPr>
              <w:t>LcsPriority</w:t>
            </w:r>
          </w:p>
        </w:tc>
        <w:tc>
          <w:tcPr>
            <w:tcW w:w="425" w:type="dxa"/>
            <w:tcBorders>
              <w:top w:val="single" w:sz="4" w:space="0" w:color="auto"/>
              <w:left w:val="single" w:sz="4" w:space="0" w:color="auto"/>
              <w:bottom w:val="single" w:sz="4" w:space="0" w:color="auto"/>
              <w:right w:val="single" w:sz="4" w:space="0" w:color="auto"/>
            </w:tcBorders>
          </w:tcPr>
          <w:p w14:paraId="04FACD15" w14:textId="77777777" w:rsidR="00602AC0" w:rsidRPr="003B2883" w:rsidRDefault="00602AC0" w:rsidP="005F771F">
            <w:pPr>
              <w:pStyle w:val="TAC"/>
              <w:rPr>
                <w:lang w:eastAsia="zh-CN"/>
              </w:rPr>
            </w:pPr>
            <w:r w:rsidRPr="005F771F">
              <w:t>O</w:t>
            </w:r>
          </w:p>
        </w:tc>
        <w:tc>
          <w:tcPr>
            <w:tcW w:w="1134" w:type="dxa"/>
            <w:tcBorders>
              <w:top w:val="single" w:sz="4" w:space="0" w:color="auto"/>
              <w:left w:val="single" w:sz="4" w:space="0" w:color="auto"/>
              <w:bottom w:val="single" w:sz="4" w:space="0" w:color="auto"/>
              <w:right w:val="single" w:sz="4" w:space="0" w:color="auto"/>
            </w:tcBorders>
          </w:tcPr>
          <w:p w14:paraId="249A540E" w14:textId="77777777" w:rsidR="00602AC0" w:rsidRPr="003B2883" w:rsidRDefault="00602AC0" w:rsidP="005F771F">
            <w:pPr>
              <w:pStyle w:val="TAL"/>
              <w:rPr>
                <w:lang w:eastAsia="zh-CN"/>
              </w:rPr>
            </w:pPr>
            <w:r w:rsidRPr="005F771F">
              <w:t>0..1</w:t>
            </w:r>
          </w:p>
        </w:tc>
        <w:tc>
          <w:tcPr>
            <w:tcW w:w="4359" w:type="dxa"/>
            <w:tcBorders>
              <w:top w:val="single" w:sz="4" w:space="0" w:color="auto"/>
              <w:left w:val="single" w:sz="4" w:space="0" w:color="auto"/>
              <w:bottom w:val="single" w:sz="4" w:space="0" w:color="auto"/>
              <w:right w:val="single" w:sz="4" w:space="0" w:color="auto"/>
            </w:tcBorders>
          </w:tcPr>
          <w:p w14:paraId="4F97641E" w14:textId="77777777" w:rsidR="00602AC0" w:rsidRPr="003B2883" w:rsidRDefault="00602AC0" w:rsidP="001D4998">
            <w:pPr>
              <w:pStyle w:val="TAL"/>
            </w:pPr>
            <w:r w:rsidRPr="003B2883">
              <w:rPr>
                <w:color w:val="000000"/>
              </w:rPr>
              <w:t>If present, this IE shall contain the priority of the LCS client issuing the positioning request.</w:t>
            </w:r>
          </w:p>
        </w:tc>
      </w:tr>
      <w:tr w:rsidR="00602AC0" w:rsidRPr="003B2883" w14:paraId="7F7334E2"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63571366" w14:textId="77777777" w:rsidR="00602AC0" w:rsidRPr="003B2883" w:rsidRDefault="00602AC0" w:rsidP="001D4998">
            <w:pPr>
              <w:pStyle w:val="TAL"/>
            </w:pPr>
            <w:r w:rsidRPr="003B2883">
              <w:t>lcsQoS</w:t>
            </w:r>
          </w:p>
        </w:tc>
        <w:tc>
          <w:tcPr>
            <w:tcW w:w="1966" w:type="dxa"/>
            <w:tcBorders>
              <w:top w:val="single" w:sz="4" w:space="0" w:color="auto"/>
              <w:left w:val="single" w:sz="4" w:space="0" w:color="auto"/>
              <w:bottom w:val="single" w:sz="4" w:space="0" w:color="auto"/>
              <w:right w:val="single" w:sz="4" w:space="0" w:color="auto"/>
            </w:tcBorders>
          </w:tcPr>
          <w:p w14:paraId="1E90137D" w14:textId="77777777" w:rsidR="00602AC0" w:rsidRPr="003B2883" w:rsidRDefault="00602AC0" w:rsidP="005F771F">
            <w:pPr>
              <w:pStyle w:val="TAL"/>
            </w:pPr>
            <w:r w:rsidRPr="005F771F">
              <w:t>LocationQoS</w:t>
            </w:r>
          </w:p>
        </w:tc>
        <w:tc>
          <w:tcPr>
            <w:tcW w:w="425" w:type="dxa"/>
            <w:tcBorders>
              <w:top w:val="single" w:sz="4" w:space="0" w:color="auto"/>
              <w:left w:val="single" w:sz="4" w:space="0" w:color="auto"/>
              <w:bottom w:val="single" w:sz="4" w:space="0" w:color="auto"/>
              <w:right w:val="single" w:sz="4" w:space="0" w:color="auto"/>
            </w:tcBorders>
          </w:tcPr>
          <w:p w14:paraId="18485750"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2A4A54AE"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D8D911C" w14:textId="77777777" w:rsidR="00602AC0" w:rsidRDefault="00602AC0" w:rsidP="001D4998">
            <w:pPr>
              <w:pStyle w:val="TAL"/>
            </w:pPr>
            <w:r w:rsidRPr="003B2883">
              <w:t>If present, this IE shall contain the quality of service requested, such as the accuracy of the positioning measurement and the response time of the positioning operation</w:t>
            </w:r>
            <w:r w:rsidR="00F329A5">
              <w:t>.</w:t>
            </w:r>
          </w:p>
          <w:p w14:paraId="6F4BB8FC" w14:textId="77777777" w:rsidR="00F329A5" w:rsidRDefault="00F329A5" w:rsidP="001D4998">
            <w:pPr>
              <w:pStyle w:val="TAL"/>
            </w:pPr>
          </w:p>
          <w:p w14:paraId="009F6F08" w14:textId="250EBE6C" w:rsidR="00F329A5" w:rsidRPr="003B2883" w:rsidRDefault="00F329A5" w:rsidP="001D4998">
            <w:pPr>
              <w:pStyle w:val="TAL"/>
            </w:pPr>
            <w:r w:rsidRPr="005B039C">
              <w:t>Multiple QoS Class (</w:t>
            </w:r>
            <w:r>
              <w:rPr>
                <w:lang w:eastAsia="zh-CN"/>
              </w:rPr>
              <w:t>lcsQosClass</w:t>
            </w:r>
            <w:r w:rsidRPr="005B039C">
              <w:t xml:space="preserve"> </w:t>
            </w:r>
            <w:r>
              <w:t>sets to "MULTIPLE_QOS"</w:t>
            </w:r>
            <w:r w:rsidRPr="005B039C">
              <w:t>) shall only be used when AMF support MUTIQOS</w:t>
            </w:r>
            <w:r>
              <w:t xml:space="preserve"> </w:t>
            </w:r>
            <w:r w:rsidRPr="005B039C">
              <w:t>feature.</w:t>
            </w:r>
          </w:p>
        </w:tc>
      </w:tr>
      <w:tr w:rsidR="00602AC0" w:rsidRPr="003B2883" w14:paraId="06F2C4D0"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01C0BE0A" w14:textId="77777777" w:rsidR="00602AC0" w:rsidRPr="003B2883" w:rsidRDefault="00602AC0" w:rsidP="005F771F">
            <w:pPr>
              <w:pStyle w:val="TAL"/>
            </w:pPr>
            <w:r w:rsidRPr="005F771F">
              <w:t>velocityRequested</w:t>
            </w:r>
          </w:p>
        </w:tc>
        <w:tc>
          <w:tcPr>
            <w:tcW w:w="1966" w:type="dxa"/>
            <w:tcBorders>
              <w:top w:val="single" w:sz="4" w:space="0" w:color="auto"/>
              <w:left w:val="single" w:sz="4" w:space="0" w:color="auto"/>
              <w:bottom w:val="single" w:sz="4" w:space="0" w:color="auto"/>
              <w:right w:val="single" w:sz="4" w:space="0" w:color="auto"/>
            </w:tcBorders>
          </w:tcPr>
          <w:p w14:paraId="5A472EEB" w14:textId="77777777" w:rsidR="00602AC0" w:rsidRPr="003B2883" w:rsidRDefault="00602AC0" w:rsidP="001D4998">
            <w:pPr>
              <w:pStyle w:val="TAL"/>
              <w:rPr>
                <w:color w:val="000000"/>
              </w:rPr>
            </w:pPr>
            <w:r w:rsidRPr="003B2883">
              <w:rPr>
                <w:color w:val="000000"/>
              </w:rPr>
              <w:t>VelocityRequested</w:t>
            </w:r>
          </w:p>
        </w:tc>
        <w:tc>
          <w:tcPr>
            <w:tcW w:w="425" w:type="dxa"/>
            <w:tcBorders>
              <w:top w:val="single" w:sz="4" w:space="0" w:color="auto"/>
              <w:left w:val="single" w:sz="4" w:space="0" w:color="auto"/>
              <w:bottom w:val="single" w:sz="4" w:space="0" w:color="auto"/>
              <w:right w:val="single" w:sz="4" w:space="0" w:color="auto"/>
            </w:tcBorders>
          </w:tcPr>
          <w:p w14:paraId="77DFCA6E" w14:textId="77777777" w:rsidR="00602AC0" w:rsidRPr="003B2883" w:rsidRDefault="00602AC0"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5F65E5BB" w14:textId="77777777" w:rsidR="00602AC0" w:rsidRPr="003B2883" w:rsidRDefault="00602AC0" w:rsidP="005F771F">
            <w:pPr>
              <w:pStyle w:val="TAL"/>
            </w:pPr>
            <w:r w:rsidRPr="005F771F">
              <w:t>0..1</w:t>
            </w:r>
          </w:p>
        </w:tc>
        <w:tc>
          <w:tcPr>
            <w:tcW w:w="4359" w:type="dxa"/>
            <w:tcBorders>
              <w:top w:val="single" w:sz="4" w:space="0" w:color="auto"/>
              <w:left w:val="single" w:sz="4" w:space="0" w:color="auto"/>
              <w:bottom w:val="single" w:sz="4" w:space="0" w:color="auto"/>
              <w:right w:val="single" w:sz="4" w:space="0" w:color="auto"/>
            </w:tcBorders>
          </w:tcPr>
          <w:p w14:paraId="632B15DE" w14:textId="77777777" w:rsidR="00602AC0" w:rsidRPr="003B2883" w:rsidRDefault="00602AC0" w:rsidP="001D4998">
            <w:pPr>
              <w:pStyle w:val="TAL"/>
            </w:pPr>
            <w:r w:rsidRPr="003B2883">
              <w:rPr>
                <w:rFonts w:hint="eastAsia"/>
                <w:color w:val="000000"/>
                <w:lang w:eastAsia="zh-CN"/>
              </w:rPr>
              <w:t xml:space="preserve">If present, this </w:t>
            </w:r>
            <w:r w:rsidRPr="003B2883">
              <w:rPr>
                <w:color w:val="000000"/>
                <w:lang w:eastAsia="zh-CN"/>
              </w:rPr>
              <w:t>IE</w:t>
            </w:r>
            <w:r w:rsidRPr="003B2883">
              <w:rPr>
                <w:rFonts w:hint="eastAsia"/>
                <w:color w:val="000000"/>
                <w:lang w:eastAsia="zh-CN"/>
              </w:rPr>
              <w:t xml:space="preserve"> shall contain an indication of whether or not the Velocity of the target UE is requested</w:t>
            </w:r>
            <w:r w:rsidRPr="003B2883">
              <w:rPr>
                <w:color w:val="000000"/>
                <w:lang w:eastAsia="zh-CN"/>
              </w:rPr>
              <w:t>.</w:t>
            </w:r>
          </w:p>
        </w:tc>
      </w:tr>
      <w:tr w:rsidR="00602AC0" w:rsidRPr="003B2883" w14:paraId="4FCF966B"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2A7506E7" w14:textId="77777777" w:rsidR="00602AC0" w:rsidRPr="003B2883" w:rsidRDefault="00602AC0" w:rsidP="001D4998">
            <w:pPr>
              <w:pStyle w:val="TAL"/>
            </w:pPr>
            <w:r w:rsidRPr="003B2883">
              <w:t>lcsSupportedGADShapes</w:t>
            </w:r>
          </w:p>
        </w:tc>
        <w:tc>
          <w:tcPr>
            <w:tcW w:w="1966" w:type="dxa"/>
            <w:tcBorders>
              <w:top w:val="single" w:sz="4" w:space="0" w:color="auto"/>
              <w:left w:val="single" w:sz="4" w:space="0" w:color="auto"/>
              <w:bottom w:val="single" w:sz="4" w:space="0" w:color="auto"/>
              <w:right w:val="single" w:sz="4" w:space="0" w:color="auto"/>
            </w:tcBorders>
          </w:tcPr>
          <w:p w14:paraId="66968D41" w14:textId="77777777" w:rsidR="00602AC0" w:rsidRPr="003B2883" w:rsidRDefault="00602AC0" w:rsidP="001D4998">
            <w:pPr>
              <w:pStyle w:val="TAL"/>
            </w:pPr>
            <w:r w:rsidRPr="003B2883">
              <w:t>SupportedGADShapes</w:t>
            </w:r>
          </w:p>
        </w:tc>
        <w:tc>
          <w:tcPr>
            <w:tcW w:w="425" w:type="dxa"/>
            <w:tcBorders>
              <w:top w:val="single" w:sz="4" w:space="0" w:color="auto"/>
              <w:left w:val="single" w:sz="4" w:space="0" w:color="auto"/>
              <w:bottom w:val="single" w:sz="4" w:space="0" w:color="auto"/>
              <w:right w:val="single" w:sz="4" w:space="0" w:color="auto"/>
            </w:tcBorders>
          </w:tcPr>
          <w:p w14:paraId="38B5DF70"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3449A9F3"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9099617" w14:textId="77777777" w:rsidR="00602AC0" w:rsidRPr="003B2883" w:rsidRDefault="00602AC0" w:rsidP="001D4998">
            <w:pPr>
              <w:pStyle w:val="TAL"/>
            </w:pPr>
            <w:r w:rsidRPr="003B2883">
              <w:t xml:space="preserve">If present, this IE shall contain </w:t>
            </w:r>
            <w:r>
              <w:t>one</w:t>
            </w:r>
            <w:r w:rsidRPr="003B2883">
              <w:t xml:space="preserve"> GAD shape </w:t>
            </w:r>
            <w:r>
              <w:t xml:space="preserve">supported </w:t>
            </w:r>
            <w:r w:rsidRPr="003B2883">
              <w:t>by the LCS client.</w:t>
            </w:r>
          </w:p>
        </w:tc>
      </w:tr>
      <w:tr w:rsidR="00602AC0" w:rsidRPr="003B2883" w14:paraId="765DBC65"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69CA6B33" w14:textId="77777777" w:rsidR="00602AC0" w:rsidRPr="003B2883" w:rsidRDefault="00602AC0" w:rsidP="001D4998">
            <w:pPr>
              <w:pStyle w:val="TAL"/>
            </w:pPr>
            <w:r>
              <w:t>additionalSuppGADShapes</w:t>
            </w:r>
          </w:p>
        </w:tc>
        <w:tc>
          <w:tcPr>
            <w:tcW w:w="1966" w:type="dxa"/>
            <w:tcBorders>
              <w:top w:val="single" w:sz="4" w:space="0" w:color="auto"/>
              <w:left w:val="single" w:sz="4" w:space="0" w:color="auto"/>
              <w:bottom w:val="single" w:sz="4" w:space="0" w:color="auto"/>
              <w:right w:val="single" w:sz="4" w:space="0" w:color="auto"/>
            </w:tcBorders>
          </w:tcPr>
          <w:p w14:paraId="157F65B0" w14:textId="77777777" w:rsidR="00602AC0" w:rsidRPr="003B2883" w:rsidRDefault="00602AC0" w:rsidP="001D4998">
            <w:pPr>
              <w:pStyle w:val="TAL"/>
            </w:pPr>
            <w:r>
              <w:t>array(SupportedGADShapes)</w:t>
            </w:r>
          </w:p>
        </w:tc>
        <w:tc>
          <w:tcPr>
            <w:tcW w:w="425" w:type="dxa"/>
            <w:tcBorders>
              <w:top w:val="single" w:sz="4" w:space="0" w:color="auto"/>
              <w:left w:val="single" w:sz="4" w:space="0" w:color="auto"/>
              <w:bottom w:val="single" w:sz="4" w:space="0" w:color="auto"/>
              <w:right w:val="single" w:sz="4" w:space="0" w:color="auto"/>
            </w:tcBorders>
          </w:tcPr>
          <w:p w14:paraId="536CC277" w14:textId="77777777" w:rsidR="00602AC0" w:rsidRPr="003B2883" w:rsidRDefault="00602AC0" w:rsidP="001D499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E6D2B8C" w14:textId="77777777" w:rsidR="00602AC0" w:rsidRPr="003B2883" w:rsidRDefault="00602AC0" w:rsidP="001D4998">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0D2C44F2" w14:textId="7FC9CE2F" w:rsidR="00602AC0" w:rsidRPr="003B2883" w:rsidRDefault="00602AC0" w:rsidP="001D4998">
            <w:pPr>
              <w:pStyle w:val="TAL"/>
            </w:pPr>
            <w:r>
              <w:t>Shall be absent if lcsSupportedGADShapes is absent.</w:t>
            </w:r>
            <w:r>
              <w:br/>
              <w:t>Shall be present if the LCS client supports more than one GAD shape.</w:t>
            </w:r>
          </w:p>
        </w:tc>
      </w:tr>
      <w:tr w:rsidR="00602AC0" w:rsidRPr="003B2883" w14:paraId="3B353F71"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05116FA6" w14:textId="77777777" w:rsidR="00602AC0" w:rsidRPr="003B2883" w:rsidRDefault="00602AC0" w:rsidP="001D4998">
            <w:pPr>
              <w:pStyle w:val="TAL"/>
            </w:pPr>
            <w:r w:rsidRPr="003B2883">
              <w:t>locationNotificationU</w:t>
            </w:r>
            <w:r w:rsidRPr="003B2883">
              <w:rPr>
                <w:rFonts w:hint="eastAsia"/>
              </w:rPr>
              <w:t>ri</w:t>
            </w:r>
          </w:p>
        </w:tc>
        <w:tc>
          <w:tcPr>
            <w:tcW w:w="1966" w:type="dxa"/>
            <w:tcBorders>
              <w:top w:val="single" w:sz="4" w:space="0" w:color="auto"/>
              <w:left w:val="single" w:sz="4" w:space="0" w:color="auto"/>
              <w:bottom w:val="single" w:sz="4" w:space="0" w:color="auto"/>
              <w:right w:val="single" w:sz="4" w:space="0" w:color="auto"/>
            </w:tcBorders>
          </w:tcPr>
          <w:p w14:paraId="08F4D7A6" w14:textId="77777777" w:rsidR="00602AC0" w:rsidRPr="003B2883" w:rsidRDefault="00602AC0" w:rsidP="001D4998">
            <w:pPr>
              <w:pStyle w:val="TAL"/>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3401B274"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4027D9FE"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53E2B48C" w14:textId="77777777" w:rsidR="00602AC0" w:rsidRPr="003B2883" w:rsidRDefault="00602AC0" w:rsidP="001D4998">
            <w:pPr>
              <w:pStyle w:val="TAL"/>
            </w:pPr>
            <w:r w:rsidRPr="003B2883">
              <w:t>The callback URI on which location change event notification is reported.</w:t>
            </w:r>
          </w:p>
        </w:tc>
      </w:tr>
      <w:tr w:rsidR="00602AC0" w:rsidRPr="003B2883" w14:paraId="10618FA1"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04CFB110" w14:textId="77777777" w:rsidR="00602AC0" w:rsidRPr="003B2883" w:rsidRDefault="00602AC0" w:rsidP="001D4998">
            <w:pPr>
              <w:pStyle w:val="TAL"/>
            </w:pPr>
            <w:r w:rsidRPr="003B2883">
              <w:t>supportedFeatures</w:t>
            </w:r>
          </w:p>
        </w:tc>
        <w:tc>
          <w:tcPr>
            <w:tcW w:w="1966" w:type="dxa"/>
            <w:tcBorders>
              <w:top w:val="single" w:sz="4" w:space="0" w:color="auto"/>
              <w:left w:val="single" w:sz="4" w:space="0" w:color="auto"/>
              <w:bottom w:val="single" w:sz="4" w:space="0" w:color="auto"/>
              <w:right w:val="single" w:sz="4" w:space="0" w:color="auto"/>
            </w:tcBorders>
          </w:tcPr>
          <w:p w14:paraId="2EC87294"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5AE06158"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D03550B"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33E26C4D" w14:textId="77777777" w:rsidR="00602AC0" w:rsidRPr="003B2883" w:rsidRDefault="00602AC0" w:rsidP="001D4998">
            <w:pPr>
              <w:pStyle w:val="TAL"/>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6.4.8 is supported. </w:t>
            </w:r>
          </w:p>
        </w:tc>
      </w:tr>
      <w:tr w:rsidR="00602AC0" w:rsidRPr="003B2883" w14:paraId="04C28233"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09CFDC2C" w14:textId="77777777" w:rsidR="00602AC0" w:rsidRPr="003B2883" w:rsidRDefault="00602AC0" w:rsidP="001D4998">
            <w:pPr>
              <w:pStyle w:val="TAL"/>
            </w:pPr>
            <w:r>
              <w:rPr>
                <w:lang w:eastAsia="zh-CN"/>
              </w:rPr>
              <w:t>oldGuami</w:t>
            </w:r>
          </w:p>
        </w:tc>
        <w:tc>
          <w:tcPr>
            <w:tcW w:w="1966" w:type="dxa"/>
            <w:tcBorders>
              <w:top w:val="single" w:sz="4" w:space="0" w:color="auto"/>
              <w:left w:val="single" w:sz="4" w:space="0" w:color="auto"/>
              <w:bottom w:val="single" w:sz="4" w:space="0" w:color="auto"/>
              <w:right w:val="single" w:sz="4" w:space="0" w:color="auto"/>
            </w:tcBorders>
          </w:tcPr>
          <w:p w14:paraId="063E3ECF" w14:textId="77777777" w:rsidR="00602AC0" w:rsidRPr="003B2883" w:rsidRDefault="00602AC0" w:rsidP="001D4998">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1CFC2EDE" w14:textId="77777777" w:rsidR="00602AC0" w:rsidRPr="003B2883" w:rsidRDefault="00602AC0"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19EBFCF" w14:textId="77777777" w:rsidR="00602AC0" w:rsidRPr="003B2883" w:rsidRDefault="00602AC0" w:rsidP="001D499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23134C7" w14:textId="77777777"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clause 5.21.2.2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r w:rsidR="00602AC0" w:rsidRPr="003B2883" w14:paraId="4487FEB5"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5099214" w14:textId="77777777" w:rsidR="00602AC0" w:rsidRDefault="00602AC0" w:rsidP="001D4998">
            <w:pPr>
              <w:pStyle w:val="TAL"/>
              <w:rPr>
                <w:lang w:eastAsia="zh-CN"/>
              </w:rPr>
            </w:pPr>
            <w:r>
              <w:rPr>
                <w:lang w:eastAsia="zh-CN"/>
              </w:rPr>
              <w:t>pei</w:t>
            </w:r>
          </w:p>
        </w:tc>
        <w:tc>
          <w:tcPr>
            <w:tcW w:w="1966" w:type="dxa"/>
            <w:tcBorders>
              <w:top w:val="single" w:sz="4" w:space="0" w:color="auto"/>
              <w:left w:val="single" w:sz="4" w:space="0" w:color="auto"/>
              <w:bottom w:val="single" w:sz="4" w:space="0" w:color="auto"/>
              <w:right w:val="single" w:sz="4" w:space="0" w:color="auto"/>
            </w:tcBorders>
          </w:tcPr>
          <w:p w14:paraId="4B35E1E8" w14:textId="77777777" w:rsidR="00602AC0" w:rsidRDefault="00602AC0" w:rsidP="001D4998">
            <w:pPr>
              <w:pStyle w:val="TAL"/>
              <w:rPr>
                <w:lang w:eastAsia="zh-CN"/>
              </w:rPr>
            </w:pPr>
            <w:r>
              <w:rPr>
                <w:lang w:eastAsia="zh-CN"/>
              </w:rPr>
              <w:t>Pei</w:t>
            </w:r>
          </w:p>
        </w:tc>
        <w:tc>
          <w:tcPr>
            <w:tcW w:w="425" w:type="dxa"/>
            <w:tcBorders>
              <w:top w:val="single" w:sz="4" w:space="0" w:color="auto"/>
              <w:left w:val="single" w:sz="4" w:space="0" w:color="auto"/>
              <w:bottom w:val="single" w:sz="4" w:space="0" w:color="auto"/>
              <w:right w:val="single" w:sz="4" w:space="0" w:color="auto"/>
            </w:tcBorders>
          </w:tcPr>
          <w:p w14:paraId="6D28568C" w14:textId="77777777"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F8D2DD3"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623BFF6" w14:textId="77777777" w:rsidR="00602AC0" w:rsidRDefault="00602AC0" w:rsidP="001D4998">
            <w:pPr>
              <w:pStyle w:val="TAL"/>
              <w:rPr>
                <w:rFonts w:cs="Arial"/>
                <w:szCs w:val="18"/>
                <w:lang w:eastAsia="zh-CN"/>
              </w:rPr>
            </w:pPr>
            <w:r>
              <w:rPr>
                <w:rFonts w:cs="Arial"/>
                <w:szCs w:val="18"/>
                <w:lang w:eastAsia="zh-CN"/>
              </w:rPr>
              <w:t>This IE shall be present if supi and gpsi are not available.</w:t>
            </w:r>
          </w:p>
        </w:tc>
      </w:tr>
      <w:tr w:rsidR="00602AC0" w:rsidRPr="003B2883" w14:paraId="7537C7F9"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0434464" w14:textId="77777777" w:rsidR="00602AC0" w:rsidRDefault="00602AC0" w:rsidP="001D4998">
            <w:pPr>
              <w:pStyle w:val="TAL"/>
              <w:rPr>
                <w:lang w:eastAsia="zh-CN"/>
              </w:rPr>
            </w:pPr>
            <w:r>
              <w:rPr>
                <w:lang w:eastAsia="zh-CN"/>
              </w:rPr>
              <w:t>lcsServiceType</w:t>
            </w:r>
          </w:p>
        </w:tc>
        <w:tc>
          <w:tcPr>
            <w:tcW w:w="1966" w:type="dxa"/>
            <w:tcBorders>
              <w:top w:val="single" w:sz="4" w:space="0" w:color="auto"/>
              <w:left w:val="single" w:sz="4" w:space="0" w:color="auto"/>
              <w:bottom w:val="single" w:sz="4" w:space="0" w:color="auto"/>
              <w:right w:val="single" w:sz="4" w:space="0" w:color="auto"/>
            </w:tcBorders>
          </w:tcPr>
          <w:p w14:paraId="1FA3739E" w14:textId="77777777" w:rsidR="00602AC0" w:rsidRDefault="00602AC0" w:rsidP="001D4998">
            <w:pPr>
              <w:pStyle w:val="TAL"/>
              <w:rPr>
                <w:lang w:eastAsia="zh-CN"/>
              </w:rPr>
            </w:pPr>
            <w:r>
              <w:rPr>
                <w:lang w:eastAsia="zh-CN"/>
              </w:rPr>
              <w:t>LcsServiceType</w:t>
            </w:r>
          </w:p>
        </w:tc>
        <w:tc>
          <w:tcPr>
            <w:tcW w:w="425" w:type="dxa"/>
            <w:tcBorders>
              <w:top w:val="single" w:sz="4" w:space="0" w:color="auto"/>
              <w:left w:val="single" w:sz="4" w:space="0" w:color="auto"/>
              <w:bottom w:val="single" w:sz="4" w:space="0" w:color="auto"/>
              <w:right w:val="single" w:sz="4" w:space="0" w:color="auto"/>
            </w:tcBorders>
          </w:tcPr>
          <w:p w14:paraId="5C972C38" w14:textId="77777777" w:rsidR="00602AC0" w:rsidRDefault="00602AC0" w:rsidP="001D499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E88468C"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D073968" w14:textId="77777777" w:rsidR="00602AC0" w:rsidRDefault="00602AC0" w:rsidP="001D4998">
            <w:pPr>
              <w:pStyle w:val="TAL"/>
              <w:rPr>
                <w:rFonts w:cs="Arial"/>
                <w:szCs w:val="18"/>
                <w:lang w:eastAsia="zh-CN"/>
              </w:rPr>
            </w:pPr>
            <w:r>
              <w:rPr>
                <w:rFonts w:cs="Arial"/>
                <w:szCs w:val="18"/>
                <w:lang w:eastAsia="zh-CN"/>
              </w:rPr>
              <w:t>This IE contains the LCS service type for an external client.</w:t>
            </w:r>
          </w:p>
          <w:p w14:paraId="59322EBC" w14:textId="77777777" w:rsidR="00602AC0" w:rsidRDefault="00602AC0" w:rsidP="001D4998">
            <w:pPr>
              <w:pStyle w:val="TAL"/>
              <w:rPr>
                <w:rFonts w:cs="Arial"/>
                <w:szCs w:val="18"/>
                <w:lang w:eastAsia="zh-CN"/>
              </w:rPr>
            </w:pPr>
            <w:r>
              <w:rPr>
                <w:rFonts w:cs="Arial"/>
                <w:szCs w:val="18"/>
                <w:lang w:eastAsia="zh-CN"/>
              </w:rPr>
              <w:t>(NOTE</w:t>
            </w:r>
            <w:r>
              <w:t> </w:t>
            </w:r>
            <w:r>
              <w:rPr>
                <w:rFonts w:cs="Arial"/>
                <w:szCs w:val="18"/>
                <w:lang w:eastAsia="zh-CN"/>
              </w:rPr>
              <w:t>1)</w:t>
            </w:r>
          </w:p>
        </w:tc>
      </w:tr>
      <w:tr w:rsidR="00602AC0" w:rsidRPr="003B2883" w14:paraId="036AC046"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77FF87F3" w14:textId="77777777" w:rsidR="00602AC0" w:rsidRDefault="00602AC0" w:rsidP="001D4998">
            <w:pPr>
              <w:pStyle w:val="TAL"/>
              <w:rPr>
                <w:lang w:eastAsia="zh-CN"/>
              </w:rPr>
            </w:pPr>
            <w:r>
              <w:rPr>
                <w:lang w:eastAsia="zh-CN"/>
              </w:rPr>
              <w:t>ldrType</w:t>
            </w:r>
          </w:p>
        </w:tc>
        <w:tc>
          <w:tcPr>
            <w:tcW w:w="1966" w:type="dxa"/>
            <w:tcBorders>
              <w:top w:val="single" w:sz="4" w:space="0" w:color="auto"/>
              <w:left w:val="single" w:sz="4" w:space="0" w:color="auto"/>
              <w:bottom w:val="single" w:sz="4" w:space="0" w:color="auto"/>
              <w:right w:val="single" w:sz="4" w:space="0" w:color="auto"/>
            </w:tcBorders>
          </w:tcPr>
          <w:p w14:paraId="210F7615" w14:textId="77777777" w:rsidR="00602AC0" w:rsidRDefault="00602AC0" w:rsidP="001D4998">
            <w:pPr>
              <w:pStyle w:val="TAL"/>
              <w:rPr>
                <w:lang w:eastAsia="zh-CN"/>
              </w:rPr>
            </w:pPr>
            <w:r>
              <w:rPr>
                <w:lang w:eastAsia="zh-CN"/>
              </w:rPr>
              <w:t>LdrType</w:t>
            </w:r>
          </w:p>
        </w:tc>
        <w:tc>
          <w:tcPr>
            <w:tcW w:w="425" w:type="dxa"/>
            <w:tcBorders>
              <w:top w:val="single" w:sz="4" w:space="0" w:color="auto"/>
              <w:left w:val="single" w:sz="4" w:space="0" w:color="auto"/>
              <w:bottom w:val="single" w:sz="4" w:space="0" w:color="auto"/>
              <w:right w:val="single" w:sz="4" w:space="0" w:color="auto"/>
            </w:tcBorders>
          </w:tcPr>
          <w:p w14:paraId="6931C065" w14:textId="77777777"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4AEC872"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04C8A84" w14:textId="77777777" w:rsidR="00602AC0" w:rsidRDefault="00602AC0" w:rsidP="001D4998">
            <w:pPr>
              <w:pStyle w:val="TAL"/>
              <w:rPr>
                <w:rFonts w:cs="Arial"/>
                <w:szCs w:val="18"/>
                <w:lang w:eastAsia="zh-CN"/>
              </w:rPr>
            </w:pPr>
            <w:r>
              <w:rPr>
                <w:rFonts w:cs="Arial"/>
                <w:szCs w:val="18"/>
                <w:lang w:eastAsia="zh-CN"/>
              </w:rPr>
              <w:t>This IE contains the type of LDR for a deferred location request. This IE shall be present when lcsLocation is set to "DEFERRED_LOCATION".</w:t>
            </w:r>
          </w:p>
        </w:tc>
      </w:tr>
      <w:tr w:rsidR="00602AC0" w:rsidRPr="003B2883" w14:paraId="23FCCFD0"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15EFA7F" w14:textId="77777777" w:rsidR="00602AC0" w:rsidRDefault="00602AC0" w:rsidP="001D4998">
            <w:pPr>
              <w:pStyle w:val="TAL"/>
              <w:rPr>
                <w:lang w:eastAsia="zh-CN"/>
              </w:rPr>
            </w:pPr>
            <w:r>
              <w:rPr>
                <w:lang w:eastAsia="zh-CN"/>
              </w:rPr>
              <w:t>hgmlcCallBackURI</w:t>
            </w:r>
          </w:p>
        </w:tc>
        <w:tc>
          <w:tcPr>
            <w:tcW w:w="1966" w:type="dxa"/>
            <w:tcBorders>
              <w:top w:val="single" w:sz="4" w:space="0" w:color="auto"/>
              <w:left w:val="single" w:sz="4" w:space="0" w:color="auto"/>
              <w:bottom w:val="single" w:sz="4" w:space="0" w:color="auto"/>
              <w:right w:val="single" w:sz="4" w:space="0" w:color="auto"/>
            </w:tcBorders>
          </w:tcPr>
          <w:p w14:paraId="23BCB567" w14:textId="77777777" w:rsidR="00602AC0" w:rsidRDefault="00602AC0" w:rsidP="001D4998">
            <w:pPr>
              <w:pStyle w:val="TAL"/>
              <w:rPr>
                <w:lang w:eastAsia="zh-CN"/>
              </w:rPr>
            </w:pPr>
            <w:r>
              <w:rPr>
                <w:lang w:eastAsia="zh-CN"/>
              </w:rPr>
              <w:t>Uri</w:t>
            </w:r>
          </w:p>
        </w:tc>
        <w:tc>
          <w:tcPr>
            <w:tcW w:w="425" w:type="dxa"/>
            <w:tcBorders>
              <w:top w:val="single" w:sz="4" w:space="0" w:color="auto"/>
              <w:left w:val="single" w:sz="4" w:space="0" w:color="auto"/>
              <w:bottom w:val="single" w:sz="4" w:space="0" w:color="auto"/>
              <w:right w:val="single" w:sz="4" w:space="0" w:color="auto"/>
            </w:tcBorders>
          </w:tcPr>
          <w:p w14:paraId="1987ED0A" w14:textId="77777777"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E9D4A17"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C27E644" w14:textId="5CA00F23" w:rsidR="00602AC0" w:rsidRDefault="00602AC0" w:rsidP="001D4998">
            <w:pPr>
              <w:pStyle w:val="TAL"/>
              <w:rPr>
                <w:rFonts w:cs="Arial"/>
                <w:szCs w:val="18"/>
                <w:lang w:eastAsia="zh-CN"/>
              </w:rPr>
            </w:pPr>
            <w:r>
              <w:rPr>
                <w:rFonts w:cs="Arial"/>
                <w:szCs w:val="18"/>
                <w:lang w:eastAsia="zh-CN"/>
              </w:rPr>
              <w:t>This IE contains the callback URI of the H-GMLC. This IE shall be present when lcsLocation is set to "DEFERRED_LOCATION".</w:t>
            </w:r>
          </w:p>
          <w:p w14:paraId="2609005B" w14:textId="77777777" w:rsidR="006C2CE9" w:rsidRDefault="006C2CE9" w:rsidP="001D4998">
            <w:pPr>
              <w:pStyle w:val="TAL"/>
              <w:rPr>
                <w:rFonts w:cs="Arial"/>
                <w:szCs w:val="18"/>
                <w:lang w:eastAsia="zh-CN"/>
              </w:rPr>
            </w:pPr>
          </w:p>
          <w:p w14:paraId="405FCAB3" w14:textId="77777777" w:rsidR="006C2CE9" w:rsidRDefault="006C2CE9" w:rsidP="001D4998">
            <w:pPr>
              <w:pStyle w:val="TAL"/>
              <w:rPr>
                <w:rFonts w:cs="Arial"/>
                <w:szCs w:val="18"/>
                <w:lang w:eastAsia="zh-CN"/>
              </w:rPr>
            </w:pPr>
            <w:r>
              <w:rPr>
                <w:rFonts w:cs="Arial"/>
                <w:szCs w:val="18"/>
                <w:lang w:eastAsia="zh-CN"/>
              </w:rPr>
              <w:t xml:space="preserve">This IE shall also be present </w:t>
            </w:r>
            <w:r>
              <w:rPr>
                <w:lang w:eastAsia="zh-CN"/>
              </w:rPr>
              <w:t>for</w:t>
            </w:r>
            <w:r w:rsidRPr="009B227E">
              <w:rPr>
                <w:lang w:eastAsia="zh-CN"/>
              </w:rPr>
              <w:t xml:space="preserve"> location service in PNI-NPN with signalling optimisation</w:t>
            </w:r>
            <w:r>
              <w:rPr>
                <w:color w:val="FF0000"/>
              </w:rPr>
              <w:t>,</w:t>
            </w:r>
            <w:r>
              <w:rPr>
                <w:rFonts w:cs="Arial"/>
                <w:szCs w:val="18"/>
                <w:lang w:eastAsia="zh-CN"/>
              </w:rPr>
              <w:t xml:space="preserve"> </w:t>
            </w:r>
            <w:r>
              <w:t>as specified in 3GPP</w:t>
            </w:r>
            <w:r>
              <w:rPr>
                <w:lang w:eastAsia="zh-CN"/>
              </w:rPr>
              <w:t> </w:t>
            </w:r>
            <w:r>
              <w:t>TS</w:t>
            </w:r>
            <w:r>
              <w:rPr>
                <w:lang w:eastAsia="zh-CN"/>
              </w:rPr>
              <w:t> </w:t>
            </w:r>
            <w:r>
              <w:t>23.273</w:t>
            </w:r>
            <w:r>
              <w:rPr>
                <w:lang w:eastAsia="zh-CN"/>
              </w:rPr>
              <w:t> </w:t>
            </w:r>
            <w:r>
              <w:t>[42] clause</w:t>
            </w:r>
            <w:r>
              <w:rPr>
                <w:lang w:eastAsia="zh-CN"/>
              </w:rPr>
              <w:t> </w:t>
            </w:r>
            <w:r>
              <w:t>6.1.2</w:t>
            </w:r>
            <w:r w:rsidRPr="00FC185E">
              <w:rPr>
                <w:rFonts w:cs="Arial"/>
                <w:szCs w:val="18"/>
                <w:lang w:eastAsia="zh-CN"/>
              </w:rPr>
              <w:t>.</w:t>
            </w:r>
          </w:p>
          <w:p w14:paraId="43300356" w14:textId="6F879B5A" w:rsidR="006C2CE9" w:rsidRDefault="006C2CE9" w:rsidP="001D4998">
            <w:pPr>
              <w:pStyle w:val="TAL"/>
              <w:rPr>
                <w:rFonts w:cs="Arial"/>
                <w:szCs w:val="18"/>
                <w:lang w:eastAsia="zh-CN"/>
              </w:rPr>
            </w:pPr>
          </w:p>
        </w:tc>
      </w:tr>
      <w:tr w:rsidR="005577B2" w:rsidRPr="003B2883" w14:paraId="5DBCFEEA"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591A3B55" w14:textId="5B3725E8" w:rsidR="005577B2" w:rsidRDefault="005577B2" w:rsidP="005577B2">
            <w:pPr>
              <w:pStyle w:val="TAL"/>
              <w:rPr>
                <w:lang w:eastAsia="zh-CN"/>
              </w:rPr>
            </w:pPr>
            <w:r>
              <w:t>lirGmlcCallBackUri</w:t>
            </w:r>
          </w:p>
        </w:tc>
        <w:tc>
          <w:tcPr>
            <w:tcW w:w="1966" w:type="dxa"/>
            <w:tcBorders>
              <w:top w:val="single" w:sz="4" w:space="0" w:color="auto"/>
              <w:left w:val="single" w:sz="4" w:space="0" w:color="auto"/>
              <w:bottom w:val="single" w:sz="4" w:space="0" w:color="auto"/>
              <w:right w:val="single" w:sz="4" w:space="0" w:color="auto"/>
            </w:tcBorders>
          </w:tcPr>
          <w:p w14:paraId="5E631A06" w14:textId="6DB62752" w:rsidR="005577B2" w:rsidRDefault="005577B2" w:rsidP="005577B2">
            <w:pPr>
              <w:pStyle w:val="TAL"/>
              <w:rPr>
                <w:lang w:eastAsia="zh-CN"/>
              </w:rPr>
            </w:pPr>
            <w:r>
              <w:t>Uri</w:t>
            </w:r>
          </w:p>
        </w:tc>
        <w:tc>
          <w:tcPr>
            <w:tcW w:w="425" w:type="dxa"/>
            <w:tcBorders>
              <w:top w:val="single" w:sz="4" w:space="0" w:color="auto"/>
              <w:left w:val="single" w:sz="4" w:space="0" w:color="auto"/>
              <w:bottom w:val="single" w:sz="4" w:space="0" w:color="auto"/>
              <w:right w:val="single" w:sz="4" w:space="0" w:color="auto"/>
            </w:tcBorders>
          </w:tcPr>
          <w:p w14:paraId="1AEA3279" w14:textId="000F602A" w:rsidR="005577B2" w:rsidRDefault="005577B2" w:rsidP="005577B2">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259EFAB7" w14:textId="68E8E9F8" w:rsidR="005577B2" w:rsidRDefault="005577B2" w:rsidP="005577B2">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4A64D092" w14:textId="77777777" w:rsidR="005577B2" w:rsidRDefault="005577B2" w:rsidP="005577B2">
            <w:pPr>
              <w:pStyle w:val="TAL"/>
              <w:rPr>
                <w:lang w:eastAsia="zh-CN"/>
              </w:rPr>
            </w:pPr>
            <w:r>
              <w:rPr>
                <w:rFonts w:cs="Arial"/>
                <w:szCs w:val="18"/>
                <w:lang w:eastAsia="zh-CN"/>
              </w:rPr>
              <w:t>This IE shall be present when the i</w:t>
            </w:r>
            <w:r>
              <w:rPr>
                <w:lang w:eastAsia="zh-CN"/>
              </w:rPr>
              <w:t>ntermediateLocationInd IE is present with the value "true".</w:t>
            </w:r>
          </w:p>
          <w:p w14:paraId="18A253B9" w14:textId="77777777" w:rsidR="005577B2" w:rsidRDefault="005577B2" w:rsidP="005577B2">
            <w:pPr>
              <w:pStyle w:val="TAL"/>
              <w:rPr>
                <w:lang w:eastAsia="zh-CN"/>
              </w:rPr>
            </w:pPr>
          </w:p>
          <w:p w14:paraId="26729C27" w14:textId="77777777" w:rsidR="005577B2" w:rsidRDefault="005577B2" w:rsidP="005577B2">
            <w:pPr>
              <w:pStyle w:val="TAL"/>
              <w:rPr>
                <w:rFonts w:cs="Arial"/>
                <w:szCs w:val="18"/>
                <w:lang w:eastAsia="zh-CN"/>
              </w:rPr>
            </w:pPr>
            <w:r>
              <w:rPr>
                <w:rFonts w:cs="Arial"/>
                <w:szCs w:val="18"/>
                <w:lang w:eastAsia="zh-CN"/>
              </w:rPr>
              <w:t>When present, this IE shall contain callback URI of the GMLC to receive the intermediate location reports.</w:t>
            </w:r>
          </w:p>
          <w:p w14:paraId="5F04FF24" w14:textId="77777777" w:rsidR="005577B2" w:rsidRDefault="005577B2" w:rsidP="005577B2">
            <w:pPr>
              <w:pStyle w:val="TAL"/>
              <w:rPr>
                <w:rFonts w:cs="Arial"/>
                <w:szCs w:val="18"/>
                <w:lang w:eastAsia="zh-CN"/>
              </w:rPr>
            </w:pPr>
          </w:p>
        </w:tc>
      </w:tr>
      <w:tr w:rsidR="00602AC0" w:rsidRPr="003B2883" w14:paraId="1F1F057F"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4BD22AC" w14:textId="77777777" w:rsidR="00602AC0" w:rsidRDefault="00602AC0" w:rsidP="001D4998">
            <w:pPr>
              <w:pStyle w:val="TAL"/>
              <w:rPr>
                <w:lang w:eastAsia="zh-CN"/>
              </w:rPr>
            </w:pPr>
            <w:r>
              <w:rPr>
                <w:lang w:eastAsia="zh-CN"/>
              </w:rPr>
              <w:lastRenderedPageBreak/>
              <w:t>ldrReference</w:t>
            </w:r>
          </w:p>
        </w:tc>
        <w:tc>
          <w:tcPr>
            <w:tcW w:w="1966" w:type="dxa"/>
            <w:tcBorders>
              <w:top w:val="single" w:sz="4" w:space="0" w:color="auto"/>
              <w:left w:val="single" w:sz="4" w:space="0" w:color="auto"/>
              <w:bottom w:val="single" w:sz="4" w:space="0" w:color="auto"/>
              <w:right w:val="single" w:sz="4" w:space="0" w:color="auto"/>
            </w:tcBorders>
          </w:tcPr>
          <w:p w14:paraId="56E7FE98" w14:textId="77777777" w:rsidR="00602AC0" w:rsidRDefault="00602AC0" w:rsidP="001D4998">
            <w:pPr>
              <w:pStyle w:val="TAL"/>
              <w:rPr>
                <w:lang w:eastAsia="zh-CN"/>
              </w:rPr>
            </w:pPr>
            <w:r>
              <w:rPr>
                <w:lang w:eastAsia="zh-CN"/>
              </w:rPr>
              <w:t>LdrReference</w:t>
            </w:r>
          </w:p>
        </w:tc>
        <w:tc>
          <w:tcPr>
            <w:tcW w:w="425" w:type="dxa"/>
            <w:tcBorders>
              <w:top w:val="single" w:sz="4" w:space="0" w:color="auto"/>
              <w:left w:val="single" w:sz="4" w:space="0" w:color="auto"/>
              <w:bottom w:val="single" w:sz="4" w:space="0" w:color="auto"/>
              <w:right w:val="single" w:sz="4" w:space="0" w:color="auto"/>
            </w:tcBorders>
          </w:tcPr>
          <w:p w14:paraId="1D1EEC74" w14:textId="77777777"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661F2CF"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567E4A4" w14:textId="03719287" w:rsidR="006C2CE9" w:rsidRDefault="00602AC0" w:rsidP="001D4998">
            <w:pPr>
              <w:pStyle w:val="TAL"/>
              <w:rPr>
                <w:rFonts w:cs="Arial"/>
                <w:szCs w:val="18"/>
                <w:lang w:eastAsia="zh-CN"/>
              </w:rPr>
            </w:pPr>
            <w:r>
              <w:rPr>
                <w:rFonts w:cs="Arial"/>
                <w:szCs w:val="18"/>
                <w:lang w:eastAsia="zh-CN"/>
              </w:rPr>
              <w:t>This IE contains the LDR Reference Number</w:t>
            </w:r>
            <w:r w:rsidR="006C2CE9">
              <w:rPr>
                <w:rFonts w:cs="Arial"/>
                <w:szCs w:val="18"/>
                <w:lang w:eastAsia="zh-CN"/>
              </w:rPr>
              <w:t>.</w:t>
            </w:r>
          </w:p>
          <w:p w14:paraId="3762D9BD" w14:textId="77777777" w:rsidR="00602AC0" w:rsidRDefault="00602AC0" w:rsidP="001D4998">
            <w:pPr>
              <w:pStyle w:val="TAL"/>
              <w:rPr>
                <w:rFonts w:cs="Arial"/>
                <w:szCs w:val="18"/>
                <w:lang w:eastAsia="zh-CN"/>
              </w:rPr>
            </w:pPr>
            <w:r>
              <w:rPr>
                <w:rFonts w:cs="Arial"/>
                <w:szCs w:val="18"/>
                <w:lang w:eastAsia="zh-CN"/>
              </w:rPr>
              <w:t>This IE shall be present when lcsLocation is set to "DEFERRED_LOCATION".</w:t>
            </w:r>
          </w:p>
          <w:p w14:paraId="7B301B93" w14:textId="77777777" w:rsidR="00E02D2A" w:rsidRDefault="00E02D2A" w:rsidP="001D4998">
            <w:pPr>
              <w:pStyle w:val="TAL"/>
              <w:rPr>
                <w:rFonts w:cs="Arial"/>
                <w:szCs w:val="18"/>
                <w:lang w:eastAsia="zh-CN"/>
              </w:rPr>
            </w:pPr>
          </w:p>
          <w:p w14:paraId="36ACD2C8" w14:textId="695C7A12" w:rsidR="00E02D2A" w:rsidRDefault="00E02D2A" w:rsidP="001D4998">
            <w:pPr>
              <w:pStyle w:val="TAL"/>
              <w:rPr>
                <w:rFonts w:cs="Arial"/>
                <w:szCs w:val="18"/>
                <w:lang w:eastAsia="zh-CN"/>
              </w:rPr>
            </w:pPr>
            <w:r w:rsidRPr="00FC185E">
              <w:rPr>
                <w:rFonts w:cs="Arial"/>
                <w:szCs w:val="18"/>
                <w:lang w:eastAsia="zh-CN"/>
              </w:rPr>
              <w:t xml:space="preserve">This IE shall be present </w:t>
            </w:r>
            <w:r>
              <w:rPr>
                <w:lang w:eastAsia="zh-CN"/>
              </w:rPr>
              <w:t>for</w:t>
            </w:r>
            <w:r w:rsidRPr="009B227E">
              <w:rPr>
                <w:lang w:eastAsia="zh-CN"/>
              </w:rPr>
              <w:t xml:space="preserve"> location service in PNI-NPN with signalling optimisation</w:t>
            </w:r>
            <w:r>
              <w:rPr>
                <w:color w:val="FF0000"/>
              </w:rPr>
              <w:t>,</w:t>
            </w:r>
            <w:r>
              <w:rPr>
                <w:rFonts w:cs="Arial"/>
                <w:szCs w:val="18"/>
                <w:lang w:eastAsia="zh-CN"/>
              </w:rPr>
              <w:t xml:space="preserve"> </w:t>
            </w:r>
            <w:r>
              <w:t>as specified in 3GPP</w:t>
            </w:r>
            <w:r>
              <w:rPr>
                <w:lang w:eastAsia="zh-CN"/>
              </w:rPr>
              <w:t> </w:t>
            </w:r>
            <w:r>
              <w:t>TS</w:t>
            </w:r>
            <w:r>
              <w:rPr>
                <w:lang w:eastAsia="zh-CN"/>
              </w:rPr>
              <w:t> </w:t>
            </w:r>
            <w:r>
              <w:t>23.273</w:t>
            </w:r>
            <w:r>
              <w:rPr>
                <w:lang w:eastAsia="zh-CN"/>
              </w:rPr>
              <w:t> </w:t>
            </w:r>
            <w:r>
              <w:t>[42] clause</w:t>
            </w:r>
            <w:r>
              <w:rPr>
                <w:lang w:eastAsia="zh-CN"/>
              </w:rPr>
              <w:t> </w:t>
            </w:r>
            <w:r>
              <w:t>6.1.2</w:t>
            </w:r>
            <w:r w:rsidRPr="00FC185E">
              <w:rPr>
                <w:rFonts w:cs="Arial"/>
                <w:szCs w:val="18"/>
                <w:lang w:eastAsia="zh-CN"/>
              </w:rPr>
              <w:t>.</w:t>
            </w:r>
          </w:p>
        </w:tc>
      </w:tr>
      <w:tr w:rsidR="00993A00" w:rsidRPr="003B2883" w14:paraId="3944FB48"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6CD70E71" w14:textId="2E95AC83" w:rsidR="00993A00" w:rsidRDefault="00993A00" w:rsidP="00993A00">
            <w:pPr>
              <w:pStyle w:val="TAL"/>
              <w:rPr>
                <w:lang w:eastAsia="zh-CN"/>
              </w:rPr>
            </w:pPr>
            <w:r>
              <w:rPr>
                <w:lang w:eastAsia="zh-CN"/>
              </w:rPr>
              <w:t>lirReference</w:t>
            </w:r>
          </w:p>
        </w:tc>
        <w:tc>
          <w:tcPr>
            <w:tcW w:w="1966" w:type="dxa"/>
            <w:tcBorders>
              <w:top w:val="single" w:sz="4" w:space="0" w:color="auto"/>
              <w:left w:val="single" w:sz="4" w:space="0" w:color="auto"/>
              <w:bottom w:val="single" w:sz="4" w:space="0" w:color="auto"/>
              <w:right w:val="single" w:sz="4" w:space="0" w:color="auto"/>
            </w:tcBorders>
          </w:tcPr>
          <w:p w14:paraId="1151FE37" w14:textId="3F07E5AC" w:rsidR="00993A00" w:rsidRDefault="00993A00" w:rsidP="00993A00">
            <w:pPr>
              <w:pStyle w:val="TAL"/>
              <w:rPr>
                <w:lang w:eastAsia="zh-CN"/>
              </w:rPr>
            </w:pPr>
            <w:r>
              <w:rPr>
                <w:lang w:eastAsia="zh-CN"/>
              </w:rPr>
              <w:t>LirReference</w:t>
            </w:r>
          </w:p>
        </w:tc>
        <w:tc>
          <w:tcPr>
            <w:tcW w:w="425" w:type="dxa"/>
            <w:tcBorders>
              <w:top w:val="single" w:sz="4" w:space="0" w:color="auto"/>
              <w:left w:val="single" w:sz="4" w:space="0" w:color="auto"/>
              <w:bottom w:val="single" w:sz="4" w:space="0" w:color="auto"/>
              <w:right w:val="single" w:sz="4" w:space="0" w:color="auto"/>
            </w:tcBorders>
          </w:tcPr>
          <w:p w14:paraId="11922C85" w14:textId="2D02C749" w:rsidR="00993A00" w:rsidRDefault="00993A00" w:rsidP="00993A0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FC2A80F" w14:textId="5EA40027" w:rsidR="00993A00" w:rsidRDefault="00993A00" w:rsidP="00993A0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4A6C0B1" w14:textId="77777777" w:rsidR="00993A00" w:rsidRDefault="00993A00" w:rsidP="00993A00">
            <w:pPr>
              <w:pStyle w:val="TAL"/>
              <w:rPr>
                <w:lang w:eastAsia="zh-CN"/>
              </w:rPr>
            </w:pPr>
            <w:r>
              <w:rPr>
                <w:rFonts w:cs="Arial"/>
                <w:szCs w:val="18"/>
                <w:lang w:eastAsia="zh-CN"/>
              </w:rPr>
              <w:t xml:space="preserve">This IE shall be present when the </w:t>
            </w:r>
            <w:r>
              <w:rPr>
                <w:lang w:eastAsia="zh-CN"/>
              </w:rPr>
              <w:t>intermediateLocationInd IE is present with the value "true".</w:t>
            </w:r>
          </w:p>
          <w:p w14:paraId="1C3B2F0E" w14:textId="77777777" w:rsidR="00993A00" w:rsidRDefault="00993A00" w:rsidP="00993A00">
            <w:pPr>
              <w:pStyle w:val="TAL"/>
              <w:rPr>
                <w:lang w:eastAsia="zh-CN"/>
              </w:rPr>
            </w:pPr>
          </w:p>
          <w:p w14:paraId="2588DD04" w14:textId="77777777" w:rsidR="00993A00" w:rsidRDefault="00993A00" w:rsidP="00993A00">
            <w:pPr>
              <w:pStyle w:val="TAL"/>
              <w:rPr>
                <w:rFonts w:cs="Arial"/>
                <w:szCs w:val="18"/>
                <w:lang w:eastAsia="zh-CN"/>
              </w:rPr>
            </w:pPr>
            <w:r>
              <w:rPr>
                <w:rFonts w:cs="Arial"/>
                <w:szCs w:val="18"/>
                <w:lang w:eastAsia="zh-CN"/>
              </w:rPr>
              <w:t>When present, this IE shall contain the LIR Reference Number for a multiple location request</w:t>
            </w:r>
          </w:p>
          <w:p w14:paraId="59B614B3" w14:textId="77777777" w:rsidR="00993A00" w:rsidRDefault="00993A00" w:rsidP="00993A00">
            <w:pPr>
              <w:pStyle w:val="TAL"/>
              <w:rPr>
                <w:rFonts w:cs="Arial"/>
                <w:szCs w:val="18"/>
                <w:lang w:eastAsia="zh-CN"/>
              </w:rPr>
            </w:pPr>
          </w:p>
        </w:tc>
      </w:tr>
      <w:tr w:rsidR="00993A00" w:rsidRPr="003B2883" w14:paraId="651C913A"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04228D84" w14:textId="77777777" w:rsidR="00993A00" w:rsidRDefault="00993A00" w:rsidP="00993A00">
            <w:pPr>
              <w:pStyle w:val="TAL"/>
              <w:rPr>
                <w:lang w:eastAsia="zh-CN"/>
              </w:rPr>
            </w:pPr>
            <w:r>
              <w:rPr>
                <w:lang w:eastAsia="zh-CN"/>
              </w:rPr>
              <w:t>periodicEventInfo</w:t>
            </w:r>
          </w:p>
        </w:tc>
        <w:tc>
          <w:tcPr>
            <w:tcW w:w="1966" w:type="dxa"/>
            <w:tcBorders>
              <w:top w:val="single" w:sz="4" w:space="0" w:color="auto"/>
              <w:left w:val="single" w:sz="4" w:space="0" w:color="auto"/>
              <w:bottom w:val="single" w:sz="4" w:space="0" w:color="auto"/>
              <w:right w:val="single" w:sz="4" w:space="0" w:color="auto"/>
            </w:tcBorders>
          </w:tcPr>
          <w:p w14:paraId="3C9BB328" w14:textId="77777777" w:rsidR="00993A00" w:rsidRDefault="00993A00" w:rsidP="00993A00">
            <w:pPr>
              <w:pStyle w:val="TAL"/>
              <w:rPr>
                <w:lang w:eastAsia="zh-CN"/>
              </w:rPr>
            </w:pPr>
            <w:r>
              <w:rPr>
                <w:lang w:eastAsia="zh-CN"/>
              </w:rPr>
              <w:t>PeriodicEventInfo</w:t>
            </w:r>
          </w:p>
        </w:tc>
        <w:tc>
          <w:tcPr>
            <w:tcW w:w="425" w:type="dxa"/>
            <w:tcBorders>
              <w:top w:val="single" w:sz="4" w:space="0" w:color="auto"/>
              <w:left w:val="single" w:sz="4" w:space="0" w:color="auto"/>
              <w:bottom w:val="single" w:sz="4" w:space="0" w:color="auto"/>
              <w:right w:val="single" w:sz="4" w:space="0" w:color="auto"/>
            </w:tcBorders>
          </w:tcPr>
          <w:p w14:paraId="3C34D3D5" w14:textId="77777777" w:rsidR="00993A00" w:rsidRDefault="00993A00" w:rsidP="00993A0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1AF6519" w14:textId="77777777" w:rsidR="00993A00" w:rsidRDefault="00993A00" w:rsidP="00993A0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0C65E4D" w14:textId="77777777" w:rsidR="00993A00" w:rsidRDefault="00993A00" w:rsidP="00993A00">
            <w:pPr>
              <w:pStyle w:val="TAL"/>
              <w:rPr>
                <w:rFonts w:cs="Arial"/>
                <w:szCs w:val="18"/>
                <w:lang w:eastAsia="zh-CN"/>
              </w:rPr>
            </w:pPr>
            <w:r>
              <w:rPr>
                <w:rFonts w:cs="Arial"/>
                <w:szCs w:val="18"/>
                <w:lang w:eastAsia="zh-CN"/>
              </w:rPr>
              <w:t xml:space="preserve">This IE contains information for periodic event reporting for a deferred location request. This IE shall be present when ldrType is set to "PERIODIC". </w:t>
            </w:r>
          </w:p>
        </w:tc>
      </w:tr>
      <w:tr w:rsidR="00993A00" w:rsidRPr="003B2883" w14:paraId="2DABCCDA"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13FC556F" w14:textId="77777777" w:rsidR="00993A00" w:rsidRDefault="00993A00" w:rsidP="00993A00">
            <w:pPr>
              <w:pStyle w:val="TAL"/>
              <w:rPr>
                <w:lang w:eastAsia="zh-CN"/>
              </w:rPr>
            </w:pPr>
            <w:r>
              <w:rPr>
                <w:lang w:eastAsia="zh-CN"/>
              </w:rPr>
              <w:t>areaEventInfo</w:t>
            </w:r>
          </w:p>
        </w:tc>
        <w:tc>
          <w:tcPr>
            <w:tcW w:w="1966" w:type="dxa"/>
            <w:tcBorders>
              <w:top w:val="single" w:sz="4" w:space="0" w:color="auto"/>
              <w:left w:val="single" w:sz="4" w:space="0" w:color="auto"/>
              <w:bottom w:val="single" w:sz="4" w:space="0" w:color="auto"/>
              <w:right w:val="single" w:sz="4" w:space="0" w:color="auto"/>
            </w:tcBorders>
          </w:tcPr>
          <w:p w14:paraId="5266445C" w14:textId="77777777" w:rsidR="00993A00" w:rsidRDefault="00993A00" w:rsidP="00993A00">
            <w:pPr>
              <w:pStyle w:val="TAL"/>
              <w:rPr>
                <w:lang w:eastAsia="zh-CN"/>
              </w:rPr>
            </w:pPr>
            <w:r>
              <w:rPr>
                <w:lang w:eastAsia="zh-CN"/>
              </w:rPr>
              <w:t>AreaEventInfo</w:t>
            </w:r>
          </w:p>
        </w:tc>
        <w:tc>
          <w:tcPr>
            <w:tcW w:w="425" w:type="dxa"/>
            <w:tcBorders>
              <w:top w:val="single" w:sz="4" w:space="0" w:color="auto"/>
              <w:left w:val="single" w:sz="4" w:space="0" w:color="auto"/>
              <w:bottom w:val="single" w:sz="4" w:space="0" w:color="auto"/>
              <w:right w:val="single" w:sz="4" w:space="0" w:color="auto"/>
            </w:tcBorders>
          </w:tcPr>
          <w:p w14:paraId="385970BD" w14:textId="77777777" w:rsidR="00993A00" w:rsidRDefault="00993A00" w:rsidP="00993A0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A46CB0A" w14:textId="77777777" w:rsidR="00993A00" w:rsidRDefault="00993A00" w:rsidP="00993A0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8E82A4D" w14:textId="77777777" w:rsidR="00993A00" w:rsidRDefault="00993A00" w:rsidP="00993A00">
            <w:pPr>
              <w:pStyle w:val="TAL"/>
              <w:rPr>
                <w:rFonts w:cs="Arial"/>
                <w:szCs w:val="18"/>
                <w:lang w:eastAsia="zh-CN"/>
              </w:rPr>
            </w:pPr>
            <w:r>
              <w:rPr>
                <w:rFonts w:cs="Arial"/>
                <w:szCs w:val="18"/>
                <w:lang w:eastAsia="zh-CN"/>
              </w:rPr>
              <w:t xml:space="preserve">This IE contains information for area event reporting for a deferred location request. This IE shall be present when ldrType is set to </w:t>
            </w:r>
            <w:r w:rsidRPr="00F10B6D">
              <w:rPr>
                <w:rFonts w:cs="Arial"/>
                <w:szCs w:val="18"/>
                <w:lang w:eastAsia="zh-CN"/>
              </w:rPr>
              <w:t>"ENTERING_INTO_AREA"</w:t>
            </w:r>
            <w:r>
              <w:rPr>
                <w:rFonts w:cs="Arial"/>
                <w:szCs w:val="18"/>
                <w:lang w:eastAsia="zh-CN"/>
              </w:rPr>
              <w:t xml:space="preserve">, </w:t>
            </w:r>
            <w:r w:rsidRPr="00F10B6D">
              <w:rPr>
                <w:rFonts w:cs="Arial"/>
                <w:szCs w:val="18"/>
                <w:lang w:eastAsia="zh-CN"/>
              </w:rPr>
              <w:t>"LEAVING_FROM_AREA"</w:t>
            </w:r>
            <w:r>
              <w:rPr>
                <w:rFonts w:cs="Arial"/>
                <w:szCs w:val="18"/>
                <w:lang w:eastAsia="zh-CN"/>
              </w:rPr>
              <w:t xml:space="preserve"> or </w:t>
            </w:r>
            <w:r w:rsidRPr="00F10B6D">
              <w:rPr>
                <w:rFonts w:cs="Arial"/>
                <w:szCs w:val="18"/>
                <w:lang w:eastAsia="zh-CN"/>
              </w:rPr>
              <w:t>"BEING_INSIDE_AREA"</w:t>
            </w:r>
            <w:r>
              <w:rPr>
                <w:rFonts w:cs="Arial"/>
                <w:szCs w:val="18"/>
                <w:lang w:eastAsia="zh-CN"/>
              </w:rPr>
              <w:t>.</w:t>
            </w:r>
          </w:p>
        </w:tc>
      </w:tr>
      <w:tr w:rsidR="00993A00" w:rsidRPr="003B2883" w14:paraId="7A9A4A07"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2DE8ADB" w14:textId="77777777" w:rsidR="00993A00" w:rsidRDefault="00993A00" w:rsidP="00993A00">
            <w:pPr>
              <w:pStyle w:val="TAL"/>
              <w:rPr>
                <w:lang w:eastAsia="zh-CN"/>
              </w:rPr>
            </w:pPr>
            <w:r>
              <w:rPr>
                <w:lang w:eastAsia="zh-CN"/>
              </w:rPr>
              <w:t>motionEventInfo</w:t>
            </w:r>
          </w:p>
        </w:tc>
        <w:tc>
          <w:tcPr>
            <w:tcW w:w="1966" w:type="dxa"/>
            <w:tcBorders>
              <w:top w:val="single" w:sz="4" w:space="0" w:color="auto"/>
              <w:left w:val="single" w:sz="4" w:space="0" w:color="auto"/>
              <w:bottom w:val="single" w:sz="4" w:space="0" w:color="auto"/>
              <w:right w:val="single" w:sz="4" w:space="0" w:color="auto"/>
            </w:tcBorders>
          </w:tcPr>
          <w:p w14:paraId="1E81CE39" w14:textId="77777777" w:rsidR="00993A00" w:rsidRDefault="00993A00" w:rsidP="00993A00">
            <w:pPr>
              <w:pStyle w:val="TAL"/>
              <w:rPr>
                <w:lang w:eastAsia="zh-CN"/>
              </w:rPr>
            </w:pPr>
            <w:r>
              <w:rPr>
                <w:lang w:eastAsia="zh-CN"/>
              </w:rPr>
              <w:t>MotionEventInfo</w:t>
            </w:r>
          </w:p>
        </w:tc>
        <w:tc>
          <w:tcPr>
            <w:tcW w:w="425" w:type="dxa"/>
            <w:tcBorders>
              <w:top w:val="single" w:sz="4" w:space="0" w:color="auto"/>
              <w:left w:val="single" w:sz="4" w:space="0" w:color="auto"/>
              <w:bottom w:val="single" w:sz="4" w:space="0" w:color="auto"/>
              <w:right w:val="single" w:sz="4" w:space="0" w:color="auto"/>
            </w:tcBorders>
          </w:tcPr>
          <w:p w14:paraId="74D1324D" w14:textId="77777777" w:rsidR="00993A00" w:rsidRDefault="00993A00" w:rsidP="00993A0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883ACC3" w14:textId="77777777" w:rsidR="00993A00" w:rsidRDefault="00993A00" w:rsidP="00993A0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E8760D3" w14:textId="77777777" w:rsidR="00993A00" w:rsidRDefault="00993A00" w:rsidP="00993A00">
            <w:pPr>
              <w:pStyle w:val="TAL"/>
              <w:rPr>
                <w:rFonts w:cs="Arial"/>
                <w:szCs w:val="18"/>
                <w:lang w:eastAsia="zh-CN"/>
              </w:rPr>
            </w:pPr>
            <w:r>
              <w:rPr>
                <w:rFonts w:cs="Arial"/>
                <w:szCs w:val="18"/>
                <w:lang w:eastAsia="zh-CN"/>
              </w:rPr>
              <w:t>This IE contains information for motion event reporting for a deferred location request. This IE shall be present when ldrType is set to "MOTION".</w:t>
            </w:r>
          </w:p>
        </w:tc>
      </w:tr>
      <w:tr w:rsidR="00993A00" w:rsidRPr="003B2883" w14:paraId="287D367E"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0C16E469" w14:textId="77777777" w:rsidR="00993A00" w:rsidRDefault="00993A00" w:rsidP="00993A00">
            <w:pPr>
              <w:pStyle w:val="TAL"/>
              <w:rPr>
                <w:lang w:eastAsia="zh-CN"/>
              </w:rPr>
            </w:pPr>
            <w:r w:rsidRPr="00422EF7">
              <w:rPr>
                <w:rFonts w:hint="eastAsia"/>
                <w:lang w:eastAsia="zh-CN"/>
              </w:rPr>
              <w:t>externalClientIdentification</w:t>
            </w:r>
          </w:p>
        </w:tc>
        <w:tc>
          <w:tcPr>
            <w:tcW w:w="1966" w:type="dxa"/>
            <w:tcBorders>
              <w:top w:val="single" w:sz="4" w:space="0" w:color="auto"/>
              <w:left w:val="single" w:sz="4" w:space="0" w:color="auto"/>
              <w:bottom w:val="single" w:sz="4" w:space="0" w:color="auto"/>
              <w:right w:val="single" w:sz="4" w:space="0" w:color="auto"/>
            </w:tcBorders>
          </w:tcPr>
          <w:p w14:paraId="654538FA" w14:textId="77777777" w:rsidR="00993A00" w:rsidRDefault="00993A00" w:rsidP="00993A00">
            <w:pPr>
              <w:pStyle w:val="TAL"/>
              <w:rPr>
                <w:lang w:eastAsia="zh-CN"/>
              </w:rPr>
            </w:pPr>
            <w:r>
              <w:rPr>
                <w:rFonts w:hint="eastAsia"/>
                <w:lang w:eastAsia="zh-CN"/>
              </w:rPr>
              <w:t>ExternalClientIdentification</w:t>
            </w:r>
          </w:p>
        </w:tc>
        <w:tc>
          <w:tcPr>
            <w:tcW w:w="425" w:type="dxa"/>
            <w:tcBorders>
              <w:top w:val="single" w:sz="4" w:space="0" w:color="auto"/>
              <w:left w:val="single" w:sz="4" w:space="0" w:color="auto"/>
              <w:bottom w:val="single" w:sz="4" w:space="0" w:color="auto"/>
              <w:right w:val="single" w:sz="4" w:space="0" w:color="auto"/>
            </w:tcBorders>
          </w:tcPr>
          <w:p w14:paraId="2BA7CECD" w14:textId="77777777" w:rsidR="00993A00" w:rsidRDefault="00993A00" w:rsidP="00993A00">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FB54B3D" w14:textId="77777777" w:rsidR="00993A00" w:rsidRDefault="00993A00" w:rsidP="00993A00">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91448EA" w14:textId="77777777" w:rsidR="00993A00" w:rsidRDefault="00993A00" w:rsidP="00993A00">
            <w:pPr>
              <w:pStyle w:val="TAL"/>
              <w:rPr>
                <w:rFonts w:cs="Arial"/>
                <w:szCs w:val="18"/>
                <w:lang w:eastAsia="zh-CN"/>
              </w:rPr>
            </w:pPr>
            <w:r>
              <w:rPr>
                <w:rFonts w:cs="Arial"/>
                <w:szCs w:val="18"/>
                <w:lang w:eastAsia="zh-CN"/>
              </w:rPr>
              <w:t xml:space="preserve">This IE provides the </w:t>
            </w:r>
            <w:r>
              <w:rPr>
                <w:rFonts w:cs="Arial" w:hint="eastAsia"/>
                <w:szCs w:val="18"/>
                <w:lang w:eastAsia="zh-CN"/>
              </w:rPr>
              <w:t>e</w:t>
            </w:r>
            <w:r>
              <w:rPr>
                <w:rFonts w:cs="Arial"/>
                <w:szCs w:val="18"/>
                <w:lang w:eastAsia="zh-CN"/>
              </w:rPr>
              <w:t xml:space="preserve">xternal </w:t>
            </w:r>
            <w:r>
              <w:rPr>
                <w:rFonts w:cs="Arial" w:hint="eastAsia"/>
                <w:szCs w:val="18"/>
                <w:lang w:eastAsia="zh-CN"/>
              </w:rPr>
              <w:t>LCS client identification</w:t>
            </w:r>
            <w:r>
              <w:rPr>
                <w:rFonts w:cs="Arial"/>
                <w:szCs w:val="18"/>
                <w:lang w:eastAsia="zh-CN"/>
              </w:rPr>
              <w:t xml:space="preserve"> (e.g. the name of the LCS client).</w:t>
            </w:r>
          </w:p>
          <w:p w14:paraId="2A3E061C" w14:textId="77777777" w:rsidR="00993A00" w:rsidRDefault="00993A00" w:rsidP="00993A00">
            <w:pPr>
              <w:pStyle w:val="TAL"/>
              <w:rPr>
                <w:rFonts w:cs="Arial"/>
                <w:szCs w:val="18"/>
                <w:lang w:eastAsia="zh-CN"/>
              </w:rPr>
            </w:pPr>
            <w:r>
              <w:rPr>
                <w:rFonts w:cs="Arial"/>
                <w:szCs w:val="18"/>
                <w:lang w:eastAsia="zh-CN"/>
              </w:rPr>
              <w:t>(NOTE</w:t>
            </w:r>
            <w:r>
              <w:t> </w:t>
            </w:r>
            <w:r>
              <w:rPr>
                <w:rFonts w:cs="Arial"/>
                <w:szCs w:val="18"/>
                <w:lang w:eastAsia="zh-CN"/>
              </w:rPr>
              <w:t>1)</w:t>
            </w:r>
          </w:p>
        </w:tc>
      </w:tr>
      <w:tr w:rsidR="00993A00" w:rsidRPr="003B2883" w14:paraId="05BC1D45"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66A03CD7" w14:textId="77777777" w:rsidR="00993A00" w:rsidRDefault="00993A00" w:rsidP="00993A00">
            <w:pPr>
              <w:pStyle w:val="TAL"/>
              <w:rPr>
                <w:lang w:eastAsia="zh-CN"/>
              </w:rPr>
            </w:pPr>
            <w:r>
              <w:rPr>
                <w:rFonts w:hint="eastAsia"/>
                <w:lang w:eastAsia="zh-CN"/>
              </w:rPr>
              <w:t>afID</w:t>
            </w:r>
          </w:p>
        </w:tc>
        <w:tc>
          <w:tcPr>
            <w:tcW w:w="1966" w:type="dxa"/>
            <w:tcBorders>
              <w:top w:val="single" w:sz="4" w:space="0" w:color="auto"/>
              <w:left w:val="single" w:sz="4" w:space="0" w:color="auto"/>
              <w:bottom w:val="single" w:sz="4" w:space="0" w:color="auto"/>
              <w:right w:val="single" w:sz="4" w:space="0" w:color="auto"/>
            </w:tcBorders>
          </w:tcPr>
          <w:p w14:paraId="2C4ADF5F" w14:textId="77777777" w:rsidR="00993A00" w:rsidRDefault="00993A00" w:rsidP="00993A00">
            <w:pPr>
              <w:pStyle w:val="TAL"/>
              <w:rPr>
                <w:lang w:eastAsia="zh-CN"/>
              </w:rPr>
            </w:pPr>
            <w:r w:rsidRPr="006F596E">
              <w:rPr>
                <w:lang w:eastAsia="zh-CN"/>
              </w:rPr>
              <w:t>NfInstanceId</w:t>
            </w:r>
          </w:p>
        </w:tc>
        <w:tc>
          <w:tcPr>
            <w:tcW w:w="425" w:type="dxa"/>
            <w:tcBorders>
              <w:top w:val="single" w:sz="4" w:space="0" w:color="auto"/>
              <w:left w:val="single" w:sz="4" w:space="0" w:color="auto"/>
              <w:bottom w:val="single" w:sz="4" w:space="0" w:color="auto"/>
              <w:right w:val="single" w:sz="4" w:space="0" w:color="auto"/>
            </w:tcBorders>
          </w:tcPr>
          <w:p w14:paraId="4F67FC21" w14:textId="77777777" w:rsidR="00993A00" w:rsidRDefault="00993A00" w:rsidP="00993A00">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34055CD" w14:textId="77777777" w:rsidR="00993A00" w:rsidRDefault="00993A00" w:rsidP="00993A00">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628952E" w14:textId="77777777" w:rsidR="00993A00" w:rsidRDefault="00993A00" w:rsidP="00993A00">
            <w:pPr>
              <w:pStyle w:val="TAL"/>
              <w:rPr>
                <w:rFonts w:cs="Arial"/>
                <w:szCs w:val="18"/>
                <w:lang w:eastAsia="zh-CN"/>
              </w:rPr>
            </w:pPr>
            <w:r>
              <w:rPr>
                <w:rFonts w:cs="Arial"/>
                <w:szCs w:val="18"/>
                <w:lang w:eastAsia="zh-CN"/>
              </w:rPr>
              <w:t xml:space="preserve">This IE provides the identification of an AF that initiated the </w:t>
            </w:r>
            <w:r>
              <w:rPr>
                <w:rFonts w:cs="Arial" w:hint="eastAsia"/>
                <w:szCs w:val="18"/>
                <w:lang w:eastAsia="zh-CN"/>
              </w:rPr>
              <w:t>location request</w:t>
            </w:r>
            <w:r>
              <w:rPr>
                <w:rFonts w:cs="Arial"/>
                <w:szCs w:val="18"/>
                <w:lang w:eastAsia="zh-CN"/>
              </w:rPr>
              <w:t>.</w:t>
            </w:r>
          </w:p>
          <w:p w14:paraId="4DEFDB47" w14:textId="77777777" w:rsidR="00993A00" w:rsidRDefault="00993A00" w:rsidP="00993A00">
            <w:pPr>
              <w:pStyle w:val="TAL"/>
              <w:rPr>
                <w:rFonts w:cs="Arial"/>
                <w:szCs w:val="18"/>
                <w:lang w:eastAsia="zh-CN"/>
              </w:rPr>
            </w:pPr>
            <w:r>
              <w:rPr>
                <w:rFonts w:cs="Arial"/>
                <w:szCs w:val="18"/>
                <w:lang w:eastAsia="zh-CN"/>
              </w:rPr>
              <w:t>(NOTE</w:t>
            </w:r>
            <w:r>
              <w:t> </w:t>
            </w:r>
            <w:r>
              <w:rPr>
                <w:rFonts w:cs="Arial"/>
                <w:szCs w:val="18"/>
                <w:lang w:eastAsia="zh-CN"/>
              </w:rPr>
              <w:t>1)</w:t>
            </w:r>
          </w:p>
        </w:tc>
      </w:tr>
      <w:tr w:rsidR="00993A00" w:rsidRPr="003B2883" w14:paraId="34DB29A0"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1CBB97D1" w14:textId="77777777" w:rsidR="00993A00" w:rsidRDefault="00993A00" w:rsidP="00993A00">
            <w:pPr>
              <w:pStyle w:val="TAL"/>
              <w:rPr>
                <w:lang w:eastAsia="zh-CN"/>
              </w:rPr>
            </w:pPr>
            <w:r w:rsidRPr="00E13F7F">
              <w:rPr>
                <w:rFonts w:hint="eastAsia"/>
                <w:lang w:eastAsia="zh-CN"/>
              </w:rPr>
              <w:t>codeWord</w:t>
            </w:r>
          </w:p>
        </w:tc>
        <w:tc>
          <w:tcPr>
            <w:tcW w:w="1966" w:type="dxa"/>
            <w:tcBorders>
              <w:top w:val="single" w:sz="4" w:space="0" w:color="auto"/>
              <w:left w:val="single" w:sz="4" w:space="0" w:color="auto"/>
              <w:bottom w:val="single" w:sz="4" w:space="0" w:color="auto"/>
              <w:right w:val="single" w:sz="4" w:space="0" w:color="auto"/>
            </w:tcBorders>
          </w:tcPr>
          <w:p w14:paraId="63BBE5CB" w14:textId="77777777" w:rsidR="00993A00" w:rsidRDefault="00993A00" w:rsidP="00993A00">
            <w:pPr>
              <w:pStyle w:val="TAL"/>
              <w:rPr>
                <w:lang w:eastAsia="zh-CN"/>
              </w:rPr>
            </w:pPr>
            <w:r w:rsidRPr="00E13F7F">
              <w:rPr>
                <w:rFonts w:hint="eastAsia"/>
                <w:lang w:eastAsia="zh-CN"/>
              </w:rPr>
              <w:t>CodeWord</w:t>
            </w:r>
          </w:p>
        </w:tc>
        <w:tc>
          <w:tcPr>
            <w:tcW w:w="425" w:type="dxa"/>
            <w:tcBorders>
              <w:top w:val="single" w:sz="4" w:space="0" w:color="auto"/>
              <w:left w:val="single" w:sz="4" w:space="0" w:color="auto"/>
              <w:bottom w:val="single" w:sz="4" w:space="0" w:color="auto"/>
              <w:right w:val="single" w:sz="4" w:space="0" w:color="auto"/>
            </w:tcBorders>
          </w:tcPr>
          <w:p w14:paraId="3A6B97C7" w14:textId="77777777" w:rsidR="00993A00" w:rsidRDefault="00993A00" w:rsidP="00993A00">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CAA90DF" w14:textId="77777777" w:rsidR="00993A00" w:rsidRDefault="00993A00" w:rsidP="00993A00">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684A436" w14:textId="77777777" w:rsidR="00993A00" w:rsidRDefault="00993A00" w:rsidP="00993A00">
            <w:pPr>
              <w:pStyle w:val="TAL"/>
              <w:rPr>
                <w:rFonts w:cs="Arial"/>
                <w:szCs w:val="18"/>
                <w:lang w:eastAsia="zh-CN"/>
              </w:rPr>
            </w:pPr>
            <w:r>
              <w:rPr>
                <w:rFonts w:cs="Arial"/>
                <w:szCs w:val="18"/>
                <w:lang w:eastAsia="zh-CN"/>
              </w:rPr>
              <w:t>This IE provides a c</w:t>
            </w:r>
            <w:r>
              <w:rPr>
                <w:rFonts w:cs="Arial" w:hint="eastAsia"/>
                <w:szCs w:val="18"/>
                <w:lang w:eastAsia="zh-CN"/>
              </w:rPr>
              <w:t>odeword</w:t>
            </w:r>
            <w:r>
              <w:rPr>
                <w:rFonts w:cs="Arial"/>
                <w:szCs w:val="18"/>
                <w:lang w:eastAsia="zh-CN"/>
              </w:rPr>
              <w:t xml:space="preserve"> for a location request which is provided by an external Client or AF and is sent to and verified by a target UE as part of privacy verification.</w:t>
            </w:r>
          </w:p>
          <w:p w14:paraId="699C865A" w14:textId="77777777" w:rsidR="00993A00" w:rsidRDefault="00993A00" w:rsidP="00993A00">
            <w:pPr>
              <w:pStyle w:val="TAL"/>
              <w:rPr>
                <w:rFonts w:cs="Arial"/>
                <w:szCs w:val="18"/>
                <w:lang w:eastAsia="zh-CN"/>
              </w:rPr>
            </w:pPr>
            <w:r>
              <w:rPr>
                <w:rFonts w:cs="Arial"/>
                <w:szCs w:val="18"/>
                <w:lang w:eastAsia="zh-CN"/>
              </w:rPr>
              <w:t>(NOTE</w:t>
            </w:r>
            <w:r>
              <w:t> </w:t>
            </w:r>
            <w:r>
              <w:rPr>
                <w:rFonts w:cs="Arial"/>
                <w:szCs w:val="18"/>
                <w:lang w:eastAsia="zh-CN"/>
              </w:rPr>
              <w:t>1)</w:t>
            </w:r>
          </w:p>
        </w:tc>
      </w:tr>
      <w:tr w:rsidR="00993A00" w:rsidRPr="003B2883" w14:paraId="4D325615"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56D8AD6D" w14:textId="77777777" w:rsidR="00993A00" w:rsidRDefault="00993A00" w:rsidP="00993A00">
            <w:pPr>
              <w:pStyle w:val="TAL"/>
            </w:pPr>
            <w:r>
              <w:rPr>
                <w:rFonts w:hint="eastAsia"/>
                <w:lang w:eastAsia="zh-CN"/>
              </w:rPr>
              <w:t>uePrivacyRequirements</w:t>
            </w:r>
          </w:p>
        </w:tc>
        <w:tc>
          <w:tcPr>
            <w:tcW w:w="1966" w:type="dxa"/>
            <w:tcBorders>
              <w:top w:val="single" w:sz="4" w:space="0" w:color="auto"/>
              <w:left w:val="single" w:sz="4" w:space="0" w:color="auto"/>
              <w:bottom w:val="single" w:sz="4" w:space="0" w:color="auto"/>
              <w:right w:val="single" w:sz="4" w:space="0" w:color="auto"/>
            </w:tcBorders>
          </w:tcPr>
          <w:p w14:paraId="51820151" w14:textId="77777777" w:rsidR="00993A00" w:rsidRPr="006F6DEE" w:rsidRDefault="00993A00" w:rsidP="00993A00">
            <w:pPr>
              <w:pStyle w:val="TAL"/>
            </w:pPr>
            <w:r>
              <w:rPr>
                <w:rFonts w:hint="eastAsia"/>
                <w:lang w:eastAsia="zh-CN"/>
              </w:rPr>
              <w:t>UePrivacyRequirements</w:t>
            </w:r>
          </w:p>
        </w:tc>
        <w:tc>
          <w:tcPr>
            <w:tcW w:w="425" w:type="dxa"/>
            <w:tcBorders>
              <w:top w:val="single" w:sz="4" w:space="0" w:color="auto"/>
              <w:left w:val="single" w:sz="4" w:space="0" w:color="auto"/>
              <w:bottom w:val="single" w:sz="4" w:space="0" w:color="auto"/>
              <w:right w:val="single" w:sz="4" w:space="0" w:color="auto"/>
            </w:tcBorders>
          </w:tcPr>
          <w:p w14:paraId="03796EA6" w14:textId="77777777" w:rsidR="00993A00" w:rsidRDefault="00993A00" w:rsidP="00993A00">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4969132" w14:textId="77777777" w:rsidR="00993A00" w:rsidRDefault="00993A00" w:rsidP="00993A00">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F4D2285" w14:textId="77777777" w:rsidR="00993A00" w:rsidRPr="003F44D9" w:rsidRDefault="00993A00" w:rsidP="00993A00">
            <w:pPr>
              <w:pStyle w:val="TAL"/>
              <w:rPr>
                <w:rFonts w:cs="Arial"/>
                <w:szCs w:val="18"/>
                <w:lang w:eastAsia="zh-CN"/>
              </w:rPr>
            </w:pPr>
            <w:r>
              <w:rPr>
                <w:rFonts w:cs="Arial" w:hint="eastAsia"/>
                <w:szCs w:val="18"/>
                <w:lang w:eastAsia="zh-CN"/>
              </w:rPr>
              <w:t xml:space="preserve">If present, the IE provides </w:t>
            </w:r>
            <w:r>
              <w:rPr>
                <w:rFonts w:hint="eastAsia"/>
                <w:lang w:eastAsia="zh-CN"/>
              </w:rPr>
              <w:t>the indication of location related notification or verification for the target UE, the indication of codeword check in UE</w:t>
            </w:r>
          </w:p>
        </w:tc>
      </w:tr>
      <w:tr w:rsidR="00993A00" w:rsidRPr="003B2883" w14:paraId="48178FEC"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67D3A870" w14:textId="73789E3F" w:rsidR="00993A00" w:rsidRDefault="00993A00" w:rsidP="00993A00">
            <w:pPr>
              <w:pStyle w:val="TAL"/>
              <w:rPr>
                <w:lang w:eastAsia="zh-CN"/>
              </w:rPr>
            </w:pPr>
            <w:r>
              <w:rPr>
                <w:rFonts w:hint="eastAsia"/>
                <w:lang w:eastAsia="zh-CN"/>
              </w:rPr>
              <w:t>scheduledLocTime</w:t>
            </w:r>
          </w:p>
        </w:tc>
        <w:tc>
          <w:tcPr>
            <w:tcW w:w="1966" w:type="dxa"/>
            <w:tcBorders>
              <w:top w:val="single" w:sz="4" w:space="0" w:color="auto"/>
              <w:left w:val="single" w:sz="4" w:space="0" w:color="auto"/>
              <w:bottom w:val="single" w:sz="4" w:space="0" w:color="auto"/>
              <w:right w:val="single" w:sz="4" w:space="0" w:color="auto"/>
            </w:tcBorders>
          </w:tcPr>
          <w:p w14:paraId="3DF1B218" w14:textId="755BBC43" w:rsidR="00993A00" w:rsidRDefault="00993A00" w:rsidP="00993A00">
            <w:pPr>
              <w:pStyle w:val="TAL"/>
              <w:rPr>
                <w:lang w:eastAsia="zh-CN"/>
              </w:rPr>
            </w:pPr>
            <w:r>
              <w:rPr>
                <w:rFonts w:hint="eastAsia"/>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7C4A21A6" w14:textId="5B524D66" w:rsidR="00993A00" w:rsidRDefault="00993A00" w:rsidP="00993A00">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2F9E2D4" w14:textId="7F703404" w:rsidR="00993A00" w:rsidRDefault="00993A00" w:rsidP="00993A00">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77FACDF" w14:textId="0E888839" w:rsidR="00993A00" w:rsidRDefault="00993A00" w:rsidP="00993A00">
            <w:pPr>
              <w:pStyle w:val="TAL"/>
              <w:rPr>
                <w:rFonts w:cs="Arial"/>
                <w:szCs w:val="18"/>
                <w:lang w:eastAsia="zh-CN"/>
              </w:rPr>
            </w:pPr>
            <w:r>
              <w:rPr>
                <w:rFonts w:cs="Arial" w:hint="eastAsia"/>
                <w:szCs w:val="18"/>
                <w:lang w:eastAsia="zh-CN"/>
              </w:rPr>
              <w:t xml:space="preserve">If present, the IE provides </w:t>
            </w:r>
            <w:r>
              <w:rPr>
                <w:rFonts w:hint="eastAsia"/>
                <w:lang w:eastAsia="zh-CN"/>
              </w:rPr>
              <w:t>the scheduled time that the UE needs to be located.</w:t>
            </w:r>
          </w:p>
        </w:tc>
      </w:tr>
      <w:tr w:rsidR="00993A00" w:rsidRPr="003B2883" w14:paraId="0052D5D0"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40B96860" w14:textId="61D131E1" w:rsidR="00993A00" w:rsidRDefault="00993A00" w:rsidP="00993A00">
            <w:pPr>
              <w:pStyle w:val="TAL"/>
              <w:rPr>
                <w:lang w:eastAsia="zh-CN"/>
              </w:rPr>
            </w:pPr>
            <w:r>
              <w:rPr>
                <w:rFonts w:hint="eastAsia"/>
                <w:lang w:eastAsia="zh-CN"/>
              </w:rPr>
              <w:t>r</w:t>
            </w:r>
            <w:r>
              <w:rPr>
                <w:lang w:eastAsia="zh-CN"/>
              </w:rPr>
              <w:t>eliableLocReq</w:t>
            </w:r>
          </w:p>
        </w:tc>
        <w:tc>
          <w:tcPr>
            <w:tcW w:w="1966" w:type="dxa"/>
            <w:tcBorders>
              <w:top w:val="single" w:sz="4" w:space="0" w:color="auto"/>
              <w:left w:val="single" w:sz="4" w:space="0" w:color="auto"/>
              <w:bottom w:val="single" w:sz="4" w:space="0" w:color="auto"/>
              <w:right w:val="single" w:sz="4" w:space="0" w:color="auto"/>
            </w:tcBorders>
          </w:tcPr>
          <w:p w14:paraId="23E60E9B" w14:textId="31737A01" w:rsidR="00993A00" w:rsidRDefault="00993A00" w:rsidP="00993A00">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4BCB2115" w14:textId="361C361B" w:rsidR="00993A00" w:rsidRDefault="00993A00" w:rsidP="00993A00">
            <w:pPr>
              <w:pStyle w:val="TAC"/>
              <w:rPr>
                <w:lang w:eastAsia="zh-CN"/>
              </w:rPr>
            </w:pPr>
            <w:r w:rsidRPr="000C2AC0">
              <w:t>C</w:t>
            </w:r>
          </w:p>
        </w:tc>
        <w:tc>
          <w:tcPr>
            <w:tcW w:w="1134" w:type="dxa"/>
            <w:tcBorders>
              <w:top w:val="single" w:sz="4" w:space="0" w:color="auto"/>
              <w:left w:val="single" w:sz="4" w:space="0" w:color="auto"/>
              <w:bottom w:val="single" w:sz="4" w:space="0" w:color="auto"/>
              <w:right w:val="single" w:sz="4" w:space="0" w:color="auto"/>
            </w:tcBorders>
          </w:tcPr>
          <w:p w14:paraId="4AC0F520" w14:textId="7354770F" w:rsidR="00993A00" w:rsidRDefault="00993A00" w:rsidP="00993A00">
            <w:pPr>
              <w:pStyle w:val="TAL"/>
              <w:rPr>
                <w:lang w:eastAsia="zh-CN"/>
              </w:rPr>
            </w:pPr>
            <w:r w:rsidRPr="000C2AC0">
              <w:t>0..1</w:t>
            </w:r>
          </w:p>
        </w:tc>
        <w:tc>
          <w:tcPr>
            <w:tcW w:w="4359" w:type="dxa"/>
            <w:tcBorders>
              <w:top w:val="single" w:sz="4" w:space="0" w:color="auto"/>
              <w:left w:val="single" w:sz="4" w:space="0" w:color="auto"/>
              <w:bottom w:val="single" w:sz="4" w:space="0" w:color="auto"/>
              <w:right w:val="single" w:sz="4" w:space="0" w:color="auto"/>
            </w:tcBorders>
          </w:tcPr>
          <w:p w14:paraId="0A685EB5" w14:textId="014BDF80" w:rsidR="00993A00" w:rsidRPr="00E05405" w:rsidRDefault="00993A00" w:rsidP="00993A00">
            <w:pPr>
              <w:pStyle w:val="TAL"/>
              <w:rPr>
                <w:color w:val="000000" w:themeColor="text1"/>
              </w:rPr>
            </w:pPr>
            <w:r w:rsidRPr="00E05405">
              <w:rPr>
                <w:rFonts w:cs="Arial"/>
                <w:color w:val="000000" w:themeColor="text1"/>
                <w:szCs w:val="18"/>
                <w:lang w:eastAsia="zh-CN"/>
              </w:rPr>
              <w:t>This IE shall be included</w:t>
            </w:r>
            <w:r w:rsidRPr="00E05405">
              <w:rPr>
                <w:color w:val="000000" w:themeColor="text1"/>
              </w:rPr>
              <w:t xml:space="preserve"> with the value "true" to indicate that reliable UE location information is required,</w:t>
            </w:r>
            <w:r w:rsidRPr="00E05405">
              <w:rPr>
                <w:rFonts w:cs="Arial"/>
                <w:color w:val="000000" w:themeColor="text1"/>
                <w:szCs w:val="18"/>
                <w:lang w:eastAsia="zh-CN"/>
              </w:rPr>
              <w:t xml:space="preserve"> </w:t>
            </w:r>
            <w:r w:rsidRPr="00E05405">
              <w:rPr>
                <w:color w:val="000000" w:themeColor="text1"/>
              </w:rPr>
              <w:t>as specified in 3GPP</w:t>
            </w:r>
            <w:r w:rsidRPr="00E05405">
              <w:rPr>
                <w:color w:val="000000" w:themeColor="text1"/>
                <w:lang w:eastAsia="zh-CN"/>
              </w:rPr>
              <w:t> </w:t>
            </w:r>
            <w:r w:rsidRPr="00E05405">
              <w:rPr>
                <w:color w:val="000000" w:themeColor="text1"/>
              </w:rPr>
              <w:t>TS</w:t>
            </w:r>
            <w:r w:rsidRPr="00E05405">
              <w:rPr>
                <w:color w:val="000000" w:themeColor="text1"/>
                <w:lang w:eastAsia="zh-CN"/>
              </w:rPr>
              <w:t> </w:t>
            </w:r>
            <w:r w:rsidRPr="00E05405">
              <w:rPr>
                <w:color w:val="000000" w:themeColor="text1"/>
              </w:rPr>
              <w:t>33.256</w:t>
            </w:r>
            <w:r w:rsidRPr="00E05405">
              <w:rPr>
                <w:color w:val="000000" w:themeColor="text1"/>
                <w:lang w:eastAsia="zh-CN"/>
              </w:rPr>
              <w:t> </w:t>
            </w:r>
            <w:r w:rsidRPr="00E05405">
              <w:rPr>
                <w:color w:val="000000" w:themeColor="text1"/>
              </w:rPr>
              <w:t>[57] clause</w:t>
            </w:r>
            <w:r w:rsidRPr="00E05405">
              <w:rPr>
                <w:color w:val="000000" w:themeColor="text1"/>
                <w:lang w:eastAsia="zh-CN"/>
              </w:rPr>
              <w:t> </w:t>
            </w:r>
            <w:r w:rsidRPr="00E05405">
              <w:rPr>
                <w:color w:val="000000" w:themeColor="text1"/>
              </w:rPr>
              <w:t>5.3.2.</w:t>
            </w:r>
          </w:p>
          <w:p w14:paraId="6105FABA" w14:textId="77777777" w:rsidR="00993A00" w:rsidRPr="00E05405" w:rsidRDefault="00993A00" w:rsidP="00993A00">
            <w:pPr>
              <w:pStyle w:val="TAL"/>
              <w:rPr>
                <w:rFonts w:cs="Arial"/>
                <w:color w:val="000000" w:themeColor="text1"/>
                <w:szCs w:val="18"/>
              </w:rPr>
            </w:pPr>
          </w:p>
          <w:p w14:paraId="3D709B85" w14:textId="77777777" w:rsidR="00993A00" w:rsidRPr="00E05405" w:rsidRDefault="00993A00" w:rsidP="00993A00">
            <w:pPr>
              <w:pStyle w:val="TAL"/>
              <w:rPr>
                <w:rFonts w:cs="Arial"/>
                <w:color w:val="000000" w:themeColor="text1"/>
                <w:szCs w:val="18"/>
              </w:rPr>
            </w:pPr>
            <w:r w:rsidRPr="00E05405">
              <w:rPr>
                <w:rFonts w:cs="Arial"/>
                <w:color w:val="000000" w:themeColor="text1"/>
                <w:szCs w:val="18"/>
              </w:rPr>
              <w:t>When present, this IE shall be set as following:</w:t>
            </w:r>
          </w:p>
          <w:p w14:paraId="240B1103" w14:textId="77777777" w:rsidR="00993A00" w:rsidRPr="00E05405" w:rsidRDefault="00993A00" w:rsidP="00993A00">
            <w:pPr>
              <w:pStyle w:val="TAL"/>
              <w:rPr>
                <w:rFonts w:cs="Arial"/>
                <w:color w:val="000000" w:themeColor="text1"/>
                <w:szCs w:val="18"/>
              </w:rPr>
            </w:pPr>
            <w:r w:rsidRPr="00E05405">
              <w:rPr>
                <w:rFonts w:cs="Arial"/>
                <w:color w:val="000000" w:themeColor="text1"/>
                <w:szCs w:val="18"/>
              </w:rPr>
              <w:t xml:space="preserve">- true: the </w:t>
            </w:r>
            <w:r w:rsidRPr="00E05405">
              <w:rPr>
                <w:color w:val="000000" w:themeColor="text1"/>
              </w:rPr>
              <w:t>reliable UE location information is required</w:t>
            </w:r>
          </w:p>
          <w:p w14:paraId="6788A5F0" w14:textId="579875CF" w:rsidR="00993A00" w:rsidRDefault="00993A00" w:rsidP="00993A00">
            <w:pPr>
              <w:pStyle w:val="TAL"/>
              <w:rPr>
                <w:rFonts w:cs="Arial"/>
                <w:szCs w:val="18"/>
                <w:lang w:eastAsia="zh-CN"/>
              </w:rPr>
            </w:pPr>
            <w:r w:rsidRPr="00E05405">
              <w:rPr>
                <w:rFonts w:cs="Arial"/>
                <w:color w:val="000000" w:themeColor="text1"/>
                <w:szCs w:val="18"/>
              </w:rPr>
              <w:t xml:space="preserve">- false (default): the </w:t>
            </w:r>
            <w:r w:rsidRPr="00E05405">
              <w:rPr>
                <w:color w:val="000000" w:themeColor="text1"/>
              </w:rPr>
              <w:t>reliable UE location information is not required</w:t>
            </w:r>
          </w:p>
        </w:tc>
      </w:tr>
      <w:tr w:rsidR="00A84892" w:rsidRPr="003B2883" w14:paraId="507787B2"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7F3B7595" w14:textId="01EB4F52" w:rsidR="00A84892" w:rsidRDefault="00A84892" w:rsidP="00A84892">
            <w:pPr>
              <w:pStyle w:val="TAL"/>
              <w:rPr>
                <w:lang w:eastAsia="zh-CN"/>
              </w:rPr>
            </w:pPr>
            <w:r>
              <w:rPr>
                <w:lang w:eastAsia="zh-CN"/>
              </w:rPr>
              <w:t>intermediateLocationInd</w:t>
            </w:r>
          </w:p>
        </w:tc>
        <w:tc>
          <w:tcPr>
            <w:tcW w:w="1966" w:type="dxa"/>
            <w:tcBorders>
              <w:top w:val="single" w:sz="4" w:space="0" w:color="auto"/>
              <w:left w:val="single" w:sz="4" w:space="0" w:color="auto"/>
              <w:bottom w:val="single" w:sz="4" w:space="0" w:color="auto"/>
              <w:right w:val="single" w:sz="4" w:space="0" w:color="auto"/>
            </w:tcBorders>
          </w:tcPr>
          <w:p w14:paraId="271AD8B4" w14:textId="3B4EA4BA" w:rsidR="00A84892" w:rsidRDefault="00A84892" w:rsidP="00A84892">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BF849BB" w14:textId="5312464B" w:rsidR="00A84892" w:rsidRPr="000C2AC0" w:rsidRDefault="00A84892" w:rsidP="00A84892">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F316AB2" w14:textId="7F1F8A1A" w:rsidR="00A84892" w:rsidRPr="000C2AC0" w:rsidRDefault="00A84892" w:rsidP="00A84892">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80205FF" w14:textId="77777777" w:rsidR="00A84892" w:rsidRDefault="00A84892" w:rsidP="00A84892">
            <w:pPr>
              <w:pStyle w:val="TAL"/>
              <w:rPr>
                <w:rFonts w:cs="Arial"/>
                <w:szCs w:val="18"/>
                <w:lang w:eastAsia="zh-CN"/>
              </w:rPr>
            </w:pPr>
            <w:r>
              <w:rPr>
                <w:rFonts w:cs="Arial"/>
                <w:szCs w:val="18"/>
                <w:lang w:eastAsia="zh-CN"/>
              </w:rPr>
              <w:t>This IE shall be present with the value "true" to indicate the acceptance of intermediate location responses for the NF consumer (i.e., the GMLC), during a 5GC-MT-LR multiple location procedure for the regulatory location service (see clause 6.1.3 and clause 6.10.4 of 3GPP TS 23.273 [42]).</w:t>
            </w:r>
          </w:p>
          <w:p w14:paraId="00ACFFE7" w14:textId="77777777" w:rsidR="00A84892" w:rsidRDefault="00A84892" w:rsidP="00A84892">
            <w:pPr>
              <w:pStyle w:val="TAL"/>
              <w:rPr>
                <w:rFonts w:cs="Arial"/>
                <w:szCs w:val="18"/>
                <w:lang w:eastAsia="zh-CN"/>
              </w:rPr>
            </w:pPr>
          </w:p>
          <w:p w14:paraId="07E1E291" w14:textId="77777777" w:rsidR="00A84892" w:rsidRDefault="00A84892" w:rsidP="00A84892">
            <w:pPr>
              <w:pStyle w:val="TAL"/>
              <w:rPr>
                <w:rFonts w:cs="Arial"/>
                <w:szCs w:val="18"/>
                <w:lang w:eastAsia="zh-CN"/>
              </w:rPr>
            </w:pPr>
            <w:r>
              <w:rPr>
                <w:rFonts w:cs="Arial"/>
                <w:szCs w:val="18"/>
                <w:lang w:eastAsia="zh-CN"/>
              </w:rPr>
              <w:t>When present, this IE shall indicate the acceptance of intermediate location response at the NF consumer:</w:t>
            </w:r>
          </w:p>
          <w:p w14:paraId="7FBD7724" w14:textId="77777777" w:rsidR="00A84892" w:rsidRDefault="00A84892" w:rsidP="00A84892">
            <w:pPr>
              <w:pStyle w:val="TAL"/>
              <w:rPr>
                <w:rFonts w:cs="Arial"/>
                <w:szCs w:val="18"/>
                <w:lang w:eastAsia="zh-CN"/>
              </w:rPr>
            </w:pPr>
            <w:r>
              <w:rPr>
                <w:rFonts w:cs="Arial"/>
                <w:szCs w:val="18"/>
                <w:lang w:eastAsia="zh-CN"/>
              </w:rPr>
              <w:t>- true: intermediate location response acceptable</w:t>
            </w:r>
          </w:p>
          <w:p w14:paraId="22909AB3" w14:textId="77777777" w:rsidR="00A84892" w:rsidRDefault="00A84892" w:rsidP="00A84892">
            <w:pPr>
              <w:pStyle w:val="TAL"/>
              <w:rPr>
                <w:rFonts w:cs="Arial"/>
                <w:szCs w:val="18"/>
                <w:lang w:eastAsia="zh-CN"/>
              </w:rPr>
            </w:pPr>
            <w:r>
              <w:rPr>
                <w:rFonts w:cs="Arial"/>
                <w:szCs w:val="18"/>
                <w:lang w:eastAsia="zh-CN"/>
              </w:rPr>
              <w:t>- false (default): intermediate location response not acceptable</w:t>
            </w:r>
          </w:p>
          <w:p w14:paraId="75D6E762" w14:textId="77777777" w:rsidR="00A84892" w:rsidRDefault="00A84892" w:rsidP="00A84892">
            <w:pPr>
              <w:pStyle w:val="TAL"/>
              <w:rPr>
                <w:rFonts w:cs="Arial"/>
                <w:szCs w:val="18"/>
                <w:lang w:eastAsia="zh-CN"/>
              </w:rPr>
            </w:pPr>
          </w:p>
        </w:tc>
      </w:tr>
      <w:tr w:rsidR="00C45B95" w:rsidRPr="003B2883" w14:paraId="6F61C5CA"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7D2AFE6D" w14:textId="07A077AB" w:rsidR="00C45B95" w:rsidRDefault="00C45B95" w:rsidP="00C45B95">
            <w:pPr>
              <w:pStyle w:val="TAL"/>
              <w:rPr>
                <w:lang w:eastAsia="zh-CN"/>
              </w:rPr>
            </w:pPr>
            <w:r>
              <w:rPr>
                <w:lang w:eastAsia="zh-CN"/>
              </w:rPr>
              <w:lastRenderedPageBreak/>
              <w:t>maxRespTime</w:t>
            </w:r>
          </w:p>
        </w:tc>
        <w:tc>
          <w:tcPr>
            <w:tcW w:w="1966" w:type="dxa"/>
            <w:tcBorders>
              <w:top w:val="single" w:sz="4" w:space="0" w:color="auto"/>
              <w:left w:val="single" w:sz="4" w:space="0" w:color="auto"/>
              <w:bottom w:val="single" w:sz="4" w:space="0" w:color="auto"/>
              <w:right w:val="single" w:sz="4" w:space="0" w:color="auto"/>
            </w:tcBorders>
          </w:tcPr>
          <w:p w14:paraId="756FA46A" w14:textId="321B9903" w:rsidR="00C45B95" w:rsidRDefault="00C45B95" w:rsidP="00C45B95">
            <w:pPr>
              <w:pStyle w:val="TAL"/>
            </w:pPr>
            <w:r>
              <w:t>DurationSec</w:t>
            </w:r>
          </w:p>
        </w:tc>
        <w:tc>
          <w:tcPr>
            <w:tcW w:w="425" w:type="dxa"/>
            <w:tcBorders>
              <w:top w:val="single" w:sz="4" w:space="0" w:color="auto"/>
              <w:left w:val="single" w:sz="4" w:space="0" w:color="auto"/>
              <w:bottom w:val="single" w:sz="4" w:space="0" w:color="auto"/>
              <w:right w:val="single" w:sz="4" w:space="0" w:color="auto"/>
            </w:tcBorders>
          </w:tcPr>
          <w:p w14:paraId="57036A6C" w14:textId="67C9E347" w:rsidR="00C45B95" w:rsidRDefault="00C45B95" w:rsidP="00C45B9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9168B13" w14:textId="4720F6CE" w:rsidR="00C45B95" w:rsidRDefault="00C45B95" w:rsidP="00C45B9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6A918C6" w14:textId="77777777" w:rsidR="00C45B95" w:rsidRDefault="00C45B95" w:rsidP="00C45B95">
            <w:pPr>
              <w:pStyle w:val="TAL"/>
              <w:rPr>
                <w:lang w:eastAsia="zh-CN"/>
              </w:rPr>
            </w:pPr>
            <w:r>
              <w:rPr>
                <w:rFonts w:cs="Arial"/>
                <w:szCs w:val="18"/>
                <w:lang w:eastAsia="zh-CN"/>
              </w:rPr>
              <w:t xml:space="preserve">This IE shall be present when the </w:t>
            </w:r>
            <w:r>
              <w:rPr>
                <w:lang w:eastAsia="zh-CN"/>
              </w:rPr>
              <w:t>intermediateLocationInd IE is present with the value "true".</w:t>
            </w:r>
          </w:p>
          <w:p w14:paraId="302838E6" w14:textId="77777777" w:rsidR="00C45B95" w:rsidRDefault="00C45B95" w:rsidP="00C45B95">
            <w:pPr>
              <w:pStyle w:val="TAL"/>
              <w:rPr>
                <w:rFonts w:cs="Arial"/>
                <w:szCs w:val="18"/>
                <w:lang w:eastAsia="zh-CN"/>
              </w:rPr>
            </w:pPr>
          </w:p>
          <w:p w14:paraId="121BA8A6" w14:textId="77777777" w:rsidR="00C45B95" w:rsidRDefault="00C45B95" w:rsidP="00C45B95">
            <w:pPr>
              <w:pStyle w:val="TAL"/>
              <w:rPr>
                <w:rFonts w:cs="Arial"/>
                <w:szCs w:val="18"/>
                <w:lang w:eastAsia="zh-CN"/>
              </w:rPr>
            </w:pPr>
            <w:r>
              <w:rPr>
                <w:rFonts w:cs="Arial"/>
                <w:szCs w:val="18"/>
                <w:lang w:eastAsia="zh-CN"/>
              </w:rPr>
              <w:t>When present, this IE shall contain the maximum response time for the NF consumer to receive the FINAL location response.</w:t>
            </w:r>
          </w:p>
          <w:p w14:paraId="4A219AA8" w14:textId="77777777" w:rsidR="00C45B95" w:rsidRDefault="00C45B95" w:rsidP="00C45B95">
            <w:pPr>
              <w:pStyle w:val="TAL"/>
              <w:rPr>
                <w:rFonts w:cs="Arial"/>
                <w:szCs w:val="18"/>
                <w:lang w:eastAsia="zh-CN"/>
              </w:rPr>
            </w:pPr>
          </w:p>
          <w:p w14:paraId="0636FB46" w14:textId="77777777" w:rsidR="00C45B95" w:rsidRDefault="00C45B95" w:rsidP="00C45B95">
            <w:pPr>
              <w:pStyle w:val="TAL"/>
              <w:rPr>
                <w:rFonts w:cs="Arial"/>
                <w:szCs w:val="18"/>
                <w:lang w:eastAsia="zh-CN"/>
              </w:rPr>
            </w:pPr>
            <w:r>
              <w:rPr>
                <w:rFonts w:cs="Arial"/>
                <w:szCs w:val="18"/>
                <w:lang w:eastAsia="zh-CN"/>
              </w:rPr>
              <w:t xml:space="preserve">The </w:t>
            </w:r>
            <w:r w:rsidRPr="001C1E7B">
              <w:rPr>
                <w:rFonts w:cs="Arial"/>
                <w:szCs w:val="18"/>
                <w:lang w:eastAsia="zh-CN"/>
              </w:rPr>
              <w:t xml:space="preserve">AMF </w:t>
            </w:r>
            <w:r>
              <w:rPr>
                <w:rFonts w:cs="Arial"/>
                <w:szCs w:val="18"/>
                <w:lang w:eastAsia="zh-CN"/>
              </w:rPr>
              <w:t xml:space="preserve">may </w:t>
            </w:r>
            <w:r w:rsidRPr="001C1E7B">
              <w:rPr>
                <w:rFonts w:cs="Arial"/>
                <w:szCs w:val="18"/>
                <w:lang w:eastAsia="zh-CN"/>
              </w:rPr>
              <w:t xml:space="preserve">overwrite </w:t>
            </w:r>
            <w:r>
              <w:rPr>
                <w:rFonts w:cs="Arial"/>
                <w:szCs w:val="18"/>
                <w:lang w:eastAsia="zh-CN"/>
              </w:rPr>
              <w:t xml:space="preserve">the </w:t>
            </w:r>
            <w:r w:rsidRPr="001C1E7B">
              <w:rPr>
                <w:rFonts w:cs="Arial"/>
                <w:szCs w:val="18"/>
                <w:lang w:eastAsia="zh-CN"/>
              </w:rPr>
              <w:t xml:space="preserve">maximum response time </w:t>
            </w:r>
            <w:r>
              <w:rPr>
                <w:rFonts w:cs="Arial"/>
                <w:szCs w:val="18"/>
                <w:lang w:eastAsia="zh-CN"/>
              </w:rPr>
              <w:t xml:space="preserve">when passing it to the LMF, e.g., </w:t>
            </w:r>
            <w:r w:rsidRPr="001C1E7B">
              <w:rPr>
                <w:rFonts w:cs="Arial"/>
                <w:szCs w:val="18"/>
                <w:lang w:eastAsia="zh-CN"/>
              </w:rPr>
              <w:t>to avoid timeout</w:t>
            </w:r>
            <w:r>
              <w:rPr>
                <w:rFonts w:cs="Arial"/>
                <w:szCs w:val="18"/>
                <w:lang w:eastAsia="zh-CN"/>
              </w:rPr>
              <w:t xml:space="preserve"> of the HTTP service request.</w:t>
            </w:r>
          </w:p>
          <w:p w14:paraId="30E22993" w14:textId="77777777" w:rsidR="00C45B95" w:rsidRDefault="00C45B95" w:rsidP="00C45B95">
            <w:pPr>
              <w:pStyle w:val="TAL"/>
              <w:rPr>
                <w:rFonts w:cs="Arial"/>
                <w:szCs w:val="18"/>
                <w:lang w:eastAsia="zh-CN"/>
              </w:rPr>
            </w:pPr>
          </w:p>
        </w:tc>
      </w:tr>
      <w:tr w:rsidR="000D2C9A" w:rsidRPr="003B2883" w14:paraId="4E1EC146"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17BB4A0D" w14:textId="4ECA3BCE" w:rsidR="000D2C9A" w:rsidRDefault="000D2C9A" w:rsidP="000D2C9A">
            <w:pPr>
              <w:pStyle w:val="TAL"/>
              <w:rPr>
                <w:lang w:eastAsia="zh-CN"/>
              </w:rPr>
            </w:pPr>
            <w:r>
              <w:rPr>
                <w:noProof/>
                <w:lang w:eastAsia="zh-CN"/>
              </w:rPr>
              <w:t>ueU</w:t>
            </w:r>
            <w:r w:rsidRPr="00D7624B">
              <w:rPr>
                <w:rFonts w:hint="eastAsia"/>
                <w:noProof/>
                <w:lang w:eastAsia="zh-CN"/>
              </w:rPr>
              <w:t>naware</w:t>
            </w:r>
            <w:r>
              <w:rPr>
                <w:noProof/>
                <w:lang w:eastAsia="zh-CN"/>
              </w:rPr>
              <w:t>Ind</w:t>
            </w:r>
          </w:p>
        </w:tc>
        <w:tc>
          <w:tcPr>
            <w:tcW w:w="1966" w:type="dxa"/>
            <w:tcBorders>
              <w:top w:val="single" w:sz="4" w:space="0" w:color="auto"/>
              <w:left w:val="single" w:sz="4" w:space="0" w:color="auto"/>
              <w:bottom w:val="single" w:sz="4" w:space="0" w:color="auto"/>
              <w:right w:val="single" w:sz="4" w:space="0" w:color="auto"/>
            </w:tcBorders>
          </w:tcPr>
          <w:p w14:paraId="07149BAF" w14:textId="3F65390F" w:rsidR="000D2C9A" w:rsidRDefault="000D2C9A" w:rsidP="000D2C9A">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CA53C93" w14:textId="294ACB85" w:rsidR="000D2C9A" w:rsidRDefault="000D2C9A" w:rsidP="000D2C9A">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A11AF7E" w14:textId="356E6357" w:rsidR="000D2C9A" w:rsidRDefault="000D2C9A" w:rsidP="000D2C9A">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6E5D905" w14:textId="77777777" w:rsidR="000D2C9A" w:rsidRPr="00E03231" w:rsidRDefault="000D2C9A" w:rsidP="000D2C9A">
            <w:pPr>
              <w:pStyle w:val="TAL"/>
              <w:rPr>
                <w:color w:val="000000" w:themeColor="text1"/>
              </w:rPr>
            </w:pPr>
            <w:r w:rsidRPr="00E03231">
              <w:rPr>
                <w:rFonts w:cs="Arial"/>
                <w:color w:val="000000" w:themeColor="text1"/>
                <w:szCs w:val="18"/>
                <w:lang w:eastAsia="zh-CN"/>
              </w:rPr>
              <w:t>This IE shall be included</w:t>
            </w:r>
            <w:r w:rsidRPr="00E03231">
              <w:rPr>
                <w:color w:val="000000" w:themeColor="text1"/>
              </w:rPr>
              <w:t xml:space="preserve"> and set to "true", if the </w:t>
            </w:r>
            <w:r w:rsidRPr="00E03231">
              <w:rPr>
                <w:rFonts w:hint="eastAsia"/>
                <w:color w:val="000000" w:themeColor="text1"/>
              </w:rPr>
              <w:t>UE Unaware Positioning is required</w:t>
            </w:r>
            <w:r w:rsidRPr="00E03231">
              <w:rPr>
                <w:color w:val="000000" w:themeColor="text1"/>
              </w:rPr>
              <w:t>,</w:t>
            </w:r>
            <w:r w:rsidRPr="00E03231">
              <w:rPr>
                <w:rFonts w:cs="Arial"/>
                <w:color w:val="000000" w:themeColor="text1"/>
                <w:szCs w:val="18"/>
                <w:lang w:eastAsia="zh-CN"/>
              </w:rPr>
              <w:t xml:space="preserve"> </w:t>
            </w:r>
            <w:r w:rsidRPr="00E03231">
              <w:rPr>
                <w:color w:val="000000" w:themeColor="text1"/>
              </w:rPr>
              <w:t>as specified in clause</w:t>
            </w:r>
            <w:r>
              <w:rPr>
                <w:color w:val="000000" w:themeColor="text1"/>
              </w:rPr>
              <w:t> </w:t>
            </w:r>
            <w:r w:rsidRPr="00E03231">
              <w:rPr>
                <w:color w:val="000000" w:themeColor="text1"/>
              </w:rPr>
              <w:t>6.1.1 of 3GPP</w:t>
            </w:r>
            <w:r w:rsidRPr="00E03231">
              <w:rPr>
                <w:color w:val="000000" w:themeColor="text1"/>
                <w:lang w:eastAsia="zh-CN"/>
              </w:rPr>
              <w:t> </w:t>
            </w:r>
            <w:r w:rsidRPr="00E03231">
              <w:rPr>
                <w:color w:val="000000" w:themeColor="text1"/>
              </w:rPr>
              <w:t>TS</w:t>
            </w:r>
            <w:r w:rsidRPr="00E03231">
              <w:rPr>
                <w:color w:val="000000" w:themeColor="text1"/>
                <w:lang w:eastAsia="zh-CN"/>
              </w:rPr>
              <w:t> </w:t>
            </w:r>
            <w:r w:rsidRPr="00E03231">
              <w:rPr>
                <w:color w:val="000000" w:themeColor="text1"/>
              </w:rPr>
              <w:t>23.273</w:t>
            </w:r>
            <w:r w:rsidRPr="00E03231">
              <w:rPr>
                <w:color w:val="000000" w:themeColor="text1"/>
                <w:lang w:eastAsia="zh-CN"/>
              </w:rPr>
              <w:t> </w:t>
            </w:r>
            <w:r w:rsidRPr="00E03231">
              <w:rPr>
                <w:color w:val="000000" w:themeColor="text1"/>
              </w:rPr>
              <w:t>[42].</w:t>
            </w:r>
          </w:p>
          <w:p w14:paraId="1AC37B8C" w14:textId="77777777" w:rsidR="000D2C9A" w:rsidRPr="00E03231" w:rsidRDefault="000D2C9A" w:rsidP="000D2C9A">
            <w:pPr>
              <w:pStyle w:val="TAL"/>
              <w:rPr>
                <w:rFonts w:cs="Arial"/>
                <w:color w:val="000000" w:themeColor="text1"/>
                <w:szCs w:val="18"/>
              </w:rPr>
            </w:pPr>
          </w:p>
          <w:p w14:paraId="03863152" w14:textId="58675E75" w:rsidR="000D2C9A" w:rsidRDefault="000D2C9A" w:rsidP="000D2C9A">
            <w:pPr>
              <w:pStyle w:val="TAL"/>
              <w:rPr>
                <w:rFonts w:cs="Arial"/>
                <w:szCs w:val="18"/>
                <w:lang w:eastAsia="zh-CN"/>
              </w:rPr>
            </w:pPr>
            <w:r>
              <w:rPr>
                <w:rFonts w:cs="Arial"/>
                <w:color w:val="000000" w:themeColor="text1"/>
                <w:szCs w:val="18"/>
              </w:rPr>
              <w:t>Presence of this IE with false value shall be prohibited.</w:t>
            </w:r>
          </w:p>
        </w:tc>
      </w:tr>
      <w:tr w:rsidR="008E5402" w:rsidRPr="003B2883" w14:paraId="0833562D"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2D05B614" w14:textId="54F8728A" w:rsidR="008E5402" w:rsidRDefault="008E5402" w:rsidP="008E5402">
            <w:pPr>
              <w:pStyle w:val="TAL"/>
              <w:rPr>
                <w:noProof/>
                <w:lang w:eastAsia="zh-CN"/>
              </w:rPr>
            </w:pPr>
            <w:r>
              <w:rPr>
                <w:noProof/>
                <w:lang w:eastAsia="zh-CN"/>
              </w:rPr>
              <w:t>lpHapType</w:t>
            </w:r>
          </w:p>
        </w:tc>
        <w:tc>
          <w:tcPr>
            <w:tcW w:w="1966" w:type="dxa"/>
            <w:tcBorders>
              <w:top w:val="single" w:sz="4" w:space="0" w:color="auto"/>
              <w:left w:val="single" w:sz="4" w:space="0" w:color="auto"/>
              <w:bottom w:val="single" w:sz="4" w:space="0" w:color="auto"/>
              <w:right w:val="single" w:sz="4" w:space="0" w:color="auto"/>
            </w:tcBorders>
          </w:tcPr>
          <w:p w14:paraId="4F26F1B6" w14:textId="5A4EEDED" w:rsidR="008E5402" w:rsidRDefault="008E5402" w:rsidP="008E5402">
            <w:pPr>
              <w:pStyle w:val="TAL"/>
            </w:pPr>
            <w:r>
              <w:t>LpHapType</w:t>
            </w:r>
          </w:p>
        </w:tc>
        <w:tc>
          <w:tcPr>
            <w:tcW w:w="425" w:type="dxa"/>
            <w:tcBorders>
              <w:top w:val="single" w:sz="4" w:space="0" w:color="auto"/>
              <w:left w:val="single" w:sz="4" w:space="0" w:color="auto"/>
              <w:bottom w:val="single" w:sz="4" w:space="0" w:color="auto"/>
              <w:right w:val="single" w:sz="4" w:space="0" w:color="auto"/>
            </w:tcBorders>
          </w:tcPr>
          <w:p w14:paraId="2413A1CB" w14:textId="210A761D" w:rsidR="008E5402" w:rsidRDefault="008E5402" w:rsidP="008E5402">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032B7F3" w14:textId="29620849" w:rsidR="008E5402" w:rsidRDefault="008E5402" w:rsidP="008E5402">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4C79887" w14:textId="30E49284" w:rsidR="008E5402" w:rsidRPr="00E03231" w:rsidRDefault="008E5402" w:rsidP="008E5402">
            <w:pPr>
              <w:pStyle w:val="TAL"/>
              <w:rPr>
                <w:rFonts w:cs="Arial"/>
                <w:color w:val="000000" w:themeColor="text1"/>
                <w:szCs w:val="18"/>
                <w:lang w:eastAsia="zh-CN"/>
              </w:rPr>
            </w:pPr>
            <w:r w:rsidRPr="00E03231">
              <w:rPr>
                <w:rFonts w:cs="Arial"/>
                <w:color w:val="000000" w:themeColor="text1"/>
                <w:szCs w:val="18"/>
                <w:lang w:eastAsia="zh-CN"/>
              </w:rPr>
              <w:t>This IE shall be included</w:t>
            </w:r>
            <w:r w:rsidRPr="00E03231">
              <w:rPr>
                <w:color w:val="000000" w:themeColor="text1"/>
              </w:rPr>
              <w:t xml:space="preserve"> and set to "</w:t>
            </w:r>
            <w:r>
              <w:rPr>
                <w:lang w:eastAsia="zh-CN"/>
              </w:rPr>
              <w:t>LOW_POW_HIGH_ACCU_POS</w:t>
            </w:r>
            <w:r w:rsidRPr="00E03231">
              <w:rPr>
                <w:color w:val="000000" w:themeColor="text1"/>
              </w:rPr>
              <w:t xml:space="preserve">" </w:t>
            </w:r>
            <w:r>
              <w:rPr>
                <w:color w:val="000000" w:themeColor="text1"/>
              </w:rPr>
              <w:t>to request</w:t>
            </w:r>
            <w:r>
              <w:rPr>
                <w:lang w:eastAsia="zh-CN"/>
              </w:rPr>
              <w:t xml:space="preserve"> low power and high accuracy positioning</w:t>
            </w:r>
            <w:r w:rsidRPr="00E03231">
              <w:rPr>
                <w:color w:val="000000" w:themeColor="text1"/>
              </w:rPr>
              <w:t>,</w:t>
            </w:r>
            <w:r w:rsidRPr="00E03231">
              <w:rPr>
                <w:rFonts w:cs="Arial"/>
                <w:color w:val="000000" w:themeColor="text1"/>
                <w:szCs w:val="18"/>
                <w:lang w:eastAsia="zh-CN"/>
              </w:rPr>
              <w:t xml:space="preserve"> </w:t>
            </w:r>
            <w:r w:rsidRPr="00E03231">
              <w:rPr>
                <w:color w:val="000000" w:themeColor="text1"/>
              </w:rPr>
              <w:t xml:space="preserve">as specified in </w:t>
            </w:r>
            <w:r>
              <w:rPr>
                <w:color w:val="000000" w:themeColor="text1"/>
              </w:rPr>
              <w:t>clause 6.1.2</w:t>
            </w:r>
            <w:r w:rsidRPr="00E03231">
              <w:rPr>
                <w:color w:val="000000" w:themeColor="text1"/>
              </w:rPr>
              <w:t xml:space="preserve"> of 3GPP</w:t>
            </w:r>
            <w:r w:rsidRPr="00E03231">
              <w:rPr>
                <w:color w:val="000000" w:themeColor="text1"/>
                <w:lang w:eastAsia="zh-CN"/>
              </w:rPr>
              <w:t> </w:t>
            </w:r>
            <w:r w:rsidRPr="00E03231">
              <w:rPr>
                <w:color w:val="000000" w:themeColor="text1"/>
              </w:rPr>
              <w:t>TS</w:t>
            </w:r>
            <w:r w:rsidRPr="00E03231">
              <w:rPr>
                <w:color w:val="000000" w:themeColor="text1"/>
                <w:lang w:eastAsia="zh-CN"/>
              </w:rPr>
              <w:t> </w:t>
            </w:r>
            <w:r w:rsidRPr="00E03231">
              <w:rPr>
                <w:color w:val="000000" w:themeColor="text1"/>
              </w:rPr>
              <w:t>23.273</w:t>
            </w:r>
            <w:r w:rsidRPr="00E03231">
              <w:rPr>
                <w:color w:val="000000" w:themeColor="text1"/>
                <w:lang w:eastAsia="zh-CN"/>
              </w:rPr>
              <w:t> </w:t>
            </w:r>
            <w:r w:rsidRPr="00E03231">
              <w:rPr>
                <w:color w:val="000000" w:themeColor="text1"/>
              </w:rPr>
              <w:t>[42].</w:t>
            </w:r>
          </w:p>
        </w:tc>
      </w:tr>
      <w:tr w:rsidR="00E77066" w:rsidRPr="003B2883" w14:paraId="0FDF9FA9"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4266CDC7" w14:textId="03A1F7CF" w:rsidR="00E77066" w:rsidRDefault="00E77066" w:rsidP="00E77066">
            <w:pPr>
              <w:pStyle w:val="TAL"/>
              <w:rPr>
                <w:noProof/>
                <w:lang w:eastAsia="zh-CN"/>
              </w:rPr>
            </w:pPr>
            <w:r>
              <w:rPr>
                <w:rFonts w:hint="eastAsia"/>
                <w:lang w:eastAsia="zh-CN"/>
              </w:rPr>
              <w:t>evtRptAllowedAreas</w:t>
            </w:r>
          </w:p>
        </w:tc>
        <w:tc>
          <w:tcPr>
            <w:tcW w:w="1966" w:type="dxa"/>
            <w:tcBorders>
              <w:top w:val="single" w:sz="4" w:space="0" w:color="auto"/>
              <w:left w:val="single" w:sz="4" w:space="0" w:color="auto"/>
              <w:bottom w:val="single" w:sz="4" w:space="0" w:color="auto"/>
              <w:right w:val="single" w:sz="4" w:space="0" w:color="auto"/>
            </w:tcBorders>
          </w:tcPr>
          <w:p w14:paraId="7CF13264" w14:textId="77AC6151" w:rsidR="00E77066" w:rsidRDefault="00E77066" w:rsidP="00E77066">
            <w:pPr>
              <w:pStyle w:val="TAL"/>
            </w:pPr>
            <w:r>
              <w:t>array(ReportingArea)</w:t>
            </w:r>
          </w:p>
        </w:tc>
        <w:tc>
          <w:tcPr>
            <w:tcW w:w="425" w:type="dxa"/>
            <w:tcBorders>
              <w:top w:val="single" w:sz="4" w:space="0" w:color="auto"/>
              <w:left w:val="single" w:sz="4" w:space="0" w:color="auto"/>
              <w:bottom w:val="single" w:sz="4" w:space="0" w:color="auto"/>
              <w:right w:val="single" w:sz="4" w:space="0" w:color="auto"/>
            </w:tcBorders>
          </w:tcPr>
          <w:p w14:paraId="4C272422" w14:textId="2B1E4535" w:rsidR="00E77066" w:rsidRDefault="00E77066" w:rsidP="00E77066">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14A2054B" w14:textId="4351C192" w:rsidR="00E77066" w:rsidRDefault="00E77066" w:rsidP="00E77066">
            <w:pPr>
              <w:pStyle w:val="TAL"/>
              <w:rPr>
                <w:lang w:eastAsia="zh-CN"/>
              </w:rPr>
            </w:pPr>
            <w:r>
              <w:t>1..</w:t>
            </w:r>
            <w:r>
              <w:rPr>
                <w:lang w:eastAsia="zh-CN"/>
              </w:rPr>
              <w:t>250</w:t>
            </w:r>
          </w:p>
        </w:tc>
        <w:tc>
          <w:tcPr>
            <w:tcW w:w="4359" w:type="dxa"/>
            <w:tcBorders>
              <w:top w:val="single" w:sz="4" w:space="0" w:color="auto"/>
              <w:left w:val="single" w:sz="4" w:space="0" w:color="auto"/>
              <w:bottom w:val="single" w:sz="4" w:space="0" w:color="auto"/>
              <w:right w:val="single" w:sz="4" w:space="0" w:color="auto"/>
            </w:tcBorders>
          </w:tcPr>
          <w:p w14:paraId="26B1D907" w14:textId="327BC42C" w:rsidR="00E77066" w:rsidRPr="00E03231" w:rsidRDefault="00E77066" w:rsidP="00E77066">
            <w:pPr>
              <w:pStyle w:val="TAL"/>
              <w:rPr>
                <w:rFonts w:cs="Arial"/>
                <w:color w:val="000000" w:themeColor="text1"/>
                <w:szCs w:val="18"/>
                <w:lang w:eastAsia="zh-CN"/>
              </w:rPr>
            </w:pPr>
            <w:r>
              <w:rPr>
                <w:rFonts w:cs="Arial" w:hint="eastAsia"/>
                <w:szCs w:val="18"/>
                <w:lang w:eastAsia="zh-CN"/>
              </w:rPr>
              <w:t>If present, this IE shall contain the list of event report allowed areas, where UE is allowed to generate and send the event report to network during the deferred 5GC-MT-LR procedure for UE power saving purpose.</w:t>
            </w:r>
          </w:p>
        </w:tc>
      </w:tr>
      <w:tr w:rsidR="00C45B95" w:rsidRPr="003B2883" w14:paraId="776442E5" w14:textId="77777777" w:rsidTr="001D4998">
        <w:trPr>
          <w:jc w:val="center"/>
        </w:trPr>
        <w:tc>
          <w:tcPr>
            <w:tcW w:w="10070" w:type="dxa"/>
            <w:gridSpan w:val="5"/>
            <w:tcBorders>
              <w:top w:val="single" w:sz="4" w:space="0" w:color="auto"/>
              <w:left w:val="single" w:sz="4" w:space="0" w:color="auto"/>
              <w:bottom w:val="single" w:sz="4" w:space="0" w:color="auto"/>
              <w:right w:val="single" w:sz="4" w:space="0" w:color="auto"/>
            </w:tcBorders>
          </w:tcPr>
          <w:p w14:paraId="1F1D3095" w14:textId="77777777" w:rsidR="00C45B95" w:rsidRDefault="00C45B95" w:rsidP="00C45B95">
            <w:pPr>
              <w:pStyle w:val="TAN"/>
              <w:rPr>
                <w:lang w:eastAsia="zh-CN"/>
              </w:rPr>
            </w:pPr>
            <w:r>
              <w:rPr>
                <w:rFonts w:cs="Arial"/>
                <w:szCs w:val="18"/>
                <w:lang w:eastAsia="zh-CN"/>
              </w:rPr>
              <w:t>NOTE</w:t>
            </w:r>
            <w:r>
              <w:t> </w:t>
            </w:r>
            <w:r>
              <w:rPr>
                <w:rFonts w:cs="Arial"/>
                <w:szCs w:val="18"/>
                <w:lang w:eastAsia="zh-CN"/>
              </w:rPr>
              <w:t>1:</w:t>
            </w:r>
            <w:r>
              <w:rPr>
                <w:rFonts w:cs="Arial"/>
                <w:szCs w:val="18"/>
                <w:lang w:eastAsia="zh-CN"/>
              </w:rPr>
              <w:tab/>
              <w:t xml:space="preserve">At least one of these IEs should be present when </w:t>
            </w:r>
            <w:r>
              <w:rPr>
                <w:rFonts w:hint="eastAsia"/>
                <w:lang w:eastAsia="zh-CN"/>
              </w:rPr>
              <w:t>uePrivacyCallSessionUnrelatedClass</w:t>
            </w:r>
            <w:r>
              <w:rPr>
                <w:lang w:eastAsia="zh-CN"/>
              </w:rPr>
              <w:t xml:space="preserve"> indicates notification and/or verification for the target UE.</w:t>
            </w:r>
          </w:p>
          <w:p w14:paraId="3DDD8C83" w14:textId="77777777" w:rsidR="00C45B95" w:rsidRDefault="00C45B95" w:rsidP="00C45B95">
            <w:pPr>
              <w:pStyle w:val="TAN"/>
              <w:rPr>
                <w:rFonts w:cs="Arial"/>
                <w:szCs w:val="18"/>
                <w:lang w:eastAsia="zh-CN"/>
              </w:rPr>
            </w:pPr>
            <w:r>
              <w:rPr>
                <w:lang w:eastAsia="zh-CN"/>
              </w:rPr>
              <w:t>NOTE 2:</w:t>
            </w:r>
            <w:r>
              <w:rPr>
                <w:lang w:eastAsia="zh-CN"/>
              </w:rPr>
              <w:tab/>
            </w:r>
            <w:r w:rsidRPr="004458F8">
              <w:rPr>
                <w:lang w:eastAsia="zh-CN"/>
              </w:rPr>
              <w:t xml:space="preserve">If the </w:t>
            </w:r>
            <w:r w:rsidRPr="00F50732">
              <w:rPr>
                <w:lang w:eastAsia="zh-CN"/>
              </w:rPr>
              <w:t xml:space="preserve">lcsLocation IE is set to value </w:t>
            </w:r>
            <w:r w:rsidRPr="004458F8">
              <w:rPr>
                <w:lang w:eastAsia="zh-CN"/>
              </w:rPr>
              <w:t xml:space="preserve">"NOTIFICATION_VERIFICATION_ONLY", then </w:t>
            </w:r>
            <w:r w:rsidRPr="00F50732">
              <w:rPr>
                <w:lang w:eastAsia="zh-CN"/>
              </w:rPr>
              <w:t>the lcsServiceAuthInfo attribute in the uePrivacyRequirements IE</w:t>
            </w:r>
            <w:r w:rsidRPr="004458F8">
              <w:rPr>
                <w:lang w:eastAsia="zh-CN"/>
              </w:rPr>
              <w:t>, if present</w:t>
            </w:r>
            <w:r>
              <w:rPr>
                <w:lang w:eastAsia="zh-CN"/>
              </w:rPr>
              <w:t>,</w:t>
            </w:r>
            <w:r w:rsidRPr="004458F8">
              <w:rPr>
                <w:lang w:eastAsia="zh-CN"/>
              </w:rPr>
              <w:t xml:space="preserve"> shall be set to either </w:t>
            </w:r>
            <w:r>
              <w:rPr>
                <w:lang w:eastAsia="zh-CN"/>
              </w:rPr>
              <w:t>"</w:t>
            </w:r>
            <w:r w:rsidRPr="004458F8">
              <w:rPr>
                <w:lang w:eastAsia="zh-CN"/>
              </w:rPr>
              <w:t>NOTIFICATION_ONLY" or "NOTIFICATION_AND_VERIFICATION_ONLY"</w:t>
            </w:r>
            <w:r>
              <w:rPr>
                <w:lang w:eastAsia="zh-CN"/>
              </w:rPr>
              <w:t>.</w:t>
            </w:r>
          </w:p>
        </w:tc>
      </w:tr>
    </w:tbl>
    <w:p w14:paraId="5C674C11" w14:textId="77777777" w:rsidR="00602AC0" w:rsidRPr="003B2883" w:rsidRDefault="00602AC0" w:rsidP="00602AC0">
      <w:pPr>
        <w:rPr>
          <w:lang w:val="en-US"/>
        </w:rPr>
      </w:pPr>
    </w:p>
    <w:p w14:paraId="01DE1234" w14:textId="77777777" w:rsidR="00602AC0" w:rsidRPr="003B2883" w:rsidRDefault="00602AC0" w:rsidP="00602AC0">
      <w:pPr>
        <w:pStyle w:val="Heading5"/>
      </w:pPr>
      <w:bookmarkStart w:id="6693" w:name="_Toc25156598"/>
      <w:bookmarkStart w:id="6694" w:name="_Toc34124903"/>
      <w:bookmarkStart w:id="6695" w:name="_Toc43208038"/>
      <w:bookmarkStart w:id="6696" w:name="_Toc49857505"/>
      <w:bookmarkStart w:id="6697" w:name="_Toc56677350"/>
      <w:bookmarkStart w:id="6698" w:name="_Toc56691873"/>
      <w:bookmarkStart w:id="6699" w:name="_Toc56699137"/>
      <w:bookmarkStart w:id="6700" w:name="_Toc89035410"/>
      <w:bookmarkStart w:id="6701" w:name="_Toc89065208"/>
      <w:bookmarkStart w:id="6702" w:name="_Toc89180507"/>
      <w:bookmarkStart w:id="6703" w:name="_Toc97072200"/>
      <w:bookmarkStart w:id="6704" w:name="_Toc120051605"/>
      <w:bookmarkStart w:id="6705" w:name="_Toc130829223"/>
      <w:r w:rsidRPr="003B2883">
        <w:lastRenderedPageBreak/>
        <w:t>6.4.6.2.3</w:t>
      </w:r>
      <w:r w:rsidRPr="003B2883">
        <w:tab/>
        <w:t xml:space="preserve">Type: </w:t>
      </w:r>
      <w:r w:rsidRPr="003B2883">
        <w:rPr>
          <w:lang w:eastAsia="zh-CN"/>
        </w:rPr>
        <w:t>ProvidePosInfo</w:t>
      </w:r>
      <w:bookmarkEnd w:id="6693"/>
      <w:bookmarkEnd w:id="6694"/>
      <w:bookmarkEnd w:id="6695"/>
      <w:bookmarkEnd w:id="6696"/>
      <w:bookmarkEnd w:id="6697"/>
      <w:bookmarkEnd w:id="6698"/>
      <w:bookmarkEnd w:id="6699"/>
      <w:bookmarkEnd w:id="6700"/>
      <w:bookmarkEnd w:id="6701"/>
      <w:bookmarkEnd w:id="6702"/>
      <w:bookmarkEnd w:id="6703"/>
      <w:bookmarkEnd w:id="6704"/>
      <w:bookmarkEnd w:id="6705"/>
    </w:p>
    <w:p w14:paraId="3F6D0931" w14:textId="77777777" w:rsidR="00602AC0" w:rsidRPr="003B2883" w:rsidRDefault="00602AC0" w:rsidP="00602AC0">
      <w:pPr>
        <w:pStyle w:val="TH"/>
      </w:pPr>
      <w:r w:rsidRPr="003B2883">
        <w:rPr>
          <w:noProof/>
        </w:rPr>
        <w:t>Table </w:t>
      </w:r>
      <w:r w:rsidRPr="003B2883">
        <w:t xml:space="preserve">6.4.6.2.3-1: </w:t>
      </w:r>
      <w:r w:rsidRPr="003B2883">
        <w:rPr>
          <w:noProof/>
        </w:rPr>
        <w:t xml:space="preserve">Definition of type </w:t>
      </w:r>
      <w:r w:rsidRPr="003B2883">
        <w:rPr>
          <w:lang w:eastAsia="zh-CN"/>
        </w:rPr>
        <w:t>ProvidePosInfo</w:t>
      </w:r>
    </w:p>
    <w:tbl>
      <w:tblPr>
        <w:tblW w:w="110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26"/>
        <w:gridCol w:w="2272"/>
        <w:gridCol w:w="425"/>
        <w:gridCol w:w="992"/>
        <w:gridCol w:w="3497"/>
        <w:gridCol w:w="1575"/>
      </w:tblGrid>
      <w:tr w:rsidR="00F329A5" w:rsidRPr="003B2883" w14:paraId="4E6E9530" w14:textId="6FF1B10E" w:rsidTr="00197A74">
        <w:trPr>
          <w:jc w:val="center"/>
        </w:trPr>
        <w:tc>
          <w:tcPr>
            <w:tcW w:w="2326" w:type="dxa"/>
            <w:tcBorders>
              <w:top w:val="single" w:sz="4" w:space="0" w:color="auto"/>
              <w:left w:val="single" w:sz="4" w:space="0" w:color="auto"/>
              <w:bottom w:val="single" w:sz="4" w:space="0" w:color="auto"/>
              <w:right w:val="single" w:sz="4" w:space="0" w:color="auto"/>
            </w:tcBorders>
            <w:shd w:val="clear" w:color="auto" w:fill="C0C0C0"/>
            <w:hideMark/>
          </w:tcPr>
          <w:p w14:paraId="55066E66" w14:textId="77777777" w:rsidR="00F329A5" w:rsidRPr="003B2883" w:rsidRDefault="00F329A5" w:rsidP="001D4998">
            <w:pPr>
              <w:pStyle w:val="TAH"/>
            </w:pPr>
            <w:r w:rsidRPr="003B2883">
              <w:lastRenderedPageBreak/>
              <w:t>Attribute name</w:t>
            </w:r>
          </w:p>
        </w:tc>
        <w:tc>
          <w:tcPr>
            <w:tcW w:w="2272" w:type="dxa"/>
            <w:tcBorders>
              <w:top w:val="single" w:sz="4" w:space="0" w:color="auto"/>
              <w:left w:val="single" w:sz="4" w:space="0" w:color="auto"/>
              <w:bottom w:val="single" w:sz="4" w:space="0" w:color="auto"/>
              <w:right w:val="single" w:sz="4" w:space="0" w:color="auto"/>
            </w:tcBorders>
            <w:shd w:val="clear" w:color="auto" w:fill="C0C0C0"/>
            <w:hideMark/>
          </w:tcPr>
          <w:p w14:paraId="72C6287A" w14:textId="77777777" w:rsidR="00F329A5" w:rsidRPr="003B2883" w:rsidRDefault="00F329A5"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70BBFF7" w14:textId="77777777" w:rsidR="00F329A5" w:rsidRPr="003B2883" w:rsidRDefault="00F329A5" w:rsidP="001D4998">
            <w:pPr>
              <w:pStyle w:val="TAH"/>
            </w:pPr>
            <w:r w:rsidRPr="003B2883">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58D03315" w14:textId="77777777" w:rsidR="00F329A5" w:rsidRPr="003B2883" w:rsidRDefault="00F329A5" w:rsidP="008B2FDB">
            <w:pPr>
              <w:pStyle w:val="TAH"/>
            </w:pPr>
            <w:r w:rsidRPr="008B2FDB">
              <w:t>Cardinality</w:t>
            </w:r>
          </w:p>
        </w:tc>
        <w:tc>
          <w:tcPr>
            <w:tcW w:w="3497" w:type="dxa"/>
            <w:tcBorders>
              <w:top w:val="single" w:sz="4" w:space="0" w:color="auto"/>
              <w:left w:val="single" w:sz="4" w:space="0" w:color="auto"/>
              <w:bottom w:val="single" w:sz="4" w:space="0" w:color="auto"/>
              <w:right w:val="single" w:sz="4" w:space="0" w:color="auto"/>
            </w:tcBorders>
            <w:shd w:val="clear" w:color="auto" w:fill="C0C0C0"/>
            <w:hideMark/>
          </w:tcPr>
          <w:p w14:paraId="464489FD" w14:textId="77777777" w:rsidR="00F329A5" w:rsidRPr="003B2883" w:rsidRDefault="00F329A5" w:rsidP="001D4998">
            <w:pPr>
              <w:pStyle w:val="TAH"/>
              <w:rPr>
                <w:rFonts w:cs="Arial"/>
                <w:szCs w:val="18"/>
              </w:rPr>
            </w:pPr>
            <w:r w:rsidRPr="003B2883">
              <w:rPr>
                <w:rFonts w:cs="Arial"/>
                <w:szCs w:val="18"/>
              </w:rPr>
              <w:t>Description</w:t>
            </w:r>
          </w:p>
        </w:tc>
        <w:tc>
          <w:tcPr>
            <w:tcW w:w="1575" w:type="dxa"/>
            <w:tcBorders>
              <w:top w:val="single" w:sz="4" w:space="0" w:color="auto"/>
              <w:left w:val="single" w:sz="4" w:space="0" w:color="auto"/>
              <w:bottom w:val="single" w:sz="4" w:space="0" w:color="auto"/>
              <w:right w:val="single" w:sz="4" w:space="0" w:color="auto"/>
            </w:tcBorders>
            <w:shd w:val="clear" w:color="auto" w:fill="C0C0C0"/>
          </w:tcPr>
          <w:p w14:paraId="2622526F" w14:textId="451BBF3A" w:rsidR="00F329A5" w:rsidRPr="003B2883" w:rsidRDefault="00F329A5" w:rsidP="001D4998">
            <w:pPr>
              <w:pStyle w:val="TAH"/>
              <w:rPr>
                <w:rFonts w:cs="Arial"/>
                <w:szCs w:val="18"/>
              </w:rPr>
            </w:pPr>
            <w:r>
              <w:rPr>
                <w:rFonts w:cs="Arial"/>
                <w:szCs w:val="18"/>
              </w:rPr>
              <w:t>Applicability</w:t>
            </w:r>
          </w:p>
        </w:tc>
      </w:tr>
      <w:tr w:rsidR="00F329A5" w:rsidRPr="003B2883" w14:paraId="7EEEFCA2" w14:textId="0DC138FB"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035E29F5" w14:textId="77777777" w:rsidR="00F329A5" w:rsidRPr="003B2883" w:rsidRDefault="00F329A5" w:rsidP="001D4998">
            <w:pPr>
              <w:pStyle w:val="TAL"/>
            </w:pPr>
            <w:r w:rsidRPr="003B2883">
              <w:t>locationEstimate</w:t>
            </w:r>
          </w:p>
        </w:tc>
        <w:tc>
          <w:tcPr>
            <w:tcW w:w="2272" w:type="dxa"/>
            <w:tcBorders>
              <w:top w:val="single" w:sz="4" w:space="0" w:color="auto"/>
              <w:left w:val="single" w:sz="4" w:space="0" w:color="auto"/>
              <w:bottom w:val="single" w:sz="4" w:space="0" w:color="auto"/>
              <w:right w:val="single" w:sz="4" w:space="0" w:color="auto"/>
            </w:tcBorders>
          </w:tcPr>
          <w:p w14:paraId="4E7C5579" w14:textId="77777777" w:rsidR="00F329A5" w:rsidRPr="003B2883" w:rsidRDefault="00F329A5" w:rsidP="001D4998">
            <w:pPr>
              <w:pStyle w:val="TAL"/>
            </w:pPr>
            <w:r w:rsidRPr="003B2883">
              <w:t>GeographicArea</w:t>
            </w:r>
          </w:p>
        </w:tc>
        <w:tc>
          <w:tcPr>
            <w:tcW w:w="425" w:type="dxa"/>
            <w:tcBorders>
              <w:top w:val="single" w:sz="4" w:space="0" w:color="auto"/>
              <w:left w:val="single" w:sz="4" w:space="0" w:color="auto"/>
              <w:bottom w:val="single" w:sz="4" w:space="0" w:color="auto"/>
              <w:right w:val="single" w:sz="4" w:space="0" w:color="auto"/>
            </w:tcBorders>
          </w:tcPr>
          <w:p w14:paraId="12E7E903" w14:textId="77777777" w:rsidR="00F329A5" w:rsidRPr="003B2883" w:rsidRDefault="00F329A5" w:rsidP="001D4998">
            <w:pPr>
              <w:pStyle w:val="TAC"/>
            </w:pPr>
            <w:r w:rsidRPr="003B2883">
              <w:rPr>
                <w:lang w:eastAsia="zh-CN"/>
              </w:rPr>
              <w:t>O</w:t>
            </w:r>
          </w:p>
        </w:tc>
        <w:tc>
          <w:tcPr>
            <w:tcW w:w="992" w:type="dxa"/>
            <w:tcBorders>
              <w:top w:val="single" w:sz="4" w:space="0" w:color="auto"/>
              <w:left w:val="single" w:sz="4" w:space="0" w:color="auto"/>
              <w:bottom w:val="single" w:sz="4" w:space="0" w:color="auto"/>
              <w:right w:val="single" w:sz="4" w:space="0" w:color="auto"/>
            </w:tcBorders>
          </w:tcPr>
          <w:p w14:paraId="65E2DAB3" w14:textId="77777777" w:rsidR="00F329A5" w:rsidRPr="003B2883" w:rsidRDefault="00F329A5" w:rsidP="001D4998">
            <w:pPr>
              <w:pStyle w:val="TAL"/>
            </w:pPr>
            <w:r w:rsidRPr="003B2883">
              <w:rPr>
                <w:lang w:eastAsia="zh-CN"/>
              </w:rPr>
              <w:t>0..1</w:t>
            </w:r>
          </w:p>
        </w:tc>
        <w:tc>
          <w:tcPr>
            <w:tcW w:w="3497" w:type="dxa"/>
            <w:tcBorders>
              <w:top w:val="single" w:sz="4" w:space="0" w:color="auto"/>
              <w:left w:val="single" w:sz="4" w:space="0" w:color="auto"/>
              <w:bottom w:val="single" w:sz="4" w:space="0" w:color="auto"/>
              <w:right w:val="single" w:sz="4" w:space="0" w:color="auto"/>
            </w:tcBorders>
          </w:tcPr>
          <w:p w14:paraId="4AECF139" w14:textId="77777777" w:rsidR="00F329A5" w:rsidRPr="003B2883" w:rsidRDefault="00F329A5" w:rsidP="001D4998">
            <w:pPr>
              <w:pStyle w:val="TAL"/>
            </w:pPr>
            <w:r w:rsidRPr="003B2883">
              <w:t>If present, this IE shall contain an estimate of the location of the UE in universal coordinates and the accuracy of the estimate.</w:t>
            </w:r>
          </w:p>
        </w:tc>
        <w:tc>
          <w:tcPr>
            <w:tcW w:w="1575" w:type="dxa"/>
            <w:tcBorders>
              <w:top w:val="single" w:sz="4" w:space="0" w:color="auto"/>
              <w:left w:val="single" w:sz="4" w:space="0" w:color="auto"/>
              <w:bottom w:val="single" w:sz="4" w:space="0" w:color="auto"/>
              <w:right w:val="single" w:sz="4" w:space="0" w:color="auto"/>
            </w:tcBorders>
          </w:tcPr>
          <w:p w14:paraId="48B3A1B1" w14:textId="77777777" w:rsidR="00F329A5" w:rsidRPr="003B2883" w:rsidRDefault="00F329A5" w:rsidP="001D4998">
            <w:pPr>
              <w:pStyle w:val="TAL"/>
            </w:pPr>
          </w:p>
        </w:tc>
      </w:tr>
      <w:tr w:rsidR="00F329A5" w:rsidRPr="003B2883" w14:paraId="08690EA3" w14:textId="2E4ED918"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7CC669A6" w14:textId="02C5C87C" w:rsidR="00F329A5" w:rsidRPr="003B2883" w:rsidRDefault="00F329A5" w:rsidP="00C374F4">
            <w:pPr>
              <w:pStyle w:val="TAL"/>
            </w:pPr>
            <w:r>
              <w:rPr>
                <w:lang w:eastAsia="zh-CN"/>
              </w:rPr>
              <w:t>localLocationEstimate</w:t>
            </w:r>
          </w:p>
        </w:tc>
        <w:tc>
          <w:tcPr>
            <w:tcW w:w="2272" w:type="dxa"/>
            <w:tcBorders>
              <w:top w:val="single" w:sz="4" w:space="0" w:color="auto"/>
              <w:left w:val="single" w:sz="4" w:space="0" w:color="auto"/>
              <w:bottom w:val="single" w:sz="4" w:space="0" w:color="auto"/>
              <w:right w:val="single" w:sz="4" w:space="0" w:color="auto"/>
            </w:tcBorders>
          </w:tcPr>
          <w:p w14:paraId="62D00535" w14:textId="78A9014E" w:rsidR="00F329A5" w:rsidRPr="003B2883" w:rsidRDefault="00F329A5" w:rsidP="00C374F4">
            <w:pPr>
              <w:pStyle w:val="TAL"/>
            </w:pPr>
            <w:r>
              <w:rPr>
                <w:rFonts w:hint="eastAsia"/>
                <w:lang w:eastAsia="zh-CN"/>
              </w:rPr>
              <w:t>Local</w:t>
            </w:r>
            <w:r>
              <w:t>Area</w:t>
            </w:r>
          </w:p>
        </w:tc>
        <w:tc>
          <w:tcPr>
            <w:tcW w:w="425" w:type="dxa"/>
            <w:tcBorders>
              <w:top w:val="single" w:sz="4" w:space="0" w:color="auto"/>
              <w:left w:val="single" w:sz="4" w:space="0" w:color="auto"/>
              <w:bottom w:val="single" w:sz="4" w:space="0" w:color="auto"/>
              <w:right w:val="single" w:sz="4" w:space="0" w:color="auto"/>
            </w:tcBorders>
          </w:tcPr>
          <w:p w14:paraId="61649E7D" w14:textId="06A3F964" w:rsidR="00F329A5" w:rsidRPr="003B2883" w:rsidRDefault="00F329A5" w:rsidP="00C374F4">
            <w:pPr>
              <w:pStyle w:val="TAC"/>
              <w:rPr>
                <w:lang w:eastAsia="zh-CN"/>
              </w:rPr>
            </w:pPr>
            <w:r>
              <w:t>O</w:t>
            </w:r>
          </w:p>
        </w:tc>
        <w:tc>
          <w:tcPr>
            <w:tcW w:w="992" w:type="dxa"/>
            <w:tcBorders>
              <w:top w:val="single" w:sz="4" w:space="0" w:color="auto"/>
              <w:left w:val="single" w:sz="4" w:space="0" w:color="auto"/>
              <w:bottom w:val="single" w:sz="4" w:space="0" w:color="auto"/>
              <w:right w:val="single" w:sz="4" w:space="0" w:color="auto"/>
            </w:tcBorders>
          </w:tcPr>
          <w:p w14:paraId="6C211240" w14:textId="5BA312AB" w:rsidR="00F329A5" w:rsidRPr="003B2883" w:rsidRDefault="00F329A5" w:rsidP="00C374F4">
            <w:pPr>
              <w:pStyle w:val="TAL"/>
              <w:rPr>
                <w:lang w:eastAsia="zh-CN"/>
              </w:rPr>
            </w:pPr>
            <w:r>
              <w:t>0..1</w:t>
            </w:r>
          </w:p>
        </w:tc>
        <w:tc>
          <w:tcPr>
            <w:tcW w:w="3497" w:type="dxa"/>
            <w:tcBorders>
              <w:top w:val="single" w:sz="4" w:space="0" w:color="auto"/>
              <w:left w:val="single" w:sz="4" w:space="0" w:color="auto"/>
              <w:bottom w:val="single" w:sz="4" w:space="0" w:color="auto"/>
              <w:right w:val="single" w:sz="4" w:space="0" w:color="auto"/>
            </w:tcBorders>
          </w:tcPr>
          <w:p w14:paraId="4BC61038" w14:textId="1A1023CF" w:rsidR="00F329A5" w:rsidRPr="003B2883" w:rsidRDefault="00F329A5" w:rsidP="00C374F4">
            <w:pPr>
              <w:pStyle w:val="TAL"/>
            </w:pPr>
            <w:r w:rsidRPr="009675C1">
              <w:t xml:space="preserve">When present, this IE shall indicate a </w:t>
            </w:r>
            <w:r>
              <w:rPr>
                <w:rFonts w:hint="eastAsia"/>
                <w:lang w:eastAsia="zh-CN"/>
              </w:rPr>
              <w:t>local</w:t>
            </w:r>
            <w:r>
              <w:t xml:space="preserve"> </w:t>
            </w:r>
            <w:r>
              <w:rPr>
                <w:rFonts w:hint="eastAsia"/>
                <w:lang w:eastAsia="zh-CN"/>
              </w:rPr>
              <w:t>a</w:t>
            </w:r>
            <w:r>
              <w:t>rea in renference system.</w:t>
            </w:r>
          </w:p>
        </w:tc>
        <w:tc>
          <w:tcPr>
            <w:tcW w:w="1575" w:type="dxa"/>
            <w:tcBorders>
              <w:top w:val="single" w:sz="4" w:space="0" w:color="auto"/>
              <w:left w:val="single" w:sz="4" w:space="0" w:color="auto"/>
              <w:bottom w:val="single" w:sz="4" w:space="0" w:color="auto"/>
              <w:right w:val="single" w:sz="4" w:space="0" w:color="auto"/>
            </w:tcBorders>
          </w:tcPr>
          <w:p w14:paraId="21EB46BC" w14:textId="77777777" w:rsidR="00F329A5" w:rsidRPr="009675C1" w:rsidRDefault="00F329A5" w:rsidP="00C374F4">
            <w:pPr>
              <w:pStyle w:val="TAL"/>
            </w:pPr>
          </w:p>
        </w:tc>
      </w:tr>
      <w:tr w:rsidR="00F329A5" w:rsidRPr="003B2883" w14:paraId="78672483" w14:textId="5A056C0B"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315EC664" w14:textId="77777777" w:rsidR="00F329A5" w:rsidRPr="003B2883" w:rsidRDefault="00F329A5" w:rsidP="00C374F4">
            <w:pPr>
              <w:pStyle w:val="TAL"/>
            </w:pPr>
            <w:r w:rsidRPr="003B2883">
              <w:t>accuracyFulfilmentIndicator</w:t>
            </w:r>
          </w:p>
        </w:tc>
        <w:tc>
          <w:tcPr>
            <w:tcW w:w="2272" w:type="dxa"/>
            <w:tcBorders>
              <w:top w:val="single" w:sz="4" w:space="0" w:color="auto"/>
              <w:left w:val="single" w:sz="4" w:space="0" w:color="auto"/>
              <w:bottom w:val="single" w:sz="4" w:space="0" w:color="auto"/>
              <w:right w:val="single" w:sz="4" w:space="0" w:color="auto"/>
            </w:tcBorders>
          </w:tcPr>
          <w:p w14:paraId="1BEDC7C4" w14:textId="77777777" w:rsidR="00F329A5" w:rsidRPr="003B2883" w:rsidRDefault="00F329A5" w:rsidP="00C374F4">
            <w:pPr>
              <w:pStyle w:val="TAL"/>
            </w:pPr>
            <w:r w:rsidRPr="003B2883">
              <w:t>AccuracyFulfilmentIndicator</w:t>
            </w:r>
          </w:p>
        </w:tc>
        <w:tc>
          <w:tcPr>
            <w:tcW w:w="425" w:type="dxa"/>
            <w:tcBorders>
              <w:top w:val="single" w:sz="4" w:space="0" w:color="auto"/>
              <w:left w:val="single" w:sz="4" w:space="0" w:color="auto"/>
              <w:bottom w:val="single" w:sz="4" w:space="0" w:color="auto"/>
              <w:right w:val="single" w:sz="4" w:space="0" w:color="auto"/>
            </w:tcBorders>
          </w:tcPr>
          <w:p w14:paraId="0C157117" w14:textId="77777777" w:rsidR="00F329A5" w:rsidRPr="003B2883" w:rsidRDefault="00F329A5" w:rsidP="00C374F4">
            <w:pPr>
              <w:pStyle w:val="TAC"/>
            </w:pPr>
            <w:r w:rsidRPr="003B2883">
              <w:rPr>
                <w:rFonts w:hint="eastAsia"/>
                <w:lang w:eastAsia="zh-CN"/>
              </w:rPr>
              <w:t>O</w:t>
            </w:r>
          </w:p>
        </w:tc>
        <w:tc>
          <w:tcPr>
            <w:tcW w:w="992" w:type="dxa"/>
            <w:tcBorders>
              <w:top w:val="single" w:sz="4" w:space="0" w:color="auto"/>
              <w:left w:val="single" w:sz="4" w:space="0" w:color="auto"/>
              <w:bottom w:val="single" w:sz="4" w:space="0" w:color="auto"/>
              <w:right w:val="single" w:sz="4" w:space="0" w:color="auto"/>
            </w:tcBorders>
          </w:tcPr>
          <w:p w14:paraId="2DA02C64" w14:textId="77777777" w:rsidR="00F329A5" w:rsidRPr="003B2883" w:rsidRDefault="00F329A5" w:rsidP="00C374F4">
            <w:pPr>
              <w:pStyle w:val="TAL"/>
            </w:pPr>
            <w:r w:rsidRPr="003B2883">
              <w:rPr>
                <w:rFonts w:hint="eastAsia"/>
                <w:lang w:eastAsia="zh-CN"/>
              </w:rPr>
              <w:t>0..1</w:t>
            </w:r>
          </w:p>
        </w:tc>
        <w:tc>
          <w:tcPr>
            <w:tcW w:w="3497" w:type="dxa"/>
            <w:tcBorders>
              <w:top w:val="single" w:sz="4" w:space="0" w:color="auto"/>
              <w:left w:val="single" w:sz="4" w:space="0" w:color="auto"/>
              <w:bottom w:val="single" w:sz="4" w:space="0" w:color="auto"/>
              <w:right w:val="single" w:sz="4" w:space="0" w:color="auto"/>
            </w:tcBorders>
          </w:tcPr>
          <w:p w14:paraId="74D3B22B" w14:textId="77777777" w:rsidR="00F329A5" w:rsidRPr="003B2883" w:rsidRDefault="00F329A5" w:rsidP="00C374F4">
            <w:pPr>
              <w:pStyle w:val="TAL"/>
            </w:pPr>
            <w:r w:rsidRPr="003B2883">
              <w:t>If present, this IE shall contain an indication of whether the requested accuracy (as indicated in the LcsQoS in the request message) was fulfilled or not.</w:t>
            </w:r>
          </w:p>
        </w:tc>
        <w:tc>
          <w:tcPr>
            <w:tcW w:w="1575" w:type="dxa"/>
            <w:tcBorders>
              <w:top w:val="single" w:sz="4" w:space="0" w:color="auto"/>
              <w:left w:val="single" w:sz="4" w:space="0" w:color="auto"/>
              <w:bottom w:val="single" w:sz="4" w:space="0" w:color="auto"/>
              <w:right w:val="single" w:sz="4" w:space="0" w:color="auto"/>
            </w:tcBorders>
          </w:tcPr>
          <w:p w14:paraId="1D0EC25B" w14:textId="77777777" w:rsidR="00F329A5" w:rsidRPr="003B2883" w:rsidRDefault="00F329A5" w:rsidP="00C374F4">
            <w:pPr>
              <w:pStyle w:val="TAL"/>
            </w:pPr>
          </w:p>
        </w:tc>
      </w:tr>
      <w:tr w:rsidR="00F329A5" w:rsidRPr="003B2883" w14:paraId="61903BEA" w14:textId="5A42E729"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27F0B066" w14:textId="77777777" w:rsidR="00F329A5" w:rsidRPr="003B2883" w:rsidRDefault="00F329A5" w:rsidP="00C374F4">
            <w:pPr>
              <w:pStyle w:val="TAL"/>
            </w:pPr>
            <w:r w:rsidRPr="003B2883">
              <w:t>ageOfLocationEstimate</w:t>
            </w:r>
          </w:p>
        </w:tc>
        <w:tc>
          <w:tcPr>
            <w:tcW w:w="2272" w:type="dxa"/>
            <w:tcBorders>
              <w:top w:val="single" w:sz="4" w:space="0" w:color="auto"/>
              <w:left w:val="single" w:sz="4" w:space="0" w:color="auto"/>
              <w:bottom w:val="single" w:sz="4" w:space="0" w:color="auto"/>
              <w:right w:val="single" w:sz="4" w:space="0" w:color="auto"/>
            </w:tcBorders>
          </w:tcPr>
          <w:p w14:paraId="57AC07CE" w14:textId="77777777" w:rsidR="00F329A5" w:rsidRPr="003B2883" w:rsidRDefault="00F329A5" w:rsidP="00C374F4">
            <w:pPr>
              <w:pStyle w:val="TAL"/>
            </w:pPr>
            <w:r w:rsidRPr="003B2883">
              <w:t>AgeOfLocationEstimate</w:t>
            </w:r>
          </w:p>
        </w:tc>
        <w:tc>
          <w:tcPr>
            <w:tcW w:w="425" w:type="dxa"/>
            <w:tcBorders>
              <w:top w:val="single" w:sz="4" w:space="0" w:color="auto"/>
              <w:left w:val="single" w:sz="4" w:space="0" w:color="auto"/>
              <w:bottom w:val="single" w:sz="4" w:space="0" w:color="auto"/>
              <w:right w:val="single" w:sz="4" w:space="0" w:color="auto"/>
            </w:tcBorders>
          </w:tcPr>
          <w:p w14:paraId="7DB44000" w14:textId="77777777" w:rsidR="00F329A5" w:rsidRPr="003B2883" w:rsidRDefault="00F329A5" w:rsidP="00C374F4">
            <w:pPr>
              <w:pStyle w:val="TAC"/>
            </w:pPr>
            <w:r w:rsidRPr="003B2883">
              <w:t>O</w:t>
            </w:r>
          </w:p>
        </w:tc>
        <w:tc>
          <w:tcPr>
            <w:tcW w:w="992" w:type="dxa"/>
            <w:tcBorders>
              <w:top w:val="single" w:sz="4" w:space="0" w:color="auto"/>
              <w:left w:val="single" w:sz="4" w:space="0" w:color="auto"/>
              <w:bottom w:val="single" w:sz="4" w:space="0" w:color="auto"/>
              <w:right w:val="single" w:sz="4" w:space="0" w:color="auto"/>
            </w:tcBorders>
          </w:tcPr>
          <w:p w14:paraId="07083BDC" w14:textId="77777777" w:rsidR="00F329A5" w:rsidRPr="003B2883" w:rsidRDefault="00F329A5" w:rsidP="00C374F4">
            <w:pPr>
              <w:pStyle w:val="TAL"/>
            </w:pPr>
            <w:r w:rsidRPr="003B2883">
              <w:t>0..1</w:t>
            </w:r>
          </w:p>
        </w:tc>
        <w:tc>
          <w:tcPr>
            <w:tcW w:w="3497" w:type="dxa"/>
            <w:tcBorders>
              <w:top w:val="single" w:sz="4" w:space="0" w:color="auto"/>
              <w:left w:val="single" w:sz="4" w:space="0" w:color="auto"/>
              <w:bottom w:val="single" w:sz="4" w:space="0" w:color="auto"/>
              <w:right w:val="single" w:sz="4" w:space="0" w:color="auto"/>
            </w:tcBorders>
          </w:tcPr>
          <w:p w14:paraId="61ED2423" w14:textId="77777777" w:rsidR="00F329A5" w:rsidRPr="003B2883" w:rsidRDefault="00F329A5" w:rsidP="00C374F4">
            <w:pPr>
              <w:pStyle w:val="TAL"/>
            </w:pPr>
            <w:r w:rsidRPr="003B2883">
              <w:t>If present, this IE shall contain an indication of how long ago the location estimate was obtained.</w:t>
            </w:r>
          </w:p>
        </w:tc>
        <w:tc>
          <w:tcPr>
            <w:tcW w:w="1575" w:type="dxa"/>
            <w:tcBorders>
              <w:top w:val="single" w:sz="4" w:space="0" w:color="auto"/>
              <w:left w:val="single" w:sz="4" w:space="0" w:color="auto"/>
              <w:bottom w:val="single" w:sz="4" w:space="0" w:color="auto"/>
              <w:right w:val="single" w:sz="4" w:space="0" w:color="auto"/>
            </w:tcBorders>
          </w:tcPr>
          <w:p w14:paraId="53AB0262" w14:textId="77777777" w:rsidR="00F329A5" w:rsidRPr="003B2883" w:rsidRDefault="00F329A5" w:rsidP="00C374F4">
            <w:pPr>
              <w:pStyle w:val="TAL"/>
            </w:pPr>
          </w:p>
        </w:tc>
      </w:tr>
      <w:tr w:rsidR="00BE45CB" w:rsidRPr="003B2883" w14:paraId="6B8276D6" w14:textId="77777777"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64144851" w14:textId="471A9133" w:rsidR="00BE45CB" w:rsidRPr="003B2883" w:rsidRDefault="00BE45CB" w:rsidP="00BE45CB">
            <w:pPr>
              <w:pStyle w:val="TAL"/>
            </w:pPr>
            <w:r>
              <w:t>timestampOfLocationEstimate</w:t>
            </w:r>
          </w:p>
        </w:tc>
        <w:tc>
          <w:tcPr>
            <w:tcW w:w="2272" w:type="dxa"/>
            <w:tcBorders>
              <w:top w:val="single" w:sz="4" w:space="0" w:color="auto"/>
              <w:left w:val="single" w:sz="4" w:space="0" w:color="auto"/>
              <w:bottom w:val="single" w:sz="4" w:space="0" w:color="auto"/>
              <w:right w:val="single" w:sz="4" w:space="0" w:color="auto"/>
            </w:tcBorders>
          </w:tcPr>
          <w:p w14:paraId="79273A17" w14:textId="61413B53" w:rsidR="00BE45CB" w:rsidRPr="003B2883" w:rsidRDefault="00BE45CB" w:rsidP="00BE45CB">
            <w:pPr>
              <w:pStyle w:val="TAL"/>
            </w:pPr>
            <w:r>
              <w:t>DateTime</w:t>
            </w:r>
          </w:p>
        </w:tc>
        <w:tc>
          <w:tcPr>
            <w:tcW w:w="425" w:type="dxa"/>
            <w:tcBorders>
              <w:top w:val="single" w:sz="4" w:space="0" w:color="auto"/>
              <w:left w:val="single" w:sz="4" w:space="0" w:color="auto"/>
              <w:bottom w:val="single" w:sz="4" w:space="0" w:color="auto"/>
              <w:right w:val="single" w:sz="4" w:space="0" w:color="auto"/>
            </w:tcBorders>
          </w:tcPr>
          <w:p w14:paraId="70EC8F6B" w14:textId="1E8DCB47" w:rsidR="00BE45CB" w:rsidRPr="003B2883" w:rsidRDefault="00BE45CB" w:rsidP="00BE45CB">
            <w:pPr>
              <w:pStyle w:val="TAC"/>
            </w:pPr>
            <w:r>
              <w:t>O</w:t>
            </w:r>
          </w:p>
        </w:tc>
        <w:tc>
          <w:tcPr>
            <w:tcW w:w="992" w:type="dxa"/>
            <w:tcBorders>
              <w:top w:val="single" w:sz="4" w:space="0" w:color="auto"/>
              <w:left w:val="single" w:sz="4" w:space="0" w:color="auto"/>
              <w:bottom w:val="single" w:sz="4" w:space="0" w:color="auto"/>
              <w:right w:val="single" w:sz="4" w:space="0" w:color="auto"/>
            </w:tcBorders>
          </w:tcPr>
          <w:p w14:paraId="3E4700DF" w14:textId="40BC1A64" w:rsidR="00BE45CB" w:rsidRPr="003B2883" w:rsidRDefault="00BE45CB" w:rsidP="00BE45CB">
            <w:pPr>
              <w:pStyle w:val="TAL"/>
            </w:pPr>
            <w:r>
              <w:t>0..1</w:t>
            </w:r>
          </w:p>
        </w:tc>
        <w:tc>
          <w:tcPr>
            <w:tcW w:w="3497" w:type="dxa"/>
            <w:tcBorders>
              <w:top w:val="single" w:sz="4" w:space="0" w:color="auto"/>
              <w:left w:val="single" w:sz="4" w:space="0" w:color="auto"/>
              <w:bottom w:val="single" w:sz="4" w:space="0" w:color="auto"/>
              <w:right w:val="single" w:sz="4" w:space="0" w:color="auto"/>
            </w:tcBorders>
          </w:tcPr>
          <w:p w14:paraId="44F92E5F" w14:textId="0B4D3FA1" w:rsidR="00BE45CB" w:rsidRPr="003B2883" w:rsidRDefault="00BE45CB" w:rsidP="00BE45CB">
            <w:pPr>
              <w:pStyle w:val="TAL"/>
            </w:pPr>
            <w:r w:rsidRPr="00C02DDD">
              <w:t>When present, this IE shall indicate the estimated UTC time when the location estimate corresponded to the UE location (i.e. when the location estimate and the actual UE location was the same).</w:t>
            </w:r>
          </w:p>
        </w:tc>
        <w:tc>
          <w:tcPr>
            <w:tcW w:w="1575" w:type="dxa"/>
            <w:tcBorders>
              <w:top w:val="single" w:sz="4" w:space="0" w:color="auto"/>
              <w:left w:val="single" w:sz="4" w:space="0" w:color="auto"/>
              <w:bottom w:val="single" w:sz="4" w:space="0" w:color="auto"/>
              <w:right w:val="single" w:sz="4" w:space="0" w:color="auto"/>
            </w:tcBorders>
          </w:tcPr>
          <w:p w14:paraId="2674D7AB" w14:textId="77777777" w:rsidR="00BE45CB" w:rsidRPr="003B2883" w:rsidRDefault="00BE45CB" w:rsidP="00BE45CB">
            <w:pPr>
              <w:pStyle w:val="TAL"/>
            </w:pPr>
          </w:p>
        </w:tc>
      </w:tr>
      <w:tr w:rsidR="00F329A5" w:rsidRPr="003B2883" w14:paraId="3B17422F" w14:textId="6287586B"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75575ABE" w14:textId="77777777" w:rsidR="00F329A5" w:rsidRPr="003B2883" w:rsidRDefault="00F329A5" w:rsidP="005F771F">
            <w:pPr>
              <w:pStyle w:val="TAL"/>
            </w:pPr>
            <w:r w:rsidRPr="005F771F">
              <w:t>velocityEstimate</w:t>
            </w:r>
          </w:p>
        </w:tc>
        <w:tc>
          <w:tcPr>
            <w:tcW w:w="2272" w:type="dxa"/>
            <w:tcBorders>
              <w:top w:val="single" w:sz="4" w:space="0" w:color="auto"/>
              <w:left w:val="single" w:sz="4" w:space="0" w:color="auto"/>
              <w:bottom w:val="single" w:sz="4" w:space="0" w:color="auto"/>
              <w:right w:val="single" w:sz="4" w:space="0" w:color="auto"/>
            </w:tcBorders>
          </w:tcPr>
          <w:p w14:paraId="334129F4" w14:textId="77777777" w:rsidR="00F329A5" w:rsidRPr="003B2883" w:rsidRDefault="00F329A5" w:rsidP="00C374F4">
            <w:pPr>
              <w:pStyle w:val="TAL"/>
            </w:pPr>
            <w:r w:rsidRPr="003B2883">
              <w:rPr>
                <w:color w:val="000000"/>
                <w:lang w:val="en-US"/>
              </w:rPr>
              <w:t>VelocityEstimate</w:t>
            </w:r>
          </w:p>
        </w:tc>
        <w:tc>
          <w:tcPr>
            <w:tcW w:w="425" w:type="dxa"/>
            <w:tcBorders>
              <w:top w:val="single" w:sz="4" w:space="0" w:color="auto"/>
              <w:left w:val="single" w:sz="4" w:space="0" w:color="auto"/>
              <w:bottom w:val="single" w:sz="4" w:space="0" w:color="auto"/>
              <w:right w:val="single" w:sz="4" w:space="0" w:color="auto"/>
            </w:tcBorders>
          </w:tcPr>
          <w:p w14:paraId="65F34417" w14:textId="77777777" w:rsidR="00F329A5" w:rsidRPr="003B2883" w:rsidRDefault="00F329A5" w:rsidP="005F771F">
            <w:pPr>
              <w:pStyle w:val="TAC"/>
            </w:pPr>
            <w:r w:rsidRPr="005F771F">
              <w:t>O</w:t>
            </w:r>
          </w:p>
        </w:tc>
        <w:tc>
          <w:tcPr>
            <w:tcW w:w="992" w:type="dxa"/>
            <w:tcBorders>
              <w:top w:val="single" w:sz="4" w:space="0" w:color="auto"/>
              <w:left w:val="single" w:sz="4" w:space="0" w:color="auto"/>
              <w:bottom w:val="single" w:sz="4" w:space="0" w:color="auto"/>
              <w:right w:val="single" w:sz="4" w:space="0" w:color="auto"/>
            </w:tcBorders>
          </w:tcPr>
          <w:p w14:paraId="40880703" w14:textId="77777777" w:rsidR="00F329A5" w:rsidRPr="003B2883" w:rsidRDefault="00F329A5" w:rsidP="005F771F">
            <w:pPr>
              <w:pStyle w:val="TAL"/>
            </w:pPr>
            <w:r w:rsidRPr="005F771F">
              <w:t>0..1</w:t>
            </w:r>
          </w:p>
        </w:tc>
        <w:tc>
          <w:tcPr>
            <w:tcW w:w="3497" w:type="dxa"/>
            <w:tcBorders>
              <w:top w:val="single" w:sz="4" w:space="0" w:color="auto"/>
              <w:left w:val="single" w:sz="4" w:space="0" w:color="auto"/>
              <w:bottom w:val="single" w:sz="4" w:space="0" w:color="auto"/>
              <w:right w:val="single" w:sz="4" w:space="0" w:color="auto"/>
            </w:tcBorders>
          </w:tcPr>
          <w:p w14:paraId="3D81E411" w14:textId="77777777" w:rsidR="00F329A5" w:rsidRPr="003B2883" w:rsidRDefault="00F329A5" w:rsidP="005F771F">
            <w:pPr>
              <w:pStyle w:val="TAL"/>
            </w:pPr>
            <w:r w:rsidRPr="005F771F">
              <w:t>If present, this IE shall contain an estimate of the velocity of the target UE, composed by horizontal speed, vertical speed, and their respective uncertainty.</w:t>
            </w:r>
          </w:p>
        </w:tc>
        <w:tc>
          <w:tcPr>
            <w:tcW w:w="1575" w:type="dxa"/>
            <w:tcBorders>
              <w:top w:val="single" w:sz="4" w:space="0" w:color="auto"/>
              <w:left w:val="single" w:sz="4" w:space="0" w:color="auto"/>
              <w:bottom w:val="single" w:sz="4" w:space="0" w:color="auto"/>
              <w:right w:val="single" w:sz="4" w:space="0" w:color="auto"/>
            </w:tcBorders>
          </w:tcPr>
          <w:p w14:paraId="7D57F382" w14:textId="77777777" w:rsidR="00F329A5" w:rsidRPr="003B2883" w:rsidRDefault="00F329A5" w:rsidP="00C374F4">
            <w:pPr>
              <w:pStyle w:val="TAL"/>
              <w:rPr>
                <w:color w:val="000000"/>
              </w:rPr>
            </w:pPr>
          </w:p>
        </w:tc>
      </w:tr>
      <w:tr w:rsidR="00F329A5" w:rsidRPr="003B2883" w14:paraId="0C24C37A" w14:textId="3225BEFC"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0652CF08" w14:textId="77777777" w:rsidR="00F329A5" w:rsidRPr="003B2883" w:rsidRDefault="00F329A5" w:rsidP="00C374F4">
            <w:pPr>
              <w:pStyle w:val="TAL"/>
            </w:pPr>
            <w:r w:rsidRPr="003B2883">
              <w:t>positioningDataList</w:t>
            </w:r>
          </w:p>
        </w:tc>
        <w:tc>
          <w:tcPr>
            <w:tcW w:w="2272" w:type="dxa"/>
            <w:tcBorders>
              <w:top w:val="single" w:sz="4" w:space="0" w:color="auto"/>
              <w:left w:val="single" w:sz="4" w:space="0" w:color="auto"/>
              <w:bottom w:val="single" w:sz="4" w:space="0" w:color="auto"/>
              <w:right w:val="single" w:sz="4" w:space="0" w:color="auto"/>
            </w:tcBorders>
          </w:tcPr>
          <w:p w14:paraId="31DD2419" w14:textId="77777777" w:rsidR="00F329A5" w:rsidRPr="003B2883" w:rsidRDefault="00F329A5" w:rsidP="005F771F">
            <w:pPr>
              <w:pStyle w:val="TAL"/>
            </w:pPr>
            <w:r w:rsidRPr="005F771F">
              <w:t>array(PositioningMethodAndUsage)</w:t>
            </w:r>
          </w:p>
        </w:tc>
        <w:tc>
          <w:tcPr>
            <w:tcW w:w="425" w:type="dxa"/>
            <w:tcBorders>
              <w:top w:val="single" w:sz="4" w:space="0" w:color="auto"/>
              <w:left w:val="single" w:sz="4" w:space="0" w:color="auto"/>
              <w:bottom w:val="single" w:sz="4" w:space="0" w:color="auto"/>
              <w:right w:val="single" w:sz="4" w:space="0" w:color="auto"/>
            </w:tcBorders>
          </w:tcPr>
          <w:p w14:paraId="0BBEA3C9" w14:textId="77777777" w:rsidR="00F329A5" w:rsidRPr="003B2883" w:rsidRDefault="00F329A5" w:rsidP="00C374F4">
            <w:pPr>
              <w:pStyle w:val="TAC"/>
            </w:pPr>
            <w:r w:rsidRPr="003B2883">
              <w:t>O</w:t>
            </w:r>
          </w:p>
        </w:tc>
        <w:tc>
          <w:tcPr>
            <w:tcW w:w="992" w:type="dxa"/>
            <w:tcBorders>
              <w:top w:val="single" w:sz="4" w:space="0" w:color="auto"/>
              <w:left w:val="single" w:sz="4" w:space="0" w:color="auto"/>
              <w:bottom w:val="single" w:sz="4" w:space="0" w:color="auto"/>
              <w:right w:val="single" w:sz="4" w:space="0" w:color="auto"/>
            </w:tcBorders>
          </w:tcPr>
          <w:p w14:paraId="2B9DFB2F" w14:textId="77777777" w:rsidR="00F329A5" w:rsidRPr="003B2883" w:rsidRDefault="00F329A5" w:rsidP="00C374F4">
            <w:pPr>
              <w:pStyle w:val="TAL"/>
            </w:pPr>
            <w:r w:rsidRPr="003B2883">
              <w:t>0..9</w:t>
            </w:r>
          </w:p>
        </w:tc>
        <w:tc>
          <w:tcPr>
            <w:tcW w:w="3497" w:type="dxa"/>
            <w:tcBorders>
              <w:top w:val="single" w:sz="4" w:space="0" w:color="auto"/>
              <w:left w:val="single" w:sz="4" w:space="0" w:color="auto"/>
              <w:bottom w:val="single" w:sz="4" w:space="0" w:color="auto"/>
              <w:right w:val="single" w:sz="4" w:space="0" w:color="auto"/>
            </w:tcBorders>
          </w:tcPr>
          <w:p w14:paraId="66BA1782" w14:textId="77777777" w:rsidR="00F329A5" w:rsidRPr="003B2883" w:rsidRDefault="00F329A5" w:rsidP="005F771F">
            <w:pPr>
              <w:pStyle w:val="TAL"/>
            </w:pPr>
            <w:r w:rsidRPr="005F771F">
              <w:t>If present, this IE shall indicate the usage of each non- GANSS positioning method that was attempted to determine the location estimate, either successfully or unsuccessfully.</w:t>
            </w:r>
          </w:p>
        </w:tc>
        <w:tc>
          <w:tcPr>
            <w:tcW w:w="1575" w:type="dxa"/>
            <w:tcBorders>
              <w:top w:val="single" w:sz="4" w:space="0" w:color="auto"/>
              <w:left w:val="single" w:sz="4" w:space="0" w:color="auto"/>
              <w:bottom w:val="single" w:sz="4" w:space="0" w:color="auto"/>
              <w:right w:val="single" w:sz="4" w:space="0" w:color="auto"/>
            </w:tcBorders>
          </w:tcPr>
          <w:p w14:paraId="6D1C8DA7" w14:textId="77777777" w:rsidR="00F329A5" w:rsidRPr="003B2883" w:rsidRDefault="00F329A5" w:rsidP="00C374F4">
            <w:pPr>
              <w:pStyle w:val="TAL"/>
            </w:pPr>
          </w:p>
        </w:tc>
      </w:tr>
      <w:tr w:rsidR="00F329A5" w:rsidRPr="003B2883" w14:paraId="354F31A7" w14:textId="7B734423"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796BCC59" w14:textId="77777777" w:rsidR="00F329A5" w:rsidRPr="003B2883" w:rsidRDefault="00F329A5" w:rsidP="005F771F">
            <w:pPr>
              <w:pStyle w:val="TAL"/>
            </w:pPr>
            <w:r w:rsidRPr="005F771F">
              <w:t>gnssPositioningDataList</w:t>
            </w:r>
          </w:p>
        </w:tc>
        <w:tc>
          <w:tcPr>
            <w:tcW w:w="2272" w:type="dxa"/>
            <w:tcBorders>
              <w:top w:val="single" w:sz="4" w:space="0" w:color="auto"/>
              <w:left w:val="single" w:sz="4" w:space="0" w:color="auto"/>
              <w:bottom w:val="single" w:sz="4" w:space="0" w:color="auto"/>
              <w:right w:val="single" w:sz="4" w:space="0" w:color="auto"/>
            </w:tcBorders>
          </w:tcPr>
          <w:p w14:paraId="378B78E7" w14:textId="77777777" w:rsidR="00F329A5" w:rsidRPr="003B2883" w:rsidRDefault="00F329A5" w:rsidP="00C374F4">
            <w:pPr>
              <w:pStyle w:val="TAL"/>
              <w:rPr>
                <w:color w:val="000000"/>
              </w:rPr>
            </w:pPr>
            <w:r w:rsidRPr="003B2883">
              <w:rPr>
                <w:color w:val="000000"/>
              </w:rPr>
              <w:t>array(GnssPositioningMethodAndUsage)</w:t>
            </w:r>
          </w:p>
        </w:tc>
        <w:tc>
          <w:tcPr>
            <w:tcW w:w="425" w:type="dxa"/>
            <w:tcBorders>
              <w:top w:val="single" w:sz="4" w:space="0" w:color="auto"/>
              <w:left w:val="single" w:sz="4" w:space="0" w:color="auto"/>
              <w:bottom w:val="single" w:sz="4" w:space="0" w:color="auto"/>
              <w:right w:val="single" w:sz="4" w:space="0" w:color="auto"/>
            </w:tcBorders>
          </w:tcPr>
          <w:p w14:paraId="7CAA1872" w14:textId="77777777" w:rsidR="00F329A5" w:rsidRPr="003B2883" w:rsidRDefault="00F329A5" w:rsidP="005F771F">
            <w:pPr>
              <w:pStyle w:val="TAC"/>
            </w:pPr>
            <w:r w:rsidRPr="005F771F">
              <w:t>O</w:t>
            </w:r>
          </w:p>
        </w:tc>
        <w:tc>
          <w:tcPr>
            <w:tcW w:w="992" w:type="dxa"/>
            <w:tcBorders>
              <w:top w:val="single" w:sz="4" w:space="0" w:color="auto"/>
              <w:left w:val="single" w:sz="4" w:space="0" w:color="auto"/>
              <w:bottom w:val="single" w:sz="4" w:space="0" w:color="auto"/>
              <w:right w:val="single" w:sz="4" w:space="0" w:color="auto"/>
            </w:tcBorders>
          </w:tcPr>
          <w:p w14:paraId="2478C826" w14:textId="77777777" w:rsidR="00F329A5" w:rsidRPr="003B2883" w:rsidRDefault="00F329A5" w:rsidP="005F771F">
            <w:pPr>
              <w:pStyle w:val="TAC"/>
            </w:pPr>
            <w:r w:rsidRPr="005F771F">
              <w:t>0..9</w:t>
            </w:r>
          </w:p>
        </w:tc>
        <w:tc>
          <w:tcPr>
            <w:tcW w:w="3497" w:type="dxa"/>
            <w:tcBorders>
              <w:top w:val="single" w:sz="4" w:space="0" w:color="auto"/>
              <w:left w:val="single" w:sz="4" w:space="0" w:color="auto"/>
              <w:bottom w:val="single" w:sz="4" w:space="0" w:color="auto"/>
              <w:right w:val="single" w:sz="4" w:space="0" w:color="auto"/>
            </w:tcBorders>
          </w:tcPr>
          <w:p w14:paraId="48A321A9" w14:textId="77777777" w:rsidR="00F329A5" w:rsidRPr="003B2883" w:rsidRDefault="00F329A5" w:rsidP="005F771F">
            <w:pPr>
              <w:pStyle w:val="TAL"/>
            </w:pPr>
            <w:r w:rsidRPr="005F771F">
              <w:t>If present, this IE shall indicate the usage of each GANSS positioning method that was attempted to determine the location estimate, either successfully or unsuccessfully.</w:t>
            </w:r>
          </w:p>
        </w:tc>
        <w:tc>
          <w:tcPr>
            <w:tcW w:w="1575" w:type="dxa"/>
            <w:tcBorders>
              <w:top w:val="single" w:sz="4" w:space="0" w:color="auto"/>
              <w:left w:val="single" w:sz="4" w:space="0" w:color="auto"/>
              <w:bottom w:val="single" w:sz="4" w:space="0" w:color="auto"/>
              <w:right w:val="single" w:sz="4" w:space="0" w:color="auto"/>
            </w:tcBorders>
          </w:tcPr>
          <w:p w14:paraId="1009F851" w14:textId="77777777" w:rsidR="00F329A5" w:rsidRPr="003B2883" w:rsidRDefault="00F329A5" w:rsidP="00C374F4">
            <w:pPr>
              <w:pStyle w:val="TAL"/>
              <w:rPr>
                <w:color w:val="000000"/>
              </w:rPr>
            </w:pPr>
          </w:p>
        </w:tc>
      </w:tr>
      <w:tr w:rsidR="00F329A5" w:rsidRPr="003B2883" w14:paraId="7B57A149" w14:textId="6987E9CE"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3A30A4AB" w14:textId="77777777" w:rsidR="00F329A5" w:rsidRPr="003B2883" w:rsidRDefault="00F329A5" w:rsidP="00C374F4">
            <w:pPr>
              <w:pStyle w:val="TAL"/>
            </w:pPr>
            <w:r w:rsidRPr="003B2883">
              <w:t>ecgi</w:t>
            </w:r>
          </w:p>
        </w:tc>
        <w:tc>
          <w:tcPr>
            <w:tcW w:w="2272" w:type="dxa"/>
            <w:tcBorders>
              <w:top w:val="single" w:sz="4" w:space="0" w:color="auto"/>
              <w:left w:val="single" w:sz="4" w:space="0" w:color="auto"/>
              <w:bottom w:val="single" w:sz="4" w:space="0" w:color="auto"/>
              <w:right w:val="single" w:sz="4" w:space="0" w:color="auto"/>
            </w:tcBorders>
          </w:tcPr>
          <w:p w14:paraId="7729F528" w14:textId="77777777" w:rsidR="00F329A5" w:rsidRPr="003B2883" w:rsidRDefault="00F329A5" w:rsidP="00C374F4">
            <w:pPr>
              <w:pStyle w:val="TAL"/>
            </w:pPr>
            <w:r w:rsidRPr="003B2883">
              <w:t>Ecgi</w:t>
            </w:r>
          </w:p>
        </w:tc>
        <w:tc>
          <w:tcPr>
            <w:tcW w:w="425" w:type="dxa"/>
            <w:tcBorders>
              <w:top w:val="single" w:sz="4" w:space="0" w:color="auto"/>
              <w:left w:val="single" w:sz="4" w:space="0" w:color="auto"/>
              <w:bottom w:val="single" w:sz="4" w:space="0" w:color="auto"/>
              <w:right w:val="single" w:sz="4" w:space="0" w:color="auto"/>
            </w:tcBorders>
          </w:tcPr>
          <w:p w14:paraId="1FAEF2D9" w14:textId="77777777" w:rsidR="00F329A5" w:rsidRPr="003B2883" w:rsidRDefault="00F329A5" w:rsidP="00C374F4">
            <w:pPr>
              <w:pStyle w:val="TAC"/>
            </w:pPr>
            <w:r w:rsidRPr="003B2883">
              <w:t>O</w:t>
            </w:r>
          </w:p>
        </w:tc>
        <w:tc>
          <w:tcPr>
            <w:tcW w:w="992" w:type="dxa"/>
            <w:tcBorders>
              <w:top w:val="single" w:sz="4" w:space="0" w:color="auto"/>
              <w:left w:val="single" w:sz="4" w:space="0" w:color="auto"/>
              <w:bottom w:val="single" w:sz="4" w:space="0" w:color="auto"/>
              <w:right w:val="single" w:sz="4" w:space="0" w:color="auto"/>
            </w:tcBorders>
          </w:tcPr>
          <w:p w14:paraId="15A7374A" w14:textId="77777777" w:rsidR="00F329A5" w:rsidRPr="003B2883" w:rsidRDefault="00F329A5" w:rsidP="00C374F4">
            <w:pPr>
              <w:pStyle w:val="TAL"/>
            </w:pPr>
            <w:r w:rsidRPr="003B2883">
              <w:t>0..1</w:t>
            </w:r>
          </w:p>
        </w:tc>
        <w:tc>
          <w:tcPr>
            <w:tcW w:w="3497" w:type="dxa"/>
            <w:tcBorders>
              <w:top w:val="single" w:sz="4" w:space="0" w:color="auto"/>
              <w:left w:val="single" w:sz="4" w:space="0" w:color="auto"/>
              <w:bottom w:val="single" w:sz="4" w:space="0" w:color="auto"/>
              <w:right w:val="single" w:sz="4" w:space="0" w:color="auto"/>
            </w:tcBorders>
          </w:tcPr>
          <w:p w14:paraId="4B00DE29" w14:textId="77777777" w:rsidR="00F329A5" w:rsidRPr="003B2883" w:rsidRDefault="00F329A5" w:rsidP="00C374F4">
            <w:pPr>
              <w:pStyle w:val="TAL"/>
            </w:pPr>
            <w:r w:rsidRPr="003B2883">
              <w:t>If present, this IE shall contain the current EUTRAN cell location of the target UE as delivered by the 5G-AN.</w:t>
            </w:r>
          </w:p>
        </w:tc>
        <w:tc>
          <w:tcPr>
            <w:tcW w:w="1575" w:type="dxa"/>
            <w:tcBorders>
              <w:top w:val="single" w:sz="4" w:space="0" w:color="auto"/>
              <w:left w:val="single" w:sz="4" w:space="0" w:color="auto"/>
              <w:bottom w:val="single" w:sz="4" w:space="0" w:color="auto"/>
              <w:right w:val="single" w:sz="4" w:space="0" w:color="auto"/>
            </w:tcBorders>
          </w:tcPr>
          <w:p w14:paraId="1E216E63" w14:textId="77777777" w:rsidR="00F329A5" w:rsidRPr="003B2883" w:rsidRDefault="00F329A5" w:rsidP="00C374F4">
            <w:pPr>
              <w:pStyle w:val="TAL"/>
            </w:pPr>
          </w:p>
        </w:tc>
      </w:tr>
      <w:tr w:rsidR="00F329A5" w:rsidRPr="003B2883" w14:paraId="3878A7C7" w14:textId="03948AAF"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6BD357EA" w14:textId="77777777" w:rsidR="00F329A5" w:rsidRPr="003B2883" w:rsidRDefault="00F329A5" w:rsidP="00C374F4">
            <w:pPr>
              <w:pStyle w:val="TAL"/>
            </w:pPr>
            <w:r w:rsidRPr="003B2883">
              <w:t>ncgi</w:t>
            </w:r>
          </w:p>
        </w:tc>
        <w:tc>
          <w:tcPr>
            <w:tcW w:w="2272" w:type="dxa"/>
            <w:tcBorders>
              <w:top w:val="single" w:sz="4" w:space="0" w:color="auto"/>
              <w:left w:val="single" w:sz="4" w:space="0" w:color="auto"/>
              <w:bottom w:val="single" w:sz="4" w:space="0" w:color="auto"/>
              <w:right w:val="single" w:sz="4" w:space="0" w:color="auto"/>
            </w:tcBorders>
          </w:tcPr>
          <w:p w14:paraId="25E0A984" w14:textId="77777777" w:rsidR="00F329A5" w:rsidRPr="003B2883" w:rsidRDefault="00F329A5" w:rsidP="00C374F4">
            <w:pPr>
              <w:pStyle w:val="TAL"/>
            </w:pPr>
            <w:r w:rsidRPr="003B2883">
              <w:t>Ncgi</w:t>
            </w:r>
          </w:p>
        </w:tc>
        <w:tc>
          <w:tcPr>
            <w:tcW w:w="425" w:type="dxa"/>
            <w:tcBorders>
              <w:top w:val="single" w:sz="4" w:space="0" w:color="auto"/>
              <w:left w:val="single" w:sz="4" w:space="0" w:color="auto"/>
              <w:bottom w:val="single" w:sz="4" w:space="0" w:color="auto"/>
              <w:right w:val="single" w:sz="4" w:space="0" w:color="auto"/>
            </w:tcBorders>
          </w:tcPr>
          <w:p w14:paraId="36D3EA05" w14:textId="77777777" w:rsidR="00F329A5" w:rsidRPr="003B2883" w:rsidRDefault="00F329A5" w:rsidP="00C374F4">
            <w:pPr>
              <w:pStyle w:val="TAC"/>
            </w:pPr>
            <w:r w:rsidRPr="003B2883">
              <w:t>O</w:t>
            </w:r>
          </w:p>
        </w:tc>
        <w:tc>
          <w:tcPr>
            <w:tcW w:w="992" w:type="dxa"/>
            <w:tcBorders>
              <w:top w:val="single" w:sz="4" w:space="0" w:color="auto"/>
              <w:left w:val="single" w:sz="4" w:space="0" w:color="auto"/>
              <w:bottom w:val="single" w:sz="4" w:space="0" w:color="auto"/>
              <w:right w:val="single" w:sz="4" w:space="0" w:color="auto"/>
            </w:tcBorders>
          </w:tcPr>
          <w:p w14:paraId="7AC59D13" w14:textId="77777777" w:rsidR="00F329A5" w:rsidRPr="003B2883" w:rsidRDefault="00F329A5" w:rsidP="00C374F4">
            <w:pPr>
              <w:pStyle w:val="TAL"/>
            </w:pPr>
            <w:r w:rsidRPr="003B2883">
              <w:t>0..1</w:t>
            </w:r>
          </w:p>
        </w:tc>
        <w:tc>
          <w:tcPr>
            <w:tcW w:w="3497" w:type="dxa"/>
            <w:tcBorders>
              <w:top w:val="single" w:sz="4" w:space="0" w:color="auto"/>
              <w:left w:val="single" w:sz="4" w:space="0" w:color="auto"/>
              <w:bottom w:val="single" w:sz="4" w:space="0" w:color="auto"/>
              <w:right w:val="single" w:sz="4" w:space="0" w:color="auto"/>
            </w:tcBorders>
          </w:tcPr>
          <w:p w14:paraId="0A27EB40" w14:textId="77777777" w:rsidR="00F329A5" w:rsidRPr="003B2883" w:rsidRDefault="00F329A5" w:rsidP="00C374F4">
            <w:pPr>
              <w:pStyle w:val="TAL"/>
            </w:pPr>
            <w:r w:rsidRPr="003B2883">
              <w:t>If present, this IE shall contain the current NR cell location of the target UE as delivered by the 5G-AN.</w:t>
            </w:r>
          </w:p>
        </w:tc>
        <w:tc>
          <w:tcPr>
            <w:tcW w:w="1575" w:type="dxa"/>
            <w:tcBorders>
              <w:top w:val="single" w:sz="4" w:space="0" w:color="auto"/>
              <w:left w:val="single" w:sz="4" w:space="0" w:color="auto"/>
              <w:bottom w:val="single" w:sz="4" w:space="0" w:color="auto"/>
              <w:right w:val="single" w:sz="4" w:space="0" w:color="auto"/>
            </w:tcBorders>
          </w:tcPr>
          <w:p w14:paraId="74991052" w14:textId="77777777" w:rsidR="00F329A5" w:rsidRPr="003B2883" w:rsidRDefault="00F329A5" w:rsidP="00C374F4">
            <w:pPr>
              <w:pStyle w:val="TAL"/>
            </w:pPr>
          </w:p>
        </w:tc>
      </w:tr>
      <w:tr w:rsidR="00F329A5" w:rsidRPr="003B2883" w14:paraId="1F0C1744" w14:textId="2F141533"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07C9599C" w14:textId="77777777" w:rsidR="00F329A5" w:rsidRPr="003B2883" w:rsidRDefault="00F329A5" w:rsidP="00C374F4">
            <w:pPr>
              <w:pStyle w:val="TAL"/>
            </w:pPr>
            <w:r w:rsidRPr="003B2883">
              <w:t>targetServingNode</w:t>
            </w:r>
          </w:p>
        </w:tc>
        <w:tc>
          <w:tcPr>
            <w:tcW w:w="2272" w:type="dxa"/>
            <w:tcBorders>
              <w:top w:val="single" w:sz="4" w:space="0" w:color="auto"/>
              <w:left w:val="single" w:sz="4" w:space="0" w:color="auto"/>
              <w:bottom w:val="single" w:sz="4" w:space="0" w:color="auto"/>
              <w:right w:val="single" w:sz="4" w:space="0" w:color="auto"/>
            </w:tcBorders>
          </w:tcPr>
          <w:p w14:paraId="527F60C1" w14:textId="77777777" w:rsidR="00F329A5" w:rsidRPr="003B2883" w:rsidRDefault="00F329A5" w:rsidP="00C374F4">
            <w:pPr>
              <w:pStyle w:val="TAL"/>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7BAFB6F5" w14:textId="77777777" w:rsidR="00F329A5" w:rsidRPr="003B2883" w:rsidRDefault="00F329A5" w:rsidP="00C374F4">
            <w:pPr>
              <w:pStyle w:val="TAC"/>
            </w:pPr>
            <w:r w:rsidRPr="003B2883">
              <w:t>O</w:t>
            </w:r>
          </w:p>
        </w:tc>
        <w:tc>
          <w:tcPr>
            <w:tcW w:w="992" w:type="dxa"/>
            <w:tcBorders>
              <w:top w:val="single" w:sz="4" w:space="0" w:color="auto"/>
              <w:left w:val="single" w:sz="4" w:space="0" w:color="auto"/>
              <w:bottom w:val="single" w:sz="4" w:space="0" w:color="auto"/>
              <w:right w:val="single" w:sz="4" w:space="0" w:color="auto"/>
            </w:tcBorders>
          </w:tcPr>
          <w:p w14:paraId="1F0AD5F5" w14:textId="77777777" w:rsidR="00F329A5" w:rsidRPr="003B2883" w:rsidRDefault="00F329A5" w:rsidP="00C374F4">
            <w:pPr>
              <w:pStyle w:val="TAL"/>
            </w:pPr>
            <w:r w:rsidRPr="003B2883">
              <w:t>0..1</w:t>
            </w:r>
          </w:p>
        </w:tc>
        <w:tc>
          <w:tcPr>
            <w:tcW w:w="3497" w:type="dxa"/>
            <w:tcBorders>
              <w:top w:val="single" w:sz="4" w:space="0" w:color="auto"/>
              <w:left w:val="single" w:sz="4" w:space="0" w:color="auto"/>
              <w:bottom w:val="single" w:sz="4" w:space="0" w:color="auto"/>
              <w:right w:val="single" w:sz="4" w:space="0" w:color="auto"/>
            </w:tcBorders>
          </w:tcPr>
          <w:p w14:paraId="7DBEE2B4" w14:textId="76197323" w:rsidR="00F329A5" w:rsidRPr="003B2883" w:rsidRDefault="00F329A5" w:rsidP="00C374F4">
            <w:pPr>
              <w:pStyle w:val="TAL"/>
            </w:pPr>
            <w:r w:rsidRPr="003B2883">
              <w:t xml:space="preserve">If present, this IE shall contain the address of the target side serving node for </w:t>
            </w:r>
            <w:r>
              <w:t xml:space="preserve">intra-5GS </w:t>
            </w:r>
            <w:r w:rsidRPr="003B2883">
              <w:t>handover of an IMS Emergency Call.</w:t>
            </w:r>
          </w:p>
        </w:tc>
        <w:tc>
          <w:tcPr>
            <w:tcW w:w="1575" w:type="dxa"/>
            <w:tcBorders>
              <w:top w:val="single" w:sz="4" w:space="0" w:color="auto"/>
              <w:left w:val="single" w:sz="4" w:space="0" w:color="auto"/>
              <w:bottom w:val="single" w:sz="4" w:space="0" w:color="auto"/>
              <w:right w:val="single" w:sz="4" w:space="0" w:color="auto"/>
            </w:tcBorders>
          </w:tcPr>
          <w:p w14:paraId="307DFF4C" w14:textId="77777777" w:rsidR="00F329A5" w:rsidRPr="003B2883" w:rsidRDefault="00F329A5" w:rsidP="00C374F4">
            <w:pPr>
              <w:pStyle w:val="TAL"/>
            </w:pPr>
          </w:p>
        </w:tc>
      </w:tr>
      <w:tr w:rsidR="00F329A5" w:rsidRPr="003B2883" w14:paraId="1904F47C" w14:textId="6CB7E22B"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17BDC965" w14:textId="7862C6D7" w:rsidR="00F329A5" w:rsidRPr="003B2883" w:rsidRDefault="00F329A5" w:rsidP="00C374F4">
            <w:pPr>
              <w:pStyle w:val="TAL"/>
            </w:pPr>
            <w:r>
              <w:rPr>
                <w:rFonts w:eastAsia="MS Mincho"/>
                <w:noProof/>
              </w:rPr>
              <w:t>targetMmeName</w:t>
            </w:r>
          </w:p>
        </w:tc>
        <w:tc>
          <w:tcPr>
            <w:tcW w:w="2272" w:type="dxa"/>
            <w:tcBorders>
              <w:top w:val="single" w:sz="4" w:space="0" w:color="auto"/>
              <w:left w:val="single" w:sz="4" w:space="0" w:color="auto"/>
              <w:bottom w:val="single" w:sz="4" w:space="0" w:color="auto"/>
              <w:right w:val="single" w:sz="4" w:space="0" w:color="auto"/>
            </w:tcBorders>
          </w:tcPr>
          <w:p w14:paraId="66E3EECC" w14:textId="00732D5B" w:rsidR="00F329A5" w:rsidRPr="003B2883" w:rsidRDefault="00F329A5" w:rsidP="00C374F4">
            <w:pPr>
              <w:pStyle w:val="TAL"/>
            </w:pPr>
            <w:r w:rsidRPr="00690A26">
              <w:rPr>
                <w:lang w:eastAsia="zh-CN"/>
              </w:rPr>
              <w:t>DiameterIdentity</w:t>
            </w:r>
          </w:p>
        </w:tc>
        <w:tc>
          <w:tcPr>
            <w:tcW w:w="425" w:type="dxa"/>
            <w:tcBorders>
              <w:top w:val="single" w:sz="4" w:space="0" w:color="auto"/>
              <w:left w:val="single" w:sz="4" w:space="0" w:color="auto"/>
              <w:bottom w:val="single" w:sz="4" w:space="0" w:color="auto"/>
              <w:right w:val="single" w:sz="4" w:space="0" w:color="auto"/>
            </w:tcBorders>
          </w:tcPr>
          <w:p w14:paraId="514CF069" w14:textId="5D9FAA4A" w:rsidR="00F329A5" w:rsidRPr="003B2883" w:rsidRDefault="00F329A5" w:rsidP="00C374F4">
            <w:pPr>
              <w:pStyle w:val="TAC"/>
            </w:pPr>
            <w:r w:rsidRPr="00690A26">
              <w:t>C</w:t>
            </w:r>
          </w:p>
        </w:tc>
        <w:tc>
          <w:tcPr>
            <w:tcW w:w="992" w:type="dxa"/>
            <w:tcBorders>
              <w:top w:val="single" w:sz="4" w:space="0" w:color="auto"/>
              <w:left w:val="single" w:sz="4" w:space="0" w:color="auto"/>
              <w:bottom w:val="single" w:sz="4" w:space="0" w:color="auto"/>
              <w:right w:val="single" w:sz="4" w:space="0" w:color="auto"/>
            </w:tcBorders>
          </w:tcPr>
          <w:p w14:paraId="0FAFBFFE" w14:textId="5154B57F" w:rsidR="00F329A5" w:rsidRPr="003B2883" w:rsidRDefault="00F329A5" w:rsidP="00C374F4">
            <w:pPr>
              <w:pStyle w:val="TAL"/>
            </w:pPr>
            <w:r w:rsidRPr="00690A26">
              <w:rPr>
                <w:noProof/>
              </w:rPr>
              <w:t>0..1</w:t>
            </w:r>
          </w:p>
        </w:tc>
        <w:tc>
          <w:tcPr>
            <w:tcW w:w="3497" w:type="dxa"/>
            <w:tcBorders>
              <w:top w:val="single" w:sz="4" w:space="0" w:color="auto"/>
              <w:left w:val="single" w:sz="4" w:space="0" w:color="auto"/>
              <w:bottom w:val="single" w:sz="4" w:space="0" w:color="auto"/>
              <w:right w:val="single" w:sz="4" w:space="0" w:color="auto"/>
            </w:tcBorders>
          </w:tcPr>
          <w:p w14:paraId="39C39B8F" w14:textId="77777777" w:rsidR="00F329A5" w:rsidRPr="00690A26" w:rsidRDefault="00F329A5" w:rsidP="00C374F4">
            <w:pPr>
              <w:pStyle w:val="TAL"/>
              <w:rPr>
                <w:noProof/>
              </w:rPr>
            </w:pPr>
            <w:r w:rsidRPr="00690A26">
              <w:rPr>
                <w:noProof/>
              </w:rPr>
              <w:t xml:space="preserve">This IE shall be present </w:t>
            </w:r>
            <w:r>
              <w:rPr>
                <w:noProof/>
              </w:rPr>
              <w:t>for handover of IMS emergency call to EPS, i.e. the target node is an MME</w:t>
            </w:r>
            <w:r w:rsidRPr="00690A26">
              <w:rPr>
                <w:noProof/>
              </w:rPr>
              <w:t>.</w:t>
            </w:r>
          </w:p>
          <w:p w14:paraId="20338F4C" w14:textId="77777777" w:rsidR="00F329A5" w:rsidRPr="00690A26" w:rsidRDefault="00F329A5" w:rsidP="00C374F4">
            <w:pPr>
              <w:pStyle w:val="TAL"/>
              <w:rPr>
                <w:noProof/>
              </w:rPr>
            </w:pPr>
          </w:p>
          <w:p w14:paraId="64653090" w14:textId="750D21FC" w:rsidR="00F329A5" w:rsidRPr="003B2883" w:rsidRDefault="00F329A5" w:rsidP="00C374F4">
            <w:pPr>
              <w:pStyle w:val="TAL"/>
            </w:pPr>
            <w:r w:rsidRPr="00690A26">
              <w:rPr>
                <w:noProof/>
              </w:rPr>
              <w:t>When present, this IE shall indicate the Diameter host</w:t>
            </w:r>
            <w:r w:rsidRPr="00690A26" w:rsidDel="00D504CE">
              <w:rPr>
                <w:noProof/>
              </w:rPr>
              <w:t xml:space="preserve"> </w:t>
            </w:r>
            <w:r>
              <w:rPr>
                <w:noProof/>
              </w:rPr>
              <w:t xml:space="preserve">name </w:t>
            </w:r>
            <w:r w:rsidRPr="00690A26">
              <w:rPr>
                <w:noProof/>
              </w:rPr>
              <w:t xml:space="preserve">of the </w:t>
            </w:r>
            <w:r>
              <w:rPr>
                <w:noProof/>
              </w:rPr>
              <w:t>target MME</w:t>
            </w:r>
            <w:r w:rsidRPr="00690A26">
              <w:rPr>
                <w:noProof/>
              </w:rPr>
              <w:t>.</w:t>
            </w:r>
          </w:p>
        </w:tc>
        <w:tc>
          <w:tcPr>
            <w:tcW w:w="1575" w:type="dxa"/>
            <w:tcBorders>
              <w:top w:val="single" w:sz="4" w:space="0" w:color="auto"/>
              <w:left w:val="single" w:sz="4" w:space="0" w:color="auto"/>
              <w:bottom w:val="single" w:sz="4" w:space="0" w:color="auto"/>
              <w:right w:val="single" w:sz="4" w:space="0" w:color="auto"/>
            </w:tcBorders>
          </w:tcPr>
          <w:p w14:paraId="656C8A79" w14:textId="77777777" w:rsidR="00F329A5" w:rsidRPr="00690A26" w:rsidRDefault="00F329A5" w:rsidP="00C374F4">
            <w:pPr>
              <w:pStyle w:val="TAL"/>
              <w:rPr>
                <w:noProof/>
              </w:rPr>
            </w:pPr>
          </w:p>
        </w:tc>
      </w:tr>
      <w:tr w:rsidR="00F329A5" w:rsidRPr="003B2883" w14:paraId="0DB7C875" w14:textId="100931BB"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1B9AC803" w14:textId="13DDB669" w:rsidR="00F329A5" w:rsidRPr="003B2883" w:rsidRDefault="00F329A5" w:rsidP="00C374F4">
            <w:pPr>
              <w:pStyle w:val="TAL"/>
            </w:pPr>
            <w:r>
              <w:rPr>
                <w:rFonts w:eastAsia="MS Mincho"/>
                <w:noProof/>
              </w:rPr>
              <w:t>targetMme</w:t>
            </w:r>
            <w:r w:rsidRPr="00690A26">
              <w:rPr>
                <w:rFonts w:eastAsia="MS Mincho"/>
                <w:noProof/>
              </w:rPr>
              <w:t>Realm</w:t>
            </w:r>
          </w:p>
        </w:tc>
        <w:tc>
          <w:tcPr>
            <w:tcW w:w="2272" w:type="dxa"/>
            <w:tcBorders>
              <w:top w:val="single" w:sz="4" w:space="0" w:color="auto"/>
              <w:left w:val="single" w:sz="4" w:space="0" w:color="auto"/>
              <w:bottom w:val="single" w:sz="4" w:space="0" w:color="auto"/>
              <w:right w:val="single" w:sz="4" w:space="0" w:color="auto"/>
            </w:tcBorders>
          </w:tcPr>
          <w:p w14:paraId="1BF7D65C" w14:textId="3BABA958" w:rsidR="00F329A5" w:rsidRPr="003B2883" w:rsidRDefault="00F329A5" w:rsidP="00C374F4">
            <w:pPr>
              <w:pStyle w:val="TAL"/>
            </w:pPr>
            <w:r w:rsidRPr="00690A26">
              <w:rPr>
                <w:lang w:eastAsia="zh-CN"/>
              </w:rPr>
              <w:t>DiameterIdentity</w:t>
            </w:r>
          </w:p>
        </w:tc>
        <w:tc>
          <w:tcPr>
            <w:tcW w:w="425" w:type="dxa"/>
            <w:tcBorders>
              <w:top w:val="single" w:sz="4" w:space="0" w:color="auto"/>
              <w:left w:val="single" w:sz="4" w:space="0" w:color="auto"/>
              <w:bottom w:val="single" w:sz="4" w:space="0" w:color="auto"/>
              <w:right w:val="single" w:sz="4" w:space="0" w:color="auto"/>
            </w:tcBorders>
          </w:tcPr>
          <w:p w14:paraId="0DE754E7" w14:textId="438C6E95" w:rsidR="00F329A5" w:rsidRPr="003B2883" w:rsidRDefault="00F329A5" w:rsidP="00C374F4">
            <w:pPr>
              <w:pStyle w:val="TAC"/>
            </w:pPr>
            <w:r w:rsidRPr="00690A26">
              <w:t>C</w:t>
            </w:r>
          </w:p>
        </w:tc>
        <w:tc>
          <w:tcPr>
            <w:tcW w:w="992" w:type="dxa"/>
            <w:tcBorders>
              <w:top w:val="single" w:sz="4" w:space="0" w:color="auto"/>
              <w:left w:val="single" w:sz="4" w:space="0" w:color="auto"/>
              <w:bottom w:val="single" w:sz="4" w:space="0" w:color="auto"/>
              <w:right w:val="single" w:sz="4" w:space="0" w:color="auto"/>
            </w:tcBorders>
          </w:tcPr>
          <w:p w14:paraId="7EB0CE59" w14:textId="7D7B2D41" w:rsidR="00F329A5" w:rsidRPr="003B2883" w:rsidRDefault="00F329A5" w:rsidP="00C374F4">
            <w:pPr>
              <w:pStyle w:val="TAL"/>
            </w:pPr>
            <w:r w:rsidRPr="00690A26">
              <w:rPr>
                <w:noProof/>
              </w:rPr>
              <w:t>0..1</w:t>
            </w:r>
          </w:p>
        </w:tc>
        <w:tc>
          <w:tcPr>
            <w:tcW w:w="3497" w:type="dxa"/>
            <w:tcBorders>
              <w:top w:val="single" w:sz="4" w:space="0" w:color="auto"/>
              <w:left w:val="single" w:sz="4" w:space="0" w:color="auto"/>
              <w:bottom w:val="single" w:sz="4" w:space="0" w:color="auto"/>
              <w:right w:val="single" w:sz="4" w:space="0" w:color="auto"/>
            </w:tcBorders>
          </w:tcPr>
          <w:p w14:paraId="798422BA" w14:textId="77777777" w:rsidR="00F329A5" w:rsidRPr="00690A26" w:rsidRDefault="00F329A5" w:rsidP="00C374F4">
            <w:pPr>
              <w:pStyle w:val="TAL"/>
              <w:rPr>
                <w:noProof/>
              </w:rPr>
            </w:pPr>
            <w:r w:rsidRPr="00690A26">
              <w:rPr>
                <w:noProof/>
              </w:rPr>
              <w:t xml:space="preserve">This IE shall be present </w:t>
            </w:r>
            <w:r>
              <w:rPr>
                <w:noProof/>
              </w:rPr>
              <w:t>for handover of IMS emergency call to EPS, i.e. the target node is an MME</w:t>
            </w:r>
            <w:r w:rsidRPr="00690A26">
              <w:rPr>
                <w:noProof/>
              </w:rPr>
              <w:t>.</w:t>
            </w:r>
          </w:p>
          <w:p w14:paraId="5D352D2F" w14:textId="77777777" w:rsidR="00F329A5" w:rsidRPr="00690A26" w:rsidRDefault="00F329A5" w:rsidP="00C374F4">
            <w:pPr>
              <w:pStyle w:val="TAL"/>
              <w:rPr>
                <w:noProof/>
              </w:rPr>
            </w:pPr>
          </w:p>
          <w:p w14:paraId="5FE92185" w14:textId="5C134867" w:rsidR="00F329A5" w:rsidRPr="003B2883" w:rsidRDefault="00F329A5" w:rsidP="00C374F4">
            <w:pPr>
              <w:pStyle w:val="TAL"/>
            </w:pPr>
            <w:r w:rsidRPr="00690A26">
              <w:rPr>
                <w:noProof/>
              </w:rPr>
              <w:t xml:space="preserve">When present, this IE shall indicate the Diameter </w:t>
            </w:r>
            <w:r>
              <w:rPr>
                <w:noProof/>
              </w:rPr>
              <w:t xml:space="preserve">realm </w:t>
            </w:r>
            <w:r w:rsidRPr="00690A26">
              <w:rPr>
                <w:noProof/>
              </w:rPr>
              <w:t xml:space="preserve">of the </w:t>
            </w:r>
            <w:r>
              <w:rPr>
                <w:noProof/>
              </w:rPr>
              <w:t>target MME</w:t>
            </w:r>
            <w:r w:rsidRPr="00690A26">
              <w:rPr>
                <w:noProof/>
              </w:rPr>
              <w:t>.</w:t>
            </w:r>
          </w:p>
        </w:tc>
        <w:tc>
          <w:tcPr>
            <w:tcW w:w="1575" w:type="dxa"/>
            <w:tcBorders>
              <w:top w:val="single" w:sz="4" w:space="0" w:color="auto"/>
              <w:left w:val="single" w:sz="4" w:space="0" w:color="auto"/>
              <w:bottom w:val="single" w:sz="4" w:space="0" w:color="auto"/>
              <w:right w:val="single" w:sz="4" w:space="0" w:color="auto"/>
            </w:tcBorders>
          </w:tcPr>
          <w:p w14:paraId="4BC58A61" w14:textId="77777777" w:rsidR="00F329A5" w:rsidRPr="00690A26" w:rsidRDefault="00F329A5" w:rsidP="00C374F4">
            <w:pPr>
              <w:pStyle w:val="TAL"/>
              <w:rPr>
                <w:noProof/>
              </w:rPr>
            </w:pPr>
          </w:p>
        </w:tc>
      </w:tr>
      <w:tr w:rsidR="00F329A5" w:rsidRPr="003B2883" w14:paraId="631C33E6" w14:textId="745A94F6"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1A524938" w14:textId="6ACD7992" w:rsidR="00F329A5" w:rsidRPr="003B2883" w:rsidRDefault="00F329A5" w:rsidP="00C374F4">
            <w:pPr>
              <w:pStyle w:val="TAL"/>
            </w:pPr>
            <w:r>
              <w:rPr>
                <w:rFonts w:eastAsia="MS Mincho"/>
                <w:noProof/>
              </w:rPr>
              <w:lastRenderedPageBreak/>
              <w:t>utranSrvccInd</w:t>
            </w:r>
          </w:p>
        </w:tc>
        <w:tc>
          <w:tcPr>
            <w:tcW w:w="2272" w:type="dxa"/>
            <w:tcBorders>
              <w:top w:val="single" w:sz="4" w:space="0" w:color="auto"/>
              <w:left w:val="single" w:sz="4" w:space="0" w:color="auto"/>
              <w:bottom w:val="single" w:sz="4" w:space="0" w:color="auto"/>
              <w:right w:val="single" w:sz="4" w:space="0" w:color="auto"/>
            </w:tcBorders>
          </w:tcPr>
          <w:p w14:paraId="61CFBA44" w14:textId="67BDD44B" w:rsidR="00F329A5" w:rsidRPr="003B2883" w:rsidRDefault="00F329A5" w:rsidP="00C374F4">
            <w:pPr>
              <w:pStyle w:val="TAL"/>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7929A322" w14:textId="78861DA1" w:rsidR="00F329A5" w:rsidRPr="003B2883" w:rsidRDefault="00F329A5" w:rsidP="00C374F4">
            <w:pPr>
              <w:pStyle w:val="TAC"/>
            </w:pPr>
            <w:r>
              <w:t>C</w:t>
            </w:r>
          </w:p>
        </w:tc>
        <w:tc>
          <w:tcPr>
            <w:tcW w:w="992" w:type="dxa"/>
            <w:tcBorders>
              <w:top w:val="single" w:sz="4" w:space="0" w:color="auto"/>
              <w:left w:val="single" w:sz="4" w:space="0" w:color="auto"/>
              <w:bottom w:val="single" w:sz="4" w:space="0" w:color="auto"/>
              <w:right w:val="single" w:sz="4" w:space="0" w:color="auto"/>
            </w:tcBorders>
          </w:tcPr>
          <w:p w14:paraId="4D6446C9" w14:textId="4C2BA844" w:rsidR="00F329A5" w:rsidRPr="003B2883" w:rsidRDefault="00F329A5" w:rsidP="00C374F4">
            <w:pPr>
              <w:pStyle w:val="TAL"/>
            </w:pPr>
            <w:r>
              <w:rPr>
                <w:noProof/>
              </w:rPr>
              <w:t>0..1</w:t>
            </w:r>
          </w:p>
        </w:tc>
        <w:tc>
          <w:tcPr>
            <w:tcW w:w="3497" w:type="dxa"/>
            <w:tcBorders>
              <w:top w:val="single" w:sz="4" w:space="0" w:color="auto"/>
              <w:left w:val="single" w:sz="4" w:space="0" w:color="auto"/>
              <w:bottom w:val="single" w:sz="4" w:space="0" w:color="auto"/>
              <w:right w:val="single" w:sz="4" w:space="0" w:color="auto"/>
            </w:tcBorders>
          </w:tcPr>
          <w:p w14:paraId="41E31F6E" w14:textId="77777777" w:rsidR="00F329A5" w:rsidRDefault="00F329A5" w:rsidP="00C374F4">
            <w:pPr>
              <w:pStyle w:val="TAL"/>
              <w:rPr>
                <w:noProof/>
              </w:rPr>
            </w:pPr>
            <w:r>
              <w:rPr>
                <w:noProof/>
              </w:rPr>
              <w:t>This IE shall be present with value "true" for 5G-SRVCC to 3GPP UTRAN of IMS emergency call, i.e. target node is an MSC.</w:t>
            </w:r>
          </w:p>
          <w:p w14:paraId="413999ED" w14:textId="77777777" w:rsidR="00F329A5" w:rsidRDefault="00F329A5" w:rsidP="00C374F4">
            <w:pPr>
              <w:pStyle w:val="TAL"/>
              <w:rPr>
                <w:noProof/>
              </w:rPr>
            </w:pPr>
          </w:p>
          <w:p w14:paraId="59D2E034" w14:textId="77777777" w:rsidR="00F329A5" w:rsidRDefault="00F329A5" w:rsidP="00C374F4">
            <w:pPr>
              <w:pStyle w:val="TAL"/>
              <w:rPr>
                <w:noProof/>
              </w:rPr>
            </w:pPr>
            <w:r>
              <w:rPr>
                <w:noProof/>
              </w:rPr>
              <w:t>When present, this IE shall be set for the following value:</w:t>
            </w:r>
          </w:p>
          <w:p w14:paraId="09F01332" w14:textId="1F6FBF3B" w:rsidR="00F329A5" w:rsidRPr="00C6758E" w:rsidRDefault="00F329A5" w:rsidP="00C374F4">
            <w:pPr>
              <w:pStyle w:val="B1"/>
              <w:rPr>
                <w:rFonts w:ascii="Arial" w:hAnsi="Arial" w:cs="Arial"/>
                <w:noProof/>
                <w:sz w:val="18"/>
                <w:szCs w:val="18"/>
              </w:rPr>
            </w:pPr>
            <w:bookmarkStart w:id="6706" w:name="_PERM_MCCTEMPBM_CRPT03410359___7"/>
            <w:r>
              <w:t>-</w:t>
            </w:r>
            <w:r w:rsidRPr="003B2883">
              <w:tab/>
            </w:r>
            <w:r w:rsidRPr="00C6758E">
              <w:rPr>
                <w:rFonts w:ascii="Arial" w:hAnsi="Arial" w:cs="Arial"/>
                <w:noProof/>
                <w:sz w:val="18"/>
                <w:szCs w:val="18"/>
              </w:rPr>
              <w:t>true: IMS emergency call handover to UTRAN</w:t>
            </w:r>
          </w:p>
          <w:p w14:paraId="5A1D12A5" w14:textId="274B6169" w:rsidR="00F329A5" w:rsidRPr="00C6758E" w:rsidRDefault="00F329A5" w:rsidP="00C374F4">
            <w:pPr>
              <w:pStyle w:val="B1"/>
              <w:rPr>
                <w:rFonts w:ascii="Arial" w:hAnsi="Arial" w:cs="Arial"/>
                <w:noProof/>
                <w:sz w:val="18"/>
                <w:szCs w:val="18"/>
              </w:rPr>
            </w:pPr>
            <w:bookmarkStart w:id="6707" w:name="_PERM_MCCTEMPBM_CRPT03410360___7"/>
            <w:bookmarkEnd w:id="6706"/>
            <w:r>
              <w:rPr>
                <w:rFonts w:ascii="Arial" w:hAnsi="Arial" w:cs="Arial"/>
                <w:sz w:val="18"/>
                <w:szCs w:val="18"/>
              </w:rPr>
              <w:t>-</w:t>
            </w:r>
            <w:r w:rsidRPr="00C6758E">
              <w:rPr>
                <w:rFonts w:ascii="Arial" w:hAnsi="Arial" w:cs="Arial"/>
                <w:sz w:val="18"/>
                <w:szCs w:val="18"/>
              </w:rPr>
              <w:tab/>
            </w:r>
            <w:r w:rsidRPr="00C6758E">
              <w:rPr>
                <w:rFonts w:ascii="Arial" w:hAnsi="Arial" w:cs="Arial"/>
                <w:noProof/>
                <w:sz w:val="18"/>
                <w:szCs w:val="18"/>
              </w:rPr>
              <w:t>false: No IMS emergency call handover to UTRAN</w:t>
            </w:r>
          </w:p>
          <w:bookmarkEnd w:id="6707"/>
          <w:p w14:paraId="1AFC7B8B" w14:textId="77777777" w:rsidR="00F329A5" w:rsidRPr="003B2883" w:rsidRDefault="00F329A5" w:rsidP="00C374F4">
            <w:pPr>
              <w:pStyle w:val="TAL"/>
            </w:pPr>
          </w:p>
        </w:tc>
        <w:tc>
          <w:tcPr>
            <w:tcW w:w="1575" w:type="dxa"/>
            <w:tcBorders>
              <w:top w:val="single" w:sz="4" w:space="0" w:color="auto"/>
              <w:left w:val="single" w:sz="4" w:space="0" w:color="auto"/>
              <w:bottom w:val="single" w:sz="4" w:space="0" w:color="auto"/>
              <w:right w:val="single" w:sz="4" w:space="0" w:color="auto"/>
            </w:tcBorders>
          </w:tcPr>
          <w:p w14:paraId="52118685" w14:textId="77777777" w:rsidR="00F329A5" w:rsidRDefault="00F329A5" w:rsidP="00C374F4">
            <w:pPr>
              <w:pStyle w:val="TAL"/>
              <w:rPr>
                <w:noProof/>
              </w:rPr>
            </w:pPr>
          </w:p>
        </w:tc>
      </w:tr>
      <w:tr w:rsidR="00F329A5" w:rsidRPr="003B2883" w14:paraId="60DD39A8" w14:textId="05627E8D"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2DE5598E" w14:textId="77777777" w:rsidR="00F329A5" w:rsidRPr="003B2883" w:rsidRDefault="00F329A5" w:rsidP="005F771F">
            <w:pPr>
              <w:pStyle w:val="TAL"/>
            </w:pPr>
            <w:r w:rsidRPr="005F771F">
              <w:t>civicAddress</w:t>
            </w:r>
          </w:p>
        </w:tc>
        <w:tc>
          <w:tcPr>
            <w:tcW w:w="2272" w:type="dxa"/>
            <w:tcBorders>
              <w:top w:val="single" w:sz="4" w:space="0" w:color="auto"/>
              <w:left w:val="single" w:sz="4" w:space="0" w:color="auto"/>
              <w:bottom w:val="single" w:sz="4" w:space="0" w:color="auto"/>
              <w:right w:val="single" w:sz="4" w:space="0" w:color="auto"/>
            </w:tcBorders>
          </w:tcPr>
          <w:p w14:paraId="52A96BDC" w14:textId="77777777" w:rsidR="00F329A5" w:rsidRPr="003B2883" w:rsidRDefault="00F329A5" w:rsidP="00C374F4">
            <w:pPr>
              <w:pStyle w:val="TAL"/>
            </w:pPr>
            <w:r w:rsidRPr="003B2883">
              <w:rPr>
                <w:color w:val="000000"/>
              </w:rPr>
              <w:t>CivicAddress</w:t>
            </w:r>
          </w:p>
        </w:tc>
        <w:tc>
          <w:tcPr>
            <w:tcW w:w="425" w:type="dxa"/>
            <w:tcBorders>
              <w:top w:val="single" w:sz="4" w:space="0" w:color="auto"/>
              <w:left w:val="single" w:sz="4" w:space="0" w:color="auto"/>
              <w:bottom w:val="single" w:sz="4" w:space="0" w:color="auto"/>
              <w:right w:val="single" w:sz="4" w:space="0" w:color="auto"/>
            </w:tcBorders>
          </w:tcPr>
          <w:p w14:paraId="489BB781" w14:textId="77777777" w:rsidR="00F329A5" w:rsidRPr="003B2883" w:rsidRDefault="00F329A5" w:rsidP="005F771F">
            <w:pPr>
              <w:pStyle w:val="TAC"/>
            </w:pPr>
            <w:r w:rsidRPr="005F771F">
              <w:t>O</w:t>
            </w:r>
          </w:p>
        </w:tc>
        <w:tc>
          <w:tcPr>
            <w:tcW w:w="992" w:type="dxa"/>
            <w:tcBorders>
              <w:top w:val="single" w:sz="4" w:space="0" w:color="auto"/>
              <w:left w:val="single" w:sz="4" w:space="0" w:color="auto"/>
              <w:bottom w:val="single" w:sz="4" w:space="0" w:color="auto"/>
              <w:right w:val="single" w:sz="4" w:space="0" w:color="auto"/>
            </w:tcBorders>
          </w:tcPr>
          <w:p w14:paraId="18DBAEE0" w14:textId="77777777" w:rsidR="00F329A5" w:rsidRPr="003B2883" w:rsidRDefault="00F329A5" w:rsidP="005F771F">
            <w:pPr>
              <w:pStyle w:val="TAL"/>
            </w:pPr>
            <w:r w:rsidRPr="005F771F">
              <w:t>0..1</w:t>
            </w:r>
          </w:p>
        </w:tc>
        <w:tc>
          <w:tcPr>
            <w:tcW w:w="3497" w:type="dxa"/>
            <w:tcBorders>
              <w:top w:val="single" w:sz="4" w:space="0" w:color="auto"/>
              <w:left w:val="single" w:sz="4" w:space="0" w:color="auto"/>
              <w:bottom w:val="single" w:sz="4" w:space="0" w:color="auto"/>
              <w:right w:val="single" w:sz="4" w:space="0" w:color="auto"/>
            </w:tcBorders>
          </w:tcPr>
          <w:p w14:paraId="3ED08724" w14:textId="77777777" w:rsidR="00F329A5" w:rsidRPr="003B2883" w:rsidRDefault="00F329A5" w:rsidP="005F771F">
            <w:pPr>
              <w:pStyle w:val="TAL"/>
            </w:pPr>
            <w:r w:rsidRPr="005F771F">
              <w:t xml:space="preserve">If present, this IE contains a location estimate for the target </w:t>
            </w:r>
            <w:r w:rsidRPr="005F771F">
              <w:rPr>
                <w:rFonts w:hint="eastAsia"/>
              </w:rPr>
              <w:t>UE</w:t>
            </w:r>
            <w:r w:rsidRPr="005F771F">
              <w:t xml:space="preserve"> expressed as a Civic address.</w:t>
            </w:r>
          </w:p>
        </w:tc>
        <w:tc>
          <w:tcPr>
            <w:tcW w:w="1575" w:type="dxa"/>
            <w:tcBorders>
              <w:top w:val="single" w:sz="4" w:space="0" w:color="auto"/>
              <w:left w:val="single" w:sz="4" w:space="0" w:color="auto"/>
              <w:bottom w:val="single" w:sz="4" w:space="0" w:color="auto"/>
              <w:right w:val="single" w:sz="4" w:space="0" w:color="auto"/>
            </w:tcBorders>
          </w:tcPr>
          <w:p w14:paraId="2E9D9FB8" w14:textId="77777777" w:rsidR="00F329A5" w:rsidRPr="003B2883" w:rsidRDefault="00F329A5" w:rsidP="00C374F4">
            <w:pPr>
              <w:pStyle w:val="TAL"/>
              <w:rPr>
                <w:color w:val="000000"/>
              </w:rPr>
            </w:pPr>
          </w:p>
        </w:tc>
      </w:tr>
      <w:tr w:rsidR="00F329A5" w:rsidRPr="003B2883" w14:paraId="43FE4EAD" w14:textId="70052E08"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21F9CA1C" w14:textId="77777777" w:rsidR="00F329A5" w:rsidRPr="003B2883" w:rsidRDefault="00F329A5" w:rsidP="00C374F4">
            <w:pPr>
              <w:pStyle w:val="TAL"/>
            </w:pPr>
            <w:r w:rsidRPr="003B2883">
              <w:rPr>
                <w:lang w:val="en-US"/>
              </w:rPr>
              <w:t>barometricPressure</w:t>
            </w:r>
          </w:p>
        </w:tc>
        <w:tc>
          <w:tcPr>
            <w:tcW w:w="2272" w:type="dxa"/>
            <w:tcBorders>
              <w:top w:val="single" w:sz="4" w:space="0" w:color="auto"/>
              <w:left w:val="single" w:sz="4" w:space="0" w:color="auto"/>
              <w:bottom w:val="single" w:sz="4" w:space="0" w:color="auto"/>
              <w:right w:val="single" w:sz="4" w:space="0" w:color="auto"/>
            </w:tcBorders>
          </w:tcPr>
          <w:p w14:paraId="06CB531E" w14:textId="77777777" w:rsidR="00F329A5" w:rsidRPr="003B2883" w:rsidRDefault="00F329A5" w:rsidP="00C374F4">
            <w:pPr>
              <w:pStyle w:val="TAL"/>
            </w:pPr>
            <w:r w:rsidRPr="003B2883">
              <w:t>BarometricPressure</w:t>
            </w:r>
          </w:p>
        </w:tc>
        <w:tc>
          <w:tcPr>
            <w:tcW w:w="425" w:type="dxa"/>
            <w:tcBorders>
              <w:top w:val="single" w:sz="4" w:space="0" w:color="auto"/>
              <w:left w:val="single" w:sz="4" w:space="0" w:color="auto"/>
              <w:bottom w:val="single" w:sz="4" w:space="0" w:color="auto"/>
              <w:right w:val="single" w:sz="4" w:space="0" w:color="auto"/>
            </w:tcBorders>
          </w:tcPr>
          <w:p w14:paraId="41404931" w14:textId="77777777" w:rsidR="00F329A5" w:rsidRPr="003B2883" w:rsidRDefault="00F329A5" w:rsidP="005F771F">
            <w:pPr>
              <w:pStyle w:val="TAC"/>
            </w:pPr>
            <w:r w:rsidRPr="005F771F">
              <w:t>O</w:t>
            </w:r>
          </w:p>
        </w:tc>
        <w:tc>
          <w:tcPr>
            <w:tcW w:w="992" w:type="dxa"/>
            <w:tcBorders>
              <w:top w:val="single" w:sz="4" w:space="0" w:color="auto"/>
              <w:left w:val="single" w:sz="4" w:space="0" w:color="auto"/>
              <w:bottom w:val="single" w:sz="4" w:space="0" w:color="auto"/>
              <w:right w:val="single" w:sz="4" w:space="0" w:color="auto"/>
            </w:tcBorders>
          </w:tcPr>
          <w:p w14:paraId="5A44A57B" w14:textId="77777777" w:rsidR="00F329A5" w:rsidRPr="003B2883" w:rsidRDefault="00F329A5" w:rsidP="005F771F">
            <w:pPr>
              <w:pStyle w:val="TAL"/>
            </w:pPr>
            <w:r w:rsidRPr="005F771F">
              <w:t>0..1</w:t>
            </w:r>
          </w:p>
        </w:tc>
        <w:tc>
          <w:tcPr>
            <w:tcW w:w="3497" w:type="dxa"/>
            <w:tcBorders>
              <w:top w:val="single" w:sz="4" w:space="0" w:color="auto"/>
              <w:left w:val="single" w:sz="4" w:space="0" w:color="auto"/>
              <w:bottom w:val="single" w:sz="4" w:space="0" w:color="auto"/>
              <w:right w:val="single" w:sz="4" w:space="0" w:color="auto"/>
            </w:tcBorders>
          </w:tcPr>
          <w:p w14:paraId="168D40DE" w14:textId="77777777" w:rsidR="00F329A5" w:rsidRPr="003B2883" w:rsidRDefault="00F329A5" w:rsidP="00C374F4">
            <w:pPr>
              <w:pStyle w:val="TAL"/>
            </w:pPr>
            <w:r w:rsidRPr="003B2883">
              <w:t xml:space="preserve">If present, this IE contains the barometric pressure measurement as reported by the target </w:t>
            </w:r>
            <w:r w:rsidRPr="003B2883">
              <w:rPr>
                <w:rFonts w:hint="eastAsia"/>
                <w:lang w:eastAsia="zh-CN"/>
              </w:rPr>
              <w:t>UE</w:t>
            </w:r>
            <w:r w:rsidRPr="003B2883">
              <w:rPr>
                <w:lang w:eastAsia="zh-CN"/>
              </w:rPr>
              <w:t>.</w:t>
            </w:r>
          </w:p>
        </w:tc>
        <w:tc>
          <w:tcPr>
            <w:tcW w:w="1575" w:type="dxa"/>
            <w:tcBorders>
              <w:top w:val="single" w:sz="4" w:space="0" w:color="auto"/>
              <w:left w:val="single" w:sz="4" w:space="0" w:color="auto"/>
              <w:bottom w:val="single" w:sz="4" w:space="0" w:color="auto"/>
              <w:right w:val="single" w:sz="4" w:space="0" w:color="auto"/>
            </w:tcBorders>
          </w:tcPr>
          <w:p w14:paraId="11C3E118" w14:textId="77777777" w:rsidR="00F329A5" w:rsidRPr="003B2883" w:rsidRDefault="00F329A5" w:rsidP="00C374F4">
            <w:pPr>
              <w:pStyle w:val="TAL"/>
            </w:pPr>
          </w:p>
        </w:tc>
      </w:tr>
      <w:tr w:rsidR="00F329A5" w:rsidRPr="003B2883" w14:paraId="3D4671DD" w14:textId="229F16AF"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0E1D2E60" w14:textId="77777777" w:rsidR="00F329A5" w:rsidRPr="003B2883" w:rsidRDefault="00F329A5" w:rsidP="00C374F4">
            <w:pPr>
              <w:pStyle w:val="TAL"/>
              <w:rPr>
                <w:lang w:val="en-US"/>
              </w:rPr>
            </w:pPr>
            <w:r w:rsidRPr="003B2883">
              <w:t>altitude</w:t>
            </w:r>
          </w:p>
        </w:tc>
        <w:tc>
          <w:tcPr>
            <w:tcW w:w="2272" w:type="dxa"/>
            <w:tcBorders>
              <w:top w:val="single" w:sz="4" w:space="0" w:color="auto"/>
              <w:left w:val="single" w:sz="4" w:space="0" w:color="auto"/>
              <w:bottom w:val="single" w:sz="4" w:space="0" w:color="auto"/>
              <w:right w:val="single" w:sz="4" w:space="0" w:color="auto"/>
            </w:tcBorders>
          </w:tcPr>
          <w:p w14:paraId="1088BF17" w14:textId="77777777" w:rsidR="00F329A5" w:rsidRPr="003B2883" w:rsidRDefault="00F329A5" w:rsidP="00C374F4">
            <w:pPr>
              <w:pStyle w:val="TAL"/>
            </w:pPr>
            <w:r w:rsidRPr="003B2883">
              <w:t>Altitude</w:t>
            </w:r>
          </w:p>
        </w:tc>
        <w:tc>
          <w:tcPr>
            <w:tcW w:w="425" w:type="dxa"/>
            <w:tcBorders>
              <w:top w:val="single" w:sz="4" w:space="0" w:color="auto"/>
              <w:left w:val="single" w:sz="4" w:space="0" w:color="auto"/>
              <w:bottom w:val="single" w:sz="4" w:space="0" w:color="auto"/>
              <w:right w:val="single" w:sz="4" w:space="0" w:color="auto"/>
            </w:tcBorders>
          </w:tcPr>
          <w:p w14:paraId="6917A141" w14:textId="77777777" w:rsidR="00F329A5" w:rsidRPr="003B2883" w:rsidRDefault="00F329A5" w:rsidP="00C374F4">
            <w:pPr>
              <w:pStyle w:val="TAC"/>
              <w:rPr>
                <w:color w:val="000000"/>
              </w:rPr>
            </w:pPr>
            <w:r w:rsidRPr="003B2883">
              <w:t>O</w:t>
            </w:r>
          </w:p>
        </w:tc>
        <w:tc>
          <w:tcPr>
            <w:tcW w:w="992" w:type="dxa"/>
            <w:tcBorders>
              <w:top w:val="single" w:sz="4" w:space="0" w:color="auto"/>
              <w:left w:val="single" w:sz="4" w:space="0" w:color="auto"/>
              <w:bottom w:val="single" w:sz="4" w:space="0" w:color="auto"/>
              <w:right w:val="single" w:sz="4" w:space="0" w:color="auto"/>
            </w:tcBorders>
          </w:tcPr>
          <w:p w14:paraId="4A923AE4" w14:textId="77777777" w:rsidR="00F329A5" w:rsidRPr="003B2883" w:rsidRDefault="00F329A5" w:rsidP="00C374F4">
            <w:pPr>
              <w:pStyle w:val="TAL"/>
              <w:rPr>
                <w:color w:val="000000"/>
              </w:rPr>
            </w:pPr>
            <w:r w:rsidRPr="003B2883">
              <w:t>0..1</w:t>
            </w:r>
          </w:p>
        </w:tc>
        <w:tc>
          <w:tcPr>
            <w:tcW w:w="3497" w:type="dxa"/>
            <w:tcBorders>
              <w:top w:val="single" w:sz="4" w:space="0" w:color="auto"/>
              <w:left w:val="single" w:sz="4" w:space="0" w:color="auto"/>
              <w:bottom w:val="single" w:sz="4" w:space="0" w:color="auto"/>
              <w:right w:val="single" w:sz="4" w:space="0" w:color="auto"/>
            </w:tcBorders>
          </w:tcPr>
          <w:p w14:paraId="66EA1577" w14:textId="77777777" w:rsidR="00F329A5" w:rsidRPr="003B2883" w:rsidRDefault="00F329A5" w:rsidP="00C374F4">
            <w:pPr>
              <w:pStyle w:val="TAL"/>
            </w:pPr>
            <w:r w:rsidRPr="003B2883">
              <w:rPr>
                <w:rFonts w:cs="Arial"/>
                <w:szCs w:val="18"/>
              </w:rPr>
              <w:t>If present, this IE indicates the altitude of the positioning estimate.</w:t>
            </w:r>
          </w:p>
        </w:tc>
        <w:tc>
          <w:tcPr>
            <w:tcW w:w="1575" w:type="dxa"/>
            <w:tcBorders>
              <w:top w:val="single" w:sz="4" w:space="0" w:color="auto"/>
              <w:left w:val="single" w:sz="4" w:space="0" w:color="auto"/>
              <w:bottom w:val="single" w:sz="4" w:space="0" w:color="auto"/>
              <w:right w:val="single" w:sz="4" w:space="0" w:color="auto"/>
            </w:tcBorders>
          </w:tcPr>
          <w:p w14:paraId="4C35FD8F" w14:textId="77777777" w:rsidR="00F329A5" w:rsidRPr="003B2883" w:rsidRDefault="00F329A5" w:rsidP="00C374F4">
            <w:pPr>
              <w:pStyle w:val="TAL"/>
              <w:rPr>
                <w:rFonts w:cs="Arial"/>
                <w:szCs w:val="18"/>
              </w:rPr>
            </w:pPr>
          </w:p>
        </w:tc>
      </w:tr>
      <w:tr w:rsidR="00F329A5" w:rsidRPr="003B2883" w14:paraId="0FA7FFAB" w14:textId="4E4D2373"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528AF9E2" w14:textId="77777777" w:rsidR="00F329A5" w:rsidRPr="003B2883" w:rsidRDefault="00F329A5" w:rsidP="00C374F4">
            <w:pPr>
              <w:pStyle w:val="TAL"/>
            </w:pPr>
            <w:r w:rsidRPr="003B2883">
              <w:t>supportedFeatures</w:t>
            </w:r>
          </w:p>
        </w:tc>
        <w:tc>
          <w:tcPr>
            <w:tcW w:w="2272" w:type="dxa"/>
            <w:tcBorders>
              <w:top w:val="single" w:sz="4" w:space="0" w:color="auto"/>
              <w:left w:val="single" w:sz="4" w:space="0" w:color="auto"/>
              <w:bottom w:val="single" w:sz="4" w:space="0" w:color="auto"/>
              <w:right w:val="single" w:sz="4" w:space="0" w:color="auto"/>
            </w:tcBorders>
          </w:tcPr>
          <w:p w14:paraId="38A141B2" w14:textId="77777777" w:rsidR="00F329A5" w:rsidRPr="003B2883" w:rsidRDefault="00F329A5" w:rsidP="00C374F4">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1D622767" w14:textId="77777777" w:rsidR="00F329A5" w:rsidRPr="003B2883" w:rsidRDefault="00F329A5" w:rsidP="00C374F4">
            <w:pPr>
              <w:pStyle w:val="TAC"/>
            </w:pPr>
            <w:r w:rsidRPr="003B2883">
              <w:t>C</w:t>
            </w:r>
          </w:p>
        </w:tc>
        <w:tc>
          <w:tcPr>
            <w:tcW w:w="992" w:type="dxa"/>
            <w:tcBorders>
              <w:top w:val="single" w:sz="4" w:space="0" w:color="auto"/>
              <w:left w:val="single" w:sz="4" w:space="0" w:color="auto"/>
              <w:bottom w:val="single" w:sz="4" w:space="0" w:color="auto"/>
              <w:right w:val="single" w:sz="4" w:space="0" w:color="auto"/>
            </w:tcBorders>
          </w:tcPr>
          <w:p w14:paraId="598E56CF" w14:textId="77777777" w:rsidR="00F329A5" w:rsidRPr="003B2883" w:rsidRDefault="00F329A5" w:rsidP="00C374F4">
            <w:pPr>
              <w:pStyle w:val="TAL"/>
            </w:pPr>
            <w:r w:rsidRPr="003B2883">
              <w:t>0..1</w:t>
            </w:r>
          </w:p>
        </w:tc>
        <w:tc>
          <w:tcPr>
            <w:tcW w:w="3497" w:type="dxa"/>
            <w:tcBorders>
              <w:top w:val="single" w:sz="4" w:space="0" w:color="auto"/>
              <w:left w:val="single" w:sz="4" w:space="0" w:color="auto"/>
              <w:bottom w:val="single" w:sz="4" w:space="0" w:color="auto"/>
              <w:right w:val="single" w:sz="4" w:space="0" w:color="auto"/>
            </w:tcBorders>
          </w:tcPr>
          <w:p w14:paraId="44A52C79" w14:textId="77777777" w:rsidR="00F329A5" w:rsidRPr="003B2883" w:rsidRDefault="00F329A5" w:rsidP="00C374F4">
            <w:pPr>
              <w:pStyle w:val="TAL"/>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6.4.8 is supported. </w:t>
            </w:r>
          </w:p>
        </w:tc>
        <w:tc>
          <w:tcPr>
            <w:tcW w:w="1575" w:type="dxa"/>
            <w:tcBorders>
              <w:top w:val="single" w:sz="4" w:space="0" w:color="auto"/>
              <w:left w:val="single" w:sz="4" w:space="0" w:color="auto"/>
              <w:bottom w:val="single" w:sz="4" w:space="0" w:color="auto"/>
              <w:right w:val="single" w:sz="4" w:space="0" w:color="auto"/>
            </w:tcBorders>
          </w:tcPr>
          <w:p w14:paraId="0055DE14" w14:textId="77777777" w:rsidR="00F329A5" w:rsidRPr="003B2883" w:rsidRDefault="00F329A5" w:rsidP="00C374F4">
            <w:pPr>
              <w:pStyle w:val="TAL"/>
              <w:rPr>
                <w:rFonts w:cs="Arial"/>
                <w:szCs w:val="18"/>
              </w:rPr>
            </w:pPr>
          </w:p>
        </w:tc>
      </w:tr>
      <w:tr w:rsidR="00F329A5" w:rsidRPr="003B2883" w14:paraId="750ECB62" w14:textId="79355CEF"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3B07F134" w14:textId="77777777" w:rsidR="00F329A5" w:rsidRPr="003B2883" w:rsidRDefault="00F329A5" w:rsidP="00C374F4">
            <w:pPr>
              <w:pStyle w:val="TAL"/>
            </w:pPr>
            <w:r>
              <w:rPr>
                <w:lang w:val="en-US"/>
              </w:rPr>
              <w:t>servingLMFIdentification</w:t>
            </w:r>
          </w:p>
        </w:tc>
        <w:tc>
          <w:tcPr>
            <w:tcW w:w="2272" w:type="dxa"/>
            <w:tcBorders>
              <w:top w:val="single" w:sz="4" w:space="0" w:color="auto"/>
              <w:left w:val="single" w:sz="4" w:space="0" w:color="auto"/>
              <w:bottom w:val="single" w:sz="4" w:space="0" w:color="auto"/>
              <w:right w:val="single" w:sz="4" w:space="0" w:color="auto"/>
            </w:tcBorders>
          </w:tcPr>
          <w:p w14:paraId="3ABD2691" w14:textId="77777777" w:rsidR="00F329A5" w:rsidRPr="003B2883" w:rsidRDefault="00F329A5" w:rsidP="00C374F4">
            <w:pPr>
              <w:pStyle w:val="TAL"/>
            </w:pPr>
            <w:r>
              <w:t>LMFIdentification</w:t>
            </w:r>
          </w:p>
        </w:tc>
        <w:tc>
          <w:tcPr>
            <w:tcW w:w="425" w:type="dxa"/>
            <w:tcBorders>
              <w:top w:val="single" w:sz="4" w:space="0" w:color="auto"/>
              <w:left w:val="single" w:sz="4" w:space="0" w:color="auto"/>
              <w:bottom w:val="single" w:sz="4" w:space="0" w:color="auto"/>
              <w:right w:val="single" w:sz="4" w:space="0" w:color="auto"/>
            </w:tcBorders>
          </w:tcPr>
          <w:p w14:paraId="057D57E1" w14:textId="77777777" w:rsidR="00F329A5" w:rsidRPr="003B2883" w:rsidRDefault="00F329A5" w:rsidP="00C374F4">
            <w:pPr>
              <w:pStyle w:val="TAC"/>
            </w:pPr>
            <w:r>
              <w:t>O</w:t>
            </w:r>
          </w:p>
        </w:tc>
        <w:tc>
          <w:tcPr>
            <w:tcW w:w="992" w:type="dxa"/>
            <w:tcBorders>
              <w:top w:val="single" w:sz="4" w:space="0" w:color="auto"/>
              <w:left w:val="single" w:sz="4" w:space="0" w:color="auto"/>
              <w:bottom w:val="single" w:sz="4" w:space="0" w:color="auto"/>
              <w:right w:val="single" w:sz="4" w:space="0" w:color="auto"/>
            </w:tcBorders>
          </w:tcPr>
          <w:p w14:paraId="34A105FE" w14:textId="77777777" w:rsidR="00F329A5" w:rsidRPr="003B2883" w:rsidRDefault="00F329A5" w:rsidP="00C374F4">
            <w:pPr>
              <w:pStyle w:val="TAL"/>
            </w:pPr>
            <w:r>
              <w:t>0..1</w:t>
            </w:r>
          </w:p>
        </w:tc>
        <w:tc>
          <w:tcPr>
            <w:tcW w:w="3497" w:type="dxa"/>
            <w:tcBorders>
              <w:top w:val="single" w:sz="4" w:space="0" w:color="auto"/>
              <w:left w:val="single" w:sz="4" w:space="0" w:color="auto"/>
              <w:bottom w:val="single" w:sz="4" w:space="0" w:color="auto"/>
              <w:right w:val="single" w:sz="4" w:space="0" w:color="auto"/>
            </w:tcBorders>
          </w:tcPr>
          <w:p w14:paraId="206F9E0B" w14:textId="77777777" w:rsidR="00F329A5" w:rsidRPr="003B2883" w:rsidRDefault="00F329A5" w:rsidP="00C374F4">
            <w:pPr>
              <w:pStyle w:val="TAL"/>
              <w:rPr>
                <w:rFonts w:cs="Arial"/>
                <w:szCs w:val="18"/>
              </w:rPr>
            </w:pPr>
            <w:r>
              <w:rPr>
                <w:rFonts w:cs="Arial"/>
                <w:szCs w:val="18"/>
              </w:rPr>
              <w:t>If present, this IE contains the identification of a serving LMF for periodic or triggered location</w:t>
            </w:r>
          </w:p>
        </w:tc>
        <w:tc>
          <w:tcPr>
            <w:tcW w:w="1575" w:type="dxa"/>
            <w:tcBorders>
              <w:top w:val="single" w:sz="4" w:space="0" w:color="auto"/>
              <w:left w:val="single" w:sz="4" w:space="0" w:color="auto"/>
              <w:bottom w:val="single" w:sz="4" w:space="0" w:color="auto"/>
              <w:right w:val="single" w:sz="4" w:space="0" w:color="auto"/>
            </w:tcBorders>
          </w:tcPr>
          <w:p w14:paraId="0F3B3B75" w14:textId="77777777" w:rsidR="00F329A5" w:rsidRDefault="00F329A5" w:rsidP="00C374F4">
            <w:pPr>
              <w:pStyle w:val="TAL"/>
              <w:rPr>
                <w:rFonts w:cs="Arial"/>
                <w:szCs w:val="18"/>
              </w:rPr>
            </w:pPr>
          </w:p>
        </w:tc>
      </w:tr>
      <w:tr w:rsidR="00F329A5" w:rsidRPr="003B2883" w14:paraId="74373AFD" w14:textId="6E64B850"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539D6211" w14:textId="77777777" w:rsidR="00F329A5" w:rsidRDefault="00F329A5" w:rsidP="00C374F4">
            <w:pPr>
              <w:pStyle w:val="TAL"/>
              <w:rPr>
                <w:lang w:val="en-US"/>
              </w:rPr>
            </w:pPr>
            <w:r>
              <w:rPr>
                <w:rFonts w:hint="eastAsia"/>
                <w:lang w:val="en-US" w:eastAsia="zh-CN"/>
              </w:rPr>
              <w:t>locationPrivacyVerResult</w:t>
            </w:r>
          </w:p>
        </w:tc>
        <w:tc>
          <w:tcPr>
            <w:tcW w:w="2272" w:type="dxa"/>
            <w:tcBorders>
              <w:top w:val="single" w:sz="4" w:space="0" w:color="auto"/>
              <w:left w:val="single" w:sz="4" w:space="0" w:color="auto"/>
              <w:bottom w:val="single" w:sz="4" w:space="0" w:color="auto"/>
              <w:right w:val="single" w:sz="4" w:space="0" w:color="auto"/>
            </w:tcBorders>
          </w:tcPr>
          <w:p w14:paraId="57C7FC91" w14:textId="77777777" w:rsidR="00F329A5" w:rsidRDefault="00F329A5" w:rsidP="005F771F">
            <w:pPr>
              <w:pStyle w:val="TAL"/>
            </w:pPr>
            <w:r w:rsidRPr="005F771F">
              <w:rPr>
                <w:rFonts w:hint="eastAsia"/>
              </w:rPr>
              <w:t>LocationPrivacyVerResult</w:t>
            </w:r>
          </w:p>
        </w:tc>
        <w:tc>
          <w:tcPr>
            <w:tcW w:w="425" w:type="dxa"/>
            <w:tcBorders>
              <w:top w:val="single" w:sz="4" w:space="0" w:color="auto"/>
              <w:left w:val="single" w:sz="4" w:space="0" w:color="auto"/>
              <w:bottom w:val="single" w:sz="4" w:space="0" w:color="auto"/>
              <w:right w:val="single" w:sz="4" w:space="0" w:color="auto"/>
            </w:tcBorders>
          </w:tcPr>
          <w:p w14:paraId="2E313113" w14:textId="77777777" w:rsidR="00F329A5" w:rsidRDefault="00F329A5" w:rsidP="00C374F4">
            <w:pPr>
              <w:pStyle w:val="TAC"/>
            </w:pPr>
            <w:r>
              <w:rPr>
                <w:rFonts w:hint="eastAsia"/>
                <w:lang w:eastAsia="zh-CN"/>
              </w:rPr>
              <w:t>O</w:t>
            </w:r>
          </w:p>
        </w:tc>
        <w:tc>
          <w:tcPr>
            <w:tcW w:w="992" w:type="dxa"/>
            <w:tcBorders>
              <w:top w:val="single" w:sz="4" w:space="0" w:color="auto"/>
              <w:left w:val="single" w:sz="4" w:space="0" w:color="auto"/>
              <w:bottom w:val="single" w:sz="4" w:space="0" w:color="auto"/>
              <w:right w:val="single" w:sz="4" w:space="0" w:color="auto"/>
            </w:tcBorders>
          </w:tcPr>
          <w:p w14:paraId="30347D0C" w14:textId="77777777" w:rsidR="00F329A5" w:rsidRDefault="00F329A5" w:rsidP="00C374F4">
            <w:pPr>
              <w:pStyle w:val="TAL"/>
            </w:pPr>
            <w:r>
              <w:rPr>
                <w:rFonts w:hint="eastAsia"/>
                <w:lang w:eastAsia="zh-CN"/>
              </w:rPr>
              <w:t>0..1</w:t>
            </w:r>
          </w:p>
        </w:tc>
        <w:tc>
          <w:tcPr>
            <w:tcW w:w="3497" w:type="dxa"/>
            <w:tcBorders>
              <w:top w:val="single" w:sz="4" w:space="0" w:color="auto"/>
              <w:left w:val="single" w:sz="4" w:space="0" w:color="auto"/>
              <w:bottom w:val="single" w:sz="4" w:space="0" w:color="auto"/>
              <w:right w:val="single" w:sz="4" w:space="0" w:color="auto"/>
            </w:tcBorders>
          </w:tcPr>
          <w:p w14:paraId="68ADF259" w14:textId="77777777" w:rsidR="00F329A5" w:rsidRDefault="00F329A5" w:rsidP="00C374F4">
            <w:pPr>
              <w:pStyle w:val="TAL"/>
              <w:rPr>
                <w:rFonts w:cs="Arial"/>
                <w:szCs w:val="18"/>
              </w:rPr>
            </w:pPr>
            <w:r>
              <w:rPr>
                <w:rFonts w:cs="Arial" w:hint="eastAsia"/>
                <w:szCs w:val="18"/>
                <w:lang w:eastAsia="zh-CN"/>
              </w:rPr>
              <w:t>If present, this IE contains the result of location privacy verification by UE</w:t>
            </w:r>
            <w:r>
              <w:rPr>
                <w:rFonts w:cs="Arial"/>
                <w:szCs w:val="18"/>
              </w:rPr>
              <w:t xml:space="preserve"> (NOTE)</w:t>
            </w:r>
          </w:p>
        </w:tc>
        <w:tc>
          <w:tcPr>
            <w:tcW w:w="1575" w:type="dxa"/>
            <w:tcBorders>
              <w:top w:val="single" w:sz="4" w:space="0" w:color="auto"/>
              <w:left w:val="single" w:sz="4" w:space="0" w:color="auto"/>
              <w:bottom w:val="single" w:sz="4" w:space="0" w:color="auto"/>
              <w:right w:val="single" w:sz="4" w:space="0" w:color="auto"/>
            </w:tcBorders>
          </w:tcPr>
          <w:p w14:paraId="28FFD9D6" w14:textId="77777777" w:rsidR="00F329A5" w:rsidRDefault="00F329A5" w:rsidP="00C374F4">
            <w:pPr>
              <w:pStyle w:val="TAL"/>
              <w:rPr>
                <w:rFonts w:cs="Arial"/>
                <w:szCs w:val="18"/>
                <w:lang w:eastAsia="zh-CN"/>
              </w:rPr>
            </w:pPr>
          </w:p>
        </w:tc>
      </w:tr>
      <w:tr w:rsidR="00F329A5" w:rsidRPr="003B2883" w14:paraId="44017D14"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01051FD0" w14:textId="130F9AA3" w:rsidR="00F329A5" w:rsidRDefault="00F329A5" w:rsidP="00F329A5">
            <w:pPr>
              <w:pStyle w:val="TAL"/>
              <w:rPr>
                <w:lang w:val="en-US" w:eastAsia="zh-CN"/>
              </w:rPr>
            </w:pPr>
            <w:r>
              <w:rPr>
                <w:rFonts w:hint="eastAsia"/>
                <w:lang w:eastAsia="zh-CN"/>
              </w:rPr>
              <w:t>achieved</w:t>
            </w:r>
            <w:r>
              <w:rPr>
                <w:lang w:eastAsia="zh-CN"/>
              </w:rPr>
              <w:t>Qos</w:t>
            </w:r>
          </w:p>
        </w:tc>
        <w:tc>
          <w:tcPr>
            <w:tcW w:w="2272" w:type="dxa"/>
            <w:tcBorders>
              <w:top w:val="single" w:sz="4" w:space="0" w:color="auto"/>
              <w:left w:val="single" w:sz="4" w:space="0" w:color="auto"/>
              <w:bottom w:val="single" w:sz="4" w:space="0" w:color="auto"/>
              <w:right w:val="single" w:sz="4" w:space="0" w:color="auto"/>
            </w:tcBorders>
          </w:tcPr>
          <w:p w14:paraId="3CA20E2F" w14:textId="58AC172F" w:rsidR="00F329A5" w:rsidRDefault="00F329A5" w:rsidP="00F329A5">
            <w:pPr>
              <w:pStyle w:val="TAL"/>
              <w:rPr>
                <w:color w:val="000000"/>
                <w:lang w:eastAsia="zh-CN"/>
              </w:rPr>
            </w:pPr>
            <w:r w:rsidRPr="002F5B42">
              <w:rPr>
                <w:noProof/>
                <w:lang w:eastAsia="zh-CN"/>
              </w:rPr>
              <w:t>MinorLocationQoS</w:t>
            </w:r>
          </w:p>
        </w:tc>
        <w:tc>
          <w:tcPr>
            <w:tcW w:w="425" w:type="dxa"/>
            <w:tcBorders>
              <w:top w:val="single" w:sz="4" w:space="0" w:color="auto"/>
              <w:left w:val="single" w:sz="4" w:space="0" w:color="auto"/>
              <w:bottom w:val="single" w:sz="4" w:space="0" w:color="auto"/>
              <w:right w:val="single" w:sz="4" w:space="0" w:color="auto"/>
            </w:tcBorders>
          </w:tcPr>
          <w:p w14:paraId="3006ED94" w14:textId="5D025A36" w:rsidR="00F329A5" w:rsidRDefault="00F329A5" w:rsidP="00F329A5">
            <w:pPr>
              <w:pStyle w:val="TAC"/>
              <w:rPr>
                <w:lang w:eastAsia="zh-CN"/>
              </w:rPr>
            </w:pPr>
            <w:r>
              <w:t>C</w:t>
            </w:r>
          </w:p>
        </w:tc>
        <w:tc>
          <w:tcPr>
            <w:tcW w:w="992" w:type="dxa"/>
            <w:tcBorders>
              <w:top w:val="single" w:sz="4" w:space="0" w:color="auto"/>
              <w:left w:val="single" w:sz="4" w:space="0" w:color="auto"/>
              <w:bottom w:val="single" w:sz="4" w:space="0" w:color="auto"/>
              <w:right w:val="single" w:sz="4" w:space="0" w:color="auto"/>
            </w:tcBorders>
          </w:tcPr>
          <w:p w14:paraId="14D5172B" w14:textId="3E4BB849" w:rsidR="00F329A5" w:rsidRDefault="00F329A5" w:rsidP="00F329A5">
            <w:pPr>
              <w:pStyle w:val="TAL"/>
              <w:rPr>
                <w:lang w:eastAsia="zh-CN"/>
              </w:rPr>
            </w:pPr>
            <w:r>
              <w:t>0..1</w:t>
            </w:r>
          </w:p>
        </w:tc>
        <w:tc>
          <w:tcPr>
            <w:tcW w:w="3497" w:type="dxa"/>
            <w:tcBorders>
              <w:top w:val="single" w:sz="4" w:space="0" w:color="auto"/>
              <w:left w:val="single" w:sz="4" w:space="0" w:color="auto"/>
              <w:bottom w:val="single" w:sz="4" w:space="0" w:color="auto"/>
              <w:right w:val="single" w:sz="4" w:space="0" w:color="auto"/>
            </w:tcBorders>
          </w:tcPr>
          <w:p w14:paraId="79E9AD38" w14:textId="77777777" w:rsidR="00F329A5" w:rsidRDefault="00F329A5" w:rsidP="00F329A5">
            <w:pPr>
              <w:pStyle w:val="TAL"/>
              <w:rPr>
                <w:lang w:eastAsia="zh-CN"/>
              </w:rPr>
            </w:pPr>
            <w:r>
              <w:rPr>
                <w:rFonts w:hint="eastAsia"/>
                <w:lang w:eastAsia="zh-CN"/>
              </w:rPr>
              <w:t>W</w:t>
            </w:r>
            <w:r>
              <w:rPr>
                <w:lang w:eastAsia="zh-CN"/>
              </w:rPr>
              <w:t>hen present, this IE shall contain the achieved Location QoS Accuracy of the estimated location</w:t>
            </w:r>
            <w:r>
              <w:rPr>
                <w:rFonts w:hint="eastAsia"/>
                <w:lang w:eastAsia="zh-CN"/>
              </w:rPr>
              <w:t>.</w:t>
            </w:r>
          </w:p>
          <w:p w14:paraId="14A74258" w14:textId="77777777" w:rsidR="00F329A5" w:rsidRDefault="00F329A5" w:rsidP="00F329A5">
            <w:pPr>
              <w:pStyle w:val="TAL"/>
              <w:rPr>
                <w:lang w:eastAsia="zh-CN"/>
              </w:rPr>
            </w:pPr>
          </w:p>
          <w:p w14:paraId="4DE67C46" w14:textId="6FA8ED54" w:rsidR="00F329A5" w:rsidRDefault="00F329A5" w:rsidP="00F329A5">
            <w:pPr>
              <w:pStyle w:val="TAL"/>
              <w:rPr>
                <w:rFonts w:cs="Arial"/>
                <w:szCs w:val="18"/>
                <w:lang w:eastAsia="zh-CN"/>
              </w:rPr>
            </w:pPr>
            <w:r>
              <w:rPr>
                <w:lang w:eastAsia="zh-CN"/>
              </w:rPr>
              <w:t>This IE shall be present if received from LMF.</w:t>
            </w:r>
          </w:p>
        </w:tc>
        <w:tc>
          <w:tcPr>
            <w:tcW w:w="1575" w:type="dxa"/>
            <w:tcBorders>
              <w:top w:val="single" w:sz="4" w:space="0" w:color="auto"/>
              <w:left w:val="single" w:sz="4" w:space="0" w:color="auto"/>
              <w:bottom w:val="single" w:sz="4" w:space="0" w:color="auto"/>
              <w:right w:val="single" w:sz="4" w:space="0" w:color="auto"/>
            </w:tcBorders>
          </w:tcPr>
          <w:p w14:paraId="1E3A775A" w14:textId="3EA594AB" w:rsidR="00F329A5" w:rsidRDefault="00F329A5" w:rsidP="00F329A5">
            <w:pPr>
              <w:pStyle w:val="TAL"/>
              <w:rPr>
                <w:rFonts w:cs="Arial"/>
                <w:szCs w:val="18"/>
                <w:lang w:eastAsia="zh-CN"/>
              </w:rPr>
            </w:pPr>
            <w:r>
              <w:rPr>
                <w:rFonts w:hint="eastAsia"/>
                <w:lang w:eastAsia="zh-CN"/>
              </w:rPr>
              <w:t>M</w:t>
            </w:r>
            <w:r>
              <w:rPr>
                <w:lang w:eastAsia="zh-CN"/>
              </w:rPr>
              <w:t>UTIQOS</w:t>
            </w:r>
          </w:p>
        </w:tc>
      </w:tr>
      <w:tr w:rsidR="00505A49" w:rsidRPr="003B2883" w14:paraId="4313245D"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7D15D226" w14:textId="65FA923F" w:rsidR="00505A49" w:rsidRDefault="00505A49" w:rsidP="00505A49">
            <w:pPr>
              <w:pStyle w:val="TAL"/>
              <w:rPr>
                <w:lang w:eastAsia="zh-CN"/>
              </w:rPr>
            </w:pPr>
            <w:r>
              <w:rPr>
                <w:rFonts w:hint="eastAsia"/>
                <w:lang w:eastAsia="zh-CN"/>
              </w:rPr>
              <w:t>d</w:t>
            </w:r>
            <w:r>
              <w:rPr>
                <w:lang w:eastAsia="zh-CN"/>
              </w:rPr>
              <w:t>irectReportInd</w:t>
            </w:r>
          </w:p>
        </w:tc>
        <w:tc>
          <w:tcPr>
            <w:tcW w:w="2272" w:type="dxa"/>
            <w:tcBorders>
              <w:top w:val="single" w:sz="4" w:space="0" w:color="auto"/>
              <w:left w:val="single" w:sz="4" w:space="0" w:color="auto"/>
              <w:bottom w:val="single" w:sz="4" w:space="0" w:color="auto"/>
              <w:right w:val="single" w:sz="4" w:space="0" w:color="auto"/>
            </w:tcBorders>
          </w:tcPr>
          <w:p w14:paraId="492BE8AD" w14:textId="58C9619D" w:rsidR="00505A49" w:rsidRPr="002F5B42" w:rsidRDefault="00505A49" w:rsidP="00505A49">
            <w:pPr>
              <w:pStyle w:val="TAL"/>
              <w:rPr>
                <w:noProof/>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348A0BD7" w14:textId="40B29F00" w:rsidR="00505A49" w:rsidRDefault="00505A49" w:rsidP="00505A49">
            <w:pPr>
              <w:pStyle w:val="TAC"/>
            </w:pPr>
            <w:r>
              <w:t>C</w:t>
            </w:r>
          </w:p>
        </w:tc>
        <w:tc>
          <w:tcPr>
            <w:tcW w:w="992" w:type="dxa"/>
            <w:tcBorders>
              <w:top w:val="single" w:sz="4" w:space="0" w:color="auto"/>
              <w:left w:val="single" w:sz="4" w:space="0" w:color="auto"/>
              <w:bottom w:val="single" w:sz="4" w:space="0" w:color="auto"/>
              <w:right w:val="single" w:sz="4" w:space="0" w:color="auto"/>
            </w:tcBorders>
          </w:tcPr>
          <w:p w14:paraId="2EF50C86" w14:textId="1F8A8A1C" w:rsidR="00505A49" w:rsidRDefault="00505A49" w:rsidP="00505A49">
            <w:pPr>
              <w:pStyle w:val="TAL"/>
            </w:pPr>
            <w:r>
              <w:rPr>
                <w:noProof/>
              </w:rPr>
              <w:t>0..1</w:t>
            </w:r>
          </w:p>
        </w:tc>
        <w:tc>
          <w:tcPr>
            <w:tcW w:w="3497" w:type="dxa"/>
            <w:tcBorders>
              <w:top w:val="single" w:sz="4" w:space="0" w:color="auto"/>
              <w:left w:val="single" w:sz="4" w:space="0" w:color="auto"/>
              <w:bottom w:val="single" w:sz="4" w:space="0" w:color="auto"/>
              <w:right w:val="single" w:sz="4" w:space="0" w:color="auto"/>
            </w:tcBorders>
          </w:tcPr>
          <w:p w14:paraId="20E1161C" w14:textId="77777777" w:rsidR="00505A49" w:rsidRDefault="00505A49" w:rsidP="00505A49">
            <w:pPr>
              <w:pStyle w:val="TAL"/>
              <w:rPr>
                <w:noProof/>
              </w:rPr>
            </w:pPr>
            <w:r>
              <w:rPr>
                <w:noProof/>
              </w:rPr>
              <w:t>When present, this IE shall be set for the following value:</w:t>
            </w:r>
          </w:p>
          <w:p w14:paraId="761A0403" w14:textId="77777777" w:rsidR="00505A49" w:rsidRPr="00C6758E" w:rsidRDefault="00505A49" w:rsidP="00505A49">
            <w:pPr>
              <w:pStyle w:val="B1"/>
              <w:rPr>
                <w:rFonts w:ascii="Arial" w:hAnsi="Arial" w:cs="Arial"/>
                <w:noProof/>
                <w:sz w:val="18"/>
                <w:szCs w:val="18"/>
              </w:rPr>
            </w:pPr>
            <w:r>
              <w:t>-</w:t>
            </w:r>
            <w:r w:rsidRPr="003B2883">
              <w:tab/>
            </w:r>
            <w:r w:rsidRPr="00C6758E">
              <w:rPr>
                <w:rFonts w:ascii="Arial" w:hAnsi="Arial" w:cs="Arial"/>
                <w:noProof/>
                <w:sz w:val="18"/>
                <w:szCs w:val="18"/>
              </w:rPr>
              <w:t xml:space="preserve">true: </w:t>
            </w:r>
            <w:r w:rsidRPr="006F3266">
              <w:rPr>
                <w:rFonts w:ascii="Arial" w:hAnsi="Arial" w:cs="Arial"/>
                <w:noProof/>
                <w:sz w:val="18"/>
                <w:szCs w:val="18"/>
              </w:rPr>
              <w:t xml:space="preserve">location determination will be sent </w:t>
            </w:r>
            <w:r>
              <w:rPr>
                <w:rFonts w:ascii="Arial" w:hAnsi="Arial" w:cs="Arial"/>
                <w:noProof/>
                <w:sz w:val="18"/>
                <w:szCs w:val="18"/>
              </w:rPr>
              <w:t xml:space="preserve">by LMF </w:t>
            </w:r>
            <w:r w:rsidRPr="006F3266">
              <w:rPr>
                <w:rFonts w:ascii="Arial" w:hAnsi="Arial" w:cs="Arial"/>
                <w:noProof/>
                <w:sz w:val="18"/>
                <w:szCs w:val="18"/>
              </w:rPr>
              <w:t>to GMLC</w:t>
            </w:r>
            <w:r>
              <w:rPr>
                <w:rFonts w:ascii="Arial" w:hAnsi="Arial" w:cs="Arial"/>
                <w:noProof/>
                <w:sz w:val="18"/>
                <w:szCs w:val="18"/>
              </w:rPr>
              <w:t xml:space="preserve"> </w:t>
            </w:r>
            <w:r w:rsidRPr="006F3266">
              <w:rPr>
                <w:rFonts w:ascii="Arial" w:hAnsi="Arial" w:cs="Arial"/>
                <w:noProof/>
                <w:sz w:val="18"/>
                <w:szCs w:val="18"/>
              </w:rPr>
              <w:t>directly</w:t>
            </w:r>
          </w:p>
          <w:p w14:paraId="5F18F11B" w14:textId="77777777" w:rsidR="00505A49" w:rsidRPr="00C6758E" w:rsidRDefault="00505A49" w:rsidP="00505A49">
            <w:pPr>
              <w:pStyle w:val="B1"/>
              <w:rPr>
                <w:rFonts w:ascii="Arial" w:hAnsi="Arial" w:cs="Arial"/>
                <w:noProof/>
                <w:sz w:val="18"/>
                <w:szCs w:val="18"/>
              </w:rPr>
            </w:pPr>
            <w:r>
              <w:rPr>
                <w:rFonts w:ascii="Arial" w:hAnsi="Arial" w:cs="Arial"/>
                <w:sz w:val="18"/>
                <w:szCs w:val="18"/>
              </w:rPr>
              <w:t>-</w:t>
            </w:r>
            <w:r w:rsidRPr="00C6758E">
              <w:rPr>
                <w:rFonts w:ascii="Arial" w:hAnsi="Arial" w:cs="Arial"/>
                <w:sz w:val="18"/>
                <w:szCs w:val="18"/>
              </w:rPr>
              <w:tab/>
            </w:r>
            <w:r w:rsidRPr="00C6758E">
              <w:rPr>
                <w:rFonts w:ascii="Arial" w:hAnsi="Arial" w:cs="Arial"/>
                <w:noProof/>
                <w:sz w:val="18"/>
                <w:szCs w:val="18"/>
              </w:rPr>
              <w:t>false</w:t>
            </w:r>
            <w:r>
              <w:rPr>
                <w:rFonts w:ascii="Arial" w:hAnsi="Arial" w:cs="Arial"/>
                <w:noProof/>
                <w:sz w:val="18"/>
                <w:szCs w:val="18"/>
              </w:rPr>
              <w:t xml:space="preserve"> (default)</w:t>
            </w:r>
            <w:r w:rsidRPr="00C6758E">
              <w:rPr>
                <w:rFonts w:ascii="Arial" w:hAnsi="Arial" w:cs="Arial"/>
                <w:noProof/>
                <w:sz w:val="18"/>
                <w:szCs w:val="18"/>
              </w:rPr>
              <w:t xml:space="preserve">: </w:t>
            </w:r>
            <w:r w:rsidRPr="006F3266">
              <w:rPr>
                <w:rFonts w:ascii="Arial" w:hAnsi="Arial" w:cs="Arial"/>
                <w:noProof/>
                <w:sz w:val="18"/>
                <w:szCs w:val="18"/>
              </w:rPr>
              <w:t>location determination will</w:t>
            </w:r>
            <w:r>
              <w:rPr>
                <w:rFonts w:ascii="Arial" w:hAnsi="Arial" w:cs="Arial"/>
                <w:noProof/>
                <w:sz w:val="18"/>
                <w:szCs w:val="18"/>
              </w:rPr>
              <w:t xml:space="preserve"> not</w:t>
            </w:r>
            <w:r w:rsidRPr="006F3266">
              <w:rPr>
                <w:rFonts w:ascii="Arial" w:hAnsi="Arial" w:cs="Arial"/>
                <w:noProof/>
                <w:sz w:val="18"/>
                <w:szCs w:val="18"/>
              </w:rPr>
              <w:t xml:space="preserve"> be sent </w:t>
            </w:r>
            <w:r>
              <w:rPr>
                <w:rFonts w:ascii="Arial" w:hAnsi="Arial" w:cs="Arial"/>
                <w:noProof/>
                <w:sz w:val="18"/>
                <w:szCs w:val="18"/>
              </w:rPr>
              <w:t xml:space="preserve">by LMF </w:t>
            </w:r>
            <w:r w:rsidRPr="006F3266">
              <w:rPr>
                <w:rFonts w:ascii="Arial" w:hAnsi="Arial" w:cs="Arial"/>
                <w:noProof/>
                <w:sz w:val="18"/>
                <w:szCs w:val="18"/>
              </w:rPr>
              <w:t>to GMLC</w:t>
            </w:r>
            <w:r>
              <w:rPr>
                <w:rFonts w:ascii="Arial" w:hAnsi="Arial" w:cs="Arial"/>
                <w:noProof/>
                <w:sz w:val="18"/>
                <w:szCs w:val="18"/>
              </w:rPr>
              <w:t xml:space="preserve"> </w:t>
            </w:r>
            <w:r w:rsidRPr="006F3266">
              <w:rPr>
                <w:rFonts w:ascii="Arial" w:hAnsi="Arial" w:cs="Arial"/>
                <w:noProof/>
                <w:sz w:val="18"/>
                <w:szCs w:val="18"/>
              </w:rPr>
              <w:t>directly</w:t>
            </w:r>
          </w:p>
          <w:p w14:paraId="09EE4D38" w14:textId="5AE68920" w:rsidR="00505A49" w:rsidRDefault="00505A49" w:rsidP="00505A49">
            <w:pPr>
              <w:pStyle w:val="TAL"/>
              <w:rPr>
                <w:lang w:eastAsia="zh-CN"/>
              </w:rPr>
            </w:pPr>
            <w:r>
              <w:rPr>
                <w:lang w:eastAsia="zh-CN"/>
              </w:rPr>
              <w:t>This IE shall be present if received from LMF.</w:t>
            </w:r>
          </w:p>
        </w:tc>
        <w:tc>
          <w:tcPr>
            <w:tcW w:w="1575" w:type="dxa"/>
            <w:tcBorders>
              <w:top w:val="single" w:sz="4" w:space="0" w:color="auto"/>
              <w:left w:val="single" w:sz="4" w:space="0" w:color="auto"/>
              <w:bottom w:val="single" w:sz="4" w:space="0" w:color="auto"/>
              <w:right w:val="single" w:sz="4" w:space="0" w:color="auto"/>
            </w:tcBorders>
          </w:tcPr>
          <w:p w14:paraId="16151D56" w14:textId="77777777" w:rsidR="00505A49" w:rsidRDefault="00505A49" w:rsidP="00505A49">
            <w:pPr>
              <w:pStyle w:val="TAL"/>
              <w:rPr>
                <w:lang w:eastAsia="zh-CN"/>
              </w:rPr>
            </w:pPr>
          </w:p>
        </w:tc>
      </w:tr>
      <w:tr w:rsidR="00F329A5" w:rsidRPr="003B2883" w14:paraId="52B7C188" w14:textId="7A54BB7C" w:rsidTr="00197A74">
        <w:trPr>
          <w:jc w:val="center"/>
        </w:trPr>
        <w:tc>
          <w:tcPr>
            <w:tcW w:w="9512" w:type="dxa"/>
            <w:gridSpan w:val="5"/>
            <w:tcBorders>
              <w:top w:val="single" w:sz="4" w:space="0" w:color="auto"/>
              <w:left w:val="single" w:sz="4" w:space="0" w:color="auto"/>
              <w:bottom w:val="single" w:sz="4" w:space="0" w:color="auto"/>
              <w:right w:val="single" w:sz="4" w:space="0" w:color="auto"/>
            </w:tcBorders>
          </w:tcPr>
          <w:p w14:paraId="05DEE304" w14:textId="77777777" w:rsidR="00F329A5" w:rsidRDefault="00F329A5" w:rsidP="00F329A5">
            <w:pPr>
              <w:pStyle w:val="TAN"/>
              <w:rPr>
                <w:rFonts w:cs="Arial"/>
                <w:szCs w:val="18"/>
                <w:lang w:eastAsia="zh-CN"/>
              </w:rPr>
            </w:pPr>
            <w:r>
              <w:t>NOTE:</w:t>
            </w:r>
            <w:r>
              <w:tab/>
            </w:r>
            <w:r>
              <w:rPr>
                <w:rFonts w:hint="eastAsia"/>
                <w:lang w:eastAsia="zh-CN"/>
              </w:rPr>
              <w:t>The IE may be included to indicate the result of location privacy verification by UE to (H)GMLC when a location request with notification and privacy verification only indication is sent to the serving AMF by (H)GMLC during location request procedure.</w:t>
            </w:r>
          </w:p>
        </w:tc>
        <w:tc>
          <w:tcPr>
            <w:tcW w:w="1575" w:type="dxa"/>
            <w:tcBorders>
              <w:top w:val="single" w:sz="4" w:space="0" w:color="auto"/>
              <w:left w:val="single" w:sz="4" w:space="0" w:color="auto"/>
              <w:bottom w:val="single" w:sz="4" w:space="0" w:color="auto"/>
              <w:right w:val="single" w:sz="4" w:space="0" w:color="auto"/>
            </w:tcBorders>
          </w:tcPr>
          <w:p w14:paraId="1FA96E99" w14:textId="77777777" w:rsidR="00F329A5" w:rsidRDefault="00F329A5" w:rsidP="00F329A5">
            <w:pPr>
              <w:pStyle w:val="TAN"/>
            </w:pPr>
          </w:p>
        </w:tc>
      </w:tr>
    </w:tbl>
    <w:p w14:paraId="6E885745" w14:textId="77777777" w:rsidR="00602AC0" w:rsidRPr="003B2883" w:rsidRDefault="00602AC0" w:rsidP="00602AC0"/>
    <w:p w14:paraId="7F88DC3C" w14:textId="77777777" w:rsidR="00602AC0" w:rsidRPr="003B2883" w:rsidRDefault="00602AC0" w:rsidP="00602AC0">
      <w:pPr>
        <w:pStyle w:val="Heading5"/>
      </w:pPr>
      <w:bookmarkStart w:id="6708" w:name="_Toc25156599"/>
      <w:bookmarkStart w:id="6709" w:name="_Toc34124904"/>
      <w:bookmarkStart w:id="6710" w:name="_Toc43208039"/>
      <w:bookmarkStart w:id="6711" w:name="_Toc49857506"/>
      <w:bookmarkStart w:id="6712" w:name="_Toc56677351"/>
      <w:bookmarkStart w:id="6713" w:name="_Toc56691874"/>
      <w:bookmarkStart w:id="6714" w:name="_Toc56699138"/>
      <w:bookmarkStart w:id="6715" w:name="_Toc89035411"/>
      <w:bookmarkStart w:id="6716" w:name="_Toc89065209"/>
      <w:bookmarkStart w:id="6717" w:name="_Toc89180508"/>
      <w:bookmarkStart w:id="6718" w:name="_Toc97072201"/>
      <w:bookmarkStart w:id="6719" w:name="_Toc120051606"/>
      <w:bookmarkStart w:id="6720" w:name="_Toc130829224"/>
      <w:r w:rsidRPr="003B2883">
        <w:lastRenderedPageBreak/>
        <w:t>6.4.6.2.4</w:t>
      </w:r>
      <w:r w:rsidRPr="003B2883">
        <w:tab/>
        <w:t>Type: Notified</w:t>
      </w:r>
      <w:r w:rsidRPr="003B2883">
        <w:rPr>
          <w:lang w:eastAsia="zh-CN"/>
        </w:rPr>
        <w:t>PosInfo</w:t>
      </w:r>
      <w:bookmarkEnd w:id="6708"/>
      <w:bookmarkEnd w:id="6709"/>
      <w:bookmarkEnd w:id="6710"/>
      <w:bookmarkEnd w:id="6711"/>
      <w:bookmarkEnd w:id="6712"/>
      <w:bookmarkEnd w:id="6713"/>
      <w:bookmarkEnd w:id="6714"/>
      <w:bookmarkEnd w:id="6715"/>
      <w:bookmarkEnd w:id="6716"/>
      <w:bookmarkEnd w:id="6717"/>
      <w:bookmarkEnd w:id="6718"/>
      <w:bookmarkEnd w:id="6719"/>
      <w:bookmarkEnd w:id="6720"/>
    </w:p>
    <w:p w14:paraId="4075F8D6" w14:textId="77777777" w:rsidR="00602AC0" w:rsidRPr="003B2883" w:rsidRDefault="00602AC0" w:rsidP="00602AC0">
      <w:pPr>
        <w:pStyle w:val="TH"/>
      </w:pPr>
      <w:r w:rsidRPr="003B2883">
        <w:rPr>
          <w:noProof/>
        </w:rPr>
        <w:t>Table </w:t>
      </w:r>
      <w:r w:rsidRPr="003B2883">
        <w:t xml:space="preserve">6.4.6.2.4-1: </w:t>
      </w:r>
      <w:r w:rsidRPr="003B2883">
        <w:rPr>
          <w:noProof/>
        </w:rPr>
        <w:t xml:space="preserve">Definition of type </w:t>
      </w:r>
      <w:r w:rsidRPr="003B2883">
        <w:t>Notified</w:t>
      </w:r>
      <w:r w:rsidRPr="003B2883">
        <w:rPr>
          <w:lang w:eastAsia="zh-CN"/>
        </w:rPr>
        <w:t>PosInfo</w:t>
      </w:r>
    </w:p>
    <w:tbl>
      <w:tblPr>
        <w:tblW w:w="112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76"/>
        <w:gridCol w:w="2238"/>
        <w:gridCol w:w="425"/>
        <w:gridCol w:w="1134"/>
        <w:gridCol w:w="3726"/>
        <w:gridCol w:w="1662"/>
      </w:tblGrid>
      <w:tr w:rsidR="00F329A5" w:rsidRPr="003B2883" w14:paraId="51E9C3BC" w14:textId="6BC9BC13" w:rsidTr="00197A74">
        <w:trPr>
          <w:jc w:val="center"/>
        </w:trPr>
        <w:tc>
          <w:tcPr>
            <w:tcW w:w="2076" w:type="dxa"/>
            <w:tcBorders>
              <w:top w:val="single" w:sz="4" w:space="0" w:color="auto"/>
              <w:left w:val="single" w:sz="4" w:space="0" w:color="auto"/>
              <w:bottom w:val="single" w:sz="4" w:space="0" w:color="auto"/>
              <w:right w:val="single" w:sz="4" w:space="0" w:color="auto"/>
            </w:tcBorders>
            <w:shd w:val="clear" w:color="auto" w:fill="C0C0C0"/>
            <w:hideMark/>
          </w:tcPr>
          <w:p w14:paraId="08D7FA25" w14:textId="77777777" w:rsidR="00F329A5" w:rsidRPr="003B2883" w:rsidRDefault="00F329A5" w:rsidP="001D4998">
            <w:pPr>
              <w:pStyle w:val="TAH"/>
            </w:pPr>
            <w:r w:rsidRPr="003B2883">
              <w:lastRenderedPageBreak/>
              <w:t>Attribute name</w:t>
            </w:r>
          </w:p>
        </w:tc>
        <w:tc>
          <w:tcPr>
            <w:tcW w:w="2238" w:type="dxa"/>
            <w:tcBorders>
              <w:top w:val="single" w:sz="4" w:space="0" w:color="auto"/>
              <w:left w:val="single" w:sz="4" w:space="0" w:color="auto"/>
              <w:bottom w:val="single" w:sz="4" w:space="0" w:color="auto"/>
              <w:right w:val="single" w:sz="4" w:space="0" w:color="auto"/>
            </w:tcBorders>
            <w:shd w:val="clear" w:color="auto" w:fill="C0C0C0"/>
            <w:hideMark/>
          </w:tcPr>
          <w:p w14:paraId="60A40D18" w14:textId="77777777" w:rsidR="00F329A5" w:rsidRPr="003B2883" w:rsidRDefault="00F329A5"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0973FA4" w14:textId="77777777" w:rsidR="00F329A5" w:rsidRPr="003B2883" w:rsidRDefault="00F329A5"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5713BF7" w14:textId="77777777" w:rsidR="00F329A5" w:rsidRPr="003B2883" w:rsidRDefault="00F329A5" w:rsidP="008B2FDB">
            <w:pPr>
              <w:pStyle w:val="TAH"/>
            </w:pPr>
            <w:r w:rsidRPr="008B2FDB">
              <w:t>Cardinality</w:t>
            </w:r>
          </w:p>
        </w:tc>
        <w:tc>
          <w:tcPr>
            <w:tcW w:w="3726" w:type="dxa"/>
            <w:tcBorders>
              <w:top w:val="single" w:sz="4" w:space="0" w:color="auto"/>
              <w:left w:val="single" w:sz="4" w:space="0" w:color="auto"/>
              <w:bottom w:val="single" w:sz="4" w:space="0" w:color="auto"/>
              <w:right w:val="single" w:sz="4" w:space="0" w:color="auto"/>
            </w:tcBorders>
            <w:shd w:val="clear" w:color="auto" w:fill="C0C0C0"/>
            <w:hideMark/>
          </w:tcPr>
          <w:p w14:paraId="34162DDA" w14:textId="77777777" w:rsidR="00F329A5" w:rsidRPr="003B2883" w:rsidRDefault="00F329A5" w:rsidP="001D4998">
            <w:pPr>
              <w:pStyle w:val="TAH"/>
              <w:rPr>
                <w:rFonts w:cs="Arial"/>
                <w:szCs w:val="18"/>
              </w:rPr>
            </w:pPr>
            <w:r w:rsidRPr="003B2883">
              <w:rPr>
                <w:rFonts w:cs="Arial"/>
                <w:szCs w:val="18"/>
              </w:rPr>
              <w:t>Description</w:t>
            </w:r>
          </w:p>
        </w:tc>
        <w:tc>
          <w:tcPr>
            <w:tcW w:w="1662" w:type="dxa"/>
            <w:tcBorders>
              <w:top w:val="single" w:sz="4" w:space="0" w:color="auto"/>
              <w:left w:val="single" w:sz="4" w:space="0" w:color="auto"/>
              <w:bottom w:val="single" w:sz="4" w:space="0" w:color="auto"/>
              <w:right w:val="single" w:sz="4" w:space="0" w:color="auto"/>
            </w:tcBorders>
            <w:shd w:val="clear" w:color="auto" w:fill="C0C0C0"/>
          </w:tcPr>
          <w:p w14:paraId="35411200" w14:textId="461FD94E" w:rsidR="00F329A5" w:rsidRPr="003B2883" w:rsidRDefault="00F329A5" w:rsidP="001D4998">
            <w:pPr>
              <w:pStyle w:val="TAH"/>
              <w:rPr>
                <w:rFonts w:cs="Arial"/>
                <w:szCs w:val="18"/>
              </w:rPr>
            </w:pPr>
            <w:r>
              <w:rPr>
                <w:rFonts w:cs="Arial"/>
                <w:szCs w:val="18"/>
              </w:rPr>
              <w:t>Applicability</w:t>
            </w:r>
          </w:p>
        </w:tc>
      </w:tr>
      <w:tr w:rsidR="00F329A5" w:rsidRPr="003B2883" w14:paraId="6390FACD" w14:textId="1C5C4F76"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1006DE57" w14:textId="77777777" w:rsidR="00F329A5" w:rsidRPr="003B2883" w:rsidRDefault="00F329A5" w:rsidP="005F771F">
            <w:pPr>
              <w:pStyle w:val="TAL"/>
            </w:pPr>
            <w:r w:rsidRPr="005F771F">
              <w:t>locationEvent</w:t>
            </w:r>
          </w:p>
        </w:tc>
        <w:tc>
          <w:tcPr>
            <w:tcW w:w="2238" w:type="dxa"/>
            <w:tcBorders>
              <w:top w:val="single" w:sz="4" w:space="0" w:color="auto"/>
              <w:left w:val="single" w:sz="4" w:space="0" w:color="auto"/>
              <w:bottom w:val="single" w:sz="4" w:space="0" w:color="auto"/>
              <w:right w:val="single" w:sz="4" w:space="0" w:color="auto"/>
            </w:tcBorders>
          </w:tcPr>
          <w:p w14:paraId="728C5751" w14:textId="77777777" w:rsidR="00F329A5" w:rsidRPr="003B2883" w:rsidRDefault="00F329A5" w:rsidP="001D4998">
            <w:pPr>
              <w:pStyle w:val="TAL"/>
              <w:rPr>
                <w:color w:val="000000"/>
              </w:rPr>
            </w:pPr>
            <w:r w:rsidRPr="003B2883">
              <w:rPr>
                <w:color w:val="000000"/>
                <w:lang w:eastAsia="zh-CN"/>
              </w:rPr>
              <w:t>LocationEvent</w:t>
            </w:r>
          </w:p>
        </w:tc>
        <w:tc>
          <w:tcPr>
            <w:tcW w:w="425" w:type="dxa"/>
            <w:tcBorders>
              <w:top w:val="single" w:sz="4" w:space="0" w:color="auto"/>
              <w:left w:val="single" w:sz="4" w:space="0" w:color="auto"/>
              <w:bottom w:val="single" w:sz="4" w:space="0" w:color="auto"/>
              <w:right w:val="single" w:sz="4" w:space="0" w:color="auto"/>
            </w:tcBorders>
          </w:tcPr>
          <w:p w14:paraId="0CFEA29C" w14:textId="77777777" w:rsidR="00F329A5" w:rsidRPr="003B2883" w:rsidRDefault="00F329A5" w:rsidP="005F771F">
            <w:pPr>
              <w:pStyle w:val="TAC"/>
            </w:pPr>
            <w:r w:rsidRPr="005F771F">
              <w:t>M</w:t>
            </w:r>
          </w:p>
        </w:tc>
        <w:tc>
          <w:tcPr>
            <w:tcW w:w="1134" w:type="dxa"/>
            <w:tcBorders>
              <w:top w:val="single" w:sz="4" w:space="0" w:color="auto"/>
              <w:left w:val="single" w:sz="4" w:space="0" w:color="auto"/>
              <w:bottom w:val="single" w:sz="4" w:space="0" w:color="auto"/>
              <w:right w:val="single" w:sz="4" w:space="0" w:color="auto"/>
            </w:tcBorders>
          </w:tcPr>
          <w:p w14:paraId="1FB0E89B" w14:textId="77777777" w:rsidR="00F329A5" w:rsidRPr="003B2883" w:rsidRDefault="00F329A5" w:rsidP="005F771F">
            <w:pPr>
              <w:pStyle w:val="TAL"/>
            </w:pPr>
            <w:r w:rsidRPr="005F771F">
              <w:t>1</w:t>
            </w:r>
          </w:p>
        </w:tc>
        <w:tc>
          <w:tcPr>
            <w:tcW w:w="3726" w:type="dxa"/>
            <w:tcBorders>
              <w:top w:val="single" w:sz="4" w:space="0" w:color="auto"/>
              <w:left w:val="single" w:sz="4" w:space="0" w:color="auto"/>
              <w:bottom w:val="single" w:sz="4" w:space="0" w:color="auto"/>
              <w:right w:val="single" w:sz="4" w:space="0" w:color="auto"/>
            </w:tcBorders>
          </w:tcPr>
          <w:p w14:paraId="60D8430C" w14:textId="77777777" w:rsidR="00F329A5" w:rsidRPr="003B2883" w:rsidRDefault="00F329A5" w:rsidP="005F771F">
            <w:pPr>
              <w:pStyle w:val="TAL"/>
              <w:rPr>
                <w:rFonts w:cs="Arial"/>
                <w:szCs w:val="18"/>
              </w:rPr>
            </w:pPr>
            <w:r w:rsidRPr="005F771F">
              <w:t xml:space="preserve">This IE </w:t>
            </w:r>
            <w:r w:rsidRPr="005F771F">
              <w:rPr>
                <w:rFonts w:hint="eastAsia"/>
              </w:rPr>
              <w:t xml:space="preserve">shall </w:t>
            </w:r>
            <w:r w:rsidRPr="005F771F">
              <w:t>contain the type of event that caused the location procedure to be initiated.</w:t>
            </w:r>
          </w:p>
        </w:tc>
        <w:tc>
          <w:tcPr>
            <w:tcW w:w="1662" w:type="dxa"/>
            <w:tcBorders>
              <w:top w:val="single" w:sz="4" w:space="0" w:color="auto"/>
              <w:left w:val="single" w:sz="4" w:space="0" w:color="auto"/>
              <w:bottom w:val="single" w:sz="4" w:space="0" w:color="auto"/>
              <w:right w:val="single" w:sz="4" w:space="0" w:color="auto"/>
            </w:tcBorders>
          </w:tcPr>
          <w:p w14:paraId="1C6123F5" w14:textId="77777777" w:rsidR="00F329A5" w:rsidRPr="003B2883" w:rsidRDefault="00F329A5" w:rsidP="001D4998">
            <w:pPr>
              <w:pStyle w:val="TAL"/>
              <w:rPr>
                <w:color w:val="000000"/>
              </w:rPr>
            </w:pPr>
          </w:p>
        </w:tc>
      </w:tr>
      <w:tr w:rsidR="00F329A5" w:rsidRPr="003B2883" w14:paraId="7F9C2D6E" w14:textId="55AD296C"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4BF26356" w14:textId="77777777" w:rsidR="00F329A5" w:rsidRPr="003B2883" w:rsidRDefault="00F329A5" w:rsidP="005F771F">
            <w:pPr>
              <w:pStyle w:val="TAL"/>
              <w:rPr>
                <w:lang w:eastAsia="zh-CN"/>
              </w:rPr>
            </w:pPr>
            <w:r w:rsidRPr="005F771F">
              <w:t>supi</w:t>
            </w:r>
          </w:p>
        </w:tc>
        <w:tc>
          <w:tcPr>
            <w:tcW w:w="2238" w:type="dxa"/>
            <w:tcBorders>
              <w:top w:val="single" w:sz="4" w:space="0" w:color="auto"/>
              <w:left w:val="single" w:sz="4" w:space="0" w:color="auto"/>
              <w:bottom w:val="single" w:sz="4" w:space="0" w:color="auto"/>
              <w:right w:val="single" w:sz="4" w:space="0" w:color="auto"/>
            </w:tcBorders>
          </w:tcPr>
          <w:p w14:paraId="2CD9C46B" w14:textId="77777777" w:rsidR="00F329A5" w:rsidRPr="003B2883" w:rsidRDefault="00F329A5" w:rsidP="001D4998">
            <w:pPr>
              <w:pStyle w:val="TAL"/>
              <w:rPr>
                <w:color w:val="000000"/>
                <w:lang w:eastAsia="zh-CN"/>
              </w:rPr>
            </w:pPr>
            <w:r w:rsidRPr="003B2883">
              <w:rPr>
                <w:color w:val="000000"/>
                <w:lang w:eastAsia="zh-CN"/>
              </w:rPr>
              <w:t>Supi</w:t>
            </w:r>
          </w:p>
        </w:tc>
        <w:tc>
          <w:tcPr>
            <w:tcW w:w="425" w:type="dxa"/>
            <w:tcBorders>
              <w:top w:val="single" w:sz="4" w:space="0" w:color="auto"/>
              <w:left w:val="single" w:sz="4" w:space="0" w:color="auto"/>
              <w:bottom w:val="single" w:sz="4" w:space="0" w:color="auto"/>
              <w:right w:val="single" w:sz="4" w:space="0" w:color="auto"/>
            </w:tcBorders>
          </w:tcPr>
          <w:p w14:paraId="3950FF1C" w14:textId="77777777" w:rsidR="00F329A5" w:rsidRPr="003B2883" w:rsidRDefault="00F329A5" w:rsidP="005F771F">
            <w:pPr>
              <w:pStyle w:val="TAC"/>
              <w:rPr>
                <w:lang w:eastAsia="zh-CN"/>
              </w:rPr>
            </w:pPr>
            <w:r w:rsidRPr="005F771F">
              <w:t>C</w:t>
            </w:r>
          </w:p>
        </w:tc>
        <w:tc>
          <w:tcPr>
            <w:tcW w:w="1134" w:type="dxa"/>
            <w:tcBorders>
              <w:top w:val="single" w:sz="4" w:space="0" w:color="auto"/>
              <w:left w:val="single" w:sz="4" w:space="0" w:color="auto"/>
              <w:bottom w:val="single" w:sz="4" w:space="0" w:color="auto"/>
              <w:right w:val="single" w:sz="4" w:space="0" w:color="auto"/>
            </w:tcBorders>
          </w:tcPr>
          <w:p w14:paraId="73579E86" w14:textId="77777777" w:rsidR="00F329A5" w:rsidRPr="003B2883" w:rsidRDefault="00F329A5" w:rsidP="005F771F">
            <w:pPr>
              <w:pStyle w:val="TAL"/>
              <w:rPr>
                <w:lang w:eastAsia="zh-CN"/>
              </w:rPr>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03697438" w14:textId="77777777" w:rsidR="00F329A5" w:rsidRPr="003B2883" w:rsidRDefault="00F329A5" w:rsidP="005F771F">
            <w:pPr>
              <w:pStyle w:val="TAL"/>
              <w:rPr>
                <w:lang w:eastAsia="zh-CN"/>
              </w:rPr>
            </w:pPr>
            <w:r w:rsidRPr="005F771F">
              <w:rPr>
                <w:rFonts w:hint="eastAsia"/>
              </w:rPr>
              <w:t xml:space="preserve">This IE shall contain the </w:t>
            </w:r>
            <w:r w:rsidRPr="005F771F">
              <w:t>SUPI if available (see NOTE 1).</w:t>
            </w:r>
          </w:p>
        </w:tc>
        <w:tc>
          <w:tcPr>
            <w:tcW w:w="1662" w:type="dxa"/>
            <w:tcBorders>
              <w:top w:val="single" w:sz="4" w:space="0" w:color="auto"/>
              <w:left w:val="single" w:sz="4" w:space="0" w:color="auto"/>
              <w:bottom w:val="single" w:sz="4" w:space="0" w:color="auto"/>
              <w:right w:val="single" w:sz="4" w:space="0" w:color="auto"/>
            </w:tcBorders>
          </w:tcPr>
          <w:p w14:paraId="6F1AEFA5" w14:textId="77777777" w:rsidR="00F329A5" w:rsidRPr="003B2883" w:rsidRDefault="00F329A5" w:rsidP="001D4998">
            <w:pPr>
              <w:pStyle w:val="TAL"/>
              <w:rPr>
                <w:rFonts w:cs="Arial"/>
                <w:color w:val="000000"/>
                <w:szCs w:val="18"/>
                <w:lang w:eastAsia="zh-CN"/>
              </w:rPr>
            </w:pPr>
          </w:p>
        </w:tc>
      </w:tr>
      <w:tr w:rsidR="00F329A5" w:rsidRPr="003B2883" w14:paraId="3C7B10D6" w14:textId="77687DDB"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2587D1CB" w14:textId="77777777" w:rsidR="00F329A5" w:rsidRPr="003B2883" w:rsidRDefault="00F329A5" w:rsidP="005F771F">
            <w:pPr>
              <w:pStyle w:val="TAL"/>
            </w:pPr>
            <w:r w:rsidRPr="005F771F">
              <w:t>gpsi</w:t>
            </w:r>
          </w:p>
        </w:tc>
        <w:tc>
          <w:tcPr>
            <w:tcW w:w="2238" w:type="dxa"/>
            <w:tcBorders>
              <w:top w:val="single" w:sz="4" w:space="0" w:color="auto"/>
              <w:left w:val="single" w:sz="4" w:space="0" w:color="auto"/>
              <w:bottom w:val="single" w:sz="4" w:space="0" w:color="auto"/>
              <w:right w:val="single" w:sz="4" w:space="0" w:color="auto"/>
            </w:tcBorders>
          </w:tcPr>
          <w:p w14:paraId="668823E6" w14:textId="77777777" w:rsidR="00F329A5" w:rsidRPr="003B2883" w:rsidRDefault="00F329A5" w:rsidP="001D4998">
            <w:pPr>
              <w:pStyle w:val="TAL"/>
              <w:rPr>
                <w:color w:val="000000"/>
              </w:rPr>
            </w:pPr>
            <w:r w:rsidRPr="003B2883">
              <w:rPr>
                <w:color w:val="000000"/>
                <w:lang w:eastAsia="zh-CN"/>
              </w:rPr>
              <w:t>Gpsi</w:t>
            </w:r>
          </w:p>
        </w:tc>
        <w:tc>
          <w:tcPr>
            <w:tcW w:w="425" w:type="dxa"/>
            <w:tcBorders>
              <w:top w:val="single" w:sz="4" w:space="0" w:color="auto"/>
              <w:left w:val="single" w:sz="4" w:space="0" w:color="auto"/>
              <w:bottom w:val="single" w:sz="4" w:space="0" w:color="auto"/>
              <w:right w:val="single" w:sz="4" w:space="0" w:color="auto"/>
            </w:tcBorders>
          </w:tcPr>
          <w:p w14:paraId="0FD60F84" w14:textId="77777777" w:rsidR="00F329A5" w:rsidRPr="003B2883" w:rsidRDefault="00F329A5" w:rsidP="005F771F">
            <w:pPr>
              <w:pStyle w:val="TAC"/>
            </w:pPr>
            <w:r w:rsidRPr="005F771F">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21DF014" w14:textId="77777777" w:rsidR="00F329A5" w:rsidRPr="003B2883" w:rsidRDefault="00F329A5" w:rsidP="005F771F">
            <w:pPr>
              <w:pStyle w:val="TAL"/>
            </w:pPr>
            <w:r w:rsidRPr="005F771F">
              <w:rPr>
                <w:rFonts w:hint="eastAsia"/>
              </w:rPr>
              <w:t>0..1</w:t>
            </w:r>
          </w:p>
        </w:tc>
        <w:tc>
          <w:tcPr>
            <w:tcW w:w="3726" w:type="dxa"/>
            <w:tcBorders>
              <w:top w:val="single" w:sz="4" w:space="0" w:color="auto"/>
              <w:left w:val="single" w:sz="4" w:space="0" w:color="auto"/>
              <w:bottom w:val="single" w:sz="4" w:space="0" w:color="auto"/>
              <w:right w:val="single" w:sz="4" w:space="0" w:color="auto"/>
            </w:tcBorders>
          </w:tcPr>
          <w:p w14:paraId="719000C9" w14:textId="77777777" w:rsidR="00F329A5" w:rsidRPr="003B2883" w:rsidRDefault="00F329A5" w:rsidP="005F771F">
            <w:pPr>
              <w:pStyle w:val="TAL"/>
            </w:pPr>
            <w:r w:rsidRPr="005F771F">
              <w:t>This IE shall contain the GPSI if available (see NOTE 1).</w:t>
            </w:r>
          </w:p>
        </w:tc>
        <w:tc>
          <w:tcPr>
            <w:tcW w:w="1662" w:type="dxa"/>
            <w:tcBorders>
              <w:top w:val="single" w:sz="4" w:space="0" w:color="auto"/>
              <w:left w:val="single" w:sz="4" w:space="0" w:color="auto"/>
              <w:bottom w:val="single" w:sz="4" w:space="0" w:color="auto"/>
              <w:right w:val="single" w:sz="4" w:space="0" w:color="auto"/>
            </w:tcBorders>
          </w:tcPr>
          <w:p w14:paraId="7EB13091" w14:textId="77777777" w:rsidR="00F329A5" w:rsidRPr="003B2883" w:rsidRDefault="00F329A5" w:rsidP="001D4998">
            <w:pPr>
              <w:pStyle w:val="TAL"/>
              <w:rPr>
                <w:rFonts w:cs="Arial"/>
                <w:color w:val="000000"/>
                <w:szCs w:val="18"/>
              </w:rPr>
            </w:pPr>
          </w:p>
        </w:tc>
      </w:tr>
      <w:tr w:rsidR="00F329A5" w:rsidRPr="003B2883" w14:paraId="28F0F3F4" w14:textId="6EA12E2C"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5841B849" w14:textId="77777777" w:rsidR="00F329A5" w:rsidRPr="003B2883" w:rsidRDefault="00F329A5" w:rsidP="005F771F">
            <w:pPr>
              <w:pStyle w:val="TAL"/>
              <w:rPr>
                <w:lang w:eastAsia="zh-CN"/>
              </w:rPr>
            </w:pPr>
            <w:r w:rsidRPr="005F771F">
              <w:t>pei</w:t>
            </w:r>
          </w:p>
        </w:tc>
        <w:tc>
          <w:tcPr>
            <w:tcW w:w="2238" w:type="dxa"/>
            <w:tcBorders>
              <w:top w:val="single" w:sz="4" w:space="0" w:color="auto"/>
              <w:left w:val="single" w:sz="4" w:space="0" w:color="auto"/>
              <w:bottom w:val="single" w:sz="4" w:space="0" w:color="auto"/>
              <w:right w:val="single" w:sz="4" w:space="0" w:color="auto"/>
            </w:tcBorders>
          </w:tcPr>
          <w:p w14:paraId="6C479A7D" w14:textId="77777777" w:rsidR="00F329A5" w:rsidRPr="003B2883" w:rsidRDefault="00F329A5" w:rsidP="001D4998">
            <w:pPr>
              <w:pStyle w:val="TAL"/>
              <w:rPr>
                <w:color w:val="000000"/>
                <w:lang w:eastAsia="zh-CN"/>
              </w:rPr>
            </w:pPr>
            <w:r w:rsidRPr="003B2883">
              <w:rPr>
                <w:color w:val="000000"/>
                <w:lang w:eastAsia="zh-CN"/>
              </w:rPr>
              <w:t>Pei</w:t>
            </w:r>
          </w:p>
        </w:tc>
        <w:tc>
          <w:tcPr>
            <w:tcW w:w="425" w:type="dxa"/>
            <w:tcBorders>
              <w:top w:val="single" w:sz="4" w:space="0" w:color="auto"/>
              <w:left w:val="single" w:sz="4" w:space="0" w:color="auto"/>
              <w:bottom w:val="single" w:sz="4" w:space="0" w:color="auto"/>
              <w:right w:val="single" w:sz="4" w:space="0" w:color="auto"/>
            </w:tcBorders>
          </w:tcPr>
          <w:p w14:paraId="11FEA2AD" w14:textId="77777777" w:rsidR="00F329A5" w:rsidRPr="003B2883" w:rsidRDefault="00F329A5" w:rsidP="005F771F">
            <w:pPr>
              <w:pStyle w:val="TAC"/>
              <w:rPr>
                <w:lang w:eastAsia="zh-CN"/>
              </w:rPr>
            </w:pPr>
            <w:r w:rsidRPr="005F771F">
              <w:t>C</w:t>
            </w:r>
          </w:p>
        </w:tc>
        <w:tc>
          <w:tcPr>
            <w:tcW w:w="1134" w:type="dxa"/>
            <w:tcBorders>
              <w:top w:val="single" w:sz="4" w:space="0" w:color="auto"/>
              <w:left w:val="single" w:sz="4" w:space="0" w:color="auto"/>
              <w:bottom w:val="single" w:sz="4" w:space="0" w:color="auto"/>
              <w:right w:val="single" w:sz="4" w:space="0" w:color="auto"/>
            </w:tcBorders>
          </w:tcPr>
          <w:p w14:paraId="70B384A9" w14:textId="77777777" w:rsidR="00F329A5" w:rsidRPr="003B2883" w:rsidRDefault="00F329A5" w:rsidP="005F771F">
            <w:pPr>
              <w:pStyle w:val="TAL"/>
              <w:rPr>
                <w:lang w:eastAsia="zh-CN"/>
              </w:rPr>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31F541FA" w14:textId="77777777" w:rsidR="00F329A5" w:rsidRPr="003B2883" w:rsidRDefault="00F329A5" w:rsidP="005F771F">
            <w:pPr>
              <w:pStyle w:val="TAL"/>
            </w:pPr>
            <w:r w:rsidRPr="005F771F">
              <w:t>This IE shall contain the PEI if available (see NOTE 1).</w:t>
            </w:r>
          </w:p>
        </w:tc>
        <w:tc>
          <w:tcPr>
            <w:tcW w:w="1662" w:type="dxa"/>
            <w:tcBorders>
              <w:top w:val="single" w:sz="4" w:space="0" w:color="auto"/>
              <w:left w:val="single" w:sz="4" w:space="0" w:color="auto"/>
              <w:bottom w:val="single" w:sz="4" w:space="0" w:color="auto"/>
              <w:right w:val="single" w:sz="4" w:space="0" w:color="auto"/>
            </w:tcBorders>
          </w:tcPr>
          <w:p w14:paraId="387545CC" w14:textId="77777777" w:rsidR="00F329A5" w:rsidRPr="003B2883" w:rsidRDefault="00F329A5" w:rsidP="001D4998">
            <w:pPr>
              <w:pStyle w:val="TAL"/>
              <w:rPr>
                <w:rFonts w:cs="Arial"/>
                <w:color w:val="000000"/>
                <w:szCs w:val="18"/>
              </w:rPr>
            </w:pPr>
          </w:p>
        </w:tc>
      </w:tr>
      <w:tr w:rsidR="00F329A5" w:rsidRPr="003B2883" w14:paraId="740F9AB9" w14:textId="060367AC"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3ECBB334" w14:textId="77777777" w:rsidR="00F329A5" w:rsidRPr="003B2883" w:rsidRDefault="00F329A5" w:rsidP="005F771F">
            <w:pPr>
              <w:pStyle w:val="TAL"/>
              <w:rPr>
                <w:lang w:eastAsia="zh-CN"/>
              </w:rPr>
            </w:pPr>
            <w:r w:rsidRPr="005F771F">
              <w:t>locationEstimate</w:t>
            </w:r>
          </w:p>
        </w:tc>
        <w:tc>
          <w:tcPr>
            <w:tcW w:w="2238" w:type="dxa"/>
            <w:tcBorders>
              <w:top w:val="single" w:sz="4" w:space="0" w:color="auto"/>
              <w:left w:val="single" w:sz="4" w:space="0" w:color="auto"/>
              <w:bottom w:val="single" w:sz="4" w:space="0" w:color="auto"/>
              <w:right w:val="single" w:sz="4" w:space="0" w:color="auto"/>
            </w:tcBorders>
          </w:tcPr>
          <w:p w14:paraId="27A6AA62" w14:textId="77777777" w:rsidR="00F329A5" w:rsidRPr="003B2883" w:rsidRDefault="00F329A5" w:rsidP="001D4998">
            <w:pPr>
              <w:pStyle w:val="TAL"/>
              <w:rPr>
                <w:color w:val="000000"/>
                <w:lang w:eastAsia="zh-CN"/>
              </w:rPr>
            </w:pPr>
            <w:r w:rsidRPr="003B2883">
              <w:t>GeographicArea</w:t>
            </w:r>
          </w:p>
        </w:tc>
        <w:tc>
          <w:tcPr>
            <w:tcW w:w="425" w:type="dxa"/>
            <w:tcBorders>
              <w:top w:val="single" w:sz="4" w:space="0" w:color="auto"/>
              <w:left w:val="single" w:sz="4" w:space="0" w:color="auto"/>
              <w:bottom w:val="single" w:sz="4" w:space="0" w:color="auto"/>
              <w:right w:val="single" w:sz="4" w:space="0" w:color="auto"/>
            </w:tcBorders>
          </w:tcPr>
          <w:p w14:paraId="3FE338EF" w14:textId="77777777" w:rsidR="00F329A5" w:rsidRPr="003B2883" w:rsidRDefault="00F329A5" w:rsidP="005F771F">
            <w:pPr>
              <w:pStyle w:val="TAC"/>
              <w:rPr>
                <w:lang w:eastAsia="zh-CN"/>
              </w:rPr>
            </w:pPr>
            <w:r w:rsidRPr="005F771F">
              <w:t>O</w:t>
            </w:r>
          </w:p>
        </w:tc>
        <w:tc>
          <w:tcPr>
            <w:tcW w:w="1134" w:type="dxa"/>
            <w:tcBorders>
              <w:top w:val="single" w:sz="4" w:space="0" w:color="auto"/>
              <w:left w:val="single" w:sz="4" w:space="0" w:color="auto"/>
              <w:bottom w:val="single" w:sz="4" w:space="0" w:color="auto"/>
              <w:right w:val="single" w:sz="4" w:space="0" w:color="auto"/>
            </w:tcBorders>
          </w:tcPr>
          <w:p w14:paraId="0B0BFFAB" w14:textId="77777777" w:rsidR="00F329A5" w:rsidRPr="003B2883" w:rsidRDefault="00F329A5" w:rsidP="005F771F">
            <w:pPr>
              <w:pStyle w:val="TAL"/>
              <w:rPr>
                <w:lang w:eastAsia="zh-CN"/>
              </w:rPr>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665C0A9A" w14:textId="77777777" w:rsidR="00F329A5" w:rsidRPr="003B2883" w:rsidRDefault="00F329A5" w:rsidP="005F771F">
            <w:pPr>
              <w:pStyle w:val="TAL"/>
              <w:rPr>
                <w:rFonts w:cs="Arial"/>
                <w:szCs w:val="18"/>
              </w:rPr>
            </w:pPr>
            <w:r w:rsidRPr="005F771F">
              <w:t>If present, this IE shall contain an estimate of the location of the UE in universal coordinates and the accuracy of the estimate.</w:t>
            </w:r>
          </w:p>
        </w:tc>
        <w:tc>
          <w:tcPr>
            <w:tcW w:w="1662" w:type="dxa"/>
            <w:tcBorders>
              <w:top w:val="single" w:sz="4" w:space="0" w:color="auto"/>
              <w:left w:val="single" w:sz="4" w:space="0" w:color="auto"/>
              <w:bottom w:val="single" w:sz="4" w:space="0" w:color="auto"/>
              <w:right w:val="single" w:sz="4" w:space="0" w:color="auto"/>
            </w:tcBorders>
          </w:tcPr>
          <w:p w14:paraId="4BACECAD" w14:textId="77777777" w:rsidR="00F329A5" w:rsidRPr="003B2883" w:rsidRDefault="00F329A5" w:rsidP="001D4998">
            <w:pPr>
              <w:pStyle w:val="TAL"/>
              <w:rPr>
                <w:color w:val="000000"/>
              </w:rPr>
            </w:pPr>
          </w:p>
        </w:tc>
      </w:tr>
      <w:tr w:rsidR="00F329A5" w:rsidRPr="003B2883" w14:paraId="23B12311" w14:textId="440095B8"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795A8C6D" w14:textId="2575D601" w:rsidR="00F329A5" w:rsidRPr="003B2883" w:rsidRDefault="00F329A5" w:rsidP="00C374F4">
            <w:pPr>
              <w:pStyle w:val="TAL"/>
              <w:rPr>
                <w:color w:val="000000"/>
                <w:lang w:eastAsia="zh-CN"/>
              </w:rPr>
            </w:pPr>
            <w:r>
              <w:rPr>
                <w:lang w:eastAsia="zh-CN"/>
              </w:rPr>
              <w:t>localLocationEstimate</w:t>
            </w:r>
          </w:p>
        </w:tc>
        <w:tc>
          <w:tcPr>
            <w:tcW w:w="2238" w:type="dxa"/>
            <w:tcBorders>
              <w:top w:val="single" w:sz="4" w:space="0" w:color="auto"/>
              <w:left w:val="single" w:sz="4" w:space="0" w:color="auto"/>
              <w:bottom w:val="single" w:sz="4" w:space="0" w:color="auto"/>
              <w:right w:val="single" w:sz="4" w:space="0" w:color="auto"/>
            </w:tcBorders>
          </w:tcPr>
          <w:p w14:paraId="21CA2284" w14:textId="349FB104" w:rsidR="00F329A5" w:rsidRPr="003B2883" w:rsidRDefault="00F329A5" w:rsidP="00C374F4">
            <w:pPr>
              <w:pStyle w:val="TAL"/>
            </w:pPr>
            <w:r>
              <w:rPr>
                <w:rFonts w:hint="eastAsia"/>
                <w:lang w:eastAsia="zh-CN"/>
              </w:rPr>
              <w:t>Local</w:t>
            </w:r>
            <w:r>
              <w:t>Area</w:t>
            </w:r>
          </w:p>
        </w:tc>
        <w:tc>
          <w:tcPr>
            <w:tcW w:w="425" w:type="dxa"/>
            <w:tcBorders>
              <w:top w:val="single" w:sz="4" w:space="0" w:color="auto"/>
              <w:left w:val="single" w:sz="4" w:space="0" w:color="auto"/>
              <w:bottom w:val="single" w:sz="4" w:space="0" w:color="auto"/>
              <w:right w:val="single" w:sz="4" w:space="0" w:color="auto"/>
            </w:tcBorders>
          </w:tcPr>
          <w:p w14:paraId="629AF19A" w14:textId="6D56B952" w:rsidR="00F329A5" w:rsidRPr="003B2883" w:rsidRDefault="00F329A5" w:rsidP="00C374F4">
            <w:pPr>
              <w:pStyle w:val="TAC"/>
              <w:rPr>
                <w:color w:val="000000"/>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6D337E01" w14:textId="33107AF2" w:rsidR="00F329A5" w:rsidRPr="003B2883" w:rsidRDefault="00F329A5" w:rsidP="00C374F4">
            <w:pPr>
              <w:pStyle w:val="TAL"/>
              <w:rPr>
                <w:color w:val="000000"/>
                <w:lang w:eastAsia="zh-CN"/>
              </w:rPr>
            </w:pPr>
            <w:r>
              <w:t>0..1</w:t>
            </w:r>
          </w:p>
        </w:tc>
        <w:tc>
          <w:tcPr>
            <w:tcW w:w="3726" w:type="dxa"/>
            <w:tcBorders>
              <w:top w:val="single" w:sz="4" w:space="0" w:color="auto"/>
              <w:left w:val="single" w:sz="4" w:space="0" w:color="auto"/>
              <w:bottom w:val="single" w:sz="4" w:space="0" w:color="auto"/>
              <w:right w:val="single" w:sz="4" w:space="0" w:color="auto"/>
            </w:tcBorders>
          </w:tcPr>
          <w:p w14:paraId="6B75DD21" w14:textId="1A496F02" w:rsidR="00F329A5" w:rsidRPr="003B2883" w:rsidRDefault="00F329A5" w:rsidP="00C374F4">
            <w:pPr>
              <w:pStyle w:val="TAL"/>
              <w:rPr>
                <w:color w:val="000000"/>
              </w:rPr>
            </w:pPr>
            <w:r w:rsidRPr="009675C1">
              <w:t xml:space="preserve">When present, this IE shall indicate a </w:t>
            </w:r>
            <w:r>
              <w:rPr>
                <w:rFonts w:hint="eastAsia"/>
                <w:lang w:eastAsia="zh-CN"/>
              </w:rPr>
              <w:t>local</w:t>
            </w:r>
            <w:r>
              <w:t xml:space="preserve"> </w:t>
            </w:r>
            <w:r>
              <w:rPr>
                <w:rFonts w:hint="eastAsia"/>
                <w:lang w:eastAsia="zh-CN"/>
              </w:rPr>
              <w:t>a</w:t>
            </w:r>
            <w:r>
              <w:t>rea in renference system.</w:t>
            </w:r>
          </w:p>
        </w:tc>
        <w:tc>
          <w:tcPr>
            <w:tcW w:w="1662" w:type="dxa"/>
            <w:tcBorders>
              <w:top w:val="single" w:sz="4" w:space="0" w:color="auto"/>
              <w:left w:val="single" w:sz="4" w:space="0" w:color="auto"/>
              <w:bottom w:val="single" w:sz="4" w:space="0" w:color="auto"/>
              <w:right w:val="single" w:sz="4" w:space="0" w:color="auto"/>
            </w:tcBorders>
          </w:tcPr>
          <w:p w14:paraId="657C8AC2" w14:textId="77777777" w:rsidR="00F329A5" w:rsidRPr="009675C1" w:rsidRDefault="00F329A5" w:rsidP="00C374F4">
            <w:pPr>
              <w:pStyle w:val="TAL"/>
            </w:pPr>
          </w:p>
        </w:tc>
      </w:tr>
      <w:tr w:rsidR="00F329A5" w:rsidRPr="003B2883" w14:paraId="376DF96D" w14:textId="75E42949"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15AF90D0" w14:textId="77777777" w:rsidR="00F329A5" w:rsidRPr="003B2883" w:rsidRDefault="00F329A5" w:rsidP="005F771F">
            <w:pPr>
              <w:pStyle w:val="TAL"/>
            </w:pPr>
            <w:r w:rsidRPr="005F771F">
              <w:t>ageOfLocationEstimate</w:t>
            </w:r>
          </w:p>
        </w:tc>
        <w:tc>
          <w:tcPr>
            <w:tcW w:w="2238" w:type="dxa"/>
            <w:tcBorders>
              <w:top w:val="single" w:sz="4" w:space="0" w:color="auto"/>
              <w:left w:val="single" w:sz="4" w:space="0" w:color="auto"/>
              <w:bottom w:val="single" w:sz="4" w:space="0" w:color="auto"/>
              <w:right w:val="single" w:sz="4" w:space="0" w:color="auto"/>
            </w:tcBorders>
          </w:tcPr>
          <w:p w14:paraId="0B533ABB" w14:textId="77777777" w:rsidR="00F329A5" w:rsidRPr="003B2883" w:rsidRDefault="00F329A5" w:rsidP="00C374F4">
            <w:pPr>
              <w:pStyle w:val="TAL"/>
              <w:rPr>
                <w:color w:val="000000"/>
              </w:rPr>
            </w:pPr>
            <w:r w:rsidRPr="003B2883">
              <w:rPr>
                <w:color w:val="000000"/>
                <w:lang w:val="en-US"/>
              </w:rPr>
              <w:t>AgeOfLocationEstimate</w:t>
            </w:r>
          </w:p>
        </w:tc>
        <w:tc>
          <w:tcPr>
            <w:tcW w:w="425" w:type="dxa"/>
            <w:tcBorders>
              <w:top w:val="single" w:sz="4" w:space="0" w:color="auto"/>
              <w:left w:val="single" w:sz="4" w:space="0" w:color="auto"/>
              <w:bottom w:val="single" w:sz="4" w:space="0" w:color="auto"/>
              <w:right w:val="single" w:sz="4" w:space="0" w:color="auto"/>
            </w:tcBorders>
          </w:tcPr>
          <w:p w14:paraId="1300D022" w14:textId="77777777" w:rsidR="00F329A5" w:rsidRPr="003B2883" w:rsidRDefault="00F329A5" w:rsidP="005F771F">
            <w:pPr>
              <w:pStyle w:val="TAC"/>
              <w:rPr>
                <w:lang w:eastAsia="zh-CN"/>
              </w:rPr>
            </w:pPr>
            <w:r w:rsidRPr="005F771F">
              <w:t>O</w:t>
            </w:r>
          </w:p>
        </w:tc>
        <w:tc>
          <w:tcPr>
            <w:tcW w:w="1134" w:type="dxa"/>
            <w:tcBorders>
              <w:top w:val="single" w:sz="4" w:space="0" w:color="auto"/>
              <w:left w:val="single" w:sz="4" w:space="0" w:color="auto"/>
              <w:bottom w:val="single" w:sz="4" w:space="0" w:color="auto"/>
              <w:right w:val="single" w:sz="4" w:space="0" w:color="auto"/>
            </w:tcBorders>
          </w:tcPr>
          <w:p w14:paraId="213D64AC" w14:textId="77777777" w:rsidR="00F329A5" w:rsidRPr="003B2883" w:rsidRDefault="00F329A5" w:rsidP="005F771F">
            <w:pPr>
              <w:pStyle w:val="TAL"/>
              <w:rPr>
                <w:lang w:eastAsia="zh-CN"/>
              </w:rPr>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4B4BD66D" w14:textId="77777777" w:rsidR="00F329A5" w:rsidRPr="003B2883" w:rsidRDefault="00F329A5" w:rsidP="005F771F">
            <w:pPr>
              <w:pStyle w:val="TAL"/>
            </w:pPr>
            <w:r w:rsidRPr="005F771F">
              <w:t>If present, this IE shall contain an indication of how long ago the location estimate was obtained.</w:t>
            </w:r>
          </w:p>
        </w:tc>
        <w:tc>
          <w:tcPr>
            <w:tcW w:w="1662" w:type="dxa"/>
            <w:tcBorders>
              <w:top w:val="single" w:sz="4" w:space="0" w:color="auto"/>
              <w:left w:val="single" w:sz="4" w:space="0" w:color="auto"/>
              <w:bottom w:val="single" w:sz="4" w:space="0" w:color="auto"/>
              <w:right w:val="single" w:sz="4" w:space="0" w:color="auto"/>
            </w:tcBorders>
          </w:tcPr>
          <w:p w14:paraId="4D10DC8A" w14:textId="77777777" w:rsidR="00F329A5" w:rsidRPr="003B2883" w:rsidRDefault="00F329A5" w:rsidP="00C374F4">
            <w:pPr>
              <w:pStyle w:val="TAL"/>
              <w:rPr>
                <w:color w:val="000000"/>
              </w:rPr>
            </w:pPr>
          </w:p>
        </w:tc>
      </w:tr>
      <w:tr w:rsidR="00BE45CB" w:rsidRPr="003B2883" w14:paraId="2C47E19A" w14:textId="77777777"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508586AF" w14:textId="02B91BBA" w:rsidR="00BE45CB" w:rsidRPr="003B2883" w:rsidRDefault="00BE45CB" w:rsidP="00BE45CB">
            <w:pPr>
              <w:pStyle w:val="TAL"/>
              <w:rPr>
                <w:color w:val="000000"/>
                <w:lang w:val="en-US"/>
              </w:rPr>
            </w:pPr>
            <w:r>
              <w:t>timestampOfLocationEstimate</w:t>
            </w:r>
          </w:p>
        </w:tc>
        <w:tc>
          <w:tcPr>
            <w:tcW w:w="2238" w:type="dxa"/>
            <w:tcBorders>
              <w:top w:val="single" w:sz="4" w:space="0" w:color="auto"/>
              <w:left w:val="single" w:sz="4" w:space="0" w:color="auto"/>
              <w:bottom w:val="single" w:sz="4" w:space="0" w:color="auto"/>
              <w:right w:val="single" w:sz="4" w:space="0" w:color="auto"/>
            </w:tcBorders>
          </w:tcPr>
          <w:p w14:paraId="2D8CCB75" w14:textId="12695310" w:rsidR="00BE45CB" w:rsidRPr="003B2883" w:rsidRDefault="00BE45CB" w:rsidP="00BE45CB">
            <w:pPr>
              <w:pStyle w:val="TAL"/>
              <w:rPr>
                <w:color w:val="000000"/>
                <w:lang w:val="en-US"/>
              </w:rPr>
            </w:pPr>
            <w:r>
              <w:t>DateTime</w:t>
            </w:r>
          </w:p>
        </w:tc>
        <w:tc>
          <w:tcPr>
            <w:tcW w:w="425" w:type="dxa"/>
            <w:tcBorders>
              <w:top w:val="single" w:sz="4" w:space="0" w:color="auto"/>
              <w:left w:val="single" w:sz="4" w:space="0" w:color="auto"/>
              <w:bottom w:val="single" w:sz="4" w:space="0" w:color="auto"/>
              <w:right w:val="single" w:sz="4" w:space="0" w:color="auto"/>
            </w:tcBorders>
          </w:tcPr>
          <w:p w14:paraId="0D65FFDA" w14:textId="6DA451E5" w:rsidR="00BE45CB" w:rsidRPr="003B2883" w:rsidRDefault="00BE45CB" w:rsidP="00BE45CB">
            <w:pPr>
              <w:pStyle w:val="TAC"/>
              <w:rPr>
                <w:color w:val="000000"/>
              </w:rPr>
            </w:pPr>
            <w:r>
              <w:t>O</w:t>
            </w:r>
          </w:p>
        </w:tc>
        <w:tc>
          <w:tcPr>
            <w:tcW w:w="1134" w:type="dxa"/>
            <w:tcBorders>
              <w:top w:val="single" w:sz="4" w:space="0" w:color="auto"/>
              <w:left w:val="single" w:sz="4" w:space="0" w:color="auto"/>
              <w:bottom w:val="single" w:sz="4" w:space="0" w:color="auto"/>
              <w:right w:val="single" w:sz="4" w:space="0" w:color="auto"/>
            </w:tcBorders>
          </w:tcPr>
          <w:p w14:paraId="1D151874" w14:textId="53E6C12A" w:rsidR="00BE45CB" w:rsidRPr="003B2883" w:rsidRDefault="00BE45CB" w:rsidP="00BE45CB">
            <w:pPr>
              <w:pStyle w:val="TAL"/>
              <w:rPr>
                <w:color w:val="000000"/>
              </w:rPr>
            </w:pPr>
            <w:r>
              <w:t>0..1</w:t>
            </w:r>
          </w:p>
        </w:tc>
        <w:tc>
          <w:tcPr>
            <w:tcW w:w="3726" w:type="dxa"/>
            <w:tcBorders>
              <w:top w:val="single" w:sz="4" w:space="0" w:color="auto"/>
              <w:left w:val="single" w:sz="4" w:space="0" w:color="auto"/>
              <w:bottom w:val="single" w:sz="4" w:space="0" w:color="auto"/>
              <w:right w:val="single" w:sz="4" w:space="0" w:color="auto"/>
            </w:tcBorders>
          </w:tcPr>
          <w:p w14:paraId="4D57CDD7" w14:textId="568D5594" w:rsidR="00BE45CB" w:rsidRPr="003B2883" w:rsidRDefault="00BE45CB" w:rsidP="00BE45CB">
            <w:pPr>
              <w:pStyle w:val="TAL"/>
              <w:rPr>
                <w:color w:val="000000"/>
              </w:rPr>
            </w:pPr>
            <w:r w:rsidRPr="00C02DDD">
              <w:t>When present, this IE shall indicate the estimated UTC time when the location estimate corresponded to the UE location (i.e. when the location estimate and the actual UE location was the same).</w:t>
            </w:r>
          </w:p>
        </w:tc>
        <w:tc>
          <w:tcPr>
            <w:tcW w:w="1662" w:type="dxa"/>
            <w:tcBorders>
              <w:top w:val="single" w:sz="4" w:space="0" w:color="auto"/>
              <w:left w:val="single" w:sz="4" w:space="0" w:color="auto"/>
              <w:bottom w:val="single" w:sz="4" w:space="0" w:color="auto"/>
              <w:right w:val="single" w:sz="4" w:space="0" w:color="auto"/>
            </w:tcBorders>
          </w:tcPr>
          <w:p w14:paraId="3C8097AF" w14:textId="77777777" w:rsidR="00BE45CB" w:rsidRPr="005F771F" w:rsidRDefault="00BE45CB" w:rsidP="005F771F">
            <w:pPr>
              <w:pStyle w:val="TAL"/>
            </w:pPr>
          </w:p>
        </w:tc>
      </w:tr>
      <w:tr w:rsidR="00BE45CB" w:rsidRPr="003B2883" w14:paraId="6EA250E5" w14:textId="1AE98043"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11069EAC" w14:textId="77777777" w:rsidR="00BE45CB" w:rsidRPr="003B2883" w:rsidRDefault="00BE45CB" w:rsidP="005F771F">
            <w:pPr>
              <w:pStyle w:val="TAL"/>
              <w:rPr>
                <w:lang w:val="en-US"/>
              </w:rPr>
            </w:pPr>
            <w:r w:rsidRPr="005F771F">
              <w:t>velocityEstimate</w:t>
            </w:r>
          </w:p>
        </w:tc>
        <w:tc>
          <w:tcPr>
            <w:tcW w:w="2238" w:type="dxa"/>
            <w:tcBorders>
              <w:top w:val="single" w:sz="4" w:space="0" w:color="auto"/>
              <w:left w:val="single" w:sz="4" w:space="0" w:color="auto"/>
              <w:bottom w:val="single" w:sz="4" w:space="0" w:color="auto"/>
              <w:right w:val="single" w:sz="4" w:space="0" w:color="auto"/>
            </w:tcBorders>
          </w:tcPr>
          <w:p w14:paraId="4601D851" w14:textId="77777777" w:rsidR="00BE45CB" w:rsidRPr="003B2883" w:rsidRDefault="00BE45CB" w:rsidP="00BE45CB">
            <w:pPr>
              <w:pStyle w:val="TAL"/>
              <w:rPr>
                <w:color w:val="000000"/>
                <w:lang w:val="en-US"/>
              </w:rPr>
            </w:pPr>
            <w:r w:rsidRPr="003B2883">
              <w:rPr>
                <w:color w:val="000000"/>
                <w:lang w:val="en-US"/>
              </w:rPr>
              <w:t>VelocityEstimate</w:t>
            </w:r>
          </w:p>
        </w:tc>
        <w:tc>
          <w:tcPr>
            <w:tcW w:w="425" w:type="dxa"/>
            <w:tcBorders>
              <w:top w:val="single" w:sz="4" w:space="0" w:color="auto"/>
              <w:left w:val="single" w:sz="4" w:space="0" w:color="auto"/>
              <w:bottom w:val="single" w:sz="4" w:space="0" w:color="auto"/>
              <w:right w:val="single" w:sz="4" w:space="0" w:color="auto"/>
            </w:tcBorders>
          </w:tcPr>
          <w:p w14:paraId="4FD47F3B"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2621D22D" w14:textId="77777777" w:rsidR="00BE45CB" w:rsidRPr="003B2883" w:rsidRDefault="00BE45CB" w:rsidP="005F771F">
            <w:pPr>
              <w:pStyle w:val="TAL"/>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7A88D6B8" w14:textId="77777777" w:rsidR="00BE45CB" w:rsidRPr="003B2883" w:rsidRDefault="00BE45CB" w:rsidP="005F771F">
            <w:pPr>
              <w:pStyle w:val="TAL"/>
            </w:pPr>
            <w:r w:rsidRPr="005F771F">
              <w:t>If present, this IE shall contain an estimate of the velocity of the target UE, composed by horizontal speed, vertical speed, and their respective uncertainty.</w:t>
            </w:r>
          </w:p>
        </w:tc>
        <w:tc>
          <w:tcPr>
            <w:tcW w:w="1662" w:type="dxa"/>
            <w:tcBorders>
              <w:top w:val="single" w:sz="4" w:space="0" w:color="auto"/>
              <w:left w:val="single" w:sz="4" w:space="0" w:color="auto"/>
              <w:bottom w:val="single" w:sz="4" w:space="0" w:color="auto"/>
              <w:right w:val="single" w:sz="4" w:space="0" w:color="auto"/>
            </w:tcBorders>
          </w:tcPr>
          <w:p w14:paraId="0AEA53EC" w14:textId="77777777" w:rsidR="00BE45CB" w:rsidRPr="003B2883" w:rsidRDefault="00BE45CB" w:rsidP="00BE45CB">
            <w:pPr>
              <w:pStyle w:val="TAL"/>
              <w:rPr>
                <w:color w:val="000000"/>
              </w:rPr>
            </w:pPr>
          </w:p>
        </w:tc>
      </w:tr>
      <w:tr w:rsidR="00BE45CB" w:rsidRPr="003B2883" w14:paraId="5FA04C88" w14:textId="5AA24672"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64064B5D" w14:textId="77777777" w:rsidR="00BE45CB" w:rsidRPr="003B2883" w:rsidRDefault="00BE45CB" w:rsidP="005F771F">
            <w:pPr>
              <w:pStyle w:val="TAL"/>
              <w:rPr>
                <w:lang w:val="en-US"/>
              </w:rPr>
            </w:pPr>
            <w:r w:rsidRPr="005F771F">
              <w:t>positioningDataList</w:t>
            </w:r>
          </w:p>
        </w:tc>
        <w:tc>
          <w:tcPr>
            <w:tcW w:w="2238" w:type="dxa"/>
            <w:tcBorders>
              <w:top w:val="single" w:sz="4" w:space="0" w:color="auto"/>
              <w:left w:val="single" w:sz="4" w:space="0" w:color="auto"/>
              <w:bottom w:val="single" w:sz="4" w:space="0" w:color="auto"/>
              <w:right w:val="single" w:sz="4" w:space="0" w:color="auto"/>
            </w:tcBorders>
          </w:tcPr>
          <w:p w14:paraId="60861775" w14:textId="77777777" w:rsidR="00BE45CB" w:rsidRPr="003B2883" w:rsidRDefault="00BE45CB" w:rsidP="00BE45CB">
            <w:pPr>
              <w:pStyle w:val="TAL"/>
              <w:rPr>
                <w:color w:val="000000"/>
                <w:lang w:val="en-US"/>
              </w:rPr>
            </w:pPr>
            <w:r w:rsidRPr="003B2883">
              <w:rPr>
                <w:color w:val="000000"/>
              </w:rPr>
              <w:t>array(PositioningMethodAndUsage)</w:t>
            </w:r>
          </w:p>
        </w:tc>
        <w:tc>
          <w:tcPr>
            <w:tcW w:w="425" w:type="dxa"/>
            <w:tcBorders>
              <w:top w:val="single" w:sz="4" w:space="0" w:color="auto"/>
              <w:left w:val="single" w:sz="4" w:space="0" w:color="auto"/>
              <w:bottom w:val="single" w:sz="4" w:space="0" w:color="auto"/>
              <w:right w:val="single" w:sz="4" w:space="0" w:color="auto"/>
            </w:tcBorders>
          </w:tcPr>
          <w:p w14:paraId="133EDA32"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6D4558D9" w14:textId="77777777" w:rsidR="00BE45CB" w:rsidRPr="003B2883" w:rsidRDefault="00BE45CB" w:rsidP="005F771F">
            <w:pPr>
              <w:pStyle w:val="TAL"/>
            </w:pPr>
            <w:r w:rsidRPr="005F771F">
              <w:t>0..9</w:t>
            </w:r>
          </w:p>
        </w:tc>
        <w:tc>
          <w:tcPr>
            <w:tcW w:w="3726" w:type="dxa"/>
            <w:tcBorders>
              <w:top w:val="single" w:sz="4" w:space="0" w:color="auto"/>
              <w:left w:val="single" w:sz="4" w:space="0" w:color="auto"/>
              <w:bottom w:val="single" w:sz="4" w:space="0" w:color="auto"/>
              <w:right w:val="single" w:sz="4" w:space="0" w:color="auto"/>
            </w:tcBorders>
          </w:tcPr>
          <w:p w14:paraId="186E6EE0" w14:textId="77777777" w:rsidR="00BE45CB" w:rsidRPr="003B2883" w:rsidRDefault="00BE45CB" w:rsidP="005F771F">
            <w:pPr>
              <w:pStyle w:val="TAL"/>
            </w:pPr>
            <w:r w:rsidRPr="005F771F">
              <w:t>If present, this IE shall indicate the usage of each non-GANSS positioning method that was attempted to determine the location estimate, either successfully or unsuccessfully.</w:t>
            </w:r>
          </w:p>
        </w:tc>
        <w:tc>
          <w:tcPr>
            <w:tcW w:w="1662" w:type="dxa"/>
            <w:tcBorders>
              <w:top w:val="single" w:sz="4" w:space="0" w:color="auto"/>
              <w:left w:val="single" w:sz="4" w:space="0" w:color="auto"/>
              <w:bottom w:val="single" w:sz="4" w:space="0" w:color="auto"/>
              <w:right w:val="single" w:sz="4" w:space="0" w:color="auto"/>
            </w:tcBorders>
          </w:tcPr>
          <w:p w14:paraId="1E7568B8" w14:textId="77777777" w:rsidR="00BE45CB" w:rsidRPr="003B2883" w:rsidRDefault="00BE45CB" w:rsidP="00BE45CB">
            <w:pPr>
              <w:pStyle w:val="TAL"/>
              <w:rPr>
                <w:color w:val="000000"/>
              </w:rPr>
            </w:pPr>
          </w:p>
        </w:tc>
      </w:tr>
      <w:tr w:rsidR="00BE45CB" w:rsidRPr="003B2883" w14:paraId="74AD0C22" w14:textId="193F2480"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23A4F059" w14:textId="77777777" w:rsidR="00BE45CB" w:rsidRPr="003B2883" w:rsidRDefault="00BE45CB" w:rsidP="005F771F">
            <w:pPr>
              <w:pStyle w:val="TAL"/>
              <w:rPr>
                <w:lang w:val="en-US"/>
              </w:rPr>
            </w:pPr>
            <w:r w:rsidRPr="005F771F">
              <w:t>gnssPositioningDataList</w:t>
            </w:r>
          </w:p>
        </w:tc>
        <w:tc>
          <w:tcPr>
            <w:tcW w:w="2238" w:type="dxa"/>
            <w:tcBorders>
              <w:top w:val="single" w:sz="4" w:space="0" w:color="auto"/>
              <w:left w:val="single" w:sz="4" w:space="0" w:color="auto"/>
              <w:bottom w:val="single" w:sz="4" w:space="0" w:color="auto"/>
              <w:right w:val="single" w:sz="4" w:space="0" w:color="auto"/>
            </w:tcBorders>
          </w:tcPr>
          <w:p w14:paraId="09A5523D" w14:textId="77777777" w:rsidR="00BE45CB" w:rsidRPr="003B2883" w:rsidRDefault="00BE45CB" w:rsidP="00BE45CB">
            <w:pPr>
              <w:pStyle w:val="TAL"/>
              <w:rPr>
                <w:color w:val="000000"/>
              </w:rPr>
            </w:pPr>
            <w:r w:rsidRPr="003B2883">
              <w:rPr>
                <w:color w:val="000000"/>
              </w:rPr>
              <w:t>array(GnssPositioningMethodAndUsage)</w:t>
            </w:r>
          </w:p>
        </w:tc>
        <w:tc>
          <w:tcPr>
            <w:tcW w:w="425" w:type="dxa"/>
            <w:tcBorders>
              <w:top w:val="single" w:sz="4" w:space="0" w:color="auto"/>
              <w:left w:val="single" w:sz="4" w:space="0" w:color="auto"/>
              <w:bottom w:val="single" w:sz="4" w:space="0" w:color="auto"/>
              <w:right w:val="single" w:sz="4" w:space="0" w:color="auto"/>
            </w:tcBorders>
          </w:tcPr>
          <w:p w14:paraId="2650A1B6"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7E589BC1" w14:textId="77777777" w:rsidR="00BE45CB" w:rsidRPr="003B2883" w:rsidRDefault="00BE45CB" w:rsidP="005F771F">
            <w:pPr>
              <w:pStyle w:val="TAL"/>
            </w:pPr>
            <w:r w:rsidRPr="005F771F">
              <w:t>0..9</w:t>
            </w:r>
          </w:p>
        </w:tc>
        <w:tc>
          <w:tcPr>
            <w:tcW w:w="3726" w:type="dxa"/>
            <w:tcBorders>
              <w:top w:val="single" w:sz="4" w:space="0" w:color="auto"/>
              <w:left w:val="single" w:sz="4" w:space="0" w:color="auto"/>
              <w:bottom w:val="single" w:sz="4" w:space="0" w:color="auto"/>
              <w:right w:val="single" w:sz="4" w:space="0" w:color="auto"/>
            </w:tcBorders>
          </w:tcPr>
          <w:p w14:paraId="285C36BF" w14:textId="77777777" w:rsidR="00BE45CB" w:rsidRPr="003B2883" w:rsidRDefault="00BE45CB" w:rsidP="005F771F">
            <w:pPr>
              <w:pStyle w:val="TAL"/>
            </w:pPr>
            <w:r w:rsidRPr="005F771F">
              <w:t>If present, this IE shall indicate the usage of each GANSS positioning method that was attempted to determine the location estimate, either successfully or unsuccessfully.</w:t>
            </w:r>
          </w:p>
        </w:tc>
        <w:tc>
          <w:tcPr>
            <w:tcW w:w="1662" w:type="dxa"/>
            <w:tcBorders>
              <w:top w:val="single" w:sz="4" w:space="0" w:color="auto"/>
              <w:left w:val="single" w:sz="4" w:space="0" w:color="auto"/>
              <w:bottom w:val="single" w:sz="4" w:space="0" w:color="auto"/>
              <w:right w:val="single" w:sz="4" w:space="0" w:color="auto"/>
            </w:tcBorders>
          </w:tcPr>
          <w:p w14:paraId="26680B2F" w14:textId="77777777" w:rsidR="00BE45CB" w:rsidRPr="003B2883" w:rsidRDefault="00BE45CB" w:rsidP="00BE45CB">
            <w:pPr>
              <w:pStyle w:val="TAL"/>
              <w:rPr>
                <w:color w:val="000000"/>
              </w:rPr>
            </w:pPr>
          </w:p>
        </w:tc>
      </w:tr>
      <w:tr w:rsidR="00BE45CB" w:rsidRPr="003B2883" w14:paraId="3E8AD892" w14:textId="0081C4E6"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2DB770E2" w14:textId="77777777" w:rsidR="00BE45CB" w:rsidRPr="003B2883" w:rsidRDefault="00BE45CB" w:rsidP="005F771F">
            <w:pPr>
              <w:pStyle w:val="TAL"/>
              <w:rPr>
                <w:lang w:val="en-US"/>
              </w:rPr>
            </w:pPr>
            <w:r w:rsidRPr="005F771F">
              <w:t>ecgi</w:t>
            </w:r>
          </w:p>
        </w:tc>
        <w:tc>
          <w:tcPr>
            <w:tcW w:w="2238" w:type="dxa"/>
            <w:tcBorders>
              <w:top w:val="single" w:sz="4" w:space="0" w:color="auto"/>
              <w:left w:val="single" w:sz="4" w:space="0" w:color="auto"/>
              <w:bottom w:val="single" w:sz="4" w:space="0" w:color="auto"/>
              <w:right w:val="single" w:sz="4" w:space="0" w:color="auto"/>
            </w:tcBorders>
          </w:tcPr>
          <w:p w14:paraId="717263BE" w14:textId="77777777" w:rsidR="00BE45CB" w:rsidRPr="003B2883" w:rsidRDefault="00BE45CB" w:rsidP="00BE45CB">
            <w:pPr>
              <w:pStyle w:val="TAL"/>
              <w:rPr>
                <w:color w:val="000000"/>
                <w:lang w:val="en-US"/>
              </w:rPr>
            </w:pPr>
            <w:r w:rsidRPr="003B2883">
              <w:rPr>
                <w:color w:val="000000"/>
                <w:lang w:val="en-US"/>
              </w:rPr>
              <w:t>Ecgi</w:t>
            </w:r>
          </w:p>
        </w:tc>
        <w:tc>
          <w:tcPr>
            <w:tcW w:w="425" w:type="dxa"/>
            <w:tcBorders>
              <w:top w:val="single" w:sz="4" w:space="0" w:color="auto"/>
              <w:left w:val="single" w:sz="4" w:space="0" w:color="auto"/>
              <w:bottom w:val="single" w:sz="4" w:space="0" w:color="auto"/>
              <w:right w:val="single" w:sz="4" w:space="0" w:color="auto"/>
            </w:tcBorders>
          </w:tcPr>
          <w:p w14:paraId="4C696177"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01CCEC60" w14:textId="77777777" w:rsidR="00BE45CB" w:rsidRPr="003B2883" w:rsidRDefault="00BE45CB" w:rsidP="005F771F">
            <w:pPr>
              <w:pStyle w:val="TAL"/>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2D94BFB2" w14:textId="77777777" w:rsidR="00BE45CB" w:rsidRPr="003B2883" w:rsidRDefault="00BE45CB" w:rsidP="005F771F">
            <w:pPr>
              <w:pStyle w:val="TAL"/>
            </w:pPr>
            <w:r w:rsidRPr="005F771F">
              <w:t>If present, this IE shall contain the current EUTRAN cell location of the target UE as delivered by the 5G-AN.</w:t>
            </w:r>
          </w:p>
        </w:tc>
        <w:tc>
          <w:tcPr>
            <w:tcW w:w="1662" w:type="dxa"/>
            <w:tcBorders>
              <w:top w:val="single" w:sz="4" w:space="0" w:color="auto"/>
              <w:left w:val="single" w:sz="4" w:space="0" w:color="auto"/>
              <w:bottom w:val="single" w:sz="4" w:space="0" w:color="auto"/>
              <w:right w:val="single" w:sz="4" w:space="0" w:color="auto"/>
            </w:tcBorders>
          </w:tcPr>
          <w:p w14:paraId="0D6B4F39" w14:textId="77777777" w:rsidR="00BE45CB" w:rsidRPr="003B2883" w:rsidRDefault="00BE45CB" w:rsidP="00BE45CB">
            <w:pPr>
              <w:pStyle w:val="TAL"/>
              <w:rPr>
                <w:color w:val="000000"/>
              </w:rPr>
            </w:pPr>
          </w:p>
        </w:tc>
      </w:tr>
      <w:tr w:rsidR="00BE45CB" w:rsidRPr="003B2883" w14:paraId="72109F5B" w14:textId="68CB02DD"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6FA33FC3" w14:textId="77777777" w:rsidR="00BE45CB" w:rsidRPr="003B2883" w:rsidRDefault="00BE45CB" w:rsidP="005F771F">
            <w:pPr>
              <w:pStyle w:val="TAL"/>
              <w:rPr>
                <w:lang w:val="en-US" w:eastAsia="zh-CN"/>
              </w:rPr>
            </w:pPr>
            <w:r w:rsidRPr="005F771F">
              <w:t>ncgi</w:t>
            </w:r>
          </w:p>
        </w:tc>
        <w:tc>
          <w:tcPr>
            <w:tcW w:w="2238" w:type="dxa"/>
            <w:tcBorders>
              <w:top w:val="single" w:sz="4" w:space="0" w:color="auto"/>
              <w:left w:val="single" w:sz="4" w:space="0" w:color="auto"/>
              <w:bottom w:val="single" w:sz="4" w:space="0" w:color="auto"/>
              <w:right w:val="single" w:sz="4" w:space="0" w:color="auto"/>
            </w:tcBorders>
          </w:tcPr>
          <w:p w14:paraId="64D21D2A" w14:textId="77777777" w:rsidR="00BE45CB" w:rsidRPr="003B2883" w:rsidRDefault="00BE45CB" w:rsidP="00BE45CB">
            <w:pPr>
              <w:pStyle w:val="TAL"/>
              <w:rPr>
                <w:color w:val="000000"/>
                <w:lang w:val="en-US"/>
              </w:rPr>
            </w:pPr>
            <w:r w:rsidRPr="003B2883">
              <w:rPr>
                <w:color w:val="000000"/>
                <w:lang w:val="en-US"/>
              </w:rPr>
              <w:t>Ncgi</w:t>
            </w:r>
          </w:p>
        </w:tc>
        <w:tc>
          <w:tcPr>
            <w:tcW w:w="425" w:type="dxa"/>
            <w:tcBorders>
              <w:top w:val="single" w:sz="4" w:space="0" w:color="auto"/>
              <w:left w:val="single" w:sz="4" w:space="0" w:color="auto"/>
              <w:bottom w:val="single" w:sz="4" w:space="0" w:color="auto"/>
              <w:right w:val="single" w:sz="4" w:space="0" w:color="auto"/>
            </w:tcBorders>
          </w:tcPr>
          <w:p w14:paraId="6BB5C1E0"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36DBA49D" w14:textId="77777777" w:rsidR="00BE45CB" w:rsidRPr="003B2883" w:rsidRDefault="00BE45CB" w:rsidP="005F771F">
            <w:pPr>
              <w:pStyle w:val="TAL"/>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2346E6CA" w14:textId="77777777" w:rsidR="00BE45CB" w:rsidRPr="003B2883" w:rsidRDefault="00BE45CB" w:rsidP="005F771F">
            <w:pPr>
              <w:pStyle w:val="TAL"/>
            </w:pPr>
            <w:r w:rsidRPr="005F771F">
              <w:t>If present, this IE shall contain the current NR cell location of the target UE as delivered by the 5G-AN.</w:t>
            </w:r>
          </w:p>
        </w:tc>
        <w:tc>
          <w:tcPr>
            <w:tcW w:w="1662" w:type="dxa"/>
            <w:tcBorders>
              <w:top w:val="single" w:sz="4" w:space="0" w:color="auto"/>
              <w:left w:val="single" w:sz="4" w:space="0" w:color="auto"/>
              <w:bottom w:val="single" w:sz="4" w:space="0" w:color="auto"/>
              <w:right w:val="single" w:sz="4" w:space="0" w:color="auto"/>
            </w:tcBorders>
          </w:tcPr>
          <w:p w14:paraId="4F39D6BA" w14:textId="77777777" w:rsidR="00BE45CB" w:rsidRPr="003B2883" w:rsidRDefault="00BE45CB" w:rsidP="00BE45CB">
            <w:pPr>
              <w:pStyle w:val="TAL"/>
              <w:rPr>
                <w:color w:val="000000"/>
              </w:rPr>
            </w:pPr>
          </w:p>
        </w:tc>
      </w:tr>
      <w:tr w:rsidR="00BE45CB" w:rsidRPr="003B2883" w14:paraId="19E23A0B" w14:textId="78EF7815"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02BE6D4F" w14:textId="77777777" w:rsidR="00BE45CB" w:rsidRPr="003B2883" w:rsidRDefault="00BE45CB" w:rsidP="005F771F">
            <w:pPr>
              <w:pStyle w:val="TAL"/>
              <w:rPr>
                <w:lang w:val="en-US" w:eastAsia="zh-CN"/>
              </w:rPr>
            </w:pPr>
            <w:r w:rsidRPr="005F771F">
              <w:t>servingNode</w:t>
            </w:r>
          </w:p>
        </w:tc>
        <w:tc>
          <w:tcPr>
            <w:tcW w:w="2238" w:type="dxa"/>
            <w:tcBorders>
              <w:top w:val="single" w:sz="4" w:space="0" w:color="auto"/>
              <w:left w:val="single" w:sz="4" w:space="0" w:color="auto"/>
              <w:bottom w:val="single" w:sz="4" w:space="0" w:color="auto"/>
              <w:right w:val="single" w:sz="4" w:space="0" w:color="auto"/>
            </w:tcBorders>
          </w:tcPr>
          <w:p w14:paraId="5E741DEE" w14:textId="77777777" w:rsidR="00BE45CB" w:rsidRPr="003B2883" w:rsidRDefault="00BE45CB" w:rsidP="00BE45CB">
            <w:pPr>
              <w:pStyle w:val="TAL"/>
              <w:rPr>
                <w:color w:val="000000"/>
                <w:lang w:val="en-US"/>
              </w:rPr>
            </w:pPr>
            <w:r w:rsidRPr="003B2883">
              <w:rPr>
                <w:color w:val="000000"/>
                <w:lang w:val="en-US"/>
              </w:rPr>
              <w:t>NfInstanceId</w:t>
            </w:r>
          </w:p>
        </w:tc>
        <w:tc>
          <w:tcPr>
            <w:tcW w:w="425" w:type="dxa"/>
            <w:tcBorders>
              <w:top w:val="single" w:sz="4" w:space="0" w:color="auto"/>
              <w:left w:val="single" w:sz="4" w:space="0" w:color="auto"/>
              <w:bottom w:val="single" w:sz="4" w:space="0" w:color="auto"/>
              <w:right w:val="single" w:sz="4" w:space="0" w:color="auto"/>
            </w:tcBorders>
          </w:tcPr>
          <w:p w14:paraId="27AD1014"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354E86DD" w14:textId="77777777" w:rsidR="00BE45CB" w:rsidRPr="003B2883" w:rsidRDefault="00BE45CB" w:rsidP="005F771F">
            <w:pPr>
              <w:pStyle w:val="TAL"/>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20989D96" w14:textId="46D2F2F2" w:rsidR="00BE45CB" w:rsidRPr="003B2883" w:rsidRDefault="00BE45CB" w:rsidP="005F771F">
            <w:pPr>
              <w:pStyle w:val="TAL"/>
            </w:pPr>
            <w:r w:rsidRPr="005F771F">
              <w:t>If present, this IE shall contain the address of the serving node. For intra-5GS handover of an IMS Emergency Call, this IE shall contain the address of the target side serving node. For mobility of a UE with periodic or triggered location, this IE shall contain the address of the new serving node, if available.</w:t>
            </w:r>
          </w:p>
        </w:tc>
        <w:tc>
          <w:tcPr>
            <w:tcW w:w="1662" w:type="dxa"/>
            <w:tcBorders>
              <w:top w:val="single" w:sz="4" w:space="0" w:color="auto"/>
              <w:left w:val="single" w:sz="4" w:space="0" w:color="auto"/>
              <w:bottom w:val="single" w:sz="4" w:space="0" w:color="auto"/>
              <w:right w:val="single" w:sz="4" w:space="0" w:color="auto"/>
            </w:tcBorders>
          </w:tcPr>
          <w:p w14:paraId="15DEA7A8" w14:textId="77777777" w:rsidR="00BE45CB" w:rsidRPr="003B2883" w:rsidRDefault="00BE45CB" w:rsidP="00BE45CB">
            <w:pPr>
              <w:pStyle w:val="TAL"/>
              <w:rPr>
                <w:color w:val="000000"/>
              </w:rPr>
            </w:pPr>
          </w:p>
        </w:tc>
      </w:tr>
      <w:tr w:rsidR="00BE45CB" w:rsidRPr="003B2883" w14:paraId="1A1EF4EE" w14:textId="19D28C69"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3D584C68" w14:textId="6790B01B" w:rsidR="00BE45CB" w:rsidRPr="003B2883" w:rsidRDefault="00BE45CB" w:rsidP="00BE45CB">
            <w:pPr>
              <w:pStyle w:val="TAL"/>
              <w:rPr>
                <w:color w:val="000000"/>
                <w:lang w:val="en-US" w:eastAsia="zh-CN"/>
              </w:rPr>
            </w:pPr>
            <w:r>
              <w:rPr>
                <w:rFonts w:eastAsia="MS Mincho"/>
                <w:noProof/>
              </w:rPr>
              <w:t>targetMmeName</w:t>
            </w:r>
          </w:p>
        </w:tc>
        <w:tc>
          <w:tcPr>
            <w:tcW w:w="2238" w:type="dxa"/>
            <w:tcBorders>
              <w:top w:val="single" w:sz="4" w:space="0" w:color="auto"/>
              <w:left w:val="single" w:sz="4" w:space="0" w:color="auto"/>
              <w:bottom w:val="single" w:sz="4" w:space="0" w:color="auto"/>
              <w:right w:val="single" w:sz="4" w:space="0" w:color="auto"/>
            </w:tcBorders>
          </w:tcPr>
          <w:p w14:paraId="7F77F909" w14:textId="34C0D905" w:rsidR="00BE45CB" w:rsidRPr="003B2883" w:rsidRDefault="00BE45CB" w:rsidP="00BE45CB">
            <w:pPr>
              <w:pStyle w:val="TAL"/>
              <w:rPr>
                <w:color w:val="000000"/>
                <w:lang w:val="en-US"/>
              </w:rPr>
            </w:pPr>
            <w:r w:rsidRPr="00690A26">
              <w:rPr>
                <w:lang w:eastAsia="zh-CN"/>
              </w:rPr>
              <w:t>DiameterIdentity</w:t>
            </w:r>
          </w:p>
        </w:tc>
        <w:tc>
          <w:tcPr>
            <w:tcW w:w="425" w:type="dxa"/>
            <w:tcBorders>
              <w:top w:val="single" w:sz="4" w:space="0" w:color="auto"/>
              <w:left w:val="single" w:sz="4" w:space="0" w:color="auto"/>
              <w:bottom w:val="single" w:sz="4" w:space="0" w:color="auto"/>
              <w:right w:val="single" w:sz="4" w:space="0" w:color="auto"/>
            </w:tcBorders>
          </w:tcPr>
          <w:p w14:paraId="3899C482" w14:textId="65526D28" w:rsidR="00BE45CB" w:rsidRPr="003B2883" w:rsidRDefault="00BE45CB" w:rsidP="00BE45CB">
            <w:pPr>
              <w:pStyle w:val="TAC"/>
              <w:rPr>
                <w:color w:val="000000"/>
              </w:rPr>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E147AFA" w14:textId="2632774B" w:rsidR="00BE45CB" w:rsidRPr="003B2883" w:rsidRDefault="00BE45CB" w:rsidP="00BE45CB">
            <w:pPr>
              <w:pStyle w:val="TAL"/>
              <w:rPr>
                <w:color w:val="000000"/>
              </w:rPr>
            </w:pPr>
            <w:r w:rsidRPr="00690A26">
              <w:rPr>
                <w:noProof/>
              </w:rPr>
              <w:t>0..1</w:t>
            </w:r>
          </w:p>
        </w:tc>
        <w:tc>
          <w:tcPr>
            <w:tcW w:w="3726" w:type="dxa"/>
            <w:tcBorders>
              <w:top w:val="single" w:sz="4" w:space="0" w:color="auto"/>
              <w:left w:val="single" w:sz="4" w:space="0" w:color="auto"/>
              <w:bottom w:val="single" w:sz="4" w:space="0" w:color="auto"/>
              <w:right w:val="single" w:sz="4" w:space="0" w:color="auto"/>
            </w:tcBorders>
          </w:tcPr>
          <w:p w14:paraId="791730F7" w14:textId="77777777" w:rsidR="00BE45CB" w:rsidRPr="00690A26" w:rsidRDefault="00BE45CB" w:rsidP="00BE45CB">
            <w:pPr>
              <w:pStyle w:val="TAL"/>
              <w:rPr>
                <w:noProof/>
              </w:rPr>
            </w:pPr>
            <w:r w:rsidRPr="00690A26">
              <w:rPr>
                <w:noProof/>
              </w:rPr>
              <w:t xml:space="preserve">This IE shall be present </w:t>
            </w:r>
            <w:r>
              <w:rPr>
                <w:noProof/>
              </w:rPr>
              <w:t>for handover of IMS emergency call to EPS, i.e. the target node is an MME</w:t>
            </w:r>
            <w:r w:rsidRPr="00690A26">
              <w:rPr>
                <w:noProof/>
              </w:rPr>
              <w:t>.</w:t>
            </w:r>
          </w:p>
          <w:p w14:paraId="09BE60D4" w14:textId="77777777" w:rsidR="00BE45CB" w:rsidRPr="00690A26" w:rsidRDefault="00BE45CB" w:rsidP="00BE45CB">
            <w:pPr>
              <w:pStyle w:val="TAL"/>
              <w:rPr>
                <w:noProof/>
              </w:rPr>
            </w:pPr>
          </w:p>
          <w:p w14:paraId="72BEBB28" w14:textId="67956A79" w:rsidR="00BE45CB" w:rsidRPr="003B2883" w:rsidRDefault="00BE45CB" w:rsidP="00BE45CB">
            <w:pPr>
              <w:pStyle w:val="TAL"/>
              <w:rPr>
                <w:color w:val="000000"/>
              </w:rPr>
            </w:pPr>
            <w:r w:rsidRPr="00690A26">
              <w:rPr>
                <w:noProof/>
              </w:rPr>
              <w:t>When present, this IE shall indicate the Diameter host</w:t>
            </w:r>
            <w:r w:rsidRPr="00690A26" w:rsidDel="00D504CE">
              <w:rPr>
                <w:noProof/>
              </w:rPr>
              <w:t xml:space="preserve"> </w:t>
            </w:r>
            <w:r>
              <w:rPr>
                <w:noProof/>
              </w:rPr>
              <w:t xml:space="preserve">name </w:t>
            </w:r>
            <w:r w:rsidRPr="00690A26">
              <w:rPr>
                <w:noProof/>
              </w:rPr>
              <w:t xml:space="preserve">of the </w:t>
            </w:r>
            <w:r>
              <w:rPr>
                <w:noProof/>
              </w:rPr>
              <w:t>target MME</w:t>
            </w:r>
            <w:r w:rsidRPr="00690A26">
              <w:rPr>
                <w:noProof/>
              </w:rPr>
              <w:t>.</w:t>
            </w:r>
          </w:p>
        </w:tc>
        <w:tc>
          <w:tcPr>
            <w:tcW w:w="1662" w:type="dxa"/>
            <w:tcBorders>
              <w:top w:val="single" w:sz="4" w:space="0" w:color="auto"/>
              <w:left w:val="single" w:sz="4" w:space="0" w:color="auto"/>
              <w:bottom w:val="single" w:sz="4" w:space="0" w:color="auto"/>
              <w:right w:val="single" w:sz="4" w:space="0" w:color="auto"/>
            </w:tcBorders>
          </w:tcPr>
          <w:p w14:paraId="3D614A59" w14:textId="77777777" w:rsidR="00BE45CB" w:rsidRPr="00690A26" w:rsidRDefault="00BE45CB" w:rsidP="00BE45CB">
            <w:pPr>
              <w:pStyle w:val="TAL"/>
              <w:rPr>
                <w:noProof/>
              </w:rPr>
            </w:pPr>
          </w:p>
        </w:tc>
      </w:tr>
      <w:tr w:rsidR="00BE45CB" w:rsidRPr="003B2883" w14:paraId="237BE9E4" w14:textId="586E06A2"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774EA658" w14:textId="6A228C68" w:rsidR="00BE45CB" w:rsidRPr="003B2883" w:rsidRDefault="00BE45CB" w:rsidP="00BE45CB">
            <w:pPr>
              <w:pStyle w:val="TAL"/>
              <w:rPr>
                <w:color w:val="000000"/>
                <w:lang w:val="en-US" w:eastAsia="zh-CN"/>
              </w:rPr>
            </w:pPr>
            <w:r>
              <w:rPr>
                <w:rFonts w:eastAsia="MS Mincho"/>
                <w:noProof/>
              </w:rPr>
              <w:t>targetMme</w:t>
            </w:r>
            <w:r w:rsidRPr="00690A26">
              <w:rPr>
                <w:rFonts w:eastAsia="MS Mincho"/>
                <w:noProof/>
              </w:rPr>
              <w:t>Realm</w:t>
            </w:r>
          </w:p>
        </w:tc>
        <w:tc>
          <w:tcPr>
            <w:tcW w:w="2238" w:type="dxa"/>
            <w:tcBorders>
              <w:top w:val="single" w:sz="4" w:space="0" w:color="auto"/>
              <w:left w:val="single" w:sz="4" w:space="0" w:color="auto"/>
              <w:bottom w:val="single" w:sz="4" w:space="0" w:color="auto"/>
              <w:right w:val="single" w:sz="4" w:space="0" w:color="auto"/>
            </w:tcBorders>
          </w:tcPr>
          <w:p w14:paraId="1F506B84" w14:textId="4A715390" w:rsidR="00BE45CB" w:rsidRPr="003B2883" w:rsidRDefault="00BE45CB" w:rsidP="00BE45CB">
            <w:pPr>
              <w:pStyle w:val="TAL"/>
              <w:rPr>
                <w:color w:val="000000"/>
                <w:lang w:val="en-US"/>
              </w:rPr>
            </w:pPr>
            <w:r w:rsidRPr="00690A26">
              <w:rPr>
                <w:lang w:eastAsia="zh-CN"/>
              </w:rPr>
              <w:t>DiameterIdentity</w:t>
            </w:r>
          </w:p>
        </w:tc>
        <w:tc>
          <w:tcPr>
            <w:tcW w:w="425" w:type="dxa"/>
            <w:tcBorders>
              <w:top w:val="single" w:sz="4" w:space="0" w:color="auto"/>
              <w:left w:val="single" w:sz="4" w:space="0" w:color="auto"/>
              <w:bottom w:val="single" w:sz="4" w:space="0" w:color="auto"/>
              <w:right w:val="single" w:sz="4" w:space="0" w:color="auto"/>
            </w:tcBorders>
          </w:tcPr>
          <w:p w14:paraId="6B397002" w14:textId="789F96B9" w:rsidR="00BE45CB" w:rsidRPr="003B2883" w:rsidRDefault="00BE45CB" w:rsidP="00BE45CB">
            <w:pPr>
              <w:pStyle w:val="TAC"/>
              <w:rPr>
                <w:color w:val="000000"/>
              </w:rPr>
            </w:pPr>
            <w:r w:rsidRPr="00690A26">
              <w:t>C</w:t>
            </w:r>
          </w:p>
        </w:tc>
        <w:tc>
          <w:tcPr>
            <w:tcW w:w="1134" w:type="dxa"/>
            <w:tcBorders>
              <w:top w:val="single" w:sz="4" w:space="0" w:color="auto"/>
              <w:left w:val="single" w:sz="4" w:space="0" w:color="auto"/>
              <w:bottom w:val="single" w:sz="4" w:space="0" w:color="auto"/>
              <w:right w:val="single" w:sz="4" w:space="0" w:color="auto"/>
            </w:tcBorders>
          </w:tcPr>
          <w:p w14:paraId="158ADA64" w14:textId="1D662820" w:rsidR="00BE45CB" w:rsidRPr="003B2883" w:rsidRDefault="00BE45CB" w:rsidP="00BE45CB">
            <w:pPr>
              <w:pStyle w:val="TAL"/>
              <w:rPr>
                <w:color w:val="000000"/>
              </w:rPr>
            </w:pPr>
            <w:r w:rsidRPr="00690A26">
              <w:rPr>
                <w:noProof/>
              </w:rPr>
              <w:t>0..1</w:t>
            </w:r>
          </w:p>
        </w:tc>
        <w:tc>
          <w:tcPr>
            <w:tcW w:w="3726" w:type="dxa"/>
            <w:tcBorders>
              <w:top w:val="single" w:sz="4" w:space="0" w:color="auto"/>
              <w:left w:val="single" w:sz="4" w:space="0" w:color="auto"/>
              <w:bottom w:val="single" w:sz="4" w:space="0" w:color="auto"/>
              <w:right w:val="single" w:sz="4" w:space="0" w:color="auto"/>
            </w:tcBorders>
          </w:tcPr>
          <w:p w14:paraId="731E2345" w14:textId="77777777" w:rsidR="00BE45CB" w:rsidRPr="00690A26" w:rsidRDefault="00BE45CB" w:rsidP="00BE45CB">
            <w:pPr>
              <w:pStyle w:val="TAL"/>
              <w:rPr>
                <w:noProof/>
              </w:rPr>
            </w:pPr>
            <w:r w:rsidRPr="00690A26">
              <w:rPr>
                <w:noProof/>
              </w:rPr>
              <w:t xml:space="preserve">This IE shall be present </w:t>
            </w:r>
            <w:r>
              <w:rPr>
                <w:noProof/>
              </w:rPr>
              <w:t>for handover of IMS emergency call to EPS, i.e. the target node is an MME</w:t>
            </w:r>
            <w:r w:rsidRPr="00690A26">
              <w:rPr>
                <w:noProof/>
              </w:rPr>
              <w:t>.</w:t>
            </w:r>
          </w:p>
          <w:p w14:paraId="663C117D" w14:textId="77777777" w:rsidR="00BE45CB" w:rsidRPr="00690A26" w:rsidRDefault="00BE45CB" w:rsidP="00BE45CB">
            <w:pPr>
              <w:pStyle w:val="TAL"/>
              <w:rPr>
                <w:noProof/>
              </w:rPr>
            </w:pPr>
          </w:p>
          <w:p w14:paraId="0AE8E3E8" w14:textId="2977D954" w:rsidR="00BE45CB" w:rsidRPr="003B2883" w:rsidRDefault="00BE45CB" w:rsidP="00BE45CB">
            <w:pPr>
              <w:pStyle w:val="TAL"/>
              <w:rPr>
                <w:color w:val="000000"/>
              </w:rPr>
            </w:pPr>
            <w:r w:rsidRPr="00690A26">
              <w:rPr>
                <w:noProof/>
              </w:rPr>
              <w:t xml:space="preserve">When present, this IE shall indicate the Diameter </w:t>
            </w:r>
            <w:r>
              <w:rPr>
                <w:noProof/>
              </w:rPr>
              <w:t xml:space="preserve">realm </w:t>
            </w:r>
            <w:r w:rsidRPr="00690A26">
              <w:rPr>
                <w:noProof/>
              </w:rPr>
              <w:t xml:space="preserve">of the </w:t>
            </w:r>
            <w:r>
              <w:rPr>
                <w:noProof/>
              </w:rPr>
              <w:t>target MME</w:t>
            </w:r>
            <w:r w:rsidRPr="00690A26">
              <w:rPr>
                <w:noProof/>
              </w:rPr>
              <w:t>.</w:t>
            </w:r>
          </w:p>
        </w:tc>
        <w:tc>
          <w:tcPr>
            <w:tcW w:w="1662" w:type="dxa"/>
            <w:tcBorders>
              <w:top w:val="single" w:sz="4" w:space="0" w:color="auto"/>
              <w:left w:val="single" w:sz="4" w:space="0" w:color="auto"/>
              <w:bottom w:val="single" w:sz="4" w:space="0" w:color="auto"/>
              <w:right w:val="single" w:sz="4" w:space="0" w:color="auto"/>
            </w:tcBorders>
          </w:tcPr>
          <w:p w14:paraId="10014793" w14:textId="77777777" w:rsidR="00BE45CB" w:rsidRPr="00690A26" w:rsidRDefault="00BE45CB" w:rsidP="00BE45CB">
            <w:pPr>
              <w:pStyle w:val="TAL"/>
              <w:rPr>
                <w:noProof/>
              </w:rPr>
            </w:pPr>
          </w:p>
        </w:tc>
      </w:tr>
      <w:tr w:rsidR="00BE45CB" w:rsidRPr="003B2883" w14:paraId="4C1BB9DA" w14:textId="1C239A43"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2C0C3C29" w14:textId="75D93B16" w:rsidR="00BE45CB" w:rsidRPr="003B2883" w:rsidRDefault="00BE45CB" w:rsidP="00BE45CB">
            <w:pPr>
              <w:pStyle w:val="TAL"/>
              <w:rPr>
                <w:color w:val="000000"/>
                <w:lang w:val="en-US" w:eastAsia="zh-CN"/>
              </w:rPr>
            </w:pPr>
            <w:r>
              <w:rPr>
                <w:rFonts w:eastAsia="MS Mincho"/>
                <w:noProof/>
              </w:rPr>
              <w:lastRenderedPageBreak/>
              <w:t>utranSrvccInd</w:t>
            </w:r>
          </w:p>
        </w:tc>
        <w:tc>
          <w:tcPr>
            <w:tcW w:w="2238" w:type="dxa"/>
            <w:tcBorders>
              <w:top w:val="single" w:sz="4" w:space="0" w:color="auto"/>
              <w:left w:val="single" w:sz="4" w:space="0" w:color="auto"/>
              <w:bottom w:val="single" w:sz="4" w:space="0" w:color="auto"/>
              <w:right w:val="single" w:sz="4" w:space="0" w:color="auto"/>
            </w:tcBorders>
          </w:tcPr>
          <w:p w14:paraId="6C6CA857" w14:textId="29BCB773" w:rsidR="00BE45CB" w:rsidRPr="003B2883" w:rsidRDefault="00BE45CB" w:rsidP="00BE45CB">
            <w:pPr>
              <w:pStyle w:val="TAL"/>
              <w:rPr>
                <w:color w:val="000000"/>
                <w:lang w:val="en-US"/>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1F82FB55" w14:textId="47D68561" w:rsidR="00BE45CB" w:rsidRPr="003B2883" w:rsidRDefault="00BE45CB" w:rsidP="00BE45CB">
            <w:pPr>
              <w:pStyle w:val="TAC"/>
              <w:rPr>
                <w:color w:val="000000"/>
              </w:rPr>
            </w:pPr>
            <w:r>
              <w:t>C</w:t>
            </w:r>
          </w:p>
        </w:tc>
        <w:tc>
          <w:tcPr>
            <w:tcW w:w="1134" w:type="dxa"/>
            <w:tcBorders>
              <w:top w:val="single" w:sz="4" w:space="0" w:color="auto"/>
              <w:left w:val="single" w:sz="4" w:space="0" w:color="auto"/>
              <w:bottom w:val="single" w:sz="4" w:space="0" w:color="auto"/>
              <w:right w:val="single" w:sz="4" w:space="0" w:color="auto"/>
            </w:tcBorders>
          </w:tcPr>
          <w:p w14:paraId="7EF0AABD" w14:textId="0BC7A279" w:rsidR="00BE45CB" w:rsidRPr="003B2883" w:rsidRDefault="00BE45CB" w:rsidP="00BE45CB">
            <w:pPr>
              <w:pStyle w:val="TAL"/>
              <w:rPr>
                <w:color w:val="000000"/>
              </w:rPr>
            </w:pPr>
            <w:r>
              <w:rPr>
                <w:noProof/>
              </w:rPr>
              <w:t>0..1</w:t>
            </w:r>
          </w:p>
        </w:tc>
        <w:tc>
          <w:tcPr>
            <w:tcW w:w="3726" w:type="dxa"/>
            <w:tcBorders>
              <w:top w:val="single" w:sz="4" w:space="0" w:color="auto"/>
              <w:left w:val="single" w:sz="4" w:space="0" w:color="auto"/>
              <w:bottom w:val="single" w:sz="4" w:space="0" w:color="auto"/>
              <w:right w:val="single" w:sz="4" w:space="0" w:color="auto"/>
            </w:tcBorders>
          </w:tcPr>
          <w:p w14:paraId="04B0B355" w14:textId="77777777" w:rsidR="00BE45CB" w:rsidRDefault="00BE45CB" w:rsidP="00BE45CB">
            <w:pPr>
              <w:pStyle w:val="TAL"/>
              <w:rPr>
                <w:noProof/>
              </w:rPr>
            </w:pPr>
            <w:r>
              <w:rPr>
                <w:noProof/>
              </w:rPr>
              <w:t>This IE shall be present with value "true" for 5G-SRVCC to 3GPP UTRAN of IMS emergency call, i.e. target node is an MSC.</w:t>
            </w:r>
          </w:p>
          <w:p w14:paraId="09DC8046" w14:textId="77777777" w:rsidR="00BE45CB" w:rsidRDefault="00BE45CB" w:rsidP="00BE45CB">
            <w:pPr>
              <w:pStyle w:val="TAL"/>
              <w:rPr>
                <w:noProof/>
              </w:rPr>
            </w:pPr>
          </w:p>
          <w:p w14:paraId="6B31C057" w14:textId="77777777" w:rsidR="00BE45CB" w:rsidRDefault="00BE45CB" w:rsidP="00BE45CB">
            <w:pPr>
              <w:pStyle w:val="TAL"/>
              <w:rPr>
                <w:noProof/>
              </w:rPr>
            </w:pPr>
            <w:r>
              <w:rPr>
                <w:noProof/>
              </w:rPr>
              <w:t>When present, this IE shall be set for the following value:</w:t>
            </w:r>
          </w:p>
          <w:p w14:paraId="6EACAB4F" w14:textId="77777777" w:rsidR="00BE45CB" w:rsidRPr="00C6758E" w:rsidRDefault="00BE45CB" w:rsidP="00BE45CB">
            <w:pPr>
              <w:pStyle w:val="B1"/>
              <w:rPr>
                <w:rFonts w:ascii="Arial" w:hAnsi="Arial" w:cs="Arial"/>
                <w:noProof/>
                <w:sz w:val="18"/>
                <w:szCs w:val="18"/>
              </w:rPr>
            </w:pPr>
            <w:bookmarkStart w:id="6721" w:name="_PERM_MCCTEMPBM_CRPT03410405___7"/>
            <w:r w:rsidRPr="00C6758E">
              <w:rPr>
                <w:rFonts w:ascii="Arial" w:hAnsi="Arial" w:cs="Arial"/>
                <w:noProof/>
                <w:sz w:val="18"/>
                <w:szCs w:val="18"/>
              </w:rPr>
              <w:t>true: IMS emergency call handover to UTRAN</w:t>
            </w:r>
          </w:p>
          <w:p w14:paraId="71D32412" w14:textId="15504151" w:rsidR="00BE45CB" w:rsidRPr="005F771F" w:rsidRDefault="00BE45CB" w:rsidP="005F771F">
            <w:pPr>
              <w:pStyle w:val="B1"/>
              <w:rPr>
                <w:rFonts w:ascii="Arial" w:hAnsi="Arial" w:cs="Arial"/>
                <w:noProof/>
                <w:sz w:val="18"/>
                <w:szCs w:val="18"/>
              </w:rPr>
            </w:pPr>
            <w:r w:rsidRPr="00C6758E">
              <w:rPr>
                <w:rFonts w:ascii="Arial" w:hAnsi="Arial" w:cs="Arial"/>
                <w:noProof/>
                <w:sz w:val="18"/>
                <w:szCs w:val="18"/>
              </w:rPr>
              <w:t>false: No IMS emergency call handover to UTRAN</w:t>
            </w:r>
            <w:bookmarkStart w:id="6722" w:name="_PERM_MCCTEMPBM_CRPT03410406___5"/>
            <w:bookmarkEnd w:id="6721"/>
            <w:bookmarkEnd w:id="6722"/>
          </w:p>
        </w:tc>
        <w:tc>
          <w:tcPr>
            <w:tcW w:w="1662" w:type="dxa"/>
            <w:tcBorders>
              <w:top w:val="single" w:sz="4" w:space="0" w:color="auto"/>
              <w:left w:val="single" w:sz="4" w:space="0" w:color="auto"/>
              <w:bottom w:val="single" w:sz="4" w:space="0" w:color="auto"/>
              <w:right w:val="single" w:sz="4" w:space="0" w:color="auto"/>
            </w:tcBorders>
          </w:tcPr>
          <w:p w14:paraId="1CE1B73C" w14:textId="77777777" w:rsidR="00BE45CB" w:rsidRDefault="00BE45CB" w:rsidP="00BE45CB">
            <w:pPr>
              <w:pStyle w:val="TAL"/>
              <w:rPr>
                <w:noProof/>
              </w:rPr>
            </w:pPr>
          </w:p>
        </w:tc>
      </w:tr>
      <w:tr w:rsidR="00BE45CB" w:rsidRPr="003B2883" w14:paraId="64BEACDF" w14:textId="1A3F49CC"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16D97477" w14:textId="77777777" w:rsidR="00BE45CB" w:rsidRPr="003B2883" w:rsidRDefault="00BE45CB" w:rsidP="005F771F">
            <w:pPr>
              <w:pStyle w:val="TAL"/>
              <w:rPr>
                <w:lang w:val="en-US" w:eastAsia="zh-CN"/>
              </w:rPr>
            </w:pPr>
            <w:r w:rsidRPr="005F771F">
              <w:t>civicAddress</w:t>
            </w:r>
          </w:p>
        </w:tc>
        <w:tc>
          <w:tcPr>
            <w:tcW w:w="2238" w:type="dxa"/>
            <w:tcBorders>
              <w:top w:val="single" w:sz="4" w:space="0" w:color="auto"/>
              <w:left w:val="single" w:sz="4" w:space="0" w:color="auto"/>
              <w:bottom w:val="single" w:sz="4" w:space="0" w:color="auto"/>
              <w:right w:val="single" w:sz="4" w:space="0" w:color="auto"/>
            </w:tcBorders>
          </w:tcPr>
          <w:p w14:paraId="2F55C31C" w14:textId="77777777" w:rsidR="00BE45CB" w:rsidRPr="003B2883" w:rsidRDefault="00BE45CB" w:rsidP="00BE45CB">
            <w:pPr>
              <w:pStyle w:val="TAL"/>
              <w:rPr>
                <w:color w:val="000000"/>
                <w:lang w:val="en-US"/>
              </w:rPr>
            </w:pPr>
            <w:r w:rsidRPr="003B2883">
              <w:rPr>
                <w:color w:val="000000"/>
              </w:rPr>
              <w:t>CivicAddress</w:t>
            </w:r>
          </w:p>
        </w:tc>
        <w:tc>
          <w:tcPr>
            <w:tcW w:w="425" w:type="dxa"/>
            <w:tcBorders>
              <w:top w:val="single" w:sz="4" w:space="0" w:color="auto"/>
              <w:left w:val="single" w:sz="4" w:space="0" w:color="auto"/>
              <w:bottom w:val="single" w:sz="4" w:space="0" w:color="auto"/>
              <w:right w:val="single" w:sz="4" w:space="0" w:color="auto"/>
            </w:tcBorders>
          </w:tcPr>
          <w:p w14:paraId="082AE6C3"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70E3754B" w14:textId="77777777" w:rsidR="00BE45CB" w:rsidRPr="003B2883" w:rsidRDefault="00BE45CB" w:rsidP="005F771F">
            <w:pPr>
              <w:pStyle w:val="TAL"/>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6117AFC3" w14:textId="77777777" w:rsidR="00BE45CB" w:rsidRPr="003B2883" w:rsidRDefault="00BE45CB" w:rsidP="005F771F">
            <w:pPr>
              <w:pStyle w:val="TAL"/>
            </w:pPr>
            <w:r w:rsidRPr="005F771F">
              <w:t xml:space="preserve">If present, this IE contains a location estimate for the target </w:t>
            </w:r>
            <w:r w:rsidRPr="005F771F">
              <w:rPr>
                <w:rFonts w:hint="eastAsia"/>
              </w:rPr>
              <w:t>UE</w:t>
            </w:r>
            <w:r w:rsidRPr="005F771F">
              <w:t xml:space="preserve"> expressed as a Civic address.</w:t>
            </w:r>
          </w:p>
        </w:tc>
        <w:tc>
          <w:tcPr>
            <w:tcW w:w="1662" w:type="dxa"/>
            <w:tcBorders>
              <w:top w:val="single" w:sz="4" w:space="0" w:color="auto"/>
              <w:left w:val="single" w:sz="4" w:space="0" w:color="auto"/>
              <w:bottom w:val="single" w:sz="4" w:space="0" w:color="auto"/>
              <w:right w:val="single" w:sz="4" w:space="0" w:color="auto"/>
            </w:tcBorders>
          </w:tcPr>
          <w:p w14:paraId="08FED827" w14:textId="77777777" w:rsidR="00BE45CB" w:rsidRPr="003B2883" w:rsidRDefault="00BE45CB" w:rsidP="00BE45CB">
            <w:pPr>
              <w:pStyle w:val="TAL"/>
              <w:rPr>
                <w:color w:val="000000"/>
              </w:rPr>
            </w:pPr>
          </w:p>
        </w:tc>
      </w:tr>
      <w:tr w:rsidR="00BE45CB" w:rsidRPr="003B2883" w14:paraId="7CE53048" w14:textId="33B6F6C2"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01FAC979" w14:textId="77777777" w:rsidR="00BE45CB" w:rsidRPr="003B2883" w:rsidRDefault="00BE45CB" w:rsidP="00BE45CB">
            <w:pPr>
              <w:pStyle w:val="TAL"/>
              <w:rPr>
                <w:color w:val="000000"/>
                <w:lang w:val="en-US"/>
              </w:rPr>
            </w:pPr>
            <w:r w:rsidRPr="003B2883">
              <w:rPr>
                <w:lang w:val="en-US"/>
              </w:rPr>
              <w:t>barometricPressure</w:t>
            </w:r>
          </w:p>
        </w:tc>
        <w:tc>
          <w:tcPr>
            <w:tcW w:w="2238" w:type="dxa"/>
            <w:tcBorders>
              <w:top w:val="single" w:sz="4" w:space="0" w:color="auto"/>
              <w:left w:val="single" w:sz="4" w:space="0" w:color="auto"/>
              <w:bottom w:val="single" w:sz="4" w:space="0" w:color="auto"/>
              <w:right w:val="single" w:sz="4" w:space="0" w:color="auto"/>
            </w:tcBorders>
          </w:tcPr>
          <w:p w14:paraId="0D0FCE00" w14:textId="77777777" w:rsidR="00BE45CB" w:rsidRPr="003B2883" w:rsidRDefault="00BE45CB" w:rsidP="00BE45CB">
            <w:pPr>
              <w:pStyle w:val="TAL"/>
              <w:rPr>
                <w:color w:val="000000"/>
              </w:rPr>
            </w:pPr>
            <w:r w:rsidRPr="003B2883">
              <w:t>BarometricPressure</w:t>
            </w:r>
          </w:p>
        </w:tc>
        <w:tc>
          <w:tcPr>
            <w:tcW w:w="425" w:type="dxa"/>
            <w:tcBorders>
              <w:top w:val="single" w:sz="4" w:space="0" w:color="auto"/>
              <w:left w:val="single" w:sz="4" w:space="0" w:color="auto"/>
              <w:bottom w:val="single" w:sz="4" w:space="0" w:color="auto"/>
              <w:right w:val="single" w:sz="4" w:space="0" w:color="auto"/>
            </w:tcBorders>
          </w:tcPr>
          <w:p w14:paraId="325E7B78"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6DB36E2B" w14:textId="77777777" w:rsidR="00BE45CB" w:rsidRPr="003B2883" w:rsidRDefault="00BE45CB" w:rsidP="005F771F">
            <w:pPr>
              <w:pStyle w:val="TAL"/>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1796526F" w14:textId="77777777" w:rsidR="00BE45CB" w:rsidRPr="003B2883" w:rsidRDefault="00BE45CB" w:rsidP="00BE45CB">
            <w:pPr>
              <w:pStyle w:val="TAL"/>
              <w:rPr>
                <w:color w:val="000000"/>
              </w:rPr>
            </w:pPr>
            <w:r w:rsidRPr="003B2883">
              <w:t xml:space="preserve">If present, this IE contains the barometric pressure measurement as reported by the target </w:t>
            </w:r>
            <w:r w:rsidRPr="003B2883">
              <w:rPr>
                <w:rFonts w:hint="eastAsia"/>
                <w:lang w:eastAsia="zh-CN"/>
              </w:rPr>
              <w:t>UE</w:t>
            </w:r>
            <w:r w:rsidRPr="003B2883">
              <w:rPr>
                <w:lang w:eastAsia="zh-CN"/>
              </w:rPr>
              <w:t>.</w:t>
            </w:r>
          </w:p>
        </w:tc>
        <w:tc>
          <w:tcPr>
            <w:tcW w:w="1662" w:type="dxa"/>
            <w:tcBorders>
              <w:top w:val="single" w:sz="4" w:space="0" w:color="auto"/>
              <w:left w:val="single" w:sz="4" w:space="0" w:color="auto"/>
              <w:bottom w:val="single" w:sz="4" w:space="0" w:color="auto"/>
              <w:right w:val="single" w:sz="4" w:space="0" w:color="auto"/>
            </w:tcBorders>
          </w:tcPr>
          <w:p w14:paraId="0D2538DC" w14:textId="77777777" w:rsidR="00BE45CB" w:rsidRPr="003B2883" w:rsidRDefault="00BE45CB" w:rsidP="00BE45CB">
            <w:pPr>
              <w:pStyle w:val="TAL"/>
            </w:pPr>
          </w:p>
        </w:tc>
      </w:tr>
      <w:tr w:rsidR="00BE45CB" w:rsidRPr="003B2883" w14:paraId="3FF39401" w14:textId="6803153A"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7F7A30B0" w14:textId="77777777" w:rsidR="00BE45CB" w:rsidRPr="003B2883" w:rsidRDefault="00BE45CB" w:rsidP="00BE45CB">
            <w:pPr>
              <w:pStyle w:val="TAL"/>
              <w:rPr>
                <w:lang w:val="en-US"/>
              </w:rPr>
            </w:pPr>
            <w:r w:rsidRPr="003B2883">
              <w:t>altitude</w:t>
            </w:r>
          </w:p>
        </w:tc>
        <w:tc>
          <w:tcPr>
            <w:tcW w:w="2238" w:type="dxa"/>
            <w:tcBorders>
              <w:top w:val="single" w:sz="4" w:space="0" w:color="auto"/>
              <w:left w:val="single" w:sz="4" w:space="0" w:color="auto"/>
              <w:bottom w:val="single" w:sz="4" w:space="0" w:color="auto"/>
              <w:right w:val="single" w:sz="4" w:space="0" w:color="auto"/>
            </w:tcBorders>
          </w:tcPr>
          <w:p w14:paraId="0DAADDEE" w14:textId="77777777" w:rsidR="00BE45CB" w:rsidRPr="003B2883" w:rsidRDefault="00BE45CB" w:rsidP="00BE45CB">
            <w:pPr>
              <w:pStyle w:val="TAL"/>
            </w:pPr>
            <w:r w:rsidRPr="003B2883">
              <w:t>Altitude</w:t>
            </w:r>
          </w:p>
        </w:tc>
        <w:tc>
          <w:tcPr>
            <w:tcW w:w="425" w:type="dxa"/>
            <w:tcBorders>
              <w:top w:val="single" w:sz="4" w:space="0" w:color="auto"/>
              <w:left w:val="single" w:sz="4" w:space="0" w:color="auto"/>
              <w:bottom w:val="single" w:sz="4" w:space="0" w:color="auto"/>
              <w:right w:val="single" w:sz="4" w:space="0" w:color="auto"/>
            </w:tcBorders>
          </w:tcPr>
          <w:p w14:paraId="6F10AF07" w14:textId="77777777" w:rsidR="00BE45CB" w:rsidRPr="003B2883" w:rsidRDefault="00BE45CB" w:rsidP="00BE45CB">
            <w:pPr>
              <w:pStyle w:val="TAC"/>
              <w:rPr>
                <w:color w:val="000000"/>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6E1788E4" w14:textId="77777777" w:rsidR="00BE45CB" w:rsidRPr="003B2883" w:rsidRDefault="00BE45CB" w:rsidP="00BE45CB">
            <w:pPr>
              <w:pStyle w:val="TAL"/>
              <w:rPr>
                <w:color w:val="000000"/>
              </w:rPr>
            </w:pPr>
            <w:r w:rsidRPr="003B2883">
              <w:t>0..1</w:t>
            </w:r>
          </w:p>
        </w:tc>
        <w:tc>
          <w:tcPr>
            <w:tcW w:w="3726" w:type="dxa"/>
            <w:tcBorders>
              <w:top w:val="single" w:sz="4" w:space="0" w:color="auto"/>
              <w:left w:val="single" w:sz="4" w:space="0" w:color="auto"/>
              <w:bottom w:val="single" w:sz="4" w:space="0" w:color="auto"/>
              <w:right w:val="single" w:sz="4" w:space="0" w:color="auto"/>
            </w:tcBorders>
          </w:tcPr>
          <w:p w14:paraId="17EB7BA8" w14:textId="77777777" w:rsidR="00BE45CB" w:rsidRPr="003B2883" w:rsidRDefault="00BE45CB" w:rsidP="00BE45CB">
            <w:pPr>
              <w:pStyle w:val="TAL"/>
            </w:pPr>
            <w:r w:rsidRPr="003B2883">
              <w:rPr>
                <w:rFonts w:cs="Arial"/>
                <w:szCs w:val="18"/>
              </w:rPr>
              <w:t>If present, this IE indicates the altitude of the positioning estimate.</w:t>
            </w:r>
          </w:p>
        </w:tc>
        <w:tc>
          <w:tcPr>
            <w:tcW w:w="1662" w:type="dxa"/>
            <w:tcBorders>
              <w:top w:val="single" w:sz="4" w:space="0" w:color="auto"/>
              <w:left w:val="single" w:sz="4" w:space="0" w:color="auto"/>
              <w:bottom w:val="single" w:sz="4" w:space="0" w:color="auto"/>
              <w:right w:val="single" w:sz="4" w:space="0" w:color="auto"/>
            </w:tcBorders>
          </w:tcPr>
          <w:p w14:paraId="595252F2" w14:textId="77777777" w:rsidR="00BE45CB" w:rsidRPr="003B2883" w:rsidRDefault="00BE45CB" w:rsidP="00BE45CB">
            <w:pPr>
              <w:pStyle w:val="TAL"/>
              <w:rPr>
                <w:rFonts w:cs="Arial"/>
                <w:szCs w:val="18"/>
              </w:rPr>
            </w:pPr>
          </w:p>
        </w:tc>
      </w:tr>
      <w:tr w:rsidR="00BE45CB" w:rsidRPr="003B2883" w14:paraId="73816FD3" w14:textId="4644F7F0"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7E81B823" w14:textId="77777777" w:rsidR="00BE45CB" w:rsidRPr="003B2883" w:rsidRDefault="00BE45CB" w:rsidP="00BE45CB">
            <w:pPr>
              <w:pStyle w:val="TAL"/>
            </w:pPr>
            <w:r>
              <w:t>hgmlcCallBackURI</w:t>
            </w:r>
          </w:p>
        </w:tc>
        <w:tc>
          <w:tcPr>
            <w:tcW w:w="2238" w:type="dxa"/>
            <w:tcBorders>
              <w:top w:val="single" w:sz="4" w:space="0" w:color="auto"/>
              <w:left w:val="single" w:sz="4" w:space="0" w:color="auto"/>
              <w:bottom w:val="single" w:sz="4" w:space="0" w:color="auto"/>
              <w:right w:val="single" w:sz="4" w:space="0" w:color="auto"/>
            </w:tcBorders>
          </w:tcPr>
          <w:p w14:paraId="51820562" w14:textId="77777777" w:rsidR="00BE45CB" w:rsidRPr="003B2883" w:rsidRDefault="00BE45CB" w:rsidP="00BE45CB">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04156562" w14:textId="77777777" w:rsidR="00BE45CB" w:rsidRPr="003B2883" w:rsidRDefault="00BE45CB" w:rsidP="00BE45CB">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3DF1FD7" w14:textId="77777777" w:rsidR="00BE45CB" w:rsidRPr="003B2883" w:rsidRDefault="00BE45CB" w:rsidP="00BE45CB">
            <w:pPr>
              <w:pStyle w:val="TAL"/>
            </w:pPr>
            <w:r>
              <w:t>0..1</w:t>
            </w:r>
          </w:p>
        </w:tc>
        <w:tc>
          <w:tcPr>
            <w:tcW w:w="3726" w:type="dxa"/>
            <w:tcBorders>
              <w:top w:val="single" w:sz="4" w:space="0" w:color="auto"/>
              <w:left w:val="single" w:sz="4" w:space="0" w:color="auto"/>
              <w:bottom w:val="single" w:sz="4" w:space="0" w:color="auto"/>
              <w:right w:val="single" w:sz="4" w:space="0" w:color="auto"/>
            </w:tcBorders>
          </w:tcPr>
          <w:p w14:paraId="61D560A2" w14:textId="77777777" w:rsidR="00BE45CB" w:rsidRDefault="00BE45CB" w:rsidP="00BE45CB">
            <w:pPr>
              <w:pStyle w:val="TAL"/>
              <w:rPr>
                <w:rFonts w:cs="Arial"/>
                <w:szCs w:val="18"/>
              </w:rPr>
            </w:pPr>
            <w:r>
              <w:rPr>
                <w:rFonts w:cs="Arial"/>
                <w:szCs w:val="18"/>
              </w:rPr>
              <w:t>This IE contains the callback URI of the H-GMLC</w:t>
            </w:r>
          </w:p>
          <w:p w14:paraId="51E90569" w14:textId="77777777" w:rsidR="00BE45CB" w:rsidRPr="003B2883" w:rsidRDefault="00BE45CB" w:rsidP="00BE45CB">
            <w:pPr>
              <w:pStyle w:val="TAL"/>
              <w:rPr>
                <w:rFonts w:cs="Arial"/>
                <w:szCs w:val="18"/>
              </w:rPr>
            </w:pPr>
            <w:r>
              <w:t xml:space="preserve">This IE </w:t>
            </w:r>
            <w:r w:rsidRPr="003B611A">
              <w:t xml:space="preserve">shall be included </w:t>
            </w:r>
            <w:r>
              <w:t xml:space="preserve">for a locationEvent related to deferred location </w:t>
            </w:r>
            <w:r w:rsidRPr="003B611A">
              <w:t>when the consumer NF is not the H-GMLC</w:t>
            </w:r>
            <w:r>
              <w:t>.</w:t>
            </w:r>
          </w:p>
        </w:tc>
        <w:tc>
          <w:tcPr>
            <w:tcW w:w="1662" w:type="dxa"/>
            <w:tcBorders>
              <w:top w:val="single" w:sz="4" w:space="0" w:color="auto"/>
              <w:left w:val="single" w:sz="4" w:space="0" w:color="auto"/>
              <w:bottom w:val="single" w:sz="4" w:space="0" w:color="auto"/>
              <w:right w:val="single" w:sz="4" w:space="0" w:color="auto"/>
            </w:tcBorders>
          </w:tcPr>
          <w:p w14:paraId="5EE88CD9" w14:textId="77777777" w:rsidR="00BE45CB" w:rsidRDefault="00BE45CB" w:rsidP="00BE45CB">
            <w:pPr>
              <w:pStyle w:val="TAL"/>
              <w:rPr>
                <w:rFonts w:cs="Arial"/>
                <w:szCs w:val="18"/>
              </w:rPr>
            </w:pPr>
          </w:p>
        </w:tc>
      </w:tr>
      <w:tr w:rsidR="00BE45CB" w:rsidRPr="003B2883" w14:paraId="358F1901" w14:textId="1A7058CB"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47ABD3F5" w14:textId="77777777" w:rsidR="00BE45CB" w:rsidRPr="003B2883" w:rsidRDefault="00BE45CB" w:rsidP="00BE45CB">
            <w:pPr>
              <w:pStyle w:val="TAL"/>
            </w:pPr>
            <w:r>
              <w:t>ldrReference</w:t>
            </w:r>
          </w:p>
        </w:tc>
        <w:tc>
          <w:tcPr>
            <w:tcW w:w="2238" w:type="dxa"/>
            <w:tcBorders>
              <w:top w:val="single" w:sz="4" w:space="0" w:color="auto"/>
              <w:left w:val="single" w:sz="4" w:space="0" w:color="auto"/>
              <w:bottom w:val="single" w:sz="4" w:space="0" w:color="auto"/>
              <w:right w:val="single" w:sz="4" w:space="0" w:color="auto"/>
            </w:tcBorders>
          </w:tcPr>
          <w:p w14:paraId="25EF43D5" w14:textId="77777777" w:rsidR="00BE45CB" w:rsidRPr="003B2883" w:rsidRDefault="00BE45CB" w:rsidP="00BE45CB">
            <w:pPr>
              <w:pStyle w:val="TAL"/>
            </w:pPr>
            <w:r>
              <w:t>LdrReference</w:t>
            </w:r>
          </w:p>
        </w:tc>
        <w:tc>
          <w:tcPr>
            <w:tcW w:w="425" w:type="dxa"/>
            <w:tcBorders>
              <w:top w:val="single" w:sz="4" w:space="0" w:color="auto"/>
              <w:left w:val="single" w:sz="4" w:space="0" w:color="auto"/>
              <w:bottom w:val="single" w:sz="4" w:space="0" w:color="auto"/>
              <w:right w:val="single" w:sz="4" w:space="0" w:color="auto"/>
            </w:tcBorders>
          </w:tcPr>
          <w:p w14:paraId="670A1672" w14:textId="77777777" w:rsidR="00BE45CB" w:rsidRPr="003B2883" w:rsidRDefault="00BE45CB" w:rsidP="00BE45CB">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90C0BFA" w14:textId="77777777" w:rsidR="00BE45CB" w:rsidRPr="003B2883" w:rsidRDefault="00BE45CB" w:rsidP="00BE45CB">
            <w:pPr>
              <w:pStyle w:val="TAL"/>
            </w:pPr>
            <w:r>
              <w:t>0..1</w:t>
            </w:r>
          </w:p>
        </w:tc>
        <w:tc>
          <w:tcPr>
            <w:tcW w:w="3726" w:type="dxa"/>
            <w:tcBorders>
              <w:top w:val="single" w:sz="4" w:space="0" w:color="auto"/>
              <w:left w:val="single" w:sz="4" w:space="0" w:color="auto"/>
              <w:bottom w:val="single" w:sz="4" w:space="0" w:color="auto"/>
              <w:right w:val="single" w:sz="4" w:space="0" w:color="auto"/>
            </w:tcBorders>
          </w:tcPr>
          <w:p w14:paraId="2E343343" w14:textId="77777777" w:rsidR="00BE45CB" w:rsidRDefault="00BE45CB" w:rsidP="00BE45CB">
            <w:pPr>
              <w:pStyle w:val="TAL"/>
              <w:rPr>
                <w:rFonts w:cs="Arial"/>
                <w:szCs w:val="18"/>
              </w:rPr>
            </w:pPr>
            <w:r>
              <w:rPr>
                <w:rFonts w:cs="Arial"/>
                <w:szCs w:val="18"/>
              </w:rPr>
              <w:t>This IE contains an LDR Reference.</w:t>
            </w:r>
          </w:p>
          <w:p w14:paraId="239F6915" w14:textId="77777777" w:rsidR="00BE45CB" w:rsidRPr="003B2883" w:rsidRDefault="00BE45CB" w:rsidP="00BE45CB">
            <w:pPr>
              <w:pStyle w:val="TAL"/>
              <w:rPr>
                <w:rFonts w:cs="Arial"/>
                <w:szCs w:val="18"/>
              </w:rPr>
            </w:pPr>
            <w:r>
              <w:t xml:space="preserve">This IE </w:t>
            </w:r>
            <w:r w:rsidRPr="003B611A">
              <w:t xml:space="preserve">shall be included </w:t>
            </w:r>
            <w:r>
              <w:t>for a locationEvent related to deferred location.</w:t>
            </w:r>
          </w:p>
        </w:tc>
        <w:tc>
          <w:tcPr>
            <w:tcW w:w="1662" w:type="dxa"/>
            <w:tcBorders>
              <w:top w:val="single" w:sz="4" w:space="0" w:color="auto"/>
              <w:left w:val="single" w:sz="4" w:space="0" w:color="auto"/>
              <w:bottom w:val="single" w:sz="4" w:space="0" w:color="auto"/>
              <w:right w:val="single" w:sz="4" w:space="0" w:color="auto"/>
            </w:tcBorders>
          </w:tcPr>
          <w:p w14:paraId="630B362A" w14:textId="77777777" w:rsidR="00BE45CB" w:rsidRDefault="00BE45CB" w:rsidP="00BE45CB">
            <w:pPr>
              <w:pStyle w:val="TAL"/>
              <w:rPr>
                <w:rFonts w:cs="Arial"/>
                <w:szCs w:val="18"/>
              </w:rPr>
            </w:pPr>
          </w:p>
        </w:tc>
      </w:tr>
      <w:tr w:rsidR="00BE45CB" w:rsidRPr="003B2883" w14:paraId="37660013" w14:textId="4029E1F8"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4DBF150D" w14:textId="77777777" w:rsidR="00BE45CB" w:rsidRPr="003B2883" w:rsidRDefault="00BE45CB" w:rsidP="00BE45CB">
            <w:pPr>
              <w:pStyle w:val="TAL"/>
            </w:pPr>
            <w:r>
              <w:rPr>
                <w:lang w:val="en-US"/>
              </w:rPr>
              <w:t>servingLMFIdentification</w:t>
            </w:r>
          </w:p>
        </w:tc>
        <w:tc>
          <w:tcPr>
            <w:tcW w:w="2238" w:type="dxa"/>
            <w:tcBorders>
              <w:top w:val="single" w:sz="4" w:space="0" w:color="auto"/>
              <w:left w:val="single" w:sz="4" w:space="0" w:color="auto"/>
              <w:bottom w:val="single" w:sz="4" w:space="0" w:color="auto"/>
              <w:right w:val="single" w:sz="4" w:space="0" w:color="auto"/>
            </w:tcBorders>
          </w:tcPr>
          <w:p w14:paraId="36977DD2" w14:textId="77777777" w:rsidR="00BE45CB" w:rsidRPr="003B2883" w:rsidRDefault="00BE45CB" w:rsidP="00BE45CB">
            <w:pPr>
              <w:pStyle w:val="TAL"/>
            </w:pPr>
            <w:r>
              <w:t>LMFIdentification</w:t>
            </w:r>
          </w:p>
        </w:tc>
        <w:tc>
          <w:tcPr>
            <w:tcW w:w="425" w:type="dxa"/>
            <w:tcBorders>
              <w:top w:val="single" w:sz="4" w:space="0" w:color="auto"/>
              <w:left w:val="single" w:sz="4" w:space="0" w:color="auto"/>
              <w:bottom w:val="single" w:sz="4" w:space="0" w:color="auto"/>
              <w:right w:val="single" w:sz="4" w:space="0" w:color="auto"/>
            </w:tcBorders>
          </w:tcPr>
          <w:p w14:paraId="6CC2C2EB" w14:textId="77777777" w:rsidR="00BE45CB" w:rsidRPr="003B2883" w:rsidRDefault="00BE45CB" w:rsidP="00BE45CB">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6BCA537" w14:textId="77777777" w:rsidR="00BE45CB" w:rsidRPr="003B2883" w:rsidRDefault="00BE45CB" w:rsidP="00BE45CB">
            <w:pPr>
              <w:pStyle w:val="TAL"/>
            </w:pPr>
            <w:r>
              <w:t>0..1</w:t>
            </w:r>
          </w:p>
        </w:tc>
        <w:tc>
          <w:tcPr>
            <w:tcW w:w="3726" w:type="dxa"/>
            <w:tcBorders>
              <w:top w:val="single" w:sz="4" w:space="0" w:color="auto"/>
              <w:left w:val="single" w:sz="4" w:space="0" w:color="auto"/>
              <w:bottom w:val="single" w:sz="4" w:space="0" w:color="auto"/>
              <w:right w:val="single" w:sz="4" w:space="0" w:color="auto"/>
            </w:tcBorders>
          </w:tcPr>
          <w:p w14:paraId="0E1ADB91" w14:textId="77777777" w:rsidR="00BE45CB" w:rsidRPr="003B2883" w:rsidRDefault="00BE45CB" w:rsidP="005F771F">
            <w:pPr>
              <w:pStyle w:val="TAL"/>
              <w:rPr>
                <w:rFonts w:cs="Arial"/>
                <w:szCs w:val="18"/>
              </w:rPr>
            </w:pPr>
            <w:r w:rsidRPr="005F771F">
              <w:t>This IE contains the identification of a serving LMF and shall be included for a locationEvent related to deferred location with periodic or triggered location if a serving LMF is used.</w:t>
            </w:r>
          </w:p>
        </w:tc>
        <w:tc>
          <w:tcPr>
            <w:tcW w:w="1662" w:type="dxa"/>
            <w:tcBorders>
              <w:top w:val="single" w:sz="4" w:space="0" w:color="auto"/>
              <w:left w:val="single" w:sz="4" w:space="0" w:color="auto"/>
              <w:bottom w:val="single" w:sz="4" w:space="0" w:color="auto"/>
              <w:right w:val="single" w:sz="4" w:space="0" w:color="auto"/>
            </w:tcBorders>
          </w:tcPr>
          <w:p w14:paraId="21CEB279" w14:textId="77777777" w:rsidR="00BE45CB" w:rsidRDefault="00BE45CB" w:rsidP="00BE45CB">
            <w:pPr>
              <w:pStyle w:val="TAL"/>
              <w:rPr>
                <w:color w:val="000000"/>
              </w:rPr>
            </w:pPr>
          </w:p>
        </w:tc>
      </w:tr>
      <w:tr w:rsidR="00BE45CB" w:rsidRPr="003B2883" w14:paraId="4BE4B714" w14:textId="11A19B76"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5F1DADCB" w14:textId="77777777" w:rsidR="00BE45CB" w:rsidRPr="00602AC0" w:rsidRDefault="00BE45CB" w:rsidP="005F771F">
            <w:pPr>
              <w:pStyle w:val="TAL"/>
            </w:pPr>
            <w:r w:rsidRPr="005F771F">
              <w:t>terminationCause</w:t>
            </w:r>
          </w:p>
        </w:tc>
        <w:tc>
          <w:tcPr>
            <w:tcW w:w="2238" w:type="dxa"/>
            <w:tcBorders>
              <w:top w:val="single" w:sz="4" w:space="0" w:color="auto"/>
              <w:left w:val="single" w:sz="4" w:space="0" w:color="auto"/>
              <w:bottom w:val="single" w:sz="4" w:space="0" w:color="auto"/>
              <w:right w:val="single" w:sz="4" w:space="0" w:color="auto"/>
            </w:tcBorders>
          </w:tcPr>
          <w:p w14:paraId="10A13D3C" w14:textId="77777777" w:rsidR="00BE45CB" w:rsidRPr="00602AC0" w:rsidRDefault="00BE45CB" w:rsidP="00BE45CB">
            <w:pPr>
              <w:pStyle w:val="TAL"/>
              <w:rPr>
                <w:color w:val="000000"/>
              </w:rPr>
            </w:pPr>
            <w:r w:rsidRPr="00602AC0">
              <w:rPr>
                <w:color w:val="000000"/>
              </w:rPr>
              <w:t>TerminationCause</w:t>
            </w:r>
          </w:p>
        </w:tc>
        <w:tc>
          <w:tcPr>
            <w:tcW w:w="425" w:type="dxa"/>
            <w:tcBorders>
              <w:top w:val="single" w:sz="4" w:space="0" w:color="auto"/>
              <w:left w:val="single" w:sz="4" w:space="0" w:color="auto"/>
              <w:bottom w:val="single" w:sz="4" w:space="0" w:color="auto"/>
              <w:right w:val="single" w:sz="4" w:space="0" w:color="auto"/>
            </w:tcBorders>
          </w:tcPr>
          <w:p w14:paraId="14B6DD46" w14:textId="77777777" w:rsidR="00BE45CB" w:rsidRPr="00602AC0" w:rsidRDefault="00BE45CB" w:rsidP="005F771F">
            <w:pPr>
              <w:pStyle w:val="TAC"/>
            </w:pPr>
            <w:r w:rsidRPr="005F771F">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46537BEE" w14:textId="77777777" w:rsidR="00BE45CB" w:rsidRPr="00602AC0" w:rsidRDefault="00BE45CB" w:rsidP="005F771F">
            <w:pPr>
              <w:pStyle w:val="TAL"/>
            </w:pPr>
            <w:r w:rsidRPr="005F771F">
              <w:rPr>
                <w:rFonts w:hint="eastAsia"/>
              </w:rPr>
              <w:t>0..1</w:t>
            </w:r>
          </w:p>
        </w:tc>
        <w:tc>
          <w:tcPr>
            <w:tcW w:w="3726" w:type="dxa"/>
            <w:tcBorders>
              <w:top w:val="single" w:sz="4" w:space="0" w:color="auto"/>
              <w:left w:val="single" w:sz="4" w:space="0" w:color="auto"/>
              <w:bottom w:val="single" w:sz="4" w:space="0" w:color="auto"/>
              <w:right w:val="single" w:sz="4" w:space="0" w:color="auto"/>
            </w:tcBorders>
          </w:tcPr>
          <w:p w14:paraId="0BC62777" w14:textId="77777777" w:rsidR="00BE45CB" w:rsidRPr="00602AC0" w:rsidRDefault="00BE45CB" w:rsidP="005F771F">
            <w:pPr>
              <w:pStyle w:val="TAL"/>
              <w:rPr>
                <w:rFonts w:cs="Arial"/>
                <w:szCs w:val="18"/>
              </w:rPr>
            </w:pPr>
            <w:r w:rsidRPr="005F771F">
              <w:t>This IE indicates a reason for termination and shall be included for a locationEvent related to deferred location if deferred location has been terminated.</w:t>
            </w:r>
          </w:p>
        </w:tc>
        <w:tc>
          <w:tcPr>
            <w:tcW w:w="1662" w:type="dxa"/>
            <w:tcBorders>
              <w:top w:val="single" w:sz="4" w:space="0" w:color="auto"/>
              <w:left w:val="single" w:sz="4" w:space="0" w:color="auto"/>
              <w:bottom w:val="single" w:sz="4" w:space="0" w:color="auto"/>
              <w:right w:val="single" w:sz="4" w:space="0" w:color="auto"/>
            </w:tcBorders>
          </w:tcPr>
          <w:p w14:paraId="7FD5A6A0" w14:textId="77777777" w:rsidR="00BE45CB" w:rsidRPr="00602AC0" w:rsidRDefault="00BE45CB" w:rsidP="00BE45CB">
            <w:pPr>
              <w:pStyle w:val="TAL"/>
              <w:rPr>
                <w:color w:val="000000"/>
                <w:lang w:eastAsia="zh-CN"/>
              </w:rPr>
            </w:pPr>
          </w:p>
        </w:tc>
      </w:tr>
      <w:tr w:rsidR="00BE45CB" w:rsidRPr="003B2883" w14:paraId="02CE8205" w14:textId="77777777" w:rsidTr="00F329A5">
        <w:trPr>
          <w:jc w:val="center"/>
        </w:trPr>
        <w:tc>
          <w:tcPr>
            <w:tcW w:w="2076" w:type="dxa"/>
            <w:tcBorders>
              <w:top w:val="single" w:sz="4" w:space="0" w:color="auto"/>
              <w:left w:val="single" w:sz="4" w:space="0" w:color="auto"/>
              <w:bottom w:val="single" w:sz="4" w:space="0" w:color="auto"/>
              <w:right w:val="single" w:sz="4" w:space="0" w:color="auto"/>
            </w:tcBorders>
          </w:tcPr>
          <w:p w14:paraId="54EE2DAB" w14:textId="2B4BB909" w:rsidR="00BE45CB" w:rsidRPr="00602AC0" w:rsidRDefault="00BE45CB" w:rsidP="00BE45CB">
            <w:pPr>
              <w:pStyle w:val="TAL"/>
              <w:rPr>
                <w:color w:val="000000"/>
                <w:lang w:eastAsia="zh-CN"/>
              </w:rPr>
            </w:pPr>
            <w:r>
              <w:rPr>
                <w:rFonts w:hint="eastAsia"/>
                <w:lang w:eastAsia="zh-CN"/>
              </w:rPr>
              <w:t>achieved</w:t>
            </w:r>
            <w:r>
              <w:rPr>
                <w:lang w:eastAsia="zh-CN"/>
              </w:rPr>
              <w:t>Qos</w:t>
            </w:r>
          </w:p>
        </w:tc>
        <w:tc>
          <w:tcPr>
            <w:tcW w:w="2238" w:type="dxa"/>
            <w:tcBorders>
              <w:top w:val="single" w:sz="4" w:space="0" w:color="auto"/>
              <w:left w:val="single" w:sz="4" w:space="0" w:color="auto"/>
              <w:bottom w:val="single" w:sz="4" w:space="0" w:color="auto"/>
              <w:right w:val="single" w:sz="4" w:space="0" w:color="auto"/>
            </w:tcBorders>
          </w:tcPr>
          <w:p w14:paraId="505ACF70" w14:textId="1306602B" w:rsidR="00BE45CB" w:rsidRPr="00602AC0" w:rsidRDefault="00BE45CB" w:rsidP="00BE45CB">
            <w:pPr>
              <w:pStyle w:val="TAL"/>
              <w:rPr>
                <w:color w:val="000000"/>
              </w:rPr>
            </w:pPr>
            <w:r w:rsidRPr="002F5B42">
              <w:rPr>
                <w:noProof/>
                <w:lang w:eastAsia="zh-CN"/>
              </w:rPr>
              <w:t>MinorLocationQoS</w:t>
            </w:r>
          </w:p>
        </w:tc>
        <w:tc>
          <w:tcPr>
            <w:tcW w:w="425" w:type="dxa"/>
            <w:tcBorders>
              <w:top w:val="single" w:sz="4" w:space="0" w:color="auto"/>
              <w:left w:val="single" w:sz="4" w:space="0" w:color="auto"/>
              <w:bottom w:val="single" w:sz="4" w:space="0" w:color="auto"/>
              <w:right w:val="single" w:sz="4" w:space="0" w:color="auto"/>
            </w:tcBorders>
          </w:tcPr>
          <w:p w14:paraId="46D4DF1E" w14:textId="76A4198D" w:rsidR="00BE45CB" w:rsidRPr="00602AC0" w:rsidRDefault="00BE45CB" w:rsidP="00BE45CB">
            <w:pPr>
              <w:pStyle w:val="TAC"/>
              <w:rPr>
                <w:color w:val="000000"/>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6F805D29" w14:textId="10751E73" w:rsidR="00BE45CB" w:rsidRPr="00602AC0" w:rsidRDefault="00BE45CB" w:rsidP="00BE45CB">
            <w:pPr>
              <w:pStyle w:val="TAL"/>
              <w:rPr>
                <w:color w:val="000000"/>
                <w:lang w:eastAsia="zh-CN"/>
              </w:rPr>
            </w:pPr>
            <w:r>
              <w:t>0..1</w:t>
            </w:r>
          </w:p>
        </w:tc>
        <w:tc>
          <w:tcPr>
            <w:tcW w:w="3726" w:type="dxa"/>
            <w:tcBorders>
              <w:top w:val="single" w:sz="4" w:space="0" w:color="auto"/>
              <w:left w:val="single" w:sz="4" w:space="0" w:color="auto"/>
              <w:bottom w:val="single" w:sz="4" w:space="0" w:color="auto"/>
              <w:right w:val="single" w:sz="4" w:space="0" w:color="auto"/>
            </w:tcBorders>
          </w:tcPr>
          <w:p w14:paraId="781DEEBA" w14:textId="77777777" w:rsidR="00BE45CB" w:rsidRDefault="00BE45CB" w:rsidP="00BE45CB">
            <w:pPr>
              <w:pStyle w:val="TAL"/>
              <w:rPr>
                <w:lang w:eastAsia="zh-CN"/>
              </w:rPr>
            </w:pPr>
            <w:r>
              <w:rPr>
                <w:rFonts w:hint="eastAsia"/>
                <w:lang w:eastAsia="zh-CN"/>
              </w:rPr>
              <w:t>W</w:t>
            </w:r>
            <w:r>
              <w:rPr>
                <w:lang w:eastAsia="zh-CN"/>
              </w:rPr>
              <w:t>hen present, this IE shall contain the achieved Location QoS Accuracy of the estimated location</w:t>
            </w:r>
            <w:r>
              <w:rPr>
                <w:rFonts w:hint="eastAsia"/>
                <w:lang w:eastAsia="zh-CN"/>
              </w:rPr>
              <w:t>.</w:t>
            </w:r>
          </w:p>
          <w:p w14:paraId="2F5C4451" w14:textId="77777777" w:rsidR="00BE45CB" w:rsidRDefault="00BE45CB" w:rsidP="00BE45CB">
            <w:pPr>
              <w:pStyle w:val="TAL"/>
              <w:rPr>
                <w:lang w:eastAsia="zh-CN"/>
              </w:rPr>
            </w:pPr>
          </w:p>
          <w:p w14:paraId="2A82D0E0" w14:textId="01B59CE3" w:rsidR="00BE45CB" w:rsidRPr="00602AC0" w:rsidRDefault="00BE45CB" w:rsidP="00BE45CB">
            <w:pPr>
              <w:pStyle w:val="TAL"/>
              <w:rPr>
                <w:color w:val="000000"/>
                <w:lang w:eastAsia="zh-CN"/>
              </w:rPr>
            </w:pPr>
            <w:r>
              <w:rPr>
                <w:lang w:eastAsia="zh-CN"/>
              </w:rPr>
              <w:t>This IE shall be present if received from LMF.</w:t>
            </w:r>
          </w:p>
        </w:tc>
        <w:tc>
          <w:tcPr>
            <w:tcW w:w="1662" w:type="dxa"/>
            <w:tcBorders>
              <w:top w:val="single" w:sz="4" w:space="0" w:color="auto"/>
              <w:left w:val="single" w:sz="4" w:space="0" w:color="auto"/>
              <w:bottom w:val="single" w:sz="4" w:space="0" w:color="auto"/>
              <w:right w:val="single" w:sz="4" w:space="0" w:color="auto"/>
            </w:tcBorders>
          </w:tcPr>
          <w:p w14:paraId="7793F943" w14:textId="2F50728E" w:rsidR="00BE45CB" w:rsidRPr="00602AC0" w:rsidRDefault="00BE45CB" w:rsidP="00BE45CB">
            <w:pPr>
              <w:pStyle w:val="TAL"/>
              <w:rPr>
                <w:color w:val="000000"/>
                <w:lang w:eastAsia="zh-CN"/>
              </w:rPr>
            </w:pPr>
            <w:r>
              <w:rPr>
                <w:rFonts w:hint="eastAsia"/>
                <w:lang w:eastAsia="zh-CN"/>
              </w:rPr>
              <w:t>M</w:t>
            </w:r>
            <w:r>
              <w:rPr>
                <w:lang w:eastAsia="zh-CN"/>
              </w:rPr>
              <w:t>UTIQOS</w:t>
            </w:r>
          </w:p>
        </w:tc>
      </w:tr>
      <w:tr w:rsidR="0024353E" w:rsidRPr="003B2883" w14:paraId="2A215E63" w14:textId="77777777" w:rsidTr="00F329A5">
        <w:trPr>
          <w:jc w:val="center"/>
        </w:trPr>
        <w:tc>
          <w:tcPr>
            <w:tcW w:w="2076" w:type="dxa"/>
            <w:tcBorders>
              <w:top w:val="single" w:sz="4" w:space="0" w:color="auto"/>
              <w:left w:val="single" w:sz="4" w:space="0" w:color="auto"/>
              <w:bottom w:val="single" w:sz="4" w:space="0" w:color="auto"/>
              <w:right w:val="single" w:sz="4" w:space="0" w:color="auto"/>
            </w:tcBorders>
          </w:tcPr>
          <w:p w14:paraId="40B1A0BC" w14:textId="21BF0B09" w:rsidR="0024353E" w:rsidRDefault="0024353E" w:rsidP="0024353E">
            <w:pPr>
              <w:pStyle w:val="TAL"/>
              <w:rPr>
                <w:lang w:eastAsia="zh-CN"/>
              </w:rPr>
            </w:pPr>
            <w:r>
              <w:rPr>
                <w:lang w:eastAsia="zh-CN"/>
              </w:rPr>
              <w:t>mscServerId</w:t>
            </w:r>
          </w:p>
        </w:tc>
        <w:tc>
          <w:tcPr>
            <w:tcW w:w="2238" w:type="dxa"/>
            <w:tcBorders>
              <w:top w:val="single" w:sz="4" w:space="0" w:color="auto"/>
              <w:left w:val="single" w:sz="4" w:space="0" w:color="auto"/>
              <w:bottom w:val="single" w:sz="4" w:space="0" w:color="auto"/>
              <w:right w:val="single" w:sz="4" w:space="0" w:color="auto"/>
            </w:tcBorders>
          </w:tcPr>
          <w:p w14:paraId="797010DA" w14:textId="39171603" w:rsidR="0024353E" w:rsidRPr="002F5B42" w:rsidRDefault="0024353E" w:rsidP="0024353E">
            <w:pPr>
              <w:pStyle w:val="TAL"/>
              <w:rPr>
                <w:noProof/>
                <w:lang w:eastAsia="zh-CN"/>
              </w:rPr>
            </w:pPr>
            <w:r w:rsidRPr="00B06F7A">
              <w:t>E164Number</w:t>
            </w:r>
          </w:p>
        </w:tc>
        <w:tc>
          <w:tcPr>
            <w:tcW w:w="425" w:type="dxa"/>
            <w:tcBorders>
              <w:top w:val="single" w:sz="4" w:space="0" w:color="auto"/>
              <w:left w:val="single" w:sz="4" w:space="0" w:color="auto"/>
              <w:bottom w:val="single" w:sz="4" w:space="0" w:color="auto"/>
              <w:right w:val="single" w:sz="4" w:space="0" w:color="auto"/>
            </w:tcBorders>
          </w:tcPr>
          <w:p w14:paraId="5B43831D" w14:textId="45B43E57" w:rsidR="0024353E" w:rsidRDefault="0024353E" w:rsidP="0024353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809DC8E" w14:textId="2EC873DC" w:rsidR="0024353E" w:rsidRDefault="0024353E" w:rsidP="0024353E">
            <w:pPr>
              <w:pStyle w:val="TAL"/>
            </w:pPr>
            <w:r>
              <w:t>0..1</w:t>
            </w:r>
          </w:p>
        </w:tc>
        <w:tc>
          <w:tcPr>
            <w:tcW w:w="3726" w:type="dxa"/>
            <w:tcBorders>
              <w:top w:val="single" w:sz="4" w:space="0" w:color="auto"/>
              <w:left w:val="single" w:sz="4" w:space="0" w:color="auto"/>
              <w:bottom w:val="single" w:sz="4" w:space="0" w:color="auto"/>
              <w:right w:val="single" w:sz="4" w:space="0" w:color="auto"/>
            </w:tcBorders>
          </w:tcPr>
          <w:p w14:paraId="5B119A1C" w14:textId="77777777" w:rsidR="0024353E" w:rsidRDefault="0024353E" w:rsidP="0024353E">
            <w:pPr>
              <w:pStyle w:val="TAL"/>
              <w:rPr>
                <w:lang w:eastAsia="zh-CN"/>
              </w:rPr>
            </w:pPr>
            <w:r>
              <w:rPr>
                <w:lang w:eastAsia="zh-CN"/>
              </w:rPr>
              <w:t>This IE may be sent from AMF to GMLC, during a 5G-SRVCC handover from NG-RAN to UTRAN procedure.</w:t>
            </w:r>
          </w:p>
          <w:p w14:paraId="3D5F1871" w14:textId="4D52002F" w:rsidR="0024353E" w:rsidRDefault="0024353E" w:rsidP="0024353E">
            <w:pPr>
              <w:pStyle w:val="TAL"/>
              <w:rPr>
                <w:lang w:eastAsia="zh-CN"/>
              </w:rPr>
            </w:pPr>
            <w:r>
              <w:t>When present, it shall contain the international E.164 number of the MSC Server selected by the MME_SRVCC.</w:t>
            </w:r>
          </w:p>
        </w:tc>
        <w:tc>
          <w:tcPr>
            <w:tcW w:w="1662" w:type="dxa"/>
            <w:tcBorders>
              <w:top w:val="single" w:sz="4" w:space="0" w:color="auto"/>
              <w:left w:val="single" w:sz="4" w:space="0" w:color="auto"/>
              <w:bottom w:val="single" w:sz="4" w:space="0" w:color="auto"/>
              <w:right w:val="single" w:sz="4" w:space="0" w:color="auto"/>
            </w:tcBorders>
          </w:tcPr>
          <w:p w14:paraId="04396D43" w14:textId="77777777" w:rsidR="0024353E" w:rsidRDefault="0024353E" w:rsidP="0024353E">
            <w:pPr>
              <w:pStyle w:val="TAL"/>
              <w:rPr>
                <w:lang w:eastAsia="zh-CN"/>
              </w:rPr>
            </w:pPr>
          </w:p>
        </w:tc>
      </w:tr>
      <w:tr w:rsidR="0024353E" w:rsidRPr="003B2883" w14:paraId="447DE411" w14:textId="42664122" w:rsidTr="00197A74">
        <w:trPr>
          <w:jc w:val="center"/>
        </w:trPr>
        <w:tc>
          <w:tcPr>
            <w:tcW w:w="9599" w:type="dxa"/>
            <w:gridSpan w:val="5"/>
            <w:tcBorders>
              <w:top w:val="single" w:sz="4" w:space="0" w:color="auto"/>
              <w:left w:val="single" w:sz="4" w:space="0" w:color="auto"/>
              <w:bottom w:val="single" w:sz="4" w:space="0" w:color="auto"/>
              <w:right w:val="single" w:sz="4" w:space="0" w:color="auto"/>
            </w:tcBorders>
          </w:tcPr>
          <w:p w14:paraId="2050529C" w14:textId="77777777" w:rsidR="0024353E" w:rsidRPr="003B2883" w:rsidRDefault="0024353E" w:rsidP="0024353E">
            <w:pPr>
              <w:pStyle w:val="TAN"/>
            </w:pPr>
            <w:r w:rsidRPr="003B2883">
              <w:t>NOTE 1:</w:t>
            </w:r>
            <w:r w:rsidRPr="003B2883">
              <w:tab/>
              <w:t>At least one of these IEs shall be present in the message.</w:t>
            </w:r>
          </w:p>
        </w:tc>
        <w:tc>
          <w:tcPr>
            <w:tcW w:w="1662" w:type="dxa"/>
            <w:tcBorders>
              <w:top w:val="single" w:sz="4" w:space="0" w:color="auto"/>
              <w:left w:val="single" w:sz="4" w:space="0" w:color="auto"/>
              <w:bottom w:val="single" w:sz="4" w:space="0" w:color="auto"/>
              <w:right w:val="single" w:sz="4" w:space="0" w:color="auto"/>
            </w:tcBorders>
          </w:tcPr>
          <w:p w14:paraId="67DD9CAD" w14:textId="77777777" w:rsidR="0024353E" w:rsidRPr="003B2883" w:rsidRDefault="0024353E" w:rsidP="0024353E">
            <w:pPr>
              <w:pStyle w:val="TAN"/>
            </w:pPr>
          </w:p>
        </w:tc>
      </w:tr>
    </w:tbl>
    <w:p w14:paraId="2CA33F43" w14:textId="77777777" w:rsidR="00602AC0" w:rsidRPr="003B2883" w:rsidRDefault="00602AC0" w:rsidP="00602AC0"/>
    <w:p w14:paraId="0DBEB413" w14:textId="77777777" w:rsidR="00602AC0" w:rsidRPr="003B2883" w:rsidRDefault="00602AC0" w:rsidP="00602AC0">
      <w:pPr>
        <w:pStyle w:val="Heading5"/>
      </w:pPr>
      <w:bookmarkStart w:id="6723" w:name="_Toc25156600"/>
      <w:bookmarkStart w:id="6724" w:name="_Toc34124905"/>
      <w:bookmarkStart w:id="6725" w:name="_Toc43208040"/>
      <w:bookmarkStart w:id="6726" w:name="_Toc49857507"/>
      <w:bookmarkStart w:id="6727" w:name="_Toc56677352"/>
      <w:bookmarkStart w:id="6728" w:name="_Toc56691875"/>
      <w:bookmarkStart w:id="6729" w:name="_Toc56699139"/>
      <w:bookmarkStart w:id="6730" w:name="_Toc89035412"/>
      <w:bookmarkStart w:id="6731" w:name="_Toc89065210"/>
      <w:bookmarkStart w:id="6732" w:name="_Toc89180509"/>
      <w:bookmarkStart w:id="6733" w:name="_Toc97072202"/>
      <w:bookmarkStart w:id="6734" w:name="_Toc120051607"/>
      <w:bookmarkStart w:id="6735" w:name="_Toc130829225"/>
      <w:r w:rsidRPr="003B2883">
        <w:lastRenderedPageBreak/>
        <w:t>6.4.6.2.5</w:t>
      </w:r>
      <w:r w:rsidRPr="003B2883">
        <w:tab/>
        <w:t xml:space="preserve">Type: </w:t>
      </w:r>
      <w:r w:rsidRPr="003B2883">
        <w:rPr>
          <w:lang w:eastAsia="zh-CN"/>
        </w:rPr>
        <w:t>RequestLocInfo</w:t>
      </w:r>
      <w:bookmarkEnd w:id="6723"/>
      <w:bookmarkEnd w:id="6724"/>
      <w:bookmarkEnd w:id="6725"/>
      <w:bookmarkEnd w:id="6726"/>
      <w:bookmarkEnd w:id="6727"/>
      <w:bookmarkEnd w:id="6728"/>
      <w:bookmarkEnd w:id="6729"/>
      <w:bookmarkEnd w:id="6730"/>
      <w:bookmarkEnd w:id="6731"/>
      <w:bookmarkEnd w:id="6732"/>
      <w:bookmarkEnd w:id="6733"/>
      <w:bookmarkEnd w:id="6734"/>
      <w:bookmarkEnd w:id="6735"/>
    </w:p>
    <w:p w14:paraId="680F025C" w14:textId="77777777" w:rsidR="00602AC0" w:rsidRPr="003B2883" w:rsidRDefault="00602AC0" w:rsidP="00602AC0">
      <w:pPr>
        <w:pStyle w:val="TH"/>
      </w:pPr>
      <w:r w:rsidRPr="003B2883">
        <w:rPr>
          <w:noProof/>
        </w:rPr>
        <w:t>Table </w:t>
      </w:r>
      <w:r w:rsidRPr="003B2883">
        <w:t xml:space="preserve">6.4.6.2.5-1: </w:t>
      </w:r>
      <w:r w:rsidRPr="003B2883">
        <w:rPr>
          <w:noProof/>
        </w:rPr>
        <w:t xml:space="preserve">Definition of type </w:t>
      </w:r>
      <w:r w:rsidRPr="003B2883">
        <w:rPr>
          <w:lang w:eastAsia="zh-CN"/>
        </w:rPr>
        <w:t>RequestLocInfo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76"/>
        <w:gridCol w:w="425"/>
        <w:gridCol w:w="1134"/>
        <w:gridCol w:w="4359"/>
      </w:tblGrid>
      <w:tr w:rsidR="00602AC0" w:rsidRPr="003B2883" w14:paraId="0A7076C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2DA6BE0" w14:textId="77777777" w:rsidR="00602AC0" w:rsidRPr="003B2883" w:rsidRDefault="00602AC0" w:rsidP="001D4998">
            <w:pPr>
              <w:pStyle w:val="TAH"/>
            </w:pPr>
            <w:r w:rsidRPr="003B2883">
              <w:t>Attribute name</w:t>
            </w:r>
          </w:p>
        </w:tc>
        <w:tc>
          <w:tcPr>
            <w:tcW w:w="1676" w:type="dxa"/>
            <w:tcBorders>
              <w:top w:val="single" w:sz="4" w:space="0" w:color="auto"/>
              <w:left w:val="single" w:sz="4" w:space="0" w:color="auto"/>
              <w:bottom w:val="single" w:sz="4" w:space="0" w:color="auto"/>
              <w:right w:val="single" w:sz="4" w:space="0" w:color="auto"/>
            </w:tcBorders>
            <w:shd w:val="clear" w:color="auto" w:fill="C0C0C0"/>
            <w:hideMark/>
          </w:tcPr>
          <w:p w14:paraId="30692BC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DC1E628"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2A77D73"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E84745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169159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789F1E9" w14:textId="77777777" w:rsidR="00602AC0" w:rsidRPr="003B2883" w:rsidRDefault="00602AC0" w:rsidP="001D4998">
            <w:pPr>
              <w:pStyle w:val="TAL"/>
            </w:pPr>
            <w:bookmarkStart w:id="6736" w:name="_PERM_MCCTEMPBM_CRPT03410417___2" w:colFirst="4" w:colLast="4"/>
            <w:r w:rsidRPr="003B2883">
              <w:t>req5gsLoc</w:t>
            </w:r>
          </w:p>
        </w:tc>
        <w:tc>
          <w:tcPr>
            <w:tcW w:w="1676" w:type="dxa"/>
            <w:tcBorders>
              <w:top w:val="single" w:sz="4" w:space="0" w:color="auto"/>
              <w:left w:val="single" w:sz="4" w:space="0" w:color="auto"/>
              <w:bottom w:val="single" w:sz="4" w:space="0" w:color="auto"/>
              <w:right w:val="single" w:sz="4" w:space="0" w:color="auto"/>
            </w:tcBorders>
          </w:tcPr>
          <w:p w14:paraId="221238E9"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301DFE24"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9AB6719"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F9EF085" w14:textId="77777777" w:rsidR="00602AC0" w:rsidRPr="003B2883" w:rsidRDefault="00602AC0" w:rsidP="001D4998">
            <w:pPr>
              <w:pStyle w:val="TAL"/>
            </w:pPr>
            <w:r w:rsidRPr="003B2883">
              <w:t>This IE shall be present and set to "true", if 5GS location information is requested in NPLI.</w:t>
            </w:r>
          </w:p>
          <w:p w14:paraId="5F7DC7E6" w14:textId="77777777" w:rsidR="00602AC0" w:rsidRPr="003B2883" w:rsidRDefault="00602AC0" w:rsidP="001D4998">
            <w:pPr>
              <w:pStyle w:val="TAL"/>
            </w:pPr>
          </w:p>
          <w:p w14:paraId="776ABB7C" w14:textId="77777777" w:rsidR="00602AC0" w:rsidRPr="003B2883" w:rsidRDefault="00602AC0" w:rsidP="001D4998">
            <w:pPr>
              <w:pStyle w:val="TAL"/>
            </w:pPr>
            <w:r w:rsidRPr="003B2883">
              <w:t>When present, the IE shall be set as following:</w:t>
            </w:r>
          </w:p>
          <w:p w14:paraId="54A78AB1" w14:textId="77777777" w:rsidR="00602AC0" w:rsidRPr="003B2883" w:rsidRDefault="00602AC0" w:rsidP="001D4998">
            <w:pPr>
              <w:pStyle w:val="TAL"/>
              <w:ind w:left="397" w:hanging="297"/>
            </w:pPr>
            <w:r w:rsidRPr="003B2883">
              <w:rPr>
                <w:rFonts w:cs="Arial"/>
                <w:szCs w:val="18"/>
                <w:lang w:val="en-US" w:eastAsia="zh-CN"/>
              </w:rPr>
              <w:t>-</w:t>
            </w:r>
            <w:r w:rsidRPr="003B2883">
              <w:tab/>
              <w:t>true: the location of the UE is requested</w:t>
            </w:r>
          </w:p>
          <w:p w14:paraId="3A8091E0" w14:textId="77777777" w:rsidR="00602AC0" w:rsidRPr="003B2883" w:rsidRDefault="00602AC0" w:rsidP="001D4998">
            <w:pPr>
              <w:pStyle w:val="TAL"/>
              <w:ind w:left="397" w:hanging="283"/>
            </w:pPr>
            <w:r w:rsidRPr="003B2883">
              <w:rPr>
                <w:rFonts w:cs="Arial"/>
                <w:szCs w:val="18"/>
                <w:lang w:val="en-US" w:eastAsia="zh-CN"/>
              </w:rPr>
              <w:t>-</w:t>
            </w:r>
            <w:r w:rsidRPr="003B2883">
              <w:tab/>
              <w:t>false (default): the location of the UE is not requested</w:t>
            </w:r>
          </w:p>
        </w:tc>
      </w:tr>
      <w:tr w:rsidR="00602AC0" w:rsidRPr="003B2883" w14:paraId="10BA28F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76E2C2D" w14:textId="77777777" w:rsidR="00602AC0" w:rsidRPr="003B2883" w:rsidRDefault="00602AC0" w:rsidP="001D4998">
            <w:pPr>
              <w:pStyle w:val="TAL"/>
            </w:pPr>
            <w:bookmarkStart w:id="6737" w:name="_PERM_MCCTEMPBM_CRPT03410418___2" w:colFirst="4" w:colLast="4"/>
            <w:bookmarkEnd w:id="6736"/>
            <w:r w:rsidRPr="003B2883">
              <w:t>reqCurrentLoc</w:t>
            </w:r>
          </w:p>
        </w:tc>
        <w:tc>
          <w:tcPr>
            <w:tcW w:w="1676" w:type="dxa"/>
            <w:tcBorders>
              <w:top w:val="single" w:sz="4" w:space="0" w:color="auto"/>
              <w:left w:val="single" w:sz="4" w:space="0" w:color="auto"/>
              <w:bottom w:val="single" w:sz="4" w:space="0" w:color="auto"/>
              <w:right w:val="single" w:sz="4" w:space="0" w:color="auto"/>
            </w:tcBorders>
          </w:tcPr>
          <w:p w14:paraId="08A1B0F6"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3E0E9573"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0882C93"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322EE67" w14:textId="77777777" w:rsidR="00602AC0" w:rsidRPr="003B2883" w:rsidRDefault="00602AC0" w:rsidP="001D4998">
            <w:pPr>
              <w:pStyle w:val="TAL"/>
            </w:pPr>
            <w:r w:rsidRPr="003B2883">
              <w:t>This IE may be present if 5GS location information is requested in NPLI.</w:t>
            </w:r>
          </w:p>
          <w:p w14:paraId="3E20A795" w14:textId="77777777" w:rsidR="00602AC0" w:rsidRPr="003B2883" w:rsidRDefault="00602AC0" w:rsidP="001D4998">
            <w:pPr>
              <w:pStyle w:val="TAL"/>
            </w:pPr>
          </w:p>
          <w:p w14:paraId="05C9C185" w14:textId="77777777" w:rsidR="00602AC0" w:rsidRPr="003B2883" w:rsidRDefault="00602AC0" w:rsidP="001D4998">
            <w:pPr>
              <w:pStyle w:val="TAL"/>
            </w:pPr>
            <w:r w:rsidRPr="003B2883">
              <w:t>When present, the IE shall be set as following:</w:t>
            </w:r>
          </w:p>
          <w:p w14:paraId="2811BC3F" w14:textId="77777777" w:rsidR="00602AC0" w:rsidRPr="003B2883" w:rsidRDefault="00602AC0" w:rsidP="001D4998">
            <w:pPr>
              <w:pStyle w:val="TAL"/>
              <w:ind w:left="397" w:hanging="297"/>
            </w:pPr>
            <w:r w:rsidRPr="003B2883">
              <w:rPr>
                <w:rFonts w:cs="Arial"/>
                <w:szCs w:val="18"/>
                <w:lang w:val="en-US" w:eastAsia="zh-CN"/>
              </w:rPr>
              <w:t>-</w:t>
            </w:r>
            <w:r w:rsidRPr="003B2883">
              <w:tab/>
              <w:t>true: the current location of the UE is requested</w:t>
            </w:r>
          </w:p>
          <w:p w14:paraId="4B6F87D1" w14:textId="77777777" w:rsidR="00602AC0" w:rsidRPr="003B2883" w:rsidRDefault="00602AC0" w:rsidP="001D4998">
            <w:pPr>
              <w:pStyle w:val="TAL"/>
              <w:ind w:left="397" w:hanging="297"/>
            </w:pPr>
            <w:r w:rsidRPr="003B2883">
              <w:rPr>
                <w:rFonts w:cs="Arial"/>
                <w:szCs w:val="18"/>
                <w:lang w:val="en-US" w:eastAsia="zh-CN"/>
              </w:rPr>
              <w:t>-</w:t>
            </w:r>
            <w:r w:rsidRPr="003B2883">
              <w:tab/>
              <w:t>false (default): the current location of the UE is not requested</w:t>
            </w:r>
          </w:p>
        </w:tc>
      </w:tr>
      <w:tr w:rsidR="00602AC0" w:rsidRPr="003B2883" w14:paraId="6E77EB1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0C2E6AC" w14:textId="77777777" w:rsidR="00602AC0" w:rsidRPr="003B2883" w:rsidRDefault="00602AC0" w:rsidP="001D4998">
            <w:pPr>
              <w:pStyle w:val="TAL"/>
            </w:pPr>
            <w:bookmarkStart w:id="6738" w:name="_PERM_MCCTEMPBM_CRPT03410419___2" w:colFirst="4" w:colLast="4"/>
            <w:bookmarkEnd w:id="6737"/>
            <w:r w:rsidRPr="003B2883">
              <w:t>reqRatType</w:t>
            </w:r>
          </w:p>
        </w:tc>
        <w:tc>
          <w:tcPr>
            <w:tcW w:w="1676" w:type="dxa"/>
            <w:tcBorders>
              <w:top w:val="single" w:sz="4" w:space="0" w:color="auto"/>
              <w:left w:val="single" w:sz="4" w:space="0" w:color="auto"/>
              <w:bottom w:val="single" w:sz="4" w:space="0" w:color="auto"/>
              <w:right w:val="single" w:sz="4" w:space="0" w:color="auto"/>
            </w:tcBorders>
          </w:tcPr>
          <w:p w14:paraId="601824E1"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194BC81F"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B4914D2"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DB081AD" w14:textId="77777777" w:rsidR="00602AC0" w:rsidRPr="003B2883" w:rsidRDefault="00602AC0" w:rsidP="001D4998">
            <w:pPr>
              <w:pStyle w:val="TAL"/>
            </w:pPr>
            <w:r w:rsidRPr="003B2883">
              <w:t>This IE shall be present and set to "true", if the RAT Type of the UE is requested in NPLI.</w:t>
            </w:r>
          </w:p>
          <w:p w14:paraId="476B84F7" w14:textId="77777777" w:rsidR="00602AC0" w:rsidRPr="003B2883" w:rsidRDefault="00602AC0" w:rsidP="001D4998">
            <w:pPr>
              <w:pStyle w:val="TAL"/>
            </w:pPr>
          </w:p>
          <w:p w14:paraId="02D8DDA3" w14:textId="77777777" w:rsidR="00602AC0" w:rsidRPr="003B2883" w:rsidRDefault="00602AC0" w:rsidP="001D4998">
            <w:pPr>
              <w:pStyle w:val="TAL"/>
            </w:pPr>
            <w:r w:rsidRPr="003B2883">
              <w:t>When present, the IE shall be set as following:</w:t>
            </w:r>
          </w:p>
          <w:p w14:paraId="54BB6AE3" w14:textId="77777777" w:rsidR="00602AC0" w:rsidRPr="003B2883" w:rsidRDefault="00602AC0" w:rsidP="001D4998">
            <w:pPr>
              <w:pStyle w:val="TAL"/>
              <w:ind w:left="397" w:hanging="297"/>
            </w:pPr>
            <w:r w:rsidRPr="003B2883">
              <w:rPr>
                <w:rFonts w:cs="Arial"/>
                <w:szCs w:val="18"/>
                <w:lang w:val="en-US" w:eastAsia="zh-CN"/>
              </w:rPr>
              <w:t>-</w:t>
            </w:r>
            <w:r w:rsidRPr="003B2883">
              <w:tab/>
              <w:t>true: the RAT type of the UE is requested</w:t>
            </w:r>
          </w:p>
          <w:p w14:paraId="35007AE8" w14:textId="77777777" w:rsidR="00602AC0" w:rsidRPr="003B2883" w:rsidRDefault="00602AC0" w:rsidP="001D4998">
            <w:pPr>
              <w:pStyle w:val="TAL"/>
              <w:ind w:left="397" w:hanging="297"/>
            </w:pPr>
            <w:r w:rsidRPr="003B2883">
              <w:rPr>
                <w:rFonts w:cs="Arial"/>
                <w:szCs w:val="18"/>
                <w:lang w:val="en-US" w:eastAsia="zh-CN"/>
              </w:rPr>
              <w:t>-</w:t>
            </w:r>
            <w:r w:rsidRPr="003B2883">
              <w:tab/>
              <w:t>false (default): the RAT type of the UE is not requested</w:t>
            </w:r>
          </w:p>
        </w:tc>
      </w:tr>
      <w:tr w:rsidR="00602AC0" w:rsidRPr="003B2883" w14:paraId="1616CEF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9830F9A" w14:textId="77777777" w:rsidR="00602AC0" w:rsidRPr="003B2883" w:rsidRDefault="00602AC0" w:rsidP="001D4998">
            <w:pPr>
              <w:pStyle w:val="TAL"/>
            </w:pPr>
            <w:bookmarkStart w:id="6739" w:name="_PERM_MCCTEMPBM_CRPT03410420___2" w:colFirst="4" w:colLast="4"/>
            <w:bookmarkEnd w:id="6738"/>
            <w:r w:rsidRPr="003B2883">
              <w:t>reqTimeZone</w:t>
            </w:r>
          </w:p>
        </w:tc>
        <w:tc>
          <w:tcPr>
            <w:tcW w:w="1676" w:type="dxa"/>
            <w:tcBorders>
              <w:top w:val="single" w:sz="4" w:space="0" w:color="auto"/>
              <w:left w:val="single" w:sz="4" w:space="0" w:color="auto"/>
              <w:bottom w:val="single" w:sz="4" w:space="0" w:color="auto"/>
              <w:right w:val="single" w:sz="4" w:space="0" w:color="auto"/>
            </w:tcBorders>
          </w:tcPr>
          <w:p w14:paraId="03FA419E"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32B4067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F69DD2D"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B56D32C" w14:textId="77777777" w:rsidR="00602AC0" w:rsidRPr="003B2883" w:rsidRDefault="00602AC0" w:rsidP="001D4998">
            <w:pPr>
              <w:pStyle w:val="TAL"/>
            </w:pPr>
            <w:r w:rsidRPr="003B2883">
              <w:t>This IE shall be present and set to "true, if the local timezone of the UE is requested in NPLI.</w:t>
            </w:r>
          </w:p>
          <w:p w14:paraId="2CF0384B" w14:textId="77777777" w:rsidR="00602AC0" w:rsidRPr="003B2883" w:rsidRDefault="00602AC0" w:rsidP="001D4998">
            <w:pPr>
              <w:pStyle w:val="TAL"/>
            </w:pPr>
          </w:p>
          <w:p w14:paraId="16AC7203" w14:textId="77777777" w:rsidR="00602AC0" w:rsidRPr="003B2883" w:rsidRDefault="00602AC0" w:rsidP="001D4998">
            <w:pPr>
              <w:pStyle w:val="TAL"/>
            </w:pPr>
            <w:r w:rsidRPr="003B2883">
              <w:t>When present, the IE shall be set as following:</w:t>
            </w:r>
          </w:p>
          <w:p w14:paraId="709E8B9E" w14:textId="77777777" w:rsidR="00602AC0" w:rsidRPr="003B2883" w:rsidRDefault="00602AC0" w:rsidP="001D4998">
            <w:pPr>
              <w:pStyle w:val="TAL"/>
              <w:ind w:left="397" w:hanging="297"/>
            </w:pPr>
            <w:r w:rsidRPr="003B2883">
              <w:rPr>
                <w:rFonts w:cs="Arial"/>
                <w:szCs w:val="18"/>
                <w:lang w:val="en-US" w:eastAsia="zh-CN"/>
              </w:rPr>
              <w:t>-</w:t>
            </w:r>
            <w:r w:rsidRPr="003B2883">
              <w:tab/>
              <w:t>true: the local timezone of the UE is requested</w:t>
            </w:r>
          </w:p>
          <w:p w14:paraId="0D5F24E3" w14:textId="77777777" w:rsidR="00602AC0" w:rsidRPr="003B2883" w:rsidRDefault="00602AC0" w:rsidP="001D4998">
            <w:pPr>
              <w:pStyle w:val="TAL"/>
              <w:ind w:left="397" w:hanging="297"/>
            </w:pPr>
            <w:r w:rsidRPr="003B2883">
              <w:rPr>
                <w:rFonts w:cs="Arial"/>
                <w:szCs w:val="18"/>
                <w:lang w:val="en-US" w:eastAsia="zh-CN"/>
              </w:rPr>
              <w:t>-</w:t>
            </w:r>
            <w:r w:rsidRPr="003B2883">
              <w:tab/>
              <w:t>false (default): the local timezone of the UE is not requested.</w:t>
            </w:r>
          </w:p>
        </w:tc>
      </w:tr>
      <w:bookmarkEnd w:id="6739"/>
      <w:tr w:rsidR="00602AC0" w:rsidRPr="003B2883" w14:paraId="1536A8E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40DA90E" w14:textId="77777777" w:rsidR="00602AC0" w:rsidRPr="003B2883" w:rsidRDefault="00602AC0" w:rsidP="001D4998">
            <w:pPr>
              <w:pStyle w:val="TAL"/>
            </w:pPr>
            <w:r w:rsidRPr="003B2883">
              <w:t>supportedFeatures</w:t>
            </w:r>
          </w:p>
        </w:tc>
        <w:tc>
          <w:tcPr>
            <w:tcW w:w="1676" w:type="dxa"/>
            <w:tcBorders>
              <w:top w:val="single" w:sz="4" w:space="0" w:color="auto"/>
              <w:left w:val="single" w:sz="4" w:space="0" w:color="auto"/>
              <w:bottom w:val="single" w:sz="4" w:space="0" w:color="auto"/>
              <w:right w:val="single" w:sz="4" w:space="0" w:color="auto"/>
            </w:tcBorders>
          </w:tcPr>
          <w:p w14:paraId="1B1B25BA"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7B83076A"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CC06C36"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D043374" w14:textId="77777777" w:rsidR="00602AC0" w:rsidRPr="003B2883" w:rsidRDefault="00602AC0" w:rsidP="001D4998">
            <w:pPr>
              <w:pStyle w:val="TAL"/>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6.4.8 is supported. </w:t>
            </w:r>
          </w:p>
        </w:tc>
      </w:tr>
      <w:tr w:rsidR="00602AC0" w:rsidRPr="003B2883" w14:paraId="40161D3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CFA95DC" w14:textId="77777777" w:rsidR="00602AC0" w:rsidRPr="003B2883" w:rsidRDefault="00602AC0" w:rsidP="001D4998">
            <w:pPr>
              <w:pStyle w:val="TAL"/>
            </w:pPr>
            <w:r>
              <w:rPr>
                <w:lang w:eastAsia="zh-CN"/>
              </w:rPr>
              <w:t>oldGuami</w:t>
            </w:r>
          </w:p>
        </w:tc>
        <w:tc>
          <w:tcPr>
            <w:tcW w:w="1676" w:type="dxa"/>
            <w:tcBorders>
              <w:top w:val="single" w:sz="4" w:space="0" w:color="auto"/>
              <w:left w:val="single" w:sz="4" w:space="0" w:color="auto"/>
              <w:bottom w:val="single" w:sz="4" w:space="0" w:color="auto"/>
              <w:right w:val="single" w:sz="4" w:space="0" w:color="auto"/>
            </w:tcBorders>
          </w:tcPr>
          <w:p w14:paraId="645400FF" w14:textId="77777777" w:rsidR="00602AC0" w:rsidRPr="003B2883" w:rsidRDefault="00602AC0" w:rsidP="001D4998">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05B71C05" w14:textId="77777777" w:rsidR="00602AC0" w:rsidRPr="003B2883" w:rsidRDefault="00602AC0"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CBA9613" w14:textId="77777777" w:rsidR="00602AC0" w:rsidRPr="003B2883" w:rsidRDefault="00602AC0" w:rsidP="001D499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D1C41D2" w14:textId="77777777"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clause 5.21.2.2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bl>
    <w:p w14:paraId="2B6B6747" w14:textId="77777777" w:rsidR="00602AC0" w:rsidRPr="003B2883" w:rsidRDefault="00602AC0" w:rsidP="00602AC0"/>
    <w:p w14:paraId="5265CD48" w14:textId="77777777" w:rsidR="00602AC0" w:rsidRPr="003B2883" w:rsidRDefault="00602AC0" w:rsidP="00602AC0">
      <w:pPr>
        <w:pStyle w:val="Heading5"/>
      </w:pPr>
      <w:bookmarkStart w:id="6740" w:name="_Toc25156601"/>
      <w:bookmarkStart w:id="6741" w:name="_Toc34124906"/>
      <w:bookmarkStart w:id="6742" w:name="_Toc43208041"/>
      <w:bookmarkStart w:id="6743" w:name="_Toc49857508"/>
      <w:bookmarkStart w:id="6744" w:name="_Toc56677353"/>
      <w:bookmarkStart w:id="6745" w:name="_Toc56691876"/>
      <w:bookmarkStart w:id="6746" w:name="_Toc56699140"/>
      <w:bookmarkStart w:id="6747" w:name="_Toc89035413"/>
      <w:bookmarkStart w:id="6748" w:name="_Toc89065211"/>
      <w:bookmarkStart w:id="6749" w:name="_Toc89180510"/>
      <w:bookmarkStart w:id="6750" w:name="_Toc97072203"/>
      <w:bookmarkStart w:id="6751" w:name="_Toc120051608"/>
      <w:bookmarkStart w:id="6752" w:name="_Toc130829226"/>
      <w:r w:rsidRPr="003B2883">
        <w:lastRenderedPageBreak/>
        <w:t>6.4.6.2.6</w:t>
      </w:r>
      <w:r w:rsidRPr="003B2883">
        <w:tab/>
        <w:t xml:space="preserve">Type: </w:t>
      </w:r>
      <w:r w:rsidRPr="003B2883">
        <w:rPr>
          <w:lang w:eastAsia="zh-CN"/>
        </w:rPr>
        <w:t>ProvideLocInfo</w:t>
      </w:r>
      <w:bookmarkEnd w:id="6740"/>
      <w:bookmarkEnd w:id="6741"/>
      <w:bookmarkEnd w:id="6742"/>
      <w:bookmarkEnd w:id="6743"/>
      <w:bookmarkEnd w:id="6744"/>
      <w:bookmarkEnd w:id="6745"/>
      <w:bookmarkEnd w:id="6746"/>
      <w:bookmarkEnd w:id="6747"/>
      <w:bookmarkEnd w:id="6748"/>
      <w:bookmarkEnd w:id="6749"/>
      <w:bookmarkEnd w:id="6750"/>
      <w:bookmarkEnd w:id="6751"/>
      <w:bookmarkEnd w:id="6752"/>
    </w:p>
    <w:p w14:paraId="26812FBB" w14:textId="77777777" w:rsidR="00602AC0" w:rsidRPr="003B2883" w:rsidRDefault="00602AC0" w:rsidP="00602AC0">
      <w:pPr>
        <w:pStyle w:val="TH"/>
      </w:pPr>
      <w:r w:rsidRPr="003B2883">
        <w:rPr>
          <w:noProof/>
        </w:rPr>
        <w:t>Table </w:t>
      </w:r>
      <w:r w:rsidRPr="003B2883">
        <w:t xml:space="preserve">6.4.6.2.6-1: </w:t>
      </w:r>
      <w:r w:rsidRPr="003B2883">
        <w:rPr>
          <w:noProof/>
        </w:rPr>
        <w:t xml:space="preserve">Definition of type </w:t>
      </w:r>
      <w:r w:rsidRPr="003B2883">
        <w:rPr>
          <w:lang w:eastAsia="zh-CN"/>
        </w:rPr>
        <w:t>ProvideLocInfo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CBCB3C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510D3FA"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1A0FCC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80D5747"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2D9E62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C5E67B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834AC3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E493519" w14:textId="77777777" w:rsidR="00602AC0" w:rsidRPr="003B2883" w:rsidRDefault="00602AC0" w:rsidP="001D4998">
            <w:pPr>
              <w:pStyle w:val="TAL"/>
            </w:pPr>
            <w:r w:rsidRPr="003B2883">
              <w:t>currentLoc</w:t>
            </w:r>
          </w:p>
        </w:tc>
        <w:tc>
          <w:tcPr>
            <w:tcW w:w="1559" w:type="dxa"/>
            <w:tcBorders>
              <w:top w:val="single" w:sz="4" w:space="0" w:color="auto"/>
              <w:left w:val="single" w:sz="4" w:space="0" w:color="auto"/>
              <w:bottom w:val="single" w:sz="4" w:space="0" w:color="auto"/>
              <w:right w:val="single" w:sz="4" w:space="0" w:color="auto"/>
            </w:tcBorders>
          </w:tcPr>
          <w:p w14:paraId="59870A8C"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2CAC907A"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732F5635"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A0B30CD" w14:textId="77777777" w:rsidR="00602AC0" w:rsidRPr="003B2883" w:rsidRDefault="00602AC0" w:rsidP="001D4998">
            <w:pPr>
              <w:pStyle w:val="TAL"/>
            </w:pPr>
            <w:r w:rsidRPr="003B2883">
              <w:t>This IE shall be present, if the 5GS location information is requested by the NF Service consumer.</w:t>
            </w:r>
          </w:p>
          <w:p w14:paraId="1A5C2AED" w14:textId="77777777" w:rsidR="00602AC0" w:rsidRPr="003B2883" w:rsidRDefault="00602AC0" w:rsidP="001D4998">
            <w:pPr>
              <w:pStyle w:val="TAL"/>
            </w:pPr>
          </w:p>
          <w:p w14:paraId="5CE782B7" w14:textId="77777777" w:rsidR="00602AC0" w:rsidRPr="003B2883" w:rsidRDefault="00602AC0" w:rsidP="001D4998">
            <w:pPr>
              <w:pStyle w:val="TAL"/>
            </w:pPr>
            <w:r w:rsidRPr="003B2883">
              <w:t>When present, this IE shall be set as following:</w:t>
            </w:r>
          </w:p>
          <w:p w14:paraId="388E7E4C" w14:textId="77777777" w:rsidR="00602AC0" w:rsidRPr="00C6758E" w:rsidRDefault="00602AC0" w:rsidP="00C6758E">
            <w:pPr>
              <w:pStyle w:val="B1"/>
              <w:rPr>
                <w:rFonts w:ascii="Arial" w:hAnsi="Arial" w:cs="Arial"/>
                <w:sz w:val="18"/>
                <w:szCs w:val="18"/>
              </w:rPr>
            </w:pPr>
            <w:bookmarkStart w:id="6753" w:name="_PERM_MCCTEMPBM_CRPT03410422___7"/>
            <w:r w:rsidRPr="003B2883">
              <w:rPr>
                <w:rFonts w:cs="Arial"/>
                <w:szCs w:val="18"/>
                <w:lang w:val="en-US" w:eastAsia="zh-CN"/>
              </w:rPr>
              <w:t>-</w:t>
            </w:r>
            <w:r w:rsidRPr="003B2883">
              <w:tab/>
            </w:r>
            <w:r w:rsidRPr="00C6758E">
              <w:rPr>
                <w:rFonts w:ascii="Arial" w:hAnsi="Arial" w:cs="Arial"/>
                <w:sz w:val="18"/>
                <w:szCs w:val="18"/>
              </w:rPr>
              <w:t>true: the current location of the UE is returned</w:t>
            </w:r>
          </w:p>
          <w:p w14:paraId="4D8FFEF4" w14:textId="77777777" w:rsidR="00602AC0" w:rsidRPr="003B2883" w:rsidRDefault="00602AC0" w:rsidP="00C6758E">
            <w:pPr>
              <w:pStyle w:val="B1"/>
            </w:pPr>
            <w:bookmarkStart w:id="6754" w:name="_PERM_MCCTEMPBM_CRPT03410423___7"/>
            <w:bookmarkEnd w:id="6753"/>
            <w:r w:rsidRPr="00C6758E">
              <w:rPr>
                <w:rFonts w:ascii="Arial" w:hAnsi="Arial" w:cs="Arial"/>
                <w:sz w:val="18"/>
                <w:szCs w:val="18"/>
                <w:lang w:val="en-US" w:eastAsia="zh-CN"/>
              </w:rPr>
              <w:t>-</w:t>
            </w:r>
            <w:r w:rsidRPr="00C6758E">
              <w:rPr>
                <w:rFonts w:ascii="Arial" w:hAnsi="Arial" w:cs="Arial"/>
                <w:sz w:val="18"/>
                <w:szCs w:val="18"/>
              </w:rPr>
              <w:tab/>
              <w:t>false: the last known location of the UE is returned.</w:t>
            </w:r>
            <w:bookmarkEnd w:id="6754"/>
          </w:p>
        </w:tc>
      </w:tr>
      <w:tr w:rsidR="00602AC0" w:rsidRPr="003B2883" w14:paraId="34A46B7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7BF57BB" w14:textId="77777777" w:rsidR="00602AC0" w:rsidRPr="003B2883" w:rsidRDefault="00602AC0" w:rsidP="001D4998">
            <w:pPr>
              <w:pStyle w:val="TAL"/>
            </w:pPr>
            <w:r w:rsidRPr="003B2883">
              <w:t>location</w:t>
            </w:r>
          </w:p>
        </w:tc>
        <w:tc>
          <w:tcPr>
            <w:tcW w:w="1559" w:type="dxa"/>
            <w:tcBorders>
              <w:top w:val="single" w:sz="4" w:space="0" w:color="auto"/>
              <w:left w:val="single" w:sz="4" w:space="0" w:color="auto"/>
              <w:bottom w:val="single" w:sz="4" w:space="0" w:color="auto"/>
              <w:right w:val="single" w:sz="4" w:space="0" w:color="auto"/>
            </w:tcBorders>
          </w:tcPr>
          <w:p w14:paraId="529558AE" w14:textId="77777777" w:rsidR="00602AC0" w:rsidRPr="003B2883" w:rsidRDefault="00602AC0" w:rsidP="001D4998">
            <w:pPr>
              <w:pStyle w:val="TAL"/>
            </w:pPr>
            <w:r w:rsidRPr="003B2883">
              <w:t>UserLocation</w:t>
            </w:r>
          </w:p>
        </w:tc>
        <w:tc>
          <w:tcPr>
            <w:tcW w:w="425" w:type="dxa"/>
            <w:tcBorders>
              <w:top w:val="single" w:sz="4" w:space="0" w:color="auto"/>
              <w:left w:val="single" w:sz="4" w:space="0" w:color="auto"/>
              <w:bottom w:val="single" w:sz="4" w:space="0" w:color="auto"/>
              <w:right w:val="single" w:sz="4" w:space="0" w:color="auto"/>
            </w:tcBorders>
          </w:tcPr>
          <w:p w14:paraId="4677EA72"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0169EC16"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DACCB66" w14:textId="232CA64E" w:rsidR="00602AC0" w:rsidRDefault="00602AC0" w:rsidP="001D4998">
            <w:pPr>
              <w:pStyle w:val="TAL"/>
            </w:pPr>
            <w:r w:rsidRPr="003B2883">
              <w:t xml:space="preserve">If present, this IE </w:t>
            </w:r>
            <w:r w:rsidR="000D6A1A">
              <w:t xml:space="preserve">shall </w:t>
            </w:r>
            <w:r w:rsidRPr="003B2883">
              <w:t>contain the location information of the UE.</w:t>
            </w:r>
          </w:p>
          <w:p w14:paraId="60F30E6B" w14:textId="77777777" w:rsidR="000D6A1A" w:rsidRDefault="000D6A1A" w:rsidP="001D4998">
            <w:pPr>
              <w:pStyle w:val="TAL"/>
            </w:pPr>
          </w:p>
          <w:p w14:paraId="677D1209" w14:textId="77777777" w:rsidR="000D6A1A" w:rsidRDefault="000D6A1A" w:rsidP="000D6A1A">
            <w:pPr>
              <w:pStyle w:val="TAL"/>
              <w:rPr>
                <w:rFonts w:cs="Arial"/>
                <w:szCs w:val="18"/>
              </w:rPr>
            </w:pPr>
            <w:r>
              <w:rPr>
                <w:rFonts w:cs="Arial"/>
                <w:szCs w:val="18"/>
              </w:rPr>
              <w:t>This IE shall convey exactly one of the following:</w:t>
            </w:r>
            <w:r>
              <w:rPr>
                <w:rFonts w:cs="Arial"/>
                <w:szCs w:val="18"/>
              </w:rPr>
              <w:br/>
              <w:t>- E-UTRA user location</w:t>
            </w:r>
            <w:r>
              <w:rPr>
                <w:rFonts w:cs="Arial"/>
                <w:szCs w:val="18"/>
              </w:rPr>
              <w:br/>
              <w:t>- NR user location</w:t>
            </w:r>
          </w:p>
          <w:p w14:paraId="19525FBC" w14:textId="27257B43" w:rsidR="000D6A1A" w:rsidRDefault="000D6A1A" w:rsidP="000D6A1A">
            <w:pPr>
              <w:pStyle w:val="TAL"/>
              <w:rPr>
                <w:rFonts w:cs="Arial"/>
                <w:szCs w:val="18"/>
                <w:lang w:val="fr-FR"/>
              </w:rPr>
            </w:pPr>
            <w:r w:rsidRPr="00EC5F57">
              <w:rPr>
                <w:rFonts w:cs="Arial"/>
                <w:szCs w:val="18"/>
                <w:lang w:val="fr-FR"/>
              </w:rPr>
              <w:t>- Non-3GPP access user location</w:t>
            </w:r>
            <w:r>
              <w:rPr>
                <w:rFonts w:cs="Arial"/>
                <w:szCs w:val="18"/>
                <w:lang w:val="fr-FR"/>
              </w:rPr>
              <w:t>.</w:t>
            </w:r>
          </w:p>
          <w:p w14:paraId="63F6914E" w14:textId="57EA8A40" w:rsidR="00EE6F73" w:rsidRDefault="00EE6F73" w:rsidP="000D6A1A">
            <w:pPr>
              <w:pStyle w:val="TAL"/>
              <w:rPr>
                <w:rFonts w:cs="Arial"/>
                <w:szCs w:val="18"/>
                <w:lang w:val="fr-FR"/>
              </w:rPr>
            </w:pPr>
          </w:p>
          <w:p w14:paraId="5BC6A18C" w14:textId="7408E81D" w:rsidR="00EE6F73" w:rsidRDefault="00EE6F73" w:rsidP="000D6A1A">
            <w:pPr>
              <w:pStyle w:val="TAL"/>
              <w:rPr>
                <w:rFonts w:cs="Arial"/>
                <w:szCs w:val="18"/>
                <w:lang w:val="fr-FR"/>
              </w:rPr>
            </w:pPr>
            <w:r w:rsidRPr="00EE6F73">
              <w:rPr>
                <w:rFonts w:cs="Arial"/>
                <w:szCs w:val="18"/>
                <w:lang w:val="fr-FR"/>
              </w:rPr>
              <w:t>If the additionalLocation IE is present, this IE shall contain either an E-UTRA user location or NR user location</w:t>
            </w:r>
            <w:r>
              <w:rPr>
                <w:rFonts w:cs="Arial"/>
                <w:szCs w:val="18"/>
                <w:lang w:val="fr-FR"/>
              </w:rPr>
              <w:t>.</w:t>
            </w:r>
          </w:p>
          <w:p w14:paraId="5792C535" w14:textId="1259C7CB" w:rsidR="000D6A1A" w:rsidRPr="000D2828" w:rsidRDefault="000D6A1A" w:rsidP="000D6A1A">
            <w:pPr>
              <w:pStyle w:val="TAL"/>
              <w:rPr>
                <w:rFonts w:cs="Arial"/>
                <w:szCs w:val="18"/>
                <w:lang w:val="fr-FR"/>
              </w:rPr>
            </w:pPr>
          </w:p>
        </w:tc>
      </w:tr>
      <w:tr w:rsidR="00EE6F73" w:rsidRPr="003B2883" w14:paraId="0452B17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1EB0419" w14:textId="57102225" w:rsidR="00EE6F73" w:rsidRPr="003B2883" w:rsidRDefault="00EE6F73" w:rsidP="00EE6F73">
            <w:pPr>
              <w:pStyle w:val="TAL"/>
            </w:pPr>
            <w:r>
              <w:t>additionalLocation</w:t>
            </w:r>
          </w:p>
        </w:tc>
        <w:tc>
          <w:tcPr>
            <w:tcW w:w="1559" w:type="dxa"/>
            <w:tcBorders>
              <w:top w:val="single" w:sz="4" w:space="0" w:color="auto"/>
              <w:left w:val="single" w:sz="4" w:space="0" w:color="auto"/>
              <w:bottom w:val="single" w:sz="4" w:space="0" w:color="auto"/>
              <w:right w:val="single" w:sz="4" w:space="0" w:color="auto"/>
            </w:tcBorders>
          </w:tcPr>
          <w:p w14:paraId="2008F120" w14:textId="20FAC5CD" w:rsidR="00EE6F73" w:rsidRPr="003B2883" w:rsidRDefault="00EE6F73" w:rsidP="00EE6F73">
            <w:pPr>
              <w:pStyle w:val="TAL"/>
            </w:pPr>
            <w:r w:rsidRPr="003B2883">
              <w:t>UserLocation</w:t>
            </w:r>
          </w:p>
        </w:tc>
        <w:tc>
          <w:tcPr>
            <w:tcW w:w="425" w:type="dxa"/>
            <w:tcBorders>
              <w:top w:val="single" w:sz="4" w:space="0" w:color="auto"/>
              <w:left w:val="single" w:sz="4" w:space="0" w:color="auto"/>
              <w:bottom w:val="single" w:sz="4" w:space="0" w:color="auto"/>
              <w:right w:val="single" w:sz="4" w:space="0" w:color="auto"/>
            </w:tcBorders>
          </w:tcPr>
          <w:p w14:paraId="12171B64" w14:textId="4F831393" w:rsidR="00EE6F73" w:rsidRPr="003B2883" w:rsidRDefault="00EE6F73" w:rsidP="00EE6F73">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B8278BD" w14:textId="7292E0E4" w:rsidR="00EE6F73" w:rsidRPr="003B2883" w:rsidRDefault="00EE6F73" w:rsidP="00EE6F73">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49F31DC" w14:textId="77777777" w:rsidR="000C674B" w:rsidRDefault="00EE6F73" w:rsidP="00EE6F73">
            <w:pPr>
              <w:pStyle w:val="TAL"/>
              <w:rPr>
                <w:rFonts w:cs="Arial"/>
                <w:szCs w:val="18"/>
              </w:rPr>
            </w:pPr>
            <w:r>
              <w:rPr>
                <w:rFonts w:cs="Arial"/>
                <w:szCs w:val="18"/>
              </w:rPr>
              <w:t>This IE shall be present if the "location IE" is present and the AMF reports both a 3GPP user location and a non-3GPP access user location.</w:t>
            </w:r>
          </w:p>
          <w:p w14:paraId="7DA9A1A7" w14:textId="0A4894E0" w:rsidR="00EE6F73" w:rsidRDefault="00EE6F73" w:rsidP="00EE6F73">
            <w:pPr>
              <w:pStyle w:val="TAL"/>
              <w:rPr>
                <w:rFonts w:cs="Arial"/>
                <w:szCs w:val="18"/>
              </w:rPr>
            </w:pPr>
          </w:p>
          <w:p w14:paraId="110052A6" w14:textId="77777777" w:rsidR="000C674B" w:rsidRDefault="00EE6F73" w:rsidP="00EE6F73">
            <w:pPr>
              <w:pStyle w:val="TAL"/>
              <w:rPr>
                <w:rFonts w:cs="Arial"/>
                <w:szCs w:val="18"/>
              </w:rPr>
            </w:pPr>
            <w:r>
              <w:rPr>
                <w:rFonts w:cs="Arial"/>
                <w:szCs w:val="18"/>
              </w:rPr>
              <w:t>When present, this IE shall convey</w:t>
            </w:r>
            <w:r w:rsidRPr="003C7A72">
              <w:rPr>
                <w:rFonts w:cs="Arial"/>
                <w:szCs w:val="18"/>
              </w:rPr>
              <w:t xml:space="preserve"> </w:t>
            </w:r>
            <w:r>
              <w:rPr>
                <w:rFonts w:cs="Arial"/>
                <w:szCs w:val="18"/>
              </w:rPr>
              <w:t>the n</w:t>
            </w:r>
            <w:r w:rsidRPr="003C7A72">
              <w:rPr>
                <w:rFonts w:cs="Arial"/>
                <w:szCs w:val="18"/>
              </w:rPr>
              <w:t>on-3GPP access user location</w:t>
            </w:r>
            <w:r>
              <w:rPr>
                <w:rFonts w:cs="Arial"/>
                <w:szCs w:val="18"/>
              </w:rPr>
              <w:t>.</w:t>
            </w:r>
          </w:p>
          <w:p w14:paraId="775EA0FB" w14:textId="546F5430" w:rsidR="00EE6F73" w:rsidRPr="003B2883" w:rsidRDefault="00EE6F73" w:rsidP="00EE6F73">
            <w:pPr>
              <w:pStyle w:val="TAL"/>
            </w:pPr>
          </w:p>
        </w:tc>
      </w:tr>
      <w:tr w:rsidR="00EE6F73" w:rsidRPr="003B2883" w14:paraId="299F2F2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2BB2758" w14:textId="77777777" w:rsidR="00EE6F73" w:rsidRPr="003B2883" w:rsidRDefault="00EE6F73" w:rsidP="00EE6F73">
            <w:pPr>
              <w:pStyle w:val="TAL"/>
            </w:pPr>
            <w:r w:rsidRPr="003B2883">
              <w:t>geoInfo</w:t>
            </w:r>
          </w:p>
        </w:tc>
        <w:tc>
          <w:tcPr>
            <w:tcW w:w="1559" w:type="dxa"/>
            <w:tcBorders>
              <w:top w:val="single" w:sz="4" w:space="0" w:color="auto"/>
              <w:left w:val="single" w:sz="4" w:space="0" w:color="auto"/>
              <w:bottom w:val="single" w:sz="4" w:space="0" w:color="auto"/>
              <w:right w:val="single" w:sz="4" w:space="0" w:color="auto"/>
            </w:tcBorders>
          </w:tcPr>
          <w:p w14:paraId="00E12B85" w14:textId="77777777" w:rsidR="00EE6F73" w:rsidRPr="003B2883" w:rsidRDefault="00EE6F73" w:rsidP="00EE6F73">
            <w:pPr>
              <w:pStyle w:val="TAL"/>
            </w:pPr>
            <w:r w:rsidRPr="003B2883">
              <w:t>GeographicArea</w:t>
            </w:r>
          </w:p>
        </w:tc>
        <w:tc>
          <w:tcPr>
            <w:tcW w:w="425" w:type="dxa"/>
            <w:tcBorders>
              <w:top w:val="single" w:sz="4" w:space="0" w:color="auto"/>
              <w:left w:val="single" w:sz="4" w:space="0" w:color="auto"/>
              <w:bottom w:val="single" w:sz="4" w:space="0" w:color="auto"/>
              <w:right w:val="single" w:sz="4" w:space="0" w:color="auto"/>
            </w:tcBorders>
          </w:tcPr>
          <w:p w14:paraId="594F4AE8" w14:textId="77777777" w:rsidR="00EE6F73" w:rsidRPr="003B2883" w:rsidRDefault="00EE6F73" w:rsidP="00EE6F73">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51F98BF6" w14:textId="77777777" w:rsidR="00EE6F73" w:rsidRPr="003B2883" w:rsidRDefault="00EE6F73" w:rsidP="00EE6F73">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6D7B2DF6" w14:textId="77777777" w:rsidR="00EE6F73" w:rsidRPr="003B2883" w:rsidRDefault="00EE6F73" w:rsidP="00EE6F73">
            <w:pPr>
              <w:pStyle w:val="TAL"/>
            </w:pPr>
            <w:r w:rsidRPr="003B2883">
              <w:t>If present, this IE shall contain the geographical information of the UE</w:t>
            </w:r>
            <w:r>
              <w:t xml:space="preserve"> (see NOTE 1)</w:t>
            </w:r>
            <w:r w:rsidRPr="003B2883">
              <w:t>.</w:t>
            </w:r>
          </w:p>
        </w:tc>
      </w:tr>
      <w:tr w:rsidR="00EE6F73" w:rsidRPr="003B2883" w14:paraId="1FD0171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AE0BD83" w14:textId="77777777" w:rsidR="00EE6F73" w:rsidRPr="003B2883" w:rsidRDefault="00EE6F73" w:rsidP="00EE6F73">
            <w:pPr>
              <w:pStyle w:val="TAL"/>
            </w:pPr>
            <w:r w:rsidRPr="003B2883">
              <w:t>locationAge</w:t>
            </w:r>
          </w:p>
        </w:tc>
        <w:tc>
          <w:tcPr>
            <w:tcW w:w="1559" w:type="dxa"/>
            <w:tcBorders>
              <w:top w:val="single" w:sz="4" w:space="0" w:color="auto"/>
              <w:left w:val="single" w:sz="4" w:space="0" w:color="auto"/>
              <w:bottom w:val="single" w:sz="4" w:space="0" w:color="auto"/>
              <w:right w:val="single" w:sz="4" w:space="0" w:color="auto"/>
            </w:tcBorders>
          </w:tcPr>
          <w:p w14:paraId="7AD33C54" w14:textId="77777777" w:rsidR="00EE6F73" w:rsidRPr="003B2883" w:rsidRDefault="00EE6F73" w:rsidP="00EE6F73">
            <w:pPr>
              <w:pStyle w:val="TAL"/>
            </w:pPr>
            <w:r w:rsidRPr="003B2883">
              <w:rPr>
                <w:lang w:val="en-US"/>
              </w:rPr>
              <w:t>AgeOfLocationEstimate</w:t>
            </w:r>
          </w:p>
        </w:tc>
        <w:tc>
          <w:tcPr>
            <w:tcW w:w="425" w:type="dxa"/>
            <w:tcBorders>
              <w:top w:val="single" w:sz="4" w:space="0" w:color="auto"/>
              <w:left w:val="single" w:sz="4" w:space="0" w:color="auto"/>
              <w:bottom w:val="single" w:sz="4" w:space="0" w:color="auto"/>
              <w:right w:val="single" w:sz="4" w:space="0" w:color="auto"/>
            </w:tcBorders>
          </w:tcPr>
          <w:p w14:paraId="14BE5861" w14:textId="77777777" w:rsidR="00EE6F73" w:rsidRPr="003B2883" w:rsidRDefault="00EE6F73" w:rsidP="00EE6F73">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6551506F" w14:textId="77777777" w:rsidR="00EE6F73" w:rsidRPr="003B2883" w:rsidRDefault="00EE6F73" w:rsidP="00EE6F73">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B87B24C" w14:textId="77777777" w:rsidR="00EE6F73" w:rsidRPr="003B2883" w:rsidRDefault="00EE6F73" w:rsidP="00EE6F73">
            <w:pPr>
              <w:pStyle w:val="TAL"/>
            </w:pPr>
            <w:r w:rsidRPr="003B2883">
              <w:t>If present, this IE shall contain the age of the location information</w:t>
            </w:r>
            <w:r>
              <w:t xml:space="preserve"> (see NOTE 2)</w:t>
            </w:r>
            <w:r w:rsidRPr="003B2883">
              <w:t>.</w:t>
            </w:r>
          </w:p>
        </w:tc>
      </w:tr>
      <w:tr w:rsidR="00EE6F73" w:rsidRPr="003B2883" w14:paraId="25E0B79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D132647" w14:textId="77777777" w:rsidR="00EE6F73" w:rsidRPr="003B2883" w:rsidRDefault="00EE6F73" w:rsidP="00EE6F73">
            <w:pPr>
              <w:pStyle w:val="TAL"/>
            </w:pPr>
            <w:r w:rsidRPr="003B2883">
              <w:t>ratType</w:t>
            </w:r>
          </w:p>
        </w:tc>
        <w:tc>
          <w:tcPr>
            <w:tcW w:w="1559" w:type="dxa"/>
            <w:tcBorders>
              <w:top w:val="single" w:sz="4" w:space="0" w:color="auto"/>
              <w:left w:val="single" w:sz="4" w:space="0" w:color="auto"/>
              <w:bottom w:val="single" w:sz="4" w:space="0" w:color="auto"/>
              <w:right w:val="single" w:sz="4" w:space="0" w:color="auto"/>
            </w:tcBorders>
          </w:tcPr>
          <w:p w14:paraId="32B01F80" w14:textId="77777777" w:rsidR="00EE6F73" w:rsidRPr="003B2883" w:rsidRDefault="00EE6F73" w:rsidP="00EE6F73">
            <w:pPr>
              <w:pStyle w:val="TAL"/>
            </w:pPr>
            <w:r w:rsidRPr="003B2883">
              <w:t>RatType</w:t>
            </w:r>
          </w:p>
        </w:tc>
        <w:tc>
          <w:tcPr>
            <w:tcW w:w="425" w:type="dxa"/>
            <w:tcBorders>
              <w:top w:val="single" w:sz="4" w:space="0" w:color="auto"/>
              <w:left w:val="single" w:sz="4" w:space="0" w:color="auto"/>
              <w:bottom w:val="single" w:sz="4" w:space="0" w:color="auto"/>
              <w:right w:val="single" w:sz="4" w:space="0" w:color="auto"/>
            </w:tcBorders>
          </w:tcPr>
          <w:p w14:paraId="29B543B3" w14:textId="77777777" w:rsidR="00EE6F73" w:rsidRPr="003B2883" w:rsidRDefault="00EE6F73" w:rsidP="00EE6F73">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29F2E778" w14:textId="77777777" w:rsidR="00EE6F73" w:rsidRPr="003B2883" w:rsidRDefault="00EE6F73" w:rsidP="00EE6F73">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66A6BE55" w14:textId="77777777" w:rsidR="00EE6F73" w:rsidRPr="003B2883" w:rsidRDefault="00EE6F73" w:rsidP="00EE6F73">
            <w:pPr>
              <w:pStyle w:val="TAL"/>
            </w:pPr>
            <w:r w:rsidRPr="003B2883">
              <w:t>If present, this IE shall contain the current RAT type of the UE.</w:t>
            </w:r>
          </w:p>
        </w:tc>
      </w:tr>
      <w:tr w:rsidR="00EE6F73" w:rsidRPr="003B2883" w14:paraId="03CF0D6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8F10217" w14:textId="77777777" w:rsidR="00EE6F73" w:rsidRPr="003B2883" w:rsidRDefault="00EE6F73" w:rsidP="00EE6F73">
            <w:pPr>
              <w:pStyle w:val="TAL"/>
            </w:pPr>
            <w:r w:rsidRPr="003B2883">
              <w:t>timezone</w:t>
            </w:r>
          </w:p>
        </w:tc>
        <w:tc>
          <w:tcPr>
            <w:tcW w:w="1559" w:type="dxa"/>
            <w:tcBorders>
              <w:top w:val="single" w:sz="4" w:space="0" w:color="auto"/>
              <w:left w:val="single" w:sz="4" w:space="0" w:color="auto"/>
              <w:bottom w:val="single" w:sz="4" w:space="0" w:color="auto"/>
              <w:right w:val="single" w:sz="4" w:space="0" w:color="auto"/>
            </w:tcBorders>
          </w:tcPr>
          <w:p w14:paraId="10E9F018" w14:textId="77777777" w:rsidR="00EE6F73" w:rsidRPr="003B2883" w:rsidRDefault="00EE6F73" w:rsidP="00EE6F73">
            <w:pPr>
              <w:pStyle w:val="TAL"/>
            </w:pPr>
            <w:r w:rsidRPr="003B2883">
              <w:t>TimeZone</w:t>
            </w:r>
          </w:p>
        </w:tc>
        <w:tc>
          <w:tcPr>
            <w:tcW w:w="425" w:type="dxa"/>
            <w:tcBorders>
              <w:top w:val="single" w:sz="4" w:space="0" w:color="auto"/>
              <w:left w:val="single" w:sz="4" w:space="0" w:color="auto"/>
              <w:bottom w:val="single" w:sz="4" w:space="0" w:color="auto"/>
              <w:right w:val="single" w:sz="4" w:space="0" w:color="auto"/>
            </w:tcBorders>
          </w:tcPr>
          <w:p w14:paraId="79AC83FC" w14:textId="77777777" w:rsidR="00EE6F73" w:rsidRPr="003B2883" w:rsidRDefault="00EE6F73" w:rsidP="00EE6F73">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6A504E62" w14:textId="77777777" w:rsidR="00EE6F73" w:rsidRPr="003B2883" w:rsidRDefault="00EE6F73" w:rsidP="00EE6F73">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5DBFEEA" w14:textId="77777777" w:rsidR="00EE6F73" w:rsidRPr="003B2883" w:rsidRDefault="00EE6F73" w:rsidP="00EE6F73">
            <w:pPr>
              <w:pStyle w:val="TAL"/>
            </w:pPr>
            <w:r w:rsidRPr="003B2883">
              <w:t>If present, this IE shall contain the local time zone of the UE.</w:t>
            </w:r>
          </w:p>
        </w:tc>
      </w:tr>
      <w:tr w:rsidR="00EE6F73" w:rsidRPr="003B2883" w14:paraId="4625146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94223AD" w14:textId="77777777" w:rsidR="00EE6F73" w:rsidRPr="003B2883" w:rsidRDefault="00EE6F73" w:rsidP="00EE6F73">
            <w:pPr>
              <w:pStyle w:val="TAL"/>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395F75F8" w14:textId="77777777" w:rsidR="00EE6F73" w:rsidRPr="003B2883" w:rsidRDefault="00EE6F73" w:rsidP="00EE6F73">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1E3D87EF" w14:textId="77777777" w:rsidR="00EE6F73" w:rsidRPr="003B2883" w:rsidRDefault="00EE6F73" w:rsidP="00EE6F73">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39949153" w14:textId="77777777" w:rsidR="00EE6F73" w:rsidRPr="003B2883" w:rsidRDefault="00EE6F73" w:rsidP="00EE6F73">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1397EB28" w14:textId="77777777" w:rsidR="00EE6F73" w:rsidRPr="003B2883" w:rsidRDefault="00EE6F73" w:rsidP="00EE6F73">
            <w:pPr>
              <w:pStyle w:val="TAL"/>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6.4.8 is supported. </w:t>
            </w:r>
          </w:p>
        </w:tc>
      </w:tr>
      <w:tr w:rsidR="00EE6F73" w:rsidRPr="003B2883" w14:paraId="5B4039C3" w14:textId="77777777" w:rsidTr="000245A2">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78BA595" w14:textId="77777777" w:rsidR="00EE6F73" w:rsidRPr="002E7471" w:rsidRDefault="00EE6F73" w:rsidP="00EE6F73">
            <w:pPr>
              <w:pStyle w:val="TAN"/>
            </w:pPr>
            <w:r w:rsidRPr="002E7471">
              <w:t>NOTE 1:</w:t>
            </w:r>
            <w:r w:rsidRPr="002E7471">
              <w:tab/>
            </w:r>
            <w:r>
              <w:t>If geographical information is returned by the AMF,</w:t>
            </w:r>
            <w:r w:rsidRPr="002E7471">
              <w:t xml:space="preserve"> </w:t>
            </w:r>
            <w:r>
              <w:t>it shall be encoded in</w:t>
            </w:r>
            <w:r w:rsidRPr="002E7471">
              <w:t xml:space="preserve"> </w:t>
            </w:r>
            <w:r>
              <w:t>the "</w:t>
            </w:r>
            <w:r w:rsidRPr="002E7471">
              <w:t>geoInfo</w:t>
            </w:r>
            <w:r>
              <w:t>"</w:t>
            </w:r>
            <w:r w:rsidRPr="002E7471">
              <w:t xml:space="preserve"> </w:t>
            </w:r>
            <w:r>
              <w:t>attribute and the "</w:t>
            </w:r>
            <w:r w:rsidRPr="00F11966">
              <w:t>geographicalInformation</w:t>
            </w:r>
            <w:r>
              <w:t>" attribute within the "location" attribute shall not be used.</w:t>
            </w:r>
          </w:p>
          <w:p w14:paraId="635BFE86" w14:textId="77777777" w:rsidR="00EE6F73" w:rsidRPr="003B2883" w:rsidRDefault="00EE6F73" w:rsidP="00EE6F73">
            <w:pPr>
              <w:pStyle w:val="TAN"/>
              <w:rPr>
                <w:rFonts w:cs="Arial"/>
                <w:szCs w:val="18"/>
              </w:rPr>
            </w:pPr>
            <w:r w:rsidRPr="002E7471">
              <w:t>NOTE 2:</w:t>
            </w:r>
            <w:r w:rsidRPr="002E7471">
              <w:tab/>
            </w:r>
            <w:r>
              <w:t>If age of location estimate is returned by the AMF, it may be provided either in the</w:t>
            </w:r>
            <w:r w:rsidRPr="002E7471">
              <w:t xml:space="preserve"> </w:t>
            </w:r>
            <w:r>
              <w:t>"</w:t>
            </w:r>
            <w:r w:rsidRPr="002E7471">
              <w:t>locationAge</w:t>
            </w:r>
            <w:r>
              <w:t>" attribute or in the "</w:t>
            </w:r>
            <w:r w:rsidRPr="00F11966">
              <w:t>ageOfLocationInformation</w:t>
            </w:r>
            <w:r>
              <w:t>"</w:t>
            </w:r>
            <w:r w:rsidRPr="002E7471">
              <w:t xml:space="preserve"> </w:t>
            </w:r>
            <w:r>
              <w:t>attribute within the "location" attribute.</w:t>
            </w:r>
          </w:p>
        </w:tc>
      </w:tr>
    </w:tbl>
    <w:p w14:paraId="49F4DAEF" w14:textId="77777777" w:rsidR="00602AC0" w:rsidRPr="003B2883" w:rsidRDefault="00602AC0" w:rsidP="00602AC0">
      <w:pPr>
        <w:rPr>
          <w:noProof/>
        </w:rPr>
      </w:pPr>
    </w:p>
    <w:p w14:paraId="517FEEA5" w14:textId="77777777" w:rsidR="00602AC0" w:rsidRDefault="00602AC0" w:rsidP="00602AC0">
      <w:pPr>
        <w:pStyle w:val="Heading5"/>
      </w:pPr>
      <w:bookmarkStart w:id="6755" w:name="_Toc20150410"/>
      <w:bookmarkStart w:id="6756" w:name="_Toc25156602"/>
      <w:bookmarkStart w:id="6757" w:name="_Toc34124907"/>
      <w:bookmarkStart w:id="6758" w:name="_Toc43208042"/>
      <w:bookmarkStart w:id="6759" w:name="_Toc49857509"/>
      <w:bookmarkStart w:id="6760" w:name="_Toc56677354"/>
      <w:bookmarkStart w:id="6761" w:name="_Toc56691877"/>
      <w:bookmarkStart w:id="6762" w:name="_Toc56699141"/>
      <w:bookmarkStart w:id="6763" w:name="_Toc89035414"/>
      <w:bookmarkStart w:id="6764" w:name="_Toc89065212"/>
      <w:bookmarkStart w:id="6765" w:name="_Toc89180511"/>
      <w:bookmarkStart w:id="6766" w:name="_Toc97072204"/>
      <w:bookmarkStart w:id="6767" w:name="_Toc120051609"/>
      <w:bookmarkStart w:id="6768" w:name="_Toc130829227"/>
      <w:r>
        <w:t>6.4.6.2.7</w:t>
      </w:r>
      <w:r>
        <w:tab/>
        <w:t>Type: Cancel</w:t>
      </w:r>
      <w:bookmarkEnd w:id="6755"/>
      <w:r>
        <w:t>PosInfo</w:t>
      </w:r>
      <w:bookmarkEnd w:id="6756"/>
      <w:bookmarkEnd w:id="6757"/>
      <w:bookmarkEnd w:id="6758"/>
      <w:bookmarkEnd w:id="6759"/>
      <w:bookmarkEnd w:id="6760"/>
      <w:bookmarkEnd w:id="6761"/>
      <w:bookmarkEnd w:id="6762"/>
      <w:bookmarkEnd w:id="6763"/>
      <w:bookmarkEnd w:id="6764"/>
      <w:bookmarkEnd w:id="6765"/>
      <w:bookmarkEnd w:id="6766"/>
      <w:bookmarkEnd w:id="6767"/>
      <w:bookmarkEnd w:id="6768"/>
    </w:p>
    <w:p w14:paraId="33F31864" w14:textId="77777777" w:rsidR="00602AC0" w:rsidRDefault="00602AC0" w:rsidP="00602AC0">
      <w:pPr>
        <w:pStyle w:val="TH"/>
      </w:pPr>
      <w:r>
        <w:rPr>
          <w:noProof/>
        </w:rPr>
        <w:t>Table </w:t>
      </w:r>
      <w:r>
        <w:t xml:space="preserve">6.4.6.2.7-1: </w:t>
      </w:r>
      <w:r>
        <w:rPr>
          <w:noProof/>
        </w:rPr>
        <w:t>Definition of type CancelPosInfo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975"/>
        <w:gridCol w:w="378"/>
        <w:gridCol w:w="1092"/>
        <w:gridCol w:w="4032"/>
      </w:tblGrid>
      <w:tr w:rsidR="00602AC0" w:rsidRPr="00FD48E5" w14:paraId="6C37DAE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FFB961D" w14:textId="77777777" w:rsidR="00602AC0" w:rsidRDefault="00602AC0" w:rsidP="001D4998">
            <w:pPr>
              <w:pStyle w:val="TAH"/>
            </w:pPr>
            <w:r>
              <w:t>Attribute name</w:t>
            </w:r>
          </w:p>
        </w:tc>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41BA8B96" w14:textId="77777777" w:rsidR="00602AC0" w:rsidRDefault="00602AC0" w:rsidP="001D4998">
            <w:pPr>
              <w:pStyle w:val="TAH"/>
            </w:pPr>
            <w:r>
              <w:t>Data type</w:t>
            </w:r>
          </w:p>
        </w:tc>
        <w:tc>
          <w:tcPr>
            <w:tcW w:w="378" w:type="dxa"/>
            <w:tcBorders>
              <w:top w:val="single" w:sz="4" w:space="0" w:color="auto"/>
              <w:left w:val="single" w:sz="4" w:space="0" w:color="auto"/>
              <w:bottom w:val="single" w:sz="4" w:space="0" w:color="auto"/>
              <w:right w:val="single" w:sz="4" w:space="0" w:color="auto"/>
            </w:tcBorders>
            <w:shd w:val="clear" w:color="auto" w:fill="C0C0C0"/>
            <w:hideMark/>
          </w:tcPr>
          <w:p w14:paraId="2C89C40C" w14:textId="77777777" w:rsidR="00602AC0" w:rsidRPr="007277D4" w:rsidRDefault="00602AC0" w:rsidP="001D4998">
            <w:pPr>
              <w:pStyle w:val="TAH"/>
            </w:pPr>
            <w:r>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3C32CFEF" w14:textId="77777777" w:rsidR="00602AC0" w:rsidRDefault="00602AC0" w:rsidP="008B2FDB">
            <w:pPr>
              <w:pStyle w:val="TAH"/>
            </w:pPr>
            <w:r w:rsidRPr="008B2FDB">
              <w:t>Cardinality</w:t>
            </w:r>
          </w:p>
        </w:tc>
        <w:tc>
          <w:tcPr>
            <w:tcW w:w="4032" w:type="dxa"/>
            <w:tcBorders>
              <w:top w:val="single" w:sz="4" w:space="0" w:color="auto"/>
              <w:left w:val="single" w:sz="4" w:space="0" w:color="auto"/>
              <w:bottom w:val="single" w:sz="4" w:space="0" w:color="auto"/>
              <w:right w:val="single" w:sz="4" w:space="0" w:color="auto"/>
            </w:tcBorders>
            <w:shd w:val="clear" w:color="auto" w:fill="C0C0C0"/>
            <w:hideMark/>
          </w:tcPr>
          <w:p w14:paraId="045FD9EC" w14:textId="77777777" w:rsidR="00602AC0" w:rsidRDefault="00602AC0" w:rsidP="001D4998">
            <w:pPr>
              <w:pStyle w:val="TAH"/>
              <w:rPr>
                <w:rFonts w:cs="Arial"/>
                <w:szCs w:val="18"/>
              </w:rPr>
            </w:pPr>
            <w:r>
              <w:rPr>
                <w:rFonts w:cs="Arial"/>
                <w:szCs w:val="18"/>
              </w:rPr>
              <w:t>Description</w:t>
            </w:r>
          </w:p>
        </w:tc>
      </w:tr>
      <w:tr w:rsidR="00602AC0" w:rsidRPr="00FD48E5" w14:paraId="37C8C38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5D56AD1" w14:textId="77777777" w:rsidR="00602AC0" w:rsidRDefault="00602AC0" w:rsidP="001D4998">
            <w:pPr>
              <w:pStyle w:val="TAL"/>
            </w:pPr>
            <w:r w:rsidRPr="003B2883">
              <w:t>supi</w:t>
            </w:r>
          </w:p>
        </w:tc>
        <w:tc>
          <w:tcPr>
            <w:tcW w:w="1975" w:type="dxa"/>
            <w:tcBorders>
              <w:top w:val="single" w:sz="4" w:space="0" w:color="auto"/>
              <w:left w:val="single" w:sz="4" w:space="0" w:color="auto"/>
              <w:bottom w:val="single" w:sz="4" w:space="0" w:color="auto"/>
              <w:right w:val="single" w:sz="4" w:space="0" w:color="auto"/>
            </w:tcBorders>
          </w:tcPr>
          <w:p w14:paraId="576FB5DB" w14:textId="77777777" w:rsidR="00602AC0" w:rsidRDefault="00602AC0" w:rsidP="001D4998">
            <w:pPr>
              <w:pStyle w:val="TAL"/>
            </w:pPr>
            <w:r w:rsidRPr="003B2883">
              <w:t>Supi</w:t>
            </w:r>
          </w:p>
        </w:tc>
        <w:tc>
          <w:tcPr>
            <w:tcW w:w="378" w:type="dxa"/>
            <w:tcBorders>
              <w:top w:val="single" w:sz="4" w:space="0" w:color="auto"/>
              <w:left w:val="single" w:sz="4" w:space="0" w:color="auto"/>
              <w:bottom w:val="single" w:sz="4" w:space="0" w:color="auto"/>
              <w:right w:val="single" w:sz="4" w:space="0" w:color="auto"/>
            </w:tcBorders>
          </w:tcPr>
          <w:p w14:paraId="73A07BE8" w14:textId="77777777" w:rsidR="00602AC0" w:rsidRDefault="00602AC0" w:rsidP="001D4998">
            <w:pPr>
              <w:pStyle w:val="TAC"/>
            </w:pPr>
            <w:r>
              <w:rPr>
                <w:lang w:eastAsia="zh-CN"/>
              </w:rPr>
              <w:t>M</w:t>
            </w:r>
          </w:p>
        </w:tc>
        <w:tc>
          <w:tcPr>
            <w:tcW w:w="1092" w:type="dxa"/>
            <w:tcBorders>
              <w:top w:val="single" w:sz="4" w:space="0" w:color="auto"/>
              <w:left w:val="single" w:sz="4" w:space="0" w:color="auto"/>
              <w:bottom w:val="single" w:sz="4" w:space="0" w:color="auto"/>
              <w:right w:val="single" w:sz="4" w:space="0" w:color="auto"/>
            </w:tcBorders>
          </w:tcPr>
          <w:p w14:paraId="6EBE5BF4" w14:textId="77777777" w:rsidR="00602AC0" w:rsidRDefault="00602AC0" w:rsidP="001D4998">
            <w:pPr>
              <w:pStyle w:val="TAL"/>
            </w:pPr>
            <w:r w:rsidRPr="003B2883">
              <w:rPr>
                <w:lang w:eastAsia="zh-CN"/>
              </w:rPr>
              <w:t>1</w:t>
            </w:r>
          </w:p>
        </w:tc>
        <w:tc>
          <w:tcPr>
            <w:tcW w:w="4032" w:type="dxa"/>
            <w:tcBorders>
              <w:top w:val="single" w:sz="4" w:space="0" w:color="auto"/>
              <w:left w:val="single" w:sz="4" w:space="0" w:color="auto"/>
              <w:bottom w:val="single" w:sz="4" w:space="0" w:color="auto"/>
              <w:right w:val="single" w:sz="4" w:space="0" w:color="auto"/>
            </w:tcBorders>
          </w:tcPr>
          <w:p w14:paraId="17DA9668" w14:textId="77777777" w:rsidR="00602AC0" w:rsidRDefault="00602AC0" w:rsidP="001D4998">
            <w:pPr>
              <w:pStyle w:val="TAL"/>
              <w:rPr>
                <w:rFonts w:cs="Arial"/>
                <w:szCs w:val="18"/>
              </w:rPr>
            </w:pPr>
            <w:r w:rsidRPr="003B2883">
              <w:t xml:space="preserve">SUPI </w:t>
            </w:r>
          </w:p>
        </w:tc>
      </w:tr>
      <w:tr w:rsidR="00602AC0" w:rsidRPr="00FD48E5" w14:paraId="539375D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C01471E" w14:textId="77777777" w:rsidR="00602AC0" w:rsidRDefault="00602AC0" w:rsidP="001D4998">
            <w:pPr>
              <w:pStyle w:val="TAL"/>
            </w:pPr>
            <w:r>
              <w:t>hgmlcCallBackURI</w:t>
            </w:r>
          </w:p>
        </w:tc>
        <w:tc>
          <w:tcPr>
            <w:tcW w:w="1975" w:type="dxa"/>
            <w:tcBorders>
              <w:top w:val="single" w:sz="4" w:space="0" w:color="auto"/>
              <w:left w:val="single" w:sz="4" w:space="0" w:color="auto"/>
              <w:bottom w:val="single" w:sz="4" w:space="0" w:color="auto"/>
              <w:right w:val="single" w:sz="4" w:space="0" w:color="auto"/>
            </w:tcBorders>
          </w:tcPr>
          <w:p w14:paraId="48120B29" w14:textId="77777777" w:rsidR="00602AC0" w:rsidRPr="007F4DE4" w:rsidRDefault="00602AC0" w:rsidP="001D4998">
            <w:pPr>
              <w:pStyle w:val="TAL"/>
            </w:pPr>
            <w:r>
              <w:t>Uri</w:t>
            </w:r>
          </w:p>
        </w:tc>
        <w:tc>
          <w:tcPr>
            <w:tcW w:w="378" w:type="dxa"/>
            <w:tcBorders>
              <w:top w:val="single" w:sz="4" w:space="0" w:color="auto"/>
              <w:left w:val="single" w:sz="4" w:space="0" w:color="auto"/>
              <w:bottom w:val="single" w:sz="4" w:space="0" w:color="auto"/>
              <w:right w:val="single" w:sz="4" w:space="0" w:color="auto"/>
            </w:tcBorders>
          </w:tcPr>
          <w:p w14:paraId="774305BF" w14:textId="77777777" w:rsidR="00602AC0" w:rsidRDefault="00602AC0" w:rsidP="001D4998">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61407921" w14:textId="77777777" w:rsidR="00602AC0" w:rsidRDefault="00602AC0" w:rsidP="001D4998">
            <w:pPr>
              <w:pStyle w:val="TAL"/>
            </w:pPr>
            <w:r>
              <w:t>1</w:t>
            </w:r>
          </w:p>
        </w:tc>
        <w:tc>
          <w:tcPr>
            <w:tcW w:w="4032" w:type="dxa"/>
            <w:tcBorders>
              <w:top w:val="single" w:sz="4" w:space="0" w:color="auto"/>
              <w:left w:val="single" w:sz="4" w:space="0" w:color="auto"/>
              <w:bottom w:val="single" w:sz="4" w:space="0" w:color="auto"/>
              <w:right w:val="single" w:sz="4" w:space="0" w:color="auto"/>
            </w:tcBorders>
          </w:tcPr>
          <w:p w14:paraId="0173D3DD" w14:textId="77777777" w:rsidR="00602AC0" w:rsidRDefault="00602AC0" w:rsidP="001D4998">
            <w:pPr>
              <w:pStyle w:val="TAL"/>
              <w:rPr>
                <w:rFonts w:cs="Arial"/>
                <w:szCs w:val="18"/>
              </w:rPr>
            </w:pPr>
            <w:r>
              <w:rPr>
                <w:rFonts w:cs="Arial"/>
                <w:szCs w:val="18"/>
              </w:rPr>
              <w:t>Callback URI of the H-GMLC</w:t>
            </w:r>
          </w:p>
        </w:tc>
      </w:tr>
      <w:tr w:rsidR="00602AC0" w:rsidRPr="00FD48E5" w14:paraId="5B2B888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B1C878E" w14:textId="77777777" w:rsidR="00602AC0" w:rsidRDefault="00602AC0" w:rsidP="001D4998">
            <w:pPr>
              <w:pStyle w:val="TAL"/>
            </w:pPr>
            <w:r>
              <w:t>ldrReference</w:t>
            </w:r>
          </w:p>
        </w:tc>
        <w:tc>
          <w:tcPr>
            <w:tcW w:w="1975" w:type="dxa"/>
            <w:tcBorders>
              <w:top w:val="single" w:sz="4" w:space="0" w:color="auto"/>
              <w:left w:val="single" w:sz="4" w:space="0" w:color="auto"/>
              <w:bottom w:val="single" w:sz="4" w:space="0" w:color="auto"/>
              <w:right w:val="single" w:sz="4" w:space="0" w:color="auto"/>
            </w:tcBorders>
          </w:tcPr>
          <w:p w14:paraId="70893EB4" w14:textId="77777777" w:rsidR="00602AC0" w:rsidRDefault="00602AC0" w:rsidP="001D4998">
            <w:pPr>
              <w:pStyle w:val="TAL"/>
            </w:pPr>
            <w:r>
              <w:t>LdrReference</w:t>
            </w:r>
          </w:p>
        </w:tc>
        <w:tc>
          <w:tcPr>
            <w:tcW w:w="378" w:type="dxa"/>
            <w:tcBorders>
              <w:top w:val="single" w:sz="4" w:space="0" w:color="auto"/>
              <w:left w:val="single" w:sz="4" w:space="0" w:color="auto"/>
              <w:bottom w:val="single" w:sz="4" w:space="0" w:color="auto"/>
              <w:right w:val="single" w:sz="4" w:space="0" w:color="auto"/>
            </w:tcBorders>
          </w:tcPr>
          <w:p w14:paraId="5C3783B6" w14:textId="77777777" w:rsidR="00602AC0" w:rsidRDefault="00602AC0" w:rsidP="001D4998">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58C4D4ED" w14:textId="77777777" w:rsidR="00602AC0" w:rsidRDefault="00602AC0" w:rsidP="001D4998">
            <w:pPr>
              <w:pStyle w:val="TAL"/>
            </w:pPr>
            <w:r>
              <w:t>1</w:t>
            </w:r>
          </w:p>
        </w:tc>
        <w:tc>
          <w:tcPr>
            <w:tcW w:w="4032" w:type="dxa"/>
            <w:tcBorders>
              <w:top w:val="single" w:sz="4" w:space="0" w:color="auto"/>
              <w:left w:val="single" w:sz="4" w:space="0" w:color="auto"/>
              <w:bottom w:val="single" w:sz="4" w:space="0" w:color="auto"/>
              <w:right w:val="single" w:sz="4" w:space="0" w:color="auto"/>
            </w:tcBorders>
          </w:tcPr>
          <w:p w14:paraId="122972F3" w14:textId="77777777" w:rsidR="00602AC0" w:rsidRDefault="00602AC0" w:rsidP="001D4998">
            <w:pPr>
              <w:pStyle w:val="TAL"/>
              <w:rPr>
                <w:rFonts w:cs="Arial"/>
                <w:szCs w:val="18"/>
              </w:rPr>
            </w:pPr>
            <w:r>
              <w:rPr>
                <w:rFonts w:cs="Arial"/>
                <w:szCs w:val="18"/>
              </w:rPr>
              <w:t>LDR Reference</w:t>
            </w:r>
          </w:p>
        </w:tc>
      </w:tr>
      <w:tr w:rsidR="00602AC0" w:rsidRPr="00FD48E5" w14:paraId="70016F6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020877E" w14:textId="77777777" w:rsidR="00602AC0" w:rsidRDefault="00602AC0" w:rsidP="001D4998">
            <w:pPr>
              <w:pStyle w:val="TAL"/>
            </w:pPr>
            <w:r>
              <w:rPr>
                <w:lang w:val="en-US"/>
              </w:rPr>
              <w:t>servingLMFIdentification</w:t>
            </w:r>
          </w:p>
        </w:tc>
        <w:tc>
          <w:tcPr>
            <w:tcW w:w="1975" w:type="dxa"/>
            <w:tcBorders>
              <w:top w:val="single" w:sz="4" w:space="0" w:color="auto"/>
              <w:left w:val="single" w:sz="4" w:space="0" w:color="auto"/>
              <w:bottom w:val="single" w:sz="4" w:space="0" w:color="auto"/>
              <w:right w:val="single" w:sz="4" w:space="0" w:color="auto"/>
            </w:tcBorders>
          </w:tcPr>
          <w:p w14:paraId="6AFAC350" w14:textId="77777777" w:rsidR="00602AC0" w:rsidRDefault="00602AC0" w:rsidP="001D4998">
            <w:pPr>
              <w:pStyle w:val="TAL"/>
            </w:pPr>
            <w:r>
              <w:t>LMFIdentification</w:t>
            </w:r>
          </w:p>
        </w:tc>
        <w:tc>
          <w:tcPr>
            <w:tcW w:w="378" w:type="dxa"/>
            <w:tcBorders>
              <w:top w:val="single" w:sz="4" w:space="0" w:color="auto"/>
              <w:left w:val="single" w:sz="4" w:space="0" w:color="auto"/>
              <w:bottom w:val="single" w:sz="4" w:space="0" w:color="auto"/>
              <w:right w:val="single" w:sz="4" w:space="0" w:color="auto"/>
            </w:tcBorders>
          </w:tcPr>
          <w:p w14:paraId="3123CC66" w14:textId="77777777" w:rsidR="00602AC0" w:rsidRDefault="00602AC0" w:rsidP="001D4998">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4565341B" w14:textId="77777777" w:rsidR="00602AC0" w:rsidRDefault="00602AC0" w:rsidP="001D4998">
            <w:pPr>
              <w:pStyle w:val="TAL"/>
            </w:pPr>
            <w:r>
              <w:t>0..1</w:t>
            </w:r>
          </w:p>
        </w:tc>
        <w:tc>
          <w:tcPr>
            <w:tcW w:w="4032" w:type="dxa"/>
            <w:tcBorders>
              <w:top w:val="single" w:sz="4" w:space="0" w:color="auto"/>
              <w:left w:val="single" w:sz="4" w:space="0" w:color="auto"/>
              <w:bottom w:val="single" w:sz="4" w:space="0" w:color="auto"/>
              <w:right w:val="single" w:sz="4" w:space="0" w:color="auto"/>
            </w:tcBorders>
          </w:tcPr>
          <w:p w14:paraId="568CBB7C" w14:textId="77777777" w:rsidR="00602AC0" w:rsidRDefault="00602AC0" w:rsidP="001D4998">
            <w:pPr>
              <w:pStyle w:val="TAL"/>
              <w:rPr>
                <w:rFonts w:cs="Arial"/>
                <w:szCs w:val="18"/>
              </w:rPr>
            </w:pPr>
            <w:r>
              <w:rPr>
                <w:rFonts w:cs="Arial"/>
                <w:szCs w:val="18"/>
              </w:rPr>
              <w:t>Serving LMF identification. This IE shall be included if available.</w:t>
            </w:r>
          </w:p>
        </w:tc>
      </w:tr>
      <w:tr w:rsidR="00602AC0" w:rsidRPr="00FD48E5" w14:paraId="229543F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21C40E1" w14:textId="77777777" w:rsidR="00602AC0" w:rsidRDefault="00602AC0" w:rsidP="001D4998">
            <w:pPr>
              <w:pStyle w:val="TAL"/>
              <w:rPr>
                <w:lang w:val="en-US"/>
              </w:rPr>
            </w:pPr>
            <w:r w:rsidRPr="003B2883">
              <w:t>supportedFeatures</w:t>
            </w:r>
          </w:p>
        </w:tc>
        <w:tc>
          <w:tcPr>
            <w:tcW w:w="1975" w:type="dxa"/>
            <w:tcBorders>
              <w:top w:val="single" w:sz="4" w:space="0" w:color="auto"/>
              <w:left w:val="single" w:sz="4" w:space="0" w:color="auto"/>
              <w:bottom w:val="single" w:sz="4" w:space="0" w:color="auto"/>
              <w:right w:val="single" w:sz="4" w:space="0" w:color="auto"/>
            </w:tcBorders>
          </w:tcPr>
          <w:p w14:paraId="10F1A586" w14:textId="77777777" w:rsidR="00602AC0" w:rsidRDefault="00602AC0" w:rsidP="001D4998">
            <w:pPr>
              <w:pStyle w:val="TAL"/>
            </w:pPr>
            <w:r w:rsidRPr="003B2883">
              <w:t>SupportedFeatures</w:t>
            </w:r>
          </w:p>
        </w:tc>
        <w:tc>
          <w:tcPr>
            <w:tcW w:w="378" w:type="dxa"/>
            <w:tcBorders>
              <w:top w:val="single" w:sz="4" w:space="0" w:color="auto"/>
              <w:left w:val="single" w:sz="4" w:space="0" w:color="auto"/>
              <w:bottom w:val="single" w:sz="4" w:space="0" w:color="auto"/>
              <w:right w:val="single" w:sz="4" w:space="0" w:color="auto"/>
            </w:tcBorders>
          </w:tcPr>
          <w:p w14:paraId="2167B87C" w14:textId="77777777" w:rsidR="00602AC0" w:rsidRDefault="00602AC0" w:rsidP="001D4998">
            <w:pPr>
              <w:pStyle w:val="TAC"/>
            </w:pPr>
            <w:r w:rsidRPr="003B2883">
              <w:t>C</w:t>
            </w:r>
          </w:p>
        </w:tc>
        <w:tc>
          <w:tcPr>
            <w:tcW w:w="1092" w:type="dxa"/>
            <w:tcBorders>
              <w:top w:val="single" w:sz="4" w:space="0" w:color="auto"/>
              <w:left w:val="single" w:sz="4" w:space="0" w:color="auto"/>
              <w:bottom w:val="single" w:sz="4" w:space="0" w:color="auto"/>
              <w:right w:val="single" w:sz="4" w:space="0" w:color="auto"/>
            </w:tcBorders>
          </w:tcPr>
          <w:p w14:paraId="231D3D5F" w14:textId="77777777" w:rsidR="00602AC0" w:rsidRDefault="00602AC0" w:rsidP="001D4998">
            <w:pPr>
              <w:pStyle w:val="TAL"/>
            </w:pPr>
            <w:r w:rsidRPr="003B2883">
              <w:t>0..1</w:t>
            </w:r>
          </w:p>
        </w:tc>
        <w:tc>
          <w:tcPr>
            <w:tcW w:w="4032" w:type="dxa"/>
            <w:tcBorders>
              <w:top w:val="single" w:sz="4" w:space="0" w:color="auto"/>
              <w:left w:val="single" w:sz="4" w:space="0" w:color="auto"/>
              <w:bottom w:val="single" w:sz="4" w:space="0" w:color="auto"/>
              <w:right w:val="single" w:sz="4" w:space="0" w:color="auto"/>
            </w:tcBorders>
          </w:tcPr>
          <w:p w14:paraId="33C83490" w14:textId="77777777" w:rsidR="00602AC0" w:rsidRDefault="00602AC0" w:rsidP="001D4998">
            <w:pPr>
              <w:pStyle w:val="TAL"/>
              <w:rPr>
                <w:rFonts w:cs="Arial"/>
                <w:szCs w:val="18"/>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6.4.8 is supported. </w:t>
            </w:r>
          </w:p>
        </w:tc>
      </w:tr>
    </w:tbl>
    <w:p w14:paraId="535E2C48" w14:textId="77777777" w:rsidR="00602AC0" w:rsidRPr="003B2883" w:rsidRDefault="00602AC0" w:rsidP="00602AC0"/>
    <w:p w14:paraId="5ED5AB28" w14:textId="77777777" w:rsidR="00602AC0" w:rsidRPr="003B2883" w:rsidRDefault="00602AC0" w:rsidP="00602AC0">
      <w:pPr>
        <w:pStyle w:val="Heading4"/>
        <w:rPr>
          <w:lang w:val="en-US"/>
        </w:rPr>
      </w:pPr>
      <w:bookmarkStart w:id="6769" w:name="_Toc25156603"/>
      <w:bookmarkStart w:id="6770" w:name="_Toc34124908"/>
      <w:bookmarkStart w:id="6771" w:name="_Toc43208043"/>
      <w:bookmarkStart w:id="6772" w:name="_Toc49857510"/>
      <w:bookmarkStart w:id="6773" w:name="_Toc56677355"/>
      <w:bookmarkStart w:id="6774" w:name="_Toc56691878"/>
      <w:bookmarkStart w:id="6775" w:name="_Toc56699142"/>
      <w:bookmarkStart w:id="6776" w:name="_Toc89035415"/>
      <w:bookmarkStart w:id="6777" w:name="_Toc89065213"/>
      <w:bookmarkStart w:id="6778" w:name="_Toc89180512"/>
      <w:bookmarkStart w:id="6779" w:name="_Toc97072205"/>
      <w:bookmarkStart w:id="6780" w:name="_Toc120051610"/>
      <w:bookmarkStart w:id="6781" w:name="_Toc130829228"/>
      <w:r w:rsidRPr="003B2883">
        <w:rPr>
          <w:lang w:val="en-US"/>
        </w:rPr>
        <w:lastRenderedPageBreak/>
        <w:t>6.4.6.3</w:t>
      </w:r>
      <w:r w:rsidRPr="003B2883">
        <w:rPr>
          <w:lang w:val="en-US"/>
        </w:rPr>
        <w:tab/>
        <w:t>Simple data types and enumerations</w:t>
      </w:r>
      <w:bookmarkEnd w:id="6769"/>
      <w:bookmarkEnd w:id="6770"/>
      <w:bookmarkEnd w:id="6771"/>
      <w:bookmarkEnd w:id="6772"/>
      <w:bookmarkEnd w:id="6773"/>
      <w:bookmarkEnd w:id="6774"/>
      <w:bookmarkEnd w:id="6775"/>
      <w:bookmarkEnd w:id="6776"/>
      <w:bookmarkEnd w:id="6777"/>
      <w:bookmarkEnd w:id="6778"/>
      <w:bookmarkEnd w:id="6779"/>
      <w:bookmarkEnd w:id="6780"/>
      <w:bookmarkEnd w:id="6781"/>
    </w:p>
    <w:p w14:paraId="4614180A" w14:textId="77777777" w:rsidR="00602AC0" w:rsidRPr="003B2883" w:rsidRDefault="00602AC0" w:rsidP="00602AC0">
      <w:pPr>
        <w:pStyle w:val="Heading5"/>
      </w:pPr>
      <w:bookmarkStart w:id="6782" w:name="_Toc25156604"/>
      <w:bookmarkStart w:id="6783" w:name="_Toc34124909"/>
      <w:bookmarkStart w:id="6784" w:name="_Toc43208044"/>
      <w:bookmarkStart w:id="6785" w:name="_Toc49857511"/>
      <w:bookmarkStart w:id="6786" w:name="_Toc56677356"/>
      <w:bookmarkStart w:id="6787" w:name="_Toc56691879"/>
      <w:bookmarkStart w:id="6788" w:name="_Toc56699143"/>
      <w:bookmarkStart w:id="6789" w:name="_Toc89035416"/>
      <w:bookmarkStart w:id="6790" w:name="_Toc89065214"/>
      <w:bookmarkStart w:id="6791" w:name="_Toc89180513"/>
      <w:bookmarkStart w:id="6792" w:name="_Toc97072206"/>
      <w:bookmarkStart w:id="6793" w:name="_Toc120051611"/>
      <w:bookmarkStart w:id="6794" w:name="_Toc130829229"/>
      <w:r w:rsidRPr="003B2883">
        <w:t>6.4.6.3.1</w:t>
      </w:r>
      <w:r w:rsidRPr="003B2883">
        <w:tab/>
        <w:t>Introduction</w:t>
      </w:r>
      <w:bookmarkEnd w:id="6782"/>
      <w:bookmarkEnd w:id="6783"/>
      <w:bookmarkEnd w:id="6784"/>
      <w:bookmarkEnd w:id="6785"/>
      <w:bookmarkEnd w:id="6786"/>
      <w:bookmarkEnd w:id="6787"/>
      <w:bookmarkEnd w:id="6788"/>
      <w:bookmarkEnd w:id="6789"/>
      <w:bookmarkEnd w:id="6790"/>
      <w:bookmarkEnd w:id="6791"/>
      <w:bookmarkEnd w:id="6792"/>
      <w:bookmarkEnd w:id="6793"/>
      <w:bookmarkEnd w:id="6794"/>
    </w:p>
    <w:p w14:paraId="0BEB10CD" w14:textId="77777777" w:rsidR="00602AC0" w:rsidRPr="003B2883" w:rsidRDefault="00602AC0" w:rsidP="00602AC0">
      <w:r w:rsidRPr="003B2883">
        <w:t xml:space="preserve">This </w:t>
      </w:r>
      <w:r>
        <w:t>clause</w:t>
      </w:r>
      <w:r w:rsidRPr="003B2883">
        <w:t xml:space="preserve"> defines simple data types and enumerations that can be referenced from data structures defined in the previous </w:t>
      </w:r>
      <w:r>
        <w:t>clause</w:t>
      </w:r>
      <w:r w:rsidRPr="003B2883">
        <w:t>s.</w:t>
      </w:r>
    </w:p>
    <w:p w14:paraId="53F041CB" w14:textId="77777777" w:rsidR="00602AC0" w:rsidRPr="003B2883" w:rsidRDefault="00602AC0" w:rsidP="00602AC0">
      <w:pPr>
        <w:pStyle w:val="Heading5"/>
      </w:pPr>
      <w:bookmarkStart w:id="6795" w:name="_Toc25156605"/>
      <w:bookmarkStart w:id="6796" w:name="_Toc34124910"/>
      <w:bookmarkStart w:id="6797" w:name="_Toc43208045"/>
      <w:bookmarkStart w:id="6798" w:name="_Toc49857512"/>
      <w:bookmarkStart w:id="6799" w:name="_Toc56677357"/>
      <w:bookmarkStart w:id="6800" w:name="_Toc56691880"/>
      <w:bookmarkStart w:id="6801" w:name="_Toc56699144"/>
      <w:bookmarkStart w:id="6802" w:name="_Toc89035417"/>
      <w:bookmarkStart w:id="6803" w:name="_Toc89065215"/>
      <w:bookmarkStart w:id="6804" w:name="_Toc89180514"/>
      <w:bookmarkStart w:id="6805" w:name="_Toc97072207"/>
      <w:bookmarkStart w:id="6806" w:name="_Toc120051612"/>
      <w:bookmarkStart w:id="6807" w:name="_Toc130829230"/>
      <w:r w:rsidRPr="003B2883">
        <w:t>6.4.6.3.2</w:t>
      </w:r>
      <w:r w:rsidRPr="003B2883">
        <w:tab/>
        <w:t>Simple data types</w:t>
      </w:r>
      <w:bookmarkEnd w:id="6795"/>
      <w:bookmarkEnd w:id="6796"/>
      <w:bookmarkEnd w:id="6797"/>
      <w:bookmarkEnd w:id="6798"/>
      <w:bookmarkEnd w:id="6799"/>
      <w:bookmarkEnd w:id="6800"/>
      <w:bookmarkEnd w:id="6801"/>
      <w:bookmarkEnd w:id="6802"/>
      <w:bookmarkEnd w:id="6803"/>
      <w:bookmarkEnd w:id="6804"/>
      <w:bookmarkEnd w:id="6805"/>
      <w:bookmarkEnd w:id="6806"/>
      <w:bookmarkEnd w:id="6807"/>
    </w:p>
    <w:p w14:paraId="4318E0DD" w14:textId="77777777" w:rsidR="00602AC0" w:rsidRPr="003B2883" w:rsidRDefault="00602AC0" w:rsidP="00602AC0">
      <w:r w:rsidRPr="003B2883">
        <w:t>The simple data types defined in table 6.4.6.3.2-1 shall be supported.</w:t>
      </w:r>
    </w:p>
    <w:p w14:paraId="2C774924" w14:textId="77777777" w:rsidR="00602AC0" w:rsidRPr="003B2883" w:rsidRDefault="00602AC0" w:rsidP="00602AC0">
      <w:pPr>
        <w:pStyle w:val="TH"/>
      </w:pPr>
      <w:r w:rsidRPr="003B2883">
        <w:t>Table 6.4.6.3.2-1: Simple data types</w:t>
      </w:r>
    </w:p>
    <w:tbl>
      <w:tblPr>
        <w:tblW w:w="4600" w:type="pct"/>
        <w:jc w:val="center"/>
        <w:tblCellMar>
          <w:left w:w="28" w:type="dxa"/>
          <w:right w:w="0" w:type="dxa"/>
        </w:tblCellMar>
        <w:tblLook w:val="04A0" w:firstRow="1" w:lastRow="0" w:firstColumn="1" w:lastColumn="0" w:noHBand="0" w:noVBand="1"/>
      </w:tblPr>
      <w:tblGrid>
        <w:gridCol w:w="1825"/>
        <w:gridCol w:w="1804"/>
        <w:gridCol w:w="5232"/>
      </w:tblGrid>
      <w:tr w:rsidR="00602AC0" w:rsidRPr="003B2883" w14:paraId="5892BEE5" w14:textId="77777777" w:rsidTr="001D4998">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773DAF29" w14:textId="77777777" w:rsidR="00602AC0" w:rsidRPr="003B2883" w:rsidRDefault="00602AC0" w:rsidP="001D4998">
            <w:pPr>
              <w:pStyle w:val="TAH"/>
            </w:pPr>
            <w:r w:rsidRPr="003B2883">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1475A3DF" w14:textId="77777777" w:rsidR="00602AC0" w:rsidRPr="003B2883" w:rsidRDefault="00602AC0" w:rsidP="001D4998">
            <w:pPr>
              <w:pStyle w:val="TAH"/>
            </w:pPr>
            <w:r w:rsidRPr="003B2883">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001C4BC0" w14:textId="77777777" w:rsidR="00602AC0" w:rsidRPr="003B2883" w:rsidRDefault="00602AC0" w:rsidP="001D4998">
            <w:pPr>
              <w:pStyle w:val="TAH"/>
            </w:pPr>
            <w:r w:rsidRPr="003B2883">
              <w:t>Description</w:t>
            </w:r>
          </w:p>
        </w:tc>
      </w:tr>
      <w:tr w:rsidR="00602AC0" w:rsidRPr="003B2883" w14:paraId="0F3656E7" w14:textId="77777777" w:rsidTr="001D4998">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10B22F3D" w14:textId="77777777" w:rsidR="00602AC0" w:rsidRPr="003B2883" w:rsidRDefault="00602AC0" w:rsidP="001D4998">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ECAE312" w14:textId="77777777" w:rsidR="00602AC0" w:rsidRPr="003B2883" w:rsidRDefault="00602AC0" w:rsidP="001D4998">
            <w:pPr>
              <w:pStyle w:val="TAL"/>
            </w:pPr>
          </w:p>
        </w:tc>
        <w:tc>
          <w:tcPr>
            <w:tcW w:w="2952" w:type="pct"/>
            <w:tcBorders>
              <w:top w:val="single" w:sz="4" w:space="0" w:color="auto"/>
              <w:left w:val="nil"/>
              <w:bottom w:val="single" w:sz="8" w:space="0" w:color="auto"/>
              <w:right w:val="single" w:sz="8" w:space="0" w:color="auto"/>
            </w:tcBorders>
          </w:tcPr>
          <w:p w14:paraId="6875EDF2" w14:textId="77777777" w:rsidR="00602AC0" w:rsidRPr="003B2883" w:rsidRDefault="00602AC0" w:rsidP="001D4998">
            <w:pPr>
              <w:pStyle w:val="TAL"/>
            </w:pPr>
          </w:p>
        </w:tc>
      </w:tr>
    </w:tbl>
    <w:p w14:paraId="32B0844E" w14:textId="77777777" w:rsidR="00602AC0" w:rsidRPr="003B2883" w:rsidRDefault="00602AC0" w:rsidP="00602AC0"/>
    <w:p w14:paraId="38D07A81" w14:textId="0F102D0D" w:rsidR="00602AC0" w:rsidRDefault="00602AC0" w:rsidP="00602AC0">
      <w:pPr>
        <w:pStyle w:val="Heading5"/>
      </w:pPr>
      <w:bookmarkStart w:id="6808" w:name="_Toc25156606"/>
      <w:bookmarkStart w:id="6809" w:name="_Toc34124911"/>
      <w:bookmarkStart w:id="6810" w:name="_Toc43208046"/>
      <w:bookmarkStart w:id="6811" w:name="_Toc49857513"/>
      <w:bookmarkStart w:id="6812" w:name="_Toc56677358"/>
      <w:bookmarkStart w:id="6813" w:name="_Toc56691881"/>
      <w:bookmarkStart w:id="6814" w:name="_Toc56699145"/>
      <w:bookmarkStart w:id="6815" w:name="_Toc89035418"/>
      <w:bookmarkStart w:id="6816" w:name="_Toc89065216"/>
      <w:bookmarkStart w:id="6817" w:name="_Toc89180515"/>
      <w:bookmarkStart w:id="6818" w:name="_Toc97072208"/>
      <w:bookmarkStart w:id="6819" w:name="_Toc120051613"/>
      <w:bookmarkStart w:id="6820" w:name="_Toc130829231"/>
      <w:r w:rsidRPr="003B2883">
        <w:t>6.4.6.3.3</w:t>
      </w:r>
      <w:r w:rsidRPr="003B2883">
        <w:tab/>
        <w:t>Enumeration: LocationType</w:t>
      </w:r>
      <w:bookmarkEnd w:id="6808"/>
      <w:bookmarkEnd w:id="6809"/>
      <w:bookmarkEnd w:id="6810"/>
      <w:bookmarkEnd w:id="6811"/>
      <w:bookmarkEnd w:id="6812"/>
      <w:bookmarkEnd w:id="6813"/>
      <w:bookmarkEnd w:id="6814"/>
      <w:bookmarkEnd w:id="6815"/>
      <w:bookmarkEnd w:id="6816"/>
      <w:bookmarkEnd w:id="6817"/>
      <w:bookmarkEnd w:id="6818"/>
      <w:bookmarkEnd w:id="6819"/>
      <w:bookmarkEnd w:id="6820"/>
    </w:p>
    <w:p w14:paraId="30F87C5C" w14:textId="77777777" w:rsidR="00602AC0" w:rsidRPr="003B2883" w:rsidRDefault="00602AC0" w:rsidP="005F771F">
      <w:pPr>
        <w:rPr>
          <w:color w:val="000000"/>
        </w:rPr>
      </w:pPr>
      <w:r w:rsidRPr="005F771F">
        <w:t>The enumeration LocationType represents the type of location measurement requested.</w:t>
      </w:r>
    </w:p>
    <w:p w14:paraId="47C79290" w14:textId="77777777" w:rsidR="00602AC0" w:rsidRPr="003B2883" w:rsidRDefault="00602AC0" w:rsidP="00602AC0">
      <w:pPr>
        <w:pStyle w:val="TH"/>
      </w:pPr>
      <w:r w:rsidRPr="003B2883">
        <w:t>Table 6.4.6.3.3-1: Enumeration LocationType</w:t>
      </w:r>
    </w:p>
    <w:tbl>
      <w:tblPr>
        <w:tblW w:w="4650" w:type="pct"/>
        <w:tblCellMar>
          <w:left w:w="0" w:type="dxa"/>
          <w:right w:w="0" w:type="dxa"/>
        </w:tblCellMar>
        <w:tblLook w:val="04A0" w:firstRow="1" w:lastRow="0" w:firstColumn="1" w:lastColumn="0" w:noHBand="0" w:noVBand="1"/>
      </w:tblPr>
      <w:tblGrid>
        <w:gridCol w:w="6196"/>
        <w:gridCol w:w="2752"/>
      </w:tblGrid>
      <w:tr w:rsidR="00602AC0" w:rsidRPr="003B2883" w14:paraId="670D023F" w14:textId="77777777" w:rsidTr="001D4998">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E4E808B" w14:textId="77777777" w:rsidR="00602AC0" w:rsidRPr="003B2883" w:rsidRDefault="00602AC0" w:rsidP="001D4998">
            <w:pPr>
              <w:pStyle w:val="TAH"/>
            </w:pPr>
            <w:r w:rsidRPr="003B2883">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4A6335B" w14:textId="77777777" w:rsidR="00602AC0" w:rsidRPr="003B2883" w:rsidRDefault="00602AC0" w:rsidP="001D4998">
            <w:pPr>
              <w:pStyle w:val="TAH"/>
            </w:pPr>
            <w:r w:rsidRPr="003B2883">
              <w:t>Description</w:t>
            </w:r>
          </w:p>
        </w:tc>
      </w:tr>
      <w:tr w:rsidR="009047F6" w:rsidRPr="003B2883" w14:paraId="3A7D1AB5" w14:textId="77777777" w:rsidTr="001D4998">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91C2312" w14:textId="77777777" w:rsidR="009047F6" w:rsidRPr="003B2883" w:rsidRDefault="009047F6" w:rsidP="009047F6">
            <w:pPr>
              <w:pStyle w:val="TAL"/>
            </w:pPr>
            <w:r w:rsidRPr="003B2883">
              <w:t>"CURRENT_LOCATION</w:t>
            </w:r>
            <w:r w:rsidRPr="003B2883">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77A50DD" w14:textId="77777777" w:rsidR="009047F6" w:rsidRPr="003B2883" w:rsidRDefault="009047F6" w:rsidP="009047F6">
            <w:pPr>
              <w:pStyle w:val="TAL"/>
            </w:pPr>
            <w:r>
              <w:t>This value indicates that the current location of the target UE is required.</w:t>
            </w:r>
          </w:p>
        </w:tc>
      </w:tr>
      <w:tr w:rsidR="009047F6" w:rsidRPr="003B2883" w14:paraId="0D451697" w14:textId="77777777" w:rsidTr="001D4998">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C766539" w14:textId="77777777" w:rsidR="009047F6" w:rsidRPr="003B2883" w:rsidRDefault="009047F6" w:rsidP="009047F6">
            <w:pPr>
              <w:pStyle w:val="TAL"/>
            </w:pPr>
            <w:r w:rsidRPr="003B2883">
              <w:t>"CURRENT_OR_LAST_KNOWN_LOCATION</w:t>
            </w:r>
            <w:r w:rsidRPr="003B2883">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1622E3" w14:textId="77777777" w:rsidR="009047F6" w:rsidRPr="003B2883" w:rsidRDefault="009047F6" w:rsidP="009047F6">
            <w:pPr>
              <w:pStyle w:val="TAL"/>
            </w:pPr>
            <w:r>
              <w:t>This value indicates that the current location or last known location of the target UE is required.</w:t>
            </w:r>
          </w:p>
        </w:tc>
      </w:tr>
      <w:tr w:rsidR="00602AC0" w:rsidRPr="003B2883" w14:paraId="70A949E0" w14:textId="77777777" w:rsidTr="001D4998">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805435" w14:textId="77777777" w:rsidR="00602AC0" w:rsidRPr="003B2883" w:rsidRDefault="00602AC0" w:rsidP="001D4998">
            <w:pPr>
              <w:pStyle w:val="TAL"/>
            </w:pPr>
            <w:r w:rsidRPr="003B2883">
              <w:t>"</w:t>
            </w:r>
            <w:r w:rsidRPr="00E80442">
              <w:t>NOTIFICATION_VERIFICATION_ONLY</w:t>
            </w:r>
            <w:r w:rsidRPr="003B2883">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C2B3552" w14:textId="77777777" w:rsidR="00602AC0" w:rsidRPr="003B2883" w:rsidRDefault="00602AC0" w:rsidP="001D4998">
            <w:pPr>
              <w:pStyle w:val="TAL"/>
            </w:pPr>
            <w:r>
              <w:t>This value indicates that notification or verification of location by the target UE is required but a location estimate shall not be obtained.</w:t>
            </w:r>
          </w:p>
        </w:tc>
      </w:tr>
      <w:tr w:rsidR="00602AC0" w:rsidRPr="003B2883" w14:paraId="4364023A" w14:textId="77777777" w:rsidTr="001D4998">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841455" w14:textId="77777777" w:rsidR="00602AC0" w:rsidRPr="003B2883" w:rsidRDefault="00602AC0" w:rsidP="001D4998">
            <w:pPr>
              <w:pStyle w:val="TAL"/>
            </w:pPr>
            <w:r>
              <w:rPr>
                <w:rFonts w:hint="eastAsia"/>
                <w:lang w:eastAsia="zh-CN"/>
              </w:rPr>
              <w:t>"</w:t>
            </w:r>
            <w:r>
              <w:rPr>
                <w:lang w:eastAsia="zh-CN"/>
              </w:rPr>
              <w:t>DEFERRED_LOCATION</w:t>
            </w:r>
            <w:r>
              <w:rPr>
                <w:rFonts w:hint="eastAsia"/>
                <w:lang w:eastAsia="zh-CN"/>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0CC164" w14:textId="77777777" w:rsidR="00602AC0" w:rsidRPr="003B2883" w:rsidRDefault="00602AC0" w:rsidP="001D4998">
            <w:pPr>
              <w:pStyle w:val="TAL"/>
            </w:pPr>
            <w:r>
              <w:rPr>
                <w:rFonts w:hint="eastAsia"/>
                <w:lang w:eastAsia="zh-CN"/>
              </w:rPr>
              <w:t>Defer</w:t>
            </w:r>
            <w:r>
              <w:rPr>
                <w:lang w:eastAsia="zh-CN"/>
              </w:rPr>
              <w:t>r</w:t>
            </w:r>
            <w:r>
              <w:rPr>
                <w:rFonts w:hint="eastAsia"/>
                <w:lang w:eastAsia="zh-CN"/>
              </w:rPr>
              <w:t>ed Location</w:t>
            </w:r>
            <w:r>
              <w:rPr>
                <w:lang w:eastAsia="zh-CN"/>
              </w:rPr>
              <w:t xml:space="preserve"> Request</w:t>
            </w:r>
          </w:p>
        </w:tc>
      </w:tr>
    </w:tbl>
    <w:p w14:paraId="6EB6504C" w14:textId="77777777" w:rsidR="00602AC0" w:rsidRPr="003B2883" w:rsidRDefault="00602AC0" w:rsidP="00602AC0"/>
    <w:p w14:paraId="63335CA8" w14:textId="77777777" w:rsidR="00602AC0" w:rsidRPr="003B2883" w:rsidRDefault="00602AC0" w:rsidP="00602AC0">
      <w:pPr>
        <w:pStyle w:val="Heading5"/>
      </w:pPr>
      <w:bookmarkStart w:id="6821" w:name="_Toc25156607"/>
      <w:bookmarkStart w:id="6822" w:name="_Toc34124912"/>
      <w:bookmarkStart w:id="6823" w:name="_Toc43208047"/>
      <w:bookmarkStart w:id="6824" w:name="_Toc49857514"/>
      <w:bookmarkStart w:id="6825" w:name="_Toc56677359"/>
      <w:bookmarkStart w:id="6826" w:name="_Toc56691882"/>
      <w:bookmarkStart w:id="6827" w:name="_Toc56699146"/>
      <w:bookmarkStart w:id="6828" w:name="_Toc89035419"/>
      <w:bookmarkStart w:id="6829" w:name="_Toc89065217"/>
      <w:bookmarkStart w:id="6830" w:name="_Toc89180516"/>
      <w:bookmarkStart w:id="6831" w:name="_Toc97072209"/>
      <w:bookmarkStart w:id="6832" w:name="_Toc120051614"/>
      <w:bookmarkStart w:id="6833" w:name="_Toc130829232"/>
      <w:r w:rsidRPr="003B2883">
        <w:t>6.4.6.3.4</w:t>
      </w:r>
      <w:r w:rsidRPr="003B2883">
        <w:tab/>
        <w:t>Enumeration: LocationEvent</w:t>
      </w:r>
      <w:bookmarkEnd w:id="6821"/>
      <w:bookmarkEnd w:id="6822"/>
      <w:bookmarkEnd w:id="6823"/>
      <w:bookmarkEnd w:id="6824"/>
      <w:bookmarkEnd w:id="6825"/>
      <w:bookmarkEnd w:id="6826"/>
      <w:bookmarkEnd w:id="6827"/>
      <w:bookmarkEnd w:id="6828"/>
      <w:bookmarkEnd w:id="6829"/>
      <w:bookmarkEnd w:id="6830"/>
      <w:bookmarkEnd w:id="6831"/>
      <w:bookmarkEnd w:id="6832"/>
      <w:bookmarkEnd w:id="6833"/>
    </w:p>
    <w:p w14:paraId="44768C59" w14:textId="77777777" w:rsidR="00602AC0" w:rsidRPr="003B2883" w:rsidRDefault="00602AC0" w:rsidP="005F771F">
      <w:r w:rsidRPr="005F771F">
        <w:t>The enumeration LocationEvent represents the type of</w:t>
      </w:r>
      <w:r w:rsidR="009047F6" w:rsidRPr="005F771F">
        <w:t xml:space="preserve"> events initiating location procedures</w:t>
      </w:r>
      <w:r w:rsidRPr="005F771F">
        <w:t>.</w:t>
      </w:r>
    </w:p>
    <w:p w14:paraId="12F2FAB7" w14:textId="77777777" w:rsidR="00602AC0" w:rsidRPr="003B2883" w:rsidRDefault="00602AC0" w:rsidP="00602AC0">
      <w:pPr>
        <w:pStyle w:val="TH"/>
      </w:pPr>
      <w:r w:rsidRPr="003B2883">
        <w:t>Table 6.4.6.3.4-1: Enumeration LocationEvent</w:t>
      </w:r>
    </w:p>
    <w:tbl>
      <w:tblPr>
        <w:tblW w:w="4650" w:type="pct"/>
        <w:tblCellMar>
          <w:left w:w="0" w:type="dxa"/>
          <w:right w:w="0" w:type="dxa"/>
        </w:tblCellMar>
        <w:tblLook w:val="04A0" w:firstRow="1" w:lastRow="0" w:firstColumn="1" w:lastColumn="0" w:noHBand="0" w:noVBand="1"/>
      </w:tblPr>
      <w:tblGrid>
        <w:gridCol w:w="4185"/>
        <w:gridCol w:w="4763"/>
      </w:tblGrid>
      <w:tr w:rsidR="00602AC0" w:rsidRPr="003B2883" w14:paraId="2E3DD937" w14:textId="77777777" w:rsidTr="001D4998">
        <w:tc>
          <w:tcPr>
            <w:tcW w:w="230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E8903CB" w14:textId="77777777" w:rsidR="00602AC0" w:rsidRPr="003B2883" w:rsidRDefault="00602AC0" w:rsidP="001D4998">
            <w:pPr>
              <w:pStyle w:val="TAH"/>
            </w:pPr>
            <w:r w:rsidRPr="003B2883">
              <w:t>Enumeration value</w:t>
            </w:r>
          </w:p>
        </w:tc>
        <w:tc>
          <w:tcPr>
            <w:tcW w:w="269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96336E6" w14:textId="77777777" w:rsidR="00602AC0" w:rsidRPr="003B2883" w:rsidRDefault="00602AC0" w:rsidP="001D4998">
            <w:pPr>
              <w:pStyle w:val="TAH"/>
            </w:pPr>
            <w:r w:rsidRPr="003B2883">
              <w:t>Description</w:t>
            </w:r>
          </w:p>
        </w:tc>
      </w:tr>
      <w:tr w:rsidR="00602AC0" w:rsidRPr="003B2883" w14:paraId="5C6C148D"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C2EDA6" w14:textId="77777777" w:rsidR="00602AC0" w:rsidRPr="003B2883" w:rsidRDefault="00602AC0" w:rsidP="001D4998">
            <w:pPr>
              <w:pStyle w:val="TAL"/>
            </w:pPr>
            <w:r w:rsidRPr="003B2883">
              <w:t>"EMERGENCY_CALL_ORIGINATION</w:t>
            </w:r>
            <w:r w:rsidRPr="003B2883">
              <w:rPr>
                <w:lang w:val="en-US"/>
              </w:rPr>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23A489" w14:textId="77777777" w:rsidR="00602AC0" w:rsidRPr="003B2883" w:rsidRDefault="00602AC0" w:rsidP="001D4998">
            <w:pPr>
              <w:pStyle w:val="TAL"/>
            </w:pPr>
            <w:r w:rsidRPr="003B2883">
              <w:t>Emergency session initiation</w:t>
            </w:r>
          </w:p>
        </w:tc>
      </w:tr>
      <w:tr w:rsidR="00602AC0" w:rsidRPr="003B2883" w14:paraId="0DDC4B65"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5D5DEF" w14:textId="77777777" w:rsidR="00602AC0" w:rsidRPr="003B2883" w:rsidRDefault="00602AC0" w:rsidP="001D4998">
            <w:pPr>
              <w:pStyle w:val="TAL"/>
            </w:pPr>
            <w:r w:rsidRPr="003B2883">
              <w:t>"EMERGENCY_CALL_RELEASE</w:t>
            </w:r>
            <w:r w:rsidRPr="003B2883">
              <w:rPr>
                <w:lang w:val="en-US"/>
              </w:rPr>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E96534" w14:textId="77777777" w:rsidR="00602AC0" w:rsidRPr="003B2883" w:rsidRDefault="00602AC0" w:rsidP="001D4998">
            <w:pPr>
              <w:pStyle w:val="TAL"/>
            </w:pPr>
            <w:r w:rsidRPr="003B2883">
              <w:t>Emergency session termination</w:t>
            </w:r>
          </w:p>
        </w:tc>
      </w:tr>
      <w:tr w:rsidR="00602AC0" w:rsidRPr="003B2883" w14:paraId="6472C445"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450A74" w14:textId="77777777" w:rsidR="00602AC0" w:rsidRPr="003B2883" w:rsidRDefault="00602AC0" w:rsidP="001D4998">
            <w:pPr>
              <w:pStyle w:val="TAL"/>
            </w:pPr>
            <w:r w:rsidRPr="003B2883">
              <w:t>"EMERGENCY_CALL_HANDOVER"</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AED6CA" w14:textId="77777777" w:rsidR="00602AC0" w:rsidRPr="003B2883" w:rsidRDefault="00602AC0" w:rsidP="001D4998">
            <w:pPr>
              <w:pStyle w:val="TAL"/>
            </w:pPr>
            <w:r w:rsidRPr="003B2883">
              <w:t>Handover of an Emergency session</w:t>
            </w:r>
          </w:p>
        </w:tc>
      </w:tr>
      <w:tr w:rsidR="00602AC0" w:rsidRPr="003B2883" w14:paraId="40F6C231"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1E07072" w14:textId="77777777" w:rsidR="00602AC0" w:rsidRPr="003B2883" w:rsidRDefault="00602AC0" w:rsidP="001D4998">
            <w:pPr>
              <w:pStyle w:val="TAL"/>
            </w:pPr>
            <w:r w:rsidRPr="003B2883">
              <w:t>"</w:t>
            </w:r>
            <w:r>
              <w:t>ACTIVATION_OF_DEFERRED_LOCATION</w:t>
            </w:r>
            <w:r w:rsidRPr="003B2883">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A46960A" w14:textId="77777777" w:rsidR="00602AC0" w:rsidRPr="003B2883" w:rsidRDefault="00602AC0" w:rsidP="001D4998">
            <w:pPr>
              <w:pStyle w:val="TAL"/>
            </w:pPr>
            <w:r>
              <w:t>C</w:t>
            </w:r>
            <w:r w:rsidRPr="001A168B">
              <w:t xml:space="preserve">onfirmation of </w:t>
            </w:r>
            <w:r>
              <w:t xml:space="preserve">activation of </w:t>
            </w:r>
            <w:r w:rsidRPr="001A168B">
              <w:t>periodic or triggered location in the target UE</w:t>
            </w:r>
          </w:p>
        </w:tc>
      </w:tr>
      <w:tr w:rsidR="00602AC0" w:rsidRPr="003B2883" w14:paraId="0F67FF62"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584B35B" w14:textId="77777777" w:rsidR="00602AC0" w:rsidRPr="003B2883" w:rsidRDefault="00602AC0" w:rsidP="001D4998">
            <w:pPr>
              <w:pStyle w:val="TAL"/>
            </w:pPr>
            <w:r w:rsidRPr="003B2883">
              <w:t>"</w:t>
            </w:r>
            <w:r>
              <w:t>UE_MOBILITY_FOR_DEFERRED_LOCATION</w:t>
            </w:r>
            <w:r w:rsidRPr="003B2883">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E196EE" w14:textId="77777777" w:rsidR="00602AC0" w:rsidRPr="003B2883" w:rsidRDefault="00602AC0" w:rsidP="001D4998">
            <w:pPr>
              <w:pStyle w:val="TAL"/>
            </w:pPr>
            <w:r>
              <w:t>Mobility of the target UE to a different NF</w:t>
            </w:r>
          </w:p>
        </w:tc>
      </w:tr>
      <w:tr w:rsidR="00602AC0" w:rsidRPr="003B2883" w14:paraId="65D83732"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BCFAB1" w14:textId="77777777" w:rsidR="00602AC0" w:rsidRPr="003B2883" w:rsidRDefault="00602AC0" w:rsidP="001D4998">
            <w:pPr>
              <w:pStyle w:val="TAL"/>
            </w:pPr>
            <w:r w:rsidRPr="003B2883">
              <w:t>"</w:t>
            </w:r>
            <w:r>
              <w:t>CANCELLATION_OF_DEFERRED_LOCATION</w:t>
            </w:r>
            <w:r w:rsidRPr="003B2883">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EA1299" w14:textId="77777777" w:rsidR="00602AC0" w:rsidRPr="003B2883" w:rsidRDefault="00602AC0" w:rsidP="001D4998">
            <w:pPr>
              <w:pStyle w:val="TAL"/>
            </w:pPr>
            <w:r>
              <w:t>Cancellation of a deferred location request</w:t>
            </w:r>
          </w:p>
        </w:tc>
      </w:tr>
    </w:tbl>
    <w:p w14:paraId="32CA5B2C" w14:textId="77777777" w:rsidR="00602AC0" w:rsidRDefault="00602AC0" w:rsidP="00602AC0">
      <w:pPr>
        <w:rPr>
          <w:lang w:val="en-US"/>
        </w:rPr>
      </w:pPr>
    </w:p>
    <w:p w14:paraId="181870F1" w14:textId="77777777" w:rsidR="00784D65" w:rsidRDefault="00784D65" w:rsidP="00784D65">
      <w:pPr>
        <w:pStyle w:val="Heading5"/>
        <w:rPr>
          <w:lang w:eastAsia="zh-CN"/>
        </w:rPr>
      </w:pPr>
      <w:bookmarkStart w:id="6834" w:name="_Toc43208048"/>
      <w:bookmarkStart w:id="6835" w:name="_Toc49857515"/>
      <w:bookmarkStart w:id="6836" w:name="_Toc56677360"/>
      <w:bookmarkStart w:id="6837" w:name="_Toc56691883"/>
      <w:bookmarkStart w:id="6838" w:name="_Toc56699147"/>
      <w:bookmarkStart w:id="6839" w:name="_Toc89035420"/>
      <w:bookmarkStart w:id="6840" w:name="_Toc89065218"/>
      <w:bookmarkStart w:id="6841" w:name="_Toc89180517"/>
      <w:bookmarkStart w:id="6842" w:name="_Toc97072210"/>
      <w:bookmarkStart w:id="6843" w:name="_Toc120051615"/>
      <w:bookmarkStart w:id="6844" w:name="_Toc130829233"/>
      <w:r>
        <w:t>6.4.6.3.</w:t>
      </w:r>
      <w:r>
        <w:rPr>
          <w:lang w:eastAsia="zh-CN"/>
        </w:rPr>
        <w:t>5</w:t>
      </w:r>
      <w:r>
        <w:tab/>
        <w:t xml:space="preserve">Enumeration: </w:t>
      </w:r>
      <w:r>
        <w:rPr>
          <w:rFonts w:hint="eastAsia"/>
          <w:lang w:eastAsia="zh-CN"/>
        </w:rPr>
        <w:t>LocationPrivacyVerResult</w:t>
      </w:r>
      <w:bookmarkEnd w:id="6834"/>
      <w:bookmarkEnd w:id="6835"/>
      <w:bookmarkEnd w:id="6836"/>
      <w:bookmarkEnd w:id="6837"/>
      <w:bookmarkEnd w:id="6838"/>
      <w:bookmarkEnd w:id="6839"/>
      <w:bookmarkEnd w:id="6840"/>
      <w:bookmarkEnd w:id="6841"/>
      <w:bookmarkEnd w:id="6842"/>
      <w:bookmarkEnd w:id="6843"/>
      <w:bookmarkEnd w:id="6844"/>
    </w:p>
    <w:p w14:paraId="7CB18BBD" w14:textId="77777777" w:rsidR="00784D65" w:rsidRDefault="00784D65" w:rsidP="005F771F">
      <w:pPr>
        <w:rPr>
          <w:lang w:eastAsia="zh-CN"/>
        </w:rPr>
      </w:pPr>
      <w:r w:rsidRPr="005F771F">
        <w:t xml:space="preserve">The enumeration </w:t>
      </w:r>
      <w:r w:rsidRPr="005F771F">
        <w:rPr>
          <w:rFonts w:hint="eastAsia"/>
        </w:rPr>
        <w:t xml:space="preserve">LocationPrivacyVerResult </w:t>
      </w:r>
      <w:r w:rsidRPr="005F771F">
        <w:t>represents the type of</w:t>
      </w:r>
      <w:r w:rsidRPr="005F771F">
        <w:rPr>
          <w:rFonts w:hint="eastAsia"/>
        </w:rPr>
        <w:t xml:space="preserve"> the result of location privacy </w:t>
      </w:r>
      <w:r w:rsidRPr="005F771F">
        <w:t>verification</w:t>
      </w:r>
      <w:r w:rsidRPr="005F771F">
        <w:rPr>
          <w:rFonts w:hint="eastAsia"/>
        </w:rPr>
        <w:t xml:space="preserve"> by UE.</w:t>
      </w:r>
    </w:p>
    <w:p w14:paraId="424AC8B9" w14:textId="77777777" w:rsidR="00784D65" w:rsidRDefault="00784D65" w:rsidP="00784D65">
      <w:pPr>
        <w:pStyle w:val="TH"/>
        <w:rPr>
          <w:lang w:eastAsia="zh-CN"/>
        </w:rPr>
      </w:pPr>
      <w:r>
        <w:lastRenderedPageBreak/>
        <w:t>Table 6.4.6.3.5-1: Enumeration Location</w:t>
      </w:r>
      <w:r>
        <w:rPr>
          <w:rFonts w:hint="eastAsia"/>
          <w:lang w:eastAsia="zh-CN"/>
        </w:rPr>
        <w:t>PrivacyVerResult</w:t>
      </w:r>
    </w:p>
    <w:tbl>
      <w:tblPr>
        <w:tblW w:w="4650" w:type="pct"/>
        <w:tblCellMar>
          <w:left w:w="0" w:type="dxa"/>
          <w:right w:w="0" w:type="dxa"/>
        </w:tblCellMar>
        <w:tblLook w:val="04A0" w:firstRow="1" w:lastRow="0" w:firstColumn="1" w:lastColumn="0" w:noHBand="0" w:noVBand="1"/>
      </w:tblPr>
      <w:tblGrid>
        <w:gridCol w:w="6196"/>
        <w:gridCol w:w="2752"/>
      </w:tblGrid>
      <w:tr w:rsidR="00784D65" w14:paraId="46A72E12" w14:textId="77777777" w:rsidTr="003B466D">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A032CCF" w14:textId="77777777" w:rsidR="00784D65" w:rsidRDefault="00784D65" w:rsidP="003B466D">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6DAE59A" w14:textId="77777777" w:rsidR="00784D65" w:rsidRDefault="00784D65" w:rsidP="003B466D">
            <w:pPr>
              <w:pStyle w:val="TAH"/>
            </w:pPr>
            <w:r>
              <w:t>Description</w:t>
            </w:r>
          </w:p>
        </w:tc>
      </w:tr>
      <w:tr w:rsidR="00784D65" w14:paraId="223F30C8" w14:textId="77777777" w:rsidTr="003B466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69F3C63" w14:textId="77777777" w:rsidR="00784D65" w:rsidRDefault="00784D65" w:rsidP="003B466D">
            <w:pPr>
              <w:pStyle w:val="TAL"/>
            </w:pPr>
            <w:r>
              <w:t>"LOCATION</w:t>
            </w:r>
            <w:r>
              <w:rPr>
                <w:rFonts w:hint="eastAsia"/>
                <w:lang w:eastAsia="zh-CN"/>
              </w:rPr>
              <w:t>_ALLOWED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DC5F41" w14:textId="77777777" w:rsidR="00784D65" w:rsidRDefault="00784D65" w:rsidP="003B466D">
            <w:pPr>
              <w:pStyle w:val="TAL"/>
              <w:rPr>
                <w:lang w:eastAsia="zh-CN"/>
              </w:rPr>
            </w:pPr>
            <w:r>
              <w:rPr>
                <w:lang w:eastAsia="zh-CN"/>
              </w:rPr>
              <w:t>L</w:t>
            </w:r>
            <w:r>
              <w:rPr>
                <w:rFonts w:hint="eastAsia"/>
                <w:lang w:eastAsia="zh-CN"/>
              </w:rPr>
              <w:t>ocation is allowed by UE</w:t>
            </w:r>
          </w:p>
        </w:tc>
      </w:tr>
      <w:tr w:rsidR="00784D65" w14:paraId="50CB262E" w14:textId="77777777" w:rsidTr="003B466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D3F3F59" w14:textId="77777777" w:rsidR="00784D65" w:rsidRDefault="00784D65" w:rsidP="003B466D">
            <w:pPr>
              <w:pStyle w:val="TAL"/>
            </w:pPr>
            <w:r>
              <w:t>"</w:t>
            </w:r>
            <w:r>
              <w:rPr>
                <w:rFonts w:hint="eastAsia"/>
                <w:lang w:eastAsia="zh-CN"/>
              </w:rPr>
              <w:t>LOCATION_NOT_ALLOWED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6E193E" w14:textId="77777777" w:rsidR="00784D65" w:rsidRDefault="00784D65" w:rsidP="003B466D">
            <w:pPr>
              <w:pStyle w:val="TAL"/>
              <w:rPr>
                <w:lang w:eastAsia="zh-CN"/>
              </w:rPr>
            </w:pPr>
            <w:r>
              <w:rPr>
                <w:rFonts w:hint="eastAsia"/>
                <w:lang w:eastAsia="zh-CN"/>
              </w:rPr>
              <w:t>Location is not allowed by UE</w:t>
            </w:r>
          </w:p>
        </w:tc>
      </w:tr>
      <w:tr w:rsidR="00784D65" w14:paraId="064CCE83" w14:textId="77777777" w:rsidTr="003B466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C849791" w14:textId="77777777" w:rsidR="00784D65" w:rsidRDefault="00784D65" w:rsidP="003B466D">
            <w:pPr>
              <w:pStyle w:val="TAL"/>
            </w:pPr>
            <w:r>
              <w:t>"</w:t>
            </w:r>
            <w:r>
              <w:rPr>
                <w:rFonts w:hint="eastAsia"/>
                <w:lang w:eastAsia="zh-CN"/>
              </w:rPr>
              <w:t>RESPONSE_TIME_OUT</w:t>
            </w:r>
            <w: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B75BE3" w14:textId="77777777" w:rsidR="00784D65" w:rsidRDefault="00784D65" w:rsidP="003B466D">
            <w:pPr>
              <w:pStyle w:val="TAL"/>
              <w:rPr>
                <w:lang w:eastAsia="zh-CN"/>
              </w:rPr>
            </w:pPr>
            <w:r>
              <w:rPr>
                <w:rFonts w:hint="eastAsia"/>
                <w:lang w:eastAsia="zh-CN"/>
              </w:rPr>
              <w:t>UE response times out</w:t>
            </w:r>
          </w:p>
        </w:tc>
      </w:tr>
    </w:tbl>
    <w:p w14:paraId="4B9B3029" w14:textId="2A04DDF4" w:rsidR="00784D65" w:rsidRDefault="00784D65" w:rsidP="00602AC0">
      <w:pPr>
        <w:rPr>
          <w:lang w:val="en-US"/>
        </w:rPr>
      </w:pPr>
    </w:p>
    <w:p w14:paraId="06B17BD2" w14:textId="270D334B" w:rsidR="007D4619" w:rsidRDefault="007D4619" w:rsidP="007D4619">
      <w:pPr>
        <w:pStyle w:val="Heading5"/>
        <w:rPr>
          <w:lang w:eastAsia="zh-CN"/>
        </w:rPr>
      </w:pPr>
      <w:bookmarkStart w:id="6845" w:name="_Toc130829234"/>
      <w:r>
        <w:t>6.4.6.3.</w:t>
      </w:r>
      <w:r>
        <w:rPr>
          <w:lang w:eastAsia="zh-CN"/>
        </w:rPr>
        <w:t>6</w:t>
      </w:r>
      <w:r>
        <w:tab/>
        <w:t>Enumeration: LpHapType</w:t>
      </w:r>
      <w:bookmarkEnd w:id="6845"/>
    </w:p>
    <w:p w14:paraId="61E7CACE" w14:textId="77777777" w:rsidR="007D4619" w:rsidRDefault="007D4619" w:rsidP="007D4619">
      <w:pPr>
        <w:rPr>
          <w:lang w:eastAsia="zh-CN"/>
        </w:rPr>
      </w:pPr>
      <w:r w:rsidRPr="005F771F">
        <w:t xml:space="preserve">The enumeration </w:t>
      </w:r>
      <w:r>
        <w:t>LpHapType</w:t>
      </w:r>
      <w:r w:rsidRPr="005F771F">
        <w:t xml:space="preserve"> represents the type of</w:t>
      </w:r>
      <w:r w:rsidRPr="005F771F">
        <w:rPr>
          <w:rFonts w:hint="eastAsia"/>
        </w:rPr>
        <w:t xml:space="preserve"> the </w:t>
      </w:r>
      <w:r>
        <w:rPr>
          <w:lang w:eastAsia="zh-CN"/>
        </w:rPr>
        <w:t>Low Power and</w:t>
      </w:r>
      <w:r>
        <w:rPr>
          <w:rFonts w:hint="eastAsia"/>
          <w:lang w:eastAsia="zh-CN"/>
        </w:rPr>
        <w:t>/</w:t>
      </w:r>
      <w:r>
        <w:rPr>
          <w:lang w:eastAsia="zh-CN"/>
        </w:rPr>
        <w:t>or High Accuracy Positioning</w:t>
      </w:r>
      <w:r w:rsidRPr="005F771F">
        <w:rPr>
          <w:rFonts w:hint="eastAsia"/>
        </w:rPr>
        <w:t>.</w:t>
      </w:r>
    </w:p>
    <w:p w14:paraId="145C1E6D" w14:textId="3EE3376D" w:rsidR="007D4619" w:rsidRDefault="007D4619" w:rsidP="007D4619">
      <w:pPr>
        <w:pStyle w:val="TH"/>
        <w:rPr>
          <w:lang w:eastAsia="zh-CN"/>
        </w:rPr>
      </w:pPr>
      <w:r>
        <w:t>Table 6.4.6.3.6-1: Enumeration LpHapType</w:t>
      </w:r>
    </w:p>
    <w:tbl>
      <w:tblPr>
        <w:tblW w:w="4650" w:type="pct"/>
        <w:tblCellMar>
          <w:left w:w="0" w:type="dxa"/>
          <w:right w:w="0" w:type="dxa"/>
        </w:tblCellMar>
        <w:tblLook w:val="04A0" w:firstRow="1" w:lastRow="0" w:firstColumn="1" w:lastColumn="0" w:noHBand="0" w:noVBand="1"/>
      </w:tblPr>
      <w:tblGrid>
        <w:gridCol w:w="5236"/>
        <w:gridCol w:w="3712"/>
      </w:tblGrid>
      <w:tr w:rsidR="007D4619" w14:paraId="6E4F931D" w14:textId="77777777" w:rsidTr="008C5C78">
        <w:tc>
          <w:tcPr>
            <w:tcW w:w="292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D07EA0E" w14:textId="77777777" w:rsidR="007D4619" w:rsidRDefault="007D4619" w:rsidP="008C5C78">
            <w:pPr>
              <w:pStyle w:val="TAH"/>
            </w:pPr>
            <w:r>
              <w:t>Enumeration value</w:t>
            </w:r>
          </w:p>
        </w:tc>
        <w:tc>
          <w:tcPr>
            <w:tcW w:w="207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3AAE63E" w14:textId="77777777" w:rsidR="007D4619" w:rsidRDefault="007D4619" w:rsidP="008C5C78">
            <w:pPr>
              <w:pStyle w:val="TAH"/>
            </w:pPr>
            <w:r>
              <w:t>Description</w:t>
            </w:r>
          </w:p>
        </w:tc>
      </w:tr>
      <w:tr w:rsidR="007D4619" w14:paraId="406F9ACF" w14:textId="77777777" w:rsidTr="008C5C78">
        <w:tc>
          <w:tcPr>
            <w:tcW w:w="292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DCBC162" w14:textId="77777777" w:rsidR="007D4619" w:rsidRDefault="007D4619" w:rsidP="008C5C78">
            <w:pPr>
              <w:pStyle w:val="TAL"/>
            </w:pPr>
            <w:r>
              <w:t>"</w:t>
            </w:r>
            <w:r>
              <w:rPr>
                <w:lang w:eastAsia="zh-CN"/>
              </w:rPr>
              <w:t>LOW_POW_HIGH_ACCU_POS</w:t>
            </w:r>
            <w:r>
              <w:rPr>
                <w:lang w:val="en-US"/>
              </w:rPr>
              <w:t>"</w:t>
            </w:r>
          </w:p>
        </w:tc>
        <w:tc>
          <w:tcPr>
            <w:tcW w:w="207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CC6C491" w14:textId="77777777" w:rsidR="007D4619" w:rsidRDefault="007D4619" w:rsidP="008C5C78">
            <w:pPr>
              <w:pStyle w:val="TAL"/>
              <w:rPr>
                <w:lang w:eastAsia="zh-CN"/>
              </w:rPr>
            </w:pPr>
            <w:r>
              <w:rPr>
                <w:lang w:eastAsia="zh-CN"/>
              </w:rPr>
              <w:t>Low Power and High Accuracy Positioning</w:t>
            </w:r>
          </w:p>
        </w:tc>
      </w:tr>
    </w:tbl>
    <w:p w14:paraId="17C39058" w14:textId="77777777" w:rsidR="007D4619" w:rsidRPr="003B2883" w:rsidRDefault="007D4619" w:rsidP="00602AC0">
      <w:pPr>
        <w:rPr>
          <w:lang w:val="en-US"/>
        </w:rPr>
      </w:pPr>
    </w:p>
    <w:p w14:paraId="1B93740E" w14:textId="77777777" w:rsidR="00602AC0" w:rsidRPr="003B2883" w:rsidRDefault="00602AC0" w:rsidP="00602AC0">
      <w:pPr>
        <w:pStyle w:val="Heading3"/>
      </w:pPr>
      <w:bookmarkStart w:id="6846" w:name="_Toc25156608"/>
      <w:bookmarkStart w:id="6847" w:name="_Toc34124913"/>
      <w:bookmarkStart w:id="6848" w:name="_Toc43208049"/>
      <w:bookmarkStart w:id="6849" w:name="_Toc49857516"/>
      <w:bookmarkStart w:id="6850" w:name="_Toc56677361"/>
      <w:bookmarkStart w:id="6851" w:name="_Toc56691884"/>
      <w:bookmarkStart w:id="6852" w:name="_Toc56699148"/>
      <w:bookmarkStart w:id="6853" w:name="_Toc89035421"/>
      <w:bookmarkStart w:id="6854" w:name="_Toc89065219"/>
      <w:bookmarkStart w:id="6855" w:name="_Toc89180518"/>
      <w:bookmarkStart w:id="6856" w:name="_Toc97072211"/>
      <w:bookmarkStart w:id="6857" w:name="_Toc120051616"/>
      <w:bookmarkStart w:id="6858" w:name="_Toc130829235"/>
      <w:r w:rsidRPr="003B2883">
        <w:t>6.4.7</w:t>
      </w:r>
      <w:r w:rsidRPr="003B2883">
        <w:tab/>
        <w:t>Error Handling</w:t>
      </w:r>
      <w:bookmarkEnd w:id="6846"/>
      <w:bookmarkEnd w:id="6847"/>
      <w:bookmarkEnd w:id="6848"/>
      <w:bookmarkEnd w:id="6849"/>
      <w:bookmarkEnd w:id="6850"/>
      <w:bookmarkEnd w:id="6851"/>
      <w:bookmarkEnd w:id="6852"/>
      <w:bookmarkEnd w:id="6853"/>
      <w:bookmarkEnd w:id="6854"/>
      <w:bookmarkEnd w:id="6855"/>
      <w:bookmarkEnd w:id="6856"/>
      <w:bookmarkEnd w:id="6857"/>
      <w:bookmarkEnd w:id="6858"/>
    </w:p>
    <w:p w14:paraId="02D80ACA" w14:textId="77777777" w:rsidR="00602AC0" w:rsidRPr="003B2883" w:rsidRDefault="00602AC0" w:rsidP="00602AC0">
      <w:pPr>
        <w:pStyle w:val="Heading4"/>
      </w:pPr>
      <w:bookmarkStart w:id="6859" w:name="_Toc25156609"/>
      <w:bookmarkStart w:id="6860" w:name="_Toc34124914"/>
      <w:bookmarkStart w:id="6861" w:name="_Toc43208050"/>
      <w:bookmarkStart w:id="6862" w:name="_Toc49857517"/>
      <w:bookmarkStart w:id="6863" w:name="_Toc56677362"/>
      <w:bookmarkStart w:id="6864" w:name="_Toc56691885"/>
      <w:bookmarkStart w:id="6865" w:name="_Toc56699149"/>
      <w:bookmarkStart w:id="6866" w:name="_Toc89035422"/>
      <w:bookmarkStart w:id="6867" w:name="_Toc89065220"/>
      <w:bookmarkStart w:id="6868" w:name="_Toc89180519"/>
      <w:bookmarkStart w:id="6869" w:name="_Toc97072212"/>
      <w:bookmarkStart w:id="6870" w:name="_Toc120051617"/>
      <w:bookmarkStart w:id="6871" w:name="_Toc130829236"/>
      <w:r w:rsidRPr="003B2883">
        <w:t>6.4.7.1</w:t>
      </w:r>
      <w:r w:rsidRPr="003B2883">
        <w:tab/>
        <w:t>General</w:t>
      </w:r>
      <w:bookmarkEnd w:id="6859"/>
      <w:bookmarkEnd w:id="6860"/>
      <w:bookmarkEnd w:id="6861"/>
      <w:bookmarkEnd w:id="6862"/>
      <w:bookmarkEnd w:id="6863"/>
      <w:bookmarkEnd w:id="6864"/>
      <w:bookmarkEnd w:id="6865"/>
      <w:bookmarkEnd w:id="6866"/>
      <w:bookmarkEnd w:id="6867"/>
      <w:bookmarkEnd w:id="6868"/>
      <w:bookmarkEnd w:id="6869"/>
      <w:bookmarkEnd w:id="6870"/>
      <w:bookmarkEnd w:id="6871"/>
    </w:p>
    <w:p w14:paraId="3522A8B9" w14:textId="77777777" w:rsidR="00602AC0" w:rsidRPr="003B2883" w:rsidRDefault="00602AC0" w:rsidP="00602AC0">
      <w:r w:rsidRPr="003B2883">
        <w:t xml:space="preserve">HTTP error handling shall be supported as specified in </w:t>
      </w:r>
      <w:r>
        <w:t>clause</w:t>
      </w:r>
      <w:r w:rsidRPr="003B2883">
        <w:t> 5.2.4 of</w:t>
      </w:r>
      <w:r>
        <w:t xml:space="preserve"> 3GPP TS </w:t>
      </w:r>
      <w:r w:rsidRPr="003B2883">
        <w:t>29.500</w:t>
      </w:r>
      <w:r>
        <w:t> </w:t>
      </w:r>
      <w:r w:rsidRPr="003B2883">
        <w:t>[4].</w:t>
      </w:r>
    </w:p>
    <w:p w14:paraId="0DAF83AD" w14:textId="77777777" w:rsidR="00602AC0" w:rsidRPr="003B2883" w:rsidRDefault="00602AC0" w:rsidP="00602AC0">
      <w:pPr>
        <w:pStyle w:val="Heading4"/>
      </w:pPr>
      <w:bookmarkStart w:id="6872" w:name="_Toc25156610"/>
      <w:bookmarkStart w:id="6873" w:name="_Toc34124915"/>
      <w:bookmarkStart w:id="6874" w:name="_Toc43208051"/>
      <w:bookmarkStart w:id="6875" w:name="_Toc49857518"/>
      <w:bookmarkStart w:id="6876" w:name="_Toc56677363"/>
      <w:bookmarkStart w:id="6877" w:name="_Toc56691886"/>
      <w:bookmarkStart w:id="6878" w:name="_Toc56699150"/>
      <w:bookmarkStart w:id="6879" w:name="_Toc89035423"/>
      <w:bookmarkStart w:id="6880" w:name="_Toc89065221"/>
      <w:bookmarkStart w:id="6881" w:name="_Toc89180520"/>
      <w:bookmarkStart w:id="6882" w:name="_Toc97072213"/>
      <w:bookmarkStart w:id="6883" w:name="_Toc120051618"/>
      <w:bookmarkStart w:id="6884" w:name="_Toc130829237"/>
      <w:r w:rsidRPr="003B2883">
        <w:t>6.4.7.2</w:t>
      </w:r>
      <w:r w:rsidRPr="003B2883">
        <w:tab/>
        <w:t>Protocol Errors</w:t>
      </w:r>
      <w:bookmarkEnd w:id="6872"/>
      <w:bookmarkEnd w:id="6873"/>
      <w:bookmarkEnd w:id="6874"/>
      <w:bookmarkEnd w:id="6875"/>
      <w:bookmarkEnd w:id="6876"/>
      <w:bookmarkEnd w:id="6877"/>
      <w:bookmarkEnd w:id="6878"/>
      <w:bookmarkEnd w:id="6879"/>
      <w:bookmarkEnd w:id="6880"/>
      <w:bookmarkEnd w:id="6881"/>
      <w:bookmarkEnd w:id="6882"/>
      <w:bookmarkEnd w:id="6883"/>
      <w:bookmarkEnd w:id="6884"/>
    </w:p>
    <w:p w14:paraId="215B2C63" w14:textId="77777777" w:rsidR="00602AC0" w:rsidRPr="003B2883" w:rsidRDefault="00602AC0" w:rsidP="00602AC0">
      <w:r w:rsidRPr="003B2883">
        <w:t xml:space="preserve">Protocol Error Handling shall be supported as specified in </w:t>
      </w:r>
      <w:r>
        <w:t>clause</w:t>
      </w:r>
      <w:r w:rsidRPr="003B2883">
        <w:t xml:space="preserve"> 5.2.7 of</w:t>
      </w:r>
      <w:r>
        <w:t xml:space="preserve"> 3GPP TS </w:t>
      </w:r>
      <w:r w:rsidRPr="003B2883">
        <w:t>29.500</w:t>
      </w:r>
      <w:r>
        <w:t> </w:t>
      </w:r>
      <w:r w:rsidRPr="003B2883">
        <w:t>[4].</w:t>
      </w:r>
    </w:p>
    <w:p w14:paraId="41C28FB5" w14:textId="77777777" w:rsidR="00602AC0" w:rsidRPr="003B2883" w:rsidRDefault="00602AC0" w:rsidP="00602AC0">
      <w:pPr>
        <w:pStyle w:val="Heading4"/>
      </w:pPr>
      <w:bookmarkStart w:id="6885" w:name="_Toc25156611"/>
      <w:bookmarkStart w:id="6886" w:name="_Toc34124916"/>
      <w:bookmarkStart w:id="6887" w:name="_Toc43208052"/>
      <w:bookmarkStart w:id="6888" w:name="_Toc49857519"/>
      <w:bookmarkStart w:id="6889" w:name="_Toc56677364"/>
      <w:bookmarkStart w:id="6890" w:name="_Toc56691887"/>
      <w:bookmarkStart w:id="6891" w:name="_Toc56699151"/>
      <w:bookmarkStart w:id="6892" w:name="_Toc89035424"/>
      <w:bookmarkStart w:id="6893" w:name="_Toc89065222"/>
      <w:bookmarkStart w:id="6894" w:name="_Toc89180521"/>
      <w:bookmarkStart w:id="6895" w:name="_Toc97072214"/>
      <w:bookmarkStart w:id="6896" w:name="_Toc120051619"/>
      <w:bookmarkStart w:id="6897" w:name="_Toc130829238"/>
      <w:r w:rsidRPr="003B2883">
        <w:t>6.4.7.3</w:t>
      </w:r>
      <w:r w:rsidRPr="003B2883">
        <w:tab/>
        <w:t>Application Errors</w:t>
      </w:r>
      <w:bookmarkEnd w:id="6885"/>
      <w:bookmarkEnd w:id="6886"/>
      <w:bookmarkEnd w:id="6887"/>
      <w:bookmarkEnd w:id="6888"/>
      <w:bookmarkEnd w:id="6889"/>
      <w:bookmarkEnd w:id="6890"/>
      <w:bookmarkEnd w:id="6891"/>
      <w:bookmarkEnd w:id="6892"/>
      <w:bookmarkEnd w:id="6893"/>
      <w:bookmarkEnd w:id="6894"/>
      <w:bookmarkEnd w:id="6895"/>
      <w:bookmarkEnd w:id="6896"/>
      <w:bookmarkEnd w:id="6897"/>
    </w:p>
    <w:p w14:paraId="600FE001" w14:textId="77777777" w:rsidR="00602AC0" w:rsidRPr="003B2883" w:rsidRDefault="00602AC0" w:rsidP="00602AC0">
      <w:r w:rsidRPr="003B2883">
        <w:t>The common application errors defined in the Table 5.2.7.2-1 in</w:t>
      </w:r>
      <w:r>
        <w:t xml:space="preserve"> 3GPP TS </w:t>
      </w:r>
      <w:r w:rsidRPr="003B2883">
        <w:t>29.501</w:t>
      </w:r>
      <w:r>
        <w:t> </w:t>
      </w:r>
      <w:r w:rsidRPr="003B2883">
        <w:t>[5] may also be used for the Namf_Location service, and the following application errors listed in Table 6.4.7.3-1 are specific for the Namf_Location service.</w:t>
      </w:r>
    </w:p>
    <w:p w14:paraId="5C116A9E" w14:textId="77777777" w:rsidR="00602AC0" w:rsidRPr="003B2883" w:rsidRDefault="00602AC0" w:rsidP="00602AC0">
      <w:pPr>
        <w:pStyle w:val="PL"/>
      </w:pPr>
    </w:p>
    <w:p w14:paraId="23340A97" w14:textId="77777777" w:rsidR="00602AC0" w:rsidRPr="003B2883" w:rsidRDefault="00602AC0" w:rsidP="00602AC0">
      <w:pPr>
        <w:pStyle w:val="TH"/>
      </w:pPr>
      <w:r w:rsidRPr="003B2883">
        <w:t>Table 6.4.7.3-1: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798"/>
        <w:gridCol w:w="1253"/>
        <w:gridCol w:w="4372"/>
      </w:tblGrid>
      <w:tr w:rsidR="00602AC0" w:rsidRPr="003B2883" w14:paraId="42F68924"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shd w:val="clear" w:color="auto" w:fill="BFBFBF"/>
          </w:tcPr>
          <w:p w14:paraId="1E86F882" w14:textId="77777777" w:rsidR="00602AC0" w:rsidRPr="003B2883" w:rsidRDefault="00602AC0" w:rsidP="001D4998">
            <w:pPr>
              <w:pStyle w:val="TAH"/>
            </w:pPr>
            <w:r w:rsidRPr="003B2883">
              <w:t>Application Error</w:t>
            </w:r>
          </w:p>
        </w:tc>
        <w:tc>
          <w:tcPr>
            <w:tcW w:w="665" w:type="pct"/>
            <w:tcBorders>
              <w:top w:val="single" w:sz="4" w:space="0" w:color="auto"/>
              <w:left w:val="single" w:sz="4" w:space="0" w:color="auto"/>
              <w:bottom w:val="single" w:sz="4" w:space="0" w:color="auto"/>
              <w:right w:val="single" w:sz="4" w:space="0" w:color="auto"/>
            </w:tcBorders>
            <w:shd w:val="clear" w:color="auto" w:fill="BFBFBF"/>
            <w:hideMark/>
          </w:tcPr>
          <w:p w14:paraId="3AF848CD" w14:textId="77777777" w:rsidR="00602AC0" w:rsidRPr="003B2883" w:rsidRDefault="00602AC0" w:rsidP="001D4998">
            <w:pPr>
              <w:pStyle w:val="TAH"/>
            </w:pPr>
            <w:r w:rsidRPr="003B2883">
              <w:t>HTTP status code</w:t>
            </w:r>
          </w:p>
        </w:tc>
        <w:tc>
          <w:tcPr>
            <w:tcW w:w="2320" w:type="pct"/>
            <w:tcBorders>
              <w:top w:val="single" w:sz="4" w:space="0" w:color="auto"/>
              <w:left w:val="single" w:sz="4" w:space="0" w:color="auto"/>
              <w:bottom w:val="single" w:sz="4" w:space="0" w:color="auto"/>
              <w:right w:val="single" w:sz="4" w:space="0" w:color="auto"/>
            </w:tcBorders>
            <w:shd w:val="clear" w:color="auto" w:fill="BFBFBF"/>
            <w:hideMark/>
          </w:tcPr>
          <w:p w14:paraId="620DB571" w14:textId="77777777" w:rsidR="00602AC0" w:rsidRPr="003B2883" w:rsidRDefault="00602AC0" w:rsidP="001D4998">
            <w:pPr>
              <w:pStyle w:val="TAH"/>
            </w:pPr>
            <w:r w:rsidRPr="003B2883">
              <w:t>Description</w:t>
            </w:r>
          </w:p>
        </w:tc>
      </w:tr>
      <w:tr w:rsidR="00602AC0" w:rsidRPr="003B2883" w14:paraId="494D344C"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06F802CC" w14:textId="77777777" w:rsidR="00602AC0" w:rsidRPr="003B2883" w:rsidRDefault="00602AC0" w:rsidP="008B2FDB">
            <w:pPr>
              <w:pStyle w:val="TAL"/>
            </w:pPr>
            <w:r w:rsidRPr="008B2FDB">
              <w:t>USER_UNKNOWN</w:t>
            </w:r>
          </w:p>
        </w:tc>
        <w:tc>
          <w:tcPr>
            <w:tcW w:w="665" w:type="pct"/>
            <w:tcBorders>
              <w:top w:val="single" w:sz="4" w:space="0" w:color="auto"/>
              <w:left w:val="single" w:sz="4" w:space="0" w:color="auto"/>
              <w:bottom w:val="single" w:sz="4" w:space="0" w:color="auto"/>
              <w:right w:val="single" w:sz="4" w:space="0" w:color="auto"/>
            </w:tcBorders>
          </w:tcPr>
          <w:p w14:paraId="739001FB" w14:textId="77777777" w:rsidR="00602AC0" w:rsidRPr="003B2883" w:rsidRDefault="00602AC0" w:rsidP="001D4998">
            <w:pPr>
              <w:pStyle w:val="TAC"/>
              <w:jc w:val="left"/>
            </w:pPr>
            <w:r w:rsidRPr="003B2883">
              <w:t>403 Forbidden</w:t>
            </w:r>
          </w:p>
        </w:tc>
        <w:tc>
          <w:tcPr>
            <w:tcW w:w="2320" w:type="pct"/>
            <w:tcBorders>
              <w:top w:val="single" w:sz="4" w:space="0" w:color="auto"/>
              <w:left w:val="single" w:sz="4" w:space="0" w:color="auto"/>
              <w:bottom w:val="single" w:sz="4" w:space="0" w:color="auto"/>
              <w:right w:val="single" w:sz="4" w:space="0" w:color="auto"/>
            </w:tcBorders>
          </w:tcPr>
          <w:p w14:paraId="76A8EB06" w14:textId="77777777" w:rsidR="00602AC0" w:rsidRPr="003B2883" w:rsidRDefault="00602AC0" w:rsidP="001D4998">
            <w:pPr>
              <w:pStyle w:val="TAL"/>
            </w:pPr>
            <w:r w:rsidRPr="003B2883">
              <w:t>The user is unknown.</w:t>
            </w:r>
          </w:p>
        </w:tc>
      </w:tr>
      <w:tr w:rsidR="00602AC0" w:rsidRPr="003B2883" w14:paraId="38A0E1C7"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31DC2FD6" w14:textId="77777777" w:rsidR="00602AC0" w:rsidRPr="003B2883" w:rsidRDefault="00602AC0" w:rsidP="008B2FDB">
            <w:pPr>
              <w:pStyle w:val="TAL"/>
            </w:pPr>
            <w:r w:rsidRPr="008B2FDB">
              <w:t>DETACHED_USER</w:t>
            </w:r>
          </w:p>
        </w:tc>
        <w:tc>
          <w:tcPr>
            <w:tcW w:w="665" w:type="pct"/>
            <w:tcBorders>
              <w:top w:val="single" w:sz="4" w:space="0" w:color="auto"/>
              <w:left w:val="single" w:sz="4" w:space="0" w:color="auto"/>
              <w:bottom w:val="single" w:sz="4" w:space="0" w:color="auto"/>
              <w:right w:val="single" w:sz="4" w:space="0" w:color="auto"/>
            </w:tcBorders>
          </w:tcPr>
          <w:p w14:paraId="6723F19E" w14:textId="77777777" w:rsidR="00602AC0" w:rsidRPr="003B2883" w:rsidRDefault="00602AC0" w:rsidP="001D4998">
            <w:pPr>
              <w:pStyle w:val="TAC"/>
              <w:jc w:val="left"/>
            </w:pPr>
            <w:r w:rsidRPr="003B2883">
              <w:t>403 Forbidden</w:t>
            </w:r>
          </w:p>
        </w:tc>
        <w:tc>
          <w:tcPr>
            <w:tcW w:w="2320" w:type="pct"/>
            <w:tcBorders>
              <w:top w:val="single" w:sz="4" w:space="0" w:color="auto"/>
              <w:left w:val="single" w:sz="4" w:space="0" w:color="auto"/>
              <w:bottom w:val="single" w:sz="4" w:space="0" w:color="auto"/>
              <w:right w:val="single" w:sz="4" w:space="0" w:color="auto"/>
            </w:tcBorders>
          </w:tcPr>
          <w:p w14:paraId="68F9222C" w14:textId="00B18C57" w:rsidR="00602AC0" w:rsidRPr="003B2883" w:rsidRDefault="00602AC0" w:rsidP="001D4998">
            <w:pPr>
              <w:pStyle w:val="TAL"/>
            </w:pPr>
            <w:r w:rsidRPr="003B2883">
              <w:t xml:space="preserve">The user is detached </w:t>
            </w:r>
            <w:r w:rsidR="0018662B">
              <w:t xml:space="preserve">(i.e. it is in RM-DEREGISTERED state) </w:t>
            </w:r>
            <w:r w:rsidRPr="003B2883">
              <w:t>in the AMF.</w:t>
            </w:r>
          </w:p>
        </w:tc>
      </w:tr>
      <w:tr w:rsidR="00602AC0" w:rsidRPr="003B2883" w14:paraId="4F931A13"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0F02696F" w14:textId="77777777" w:rsidR="00602AC0" w:rsidRPr="003B2883" w:rsidRDefault="00602AC0" w:rsidP="008B2FDB">
            <w:pPr>
              <w:pStyle w:val="TAL"/>
            </w:pPr>
            <w:r w:rsidRPr="008B2FDB">
              <w:t>POSITIONING_DENIED</w:t>
            </w:r>
          </w:p>
        </w:tc>
        <w:tc>
          <w:tcPr>
            <w:tcW w:w="665" w:type="pct"/>
            <w:tcBorders>
              <w:top w:val="single" w:sz="4" w:space="0" w:color="auto"/>
              <w:left w:val="single" w:sz="4" w:space="0" w:color="auto"/>
              <w:bottom w:val="single" w:sz="4" w:space="0" w:color="auto"/>
              <w:right w:val="single" w:sz="4" w:space="0" w:color="auto"/>
            </w:tcBorders>
          </w:tcPr>
          <w:p w14:paraId="6A938E81" w14:textId="77777777" w:rsidR="00602AC0" w:rsidRPr="003B2883" w:rsidRDefault="00602AC0" w:rsidP="001D4998">
            <w:pPr>
              <w:pStyle w:val="TAC"/>
              <w:jc w:val="left"/>
            </w:pPr>
            <w:r w:rsidRPr="003B2883">
              <w:t>403 Forbidden</w:t>
            </w:r>
          </w:p>
        </w:tc>
        <w:tc>
          <w:tcPr>
            <w:tcW w:w="2320" w:type="pct"/>
            <w:tcBorders>
              <w:top w:val="single" w:sz="4" w:space="0" w:color="auto"/>
              <w:left w:val="single" w:sz="4" w:space="0" w:color="auto"/>
              <w:bottom w:val="single" w:sz="4" w:space="0" w:color="auto"/>
              <w:right w:val="single" w:sz="4" w:space="0" w:color="auto"/>
            </w:tcBorders>
          </w:tcPr>
          <w:p w14:paraId="39CEDA22" w14:textId="77777777" w:rsidR="00602AC0" w:rsidRPr="003B2883" w:rsidRDefault="00602AC0" w:rsidP="001D4998">
            <w:pPr>
              <w:pStyle w:val="TAL"/>
            </w:pPr>
            <w:r w:rsidRPr="003B2883">
              <w:t>The positioning procedure was denied.</w:t>
            </w:r>
          </w:p>
        </w:tc>
      </w:tr>
      <w:tr w:rsidR="00602AC0" w:rsidRPr="003B2883" w14:paraId="02D2FEE4"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595C2EEE" w14:textId="77777777" w:rsidR="00602AC0" w:rsidRPr="003B2883" w:rsidRDefault="00602AC0" w:rsidP="008B2FDB">
            <w:pPr>
              <w:pStyle w:val="TAL"/>
            </w:pPr>
            <w:r w:rsidRPr="008B2FDB">
              <w:t>UNSPECIFIED</w:t>
            </w:r>
          </w:p>
        </w:tc>
        <w:tc>
          <w:tcPr>
            <w:tcW w:w="665" w:type="pct"/>
            <w:tcBorders>
              <w:top w:val="single" w:sz="4" w:space="0" w:color="auto"/>
              <w:left w:val="single" w:sz="4" w:space="0" w:color="auto"/>
              <w:bottom w:val="single" w:sz="4" w:space="0" w:color="auto"/>
              <w:right w:val="single" w:sz="4" w:space="0" w:color="auto"/>
            </w:tcBorders>
          </w:tcPr>
          <w:p w14:paraId="40814D1B" w14:textId="77777777" w:rsidR="00602AC0" w:rsidRPr="003B2883" w:rsidRDefault="00602AC0" w:rsidP="001D4998">
            <w:pPr>
              <w:pStyle w:val="TAC"/>
              <w:jc w:val="left"/>
            </w:pPr>
            <w:r w:rsidRPr="003B2883">
              <w:t>403 Forbidden</w:t>
            </w:r>
          </w:p>
        </w:tc>
        <w:tc>
          <w:tcPr>
            <w:tcW w:w="2320" w:type="pct"/>
            <w:tcBorders>
              <w:top w:val="single" w:sz="4" w:space="0" w:color="auto"/>
              <w:left w:val="single" w:sz="4" w:space="0" w:color="auto"/>
              <w:bottom w:val="single" w:sz="4" w:space="0" w:color="auto"/>
              <w:right w:val="single" w:sz="4" w:space="0" w:color="auto"/>
            </w:tcBorders>
          </w:tcPr>
          <w:p w14:paraId="3B77ED2F" w14:textId="77777777" w:rsidR="00602AC0" w:rsidRPr="003B2883" w:rsidRDefault="00602AC0" w:rsidP="001D4998">
            <w:pPr>
              <w:pStyle w:val="TAL"/>
            </w:pPr>
            <w:r w:rsidRPr="003B2883">
              <w:t>The request is rejected due to unspecified reasons.</w:t>
            </w:r>
          </w:p>
        </w:tc>
      </w:tr>
      <w:tr w:rsidR="00602AC0" w:rsidRPr="003B2883" w14:paraId="4E9F08C7"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738929FF" w14:textId="77777777" w:rsidR="00602AC0" w:rsidRPr="003B2883" w:rsidRDefault="00602AC0" w:rsidP="008B2FDB">
            <w:pPr>
              <w:pStyle w:val="TAL"/>
            </w:pPr>
            <w:r w:rsidRPr="008B2FDB">
              <w:t>LOCATION_SESSION_UNKNOWN</w:t>
            </w:r>
          </w:p>
        </w:tc>
        <w:tc>
          <w:tcPr>
            <w:tcW w:w="665" w:type="pct"/>
            <w:tcBorders>
              <w:top w:val="single" w:sz="4" w:space="0" w:color="auto"/>
              <w:left w:val="single" w:sz="4" w:space="0" w:color="auto"/>
              <w:bottom w:val="single" w:sz="4" w:space="0" w:color="auto"/>
              <w:right w:val="single" w:sz="4" w:space="0" w:color="auto"/>
            </w:tcBorders>
          </w:tcPr>
          <w:p w14:paraId="701D0C2E" w14:textId="77777777" w:rsidR="00602AC0" w:rsidRPr="003B2883" w:rsidRDefault="00602AC0" w:rsidP="001D4998">
            <w:pPr>
              <w:pStyle w:val="TAC"/>
              <w:jc w:val="left"/>
            </w:pPr>
            <w:r>
              <w:t>403 Forbidden</w:t>
            </w:r>
          </w:p>
        </w:tc>
        <w:tc>
          <w:tcPr>
            <w:tcW w:w="2320" w:type="pct"/>
            <w:tcBorders>
              <w:top w:val="single" w:sz="4" w:space="0" w:color="auto"/>
              <w:left w:val="single" w:sz="4" w:space="0" w:color="auto"/>
              <w:bottom w:val="single" w:sz="4" w:space="0" w:color="auto"/>
              <w:right w:val="single" w:sz="4" w:space="0" w:color="auto"/>
            </w:tcBorders>
          </w:tcPr>
          <w:p w14:paraId="25692AE3" w14:textId="77777777" w:rsidR="00602AC0" w:rsidRPr="003B2883" w:rsidRDefault="00602AC0" w:rsidP="001D4998">
            <w:pPr>
              <w:pStyle w:val="TAL"/>
            </w:pPr>
            <w:r>
              <w:t>The location session is unknown.</w:t>
            </w:r>
          </w:p>
        </w:tc>
      </w:tr>
      <w:tr w:rsidR="00602AC0" w:rsidRPr="003B2883" w14:paraId="35B4E684"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46208A9E" w14:textId="77777777" w:rsidR="00602AC0" w:rsidRPr="003B2883" w:rsidRDefault="00602AC0" w:rsidP="008B2FDB">
            <w:pPr>
              <w:pStyle w:val="TAL"/>
            </w:pPr>
            <w:r w:rsidRPr="008B2FDB">
              <w:t>CONTEXT_NOT_FOUND</w:t>
            </w:r>
          </w:p>
        </w:tc>
        <w:tc>
          <w:tcPr>
            <w:tcW w:w="665" w:type="pct"/>
            <w:tcBorders>
              <w:top w:val="single" w:sz="4" w:space="0" w:color="auto"/>
              <w:left w:val="single" w:sz="4" w:space="0" w:color="auto"/>
              <w:bottom w:val="single" w:sz="4" w:space="0" w:color="auto"/>
              <w:right w:val="single" w:sz="4" w:space="0" w:color="auto"/>
            </w:tcBorders>
          </w:tcPr>
          <w:p w14:paraId="69729E72" w14:textId="77777777" w:rsidR="00602AC0" w:rsidRPr="003B2883" w:rsidRDefault="00602AC0" w:rsidP="001D4998">
            <w:pPr>
              <w:pStyle w:val="TAC"/>
              <w:jc w:val="left"/>
            </w:pPr>
            <w:r w:rsidRPr="003B2883">
              <w:t>404 Not Found</w:t>
            </w:r>
          </w:p>
        </w:tc>
        <w:tc>
          <w:tcPr>
            <w:tcW w:w="2320" w:type="pct"/>
            <w:tcBorders>
              <w:top w:val="single" w:sz="4" w:space="0" w:color="auto"/>
              <w:left w:val="single" w:sz="4" w:space="0" w:color="auto"/>
              <w:bottom w:val="single" w:sz="4" w:space="0" w:color="auto"/>
              <w:right w:val="single" w:sz="4" w:space="0" w:color="auto"/>
            </w:tcBorders>
          </w:tcPr>
          <w:p w14:paraId="6D356D74" w14:textId="77777777" w:rsidR="00602AC0" w:rsidRPr="003B2883" w:rsidRDefault="00602AC0" w:rsidP="001D4998">
            <w:pPr>
              <w:pStyle w:val="TAL"/>
            </w:pPr>
            <w:r w:rsidRPr="003B2883">
              <w:t>The requested UE Context does not exist in the AMF.</w:t>
            </w:r>
          </w:p>
        </w:tc>
      </w:tr>
      <w:tr w:rsidR="00602AC0" w:rsidRPr="003B2883" w14:paraId="71D85929"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77FC14AA" w14:textId="77777777" w:rsidR="00602AC0" w:rsidRPr="003B2883" w:rsidRDefault="00602AC0" w:rsidP="008B2FDB">
            <w:pPr>
              <w:pStyle w:val="TAL"/>
            </w:pPr>
            <w:r w:rsidRPr="008B2FDB">
              <w:t>POSITIONING_FAILED</w:t>
            </w:r>
          </w:p>
        </w:tc>
        <w:tc>
          <w:tcPr>
            <w:tcW w:w="665" w:type="pct"/>
            <w:tcBorders>
              <w:top w:val="single" w:sz="4" w:space="0" w:color="auto"/>
              <w:left w:val="single" w:sz="4" w:space="0" w:color="auto"/>
              <w:bottom w:val="single" w:sz="4" w:space="0" w:color="auto"/>
              <w:right w:val="single" w:sz="4" w:space="0" w:color="auto"/>
            </w:tcBorders>
          </w:tcPr>
          <w:p w14:paraId="1CB1BF3D" w14:textId="77777777" w:rsidR="00602AC0" w:rsidRPr="003B2883" w:rsidRDefault="00602AC0" w:rsidP="001D4998">
            <w:pPr>
              <w:pStyle w:val="TAC"/>
              <w:jc w:val="left"/>
            </w:pPr>
            <w:r w:rsidRPr="003B2883">
              <w:t>500 Internal Server Error</w:t>
            </w:r>
          </w:p>
        </w:tc>
        <w:tc>
          <w:tcPr>
            <w:tcW w:w="2320" w:type="pct"/>
            <w:tcBorders>
              <w:top w:val="single" w:sz="4" w:space="0" w:color="auto"/>
              <w:left w:val="single" w:sz="4" w:space="0" w:color="auto"/>
              <w:bottom w:val="single" w:sz="4" w:space="0" w:color="auto"/>
              <w:right w:val="single" w:sz="4" w:space="0" w:color="auto"/>
            </w:tcBorders>
          </w:tcPr>
          <w:p w14:paraId="6A0235D7" w14:textId="77777777" w:rsidR="00602AC0" w:rsidRPr="003B2883" w:rsidRDefault="00602AC0" w:rsidP="001D4998">
            <w:pPr>
              <w:pStyle w:val="TAL"/>
            </w:pPr>
            <w:r w:rsidRPr="003B2883">
              <w:t>The positioning procedure failed.</w:t>
            </w:r>
          </w:p>
        </w:tc>
      </w:tr>
      <w:tr w:rsidR="00602AC0" w:rsidRPr="003B2883" w14:paraId="36FBA1C9"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13E174DB" w14:textId="77777777" w:rsidR="00602AC0" w:rsidRPr="003B2883" w:rsidRDefault="00602AC0" w:rsidP="008B2FDB">
            <w:pPr>
              <w:pStyle w:val="TAL"/>
            </w:pPr>
            <w:r w:rsidRPr="008B2FDB">
              <w:t>UNREACHABLE_USER</w:t>
            </w:r>
          </w:p>
        </w:tc>
        <w:tc>
          <w:tcPr>
            <w:tcW w:w="665" w:type="pct"/>
            <w:tcBorders>
              <w:top w:val="single" w:sz="4" w:space="0" w:color="auto"/>
              <w:left w:val="single" w:sz="4" w:space="0" w:color="auto"/>
              <w:bottom w:val="single" w:sz="4" w:space="0" w:color="auto"/>
              <w:right w:val="single" w:sz="4" w:space="0" w:color="auto"/>
            </w:tcBorders>
          </w:tcPr>
          <w:p w14:paraId="4B4CABE2" w14:textId="77777777" w:rsidR="00602AC0" w:rsidRPr="003B2883" w:rsidRDefault="00602AC0" w:rsidP="001D4998">
            <w:pPr>
              <w:pStyle w:val="TAC"/>
              <w:jc w:val="left"/>
            </w:pPr>
            <w:r w:rsidRPr="003B2883">
              <w:rPr>
                <w:lang w:val="en-US"/>
              </w:rPr>
              <w:t>504 Gateway Timeout</w:t>
            </w:r>
          </w:p>
        </w:tc>
        <w:tc>
          <w:tcPr>
            <w:tcW w:w="2320" w:type="pct"/>
            <w:tcBorders>
              <w:top w:val="single" w:sz="4" w:space="0" w:color="auto"/>
              <w:left w:val="single" w:sz="4" w:space="0" w:color="auto"/>
              <w:bottom w:val="single" w:sz="4" w:space="0" w:color="auto"/>
              <w:right w:val="single" w:sz="4" w:space="0" w:color="auto"/>
            </w:tcBorders>
          </w:tcPr>
          <w:p w14:paraId="576ACB07" w14:textId="77777777" w:rsidR="00602AC0" w:rsidRPr="003B2883" w:rsidRDefault="00602AC0" w:rsidP="001D4998">
            <w:pPr>
              <w:pStyle w:val="TAL"/>
            </w:pPr>
            <w:r w:rsidRPr="003B2883">
              <w:t>The user could not be reached in order to perform positioning procedure.</w:t>
            </w:r>
          </w:p>
        </w:tc>
      </w:tr>
      <w:tr w:rsidR="00602AC0" w:rsidRPr="003B2883" w14:paraId="126B3FF1"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6E7A787B" w14:textId="77777777" w:rsidR="00602AC0" w:rsidRPr="003B2883" w:rsidRDefault="00602AC0" w:rsidP="008B2FDB">
            <w:pPr>
              <w:pStyle w:val="TAL"/>
            </w:pPr>
            <w:r w:rsidRPr="008B2FDB">
              <w:t>PEER_NOT_RESPONDING</w:t>
            </w:r>
          </w:p>
        </w:tc>
        <w:tc>
          <w:tcPr>
            <w:tcW w:w="665" w:type="pct"/>
            <w:tcBorders>
              <w:top w:val="single" w:sz="4" w:space="0" w:color="auto"/>
              <w:left w:val="single" w:sz="4" w:space="0" w:color="auto"/>
              <w:bottom w:val="single" w:sz="4" w:space="0" w:color="auto"/>
              <w:right w:val="single" w:sz="4" w:space="0" w:color="auto"/>
            </w:tcBorders>
          </w:tcPr>
          <w:p w14:paraId="6B6CE611" w14:textId="77777777" w:rsidR="00602AC0" w:rsidRPr="003B2883" w:rsidRDefault="00602AC0" w:rsidP="001D4998">
            <w:pPr>
              <w:pStyle w:val="TAC"/>
              <w:jc w:val="left"/>
            </w:pPr>
            <w:r w:rsidRPr="003B2883">
              <w:rPr>
                <w:lang w:val="en-US"/>
              </w:rPr>
              <w:t>504 Gateway Timeout</w:t>
            </w:r>
          </w:p>
        </w:tc>
        <w:tc>
          <w:tcPr>
            <w:tcW w:w="2320" w:type="pct"/>
            <w:tcBorders>
              <w:top w:val="single" w:sz="4" w:space="0" w:color="auto"/>
              <w:left w:val="single" w:sz="4" w:space="0" w:color="auto"/>
              <w:bottom w:val="single" w:sz="4" w:space="0" w:color="auto"/>
              <w:right w:val="single" w:sz="4" w:space="0" w:color="auto"/>
            </w:tcBorders>
          </w:tcPr>
          <w:p w14:paraId="4BC2FCDB" w14:textId="77777777" w:rsidR="00602AC0" w:rsidRPr="003B2883" w:rsidRDefault="00602AC0" w:rsidP="001D4998">
            <w:pPr>
              <w:pStyle w:val="TAL"/>
            </w:pPr>
            <w:r w:rsidRPr="003B2883">
              <w:rPr>
                <w:lang w:val="en-US"/>
              </w:rPr>
              <w:t>No response is received from a remote peer, e.g. from the LMF.</w:t>
            </w:r>
          </w:p>
        </w:tc>
      </w:tr>
    </w:tbl>
    <w:p w14:paraId="3780C6FC" w14:textId="77777777" w:rsidR="00602AC0" w:rsidRPr="003B2883" w:rsidRDefault="00602AC0" w:rsidP="00602AC0"/>
    <w:p w14:paraId="625E817E" w14:textId="77777777" w:rsidR="00602AC0" w:rsidRPr="003B2883" w:rsidRDefault="00602AC0" w:rsidP="00602AC0">
      <w:pPr>
        <w:pStyle w:val="Heading3"/>
      </w:pPr>
      <w:bookmarkStart w:id="6898" w:name="_Toc25156612"/>
      <w:bookmarkStart w:id="6899" w:name="_Toc34124917"/>
      <w:bookmarkStart w:id="6900" w:name="_Toc43208053"/>
      <w:bookmarkStart w:id="6901" w:name="_Toc49857520"/>
      <w:bookmarkStart w:id="6902" w:name="_Toc56677365"/>
      <w:bookmarkStart w:id="6903" w:name="_Toc56691888"/>
      <w:bookmarkStart w:id="6904" w:name="_Toc56699152"/>
      <w:bookmarkStart w:id="6905" w:name="_Toc89035425"/>
      <w:bookmarkStart w:id="6906" w:name="_Toc89065223"/>
      <w:bookmarkStart w:id="6907" w:name="_Toc89180522"/>
      <w:bookmarkStart w:id="6908" w:name="_Toc97072215"/>
      <w:bookmarkStart w:id="6909" w:name="_Toc120051620"/>
      <w:bookmarkStart w:id="6910" w:name="_Toc130829239"/>
      <w:r w:rsidRPr="003B2883">
        <w:t>6.4.8</w:t>
      </w:r>
      <w:r w:rsidRPr="003B2883">
        <w:tab/>
        <w:t>Feature Negotiation</w:t>
      </w:r>
      <w:bookmarkEnd w:id="6898"/>
      <w:bookmarkEnd w:id="6899"/>
      <w:bookmarkEnd w:id="6900"/>
      <w:bookmarkEnd w:id="6901"/>
      <w:bookmarkEnd w:id="6902"/>
      <w:bookmarkEnd w:id="6903"/>
      <w:bookmarkEnd w:id="6904"/>
      <w:bookmarkEnd w:id="6905"/>
      <w:bookmarkEnd w:id="6906"/>
      <w:bookmarkEnd w:id="6907"/>
      <w:bookmarkEnd w:id="6908"/>
      <w:bookmarkEnd w:id="6909"/>
      <w:bookmarkEnd w:id="6910"/>
    </w:p>
    <w:p w14:paraId="5E9AB7B5" w14:textId="77777777" w:rsidR="00602AC0" w:rsidRPr="003B2883" w:rsidRDefault="00602AC0" w:rsidP="00602AC0">
      <w:pPr>
        <w:rPr>
          <w:lang w:val="en-US"/>
        </w:rPr>
      </w:pPr>
      <w:r w:rsidRPr="003B2883">
        <w:rPr>
          <w:lang w:val="en-US"/>
        </w:rPr>
        <w:t xml:space="preserve">The feature negotiation mechanism specified in </w:t>
      </w:r>
      <w:r>
        <w:rPr>
          <w:lang w:val="en-US"/>
        </w:rPr>
        <w:t>clause</w:t>
      </w:r>
      <w:r w:rsidRPr="003B2883">
        <w:rPr>
          <w:lang w:val="en-US"/>
        </w:rPr>
        <w:t xml:space="preserve"> 6.6 of</w:t>
      </w:r>
      <w:r>
        <w:rPr>
          <w:lang w:val="en-US"/>
        </w:rPr>
        <w:t xml:space="preserve"> 3GPP TS </w:t>
      </w:r>
      <w:r w:rsidRPr="003B2883">
        <w:rPr>
          <w:lang w:val="en-US"/>
        </w:rPr>
        <w:t>29.500</w:t>
      </w:r>
      <w:r>
        <w:rPr>
          <w:lang w:val="en-US"/>
        </w:rPr>
        <w:t> </w:t>
      </w:r>
      <w:r w:rsidRPr="003B2883">
        <w:rPr>
          <w:lang w:val="en-US"/>
        </w:rPr>
        <w:t>[4] shall be used to negotiate the optional features applicable between the AMF and the NF Service Consumer, for the Namf_Location service, if any.</w:t>
      </w:r>
    </w:p>
    <w:p w14:paraId="70867B09" w14:textId="77777777" w:rsidR="00602AC0" w:rsidRPr="003B2883" w:rsidRDefault="00602AC0" w:rsidP="00602AC0">
      <w:pPr>
        <w:rPr>
          <w:lang w:val="en-US"/>
        </w:rPr>
      </w:pPr>
      <w:r w:rsidRPr="003B2883">
        <w:rPr>
          <w:lang w:val="en-US"/>
        </w:rPr>
        <w:t>The NF Service Consumer shall indicate the optional features it supports for the Namf_Location service, if any, by including the supportedFeatures attribute in payload of the HTTP Request Message for following service operations:</w:t>
      </w:r>
    </w:p>
    <w:p w14:paraId="722AF1C4" w14:textId="77777777" w:rsidR="00602AC0" w:rsidRPr="003B2883" w:rsidRDefault="00602AC0" w:rsidP="00602AC0">
      <w:pPr>
        <w:pStyle w:val="B1"/>
        <w:rPr>
          <w:lang w:val="en-US"/>
        </w:rPr>
      </w:pPr>
      <w:r w:rsidRPr="003B2883">
        <w:rPr>
          <w:lang w:val="en-US"/>
        </w:rPr>
        <w:lastRenderedPageBreak/>
        <w:t>-</w:t>
      </w:r>
      <w:r w:rsidRPr="003B2883">
        <w:rPr>
          <w:lang w:val="en-US"/>
        </w:rPr>
        <w:tab/>
        <w:t xml:space="preserve">ProvidePositioningInfo, as specified in </w:t>
      </w:r>
      <w:r>
        <w:rPr>
          <w:lang w:val="en-US"/>
        </w:rPr>
        <w:t>clause</w:t>
      </w:r>
      <w:r w:rsidRPr="003B2883">
        <w:rPr>
          <w:lang w:val="en-US"/>
        </w:rPr>
        <w:t xml:space="preserve"> 5.5.2.2;</w:t>
      </w:r>
    </w:p>
    <w:p w14:paraId="7489E2D0" w14:textId="77777777" w:rsidR="00602AC0" w:rsidRDefault="00602AC0" w:rsidP="00602AC0">
      <w:pPr>
        <w:pStyle w:val="B1"/>
        <w:rPr>
          <w:lang w:val="en-US"/>
        </w:rPr>
      </w:pPr>
      <w:r w:rsidRPr="003B2883">
        <w:rPr>
          <w:lang w:val="en-US"/>
        </w:rPr>
        <w:t>-</w:t>
      </w:r>
      <w:r w:rsidRPr="003B2883">
        <w:rPr>
          <w:lang w:val="en-US"/>
        </w:rPr>
        <w:tab/>
        <w:t xml:space="preserve">ProvideLocationInfo, as specified in </w:t>
      </w:r>
      <w:r>
        <w:rPr>
          <w:lang w:val="en-US"/>
        </w:rPr>
        <w:t>clause</w:t>
      </w:r>
      <w:r w:rsidRPr="003B2883">
        <w:rPr>
          <w:lang w:val="en-US"/>
        </w:rPr>
        <w:t xml:space="preserve"> 5.5.2.</w:t>
      </w:r>
      <w:r>
        <w:rPr>
          <w:lang w:val="en-US"/>
        </w:rPr>
        <w:t>4</w:t>
      </w:r>
      <w:r w:rsidRPr="003B2883">
        <w:rPr>
          <w:lang w:val="en-US"/>
        </w:rPr>
        <w:t>;</w:t>
      </w:r>
    </w:p>
    <w:p w14:paraId="68CF3414" w14:textId="77777777" w:rsidR="00602AC0" w:rsidRPr="003B2883" w:rsidRDefault="00602AC0" w:rsidP="00602AC0">
      <w:pPr>
        <w:pStyle w:val="B1"/>
        <w:rPr>
          <w:lang w:val="en-US"/>
        </w:rPr>
      </w:pPr>
      <w:r>
        <w:rPr>
          <w:lang w:val="en-US"/>
        </w:rPr>
        <w:t>-</w:t>
      </w:r>
      <w:r>
        <w:rPr>
          <w:lang w:val="en-US"/>
        </w:rPr>
        <w:tab/>
        <w:t>CancelLocation, as specified in clause 5.5.2.5</w:t>
      </w:r>
    </w:p>
    <w:p w14:paraId="700DE078" w14:textId="77777777" w:rsidR="00602AC0" w:rsidRPr="003B2883" w:rsidRDefault="00602AC0" w:rsidP="00602AC0">
      <w:pPr>
        <w:rPr>
          <w:lang w:val="en-US"/>
        </w:rPr>
      </w:pPr>
      <w:r w:rsidRPr="003B2883">
        <w:rPr>
          <w:lang w:val="en-US"/>
        </w:rPr>
        <w:t xml:space="preserve">The AMF shall determine the supported features for the service operations as specified in </w:t>
      </w:r>
      <w:r>
        <w:rPr>
          <w:lang w:val="en-US"/>
        </w:rPr>
        <w:t>clause</w:t>
      </w:r>
      <w:r w:rsidRPr="003B2883">
        <w:rPr>
          <w:lang w:val="en-US"/>
        </w:rPr>
        <w:t xml:space="preserve"> 6.6 of</w:t>
      </w:r>
      <w:r>
        <w:rPr>
          <w:lang w:val="en-US"/>
        </w:rPr>
        <w:t xml:space="preserve"> 3GPP TS </w:t>
      </w:r>
      <w:r w:rsidRPr="003B2883">
        <w:rPr>
          <w:lang w:val="en-US"/>
        </w:rPr>
        <w:t>29.500</w:t>
      </w:r>
      <w:r>
        <w:rPr>
          <w:lang w:val="en-US"/>
        </w:rPr>
        <w:t> </w:t>
      </w:r>
      <w:r w:rsidRPr="003B2883">
        <w:rPr>
          <w:lang w:val="en-US"/>
        </w:rPr>
        <w:t>[4] and shall indicate the supported features by including the supportedFeatures attribute in payload of the HTTP response for the service operation.</w:t>
      </w:r>
    </w:p>
    <w:p w14:paraId="5F694970" w14:textId="77777777" w:rsidR="00602AC0" w:rsidRPr="003B2883" w:rsidRDefault="00602AC0" w:rsidP="00602AC0">
      <w:pPr>
        <w:rPr>
          <w:lang w:val="en-US"/>
        </w:rPr>
      </w:pPr>
      <w:r w:rsidRPr="003B2883">
        <w:rPr>
          <w:lang w:val="en-US"/>
        </w:rPr>
        <w:t xml:space="preserve">The syntax of the supportedFeatures attribute is defined in </w:t>
      </w:r>
      <w:r>
        <w:rPr>
          <w:lang w:val="en-US"/>
        </w:rPr>
        <w:t>clause</w:t>
      </w:r>
      <w:r w:rsidRPr="003B2883">
        <w:rPr>
          <w:lang w:val="en-US"/>
        </w:rPr>
        <w:t xml:space="preserve"> 5.2.2 of</w:t>
      </w:r>
      <w:r>
        <w:rPr>
          <w:lang w:val="en-US"/>
        </w:rPr>
        <w:t xml:space="preserve"> 3GPP TS </w:t>
      </w:r>
      <w:r w:rsidRPr="003B2883">
        <w:rPr>
          <w:lang w:val="en-US"/>
        </w:rPr>
        <w:t>29.571</w:t>
      </w:r>
      <w:r>
        <w:rPr>
          <w:lang w:val="en-US"/>
        </w:rPr>
        <w:t> </w:t>
      </w:r>
      <w:r w:rsidRPr="003B2883">
        <w:rPr>
          <w:lang w:val="en-US"/>
        </w:rPr>
        <w:t>[</w:t>
      </w:r>
      <w:r>
        <w:rPr>
          <w:lang w:val="en-US"/>
        </w:rPr>
        <w:t>6</w:t>
      </w:r>
      <w:r w:rsidRPr="003B2883">
        <w:rPr>
          <w:lang w:val="en-US"/>
        </w:rPr>
        <w:t>].</w:t>
      </w:r>
    </w:p>
    <w:p w14:paraId="6533329D" w14:textId="77777777" w:rsidR="00602AC0" w:rsidRPr="003B2883" w:rsidRDefault="00602AC0" w:rsidP="00602AC0">
      <w:pPr>
        <w:rPr>
          <w:lang w:val="en-US"/>
        </w:rPr>
      </w:pPr>
      <w:r w:rsidRPr="003B2883">
        <w:rPr>
          <w:lang w:val="en-US"/>
        </w:rPr>
        <w:t>The following features are defined for the Namf_Location service.</w:t>
      </w:r>
    </w:p>
    <w:p w14:paraId="7829A492" w14:textId="77777777" w:rsidR="00602AC0" w:rsidRPr="003B2883" w:rsidRDefault="00602AC0" w:rsidP="00602AC0">
      <w:pPr>
        <w:pStyle w:val="TH"/>
      </w:pPr>
      <w:r w:rsidRPr="003B2883">
        <w:t>Table 6.1.8-1: Features of supportedFeatures attribute used by Namf_Location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602AC0" w:rsidRPr="003B2883" w14:paraId="54A46562" w14:textId="77777777" w:rsidTr="001D4998">
        <w:trPr>
          <w:cantSplit/>
          <w:jc w:val="center"/>
        </w:trPr>
        <w:tc>
          <w:tcPr>
            <w:tcW w:w="993" w:type="dxa"/>
            <w:shd w:val="clear" w:color="auto" w:fill="BFBFBF"/>
          </w:tcPr>
          <w:p w14:paraId="709B78AF" w14:textId="77777777" w:rsidR="00602AC0" w:rsidRPr="003B2883" w:rsidRDefault="00602AC0" w:rsidP="001D4998">
            <w:pPr>
              <w:pStyle w:val="TAH"/>
            </w:pPr>
            <w:r w:rsidRPr="003B2883">
              <w:t>Feature Number</w:t>
            </w:r>
          </w:p>
        </w:tc>
        <w:tc>
          <w:tcPr>
            <w:tcW w:w="1063" w:type="dxa"/>
            <w:shd w:val="clear" w:color="auto" w:fill="BFBFBF"/>
          </w:tcPr>
          <w:p w14:paraId="1771D753" w14:textId="77777777" w:rsidR="00602AC0" w:rsidRPr="003B2883" w:rsidRDefault="00602AC0" w:rsidP="001D4998">
            <w:pPr>
              <w:pStyle w:val="TAH"/>
            </w:pPr>
            <w:r w:rsidRPr="003B2883">
              <w:t>Feature</w:t>
            </w:r>
          </w:p>
        </w:tc>
        <w:tc>
          <w:tcPr>
            <w:tcW w:w="639" w:type="dxa"/>
            <w:shd w:val="clear" w:color="auto" w:fill="BFBFBF"/>
          </w:tcPr>
          <w:p w14:paraId="055E4779" w14:textId="77777777" w:rsidR="00602AC0" w:rsidRPr="003B2883" w:rsidRDefault="00602AC0" w:rsidP="001D4998">
            <w:pPr>
              <w:pStyle w:val="TAH"/>
            </w:pPr>
            <w:r w:rsidRPr="003B2883">
              <w:t>M/O</w:t>
            </w:r>
          </w:p>
        </w:tc>
        <w:tc>
          <w:tcPr>
            <w:tcW w:w="6520" w:type="dxa"/>
            <w:shd w:val="clear" w:color="auto" w:fill="BFBFBF"/>
          </w:tcPr>
          <w:p w14:paraId="0CE8A8E7" w14:textId="77777777" w:rsidR="00602AC0" w:rsidRPr="003B2883" w:rsidRDefault="00602AC0" w:rsidP="001D4998">
            <w:pPr>
              <w:pStyle w:val="TAH"/>
            </w:pPr>
            <w:r w:rsidRPr="003B2883">
              <w:t>Description</w:t>
            </w:r>
          </w:p>
        </w:tc>
      </w:tr>
      <w:tr w:rsidR="0009536C" w:rsidRPr="003B2883" w14:paraId="5E00D498" w14:textId="77777777" w:rsidTr="001D4998">
        <w:trPr>
          <w:cantSplit/>
          <w:jc w:val="center"/>
        </w:trPr>
        <w:tc>
          <w:tcPr>
            <w:tcW w:w="993" w:type="dxa"/>
          </w:tcPr>
          <w:p w14:paraId="41D234AC" w14:textId="77777777" w:rsidR="0009536C" w:rsidRPr="003B2883" w:rsidRDefault="0009536C" w:rsidP="0009536C">
            <w:pPr>
              <w:pStyle w:val="TAC"/>
            </w:pPr>
            <w:r>
              <w:rPr>
                <w:lang w:eastAsia="zh-CN"/>
              </w:rPr>
              <w:t>1</w:t>
            </w:r>
          </w:p>
        </w:tc>
        <w:tc>
          <w:tcPr>
            <w:tcW w:w="1063" w:type="dxa"/>
          </w:tcPr>
          <w:p w14:paraId="383B7CAE" w14:textId="77777777" w:rsidR="0009536C" w:rsidRPr="003B2883" w:rsidRDefault="0009536C" w:rsidP="0009536C">
            <w:pPr>
              <w:pStyle w:val="TAL"/>
              <w:rPr>
                <w:color w:val="FF0000"/>
              </w:rPr>
            </w:pPr>
            <w:r>
              <w:t>ES3XX</w:t>
            </w:r>
          </w:p>
        </w:tc>
        <w:tc>
          <w:tcPr>
            <w:tcW w:w="639" w:type="dxa"/>
          </w:tcPr>
          <w:p w14:paraId="5D2B0304" w14:textId="77777777" w:rsidR="0009536C" w:rsidRPr="003B2883" w:rsidRDefault="0009536C" w:rsidP="0009536C">
            <w:pPr>
              <w:pStyle w:val="TAC"/>
              <w:rPr>
                <w:color w:val="FF0000"/>
              </w:rPr>
            </w:pPr>
            <w:r>
              <w:t>M</w:t>
            </w:r>
          </w:p>
        </w:tc>
        <w:tc>
          <w:tcPr>
            <w:tcW w:w="6520" w:type="dxa"/>
          </w:tcPr>
          <w:p w14:paraId="561F8831" w14:textId="77777777" w:rsidR="0009536C" w:rsidRPr="00483836" w:rsidRDefault="0009536C" w:rsidP="0009536C">
            <w:pPr>
              <w:pStyle w:val="TAL"/>
              <w:rPr>
                <w:lang w:val="en-US"/>
              </w:rPr>
            </w:pPr>
            <w:r>
              <w:rPr>
                <w:lang w:val="en-US"/>
              </w:rPr>
              <w:t>Extended Support of HTTP 307/308 redirection</w:t>
            </w:r>
          </w:p>
          <w:p w14:paraId="12B8B48B" w14:textId="77777777" w:rsidR="0009536C" w:rsidRPr="00483836" w:rsidRDefault="0009536C" w:rsidP="0009536C">
            <w:pPr>
              <w:pStyle w:val="TAL"/>
              <w:rPr>
                <w:lang w:val="en-US"/>
              </w:rPr>
            </w:pPr>
          </w:p>
          <w:p w14:paraId="52F2EBD2" w14:textId="77777777" w:rsidR="0009536C" w:rsidRPr="003B2883" w:rsidDel="00D124F8" w:rsidRDefault="0009536C" w:rsidP="0009536C">
            <w:pPr>
              <w:pStyle w:val="TAL"/>
            </w:pPr>
            <w:r w:rsidRPr="00483836">
              <w:rPr>
                <w:lang w:val="en-US"/>
              </w:rPr>
              <w:t xml:space="preserve">An NF Service Consumer (e.g. </w:t>
            </w:r>
            <w:r>
              <w:rPr>
                <w:lang w:val="en-US"/>
              </w:rPr>
              <w:t>GMLC</w:t>
            </w:r>
            <w:r w:rsidRPr="00483836">
              <w:rPr>
                <w:lang w:val="en-US"/>
              </w:rPr>
              <w:t xml:space="preserve">) that supports this feature shall support handling of HTTP 307/308 redirection for any service operation of the </w:t>
            </w:r>
            <w:r w:rsidRPr="003B2883">
              <w:t xml:space="preserve">Namf_Location </w:t>
            </w:r>
            <w:r w:rsidRPr="00483836">
              <w:rPr>
                <w:lang w:val="en-US"/>
              </w:rPr>
              <w:t>service. An NF Service Consumer that does not support this feature does only support HTTP redirection as specified for 3GPP Release</w:t>
            </w:r>
            <w:r w:rsidRPr="00483836" w:rsidDel="001844E2">
              <w:rPr>
                <w:lang w:val="en-US"/>
              </w:rPr>
              <w:t xml:space="preserve"> </w:t>
            </w:r>
            <w:r>
              <w:rPr>
                <w:lang w:val="en-US"/>
              </w:rPr>
              <w:t> </w:t>
            </w:r>
            <w:r w:rsidRPr="00483836">
              <w:rPr>
                <w:lang w:val="en-US"/>
              </w:rPr>
              <w:t>15.</w:t>
            </w:r>
          </w:p>
          <w:p w14:paraId="4C4DC163" w14:textId="77777777" w:rsidR="0009536C" w:rsidRPr="003B2883" w:rsidRDefault="0009536C" w:rsidP="0009536C">
            <w:pPr>
              <w:pStyle w:val="TAL"/>
            </w:pPr>
            <w:r w:rsidRPr="003B2883" w:rsidDel="00D124F8">
              <w:t xml:space="preserve"> </w:t>
            </w:r>
          </w:p>
        </w:tc>
      </w:tr>
      <w:tr w:rsidR="00757A95" w:rsidRPr="003B2883" w14:paraId="26E6D84A" w14:textId="77777777" w:rsidTr="001D4998">
        <w:trPr>
          <w:cantSplit/>
          <w:jc w:val="center"/>
        </w:trPr>
        <w:tc>
          <w:tcPr>
            <w:tcW w:w="993" w:type="dxa"/>
          </w:tcPr>
          <w:p w14:paraId="1AA29FBD" w14:textId="13BC00C2" w:rsidR="00757A95" w:rsidRDefault="00757A95" w:rsidP="00757A95">
            <w:pPr>
              <w:pStyle w:val="TAC"/>
              <w:rPr>
                <w:lang w:eastAsia="zh-CN"/>
              </w:rPr>
            </w:pPr>
            <w:r>
              <w:rPr>
                <w:lang w:eastAsia="zh-CN"/>
              </w:rPr>
              <w:t>2</w:t>
            </w:r>
          </w:p>
        </w:tc>
        <w:tc>
          <w:tcPr>
            <w:tcW w:w="1063" w:type="dxa"/>
          </w:tcPr>
          <w:p w14:paraId="6BD6D798" w14:textId="4EB1CF9E" w:rsidR="00757A95" w:rsidRDefault="00757A95" w:rsidP="00757A95">
            <w:pPr>
              <w:pStyle w:val="TAL"/>
            </w:pPr>
            <w:r>
              <w:rPr>
                <w:rFonts w:hint="eastAsia"/>
                <w:lang w:eastAsia="zh-CN"/>
              </w:rPr>
              <w:t>M</w:t>
            </w:r>
            <w:r>
              <w:rPr>
                <w:lang w:eastAsia="zh-CN"/>
              </w:rPr>
              <w:t>UTIQOS</w:t>
            </w:r>
          </w:p>
        </w:tc>
        <w:tc>
          <w:tcPr>
            <w:tcW w:w="639" w:type="dxa"/>
          </w:tcPr>
          <w:p w14:paraId="2C19DC6E" w14:textId="1676D032" w:rsidR="00757A95" w:rsidRDefault="00757A95" w:rsidP="00757A95">
            <w:pPr>
              <w:pStyle w:val="TAC"/>
            </w:pPr>
            <w:r>
              <w:rPr>
                <w:rFonts w:hint="eastAsia"/>
                <w:lang w:eastAsia="zh-CN"/>
              </w:rPr>
              <w:t>O</w:t>
            </w:r>
          </w:p>
        </w:tc>
        <w:tc>
          <w:tcPr>
            <w:tcW w:w="6520" w:type="dxa"/>
          </w:tcPr>
          <w:p w14:paraId="671DC1F0" w14:textId="77777777" w:rsidR="00757A95" w:rsidRDefault="00757A95" w:rsidP="00757A95">
            <w:pPr>
              <w:pStyle w:val="TAL"/>
              <w:tabs>
                <w:tab w:val="left" w:pos="4237"/>
              </w:tabs>
              <w:rPr>
                <w:lang w:eastAsia="zh-CN"/>
              </w:rPr>
            </w:pPr>
            <w:r>
              <w:rPr>
                <w:rFonts w:hint="eastAsia"/>
                <w:lang w:eastAsia="zh-CN"/>
              </w:rPr>
              <w:t>S</w:t>
            </w:r>
            <w:r>
              <w:rPr>
                <w:lang w:eastAsia="zh-CN"/>
              </w:rPr>
              <w:t>upport of Multiple Location QoSes.</w:t>
            </w:r>
          </w:p>
          <w:p w14:paraId="7BA601BB" w14:textId="77777777" w:rsidR="00757A95" w:rsidRDefault="00757A95" w:rsidP="00757A95">
            <w:pPr>
              <w:pStyle w:val="TAL"/>
              <w:rPr>
                <w:lang w:eastAsia="zh-CN"/>
              </w:rPr>
            </w:pPr>
          </w:p>
          <w:p w14:paraId="772A2553" w14:textId="2A9D5234" w:rsidR="00757A95" w:rsidRDefault="00757A95" w:rsidP="00757A95">
            <w:pPr>
              <w:pStyle w:val="TAL"/>
              <w:rPr>
                <w:lang w:val="en-US"/>
              </w:rPr>
            </w:pPr>
            <w:r>
              <w:rPr>
                <w:lang w:eastAsia="zh-CN"/>
              </w:rPr>
              <w:t xml:space="preserve">This feature bit indicates whether the AMF support that </w:t>
            </w:r>
            <w:r>
              <w:t>more than one Location QoSes during consuming location service are required.</w:t>
            </w:r>
          </w:p>
        </w:tc>
      </w:tr>
      <w:tr w:rsidR="00757A95" w:rsidRPr="003B2883" w14:paraId="661005FC" w14:textId="77777777" w:rsidTr="001D4998">
        <w:trPr>
          <w:cantSplit/>
          <w:jc w:val="center"/>
        </w:trPr>
        <w:tc>
          <w:tcPr>
            <w:tcW w:w="9215" w:type="dxa"/>
            <w:gridSpan w:val="4"/>
          </w:tcPr>
          <w:p w14:paraId="60E8BF0E" w14:textId="77777777" w:rsidR="00757A95" w:rsidRPr="003B2883" w:rsidRDefault="00757A95" w:rsidP="00757A95">
            <w:pPr>
              <w:pStyle w:val="TAL"/>
              <w:rPr>
                <w:bCs/>
              </w:rPr>
            </w:pPr>
            <w:r w:rsidRPr="003B2883">
              <w:t>Feature number: The order number of the feature within the s</w:t>
            </w:r>
            <w:r w:rsidRPr="003B2883">
              <w:rPr>
                <w:bCs/>
              </w:rPr>
              <w:t>upportedFeatures attribute (starting with 1).</w:t>
            </w:r>
          </w:p>
          <w:p w14:paraId="5BF6753E" w14:textId="77777777" w:rsidR="00757A95" w:rsidRPr="003B2883" w:rsidRDefault="00757A95" w:rsidP="00757A95">
            <w:pPr>
              <w:pStyle w:val="TAL"/>
              <w:rPr>
                <w:bCs/>
              </w:rPr>
            </w:pPr>
            <w:r w:rsidRPr="003B2883">
              <w:rPr>
                <w:bCs/>
              </w:rPr>
              <w:t>Feature: A short name that can be used to refer to the bit and to the feature.</w:t>
            </w:r>
          </w:p>
          <w:p w14:paraId="18FCC0B7" w14:textId="77777777" w:rsidR="00757A95" w:rsidRPr="003B2883" w:rsidRDefault="00757A95" w:rsidP="00757A95">
            <w:pPr>
              <w:pStyle w:val="TAL"/>
              <w:rPr>
                <w:bCs/>
              </w:rPr>
            </w:pPr>
            <w:r w:rsidRPr="003B2883">
              <w:rPr>
                <w:bCs/>
              </w:rPr>
              <w:t>M/O: Defines if the implementation of the feature is mandatory (</w:t>
            </w:r>
            <w:r w:rsidRPr="003B2883">
              <w:t>"</w:t>
            </w:r>
            <w:r w:rsidRPr="003B2883">
              <w:rPr>
                <w:bCs/>
              </w:rPr>
              <w:t>M</w:t>
            </w:r>
            <w:r w:rsidRPr="003B2883">
              <w:t>"</w:t>
            </w:r>
            <w:r w:rsidRPr="003B2883">
              <w:rPr>
                <w:bCs/>
              </w:rPr>
              <w:t>) or optional (</w:t>
            </w:r>
            <w:r w:rsidRPr="003B2883">
              <w:t>"</w:t>
            </w:r>
            <w:r w:rsidRPr="003B2883">
              <w:rPr>
                <w:bCs/>
              </w:rPr>
              <w:t>O</w:t>
            </w:r>
            <w:r w:rsidRPr="003B2883">
              <w:t>"</w:t>
            </w:r>
            <w:r w:rsidRPr="003B2883">
              <w:rPr>
                <w:bCs/>
              </w:rPr>
              <w:t>).</w:t>
            </w:r>
          </w:p>
          <w:p w14:paraId="3379E341" w14:textId="77777777" w:rsidR="00757A95" w:rsidRPr="003B2883" w:rsidRDefault="00757A95" w:rsidP="00757A95">
            <w:pPr>
              <w:pStyle w:val="TAL"/>
            </w:pPr>
            <w:r w:rsidRPr="003B2883">
              <w:t>Description: A clear textual description of the feature.</w:t>
            </w:r>
          </w:p>
        </w:tc>
      </w:tr>
    </w:tbl>
    <w:p w14:paraId="0FC2786E" w14:textId="77777777" w:rsidR="00602AC0" w:rsidRPr="003B2883" w:rsidRDefault="00602AC0" w:rsidP="00602AC0"/>
    <w:p w14:paraId="3292CC4F" w14:textId="77777777" w:rsidR="00602AC0" w:rsidRPr="003B2883" w:rsidRDefault="00602AC0" w:rsidP="00602AC0">
      <w:pPr>
        <w:pStyle w:val="Heading3"/>
        <w:rPr>
          <w:lang w:val="en-US"/>
        </w:rPr>
      </w:pPr>
      <w:bookmarkStart w:id="6911" w:name="_Toc25156613"/>
      <w:bookmarkStart w:id="6912" w:name="_Toc34124918"/>
      <w:bookmarkStart w:id="6913" w:name="_Toc43208054"/>
      <w:bookmarkStart w:id="6914" w:name="_Toc49857521"/>
      <w:bookmarkStart w:id="6915" w:name="_Toc56677366"/>
      <w:bookmarkStart w:id="6916" w:name="_Toc56691889"/>
      <w:bookmarkStart w:id="6917" w:name="_Toc56699153"/>
      <w:bookmarkStart w:id="6918" w:name="_Toc89035426"/>
      <w:bookmarkStart w:id="6919" w:name="_Toc89065224"/>
      <w:bookmarkStart w:id="6920" w:name="_Toc89180523"/>
      <w:bookmarkStart w:id="6921" w:name="_Toc97072216"/>
      <w:bookmarkStart w:id="6922" w:name="_Toc120051621"/>
      <w:bookmarkStart w:id="6923" w:name="_Toc130829240"/>
      <w:r w:rsidRPr="003B2883">
        <w:rPr>
          <w:lang w:val="en-US"/>
        </w:rPr>
        <w:t>6.4.9</w:t>
      </w:r>
      <w:r w:rsidRPr="003B2883">
        <w:rPr>
          <w:lang w:val="en-US"/>
        </w:rPr>
        <w:tab/>
        <w:t>Security</w:t>
      </w:r>
      <w:bookmarkEnd w:id="6911"/>
      <w:bookmarkEnd w:id="6912"/>
      <w:bookmarkEnd w:id="6913"/>
      <w:bookmarkEnd w:id="6914"/>
      <w:bookmarkEnd w:id="6915"/>
      <w:bookmarkEnd w:id="6916"/>
      <w:bookmarkEnd w:id="6917"/>
      <w:bookmarkEnd w:id="6918"/>
      <w:bookmarkEnd w:id="6919"/>
      <w:bookmarkEnd w:id="6920"/>
      <w:bookmarkEnd w:id="6921"/>
      <w:bookmarkEnd w:id="6922"/>
      <w:bookmarkEnd w:id="6923"/>
    </w:p>
    <w:p w14:paraId="44B4BCF4" w14:textId="77777777" w:rsidR="00602AC0" w:rsidRPr="003B2883" w:rsidRDefault="00602AC0" w:rsidP="00602AC0">
      <w:pPr>
        <w:rPr>
          <w:lang w:val="en-US"/>
        </w:rPr>
      </w:pPr>
      <w:r w:rsidRPr="003B2883">
        <w:rPr>
          <w:lang w:val="en-US"/>
        </w:rPr>
        <w:t>As indicated in</w:t>
      </w:r>
      <w:r>
        <w:rPr>
          <w:lang w:val="en-US"/>
        </w:rPr>
        <w:t xml:space="preserve"> 3GPP TS </w:t>
      </w:r>
      <w:r w:rsidRPr="003B2883">
        <w:rPr>
          <w:lang w:val="en-US"/>
        </w:rPr>
        <w:t>33.501</w:t>
      </w:r>
      <w:r>
        <w:rPr>
          <w:lang w:val="en-US"/>
        </w:rPr>
        <w:t> </w:t>
      </w:r>
      <w:r w:rsidRPr="003B2883">
        <w:rPr>
          <w:lang w:val="en-US"/>
        </w:rPr>
        <w:t>[27], the access to the Namf_Location API may be authorized by means of the OAuth2 protocol (see IETF</w:t>
      </w:r>
      <w:r>
        <w:rPr>
          <w:lang w:val="en-US"/>
        </w:rPr>
        <w:t> </w:t>
      </w:r>
      <w:r w:rsidRPr="003B2883">
        <w:rPr>
          <w:lang w:val="en-US"/>
        </w:rPr>
        <w:t>RFC</w:t>
      </w:r>
      <w:r>
        <w:rPr>
          <w:lang w:val="en-US"/>
        </w:rPr>
        <w:t> </w:t>
      </w:r>
      <w:r w:rsidRPr="003B2883">
        <w:rPr>
          <w:lang w:val="en-US"/>
        </w:rPr>
        <w:t>6749 [28]), using the "Client Credentials" authorization grant, where the NRF (see</w:t>
      </w:r>
      <w:r>
        <w:rPr>
          <w:lang w:val="en-US"/>
        </w:rPr>
        <w:t xml:space="preserve"> 3GPP TS </w:t>
      </w:r>
      <w:r w:rsidRPr="003B2883">
        <w:rPr>
          <w:lang w:val="en-US"/>
        </w:rPr>
        <w:t>29.510</w:t>
      </w:r>
      <w:r>
        <w:rPr>
          <w:lang w:val="en-US"/>
        </w:rPr>
        <w:t> </w:t>
      </w:r>
      <w:r w:rsidRPr="003B2883">
        <w:rPr>
          <w:lang w:val="en-US"/>
        </w:rPr>
        <w:t>[29]) plays the role of the authorization server.</w:t>
      </w:r>
    </w:p>
    <w:p w14:paraId="64C1B6B4" w14:textId="77777777" w:rsidR="00602AC0" w:rsidRPr="003B2883" w:rsidRDefault="00602AC0" w:rsidP="00602AC0">
      <w:pPr>
        <w:rPr>
          <w:lang w:val="en-US"/>
        </w:rPr>
      </w:pPr>
      <w:r w:rsidRPr="003B2883">
        <w:rPr>
          <w:lang w:val="en-US"/>
        </w:rPr>
        <w:t>If Oauth2 authorization is used, an NF Service Consumer, prior to consuming services offered by the Namf_Location API, shall obtain a "token" from the authorization server, by invoking the Access Token Request service, as described in</w:t>
      </w:r>
      <w:r>
        <w:rPr>
          <w:lang w:val="en-US"/>
        </w:rPr>
        <w:t xml:space="preserve"> 3GPP TS </w:t>
      </w:r>
      <w:r w:rsidRPr="003B2883">
        <w:rPr>
          <w:lang w:val="en-US"/>
        </w:rPr>
        <w:t>29.510</w:t>
      </w:r>
      <w:r>
        <w:rPr>
          <w:lang w:val="en-US"/>
        </w:rPr>
        <w:t> </w:t>
      </w:r>
      <w:r w:rsidRPr="003B2883">
        <w:rPr>
          <w:lang w:val="en-US"/>
        </w:rPr>
        <w:t xml:space="preserve">[29], </w:t>
      </w:r>
      <w:r>
        <w:rPr>
          <w:lang w:val="en-US"/>
        </w:rPr>
        <w:t>clause</w:t>
      </w:r>
      <w:r w:rsidRPr="003B2883">
        <w:rPr>
          <w:lang w:val="en-US"/>
        </w:rPr>
        <w:t xml:space="preserve"> 5.4.2.2.</w:t>
      </w:r>
    </w:p>
    <w:p w14:paraId="768AFDF7" w14:textId="77777777" w:rsidR="00602AC0" w:rsidRPr="003B2883" w:rsidRDefault="00602AC0" w:rsidP="00602AC0">
      <w:pPr>
        <w:pStyle w:val="NO"/>
        <w:rPr>
          <w:lang w:val="en-US"/>
        </w:rPr>
      </w:pPr>
      <w:r w:rsidRPr="003B2883">
        <w:rPr>
          <w:lang w:val="en-US"/>
        </w:rPr>
        <w:t>NOTE:</w:t>
      </w:r>
      <w:r w:rsidRPr="003B2883">
        <w:rPr>
          <w:lang w:val="en-US"/>
        </w:rPr>
        <w:tab/>
        <w:t>When multiple NRFs are deployed in a network, the NRF used as authorization server is the same NRF that the NF Service Consumer used for discovering the Namf_Location service.</w:t>
      </w:r>
    </w:p>
    <w:p w14:paraId="4D3DE01F" w14:textId="77777777" w:rsidR="00602AC0" w:rsidRDefault="00602AC0" w:rsidP="00602AC0">
      <w:pPr>
        <w:rPr>
          <w:lang w:val="en-US"/>
        </w:rPr>
      </w:pPr>
      <w:r w:rsidRPr="003B2883">
        <w:rPr>
          <w:lang w:val="en-US"/>
        </w:rPr>
        <w:t>The Namf_Location API defines scopes for OAuth2 authorization as specified in</w:t>
      </w:r>
      <w:r>
        <w:rPr>
          <w:lang w:val="en-US"/>
        </w:rPr>
        <w:t xml:space="preserve"> 3GPP TS </w:t>
      </w:r>
      <w:r w:rsidRPr="003B2883">
        <w:rPr>
          <w:lang w:val="en-US"/>
        </w:rPr>
        <w:t>33.501</w:t>
      </w:r>
      <w:r>
        <w:rPr>
          <w:lang w:val="en-US"/>
        </w:rPr>
        <w:t> </w:t>
      </w:r>
      <w:r w:rsidRPr="003B2883">
        <w:rPr>
          <w:lang w:val="en-US"/>
        </w:rPr>
        <w:t>[27]; it defines a single scope consisting on the name of the service (i.e., "namf-loc"), and it does not define any additional scopes at resource or operation level.</w:t>
      </w:r>
    </w:p>
    <w:p w14:paraId="59CBD49C" w14:textId="77777777" w:rsidR="0009536C" w:rsidRDefault="0009536C" w:rsidP="0009536C">
      <w:pPr>
        <w:pStyle w:val="Heading3"/>
      </w:pPr>
      <w:bookmarkStart w:id="6924" w:name="_Toc56677367"/>
      <w:bookmarkStart w:id="6925" w:name="_Toc56691890"/>
      <w:bookmarkStart w:id="6926" w:name="_Toc56699154"/>
      <w:bookmarkStart w:id="6927" w:name="_Toc89035427"/>
      <w:bookmarkStart w:id="6928" w:name="_Toc89065225"/>
      <w:bookmarkStart w:id="6929" w:name="_Toc89180524"/>
      <w:bookmarkStart w:id="6930" w:name="_Toc97072217"/>
      <w:bookmarkStart w:id="6931" w:name="_Toc120051622"/>
      <w:bookmarkStart w:id="6932" w:name="_Toc130829241"/>
      <w:r w:rsidRPr="003B2883">
        <w:t>6.</w:t>
      </w:r>
      <w:r>
        <w:t>4</w:t>
      </w:r>
      <w:r w:rsidRPr="003B2883">
        <w:t>.</w:t>
      </w:r>
      <w:r>
        <w:t>10</w:t>
      </w:r>
      <w:r w:rsidRPr="003B2883">
        <w:tab/>
      </w:r>
      <w:r>
        <w:t>HTTP redirection</w:t>
      </w:r>
      <w:bookmarkEnd w:id="6924"/>
      <w:bookmarkEnd w:id="6925"/>
      <w:bookmarkEnd w:id="6926"/>
      <w:bookmarkEnd w:id="6927"/>
      <w:bookmarkEnd w:id="6928"/>
      <w:bookmarkEnd w:id="6929"/>
      <w:bookmarkEnd w:id="6930"/>
      <w:bookmarkEnd w:id="6931"/>
      <w:bookmarkEnd w:id="6932"/>
    </w:p>
    <w:p w14:paraId="7BA84C38" w14:textId="77777777" w:rsidR="0009536C" w:rsidRDefault="0009536C" w:rsidP="0009536C">
      <w:r>
        <w:t>An HTTP request may be redirected to a different AMF service instance, within the same AMF or a different AMF of an AMF set, e.g. when an AMF service instance is part of an AMF (service) set or when using indirect communications (see 3GPP TS 29.500 [4]). See the ES3XX feature in clause 6.4.8.</w:t>
      </w:r>
    </w:p>
    <w:p w14:paraId="02810199" w14:textId="77777777" w:rsidR="0009536C" w:rsidRDefault="0009536C" w:rsidP="0009536C">
      <w:r>
        <w:t>An SCP that reselects a different AMF producer instance will return the NF Instance ID of the new AMF producer instance in the 3gpp-Sbi-Producer-Id header, as specified in clause 6.10.3.4 of 3GPP TS 29.500 [4].</w:t>
      </w:r>
    </w:p>
    <w:p w14:paraId="2A270ACC" w14:textId="7C5C1464" w:rsidR="0009536C" w:rsidRDefault="0009536C" w:rsidP="0009536C">
      <w:pPr>
        <w:rPr>
          <w:lang w:val="en-US"/>
        </w:rPr>
      </w:pPr>
      <w:r>
        <w:t xml:space="preserve">If an AMF within an AMF set redirects a service request to a different AMF of the set using an 307 Temporary Redirect or 308 Permanent Redirect status code, the identity of the new AMF towards which the service request is redirected </w:t>
      </w:r>
      <w:r>
        <w:lastRenderedPageBreak/>
        <w:t xml:space="preserve">shall be indicated in the </w:t>
      </w:r>
      <w:r>
        <w:rPr>
          <w:lang w:val="en-US"/>
        </w:rPr>
        <w:t>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004DF755" w14:textId="4B598043" w:rsidR="004C698F" w:rsidRPr="003B2883" w:rsidRDefault="004C698F" w:rsidP="004C698F">
      <w:pPr>
        <w:pStyle w:val="Heading2"/>
      </w:pPr>
      <w:bookmarkStart w:id="6933" w:name="_Toc81298220"/>
      <w:bookmarkStart w:id="6934" w:name="_Toc89035428"/>
      <w:bookmarkStart w:id="6935" w:name="_Toc89065226"/>
      <w:bookmarkStart w:id="6936" w:name="_Toc89180525"/>
      <w:bookmarkStart w:id="6937" w:name="_Toc97072218"/>
      <w:bookmarkStart w:id="6938" w:name="_Toc120051623"/>
      <w:bookmarkStart w:id="6939" w:name="_Toc130829242"/>
      <w:r w:rsidRPr="003B2883">
        <w:t>6.</w:t>
      </w:r>
      <w:r w:rsidR="007C1C7A">
        <w:t>5</w:t>
      </w:r>
      <w:r w:rsidRPr="003B2883">
        <w:tab/>
        <w:t>Namf_</w:t>
      </w:r>
      <w:r>
        <w:t>MBSBroadcast</w:t>
      </w:r>
      <w:r w:rsidRPr="003B2883">
        <w:t xml:space="preserve"> Service API</w:t>
      </w:r>
      <w:bookmarkEnd w:id="6933"/>
      <w:bookmarkEnd w:id="6934"/>
      <w:bookmarkEnd w:id="6935"/>
      <w:bookmarkEnd w:id="6936"/>
      <w:bookmarkEnd w:id="6937"/>
      <w:bookmarkEnd w:id="6938"/>
      <w:bookmarkEnd w:id="6939"/>
    </w:p>
    <w:p w14:paraId="4A162D01" w14:textId="16919869" w:rsidR="004C698F" w:rsidRPr="003B2883" w:rsidRDefault="004C698F" w:rsidP="004C698F">
      <w:pPr>
        <w:pStyle w:val="Heading3"/>
      </w:pPr>
      <w:bookmarkStart w:id="6940" w:name="_Toc81298221"/>
      <w:bookmarkStart w:id="6941" w:name="_Toc89035429"/>
      <w:bookmarkStart w:id="6942" w:name="_Toc89065227"/>
      <w:bookmarkStart w:id="6943" w:name="_Toc89180526"/>
      <w:bookmarkStart w:id="6944" w:name="_Toc97072219"/>
      <w:bookmarkStart w:id="6945" w:name="_Toc120051624"/>
      <w:bookmarkStart w:id="6946" w:name="_Toc130829243"/>
      <w:r>
        <w:t>6.</w:t>
      </w:r>
      <w:r w:rsidR="007C1C7A">
        <w:t>5</w:t>
      </w:r>
      <w:r w:rsidRPr="003B2883">
        <w:t>.1</w:t>
      </w:r>
      <w:r w:rsidRPr="003B2883">
        <w:tab/>
        <w:t>API URI</w:t>
      </w:r>
      <w:bookmarkEnd w:id="6940"/>
      <w:bookmarkEnd w:id="6941"/>
      <w:bookmarkEnd w:id="6942"/>
      <w:bookmarkEnd w:id="6943"/>
      <w:bookmarkEnd w:id="6944"/>
      <w:bookmarkEnd w:id="6945"/>
      <w:bookmarkEnd w:id="6946"/>
    </w:p>
    <w:p w14:paraId="4FC950E3" w14:textId="77777777" w:rsidR="004C698F" w:rsidRDefault="004C698F" w:rsidP="004C698F">
      <w:pPr>
        <w:rPr>
          <w:noProof/>
          <w:lang w:eastAsia="zh-CN"/>
        </w:rPr>
      </w:pPr>
      <w:r>
        <w:rPr>
          <w:noProof/>
        </w:rPr>
        <w:t xml:space="preserve">The </w:t>
      </w:r>
      <w:r w:rsidRPr="003B2883">
        <w:rPr>
          <w:noProof/>
        </w:rPr>
        <w:t>Namf_</w:t>
      </w:r>
      <w:r>
        <w:rPr>
          <w:noProof/>
        </w:rPr>
        <w:t>MBSBroadcast</w:t>
      </w:r>
      <w:r w:rsidRPr="003B2883">
        <w:rPr>
          <w:noProof/>
        </w:rPr>
        <w:t xml:space="preserve"> </w:t>
      </w:r>
      <w:r>
        <w:rPr>
          <w:noProof/>
        </w:rPr>
        <w:t xml:space="preserve">service </w:t>
      </w:r>
      <w:r w:rsidRPr="003B2883">
        <w:rPr>
          <w:noProof/>
        </w:rPr>
        <w:t>shall use the Namf_</w:t>
      </w:r>
      <w:r>
        <w:rPr>
          <w:noProof/>
        </w:rPr>
        <w:t>MBSBroadcast</w:t>
      </w:r>
      <w:r w:rsidRPr="003B2883">
        <w:rPr>
          <w:noProof/>
        </w:rPr>
        <w:t xml:space="preserve"> </w:t>
      </w:r>
      <w:r w:rsidRPr="003B2883">
        <w:rPr>
          <w:noProof/>
          <w:lang w:eastAsia="zh-CN"/>
        </w:rPr>
        <w:t>API.</w:t>
      </w:r>
    </w:p>
    <w:p w14:paraId="7930EE4D" w14:textId="7E5BB8B9" w:rsidR="004C698F" w:rsidRDefault="004C698F" w:rsidP="004C698F">
      <w:r>
        <w:t xml:space="preserve">The API URI of the </w:t>
      </w:r>
      <w:r w:rsidRPr="003B2883">
        <w:rPr>
          <w:noProof/>
        </w:rPr>
        <w:t>Namf</w:t>
      </w:r>
      <w:r>
        <w:rPr>
          <w:noProof/>
        </w:rPr>
        <w:t>_MBSBroadcast</w:t>
      </w:r>
      <w:r w:rsidRPr="00E23840">
        <w:rPr>
          <w:noProof/>
        </w:rPr>
        <w:t xml:space="preserve"> </w:t>
      </w:r>
      <w:r w:rsidRPr="00E23840">
        <w:rPr>
          <w:noProof/>
          <w:lang w:eastAsia="zh-CN"/>
        </w:rPr>
        <w:t>API</w:t>
      </w:r>
      <w:r>
        <w:rPr>
          <w:noProof/>
          <w:lang w:eastAsia="zh-CN"/>
        </w:rPr>
        <w:t xml:space="preserve"> shall be:</w:t>
      </w:r>
    </w:p>
    <w:p w14:paraId="6532F801" w14:textId="25EC6F32" w:rsidR="004C698F" w:rsidRPr="003B2883" w:rsidRDefault="004C698F" w:rsidP="004C698F">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6F613E43" w14:textId="074BBA6C" w:rsidR="004C698F" w:rsidRDefault="004C698F" w:rsidP="004C698F">
      <w:pPr>
        <w:rPr>
          <w:noProof/>
          <w:lang w:eastAsia="zh-CN"/>
        </w:rPr>
      </w:pPr>
      <w:r w:rsidRPr="003B2883">
        <w:rPr>
          <w:noProof/>
          <w:lang w:eastAsia="zh-CN"/>
        </w:rPr>
        <w:t>The request URI used in HTTP request</w:t>
      </w:r>
      <w:r>
        <w:rPr>
          <w:noProof/>
          <w:lang w:eastAsia="zh-CN"/>
        </w:rPr>
        <w:t>s</w:t>
      </w:r>
      <w:r w:rsidRPr="003B2883">
        <w:rPr>
          <w:noProof/>
          <w:lang w:eastAsia="zh-CN"/>
        </w:rPr>
        <w:t xml:space="preserve"> from the NF service consumer towards the NF service producer shall have the </w:t>
      </w:r>
      <w:r>
        <w:rPr>
          <w:noProof/>
          <w:lang w:eastAsia="zh-CN"/>
        </w:rPr>
        <w:t xml:space="preserve">Resource URI </w:t>
      </w:r>
      <w:r w:rsidRPr="003B2883">
        <w:rPr>
          <w:noProof/>
          <w:lang w:eastAsia="zh-CN"/>
        </w:rPr>
        <w:t xml:space="preserve">structure defined in </w:t>
      </w:r>
      <w:r>
        <w:rPr>
          <w:noProof/>
          <w:lang w:eastAsia="zh-CN"/>
        </w:rPr>
        <w:t>clause</w:t>
      </w:r>
      <w:r w:rsidRPr="003B2883">
        <w:rPr>
          <w:noProof/>
          <w:lang w:eastAsia="zh-CN"/>
        </w:rPr>
        <w:t> 4.4.1 of</w:t>
      </w:r>
      <w:r>
        <w:rPr>
          <w:noProof/>
          <w:lang w:eastAsia="zh-CN"/>
        </w:rPr>
        <w:t xml:space="preserve"> 3GPP TS </w:t>
      </w:r>
      <w:r w:rsidRPr="003B2883">
        <w:rPr>
          <w:noProof/>
          <w:lang w:eastAsia="zh-CN"/>
        </w:rPr>
        <w:t>29.501</w:t>
      </w:r>
      <w:r>
        <w:rPr>
          <w:noProof/>
          <w:lang w:eastAsia="zh-CN"/>
        </w:rPr>
        <w:t> </w:t>
      </w:r>
      <w:r w:rsidRPr="003B2883">
        <w:rPr>
          <w:noProof/>
          <w:lang w:eastAsia="zh-CN"/>
        </w:rPr>
        <w:t>[5], i.e.:</w:t>
      </w:r>
    </w:p>
    <w:p w14:paraId="009E92DE" w14:textId="77777777" w:rsidR="004C698F" w:rsidRPr="003B2883" w:rsidRDefault="004C698F" w:rsidP="004C698F">
      <w:pPr>
        <w:pStyle w:val="B1"/>
        <w:rPr>
          <w:b/>
          <w:noProof/>
        </w:rPr>
      </w:pPr>
      <w:r w:rsidRPr="003B2883">
        <w:rPr>
          <w:b/>
          <w:noProof/>
        </w:rPr>
        <w:t>{apiRoot}/&lt;apiName&gt;/&lt;apiVersion&gt;/&lt;apiSpecificResourceUriPart&gt;</w:t>
      </w:r>
    </w:p>
    <w:p w14:paraId="5E75124F" w14:textId="77777777" w:rsidR="004C698F" w:rsidRPr="003B2883" w:rsidRDefault="004C698F" w:rsidP="004C698F">
      <w:pPr>
        <w:rPr>
          <w:noProof/>
          <w:lang w:eastAsia="zh-CN"/>
        </w:rPr>
      </w:pPr>
      <w:r w:rsidRPr="003B2883">
        <w:rPr>
          <w:noProof/>
          <w:lang w:eastAsia="zh-CN"/>
        </w:rPr>
        <w:t>with the following components:</w:t>
      </w:r>
    </w:p>
    <w:p w14:paraId="4C4C3B5D" w14:textId="77777777" w:rsidR="004C698F" w:rsidRPr="003B2883" w:rsidRDefault="004C698F" w:rsidP="004C698F">
      <w:pPr>
        <w:pStyle w:val="B1"/>
        <w:rPr>
          <w:noProof/>
          <w:lang w:eastAsia="zh-CN"/>
        </w:rPr>
      </w:pPr>
      <w:r w:rsidRPr="003B2883">
        <w:rPr>
          <w:noProof/>
          <w:lang w:eastAsia="zh-CN"/>
        </w:rPr>
        <w:t>-</w:t>
      </w:r>
      <w:r w:rsidRPr="003B2883">
        <w:rPr>
          <w:noProof/>
          <w:lang w:eastAsia="zh-CN"/>
        </w:rPr>
        <w:tab/>
        <w:t xml:space="preserve">The </w:t>
      </w:r>
      <w:r w:rsidRPr="003B2883">
        <w:rPr>
          <w:noProof/>
        </w:rPr>
        <w:t>{apiRoot} shall be set as described in</w:t>
      </w:r>
      <w:r>
        <w:rPr>
          <w:noProof/>
        </w:rPr>
        <w:t xml:space="preserve"> 3GPP TS</w:t>
      </w:r>
      <w:r>
        <w:rPr>
          <w:noProof/>
          <w:lang w:eastAsia="zh-CN"/>
        </w:rPr>
        <w:t> </w:t>
      </w:r>
      <w:r w:rsidRPr="003B2883">
        <w:rPr>
          <w:noProof/>
          <w:lang w:eastAsia="zh-CN"/>
        </w:rPr>
        <w:t>29.501</w:t>
      </w:r>
      <w:r>
        <w:rPr>
          <w:noProof/>
          <w:lang w:eastAsia="zh-CN"/>
        </w:rPr>
        <w:t> </w:t>
      </w:r>
      <w:r w:rsidRPr="003B2883">
        <w:rPr>
          <w:noProof/>
          <w:lang w:eastAsia="zh-CN"/>
        </w:rPr>
        <w:t>[5].</w:t>
      </w:r>
    </w:p>
    <w:p w14:paraId="238E3BD9" w14:textId="77777777" w:rsidR="004C698F" w:rsidRPr="003B2883" w:rsidRDefault="004C698F" w:rsidP="004C698F">
      <w:pPr>
        <w:pStyle w:val="B1"/>
        <w:rPr>
          <w:noProof/>
        </w:rPr>
      </w:pPr>
      <w:r w:rsidRPr="003B2883">
        <w:rPr>
          <w:noProof/>
          <w:lang w:eastAsia="zh-CN"/>
        </w:rPr>
        <w:t>-</w:t>
      </w:r>
      <w:r w:rsidRPr="003B2883">
        <w:rPr>
          <w:noProof/>
          <w:lang w:eastAsia="zh-CN"/>
        </w:rPr>
        <w:tab/>
        <w:t xml:space="preserve">The </w:t>
      </w:r>
      <w:r w:rsidRPr="003B2883">
        <w:rPr>
          <w:noProof/>
        </w:rPr>
        <w:t>&lt;apiName&gt;</w:t>
      </w:r>
      <w:r w:rsidRPr="003B2883">
        <w:rPr>
          <w:b/>
          <w:noProof/>
        </w:rPr>
        <w:t xml:space="preserve"> </w:t>
      </w:r>
      <w:r w:rsidRPr="003B2883">
        <w:rPr>
          <w:noProof/>
        </w:rPr>
        <w:t>shall be "namf-</w:t>
      </w:r>
      <w:r>
        <w:rPr>
          <w:noProof/>
        </w:rPr>
        <w:t>mbs-bc</w:t>
      </w:r>
      <w:r w:rsidRPr="003B2883">
        <w:rPr>
          <w:noProof/>
        </w:rPr>
        <w:t>".</w:t>
      </w:r>
    </w:p>
    <w:p w14:paraId="229ABE3D" w14:textId="77777777" w:rsidR="004C698F" w:rsidRPr="003B2883" w:rsidRDefault="004C698F" w:rsidP="004C698F">
      <w:pPr>
        <w:pStyle w:val="B1"/>
        <w:rPr>
          <w:noProof/>
        </w:rPr>
      </w:pPr>
      <w:r w:rsidRPr="003B2883">
        <w:rPr>
          <w:noProof/>
        </w:rPr>
        <w:t>-</w:t>
      </w:r>
      <w:r w:rsidRPr="003B2883">
        <w:rPr>
          <w:noProof/>
        </w:rPr>
        <w:tab/>
        <w:t>The &lt;apiVersion&gt; shall be "v1".</w:t>
      </w:r>
    </w:p>
    <w:p w14:paraId="2580EBCD" w14:textId="056EFCEA" w:rsidR="004C698F" w:rsidRDefault="004C698F" w:rsidP="00D67CF5">
      <w:pPr>
        <w:pStyle w:val="B1"/>
        <w:rPr>
          <w:noProof/>
        </w:rPr>
      </w:pPr>
      <w:r w:rsidRPr="003B2883">
        <w:rPr>
          <w:noProof/>
        </w:rPr>
        <w:t>-</w:t>
      </w:r>
      <w:r w:rsidRPr="003B2883">
        <w:rPr>
          <w:noProof/>
        </w:rPr>
        <w:tab/>
        <w:t xml:space="preserve">The &lt;apiSpecificResourceUriPart&gt; shall be set as described in </w:t>
      </w:r>
      <w:r>
        <w:rPr>
          <w:noProof/>
        </w:rPr>
        <w:t>clause</w:t>
      </w:r>
      <w:r w:rsidRPr="003B2883">
        <w:rPr>
          <w:noProof/>
          <w:lang w:eastAsia="zh-CN"/>
        </w:rPr>
        <w:t> </w:t>
      </w:r>
      <w:r>
        <w:rPr>
          <w:noProof/>
          <w:lang w:eastAsia="zh-CN"/>
        </w:rPr>
        <w:t>6.</w:t>
      </w:r>
      <w:r w:rsidR="007C1C7A">
        <w:rPr>
          <w:noProof/>
          <w:lang w:eastAsia="zh-CN"/>
        </w:rPr>
        <w:t>5</w:t>
      </w:r>
      <w:r w:rsidRPr="003B2883">
        <w:rPr>
          <w:noProof/>
        </w:rPr>
        <w:t>.3.</w:t>
      </w:r>
    </w:p>
    <w:p w14:paraId="51EB1D6D" w14:textId="092F084B" w:rsidR="004C698F" w:rsidRPr="003B2883" w:rsidRDefault="004C698F" w:rsidP="004C698F">
      <w:pPr>
        <w:pStyle w:val="Heading3"/>
      </w:pPr>
      <w:bookmarkStart w:id="6947" w:name="_Toc81298222"/>
      <w:bookmarkStart w:id="6948" w:name="_Toc89035430"/>
      <w:bookmarkStart w:id="6949" w:name="_Toc89065228"/>
      <w:bookmarkStart w:id="6950" w:name="_Toc89180527"/>
      <w:bookmarkStart w:id="6951" w:name="_Toc97072220"/>
      <w:bookmarkStart w:id="6952" w:name="_Toc120051625"/>
      <w:bookmarkStart w:id="6953" w:name="_Toc130829244"/>
      <w:r>
        <w:t>6.</w:t>
      </w:r>
      <w:r w:rsidR="007C1C7A">
        <w:t>5</w:t>
      </w:r>
      <w:r w:rsidRPr="003B2883">
        <w:t>.2</w:t>
      </w:r>
      <w:r w:rsidRPr="003B2883">
        <w:tab/>
        <w:t>Usage of HTTP</w:t>
      </w:r>
      <w:bookmarkEnd w:id="6947"/>
      <w:bookmarkEnd w:id="6948"/>
      <w:bookmarkEnd w:id="6949"/>
      <w:bookmarkEnd w:id="6950"/>
      <w:bookmarkEnd w:id="6951"/>
      <w:bookmarkEnd w:id="6952"/>
      <w:bookmarkEnd w:id="6953"/>
    </w:p>
    <w:p w14:paraId="43D4BEE1" w14:textId="1973EBB9" w:rsidR="004C698F" w:rsidRPr="003B2883" w:rsidRDefault="004C698F" w:rsidP="004C698F">
      <w:pPr>
        <w:pStyle w:val="Heading4"/>
      </w:pPr>
      <w:bookmarkStart w:id="6954" w:name="_Toc81298223"/>
      <w:bookmarkStart w:id="6955" w:name="_Toc89035431"/>
      <w:bookmarkStart w:id="6956" w:name="_Toc89065229"/>
      <w:bookmarkStart w:id="6957" w:name="_Toc89180528"/>
      <w:bookmarkStart w:id="6958" w:name="_Toc97072221"/>
      <w:bookmarkStart w:id="6959" w:name="_Toc120051626"/>
      <w:bookmarkStart w:id="6960" w:name="_Toc130829245"/>
      <w:r>
        <w:t>6.</w:t>
      </w:r>
      <w:r w:rsidR="007C1C7A">
        <w:t>5</w:t>
      </w:r>
      <w:r w:rsidRPr="003B2883">
        <w:t>.2.1</w:t>
      </w:r>
      <w:r w:rsidRPr="003B2883">
        <w:tab/>
        <w:t>General</w:t>
      </w:r>
      <w:bookmarkEnd w:id="6954"/>
      <w:bookmarkEnd w:id="6955"/>
      <w:bookmarkEnd w:id="6956"/>
      <w:bookmarkEnd w:id="6957"/>
      <w:bookmarkEnd w:id="6958"/>
      <w:bookmarkEnd w:id="6959"/>
      <w:bookmarkEnd w:id="6960"/>
    </w:p>
    <w:p w14:paraId="53ABA73D" w14:textId="77777777" w:rsidR="004C698F" w:rsidRPr="003B2883" w:rsidRDefault="004C698F" w:rsidP="004C698F">
      <w:r w:rsidRPr="003B2883">
        <w:t>HTTP/2, as defined in IETF</w:t>
      </w:r>
      <w:r>
        <w:t> </w:t>
      </w:r>
      <w:r w:rsidRPr="003B2883">
        <w:t>RFC</w:t>
      </w:r>
      <w:r>
        <w:t> </w:t>
      </w:r>
      <w:r w:rsidRPr="003B2883">
        <w:t>7540 [19], shall be used as specified in clause 5 of</w:t>
      </w:r>
      <w:r>
        <w:t xml:space="preserve"> 3GPP TS </w:t>
      </w:r>
      <w:r w:rsidRPr="003B2883">
        <w:t>29.500</w:t>
      </w:r>
      <w:r>
        <w:t> </w:t>
      </w:r>
      <w:r w:rsidRPr="003B2883">
        <w:t>[4].</w:t>
      </w:r>
    </w:p>
    <w:p w14:paraId="7B3B9F68" w14:textId="71CE1B69" w:rsidR="004C698F" w:rsidRPr="003B2883" w:rsidRDefault="004C698F" w:rsidP="004C698F">
      <w:r w:rsidRPr="003B2883">
        <w:t>HTTP</w:t>
      </w:r>
      <w:r w:rsidRPr="003B2883">
        <w:rPr>
          <w:lang w:eastAsia="zh-CN"/>
        </w:rPr>
        <w:t xml:space="preserve">/2 </w:t>
      </w:r>
      <w:r w:rsidRPr="003B2883">
        <w:t xml:space="preserve">shall be transported as specified in </w:t>
      </w:r>
      <w:r>
        <w:t>clause</w:t>
      </w:r>
      <w:r w:rsidRPr="003B2883">
        <w:t> 5.3 of</w:t>
      </w:r>
      <w:r>
        <w:t xml:space="preserve"> 3GPP TS </w:t>
      </w:r>
      <w:r w:rsidRPr="003B2883">
        <w:t>29.500</w:t>
      </w:r>
      <w:r>
        <w:t> </w:t>
      </w:r>
      <w:r w:rsidRPr="003B2883">
        <w:t>[4].</w:t>
      </w:r>
    </w:p>
    <w:p w14:paraId="395F473A" w14:textId="28A00B2D" w:rsidR="004C698F" w:rsidRPr="003B2883" w:rsidRDefault="004C698F" w:rsidP="004C698F">
      <w:r w:rsidRPr="003B2883">
        <w:t xml:space="preserve">HTTP messages and bodies for the </w:t>
      </w:r>
      <w:r w:rsidRPr="003B2883">
        <w:rPr>
          <w:noProof/>
        </w:rPr>
        <w:t>Namf</w:t>
      </w:r>
      <w:r>
        <w:rPr>
          <w:noProof/>
        </w:rPr>
        <w:t>_MBSBroadcast</w:t>
      </w:r>
      <w:r w:rsidRPr="003B2883">
        <w:t xml:space="preserve"> service shall comply with the OpenAPI [23] specification contained in Annex A.</w:t>
      </w:r>
    </w:p>
    <w:p w14:paraId="173C4C06" w14:textId="00A67F65" w:rsidR="004C698F" w:rsidRPr="003B2883" w:rsidRDefault="004C698F" w:rsidP="004C698F">
      <w:pPr>
        <w:pStyle w:val="Heading4"/>
      </w:pPr>
      <w:bookmarkStart w:id="6961" w:name="_Toc81298224"/>
      <w:bookmarkStart w:id="6962" w:name="_Toc89035432"/>
      <w:bookmarkStart w:id="6963" w:name="_Toc89065230"/>
      <w:bookmarkStart w:id="6964" w:name="_Toc89180529"/>
      <w:bookmarkStart w:id="6965" w:name="_Toc97072222"/>
      <w:bookmarkStart w:id="6966" w:name="_Toc120051627"/>
      <w:bookmarkStart w:id="6967" w:name="_Toc130829246"/>
      <w:r>
        <w:t>6.</w:t>
      </w:r>
      <w:r w:rsidR="007C1C7A">
        <w:t>5</w:t>
      </w:r>
      <w:r w:rsidRPr="003B2883">
        <w:t>.2.2</w:t>
      </w:r>
      <w:r w:rsidRPr="003B2883">
        <w:tab/>
        <w:t>HTTP standard headers</w:t>
      </w:r>
      <w:bookmarkEnd w:id="6961"/>
      <w:bookmarkEnd w:id="6962"/>
      <w:bookmarkEnd w:id="6963"/>
      <w:bookmarkEnd w:id="6964"/>
      <w:bookmarkEnd w:id="6965"/>
      <w:bookmarkEnd w:id="6966"/>
      <w:bookmarkEnd w:id="6967"/>
    </w:p>
    <w:p w14:paraId="7F3D2E62" w14:textId="4A7235A3" w:rsidR="004C698F" w:rsidRPr="003B2883" w:rsidRDefault="004C698F" w:rsidP="004C698F">
      <w:pPr>
        <w:pStyle w:val="Heading5"/>
        <w:rPr>
          <w:lang w:eastAsia="zh-CN"/>
        </w:rPr>
      </w:pPr>
      <w:bookmarkStart w:id="6968" w:name="_Toc81298225"/>
      <w:bookmarkStart w:id="6969" w:name="_Toc89035433"/>
      <w:bookmarkStart w:id="6970" w:name="_Toc89065231"/>
      <w:bookmarkStart w:id="6971" w:name="_Toc89180530"/>
      <w:bookmarkStart w:id="6972" w:name="_Toc97072223"/>
      <w:bookmarkStart w:id="6973" w:name="_Toc120051628"/>
      <w:bookmarkStart w:id="6974" w:name="_Toc130829247"/>
      <w:r>
        <w:t>6.</w:t>
      </w:r>
      <w:r w:rsidR="007C1C7A">
        <w:t>5</w:t>
      </w:r>
      <w:r w:rsidRPr="003B2883">
        <w:t>.2.2.1</w:t>
      </w:r>
      <w:r w:rsidRPr="003B2883">
        <w:rPr>
          <w:lang w:eastAsia="zh-CN"/>
        </w:rPr>
        <w:tab/>
        <w:t>General</w:t>
      </w:r>
      <w:bookmarkEnd w:id="6968"/>
      <w:bookmarkEnd w:id="6969"/>
      <w:bookmarkEnd w:id="6970"/>
      <w:bookmarkEnd w:id="6971"/>
      <w:bookmarkEnd w:id="6972"/>
      <w:bookmarkEnd w:id="6973"/>
      <w:bookmarkEnd w:id="6974"/>
    </w:p>
    <w:p w14:paraId="69296C3F" w14:textId="77777777" w:rsidR="004C698F" w:rsidRPr="003B2883" w:rsidRDefault="004C698F" w:rsidP="004C698F">
      <w:pPr>
        <w:rPr>
          <w:lang w:eastAsia="zh-CN"/>
        </w:rPr>
      </w:pPr>
      <w:r w:rsidRPr="003B2883">
        <w:t xml:space="preserve">The usage of HTTP standard headers shall be supported as specified in </w:t>
      </w:r>
      <w:r>
        <w:t>clause</w:t>
      </w:r>
      <w:r w:rsidRPr="003B2883">
        <w:t> 5.2.2 of</w:t>
      </w:r>
      <w:r>
        <w:t xml:space="preserve"> 3GPP TS </w:t>
      </w:r>
      <w:r w:rsidRPr="003B2883">
        <w:t>29.500</w:t>
      </w:r>
      <w:r>
        <w:t> </w:t>
      </w:r>
      <w:r w:rsidRPr="003B2883">
        <w:t>[4].</w:t>
      </w:r>
    </w:p>
    <w:p w14:paraId="752A9675" w14:textId="386964C0" w:rsidR="004C698F" w:rsidRPr="003B2883" w:rsidRDefault="004C698F" w:rsidP="004C698F">
      <w:pPr>
        <w:pStyle w:val="Heading5"/>
      </w:pPr>
      <w:bookmarkStart w:id="6975" w:name="_Toc81298226"/>
      <w:bookmarkStart w:id="6976" w:name="_Toc89035434"/>
      <w:bookmarkStart w:id="6977" w:name="_Toc89065232"/>
      <w:bookmarkStart w:id="6978" w:name="_Toc89180531"/>
      <w:bookmarkStart w:id="6979" w:name="_Toc97072224"/>
      <w:bookmarkStart w:id="6980" w:name="_Toc120051629"/>
      <w:bookmarkStart w:id="6981" w:name="_Toc130829248"/>
      <w:r>
        <w:t>6.</w:t>
      </w:r>
      <w:r w:rsidR="007C1C7A">
        <w:t>5</w:t>
      </w:r>
      <w:r w:rsidRPr="003B2883">
        <w:t>.2.2.2</w:t>
      </w:r>
      <w:r w:rsidRPr="003B2883">
        <w:tab/>
        <w:t>Content type</w:t>
      </w:r>
      <w:bookmarkEnd w:id="6975"/>
      <w:bookmarkEnd w:id="6976"/>
      <w:bookmarkEnd w:id="6977"/>
      <w:bookmarkEnd w:id="6978"/>
      <w:bookmarkEnd w:id="6979"/>
      <w:bookmarkEnd w:id="6980"/>
      <w:bookmarkEnd w:id="6981"/>
    </w:p>
    <w:p w14:paraId="7DDB0415" w14:textId="0B4A1D56" w:rsidR="004C698F" w:rsidRDefault="004C698F" w:rsidP="004C698F">
      <w:r w:rsidRPr="003B2883">
        <w:t>The following content types shall be supported:</w:t>
      </w:r>
    </w:p>
    <w:p w14:paraId="355423C4" w14:textId="77777777" w:rsidR="00AF16A3" w:rsidRPr="003B2883" w:rsidRDefault="00AF16A3" w:rsidP="004C698F"/>
    <w:p w14:paraId="563883F3" w14:textId="77777777" w:rsidR="004C698F" w:rsidRPr="003B2883" w:rsidRDefault="004C698F" w:rsidP="004C698F">
      <w:pPr>
        <w:pStyle w:val="B1"/>
      </w:pPr>
      <w:r w:rsidRPr="003B2883">
        <w:t>-</w:t>
      </w:r>
      <w:r w:rsidRPr="003B2883">
        <w:tab/>
        <w:t xml:space="preserve">JSON, as defined in </w:t>
      </w:r>
      <w:r w:rsidRPr="003B2883">
        <w:rPr>
          <w:noProof/>
          <w:lang w:eastAsia="zh-CN"/>
        </w:rPr>
        <w:t>IETF</w:t>
      </w:r>
      <w:r>
        <w:rPr>
          <w:noProof/>
          <w:lang w:eastAsia="zh-CN"/>
        </w:rPr>
        <w:t> </w:t>
      </w:r>
      <w:r w:rsidRPr="003B2883">
        <w:rPr>
          <w:noProof/>
          <w:lang w:eastAsia="zh-CN"/>
        </w:rPr>
        <w:t>RFC</w:t>
      </w:r>
      <w:r>
        <w:rPr>
          <w:noProof/>
          <w:lang w:eastAsia="zh-CN"/>
        </w:rPr>
        <w:t> </w:t>
      </w:r>
      <w:r w:rsidRPr="003B2883">
        <w:rPr>
          <w:noProof/>
          <w:lang w:eastAsia="zh-CN"/>
        </w:rPr>
        <w:t>8259 [8], shall be used as content type of the HTTP bodies specified in the present specification</w:t>
      </w:r>
      <w:r w:rsidRPr="003B2883">
        <w:t xml:space="preserve"> as indicated in </w:t>
      </w:r>
      <w:r>
        <w:t>clause</w:t>
      </w:r>
      <w:r w:rsidRPr="003B2883">
        <w:t xml:space="preserve"> 5.4 of</w:t>
      </w:r>
      <w:r>
        <w:t xml:space="preserve"> 3GPP TS </w:t>
      </w:r>
      <w:r w:rsidRPr="003B2883">
        <w:t>29.500</w:t>
      </w:r>
      <w:r>
        <w:t> </w:t>
      </w:r>
      <w:r w:rsidRPr="003B2883">
        <w:t>[4].</w:t>
      </w:r>
    </w:p>
    <w:p w14:paraId="512AF7E3" w14:textId="77777777" w:rsidR="004C698F" w:rsidRDefault="004C698F" w:rsidP="004C698F">
      <w:pPr>
        <w:pStyle w:val="B1"/>
      </w:pPr>
      <w:r w:rsidRPr="003B2883">
        <w:t>-</w:t>
      </w:r>
      <w:r w:rsidRPr="003B2883">
        <w:tab/>
        <w:t>The Problem Details JSON Object (IETF</w:t>
      </w:r>
      <w:r>
        <w:t> </w:t>
      </w:r>
      <w:r w:rsidRPr="003B2883">
        <w:t>RFC</w:t>
      </w:r>
      <w:r>
        <w:t> </w:t>
      </w:r>
      <w:r w:rsidRPr="003B2883">
        <w:t>7807 [36]). The use of the Problem Details JSON object in a HTTP response body shall be signalled by the content type "application/problem+json".</w:t>
      </w:r>
    </w:p>
    <w:p w14:paraId="7874ADE8" w14:textId="100108FD" w:rsidR="004C698F" w:rsidRDefault="004C698F" w:rsidP="004C698F">
      <w:r>
        <w:t>Multipart messages shall also be supported (see clause 6.</w:t>
      </w:r>
      <w:r w:rsidR="00AF16A3">
        <w:t>5</w:t>
      </w:r>
      <w:r>
        <w:t>.2.4) using the content type "multipart/related", comprising:</w:t>
      </w:r>
    </w:p>
    <w:p w14:paraId="11270F14" w14:textId="77777777" w:rsidR="00AF16A3" w:rsidRDefault="00AF16A3" w:rsidP="004C698F"/>
    <w:p w14:paraId="2F409372" w14:textId="77777777" w:rsidR="004C698F" w:rsidRDefault="004C698F" w:rsidP="004C698F">
      <w:pPr>
        <w:pStyle w:val="B1"/>
      </w:pPr>
      <w:r>
        <w:t>-</w:t>
      </w:r>
      <w:r>
        <w:tab/>
        <w:t>one JSON body part with the "application/json" content type; and</w:t>
      </w:r>
    </w:p>
    <w:p w14:paraId="5B65411F" w14:textId="57ADAE70" w:rsidR="004C698F" w:rsidRDefault="004C698F" w:rsidP="004C698F">
      <w:pPr>
        <w:pStyle w:val="B1"/>
      </w:pPr>
      <w:r>
        <w:lastRenderedPageBreak/>
        <w:t>-</w:t>
      </w:r>
      <w:r>
        <w:tab/>
        <w:t xml:space="preserve">one </w:t>
      </w:r>
      <w:r w:rsidR="00251B8E">
        <w:t xml:space="preserve">or more </w:t>
      </w:r>
      <w:r>
        <w:t>binary body part</w:t>
      </w:r>
      <w:r w:rsidR="00251B8E">
        <w:t>s</w:t>
      </w:r>
      <w:r>
        <w:t xml:space="preserve"> with 3gpp vendor specific content subtypes.</w:t>
      </w:r>
    </w:p>
    <w:p w14:paraId="568031C1" w14:textId="7A4144AE" w:rsidR="004C698F" w:rsidRDefault="004C698F" w:rsidP="004C698F">
      <w:r>
        <w:t>The 3gpp vendor specific content subtypes defined in Table 6.</w:t>
      </w:r>
      <w:r w:rsidR="007C1C7A">
        <w:t>5</w:t>
      </w:r>
      <w:r>
        <w:t>.2.2.2-1 shall be supported.</w:t>
      </w:r>
    </w:p>
    <w:p w14:paraId="0F019DBF" w14:textId="41769F9F" w:rsidR="004C698F" w:rsidRDefault="004C698F" w:rsidP="004C698F">
      <w:pPr>
        <w:pStyle w:val="TH"/>
        <w:rPr>
          <w:rFonts w:cs="Arial"/>
        </w:rPr>
      </w:pPr>
      <w:r>
        <w:t>Table 6.</w:t>
      </w:r>
      <w:r w:rsidR="007C1C7A">
        <w:t>5</w:t>
      </w:r>
      <w:r>
        <w:t>.2.2.2-1: 3GPP vendor specific content subtypes</w:t>
      </w:r>
    </w:p>
    <w:tbl>
      <w:tblPr>
        <w:tblW w:w="44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431"/>
        <w:gridCol w:w="6044"/>
      </w:tblGrid>
      <w:tr w:rsidR="004C698F" w14:paraId="460CD790" w14:textId="77777777" w:rsidTr="006278EC">
        <w:trPr>
          <w:jc w:val="center"/>
        </w:trPr>
        <w:tc>
          <w:tcPr>
            <w:tcW w:w="1434" w:type="pct"/>
            <w:tcBorders>
              <w:top w:val="single" w:sz="4" w:space="0" w:color="auto"/>
              <w:left w:val="single" w:sz="4" w:space="0" w:color="auto"/>
              <w:bottom w:val="single" w:sz="4" w:space="0" w:color="auto"/>
              <w:right w:val="single" w:sz="4" w:space="0" w:color="auto"/>
            </w:tcBorders>
            <w:shd w:val="clear" w:color="auto" w:fill="C0C0C0"/>
            <w:hideMark/>
          </w:tcPr>
          <w:p w14:paraId="4C0D59B0" w14:textId="77777777" w:rsidR="004C698F" w:rsidRDefault="004C698F" w:rsidP="006278EC">
            <w:pPr>
              <w:pStyle w:val="TAH"/>
            </w:pPr>
            <w:r>
              <w:t>content subtype</w:t>
            </w:r>
          </w:p>
        </w:tc>
        <w:tc>
          <w:tcPr>
            <w:tcW w:w="35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736A2B5" w14:textId="77777777" w:rsidR="004C698F" w:rsidRDefault="004C698F" w:rsidP="006278EC">
            <w:pPr>
              <w:pStyle w:val="TAH"/>
            </w:pPr>
            <w:r>
              <w:t>Description</w:t>
            </w:r>
          </w:p>
        </w:tc>
      </w:tr>
      <w:tr w:rsidR="004C698F" w:rsidRPr="00C2504E" w14:paraId="6ED0B876" w14:textId="77777777" w:rsidTr="006278EC">
        <w:trPr>
          <w:jc w:val="center"/>
        </w:trPr>
        <w:tc>
          <w:tcPr>
            <w:tcW w:w="1434" w:type="pct"/>
            <w:tcBorders>
              <w:top w:val="single" w:sz="4" w:space="0" w:color="auto"/>
              <w:left w:val="single" w:sz="6" w:space="0" w:color="000000"/>
              <w:bottom w:val="single" w:sz="4" w:space="0" w:color="auto"/>
              <w:right w:val="single" w:sz="6" w:space="0" w:color="000000"/>
            </w:tcBorders>
            <w:hideMark/>
          </w:tcPr>
          <w:p w14:paraId="75B69909" w14:textId="77777777" w:rsidR="004C698F" w:rsidRDefault="004C698F" w:rsidP="006278EC">
            <w:pPr>
              <w:pStyle w:val="TAL"/>
            </w:pPr>
            <w:r>
              <w:t>vnd.3gpp.ngap</w:t>
            </w:r>
          </w:p>
        </w:tc>
        <w:tc>
          <w:tcPr>
            <w:tcW w:w="3566" w:type="pct"/>
            <w:tcBorders>
              <w:top w:val="single" w:sz="4" w:space="0" w:color="auto"/>
              <w:left w:val="single" w:sz="6" w:space="0" w:color="000000"/>
              <w:bottom w:val="single" w:sz="4" w:space="0" w:color="auto"/>
              <w:right w:val="single" w:sz="6" w:space="0" w:color="000000"/>
            </w:tcBorders>
            <w:vAlign w:val="center"/>
            <w:hideMark/>
          </w:tcPr>
          <w:p w14:paraId="7919D36B" w14:textId="77777777" w:rsidR="004C698F" w:rsidRDefault="004C698F" w:rsidP="006278EC">
            <w:pPr>
              <w:pStyle w:val="TAL"/>
            </w:pPr>
            <w:r>
              <w:t>Binary encoded payload, encoding NG Application Protocol (NGAP) IEs, as specified in clause 9.3 of 3GPP TS 38.413 [9] (ASN.1 encoded).</w:t>
            </w:r>
          </w:p>
        </w:tc>
      </w:tr>
      <w:tr w:rsidR="004C698F" w:rsidRPr="00C2504E" w14:paraId="65AB067D" w14:textId="77777777" w:rsidTr="006278EC">
        <w:trPr>
          <w:jc w:val="center"/>
        </w:trPr>
        <w:tc>
          <w:tcPr>
            <w:tcW w:w="5000" w:type="pct"/>
            <w:gridSpan w:val="2"/>
            <w:tcBorders>
              <w:top w:val="single" w:sz="4" w:space="0" w:color="auto"/>
              <w:left w:val="single" w:sz="6" w:space="0" w:color="000000"/>
              <w:bottom w:val="single" w:sz="6" w:space="0" w:color="000000"/>
              <w:right w:val="single" w:sz="6" w:space="0" w:color="000000"/>
            </w:tcBorders>
            <w:hideMark/>
          </w:tcPr>
          <w:p w14:paraId="58418C2A" w14:textId="77777777" w:rsidR="004C698F" w:rsidRDefault="004C698F" w:rsidP="006278EC">
            <w:pPr>
              <w:pStyle w:val="TAN"/>
              <w:rPr>
                <w:lang w:val="en-US"/>
              </w:rPr>
            </w:pPr>
            <w:r>
              <w:rPr>
                <w:lang w:val="en-US"/>
              </w:rPr>
              <w:t>NOTE:</w:t>
            </w:r>
            <w:r>
              <w:rPr>
                <w:lang w:val="en-US"/>
              </w:rPr>
              <w:tab/>
              <w:t>Using 3GPP vendor content subtypes allows to describe the nature of the opaque payload (i.e. NGAP information) without having to rely on metadata in the JSON payload.</w:t>
            </w:r>
          </w:p>
        </w:tc>
      </w:tr>
    </w:tbl>
    <w:p w14:paraId="6D24E471" w14:textId="77777777" w:rsidR="004C698F" w:rsidRDefault="004C698F" w:rsidP="004C698F">
      <w:pPr>
        <w:rPr>
          <w:lang w:val="en-US"/>
        </w:rPr>
      </w:pPr>
    </w:p>
    <w:p w14:paraId="738739EF" w14:textId="3D1896A2" w:rsidR="004C698F" w:rsidRDefault="004C698F" w:rsidP="004C698F">
      <w:r>
        <w:t>See clause 6.</w:t>
      </w:r>
      <w:r w:rsidR="007C1C7A">
        <w:t>5</w:t>
      </w:r>
      <w:r>
        <w:t>.2.4 for the binary payloads supported in the binary body part of multipart messages.</w:t>
      </w:r>
    </w:p>
    <w:p w14:paraId="1A222DA7" w14:textId="24740B78" w:rsidR="004C698F" w:rsidRPr="003B2883" w:rsidRDefault="004C698F" w:rsidP="004C698F">
      <w:pPr>
        <w:pStyle w:val="Heading4"/>
      </w:pPr>
      <w:bookmarkStart w:id="6982" w:name="_Toc81298227"/>
      <w:bookmarkStart w:id="6983" w:name="_Toc89035435"/>
      <w:bookmarkStart w:id="6984" w:name="_Toc89065233"/>
      <w:bookmarkStart w:id="6985" w:name="_Toc89180532"/>
      <w:bookmarkStart w:id="6986" w:name="_Toc97072225"/>
      <w:bookmarkStart w:id="6987" w:name="_Toc120051630"/>
      <w:bookmarkStart w:id="6988" w:name="_Toc130829249"/>
      <w:r>
        <w:t>6.</w:t>
      </w:r>
      <w:r w:rsidR="007C1C7A">
        <w:t>5</w:t>
      </w:r>
      <w:r w:rsidRPr="003B2883">
        <w:t>.2.3</w:t>
      </w:r>
      <w:r w:rsidRPr="003B2883">
        <w:tab/>
        <w:t>HTTP custom headers</w:t>
      </w:r>
      <w:bookmarkEnd w:id="6982"/>
      <w:bookmarkEnd w:id="6983"/>
      <w:bookmarkEnd w:id="6984"/>
      <w:bookmarkEnd w:id="6985"/>
      <w:bookmarkEnd w:id="6986"/>
      <w:bookmarkEnd w:id="6987"/>
      <w:bookmarkEnd w:id="6988"/>
    </w:p>
    <w:p w14:paraId="2C3E1432" w14:textId="7A74C776" w:rsidR="004C698F" w:rsidRPr="003B2883" w:rsidRDefault="004C698F" w:rsidP="004C698F">
      <w:pPr>
        <w:pStyle w:val="Heading5"/>
        <w:rPr>
          <w:lang w:eastAsia="zh-CN"/>
        </w:rPr>
      </w:pPr>
      <w:bookmarkStart w:id="6989" w:name="_Toc81298228"/>
      <w:bookmarkStart w:id="6990" w:name="_Toc89035436"/>
      <w:bookmarkStart w:id="6991" w:name="_Toc89065234"/>
      <w:bookmarkStart w:id="6992" w:name="_Toc89180533"/>
      <w:bookmarkStart w:id="6993" w:name="_Toc97072226"/>
      <w:bookmarkStart w:id="6994" w:name="_Toc120051631"/>
      <w:bookmarkStart w:id="6995" w:name="_Toc130829250"/>
      <w:r>
        <w:t>6.</w:t>
      </w:r>
      <w:r w:rsidR="007C1C7A">
        <w:t>5</w:t>
      </w:r>
      <w:r w:rsidRPr="003B2883">
        <w:t>.2.3.1</w:t>
      </w:r>
      <w:r w:rsidRPr="003B2883">
        <w:rPr>
          <w:lang w:eastAsia="zh-CN"/>
        </w:rPr>
        <w:tab/>
        <w:t>General</w:t>
      </w:r>
      <w:bookmarkEnd w:id="6989"/>
      <w:bookmarkEnd w:id="6990"/>
      <w:bookmarkEnd w:id="6991"/>
      <w:bookmarkEnd w:id="6992"/>
      <w:bookmarkEnd w:id="6993"/>
      <w:bookmarkEnd w:id="6994"/>
      <w:bookmarkEnd w:id="6995"/>
    </w:p>
    <w:p w14:paraId="6499824D" w14:textId="77777777" w:rsidR="004C698F" w:rsidRDefault="004C698F" w:rsidP="004C698F">
      <w:pPr>
        <w:pStyle w:val="Guidance"/>
        <w:rPr>
          <w:i w:val="0"/>
          <w:color w:val="auto"/>
        </w:rPr>
      </w:pPr>
      <w:r w:rsidRPr="003B2883">
        <w:rPr>
          <w:i w:val="0"/>
          <w:color w:val="auto"/>
        </w:rPr>
        <w:t>In this release of this specification, no custom headers specific to the Namf_</w:t>
      </w:r>
      <w:r>
        <w:rPr>
          <w:i w:val="0"/>
          <w:color w:val="auto"/>
        </w:rPr>
        <w:t>MBSBroadcast</w:t>
      </w:r>
      <w:r w:rsidRPr="003B2883">
        <w:rPr>
          <w:i w:val="0"/>
          <w:color w:val="auto"/>
        </w:rPr>
        <w:t xml:space="preserve"> service are defined. For 3GPP specific HTTP custom headers used across all service</w:t>
      </w:r>
      <w:r>
        <w:rPr>
          <w:i w:val="0"/>
          <w:color w:val="auto"/>
        </w:rPr>
        <w:t>-</w:t>
      </w:r>
      <w:r w:rsidRPr="003B2883">
        <w:rPr>
          <w:i w:val="0"/>
          <w:color w:val="auto"/>
        </w:rPr>
        <w:t>based interfaces, see clause 5.2.3 of</w:t>
      </w:r>
      <w:r>
        <w:rPr>
          <w:i w:val="0"/>
          <w:color w:val="auto"/>
        </w:rPr>
        <w:t xml:space="preserve"> 3GPP TS </w:t>
      </w:r>
      <w:r w:rsidRPr="003B2883">
        <w:rPr>
          <w:i w:val="0"/>
          <w:color w:val="auto"/>
        </w:rPr>
        <w:t>29.500</w:t>
      </w:r>
      <w:r>
        <w:rPr>
          <w:i w:val="0"/>
          <w:color w:val="auto"/>
        </w:rPr>
        <w:t> </w:t>
      </w:r>
      <w:r w:rsidRPr="003B2883">
        <w:rPr>
          <w:i w:val="0"/>
          <w:color w:val="auto"/>
        </w:rPr>
        <w:t>[4].</w:t>
      </w:r>
    </w:p>
    <w:p w14:paraId="76C57F0A" w14:textId="56224283" w:rsidR="007C1C7A" w:rsidRPr="003B2883" w:rsidRDefault="007C1C7A" w:rsidP="007C1C7A">
      <w:pPr>
        <w:pStyle w:val="Heading4"/>
      </w:pPr>
      <w:bookmarkStart w:id="6996" w:name="_Toc89035437"/>
      <w:bookmarkStart w:id="6997" w:name="_Toc89065235"/>
      <w:bookmarkStart w:id="6998" w:name="_Toc89180534"/>
      <w:bookmarkStart w:id="6999" w:name="_Toc97072227"/>
      <w:bookmarkStart w:id="7000" w:name="_Toc120051632"/>
      <w:bookmarkStart w:id="7001" w:name="_Toc130829251"/>
      <w:r w:rsidRPr="003B2883">
        <w:t>6.</w:t>
      </w:r>
      <w:r>
        <w:t>5</w:t>
      </w:r>
      <w:r w:rsidRPr="003B2883">
        <w:t>.2.4</w:t>
      </w:r>
      <w:r w:rsidRPr="003B2883">
        <w:tab/>
        <w:t>HTTP multipart messages</w:t>
      </w:r>
      <w:bookmarkEnd w:id="6996"/>
      <w:bookmarkEnd w:id="6997"/>
      <w:bookmarkEnd w:id="6998"/>
      <w:bookmarkEnd w:id="6999"/>
      <w:bookmarkEnd w:id="7000"/>
      <w:bookmarkEnd w:id="7001"/>
    </w:p>
    <w:p w14:paraId="11A7A3BD" w14:textId="18F4AE83" w:rsidR="007C1C7A" w:rsidRDefault="007C1C7A" w:rsidP="007C1C7A">
      <w:r w:rsidRPr="003B2883">
        <w:t>HTTP multipart messages shall be supported, to transfer opaque N</w:t>
      </w:r>
      <w:r>
        <w:t>2</w:t>
      </w:r>
      <w:r w:rsidRPr="003B2883">
        <w:t xml:space="preserve"> Information in the following service operations (and HTTP messages):</w:t>
      </w:r>
    </w:p>
    <w:p w14:paraId="67413BEF" w14:textId="77777777" w:rsidR="007C1C7A" w:rsidRPr="003B2883" w:rsidRDefault="007C1C7A" w:rsidP="007C1C7A">
      <w:pPr>
        <w:pStyle w:val="B1"/>
      </w:pPr>
      <w:r w:rsidRPr="003B2883">
        <w:t>-</w:t>
      </w:r>
      <w:r w:rsidRPr="003B2883">
        <w:tab/>
      </w:r>
      <w:r>
        <w:t>ContextCreate Request and Response</w:t>
      </w:r>
      <w:r w:rsidRPr="003B2883">
        <w:t xml:space="preserve"> (POST);</w:t>
      </w:r>
    </w:p>
    <w:p w14:paraId="4CA53B75" w14:textId="77777777" w:rsidR="007C1C7A" w:rsidRPr="003B2883" w:rsidRDefault="007C1C7A" w:rsidP="007C1C7A">
      <w:pPr>
        <w:pStyle w:val="B1"/>
      </w:pPr>
      <w:r w:rsidRPr="003B2883">
        <w:t>-</w:t>
      </w:r>
      <w:r w:rsidRPr="003B2883">
        <w:tab/>
      </w:r>
      <w:r>
        <w:t>ContextUpdate Request and Response</w:t>
      </w:r>
      <w:r w:rsidRPr="003B2883">
        <w:t xml:space="preserve"> (POST);</w:t>
      </w:r>
    </w:p>
    <w:p w14:paraId="79E6C61A" w14:textId="77777777" w:rsidR="007C1C7A" w:rsidRPr="003B2883" w:rsidRDefault="007C1C7A" w:rsidP="007C1C7A">
      <w:pPr>
        <w:pStyle w:val="B1"/>
      </w:pPr>
      <w:r w:rsidRPr="003B2883">
        <w:t>-</w:t>
      </w:r>
      <w:r w:rsidRPr="003B2883">
        <w:tab/>
      </w:r>
      <w:r>
        <w:t>ContextStatusNotify service operation</w:t>
      </w:r>
      <w:r w:rsidRPr="003B2883">
        <w:t xml:space="preserve"> (POST)</w:t>
      </w:r>
      <w:r>
        <w:t>.</w:t>
      </w:r>
    </w:p>
    <w:p w14:paraId="254AC20B" w14:textId="77777777" w:rsidR="007C1C7A" w:rsidRPr="003B2883" w:rsidRDefault="007C1C7A" w:rsidP="007C1C7A">
      <w:r w:rsidRPr="003B2883">
        <w:t>HTTP multipart messages shall include one JSON body part and one or more binary body parts comprising:</w:t>
      </w:r>
    </w:p>
    <w:p w14:paraId="4002D75E" w14:textId="77777777" w:rsidR="007C1C7A" w:rsidRPr="003B2883" w:rsidRDefault="007C1C7A" w:rsidP="007C1C7A">
      <w:pPr>
        <w:pStyle w:val="B1"/>
      </w:pPr>
      <w:r w:rsidRPr="003B2883">
        <w:t>-</w:t>
      </w:r>
      <w:r>
        <w:tab/>
      </w:r>
      <w:r w:rsidRPr="003B2883">
        <w:t xml:space="preserve">N2 payload (see </w:t>
      </w:r>
      <w:r>
        <w:t>clause</w:t>
      </w:r>
      <w:r w:rsidRPr="003B2883">
        <w:t xml:space="preserve"> 6.1.6.4).</w:t>
      </w:r>
    </w:p>
    <w:p w14:paraId="480D13E7" w14:textId="77777777" w:rsidR="007C1C7A" w:rsidRPr="003B2883" w:rsidRDefault="007C1C7A" w:rsidP="007C1C7A">
      <w:r w:rsidRPr="003B2883">
        <w:t>The JSON body part shall be the "root" body part of the multipart message. It shall be encoded as the first body part of the multipart message. The "Start" parameter does not need to be included.</w:t>
      </w:r>
    </w:p>
    <w:p w14:paraId="38C16E31" w14:textId="16D74225" w:rsidR="007C1C7A" w:rsidRDefault="007C1C7A" w:rsidP="007C1C7A">
      <w:r w:rsidRPr="003B2883">
        <w:t>The multipart message shall include a "type" parameter (see IETF</w:t>
      </w:r>
      <w:r>
        <w:t> </w:t>
      </w:r>
      <w:r w:rsidRPr="003B2883">
        <w:t>RFC</w:t>
      </w:r>
      <w:r>
        <w:t> </w:t>
      </w:r>
      <w:r w:rsidRPr="003B2883">
        <w:t>2387 [9]) specifying the media type of the root body part, i.e. "application/json".</w:t>
      </w:r>
    </w:p>
    <w:p w14:paraId="6FAD2F81" w14:textId="77777777" w:rsidR="007C1C7A" w:rsidRPr="003B2883" w:rsidRDefault="007C1C7A" w:rsidP="007C1C7A">
      <w:pPr>
        <w:pStyle w:val="NO"/>
      </w:pPr>
      <w:r w:rsidRPr="003B2883">
        <w:t>NOTE:</w:t>
      </w:r>
      <w:r w:rsidRPr="003B2883">
        <w:tab/>
        <w:t xml:space="preserve">The "root" body part (or "root" object) is </w:t>
      </w:r>
      <w:r w:rsidRPr="003B2883">
        <w:rPr>
          <w:lang w:val="en-US"/>
        </w:rPr>
        <w:t>the first body part the application processes when receiving a multipart/related message, see IETF</w:t>
      </w:r>
      <w:r>
        <w:rPr>
          <w:lang w:val="en-US"/>
        </w:rPr>
        <w:t> </w:t>
      </w:r>
      <w:r w:rsidRPr="003B2883">
        <w:rPr>
          <w:lang w:val="en-US"/>
        </w:rPr>
        <w:t>RFC</w:t>
      </w:r>
      <w:r>
        <w:rPr>
          <w:lang w:val="en-US"/>
        </w:rPr>
        <w:t> </w:t>
      </w:r>
      <w:r w:rsidRPr="003B2883">
        <w:rPr>
          <w:lang w:val="en-US"/>
        </w:rPr>
        <w:t>2387 [9]. The default root is the first body within the multipart/related message</w:t>
      </w:r>
      <w:r w:rsidRPr="003B2883">
        <w:t>. The "Start" parameter indicates the root body part, e.g. when this is not the first body part in the message.</w:t>
      </w:r>
    </w:p>
    <w:p w14:paraId="620462AB" w14:textId="77777777" w:rsidR="007C1C7A" w:rsidRDefault="007C1C7A" w:rsidP="007C1C7A">
      <w:r w:rsidRPr="003B2883">
        <w:t>For each binary body part in a HTTP multipart message, the binary body part shall include a Content-ID header (see IETF</w:t>
      </w:r>
      <w:r>
        <w:t> </w:t>
      </w:r>
      <w:r w:rsidRPr="003B2883">
        <w:t>RFC</w:t>
      </w:r>
      <w:r>
        <w:t> </w:t>
      </w:r>
      <w:r w:rsidRPr="003B2883">
        <w:t>2045 [10]), and the JSON body part shall include an attribute, defined with the RefToBinaryData type, that contains the value of the Content-ID header field of the referenced binary body part.</w:t>
      </w:r>
    </w:p>
    <w:p w14:paraId="433B8E4F" w14:textId="05B7D3B7" w:rsidR="007C1C7A" w:rsidRPr="003B2883" w:rsidRDefault="007C1C7A" w:rsidP="007C1C7A">
      <w:pPr>
        <w:pStyle w:val="Heading3"/>
      </w:pPr>
      <w:bookmarkStart w:id="7002" w:name="_Toc89035438"/>
      <w:bookmarkStart w:id="7003" w:name="_Toc89065236"/>
      <w:bookmarkStart w:id="7004" w:name="_Toc89180535"/>
      <w:bookmarkStart w:id="7005" w:name="_Toc97072228"/>
      <w:bookmarkStart w:id="7006" w:name="_Toc120051633"/>
      <w:bookmarkStart w:id="7007" w:name="_Toc130829252"/>
      <w:r>
        <w:lastRenderedPageBreak/>
        <w:t>6.5</w:t>
      </w:r>
      <w:r w:rsidRPr="003B2883">
        <w:t>.3</w:t>
      </w:r>
      <w:r w:rsidRPr="003B2883">
        <w:tab/>
        <w:t>Resources</w:t>
      </w:r>
      <w:bookmarkEnd w:id="7002"/>
      <w:bookmarkEnd w:id="7003"/>
      <w:bookmarkEnd w:id="7004"/>
      <w:bookmarkEnd w:id="7005"/>
      <w:bookmarkEnd w:id="7006"/>
      <w:bookmarkEnd w:id="7007"/>
    </w:p>
    <w:p w14:paraId="5ECF573F" w14:textId="3D485F31" w:rsidR="007C1C7A" w:rsidRPr="003B2883" w:rsidRDefault="007C1C7A" w:rsidP="007C1C7A">
      <w:pPr>
        <w:pStyle w:val="Heading4"/>
      </w:pPr>
      <w:bookmarkStart w:id="7008" w:name="_Toc81298230"/>
      <w:bookmarkStart w:id="7009" w:name="_Toc89035439"/>
      <w:bookmarkStart w:id="7010" w:name="_Toc89065237"/>
      <w:bookmarkStart w:id="7011" w:name="_Toc89180536"/>
      <w:bookmarkStart w:id="7012" w:name="_Toc97072229"/>
      <w:bookmarkStart w:id="7013" w:name="_Toc120051634"/>
      <w:bookmarkStart w:id="7014" w:name="_Toc130829253"/>
      <w:r>
        <w:t>6.5</w:t>
      </w:r>
      <w:r w:rsidRPr="003B2883">
        <w:t>.3.1</w:t>
      </w:r>
      <w:r w:rsidRPr="003B2883">
        <w:tab/>
        <w:t>Overview</w:t>
      </w:r>
      <w:bookmarkEnd w:id="7008"/>
      <w:bookmarkEnd w:id="7009"/>
      <w:bookmarkEnd w:id="7010"/>
      <w:bookmarkEnd w:id="7011"/>
      <w:bookmarkEnd w:id="7012"/>
      <w:bookmarkEnd w:id="7013"/>
      <w:bookmarkEnd w:id="7014"/>
    </w:p>
    <w:p w14:paraId="5352F0F7" w14:textId="77777777" w:rsidR="007C1C7A" w:rsidRPr="003B2883" w:rsidRDefault="007C1C7A" w:rsidP="007C1C7A">
      <w:pPr>
        <w:pStyle w:val="TH"/>
      </w:pPr>
      <w:r w:rsidRPr="00BB3A6E">
        <w:object w:dxaOrig="6591" w:dyaOrig="4051" w14:anchorId="665AC4C4">
          <v:shape id="_x0000_i1074" type="#_x0000_t75" style="width:241.8pt;height:147.4pt" o:ole="">
            <v:imagedata r:id="rId106" o:title=""/>
          </v:shape>
          <o:OLEObject Type="Embed" ProgID="Visio.Drawing.11" ShapeID="_x0000_i1074" DrawAspect="Content" ObjectID="_1741442746" r:id="rId107"/>
        </w:object>
      </w:r>
    </w:p>
    <w:p w14:paraId="2FF30ED8" w14:textId="33E8C105" w:rsidR="007C1C7A" w:rsidRPr="003B2883" w:rsidRDefault="007C1C7A" w:rsidP="007C1C7A">
      <w:pPr>
        <w:pStyle w:val="TF"/>
      </w:pPr>
      <w:r w:rsidRPr="003B2883">
        <w:t xml:space="preserve">Figure </w:t>
      </w:r>
      <w:r>
        <w:t>6.5</w:t>
      </w:r>
      <w:r w:rsidRPr="003B2883">
        <w:t>.3.1-1: Resource URI structure of the Namf_</w:t>
      </w:r>
      <w:r>
        <w:t>MBSBroadcast</w:t>
      </w:r>
      <w:r w:rsidRPr="003B2883">
        <w:t xml:space="preserve"> Service API</w:t>
      </w:r>
    </w:p>
    <w:p w14:paraId="1A8D4984" w14:textId="252F2D3A" w:rsidR="007C1C7A" w:rsidRPr="003B2883" w:rsidRDefault="007C1C7A" w:rsidP="007C1C7A">
      <w:r w:rsidRPr="003B2883">
        <w:t xml:space="preserve">Table </w:t>
      </w:r>
      <w:r>
        <w:t>6.5</w:t>
      </w:r>
      <w:r w:rsidRPr="003B2883">
        <w:t>.3.1-1 provides an overview of the resources and applicable HTTP methods.</w:t>
      </w:r>
    </w:p>
    <w:p w14:paraId="394A06A6" w14:textId="6AD57076" w:rsidR="007C1C7A" w:rsidRPr="003B2883" w:rsidRDefault="007C1C7A" w:rsidP="007C1C7A">
      <w:pPr>
        <w:pStyle w:val="TH"/>
      </w:pPr>
      <w:r w:rsidRPr="003B2883">
        <w:t xml:space="preserve">Table </w:t>
      </w:r>
      <w:r>
        <w:t>6.5</w:t>
      </w:r>
      <w:r w:rsidRPr="003B2883">
        <w:t>.3.1-1: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724"/>
        <w:gridCol w:w="4575"/>
        <w:gridCol w:w="957"/>
        <w:gridCol w:w="2231"/>
      </w:tblGrid>
      <w:tr w:rsidR="007C1C7A" w:rsidRPr="00B54FF5" w14:paraId="2D46BFCF" w14:textId="77777777" w:rsidTr="006278EC">
        <w:trPr>
          <w:jc w:val="center"/>
        </w:trPr>
        <w:tc>
          <w:tcPr>
            <w:tcW w:w="90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7EDE2E6" w14:textId="77777777" w:rsidR="007C1C7A" w:rsidRPr="0016361A" w:rsidRDefault="007C1C7A" w:rsidP="006278EC">
            <w:pPr>
              <w:pStyle w:val="TAH"/>
            </w:pPr>
            <w:r w:rsidRPr="0016361A">
              <w:t>Resource name</w:t>
            </w:r>
          </w:p>
        </w:tc>
        <w:tc>
          <w:tcPr>
            <w:tcW w:w="241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C266E2B" w14:textId="77777777" w:rsidR="007C1C7A" w:rsidRPr="0016361A" w:rsidRDefault="007C1C7A" w:rsidP="006278EC">
            <w:pPr>
              <w:pStyle w:val="TAH"/>
            </w:pPr>
            <w:r w:rsidRPr="0016361A">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95D2E94" w14:textId="77777777" w:rsidR="007C1C7A" w:rsidRPr="0016361A" w:rsidRDefault="007C1C7A" w:rsidP="006278EC">
            <w:pPr>
              <w:pStyle w:val="TAH"/>
            </w:pPr>
            <w:r w:rsidRPr="0016361A">
              <w:t>HTTP method or custom operation</w:t>
            </w:r>
          </w:p>
        </w:tc>
        <w:tc>
          <w:tcPr>
            <w:tcW w:w="117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6D0BE21" w14:textId="77777777" w:rsidR="007C1C7A" w:rsidRDefault="007C1C7A" w:rsidP="006278EC">
            <w:pPr>
              <w:pStyle w:val="TAH"/>
            </w:pPr>
            <w:r w:rsidRPr="0016361A">
              <w:t>Description</w:t>
            </w:r>
          </w:p>
          <w:p w14:paraId="711AD413" w14:textId="77777777" w:rsidR="007C1C7A" w:rsidRPr="0016361A" w:rsidRDefault="007C1C7A" w:rsidP="006278EC">
            <w:pPr>
              <w:pStyle w:val="TAH"/>
            </w:pPr>
            <w:r>
              <w:t>(service operation)</w:t>
            </w:r>
          </w:p>
        </w:tc>
      </w:tr>
      <w:tr w:rsidR="007C1C7A" w:rsidRPr="00B54FF5" w14:paraId="61804A95" w14:textId="77777777" w:rsidTr="006278EC">
        <w:trPr>
          <w:jc w:val="center"/>
        </w:trPr>
        <w:tc>
          <w:tcPr>
            <w:tcW w:w="0" w:type="auto"/>
            <w:tcBorders>
              <w:left w:val="single" w:sz="4" w:space="0" w:color="auto"/>
              <w:right w:val="single" w:sz="4" w:space="0" w:color="auto"/>
            </w:tcBorders>
            <w:vAlign w:val="center"/>
          </w:tcPr>
          <w:p w14:paraId="0E39390D" w14:textId="77777777" w:rsidR="007C1C7A" w:rsidRPr="0016361A" w:rsidRDefault="007C1C7A" w:rsidP="006278EC">
            <w:pPr>
              <w:pStyle w:val="TAL"/>
            </w:pPr>
            <w:r>
              <w:t>Broadcast MBS session contexts collection</w:t>
            </w:r>
          </w:p>
        </w:tc>
        <w:tc>
          <w:tcPr>
            <w:tcW w:w="0" w:type="auto"/>
            <w:tcBorders>
              <w:left w:val="single" w:sz="4" w:space="0" w:color="auto"/>
              <w:right w:val="single" w:sz="4" w:space="0" w:color="auto"/>
            </w:tcBorders>
            <w:vAlign w:val="center"/>
          </w:tcPr>
          <w:p w14:paraId="444E5AD3" w14:textId="77777777" w:rsidR="007C1C7A" w:rsidRPr="0016361A" w:rsidRDefault="007C1C7A" w:rsidP="006278EC">
            <w:pPr>
              <w:pStyle w:val="TAL"/>
            </w:pPr>
            <w:r>
              <w:t>/mbs-contexts</w:t>
            </w:r>
          </w:p>
        </w:tc>
        <w:tc>
          <w:tcPr>
            <w:tcW w:w="504" w:type="pct"/>
            <w:tcBorders>
              <w:top w:val="single" w:sz="4" w:space="0" w:color="auto"/>
              <w:left w:val="single" w:sz="4" w:space="0" w:color="auto"/>
              <w:bottom w:val="single" w:sz="4" w:space="0" w:color="auto"/>
              <w:right w:val="single" w:sz="4" w:space="0" w:color="auto"/>
            </w:tcBorders>
          </w:tcPr>
          <w:p w14:paraId="0CFF25D9" w14:textId="77777777" w:rsidR="007C1C7A" w:rsidRPr="0016361A" w:rsidRDefault="007C1C7A" w:rsidP="006278EC">
            <w:pPr>
              <w:pStyle w:val="TAL"/>
            </w:pPr>
            <w:r>
              <w:t>POST</w:t>
            </w:r>
          </w:p>
        </w:tc>
        <w:tc>
          <w:tcPr>
            <w:tcW w:w="1176" w:type="pct"/>
            <w:tcBorders>
              <w:top w:val="single" w:sz="4" w:space="0" w:color="auto"/>
              <w:left w:val="single" w:sz="4" w:space="0" w:color="auto"/>
              <w:bottom w:val="single" w:sz="4" w:space="0" w:color="auto"/>
              <w:right w:val="single" w:sz="4" w:space="0" w:color="auto"/>
            </w:tcBorders>
          </w:tcPr>
          <w:p w14:paraId="335BBD77" w14:textId="77777777" w:rsidR="007C1C7A" w:rsidRPr="0016361A" w:rsidRDefault="007C1C7A" w:rsidP="006278EC">
            <w:pPr>
              <w:pStyle w:val="TAL"/>
            </w:pPr>
            <w:r>
              <w:t>ContextCreate</w:t>
            </w:r>
          </w:p>
        </w:tc>
      </w:tr>
      <w:tr w:rsidR="007C1C7A" w:rsidRPr="00B54FF5" w14:paraId="07AD265B" w14:textId="77777777" w:rsidTr="006278EC">
        <w:trPr>
          <w:jc w:val="center"/>
        </w:trPr>
        <w:tc>
          <w:tcPr>
            <w:tcW w:w="0" w:type="auto"/>
            <w:vMerge w:val="restart"/>
            <w:tcBorders>
              <w:left w:val="single" w:sz="4" w:space="0" w:color="auto"/>
              <w:right w:val="single" w:sz="4" w:space="0" w:color="auto"/>
            </w:tcBorders>
            <w:vAlign w:val="center"/>
          </w:tcPr>
          <w:p w14:paraId="11BA137E" w14:textId="77777777" w:rsidR="007C1C7A" w:rsidRDefault="007C1C7A" w:rsidP="006278EC">
            <w:pPr>
              <w:pStyle w:val="TAL"/>
            </w:pPr>
            <w:r>
              <w:t>Individual broadcast MBS session context</w:t>
            </w:r>
          </w:p>
        </w:tc>
        <w:tc>
          <w:tcPr>
            <w:tcW w:w="0" w:type="auto"/>
            <w:tcBorders>
              <w:left w:val="single" w:sz="4" w:space="0" w:color="auto"/>
              <w:right w:val="single" w:sz="4" w:space="0" w:color="auto"/>
            </w:tcBorders>
            <w:vAlign w:val="center"/>
          </w:tcPr>
          <w:p w14:paraId="2A8A88B0" w14:textId="77777777" w:rsidR="007C1C7A" w:rsidRDefault="007C1C7A" w:rsidP="006278EC">
            <w:pPr>
              <w:pStyle w:val="TAL"/>
            </w:pPr>
            <w:r>
              <w:t>/mbs-contexts/{mbsContextRef}/update</w:t>
            </w:r>
          </w:p>
        </w:tc>
        <w:tc>
          <w:tcPr>
            <w:tcW w:w="504" w:type="pct"/>
            <w:tcBorders>
              <w:top w:val="single" w:sz="4" w:space="0" w:color="auto"/>
              <w:left w:val="single" w:sz="4" w:space="0" w:color="auto"/>
              <w:bottom w:val="single" w:sz="4" w:space="0" w:color="auto"/>
              <w:right w:val="single" w:sz="4" w:space="0" w:color="auto"/>
            </w:tcBorders>
          </w:tcPr>
          <w:p w14:paraId="1FAA9F75" w14:textId="77777777" w:rsidR="007C1C7A" w:rsidRDefault="007C1C7A" w:rsidP="006278EC">
            <w:pPr>
              <w:pStyle w:val="TAL"/>
            </w:pPr>
            <w:r>
              <w:t>update</w:t>
            </w:r>
          </w:p>
          <w:p w14:paraId="6FB404F9" w14:textId="77777777" w:rsidR="007C1C7A" w:rsidRDefault="007C1C7A" w:rsidP="006278EC">
            <w:pPr>
              <w:pStyle w:val="TAL"/>
            </w:pPr>
            <w:r>
              <w:t>(POST)</w:t>
            </w:r>
          </w:p>
        </w:tc>
        <w:tc>
          <w:tcPr>
            <w:tcW w:w="1176" w:type="pct"/>
            <w:tcBorders>
              <w:top w:val="single" w:sz="4" w:space="0" w:color="auto"/>
              <w:left w:val="single" w:sz="4" w:space="0" w:color="auto"/>
              <w:bottom w:val="single" w:sz="4" w:space="0" w:color="auto"/>
              <w:right w:val="single" w:sz="4" w:space="0" w:color="auto"/>
            </w:tcBorders>
          </w:tcPr>
          <w:p w14:paraId="682FAA82" w14:textId="77777777" w:rsidR="007C1C7A" w:rsidRDefault="007C1C7A" w:rsidP="006278EC">
            <w:pPr>
              <w:pStyle w:val="TAL"/>
            </w:pPr>
            <w:r>
              <w:t>ContextUpdate</w:t>
            </w:r>
          </w:p>
        </w:tc>
      </w:tr>
      <w:tr w:rsidR="007C1C7A" w:rsidRPr="00B54FF5" w14:paraId="45961CA8" w14:textId="77777777" w:rsidTr="006278EC">
        <w:trPr>
          <w:jc w:val="center"/>
        </w:trPr>
        <w:tc>
          <w:tcPr>
            <w:tcW w:w="0" w:type="auto"/>
            <w:vMerge/>
            <w:tcBorders>
              <w:left w:val="single" w:sz="4" w:space="0" w:color="auto"/>
              <w:right w:val="single" w:sz="4" w:space="0" w:color="auto"/>
            </w:tcBorders>
            <w:vAlign w:val="center"/>
          </w:tcPr>
          <w:p w14:paraId="18A51E78" w14:textId="77777777" w:rsidR="007C1C7A" w:rsidRDefault="007C1C7A" w:rsidP="006278EC">
            <w:pPr>
              <w:pStyle w:val="TAL"/>
            </w:pPr>
          </w:p>
        </w:tc>
        <w:tc>
          <w:tcPr>
            <w:tcW w:w="0" w:type="auto"/>
            <w:tcBorders>
              <w:left w:val="single" w:sz="4" w:space="0" w:color="auto"/>
              <w:right w:val="single" w:sz="4" w:space="0" w:color="auto"/>
            </w:tcBorders>
            <w:vAlign w:val="center"/>
          </w:tcPr>
          <w:p w14:paraId="118E97EC" w14:textId="77777777" w:rsidR="007C1C7A" w:rsidRDefault="007C1C7A" w:rsidP="006278EC">
            <w:pPr>
              <w:pStyle w:val="TAL"/>
            </w:pPr>
            <w:r>
              <w:t>/mbs-contexts/{mbsContextRef}</w:t>
            </w:r>
          </w:p>
        </w:tc>
        <w:tc>
          <w:tcPr>
            <w:tcW w:w="504" w:type="pct"/>
            <w:tcBorders>
              <w:top w:val="single" w:sz="4" w:space="0" w:color="auto"/>
              <w:left w:val="single" w:sz="4" w:space="0" w:color="auto"/>
              <w:bottom w:val="single" w:sz="4" w:space="0" w:color="auto"/>
              <w:right w:val="single" w:sz="4" w:space="0" w:color="auto"/>
            </w:tcBorders>
          </w:tcPr>
          <w:p w14:paraId="2666E04C" w14:textId="77777777" w:rsidR="007C1C7A" w:rsidRDefault="007C1C7A" w:rsidP="006278EC">
            <w:pPr>
              <w:pStyle w:val="TAL"/>
            </w:pPr>
            <w:r>
              <w:t>DELETE</w:t>
            </w:r>
          </w:p>
        </w:tc>
        <w:tc>
          <w:tcPr>
            <w:tcW w:w="1176" w:type="pct"/>
            <w:tcBorders>
              <w:top w:val="single" w:sz="4" w:space="0" w:color="auto"/>
              <w:left w:val="single" w:sz="4" w:space="0" w:color="auto"/>
              <w:bottom w:val="single" w:sz="4" w:space="0" w:color="auto"/>
              <w:right w:val="single" w:sz="4" w:space="0" w:color="auto"/>
            </w:tcBorders>
          </w:tcPr>
          <w:p w14:paraId="53B799DA" w14:textId="77777777" w:rsidR="007C1C7A" w:rsidRDefault="007C1C7A" w:rsidP="006278EC">
            <w:pPr>
              <w:pStyle w:val="TAL"/>
            </w:pPr>
            <w:r>
              <w:t>ContextRelease</w:t>
            </w:r>
          </w:p>
        </w:tc>
      </w:tr>
    </w:tbl>
    <w:p w14:paraId="2AD6386B" w14:textId="77777777" w:rsidR="007C1C7A" w:rsidRPr="003B2883" w:rsidRDefault="007C1C7A" w:rsidP="007C1C7A"/>
    <w:p w14:paraId="03BD12C0" w14:textId="50AF2DE1" w:rsidR="000B67BD" w:rsidRPr="003332F9" w:rsidRDefault="000B67BD" w:rsidP="000B67BD">
      <w:pPr>
        <w:pStyle w:val="Heading4"/>
      </w:pPr>
      <w:bookmarkStart w:id="7015" w:name="_Toc89035440"/>
      <w:bookmarkStart w:id="7016" w:name="_Toc89065238"/>
      <w:bookmarkStart w:id="7017" w:name="_Toc89180537"/>
      <w:bookmarkStart w:id="7018" w:name="_Toc97072230"/>
      <w:bookmarkStart w:id="7019" w:name="_Toc120051635"/>
      <w:bookmarkStart w:id="7020" w:name="_Toc130829254"/>
      <w:r w:rsidRPr="003332F9">
        <w:t>6.</w:t>
      </w:r>
      <w:r>
        <w:t>5</w:t>
      </w:r>
      <w:r w:rsidRPr="003332F9">
        <w:t>.3.2</w:t>
      </w:r>
      <w:r w:rsidRPr="003332F9">
        <w:tab/>
        <w:t xml:space="preserve">Resource: </w:t>
      </w:r>
      <w:r>
        <w:t>Broadcast MBS session contexts</w:t>
      </w:r>
      <w:r w:rsidRPr="003332F9">
        <w:t xml:space="preserve"> collection</w:t>
      </w:r>
      <w:bookmarkEnd w:id="7015"/>
      <w:bookmarkEnd w:id="7016"/>
      <w:bookmarkEnd w:id="7017"/>
      <w:bookmarkEnd w:id="7018"/>
      <w:bookmarkEnd w:id="7019"/>
      <w:bookmarkEnd w:id="7020"/>
    </w:p>
    <w:p w14:paraId="07850F11" w14:textId="38DA2AA8" w:rsidR="000B67BD" w:rsidRPr="003332F9" w:rsidRDefault="000B67BD" w:rsidP="000B67BD">
      <w:pPr>
        <w:pStyle w:val="Heading5"/>
      </w:pPr>
      <w:bookmarkStart w:id="7021" w:name="_Toc89035441"/>
      <w:bookmarkStart w:id="7022" w:name="_Toc89065239"/>
      <w:bookmarkStart w:id="7023" w:name="_Toc89180538"/>
      <w:bookmarkStart w:id="7024" w:name="_Toc97072231"/>
      <w:bookmarkStart w:id="7025" w:name="_Toc120051636"/>
      <w:bookmarkStart w:id="7026" w:name="_Toc130829255"/>
      <w:r w:rsidRPr="003332F9">
        <w:t>6.</w:t>
      </w:r>
      <w:r>
        <w:t>5</w:t>
      </w:r>
      <w:r w:rsidRPr="003332F9">
        <w:t>.3.2.1</w:t>
      </w:r>
      <w:r w:rsidRPr="003332F9">
        <w:tab/>
        <w:t>Description</w:t>
      </w:r>
      <w:bookmarkEnd w:id="7021"/>
      <w:bookmarkEnd w:id="7022"/>
      <w:bookmarkEnd w:id="7023"/>
      <w:bookmarkEnd w:id="7024"/>
      <w:bookmarkEnd w:id="7025"/>
      <w:bookmarkEnd w:id="7026"/>
    </w:p>
    <w:p w14:paraId="169FC550" w14:textId="77777777" w:rsidR="000B67BD" w:rsidRPr="003B2883" w:rsidRDefault="000B67BD" w:rsidP="000B67BD">
      <w:r w:rsidRPr="003B2883">
        <w:t xml:space="preserve">This resource represents a collection of </w:t>
      </w:r>
      <w:r>
        <w:t xml:space="preserve">Broadcast MBS session contexts </w:t>
      </w:r>
      <w:r w:rsidRPr="003B2883">
        <w:t xml:space="preserve">created by NF service consumers of </w:t>
      </w:r>
      <w:r>
        <w:t xml:space="preserve">the </w:t>
      </w:r>
      <w:r w:rsidRPr="003B2883">
        <w:t>Namf_</w:t>
      </w:r>
      <w:r>
        <w:t>MBSBroadcast</w:t>
      </w:r>
      <w:r w:rsidRPr="003B2883">
        <w:t xml:space="preserve"> service.</w:t>
      </w:r>
    </w:p>
    <w:p w14:paraId="0A614224" w14:textId="77777777" w:rsidR="000B67BD" w:rsidRPr="003B2883" w:rsidRDefault="000B67BD" w:rsidP="000B67BD">
      <w:r w:rsidRPr="003B2883">
        <w:t xml:space="preserve">This resource is modelled as the Collection resource archetype (see </w:t>
      </w:r>
      <w:r>
        <w:t>clause</w:t>
      </w:r>
      <w:r w:rsidRPr="003B2883">
        <w:t xml:space="preserve"> C.2 of</w:t>
      </w:r>
      <w:r>
        <w:t xml:space="preserve"> 3GPP TS </w:t>
      </w:r>
      <w:r w:rsidRPr="003B2883">
        <w:t>29.501</w:t>
      </w:r>
      <w:r>
        <w:t> </w:t>
      </w:r>
      <w:r w:rsidRPr="003B2883">
        <w:t>[5]).</w:t>
      </w:r>
    </w:p>
    <w:p w14:paraId="50331BC5" w14:textId="16FEF831" w:rsidR="000B67BD" w:rsidRPr="003B2883" w:rsidRDefault="000B67BD" w:rsidP="000B67BD">
      <w:pPr>
        <w:pStyle w:val="Heading5"/>
      </w:pPr>
      <w:bookmarkStart w:id="7027" w:name="_Toc89035442"/>
      <w:bookmarkStart w:id="7028" w:name="_Toc89065240"/>
      <w:bookmarkStart w:id="7029" w:name="_Toc89180539"/>
      <w:bookmarkStart w:id="7030" w:name="_Toc97072232"/>
      <w:bookmarkStart w:id="7031" w:name="_Toc120051637"/>
      <w:bookmarkStart w:id="7032" w:name="_Toc130829256"/>
      <w:r>
        <w:t>6.5.3</w:t>
      </w:r>
      <w:r w:rsidRPr="003B2883">
        <w:t>.2.2</w:t>
      </w:r>
      <w:r w:rsidRPr="003B2883">
        <w:tab/>
        <w:t>Resource Definition</w:t>
      </w:r>
      <w:bookmarkEnd w:id="7027"/>
      <w:bookmarkEnd w:id="7028"/>
      <w:bookmarkEnd w:id="7029"/>
      <w:bookmarkEnd w:id="7030"/>
      <w:bookmarkEnd w:id="7031"/>
      <w:bookmarkEnd w:id="7032"/>
    </w:p>
    <w:p w14:paraId="53BD335A" w14:textId="77777777" w:rsidR="000B67BD" w:rsidRPr="003B2883" w:rsidRDefault="000B67BD" w:rsidP="000B67BD">
      <w:r w:rsidRPr="003B2883">
        <w:t xml:space="preserve">Resource URI: </w:t>
      </w:r>
      <w:r w:rsidRPr="003B2883">
        <w:rPr>
          <w:b/>
        </w:rPr>
        <w:t>{apiRoot}/namf-</w:t>
      </w:r>
      <w:r>
        <w:rPr>
          <w:b/>
        </w:rPr>
        <w:t>mbs-bc</w:t>
      </w:r>
      <w:r w:rsidRPr="003B2883">
        <w:rPr>
          <w:b/>
        </w:rPr>
        <w:t>/&lt;apiVersion&gt;/</w:t>
      </w:r>
      <w:r>
        <w:rPr>
          <w:b/>
        </w:rPr>
        <w:t>mbs-contexts</w:t>
      </w:r>
    </w:p>
    <w:p w14:paraId="1C67D4EC" w14:textId="00493E7D" w:rsidR="000B67BD" w:rsidRPr="003B2883" w:rsidRDefault="000B67BD" w:rsidP="008B2FDB">
      <w:pPr>
        <w:rPr>
          <w:rFonts w:ascii="Arial" w:hAnsi="Arial" w:cs="Arial"/>
        </w:rPr>
      </w:pPr>
      <w:r w:rsidRPr="008B2FDB">
        <w:t>This resource shall support the resource URI variables defined in table 6.5.3.2.2-1.</w:t>
      </w:r>
    </w:p>
    <w:p w14:paraId="56601150" w14:textId="55BFA050" w:rsidR="000B67BD" w:rsidRPr="003B2883" w:rsidRDefault="000B67BD" w:rsidP="000B67BD">
      <w:pPr>
        <w:pStyle w:val="TH"/>
        <w:rPr>
          <w:rFonts w:cs="Arial"/>
        </w:rPr>
      </w:pPr>
      <w:r w:rsidRPr="003B2883">
        <w:t>Table </w:t>
      </w:r>
      <w:r>
        <w:t>6.</w:t>
      </w:r>
      <w:r w:rsidR="00AF16A3">
        <w:t>5</w:t>
      </w:r>
      <w:r>
        <w:t>.3</w:t>
      </w:r>
      <w:r w:rsidRPr="003B2883">
        <w:t>.2.2-1: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184"/>
        <w:gridCol w:w="7365"/>
      </w:tblGrid>
      <w:tr w:rsidR="000B67BD" w:rsidRPr="003B2883" w14:paraId="46629A99" w14:textId="77777777" w:rsidTr="006278EC">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3E851104" w14:textId="77777777" w:rsidR="000B67BD" w:rsidRPr="003B2883" w:rsidRDefault="000B67BD" w:rsidP="006278EC">
            <w:pPr>
              <w:pStyle w:val="TAH"/>
            </w:pPr>
            <w:r w:rsidRPr="003B2883">
              <w:t>Name</w:t>
            </w:r>
          </w:p>
        </w:tc>
        <w:tc>
          <w:tcPr>
            <w:tcW w:w="615" w:type="pct"/>
            <w:tcBorders>
              <w:top w:val="single" w:sz="6" w:space="0" w:color="000000"/>
              <w:left w:val="single" w:sz="6" w:space="0" w:color="000000"/>
              <w:bottom w:val="single" w:sz="6" w:space="0" w:color="000000"/>
              <w:right w:val="single" w:sz="6" w:space="0" w:color="000000"/>
            </w:tcBorders>
            <w:shd w:val="clear" w:color="auto" w:fill="CCCCCC"/>
          </w:tcPr>
          <w:p w14:paraId="11EA8FF6" w14:textId="77777777" w:rsidR="000B67BD" w:rsidRPr="003B2883" w:rsidRDefault="000B67BD" w:rsidP="006278EC">
            <w:pPr>
              <w:pStyle w:val="TAH"/>
            </w:pPr>
            <w:r w:rsidRPr="005C7CC9">
              <w:t>Data type</w:t>
            </w:r>
          </w:p>
        </w:tc>
        <w:tc>
          <w:tcPr>
            <w:tcW w:w="382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EA18B1C" w14:textId="77777777" w:rsidR="000B67BD" w:rsidRPr="003B2883" w:rsidRDefault="000B67BD" w:rsidP="006278EC">
            <w:pPr>
              <w:pStyle w:val="TAH"/>
            </w:pPr>
            <w:r w:rsidRPr="003B2883">
              <w:t>Definition</w:t>
            </w:r>
          </w:p>
        </w:tc>
      </w:tr>
      <w:tr w:rsidR="000B67BD" w:rsidRPr="003B2883" w14:paraId="4C914E1A" w14:textId="77777777" w:rsidTr="006278EC">
        <w:trPr>
          <w:jc w:val="center"/>
        </w:trPr>
        <w:tc>
          <w:tcPr>
            <w:tcW w:w="559" w:type="pct"/>
            <w:tcBorders>
              <w:top w:val="single" w:sz="6" w:space="0" w:color="000000"/>
              <w:left w:val="single" w:sz="6" w:space="0" w:color="000000"/>
              <w:bottom w:val="single" w:sz="6" w:space="0" w:color="000000"/>
              <w:right w:val="single" w:sz="6" w:space="0" w:color="000000"/>
            </w:tcBorders>
          </w:tcPr>
          <w:p w14:paraId="4FD1A8F0" w14:textId="77777777" w:rsidR="000B67BD" w:rsidRPr="003B2883" w:rsidRDefault="000B67BD" w:rsidP="006278EC">
            <w:pPr>
              <w:pStyle w:val="TAL"/>
            </w:pPr>
            <w:r w:rsidRPr="003B2883">
              <w:t>apiRoot</w:t>
            </w:r>
          </w:p>
        </w:tc>
        <w:tc>
          <w:tcPr>
            <w:tcW w:w="615" w:type="pct"/>
            <w:tcBorders>
              <w:top w:val="single" w:sz="6" w:space="0" w:color="000000"/>
              <w:left w:val="single" w:sz="6" w:space="0" w:color="000000"/>
              <w:bottom w:val="single" w:sz="6" w:space="0" w:color="000000"/>
              <w:right w:val="single" w:sz="6" w:space="0" w:color="000000"/>
            </w:tcBorders>
          </w:tcPr>
          <w:p w14:paraId="394AD25C" w14:textId="77777777" w:rsidR="000B67BD" w:rsidRPr="003B2883" w:rsidRDefault="000B67BD" w:rsidP="006278EC">
            <w:pPr>
              <w:pStyle w:val="TAL"/>
            </w:pPr>
            <w:r w:rsidRPr="005C7CC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0674DEBB" w14:textId="7E9CBD96" w:rsidR="000B67BD" w:rsidRPr="003B2883" w:rsidRDefault="000B67BD" w:rsidP="006278EC">
            <w:pPr>
              <w:pStyle w:val="TAL"/>
            </w:pPr>
            <w:r w:rsidRPr="003B2883">
              <w:t xml:space="preserve">See </w:t>
            </w:r>
            <w:r>
              <w:t>clause</w:t>
            </w:r>
            <w:r w:rsidRPr="003B2883">
              <w:t xml:space="preserve"> 6.</w:t>
            </w:r>
            <w:r>
              <w:t>5</w:t>
            </w:r>
            <w:r w:rsidRPr="003B2883">
              <w:t>.1</w:t>
            </w:r>
          </w:p>
        </w:tc>
      </w:tr>
      <w:tr w:rsidR="000B67BD" w:rsidRPr="003B2883" w14:paraId="1EE9DBEE" w14:textId="77777777" w:rsidTr="006278EC">
        <w:trPr>
          <w:jc w:val="center"/>
        </w:trPr>
        <w:tc>
          <w:tcPr>
            <w:tcW w:w="559" w:type="pct"/>
            <w:tcBorders>
              <w:top w:val="single" w:sz="6" w:space="0" w:color="000000"/>
              <w:left w:val="single" w:sz="6" w:space="0" w:color="000000"/>
              <w:bottom w:val="single" w:sz="6" w:space="0" w:color="000000"/>
              <w:right w:val="single" w:sz="6" w:space="0" w:color="000000"/>
            </w:tcBorders>
          </w:tcPr>
          <w:p w14:paraId="7D6E0EB0" w14:textId="77777777" w:rsidR="000B67BD" w:rsidRPr="003B2883" w:rsidRDefault="000B67BD" w:rsidP="006278EC">
            <w:pPr>
              <w:pStyle w:val="TAL"/>
            </w:pPr>
            <w:r w:rsidRPr="003B2883">
              <w:t>apiVersion</w:t>
            </w:r>
          </w:p>
        </w:tc>
        <w:tc>
          <w:tcPr>
            <w:tcW w:w="615" w:type="pct"/>
            <w:tcBorders>
              <w:top w:val="single" w:sz="6" w:space="0" w:color="000000"/>
              <w:left w:val="single" w:sz="6" w:space="0" w:color="000000"/>
              <w:bottom w:val="single" w:sz="6" w:space="0" w:color="000000"/>
              <w:right w:val="single" w:sz="6" w:space="0" w:color="000000"/>
            </w:tcBorders>
          </w:tcPr>
          <w:p w14:paraId="02366E93" w14:textId="77777777" w:rsidR="000B67BD" w:rsidRPr="003B2883" w:rsidRDefault="000B67BD" w:rsidP="006278EC">
            <w:pPr>
              <w:pStyle w:val="TAL"/>
            </w:pPr>
            <w:r w:rsidRPr="005C7CC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7D3CC1F5" w14:textId="463064F3" w:rsidR="000B67BD" w:rsidRPr="003B2883" w:rsidRDefault="000B67BD" w:rsidP="006278EC">
            <w:pPr>
              <w:pStyle w:val="TAL"/>
            </w:pPr>
            <w:r w:rsidRPr="003B2883">
              <w:t xml:space="preserve">See </w:t>
            </w:r>
            <w:r>
              <w:t>clause</w:t>
            </w:r>
            <w:r w:rsidRPr="003B2883">
              <w:t xml:space="preserve"> 6.</w:t>
            </w:r>
            <w:r>
              <w:t>5</w:t>
            </w:r>
            <w:r w:rsidRPr="003B2883">
              <w:t>.1.</w:t>
            </w:r>
          </w:p>
        </w:tc>
      </w:tr>
    </w:tbl>
    <w:p w14:paraId="0CA6F0B0" w14:textId="77777777" w:rsidR="000B67BD" w:rsidRPr="003B2883" w:rsidRDefault="000B67BD" w:rsidP="000B67BD"/>
    <w:p w14:paraId="7B6C3E64" w14:textId="04C1D3E7" w:rsidR="000B67BD" w:rsidRPr="003B2883" w:rsidRDefault="000B67BD" w:rsidP="000B67BD">
      <w:pPr>
        <w:pStyle w:val="Heading5"/>
      </w:pPr>
      <w:bookmarkStart w:id="7033" w:name="_Toc89035443"/>
      <w:bookmarkStart w:id="7034" w:name="_Toc89065241"/>
      <w:bookmarkStart w:id="7035" w:name="_Toc89180540"/>
      <w:bookmarkStart w:id="7036" w:name="_Toc97072233"/>
      <w:bookmarkStart w:id="7037" w:name="_Toc120051638"/>
      <w:bookmarkStart w:id="7038" w:name="_Toc130829257"/>
      <w:r>
        <w:lastRenderedPageBreak/>
        <w:t>6.5.3</w:t>
      </w:r>
      <w:r w:rsidRPr="003B2883">
        <w:t>.2.3</w:t>
      </w:r>
      <w:r w:rsidRPr="003B2883">
        <w:tab/>
        <w:t>Resource Standard Methods</w:t>
      </w:r>
      <w:bookmarkEnd w:id="7033"/>
      <w:bookmarkEnd w:id="7034"/>
      <w:bookmarkEnd w:id="7035"/>
      <w:bookmarkEnd w:id="7036"/>
      <w:bookmarkEnd w:id="7037"/>
      <w:bookmarkEnd w:id="7038"/>
    </w:p>
    <w:p w14:paraId="02A273D9" w14:textId="45E61B90" w:rsidR="000B67BD" w:rsidRPr="003B2883" w:rsidRDefault="000B67BD" w:rsidP="00876DA9">
      <w:pPr>
        <w:pStyle w:val="Heading6"/>
      </w:pPr>
      <w:bookmarkStart w:id="7039" w:name="_Toc89035444"/>
      <w:bookmarkStart w:id="7040" w:name="_Toc89065242"/>
      <w:bookmarkStart w:id="7041" w:name="_Toc89180541"/>
      <w:bookmarkStart w:id="7042" w:name="_Toc97072234"/>
      <w:bookmarkStart w:id="7043" w:name="_Toc120051639"/>
      <w:bookmarkStart w:id="7044" w:name="_Toc130829258"/>
      <w:r>
        <w:t>6.5.3</w:t>
      </w:r>
      <w:r w:rsidRPr="003B2883">
        <w:t>.2.3.1</w:t>
      </w:r>
      <w:r w:rsidRPr="003B2883">
        <w:tab/>
        <w:t>POST</w:t>
      </w:r>
      <w:bookmarkEnd w:id="7039"/>
      <w:bookmarkEnd w:id="7040"/>
      <w:bookmarkEnd w:id="7041"/>
      <w:bookmarkEnd w:id="7042"/>
      <w:bookmarkEnd w:id="7043"/>
      <w:bookmarkEnd w:id="7044"/>
    </w:p>
    <w:p w14:paraId="2D430681" w14:textId="1CAF8AAC" w:rsidR="000B67BD" w:rsidRPr="003B2883" w:rsidRDefault="000B67BD" w:rsidP="000B67BD">
      <w:r w:rsidRPr="003B2883">
        <w:t xml:space="preserve">This method shall support the URI query parameters specified in table </w:t>
      </w:r>
      <w:r>
        <w:t>6.5.3</w:t>
      </w:r>
      <w:r w:rsidRPr="003B2883">
        <w:t>.2.3.1-1.</w:t>
      </w:r>
    </w:p>
    <w:p w14:paraId="7F5D3EF4" w14:textId="10368EF7" w:rsidR="000B67BD" w:rsidRPr="003B2883" w:rsidRDefault="000B67BD" w:rsidP="000B67BD">
      <w:pPr>
        <w:pStyle w:val="TH"/>
        <w:rPr>
          <w:rFonts w:cs="Arial"/>
        </w:rPr>
      </w:pPr>
      <w:r w:rsidRPr="003B2883">
        <w:t xml:space="preserve">Table </w:t>
      </w:r>
      <w:r>
        <w:t>6.5.3</w:t>
      </w:r>
      <w:r w:rsidRPr="003B2883">
        <w:t>.2.3.1-1: URI query parameters supported by the POST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0B67BD" w:rsidRPr="003B2883" w14:paraId="60C86890"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37452169" w14:textId="77777777" w:rsidR="000B67BD" w:rsidRPr="003B2883" w:rsidRDefault="000B67BD" w:rsidP="006278EC">
            <w:pPr>
              <w:pStyle w:val="TAH"/>
            </w:pPr>
            <w:r w:rsidRPr="003B2883">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721F7BE7" w14:textId="77777777" w:rsidR="000B67BD" w:rsidRPr="003B2883" w:rsidRDefault="000B67BD" w:rsidP="006278EC">
            <w:pPr>
              <w:pStyle w:val="TAH"/>
            </w:pPr>
            <w:r w:rsidRPr="003B288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3CE1470D" w14:textId="77777777" w:rsidR="000B67BD" w:rsidRPr="003B2883" w:rsidRDefault="000B67BD" w:rsidP="006278EC">
            <w:pPr>
              <w:pStyle w:val="TAH"/>
            </w:pPr>
            <w:r w:rsidRPr="003B2883">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296F9A8F" w14:textId="77777777" w:rsidR="000B67BD" w:rsidRPr="003B2883" w:rsidRDefault="000B67BD" w:rsidP="006278EC">
            <w:pPr>
              <w:pStyle w:val="TAH"/>
            </w:pPr>
            <w:r w:rsidRPr="003B288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9893BD0" w14:textId="77777777" w:rsidR="000B67BD" w:rsidRPr="003B2883" w:rsidRDefault="000B67BD" w:rsidP="006278EC">
            <w:pPr>
              <w:pStyle w:val="TAH"/>
            </w:pPr>
            <w:r w:rsidRPr="003B2883">
              <w:t>Description</w:t>
            </w:r>
          </w:p>
        </w:tc>
      </w:tr>
      <w:tr w:rsidR="000B67BD" w:rsidRPr="003B2883" w14:paraId="14AE7DE7"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03603987" w14:textId="77777777" w:rsidR="000B67BD" w:rsidRPr="003B2883" w:rsidRDefault="000B67BD" w:rsidP="006278EC">
            <w:pPr>
              <w:pStyle w:val="TAL"/>
            </w:pPr>
            <w:r w:rsidRPr="003B2883">
              <w:t>n/a</w:t>
            </w:r>
          </w:p>
        </w:tc>
        <w:tc>
          <w:tcPr>
            <w:tcW w:w="732" w:type="pct"/>
            <w:tcBorders>
              <w:top w:val="single" w:sz="4" w:space="0" w:color="auto"/>
              <w:left w:val="single" w:sz="6" w:space="0" w:color="000000"/>
              <w:bottom w:val="single" w:sz="6" w:space="0" w:color="000000"/>
              <w:right w:val="single" w:sz="6" w:space="0" w:color="000000"/>
            </w:tcBorders>
          </w:tcPr>
          <w:p w14:paraId="1D8BA206" w14:textId="77777777" w:rsidR="000B67BD" w:rsidRPr="003B2883" w:rsidRDefault="000B67BD" w:rsidP="006278EC">
            <w:pPr>
              <w:pStyle w:val="TAL"/>
            </w:pPr>
          </w:p>
        </w:tc>
        <w:tc>
          <w:tcPr>
            <w:tcW w:w="217" w:type="pct"/>
            <w:tcBorders>
              <w:top w:val="single" w:sz="4" w:space="0" w:color="auto"/>
              <w:left w:val="single" w:sz="6" w:space="0" w:color="000000"/>
              <w:bottom w:val="single" w:sz="6" w:space="0" w:color="000000"/>
              <w:right w:val="single" w:sz="6" w:space="0" w:color="000000"/>
            </w:tcBorders>
          </w:tcPr>
          <w:p w14:paraId="10D37994" w14:textId="77777777" w:rsidR="000B67BD" w:rsidRPr="003B2883" w:rsidRDefault="000B67BD" w:rsidP="006278EC">
            <w:pPr>
              <w:pStyle w:val="TAC"/>
            </w:pPr>
          </w:p>
        </w:tc>
        <w:tc>
          <w:tcPr>
            <w:tcW w:w="581" w:type="pct"/>
            <w:tcBorders>
              <w:top w:val="single" w:sz="4" w:space="0" w:color="auto"/>
              <w:left w:val="single" w:sz="6" w:space="0" w:color="000000"/>
              <w:bottom w:val="single" w:sz="6" w:space="0" w:color="000000"/>
              <w:right w:val="single" w:sz="6" w:space="0" w:color="000000"/>
            </w:tcBorders>
          </w:tcPr>
          <w:p w14:paraId="1BEBDB7D" w14:textId="77777777" w:rsidR="000B67BD" w:rsidRPr="003B2883" w:rsidRDefault="000B67BD" w:rsidP="006278EC">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42501125" w14:textId="77777777" w:rsidR="000B67BD" w:rsidRPr="003B2883" w:rsidRDefault="000B67BD" w:rsidP="006278EC">
            <w:pPr>
              <w:pStyle w:val="TAL"/>
            </w:pPr>
          </w:p>
        </w:tc>
      </w:tr>
    </w:tbl>
    <w:p w14:paraId="0520C902" w14:textId="77777777" w:rsidR="000B67BD" w:rsidRPr="003B2883" w:rsidRDefault="000B67BD" w:rsidP="000B67BD"/>
    <w:p w14:paraId="55CC0D25" w14:textId="706DFC18" w:rsidR="000B67BD" w:rsidRPr="003B2883" w:rsidRDefault="000B67BD" w:rsidP="000B67BD">
      <w:r w:rsidRPr="003B2883">
        <w:t xml:space="preserve">This method shall support the request data structures specified in table </w:t>
      </w:r>
      <w:r>
        <w:t>6.5.3</w:t>
      </w:r>
      <w:r w:rsidRPr="003B2883">
        <w:t xml:space="preserve">.2.3.1-2 and the response data structures and response codes specified in table </w:t>
      </w:r>
      <w:r>
        <w:t>6.5.3</w:t>
      </w:r>
      <w:r w:rsidRPr="003B2883">
        <w:t>.2.3.1-3.</w:t>
      </w:r>
    </w:p>
    <w:p w14:paraId="10211FDB" w14:textId="41EBC9B5" w:rsidR="000B67BD" w:rsidRPr="003B2883" w:rsidRDefault="000B67BD" w:rsidP="000B67BD">
      <w:pPr>
        <w:pStyle w:val="TH"/>
      </w:pPr>
      <w:r w:rsidRPr="003B2883">
        <w:t xml:space="preserve">Table </w:t>
      </w:r>
      <w:r>
        <w:t>6.5.3</w:t>
      </w:r>
      <w:r w:rsidRPr="003B2883">
        <w:t>.2.3.1-2: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406"/>
        <w:gridCol w:w="567"/>
        <w:gridCol w:w="1134"/>
        <w:gridCol w:w="5428"/>
      </w:tblGrid>
      <w:tr w:rsidR="000B67BD" w:rsidRPr="003B2883" w14:paraId="6B983A91" w14:textId="77777777" w:rsidTr="006278EC">
        <w:trPr>
          <w:jc w:val="center"/>
        </w:trPr>
        <w:tc>
          <w:tcPr>
            <w:tcW w:w="2405" w:type="dxa"/>
            <w:tcBorders>
              <w:top w:val="single" w:sz="4" w:space="0" w:color="auto"/>
              <w:left w:val="single" w:sz="4" w:space="0" w:color="auto"/>
              <w:bottom w:val="single" w:sz="4" w:space="0" w:color="auto"/>
              <w:right w:val="single" w:sz="4" w:space="0" w:color="auto"/>
            </w:tcBorders>
            <w:shd w:val="clear" w:color="auto" w:fill="C0C0C0"/>
            <w:hideMark/>
          </w:tcPr>
          <w:p w14:paraId="61CFDF1C" w14:textId="77777777" w:rsidR="000B67BD" w:rsidRPr="003B2883" w:rsidRDefault="000B67BD" w:rsidP="006278EC">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EAF2B1B" w14:textId="77777777" w:rsidR="000B67BD" w:rsidRPr="003B2883" w:rsidRDefault="000B67BD" w:rsidP="006278E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115A744" w14:textId="77777777" w:rsidR="000B67BD" w:rsidRPr="003B2883" w:rsidRDefault="000B67BD" w:rsidP="006278EC">
            <w:pPr>
              <w:pStyle w:val="TAH"/>
            </w:pPr>
            <w:r w:rsidRPr="003B2883">
              <w:t>Cardinality</w:t>
            </w:r>
          </w:p>
        </w:tc>
        <w:tc>
          <w:tcPr>
            <w:tcW w:w="542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6BEAA4D" w14:textId="77777777" w:rsidR="000B67BD" w:rsidRPr="003B2883" w:rsidRDefault="000B67BD" w:rsidP="006278EC">
            <w:pPr>
              <w:pStyle w:val="TAH"/>
            </w:pPr>
            <w:r w:rsidRPr="003B2883">
              <w:t>Description</w:t>
            </w:r>
          </w:p>
        </w:tc>
      </w:tr>
      <w:tr w:rsidR="000B67BD" w:rsidRPr="003B2883" w14:paraId="124E6BDB" w14:textId="77777777" w:rsidTr="00D67CF5">
        <w:trPr>
          <w:jc w:val="center"/>
        </w:trPr>
        <w:tc>
          <w:tcPr>
            <w:tcW w:w="2405" w:type="dxa"/>
            <w:tcBorders>
              <w:top w:val="single" w:sz="4" w:space="0" w:color="auto"/>
              <w:left w:val="single" w:sz="6" w:space="0" w:color="000000"/>
              <w:bottom w:val="single" w:sz="6" w:space="0" w:color="000000"/>
              <w:right w:val="single" w:sz="6" w:space="0" w:color="000000"/>
            </w:tcBorders>
            <w:hideMark/>
          </w:tcPr>
          <w:p w14:paraId="4A0BAA69" w14:textId="77777777" w:rsidR="000B67BD" w:rsidRPr="003B2883" w:rsidRDefault="000B67BD" w:rsidP="006278EC">
            <w:pPr>
              <w:pStyle w:val="TAL"/>
            </w:pPr>
            <w:r>
              <w:t>ContextCreateReqData</w:t>
            </w:r>
          </w:p>
        </w:tc>
        <w:tc>
          <w:tcPr>
            <w:tcW w:w="567" w:type="dxa"/>
            <w:tcBorders>
              <w:top w:val="single" w:sz="4" w:space="0" w:color="auto"/>
              <w:left w:val="single" w:sz="6" w:space="0" w:color="000000"/>
              <w:bottom w:val="single" w:sz="6" w:space="0" w:color="000000"/>
              <w:right w:val="single" w:sz="6" w:space="0" w:color="000000"/>
            </w:tcBorders>
          </w:tcPr>
          <w:p w14:paraId="3C9560FA" w14:textId="77777777" w:rsidR="000B67BD" w:rsidRPr="003B2883" w:rsidRDefault="000B67BD" w:rsidP="006278EC">
            <w:pPr>
              <w:pStyle w:val="TAC"/>
            </w:pPr>
            <w:r w:rsidRPr="003B2883">
              <w:t>M</w:t>
            </w:r>
          </w:p>
        </w:tc>
        <w:tc>
          <w:tcPr>
            <w:tcW w:w="1134" w:type="dxa"/>
            <w:tcBorders>
              <w:top w:val="single" w:sz="4" w:space="0" w:color="auto"/>
              <w:left w:val="single" w:sz="6" w:space="0" w:color="000000"/>
              <w:bottom w:val="single" w:sz="6" w:space="0" w:color="000000"/>
              <w:right w:val="single" w:sz="6" w:space="0" w:color="000000"/>
            </w:tcBorders>
          </w:tcPr>
          <w:p w14:paraId="49B620B3" w14:textId="77777777" w:rsidR="000B67BD" w:rsidRPr="003B2883" w:rsidRDefault="000B67BD" w:rsidP="006278EC">
            <w:pPr>
              <w:pStyle w:val="TAL"/>
            </w:pPr>
            <w:r w:rsidRPr="003B2883">
              <w:t>1</w:t>
            </w:r>
          </w:p>
        </w:tc>
        <w:tc>
          <w:tcPr>
            <w:tcW w:w="5427" w:type="dxa"/>
            <w:tcBorders>
              <w:top w:val="single" w:sz="4" w:space="0" w:color="auto"/>
              <w:left w:val="single" w:sz="6" w:space="0" w:color="000000"/>
              <w:bottom w:val="single" w:sz="6" w:space="0" w:color="000000"/>
              <w:right w:val="single" w:sz="6" w:space="0" w:color="000000"/>
            </w:tcBorders>
            <w:hideMark/>
          </w:tcPr>
          <w:p w14:paraId="6B11509C" w14:textId="77777777" w:rsidR="000B67BD" w:rsidRPr="003B2883" w:rsidRDefault="000B67BD" w:rsidP="006278EC">
            <w:pPr>
              <w:pStyle w:val="TAL"/>
            </w:pPr>
            <w:r>
              <w:t>Data within ContextCreate Request</w:t>
            </w:r>
          </w:p>
        </w:tc>
      </w:tr>
    </w:tbl>
    <w:p w14:paraId="658C7BB6" w14:textId="77777777" w:rsidR="000B67BD" w:rsidRPr="003B2883" w:rsidRDefault="000B67BD" w:rsidP="000B67BD"/>
    <w:p w14:paraId="5972D613" w14:textId="5A0491F5" w:rsidR="000B67BD" w:rsidRPr="003B2883" w:rsidRDefault="000B67BD" w:rsidP="000B67BD">
      <w:pPr>
        <w:pStyle w:val="TH"/>
      </w:pPr>
      <w:r w:rsidRPr="003B2883">
        <w:t xml:space="preserve">Table </w:t>
      </w:r>
      <w:r>
        <w:t>6.5.3</w:t>
      </w:r>
      <w:r w:rsidRPr="003B2883">
        <w:t>.2.3.1-3: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5"/>
        <w:gridCol w:w="286"/>
        <w:gridCol w:w="1068"/>
        <w:gridCol w:w="1017"/>
        <w:gridCol w:w="4329"/>
      </w:tblGrid>
      <w:tr w:rsidR="000B67BD" w:rsidRPr="003B2883" w14:paraId="33D63E67" w14:textId="77777777" w:rsidTr="00D67CF5">
        <w:trPr>
          <w:jc w:val="center"/>
        </w:trPr>
        <w:tc>
          <w:tcPr>
            <w:tcW w:w="1487" w:type="pct"/>
            <w:tcBorders>
              <w:top w:val="single" w:sz="4" w:space="0" w:color="auto"/>
              <w:left w:val="single" w:sz="4" w:space="0" w:color="auto"/>
              <w:bottom w:val="single" w:sz="4" w:space="0" w:color="auto"/>
              <w:right w:val="single" w:sz="4" w:space="0" w:color="auto"/>
            </w:tcBorders>
            <w:shd w:val="clear" w:color="auto" w:fill="C0C0C0"/>
            <w:hideMark/>
          </w:tcPr>
          <w:p w14:paraId="258B7264" w14:textId="77777777" w:rsidR="000B67BD" w:rsidRPr="003B2883" w:rsidRDefault="000B67BD" w:rsidP="006278EC">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71B037D9" w14:textId="77777777" w:rsidR="000B67BD" w:rsidRPr="003B2883" w:rsidRDefault="000B67BD" w:rsidP="006278EC">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05B71A7" w14:textId="77777777" w:rsidR="000B67BD" w:rsidRPr="003B2883" w:rsidRDefault="000B67BD" w:rsidP="006278EC">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1F23C3D9" w14:textId="77777777" w:rsidR="000B67BD" w:rsidRPr="003B2883" w:rsidRDefault="000B67BD" w:rsidP="006278EC">
            <w:pPr>
              <w:pStyle w:val="TAH"/>
            </w:pPr>
            <w:r w:rsidRPr="003B2883">
              <w:t>Response</w:t>
            </w:r>
          </w:p>
          <w:p w14:paraId="3A1D2DCE" w14:textId="77777777" w:rsidR="000B67BD" w:rsidRPr="003B2883" w:rsidRDefault="000B67BD" w:rsidP="006278EC">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0C7306BD" w14:textId="77777777" w:rsidR="000B67BD" w:rsidRPr="003B2883" w:rsidRDefault="000B67BD" w:rsidP="006278EC">
            <w:pPr>
              <w:pStyle w:val="TAH"/>
            </w:pPr>
            <w:r w:rsidRPr="003B2883">
              <w:t>Description</w:t>
            </w:r>
          </w:p>
        </w:tc>
      </w:tr>
      <w:tr w:rsidR="000B67BD" w:rsidRPr="003B2883" w14:paraId="1E6464D4"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hideMark/>
          </w:tcPr>
          <w:p w14:paraId="3D24C2AB" w14:textId="77777777" w:rsidR="000B67BD" w:rsidRPr="003B2883" w:rsidRDefault="000B67BD" w:rsidP="006278EC">
            <w:pPr>
              <w:pStyle w:val="TAL"/>
            </w:pPr>
            <w:r>
              <w:t>ContextCreateRspData</w:t>
            </w:r>
            <w:r w:rsidRPr="003B2883">
              <w:t xml:space="preserve"> </w:t>
            </w:r>
          </w:p>
        </w:tc>
        <w:tc>
          <w:tcPr>
            <w:tcW w:w="150" w:type="pct"/>
            <w:tcBorders>
              <w:top w:val="single" w:sz="4" w:space="0" w:color="auto"/>
              <w:left w:val="single" w:sz="6" w:space="0" w:color="000000"/>
              <w:bottom w:val="single" w:sz="4" w:space="0" w:color="auto"/>
              <w:right w:val="single" w:sz="6" w:space="0" w:color="000000"/>
            </w:tcBorders>
            <w:hideMark/>
          </w:tcPr>
          <w:p w14:paraId="464CFE60" w14:textId="77777777" w:rsidR="000B67BD" w:rsidRPr="003B2883" w:rsidRDefault="000B67BD" w:rsidP="006278EC">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12C78411" w14:textId="77777777" w:rsidR="000B67BD" w:rsidRPr="003B2883" w:rsidRDefault="000B67BD" w:rsidP="006278EC">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0B2235D4" w14:textId="77777777" w:rsidR="000B67BD" w:rsidRPr="003B2883" w:rsidRDefault="000B67BD" w:rsidP="006278EC">
            <w:pPr>
              <w:pStyle w:val="TAL"/>
            </w:pPr>
            <w:r w:rsidRPr="003B2883">
              <w:t>201 Created</w:t>
            </w:r>
          </w:p>
        </w:tc>
        <w:tc>
          <w:tcPr>
            <w:tcW w:w="2269" w:type="pct"/>
            <w:tcBorders>
              <w:top w:val="single" w:sz="4" w:space="0" w:color="auto"/>
              <w:left w:val="single" w:sz="6" w:space="0" w:color="000000"/>
              <w:bottom w:val="single" w:sz="4" w:space="0" w:color="auto"/>
              <w:right w:val="single" w:sz="6" w:space="0" w:color="000000"/>
            </w:tcBorders>
            <w:hideMark/>
          </w:tcPr>
          <w:p w14:paraId="3A77BB97" w14:textId="77777777" w:rsidR="000B67BD" w:rsidRPr="003B2883" w:rsidRDefault="000B67BD" w:rsidP="006278EC">
            <w:pPr>
              <w:pStyle w:val="TAL"/>
            </w:pPr>
            <w:r>
              <w:t>Successful creation of a broadcast MBS context</w:t>
            </w:r>
          </w:p>
        </w:tc>
      </w:tr>
      <w:tr w:rsidR="000B67BD" w:rsidRPr="003B2883" w14:paraId="3AB73E3A"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tcPr>
          <w:p w14:paraId="0C7CCBBF" w14:textId="77777777" w:rsidR="000B67BD" w:rsidRPr="003B2883" w:rsidRDefault="000B67BD" w:rsidP="006278EC">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2AA110BD" w14:textId="77777777" w:rsidR="000B67BD" w:rsidRPr="003B2883" w:rsidRDefault="000B67BD" w:rsidP="006278EC">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00BFEE7" w14:textId="77777777" w:rsidR="000B67BD" w:rsidRPr="003B2883" w:rsidRDefault="000B67BD" w:rsidP="006278EC">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673E8808" w14:textId="77777777" w:rsidR="000B67BD" w:rsidRPr="003B2883" w:rsidRDefault="000B67BD" w:rsidP="006278EC">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64F589E0" w14:textId="77777777" w:rsidR="000B67BD" w:rsidRPr="003B2883" w:rsidRDefault="000B67BD" w:rsidP="006278EC">
            <w:pPr>
              <w:pStyle w:val="TAL"/>
            </w:pPr>
            <w:r>
              <w:t xml:space="preserve">Temporary redirection. The response shall include a Location header field containing a different URI, </w:t>
            </w:r>
            <w:r w:rsidRPr="00A563BE">
              <w:t>or the same URI if a request is redirected to the same target resource via a different SCP. In the former case</w:t>
            </w:r>
            <w:r>
              <w:t xml:space="preserve">,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0B67BD" w:rsidRPr="003B2883" w14:paraId="079ECA81"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tcPr>
          <w:p w14:paraId="22DB0778" w14:textId="77777777" w:rsidR="000B67BD" w:rsidRPr="003B2883" w:rsidRDefault="000B67BD" w:rsidP="006278EC">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47BA5C9C" w14:textId="77777777" w:rsidR="000B67BD" w:rsidRPr="003B2883" w:rsidRDefault="000B67BD" w:rsidP="006278EC">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37FBA97" w14:textId="77777777" w:rsidR="000B67BD" w:rsidRPr="003B2883" w:rsidRDefault="000B67BD" w:rsidP="006278EC">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66261E9A" w14:textId="77777777" w:rsidR="000B67BD" w:rsidRPr="003B2883" w:rsidRDefault="000B67BD" w:rsidP="006278EC">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5F70DB6D" w14:textId="77777777" w:rsidR="000B67BD" w:rsidRPr="003B2883" w:rsidRDefault="000B67BD" w:rsidP="006278EC">
            <w:pPr>
              <w:pStyle w:val="TAL"/>
            </w:pPr>
            <w:r>
              <w:t xml:space="preserve">Permanent redirection. The response shall include a Location header field containing a different URI, </w:t>
            </w:r>
            <w:r w:rsidRPr="00A563BE">
              <w:t>or the same URI if a request is redirected to the same target resource via a different SCP. In the former case</w:t>
            </w:r>
            <w:r>
              <w:t xml:space="preserve">, the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0B67BD" w:rsidRPr="003B2883" w14:paraId="23E95B36" w14:textId="77777777" w:rsidTr="006278EC">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71CB6B89" w14:textId="77777777" w:rsidR="000B67BD" w:rsidRPr="003B2883" w:rsidRDefault="000B67BD" w:rsidP="006278EC">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4A5CE495" w14:textId="77777777" w:rsidR="000B67BD" w:rsidRDefault="000B67BD" w:rsidP="000B67BD"/>
    <w:p w14:paraId="68BA0A48" w14:textId="6775D0E1" w:rsidR="000B67BD" w:rsidRDefault="000B67BD" w:rsidP="000B67BD">
      <w:pPr>
        <w:pStyle w:val="TH"/>
      </w:pPr>
      <w:r w:rsidRPr="00D67AB2">
        <w:t xml:space="preserve">Table </w:t>
      </w:r>
      <w:r>
        <w:t>6.5.3</w:t>
      </w:r>
      <w:r w:rsidRPr="00D67AB2">
        <w:t>.</w:t>
      </w:r>
      <w:r>
        <w:t>2</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B67BD" w:rsidRPr="00D67AB2" w14:paraId="0B6E0A9D"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4296A69" w14:textId="77777777" w:rsidR="000B67BD" w:rsidRPr="00D67AB2" w:rsidRDefault="000B67BD" w:rsidP="006278E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3E41A76" w14:textId="77777777" w:rsidR="000B67BD" w:rsidRPr="00D67AB2" w:rsidRDefault="000B67BD" w:rsidP="006278E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0D7CBF3" w14:textId="77777777" w:rsidR="000B67BD" w:rsidRPr="00D67AB2" w:rsidRDefault="000B67BD" w:rsidP="006278E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1B81420" w14:textId="77777777" w:rsidR="000B67BD" w:rsidRPr="00D67AB2" w:rsidRDefault="000B67BD" w:rsidP="006278E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DE8EA37" w14:textId="77777777" w:rsidR="000B67BD" w:rsidRPr="00D67AB2" w:rsidRDefault="000B67BD" w:rsidP="006278EC">
            <w:pPr>
              <w:pStyle w:val="TAH"/>
            </w:pPr>
            <w:r w:rsidRPr="00D67AB2">
              <w:t>Description</w:t>
            </w:r>
          </w:p>
        </w:tc>
      </w:tr>
      <w:tr w:rsidR="000B67BD" w:rsidRPr="00D67AB2" w14:paraId="6733CE66"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799D938" w14:textId="77777777" w:rsidR="000B67BD" w:rsidRPr="00D67AB2" w:rsidRDefault="000B67BD" w:rsidP="006278EC">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042EE4F5" w14:textId="77777777" w:rsidR="000B67BD" w:rsidRPr="00D67AB2" w:rsidRDefault="000B67BD" w:rsidP="006278E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612338B" w14:textId="77777777" w:rsidR="000B67BD" w:rsidRPr="00D67AB2" w:rsidRDefault="000B67BD" w:rsidP="006278EC">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350193C" w14:textId="77777777" w:rsidR="000B67BD" w:rsidRPr="00D67AB2" w:rsidRDefault="000B67BD" w:rsidP="006278EC">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2E50669" w14:textId="77777777" w:rsidR="000B67BD" w:rsidRPr="00D67AB2" w:rsidRDefault="000B67BD" w:rsidP="006278EC">
            <w:pPr>
              <w:pStyle w:val="TAL"/>
            </w:pPr>
            <w:r w:rsidRPr="00E50EA2">
              <w:t>Contains the URI of the newly created resource, according to the structure: {apiRoot}/</w:t>
            </w:r>
            <w:r w:rsidRPr="001F7D94">
              <w:t>namf-mbs-bc/&lt;apiVersion&gt;/mbs-contexts</w:t>
            </w:r>
            <w:r w:rsidRPr="00E50EA2">
              <w:t>/{</w:t>
            </w:r>
            <w:r>
              <w:t>mbsContextRef</w:t>
            </w:r>
            <w:r w:rsidRPr="00E50EA2">
              <w:t>}</w:t>
            </w:r>
          </w:p>
        </w:tc>
      </w:tr>
    </w:tbl>
    <w:p w14:paraId="4981FA3E" w14:textId="77777777" w:rsidR="000B67BD" w:rsidRDefault="000B67BD" w:rsidP="000B67BD"/>
    <w:p w14:paraId="1A69F88A" w14:textId="211375DE" w:rsidR="000B67BD" w:rsidRDefault="000B67BD" w:rsidP="000B67BD">
      <w:pPr>
        <w:pStyle w:val="TH"/>
      </w:pPr>
      <w:r w:rsidRPr="00D67AB2">
        <w:t xml:space="preserve">Table </w:t>
      </w:r>
      <w:r>
        <w:t>6.5.3</w:t>
      </w:r>
      <w:r w:rsidRPr="00D67AB2">
        <w:t>.</w:t>
      </w:r>
      <w:r>
        <w:t>2</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B67BD" w:rsidRPr="00D67AB2" w14:paraId="58E455F9"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E707BB4" w14:textId="77777777" w:rsidR="000B67BD" w:rsidRPr="00D67AB2" w:rsidRDefault="000B67BD" w:rsidP="006278E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C46A3B8" w14:textId="77777777" w:rsidR="000B67BD" w:rsidRPr="00D67AB2" w:rsidRDefault="000B67BD" w:rsidP="006278E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D03C972" w14:textId="77777777" w:rsidR="000B67BD" w:rsidRPr="00D67AB2" w:rsidRDefault="000B67BD" w:rsidP="006278E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5540124" w14:textId="77777777" w:rsidR="000B67BD" w:rsidRPr="00D67AB2" w:rsidRDefault="000B67BD" w:rsidP="006278E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2BC9D1E" w14:textId="77777777" w:rsidR="000B67BD" w:rsidRPr="00D67AB2" w:rsidRDefault="000B67BD" w:rsidP="006278EC">
            <w:pPr>
              <w:pStyle w:val="TAH"/>
            </w:pPr>
            <w:r w:rsidRPr="00D67AB2">
              <w:t>Description</w:t>
            </w:r>
          </w:p>
        </w:tc>
      </w:tr>
      <w:tr w:rsidR="000B67BD" w:rsidRPr="00D67AB2" w14:paraId="39B877FC" w14:textId="77777777" w:rsidTr="006278E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AC315A3" w14:textId="77777777" w:rsidR="000B67BD" w:rsidRPr="00D67AB2" w:rsidRDefault="000B67BD" w:rsidP="006278E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921E26F" w14:textId="77777777" w:rsidR="000B67BD" w:rsidRPr="00D67AB2" w:rsidRDefault="000B67BD" w:rsidP="006278E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3F89C75" w14:textId="77777777" w:rsidR="000B67BD" w:rsidRPr="00D67AB2" w:rsidRDefault="000B67BD" w:rsidP="006278E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3971011" w14:textId="77777777" w:rsidR="000B67BD" w:rsidRPr="00D67AB2" w:rsidRDefault="000B67BD" w:rsidP="006278E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55034AA" w14:textId="77777777" w:rsidR="000B67BD" w:rsidRDefault="000B67BD" w:rsidP="006278EC">
            <w:pPr>
              <w:pStyle w:val="TAL"/>
            </w:pPr>
            <w:r w:rsidRPr="00D70312">
              <w:t xml:space="preserve">An alternative URI of the resource located on an alternative service instance within the </w:t>
            </w:r>
            <w:r>
              <w:t>same AMF</w:t>
            </w:r>
            <w:r w:rsidRPr="00D70312">
              <w:t xml:space="preserve"> </w:t>
            </w:r>
            <w:r>
              <w:t>or AMF (service) set.</w:t>
            </w:r>
          </w:p>
          <w:p w14:paraId="51014B74" w14:textId="77777777" w:rsidR="000B67BD" w:rsidRPr="00D67AB2" w:rsidRDefault="000B67BD" w:rsidP="006278EC">
            <w:pPr>
              <w:pStyle w:val="TAL"/>
            </w:pPr>
            <w:r>
              <w:t xml:space="preserve">Or the same URI, </w:t>
            </w:r>
            <w:r w:rsidRPr="00A563BE">
              <w:t>if a request is redirected to the same target resource via a different SCP.</w:t>
            </w:r>
          </w:p>
        </w:tc>
      </w:tr>
      <w:tr w:rsidR="000B67BD" w:rsidRPr="00D67AB2" w14:paraId="633844C8"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4DFC607" w14:textId="77777777" w:rsidR="000B67BD" w:rsidRPr="000E2885" w:rsidRDefault="000B67BD" w:rsidP="006278E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7BCDF52" w14:textId="77777777" w:rsidR="000B67BD" w:rsidRDefault="000B67BD" w:rsidP="006278E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3D03278" w14:textId="77777777" w:rsidR="000B67BD" w:rsidRDefault="000B67BD" w:rsidP="006278E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52CEBBA" w14:textId="77777777" w:rsidR="000B67BD" w:rsidRPr="00D67AB2" w:rsidRDefault="000B67BD" w:rsidP="006278E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75C1902" w14:textId="77777777" w:rsidR="000B67BD" w:rsidRPr="00D70312" w:rsidRDefault="000B67BD" w:rsidP="006278EC">
            <w:pPr>
              <w:pStyle w:val="TAL"/>
            </w:pPr>
            <w:r w:rsidRPr="00525507">
              <w:t>Identifier of the target NF (service) instance ID towards which the request is redirected</w:t>
            </w:r>
          </w:p>
        </w:tc>
      </w:tr>
    </w:tbl>
    <w:p w14:paraId="00B38B72" w14:textId="77777777" w:rsidR="000B67BD" w:rsidRDefault="000B67BD" w:rsidP="000B67BD"/>
    <w:p w14:paraId="02F93F47" w14:textId="3DA1FE34" w:rsidR="000B67BD" w:rsidRDefault="000B67BD" w:rsidP="000B67BD">
      <w:pPr>
        <w:pStyle w:val="TH"/>
      </w:pPr>
      <w:r w:rsidRPr="00D67AB2">
        <w:lastRenderedPageBreak/>
        <w:t xml:space="preserve">Table </w:t>
      </w:r>
      <w:r>
        <w:t>6.5.3</w:t>
      </w:r>
      <w:r w:rsidRPr="00D67AB2">
        <w:t>.</w:t>
      </w:r>
      <w:r>
        <w:t>2</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B67BD" w:rsidRPr="00D67AB2" w14:paraId="0D7FBBB3"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EFD3660" w14:textId="77777777" w:rsidR="000B67BD" w:rsidRPr="00D67AB2" w:rsidRDefault="000B67BD" w:rsidP="006278E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31BCCF6" w14:textId="77777777" w:rsidR="000B67BD" w:rsidRPr="00D67AB2" w:rsidRDefault="000B67BD" w:rsidP="006278E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C92E0E2" w14:textId="77777777" w:rsidR="000B67BD" w:rsidRPr="00D67AB2" w:rsidRDefault="000B67BD" w:rsidP="006278E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9CA0249" w14:textId="77777777" w:rsidR="000B67BD" w:rsidRPr="00D67AB2" w:rsidRDefault="000B67BD" w:rsidP="006278E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5C68F99" w14:textId="77777777" w:rsidR="000B67BD" w:rsidRPr="00D67AB2" w:rsidRDefault="000B67BD" w:rsidP="006278EC">
            <w:pPr>
              <w:pStyle w:val="TAH"/>
            </w:pPr>
            <w:r w:rsidRPr="00D67AB2">
              <w:t>Description</w:t>
            </w:r>
          </w:p>
        </w:tc>
      </w:tr>
      <w:tr w:rsidR="000B67BD" w:rsidRPr="00D67AB2" w14:paraId="6B3DF6B2" w14:textId="77777777" w:rsidTr="006278E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85070B4" w14:textId="77777777" w:rsidR="000B67BD" w:rsidRPr="00D67AB2" w:rsidRDefault="000B67BD" w:rsidP="006278E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100AFD0" w14:textId="77777777" w:rsidR="000B67BD" w:rsidRPr="00D67AB2" w:rsidRDefault="000B67BD" w:rsidP="006278E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265934E" w14:textId="77777777" w:rsidR="000B67BD" w:rsidRPr="00D67AB2" w:rsidRDefault="000B67BD" w:rsidP="006278E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DD101E3" w14:textId="77777777" w:rsidR="000B67BD" w:rsidRPr="00D67AB2" w:rsidRDefault="000B67BD" w:rsidP="006278E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642202D" w14:textId="77777777" w:rsidR="000B67BD" w:rsidRDefault="000B67BD" w:rsidP="006278EC">
            <w:pPr>
              <w:pStyle w:val="TAL"/>
            </w:pPr>
            <w:r w:rsidRPr="00D70312">
              <w:t xml:space="preserve">An alternative URI of the resource located on an alternative service instance within the </w:t>
            </w:r>
            <w:r>
              <w:t>same AM</w:t>
            </w:r>
            <w:r w:rsidRPr="00D70312">
              <w:t xml:space="preserve">F </w:t>
            </w:r>
            <w:r>
              <w:t>or AMF (service) set.</w:t>
            </w:r>
          </w:p>
          <w:p w14:paraId="61D95FD2" w14:textId="77777777" w:rsidR="000B67BD" w:rsidRPr="00D67AB2" w:rsidRDefault="000B67BD" w:rsidP="006278EC">
            <w:pPr>
              <w:pStyle w:val="TAL"/>
            </w:pPr>
            <w:r>
              <w:t xml:space="preserve">Or the same URI, </w:t>
            </w:r>
            <w:r w:rsidRPr="00A563BE">
              <w:t>if a request is redirected to the same target resource via a different SCP.</w:t>
            </w:r>
          </w:p>
        </w:tc>
      </w:tr>
      <w:tr w:rsidR="000B67BD" w:rsidRPr="00D67AB2" w14:paraId="59BE9C67"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32DEAB9" w14:textId="77777777" w:rsidR="000B67BD" w:rsidRPr="000E2885" w:rsidRDefault="000B67BD" w:rsidP="006278E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3928FF3" w14:textId="77777777" w:rsidR="000B67BD" w:rsidRDefault="000B67BD" w:rsidP="006278E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8A947D3" w14:textId="77777777" w:rsidR="000B67BD" w:rsidRDefault="000B67BD" w:rsidP="006278E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1354EBB" w14:textId="77777777" w:rsidR="000B67BD" w:rsidRPr="00D67AB2" w:rsidRDefault="000B67BD" w:rsidP="006278E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51A370D" w14:textId="77777777" w:rsidR="000B67BD" w:rsidRPr="00D70312" w:rsidRDefault="000B67BD" w:rsidP="006278EC">
            <w:pPr>
              <w:pStyle w:val="TAL"/>
            </w:pPr>
            <w:r w:rsidRPr="00525507">
              <w:t>Identifier of the target NF (service) instance ID towards which the request is redirected</w:t>
            </w:r>
          </w:p>
        </w:tc>
      </w:tr>
    </w:tbl>
    <w:p w14:paraId="0082FB7B" w14:textId="77777777" w:rsidR="000B67BD" w:rsidRPr="003B2883" w:rsidRDefault="000B67BD" w:rsidP="000B67BD"/>
    <w:p w14:paraId="3BF64BEA" w14:textId="61AE33E3" w:rsidR="000B67BD" w:rsidRPr="003B2883" w:rsidRDefault="000B67BD" w:rsidP="000B67BD">
      <w:pPr>
        <w:pStyle w:val="Heading5"/>
      </w:pPr>
      <w:bookmarkStart w:id="7045" w:name="_Toc89035445"/>
      <w:bookmarkStart w:id="7046" w:name="_Toc89065243"/>
      <w:bookmarkStart w:id="7047" w:name="_Toc89180542"/>
      <w:bookmarkStart w:id="7048" w:name="_Toc97072235"/>
      <w:bookmarkStart w:id="7049" w:name="_Toc120051640"/>
      <w:bookmarkStart w:id="7050" w:name="_Toc130829259"/>
      <w:r>
        <w:t>6.5.3</w:t>
      </w:r>
      <w:r w:rsidRPr="003B2883">
        <w:t>.2.4</w:t>
      </w:r>
      <w:r w:rsidRPr="003B2883">
        <w:tab/>
        <w:t>Resource Custom Operations</w:t>
      </w:r>
      <w:bookmarkEnd w:id="7045"/>
      <w:bookmarkEnd w:id="7046"/>
      <w:bookmarkEnd w:id="7047"/>
      <w:bookmarkEnd w:id="7048"/>
      <w:bookmarkEnd w:id="7049"/>
      <w:bookmarkEnd w:id="7050"/>
    </w:p>
    <w:p w14:paraId="72CB2C9E" w14:textId="77777777" w:rsidR="000B67BD" w:rsidRPr="003B2883" w:rsidRDefault="000B67BD" w:rsidP="000B67BD">
      <w:r w:rsidRPr="003B2883">
        <w:t>None.</w:t>
      </w:r>
    </w:p>
    <w:p w14:paraId="09339E12" w14:textId="6ADD4B1E" w:rsidR="003E0809" w:rsidRPr="003332F9" w:rsidRDefault="003E0809" w:rsidP="003E0809">
      <w:pPr>
        <w:pStyle w:val="Heading4"/>
      </w:pPr>
      <w:bookmarkStart w:id="7051" w:name="_Toc89035446"/>
      <w:bookmarkStart w:id="7052" w:name="_Toc89065244"/>
      <w:bookmarkStart w:id="7053" w:name="_Toc89180543"/>
      <w:bookmarkStart w:id="7054" w:name="_Toc97072236"/>
      <w:bookmarkStart w:id="7055" w:name="_Toc120051641"/>
      <w:bookmarkStart w:id="7056" w:name="_Toc130829260"/>
      <w:r>
        <w:t>6.</w:t>
      </w:r>
      <w:r w:rsidR="008116C0">
        <w:t>5</w:t>
      </w:r>
      <w:r>
        <w:t>.3.3</w:t>
      </w:r>
      <w:r w:rsidRPr="003332F9">
        <w:tab/>
        <w:t xml:space="preserve">Resource: </w:t>
      </w:r>
      <w:r>
        <w:t>Individual broadcast MBS session context</w:t>
      </w:r>
      <w:bookmarkEnd w:id="7051"/>
      <w:bookmarkEnd w:id="7052"/>
      <w:bookmarkEnd w:id="7053"/>
      <w:bookmarkEnd w:id="7054"/>
      <w:bookmarkEnd w:id="7055"/>
      <w:bookmarkEnd w:id="7056"/>
    </w:p>
    <w:p w14:paraId="1C43CC18" w14:textId="67301CA8" w:rsidR="003E0809" w:rsidRPr="003332F9" w:rsidRDefault="003E0809" w:rsidP="003E0809">
      <w:pPr>
        <w:pStyle w:val="Heading5"/>
      </w:pPr>
      <w:bookmarkStart w:id="7057" w:name="_Toc89035447"/>
      <w:bookmarkStart w:id="7058" w:name="_Toc89065245"/>
      <w:bookmarkStart w:id="7059" w:name="_Toc89180544"/>
      <w:bookmarkStart w:id="7060" w:name="_Toc97072237"/>
      <w:bookmarkStart w:id="7061" w:name="_Toc120051642"/>
      <w:bookmarkStart w:id="7062" w:name="_Toc130829261"/>
      <w:r>
        <w:t>6.</w:t>
      </w:r>
      <w:r w:rsidR="008116C0">
        <w:t>5</w:t>
      </w:r>
      <w:r>
        <w:t>.3.3</w:t>
      </w:r>
      <w:r w:rsidRPr="003332F9">
        <w:t>.1</w:t>
      </w:r>
      <w:r w:rsidRPr="003332F9">
        <w:tab/>
        <w:t>Description</w:t>
      </w:r>
      <w:bookmarkEnd w:id="7057"/>
      <w:bookmarkEnd w:id="7058"/>
      <w:bookmarkEnd w:id="7059"/>
      <w:bookmarkEnd w:id="7060"/>
      <w:bookmarkEnd w:id="7061"/>
      <w:bookmarkEnd w:id="7062"/>
    </w:p>
    <w:p w14:paraId="6FF966FE" w14:textId="736E1B55" w:rsidR="003E0809" w:rsidRDefault="003E0809" w:rsidP="003E0809">
      <w:r w:rsidRPr="003B2883">
        <w:t>This resource represents a</w:t>
      </w:r>
      <w:r>
        <w:t xml:space="preserve">n Individual broadcast MBS session context </w:t>
      </w:r>
      <w:r w:rsidRPr="003B2883">
        <w:t xml:space="preserve">created by </w:t>
      </w:r>
      <w:r>
        <w:t xml:space="preserve">an </w:t>
      </w:r>
      <w:r w:rsidRPr="003B2883">
        <w:t xml:space="preserve">NF service consumer of </w:t>
      </w:r>
      <w:r>
        <w:t xml:space="preserve">the </w:t>
      </w:r>
      <w:r w:rsidRPr="003B2883">
        <w:t>Namf_</w:t>
      </w:r>
      <w:r>
        <w:t>MBSBroadcast</w:t>
      </w:r>
      <w:r w:rsidRPr="003B2883">
        <w:t xml:space="preserve"> service.</w:t>
      </w:r>
    </w:p>
    <w:p w14:paraId="4DF119E8" w14:textId="77777777" w:rsidR="003E0809" w:rsidRPr="003B2883" w:rsidRDefault="003E0809" w:rsidP="003E0809">
      <w:r w:rsidRPr="003B2883">
        <w:t xml:space="preserve">This resource is modelled as the </w:t>
      </w:r>
      <w:r>
        <w:t>Document</w:t>
      </w:r>
      <w:r w:rsidRPr="003B2883">
        <w:t xml:space="preserve"> resource archetype (see </w:t>
      </w:r>
      <w:r>
        <w:t>clause</w:t>
      </w:r>
      <w:r w:rsidRPr="003B2883">
        <w:t xml:space="preserve"> C.2 of</w:t>
      </w:r>
      <w:r>
        <w:t xml:space="preserve"> 3GPP TS </w:t>
      </w:r>
      <w:r w:rsidRPr="003B2883">
        <w:t>29.501</w:t>
      </w:r>
      <w:r>
        <w:t> </w:t>
      </w:r>
      <w:r w:rsidRPr="003B2883">
        <w:t>[5]).</w:t>
      </w:r>
    </w:p>
    <w:p w14:paraId="357BA808" w14:textId="6027E816" w:rsidR="003E0809" w:rsidRPr="003B2883" w:rsidRDefault="003E0809" w:rsidP="003E0809">
      <w:pPr>
        <w:pStyle w:val="Heading5"/>
      </w:pPr>
      <w:bookmarkStart w:id="7063" w:name="_Toc89035448"/>
      <w:bookmarkStart w:id="7064" w:name="_Toc89065246"/>
      <w:bookmarkStart w:id="7065" w:name="_Toc89180545"/>
      <w:bookmarkStart w:id="7066" w:name="_Toc97072238"/>
      <w:bookmarkStart w:id="7067" w:name="_Toc120051643"/>
      <w:bookmarkStart w:id="7068" w:name="_Toc130829262"/>
      <w:r>
        <w:t>6.</w:t>
      </w:r>
      <w:r w:rsidR="008116C0">
        <w:t>5</w:t>
      </w:r>
      <w:r>
        <w:t>.3.3</w:t>
      </w:r>
      <w:r w:rsidRPr="003B2883">
        <w:t>.2</w:t>
      </w:r>
      <w:r w:rsidRPr="003B2883">
        <w:tab/>
        <w:t>Resource Definition</w:t>
      </w:r>
      <w:bookmarkEnd w:id="7063"/>
      <w:bookmarkEnd w:id="7064"/>
      <w:bookmarkEnd w:id="7065"/>
      <w:bookmarkEnd w:id="7066"/>
      <w:bookmarkEnd w:id="7067"/>
      <w:bookmarkEnd w:id="7068"/>
    </w:p>
    <w:p w14:paraId="63EA1112" w14:textId="77777777" w:rsidR="003E0809" w:rsidRPr="003B2883" w:rsidRDefault="003E0809" w:rsidP="003E0809">
      <w:r w:rsidRPr="003B2883">
        <w:t xml:space="preserve">Resource URI: </w:t>
      </w:r>
      <w:r w:rsidRPr="003B2883">
        <w:rPr>
          <w:b/>
        </w:rPr>
        <w:t>{apiRoot}/namf-</w:t>
      </w:r>
      <w:r>
        <w:rPr>
          <w:b/>
        </w:rPr>
        <w:t>mbs-bc</w:t>
      </w:r>
      <w:r w:rsidRPr="003B2883">
        <w:rPr>
          <w:b/>
        </w:rPr>
        <w:t>/&lt;apiVersion&gt;/</w:t>
      </w:r>
      <w:r>
        <w:rPr>
          <w:b/>
        </w:rPr>
        <w:t>mbs-contexts/{mbsContextRef}</w:t>
      </w:r>
    </w:p>
    <w:p w14:paraId="259DDB66" w14:textId="60D233BB" w:rsidR="003E0809" w:rsidRPr="003B2883" w:rsidRDefault="003E0809" w:rsidP="008B2FDB">
      <w:pPr>
        <w:rPr>
          <w:rFonts w:ascii="Arial" w:hAnsi="Arial" w:cs="Arial"/>
        </w:rPr>
      </w:pPr>
      <w:r w:rsidRPr="008B2FDB">
        <w:t>This resource shall support the resource URI variables defined in table 6.</w:t>
      </w:r>
      <w:r w:rsidR="008116C0" w:rsidRPr="008B2FDB">
        <w:t>5</w:t>
      </w:r>
      <w:r w:rsidRPr="008B2FDB">
        <w:t>.3.3.2-1.</w:t>
      </w:r>
    </w:p>
    <w:p w14:paraId="33F69532" w14:textId="728FCDDA" w:rsidR="003E0809" w:rsidRPr="003B2883" w:rsidRDefault="003E0809" w:rsidP="003E0809">
      <w:pPr>
        <w:pStyle w:val="TH"/>
        <w:rPr>
          <w:rFonts w:cs="Arial"/>
        </w:rPr>
      </w:pPr>
      <w:r w:rsidRPr="003B2883">
        <w:t>Table </w:t>
      </w:r>
      <w:r>
        <w:t>6.</w:t>
      </w:r>
      <w:r w:rsidR="008116C0">
        <w:t>5</w:t>
      </w:r>
      <w:r>
        <w:t>.3.3</w:t>
      </w:r>
      <w:r w:rsidRPr="003B288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77"/>
        <w:gridCol w:w="1033"/>
        <w:gridCol w:w="7215"/>
      </w:tblGrid>
      <w:tr w:rsidR="003E0809" w:rsidRPr="003B2883" w14:paraId="0ACC7768" w14:textId="77777777" w:rsidTr="006278EC">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15C68166" w14:textId="77777777" w:rsidR="003E0809" w:rsidRPr="003B2883" w:rsidRDefault="003E0809" w:rsidP="006278EC">
            <w:pPr>
              <w:pStyle w:val="TAH"/>
            </w:pPr>
            <w:r w:rsidRPr="003B2883">
              <w:t>Name</w:t>
            </w:r>
          </w:p>
        </w:tc>
        <w:tc>
          <w:tcPr>
            <w:tcW w:w="615" w:type="pct"/>
            <w:tcBorders>
              <w:top w:val="single" w:sz="6" w:space="0" w:color="000000"/>
              <w:left w:val="single" w:sz="6" w:space="0" w:color="000000"/>
              <w:bottom w:val="single" w:sz="6" w:space="0" w:color="000000"/>
              <w:right w:val="single" w:sz="6" w:space="0" w:color="000000"/>
            </w:tcBorders>
            <w:shd w:val="clear" w:color="auto" w:fill="CCCCCC"/>
          </w:tcPr>
          <w:p w14:paraId="7B5EDE8C" w14:textId="77777777" w:rsidR="003E0809" w:rsidRPr="003B2883" w:rsidRDefault="003E0809" w:rsidP="006278EC">
            <w:pPr>
              <w:pStyle w:val="TAH"/>
            </w:pPr>
            <w:r w:rsidRPr="005C7CC9">
              <w:t>Data type</w:t>
            </w:r>
          </w:p>
        </w:tc>
        <w:tc>
          <w:tcPr>
            <w:tcW w:w="382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18C9F6B" w14:textId="77777777" w:rsidR="003E0809" w:rsidRPr="003B2883" w:rsidRDefault="003E0809" w:rsidP="006278EC">
            <w:pPr>
              <w:pStyle w:val="TAH"/>
            </w:pPr>
            <w:r w:rsidRPr="003B2883">
              <w:t>Definition</w:t>
            </w:r>
          </w:p>
        </w:tc>
      </w:tr>
      <w:tr w:rsidR="003E0809" w:rsidRPr="003B2883" w14:paraId="08C5D666" w14:textId="77777777" w:rsidTr="006278EC">
        <w:trPr>
          <w:jc w:val="center"/>
        </w:trPr>
        <w:tc>
          <w:tcPr>
            <w:tcW w:w="559" w:type="pct"/>
            <w:tcBorders>
              <w:top w:val="single" w:sz="6" w:space="0" w:color="000000"/>
              <w:left w:val="single" w:sz="6" w:space="0" w:color="000000"/>
              <w:bottom w:val="single" w:sz="6" w:space="0" w:color="000000"/>
              <w:right w:val="single" w:sz="6" w:space="0" w:color="000000"/>
            </w:tcBorders>
          </w:tcPr>
          <w:p w14:paraId="610D98B6" w14:textId="77777777" w:rsidR="003E0809" w:rsidRPr="003B2883" w:rsidRDefault="003E0809" w:rsidP="006278EC">
            <w:pPr>
              <w:pStyle w:val="TAL"/>
            </w:pPr>
            <w:r w:rsidRPr="003B2883">
              <w:t>apiRoot</w:t>
            </w:r>
          </w:p>
        </w:tc>
        <w:tc>
          <w:tcPr>
            <w:tcW w:w="615" w:type="pct"/>
            <w:tcBorders>
              <w:top w:val="single" w:sz="6" w:space="0" w:color="000000"/>
              <w:left w:val="single" w:sz="6" w:space="0" w:color="000000"/>
              <w:bottom w:val="single" w:sz="6" w:space="0" w:color="000000"/>
              <w:right w:val="single" w:sz="6" w:space="0" w:color="000000"/>
            </w:tcBorders>
          </w:tcPr>
          <w:p w14:paraId="61A871D8" w14:textId="77777777" w:rsidR="003E0809" w:rsidRPr="003B2883" w:rsidRDefault="003E0809" w:rsidP="006278EC">
            <w:pPr>
              <w:pStyle w:val="TAL"/>
            </w:pPr>
            <w:r w:rsidRPr="005C7CC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16244709" w14:textId="4B008688" w:rsidR="003E0809" w:rsidRPr="003B2883" w:rsidRDefault="003E0809" w:rsidP="006278EC">
            <w:pPr>
              <w:pStyle w:val="TAL"/>
            </w:pPr>
            <w:r w:rsidRPr="003B2883">
              <w:t xml:space="preserve">See </w:t>
            </w:r>
            <w:r>
              <w:t>clause</w:t>
            </w:r>
            <w:r w:rsidRPr="003B2883">
              <w:t xml:space="preserve"> 6.</w:t>
            </w:r>
            <w:r w:rsidR="008116C0">
              <w:t>5</w:t>
            </w:r>
            <w:r w:rsidRPr="003B2883">
              <w:t>.1</w:t>
            </w:r>
          </w:p>
        </w:tc>
      </w:tr>
      <w:tr w:rsidR="003E0809" w:rsidRPr="003B2883" w14:paraId="2BB825FE" w14:textId="77777777" w:rsidTr="006278EC">
        <w:trPr>
          <w:jc w:val="center"/>
        </w:trPr>
        <w:tc>
          <w:tcPr>
            <w:tcW w:w="559" w:type="pct"/>
            <w:tcBorders>
              <w:top w:val="single" w:sz="6" w:space="0" w:color="000000"/>
              <w:left w:val="single" w:sz="6" w:space="0" w:color="000000"/>
              <w:bottom w:val="single" w:sz="6" w:space="0" w:color="000000"/>
              <w:right w:val="single" w:sz="6" w:space="0" w:color="000000"/>
            </w:tcBorders>
          </w:tcPr>
          <w:p w14:paraId="28BECE63" w14:textId="77777777" w:rsidR="003E0809" w:rsidRPr="003B2883" w:rsidRDefault="003E0809" w:rsidP="006278EC">
            <w:pPr>
              <w:pStyle w:val="TAL"/>
            </w:pPr>
            <w:r w:rsidRPr="003B2883">
              <w:t>apiVersion</w:t>
            </w:r>
          </w:p>
        </w:tc>
        <w:tc>
          <w:tcPr>
            <w:tcW w:w="615" w:type="pct"/>
            <w:tcBorders>
              <w:top w:val="single" w:sz="6" w:space="0" w:color="000000"/>
              <w:left w:val="single" w:sz="6" w:space="0" w:color="000000"/>
              <w:bottom w:val="single" w:sz="6" w:space="0" w:color="000000"/>
              <w:right w:val="single" w:sz="6" w:space="0" w:color="000000"/>
            </w:tcBorders>
          </w:tcPr>
          <w:p w14:paraId="3B0082CF" w14:textId="77777777" w:rsidR="003E0809" w:rsidRPr="003B2883" w:rsidRDefault="003E0809" w:rsidP="006278EC">
            <w:pPr>
              <w:pStyle w:val="TAL"/>
            </w:pPr>
            <w:r w:rsidRPr="005C7CC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1DA706AF" w14:textId="59E352B9" w:rsidR="003E0809" w:rsidRPr="003B2883" w:rsidRDefault="003E0809" w:rsidP="006278EC">
            <w:pPr>
              <w:pStyle w:val="TAL"/>
            </w:pPr>
            <w:r w:rsidRPr="003B2883">
              <w:t xml:space="preserve">See </w:t>
            </w:r>
            <w:r>
              <w:t>clause</w:t>
            </w:r>
            <w:r w:rsidRPr="003B2883">
              <w:t xml:space="preserve"> 6.</w:t>
            </w:r>
            <w:r w:rsidR="008116C0">
              <w:t>5</w:t>
            </w:r>
            <w:r w:rsidRPr="003B2883">
              <w:t>.1</w:t>
            </w:r>
          </w:p>
        </w:tc>
      </w:tr>
      <w:tr w:rsidR="003E0809" w:rsidRPr="003B2883" w14:paraId="4C5F732F" w14:textId="77777777" w:rsidTr="006278EC">
        <w:trPr>
          <w:jc w:val="center"/>
        </w:trPr>
        <w:tc>
          <w:tcPr>
            <w:tcW w:w="559" w:type="pct"/>
            <w:tcBorders>
              <w:top w:val="single" w:sz="6" w:space="0" w:color="000000"/>
              <w:left w:val="single" w:sz="6" w:space="0" w:color="000000"/>
              <w:bottom w:val="single" w:sz="6" w:space="0" w:color="000000"/>
              <w:right w:val="single" w:sz="6" w:space="0" w:color="000000"/>
            </w:tcBorders>
          </w:tcPr>
          <w:p w14:paraId="52964083" w14:textId="77777777" w:rsidR="003E0809" w:rsidRPr="003B2883" w:rsidRDefault="003E0809" w:rsidP="006278EC">
            <w:pPr>
              <w:pStyle w:val="TAL"/>
            </w:pPr>
            <w:r>
              <w:t>mbsContextRef</w:t>
            </w:r>
          </w:p>
        </w:tc>
        <w:tc>
          <w:tcPr>
            <w:tcW w:w="615" w:type="pct"/>
            <w:tcBorders>
              <w:top w:val="single" w:sz="6" w:space="0" w:color="000000"/>
              <w:left w:val="single" w:sz="6" w:space="0" w:color="000000"/>
              <w:bottom w:val="single" w:sz="6" w:space="0" w:color="000000"/>
              <w:right w:val="single" w:sz="6" w:space="0" w:color="000000"/>
            </w:tcBorders>
          </w:tcPr>
          <w:p w14:paraId="6935C71E" w14:textId="77777777" w:rsidR="003E0809" w:rsidRPr="005C7CC9" w:rsidRDefault="003E0809" w:rsidP="006278EC">
            <w:pPr>
              <w:pStyle w:val="TAL"/>
            </w:pPr>
            <w:r>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4F24A875" w14:textId="77777777" w:rsidR="003E0809" w:rsidRPr="003B2883" w:rsidRDefault="003E0809" w:rsidP="006278EC">
            <w:pPr>
              <w:pStyle w:val="TAL"/>
            </w:pPr>
            <w:r>
              <w:t>String identifying an individual broadcast MBS session context</w:t>
            </w:r>
          </w:p>
        </w:tc>
      </w:tr>
    </w:tbl>
    <w:p w14:paraId="04D2B462" w14:textId="77777777" w:rsidR="003E0809" w:rsidRPr="003B2883" w:rsidRDefault="003E0809" w:rsidP="003E0809"/>
    <w:p w14:paraId="225ED311" w14:textId="201491A3" w:rsidR="003E0809" w:rsidRPr="003B2883" w:rsidRDefault="003E0809" w:rsidP="003E0809">
      <w:pPr>
        <w:pStyle w:val="Heading5"/>
      </w:pPr>
      <w:bookmarkStart w:id="7069" w:name="_Toc89035449"/>
      <w:bookmarkStart w:id="7070" w:name="_Toc89065247"/>
      <w:bookmarkStart w:id="7071" w:name="_Toc89180546"/>
      <w:bookmarkStart w:id="7072" w:name="_Toc97072239"/>
      <w:bookmarkStart w:id="7073" w:name="_Toc120051644"/>
      <w:bookmarkStart w:id="7074" w:name="_Toc130829263"/>
      <w:r>
        <w:t>6.</w:t>
      </w:r>
      <w:r w:rsidR="008116C0">
        <w:t>5</w:t>
      </w:r>
      <w:r>
        <w:t>.3.3</w:t>
      </w:r>
      <w:r w:rsidRPr="003B2883">
        <w:t>.3</w:t>
      </w:r>
      <w:r w:rsidRPr="003B2883">
        <w:tab/>
        <w:t>Resource Standard Methods</w:t>
      </w:r>
      <w:bookmarkEnd w:id="7069"/>
      <w:bookmarkEnd w:id="7070"/>
      <w:bookmarkEnd w:id="7071"/>
      <w:bookmarkEnd w:id="7072"/>
      <w:bookmarkEnd w:id="7073"/>
      <w:bookmarkEnd w:id="7074"/>
    </w:p>
    <w:p w14:paraId="2AD4073F" w14:textId="1EB12DE1" w:rsidR="003E0809" w:rsidRPr="003B2883" w:rsidRDefault="003E0809" w:rsidP="00876DA9">
      <w:pPr>
        <w:pStyle w:val="Heading6"/>
      </w:pPr>
      <w:bookmarkStart w:id="7075" w:name="_Toc89035450"/>
      <w:bookmarkStart w:id="7076" w:name="_Toc89065248"/>
      <w:bookmarkStart w:id="7077" w:name="_Toc89180547"/>
      <w:bookmarkStart w:id="7078" w:name="_Toc97072240"/>
      <w:bookmarkStart w:id="7079" w:name="_Toc120051645"/>
      <w:bookmarkStart w:id="7080" w:name="_Toc130829264"/>
      <w:r>
        <w:t>6.</w:t>
      </w:r>
      <w:r w:rsidR="008116C0">
        <w:t>5</w:t>
      </w:r>
      <w:r>
        <w:t>.3.3</w:t>
      </w:r>
      <w:r w:rsidRPr="003B2883">
        <w:t>.3.1</w:t>
      </w:r>
      <w:r w:rsidRPr="003B2883">
        <w:tab/>
      </w:r>
      <w:r>
        <w:t>DELETE</w:t>
      </w:r>
      <w:bookmarkEnd w:id="7075"/>
      <w:bookmarkEnd w:id="7076"/>
      <w:bookmarkEnd w:id="7077"/>
      <w:bookmarkEnd w:id="7078"/>
      <w:bookmarkEnd w:id="7079"/>
      <w:bookmarkEnd w:id="7080"/>
    </w:p>
    <w:p w14:paraId="2326CE16" w14:textId="42474082" w:rsidR="003E0809" w:rsidRPr="003B2883" w:rsidRDefault="003E0809" w:rsidP="003E0809">
      <w:r w:rsidRPr="003B2883">
        <w:t xml:space="preserve">This method shall support the URI query parameters specified in table </w:t>
      </w:r>
      <w:r>
        <w:t>6.</w:t>
      </w:r>
      <w:r w:rsidR="008116C0">
        <w:t>5</w:t>
      </w:r>
      <w:r>
        <w:t>.3.3</w:t>
      </w:r>
      <w:r w:rsidRPr="003B2883">
        <w:t>.3.1-1.</w:t>
      </w:r>
    </w:p>
    <w:p w14:paraId="22BCDF6F" w14:textId="09D5E3B1" w:rsidR="003E0809" w:rsidRPr="003B2883" w:rsidRDefault="003E0809" w:rsidP="003E0809">
      <w:pPr>
        <w:pStyle w:val="TH"/>
        <w:rPr>
          <w:rFonts w:cs="Arial"/>
        </w:rPr>
      </w:pPr>
      <w:r w:rsidRPr="003B2883">
        <w:t xml:space="preserve">Table </w:t>
      </w:r>
      <w:r>
        <w:t>6.</w:t>
      </w:r>
      <w:r w:rsidR="008116C0">
        <w:t>5</w:t>
      </w:r>
      <w:r>
        <w:t>.3.3</w:t>
      </w:r>
      <w:r w:rsidRPr="003B2883">
        <w:t xml:space="preserve">.3.1-1: URI query parameters supported by the </w:t>
      </w:r>
      <w:r>
        <w:t>DELETE</w:t>
      </w:r>
      <w:r w:rsidRPr="003B2883">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3E0809" w:rsidRPr="003B2883" w14:paraId="651B9F65"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42D47D11" w14:textId="77777777" w:rsidR="003E0809" w:rsidRPr="003B2883" w:rsidRDefault="003E0809" w:rsidP="006278EC">
            <w:pPr>
              <w:pStyle w:val="TAH"/>
            </w:pPr>
            <w:r w:rsidRPr="003B2883">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6CCEC38C" w14:textId="77777777" w:rsidR="003E0809" w:rsidRPr="003B2883" w:rsidRDefault="003E0809" w:rsidP="006278EC">
            <w:pPr>
              <w:pStyle w:val="TAH"/>
            </w:pPr>
            <w:r w:rsidRPr="003B288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5330D1E9" w14:textId="77777777" w:rsidR="003E0809" w:rsidRPr="003B2883" w:rsidRDefault="003E0809" w:rsidP="006278EC">
            <w:pPr>
              <w:pStyle w:val="TAH"/>
            </w:pPr>
            <w:r w:rsidRPr="003B2883">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12F1C1D2" w14:textId="77777777" w:rsidR="003E0809" w:rsidRPr="003B2883" w:rsidRDefault="003E0809" w:rsidP="006278EC">
            <w:pPr>
              <w:pStyle w:val="TAH"/>
            </w:pPr>
            <w:r w:rsidRPr="003B288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FA55786" w14:textId="77777777" w:rsidR="003E0809" w:rsidRPr="003B2883" w:rsidRDefault="003E0809" w:rsidP="006278EC">
            <w:pPr>
              <w:pStyle w:val="TAH"/>
            </w:pPr>
            <w:r w:rsidRPr="003B2883">
              <w:t>Description</w:t>
            </w:r>
          </w:p>
        </w:tc>
      </w:tr>
      <w:tr w:rsidR="003E0809" w:rsidRPr="003B2883" w14:paraId="4050038A"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6FBEDF39" w14:textId="77777777" w:rsidR="003E0809" w:rsidRPr="003B2883" w:rsidRDefault="003E0809" w:rsidP="006278EC">
            <w:pPr>
              <w:pStyle w:val="TAL"/>
            </w:pPr>
            <w:r w:rsidRPr="003B2883">
              <w:t>n/a</w:t>
            </w:r>
          </w:p>
        </w:tc>
        <w:tc>
          <w:tcPr>
            <w:tcW w:w="732" w:type="pct"/>
            <w:tcBorders>
              <w:top w:val="single" w:sz="4" w:space="0" w:color="auto"/>
              <w:left w:val="single" w:sz="6" w:space="0" w:color="000000"/>
              <w:bottom w:val="single" w:sz="6" w:space="0" w:color="000000"/>
              <w:right w:val="single" w:sz="6" w:space="0" w:color="000000"/>
            </w:tcBorders>
          </w:tcPr>
          <w:p w14:paraId="08867F61" w14:textId="77777777" w:rsidR="003E0809" w:rsidRPr="003B2883" w:rsidRDefault="003E0809" w:rsidP="006278EC">
            <w:pPr>
              <w:pStyle w:val="TAL"/>
            </w:pPr>
          </w:p>
        </w:tc>
        <w:tc>
          <w:tcPr>
            <w:tcW w:w="217" w:type="pct"/>
            <w:tcBorders>
              <w:top w:val="single" w:sz="4" w:space="0" w:color="auto"/>
              <w:left w:val="single" w:sz="6" w:space="0" w:color="000000"/>
              <w:bottom w:val="single" w:sz="6" w:space="0" w:color="000000"/>
              <w:right w:val="single" w:sz="6" w:space="0" w:color="000000"/>
            </w:tcBorders>
          </w:tcPr>
          <w:p w14:paraId="2AD14E7B" w14:textId="77777777" w:rsidR="003E0809" w:rsidRPr="003B2883" w:rsidRDefault="003E0809" w:rsidP="006278EC">
            <w:pPr>
              <w:pStyle w:val="TAC"/>
            </w:pPr>
          </w:p>
        </w:tc>
        <w:tc>
          <w:tcPr>
            <w:tcW w:w="581" w:type="pct"/>
            <w:tcBorders>
              <w:top w:val="single" w:sz="4" w:space="0" w:color="auto"/>
              <w:left w:val="single" w:sz="6" w:space="0" w:color="000000"/>
              <w:bottom w:val="single" w:sz="6" w:space="0" w:color="000000"/>
              <w:right w:val="single" w:sz="6" w:space="0" w:color="000000"/>
            </w:tcBorders>
          </w:tcPr>
          <w:p w14:paraId="3ABC9EE6" w14:textId="77777777" w:rsidR="003E0809" w:rsidRPr="003B2883" w:rsidRDefault="003E0809" w:rsidP="006278EC">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7128ABB4" w14:textId="77777777" w:rsidR="003E0809" w:rsidRPr="003B2883" w:rsidRDefault="003E0809" w:rsidP="006278EC">
            <w:pPr>
              <w:pStyle w:val="TAL"/>
            </w:pPr>
          </w:p>
        </w:tc>
      </w:tr>
    </w:tbl>
    <w:p w14:paraId="58A49561" w14:textId="77777777" w:rsidR="003E0809" w:rsidRPr="003B2883" w:rsidRDefault="003E0809" w:rsidP="003E0809"/>
    <w:p w14:paraId="3D0398AF" w14:textId="28E7ECEF" w:rsidR="003E0809" w:rsidRPr="003B2883" w:rsidRDefault="003E0809" w:rsidP="003E0809">
      <w:r w:rsidRPr="003B2883">
        <w:t xml:space="preserve">This method shall support the request data structures specified in table </w:t>
      </w:r>
      <w:r>
        <w:t>6.</w:t>
      </w:r>
      <w:r w:rsidR="008116C0">
        <w:t>5</w:t>
      </w:r>
      <w:r>
        <w:t>.3.3</w:t>
      </w:r>
      <w:r w:rsidRPr="003B2883">
        <w:t xml:space="preserve">.3.1-2 and the response data structures and response codes specified in table </w:t>
      </w:r>
      <w:r>
        <w:t>6.</w:t>
      </w:r>
      <w:r w:rsidR="008116C0">
        <w:t>5</w:t>
      </w:r>
      <w:r>
        <w:t>.3.3</w:t>
      </w:r>
      <w:r w:rsidRPr="003B2883">
        <w:t>.3.1-3.</w:t>
      </w:r>
    </w:p>
    <w:p w14:paraId="4E05415F" w14:textId="66829BBB" w:rsidR="003E0809" w:rsidRPr="003B2883" w:rsidRDefault="003E0809" w:rsidP="003E0809">
      <w:pPr>
        <w:pStyle w:val="TH"/>
      </w:pPr>
      <w:r w:rsidRPr="003B2883">
        <w:t xml:space="preserve">Table </w:t>
      </w:r>
      <w:r>
        <w:t>6.</w:t>
      </w:r>
      <w:r w:rsidR="008116C0">
        <w:t>5</w:t>
      </w:r>
      <w:r>
        <w:t>.3.3</w:t>
      </w:r>
      <w:r w:rsidRPr="003B2883">
        <w:t xml:space="preserve">.3.1-2: Data structures supported by the </w:t>
      </w:r>
      <w:r>
        <w:t>DELETE</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406"/>
        <w:gridCol w:w="567"/>
        <w:gridCol w:w="1134"/>
        <w:gridCol w:w="5428"/>
      </w:tblGrid>
      <w:tr w:rsidR="008116C0" w:rsidRPr="003B2883" w14:paraId="422998AD" w14:textId="77777777" w:rsidTr="006278EC">
        <w:trPr>
          <w:jc w:val="center"/>
        </w:trPr>
        <w:tc>
          <w:tcPr>
            <w:tcW w:w="2405" w:type="dxa"/>
            <w:tcBorders>
              <w:top w:val="single" w:sz="4" w:space="0" w:color="auto"/>
              <w:left w:val="single" w:sz="4" w:space="0" w:color="auto"/>
              <w:bottom w:val="single" w:sz="4" w:space="0" w:color="auto"/>
              <w:right w:val="single" w:sz="4" w:space="0" w:color="auto"/>
            </w:tcBorders>
            <w:shd w:val="clear" w:color="auto" w:fill="C0C0C0"/>
            <w:hideMark/>
          </w:tcPr>
          <w:p w14:paraId="3AA9C483" w14:textId="77777777" w:rsidR="003E0809" w:rsidRPr="003B2883" w:rsidRDefault="003E0809" w:rsidP="006278EC">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DE497C1" w14:textId="77777777" w:rsidR="003E0809" w:rsidRPr="003B2883" w:rsidRDefault="003E0809" w:rsidP="006278E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59E897F" w14:textId="77777777" w:rsidR="003E0809" w:rsidRPr="003B2883" w:rsidRDefault="003E0809" w:rsidP="006278EC">
            <w:pPr>
              <w:pStyle w:val="TAH"/>
            </w:pPr>
            <w:r w:rsidRPr="003B2883">
              <w:t>Cardinality</w:t>
            </w:r>
          </w:p>
        </w:tc>
        <w:tc>
          <w:tcPr>
            <w:tcW w:w="542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E0DCACB" w14:textId="77777777" w:rsidR="003E0809" w:rsidRPr="003B2883" w:rsidRDefault="003E0809" w:rsidP="006278EC">
            <w:pPr>
              <w:pStyle w:val="TAH"/>
            </w:pPr>
            <w:r w:rsidRPr="003B2883">
              <w:t>Description</w:t>
            </w:r>
          </w:p>
        </w:tc>
      </w:tr>
      <w:tr w:rsidR="003E0809" w:rsidRPr="003B2883" w14:paraId="6B74407D" w14:textId="77777777" w:rsidTr="00D67CF5">
        <w:trPr>
          <w:jc w:val="center"/>
        </w:trPr>
        <w:tc>
          <w:tcPr>
            <w:tcW w:w="2405" w:type="dxa"/>
            <w:tcBorders>
              <w:top w:val="single" w:sz="4" w:space="0" w:color="auto"/>
              <w:left w:val="single" w:sz="6" w:space="0" w:color="000000"/>
              <w:bottom w:val="single" w:sz="6" w:space="0" w:color="000000"/>
              <w:right w:val="single" w:sz="6" w:space="0" w:color="000000"/>
            </w:tcBorders>
            <w:hideMark/>
          </w:tcPr>
          <w:p w14:paraId="50D2F0E6" w14:textId="77777777" w:rsidR="003E0809" w:rsidRPr="003B2883" w:rsidRDefault="003E0809" w:rsidP="006278EC">
            <w:pPr>
              <w:pStyle w:val="TAL"/>
            </w:pPr>
            <w:r>
              <w:t>n/a</w:t>
            </w:r>
          </w:p>
        </w:tc>
        <w:tc>
          <w:tcPr>
            <w:tcW w:w="567" w:type="dxa"/>
            <w:tcBorders>
              <w:top w:val="single" w:sz="4" w:space="0" w:color="auto"/>
              <w:left w:val="single" w:sz="6" w:space="0" w:color="000000"/>
              <w:bottom w:val="single" w:sz="6" w:space="0" w:color="000000"/>
              <w:right w:val="single" w:sz="6" w:space="0" w:color="000000"/>
            </w:tcBorders>
          </w:tcPr>
          <w:p w14:paraId="47708F68" w14:textId="77777777" w:rsidR="003E0809" w:rsidRPr="003B2883" w:rsidRDefault="003E0809" w:rsidP="006278EC">
            <w:pPr>
              <w:pStyle w:val="TAC"/>
            </w:pPr>
          </w:p>
        </w:tc>
        <w:tc>
          <w:tcPr>
            <w:tcW w:w="1134" w:type="dxa"/>
            <w:tcBorders>
              <w:top w:val="single" w:sz="4" w:space="0" w:color="auto"/>
              <w:left w:val="single" w:sz="6" w:space="0" w:color="000000"/>
              <w:bottom w:val="single" w:sz="6" w:space="0" w:color="000000"/>
              <w:right w:val="single" w:sz="6" w:space="0" w:color="000000"/>
            </w:tcBorders>
          </w:tcPr>
          <w:p w14:paraId="443A592E" w14:textId="77777777" w:rsidR="003E0809" w:rsidRPr="003B2883" w:rsidRDefault="003E0809" w:rsidP="006278EC">
            <w:pPr>
              <w:pStyle w:val="TAL"/>
            </w:pPr>
          </w:p>
        </w:tc>
        <w:tc>
          <w:tcPr>
            <w:tcW w:w="5427" w:type="dxa"/>
            <w:tcBorders>
              <w:top w:val="single" w:sz="4" w:space="0" w:color="auto"/>
              <w:left w:val="single" w:sz="6" w:space="0" w:color="000000"/>
              <w:bottom w:val="single" w:sz="6" w:space="0" w:color="000000"/>
              <w:right w:val="single" w:sz="6" w:space="0" w:color="000000"/>
            </w:tcBorders>
          </w:tcPr>
          <w:p w14:paraId="0D7C0FBB" w14:textId="77777777" w:rsidR="003E0809" w:rsidRPr="003B2883" w:rsidRDefault="003E0809" w:rsidP="006278EC">
            <w:pPr>
              <w:pStyle w:val="TAL"/>
            </w:pPr>
          </w:p>
        </w:tc>
      </w:tr>
    </w:tbl>
    <w:p w14:paraId="65DAE728" w14:textId="77777777" w:rsidR="003E0809" w:rsidRPr="003B2883" w:rsidRDefault="003E0809" w:rsidP="003E0809"/>
    <w:p w14:paraId="19E2CB2A" w14:textId="0F858ACA" w:rsidR="003E0809" w:rsidRPr="003B2883" w:rsidRDefault="003E0809" w:rsidP="003E0809">
      <w:pPr>
        <w:pStyle w:val="TH"/>
      </w:pPr>
      <w:r w:rsidRPr="003B2883">
        <w:lastRenderedPageBreak/>
        <w:t xml:space="preserve">Table </w:t>
      </w:r>
      <w:r>
        <w:t>6.</w:t>
      </w:r>
      <w:r w:rsidR="008116C0">
        <w:t>5</w:t>
      </w:r>
      <w:r>
        <w:t>.3.3</w:t>
      </w:r>
      <w:r w:rsidRPr="003B2883">
        <w:t xml:space="preserve">.3.1-3: Data structures supported by the </w:t>
      </w:r>
      <w:r>
        <w:t>DELETE</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5"/>
        <w:gridCol w:w="286"/>
        <w:gridCol w:w="1068"/>
        <w:gridCol w:w="1017"/>
        <w:gridCol w:w="4329"/>
      </w:tblGrid>
      <w:tr w:rsidR="003E0809" w:rsidRPr="003B2883" w14:paraId="58B2C533" w14:textId="77777777" w:rsidTr="00D67CF5">
        <w:trPr>
          <w:jc w:val="center"/>
        </w:trPr>
        <w:tc>
          <w:tcPr>
            <w:tcW w:w="1487" w:type="pct"/>
            <w:tcBorders>
              <w:top w:val="single" w:sz="4" w:space="0" w:color="auto"/>
              <w:left w:val="single" w:sz="4" w:space="0" w:color="auto"/>
              <w:bottom w:val="single" w:sz="4" w:space="0" w:color="auto"/>
              <w:right w:val="single" w:sz="4" w:space="0" w:color="auto"/>
            </w:tcBorders>
            <w:shd w:val="clear" w:color="auto" w:fill="C0C0C0"/>
            <w:hideMark/>
          </w:tcPr>
          <w:p w14:paraId="2C98D7BC" w14:textId="77777777" w:rsidR="003E0809" w:rsidRPr="003B2883" w:rsidRDefault="003E0809" w:rsidP="006278EC">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7E991A17" w14:textId="77777777" w:rsidR="003E0809" w:rsidRPr="003B2883" w:rsidRDefault="003E0809" w:rsidP="006278EC">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528AD98B" w14:textId="77777777" w:rsidR="003E0809" w:rsidRPr="003B2883" w:rsidRDefault="003E0809" w:rsidP="006278EC">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33C886A2" w14:textId="77777777" w:rsidR="003E0809" w:rsidRPr="003B2883" w:rsidRDefault="003E0809" w:rsidP="006278EC">
            <w:pPr>
              <w:pStyle w:val="TAH"/>
            </w:pPr>
            <w:r w:rsidRPr="003B2883">
              <w:t>Response</w:t>
            </w:r>
          </w:p>
          <w:p w14:paraId="2EE1C63A" w14:textId="77777777" w:rsidR="003E0809" w:rsidRPr="003B2883" w:rsidRDefault="003E0809" w:rsidP="006278EC">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267E5C97" w14:textId="77777777" w:rsidR="003E0809" w:rsidRPr="003B2883" w:rsidRDefault="003E0809" w:rsidP="006278EC">
            <w:pPr>
              <w:pStyle w:val="TAH"/>
            </w:pPr>
            <w:r w:rsidRPr="003B2883">
              <w:t>Description</w:t>
            </w:r>
          </w:p>
        </w:tc>
      </w:tr>
      <w:tr w:rsidR="003E0809" w:rsidRPr="003B2883" w14:paraId="79FAAA95"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hideMark/>
          </w:tcPr>
          <w:p w14:paraId="5D442625" w14:textId="77777777" w:rsidR="003E0809" w:rsidRPr="003B2883" w:rsidRDefault="003E0809" w:rsidP="006278EC">
            <w:pPr>
              <w:pStyle w:val="TAL"/>
            </w:pPr>
            <w:r>
              <w:t>n/a</w:t>
            </w:r>
            <w:r w:rsidRPr="003B2883">
              <w:t xml:space="preserve"> </w:t>
            </w:r>
          </w:p>
        </w:tc>
        <w:tc>
          <w:tcPr>
            <w:tcW w:w="150" w:type="pct"/>
            <w:tcBorders>
              <w:top w:val="single" w:sz="4" w:space="0" w:color="auto"/>
              <w:left w:val="single" w:sz="6" w:space="0" w:color="000000"/>
              <w:bottom w:val="single" w:sz="4" w:space="0" w:color="auto"/>
              <w:right w:val="single" w:sz="6" w:space="0" w:color="000000"/>
            </w:tcBorders>
          </w:tcPr>
          <w:p w14:paraId="1A783382" w14:textId="77777777" w:rsidR="003E0809" w:rsidRPr="003B2883" w:rsidRDefault="003E0809" w:rsidP="006278EC">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105CC271" w14:textId="77777777" w:rsidR="003E0809" w:rsidRPr="003B2883" w:rsidRDefault="003E0809" w:rsidP="006278EC">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519C3614" w14:textId="77777777" w:rsidR="003E0809" w:rsidRPr="003B2883" w:rsidRDefault="003E0809" w:rsidP="006278EC">
            <w:pPr>
              <w:pStyle w:val="TAL"/>
            </w:pPr>
            <w:r>
              <w:t>204 No Content</w:t>
            </w:r>
          </w:p>
        </w:tc>
        <w:tc>
          <w:tcPr>
            <w:tcW w:w="2269" w:type="pct"/>
            <w:tcBorders>
              <w:top w:val="single" w:sz="4" w:space="0" w:color="auto"/>
              <w:left w:val="single" w:sz="6" w:space="0" w:color="000000"/>
              <w:bottom w:val="single" w:sz="4" w:space="0" w:color="auto"/>
              <w:right w:val="single" w:sz="6" w:space="0" w:color="000000"/>
            </w:tcBorders>
            <w:hideMark/>
          </w:tcPr>
          <w:p w14:paraId="70D36C9D" w14:textId="77777777" w:rsidR="003E0809" w:rsidRPr="003B2883" w:rsidRDefault="003E0809" w:rsidP="006278EC">
            <w:pPr>
              <w:pStyle w:val="TAL"/>
            </w:pPr>
            <w:r>
              <w:t>Successful deletion of a broadcast MBS context</w:t>
            </w:r>
          </w:p>
        </w:tc>
      </w:tr>
      <w:tr w:rsidR="003E0809" w:rsidRPr="003B2883" w14:paraId="48651391"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tcPr>
          <w:p w14:paraId="206F1788" w14:textId="77777777" w:rsidR="003E0809" w:rsidRPr="003B2883" w:rsidRDefault="003E0809" w:rsidP="006278EC">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60E68A8E" w14:textId="77777777" w:rsidR="003E0809" w:rsidRPr="003B2883" w:rsidRDefault="003E0809" w:rsidP="006278EC">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75E54BD" w14:textId="77777777" w:rsidR="003E0809" w:rsidRPr="003B2883" w:rsidRDefault="003E0809" w:rsidP="006278EC">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48E58065" w14:textId="77777777" w:rsidR="003E0809" w:rsidRPr="003B2883" w:rsidRDefault="003E0809" w:rsidP="006278EC">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277B8333" w14:textId="77777777" w:rsidR="003E0809" w:rsidRPr="003B2883" w:rsidRDefault="003E0809" w:rsidP="006278EC">
            <w:pPr>
              <w:pStyle w:val="TAL"/>
            </w:pPr>
            <w:r>
              <w:t xml:space="preserve">Temporary redirection. The response shall include a Location header field containing a different URI, </w:t>
            </w:r>
            <w:r w:rsidRPr="00A563BE">
              <w:t>or the same URI if a request is redirected to the same target resource via a different SCP. In the former case</w:t>
            </w:r>
            <w:r>
              <w:t xml:space="preserve">,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3E0809" w:rsidRPr="003B2883" w14:paraId="56F55AAA"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tcPr>
          <w:p w14:paraId="68AC8BEC" w14:textId="77777777" w:rsidR="003E0809" w:rsidRPr="003B2883" w:rsidRDefault="003E0809" w:rsidP="006278EC">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3E80CC4E" w14:textId="77777777" w:rsidR="003E0809" w:rsidRPr="003B2883" w:rsidRDefault="003E0809" w:rsidP="006278EC">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E2A9191" w14:textId="77777777" w:rsidR="003E0809" w:rsidRPr="003B2883" w:rsidRDefault="003E0809" w:rsidP="006278EC">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721F6195" w14:textId="77777777" w:rsidR="003E0809" w:rsidRPr="003B2883" w:rsidRDefault="003E0809" w:rsidP="006278EC">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38EF7F59" w14:textId="77777777" w:rsidR="003E0809" w:rsidRPr="003B2883" w:rsidRDefault="003E0809" w:rsidP="006278EC">
            <w:pPr>
              <w:pStyle w:val="TAL"/>
            </w:pPr>
            <w:r>
              <w:t xml:space="preserve">Permanent redirection. The response shall include a Location header field containing a different URI, </w:t>
            </w:r>
            <w:r w:rsidRPr="00A563BE">
              <w:t>or the same URI if a request is redirected to the same target resource via a different SCP. In the former case</w:t>
            </w:r>
            <w:r>
              <w:t xml:space="preserve">, the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3E0809" w:rsidRPr="003B2883" w14:paraId="382FB37D" w14:textId="77777777" w:rsidTr="006278EC">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1DA403BA" w14:textId="77777777" w:rsidR="003E0809" w:rsidRPr="003B2883" w:rsidRDefault="003E0809" w:rsidP="006278EC">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19058FBD" w14:textId="77777777" w:rsidR="003E0809" w:rsidRDefault="003E0809" w:rsidP="003E0809"/>
    <w:p w14:paraId="05680A86" w14:textId="4D317250" w:rsidR="003E0809" w:rsidRDefault="003E0809" w:rsidP="003E0809">
      <w:pPr>
        <w:pStyle w:val="TH"/>
      </w:pPr>
      <w:r w:rsidRPr="00D67AB2">
        <w:t xml:space="preserve">Table </w:t>
      </w:r>
      <w:r>
        <w:t>6.</w:t>
      </w:r>
      <w:r w:rsidR="008116C0">
        <w:t>5</w:t>
      </w:r>
      <w:r>
        <w:t>.3.3</w:t>
      </w:r>
      <w:r w:rsidRPr="00D67AB2">
        <w:t>.</w:t>
      </w:r>
      <w:r>
        <w:t>3</w:t>
      </w:r>
      <w:r w:rsidRPr="00D67AB2">
        <w:t>.1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E0809" w:rsidRPr="00D67AB2" w14:paraId="0B63F080"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3686763" w14:textId="77777777" w:rsidR="003E0809" w:rsidRPr="00D67AB2" w:rsidRDefault="003E0809" w:rsidP="006278E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752F6FD" w14:textId="77777777" w:rsidR="003E0809" w:rsidRPr="00D67AB2" w:rsidRDefault="003E0809" w:rsidP="006278E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4DA2054" w14:textId="77777777" w:rsidR="003E0809" w:rsidRPr="00D67AB2" w:rsidRDefault="003E0809" w:rsidP="006278E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F16F6E1" w14:textId="77777777" w:rsidR="003E0809" w:rsidRPr="00D67AB2" w:rsidRDefault="003E0809" w:rsidP="006278E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F09F0B4" w14:textId="77777777" w:rsidR="003E0809" w:rsidRPr="00D67AB2" w:rsidRDefault="003E0809" w:rsidP="006278EC">
            <w:pPr>
              <w:pStyle w:val="TAH"/>
            </w:pPr>
            <w:r w:rsidRPr="00D67AB2">
              <w:t>Description</w:t>
            </w:r>
          </w:p>
        </w:tc>
      </w:tr>
      <w:tr w:rsidR="003E0809" w:rsidRPr="00D67AB2" w14:paraId="6FED67DF" w14:textId="77777777" w:rsidTr="006278E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40E2071" w14:textId="77777777" w:rsidR="003E0809" w:rsidRPr="00D67AB2" w:rsidRDefault="003E0809" w:rsidP="006278E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CFF3C87" w14:textId="77777777" w:rsidR="003E0809" w:rsidRPr="00D67AB2" w:rsidRDefault="003E0809" w:rsidP="006278E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6C2110F" w14:textId="77777777" w:rsidR="003E0809" w:rsidRPr="00D67AB2" w:rsidRDefault="003E0809" w:rsidP="006278E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E155CC4" w14:textId="77777777" w:rsidR="003E0809" w:rsidRPr="00D67AB2" w:rsidRDefault="003E0809" w:rsidP="006278E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494AFC2" w14:textId="77777777" w:rsidR="003E0809" w:rsidRDefault="003E0809" w:rsidP="006278EC">
            <w:pPr>
              <w:pStyle w:val="TAL"/>
            </w:pPr>
            <w:r w:rsidRPr="00D70312">
              <w:t xml:space="preserve">An alternative URI of the resource located on an alternative service instance within the </w:t>
            </w:r>
            <w:r>
              <w:t>same AMF</w:t>
            </w:r>
            <w:r w:rsidRPr="00D70312">
              <w:t xml:space="preserve"> </w:t>
            </w:r>
            <w:r>
              <w:t>or AMF (service) set.</w:t>
            </w:r>
          </w:p>
          <w:p w14:paraId="6727762C" w14:textId="77777777" w:rsidR="003E0809" w:rsidRPr="00D67AB2" w:rsidRDefault="003E0809" w:rsidP="006278EC">
            <w:pPr>
              <w:pStyle w:val="TAL"/>
            </w:pPr>
            <w:r>
              <w:t xml:space="preserve">Or the same URI, </w:t>
            </w:r>
            <w:r w:rsidRPr="00A563BE">
              <w:t>if a request is redirected to the same target resource via a different SCP.</w:t>
            </w:r>
          </w:p>
        </w:tc>
      </w:tr>
      <w:tr w:rsidR="003E0809" w:rsidRPr="00D67AB2" w14:paraId="2191093D"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1B6D9D1" w14:textId="77777777" w:rsidR="003E0809" w:rsidRPr="000E2885" w:rsidRDefault="003E0809" w:rsidP="006278E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ECEC785" w14:textId="77777777" w:rsidR="003E0809" w:rsidRDefault="003E0809" w:rsidP="006278E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DC913AF" w14:textId="77777777" w:rsidR="003E0809" w:rsidRDefault="003E0809" w:rsidP="006278E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604ED4C" w14:textId="77777777" w:rsidR="003E0809" w:rsidRPr="00D67AB2" w:rsidRDefault="003E0809" w:rsidP="006278E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6107CCF" w14:textId="77777777" w:rsidR="003E0809" w:rsidRPr="00D70312" w:rsidRDefault="003E0809" w:rsidP="006278EC">
            <w:pPr>
              <w:pStyle w:val="TAL"/>
            </w:pPr>
            <w:r w:rsidRPr="00525507">
              <w:t>Identifier of the target NF (service) instance ID towards which the request is redirected</w:t>
            </w:r>
          </w:p>
        </w:tc>
      </w:tr>
    </w:tbl>
    <w:p w14:paraId="541C1C2F" w14:textId="77777777" w:rsidR="003E0809" w:rsidRDefault="003E0809" w:rsidP="003E0809"/>
    <w:p w14:paraId="55722BA9" w14:textId="33B2B670" w:rsidR="003E0809" w:rsidRDefault="003E0809" w:rsidP="003E0809">
      <w:pPr>
        <w:pStyle w:val="TH"/>
      </w:pPr>
      <w:r w:rsidRPr="00D67AB2">
        <w:t xml:space="preserve">Table </w:t>
      </w:r>
      <w:r>
        <w:t>6.</w:t>
      </w:r>
      <w:r w:rsidR="008116C0">
        <w:t>5</w:t>
      </w:r>
      <w:r>
        <w:t>.3.3</w:t>
      </w:r>
      <w:r w:rsidRPr="00D67AB2">
        <w:t>.</w:t>
      </w:r>
      <w:r>
        <w:t>3</w:t>
      </w:r>
      <w:r w:rsidRPr="00D67AB2">
        <w:t>.1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E0809" w:rsidRPr="00D67AB2" w14:paraId="1736C63E"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01E483" w14:textId="77777777" w:rsidR="003E0809" w:rsidRPr="00D67AB2" w:rsidRDefault="003E0809" w:rsidP="006278E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BA84192" w14:textId="77777777" w:rsidR="003E0809" w:rsidRPr="00D67AB2" w:rsidRDefault="003E0809" w:rsidP="006278E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0E8388F" w14:textId="77777777" w:rsidR="003E0809" w:rsidRPr="00D67AB2" w:rsidRDefault="003E0809" w:rsidP="006278E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7CE9A79" w14:textId="77777777" w:rsidR="003E0809" w:rsidRPr="00D67AB2" w:rsidRDefault="003E0809" w:rsidP="006278E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C08C33D" w14:textId="77777777" w:rsidR="003E0809" w:rsidRPr="00D67AB2" w:rsidRDefault="003E0809" w:rsidP="006278EC">
            <w:pPr>
              <w:pStyle w:val="TAH"/>
            </w:pPr>
            <w:r w:rsidRPr="00D67AB2">
              <w:t>Description</w:t>
            </w:r>
          </w:p>
        </w:tc>
      </w:tr>
      <w:tr w:rsidR="003E0809" w:rsidRPr="00D67AB2" w14:paraId="6A1A948D" w14:textId="77777777" w:rsidTr="006278E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B5FEC27" w14:textId="77777777" w:rsidR="003E0809" w:rsidRPr="00D67AB2" w:rsidRDefault="003E0809" w:rsidP="006278E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9F34D6A" w14:textId="77777777" w:rsidR="003E0809" w:rsidRPr="00D67AB2" w:rsidRDefault="003E0809" w:rsidP="006278E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5EDACA8" w14:textId="77777777" w:rsidR="003E0809" w:rsidRPr="00D67AB2" w:rsidRDefault="003E0809" w:rsidP="006278E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A057802" w14:textId="77777777" w:rsidR="003E0809" w:rsidRPr="00D67AB2" w:rsidRDefault="003E0809" w:rsidP="006278E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ED9A970" w14:textId="77777777" w:rsidR="003E0809" w:rsidRDefault="003E0809" w:rsidP="006278EC">
            <w:pPr>
              <w:pStyle w:val="TAL"/>
            </w:pPr>
            <w:r w:rsidRPr="00D70312">
              <w:t xml:space="preserve">An alternative URI of the resource located on an alternative service instance within the </w:t>
            </w:r>
            <w:r>
              <w:t>same AM</w:t>
            </w:r>
            <w:r w:rsidRPr="00D70312">
              <w:t xml:space="preserve">F </w:t>
            </w:r>
            <w:r>
              <w:t>or AMF (service) set.</w:t>
            </w:r>
          </w:p>
          <w:p w14:paraId="6F45F6D1" w14:textId="77777777" w:rsidR="003E0809" w:rsidRPr="00D67AB2" w:rsidRDefault="003E0809" w:rsidP="006278EC">
            <w:pPr>
              <w:pStyle w:val="TAL"/>
            </w:pPr>
            <w:r>
              <w:t xml:space="preserve">Or the same URI, </w:t>
            </w:r>
            <w:r w:rsidRPr="00A563BE">
              <w:t>if a request is redirected to the same target resource via a different SCP.</w:t>
            </w:r>
          </w:p>
        </w:tc>
      </w:tr>
      <w:tr w:rsidR="003E0809" w:rsidRPr="00D67AB2" w14:paraId="5F401588"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8C1E354" w14:textId="77777777" w:rsidR="003E0809" w:rsidRPr="000E2885" w:rsidRDefault="003E0809" w:rsidP="006278E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13ADBE4" w14:textId="77777777" w:rsidR="003E0809" w:rsidRDefault="003E0809" w:rsidP="006278E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A129385" w14:textId="77777777" w:rsidR="003E0809" w:rsidRDefault="003E0809" w:rsidP="006278E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5B2190E" w14:textId="77777777" w:rsidR="003E0809" w:rsidRPr="00D67AB2" w:rsidRDefault="003E0809" w:rsidP="006278E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C77E95B" w14:textId="77777777" w:rsidR="003E0809" w:rsidRPr="00D70312" w:rsidRDefault="003E0809" w:rsidP="006278EC">
            <w:pPr>
              <w:pStyle w:val="TAL"/>
            </w:pPr>
            <w:r w:rsidRPr="00525507">
              <w:t>Identifier of the target NF (service) instance ID towards which the request is redirected</w:t>
            </w:r>
          </w:p>
        </w:tc>
      </w:tr>
    </w:tbl>
    <w:p w14:paraId="3886FB91" w14:textId="77777777" w:rsidR="003E0809" w:rsidRPr="003B2883" w:rsidRDefault="003E0809" w:rsidP="003E0809"/>
    <w:p w14:paraId="2D6DB880" w14:textId="4D72EAC3" w:rsidR="003E0809" w:rsidRPr="003B2883" w:rsidRDefault="003E0809" w:rsidP="003E0809">
      <w:pPr>
        <w:pStyle w:val="Heading5"/>
      </w:pPr>
      <w:bookmarkStart w:id="7081" w:name="_Toc89035451"/>
      <w:bookmarkStart w:id="7082" w:name="_Toc89065249"/>
      <w:bookmarkStart w:id="7083" w:name="_Toc89180548"/>
      <w:bookmarkStart w:id="7084" w:name="_Toc97072241"/>
      <w:bookmarkStart w:id="7085" w:name="_Toc120051646"/>
      <w:bookmarkStart w:id="7086" w:name="_Toc130829265"/>
      <w:r>
        <w:t>6.</w:t>
      </w:r>
      <w:r w:rsidR="008116C0">
        <w:t>5</w:t>
      </w:r>
      <w:r>
        <w:t>.3.3</w:t>
      </w:r>
      <w:r w:rsidRPr="003B2883">
        <w:t>.4</w:t>
      </w:r>
      <w:r w:rsidRPr="003B2883">
        <w:tab/>
        <w:t>Resource Custom Operations</w:t>
      </w:r>
      <w:bookmarkEnd w:id="7081"/>
      <w:bookmarkEnd w:id="7082"/>
      <w:bookmarkEnd w:id="7083"/>
      <w:bookmarkEnd w:id="7084"/>
      <w:bookmarkEnd w:id="7085"/>
      <w:bookmarkEnd w:id="7086"/>
    </w:p>
    <w:p w14:paraId="654BE3A2" w14:textId="0DB5DA1F" w:rsidR="003E0809" w:rsidRPr="003B2883" w:rsidRDefault="003E0809" w:rsidP="007E1202">
      <w:pPr>
        <w:pStyle w:val="H6"/>
      </w:pPr>
      <w:bookmarkStart w:id="7087" w:name="_Toc89035452"/>
      <w:bookmarkStart w:id="7088" w:name="_Toc89065250"/>
      <w:bookmarkStart w:id="7089" w:name="_Toc89180549"/>
      <w:bookmarkStart w:id="7090" w:name="_Toc97072242"/>
      <w:r>
        <w:t>6.</w:t>
      </w:r>
      <w:r w:rsidR="008116C0">
        <w:t>5</w:t>
      </w:r>
      <w:r>
        <w:t>.3.2.4</w:t>
      </w:r>
      <w:r w:rsidRPr="003B2883">
        <w:t>.1</w:t>
      </w:r>
      <w:r w:rsidRPr="003B2883">
        <w:tab/>
        <w:t>Overview</w:t>
      </w:r>
      <w:bookmarkEnd w:id="7087"/>
      <w:bookmarkEnd w:id="7088"/>
      <w:bookmarkEnd w:id="7089"/>
      <w:bookmarkEnd w:id="7090"/>
    </w:p>
    <w:p w14:paraId="2B68B597" w14:textId="0E8175E6" w:rsidR="003E0809" w:rsidRPr="003B2883" w:rsidRDefault="003E0809" w:rsidP="003E0809">
      <w:pPr>
        <w:pStyle w:val="TH"/>
      </w:pPr>
      <w:r w:rsidRPr="003B2883">
        <w:t xml:space="preserve">Table </w:t>
      </w:r>
      <w:r>
        <w:t>6.</w:t>
      </w:r>
      <w:r w:rsidR="008116C0">
        <w:t>5</w:t>
      </w:r>
      <w:r>
        <w:t>.3.2.4</w:t>
      </w:r>
      <w:r w:rsidRPr="003B2883">
        <w:t>.1-1: Custom operations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390"/>
        <w:gridCol w:w="3319"/>
        <w:gridCol w:w="1106"/>
        <w:gridCol w:w="2816"/>
      </w:tblGrid>
      <w:tr w:rsidR="003E0809" w:rsidRPr="003B2883" w14:paraId="14962629" w14:textId="77777777" w:rsidTr="006278EC">
        <w:trPr>
          <w:jc w:val="center"/>
        </w:trPr>
        <w:tc>
          <w:tcPr>
            <w:tcW w:w="1241" w:type="pct"/>
            <w:tcBorders>
              <w:top w:val="single" w:sz="4" w:space="0" w:color="auto"/>
              <w:left w:val="single" w:sz="4" w:space="0" w:color="auto"/>
              <w:bottom w:val="single" w:sz="4" w:space="0" w:color="auto"/>
              <w:right w:val="single" w:sz="4" w:space="0" w:color="auto"/>
            </w:tcBorders>
            <w:shd w:val="clear" w:color="auto" w:fill="C0C0C0"/>
          </w:tcPr>
          <w:p w14:paraId="6B0B1F5F" w14:textId="77777777" w:rsidR="003E0809" w:rsidRDefault="003E0809" w:rsidP="006278EC">
            <w:pPr>
              <w:pStyle w:val="TAH"/>
            </w:pPr>
          </w:p>
          <w:p w14:paraId="24BF5E39" w14:textId="77777777" w:rsidR="003E0809" w:rsidRPr="0058311F" w:rsidRDefault="003E0809" w:rsidP="006278EC">
            <w:pPr>
              <w:pStyle w:val="TAH"/>
            </w:pPr>
            <w:r w:rsidRPr="0058311F">
              <w:t>Operation Name</w:t>
            </w:r>
          </w:p>
        </w:tc>
        <w:tc>
          <w:tcPr>
            <w:tcW w:w="172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C8E7AF6" w14:textId="77777777" w:rsidR="003E0809" w:rsidRPr="0058311F" w:rsidRDefault="003E0809" w:rsidP="006278EC">
            <w:pPr>
              <w:pStyle w:val="TAH"/>
            </w:pPr>
            <w:r w:rsidRPr="0058311F">
              <w:t>Custom operaration URI</w:t>
            </w:r>
          </w:p>
        </w:tc>
        <w:tc>
          <w:tcPr>
            <w:tcW w:w="57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110096E" w14:textId="77777777" w:rsidR="003E0809" w:rsidRPr="003B2883" w:rsidRDefault="003E0809" w:rsidP="006278EC">
            <w:pPr>
              <w:pStyle w:val="TAH"/>
            </w:pPr>
            <w:r w:rsidRPr="003B2883">
              <w:t>Mapped HTTP method</w:t>
            </w:r>
          </w:p>
        </w:tc>
        <w:tc>
          <w:tcPr>
            <w:tcW w:w="146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F46A78A" w14:textId="77777777" w:rsidR="003E0809" w:rsidRPr="003B2883" w:rsidRDefault="003E0809" w:rsidP="006278EC">
            <w:pPr>
              <w:pStyle w:val="TAH"/>
            </w:pPr>
            <w:r w:rsidRPr="003B2883">
              <w:t>Description</w:t>
            </w:r>
          </w:p>
        </w:tc>
      </w:tr>
      <w:tr w:rsidR="003E0809" w:rsidRPr="003B2883" w14:paraId="3BC75086" w14:textId="77777777" w:rsidTr="006278EC">
        <w:trPr>
          <w:jc w:val="center"/>
        </w:trPr>
        <w:tc>
          <w:tcPr>
            <w:tcW w:w="1241" w:type="pct"/>
            <w:tcBorders>
              <w:top w:val="single" w:sz="4" w:space="0" w:color="auto"/>
              <w:left w:val="single" w:sz="4" w:space="0" w:color="auto"/>
              <w:bottom w:val="single" w:sz="4" w:space="0" w:color="auto"/>
              <w:right w:val="single" w:sz="4" w:space="0" w:color="auto"/>
            </w:tcBorders>
          </w:tcPr>
          <w:p w14:paraId="5F42C23E" w14:textId="77777777" w:rsidR="003E0809" w:rsidRPr="003B2883" w:rsidRDefault="003E0809" w:rsidP="006278EC">
            <w:pPr>
              <w:pStyle w:val="TAL"/>
            </w:pPr>
            <w:r>
              <w:t>update</w:t>
            </w:r>
          </w:p>
        </w:tc>
        <w:tc>
          <w:tcPr>
            <w:tcW w:w="1723" w:type="pct"/>
            <w:tcBorders>
              <w:top w:val="single" w:sz="4" w:space="0" w:color="auto"/>
              <w:left w:val="single" w:sz="4" w:space="0" w:color="auto"/>
              <w:bottom w:val="single" w:sz="4" w:space="0" w:color="auto"/>
              <w:right w:val="single" w:sz="4" w:space="0" w:color="auto"/>
            </w:tcBorders>
            <w:hideMark/>
          </w:tcPr>
          <w:p w14:paraId="1F22AC14" w14:textId="77777777" w:rsidR="003E0809" w:rsidRPr="003B2883" w:rsidRDefault="003E0809" w:rsidP="006278EC">
            <w:pPr>
              <w:pStyle w:val="TAL"/>
            </w:pPr>
            <w:r>
              <w:t>/mbscontexts/</w:t>
            </w:r>
            <w:r w:rsidRPr="003B2883">
              <w:t>{</w:t>
            </w:r>
            <w:r>
              <w:t>mbsContextRef</w:t>
            </w:r>
            <w:r w:rsidRPr="003B2883">
              <w:t>}</w:t>
            </w:r>
            <w:r w:rsidRPr="003B2883">
              <w:rPr>
                <w:rFonts w:hint="eastAsia"/>
                <w:lang w:eastAsia="zh-CN"/>
              </w:rPr>
              <w:t>/</w:t>
            </w:r>
            <w:r>
              <w:rPr>
                <w:lang w:eastAsia="zh-CN"/>
              </w:rPr>
              <w:t>update</w:t>
            </w:r>
          </w:p>
        </w:tc>
        <w:tc>
          <w:tcPr>
            <w:tcW w:w="574" w:type="pct"/>
            <w:tcBorders>
              <w:top w:val="single" w:sz="4" w:space="0" w:color="auto"/>
              <w:left w:val="single" w:sz="4" w:space="0" w:color="auto"/>
              <w:bottom w:val="single" w:sz="4" w:space="0" w:color="auto"/>
              <w:right w:val="single" w:sz="4" w:space="0" w:color="auto"/>
            </w:tcBorders>
            <w:hideMark/>
          </w:tcPr>
          <w:p w14:paraId="10302FCB" w14:textId="77777777" w:rsidR="003E0809" w:rsidRPr="003B2883" w:rsidRDefault="003E0809" w:rsidP="006278EC">
            <w:pPr>
              <w:pStyle w:val="TAL"/>
            </w:pPr>
            <w:r w:rsidRPr="003B2883">
              <w:t>POST</w:t>
            </w:r>
          </w:p>
        </w:tc>
        <w:tc>
          <w:tcPr>
            <w:tcW w:w="1462" w:type="pct"/>
            <w:tcBorders>
              <w:top w:val="single" w:sz="4" w:space="0" w:color="auto"/>
              <w:left w:val="single" w:sz="4" w:space="0" w:color="auto"/>
              <w:bottom w:val="single" w:sz="4" w:space="0" w:color="auto"/>
              <w:right w:val="single" w:sz="4" w:space="0" w:color="auto"/>
            </w:tcBorders>
            <w:hideMark/>
          </w:tcPr>
          <w:p w14:paraId="23A63EE3" w14:textId="77777777" w:rsidR="003E0809" w:rsidRPr="003B2883" w:rsidRDefault="003E0809" w:rsidP="006278EC">
            <w:pPr>
              <w:pStyle w:val="TAL"/>
            </w:pPr>
            <w:r>
              <w:rPr>
                <w:lang w:val="en-US"/>
              </w:rPr>
              <w:t>ContextUpdate service operation</w:t>
            </w:r>
          </w:p>
        </w:tc>
      </w:tr>
    </w:tbl>
    <w:p w14:paraId="6868F826" w14:textId="77777777" w:rsidR="003E0809" w:rsidRPr="003B2883" w:rsidRDefault="003E0809" w:rsidP="003E0809"/>
    <w:p w14:paraId="1E04B0FC" w14:textId="085C5024" w:rsidR="003E0809" w:rsidRPr="003B2883" w:rsidRDefault="003E0809" w:rsidP="00876DA9">
      <w:pPr>
        <w:pStyle w:val="Heading6"/>
        <w:rPr>
          <w:lang w:eastAsia="zh-CN"/>
        </w:rPr>
      </w:pPr>
      <w:bookmarkStart w:id="7091" w:name="_Toc89035453"/>
      <w:bookmarkStart w:id="7092" w:name="_Toc89065251"/>
      <w:bookmarkStart w:id="7093" w:name="_Toc89180550"/>
      <w:bookmarkStart w:id="7094" w:name="_Toc97072243"/>
      <w:bookmarkStart w:id="7095" w:name="_Toc120051647"/>
      <w:bookmarkStart w:id="7096" w:name="_Toc130829266"/>
      <w:r>
        <w:t>6.</w:t>
      </w:r>
      <w:r w:rsidR="008116C0">
        <w:t>5</w:t>
      </w:r>
      <w:r>
        <w:t>.3.2.4</w:t>
      </w:r>
      <w:r w:rsidRPr="003B2883">
        <w:t>.2</w:t>
      </w:r>
      <w:r w:rsidRPr="003B2883">
        <w:tab/>
        <w:t xml:space="preserve">Operation: </w:t>
      </w:r>
      <w:r>
        <w:rPr>
          <w:lang w:eastAsia="zh-CN"/>
        </w:rPr>
        <w:t xml:space="preserve">update </w:t>
      </w:r>
      <w:r w:rsidRPr="003B2883">
        <w:rPr>
          <w:rFonts w:hint="eastAsia"/>
          <w:lang w:eastAsia="zh-CN"/>
        </w:rPr>
        <w:t>(POST)</w:t>
      </w:r>
      <w:bookmarkEnd w:id="7091"/>
      <w:bookmarkEnd w:id="7092"/>
      <w:bookmarkEnd w:id="7093"/>
      <w:bookmarkEnd w:id="7094"/>
      <w:bookmarkEnd w:id="7095"/>
      <w:bookmarkEnd w:id="7096"/>
    </w:p>
    <w:p w14:paraId="35066B98" w14:textId="50E8B84A" w:rsidR="003E0809" w:rsidRPr="003B2883" w:rsidRDefault="003E0809" w:rsidP="00876DA9">
      <w:pPr>
        <w:pStyle w:val="Heading7"/>
      </w:pPr>
      <w:bookmarkStart w:id="7097" w:name="_Toc89035454"/>
      <w:bookmarkStart w:id="7098" w:name="_Toc89065252"/>
      <w:bookmarkStart w:id="7099" w:name="_Toc89180551"/>
      <w:bookmarkStart w:id="7100" w:name="_Toc97072244"/>
      <w:bookmarkStart w:id="7101" w:name="_Toc120051648"/>
      <w:bookmarkStart w:id="7102" w:name="_Toc130829267"/>
      <w:r>
        <w:t>6.</w:t>
      </w:r>
      <w:r w:rsidR="008116C0">
        <w:t>5</w:t>
      </w:r>
      <w:r>
        <w:t>.3.2.4</w:t>
      </w:r>
      <w:r w:rsidRPr="003B2883">
        <w:t>.2.1</w:t>
      </w:r>
      <w:r w:rsidRPr="003B2883">
        <w:tab/>
        <w:t>Description</w:t>
      </w:r>
      <w:bookmarkEnd w:id="7097"/>
      <w:bookmarkEnd w:id="7098"/>
      <w:bookmarkEnd w:id="7099"/>
      <w:bookmarkEnd w:id="7100"/>
      <w:bookmarkEnd w:id="7101"/>
      <w:bookmarkEnd w:id="7102"/>
    </w:p>
    <w:p w14:paraId="525A7AF6" w14:textId="77777777" w:rsidR="003E0809" w:rsidRPr="003B2883" w:rsidRDefault="003E0809" w:rsidP="003E0809">
      <w:r w:rsidRPr="003B2883">
        <w:t xml:space="preserve">This </w:t>
      </w:r>
      <w:r>
        <w:rPr>
          <w:lang w:eastAsia="zh-CN"/>
        </w:rPr>
        <w:t>{mbsContextRef}</w:t>
      </w:r>
      <w:r w:rsidRPr="003B2883">
        <w:rPr>
          <w:rFonts w:hint="eastAsia"/>
          <w:lang w:eastAsia="zh-CN"/>
        </w:rPr>
        <w:t xml:space="preserve"> identifies the individual </w:t>
      </w:r>
      <w:r>
        <w:rPr>
          <w:lang w:eastAsia="zh-CN"/>
        </w:rPr>
        <w:t>broadcast MBS session context</w:t>
      </w:r>
      <w:r w:rsidRPr="003B2883">
        <w:rPr>
          <w:rFonts w:hint="eastAsia"/>
          <w:lang w:eastAsia="zh-CN"/>
        </w:rPr>
        <w:t xml:space="preserve"> </w:t>
      </w:r>
      <w:r>
        <w:rPr>
          <w:lang w:eastAsia="zh-CN"/>
        </w:rPr>
        <w:t>to be updated</w:t>
      </w:r>
      <w:r w:rsidRPr="003B2883">
        <w:t>.</w:t>
      </w:r>
    </w:p>
    <w:p w14:paraId="742C19EA" w14:textId="27EA1AA7" w:rsidR="003E0809" w:rsidRPr="003B2883" w:rsidRDefault="003E0809" w:rsidP="00876DA9">
      <w:pPr>
        <w:pStyle w:val="Heading7"/>
      </w:pPr>
      <w:bookmarkStart w:id="7103" w:name="_Toc89035455"/>
      <w:bookmarkStart w:id="7104" w:name="_Toc89065253"/>
      <w:bookmarkStart w:id="7105" w:name="_Toc89180552"/>
      <w:bookmarkStart w:id="7106" w:name="_Toc97072245"/>
      <w:bookmarkStart w:id="7107" w:name="_Toc120051649"/>
      <w:bookmarkStart w:id="7108" w:name="_Toc130829268"/>
      <w:r>
        <w:lastRenderedPageBreak/>
        <w:t>6.</w:t>
      </w:r>
      <w:r w:rsidR="008116C0">
        <w:t>5</w:t>
      </w:r>
      <w:r>
        <w:t>.3.2.4</w:t>
      </w:r>
      <w:r w:rsidRPr="003B2883">
        <w:t>.2.2</w:t>
      </w:r>
      <w:r w:rsidRPr="003B2883">
        <w:tab/>
        <w:t>Operation Definition</w:t>
      </w:r>
      <w:bookmarkEnd w:id="7103"/>
      <w:bookmarkEnd w:id="7104"/>
      <w:bookmarkEnd w:id="7105"/>
      <w:bookmarkEnd w:id="7106"/>
      <w:bookmarkEnd w:id="7107"/>
      <w:bookmarkEnd w:id="7108"/>
    </w:p>
    <w:p w14:paraId="5AEB0B16" w14:textId="7EE3CB55" w:rsidR="003E0809" w:rsidRPr="003B2883" w:rsidRDefault="003E0809" w:rsidP="003E0809">
      <w:r w:rsidRPr="003B2883">
        <w:t xml:space="preserve">This operation shall support the request data structures specified in table </w:t>
      </w:r>
      <w:r>
        <w:t>6.</w:t>
      </w:r>
      <w:r w:rsidR="008116C0">
        <w:t>5</w:t>
      </w:r>
      <w:r>
        <w:t>.3.2.4</w:t>
      </w:r>
      <w:r w:rsidRPr="003B2883">
        <w:t xml:space="preserve">.2.2-1 and the response data structure and response codes specified in table </w:t>
      </w:r>
      <w:r>
        <w:t>6.</w:t>
      </w:r>
      <w:r w:rsidR="008116C0">
        <w:t>5</w:t>
      </w:r>
      <w:r>
        <w:t>.3.2.4</w:t>
      </w:r>
      <w:r w:rsidRPr="003B2883">
        <w:t>.2.2-2.</w:t>
      </w:r>
    </w:p>
    <w:p w14:paraId="0615262F" w14:textId="5516385C" w:rsidR="003E0809" w:rsidRPr="003B2883" w:rsidRDefault="003E0809" w:rsidP="003E0809">
      <w:pPr>
        <w:pStyle w:val="TH"/>
      </w:pPr>
      <w:r w:rsidRPr="003B2883">
        <w:t xml:space="preserve">Table </w:t>
      </w:r>
      <w:r>
        <w:t>6.</w:t>
      </w:r>
      <w:r w:rsidR="008116C0">
        <w:t>5</w:t>
      </w:r>
      <w:r>
        <w:t>.3.2.4</w:t>
      </w:r>
      <w:r w:rsidRPr="003B2883">
        <w:t xml:space="preserve">.2.2-1: Data structures supported by </w:t>
      </w:r>
      <w:r>
        <w:t xml:space="preserve">(POST) </w:t>
      </w:r>
      <w:r w:rsidRPr="003B2883">
        <w:t xml:space="preserve">the </w:t>
      </w:r>
      <w:r>
        <w:t>update</w:t>
      </w:r>
      <w:r w:rsidRPr="003B2883">
        <w:t xml:space="preserve"> operation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548"/>
        <w:gridCol w:w="567"/>
        <w:gridCol w:w="1134"/>
        <w:gridCol w:w="5286"/>
      </w:tblGrid>
      <w:tr w:rsidR="008116C0" w:rsidRPr="003B2883" w14:paraId="29389868" w14:textId="77777777" w:rsidTr="006278EC">
        <w:trPr>
          <w:jc w:val="center"/>
        </w:trPr>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74668EB8" w14:textId="77777777" w:rsidR="003E0809" w:rsidRPr="003B2883" w:rsidRDefault="003E0809" w:rsidP="006278EC">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D7E2B26" w14:textId="77777777" w:rsidR="003E0809" w:rsidRPr="003B2883" w:rsidRDefault="003E0809" w:rsidP="006278E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C49FF7D" w14:textId="77777777" w:rsidR="003E0809" w:rsidRPr="003B2883" w:rsidRDefault="003E0809" w:rsidP="006278EC">
            <w:pPr>
              <w:pStyle w:val="TAH"/>
            </w:pPr>
            <w:r w:rsidRPr="003B2883">
              <w:t>Cardinality</w:t>
            </w:r>
          </w:p>
        </w:tc>
        <w:tc>
          <w:tcPr>
            <w:tcW w:w="5285"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DDB181C" w14:textId="77777777" w:rsidR="003E0809" w:rsidRPr="003B2883" w:rsidRDefault="003E0809" w:rsidP="006278EC">
            <w:pPr>
              <w:pStyle w:val="TAH"/>
            </w:pPr>
            <w:r w:rsidRPr="003B2883">
              <w:t>Description</w:t>
            </w:r>
          </w:p>
        </w:tc>
      </w:tr>
      <w:tr w:rsidR="003E0809" w:rsidRPr="003B2883" w14:paraId="09AFEE21" w14:textId="77777777" w:rsidTr="00D67CF5">
        <w:trPr>
          <w:jc w:val="center"/>
        </w:trPr>
        <w:tc>
          <w:tcPr>
            <w:tcW w:w="2547" w:type="dxa"/>
            <w:tcBorders>
              <w:top w:val="single" w:sz="4" w:space="0" w:color="auto"/>
              <w:left w:val="single" w:sz="6" w:space="0" w:color="000000"/>
              <w:bottom w:val="single" w:sz="6" w:space="0" w:color="000000"/>
              <w:right w:val="single" w:sz="6" w:space="0" w:color="000000"/>
            </w:tcBorders>
            <w:hideMark/>
          </w:tcPr>
          <w:p w14:paraId="7B3B8407" w14:textId="77777777" w:rsidR="003E0809" w:rsidRPr="003B2883" w:rsidRDefault="003E0809" w:rsidP="006278EC">
            <w:pPr>
              <w:pStyle w:val="TAL"/>
              <w:rPr>
                <w:lang w:eastAsia="zh-CN"/>
              </w:rPr>
            </w:pPr>
            <w:r>
              <w:rPr>
                <w:lang w:eastAsia="zh-CN"/>
              </w:rPr>
              <w:t>ContextUpdateReqData</w:t>
            </w:r>
          </w:p>
        </w:tc>
        <w:tc>
          <w:tcPr>
            <w:tcW w:w="567" w:type="dxa"/>
            <w:tcBorders>
              <w:top w:val="single" w:sz="4" w:space="0" w:color="auto"/>
              <w:left w:val="single" w:sz="6" w:space="0" w:color="000000"/>
              <w:bottom w:val="single" w:sz="6" w:space="0" w:color="000000"/>
              <w:right w:val="single" w:sz="6" w:space="0" w:color="000000"/>
            </w:tcBorders>
            <w:hideMark/>
          </w:tcPr>
          <w:p w14:paraId="3544EDDD" w14:textId="77777777" w:rsidR="003E0809" w:rsidRPr="003B2883" w:rsidRDefault="003E0809" w:rsidP="006278EC">
            <w:pPr>
              <w:pStyle w:val="TAC"/>
              <w:rPr>
                <w:lang w:eastAsia="zh-CN"/>
              </w:rPr>
            </w:pPr>
            <w:r w:rsidRPr="003B2883">
              <w:rPr>
                <w:rFonts w:hint="eastAsia"/>
                <w:lang w:eastAsia="zh-CN"/>
              </w:rPr>
              <w:t>M</w:t>
            </w:r>
          </w:p>
        </w:tc>
        <w:tc>
          <w:tcPr>
            <w:tcW w:w="1134" w:type="dxa"/>
            <w:tcBorders>
              <w:top w:val="single" w:sz="4" w:space="0" w:color="auto"/>
              <w:left w:val="single" w:sz="6" w:space="0" w:color="000000"/>
              <w:bottom w:val="single" w:sz="6" w:space="0" w:color="000000"/>
              <w:right w:val="single" w:sz="6" w:space="0" w:color="000000"/>
            </w:tcBorders>
            <w:hideMark/>
          </w:tcPr>
          <w:p w14:paraId="306611BA" w14:textId="77777777" w:rsidR="003E0809" w:rsidRPr="003B2883" w:rsidRDefault="003E0809" w:rsidP="006278EC">
            <w:pPr>
              <w:pStyle w:val="TAL"/>
              <w:rPr>
                <w:lang w:eastAsia="zh-CN"/>
              </w:rPr>
            </w:pPr>
            <w:r w:rsidRPr="003B2883">
              <w:rPr>
                <w:rFonts w:hint="eastAsia"/>
                <w:lang w:eastAsia="zh-CN"/>
              </w:rPr>
              <w:t>1</w:t>
            </w:r>
          </w:p>
        </w:tc>
        <w:tc>
          <w:tcPr>
            <w:tcW w:w="5285" w:type="dxa"/>
            <w:tcBorders>
              <w:top w:val="single" w:sz="4" w:space="0" w:color="auto"/>
              <w:left w:val="single" w:sz="6" w:space="0" w:color="000000"/>
              <w:bottom w:val="single" w:sz="6" w:space="0" w:color="000000"/>
              <w:right w:val="single" w:sz="6" w:space="0" w:color="000000"/>
            </w:tcBorders>
            <w:hideMark/>
          </w:tcPr>
          <w:p w14:paraId="56C2C943" w14:textId="77777777" w:rsidR="003E0809" w:rsidRPr="003B2883" w:rsidRDefault="003E0809" w:rsidP="006278EC">
            <w:pPr>
              <w:pStyle w:val="TAL"/>
              <w:rPr>
                <w:lang w:eastAsia="zh-CN"/>
              </w:rPr>
            </w:pPr>
            <w:r>
              <w:rPr>
                <w:lang w:eastAsia="zh-CN"/>
              </w:rPr>
              <w:t>Data within the ContextUpdate Request</w:t>
            </w:r>
          </w:p>
        </w:tc>
      </w:tr>
    </w:tbl>
    <w:p w14:paraId="3D4F12D9" w14:textId="77777777" w:rsidR="003E0809" w:rsidRPr="003B2883" w:rsidRDefault="003E0809" w:rsidP="003E0809"/>
    <w:p w14:paraId="1D92E4C7" w14:textId="49EE89FF" w:rsidR="003E0809" w:rsidRPr="003B2883" w:rsidRDefault="003E0809" w:rsidP="003E0809">
      <w:pPr>
        <w:pStyle w:val="TH"/>
      </w:pPr>
      <w:r w:rsidRPr="003B2883">
        <w:t xml:space="preserve">Table </w:t>
      </w:r>
      <w:r>
        <w:t>6.</w:t>
      </w:r>
      <w:r w:rsidR="008116C0">
        <w:t>5</w:t>
      </w:r>
      <w:r>
        <w:t>.3.2.4</w:t>
      </w:r>
      <w:r w:rsidRPr="003B2883">
        <w:t xml:space="preserve">.2.2-2: Data structures supported by the </w:t>
      </w:r>
      <w:r>
        <w:t>(POST) update</w:t>
      </w:r>
      <w:r w:rsidRPr="003B2883">
        <w:t xml:space="preserve"> operation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5"/>
        <w:gridCol w:w="286"/>
        <w:gridCol w:w="1068"/>
        <w:gridCol w:w="1017"/>
        <w:gridCol w:w="4329"/>
      </w:tblGrid>
      <w:tr w:rsidR="003E0809" w:rsidRPr="003B2883" w14:paraId="3F9B3784" w14:textId="77777777" w:rsidTr="00D67CF5">
        <w:trPr>
          <w:jc w:val="center"/>
        </w:trPr>
        <w:tc>
          <w:tcPr>
            <w:tcW w:w="1487" w:type="pct"/>
            <w:tcBorders>
              <w:top w:val="single" w:sz="4" w:space="0" w:color="auto"/>
              <w:left w:val="single" w:sz="4" w:space="0" w:color="auto"/>
              <w:bottom w:val="single" w:sz="4" w:space="0" w:color="auto"/>
              <w:right w:val="single" w:sz="4" w:space="0" w:color="auto"/>
            </w:tcBorders>
            <w:shd w:val="clear" w:color="auto" w:fill="C0C0C0"/>
            <w:hideMark/>
          </w:tcPr>
          <w:p w14:paraId="275F66E2" w14:textId="77777777" w:rsidR="003E0809" w:rsidRPr="003B2883" w:rsidRDefault="003E0809" w:rsidP="006278EC">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11FAB59C" w14:textId="77777777" w:rsidR="003E0809" w:rsidRPr="003B2883" w:rsidRDefault="003E0809" w:rsidP="006278EC">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5A15DC6A" w14:textId="77777777" w:rsidR="003E0809" w:rsidRPr="003B2883" w:rsidRDefault="003E0809" w:rsidP="006278EC">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13B5B7EF" w14:textId="77777777" w:rsidR="003E0809" w:rsidRPr="003B2883" w:rsidRDefault="003E0809" w:rsidP="006278EC">
            <w:pPr>
              <w:pStyle w:val="TAH"/>
            </w:pPr>
            <w:r w:rsidRPr="003B2883">
              <w:t>Response</w:t>
            </w:r>
          </w:p>
          <w:p w14:paraId="3D5E151B" w14:textId="77777777" w:rsidR="003E0809" w:rsidRPr="003B2883" w:rsidRDefault="003E0809" w:rsidP="006278EC">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5D5C7902" w14:textId="77777777" w:rsidR="003E0809" w:rsidRPr="003B2883" w:rsidRDefault="003E0809" w:rsidP="006278EC">
            <w:pPr>
              <w:pStyle w:val="TAH"/>
            </w:pPr>
            <w:r w:rsidRPr="003B2883">
              <w:t>Description</w:t>
            </w:r>
          </w:p>
        </w:tc>
      </w:tr>
      <w:tr w:rsidR="003E0809" w:rsidRPr="003B2883" w14:paraId="1BEF8318"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hideMark/>
          </w:tcPr>
          <w:p w14:paraId="40AD8B1C" w14:textId="77777777" w:rsidR="003E0809" w:rsidRPr="003B2883" w:rsidRDefault="003E0809" w:rsidP="006278EC">
            <w:pPr>
              <w:pStyle w:val="TAL"/>
            </w:pPr>
            <w:r>
              <w:rPr>
                <w:lang w:eastAsia="zh-CN"/>
              </w:rPr>
              <w:t>ContextUpdateRspData</w:t>
            </w:r>
          </w:p>
        </w:tc>
        <w:tc>
          <w:tcPr>
            <w:tcW w:w="150" w:type="pct"/>
            <w:tcBorders>
              <w:top w:val="single" w:sz="4" w:space="0" w:color="auto"/>
              <w:left w:val="single" w:sz="6" w:space="0" w:color="000000"/>
              <w:bottom w:val="single" w:sz="4" w:space="0" w:color="auto"/>
              <w:right w:val="single" w:sz="6" w:space="0" w:color="000000"/>
            </w:tcBorders>
            <w:hideMark/>
          </w:tcPr>
          <w:p w14:paraId="5CBE87F0" w14:textId="77777777" w:rsidR="003E0809" w:rsidRPr="003B2883" w:rsidRDefault="003E0809" w:rsidP="006278EC">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1471E911" w14:textId="77777777" w:rsidR="003E0809" w:rsidRPr="003B2883" w:rsidRDefault="003E0809" w:rsidP="006278EC">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7106F3B6" w14:textId="77777777" w:rsidR="003E0809" w:rsidRPr="003B2883" w:rsidRDefault="003E0809" w:rsidP="006278EC">
            <w:pPr>
              <w:pStyle w:val="TAL"/>
            </w:pPr>
            <w:r w:rsidRPr="003B2883">
              <w:t>200 OK</w:t>
            </w:r>
          </w:p>
        </w:tc>
        <w:tc>
          <w:tcPr>
            <w:tcW w:w="2269" w:type="pct"/>
            <w:tcBorders>
              <w:top w:val="single" w:sz="4" w:space="0" w:color="auto"/>
              <w:left w:val="single" w:sz="6" w:space="0" w:color="000000"/>
              <w:bottom w:val="single" w:sz="4" w:space="0" w:color="auto"/>
              <w:right w:val="single" w:sz="6" w:space="0" w:color="000000"/>
            </w:tcBorders>
            <w:hideMark/>
          </w:tcPr>
          <w:p w14:paraId="32C07259" w14:textId="77777777" w:rsidR="003E0809" w:rsidRPr="003B2883" w:rsidRDefault="003E0809" w:rsidP="006278EC">
            <w:pPr>
              <w:pStyle w:val="TAL"/>
            </w:pPr>
            <w:r>
              <w:t>Successful update of the broadcast MBS session context, with content in the response</w:t>
            </w:r>
          </w:p>
        </w:tc>
      </w:tr>
      <w:tr w:rsidR="003E0809" w:rsidRPr="003B2883" w14:paraId="2761A6F9"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tcPr>
          <w:p w14:paraId="4E85037D" w14:textId="77777777" w:rsidR="003E0809" w:rsidRPr="003B2883" w:rsidRDefault="003E0809" w:rsidP="006278EC">
            <w:pPr>
              <w:pStyle w:val="TAL"/>
            </w:pPr>
            <w:r>
              <w:t>n/a</w:t>
            </w:r>
          </w:p>
        </w:tc>
        <w:tc>
          <w:tcPr>
            <w:tcW w:w="150" w:type="pct"/>
            <w:tcBorders>
              <w:top w:val="single" w:sz="4" w:space="0" w:color="auto"/>
              <w:left w:val="single" w:sz="6" w:space="0" w:color="000000"/>
              <w:bottom w:val="single" w:sz="4" w:space="0" w:color="auto"/>
              <w:right w:val="single" w:sz="6" w:space="0" w:color="000000"/>
            </w:tcBorders>
          </w:tcPr>
          <w:p w14:paraId="5FE3AF18" w14:textId="77777777" w:rsidR="003E0809" w:rsidRPr="003B2883" w:rsidRDefault="003E0809" w:rsidP="006278EC">
            <w:pPr>
              <w:pStyle w:val="TAC"/>
            </w:pPr>
          </w:p>
        </w:tc>
        <w:tc>
          <w:tcPr>
            <w:tcW w:w="560" w:type="pct"/>
            <w:tcBorders>
              <w:top w:val="single" w:sz="4" w:space="0" w:color="auto"/>
              <w:left w:val="single" w:sz="6" w:space="0" w:color="000000"/>
              <w:bottom w:val="single" w:sz="4" w:space="0" w:color="auto"/>
              <w:right w:val="single" w:sz="6" w:space="0" w:color="000000"/>
            </w:tcBorders>
          </w:tcPr>
          <w:p w14:paraId="3CC12002" w14:textId="77777777" w:rsidR="003E0809" w:rsidRPr="003B2883" w:rsidRDefault="003E0809" w:rsidP="006278EC">
            <w:pPr>
              <w:pStyle w:val="TAL"/>
            </w:pPr>
          </w:p>
        </w:tc>
        <w:tc>
          <w:tcPr>
            <w:tcW w:w="533" w:type="pct"/>
            <w:tcBorders>
              <w:top w:val="single" w:sz="4" w:space="0" w:color="auto"/>
              <w:left w:val="single" w:sz="6" w:space="0" w:color="000000"/>
              <w:bottom w:val="single" w:sz="4" w:space="0" w:color="auto"/>
              <w:right w:val="single" w:sz="6" w:space="0" w:color="000000"/>
            </w:tcBorders>
          </w:tcPr>
          <w:p w14:paraId="57F5C2F8" w14:textId="77777777" w:rsidR="003E0809" w:rsidRPr="003B2883" w:rsidRDefault="003E0809" w:rsidP="006278EC">
            <w:pPr>
              <w:pStyle w:val="TAL"/>
            </w:pPr>
            <w:r>
              <w:t>204 No Content</w:t>
            </w:r>
          </w:p>
        </w:tc>
        <w:tc>
          <w:tcPr>
            <w:tcW w:w="2269" w:type="pct"/>
            <w:tcBorders>
              <w:top w:val="single" w:sz="4" w:space="0" w:color="auto"/>
              <w:left w:val="single" w:sz="6" w:space="0" w:color="000000"/>
              <w:bottom w:val="single" w:sz="4" w:space="0" w:color="auto"/>
              <w:right w:val="single" w:sz="6" w:space="0" w:color="000000"/>
            </w:tcBorders>
          </w:tcPr>
          <w:p w14:paraId="0A45808F" w14:textId="77777777" w:rsidR="003E0809" w:rsidRPr="003B2883" w:rsidRDefault="003E0809" w:rsidP="006278EC">
            <w:pPr>
              <w:pStyle w:val="TAL"/>
            </w:pPr>
            <w:r>
              <w:t>Successful update of the broadcast MBS session context, without content in the response</w:t>
            </w:r>
          </w:p>
        </w:tc>
      </w:tr>
      <w:tr w:rsidR="003E0809" w:rsidRPr="003B2883" w14:paraId="2527C731"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tcPr>
          <w:p w14:paraId="684F5AB2" w14:textId="77777777" w:rsidR="003E0809" w:rsidRDefault="003E0809" w:rsidP="006278EC">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4757605D" w14:textId="77777777" w:rsidR="003E0809" w:rsidRPr="003B2883" w:rsidRDefault="003E0809" w:rsidP="006278EC">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E18B9BB" w14:textId="77777777" w:rsidR="003E0809" w:rsidRPr="003B2883" w:rsidRDefault="003E0809" w:rsidP="006278EC">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59A34FF" w14:textId="77777777" w:rsidR="003E0809" w:rsidRDefault="003E0809" w:rsidP="006278EC">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57EFCA11" w14:textId="77777777" w:rsidR="003E0809" w:rsidRDefault="003E0809" w:rsidP="006278EC">
            <w:pPr>
              <w:pStyle w:val="TAL"/>
              <w:rPr>
                <w:lang w:eastAsia="zh-CN"/>
              </w:rPr>
            </w:pPr>
            <w:r>
              <w:t xml:space="preserve">Temporary redirection. The response shall include a Location header field containing a different URI, </w:t>
            </w:r>
            <w:r w:rsidRPr="00A563BE">
              <w:t>or the same URI if a request is redirected to the same target resource via a different SCP. In the former case</w:t>
            </w:r>
            <w:r>
              <w:t xml:space="preserve">,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3E0809" w:rsidRPr="003B2883" w14:paraId="2DD98B5F"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tcPr>
          <w:p w14:paraId="0211748D" w14:textId="77777777" w:rsidR="003E0809" w:rsidRDefault="003E0809" w:rsidP="006278EC">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72B0FF37" w14:textId="77777777" w:rsidR="003E0809" w:rsidRPr="003B2883" w:rsidRDefault="003E0809" w:rsidP="006278EC">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B3BD174" w14:textId="77777777" w:rsidR="003E0809" w:rsidRPr="003B2883" w:rsidRDefault="003E0809" w:rsidP="006278EC">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0DF0BE9" w14:textId="77777777" w:rsidR="003E0809" w:rsidRDefault="003E0809" w:rsidP="006278EC">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57D8A908" w14:textId="77777777" w:rsidR="003E0809" w:rsidRDefault="003E0809" w:rsidP="006278EC">
            <w:pPr>
              <w:pStyle w:val="TAL"/>
              <w:rPr>
                <w:lang w:eastAsia="zh-CN"/>
              </w:rPr>
            </w:pPr>
            <w:r>
              <w:t xml:space="preserve">Permanent redirection. The response shall include a Location header field containing a different URI, </w:t>
            </w:r>
            <w:r w:rsidRPr="00A563BE">
              <w:t>or the same URI if a request is redirected to the same target resource via a different SCP. In the former case</w:t>
            </w:r>
            <w:r>
              <w:t xml:space="preserve">, the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3E0809" w:rsidRPr="003B2883" w14:paraId="491B5572" w14:textId="77777777" w:rsidTr="006278EC">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0DC491D5" w14:textId="77777777" w:rsidR="003E0809" w:rsidRPr="00B75C2C" w:rsidRDefault="003E0809" w:rsidP="006278EC">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38A9D1AD" w14:textId="77777777" w:rsidR="003E0809" w:rsidRDefault="003E0809" w:rsidP="003E0809"/>
    <w:p w14:paraId="65DDBCD3" w14:textId="362BF311" w:rsidR="003E0809" w:rsidRDefault="003E0809" w:rsidP="003E0809">
      <w:pPr>
        <w:pStyle w:val="TH"/>
      </w:pPr>
      <w:r w:rsidRPr="00D67AB2">
        <w:t xml:space="preserve">Table </w:t>
      </w:r>
      <w:r>
        <w:t>6.</w:t>
      </w:r>
      <w:r w:rsidR="008116C0">
        <w:t>5</w:t>
      </w:r>
      <w:r>
        <w:t>.3.2.4</w:t>
      </w:r>
      <w:r w:rsidRPr="003B2883">
        <w:t>.2.2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E0809" w:rsidRPr="00D67AB2" w14:paraId="02CF073A"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6A1E8D6" w14:textId="77777777" w:rsidR="003E0809" w:rsidRPr="00D67AB2" w:rsidRDefault="003E0809" w:rsidP="006278E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C6E08BA" w14:textId="77777777" w:rsidR="003E0809" w:rsidRPr="00D67AB2" w:rsidRDefault="003E0809" w:rsidP="006278E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45176C6" w14:textId="77777777" w:rsidR="003E0809" w:rsidRPr="00D67AB2" w:rsidRDefault="003E0809" w:rsidP="006278E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4467466" w14:textId="77777777" w:rsidR="003E0809" w:rsidRPr="00D67AB2" w:rsidRDefault="003E0809" w:rsidP="006278E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DEC719A" w14:textId="77777777" w:rsidR="003E0809" w:rsidRPr="00D67AB2" w:rsidRDefault="003E0809" w:rsidP="006278EC">
            <w:pPr>
              <w:pStyle w:val="TAH"/>
            </w:pPr>
            <w:r w:rsidRPr="00D67AB2">
              <w:t>Description</w:t>
            </w:r>
          </w:p>
        </w:tc>
      </w:tr>
      <w:tr w:rsidR="003E0809" w:rsidRPr="00D67AB2" w14:paraId="28DB2E6A" w14:textId="77777777" w:rsidTr="006278E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B54ED39" w14:textId="77777777" w:rsidR="003E0809" w:rsidRPr="00D67AB2" w:rsidRDefault="003E0809" w:rsidP="006278E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41D838A" w14:textId="77777777" w:rsidR="003E0809" w:rsidRPr="00D67AB2" w:rsidRDefault="003E0809" w:rsidP="006278E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B4C4230" w14:textId="77777777" w:rsidR="003E0809" w:rsidRPr="00D67AB2" w:rsidRDefault="003E0809" w:rsidP="006278E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7940B59" w14:textId="77777777" w:rsidR="003E0809" w:rsidRPr="00D67AB2" w:rsidRDefault="003E0809" w:rsidP="006278E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5841BFE" w14:textId="77777777" w:rsidR="003E0809" w:rsidRDefault="003E0809" w:rsidP="006278EC">
            <w:pPr>
              <w:pStyle w:val="TAL"/>
            </w:pPr>
            <w:r w:rsidRPr="00D70312">
              <w:t xml:space="preserve">An alternative URI of the resource located on an alternative service instance within the </w:t>
            </w:r>
            <w:r>
              <w:t>same AMF</w:t>
            </w:r>
            <w:r w:rsidRPr="00D70312">
              <w:t xml:space="preserve"> </w:t>
            </w:r>
            <w:r>
              <w:t>or AMF (service) set.</w:t>
            </w:r>
          </w:p>
          <w:p w14:paraId="58329DC3" w14:textId="77777777" w:rsidR="003E0809" w:rsidRPr="00D67AB2" w:rsidRDefault="003E0809" w:rsidP="006278EC">
            <w:pPr>
              <w:pStyle w:val="TAL"/>
            </w:pPr>
            <w:r>
              <w:t xml:space="preserve">Or the same URI, </w:t>
            </w:r>
            <w:r w:rsidRPr="00A563BE">
              <w:t>if a request is redirected to the same target resource via a different SCP.</w:t>
            </w:r>
          </w:p>
        </w:tc>
      </w:tr>
      <w:tr w:rsidR="003E0809" w:rsidRPr="00D67AB2" w14:paraId="5CF28868"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B90538C" w14:textId="77777777" w:rsidR="003E0809" w:rsidRPr="000E2885" w:rsidRDefault="003E0809" w:rsidP="006278E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AE22728" w14:textId="77777777" w:rsidR="003E0809" w:rsidRDefault="003E0809" w:rsidP="006278E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10508C5" w14:textId="77777777" w:rsidR="003E0809" w:rsidRDefault="003E0809" w:rsidP="006278E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92E1BF3" w14:textId="77777777" w:rsidR="003E0809" w:rsidRPr="00D67AB2" w:rsidRDefault="003E0809" w:rsidP="006278E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8F2FD77" w14:textId="77777777" w:rsidR="003E0809" w:rsidRPr="00D70312" w:rsidRDefault="003E0809" w:rsidP="006278EC">
            <w:pPr>
              <w:pStyle w:val="TAL"/>
            </w:pPr>
            <w:r w:rsidRPr="00525507">
              <w:t>Identifier of the target NF (service) instance ID towards which the request is redirected</w:t>
            </w:r>
          </w:p>
        </w:tc>
      </w:tr>
    </w:tbl>
    <w:p w14:paraId="5F67F73D" w14:textId="77777777" w:rsidR="003E0809" w:rsidRDefault="003E0809" w:rsidP="003E0809"/>
    <w:p w14:paraId="3284C9DC" w14:textId="05E97303" w:rsidR="003E0809" w:rsidRDefault="003E0809" w:rsidP="003E0809">
      <w:pPr>
        <w:pStyle w:val="TH"/>
      </w:pPr>
      <w:r w:rsidRPr="00D67AB2">
        <w:t xml:space="preserve">Table </w:t>
      </w:r>
      <w:r>
        <w:t>6.</w:t>
      </w:r>
      <w:r w:rsidR="008116C0">
        <w:t>5</w:t>
      </w:r>
      <w:r>
        <w:t>.3.2.4</w:t>
      </w:r>
      <w:r w:rsidRPr="003B2883">
        <w:t>.2.2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E0809" w:rsidRPr="00D67AB2" w14:paraId="299C65E4"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B40C993" w14:textId="77777777" w:rsidR="003E0809" w:rsidRPr="00D67AB2" w:rsidRDefault="003E0809" w:rsidP="006278E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F81DF45" w14:textId="77777777" w:rsidR="003E0809" w:rsidRPr="00D67AB2" w:rsidRDefault="003E0809" w:rsidP="006278E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5F5638" w14:textId="77777777" w:rsidR="003E0809" w:rsidRPr="00D67AB2" w:rsidRDefault="003E0809" w:rsidP="006278E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87BA1CC" w14:textId="77777777" w:rsidR="003E0809" w:rsidRPr="00D67AB2" w:rsidRDefault="003E0809" w:rsidP="006278E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9FAE7D2" w14:textId="77777777" w:rsidR="003E0809" w:rsidRPr="00D67AB2" w:rsidRDefault="003E0809" w:rsidP="006278EC">
            <w:pPr>
              <w:pStyle w:val="TAH"/>
            </w:pPr>
            <w:r w:rsidRPr="00D67AB2">
              <w:t>Description</w:t>
            </w:r>
          </w:p>
        </w:tc>
      </w:tr>
      <w:tr w:rsidR="003E0809" w:rsidRPr="00D67AB2" w14:paraId="61109560" w14:textId="77777777" w:rsidTr="006278E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FFDA661" w14:textId="77777777" w:rsidR="003E0809" w:rsidRPr="00D67AB2" w:rsidRDefault="003E0809" w:rsidP="006278E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0E4CD2C" w14:textId="77777777" w:rsidR="003E0809" w:rsidRPr="00D67AB2" w:rsidRDefault="003E0809" w:rsidP="006278E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4A00D98" w14:textId="77777777" w:rsidR="003E0809" w:rsidRPr="00D67AB2" w:rsidRDefault="003E0809" w:rsidP="006278E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B363664" w14:textId="77777777" w:rsidR="003E0809" w:rsidRPr="00D67AB2" w:rsidRDefault="003E0809" w:rsidP="006278E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9D180AE" w14:textId="77777777" w:rsidR="003E0809" w:rsidRDefault="003E0809" w:rsidP="006278EC">
            <w:pPr>
              <w:pStyle w:val="TAL"/>
            </w:pPr>
            <w:r w:rsidRPr="00D70312">
              <w:t xml:space="preserve">An alternative URI of the resource located on an alternative service instance within the </w:t>
            </w:r>
            <w:r>
              <w:t>same AM</w:t>
            </w:r>
            <w:r w:rsidRPr="00D70312">
              <w:t xml:space="preserve">F </w:t>
            </w:r>
            <w:r>
              <w:t>or AMF (service) set.</w:t>
            </w:r>
          </w:p>
          <w:p w14:paraId="054271B3" w14:textId="77777777" w:rsidR="003E0809" w:rsidRPr="00D67AB2" w:rsidRDefault="003E0809" w:rsidP="006278EC">
            <w:pPr>
              <w:pStyle w:val="TAL"/>
            </w:pPr>
            <w:r>
              <w:t xml:space="preserve">Or the same URI, </w:t>
            </w:r>
            <w:r w:rsidRPr="00A563BE">
              <w:t>if a request is redirected to the same target resource via a different SCP.</w:t>
            </w:r>
          </w:p>
        </w:tc>
      </w:tr>
      <w:tr w:rsidR="003E0809" w:rsidRPr="00D67AB2" w14:paraId="115603C8"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43F6A4D" w14:textId="77777777" w:rsidR="003E0809" w:rsidRPr="000E2885" w:rsidRDefault="003E0809" w:rsidP="006278E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FDDF16E" w14:textId="77777777" w:rsidR="003E0809" w:rsidRDefault="003E0809" w:rsidP="006278E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083BA31" w14:textId="77777777" w:rsidR="003E0809" w:rsidRDefault="003E0809" w:rsidP="006278E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88AAA3C" w14:textId="77777777" w:rsidR="003E0809" w:rsidRPr="00D67AB2" w:rsidRDefault="003E0809" w:rsidP="006278E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AB1C817" w14:textId="77777777" w:rsidR="003E0809" w:rsidRPr="00D70312" w:rsidRDefault="003E0809" w:rsidP="006278EC">
            <w:pPr>
              <w:pStyle w:val="TAL"/>
            </w:pPr>
            <w:r w:rsidRPr="00525507">
              <w:t>Identifier of the target NF (service) instance ID towards which the request is redirected</w:t>
            </w:r>
          </w:p>
        </w:tc>
      </w:tr>
    </w:tbl>
    <w:p w14:paraId="2BDBD903" w14:textId="77777777" w:rsidR="003E0809" w:rsidRPr="003B2883" w:rsidRDefault="003E0809" w:rsidP="003E0809"/>
    <w:p w14:paraId="25A03E0A" w14:textId="75B0F0CD" w:rsidR="00856FE9" w:rsidRPr="003B2883" w:rsidRDefault="00856FE9" w:rsidP="00856FE9">
      <w:pPr>
        <w:pStyle w:val="Heading3"/>
      </w:pPr>
      <w:bookmarkStart w:id="7109" w:name="_Toc89035456"/>
      <w:bookmarkStart w:id="7110" w:name="_Toc89065254"/>
      <w:bookmarkStart w:id="7111" w:name="_Toc89180553"/>
      <w:bookmarkStart w:id="7112" w:name="_Toc97072246"/>
      <w:bookmarkStart w:id="7113" w:name="_Toc120051650"/>
      <w:bookmarkStart w:id="7114" w:name="_Toc130829269"/>
      <w:r w:rsidRPr="003B2883">
        <w:t>6.</w:t>
      </w:r>
      <w:r>
        <w:t>5</w:t>
      </w:r>
      <w:r w:rsidRPr="003B2883">
        <w:t>.4</w:t>
      </w:r>
      <w:r w:rsidRPr="003B2883">
        <w:tab/>
        <w:t>Custom Operations without associated resources</w:t>
      </w:r>
      <w:bookmarkEnd w:id="7109"/>
      <w:bookmarkEnd w:id="7110"/>
      <w:bookmarkEnd w:id="7111"/>
      <w:bookmarkEnd w:id="7112"/>
      <w:bookmarkEnd w:id="7113"/>
      <w:bookmarkEnd w:id="7114"/>
    </w:p>
    <w:p w14:paraId="0F78D7FB" w14:textId="77777777" w:rsidR="00856FE9" w:rsidRPr="003B2883" w:rsidRDefault="00856FE9" w:rsidP="00856FE9">
      <w:r w:rsidRPr="003B2883">
        <w:t xml:space="preserve">There are no custom operations without associated resources supported </w:t>
      </w:r>
      <w:r>
        <w:t>by the</w:t>
      </w:r>
      <w:r w:rsidRPr="003B2883">
        <w:t xml:space="preserve"> Namf_</w:t>
      </w:r>
      <w:r>
        <w:t>MBSBroadcast</w:t>
      </w:r>
      <w:r w:rsidRPr="003B2883">
        <w:t xml:space="preserve"> Service</w:t>
      </w:r>
      <w:r>
        <w:t xml:space="preserve"> in this release of the specification</w:t>
      </w:r>
      <w:r w:rsidRPr="003B2883">
        <w:t>.</w:t>
      </w:r>
    </w:p>
    <w:p w14:paraId="2A028390" w14:textId="2F914947" w:rsidR="00856FE9" w:rsidRPr="003B2883" w:rsidRDefault="00856FE9" w:rsidP="00856FE9">
      <w:pPr>
        <w:pStyle w:val="Heading3"/>
      </w:pPr>
      <w:bookmarkStart w:id="7115" w:name="_Toc89035457"/>
      <w:bookmarkStart w:id="7116" w:name="_Toc89065255"/>
      <w:bookmarkStart w:id="7117" w:name="_Toc89180554"/>
      <w:bookmarkStart w:id="7118" w:name="_Toc97072247"/>
      <w:bookmarkStart w:id="7119" w:name="_Toc120051651"/>
      <w:bookmarkStart w:id="7120" w:name="_Toc130829270"/>
      <w:r w:rsidRPr="003B2883">
        <w:lastRenderedPageBreak/>
        <w:t>6.</w:t>
      </w:r>
      <w:r>
        <w:t>5</w:t>
      </w:r>
      <w:r w:rsidRPr="003B2883">
        <w:t>.5</w:t>
      </w:r>
      <w:r w:rsidRPr="003B2883">
        <w:tab/>
        <w:t>Notifications</w:t>
      </w:r>
      <w:bookmarkEnd w:id="7115"/>
      <w:bookmarkEnd w:id="7116"/>
      <w:bookmarkEnd w:id="7117"/>
      <w:bookmarkEnd w:id="7118"/>
      <w:bookmarkEnd w:id="7119"/>
      <w:bookmarkEnd w:id="7120"/>
    </w:p>
    <w:p w14:paraId="3D7DFAD0" w14:textId="14D82CDF" w:rsidR="00856FE9" w:rsidRDefault="00856FE9" w:rsidP="00856FE9">
      <w:pPr>
        <w:pStyle w:val="Heading4"/>
      </w:pPr>
      <w:bookmarkStart w:id="7121" w:name="_Toc89035458"/>
      <w:bookmarkStart w:id="7122" w:name="_Toc89065256"/>
      <w:bookmarkStart w:id="7123" w:name="_Toc89180555"/>
      <w:bookmarkStart w:id="7124" w:name="_Toc97072248"/>
      <w:bookmarkStart w:id="7125" w:name="_Toc120051652"/>
      <w:bookmarkStart w:id="7126" w:name="_Toc130829271"/>
      <w:r w:rsidRPr="003B2883">
        <w:t>6.</w:t>
      </w:r>
      <w:r>
        <w:t>5</w:t>
      </w:r>
      <w:r w:rsidRPr="003B2883">
        <w:t>.5.1</w:t>
      </w:r>
      <w:r w:rsidRPr="003B2883">
        <w:tab/>
      </w:r>
      <w:r>
        <w:t>General</w:t>
      </w:r>
      <w:bookmarkEnd w:id="7121"/>
      <w:bookmarkEnd w:id="7122"/>
      <w:bookmarkEnd w:id="7123"/>
      <w:bookmarkEnd w:id="7124"/>
      <w:bookmarkEnd w:id="7125"/>
      <w:bookmarkEnd w:id="7126"/>
    </w:p>
    <w:p w14:paraId="250BCCB0" w14:textId="77777777" w:rsidR="00856FE9" w:rsidRDefault="00856FE9" w:rsidP="00856FE9">
      <w:r>
        <w:t>This clause specifies the notifications provided by the Namf_MBSBroadcast service.</w:t>
      </w:r>
    </w:p>
    <w:p w14:paraId="50B84E95" w14:textId="6DA424FB" w:rsidR="00856FE9" w:rsidRPr="00384E92" w:rsidRDefault="00856FE9" w:rsidP="00856FE9">
      <w:pPr>
        <w:pStyle w:val="TH"/>
      </w:pPr>
      <w:r w:rsidRPr="00384E92">
        <w:t>Table 6.</w:t>
      </w:r>
      <w:r>
        <w:t>5.5.1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830"/>
        <w:gridCol w:w="3945"/>
        <w:gridCol w:w="957"/>
        <w:gridCol w:w="1755"/>
      </w:tblGrid>
      <w:tr w:rsidR="00856FE9" w:rsidRPr="00384E92" w14:paraId="50200A00" w14:textId="77777777" w:rsidTr="00B36090">
        <w:trPr>
          <w:jc w:val="center"/>
        </w:trPr>
        <w:tc>
          <w:tcPr>
            <w:tcW w:w="149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9AB9161" w14:textId="77777777" w:rsidR="00856FE9" w:rsidRPr="008C18E3" w:rsidRDefault="00856FE9" w:rsidP="00B36090">
            <w:pPr>
              <w:pStyle w:val="TAH"/>
            </w:pPr>
            <w:r>
              <w:t>Notification</w:t>
            </w:r>
          </w:p>
        </w:tc>
        <w:tc>
          <w:tcPr>
            <w:tcW w:w="207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5F51B9E" w14:textId="77777777" w:rsidR="00856FE9" w:rsidRPr="008C18E3" w:rsidRDefault="00856FE9" w:rsidP="00B36090">
            <w:pPr>
              <w:pStyle w:val="TAH"/>
            </w:pPr>
            <w:r>
              <w:t>Callback</w:t>
            </w:r>
            <w:r w:rsidRPr="008C18E3">
              <w:t xml:space="preserv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7314D06" w14:textId="77777777" w:rsidR="00856FE9" w:rsidRPr="008C18E3" w:rsidRDefault="00856FE9" w:rsidP="00B36090">
            <w:pPr>
              <w:pStyle w:val="TAH"/>
            </w:pPr>
            <w:r w:rsidRPr="008C18E3">
              <w:t>HTTP method</w:t>
            </w:r>
            <w:r>
              <w:t xml:space="preserve"> or custom operation</w:t>
            </w:r>
          </w:p>
        </w:tc>
        <w:tc>
          <w:tcPr>
            <w:tcW w:w="9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964A3BC" w14:textId="77777777" w:rsidR="00856FE9" w:rsidRDefault="00856FE9" w:rsidP="00B36090">
            <w:pPr>
              <w:pStyle w:val="TAH"/>
            </w:pPr>
            <w:r>
              <w:t>Description</w:t>
            </w:r>
          </w:p>
          <w:p w14:paraId="24EA6B38" w14:textId="77777777" w:rsidR="00856FE9" w:rsidRPr="008C18E3" w:rsidRDefault="00856FE9" w:rsidP="00B36090">
            <w:pPr>
              <w:pStyle w:val="TAH"/>
            </w:pPr>
            <w:r>
              <w:t>(service operation)</w:t>
            </w:r>
          </w:p>
        </w:tc>
      </w:tr>
      <w:tr w:rsidR="00856FE9" w:rsidRPr="00CD494F" w14:paraId="6D7AFF5B" w14:textId="77777777" w:rsidTr="00B36090">
        <w:trPr>
          <w:jc w:val="center"/>
        </w:trPr>
        <w:tc>
          <w:tcPr>
            <w:tcW w:w="1491" w:type="pct"/>
            <w:tcBorders>
              <w:left w:val="single" w:sz="4" w:space="0" w:color="auto"/>
              <w:right w:val="single" w:sz="4" w:space="0" w:color="auto"/>
            </w:tcBorders>
            <w:vAlign w:val="center"/>
          </w:tcPr>
          <w:p w14:paraId="782C86DA" w14:textId="77777777" w:rsidR="00856FE9" w:rsidRPr="0033441A" w:rsidRDefault="00856FE9" w:rsidP="00B36090">
            <w:pPr>
              <w:pStyle w:val="TAC"/>
              <w:rPr>
                <w:lang w:val="en-US"/>
              </w:rPr>
            </w:pPr>
            <w:r>
              <w:rPr>
                <w:lang w:val="en-US"/>
              </w:rPr>
              <w:t xml:space="preserve">Broadcast MBS Session Context Status Notification </w:t>
            </w:r>
          </w:p>
        </w:tc>
        <w:tc>
          <w:tcPr>
            <w:tcW w:w="2079" w:type="pct"/>
            <w:tcBorders>
              <w:left w:val="single" w:sz="4" w:space="0" w:color="auto"/>
              <w:right w:val="single" w:sz="4" w:space="0" w:color="auto"/>
            </w:tcBorders>
            <w:vAlign w:val="center"/>
          </w:tcPr>
          <w:p w14:paraId="5F3E45C4" w14:textId="77777777" w:rsidR="00856FE9" w:rsidRPr="00DD4E0C" w:rsidRDefault="00856FE9" w:rsidP="00B36090">
            <w:pPr>
              <w:pStyle w:val="TAL"/>
              <w:rPr>
                <w:lang w:val="en-US"/>
              </w:rPr>
            </w:pPr>
            <w:r w:rsidRPr="00DD4E0C">
              <w:rPr>
                <w:lang w:val="en-US"/>
              </w:rPr>
              <w:t>{</w:t>
            </w:r>
            <w:r>
              <w:rPr>
                <w:lang w:val="en-US"/>
              </w:rPr>
              <w:t>notifyUri</w:t>
            </w:r>
            <w:r w:rsidRPr="00DD4E0C">
              <w:rPr>
                <w:lang w:val="en-US"/>
              </w:rPr>
              <w:t>}</w:t>
            </w:r>
          </w:p>
        </w:tc>
        <w:tc>
          <w:tcPr>
            <w:tcW w:w="504" w:type="pct"/>
            <w:tcBorders>
              <w:top w:val="single" w:sz="4" w:space="0" w:color="auto"/>
              <w:left w:val="single" w:sz="4" w:space="0" w:color="auto"/>
              <w:bottom w:val="single" w:sz="4" w:space="0" w:color="auto"/>
              <w:right w:val="single" w:sz="4" w:space="0" w:color="auto"/>
            </w:tcBorders>
          </w:tcPr>
          <w:p w14:paraId="730751AF" w14:textId="77777777" w:rsidR="00856FE9" w:rsidRPr="00904791" w:rsidRDefault="00856FE9" w:rsidP="00B36090">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7AD58C79" w14:textId="77777777" w:rsidR="00856FE9" w:rsidRPr="00CD494F" w:rsidRDefault="00856FE9" w:rsidP="00B36090">
            <w:pPr>
              <w:pStyle w:val="TAL"/>
              <w:rPr>
                <w:lang w:val="en-US"/>
              </w:rPr>
            </w:pPr>
            <w:r>
              <w:rPr>
                <w:lang w:val="en-US"/>
              </w:rPr>
              <w:t>ContextStatusNotify</w:t>
            </w:r>
          </w:p>
        </w:tc>
      </w:tr>
    </w:tbl>
    <w:p w14:paraId="22A33A93" w14:textId="77777777" w:rsidR="00856FE9" w:rsidRPr="00474188" w:rsidRDefault="00856FE9" w:rsidP="00856FE9"/>
    <w:p w14:paraId="6B0ADE42" w14:textId="270B1DE8" w:rsidR="00856FE9" w:rsidRPr="003B2883" w:rsidRDefault="00856FE9" w:rsidP="00856FE9">
      <w:pPr>
        <w:pStyle w:val="Heading4"/>
      </w:pPr>
      <w:bookmarkStart w:id="7127" w:name="_Toc89035459"/>
      <w:bookmarkStart w:id="7128" w:name="_Toc89065257"/>
      <w:bookmarkStart w:id="7129" w:name="_Toc89180556"/>
      <w:bookmarkStart w:id="7130" w:name="_Toc97072249"/>
      <w:bookmarkStart w:id="7131" w:name="_Toc120051653"/>
      <w:bookmarkStart w:id="7132" w:name="_Toc130829272"/>
      <w:r w:rsidRPr="003B2883">
        <w:t>6.</w:t>
      </w:r>
      <w:r>
        <w:t>5</w:t>
      </w:r>
      <w:r w:rsidRPr="003B2883">
        <w:t>.5.2</w:t>
      </w:r>
      <w:r w:rsidRPr="003B2883">
        <w:tab/>
      </w:r>
      <w:r>
        <w:t>Broadcast MBS Session Context Status Notification</w:t>
      </w:r>
      <w:bookmarkEnd w:id="7127"/>
      <w:bookmarkEnd w:id="7128"/>
      <w:bookmarkEnd w:id="7129"/>
      <w:bookmarkEnd w:id="7130"/>
      <w:bookmarkEnd w:id="7131"/>
      <w:bookmarkEnd w:id="7132"/>
    </w:p>
    <w:p w14:paraId="1AFD8769" w14:textId="7043AF43" w:rsidR="00856FE9" w:rsidRPr="00986E88" w:rsidRDefault="00856FE9" w:rsidP="00856FE9">
      <w:pPr>
        <w:pStyle w:val="Heading5"/>
        <w:rPr>
          <w:noProof/>
        </w:rPr>
      </w:pPr>
      <w:bookmarkStart w:id="7133" w:name="_Toc532994455"/>
      <w:bookmarkStart w:id="7134" w:name="_Toc35971422"/>
      <w:bookmarkStart w:id="7135" w:name="_Toc67903539"/>
      <w:bookmarkStart w:id="7136" w:name="_Toc89035460"/>
      <w:bookmarkStart w:id="7137" w:name="_Toc89065258"/>
      <w:bookmarkStart w:id="7138" w:name="_Toc89180557"/>
      <w:bookmarkStart w:id="7139" w:name="_Toc97072250"/>
      <w:bookmarkStart w:id="7140" w:name="_Toc120051654"/>
      <w:bookmarkStart w:id="7141" w:name="_Toc130829273"/>
      <w:r>
        <w:t>6.5.5.2</w:t>
      </w:r>
      <w:r w:rsidRPr="00986E88">
        <w:rPr>
          <w:noProof/>
        </w:rPr>
        <w:t>.1</w:t>
      </w:r>
      <w:r w:rsidRPr="00986E88">
        <w:rPr>
          <w:noProof/>
        </w:rPr>
        <w:tab/>
        <w:t>Description</w:t>
      </w:r>
      <w:bookmarkEnd w:id="7133"/>
      <w:bookmarkEnd w:id="7134"/>
      <w:bookmarkEnd w:id="7135"/>
      <w:bookmarkEnd w:id="7136"/>
      <w:bookmarkEnd w:id="7137"/>
      <w:bookmarkEnd w:id="7138"/>
      <w:bookmarkEnd w:id="7139"/>
      <w:bookmarkEnd w:id="7140"/>
      <w:bookmarkEnd w:id="7141"/>
    </w:p>
    <w:p w14:paraId="1F439251" w14:textId="77777777" w:rsidR="009119F4" w:rsidRPr="00986E88" w:rsidRDefault="00856FE9" w:rsidP="00856FE9">
      <w:pPr>
        <w:rPr>
          <w:noProof/>
        </w:rPr>
      </w:pPr>
      <w:r w:rsidRPr="00986E88">
        <w:rPr>
          <w:noProof/>
        </w:rPr>
        <w:t xml:space="preserve">The </w:t>
      </w:r>
      <w:r>
        <w:rPr>
          <w:noProof/>
        </w:rPr>
        <w:t>Broadcast MBS session context n</w:t>
      </w:r>
      <w:r w:rsidRPr="00986E88">
        <w:rPr>
          <w:noProof/>
        </w:rPr>
        <w:t xml:space="preserve">otification is used by the </w:t>
      </w:r>
      <w:r>
        <w:rPr>
          <w:noProof/>
        </w:rPr>
        <w:t xml:space="preserve">AMF </w:t>
      </w:r>
      <w:r w:rsidRPr="00986E88">
        <w:rPr>
          <w:noProof/>
        </w:rPr>
        <w:t xml:space="preserve">to report one or several </w:t>
      </w:r>
      <w:r>
        <w:rPr>
          <w:noProof/>
        </w:rPr>
        <w:t>status changes of a Broadcast MBS session context</w:t>
      </w:r>
      <w:r w:rsidRPr="00986E88">
        <w:rPr>
          <w:noProof/>
        </w:rPr>
        <w:t xml:space="preserve"> to a NF service consumer</w:t>
      </w:r>
      <w:r>
        <w:rPr>
          <w:noProof/>
        </w:rPr>
        <w:t>.</w:t>
      </w:r>
      <w:bookmarkStart w:id="7142" w:name="_Toc532994456"/>
      <w:bookmarkStart w:id="7143" w:name="_Toc35971423"/>
      <w:bookmarkStart w:id="7144" w:name="_Toc67903540"/>
      <w:bookmarkStart w:id="7145" w:name="_Toc89035461"/>
      <w:bookmarkStart w:id="7146" w:name="_Toc89065259"/>
      <w:bookmarkStart w:id="7147" w:name="_Toc89180558"/>
    </w:p>
    <w:p w14:paraId="441472C7" w14:textId="7E50EEE9" w:rsidR="00856FE9" w:rsidRPr="00986E88" w:rsidRDefault="00856FE9" w:rsidP="00856FE9">
      <w:pPr>
        <w:pStyle w:val="Heading5"/>
        <w:rPr>
          <w:noProof/>
        </w:rPr>
      </w:pPr>
      <w:bookmarkStart w:id="7148" w:name="_Toc97072251"/>
      <w:bookmarkStart w:id="7149" w:name="_Toc120051655"/>
      <w:bookmarkStart w:id="7150" w:name="_Toc130829274"/>
      <w:r>
        <w:t>6.5.5.2</w:t>
      </w:r>
      <w:r w:rsidRPr="00986E88">
        <w:rPr>
          <w:noProof/>
        </w:rPr>
        <w:t>.2</w:t>
      </w:r>
      <w:r w:rsidRPr="00986E88">
        <w:rPr>
          <w:noProof/>
        </w:rPr>
        <w:tab/>
        <w:t>Target URI</w:t>
      </w:r>
      <w:bookmarkEnd w:id="7142"/>
      <w:bookmarkEnd w:id="7143"/>
      <w:bookmarkEnd w:id="7144"/>
      <w:bookmarkEnd w:id="7145"/>
      <w:bookmarkEnd w:id="7146"/>
      <w:bookmarkEnd w:id="7147"/>
      <w:bookmarkEnd w:id="7148"/>
      <w:bookmarkEnd w:id="7149"/>
      <w:bookmarkEnd w:id="7150"/>
    </w:p>
    <w:p w14:paraId="5F841AC7" w14:textId="3F7765D0" w:rsidR="00856FE9" w:rsidRPr="00986E88" w:rsidRDefault="00856FE9" w:rsidP="008B2FDB">
      <w:pPr>
        <w:rPr>
          <w:rFonts w:ascii="Arial" w:hAnsi="Arial" w:cs="Arial"/>
          <w:noProof/>
        </w:rPr>
      </w:pPr>
      <w:r w:rsidRPr="008B2FDB">
        <w:t xml:space="preserve">The Callback URI </w:t>
      </w:r>
      <w:r w:rsidRPr="008B2FDB">
        <w:rPr>
          <w:b/>
        </w:rPr>
        <w:t>"{notifyUri}"</w:t>
      </w:r>
      <w:r w:rsidRPr="008B2FDB">
        <w:t xml:space="preserve"> shall be used with the callback URI variables defined in table 6.5.5.2.2-1.</w:t>
      </w:r>
    </w:p>
    <w:p w14:paraId="6A042001" w14:textId="3B7292C1" w:rsidR="00856FE9" w:rsidRPr="00986E88" w:rsidRDefault="00856FE9" w:rsidP="00856FE9">
      <w:pPr>
        <w:pStyle w:val="TH"/>
        <w:rPr>
          <w:rFonts w:cs="Arial"/>
          <w:noProof/>
        </w:rPr>
      </w:pPr>
      <w:r w:rsidRPr="00986E88">
        <w:rPr>
          <w:noProof/>
        </w:rPr>
        <w:t>Table </w:t>
      </w:r>
      <w:r>
        <w:t>6.5.5.2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856FE9" w:rsidRPr="00B54FF5" w14:paraId="60463755" w14:textId="77777777" w:rsidTr="00B36090">
        <w:trPr>
          <w:jc w:val="center"/>
        </w:trPr>
        <w:tc>
          <w:tcPr>
            <w:tcW w:w="1924" w:type="dxa"/>
            <w:tcBorders>
              <w:top w:val="single" w:sz="6" w:space="0" w:color="000000"/>
              <w:left w:val="single" w:sz="6" w:space="0" w:color="000000"/>
              <w:bottom w:val="single" w:sz="6" w:space="0" w:color="000000"/>
              <w:right w:val="single" w:sz="6" w:space="0" w:color="000000"/>
            </w:tcBorders>
            <w:shd w:val="clear" w:color="auto" w:fill="CCCCCC"/>
            <w:hideMark/>
          </w:tcPr>
          <w:p w14:paraId="3B4CACCA" w14:textId="77777777" w:rsidR="00856FE9" w:rsidRPr="0016361A" w:rsidRDefault="00856FE9" w:rsidP="00B36090">
            <w:pPr>
              <w:pStyle w:val="TAH"/>
              <w:rPr>
                <w:noProof/>
              </w:rPr>
            </w:pPr>
            <w:r w:rsidRPr="0016361A">
              <w:rPr>
                <w:noProof/>
              </w:rPr>
              <w:t>Name</w:t>
            </w:r>
          </w:p>
        </w:tc>
        <w:tc>
          <w:tcPr>
            <w:tcW w:w="7814" w:type="dxa"/>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78DA6D7" w14:textId="77777777" w:rsidR="00856FE9" w:rsidRPr="0016361A" w:rsidRDefault="00856FE9" w:rsidP="00B36090">
            <w:pPr>
              <w:pStyle w:val="TAH"/>
              <w:rPr>
                <w:noProof/>
              </w:rPr>
            </w:pPr>
            <w:r w:rsidRPr="0016361A">
              <w:rPr>
                <w:noProof/>
              </w:rPr>
              <w:t>Definition</w:t>
            </w:r>
          </w:p>
        </w:tc>
      </w:tr>
      <w:tr w:rsidR="00856FE9" w:rsidRPr="00B54FF5" w14:paraId="23665D6E" w14:textId="77777777" w:rsidTr="00B36090">
        <w:trPr>
          <w:jc w:val="center"/>
        </w:trPr>
        <w:tc>
          <w:tcPr>
            <w:tcW w:w="1924" w:type="dxa"/>
            <w:tcBorders>
              <w:top w:val="single" w:sz="6" w:space="0" w:color="000000"/>
              <w:left w:val="single" w:sz="6" w:space="0" w:color="000000"/>
              <w:bottom w:val="single" w:sz="6" w:space="0" w:color="000000"/>
              <w:right w:val="single" w:sz="6" w:space="0" w:color="000000"/>
            </w:tcBorders>
            <w:hideMark/>
          </w:tcPr>
          <w:p w14:paraId="00C59EAF" w14:textId="77777777" w:rsidR="00856FE9" w:rsidRPr="0016361A" w:rsidRDefault="00856FE9" w:rsidP="00B36090">
            <w:pPr>
              <w:pStyle w:val="TAL"/>
              <w:rPr>
                <w:noProof/>
              </w:rPr>
            </w:pPr>
            <w:r w:rsidRPr="0016361A">
              <w:rPr>
                <w:noProof/>
              </w:rPr>
              <w:t>notif</w:t>
            </w:r>
            <w:r>
              <w:rPr>
                <w:noProof/>
              </w:rPr>
              <w:t>y</w:t>
            </w:r>
            <w:r w:rsidRPr="0016361A">
              <w:rPr>
                <w:noProof/>
              </w:rPr>
              <w:t>Uri</w:t>
            </w:r>
          </w:p>
        </w:tc>
        <w:tc>
          <w:tcPr>
            <w:tcW w:w="7814" w:type="dxa"/>
            <w:tcBorders>
              <w:top w:val="single" w:sz="6" w:space="0" w:color="000000"/>
              <w:left w:val="single" w:sz="6" w:space="0" w:color="000000"/>
              <w:bottom w:val="single" w:sz="6" w:space="0" w:color="000000"/>
              <w:right w:val="single" w:sz="6" w:space="0" w:color="000000"/>
            </w:tcBorders>
            <w:vAlign w:val="center"/>
            <w:hideMark/>
          </w:tcPr>
          <w:p w14:paraId="38655B25" w14:textId="77777777" w:rsidR="00856FE9" w:rsidRPr="0016361A" w:rsidRDefault="00856FE9" w:rsidP="00B36090">
            <w:pPr>
              <w:pStyle w:val="TAL"/>
              <w:rPr>
                <w:noProof/>
              </w:rPr>
            </w:pPr>
            <w:r w:rsidRPr="0016361A">
              <w:rPr>
                <w:noProof/>
              </w:rPr>
              <w:t xml:space="preserve">String formatted as URI with the </w:t>
            </w:r>
            <w:r>
              <w:rPr>
                <w:noProof/>
              </w:rPr>
              <w:t>Callback</w:t>
            </w:r>
            <w:r w:rsidRPr="0016361A">
              <w:rPr>
                <w:noProof/>
              </w:rPr>
              <w:t xml:space="preserve"> </w:t>
            </w:r>
            <w:r>
              <w:rPr>
                <w:noProof/>
              </w:rPr>
              <w:t>URI</w:t>
            </w:r>
          </w:p>
        </w:tc>
      </w:tr>
    </w:tbl>
    <w:p w14:paraId="291B12BD" w14:textId="77777777" w:rsidR="00856FE9" w:rsidRDefault="00856FE9" w:rsidP="00856FE9"/>
    <w:p w14:paraId="0EAAA4F8" w14:textId="3206E362" w:rsidR="00856FE9" w:rsidRPr="003B2883" w:rsidRDefault="00856FE9" w:rsidP="00856FE9">
      <w:pPr>
        <w:pStyle w:val="Heading5"/>
      </w:pPr>
      <w:bookmarkStart w:id="7151" w:name="_Toc89035462"/>
      <w:bookmarkStart w:id="7152" w:name="_Toc89065260"/>
      <w:bookmarkStart w:id="7153" w:name="_Toc89180559"/>
      <w:bookmarkStart w:id="7154" w:name="_Toc97072252"/>
      <w:bookmarkStart w:id="7155" w:name="_Toc120051656"/>
      <w:bookmarkStart w:id="7156" w:name="_Toc130829275"/>
      <w:r w:rsidRPr="003B2883">
        <w:t>6.</w:t>
      </w:r>
      <w:r>
        <w:t>5</w:t>
      </w:r>
      <w:r w:rsidRPr="003B2883">
        <w:t>.5.2.3</w:t>
      </w:r>
      <w:r w:rsidRPr="003B2883">
        <w:tab/>
        <w:t>Notification Standard Methods</w:t>
      </w:r>
      <w:bookmarkEnd w:id="7151"/>
      <w:bookmarkEnd w:id="7152"/>
      <w:bookmarkEnd w:id="7153"/>
      <w:bookmarkEnd w:id="7154"/>
      <w:bookmarkEnd w:id="7155"/>
      <w:bookmarkEnd w:id="7156"/>
    </w:p>
    <w:p w14:paraId="43877C6F" w14:textId="1FDC750D" w:rsidR="00856FE9" w:rsidRPr="003B2883" w:rsidRDefault="00856FE9" w:rsidP="00876DA9">
      <w:pPr>
        <w:pStyle w:val="Heading6"/>
      </w:pPr>
      <w:bookmarkStart w:id="7157" w:name="_Toc89035463"/>
      <w:bookmarkStart w:id="7158" w:name="_Toc89065261"/>
      <w:bookmarkStart w:id="7159" w:name="_Toc89180560"/>
      <w:bookmarkStart w:id="7160" w:name="_Toc97072253"/>
      <w:bookmarkStart w:id="7161" w:name="_Toc120051657"/>
      <w:bookmarkStart w:id="7162" w:name="_Toc130829276"/>
      <w:r w:rsidRPr="003B2883">
        <w:t>6.</w:t>
      </w:r>
      <w:r>
        <w:t>5</w:t>
      </w:r>
      <w:r w:rsidRPr="003B2883">
        <w:t>.5.2.3.1</w:t>
      </w:r>
      <w:r w:rsidRPr="003B2883">
        <w:tab/>
        <w:t>POST</w:t>
      </w:r>
      <w:bookmarkEnd w:id="7157"/>
      <w:bookmarkEnd w:id="7158"/>
      <w:bookmarkEnd w:id="7159"/>
      <w:bookmarkEnd w:id="7160"/>
      <w:bookmarkEnd w:id="7161"/>
      <w:bookmarkEnd w:id="7162"/>
    </w:p>
    <w:p w14:paraId="3FBD8CF6" w14:textId="4C4D0FA0" w:rsidR="00856FE9" w:rsidRPr="003B2883" w:rsidRDefault="00856FE9" w:rsidP="00856FE9">
      <w:r w:rsidRPr="003B2883">
        <w:t>This method shall support the request data structures specified in table 6.</w:t>
      </w:r>
      <w:r>
        <w:t>5</w:t>
      </w:r>
      <w:r w:rsidRPr="003B2883">
        <w:t>.5.2.3.1-1 and the response data structures and response codes specified in table 6.</w:t>
      </w:r>
      <w:r>
        <w:t>5</w:t>
      </w:r>
      <w:r w:rsidRPr="003B2883">
        <w:t>.5.2.3.1-2.</w:t>
      </w:r>
    </w:p>
    <w:p w14:paraId="65D57CA7" w14:textId="3CFDF991" w:rsidR="00856FE9" w:rsidRPr="003B2883" w:rsidRDefault="00856FE9" w:rsidP="00856FE9">
      <w:pPr>
        <w:pStyle w:val="TH"/>
      </w:pPr>
      <w:r w:rsidRPr="003B2883">
        <w:t>Table 6.</w:t>
      </w:r>
      <w:r w:rsidR="00C61FE0">
        <w:t>5</w:t>
      </w:r>
      <w:r w:rsidRPr="003B2883">
        <w:t>.5.2.3.1-2: Data structures supported by the POST Request Body</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264"/>
        <w:gridCol w:w="378"/>
        <w:gridCol w:w="1242"/>
        <w:gridCol w:w="5747"/>
      </w:tblGrid>
      <w:tr w:rsidR="00856FE9" w:rsidRPr="003B2883" w14:paraId="5EF97E3B" w14:textId="77777777" w:rsidTr="00B36090">
        <w:trPr>
          <w:jc w:val="center"/>
        </w:trPr>
        <w:tc>
          <w:tcPr>
            <w:tcW w:w="2263" w:type="dxa"/>
            <w:tcBorders>
              <w:top w:val="single" w:sz="4" w:space="0" w:color="auto"/>
              <w:left w:val="single" w:sz="4" w:space="0" w:color="auto"/>
              <w:bottom w:val="single" w:sz="4" w:space="0" w:color="auto"/>
              <w:right w:val="single" w:sz="4" w:space="0" w:color="auto"/>
            </w:tcBorders>
            <w:shd w:val="clear" w:color="auto" w:fill="C0C0C0"/>
            <w:hideMark/>
          </w:tcPr>
          <w:p w14:paraId="4A1BF0DA" w14:textId="77777777" w:rsidR="00856FE9" w:rsidRPr="003B2883" w:rsidRDefault="00856FE9" w:rsidP="00B36090">
            <w:pPr>
              <w:pStyle w:val="TAH"/>
            </w:pPr>
            <w:r w:rsidRPr="003B2883">
              <w:t>Data type</w:t>
            </w:r>
          </w:p>
        </w:tc>
        <w:tc>
          <w:tcPr>
            <w:tcW w:w="378" w:type="dxa"/>
            <w:tcBorders>
              <w:top w:val="single" w:sz="4" w:space="0" w:color="auto"/>
              <w:left w:val="single" w:sz="4" w:space="0" w:color="auto"/>
              <w:bottom w:val="single" w:sz="4" w:space="0" w:color="auto"/>
              <w:right w:val="single" w:sz="4" w:space="0" w:color="auto"/>
            </w:tcBorders>
            <w:shd w:val="clear" w:color="auto" w:fill="C0C0C0"/>
            <w:hideMark/>
          </w:tcPr>
          <w:p w14:paraId="2CF3C166" w14:textId="77777777" w:rsidR="00856FE9" w:rsidRPr="003B2883" w:rsidRDefault="00856FE9" w:rsidP="00B36090">
            <w:pPr>
              <w:pStyle w:val="TAH"/>
            </w:pPr>
            <w:r w:rsidRPr="003B2883">
              <w:t>P</w:t>
            </w:r>
          </w:p>
        </w:tc>
        <w:tc>
          <w:tcPr>
            <w:tcW w:w="1242" w:type="dxa"/>
            <w:tcBorders>
              <w:top w:val="single" w:sz="4" w:space="0" w:color="auto"/>
              <w:left w:val="single" w:sz="4" w:space="0" w:color="auto"/>
              <w:bottom w:val="single" w:sz="4" w:space="0" w:color="auto"/>
              <w:right w:val="single" w:sz="4" w:space="0" w:color="auto"/>
            </w:tcBorders>
            <w:shd w:val="clear" w:color="auto" w:fill="C0C0C0"/>
            <w:hideMark/>
          </w:tcPr>
          <w:p w14:paraId="1E4F369B" w14:textId="77777777" w:rsidR="00856FE9" w:rsidRPr="003B2883" w:rsidRDefault="00856FE9" w:rsidP="00B36090">
            <w:pPr>
              <w:pStyle w:val="TAH"/>
            </w:pPr>
            <w:r w:rsidRPr="003B2883">
              <w:t>Cardinality</w:t>
            </w:r>
          </w:p>
        </w:tc>
        <w:tc>
          <w:tcPr>
            <w:tcW w:w="574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FEE95E6" w14:textId="77777777" w:rsidR="00856FE9" w:rsidRPr="003B2883" w:rsidRDefault="00856FE9" w:rsidP="00B36090">
            <w:pPr>
              <w:pStyle w:val="TAH"/>
            </w:pPr>
            <w:r w:rsidRPr="003B2883">
              <w:t>Description</w:t>
            </w:r>
          </w:p>
        </w:tc>
      </w:tr>
      <w:tr w:rsidR="00856FE9" w:rsidRPr="003B2883" w14:paraId="0F161379" w14:textId="77777777" w:rsidTr="00B36090">
        <w:trPr>
          <w:jc w:val="center"/>
        </w:trPr>
        <w:tc>
          <w:tcPr>
            <w:tcW w:w="2263" w:type="dxa"/>
            <w:tcBorders>
              <w:top w:val="single" w:sz="4" w:space="0" w:color="auto"/>
              <w:left w:val="single" w:sz="6" w:space="0" w:color="000000"/>
              <w:bottom w:val="single" w:sz="6" w:space="0" w:color="000000"/>
              <w:right w:val="single" w:sz="6" w:space="0" w:color="000000"/>
            </w:tcBorders>
            <w:hideMark/>
          </w:tcPr>
          <w:p w14:paraId="246C89EF" w14:textId="77777777" w:rsidR="00856FE9" w:rsidRPr="003B2883" w:rsidRDefault="00856FE9" w:rsidP="00B36090">
            <w:pPr>
              <w:pStyle w:val="TAL"/>
            </w:pPr>
            <w:r>
              <w:t>ContextStatus</w:t>
            </w:r>
            <w:r w:rsidRPr="003B2883">
              <w:t>Notification</w:t>
            </w:r>
          </w:p>
        </w:tc>
        <w:tc>
          <w:tcPr>
            <w:tcW w:w="378" w:type="dxa"/>
            <w:tcBorders>
              <w:top w:val="single" w:sz="4" w:space="0" w:color="auto"/>
              <w:left w:val="single" w:sz="6" w:space="0" w:color="000000"/>
              <w:bottom w:val="single" w:sz="6" w:space="0" w:color="000000"/>
              <w:right w:val="single" w:sz="6" w:space="0" w:color="000000"/>
            </w:tcBorders>
            <w:hideMark/>
          </w:tcPr>
          <w:p w14:paraId="72F449E6" w14:textId="77777777" w:rsidR="00856FE9" w:rsidRPr="003B2883" w:rsidRDefault="00856FE9" w:rsidP="00B36090">
            <w:pPr>
              <w:pStyle w:val="TAC"/>
            </w:pPr>
            <w:r w:rsidRPr="003B2883">
              <w:t>M</w:t>
            </w:r>
          </w:p>
        </w:tc>
        <w:tc>
          <w:tcPr>
            <w:tcW w:w="1242" w:type="dxa"/>
            <w:tcBorders>
              <w:top w:val="single" w:sz="4" w:space="0" w:color="auto"/>
              <w:left w:val="single" w:sz="6" w:space="0" w:color="000000"/>
              <w:bottom w:val="single" w:sz="6" w:space="0" w:color="000000"/>
              <w:right w:val="single" w:sz="6" w:space="0" w:color="000000"/>
            </w:tcBorders>
            <w:hideMark/>
          </w:tcPr>
          <w:p w14:paraId="20C3DF9D" w14:textId="77777777" w:rsidR="00856FE9" w:rsidRPr="003B2883" w:rsidRDefault="00856FE9" w:rsidP="00B36090">
            <w:pPr>
              <w:pStyle w:val="TAL"/>
            </w:pPr>
            <w:r w:rsidRPr="003B2883">
              <w:t>1</w:t>
            </w:r>
          </w:p>
        </w:tc>
        <w:tc>
          <w:tcPr>
            <w:tcW w:w="5746" w:type="dxa"/>
            <w:tcBorders>
              <w:top w:val="single" w:sz="4" w:space="0" w:color="auto"/>
              <w:left w:val="single" w:sz="6" w:space="0" w:color="000000"/>
              <w:bottom w:val="single" w:sz="6" w:space="0" w:color="000000"/>
              <w:right w:val="single" w:sz="6" w:space="0" w:color="000000"/>
            </w:tcBorders>
            <w:hideMark/>
          </w:tcPr>
          <w:p w14:paraId="1566429C" w14:textId="77777777" w:rsidR="00856FE9" w:rsidRPr="003B2883" w:rsidRDefault="00856FE9" w:rsidP="00B36090">
            <w:pPr>
              <w:pStyle w:val="TAL"/>
            </w:pPr>
            <w:r w:rsidRPr="003B2883">
              <w:t>Represents the notification to be delivered</w:t>
            </w:r>
          </w:p>
        </w:tc>
      </w:tr>
    </w:tbl>
    <w:p w14:paraId="5CF5B04B" w14:textId="77777777" w:rsidR="00856FE9" w:rsidRPr="003B2883" w:rsidRDefault="00856FE9" w:rsidP="00856FE9"/>
    <w:p w14:paraId="587914F2" w14:textId="210DF308" w:rsidR="00856FE9" w:rsidRPr="003B2883" w:rsidRDefault="00856FE9" w:rsidP="00856FE9">
      <w:pPr>
        <w:pStyle w:val="TH"/>
      </w:pPr>
      <w:r w:rsidRPr="003B2883">
        <w:lastRenderedPageBreak/>
        <w:t>Table 6.</w:t>
      </w:r>
      <w:r>
        <w:t>5</w:t>
      </w:r>
      <w:r w:rsidRPr="003B2883">
        <w:t>.5.2.3.1-3: Data structures supported by the POST Response Body</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856FE9" w:rsidRPr="003B2883" w14:paraId="446182FC" w14:textId="77777777" w:rsidTr="00B36090">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382570BD" w14:textId="77777777" w:rsidR="00856FE9" w:rsidRPr="003B2883" w:rsidRDefault="00856FE9" w:rsidP="00B36090">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0F62E0EC" w14:textId="77777777" w:rsidR="00856FE9" w:rsidRPr="003B2883" w:rsidRDefault="00856FE9" w:rsidP="00B36090">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5F5B848A" w14:textId="77777777" w:rsidR="00856FE9" w:rsidRPr="003B2883" w:rsidRDefault="00856FE9" w:rsidP="00B36090">
            <w:pPr>
              <w:pStyle w:val="TAH"/>
            </w:pPr>
            <w:r w:rsidRPr="003B2883">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54F894EC" w14:textId="77777777" w:rsidR="00856FE9" w:rsidRPr="003B2883" w:rsidRDefault="00856FE9" w:rsidP="00B36090">
            <w:pPr>
              <w:pStyle w:val="TAH"/>
            </w:pPr>
            <w:r w:rsidRPr="003B2883">
              <w:t>Response</w:t>
            </w:r>
          </w:p>
          <w:p w14:paraId="5F760610" w14:textId="77777777" w:rsidR="00856FE9" w:rsidRPr="003B2883" w:rsidRDefault="00856FE9" w:rsidP="00B36090">
            <w:pPr>
              <w:pStyle w:val="TAH"/>
            </w:pPr>
            <w:r w:rsidRPr="003B2883">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4DD375F8" w14:textId="77777777" w:rsidR="00856FE9" w:rsidRPr="003B2883" w:rsidRDefault="00856FE9" w:rsidP="00B36090">
            <w:pPr>
              <w:pStyle w:val="TAH"/>
            </w:pPr>
            <w:r w:rsidRPr="003B2883">
              <w:t>Description</w:t>
            </w:r>
          </w:p>
        </w:tc>
      </w:tr>
      <w:tr w:rsidR="00856FE9" w:rsidRPr="003B2883" w14:paraId="1CB6FFC7" w14:textId="77777777" w:rsidTr="00B36090">
        <w:trPr>
          <w:jc w:val="center"/>
        </w:trPr>
        <w:tc>
          <w:tcPr>
            <w:tcW w:w="2138" w:type="dxa"/>
            <w:tcBorders>
              <w:top w:val="single" w:sz="4" w:space="0" w:color="auto"/>
              <w:left w:val="single" w:sz="6" w:space="0" w:color="000000"/>
              <w:bottom w:val="single" w:sz="4" w:space="0" w:color="auto"/>
              <w:right w:val="single" w:sz="6" w:space="0" w:color="000000"/>
            </w:tcBorders>
            <w:hideMark/>
          </w:tcPr>
          <w:p w14:paraId="6BEAD9DB" w14:textId="77777777" w:rsidR="00856FE9" w:rsidRPr="003B2883" w:rsidRDefault="00856FE9" w:rsidP="00B36090">
            <w:pPr>
              <w:pStyle w:val="TAL"/>
            </w:pPr>
            <w:r w:rsidRPr="003B2883">
              <w:t>n/a</w:t>
            </w:r>
          </w:p>
        </w:tc>
        <w:tc>
          <w:tcPr>
            <w:tcW w:w="540" w:type="dxa"/>
            <w:tcBorders>
              <w:top w:val="single" w:sz="4" w:space="0" w:color="auto"/>
              <w:left w:val="single" w:sz="6" w:space="0" w:color="000000"/>
              <w:bottom w:val="single" w:sz="4" w:space="0" w:color="auto"/>
              <w:right w:val="single" w:sz="6" w:space="0" w:color="000000"/>
            </w:tcBorders>
          </w:tcPr>
          <w:p w14:paraId="2BB49E5F" w14:textId="77777777" w:rsidR="00856FE9" w:rsidRPr="003B2883" w:rsidRDefault="00856FE9" w:rsidP="00B36090">
            <w:pPr>
              <w:pStyle w:val="TAC"/>
            </w:pPr>
          </w:p>
        </w:tc>
        <w:tc>
          <w:tcPr>
            <w:tcW w:w="1260" w:type="dxa"/>
            <w:tcBorders>
              <w:top w:val="single" w:sz="4" w:space="0" w:color="auto"/>
              <w:left w:val="single" w:sz="6" w:space="0" w:color="000000"/>
              <w:bottom w:val="single" w:sz="4" w:space="0" w:color="auto"/>
              <w:right w:val="single" w:sz="6" w:space="0" w:color="000000"/>
            </w:tcBorders>
          </w:tcPr>
          <w:p w14:paraId="4B2C6712" w14:textId="77777777" w:rsidR="00856FE9" w:rsidRPr="003B2883" w:rsidRDefault="00856FE9" w:rsidP="00B36090">
            <w:pPr>
              <w:pStyle w:val="TAL"/>
            </w:pPr>
          </w:p>
        </w:tc>
        <w:tc>
          <w:tcPr>
            <w:tcW w:w="1080" w:type="dxa"/>
            <w:tcBorders>
              <w:top w:val="single" w:sz="4" w:space="0" w:color="auto"/>
              <w:left w:val="single" w:sz="6" w:space="0" w:color="000000"/>
              <w:bottom w:val="single" w:sz="4" w:space="0" w:color="auto"/>
              <w:right w:val="single" w:sz="6" w:space="0" w:color="000000"/>
            </w:tcBorders>
            <w:hideMark/>
          </w:tcPr>
          <w:p w14:paraId="017AFF1A" w14:textId="77777777" w:rsidR="00856FE9" w:rsidRPr="003B2883" w:rsidRDefault="00856FE9" w:rsidP="00B36090">
            <w:pPr>
              <w:pStyle w:val="TAL"/>
            </w:pPr>
            <w:r w:rsidRPr="003B2883">
              <w:t>204 No Content</w:t>
            </w:r>
          </w:p>
        </w:tc>
        <w:tc>
          <w:tcPr>
            <w:tcW w:w="4757" w:type="dxa"/>
            <w:tcBorders>
              <w:top w:val="single" w:sz="4" w:space="0" w:color="auto"/>
              <w:left w:val="single" w:sz="6" w:space="0" w:color="000000"/>
              <w:bottom w:val="single" w:sz="4" w:space="0" w:color="auto"/>
              <w:right w:val="single" w:sz="6" w:space="0" w:color="000000"/>
            </w:tcBorders>
            <w:hideMark/>
          </w:tcPr>
          <w:p w14:paraId="66992896" w14:textId="77777777" w:rsidR="00856FE9" w:rsidRPr="003B2883" w:rsidRDefault="00856FE9" w:rsidP="00B36090">
            <w:pPr>
              <w:pStyle w:val="TAL"/>
            </w:pPr>
          </w:p>
        </w:tc>
      </w:tr>
      <w:tr w:rsidR="00856FE9" w:rsidRPr="003B2883" w14:paraId="0B82FDA4" w14:textId="77777777" w:rsidTr="00B36090">
        <w:trPr>
          <w:jc w:val="center"/>
        </w:trPr>
        <w:tc>
          <w:tcPr>
            <w:tcW w:w="2138" w:type="dxa"/>
            <w:tcBorders>
              <w:top w:val="single" w:sz="4" w:space="0" w:color="auto"/>
              <w:left w:val="single" w:sz="6" w:space="0" w:color="000000"/>
              <w:bottom w:val="single" w:sz="4" w:space="0" w:color="auto"/>
              <w:right w:val="single" w:sz="6" w:space="0" w:color="000000"/>
            </w:tcBorders>
          </w:tcPr>
          <w:p w14:paraId="337F28D8" w14:textId="77777777" w:rsidR="00856FE9" w:rsidRPr="003B2883" w:rsidRDefault="00856FE9" w:rsidP="00B36090">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304EBF1C" w14:textId="77777777" w:rsidR="00856FE9" w:rsidRPr="003B2883" w:rsidRDefault="00856FE9" w:rsidP="00B36090">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58066A70" w14:textId="77777777" w:rsidR="00856FE9" w:rsidRPr="003B2883" w:rsidRDefault="00856FE9" w:rsidP="00B36090">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092E3FA7" w14:textId="77777777" w:rsidR="00856FE9" w:rsidRPr="003B2883" w:rsidRDefault="00856FE9" w:rsidP="00B36090">
            <w:pPr>
              <w:pStyle w:val="TAL"/>
            </w:pPr>
            <w:r>
              <w:t>307 Temporary Redirect</w:t>
            </w:r>
          </w:p>
        </w:tc>
        <w:tc>
          <w:tcPr>
            <w:tcW w:w="4757" w:type="dxa"/>
            <w:tcBorders>
              <w:top w:val="single" w:sz="4" w:space="0" w:color="auto"/>
              <w:left w:val="single" w:sz="6" w:space="0" w:color="000000"/>
              <w:bottom w:val="single" w:sz="4" w:space="0" w:color="auto"/>
              <w:right w:val="single" w:sz="6" w:space="0" w:color="000000"/>
            </w:tcBorders>
          </w:tcPr>
          <w:p w14:paraId="4E4CB1E6" w14:textId="77777777" w:rsidR="00856FE9" w:rsidRDefault="00856FE9" w:rsidP="00B36090">
            <w:pPr>
              <w:pStyle w:val="TAL"/>
            </w:pPr>
            <w:r>
              <w:t>Temporary redirection. The NF service consumer shall generate a Location header field containing a URI pointing to the endpoint of another NF service consumer to which the notification should be sent.</w:t>
            </w:r>
          </w:p>
          <w:p w14:paraId="6F51A24A" w14:textId="77777777" w:rsidR="00856FE9" w:rsidRDefault="00856FE9" w:rsidP="00B36090">
            <w:pPr>
              <w:pStyle w:val="TAL"/>
            </w:pPr>
          </w:p>
          <w:p w14:paraId="29CBD3A4" w14:textId="77777777" w:rsidR="00856FE9" w:rsidRPr="003B2883" w:rsidRDefault="00856FE9" w:rsidP="00B36090">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856FE9" w:rsidRPr="003B2883" w14:paraId="6497012E" w14:textId="77777777" w:rsidTr="00B36090">
        <w:trPr>
          <w:jc w:val="center"/>
        </w:trPr>
        <w:tc>
          <w:tcPr>
            <w:tcW w:w="2138" w:type="dxa"/>
            <w:tcBorders>
              <w:top w:val="single" w:sz="4" w:space="0" w:color="auto"/>
              <w:left w:val="single" w:sz="6" w:space="0" w:color="000000"/>
              <w:bottom w:val="single" w:sz="4" w:space="0" w:color="auto"/>
              <w:right w:val="single" w:sz="6" w:space="0" w:color="000000"/>
            </w:tcBorders>
          </w:tcPr>
          <w:p w14:paraId="3B4945DC" w14:textId="77777777" w:rsidR="00856FE9" w:rsidRPr="003B2883" w:rsidRDefault="00856FE9" w:rsidP="00B36090">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0509D521" w14:textId="77777777" w:rsidR="00856FE9" w:rsidRPr="003B2883" w:rsidRDefault="00856FE9" w:rsidP="00B36090">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6541FC0C" w14:textId="77777777" w:rsidR="00856FE9" w:rsidRPr="003B2883" w:rsidRDefault="00856FE9" w:rsidP="00B36090">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2F6F46E1" w14:textId="77777777" w:rsidR="00856FE9" w:rsidRPr="003B2883" w:rsidRDefault="00856FE9" w:rsidP="00B36090">
            <w:pPr>
              <w:pStyle w:val="TAL"/>
            </w:pPr>
            <w:r>
              <w:t>308 Permanent Redirect</w:t>
            </w:r>
          </w:p>
        </w:tc>
        <w:tc>
          <w:tcPr>
            <w:tcW w:w="4757" w:type="dxa"/>
            <w:tcBorders>
              <w:top w:val="single" w:sz="4" w:space="0" w:color="auto"/>
              <w:left w:val="single" w:sz="6" w:space="0" w:color="000000"/>
              <w:bottom w:val="single" w:sz="4" w:space="0" w:color="auto"/>
              <w:right w:val="single" w:sz="6" w:space="0" w:color="000000"/>
            </w:tcBorders>
          </w:tcPr>
          <w:p w14:paraId="5AFEFC81" w14:textId="77777777" w:rsidR="00856FE9" w:rsidRDefault="00856FE9" w:rsidP="00B36090">
            <w:pPr>
              <w:pStyle w:val="TAL"/>
            </w:pPr>
            <w:r>
              <w:t>Permanent redirection. The NF service consumer shall generate a Location header field containing a URI pointing to the endpoint of another NF service consumer to which the notification should be sent.</w:t>
            </w:r>
          </w:p>
          <w:p w14:paraId="0329C7BE" w14:textId="77777777" w:rsidR="00856FE9" w:rsidRDefault="00856FE9" w:rsidP="00B36090">
            <w:pPr>
              <w:pStyle w:val="TAL"/>
            </w:pPr>
          </w:p>
          <w:p w14:paraId="74E0868F" w14:textId="77777777" w:rsidR="00856FE9" w:rsidRPr="003B2883" w:rsidRDefault="00856FE9" w:rsidP="00B36090">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856FE9" w:rsidRPr="003B2883" w14:paraId="14C90228" w14:textId="77777777" w:rsidTr="00B36090">
        <w:trPr>
          <w:jc w:val="center"/>
        </w:trPr>
        <w:tc>
          <w:tcPr>
            <w:tcW w:w="9775" w:type="dxa"/>
            <w:gridSpan w:val="5"/>
            <w:tcBorders>
              <w:top w:val="single" w:sz="4" w:space="0" w:color="auto"/>
              <w:left w:val="single" w:sz="6" w:space="0" w:color="000000"/>
              <w:bottom w:val="single" w:sz="6" w:space="0" w:color="000000"/>
              <w:right w:val="single" w:sz="6" w:space="0" w:color="000000"/>
            </w:tcBorders>
          </w:tcPr>
          <w:p w14:paraId="10151B67" w14:textId="77777777" w:rsidR="00856FE9" w:rsidRDefault="00856FE9" w:rsidP="00B36090">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7E6473CC" w14:textId="77777777" w:rsidR="00856FE9" w:rsidRDefault="00856FE9" w:rsidP="00856FE9"/>
    <w:p w14:paraId="6EBB4CF2" w14:textId="764B413F" w:rsidR="00856FE9" w:rsidRDefault="00856FE9" w:rsidP="00856FE9">
      <w:pPr>
        <w:pStyle w:val="TH"/>
      </w:pPr>
      <w:r w:rsidRPr="00D67AB2">
        <w:t xml:space="preserve">Table </w:t>
      </w:r>
      <w:r w:rsidRPr="003B2883">
        <w:t>6.</w:t>
      </w:r>
      <w:r>
        <w:t>5</w:t>
      </w:r>
      <w:r w:rsidRPr="003B2883">
        <w:t>.5.2.3.1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56FE9" w:rsidRPr="00D67AB2" w14:paraId="1E5024A1" w14:textId="77777777" w:rsidTr="00B36090">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83D93A" w14:textId="77777777" w:rsidR="00856FE9" w:rsidRPr="00D67AB2" w:rsidRDefault="00856FE9" w:rsidP="00B36090">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7313C8B" w14:textId="77777777" w:rsidR="00856FE9" w:rsidRPr="00D67AB2" w:rsidRDefault="00856FE9" w:rsidP="00B36090">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6EC7C5B" w14:textId="77777777" w:rsidR="00856FE9" w:rsidRPr="00D67AB2" w:rsidRDefault="00856FE9" w:rsidP="00B36090">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96BA36C" w14:textId="77777777" w:rsidR="00856FE9" w:rsidRPr="00D67AB2" w:rsidRDefault="00856FE9" w:rsidP="00B36090">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1694385" w14:textId="77777777" w:rsidR="00856FE9" w:rsidRPr="00D67AB2" w:rsidRDefault="00856FE9" w:rsidP="00B36090">
            <w:pPr>
              <w:pStyle w:val="TAH"/>
            </w:pPr>
            <w:r w:rsidRPr="00D67AB2">
              <w:t>Description</w:t>
            </w:r>
          </w:p>
        </w:tc>
      </w:tr>
      <w:tr w:rsidR="00856FE9" w:rsidRPr="00D67AB2" w14:paraId="63A95E6D" w14:textId="77777777" w:rsidTr="00B36090">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399E9C4" w14:textId="77777777" w:rsidR="00856FE9" w:rsidRPr="00D67AB2" w:rsidRDefault="00856FE9" w:rsidP="00B36090">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2A9BD4C" w14:textId="77777777" w:rsidR="00856FE9" w:rsidRPr="00D67AB2" w:rsidRDefault="00856FE9" w:rsidP="00B36090">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4CFF630" w14:textId="77777777" w:rsidR="00856FE9" w:rsidRPr="00D67AB2" w:rsidRDefault="00856FE9" w:rsidP="00B36090">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924404B" w14:textId="77777777" w:rsidR="00856FE9" w:rsidRPr="00D67AB2" w:rsidRDefault="00856FE9" w:rsidP="00B36090">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EC34135" w14:textId="77777777" w:rsidR="00856FE9" w:rsidRPr="00D67AB2" w:rsidRDefault="00856FE9" w:rsidP="00B36090">
            <w:pPr>
              <w:pStyle w:val="TAL"/>
            </w:pPr>
            <w:r w:rsidRPr="00D70312">
              <w:t xml:space="preserve">A URI pointing to the endpoint of </w:t>
            </w:r>
            <w:r>
              <w:t>the</w:t>
            </w:r>
            <w:r w:rsidRPr="00D70312">
              <w:t xml:space="preserve"> NF service consumer to which the notification should be sent</w:t>
            </w:r>
          </w:p>
        </w:tc>
      </w:tr>
      <w:tr w:rsidR="00856FE9" w:rsidRPr="00D67AB2" w14:paraId="3AF4DEAA" w14:textId="77777777" w:rsidTr="00B36090">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3986312" w14:textId="77777777" w:rsidR="00856FE9" w:rsidRPr="000E2885" w:rsidRDefault="00856FE9" w:rsidP="00B36090">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81DA3D3" w14:textId="77777777" w:rsidR="00856FE9" w:rsidRDefault="00856FE9" w:rsidP="00B36090">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42299E9" w14:textId="77777777" w:rsidR="00856FE9" w:rsidRDefault="00856FE9" w:rsidP="00B36090">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E776BB2" w14:textId="77777777" w:rsidR="00856FE9" w:rsidRPr="00D67AB2" w:rsidRDefault="00856FE9" w:rsidP="00B36090">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66B3C4A" w14:textId="77777777" w:rsidR="00856FE9" w:rsidRPr="00D70312" w:rsidRDefault="00856FE9" w:rsidP="00B36090">
            <w:pPr>
              <w:pStyle w:val="TAL"/>
            </w:pPr>
            <w:r w:rsidRPr="00525507">
              <w:t>Identifier of the target NF (service) instance ID towards which the request is redirected</w:t>
            </w:r>
          </w:p>
        </w:tc>
      </w:tr>
    </w:tbl>
    <w:p w14:paraId="5F0EFC4B" w14:textId="77777777" w:rsidR="00856FE9" w:rsidRDefault="00856FE9" w:rsidP="00856FE9">
      <w:pPr>
        <w:pStyle w:val="TH"/>
      </w:pPr>
    </w:p>
    <w:p w14:paraId="5CF1AF99" w14:textId="542E174D" w:rsidR="00856FE9" w:rsidRDefault="00856FE9" w:rsidP="00856FE9">
      <w:pPr>
        <w:pStyle w:val="TH"/>
      </w:pPr>
      <w:r w:rsidRPr="00D67AB2">
        <w:t xml:space="preserve">Table </w:t>
      </w:r>
      <w:r w:rsidRPr="003B2883">
        <w:t>6.</w:t>
      </w:r>
      <w:r>
        <w:t>5</w:t>
      </w:r>
      <w:r w:rsidRPr="003B2883">
        <w:t>.5.2.3.1</w:t>
      </w:r>
      <w:r w:rsidRPr="000D12E5">
        <w:t>-</w:t>
      </w:r>
      <w:r>
        <w:t>5</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856FE9" w:rsidRPr="00D67AB2" w14:paraId="20E52F31" w14:textId="77777777" w:rsidTr="00B36090">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3EEA5F11" w14:textId="77777777" w:rsidR="00856FE9" w:rsidRPr="00D67AB2" w:rsidRDefault="00856FE9" w:rsidP="00B36090">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404DEAE3" w14:textId="77777777" w:rsidR="00856FE9" w:rsidRPr="00D67AB2" w:rsidRDefault="00856FE9" w:rsidP="00B36090">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0838ECE5" w14:textId="77777777" w:rsidR="00856FE9" w:rsidRPr="00D67AB2" w:rsidRDefault="00856FE9" w:rsidP="00B36090">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0AE4CC49" w14:textId="77777777" w:rsidR="00856FE9" w:rsidRPr="00D67AB2" w:rsidRDefault="00856FE9" w:rsidP="00B36090">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067DBDC0" w14:textId="77777777" w:rsidR="00856FE9" w:rsidRPr="00D67AB2" w:rsidRDefault="00856FE9" w:rsidP="00B36090">
            <w:pPr>
              <w:pStyle w:val="TAH"/>
            </w:pPr>
            <w:r w:rsidRPr="00D67AB2">
              <w:t>Description</w:t>
            </w:r>
          </w:p>
        </w:tc>
      </w:tr>
      <w:tr w:rsidR="00856FE9" w:rsidRPr="00D67AB2" w14:paraId="3B2A5AB5" w14:textId="77777777" w:rsidTr="00B36090">
        <w:trPr>
          <w:jc w:val="center"/>
        </w:trPr>
        <w:tc>
          <w:tcPr>
            <w:tcW w:w="1009" w:type="pct"/>
            <w:tcBorders>
              <w:top w:val="single" w:sz="4" w:space="0" w:color="auto"/>
              <w:left w:val="single" w:sz="6" w:space="0" w:color="000000"/>
              <w:bottom w:val="single" w:sz="4" w:space="0" w:color="auto"/>
              <w:right w:val="single" w:sz="6" w:space="0" w:color="000000"/>
            </w:tcBorders>
            <w:shd w:val="clear" w:color="auto" w:fill="auto"/>
          </w:tcPr>
          <w:p w14:paraId="1350265F" w14:textId="77777777" w:rsidR="00856FE9" w:rsidRPr="00D67AB2" w:rsidRDefault="00856FE9" w:rsidP="00B36090">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04DCCD80" w14:textId="77777777" w:rsidR="00856FE9" w:rsidRPr="00D67AB2" w:rsidRDefault="00856FE9" w:rsidP="00B36090">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25C469D0" w14:textId="77777777" w:rsidR="00856FE9" w:rsidRPr="00D67AB2" w:rsidRDefault="00856FE9" w:rsidP="00B36090">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7B1C20E2" w14:textId="77777777" w:rsidR="00856FE9" w:rsidRPr="00D67AB2" w:rsidRDefault="00856FE9" w:rsidP="00B36090">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shd w:val="clear" w:color="auto" w:fill="auto"/>
            <w:vAlign w:val="center"/>
          </w:tcPr>
          <w:p w14:paraId="01267385" w14:textId="77777777" w:rsidR="00856FE9" w:rsidRPr="00D67AB2" w:rsidRDefault="00856FE9" w:rsidP="00B36090">
            <w:pPr>
              <w:pStyle w:val="TAL"/>
            </w:pPr>
            <w:r w:rsidRPr="00D70312">
              <w:t xml:space="preserve">A URI pointing to the endpoint of </w:t>
            </w:r>
            <w:r>
              <w:t>the</w:t>
            </w:r>
            <w:r w:rsidRPr="00D70312">
              <w:t xml:space="preserve"> NF service consumer to which the notification should be sent</w:t>
            </w:r>
          </w:p>
        </w:tc>
      </w:tr>
      <w:tr w:rsidR="00856FE9" w:rsidRPr="00D67AB2" w14:paraId="3076CE7D" w14:textId="77777777" w:rsidTr="00B36090">
        <w:trPr>
          <w:jc w:val="center"/>
        </w:trPr>
        <w:tc>
          <w:tcPr>
            <w:tcW w:w="1009" w:type="pct"/>
            <w:tcBorders>
              <w:top w:val="single" w:sz="4" w:space="0" w:color="auto"/>
              <w:left w:val="single" w:sz="6" w:space="0" w:color="000000"/>
              <w:bottom w:val="single" w:sz="6" w:space="0" w:color="000000"/>
              <w:right w:val="single" w:sz="6" w:space="0" w:color="000000"/>
            </w:tcBorders>
            <w:shd w:val="clear" w:color="auto" w:fill="auto"/>
          </w:tcPr>
          <w:p w14:paraId="62E69DBB" w14:textId="77777777" w:rsidR="00856FE9" w:rsidRPr="000E2885" w:rsidRDefault="00856FE9" w:rsidP="00B36090">
            <w:pPr>
              <w:pStyle w:val="TAL"/>
              <w:rPr>
                <w:lang w:val="sv-SE"/>
              </w:rPr>
            </w:pPr>
            <w:r w:rsidRPr="000E2885">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443DFB48" w14:textId="77777777" w:rsidR="00856FE9" w:rsidRDefault="00856FE9" w:rsidP="00B36090">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18DDC5A9" w14:textId="77777777" w:rsidR="00856FE9" w:rsidRDefault="00856FE9" w:rsidP="00B36090">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0EF4A955" w14:textId="77777777" w:rsidR="00856FE9" w:rsidRPr="00D67AB2" w:rsidRDefault="00856FE9" w:rsidP="00B36090">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shd w:val="clear" w:color="auto" w:fill="auto"/>
            <w:vAlign w:val="center"/>
          </w:tcPr>
          <w:p w14:paraId="5B10D98D" w14:textId="77777777" w:rsidR="00856FE9" w:rsidRPr="00D70312" w:rsidRDefault="00856FE9" w:rsidP="00B36090">
            <w:pPr>
              <w:pStyle w:val="TAL"/>
            </w:pPr>
            <w:r w:rsidRPr="00525507">
              <w:t>Identifier of the target NF (service) instance ID towards which the request is redirected</w:t>
            </w:r>
          </w:p>
        </w:tc>
      </w:tr>
    </w:tbl>
    <w:p w14:paraId="067925F7" w14:textId="77777777" w:rsidR="004C698F" w:rsidRDefault="004C698F" w:rsidP="004C698F"/>
    <w:p w14:paraId="4CB9E857" w14:textId="14A2AC02" w:rsidR="006278EC" w:rsidRPr="003B2883" w:rsidRDefault="006278EC" w:rsidP="006278EC">
      <w:pPr>
        <w:pStyle w:val="Heading3"/>
      </w:pPr>
      <w:bookmarkStart w:id="7163" w:name="_Toc89035464"/>
      <w:bookmarkStart w:id="7164" w:name="_Toc89065262"/>
      <w:bookmarkStart w:id="7165" w:name="_Toc89180561"/>
      <w:bookmarkStart w:id="7166" w:name="_Toc97072254"/>
      <w:bookmarkStart w:id="7167" w:name="_Toc120051658"/>
      <w:bookmarkStart w:id="7168" w:name="_Toc130829277"/>
      <w:r w:rsidRPr="003B2883">
        <w:t>6.</w:t>
      </w:r>
      <w:r w:rsidR="00AC6664">
        <w:t>5</w:t>
      </w:r>
      <w:r w:rsidRPr="003B2883">
        <w:t>.6</w:t>
      </w:r>
      <w:r w:rsidRPr="003B2883">
        <w:tab/>
        <w:t>Data Model</w:t>
      </w:r>
      <w:bookmarkEnd w:id="7163"/>
      <w:bookmarkEnd w:id="7164"/>
      <w:bookmarkEnd w:id="7165"/>
      <w:bookmarkEnd w:id="7166"/>
      <w:bookmarkEnd w:id="7167"/>
      <w:bookmarkEnd w:id="7168"/>
    </w:p>
    <w:p w14:paraId="1313235B" w14:textId="2DB9EC81" w:rsidR="006278EC" w:rsidRPr="003B2883" w:rsidRDefault="006278EC" w:rsidP="006278EC">
      <w:pPr>
        <w:pStyle w:val="Heading4"/>
      </w:pPr>
      <w:bookmarkStart w:id="7169" w:name="_Toc89035465"/>
      <w:bookmarkStart w:id="7170" w:name="_Toc89065263"/>
      <w:bookmarkStart w:id="7171" w:name="_Toc89180562"/>
      <w:bookmarkStart w:id="7172" w:name="_Toc97072255"/>
      <w:bookmarkStart w:id="7173" w:name="_Toc120051659"/>
      <w:bookmarkStart w:id="7174" w:name="_Toc130829278"/>
      <w:r w:rsidRPr="003B2883">
        <w:t>6.</w:t>
      </w:r>
      <w:r w:rsidR="00AC6664">
        <w:t>5</w:t>
      </w:r>
      <w:r w:rsidRPr="003B2883">
        <w:t>.6.1</w:t>
      </w:r>
      <w:r w:rsidRPr="003B2883">
        <w:tab/>
        <w:t>General</w:t>
      </w:r>
      <w:bookmarkEnd w:id="7169"/>
      <w:bookmarkEnd w:id="7170"/>
      <w:bookmarkEnd w:id="7171"/>
      <w:bookmarkEnd w:id="7172"/>
      <w:bookmarkEnd w:id="7173"/>
      <w:bookmarkEnd w:id="7174"/>
    </w:p>
    <w:p w14:paraId="6040140D" w14:textId="77777777" w:rsidR="006278EC" w:rsidRPr="003B2883" w:rsidRDefault="006278EC" w:rsidP="006278EC">
      <w:r w:rsidRPr="003B2883">
        <w:t xml:space="preserve">This </w:t>
      </w:r>
      <w:r>
        <w:t>clause</w:t>
      </w:r>
      <w:r w:rsidRPr="003B2883">
        <w:t xml:space="preserve"> specifies the application data model supported by the API.</w:t>
      </w:r>
    </w:p>
    <w:p w14:paraId="154E2731" w14:textId="44DC353C" w:rsidR="006278EC" w:rsidRPr="003B2883" w:rsidRDefault="006278EC" w:rsidP="006278EC">
      <w:r w:rsidRPr="003B2883">
        <w:t>Table 6.</w:t>
      </w:r>
      <w:r w:rsidR="00AC6664">
        <w:t>5</w:t>
      </w:r>
      <w:r w:rsidRPr="003B2883">
        <w:t>.6.1-1 specifies the data types defined for the Namf_</w:t>
      </w:r>
      <w:r>
        <w:t>MBSBroadcast</w:t>
      </w:r>
      <w:r w:rsidRPr="003B2883">
        <w:t xml:space="preserve"> service based interface protocol.</w:t>
      </w:r>
    </w:p>
    <w:p w14:paraId="72424EED" w14:textId="74C04406" w:rsidR="006278EC" w:rsidRPr="003B2883" w:rsidRDefault="006278EC" w:rsidP="006278EC">
      <w:pPr>
        <w:pStyle w:val="TH"/>
      </w:pPr>
      <w:r w:rsidRPr="003B2883">
        <w:lastRenderedPageBreak/>
        <w:t xml:space="preserve">Table </w:t>
      </w:r>
      <w:r>
        <w:t>6.</w:t>
      </w:r>
      <w:r w:rsidR="00AC6664">
        <w:t>5</w:t>
      </w:r>
      <w:r>
        <w:t>.6</w:t>
      </w:r>
      <w:r w:rsidRPr="003B2883">
        <w:t>.1-1: Namf_</w:t>
      </w:r>
      <w:r>
        <w:t>MBSBroadcast</w:t>
      </w:r>
      <w:r w:rsidRPr="003B2883">
        <w:t xml:space="preserve"> specific Data Types</w:t>
      </w:r>
    </w:p>
    <w:tbl>
      <w:tblPr>
        <w:tblW w:w="8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247"/>
        <w:gridCol w:w="1138"/>
        <w:gridCol w:w="4039"/>
      </w:tblGrid>
      <w:tr w:rsidR="006278EC" w:rsidRPr="003B2883" w14:paraId="139741D4"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shd w:val="clear" w:color="auto" w:fill="C0C0C0"/>
            <w:hideMark/>
          </w:tcPr>
          <w:p w14:paraId="74DAC8EA" w14:textId="77777777" w:rsidR="006278EC" w:rsidRPr="003B2883" w:rsidRDefault="006278EC" w:rsidP="006278EC">
            <w:pPr>
              <w:pStyle w:val="TAH"/>
            </w:pPr>
            <w:r w:rsidRPr="003B2883">
              <w:t>Data type</w:t>
            </w:r>
          </w:p>
        </w:tc>
        <w:tc>
          <w:tcPr>
            <w:tcW w:w="1138" w:type="dxa"/>
            <w:tcBorders>
              <w:top w:val="single" w:sz="4" w:space="0" w:color="auto"/>
              <w:left w:val="single" w:sz="4" w:space="0" w:color="auto"/>
              <w:bottom w:val="single" w:sz="4" w:space="0" w:color="auto"/>
              <w:right w:val="single" w:sz="4" w:space="0" w:color="auto"/>
            </w:tcBorders>
            <w:shd w:val="clear" w:color="auto" w:fill="C0C0C0"/>
            <w:hideMark/>
          </w:tcPr>
          <w:p w14:paraId="085AABBA" w14:textId="77777777" w:rsidR="006278EC" w:rsidRPr="003B2883" w:rsidRDefault="006278EC" w:rsidP="006278EC">
            <w:pPr>
              <w:pStyle w:val="TAH"/>
            </w:pPr>
            <w:r>
              <w:t>Clause</w:t>
            </w:r>
            <w:r w:rsidRPr="003B2883">
              <w:t xml:space="preserve"> defined</w:t>
            </w:r>
          </w:p>
        </w:tc>
        <w:tc>
          <w:tcPr>
            <w:tcW w:w="4039" w:type="dxa"/>
            <w:tcBorders>
              <w:top w:val="single" w:sz="4" w:space="0" w:color="auto"/>
              <w:left w:val="single" w:sz="4" w:space="0" w:color="auto"/>
              <w:bottom w:val="single" w:sz="4" w:space="0" w:color="auto"/>
              <w:right w:val="single" w:sz="4" w:space="0" w:color="auto"/>
            </w:tcBorders>
            <w:shd w:val="clear" w:color="auto" w:fill="C0C0C0"/>
            <w:hideMark/>
          </w:tcPr>
          <w:p w14:paraId="197AB5A5" w14:textId="77777777" w:rsidR="006278EC" w:rsidRPr="003B2883" w:rsidRDefault="006278EC" w:rsidP="006278EC">
            <w:pPr>
              <w:pStyle w:val="TAH"/>
            </w:pPr>
            <w:r w:rsidRPr="003B2883">
              <w:t>Description</w:t>
            </w:r>
          </w:p>
        </w:tc>
      </w:tr>
      <w:tr w:rsidR="006278EC" w:rsidRPr="003B2883" w14:paraId="320825A0"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2CC50F0D" w14:textId="77777777" w:rsidR="006278EC" w:rsidRPr="003B2883" w:rsidRDefault="006278EC" w:rsidP="006278EC">
            <w:pPr>
              <w:pStyle w:val="TAL"/>
            </w:pPr>
            <w:r>
              <w:t>ContextCreateReqData</w:t>
            </w:r>
          </w:p>
        </w:tc>
        <w:tc>
          <w:tcPr>
            <w:tcW w:w="1138" w:type="dxa"/>
            <w:tcBorders>
              <w:top w:val="single" w:sz="4" w:space="0" w:color="auto"/>
              <w:left w:val="single" w:sz="4" w:space="0" w:color="auto"/>
              <w:bottom w:val="single" w:sz="4" w:space="0" w:color="auto"/>
              <w:right w:val="single" w:sz="4" w:space="0" w:color="auto"/>
            </w:tcBorders>
          </w:tcPr>
          <w:p w14:paraId="1EDF1F92" w14:textId="756CC0A1" w:rsidR="006278EC" w:rsidRPr="003B2883" w:rsidRDefault="006278EC" w:rsidP="006278EC">
            <w:pPr>
              <w:pStyle w:val="TAL"/>
            </w:pPr>
            <w:r>
              <w:t>6.</w:t>
            </w:r>
            <w:r w:rsidR="00AC6664">
              <w:t>5</w:t>
            </w:r>
            <w:r>
              <w:t>.6</w:t>
            </w:r>
            <w:r w:rsidRPr="003B2883">
              <w:t>.2.</w:t>
            </w:r>
            <w:r w:rsidR="00AC6664">
              <w:t>2</w:t>
            </w:r>
          </w:p>
        </w:tc>
        <w:tc>
          <w:tcPr>
            <w:tcW w:w="4039" w:type="dxa"/>
            <w:tcBorders>
              <w:top w:val="single" w:sz="4" w:space="0" w:color="auto"/>
              <w:left w:val="single" w:sz="4" w:space="0" w:color="auto"/>
              <w:bottom w:val="single" w:sz="4" w:space="0" w:color="auto"/>
              <w:right w:val="single" w:sz="4" w:space="0" w:color="auto"/>
            </w:tcBorders>
          </w:tcPr>
          <w:p w14:paraId="70CAE034" w14:textId="77777777" w:rsidR="006278EC" w:rsidRPr="003B2883" w:rsidRDefault="006278EC" w:rsidP="006278EC">
            <w:pPr>
              <w:pStyle w:val="TAL"/>
              <w:rPr>
                <w:rFonts w:cs="Arial"/>
                <w:szCs w:val="18"/>
              </w:rPr>
            </w:pPr>
            <w:r>
              <w:rPr>
                <w:rFonts w:cs="Arial"/>
                <w:szCs w:val="18"/>
              </w:rPr>
              <w:t>Data within ContextCreate Request</w:t>
            </w:r>
          </w:p>
        </w:tc>
      </w:tr>
      <w:tr w:rsidR="006278EC" w:rsidRPr="003B2883" w14:paraId="14171B81"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7D9832FA" w14:textId="77777777" w:rsidR="006278EC" w:rsidRPr="003B2883" w:rsidRDefault="006278EC" w:rsidP="006278EC">
            <w:pPr>
              <w:pStyle w:val="TAL"/>
            </w:pPr>
            <w:r>
              <w:t>ContextCreateRspData</w:t>
            </w:r>
          </w:p>
        </w:tc>
        <w:tc>
          <w:tcPr>
            <w:tcW w:w="1138" w:type="dxa"/>
            <w:tcBorders>
              <w:top w:val="single" w:sz="4" w:space="0" w:color="auto"/>
              <w:left w:val="single" w:sz="4" w:space="0" w:color="auto"/>
              <w:bottom w:val="single" w:sz="4" w:space="0" w:color="auto"/>
              <w:right w:val="single" w:sz="4" w:space="0" w:color="auto"/>
            </w:tcBorders>
          </w:tcPr>
          <w:p w14:paraId="52E8A871" w14:textId="672C4674" w:rsidR="006278EC" w:rsidRPr="003B2883" w:rsidRDefault="006278EC" w:rsidP="006278EC">
            <w:pPr>
              <w:pStyle w:val="TAL"/>
            </w:pPr>
            <w:r>
              <w:t>6.</w:t>
            </w:r>
            <w:r w:rsidR="00AC6664">
              <w:t>5</w:t>
            </w:r>
            <w:r>
              <w:t>.6</w:t>
            </w:r>
            <w:r w:rsidRPr="003B2883">
              <w:t>.2.</w:t>
            </w:r>
            <w:r w:rsidR="00AC6664">
              <w:t>3</w:t>
            </w:r>
          </w:p>
        </w:tc>
        <w:tc>
          <w:tcPr>
            <w:tcW w:w="4039" w:type="dxa"/>
            <w:tcBorders>
              <w:top w:val="single" w:sz="4" w:space="0" w:color="auto"/>
              <w:left w:val="single" w:sz="4" w:space="0" w:color="auto"/>
              <w:bottom w:val="single" w:sz="4" w:space="0" w:color="auto"/>
              <w:right w:val="single" w:sz="4" w:space="0" w:color="auto"/>
            </w:tcBorders>
          </w:tcPr>
          <w:p w14:paraId="4292C833" w14:textId="77777777" w:rsidR="006278EC" w:rsidRPr="003B2883" w:rsidRDefault="006278EC" w:rsidP="006278EC">
            <w:pPr>
              <w:pStyle w:val="TAL"/>
              <w:rPr>
                <w:rFonts w:cs="Arial"/>
                <w:szCs w:val="18"/>
              </w:rPr>
            </w:pPr>
            <w:r>
              <w:rPr>
                <w:rFonts w:cs="Arial"/>
                <w:szCs w:val="18"/>
              </w:rPr>
              <w:t>Data within ContextCreate Response</w:t>
            </w:r>
          </w:p>
        </w:tc>
      </w:tr>
      <w:tr w:rsidR="006278EC" w:rsidRPr="003B2883" w14:paraId="615076EF"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5586E892" w14:textId="77777777" w:rsidR="006278EC" w:rsidRPr="003B2883" w:rsidRDefault="006278EC" w:rsidP="006278EC">
            <w:pPr>
              <w:pStyle w:val="TAL"/>
            </w:pPr>
            <w:r>
              <w:t>ContextStatusNotification</w:t>
            </w:r>
          </w:p>
        </w:tc>
        <w:tc>
          <w:tcPr>
            <w:tcW w:w="1138" w:type="dxa"/>
            <w:tcBorders>
              <w:top w:val="single" w:sz="4" w:space="0" w:color="auto"/>
              <w:left w:val="single" w:sz="4" w:space="0" w:color="auto"/>
              <w:bottom w:val="single" w:sz="4" w:space="0" w:color="auto"/>
              <w:right w:val="single" w:sz="4" w:space="0" w:color="auto"/>
            </w:tcBorders>
          </w:tcPr>
          <w:p w14:paraId="33951889" w14:textId="0BD079B6" w:rsidR="006278EC" w:rsidRPr="003B2883" w:rsidRDefault="006278EC" w:rsidP="006278EC">
            <w:pPr>
              <w:pStyle w:val="TAL"/>
            </w:pPr>
            <w:r>
              <w:t>6.</w:t>
            </w:r>
            <w:r w:rsidR="00AC6664">
              <w:t>5</w:t>
            </w:r>
            <w:r>
              <w:t>.6</w:t>
            </w:r>
            <w:r w:rsidRPr="003B2883">
              <w:t>.2.</w:t>
            </w:r>
            <w:r w:rsidR="00AC6664">
              <w:t>4</w:t>
            </w:r>
          </w:p>
        </w:tc>
        <w:tc>
          <w:tcPr>
            <w:tcW w:w="4039" w:type="dxa"/>
            <w:tcBorders>
              <w:top w:val="single" w:sz="4" w:space="0" w:color="auto"/>
              <w:left w:val="single" w:sz="4" w:space="0" w:color="auto"/>
              <w:bottom w:val="single" w:sz="4" w:space="0" w:color="auto"/>
              <w:right w:val="single" w:sz="4" w:space="0" w:color="auto"/>
            </w:tcBorders>
          </w:tcPr>
          <w:p w14:paraId="79DAFE08" w14:textId="77777777" w:rsidR="006278EC" w:rsidRPr="003B2883" w:rsidRDefault="006278EC" w:rsidP="006278EC">
            <w:pPr>
              <w:pStyle w:val="TAL"/>
              <w:rPr>
                <w:rFonts w:cs="Arial"/>
                <w:szCs w:val="18"/>
              </w:rPr>
            </w:pPr>
            <w:r>
              <w:rPr>
                <w:rFonts w:cs="Arial"/>
                <w:szCs w:val="18"/>
              </w:rPr>
              <w:t>Data within ContextStatusNotify Request</w:t>
            </w:r>
          </w:p>
        </w:tc>
      </w:tr>
      <w:tr w:rsidR="008C22AE" w:rsidRPr="003B2883" w14:paraId="0BA1AD44"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66EF9CBE" w14:textId="4F8BC813" w:rsidR="008C22AE" w:rsidRPr="003B2883" w:rsidRDefault="008C22AE" w:rsidP="008C22AE">
            <w:pPr>
              <w:pStyle w:val="TAL"/>
              <w:rPr>
                <w:lang w:eastAsia="zh-CN"/>
              </w:rPr>
            </w:pPr>
            <w:r>
              <w:t>ContextUpdateReqData</w:t>
            </w:r>
          </w:p>
        </w:tc>
        <w:tc>
          <w:tcPr>
            <w:tcW w:w="1138" w:type="dxa"/>
            <w:tcBorders>
              <w:top w:val="single" w:sz="4" w:space="0" w:color="auto"/>
              <w:left w:val="single" w:sz="4" w:space="0" w:color="auto"/>
              <w:bottom w:val="single" w:sz="4" w:space="0" w:color="auto"/>
              <w:right w:val="single" w:sz="4" w:space="0" w:color="auto"/>
            </w:tcBorders>
          </w:tcPr>
          <w:p w14:paraId="115D10C6" w14:textId="525EB905" w:rsidR="008C22AE" w:rsidRPr="003B2883" w:rsidRDefault="008C22AE" w:rsidP="008C22AE">
            <w:pPr>
              <w:pStyle w:val="TAL"/>
            </w:pPr>
            <w:r>
              <w:t>6.5.6</w:t>
            </w:r>
            <w:r w:rsidRPr="003B2883">
              <w:t>.2.</w:t>
            </w:r>
            <w:r>
              <w:t>5</w:t>
            </w:r>
          </w:p>
        </w:tc>
        <w:tc>
          <w:tcPr>
            <w:tcW w:w="4039" w:type="dxa"/>
            <w:tcBorders>
              <w:top w:val="single" w:sz="4" w:space="0" w:color="auto"/>
              <w:left w:val="single" w:sz="4" w:space="0" w:color="auto"/>
              <w:bottom w:val="single" w:sz="4" w:space="0" w:color="auto"/>
              <w:right w:val="single" w:sz="4" w:space="0" w:color="auto"/>
            </w:tcBorders>
          </w:tcPr>
          <w:p w14:paraId="3A59370C" w14:textId="2429B744" w:rsidR="008C22AE" w:rsidRPr="003B2883" w:rsidRDefault="008C22AE" w:rsidP="008C22AE">
            <w:pPr>
              <w:pStyle w:val="TAL"/>
              <w:rPr>
                <w:rFonts w:cs="Arial"/>
                <w:szCs w:val="18"/>
              </w:rPr>
            </w:pPr>
            <w:r>
              <w:rPr>
                <w:rFonts w:cs="Arial"/>
                <w:szCs w:val="18"/>
              </w:rPr>
              <w:t>Data within ContextUpdate Request</w:t>
            </w:r>
          </w:p>
        </w:tc>
      </w:tr>
      <w:tr w:rsidR="008C22AE" w:rsidRPr="003B2883" w14:paraId="3D32A272"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55212612" w14:textId="6F687175" w:rsidR="008C22AE" w:rsidRPr="003B2883" w:rsidRDefault="008C22AE" w:rsidP="008C22AE">
            <w:pPr>
              <w:pStyle w:val="TAL"/>
              <w:rPr>
                <w:lang w:eastAsia="zh-CN"/>
              </w:rPr>
            </w:pPr>
            <w:r>
              <w:t>ContextUpdateRspData</w:t>
            </w:r>
          </w:p>
        </w:tc>
        <w:tc>
          <w:tcPr>
            <w:tcW w:w="1138" w:type="dxa"/>
            <w:tcBorders>
              <w:top w:val="single" w:sz="4" w:space="0" w:color="auto"/>
              <w:left w:val="single" w:sz="4" w:space="0" w:color="auto"/>
              <w:bottom w:val="single" w:sz="4" w:space="0" w:color="auto"/>
              <w:right w:val="single" w:sz="4" w:space="0" w:color="auto"/>
            </w:tcBorders>
          </w:tcPr>
          <w:p w14:paraId="73BE6EC1" w14:textId="7A419483" w:rsidR="008C22AE" w:rsidRPr="003B2883" w:rsidRDefault="008C22AE" w:rsidP="008C22AE">
            <w:pPr>
              <w:pStyle w:val="TAL"/>
            </w:pPr>
            <w:r>
              <w:t>6.5.6</w:t>
            </w:r>
            <w:r w:rsidRPr="003B2883">
              <w:t>.2.</w:t>
            </w:r>
            <w:r>
              <w:t>6</w:t>
            </w:r>
          </w:p>
        </w:tc>
        <w:tc>
          <w:tcPr>
            <w:tcW w:w="4039" w:type="dxa"/>
            <w:tcBorders>
              <w:top w:val="single" w:sz="4" w:space="0" w:color="auto"/>
              <w:left w:val="single" w:sz="4" w:space="0" w:color="auto"/>
              <w:bottom w:val="single" w:sz="4" w:space="0" w:color="auto"/>
              <w:right w:val="single" w:sz="4" w:space="0" w:color="auto"/>
            </w:tcBorders>
          </w:tcPr>
          <w:p w14:paraId="6BABE9BB" w14:textId="617B2B76" w:rsidR="008C22AE" w:rsidRPr="003B2883" w:rsidRDefault="008C22AE" w:rsidP="008C22AE">
            <w:pPr>
              <w:pStyle w:val="TAL"/>
              <w:rPr>
                <w:rFonts w:cs="Arial"/>
                <w:szCs w:val="18"/>
              </w:rPr>
            </w:pPr>
            <w:r>
              <w:rPr>
                <w:rFonts w:cs="Arial"/>
                <w:szCs w:val="18"/>
              </w:rPr>
              <w:t>Data within ContextUpdate Response</w:t>
            </w:r>
          </w:p>
        </w:tc>
      </w:tr>
      <w:tr w:rsidR="00251B8E" w:rsidRPr="003B2883" w14:paraId="047EA3C5"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18900189" w14:textId="263DF628" w:rsidR="00251B8E" w:rsidRPr="003B2883" w:rsidRDefault="00251B8E" w:rsidP="00251B8E">
            <w:pPr>
              <w:pStyle w:val="TAL"/>
              <w:rPr>
                <w:lang w:eastAsia="zh-CN"/>
              </w:rPr>
            </w:pPr>
            <w:r>
              <w:rPr>
                <w:lang w:eastAsia="zh-CN"/>
              </w:rPr>
              <w:t>N2</w:t>
            </w:r>
            <w:r>
              <w:t>Mbs</w:t>
            </w:r>
            <w:r>
              <w:rPr>
                <w:lang w:eastAsia="zh-CN"/>
              </w:rPr>
              <w:t>SmInfo</w:t>
            </w:r>
          </w:p>
        </w:tc>
        <w:tc>
          <w:tcPr>
            <w:tcW w:w="1138" w:type="dxa"/>
            <w:tcBorders>
              <w:top w:val="single" w:sz="4" w:space="0" w:color="auto"/>
              <w:left w:val="single" w:sz="4" w:space="0" w:color="auto"/>
              <w:bottom w:val="single" w:sz="4" w:space="0" w:color="auto"/>
              <w:right w:val="single" w:sz="4" w:space="0" w:color="auto"/>
            </w:tcBorders>
          </w:tcPr>
          <w:p w14:paraId="6797A5A8" w14:textId="220D8715" w:rsidR="00251B8E" w:rsidRPr="003B2883" w:rsidRDefault="00251B8E" w:rsidP="00251B8E">
            <w:pPr>
              <w:pStyle w:val="TAL"/>
            </w:pPr>
            <w:r>
              <w:t>6.5.6</w:t>
            </w:r>
            <w:r w:rsidRPr="003B2883">
              <w:t>.2.</w:t>
            </w:r>
            <w:r>
              <w:t>7</w:t>
            </w:r>
          </w:p>
        </w:tc>
        <w:tc>
          <w:tcPr>
            <w:tcW w:w="4039" w:type="dxa"/>
            <w:tcBorders>
              <w:top w:val="single" w:sz="4" w:space="0" w:color="auto"/>
              <w:left w:val="single" w:sz="4" w:space="0" w:color="auto"/>
              <w:bottom w:val="single" w:sz="4" w:space="0" w:color="auto"/>
              <w:right w:val="single" w:sz="4" w:space="0" w:color="auto"/>
            </w:tcBorders>
          </w:tcPr>
          <w:p w14:paraId="3FBB0369" w14:textId="074B659C" w:rsidR="00251B8E" w:rsidRPr="003B2883" w:rsidRDefault="00251B8E" w:rsidP="00251B8E">
            <w:pPr>
              <w:pStyle w:val="TAL"/>
              <w:rPr>
                <w:rFonts w:cs="Arial"/>
                <w:szCs w:val="18"/>
              </w:rPr>
            </w:pPr>
            <w:r w:rsidRPr="00B71891">
              <w:rPr>
                <w:rFonts w:cs="Arial"/>
                <w:szCs w:val="18"/>
                <w:lang w:val="fr-FR"/>
              </w:rPr>
              <w:t>N2 MBS Session Management Inf</w:t>
            </w:r>
            <w:r>
              <w:rPr>
                <w:rFonts w:cs="Arial"/>
                <w:szCs w:val="18"/>
                <w:lang w:val="fr-FR"/>
              </w:rPr>
              <w:t>ormation</w:t>
            </w:r>
          </w:p>
        </w:tc>
      </w:tr>
      <w:tr w:rsidR="005001B5" w:rsidRPr="003B2883" w14:paraId="56944A04"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2C944EEE" w14:textId="3C141FCC" w:rsidR="005001B5" w:rsidRDefault="005001B5" w:rsidP="005001B5">
            <w:pPr>
              <w:pStyle w:val="TAL"/>
              <w:rPr>
                <w:lang w:eastAsia="zh-CN"/>
              </w:rPr>
            </w:pPr>
            <w:r w:rsidRPr="00F40CC2">
              <w:t>OperationEvent</w:t>
            </w:r>
          </w:p>
        </w:tc>
        <w:tc>
          <w:tcPr>
            <w:tcW w:w="1138" w:type="dxa"/>
            <w:tcBorders>
              <w:top w:val="single" w:sz="4" w:space="0" w:color="auto"/>
              <w:left w:val="single" w:sz="4" w:space="0" w:color="auto"/>
              <w:bottom w:val="single" w:sz="4" w:space="0" w:color="auto"/>
              <w:right w:val="single" w:sz="4" w:space="0" w:color="auto"/>
            </w:tcBorders>
          </w:tcPr>
          <w:p w14:paraId="50A4D667" w14:textId="37A2F01F" w:rsidR="005001B5" w:rsidRDefault="005001B5" w:rsidP="005001B5">
            <w:pPr>
              <w:pStyle w:val="TAL"/>
            </w:pPr>
            <w:r w:rsidRPr="00F40CC2">
              <w:t>6.5.6.2.</w:t>
            </w:r>
            <w:r w:rsidR="00097512">
              <w:t>8</w:t>
            </w:r>
          </w:p>
        </w:tc>
        <w:tc>
          <w:tcPr>
            <w:tcW w:w="4039" w:type="dxa"/>
            <w:tcBorders>
              <w:top w:val="single" w:sz="4" w:space="0" w:color="auto"/>
              <w:left w:val="single" w:sz="4" w:space="0" w:color="auto"/>
              <w:bottom w:val="single" w:sz="4" w:space="0" w:color="auto"/>
              <w:right w:val="single" w:sz="4" w:space="0" w:color="auto"/>
            </w:tcBorders>
          </w:tcPr>
          <w:p w14:paraId="5EC2145E" w14:textId="12D35A1A" w:rsidR="005001B5" w:rsidRPr="00B71891" w:rsidRDefault="005001B5" w:rsidP="005001B5">
            <w:pPr>
              <w:pStyle w:val="TAL"/>
              <w:rPr>
                <w:rFonts w:cs="Arial"/>
                <w:szCs w:val="18"/>
                <w:lang w:val="fr-FR"/>
              </w:rPr>
            </w:pPr>
            <w:r w:rsidRPr="00F40CC2">
              <w:t xml:space="preserve">Operation Event </w:t>
            </w:r>
          </w:p>
        </w:tc>
      </w:tr>
      <w:tr w:rsidR="005001B5" w:rsidRPr="003B2883" w14:paraId="66FCA9B0"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73E848DE" w14:textId="513441A1" w:rsidR="005001B5" w:rsidRDefault="005001B5" w:rsidP="005001B5">
            <w:pPr>
              <w:pStyle w:val="TAL"/>
              <w:rPr>
                <w:lang w:eastAsia="zh-CN"/>
              </w:rPr>
            </w:pPr>
            <w:r w:rsidRPr="00F40CC2">
              <w:t>NgranFailureEvent</w:t>
            </w:r>
          </w:p>
        </w:tc>
        <w:tc>
          <w:tcPr>
            <w:tcW w:w="1138" w:type="dxa"/>
            <w:tcBorders>
              <w:top w:val="single" w:sz="4" w:space="0" w:color="auto"/>
              <w:left w:val="single" w:sz="4" w:space="0" w:color="auto"/>
              <w:bottom w:val="single" w:sz="4" w:space="0" w:color="auto"/>
              <w:right w:val="single" w:sz="4" w:space="0" w:color="auto"/>
            </w:tcBorders>
          </w:tcPr>
          <w:p w14:paraId="31406D00" w14:textId="75E3B22D" w:rsidR="005001B5" w:rsidRDefault="005001B5" w:rsidP="005001B5">
            <w:pPr>
              <w:pStyle w:val="TAL"/>
            </w:pPr>
            <w:r w:rsidRPr="00F40CC2">
              <w:t>6.5.6.2.</w:t>
            </w:r>
            <w:r w:rsidR="00097512">
              <w:t>9</w:t>
            </w:r>
          </w:p>
        </w:tc>
        <w:tc>
          <w:tcPr>
            <w:tcW w:w="4039" w:type="dxa"/>
            <w:tcBorders>
              <w:top w:val="single" w:sz="4" w:space="0" w:color="auto"/>
              <w:left w:val="single" w:sz="4" w:space="0" w:color="auto"/>
              <w:bottom w:val="single" w:sz="4" w:space="0" w:color="auto"/>
              <w:right w:val="single" w:sz="4" w:space="0" w:color="auto"/>
            </w:tcBorders>
          </w:tcPr>
          <w:p w14:paraId="0FA278B0" w14:textId="4B2C51BA" w:rsidR="005001B5" w:rsidRPr="00B71891" w:rsidRDefault="005001B5" w:rsidP="005001B5">
            <w:pPr>
              <w:pStyle w:val="TAL"/>
              <w:rPr>
                <w:rFonts w:cs="Arial"/>
                <w:szCs w:val="18"/>
                <w:lang w:val="fr-FR"/>
              </w:rPr>
            </w:pPr>
            <w:r w:rsidRPr="00F40CC2">
              <w:t>NG-RAN failure event</w:t>
            </w:r>
          </w:p>
        </w:tc>
      </w:tr>
      <w:tr w:rsidR="0087346F" w:rsidRPr="003B2883" w14:paraId="086E59E2"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505249D2" w14:textId="1FBC462A" w:rsidR="0087346F" w:rsidRDefault="0087346F" w:rsidP="00251B8E">
            <w:pPr>
              <w:pStyle w:val="TAL"/>
              <w:rPr>
                <w:lang w:eastAsia="zh-CN"/>
              </w:rPr>
            </w:pPr>
            <w:r>
              <w:t>OperationStatus</w:t>
            </w:r>
          </w:p>
        </w:tc>
        <w:tc>
          <w:tcPr>
            <w:tcW w:w="1138" w:type="dxa"/>
            <w:tcBorders>
              <w:top w:val="single" w:sz="4" w:space="0" w:color="auto"/>
              <w:left w:val="single" w:sz="4" w:space="0" w:color="auto"/>
              <w:bottom w:val="single" w:sz="4" w:space="0" w:color="auto"/>
              <w:right w:val="single" w:sz="4" w:space="0" w:color="auto"/>
            </w:tcBorders>
          </w:tcPr>
          <w:p w14:paraId="7FE6E2D0" w14:textId="4C9A655A" w:rsidR="0087346F" w:rsidRDefault="0087346F" w:rsidP="00251B8E">
            <w:pPr>
              <w:pStyle w:val="TAL"/>
            </w:pPr>
            <w:r>
              <w:t>6.5.6.3.3</w:t>
            </w:r>
          </w:p>
        </w:tc>
        <w:tc>
          <w:tcPr>
            <w:tcW w:w="4039" w:type="dxa"/>
            <w:tcBorders>
              <w:top w:val="single" w:sz="4" w:space="0" w:color="auto"/>
              <w:left w:val="single" w:sz="4" w:space="0" w:color="auto"/>
              <w:bottom w:val="single" w:sz="4" w:space="0" w:color="auto"/>
              <w:right w:val="single" w:sz="4" w:space="0" w:color="auto"/>
            </w:tcBorders>
          </w:tcPr>
          <w:p w14:paraId="57984A7C" w14:textId="28860F8A" w:rsidR="0087346F" w:rsidRPr="00B71891" w:rsidRDefault="0087346F" w:rsidP="00251B8E">
            <w:pPr>
              <w:pStyle w:val="TAL"/>
              <w:rPr>
                <w:rFonts w:cs="Arial"/>
                <w:szCs w:val="18"/>
                <w:lang w:val="fr-FR"/>
              </w:rPr>
            </w:pPr>
            <w:r>
              <w:rPr>
                <w:rFonts w:cs="Arial"/>
                <w:szCs w:val="18"/>
                <w:lang w:val="fr-FR"/>
              </w:rPr>
              <w:t>Operation Status</w:t>
            </w:r>
          </w:p>
        </w:tc>
      </w:tr>
      <w:tr w:rsidR="00251B8E" w:rsidRPr="003B2883" w14:paraId="1AD9C7D5"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5BC53362" w14:textId="7285B902" w:rsidR="00251B8E" w:rsidRPr="003B2883" w:rsidRDefault="00251B8E" w:rsidP="00251B8E">
            <w:pPr>
              <w:pStyle w:val="TAL"/>
              <w:rPr>
                <w:lang w:eastAsia="zh-CN"/>
              </w:rPr>
            </w:pPr>
            <w:r>
              <w:t>NgapIeType</w:t>
            </w:r>
          </w:p>
        </w:tc>
        <w:tc>
          <w:tcPr>
            <w:tcW w:w="1138" w:type="dxa"/>
            <w:tcBorders>
              <w:top w:val="single" w:sz="4" w:space="0" w:color="auto"/>
              <w:left w:val="single" w:sz="4" w:space="0" w:color="auto"/>
              <w:bottom w:val="single" w:sz="4" w:space="0" w:color="auto"/>
              <w:right w:val="single" w:sz="4" w:space="0" w:color="auto"/>
            </w:tcBorders>
          </w:tcPr>
          <w:p w14:paraId="375110F7" w14:textId="32135CD0" w:rsidR="00251B8E" w:rsidRPr="003B2883" w:rsidRDefault="00251B8E" w:rsidP="00251B8E">
            <w:pPr>
              <w:pStyle w:val="TAL"/>
            </w:pPr>
            <w:r>
              <w:t>6.5.6.3.</w:t>
            </w:r>
            <w:r w:rsidR="0087346F">
              <w:t>4</w:t>
            </w:r>
          </w:p>
        </w:tc>
        <w:tc>
          <w:tcPr>
            <w:tcW w:w="4039" w:type="dxa"/>
            <w:tcBorders>
              <w:top w:val="single" w:sz="4" w:space="0" w:color="auto"/>
              <w:left w:val="single" w:sz="4" w:space="0" w:color="auto"/>
              <w:bottom w:val="single" w:sz="4" w:space="0" w:color="auto"/>
              <w:right w:val="single" w:sz="4" w:space="0" w:color="auto"/>
            </w:tcBorders>
          </w:tcPr>
          <w:p w14:paraId="3C04AFD1" w14:textId="1034636D" w:rsidR="00251B8E" w:rsidRPr="003B2883" w:rsidRDefault="00251B8E" w:rsidP="00251B8E">
            <w:pPr>
              <w:pStyle w:val="TAL"/>
              <w:rPr>
                <w:rFonts w:cs="Arial"/>
                <w:szCs w:val="18"/>
              </w:rPr>
            </w:pPr>
            <w:r>
              <w:rPr>
                <w:rFonts w:cs="Arial"/>
                <w:szCs w:val="18"/>
              </w:rPr>
              <w:t>NGAP Information Element Type</w:t>
            </w:r>
          </w:p>
        </w:tc>
      </w:tr>
      <w:tr w:rsidR="00097512" w:rsidRPr="003B2883" w14:paraId="6C1093A0"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7E991536" w14:textId="0898E064" w:rsidR="00097512" w:rsidRDefault="00097512" w:rsidP="00097512">
            <w:pPr>
              <w:pStyle w:val="TAL"/>
            </w:pPr>
            <w:r>
              <w:t>OpEventType</w:t>
            </w:r>
          </w:p>
        </w:tc>
        <w:tc>
          <w:tcPr>
            <w:tcW w:w="1138" w:type="dxa"/>
            <w:tcBorders>
              <w:top w:val="single" w:sz="4" w:space="0" w:color="auto"/>
              <w:left w:val="single" w:sz="4" w:space="0" w:color="auto"/>
              <w:bottom w:val="single" w:sz="4" w:space="0" w:color="auto"/>
              <w:right w:val="single" w:sz="4" w:space="0" w:color="auto"/>
            </w:tcBorders>
          </w:tcPr>
          <w:p w14:paraId="51CFB8D2" w14:textId="63DCA9F0" w:rsidR="00097512" w:rsidRDefault="00097512" w:rsidP="00097512">
            <w:pPr>
              <w:pStyle w:val="TAL"/>
            </w:pPr>
            <w:r>
              <w:t>6.5.6.3.5</w:t>
            </w:r>
          </w:p>
        </w:tc>
        <w:tc>
          <w:tcPr>
            <w:tcW w:w="4039" w:type="dxa"/>
            <w:tcBorders>
              <w:top w:val="single" w:sz="4" w:space="0" w:color="auto"/>
              <w:left w:val="single" w:sz="4" w:space="0" w:color="auto"/>
              <w:bottom w:val="single" w:sz="4" w:space="0" w:color="auto"/>
              <w:right w:val="single" w:sz="4" w:space="0" w:color="auto"/>
            </w:tcBorders>
          </w:tcPr>
          <w:p w14:paraId="28F2220A" w14:textId="5081C224" w:rsidR="00097512" w:rsidRDefault="00097512" w:rsidP="00097512">
            <w:pPr>
              <w:pStyle w:val="TAL"/>
              <w:rPr>
                <w:rFonts w:cs="Arial"/>
                <w:szCs w:val="18"/>
              </w:rPr>
            </w:pPr>
            <w:r>
              <w:rPr>
                <w:rFonts w:cs="Arial"/>
                <w:szCs w:val="18"/>
              </w:rPr>
              <w:t>Operation Event Type</w:t>
            </w:r>
          </w:p>
        </w:tc>
      </w:tr>
      <w:tr w:rsidR="00097512" w:rsidRPr="003B2883" w14:paraId="0E208032"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42F7CE5E" w14:textId="2F9E309D" w:rsidR="00097512" w:rsidRDefault="00097512" w:rsidP="00097512">
            <w:pPr>
              <w:pStyle w:val="TAL"/>
            </w:pPr>
            <w:r>
              <w:t>NgranFailureIndication</w:t>
            </w:r>
          </w:p>
        </w:tc>
        <w:tc>
          <w:tcPr>
            <w:tcW w:w="1138" w:type="dxa"/>
            <w:tcBorders>
              <w:top w:val="single" w:sz="4" w:space="0" w:color="auto"/>
              <w:left w:val="single" w:sz="4" w:space="0" w:color="auto"/>
              <w:bottom w:val="single" w:sz="4" w:space="0" w:color="auto"/>
              <w:right w:val="single" w:sz="4" w:space="0" w:color="auto"/>
            </w:tcBorders>
          </w:tcPr>
          <w:p w14:paraId="37B4CB02" w14:textId="41FE731D" w:rsidR="00097512" w:rsidRDefault="00097512" w:rsidP="00097512">
            <w:pPr>
              <w:pStyle w:val="TAL"/>
            </w:pPr>
            <w:r>
              <w:t>6.5.6.3.6</w:t>
            </w:r>
          </w:p>
        </w:tc>
        <w:tc>
          <w:tcPr>
            <w:tcW w:w="4039" w:type="dxa"/>
            <w:tcBorders>
              <w:top w:val="single" w:sz="4" w:space="0" w:color="auto"/>
              <w:left w:val="single" w:sz="4" w:space="0" w:color="auto"/>
              <w:bottom w:val="single" w:sz="4" w:space="0" w:color="auto"/>
              <w:right w:val="single" w:sz="4" w:space="0" w:color="auto"/>
            </w:tcBorders>
          </w:tcPr>
          <w:p w14:paraId="2DDCE3EB" w14:textId="590421A9" w:rsidR="00097512" w:rsidRDefault="00097512" w:rsidP="00097512">
            <w:pPr>
              <w:pStyle w:val="TAL"/>
              <w:rPr>
                <w:rFonts w:cs="Arial"/>
                <w:szCs w:val="18"/>
              </w:rPr>
            </w:pPr>
            <w:r>
              <w:rPr>
                <w:rFonts w:cs="Arial"/>
                <w:szCs w:val="18"/>
              </w:rPr>
              <w:t>Indication of a NG-RAN failure event</w:t>
            </w:r>
          </w:p>
        </w:tc>
      </w:tr>
    </w:tbl>
    <w:p w14:paraId="5480BE60" w14:textId="77777777" w:rsidR="006278EC" w:rsidRPr="003B2883" w:rsidRDefault="006278EC" w:rsidP="006278EC"/>
    <w:p w14:paraId="6A145D50" w14:textId="28394267" w:rsidR="006278EC" w:rsidRPr="003B2883" w:rsidRDefault="006278EC" w:rsidP="006278EC">
      <w:r w:rsidRPr="003B2883">
        <w:t xml:space="preserve">Table </w:t>
      </w:r>
      <w:r>
        <w:t>6.</w:t>
      </w:r>
      <w:r w:rsidR="00AC6664">
        <w:t>5</w:t>
      </w:r>
      <w:r>
        <w:t>.6</w:t>
      </w:r>
      <w:r w:rsidRPr="003B2883">
        <w:t>.1-2 specifies data types re-used by the Namf service based interface protocol from other specifications, including a reference to their respective specifications and when needed, a short description of their use within the Namf service based interface.</w:t>
      </w:r>
    </w:p>
    <w:p w14:paraId="2A4CAA3E" w14:textId="4DD335B1" w:rsidR="006278EC" w:rsidRPr="003B2883" w:rsidRDefault="006278EC" w:rsidP="006278EC">
      <w:pPr>
        <w:pStyle w:val="TH"/>
      </w:pPr>
      <w:r w:rsidRPr="003B2883">
        <w:t xml:space="preserve">Table </w:t>
      </w:r>
      <w:r>
        <w:t>6.</w:t>
      </w:r>
      <w:r w:rsidR="00AC6664">
        <w:t>5</w:t>
      </w:r>
      <w:r>
        <w:t>.6</w:t>
      </w:r>
      <w:r w:rsidRPr="003B2883">
        <w:t>.1-2: Namf re-used Data Types</w:t>
      </w:r>
    </w:p>
    <w:tbl>
      <w:tblPr>
        <w:tblW w:w="8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38"/>
        <w:gridCol w:w="2109"/>
        <w:gridCol w:w="3613"/>
      </w:tblGrid>
      <w:tr w:rsidR="006278EC" w:rsidRPr="003B2883" w14:paraId="284CE436"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shd w:val="clear" w:color="auto" w:fill="C0C0C0"/>
            <w:hideMark/>
          </w:tcPr>
          <w:p w14:paraId="5A2BE0BE" w14:textId="77777777" w:rsidR="006278EC" w:rsidRPr="003B2883" w:rsidRDefault="006278EC" w:rsidP="006278EC">
            <w:pPr>
              <w:pStyle w:val="TAH"/>
            </w:pPr>
            <w:r w:rsidRPr="003B2883">
              <w:t>Data type</w:t>
            </w:r>
          </w:p>
        </w:tc>
        <w:tc>
          <w:tcPr>
            <w:tcW w:w="2109" w:type="dxa"/>
            <w:tcBorders>
              <w:top w:val="single" w:sz="4" w:space="0" w:color="auto"/>
              <w:left w:val="single" w:sz="4" w:space="0" w:color="auto"/>
              <w:bottom w:val="single" w:sz="4" w:space="0" w:color="auto"/>
              <w:right w:val="single" w:sz="4" w:space="0" w:color="auto"/>
            </w:tcBorders>
            <w:shd w:val="clear" w:color="auto" w:fill="C0C0C0"/>
            <w:hideMark/>
          </w:tcPr>
          <w:p w14:paraId="6059B928" w14:textId="77777777" w:rsidR="006278EC" w:rsidRPr="003B2883" w:rsidRDefault="006278EC" w:rsidP="006278EC">
            <w:pPr>
              <w:pStyle w:val="TAH"/>
            </w:pPr>
            <w:r w:rsidRPr="003B2883">
              <w:t>Reference</w:t>
            </w:r>
          </w:p>
        </w:tc>
        <w:tc>
          <w:tcPr>
            <w:tcW w:w="3613" w:type="dxa"/>
            <w:tcBorders>
              <w:top w:val="single" w:sz="4" w:space="0" w:color="auto"/>
              <w:left w:val="single" w:sz="4" w:space="0" w:color="auto"/>
              <w:bottom w:val="single" w:sz="4" w:space="0" w:color="auto"/>
              <w:right w:val="single" w:sz="4" w:space="0" w:color="auto"/>
            </w:tcBorders>
            <w:shd w:val="clear" w:color="auto" w:fill="C0C0C0"/>
            <w:hideMark/>
          </w:tcPr>
          <w:p w14:paraId="6D210F17" w14:textId="77777777" w:rsidR="006278EC" w:rsidRPr="003B2883" w:rsidRDefault="006278EC" w:rsidP="006278EC">
            <w:pPr>
              <w:pStyle w:val="TAH"/>
            </w:pPr>
            <w:r w:rsidRPr="003B2883">
              <w:t>Comments</w:t>
            </w:r>
          </w:p>
        </w:tc>
      </w:tr>
      <w:tr w:rsidR="006278EC" w:rsidRPr="003B2883" w14:paraId="64D56D01"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28DBB307" w14:textId="77777777" w:rsidR="006278EC" w:rsidRPr="00852A7D" w:rsidRDefault="006278EC" w:rsidP="006278EC">
            <w:pPr>
              <w:pStyle w:val="TAL"/>
              <w:rPr>
                <w:lang w:val="en-US"/>
              </w:rPr>
            </w:pPr>
            <w:r>
              <w:t>MbsSessionId</w:t>
            </w:r>
          </w:p>
        </w:tc>
        <w:tc>
          <w:tcPr>
            <w:tcW w:w="2109" w:type="dxa"/>
            <w:tcBorders>
              <w:top w:val="single" w:sz="4" w:space="0" w:color="auto"/>
              <w:left w:val="single" w:sz="4" w:space="0" w:color="auto"/>
              <w:bottom w:val="single" w:sz="4" w:space="0" w:color="auto"/>
              <w:right w:val="single" w:sz="4" w:space="0" w:color="auto"/>
            </w:tcBorders>
          </w:tcPr>
          <w:p w14:paraId="0F6FCAFE" w14:textId="77777777" w:rsidR="006278EC" w:rsidRDefault="006278EC" w:rsidP="006278EC">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4ECB35A2" w14:textId="77777777" w:rsidR="006278EC" w:rsidRDefault="006278EC" w:rsidP="006278EC">
            <w:pPr>
              <w:pStyle w:val="TAL"/>
            </w:pPr>
            <w:r>
              <w:t>MBS Session Id</w:t>
            </w:r>
          </w:p>
        </w:tc>
      </w:tr>
      <w:tr w:rsidR="006278EC" w:rsidRPr="003B2883" w14:paraId="5C564FFE"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6AC3A171" w14:textId="77777777" w:rsidR="006278EC" w:rsidRDefault="006278EC" w:rsidP="006278EC">
            <w:pPr>
              <w:pStyle w:val="TAL"/>
            </w:pPr>
            <w:r>
              <w:t>AreaSessionId</w:t>
            </w:r>
          </w:p>
        </w:tc>
        <w:tc>
          <w:tcPr>
            <w:tcW w:w="2109" w:type="dxa"/>
            <w:tcBorders>
              <w:top w:val="single" w:sz="4" w:space="0" w:color="auto"/>
              <w:left w:val="single" w:sz="4" w:space="0" w:color="auto"/>
              <w:bottom w:val="single" w:sz="4" w:space="0" w:color="auto"/>
              <w:right w:val="single" w:sz="4" w:space="0" w:color="auto"/>
            </w:tcBorders>
          </w:tcPr>
          <w:p w14:paraId="6E156356" w14:textId="77777777" w:rsidR="006278EC" w:rsidRDefault="006278EC" w:rsidP="006278EC">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4590BAAD" w14:textId="77777777" w:rsidR="006278EC" w:rsidRDefault="006278EC" w:rsidP="006278EC">
            <w:pPr>
              <w:pStyle w:val="TAL"/>
              <w:rPr>
                <w:rFonts w:cs="Arial"/>
                <w:szCs w:val="18"/>
                <w:lang w:eastAsia="zh-CN"/>
              </w:rPr>
            </w:pPr>
            <w:r>
              <w:rPr>
                <w:rFonts w:cs="Arial"/>
                <w:szCs w:val="18"/>
                <w:lang w:eastAsia="zh-CN"/>
              </w:rPr>
              <w:t>Area Session Id</w:t>
            </w:r>
          </w:p>
        </w:tc>
      </w:tr>
      <w:tr w:rsidR="006278EC" w:rsidRPr="003B2883" w14:paraId="2DA2CF74"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7647B89C" w14:textId="77777777" w:rsidR="006278EC" w:rsidRDefault="006278EC" w:rsidP="006278EC">
            <w:pPr>
              <w:pStyle w:val="TAL"/>
              <w:rPr>
                <w:lang w:eastAsia="zh-CN"/>
              </w:rPr>
            </w:pPr>
            <w:r>
              <w:t>MbsServiceArea</w:t>
            </w:r>
          </w:p>
        </w:tc>
        <w:tc>
          <w:tcPr>
            <w:tcW w:w="2109" w:type="dxa"/>
            <w:tcBorders>
              <w:top w:val="single" w:sz="4" w:space="0" w:color="auto"/>
              <w:left w:val="single" w:sz="4" w:space="0" w:color="auto"/>
              <w:bottom w:val="single" w:sz="4" w:space="0" w:color="auto"/>
              <w:right w:val="single" w:sz="4" w:space="0" w:color="auto"/>
            </w:tcBorders>
          </w:tcPr>
          <w:p w14:paraId="388223BF" w14:textId="77777777" w:rsidR="006278EC" w:rsidRPr="004F41A0" w:rsidRDefault="006278EC" w:rsidP="006278EC">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73A21F97" w14:textId="77777777" w:rsidR="006278EC" w:rsidRDefault="006278EC" w:rsidP="006278EC">
            <w:pPr>
              <w:pStyle w:val="TAL"/>
              <w:rPr>
                <w:lang w:eastAsia="zh-CN"/>
              </w:rPr>
            </w:pPr>
            <w:r>
              <w:rPr>
                <w:lang w:eastAsia="zh-CN"/>
              </w:rPr>
              <w:t>MBS Service Area</w:t>
            </w:r>
          </w:p>
        </w:tc>
      </w:tr>
      <w:tr w:rsidR="006278EC" w:rsidRPr="003B2883" w14:paraId="3EAB2D78"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59FD68AF" w14:textId="77777777" w:rsidR="006278EC" w:rsidRDefault="006278EC" w:rsidP="006278EC">
            <w:pPr>
              <w:pStyle w:val="TAL"/>
            </w:pPr>
            <w:r w:rsidRPr="003B2883">
              <w:t>RefToBinaryData</w:t>
            </w:r>
          </w:p>
        </w:tc>
        <w:tc>
          <w:tcPr>
            <w:tcW w:w="2109" w:type="dxa"/>
            <w:tcBorders>
              <w:top w:val="single" w:sz="4" w:space="0" w:color="auto"/>
              <w:left w:val="single" w:sz="4" w:space="0" w:color="auto"/>
              <w:bottom w:val="single" w:sz="4" w:space="0" w:color="auto"/>
              <w:right w:val="single" w:sz="4" w:space="0" w:color="auto"/>
            </w:tcBorders>
          </w:tcPr>
          <w:p w14:paraId="69A5EFB7" w14:textId="77777777" w:rsidR="006278EC" w:rsidRDefault="006278EC" w:rsidP="006278EC">
            <w:pPr>
              <w:pStyle w:val="TAL"/>
              <w:rPr>
                <w:lang w:eastAsia="zh-CN"/>
              </w:rPr>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1DEA4022" w14:textId="77777777" w:rsidR="006278EC" w:rsidRDefault="006278EC" w:rsidP="006278EC">
            <w:pPr>
              <w:pStyle w:val="TAL"/>
              <w:rPr>
                <w:lang w:eastAsia="zh-CN"/>
              </w:rPr>
            </w:pPr>
            <w:r>
              <w:rPr>
                <w:lang w:eastAsia="zh-CN"/>
              </w:rPr>
              <w:t>Reference to binary body part</w:t>
            </w:r>
          </w:p>
        </w:tc>
      </w:tr>
      <w:tr w:rsidR="006278EC" w:rsidRPr="003B2883" w14:paraId="0054FF76"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47FC3B9F" w14:textId="77777777" w:rsidR="006278EC" w:rsidRDefault="006278EC" w:rsidP="006278EC">
            <w:pPr>
              <w:pStyle w:val="TAL"/>
              <w:rPr>
                <w:lang w:eastAsia="zh-CN"/>
              </w:rPr>
            </w:pPr>
            <w:r>
              <w:rPr>
                <w:lang w:eastAsia="zh-CN"/>
              </w:rPr>
              <w:t>Uri</w:t>
            </w:r>
          </w:p>
        </w:tc>
        <w:tc>
          <w:tcPr>
            <w:tcW w:w="2109" w:type="dxa"/>
            <w:tcBorders>
              <w:top w:val="single" w:sz="4" w:space="0" w:color="auto"/>
              <w:left w:val="single" w:sz="4" w:space="0" w:color="auto"/>
              <w:bottom w:val="single" w:sz="4" w:space="0" w:color="auto"/>
              <w:right w:val="single" w:sz="4" w:space="0" w:color="auto"/>
            </w:tcBorders>
          </w:tcPr>
          <w:p w14:paraId="3288133C" w14:textId="77777777" w:rsidR="006278EC" w:rsidRDefault="006278EC" w:rsidP="006278EC">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2956C1C9" w14:textId="77777777" w:rsidR="006278EC" w:rsidRDefault="006278EC" w:rsidP="006278EC">
            <w:pPr>
              <w:pStyle w:val="TAL"/>
              <w:rPr>
                <w:lang w:eastAsia="zh-CN"/>
              </w:rPr>
            </w:pPr>
            <w:r>
              <w:rPr>
                <w:lang w:eastAsia="zh-CN"/>
              </w:rPr>
              <w:t>URI</w:t>
            </w:r>
          </w:p>
        </w:tc>
      </w:tr>
      <w:tr w:rsidR="006278EC" w:rsidRPr="003B2883" w14:paraId="2F630726"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57D8F143" w14:textId="77777777" w:rsidR="006278EC" w:rsidRDefault="006278EC" w:rsidP="006278EC">
            <w:pPr>
              <w:pStyle w:val="TAL"/>
              <w:rPr>
                <w:lang w:eastAsia="zh-CN"/>
              </w:rPr>
            </w:pPr>
            <w:r>
              <w:rPr>
                <w:lang w:eastAsia="zh-CN"/>
              </w:rPr>
              <w:t>DurationSec</w:t>
            </w:r>
          </w:p>
        </w:tc>
        <w:tc>
          <w:tcPr>
            <w:tcW w:w="2109" w:type="dxa"/>
            <w:tcBorders>
              <w:top w:val="single" w:sz="4" w:space="0" w:color="auto"/>
              <w:left w:val="single" w:sz="4" w:space="0" w:color="auto"/>
              <w:bottom w:val="single" w:sz="4" w:space="0" w:color="auto"/>
              <w:right w:val="single" w:sz="4" w:space="0" w:color="auto"/>
            </w:tcBorders>
          </w:tcPr>
          <w:p w14:paraId="38AC754D" w14:textId="77777777" w:rsidR="006278EC" w:rsidRPr="003B2883" w:rsidRDefault="006278EC" w:rsidP="006278EC">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4B1CEAA8" w14:textId="77777777" w:rsidR="006278EC" w:rsidRDefault="006278EC" w:rsidP="006278EC">
            <w:pPr>
              <w:pStyle w:val="TAL"/>
              <w:rPr>
                <w:lang w:eastAsia="zh-CN"/>
              </w:rPr>
            </w:pPr>
            <w:r>
              <w:rPr>
                <w:lang w:eastAsia="zh-CN"/>
              </w:rPr>
              <w:t>Duration in seconds</w:t>
            </w:r>
          </w:p>
        </w:tc>
      </w:tr>
      <w:tr w:rsidR="004571B6" w:rsidRPr="003B2883" w14:paraId="606FA9F8"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69BC536D" w14:textId="233E42DB" w:rsidR="004571B6" w:rsidRDefault="004571B6" w:rsidP="004571B6">
            <w:pPr>
              <w:pStyle w:val="TAL"/>
              <w:rPr>
                <w:lang w:eastAsia="zh-CN"/>
              </w:rPr>
            </w:pPr>
            <w:r>
              <w:rPr>
                <w:lang w:eastAsia="zh-CN"/>
              </w:rPr>
              <w:t>MbsServiceAreaInfo</w:t>
            </w:r>
          </w:p>
        </w:tc>
        <w:tc>
          <w:tcPr>
            <w:tcW w:w="2109" w:type="dxa"/>
            <w:tcBorders>
              <w:top w:val="single" w:sz="4" w:space="0" w:color="auto"/>
              <w:left w:val="single" w:sz="4" w:space="0" w:color="auto"/>
              <w:bottom w:val="single" w:sz="4" w:space="0" w:color="auto"/>
              <w:right w:val="single" w:sz="4" w:space="0" w:color="auto"/>
            </w:tcBorders>
          </w:tcPr>
          <w:p w14:paraId="78D96365" w14:textId="269795F7" w:rsidR="004571B6" w:rsidRPr="003B2883" w:rsidRDefault="004571B6" w:rsidP="004571B6">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46C721FC" w14:textId="2060E65F" w:rsidR="004571B6" w:rsidRDefault="004571B6" w:rsidP="004571B6">
            <w:pPr>
              <w:pStyle w:val="TAL"/>
              <w:rPr>
                <w:lang w:eastAsia="zh-CN"/>
              </w:rPr>
            </w:pPr>
            <w:r>
              <w:rPr>
                <w:lang w:eastAsia="zh-CN"/>
              </w:rPr>
              <w:t>MBS Service Area Information for a Location dependent MBS session</w:t>
            </w:r>
          </w:p>
        </w:tc>
      </w:tr>
      <w:tr w:rsidR="00AF739B" w:rsidRPr="003B2883" w14:paraId="2B6F5C78"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31A37287" w14:textId="4B73C2F0" w:rsidR="00AF739B" w:rsidRDefault="00AF739B" w:rsidP="00AF739B">
            <w:pPr>
              <w:pStyle w:val="TAL"/>
              <w:rPr>
                <w:lang w:eastAsia="zh-CN"/>
              </w:rPr>
            </w:pPr>
            <w:r w:rsidRPr="00F11966">
              <w:t>GlobalRanNodeId</w:t>
            </w:r>
          </w:p>
        </w:tc>
        <w:tc>
          <w:tcPr>
            <w:tcW w:w="2109" w:type="dxa"/>
            <w:tcBorders>
              <w:top w:val="single" w:sz="4" w:space="0" w:color="auto"/>
              <w:left w:val="single" w:sz="4" w:space="0" w:color="auto"/>
              <w:bottom w:val="single" w:sz="4" w:space="0" w:color="auto"/>
              <w:right w:val="single" w:sz="4" w:space="0" w:color="auto"/>
            </w:tcBorders>
          </w:tcPr>
          <w:p w14:paraId="666D7271" w14:textId="330A5871" w:rsidR="00AF739B" w:rsidRPr="003B2883" w:rsidRDefault="00AF739B" w:rsidP="00AF739B">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0FCC4B3F" w14:textId="2EEFA611" w:rsidR="00AF739B" w:rsidRDefault="00AF739B" w:rsidP="00AF739B">
            <w:pPr>
              <w:pStyle w:val="TAL"/>
              <w:rPr>
                <w:lang w:eastAsia="zh-CN"/>
              </w:rPr>
            </w:pPr>
            <w:r>
              <w:rPr>
                <w:lang w:eastAsia="zh-CN"/>
              </w:rPr>
              <w:t>Global RAN Node Identifier</w:t>
            </w:r>
          </w:p>
        </w:tc>
      </w:tr>
    </w:tbl>
    <w:p w14:paraId="051607A9" w14:textId="77777777" w:rsidR="006278EC" w:rsidRPr="003B2883" w:rsidRDefault="006278EC" w:rsidP="006278EC"/>
    <w:p w14:paraId="3930A37B" w14:textId="24C9F1E7" w:rsidR="006278EC" w:rsidRPr="003B2883" w:rsidRDefault="006278EC" w:rsidP="006278EC">
      <w:pPr>
        <w:pStyle w:val="Heading4"/>
        <w:rPr>
          <w:lang w:val="en-US"/>
        </w:rPr>
      </w:pPr>
      <w:bookmarkStart w:id="7175" w:name="_Toc89035466"/>
      <w:bookmarkStart w:id="7176" w:name="_Toc89065264"/>
      <w:bookmarkStart w:id="7177" w:name="_Toc89180563"/>
      <w:bookmarkStart w:id="7178" w:name="_Toc97072256"/>
      <w:bookmarkStart w:id="7179" w:name="_Toc120051660"/>
      <w:bookmarkStart w:id="7180" w:name="_Toc130829279"/>
      <w:r>
        <w:rPr>
          <w:lang w:val="en-US"/>
        </w:rPr>
        <w:t>6.</w:t>
      </w:r>
      <w:r w:rsidR="00AC6664">
        <w:rPr>
          <w:lang w:val="en-US"/>
        </w:rPr>
        <w:t>5</w:t>
      </w:r>
      <w:r>
        <w:rPr>
          <w:lang w:val="en-US"/>
        </w:rPr>
        <w:t>.6</w:t>
      </w:r>
      <w:r w:rsidRPr="003B2883">
        <w:rPr>
          <w:lang w:val="en-US"/>
        </w:rPr>
        <w:t>.2</w:t>
      </w:r>
      <w:r w:rsidRPr="003B2883">
        <w:rPr>
          <w:lang w:val="en-US"/>
        </w:rPr>
        <w:tab/>
        <w:t>Structured data types</w:t>
      </w:r>
      <w:bookmarkEnd w:id="7175"/>
      <w:bookmarkEnd w:id="7176"/>
      <w:bookmarkEnd w:id="7177"/>
      <w:bookmarkEnd w:id="7178"/>
      <w:bookmarkEnd w:id="7179"/>
      <w:bookmarkEnd w:id="7180"/>
    </w:p>
    <w:p w14:paraId="19FC6B4B" w14:textId="4E80868C" w:rsidR="006278EC" w:rsidRPr="003B2883" w:rsidRDefault="006278EC" w:rsidP="006278EC">
      <w:pPr>
        <w:pStyle w:val="Heading5"/>
      </w:pPr>
      <w:bookmarkStart w:id="7181" w:name="_Toc89035467"/>
      <w:bookmarkStart w:id="7182" w:name="_Toc89065265"/>
      <w:bookmarkStart w:id="7183" w:name="_Toc89180564"/>
      <w:bookmarkStart w:id="7184" w:name="_Toc97072257"/>
      <w:bookmarkStart w:id="7185" w:name="_Toc120051661"/>
      <w:bookmarkStart w:id="7186" w:name="_Toc130829280"/>
      <w:r>
        <w:t>6.</w:t>
      </w:r>
      <w:r w:rsidR="00AC6664">
        <w:t>5</w:t>
      </w:r>
      <w:r>
        <w:t>.6</w:t>
      </w:r>
      <w:r w:rsidRPr="003B2883">
        <w:t>.2.1</w:t>
      </w:r>
      <w:r w:rsidRPr="003B2883">
        <w:tab/>
        <w:t>Introduction</w:t>
      </w:r>
      <w:bookmarkEnd w:id="7181"/>
      <w:bookmarkEnd w:id="7182"/>
      <w:bookmarkEnd w:id="7183"/>
      <w:bookmarkEnd w:id="7184"/>
      <w:bookmarkEnd w:id="7185"/>
      <w:bookmarkEnd w:id="7186"/>
    </w:p>
    <w:p w14:paraId="03ACEC46" w14:textId="77777777" w:rsidR="006278EC" w:rsidRPr="003B2883" w:rsidRDefault="006278EC" w:rsidP="006278EC">
      <w:r w:rsidRPr="003B2883">
        <w:t>Structured data types used in Namf_</w:t>
      </w:r>
      <w:r>
        <w:t>MBSBroadcast</w:t>
      </w:r>
      <w:r w:rsidRPr="003B2883">
        <w:t xml:space="preserve"> service are specified in this clause.</w:t>
      </w:r>
    </w:p>
    <w:p w14:paraId="1BF0EC9C" w14:textId="7F693EA3" w:rsidR="006278EC" w:rsidRPr="003B2883" w:rsidRDefault="006278EC" w:rsidP="006278EC">
      <w:pPr>
        <w:pStyle w:val="Heading5"/>
      </w:pPr>
      <w:bookmarkStart w:id="7187" w:name="_Toc89035468"/>
      <w:bookmarkStart w:id="7188" w:name="_Toc89065266"/>
      <w:bookmarkStart w:id="7189" w:name="_Toc89180565"/>
      <w:bookmarkStart w:id="7190" w:name="_Toc97072258"/>
      <w:bookmarkStart w:id="7191" w:name="_Toc120051662"/>
      <w:bookmarkStart w:id="7192" w:name="_Toc130829281"/>
      <w:r>
        <w:lastRenderedPageBreak/>
        <w:t>6.</w:t>
      </w:r>
      <w:r w:rsidR="00AC6664">
        <w:t>5</w:t>
      </w:r>
      <w:r>
        <w:t>.6</w:t>
      </w:r>
      <w:r w:rsidRPr="003B2883">
        <w:t>.2.</w:t>
      </w:r>
      <w:r w:rsidR="00AC6664">
        <w:t>2</w:t>
      </w:r>
      <w:r w:rsidRPr="003B2883">
        <w:tab/>
        <w:t xml:space="preserve">Type: </w:t>
      </w:r>
      <w:r>
        <w:rPr>
          <w:lang w:eastAsia="zh-CN"/>
        </w:rPr>
        <w:t>ContextCreateReqData</w:t>
      </w:r>
      <w:bookmarkEnd w:id="7187"/>
      <w:bookmarkEnd w:id="7188"/>
      <w:bookmarkEnd w:id="7189"/>
      <w:bookmarkEnd w:id="7190"/>
      <w:bookmarkEnd w:id="7191"/>
      <w:bookmarkEnd w:id="7192"/>
    </w:p>
    <w:p w14:paraId="04B1D279" w14:textId="12A2D796" w:rsidR="006278EC" w:rsidRPr="003B2883" w:rsidRDefault="006278EC" w:rsidP="006278EC">
      <w:pPr>
        <w:pStyle w:val="TH"/>
      </w:pPr>
      <w:r w:rsidRPr="003B2883">
        <w:rPr>
          <w:noProof/>
        </w:rPr>
        <w:t>Table </w:t>
      </w:r>
      <w:r>
        <w:t>6.</w:t>
      </w:r>
      <w:r w:rsidR="00AC6664">
        <w:t>5</w:t>
      </w:r>
      <w:r>
        <w:t>.6</w:t>
      </w:r>
      <w:r w:rsidRPr="003B2883">
        <w:t>.2.</w:t>
      </w:r>
      <w:r w:rsidR="00AC6664">
        <w:t>2</w:t>
      </w:r>
      <w:r w:rsidRPr="003B2883">
        <w:t>-1: Definition</w:t>
      </w:r>
      <w:r w:rsidRPr="003B2883">
        <w:rPr>
          <w:noProof/>
        </w:rPr>
        <w:t xml:space="preserve"> of type </w:t>
      </w:r>
      <w:r>
        <w:rPr>
          <w:lang w:eastAsia="zh-CN"/>
        </w:rPr>
        <w:t>ContextCreateReqData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278EC" w:rsidRPr="003B2883" w14:paraId="6D9080D1"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4E42F78" w14:textId="77777777" w:rsidR="006278EC" w:rsidRPr="003B2883" w:rsidRDefault="006278EC" w:rsidP="006278E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0FDDB52" w14:textId="77777777" w:rsidR="006278EC" w:rsidRPr="003B2883" w:rsidRDefault="006278EC" w:rsidP="006278EC">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5D3B2A2" w14:textId="77777777" w:rsidR="006278EC" w:rsidRPr="003B2883" w:rsidRDefault="006278EC" w:rsidP="006278E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5789C28" w14:textId="77777777" w:rsidR="006278EC" w:rsidRPr="003B2883" w:rsidRDefault="006278EC"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F0BAA49" w14:textId="77777777" w:rsidR="006278EC" w:rsidRPr="003B2883" w:rsidRDefault="006278EC" w:rsidP="006278EC">
            <w:pPr>
              <w:pStyle w:val="TAH"/>
              <w:rPr>
                <w:rFonts w:cs="Arial"/>
                <w:szCs w:val="18"/>
              </w:rPr>
            </w:pPr>
            <w:r w:rsidRPr="003B2883">
              <w:rPr>
                <w:rFonts w:cs="Arial"/>
                <w:szCs w:val="18"/>
              </w:rPr>
              <w:t>Description</w:t>
            </w:r>
          </w:p>
        </w:tc>
      </w:tr>
      <w:tr w:rsidR="006278EC" w:rsidRPr="003B2883" w14:paraId="024EC551"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5BAACB02" w14:textId="77777777" w:rsidR="006278EC" w:rsidRPr="003B2883" w:rsidRDefault="006278EC" w:rsidP="006278EC">
            <w:pPr>
              <w:pStyle w:val="TAL"/>
            </w:pPr>
            <w:r>
              <w:t>mbsSessionId</w:t>
            </w:r>
          </w:p>
        </w:tc>
        <w:tc>
          <w:tcPr>
            <w:tcW w:w="1559" w:type="dxa"/>
            <w:tcBorders>
              <w:top w:val="single" w:sz="4" w:space="0" w:color="auto"/>
              <w:left w:val="single" w:sz="4" w:space="0" w:color="auto"/>
              <w:bottom w:val="single" w:sz="4" w:space="0" w:color="auto"/>
              <w:right w:val="single" w:sz="4" w:space="0" w:color="auto"/>
            </w:tcBorders>
          </w:tcPr>
          <w:p w14:paraId="423AF9F2" w14:textId="77777777" w:rsidR="006278EC" w:rsidRPr="003B2883" w:rsidRDefault="006278EC" w:rsidP="006278EC">
            <w:pPr>
              <w:pStyle w:val="TAL"/>
            </w:pPr>
            <w:r>
              <w:t>MbsSessionId</w:t>
            </w:r>
          </w:p>
        </w:tc>
        <w:tc>
          <w:tcPr>
            <w:tcW w:w="425" w:type="dxa"/>
            <w:tcBorders>
              <w:top w:val="single" w:sz="4" w:space="0" w:color="auto"/>
              <w:left w:val="single" w:sz="4" w:space="0" w:color="auto"/>
              <w:bottom w:val="single" w:sz="4" w:space="0" w:color="auto"/>
              <w:right w:val="single" w:sz="4" w:space="0" w:color="auto"/>
            </w:tcBorders>
          </w:tcPr>
          <w:p w14:paraId="6B939A2B" w14:textId="77777777" w:rsidR="006278EC" w:rsidRPr="003B2883" w:rsidRDefault="006278EC" w:rsidP="006278EC">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88E5AFC" w14:textId="77777777" w:rsidR="006278EC" w:rsidRPr="003B2883" w:rsidRDefault="006278EC" w:rsidP="006278EC">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84536A9" w14:textId="77777777" w:rsidR="006278EC" w:rsidRPr="003B2883" w:rsidRDefault="006278EC" w:rsidP="006278EC">
            <w:pPr>
              <w:pStyle w:val="TAL"/>
              <w:rPr>
                <w:rFonts w:cs="Arial"/>
                <w:szCs w:val="18"/>
              </w:rPr>
            </w:pPr>
            <w:r>
              <w:rPr>
                <w:rFonts w:cs="Arial"/>
                <w:szCs w:val="18"/>
              </w:rPr>
              <w:t>MBS Session ID</w:t>
            </w:r>
          </w:p>
        </w:tc>
      </w:tr>
      <w:tr w:rsidR="006278EC" w:rsidRPr="003B2883" w14:paraId="57CC84A7"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16E68769" w14:textId="77777777" w:rsidR="006278EC" w:rsidRDefault="006278EC" w:rsidP="006278EC">
            <w:pPr>
              <w:pStyle w:val="TAL"/>
            </w:pPr>
            <w:r>
              <w:t>mbsServiceArea</w:t>
            </w:r>
          </w:p>
        </w:tc>
        <w:tc>
          <w:tcPr>
            <w:tcW w:w="1559" w:type="dxa"/>
            <w:tcBorders>
              <w:top w:val="single" w:sz="4" w:space="0" w:color="auto"/>
              <w:left w:val="single" w:sz="4" w:space="0" w:color="auto"/>
              <w:bottom w:val="single" w:sz="4" w:space="0" w:color="auto"/>
              <w:right w:val="single" w:sz="4" w:space="0" w:color="auto"/>
            </w:tcBorders>
          </w:tcPr>
          <w:p w14:paraId="24E586D6" w14:textId="77777777" w:rsidR="006278EC" w:rsidRDefault="006278EC" w:rsidP="006278EC">
            <w:pPr>
              <w:pStyle w:val="TAL"/>
            </w:pPr>
            <w:r>
              <w:t>MbsServiceArea</w:t>
            </w:r>
          </w:p>
        </w:tc>
        <w:tc>
          <w:tcPr>
            <w:tcW w:w="425" w:type="dxa"/>
            <w:tcBorders>
              <w:top w:val="single" w:sz="4" w:space="0" w:color="auto"/>
              <w:left w:val="single" w:sz="4" w:space="0" w:color="auto"/>
              <w:bottom w:val="single" w:sz="4" w:space="0" w:color="auto"/>
              <w:right w:val="single" w:sz="4" w:space="0" w:color="auto"/>
            </w:tcBorders>
          </w:tcPr>
          <w:p w14:paraId="1472825B" w14:textId="01C46BA7" w:rsidR="006278EC" w:rsidRDefault="00BC59F9" w:rsidP="006278E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7FFA2E5" w14:textId="77777777" w:rsidR="006278EC" w:rsidRDefault="006278EC" w:rsidP="006278EC">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E45F35C" w14:textId="77777777" w:rsidR="006278EC" w:rsidRDefault="006278EC" w:rsidP="006278EC">
            <w:pPr>
              <w:pStyle w:val="TAL"/>
            </w:pPr>
            <w:r>
              <w:t>MBS Service Area</w:t>
            </w:r>
          </w:p>
          <w:p w14:paraId="76150A79" w14:textId="28D3987F" w:rsidR="00BC59F9" w:rsidRDefault="00BC59F9" w:rsidP="00BC59F9">
            <w:pPr>
              <w:pStyle w:val="TAL"/>
            </w:pPr>
            <w:r>
              <w:t>This IE shall be present if this is a Loca</w:t>
            </w:r>
            <w:r w:rsidR="00BC6078">
              <w:t>l</w:t>
            </w:r>
            <w:r>
              <w:t xml:space="preserve"> broadcast MBS session.</w:t>
            </w:r>
          </w:p>
          <w:p w14:paraId="7518E9C1" w14:textId="33DA8E08" w:rsidR="00BC59F9" w:rsidRDefault="00BC59F9" w:rsidP="00BC59F9">
            <w:pPr>
              <w:pStyle w:val="TAL"/>
            </w:pPr>
            <w:r>
              <w:t xml:space="preserve">(NOTE </w:t>
            </w:r>
            <w:r w:rsidR="00AF739B">
              <w:t>1</w:t>
            </w:r>
            <w:r>
              <w:t>)</w:t>
            </w:r>
          </w:p>
        </w:tc>
      </w:tr>
      <w:tr w:rsidR="00BC59F9" w:rsidRPr="003B2883" w14:paraId="7628AA65"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610ADF65" w14:textId="15A7F42A" w:rsidR="00BC59F9" w:rsidRDefault="00BC59F9" w:rsidP="00BC59F9">
            <w:pPr>
              <w:pStyle w:val="TAL"/>
            </w:pPr>
            <w:r>
              <w:t xml:space="preserve">mbsServiceAreaInfoList </w:t>
            </w:r>
          </w:p>
        </w:tc>
        <w:tc>
          <w:tcPr>
            <w:tcW w:w="1559" w:type="dxa"/>
            <w:tcBorders>
              <w:top w:val="single" w:sz="4" w:space="0" w:color="auto"/>
              <w:left w:val="single" w:sz="4" w:space="0" w:color="auto"/>
              <w:bottom w:val="single" w:sz="4" w:space="0" w:color="auto"/>
              <w:right w:val="single" w:sz="4" w:space="0" w:color="auto"/>
            </w:tcBorders>
          </w:tcPr>
          <w:p w14:paraId="792919AD" w14:textId="674EB8E9" w:rsidR="00BC59F9" w:rsidRDefault="00BC59F9" w:rsidP="00BC59F9">
            <w:pPr>
              <w:pStyle w:val="TAL"/>
            </w:pPr>
            <w:r>
              <w:t>array(MbsServiceAreaInfo)</w:t>
            </w:r>
          </w:p>
        </w:tc>
        <w:tc>
          <w:tcPr>
            <w:tcW w:w="425" w:type="dxa"/>
            <w:tcBorders>
              <w:top w:val="single" w:sz="4" w:space="0" w:color="auto"/>
              <w:left w:val="single" w:sz="4" w:space="0" w:color="auto"/>
              <w:bottom w:val="single" w:sz="4" w:space="0" w:color="auto"/>
              <w:right w:val="single" w:sz="4" w:space="0" w:color="auto"/>
            </w:tcBorders>
          </w:tcPr>
          <w:p w14:paraId="38CB08F2" w14:textId="5218B1B0" w:rsidR="00BC59F9" w:rsidRDefault="00BC59F9" w:rsidP="00BC59F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022F292" w14:textId="18658E1F" w:rsidR="00BC59F9" w:rsidRDefault="00BC59F9" w:rsidP="00BC59F9">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0B0A054B" w14:textId="77777777" w:rsidR="00BC59F9" w:rsidRDefault="00BC59F9" w:rsidP="00BC59F9">
            <w:pPr>
              <w:pStyle w:val="TAL"/>
            </w:pPr>
            <w:r>
              <w:t>List of MBS service areas and their related Area Session IDs.</w:t>
            </w:r>
          </w:p>
          <w:p w14:paraId="1A79D368" w14:textId="77777777" w:rsidR="00BC59F9" w:rsidRDefault="00BC59F9" w:rsidP="00BC59F9">
            <w:pPr>
              <w:pStyle w:val="TAL"/>
            </w:pPr>
            <w:r>
              <w:t>This IE shall be present if this is a Location dependent broadcast MBS service.</w:t>
            </w:r>
          </w:p>
          <w:p w14:paraId="37C0AFE5" w14:textId="5DE1A096" w:rsidR="00BC59F9" w:rsidRDefault="00BC59F9" w:rsidP="00BC59F9">
            <w:pPr>
              <w:pStyle w:val="TAL"/>
            </w:pPr>
            <w:r>
              <w:t xml:space="preserve">(NOTE </w:t>
            </w:r>
            <w:r w:rsidR="00AF739B">
              <w:t>1</w:t>
            </w:r>
            <w:r>
              <w:t>)</w:t>
            </w:r>
          </w:p>
        </w:tc>
      </w:tr>
      <w:tr w:rsidR="006278EC" w:rsidRPr="003B2883" w14:paraId="51C6F103"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5C09D81A" w14:textId="69832F67" w:rsidR="006278EC" w:rsidRPr="003B2883" w:rsidRDefault="00251B8E" w:rsidP="006278EC">
            <w:pPr>
              <w:pStyle w:val="TAL"/>
            </w:pPr>
            <w:r>
              <w:t>n2MbsSmInfo</w:t>
            </w:r>
          </w:p>
        </w:tc>
        <w:tc>
          <w:tcPr>
            <w:tcW w:w="1559" w:type="dxa"/>
            <w:tcBorders>
              <w:top w:val="single" w:sz="4" w:space="0" w:color="auto"/>
              <w:left w:val="single" w:sz="4" w:space="0" w:color="auto"/>
              <w:bottom w:val="single" w:sz="4" w:space="0" w:color="auto"/>
              <w:right w:val="single" w:sz="4" w:space="0" w:color="auto"/>
            </w:tcBorders>
          </w:tcPr>
          <w:p w14:paraId="00B44AB2" w14:textId="68BE6F96" w:rsidR="006278EC" w:rsidRPr="003B2883" w:rsidRDefault="00251B8E" w:rsidP="006278EC">
            <w:pPr>
              <w:pStyle w:val="TAL"/>
            </w:pPr>
            <w:r>
              <w:t>N2MbsSmInfo</w:t>
            </w:r>
          </w:p>
        </w:tc>
        <w:tc>
          <w:tcPr>
            <w:tcW w:w="425" w:type="dxa"/>
            <w:tcBorders>
              <w:top w:val="single" w:sz="4" w:space="0" w:color="auto"/>
              <w:left w:val="single" w:sz="4" w:space="0" w:color="auto"/>
              <w:bottom w:val="single" w:sz="4" w:space="0" w:color="auto"/>
              <w:right w:val="single" w:sz="4" w:space="0" w:color="auto"/>
            </w:tcBorders>
          </w:tcPr>
          <w:p w14:paraId="1FA23BB3" w14:textId="77777777" w:rsidR="006278EC" w:rsidRPr="003B2883" w:rsidRDefault="006278EC" w:rsidP="006278EC">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DD8FBE0" w14:textId="77777777" w:rsidR="006278EC" w:rsidRPr="003B2883" w:rsidRDefault="006278EC" w:rsidP="006278EC">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7843880A" w14:textId="0F476D48" w:rsidR="006278EC" w:rsidRPr="003B2883" w:rsidRDefault="006278EC" w:rsidP="006278EC">
            <w:pPr>
              <w:pStyle w:val="TAL"/>
              <w:rPr>
                <w:rFonts w:cs="Arial"/>
                <w:szCs w:val="18"/>
              </w:rPr>
            </w:pPr>
            <w:r w:rsidRPr="00FF6605">
              <w:rPr>
                <w:rFonts w:cs="Arial" w:hint="eastAsia"/>
                <w:szCs w:val="18"/>
                <w:lang w:eastAsia="zh-CN"/>
              </w:rPr>
              <w:t>This IE shall be present and shall contain</w:t>
            </w:r>
            <w:r w:rsidR="00251B8E">
              <w:rPr>
                <w:rFonts w:cs="Arial"/>
                <w:szCs w:val="18"/>
                <w:lang w:eastAsia="zh-CN"/>
              </w:rPr>
              <w:t xml:space="preserve"> N2 MBS Session Management related information.</w:t>
            </w:r>
            <w:r w:rsidRPr="00FF6605">
              <w:rPr>
                <w:rFonts w:cs="Arial"/>
                <w:szCs w:val="18"/>
                <w:lang w:eastAsia="zh-CN"/>
              </w:rPr>
              <w:t>(see clause 6.</w:t>
            </w:r>
            <w:r w:rsidR="00AC6664">
              <w:rPr>
                <w:rFonts w:cs="Arial"/>
                <w:szCs w:val="18"/>
                <w:lang w:eastAsia="zh-CN"/>
              </w:rPr>
              <w:t>5</w:t>
            </w:r>
            <w:r w:rsidRPr="00FF6605">
              <w:rPr>
                <w:rFonts w:cs="Arial"/>
                <w:szCs w:val="18"/>
                <w:lang w:eastAsia="zh-CN"/>
              </w:rPr>
              <w:t>.6.4)</w:t>
            </w:r>
            <w:r>
              <w:rPr>
                <w:rFonts w:cs="Arial"/>
                <w:szCs w:val="18"/>
                <w:lang w:eastAsia="zh-CN"/>
              </w:rPr>
              <w:t>.</w:t>
            </w:r>
          </w:p>
        </w:tc>
      </w:tr>
      <w:tr w:rsidR="006278EC" w:rsidRPr="003B2883" w14:paraId="486CA085"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5818EE9C" w14:textId="77777777" w:rsidR="006278EC" w:rsidRDefault="006278EC" w:rsidP="006278EC">
            <w:pPr>
              <w:pStyle w:val="TAL"/>
            </w:pPr>
            <w:r>
              <w:t>notifyUri</w:t>
            </w:r>
          </w:p>
        </w:tc>
        <w:tc>
          <w:tcPr>
            <w:tcW w:w="1559" w:type="dxa"/>
            <w:tcBorders>
              <w:top w:val="single" w:sz="4" w:space="0" w:color="auto"/>
              <w:left w:val="single" w:sz="4" w:space="0" w:color="auto"/>
              <w:bottom w:val="single" w:sz="4" w:space="0" w:color="auto"/>
              <w:right w:val="single" w:sz="4" w:space="0" w:color="auto"/>
            </w:tcBorders>
          </w:tcPr>
          <w:p w14:paraId="4F86AD70" w14:textId="77777777" w:rsidR="006278EC" w:rsidRPr="003B2883" w:rsidRDefault="006278EC" w:rsidP="006278EC">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7CB88890" w14:textId="77777777" w:rsidR="006278EC" w:rsidRDefault="006278EC" w:rsidP="006278EC">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E5BE536" w14:textId="77777777" w:rsidR="006278EC" w:rsidRDefault="006278EC" w:rsidP="006278EC">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6752DD9" w14:textId="77777777" w:rsidR="006278EC" w:rsidRPr="00FF6605" w:rsidRDefault="006278EC" w:rsidP="006278EC">
            <w:pPr>
              <w:pStyle w:val="TAL"/>
              <w:rPr>
                <w:rFonts w:cs="Arial"/>
                <w:szCs w:val="18"/>
                <w:lang w:eastAsia="zh-CN"/>
              </w:rPr>
            </w:pPr>
            <w:r>
              <w:rPr>
                <w:rFonts w:cs="Arial"/>
                <w:szCs w:val="18"/>
                <w:lang w:eastAsia="zh-CN"/>
              </w:rPr>
              <w:t xml:space="preserve">This IE shall contain the notification URI where </w:t>
            </w:r>
            <w:r>
              <w:t>to be notified about the status change of the broadcast MBS session context.</w:t>
            </w:r>
          </w:p>
        </w:tc>
      </w:tr>
      <w:tr w:rsidR="006278EC" w:rsidRPr="003B2883" w14:paraId="7FFCC850"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0A56DB1F" w14:textId="77777777" w:rsidR="006278EC" w:rsidRDefault="006278EC" w:rsidP="006278EC">
            <w:pPr>
              <w:pStyle w:val="TAL"/>
            </w:pPr>
            <w:r>
              <w:t>maxResponseTime</w:t>
            </w:r>
          </w:p>
        </w:tc>
        <w:tc>
          <w:tcPr>
            <w:tcW w:w="1559" w:type="dxa"/>
            <w:tcBorders>
              <w:top w:val="single" w:sz="4" w:space="0" w:color="auto"/>
              <w:left w:val="single" w:sz="4" w:space="0" w:color="auto"/>
              <w:bottom w:val="single" w:sz="4" w:space="0" w:color="auto"/>
              <w:right w:val="single" w:sz="4" w:space="0" w:color="auto"/>
            </w:tcBorders>
          </w:tcPr>
          <w:p w14:paraId="4120EEB5" w14:textId="77777777" w:rsidR="006278EC" w:rsidRDefault="006278EC" w:rsidP="006278EC">
            <w:pPr>
              <w:pStyle w:val="TAL"/>
            </w:pPr>
            <w:r>
              <w:t>DurationSec</w:t>
            </w:r>
          </w:p>
        </w:tc>
        <w:tc>
          <w:tcPr>
            <w:tcW w:w="425" w:type="dxa"/>
            <w:tcBorders>
              <w:top w:val="single" w:sz="4" w:space="0" w:color="auto"/>
              <w:left w:val="single" w:sz="4" w:space="0" w:color="auto"/>
              <w:bottom w:val="single" w:sz="4" w:space="0" w:color="auto"/>
              <w:right w:val="single" w:sz="4" w:space="0" w:color="auto"/>
            </w:tcBorders>
          </w:tcPr>
          <w:p w14:paraId="2772634E" w14:textId="77777777" w:rsidR="006278EC" w:rsidRDefault="006278EC" w:rsidP="006278E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A588119" w14:textId="77777777" w:rsidR="006278EC" w:rsidRDefault="006278EC" w:rsidP="006278EC">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05D8D26" w14:textId="77777777" w:rsidR="006278EC" w:rsidRDefault="006278EC" w:rsidP="006278EC">
            <w:pPr>
              <w:pStyle w:val="TAL"/>
              <w:rPr>
                <w:rFonts w:cs="Arial"/>
                <w:szCs w:val="18"/>
                <w:lang w:eastAsia="zh-CN"/>
              </w:rPr>
            </w:pPr>
            <w:r>
              <w:t>Maximum response time (in seconds) to receive information about the completion of the Broadcast MBS session establishment.</w:t>
            </w:r>
          </w:p>
        </w:tc>
      </w:tr>
      <w:tr w:rsidR="00AF739B" w:rsidRPr="003B2883" w14:paraId="0623BB2D"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04CC8C6F" w14:textId="1E74C0D6" w:rsidR="00AF739B" w:rsidRDefault="00AF739B" w:rsidP="00AF739B">
            <w:pPr>
              <w:pStyle w:val="TAL"/>
            </w:pPr>
            <w:r w:rsidRPr="00BA4926">
              <w:t xml:space="preserve">snssai </w:t>
            </w:r>
          </w:p>
        </w:tc>
        <w:tc>
          <w:tcPr>
            <w:tcW w:w="1559" w:type="dxa"/>
            <w:tcBorders>
              <w:top w:val="single" w:sz="4" w:space="0" w:color="auto"/>
              <w:left w:val="single" w:sz="4" w:space="0" w:color="auto"/>
              <w:bottom w:val="single" w:sz="4" w:space="0" w:color="auto"/>
              <w:right w:val="single" w:sz="4" w:space="0" w:color="auto"/>
            </w:tcBorders>
          </w:tcPr>
          <w:p w14:paraId="36342FC7" w14:textId="00169FAC" w:rsidR="00AF739B" w:rsidRDefault="00AF739B" w:rsidP="00AF739B">
            <w:pPr>
              <w:pStyle w:val="TAL"/>
            </w:pPr>
            <w:r w:rsidRPr="00BA4926">
              <w:rPr>
                <w:rFonts w:hint="eastAsia"/>
              </w:rPr>
              <w:t>S</w:t>
            </w:r>
            <w:r w:rsidRPr="00BA4926">
              <w:t>nssai</w:t>
            </w:r>
          </w:p>
        </w:tc>
        <w:tc>
          <w:tcPr>
            <w:tcW w:w="425" w:type="dxa"/>
            <w:tcBorders>
              <w:top w:val="single" w:sz="4" w:space="0" w:color="auto"/>
              <w:left w:val="single" w:sz="4" w:space="0" w:color="auto"/>
              <w:bottom w:val="single" w:sz="4" w:space="0" w:color="auto"/>
              <w:right w:val="single" w:sz="4" w:space="0" w:color="auto"/>
            </w:tcBorders>
          </w:tcPr>
          <w:p w14:paraId="0B19BAA4" w14:textId="7EF8395C" w:rsidR="00AF739B" w:rsidRDefault="00AF739B" w:rsidP="00AF739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519D4C8" w14:textId="13BD8140" w:rsidR="00AF739B" w:rsidRDefault="00AF739B" w:rsidP="00AF739B">
            <w:pPr>
              <w:pStyle w:val="TAL"/>
            </w:pPr>
            <w:r w:rsidRPr="00BA49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B04E720" w14:textId="58C09A07" w:rsidR="00AF739B" w:rsidRDefault="00AF739B" w:rsidP="00AF739B">
            <w:pPr>
              <w:pStyle w:val="TAL"/>
            </w:pPr>
            <w:r w:rsidRPr="00BA4926">
              <w:t xml:space="preserve">This IE shall </w:t>
            </w:r>
            <w:r>
              <w:t>be included to i</w:t>
            </w:r>
            <w:r w:rsidRPr="00BA4926">
              <w:t xml:space="preserve">ndicate the S-NSSAI of </w:t>
            </w:r>
            <w:r>
              <w:t>the</w:t>
            </w:r>
            <w:r w:rsidRPr="00BA4926">
              <w:t xml:space="preserve"> MBS session.</w:t>
            </w:r>
            <w:r>
              <w:t xml:space="preserve"> (NOTE 2).</w:t>
            </w:r>
          </w:p>
        </w:tc>
      </w:tr>
      <w:tr w:rsidR="00AE616C" w:rsidRPr="003B2883" w14:paraId="04B7694E"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3EC3D7FB" w14:textId="0FF3B5C3" w:rsidR="00AE616C" w:rsidRPr="00BA4926" w:rsidRDefault="00AE616C" w:rsidP="00AE616C">
            <w:pPr>
              <w:pStyle w:val="TAL"/>
            </w:pPr>
            <w:r w:rsidRPr="00C827E2">
              <w:rPr>
                <w:rFonts w:cs="Arial"/>
                <w:lang w:eastAsia="zh-CN"/>
              </w:rPr>
              <w:t>mbsmfId</w:t>
            </w:r>
          </w:p>
        </w:tc>
        <w:tc>
          <w:tcPr>
            <w:tcW w:w="1559" w:type="dxa"/>
            <w:tcBorders>
              <w:top w:val="single" w:sz="4" w:space="0" w:color="auto"/>
              <w:left w:val="single" w:sz="4" w:space="0" w:color="auto"/>
              <w:bottom w:val="single" w:sz="4" w:space="0" w:color="auto"/>
              <w:right w:val="single" w:sz="4" w:space="0" w:color="auto"/>
            </w:tcBorders>
          </w:tcPr>
          <w:p w14:paraId="7A418222" w14:textId="1390AD05" w:rsidR="00AE616C" w:rsidRPr="00BA4926" w:rsidRDefault="00AE616C" w:rsidP="00AE616C">
            <w:pPr>
              <w:pStyle w:val="TAL"/>
            </w:pPr>
            <w:r w:rsidRPr="00C827E2">
              <w:rPr>
                <w:rFonts w:cs="Arial"/>
                <w:lang w:eastAsia="zh-CN"/>
              </w:rPr>
              <w:t>NfInstanceId</w:t>
            </w:r>
          </w:p>
        </w:tc>
        <w:tc>
          <w:tcPr>
            <w:tcW w:w="425" w:type="dxa"/>
            <w:tcBorders>
              <w:top w:val="single" w:sz="4" w:space="0" w:color="auto"/>
              <w:left w:val="single" w:sz="4" w:space="0" w:color="auto"/>
              <w:bottom w:val="single" w:sz="4" w:space="0" w:color="auto"/>
              <w:right w:val="single" w:sz="4" w:space="0" w:color="auto"/>
            </w:tcBorders>
          </w:tcPr>
          <w:p w14:paraId="3E2A5D45" w14:textId="304A4E9E" w:rsidR="00AE616C" w:rsidRDefault="00AE616C" w:rsidP="00AE616C">
            <w:pPr>
              <w:pStyle w:val="TAC"/>
            </w:pPr>
            <w:r w:rsidRPr="00C827E2">
              <w:rPr>
                <w:rFonts w:cs="Arial"/>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A48F0E9" w14:textId="2DB6C6E9" w:rsidR="00AE616C" w:rsidRPr="00BA4926" w:rsidRDefault="00AE616C" w:rsidP="00AE616C">
            <w:pPr>
              <w:pStyle w:val="TAL"/>
            </w:pPr>
            <w:r w:rsidRPr="00C827E2">
              <w:rPr>
                <w:rFonts w:cs="Arial"/>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B4F1A79" w14:textId="57F9A55F" w:rsidR="00AE616C" w:rsidRPr="00BA4926" w:rsidRDefault="00AE616C" w:rsidP="00AE616C">
            <w:pPr>
              <w:pStyle w:val="TAL"/>
            </w:pPr>
            <w:r w:rsidRPr="00C827E2">
              <w:rPr>
                <w:rFonts w:cs="Arial"/>
                <w:lang w:eastAsia="zh-CN"/>
              </w:rPr>
              <w:t xml:space="preserve">This IE </w:t>
            </w:r>
            <w:r>
              <w:rPr>
                <w:rFonts w:cs="Arial"/>
                <w:lang w:eastAsia="zh-CN"/>
              </w:rPr>
              <w:t xml:space="preserve">may </w:t>
            </w:r>
            <w:r w:rsidRPr="00C827E2">
              <w:rPr>
                <w:rFonts w:cs="Arial"/>
                <w:lang w:eastAsia="zh-CN"/>
              </w:rPr>
              <w:t xml:space="preserve">be present to contain the NF Instance ID of </w:t>
            </w:r>
            <w:r>
              <w:rPr>
                <w:rFonts w:cs="Arial"/>
                <w:lang w:eastAsia="zh-CN"/>
              </w:rPr>
              <w:t xml:space="preserve">the </w:t>
            </w:r>
            <w:r w:rsidRPr="00C827E2">
              <w:rPr>
                <w:rFonts w:cs="Arial"/>
                <w:lang w:eastAsia="zh-CN"/>
              </w:rPr>
              <w:t xml:space="preserve">MB-SMF. </w:t>
            </w:r>
            <w:r w:rsidRPr="00C827E2" w:rsidDel="00A37FCF">
              <w:rPr>
                <w:rFonts w:cs="Arial"/>
                <w:lang w:eastAsia="zh-CN"/>
              </w:rPr>
              <w:t xml:space="preserve"> </w:t>
            </w:r>
          </w:p>
        </w:tc>
      </w:tr>
      <w:tr w:rsidR="00AE616C" w:rsidRPr="003B2883" w14:paraId="11CFC997"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17C03724" w14:textId="1F4A075A" w:rsidR="00AE616C" w:rsidRPr="00BA4926" w:rsidRDefault="00AE616C" w:rsidP="00AE616C">
            <w:pPr>
              <w:pStyle w:val="TAL"/>
            </w:pPr>
            <w:r>
              <w:rPr>
                <w:rFonts w:cs="Arial"/>
                <w:lang w:eastAsia="zh-CN"/>
              </w:rPr>
              <w:t>mbsmf</w:t>
            </w:r>
            <w:r w:rsidRPr="00777F88">
              <w:rPr>
                <w:rFonts w:cs="Arial"/>
                <w:lang w:eastAsia="zh-CN"/>
              </w:rPr>
              <w:t>Service</w:t>
            </w:r>
            <w:r>
              <w:rPr>
                <w:rFonts w:cs="Arial"/>
                <w:lang w:eastAsia="zh-CN"/>
              </w:rPr>
              <w:t>Inst</w:t>
            </w:r>
            <w:r w:rsidRPr="00777F88">
              <w:rPr>
                <w:rFonts w:cs="Arial"/>
                <w:lang w:eastAsia="zh-CN"/>
              </w:rPr>
              <w:t>Id</w:t>
            </w:r>
          </w:p>
        </w:tc>
        <w:tc>
          <w:tcPr>
            <w:tcW w:w="1559" w:type="dxa"/>
            <w:tcBorders>
              <w:top w:val="single" w:sz="4" w:space="0" w:color="auto"/>
              <w:left w:val="single" w:sz="4" w:space="0" w:color="auto"/>
              <w:bottom w:val="single" w:sz="4" w:space="0" w:color="auto"/>
              <w:right w:val="single" w:sz="4" w:space="0" w:color="auto"/>
            </w:tcBorders>
          </w:tcPr>
          <w:p w14:paraId="44101BDF" w14:textId="7608D95D" w:rsidR="00AE616C" w:rsidRPr="00BA4926" w:rsidRDefault="00AE616C" w:rsidP="00AE616C">
            <w:pPr>
              <w:pStyle w:val="TAL"/>
            </w:pPr>
            <w:r>
              <w:rPr>
                <w:rFonts w:cs="Arial"/>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390A11E7" w14:textId="4C87C48A" w:rsidR="00AE616C" w:rsidRDefault="00AE616C" w:rsidP="00AE616C">
            <w:pPr>
              <w:pStyle w:val="TAC"/>
            </w:pPr>
            <w:r w:rsidRPr="00700ADE">
              <w:rPr>
                <w:rFonts w:cs="Arial"/>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25DA73B" w14:textId="0F8BB070" w:rsidR="00AE616C" w:rsidRPr="00BA4926" w:rsidRDefault="00AE616C" w:rsidP="00AE616C">
            <w:pPr>
              <w:pStyle w:val="TAL"/>
            </w:pPr>
            <w:r w:rsidRPr="00700ADE">
              <w:rPr>
                <w:rFonts w:cs="Arial"/>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DE553E1" w14:textId="7CFC650B" w:rsidR="00AE616C" w:rsidRPr="00BA4926" w:rsidRDefault="00AE616C" w:rsidP="00AE616C">
            <w:pPr>
              <w:pStyle w:val="TAL"/>
            </w:pPr>
            <w:r w:rsidRPr="00700ADE">
              <w:rPr>
                <w:rFonts w:cs="Arial"/>
                <w:lang w:eastAsia="zh-CN"/>
              </w:rPr>
              <w:t xml:space="preserve">This IE </w:t>
            </w:r>
            <w:r>
              <w:rPr>
                <w:rFonts w:cs="Arial"/>
                <w:lang w:eastAsia="zh-CN"/>
              </w:rPr>
              <w:t xml:space="preserve">may </w:t>
            </w:r>
            <w:r w:rsidRPr="00700ADE">
              <w:rPr>
                <w:rFonts w:cs="Arial"/>
                <w:lang w:eastAsia="zh-CN"/>
              </w:rPr>
              <w:t xml:space="preserve">be present to contain the NF </w:t>
            </w:r>
            <w:r>
              <w:rPr>
                <w:rFonts w:cs="Arial"/>
                <w:lang w:eastAsia="zh-CN"/>
              </w:rPr>
              <w:t xml:space="preserve">Service Instance ID within the </w:t>
            </w:r>
            <w:r w:rsidRPr="00586505">
              <w:rPr>
                <w:rFonts w:cs="Arial"/>
                <w:lang w:eastAsia="zh-CN"/>
              </w:rPr>
              <w:t>NF Instance</w:t>
            </w:r>
            <w:r>
              <w:rPr>
                <w:rFonts w:cs="Arial"/>
                <w:lang w:eastAsia="zh-CN"/>
              </w:rPr>
              <w:t xml:space="preserve"> </w:t>
            </w:r>
            <w:r w:rsidRPr="00700ADE">
              <w:rPr>
                <w:rFonts w:cs="Arial"/>
                <w:lang w:eastAsia="zh-CN"/>
              </w:rPr>
              <w:t xml:space="preserve">of </w:t>
            </w:r>
            <w:r>
              <w:rPr>
                <w:rFonts w:cs="Arial"/>
                <w:lang w:eastAsia="zh-CN"/>
              </w:rPr>
              <w:t xml:space="preserve">the </w:t>
            </w:r>
            <w:r w:rsidRPr="00700ADE">
              <w:rPr>
                <w:rFonts w:cs="Arial"/>
                <w:lang w:eastAsia="zh-CN"/>
              </w:rPr>
              <w:t>MB-SMF.</w:t>
            </w:r>
          </w:p>
        </w:tc>
      </w:tr>
      <w:tr w:rsidR="00BC59F9" w:rsidRPr="003B2883" w14:paraId="451F2648" w14:textId="77777777" w:rsidTr="0052352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7B31555" w14:textId="2AE85656" w:rsidR="00BC59F9" w:rsidRDefault="00BC59F9">
            <w:pPr>
              <w:pStyle w:val="TAN"/>
            </w:pPr>
            <w:r>
              <w:t>NOTE</w:t>
            </w:r>
            <w:r w:rsidR="00AF739B">
              <w:t xml:space="preserve"> 1</w:t>
            </w:r>
            <w:r>
              <w:t>:</w:t>
            </w:r>
            <w:r>
              <w:tab/>
              <w:t>Either the mbsServiceAreaInfoList IE or the mbsServiceArea IE shall be present.</w:t>
            </w:r>
          </w:p>
          <w:p w14:paraId="5A95EFD8" w14:textId="79EF9ECA" w:rsidR="00AF739B" w:rsidRDefault="00AF739B" w:rsidP="00876DA9">
            <w:pPr>
              <w:pStyle w:val="TAN"/>
            </w:pPr>
            <w:r>
              <w:t>NOTE 2:</w:t>
            </w:r>
            <w:r>
              <w:tab/>
            </w:r>
            <w:r w:rsidRPr="00E92D08">
              <w:rPr>
                <w:rFonts w:cs="Arial"/>
                <w:lang w:val="fr-FR" w:eastAsia="zh-CN"/>
              </w:rPr>
              <w:t xml:space="preserve">If an </w:t>
            </w:r>
            <w:r>
              <w:rPr>
                <w:rFonts w:cs="Arial"/>
                <w:lang w:val="fr-FR" w:eastAsia="zh-CN"/>
              </w:rPr>
              <w:t>MB-SMF</w:t>
            </w:r>
            <w:r w:rsidRPr="00E92D08">
              <w:rPr>
                <w:rFonts w:cs="Arial"/>
                <w:lang w:val="fr-FR" w:eastAsia="zh-CN"/>
              </w:rPr>
              <w:t xml:space="preserve"> does not receive </w:t>
            </w:r>
            <w:r>
              <w:rPr>
                <w:rFonts w:cs="Arial"/>
                <w:lang w:val="fr-FR" w:eastAsia="zh-CN"/>
              </w:rPr>
              <w:t xml:space="preserve">the </w:t>
            </w:r>
            <w:r w:rsidRPr="00E92D08">
              <w:rPr>
                <w:rFonts w:cs="Arial"/>
                <w:lang w:val="fr-FR" w:eastAsia="zh-CN"/>
              </w:rPr>
              <w:t xml:space="preserve">S-NSSAI from </w:t>
            </w:r>
            <w:r>
              <w:rPr>
                <w:rFonts w:cs="Arial"/>
                <w:lang w:val="fr-FR" w:eastAsia="zh-CN"/>
              </w:rPr>
              <w:t xml:space="preserve">the </w:t>
            </w:r>
            <w:r w:rsidRPr="004B512E">
              <w:rPr>
                <w:rFonts w:cs="Arial"/>
                <w:lang w:val="fr-FR" w:eastAsia="zh-CN"/>
              </w:rPr>
              <w:t>NEF/MBSF</w:t>
            </w:r>
            <w:r>
              <w:rPr>
                <w:rFonts w:cs="Arial"/>
                <w:lang w:val="fr-FR" w:eastAsia="zh-CN"/>
              </w:rPr>
              <w:t>, the</w:t>
            </w:r>
            <w:r w:rsidRPr="004B512E">
              <w:rPr>
                <w:rFonts w:cs="Arial"/>
                <w:lang w:val="fr-FR" w:eastAsia="zh-CN"/>
              </w:rPr>
              <w:t xml:space="preserve"> </w:t>
            </w:r>
            <w:r w:rsidRPr="00E92D08">
              <w:rPr>
                <w:rFonts w:cs="Arial"/>
                <w:lang w:val="fr-FR" w:eastAsia="zh-CN"/>
              </w:rPr>
              <w:t xml:space="preserve">MB-SMF </w:t>
            </w:r>
            <w:r w:rsidRPr="004B512E">
              <w:rPr>
                <w:rFonts w:cs="Arial"/>
                <w:lang w:val="fr-FR" w:eastAsia="zh-CN"/>
              </w:rPr>
              <w:t xml:space="preserve">shall include a </w:t>
            </w:r>
            <w:r w:rsidRPr="00E92D08">
              <w:rPr>
                <w:rFonts w:cs="Arial"/>
                <w:lang w:val="fr-FR" w:eastAsia="zh-CN"/>
              </w:rPr>
              <w:t>pre-configured</w:t>
            </w:r>
            <w:r>
              <w:rPr>
                <w:rFonts w:cs="Arial"/>
                <w:lang w:val="fr-FR" w:eastAsia="zh-CN"/>
              </w:rPr>
              <w:t xml:space="preserve"> default </w:t>
            </w:r>
            <w:r w:rsidRPr="00E92D08">
              <w:rPr>
                <w:rFonts w:cs="Arial"/>
                <w:lang w:val="fr-FR" w:eastAsia="zh-CN"/>
              </w:rPr>
              <w:t>SNSSAI.</w:t>
            </w:r>
          </w:p>
        </w:tc>
      </w:tr>
    </w:tbl>
    <w:p w14:paraId="1F9D9947" w14:textId="77777777" w:rsidR="006278EC" w:rsidRDefault="006278EC" w:rsidP="00D67CF5"/>
    <w:p w14:paraId="7C0E0824" w14:textId="2358F838" w:rsidR="006278EC" w:rsidRPr="003B2883" w:rsidRDefault="006278EC" w:rsidP="006278EC">
      <w:pPr>
        <w:pStyle w:val="Heading5"/>
      </w:pPr>
      <w:bookmarkStart w:id="7193" w:name="_Toc89035469"/>
      <w:bookmarkStart w:id="7194" w:name="_Toc89065267"/>
      <w:bookmarkStart w:id="7195" w:name="_Toc89180566"/>
      <w:bookmarkStart w:id="7196" w:name="_Toc97072259"/>
      <w:bookmarkStart w:id="7197" w:name="_Toc120051663"/>
      <w:bookmarkStart w:id="7198" w:name="_Toc130829282"/>
      <w:r>
        <w:t>6.</w:t>
      </w:r>
      <w:r w:rsidR="00AC6664">
        <w:t>5</w:t>
      </w:r>
      <w:r>
        <w:t>.6</w:t>
      </w:r>
      <w:r w:rsidRPr="003B2883">
        <w:t>.2.</w:t>
      </w:r>
      <w:r w:rsidR="00AC6664">
        <w:t>3</w:t>
      </w:r>
      <w:r w:rsidRPr="003B2883">
        <w:tab/>
        <w:t xml:space="preserve">Type: </w:t>
      </w:r>
      <w:r>
        <w:rPr>
          <w:lang w:eastAsia="zh-CN"/>
        </w:rPr>
        <w:t>ContextCreateRspData</w:t>
      </w:r>
      <w:bookmarkEnd w:id="7193"/>
      <w:bookmarkEnd w:id="7194"/>
      <w:bookmarkEnd w:id="7195"/>
      <w:bookmarkEnd w:id="7196"/>
      <w:bookmarkEnd w:id="7197"/>
      <w:bookmarkEnd w:id="7198"/>
    </w:p>
    <w:p w14:paraId="415B34A1" w14:textId="51966A09" w:rsidR="006278EC" w:rsidRPr="003B2883" w:rsidRDefault="006278EC" w:rsidP="006278EC">
      <w:pPr>
        <w:pStyle w:val="TH"/>
      </w:pPr>
      <w:r w:rsidRPr="003B2883">
        <w:rPr>
          <w:noProof/>
        </w:rPr>
        <w:t>Table </w:t>
      </w:r>
      <w:r>
        <w:t>6.</w:t>
      </w:r>
      <w:r w:rsidR="00AC6664">
        <w:t>5</w:t>
      </w:r>
      <w:r>
        <w:t>.6</w:t>
      </w:r>
      <w:r w:rsidRPr="003B2883">
        <w:t>.2.</w:t>
      </w:r>
      <w:r w:rsidR="00AC6664">
        <w:t>3</w:t>
      </w:r>
      <w:r w:rsidRPr="003B2883">
        <w:t>-1: Definition</w:t>
      </w:r>
      <w:r w:rsidRPr="003B2883">
        <w:rPr>
          <w:noProof/>
        </w:rPr>
        <w:t xml:space="preserve"> of type </w:t>
      </w:r>
      <w:r>
        <w:rPr>
          <w:lang w:eastAsia="zh-CN"/>
        </w:rPr>
        <w:t>ContextCreateRspData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278EC" w:rsidRPr="003B2883" w14:paraId="2611A746" w14:textId="77777777" w:rsidTr="00876DA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2FEDF86" w14:textId="77777777" w:rsidR="006278EC" w:rsidRPr="003B2883" w:rsidRDefault="006278EC" w:rsidP="006278E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6D20C1E" w14:textId="77777777" w:rsidR="006278EC" w:rsidRPr="003B2883" w:rsidRDefault="006278EC" w:rsidP="006278EC">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327BF14" w14:textId="77777777" w:rsidR="006278EC" w:rsidRPr="003B2883" w:rsidRDefault="006278EC" w:rsidP="006278E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6DA367C" w14:textId="77777777" w:rsidR="006278EC" w:rsidRPr="003B2883" w:rsidRDefault="006278EC"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C69132E" w14:textId="77777777" w:rsidR="006278EC" w:rsidRPr="003B2883" w:rsidRDefault="006278EC" w:rsidP="006278EC">
            <w:pPr>
              <w:pStyle w:val="TAH"/>
              <w:rPr>
                <w:rFonts w:cs="Arial"/>
                <w:szCs w:val="18"/>
              </w:rPr>
            </w:pPr>
            <w:r w:rsidRPr="003B2883">
              <w:rPr>
                <w:rFonts w:cs="Arial"/>
                <w:szCs w:val="18"/>
              </w:rPr>
              <w:t>Description</w:t>
            </w:r>
          </w:p>
        </w:tc>
      </w:tr>
      <w:tr w:rsidR="007F4836" w:rsidRPr="003B2883" w14:paraId="0D0B4C9B" w14:textId="77777777" w:rsidTr="00876DA9">
        <w:trPr>
          <w:jc w:val="center"/>
        </w:trPr>
        <w:tc>
          <w:tcPr>
            <w:tcW w:w="2090" w:type="dxa"/>
            <w:tcBorders>
              <w:top w:val="single" w:sz="4" w:space="0" w:color="auto"/>
              <w:left w:val="single" w:sz="4" w:space="0" w:color="auto"/>
              <w:bottom w:val="single" w:sz="4" w:space="0" w:color="auto"/>
              <w:right w:val="single" w:sz="4" w:space="0" w:color="auto"/>
            </w:tcBorders>
            <w:shd w:val="clear" w:color="auto" w:fill="auto"/>
          </w:tcPr>
          <w:p w14:paraId="3595B9C6" w14:textId="722F740B" w:rsidR="007F4836" w:rsidRPr="003B2883" w:rsidRDefault="007F4836" w:rsidP="00876DA9">
            <w:pPr>
              <w:pStyle w:val="TAL"/>
            </w:pPr>
            <w:r>
              <w:rPr>
                <w:lang w:val="fr-FR" w:eastAsia="fr-FR"/>
              </w:rPr>
              <w:t>mbsSessionId</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4C04A8B6" w14:textId="2183AC61" w:rsidR="007F4836" w:rsidRPr="003B2883" w:rsidRDefault="007F4836" w:rsidP="00876DA9">
            <w:pPr>
              <w:pStyle w:val="TAL"/>
            </w:pPr>
            <w:r>
              <w:rPr>
                <w:lang w:val="fr-FR" w:eastAsia="fr-FR"/>
              </w:rPr>
              <w:t>MbsSessionId</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9C92867" w14:textId="5378CBBF" w:rsidR="007F4836" w:rsidRPr="003B2883" w:rsidRDefault="007F4836" w:rsidP="00876DA9">
            <w:pPr>
              <w:pStyle w:val="TAL"/>
            </w:pPr>
            <w:r>
              <w:rPr>
                <w:lang w:val="fr-FR" w:eastAsia="zh-CN"/>
              </w:rPr>
              <w:t>M</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51FF2E6" w14:textId="5C2D354D" w:rsidR="007F4836" w:rsidRPr="008B2FDB" w:rsidRDefault="007F4836" w:rsidP="00876DA9">
            <w:pPr>
              <w:pStyle w:val="TAL"/>
            </w:pPr>
            <w:r>
              <w:rPr>
                <w:lang w:val="fr-FR" w:eastAsia="zh-CN"/>
              </w:rPr>
              <w:t>1</w:t>
            </w:r>
          </w:p>
        </w:tc>
        <w:tc>
          <w:tcPr>
            <w:tcW w:w="4359" w:type="dxa"/>
            <w:tcBorders>
              <w:top w:val="single" w:sz="4" w:space="0" w:color="auto"/>
              <w:left w:val="single" w:sz="4" w:space="0" w:color="auto"/>
              <w:bottom w:val="single" w:sz="4" w:space="0" w:color="auto"/>
              <w:right w:val="single" w:sz="4" w:space="0" w:color="auto"/>
            </w:tcBorders>
            <w:shd w:val="clear" w:color="auto" w:fill="auto"/>
          </w:tcPr>
          <w:p w14:paraId="15B64896" w14:textId="4D62BFC9" w:rsidR="007F4836" w:rsidRPr="003B2883" w:rsidRDefault="007F4836" w:rsidP="00876DA9">
            <w:pPr>
              <w:pStyle w:val="TAL"/>
              <w:rPr>
                <w:szCs w:val="18"/>
              </w:rPr>
            </w:pPr>
            <w:r>
              <w:rPr>
                <w:lang w:val="fr-FR" w:eastAsia="fr-FR"/>
              </w:rPr>
              <w:t>MBS session identifier.</w:t>
            </w:r>
          </w:p>
        </w:tc>
      </w:tr>
      <w:tr w:rsidR="006278EC" w:rsidRPr="003B2883" w14:paraId="15737076"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0E4B00EC" w14:textId="42381BA7" w:rsidR="006278EC" w:rsidRPr="003B2883" w:rsidRDefault="00251B8E" w:rsidP="006278EC">
            <w:pPr>
              <w:pStyle w:val="TAL"/>
            </w:pPr>
            <w:r>
              <w:t>n2MbsSmInfoList</w:t>
            </w:r>
          </w:p>
        </w:tc>
        <w:tc>
          <w:tcPr>
            <w:tcW w:w="1559" w:type="dxa"/>
            <w:tcBorders>
              <w:top w:val="single" w:sz="4" w:space="0" w:color="auto"/>
              <w:left w:val="single" w:sz="4" w:space="0" w:color="auto"/>
              <w:bottom w:val="single" w:sz="4" w:space="0" w:color="auto"/>
              <w:right w:val="single" w:sz="4" w:space="0" w:color="auto"/>
            </w:tcBorders>
          </w:tcPr>
          <w:p w14:paraId="6E6F2510" w14:textId="7D89ADDB" w:rsidR="006278EC" w:rsidRPr="003B2883" w:rsidRDefault="00251B8E" w:rsidP="006278EC">
            <w:pPr>
              <w:pStyle w:val="TAL"/>
            </w:pPr>
            <w:r>
              <w:t>array(N2MbsSmInfo)</w:t>
            </w:r>
          </w:p>
        </w:tc>
        <w:tc>
          <w:tcPr>
            <w:tcW w:w="425" w:type="dxa"/>
            <w:tcBorders>
              <w:top w:val="single" w:sz="4" w:space="0" w:color="auto"/>
              <w:left w:val="single" w:sz="4" w:space="0" w:color="auto"/>
              <w:bottom w:val="single" w:sz="4" w:space="0" w:color="auto"/>
              <w:right w:val="single" w:sz="4" w:space="0" w:color="auto"/>
            </w:tcBorders>
          </w:tcPr>
          <w:p w14:paraId="38EDD405" w14:textId="77777777" w:rsidR="006278EC" w:rsidRPr="003B2883" w:rsidRDefault="006278EC" w:rsidP="006278E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6EB8B60" w14:textId="25DFA2BF" w:rsidR="006278EC" w:rsidRPr="003B2883" w:rsidRDefault="006278EC" w:rsidP="006278EC">
            <w:pPr>
              <w:pStyle w:val="TAL"/>
            </w:pPr>
            <w:r>
              <w:t>1</w:t>
            </w:r>
            <w:r w:rsidR="00251B8E">
              <w:t>..10</w:t>
            </w:r>
          </w:p>
        </w:tc>
        <w:tc>
          <w:tcPr>
            <w:tcW w:w="4359" w:type="dxa"/>
            <w:tcBorders>
              <w:top w:val="single" w:sz="4" w:space="0" w:color="auto"/>
              <w:left w:val="single" w:sz="4" w:space="0" w:color="auto"/>
              <w:bottom w:val="single" w:sz="4" w:space="0" w:color="auto"/>
              <w:right w:val="single" w:sz="4" w:space="0" w:color="auto"/>
            </w:tcBorders>
          </w:tcPr>
          <w:p w14:paraId="654EA742" w14:textId="52C763B6" w:rsidR="006278EC" w:rsidRPr="003B2883" w:rsidRDefault="006278EC" w:rsidP="006278EC">
            <w:pPr>
              <w:pStyle w:val="TAL"/>
              <w:rPr>
                <w:rFonts w:cs="Arial"/>
                <w:szCs w:val="18"/>
              </w:rPr>
            </w:pPr>
            <w:r>
              <w:rPr>
                <w:rFonts w:cs="Arial"/>
                <w:szCs w:val="18"/>
                <w:lang w:eastAsia="zh-CN"/>
              </w:rPr>
              <w:t>When present, this IE</w:t>
            </w:r>
            <w:r w:rsidRPr="00FF6605">
              <w:rPr>
                <w:rFonts w:cs="Arial" w:hint="eastAsia"/>
                <w:szCs w:val="18"/>
                <w:lang w:eastAsia="zh-CN"/>
              </w:rPr>
              <w:t xml:space="preserve"> shall contain </w:t>
            </w:r>
            <w:r w:rsidR="00251B8E">
              <w:rPr>
                <w:rFonts w:cs="Arial"/>
                <w:szCs w:val="18"/>
                <w:lang w:eastAsia="zh-CN"/>
              </w:rPr>
              <w:t>N2 MBS Session Management related information.</w:t>
            </w:r>
            <w:r w:rsidRPr="00FF6605">
              <w:rPr>
                <w:rFonts w:cs="Arial"/>
                <w:szCs w:val="18"/>
                <w:lang w:eastAsia="zh-CN"/>
              </w:rPr>
              <w:t>(see clause 6.</w:t>
            </w:r>
            <w:r w:rsidR="00AF16A3">
              <w:rPr>
                <w:rFonts w:cs="Arial"/>
                <w:szCs w:val="18"/>
                <w:lang w:eastAsia="zh-CN"/>
              </w:rPr>
              <w:t>5</w:t>
            </w:r>
            <w:r w:rsidRPr="00FF6605">
              <w:rPr>
                <w:rFonts w:cs="Arial"/>
                <w:szCs w:val="18"/>
                <w:lang w:eastAsia="zh-CN"/>
              </w:rPr>
              <w:t>.6.4)</w:t>
            </w:r>
            <w:r>
              <w:rPr>
                <w:rFonts w:cs="Arial"/>
                <w:szCs w:val="18"/>
                <w:lang w:eastAsia="zh-CN"/>
              </w:rPr>
              <w:t>.</w:t>
            </w:r>
          </w:p>
        </w:tc>
      </w:tr>
      <w:tr w:rsidR="00262044" w:rsidRPr="003B2883" w14:paraId="65749AC0"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7781A52D" w14:textId="5927BD73" w:rsidR="00262044" w:rsidRDefault="00262044" w:rsidP="00262044">
            <w:pPr>
              <w:pStyle w:val="TAL"/>
            </w:pPr>
            <w:r>
              <w:t>operationStatus</w:t>
            </w:r>
          </w:p>
        </w:tc>
        <w:tc>
          <w:tcPr>
            <w:tcW w:w="1559" w:type="dxa"/>
            <w:tcBorders>
              <w:top w:val="single" w:sz="4" w:space="0" w:color="auto"/>
              <w:left w:val="single" w:sz="4" w:space="0" w:color="auto"/>
              <w:bottom w:val="single" w:sz="4" w:space="0" w:color="auto"/>
              <w:right w:val="single" w:sz="4" w:space="0" w:color="auto"/>
            </w:tcBorders>
          </w:tcPr>
          <w:p w14:paraId="43AAB0AD" w14:textId="649BC236" w:rsidR="00262044" w:rsidRPr="003B2883" w:rsidRDefault="00262044" w:rsidP="00262044">
            <w:pPr>
              <w:pStyle w:val="TAL"/>
            </w:pPr>
            <w:r>
              <w:t>OperationStatus</w:t>
            </w:r>
          </w:p>
        </w:tc>
        <w:tc>
          <w:tcPr>
            <w:tcW w:w="425" w:type="dxa"/>
            <w:tcBorders>
              <w:top w:val="single" w:sz="4" w:space="0" w:color="auto"/>
              <w:left w:val="single" w:sz="4" w:space="0" w:color="auto"/>
              <w:bottom w:val="single" w:sz="4" w:space="0" w:color="auto"/>
              <w:right w:val="single" w:sz="4" w:space="0" w:color="auto"/>
            </w:tcBorders>
          </w:tcPr>
          <w:p w14:paraId="0648A41C" w14:textId="46767EDD" w:rsidR="00262044" w:rsidRDefault="00262044" w:rsidP="0026204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BCC6FAF" w14:textId="4AEDB7AE" w:rsidR="00262044" w:rsidRDefault="00262044" w:rsidP="0026204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CE5582D" w14:textId="4C675447" w:rsidR="00262044" w:rsidRDefault="00262044" w:rsidP="00262044">
            <w:pPr>
              <w:pStyle w:val="TAL"/>
              <w:rPr>
                <w:rFonts w:cs="Arial"/>
                <w:szCs w:val="18"/>
                <w:lang w:eastAsia="zh-CN"/>
              </w:rPr>
            </w:pPr>
            <w:r>
              <w:t>This IE shall be present and indicate the completion of the MBS session start operation, if the AMF received the NG-RAN responses from all involved NG-RAN(s)</w:t>
            </w:r>
            <w:r>
              <w:rPr>
                <w:lang w:eastAsia="zh-CN"/>
              </w:rPr>
              <w:t>.</w:t>
            </w:r>
            <w:r w:rsidR="00EA0D09">
              <w:rPr>
                <w:lang w:eastAsia="zh-CN"/>
              </w:rPr>
              <w:t xml:space="preserve"> (NOTE)</w:t>
            </w:r>
          </w:p>
        </w:tc>
      </w:tr>
      <w:tr w:rsidR="00EA0D09" w:rsidRPr="003B2883" w14:paraId="6D706A0A" w14:textId="77777777" w:rsidTr="00EA5711">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6628AB7" w14:textId="530A676E" w:rsidR="00EA0D09" w:rsidRDefault="00EA0D09" w:rsidP="00017147">
            <w:pPr>
              <w:pStyle w:val="TAN"/>
            </w:pPr>
            <w:r w:rsidRPr="00D45FA8">
              <w:rPr>
                <w:lang w:eastAsia="fr-FR"/>
              </w:rPr>
              <w:t>NOTE:</w:t>
            </w:r>
            <w:r w:rsidRPr="00D45FA8">
              <w:rPr>
                <w:lang w:eastAsia="fr-FR"/>
              </w:rPr>
              <w:tab/>
              <w:t>If this IE is not present,</w:t>
            </w:r>
            <w:r>
              <w:rPr>
                <w:lang w:eastAsia="fr-FR"/>
              </w:rPr>
              <w:t xml:space="preserve"> it indicates either of the following conditions (a) not all response are received </w:t>
            </w:r>
            <w:r w:rsidRPr="00D45FA8">
              <w:rPr>
                <w:lang w:eastAsia="fr-FR"/>
              </w:rPr>
              <w:t>from NG-RANs</w:t>
            </w:r>
            <w:r>
              <w:rPr>
                <w:lang w:eastAsia="fr-FR"/>
              </w:rPr>
              <w:t xml:space="preserve">, while the maximum response timer is still running, or (b) the AMF has not received the maximum response timer in the request from the MB-SMF and  not all response are received </w:t>
            </w:r>
            <w:r w:rsidRPr="00D45FA8">
              <w:rPr>
                <w:lang w:eastAsia="fr-FR"/>
              </w:rPr>
              <w:t>from NG-RANs.</w:t>
            </w:r>
          </w:p>
        </w:tc>
      </w:tr>
    </w:tbl>
    <w:p w14:paraId="08AE1E69" w14:textId="77777777" w:rsidR="006278EC" w:rsidRDefault="006278EC" w:rsidP="00D67CF5"/>
    <w:p w14:paraId="1AD156D2" w14:textId="45E202DA" w:rsidR="006278EC" w:rsidRPr="003B2883" w:rsidRDefault="006278EC" w:rsidP="006278EC">
      <w:pPr>
        <w:pStyle w:val="Heading5"/>
      </w:pPr>
      <w:bookmarkStart w:id="7199" w:name="_Toc89035470"/>
      <w:bookmarkStart w:id="7200" w:name="_Toc89065268"/>
      <w:bookmarkStart w:id="7201" w:name="_Toc89180567"/>
      <w:bookmarkStart w:id="7202" w:name="_Toc97072260"/>
      <w:bookmarkStart w:id="7203" w:name="_Toc120051664"/>
      <w:bookmarkStart w:id="7204" w:name="_Toc130829283"/>
      <w:r>
        <w:lastRenderedPageBreak/>
        <w:t>6.</w:t>
      </w:r>
      <w:r w:rsidR="00AC6664">
        <w:t>5</w:t>
      </w:r>
      <w:r>
        <w:t>.6</w:t>
      </w:r>
      <w:r w:rsidRPr="003B2883">
        <w:t>.2.</w:t>
      </w:r>
      <w:r w:rsidR="00AC6664">
        <w:t>4</w:t>
      </w:r>
      <w:r w:rsidRPr="003B2883">
        <w:tab/>
        <w:t xml:space="preserve">Type: </w:t>
      </w:r>
      <w:r>
        <w:rPr>
          <w:lang w:eastAsia="zh-CN"/>
        </w:rPr>
        <w:t>ContextStatusNotification</w:t>
      </w:r>
      <w:bookmarkEnd w:id="7199"/>
      <w:bookmarkEnd w:id="7200"/>
      <w:bookmarkEnd w:id="7201"/>
      <w:bookmarkEnd w:id="7202"/>
      <w:bookmarkEnd w:id="7203"/>
      <w:bookmarkEnd w:id="7204"/>
    </w:p>
    <w:p w14:paraId="6BFC845D" w14:textId="210302DD" w:rsidR="006278EC" w:rsidRPr="003B2883" w:rsidRDefault="006278EC" w:rsidP="006278EC">
      <w:pPr>
        <w:pStyle w:val="TH"/>
      </w:pPr>
      <w:r w:rsidRPr="003B2883">
        <w:rPr>
          <w:noProof/>
        </w:rPr>
        <w:t>Table </w:t>
      </w:r>
      <w:r>
        <w:t>6.</w:t>
      </w:r>
      <w:r w:rsidR="00AC6664">
        <w:t>5</w:t>
      </w:r>
      <w:r>
        <w:t>.6</w:t>
      </w:r>
      <w:r w:rsidRPr="003B2883">
        <w:t>.2.</w:t>
      </w:r>
      <w:r w:rsidR="00AC6664">
        <w:t>4</w:t>
      </w:r>
      <w:r w:rsidRPr="003B2883">
        <w:t>-1: Definition</w:t>
      </w:r>
      <w:r w:rsidRPr="003B2883">
        <w:rPr>
          <w:noProof/>
        </w:rPr>
        <w:t xml:space="preserve"> of type </w:t>
      </w:r>
      <w:r>
        <w:rPr>
          <w:lang w:eastAsia="zh-CN"/>
        </w:rPr>
        <w:t>ContextStatusNotification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27"/>
        <w:gridCol w:w="425"/>
        <w:gridCol w:w="1134"/>
        <w:gridCol w:w="4359"/>
      </w:tblGrid>
      <w:tr w:rsidR="006278EC" w:rsidRPr="003B2883" w14:paraId="24A3EABD" w14:textId="77777777" w:rsidTr="006278EC">
        <w:trPr>
          <w:jc w:val="center"/>
        </w:trPr>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516EC7F7" w14:textId="77777777" w:rsidR="006278EC" w:rsidRPr="003B2883" w:rsidRDefault="006278EC" w:rsidP="006278EC">
            <w:pPr>
              <w:pStyle w:val="TAH"/>
            </w:pPr>
            <w:r w:rsidRPr="003B2883">
              <w:t>Attribute name</w:t>
            </w:r>
          </w:p>
        </w:tc>
        <w:tc>
          <w:tcPr>
            <w:tcW w:w="1527" w:type="dxa"/>
            <w:tcBorders>
              <w:top w:val="single" w:sz="4" w:space="0" w:color="auto"/>
              <w:left w:val="single" w:sz="4" w:space="0" w:color="auto"/>
              <w:bottom w:val="single" w:sz="4" w:space="0" w:color="auto"/>
              <w:right w:val="single" w:sz="4" w:space="0" w:color="auto"/>
            </w:tcBorders>
            <w:shd w:val="clear" w:color="auto" w:fill="C0C0C0"/>
            <w:hideMark/>
          </w:tcPr>
          <w:p w14:paraId="21FA2307" w14:textId="77777777" w:rsidR="006278EC" w:rsidRPr="003B2883" w:rsidRDefault="006278EC" w:rsidP="006278EC">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41E8449" w14:textId="77777777" w:rsidR="006278EC" w:rsidRPr="003B2883" w:rsidRDefault="006278EC" w:rsidP="006278E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1C59598" w14:textId="77777777" w:rsidR="006278EC" w:rsidRPr="003B2883" w:rsidRDefault="006278EC"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408E772" w14:textId="77777777" w:rsidR="006278EC" w:rsidRPr="003B2883" w:rsidRDefault="006278EC" w:rsidP="006278EC">
            <w:pPr>
              <w:pStyle w:val="TAH"/>
              <w:rPr>
                <w:rFonts w:cs="Arial"/>
                <w:szCs w:val="18"/>
              </w:rPr>
            </w:pPr>
            <w:r w:rsidRPr="003B2883">
              <w:rPr>
                <w:rFonts w:cs="Arial"/>
                <w:szCs w:val="18"/>
              </w:rPr>
              <w:t>Description</w:t>
            </w:r>
          </w:p>
        </w:tc>
      </w:tr>
      <w:tr w:rsidR="006278EC" w:rsidRPr="003B2883" w14:paraId="56C24A93" w14:textId="77777777" w:rsidTr="006278EC">
        <w:trPr>
          <w:jc w:val="center"/>
        </w:trPr>
        <w:tc>
          <w:tcPr>
            <w:tcW w:w="2122" w:type="dxa"/>
            <w:tcBorders>
              <w:top w:val="single" w:sz="4" w:space="0" w:color="auto"/>
              <w:left w:val="single" w:sz="4" w:space="0" w:color="auto"/>
              <w:bottom w:val="single" w:sz="4" w:space="0" w:color="auto"/>
              <w:right w:val="single" w:sz="4" w:space="0" w:color="auto"/>
            </w:tcBorders>
          </w:tcPr>
          <w:p w14:paraId="3F7124D5" w14:textId="77777777" w:rsidR="006278EC" w:rsidRDefault="006278EC" w:rsidP="006278EC">
            <w:pPr>
              <w:pStyle w:val="TAL"/>
            </w:pPr>
            <w:r>
              <w:t>mbsSessionId</w:t>
            </w:r>
          </w:p>
        </w:tc>
        <w:tc>
          <w:tcPr>
            <w:tcW w:w="1527" w:type="dxa"/>
            <w:tcBorders>
              <w:top w:val="single" w:sz="4" w:space="0" w:color="auto"/>
              <w:left w:val="single" w:sz="4" w:space="0" w:color="auto"/>
              <w:bottom w:val="single" w:sz="4" w:space="0" w:color="auto"/>
              <w:right w:val="single" w:sz="4" w:space="0" w:color="auto"/>
            </w:tcBorders>
          </w:tcPr>
          <w:p w14:paraId="729EE6DA" w14:textId="77777777" w:rsidR="006278EC" w:rsidRDefault="006278EC" w:rsidP="006278EC">
            <w:pPr>
              <w:pStyle w:val="TAL"/>
            </w:pPr>
            <w:r>
              <w:t>MbsSessionId</w:t>
            </w:r>
          </w:p>
        </w:tc>
        <w:tc>
          <w:tcPr>
            <w:tcW w:w="425" w:type="dxa"/>
            <w:tcBorders>
              <w:top w:val="single" w:sz="4" w:space="0" w:color="auto"/>
              <w:left w:val="single" w:sz="4" w:space="0" w:color="auto"/>
              <w:bottom w:val="single" w:sz="4" w:space="0" w:color="auto"/>
              <w:right w:val="single" w:sz="4" w:space="0" w:color="auto"/>
            </w:tcBorders>
          </w:tcPr>
          <w:p w14:paraId="550B337A" w14:textId="77777777" w:rsidR="006278EC" w:rsidRDefault="006278EC" w:rsidP="006278EC">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9C2B9F2" w14:textId="77777777" w:rsidR="006278EC" w:rsidRDefault="006278EC" w:rsidP="006278EC">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E643E99" w14:textId="77777777" w:rsidR="006278EC" w:rsidRDefault="006278EC" w:rsidP="006278EC">
            <w:pPr>
              <w:pStyle w:val="TAL"/>
              <w:rPr>
                <w:rFonts w:cs="Arial"/>
                <w:szCs w:val="18"/>
                <w:lang w:eastAsia="zh-CN"/>
              </w:rPr>
            </w:pPr>
            <w:r>
              <w:rPr>
                <w:rFonts w:cs="Arial"/>
                <w:szCs w:val="18"/>
              </w:rPr>
              <w:t>MBS Session ID</w:t>
            </w:r>
          </w:p>
        </w:tc>
      </w:tr>
      <w:tr w:rsidR="006278EC" w:rsidRPr="003B2883" w14:paraId="5212078E" w14:textId="77777777" w:rsidTr="006278EC">
        <w:trPr>
          <w:jc w:val="center"/>
        </w:trPr>
        <w:tc>
          <w:tcPr>
            <w:tcW w:w="2122" w:type="dxa"/>
            <w:tcBorders>
              <w:top w:val="single" w:sz="4" w:space="0" w:color="auto"/>
              <w:left w:val="single" w:sz="4" w:space="0" w:color="auto"/>
              <w:bottom w:val="single" w:sz="4" w:space="0" w:color="auto"/>
              <w:right w:val="single" w:sz="4" w:space="0" w:color="auto"/>
            </w:tcBorders>
          </w:tcPr>
          <w:p w14:paraId="76B3BED1" w14:textId="77777777" w:rsidR="006278EC" w:rsidRDefault="006278EC" w:rsidP="006278EC">
            <w:pPr>
              <w:pStyle w:val="TAL"/>
            </w:pPr>
            <w:r>
              <w:t>areaSessionId</w:t>
            </w:r>
          </w:p>
        </w:tc>
        <w:tc>
          <w:tcPr>
            <w:tcW w:w="1527" w:type="dxa"/>
            <w:tcBorders>
              <w:top w:val="single" w:sz="4" w:space="0" w:color="auto"/>
              <w:left w:val="single" w:sz="4" w:space="0" w:color="auto"/>
              <w:bottom w:val="single" w:sz="4" w:space="0" w:color="auto"/>
              <w:right w:val="single" w:sz="4" w:space="0" w:color="auto"/>
            </w:tcBorders>
          </w:tcPr>
          <w:p w14:paraId="68AC5AD3" w14:textId="77777777" w:rsidR="006278EC" w:rsidRDefault="006278EC" w:rsidP="006278EC">
            <w:pPr>
              <w:pStyle w:val="TAL"/>
            </w:pPr>
            <w:r>
              <w:t>AreaSessionId</w:t>
            </w:r>
          </w:p>
        </w:tc>
        <w:tc>
          <w:tcPr>
            <w:tcW w:w="425" w:type="dxa"/>
            <w:tcBorders>
              <w:top w:val="single" w:sz="4" w:space="0" w:color="auto"/>
              <w:left w:val="single" w:sz="4" w:space="0" w:color="auto"/>
              <w:bottom w:val="single" w:sz="4" w:space="0" w:color="auto"/>
              <w:right w:val="single" w:sz="4" w:space="0" w:color="auto"/>
            </w:tcBorders>
          </w:tcPr>
          <w:p w14:paraId="37253715" w14:textId="77777777" w:rsidR="006278EC" w:rsidRDefault="006278EC" w:rsidP="006278E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9BEDFB8" w14:textId="77777777" w:rsidR="006278EC" w:rsidRDefault="006278EC" w:rsidP="006278EC">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A996D70" w14:textId="77777777" w:rsidR="006278EC" w:rsidRDefault="006278EC" w:rsidP="006278EC">
            <w:pPr>
              <w:pStyle w:val="TAL"/>
            </w:pPr>
            <w:r>
              <w:t>Area Session ID</w:t>
            </w:r>
          </w:p>
          <w:p w14:paraId="0B082221" w14:textId="77777777" w:rsidR="006278EC" w:rsidRDefault="006278EC" w:rsidP="006278EC">
            <w:pPr>
              <w:pStyle w:val="TAL"/>
              <w:rPr>
                <w:rFonts w:cs="Arial"/>
                <w:szCs w:val="18"/>
                <w:lang w:eastAsia="zh-CN"/>
              </w:rPr>
            </w:pPr>
            <w:r>
              <w:t>This IE shall be present if this is a Location dependent broadcast MBS service.</w:t>
            </w:r>
          </w:p>
        </w:tc>
      </w:tr>
      <w:tr w:rsidR="006278EC" w:rsidRPr="003B2883" w14:paraId="4C2BD7E8" w14:textId="77777777" w:rsidTr="006278EC">
        <w:trPr>
          <w:jc w:val="center"/>
        </w:trPr>
        <w:tc>
          <w:tcPr>
            <w:tcW w:w="2122" w:type="dxa"/>
            <w:tcBorders>
              <w:top w:val="single" w:sz="4" w:space="0" w:color="auto"/>
              <w:left w:val="single" w:sz="4" w:space="0" w:color="auto"/>
              <w:bottom w:val="single" w:sz="4" w:space="0" w:color="auto"/>
              <w:right w:val="single" w:sz="4" w:space="0" w:color="auto"/>
            </w:tcBorders>
          </w:tcPr>
          <w:p w14:paraId="18B8BBF0" w14:textId="4649286A" w:rsidR="006278EC" w:rsidRPr="003B2883" w:rsidRDefault="00251B8E" w:rsidP="006278EC">
            <w:pPr>
              <w:pStyle w:val="TAL"/>
            </w:pPr>
            <w:r>
              <w:t>n2MbsSmInfoList</w:t>
            </w:r>
          </w:p>
        </w:tc>
        <w:tc>
          <w:tcPr>
            <w:tcW w:w="1527" w:type="dxa"/>
            <w:tcBorders>
              <w:top w:val="single" w:sz="4" w:space="0" w:color="auto"/>
              <w:left w:val="single" w:sz="4" w:space="0" w:color="auto"/>
              <w:bottom w:val="single" w:sz="4" w:space="0" w:color="auto"/>
              <w:right w:val="single" w:sz="4" w:space="0" w:color="auto"/>
            </w:tcBorders>
          </w:tcPr>
          <w:p w14:paraId="020EA881" w14:textId="7FA0488A" w:rsidR="006278EC" w:rsidRPr="003B2883" w:rsidRDefault="006278EC" w:rsidP="006278EC">
            <w:pPr>
              <w:pStyle w:val="TAL"/>
            </w:pPr>
            <w:r>
              <w:t>array(</w:t>
            </w:r>
            <w:r w:rsidR="00251B8E">
              <w:t>N2MbsSmInfo</w:t>
            </w:r>
            <w:r>
              <w:t>)</w:t>
            </w:r>
          </w:p>
        </w:tc>
        <w:tc>
          <w:tcPr>
            <w:tcW w:w="425" w:type="dxa"/>
            <w:tcBorders>
              <w:top w:val="single" w:sz="4" w:space="0" w:color="auto"/>
              <w:left w:val="single" w:sz="4" w:space="0" w:color="auto"/>
              <w:bottom w:val="single" w:sz="4" w:space="0" w:color="auto"/>
              <w:right w:val="single" w:sz="4" w:space="0" w:color="auto"/>
            </w:tcBorders>
          </w:tcPr>
          <w:p w14:paraId="076306D4" w14:textId="77777777" w:rsidR="006278EC" w:rsidRPr="003B2883" w:rsidRDefault="006278EC" w:rsidP="006278E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D099BB3" w14:textId="77777777" w:rsidR="006278EC" w:rsidRPr="003B2883" w:rsidRDefault="006278EC" w:rsidP="006278EC">
            <w:pPr>
              <w:pStyle w:val="TAL"/>
            </w:pPr>
            <w:r>
              <w:t>1..10</w:t>
            </w:r>
          </w:p>
        </w:tc>
        <w:tc>
          <w:tcPr>
            <w:tcW w:w="4359" w:type="dxa"/>
            <w:tcBorders>
              <w:top w:val="single" w:sz="4" w:space="0" w:color="auto"/>
              <w:left w:val="single" w:sz="4" w:space="0" w:color="auto"/>
              <w:bottom w:val="single" w:sz="4" w:space="0" w:color="auto"/>
              <w:right w:val="single" w:sz="4" w:space="0" w:color="auto"/>
            </w:tcBorders>
          </w:tcPr>
          <w:p w14:paraId="74A72B0F" w14:textId="43C6646F" w:rsidR="006278EC" w:rsidRPr="003B2883" w:rsidRDefault="006278EC" w:rsidP="006278EC">
            <w:pPr>
              <w:pStyle w:val="TAL"/>
              <w:rPr>
                <w:rFonts w:cs="Arial"/>
                <w:szCs w:val="18"/>
              </w:rPr>
            </w:pPr>
            <w:r>
              <w:rPr>
                <w:rFonts w:cs="Arial"/>
                <w:szCs w:val="18"/>
                <w:lang w:eastAsia="zh-CN"/>
              </w:rPr>
              <w:t>When present, this IE</w:t>
            </w:r>
            <w:r w:rsidRPr="00FF6605">
              <w:rPr>
                <w:rFonts w:cs="Arial" w:hint="eastAsia"/>
                <w:szCs w:val="18"/>
                <w:lang w:eastAsia="zh-CN"/>
              </w:rPr>
              <w:t xml:space="preserve"> shall contain </w:t>
            </w:r>
            <w:r w:rsidR="00251B8E">
              <w:rPr>
                <w:rFonts w:cs="Arial"/>
                <w:szCs w:val="18"/>
                <w:lang w:eastAsia="zh-CN"/>
              </w:rPr>
              <w:t>N2 MBS Session Management related information.</w:t>
            </w:r>
            <w:r w:rsidRPr="00FF6605">
              <w:rPr>
                <w:rFonts w:cs="Arial"/>
                <w:szCs w:val="18"/>
                <w:lang w:eastAsia="zh-CN"/>
              </w:rPr>
              <w:t>(see clause 6.</w:t>
            </w:r>
            <w:r w:rsidR="00AC6664">
              <w:rPr>
                <w:rFonts w:cs="Arial"/>
                <w:szCs w:val="18"/>
                <w:lang w:eastAsia="zh-CN"/>
              </w:rPr>
              <w:t>5</w:t>
            </w:r>
            <w:r w:rsidRPr="00FF6605">
              <w:rPr>
                <w:rFonts w:cs="Arial"/>
                <w:szCs w:val="18"/>
                <w:lang w:eastAsia="zh-CN"/>
              </w:rPr>
              <w:t>.6.4)</w:t>
            </w:r>
            <w:r>
              <w:rPr>
                <w:rFonts w:cs="Arial"/>
                <w:szCs w:val="18"/>
                <w:lang w:eastAsia="zh-CN"/>
              </w:rPr>
              <w:t>.</w:t>
            </w:r>
          </w:p>
        </w:tc>
      </w:tr>
      <w:tr w:rsidR="006278EC" w:rsidRPr="003B2883" w14:paraId="233B0077" w14:textId="77777777" w:rsidTr="006278EC">
        <w:trPr>
          <w:jc w:val="center"/>
        </w:trPr>
        <w:tc>
          <w:tcPr>
            <w:tcW w:w="2122" w:type="dxa"/>
            <w:tcBorders>
              <w:top w:val="single" w:sz="4" w:space="0" w:color="auto"/>
              <w:left w:val="single" w:sz="4" w:space="0" w:color="auto"/>
              <w:bottom w:val="single" w:sz="4" w:space="0" w:color="auto"/>
              <w:right w:val="single" w:sz="4" w:space="0" w:color="auto"/>
            </w:tcBorders>
          </w:tcPr>
          <w:p w14:paraId="4906CA0E" w14:textId="77777777" w:rsidR="006278EC" w:rsidRDefault="006278EC" w:rsidP="006278EC">
            <w:pPr>
              <w:pStyle w:val="TAL"/>
            </w:pPr>
            <w:r>
              <w:t>operationStatus</w:t>
            </w:r>
          </w:p>
        </w:tc>
        <w:tc>
          <w:tcPr>
            <w:tcW w:w="1527" w:type="dxa"/>
            <w:tcBorders>
              <w:top w:val="single" w:sz="4" w:space="0" w:color="auto"/>
              <w:left w:val="single" w:sz="4" w:space="0" w:color="auto"/>
              <w:bottom w:val="single" w:sz="4" w:space="0" w:color="auto"/>
              <w:right w:val="single" w:sz="4" w:space="0" w:color="auto"/>
            </w:tcBorders>
          </w:tcPr>
          <w:p w14:paraId="24824EB5" w14:textId="77777777" w:rsidR="006278EC" w:rsidRDefault="006278EC" w:rsidP="006278EC">
            <w:pPr>
              <w:pStyle w:val="TAL"/>
            </w:pPr>
            <w:r>
              <w:t>OperationStatus</w:t>
            </w:r>
          </w:p>
        </w:tc>
        <w:tc>
          <w:tcPr>
            <w:tcW w:w="425" w:type="dxa"/>
            <w:tcBorders>
              <w:top w:val="single" w:sz="4" w:space="0" w:color="auto"/>
              <w:left w:val="single" w:sz="4" w:space="0" w:color="auto"/>
              <w:bottom w:val="single" w:sz="4" w:space="0" w:color="auto"/>
              <w:right w:val="single" w:sz="4" w:space="0" w:color="auto"/>
            </w:tcBorders>
          </w:tcPr>
          <w:p w14:paraId="36124481" w14:textId="77777777" w:rsidR="006278EC" w:rsidRDefault="006278EC" w:rsidP="006278E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5DADF07" w14:textId="77777777" w:rsidR="006278EC" w:rsidRDefault="006278EC" w:rsidP="006278EC">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8AB0B66" w14:textId="77777777" w:rsidR="006278EC" w:rsidRDefault="006278EC" w:rsidP="006278EC">
            <w:pPr>
              <w:pStyle w:val="TAL"/>
            </w:pPr>
            <w:r>
              <w:t>This IE shall be present and indicate the completion of the MBS session start or update operation, if the NF Service Consumer has requested to establish or update the Broadcast MBS session context and a response has been received from all NG-RANs.</w:t>
            </w:r>
          </w:p>
          <w:p w14:paraId="04E12BA3" w14:textId="77777777" w:rsidR="006278EC" w:rsidRDefault="006278EC" w:rsidP="006278EC">
            <w:pPr>
              <w:pStyle w:val="TAL"/>
              <w:rPr>
                <w:rFonts w:cs="Arial"/>
                <w:szCs w:val="18"/>
                <w:lang w:eastAsia="zh-CN"/>
              </w:rPr>
            </w:pPr>
          </w:p>
          <w:p w14:paraId="2CDA6062" w14:textId="77777777" w:rsidR="006278EC" w:rsidRDefault="006278EC" w:rsidP="006278EC">
            <w:pPr>
              <w:pStyle w:val="TAL"/>
            </w:pPr>
            <w:r>
              <w:rPr>
                <w:rFonts w:cs="Arial"/>
                <w:szCs w:val="18"/>
                <w:lang w:eastAsia="zh-CN"/>
              </w:rPr>
              <w:t xml:space="preserve">This IE shall be present and indicate the incompletion of the </w:t>
            </w:r>
            <w:r>
              <w:t xml:space="preserve">MBS session start or update </w:t>
            </w:r>
            <w:r>
              <w:rPr>
                <w:rFonts w:cs="Arial"/>
                <w:szCs w:val="18"/>
                <w:lang w:eastAsia="zh-CN"/>
              </w:rPr>
              <w:t xml:space="preserve">operation, if </w:t>
            </w:r>
            <w:r>
              <w:t>the NF Service Consumer has requested to establish or update the Broadcast MBS session context within a maximum response time and the AMF has not received responses from all NG-RANs before the maximum response time elapses.</w:t>
            </w:r>
          </w:p>
          <w:p w14:paraId="4D53CF0D" w14:textId="02AEFFCE" w:rsidR="00EA0D09" w:rsidRDefault="00EA0D09" w:rsidP="006278EC">
            <w:pPr>
              <w:pStyle w:val="TAL"/>
              <w:rPr>
                <w:rFonts w:cs="Arial"/>
                <w:szCs w:val="18"/>
                <w:lang w:eastAsia="zh-CN"/>
              </w:rPr>
            </w:pPr>
            <w:r>
              <w:t>(NOTE)</w:t>
            </w:r>
          </w:p>
        </w:tc>
      </w:tr>
      <w:tr w:rsidR="00097512" w:rsidRPr="003B2883" w14:paraId="60E8A74F" w14:textId="77777777" w:rsidTr="006278EC">
        <w:trPr>
          <w:jc w:val="center"/>
        </w:trPr>
        <w:tc>
          <w:tcPr>
            <w:tcW w:w="2122" w:type="dxa"/>
            <w:tcBorders>
              <w:top w:val="single" w:sz="4" w:space="0" w:color="auto"/>
              <w:left w:val="single" w:sz="4" w:space="0" w:color="auto"/>
              <w:bottom w:val="single" w:sz="4" w:space="0" w:color="auto"/>
              <w:right w:val="single" w:sz="4" w:space="0" w:color="auto"/>
            </w:tcBorders>
          </w:tcPr>
          <w:p w14:paraId="628319E6" w14:textId="5D900C73" w:rsidR="00097512" w:rsidRDefault="00097512" w:rsidP="00097512">
            <w:pPr>
              <w:pStyle w:val="TAL"/>
            </w:pPr>
            <w:r>
              <w:t>operationEvents</w:t>
            </w:r>
          </w:p>
        </w:tc>
        <w:tc>
          <w:tcPr>
            <w:tcW w:w="1527" w:type="dxa"/>
            <w:tcBorders>
              <w:top w:val="single" w:sz="4" w:space="0" w:color="auto"/>
              <w:left w:val="single" w:sz="4" w:space="0" w:color="auto"/>
              <w:bottom w:val="single" w:sz="4" w:space="0" w:color="auto"/>
              <w:right w:val="single" w:sz="4" w:space="0" w:color="auto"/>
            </w:tcBorders>
          </w:tcPr>
          <w:p w14:paraId="5A857408" w14:textId="229CD77B" w:rsidR="00097512" w:rsidRDefault="00097512" w:rsidP="00097512">
            <w:pPr>
              <w:pStyle w:val="TAL"/>
            </w:pPr>
            <w:r>
              <w:t>array(</w:t>
            </w:r>
            <w:r w:rsidR="00563A43">
              <w:t>O</w:t>
            </w:r>
            <w:r>
              <w:t>perationEvent</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4CC12AD3" w14:textId="31B4EE96" w:rsidR="00097512" w:rsidRDefault="00097512" w:rsidP="00097512">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994CB47" w14:textId="0531B727" w:rsidR="00097512" w:rsidRDefault="00097512" w:rsidP="00097512">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4C47287A" w14:textId="2FB9D03F" w:rsidR="00097512" w:rsidRDefault="00097512" w:rsidP="00097512">
            <w:pPr>
              <w:pStyle w:val="TAL"/>
            </w:pPr>
            <w:r>
              <w:t>This IE may be present to report a list of operation events related to the Broadcast MB</w:t>
            </w:r>
            <w:r w:rsidR="005B57A6">
              <w:t>S</w:t>
            </w:r>
            <w:r>
              <w:t xml:space="preserve"> Session</w:t>
            </w:r>
            <w:r w:rsidR="00335EC6">
              <w:t>, e.g., when the Broadcast MBS Session is released in one of NG-RANs as required by the NG-RAN, a failure of a NG-RAN</w:t>
            </w:r>
            <w:r>
              <w:t>.</w:t>
            </w:r>
          </w:p>
        </w:tc>
      </w:tr>
      <w:tr w:rsidR="006545F2" w:rsidRPr="003B2883" w14:paraId="1F464544" w14:textId="77777777" w:rsidTr="006278EC">
        <w:trPr>
          <w:jc w:val="center"/>
        </w:trPr>
        <w:tc>
          <w:tcPr>
            <w:tcW w:w="2122" w:type="dxa"/>
            <w:tcBorders>
              <w:top w:val="single" w:sz="4" w:space="0" w:color="auto"/>
              <w:left w:val="single" w:sz="4" w:space="0" w:color="auto"/>
              <w:bottom w:val="single" w:sz="4" w:space="0" w:color="auto"/>
              <w:right w:val="single" w:sz="4" w:space="0" w:color="auto"/>
            </w:tcBorders>
          </w:tcPr>
          <w:p w14:paraId="087DBD04" w14:textId="7FEC2547" w:rsidR="006545F2" w:rsidRDefault="006545F2" w:rsidP="006545F2">
            <w:pPr>
              <w:pStyle w:val="TAL"/>
            </w:pPr>
            <w:r w:rsidRPr="007A31B2">
              <w:t>releasedInd</w:t>
            </w:r>
          </w:p>
        </w:tc>
        <w:tc>
          <w:tcPr>
            <w:tcW w:w="1527" w:type="dxa"/>
            <w:tcBorders>
              <w:top w:val="single" w:sz="4" w:space="0" w:color="auto"/>
              <w:left w:val="single" w:sz="4" w:space="0" w:color="auto"/>
              <w:bottom w:val="single" w:sz="4" w:space="0" w:color="auto"/>
              <w:right w:val="single" w:sz="4" w:space="0" w:color="auto"/>
            </w:tcBorders>
          </w:tcPr>
          <w:p w14:paraId="5AC8EBD0" w14:textId="215F03EA" w:rsidR="006545F2" w:rsidRDefault="006545F2" w:rsidP="006545F2">
            <w:pPr>
              <w:pStyle w:val="TAL"/>
            </w:pPr>
            <w:r w:rsidRPr="00E4740F">
              <w:t>boolean</w:t>
            </w:r>
          </w:p>
        </w:tc>
        <w:tc>
          <w:tcPr>
            <w:tcW w:w="425" w:type="dxa"/>
            <w:tcBorders>
              <w:top w:val="single" w:sz="4" w:space="0" w:color="auto"/>
              <w:left w:val="single" w:sz="4" w:space="0" w:color="auto"/>
              <w:bottom w:val="single" w:sz="4" w:space="0" w:color="auto"/>
              <w:right w:val="single" w:sz="4" w:space="0" w:color="auto"/>
            </w:tcBorders>
          </w:tcPr>
          <w:p w14:paraId="690B6E97" w14:textId="5525E9DE" w:rsidR="006545F2" w:rsidRDefault="006545F2" w:rsidP="006545F2">
            <w:pPr>
              <w:pStyle w:val="TAC"/>
            </w:pPr>
            <w:r w:rsidRPr="00E4740F">
              <w:t>C</w:t>
            </w:r>
          </w:p>
        </w:tc>
        <w:tc>
          <w:tcPr>
            <w:tcW w:w="1134" w:type="dxa"/>
            <w:tcBorders>
              <w:top w:val="single" w:sz="4" w:space="0" w:color="auto"/>
              <w:left w:val="single" w:sz="4" w:space="0" w:color="auto"/>
              <w:bottom w:val="single" w:sz="4" w:space="0" w:color="auto"/>
              <w:right w:val="single" w:sz="4" w:space="0" w:color="auto"/>
            </w:tcBorders>
          </w:tcPr>
          <w:p w14:paraId="769E8380" w14:textId="2A89DCE4" w:rsidR="006545F2" w:rsidRDefault="006545F2" w:rsidP="006545F2">
            <w:pPr>
              <w:pStyle w:val="TAL"/>
            </w:pPr>
            <w:r w:rsidRPr="00E4740F">
              <w:t>0..1</w:t>
            </w:r>
          </w:p>
        </w:tc>
        <w:tc>
          <w:tcPr>
            <w:tcW w:w="4359" w:type="dxa"/>
            <w:tcBorders>
              <w:top w:val="single" w:sz="4" w:space="0" w:color="auto"/>
              <w:left w:val="single" w:sz="4" w:space="0" w:color="auto"/>
              <w:bottom w:val="single" w:sz="4" w:space="0" w:color="auto"/>
              <w:right w:val="single" w:sz="4" w:space="0" w:color="auto"/>
            </w:tcBorders>
          </w:tcPr>
          <w:p w14:paraId="3A27ADE0" w14:textId="05EBD83F" w:rsidR="006545F2" w:rsidRDefault="006545F2" w:rsidP="006545F2">
            <w:pPr>
              <w:pStyle w:val="TAL"/>
            </w:pPr>
            <w:r w:rsidRPr="00E4740F">
              <w:t xml:space="preserve">This shall be present and set to "true" if all NG-RANs serving the Broadcast MBS session requested the AMF to release the Broadcast MBS session and the Broadcast MBS session (context) has been released in the AMF. </w:t>
            </w:r>
          </w:p>
        </w:tc>
      </w:tr>
      <w:tr w:rsidR="00EA0D09" w:rsidRPr="003B2883" w14:paraId="035F850F" w14:textId="77777777" w:rsidTr="00537392">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C0ABF73" w14:textId="12FB16D3" w:rsidR="00EA0D09" w:rsidRDefault="00EA0D09" w:rsidP="00017147">
            <w:pPr>
              <w:pStyle w:val="TAN"/>
            </w:pPr>
            <w:r w:rsidRPr="00E270EA">
              <w:rPr>
                <w:lang w:val="fr-FR" w:eastAsia="fr-FR"/>
              </w:rPr>
              <w:t>NOTE:</w:t>
            </w:r>
            <w:r w:rsidRPr="00E270EA">
              <w:rPr>
                <w:lang w:val="fr-FR" w:eastAsia="fr-FR"/>
              </w:rPr>
              <w:tab/>
            </w:r>
            <w:r w:rsidRPr="00D45FA8">
              <w:rPr>
                <w:lang w:eastAsia="fr-FR"/>
              </w:rPr>
              <w:t>If this IE is not present,</w:t>
            </w:r>
            <w:r>
              <w:rPr>
                <w:lang w:eastAsia="fr-FR"/>
              </w:rPr>
              <w:t xml:space="preserve"> it indicates either of the following conditions (a) not all response are received </w:t>
            </w:r>
            <w:r w:rsidRPr="00D45FA8">
              <w:rPr>
                <w:lang w:eastAsia="fr-FR"/>
              </w:rPr>
              <w:t>from NG-RANs</w:t>
            </w:r>
            <w:r>
              <w:rPr>
                <w:lang w:eastAsia="fr-FR"/>
              </w:rPr>
              <w:t xml:space="preserve">, while the maximum response timer is still running, or (b) the AMF has not received the maximum response timer in the request from the MB-SMF and  not all response are received </w:t>
            </w:r>
            <w:r w:rsidRPr="00D45FA8">
              <w:rPr>
                <w:lang w:eastAsia="fr-FR"/>
              </w:rPr>
              <w:t>from NG-RANs.</w:t>
            </w:r>
          </w:p>
        </w:tc>
      </w:tr>
    </w:tbl>
    <w:p w14:paraId="1FB9856A" w14:textId="5959C193" w:rsidR="004C698F" w:rsidRDefault="004C698F" w:rsidP="004C698F">
      <w:pPr>
        <w:rPr>
          <w:lang w:val="en-US"/>
        </w:rPr>
      </w:pPr>
    </w:p>
    <w:p w14:paraId="181C4D0E" w14:textId="3518EEEE" w:rsidR="008C22AE" w:rsidRPr="003B2883" w:rsidRDefault="008C22AE" w:rsidP="008C22AE">
      <w:pPr>
        <w:pStyle w:val="Heading5"/>
      </w:pPr>
      <w:bookmarkStart w:id="7205" w:name="_Toc89035471"/>
      <w:bookmarkStart w:id="7206" w:name="_Toc89065269"/>
      <w:bookmarkStart w:id="7207" w:name="_Toc89180568"/>
      <w:bookmarkStart w:id="7208" w:name="_Toc97072261"/>
      <w:bookmarkStart w:id="7209" w:name="_Toc120051665"/>
      <w:bookmarkStart w:id="7210" w:name="_Toc130829284"/>
      <w:r>
        <w:lastRenderedPageBreak/>
        <w:t>6.5.6</w:t>
      </w:r>
      <w:r w:rsidRPr="003B2883">
        <w:t>.2.</w:t>
      </w:r>
      <w:r>
        <w:t>5</w:t>
      </w:r>
      <w:r w:rsidRPr="003B2883">
        <w:tab/>
        <w:t xml:space="preserve">Type: </w:t>
      </w:r>
      <w:r>
        <w:rPr>
          <w:lang w:eastAsia="zh-CN"/>
        </w:rPr>
        <w:t>ContextUpdateReqData</w:t>
      </w:r>
      <w:bookmarkEnd w:id="7205"/>
      <w:bookmarkEnd w:id="7206"/>
      <w:bookmarkEnd w:id="7207"/>
      <w:bookmarkEnd w:id="7208"/>
      <w:bookmarkEnd w:id="7209"/>
      <w:bookmarkEnd w:id="7210"/>
    </w:p>
    <w:p w14:paraId="10C4E2C9" w14:textId="6F6E42FD" w:rsidR="008C22AE" w:rsidRPr="003B2883" w:rsidRDefault="008C22AE" w:rsidP="008C22AE">
      <w:pPr>
        <w:pStyle w:val="TH"/>
      </w:pPr>
      <w:r w:rsidRPr="003B2883">
        <w:rPr>
          <w:noProof/>
        </w:rPr>
        <w:t>Table </w:t>
      </w:r>
      <w:r>
        <w:t>6.5.6</w:t>
      </w:r>
      <w:r w:rsidRPr="003B2883">
        <w:t>.2.</w:t>
      </w:r>
      <w:r>
        <w:t>5</w:t>
      </w:r>
      <w:r w:rsidRPr="003B2883">
        <w:t>-1: Definition</w:t>
      </w:r>
      <w:r w:rsidRPr="003B2883">
        <w:rPr>
          <w:noProof/>
        </w:rPr>
        <w:t xml:space="preserve"> of type </w:t>
      </w:r>
      <w:r>
        <w:rPr>
          <w:lang w:eastAsia="zh-CN"/>
        </w:rPr>
        <w:t>ContextUpdateReqData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8C22AE" w:rsidRPr="003B2883" w14:paraId="068ED803"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C3D048B" w14:textId="77777777" w:rsidR="008C22AE" w:rsidRPr="003B2883" w:rsidRDefault="008C22AE" w:rsidP="005C72E1">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BE44C4B" w14:textId="77777777" w:rsidR="008C22AE" w:rsidRPr="003B2883" w:rsidRDefault="008C22AE" w:rsidP="005C72E1">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04FC692" w14:textId="77777777" w:rsidR="008C22AE" w:rsidRPr="003B2883" w:rsidRDefault="008C22AE" w:rsidP="005C72E1">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F81831E" w14:textId="77777777" w:rsidR="008C22AE" w:rsidRPr="003B2883" w:rsidRDefault="008C22AE"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68FD297" w14:textId="77777777" w:rsidR="008C22AE" w:rsidRPr="003B2883" w:rsidRDefault="008C22AE" w:rsidP="005C72E1">
            <w:pPr>
              <w:pStyle w:val="TAH"/>
              <w:rPr>
                <w:rFonts w:cs="Arial"/>
                <w:szCs w:val="18"/>
              </w:rPr>
            </w:pPr>
            <w:r w:rsidRPr="003B2883">
              <w:rPr>
                <w:rFonts w:cs="Arial"/>
                <w:szCs w:val="18"/>
              </w:rPr>
              <w:t>Description</w:t>
            </w:r>
          </w:p>
        </w:tc>
      </w:tr>
      <w:tr w:rsidR="008C22AE" w:rsidRPr="003B2883" w14:paraId="164CE62B"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31019906" w14:textId="77777777" w:rsidR="008C22AE" w:rsidRDefault="008C22AE" w:rsidP="005C72E1">
            <w:pPr>
              <w:pStyle w:val="TAL"/>
            </w:pPr>
            <w:r>
              <w:t>mbsServiceArea</w:t>
            </w:r>
          </w:p>
        </w:tc>
        <w:tc>
          <w:tcPr>
            <w:tcW w:w="1559" w:type="dxa"/>
            <w:tcBorders>
              <w:top w:val="single" w:sz="4" w:space="0" w:color="auto"/>
              <w:left w:val="single" w:sz="4" w:space="0" w:color="auto"/>
              <w:bottom w:val="single" w:sz="4" w:space="0" w:color="auto"/>
              <w:right w:val="single" w:sz="4" w:space="0" w:color="auto"/>
            </w:tcBorders>
          </w:tcPr>
          <w:p w14:paraId="25583BEB" w14:textId="77777777" w:rsidR="008C22AE" w:rsidRDefault="008C22AE" w:rsidP="005C72E1">
            <w:pPr>
              <w:pStyle w:val="TAL"/>
            </w:pPr>
            <w:r>
              <w:t>MbsServiceArea</w:t>
            </w:r>
          </w:p>
        </w:tc>
        <w:tc>
          <w:tcPr>
            <w:tcW w:w="425" w:type="dxa"/>
            <w:tcBorders>
              <w:top w:val="single" w:sz="4" w:space="0" w:color="auto"/>
              <w:left w:val="single" w:sz="4" w:space="0" w:color="auto"/>
              <w:bottom w:val="single" w:sz="4" w:space="0" w:color="auto"/>
              <w:right w:val="single" w:sz="4" w:space="0" w:color="auto"/>
            </w:tcBorders>
          </w:tcPr>
          <w:p w14:paraId="44FF7DD0" w14:textId="77777777" w:rsidR="008C22AE" w:rsidRDefault="008C22AE" w:rsidP="005C72E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88A6D6E" w14:textId="77777777" w:rsidR="008C22AE" w:rsidRDefault="008C22AE" w:rsidP="005C72E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495CA5A" w14:textId="77777777" w:rsidR="008C22AE" w:rsidRDefault="008C22AE" w:rsidP="005C72E1">
            <w:pPr>
              <w:pStyle w:val="TAL"/>
            </w:pPr>
            <w:r>
              <w:t>MBS Service Area</w:t>
            </w:r>
          </w:p>
          <w:p w14:paraId="24A893B6" w14:textId="77777777" w:rsidR="00BC59F9" w:rsidRDefault="00BC59F9" w:rsidP="005C72E1">
            <w:pPr>
              <w:pStyle w:val="TAL"/>
            </w:pPr>
          </w:p>
          <w:p w14:paraId="455807A8" w14:textId="77777777" w:rsidR="00BC59F9" w:rsidRDefault="00BC59F9" w:rsidP="00BC59F9">
            <w:pPr>
              <w:pStyle w:val="TAL"/>
            </w:pPr>
            <w:r>
              <w:t>This IE may be present for a Location independent broadcast MBS session.</w:t>
            </w:r>
          </w:p>
          <w:p w14:paraId="08AB5E77" w14:textId="20F57B2B" w:rsidR="00BC59F9" w:rsidRDefault="00BC59F9" w:rsidP="00BC59F9">
            <w:pPr>
              <w:pStyle w:val="TAL"/>
            </w:pPr>
            <w:r>
              <w:t>(NOTE)</w:t>
            </w:r>
          </w:p>
          <w:p w14:paraId="1194D8C6" w14:textId="1BC5A72E" w:rsidR="00BC59F9" w:rsidRDefault="00BC59F9" w:rsidP="00BC59F9">
            <w:pPr>
              <w:pStyle w:val="TAL"/>
            </w:pPr>
          </w:p>
        </w:tc>
      </w:tr>
      <w:tr w:rsidR="00BC59F9" w:rsidRPr="003B2883" w14:paraId="7AAA6B9E"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3A70D3F5" w14:textId="4D073552" w:rsidR="00BC59F9" w:rsidRDefault="00BC59F9" w:rsidP="00BC59F9">
            <w:pPr>
              <w:pStyle w:val="TAL"/>
            </w:pPr>
            <w:r>
              <w:t xml:space="preserve">mbsServiceAreaInfoList </w:t>
            </w:r>
          </w:p>
        </w:tc>
        <w:tc>
          <w:tcPr>
            <w:tcW w:w="1559" w:type="dxa"/>
            <w:tcBorders>
              <w:top w:val="single" w:sz="4" w:space="0" w:color="auto"/>
              <w:left w:val="single" w:sz="4" w:space="0" w:color="auto"/>
              <w:bottom w:val="single" w:sz="4" w:space="0" w:color="auto"/>
              <w:right w:val="single" w:sz="4" w:space="0" w:color="auto"/>
            </w:tcBorders>
          </w:tcPr>
          <w:p w14:paraId="15801F6B" w14:textId="28956920" w:rsidR="00BC59F9" w:rsidRDefault="00BC59F9" w:rsidP="00BC59F9">
            <w:pPr>
              <w:pStyle w:val="TAL"/>
            </w:pPr>
            <w:r>
              <w:t>array(MbsServiceAreaInfo)</w:t>
            </w:r>
          </w:p>
        </w:tc>
        <w:tc>
          <w:tcPr>
            <w:tcW w:w="425" w:type="dxa"/>
            <w:tcBorders>
              <w:top w:val="single" w:sz="4" w:space="0" w:color="auto"/>
              <w:left w:val="single" w:sz="4" w:space="0" w:color="auto"/>
              <w:bottom w:val="single" w:sz="4" w:space="0" w:color="auto"/>
              <w:right w:val="single" w:sz="4" w:space="0" w:color="auto"/>
            </w:tcBorders>
          </w:tcPr>
          <w:p w14:paraId="6F42154C" w14:textId="06EEBE68" w:rsidR="00BC59F9" w:rsidRDefault="00BC59F9" w:rsidP="00BC59F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538051C" w14:textId="100B3DBA" w:rsidR="00BC59F9" w:rsidRDefault="00BC59F9" w:rsidP="00BC59F9">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1A4BC6EA" w14:textId="77777777" w:rsidR="00BC59F9" w:rsidRDefault="00BC59F9" w:rsidP="00BC59F9">
            <w:pPr>
              <w:pStyle w:val="TAL"/>
            </w:pPr>
            <w:r>
              <w:t>List of MBS service areas and their related Area Session IDs.</w:t>
            </w:r>
          </w:p>
          <w:p w14:paraId="681AB747" w14:textId="0F14F795" w:rsidR="00BC59F9" w:rsidRDefault="00BC59F9" w:rsidP="00BC59F9">
            <w:pPr>
              <w:pStyle w:val="TAL"/>
            </w:pPr>
            <w:r>
              <w:t>This IE may be present for a Loca</w:t>
            </w:r>
            <w:r w:rsidR="00BC6078">
              <w:t>l</w:t>
            </w:r>
            <w:r>
              <w:t xml:space="preserve"> broadcast MBS service.</w:t>
            </w:r>
          </w:p>
          <w:p w14:paraId="6128F0CA" w14:textId="07D88F67" w:rsidR="00BC59F9" w:rsidRDefault="00BC59F9" w:rsidP="00BC59F9">
            <w:pPr>
              <w:pStyle w:val="TAL"/>
            </w:pPr>
            <w:r>
              <w:t>(NOTE)</w:t>
            </w:r>
          </w:p>
        </w:tc>
      </w:tr>
      <w:tr w:rsidR="00BC59F9" w:rsidRPr="003B2883" w14:paraId="48586FD4"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1F26C8FA" w14:textId="2D07DACE" w:rsidR="00BC59F9" w:rsidRPr="003B2883" w:rsidRDefault="00BC59F9" w:rsidP="00BC59F9">
            <w:pPr>
              <w:pStyle w:val="TAL"/>
            </w:pPr>
            <w:r>
              <w:t>n2MbsSmInfo</w:t>
            </w:r>
          </w:p>
        </w:tc>
        <w:tc>
          <w:tcPr>
            <w:tcW w:w="1559" w:type="dxa"/>
            <w:tcBorders>
              <w:top w:val="single" w:sz="4" w:space="0" w:color="auto"/>
              <w:left w:val="single" w:sz="4" w:space="0" w:color="auto"/>
              <w:bottom w:val="single" w:sz="4" w:space="0" w:color="auto"/>
              <w:right w:val="single" w:sz="4" w:space="0" w:color="auto"/>
            </w:tcBorders>
          </w:tcPr>
          <w:p w14:paraId="2DF8F1FE" w14:textId="2161DA91" w:rsidR="00BC59F9" w:rsidRPr="003B2883" w:rsidRDefault="00BC59F9" w:rsidP="00BC59F9">
            <w:pPr>
              <w:pStyle w:val="TAL"/>
            </w:pPr>
            <w:r>
              <w:t>N2MbsSmInfo</w:t>
            </w:r>
          </w:p>
        </w:tc>
        <w:tc>
          <w:tcPr>
            <w:tcW w:w="425" w:type="dxa"/>
            <w:tcBorders>
              <w:top w:val="single" w:sz="4" w:space="0" w:color="auto"/>
              <w:left w:val="single" w:sz="4" w:space="0" w:color="auto"/>
              <w:bottom w:val="single" w:sz="4" w:space="0" w:color="auto"/>
              <w:right w:val="single" w:sz="4" w:space="0" w:color="auto"/>
            </w:tcBorders>
          </w:tcPr>
          <w:p w14:paraId="42686894" w14:textId="77777777" w:rsidR="00BC59F9" w:rsidRPr="003B2883" w:rsidRDefault="00BC59F9" w:rsidP="00BC59F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A80BE4C" w14:textId="77777777" w:rsidR="00BC59F9" w:rsidRPr="003B2883" w:rsidRDefault="00BC59F9" w:rsidP="00BC59F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8113CDA" w14:textId="3FED9D62" w:rsidR="00BC59F9" w:rsidRPr="003B2883" w:rsidRDefault="00BC59F9" w:rsidP="00BC59F9">
            <w:pPr>
              <w:pStyle w:val="TAL"/>
              <w:rPr>
                <w:rFonts w:cs="Arial"/>
                <w:szCs w:val="18"/>
              </w:rPr>
            </w:pPr>
            <w:r>
              <w:rPr>
                <w:rFonts w:cs="Arial"/>
                <w:szCs w:val="18"/>
                <w:lang w:eastAsia="zh-CN"/>
              </w:rPr>
              <w:t>When present, t</w:t>
            </w:r>
            <w:r w:rsidRPr="00FF6605">
              <w:rPr>
                <w:rFonts w:cs="Arial" w:hint="eastAsia"/>
                <w:szCs w:val="18"/>
                <w:lang w:eastAsia="zh-CN"/>
              </w:rPr>
              <w:t xml:space="preserve">his IE shall </w:t>
            </w:r>
            <w:r>
              <w:rPr>
                <w:rFonts w:cs="Arial"/>
                <w:szCs w:val="18"/>
                <w:lang w:eastAsia="zh-CN"/>
              </w:rPr>
              <w:t>contain N2 MBS Session Management related information.</w:t>
            </w:r>
            <w:r w:rsidRPr="00FF6605">
              <w:rPr>
                <w:rFonts w:cs="Arial"/>
                <w:szCs w:val="18"/>
                <w:lang w:eastAsia="zh-CN"/>
              </w:rPr>
              <w:t>(see clause 6.</w:t>
            </w:r>
            <w:r>
              <w:rPr>
                <w:rFonts w:cs="Arial"/>
                <w:szCs w:val="18"/>
                <w:lang w:eastAsia="zh-CN"/>
              </w:rPr>
              <w:t>5</w:t>
            </w:r>
            <w:r w:rsidRPr="00FF6605">
              <w:rPr>
                <w:rFonts w:cs="Arial"/>
                <w:szCs w:val="18"/>
                <w:lang w:eastAsia="zh-CN"/>
              </w:rPr>
              <w:t>.6.4)</w:t>
            </w:r>
            <w:r>
              <w:rPr>
                <w:rFonts w:cs="Arial"/>
                <w:szCs w:val="18"/>
                <w:lang w:eastAsia="zh-CN"/>
              </w:rPr>
              <w:t>.</w:t>
            </w:r>
          </w:p>
        </w:tc>
      </w:tr>
      <w:tr w:rsidR="00097512" w:rsidRPr="003B2883" w14:paraId="7E6297C5"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63C61EAC" w14:textId="5E326555" w:rsidR="00097512" w:rsidRDefault="00097512" w:rsidP="00097512">
            <w:pPr>
              <w:pStyle w:val="TAL"/>
            </w:pPr>
            <w:r>
              <w:rPr>
                <w:lang w:eastAsia="zh-CN"/>
              </w:rPr>
              <w:t>ranIdList</w:t>
            </w:r>
          </w:p>
        </w:tc>
        <w:tc>
          <w:tcPr>
            <w:tcW w:w="1559" w:type="dxa"/>
            <w:tcBorders>
              <w:top w:val="single" w:sz="4" w:space="0" w:color="auto"/>
              <w:left w:val="single" w:sz="4" w:space="0" w:color="auto"/>
              <w:bottom w:val="single" w:sz="4" w:space="0" w:color="auto"/>
              <w:right w:val="single" w:sz="4" w:space="0" w:color="auto"/>
            </w:tcBorders>
          </w:tcPr>
          <w:p w14:paraId="4293A199" w14:textId="4E6668FC" w:rsidR="00097512" w:rsidRDefault="00097512" w:rsidP="00097512">
            <w:pPr>
              <w:pStyle w:val="TAL"/>
            </w:pPr>
            <w:r>
              <w:rPr>
                <w:lang w:eastAsia="zh-CN"/>
              </w:rPr>
              <w:t>array(</w:t>
            </w:r>
            <w:r w:rsidRPr="00F11966">
              <w:t>GlobalRanNodeId</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34AB40C0" w14:textId="49D67618" w:rsidR="00097512" w:rsidRDefault="00097512" w:rsidP="00097512">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8DFDB3F" w14:textId="437D5BCC" w:rsidR="00097512" w:rsidRDefault="00097512" w:rsidP="00097512">
            <w:pPr>
              <w:pStyle w:val="TAL"/>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B377C39" w14:textId="67628F1A" w:rsidR="00097512" w:rsidRDefault="00097512" w:rsidP="00097512">
            <w:pPr>
              <w:pStyle w:val="TAL"/>
              <w:rPr>
                <w:rFonts w:cs="Arial"/>
                <w:szCs w:val="18"/>
                <w:lang w:eastAsia="zh-CN"/>
              </w:rPr>
            </w:pPr>
            <w:r>
              <w:rPr>
                <w:rFonts w:cs="Arial"/>
                <w:szCs w:val="18"/>
                <w:lang w:eastAsia="zh-CN"/>
              </w:rPr>
              <w:t>This IE may be included when the MBS session update is to be performed only in a list of specific NG-RAN(s) as</w:t>
            </w:r>
            <w:r>
              <w:t xml:space="preserve"> specified in clause 8.</w:t>
            </w:r>
            <w:r w:rsidR="00BE704C">
              <w:t>3</w:t>
            </w:r>
            <w:r>
              <w:t>.2.3 of 3GPP TS 23.527 [33])</w:t>
            </w:r>
            <w:r>
              <w:rPr>
                <w:rFonts w:cs="Arial"/>
                <w:szCs w:val="18"/>
                <w:lang w:eastAsia="zh-CN"/>
              </w:rPr>
              <w:t>.</w:t>
            </w:r>
          </w:p>
          <w:p w14:paraId="2EEABD08" w14:textId="77777777" w:rsidR="00097512" w:rsidRDefault="00097512" w:rsidP="00097512">
            <w:pPr>
              <w:pStyle w:val="TAL"/>
              <w:rPr>
                <w:rFonts w:cs="Arial"/>
                <w:szCs w:val="18"/>
                <w:lang w:eastAsia="zh-CN"/>
              </w:rPr>
            </w:pPr>
          </w:p>
        </w:tc>
      </w:tr>
      <w:tr w:rsidR="00097512" w:rsidRPr="003B2883" w14:paraId="440110CF"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544EB57B" w14:textId="5AA56BC0" w:rsidR="00097512" w:rsidRDefault="00097512" w:rsidP="00097512">
            <w:pPr>
              <w:pStyle w:val="TAL"/>
            </w:pPr>
            <w:r>
              <w:rPr>
                <w:lang w:eastAsia="zh-CN"/>
              </w:rPr>
              <w:t>noNgapSignallingInd</w:t>
            </w:r>
          </w:p>
        </w:tc>
        <w:tc>
          <w:tcPr>
            <w:tcW w:w="1559" w:type="dxa"/>
            <w:tcBorders>
              <w:top w:val="single" w:sz="4" w:space="0" w:color="auto"/>
              <w:left w:val="single" w:sz="4" w:space="0" w:color="auto"/>
              <w:bottom w:val="single" w:sz="4" w:space="0" w:color="auto"/>
              <w:right w:val="single" w:sz="4" w:space="0" w:color="auto"/>
            </w:tcBorders>
          </w:tcPr>
          <w:p w14:paraId="6A951E33" w14:textId="172384D0" w:rsidR="00097512" w:rsidRDefault="00097512" w:rsidP="00097512">
            <w:pPr>
              <w:pStyle w:val="TAL"/>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75B487A8" w14:textId="48AACDCB" w:rsidR="00097512" w:rsidRDefault="00097512" w:rsidP="00097512">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9C51EE9" w14:textId="5BA5C15B" w:rsidR="00097512" w:rsidRDefault="00097512" w:rsidP="00097512">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0F7AD62" w14:textId="4B18C372" w:rsidR="00097512" w:rsidRDefault="00097512" w:rsidP="00097512">
            <w:pPr>
              <w:pStyle w:val="TAL"/>
              <w:rPr>
                <w:rFonts w:cs="Arial"/>
                <w:szCs w:val="18"/>
                <w:lang w:eastAsia="zh-CN"/>
              </w:rPr>
            </w:pPr>
            <w:r>
              <w:rPr>
                <w:rFonts w:cs="Arial"/>
                <w:szCs w:val="18"/>
                <w:lang w:eastAsia="zh-CN"/>
              </w:rPr>
              <w:t>This IE may be present during the restoration procedure to s</w:t>
            </w:r>
            <w:r>
              <w:t xml:space="preserve">elect an alternative AMF for a Broadcast MBS Session at AMF failure </w:t>
            </w:r>
            <w:r>
              <w:rPr>
                <w:rFonts w:cs="Arial"/>
                <w:szCs w:val="18"/>
                <w:lang w:eastAsia="zh-CN"/>
              </w:rPr>
              <w:t xml:space="preserve">as specified in </w:t>
            </w:r>
            <w:r>
              <w:t>clause 8.</w:t>
            </w:r>
            <w:r w:rsidR="00BE704C">
              <w:t>3</w:t>
            </w:r>
            <w:r>
              <w:t>.2.4 of 3GPP TS 23.527 [33])</w:t>
            </w:r>
            <w:r>
              <w:rPr>
                <w:rFonts w:cs="Arial"/>
                <w:szCs w:val="18"/>
                <w:lang w:eastAsia="zh-CN"/>
              </w:rPr>
              <w:t>.</w:t>
            </w:r>
          </w:p>
          <w:p w14:paraId="38C33C9A" w14:textId="77777777" w:rsidR="00097512" w:rsidRDefault="00097512" w:rsidP="00097512">
            <w:pPr>
              <w:pStyle w:val="TAL"/>
              <w:rPr>
                <w:rFonts w:cs="Arial"/>
                <w:szCs w:val="18"/>
                <w:lang w:eastAsia="zh-CN"/>
              </w:rPr>
            </w:pPr>
          </w:p>
          <w:p w14:paraId="34F8BC09" w14:textId="77777777" w:rsidR="00097512" w:rsidRDefault="00097512" w:rsidP="00097512">
            <w:pPr>
              <w:pStyle w:val="TAL"/>
            </w:pPr>
            <w:r>
              <w:t>When present, this IE shall be set as following:</w:t>
            </w:r>
          </w:p>
          <w:p w14:paraId="45526D47" w14:textId="77777777" w:rsidR="00097512" w:rsidRDefault="00097512" w:rsidP="00097512">
            <w:pPr>
              <w:pStyle w:val="B1"/>
              <w:rPr>
                <w:rFonts w:ascii="Arial" w:hAnsi="Arial" w:cs="Arial"/>
                <w:sz w:val="18"/>
                <w:szCs w:val="18"/>
              </w:rPr>
            </w:pPr>
            <w:r>
              <w:rPr>
                <w:rFonts w:cs="Arial"/>
                <w:szCs w:val="18"/>
                <w:lang w:val="en-US" w:eastAsia="zh-CN"/>
              </w:rPr>
              <w:t>-</w:t>
            </w:r>
            <w:r>
              <w:tab/>
            </w:r>
            <w:r>
              <w:rPr>
                <w:rFonts w:ascii="Arial" w:hAnsi="Arial" w:cs="Arial"/>
                <w:sz w:val="18"/>
                <w:szCs w:val="18"/>
              </w:rPr>
              <w:t>true: the AMF may consider to not trigger a NGAP signaling message to any NG-RAN.</w:t>
            </w:r>
          </w:p>
          <w:p w14:paraId="0A3F9342" w14:textId="77777777" w:rsidR="00097512" w:rsidRDefault="00097512" w:rsidP="00097512">
            <w:pPr>
              <w:pStyle w:val="TAL"/>
              <w:rPr>
                <w:rFonts w:cs="Arial"/>
                <w:szCs w:val="18"/>
                <w:lang w:eastAsia="zh-CN"/>
              </w:rPr>
            </w:pPr>
          </w:p>
        </w:tc>
      </w:tr>
      <w:tr w:rsidR="00BC59F9" w:rsidRPr="003B2883" w14:paraId="6F14476B"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03C702F1" w14:textId="77777777" w:rsidR="00BC59F9" w:rsidRDefault="00BC59F9" w:rsidP="00BC59F9">
            <w:pPr>
              <w:pStyle w:val="TAL"/>
            </w:pPr>
            <w:r>
              <w:t>notifyUri</w:t>
            </w:r>
          </w:p>
        </w:tc>
        <w:tc>
          <w:tcPr>
            <w:tcW w:w="1559" w:type="dxa"/>
            <w:tcBorders>
              <w:top w:val="single" w:sz="4" w:space="0" w:color="auto"/>
              <w:left w:val="single" w:sz="4" w:space="0" w:color="auto"/>
              <w:bottom w:val="single" w:sz="4" w:space="0" w:color="auto"/>
              <w:right w:val="single" w:sz="4" w:space="0" w:color="auto"/>
            </w:tcBorders>
          </w:tcPr>
          <w:p w14:paraId="04C892C0" w14:textId="77777777" w:rsidR="00BC59F9" w:rsidRPr="003B2883" w:rsidRDefault="00BC59F9" w:rsidP="00BC59F9">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1DB26FE6" w14:textId="77777777" w:rsidR="00BC59F9" w:rsidRDefault="00BC59F9" w:rsidP="00BC59F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17B7B1B" w14:textId="77777777" w:rsidR="00BC59F9" w:rsidRDefault="00BC59F9" w:rsidP="00BC59F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92EAF9F" w14:textId="77777777" w:rsidR="00BC59F9" w:rsidRPr="00FF6605" w:rsidRDefault="00BC59F9" w:rsidP="00BC59F9">
            <w:pPr>
              <w:pStyle w:val="TAL"/>
              <w:rPr>
                <w:rFonts w:cs="Arial"/>
                <w:szCs w:val="18"/>
                <w:lang w:eastAsia="zh-CN"/>
              </w:rPr>
            </w:pPr>
            <w:r>
              <w:rPr>
                <w:rFonts w:cs="Arial"/>
                <w:szCs w:val="18"/>
                <w:lang w:eastAsia="zh-CN"/>
              </w:rPr>
              <w:t xml:space="preserve">When present, this IE shall contain the notification URI where </w:t>
            </w:r>
            <w:r>
              <w:t>to be notified about the status change of the broadcast MBS session context.</w:t>
            </w:r>
          </w:p>
        </w:tc>
      </w:tr>
      <w:tr w:rsidR="00BC59F9" w:rsidRPr="003B2883" w14:paraId="0B99ECEA"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7804B9D8" w14:textId="77777777" w:rsidR="00BC59F9" w:rsidRDefault="00BC59F9" w:rsidP="00BC59F9">
            <w:pPr>
              <w:pStyle w:val="TAL"/>
            </w:pPr>
            <w:r>
              <w:t>maxResponseTime</w:t>
            </w:r>
          </w:p>
        </w:tc>
        <w:tc>
          <w:tcPr>
            <w:tcW w:w="1559" w:type="dxa"/>
            <w:tcBorders>
              <w:top w:val="single" w:sz="4" w:space="0" w:color="auto"/>
              <w:left w:val="single" w:sz="4" w:space="0" w:color="auto"/>
              <w:bottom w:val="single" w:sz="4" w:space="0" w:color="auto"/>
              <w:right w:val="single" w:sz="4" w:space="0" w:color="auto"/>
            </w:tcBorders>
          </w:tcPr>
          <w:p w14:paraId="685A9BE9" w14:textId="77777777" w:rsidR="00BC59F9" w:rsidRDefault="00BC59F9" w:rsidP="00BC59F9">
            <w:pPr>
              <w:pStyle w:val="TAL"/>
            </w:pPr>
            <w:r>
              <w:t>DurationSec</w:t>
            </w:r>
          </w:p>
        </w:tc>
        <w:tc>
          <w:tcPr>
            <w:tcW w:w="425" w:type="dxa"/>
            <w:tcBorders>
              <w:top w:val="single" w:sz="4" w:space="0" w:color="auto"/>
              <w:left w:val="single" w:sz="4" w:space="0" w:color="auto"/>
              <w:bottom w:val="single" w:sz="4" w:space="0" w:color="auto"/>
              <w:right w:val="single" w:sz="4" w:space="0" w:color="auto"/>
            </w:tcBorders>
          </w:tcPr>
          <w:p w14:paraId="771C3101" w14:textId="77777777" w:rsidR="00BC59F9" w:rsidRDefault="00BC59F9" w:rsidP="00BC59F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F90DAC5" w14:textId="77777777" w:rsidR="00BC59F9" w:rsidRDefault="00BC59F9" w:rsidP="00BC59F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3255E28" w14:textId="77777777" w:rsidR="00BC59F9" w:rsidRDefault="00BC59F9" w:rsidP="00BC59F9">
            <w:pPr>
              <w:pStyle w:val="TAL"/>
              <w:rPr>
                <w:rFonts w:cs="Arial"/>
                <w:szCs w:val="18"/>
                <w:lang w:eastAsia="zh-CN"/>
              </w:rPr>
            </w:pPr>
            <w:r>
              <w:t>Maximum response time (in seconds) to receive information about the completion of the Broadcast MBS session update.</w:t>
            </w:r>
          </w:p>
        </w:tc>
      </w:tr>
      <w:tr w:rsidR="0036256E" w:rsidRPr="003B2883" w14:paraId="7A88B8A4"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2A3F7F1B" w14:textId="1B2AB9E9" w:rsidR="0036256E" w:rsidRDefault="0036256E" w:rsidP="0036256E">
            <w:pPr>
              <w:pStyle w:val="TAL"/>
            </w:pPr>
            <w:r>
              <w:t>n2MbsInfoChangeInd</w:t>
            </w:r>
          </w:p>
        </w:tc>
        <w:tc>
          <w:tcPr>
            <w:tcW w:w="1559" w:type="dxa"/>
            <w:tcBorders>
              <w:top w:val="single" w:sz="4" w:space="0" w:color="auto"/>
              <w:left w:val="single" w:sz="4" w:space="0" w:color="auto"/>
              <w:bottom w:val="single" w:sz="4" w:space="0" w:color="auto"/>
              <w:right w:val="single" w:sz="4" w:space="0" w:color="auto"/>
            </w:tcBorders>
          </w:tcPr>
          <w:p w14:paraId="60FBFF5B" w14:textId="512ADA16" w:rsidR="0036256E" w:rsidRDefault="0036256E" w:rsidP="0036256E">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3E803584" w14:textId="73FD71E7" w:rsidR="0036256E" w:rsidRDefault="0036256E" w:rsidP="0036256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791D6E1" w14:textId="5D07AB0B" w:rsidR="0036256E" w:rsidRDefault="0036256E" w:rsidP="0036256E">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A39B637" w14:textId="77777777" w:rsidR="0036256E" w:rsidRDefault="0036256E" w:rsidP="0036256E">
            <w:pPr>
              <w:pStyle w:val="TAL"/>
              <w:rPr>
                <w:rFonts w:cs="Arial"/>
                <w:szCs w:val="18"/>
              </w:rPr>
            </w:pPr>
            <w:r w:rsidRPr="003B2883">
              <w:rPr>
                <w:rFonts w:cs="Arial"/>
                <w:szCs w:val="18"/>
              </w:rPr>
              <w:t xml:space="preserve">When present, this IE shall </w:t>
            </w:r>
            <w:r>
              <w:rPr>
                <w:rFonts w:cs="Arial"/>
                <w:szCs w:val="18"/>
              </w:rPr>
              <w:t xml:space="preserve">indicate whether the information within the </w:t>
            </w:r>
            <w:r w:rsidRPr="009734CD">
              <w:rPr>
                <w:rFonts w:cs="Arial"/>
                <w:szCs w:val="18"/>
              </w:rPr>
              <w:t>N2</w:t>
            </w:r>
            <w:r>
              <w:rPr>
                <w:rFonts w:cs="Arial"/>
                <w:szCs w:val="18"/>
              </w:rPr>
              <w:t xml:space="preserve"> </w:t>
            </w:r>
            <w:r w:rsidRPr="009734CD">
              <w:rPr>
                <w:rFonts w:cs="Arial"/>
                <w:szCs w:val="18"/>
              </w:rPr>
              <w:t>M</w:t>
            </w:r>
            <w:r>
              <w:rPr>
                <w:rFonts w:cs="Arial"/>
                <w:szCs w:val="18"/>
              </w:rPr>
              <w:t>BS Session Management container</w:t>
            </w:r>
            <w:r w:rsidRPr="00210529">
              <w:rPr>
                <w:rFonts w:cs="Arial"/>
                <w:szCs w:val="18"/>
              </w:rPr>
              <w:t xml:space="preserve"> </w:t>
            </w:r>
            <w:r>
              <w:rPr>
                <w:rFonts w:cs="Arial"/>
                <w:szCs w:val="18"/>
              </w:rPr>
              <w:t>has</w:t>
            </w:r>
            <w:r w:rsidRPr="00210529">
              <w:rPr>
                <w:rFonts w:cs="Arial"/>
                <w:szCs w:val="18"/>
              </w:rPr>
              <w:t xml:space="preserve"> changed</w:t>
            </w:r>
            <w:r>
              <w:rPr>
                <w:rFonts w:cs="Arial"/>
                <w:szCs w:val="18"/>
              </w:rPr>
              <w:t xml:space="preserve"> or not, as follows:</w:t>
            </w:r>
          </w:p>
          <w:p w14:paraId="63102110" w14:textId="77777777" w:rsidR="0036256E" w:rsidRPr="00210529" w:rsidRDefault="0036256E" w:rsidP="0036256E">
            <w:pPr>
              <w:pStyle w:val="B1"/>
              <w:rPr>
                <w:rFonts w:ascii="Arial" w:hAnsi="Arial" w:cs="Arial"/>
                <w:sz w:val="18"/>
                <w:szCs w:val="18"/>
              </w:rPr>
            </w:pPr>
            <w:r w:rsidRPr="00210529">
              <w:rPr>
                <w:rFonts w:ascii="Arial" w:hAnsi="Arial" w:cs="Arial"/>
                <w:sz w:val="18"/>
                <w:szCs w:val="18"/>
              </w:rPr>
              <w:t>-</w:t>
            </w:r>
            <w:r w:rsidRPr="00210529">
              <w:rPr>
                <w:rFonts w:ascii="Arial" w:hAnsi="Arial" w:cs="Arial"/>
                <w:sz w:val="18"/>
                <w:szCs w:val="18"/>
              </w:rPr>
              <w:tab/>
              <w:t xml:space="preserve">true: </w:t>
            </w:r>
            <w:r>
              <w:rPr>
                <w:rFonts w:ascii="Arial" w:hAnsi="Arial" w:cs="Arial"/>
                <w:sz w:val="18"/>
                <w:szCs w:val="18"/>
              </w:rPr>
              <w:t>the information has</w:t>
            </w:r>
            <w:r w:rsidRPr="00210529">
              <w:rPr>
                <w:rFonts w:ascii="Arial" w:hAnsi="Arial" w:cs="Arial"/>
                <w:sz w:val="18"/>
                <w:szCs w:val="18"/>
              </w:rPr>
              <w:t xml:space="preserve"> changed;</w:t>
            </w:r>
          </w:p>
          <w:p w14:paraId="10ED4BFC" w14:textId="7CD14EC8" w:rsidR="0036256E" w:rsidRPr="00876DA9" w:rsidRDefault="0036256E" w:rsidP="00876DA9">
            <w:pPr>
              <w:pStyle w:val="B1"/>
              <w:rPr>
                <w:rFonts w:cs="Arial"/>
                <w:szCs w:val="18"/>
              </w:rPr>
            </w:pPr>
            <w:r w:rsidRPr="00876DA9">
              <w:rPr>
                <w:rFonts w:ascii="Arial" w:hAnsi="Arial" w:cs="Arial"/>
                <w:sz w:val="18"/>
                <w:szCs w:val="18"/>
              </w:rPr>
              <w:t>-</w:t>
            </w:r>
            <w:r w:rsidRPr="00876DA9">
              <w:rPr>
                <w:rFonts w:ascii="Arial" w:hAnsi="Arial" w:cs="Arial"/>
                <w:sz w:val="18"/>
                <w:szCs w:val="18"/>
              </w:rPr>
              <w:tab/>
              <w:t>false: the information has not changed.</w:t>
            </w:r>
          </w:p>
        </w:tc>
      </w:tr>
      <w:tr w:rsidR="00BC59F9" w:rsidRPr="003B2883" w14:paraId="421FFED5" w14:textId="77777777" w:rsidTr="003A44AD">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2CF9F53" w14:textId="38A22031" w:rsidR="00BC59F9" w:rsidRPr="00BC59F9" w:rsidRDefault="00BC59F9" w:rsidP="00876DA9">
            <w:pPr>
              <w:pStyle w:val="TAN"/>
            </w:pPr>
            <w:r w:rsidRPr="00BC59F9">
              <w:t>NOTE:</w:t>
            </w:r>
            <w:r>
              <w:tab/>
              <w:t>Either the mbsServiceAreaInfoList IE or the mbsServiceArea IE may be present.</w:t>
            </w:r>
          </w:p>
        </w:tc>
      </w:tr>
    </w:tbl>
    <w:p w14:paraId="6363FD6A" w14:textId="0CFB7189" w:rsidR="008C22AE" w:rsidRDefault="008C22AE" w:rsidP="004C698F">
      <w:pPr>
        <w:rPr>
          <w:lang w:val="en-US"/>
        </w:rPr>
      </w:pPr>
    </w:p>
    <w:p w14:paraId="742FD757" w14:textId="6920230A" w:rsidR="008C22AE" w:rsidRPr="003B2883" w:rsidRDefault="008C22AE" w:rsidP="008C22AE">
      <w:pPr>
        <w:pStyle w:val="Heading5"/>
      </w:pPr>
      <w:bookmarkStart w:id="7211" w:name="_Toc89035472"/>
      <w:bookmarkStart w:id="7212" w:name="_Toc89065270"/>
      <w:bookmarkStart w:id="7213" w:name="_Toc89180569"/>
      <w:bookmarkStart w:id="7214" w:name="_Toc97072262"/>
      <w:bookmarkStart w:id="7215" w:name="_Toc120051666"/>
      <w:bookmarkStart w:id="7216" w:name="_Toc130829285"/>
      <w:r>
        <w:t>6.5.6</w:t>
      </w:r>
      <w:r w:rsidRPr="003B2883">
        <w:t>.2.</w:t>
      </w:r>
      <w:r>
        <w:t>6</w:t>
      </w:r>
      <w:r w:rsidRPr="003B2883">
        <w:tab/>
        <w:t xml:space="preserve">Type: </w:t>
      </w:r>
      <w:r>
        <w:rPr>
          <w:lang w:eastAsia="zh-CN"/>
        </w:rPr>
        <w:t>ContextUpdateRspData</w:t>
      </w:r>
      <w:bookmarkEnd w:id="7211"/>
      <w:bookmarkEnd w:id="7212"/>
      <w:bookmarkEnd w:id="7213"/>
      <w:bookmarkEnd w:id="7214"/>
      <w:bookmarkEnd w:id="7215"/>
      <w:bookmarkEnd w:id="7216"/>
    </w:p>
    <w:p w14:paraId="6A65178B" w14:textId="38C19ECC" w:rsidR="008C22AE" w:rsidRPr="003B2883" w:rsidRDefault="008C22AE" w:rsidP="008C22AE">
      <w:pPr>
        <w:pStyle w:val="TH"/>
      </w:pPr>
      <w:r w:rsidRPr="003B2883">
        <w:rPr>
          <w:noProof/>
        </w:rPr>
        <w:t>Table </w:t>
      </w:r>
      <w:r>
        <w:t>6.5.6</w:t>
      </w:r>
      <w:r w:rsidRPr="003B2883">
        <w:t>.2.</w:t>
      </w:r>
      <w:r>
        <w:t>6</w:t>
      </w:r>
      <w:r w:rsidRPr="003B2883">
        <w:t>-1: Definition</w:t>
      </w:r>
      <w:r w:rsidRPr="003B2883">
        <w:rPr>
          <w:noProof/>
        </w:rPr>
        <w:t xml:space="preserve"> of type </w:t>
      </w:r>
      <w:r>
        <w:rPr>
          <w:lang w:eastAsia="zh-CN"/>
        </w:rPr>
        <w:t>ContextUpdateRspData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8C22AE" w:rsidRPr="003B2883" w14:paraId="489A7AEF"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34521E9" w14:textId="77777777" w:rsidR="008C22AE" w:rsidRPr="003B2883" w:rsidRDefault="008C22AE" w:rsidP="005C72E1">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E32CF7F" w14:textId="77777777" w:rsidR="008C22AE" w:rsidRPr="003B2883" w:rsidRDefault="008C22AE" w:rsidP="005C72E1">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E4F0B8A" w14:textId="77777777" w:rsidR="008C22AE" w:rsidRPr="003B2883" w:rsidRDefault="008C22AE" w:rsidP="005C72E1">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97A5CCA" w14:textId="77777777" w:rsidR="008C22AE" w:rsidRPr="003B2883" w:rsidRDefault="008C22AE"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64678F1" w14:textId="77777777" w:rsidR="008C22AE" w:rsidRPr="003B2883" w:rsidRDefault="008C22AE" w:rsidP="005C72E1">
            <w:pPr>
              <w:pStyle w:val="TAH"/>
              <w:rPr>
                <w:rFonts w:cs="Arial"/>
                <w:szCs w:val="18"/>
              </w:rPr>
            </w:pPr>
            <w:r w:rsidRPr="003B2883">
              <w:rPr>
                <w:rFonts w:cs="Arial"/>
                <w:szCs w:val="18"/>
              </w:rPr>
              <w:t>Description</w:t>
            </w:r>
          </w:p>
        </w:tc>
      </w:tr>
      <w:tr w:rsidR="008C22AE" w:rsidRPr="003B2883" w14:paraId="453F5ED9"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696B044E" w14:textId="19BBA09B" w:rsidR="008C22AE" w:rsidRPr="003B2883" w:rsidRDefault="00251B8E" w:rsidP="005C72E1">
            <w:pPr>
              <w:pStyle w:val="TAL"/>
            </w:pPr>
            <w:r w:rsidRPr="00251B8E">
              <w:t>n2MbsSmInfoList</w:t>
            </w:r>
          </w:p>
        </w:tc>
        <w:tc>
          <w:tcPr>
            <w:tcW w:w="1559" w:type="dxa"/>
            <w:tcBorders>
              <w:top w:val="single" w:sz="4" w:space="0" w:color="auto"/>
              <w:left w:val="single" w:sz="4" w:space="0" w:color="auto"/>
              <w:bottom w:val="single" w:sz="4" w:space="0" w:color="auto"/>
              <w:right w:val="single" w:sz="4" w:space="0" w:color="auto"/>
            </w:tcBorders>
          </w:tcPr>
          <w:p w14:paraId="49910A3D" w14:textId="4E0D1248" w:rsidR="008C22AE" w:rsidRPr="003B2883" w:rsidRDefault="00251B8E" w:rsidP="005C72E1">
            <w:pPr>
              <w:pStyle w:val="TAL"/>
            </w:pPr>
            <w:r w:rsidRPr="00251B8E">
              <w:t>array(N2MbsSmInfo</w:t>
            </w:r>
            <w:r>
              <w:t>)</w:t>
            </w:r>
          </w:p>
        </w:tc>
        <w:tc>
          <w:tcPr>
            <w:tcW w:w="425" w:type="dxa"/>
            <w:tcBorders>
              <w:top w:val="single" w:sz="4" w:space="0" w:color="auto"/>
              <w:left w:val="single" w:sz="4" w:space="0" w:color="auto"/>
              <w:bottom w:val="single" w:sz="4" w:space="0" w:color="auto"/>
              <w:right w:val="single" w:sz="4" w:space="0" w:color="auto"/>
            </w:tcBorders>
          </w:tcPr>
          <w:p w14:paraId="5C42A132" w14:textId="77777777" w:rsidR="008C22AE" w:rsidRPr="003B2883" w:rsidRDefault="008C22AE" w:rsidP="005C72E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32EEF9B" w14:textId="668321EE" w:rsidR="008C22AE" w:rsidRPr="003B2883" w:rsidRDefault="008C22AE" w:rsidP="005C72E1">
            <w:pPr>
              <w:pStyle w:val="TAL"/>
            </w:pPr>
            <w:r>
              <w:t>1</w:t>
            </w:r>
            <w:r w:rsidR="00251B8E">
              <w:t>..10</w:t>
            </w:r>
          </w:p>
        </w:tc>
        <w:tc>
          <w:tcPr>
            <w:tcW w:w="4359" w:type="dxa"/>
            <w:tcBorders>
              <w:top w:val="single" w:sz="4" w:space="0" w:color="auto"/>
              <w:left w:val="single" w:sz="4" w:space="0" w:color="auto"/>
              <w:bottom w:val="single" w:sz="4" w:space="0" w:color="auto"/>
              <w:right w:val="single" w:sz="4" w:space="0" w:color="auto"/>
            </w:tcBorders>
          </w:tcPr>
          <w:p w14:paraId="3AAACB20" w14:textId="1CDAE8F0" w:rsidR="008C22AE" w:rsidRPr="003B2883" w:rsidRDefault="008C22AE" w:rsidP="005C72E1">
            <w:pPr>
              <w:pStyle w:val="TAL"/>
              <w:rPr>
                <w:rFonts w:cs="Arial"/>
                <w:szCs w:val="18"/>
              </w:rPr>
            </w:pPr>
            <w:r>
              <w:rPr>
                <w:rFonts w:cs="Arial"/>
                <w:szCs w:val="18"/>
                <w:lang w:eastAsia="zh-CN"/>
              </w:rPr>
              <w:t>When present, this IE</w:t>
            </w:r>
            <w:r w:rsidRPr="00FF6605">
              <w:rPr>
                <w:rFonts w:cs="Arial" w:hint="eastAsia"/>
                <w:szCs w:val="18"/>
                <w:lang w:eastAsia="zh-CN"/>
              </w:rPr>
              <w:t xml:space="preserve"> shall contain </w:t>
            </w:r>
            <w:r w:rsidR="00251B8E" w:rsidRPr="00251B8E">
              <w:rPr>
                <w:rFonts w:cs="Arial"/>
                <w:szCs w:val="18"/>
                <w:lang w:eastAsia="zh-CN"/>
              </w:rPr>
              <w:t>N2 MBS Session Management related information</w:t>
            </w:r>
            <w:r w:rsidR="00251B8E">
              <w:rPr>
                <w:rFonts w:cs="Arial"/>
                <w:szCs w:val="18"/>
                <w:lang w:eastAsia="zh-CN"/>
              </w:rPr>
              <w:t>.</w:t>
            </w:r>
            <w:r w:rsidRPr="00FF6605">
              <w:rPr>
                <w:rFonts w:cs="Arial"/>
                <w:szCs w:val="18"/>
                <w:lang w:eastAsia="zh-CN"/>
              </w:rPr>
              <w:t>(see clause 6.</w:t>
            </w:r>
            <w:r>
              <w:rPr>
                <w:rFonts w:cs="Arial"/>
                <w:szCs w:val="18"/>
                <w:lang w:eastAsia="zh-CN"/>
              </w:rPr>
              <w:t>5</w:t>
            </w:r>
            <w:r w:rsidRPr="00FF6605">
              <w:rPr>
                <w:rFonts w:cs="Arial"/>
                <w:szCs w:val="18"/>
                <w:lang w:eastAsia="zh-CN"/>
              </w:rPr>
              <w:t>.6.4)</w:t>
            </w:r>
            <w:r>
              <w:rPr>
                <w:rFonts w:cs="Arial"/>
                <w:szCs w:val="18"/>
                <w:lang w:eastAsia="zh-CN"/>
              </w:rPr>
              <w:t>.</w:t>
            </w:r>
          </w:p>
        </w:tc>
      </w:tr>
      <w:tr w:rsidR="00262044" w:rsidRPr="003B2883" w14:paraId="4720A9B2"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7E68F29B" w14:textId="51AF97EA" w:rsidR="00262044" w:rsidRDefault="00262044" w:rsidP="00262044">
            <w:pPr>
              <w:pStyle w:val="TAL"/>
            </w:pPr>
            <w:r>
              <w:t>operationStatus</w:t>
            </w:r>
          </w:p>
        </w:tc>
        <w:tc>
          <w:tcPr>
            <w:tcW w:w="1559" w:type="dxa"/>
            <w:tcBorders>
              <w:top w:val="single" w:sz="4" w:space="0" w:color="auto"/>
              <w:left w:val="single" w:sz="4" w:space="0" w:color="auto"/>
              <w:bottom w:val="single" w:sz="4" w:space="0" w:color="auto"/>
              <w:right w:val="single" w:sz="4" w:space="0" w:color="auto"/>
            </w:tcBorders>
          </w:tcPr>
          <w:p w14:paraId="1B3032E6" w14:textId="5863D641" w:rsidR="00262044" w:rsidRPr="003B2883" w:rsidRDefault="00262044" w:rsidP="00262044">
            <w:pPr>
              <w:pStyle w:val="TAL"/>
            </w:pPr>
            <w:r>
              <w:t>OperationStatus</w:t>
            </w:r>
          </w:p>
        </w:tc>
        <w:tc>
          <w:tcPr>
            <w:tcW w:w="425" w:type="dxa"/>
            <w:tcBorders>
              <w:top w:val="single" w:sz="4" w:space="0" w:color="auto"/>
              <w:left w:val="single" w:sz="4" w:space="0" w:color="auto"/>
              <w:bottom w:val="single" w:sz="4" w:space="0" w:color="auto"/>
              <w:right w:val="single" w:sz="4" w:space="0" w:color="auto"/>
            </w:tcBorders>
          </w:tcPr>
          <w:p w14:paraId="231D6E82" w14:textId="091F6B2F" w:rsidR="00262044" w:rsidRDefault="00262044" w:rsidP="0026204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B25399C" w14:textId="155FAF50" w:rsidR="00262044" w:rsidRDefault="00262044" w:rsidP="0026204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E1FDAFC" w14:textId="758F9574" w:rsidR="00262044" w:rsidRDefault="00262044" w:rsidP="00262044">
            <w:pPr>
              <w:pStyle w:val="TAL"/>
              <w:rPr>
                <w:rFonts w:cs="Arial"/>
                <w:szCs w:val="18"/>
                <w:lang w:eastAsia="zh-CN"/>
              </w:rPr>
            </w:pPr>
            <w:r>
              <w:t>This IE shall be present and indicate the completion of the MBS session start operation, if the AMF received the NG-RAN responses from all involved NG-RAN(s)</w:t>
            </w:r>
            <w:r>
              <w:rPr>
                <w:lang w:eastAsia="zh-CN"/>
              </w:rPr>
              <w:t>.</w:t>
            </w:r>
            <w:r w:rsidR="00EA0D09">
              <w:rPr>
                <w:lang w:eastAsia="zh-CN"/>
              </w:rPr>
              <w:t xml:space="preserve"> (NOTE)</w:t>
            </w:r>
          </w:p>
        </w:tc>
      </w:tr>
      <w:tr w:rsidR="00EA0D09" w14:paraId="5161AB3B" w14:textId="77777777" w:rsidTr="00687C0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60BE51F" w14:textId="77777777" w:rsidR="00EA0D09" w:rsidRDefault="00EA0D09" w:rsidP="00687C03">
            <w:pPr>
              <w:pStyle w:val="TAN"/>
            </w:pPr>
            <w:r>
              <w:rPr>
                <w:lang w:eastAsia="fr-FR"/>
              </w:rPr>
              <w:t>NOTE:</w:t>
            </w:r>
            <w:r w:rsidRPr="00E270EA">
              <w:rPr>
                <w:lang w:val="fr-FR" w:eastAsia="fr-FR"/>
              </w:rPr>
              <w:t xml:space="preserve"> </w:t>
            </w:r>
            <w:r w:rsidRPr="00E270EA">
              <w:rPr>
                <w:lang w:val="fr-FR" w:eastAsia="fr-FR"/>
              </w:rPr>
              <w:tab/>
            </w:r>
            <w:r w:rsidRPr="00D45FA8">
              <w:rPr>
                <w:lang w:eastAsia="fr-FR"/>
              </w:rPr>
              <w:t>If this IE is not present,</w:t>
            </w:r>
            <w:r>
              <w:rPr>
                <w:lang w:eastAsia="fr-FR"/>
              </w:rPr>
              <w:t xml:space="preserve"> it indicates either of the following conditions (a) not all response are received </w:t>
            </w:r>
            <w:r w:rsidRPr="00D45FA8">
              <w:rPr>
                <w:lang w:eastAsia="fr-FR"/>
              </w:rPr>
              <w:t>from NG-RANs</w:t>
            </w:r>
            <w:r>
              <w:rPr>
                <w:lang w:eastAsia="fr-FR"/>
              </w:rPr>
              <w:t xml:space="preserve">, while the maximum response timer is still running, or (b) the AMF has not received the maximum response timer in the request from the MB-SMF and  not all response are received </w:t>
            </w:r>
            <w:r w:rsidRPr="00D45FA8">
              <w:rPr>
                <w:lang w:eastAsia="fr-FR"/>
              </w:rPr>
              <w:t>from NG-RANs.</w:t>
            </w:r>
          </w:p>
        </w:tc>
      </w:tr>
    </w:tbl>
    <w:p w14:paraId="2B267B9B" w14:textId="77777777" w:rsidR="008C22AE" w:rsidRPr="00E0474F" w:rsidRDefault="008C22AE" w:rsidP="00167597"/>
    <w:p w14:paraId="2D94E836" w14:textId="465D0EFC" w:rsidR="00251B8E" w:rsidRPr="003B2883" w:rsidRDefault="00251B8E" w:rsidP="00251B8E">
      <w:pPr>
        <w:pStyle w:val="Heading5"/>
      </w:pPr>
      <w:bookmarkStart w:id="7217" w:name="_Toc97072263"/>
      <w:bookmarkStart w:id="7218" w:name="_Toc120051667"/>
      <w:bookmarkStart w:id="7219" w:name="_Toc130829286"/>
      <w:r>
        <w:lastRenderedPageBreak/>
        <w:t>6.5.6</w:t>
      </w:r>
      <w:r w:rsidRPr="003B2883">
        <w:t>.2.</w:t>
      </w:r>
      <w:r>
        <w:t>7</w:t>
      </w:r>
      <w:r w:rsidRPr="003B2883">
        <w:tab/>
        <w:t xml:space="preserve">Type: </w:t>
      </w:r>
      <w:r>
        <w:rPr>
          <w:lang w:eastAsia="zh-CN"/>
        </w:rPr>
        <w:t>N2</w:t>
      </w:r>
      <w:r>
        <w:t>Mbs</w:t>
      </w:r>
      <w:r>
        <w:rPr>
          <w:lang w:eastAsia="zh-CN"/>
        </w:rPr>
        <w:t>SmInfo</w:t>
      </w:r>
      <w:bookmarkEnd w:id="7217"/>
      <w:bookmarkEnd w:id="7218"/>
      <w:bookmarkEnd w:id="7219"/>
    </w:p>
    <w:p w14:paraId="449D3D6D" w14:textId="2A9FA688" w:rsidR="00251B8E" w:rsidRPr="003B2883" w:rsidRDefault="00251B8E" w:rsidP="00251B8E">
      <w:pPr>
        <w:pStyle w:val="TH"/>
      </w:pPr>
      <w:r w:rsidRPr="003B2883">
        <w:rPr>
          <w:noProof/>
        </w:rPr>
        <w:t>Table </w:t>
      </w:r>
      <w:r>
        <w:t>6.5.6</w:t>
      </w:r>
      <w:r w:rsidRPr="003B2883">
        <w:t>.2.</w:t>
      </w:r>
      <w:r>
        <w:t>7</w:t>
      </w:r>
      <w:r w:rsidRPr="003B2883">
        <w:t>-1: Definition</w:t>
      </w:r>
      <w:r w:rsidRPr="003B2883">
        <w:rPr>
          <w:noProof/>
        </w:rPr>
        <w:t xml:space="preserve"> of type </w:t>
      </w:r>
      <w:r>
        <w:rPr>
          <w:lang w:eastAsia="zh-CN"/>
        </w:rPr>
        <w:t>N2</w:t>
      </w:r>
      <w:r>
        <w:t>Mbs</w:t>
      </w:r>
      <w:r>
        <w:rPr>
          <w:lang w:eastAsia="zh-CN"/>
        </w:rPr>
        <w:t>SmInfo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27"/>
        <w:gridCol w:w="425"/>
        <w:gridCol w:w="1134"/>
        <w:gridCol w:w="4359"/>
      </w:tblGrid>
      <w:tr w:rsidR="00251B8E" w:rsidRPr="003B2883" w14:paraId="2EF17CDC" w14:textId="77777777" w:rsidTr="0063282D">
        <w:trPr>
          <w:jc w:val="center"/>
        </w:trPr>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5F4A6852" w14:textId="77777777" w:rsidR="00251B8E" w:rsidRPr="003B2883" w:rsidRDefault="00251B8E" w:rsidP="0063282D">
            <w:pPr>
              <w:pStyle w:val="TAH"/>
            </w:pPr>
            <w:r w:rsidRPr="003B2883">
              <w:t>Attribute name</w:t>
            </w:r>
          </w:p>
        </w:tc>
        <w:tc>
          <w:tcPr>
            <w:tcW w:w="1527" w:type="dxa"/>
            <w:tcBorders>
              <w:top w:val="single" w:sz="4" w:space="0" w:color="auto"/>
              <w:left w:val="single" w:sz="4" w:space="0" w:color="auto"/>
              <w:bottom w:val="single" w:sz="4" w:space="0" w:color="auto"/>
              <w:right w:val="single" w:sz="4" w:space="0" w:color="auto"/>
            </w:tcBorders>
            <w:shd w:val="clear" w:color="auto" w:fill="C0C0C0"/>
            <w:hideMark/>
          </w:tcPr>
          <w:p w14:paraId="4490F6F1" w14:textId="77777777" w:rsidR="00251B8E" w:rsidRPr="003B2883" w:rsidRDefault="00251B8E" w:rsidP="0063282D">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85E5DA3" w14:textId="77777777" w:rsidR="00251B8E" w:rsidRPr="003B2883" w:rsidRDefault="00251B8E"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73AE0C7" w14:textId="77777777" w:rsidR="00251B8E" w:rsidRPr="003B2883" w:rsidRDefault="00251B8E" w:rsidP="0063282D">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8CDEC5D" w14:textId="77777777" w:rsidR="00251B8E" w:rsidRPr="003B2883" w:rsidRDefault="00251B8E" w:rsidP="0063282D">
            <w:pPr>
              <w:pStyle w:val="TAH"/>
              <w:rPr>
                <w:rFonts w:cs="Arial"/>
                <w:szCs w:val="18"/>
              </w:rPr>
            </w:pPr>
            <w:r w:rsidRPr="003B2883">
              <w:rPr>
                <w:rFonts w:cs="Arial"/>
                <w:szCs w:val="18"/>
              </w:rPr>
              <w:t>Description</w:t>
            </w:r>
          </w:p>
        </w:tc>
      </w:tr>
      <w:tr w:rsidR="00251B8E" w:rsidRPr="003B2883" w14:paraId="5D070AF5" w14:textId="77777777" w:rsidTr="0063282D">
        <w:trPr>
          <w:jc w:val="center"/>
        </w:trPr>
        <w:tc>
          <w:tcPr>
            <w:tcW w:w="2122" w:type="dxa"/>
            <w:tcBorders>
              <w:top w:val="single" w:sz="4" w:space="0" w:color="auto"/>
              <w:left w:val="single" w:sz="4" w:space="0" w:color="auto"/>
              <w:bottom w:val="single" w:sz="4" w:space="0" w:color="auto"/>
              <w:right w:val="single" w:sz="4" w:space="0" w:color="auto"/>
            </w:tcBorders>
          </w:tcPr>
          <w:p w14:paraId="014FCBEF" w14:textId="77777777" w:rsidR="00251B8E" w:rsidRDefault="00251B8E" w:rsidP="0063282D">
            <w:pPr>
              <w:pStyle w:val="TAL"/>
            </w:pPr>
            <w:r w:rsidRPr="003B2883">
              <w:rPr>
                <w:lang w:eastAsia="zh-CN"/>
              </w:rPr>
              <w:t>ngapIeType</w:t>
            </w:r>
          </w:p>
        </w:tc>
        <w:tc>
          <w:tcPr>
            <w:tcW w:w="1527" w:type="dxa"/>
            <w:tcBorders>
              <w:top w:val="single" w:sz="4" w:space="0" w:color="auto"/>
              <w:left w:val="single" w:sz="4" w:space="0" w:color="auto"/>
              <w:bottom w:val="single" w:sz="4" w:space="0" w:color="auto"/>
              <w:right w:val="single" w:sz="4" w:space="0" w:color="auto"/>
            </w:tcBorders>
          </w:tcPr>
          <w:p w14:paraId="6D4F324A" w14:textId="77777777" w:rsidR="00251B8E" w:rsidRDefault="00251B8E" w:rsidP="0063282D">
            <w:pPr>
              <w:pStyle w:val="TAL"/>
            </w:pPr>
            <w:r w:rsidRPr="003B2883">
              <w:rPr>
                <w:lang w:eastAsia="zh-CN"/>
              </w:rPr>
              <w:t>NgapIeType</w:t>
            </w:r>
          </w:p>
        </w:tc>
        <w:tc>
          <w:tcPr>
            <w:tcW w:w="425" w:type="dxa"/>
            <w:tcBorders>
              <w:top w:val="single" w:sz="4" w:space="0" w:color="auto"/>
              <w:left w:val="single" w:sz="4" w:space="0" w:color="auto"/>
              <w:bottom w:val="single" w:sz="4" w:space="0" w:color="auto"/>
              <w:right w:val="single" w:sz="4" w:space="0" w:color="auto"/>
            </w:tcBorders>
          </w:tcPr>
          <w:p w14:paraId="12493001" w14:textId="77777777" w:rsidR="00251B8E" w:rsidRDefault="00251B8E" w:rsidP="0063282D">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CC363C4" w14:textId="77777777" w:rsidR="00251B8E" w:rsidRDefault="00251B8E" w:rsidP="0063282D">
            <w:pPr>
              <w:pStyle w:val="TAL"/>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ED72209" w14:textId="3C9735B3" w:rsidR="00251B8E" w:rsidRDefault="00251B8E" w:rsidP="0063282D">
            <w:pPr>
              <w:pStyle w:val="TAL"/>
              <w:rPr>
                <w:rFonts w:cs="Arial"/>
                <w:szCs w:val="18"/>
                <w:lang w:eastAsia="zh-CN"/>
              </w:rPr>
            </w:pPr>
            <w:r w:rsidRPr="003B2883">
              <w:rPr>
                <w:rFonts w:cs="Arial"/>
                <w:szCs w:val="18"/>
                <w:lang w:eastAsia="zh-CN"/>
              </w:rPr>
              <w:t xml:space="preserve">This IE shall indicate the NGAP IE type of the ngapData as specified in </w:t>
            </w:r>
            <w:r>
              <w:rPr>
                <w:rFonts w:cs="Arial"/>
                <w:szCs w:val="18"/>
                <w:lang w:eastAsia="zh-CN"/>
              </w:rPr>
              <w:t>clause</w:t>
            </w:r>
            <w:r w:rsidRPr="003B2883">
              <w:rPr>
                <w:rFonts w:cs="Arial"/>
                <w:szCs w:val="18"/>
                <w:lang w:eastAsia="zh-CN"/>
              </w:rPr>
              <w:t xml:space="preserve"> </w:t>
            </w:r>
            <w:r>
              <w:rPr>
                <w:rFonts w:cs="Arial"/>
                <w:szCs w:val="18"/>
                <w:lang w:eastAsia="zh-CN"/>
              </w:rPr>
              <w:t>6.5.6.3.</w:t>
            </w:r>
            <w:r w:rsidR="004C1B9F">
              <w:rPr>
                <w:rFonts w:cs="Arial"/>
                <w:szCs w:val="18"/>
                <w:lang w:eastAsia="zh-CN"/>
              </w:rPr>
              <w:t>4</w:t>
            </w:r>
            <w:r w:rsidRPr="003B2883">
              <w:rPr>
                <w:rFonts w:cs="Arial"/>
                <w:szCs w:val="18"/>
                <w:lang w:eastAsia="zh-CN"/>
              </w:rPr>
              <w:t>.</w:t>
            </w:r>
          </w:p>
          <w:p w14:paraId="6E415FD9" w14:textId="77777777" w:rsidR="00251B8E" w:rsidRDefault="00251B8E" w:rsidP="0063282D">
            <w:pPr>
              <w:pStyle w:val="TAL"/>
              <w:rPr>
                <w:rFonts w:cs="Arial"/>
                <w:szCs w:val="18"/>
                <w:lang w:eastAsia="zh-CN"/>
              </w:rPr>
            </w:pPr>
          </w:p>
        </w:tc>
      </w:tr>
      <w:tr w:rsidR="00251B8E" w:rsidRPr="003B2883" w14:paraId="28458D5E" w14:textId="77777777" w:rsidTr="0063282D">
        <w:trPr>
          <w:jc w:val="center"/>
        </w:trPr>
        <w:tc>
          <w:tcPr>
            <w:tcW w:w="2122" w:type="dxa"/>
            <w:tcBorders>
              <w:top w:val="single" w:sz="4" w:space="0" w:color="auto"/>
              <w:left w:val="single" w:sz="4" w:space="0" w:color="auto"/>
              <w:bottom w:val="single" w:sz="4" w:space="0" w:color="auto"/>
              <w:right w:val="single" w:sz="4" w:space="0" w:color="auto"/>
            </w:tcBorders>
          </w:tcPr>
          <w:p w14:paraId="723C2E0B" w14:textId="77777777" w:rsidR="00251B8E" w:rsidRDefault="00251B8E" w:rsidP="0063282D">
            <w:pPr>
              <w:pStyle w:val="TAL"/>
            </w:pPr>
            <w:r>
              <w:t>ngapData</w:t>
            </w:r>
          </w:p>
        </w:tc>
        <w:tc>
          <w:tcPr>
            <w:tcW w:w="1527" w:type="dxa"/>
            <w:tcBorders>
              <w:top w:val="single" w:sz="4" w:space="0" w:color="auto"/>
              <w:left w:val="single" w:sz="4" w:space="0" w:color="auto"/>
              <w:bottom w:val="single" w:sz="4" w:space="0" w:color="auto"/>
              <w:right w:val="single" w:sz="4" w:space="0" w:color="auto"/>
            </w:tcBorders>
          </w:tcPr>
          <w:p w14:paraId="09BF626C" w14:textId="77777777" w:rsidR="00251B8E" w:rsidRDefault="00251B8E" w:rsidP="0063282D">
            <w:pPr>
              <w:pStyle w:val="TAL"/>
            </w:pPr>
            <w:r w:rsidRPr="003B2883">
              <w:t>RefToBinaryData</w:t>
            </w:r>
          </w:p>
        </w:tc>
        <w:tc>
          <w:tcPr>
            <w:tcW w:w="425" w:type="dxa"/>
            <w:tcBorders>
              <w:top w:val="single" w:sz="4" w:space="0" w:color="auto"/>
              <w:left w:val="single" w:sz="4" w:space="0" w:color="auto"/>
              <w:bottom w:val="single" w:sz="4" w:space="0" w:color="auto"/>
              <w:right w:val="single" w:sz="4" w:space="0" w:color="auto"/>
            </w:tcBorders>
          </w:tcPr>
          <w:p w14:paraId="0E2F779E" w14:textId="77777777" w:rsidR="00251B8E" w:rsidRDefault="00251B8E" w:rsidP="0063282D">
            <w:pPr>
              <w:pStyle w:val="TAC"/>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E0CAC95" w14:textId="77777777" w:rsidR="00251B8E" w:rsidRDefault="00251B8E" w:rsidP="0063282D">
            <w:pPr>
              <w:pStyle w:val="TAL"/>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745B535" w14:textId="77777777" w:rsidR="00251B8E" w:rsidRDefault="00251B8E" w:rsidP="0063282D">
            <w:pPr>
              <w:pStyle w:val="TAL"/>
              <w:rPr>
                <w:rFonts w:cs="Arial"/>
                <w:szCs w:val="18"/>
                <w:lang w:eastAsia="zh-CN"/>
              </w:rPr>
            </w:pPr>
            <w:r w:rsidRPr="003B2883">
              <w:rPr>
                <w:rFonts w:cs="Arial"/>
                <w:szCs w:val="18"/>
              </w:rPr>
              <w:t xml:space="preserve">This IE </w:t>
            </w:r>
            <w:r>
              <w:rPr>
                <w:rFonts w:cs="Arial"/>
                <w:szCs w:val="18"/>
              </w:rPr>
              <w:t xml:space="preserve">shall contain the </w:t>
            </w:r>
            <w:r w:rsidRPr="003B2883">
              <w:rPr>
                <w:rFonts w:cs="Arial"/>
                <w:szCs w:val="18"/>
              </w:rPr>
              <w:t xml:space="preserve">reference </w:t>
            </w:r>
            <w:r>
              <w:rPr>
                <w:rFonts w:cs="Arial"/>
                <w:szCs w:val="18"/>
              </w:rPr>
              <w:t xml:space="preserve">to the binary data part carrying </w:t>
            </w:r>
            <w:r w:rsidRPr="003B2883">
              <w:rPr>
                <w:rFonts w:cs="Arial"/>
                <w:szCs w:val="18"/>
              </w:rPr>
              <w:t xml:space="preserve">the </w:t>
            </w:r>
            <w:r>
              <w:rPr>
                <w:rFonts w:cs="Arial"/>
                <w:szCs w:val="18"/>
              </w:rPr>
              <w:t>NGAP data.</w:t>
            </w:r>
          </w:p>
        </w:tc>
      </w:tr>
      <w:tr w:rsidR="00AF739B" w:rsidRPr="003B2883" w14:paraId="2BD9CADB" w14:textId="77777777" w:rsidTr="0063282D">
        <w:trPr>
          <w:jc w:val="center"/>
        </w:trPr>
        <w:tc>
          <w:tcPr>
            <w:tcW w:w="2122" w:type="dxa"/>
            <w:tcBorders>
              <w:top w:val="single" w:sz="4" w:space="0" w:color="auto"/>
              <w:left w:val="single" w:sz="4" w:space="0" w:color="auto"/>
              <w:bottom w:val="single" w:sz="4" w:space="0" w:color="auto"/>
              <w:right w:val="single" w:sz="4" w:space="0" w:color="auto"/>
            </w:tcBorders>
          </w:tcPr>
          <w:p w14:paraId="398D1EA2" w14:textId="5D0D03C7" w:rsidR="00AF739B" w:rsidRDefault="00AF739B" w:rsidP="00AF739B">
            <w:pPr>
              <w:pStyle w:val="TAL"/>
            </w:pPr>
            <w:r>
              <w:t>ranId</w:t>
            </w:r>
          </w:p>
        </w:tc>
        <w:tc>
          <w:tcPr>
            <w:tcW w:w="1527" w:type="dxa"/>
            <w:tcBorders>
              <w:top w:val="single" w:sz="4" w:space="0" w:color="auto"/>
              <w:left w:val="single" w:sz="4" w:space="0" w:color="auto"/>
              <w:bottom w:val="single" w:sz="4" w:space="0" w:color="auto"/>
              <w:right w:val="single" w:sz="4" w:space="0" w:color="auto"/>
            </w:tcBorders>
          </w:tcPr>
          <w:p w14:paraId="75DCFB73" w14:textId="5756CD8C" w:rsidR="00AF739B" w:rsidRPr="003B2883" w:rsidRDefault="00AF739B" w:rsidP="00AF739B">
            <w:pPr>
              <w:pStyle w:val="TAL"/>
            </w:pPr>
            <w:r w:rsidRPr="00F11966">
              <w:t>GlobalRanNodeId</w:t>
            </w:r>
          </w:p>
        </w:tc>
        <w:tc>
          <w:tcPr>
            <w:tcW w:w="425" w:type="dxa"/>
            <w:tcBorders>
              <w:top w:val="single" w:sz="4" w:space="0" w:color="auto"/>
              <w:left w:val="single" w:sz="4" w:space="0" w:color="auto"/>
              <w:bottom w:val="single" w:sz="4" w:space="0" w:color="auto"/>
              <w:right w:val="single" w:sz="4" w:space="0" w:color="auto"/>
            </w:tcBorders>
          </w:tcPr>
          <w:p w14:paraId="39A7595F" w14:textId="38184F0C" w:rsidR="00AF739B" w:rsidRPr="003B2883" w:rsidRDefault="00AF739B" w:rsidP="00AF739B">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41C6F3F" w14:textId="179D5B60" w:rsidR="00AF739B" w:rsidRPr="003B2883" w:rsidRDefault="00AF739B" w:rsidP="00AF739B">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1E4A6A5" w14:textId="0AC72774" w:rsidR="00AF739B" w:rsidRPr="003B2883" w:rsidRDefault="00AF739B" w:rsidP="00AF739B">
            <w:pPr>
              <w:pStyle w:val="TAL"/>
              <w:rPr>
                <w:rFonts w:cs="Arial"/>
                <w:szCs w:val="18"/>
              </w:rPr>
            </w:pPr>
            <w:r>
              <w:rPr>
                <w:rFonts w:cs="Arial"/>
                <w:szCs w:val="18"/>
              </w:rPr>
              <w:t xml:space="preserve">This IE shall indicate the Global RAN ID of the gNB that generated the </w:t>
            </w:r>
            <w:r w:rsidRPr="00251B8E">
              <w:rPr>
                <w:rFonts w:cs="Arial"/>
                <w:szCs w:val="18"/>
                <w:lang w:eastAsia="zh-CN"/>
              </w:rPr>
              <w:t>N2 MBS Session Management related information</w:t>
            </w:r>
            <w:r>
              <w:rPr>
                <w:rFonts w:cs="Arial"/>
                <w:szCs w:val="18"/>
              </w:rPr>
              <w:t>.</w:t>
            </w:r>
          </w:p>
        </w:tc>
      </w:tr>
    </w:tbl>
    <w:p w14:paraId="422E70CB" w14:textId="179F1290" w:rsidR="00251B8E" w:rsidRDefault="00251B8E" w:rsidP="001F790D"/>
    <w:p w14:paraId="1E1B74B3" w14:textId="3B6F788D" w:rsidR="00097512" w:rsidRDefault="00097512" w:rsidP="00097512">
      <w:pPr>
        <w:pStyle w:val="Heading5"/>
      </w:pPr>
      <w:bookmarkStart w:id="7220" w:name="_Toc120051668"/>
      <w:bookmarkStart w:id="7221" w:name="_Toc130829287"/>
      <w:r>
        <w:t>6.5.6.2.8</w:t>
      </w:r>
      <w:r>
        <w:tab/>
        <w:t>Type: Operation</w:t>
      </w:r>
      <w:r>
        <w:rPr>
          <w:lang w:eastAsia="zh-CN"/>
        </w:rPr>
        <w:t>Event</w:t>
      </w:r>
      <w:bookmarkEnd w:id="7220"/>
      <w:bookmarkEnd w:id="7221"/>
    </w:p>
    <w:p w14:paraId="1E58C81A" w14:textId="5A078DCD" w:rsidR="00097512" w:rsidRDefault="00097512" w:rsidP="00097512">
      <w:pPr>
        <w:pStyle w:val="TH"/>
      </w:pPr>
      <w:r>
        <w:rPr>
          <w:noProof/>
        </w:rPr>
        <w:t>Table </w:t>
      </w:r>
      <w:r>
        <w:t>6.5.6.2.8-1: Definition</w:t>
      </w:r>
      <w:r>
        <w:rPr>
          <w:noProof/>
        </w:rPr>
        <w:t xml:space="preserve"> of type </w:t>
      </w:r>
      <w:r>
        <w:t>Operation</w:t>
      </w:r>
      <w:r>
        <w:rPr>
          <w:lang w:eastAsia="zh-CN"/>
        </w:rPr>
        <w:t>Event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27"/>
        <w:gridCol w:w="425"/>
        <w:gridCol w:w="1134"/>
        <w:gridCol w:w="4359"/>
      </w:tblGrid>
      <w:tr w:rsidR="00097512" w14:paraId="78C5C837" w14:textId="77777777" w:rsidTr="00C74BB3">
        <w:trPr>
          <w:jc w:val="center"/>
        </w:trPr>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4F015573" w14:textId="77777777" w:rsidR="00097512" w:rsidRDefault="00097512" w:rsidP="00C74BB3">
            <w:pPr>
              <w:pStyle w:val="TAH"/>
            </w:pPr>
            <w:r>
              <w:t>Attribute name</w:t>
            </w:r>
          </w:p>
        </w:tc>
        <w:tc>
          <w:tcPr>
            <w:tcW w:w="1527" w:type="dxa"/>
            <w:tcBorders>
              <w:top w:val="single" w:sz="4" w:space="0" w:color="auto"/>
              <w:left w:val="single" w:sz="4" w:space="0" w:color="auto"/>
              <w:bottom w:val="single" w:sz="4" w:space="0" w:color="auto"/>
              <w:right w:val="single" w:sz="4" w:space="0" w:color="auto"/>
            </w:tcBorders>
            <w:shd w:val="clear" w:color="auto" w:fill="C0C0C0"/>
            <w:hideMark/>
          </w:tcPr>
          <w:p w14:paraId="01380BFA" w14:textId="77777777" w:rsidR="00097512" w:rsidRDefault="00097512" w:rsidP="00C74BB3">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E301836" w14:textId="77777777" w:rsidR="00097512" w:rsidRDefault="00097512" w:rsidP="00C74BB3">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61DB7C4" w14:textId="77777777" w:rsidR="00097512" w:rsidRDefault="00097512" w:rsidP="00C74BB3">
            <w:pPr>
              <w:pStyle w:val="TAH"/>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D1FD1F0" w14:textId="77777777" w:rsidR="00097512" w:rsidRDefault="00097512" w:rsidP="00C74BB3">
            <w:pPr>
              <w:pStyle w:val="TAH"/>
              <w:rPr>
                <w:rFonts w:cs="Arial"/>
                <w:szCs w:val="18"/>
              </w:rPr>
            </w:pPr>
            <w:r>
              <w:rPr>
                <w:rFonts w:cs="Arial"/>
                <w:szCs w:val="18"/>
              </w:rPr>
              <w:t>Description</w:t>
            </w:r>
          </w:p>
        </w:tc>
      </w:tr>
      <w:tr w:rsidR="00097512" w14:paraId="5BAAB068" w14:textId="77777777" w:rsidTr="00C74BB3">
        <w:trPr>
          <w:jc w:val="center"/>
        </w:trPr>
        <w:tc>
          <w:tcPr>
            <w:tcW w:w="2122" w:type="dxa"/>
            <w:tcBorders>
              <w:top w:val="single" w:sz="4" w:space="0" w:color="auto"/>
              <w:left w:val="single" w:sz="4" w:space="0" w:color="auto"/>
              <w:bottom w:val="single" w:sz="4" w:space="0" w:color="auto"/>
              <w:right w:val="single" w:sz="4" w:space="0" w:color="auto"/>
            </w:tcBorders>
            <w:hideMark/>
          </w:tcPr>
          <w:p w14:paraId="569ED2B3" w14:textId="77777777" w:rsidR="00097512" w:rsidRDefault="00097512" w:rsidP="00C74BB3">
            <w:pPr>
              <w:pStyle w:val="TAL"/>
            </w:pPr>
            <w:r>
              <w:rPr>
                <w:lang w:eastAsia="zh-CN"/>
              </w:rPr>
              <w:t>opEventType</w:t>
            </w:r>
          </w:p>
        </w:tc>
        <w:tc>
          <w:tcPr>
            <w:tcW w:w="1527" w:type="dxa"/>
            <w:tcBorders>
              <w:top w:val="single" w:sz="4" w:space="0" w:color="auto"/>
              <w:left w:val="single" w:sz="4" w:space="0" w:color="auto"/>
              <w:bottom w:val="single" w:sz="4" w:space="0" w:color="auto"/>
              <w:right w:val="single" w:sz="4" w:space="0" w:color="auto"/>
            </w:tcBorders>
            <w:hideMark/>
          </w:tcPr>
          <w:p w14:paraId="26060C73" w14:textId="77777777" w:rsidR="00097512" w:rsidRDefault="00097512" w:rsidP="00C74BB3">
            <w:pPr>
              <w:pStyle w:val="TAL"/>
            </w:pPr>
            <w:r>
              <w:rPr>
                <w:lang w:eastAsia="zh-CN"/>
              </w:rPr>
              <w:t>OpEventType</w:t>
            </w:r>
          </w:p>
        </w:tc>
        <w:tc>
          <w:tcPr>
            <w:tcW w:w="425" w:type="dxa"/>
            <w:tcBorders>
              <w:top w:val="single" w:sz="4" w:space="0" w:color="auto"/>
              <w:left w:val="single" w:sz="4" w:space="0" w:color="auto"/>
              <w:bottom w:val="single" w:sz="4" w:space="0" w:color="auto"/>
              <w:right w:val="single" w:sz="4" w:space="0" w:color="auto"/>
            </w:tcBorders>
            <w:hideMark/>
          </w:tcPr>
          <w:p w14:paraId="51184F13" w14:textId="77777777" w:rsidR="00097512" w:rsidRDefault="00097512" w:rsidP="00C74BB3">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2C9E67B1" w14:textId="77777777" w:rsidR="00097512" w:rsidRDefault="00097512" w:rsidP="00C74BB3">
            <w:pPr>
              <w:pStyle w:val="TAL"/>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3FCB855" w14:textId="77777777" w:rsidR="00097512" w:rsidRDefault="00097512" w:rsidP="00C74BB3">
            <w:pPr>
              <w:pStyle w:val="TAL"/>
              <w:rPr>
                <w:rFonts w:cs="Arial"/>
                <w:szCs w:val="18"/>
              </w:rPr>
            </w:pPr>
            <w:r>
              <w:rPr>
                <w:rFonts w:cs="Arial"/>
                <w:szCs w:val="18"/>
              </w:rPr>
              <w:t xml:space="preserve">Indicates the event type of </w:t>
            </w:r>
            <w:r>
              <w:t xml:space="preserve">an operation event related to the Broadcast </w:t>
            </w:r>
            <w:r w:rsidRPr="003A7181">
              <w:t>MBS</w:t>
            </w:r>
            <w:r>
              <w:t xml:space="preserve"> Session.</w:t>
            </w:r>
          </w:p>
          <w:p w14:paraId="21387637" w14:textId="77777777" w:rsidR="00097512" w:rsidRDefault="00097512" w:rsidP="00C74BB3">
            <w:pPr>
              <w:pStyle w:val="TAL"/>
              <w:rPr>
                <w:rFonts w:cs="Arial"/>
                <w:szCs w:val="18"/>
              </w:rPr>
            </w:pPr>
          </w:p>
          <w:p w14:paraId="0E1BCD96" w14:textId="77777777" w:rsidR="00097512" w:rsidRDefault="00097512" w:rsidP="00C74BB3">
            <w:pPr>
              <w:pStyle w:val="TAL"/>
              <w:rPr>
                <w:rFonts w:cs="Arial"/>
                <w:szCs w:val="18"/>
                <w:lang w:eastAsia="zh-CN"/>
              </w:rPr>
            </w:pPr>
          </w:p>
        </w:tc>
      </w:tr>
      <w:tr w:rsidR="00097512" w14:paraId="34CBE435" w14:textId="77777777" w:rsidTr="00C74BB3">
        <w:trPr>
          <w:jc w:val="center"/>
        </w:trPr>
        <w:tc>
          <w:tcPr>
            <w:tcW w:w="2122" w:type="dxa"/>
            <w:tcBorders>
              <w:top w:val="single" w:sz="4" w:space="0" w:color="auto"/>
              <w:left w:val="single" w:sz="4" w:space="0" w:color="auto"/>
              <w:bottom w:val="single" w:sz="4" w:space="0" w:color="auto"/>
              <w:right w:val="single" w:sz="4" w:space="0" w:color="auto"/>
            </w:tcBorders>
          </w:tcPr>
          <w:p w14:paraId="3E3E7979" w14:textId="77777777" w:rsidR="00097512" w:rsidRDefault="00097512" w:rsidP="00C74BB3">
            <w:pPr>
              <w:pStyle w:val="TAL"/>
              <w:rPr>
                <w:lang w:eastAsia="zh-CN"/>
              </w:rPr>
            </w:pPr>
            <w:r>
              <w:rPr>
                <w:lang w:eastAsia="zh-CN"/>
              </w:rPr>
              <w:t>amfId</w:t>
            </w:r>
          </w:p>
        </w:tc>
        <w:tc>
          <w:tcPr>
            <w:tcW w:w="1527" w:type="dxa"/>
            <w:tcBorders>
              <w:top w:val="single" w:sz="4" w:space="0" w:color="auto"/>
              <w:left w:val="single" w:sz="4" w:space="0" w:color="auto"/>
              <w:bottom w:val="single" w:sz="4" w:space="0" w:color="auto"/>
              <w:right w:val="single" w:sz="4" w:space="0" w:color="auto"/>
            </w:tcBorders>
          </w:tcPr>
          <w:p w14:paraId="7DC6DBD0" w14:textId="77777777" w:rsidR="00097512" w:rsidRDefault="00097512" w:rsidP="00C74BB3">
            <w:pPr>
              <w:pStyle w:val="TAL"/>
              <w:rPr>
                <w:lang w:eastAsia="zh-CN"/>
              </w:rPr>
            </w:pPr>
            <w:r>
              <w:t>NfInstanceId</w:t>
            </w:r>
          </w:p>
        </w:tc>
        <w:tc>
          <w:tcPr>
            <w:tcW w:w="425" w:type="dxa"/>
            <w:tcBorders>
              <w:top w:val="single" w:sz="4" w:space="0" w:color="auto"/>
              <w:left w:val="single" w:sz="4" w:space="0" w:color="auto"/>
              <w:bottom w:val="single" w:sz="4" w:space="0" w:color="auto"/>
              <w:right w:val="single" w:sz="4" w:space="0" w:color="auto"/>
            </w:tcBorders>
          </w:tcPr>
          <w:p w14:paraId="50EBB7FE" w14:textId="77777777" w:rsidR="00097512" w:rsidRDefault="00097512" w:rsidP="00C74BB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DFE67CE" w14:textId="77777777" w:rsidR="00097512" w:rsidRDefault="00097512" w:rsidP="00C74BB3">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3E1568E" w14:textId="77777777" w:rsidR="00097512" w:rsidRDefault="00097512" w:rsidP="00C74BB3">
            <w:pPr>
              <w:pStyle w:val="TAL"/>
              <w:rPr>
                <w:rFonts w:cs="Arial"/>
                <w:szCs w:val="18"/>
              </w:rPr>
            </w:pPr>
            <w:r>
              <w:rPr>
                <w:rFonts w:cs="Arial"/>
                <w:szCs w:val="18"/>
              </w:rPr>
              <w:t>This IE shall be present to contain the NF Instance ID of the AMF sending the Context Status Notify Request message if the operation event type indicates an AMF change event.</w:t>
            </w:r>
          </w:p>
          <w:p w14:paraId="16C23DDC" w14:textId="77777777" w:rsidR="00097512" w:rsidRDefault="00097512" w:rsidP="00C74BB3">
            <w:pPr>
              <w:pStyle w:val="TAL"/>
              <w:rPr>
                <w:rFonts w:cs="Arial"/>
                <w:szCs w:val="18"/>
              </w:rPr>
            </w:pPr>
          </w:p>
        </w:tc>
      </w:tr>
      <w:tr w:rsidR="00097512" w14:paraId="036606CD" w14:textId="77777777" w:rsidTr="00C74BB3">
        <w:trPr>
          <w:jc w:val="center"/>
        </w:trPr>
        <w:tc>
          <w:tcPr>
            <w:tcW w:w="2122" w:type="dxa"/>
            <w:tcBorders>
              <w:top w:val="single" w:sz="4" w:space="0" w:color="auto"/>
              <w:left w:val="single" w:sz="4" w:space="0" w:color="auto"/>
              <w:bottom w:val="single" w:sz="4" w:space="0" w:color="auto"/>
              <w:right w:val="single" w:sz="4" w:space="0" w:color="auto"/>
            </w:tcBorders>
            <w:hideMark/>
          </w:tcPr>
          <w:p w14:paraId="0CFEA371" w14:textId="77777777" w:rsidR="00097512" w:rsidRDefault="00097512" w:rsidP="00C74BB3">
            <w:pPr>
              <w:pStyle w:val="TAL"/>
            </w:pPr>
            <w:r>
              <w:rPr>
                <w:lang w:eastAsia="zh-CN"/>
              </w:rPr>
              <w:t>ngranFailureEventList</w:t>
            </w:r>
          </w:p>
        </w:tc>
        <w:tc>
          <w:tcPr>
            <w:tcW w:w="1527" w:type="dxa"/>
            <w:tcBorders>
              <w:top w:val="single" w:sz="4" w:space="0" w:color="auto"/>
              <w:left w:val="single" w:sz="4" w:space="0" w:color="auto"/>
              <w:bottom w:val="single" w:sz="4" w:space="0" w:color="auto"/>
              <w:right w:val="single" w:sz="4" w:space="0" w:color="auto"/>
            </w:tcBorders>
            <w:hideMark/>
          </w:tcPr>
          <w:p w14:paraId="1FD0E5E4" w14:textId="77777777" w:rsidR="00097512" w:rsidRDefault="00097512" w:rsidP="00C74BB3">
            <w:pPr>
              <w:pStyle w:val="TAL"/>
            </w:pPr>
            <w:r>
              <w:rPr>
                <w:lang w:eastAsia="zh-CN"/>
              </w:rPr>
              <w:t>array(NgranFailureEvent)</w:t>
            </w:r>
          </w:p>
        </w:tc>
        <w:tc>
          <w:tcPr>
            <w:tcW w:w="425" w:type="dxa"/>
            <w:tcBorders>
              <w:top w:val="single" w:sz="4" w:space="0" w:color="auto"/>
              <w:left w:val="single" w:sz="4" w:space="0" w:color="auto"/>
              <w:bottom w:val="single" w:sz="4" w:space="0" w:color="auto"/>
              <w:right w:val="single" w:sz="4" w:space="0" w:color="auto"/>
            </w:tcBorders>
            <w:hideMark/>
          </w:tcPr>
          <w:p w14:paraId="2C102C61" w14:textId="77777777" w:rsidR="00097512" w:rsidRDefault="00097512" w:rsidP="00C74BB3">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038342D5" w14:textId="77777777" w:rsidR="00097512" w:rsidRDefault="00097512" w:rsidP="00C74BB3">
            <w:pPr>
              <w:pStyle w:val="TAL"/>
            </w:pPr>
            <w:r>
              <w:rPr>
                <w:lang w:eastAsia="zh-CN"/>
              </w:rPr>
              <w:t>1</w:t>
            </w:r>
            <w:r w:rsidRPr="003A7181">
              <w:rPr>
                <w:lang w:eastAsia="zh-CN"/>
              </w:rPr>
              <w:t>..N</w:t>
            </w:r>
          </w:p>
        </w:tc>
        <w:tc>
          <w:tcPr>
            <w:tcW w:w="4359" w:type="dxa"/>
            <w:tcBorders>
              <w:top w:val="single" w:sz="4" w:space="0" w:color="auto"/>
              <w:left w:val="single" w:sz="4" w:space="0" w:color="auto"/>
              <w:bottom w:val="single" w:sz="4" w:space="0" w:color="auto"/>
              <w:right w:val="single" w:sz="4" w:space="0" w:color="auto"/>
            </w:tcBorders>
            <w:hideMark/>
          </w:tcPr>
          <w:p w14:paraId="5DA7A4B1" w14:textId="77777777" w:rsidR="00097512" w:rsidRDefault="00097512" w:rsidP="00C74BB3">
            <w:pPr>
              <w:pStyle w:val="TAL"/>
              <w:rPr>
                <w:rFonts w:cs="Arial"/>
                <w:szCs w:val="18"/>
                <w:lang w:eastAsia="zh-CN"/>
              </w:rPr>
            </w:pPr>
            <w:r>
              <w:rPr>
                <w:rFonts w:cs="Arial"/>
                <w:szCs w:val="18"/>
              </w:rPr>
              <w:t>This IE shall be present if the event type is related to a NG-RAN.</w:t>
            </w:r>
          </w:p>
        </w:tc>
      </w:tr>
    </w:tbl>
    <w:p w14:paraId="4C97E066" w14:textId="1861C2B8" w:rsidR="00097512" w:rsidRDefault="00097512" w:rsidP="001F790D"/>
    <w:p w14:paraId="6A409EC3" w14:textId="49253A27" w:rsidR="00097512" w:rsidRDefault="00097512" w:rsidP="00097512">
      <w:pPr>
        <w:pStyle w:val="Heading5"/>
      </w:pPr>
      <w:bookmarkStart w:id="7222" w:name="_Toc120051669"/>
      <w:bookmarkStart w:id="7223" w:name="_Toc130829288"/>
      <w:r>
        <w:t>6.5.6.2.9</w:t>
      </w:r>
      <w:r>
        <w:tab/>
        <w:t xml:space="preserve">Type: </w:t>
      </w:r>
      <w:r>
        <w:rPr>
          <w:lang w:eastAsia="zh-CN"/>
        </w:rPr>
        <w:t>NgranFailureEvent</w:t>
      </w:r>
      <w:bookmarkEnd w:id="7222"/>
      <w:bookmarkEnd w:id="7223"/>
    </w:p>
    <w:p w14:paraId="4C177DD9" w14:textId="39B01D40" w:rsidR="00097512" w:rsidRDefault="00097512" w:rsidP="00097512">
      <w:pPr>
        <w:pStyle w:val="TH"/>
      </w:pPr>
      <w:r>
        <w:rPr>
          <w:noProof/>
        </w:rPr>
        <w:t>Table </w:t>
      </w:r>
      <w:r>
        <w:t>6.5.6.2.9-1: Definition</w:t>
      </w:r>
      <w:r>
        <w:rPr>
          <w:noProof/>
        </w:rPr>
        <w:t xml:space="preserve"> of type </w:t>
      </w:r>
      <w:r>
        <w:rPr>
          <w:lang w:eastAsia="zh-CN"/>
        </w:rPr>
        <w:t>NgranFailureEvent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27"/>
        <w:gridCol w:w="425"/>
        <w:gridCol w:w="1134"/>
        <w:gridCol w:w="4359"/>
      </w:tblGrid>
      <w:tr w:rsidR="00097512" w14:paraId="3328FBE5" w14:textId="77777777" w:rsidTr="00C74BB3">
        <w:trPr>
          <w:jc w:val="center"/>
        </w:trPr>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3C43D3F6" w14:textId="77777777" w:rsidR="00097512" w:rsidRDefault="00097512" w:rsidP="00C74BB3">
            <w:pPr>
              <w:pStyle w:val="TAH"/>
            </w:pPr>
            <w:r>
              <w:t>Attribute name</w:t>
            </w:r>
          </w:p>
        </w:tc>
        <w:tc>
          <w:tcPr>
            <w:tcW w:w="1527" w:type="dxa"/>
            <w:tcBorders>
              <w:top w:val="single" w:sz="4" w:space="0" w:color="auto"/>
              <w:left w:val="single" w:sz="4" w:space="0" w:color="auto"/>
              <w:bottom w:val="single" w:sz="4" w:space="0" w:color="auto"/>
              <w:right w:val="single" w:sz="4" w:space="0" w:color="auto"/>
            </w:tcBorders>
            <w:shd w:val="clear" w:color="auto" w:fill="C0C0C0"/>
            <w:hideMark/>
          </w:tcPr>
          <w:p w14:paraId="11274DF3" w14:textId="77777777" w:rsidR="00097512" w:rsidRDefault="00097512" w:rsidP="00C74BB3">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BE624FE" w14:textId="77777777" w:rsidR="00097512" w:rsidRDefault="00097512" w:rsidP="00C74BB3">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725E337" w14:textId="77777777" w:rsidR="00097512" w:rsidRDefault="00097512" w:rsidP="00C74BB3">
            <w:pPr>
              <w:pStyle w:val="TAH"/>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38A7EA3" w14:textId="77777777" w:rsidR="00097512" w:rsidRDefault="00097512" w:rsidP="00C74BB3">
            <w:pPr>
              <w:pStyle w:val="TAH"/>
              <w:rPr>
                <w:rFonts w:cs="Arial"/>
                <w:szCs w:val="18"/>
              </w:rPr>
            </w:pPr>
            <w:r>
              <w:rPr>
                <w:rFonts w:cs="Arial"/>
                <w:szCs w:val="18"/>
              </w:rPr>
              <w:t>Description</w:t>
            </w:r>
          </w:p>
        </w:tc>
      </w:tr>
      <w:tr w:rsidR="00097512" w14:paraId="1CEAA46B" w14:textId="77777777" w:rsidTr="00C74BB3">
        <w:trPr>
          <w:jc w:val="center"/>
        </w:trPr>
        <w:tc>
          <w:tcPr>
            <w:tcW w:w="2122" w:type="dxa"/>
            <w:tcBorders>
              <w:top w:val="single" w:sz="4" w:space="0" w:color="auto"/>
              <w:left w:val="single" w:sz="4" w:space="0" w:color="auto"/>
              <w:bottom w:val="single" w:sz="4" w:space="0" w:color="auto"/>
              <w:right w:val="single" w:sz="4" w:space="0" w:color="auto"/>
            </w:tcBorders>
            <w:hideMark/>
          </w:tcPr>
          <w:p w14:paraId="46546160" w14:textId="77777777" w:rsidR="00097512" w:rsidRDefault="00097512" w:rsidP="00C74BB3">
            <w:pPr>
              <w:pStyle w:val="TAL"/>
            </w:pPr>
            <w:r>
              <w:rPr>
                <w:lang w:eastAsia="zh-CN"/>
              </w:rPr>
              <w:t>ngranId</w:t>
            </w:r>
          </w:p>
        </w:tc>
        <w:tc>
          <w:tcPr>
            <w:tcW w:w="1527" w:type="dxa"/>
            <w:tcBorders>
              <w:top w:val="single" w:sz="4" w:space="0" w:color="auto"/>
              <w:left w:val="single" w:sz="4" w:space="0" w:color="auto"/>
              <w:bottom w:val="single" w:sz="4" w:space="0" w:color="auto"/>
              <w:right w:val="single" w:sz="4" w:space="0" w:color="auto"/>
            </w:tcBorders>
            <w:hideMark/>
          </w:tcPr>
          <w:p w14:paraId="2E2869E8" w14:textId="77777777" w:rsidR="00097512" w:rsidRDefault="00097512" w:rsidP="00C74BB3">
            <w:pPr>
              <w:pStyle w:val="TAL"/>
            </w:pPr>
            <w:r>
              <w:rPr>
                <w:lang w:eastAsia="zh-CN"/>
              </w:rPr>
              <w:t>GlobalRanNodeId</w:t>
            </w:r>
          </w:p>
        </w:tc>
        <w:tc>
          <w:tcPr>
            <w:tcW w:w="425" w:type="dxa"/>
            <w:tcBorders>
              <w:top w:val="single" w:sz="4" w:space="0" w:color="auto"/>
              <w:left w:val="single" w:sz="4" w:space="0" w:color="auto"/>
              <w:bottom w:val="single" w:sz="4" w:space="0" w:color="auto"/>
              <w:right w:val="single" w:sz="4" w:space="0" w:color="auto"/>
            </w:tcBorders>
            <w:hideMark/>
          </w:tcPr>
          <w:p w14:paraId="5F73AE70" w14:textId="77777777" w:rsidR="00097512" w:rsidRDefault="00097512" w:rsidP="00C74BB3">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73F7F1A0" w14:textId="77777777" w:rsidR="00097512" w:rsidRDefault="00097512" w:rsidP="00C74BB3">
            <w:pPr>
              <w:pStyle w:val="TAL"/>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9FD7965" w14:textId="77777777" w:rsidR="00097512" w:rsidRDefault="00097512" w:rsidP="00C74BB3">
            <w:pPr>
              <w:pStyle w:val="TAL"/>
              <w:rPr>
                <w:rFonts w:cs="Arial"/>
                <w:szCs w:val="18"/>
              </w:rPr>
            </w:pPr>
            <w:r>
              <w:rPr>
                <w:rFonts w:cs="Arial"/>
                <w:szCs w:val="18"/>
              </w:rPr>
              <w:t xml:space="preserve">Indicates the identity of the RAN node. </w:t>
            </w:r>
            <w:r>
              <w:rPr>
                <w:rFonts w:cs="Arial"/>
                <w:szCs w:val="18"/>
                <w:lang w:eastAsia="zh-CN"/>
              </w:rPr>
              <w:t>The IE shall contain the gNB ID</w:t>
            </w:r>
            <w:r>
              <w:rPr>
                <w:rFonts w:eastAsia="MS Mincho" w:cs="Arial"/>
                <w:lang w:eastAsia="ja-JP"/>
              </w:rPr>
              <w:t>.</w:t>
            </w:r>
          </w:p>
          <w:p w14:paraId="5C26CB51" w14:textId="77777777" w:rsidR="00097512" w:rsidRDefault="00097512" w:rsidP="00C74BB3">
            <w:pPr>
              <w:pStyle w:val="TAL"/>
              <w:rPr>
                <w:rFonts w:cs="Arial"/>
                <w:szCs w:val="18"/>
              </w:rPr>
            </w:pPr>
          </w:p>
          <w:p w14:paraId="5752C208" w14:textId="77777777" w:rsidR="00097512" w:rsidRDefault="00097512" w:rsidP="00C74BB3">
            <w:pPr>
              <w:pStyle w:val="TAL"/>
              <w:rPr>
                <w:rFonts w:cs="Arial"/>
                <w:szCs w:val="18"/>
                <w:lang w:eastAsia="zh-CN"/>
              </w:rPr>
            </w:pPr>
          </w:p>
        </w:tc>
      </w:tr>
      <w:tr w:rsidR="00097512" w14:paraId="28D5EE58" w14:textId="77777777" w:rsidTr="00C74BB3">
        <w:trPr>
          <w:jc w:val="center"/>
        </w:trPr>
        <w:tc>
          <w:tcPr>
            <w:tcW w:w="2122" w:type="dxa"/>
            <w:tcBorders>
              <w:top w:val="single" w:sz="4" w:space="0" w:color="auto"/>
              <w:left w:val="single" w:sz="4" w:space="0" w:color="auto"/>
              <w:bottom w:val="single" w:sz="4" w:space="0" w:color="auto"/>
              <w:right w:val="single" w:sz="4" w:space="0" w:color="auto"/>
            </w:tcBorders>
            <w:hideMark/>
          </w:tcPr>
          <w:p w14:paraId="70B26BD8" w14:textId="77777777" w:rsidR="00097512" w:rsidRDefault="00097512" w:rsidP="00C74BB3">
            <w:pPr>
              <w:pStyle w:val="TAL"/>
            </w:pPr>
            <w:r>
              <w:t>ngranFailureIndication</w:t>
            </w:r>
          </w:p>
        </w:tc>
        <w:tc>
          <w:tcPr>
            <w:tcW w:w="1527" w:type="dxa"/>
            <w:tcBorders>
              <w:top w:val="single" w:sz="4" w:space="0" w:color="auto"/>
              <w:left w:val="single" w:sz="4" w:space="0" w:color="auto"/>
              <w:bottom w:val="single" w:sz="4" w:space="0" w:color="auto"/>
              <w:right w:val="single" w:sz="4" w:space="0" w:color="auto"/>
            </w:tcBorders>
            <w:hideMark/>
          </w:tcPr>
          <w:p w14:paraId="07E0288C" w14:textId="77777777" w:rsidR="00097512" w:rsidRDefault="00097512" w:rsidP="00C74BB3">
            <w:pPr>
              <w:pStyle w:val="TAL"/>
            </w:pPr>
            <w:r>
              <w:t>NgranFailureIndication</w:t>
            </w:r>
          </w:p>
        </w:tc>
        <w:tc>
          <w:tcPr>
            <w:tcW w:w="425" w:type="dxa"/>
            <w:tcBorders>
              <w:top w:val="single" w:sz="4" w:space="0" w:color="auto"/>
              <w:left w:val="single" w:sz="4" w:space="0" w:color="auto"/>
              <w:bottom w:val="single" w:sz="4" w:space="0" w:color="auto"/>
              <w:right w:val="single" w:sz="4" w:space="0" w:color="auto"/>
            </w:tcBorders>
            <w:hideMark/>
          </w:tcPr>
          <w:p w14:paraId="3D8025B4" w14:textId="77777777" w:rsidR="00097512" w:rsidRDefault="00097512" w:rsidP="00C74BB3">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78332F9F" w14:textId="77777777" w:rsidR="00097512" w:rsidRDefault="00097512" w:rsidP="00C74BB3">
            <w:pPr>
              <w:pStyle w:val="TAL"/>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5EB6E0AB" w14:textId="77777777" w:rsidR="00097512" w:rsidRDefault="00097512" w:rsidP="00C74BB3">
            <w:pPr>
              <w:pStyle w:val="TAL"/>
              <w:rPr>
                <w:rFonts w:cs="Arial"/>
                <w:szCs w:val="18"/>
                <w:lang w:eastAsia="zh-CN"/>
              </w:rPr>
            </w:pPr>
            <w:r>
              <w:rPr>
                <w:rFonts w:cs="Arial"/>
                <w:szCs w:val="18"/>
              </w:rPr>
              <w:t>This IE shall contain the information related to the NG-RAN failure.</w:t>
            </w:r>
          </w:p>
        </w:tc>
      </w:tr>
    </w:tbl>
    <w:p w14:paraId="7977B8F9" w14:textId="77777777" w:rsidR="00097512" w:rsidRPr="00167597" w:rsidRDefault="00097512" w:rsidP="001F790D"/>
    <w:p w14:paraId="0F3B8745" w14:textId="3C6D29C0" w:rsidR="006278EC" w:rsidRPr="003B2883" w:rsidRDefault="006278EC" w:rsidP="006278EC">
      <w:pPr>
        <w:pStyle w:val="Heading4"/>
        <w:rPr>
          <w:lang w:val="en-US"/>
        </w:rPr>
      </w:pPr>
      <w:bookmarkStart w:id="7224" w:name="_Toc89035473"/>
      <w:bookmarkStart w:id="7225" w:name="_Toc89065271"/>
      <w:bookmarkStart w:id="7226" w:name="_Toc89180570"/>
      <w:bookmarkStart w:id="7227" w:name="_Toc97072265"/>
      <w:bookmarkStart w:id="7228" w:name="_Toc120051670"/>
      <w:bookmarkStart w:id="7229" w:name="_Toc130829289"/>
      <w:r w:rsidRPr="003B2883">
        <w:rPr>
          <w:lang w:val="en-US"/>
        </w:rPr>
        <w:t>6.</w:t>
      </w:r>
      <w:r w:rsidR="00AC6664">
        <w:rPr>
          <w:lang w:val="en-US"/>
        </w:rPr>
        <w:t>5</w:t>
      </w:r>
      <w:r w:rsidRPr="003B2883">
        <w:rPr>
          <w:lang w:val="en-US"/>
        </w:rPr>
        <w:t>.6.3</w:t>
      </w:r>
      <w:r w:rsidRPr="003B2883">
        <w:rPr>
          <w:lang w:val="en-US"/>
        </w:rPr>
        <w:tab/>
        <w:t>Simple data types and enumerations</w:t>
      </w:r>
      <w:bookmarkEnd w:id="7224"/>
      <w:bookmarkEnd w:id="7225"/>
      <w:bookmarkEnd w:id="7226"/>
      <w:bookmarkEnd w:id="7227"/>
      <w:bookmarkEnd w:id="7228"/>
      <w:bookmarkEnd w:id="7229"/>
    </w:p>
    <w:p w14:paraId="79C1269F" w14:textId="3F3C551E" w:rsidR="006278EC" w:rsidRPr="003B2883" w:rsidRDefault="006278EC" w:rsidP="006278EC">
      <w:pPr>
        <w:pStyle w:val="Heading5"/>
      </w:pPr>
      <w:bookmarkStart w:id="7230" w:name="_Toc89035474"/>
      <w:bookmarkStart w:id="7231" w:name="_Toc89065272"/>
      <w:bookmarkStart w:id="7232" w:name="_Toc89180571"/>
      <w:bookmarkStart w:id="7233" w:name="_Toc97072266"/>
      <w:bookmarkStart w:id="7234" w:name="_Toc120051671"/>
      <w:bookmarkStart w:id="7235" w:name="_Toc130829290"/>
      <w:r w:rsidRPr="003B2883">
        <w:t>6.</w:t>
      </w:r>
      <w:r w:rsidR="00AC6664">
        <w:t>5</w:t>
      </w:r>
      <w:r w:rsidRPr="003B2883">
        <w:t>.6.3.1</w:t>
      </w:r>
      <w:r w:rsidRPr="003B2883">
        <w:tab/>
        <w:t>Introduction</w:t>
      </w:r>
      <w:bookmarkEnd w:id="7230"/>
      <w:bookmarkEnd w:id="7231"/>
      <w:bookmarkEnd w:id="7232"/>
      <w:bookmarkEnd w:id="7233"/>
      <w:bookmarkEnd w:id="7234"/>
      <w:bookmarkEnd w:id="7235"/>
    </w:p>
    <w:p w14:paraId="01F3A9B0" w14:textId="77777777" w:rsidR="006278EC" w:rsidRPr="003B2883" w:rsidRDefault="006278EC" w:rsidP="006278EC">
      <w:r w:rsidRPr="003B2883">
        <w:t xml:space="preserve">This </w:t>
      </w:r>
      <w:r>
        <w:t>clause</w:t>
      </w:r>
      <w:r w:rsidRPr="003B2883">
        <w:t xml:space="preserve"> defines simple data types and enumerations that can be referenced from data structures defined in the previous </w:t>
      </w:r>
      <w:r>
        <w:t>clause</w:t>
      </w:r>
      <w:r w:rsidRPr="003B2883">
        <w:t>s.</w:t>
      </w:r>
    </w:p>
    <w:p w14:paraId="7BC1653A" w14:textId="62ACC2E2" w:rsidR="006278EC" w:rsidRPr="003B2883" w:rsidRDefault="006278EC" w:rsidP="006278EC">
      <w:pPr>
        <w:pStyle w:val="Heading5"/>
      </w:pPr>
      <w:bookmarkStart w:id="7236" w:name="_Toc89035475"/>
      <w:bookmarkStart w:id="7237" w:name="_Toc89065273"/>
      <w:bookmarkStart w:id="7238" w:name="_Toc89180572"/>
      <w:bookmarkStart w:id="7239" w:name="_Toc97072267"/>
      <w:bookmarkStart w:id="7240" w:name="_Toc120051672"/>
      <w:bookmarkStart w:id="7241" w:name="_Toc130829291"/>
      <w:r w:rsidRPr="003B2883">
        <w:t>6.</w:t>
      </w:r>
      <w:r w:rsidR="00AC6664">
        <w:t>5</w:t>
      </w:r>
      <w:r w:rsidRPr="003B2883">
        <w:t>.6.3.2</w:t>
      </w:r>
      <w:r w:rsidRPr="003B2883">
        <w:tab/>
        <w:t>Simple data types</w:t>
      </w:r>
      <w:bookmarkEnd w:id="7236"/>
      <w:bookmarkEnd w:id="7237"/>
      <w:bookmarkEnd w:id="7238"/>
      <w:bookmarkEnd w:id="7239"/>
      <w:bookmarkEnd w:id="7240"/>
      <w:bookmarkEnd w:id="7241"/>
    </w:p>
    <w:p w14:paraId="45556D4A" w14:textId="1A1291BF" w:rsidR="006278EC" w:rsidRPr="003B2883" w:rsidRDefault="006278EC" w:rsidP="006278EC">
      <w:r w:rsidRPr="003B2883">
        <w:t>The simple data types defined in table 6.</w:t>
      </w:r>
      <w:r w:rsidR="00AC6664">
        <w:t>5</w:t>
      </w:r>
      <w:r w:rsidRPr="003B2883">
        <w:t>.6.3.2-1 shall be supported.</w:t>
      </w:r>
    </w:p>
    <w:p w14:paraId="794E8D2A" w14:textId="4C1A616E" w:rsidR="006278EC" w:rsidRPr="003B2883" w:rsidRDefault="006278EC" w:rsidP="006278EC">
      <w:pPr>
        <w:pStyle w:val="TH"/>
      </w:pPr>
      <w:r w:rsidRPr="003B2883">
        <w:t>Table 6.</w:t>
      </w:r>
      <w:r w:rsidR="00AC6664">
        <w:t>5</w:t>
      </w:r>
      <w:r w:rsidRPr="003B2883">
        <w:t>.6.3.2-1: Simple data types</w:t>
      </w:r>
    </w:p>
    <w:tbl>
      <w:tblPr>
        <w:tblW w:w="4600" w:type="pct"/>
        <w:jc w:val="center"/>
        <w:tblCellMar>
          <w:left w:w="28" w:type="dxa"/>
          <w:right w:w="0" w:type="dxa"/>
        </w:tblCellMar>
        <w:tblLook w:val="04A0" w:firstRow="1" w:lastRow="0" w:firstColumn="1" w:lastColumn="0" w:noHBand="0" w:noVBand="1"/>
      </w:tblPr>
      <w:tblGrid>
        <w:gridCol w:w="1825"/>
        <w:gridCol w:w="1804"/>
        <w:gridCol w:w="5232"/>
      </w:tblGrid>
      <w:tr w:rsidR="006278EC" w:rsidRPr="003B2883" w14:paraId="5F62E0B5" w14:textId="77777777" w:rsidTr="006278EC">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558A89EE" w14:textId="77777777" w:rsidR="006278EC" w:rsidRPr="003B2883" w:rsidRDefault="006278EC" w:rsidP="006278EC">
            <w:pPr>
              <w:pStyle w:val="TAH"/>
            </w:pPr>
            <w:r w:rsidRPr="003B2883">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3EDA4B19" w14:textId="77777777" w:rsidR="006278EC" w:rsidRPr="003B2883" w:rsidRDefault="006278EC" w:rsidP="006278EC">
            <w:pPr>
              <w:pStyle w:val="TAH"/>
            </w:pPr>
            <w:r w:rsidRPr="003B2883">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577FDD8A" w14:textId="77777777" w:rsidR="006278EC" w:rsidRPr="003B2883" w:rsidRDefault="006278EC" w:rsidP="006278EC">
            <w:pPr>
              <w:pStyle w:val="TAH"/>
            </w:pPr>
            <w:r w:rsidRPr="003B2883">
              <w:t>Description</w:t>
            </w:r>
          </w:p>
        </w:tc>
      </w:tr>
      <w:tr w:rsidR="006278EC" w:rsidRPr="003B2883" w14:paraId="25A8A46B" w14:textId="77777777" w:rsidTr="006278EC">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F5356F8" w14:textId="77777777" w:rsidR="006278EC" w:rsidRPr="003B2883" w:rsidRDefault="006278EC" w:rsidP="006278EC">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6B3C526A" w14:textId="77777777" w:rsidR="006278EC" w:rsidRPr="003B2883" w:rsidRDefault="006278EC" w:rsidP="006278EC">
            <w:pPr>
              <w:pStyle w:val="TAL"/>
            </w:pPr>
          </w:p>
        </w:tc>
        <w:tc>
          <w:tcPr>
            <w:tcW w:w="2952" w:type="pct"/>
            <w:tcBorders>
              <w:top w:val="single" w:sz="4" w:space="0" w:color="auto"/>
              <w:left w:val="nil"/>
              <w:bottom w:val="single" w:sz="8" w:space="0" w:color="auto"/>
              <w:right w:val="single" w:sz="8" w:space="0" w:color="auto"/>
            </w:tcBorders>
          </w:tcPr>
          <w:p w14:paraId="0432A320" w14:textId="77777777" w:rsidR="006278EC" w:rsidRPr="003B2883" w:rsidRDefault="006278EC" w:rsidP="006278EC">
            <w:pPr>
              <w:pStyle w:val="TAL"/>
            </w:pPr>
          </w:p>
        </w:tc>
      </w:tr>
    </w:tbl>
    <w:p w14:paraId="7D14E08F" w14:textId="6D3F4901" w:rsidR="006278EC" w:rsidRDefault="006278EC" w:rsidP="004C698F">
      <w:pPr>
        <w:rPr>
          <w:lang w:val="en-US"/>
        </w:rPr>
      </w:pPr>
    </w:p>
    <w:p w14:paraId="78ECC74C" w14:textId="077CEE20" w:rsidR="00335145" w:rsidRPr="00BC662F" w:rsidRDefault="00335145" w:rsidP="00335145">
      <w:pPr>
        <w:pStyle w:val="Heading5"/>
      </w:pPr>
      <w:bookmarkStart w:id="7242" w:name="_Toc89035476"/>
      <w:bookmarkStart w:id="7243" w:name="_Toc89065274"/>
      <w:bookmarkStart w:id="7244" w:name="_Toc89180573"/>
      <w:bookmarkStart w:id="7245" w:name="_Toc97072268"/>
      <w:bookmarkStart w:id="7246" w:name="_Toc120051673"/>
      <w:bookmarkStart w:id="7247" w:name="_Toc130829292"/>
      <w:r>
        <w:lastRenderedPageBreak/>
        <w:t>6.</w:t>
      </w:r>
      <w:r w:rsidR="00AC6664">
        <w:t>5</w:t>
      </w:r>
      <w:r>
        <w:t>.6.3.</w:t>
      </w:r>
      <w:r w:rsidR="00AC6664">
        <w:t>3</w:t>
      </w:r>
      <w:r w:rsidRPr="00BC662F">
        <w:tab/>
        <w:t xml:space="preserve">Enumeration: </w:t>
      </w:r>
      <w:r>
        <w:t>OperationStatus</w:t>
      </w:r>
      <w:bookmarkEnd w:id="7242"/>
      <w:bookmarkEnd w:id="7243"/>
      <w:bookmarkEnd w:id="7244"/>
      <w:bookmarkEnd w:id="7245"/>
      <w:bookmarkEnd w:id="7246"/>
      <w:bookmarkEnd w:id="7247"/>
    </w:p>
    <w:p w14:paraId="2EA69FD4" w14:textId="77777777" w:rsidR="00335145" w:rsidRPr="00384E92" w:rsidRDefault="00335145" w:rsidP="00335145">
      <w:r>
        <w:t>The enumeration OperationStatus</w:t>
      </w:r>
      <w:r w:rsidDel="00DA6B66">
        <w:t xml:space="preserve"> </w:t>
      </w:r>
      <w:r>
        <w:t>represents the status of a Broadcast MBS session start or update operation.</w:t>
      </w:r>
    </w:p>
    <w:p w14:paraId="494E4D2D" w14:textId="593D8136" w:rsidR="00335145" w:rsidRDefault="00335145" w:rsidP="00335145">
      <w:pPr>
        <w:pStyle w:val="TH"/>
      </w:pPr>
      <w:r>
        <w:t>Table 6.</w:t>
      </w:r>
      <w:r w:rsidR="00AC6664">
        <w:t>5</w:t>
      </w:r>
      <w:r>
        <w:t>.6.3.</w:t>
      </w:r>
      <w:r w:rsidR="00AC6664">
        <w:t>3</w:t>
      </w:r>
      <w:r>
        <w:t>-1: Enumeration OperationStatus</w:t>
      </w:r>
    </w:p>
    <w:tbl>
      <w:tblPr>
        <w:tblW w:w="4650" w:type="pct"/>
        <w:tblCellMar>
          <w:left w:w="0" w:type="dxa"/>
          <w:right w:w="0" w:type="dxa"/>
        </w:tblCellMar>
        <w:tblLook w:val="04A0" w:firstRow="1" w:lastRow="0" w:firstColumn="1" w:lastColumn="0" w:noHBand="0" w:noVBand="1"/>
      </w:tblPr>
      <w:tblGrid>
        <w:gridCol w:w="3960"/>
        <w:gridCol w:w="4988"/>
      </w:tblGrid>
      <w:tr w:rsidR="00335145" w:rsidRPr="00387BE7" w14:paraId="5E62C4EA" w14:textId="77777777" w:rsidTr="005C72E1">
        <w:tc>
          <w:tcPr>
            <w:tcW w:w="221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BF383EC" w14:textId="77777777" w:rsidR="00335145" w:rsidRDefault="00335145" w:rsidP="005C72E1">
            <w:pPr>
              <w:pStyle w:val="TAH"/>
            </w:pPr>
            <w:r>
              <w:t>Enumeration value</w:t>
            </w:r>
          </w:p>
        </w:tc>
        <w:tc>
          <w:tcPr>
            <w:tcW w:w="278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818E700" w14:textId="77777777" w:rsidR="00335145" w:rsidRDefault="00335145" w:rsidP="005C72E1">
            <w:pPr>
              <w:pStyle w:val="TAH"/>
            </w:pPr>
            <w:r>
              <w:t>Description</w:t>
            </w:r>
          </w:p>
        </w:tc>
      </w:tr>
      <w:tr w:rsidR="00335145" w:rsidRPr="0015708C" w14:paraId="2C645C01" w14:textId="77777777" w:rsidTr="005C72E1">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291DA7" w14:textId="77777777" w:rsidR="00335145" w:rsidRDefault="00335145" w:rsidP="005C72E1">
            <w:pPr>
              <w:pStyle w:val="TAL"/>
            </w:pPr>
            <w:r>
              <w:t>"MBS_SESSION_START_COMPLETE"</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633E92" w14:textId="77777777" w:rsidR="00335145" w:rsidRDefault="00335145" w:rsidP="005C72E1">
            <w:pPr>
              <w:pStyle w:val="TAL"/>
            </w:pPr>
            <w:r>
              <w:t>This value indicates the completion of the Broadcast MBS session establishment, i.e. that the AMF has received a response from all NG-RANs.</w:t>
            </w:r>
          </w:p>
        </w:tc>
      </w:tr>
      <w:tr w:rsidR="00335145" w:rsidRPr="0015708C" w14:paraId="362EB166" w14:textId="77777777" w:rsidTr="005C72E1">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12A5A99" w14:textId="77777777" w:rsidR="00335145" w:rsidRDefault="00335145" w:rsidP="005C72E1">
            <w:pPr>
              <w:pStyle w:val="TAL"/>
            </w:pPr>
            <w:r>
              <w:t>" MBS_SESSION_START_INCOMPLETE"</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E256F4" w14:textId="77777777" w:rsidR="00335145" w:rsidRDefault="00335145" w:rsidP="005C72E1">
            <w:pPr>
              <w:pStyle w:val="TAL"/>
            </w:pPr>
            <w:r>
              <w:t>This value indicates the incompletion of the Broadcast MBS session establishment because the AMF has not received responses from all NG-RANs before the maximum response time that was indicated in the request elapses.</w:t>
            </w:r>
          </w:p>
        </w:tc>
      </w:tr>
      <w:tr w:rsidR="00335145" w14:paraId="5F1DB9E9" w14:textId="77777777" w:rsidTr="005C72E1">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58591E" w14:textId="77777777" w:rsidR="00335145" w:rsidRDefault="00335145" w:rsidP="005C72E1">
            <w:pPr>
              <w:pStyle w:val="TAL"/>
            </w:pPr>
            <w:r>
              <w:t>"MBS_SESSION_UPDATE_COMPLETE"</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5F9D2E" w14:textId="77777777" w:rsidR="00335145" w:rsidRDefault="00335145" w:rsidP="005C72E1">
            <w:pPr>
              <w:pStyle w:val="TAL"/>
            </w:pPr>
            <w:r>
              <w:t>This value indicates the completion of the Broadcast MBS session update, i.e. that the AMF has received a response from all NG-RANs.</w:t>
            </w:r>
          </w:p>
        </w:tc>
      </w:tr>
      <w:tr w:rsidR="00335145" w14:paraId="329E4474" w14:textId="77777777" w:rsidTr="005C72E1">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72156F" w14:textId="77777777" w:rsidR="00335145" w:rsidRDefault="00335145" w:rsidP="005C72E1">
            <w:pPr>
              <w:pStyle w:val="TAL"/>
            </w:pPr>
            <w:r>
              <w:t>" MBS_SESSION_UPDATE_INCOMPLETE"</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AD0B7B" w14:textId="77777777" w:rsidR="00335145" w:rsidRDefault="00335145" w:rsidP="005C72E1">
            <w:pPr>
              <w:pStyle w:val="TAL"/>
            </w:pPr>
            <w:r>
              <w:t>This value indicates incompletion of the Broadcast MBS session update because the AMF has not received responses from all NG-RANs before the maximum response time that was indicated in the request elapses.</w:t>
            </w:r>
          </w:p>
        </w:tc>
      </w:tr>
    </w:tbl>
    <w:p w14:paraId="2FE0AE57" w14:textId="12F57B91" w:rsidR="00335145" w:rsidRDefault="00335145" w:rsidP="004C698F">
      <w:pPr>
        <w:rPr>
          <w:lang w:val="en-US"/>
        </w:rPr>
      </w:pPr>
    </w:p>
    <w:p w14:paraId="43B8A87C" w14:textId="0BBFB2E1" w:rsidR="0087346F" w:rsidRDefault="0087346F" w:rsidP="0087346F">
      <w:pPr>
        <w:pStyle w:val="Heading5"/>
      </w:pPr>
      <w:bookmarkStart w:id="7248" w:name="_Toc97072264"/>
      <w:bookmarkStart w:id="7249" w:name="_Toc120051674"/>
      <w:bookmarkStart w:id="7250" w:name="_Toc130829293"/>
      <w:r>
        <w:t>6.5.6.3.4</w:t>
      </w:r>
      <w:r>
        <w:tab/>
        <w:t>Enumeration: NgapIeType</w:t>
      </w:r>
      <w:bookmarkEnd w:id="7248"/>
      <w:bookmarkEnd w:id="7249"/>
      <w:bookmarkEnd w:id="7250"/>
    </w:p>
    <w:p w14:paraId="1E246F2C" w14:textId="265EBCB4" w:rsidR="0087346F" w:rsidRDefault="0087346F" w:rsidP="0087346F">
      <w:pPr>
        <w:pStyle w:val="TH"/>
      </w:pPr>
      <w:r>
        <w:t>Table 6.5.6.3.</w:t>
      </w:r>
      <w:r w:rsidR="0074427A">
        <w:t>4</w:t>
      </w:r>
      <w:r>
        <w:t>-1: Enumeration NgapIeType</w:t>
      </w:r>
    </w:p>
    <w:tbl>
      <w:tblPr>
        <w:tblW w:w="4650" w:type="pct"/>
        <w:tblCellMar>
          <w:left w:w="0" w:type="dxa"/>
          <w:right w:w="0" w:type="dxa"/>
        </w:tblCellMar>
        <w:tblLook w:val="04A0" w:firstRow="1" w:lastRow="0" w:firstColumn="1" w:lastColumn="0" w:noHBand="0" w:noVBand="1"/>
      </w:tblPr>
      <w:tblGrid>
        <w:gridCol w:w="3960"/>
        <w:gridCol w:w="4988"/>
      </w:tblGrid>
      <w:tr w:rsidR="0087346F" w14:paraId="3729A14D" w14:textId="77777777" w:rsidTr="00BF1D4C">
        <w:tc>
          <w:tcPr>
            <w:tcW w:w="221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6C9A174" w14:textId="77777777" w:rsidR="0087346F" w:rsidRDefault="0087346F" w:rsidP="00BF1D4C">
            <w:pPr>
              <w:pStyle w:val="TAH"/>
            </w:pPr>
            <w:r>
              <w:t>Enumeration value</w:t>
            </w:r>
          </w:p>
        </w:tc>
        <w:tc>
          <w:tcPr>
            <w:tcW w:w="278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043E15E" w14:textId="77777777" w:rsidR="0087346F" w:rsidRDefault="0087346F" w:rsidP="00BF1D4C">
            <w:pPr>
              <w:pStyle w:val="TAH"/>
            </w:pPr>
            <w:r>
              <w:t>Description</w:t>
            </w:r>
          </w:p>
        </w:tc>
      </w:tr>
      <w:tr w:rsidR="0087346F" w:rsidRPr="006B0C4B" w14:paraId="672964E8" w14:textId="77777777" w:rsidTr="00BF1D4C">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1DCBC2" w14:textId="4C4D04CF" w:rsidR="0087346F" w:rsidRDefault="0087346F" w:rsidP="00BF1D4C">
            <w:pPr>
              <w:pStyle w:val="TAL"/>
            </w:pPr>
            <w:r>
              <w:t>"MBS_SES_REQ"</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1EA193" w14:textId="0FF3E5ED" w:rsidR="0087346F" w:rsidRDefault="0087346F" w:rsidP="00BF1D4C">
            <w:pPr>
              <w:pStyle w:val="TAL"/>
            </w:pPr>
            <w:r w:rsidRPr="0069139C">
              <w:rPr>
                <w:lang w:val="fr-FR"/>
              </w:rPr>
              <w:t xml:space="preserve">MBS Session Setup </w:t>
            </w:r>
            <w:r w:rsidR="0039396E">
              <w:rPr>
                <w:lang w:val="fr-FR"/>
              </w:rPr>
              <w:t xml:space="preserve">or Modification </w:t>
            </w:r>
            <w:r w:rsidRPr="0069139C">
              <w:rPr>
                <w:lang w:val="fr-FR"/>
              </w:rPr>
              <w:t>Request T</w:t>
            </w:r>
            <w:r>
              <w:rPr>
                <w:lang w:val="fr-FR"/>
              </w:rPr>
              <w:t>ransfer</w:t>
            </w:r>
          </w:p>
        </w:tc>
      </w:tr>
      <w:tr w:rsidR="0087346F" w:rsidRPr="006B0C4B" w14:paraId="663E64DB" w14:textId="77777777" w:rsidTr="00BF1D4C">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A1116B0" w14:textId="77777777" w:rsidR="0087346F" w:rsidRDefault="0087346F" w:rsidP="00BF1D4C">
            <w:pPr>
              <w:pStyle w:val="TAL"/>
            </w:pPr>
            <w:r>
              <w:t>"MBS_SES_RSP"</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A021D3" w14:textId="1AC87D08" w:rsidR="0087346F" w:rsidRDefault="0087346F" w:rsidP="00BF1D4C">
            <w:pPr>
              <w:pStyle w:val="TAL"/>
            </w:pPr>
            <w:r>
              <w:rPr>
                <w:lang w:val="fr-FR"/>
              </w:rPr>
              <w:t xml:space="preserve">MBS Session </w:t>
            </w:r>
            <w:r w:rsidR="0039396E">
              <w:t xml:space="preserve">Setup or Modification </w:t>
            </w:r>
            <w:r>
              <w:rPr>
                <w:lang w:val="fr-FR"/>
              </w:rPr>
              <w:t>Response Transfer</w:t>
            </w:r>
          </w:p>
        </w:tc>
      </w:tr>
      <w:tr w:rsidR="0087346F" w:rsidRPr="006B0C4B" w14:paraId="03DC6A0E" w14:textId="77777777" w:rsidTr="00BF1D4C">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B01129" w14:textId="77777777" w:rsidR="0087346F" w:rsidRDefault="0087346F" w:rsidP="00BF1D4C">
            <w:pPr>
              <w:pStyle w:val="TAL"/>
            </w:pPr>
            <w:r>
              <w:t>"MBS_SES_FAIL"</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8EFF14" w14:textId="18715DC5" w:rsidR="0087346F" w:rsidRDefault="0087346F" w:rsidP="00BF1D4C">
            <w:pPr>
              <w:pStyle w:val="TAL"/>
            </w:pPr>
            <w:r>
              <w:rPr>
                <w:lang w:val="fr-FR"/>
              </w:rPr>
              <w:t xml:space="preserve">MBS Session </w:t>
            </w:r>
            <w:r w:rsidR="0039396E">
              <w:t xml:space="preserve">Setup or Modification </w:t>
            </w:r>
            <w:r>
              <w:rPr>
                <w:lang w:val="fr-FR"/>
              </w:rPr>
              <w:t>Failure Transfer</w:t>
            </w:r>
          </w:p>
        </w:tc>
      </w:tr>
      <w:tr w:rsidR="00202989" w:rsidRPr="006B0C4B" w14:paraId="73CA1AD2" w14:textId="77777777" w:rsidTr="00BF1D4C">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E07E03" w14:textId="5370F3E3" w:rsidR="00202989" w:rsidRDefault="00202989" w:rsidP="00202989">
            <w:pPr>
              <w:pStyle w:val="TAL"/>
            </w:pPr>
            <w:r>
              <w:t>"MBS_SES_REL_RSP"</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4F06F0" w14:textId="2F4927A1" w:rsidR="00202989" w:rsidRDefault="00202989" w:rsidP="00202989">
            <w:pPr>
              <w:pStyle w:val="TAL"/>
              <w:rPr>
                <w:lang w:val="fr-FR"/>
              </w:rPr>
            </w:pPr>
            <w:r>
              <w:rPr>
                <w:lang w:val="fr-FR"/>
              </w:rPr>
              <w:t>MBS Session Release Response Transfer</w:t>
            </w:r>
          </w:p>
        </w:tc>
      </w:tr>
      <w:tr w:rsidR="006649CF" w:rsidRPr="006B0C4B" w14:paraId="6FBCE32A" w14:textId="77777777" w:rsidTr="00BF1D4C">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F0AB301" w14:textId="7E196BE0" w:rsidR="006649CF" w:rsidRDefault="006649CF" w:rsidP="006649CF">
            <w:pPr>
              <w:pStyle w:val="TAL"/>
            </w:pPr>
            <w:r>
              <w:t>"</w:t>
            </w:r>
            <w:r>
              <w:rPr>
                <w:lang w:val="fr-FR"/>
              </w:rPr>
              <w:t>MBS_SES_TRA_REQ</w:t>
            </w:r>
            <w:r>
              <w:t>"</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88209C0" w14:textId="304C7333" w:rsidR="006649CF" w:rsidRDefault="006649CF" w:rsidP="006649CF">
            <w:pPr>
              <w:pStyle w:val="TAL"/>
              <w:rPr>
                <w:lang w:val="fr-FR"/>
              </w:rPr>
            </w:pPr>
            <w:r>
              <w:rPr>
                <w:lang w:val="fr-FR"/>
              </w:rPr>
              <w:t>Broadcast Session Transport Request Transfer</w:t>
            </w:r>
          </w:p>
        </w:tc>
      </w:tr>
    </w:tbl>
    <w:p w14:paraId="4D3DEC36" w14:textId="77777777" w:rsidR="0087346F" w:rsidRDefault="0087346F" w:rsidP="0087346F"/>
    <w:p w14:paraId="3861F481" w14:textId="00819FCC" w:rsidR="00097512" w:rsidRDefault="00097512" w:rsidP="00097512">
      <w:pPr>
        <w:pStyle w:val="Heading5"/>
      </w:pPr>
      <w:bookmarkStart w:id="7251" w:name="_Toc120051675"/>
      <w:bookmarkStart w:id="7252" w:name="_Toc130829294"/>
      <w:r>
        <w:t>6.5.6.3.5</w:t>
      </w:r>
      <w:r>
        <w:tab/>
        <w:t xml:space="preserve">Enumeration: </w:t>
      </w:r>
      <w:r>
        <w:rPr>
          <w:lang w:eastAsia="zh-CN"/>
        </w:rPr>
        <w:t>OpEventType</w:t>
      </w:r>
      <w:bookmarkEnd w:id="7251"/>
      <w:bookmarkEnd w:id="7252"/>
    </w:p>
    <w:p w14:paraId="20EDC0B9" w14:textId="0899CF40" w:rsidR="00097512" w:rsidRDefault="00097512" w:rsidP="00097512">
      <w:pPr>
        <w:pStyle w:val="TH"/>
      </w:pPr>
      <w:r>
        <w:rPr>
          <w:noProof/>
        </w:rPr>
        <w:t>Table </w:t>
      </w:r>
      <w:r>
        <w:t xml:space="preserve">6.5.6.3.5-1: Enumeration: </w:t>
      </w:r>
      <w:r>
        <w:rPr>
          <w:lang w:eastAsia="zh-CN"/>
        </w:rPr>
        <w:t>OpEventType</w:t>
      </w:r>
    </w:p>
    <w:tbl>
      <w:tblPr>
        <w:tblW w:w="4650" w:type="pct"/>
        <w:tblCellMar>
          <w:left w:w="0" w:type="dxa"/>
          <w:right w:w="0" w:type="dxa"/>
        </w:tblCellMar>
        <w:tblLook w:val="04A0" w:firstRow="1" w:lastRow="0" w:firstColumn="1" w:lastColumn="0" w:noHBand="0" w:noVBand="1"/>
      </w:tblPr>
      <w:tblGrid>
        <w:gridCol w:w="4526"/>
        <w:gridCol w:w="4422"/>
      </w:tblGrid>
      <w:tr w:rsidR="00097512" w14:paraId="4A3FC874" w14:textId="77777777" w:rsidTr="00C74BB3">
        <w:tc>
          <w:tcPr>
            <w:tcW w:w="252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C073419" w14:textId="77777777" w:rsidR="00097512" w:rsidRDefault="00097512" w:rsidP="00C74BB3">
            <w:pPr>
              <w:pStyle w:val="TAH"/>
            </w:pPr>
            <w:r>
              <w:t>Enumeration value</w:t>
            </w:r>
          </w:p>
        </w:tc>
        <w:tc>
          <w:tcPr>
            <w:tcW w:w="247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B669A72" w14:textId="77777777" w:rsidR="00097512" w:rsidRDefault="00097512" w:rsidP="00C74BB3">
            <w:pPr>
              <w:pStyle w:val="TAH"/>
            </w:pPr>
            <w:r>
              <w:t>Description</w:t>
            </w:r>
          </w:p>
        </w:tc>
      </w:tr>
      <w:tr w:rsidR="00097512" w14:paraId="40C5E4A0" w14:textId="77777777" w:rsidTr="00C74BB3">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BF9D718" w14:textId="77777777" w:rsidR="00097512" w:rsidRDefault="00097512" w:rsidP="00C74BB3">
            <w:pPr>
              <w:pStyle w:val="TAL"/>
            </w:pPr>
            <w:r>
              <w:t>"AMF_CHANGE"</w:t>
            </w:r>
          </w:p>
        </w:tc>
        <w:tc>
          <w:tcPr>
            <w:tcW w:w="247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ABD7C1A" w14:textId="77777777" w:rsidR="00097512" w:rsidRDefault="00097512" w:rsidP="00C74BB3">
            <w:pPr>
              <w:pStyle w:val="TAL"/>
            </w:pPr>
            <w:r>
              <w:t>This value indicates that the AMF has taken over of the Broadcast MBS Session.</w:t>
            </w:r>
          </w:p>
          <w:p w14:paraId="224EB6C2" w14:textId="77777777" w:rsidR="00097512" w:rsidRDefault="00097512" w:rsidP="00C74BB3">
            <w:pPr>
              <w:pStyle w:val="TAL"/>
            </w:pPr>
          </w:p>
        </w:tc>
      </w:tr>
      <w:tr w:rsidR="00097512" w14:paraId="34C23E39" w14:textId="77777777" w:rsidTr="00C74BB3">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2E0B827" w14:textId="77777777" w:rsidR="00097512" w:rsidRDefault="00097512" w:rsidP="00C74BB3">
            <w:pPr>
              <w:pStyle w:val="TAL"/>
            </w:pPr>
            <w:r>
              <w:t>"NG_RAN_EVENT"</w:t>
            </w:r>
          </w:p>
        </w:tc>
        <w:tc>
          <w:tcPr>
            <w:tcW w:w="2471"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02056479" w14:textId="77777777" w:rsidR="00097512" w:rsidRDefault="00097512" w:rsidP="00C74BB3">
            <w:pPr>
              <w:pStyle w:val="TAL"/>
            </w:pPr>
            <w:r>
              <w:t xml:space="preserve">This value indicates that an event related to a NG-RAN for the Broadcast MBS Session </w:t>
            </w:r>
            <w:r w:rsidRPr="000A048F">
              <w:t>has taken</w:t>
            </w:r>
            <w:r>
              <w:t xml:space="preserve"> place.</w:t>
            </w:r>
          </w:p>
          <w:p w14:paraId="23EC2132" w14:textId="77777777" w:rsidR="00097512" w:rsidRDefault="00097512" w:rsidP="00C74BB3">
            <w:pPr>
              <w:pStyle w:val="TAL"/>
            </w:pPr>
          </w:p>
        </w:tc>
      </w:tr>
    </w:tbl>
    <w:p w14:paraId="6E922F35" w14:textId="6ED58739" w:rsidR="0087346F" w:rsidRDefault="0087346F" w:rsidP="004C698F">
      <w:pPr>
        <w:rPr>
          <w:lang w:val="en-US"/>
        </w:rPr>
      </w:pPr>
    </w:p>
    <w:p w14:paraId="5EA93C88" w14:textId="156EC7A7" w:rsidR="00097512" w:rsidRDefault="00097512" w:rsidP="00097512">
      <w:pPr>
        <w:pStyle w:val="Heading5"/>
      </w:pPr>
      <w:bookmarkStart w:id="7253" w:name="_Toc120051676"/>
      <w:bookmarkStart w:id="7254" w:name="_Toc130829295"/>
      <w:r>
        <w:t>6.5.6.3.6</w:t>
      </w:r>
      <w:r>
        <w:tab/>
        <w:t>Enumeration: NgranFailureIndication</w:t>
      </w:r>
      <w:bookmarkEnd w:id="7253"/>
      <w:bookmarkEnd w:id="7254"/>
    </w:p>
    <w:p w14:paraId="1D8428BE" w14:textId="77777777" w:rsidR="00097512" w:rsidRDefault="00097512" w:rsidP="00097512">
      <w:r>
        <w:t>The enumeration NgranFailureIndication indicates a NG-RAN failure event.</w:t>
      </w:r>
    </w:p>
    <w:p w14:paraId="721BB3BF" w14:textId="17F5AA78" w:rsidR="00097512" w:rsidRDefault="00097512" w:rsidP="00097512">
      <w:pPr>
        <w:pStyle w:val="TH"/>
      </w:pPr>
      <w:r>
        <w:lastRenderedPageBreak/>
        <w:t>Table 6.5.6.3.6-1: Enumeration NgranFailureIndication</w:t>
      </w:r>
    </w:p>
    <w:tbl>
      <w:tblPr>
        <w:tblW w:w="4650" w:type="pct"/>
        <w:tblCellMar>
          <w:left w:w="0" w:type="dxa"/>
          <w:right w:w="0" w:type="dxa"/>
        </w:tblCellMar>
        <w:tblLook w:val="04A0" w:firstRow="1" w:lastRow="0" w:firstColumn="1" w:lastColumn="0" w:noHBand="0" w:noVBand="1"/>
      </w:tblPr>
      <w:tblGrid>
        <w:gridCol w:w="4526"/>
        <w:gridCol w:w="4422"/>
      </w:tblGrid>
      <w:tr w:rsidR="00097512" w14:paraId="5A40A012" w14:textId="77777777" w:rsidTr="00C74BB3">
        <w:tc>
          <w:tcPr>
            <w:tcW w:w="252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BCBA577" w14:textId="77777777" w:rsidR="00097512" w:rsidRDefault="00097512" w:rsidP="00C74BB3">
            <w:pPr>
              <w:pStyle w:val="TAH"/>
            </w:pPr>
            <w:r>
              <w:t>Enumeration value</w:t>
            </w:r>
          </w:p>
        </w:tc>
        <w:tc>
          <w:tcPr>
            <w:tcW w:w="247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E97A278" w14:textId="77777777" w:rsidR="00097512" w:rsidRDefault="00097512" w:rsidP="00C74BB3">
            <w:pPr>
              <w:pStyle w:val="TAH"/>
            </w:pPr>
            <w:r>
              <w:t>Description</w:t>
            </w:r>
          </w:p>
        </w:tc>
      </w:tr>
      <w:tr w:rsidR="00097512" w14:paraId="144CBAAE" w14:textId="77777777" w:rsidTr="00C74BB3">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C49C181" w14:textId="77777777" w:rsidR="00097512" w:rsidRDefault="00097512" w:rsidP="00C74BB3">
            <w:pPr>
              <w:pStyle w:val="TAL"/>
            </w:pPr>
            <w:r>
              <w:t>"NG_RAN_RESTART_OR_START"</w:t>
            </w:r>
          </w:p>
        </w:tc>
        <w:tc>
          <w:tcPr>
            <w:tcW w:w="247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4917271" w14:textId="77777777" w:rsidR="00097512" w:rsidRDefault="00097512" w:rsidP="00C74BB3">
            <w:pPr>
              <w:pStyle w:val="TAL"/>
            </w:pPr>
            <w:r>
              <w:t>This value indicates that the AMF has detected a (re)start of a NG-RAN.</w:t>
            </w:r>
          </w:p>
          <w:p w14:paraId="4AE02733" w14:textId="77777777" w:rsidR="00097512" w:rsidRDefault="00097512" w:rsidP="00C74BB3">
            <w:pPr>
              <w:pStyle w:val="TAL"/>
            </w:pPr>
          </w:p>
        </w:tc>
      </w:tr>
      <w:tr w:rsidR="00097512" w14:paraId="30F1BCAE" w14:textId="77777777" w:rsidTr="00C74BB3">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EA24EF2" w14:textId="77777777" w:rsidR="00097512" w:rsidRDefault="00097512" w:rsidP="00C74BB3">
            <w:pPr>
              <w:pStyle w:val="TAL"/>
            </w:pPr>
            <w:r>
              <w:t>"NG_RAN_FAILURE_WITHOUT_RESTART"</w:t>
            </w:r>
          </w:p>
        </w:tc>
        <w:tc>
          <w:tcPr>
            <w:tcW w:w="247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3BB7A6D" w14:textId="77777777" w:rsidR="00097512" w:rsidRDefault="00097512" w:rsidP="00C74BB3">
            <w:pPr>
              <w:pStyle w:val="TAL"/>
            </w:pPr>
            <w:r>
              <w:t>This value indicates that the AMF has detected a NG-RAN failure without a restart.</w:t>
            </w:r>
          </w:p>
          <w:p w14:paraId="1A545947" w14:textId="77777777" w:rsidR="00097512" w:rsidRDefault="00097512" w:rsidP="00C74BB3">
            <w:pPr>
              <w:pStyle w:val="TAL"/>
            </w:pPr>
          </w:p>
        </w:tc>
      </w:tr>
      <w:tr w:rsidR="00097512" w14:paraId="20A9F3D8" w14:textId="77777777" w:rsidTr="00C74BB3">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4E0286A" w14:textId="77777777" w:rsidR="00097512" w:rsidRDefault="00097512" w:rsidP="00C74BB3">
            <w:pPr>
              <w:pStyle w:val="TAL"/>
            </w:pPr>
            <w:r>
              <w:t>"NG_RAN_NOT_REACHABLE"</w:t>
            </w:r>
          </w:p>
        </w:tc>
        <w:tc>
          <w:tcPr>
            <w:tcW w:w="247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67B561A" w14:textId="77777777" w:rsidR="00097512" w:rsidRDefault="00097512" w:rsidP="00C74BB3">
            <w:pPr>
              <w:pStyle w:val="TAL"/>
            </w:pPr>
            <w:r>
              <w:t>This value indicates that the AMF has failed to reach the NG-RAN when sending a NGAP MBS Session Setup/Modification/Release Request message.</w:t>
            </w:r>
          </w:p>
          <w:p w14:paraId="24A31D5B" w14:textId="77777777" w:rsidR="00097512" w:rsidRDefault="00097512" w:rsidP="00C74BB3">
            <w:pPr>
              <w:pStyle w:val="TAL"/>
            </w:pPr>
          </w:p>
        </w:tc>
      </w:tr>
      <w:tr w:rsidR="00EB6D5C" w14:paraId="6D2FF4DB" w14:textId="77777777" w:rsidTr="00C74BB3">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61A9262" w14:textId="5DDB5013" w:rsidR="00EB6D5C" w:rsidRDefault="00EB6D5C" w:rsidP="00EB6D5C">
            <w:pPr>
              <w:pStyle w:val="TAL"/>
            </w:pPr>
            <w:r>
              <w:t>"NG_RAN_REQUIRED_RELEASE"</w:t>
            </w:r>
          </w:p>
        </w:tc>
        <w:tc>
          <w:tcPr>
            <w:tcW w:w="24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46E794B" w14:textId="419BD70C" w:rsidR="00EB6D5C" w:rsidRDefault="00EB6D5C" w:rsidP="00EB6D5C">
            <w:pPr>
              <w:pStyle w:val="TAL"/>
            </w:pPr>
            <w:r>
              <w:t>This value indicates that the NG-RAN has requested to release the Broadcast MBS Session in the NG-RAN.</w:t>
            </w:r>
          </w:p>
        </w:tc>
      </w:tr>
    </w:tbl>
    <w:p w14:paraId="10B17A57" w14:textId="77777777" w:rsidR="00097512" w:rsidRDefault="00097512" w:rsidP="004C698F">
      <w:pPr>
        <w:rPr>
          <w:lang w:val="en-US"/>
        </w:rPr>
      </w:pPr>
    </w:p>
    <w:p w14:paraId="57F0FBE6" w14:textId="47FE2950" w:rsidR="00335145" w:rsidRPr="003B2883" w:rsidRDefault="00335145" w:rsidP="00335145">
      <w:pPr>
        <w:pStyle w:val="Heading4"/>
      </w:pPr>
      <w:bookmarkStart w:id="7255" w:name="_Toc89035477"/>
      <w:bookmarkStart w:id="7256" w:name="_Toc89065275"/>
      <w:bookmarkStart w:id="7257" w:name="_Toc89180574"/>
      <w:bookmarkStart w:id="7258" w:name="_Toc97072269"/>
      <w:bookmarkStart w:id="7259" w:name="_Toc120051677"/>
      <w:bookmarkStart w:id="7260" w:name="_Toc130829296"/>
      <w:r>
        <w:t>6.</w:t>
      </w:r>
      <w:r w:rsidR="00AC6664">
        <w:t>5</w:t>
      </w:r>
      <w:r>
        <w:t>.6</w:t>
      </w:r>
      <w:r w:rsidRPr="003B2883">
        <w:t>.4</w:t>
      </w:r>
      <w:r w:rsidRPr="003B2883">
        <w:tab/>
        <w:t>Binary data</w:t>
      </w:r>
      <w:bookmarkEnd w:id="7255"/>
      <w:bookmarkEnd w:id="7256"/>
      <w:bookmarkEnd w:id="7257"/>
      <w:bookmarkEnd w:id="7258"/>
      <w:bookmarkEnd w:id="7259"/>
      <w:bookmarkEnd w:id="7260"/>
    </w:p>
    <w:p w14:paraId="52FC9CDE" w14:textId="3CA126C1" w:rsidR="00335145" w:rsidRPr="003B2883" w:rsidRDefault="00335145" w:rsidP="00335145">
      <w:pPr>
        <w:pStyle w:val="Heading5"/>
        <w:rPr>
          <w:lang w:val="en-US"/>
        </w:rPr>
      </w:pPr>
      <w:bookmarkStart w:id="7261" w:name="_Toc89035478"/>
      <w:bookmarkStart w:id="7262" w:name="_Toc89065276"/>
      <w:bookmarkStart w:id="7263" w:name="_Toc89180575"/>
      <w:bookmarkStart w:id="7264" w:name="_Toc97072270"/>
      <w:bookmarkStart w:id="7265" w:name="_Toc120051678"/>
      <w:bookmarkStart w:id="7266" w:name="_Toc130829297"/>
      <w:r>
        <w:rPr>
          <w:lang w:val="en-US"/>
        </w:rPr>
        <w:t>6.</w:t>
      </w:r>
      <w:r w:rsidR="00AC6664">
        <w:rPr>
          <w:lang w:val="en-US"/>
        </w:rPr>
        <w:t>5</w:t>
      </w:r>
      <w:r>
        <w:rPr>
          <w:lang w:val="en-US"/>
        </w:rPr>
        <w:t>.6</w:t>
      </w:r>
      <w:r w:rsidRPr="003B2883">
        <w:rPr>
          <w:lang w:val="en-US"/>
        </w:rPr>
        <w:t>.4.1</w:t>
      </w:r>
      <w:r w:rsidRPr="003B2883">
        <w:rPr>
          <w:lang w:val="en-US"/>
        </w:rPr>
        <w:tab/>
        <w:t>Introduction</w:t>
      </w:r>
      <w:bookmarkEnd w:id="7261"/>
      <w:bookmarkEnd w:id="7262"/>
      <w:bookmarkEnd w:id="7263"/>
      <w:bookmarkEnd w:id="7264"/>
      <w:bookmarkEnd w:id="7265"/>
      <w:bookmarkEnd w:id="7266"/>
    </w:p>
    <w:p w14:paraId="401AC338" w14:textId="630722F9" w:rsidR="00335145" w:rsidRDefault="00335145" w:rsidP="00335145">
      <w:pPr>
        <w:rPr>
          <w:lang w:val="en-US"/>
        </w:rPr>
      </w:pPr>
      <w:r w:rsidRPr="003B2883">
        <w:rPr>
          <w:lang w:val="en-US"/>
        </w:rPr>
        <w:t xml:space="preserve">This </w:t>
      </w:r>
      <w:r>
        <w:rPr>
          <w:lang w:val="en-US"/>
        </w:rPr>
        <w:t>clause</w:t>
      </w:r>
      <w:r w:rsidRPr="003B2883">
        <w:rPr>
          <w:lang w:val="en-US"/>
        </w:rPr>
        <w:t xml:space="preserve"> defines the binary data that shall be supported in a binary body part in an HTTP multipart message (see </w:t>
      </w:r>
      <w:r>
        <w:rPr>
          <w:lang w:val="en-US"/>
        </w:rPr>
        <w:t>clause</w:t>
      </w:r>
      <w:r w:rsidRPr="003B2883">
        <w:rPr>
          <w:lang w:val="en-US"/>
        </w:rPr>
        <w:t>s 6.</w:t>
      </w:r>
      <w:r w:rsidR="00AC6664">
        <w:rPr>
          <w:lang w:val="en-US"/>
        </w:rPr>
        <w:t>5</w:t>
      </w:r>
      <w:r w:rsidRPr="003B2883">
        <w:rPr>
          <w:lang w:val="en-US"/>
        </w:rPr>
        <w:t>.2.2.2 and 6.</w:t>
      </w:r>
      <w:r w:rsidR="00AC6664">
        <w:rPr>
          <w:lang w:val="en-US"/>
        </w:rPr>
        <w:t>5</w:t>
      </w:r>
      <w:r w:rsidRPr="003B2883">
        <w:rPr>
          <w:lang w:val="en-US"/>
        </w:rPr>
        <w:t>.2.4).</w:t>
      </w:r>
    </w:p>
    <w:p w14:paraId="5DC01BA0" w14:textId="26513165" w:rsidR="00335145" w:rsidRDefault="00335145" w:rsidP="00335145">
      <w:pPr>
        <w:pStyle w:val="TH"/>
      </w:pPr>
      <w:r w:rsidRPr="009C4D60">
        <w:t xml:space="preserve">Table </w:t>
      </w:r>
      <w:r>
        <w:t>6.</w:t>
      </w:r>
      <w:r w:rsidR="00AC6664">
        <w:t>5</w:t>
      </w:r>
      <w:r>
        <w:t>.6.4.1-</w:t>
      </w:r>
      <w:r w:rsidRPr="009C4D60">
        <w:t xml:space="preserve">1: </w:t>
      </w:r>
      <w:r>
        <w:t>Binary Data Types</w:t>
      </w:r>
    </w:p>
    <w:tbl>
      <w:tblPr>
        <w:tblW w:w="8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18"/>
        <w:gridCol w:w="1378"/>
        <w:gridCol w:w="4381"/>
      </w:tblGrid>
      <w:tr w:rsidR="00335145" w14:paraId="5213DCCD" w14:textId="77777777" w:rsidTr="005C72E1">
        <w:trPr>
          <w:jc w:val="center"/>
        </w:trPr>
        <w:tc>
          <w:tcPr>
            <w:tcW w:w="2718" w:type="dxa"/>
            <w:tcBorders>
              <w:top w:val="single" w:sz="4" w:space="0" w:color="auto"/>
              <w:left w:val="single" w:sz="4" w:space="0" w:color="auto"/>
              <w:bottom w:val="single" w:sz="4" w:space="0" w:color="auto"/>
              <w:right w:val="single" w:sz="4" w:space="0" w:color="auto"/>
            </w:tcBorders>
            <w:shd w:val="clear" w:color="auto" w:fill="BFBFBF"/>
          </w:tcPr>
          <w:p w14:paraId="2DF0B2A0" w14:textId="77777777" w:rsidR="00335145" w:rsidRDefault="00335145" w:rsidP="005C72E1">
            <w:pPr>
              <w:pStyle w:val="TAH"/>
            </w:pPr>
            <w:r>
              <w:t>Name</w:t>
            </w:r>
          </w:p>
        </w:tc>
        <w:tc>
          <w:tcPr>
            <w:tcW w:w="1378" w:type="dxa"/>
            <w:tcBorders>
              <w:top w:val="single" w:sz="4" w:space="0" w:color="auto"/>
              <w:left w:val="single" w:sz="4" w:space="0" w:color="auto"/>
              <w:bottom w:val="single" w:sz="4" w:space="0" w:color="auto"/>
              <w:right w:val="single" w:sz="4" w:space="0" w:color="auto"/>
            </w:tcBorders>
            <w:shd w:val="clear" w:color="auto" w:fill="BFBFBF"/>
          </w:tcPr>
          <w:p w14:paraId="06017461" w14:textId="77777777" w:rsidR="00335145" w:rsidRDefault="00335145" w:rsidP="005C72E1">
            <w:pPr>
              <w:pStyle w:val="TAH"/>
            </w:pPr>
            <w:r>
              <w:t>Clause</w:t>
            </w:r>
            <w:r w:rsidRPr="009A7B1D">
              <w:t xml:space="preserve"> defined</w:t>
            </w:r>
          </w:p>
        </w:tc>
        <w:tc>
          <w:tcPr>
            <w:tcW w:w="4381" w:type="dxa"/>
            <w:tcBorders>
              <w:top w:val="single" w:sz="4" w:space="0" w:color="auto"/>
              <w:left w:val="single" w:sz="4" w:space="0" w:color="auto"/>
              <w:bottom w:val="single" w:sz="4" w:space="0" w:color="auto"/>
              <w:right w:val="single" w:sz="4" w:space="0" w:color="auto"/>
            </w:tcBorders>
            <w:shd w:val="clear" w:color="auto" w:fill="BFBFBF"/>
          </w:tcPr>
          <w:p w14:paraId="00DA4EF6" w14:textId="77777777" w:rsidR="00335145" w:rsidRPr="009A7B1D" w:rsidRDefault="00335145" w:rsidP="005C72E1">
            <w:pPr>
              <w:pStyle w:val="TAH"/>
            </w:pPr>
            <w:r>
              <w:t>Content type</w:t>
            </w:r>
          </w:p>
        </w:tc>
      </w:tr>
      <w:tr w:rsidR="00335145" w14:paraId="1B593ADF" w14:textId="77777777" w:rsidTr="005C72E1">
        <w:trPr>
          <w:jc w:val="center"/>
        </w:trPr>
        <w:tc>
          <w:tcPr>
            <w:tcW w:w="2718" w:type="dxa"/>
            <w:tcBorders>
              <w:top w:val="single" w:sz="4" w:space="0" w:color="auto"/>
              <w:left w:val="single" w:sz="4" w:space="0" w:color="auto"/>
              <w:bottom w:val="single" w:sz="4" w:space="0" w:color="auto"/>
              <w:right w:val="single" w:sz="4" w:space="0" w:color="auto"/>
            </w:tcBorders>
          </w:tcPr>
          <w:p w14:paraId="5F0A8F78" w14:textId="77777777" w:rsidR="00335145" w:rsidRDefault="00335145" w:rsidP="005C72E1">
            <w:pPr>
              <w:pStyle w:val="TAL"/>
            </w:pPr>
            <w:r>
              <w:t>N2 Information</w:t>
            </w:r>
          </w:p>
        </w:tc>
        <w:tc>
          <w:tcPr>
            <w:tcW w:w="1378" w:type="dxa"/>
            <w:tcBorders>
              <w:top w:val="single" w:sz="4" w:space="0" w:color="auto"/>
              <w:left w:val="single" w:sz="4" w:space="0" w:color="auto"/>
              <w:bottom w:val="single" w:sz="4" w:space="0" w:color="auto"/>
              <w:right w:val="single" w:sz="4" w:space="0" w:color="auto"/>
            </w:tcBorders>
          </w:tcPr>
          <w:p w14:paraId="332EE295" w14:textId="0058B79D" w:rsidR="00335145" w:rsidRDefault="00335145" w:rsidP="005C72E1">
            <w:pPr>
              <w:pStyle w:val="TAC"/>
            </w:pPr>
            <w:r>
              <w:t>6.</w:t>
            </w:r>
            <w:r w:rsidR="00AC6664">
              <w:t>5</w:t>
            </w:r>
            <w:r>
              <w:t>.6.4.3</w:t>
            </w:r>
          </w:p>
        </w:tc>
        <w:tc>
          <w:tcPr>
            <w:tcW w:w="4381" w:type="dxa"/>
            <w:tcBorders>
              <w:top w:val="single" w:sz="4" w:space="0" w:color="auto"/>
              <w:left w:val="single" w:sz="4" w:space="0" w:color="auto"/>
              <w:bottom w:val="single" w:sz="4" w:space="0" w:color="auto"/>
              <w:right w:val="single" w:sz="4" w:space="0" w:color="auto"/>
            </w:tcBorders>
          </w:tcPr>
          <w:p w14:paraId="28B74EDD" w14:textId="77777777" w:rsidR="00335145" w:rsidRDefault="00335145" w:rsidP="005C72E1">
            <w:pPr>
              <w:pStyle w:val="TAL"/>
              <w:rPr>
                <w:rFonts w:cs="Arial"/>
                <w:szCs w:val="18"/>
              </w:rPr>
            </w:pPr>
            <w:r>
              <w:rPr>
                <w:rFonts w:cs="Arial"/>
                <w:szCs w:val="18"/>
              </w:rPr>
              <w:t>vnd.3gpp.ngap</w:t>
            </w:r>
          </w:p>
        </w:tc>
      </w:tr>
    </w:tbl>
    <w:p w14:paraId="49343489" w14:textId="77777777" w:rsidR="00335145" w:rsidRPr="003B2883" w:rsidRDefault="00335145" w:rsidP="00335145">
      <w:pPr>
        <w:pStyle w:val="B1"/>
      </w:pPr>
    </w:p>
    <w:p w14:paraId="72D03618" w14:textId="231487AB" w:rsidR="00335145" w:rsidRPr="003B2883" w:rsidRDefault="00335145" w:rsidP="00335145">
      <w:pPr>
        <w:pStyle w:val="Heading5"/>
        <w:rPr>
          <w:lang w:val="en-US"/>
        </w:rPr>
      </w:pPr>
      <w:bookmarkStart w:id="7267" w:name="_Toc89035479"/>
      <w:bookmarkStart w:id="7268" w:name="_Toc89065277"/>
      <w:bookmarkStart w:id="7269" w:name="_Toc89180576"/>
      <w:bookmarkStart w:id="7270" w:name="_Toc97072271"/>
      <w:bookmarkStart w:id="7271" w:name="_Toc120051679"/>
      <w:bookmarkStart w:id="7272" w:name="_Toc130829298"/>
      <w:r>
        <w:rPr>
          <w:lang w:val="en-US"/>
        </w:rPr>
        <w:t>6.</w:t>
      </w:r>
      <w:r w:rsidR="00AC6664">
        <w:rPr>
          <w:lang w:val="en-US"/>
        </w:rPr>
        <w:t>5</w:t>
      </w:r>
      <w:r>
        <w:rPr>
          <w:lang w:val="en-US"/>
        </w:rPr>
        <w:t>.6</w:t>
      </w:r>
      <w:r w:rsidRPr="003B2883">
        <w:rPr>
          <w:lang w:val="en-US"/>
        </w:rPr>
        <w:t>.4.</w:t>
      </w:r>
      <w:r w:rsidR="000A34B2">
        <w:rPr>
          <w:lang w:val="en-US"/>
        </w:rPr>
        <w:t>2</w:t>
      </w:r>
      <w:r w:rsidRPr="003B2883">
        <w:rPr>
          <w:lang w:val="en-US"/>
        </w:rPr>
        <w:tab/>
        <w:t>N2 Information</w:t>
      </w:r>
      <w:bookmarkEnd w:id="7267"/>
      <w:bookmarkEnd w:id="7268"/>
      <w:bookmarkEnd w:id="7269"/>
      <w:bookmarkEnd w:id="7270"/>
      <w:bookmarkEnd w:id="7271"/>
      <w:bookmarkEnd w:id="7272"/>
    </w:p>
    <w:p w14:paraId="38B83E1D" w14:textId="5D7138CB" w:rsidR="00335145" w:rsidRPr="003B2883" w:rsidRDefault="00335145" w:rsidP="00876DA9">
      <w:pPr>
        <w:pStyle w:val="Heading6"/>
      </w:pPr>
      <w:bookmarkStart w:id="7273" w:name="_Toc89035480"/>
      <w:bookmarkStart w:id="7274" w:name="_Toc89065278"/>
      <w:bookmarkStart w:id="7275" w:name="_Toc89180577"/>
      <w:bookmarkStart w:id="7276" w:name="_Toc97072272"/>
      <w:bookmarkStart w:id="7277" w:name="_Toc120051680"/>
      <w:bookmarkStart w:id="7278" w:name="_Toc130829299"/>
      <w:r>
        <w:t>6.</w:t>
      </w:r>
      <w:r w:rsidR="00AC6664">
        <w:t>5</w:t>
      </w:r>
      <w:r>
        <w:t>.6</w:t>
      </w:r>
      <w:r w:rsidRPr="003B2883">
        <w:t>.4.</w:t>
      </w:r>
      <w:r w:rsidR="000A34B2">
        <w:t>2</w:t>
      </w:r>
      <w:r w:rsidRPr="003B2883">
        <w:t>.1</w:t>
      </w:r>
      <w:r w:rsidRPr="003B2883">
        <w:tab/>
        <w:t>Introduction</w:t>
      </w:r>
      <w:bookmarkEnd w:id="7273"/>
      <w:bookmarkEnd w:id="7274"/>
      <w:bookmarkEnd w:id="7275"/>
      <w:bookmarkEnd w:id="7276"/>
      <w:bookmarkEnd w:id="7277"/>
      <w:bookmarkEnd w:id="7278"/>
    </w:p>
    <w:p w14:paraId="0F33C112" w14:textId="141BAD2D" w:rsidR="00335145" w:rsidRDefault="00335145" w:rsidP="00335145">
      <w:r w:rsidRPr="003B2883">
        <w:t xml:space="preserve">N2 Information shall encode NG Application Protocol (NGAP) IEs, as specified in </w:t>
      </w:r>
      <w:r w:rsidR="00251B8E">
        <w:t>clause 9.3.A of</w:t>
      </w:r>
      <w:r w:rsidR="00251B8E" w:rsidRPr="003B2883">
        <w:t xml:space="preserve"> </w:t>
      </w:r>
      <w:r>
        <w:t>3GPP TS </w:t>
      </w:r>
      <w:r w:rsidRPr="003B2883">
        <w:t>38.413</w:t>
      </w:r>
      <w:r>
        <w:t> </w:t>
      </w:r>
      <w:r w:rsidRPr="003B2883">
        <w:t xml:space="preserve">[12] (ASN.1 encoded), using </w:t>
      </w:r>
      <w:r w:rsidRPr="003B2883">
        <w:rPr>
          <w:lang w:val="en-US"/>
        </w:rPr>
        <w:t xml:space="preserve">the </w:t>
      </w:r>
      <w:r w:rsidRPr="003B2883">
        <w:t>vnd.3gpp.ngap content-type.</w:t>
      </w:r>
    </w:p>
    <w:p w14:paraId="7FEF2CFE" w14:textId="5B9CAA66" w:rsidR="00335145" w:rsidRPr="003B2883" w:rsidRDefault="00335145" w:rsidP="00876DA9">
      <w:pPr>
        <w:pStyle w:val="Heading6"/>
        <w:rPr>
          <w:lang w:val="en-US"/>
        </w:rPr>
      </w:pPr>
      <w:bookmarkStart w:id="7279" w:name="_Toc89035481"/>
      <w:bookmarkStart w:id="7280" w:name="_Toc89065279"/>
      <w:bookmarkStart w:id="7281" w:name="_Toc89180578"/>
      <w:bookmarkStart w:id="7282" w:name="_Toc97072273"/>
      <w:bookmarkStart w:id="7283" w:name="_Toc120051681"/>
      <w:bookmarkStart w:id="7284" w:name="_Toc130829300"/>
      <w:r>
        <w:t>6.</w:t>
      </w:r>
      <w:r w:rsidR="00AC6664">
        <w:t>5</w:t>
      </w:r>
      <w:r>
        <w:t>.6</w:t>
      </w:r>
      <w:r w:rsidRPr="003B2883">
        <w:t>.4.</w:t>
      </w:r>
      <w:r w:rsidR="000A34B2">
        <w:t>2</w:t>
      </w:r>
      <w:r w:rsidRPr="003B2883">
        <w:t>.2</w:t>
      </w:r>
      <w:r w:rsidRPr="003B2883">
        <w:tab/>
        <w:t>NGAP IEs</w:t>
      </w:r>
      <w:bookmarkEnd w:id="7279"/>
      <w:bookmarkEnd w:id="7280"/>
      <w:bookmarkEnd w:id="7281"/>
      <w:bookmarkEnd w:id="7282"/>
      <w:bookmarkEnd w:id="7283"/>
      <w:bookmarkEnd w:id="7284"/>
    </w:p>
    <w:p w14:paraId="159E0BE1" w14:textId="0E16C0F4" w:rsidR="00335145" w:rsidRPr="003B2883" w:rsidRDefault="00335145" w:rsidP="00335145">
      <w:pPr>
        <w:rPr>
          <w:lang w:val="en-US"/>
        </w:rPr>
      </w:pPr>
      <w:r w:rsidRPr="003B2883">
        <w:rPr>
          <w:lang w:val="en-US"/>
        </w:rPr>
        <w:t xml:space="preserve">N2 Information may encode following NGAP </w:t>
      </w:r>
      <w:r>
        <w:rPr>
          <w:lang w:val="en-US"/>
        </w:rPr>
        <w:t>MB-</w:t>
      </w:r>
      <w:r w:rsidRPr="003B2883">
        <w:rPr>
          <w:lang w:val="en-US"/>
        </w:rPr>
        <w:t>SMF related IE specified in</w:t>
      </w:r>
      <w:r>
        <w:rPr>
          <w:lang w:val="en-US"/>
        </w:rPr>
        <w:t xml:space="preserve"> </w:t>
      </w:r>
      <w:r w:rsidR="00251B8E">
        <w:t>clause 9.3.</w:t>
      </w:r>
      <w:r w:rsidR="003C7F6E">
        <w:t>5</w:t>
      </w:r>
      <w:r w:rsidR="00251B8E">
        <w:t xml:space="preserve"> of</w:t>
      </w:r>
      <w:r w:rsidR="00251B8E" w:rsidRPr="003B2883">
        <w:t xml:space="preserve"> </w:t>
      </w:r>
      <w:r>
        <w:rPr>
          <w:lang w:val="en-US"/>
        </w:rPr>
        <w:t>3GPP TS</w:t>
      </w:r>
      <w:r>
        <w:t> </w:t>
      </w:r>
      <w:r w:rsidRPr="003B2883">
        <w:t>38.413</w:t>
      </w:r>
      <w:r>
        <w:t> </w:t>
      </w:r>
      <w:r w:rsidRPr="003B2883">
        <w:t>[12], as summarized in T</w:t>
      </w:r>
      <w:r w:rsidRPr="003B2883">
        <w:rPr>
          <w:lang w:val="en-US"/>
        </w:rPr>
        <w:t xml:space="preserve">able </w:t>
      </w:r>
      <w:r>
        <w:rPr>
          <w:lang w:val="en-US"/>
        </w:rPr>
        <w:t>6.</w:t>
      </w:r>
      <w:r w:rsidR="00AC6664">
        <w:rPr>
          <w:lang w:val="en-US"/>
        </w:rPr>
        <w:t>5</w:t>
      </w:r>
      <w:r>
        <w:rPr>
          <w:lang w:val="en-US"/>
        </w:rPr>
        <w:t>.6</w:t>
      </w:r>
      <w:r w:rsidRPr="003B2883">
        <w:rPr>
          <w:lang w:val="en-US"/>
        </w:rPr>
        <w:t>.4.</w:t>
      </w:r>
      <w:r w:rsidR="000A34B2">
        <w:rPr>
          <w:lang w:val="en-US"/>
        </w:rPr>
        <w:t>2.2</w:t>
      </w:r>
      <w:r w:rsidRPr="003B2883">
        <w:rPr>
          <w:lang w:val="en-US"/>
        </w:rPr>
        <w:t>-1.</w:t>
      </w:r>
    </w:p>
    <w:p w14:paraId="6B3A7719" w14:textId="19F51235" w:rsidR="00335145" w:rsidRPr="003B2883" w:rsidRDefault="00335145" w:rsidP="00335145">
      <w:pPr>
        <w:pStyle w:val="TH"/>
      </w:pPr>
      <w:r w:rsidRPr="003B2883">
        <w:t xml:space="preserve">Table </w:t>
      </w:r>
      <w:r>
        <w:t>6.</w:t>
      </w:r>
      <w:r w:rsidR="00AC6664">
        <w:t>5</w:t>
      </w:r>
      <w:r>
        <w:t>.6</w:t>
      </w:r>
      <w:r w:rsidRPr="003B2883">
        <w:t>.4.</w:t>
      </w:r>
      <w:r w:rsidR="000A34B2">
        <w:t>2.2</w:t>
      </w:r>
      <w:r w:rsidRPr="003B2883">
        <w:t xml:space="preserve">-1: N2 Information content for class </w:t>
      </w:r>
      <w:r>
        <w:t>MBS-</w:t>
      </w:r>
      <w:r w:rsidRPr="003B2883">
        <w:t>SM</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02"/>
        <w:gridCol w:w="2109"/>
        <w:gridCol w:w="4712"/>
      </w:tblGrid>
      <w:tr w:rsidR="00335145" w:rsidRPr="003B2883" w14:paraId="5C20423C" w14:textId="77777777" w:rsidTr="00D67CF5">
        <w:trPr>
          <w:jc w:val="center"/>
        </w:trPr>
        <w:tc>
          <w:tcPr>
            <w:tcW w:w="1381" w:type="pct"/>
            <w:tcBorders>
              <w:top w:val="single" w:sz="4" w:space="0" w:color="auto"/>
              <w:left w:val="single" w:sz="4" w:space="0" w:color="auto"/>
              <w:bottom w:val="single" w:sz="4" w:space="0" w:color="auto"/>
              <w:right w:val="single" w:sz="4" w:space="0" w:color="auto"/>
            </w:tcBorders>
            <w:shd w:val="clear" w:color="auto" w:fill="BFBFBF"/>
          </w:tcPr>
          <w:p w14:paraId="3CF7FB69" w14:textId="77777777" w:rsidR="00335145" w:rsidRPr="003B2883" w:rsidRDefault="00335145" w:rsidP="005C72E1">
            <w:pPr>
              <w:pStyle w:val="TAH"/>
            </w:pPr>
            <w:r w:rsidRPr="003B2883">
              <w:t>NGAP IE</w:t>
            </w:r>
          </w:p>
        </w:tc>
        <w:tc>
          <w:tcPr>
            <w:tcW w:w="1119" w:type="pct"/>
            <w:tcBorders>
              <w:top w:val="single" w:sz="4" w:space="0" w:color="auto"/>
              <w:left w:val="single" w:sz="4" w:space="0" w:color="auto"/>
              <w:bottom w:val="single" w:sz="4" w:space="0" w:color="auto"/>
              <w:right w:val="single" w:sz="4" w:space="0" w:color="auto"/>
            </w:tcBorders>
            <w:shd w:val="clear" w:color="auto" w:fill="BFBFBF"/>
            <w:hideMark/>
          </w:tcPr>
          <w:p w14:paraId="1074B268" w14:textId="77777777" w:rsidR="00335145" w:rsidRPr="003B2883" w:rsidRDefault="00335145" w:rsidP="005C72E1">
            <w:pPr>
              <w:pStyle w:val="TAH"/>
            </w:pPr>
            <w:r w:rsidRPr="003B2883">
              <w:t>Reference</w:t>
            </w:r>
          </w:p>
          <w:p w14:paraId="67ECE94A" w14:textId="77777777" w:rsidR="00335145" w:rsidRPr="003B2883" w:rsidRDefault="00335145" w:rsidP="005C72E1">
            <w:pPr>
              <w:pStyle w:val="TAH"/>
            </w:pPr>
            <w:r w:rsidRPr="003B2883">
              <w:t>(3GPP TS 38.413 [12])</w:t>
            </w:r>
          </w:p>
        </w:tc>
        <w:tc>
          <w:tcPr>
            <w:tcW w:w="2500" w:type="pct"/>
            <w:tcBorders>
              <w:top w:val="single" w:sz="4" w:space="0" w:color="auto"/>
              <w:left w:val="single" w:sz="4" w:space="0" w:color="auto"/>
              <w:bottom w:val="single" w:sz="4" w:space="0" w:color="auto"/>
              <w:right w:val="single" w:sz="4" w:space="0" w:color="auto"/>
            </w:tcBorders>
            <w:shd w:val="clear" w:color="auto" w:fill="BFBFBF"/>
            <w:hideMark/>
          </w:tcPr>
          <w:p w14:paraId="06BEADDA" w14:textId="77777777" w:rsidR="00335145" w:rsidRPr="003B2883" w:rsidRDefault="00335145" w:rsidP="005C72E1">
            <w:pPr>
              <w:pStyle w:val="TAH"/>
            </w:pPr>
            <w:r w:rsidRPr="003B2883">
              <w:t>Related NGAP message</w:t>
            </w:r>
          </w:p>
        </w:tc>
      </w:tr>
      <w:tr w:rsidR="00251B8E" w:rsidRPr="003B2883" w14:paraId="5F1E9526" w14:textId="77777777" w:rsidTr="00D67CF5">
        <w:trPr>
          <w:jc w:val="center"/>
        </w:trPr>
        <w:tc>
          <w:tcPr>
            <w:tcW w:w="1381" w:type="pct"/>
            <w:tcBorders>
              <w:top w:val="single" w:sz="4" w:space="0" w:color="auto"/>
              <w:left w:val="single" w:sz="4" w:space="0" w:color="auto"/>
              <w:bottom w:val="single" w:sz="4" w:space="0" w:color="auto"/>
              <w:right w:val="single" w:sz="4" w:space="0" w:color="auto"/>
            </w:tcBorders>
          </w:tcPr>
          <w:p w14:paraId="5C99E0EB" w14:textId="14BC4337" w:rsidR="00251B8E" w:rsidRPr="003B2883" w:rsidRDefault="00251B8E" w:rsidP="00251B8E">
            <w:pPr>
              <w:pStyle w:val="TAC"/>
            </w:pPr>
            <w:r w:rsidRPr="00EF71B7">
              <w:t xml:space="preserve">MBS Session </w:t>
            </w:r>
            <w:r w:rsidR="00AF3EF6">
              <w:t xml:space="preserve">Setup or Modification </w:t>
            </w:r>
            <w:r w:rsidRPr="00EF71B7">
              <w:t>Request T</w:t>
            </w:r>
            <w:r>
              <w:rPr>
                <w:lang w:val="fr-FR"/>
              </w:rPr>
              <w:t>ransfer</w:t>
            </w:r>
          </w:p>
        </w:tc>
        <w:tc>
          <w:tcPr>
            <w:tcW w:w="1119" w:type="pct"/>
            <w:tcBorders>
              <w:top w:val="single" w:sz="4" w:space="0" w:color="auto"/>
              <w:left w:val="single" w:sz="4" w:space="0" w:color="auto"/>
              <w:bottom w:val="single" w:sz="4" w:space="0" w:color="auto"/>
              <w:right w:val="single" w:sz="4" w:space="0" w:color="auto"/>
            </w:tcBorders>
          </w:tcPr>
          <w:p w14:paraId="16569182" w14:textId="3F56B1E0" w:rsidR="00251B8E" w:rsidRPr="003B2883" w:rsidRDefault="00251B8E" w:rsidP="00251B8E">
            <w:pPr>
              <w:pStyle w:val="TAC"/>
            </w:pPr>
            <w:r>
              <w:rPr>
                <w:lang w:val="fr-FR"/>
              </w:rPr>
              <w:t>9.3.</w:t>
            </w:r>
            <w:r w:rsidR="003C7F6E">
              <w:rPr>
                <w:lang w:val="fr-FR"/>
              </w:rPr>
              <w:t>5.3</w:t>
            </w:r>
          </w:p>
        </w:tc>
        <w:tc>
          <w:tcPr>
            <w:tcW w:w="2500" w:type="pct"/>
            <w:tcBorders>
              <w:top w:val="single" w:sz="4" w:space="0" w:color="auto"/>
              <w:left w:val="single" w:sz="4" w:space="0" w:color="auto"/>
              <w:bottom w:val="single" w:sz="4" w:space="0" w:color="auto"/>
              <w:right w:val="single" w:sz="4" w:space="0" w:color="auto"/>
            </w:tcBorders>
          </w:tcPr>
          <w:p w14:paraId="03B69E52" w14:textId="77777777" w:rsidR="00251B8E" w:rsidRDefault="00251B8E" w:rsidP="00251B8E">
            <w:pPr>
              <w:pStyle w:val="TAL"/>
              <w:rPr>
                <w:lang w:val="fr-FR"/>
              </w:rPr>
            </w:pPr>
            <w:r>
              <w:rPr>
                <w:lang w:val="fr-FR"/>
              </w:rPr>
              <w:t>BROADCAST SESSION SETUP REQUEST</w:t>
            </w:r>
          </w:p>
          <w:p w14:paraId="1218DE8D" w14:textId="0FE45482" w:rsidR="004E32E7" w:rsidRPr="003B2883" w:rsidRDefault="004E32E7" w:rsidP="00251B8E">
            <w:pPr>
              <w:pStyle w:val="TAL"/>
              <w:rPr>
                <w:lang w:val="en-US"/>
              </w:rPr>
            </w:pPr>
            <w:r w:rsidRPr="00B71891">
              <w:rPr>
                <w:lang w:val="en-US"/>
              </w:rPr>
              <w:t>BROADCAST SESSION MODIFICATION RE</w:t>
            </w:r>
            <w:r>
              <w:rPr>
                <w:lang w:val="en-US"/>
              </w:rPr>
              <w:t>QUEST</w:t>
            </w:r>
          </w:p>
        </w:tc>
      </w:tr>
      <w:tr w:rsidR="00251B8E" w:rsidRPr="003B2883" w14:paraId="4944A34C" w14:textId="77777777" w:rsidTr="00D67CF5">
        <w:trPr>
          <w:jc w:val="center"/>
        </w:trPr>
        <w:tc>
          <w:tcPr>
            <w:tcW w:w="1381" w:type="pct"/>
            <w:tcBorders>
              <w:top w:val="single" w:sz="4" w:space="0" w:color="auto"/>
              <w:left w:val="single" w:sz="4" w:space="0" w:color="auto"/>
              <w:bottom w:val="single" w:sz="4" w:space="0" w:color="auto"/>
              <w:right w:val="single" w:sz="4" w:space="0" w:color="auto"/>
            </w:tcBorders>
          </w:tcPr>
          <w:p w14:paraId="466BFD09" w14:textId="156B5B73" w:rsidR="00251B8E" w:rsidRPr="003B2883" w:rsidRDefault="00251B8E" w:rsidP="00251B8E">
            <w:pPr>
              <w:pStyle w:val="TAC"/>
            </w:pPr>
            <w:r>
              <w:rPr>
                <w:lang w:val="fr-FR"/>
              </w:rPr>
              <w:t xml:space="preserve">MBS Session </w:t>
            </w:r>
            <w:r w:rsidR="00AF3EF6">
              <w:t xml:space="preserve">Setup or Modification </w:t>
            </w:r>
            <w:r>
              <w:rPr>
                <w:lang w:val="fr-FR"/>
              </w:rPr>
              <w:t>Response Transfer</w:t>
            </w:r>
          </w:p>
        </w:tc>
        <w:tc>
          <w:tcPr>
            <w:tcW w:w="1119" w:type="pct"/>
            <w:tcBorders>
              <w:top w:val="single" w:sz="4" w:space="0" w:color="auto"/>
              <w:left w:val="single" w:sz="4" w:space="0" w:color="auto"/>
              <w:bottom w:val="single" w:sz="4" w:space="0" w:color="auto"/>
              <w:right w:val="single" w:sz="4" w:space="0" w:color="auto"/>
            </w:tcBorders>
          </w:tcPr>
          <w:p w14:paraId="37D71BCF" w14:textId="7BF2A64E" w:rsidR="00251B8E" w:rsidRPr="003B2883" w:rsidRDefault="00251B8E" w:rsidP="00251B8E">
            <w:pPr>
              <w:pStyle w:val="TAC"/>
            </w:pPr>
            <w:r>
              <w:rPr>
                <w:lang w:val="fr-FR"/>
              </w:rPr>
              <w:t>9.3.</w:t>
            </w:r>
            <w:r w:rsidR="003C7F6E">
              <w:rPr>
                <w:lang w:val="fr-FR"/>
              </w:rPr>
              <w:t>5.5</w:t>
            </w:r>
          </w:p>
        </w:tc>
        <w:tc>
          <w:tcPr>
            <w:tcW w:w="2500" w:type="pct"/>
            <w:tcBorders>
              <w:top w:val="single" w:sz="4" w:space="0" w:color="auto"/>
              <w:left w:val="single" w:sz="4" w:space="0" w:color="auto"/>
              <w:bottom w:val="single" w:sz="4" w:space="0" w:color="auto"/>
              <w:right w:val="single" w:sz="4" w:space="0" w:color="auto"/>
            </w:tcBorders>
          </w:tcPr>
          <w:p w14:paraId="7EF9BD6E" w14:textId="77777777" w:rsidR="00251B8E" w:rsidRPr="00B71891" w:rsidRDefault="00251B8E" w:rsidP="00251B8E">
            <w:pPr>
              <w:pStyle w:val="TAL"/>
              <w:rPr>
                <w:lang w:val="en-US"/>
              </w:rPr>
            </w:pPr>
            <w:r w:rsidRPr="00B71891">
              <w:rPr>
                <w:lang w:val="en-US"/>
              </w:rPr>
              <w:t>BROADCAST SESSION SETUP RESPONSE</w:t>
            </w:r>
          </w:p>
          <w:p w14:paraId="5252B05C" w14:textId="4DE5143B" w:rsidR="00251B8E" w:rsidRPr="003B2883" w:rsidRDefault="00251B8E" w:rsidP="00251B8E">
            <w:pPr>
              <w:pStyle w:val="TAL"/>
              <w:rPr>
                <w:lang w:val="en-US"/>
              </w:rPr>
            </w:pPr>
            <w:r w:rsidRPr="00B71891">
              <w:rPr>
                <w:lang w:val="en-US"/>
              </w:rPr>
              <w:t>BROADCAST SESSION MODIFICATION RESPONSE</w:t>
            </w:r>
          </w:p>
        </w:tc>
      </w:tr>
      <w:tr w:rsidR="00251B8E" w:rsidRPr="003B2883" w14:paraId="4071A02D" w14:textId="77777777" w:rsidTr="00D67CF5">
        <w:trPr>
          <w:jc w:val="center"/>
        </w:trPr>
        <w:tc>
          <w:tcPr>
            <w:tcW w:w="1381" w:type="pct"/>
            <w:tcBorders>
              <w:top w:val="single" w:sz="4" w:space="0" w:color="auto"/>
              <w:left w:val="single" w:sz="4" w:space="0" w:color="auto"/>
              <w:bottom w:val="single" w:sz="4" w:space="0" w:color="auto"/>
              <w:right w:val="single" w:sz="4" w:space="0" w:color="auto"/>
            </w:tcBorders>
          </w:tcPr>
          <w:p w14:paraId="064DAC07" w14:textId="52A01A63" w:rsidR="00251B8E" w:rsidRPr="003B2883" w:rsidRDefault="00251B8E" w:rsidP="00251B8E">
            <w:pPr>
              <w:pStyle w:val="TAC"/>
            </w:pPr>
            <w:r>
              <w:rPr>
                <w:lang w:val="fr-FR"/>
              </w:rPr>
              <w:t xml:space="preserve">MBS Session </w:t>
            </w:r>
            <w:r w:rsidR="00AF3EF6">
              <w:t xml:space="preserve">Setup or Modification </w:t>
            </w:r>
            <w:r>
              <w:rPr>
                <w:lang w:val="fr-FR"/>
              </w:rPr>
              <w:t>Failure Transfer</w:t>
            </w:r>
          </w:p>
        </w:tc>
        <w:tc>
          <w:tcPr>
            <w:tcW w:w="1119" w:type="pct"/>
            <w:tcBorders>
              <w:top w:val="single" w:sz="4" w:space="0" w:color="auto"/>
              <w:left w:val="single" w:sz="4" w:space="0" w:color="auto"/>
              <w:bottom w:val="single" w:sz="4" w:space="0" w:color="auto"/>
              <w:right w:val="single" w:sz="4" w:space="0" w:color="auto"/>
            </w:tcBorders>
          </w:tcPr>
          <w:p w14:paraId="6CCD4409" w14:textId="26E2E690" w:rsidR="00251B8E" w:rsidRPr="003B2883" w:rsidRDefault="00251B8E" w:rsidP="00251B8E">
            <w:pPr>
              <w:pStyle w:val="TAC"/>
            </w:pPr>
            <w:r>
              <w:rPr>
                <w:lang w:val="fr-FR"/>
              </w:rPr>
              <w:t>9.3.</w:t>
            </w:r>
            <w:r w:rsidR="003C7F6E">
              <w:rPr>
                <w:lang w:val="fr-FR"/>
              </w:rPr>
              <w:t>5.6</w:t>
            </w:r>
          </w:p>
        </w:tc>
        <w:tc>
          <w:tcPr>
            <w:tcW w:w="2500" w:type="pct"/>
            <w:tcBorders>
              <w:top w:val="single" w:sz="4" w:space="0" w:color="auto"/>
              <w:left w:val="single" w:sz="4" w:space="0" w:color="auto"/>
              <w:bottom w:val="single" w:sz="4" w:space="0" w:color="auto"/>
              <w:right w:val="single" w:sz="4" w:space="0" w:color="auto"/>
            </w:tcBorders>
          </w:tcPr>
          <w:p w14:paraId="7F35617B" w14:textId="77777777" w:rsidR="00251B8E" w:rsidRPr="00B71891" w:rsidRDefault="00251B8E" w:rsidP="00251B8E">
            <w:pPr>
              <w:pStyle w:val="TAL"/>
              <w:rPr>
                <w:lang w:val="en-US"/>
              </w:rPr>
            </w:pPr>
            <w:r w:rsidRPr="00B71891">
              <w:rPr>
                <w:lang w:val="en-US"/>
              </w:rPr>
              <w:t>BROADCAST SESSION SETUP FAILURE</w:t>
            </w:r>
          </w:p>
          <w:p w14:paraId="19B7EFA7" w14:textId="3DE9BACC" w:rsidR="00251B8E" w:rsidRPr="003B2883" w:rsidRDefault="00251B8E" w:rsidP="00251B8E">
            <w:pPr>
              <w:pStyle w:val="TAL"/>
              <w:rPr>
                <w:lang w:val="en-US"/>
              </w:rPr>
            </w:pPr>
            <w:r w:rsidRPr="00B71891">
              <w:rPr>
                <w:lang w:val="en-US"/>
              </w:rPr>
              <w:t>BROADCAST SESSION MODIFICATION FAILURE</w:t>
            </w:r>
          </w:p>
        </w:tc>
      </w:tr>
      <w:tr w:rsidR="00202989" w:rsidRPr="003B2883" w14:paraId="6CD93314" w14:textId="77777777" w:rsidTr="00D67CF5">
        <w:trPr>
          <w:jc w:val="center"/>
        </w:trPr>
        <w:tc>
          <w:tcPr>
            <w:tcW w:w="1381" w:type="pct"/>
            <w:tcBorders>
              <w:top w:val="single" w:sz="4" w:space="0" w:color="auto"/>
              <w:left w:val="single" w:sz="4" w:space="0" w:color="auto"/>
              <w:bottom w:val="single" w:sz="4" w:space="0" w:color="auto"/>
              <w:right w:val="single" w:sz="4" w:space="0" w:color="auto"/>
            </w:tcBorders>
          </w:tcPr>
          <w:p w14:paraId="7B245E99" w14:textId="236DC8B3" w:rsidR="00202989" w:rsidRDefault="00202989" w:rsidP="00202989">
            <w:pPr>
              <w:pStyle w:val="TAC"/>
              <w:rPr>
                <w:lang w:val="fr-FR"/>
              </w:rPr>
            </w:pPr>
            <w:r>
              <w:rPr>
                <w:lang w:val="fr-FR"/>
              </w:rPr>
              <w:t>MBS Session Release Response Transfer</w:t>
            </w:r>
          </w:p>
        </w:tc>
        <w:tc>
          <w:tcPr>
            <w:tcW w:w="1119" w:type="pct"/>
            <w:tcBorders>
              <w:top w:val="single" w:sz="4" w:space="0" w:color="auto"/>
              <w:left w:val="single" w:sz="4" w:space="0" w:color="auto"/>
              <w:bottom w:val="single" w:sz="4" w:space="0" w:color="auto"/>
              <w:right w:val="single" w:sz="4" w:space="0" w:color="auto"/>
            </w:tcBorders>
          </w:tcPr>
          <w:p w14:paraId="3D4DFAC2" w14:textId="632134B9" w:rsidR="00202989" w:rsidRDefault="00202989" w:rsidP="00202989">
            <w:pPr>
              <w:pStyle w:val="TAC"/>
              <w:rPr>
                <w:lang w:val="fr-FR"/>
              </w:rPr>
            </w:pPr>
            <w:r>
              <w:rPr>
                <w:lang w:val="fr-FR"/>
              </w:rPr>
              <w:t>9.3.5.</w:t>
            </w:r>
            <w:r w:rsidR="004E32E7">
              <w:rPr>
                <w:lang w:val="fr-FR"/>
              </w:rPr>
              <w:t>14</w:t>
            </w:r>
          </w:p>
        </w:tc>
        <w:tc>
          <w:tcPr>
            <w:tcW w:w="2500" w:type="pct"/>
            <w:tcBorders>
              <w:top w:val="single" w:sz="4" w:space="0" w:color="auto"/>
              <w:left w:val="single" w:sz="4" w:space="0" w:color="auto"/>
              <w:bottom w:val="single" w:sz="4" w:space="0" w:color="auto"/>
              <w:right w:val="single" w:sz="4" w:space="0" w:color="auto"/>
            </w:tcBorders>
          </w:tcPr>
          <w:p w14:paraId="6C25BD70" w14:textId="77777777" w:rsidR="00202989" w:rsidRPr="00B87319" w:rsidRDefault="00202989" w:rsidP="00202989">
            <w:pPr>
              <w:pStyle w:val="TAL"/>
              <w:rPr>
                <w:lang w:val="en-US"/>
              </w:rPr>
            </w:pPr>
            <w:r w:rsidRPr="00B87319">
              <w:rPr>
                <w:lang w:val="en-US"/>
              </w:rPr>
              <w:t>BROADCAST SESSION RELEASE RESPONSE</w:t>
            </w:r>
          </w:p>
          <w:p w14:paraId="7399C2F5" w14:textId="7EE167EC" w:rsidR="00202989" w:rsidRPr="00B71891" w:rsidRDefault="00202989" w:rsidP="00202989">
            <w:pPr>
              <w:pStyle w:val="TAL"/>
              <w:rPr>
                <w:lang w:val="en-US"/>
              </w:rPr>
            </w:pPr>
            <w:r w:rsidRPr="00B87319">
              <w:rPr>
                <w:lang w:val="en-US"/>
              </w:rPr>
              <w:t>(NOTE)</w:t>
            </w:r>
          </w:p>
        </w:tc>
      </w:tr>
      <w:tr w:rsidR="00202989" w:rsidRPr="003B2883" w:rsidDel="003C7F6E" w14:paraId="09FECD8E" w14:textId="77777777" w:rsidTr="00202989">
        <w:trPr>
          <w:jc w:val="center"/>
        </w:trPr>
        <w:tc>
          <w:tcPr>
            <w:tcW w:w="5000" w:type="pct"/>
            <w:gridSpan w:val="3"/>
            <w:tcBorders>
              <w:top w:val="single" w:sz="4" w:space="0" w:color="auto"/>
              <w:left w:val="single" w:sz="4" w:space="0" w:color="auto"/>
              <w:bottom w:val="single" w:sz="4" w:space="0" w:color="auto"/>
              <w:right w:val="single" w:sz="4" w:space="0" w:color="auto"/>
            </w:tcBorders>
          </w:tcPr>
          <w:p w14:paraId="3D79F027" w14:textId="0BF07CD2" w:rsidR="00202989" w:rsidDel="003C7F6E" w:rsidRDefault="00202989" w:rsidP="00876DA9">
            <w:pPr>
              <w:pStyle w:val="TAN"/>
              <w:rPr>
                <w:lang w:val="fr-FR"/>
              </w:rPr>
            </w:pPr>
            <w:r w:rsidRPr="00C10CF4">
              <w:t>NOTE</w:t>
            </w:r>
            <w:r>
              <w:t>:</w:t>
            </w:r>
            <w:r>
              <w:tab/>
              <w:t xml:space="preserve">An MBS Session Release Response Transfer IE shall only be sent to the MB-SMF during a </w:t>
            </w:r>
            <w:r>
              <w:rPr>
                <w:noProof/>
              </w:rPr>
              <w:t>Broadcast MBS Session Release Require procedure (see clause 7.3.</w:t>
            </w:r>
            <w:r w:rsidR="004E32E7">
              <w:rPr>
                <w:noProof/>
              </w:rPr>
              <w:t>6</w:t>
            </w:r>
            <w:r>
              <w:rPr>
                <w:noProof/>
              </w:rPr>
              <w:t xml:space="preserve"> of </w:t>
            </w:r>
            <w:r>
              <w:t>3GPP TS 23.247 [55]), when unicast transport applies over N3mb, to transfer the DL F-TEID of the NG-RAN node in which the MBS session has been released and towards which the delivery of MBS data shall be stopped.</w:t>
            </w:r>
          </w:p>
        </w:tc>
      </w:tr>
    </w:tbl>
    <w:p w14:paraId="334CA90C" w14:textId="2529BAF7" w:rsidR="00335145" w:rsidRDefault="00335145" w:rsidP="00335145"/>
    <w:p w14:paraId="2096EAF1" w14:textId="77777777" w:rsidR="001F2659" w:rsidRPr="003B2883" w:rsidRDefault="001F2659" w:rsidP="001F2659">
      <w:pPr>
        <w:pStyle w:val="Heading3"/>
      </w:pPr>
      <w:bookmarkStart w:id="7285" w:name="_Toc120051682"/>
      <w:bookmarkStart w:id="7286" w:name="_Toc130829301"/>
      <w:r w:rsidRPr="003B2883">
        <w:lastRenderedPageBreak/>
        <w:t>6.</w:t>
      </w:r>
      <w:r>
        <w:t>5</w:t>
      </w:r>
      <w:r w:rsidRPr="003B2883">
        <w:t>.7</w:t>
      </w:r>
      <w:r w:rsidRPr="003B2883">
        <w:tab/>
        <w:t>Error Handling</w:t>
      </w:r>
      <w:bookmarkEnd w:id="7285"/>
      <w:bookmarkEnd w:id="7286"/>
    </w:p>
    <w:p w14:paraId="58BFE84E" w14:textId="77777777" w:rsidR="001F2659" w:rsidRPr="003B2883" w:rsidRDefault="001F2659" w:rsidP="001F2659">
      <w:pPr>
        <w:pStyle w:val="Heading4"/>
      </w:pPr>
      <w:bookmarkStart w:id="7287" w:name="_Toc120051683"/>
      <w:bookmarkStart w:id="7288" w:name="_Toc130829302"/>
      <w:r w:rsidRPr="003B2883">
        <w:t>6.</w:t>
      </w:r>
      <w:r>
        <w:t>5</w:t>
      </w:r>
      <w:r w:rsidRPr="003B2883">
        <w:t>.7.1</w:t>
      </w:r>
      <w:r w:rsidRPr="003B2883">
        <w:tab/>
        <w:t>General</w:t>
      </w:r>
      <w:bookmarkEnd w:id="7287"/>
      <w:bookmarkEnd w:id="7288"/>
    </w:p>
    <w:p w14:paraId="553FE07C" w14:textId="77777777" w:rsidR="001F2659" w:rsidRPr="003B2883" w:rsidRDefault="001F2659" w:rsidP="001F2659">
      <w:r w:rsidRPr="003B2883">
        <w:t xml:space="preserve">HTTP error handling shall be supported as specified in </w:t>
      </w:r>
      <w:r>
        <w:t>clause</w:t>
      </w:r>
      <w:r w:rsidRPr="003B2883">
        <w:t> 5.2.4 of</w:t>
      </w:r>
      <w:r>
        <w:t xml:space="preserve"> 3GPP TS </w:t>
      </w:r>
      <w:r w:rsidRPr="003B2883">
        <w:t>29.500</w:t>
      </w:r>
      <w:r>
        <w:t> </w:t>
      </w:r>
      <w:r w:rsidRPr="003B2883">
        <w:t>[4].</w:t>
      </w:r>
    </w:p>
    <w:p w14:paraId="0E93E152" w14:textId="77777777" w:rsidR="001F2659" w:rsidRPr="003B2883" w:rsidRDefault="001F2659" w:rsidP="001F2659">
      <w:pPr>
        <w:pStyle w:val="Heading4"/>
      </w:pPr>
      <w:bookmarkStart w:id="7289" w:name="_Toc120051684"/>
      <w:bookmarkStart w:id="7290" w:name="_Toc130829303"/>
      <w:r w:rsidRPr="003B2883">
        <w:t>6.</w:t>
      </w:r>
      <w:r>
        <w:t>5</w:t>
      </w:r>
      <w:r w:rsidRPr="003B2883">
        <w:t>.7.2</w:t>
      </w:r>
      <w:r w:rsidRPr="003B2883">
        <w:tab/>
        <w:t>Protocol Errors</w:t>
      </w:r>
      <w:bookmarkEnd w:id="7289"/>
      <w:bookmarkEnd w:id="7290"/>
    </w:p>
    <w:p w14:paraId="5A37CC52" w14:textId="77777777" w:rsidR="001F2659" w:rsidRPr="003B2883" w:rsidRDefault="001F2659" w:rsidP="001F2659">
      <w:r w:rsidRPr="003B2883">
        <w:t xml:space="preserve">Protocol Error Handling shall be supported as specified in </w:t>
      </w:r>
      <w:r>
        <w:t>clause</w:t>
      </w:r>
      <w:r w:rsidRPr="003B2883">
        <w:t xml:space="preserve"> 5.</w:t>
      </w:r>
      <w:r>
        <w:t>2</w:t>
      </w:r>
      <w:r w:rsidRPr="003B2883">
        <w:t>.7 of</w:t>
      </w:r>
      <w:r>
        <w:t xml:space="preserve"> 3GPP TS </w:t>
      </w:r>
      <w:r w:rsidRPr="003B2883">
        <w:t>29.500</w:t>
      </w:r>
      <w:r>
        <w:t> </w:t>
      </w:r>
      <w:r w:rsidRPr="003B2883">
        <w:t>[4].</w:t>
      </w:r>
    </w:p>
    <w:p w14:paraId="29A65536" w14:textId="77777777" w:rsidR="001F2659" w:rsidRPr="003B2883" w:rsidRDefault="001F2659" w:rsidP="001F2659">
      <w:pPr>
        <w:pStyle w:val="Heading4"/>
      </w:pPr>
      <w:bookmarkStart w:id="7291" w:name="_Toc120051685"/>
      <w:bookmarkStart w:id="7292" w:name="_Toc130829304"/>
      <w:r w:rsidRPr="003B2883">
        <w:t>6.</w:t>
      </w:r>
      <w:r>
        <w:t>5</w:t>
      </w:r>
      <w:r w:rsidRPr="003B2883">
        <w:t>.7.3</w:t>
      </w:r>
      <w:r w:rsidRPr="003B2883">
        <w:tab/>
        <w:t>Application Errors</w:t>
      </w:r>
      <w:bookmarkEnd w:id="7291"/>
      <w:bookmarkEnd w:id="7292"/>
    </w:p>
    <w:p w14:paraId="6D1FAFE9" w14:textId="6B752185" w:rsidR="001F2659" w:rsidRPr="003B2883" w:rsidRDefault="001F2659" w:rsidP="001F2659">
      <w:r w:rsidRPr="003B2883">
        <w:t>The common application errors defined in the Table 5.2.7.2-1 in</w:t>
      </w:r>
      <w:r>
        <w:t xml:space="preserve"> 3GPP TS </w:t>
      </w:r>
      <w:r w:rsidRPr="003B2883">
        <w:t>29.500</w:t>
      </w:r>
      <w:r>
        <w:t> </w:t>
      </w:r>
      <w:r w:rsidRPr="003B2883">
        <w:t>[4] may also be used for the Namf_</w:t>
      </w:r>
      <w:r>
        <w:t>MBSBroadcast</w:t>
      </w:r>
      <w:r w:rsidRPr="003B2883">
        <w:t xml:space="preserve"> service, and the following application errors listed in Table 6.</w:t>
      </w:r>
      <w:r w:rsidR="007B0512">
        <w:t>5</w:t>
      </w:r>
      <w:r w:rsidRPr="003B2883">
        <w:t>.7.3-1 are specific for the Namf_</w:t>
      </w:r>
      <w:r>
        <w:t>MBSBroadcast</w:t>
      </w:r>
      <w:r w:rsidRPr="003B2883">
        <w:t xml:space="preserve"> service.</w:t>
      </w:r>
    </w:p>
    <w:p w14:paraId="73AC7FCB" w14:textId="77777777" w:rsidR="001F2659" w:rsidRPr="003B2883" w:rsidRDefault="001F2659" w:rsidP="001F2659">
      <w:pPr>
        <w:pStyle w:val="TH"/>
      </w:pPr>
      <w:r w:rsidRPr="003B2883">
        <w:t>Table 6.</w:t>
      </w:r>
      <w:r>
        <w:t>5</w:t>
      </w:r>
      <w:r w:rsidRPr="003B2883">
        <w:t>.7.3-1: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1F2659" w:rsidRPr="003B2883" w14:paraId="1451F58C" w14:textId="77777777" w:rsidTr="00A45B70">
        <w:trPr>
          <w:jc w:val="center"/>
        </w:trPr>
        <w:tc>
          <w:tcPr>
            <w:tcW w:w="1402" w:type="pct"/>
            <w:tcBorders>
              <w:top w:val="single" w:sz="4" w:space="0" w:color="auto"/>
              <w:left w:val="single" w:sz="4" w:space="0" w:color="auto"/>
              <w:bottom w:val="single" w:sz="4" w:space="0" w:color="auto"/>
              <w:right w:val="single" w:sz="4" w:space="0" w:color="auto"/>
            </w:tcBorders>
            <w:shd w:val="clear" w:color="auto" w:fill="BFBFBF"/>
          </w:tcPr>
          <w:p w14:paraId="3BAF7C38" w14:textId="77777777" w:rsidR="001F2659" w:rsidRPr="003B2883" w:rsidRDefault="001F2659" w:rsidP="00A45B70">
            <w:pPr>
              <w:pStyle w:val="TAH"/>
            </w:pPr>
            <w:r w:rsidRPr="003B2883">
              <w:t>Application Error</w:t>
            </w:r>
          </w:p>
        </w:tc>
        <w:tc>
          <w:tcPr>
            <w:tcW w:w="971" w:type="pct"/>
            <w:tcBorders>
              <w:top w:val="single" w:sz="4" w:space="0" w:color="auto"/>
              <w:left w:val="single" w:sz="4" w:space="0" w:color="auto"/>
              <w:bottom w:val="single" w:sz="4" w:space="0" w:color="auto"/>
              <w:right w:val="single" w:sz="4" w:space="0" w:color="auto"/>
            </w:tcBorders>
            <w:shd w:val="clear" w:color="auto" w:fill="BFBFBF"/>
            <w:hideMark/>
          </w:tcPr>
          <w:p w14:paraId="563D325B" w14:textId="77777777" w:rsidR="001F2659" w:rsidRPr="003B2883" w:rsidRDefault="001F2659" w:rsidP="00A45B70">
            <w:pPr>
              <w:pStyle w:val="TAH"/>
            </w:pPr>
            <w:r w:rsidRPr="003B2883">
              <w:t>HTTP status code</w:t>
            </w:r>
          </w:p>
        </w:tc>
        <w:tc>
          <w:tcPr>
            <w:tcW w:w="2627" w:type="pct"/>
            <w:tcBorders>
              <w:top w:val="single" w:sz="4" w:space="0" w:color="auto"/>
              <w:left w:val="single" w:sz="4" w:space="0" w:color="auto"/>
              <w:bottom w:val="single" w:sz="4" w:space="0" w:color="auto"/>
              <w:right w:val="single" w:sz="4" w:space="0" w:color="auto"/>
            </w:tcBorders>
            <w:shd w:val="clear" w:color="auto" w:fill="BFBFBF"/>
            <w:hideMark/>
          </w:tcPr>
          <w:p w14:paraId="04C1A7E0" w14:textId="77777777" w:rsidR="001F2659" w:rsidRPr="003B2883" w:rsidRDefault="001F2659" w:rsidP="00A45B70">
            <w:pPr>
              <w:pStyle w:val="TAH"/>
            </w:pPr>
            <w:r w:rsidRPr="003B2883">
              <w:t>Description</w:t>
            </w:r>
          </w:p>
        </w:tc>
      </w:tr>
      <w:tr w:rsidR="001F2659" w:rsidRPr="003B2883" w14:paraId="7EB9C5B7" w14:textId="77777777" w:rsidTr="00A45B70">
        <w:trPr>
          <w:jc w:val="center"/>
        </w:trPr>
        <w:tc>
          <w:tcPr>
            <w:tcW w:w="1402" w:type="pct"/>
            <w:tcBorders>
              <w:top w:val="single" w:sz="4" w:space="0" w:color="auto"/>
              <w:left w:val="single" w:sz="4" w:space="0" w:color="auto"/>
              <w:bottom w:val="single" w:sz="4" w:space="0" w:color="auto"/>
              <w:right w:val="single" w:sz="4" w:space="0" w:color="auto"/>
            </w:tcBorders>
          </w:tcPr>
          <w:p w14:paraId="2745C60A" w14:textId="77777777" w:rsidR="001F2659" w:rsidRPr="003B2883" w:rsidRDefault="001F2659" w:rsidP="00A45B70">
            <w:pPr>
              <w:pStyle w:val="TAC"/>
            </w:pPr>
          </w:p>
        </w:tc>
        <w:tc>
          <w:tcPr>
            <w:tcW w:w="971" w:type="pct"/>
            <w:tcBorders>
              <w:top w:val="single" w:sz="4" w:space="0" w:color="auto"/>
              <w:left w:val="single" w:sz="4" w:space="0" w:color="auto"/>
              <w:bottom w:val="single" w:sz="4" w:space="0" w:color="auto"/>
              <w:right w:val="single" w:sz="4" w:space="0" w:color="auto"/>
            </w:tcBorders>
          </w:tcPr>
          <w:p w14:paraId="3ACB40BB" w14:textId="77777777" w:rsidR="001F2659" w:rsidRPr="003B2883" w:rsidRDefault="001F2659" w:rsidP="00A45B70">
            <w:pPr>
              <w:pStyle w:val="TAC"/>
            </w:pPr>
          </w:p>
        </w:tc>
        <w:tc>
          <w:tcPr>
            <w:tcW w:w="2627" w:type="pct"/>
            <w:tcBorders>
              <w:top w:val="single" w:sz="4" w:space="0" w:color="auto"/>
              <w:left w:val="single" w:sz="4" w:space="0" w:color="auto"/>
              <w:bottom w:val="single" w:sz="4" w:space="0" w:color="auto"/>
              <w:right w:val="single" w:sz="4" w:space="0" w:color="auto"/>
            </w:tcBorders>
          </w:tcPr>
          <w:p w14:paraId="227F0A45" w14:textId="77777777" w:rsidR="001F2659" w:rsidRPr="003B2883" w:rsidRDefault="001F2659" w:rsidP="00A45B70">
            <w:pPr>
              <w:pStyle w:val="TAL"/>
            </w:pPr>
          </w:p>
        </w:tc>
      </w:tr>
    </w:tbl>
    <w:p w14:paraId="4CF65A84" w14:textId="1911BD25" w:rsidR="00432B2D" w:rsidRDefault="00432B2D" w:rsidP="00335145"/>
    <w:p w14:paraId="6C377526" w14:textId="77777777" w:rsidR="0017130F" w:rsidRPr="003B2883" w:rsidRDefault="0017130F" w:rsidP="0017130F">
      <w:pPr>
        <w:pStyle w:val="Heading3"/>
      </w:pPr>
      <w:bookmarkStart w:id="7293" w:name="_Toc120051686"/>
      <w:bookmarkStart w:id="7294" w:name="_Toc130829305"/>
      <w:r w:rsidRPr="003B2883">
        <w:t>6.</w:t>
      </w:r>
      <w:r>
        <w:t>5</w:t>
      </w:r>
      <w:r w:rsidRPr="003B2883">
        <w:t>.8</w:t>
      </w:r>
      <w:r w:rsidRPr="003B2883">
        <w:tab/>
        <w:t>Feature Negotiation</w:t>
      </w:r>
      <w:bookmarkEnd w:id="7293"/>
      <w:bookmarkEnd w:id="7294"/>
    </w:p>
    <w:p w14:paraId="269628BE" w14:textId="77777777" w:rsidR="0017130F" w:rsidRDefault="0017130F" w:rsidP="0017130F">
      <w:r>
        <w:t xml:space="preserve">The optional features in table 6.5.8-1 are defined for </w:t>
      </w:r>
      <w:r w:rsidRPr="003B2883">
        <w:rPr>
          <w:lang w:val="en-US"/>
        </w:rPr>
        <w:t>the Namf</w:t>
      </w:r>
      <w:r>
        <w:rPr>
          <w:lang w:val="en-US"/>
        </w:rPr>
        <w:t>_MBSBroadcast</w:t>
      </w:r>
      <w:r w:rsidRPr="002002FF">
        <w:rPr>
          <w:lang w:eastAsia="zh-CN"/>
        </w:rPr>
        <w:t xml:space="preserve"> API</w:t>
      </w:r>
      <w:r>
        <w:rPr>
          <w:lang w:eastAsia="zh-CN"/>
        </w:rPr>
        <w:t xml:space="preserve">. They shall be negotiated using the </w:t>
      </w:r>
      <w:r>
        <w:t>extensibility mechanism defined in clause 6.6 of 3GPP TS 29.500 [4].</w:t>
      </w:r>
    </w:p>
    <w:p w14:paraId="69A5D744" w14:textId="77777777" w:rsidR="0017130F" w:rsidRPr="00052626" w:rsidRDefault="0017130F" w:rsidP="0017130F">
      <w:pPr>
        <w:pStyle w:val="TH"/>
      </w:pPr>
      <w:r w:rsidRPr="00052626">
        <w:t>Table 6.</w:t>
      </w:r>
      <w:r>
        <w:t>5</w:t>
      </w:r>
      <w:r w:rsidRPr="00052626">
        <w:t>.8-1: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17130F" w:rsidRPr="00052626" w14:paraId="5FC28669" w14:textId="77777777" w:rsidTr="00A45B70">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1A40282B" w14:textId="77777777" w:rsidR="0017130F" w:rsidRPr="00052626" w:rsidRDefault="0017130F" w:rsidP="00A45B70">
            <w:pPr>
              <w:pStyle w:val="TAH"/>
            </w:pPr>
            <w:r w:rsidRPr="00052626">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2A51B2A5" w14:textId="77777777" w:rsidR="0017130F" w:rsidRPr="00052626" w:rsidRDefault="0017130F" w:rsidP="00A45B70">
            <w:pPr>
              <w:pStyle w:val="TAH"/>
            </w:pPr>
            <w:r w:rsidRPr="00052626">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1B3F2030" w14:textId="77777777" w:rsidR="0017130F" w:rsidRPr="00052626" w:rsidRDefault="0017130F" w:rsidP="00A45B70">
            <w:pPr>
              <w:pStyle w:val="TAH"/>
            </w:pPr>
            <w:r w:rsidRPr="00052626">
              <w:t>Description</w:t>
            </w:r>
          </w:p>
        </w:tc>
      </w:tr>
      <w:tr w:rsidR="0017130F" w:rsidRPr="00052626" w14:paraId="186DCB1F" w14:textId="77777777" w:rsidTr="00A45B70">
        <w:trPr>
          <w:jc w:val="center"/>
        </w:trPr>
        <w:tc>
          <w:tcPr>
            <w:tcW w:w="1529" w:type="dxa"/>
            <w:tcBorders>
              <w:top w:val="single" w:sz="4" w:space="0" w:color="auto"/>
              <w:left w:val="single" w:sz="4" w:space="0" w:color="auto"/>
              <w:bottom w:val="single" w:sz="4" w:space="0" w:color="auto"/>
              <w:right w:val="single" w:sz="4" w:space="0" w:color="auto"/>
            </w:tcBorders>
          </w:tcPr>
          <w:p w14:paraId="44AB5418" w14:textId="77777777" w:rsidR="0017130F" w:rsidRPr="00052626" w:rsidRDefault="0017130F" w:rsidP="00A45B70">
            <w:pPr>
              <w:pStyle w:val="TAL"/>
            </w:pPr>
          </w:p>
        </w:tc>
        <w:tc>
          <w:tcPr>
            <w:tcW w:w="2207" w:type="dxa"/>
            <w:tcBorders>
              <w:top w:val="single" w:sz="4" w:space="0" w:color="auto"/>
              <w:left w:val="single" w:sz="4" w:space="0" w:color="auto"/>
              <w:bottom w:val="single" w:sz="4" w:space="0" w:color="auto"/>
              <w:right w:val="single" w:sz="4" w:space="0" w:color="auto"/>
            </w:tcBorders>
          </w:tcPr>
          <w:p w14:paraId="7BC5F069" w14:textId="77777777" w:rsidR="0017130F" w:rsidRPr="00052626" w:rsidRDefault="0017130F" w:rsidP="00A45B70">
            <w:pPr>
              <w:pStyle w:val="TAL"/>
            </w:pPr>
          </w:p>
        </w:tc>
        <w:tc>
          <w:tcPr>
            <w:tcW w:w="5758" w:type="dxa"/>
            <w:tcBorders>
              <w:top w:val="single" w:sz="4" w:space="0" w:color="auto"/>
              <w:left w:val="single" w:sz="4" w:space="0" w:color="auto"/>
              <w:bottom w:val="single" w:sz="4" w:space="0" w:color="auto"/>
              <w:right w:val="single" w:sz="4" w:space="0" w:color="auto"/>
            </w:tcBorders>
          </w:tcPr>
          <w:p w14:paraId="73A4E839" w14:textId="77777777" w:rsidR="0017130F" w:rsidRPr="00052626" w:rsidRDefault="0017130F" w:rsidP="00A45B70">
            <w:pPr>
              <w:pStyle w:val="TAL"/>
              <w:rPr>
                <w:rFonts w:cs="Arial"/>
                <w:szCs w:val="18"/>
              </w:rPr>
            </w:pPr>
          </w:p>
        </w:tc>
      </w:tr>
    </w:tbl>
    <w:p w14:paraId="5891F7BA" w14:textId="3F367CC8" w:rsidR="001F2659" w:rsidRDefault="001F2659" w:rsidP="00335145"/>
    <w:p w14:paraId="11CB610C" w14:textId="77777777" w:rsidR="009C4B84" w:rsidRPr="003B2883" w:rsidRDefault="009C4B84" w:rsidP="009C4B84">
      <w:pPr>
        <w:pStyle w:val="Heading3"/>
        <w:rPr>
          <w:lang w:val="en-US"/>
        </w:rPr>
      </w:pPr>
      <w:bookmarkStart w:id="7295" w:name="_Toc120051687"/>
      <w:bookmarkStart w:id="7296" w:name="_Toc130829306"/>
      <w:r w:rsidRPr="003B2883">
        <w:rPr>
          <w:lang w:val="en-US"/>
        </w:rPr>
        <w:t>6.</w:t>
      </w:r>
      <w:r>
        <w:rPr>
          <w:lang w:val="en-US"/>
        </w:rPr>
        <w:t>5</w:t>
      </w:r>
      <w:r w:rsidRPr="003B2883">
        <w:rPr>
          <w:lang w:val="en-US"/>
        </w:rPr>
        <w:t>.9</w:t>
      </w:r>
      <w:r w:rsidRPr="003B2883">
        <w:rPr>
          <w:lang w:val="en-US"/>
        </w:rPr>
        <w:tab/>
        <w:t>Security</w:t>
      </w:r>
      <w:bookmarkEnd w:id="7295"/>
      <w:bookmarkEnd w:id="7296"/>
    </w:p>
    <w:p w14:paraId="4256CC92" w14:textId="77777777" w:rsidR="009C4B84" w:rsidRPr="00052626" w:rsidRDefault="009C4B84" w:rsidP="009C4B84">
      <w:r w:rsidRPr="00052626">
        <w:t xml:space="preserve">As indicated in 3GPP TS 33.501 [8] and 3GPP TS 29.500 [4], the access to the </w:t>
      </w:r>
      <w:r w:rsidRPr="003B2883">
        <w:rPr>
          <w:lang w:val="en-US"/>
        </w:rPr>
        <w:t>Namf</w:t>
      </w:r>
      <w:r>
        <w:rPr>
          <w:lang w:val="en-US"/>
        </w:rPr>
        <w:t>_MBSBroadcast</w:t>
      </w:r>
      <w:r w:rsidRPr="002002FF">
        <w:rPr>
          <w:lang w:eastAsia="zh-CN"/>
        </w:rPr>
        <w:t xml:space="preserve"> </w:t>
      </w:r>
      <w:r w:rsidRPr="00052626">
        <w:t>API may be authorized by means of the OAuth2 protocol (see IETF RFC 6749 [9]), based on local configuration, using the "Client Credentials" authorization grant, where the NRF (see 3GPP TS 29.510 [10]) plays the role of the authorization server.</w:t>
      </w:r>
    </w:p>
    <w:p w14:paraId="16F2D442" w14:textId="77777777" w:rsidR="009C4B84" w:rsidRPr="00052626" w:rsidRDefault="009C4B84" w:rsidP="009C4B84">
      <w:r w:rsidRPr="00052626">
        <w:t xml:space="preserve">If OAuth2 is used, an NF Service Consumer, prior to consuming services offered by the </w:t>
      </w:r>
      <w:r w:rsidRPr="003B2883">
        <w:rPr>
          <w:lang w:val="en-US"/>
        </w:rPr>
        <w:t>Namf</w:t>
      </w:r>
      <w:r>
        <w:rPr>
          <w:lang w:val="en-US"/>
        </w:rPr>
        <w:t>_MBSBroadcast</w:t>
      </w:r>
      <w:r w:rsidRPr="002002FF">
        <w:rPr>
          <w:lang w:eastAsia="zh-CN"/>
        </w:rPr>
        <w:t xml:space="preserve"> </w:t>
      </w:r>
      <w:r w:rsidRPr="00052626">
        <w:t>API, shall obtain a "token" from the authorization server, by invoking the Access Token Request service, as described in 3GPP TS 29.510 [10], clause 5.4.2.2.</w:t>
      </w:r>
    </w:p>
    <w:p w14:paraId="7CC5ABEF" w14:textId="77777777" w:rsidR="009C4B84" w:rsidRPr="00052626" w:rsidRDefault="009C4B84" w:rsidP="009C4B84">
      <w:pPr>
        <w:pStyle w:val="NO"/>
      </w:pPr>
      <w:r w:rsidRPr="00052626">
        <w:t>NOTE:</w:t>
      </w:r>
      <w:r w:rsidRPr="00052626">
        <w:tab/>
        <w:t xml:space="preserve">When multiple NRFs are deployed in a network, the NRF used as authorization server is the same NRF that the NF Service Consumer used for discovering the </w:t>
      </w:r>
      <w:r w:rsidRPr="003B2883">
        <w:rPr>
          <w:lang w:val="en-US"/>
        </w:rPr>
        <w:t>Namf</w:t>
      </w:r>
      <w:r>
        <w:rPr>
          <w:lang w:val="en-US"/>
        </w:rPr>
        <w:t>_MBSBroadcast</w:t>
      </w:r>
      <w:r w:rsidRPr="002002FF">
        <w:rPr>
          <w:lang w:eastAsia="zh-CN"/>
        </w:rPr>
        <w:t xml:space="preserve"> </w:t>
      </w:r>
      <w:r w:rsidRPr="00052626">
        <w:t>service.</w:t>
      </w:r>
    </w:p>
    <w:p w14:paraId="285DE6D0" w14:textId="0ECE8313" w:rsidR="0017130F" w:rsidRDefault="009C4B84" w:rsidP="009C4B84">
      <w:r w:rsidRPr="00052626">
        <w:t xml:space="preserve">The </w:t>
      </w:r>
      <w:r w:rsidRPr="003B2883">
        <w:rPr>
          <w:lang w:val="en-US"/>
        </w:rPr>
        <w:t>Namf</w:t>
      </w:r>
      <w:r>
        <w:rPr>
          <w:lang w:val="en-US"/>
        </w:rPr>
        <w:t>_MBSBroadcast</w:t>
      </w:r>
      <w:r w:rsidRPr="002002FF">
        <w:rPr>
          <w:lang w:eastAsia="zh-CN"/>
        </w:rPr>
        <w:t xml:space="preserve"> </w:t>
      </w:r>
      <w:r w:rsidRPr="00052626">
        <w:t>API defines a single scope "</w:t>
      </w:r>
      <w:r>
        <w:t>namf-mbs-bc</w:t>
      </w:r>
      <w:r w:rsidRPr="00052626">
        <w:t>" for the entire service, and it does not define any additional scopes at resource or operation level.</w:t>
      </w:r>
    </w:p>
    <w:p w14:paraId="23873A29" w14:textId="6590C902" w:rsidR="009C4B84" w:rsidRDefault="009C4B84" w:rsidP="009C4B84"/>
    <w:p w14:paraId="43E22713" w14:textId="77777777" w:rsidR="0039453E" w:rsidRDefault="0039453E" w:rsidP="0039453E">
      <w:pPr>
        <w:pStyle w:val="Heading3"/>
      </w:pPr>
      <w:bookmarkStart w:id="7297" w:name="_Toc120051688"/>
      <w:bookmarkStart w:id="7298" w:name="_Toc130829307"/>
      <w:r w:rsidRPr="003B2883">
        <w:t>6.</w:t>
      </w:r>
      <w:r>
        <w:t>5</w:t>
      </w:r>
      <w:r w:rsidRPr="003B2883">
        <w:t>.</w:t>
      </w:r>
      <w:r>
        <w:t>10</w:t>
      </w:r>
      <w:r w:rsidRPr="003B2883">
        <w:tab/>
      </w:r>
      <w:r>
        <w:t>HTTP redirection</w:t>
      </w:r>
      <w:bookmarkEnd w:id="7297"/>
      <w:bookmarkEnd w:id="7298"/>
    </w:p>
    <w:p w14:paraId="5601D8A5" w14:textId="6E254B4E" w:rsidR="0039453E" w:rsidRDefault="0039453E" w:rsidP="0039453E">
      <w:r>
        <w:t>An HTTP request may be redirected to a different AMF service instance, within the same AMF or a different AMF of an AMF set, e.g. when an AMF service instance is part of an AMF (service) set or when using indirect communications (see 3GPP TS 29.500 [4]).</w:t>
      </w:r>
    </w:p>
    <w:p w14:paraId="1FE11C7E" w14:textId="77777777" w:rsidR="0039453E" w:rsidRDefault="0039453E" w:rsidP="0039453E">
      <w:r>
        <w:t>An SCP that reselects a different AMF producer instance will return the NF Instance ID of the new AMF producer instance in the 3gpp-Sbi-Producer-Id header, as specified in clause 6.10.3.4 of 3GPP TS 29.500 [4].</w:t>
      </w:r>
    </w:p>
    <w:p w14:paraId="1A0ECC7E" w14:textId="77777777" w:rsidR="0039453E" w:rsidRDefault="0039453E" w:rsidP="0039453E">
      <w:pPr>
        <w:rPr>
          <w:lang w:val="en-US"/>
        </w:rPr>
      </w:pPr>
      <w:r>
        <w:lastRenderedPageBreak/>
        <w:t xml:space="preserve">If an AMF within an AMF set redirects a service request to a different AMF of the set using an 307 Temporary Redirect or 308 Permanent Redirect status code, the identity of the new AMF towards which the service request is redirected shall be indicated in the </w:t>
      </w:r>
      <w:r>
        <w:rPr>
          <w:lang w:val="en-US"/>
        </w:rPr>
        <w:t>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7E7C38D3" w14:textId="77777777" w:rsidR="009C4B84" w:rsidRPr="000E2885" w:rsidRDefault="009C4B84" w:rsidP="009C4B84">
      <w:pPr>
        <w:rPr>
          <w:lang w:val="en-US"/>
        </w:rPr>
      </w:pPr>
    </w:p>
    <w:p w14:paraId="7D108CB7" w14:textId="6A360E83" w:rsidR="00B45E44" w:rsidRDefault="00B45E44" w:rsidP="00B45E44">
      <w:pPr>
        <w:pStyle w:val="Heading2"/>
      </w:pPr>
      <w:bookmarkStart w:id="7299" w:name="_Toc89035482"/>
      <w:bookmarkStart w:id="7300" w:name="_Toc89065280"/>
      <w:bookmarkStart w:id="7301" w:name="_Toc89180579"/>
      <w:bookmarkStart w:id="7302" w:name="_Toc97072274"/>
      <w:bookmarkStart w:id="7303" w:name="_Toc120051689"/>
      <w:bookmarkStart w:id="7304" w:name="_Toc130829308"/>
      <w:r>
        <w:t>6.6</w:t>
      </w:r>
      <w:r>
        <w:tab/>
        <w:t>Namf_MBSCommunication Service API</w:t>
      </w:r>
      <w:bookmarkEnd w:id="7299"/>
      <w:bookmarkEnd w:id="7300"/>
      <w:bookmarkEnd w:id="7301"/>
      <w:bookmarkEnd w:id="7302"/>
      <w:bookmarkEnd w:id="7303"/>
      <w:bookmarkEnd w:id="7304"/>
    </w:p>
    <w:p w14:paraId="7EF35365" w14:textId="3A8BDECD" w:rsidR="00B45E44" w:rsidRDefault="00B45E44" w:rsidP="00B45E44">
      <w:pPr>
        <w:pStyle w:val="Heading3"/>
      </w:pPr>
      <w:bookmarkStart w:id="7305" w:name="_Toc89035483"/>
      <w:bookmarkStart w:id="7306" w:name="_Toc89065281"/>
      <w:bookmarkStart w:id="7307" w:name="_Toc89180580"/>
      <w:bookmarkStart w:id="7308" w:name="_Toc97072275"/>
      <w:bookmarkStart w:id="7309" w:name="_Toc120051690"/>
      <w:bookmarkStart w:id="7310" w:name="_Toc130829309"/>
      <w:r>
        <w:t>6.6.1</w:t>
      </w:r>
      <w:r>
        <w:tab/>
        <w:t>API URI</w:t>
      </w:r>
      <w:bookmarkEnd w:id="7305"/>
      <w:bookmarkEnd w:id="7306"/>
      <w:bookmarkEnd w:id="7307"/>
      <w:bookmarkEnd w:id="7308"/>
      <w:bookmarkEnd w:id="7309"/>
      <w:bookmarkEnd w:id="7310"/>
    </w:p>
    <w:p w14:paraId="57D340E7" w14:textId="77777777" w:rsidR="00B45E44" w:rsidRDefault="00B45E44" w:rsidP="00B45E44">
      <w:pPr>
        <w:rPr>
          <w:noProof/>
          <w:lang w:eastAsia="zh-CN"/>
        </w:rPr>
      </w:pPr>
      <w:r>
        <w:rPr>
          <w:noProof/>
        </w:rPr>
        <w:t xml:space="preserve">The Namf_MBSCommunication service shall use the Namf_MBSCommunication </w:t>
      </w:r>
      <w:r>
        <w:rPr>
          <w:noProof/>
          <w:lang w:eastAsia="zh-CN"/>
        </w:rPr>
        <w:t>API.</w:t>
      </w:r>
    </w:p>
    <w:p w14:paraId="5E6DB775" w14:textId="2D9BCF43" w:rsidR="00B45E44" w:rsidRDefault="00B45E44" w:rsidP="00B45E44">
      <w:r>
        <w:t xml:space="preserve">The API URI of the </w:t>
      </w:r>
      <w:r>
        <w:rPr>
          <w:noProof/>
        </w:rPr>
        <w:t>Namf_</w:t>
      </w:r>
      <w:r w:rsidRPr="00334406">
        <w:rPr>
          <w:noProof/>
        </w:rPr>
        <w:t xml:space="preserve"> </w:t>
      </w:r>
      <w:r>
        <w:rPr>
          <w:noProof/>
        </w:rPr>
        <w:t xml:space="preserve">MBSCommunication </w:t>
      </w:r>
      <w:r>
        <w:rPr>
          <w:noProof/>
          <w:lang w:eastAsia="zh-CN"/>
        </w:rPr>
        <w:t>API shall be:</w:t>
      </w:r>
    </w:p>
    <w:p w14:paraId="3223DFAB" w14:textId="084E95C2" w:rsidR="00B45E44" w:rsidRDefault="00B45E44" w:rsidP="00B45E44">
      <w:pPr>
        <w:rPr>
          <w:noProof/>
          <w:lang w:eastAsia="zh-CN"/>
        </w:rPr>
      </w:pPr>
      <w:r>
        <w:rPr>
          <w:b/>
          <w:noProof/>
        </w:rPr>
        <w:t>{apiRoot}/&lt;apiName&gt;/&lt;apiVersion&gt;</w:t>
      </w:r>
    </w:p>
    <w:p w14:paraId="254866A2" w14:textId="62A6D25B" w:rsidR="00B45E44" w:rsidRDefault="00B45E44" w:rsidP="00B45E44">
      <w:pPr>
        <w:rPr>
          <w:noProof/>
          <w:lang w:eastAsia="zh-CN"/>
        </w:rPr>
      </w:pPr>
      <w:r>
        <w:rPr>
          <w:noProof/>
          <w:lang w:eastAsia="zh-CN"/>
        </w:rPr>
        <w:t>The request URI used in HTTP requests from the NF service consumer towards the NF service producer shall have the Resource URI structure defined in clause 4.4.1 of 3GPP TS 29.501 [5], i.e.:</w:t>
      </w:r>
    </w:p>
    <w:p w14:paraId="65962193" w14:textId="77777777" w:rsidR="00B45E44" w:rsidRDefault="00B45E44" w:rsidP="00B45E44">
      <w:pPr>
        <w:pStyle w:val="B1"/>
        <w:rPr>
          <w:b/>
          <w:noProof/>
        </w:rPr>
      </w:pPr>
      <w:r>
        <w:rPr>
          <w:b/>
          <w:noProof/>
        </w:rPr>
        <w:t>{apiRoot}/&lt;apiName&gt;/&lt;apiVersion&gt;/&lt;apiSpecificResourceUriPart&gt;</w:t>
      </w:r>
    </w:p>
    <w:p w14:paraId="4B93049B" w14:textId="77777777" w:rsidR="00B45E44" w:rsidRDefault="00B45E44" w:rsidP="00B45E44">
      <w:pPr>
        <w:rPr>
          <w:noProof/>
          <w:lang w:eastAsia="zh-CN"/>
        </w:rPr>
      </w:pPr>
      <w:r>
        <w:rPr>
          <w:noProof/>
          <w:lang w:eastAsia="zh-CN"/>
        </w:rPr>
        <w:t>with the following components:</w:t>
      </w:r>
    </w:p>
    <w:p w14:paraId="62247FFB" w14:textId="77777777" w:rsidR="00B45E44" w:rsidRDefault="00B45E44" w:rsidP="00B45E44">
      <w:pPr>
        <w:pStyle w:val="B1"/>
        <w:rPr>
          <w:noProof/>
          <w:lang w:eastAsia="zh-CN"/>
        </w:rPr>
      </w:pPr>
      <w:r>
        <w:rPr>
          <w:noProof/>
          <w:lang w:eastAsia="zh-CN"/>
        </w:rPr>
        <w:t>-</w:t>
      </w:r>
      <w:r>
        <w:rPr>
          <w:noProof/>
          <w:lang w:eastAsia="zh-CN"/>
        </w:rPr>
        <w:tab/>
        <w:t xml:space="preserve">The </w:t>
      </w:r>
      <w:r>
        <w:rPr>
          <w:noProof/>
        </w:rPr>
        <w:t>{apiRoot} shall be set as described in 3GPP TS</w:t>
      </w:r>
      <w:r>
        <w:rPr>
          <w:noProof/>
          <w:lang w:eastAsia="zh-CN"/>
        </w:rPr>
        <w:t> 29.501 [5].</w:t>
      </w:r>
    </w:p>
    <w:p w14:paraId="2D4E9993" w14:textId="77777777" w:rsidR="00B45E44" w:rsidRDefault="00B45E44" w:rsidP="00B45E44">
      <w:pPr>
        <w:pStyle w:val="B1"/>
        <w:rPr>
          <w:noProof/>
        </w:rPr>
      </w:pPr>
      <w:r>
        <w:rPr>
          <w:noProof/>
          <w:lang w:eastAsia="zh-CN"/>
        </w:rPr>
        <w:t>-</w:t>
      </w:r>
      <w:r>
        <w:rPr>
          <w:noProof/>
          <w:lang w:eastAsia="zh-CN"/>
        </w:rPr>
        <w:tab/>
        <w:t xml:space="preserve">The </w:t>
      </w:r>
      <w:r>
        <w:rPr>
          <w:noProof/>
        </w:rPr>
        <w:t>&lt;apiName&gt;</w:t>
      </w:r>
      <w:r>
        <w:rPr>
          <w:b/>
          <w:noProof/>
        </w:rPr>
        <w:t xml:space="preserve"> </w:t>
      </w:r>
      <w:r>
        <w:rPr>
          <w:noProof/>
        </w:rPr>
        <w:t>shall be "namf-mbs-comm".</w:t>
      </w:r>
    </w:p>
    <w:p w14:paraId="3B666AA1" w14:textId="77777777" w:rsidR="00B45E44" w:rsidRDefault="00B45E44" w:rsidP="00B45E44">
      <w:pPr>
        <w:pStyle w:val="B1"/>
        <w:rPr>
          <w:noProof/>
        </w:rPr>
      </w:pPr>
      <w:r>
        <w:rPr>
          <w:noProof/>
        </w:rPr>
        <w:t>-</w:t>
      </w:r>
      <w:r>
        <w:rPr>
          <w:noProof/>
        </w:rPr>
        <w:tab/>
        <w:t>The &lt;apiVersion&gt; shall be "v1".</w:t>
      </w:r>
    </w:p>
    <w:p w14:paraId="63156E3D" w14:textId="0436D64F" w:rsidR="00B45E44" w:rsidRDefault="00B45E44" w:rsidP="00D67CF5">
      <w:pPr>
        <w:pStyle w:val="B1"/>
        <w:rPr>
          <w:noProof/>
        </w:rPr>
      </w:pPr>
      <w:r>
        <w:rPr>
          <w:noProof/>
        </w:rPr>
        <w:t>-</w:t>
      </w:r>
      <w:r>
        <w:rPr>
          <w:noProof/>
        </w:rPr>
        <w:tab/>
        <w:t>The &lt;apiSpecificResourceUriPart&gt; shall be set as described in clause</w:t>
      </w:r>
      <w:r>
        <w:rPr>
          <w:noProof/>
          <w:lang w:eastAsia="zh-CN"/>
        </w:rPr>
        <w:t> 6.6</w:t>
      </w:r>
      <w:r>
        <w:rPr>
          <w:noProof/>
        </w:rPr>
        <w:t>.3.</w:t>
      </w:r>
    </w:p>
    <w:p w14:paraId="06433E39" w14:textId="53396C20" w:rsidR="00B45E44" w:rsidRDefault="00B45E44" w:rsidP="00B45E44">
      <w:pPr>
        <w:pStyle w:val="Heading3"/>
      </w:pPr>
      <w:bookmarkStart w:id="7311" w:name="_Toc89035484"/>
      <w:bookmarkStart w:id="7312" w:name="_Toc89065282"/>
      <w:bookmarkStart w:id="7313" w:name="_Toc89180581"/>
      <w:bookmarkStart w:id="7314" w:name="_Toc97072276"/>
      <w:bookmarkStart w:id="7315" w:name="_Toc120051691"/>
      <w:bookmarkStart w:id="7316" w:name="_Toc130829310"/>
      <w:r>
        <w:t>6.6.2</w:t>
      </w:r>
      <w:r>
        <w:tab/>
        <w:t>Usage of HTTP</w:t>
      </w:r>
      <w:bookmarkEnd w:id="7311"/>
      <w:bookmarkEnd w:id="7312"/>
      <w:bookmarkEnd w:id="7313"/>
      <w:bookmarkEnd w:id="7314"/>
      <w:bookmarkEnd w:id="7315"/>
      <w:bookmarkEnd w:id="7316"/>
    </w:p>
    <w:p w14:paraId="5CB6CDFF" w14:textId="5FCA0314" w:rsidR="00B45E44" w:rsidRDefault="00B45E44" w:rsidP="00B45E44">
      <w:pPr>
        <w:pStyle w:val="Heading4"/>
      </w:pPr>
      <w:bookmarkStart w:id="7317" w:name="_Toc89035485"/>
      <w:bookmarkStart w:id="7318" w:name="_Toc89065283"/>
      <w:bookmarkStart w:id="7319" w:name="_Toc89180582"/>
      <w:bookmarkStart w:id="7320" w:name="_Toc97072277"/>
      <w:bookmarkStart w:id="7321" w:name="_Toc120051692"/>
      <w:bookmarkStart w:id="7322" w:name="_Toc130829311"/>
      <w:r>
        <w:t>6.6.2.1</w:t>
      </w:r>
      <w:r>
        <w:tab/>
        <w:t>General</w:t>
      </w:r>
      <w:bookmarkEnd w:id="7317"/>
      <w:bookmarkEnd w:id="7318"/>
      <w:bookmarkEnd w:id="7319"/>
      <w:bookmarkEnd w:id="7320"/>
      <w:bookmarkEnd w:id="7321"/>
      <w:bookmarkEnd w:id="7322"/>
    </w:p>
    <w:p w14:paraId="6C099FCD" w14:textId="77777777" w:rsidR="00B45E44" w:rsidRDefault="00B45E44" w:rsidP="00B45E44">
      <w:r>
        <w:t>HTTP/2, as defined in IETF RFC 7540 [19], shall be used as specified in clause 5 of 3GPP TS 29.500 [4].</w:t>
      </w:r>
    </w:p>
    <w:p w14:paraId="48447874" w14:textId="2E11D6B1" w:rsidR="00B45E44" w:rsidRDefault="00B45E44" w:rsidP="00B45E44">
      <w:r>
        <w:t>HTTP</w:t>
      </w:r>
      <w:r>
        <w:rPr>
          <w:lang w:eastAsia="zh-CN"/>
        </w:rPr>
        <w:t xml:space="preserve">/2 </w:t>
      </w:r>
      <w:r>
        <w:t>shall be transported as specified in clause 5.3 of 3GPP TS 29.500 [4].</w:t>
      </w:r>
    </w:p>
    <w:p w14:paraId="05CDD316" w14:textId="22FB102A" w:rsidR="00B45E44" w:rsidRDefault="00B45E44" w:rsidP="00B45E44">
      <w:r>
        <w:t xml:space="preserve">HTTP messages and bodies for the </w:t>
      </w:r>
      <w:r>
        <w:rPr>
          <w:noProof/>
        </w:rPr>
        <w:t>Namf_MBSCommunication</w:t>
      </w:r>
      <w:r>
        <w:t xml:space="preserve"> service shall comply with the OpenAPI [23] specification contained in Annex A.</w:t>
      </w:r>
    </w:p>
    <w:p w14:paraId="32F3FCC1" w14:textId="1F8FE0BA" w:rsidR="00B45E44" w:rsidRDefault="00B45E44" w:rsidP="00B45E44">
      <w:pPr>
        <w:pStyle w:val="Heading4"/>
      </w:pPr>
      <w:bookmarkStart w:id="7323" w:name="_Toc89035486"/>
      <w:bookmarkStart w:id="7324" w:name="_Toc89065284"/>
      <w:bookmarkStart w:id="7325" w:name="_Toc89180583"/>
      <w:bookmarkStart w:id="7326" w:name="_Toc97072278"/>
      <w:bookmarkStart w:id="7327" w:name="_Toc120051693"/>
      <w:bookmarkStart w:id="7328" w:name="_Toc130829312"/>
      <w:r>
        <w:t>6.6.2.2</w:t>
      </w:r>
      <w:r>
        <w:tab/>
        <w:t>HTTP standard headers</w:t>
      </w:r>
      <w:bookmarkEnd w:id="7323"/>
      <w:bookmarkEnd w:id="7324"/>
      <w:bookmarkEnd w:id="7325"/>
      <w:bookmarkEnd w:id="7326"/>
      <w:bookmarkEnd w:id="7327"/>
      <w:bookmarkEnd w:id="7328"/>
    </w:p>
    <w:p w14:paraId="553447E9" w14:textId="183E7F75" w:rsidR="00B45E44" w:rsidRDefault="00B45E44" w:rsidP="00B45E44">
      <w:pPr>
        <w:pStyle w:val="Heading5"/>
        <w:rPr>
          <w:lang w:eastAsia="zh-CN"/>
        </w:rPr>
      </w:pPr>
      <w:bookmarkStart w:id="7329" w:name="_Toc89035487"/>
      <w:bookmarkStart w:id="7330" w:name="_Toc89065285"/>
      <w:bookmarkStart w:id="7331" w:name="_Toc89180584"/>
      <w:bookmarkStart w:id="7332" w:name="_Toc97072279"/>
      <w:bookmarkStart w:id="7333" w:name="_Toc120051694"/>
      <w:bookmarkStart w:id="7334" w:name="_Toc130829313"/>
      <w:r>
        <w:t>6.6.2.2.1</w:t>
      </w:r>
      <w:r>
        <w:rPr>
          <w:lang w:eastAsia="zh-CN"/>
        </w:rPr>
        <w:tab/>
        <w:t>General</w:t>
      </w:r>
      <w:bookmarkEnd w:id="7329"/>
      <w:bookmarkEnd w:id="7330"/>
      <w:bookmarkEnd w:id="7331"/>
      <w:bookmarkEnd w:id="7332"/>
      <w:bookmarkEnd w:id="7333"/>
      <w:bookmarkEnd w:id="7334"/>
    </w:p>
    <w:p w14:paraId="51B7A0A4" w14:textId="77777777" w:rsidR="00B45E44" w:rsidRDefault="00B45E44" w:rsidP="00B45E44">
      <w:pPr>
        <w:rPr>
          <w:lang w:eastAsia="zh-CN"/>
        </w:rPr>
      </w:pPr>
      <w:r>
        <w:t>The usage of HTTP standard headers shall be supported as specified in clause 5.2.2 of 3GPP TS 29.500 [4].</w:t>
      </w:r>
    </w:p>
    <w:p w14:paraId="0C9A9C1B" w14:textId="20BC61E0" w:rsidR="00B45E44" w:rsidRDefault="00B45E44" w:rsidP="00B45E44">
      <w:pPr>
        <w:pStyle w:val="Heading5"/>
      </w:pPr>
      <w:bookmarkStart w:id="7335" w:name="_Toc89035488"/>
      <w:bookmarkStart w:id="7336" w:name="_Toc89065286"/>
      <w:bookmarkStart w:id="7337" w:name="_Toc89180585"/>
      <w:bookmarkStart w:id="7338" w:name="_Toc97072280"/>
      <w:bookmarkStart w:id="7339" w:name="_Toc120051695"/>
      <w:bookmarkStart w:id="7340" w:name="_Toc130829314"/>
      <w:r>
        <w:t>6.6.2.2.2</w:t>
      </w:r>
      <w:r>
        <w:tab/>
        <w:t>Content type</w:t>
      </w:r>
      <w:bookmarkEnd w:id="7335"/>
      <w:bookmarkEnd w:id="7336"/>
      <w:bookmarkEnd w:id="7337"/>
      <w:bookmarkEnd w:id="7338"/>
      <w:bookmarkEnd w:id="7339"/>
      <w:bookmarkEnd w:id="7340"/>
    </w:p>
    <w:p w14:paraId="22637A32" w14:textId="0F3898F0" w:rsidR="00B45E44" w:rsidRDefault="00B45E44" w:rsidP="00B45E44">
      <w:r>
        <w:t>The following content types shall be supported:</w:t>
      </w:r>
    </w:p>
    <w:p w14:paraId="5D53A774" w14:textId="77777777" w:rsidR="00B45E44" w:rsidRDefault="00B45E44" w:rsidP="00B45E44">
      <w:pPr>
        <w:pStyle w:val="B1"/>
      </w:pPr>
      <w:r>
        <w:t>-</w:t>
      </w:r>
      <w:r>
        <w:tab/>
        <w:t xml:space="preserve">JSON, as defined in </w:t>
      </w:r>
      <w:r>
        <w:rPr>
          <w:noProof/>
          <w:lang w:eastAsia="zh-CN"/>
        </w:rPr>
        <w:t>IETF RFC 8259 [8], shall be used as content type of the HTTP bodies specified in the present specification</w:t>
      </w:r>
      <w:r>
        <w:t xml:space="preserve"> as indicated in clause 5.4 of 3GPP TS 29.500 [4].</w:t>
      </w:r>
    </w:p>
    <w:p w14:paraId="6D4BFE6E" w14:textId="77777777" w:rsidR="00B45E44" w:rsidRDefault="00B45E44" w:rsidP="00B45E44">
      <w:pPr>
        <w:pStyle w:val="B1"/>
      </w:pPr>
      <w:r>
        <w:t>-</w:t>
      </w:r>
      <w:r>
        <w:tab/>
        <w:t>The Problem Details JSON Object (IETF RFC 7807 [36]). The use of the Problem Details JSON object in a HTTP response body shall be signalled by the content type "application/problem+json".</w:t>
      </w:r>
    </w:p>
    <w:p w14:paraId="176CB461" w14:textId="7799DE16" w:rsidR="00B45E44" w:rsidRDefault="00B45E44" w:rsidP="00B45E44">
      <w:r>
        <w:t>Multipart messages shall also be supported (see clause 6.6.2.4) using the content type "multipart/related", comprising:</w:t>
      </w:r>
    </w:p>
    <w:p w14:paraId="4050AECD" w14:textId="77777777" w:rsidR="00B45E44" w:rsidRDefault="00B45E44" w:rsidP="00B45E44">
      <w:pPr>
        <w:pStyle w:val="B1"/>
      </w:pPr>
      <w:r>
        <w:t>-</w:t>
      </w:r>
      <w:r>
        <w:tab/>
        <w:t>one JSON body part with the "application/json" content type; and</w:t>
      </w:r>
    </w:p>
    <w:p w14:paraId="724EC5D6" w14:textId="77777777" w:rsidR="00B45E44" w:rsidRDefault="00B45E44" w:rsidP="00B45E44">
      <w:pPr>
        <w:pStyle w:val="B1"/>
      </w:pPr>
      <w:r>
        <w:lastRenderedPageBreak/>
        <w:t>-</w:t>
      </w:r>
      <w:r>
        <w:tab/>
        <w:t>one binary body part with 3gpp vendor specific content subtypes.</w:t>
      </w:r>
    </w:p>
    <w:p w14:paraId="53089B00" w14:textId="1D67A3BD" w:rsidR="00B45E44" w:rsidRDefault="00B45E44" w:rsidP="00B45E44">
      <w:r>
        <w:t>The 3gpp vendor specific content subtypes defined in Table 6.6.2.2.2-1 shall be supported.</w:t>
      </w:r>
    </w:p>
    <w:p w14:paraId="0C2F3D5F" w14:textId="4C9CA8FD" w:rsidR="00B45E44" w:rsidRDefault="00B45E44" w:rsidP="00B45E44">
      <w:pPr>
        <w:pStyle w:val="TH"/>
        <w:rPr>
          <w:rFonts w:cs="Arial"/>
        </w:rPr>
      </w:pPr>
      <w:r>
        <w:t>Table 6.6.2.2.2-1: 3GPP vendor specific content subtypes</w:t>
      </w:r>
    </w:p>
    <w:tbl>
      <w:tblPr>
        <w:tblW w:w="44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431"/>
        <w:gridCol w:w="6044"/>
      </w:tblGrid>
      <w:tr w:rsidR="00B45E44" w14:paraId="2FE3D75C" w14:textId="77777777" w:rsidTr="00941AA6">
        <w:trPr>
          <w:jc w:val="center"/>
        </w:trPr>
        <w:tc>
          <w:tcPr>
            <w:tcW w:w="1434" w:type="pct"/>
            <w:tcBorders>
              <w:top w:val="single" w:sz="4" w:space="0" w:color="auto"/>
              <w:left w:val="single" w:sz="4" w:space="0" w:color="auto"/>
              <w:bottom w:val="single" w:sz="4" w:space="0" w:color="auto"/>
              <w:right w:val="single" w:sz="4" w:space="0" w:color="auto"/>
            </w:tcBorders>
            <w:shd w:val="clear" w:color="auto" w:fill="C0C0C0"/>
            <w:hideMark/>
          </w:tcPr>
          <w:p w14:paraId="0B522E58" w14:textId="77777777" w:rsidR="00B45E44" w:rsidRDefault="00B45E44" w:rsidP="00941AA6">
            <w:pPr>
              <w:pStyle w:val="TAH"/>
              <w:rPr>
                <w:lang w:val="fr-FR"/>
              </w:rPr>
            </w:pPr>
            <w:r>
              <w:rPr>
                <w:lang w:val="fr-FR"/>
              </w:rPr>
              <w:t>content subtype</w:t>
            </w:r>
          </w:p>
        </w:tc>
        <w:tc>
          <w:tcPr>
            <w:tcW w:w="35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AC8AEB9" w14:textId="77777777" w:rsidR="00B45E44" w:rsidRDefault="00B45E44" w:rsidP="00941AA6">
            <w:pPr>
              <w:pStyle w:val="TAH"/>
              <w:rPr>
                <w:lang w:val="fr-FR"/>
              </w:rPr>
            </w:pPr>
            <w:r>
              <w:rPr>
                <w:lang w:val="fr-FR"/>
              </w:rPr>
              <w:t>Description</w:t>
            </w:r>
          </w:p>
        </w:tc>
      </w:tr>
      <w:tr w:rsidR="00B45E44" w14:paraId="52123358" w14:textId="77777777" w:rsidTr="00941AA6">
        <w:trPr>
          <w:jc w:val="center"/>
        </w:trPr>
        <w:tc>
          <w:tcPr>
            <w:tcW w:w="1434" w:type="pct"/>
            <w:tcBorders>
              <w:top w:val="single" w:sz="4" w:space="0" w:color="auto"/>
              <w:left w:val="single" w:sz="6" w:space="0" w:color="000000"/>
              <w:bottom w:val="single" w:sz="4" w:space="0" w:color="auto"/>
              <w:right w:val="single" w:sz="6" w:space="0" w:color="000000"/>
            </w:tcBorders>
            <w:hideMark/>
          </w:tcPr>
          <w:p w14:paraId="52C9AA7B" w14:textId="77777777" w:rsidR="00B45E44" w:rsidRDefault="00B45E44" w:rsidP="00941AA6">
            <w:pPr>
              <w:pStyle w:val="TAL"/>
              <w:rPr>
                <w:lang w:val="fr-FR"/>
              </w:rPr>
            </w:pPr>
            <w:r>
              <w:rPr>
                <w:lang w:val="fr-FR"/>
              </w:rPr>
              <w:t>vnd.3gpp.ngap</w:t>
            </w:r>
          </w:p>
        </w:tc>
        <w:tc>
          <w:tcPr>
            <w:tcW w:w="3566" w:type="pct"/>
            <w:tcBorders>
              <w:top w:val="single" w:sz="4" w:space="0" w:color="auto"/>
              <w:left w:val="single" w:sz="6" w:space="0" w:color="000000"/>
              <w:bottom w:val="single" w:sz="4" w:space="0" w:color="auto"/>
              <w:right w:val="single" w:sz="6" w:space="0" w:color="000000"/>
            </w:tcBorders>
            <w:vAlign w:val="center"/>
            <w:hideMark/>
          </w:tcPr>
          <w:p w14:paraId="1D9E0428" w14:textId="77777777" w:rsidR="00B45E44" w:rsidRPr="00D67CF5" w:rsidRDefault="00B45E44" w:rsidP="00941AA6">
            <w:pPr>
              <w:pStyle w:val="TAL"/>
              <w:rPr>
                <w:lang w:val="en-US"/>
              </w:rPr>
            </w:pPr>
            <w:r w:rsidRPr="00D67CF5">
              <w:rPr>
                <w:lang w:val="en-US"/>
              </w:rPr>
              <w:t>Binary encoded payload, encoding NG Application Protocol (NGAP) IEs, as specified in clause 9.3 of 3GPP TS 38.413 [9] (ASN.1 encoded).</w:t>
            </w:r>
          </w:p>
        </w:tc>
      </w:tr>
      <w:tr w:rsidR="00B45E44" w14:paraId="3E977EFC" w14:textId="77777777" w:rsidTr="00941AA6">
        <w:trPr>
          <w:jc w:val="center"/>
        </w:trPr>
        <w:tc>
          <w:tcPr>
            <w:tcW w:w="5000" w:type="pct"/>
            <w:gridSpan w:val="2"/>
            <w:tcBorders>
              <w:top w:val="single" w:sz="4" w:space="0" w:color="auto"/>
              <w:left w:val="single" w:sz="6" w:space="0" w:color="000000"/>
              <w:bottom w:val="single" w:sz="6" w:space="0" w:color="000000"/>
              <w:right w:val="single" w:sz="6" w:space="0" w:color="000000"/>
            </w:tcBorders>
            <w:hideMark/>
          </w:tcPr>
          <w:p w14:paraId="1F489561" w14:textId="77777777" w:rsidR="00B45E44" w:rsidRDefault="00B45E44" w:rsidP="00941AA6">
            <w:pPr>
              <w:pStyle w:val="TAN"/>
              <w:rPr>
                <w:lang w:val="en-US"/>
              </w:rPr>
            </w:pPr>
            <w:r>
              <w:rPr>
                <w:lang w:val="en-US"/>
              </w:rPr>
              <w:t>NOTE:</w:t>
            </w:r>
            <w:r>
              <w:rPr>
                <w:lang w:val="en-US"/>
              </w:rPr>
              <w:tab/>
              <w:t>Using 3GPP vendor content subtypes allows to describe the nature of the opaque payload (i.e. NGAP information) without having to rely on metadata in the JSON payload.</w:t>
            </w:r>
          </w:p>
        </w:tc>
      </w:tr>
    </w:tbl>
    <w:p w14:paraId="54EF4DBB" w14:textId="77777777" w:rsidR="00B45E44" w:rsidRDefault="00B45E44" w:rsidP="00B45E44">
      <w:pPr>
        <w:rPr>
          <w:lang w:val="en-US"/>
        </w:rPr>
      </w:pPr>
    </w:p>
    <w:p w14:paraId="7B85E402" w14:textId="050F404D" w:rsidR="00B45E44" w:rsidRDefault="00B45E44" w:rsidP="00B45E44">
      <w:r>
        <w:t>See clause 6.6.2.4 for the binary payloads supported in the binary body part of multipart messages.</w:t>
      </w:r>
    </w:p>
    <w:p w14:paraId="4C69687B" w14:textId="1BA1ADEC" w:rsidR="00B45E44" w:rsidRDefault="00B45E44" w:rsidP="00B45E44">
      <w:pPr>
        <w:pStyle w:val="Heading4"/>
      </w:pPr>
      <w:bookmarkStart w:id="7341" w:name="_Toc89035489"/>
      <w:bookmarkStart w:id="7342" w:name="_Toc89065287"/>
      <w:bookmarkStart w:id="7343" w:name="_Toc89180586"/>
      <w:bookmarkStart w:id="7344" w:name="_Toc97072281"/>
      <w:bookmarkStart w:id="7345" w:name="_Toc120051696"/>
      <w:bookmarkStart w:id="7346" w:name="_Toc130829315"/>
      <w:r>
        <w:t>6.6.2.3</w:t>
      </w:r>
      <w:r>
        <w:tab/>
        <w:t>HTTP custom headers</w:t>
      </w:r>
      <w:bookmarkEnd w:id="7341"/>
      <w:bookmarkEnd w:id="7342"/>
      <w:bookmarkEnd w:id="7343"/>
      <w:bookmarkEnd w:id="7344"/>
      <w:bookmarkEnd w:id="7345"/>
      <w:bookmarkEnd w:id="7346"/>
    </w:p>
    <w:p w14:paraId="02DA1F5D" w14:textId="70ED860A" w:rsidR="00B45E44" w:rsidRDefault="00B45E44" w:rsidP="00B45E44">
      <w:pPr>
        <w:pStyle w:val="Heading5"/>
        <w:rPr>
          <w:lang w:eastAsia="zh-CN"/>
        </w:rPr>
      </w:pPr>
      <w:bookmarkStart w:id="7347" w:name="_Toc89035490"/>
      <w:bookmarkStart w:id="7348" w:name="_Toc89065288"/>
      <w:bookmarkStart w:id="7349" w:name="_Toc89180587"/>
      <w:bookmarkStart w:id="7350" w:name="_Toc97072282"/>
      <w:bookmarkStart w:id="7351" w:name="_Toc120051697"/>
      <w:bookmarkStart w:id="7352" w:name="_Toc130829316"/>
      <w:r>
        <w:t>6.6.2.3.1</w:t>
      </w:r>
      <w:r>
        <w:rPr>
          <w:lang w:eastAsia="zh-CN"/>
        </w:rPr>
        <w:tab/>
        <w:t>General</w:t>
      </w:r>
      <w:bookmarkEnd w:id="7347"/>
      <w:bookmarkEnd w:id="7348"/>
      <w:bookmarkEnd w:id="7349"/>
      <w:bookmarkEnd w:id="7350"/>
      <w:bookmarkEnd w:id="7351"/>
      <w:bookmarkEnd w:id="7352"/>
    </w:p>
    <w:p w14:paraId="04F1DCC0" w14:textId="77777777" w:rsidR="00B45E44" w:rsidRDefault="00B45E44" w:rsidP="00B45E44">
      <w:pPr>
        <w:pStyle w:val="Guidance"/>
        <w:rPr>
          <w:i w:val="0"/>
          <w:color w:val="auto"/>
        </w:rPr>
      </w:pPr>
      <w:r>
        <w:rPr>
          <w:i w:val="0"/>
          <w:color w:val="auto"/>
        </w:rPr>
        <w:t>In this release of this specification, no custom headers specific to the Namf_</w:t>
      </w:r>
      <w:r w:rsidRPr="00334406">
        <w:rPr>
          <w:i w:val="0"/>
          <w:color w:val="auto"/>
        </w:rPr>
        <w:t xml:space="preserve">MBSCommunication </w:t>
      </w:r>
      <w:r>
        <w:rPr>
          <w:i w:val="0"/>
          <w:color w:val="auto"/>
        </w:rPr>
        <w:t>service are defined. For 3GPP specific HTTP custom headers used across all service-based interfaces, see clause 5.2.3 of 3GPP TS 29.500 [4].</w:t>
      </w:r>
    </w:p>
    <w:p w14:paraId="08405D82" w14:textId="26974625" w:rsidR="00B45E44" w:rsidRPr="003B2883" w:rsidRDefault="00B45E44" w:rsidP="00B45E44">
      <w:pPr>
        <w:pStyle w:val="Heading4"/>
      </w:pPr>
      <w:bookmarkStart w:id="7353" w:name="_Toc81297913"/>
      <w:bookmarkStart w:id="7354" w:name="_Toc89035491"/>
      <w:bookmarkStart w:id="7355" w:name="_Toc89065289"/>
      <w:bookmarkStart w:id="7356" w:name="_Toc89180588"/>
      <w:bookmarkStart w:id="7357" w:name="_Toc97072283"/>
      <w:bookmarkStart w:id="7358" w:name="_Toc120051698"/>
      <w:bookmarkStart w:id="7359" w:name="_Toc130829317"/>
      <w:r w:rsidRPr="003B2883">
        <w:t>6.</w:t>
      </w:r>
      <w:r>
        <w:t>6</w:t>
      </w:r>
      <w:r w:rsidRPr="003B2883">
        <w:t>.2.4</w:t>
      </w:r>
      <w:r w:rsidRPr="003B2883">
        <w:tab/>
        <w:t>HTTP multipart messages</w:t>
      </w:r>
      <w:bookmarkEnd w:id="7353"/>
      <w:bookmarkEnd w:id="7354"/>
      <w:bookmarkEnd w:id="7355"/>
      <w:bookmarkEnd w:id="7356"/>
      <w:bookmarkEnd w:id="7357"/>
      <w:bookmarkEnd w:id="7358"/>
      <w:bookmarkEnd w:id="7359"/>
    </w:p>
    <w:p w14:paraId="28500A23" w14:textId="77777777" w:rsidR="00B45E44" w:rsidRPr="003B2883" w:rsidRDefault="00B45E44" w:rsidP="00B45E44">
      <w:r w:rsidRPr="003B2883">
        <w:t xml:space="preserve">HTTP multipart messages shall be supported, to transfer opaque N2 Information </w:t>
      </w:r>
      <w:r>
        <w:t>MBS</w:t>
      </w:r>
      <w:r w:rsidRPr="003B2883">
        <w:t>, in the following service operations (and HTTP messages):</w:t>
      </w:r>
    </w:p>
    <w:p w14:paraId="21A1A640" w14:textId="77777777" w:rsidR="00B45E44" w:rsidRPr="003B2883" w:rsidRDefault="00B45E44" w:rsidP="00B45E44">
      <w:pPr>
        <w:pStyle w:val="B1"/>
      </w:pPr>
      <w:r w:rsidRPr="003B2883">
        <w:t>-</w:t>
      </w:r>
      <w:r w:rsidRPr="003B2883">
        <w:tab/>
        <w:t>N2MessageTransfer Request and Response (POST)</w:t>
      </w:r>
      <w:r>
        <w:t>.</w:t>
      </w:r>
    </w:p>
    <w:p w14:paraId="5173AE4E" w14:textId="77777777" w:rsidR="00B45E44" w:rsidRPr="003B2883" w:rsidRDefault="00B45E44" w:rsidP="00B45E44">
      <w:r w:rsidRPr="003B2883">
        <w:t>HTTP multipart messages shall include one JSON body part and one binary body part comprising:</w:t>
      </w:r>
    </w:p>
    <w:p w14:paraId="5DF2C3FF" w14:textId="1DC98033" w:rsidR="00B45E44" w:rsidRPr="00B45E44" w:rsidRDefault="00B45E44" w:rsidP="00B45E44">
      <w:pPr>
        <w:pStyle w:val="B1"/>
      </w:pPr>
      <w:r w:rsidRPr="00B45E44">
        <w:t>-</w:t>
      </w:r>
      <w:r>
        <w:tab/>
      </w:r>
      <w:r w:rsidRPr="00B45E44">
        <w:t>N2 payload (see clause 6.1.6.4).</w:t>
      </w:r>
    </w:p>
    <w:p w14:paraId="4555E96D" w14:textId="77777777" w:rsidR="00B45E44" w:rsidRPr="003B2883" w:rsidRDefault="00B45E44" w:rsidP="00B45E44">
      <w:r w:rsidRPr="003B2883">
        <w:t>The JSON body part shall be the "root" body part of the multipart message. It shall be encoded as the first body part of the multipart message. The "Start" parameter does not need to be included.</w:t>
      </w:r>
    </w:p>
    <w:p w14:paraId="0BE8C1A2" w14:textId="7AA4B2F0" w:rsidR="00B45E44" w:rsidRDefault="00B45E44" w:rsidP="00B45E44">
      <w:r w:rsidRPr="003B2883">
        <w:t>The multipart message shall include a "type" parameter (see IETF</w:t>
      </w:r>
      <w:r>
        <w:t> </w:t>
      </w:r>
      <w:r w:rsidRPr="003B2883">
        <w:t>RFC</w:t>
      </w:r>
      <w:r>
        <w:t> </w:t>
      </w:r>
      <w:r w:rsidRPr="003B2883">
        <w:t>2387 [9]) specifying the media type of the root body part, i.e. "application/json".</w:t>
      </w:r>
    </w:p>
    <w:p w14:paraId="7B591ED1" w14:textId="77777777" w:rsidR="00B45E44" w:rsidRPr="003B2883" w:rsidRDefault="00B45E44" w:rsidP="00B45E44">
      <w:pPr>
        <w:pStyle w:val="NO"/>
      </w:pPr>
      <w:r w:rsidRPr="003B2883">
        <w:t>NOTE:</w:t>
      </w:r>
      <w:r w:rsidRPr="003B2883">
        <w:tab/>
        <w:t xml:space="preserve">The "root" body part (or "root" object) is </w:t>
      </w:r>
      <w:r w:rsidRPr="003B2883">
        <w:rPr>
          <w:lang w:val="en-US"/>
        </w:rPr>
        <w:t>the first body part the application processes when receiving a multipart/related message, see IETF</w:t>
      </w:r>
      <w:r>
        <w:rPr>
          <w:lang w:val="en-US"/>
        </w:rPr>
        <w:t> </w:t>
      </w:r>
      <w:r w:rsidRPr="003B2883">
        <w:rPr>
          <w:lang w:val="en-US"/>
        </w:rPr>
        <w:t>RFC</w:t>
      </w:r>
      <w:r>
        <w:rPr>
          <w:lang w:val="en-US"/>
        </w:rPr>
        <w:t> </w:t>
      </w:r>
      <w:r w:rsidRPr="003B2883">
        <w:rPr>
          <w:lang w:val="en-US"/>
        </w:rPr>
        <w:t>2387 [9]. The default root is the first body within the multipart/related message</w:t>
      </w:r>
      <w:r w:rsidRPr="003B2883">
        <w:t>. The "Start" parameter indicates the root body part, e.g. when this is not the first body part in the message.</w:t>
      </w:r>
    </w:p>
    <w:p w14:paraId="25003642" w14:textId="77777777" w:rsidR="00B45E44" w:rsidRPr="003B2883" w:rsidRDefault="00B45E44" w:rsidP="00B45E44">
      <w:r w:rsidRPr="003B2883">
        <w:t>For each binary body part in a HTTP multipart message, the binary body part shall include a Content-ID header (see IETF</w:t>
      </w:r>
      <w:r>
        <w:t> </w:t>
      </w:r>
      <w:r w:rsidRPr="003B2883">
        <w:t>RFC</w:t>
      </w:r>
      <w:r>
        <w:t> </w:t>
      </w:r>
      <w:r w:rsidRPr="003B2883">
        <w:t>2045 [10]), and the JSON body part shall include an attribute, defined with the RefToBinaryData type, that contains the value of the Content-ID header field of the referenced binary body part.</w:t>
      </w:r>
    </w:p>
    <w:p w14:paraId="69F9D0A3" w14:textId="387002E7" w:rsidR="00B45E44" w:rsidRDefault="00B45E44" w:rsidP="00B45E44">
      <w:pPr>
        <w:pStyle w:val="Heading3"/>
      </w:pPr>
      <w:bookmarkStart w:id="7360" w:name="_Toc89035492"/>
      <w:bookmarkStart w:id="7361" w:name="_Toc89065290"/>
      <w:bookmarkStart w:id="7362" w:name="_Toc89180589"/>
      <w:bookmarkStart w:id="7363" w:name="_Toc97072284"/>
      <w:bookmarkStart w:id="7364" w:name="_Toc120051699"/>
      <w:bookmarkStart w:id="7365" w:name="_Toc130829318"/>
      <w:r>
        <w:t>6.6.3</w:t>
      </w:r>
      <w:r>
        <w:tab/>
        <w:t>Resources</w:t>
      </w:r>
      <w:bookmarkEnd w:id="7360"/>
      <w:bookmarkEnd w:id="7361"/>
      <w:bookmarkEnd w:id="7362"/>
      <w:bookmarkEnd w:id="7363"/>
      <w:bookmarkEnd w:id="7364"/>
      <w:bookmarkEnd w:id="7365"/>
    </w:p>
    <w:p w14:paraId="2FC5DDA6" w14:textId="23C7BD77" w:rsidR="00B45E44" w:rsidRPr="000A7435" w:rsidRDefault="00B45E44" w:rsidP="00B45E44">
      <w:pPr>
        <w:pStyle w:val="Heading4"/>
      </w:pPr>
      <w:bookmarkStart w:id="7366" w:name="_Toc81558610"/>
      <w:bookmarkStart w:id="7367" w:name="_Toc89035493"/>
      <w:bookmarkStart w:id="7368" w:name="_Toc89065291"/>
      <w:bookmarkStart w:id="7369" w:name="_Toc89180590"/>
      <w:bookmarkStart w:id="7370" w:name="_Toc97072285"/>
      <w:bookmarkStart w:id="7371" w:name="_Toc120051700"/>
      <w:bookmarkStart w:id="7372" w:name="_Toc130829319"/>
      <w:r>
        <w:t>6.6.3.1</w:t>
      </w:r>
      <w:r>
        <w:tab/>
        <w:t>Overview</w:t>
      </w:r>
      <w:bookmarkEnd w:id="7366"/>
      <w:bookmarkEnd w:id="7367"/>
      <w:bookmarkEnd w:id="7368"/>
      <w:bookmarkEnd w:id="7369"/>
      <w:bookmarkEnd w:id="7370"/>
      <w:bookmarkEnd w:id="7371"/>
      <w:bookmarkEnd w:id="7372"/>
    </w:p>
    <w:p w14:paraId="54D4FA60" w14:textId="23125E3C" w:rsidR="00B45E44" w:rsidRDefault="00B45E44" w:rsidP="00D67CF5">
      <w:r>
        <w:t>Figure 6.6.3.1-1 describes the resource</w:t>
      </w:r>
      <w:r w:rsidRPr="00767821">
        <w:t xml:space="preserve"> </w:t>
      </w:r>
      <w:r>
        <w:t>URI structure of</w:t>
      </w:r>
      <w:r w:rsidRPr="008C18E3">
        <w:t xml:space="preserve"> the </w:t>
      </w:r>
      <w:r>
        <w:t>Namf_MBSCommunication</w:t>
      </w:r>
      <w:r w:rsidRPr="008C18E3">
        <w:t xml:space="preserve"> API</w:t>
      </w:r>
      <w:r>
        <w:t>.</w:t>
      </w:r>
    </w:p>
    <w:p w14:paraId="0996233F" w14:textId="77777777" w:rsidR="00B45E44" w:rsidRPr="00A258AF" w:rsidRDefault="00B45E44" w:rsidP="00B45E44">
      <w:pPr>
        <w:pStyle w:val="TH"/>
        <w:rPr>
          <w:lang w:val="en-US"/>
        </w:rPr>
      </w:pPr>
      <w:r w:rsidRPr="00BB3A6E">
        <w:object w:dxaOrig="7560" w:dyaOrig="9941" w14:anchorId="7014D344">
          <v:shape id="_x0000_i1075" type="#_x0000_t75" style="width:258.1pt;height:2in" o:ole="">
            <v:imagedata r:id="rId108" o:title="" cropbottom="38654f" cropright="2455f"/>
          </v:shape>
          <o:OLEObject Type="Embed" ProgID="Visio.Drawing.11" ShapeID="_x0000_i1075" DrawAspect="Content" ObjectID="_1741442747" r:id="rId109"/>
        </w:object>
      </w:r>
    </w:p>
    <w:p w14:paraId="5FD2F0B7" w14:textId="316E4918" w:rsidR="00B45E44" w:rsidRPr="008C18E3" w:rsidRDefault="00B45E44" w:rsidP="00B45E44">
      <w:pPr>
        <w:pStyle w:val="TF"/>
      </w:pPr>
      <w:r w:rsidRPr="008C18E3">
        <w:t xml:space="preserve">Figure </w:t>
      </w:r>
      <w:r>
        <w:t>6.6.3.1</w:t>
      </w:r>
      <w:r w:rsidRPr="008C18E3">
        <w:t xml:space="preserve">-1: </w:t>
      </w:r>
      <w:r>
        <w:t xml:space="preserve">Resource </w:t>
      </w:r>
      <w:r w:rsidRPr="008C18E3">
        <w:t xml:space="preserve">URI structure of the </w:t>
      </w:r>
      <w:r>
        <w:t>Namf_MBSCommunication</w:t>
      </w:r>
      <w:r w:rsidRPr="008C18E3">
        <w:t xml:space="preserve"> API</w:t>
      </w:r>
    </w:p>
    <w:p w14:paraId="3A698B9A" w14:textId="52CA9719" w:rsidR="00B45E44" w:rsidRDefault="00B45E44" w:rsidP="00B45E44">
      <w:r>
        <w:t>Table 6.6.3.1-1 provides an overview of the resources and applicable HTTP methods.</w:t>
      </w:r>
    </w:p>
    <w:p w14:paraId="7E1D54BB" w14:textId="46ACC710" w:rsidR="00B45E44" w:rsidRPr="00384E92" w:rsidRDefault="00B45E44" w:rsidP="00B45E44">
      <w:pPr>
        <w:pStyle w:val="TH"/>
      </w:pPr>
      <w:r w:rsidRPr="00384E92">
        <w:t xml:space="preserve">Table </w:t>
      </w:r>
      <w:r>
        <w:t>6.6.3.1</w:t>
      </w:r>
      <w:r w:rsidRPr="00384E92">
        <w:t>-1: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10"/>
        <w:gridCol w:w="4651"/>
        <w:gridCol w:w="957"/>
        <w:gridCol w:w="2269"/>
      </w:tblGrid>
      <w:tr w:rsidR="00B45E44" w:rsidRPr="00B54FF5" w14:paraId="471EDDAA" w14:textId="77777777" w:rsidTr="00941AA6">
        <w:trPr>
          <w:jc w:val="center"/>
        </w:trPr>
        <w:tc>
          <w:tcPr>
            <w:tcW w:w="84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6487634" w14:textId="77777777" w:rsidR="00B45E44" w:rsidRPr="0016361A" w:rsidRDefault="00B45E44" w:rsidP="00941AA6">
            <w:pPr>
              <w:pStyle w:val="TAH"/>
            </w:pPr>
            <w:r w:rsidRPr="0016361A">
              <w:t>Resource name</w:t>
            </w:r>
          </w:p>
        </w:tc>
        <w:tc>
          <w:tcPr>
            <w:tcW w:w="24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4EB94DC" w14:textId="77777777" w:rsidR="00B45E44" w:rsidRPr="0016361A" w:rsidRDefault="00B45E44" w:rsidP="00941AA6">
            <w:pPr>
              <w:pStyle w:val="TAH"/>
            </w:pPr>
            <w:r w:rsidRPr="0016361A">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CBAB24F" w14:textId="77777777" w:rsidR="00B45E44" w:rsidRPr="0016361A" w:rsidRDefault="00B45E44" w:rsidP="00941AA6">
            <w:pPr>
              <w:pStyle w:val="TAH"/>
            </w:pPr>
            <w:r w:rsidRPr="0016361A">
              <w:t>HTTP method or custom operation</w:t>
            </w:r>
          </w:p>
        </w:tc>
        <w:tc>
          <w:tcPr>
            <w:tcW w:w="119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1575A3D" w14:textId="77777777" w:rsidR="00B45E44" w:rsidRDefault="00B45E44" w:rsidP="00941AA6">
            <w:pPr>
              <w:pStyle w:val="TAH"/>
            </w:pPr>
            <w:r w:rsidRPr="0016361A">
              <w:t>Description</w:t>
            </w:r>
          </w:p>
          <w:p w14:paraId="6F2DB252" w14:textId="77777777" w:rsidR="00B45E44" w:rsidRPr="0016361A" w:rsidRDefault="00B45E44" w:rsidP="00941AA6">
            <w:pPr>
              <w:pStyle w:val="TAH"/>
            </w:pPr>
            <w:r>
              <w:t>(service operation)</w:t>
            </w:r>
          </w:p>
        </w:tc>
      </w:tr>
      <w:tr w:rsidR="00B45E44" w:rsidRPr="00B54FF5" w14:paraId="080D809D" w14:textId="77777777" w:rsidTr="00941AA6">
        <w:trPr>
          <w:jc w:val="center"/>
        </w:trPr>
        <w:tc>
          <w:tcPr>
            <w:tcW w:w="0" w:type="auto"/>
            <w:tcBorders>
              <w:left w:val="single" w:sz="4" w:space="0" w:color="auto"/>
              <w:right w:val="single" w:sz="4" w:space="0" w:color="auto"/>
            </w:tcBorders>
          </w:tcPr>
          <w:p w14:paraId="062A8F90" w14:textId="77777777" w:rsidR="00B45E44" w:rsidRPr="0016361A" w:rsidRDefault="00B45E44" w:rsidP="00941AA6">
            <w:pPr>
              <w:pStyle w:val="TAL"/>
            </w:pPr>
            <w:r>
              <w:rPr>
                <w:iCs/>
              </w:rPr>
              <w:t>N2 Message Handler (Custom Operation)</w:t>
            </w:r>
          </w:p>
        </w:tc>
        <w:tc>
          <w:tcPr>
            <w:tcW w:w="0" w:type="auto"/>
            <w:tcBorders>
              <w:left w:val="single" w:sz="4" w:space="0" w:color="auto"/>
              <w:right w:val="single" w:sz="4" w:space="0" w:color="auto"/>
            </w:tcBorders>
            <w:vAlign w:val="center"/>
          </w:tcPr>
          <w:p w14:paraId="29D241C2" w14:textId="77777777" w:rsidR="00B45E44" w:rsidRPr="0016361A" w:rsidRDefault="00B45E44" w:rsidP="00941AA6">
            <w:pPr>
              <w:pStyle w:val="TAL"/>
            </w:pPr>
            <w:r w:rsidRPr="003B2883">
              <w:t>/n2-messages/transfer</w:t>
            </w:r>
          </w:p>
        </w:tc>
        <w:tc>
          <w:tcPr>
            <w:tcW w:w="504" w:type="pct"/>
            <w:tcBorders>
              <w:top w:val="single" w:sz="4" w:space="0" w:color="auto"/>
              <w:left w:val="single" w:sz="4" w:space="0" w:color="auto"/>
              <w:bottom w:val="single" w:sz="4" w:space="0" w:color="auto"/>
              <w:right w:val="single" w:sz="4" w:space="0" w:color="auto"/>
            </w:tcBorders>
          </w:tcPr>
          <w:p w14:paraId="02317D08" w14:textId="77777777" w:rsidR="00B45E44" w:rsidRPr="003B2883" w:rsidRDefault="00B45E44" w:rsidP="00941AA6">
            <w:pPr>
              <w:pStyle w:val="TAL"/>
              <w:rPr>
                <w:lang w:eastAsia="zh-CN"/>
              </w:rPr>
            </w:pPr>
            <w:r w:rsidRPr="003B2883">
              <w:rPr>
                <w:lang w:eastAsia="zh-CN"/>
              </w:rPr>
              <w:t>transfer</w:t>
            </w:r>
            <w:r>
              <w:rPr>
                <w:lang w:eastAsia="zh-CN"/>
              </w:rPr>
              <w:br/>
            </w:r>
            <w:r w:rsidRPr="003B2883">
              <w:rPr>
                <w:lang w:eastAsia="zh-CN"/>
              </w:rPr>
              <w:t>(POST)</w:t>
            </w:r>
          </w:p>
          <w:p w14:paraId="3F964F4F" w14:textId="77777777" w:rsidR="00B45E44" w:rsidRPr="003B2883" w:rsidRDefault="00B45E44" w:rsidP="00941AA6">
            <w:pPr>
              <w:pStyle w:val="TAL"/>
              <w:rPr>
                <w:lang w:eastAsia="zh-CN"/>
              </w:rPr>
            </w:pPr>
          </w:p>
          <w:p w14:paraId="046D5469" w14:textId="77777777" w:rsidR="00B45E44" w:rsidRPr="0016361A" w:rsidRDefault="00B45E44" w:rsidP="00941AA6">
            <w:pPr>
              <w:pStyle w:val="TAL"/>
            </w:pPr>
          </w:p>
        </w:tc>
        <w:tc>
          <w:tcPr>
            <w:tcW w:w="1196" w:type="pct"/>
            <w:tcBorders>
              <w:top w:val="single" w:sz="4" w:space="0" w:color="auto"/>
              <w:left w:val="single" w:sz="4" w:space="0" w:color="auto"/>
              <w:bottom w:val="single" w:sz="4" w:space="0" w:color="auto"/>
              <w:right w:val="single" w:sz="4" w:space="0" w:color="auto"/>
            </w:tcBorders>
          </w:tcPr>
          <w:p w14:paraId="714BE7EE" w14:textId="77777777" w:rsidR="00B45E44" w:rsidRPr="0016361A" w:rsidRDefault="00B45E44" w:rsidP="00941AA6">
            <w:pPr>
              <w:pStyle w:val="TAL"/>
            </w:pPr>
            <w:r w:rsidRPr="003B2883">
              <w:rPr>
                <w:lang w:eastAsia="zh-CN"/>
              </w:rPr>
              <w:t>N2MessageTransfer</w:t>
            </w:r>
          </w:p>
        </w:tc>
      </w:tr>
    </w:tbl>
    <w:p w14:paraId="3CBF1E93" w14:textId="78FDD3D0" w:rsidR="00335145" w:rsidRDefault="00335145" w:rsidP="004C698F">
      <w:pPr>
        <w:rPr>
          <w:lang w:val="en-US"/>
        </w:rPr>
      </w:pPr>
    </w:p>
    <w:p w14:paraId="5E479C9D" w14:textId="7BDF1EC2" w:rsidR="00B45E44" w:rsidRPr="003B2883" w:rsidRDefault="00B45E44" w:rsidP="00B45E44">
      <w:pPr>
        <w:pStyle w:val="Heading4"/>
      </w:pPr>
      <w:bookmarkStart w:id="7373" w:name="_Toc81297969"/>
      <w:bookmarkStart w:id="7374" w:name="_Toc89035494"/>
      <w:bookmarkStart w:id="7375" w:name="_Toc89065292"/>
      <w:bookmarkStart w:id="7376" w:name="_Toc89180591"/>
      <w:bookmarkStart w:id="7377" w:name="_Toc97072286"/>
      <w:bookmarkStart w:id="7378" w:name="_Toc120051701"/>
      <w:bookmarkStart w:id="7379" w:name="_Toc130829320"/>
      <w:r w:rsidRPr="003B2883">
        <w:t>6.</w:t>
      </w:r>
      <w:r>
        <w:t>6</w:t>
      </w:r>
      <w:r w:rsidRPr="003B2883">
        <w:t>.</w:t>
      </w:r>
      <w:r>
        <w:t>3</w:t>
      </w:r>
      <w:r w:rsidRPr="003B2883">
        <w:t>.</w:t>
      </w:r>
      <w:r>
        <w:t>1</w:t>
      </w:r>
      <w:r w:rsidRPr="003B2883">
        <w:tab/>
      </w:r>
      <w:bookmarkEnd w:id="7373"/>
      <w:r>
        <w:t>Resource: N2 Message Handler (</w:t>
      </w:r>
      <w:r>
        <w:rPr>
          <w:rFonts w:eastAsia="DengXian"/>
        </w:rPr>
        <w:t>Custom Operation)</w:t>
      </w:r>
      <w:bookmarkEnd w:id="7374"/>
      <w:bookmarkEnd w:id="7375"/>
      <w:bookmarkEnd w:id="7376"/>
      <w:bookmarkEnd w:id="7377"/>
      <w:bookmarkEnd w:id="7378"/>
      <w:bookmarkEnd w:id="7379"/>
    </w:p>
    <w:p w14:paraId="7C500E72" w14:textId="6EA57BA1" w:rsidR="00B45E44" w:rsidRPr="003B2883" w:rsidRDefault="00B45E44" w:rsidP="00B45E44">
      <w:pPr>
        <w:pStyle w:val="Heading5"/>
      </w:pPr>
      <w:bookmarkStart w:id="7380" w:name="_Toc81297970"/>
      <w:bookmarkStart w:id="7381" w:name="_Toc89035495"/>
      <w:bookmarkStart w:id="7382" w:name="_Toc89065293"/>
      <w:bookmarkStart w:id="7383" w:name="_Toc89180592"/>
      <w:bookmarkStart w:id="7384" w:name="_Toc97072287"/>
      <w:bookmarkStart w:id="7385" w:name="_Toc120051702"/>
      <w:bookmarkStart w:id="7386" w:name="_Toc130829321"/>
      <w:r w:rsidRPr="003B2883">
        <w:t>6.</w:t>
      </w:r>
      <w:r>
        <w:t>6</w:t>
      </w:r>
      <w:r w:rsidRPr="003B2883">
        <w:t>.</w:t>
      </w:r>
      <w:r>
        <w:t>3</w:t>
      </w:r>
      <w:r w:rsidRPr="003B2883">
        <w:t>.</w:t>
      </w:r>
      <w:r>
        <w:t>1.1</w:t>
      </w:r>
      <w:r w:rsidRPr="003B2883">
        <w:tab/>
      </w:r>
      <w:bookmarkEnd w:id="7380"/>
      <w:r>
        <w:t>Description</w:t>
      </w:r>
      <w:bookmarkEnd w:id="7381"/>
      <w:bookmarkEnd w:id="7382"/>
      <w:bookmarkEnd w:id="7383"/>
      <w:bookmarkEnd w:id="7384"/>
      <w:bookmarkEnd w:id="7385"/>
      <w:bookmarkEnd w:id="7386"/>
    </w:p>
    <w:p w14:paraId="41EF8952" w14:textId="77777777" w:rsidR="009119F4" w:rsidRDefault="00B45E44" w:rsidP="00B45E44">
      <w:r>
        <w:t>This resource represents t</w:t>
      </w:r>
      <w:r w:rsidRPr="003B2883">
        <w:t>h</w:t>
      </w:r>
      <w:r>
        <w:t xml:space="preserve">e </w:t>
      </w:r>
      <w:r>
        <w:rPr>
          <w:rFonts w:eastAsia="DengXian"/>
        </w:rPr>
        <w:t xml:space="preserve">N2 Message Handler used </w:t>
      </w:r>
      <w:r w:rsidRPr="003B2883">
        <w:t xml:space="preserve">to transfer </w:t>
      </w:r>
      <w:r>
        <w:t>a</w:t>
      </w:r>
      <w:r w:rsidRPr="003B2883">
        <w:t xml:space="preserve"> N2 message </w:t>
      </w:r>
      <w:r>
        <w:t xml:space="preserve">related to support a Multicast MBS session </w:t>
      </w:r>
      <w:r w:rsidRPr="003B2883">
        <w:t xml:space="preserve">towards </w:t>
      </w:r>
      <w:r>
        <w:t>NG-RANs</w:t>
      </w:r>
      <w:r w:rsidRPr="003B2883">
        <w:t>.</w:t>
      </w:r>
      <w:bookmarkStart w:id="7387" w:name="_Toc81297971"/>
      <w:bookmarkStart w:id="7388" w:name="_Toc89035496"/>
      <w:bookmarkStart w:id="7389" w:name="_Toc89065294"/>
      <w:bookmarkStart w:id="7390" w:name="_Toc89180593"/>
    </w:p>
    <w:p w14:paraId="51A770A8" w14:textId="1D73D7C6" w:rsidR="00B45E44" w:rsidRPr="003B2883" w:rsidRDefault="00B45E44" w:rsidP="00B45E44">
      <w:pPr>
        <w:pStyle w:val="Heading5"/>
      </w:pPr>
      <w:bookmarkStart w:id="7391" w:name="_Toc97072288"/>
      <w:bookmarkStart w:id="7392" w:name="_Toc120051703"/>
      <w:bookmarkStart w:id="7393" w:name="_Toc130829322"/>
      <w:r w:rsidRPr="003B2883">
        <w:t>6.</w:t>
      </w:r>
      <w:r>
        <w:t>6</w:t>
      </w:r>
      <w:r w:rsidRPr="003B2883">
        <w:t>.3.</w:t>
      </w:r>
      <w:r>
        <w:t>1</w:t>
      </w:r>
      <w:r w:rsidRPr="003B2883">
        <w:t>.2</w:t>
      </w:r>
      <w:r w:rsidRPr="003B2883">
        <w:tab/>
        <w:t>Resource Definition</w:t>
      </w:r>
      <w:bookmarkEnd w:id="7387"/>
      <w:bookmarkEnd w:id="7388"/>
      <w:bookmarkEnd w:id="7389"/>
      <w:bookmarkEnd w:id="7390"/>
      <w:bookmarkEnd w:id="7391"/>
      <w:bookmarkEnd w:id="7392"/>
      <w:bookmarkEnd w:id="7393"/>
    </w:p>
    <w:p w14:paraId="1F99C0C3" w14:textId="77777777" w:rsidR="00B45E44" w:rsidRPr="003B2883" w:rsidRDefault="00B45E44" w:rsidP="00B45E44">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/&lt;apiVersion&gt;/n2-messages</w:t>
      </w:r>
    </w:p>
    <w:p w14:paraId="6884C99C" w14:textId="7DED2D53" w:rsidR="00B45E44" w:rsidRPr="003B2883" w:rsidRDefault="00B45E44" w:rsidP="008B2FDB">
      <w:pPr>
        <w:rPr>
          <w:rFonts w:ascii="Arial" w:hAnsi="Arial" w:cs="Arial"/>
        </w:rPr>
      </w:pPr>
      <w:r w:rsidRPr="008B2FDB">
        <w:t>This resource shall support the resource URI variables defined in table 6.6.3.1.2-1.</w:t>
      </w:r>
    </w:p>
    <w:p w14:paraId="49375E88" w14:textId="411AE7BF" w:rsidR="00B45E44" w:rsidRPr="003B2883" w:rsidRDefault="00B45E44" w:rsidP="00B45E44">
      <w:pPr>
        <w:pStyle w:val="TH"/>
        <w:rPr>
          <w:rFonts w:cs="Arial"/>
        </w:rPr>
      </w:pPr>
      <w:r w:rsidRPr="003B2883">
        <w:t>Table 6.</w:t>
      </w:r>
      <w:r>
        <w:t>6</w:t>
      </w:r>
      <w:r w:rsidRPr="003B2883">
        <w:t>.3.</w:t>
      </w:r>
      <w:r>
        <w:t>1</w:t>
      </w:r>
      <w:r w:rsidRPr="003B288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469"/>
        <w:gridCol w:w="7080"/>
      </w:tblGrid>
      <w:tr w:rsidR="00B45E44" w:rsidRPr="003B2883" w14:paraId="52FC0848" w14:textId="77777777" w:rsidTr="00941AA6">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6C3260B8" w14:textId="77777777" w:rsidR="00B45E44" w:rsidRPr="003B2883" w:rsidRDefault="00B45E44" w:rsidP="00941AA6">
            <w:pPr>
              <w:pStyle w:val="TAH"/>
            </w:pPr>
            <w:r w:rsidRPr="003B2883">
              <w:t>Name</w:t>
            </w:r>
          </w:p>
        </w:tc>
        <w:tc>
          <w:tcPr>
            <w:tcW w:w="763" w:type="pct"/>
            <w:tcBorders>
              <w:top w:val="single" w:sz="6" w:space="0" w:color="000000"/>
              <w:left w:val="single" w:sz="6" w:space="0" w:color="000000"/>
              <w:bottom w:val="single" w:sz="6" w:space="0" w:color="000000"/>
              <w:right w:val="single" w:sz="6" w:space="0" w:color="000000"/>
            </w:tcBorders>
            <w:shd w:val="clear" w:color="auto" w:fill="CCCCCC"/>
          </w:tcPr>
          <w:p w14:paraId="63B56076" w14:textId="77777777" w:rsidR="00B45E44" w:rsidRPr="003B2883" w:rsidRDefault="00B45E44" w:rsidP="00941AA6">
            <w:pPr>
              <w:pStyle w:val="TAH"/>
            </w:pPr>
            <w:r>
              <w:t>Data Type</w:t>
            </w:r>
          </w:p>
        </w:tc>
        <w:tc>
          <w:tcPr>
            <w:tcW w:w="36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042852E" w14:textId="77777777" w:rsidR="00B45E44" w:rsidRPr="003B2883" w:rsidRDefault="00B45E44" w:rsidP="00941AA6">
            <w:pPr>
              <w:pStyle w:val="TAH"/>
            </w:pPr>
            <w:r w:rsidRPr="003B2883">
              <w:t>Definition</w:t>
            </w:r>
          </w:p>
        </w:tc>
      </w:tr>
      <w:tr w:rsidR="00B45E44" w:rsidRPr="003B2883" w14:paraId="378D2105" w14:textId="77777777" w:rsidTr="00941AA6">
        <w:trPr>
          <w:jc w:val="center"/>
        </w:trPr>
        <w:tc>
          <w:tcPr>
            <w:tcW w:w="559" w:type="pct"/>
            <w:tcBorders>
              <w:top w:val="single" w:sz="6" w:space="0" w:color="000000"/>
              <w:left w:val="single" w:sz="6" w:space="0" w:color="000000"/>
              <w:bottom w:val="single" w:sz="6" w:space="0" w:color="000000"/>
              <w:right w:val="single" w:sz="6" w:space="0" w:color="000000"/>
            </w:tcBorders>
          </w:tcPr>
          <w:p w14:paraId="29D69271" w14:textId="77777777" w:rsidR="00B45E44" w:rsidRPr="003B2883" w:rsidRDefault="00B45E44" w:rsidP="00941AA6">
            <w:pPr>
              <w:pStyle w:val="TAL"/>
            </w:pPr>
            <w:r w:rsidRPr="003B2883">
              <w:rPr>
                <w:rFonts w:hint="eastAsia"/>
                <w:lang w:eastAsia="zh-CN"/>
              </w:rPr>
              <w:t>apiRoot</w:t>
            </w:r>
          </w:p>
        </w:tc>
        <w:tc>
          <w:tcPr>
            <w:tcW w:w="763" w:type="pct"/>
            <w:tcBorders>
              <w:top w:val="single" w:sz="6" w:space="0" w:color="000000"/>
              <w:left w:val="single" w:sz="6" w:space="0" w:color="000000"/>
              <w:bottom w:val="single" w:sz="6" w:space="0" w:color="000000"/>
              <w:right w:val="single" w:sz="6" w:space="0" w:color="000000"/>
            </w:tcBorders>
          </w:tcPr>
          <w:p w14:paraId="27BCBC30" w14:textId="77777777" w:rsidR="00B45E44" w:rsidRPr="003B2883" w:rsidRDefault="00B45E44" w:rsidP="00941AA6">
            <w:pPr>
              <w:pStyle w:val="TAL"/>
              <w:rPr>
                <w:lang w:eastAsia="zh-CN"/>
              </w:rPr>
            </w:pPr>
            <w:r>
              <w:rPr>
                <w:lang w:eastAsia="zh-CN"/>
              </w:rPr>
              <w:t>String</w:t>
            </w:r>
          </w:p>
        </w:tc>
        <w:tc>
          <w:tcPr>
            <w:tcW w:w="3678" w:type="pct"/>
            <w:tcBorders>
              <w:top w:val="single" w:sz="6" w:space="0" w:color="000000"/>
              <w:left w:val="single" w:sz="6" w:space="0" w:color="000000"/>
              <w:bottom w:val="single" w:sz="6" w:space="0" w:color="000000"/>
              <w:right w:val="single" w:sz="6" w:space="0" w:color="000000"/>
            </w:tcBorders>
            <w:vAlign w:val="center"/>
          </w:tcPr>
          <w:p w14:paraId="0E8C4DB0" w14:textId="7CC66BD9" w:rsidR="00B45E44" w:rsidRPr="003B2883" w:rsidRDefault="00B45E44" w:rsidP="00941AA6">
            <w:pPr>
              <w:pStyle w:val="TAL"/>
            </w:pPr>
            <w:r w:rsidRPr="003B2883">
              <w:rPr>
                <w:rFonts w:hint="eastAsia"/>
                <w:lang w:eastAsia="zh-CN"/>
              </w:rPr>
              <w:t xml:space="preserve">See </w:t>
            </w:r>
            <w:r>
              <w:rPr>
                <w:rFonts w:hint="eastAsia"/>
                <w:lang w:eastAsia="zh-CN"/>
              </w:rPr>
              <w:t>clause</w:t>
            </w:r>
            <w:r w:rsidRPr="003B2883">
              <w:rPr>
                <w:rFonts w:hint="eastAsia"/>
                <w:lang w:eastAsia="zh-CN"/>
              </w:rPr>
              <w:t xml:space="preserve"> 6.</w:t>
            </w:r>
            <w:r>
              <w:rPr>
                <w:lang w:eastAsia="zh-CN"/>
              </w:rPr>
              <w:t>6</w:t>
            </w:r>
            <w:r w:rsidRPr="003B2883">
              <w:rPr>
                <w:rFonts w:hint="eastAsia"/>
                <w:lang w:eastAsia="zh-CN"/>
              </w:rPr>
              <w:t>.1</w:t>
            </w:r>
          </w:p>
        </w:tc>
      </w:tr>
      <w:tr w:rsidR="00B45E44" w:rsidRPr="003B2883" w14:paraId="0B8171B7" w14:textId="77777777" w:rsidTr="00941AA6">
        <w:trPr>
          <w:jc w:val="center"/>
        </w:trPr>
        <w:tc>
          <w:tcPr>
            <w:tcW w:w="559" w:type="pct"/>
            <w:tcBorders>
              <w:top w:val="single" w:sz="6" w:space="0" w:color="000000"/>
              <w:left w:val="single" w:sz="6" w:space="0" w:color="000000"/>
              <w:bottom w:val="single" w:sz="6" w:space="0" w:color="000000"/>
              <w:right w:val="single" w:sz="6" w:space="0" w:color="000000"/>
            </w:tcBorders>
          </w:tcPr>
          <w:p w14:paraId="3C388C9E" w14:textId="77777777" w:rsidR="00B45E44" w:rsidRPr="003B2883" w:rsidRDefault="00B45E44" w:rsidP="00941AA6">
            <w:pPr>
              <w:pStyle w:val="TAL"/>
              <w:rPr>
                <w:lang w:eastAsia="zh-CN"/>
              </w:rPr>
            </w:pPr>
            <w:r w:rsidRPr="003B2883">
              <w:t>apiVersion</w:t>
            </w:r>
          </w:p>
        </w:tc>
        <w:tc>
          <w:tcPr>
            <w:tcW w:w="763" w:type="pct"/>
            <w:tcBorders>
              <w:top w:val="single" w:sz="6" w:space="0" w:color="000000"/>
              <w:left w:val="single" w:sz="6" w:space="0" w:color="000000"/>
              <w:bottom w:val="single" w:sz="6" w:space="0" w:color="000000"/>
              <w:right w:val="single" w:sz="6" w:space="0" w:color="000000"/>
            </w:tcBorders>
          </w:tcPr>
          <w:p w14:paraId="60774E08" w14:textId="77777777" w:rsidR="00B45E44" w:rsidRPr="003B2883" w:rsidRDefault="00B45E44" w:rsidP="00941AA6">
            <w:pPr>
              <w:pStyle w:val="TAL"/>
            </w:pPr>
            <w:r>
              <w:t>String</w:t>
            </w:r>
          </w:p>
        </w:tc>
        <w:tc>
          <w:tcPr>
            <w:tcW w:w="3678" w:type="pct"/>
            <w:tcBorders>
              <w:top w:val="single" w:sz="6" w:space="0" w:color="000000"/>
              <w:left w:val="single" w:sz="6" w:space="0" w:color="000000"/>
              <w:bottom w:val="single" w:sz="6" w:space="0" w:color="000000"/>
              <w:right w:val="single" w:sz="6" w:space="0" w:color="000000"/>
            </w:tcBorders>
            <w:vAlign w:val="center"/>
          </w:tcPr>
          <w:p w14:paraId="5BF9716E" w14:textId="1ACE69C9" w:rsidR="00B45E44" w:rsidRPr="003B2883" w:rsidRDefault="00B45E44" w:rsidP="00941AA6">
            <w:pPr>
              <w:pStyle w:val="TAL"/>
              <w:rPr>
                <w:lang w:eastAsia="zh-CN"/>
              </w:rPr>
            </w:pPr>
            <w:r w:rsidRPr="003B2883">
              <w:t xml:space="preserve">See </w:t>
            </w:r>
            <w:r>
              <w:t>clause</w:t>
            </w:r>
            <w:r w:rsidRPr="003B2883">
              <w:t xml:space="preserve"> 6.</w:t>
            </w:r>
            <w:r>
              <w:t>6</w:t>
            </w:r>
            <w:r w:rsidRPr="003B2883">
              <w:t>.1.</w:t>
            </w:r>
          </w:p>
        </w:tc>
      </w:tr>
    </w:tbl>
    <w:p w14:paraId="3CB3D610" w14:textId="6A7597C8" w:rsidR="00B45E44" w:rsidRDefault="00B45E44" w:rsidP="004C698F">
      <w:pPr>
        <w:rPr>
          <w:lang w:val="en-US"/>
        </w:rPr>
      </w:pPr>
    </w:p>
    <w:p w14:paraId="5B32BEAB" w14:textId="78441522" w:rsidR="00B45E44" w:rsidRPr="003B2883" w:rsidRDefault="00B45E44" w:rsidP="00B45E44">
      <w:pPr>
        <w:pStyle w:val="Heading5"/>
      </w:pPr>
      <w:bookmarkStart w:id="7394" w:name="_Toc81297972"/>
      <w:bookmarkStart w:id="7395" w:name="_Toc89035497"/>
      <w:bookmarkStart w:id="7396" w:name="_Toc89065295"/>
      <w:bookmarkStart w:id="7397" w:name="_Toc89180594"/>
      <w:bookmarkStart w:id="7398" w:name="_Toc97072289"/>
      <w:bookmarkStart w:id="7399" w:name="_Toc120051704"/>
      <w:bookmarkStart w:id="7400" w:name="_Toc130829323"/>
      <w:r w:rsidRPr="003B2883">
        <w:t>6.</w:t>
      </w:r>
      <w:r>
        <w:t>6</w:t>
      </w:r>
      <w:r w:rsidRPr="003B2883">
        <w:t>.3.</w:t>
      </w:r>
      <w:r>
        <w:t>1</w:t>
      </w:r>
      <w:r w:rsidRPr="003B2883">
        <w:t>.3</w:t>
      </w:r>
      <w:r w:rsidRPr="003B2883">
        <w:tab/>
        <w:t>Resource Standard Methods</w:t>
      </w:r>
      <w:bookmarkEnd w:id="7394"/>
      <w:bookmarkEnd w:id="7395"/>
      <w:bookmarkEnd w:id="7396"/>
      <w:bookmarkEnd w:id="7397"/>
      <w:bookmarkEnd w:id="7398"/>
      <w:bookmarkEnd w:id="7399"/>
      <w:bookmarkEnd w:id="7400"/>
    </w:p>
    <w:p w14:paraId="44C99FA8" w14:textId="77777777" w:rsidR="00B45E44" w:rsidRDefault="00B45E44" w:rsidP="00B45E44">
      <w:pPr>
        <w:rPr>
          <w:noProof/>
        </w:rPr>
      </w:pPr>
      <w:r w:rsidRPr="003B2883">
        <w:rPr>
          <w:rFonts w:hint="eastAsia"/>
        </w:rPr>
        <w:t xml:space="preserve">There are no resource standard methods for the </w:t>
      </w:r>
      <w:r>
        <w:t>N</w:t>
      </w:r>
      <w:r w:rsidRPr="003B2883">
        <w:rPr>
          <w:rFonts w:hint="eastAsia"/>
        </w:rPr>
        <w:t>2</w:t>
      </w:r>
      <w:r>
        <w:t xml:space="preserve"> M</w:t>
      </w:r>
      <w:r w:rsidRPr="003B2883">
        <w:rPr>
          <w:rFonts w:hint="eastAsia"/>
        </w:rPr>
        <w:t>essage</w:t>
      </w:r>
      <w:r>
        <w:t xml:space="preserve"> Handler</w:t>
      </w:r>
      <w:r w:rsidRPr="003B2883">
        <w:rPr>
          <w:rFonts w:hint="eastAsia"/>
        </w:rPr>
        <w:t xml:space="preserve"> resource in this release of t</w:t>
      </w:r>
      <w:r w:rsidRPr="003B2883">
        <w:t>his specification</w:t>
      </w:r>
    </w:p>
    <w:p w14:paraId="43A28704" w14:textId="2CD1AF22" w:rsidR="00B45E44" w:rsidRPr="003B2883" w:rsidRDefault="00B45E44" w:rsidP="00B45E44">
      <w:pPr>
        <w:pStyle w:val="Heading5"/>
      </w:pPr>
      <w:bookmarkStart w:id="7401" w:name="_Toc81297973"/>
      <w:bookmarkStart w:id="7402" w:name="_Toc89035498"/>
      <w:bookmarkStart w:id="7403" w:name="_Toc89065296"/>
      <w:bookmarkStart w:id="7404" w:name="_Toc89180595"/>
      <w:bookmarkStart w:id="7405" w:name="_Toc97072290"/>
      <w:bookmarkStart w:id="7406" w:name="_Toc120051705"/>
      <w:bookmarkStart w:id="7407" w:name="_Toc130829324"/>
      <w:r w:rsidRPr="003B2883">
        <w:lastRenderedPageBreak/>
        <w:t>6.</w:t>
      </w:r>
      <w:r>
        <w:t>6</w:t>
      </w:r>
      <w:r w:rsidRPr="003B2883">
        <w:t>.3.</w:t>
      </w:r>
      <w:r>
        <w:t>1</w:t>
      </w:r>
      <w:r w:rsidRPr="003B2883">
        <w:t>.4</w:t>
      </w:r>
      <w:r w:rsidRPr="003B2883">
        <w:tab/>
        <w:t>Resource Custom Operations</w:t>
      </w:r>
      <w:bookmarkEnd w:id="7401"/>
      <w:bookmarkEnd w:id="7402"/>
      <w:bookmarkEnd w:id="7403"/>
      <w:bookmarkEnd w:id="7404"/>
      <w:bookmarkEnd w:id="7405"/>
      <w:bookmarkEnd w:id="7406"/>
      <w:bookmarkEnd w:id="7407"/>
    </w:p>
    <w:p w14:paraId="4D2288B5" w14:textId="6B8E4B21" w:rsidR="00B45E44" w:rsidRPr="003B2883" w:rsidRDefault="00B45E44" w:rsidP="00876DA9">
      <w:pPr>
        <w:pStyle w:val="Heading6"/>
      </w:pPr>
      <w:bookmarkStart w:id="7408" w:name="_Toc81297974"/>
      <w:bookmarkStart w:id="7409" w:name="_Toc89035499"/>
      <w:bookmarkStart w:id="7410" w:name="_Toc89065297"/>
      <w:bookmarkStart w:id="7411" w:name="_Toc89180596"/>
      <w:bookmarkStart w:id="7412" w:name="_Toc97072291"/>
      <w:bookmarkStart w:id="7413" w:name="_Toc120051706"/>
      <w:bookmarkStart w:id="7414" w:name="_Toc130829325"/>
      <w:r w:rsidRPr="003B2883">
        <w:t>6.</w:t>
      </w:r>
      <w:r>
        <w:t>6</w:t>
      </w:r>
      <w:r w:rsidRPr="003B2883">
        <w:t>.3.</w:t>
      </w:r>
      <w:r>
        <w:t>1</w:t>
      </w:r>
      <w:r w:rsidRPr="003B2883">
        <w:t>.4.1</w:t>
      </w:r>
      <w:r w:rsidRPr="003B2883">
        <w:tab/>
        <w:t>Overview</w:t>
      </w:r>
      <w:bookmarkEnd w:id="7408"/>
      <w:bookmarkEnd w:id="7409"/>
      <w:bookmarkEnd w:id="7410"/>
      <w:bookmarkEnd w:id="7411"/>
      <w:bookmarkEnd w:id="7412"/>
      <w:bookmarkEnd w:id="7413"/>
      <w:bookmarkEnd w:id="7414"/>
    </w:p>
    <w:p w14:paraId="40E362F1" w14:textId="42A6DB36" w:rsidR="00B45E44" w:rsidRPr="003B2883" w:rsidRDefault="00B45E44" w:rsidP="00B45E44">
      <w:pPr>
        <w:pStyle w:val="TH"/>
      </w:pPr>
      <w:r w:rsidRPr="003B2883">
        <w:t>Table 6.</w:t>
      </w:r>
      <w:r>
        <w:t>6</w:t>
      </w:r>
      <w:r w:rsidRPr="003B2883">
        <w:t>.3.</w:t>
      </w:r>
      <w:r>
        <w:t>1</w:t>
      </w:r>
      <w:r w:rsidRPr="003B2883">
        <w:t>.4.1-1: Custom operations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3"/>
        <w:gridCol w:w="2603"/>
        <w:gridCol w:w="1355"/>
        <w:gridCol w:w="3070"/>
      </w:tblGrid>
      <w:tr w:rsidR="00B45E44" w:rsidRPr="003B2883" w14:paraId="400CE313" w14:textId="77777777" w:rsidTr="00941AA6">
        <w:trPr>
          <w:jc w:val="center"/>
        </w:trPr>
        <w:tc>
          <w:tcPr>
            <w:tcW w:w="1351" w:type="pct"/>
            <w:tcBorders>
              <w:top w:val="single" w:sz="4" w:space="0" w:color="auto"/>
              <w:left w:val="single" w:sz="4" w:space="0" w:color="auto"/>
              <w:bottom w:val="single" w:sz="4" w:space="0" w:color="auto"/>
              <w:right w:val="single" w:sz="4" w:space="0" w:color="auto"/>
            </w:tcBorders>
            <w:shd w:val="clear" w:color="auto" w:fill="C0C0C0"/>
          </w:tcPr>
          <w:p w14:paraId="6E57938F" w14:textId="77777777" w:rsidR="00B45E44" w:rsidRPr="003B2883" w:rsidRDefault="00B45E44" w:rsidP="00941AA6">
            <w:pPr>
              <w:pStyle w:val="TAH"/>
            </w:pPr>
            <w:r w:rsidRPr="00240D89">
              <w:t>Operation Name</w:t>
            </w:r>
          </w:p>
        </w:tc>
        <w:tc>
          <w:tcPr>
            <w:tcW w:w="13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0C4D740" w14:textId="77777777" w:rsidR="00B45E44" w:rsidRPr="003B2883" w:rsidRDefault="00B45E44" w:rsidP="00941AA6">
            <w:pPr>
              <w:pStyle w:val="TAH"/>
            </w:pPr>
            <w:r w:rsidRPr="003B2883">
              <w:t>Custom operaration URI</w:t>
            </w:r>
          </w:p>
        </w:tc>
        <w:tc>
          <w:tcPr>
            <w:tcW w:w="7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A82874C" w14:textId="77777777" w:rsidR="00B45E44" w:rsidRPr="003B2883" w:rsidRDefault="00B45E44" w:rsidP="00941AA6">
            <w:pPr>
              <w:pStyle w:val="TAH"/>
            </w:pPr>
            <w:r w:rsidRPr="003B2883">
              <w:t>Mapped HTTP method</w:t>
            </w:r>
          </w:p>
        </w:tc>
        <w:tc>
          <w:tcPr>
            <w:tcW w:w="159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C8D284E" w14:textId="77777777" w:rsidR="00B45E44" w:rsidRDefault="00B45E44" w:rsidP="00941AA6">
            <w:pPr>
              <w:pStyle w:val="TAH"/>
            </w:pPr>
            <w:r w:rsidRPr="003B2883">
              <w:t>Description</w:t>
            </w:r>
          </w:p>
          <w:p w14:paraId="5E500CEE" w14:textId="77777777" w:rsidR="00B45E44" w:rsidRPr="003B2883" w:rsidRDefault="00B45E44" w:rsidP="00941AA6">
            <w:pPr>
              <w:pStyle w:val="TAH"/>
            </w:pPr>
            <w:r>
              <w:t>(service operation)</w:t>
            </w:r>
          </w:p>
        </w:tc>
      </w:tr>
      <w:tr w:rsidR="00B45E44" w:rsidRPr="003B2883" w14:paraId="1620B3B4" w14:textId="77777777" w:rsidTr="00941AA6">
        <w:trPr>
          <w:jc w:val="center"/>
        </w:trPr>
        <w:tc>
          <w:tcPr>
            <w:tcW w:w="1351" w:type="pct"/>
            <w:tcBorders>
              <w:top w:val="single" w:sz="4" w:space="0" w:color="auto"/>
              <w:left w:val="single" w:sz="4" w:space="0" w:color="auto"/>
              <w:bottom w:val="single" w:sz="4" w:space="0" w:color="auto"/>
              <w:right w:val="single" w:sz="4" w:space="0" w:color="auto"/>
            </w:tcBorders>
          </w:tcPr>
          <w:p w14:paraId="497016DC" w14:textId="77777777" w:rsidR="00B45E44" w:rsidRPr="003B2883" w:rsidRDefault="00B45E44" w:rsidP="00941AA6">
            <w:pPr>
              <w:pStyle w:val="TAL"/>
            </w:pPr>
            <w:r w:rsidRPr="00240D89">
              <w:t>transfer</w:t>
            </w:r>
          </w:p>
        </w:tc>
        <w:tc>
          <w:tcPr>
            <w:tcW w:w="1351" w:type="pct"/>
            <w:tcBorders>
              <w:top w:val="single" w:sz="4" w:space="0" w:color="auto"/>
              <w:left w:val="single" w:sz="4" w:space="0" w:color="auto"/>
              <w:bottom w:val="single" w:sz="4" w:space="0" w:color="auto"/>
              <w:right w:val="single" w:sz="4" w:space="0" w:color="auto"/>
            </w:tcBorders>
            <w:hideMark/>
          </w:tcPr>
          <w:p w14:paraId="6C29D048" w14:textId="77777777" w:rsidR="00B45E44" w:rsidRPr="003B2883" w:rsidRDefault="00B45E44" w:rsidP="00941AA6">
            <w:pPr>
              <w:pStyle w:val="TAL"/>
            </w:pPr>
            <w:r w:rsidRPr="003B2883">
              <w:t>/n2-messages/transfer</w:t>
            </w:r>
          </w:p>
        </w:tc>
        <w:tc>
          <w:tcPr>
            <w:tcW w:w="703" w:type="pct"/>
            <w:tcBorders>
              <w:top w:val="single" w:sz="4" w:space="0" w:color="auto"/>
              <w:left w:val="single" w:sz="4" w:space="0" w:color="auto"/>
              <w:bottom w:val="single" w:sz="4" w:space="0" w:color="auto"/>
              <w:right w:val="single" w:sz="4" w:space="0" w:color="auto"/>
            </w:tcBorders>
            <w:hideMark/>
          </w:tcPr>
          <w:p w14:paraId="1B285C9C" w14:textId="77777777" w:rsidR="00B45E44" w:rsidRPr="003B2883" w:rsidRDefault="00B45E44" w:rsidP="00941AA6">
            <w:pPr>
              <w:pStyle w:val="TAL"/>
            </w:pPr>
            <w:r w:rsidRPr="003B2883">
              <w:t>POST</w:t>
            </w:r>
          </w:p>
        </w:tc>
        <w:tc>
          <w:tcPr>
            <w:tcW w:w="1594" w:type="pct"/>
            <w:tcBorders>
              <w:top w:val="single" w:sz="4" w:space="0" w:color="auto"/>
              <w:left w:val="single" w:sz="4" w:space="0" w:color="auto"/>
              <w:bottom w:val="single" w:sz="4" w:space="0" w:color="auto"/>
              <w:right w:val="single" w:sz="4" w:space="0" w:color="auto"/>
            </w:tcBorders>
            <w:hideMark/>
          </w:tcPr>
          <w:p w14:paraId="76758949" w14:textId="77777777" w:rsidR="00B45E44" w:rsidRPr="003B2883" w:rsidRDefault="00B45E44" w:rsidP="00941AA6">
            <w:pPr>
              <w:pStyle w:val="TAL"/>
            </w:pPr>
            <w:r>
              <w:t>N2MessageTransfer</w:t>
            </w:r>
          </w:p>
        </w:tc>
      </w:tr>
    </w:tbl>
    <w:p w14:paraId="3C4CD489" w14:textId="0B99739D" w:rsidR="00B45E44" w:rsidRDefault="00B45E44" w:rsidP="004C698F">
      <w:pPr>
        <w:rPr>
          <w:lang w:val="en-US"/>
        </w:rPr>
      </w:pPr>
    </w:p>
    <w:p w14:paraId="36A8EA03" w14:textId="1ACF8A48" w:rsidR="00B45E44" w:rsidRPr="003B2883" w:rsidRDefault="00B45E44" w:rsidP="00876DA9">
      <w:pPr>
        <w:pStyle w:val="Heading6"/>
      </w:pPr>
      <w:bookmarkStart w:id="7415" w:name="_Toc89035500"/>
      <w:bookmarkStart w:id="7416" w:name="_Toc89065298"/>
      <w:bookmarkStart w:id="7417" w:name="_Toc89180597"/>
      <w:bookmarkStart w:id="7418" w:name="_Toc97072292"/>
      <w:bookmarkStart w:id="7419" w:name="_Toc120051707"/>
      <w:bookmarkStart w:id="7420" w:name="_Toc130829326"/>
      <w:r w:rsidRPr="003B2883">
        <w:t>6.</w:t>
      </w:r>
      <w:r>
        <w:t>6</w:t>
      </w:r>
      <w:r w:rsidRPr="003B2883">
        <w:t>.3.</w:t>
      </w:r>
      <w:r>
        <w:t>1</w:t>
      </w:r>
      <w:r w:rsidRPr="003B2883">
        <w:t>.4.</w:t>
      </w:r>
      <w:r>
        <w:t>2</w:t>
      </w:r>
      <w:r w:rsidRPr="003B2883">
        <w:tab/>
        <w:t xml:space="preserve">Operation: </w:t>
      </w:r>
      <w:r w:rsidRPr="003B2883">
        <w:rPr>
          <w:lang w:eastAsia="zh-CN"/>
        </w:rPr>
        <w:t>transfer</w:t>
      </w:r>
      <w:bookmarkEnd w:id="7415"/>
      <w:bookmarkEnd w:id="7416"/>
      <w:bookmarkEnd w:id="7417"/>
      <w:bookmarkEnd w:id="7418"/>
      <w:bookmarkEnd w:id="7419"/>
      <w:bookmarkEnd w:id="7420"/>
    </w:p>
    <w:p w14:paraId="09264F9B" w14:textId="0129FB36" w:rsidR="00B45E44" w:rsidRPr="004D1A8C" w:rsidRDefault="00B45E44" w:rsidP="00876DA9">
      <w:pPr>
        <w:pStyle w:val="Heading7"/>
      </w:pPr>
      <w:bookmarkStart w:id="7421" w:name="_Toc81297976"/>
      <w:bookmarkStart w:id="7422" w:name="_Toc89035501"/>
      <w:bookmarkStart w:id="7423" w:name="_Toc89065299"/>
      <w:bookmarkStart w:id="7424" w:name="_Toc89180598"/>
      <w:bookmarkStart w:id="7425" w:name="_Toc97072293"/>
      <w:bookmarkStart w:id="7426" w:name="_Toc120051708"/>
      <w:bookmarkStart w:id="7427" w:name="_Toc130829327"/>
      <w:r w:rsidRPr="00676AC1">
        <w:t>6.</w:t>
      </w:r>
      <w:r>
        <w:t>6</w:t>
      </w:r>
      <w:r w:rsidRPr="004D1A8C">
        <w:t>.3.1.4.2.1</w:t>
      </w:r>
      <w:r w:rsidRPr="004D1A8C">
        <w:tab/>
        <w:t>Description</w:t>
      </w:r>
      <w:bookmarkEnd w:id="7421"/>
      <w:bookmarkEnd w:id="7422"/>
      <w:bookmarkEnd w:id="7423"/>
      <w:bookmarkEnd w:id="7424"/>
      <w:bookmarkEnd w:id="7425"/>
      <w:bookmarkEnd w:id="7426"/>
      <w:bookmarkEnd w:id="7427"/>
    </w:p>
    <w:p w14:paraId="1DC8B0F9" w14:textId="2915689F" w:rsidR="00B45E44" w:rsidRPr="003B2883" w:rsidRDefault="00B45E44" w:rsidP="00B45E44">
      <w:r w:rsidRPr="003B2883">
        <w:t xml:space="preserve">The /n2-messages/transfer custom operation is used to initiate </w:t>
      </w:r>
      <w:r w:rsidR="00DF6384">
        <w:t>the transfer of N2</w:t>
      </w:r>
      <w:r w:rsidRPr="003B2883">
        <w:t xml:space="preserve"> </w:t>
      </w:r>
      <w:r>
        <w:t xml:space="preserve">MBS </w:t>
      </w:r>
      <w:r w:rsidR="00DF6384">
        <w:t>Session Management</w:t>
      </w:r>
      <w:r w:rsidRPr="003B2883">
        <w:t xml:space="preserve"> information to the </w:t>
      </w:r>
      <w:r>
        <w:t>NG-RAN</w:t>
      </w:r>
      <w:r w:rsidRPr="003B2883">
        <w:t xml:space="preserve"> nodes</w:t>
      </w:r>
      <w:r>
        <w:t xml:space="preserve"> serving a multicast MBS session</w:t>
      </w:r>
      <w:r w:rsidRPr="003B2883">
        <w:t>. This custom operation uses the HTTP POST method.</w:t>
      </w:r>
    </w:p>
    <w:p w14:paraId="60B6CE85" w14:textId="51D29B9E" w:rsidR="00B45E44" w:rsidRPr="003B2883" w:rsidRDefault="00B45E44" w:rsidP="00876DA9">
      <w:pPr>
        <w:pStyle w:val="Heading7"/>
      </w:pPr>
      <w:bookmarkStart w:id="7428" w:name="_Toc81297977"/>
      <w:bookmarkStart w:id="7429" w:name="_Toc89035502"/>
      <w:bookmarkStart w:id="7430" w:name="_Toc89065300"/>
      <w:bookmarkStart w:id="7431" w:name="_Toc89180599"/>
      <w:bookmarkStart w:id="7432" w:name="_Toc97072294"/>
      <w:bookmarkStart w:id="7433" w:name="_Toc120051709"/>
      <w:bookmarkStart w:id="7434" w:name="_Toc130829328"/>
      <w:r w:rsidRPr="00676AC1">
        <w:t>6.</w:t>
      </w:r>
      <w:r>
        <w:t>6</w:t>
      </w:r>
      <w:r w:rsidRPr="00114B9F">
        <w:t>.3.1.4.2</w:t>
      </w:r>
      <w:r>
        <w:t>.2</w:t>
      </w:r>
      <w:r w:rsidRPr="003B2883">
        <w:tab/>
      </w:r>
      <w:r w:rsidRPr="004D1A8C">
        <w:t>Operation</w:t>
      </w:r>
      <w:r w:rsidRPr="003B2883">
        <w:t xml:space="preserve"> Definition</w:t>
      </w:r>
      <w:bookmarkEnd w:id="7428"/>
      <w:bookmarkEnd w:id="7429"/>
      <w:bookmarkEnd w:id="7430"/>
      <w:bookmarkEnd w:id="7431"/>
      <w:bookmarkEnd w:id="7432"/>
      <w:bookmarkEnd w:id="7433"/>
      <w:bookmarkEnd w:id="7434"/>
    </w:p>
    <w:p w14:paraId="601DA01A" w14:textId="6E24E70B" w:rsidR="00B45E44" w:rsidRPr="003B2883" w:rsidRDefault="00B45E44" w:rsidP="00B45E44">
      <w:r w:rsidRPr="003B2883">
        <w:t xml:space="preserve">This operation shall support the request data structures specified in table </w:t>
      </w:r>
      <w:r w:rsidRPr="00676AC1">
        <w:t>6.</w:t>
      </w:r>
      <w:r>
        <w:t>6</w:t>
      </w:r>
      <w:r w:rsidRPr="00114B9F">
        <w:t>.3.1.4.2</w:t>
      </w:r>
      <w:r w:rsidRPr="003B2883">
        <w:t xml:space="preserve">-1 and the response data structure and response codes specified in table </w:t>
      </w:r>
      <w:r w:rsidRPr="00676AC1">
        <w:t>6.</w:t>
      </w:r>
      <w:r>
        <w:t>6</w:t>
      </w:r>
      <w:r w:rsidRPr="00114B9F">
        <w:t>.3.1.4.2</w:t>
      </w:r>
      <w:r w:rsidRPr="003B2883">
        <w:t>-2.</w:t>
      </w:r>
    </w:p>
    <w:p w14:paraId="6B93F2D7" w14:textId="4AF31764" w:rsidR="00B45E44" w:rsidRPr="003B2883" w:rsidRDefault="00B45E44" w:rsidP="00B45E44">
      <w:pPr>
        <w:pStyle w:val="TH"/>
      </w:pPr>
      <w:r w:rsidRPr="003B2883">
        <w:t xml:space="preserve">Table </w:t>
      </w:r>
      <w:r w:rsidRPr="00676AC1">
        <w:t>6.</w:t>
      </w:r>
      <w:r>
        <w:t>6</w:t>
      </w:r>
      <w:r w:rsidRPr="00114B9F">
        <w:t>.3.1.4.2</w:t>
      </w:r>
      <w:r>
        <w:t>.2</w:t>
      </w:r>
      <w:r w:rsidRPr="003B2883">
        <w:t xml:space="preserve">-1: Data structures supported by the </w:t>
      </w:r>
      <w:r w:rsidRPr="003B2883">
        <w:rPr>
          <w:rFonts w:hint="eastAsia"/>
          <w:lang w:eastAsia="zh-CN"/>
        </w:rPr>
        <w:t>POST</w:t>
      </w:r>
      <w:r w:rsidRPr="003B2883">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45E44" w:rsidRPr="003B2883" w14:paraId="2D6D8E1D" w14:textId="77777777" w:rsidTr="00941AA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5D80370" w14:textId="77777777" w:rsidR="00B45E44" w:rsidRPr="003B2883" w:rsidRDefault="00B45E44" w:rsidP="00941AA6">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B08B7BA" w14:textId="77777777" w:rsidR="00B45E44" w:rsidRPr="003B2883" w:rsidRDefault="00B45E44" w:rsidP="00941AA6">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87D44D2" w14:textId="77777777" w:rsidR="00B45E44" w:rsidRPr="003B2883" w:rsidRDefault="00B45E44" w:rsidP="00941AA6">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8C5F5A6" w14:textId="77777777" w:rsidR="00B45E44" w:rsidRPr="003B2883" w:rsidRDefault="00B45E44" w:rsidP="00941AA6">
            <w:pPr>
              <w:pStyle w:val="TAH"/>
            </w:pPr>
            <w:r w:rsidRPr="003B2883">
              <w:t>Description</w:t>
            </w:r>
          </w:p>
        </w:tc>
      </w:tr>
      <w:tr w:rsidR="00B45E44" w:rsidRPr="003B2883" w14:paraId="21772F5C" w14:textId="77777777" w:rsidTr="00941AA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EF1B9D6" w14:textId="77777777" w:rsidR="00B45E44" w:rsidRPr="003B2883" w:rsidRDefault="00B45E44" w:rsidP="00941AA6">
            <w:pPr>
              <w:pStyle w:val="TAL"/>
            </w:pPr>
            <w:r>
              <w:t>Mbs</w:t>
            </w:r>
            <w:r w:rsidRPr="003B2883">
              <w:t>N2</w:t>
            </w:r>
            <w:r>
              <w:t>Message</w:t>
            </w:r>
            <w:r w:rsidRPr="003B2883">
              <w:t>TransferReqData</w:t>
            </w:r>
          </w:p>
        </w:tc>
        <w:tc>
          <w:tcPr>
            <w:tcW w:w="425" w:type="dxa"/>
            <w:tcBorders>
              <w:top w:val="single" w:sz="4" w:space="0" w:color="auto"/>
              <w:left w:val="single" w:sz="6" w:space="0" w:color="000000"/>
              <w:bottom w:val="single" w:sz="6" w:space="0" w:color="000000"/>
              <w:right w:val="single" w:sz="6" w:space="0" w:color="000000"/>
            </w:tcBorders>
          </w:tcPr>
          <w:p w14:paraId="7A7335A2" w14:textId="77777777" w:rsidR="00B45E44" w:rsidRPr="003B2883" w:rsidRDefault="00B45E44" w:rsidP="00941AA6">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tcPr>
          <w:p w14:paraId="30DD8176" w14:textId="77777777" w:rsidR="00B45E44" w:rsidRPr="003B2883" w:rsidRDefault="00B45E44" w:rsidP="00941AA6">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3CBC5E37" w14:textId="77777777" w:rsidR="00B45E44" w:rsidRPr="003B2883" w:rsidRDefault="00B45E44" w:rsidP="00941AA6">
            <w:pPr>
              <w:pStyle w:val="TAL"/>
            </w:pPr>
            <w:r w:rsidRPr="003B2883">
              <w:t xml:space="preserve">Representation of the data </w:t>
            </w:r>
            <w:r>
              <w:t xml:space="preserve">related to a multicast MBS session </w:t>
            </w:r>
            <w:r w:rsidRPr="003B2883">
              <w:t xml:space="preserve">to be sent to the </w:t>
            </w:r>
            <w:r>
              <w:t xml:space="preserve">NG-RAN </w:t>
            </w:r>
            <w:r w:rsidRPr="003B2883">
              <w:t xml:space="preserve">node(s) by the AMF. </w:t>
            </w:r>
          </w:p>
        </w:tc>
      </w:tr>
    </w:tbl>
    <w:p w14:paraId="7460ABEB" w14:textId="77777777" w:rsidR="00B45E44" w:rsidRPr="003B2883" w:rsidRDefault="00B45E44" w:rsidP="00B45E44"/>
    <w:p w14:paraId="3BB04BDC" w14:textId="0F7F73E8" w:rsidR="00B45E44" w:rsidRPr="003B2883" w:rsidRDefault="00B45E44" w:rsidP="00B45E44">
      <w:pPr>
        <w:pStyle w:val="TH"/>
      </w:pPr>
      <w:r w:rsidRPr="003B2883">
        <w:t xml:space="preserve">Table </w:t>
      </w:r>
      <w:r w:rsidRPr="00676AC1">
        <w:t>6.</w:t>
      </w:r>
      <w:r>
        <w:t>6</w:t>
      </w:r>
      <w:r w:rsidRPr="00114B9F">
        <w:t>.3.1.4.2</w:t>
      </w:r>
      <w:r>
        <w:t>.2</w:t>
      </w:r>
      <w:r w:rsidRPr="003B2883">
        <w:t>-2: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B45E44" w:rsidRPr="003B2883" w14:paraId="1E219B12" w14:textId="77777777" w:rsidTr="00941AA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55B0991" w14:textId="77777777" w:rsidR="00B45E44" w:rsidRPr="003B2883" w:rsidRDefault="00B45E44" w:rsidP="00941AA6">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08AE6ED" w14:textId="77777777" w:rsidR="00B45E44" w:rsidRPr="003B2883" w:rsidRDefault="00B45E44" w:rsidP="00941AA6">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BC9F7A1" w14:textId="77777777" w:rsidR="00B45E44" w:rsidRPr="003B2883" w:rsidRDefault="00B45E44" w:rsidP="00941AA6">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E2D93AE" w14:textId="77777777" w:rsidR="00B45E44" w:rsidRPr="003B2883" w:rsidRDefault="00B45E44" w:rsidP="00941AA6">
            <w:pPr>
              <w:pStyle w:val="TAH"/>
            </w:pPr>
            <w:r w:rsidRPr="003B2883">
              <w:t>Response</w:t>
            </w:r>
          </w:p>
          <w:p w14:paraId="35878341" w14:textId="77777777" w:rsidR="00B45E44" w:rsidRPr="003B2883" w:rsidRDefault="00B45E44" w:rsidP="00941AA6">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AC336FF" w14:textId="77777777" w:rsidR="00B45E44" w:rsidRPr="003B2883" w:rsidRDefault="00B45E44" w:rsidP="00941AA6">
            <w:pPr>
              <w:pStyle w:val="TAH"/>
            </w:pPr>
            <w:r w:rsidRPr="003B2883">
              <w:t>Description</w:t>
            </w:r>
          </w:p>
        </w:tc>
      </w:tr>
      <w:tr w:rsidR="00B45E44" w:rsidRPr="003B2883" w14:paraId="5243CA28"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A46D17E" w14:textId="77777777" w:rsidR="00B45E44" w:rsidRPr="003B2883" w:rsidRDefault="00B45E44" w:rsidP="00941AA6">
            <w:pPr>
              <w:pStyle w:val="TAL"/>
            </w:pPr>
            <w:r>
              <w:t>Mbs</w:t>
            </w:r>
            <w:r w:rsidRPr="003B2883">
              <w:t>N2</w:t>
            </w:r>
            <w:r>
              <w:t>Message</w:t>
            </w:r>
            <w:r w:rsidRPr="003B2883">
              <w:t>TransferRspData</w:t>
            </w:r>
          </w:p>
        </w:tc>
        <w:tc>
          <w:tcPr>
            <w:tcW w:w="225" w:type="pct"/>
            <w:tcBorders>
              <w:top w:val="single" w:sz="4" w:space="0" w:color="auto"/>
              <w:left w:val="single" w:sz="6" w:space="0" w:color="000000"/>
              <w:bottom w:val="single" w:sz="4" w:space="0" w:color="auto"/>
              <w:right w:val="single" w:sz="6" w:space="0" w:color="000000"/>
            </w:tcBorders>
          </w:tcPr>
          <w:p w14:paraId="59DF7AFB" w14:textId="77777777" w:rsidR="00B45E44" w:rsidRPr="003B2883" w:rsidRDefault="00B45E44" w:rsidP="00941AA6">
            <w:pPr>
              <w:pStyle w:val="TAC"/>
              <w:rPr>
                <w:lang w:eastAsia="zh-CN"/>
              </w:rPr>
            </w:pPr>
            <w:r w:rsidRPr="003B2883">
              <w:rPr>
                <w:lang w:eastAsia="zh-CN"/>
              </w:rPr>
              <w:t>M</w:t>
            </w:r>
          </w:p>
        </w:tc>
        <w:tc>
          <w:tcPr>
            <w:tcW w:w="649" w:type="pct"/>
            <w:tcBorders>
              <w:top w:val="single" w:sz="4" w:space="0" w:color="auto"/>
              <w:left w:val="single" w:sz="6" w:space="0" w:color="000000"/>
              <w:bottom w:val="single" w:sz="4" w:space="0" w:color="auto"/>
              <w:right w:val="single" w:sz="6" w:space="0" w:color="000000"/>
            </w:tcBorders>
          </w:tcPr>
          <w:p w14:paraId="6D7DCF77" w14:textId="77777777" w:rsidR="00B45E44" w:rsidRPr="003B2883" w:rsidRDefault="00B45E44" w:rsidP="00941AA6">
            <w:pPr>
              <w:pStyle w:val="TAL"/>
              <w:rPr>
                <w:lang w:eastAsia="zh-CN"/>
              </w:rPr>
            </w:pP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0E8CF1BC" w14:textId="77777777" w:rsidR="00B45E44" w:rsidRPr="003B2883" w:rsidRDefault="00B45E44" w:rsidP="00941AA6">
            <w:pPr>
              <w:pStyle w:val="TAL"/>
              <w:rPr>
                <w:lang w:eastAsia="zh-CN"/>
              </w:rPr>
            </w:pPr>
            <w:r w:rsidRPr="003B2883">
              <w:rPr>
                <w:lang w:eastAsia="zh-CN"/>
              </w:rP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022632E" w14:textId="77777777" w:rsidR="00B45E44" w:rsidRPr="003B2883" w:rsidRDefault="00B45E44" w:rsidP="00941AA6">
            <w:pPr>
              <w:pStyle w:val="TAL"/>
            </w:pPr>
            <w:r w:rsidRPr="003B2883">
              <w:t xml:space="preserve">Indicates </w:t>
            </w:r>
            <w:r>
              <w:t xml:space="preserve">that the </w:t>
            </w:r>
            <w:r w:rsidRPr="003B2883">
              <w:t>AMF has successfully initiated the transfer of N2 Information to the AN.</w:t>
            </w:r>
          </w:p>
        </w:tc>
      </w:tr>
      <w:tr w:rsidR="00B45E44" w:rsidRPr="003B2883" w14:paraId="1D7DBD7E"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DAF3055" w14:textId="77777777" w:rsidR="00B45E44" w:rsidRPr="003B2883" w:rsidRDefault="00B45E44" w:rsidP="00941AA6">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14DDF184" w14:textId="77777777" w:rsidR="00B45E44" w:rsidRPr="003B2883" w:rsidRDefault="00B45E44" w:rsidP="00941AA6">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2187171E" w14:textId="77777777" w:rsidR="00B45E44" w:rsidRPr="003B2883" w:rsidRDefault="00B45E44" w:rsidP="00941AA6">
            <w:pPr>
              <w:pStyle w:val="TAL"/>
              <w:rPr>
                <w:lang w:eastAsia="zh-CN"/>
              </w:rPr>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568E9C49" w14:textId="77777777" w:rsidR="00B45E44" w:rsidRPr="003B2883" w:rsidRDefault="00B45E44" w:rsidP="00941AA6">
            <w:pPr>
              <w:pStyle w:val="TAL"/>
              <w:rPr>
                <w:lang w:eastAsia="zh-CN"/>
              </w:rPr>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80E73D0" w14:textId="77777777" w:rsidR="00B45E44" w:rsidRPr="003B2883" w:rsidRDefault="00B45E44" w:rsidP="00941AA6">
            <w:pPr>
              <w:pStyle w:val="TAL"/>
            </w:pPr>
            <w:r>
              <w:t xml:space="preserve">Temporary redirection. The response shall include a Location header field containing a different URI, </w:t>
            </w:r>
            <w:r w:rsidRPr="00A563BE">
              <w:t>or the same URI if a request is redirected to the same target resource via a different SCP. In the former case</w:t>
            </w:r>
            <w:r>
              <w:t xml:space="preserve">,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B45E44" w:rsidRPr="003B2883" w14:paraId="622FAFB6"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BDB56D3" w14:textId="77777777" w:rsidR="00B45E44" w:rsidRPr="003B2883" w:rsidRDefault="00B45E44" w:rsidP="00941AA6">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289EC481" w14:textId="77777777" w:rsidR="00B45E44" w:rsidRPr="003B2883" w:rsidRDefault="00B45E44" w:rsidP="00941AA6">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6DE55969" w14:textId="77777777" w:rsidR="00B45E44" w:rsidRPr="003B2883" w:rsidRDefault="00B45E44" w:rsidP="00941AA6">
            <w:pPr>
              <w:pStyle w:val="TAL"/>
              <w:rPr>
                <w:lang w:eastAsia="zh-CN"/>
              </w:rPr>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12A3F51A" w14:textId="77777777" w:rsidR="00B45E44" w:rsidRPr="003B2883" w:rsidRDefault="00B45E44" w:rsidP="00941AA6">
            <w:pPr>
              <w:pStyle w:val="TAL"/>
              <w:rPr>
                <w:lang w:eastAsia="zh-CN"/>
              </w:rPr>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6FEA5E9" w14:textId="77777777" w:rsidR="00B45E44" w:rsidRPr="003B2883" w:rsidRDefault="00B45E44" w:rsidP="00941AA6">
            <w:pPr>
              <w:pStyle w:val="TAL"/>
            </w:pPr>
            <w:r>
              <w:t xml:space="preserve">Permanent redirection. The response shall include a Location header field containing a different URI, </w:t>
            </w:r>
            <w:r w:rsidRPr="00A563BE">
              <w:t>or the same URI if a request is redirected to the same target resource via a different SCP. In the former case</w:t>
            </w:r>
            <w:r>
              <w:t xml:space="preserve">, the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B45E44" w:rsidRPr="003B2883" w14:paraId="3CA4C05B"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A74D1AD" w14:textId="77777777" w:rsidR="00B45E44" w:rsidRDefault="00B45E44" w:rsidP="00941AA6">
            <w:pPr>
              <w:pStyle w:val="TAL"/>
            </w:pPr>
            <w:r>
              <w:rPr>
                <w:lang w:val="fr-FR"/>
              </w:rPr>
              <w:t>ProblemDetails</w:t>
            </w:r>
          </w:p>
        </w:tc>
        <w:tc>
          <w:tcPr>
            <w:tcW w:w="225" w:type="pct"/>
            <w:tcBorders>
              <w:top w:val="single" w:sz="4" w:space="0" w:color="auto"/>
              <w:left w:val="single" w:sz="6" w:space="0" w:color="000000"/>
              <w:bottom w:val="single" w:sz="4" w:space="0" w:color="auto"/>
              <w:right w:val="single" w:sz="6" w:space="0" w:color="000000"/>
            </w:tcBorders>
          </w:tcPr>
          <w:p w14:paraId="4E9CBDA7" w14:textId="77777777" w:rsidR="00B45E44" w:rsidRDefault="00B45E44" w:rsidP="00941AA6">
            <w:pPr>
              <w:pStyle w:val="TAC"/>
            </w:pPr>
            <w:r>
              <w:rPr>
                <w:lang w:val="fr-FR"/>
              </w:rPr>
              <w:t>O</w:t>
            </w:r>
          </w:p>
        </w:tc>
        <w:tc>
          <w:tcPr>
            <w:tcW w:w="649" w:type="pct"/>
            <w:tcBorders>
              <w:top w:val="single" w:sz="4" w:space="0" w:color="auto"/>
              <w:left w:val="single" w:sz="6" w:space="0" w:color="000000"/>
              <w:bottom w:val="single" w:sz="4" w:space="0" w:color="auto"/>
              <w:right w:val="single" w:sz="6" w:space="0" w:color="000000"/>
            </w:tcBorders>
          </w:tcPr>
          <w:p w14:paraId="6E248768" w14:textId="77777777" w:rsidR="00B45E44" w:rsidRDefault="00B45E44" w:rsidP="00941AA6">
            <w:pPr>
              <w:pStyle w:val="TAL"/>
            </w:pPr>
            <w:r>
              <w:rPr>
                <w:lang w:val="fr-FR"/>
              </w:rPr>
              <w:t>0..1</w:t>
            </w:r>
          </w:p>
        </w:tc>
        <w:tc>
          <w:tcPr>
            <w:tcW w:w="583" w:type="pct"/>
            <w:tcBorders>
              <w:top w:val="single" w:sz="4" w:space="0" w:color="auto"/>
              <w:left w:val="single" w:sz="6" w:space="0" w:color="000000"/>
              <w:bottom w:val="single" w:sz="4" w:space="0" w:color="auto"/>
              <w:right w:val="single" w:sz="6" w:space="0" w:color="000000"/>
            </w:tcBorders>
          </w:tcPr>
          <w:p w14:paraId="0A6B9586" w14:textId="77777777" w:rsidR="00B45E44" w:rsidRDefault="00B45E44" w:rsidP="00941AA6">
            <w:pPr>
              <w:pStyle w:val="TAL"/>
            </w:pPr>
            <w:r>
              <w:rPr>
                <w:lang w:val="fr-FR"/>
              </w:rPr>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C53E927" w14:textId="77777777" w:rsidR="00B45E44" w:rsidRPr="00D67CF5" w:rsidRDefault="00B45E44" w:rsidP="00941AA6">
            <w:pPr>
              <w:pStyle w:val="TAL"/>
              <w:rPr>
                <w:lang w:val="en-US"/>
              </w:rPr>
            </w:pPr>
            <w:r w:rsidRPr="00D67CF5">
              <w:rPr>
                <w:lang w:val="en-US"/>
              </w:rPr>
              <w:t>When the MBS Session ID is not found in the NF Service Producer (</w:t>
            </w:r>
            <w:r>
              <w:rPr>
                <w:lang w:val="en-US"/>
              </w:rPr>
              <w:t>i.e.</w:t>
            </w:r>
            <w:r w:rsidRPr="00D67CF5">
              <w:rPr>
                <w:lang w:val="en-US"/>
              </w:rPr>
              <w:t xml:space="preserve"> AMF) the "cause" attribute shall be set to:</w:t>
            </w:r>
          </w:p>
          <w:p w14:paraId="1A247535" w14:textId="77777777" w:rsidR="00B45E44" w:rsidRPr="00D67CF5" w:rsidRDefault="00B45E44" w:rsidP="00941AA6">
            <w:pPr>
              <w:pStyle w:val="TAL"/>
              <w:ind w:left="284"/>
              <w:rPr>
                <w:lang w:val="en-US"/>
              </w:rPr>
            </w:pPr>
            <w:bookmarkStart w:id="7435" w:name="_PERM_MCCTEMPBM_CRPT03410446___2"/>
            <w:r w:rsidRPr="00D67CF5">
              <w:rPr>
                <w:lang w:val="en-US"/>
              </w:rPr>
              <w:t>-</w:t>
            </w:r>
            <w:r w:rsidRPr="00D67CF5">
              <w:rPr>
                <w:lang w:val="en-US"/>
              </w:rPr>
              <w:tab/>
            </w:r>
            <w:r>
              <w:t>MBS_SESSION</w:t>
            </w:r>
            <w:r w:rsidRPr="00D67CF5">
              <w:rPr>
                <w:lang w:val="en-US"/>
              </w:rPr>
              <w:t>_NOT_FOUND</w:t>
            </w:r>
          </w:p>
          <w:p w14:paraId="03B12549" w14:textId="77777777" w:rsidR="00B45E44" w:rsidRPr="00D67CF5" w:rsidRDefault="00B45E44" w:rsidP="00941AA6">
            <w:pPr>
              <w:pStyle w:val="TAL"/>
              <w:ind w:left="284"/>
              <w:rPr>
                <w:lang w:val="en-US"/>
              </w:rPr>
            </w:pPr>
          </w:p>
          <w:bookmarkEnd w:id="7435"/>
          <w:p w14:paraId="3DF00962" w14:textId="04AA5020" w:rsidR="00B45E44" w:rsidRDefault="00B45E44" w:rsidP="00941AA6">
            <w:pPr>
              <w:pStyle w:val="TAL"/>
            </w:pPr>
            <w:r w:rsidRPr="00D67CF5">
              <w:rPr>
                <w:lang w:val="en-US"/>
              </w:rPr>
              <w:t>See table 6.</w:t>
            </w:r>
            <w:r w:rsidR="00AF16A3">
              <w:rPr>
                <w:lang w:val="en-US"/>
              </w:rPr>
              <w:t>6</w:t>
            </w:r>
            <w:r w:rsidRPr="00D67CF5">
              <w:rPr>
                <w:lang w:val="en-US"/>
              </w:rPr>
              <w:t>.7.3-1 for the description of these errors</w:t>
            </w:r>
          </w:p>
        </w:tc>
      </w:tr>
      <w:tr w:rsidR="00B45E44" w:rsidRPr="003B2883" w14:paraId="5F3D4D26" w14:textId="77777777" w:rsidTr="00941AA6">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17742F0A" w14:textId="77777777" w:rsidR="00B45E44" w:rsidRDefault="00B45E44" w:rsidP="00941AA6">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4DC5A5B0" w14:textId="77777777" w:rsidR="00B45E44" w:rsidRDefault="00B45E44" w:rsidP="00B45E44"/>
    <w:p w14:paraId="32722695" w14:textId="1CA5E100" w:rsidR="00B45E44" w:rsidRDefault="00B45E44" w:rsidP="00B45E44">
      <w:pPr>
        <w:pStyle w:val="TH"/>
      </w:pPr>
      <w:r w:rsidRPr="003B2883">
        <w:lastRenderedPageBreak/>
        <w:t xml:space="preserve">Table </w:t>
      </w:r>
      <w:r w:rsidRPr="00676AC1">
        <w:t>6.</w:t>
      </w:r>
      <w:r>
        <w:t>6</w:t>
      </w:r>
      <w:r w:rsidRPr="00114B9F">
        <w:t>.3.1.4.2</w:t>
      </w:r>
      <w:r>
        <w:t>.2-3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45E44" w:rsidRPr="00D67AB2" w14:paraId="3C93DD08" w14:textId="77777777" w:rsidTr="00941AA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03EED35" w14:textId="77777777" w:rsidR="00B45E44" w:rsidRPr="00D67AB2" w:rsidRDefault="00B45E44" w:rsidP="00941AA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91EE43E" w14:textId="77777777" w:rsidR="00B45E44" w:rsidRPr="00D67AB2" w:rsidRDefault="00B45E44" w:rsidP="00941AA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126FE21" w14:textId="77777777" w:rsidR="00B45E44" w:rsidRPr="00D67AB2" w:rsidRDefault="00B45E44" w:rsidP="00941AA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FF02F80" w14:textId="77777777" w:rsidR="00B45E44" w:rsidRPr="00D67AB2" w:rsidRDefault="00B45E44" w:rsidP="00941AA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C5B107A" w14:textId="77777777" w:rsidR="00B45E44" w:rsidRPr="00D67AB2" w:rsidRDefault="00B45E44" w:rsidP="00941AA6">
            <w:pPr>
              <w:pStyle w:val="TAH"/>
            </w:pPr>
            <w:r w:rsidRPr="00D67AB2">
              <w:t>Description</w:t>
            </w:r>
          </w:p>
        </w:tc>
      </w:tr>
      <w:tr w:rsidR="00B45E44" w:rsidRPr="00D67AB2" w14:paraId="5E527F37"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F93450A" w14:textId="77777777" w:rsidR="00B45E44" w:rsidRPr="00D67AB2" w:rsidRDefault="00B45E44" w:rsidP="00941AA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FCC4EE7" w14:textId="77777777" w:rsidR="00B45E44" w:rsidRPr="00D67AB2" w:rsidRDefault="00B45E44" w:rsidP="00941AA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BFBA538" w14:textId="77777777" w:rsidR="00B45E44" w:rsidRPr="00D67AB2" w:rsidRDefault="00B45E44" w:rsidP="00941AA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FFE431C" w14:textId="77777777" w:rsidR="00B45E44" w:rsidRPr="00D67AB2" w:rsidRDefault="00B45E44" w:rsidP="00941AA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8618D6B" w14:textId="77777777" w:rsidR="00B45E44" w:rsidRDefault="00B45E44" w:rsidP="00941AA6">
            <w:pPr>
              <w:pStyle w:val="TAL"/>
            </w:pPr>
            <w:r w:rsidRPr="00D70312">
              <w:t xml:space="preserve">An alternative URI of the resource located on an alternative service instance within the </w:t>
            </w:r>
            <w:r>
              <w:t>same AMF</w:t>
            </w:r>
            <w:r w:rsidRPr="00D70312">
              <w:t xml:space="preserve"> </w:t>
            </w:r>
            <w:r>
              <w:t>or AMF (service) set.</w:t>
            </w:r>
          </w:p>
          <w:p w14:paraId="317B32A4" w14:textId="77777777" w:rsidR="00B45E44" w:rsidRPr="00D67AB2" w:rsidRDefault="00B45E44" w:rsidP="00941AA6">
            <w:pPr>
              <w:pStyle w:val="TAL"/>
            </w:pPr>
            <w:r>
              <w:t xml:space="preserve">Or the same URI, </w:t>
            </w:r>
            <w:r w:rsidRPr="00A563BE">
              <w:t>if a request is redirected to the same target resource via a different SCP.</w:t>
            </w:r>
          </w:p>
        </w:tc>
      </w:tr>
      <w:tr w:rsidR="00B45E44" w:rsidRPr="00D67AB2" w14:paraId="20534FCF" w14:textId="77777777" w:rsidTr="00941AA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DE73F51" w14:textId="77777777" w:rsidR="00B45E44" w:rsidRPr="000E2885" w:rsidRDefault="00B45E44" w:rsidP="00941AA6">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B74D433" w14:textId="77777777" w:rsidR="00B45E44" w:rsidRDefault="00B45E44" w:rsidP="00941AA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BFD9732" w14:textId="77777777" w:rsidR="00B45E44" w:rsidRDefault="00B45E44" w:rsidP="00941AA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A9E3DDF" w14:textId="77777777" w:rsidR="00B45E44" w:rsidRPr="00D67AB2" w:rsidRDefault="00B45E44" w:rsidP="00941AA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3B84C49" w14:textId="77777777" w:rsidR="00B45E44" w:rsidRPr="00D70312" w:rsidRDefault="00B45E44" w:rsidP="00941AA6">
            <w:pPr>
              <w:pStyle w:val="TAL"/>
            </w:pPr>
            <w:r w:rsidRPr="00525507">
              <w:t>Identifier of the target NF (service) instance ID towards which the request is redirected</w:t>
            </w:r>
          </w:p>
        </w:tc>
      </w:tr>
    </w:tbl>
    <w:p w14:paraId="37297006" w14:textId="77777777" w:rsidR="00B45E44" w:rsidRDefault="00B45E44" w:rsidP="00B45E44"/>
    <w:p w14:paraId="4BBB5605" w14:textId="697516F9" w:rsidR="00B45E44" w:rsidRDefault="00B45E44" w:rsidP="00B45E44">
      <w:pPr>
        <w:pStyle w:val="TH"/>
      </w:pPr>
      <w:r w:rsidRPr="003B2883">
        <w:t xml:space="preserve">Table </w:t>
      </w:r>
      <w:r w:rsidRPr="00676AC1">
        <w:t>6.</w:t>
      </w:r>
      <w:r>
        <w:t>6</w:t>
      </w:r>
      <w:r w:rsidRPr="00114B9F">
        <w:t>.3.1.4.2</w:t>
      </w:r>
      <w:r>
        <w:t>.2-4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45E44" w:rsidRPr="00D67AB2" w14:paraId="3C36338B" w14:textId="77777777" w:rsidTr="00941AA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DFCE5D" w14:textId="77777777" w:rsidR="00B45E44" w:rsidRPr="00D67AB2" w:rsidRDefault="00B45E44" w:rsidP="00941AA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0FCA9BD" w14:textId="77777777" w:rsidR="00B45E44" w:rsidRPr="00D67AB2" w:rsidRDefault="00B45E44" w:rsidP="00941AA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8089D7D" w14:textId="77777777" w:rsidR="00B45E44" w:rsidRPr="00D67AB2" w:rsidRDefault="00B45E44" w:rsidP="00941AA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D8E987A" w14:textId="77777777" w:rsidR="00B45E44" w:rsidRPr="00D67AB2" w:rsidRDefault="00B45E44" w:rsidP="00941AA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27C78E1" w14:textId="77777777" w:rsidR="00B45E44" w:rsidRPr="00D67AB2" w:rsidRDefault="00B45E44" w:rsidP="00941AA6">
            <w:pPr>
              <w:pStyle w:val="TAH"/>
            </w:pPr>
            <w:r w:rsidRPr="00D67AB2">
              <w:t>Description</w:t>
            </w:r>
          </w:p>
        </w:tc>
      </w:tr>
      <w:tr w:rsidR="00B45E44" w:rsidRPr="00D67AB2" w14:paraId="7E5B1951"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664333E" w14:textId="77777777" w:rsidR="00B45E44" w:rsidRPr="00D67AB2" w:rsidRDefault="00B45E44" w:rsidP="00941AA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D0E7989" w14:textId="77777777" w:rsidR="00B45E44" w:rsidRPr="00D67AB2" w:rsidRDefault="00B45E44" w:rsidP="00941AA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F595676" w14:textId="77777777" w:rsidR="00B45E44" w:rsidRPr="00D67AB2" w:rsidRDefault="00B45E44" w:rsidP="00941AA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156B09A" w14:textId="77777777" w:rsidR="00B45E44" w:rsidRPr="00D67AB2" w:rsidRDefault="00B45E44" w:rsidP="00941AA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5C1E593" w14:textId="77777777" w:rsidR="00B45E44" w:rsidRDefault="00B45E44" w:rsidP="00941AA6">
            <w:pPr>
              <w:pStyle w:val="TAL"/>
            </w:pPr>
            <w:r w:rsidRPr="00D70312">
              <w:t xml:space="preserve">An alternative URI of the resource located on an alternative service instance within the </w:t>
            </w:r>
            <w:r>
              <w:t>same AM</w:t>
            </w:r>
            <w:r w:rsidRPr="00D70312">
              <w:t xml:space="preserve">F </w:t>
            </w:r>
            <w:r>
              <w:t>or AMF (service) set.</w:t>
            </w:r>
          </w:p>
          <w:p w14:paraId="0A912C3F" w14:textId="77777777" w:rsidR="00B45E44" w:rsidRPr="00D67AB2" w:rsidRDefault="00B45E44" w:rsidP="00941AA6">
            <w:pPr>
              <w:pStyle w:val="TAL"/>
            </w:pPr>
            <w:r>
              <w:t xml:space="preserve">Or the same URI, </w:t>
            </w:r>
            <w:r w:rsidRPr="00A563BE">
              <w:t>if a request is redirected to the same target resource via a different SCP.</w:t>
            </w:r>
          </w:p>
        </w:tc>
      </w:tr>
      <w:tr w:rsidR="00B45E44" w:rsidRPr="00D67AB2" w14:paraId="47B732CF" w14:textId="77777777" w:rsidTr="00941AA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7E72D9E" w14:textId="77777777" w:rsidR="00B45E44" w:rsidRPr="000E2885" w:rsidRDefault="00B45E44" w:rsidP="00941AA6">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ACDBD2C" w14:textId="77777777" w:rsidR="00B45E44" w:rsidRDefault="00B45E44" w:rsidP="00941AA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1DF125B" w14:textId="77777777" w:rsidR="00B45E44" w:rsidRDefault="00B45E44" w:rsidP="00941AA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5D010EF" w14:textId="77777777" w:rsidR="00B45E44" w:rsidRPr="00D67AB2" w:rsidRDefault="00B45E44" w:rsidP="00941AA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A26A5E6" w14:textId="77777777" w:rsidR="00B45E44" w:rsidRPr="00D70312" w:rsidRDefault="00B45E44" w:rsidP="00941AA6">
            <w:pPr>
              <w:pStyle w:val="TAL"/>
            </w:pPr>
            <w:r w:rsidRPr="00525507">
              <w:t>Identifier of the target NF (service) instance ID towards which the request is redirected</w:t>
            </w:r>
          </w:p>
        </w:tc>
      </w:tr>
    </w:tbl>
    <w:p w14:paraId="18F50808" w14:textId="56AD68BB" w:rsidR="00B45E44" w:rsidRDefault="00B45E44" w:rsidP="004C698F">
      <w:pPr>
        <w:rPr>
          <w:lang w:val="en-US"/>
        </w:rPr>
      </w:pPr>
    </w:p>
    <w:p w14:paraId="405DC835" w14:textId="769F3BEA" w:rsidR="004A55DF" w:rsidRDefault="004A55DF" w:rsidP="004A55DF">
      <w:pPr>
        <w:pStyle w:val="Heading3"/>
      </w:pPr>
      <w:bookmarkStart w:id="7436" w:name="_Toc89180600"/>
      <w:bookmarkStart w:id="7437" w:name="_Toc97072295"/>
      <w:bookmarkStart w:id="7438" w:name="_Toc120051710"/>
      <w:bookmarkStart w:id="7439" w:name="_Toc81298245"/>
      <w:bookmarkStart w:id="7440" w:name="_Toc89035503"/>
      <w:bookmarkStart w:id="7441" w:name="_Toc89065301"/>
      <w:bookmarkStart w:id="7442" w:name="_Toc130829329"/>
      <w:r>
        <w:t>6.6.4</w:t>
      </w:r>
      <w:r>
        <w:tab/>
        <w:t>Custom Operations without associated resources</w:t>
      </w:r>
      <w:bookmarkEnd w:id="7436"/>
      <w:bookmarkEnd w:id="7437"/>
      <w:bookmarkEnd w:id="7438"/>
      <w:bookmarkEnd w:id="7442"/>
    </w:p>
    <w:p w14:paraId="1BCF4682" w14:textId="7C626F3A" w:rsidR="004A55DF" w:rsidRDefault="004A55DF" w:rsidP="0019245A">
      <w:pPr>
        <w:pStyle w:val="Heading3"/>
      </w:pPr>
      <w:bookmarkStart w:id="7443" w:name="_Toc89180601"/>
      <w:bookmarkStart w:id="7444" w:name="_Toc97072296"/>
      <w:bookmarkStart w:id="7445" w:name="_Toc120051711"/>
      <w:bookmarkStart w:id="7446" w:name="_Toc130829330"/>
      <w:r>
        <w:t>6.6.</w:t>
      </w:r>
      <w:r w:rsidR="00F35E6A">
        <w:t>5</w:t>
      </w:r>
      <w:r>
        <w:tab/>
        <w:t>Notifications</w:t>
      </w:r>
      <w:bookmarkEnd w:id="7443"/>
      <w:bookmarkEnd w:id="7444"/>
      <w:bookmarkEnd w:id="7445"/>
      <w:bookmarkEnd w:id="7446"/>
    </w:p>
    <w:p w14:paraId="31E5D0B2" w14:textId="77777777" w:rsidR="003E5F01" w:rsidRPr="003B2883" w:rsidRDefault="003E5F01" w:rsidP="003E5F01">
      <w:pPr>
        <w:pStyle w:val="Heading4"/>
      </w:pPr>
      <w:bookmarkStart w:id="7447" w:name="_Toc130829331"/>
      <w:r w:rsidRPr="003B2883">
        <w:t>6.</w:t>
      </w:r>
      <w:r>
        <w:t>6</w:t>
      </w:r>
      <w:r w:rsidRPr="003B2883">
        <w:t>.5.1</w:t>
      </w:r>
      <w:r w:rsidRPr="003B2883">
        <w:tab/>
        <w:t>General</w:t>
      </w:r>
      <w:bookmarkEnd w:id="7447"/>
    </w:p>
    <w:p w14:paraId="5883FE13" w14:textId="77777777" w:rsidR="003E5F01" w:rsidRDefault="003E5F01" w:rsidP="003E5F01">
      <w:r w:rsidRPr="003B2883">
        <w:t>The notifications provided by the Namf_</w:t>
      </w:r>
      <w:r>
        <w:t>MBS</w:t>
      </w:r>
      <w:r w:rsidRPr="003B2883">
        <w:t>Communication service are specified in this clause.</w:t>
      </w:r>
    </w:p>
    <w:p w14:paraId="5AB70EB2" w14:textId="77777777" w:rsidR="003E5F01" w:rsidRPr="00384E92" w:rsidRDefault="003E5F01" w:rsidP="003E5F01">
      <w:pPr>
        <w:pStyle w:val="TH"/>
      </w:pPr>
      <w:r w:rsidRPr="00384E92">
        <w:t>Table 6.</w:t>
      </w:r>
      <w:r>
        <w:t>6.5.1</w:t>
      </w:r>
      <w:r w:rsidRPr="00384E92">
        <w:t xml:space="preserve">-1: </w:t>
      </w:r>
      <w:r>
        <w:t>Callback</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115"/>
        <w:gridCol w:w="3660"/>
        <w:gridCol w:w="957"/>
        <w:gridCol w:w="1755"/>
      </w:tblGrid>
      <w:tr w:rsidR="003E5F01" w:rsidRPr="00384E92" w14:paraId="3341A00F" w14:textId="77777777" w:rsidTr="00A45B70">
        <w:trPr>
          <w:jc w:val="center"/>
        </w:trPr>
        <w:tc>
          <w:tcPr>
            <w:tcW w:w="1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BBB9CCE" w14:textId="77777777" w:rsidR="003E5F01" w:rsidRPr="008C18E3" w:rsidRDefault="003E5F01" w:rsidP="00A45B70">
            <w:pPr>
              <w:pStyle w:val="TAH"/>
            </w:pPr>
            <w:r>
              <w:t>Notification</w:t>
            </w:r>
          </w:p>
        </w:tc>
        <w:tc>
          <w:tcPr>
            <w:tcW w:w="192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77B5205" w14:textId="77777777" w:rsidR="003E5F01" w:rsidRPr="008C18E3" w:rsidRDefault="003E5F01" w:rsidP="00A45B70">
            <w:pPr>
              <w:pStyle w:val="TAH"/>
            </w:pPr>
            <w:r w:rsidRPr="008C18E3">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10652B9" w14:textId="77777777" w:rsidR="003E5F01" w:rsidRPr="008C18E3" w:rsidRDefault="003E5F01" w:rsidP="00A45B70">
            <w:pPr>
              <w:pStyle w:val="TAH"/>
            </w:pPr>
            <w:r w:rsidRPr="008C18E3">
              <w:t>HTTP method</w:t>
            </w:r>
            <w:r>
              <w:t xml:space="preserve"> or custom operation</w:t>
            </w:r>
          </w:p>
        </w:tc>
        <w:tc>
          <w:tcPr>
            <w:tcW w:w="9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AA052EF" w14:textId="77777777" w:rsidR="003E5F01" w:rsidRDefault="003E5F01" w:rsidP="00A45B70">
            <w:pPr>
              <w:pStyle w:val="TAH"/>
            </w:pPr>
            <w:r>
              <w:t>Description</w:t>
            </w:r>
          </w:p>
          <w:p w14:paraId="639A587D" w14:textId="77777777" w:rsidR="003E5F01" w:rsidRPr="008C18E3" w:rsidRDefault="003E5F01" w:rsidP="00A45B70">
            <w:pPr>
              <w:pStyle w:val="TAH"/>
            </w:pPr>
            <w:r>
              <w:t>(service operation)</w:t>
            </w:r>
          </w:p>
        </w:tc>
      </w:tr>
      <w:tr w:rsidR="003E5F01" w:rsidRPr="00CD494F" w14:paraId="328A52C6" w14:textId="77777777" w:rsidTr="00A45B70">
        <w:trPr>
          <w:jc w:val="center"/>
        </w:trPr>
        <w:tc>
          <w:tcPr>
            <w:tcW w:w="1642" w:type="pct"/>
            <w:tcBorders>
              <w:left w:val="single" w:sz="4" w:space="0" w:color="auto"/>
              <w:right w:val="single" w:sz="4" w:space="0" w:color="auto"/>
            </w:tcBorders>
            <w:vAlign w:val="center"/>
          </w:tcPr>
          <w:p w14:paraId="77A62175" w14:textId="77777777" w:rsidR="003E5F01" w:rsidRPr="0033441A" w:rsidRDefault="003E5F01" w:rsidP="00A45B70">
            <w:pPr>
              <w:pStyle w:val="TAC"/>
              <w:rPr>
                <w:lang w:val="en-US"/>
              </w:rPr>
            </w:pPr>
            <w:r>
              <w:rPr>
                <w:lang w:val="en-US"/>
              </w:rPr>
              <w:t xml:space="preserve">Notification </w:t>
            </w:r>
          </w:p>
        </w:tc>
        <w:tc>
          <w:tcPr>
            <w:tcW w:w="1929" w:type="pct"/>
            <w:tcBorders>
              <w:left w:val="single" w:sz="4" w:space="0" w:color="auto"/>
              <w:right w:val="single" w:sz="4" w:space="0" w:color="auto"/>
            </w:tcBorders>
            <w:vAlign w:val="center"/>
          </w:tcPr>
          <w:p w14:paraId="3B5E86AE" w14:textId="77777777" w:rsidR="003E5F01" w:rsidRPr="00DD4E0C" w:rsidDel="005E0502" w:rsidRDefault="003E5F01" w:rsidP="00A45B70">
            <w:pPr>
              <w:pStyle w:val="TAL"/>
              <w:rPr>
                <w:lang w:val="en-US"/>
              </w:rPr>
            </w:pPr>
            <w:r w:rsidRPr="00DD4E0C">
              <w:rPr>
                <w:lang w:val="en-US"/>
              </w:rPr>
              <w:t>{</w:t>
            </w:r>
            <w:r>
              <w:rPr>
                <w:lang w:val="en-US"/>
              </w:rPr>
              <w:t>notify</w:t>
            </w:r>
            <w:r w:rsidRPr="00D8375F">
              <w:rPr>
                <w:lang w:val="en-US"/>
              </w:rPr>
              <w:t>Uri</w:t>
            </w:r>
            <w:r w:rsidRPr="00DD4E0C">
              <w:rPr>
                <w:lang w:val="en-US"/>
              </w:rPr>
              <w:t>}</w:t>
            </w:r>
          </w:p>
        </w:tc>
        <w:tc>
          <w:tcPr>
            <w:tcW w:w="504" w:type="pct"/>
            <w:tcBorders>
              <w:top w:val="single" w:sz="4" w:space="0" w:color="auto"/>
              <w:left w:val="single" w:sz="4" w:space="0" w:color="auto"/>
              <w:bottom w:val="single" w:sz="4" w:space="0" w:color="auto"/>
              <w:right w:val="single" w:sz="4" w:space="0" w:color="auto"/>
            </w:tcBorders>
          </w:tcPr>
          <w:p w14:paraId="3461A0BF" w14:textId="77777777" w:rsidR="003E5F01" w:rsidRPr="00904791" w:rsidRDefault="003E5F01" w:rsidP="00A45B70">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20608991" w14:textId="77777777" w:rsidR="003E5F01" w:rsidRPr="00CD494F" w:rsidRDefault="003E5F01" w:rsidP="00A45B70">
            <w:pPr>
              <w:pStyle w:val="TAL"/>
              <w:rPr>
                <w:lang w:val="en-US"/>
              </w:rPr>
            </w:pPr>
            <w:r>
              <w:rPr>
                <w:lang w:val="en-US"/>
              </w:rPr>
              <w:t>Notify</w:t>
            </w:r>
          </w:p>
        </w:tc>
      </w:tr>
    </w:tbl>
    <w:p w14:paraId="7F963A43" w14:textId="77777777" w:rsidR="003E5F01" w:rsidRPr="003B2883" w:rsidRDefault="003E5F01" w:rsidP="003E5F01"/>
    <w:p w14:paraId="41460F5B" w14:textId="77777777" w:rsidR="003E5F01" w:rsidRPr="003B2883" w:rsidRDefault="003E5F01" w:rsidP="003E5F01">
      <w:pPr>
        <w:pStyle w:val="Heading4"/>
      </w:pPr>
      <w:bookmarkStart w:id="7448" w:name="_Toc130829332"/>
      <w:r w:rsidRPr="003B2883">
        <w:t>6.</w:t>
      </w:r>
      <w:r>
        <w:t>6</w:t>
      </w:r>
      <w:r w:rsidRPr="003B2883">
        <w:t>.5.2</w:t>
      </w:r>
      <w:r w:rsidRPr="003B2883">
        <w:tab/>
        <w:t>Notification</w:t>
      </w:r>
      <w:bookmarkEnd w:id="7448"/>
    </w:p>
    <w:p w14:paraId="37C7E901" w14:textId="77777777" w:rsidR="003E5F01" w:rsidRPr="003B2883" w:rsidRDefault="003E5F01" w:rsidP="003E5F01">
      <w:pPr>
        <w:pStyle w:val="Heading5"/>
      </w:pPr>
      <w:bookmarkStart w:id="7449" w:name="_Toc130829333"/>
      <w:r w:rsidRPr="003B2883">
        <w:t>6.</w:t>
      </w:r>
      <w:r>
        <w:t>6</w:t>
      </w:r>
      <w:r w:rsidRPr="003B2883">
        <w:t>.5.</w:t>
      </w:r>
      <w:r w:rsidRPr="003B2883">
        <w:rPr>
          <w:lang w:eastAsia="zh-CN"/>
        </w:rPr>
        <w:t>2</w:t>
      </w:r>
      <w:r w:rsidRPr="003B2883">
        <w:t>.1</w:t>
      </w:r>
      <w:r w:rsidRPr="003B2883">
        <w:tab/>
        <w:t>Description</w:t>
      </w:r>
      <w:bookmarkEnd w:id="7449"/>
    </w:p>
    <w:p w14:paraId="0B42A821" w14:textId="77777777" w:rsidR="003E5F01" w:rsidRPr="00986E88" w:rsidRDefault="003E5F01" w:rsidP="003E5F01">
      <w:pPr>
        <w:rPr>
          <w:noProof/>
        </w:rPr>
      </w:pPr>
      <w:r w:rsidRPr="00986E88">
        <w:rPr>
          <w:noProof/>
        </w:rPr>
        <w:t xml:space="preserve">The </w:t>
      </w:r>
      <w:r>
        <w:rPr>
          <w:noProof/>
        </w:rPr>
        <w:t>n</w:t>
      </w:r>
      <w:r w:rsidRPr="00986E88">
        <w:rPr>
          <w:noProof/>
        </w:rPr>
        <w:t xml:space="preserve">otification is used by the </w:t>
      </w:r>
      <w:r>
        <w:rPr>
          <w:noProof/>
        </w:rPr>
        <w:t xml:space="preserve">AMF </w:t>
      </w:r>
      <w:r w:rsidRPr="00986E88">
        <w:rPr>
          <w:noProof/>
        </w:rPr>
        <w:t xml:space="preserve">to report </w:t>
      </w:r>
      <w:r>
        <w:rPr>
          <w:noProof/>
        </w:rPr>
        <w:t xml:space="preserve">the failure of an MBS related N2 procedure with an NG-RAN node </w:t>
      </w:r>
      <w:r w:rsidRPr="00986E88">
        <w:rPr>
          <w:noProof/>
        </w:rPr>
        <w:t>to a NF service consumer</w:t>
      </w:r>
      <w:r>
        <w:rPr>
          <w:noProof/>
        </w:rPr>
        <w:t>.</w:t>
      </w:r>
    </w:p>
    <w:p w14:paraId="1738A886" w14:textId="77777777" w:rsidR="003E5F01" w:rsidRPr="003B2883" w:rsidRDefault="003E5F01" w:rsidP="003E5F01">
      <w:pPr>
        <w:pStyle w:val="Heading5"/>
      </w:pPr>
      <w:bookmarkStart w:id="7450" w:name="_Toc130829334"/>
      <w:r w:rsidRPr="003B2883">
        <w:t>6.</w:t>
      </w:r>
      <w:r>
        <w:t>6</w:t>
      </w:r>
      <w:r w:rsidRPr="003B2883">
        <w:t>.5.</w:t>
      </w:r>
      <w:r w:rsidRPr="003B2883">
        <w:rPr>
          <w:lang w:eastAsia="zh-CN"/>
        </w:rPr>
        <w:t>2</w:t>
      </w:r>
      <w:r w:rsidRPr="003B2883">
        <w:t>.2</w:t>
      </w:r>
      <w:r w:rsidRPr="003B2883">
        <w:tab/>
        <w:t>Notification Definition</w:t>
      </w:r>
      <w:r>
        <w:t>n</w:t>
      </w:r>
      <w:bookmarkEnd w:id="7450"/>
    </w:p>
    <w:p w14:paraId="73A5C86F" w14:textId="77777777" w:rsidR="003E5F01" w:rsidRPr="00986E88" w:rsidRDefault="003E5F01" w:rsidP="003E5F01">
      <w:pPr>
        <w:rPr>
          <w:rFonts w:ascii="Arial" w:hAnsi="Arial" w:cs="Arial"/>
          <w:noProof/>
        </w:rPr>
      </w:pPr>
      <w:r w:rsidRPr="008B2FDB">
        <w:t xml:space="preserve">The Callback URI </w:t>
      </w:r>
      <w:r w:rsidRPr="008B2FDB">
        <w:rPr>
          <w:b/>
        </w:rPr>
        <w:t>"{notifyUri}"</w:t>
      </w:r>
      <w:r w:rsidRPr="008B2FDB">
        <w:t xml:space="preserve"> shall be used with the callback URI variables defined in table 6.</w:t>
      </w:r>
      <w:r>
        <w:t>6</w:t>
      </w:r>
      <w:r w:rsidRPr="008B2FDB">
        <w:t>.5.2.2-1.</w:t>
      </w:r>
    </w:p>
    <w:p w14:paraId="3A074D86" w14:textId="77777777" w:rsidR="003E5F01" w:rsidRPr="00986E88" w:rsidRDefault="003E5F01" w:rsidP="003E5F01">
      <w:pPr>
        <w:pStyle w:val="TH"/>
        <w:rPr>
          <w:rFonts w:cs="Arial"/>
          <w:noProof/>
        </w:rPr>
      </w:pPr>
      <w:r w:rsidRPr="00986E88">
        <w:rPr>
          <w:noProof/>
        </w:rPr>
        <w:t>Table </w:t>
      </w:r>
      <w:r>
        <w:t>6.6.5.2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3E5F01" w:rsidRPr="00B54FF5" w14:paraId="5E031A3D" w14:textId="77777777" w:rsidTr="00A45B70">
        <w:trPr>
          <w:jc w:val="center"/>
        </w:trPr>
        <w:tc>
          <w:tcPr>
            <w:tcW w:w="1924" w:type="dxa"/>
            <w:tcBorders>
              <w:top w:val="single" w:sz="6" w:space="0" w:color="000000"/>
              <w:left w:val="single" w:sz="6" w:space="0" w:color="000000"/>
              <w:bottom w:val="single" w:sz="6" w:space="0" w:color="000000"/>
              <w:right w:val="single" w:sz="6" w:space="0" w:color="000000"/>
            </w:tcBorders>
            <w:shd w:val="clear" w:color="auto" w:fill="CCCCCC"/>
            <w:hideMark/>
          </w:tcPr>
          <w:p w14:paraId="4535E99E" w14:textId="77777777" w:rsidR="003E5F01" w:rsidRPr="0016361A" w:rsidRDefault="003E5F01" w:rsidP="00A45B70">
            <w:pPr>
              <w:pStyle w:val="TAH"/>
              <w:rPr>
                <w:noProof/>
              </w:rPr>
            </w:pPr>
            <w:r w:rsidRPr="0016361A">
              <w:rPr>
                <w:noProof/>
              </w:rPr>
              <w:t>Name</w:t>
            </w:r>
          </w:p>
        </w:tc>
        <w:tc>
          <w:tcPr>
            <w:tcW w:w="7814" w:type="dxa"/>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050275E" w14:textId="77777777" w:rsidR="003E5F01" w:rsidRPr="0016361A" w:rsidRDefault="003E5F01" w:rsidP="00A45B70">
            <w:pPr>
              <w:pStyle w:val="TAH"/>
              <w:rPr>
                <w:noProof/>
              </w:rPr>
            </w:pPr>
            <w:r w:rsidRPr="0016361A">
              <w:rPr>
                <w:noProof/>
              </w:rPr>
              <w:t>Definition</w:t>
            </w:r>
          </w:p>
        </w:tc>
      </w:tr>
      <w:tr w:rsidR="003E5F01" w:rsidRPr="00B54FF5" w14:paraId="12DE4884" w14:textId="77777777" w:rsidTr="00A45B70">
        <w:trPr>
          <w:jc w:val="center"/>
        </w:trPr>
        <w:tc>
          <w:tcPr>
            <w:tcW w:w="1924" w:type="dxa"/>
            <w:tcBorders>
              <w:top w:val="single" w:sz="6" w:space="0" w:color="000000"/>
              <w:left w:val="single" w:sz="6" w:space="0" w:color="000000"/>
              <w:bottom w:val="single" w:sz="6" w:space="0" w:color="000000"/>
              <w:right w:val="single" w:sz="6" w:space="0" w:color="000000"/>
            </w:tcBorders>
            <w:hideMark/>
          </w:tcPr>
          <w:p w14:paraId="38126EE0" w14:textId="77777777" w:rsidR="003E5F01" w:rsidRPr="0016361A" w:rsidRDefault="003E5F01" w:rsidP="00A45B70">
            <w:pPr>
              <w:pStyle w:val="TAL"/>
              <w:rPr>
                <w:noProof/>
              </w:rPr>
            </w:pPr>
            <w:r w:rsidRPr="0016361A">
              <w:rPr>
                <w:noProof/>
              </w:rPr>
              <w:t>notif</w:t>
            </w:r>
            <w:r>
              <w:rPr>
                <w:noProof/>
              </w:rPr>
              <w:t>y</w:t>
            </w:r>
            <w:r w:rsidRPr="0016361A">
              <w:rPr>
                <w:noProof/>
              </w:rPr>
              <w:t>Uri</w:t>
            </w:r>
          </w:p>
        </w:tc>
        <w:tc>
          <w:tcPr>
            <w:tcW w:w="7814" w:type="dxa"/>
            <w:tcBorders>
              <w:top w:val="single" w:sz="6" w:space="0" w:color="000000"/>
              <w:left w:val="single" w:sz="6" w:space="0" w:color="000000"/>
              <w:bottom w:val="single" w:sz="6" w:space="0" w:color="000000"/>
              <w:right w:val="single" w:sz="6" w:space="0" w:color="000000"/>
            </w:tcBorders>
            <w:vAlign w:val="center"/>
            <w:hideMark/>
          </w:tcPr>
          <w:p w14:paraId="3634639D" w14:textId="77777777" w:rsidR="003E5F01" w:rsidRPr="0016361A" w:rsidRDefault="003E5F01" w:rsidP="00A45B70">
            <w:pPr>
              <w:pStyle w:val="TAL"/>
              <w:rPr>
                <w:noProof/>
              </w:rPr>
            </w:pPr>
            <w:r w:rsidRPr="0016361A">
              <w:rPr>
                <w:noProof/>
              </w:rPr>
              <w:t xml:space="preserve">String formatted as URI with the </w:t>
            </w:r>
            <w:r>
              <w:rPr>
                <w:noProof/>
              </w:rPr>
              <w:t>Callback</w:t>
            </w:r>
            <w:r w:rsidRPr="0016361A">
              <w:rPr>
                <w:noProof/>
              </w:rPr>
              <w:t xml:space="preserve"> </w:t>
            </w:r>
            <w:r>
              <w:rPr>
                <w:noProof/>
              </w:rPr>
              <w:t>URI</w:t>
            </w:r>
          </w:p>
        </w:tc>
      </w:tr>
    </w:tbl>
    <w:p w14:paraId="7490B88E" w14:textId="77777777" w:rsidR="003E5F01" w:rsidRDefault="003E5F01" w:rsidP="00ED5D5F"/>
    <w:p w14:paraId="6F052029" w14:textId="77777777" w:rsidR="003E5F01" w:rsidRPr="003B2883" w:rsidRDefault="003E5F01" w:rsidP="003E5F01">
      <w:pPr>
        <w:pStyle w:val="Heading5"/>
      </w:pPr>
      <w:bookmarkStart w:id="7451" w:name="_Toc130829335"/>
      <w:r w:rsidRPr="003B2883">
        <w:lastRenderedPageBreak/>
        <w:t>6.</w:t>
      </w:r>
      <w:r>
        <w:t>6</w:t>
      </w:r>
      <w:r w:rsidRPr="003B2883">
        <w:t>.5.2.3</w:t>
      </w:r>
      <w:r w:rsidRPr="003B2883">
        <w:tab/>
        <w:t>Notification Standard Methods</w:t>
      </w:r>
      <w:bookmarkEnd w:id="7451"/>
    </w:p>
    <w:p w14:paraId="32AFB969" w14:textId="77777777" w:rsidR="003E5F01" w:rsidRPr="003B2883" w:rsidRDefault="003E5F01" w:rsidP="003E5F01">
      <w:pPr>
        <w:pStyle w:val="Heading6"/>
      </w:pPr>
      <w:bookmarkStart w:id="7452" w:name="_Toc130829336"/>
      <w:r w:rsidRPr="003B2883">
        <w:t>6.</w:t>
      </w:r>
      <w:r>
        <w:t>6</w:t>
      </w:r>
      <w:r w:rsidRPr="003B2883">
        <w:t>.5.2.3.1</w:t>
      </w:r>
      <w:r w:rsidRPr="003B2883">
        <w:tab/>
        <w:t>POST</w:t>
      </w:r>
      <w:bookmarkEnd w:id="7452"/>
    </w:p>
    <w:p w14:paraId="1A68B602" w14:textId="77777777" w:rsidR="003E5F01" w:rsidRPr="003B2883" w:rsidRDefault="003E5F01" w:rsidP="003E5F01">
      <w:r w:rsidRPr="003B2883">
        <w:t>This method shall support the request data structures specified in table 6.</w:t>
      </w:r>
      <w:r>
        <w:t>6</w:t>
      </w:r>
      <w:r w:rsidRPr="003B2883">
        <w:t>.5.2.3.1-1 and the response data structures and response codes specified in table 6.</w:t>
      </w:r>
      <w:r>
        <w:t>6</w:t>
      </w:r>
      <w:r w:rsidRPr="003B2883">
        <w:t>.5.2.3.1-2.</w:t>
      </w:r>
    </w:p>
    <w:p w14:paraId="3E1B1B6E" w14:textId="77777777" w:rsidR="003E5F01" w:rsidRPr="003B2883" w:rsidRDefault="003E5F01" w:rsidP="003E5F01">
      <w:pPr>
        <w:pStyle w:val="TH"/>
      </w:pPr>
      <w:r w:rsidRPr="003B2883">
        <w:t>Table 6.</w:t>
      </w:r>
      <w:r>
        <w:t>6</w:t>
      </w:r>
      <w:r w:rsidRPr="003B2883">
        <w:t>.5.2.3.1-2: Data structures supported by the POST Request Body</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264"/>
        <w:gridCol w:w="378"/>
        <w:gridCol w:w="1242"/>
        <w:gridCol w:w="5747"/>
      </w:tblGrid>
      <w:tr w:rsidR="003E5F01" w:rsidRPr="003B2883" w14:paraId="0B356F9C" w14:textId="77777777" w:rsidTr="00A45B70">
        <w:trPr>
          <w:jc w:val="center"/>
        </w:trPr>
        <w:tc>
          <w:tcPr>
            <w:tcW w:w="2263" w:type="dxa"/>
            <w:tcBorders>
              <w:top w:val="single" w:sz="4" w:space="0" w:color="auto"/>
              <w:left w:val="single" w:sz="4" w:space="0" w:color="auto"/>
              <w:bottom w:val="single" w:sz="4" w:space="0" w:color="auto"/>
              <w:right w:val="single" w:sz="4" w:space="0" w:color="auto"/>
            </w:tcBorders>
            <w:shd w:val="clear" w:color="auto" w:fill="C0C0C0"/>
            <w:hideMark/>
          </w:tcPr>
          <w:p w14:paraId="30F82759" w14:textId="77777777" w:rsidR="003E5F01" w:rsidRPr="003B2883" w:rsidRDefault="003E5F01" w:rsidP="00A45B70">
            <w:pPr>
              <w:pStyle w:val="TAH"/>
            </w:pPr>
            <w:r w:rsidRPr="003B2883">
              <w:t>Data type</w:t>
            </w:r>
          </w:p>
        </w:tc>
        <w:tc>
          <w:tcPr>
            <w:tcW w:w="378" w:type="dxa"/>
            <w:tcBorders>
              <w:top w:val="single" w:sz="4" w:space="0" w:color="auto"/>
              <w:left w:val="single" w:sz="4" w:space="0" w:color="auto"/>
              <w:bottom w:val="single" w:sz="4" w:space="0" w:color="auto"/>
              <w:right w:val="single" w:sz="4" w:space="0" w:color="auto"/>
            </w:tcBorders>
            <w:shd w:val="clear" w:color="auto" w:fill="C0C0C0"/>
            <w:hideMark/>
          </w:tcPr>
          <w:p w14:paraId="3B0A59BF" w14:textId="77777777" w:rsidR="003E5F01" w:rsidRPr="003B2883" w:rsidRDefault="003E5F01" w:rsidP="00A45B70">
            <w:pPr>
              <w:pStyle w:val="TAH"/>
            </w:pPr>
            <w:r w:rsidRPr="003B2883">
              <w:t>P</w:t>
            </w:r>
          </w:p>
        </w:tc>
        <w:tc>
          <w:tcPr>
            <w:tcW w:w="1242" w:type="dxa"/>
            <w:tcBorders>
              <w:top w:val="single" w:sz="4" w:space="0" w:color="auto"/>
              <w:left w:val="single" w:sz="4" w:space="0" w:color="auto"/>
              <w:bottom w:val="single" w:sz="4" w:space="0" w:color="auto"/>
              <w:right w:val="single" w:sz="4" w:space="0" w:color="auto"/>
            </w:tcBorders>
            <w:shd w:val="clear" w:color="auto" w:fill="C0C0C0"/>
            <w:hideMark/>
          </w:tcPr>
          <w:p w14:paraId="1721DB1E" w14:textId="77777777" w:rsidR="003E5F01" w:rsidRPr="003B2883" w:rsidRDefault="003E5F01" w:rsidP="00A45B70">
            <w:pPr>
              <w:pStyle w:val="TAH"/>
            </w:pPr>
            <w:r w:rsidRPr="003B2883">
              <w:t>Cardinality</w:t>
            </w:r>
          </w:p>
        </w:tc>
        <w:tc>
          <w:tcPr>
            <w:tcW w:w="574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8DFC280" w14:textId="77777777" w:rsidR="003E5F01" w:rsidRPr="003B2883" w:rsidRDefault="003E5F01" w:rsidP="00A45B70">
            <w:pPr>
              <w:pStyle w:val="TAH"/>
            </w:pPr>
            <w:r w:rsidRPr="003B2883">
              <w:t>Description</w:t>
            </w:r>
          </w:p>
        </w:tc>
      </w:tr>
      <w:tr w:rsidR="003E5F01" w:rsidRPr="003B2883" w14:paraId="03E22CF1" w14:textId="77777777" w:rsidTr="00A45B70">
        <w:trPr>
          <w:jc w:val="center"/>
        </w:trPr>
        <w:tc>
          <w:tcPr>
            <w:tcW w:w="2263" w:type="dxa"/>
            <w:tcBorders>
              <w:top w:val="single" w:sz="4" w:space="0" w:color="auto"/>
              <w:left w:val="single" w:sz="6" w:space="0" w:color="000000"/>
              <w:bottom w:val="single" w:sz="6" w:space="0" w:color="000000"/>
              <w:right w:val="single" w:sz="6" w:space="0" w:color="000000"/>
            </w:tcBorders>
            <w:hideMark/>
          </w:tcPr>
          <w:p w14:paraId="1C07759C" w14:textId="77777777" w:rsidR="003E5F01" w:rsidRPr="003B2883" w:rsidRDefault="003E5F01" w:rsidP="00A45B70">
            <w:pPr>
              <w:pStyle w:val="TAL"/>
            </w:pPr>
            <w:r w:rsidRPr="003B2883">
              <w:t>Notification</w:t>
            </w:r>
          </w:p>
        </w:tc>
        <w:tc>
          <w:tcPr>
            <w:tcW w:w="378" w:type="dxa"/>
            <w:tcBorders>
              <w:top w:val="single" w:sz="4" w:space="0" w:color="auto"/>
              <w:left w:val="single" w:sz="6" w:space="0" w:color="000000"/>
              <w:bottom w:val="single" w:sz="6" w:space="0" w:color="000000"/>
              <w:right w:val="single" w:sz="6" w:space="0" w:color="000000"/>
            </w:tcBorders>
            <w:hideMark/>
          </w:tcPr>
          <w:p w14:paraId="6537B584" w14:textId="77777777" w:rsidR="003E5F01" w:rsidRPr="003B2883" w:rsidRDefault="003E5F01" w:rsidP="00A45B70">
            <w:pPr>
              <w:pStyle w:val="TAC"/>
            </w:pPr>
            <w:r w:rsidRPr="003B2883">
              <w:t>M</w:t>
            </w:r>
          </w:p>
        </w:tc>
        <w:tc>
          <w:tcPr>
            <w:tcW w:w="1242" w:type="dxa"/>
            <w:tcBorders>
              <w:top w:val="single" w:sz="4" w:space="0" w:color="auto"/>
              <w:left w:val="single" w:sz="6" w:space="0" w:color="000000"/>
              <w:bottom w:val="single" w:sz="6" w:space="0" w:color="000000"/>
              <w:right w:val="single" w:sz="6" w:space="0" w:color="000000"/>
            </w:tcBorders>
            <w:hideMark/>
          </w:tcPr>
          <w:p w14:paraId="253B6C9C" w14:textId="77777777" w:rsidR="003E5F01" w:rsidRPr="003B2883" w:rsidRDefault="003E5F01" w:rsidP="00A45B70">
            <w:pPr>
              <w:pStyle w:val="TAL"/>
            </w:pPr>
            <w:r w:rsidRPr="003B2883">
              <w:t>1</w:t>
            </w:r>
          </w:p>
        </w:tc>
        <w:tc>
          <w:tcPr>
            <w:tcW w:w="5746" w:type="dxa"/>
            <w:tcBorders>
              <w:top w:val="single" w:sz="4" w:space="0" w:color="auto"/>
              <w:left w:val="single" w:sz="6" w:space="0" w:color="000000"/>
              <w:bottom w:val="single" w:sz="6" w:space="0" w:color="000000"/>
              <w:right w:val="single" w:sz="6" w:space="0" w:color="000000"/>
            </w:tcBorders>
            <w:hideMark/>
          </w:tcPr>
          <w:p w14:paraId="73C26679" w14:textId="77777777" w:rsidR="003E5F01" w:rsidRPr="003B2883" w:rsidRDefault="003E5F01" w:rsidP="00A45B70">
            <w:pPr>
              <w:pStyle w:val="TAL"/>
            </w:pPr>
            <w:r w:rsidRPr="003B2883">
              <w:t>Represents the notification to be delivered</w:t>
            </w:r>
          </w:p>
        </w:tc>
      </w:tr>
    </w:tbl>
    <w:p w14:paraId="16E2CC21" w14:textId="77777777" w:rsidR="003E5F01" w:rsidRPr="003B2883" w:rsidRDefault="003E5F01" w:rsidP="003E5F01"/>
    <w:p w14:paraId="15BDD8C5" w14:textId="77777777" w:rsidR="003E5F01" w:rsidRPr="003B2883" w:rsidRDefault="003E5F01" w:rsidP="003E5F01">
      <w:pPr>
        <w:pStyle w:val="TH"/>
      </w:pPr>
      <w:r w:rsidRPr="003B2883">
        <w:t>Table 6.</w:t>
      </w:r>
      <w:r>
        <w:t>6</w:t>
      </w:r>
      <w:r w:rsidRPr="003B2883">
        <w:t>.5.2.3.1-3: Data structures supported by the POST Response Body</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3E5F01" w:rsidRPr="003B2883" w14:paraId="2BBFD842" w14:textId="77777777" w:rsidTr="00A45B70">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2F31BBAF" w14:textId="77777777" w:rsidR="003E5F01" w:rsidRPr="003B2883" w:rsidRDefault="003E5F01" w:rsidP="00A45B70">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21F9F24E" w14:textId="77777777" w:rsidR="003E5F01" w:rsidRPr="003B2883" w:rsidRDefault="003E5F01" w:rsidP="00A45B70">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0CD169FD" w14:textId="77777777" w:rsidR="003E5F01" w:rsidRPr="003B2883" w:rsidRDefault="003E5F01" w:rsidP="00A45B70">
            <w:pPr>
              <w:pStyle w:val="TAH"/>
            </w:pPr>
            <w:r w:rsidRPr="003B2883">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58DBC59B" w14:textId="77777777" w:rsidR="003E5F01" w:rsidRPr="003B2883" w:rsidRDefault="003E5F01" w:rsidP="00A45B70">
            <w:pPr>
              <w:pStyle w:val="TAH"/>
            </w:pPr>
            <w:r w:rsidRPr="003B2883">
              <w:t>Response</w:t>
            </w:r>
          </w:p>
          <w:p w14:paraId="0238BC14" w14:textId="77777777" w:rsidR="003E5F01" w:rsidRPr="003B2883" w:rsidRDefault="003E5F01" w:rsidP="00A45B70">
            <w:pPr>
              <w:pStyle w:val="TAH"/>
            </w:pPr>
            <w:r w:rsidRPr="003B2883">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55940CE7" w14:textId="77777777" w:rsidR="003E5F01" w:rsidRPr="003B2883" w:rsidRDefault="003E5F01" w:rsidP="00A45B70">
            <w:pPr>
              <w:pStyle w:val="TAH"/>
            </w:pPr>
            <w:r w:rsidRPr="003B2883">
              <w:t>Description</w:t>
            </w:r>
          </w:p>
        </w:tc>
      </w:tr>
      <w:tr w:rsidR="003E5F01" w:rsidRPr="003B2883" w14:paraId="032C05A1" w14:textId="77777777" w:rsidTr="00A45B70">
        <w:trPr>
          <w:jc w:val="center"/>
        </w:trPr>
        <w:tc>
          <w:tcPr>
            <w:tcW w:w="2138" w:type="dxa"/>
            <w:tcBorders>
              <w:top w:val="single" w:sz="4" w:space="0" w:color="auto"/>
              <w:left w:val="single" w:sz="6" w:space="0" w:color="000000"/>
              <w:bottom w:val="single" w:sz="4" w:space="0" w:color="auto"/>
              <w:right w:val="single" w:sz="6" w:space="0" w:color="000000"/>
            </w:tcBorders>
            <w:hideMark/>
          </w:tcPr>
          <w:p w14:paraId="79D81A63" w14:textId="77777777" w:rsidR="003E5F01" w:rsidRPr="003B2883" w:rsidRDefault="003E5F01" w:rsidP="00A45B70">
            <w:pPr>
              <w:pStyle w:val="TAL"/>
            </w:pPr>
            <w:r w:rsidRPr="003B2883">
              <w:t>n/a</w:t>
            </w:r>
          </w:p>
        </w:tc>
        <w:tc>
          <w:tcPr>
            <w:tcW w:w="540" w:type="dxa"/>
            <w:tcBorders>
              <w:top w:val="single" w:sz="4" w:space="0" w:color="auto"/>
              <w:left w:val="single" w:sz="6" w:space="0" w:color="000000"/>
              <w:bottom w:val="single" w:sz="4" w:space="0" w:color="auto"/>
              <w:right w:val="single" w:sz="6" w:space="0" w:color="000000"/>
            </w:tcBorders>
          </w:tcPr>
          <w:p w14:paraId="727953EE" w14:textId="77777777" w:rsidR="003E5F01" w:rsidRPr="003B2883" w:rsidRDefault="003E5F01" w:rsidP="00A45B70">
            <w:pPr>
              <w:pStyle w:val="TAC"/>
            </w:pPr>
          </w:p>
        </w:tc>
        <w:tc>
          <w:tcPr>
            <w:tcW w:w="1260" w:type="dxa"/>
            <w:tcBorders>
              <w:top w:val="single" w:sz="4" w:space="0" w:color="auto"/>
              <w:left w:val="single" w:sz="6" w:space="0" w:color="000000"/>
              <w:bottom w:val="single" w:sz="4" w:space="0" w:color="auto"/>
              <w:right w:val="single" w:sz="6" w:space="0" w:color="000000"/>
            </w:tcBorders>
          </w:tcPr>
          <w:p w14:paraId="3395B6FD" w14:textId="77777777" w:rsidR="003E5F01" w:rsidRPr="003B2883" w:rsidRDefault="003E5F01" w:rsidP="00A45B70">
            <w:pPr>
              <w:pStyle w:val="TAL"/>
            </w:pPr>
          </w:p>
        </w:tc>
        <w:tc>
          <w:tcPr>
            <w:tcW w:w="1080" w:type="dxa"/>
            <w:tcBorders>
              <w:top w:val="single" w:sz="4" w:space="0" w:color="auto"/>
              <w:left w:val="single" w:sz="6" w:space="0" w:color="000000"/>
              <w:bottom w:val="single" w:sz="4" w:space="0" w:color="auto"/>
              <w:right w:val="single" w:sz="6" w:space="0" w:color="000000"/>
            </w:tcBorders>
            <w:hideMark/>
          </w:tcPr>
          <w:p w14:paraId="1199E68C" w14:textId="77777777" w:rsidR="003E5F01" w:rsidRPr="003B2883" w:rsidRDefault="003E5F01" w:rsidP="00A45B70">
            <w:pPr>
              <w:pStyle w:val="TAL"/>
            </w:pPr>
            <w:r w:rsidRPr="003B2883">
              <w:t>204 No Content</w:t>
            </w:r>
          </w:p>
        </w:tc>
        <w:tc>
          <w:tcPr>
            <w:tcW w:w="4757" w:type="dxa"/>
            <w:tcBorders>
              <w:top w:val="single" w:sz="4" w:space="0" w:color="auto"/>
              <w:left w:val="single" w:sz="6" w:space="0" w:color="000000"/>
              <w:bottom w:val="single" w:sz="4" w:space="0" w:color="auto"/>
              <w:right w:val="single" w:sz="6" w:space="0" w:color="000000"/>
            </w:tcBorders>
            <w:hideMark/>
          </w:tcPr>
          <w:p w14:paraId="582E4C25" w14:textId="77777777" w:rsidR="003E5F01" w:rsidRPr="003B2883" w:rsidRDefault="003E5F01" w:rsidP="00A45B70">
            <w:pPr>
              <w:pStyle w:val="TAL"/>
            </w:pPr>
          </w:p>
        </w:tc>
      </w:tr>
      <w:tr w:rsidR="003E5F01" w:rsidRPr="003B2883" w14:paraId="7DC90925" w14:textId="77777777" w:rsidTr="00A45B70">
        <w:trPr>
          <w:jc w:val="center"/>
        </w:trPr>
        <w:tc>
          <w:tcPr>
            <w:tcW w:w="2138" w:type="dxa"/>
            <w:tcBorders>
              <w:top w:val="single" w:sz="4" w:space="0" w:color="auto"/>
              <w:left w:val="single" w:sz="6" w:space="0" w:color="000000"/>
              <w:bottom w:val="single" w:sz="4" w:space="0" w:color="auto"/>
              <w:right w:val="single" w:sz="6" w:space="0" w:color="000000"/>
            </w:tcBorders>
          </w:tcPr>
          <w:p w14:paraId="4AE0B154" w14:textId="77777777" w:rsidR="003E5F01" w:rsidRPr="003B2883" w:rsidRDefault="003E5F01" w:rsidP="00A45B70">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28FFB411" w14:textId="77777777" w:rsidR="003E5F01" w:rsidRPr="003B2883" w:rsidRDefault="003E5F01" w:rsidP="00A45B70">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74ABC4C4" w14:textId="77777777" w:rsidR="003E5F01" w:rsidRPr="003B2883" w:rsidRDefault="003E5F01" w:rsidP="00A45B70">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7CA8962D" w14:textId="77777777" w:rsidR="003E5F01" w:rsidRPr="003B2883" w:rsidRDefault="003E5F01" w:rsidP="00A45B70">
            <w:pPr>
              <w:pStyle w:val="TAL"/>
            </w:pPr>
            <w:r>
              <w:t>307 Temporary Redirect</w:t>
            </w:r>
          </w:p>
        </w:tc>
        <w:tc>
          <w:tcPr>
            <w:tcW w:w="4757" w:type="dxa"/>
            <w:tcBorders>
              <w:top w:val="single" w:sz="4" w:space="0" w:color="auto"/>
              <w:left w:val="single" w:sz="6" w:space="0" w:color="000000"/>
              <w:bottom w:val="single" w:sz="4" w:space="0" w:color="auto"/>
              <w:right w:val="single" w:sz="6" w:space="0" w:color="000000"/>
            </w:tcBorders>
          </w:tcPr>
          <w:p w14:paraId="6A9629AA" w14:textId="77777777" w:rsidR="003E5F01" w:rsidRDefault="003E5F01" w:rsidP="00A45B70">
            <w:pPr>
              <w:pStyle w:val="TAL"/>
            </w:pPr>
            <w:r>
              <w:t>Temporary redirection. The NF service consumer shall generate a Location header field containing a URI pointing to the endpoint of another NF service consumer to which the notification should be sent.</w:t>
            </w:r>
          </w:p>
          <w:p w14:paraId="1DC95F90" w14:textId="77777777" w:rsidR="003E5F01" w:rsidRDefault="003E5F01" w:rsidP="00A45B70">
            <w:pPr>
              <w:pStyle w:val="TAL"/>
            </w:pPr>
          </w:p>
          <w:p w14:paraId="5163D401" w14:textId="77777777" w:rsidR="003E5F01" w:rsidRPr="003B2883" w:rsidRDefault="003E5F01" w:rsidP="00A45B70">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3E5F01" w:rsidRPr="003B2883" w14:paraId="2F0987C9" w14:textId="77777777" w:rsidTr="00A45B70">
        <w:trPr>
          <w:jc w:val="center"/>
        </w:trPr>
        <w:tc>
          <w:tcPr>
            <w:tcW w:w="2138" w:type="dxa"/>
            <w:tcBorders>
              <w:top w:val="single" w:sz="4" w:space="0" w:color="auto"/>
              <w:left w:val="single" w:sz="6" w:space="0" w:color="000000"/>
              <w:bottom w:val="single" w:sz="4" w:space="0" w:color="auto"/>
              <w:right w:val="single" w:sz="6" w:space="0" w:color="000000"/>
            </w:tcBorders>
          </w:tcPr>
          <w:p w14:paraId="2470C807" w14:textId="77777777" w:rsidR="003E5F01" w:rsidRPr="003B2883" w:rsidRDefault="003E5F01" w:rsidP="00A45B70">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15B68A7D" w14:textId="77777777" w:rsidR="003E5F01" w:rsidRPr="003B2883" w:rsidRDefault="003E5F01" w:rsidP="00A45B70">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16EB9E00" w14:textId="77777777" w:rsidR="003E5F01" w:rsidRPr="003B2883" w:rsidRDefault="003E5F01" w:rsidP="00A45B70">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68192F81" w14:textId="77777777" w:rsidR="003E5F01" w:rsidRPr="003B2883" w:rsidRDefault="003E5F01" w:rsidP="00A45B70">
            <w:pPr>
              <w:pStyle w:val="TAL"/>
            </w:pPr>
            <w:r>
              <w:t>308 Permanent Redirect</w:t>
            </w:r>
          </w:p>
        </w:tc>
        <w:tc>
          <w:tcPr>
            <w:tcW w:w="4757" w:type="dxa"/>
            <w:tcBorders>
              <w:top w:val="single" w:sz="4" w:space="0" w:color="auto"/>
              <w:left w:val="single" w:sz="6" w:space="0" w:color="000000"/>
              <w:bottom w:val="single" w:sz="4" w:space="0" w:color="auto"/>
              <w:right w:val="single" w:sz="6" w:space="0" w:color="000000"/>
            </w:tcBorders>
          </w:tcPr>
          <w:p w14:paraId="294048F9" w14:textId="77777777" w:rsidR="003E5F01" w:rsidRDefault="003E5F01" w:rsidP="00A45B70">
            <w:pPr>
              <w:pStyle w:val="TAL"/>
            </w:pPr>
            <w:r>
              <w:t>Permanent redirection. The NF service consumer shall generate a Location header field containing a URI pointing to the endpoint of another NF service consumer to which the notification should be sent.</w:t>
            </w:r>
          </w:p>
          <w:p w14:paraId="223C3B85" w14:textId="77777777" w:rsidR="003E5F01" w:rsidRDefault="003E5F01" w:rsidP="00A45B70">
            <w:pPr>
              <w:pStyle w:val="TAL"/>
            </w:pPr>
          </w:p>
          <w:p w14:paraId="7BC42698" w14:textId="77777777" w:rsidR="003E5F01" w:rsidRPr="003B2883" w:rsidRDefault="003E5F01" w:rsidP="00A45B70">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3E5F01" w:rsidRPr="003B2883" w14:paraId="09333272" w14:textId="77777777" w:rsidTr="00A45B70">
        <w:trPr>
          <w:jc w:val="center"/>
        </w:trPr>
        <w:tc>
          <w:tcPr>
            <w:tcW w:w="9775" w:type="dxa"/>
            <w:gridSpan w:val="5"/>
            <w:tcBorders>
              <w:top w:val="single" w:sz="4" w:space="0" w:color="auto"/>
              <w:left w:val="single" w:sz="6" w:space="0" w:color="000000"/>
              <w:bottom w:val="single" w:sz="6" w:space="0" w:color="000000"/>
              <w:right w:val="single" w:sz="6" w:space="0" w:color="000000"/>
            </w:tcBorders>
          </w:tcPr>
          <w:p w14:paraId="1BAAF985" w14:textId="77777777" w:rsidR="003E5F01" w:rsidRDefault="003E5F01" w:rsidP="00A45B70">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0C22EBB3" w14:textId="77777777" w:rsidR="003E5F01" w:rsidRDefault="003E5F01" w:rsidP="003E5F01"/>
    <w:p w14:paraId="32B8F2EB" w14:textId="77777777" w:rsidR="003E5F01" w:rsidRDefault="003E5F01" w:rsidP="003E5F01">
      <w:pPr>
        <w:pStyle w:val="TH"/>
      </w:pPr>
      <w:r w:rsidRPr="00D67AB2">
        <w:t xml:space="preserve">Table </w:t>
      </w:r>
      <w:r w:rsidRPr="003B2883">
        <w:t>6.</w:t>
      </w:r>
      <w:r>
        <w:t>6</w:t>
      </w:r>
      <w:r w:rsidRPr="003B2883">
        <w:t>.5.2.3.1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E5F01" w:rsidRPr="00D67AB2" w14:paraId="71E19D7D" w14:textId="77777777" w:rsidTr="00A45B70">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C4BE062" w14:textId="77777777" w:rsidR="003E5F01" w:rsidRPr="00D67AB2" w:rsidRDefault="003E5F01" w:rsidP="00A45B70">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5EC0697" w14:textId="77777777" w:rsidR="003E5F01" w:rsidRPr="00D67AB2" w:rsidRDefault="003E5F01" w:rsidP="00A45B70">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AC5936A" w14:textId="77777777" w:rsidR="003E5F01" w:rsidRPr="00D67AB2" w:rsidRDefault="003E5F01" w:rsidP="00A45B70">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8B52B11" w14:textId="77777777" w:rsidR="003E5F01" w:rsidRPr="00D67AB2" w:rsidRDefault="003E5F01" w:rsidP="00A45B70">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941F1AE" w14:textId="77777777" w:rsidR="003E5F01" w:rsidRPr="00D67AB2" w:rsidRDefault="003E5F01" w:rsidP="00A45B70">
            <w:pPr>
              <w:pStyle w:val="TAH"/>
            </w:pPr>
            <w:r w:rsidRPr="00D67AB2">
              <w:t>Description</w:t>
            </w:r>
          </w:p>
        </w:tc>
      </w:tr>
      <w:tr w:rsidR="003E5F01" w:rsidRPr="00D67AB2" w14:paraId="3607B439" w14:textId="77777777" w:rsidTr="00A45B70">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763B938" w14:textId="77777777" w:rsidR="003E5F01" w:rsidRPr="00D67AB2" w:rsidRDefault="003E5F01" w:rsidP="00A45B70">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7C5A070" w14:textId="77777777" w:rsidR="003E5F01" w:rsidRPr="00D67AB2" w:rsidRDefault="003E5F01" w:rsidP="00A45B70">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3A8D5B6" w14:textId="77777777" w:rsidR="003E5F01" w:rsidRPr="00D67AB2" w:rsidRDefault="003E5F01" w:rsidP="00A45B70">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F1B659B" w14:textId="77777777" w:rsidR="003E5F01" w:rsidRPr="00D67AB2" w:rsidRDefault="003E5F01" w:rsidP="00A45B70">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915D7E1" w14:textId="77777777" w:rsidR="003E5F01" w:rsidRPr="00D67AB2" w:rsidRDefault="003E5F01" w:rsidP="00A45B70">
            <w:pPr>
              <w:pStyle w:val="TAL"/>
            </w:pPr>
            <w:r w:rsidRPr="00D70312">
              <w:t xml:space="preserve">A URI pointing to the endpoint of </w:t>
            </w:r>
            <w:r>
              <w:t>the</w:t>
            </w:r>
            <w:r w:rsidRPr="00D70312">
              <w:t xml:space="preserve"> NF service consumer to which the notification should be sent</w:t>
            </w:r>
          </w:p>
        </w:tc>
      </w:tr>
      <w:tr w:rsidR="003E5F01" w:rsidRPr="00D67AB2" w14:paraId="55662AC0" w14:textId="77777777" w:rsidTr="00A45B70">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099AE3F" w14:textId="77777777" w:rsidR="003E5F01" w:rsidRPr="000E2885" w:rsidRDefault="003E5F01" w:rsidP="00A45B70">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2BE81EE" w14:textId="77777777" w:rsidR="003E5F01" w:rsidRDefault="003E5F01" w:rsidP="00A45B70">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18B2F2C" w14:textId="77777777" w:rsidR="003E5F01" w:rsidRDefault="003E5F01" w:rsidP="00A45B70">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39D8F2B" w14:textId="77777777" w:rsidR="003E5F01" w:rsidRPr="00D67AB2" w:rsidRDefault="003E5F01" w:rsidP="00A45B70">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E8A297B" w14:textId="77777777" w:rsidR="003E5F01" w:rsidRPr="00D70312" w:rsidRDefault="003E5F01" w:rsidP="00A45B70">
            <w:pPr>
              <w:pStyle w:val="TAL"/>
            </w:pPr>
            <w:r w:rsidRPr="00525507">
              <w:t>Identifier of the target NF (service) instance ID towards which the request is redirected</w:t>
            </w:r>
          </w:p>
        </w:tc>
      </w:tr>
    </w:tbl>
    <w:p w14:paraId="4B82E423" w14:textId="77777777" w:rsidR="003E5F01" w:rsidRDefault="003E5F01" w:rsidP="003E5F01">
      <w:pPr>
        <w:pStyle w:val="TH"/>
      </w:pPr>
    </w:p>
    <w:p w14:paraId="7776EB21" w14:textId="77777777" w:rsidR="003E5F01" w:rsidRDefault="003E5F01" w:rsidP="003E5F01">
      <w:pPr>
        <w:pStyle w:val="TH"/>
      </w:pPr>
      <w:r w:rsidRPr="00D67AB2">
        <w:t xml:space="preserve">Table </w:t>
      </w:r>
      <w:r w:rsidRPr="003B2883">
        <w:t>6.</w:t>
      </w:r>
      <w:r>
        <w:t>6</w:t>
      </w:r>
      <w:r w:rsidRPr="003B2883">
        <w:t>.5.2.3.1</w:t>
      </w:r>
      <w:r w:rsidRPr="000D12E5">
        <w:t>-</w:t>
      </w:r>
      <w:r>
        <w:t>5</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3E5F01" w:rsidRPr="00D67AB2" w14:paraId="6882F66A" w14:textId="77777777" w:rsidTr="00A45B70">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282737B7" w14:textId="77777777" w:rsidR="003E5F01" w:rsidRPr="00D67AB2" w:rsidRDefault="003E5F01" w:rsidP="00A45B70">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03914286" w14:textId="77777777" w:rsidR="003E5F01" w:rsidRPr="00D67AB2" w:rsidRDefault="003E5F01" w:rsidP="00A45B70">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76B1B664" w14:textId="77777777" w:rsidR="003E5F01" w:rsidRPr="00D67AB2" w:rsidRDefault="003E5F01" w:rsidP="00A45B70">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1AAEFE83" w14:textId="77777777" w:rsidR="003E5F01" w:rsidRPr="00D67AB2" w:rsidRDefault="003E5F01" w:rsidP="00A45B70">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46669585" w14:textId="77777777" w:rsidR="003E5F01" w:rsidRPr="00D67AB2" w:rsidRDefault="003E5F01" w:rsidP="00A45B70">
            <w:pPr>
              <w:pStyle w:val="TAH"/>
            </w:pPr>
            <w:r w:rsidRPr="00D67AB2">
              <w:t>Description</w:t>
            </w:r>
          </w:p>
        </w:tc>
      </w:tr>
      <w:tr w:rsidR="003E5F01" w:rsidRPr="00D67AB2" w14:paraId="09D7239C" w14:textId="77777777" w:rsidTr="00A45B70">
        <w:trPr>
          <w:jc w:val="center"/>
        </w:trPr>
        <w:tc>
          <w:tcPr>
            <w:tcW w:w="1009" w:type="pct"/>
            <w:tcBorders>
              <w:top w:val="single" w:sz="4" w:space="0" w:color="auto"/>
              <w:left w:val="single" w:sz="6" w:space="0" w:color="000000"/>
              <w:bottom w:val="single" w:sz="4" w:space="0" w:color="auto"/>
              <w:right w:val="single" w:sz="6" w:space="0" w:color="000000"/>
            </w:tcBorders>
            <w:shd w:val="clear" w:color="auto" w:fill="auto"/>
          </w:tcPr>
          <w:p w14:paraId="03343E51" w14:textId="77777777" w:rsidR="003E5F01" w:rsidRPr="00D67AB2" w:rsidRDefault="003E5F01" w:rsidP="00A45B70">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06475BEE" w14:textId="77777777" w:rsidR="003E5F01" w:rsidRPr="00D67AB2" w:rsidRDefault="003E5F01" w:rsidP="00A45B70">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7A9E7D45" w14:textId="77777777" w:rsidR="003E5F01" w:rsidRPr="00D67AB2" w:rsidRDefault="003E5F01" w:rsidP="00A45B70">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2D38BFA9" w14:textId="77777777" w:rsidR="003E5F01" w:rsidRPr="00D67AB2" w:rsidRDefault="003E5F01" w:rsidP="00A45B70">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shd w:val="clear" w:color="auto" w:fill="auto"/>
            <w:vAlign w:val="center"/>
          </w:tcPr>
          <w:p w14:paraId="751D8DD5" w14:textId="77777777" w:rsidR="003E5F01" w:rsidRPr="00D67AB2" w:rsidRDefault="003E5F01" w:rsidP="00A45B70">
            <w:pPr>
              <w:pStyle w:val="TAL"/>
            </w:pPr>
            <w:r w:rsidRPr="00D70312">
              <w:t xml:space="preserve">A URI pointing to the endpoint of </w:t>
            </w:r>
            <w:r>
              <w:t>the</w:t>
            </w:r>
            <w:r w:rsidRPr="00D70312">
              <w:t xml:space="preserve"> NF service consumer to which the notification should be sent</w:t>
            </w:r>
          </w:p>
        </w:tc>
      </w:tr>
      <w:tr w:rsidR="003E5F01" w:rsidRPr="00D67AB2" w14:paraId="7FDE55C4" w14:textId="77777777" w:rsidTr="00A45B70">
        <w:trPr>
          <w:jc w:val="center"/>
        </w:trPr>
        <w:tc>
          <w:tcPr>
            <w:tcW w:w="1009" w:type="pct"/>
            <w:tcBorders>
              <w:top w:val="single" w:sz="4" w:space="0" w:color="auto"/>
              <w:left w:val="single" w:sz="6" w:space="0" w:color="000000"/>
              <w:bottom w:val="single" w:sz="6" w:space="0" w:color="000000"/>
              <w:right w:val="single" w:sz="6" w:space="0" w:color="000000"/>
            </w:tcBorders>
            <w:shd w:val="clear" w:color="auto" w:fill="auto"/>
          </w:tcPr>
          <w:p w14:paraId="1D7DDBA2" w14:textId="77777777" w:rsidR="003E5F01" w:rsidRPr="000E2885" w:rsidRDefault="003E5F01" w:rsidP="00A45B70">
            <w:pPr>
              <w:pStyle w:val="TAL"/>
              <w:rPr>
                <w:lang w:val="sv-SE"/>
              </w:rPr>
            </w:pPr>
            <w:r w:rsidRPr="000E2885">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005FA607" w14:textId="77777777" w:rsidR="003E5F01" w:rsidRDefault="003E5F01" w:rsidP="00A45B70">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70711BA7" w14:textId="77777777" w:rsidR="003E5F01" w:rsidRDefault="003E5F01" w:rsidP="00A45B70">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3E3ECFF4" w14:textId="77777777" w:rsidR="003E5F01" w:rsidRPr="00D67AB2" w:rsidRDefault="003E5F01" w:rsidP="00A45B70">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shd w:val="clear" w:color="auto" w:fill="auto"/>
            <w:vAlign w:val="center"/>
          </w:tcPr>
          <w:p w14:paraId="0ABC964A" w14:textId="77777777" w:rsidR="003E5F01" w:rsidRPr="00D70312" w:rsidRDefault="003E5F01" w:rsidP="00A45B70">
            <w:pPr>
              <w:pStyle w:val="TAL"/>
            </w:pPr>
            <w:r w:rsidRPr="00525507">
              <w:t>Identifier of the target NF (service) instance ID towards which the request is redirected</w:t>
            </w:r>
          </w:p>
        </w:tc>
      </w:tr>
    </w:tbl>
    <w:p w14:paraId="6751FC7A" w14:textId="77777777" w:rsidR="00CE0703" w:rsidRPr="002029E1" w:rsidRDefault="00CE0703" w:rsidP="000E2885"/>
    <w:p w14:paraId="23CF4898" w14:textId="67CC185B" w:rsidR="0019245A" w:rsidRPr="003B2883" w:rsidRDefault="0019245A" w:rsidP="0019245A">
      <w:pPr>
        <w:pStyle w:val="Heading3"/>
      </w:pPr>
      <w:bookmarkStart w:id="7453" w:name="_Toc89180602"/>
      <w:bookmarkStart w:id="7454" w:name="_Toc97072297"/>
      <w:bookmarkStart w:id="7455" w:name="_Toc120051712"/>
      <w:bookmarkStart w:id="7456" w:name="_Toc130829337"/>
      <w:r w:rsidRPr="003B2883">
        <w:lastRenderedPageBreak/>
        <w:t>6.</w:t>
      </w:r>
      <w:r>
        <w:t>6</w:t>
      </w:r>
      <w:r w:rsidRPr="003B2883">
        <w:t>.6</w:t>
      </w:r>
      <w:r w:rsidRPr="003B2883">
        <w:tab/>
        <w:t>Data Model</w:t>
      </w:r>
      <w:bookmarkEnd w:id="7439"/>
      <w:bookmarkEnd w:id="7440"/>
      <w:bookmarkEnd w:id="7441"/>
      <w:bookmarkEnd w:id="7453"/>
      <w:bookmarkEnd w:id="7454"/>
      <w:bookmarkEnd w:id="7455"/>
      <w:bookmarkEnd w:id="7456"/>
    </w:p>
    <w:p w14:paraId="6220AF21" w14:textId="3B0900D8" w:rsidR="0019245A" w:rsidRPr="003B2883" w:rsidRDefault="0019245A" w:rsidP="0019245A">
      <w:pPr>
        <w:pStyle w:val="Heading4"/>
      </w:pPr>
      <w:bookmarkStart w:id="7457" w:name="_Toc81298246"/>
      <w:bookmarkStart w:id="7458" w:name="_Toc89035504"/>
      <w:bookmarkStart w:id="7459" w:name="_Toc89065302"/>
      <w:bookmarkStart w:id="7460" w:name="_Toc89180603"/>
      <w:bookmarkStart w:id="7461" w:name="_Toc97072298"/>
      <w:bookmarkStart w:id="7462" w:name="_Toc120051713"/>
      <w:bookmarkStart w:id="7463" w:name="_Toc130829338"/>
      <w:r w:rsidRPr="003B2883">
        <w:t>6.</w:t>
      </w:r>
      <w:r>
        <w:t>6</w:t>
      </w:r>
      <w:r w:rsidRPr="003B2883">
        <w:t>.6.1</w:t>
      </w:r>
      <w:r w:rsidRPr="003B2883">
        <w:tab/>
        <w:t>General</w:t>
      </w:r>
      <w:bookmarkEnd w:id="7457"/>
      <w:bookmarkEnd w:id="7458"/>
      <w:bookmarkEnd w:id="7459"/>
      <w:bookmarkEnd w:id="7460"/>
      <w:bookmarkEnd w:id="7461"/>
      <w:bookmarkEnd w:id="7462"/>
      <w:bookmarkEnd w:id="7463"/>
    </w:p>
    <w:p w14:paraId="1AEB82DF" w14:textId="77777777" w:rsidR="0019245A" w:rsidRPr="003B2883" w:rsidRDefault="0019245A" w:rsidP="0019245A">
      <w:r w:rsidRPr="003B2883">
        <w:t xml:space="preserve">This </w:t>
      </w:r>
      <w:r>
        <w:t>clause</w:t>
      </w:r>
      <w:r w:rsidRPr="003B2883">
        <w:t xml:space="preserve"> specifies the application data model supported by the API.</w:t>
      </w:r>
    </w:p>
    <w:p w14:paraId="58085E7B" w14:textId="6193E679" w:rsidR="0019245A" w:rsidRPr="003B2883" w:rsidRDefault="0019245A" w:rsidP="0019245A">
      <w:r w:rsidRPr="003B2883">
        <w:t>Table 6.</w:t>
      </w:r>
      <w:r>
        <w:t>6</w:t>
      </w:r>
      <w:r w:rsidRPr="003B2883">
        <w:t>.6.</w:t>
      </w:r>
      <w:r>
        <w:t>1</w:t>
      </w:r>
      <w:r w:rsidRPr="003B2883">
        <w:t>-1 specifies the data types defined for the Namf_</w:t>
      </w:r>
      <w:r>
        <w:t>MBSCommunication</w:t>
      </w:r>
      <w:r w:rsidRPr="003B2883">
        <w:t xml:space="preserve"> service based interface protocol.</w:t>
      </w:r>
    </w:p>
    <w:p w14:paraId="541D7ABC" w14:textId="2A03766E" w:rsidR="0019245A" w:rsidRPr="003B2883" w:rsidRDefault="0019245A" w:rsidP="0019245A">
      <w:pPr>
        <w:pStyle w:val="TH"/>
      </w:pPr>
      <w:r w:rsidRPr="003B2883">
        <w:t>Table 6.</w:t>
      </w:r>
      <w:r>
        <w:t>6</w:t>
      </w:r>
      <w:r w:rsidRPr="003B2883">
        <w:t>.6.</w:t>
      </w:r>
      <w:r>
        <w:t>1</w:t>
      </w:r>
      <w:r w:rsidRPr="003B2883">
        <w:t>-1: Namf_</w:t>
      </w:r>
      <w:r>
        <w:t xml:space="preserve">MBSCommunication </w:t>
      </w:r>
      <w:r w:rsidRPr="003B2883">
        <w:t>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128"/>
        <w:gridCol w:w="1531"/>
        <w:gridCol w:w="4515"/>
      </w:tblGrid>
      <w:tr w:rsidR="0019245A" w:rsidRPr="003B2883" w14:paraId="7FFC953D" w14:textId="77777777" w:rsidTr="00941AA6">
        <w:trPr>
          <w:jc w:val="center"/>
        </w:trPr>
        <w:tc>
          <w:tcPr>
            <w:tcW w:w="3128" w:type="dxa"/>
            <w:tcBorders>
              <w:top w:val="single" w:sz="4" w:space="0" w:color="auto"/>
              <w:left w:val="single" w:sz="4" w:space="0" w:color="auto"/>
              <w:bottom w:val="single" w:sz="4" w:space="0" w:color="auto"/>
              <w:right w:val="single" w:sz="4" w:space="0" w:color="auto"/>
            </w:tcBorders>
            <w:shd w:val="clear" w:color="auto" w:fill="C0C0C0"/>
            <w:hideMark/>
          </w:tcPr>
          <w:p w14:paraId="09FA6746" w14:textId="77777777" w:rsidR="0019245A" w:rsidRPr="003B2883" w:rsidRDefault="0019245A" w:rsidP="00941AA6">
            <w:pPr>
              <w:pStyle w:val="TAH"/>
            </w:pPr>
            <w:r w:rsidRPr="003B2883">
              <w:t>Data type</w:t>
            </w:r>
          </w:p>
        </w:tc>
        <w:tc>
          <w:tcPr>
            <w:tcW w:w="1531" w:type="dxa"/>
            <w:tcBorders>
              <w:top w:val="single" w:sz="4" w:space="0" w:color="auto"/>
              <w:left w:val="single" w:sz="4" w:space="0" w:color="auto"/>
              <w:bottom w:val="single" w:sz="4" w:space="0" w:color="auto"/>
              <w:right w:val="single" w:sz="4" w:space="0" w:color="auto"/>
            </w:tcBorders>
            <w:shd w:val="clear" w:color="auto" w:fill="C0C0C0"/>
            <w:hideMark/>
          </w:tcPr>
          <w:p w14:paraId="6658AE43" w14:textId="77777777" w:rsidR="0019245A" w:rsidRPr="003B2883" w:rsidRDefault="0019245A" w:rsidP="00941AA6">
            <w:pPr>
              <w:pStyle w:val="TAH"/>
            </w:pPr>
            <w:r>
              <w:t>Clause</w:t>
            </w:r>
            <w:r w:rsidRPr="003B2883">
              <w:t xml:space="preserve"> defined</w:t>
            </w:r>
          </w:p>
        </w:tc>
        <w:tc>
          <w:tcPr>
            <w:tcW w:w="4515" w:type="dxa"/>
            <w:tcBorders>
              <w:top w:val="single" w:sz="4" w:space="0" w:color="auto"/>
              <w:left w:val="single" w:sz="4" w:space="0" w:color="auto"/>
              <w:bottom w:val="single" w:sz="4" w:space="0" w:color="auto"/>
              <w:right w:val="single" w:sz="4" w:space="0" w:color="auto"/>
            </w:tcBorders>
            <w:shd w:val="clear" w:color="auto" w:fill="C0C0C0"/>
            <w:hideMark/>
          </w:tcPr>
          <w:p w14:paraId="73222544" w14:textId="77777777" w:rsidR="0019245A" w:rsidRPr="003B2883" w:rsidRDefault="0019245A" w:rsidP="00941AA6">
            <w:pPr>
              <w:pStyle w:val="TAH"/>
            </w:pPr>
            <w:r w:rsidRPr="003B2883">
              <w:t>Description</w:t>
            </w:r>
          </w:p>
        </w:tc>
      </w:tr>
      <w:tr w:rsidR="0019245A" w:rsidRPr="003B2883" w14:paraId="4869B20A" w14:textId="77777777" w:rsidTr="00941AA6">
        <w:trPr>
          <w:jc w:val="center"/>
        </w:trPr>
        <w:tc>
          <w:tcPr>
            <w:tcW w:w="3128" w:type="dxa"/>
            <w:tcBorders>
              <w:top w:val="single" w:sz="4" w:space="0" w:color="auto"/>
              <w:left w:val="single" w:sz="4" w:space="0" w:color="auto"/>
              <w:bottom w:val="single" w:sz="4" w:space="0" w:color="auto"/>
              <w:right w:val="single" w:sz="4" w:space="0" w:color="auto"/>
            </w:tcBorders>
          </w:tcPr>
          <w:p w14:paraId="17F648F6" w14:textId="77777777" w:rsidR="0019245A" w:rsidRPr="003B2883" w:rsidRDefault="0019245A" w:rsidP="00941AA6">
            <w:pPr>
              <w:pStyle w:val="TAL"/>
            </w:pPr>
            <w:r>
              <w:t>Mbs</w:t>
            </w:r>
            <w:r w:rsidRPr="003B2883">
              <w:t>N2</w:t>
            </w:r>
            <w:r>
              <w:t>Message</w:t>
            </w:r>
            <w:r w:rsidRPr="003B2883">
              <w:t>TransferReqData</w:t>
            </w:r>
            <w:r w:rsidRPr="003B2883">
              <w:rPr>
                <w:lang w:eastAsia="zh-CN"/>
              </w:rPr>
              <w:t xml:space="preserve"> </w:t>
            </w:r>
          </w:p>
        </w:tc>
        <w:tc>
          <w:tcPr>
            <w:tcW w:w="1531" w:type="dxa"/>
            <w:tcBorders>
              <w:top w:val="single" w:sz="4" w:space="0" w:color="auto"/>
              <w:left w:val="single" w:sz="4" w:space="0" w:color="auto"/>
              <w:bottom w:val="single" w:sz="4" w:space="0" w:color="auto"/>
              <w:right w:val="single" w:sz="4" w:space="0" w:color="auto"/>
            </w:tcBorders>
          </w:tcPr>
          <w:p w14:paraId="5E59CC53" w14:textId="737756CA" w:rsidR="0019245A" w:rsidRPr="003B2883" w:rsidRDefault="0019245A" w:rsidP="00941AA6">
            <w:pPr>
              <w:pStyle w:val="TAL"/>
            </w:pPr>
            <w:r w:rsidRPr="003B2883">
              <w:rPr>
                <w:rFonts w:hint="eastAsia"/>
                <w:lang w:eastAsia="zh-CN"/>
              </w:rPr>
              <w:t>6.</w:t>
            </w:r>
            <w:r>
              <w:rPr>
                <w:lang w:eastAsia="zh-CN"/>
              </w:rPr>
              <w:t>6</w:t>
            </w:r>
            <w:r w:rsidRPr="003B2883">
              <w:rPr>
                <w:rFonts w:hint="eastAsia"/>
                <w:lang w:eastAsia="zh-CN"/>
              </w:rPr>
              <w:t>.6.</w:t>
            </w:r>
            <w:r w:rsidRPr="003B2883">
              <w:rPr>
                <w:lang w:eastAsia="zh-CN"/>
              </w:rPr>
              <w:t>2.2</w:t>
            </w:r>
          </w:p>
        </w:tc>
        <w:tc>
          <w:tcPr>
            <w:tcW w:w="4515" w:type="dxa"/>
            <w:tcBorders>
              <w:top w:val="single" w:sz="4" w:space="0" w:color="auto"/>
              <w:left w:val="single" w:sz="4" w:space="0" w:color="auto"/>
              <w:bottom w:val="single" w:sz="4" w:space="0" w:color="auto"/>
              <w:right w:val="single" w:sz="4" w:space="0" w:color="auto"/>
            </w:tcBorders>
          </w:tcPr>
          <w:p w14:paraId="36006684" w14:textId="77777777" w:rsidR="0019245A" w:rsidRPr="003B2883" w:rsidRDefault="0019245A" w:rsidP="00941AA6">
            <w:pPr>
              <w:pStyle w:val="TAL"/>
              <w:rPr>
                <w:rFonts w:cs="Arial"/>
                <w:szCs w:val="18"/>
              </w:rPr>
            </w:pPr>
            <w:r>
              <w:rPr>
                <w:rFonts w:cs="Arial"/>
                <w:szCs w:val="18"/>
                <w:lang w:eastAsia="zh-CN"/>
              </w:rPr>
              <w:t>Data within MBS N2 Message Transfer Request</w:t>
            </w:r>
          </w:p>
        </w:tc>
      </w:tr>
      <w:tr w:rsidR="0019245A" w:rsidRPr="003B2883" w14:paraId="7210BD7F" w14:textId="77777777" w:rsidTr="00941AA6">
        <w:trPr>
          <w:jc w:val="center"/>
        </w:trPr>
        <w:tc>
          <w:tcPr>
            <w:tcW w:w="3128" w:type="dxa"/>
            <w:tcBorders>
              <w:top w:val="single" w:sz="4" w:space="0" w:color="auto"/>
              <w:left w:val="single" w:sz="4" w:space="0" w:color="auto"/>
              <w:bottom w:val="single" w:sz="4" w:space="0" w:color="auto"/>
              <w:right w:val="single" w:sz="4" w:space="0" w:color="auto"/>
            </w:tcBorders>
          </w:tcPr>
          <w:p w14:paraId="19E00C8A" w14:textId="77777777" w:rsidR="0019245A" w:rsidRPr="003B2883" w:rsidRDefault="0019245A" w:rsidP="00941AA6">
            <w:pPr>
              <w:pStyle w:val="TAL"/>
              <w:rPr>
                <w:lang w:eastAsia="zh-CN"/>
              </w:rPr>
            </w:pPr>
            <w:r>
              <w:t>Mbs</w:t>
            </w:r>
            <w:r w:rsidRPr="003B2883">
              <w:t>N2</w:t>
            </w:r>
            <w:r>
              <w:t>Message</w:t>
            </w:r>
            <w:r w:rsidRPr="003B2883">
              <w:t>TransferRspData</w:t>
            </w:r>
          </w:p>
        </w:tc>
        <w:tc>
          <w:tcPr>
            <w:tcW w:w="1531" w:type="dxa"/>
            <w:tcBorders>
              <w:top w:val="single" w:sz="4" w:space="0" w:color="auto"/>
              <w:left w:val="single" w:sz="4" w:space="0" w:color="auto"/>
              <w:bottom w:val="single" w:sz="4" w:space="0" w:color="auto"/>
              <w:right w:val="single" w:sz="4" w:space="0" w:color="auto"/>
            </w:tcBorders>
          </w:tcPr>
          <w:p w14:paraId="434DDAFB" w14:textId="29CA5FE2" w:rsidR="0019245A" w:rsidRPr="003B2883" w:rsidRDefault="0019245A" w:rsidP="00941AA6">
            <w:pPr>
              <w:pStyle w:val="TAL"/>
              <w:rPr>
                <w:lang w:eastAsia="zh-CN"/>
              </w:rPr>
            </w:pPr>
            <w:r w:rsidRPr="003B2883">
              <w:rPr>
                <w:rFonts w:hint="eastAsia"/>
                <w:lang w:eastAsia="zh-CN"/>
              </w:rPr>
              <w:t>6.</w:t>
            </w:r>
            <w:r>
              <w:rPr>
                <w:lang w:eastAsia="zh-CN"/>
              </w:rPr>
              <w:t>6</w:t>
            </w:r>
            <w:r w:rsidRPr="003B2883">
              <w:rPr>
                <w:rFonts w:hint="eastAsia"/>
                <w:lang w:eastAsia="zh-CN"/>
              </w:rPr>
              <w:t>.6.</w:t>
            </w:r>
            <w:r w:rsidRPr="003B2883">
              <w:rPr>
                <w:lang w:eastAsia="zh-CN"/>
              </w:rPr>
              <w:t>2.3</w:t>
            </w:r>
          </w:p>
        </w:tc>
        <w:tc>
          <w:tcPr>
            <w:tcW w:w="4515" w:type="dxa"/>
            <w:tcBorders>
              <w:top w:val="single" w:sz="4" w:space="0" w:color="auto"/>
              <w:left w:val="single" w:sz="4" w:space="0" w:color="auto"/>
              <w:bottom w:val="single" w:sz="4" w:space="0" w:color="auto"/>
              <w:right w:val="single" w:sz="4" w:space="0" w:color="auto"/>
            </w:tcBorders>
          </w:tcPr>
          <w:p w14:paraId="1CD6A8A7" w14:textId="77777777" w:rsidR="0019245A" w:rsidRPr="003B2883" w:rsidRDefault="0019245A" w:rsidP="00941AA6">
            <w:pPr>
              <w:pStyle w:val="TAL"/>
              <w:rPr>
                <w:rFonts w:cs="Arial"/>
                <w:szCs w:val="18"/>
                <w:lang w:eastAsia="zh-CN"/>
              </w:rPr>
            </w:pPr>
            <w:r>
              <w:rPr>
                <w:rFonts w:cs="Arial"/>
                <w:szCs w:val="18"/>
                <w:lang w:eastAsia="zh-CN"/>
              </w:rPr>
              <w:t>Data within MBS N2 Message Transfer Response</w:t>
            </w:r>
          </w:p>
        </w:tc>
      </w:tr>
      <w:tr w:rsidR="0019245A" w:rsidRPr="003B2883" w14:paraId="61C16E60" w14:textId="77777777" w:rsidTr="00941AA6">
        <w:trPr>
          <w:jc w:val="center"/>
        </w:trPr>
        <w:tc>
          <w:tcPr>
            <w:tcW w:w="3128" w:type="dxa"/>
            <w:tcBorders>
              <w:top w:val="single" w:sz="4" w:space="0" w:color="auto"/>
              <w:left w:val="single" w:sz="4" w:space="0" w:color="auto"/>
              <w:bottom w:val="single" w:sz="4" w:space="0" w:color="auto"/>
              <w:right w:val="single" w:sz="4" w:space="0" w:color="auto"/>
            </w:tcBorders>
          </w:tcPr>
          <w:p w14:paraId="16D4A910" w14:textId="355B5C93" w:rsidR="0019245A" w:rsidRPr="003B2883" w:rsidRDefault="0019245A" w:rsidP="00941AA6">
            <w:pPr>
              <w:pStyle w:val="TAL"/>
              <w:rPr>
                <w:lang w:eastAsia="zh-CN"/>
              </w:rPr>
            </w:pPr>
            <w:r w:rsidRPr="003B2883">
              <w:rPr>
                <w:lang w:val="en-US"/>
              </w:rPr>
              <w:t>N2</w:t>
            </w:r>
            <w:r>
              <w:rPr>
                <w:lang w:val="en-US"/>
              </w:rPr>
              <w:t>Mbs</w:t>
            </w:r>
            <w:r w:rsidR="00DF6384">
              <w:rPr>
                <w:lang w:val="en-US"/>
              </w:rPr>
              <w:t>Sm</w:t>
            </w:r>
            <w:r w:rsidRPr="003B2883">
              <w:rPr>
                <w:lang w:val="en-US"/>
              </w:rPr>
              <w:t>Info</w:t>
            </w:r>
          </w:p>
        </w:tc>
        <w:tc>
          <w:tcPr>
            <w:tcW w:w="1531" w:type="dxa"/>
            <w:tcBorders>
              <w:top w:val="single" w:sz="4" w:space="0" w:color="auto"/>
              <w:left w:val="single" w:sz="4" w:space="0" w:color="auto"/>
              <w:bottom w:val="single" w:sz="4" w:space="0" w:color="auto"/>
              <w:right w:val="single" w:sz="4" w:space="0" w:color="auto"/>
            </w:tcBorders>
          </w:tcPr>
          <w:p w14:paraId="77668448" w14:textId="0CFB51D1" w:rsidR="0019245A" w:rsidRPr="003B2883" w:rsidRDefault="0019245A" w:rsidP="00941AA6">
            <w:pPr>
              <w:pStyle w:val="TAL"/>
              <w:rPr>
                <w:lang w:eastAsia="zh-CN"/>
              </w:rPr>
            </w:pPr>
            <w:r>
              <w:rPr>
                <w:lang w:eastAsia="zh-CN"/>
              </w:rPr>
              <w:t>6.6.6.2.</w:t>
            </w:r>
            <w:r w:rsidR="001D2FD9">
              <w:rPr>
                <w:lang w:eastAsia="zh-CN"/>
              </w:rPr>
              <w:t>4</w:t>
            </w:r>
          </w:p>
        </w:tc>
        <w:tc>
          <w:tcPr>
            <w:tcW w:w="4515" w:type="dxa"/>
            <w:tcBorders>
              <w:top w:val="single" w:sz="4" w:space="0" w:color="auto"/>
              <w:left w:val="single" w:sz="4" w:space="0" w:color="auto"/>
              <w:bottom w:val="single" w:sz="4" w:space="0" w:color="auto"/>
              <w:right w:val="single" w:sz="4" w:space="0" w:color="auto"/>
            </w:tcBorders>
          </w:tcPr>
          <w:p w14:paraId="32EDA436" w14:textId="207E6D4F" w:rsidR="0019245A" w:rsidRPr="003B2883" w:rsidRDefault="00DF6384" w:rsidP="00941AA6">
            <w:pPr>
              <w:pStyle w:val="TAL"/>
              <w:rPr>
                <w:rFonts w:cs="Arial"/>
                <w:szCs w:val="18"/>
              </w:rPr>
            </w:pPr>
            <w:r>
              <w:rPr>
                <w:rFonts w:cs="Arial"/>
                <w:szCs w:val="18"/>
              </w:rPr>
              <w:t xml:space="preserve">N2 </w:t>
            </w:r>
            <w:r w:rsidR="0019245A">
              <w:rPr>
                <w:rFonts w:cs="Arial"/>
                <w:szCs w:val="18"/>
              </w:rPr>
              <w:t>MBS</w:t>
            </w:r>
            <w:r>
              <w:rPr>
                <w:rFonts w:cs="Arial"/>
                <w:szCs w:val="18"/>
              </w:rPr>
              <w:t xml:space="preserve"> </w:t>
            </w:r>
            <w:r w:rsidRPr="00B27773">
              <w:rPr>
                <w:rFonts w:cs="Arial"/>
                <w:szCs w:val="18"/>
              </w:rPr>
              <w:t>Session Management Inf</w:t>
            </w:r>
            <w:r>
              <w:rPr>
                <w:rFonts w:cs="Arial"/>
                <w:szCs w:val="18"/>
                <w:lang w:val="fr-FR"/>
              </w:rPr>
              <w:t>ormation</w:t>
            </w:r>
          </w:p>
        </w:tc>
      </w:tr>
      <w:tr w:rsidR="00ED117B" w:rsidRPr="003B2883" w14:paraId="37C5AF06" w14:textId="77777777" w:rsidTr="00941AA6">
        <w:trPr>
          <w:jc w:val="center"/>
        </w:trPr>
        <w:tc>
          <w:tcPr>
            <w:tcW w:w="3128" w:type="dxa"/>
            <w:tcBorders>
              <w:top w:val="single" w:sz="4" w:space="0" w:color="auto"/>
              <w:left w:val="single" w:sz="4" w:space="0" w:color="auto"/>
              <w:bottom w:val="single" w:sz="4" w:space="0" w:color="auto"/>
              <w:right w:val="single" w:sz="4" w:space="0" w:color="auto"/>
            </w:tcBorders>
          </w:tcPr>
          <w:p w14:paraId="393D5180" w14:textId="1E90CCD2" w:rsidR="00ED117B" w:rsidRPr="003B2883" w:rsidRDefault="00ED117B" w:rsidP="00ED117B">
            <w:pPr>
              <w:pStyle w:val="TAL"/>
              <w:rPr>
                <w:lang w:val="en-US"/>
              </w:rPr>
            </w:pPr>
            <w:r>
              <w:t>Notification</w:t>
            </w:r>
          </w:p>
        </w:tc>
        <w:tc>
          <w:tcPr>
            <w:tcW w:w="1531" w:type="dxa"/>
            <w:tcBorders>
              <w:top w:val="single" w:sz="4" w:space="0" w:color="auto"/>
              <w:left w:val="single" w:sz="4" w:space="0" w:color="auto"/>
              <w:bottom w:val="single" w:sz="4" w:space="0" w:color="auto"/>
              <w:right w:val="single" w:sz="4" w:space="0" w:color="auto"/>
            </w:tcBorders>
          </w:tcPr>
          <w:p w14:paraId="006C6E9A" w14:textId="3555482B" w:rsidR="00ED117B" w:rsidRDefault="00ED117B" w:rsidP="00ED117B">
            <w:pPr>
              <w:pStyle w:val="TAL"/>
              <w:rPr>
                <w:lang w:eastAsia="zh-CN"/>
              </w:rPr>
            </w:pPr>
            <w:r>
              <w:rPr>
                <w:lang w:eastAsia="zh-CN"/>
              </w:rPr>
              <w:t>6.6.6.2.5</w:t>
            </w:r>
          </w:p>
        </w:tc>
        <w:tc>
          <w:tcPr>
            <w:tcW w:w="4515" w:type="dxa"/>
            <w:tcBorders>
              <w:top w:val="single" w:sz="4" w:space="0" w:color="auto"/>
              <w:left w:val="single" w:sz="4" w:space="0" w:color="auto"/>
              <w:bottom w:val="single" w:sz="4" w:space="0" w:color="auto"/>
              <w:right w:val="single" w:sz="4" w:space="0" w:color="auto"/>
            </w:tcBorders>
          </w:tcPr>
          <w:p w14:paraId="5ADBA7EA" w14:textId="2761C825" w:rsidR="00ED117B" w:rsidRDefault="00ED117B" w:rsidP="00ED117B">
            <w:pPr>
              <w:pStyle w:val="TAL"/>
              <w:rPr>
                <w:rFonts w:cs="Arial"/>
                <w:szCs w:val="18"/>
              </w:rPr>
            </w:pPr>
            <w:r>
              <w:rPr>
                <w:rFonts w:cs="Arial"/>
                <w:szCs w:val="18"/>
              </w:rPr>
              <w:t>Data within Notify Request</w:t>
            </w:r>
          </w:p>
        </w:tc>
      </w:tr>
      <w:tr w:rsidR="00ED117B" w:rsidRPr="003B2883" w14:paraId="27DD3D01" w14:textId="77777777" w:rsidTr="00941AA6">
        <w:trPr>
          <w:jc w:val="center"/>
        </w:trPr>
        <w:tc>
          <w:tcPr>
            <w:tcW w:w="3128" w:type="dxa"/>
            <w:tcBorders>
              <w:top w:val="single" w:sz="4" w:space="0" w:color="auto"/>
              <w:left w:val="single" w:sz="4" w:space="0" w:color="auto"/>
              <w:bottom w:val="single" w:sz="4" w:space="0" w:color="auto"/>
              <w:right w:val="single" w:sz="4" w:space="0" w:color="auto"/>
            </w:tcBorders>
          </w:tcPr>
          <w:p w14:paraId="53448EDD" w14:textId="6D480E07" w:rsidR="00ED117B" w:rsidRPr="003B2883" w:rsidRDefault="00ED117B" w:rsidP="00ED117B">
            <w:pPr>
              <w:pStyle w:val="TAL"/>
              <w:rPr>
                <w:lang w:val="en-US"/>
              </w:rPr>
            </w:pPr>
            <w:r>
              <w:t>RanFailure</w:t>
            </w:r>
          </w:p>
        </w:tc>
        <w:tc>
          <w:tcPr>
            <w:tcW w:w="1531" w:type="dxa"/>
            <w:tcBorders>
              <w:top w:val="single" w:sz="4" w:space="0" w:color="auto"/>
              <w:left w:val="single" w:sz="4" w:space="0" w:color="auto"/>
              <w:bottom w:val="single" w:sz="4" w:space="0" w:color="auto"/>
              <w:right w:val="single" w:sz="4" w:space="0" w:color="auto"/>
            </w:tcBorders>
          </w:tcPr>
          <w:p w14:paraId="082992EC" w14:textId="58C5910D" w:rsidR="00ED117B" w:rsidRDefault="00ED117B" w:rsidP="00ED117B">
            <w:pPr>
              <w:pStyle w:val="TAL"/>
              <w:rPr>
                <w:lang w:eastAsia="zh-CN"/>
              </w:rPr>
            </w:pPr>
            <w:r>
              <w:rPr>
                <w:lang w:eastAsia="zh-CN"/>
              </w:rPr>
              <w:t>6.6.6.2.6</w:t>
            </w:r>
          </w:p>
        </w:tc>
        <w:tc>
          <w:tcPr>
            <w:tcW w:w="4515" w:type="dxa"/>
            <w:tcBorders>
              <w:top w:val="single" w:sz="4" w:space="0" w:color="auto"/>
              <w:left w:val="single" w:sz="4" w:space="0" w:color="auto"/>
              <w:bottom w:val="single" w:sz="4" w:space="0" w:color="auto"/>
              <w:right w:val="single" w:sz="4" w:space="0" w:color="auto"/>
            </w:tcBorders>
          </w:tcPr>
          <w:p w14:paraId="3DF62B05" w14:textId="74AD454F" w:rsidR="00ED117B" w:rsidRDefault="00ED117B" w:rsidP="00ED117B">
            <w:pPr>
              <w:pStyle w:val="TAL"/>
              <w:rPr>
                <w:rFonts w:cs="Arial"/>
                <w:szCs w:val="18"/>
              </w:rPr>
            </w:pPr>
            <w:r>
              <w:rPr>
                <w:rFonts w:cs="Arial"/>
                <w:szCs w:val="18"/>
              </w:rPr>
              <w:t>Description of an NG RAN failure</w:t>
            </w:r>
          </w:p>
        </w:tc>
      </w:tr>
      <w:tr w:rsidR="001D2FD9" w:rsidRPr="003B2883" w14:paraId="33A13891" w14:textId="77777777" w:rsidTr="00941AA6">
        <w:trPr>
          <w:jc w:val="center"/>
        </w:trPr>
        <w:tc>
          <w:tcPr>
            <w:tcW w:w="3128" w:type="dxa"/>
            <w:tcBorders>
              <w:top w:val="single" w:sz="4" w:space="0" w:color="auto"/>
              <w:left w:val="single" w:sz="4" w:space="0" w:color="auto"/>
              <w:bottom w:val="single" w:sz="4" w:space="0" w:color="auto"/>
              <w:right w:val="single" w:sz="4" w:space="0" w:color="auto"/>
            </w:tcBorders>
          </w:tcPr>
          <w:p w14:paraId="54B45302" w14:textId="29C5002F" w:rsidR="001D2FD9" w:rsidRDefault="001D2FD9" w:rsidP="001D2FD9">
            <w:pPr>
              <w:pStyle w:val="TAL"/>
            </w:pPr>
            <w:r>
              <w:t>MbsNgapIeType</w:t>
            </w:r>
          </w:p>
        </w:tc>
        <w:tc>
          <w:tcPr>
            <w:tcW w:w="1531" w:type="dxa"/>
            <w:tcBorders>
              <w:top w:val="single" w:sz="4" w:space="0" w:color="auto"/>
              <w:left w:val="single" w:sz="4" w:space="0" w:color="auto"/>
              <w:bottom w:val="single" w:sz="4" w:space="0" w:color="auto"/>
              <w:right w:val="single" w:sz="4" w:space="0" w:color="auto"/>
            </w:tcBorders>
          </w:tcPr>
          <w:p w14:paraId="24E1506A" w14:textId="3382A0B7" w:rsidR="001D2FD9" w:rsidRDefault="001D2FD9" w:rsidP="001D2FD9">
            <w:pPr>
              <w:pStyle w:val="TAL"/>
              <w:rPr>
                <w:lang w:eastAsia="zh-CN"/>
              </w:rPr>
            </w:pPr>
            <w:r>
              <w:rPr>
                <w:lang w:eastAsia="zh-CN"/>
              </w:rPr>
              <w:t>6.6.6.3.3</w:t>
            </w:r>
          </w:p>
        </w:tc>
        <w:tc>
          <w:tcPr>
            <w:tcW w:w="4515" w:type="dxa"/>
            <w:tcBorders>
              <w:top w:val="single" w:sz="4" w:space="0" w:color="auto"/>
              <w:left w:val="single" w:sz="4" w:space="0" w:color="auto"/>
              <w:bottom w:val="single" w:sz="4" w:space="0" w:color="auto"/>
              <w:right w:val="single" w:sz="4" w:space="0" w:color="auto"/>
            </w:tcBorders>
          </w:tcPr>
          <w:p w14:paraId="72D6C06E" w14:textId="21E33733" w:rsidR="001D2FD9" w:rsidRPr="002D7AA7" w:rsidRDefault="001D2FD9" w:rsidP="001D2FD9">
            <w:pPr>
              <w:pStyle w:val="TAL"/>
            </w:pPr>
            <w:r>
              <w:rPr>
                <w:rFonts w:cs="Arial"/>
                <w:szCs w:val="18"/>
              </w:rPr>
              <w:t>NGAP Information Element Type for MBS</w:t>
            </w:r>
          </w:p>
        </w:tc>
      </w:tr>
      <w:tr w:rsidR="006D2119" w:rsidRPr="003B2883" w14:paraId="2B0C004D" w14:textId="77777777" w:rsidTr="00941AA6">
        <w:trPr>
          <w:jc w:val="center"/>
        </w:trPr>
        <w:tc>
          <w:tcPr>
            <w:tcW w:w="3128" w:type="dxa"/>
            <w:tcBorders>
              <w:top w:val="single" w:sz="4" w:space="0" w:color="auto"/>
              <w:left w:val="single" w:sz="4" w:space="0" w:color="auto"/>
              <w:bottom w:val="single" w:sz="4" w:space="0" w:color="auto"/>
              <w:right w:val="single" w:sz="4" w:space="0" w:color="auto"/>
            </w:tcBorders>
          </w:tcPr>
          <w:p w14:paraId="572ED333" w14:textId="3B3910E0" w:rsidR="006D2119" w:rsidRDefault="006D2119" w:rsidP="006D2119">
            <w:pPr>
              <w:pStyle w:val="TAL"/>
            </w:pPr>
            <w:r>
              <w:t>RanFailureIndication</w:t>
            </w:r>
          </w:p>
        </w:tc>
        <w:tc>
          <w:tcPr>
            <w:tcW w:w="1531" w:type="dxa"/>
            <w:tcBorders>
              <w:top w:val="single" w:sz="4" w:space="0" w:color="auto"/>
              <w:left w:val="single" w:sz="4" w:space="0" w:color="auto"/>
              <w:bottom w:val="single" w:sz="4" w:space="0" w:color="auto"/>
              <w:right w:val="single" w:sz="4" w:space="0" w:color="auto"/>
            </w:tcBorders>
          </w:tcPr>
          <w:p w14:paraId="3A693ADF" w14:textId="1957FA76" w:rsidR="006D2119" w:rsidRDefault="006D2119" w:rsidP="006D2119">
            <w:pPr>
              <w:pStyle w:val="TAL"/>
              <w:rPr>
                <w:lang w:eastAsia="zh-CN"/>
              </w:rPr>
            </w:pPr>
            <w:r>
              <w:rPr>
                <w:lang w:eastAsia="zh-CN"/>
              </w:rPr>
              <w:t>6.6.6.3.4</w:t>
            </w:r>
          </w:p>
        </w:tc>
        <w:tc>
          <w:tcPr>
            <w:tcW w:w="4515" w:type="dxa"/>
            <w:tcBorders>
              <w:top w:val="single" w:sz="4" w:space="0" w:color="auto"/>
              <w:left w:val="single" w:sz="4" w:space="0" w:color="auto"/>
              <w:bottom w:val="single" w:sz="4" w:space="0" w:color="auto"/>
              <w:right w:val="single" w:sz="4" w:space="0" w:color="auto"/>
            </w:tcBorders>
          </w:tcPr>
          <w:p w14:paraId="720453B3" w14:textId="6F717EA6" w:rsidR="006D2119" w:rsidRDefault="006D2119" w:rsidP="006D2119">
            <w:pPr>
              <w:pStyle w:val="TAL"/>
              <w:rPr>
                <w:rFonts w:cs="Arial"/>
                <w:szCs w:val="18"/>
              </w:rPr>
            </w:pPr>
            <w:r>
              <w:rPr>
                <w:rFonts w:cs="Arial"/>
                <w:szCs w:val="18"/>
              </w:rPr>
              <w:t>NG RAN failure indication</w:t>
            </w:r>
          </w:p>
        </w:tc>
      </w:tr>
    </w:tbl>
    <w:p w14:paraId="13D2AB9F" w14:textId="77777777" w:rsidR="0019245A" w:rsidRPr="003B2883" w:rsidRDefault="0019245A" w:rsidP="0019245A"/>
    <w:p w14:paraId="140EADBC" w14:textId="605E454F" w:rsidR="0019245A" w:rsidRPr="003B2883" w:rsidRDefault="0019245A" w:rsidP="0019245A">
      <w:r w:rsidRPr="003B2883">
        <w:t>Table 6.</w:t>
      </w:r>
      <w:r w:rsidR="00AF16A3">
        <w:t>6</w:t>
      </w:r>
      <w:r w:rsidRPr="003B2883">
        <w:t>.6.3-2 specifies data types re-used by the Namf_</w:t>
      </w:r>
      <w:r>
        <w:t>MBSCommunication</w:t>
      </w:r>
      <w:r w:rsidRPr="003B2883">
        <w:t xml:space="preserve"> service based interface protocol from other specifications, including a reference to their respective specifications and when needed, a short description of their use within the Namf_</w:t>
      </w:r>
      <w:r>
        <w:t>MBSCommunication</w:t>
      </w:r>
      <w:r w:rsidRPr="003B2883">
        <w:t xml:space="preserve"> service based interface.</w:t>
      </w:r>
    </w:p>
    <w:p w14:paraId="122BB6E7" w14:textId="3105D0C7" w:rsidR="0019245A" w:rsidRPr="003B2883" w:rsidRDefault="0019245A" w:rsidP="0019245A">
      <w:pPr>
        <w:pStyle w:val="TH"/>
      </w:pPr>
      <w:r w:rsidRPr="003B2883">
        <w:t>Table 6.</w:t>
      </w:r>
      <w:r>
        <w:t>6</w:t>
      </w:r>
      <w:r w:rsidRPr="003B2883">
        <w:t>.6.</w:t>
      </w:r>
      <w:r>
        <w:t>1</w:t>
      </w:r>
      <w:r w:rsidRPr="003B2883">
        <w:t>-2: Namf_</w:t>
      </w:r>
      <w:r>
        <w:t>MBSCommunication</w:t>
      </w:r>
      <w:r w:rsidRPr="003B2883">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28"/>
        <w:gridCol w:w="1998"/>
        <w:gridCol w:w="4648"/>
      </w:tblGrid>
      <w:tr w:rsidR="0019245A" w:rsidRPr="003B2883" w14:paraId="7368CA1E" w14:textId="77777777" w:rsidTr="00941AA6">
        <w:trPr>
          <w:jc w:val="center"/>
        </w:trPr>
        <w:tc>
          <w:tcPr>
            <w:tcW w:w="2528" w:type="dxa"/>
            <w:tcBorders>
              <w:top w:val="single" w:sz="4" w:space="0" w:color="auto"/>
              <w:left w:val="single" w:sz="4" w:space="0" w:color="auto"/>
              <w:bottom w:val="single" w:sz="4" w:space="0" w:color="auto"/>
              <w:right w:val="single" w:sz="4" w:space="0" w:color="auto"/>
            </w:tcBorders>
            <w:shd w:val="clear" w:color="auto" w:fill="C0C0C0"/>
            <w:hideMark/>
          </w:tcPr>
          <w:p w14:paraId="321478D6" w14:textId="77777777" w:rsidR="0019245A" w:rsidRPr="003B2883" w:rsidRDefault="0019245A" w:rsidP="00941AA6">
            <w:pPr>
              <w:pStyle w:val="TAH"/>
            </w:pPr>
            <w:r w:rsidRPr="003B2883">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hideMark/>
          </w:tcPr>
          <w:p w14:paraId="566C7711" w14:textId="77777777" w:rsidR="0019245A" w:rsidRPr="003B2883" w:rsidRDefault="0019245A" w:rsidP="00941AA6">
            <w:pPr>
              <w:pStyle w:val="TAH"/>
            </w:pPr>
            <w:r w:rsidRPr="003B2883">
              <w:t>Reference</w:t>
            </w:r>
          </w:p>
        </w:tc>
        <w:tc>
          <w:tcPr>
            <w:tcW w:w="4648" w:type="dxa"/>
            <w:tcBorders>
              <w:top w:val="single" w:sz="4" w:space="0" w:color="auto"/>
              <w:left w:val="single" w:sz="4" w:space="0" w:color="auto"/>
              <w:bottom w:val="single" w:sz="4" w:space="0" w:color="auto"/>
              <w:right w:val="single" w:sz="4" w:space="0" w:color="auto"/>
            </w:tcBorders>
            <w:shd w:val="clear" w:color="auto" w:fill="C0C0C0"/>
            <w:hideMark/>
          </w:tcPr>
          <w:p w14:paraId="1A20B267" w14:textId="77777777" w:rsidR="0019245A" w:rsidRPr="003B2883" w:rsidRDefault="0019245A" w:rsidP="00941AA6">
            <w:pPr>
              <w:pStyle w:val="TAH"/>
            </w:pPr>
            <w:r w:rsidRPr="003B2883">
              <w:t>Comments</w:t>
            </w:r>
          </w:p>
        </w:tc>
      </w:tr>
      <w:tr w:rsidR="0019245A" w:rsidRPr="003B2883" w14:paraId="037B01E6" w14:textId="77777777" w:rsidTr="00941AA6">
        <w:trPr>
          <w:jc w:val="center"/>
        </w:trPr>
        <w:tc>
          <w:tcPr>
            <w:tcW w:w="2528" w:type="dxa"/>
            <w:tcBorders>
              <w:top w:val="single" w:sz="4" w:space="0" w:color="auto"/>
              <w:left w:val="single" w:sz="4" w:space="0" w:color="auto"/>
              <w:bottom w:val="single" w:sz="4" w:space="0" w:color="auto"/>
              <w:right w:val="single" w:sz="4" w:space="0" w:color="auto"/>
            </w:tcBorders>
          </w:tcPr>
          <w:p w14:paraId="161EE3A7" w14:textId="77777777" w:rsidR="0019245A" w:rsidRPr="003B2883" w:rsidRDefault="0019245A" w:rsidP="00941AA6">
            <w:pPr>
              <w:pStyle w:val="TAL"/>
            </w:pPr>
            <w:r w:rsidRPr="003B2883">
              <w:rPr>
                <w:lang w:eastAsia="zh-CN"/>
              </w:rPr>
              <w:t>ProblemDetails</w:t>
            </w:r>
          </w:p>
        </w:tc>
        <w:tc>
          <w:tcPr>
            <w:tcW w:w="1998" w:type="dxa"/>
            <w:tcBorders>
              <w:top w:val="single" w:sz="4" w:space="0" w:color="auto"/>
              <w:left w:val="single" w:sz="4" w:space="0" w:color="auto"/>
              <w:bottom w:val="single" w:sz="4" w:space="0" w:color="auto"/>
              <w:right w:val="single" w:sz="4" w:space="0" w:color="auto"/>
            </w:tcBorders>
          </w:tcPr>
          <w:p w14:paraId="3A102FCC" w14:textId="77777777" w:rsidR="0019245A" w:rsidRPr="003B2883" w:rsidRDefault="0019245A" w:rsidP="00941AA6">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1A066C72" w14:textId="77777777" w:rsidR="0019245A" w:rsidRPr="003B2883" w:rsidRDefault="0019245A" w:rsidP="00941AA6">
            <w:pPr>
              <w:pStyle w:val="TAL"/>
              <w:rPr>
                <w:rFonts w:cs="Arial"/>
                <w:szCs w:val="18"/>
              </w:rPr>
            </w:pPr>
            <w:r w:rsidRPr="003B2883">
              <w:rPr>
                <w:rFonts w:cs="Arial"/>
                <w:szCs w:val="18"/>
              </w:rPr>
              <w:t>Common data type used in response bodies</w:t>
            </w:r>
          </w:p>
        </w:tc>
      </w:tr>
      <w:tr w:rsidR="0019245A" w:rsidRPr="003B2883" w14:paraId="5C196214" w14:textId="77777777" w:rsidTr="00941AA6">
        <w:trPr>
          <w:jc w:val="center"/>
        </w:trPr>
        <w:tc>
          <w:tcPr>
            <w:tcW w:w="2528" w:type="dxa"/>
            <w:tcBorders>
              <w:top w:val="single" w:sz="4" w:space="0" w:color="auto"/>
              <w:left w:val="single" w:sz="4" w:space="0" w:color="auto"/>
              <w:bottom w:val="single" w:sz="4" w:space="0" w:color="auto"/>
              <w:right w:val="single" w:sz="4" w:space="0" w:color="auto"/>
            </w:tcBorders>
          </w:tcPr>
          <w:p w14:paraId="210475AD" w14:textId="77777777" w:rsidR="0019245A" w:rsidRPr="003B2883" w:rsidRDefault="0019245A" w:rsidP="00941AA6">
            <w:pPr>
              <w:pStyle w:val="TAL"/>
              <w:rPr>
                <w:lang w:eastAsia="zh-CN"/>
              </w:rPr>
            </w:pPr>
            <w:r w:rsidRPr="003B2883">
              <w:t>supportedFeatures</w:t>
            </w:r>
          </w:p>
        </w:tc>
        <w:tc>
          <w:tcPr>
            <w:tcW w:w="1998" w:type="dxa"/>
            <w:tcBorders>
              <w:top w:val="single" w:sz="4" w:space="0" w:color="auto"/>
              <w:left w:val="single" w:sz="4" w:space="0" w:color="auto"/>
              <w:bottom w:val="single" w:sz="4" w:space="0" w:color="auto"/>
              <w:right w:val="single" w:sz="4" w:space="0" w:color="auto"/>
            </w:tcBorders>
          </w:tcPr>
          <w:p w14:paraId="43232C43" w14:textId="77777777" w:rsidR="0019245A" w:rsidRPr="003B2883" w:rsidRDefault="0019245A" w:rsidP="00941AA6">
            <w:pPr>
              <w:pStyle w:val="TAL"/>
              <w:rPr>
                <w:lang w:eastAsia="zh-CN"/>
              </w:rPr>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3765EBF2" w14:textId="77777777" w:rsidR="0019245A" w:rsidRPr="003B2883" w:rsidRDefault="0019245A" w:rsidP="00941AA6">
            <w:pPr>
              <w:pStyle w:val="TAL"/>
              <w:rPr>
                <w:rFonts w:cs="Arial"/>
                <w:szCs w:val="18"/>
              </w:rPr>
            </w:pPr>
            <w:r w:rsidRPr="003B2883">
              <w:rPr>
                <w:rFonts w:cs="Arial"/>
                <w:szCs w:val="18"/>
              </w:rPr>
              <w:t>Supported Features</w:t>
            </w:r>
          </w:p>
        </w:tc>
      </w:tr>
      <w:tr w:rsidR="0019245A" w:rsidRPr="003B2883" w14:paraId="6B494FE6" w14:textId="77777777" w:rsidTr="00941AA6">
        <w:trPr>
          <w:jc w:val="center"/>
        </w:trPr>
        <w:tc>
          <w:tcPr>
            <w:tcW w:w="2528" w:type="dxa"/>
            <w:tcBorders>
              <w:top w:val="single" w:sz="4" w:space="0" w:color="auto"/>
              <w:left w:val="single" w:sz="4" w:space="0" w:color="auto"/>
              <w:bottom w:val="single" w:sz="4" w:space="0" w:color="auto"/>
              <w:right w:val="single" w:sz="4" w:space="0" w:color="auto"/>
            </w:tcBorders>
          </w:tcPr>
          <w:p w14:paraId="54D477D3" w14:textId="77777777" w:rsidR="0019245A" w:rsidRPr="003B2883" w:rsidRDefault="0019245A" w:rsidP="00941AA6">
            <w:pPr>
              <w:pStyle w:val="TAL"/>
            </w:pPr>
            <w:r>
              <w:t>RedirectResponse</w:t>
            </w:r>
          </w:p>
        </w:tc>
        <w:tc>
          <w:tcPr>
            <w:tcW w:w="1998" w:type="dxa"/>
            <w:tcBorders>
              <w:top w:val="single" w:sz="4" w:space="0" w:color="auto"/>
              <w:left w:val="single" w:sz="4" w:space="0" w:color="auto"/>
              <w:bottom w:val="single" w:sz="4" w:space="0" w:color="auto"/>
              <w:right w:val="single" w:sz="4" w:space="0" w:color="auto"/>
            </w:tcBorders>
          </w:tcPr>
          <w:p w14:paraId="7605BC54" w14:textId="77777777" w:rsidR="0019245A" w:rsidRPr="003B2883" w:rsidRDefault="0019245A" w:rsidP="00941AA6">
            <w:pPr>
              <w:pStyle w:val="TAL"/>
            </w:pPr>
            <w:r>
              <w:t>3GPP TS 29.571 [6]</w:t>
            </w:r>
          </w:p>
        </w:tc>
        <w:tc>
          <w:tcPr>
            <w:tcW w:w="4648" w:type="dxa"/>
            <w:tcBorders>
              <w:top w:val="single" w:sz="4" w:space="0" w:color="auto"/>
              <w:left w:val="single" w:sz="4" w:space="0" w:color="auto"/>
              <w:bottom w:val="single" w:sz="4" w:space="0" w:color="auto"/>
              <w:right w:val="single" w:sz="4" w:space="0" w:color="auto"/>
            </w:tcBorders>
          </w:tcPr>
          <w:p w14:paraId="5516EB2F" w14:textId="77777777" w:rsidR="0019245A" w:rsidRPr="003B2883" w:rsidRDefault="0019245A" w:rsidP="00941AA6">
            <w:pPr>
              <w:pStyle w:val="TAL"/>
              <w:rPr>
                <w:rFonts w:cs="Arial"/>
                <w:szCs w:val="18"/>
              </w:rPr>
            </w:pPr>
            <w:r>
              <w:rPr>
                <w:rFonts w:cs="Arial"/>
                <w:szCs w:val="18"/>
                <w:lang w:eastAsia="zh-CN"/>
              </w:rPr>
              <w:t>Response body of the redirect response message</w:t>
            </w:r>
          </w:p>
        </w:tc>
      </w:tr>
      <w:tr w:rsidR="0019245A" w:rsidRPr="003B2883" w14:paraId="14CE356E" w14:textId="77777777" w:rsidTr="00941AA6">
        <w:trPr>
          <w:jc w:val="center"/>
        </w:trPr>
        <w:tc>
          <w:tcPr>
            <w:tcW w:w="2528" w:type="dxa"/>
            <w:tcBorders>
              <w:top w:val="single" w:sz="4" w:space="0" w:color="auto"/>
              <w:left w:val="single" w:sz="4" w:space="0" w:color="auto"/>
              <w:bottom w:val="single" w:sz="4" w:space="0" w:color="auto"/>
              <w:right w:val="single" w:sz="4" w:space="0" w:color="auto"/>
            </w:tcBorders>
          </w:tcPr>
          <w:p w14:paraId="768B24FC" w14:textId="77777777" w:rsidR="0019245A" w:rsidRPr="003B2883" w:rsidRDefault="0019245A" w:rsidP="00941AA6">
            <w:pPr>
              <w:pStyle w:val="TAL"/>
            </w:pPr>
            <w:r>
              <w:t>MbsSessionId</w:t>
            </w:r>
          </w:p>
        </w:tc>
        <w:tc>
          <w:tcPr>
            <w:tcW w:w="1998" w:type="dxa"/>
            <w:tcBorders>
              <w:top w:val="single" w:sz="4" w:space="0" w:color="auto"/>
              <w:left w:val="single" w:sz="4" w:space="0" w:color="auto"/>
              <w:bottom w:val="single" w:sz="4" w:space="0" w:color="auto"/>
              <w:right w:val="single" w:sz="4" w:space="0" w:color="auto"/>
            </w:tcBorders>
          </w:tcPr>
          <w:p w14:paraId="5316D041" w14:textId="77777777" w:rsidR="0019245A" w:rsidRPr="003B2883" w:rsidRDefault="0019245A" w:rsidP="00941AA6">
            <w:pPr>
              <w:pStyle w:val="TAL"/>
            </w:pPr>
            <w:r>
              <w:t>3GPP TS 29.571 [6]</w:t>
            </w:r>
          </w:p>
        </w:tc>
        <w:tc>
          <w:tcPr>
            <w:tcW w:w="4648" w:type="dxa"/>
            <w:tcBorders>
              <w:top w:val="single" w:sz="4" w:space="0" w:color="auto"/>
              <w:left w:val="single" w:sz="4" w:space="0" w:color="auto"/>
              <w:bottom w:val="single" w:sz="4" w:space="0" w:color="auto"/>
              <w:right w:val="single" w:sz="4" w:space="0" w:color="auto"/>
            </w:tcBorders>
          </w:tcPr>
          <w:p w14:paraId="2D403F6E" w14:textId="77777777" w:rsidR="0019245A" w:rsidRPr="003B2883" w:rsidRDefault="0019245A" w:rsidP="00941AA6">
            <w:pPr>
              <w:pStyle w:val="TAL"/>
              <w:rPr>
                <w:rFonts w:cs="Arial"/>
                <w:szCs w:val="18"/>
              </w:rPr>
            </w:pPr>
            <w:r>
              <w:rPr>
                <w:rFonts w:cs="Arial"/>
                <w:szCs w:val="18"/>
              </w:rPr>
              <w:t>MBS Session Identifier</w:t>
            </w:r>
          </w:p>
        </w:tc>
      </w:tr>
      <w:tr w:rsidR="007D0171" w:rsidRPr="003B2883" w14:paraId="1FADDF96" w14:textId="77777777" w:rsidTr="00941AA6">
        <w:trPr>
          <w:jc w:val="center"/>
        </w:trPr>
        <w:tc>
          <w:tcPr>
            <w:tcW w:w="2528" w:type="dxa"/>
            <w:tcBorders>
              <w:top w:val="single" w:sz="4" w:space="0" w:color="auto"/>
              <w:left w:val="single" w:sz="4" w:space="0" w:color="auto"/>
              <w:bottom w:val="single" w:sz="4" w:space="0" w:color="auto"/>
              <w:right w:val="single" w:sz="4" w:space="0" w:color="auto"/>
            </w:tcBorders>
          </w:tcPr>
          <w:p w14:paraId="036CBE3E" w14:textId="2E212AFC" w:rsidR="007D0171" w:rsidRDefault="007D0171" w:rsidP="007D0171">
            <w:pPr>
              <w:pStyle w:val="TAL"/>
            </w:pPr>
            <w:r>
              <w:rPr>
                <w:lang w:eastAsia="zh-CN"/>
              </w:rPr>
              <w:t>NgApCause</w:t>
            </w:r>
          </w:p>
        </w:tc>
        <w:tc>
          <w:tcPr>
            <w:tcW w:w="1998" w:type="dxa"/>
            <w:tcBorders>
              <w:top w:val="single" w:sz="4" w:space="0" w:color="auto"/>
              <w:left w:val="single" w:sz="4" w:space="0" w:color="auto"/>
              <w:bottom w:val="single" w:sz="4" w:space="0" w:color="auto"/>
              <w:right w:val="single" w:sz="4" w:space="0" w:color="auto"/>
            </w:tcBorders>
          </w:tcPr>
          <w:p w14:paraId="7DCAFF80" w14:textId="497AD02D" w:rsidR="007D0171" w:rsidRDefault="007D0171" w:rsidP="007D0171">
            <w:pPr>
              <w:pStyle w:val="TAL"/>
            </w:pPr>
            <w:r>
              <w:t>3GPP TS 29.571 [6]</w:t>
            </w:r>
          </w:p>
        </w:tc>
        <w:tc>
          <w:tcPr>
            <w:tcW w:w="4648" w:type="dxa"/>
            <w:tcBorders>
              <w:top w:val="single" w:sz="4" w:space="0" w:color="auto"/>
              <w:left w:val="single" w:sz="4" w:space="0" w:color="auto"/>
              <w:bottom w:val="single" w:sz="4" w:space="0" w:color="auto"/>
              <w:right w:val="single" w:sz="4" w:space="0" w:color="auto"/>
            </w:tcBorders>
          </w:tcPr>
          <w:p w14:paraId="6FB8CD6E" w14:textId="079124E5" w:rsidR="007D0171" w:rsidRDefault="007D0171" w:rsidP="007D0171">
            <w:pPr>
              <w:pStyle w:val="TAL"/>
              <w:rPr>
                <w:rFonts w:cs="Arial"/>
                <w:szCs w:val="18"/>
              </w:rPr>
            </w:pPr>
            <w:r>
              <w:rPr>
                <w:rFonts w:cs="Arial"/>
                <w:szCs w:val="18"/>
              </w:rPr>
              <w:t>NGAP Cause</w:t>
            </w:r>
          </w:p>
        </w:tc>
      </w:tr>
      <w:tr w:rsidR="007D0171" w:rsidRPr="003B2883" w14:paraId="23654D89" w14:textId="77777777" w:rsidTr="00941AA6">
        <w:trPr>
          <w:jc w:val="center"/>
        </w:trPr>
        <w:tc>
          <w:tcPr>
            <w:tcW w:w="2528" w:type="dxa"/>
            <w:tcBorders>
              <w:top w:val="single" w:sz="4" w:space="0" w:color="auto"/>
              <w:left w:val="single" w:sz="4" w:space="0" w:color="auto"/>
              <w:bottom w:val="single" w:sz="4" w:space="0" w:color="auto"/>
              <w:right w:val="single" w:sz="4" w:space="0" w:color="auto"/>
            </w:tcBorders>
          </w:tcPr>
          <w:p w14:paraId="45E487F7" w14:textId="77777777" w:rsidR="007D0171" w:rsidRPr="003B2883" w:rsidRDefault="007D0171" w:rsidP="007D0171">
            <w:pPr>
              <w:pStyle w:val="TAL"/>
            </w:pPr>
            <w:r w:rsidRPr="003B2883">
              <w:rPr>
                <w:lang w:eastAsia="zh-CN"/>
              </w:rPr>
              <w:t>N2InformationTransferResult</w:t>
            </w:r>
          </w:p>
        </w:tc>
        <w:tc>
          <w:tcPr>
            <w:tcW w:w="1998" w:type="dxa"/>
            <w:tcBorders>
              <w:top w:val="single" w:sz="4" w:space="0" w:color="auto"/>
              <w:left w:val="single" w:sz="4" w:space="0" w:color="auto"/>
              <w:bottom w:val="single" w:sz="4" w:space="0" w:color="auto"/>
              <w:right w:val="single" w:sz="4" w:space="0" w:color="auto"/>
            </w:tcBorders>
          </w:tcPr>
          <w:p w14:paraId="6B40E1C0" w14:textId="77777777" w:rsidR="007D0171" w:rsidRDefault="007D0171" w:rsidP="007D0171">
            <w:pPr>
              <w:pStyle w:val="TAL"/>
            </w:pPr>
            <w:r>
              <w:t>6.1.6.3.8</w:t>
            </w:r>
          </w:p>
        </w:tc>
        <w:tc>
          <w:tcPr>
            <w:tcW w:w="4648" w:type="dxa"/>
            <w:tcBorders>
              <w:top w:val="single" w:sz="4" w:space="0" w:color="auto"/>
              <w:left w:val="single" w:sz="4" w:space="0" w:color="auto"/>
              <w:bottom w:val="single" w:sz="4" w:space="0" w:color="auto"/>
              <w:right w:val="single" w:sz="4" w:space="0" w:color="auto"/>
            </w:tcBorders>
          </w:tcPr>
          <w:p w14:paraId="3321667B" w14:textId="77777777" w:rsidR="007D0171" w:rsidRPr="003B2883" w:rsidRDefault="007D0171" w:rsidP="007D0171">
            <w:pPr>
              <w:pStyle w:val="TAL"/>
            </w:pPr>
            <w:r w:rsidRPr="003B2883">
              <w:t xml:space="preserve">Enumeration </w:t>
            </w:r>
            <w:r w:rsidRPr="003B2883">
              <w:rPr>
                <w:lang w:eastAsia="zh-CN"/>
              </w:rPr>
              <w:t>N2</w:t>
            </w:r>
            <w:r>
              <w:rPr>
                <w:lang w:eastAsia="zh-CN"/>
              </w:rPr>
              <w:t xml:space="preserve"> Message T</w:t>
            </w:r>
            <w:r w:rsidRPr="003B2883">
              <w:rPr>
                <w:lang w:eastAsia="zh-CN"/>
              </w:rPr>
              <w:t>ransfer</w:t>
            </w:r>
            <w:r>
              <w:rPr>
                <w:lang w:eastAsia="zh-CN"/>
              </w:rPr>
              <w:t xml:space="preserve"> </w:t>
            </w:r>
            <w:r w:rsidRPr="003B2883">
              <w:rPr>
                <w:lang w:eastAsia="zh-CN"/>
              </w:rPr>
              <w:t>Result</w:t>
            </w:r>
          </w:p>
        </w:tc>
      </w:tr>
    </w:tbl>
    <w:p w14:paraId="5597C538" w14:textId="7C665D05" w:rsidR="0019245A" w:rsidRDefault="0019245A" w:rsidP="004C698F">
      <w:pPr>
        <w:rPr>
          <w:lang w:val="en-US"/>
        </w:rPr>
      </w:pPr>
    </w:p>
    <w:p w14:paraId="6A9154FB" w14:textId="71C852FE" w:rsidR="0019245A" w:rsidRPr="003B2883" w:rsidRDefault="0019245A" w:rsidP="0019245A">
      <w:pPr>
        <w:pStyle w:val="Heading4"/>
        <w:rPr>
          <w:lang w:val="en-US"/>
        </w:rPr>
      </w:pPr>
      <w:bookmarkStart w:id="7464" w:name="_Toc81298247"/>
      <w:bookmarkStart w:id="7465" w:name="_Toc89035505"/>
      <w:bookmarkStart w:id="7466" w:name="_Toc89065303"/>
      <w:bookmarkStart w:id="7467" w:name="_Toc89180604"/>
      <w:bookmarkStart w:id="7468" w:name="_Toc97072299"/>
      <w:bookmarkStart w:id="7469" w:name="_Toc120051714"/>
      <w:bookmarkStart w:id="7470" w:name="_Toc81298248"/>
      <w:bookmarkStart w:id="7471" w:name="_Toc130829339"/>
      <w:r w:rsidRPr="003B2883">
        <w:rPr>
          <w:lang w:val="en-US"/>
        </w:rPr>
        <w:t>6.</w:t>
      </w:r>
      <w:r>
        <w:rPr>
          <w:lang w:val="en-US"/>
        </w:rPr>
        <w:t>6</w:t>
      </w:r>
      <w:r w:rsidRPr="003B2883">
        <w:rPr>
          <w:lang w:val="en-US"/>
        </w:rPr>
        <w:t>.6.2</w:t>
      </w:r>
      <w:r w:rsidRPr="003B2883">
        <w:rPr>
          <w:lang w:val="en-US"/>
        </w:rPr>
        <w:tab/>
        <w:t>Structured data types</w:t>
      </w:r>
      <w:bookmarkEnd w:id="7464"/>
      <w:bookmarkEnd w:id="7465"/>
      <w:bookmarkEnd w:id="7466"/>
      <w:bookmarkEnd w:id="7467"/>
      <w:bookmarkEnd w:id="7468"/>
      <w:bookmarkEnd w:id="7469"/>
      <w:bookmarkEnd w:id="7471"/>
    </w:p>
    <w:p w14:paraId="64760656" w14:textId="41F47A14" w:rsidR="0019245A" w:rsidRPr="003B2883" w:rsidRDefault="0019245A" w:rsidP="0019245A">
      <w:pPr>
        <w:pStyle w:val="Heading5"/>
      </w:pPr>
      <w:bookmarkStart w:id="7472" w:name="_Toc89035506"/>
      <w:bookmarkStart w:id="7473" w:name="_Toc89065304"/>
      <w:bookmarkStart w:id="7474" w:name="_Toc89180605"/>
      <w:bookmarkStart w:id="7475" w:name="_Toc97072300"/>
      <w:bookmarkStart w:id="7476" w:name="_Toc120051715"/>
      <w:bookmarkStart w:id="7477" w:name="_Toc130829340"/>
      <w:r w:rsidRPr="003B2883">
        <w:t>6.</w:t>
      </w:r>
      <w:r>
        <w:t>6</w:t>
      </w:r>
      <w:r w:rsidRPr="003B2883">
        <w:t>.6.2.1</w:t>
      </w:r>
      <w:r w:rsidRPr="003B2883">
        <w:tab/>
        <w:t>Introduction</w:t>
      </w:r>
      <w:bookmarkEnd w:id="7470"/>
      <w:bookmarkEnd w:id="7472"/>
      <w:bookmarkEnd w:id="7473"/>
      <w:bookmarkEnd w:id="7474"/>
      <w:bookmarkEnd w:id="7475"/>
      <w:bookmarkEnd w:id="7476"/>
      <w:bookmarkEnd w:id="7477"/>
    </w:p>
    <w:p w14:paraId="1EDDF353" w14:textId="77777777" w:rsidR="0019245A" w:rsidRPr="003B2883" w:rsidRDefault="0019245A" w:rsidP="0019245A">
      <w:r w:rsidRPr="003B2883">
        <w:t>Structured data types used in Namf_</w:t>
      </w:r>
      <w:r>
        <w:t>MBSCommunication</w:t>
      </w:r>
      <w:r w:rsidRPr="003B2883">
        <w:t xml:space="preserve"> service are specified in this clause.</w:t>
      </w:r>
    </w:p>
    <w:p w14:paraId="0D52E728" w14:textId="2DD5A6D9" w:rsidR="0019245A" w:rsidRPr="003B2883" w:rsidRDefault="0019245A" w:rsidP="0019245A">
      <w:pPr>
        <w:pStyle w:val="Heading5"/>
        <w:rPr>
          <w:lang w:eastAsia="zh-CN"/>
        </w:rPr>
      </w:pPr>
      <w:bookmarkStart w:id="7478" w:name="_Toc81298030"/>
      <w:bookmarkStart w:id="7479" w:name="_Toc89035507"/>
      <w:bookmarkStart w:id="7480" w:name="_Toc89065305"/>
      <w:bookmarkStart w:id="7481" w:name="_Toc89180606"/>
      <w:bookmarkStart w:id="7482" w:name="_Toc97072301"/>
      <w:bookmarkStart w:id="7483" w:name="_Toc120051716"/>
      <w:bookmarkStart w:id="7484" w:name="_Toc130829341"/>
      <w:r w:rsidRPr="003B2883">
        <w:lastRenderedPageBreak/>
        <w:t>6.</w:t>
      </w:r>
      <w:r>
        <w:t>6</w:t>
      </w:r>
      <w:r w:rsidRPr="003B2883">
        <w:t>.6.2.</w:t>
      </w:r>
      <w:r>
        <w:t>2</w:t>
      </w:r>
      <w:r w:rsidRPr="003B2883">
        <w:tab/>
        <w:t xml:space="preserve">Type: </w:t>
      </w:r>
      <w:bookmarkEnd w:id="7478"/>
      <w:r>
        <w:t>Mbs</w:t>
      </w:r>
      <w:r w:rsidRPr="003B2883">
        <w:t>N2</w:t>
      </w:r>
      <w:r>
        <w:t>Message</w:t>
      </w:r>
      <w:r w:rsidRPr="003B2883">
        <w:t>TransferReqData</w:t>
      </w:r>
      <w:bookmarkEnd w:id="7479"/>
      <w:bookmarkEnd w:id="7480"/>
      <w:bookmarkEnd w:id="7481"/>
      <w:bookmarkEnd w:id="7482"/>
      <w:bookmarkEnd w:id="7483"/>
      <w:bookmarkEnd w:id="7484"/>
    </w:p>
    <w:p w14:paraId="407AAD6B" w14:textId="7405245A" w:rsidR="0019245A" w:rsidRPr="003B2883" w:rsidRDefault="0019245A" w:rsidP="0019245A">
      <w:pPr>
        <w:pStyle w:val="TH"/>
      </w:pPr>
      <w:r w:rsidRPr="003B2883">
        <w:rPr>
          <w:noProof/>
        </w:rPr>
        <w:t>Table </w:t>
      </w:r>
      <w:r w:rsidRPr="003B2883">
        <w:t>6.</w:t>
      </w:r>
      <w:r>
        <w:t>6</w:t>
      </w:r>
      <w:r w:rsidRPr="003B2883">
        <w:t>.6.2.</w:t>
      </w:r>
      <w:r>
        <w:t>2</w:t>
      </w:r>
      <w:r w:rsidRPr="003B2883">
        <w:t xml:space="preserve">-1: </w:t>
      </w:r>
      <w:r w:rsidRPr="003B2883">
        <w:rPr>
          <w:noProof/>
        </w:rPr>
        <w:t xml:space="preserve">Definition of type </w:t>
      </w:r>
      <w:r>
        <w:t>Mbs</w:t>
      </w:r>
      <w:r w:rsidRPr="003B2883">
        <w:t>N2</w:t>
      </w:r>
      <w:r>
        <w:t>Message</w:t>
      </w:r>
      <w:r w:rsidRPr="003B2883">
        <w:t>TransferReqData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647"/>
        <w:gridCol w:w="2098"/>
        <w:gridCol w:w="352"/>
        <w:gridCol w:w="1067"/>
        <w:gridCol w:w="3111"/>
        <w:gridCol w:w="1356"/>
      </w:tblGrid>
      <w:tr w:rsidR="00427AAB" w:rsidRPr="003B2883" w14:paraId="0DE02B7C" w14:textId="32281D42" w:rsidTr="000E2885">
        <w:trPr>
          <w:jc w:val="center"/>
        </w:trPr>
        <w:tc>
          <w:tcPr>
            <w:tcW w:w="855" w:type="pct"/>
            <w:tcBorders>
              <w:top w:val="single" w:sz="4" w:space="0" w:color="auto"/>
              <w:left w:val="single" w:sz="4" w:space="0" w:color="auto"/>
              <w:bottom w:val="single" w:sz="4" w:space="0" w:color="auto"/>
              <w:right w:val="single" w:sz="4" w:space="0" w:color="auto"/>
            </w:tcBorders>
            <w:shd w:val="clear" w:color="auto" w:fill="C0C0C0"/>
            <w:hideMark/>
          </w:tcPr>
          <w:p w14:paraId="3D5BAB14" w14:textId="77777777" w:rsidR="00427AAB" w:rsidRPr="003B2883" w:rsidRDefault="00427AAB" w:rsidP="00427AAB">
            <w:pPr>
              <w:pStyle w:val="TAH"/>
            </w:pPr>
            <w:r w:rsidRPr="003B2883">
              <w:t>Attribute name</w:t>
            </w:r>
          </w:p>
        </w:tc>
        <w:tc>
          <w:tcPr>
            <w:tcW w:w="1089" w:type="pct"/>
            <w:tcBorders>
              <w:top w:val="single" w:sz="4" w:space="0" w:color="auto"/>
              <w:left w:val="single" w:sz="4" w:space="0" w:color="auto"/>
              <w:bottom w:val="single" w:sz="4" w:space="0" w:color="auto"/>
              <w:right w:val="single" w:sz="4" w:space="0" w:color="auto"/>
            </w:tcBorders>
            <w:shd w:val="clear" w:color="auto" w:fill="C0C0C0"/>
            <w:hideMark/>
          </w:tcPr>
          <w:p w14:paraId="00BEE381" w14:textId="77777777" w:rsidR="00427AAB" w:rsidRPr="003B2883" w:rsidRDefault="00427AAB" w:rsidP="00427AAB">
            <w:pPr>
              <w:pStyle w:val="TAH"/>
            </w:pPr>
            <w:r w:rsidRPr="003B2883">
              <w:t>Data type</w:t>
            </w:r>
          </w:p>
        </w:tc>
        <w:tc>
          <w:tcPr>
            <w:tcW w:w="183" w:type="pct"/>
            <w:tcBorders>
              <w:top w:val="single" w:sz="4" w:space="0" w:color="auto"/>
              <w:left w:val="single" w:sz="4" w:space="0" w:color="auto"/>
              <w:bottom w:val="single" w:sz="4" w:space="0" w:color="auto"/>
              <w:right w:val="single" w:sz="4" w:space="0" w:color="auto"/>
            </w:tcBorders>
            <w:shd w:val="clear" w:color="auto" w:fill="C0C0C0"/>
            <w:hideMark/>
          </w:tcPr>
          <w:p w14:paraId="362A790C" w14:textId="77777777" w:rsidR="00427AAB" w:rsidRPr="003B2883" w:rsidRDefault="00427AAB" w:rsidP="00427AAB">
            <w:pPr>
              <w:pStyle w:val="TAH"/>
            </w:pPr>
            <w:r w:rsidRPr="003B2883">
              <w:t>P</w:t>
            </w:r>
          </w:p>
        </w:tc>
        <w:tc>
          <w:tcPr>
            <w:tcW w:w="554" w:type="pct"/>
            <w:tcBorders>
              <w:top w:val="single" w:sz="4" w:space="0" w:color="auto"/>
              <w:left w:val="single" w:sz="4" w:space="0" w:color="auto"/>
              <w:bottom w:val="single" w:sz="4" w:space="0" w:color="auto"/>
              <w:right w:val="single" w:sz="4" w:space="0" w:color="auto"/>
            </w:tcBorders>
            <w:shd w:val="clear" w:color="auto" w:fill="C0C0C0"/>
            <w:hideMark/>
          </w:tcPr>
          <w:p w14:paraId="16728925" w14:textId="77777777" w:rsidR="00427AAB" w:rsidRPr="003B2883" w:rsidRDefault="00427AAB" w:rsidP="00427AAB">
            <w:pPr>
              <w:pStyle w:val="TAH"/>
            </w:pPr>
            <w:r w:rsidRPr="008B2FDB">
              <w:t>Cardinality</w:t>
            </w:r>
          </w:p>
        </w:tc>
        <w:tc>
          <w:tcPr>
            <w:tcW w:w="1615" w:type="pct"/>
            <w:tcBorders>
              <w:top w:val="single" w:sz="4" w:space="0" w:color="auto"/>
              <w:left w:val="single" w:sz="4" w:space="0" w:color="auto"/>
              <w:bottom w:val="single" w:sz="4" w:space="0" w:color="auto"/>
              <w:right w:val="single" w:sz="4" w:space="0" w:color="auto"/>
            </w:tcBorders>
            <w:shd w:val="clear" w:color="auto" w:fill="C0C0C0"/>
            <w:hideMark/>
          </w:tcPr>
          <w:p w14:paraId="43040FD5" w14:textId="77777777" w:rsidR="00427AAB" w:rsidRPr="003B2883" w:rsidRDefault="00427AAB" w:rsidP="00427AAB">
            <w:pPr>
              <w:pStyle w:val="TAH"/>
              <w:rPr>
                <w:rFonts w:cs="Arial"/>
                <w:szCs w:val="18"/>
              </w:rPr>
            </w:pPr>
            <w:r w:rsidRPr="003B2883">
              <w:rPr>
                <w:rFonts w:cs="Arial"/>
                <w:szCs w:val="18"/>
              </w:rPr>
              <w:t>Description</w:t>
            </w:r>
          </w:p>
        </w:tc>
        <w:tc>
          <w:tcPr>
            <w:tcW w:w="705" w:type="pct"/>
            <w:tcBorders>
              <w:top w:val="single" w:sz="4" w:space="0" w:color="auto"/>
              <w:left w:val="single" w:sz="4" w:space="0" w:color="auto"/>
              <w:bottom w:val="single" w:sz="4" w:space="0" w:color="auto"/>
              <w:right w:val="single" w:sz="4" w:space="0" w:color="auto"/>
            </w:tcBorders>
            <w:shd w:val="clear" w:color="auto" w:fill="C0C0C0"/>
          </w:tcPr>
          <w:p w14:paraId="4C92CBAB" w14:textId="20566583" w:rsidR="00427AAB" w:rsidRPr="003B2883" w:rsidRDefault="00427AAB" w:rsidP="00427AAB">
            <w:pPr>
              <w:pStyle w:val="TAH"/>
              <w:rPr>
                <w:rFonts w:cs="Arial"/>
                <w:szCs w:val="18"/>
              </w:rPr>
            </w:pPr>
            <w:r>
              <w:rPr>
                <w:rFonts w:cs="Arial"/>
                <w:szCs w:val="18"/>
              </w:rPr>
              <w:t>Applicability</w:t>
            </w:r>
          </w:p>
        </w:tc>
      </w:tr>
      <w:tr w:rsidR="00427AAB" w:rsidRPr="003B2883" w14:paraId="70E61470" w14:textId="1B846DDF" w:rsidTr="000E2885">
        <w:trPr>
          <w:jc w:val="center"/>
        </w:trPr>
        <w:tc>
          <w:tcPr>
            <w:tcW w:w="855" w:type="pct"/>
            <w:tcBorders>
              <w:top w:val="single" w:sz="4" w:space="0" w:color="auto"/>
              <w:left w:val="single" w:sz="4" w:space="0" w:color="auto"/>
              <w:bottom w:val="single" w:sz="4" w:space="0" w:color="auto"/>
              <w:right w:val="single" w:sz="4" w:space="0" w:color="auto"/>
            </w:tcBorders>
          </w:tcPr>
          <w:p w14:paraId="6BF0E400" w14:textId="77777777" w:rsidR="00427AAB" w:rsidRPr="003B2883" w:rsidRDefault="00427AAB" w:rsidP="00427AAB">
            <w:pPr>
              <w:pStyle w:val="TAL"/>
              <w:rPr>
                <w:lang w:eastAsia="zh-CN"/>
              </w:rPr>
            </w:pPr>
            <w:r>
              <w:rPr>
                <w:lang w:eastAsia="zh-CN"/>
              </w:rPr>
              <w:t>mbsSessionId</w:t>
            </w:r>
          </w:p>
        </w:tc>
        <w:tc>
          <w:tcPr>
            <w:tcW w:w="1089" w:type="pct"/>
            <w:tcBorders>
              <w:top w:val="single" w:sz="4" w:space="0" w:color="auto"/>
              <w:left w:val="single" w:sz="4" w:space="0" w:color="auto"/>
              <w:bottom w:val="single" w:sz="4" w:space="0" w:color="auto"/>
              <w:right w:val="single" w:sz="4" w:space="0" w:color="auto"/>
            </w:tcBorders>
          </w:tcPr>
          <w:p w14:paraId="1367B76F" w14:textId="77777777" w:rsidR="00427AAB" w:rsidRPr="003B2883" w:rsidRDefault="00427AAB" w:rsidP="00427AAB">
            <w:pPr>
              <w:pStyle w:val="TAL"/>
              <w:rPr>
                <w:lang w:eastAsia="zh-CN"/>
              </w:rPr>
            </w:pPr>
            <w:r>
              <w:t>MbsSessionId</w:t>
            </w:r>
          </w:p>
        </w:tc>
        <w:tc>
          <w:tcPr>
            <w:tcW w:w="183" w:type="pct"/>
            <w:tcBorders>
              <w:top w:val="single" w:sz="4" w:space="0" w:color="auto"/>
              <w:left w:val="single" w:sz="4" w:space="0" w:color="auto"/>
              <w:bottom w:val="single" w:sz="4" w:space="0" w:color="auto"/>
              <w:right w:val="single" w:sz="4" w:space="0" w:color="auto"/>
            </w:tcBorders>
          </w:tcPr>
          <w:p w14:paraId="0CF4D24D" w14:textId="77777777" w:rsidR="00427AAB" w:rsidRPr="003B2883" w:rsidRDefault="00427AAB" w:rsidP="00427AAB">
            <w:pPr>
              <w:pStyle w:val="TAC"/>
              <w:rPr>
                <w:lang w:eastAsia="zh-CN"/>
              </w:rPr>
            </w:pPr>
            <w:r>
              <w:rPr>
                <w:lang w:eastAsia="zh-CN"/>
              </w:rPr>
              <w:t>M</w:t>
            </w:r>
          </w:p>
        </w:tc>
        <w:tc>
          <w:tcPr>
            <w:tcW w:w="554" w:type="pct"/>
            <w:tcBorders>
              <w:top w:val="single" w:sz="4" w:space="0" w:color="auto"/>
              <w:left w:val="single" w:sz="4" w:space="0" w:color="auto"/>
              <w:bottom w:val="single" w:sz="4" w:space="0" w:color="auto"/>
              <w:right w:val="single" w:sz="4" w:space="0" w:color="auto"/>
            </w:tcBorders>
          </w:tcPr>
          <w:p w14:paraId="2734978F" w14:textId="77777777" w:rsidR="00427AAB" w:rsidRPr="003B2883" w:rsidRDefault="00427AAB" w:rsidP="00427AAB">
            <w:pPr>
              <w:pStyle w:val="TAL"/>
              <w:rPr>
                <w:lang w:eastAsia="zh-CN"/>
              </w:rPr>
            </w:pPr>
            <w:r w:rsidRPr="003B2883">
              <w:rPr>
                <w:lang w:eastAsia="zh-CN"/>
              </w:rPr>
              <w:t>1</w:t>
            </w:r>
          </w:p>
        </w:tc>
        <w:tc>
          <w:tcPr>
            <w:tcW w:w="1615" w:type="pct"/>
            <w:tcBorders>
              <w:top w:val="single" w:sz="4" w:space="0" w:color="auto"/>
              <w:left w:val="single" w:sz="4" w:space="0" w:color="auto"/>
              <w:bottom w:val="single" w:sz="4" w:space="0" w:color="auto"/>
              <w:right w:val="single" w:sz="4" w:space="0" w:color="auto"/>
            </w:tcBorders>
          </w:tcPr>
          <w:p w14:paraId="2333FCB8" w14:textId="77777777" w:rsidR="00427AAB" w:rsidRDefault="00427AAB" w:rsidP="00427AAB">
            <w:pPr>
              <w:pStyle w:val="TAL"/>
              <w:rPr>
                <w:rFonts w:cs="Arial"/>
                <w:szCs w:val="18"/>
                <w:lang w:eastAsia="zh-CN"/>
              </w:rPr>
            </w:pPr>
            <w:r w:rsidRPr="003B2883">
              <w:rPr>
                <w:rFonts w:cs="Arial"/>
                <w:szCs w:val="18"/>
                <w:lang w:eastAsia="zh-CN"/>
              </w:rPr>
              <w:t xml:space="preserve">This IE shall be included </w:t>
            </w:r>
            <w:r>
              <w:rPr>
                <w:rFonts w:cs="Arial"/>
                <w:szCs w:val="18"/>
                <w:lang w:eastAsia="zh-CN"/>
              </w:rPr>
              <w:t xml:space="preserve">to identify the MBS session to which </w:t>
            </w:r>
            <w:r w:rsidRPr="003B2883">
              <w:rPr>
                <w:rFonts w:cs="Arial"/>
                <w:szCs w:val="18"/>
                <w:lang w:eastAsia="zh-CN"/>
              </w:rPr>
              <w:t xml:space="preserve">the N2 information </w:t>
            </w:r>
            <w:r>
              <w:rPr>
                <w:rFonts w:cs="Arial"/>
                <w:szCs w:val="18"/>
                <w:lang w:eastAsia="zh-CN"/>
              </w:rPr>
              <w:t>to be transferred is related.</w:t>
            </w:r>
          </w:p>
          <w:p w14:paraId="5102BBA9" w14:textId="1C72E1E8" w:rsidR="00427AAB" w:rsidRPr="003B2883" w:rsidRDefault="00427AAB" w:rsidP="00427AAB">
            <w:pPr>
              <w:pStyle w:val="TAL"/>
              <w:rPr>
                <w:rFonts w:cs="Arial"/>
                <w:szCs w:val="18"/>
                <w:lang w:eastAsia="zh-CN"/>
              </w:rPr>
            </w:pPr>
          </w:p>
        </w:tc>
        <w:tc>
          <w:tcPr>
            <w:tcW w:w="705" w:type="pct"/>
            <w:tcBorders>
              <w:top w:val="single" w:sz="4" w:space="0" w:color="auto"/>
              <w:left w:val="single" w:sz="4" w:space="0" w:color="auto"/>
              <w:bottom w:val="single" w:sz="4" w:space="0" w:color="auto"/>
              <w:right w:val="single" w:sz="4" w:space="0" w:color="auto"/>
            </w:tcBorders>
          </w:tcPr>
          <w:p w14:paraId="457D1D7E" w14:textId="77777777" w:rsidR="00427AAB" w:rsidRPr="003B2883" w:rsidRDefault="00427AAB" w:rsidP="00427AAB">
            <w:pPr>
              <w:pStyle w:val="TAL"/>
              <w:rPr>
                <w:rFonts w:cs="Arial"/>
                <w:szCs w:val="18"/>
                <w:lang w:eastAsia="zh-CN"/>
              </w:rPr>
            </w:pPr>
          </w:p>
        </w:tc>
      </w:tr>
      <w:tr w:rsidR="00427AAB" w:rsidRPr="003B2883" w14:paraId="685A292D" w14:textId="32A757D8" w:rsidTr="000E2885">
        <w:trPr>
          <w:jc w:val="center"/>
        </w:trPr>
        <w:tc>
          <w:tcPr>
            <w:tcW w:w="855" w:type="pct"/>
            <w:tcBorders>
              <w:top w:val="single" w:sz="4" w:space="0" w:color="auto"/>
              <w:left w:val="single" w:sz="4" w:space="0" w:color="auto"/>
              <w:bottom w:val="single" w:sz="4" w:space="0" w:color="auto"/>
              <w:right w:val="single" w:sz="4" w:space="0" w:color="auto"/>
            </w:tcBorders>
          </w:tcPr>
          <w:p w14:paraId="588CAC4D" w14:textId="1B7BC028" w:rsidR="00427AAB" w:rsidRDefault="00427AAB" w:rsidP="00427AAB">
            <w:pPr>
              <w:pStyle w:val="TAL"/>
              <w:rPr>
                <w:lang w:eastAsia="zh-CN"/>
              </w:rPr>
            </w:pPr>
            <w:r>
              <w:rPr>
                <w:lang w:eastAsia="zh-CN"/>
              </w:rPr>
              <w:t>areaSessionId</w:t>
            </w:r>
          </w:p>
        </w:tc>
        <w:tc>
          <w:tcPr>
            <w:tcW w:w="1089" w:type="pct"/>
            <w:tcBorders>
              <w:top w:val="single" w:sz="4" w:space="0" w:color="auto"/>
              <w:left w:val="single" w:sz="4" w:space="0" w:color="auto"/>
              <w:bottom w:val="single" w:sz="4" w:space="0" w:color="auto"/>
              <w:right w:val="single" w:sz="4" w:space="0" w:color="auto"/>
            </w:tcBorders>
          </w:tcPr>
          <w:p w14:paraId="27BADDB7" w14:textId="75878363" w:rsidR="00427AAB" w:rsidRDefault="00427AAB" w:rsidP="00427AAB">
            <w:pPr>
              <w:pStyle w:val="TAL"/>
            </w:pPr>
            <w:r>
              <w:t>AreaSessionId</w:t>
            </w:r>
          </w:p>
        </w:tc>
        <w:tc>
          <w:tcPr>
            <w:tcW w:w="183" w:type="pct"/>
            <w:tcBorders>
              <w:top w:val="single" w:sz="4" w:space="0" w:color="auto"/>
              <w:left w:val="single" w:sz="4" w:space="0" w:color="auto"/>
              <w:bottom w:val="single" w:sz="4" w:space="0" w:color="auto"/>
              <w:right w:val="single" w:sz="4" w:space="0" w:color="auto"/>
            </w:tcBorders>
          </w:tcPr>
          <w:p w14:paraId="46D883DB" w14:textId="6AC86A64" w:rsidR="00427AAB" w:rsidRDefault="00427AAB" w:rsidP="00427AAB">
            <w:pPr>
              <w:pStyle w:val="TAC"/>
              <w:rPr>
                <w:lang w:eastAsia="zh-CN"/>
              </w:rPr>
            </w:pPr>
            <w:r>
              <w:rPr>
                <w:lang w:eastAsia="zh-CN"/>
              </w:rPr>
              <w:t>O</w:t>
            </w:r>
          </w:p>
        </w:tc>
        <w:tc>
          <w:tcPr>
            <w:tcW w:w="554" w:type="pct"/>
            <w:tcBorders>
              <w:top w:val="single" w:sz="4" w:space="0" w:color="auto"/>
              <w:left w:val="single" w:sz="4" w:space="0" w:color="auto"/>
              <w:bottom w:val="single" w:sz="4" w:space="0" w:color="auto"/>
              <w:right w:val="single" w:sz="4" w:space="0" w:color="auto"/>
            </w:tcBorders>
          </w:tcPr>
          <w:p w14:paraId="7B47423F" w14:textId="25A6813B" w:rsidR="00427AAB" w:rsidRPr="003B2883" w:rsidRDefault="00427AAB" w:rsidP="00427AAB">
            <w:pPr>
              <w:pStyle w:val="TAL"/>
              <w:rPr>
                <w:lang w:eastAsia="zh-CN"/>
              </w:rPr>
            </w:pPr>
            <w:r>
              <w:rPr>
                <w:lang w:eastAsia="zh-CN"/>
              </w:rPr>
              <w:t>0..1</w:t>
            </w:r>
          </w:p>
        </w:tc>
        <w:tc>
          <w:tcPr>
            <w:tcW w:w="1615" w:type="pct"/>
            <w:tcBorders>
              <w:top w:val="single" w:sz="4" w:space="0" w:color="auto"/>
              <w:left w:val="single" w:sz="4" w:space="0" w:color="auto"/>
              <w:bottom w:val="single" w:sz="4" w:space="0" w:color="auto"/>
              <w:right w:val="single" w:sz="4" w:space="0" w:color="auto"/>
            </w:tcBorders>
          </w:tcPr>
          <w:p w14:paraId="7FB8747E" w14:textId="77777777" w:rsidR="00427AAB" w:rsidRDefault="00427AAB" w:rsidP="00427AAB">
            <w:pPr>
              <w:pStyle w:val="TAL"/>
              <w:rPr>
                <w:rFonts w:cs="Arial"/>
                <w:szCs w:val="18"/>
                <w:lang w:eastAsia="zh-CN"/>
              </w:rPr>
            </w:pPr>
            <w:r>
              <w:rPr>
                <w:rFonts w:cs="Arial"/>
                <w:szCs w:val="18"/>
                <w:lang w:eastAsia="zh-CN"/>
              </w:rPr>
              <w:t>Area Session ID</w:t>
            </w:r>
          </w:p>
          <w:p w14:paraId="77C554FB" w14:textId="625A1196" w:rsidR="00427AAB" w:rsidRPr="003B2883" w:rsidRDefault="00427AAB" w:rsidP="00427AAB">
            <w:pPr>
              <w:pStyle w:val="TAL"/>
              <w:rPr>
                <w:rFonts w:cs="Arial"/>
                <w:szCs w:val="18"/>
                <w:lang w:eastAsia="zh-CN"/>
              </w:rPr>
            </w:pPr>
            <w:r>
              <w:rPr>
                <w:rFonts w:cs="Arial"/>
                <w:szCs w:val="18"/>
                <w:lang w:eastAsia="zh-CN"/>
              </w:rPr>
              <w:t>This IE may be present, if this is a Location dependent multicast MBS session.</w:t>
            </w:r>
          </w:p>
        </w:tc>
        <w:tc>
          <w:tcPr>
            <w:tcW w:w="705" w:type="pct"/>
            <w:tcBorders>
              <w:top w:val="single" w:sz="4" w:space="0" w:color="auto"/>
              <w:left w:val="single" w:sz="4" w:space="0" w:color="auto"/>
              <w:bottom w:val="single" w:sz="4" w:space="0" w:color="auto"/>
              <w:right w:val="single" w:sz="4" w:space="0" w:color="auto"/>
            </w:tcBorders>
          </w:tcPr>
          <w:p w14:paraId="69B8C354" w14:textId="77777777" w:rsidR="00427AAB" w:rsidRDefault="00427AAB" w:rsidP="00427AAB">
            <w:pPr>
              <w:pStyle w:val="TAL"/>
              <w:rPr>
                <w:rFonts w:cs="Arial"/>
                <w:szCs w:val="18"/>
                <w:lang w:eastAsia="zh-CN"/>
              </w:rPr>
            </w:pPr>
          </w:p>
        </w:tc>
      </w:tr>
      <w:tr w:rsidR="00427AAB" w:rsidRPr="003B2883" w14:paraId="6BF54823" w14:textId="6A5A1D0B" w:rsidTr="000E2885">
        <w:trPr>
          <w:jc w:val="center"/>
        </w:trPr>
        <w:tc>
          <w:tcPr>
            <w:tcW w:w="855" w:type="pct"/>
            <w:tcBorders>
              <w:top w:val="single" w:sz="4" w:space="0" w:color="auto"/>
              <w:left w:val="single" w:sz="4" w:space="0" w:color="auto"/>
              <w:bottom w:val="single" w:sz="4" w:space="0" w:color="auto"/>
              <w:right w:val="single" w:sz="4" w:space="0" w:color="auto"/>
            </w:tcBorders>
          </w:tcPr>
          <w:p w14:paraId="45AB08EB" w14:textId="2D3433E3" w:rsidR="00427AAB" w:rsidRPr="003B2883" w:rsidRDefault="00427AAB" w:rsidP="00427AAB">
            <w:pPr>
              <w:pStyle w:val="TAL"/>
              <w:rPr>
                <w:lang w:eastAsia="zh-CN"/>
              </w:rPr>
            </w:pPr>
            <w:r w:rsidRPr="003B2883">
              <w:rPr>
                <w:lang w:eastAsia="zh-CN"/>
              </w:rPr>
              <w:t>n2</w:t>
            </w:r>
            <w:r>
              <w:rPr>
                <w:lang w:eastAsia="zh-CN"/>
              </w:rPr>
              <w:t>MbsSm</w:t>
            </w:r>
            <w:r w:rsidRPr="003B2883">
              <w:rPr>
                <w:lang w:eastAsia="zh-CN"/>
              </w:rPr>
              <w:t>Info</w:t>
            </w:r>
          </w:p>
        </w:tc>
        <w:tc>
          <w:tcPr>
            <w:tcW w:w="1089" w:type="pct"/>
            <w:tcBorders>
              <w:top w:val="single" w:sz="4" w:space="0" w:color="auto"/>
              <w:left w:val="single" w:sz="4" w:space="0" w:color="auto"/>
              <w:bottom w:val="single" w:sz="4" w:space="0" w:color="auto"/>
              <w:right w:val="single" w:sz="4" w:space="0" w:color="auto"/>
            </w:tcBorders>
          </w:tcPr>
          <w:p w14:paraId="4D81FF81" w14:textId="46B74A2E" w:rsidR="00427AAB" w:rsidRPr="003B2883" w:rsidRDefault="00427AAB" w:rsidP="00427AAB">
            <w:pPr>
              <w:pStyle w:val="TAL"/>
            </w:pPr>
            <w:r w:rsidRPr="003B2883">
              <w:t>N2</w:t>
            </w:r>
            <w:r>
              <w:t>Mbs</w:t>
            </w:r>
            <w:r w:rsidRPr="003B2883">
              <w:t>Sm</w:t>
            </w:r>
            <w:r w:rsidRPr="003B2883">
              <w:rPr>
                <w:lang w:val="en-US"/>
              </w:rPr>
              <w:t>Info</w:t>
            </w:r>
          </w:p>
        </w:tc>
        <w:tc>
          <w:tcPr>
            <w:tcW w:w="183" w:type="pct"/>
            <w:tcBorders>
              <w:top w:val="single" w:sz="4" w:space="0" w:color="auto"/>
              <w:left w:val="single" w:sz="4" w:space="0" w:color="auto"/>
              <w:bottom w:val="single" w:sz="4" w:space="0" w:color="auto"/>
              <w:right w:val="single" w:sz="4" w:space="0" w:color="auto"/>
            </w:tcBorders>
          </w:tcPr>
          <w:p w14:paraId="0F33D36E" w14:textId="77777777" w:rsidR="00427AAB" w:rsidRPr="003B2883" w:rsidRDefault="00427AAB" w:rsidP="00427AAB">
            <w:pPr>
              <w:pStyle w:val="TAC"/>
              <w:rPr>
                <w:lang w:eastAsia="zh-CN"/>
              </w:rPr>
            </w:pPr>
            <w:r>
              <w:rPr>
                <w:lang w:eastAsia="zh-CN"/>
              </w:rPr>
              <w:t>M</w:t>
            </w:r>
          </w:p>
        </w:tc>
        <w:tc>
          <w:tcPr>
            <w:tcW w:w="554" w:type="pct"/>
            <w:tcBorders>
              <w:top w:val="single" w:sz="4" w:space="0" w:color="auto"/>
              <w:left w:val="single" w:sz="4" w:space="0" w:color="auto"/>
              <w:bottom w:val="single" w:sz="4" w:space="0" w:color="auto"/>
              <w:right w:val="single" w:sz="4" w:space="0" w:color="auto"/>
            </w:tcBorders>
          </w:tcPr>
          <w:p w14:paraId="5242D516" w14:textId="77777777" w:rsidR="00427AAB" w:rsidRPr="003B2883" w:rsidRDefault="00427AAB" w:rsidP="00427AAB">
            <w:pPr>
              <w:pStyle w:val="TAL"/>
              <w:rPr>
                <w:lang w:eastAsia="zh-CN"/>
              </w:rPr>
            </w:pPr>
            <w:r w:rsidRPr="003B2883">
              <w:rPr>
                <w:lang w:eastAsia="zh-CN"/>
              </w:rPr>
              <w:t>1</w:t>
            </w:r>
          </w:p>
        </w:tc>
        <w:tc>
          <w:tcPr>
            <w:tcW w:w="1615" w:type="pct"/>
            <w:tcBorders>
              <w:top w:val="single" w:sz="4" w:space="0" w:color="auto"/>
              <w:left w:val="single" w:sz="4" w:space="0" w:color="auto"/>
              <w:bottom w:val="single" w:sz="4" w:space="0" w:color="auto"/>
              <w:right w:val="single" w:sz="4" w:space="0" w:color="auto"/>
            </w:tcBorders>
          </w:tcPr>
          <w:p w14:paraId="68F59AAF" w14:textId="50C39F82" w:rsidR="00427AAB" w:rsidRDefault="00427AAB" w:rsidP="00427AAB">
            <w:pPr>
              <w:pStyle w:val="TAL"/>
              <w:rPr>
                <w:rFonts w:cs="Arial"/>
                <w:szCs w:val="18"/>
                <w:lang w:eastAsia="zh-CN"/>
              </w:rPr>
            </w:pPr>
            <w:r w:rsidRPr="003B2883">
              <w:rPr>
                <w:rFonts w:cs="Arial"/>
                <w:szCs w:val="18"/>
                <w:lang w:eastAsia="zh-CN"/>
              </w:rPr>
              <w:t xml:space="preserve">This IE </w:t>
            </w:r>
            <w:r>
              <w:rPr>
                <w:rFonts w:cs="Arial"/>
                <w:szCs w:val="18"/>
                <w:lang w:eastAsia="zh-CN"/>
              </w:rPr>
              <w:t xml:space="preserve">shall contain the N2 MBS Session Information to be transferred </w:t>
            </w:r>
            <w:r w:rsidRPr="003B2883">
              <w:rPr>
                <w:rFonts w:cs="Arial"/>
                <w:szCs w:val="18"/>
                <w:lang w:eastAsia="zh-CN"/>
              </w:rPr>
              <w:t xml:space="preserve">to the </w:t>
            </w:r>
            <w:r>
              <w:rPr>
                <w:rFonts w:cs="Arial"/>
                <w:szCs w:val="18"/>
                <w:lang w:eastAsia="zh-CN"/>
              </w:rPr>
              <w:t>NG-RAN</w:t>
            </w:r>
            <w:r w:rsidRPr="003B2883">
              <w:rPr>
                <w:rFonts w:cs="Arial"/>
                <w:szCs w:val="18"/>
                <w:lang w:eastAsia="zh-CN"/>
              </w:rPr>
              <w:t xml:space="preserve"> nodes </w:t>
            </w:r>
            <w:r>
              <w:rPr>
                <w:rFonts w:cs="Arial"/>
                <w:szCs w:val="18"/>
                <w:lang w:eastAsia="zh-CN"/>
              </w:rPr>
              <w:t xml:space="preserve">serving the MBS session </w:t>
            </w:r>
            <w:r w:rsidRPr="003B2883">
              <w:rPr>
                <w:rFonts w:cs="Arial"/>
                <w:szCs w:val="18"/>
                <w:lang w:eastAsia="zh-CN"/>
              </w:rPr>
              <w:t>and additional information required for the processing of the message by the AMF.</w:t>
            </w:r>
          </w:p>
          <w:p w14:paraId="313C28C8" w14:textId="77777777" w:rsidR="00427AAB" w:rsidRPr="003B2883" w:rsidRDefault="00427AAB" w:rsidP="00427AAB">
            <w:pPr>
              <w:pStyle w:val="TAL"/>
              <w:rPr>
                <w:rFonts w:cs="Arial"/>
                <w:szCs w:val="18"/>
                <w:lang w:eastAsia="zh-CN"/>
              </w:rPr>
            </w:pPr>
          </w:p>
        </w:tc>
        <w:tc>
          <w:tcPr>
            <w:tcW w:w="705" w:type="pct"/>
            <w:tcBorders>
              <w:top w:val="single" w:sz="4" w:space="0" w:color="auto"/>
              <w:left w:val="single" w:sz="4" w:space="0" w:color="auto"/>
              <w:bottom w:val="single" w:sz="4" w:space="0" w:color="auto"/>
              <w:right w:val="single" w:sz="4" w:space="0" w:color="auto"/>
            </w:tcBorders>
          </w:tcPr>
          <w:p w14:paraId="22957FB7" w14:textId="77777777" w:rsidR="00427AAB" w:rsidRPr="003B2883" w:rsidRDefault="00427AAB" w:rsidP="00427AAB">
            <w:pPr>
              <w:pStyle w:val="TAL"/>
              <w:rPr>
                <w:rFonts w:cs="Arial"/>
                <w:szCs w:val="18"/>
                <w:lang w:eastAsia="zh-CN"/>
              </w:rPr>
            </w:pPr>
          </w:p>
        </w:tc>
      </w:tr>
      <w:tr w:rsidR="00427AAB" w:rsidRPr="003B2883" w14:paraId="7855AC00" w14:textId="63538FC7" w:rsidTr="000E2885">
        <w:trPr>
          <w:jc w:val="center"/>
        </w:trPr>
        <w:tc>
          <w:tcPr>
            <w:tcW w:w="855" w:type="pct"/>
            <w:tcBorders>
              <w:top w:val="single" w:sz="4" w:space="0" w:color="auto"/>
              <w:left w:val="single" w:sz="4" w:space="0" w:color="auto"/>
              <w:bottom w:val="single" w:sz="4" w:space="0" w:color="auto"/>
              <w:right w:val="single" w:sz="4" w:space="0" w:color="auto"/>
            </w:tcBorders>
          </w:tcPr>
          <w:p w14:paraId="3BDD4B7E" w14:textId="77777777" w:rsidR="00427AAB" w:rsidRPr="003B2883" w:rsidRDefault="00427AAB" w:rsidP="00427AAB">
            <w:pPr>
              <w:pStyle w:val="TAL"/>
              <w:rPr>
                <w:lang w:eastAsia="zh-CN"/>
              </w:rPr>
            </w:pPr>
            <w:r w:rsidRPr="003B2883">
              <w:t>supportedFeatures</w:t>
            </w:r>
          </w:p>
        </w:tc>
        <w:tc>
          <w:tcPr>
            <w:tcW w:w="1089" w:type="pct"/>
            <w:tcBorders>
              <w:top w:val="single" w:sz="4" w:space="0" w:color="auto"/>
              <w:left w:val="single" w:sz="4" w:space="0" w:color="auto"/>
              <w:bottom w:val="single" w:sz="4" w:space="0" w:color="auto"/>
              <w:right w:val="single" w:sz="4" w:space="0" w:color="auto"/>
            </w:tcBorders>
          </w:tcPr>
          <w:p w14:paraId="33A60674" w14:textId="77777777" w:rsidR="00427AAB" w:rsidRPr="003B2883" w:rsidRDefault="00427AAB" w:rsidP="00427AAB">
            <w:pPr>
              <w:pStyle w:val="TAL"/>
            </w:pPr>
            <w:r w:rsidRPr="003B2883">
              <w:t>SupportedFeatures</w:t>
            </w:r>
          </w:p>
        </w:tc>
        <w:tc>
          <w:tcPr>
            <w:tcW w:w="183" w:type="pct"/>
            <w:tcBorders>
              <w:top w:val="single" w:sz="4" w:space="0" w:color="auto"/>
              <w:left w:val="single" w:sz="4" w:space="0" w:color="auto"/>
              <w:bottom w:val="single" w:sz="4" w:space="0" w:color="auto"/>
              <w:right w:val="single" w:sz="4" w:space="0" w:color="auto"/>
            </w:tcBorders>
          </w:tcPr>
          <w:p w14:paraId="03525647" w14:textId="77777777" w:rsidR="00427AAB" w:rsidRPr="003B2883" w:rsidRDefault="00427AAB" w:rsidP="00427AAB">
            <w:pPr>
              <w:pStyle w:val="TAC"/>
              <w:rPr>
                <w:lang w:eastAsia="zh-CN"/>
              </w:rPr>
            </w:pPr>
            <w:r w:rsidRPr="003B2883">
              <w:t>C</w:t>
            </w:r>
          </w:p>
        </w:tc>
        <w:tc>
          <w:tcPr>
            <w:tcW w:w="554" w:type="pct"/>
            <w:tcBorders>
              <w:top w:val="single" w:sz="4" w:space="0" w:color="auto"/>
              <w:left w:val="single" w:sz="4" w:space="0" w:color="auto"/>
              <w:bottom w:val="single" w:sz="4" w:space="0" w:color="auto"/>
              <w:right w:val="single" w:sz="4" w:space="0" w:color="auto"/>
            </w:tcBorders>
          </w:tcPr>
          <w:p w14:paraId="08C495DF" w14:textId="77777777" w:rsidR="00427AAB" w:rsidRPr="003B2883" w:rsidRDefault="00427AAB" w:rsidP="00427AAB">
            <w:pPr>
              <w:pStyle w:val="TAL"/>
              <w:rPr>
                <w:lang w:eastAsia="zh-CN"/>
              </w:rPr>
            </w:pPr>
            <w:r w:rsidRPr="003B2883">
              <w:t>0..1</w:t>
            </w:r>
          </w:p>
        </w:tc>
        <w:tc>
          <w:tcPr>
            <w:tcW w:w="1615" w:type="pct"/>
            <w:tcBorders>
              <w:top w:val="single" w:sz="4" w:space="0" w:color="auto"/>
              <w:left w:val="single" w:sz="4" w:space="0" w:color="auto"/>
              <w:bottom w:val="single" w:sz="4" w:space="0" w:color="auto"/>
              <w:right w:val="single" w:sz="4" w:space="0" w:color="auto"/>
            </w:tcBorders>
          </w:tcPr>
          <w:p w14:paraId="78529173" w14:textId="77777777" w:rsidR="00427AAB" w:rsidRDefault="00427AAB" w:rsidP="00427AAB">
            <w:pPr>
              <w:pStyle w:val="TAL"/>
              <w:rPr>
                <w:rFonts w:cs="Arial"/>
                <w:szCs w:val="18"/>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w:t>
            </w:r>
          </w:p>
          <w:p w14:paraId="0410172C" w14:textId="12A2DE45" w:rsidR="00427AAB" w:rsidRPr="003B2883" w:rsidRDefault="00427AAB" w:rsidP="00427AAB">
            <w:pPr>
              <w:pStyle w:val="TAL"/>
              <w:rPr>
                <w:rFonts w:cs="Arial"/>
                <w:szCs w:val="18"/>
                <w:lang w:eastAsia="zh-CN"/>
              </w:rPr>
            </w:pPr>
          </w:p>
        </w:tc>
        <w:tc>
          <w:tcPr>
            <w:tcW w:w="705" w:type="pct"/>
            <w:tcBorders>
              <w:top w:val="single" w:sz="4" w:space="0" w:color="auto"/>
              <w:left w:val="single" w:sz="4" w:space="0" w:color="auto"/>
              <w:bottom w:val="single" w:sz="4" w:space="0" w:color="auto"/>
              <w:right w:val="single" w:sz="4" w:space="0" w:color="auto"/>
            </w:tcBorders>
          </w:tcPr>
          <w:p w14:paraId="3BCE27F4" w14:textId="77777777" w:rsidR="00427AAB" w:rsidRPr="003B2883" w:rsidRDefault="00427AAB" w:rsidP="00427AAB">
            <w:pPr>
              <w:pStyle w:val="TAL"/>
              <w:rPr>
                <w:rFonts w:cs="Arial"/>
                <w:szCs w:val="18"/>
              </w:rPr>
            </w:pPr>
          </w:p>
        </w:tc>
      </w:tr>
      <w:tr w:rsidR="00427AAB" w:rsidRPr="003B2883" w14:paraId="61D683D8" w14:textId="7D4B1995" w:rsidTr="000E2885">
        <w:trPr>
          <w:jc w:val="center"/>
        </w:trPr>
        <w:tc>
          <w:tcPr>
            <w:tcW w:w="855" w:type="pct"/>
            <w:tcBorders>
              <w:top w:val="single" w:sz="4" w:space="0" w:color="auto"/>
              <w:left w:val="single" w:sz="4" w:space="0" w:color="auto"/>
              <w:bottom w:val="single" w:sz="4" w:space="0" w:color="auto"/>
              <w:right w:val="single" w:sz="4" w:space="0" w:color="auto"/>
            </w:tcBorders>
          </w:tcPr>
          <w:p w14:paraId="7BB1F4DA" w14:textId="06D6BED3" w:rsidR="00427AAB" w:rsidRPr="003B2883" w:rsidRDefault="00427AAB" w:rsidP="00427AAB">
            <w:pPr>
              <w:pStyle w:val="TAL"/>
            </w:pPr>
            <w:r w:rsidRPr="00DC0855">
              <w:t>ranNodeIdList</w:t>
            </w:r>
          </w:p>
        </w:tc>
        <w:tc>
          <w:tcPr>
            <w:tcW w:w="1089" w:type="pct"/>
            <w:tcBorders>
              <w:top w:val="single" w:sz="4" w:space="0" w:color="auto"/>
              <w:left w:val="single" w:sz="4" w:space="0" w:color="auto"/>
              <w:bottom w:val="single" w:sz="4" w:space="0" w:color="auto"/>
              <w:right w:val="single" w:sz="4" w:space="0" w:color="auto"/>
            </w:tcBorders>
          </w:tcPr>
          <w:p w14:paraId="750B553D" w14:textId="77636709" w:rsidR="00427AAB" w:rsidRPr="003B2883" w:rsidRDefault="00427AAB" w:rsidP="00427AAB">
            <w:pPr>
              <w:pStyle w:val="TAL"/>
            </w:pPr>
            <w:r w:rsidRPr="00DC0855">
              <w:t>array(GlobalRanNodeId)</w:t>
            </w:r>
          </w:p>
        </w:tc>
        <w:tc>
          <w:tcPr>
            <w:tcW w:w="183" w:type="pct"/>
            <w:tcBorders>
              <w:top w:val="single" w:sz="4" w:space="0" w:color="auto"/>
              <w:left w:val="single" w:sz="4" w:space="0" w:color="auto"/>
              <w:bottom w:val="single" w:sz="4" w:space="0" w:color="auto"/>
              <w:right w:val="single" w:sz="4" w:space="0" w:color="auto"/>
            </w:tcBorders>
          </w:tcPr>
          <w:p w14:paraId="4ED203B7" w14:textId="3B74C1ED" w:rsidR="00427AAB" w:rsidRPr="003B2883" w:rsidRDefault="00427AAB" w:rsidP="00427AAB">
            <w:pPr>
              <w:pStyle w:val="TAC"/>
            </w:pPr>
            <w:r w:rsidRPr="00DC0855">
              <w:t>O</w:t>
            </w:r>
          </w:p>
        </w:tc>
        <w:tc>
          <w:tcPr>
            <w:tcW w:w="554" w:type="pct"/>
            <w:tcBorders>
              <w:top w:val="single" w:sz="4" w:space="0" w:color="auto"/>
              <w:left w:val="single" w:sz="4" w:space="0" w:color="auto"/>
              <w:bottom w:val="single" w:sz="4" w:space="0" w:color="auto"/>
              <w:right w:val="single" w:sz="4" w:space="0" w:color="auto"/>
            </w:tcBorders>
          </w:tcPr>
          <w:p w14:paraId="69E55560" w14:textId="09406C1B" w:rsidR="00427AAB" w:rsidRPr="003B2883" w:rsidRDefault="00427AAB" w:rsidP="00427AAB">
            <w:pPr>
              <w:pStyle w:val="TAL"/>
            </w:pPr>
            <w:r w:rsidRPr="00DC0855">
              <w:t>1..N</w:t>
            </w:r>
          </w:p>
        </w:tc>
        <w:tc>
          <w:tcPr>
            <w:tcW w:w="1615" w:type="pct"/>
            <w:tcBorders>
              <w:top w:val="single" w:sz="4" w:space="0" w:color="auto"/>
              <w:left w:val="single" w:sz="4" w:space="0" w:color="auto"/>
              <w:bottom w:val="single" w:sz="4" w:space="0" w:color="auto"/>
              <w:right w:val="single" w:sz="4" w:space="0" w:color="auto"/>
            </w:tcBorders>
          </w:tcPr>
          <w:p w14:paraId="1E09322C" w14:textId="077FF478" w:rsidR="00427AAB" w:rsidRPr="003B2883" w:rsidRDefault="00427AAB" w:rsidP="00427AAB">
            <w:pPr>
              <w:pStyle w:val="TAL"/>
              <w:rPr>
                <w:rFonts w:cs="Arial"/>
                <w:szCs w:val="18"/>
              </w:rPr>
            </w:pPr>
            <w:r w:rsidRPr="00DC0855">
              <w:t>When present, this IE shall contain the list of NG RAN Node IDs towards which the MBS related N2 message is requested to be distributed.</w:t>
            </w:r>
          </w:p>
        </w:tc>
        <w:tc>
          <w:tcPr>
            <w:tcW w:w="705" w:type="pct"/>
            <w:tcBorders>
              <w:top w:val="single" w:sz="4" w:space="0" w:color="auto"/>
              <w:left w:val="single" w:sz="4" w:space="0" w:color="auto"/>
              <w:bottom w:val="single" w:sz="4" w:space="0" w:color="auto"/>
              <w:right w:val="single" w:sz="4" w:space="0" w:color="auto"/>
            </w:tcBorders>
          </w:tcPr>
          <w:p w14:paraId="739B540D" w14:textId="2D8121F1" w:rsidR="00427AAB" w:rsidRPr="00DC0855" w:rsidRDefault="00427AAB" w:rsidP="00427AAB">
            <w:pPr>
              <w:pStyle w:val="TAL"/>
            </w:pPr>
            <w:r>
              <w:t>RAN-ID-LIST</w:t>
            </w:r>
          </w:p>
        </w:tc>
      </w:tr>
      <w:tr w:rsidR="00427AAB" w:rsidRPr="003B2883" w14:paraId="2624393B" w14:textId="6AE661DD" w:rsidTr="000E2885">
        <w:trPr>
          <w:jc w:val="center"/>
        </w:trPr>
        <w:tc>
          <w:tcPr>
            <w:tcW w:w="855" w:type="pct"/>
            <w:tcBorders>
              <w:top w:val="single" w:sz="4" w:space="0" w:color="auto"/>
              <w:left w:val="single" w:sz="4" w:space="0" w:color="auto"/>
              <w:bottom w:val="single" w:sz="4" w:space="0" w:color="auto"/>
              <w:right w:val="single" w:sz="4" w:space="0" w:color="auto"/>
            </w:tcBorders>
          </w:tcPr>
          <w:p w14:paraId="5A5ECEA0" w14:textId="52D25CF6" w:rsidR="00427AAB" w:rsidRPr="003B2883" w:rsidRDefault="00427AAB" w:rsidP="00427AAB">
            <w:pPr>
              <w:pStyle w:val="TAL"/>
            </w:pPr>
            <w:r w:rsidRPr="00DC0855">
              <w:t>notifyUri</w:t>
            </w:r>
          </w:p>
        </w:tc>
        <w:tc>
          <w:tcPr>
            <w:tcW w:w="1089" w:type="pct"/>
            <w:tcBorders>
              <w:top w:val="single" w:sz="4" w:space="0" w:color="auto"/>
              <w:left w:val="single" w:sz="4" w:space="0" w:color="auto"/>
              <w:bottom w:val="single" w:sz="4" w:space="0" w:color="auto"/>
              <w:right w:val="single" w:sz="4" w:space="0" w:color="auto"/>
            </w:tcBorders>
          </w:tcPr>
          <w:p w14:paraId="0229C2D8" w14:textId="6B451A23" w:rsidR="00427AAB" w:rsidRPr="003B2883" w:rsidRDefault="00427AAB" w:rsidP="00427AAB">
            <w:pPr>
              <w:pStyle w:val="TAL"/>
            </w:pPr>
            <w:r w:rsidRPr="00DC0855">
              <w:t>Uri</w:t>
            </w:r>
          </w:p>
        </w:tc>
        <w:tc>
          <w:tcPr>
            <w:tcW w:w="183" w:type="pct"/>
            <w:tcBorders>
              <w:top w:val="single" w:sz="4" w:space="0" w:color="auto"/>
              <w:left w:val="single" w:sz="4" w:space="0" w:color="auto"/>
              <w:bottom w:val="single" w:sz="4" w:space="0" w:color="auto"/>
              <w:right w:val="single" w:sz="4" w:space="0" w:color="auto"/>
            </w:tcBorders>
          </w:tcPr>
          <w:p w14:paraId="17248F78" w14:textId="5508A993" w:rsidR="00427AAB" w:rsidRPr="003B2883" w:rsidRDefault="00427AAB" w:rsidP="00427AAB">
            <w:pPr>
              <w:pStyle w:val="TAC"/>
            </w:pPr>
            <w:r w:rsidRPr="00DC0855">
              <w:t>O</w:t>
            </w:r>
          </w:p>
        </w:tc>
        <w:tc>
          <w:tcPr>
            <w:tcW w:w="554" w:type="pct"/>
            <w:tcBorders>
              <w:top w:val="single" w:sz="4" w:space="0" w:color="auto"/>
              <w:left w:val="single" w:sz="4" w:space="0" w:color="auto"/>
              <w:bottom w:val="single" w:sz="4" w:space="0" w:color="auto"/>
              <w:right w:val="single" w:sz="4" w:space="0" w:color="auto"/>
            </w:tcBorders>
          </w:tcPr>
          <w:p w14:paraId="70A0AE82" w14:textId="485E45CB" w:rsidR="00427AAB" w:rsidRPr="003B2883" w:rsidRDefault="00427AAB" w:rsidP="00427AAB">
            <w:pPr>
              <w:pStyle w:val="TAL"/>
            </w:pPr>
            <w:r w:rsidRPr="00DC0855">
              <w:t>0..1</w:t>
            </w:r>
          </w:p>
        </w:tc>
        <w:tc>
          <w:tcPr>
            <w:tcW w:w="1615" w:type="pct"/>
            <w:tcBorders>
              <w:top w:val="single" w:sz="4" w:space="0" w:color="auto"/>
              <w:left w:val="single" w:sz="4" w:space="0" w:color="auto"/>
              <w:bottom w:val="single" w:sz="4" w:space="0" w:color="auto"/>
              <w:right w:val="single" w:sz="4" w:space="0" w:color="auto"/>
            </w:tcBorders>
          </w:tcPr>
          <w:p w14:paraId="5F539FBF" w14:textId="63A84AF8" w:rsidR="00427AAB" w:rsidRPr="003B2883" w:rsidRDefault="00427AAB" w:rsidP="00427AAB">
            <w:pPr>
              <w:pStyle w:val="TAL"/>
              <w:rPr>
                <w:rFonts w:cs="Arial"/>
                <w:szCs w:val="18"/>
              </w:rPr>
            </w:pPr>
            <w:r w:rsidRPr="00DC0855">
              <w:t>When present, this IE shall contain the notification URI to be used for receiving notifications about possible failures of the MBS related N2 procedure with an NG RAN node in the ranNodeIdList.</w:t>
            </w:r>
          </w:p>
        </w:tc>
        <w:tc>
          <w:tcPr>
            <w:tcW w:w="705" w:type="pct"/>
            <w:tcBorders>
              <w:top w:val="single" w:sz="4" w:space="0" w:color="auto"/>
              <w:left w:val="single" w:sz="4" w:space="0" w:color="auto"/>
              <w:bottom w:val="single" w:sz="4" w:space="0" w:color="auto"/>
              <w:right w:val="single" w:sz="4" w:space="0" w:color="auto"/>
            </w:tcBorders>
          </w:tcPr>
          <w:p w14:paraId="7AE05589" w14:textId="4DFFDBBD" w:rsidR="00427AAB" w:rsidRPr="00DC0855" w:rsidRDefault="00427AAB" w:rsidP="00427AAB">
            <w:pPr>
              <w:pStyle w:val="TAL"/>
            </w:pPr>
            <w:r>
              <w:t>RAN-ID-LIST</w:t>
            </w:r>
          </w:p>
        </w:tc>
      </w:tr>
      <w:tr w:rsidR="00427AAB" w:rsidRPr="003B2883" w14:paraId="6921810A" w14:textId="7DB44402" w:rsidTr="000E2885">
        <w:trPr>
          <w:jc w:val="center"/>
        </w:trPr>
        <w:tc>
          <w:tcPr>
            <w:tcW w:w="855" w:type="pct"/>
            <w:tcBorders>
              <w:top w:val="single" w:sz="4" w:space="0" w:color="auto"/>
              <w:left w:val="single" w:sz="4" w:space="0" w:color="auto"/>
              <w:bottom w:val="single" w:sz="4" w:space="0" w:color="auto"/>
              <w:right w:val="single" w:sz="4" w:space="0" w:color="auto"/>
            </w:tcBorders>
          </w:tcPr>
          <w:p w14:paraId="1D3003BC" w14:textId="4A50FE36" w:rsidR="00427AAB" w:rsidRPr="003B2883" w:rsidRDefault="00427AAB" w:rsidP="00427AAB">
            <w:pPr>
              <w:pStyle w:val="TAL"/>
            </w:pPr>
            <w:r w:rsidRPr="00DC0855">
              <w:t>notifyCorrelationId</w:t>
            </w:r>
          </w:p>
        </w:tc>
        <w:tc>
          <w:tcPr>
            <w:tcW w:w="1089" w:type="pct"/>
            <w:tcBorders>
              <w:top w:val="single" w:sz="4" w:space="0" w:color="auto"/>
              <w:left w:val="single" w:sz="4" w:space="0" w:color="auto"/>
              <w:bottom w:val="single" w:sz="4" w:space="0" w:color="auto"/>
              <w:right w:val="single" w:sz="4" w:space="0" w:color="auto"/>
            </w:tcBorders>
          </w:tcPr>
          <w:p w14:paraId="560BFF3D" w14:textId="20352999" w:rsidR="00427AAB" w:rsidRPr="003B2883" w:rsidRDefault="00427AAB" w:rsidP="00427AAB">
            <w:pPr>
              <w:pStyle w:val="TAL"/>
            </w:pPr>
            <w:r w:rsidRPr="00DC0855">
              <w:t>string</w:t>
            </w:r>
          </w:p>
        </w:tc>
        <w:tc>
          <w:tcPr>
            <w:tcW w:w="183" w:type="pct"/>
            <w:tcBorders>
              <w:top w:val="single" w:sz="4" w:space="0" w:color="auto"/>
              <w:left w:val="single" w:sz="4" w:space="0" w:color="auto"/>
              <w:bottom w:val="single" w:sz="4" w:space="0" w:color="auto"/>
              <w:right w:val="single" w:sz="4" w:space="0" w:color="auto"/>
            </w:tcBorders>
          </w:tcPr>
          <w:p w14:paraId="254BACFD" w14:textId="32898D1A" w:rsidR="00427AAB" w:rsidRPr="003B2883" w:rsidRDefault="00427AAB" w:rsidP="00427AAB">
            <w:pPr>
              <w:pStyle w:val="TAC"/>
            </w:pPr>
            <w:r w:rsidRPr="00DC0855">
              <w:t>O</w:t>
            </w:r>
          </w:p>
        </w:tc>
        <w:tc>
          <w:tcPr>
            <w:tcW w:w="554" w:type="pct"/>
            <w:tcBorders>
              <w:top w:val="single" w:sz="4" w:space="0" w:color="auto"/>
              <w:left w:val="single" w:sz="4" w:space="0" w:color="auto"/>
              <w:bottom w:val="single" w:sz="4" w:space="0" w:color="auto"/>
              <w:right w:val="single" w:sz="4" w:space="0" w:color="auto"/>
            </w:tcBorders>
          </w:tcPr>
          <w:p w14:paraId="633839FA" w14:textId="61F6F2F6" w:rsidR="00427AAB" w:rsidRPr="003B2883" w:rsidRDefault="00427AAB" w:rsidP="00427AAB">
            <w:pPr>
              <w:pStyle w:val="TAL"/>
            </w:pPr>
            <w:r w:rsidRPr="00DC0855">
              <w:t>0..1</w:t>
            </w:r>
          </w:p>
        </w:tc>
        <w:tc>
          <w:tcPr>
            <w:tcW w:w="1615" w:type="pct"/>
            <w:tcBorders>
              <w:top w:val="single" w:sz="4" w:space="0" w:color="auto"/>
              <w:left w:val="single" w:sz="4" w:space="0" w:color="auto"/>
              <w:bottom w:val="single" w:sz="4" w:space="0" w:color="auto"/>
              <w:right w:val="single" w:sz="4" w:space="0" w:color="auto"/>
            </w:tcBorders>
          </w:tcPr>
          <w:p w14:paraId="7F152460" w14:textId="59D3C35F" w:rsidR="00427AAB" w:rsidRPr="003B2883" w:rsidRDefault="00427AAB" w:rsidP="00427AAB">
            <w:pPr>
              <w:pStyle w:val="TAL"/>
              <w:rPr>
                <w:rFonts w:cs="Arial"/>
                <w:szCs w:val="18"/>
              </w:rPr>
            </w:pPr>
            <w:r w:rsidRPr="00DC0855">
              <w:t>When present, this IE shall contain the notification correlation ID to be sent within notifications.</w:t>
            </w:r>
          </w:p>
        </w:tc>
        <w:tc>
          <w:tcPr>
            <w:tcW w:w="705" w:type="pct"/>
            <w:tcBorders>
              <w:top w:val="single" w:sz="4" w:space="0" w:color="auto"/>
              <w:left w:val="single" w:sz="4" w:space="0" w:color="auto"/>
              <w:bottom w:val="single" w:sz="4" w:space="0" w:color="auto"/>
              <w:right w:val="single" w:sz="4" w:space="0" w:color="auto"/>
            </w:tcBorders>
          </w:tcPr>
          <w:p w14:paraId="56F6CC15" w14:textId="6B9DBC8C" w:rsidR="00427AAB" w:rsidRPr="00DC0855" w:rsidRDefault="00427AAB" w:rsidP="00427AAB">
            <w:pPr>
              <w:pStyle w:val="TAL"/>
            </w:pPr>
            <w:r>
              <w:t>RAN-ID-LIST</w:t>
            </w:r>
          </w:p>
        </w:tc>
      </w:tr>
    </w:tbl>
    <w:p w14:paraId="09B484F9" w14:textId="77777777" w:rsidR="0019245A" w:rsidRDefault="0019245A" w:rsidP="0019245A"/>
    <w:p w14:paraId="509F0F1C" w14:textId="541932D9" w:rsidR="0019245A" w:rsidRPr="003B2883" w:rsidRDefault="0019245A" w:rsidP="0019245A">
      <w:pPr>
        <w:pStyle w:val="Heading5"/>
        <w:rPr>
          <w:lang w:eastAsia="zh-CN"/>
        </w:rPr>
      </w:pPr>
      <w:bookmarkStart w:id="7485" w:name="_Toc81298054"/>
      <w:bookmarkStart w:id="7486" w:name="_Toc89035508"/>
      <w:bookmarkStart w:id="7487" w:name="_Toc89065306"/>
      <w:bookmarkStart w:id="7488" w:name="_Toc89180607"/>
      <w:bookmarkStart w:id="7489" w:name="_Toc97072302"/>
      <w:bookmarkStart w:id="7490" w:name="_Toc120051717"/>
      <w:bookmarkStart w:id="7491" w:name="_Toc130829342"/>
      <w:r w:rsidRPr="003B2883">
        <w:t>6.</w:t>
      </w:r>
      <w:r>
        <w:t>6</w:t>
      </w:r>
      <w:r w:rsidRPr="003B2883">
        <w:t>.6.2.3</w:t>
      </w:r>
      <w:r w:rsidRPr="003B2883">
        <w:tab/>
        <w:t xml:space="preserve">Type: </w:t>
      </w:r>
      <w:bookmarkEnd w:id="7485"/>
      <w:r>
        <w:t>Mbs</w:t>
      </w:r>
      <w:r w:rsidRPr="003B2883">
        <w:t>N2</w:t>
      </w:r>
      <w:r>
        <w:t>Message</w:t>
      </w:r>
      <w:r w:rsidRPr="003B2883">
        <w:t>TransferRspData</w:t>
      </w:r>
      <w:bookmarkEnd w:id="7486"/>
      <w:bookmarkEnd w:id="7487"/>
      <w:bookmarkEnd w:id="7488"/>
      <w:bookmarkEnd w:id="7489"/>
      <w:bookmarkEnd w:id="7490"/>
      <w:bookmarkEnd w:id="7491"/>
    </w:p>
    <w:p w14:paraId="01139831" w14:textId="229DA8EB" w:rsidR="0019245A" w:rsidRPr="003B2883" w:rsidRDefault="0019245A" w:rsidP="0019245A">
      <w:pPr>
        <w:pStyle w:val="TH"/>
      </w:pPr>
      <w:r w:rsidRPr="003B2883">
        <w:rPr>
          <w:noProof/>
        </w:rPr>
        <w:t>Table </w:t>
      </w:r>
      <w:r w:rsidRPr="003B2883">
        <w:t>6.</w:t>
      </w:r>
      <w:r>
        <w:t>6</w:t>
      </w:r>
      <w:r w:rsidRPr="003B2883">
        <w:t xml:space="preserve">.6.2.3-1: </w:t>
      </w:r>
      <w:r w:rsidRPr="003B2883">
        <w:rPr>
          <w:noProof/>
        </w:rPr>
        <w:t xml:space="preserve">Definition of type </w:t>
      </w:r>
      <w:r>
        <w:t>Mbs</w:t>
      </w:r>
      <w:r w:rsidRPr="003B2883">
        <w:t>N2</w:t>
      </w:r>
      <w:r>
        <w:t>Message</w:t>
      </w:r>
      <w:r w:rsidRPr="003B2883">
        <w:t>TransferRspData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9245A" w:rsidRPr="003B2883" w14:paraId="02540277"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7C23C4E" w14:textId="77777777" w:rsidR="0019245A" w:rsidRPr="003B2883" w:rsidRDefault="0019245A" w:rsidP="00941AA6">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190787F" w14:textId="77777777" w:rsidR="0019245A" w:rsidRPr="003B2883" w:rsidRDefault="0019245A" w:rsidP="00941AA6">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E6B5E41" w14:textId="77777777" w:rsidR="0019245A" w:rsidRPr="003B2883" w:rsidRDefault="0019245A" w:rsidP="00941AA6">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80BAD58" w14:textId="77777777" w:rsidR="0019245A" w:rsidRPr="003B2883" w:rsidRDefault="0019245A"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305D89E" w14:textId="77777777" w:rsidR="0019245A" w:rsidRPr="003B2883" w:rsidRDefault="0019245A" w:rsidP="00941AA6">
            <w:pPr>
              <w:pStyle w:val="TAH"/>
              <w:rPr>
                <w:rFonts w:cs="Arial"/>
                <w:szCs w:val="18"/>
              </w:rPr>
            </w:pPr>
            <w:r w:rsidRPr="003B2883">
              <w:rPr>
                <w:rFonts w:cs="Arial"/>
                <w:szCs w:val="18"/>
              </w:rPr>
              <w:t>Description</w:t>
            </w:r>
          </w:p>
        </w:tc>
      </w:tr>
      <w:tr w:rsidR="0019245A" w:rsidRPr="003B2883" w14:paraId="00664A4D"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6BEF3345" w14:textId="77777777" w:rsidR="0019245A" w:rsidRPr="003B2883" w:rsidRDefault="0019245A" w:rsidP="00941AA6">
            <w:pPr>
              <w:pStyle w:val="TAL"/>
              <w:rPr>
                <w:lang w:eastAsia="zh-CN"/>
              </w:rPr>
            </w:pPr>
            <w:r w:rsidRPr="003B2883">
              <w:rPr>
                <w:lang w:eastAsia="zh-CN"/>
              </w:rPr>
              <w:t>result</w:t>
            </w:r>
          </w:p>
        </w:tc>
        <w:tc>
          <w:tcPr>
            <w:tcW w:w="1559" w:type="dxa"/>
            <w:tcBorders>
              <w:top w:val="single" w:sz="4" w:space="0" w:color="auto"/>
              <w:left w:val="single" w:sz="4" w:space="0" w:color="auto"/>
              <w:bottom w:val="single" w:sz="4" w:space="0" w:color="auto"/>
              <w:right w:val="single" w:sz="4" w:space="0" w:color="auto"/>
            </w:tcBorders>
          </w:tcPr>
          <w:p w14:paraId="528EC612" w14:textId="77777777" w:rsidR="0019245A" w:rsidRPr="003B2883" w:rsidRDefault="0019245A" w:rsidP="00941AA6">
            <w:pPr>
              <w:pStyle w:val="TAL"/>
              <w:rPr>
                <w:lang w:eastAsia="zh-CN"/>
              </w:rPr>
            </w:pPr>
            <w:r w:rsidRPr="003B2883">
              <w:rPr>
                <w:lang w:eastAsia="zh-CN"/>
              </w:rPr>
              <w:t>N2InformationTransferResult</w:t>
            </w:r>
          </w:p>
        </w:tc>
        <w:tc>
          <w:tcPr>
            <w:tcW w:w="425" w:type="dxa"/>
            <w:tcBorders>
              <w:top w:val="single" w:sz="4" w:space="0" w:color="auto"/>
              <w:left w:val="single" w:sz="4" w:space="0" w:color="auto"/>
              <w:bottom w:val="single" w:sz="4" w:space="0" w:color="auto"/>
              <w:right w:val="single" w:sz="4" w:space="0" w:color="auto"/>
            </w:tcBorders>
          </w:tcPr>
          <w:p w14:paraId="4A516F97" w14:textId="77777777" w:rsidR="0019245A" w:rsidRPr="003B2883" w:rsidRDefault="0019245A" w:rsidP="00941AA6">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132BF89" w14:textId="77777777" w:rsidR="0019245A" w:rsidRPr="003B2883" w:rsidRDefault="0019245A" w:rsidP="00941AA6">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2EAAFC8" w14:textId="77777777" w:rsidR="0019245A" w:rsidRPr="003B2883" w:rsidRDefault="0019245A" w:rsidP="00941AA6">
            <w:pPr>
              <w:pStyle w:val="TAL"/>
              <w:rPr>
                <w:rFonts w:cs="Arial"/>
                <w:szCs w:val="18"/>
                <w:lang w:eastAsia="zh-CN"/>
              </w:rPr>
            </w:pPr>
            <w:r w:rsidRPr="003B2883">
              <w:rPr>
                <w:rFonts w:cs="Arial"/>
                <w:szCs w:val="18"/>
                <w:lang w:eastAsia="zh-CN"/>
              </w:rPr>
              <w:t xml:space="preserve">This IE shall provide the result of the </w:t>
            </w:r>
            <w:r>
              <w:rPr>
                <w:rFonts w:cs="Arial"/>
                <w:szCs w:val="18"/>
                <w:lang w:eastAsia="zh-CN"/>
              </w:rPr>
              <w:t xml:space="preserve">MBS </w:t>
            </w:r>
            <w:r w:rsidRPr="003B2883">
              <w:rPr>
                <w:rFonts w:cs="Arial"/>
                <w:szCs w:val="18"/>
                <w:lang w:eastAsia="zh-CN"/>
              </w:rPr>
              <w:t>N2 information transfer processing at the AMF.</w:t>
            </w:r>
          </w:p>
        </w:tc>
      </w:tr>
      <w:tr w:rsidR="0019245A" w:rsidRPr="003B2883" w14:paraId="66032C73"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6F3D19C1" w14:textId="77777777" w:rsidR="0019245A" w:rsidRPr="003B2883" w:rsidRDefault="0019245A" w:rsidP="00941AA6">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1611F147" w14:textId="77777777" w:rsidR="0019245A" w:rsidRPr="003B2883" w:rsidRDefault="0019245A" w:rsidP="00941AA6">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4961F74D" w14:textId="77777777" w:rsidR="0019245A" w:rsidRPr="003B2883" w:rsidRDefault="0019245A" w:rsidP="00941AA6">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E591BE4" w14:textId="77777777" w:rsidR="0019245A" w:rsidRPr="003B2883" w:rsidRDefault="0019245A" w:rsidP="00941AA6">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4B8FC847" w14:textId="77777777" w:rsidR="0019245A" w:rsidRPr="003B2883" w:rsidRDefault="0019245A" w:rsidP="00941AA6">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 </w:t>
            </w:r>
          </w:p>
        </w:tc>
      </w:tr>
      <w:tr w:rsidR="00013E86" w:rsidRPr="003B2883" w14:paraId="0D0B36C8"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3D66BA75" w14:textId="501548BC" w:rsidR="00013E86" w:rsidRPr="003B2883" w:rsidRDefault="00013E86" w:rsidP="00013E86">
            <w:pPr>
              <w:pStyle w:val="TAL"/>
            </w:pPr>
            <w:r>
              <w:t>failureList</w:t>
            </w:r>
          </w:p>
        </w:tc>
        <w:tc>
          <w:tcPr>
            <w:tcW w:w="1559" w:type="dxa"/>
            <w:tcBorders>
              <w:top w:val="single" w:sz="4" w:space="0" w:color="auto"/>
              <w:left w:val="single" w:sz="4" w:space="0" w:color="auto"/>
              <w:bottom w:val="single" w:sz="4" w:space="0" w:color="auto"/>
              <w:right w:val="single" w:sz="4" w:space="0" w:color="auto"/>
            </w:tcBorders>
          </w:tcPr>
          <w:p w14:paraId="290BF7A4" w14:textId="5B942166" w:rsidR="00013E86" w:rsidRPr="003B2883" w:rsidRDefault="00013E86" w:rsidP="00013E86">
            <w:pPr>
              <w:pStyle w:val="TAL"/>
            </w:pPr>
            <w:r>
              <w:t>array(RanFailure</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4B281FF3" w14:textId="5CD21C5F" w:rsidR="00013E86" w:rsidRPr="003B2883" w:rsidRDefault="00013E86" w:rsidP="00013E8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D5E9128" w14:textId="03974BF2" w:rsidR="00013E86" w:rsidRPr="003B2883" w:rsidRDefault="00013E86" w:rsidP="00013E86">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0FF38A3E" w14:textId="5E4937D0" w:rsidR="00013E86" w:rsidRPr="003B2883" w:rsidRDefault="00013E86" w:rsidP="00013E86">
            <w:pPr>
              <w:pStyle w:val="TAL"/>
              <w:rPr>
                <w:rFonts w:cs="Arial"/>
                <w:szCs w:val="18"/>
              </w:rPr>
            </w:pPr>
            <w:r>
              <w:t>List of MBS related N2 procedure failures</w:t>
            </w:r>
          </w:p>
        </w:tc>
      </w:tr>
    </w:tbl>
    <w:p w14:paraId="7E0B8EDC" w14:textId="56E99EE2" w:rsidR="0019245A" w:rsidRDefault="0019245A" w:rsidP="004C698F">
      <w:pPr>
        <w:rPr>
          <w:lang w:val="en-US"/>
        </w:rPr>
      </w:pPr>
    </w:p>
    <w:p w14:paraId="161691AE" w14:textId="50A27D7D" w:rsidR="0019245A" w:rsidRPr="003B2883" w:rsidRDefault="0019245A" w:rsidP="0019245A">
      <w:pPr>
        <w:pStyle w:val="Heading5"/>
        <w:rPr>
          <w:lang w:eastAsia="zh-CN"/>
        </w:rPr>
      </w:pPr>
      <w:bookmarkStart w:id="7492" w:name="_Toc81298048"/>
      <w:bookmarkStart w:id="7493" w:name="_Toc89035510"/>
      <w:bookmarkStart w:id="7494" w:name="_Toc89065308"/>
      <w:bookmarkStart w:id="7495" w:name="_Toc89180609"/>
      <w:bookmarkStart w:id="7496" w:name="_Toc97072303"/>
      <w:bookmarkStart w:id="7497" w:name="_Toc120051718"/>
      <w:bookmarkStart w:id="7498" w:name="_Toc130829343"/>
      <w:r w:rsidRPr="003B2883">
        <w:t>6.</w:t>
      </w:r>
      <w:r>
        <w:t>6</w:t>
      </w:r>
      <w:r w:rsidRPr="003B2883">
        <w:t>.6.2.</w:t>
      </w:r>
      <w:r w:rsidR="001D2FD9">
        <w:t>4</w:t>
      </w:r>
      <w:r w:rsidRPr="003B2883">
        <w:tab/>
        <w:t>Type: N2</w:t>
      </w:r>
      <w:r>
        <w:t>Mbs</w:t>
      </w:r>
      <w:r w:rsidR="001D2FD9">
        <w:t>Sm</w:t>
      </w:r>
      <w:r w:rsidRPr="003B2883">
        <w:rPr>
          <w:lang w:val="en-US"/>
        </w:rPr>
        <w:t>Info</w:t>
      </w:r>
      <w:bookmarkEnd w:id="7492"/>
      <w:bookmarkEnd w:id="7493"/>
      <w:bookmarkEnd w:id="7494"/>
      <w:bookmarkEnd w:id="7495"/>
      <w:bookmarkEnd w:id="7496"/>
      <w:bookmarkEnd w:id="7497"/>
      <w:bookmarkEnd w:id="7498"/>
    </w:p>
    <w:p w14:paraId="7ADF6AFE" w14:textId="1B7CADF4" w:rsidR="0019245A" w:rsidRPr="003B2883" w:rsidRDefault="0019245A" w:rsidP="0019245A">
      <w:pPr>
        <w:pStyle w:val="TH"/>
      </w:pPr>
      <w:r w:rsidRPr="003B2883">
        <w:rPr>
          <w:noProof/>
        </w:rPr>
        <w:t>Table </w:t>
      </w:r>
      <w:r w:rsidRPr="003B2883">
        <w:t>6.</w:t>
      </w:r>
      <w:r>
        <w:t>6</w:t>
      </w:r>
      <w:r w:rsidRPr="003B2883">
        <w:t>.6.2.</w:t>
      </w:r>
      <w:r w:rsidR="001D2FD9">
        <w:t>4</w:t>
      </w:r>
      <w:r w:rsidRPr="003B2883">
        <w:t xml:space="preserve">-1: </w:t>
      </w:r>
      <w:r w:rsidRPr="003B2883">
        <w:rPr>
          <w:noProof/>
        </w:rPr>
        <w:t xml:space="preserve">Definition of type </w:t>
      </w:r>
      <w:r w:rsidRPr="003B2883">
        <w:t>N2</w:t>
      </w:r>
      <w:r>
        <w:t>Mbs</w:t>
      </w:r>
      <w:r w:rsidR="001D2FD9">
        <w:t>Sm</w:t>
      </w:r>
      <w:r w:rsidRPr="003B2883">
        <w:rPr>
          <w:lang w:val="en-US"/>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9245A" w:rsidRPr="003B2883" w14:paraId="5BEEF141"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818879C" w14:textId="77777777" w:rsidR="0019245A" w:rsidRPr="003B2883" w:rsidRDefault="0019245A" w:rsidP="00941AA6">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01756E6" w14:textId="77777777" w:rsidR="0019245A" w:rsidRPr="003B2883" w:rsidRDefault="0019245A" w:rsidP="00941AA6">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A6D6641" w14:textId="77777777" w:rsidR="0019245A" w:rsidRPr="003B2883" w:rsidRDefault="0019245A" w:rsidP="00941AA6">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1F8CE5E" w14:textId="77777777" w:rsidR="0019245A" w:rsidRPr="003B2883" w:rsidRDefault="0019245A"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1119E33" w14:textId="77777777" w:rsidR="0019245A" w:rsidRPr="003B2883" w:rsidRDefault="0019245A" w:rsidP="00941AA6">
            <w:pPr>
              <w:pStyle w:val="TAH"/>
              <w:rPr>
                <w:rFonts w:cs="Arial"/>
                <w:szCs w:val="18"/>
              </w:rPr>
            </w:pPr>
            <w:r w:rsidRPr="003B2883">
              <w:rPr>
                <w:rFonts w:cs="Arial"/>
                <w:szCs w:val="18"/>
              </w:rPr>
              <w:t>Description</w:t>
            </w:r>
          </w:p>
        </w:tc>
      </w:tr>
      <w:tr w:rsidR="0019245A" w:rsidRPr="003B2883" w14:paraId="0886498C"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754A3278" w14:textId="77777777" w:rsidR="0019245A" w:rsidRPr="003B2883" w:rsidRDefault="0019245A" w:rsidP="00941AA6">
            <w:pPr>
              <w:pStyle w:val="TAL"/>
              <w:rPr>
                <w:lang w:eastAsia="zh-CN"/>
              </w:rPr>
            </w:pPr>
            <w:r w:rsidRPr="003B2883">
              <w:rPr>
                <w:lang w:eastAsia="zh-CN"/>
              </w:rPr>
              <w:t>ngapIeType</w:t>
            </w:r>
          </w:p>
        </w:tc>
        <w:tc>
          <w:tcPr>
            <w:tcW w:w="1559" w:type="dxa"/>
            <w:tcBorders>
              <w:top w:val="single" w:sz="4" w:space="0" w:color="auto"/>
              <w:left w:val="single" w:sz="4" w:space="0" w:color="auto"/>
              <w:bottom w:val="single" w:sz="4" w:space="0" w:color="auto"/>
              <w:right w:val="single" w:sz="4" w:space="0" w:color="auto"/>
            </w:tcBorders>
          </w:tcPr>
          <w:p w14:paraId="3A7F2E43" w14:textId="1E2BB827" w:rsidR="0019245A" w:rsidRPr="003B2883" w:rsidRDefault="001D2FD9" w:rsidP="00941AA6">
            <w:pPr>
              <w:pStyle w:val="TAL"/>
              <w:rPr>
                <w:lang w:eastAsia="zh-CN"/>
              </w:rPr>
            </w:pPr>
            <w:r>
              <w:rPr>
                <w:lang w:eastAsia="zh-CN"/>
              </w:rPr>
              <w:t>Mbs</w:t>
            </w:r>
            <w:r w:rsidR="0019245A" w:rsidRPr="003B2883">
              <w:rPr>
                <w:lang w:eastAsia="zh-CN"/>
              </w:rPr>
              <w:t>NgapIeType</w:t>
            </w:r>
          </w:p>
        </w:tc>
        <w:tc>
          <w:tcPr>
            <w:tcW w:w="425" w:type="dxa"/>
            <w:tcBorders>
              <w:top w:val="single" w:sz="4" w:space="0" w:color="auto"/>
              <w:left w:val="single" w:sz="4" w:space="0" w:color="auto"/>
              <w:bottom w:val="single" w:sz="4" w:space="0" w:color="auto"/>
              <w:right w:val="single" w:sz="4" w:space="0" w:color="auto"/>
            </w:tcBorders>
          </w:tcPr>
          <w:p w14:paraId="3C1EA62B" w14:textId="23F12F13" w:rsidR="0019245A" w:rsidRPr="003B2883" w:rsidRDefault="00106E77" w:rsidP="00941AA6">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ED993B0" w14:textId="76A7BAE0" w:rsidR="0019245A" w:rsidRPr="003B2883" w:rsidRDefault="0019245A" w:rsidP="00941AA6">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6A22B3D" w14:textId="4F4C1AF1" w:rsidR="0019245A" w:rsidRDefault="0019245A" w:rsidP="001D2FD9">
            <w:pPr>
              <w:pStyle w:val="TAL"/>
              <w:rPr>
                <w:rFonts w:cs="Arial"/>
                <w:szCs w:val="18"/>
                <w:lang w:eastAsia="zh-CN"/>
              </w:rPr>
            </w:pPr>
            <w:r w:rsidRPr="003B2883">
              <w:rPr>
                <w:rFonts w:cs="Arial"/>
                <w:szCs w:val="18"/>
                <w:lang w:eastAsia="zh-CN"/>
              </w:rPr>
              <w:t xml:space="preserve">This IE shall indicate the NGAP IE type of the ngapData as specified in </w:t>
            </w:r>
            <w:r>
              <w:rPr>
                <w:rFonts w:cs="Arial"/>
                <w:szCs w:val="18"/>
                <w:lang w:eastAsia="zh-CN"/>
              </w:rPr>
              <w:t>clause</w:t>
            </w:r>
            <w:r w:rsidRPr="003B2883">
              <w:rPr>
                <w:rFonts w:cs="Arial"/>
                <w:szCs w:val="18"/>
                <w:lang w:eastAsia="zh-CN"/>
              </w:rPr>
              <w:t xml:space="preserve"> 6.</w:t>
            </w:r>
            <w:r>
              <w:rPr>
                <w:rFonts w:cs="Arial"/>
                <w:szCs w:val="18"/>
                <w:lang w:eastAsia="zh-CN"/>
              </w:rPr>
              <w:t>6</w:t>
            </w:r>
            <w:r w:rsidRPr="003B2883">
              <w:rPr>
                <w:rFonts w:cs="Arial"/>
                <w:szCs w:val="18"/>
                <w:lang w:eastAsia="zh-CN"/>
              </w:rPr>
              <w:t>.6.4.</w:t>
            </w:r>
            <w:r>
              <w:rPr>
                <w:rFonts w:cs="Arial"/>
                <w:szCs w:val="18"/>
                <w:lang w:eastAsia="zh-CN"/>
              </w:rPr>
              <w:t>2</w:t>
            </w:r>
            <w:r w:rsidRPr="003B2883">
              <w:rPr>
                <w:rFonts w:cs="Arial"/>
                <w:szCs w:val="18"/>
                <w:lang w:eastAsia="zh-CN"/>
              </w:rPr>
              <w:t>.2.</w:t>
            </w:r>
          </w:p>
          <w:p w14:paraId="26619462" w14:textId="77777777" w:rsidR="0019245A" w:rsidRPr="003B2883" w:rsidRDefault="0019245A" w:rsidP="00941AA6">
            <w:pPr>
              <w:pStyle w:val="TAL"/>
              <w:rPr>
                <w:rFonts w:cs="Arial"/>
                <w:szCs w:val="18"/>
                <w:lang w:eastAsia="zh-CN"/>
              </w:rPr>
            </w:pPr>
          </w:p>
        </w:tc>
      </w:tr>
      <w:tr w:rsidR="0019245A" w:rsidRPr="003B2883" w14:paraId="675A603F"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22C04073" w14:textId="77777777" w:rsidR="0019245A" w:rsidRPr="003B2883" w:rsidRDefault="0019245A" w:rsidP="00941AA6">
            <w:pPr>
              <w:pStyle w:val="TAL"/>
              <w:rPr>
                <w:lang w:eastAsia="zh-CN"/>
              </w:rPr>
            </w:pPr>
            <w:r w:rsidRPr="003B2883">
              <w:rPr>
                <w:lang w:val="en-US"/>
              </w:rPr>
              <w:t>ngapData</w:t>
            </w:r>
          </w:p>
        </w:tc>
        <w:tc>
          <w:tcPr>
            <w:tcW w:w="1559" w:type="dxa"/>
            <w:tcBorders>
              <w:top w:val="single" w:sz="4" w:space="0" w:color="auto"/>
              <w:left w:val="single" w:sz="4" w:space="0" w:color="auto"/>
              <w:bottom w:val="single" w:sz="4" w:space="0" w:color="auto"/>
              <w:right w:val="single" w:sz="4" w:space="0" w:color="auto"/>
            </w:tcBorders>
          </w:tcPr>
          <w:p w14:paraId="44754548" w14:textId="77777777" w:rsidR="0019245A" w:rsidRPr="003B2883" w:rsidRDefault="0019245A" w:rsidP="00941AA6">
            <w:pPr>
              <w:pStyle w:val="TAL"/>
            </w:pPr>
            <w:r w:rsidRPr="003B2883">
              <w:t>RefToBinaryData</w:t>
            </w:r>
          </w:p>
        </w:tc>
        <w:tc>
          <w:tcPr>
            <w:tcW w:w="425" w:type="dxa"/>
            <w:tcBorders>
              <w:top w:val="single" w:sz="4" w:space="0" w:color="auto"/>
              <w:left w:val="single" w:sz="4" w:space="0" w:color="auto"/>
              <w:bottom w:val="single" w:sz="4" w:space="0" w:color="auto"/>
              <w:right w:val="single" w:sz="4" w:space="0" w:color="auto"/>
            </w:tcBorders>
          </w:tcPr>
          <w:p w14:paraId="61EFBC43" w14:textId="77777777" w:rsidR="0019245A" w:rsidRPr="003B2883" w:rsidRDefault="0019245A" w:rsidP="00941AA6">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5163FC4" w14:textId="77777777" w:rsidR="0019245A" w:rsidRPr="003B2883" w:rsidRDefault="0019245A" w:rsidP="00941AA6">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1990B7D" w14:textId="68110261" w:rsidR="0019245A" w:rsidRPr="003B2883" w:rsidRDefault="0019245A" w:rsidP="00941AA6">
            <w:pPr>
              <w:pStyle w:val="TAL"/>
              <w:rPr>
                <w:rFonts w:cs="Arial"/>
                <w:szCs w:val="18"/>
                <w:lang w:eastAsia="zh-CN"/>
              </w:rPr>
            </w:pPr>
            <w:r w:rsidRPr="003B2883">
              <w:rPr>
                <w:rFonts w:cs="Arial"/>
                <w:szCs w:val="18"/>
              </w:rPr>
              <w:t xml:space="preserve">This IE </w:t>
            </w:r>
            <w:r>
              <w:rPr>
                <w:rFonts w:cs="Arial"/>
                <w:szCs w:val="18"/>
              </w:rPr>
              <w:t xml:space="preserve">shall </w:t>
            </w:r>
            <w:r w:rsidR="001D2FD9">
              <w:rPr>
                <w:rFonts w:cs="Arial"/>
                <w:szCs w:val="18"/>
              </w:rPr>
              <w:t xml:space="preserve">contain the </w:t>
            </w:r>
            <w:r w:rsidRPr="003B2883">
              <w:rPr>
                <w:rFonts w:cs="Arial"/>
                <w:szCs w:val="18"/>
              </w:rPr>
              <w:t xml:space="preserve">reference the binary data </w:t>
            </w:r>
            <w:r w:rsidR="001D2FD9">
              <w:rPr>
                <w:rFonts w:cs="Arial"/>
                <w:szCs w:val="18"/>
              </w:rPr>
              <w:t>part carrying the NGAP data.</w:t>
            </w:r>
          </w:p>
        </w:tc>
      </w:tr>
    </w:tbl>
    <w:p w14:paraId="112B46AE" w14:textId="2BF80AF1" w:rsidR="0019245A" w:rsidRDefault="0019245A" w:rsidP="0019245A">
      <w:pPr>
        <w:tabs>
          <w:tab w:val="left" w:pos="900"/>
        </w:tabs>
      </w:pPr>
    </w:p>
    <w:p w14:paraId="781A26B4" w14:textId="7F1BF5DD" w:rsidR="00663B27" w:rsidRPr="003B2883" w:rsidRDefault="00663B27" w:rsidP="00663B27">
      <w:pPr>
        <w:pStyle w:val="Heading5"/>
      </w:pPr>
      <w:bookmarkStart w:id="7499" w:name="_Toc130829344"/>
      <w:r>
        <w:lastRenderedPageBreak/>
        <w:t>6.6.6</w:t>
      </w:r>
      <w:r w:rsidRPr="003B2883">
        <w:t>.2.</w:t>
      </w:r>
      <w:r>
        <w:t>5</w:t>
      </w:r>
      <w:r w:rsidRPr="003B2883">
        <w:tab/>
        <w:t xml:space="preserve">Type: </w:t>
      </w:r>
      <w:r>
        <w:rPr>
          <w:lang w:eastAsia="zh-CN"/>
        </w:rPr>
        <w:t>Notification</w:t>
      </w:r>
      <w:bookmarkEnd w:id="7499"/>
    </w:p>
    <w:p w14:paraId="1E4BB384" w14:textId="155EBCC4" w:rsidR="00663B27" w:rsidRPr="003B2883" w:rsidRDefault="00663B27" w:rsidP="00663B27">
      <w:pPr>
        <w:pStyle w:val="TH"/>
      </w:pPr>
      <w:r w:rsidRPr="003B2883">
        <w:rPr>
          <w:noProof/>
        </w:rPr>
        <w:t>Table </w:t>
      </w:r>
      <w:r>
        <w:t>6.6.6</w:t>
      </w:r>
      <w:r w:rsidRPr="003B2883">
        <w:t>.2.</w:t>
      </w:r>
      <w:r>
        <w:t>5</w:t>
      </w:r>
      <w:r w:rsidRPr="003B2883">
        <w:t>-1: Definition</w:t>
      </w:r>
      <w:r w:rsidRPr="003B2883">
        <w:rPr>
          <w:noProof/>
        </w:rPr>
        <w:t xml:space="preserve"> of type </w:t>
      </w:r>
      <w:r>
        <w:rPr>
          <w:lang w:eastAsia="zh-CN"/>
        </w:rPr>
        <w:t>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27"/>
        <w:gridCol w:w="425"/>
        <w:gridCol w:w="1134"/>
        <w:gridCol w:w="4359"/>
      </w:tblGrid>
      <w:tr w:rsidR="00663B27" w:rsidRPr="003B2883" w14:paraId="777C980C" w14:textId="77777777" w:rsidTr="00A45B70">
        <w:trPr>
          <w:jc w:val="center"/>
        </w:trPr>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593286A0" w14:textId="77777777" w:rsidR="00663B27" w:rsidRPr="003B2883" w:rsidRDefault="00663B27" w:rsidP="00A45B70">
            <w:pPr>
              <w:pStyle w:val="TAH"/>
            </w:pPr>
            <w:r w:rsidRPr="003B2883">
              <w:t>Attribute name</w:t>
            </w:r>
          </w:p>
        </w:tc>
        <w:tc>
          <w:tcPr>
            <w:tcW w:w="1527" w:type="dxa"/>
            <w:tcBorders>
              <w:top w:val="single" w:sz="4" w:space="0" w:color="auto"/>
              <w:left w:val="single" w:sz="4" w:space="0" w:color="auto"/>
              <w:bottom w:val="single" w:sz="4" w:space="0" w:color="auto"/>
              <w:right w:val="single" w:sz="4" w:space="0" w:color="auto"/>
            </w:tcBorders>
            <w:shd w:val="clear" w:color="auto" w:fill="C0C0C0"/>
            <w:hideMark/>
          </w:tcPr>
          <w:p w14:paraId="02638065" w14:textId="77777777" w:rsidR="00663B27" w:rsidRPr="003B2883" w:rsidRDefault="00663B27" w:rsidP="00A45B70">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E41551E" w14:textId="77777777" w:rsidR="00663B27" w:rsidRPr="003B2883" w:rsidRDefault="00663B27" w:rsidP="00A45B70">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B6B431A" w14:textId="77777777" w:rsidR="00663B27" w:rsidRPr="003B2883" w:rsidRDefault="00663B27" w:rsidP="00A45B70">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CFA402C" w14:textId="77777777" w:rsidR="00663B27" w:rsidRPr="003B2883" w:rsidRDefault="00663B27" w:rsidP="00A45B70">
            <w:pPr>
              <w:pStyle w:val="TAH"/>
              <w:rPr>
                <w:rFonts w:cs="Arial"/>
                <w:szCs w:val="18"/>
              </w:rPr>
            </w:pPr>
            <w:r w:rsidRPr="003B2883">
              <w:rPr>
                <w:rFonts w:cs="Arial"/>
                <w:szCs w:val="18"/>
              </w:rPr>
              <w:t>Description</w:t>
            </w:r>
          </w:p>
        </w:tc>
      </w:tr>
      <w:tr w:rsidR="00663B27" w:rsidRPr="003B2883" w14:paraId="15EB4BE4" w14:textId="77777777" w:rsidTr="00A45B70">
        <w:trPr>
          <w:jc w:val="center"/>
        </w:trPr>
        <w:tc>
          <w:tcPr>
            <w:tcW w:w="2122" w:type="dxa"/>
            <w:tcBorders>
              <w:top w:val="single" w:sz="4" w:space="0" w:color="auto"/>
              <w:left w:val="single" w:sz="4" w:space="0" w:color="auto"/>
              <w:bottom w:val="single" w:sz="4" w:space="0" w:color="auto"/>
              <w:right w:val="single" w:sz="4" w:space="0" w:color="auto"/>
            </w:tcBorders>
          </w:tcPr>
          <w:p w14:paraId="01E1E9D1" w14:textId="77777777" w:rsidR="00663B27" w:rsidRDefault="00663B27" w:rsidP="00A45B70">
            <w:pPr>
              <w:pStyle w:val="TAL"/>
            </w:pPr>
            <w:r>
              <w:t>mbsSessionId</w:t>
            </w:r>
          </w:p>
        </w:tc>
        <w:tc>
          <w:tcPr>
            <w:tcW w:w="1527" w:type="dxa"/>
            <w:tcBorders>
              <w:top w:val="single" w:sz="4" w:space="0" w:color="auto"/>
              <w:left w:val="single" w:sz="4" w:space="0" w:color="auto"/>
              <w:bottom w:val="single" w:sz="4" w:space="0" w:color="auto"/>
              <w:right w:val="single" w:sz="4" w:space="0" w:color="auto"/>
            </w:tcBorders>
          </w:tcPr>
          <w:p w14:paraId="52D3A84D" w14:textId="77777777" w:rsidR="00663B27" w:rsidRDefault="00663B27" w:rsidP="00A45B70">
            <w:pPr>
              <w:pStyle w:val="TAL"/>
            </w:pPr>
            <w:r>
              <w:t>MbsSessionId</w:t>
            </w:r>
          </w:p>
        </w:tc>
        <w:tc>
          <w:tcPr>
            <w:tcW w:w="425" w:type="dxa"/>
            <w:tcBorders>
              <w:top w:val="single" w:sz="4" w:space="0" w:color="auto"/>
              <w:left w:val="single" w:sz="4" w:space="0" w:color="auto"/>
              <w:bottom w:val="single" w:sz="4" w:space="0" w:color="auto"/>
              <w:right w:val="single" w:sz="4" w:space="0" w:color="auto"/>
            </w:tcBorders>
          </w:tcPr>
          <w:p w14:paraId="1CEC86B7" w14:textId="77777777" w:rsidR="00663B27" w:rsidRDefault="00663B27" w:rsidP="00A45B70">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8F8E4CF" w14:textId="77777777" w:rsidR="00663B27" w:rsidRDefault="00663B27" w:rsidP="00A45B70">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F6EBA3B" w14:textId="77777777" w:rsidR="00663B27" w:rsidRDefault="00663B27" w:rsidP="00A45B70">
            <w:pPr>
              <w:pStyle w:val="TAL"/>
              <w:rPr>
                <w:rFonts w:cs="Arial"/>
                <w:szCs w:val="18"/>
                <w:lang w:eastAsia="zh-CN"/>
              </w:rPr>
            </w:pPr>
            <w:r>
              <w:rPr>
                <w:rFonts w:cs="Arial"/>
                <w:szCs w:val="18"/>
              </w:rPr>
              <w:t>MBS Session ID</w:t>
            </w:r>
          </w:p>
        </w:tc>
      </w:tr>
      <w:tr w:rsidR="00663B27" w:rsidRPr="003B2883" w14:paraId="5109FA4E" w14:textId="77777777" w:rsidTr="00A45B70">
        <w:trPr>
          <w:jc w:val="center"/>
        </w:trPr>
        <w:tc>
          <w:tcPr>
            <w:tcW w:w="2122" w:type="dxa"/>
            <w:tcBorders>
              <w:top w:val="single" w:sz="4" w:space="0" w:color="auto"/>
              <w:left w:val="single" w:sz="4" w:space="0" w:color="auto"/>
              <w:bottom w:val="single" w:sz="4" w:space="0" w:color="auto"/>
              <w:right w:val="single" w:sz="4" w:space="0" w:color="auto"/>
            </w:tcBorders>
          </w:tcPr>
          <w:p w14:paraId="7ECB373A" w14:textId="77777777" w:rsidR="00663B27" w:rsidRDefault="00663B27" w:rsidP="00A45B70">
            <w:pPr>
              <w:pStyle w:val="TAL"/>
            </w:pPr>
            <w:r>
              <w:rPr>
                <w:lang w:eastAsia="zh-CN"/>
              </w:rPr>
              <w:t>areaSessionId</w:t>
            </w:r>
          </w:p>
        </w:tc>
        <w:tc>
          <w:tcPr>
            <w:tcW w:w="1527" w:type="dxa"/>
            <w:tcBorders>
              <w:top w:val="single" w:sz="4" w:space="0" w:color="auto"/>
              <w:left w:val="single" w:sz="4" w:space="0" w:color="auto"/>
              <w:bottom w:val="single" w:sz="4" w:space="0" w:color="auto"/>
              <w:right w:val="single" w:sz="4" w:space="0" w:color="auto"/>
            </w:tcBorders>
          </w:tcPr>
          <w:p w14:paraId="55129E43" w14:textId="77777777" w:rsidR="00663B27" w:rsidRDefault="00663B27" w:rsidP="00A45B70">
            <w:pPr>
              <w:pStyle w:val="TAL"/>
            </w:pPr>
            <w:r>
              <w:t>AreaSessionId</w:t>
            </w:r>
          </w:p>
        </w:tc>
        <w:tc>
          <w:tcPr>
            <w:tcW w:w="425" w:type="dxa"/>
            <w:tcBorders>
              <w:top w:val="single" w:sz="4" w:space="0" w:color="auto"/>
              <w:left w:val="single" w:sz="4" w:space="0" w:color="auto"/>
              <w:bottom w:val="single" w:sz="4" w:space="0" w:color="auto"/>
              <w:right w:val="single" w:sz="4" w:space="0" w:color="auto"/>
            </w:tcBorders>
          </w:tcPr>
          <w:p w14:paraId="464E4349" w14:textId="77777777" w:rsidR="00663B27" w:rsidRDefault="00663B27" w:rsidP="00A45B70">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3782448" w14:textId="77777777" w:rsidR="00663B27" w:rsidRDefault="00663B27" w:rsidP="00A45B70">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314B30C" w14:textId="77777777" w:rsidR="00663B27" w:rsidRDefault="00663B27" w:rsidP="00A45B70">
            <w:pPr>
              <w:pStyle w:val="TAL"/>
              <w:rPr>
                <w:rFonts w:cs="Arial"/>
                <w:szCs w:val="18"/>
                <w:lang w:eastAsia="zh-CN"/>
              </w:rPr>
            </w:pPr>
            <w:r>
              <w:rPr>
                <w:rFonts w:cs="Arial"/>
                <w:szCs w:val="18"/>
                <w:lang w:eastAsia="zh-CN"/>
              </w:rPr>
              <w:t>Area Session ID</w:t>
            </w:r>
          </w:p>
          <w:p w14:paraId="7C25CBD7" w14:textId="77777777" w:rsidR="00663B27" w:rsidRDefault="00663B27" w:rsidP="00A45B70">
            <w:pPr>
              <w:pStyle w:val="TAL"/>
              <w:rPr>
                <w:rFonts w:cs="Arial"/>
                <w:szCs w:val="18"/>
              </w:rPr>
            </w:pPr>
            <w:r>
              <w:rPr>
                <w:rFonts w:cs="Arial"/>
                <w:szCs w:val="18"/>
                <w:lang w:eastAsia="zh-CN"/>
              </w:rPr>
              <w:t>This IE shall be present, if present in the N2Message Transfer request.</w:t>
            </w:r>
          </w:p>
        </w:tc>
      </w:tr>
      <w:tr w:rsidR="00663B27" w:rsidRPr="003B2883" w14:paraId="226BA80C" w14:textId="77777777" w:rsidTr="00A45B70">
        <w:trPr>
          <w:jc w:val="center"/>
        </w:trPr>
        <w:tc>
          <w:tcPr>
            <w:tcW w:w="2122" w:type="dxa"/>
            <w:tcBorders>
              <w:top w:val="single" w:sz="4" w:space="0" w:color="auto"/>
              <w:left w:val="single" w:sz="4" w:space="0" w:color="auto"/>
              <w:bottom w:val="single" w:sz="4" w:space="0" w:color="auto"/>
              <w:right w:val="single" w:sz="4" w:space="0" w:color="auto"/>
            </w:tcBorders>
          </w:tcPr>
          <w:p w14:paraId="06D45E47" w14:textId="77777777" w:rsidR="00663B27" w:rsidRDefault="00663B27" w:rsidP="00A45B70">
            <w:pPr>
              <w:pStyle w:val="TAL"/>
            </w:pPr>
            <w:r>
              <w:t>failureList</w:t>
            </w:r>
          </w:p>
        </w:tc>
        <w:tc>
          <w:tcPr>
            <w:tcW w:w="1527" w:type="dxa"/>
            <w:tcBorders>
              <w:top w:val="single" w:sz="4" w:space="0" w:color="auto"/>
              <w:left w:val="single" w:sz="4" w:space="0" w:color="auto"/>
              <w:bottom w:val="single" w:sz="4" w:space="0" w:color="auto"/>
              <w:right w:val="single" w:sz="4" w:space="0" w:color="auto"/>
            </w:tcBorders>
          </w:tcPr>
          <w:p w14:paraId="1C317867" w14:textId="77777777" w:rsidR="00663B27" w:rsidRDefault="00663B27" w:rsidP="00A45B70">
            <w:pPr>
              <w:pStyle w:val="TAL"/>
            </w:pPr>
            <w:r>
              <w:t>array(RanFailure</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30E4BA25" w14:textId="77777777" w:rsidR="00663B27" w:rsidRDefault="00663B27" w:rsidP="00A45B70">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1C5F628" w14:textId="77777777" w:rsidR="00663B27" w:rsidRDefault="00663B27" w:rsidP="00A45B70">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328138C5" w14:textId="77777777" w:rsidR="00663B27" w:rsidRDefault="00663B27" w:rsidP="00A45B70">
            <w:pPr>
              <w:pStyle w:val="TAL"/>
            </w:pPr>
            <w:r>
              <w:t>List of MBS related N2 procedure failures</w:t>
            </w:r>
          </w:p>
        </w:tc>
      </w:tr>
      <w:tr w:rsidR="00663B27" w:rsidRPr="003B2883" w14:paraId="150CFBA2" w14:textId="77777777" w:rsidTr="00A45B70">
        <w:trPr>
          <w:jc w:val="center"/>
        </w:trPr>
        <w:tc>
          <w:tcPr>
            <w:tcW w:w="2122" w:type="dxa"/>
            <w:tcBorders>
              <w:top w:val="single" w:sz="4" w:space="0" w:color="auto"/>
              <w:left w:val="single" w:sz="4" w:space="0" w:color="auto"/>
              <w:bottom w:val="single" w:sz="4" w:space="0" w:color="auto"/>
              <w:right w:val="single" w:sz="4" w:space="0" w:color="auto"/>
            </w:tcBorders>
          </w:tcPr>
          <w:p w14:paraId="171A9CF8" w14:textId="77777777" w:rsidR="00663B27" w:rsidRDefault="00663B27" w:rsidP="00A45B70">
            <w:pPr>
              <w:pStyle w:val="TAL"/>
            </w:pPr>
            <w:r>
              <w:t>notifyCorrelationId</w:t>
            </w:r>
          </w:p>
        </w:tc>
        <w:tc>
          <w:tcPr>
            <w:tcW w:w="1527" w:type="dxa"/>
            <w:tcBorders>
              <w:top w:val="single" w:sz="4" w:space="0" w:color="auto"/>
              <w:left w:val="single" w:sz="4" w:space="0" w:color="auto"/>
              <w:bottom w:val="single" w:sz="4" w:space="0" w:color="auto"/>
              <w:right w:val="single" w:sz="4" w:space="0" w:color="auto"/>
            </w:tcBorders>
          </w:tcPr>
          <w:p w14:paraId="730489F1" w14:textId="77777777" w:rsidR="00663B27" w:rsidRDefault="00663B27" w:rsidP="00A45B70">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102CD711" w14:textId="77777777" w:rsidR="00663B27" w:rsidRDefault="00663B27" w:rsidP="00A45B7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3436C09" w14:textId="77777777" w:rsidR="00663B27" w:rsidRDefault="00663B27" w:rsidP="00A45B70">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C946C55" w14:textId="77777777" w:rsidR="00663B27" w:rsidRDefault="00663B27" w:rsidP="00A45B70">
            <w:pPr>
              <w:pStyle w:val="TAL"/>
            </w:pPr>
            <w:r>
              <w:t xml:space="preserve">This IE shall be present if the same IE is present in the </w:t>
            </w:r>
            <w:r>
              <w:rPr>
                <w:rFonts w:cs="Arial"/>
                <w:szCs w:val="18"/>
                <w:lang w:eastAsia="zh-CN"/>
              </w:rPr>
              <w:t xml:space="preserve">N2Message Transfer request. When present, it shall </w:t>
            </w:r>
            <w:r>
              <w:t>contain the same value as received in the request.</w:t>
            </w:r>
          </w:p>
        </w:tc>
      </w:tr>
    </w:tbl>
    <w:p w14:paraId="65C8909F" w14:textId="3EDE0B85" w:rsidR="00013E86" w:rsidRDefault="00013E86" w:rsidP="0019245A">
      <w:pPr>
        <w:tabs>
          <w:tab w:val="left" w:pos="900"/>
        </w:tabs>
      </w:pPr>
    </w:p>
    <w:p w14:paraId="1D72DBB4" w14:textId="5A615DF1" w:rsidR="00430610" w:rsidRDefault="00430610" w:rsidP="00430610">
      <w:pPr>
        <w:pStyle w:val="Heading5"/>
      </w:pPr>
      <w:bookmarkStart w:id="7500" w:name="_Toc130829345"/>
      <w:r>
        <w:t>6.6.6.2.6</w:t>
      </w:r>
      <w:r>
        <w:tab/>
        <w:t xml:space="preserve">Type: </w:t>
      </w:r>
      <w:r>
        <w:rPr>
          <w:lang w:eastAsia="zh-CN"/>
        </w:rPr>
        <w:t>RanFailure</w:t>
      </w:r>
      <w:bookmarkEnd w:id="7500"/>
    </w:p>
    <w:p w14:paraId="5A634887" w14:textId="6FA50039" w:rsidR="00430610" w:rsidRDefault="00430610" w:rsidP="00430610">
      <w:pPr>
        <w:pStyle w:val="TH"/>
      </w:pPr>
      <w:r>
        <w:rPr>
          <w:noProof/>
        </w:rPr>
        <w:t>Table </w:t>
      </w:r>
      <w:r>
        <w:t>6.6.6.2.6-1: Definition</w:t>
      </w:r>
      <w:r>
        <w:rPr>
          <w:noProof/>
        </w:rPr>
        <w:t xml:space="preserve"> of type </w:t>
      </w:r>
      <w:r>
        <w:rPr>
          <w:lang w:eastAsia="zh-CN"/>
        </w:rPr>
        <w:t>RanFailure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27"/>
        <w:gridCol w:w="425"/>
        <w:gridCol w:w="1134"/>
        <w:gridCol w:w="4359"/>
      </w:tblGrid>
      <w:tr w:rsidR="00430610" w14:paraId="4FD2A4DA" w14:textId="77777777" w:rsidTr="00A45B70">
        <w:trPr>
          <w:jc w:val="center"/>
        </w:trPr>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2DE25AF8" w14:textId="77777777" w:rsidR="00430610" w:rsidRDefault="00430610" w:rsidP="00A45B70">
            <w:pPr>
              <w:pStyle w:val="TAH"/>
            </w:pPr>
            <w:r>
              <w:t>Attribute name</w:t>
            </w:r>
          </w:p>
        </w:tc>
        <w:tc>
          <w:tcPr>
            <w:tcW w:w="1527" w:type="dxa"/>
            <w:tcBorders>
              <w:top w:val="single" w:sz="4" w:space="0" w:color="auto"/>
              <w:left w:val="single" w:sz="4" w:space="0" w:color="auto"/>
              <w:bottom w:val="single" w:sz="4" w:space="0" w:color="auto"/>
              <w:right w:val="single" w:sz="4" w:space="0" w:color="auto"/>
            </w:tcBorders>
            <w:shd w:val="clear" w:color="auto" w:fill="C0C0C0"/>
            <w:hideMark/>
          </w:tcPr>
          <w:p w14:paraId="5FC897E3" w14:textId="77777777" w:rsidR="00430610" w:rsidRDefault="00430610" w:rsidP="00A45B70">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D77B75B" w14:textId="77777777" w:rsidR="00430610" w:rsidRDefault="00430610" w:rsidP="00A45B70">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4C1FA5E" w14:textId="77777777" w:rsidR="00430610" w:rsidRDefault="00430610" w:rsidP="00A45B70">
            <w:pPr>
              <w:pStyle w:val="TAH"/>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0AEDFF7" w14:textId="77777777" w:rsidR="00430610" w:rsidRDefault="00430610" w:rsidP="00A45B70">
            <w:pPr>
              <w:pStyle w:val="TAH"/>
              <w:rPr>
                <w:rFonts w:cs="Arial"/>
                <w:szCs w:val="18"/>
              </w:rPr>
            </w:pPr>
            <w:r>
              <w:rPr>
                <w:rFonts w:cs="Arial"/>
                <w:szCs w:val="18"/>
              </w:rPr>
              <w:t>Description</w:t>
            </w:r>
          </w:p>
        </w:tc>
      </w:tr>
      <w:tr w:rsidR="00430610" w14:paraId="18421303" w14:textId="77777777" w:rsidTr="00A45B70">
        <w:trPr>
          <w:jc w:val="center"/>
        </w:trPr>
        <w:tc>
          <w:tcPr>
            <w:tcW w:w="2122" w:type="dxa"/>
            <w:tcBorders>
              <w:top w:val="single" w:sz="4" w:space="0" w:color="auto"/>
              <w:left w:val="single" w:sz="4" w:space="0" w:color="auto"/>
              <w:bottom w:val="single" w:sz="4" w:space="0" w:color="auto"/>
              <w:right w:val="single" w:sz="4" w:space="0" w:color="auto"/>
            </w:tcBorders>
            <w:hideMark/>
          </w:tcPr>
          <w:p w14:paraId="5F0B19C9" w14:textId="77777777" w:rsidR="00430610" w:rsidRDefault="00430610" w:rsidP="00A45B70">
            <w:pPr>
              <w:pStyle w:val="TAL"/>
            </w:pPr>
            <w:r>
              <w:rPr>
                <w:lang w:eastAsia="zh-CN"/>
              </w:rPr>
              <w:t>ranId</w:t>
            </w:r>
          </w:p>
        </w:tc>
        <w:tc>
          <w:tcPr>
            <w:tcW w:w="1527" w:type="dxa"/>
            <w:tcBorders>
              <w:top w:val="single" w:sz="4" w:space="0" w:color="auto"/>
              <w:left w:val="single" w:sz="4" w:space="0" w:color="auto"/>
              <w:bottom w:val="single" w:sz="4" w:space="0" w:color="auto"/>
              <w:right w:val="single" w:sz="4" w:space="0" w:color="auto"/>
            </w:tcBorders>
            <w:hideMark/>
          </w:tcPr>
          <w:p w14:paraId="47E90A1D" w14:textId="77777777" w:rsidR="00430610" w:rsidRDefault="00430610" w:rsidP="00A45B70">
            <w:pPr>
              <w:pStyle w:val="TAL"/>
            </w:pPr>
            <w:r>
              <w:rPr>
                <w:lang w:eastAsia="zh-CN"/>
              </w:rPr>
              <w:t>GlobalRanNodeId</w:t>
            </w:r>
          </w:p>
        </w:tc>
        <w:tc>
          <w:tcPr>
            <w:tcW w:w="425" w:type="dxa"/>
            <w:tcBorders>
              <w:top w:val="single" w:sz="4" w:space="0" w:color="auto"/>
              <w:left w:val="single" w:sz="4" w:space="0" w:color="auto"/>
              <w:bottom w:val="single" w:sz="4" w:space="0" w:color="auto"/>
              <w:right w:val="single" w:sz="4" w:space="0" w:color="auto"/>
            </w:tcBorders>
            <w:hideMark/>
          </w:tcPr>
          <w:p w14:paraId="5235C90F" w14:textId="77777777" w:rsidR="00430610" w:rsidRDefault="00430610" w:rsidP="00A45B70">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746F2C12" w14:textId="77777777" w:rsidR="00430610" w:rsidRDefault="00430610" w:rsidP="00A45B70">
            <w:pPr>
              <w:pStyle w:val="TAL"/>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7FAB6C2" w14:textId="77777777" w:rsidR="00430610" w:rsidRDefault="00430610" w:rsidP="00A45B70">
            <w:pPr>
              <w:pStyle w:val="TAL"/>
              <w:rPr>
                <w:rFonts w:cs="Arial"/>
                <w:szCs w:val="18"/>
              </w:rPr>
            </w:pPr>
            <w:r>
              <w:rPr>
                <w:rFonts w:cs="Arial"/>
                <w:szCs w:val="18"/>
              </w:rPr>
              <w:t>Indicates the identity of the NG RAN node.</w:t>
            </w:r>
          </w:p>
        </w:tc>
      </w:tr>
      <w:tr w:rsidR="00430610" w14:paraId="6023EC12" w14:textId="77777777" w:rsidTr="00A45B70">
        <w:trPr>
          <w:jc w:val="center"/>
        </w:trPr>
        <w:tc>
          <w:tcPr>
            <w:tcW w:w="2122" w:type="dxa"/>
            <w:tcBorders>
              <w:top w:val="single" w:sz="4" w:space="0" w:color="auto"/>
              <w:left w:val="single" w:sz="4" w:space="0" w:color="auto"/>
              <w:bottom w:val="single" w:sz="4" w:space="0" w:color="auto"/>
              <w:right w:val="single" w:sz="4" w:space="0" w:color="auto"/>
            </w:tcBorders>
          </w:tcPr>
          <w:p w14:paraId="39E00819" w14:textId="77777777" w:rsidR="00430610" w:rsidRDefault="00430610" w:rsidP="00A45B70">
            <w:pPr>
              <w:pStyle w:val="TAL"/>
            </w:pPr>
            <w:r>
              <w:t>ranFailureCause</w:t>
            </w:r>
          </w:p>
        </w:tc>
        <w:tc>
          <w:tcPr>
            <w:tcW w:w="1527" w:type="dxa"/>
            <w:tcBorders>
              <w:top w:val="single" w:sz="4" w:space="0" w:color="auto"/>
              <w:left w:val="single" w:sz="4" w:space="0" w:color="auto"/>
              <w:bottom w:val="single" w:sz="4" w:space="0" w:color="auto"/>
              <w:right w:val="single" w:sz="4" w:space="0" w:color="auto"/>
            </w:tcBorders>
          </w:tcPr>
          <w:p w14:paraId="62A36EC9" w14:textId="77777777" w:rsidR="00430610" w:rsidRDefault="00430610" w:rsidP="00A45B70">
            <w:pPr>
              <w:pStyle w:val="TAL"/>
            </w:pPr>
            <w:r>
              <w:t>NgApCause</w:t>
            </w:r>
          </w:p>
        </w:tc>
        <w:tc>
          <w:tcPr>
            <w:tcW w:w="425" w:type="dxa"/>
            <w:tcBorders>
              <w:top w:val="single" w:sz="4" w:space="0" w:color="auto"/>
              <w:left w:val="single" w:sz="4" w:space="0" w:color="auto"/>
              <w:bottom w:val="single" w:sz="4" w:space="0" w:color="auto"/>
              <w:right w:val="single" w:sz="4" w:space="0" w:color="auto"/>
            </w:tcBorders>
          </w:tcPr>
          <w:p w14:paraId="32DE0EB4" w14:textId="77777777" w:rsidR="00430610" w:rsidRDefault="00430610" w:rsidP="00A45B7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BE6E8A2" w14:textId="77777777" w:rsidR="00430610" w:rsidRDefault="00430610" w:rsidP="00A45B7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4774F24" w14:textId="77777777" w:rsidR="00430610" w:rsidRDefault="00430610" w:rsidP="00A45B70">
            <w:pPr>
              <w:pStyle w:val="TAL"/>
              <w:rPr>
                <w:rFonts w:cs="Arial"/>
                <w:szCs w:val="18"/>
              </w:rPr>
            </w:pPr>
            <w:r>
              <w:rPr>
                <w:rFonts w:cs="Arial"/>
                <w:szCs w:val="18"/>
              </w:rPr>
              <w:t>When present, this IE shall contain the NGAP failure cause received from the NG-RAN. (NOTE)</w:t>
            </w:r>
          </w:p>
        </w:tc>
      </w:tr>
      <w:tr w:rsidR="00430610" w14:paraId="36A90C26" w14:textId="77777777" w:rsidTr="00A45B70">
        <w:trPr>
          <w:jc w:val="center"/>
        </w:trPr>
        <w:tc>
          <w:tcPr>
            <w:tcW w:w="2122" w:type="dxa"/>
            <w:tcBorders>
              <w:top w:val="single" w:sz="4" w:space="0" w:color="auto"/>
              <w:left w:val="single" w:sz="4" w:space="0" w:color="auto"/>
              <w:bottom w:val="single" w:sz="4" w:space="0" w:color="auto"/>
              <w:right w:val="single" w:sz="4" w:space="0" w:color="auto"/>
            </w:tcBorders>
          </w:tcPr>
          <w:p w14:paraId="5D246021" w14:textId="77777777" w:rsidR="00430610" w:rsidRDefault="00430610" w:rsidP="00A45B70">
            <w:pPr>
              <w:pStyle w:val="TAL"/>
            </w:pPr>
            <w:r>
              <w:t>ranFailureIndication</w:t>
            </w:r>
          </w:p>
        </w:tc>
        <w:tc>
          <w:tcPr>
            <w:tcW w:w="1527" w:type="dxa"/>
            <w:tcBorders>
              <w:top w:val="single" w:sz="4" w:space="0" w:color="auto"/>
              <w:left w:val="single" w:sz="4" w:space="0" w:color="auto"/>
              <w:bottom w:val="single" w:sz="4" w:space="0" w:color="auto"/>
              <w:right w:val="single" w:sz="4" w:space="0" w:color="auto"/>
            </w:tcBorders>
          </w:tcPr>
          <w:p w14:paraId="5788B9EA" w14:textId="77777777" w:rsidR="00430610" w:rsidRDefault="00430610" w:rsidP="00A45B70">
            <w:pPr>
              <w:pStyle w:val="TAL"/>
            </w:pPr>
            <w:r>
              <w:t>RanFailureIndication</w:t>
            </w:r>
          </w:p>
        </w:tc>
        <w:tc>
          <w:tcPr>
            <w:tcW w:w="425" w:type="dxa"/>
            <w:tcBorders>
              <w:top w:val="single" w:sz="4" w:space="0" w:color="auto"/>
              <w:left w:val="single" w:sz="4" w:space="0" w:color="auto"/>
              <w:bottom w:val="single" w:sz="4" w:space="0" w:color="auto"/>
              <w:right w:val="single" w:sz="4" w:space="0" w:color="auto"/>
            </w:tcBorders>
          </w:tcPr>
          <w:p w14:paraId="33511D60" w14:textId="77777777" w:rsidR="00430610" w:rsidRDefault="00430610" w:rsidP="00A45B7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9E0BDC5" w14:textId="77777777" w:rsidR="00430610" w:rsidRDefault="00430610" w:rsidP="00A45B7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DDD1CDC" w14:textId="77777777" w:rsidR="00430610" w:rsidRDefault="00430610" w:rsidP="00A45B70">
            <w:pPr>
              <w:pStyle w:val="TAL"/>
              <w:rPr>
                <w:rFonts w:cs="Arial"/>
                <w:szCs w:val="18"/>
              </w:rPr>
            </w:pPr>
            <w:r>
              <w:rPr>
                <w:rFonts w:cs="Arial"/>
                <w:szCs w:val="18"/>
              </w:rPr>
              <w:t>This IE shall be present if the AMF cannot deliver the MBS related N2 message to the NG-RAN node. (NOTE)</w:t>
            </w:r>
          </w:p>
        </w:tc>
      </w:tr>
      <w:tr w:rsidR="00430610" w14:paraId="5C292CFC" w14:textId="77777777" w:rsidTr="00A45B70">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E43DAAF" w14:textId="77777777" w:rsidR="00430610" w:rsidRDefault="00430610" w:rsidP="00A45B70">
            <w:pPr>
              <w:pStyle w:val="TAN"/>
            </w:pPr>
            <w:r>
              <w:t>NOTE:</w:t>
            </w:r>
            <w:r>
              <w:tab/>
              <w:t>Either the ranFailureCause IE or the ranFailureIndication IE shall be present.</w:t>
            </w:r>
          </w:p>
        </w:tc>
      </w:tr>
    </w:tbl>
    <w:p w14:paraId="676CBF83" w14:textId="77777777" w:rsidR="00663B27" w:rsidRDefault="00663B27" w:rsidP="0019245A">
      <w:pPr>
        <w:tabs>
          <w:tab w:val="left" w:pos="900"/>
        </w:tabs>
      </w:pPr>
    </w:p>
    <w:p w14:paraId="0CFBBB6D" w14:textId="0C804BCE" w:rsidR="0019245A" w:rsidRPr="003B2883" w:rsidRDefault="0019245A" w:rsidP="0019245A">
      <w:pPr>
        <w:pStyle w:val="Heading4"/>
        <w:rPr>
          <w:lang w:val="en-US"/>
        </w:rPr>
      </w:pPr>
      <w:bookmarkStart w:id="7501" w:name="_Toc81298098"/>
      <w:bookmarkStart w:id="7502" w:name="_Toc89035511"/>
      <w:bookmarkStart w:id="7503" w:name="_Toc89065309"/>
      <w:bookmarkStart w:id="7504" w:name="_Toc89180610"/>
      <w:bookmarkStart w:id="7505" w:name="_Toc97072304"/>
      <w:bookmarkStart w:id="7506" w:name="_Toc120051719"/>
      <w:bookmarkStart w:id="7507" w:name="_Toc130829346"/>
      <w:r w:rsidRPr="003B2883">
        <w:rPr>
          <w:lang w:val="en-US"/>
        </w:rPr>
        <w:t>6.</w:t>
      </w:r>
      <w:r>
        <w:rPr>
          <w:lang w:val="en-US"/>
        </w:rPr>
        <w:t>6</w:t>
      </w:r>
      <w:r w:rsidRPr="003B2883">
        <w:rPr>
          <w:lang w:val="en-US"/>
        </w:rPr>
        <w:t>.6.3</w:t>
      </w:r>
      <w:r w:rsidRPr="003B2883">
        <w:rPr>
          <w:lang w:val="en-US"/>
        </w:rPr>
        <w:tab/>
        <w:t>Simple data types and enumerations</w:t>
      </w:r>
      <w:bookmarkEnd w:id="7501"/>
      <w:bookmarkEnd w:id="7502"/>
      <w:bookmarkEnd w:id="7503"/>
      <w:bookmarkEnd w:id="7504"/>
      <w:bookmarkEnd w:id="7505"/>
      <w:bookmarkEnd w:id="7506"/>
      <w:bookmarkEnd w:id="7507"/>
    </w:p>
    <w:p w14:paraId="3051F620" w14:textId="3A2CBEEB" w:rsidR="0019245A" w:rsidRPr="003B2883" w:rsidRDefault="0019245A" w:rsidP="0019245A">
      <w:pPr>
        <w:pStyle w:val="Heading5"/>
      </w:pPr>
      <w:bookmarkStart w:id="7508" w:name="_Toc81298099"/>
      <w:bookmarkStart w:id="7509" w:name="_Toc89035512"/>
      <w:bookmarkStart w:id="7510" w:name="_Toc89065310"/>
      <w:bookmarkStart w:id="7511" w:name="_Toc89180611"/>
      <w:bookmarkStart w:id="7512" w:name="_Toc97072305"/>
      <w:bookmarkStart w:id="7513" w:name="_Toc120051720"/>
      <w:bookmarkStart w:id="7514" w:name="_Toc130829347"/>
      <w:r w:rsidRPr="003B2883">
        <w:t>6.</w:t>
      </w:r>
      <w:r>
        <w:t>6</w:t>
      </w:r>
      <w:r w:rsidRPr="003B2883">
        <w:t>.6.3.1</w:t>
      </w:r>
      <w:r w:rsidRPr="003B2883">
        <w:tab/>
        <w:t>Introduction</w:t>
      </w:r>
      <w:bookmarkEnd w:id="7508"/>
      <w:bookmarkEnd w:id="7509"/>
      <w:bookmarkEnd w:id="7510"/>
      <w:bookmarkEnd w:id="7511"/>
      <w:bookmarkEnd w:id="7512"/>
      <w:bookmarkEnd w:id="7513"/>
      <w:bookmarkEnd w:id="7514"/>
    </w:p>
    <w:p w14:paraId="535C05F0" w14:textId="77777777" w:rsidR="0019245A" w:rsidRPr="003B2883" w:rsidRDefault="0019245A" w:rsidP="0019245A">
      <w:r w:rsidRPr="003B2883">
        <w:t xml:space="preserve">This </w:t>
      </w:r>
      <w:r>
        <w:t>clause</w:t>
      </w:r>
      <w:r w:rsidRPr="003B2883">
        <w:t xml:space="preserve"> defines simple data types and enumerations that can be referenced from data structures defined in the previous </w:t>
      </w:r>
      <w:r>
        <w:t>clause</w:t>
      </w:r>
      <w:r w:rsidRPr="003B2883">
        <w:t>s.</w:t>
      </w:r>
    </w:p>
    <w:p w14:paraId="591B5CF5" w14:textId="52D6ABB5" w:rsidR="0019245A" w:rsidRPr="003B2883" w:rsidRDefault="0019245A" w:rsidP="0019245A">
      <w:pPr>
        <w:pStyle w:val="Heading5"/>
      </w:pPr>
      <w:bookmarkStart w:id="7515" w:name="_Toc81298100"/>
      <w:bookmarkStart w:id="7516" w:name="_Toc89035513"/>
      <w:bookmarkStart w:id="7517" w:name="_Toc89065311"/>
      <w:bookmarkStart w:id="7518" w:name="_Toc89180612"/>
      <w:bookmarkStart w:id="7519" w:name="_Toc97072306"/>
      <w:bookmarkStart w:id="7520" w:name="_Toc120051721"/>
      <w:bookmarkStart w:id="7521" w:name="_Toc130829348"/>
      <w:r w:rsidRPr="003B2883">
        <w:t>6.</w:t>
      </w:r>
      <w:r>
        <w:t>6</w:t>
      </w:r>
      <w:r w:rsidRPr="003B2883">
        <w:t>.6.3.2</w:t>
      </w:r>
      <w:r w:rsidRPr="003B2883">
        <w:tab/>
        <w:t>Simple data types</w:t>
      </w:r>
      <w:bookmarkEnd w:id="7515"/>
      <w:bookmarkEnd w:id="7516"/>
      <w:bookmarkEnd w:id="7517"/>
      <w:bookmarkEnd w:id="7518"/>
      <w:bookmarkEnd w:id="7519"/>
      <w:bookmarkEnd w:id="7520"/>
      <w:bookmarkEnd w:id="7521"/>
    </w:p>
    <w:p w14:paraId="09CA0A69" w14:textId="33CC8CD9" w:rsidR="0019245A" w:rsidRDefault="0019245A" w:rsidP="0019245A">
      <w:r w:rsidRPr="003B2883">
        <w:t xml:space="preserve">The simple data types defined in </w:t>
      </w:r>
      <w:r w:rsidR="00F35E6A">
        <w:t>T</w:t>
      </w:r>
      <w:r w:rsidRPr="003B2883">
        <w:t>able 6.</w:t>
      </w:r>
      <w:r w:rsidR="00AF16A3">
        <w:t>6</w:t>
      </w:r>
      <w:r w:rsidRPr="003B2883">
        <w:t>.6.3.2-1 shall be supported.</w:t>
      </w:r>
    </w:p>
    <w:p w14:paraId="20326C01" w14:textId="77777777" w:rsidR="00AF16A3" w:rsidRPr="003B2883" w:rsidRDefault="00AF16A3" w:rsidP="0019245A"/>
    <w:p w14:paraId="11AEB567" w14:textId="2C800FEA" w:rsidR="009119F4" w:rsidRDefault="009119F4" w:rsidP="0019245A">
      <w:pPr>
        <w:pStyle w:val="EditorsNote"/>
        <w:rPr>
          <w:noProof/>
        </w:rPr>
      </w:pPr>
      <w:bookmarkStart w:id="7522" w:name="_Toc81298122"/>
      <w:bookmarkStart w:id="7523" w:name="_Toc89035514"/>
      <w:bookmarkStart w:id="7524" w:name="_Toc89065312"/>
      <w:bookmarkStart w:id="7525" w:name="_Toc89180613"/>
    </w:p>
    <w:p w14:paraId="173C61AA" w14:textId="216CDD3A" w:rsidR="001D2FD9" w:rsidRDefault="001D2FD9" w:rsidP="001D2FD9">
      <w:pPr>
        <w:pStyle w:val="Heading5"/>
      </w:pPr>
      <w:bookmarkStart w:id="7526" w:name="_Toc97072307"/>
      <w:bookmarkStart w:id="7527" w:name="_Toc120051722"/>
      <w:bookmarkStart w:id="7528" w:name="_Toc130829349"/>
      <w:r w:rsidRPr="003B2883">
        <w:t>6.</w:t>
      </w:r>
      <w:r>
        <w:t>6</w:t>
      </w:r>
      <w:r w:rsidRPr="003B2883">
        <w:t>.6.</w:t>
      </w:r>
      <w:r>
        <w:t>3</w:t>
      </w:r>
      <w:r w:rsidRPr="003B2883">
        <w:t>.</w:t>
      </w:r>
      <w:r>
        <w:t>3</w:t>
      </w:r>
      <w:r>
        <w:tab/>
        <w:t>Enumeration: MbsNgapIeType</w:t>
      </w:r>
      <w:bookmarkEnd w:id="7526"/>
      <w:bookmarkEnd w:id="7527"/>
      <w:bookmarkEnd w:id="7528"/>
    </w:p>
    <w:p w14:paraId="027B7C5F" w14:textId="321DFD14" w:rsidR="001D2FD9" w:rsidRDefault="001D2FD9" w:rsidP="001D2FD9">
      <w:pPr>
        <w:pStyle w:val="TH"/>
      </w:pPr>
      <w:r>
        <w:t>Table </w:t>
      </w:r>
      <w:r w:rsidRPr="003B2883">
        <w:t>6.</w:t>
      </w:r>
      <w:r>
        <w:t>6</w:t>
      </w:r>
      <w:r w:rsidRPr="003B2883">
        <w:t>.6.</w:t>
      </w:r>
      <w:r>
        <w:t>3</w:t>
      </w:r>
      <w:r w:rsidRPr="003B2883">
        <w:t>.</w:t>
      </w:r>
      <w:r>
        <w:t>3-1: Enumeration MbsNgapIeType</w:t>
      </w:r>
    </w:p>
    <w:tbl>
      <w:tblPr>
        <w:tblW w:w="4650" w:type="pct"/>
        <w:tblCellMar>
          <w:left w:w="0" w:type="dxa"/>
          <w:right w:w="0" w:type="dxa"/>
        </w:tblCellMar>
        <w:tblLook w:val="04A0" w:firstRow="1" w:lastRow="0" w:firstColumn="1" w:lastColumn="0" w:noHBand="0" w:noVBand="1"/>
      </w:tblPr>
      <w:tblGrid>
        <w:gridCol w:w="3960"/>
        <w:gridCol w:w="4988"/>
      </w:tblGrid>
      <w:tr w:rsidR="001D2FD9" w14:paraId="4B2D16D8" w14:textId="77777777" w:rsidTr="0063282D">
        <w:tc>
          <w:tcPr>
            <w:tcW w:w="221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65EF22C" w14:textId="77777777" w:rsidR="001D2FD9" w:rsidRDefault="001D2FD9" w:rsidP="0063282D">
            <w:pPr>
              <w:pStyle w:val="TAH"/>
            </w:pPr>
            <w:r>
              <w:t>Enumeration value</w:t>
            </w:r>
          </w:p>
        </w:tc>
        <w:tc>
          <w:tcPr>
            <w:tcW w:w="278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37D5B87" w14:textId="77777777" w:rsidR="001D2FD9" w:rsidRDefault="001D2FD9" w:rsidP="0063282D">
            <w:pPr>
              <w:pStyle w:val="TAH"/>
            </w:pPr>
            <w:r>
              <w:t>Description</w:t>
            </w:r>
          </w:p>
        </w:tc>
      </w:tr>
      <w:tr w:rsidR="001D2FD9" w:rsidRPr="006B0C4B" w14:paraId="7F7EFBBB" w14:textId="77777777" w:rsidTr="0063282D">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D23D47" w14:textId="77777777" w:rsidR="001D2FD9" w:rsidRDefault="001D2FD9" w:rsidP="0063282D">
            <w:pPr>
              <w:pStyle w:val="TAL"/>
            </w:pPr>
            <w:r>
              <w:t>"MBS_SES_ACT_REQ"</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B859A57" w14:textId="77777777" w:rsidR="001D2FD9" w:rsidRDefault="001D2FD9" w:rsidP="0063282D">
            <w:pPr>
              <w:pStyle w:val="TAL"/>
            </w:pPr>
            <w:r>
              <w:t>Multicast Session Activation Request Transfer</w:t>
            </w:r>
          </w:p>
        </w:tc>
      </w:tr>
      <w:tr w:rsidR="001D2FD9" w:rsidRPr="006B0C4B" w14:paraId="21424218" w14:textId="77777777" w:rsidTr="0063282D">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8C2626" w14:textId="77777777" w:rsidR="001D2FD9" w:rsidRDefault="001D2FD9" w:rsidP="0063282D">
            <w:pPr>
              <w:pStyle w:val="TAL"/>
            </w:pPr>
            <w:bookmarkStart w:id="7529" w:name="_Hlk94517594"/>
            <w:r>
              <w:t>"MBS_SES_DEACT_REQ"</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A06B54" w14:textId="77777777" w:rsidR="001D2FD9" w:rsidRDefault="001D2FD9" w:rsidP="0063282D">
            <w:pPr>
              <w:pStyle w:val="TAL"/>
            </w:pPr>
            <w:r>
              <w:t>Multicast Session Deactivation Request Transfer</w:t>
            </w:r>
          </w:p>
        </w:tc>
      </w:tr>
      <w:tr w:rsidR="001D2FD9" w:rsidRPr="006B0C4B" w14:paraId="2EB56C7D" w14:textId="77777777" w:rsidTr="0063282D">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EE5EA0" w14:textId="77777777" w:rsidR="001D2FD9" w:rsidRDefault="001D2FD9" w:rsidP="0063282D">
            <w:pPr>
              <w:pStyle w:val="TAL"/>
            </w:pPr>
            <w:r>
              <w:t>"MBS_SES_UPD_REQ"</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B0D3AD" w14:textId="77777777" w:rsidR="001D2FD9" w:rsidRDefault="001D2FD9" w:rsidP="0063282D">
            <w:pPr>
              <w:pStyle w:val="TAL"/>
            </w:pPr>
            <w:r>
              <w:t>Multicast Session Update Request Transfer</w:t>
            </w:r>
          </w:p>
        </w:tc>
      </w:tr>
      <w:bookmarkEnd w:id="7529"/>
    </w:tbl>
    <w:p w14:paraId="010FCCAF" w14:textId="3536C787" w:rsidR="001D2FD9" w:rsidRDefault="001D2FD9" w:rsidP="001D2FD9">
      <w:pPr>
        <w:rPr>
          <w:lang w:val="en-US"/>
        </w:rPr>
      </w:pPr>
    </w:p>
    <w:p w14:paraId="1D25515B" w14:textId="438657D4" w:rsidR="00242C61" w:rsidRDefault="00242C61" w:rsidP="00242C61">
      <w:pPr>
        <w:pStyle w:val="Heading5"/>
      </w:pPr>
      <w:bookmarkStart w:id="7530" w:name="_Toc130829350"/>
      <w:r>
        <w:t>6.6.6.3.4</w:t>
      </w:r>
      <w:r>
        <w:tab/>
        <w:t>Enumeration: RanFailureIndication</w:t>
      </w:r>
      <w:bookmarkEnd w:id="7530"/>
    </w:p>
    <w:p w14:paraId="3BAED0DF" w14:textId="77777777" w:rsidR="00242C61" w:rsidRPr="006700F2" w:rsidRDefault="00242C61" w:rsidP="00242C61">
      <w:pPr>
        <w:rPr>
          <w:lang w:val="en-US"/>
        </w:rPr>
      </w:pPr>
      <w:r w:rsidRPr="006700F2">
        <w:rPr>
          <w:lang w:val="en-US"/>
        </w:rPr>
        <w:t xml:space="preserve">The enumeration </w:t>
      </w:r>
      <w:r>
        <w:rPr>
          <w:lang w:val="en-US"/>
        </w:rPr>
        <w:t>R</w:t>
      </w:r>
      <w:r w:rsidRPr="006700F2">
        <w:rPr>
          <w:lang w:val="en-US"/>
        </w:rPr>
        <w:t>anFailureIndication indicates a NG-RAN failure event.</w:t>
      </w:r>
    </w:p>
    <w:p w14:paraId="3C8FD96C" w14:textId="33D48C05" w:rsidR="00242C61" w:rsidRDefault="00242C61" w:rsidP="00242C61">
      <w:pPr>
        <w:pStyle w:val="TH"/>
      </w:pPr>
      <w:r>
        <w:lastRenderedPageBreak/>
        <w:t>Table 6.5.6.3.4-1: Enumeration RanFailureIndication</w:t>
      </w:r>
    </w:p>
    <w:tbl>
      <w:tblPr>
        <w:tblW w:w="4650" w:type="pct"/>
        <w:tblCellMar>
          <w:left w:w="0" w:type="dxa"/>
          <w:right w:w="0" w:type="dxa"/>
        </w:tblCellMar>
        <w:tblLook w:val="04A0" w:firstRow="1" w:lastRow="0" w:firstColumn="1" w:lastColumn="0" w:noHBand="0" w:noVBand="1"/>
      </w:tblPr>
      <w:tblGrid>
        <w:gridCol w:w="4526"/>
        <w:gridCol w:w="4422"/>
      </w:tblGrid>
      <w:tr w:rsidR="00242C61" w14:paraId="5423D060" w14:textId="77777777" w:rsidTr="00A45B70">
        <w:tc>
          <w:tcPr>
            <w:tcW w:w="252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594D8FA" w14:textId="77777777" w:rsidR="00242C61" w:rsidRDefault="00242C61" w:rsidP="00A45B70">
            <w:pPr>
              <w:pStyle w:val="TAH"/>
            </w:pPr>
            <w:r>
              <w:t>Enumeration value</w:t>
            </w:r>
          </w:p>
        </w:tc>
        <w:tc>
          <w:tcPr>
            <w:tcW w:w="247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A54D95E" w14:textId="77777777" w:rsidR="00242C61" w:rsidRDefault="00242C61" w:rsidP="00A45B70">
            <w:pPr>
              <w:pStyle w:val="TAH"/>
            </w:pPr>
            <w:r>
              <w:t>Description</w:t>
            </w:r>
          </w:p>
        </w:tc>
      </w:tr>
      <w:tr w:rsidR="00242C61" w14:paraId="1A9C5B71" w14:textId="77777777" w:rsidTr="00A45B70">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CFDDBEC" w14:textId="77777777" w:rsidR="00242C61" w:rsidRDefault="00242C61" w:rsidP="00A45B70">
            <w:pPr>
              <w:pStyle w:val="TAL"/>
            </w:pPr>
            <w:r>
              <w:t>"NG_RAN_FAILURE_WITHOUT_RESTART"</w:t>
            </w:r>
          </w:p>
        </w:tc>
        <w:tc>
          <w:tcPr>
            <w:tcW w:w="247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1EADFE6" w14:textId="77777777" w:rsidR="00242C61" w:rsidRDefault="00242C61" w:rsidP="00A45B70">
            <w:pPr>
              <w:pStyle w:val="TAL"/>
            </w:pPr>
            <w:r>
              <w:t>The NG-RAN node failed without restart.</w:t>
            </w:r>
          </w:p>
        </w:tc>
      </w:tr>
      <w:tr w:rsidR="00242C61" w14:paraId="7E6E3CB4" w14:textId="77777777" w:rsidTr="00A45B70">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B6CAC34" w14:textId="77777777" w:rsidR="00242C61" w:rsidRDefault="00242C61" w:rsidP="00A45B70">
            <w:pPr>
              <w:pStyle w:val="TAL"/>
            </w:pPr>
            <w:r>
              <w:t>"NG_RAN_NOT_REACHABLE"</w:t>
            </w:r>
          </w:p>
        </w:tc>
        <w:tc>
          <w:tcPr>
            <w:tcW w:w="247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31742E6" w14:textId="77777777" w:rsidR="00242C61" w:rsidRDefault="00242C61" w:rsidP="00A45B70">
            <w:pPr>
              <w:pStyle w:val="TAL"/>
            </w:pPr>
            <w:r>
              <w:t xml:space="preserve">The AMF cannot reach the NG RAN node when sending the MBS related N2 message. </w:t>
            </w:r>
          </w:p>
        </w:tc>
      </w:tr>
    </w:tbl>
    <w:p w14:paraId="119158B1" w14:textId="77777777" w:rsidR="00430610" w:rsidRPr="000E2885" w:rsidRDefault="00430610" w:rsidP="001D2FD9"/>
    <w:p w14:paraId="415C689D" w14:textId="7671E610" w:rsidR="0019245A" w:rsidRPr="003B2883" w:rsidRDefault="0019245A" w:rsidP="0019245A">
      <w:pPr>
        <w:pStyle w:val="Heading4"/>
      </w:pPr>
      <w:bookmarkStart w:id="7531" w:name="_Toc97072308"/>
      <w:bookmarkStart w:id="7532" w:name="_Toc120051723"/>
      <w:bookmarkStart w:id="7533" w:name="_Toc130829351"/>
      <w:r w:rsidRPr="003B2883">
        <w:t>6.</w:t>
      </w:r>
      <w:r>
        <w:t>6</w:t>
      </w:r>
      <w:r w:rsidRPr="003B2883">
        <w:t>.6.4</w:t>
      </w:r>
      <w:r w:rsidRPr="003B2883">
        <w:tab/>
        <w:t>Binary data</w:t>
      </w:r>
      <w:bookmarkEnd w:id="7522"/>
      <w:bookmarkEnd w:id="7523"/>
      <w:bookmarkEnd w:id="7524"/>
      <w:bookmarkEnd w:id="7525"/>
      <w:bookmarkEnd w:id="7531"/>
      <w:bookmarkEnd w:id="7532"/>
      <w:bookmarkEnd w:id="7533"/>
    </w:p>
    <w:p w14:paraId="11261CAA" w14:textId="55BA06F3" w:rsidR="0019245A" w:rsidRPr="003B2883" w:rsidRDefault="0019245A" w:rsidP="0019245A">
      <w:pPr>
        <w:pStyle w:val="Heading5"/>
        <w:rPr>
          <w:lang w:val="en-US"/>
        </w:rPr>
      </w:pPr>
      <w:bookmarkStart w:id="7534" w:name="_Toc81298123"/>
      <w:bookmarkStart w:id="7535" w:name="_Toc89035515"/>
      <w:bookmarkStart w:id="7536" w:name="_Toc89065313"/>
      <w:bookmarkStart w:id="7537" w:name="_Toc89180614"/>
      <w:bookmarkStart w:id="7538" w:name="_Toc97072309"/>
      <w:bookmarkStart w:id="7539" w:name="_Toc120051724"/>
      <w:bookmarkStart w:id="7540" w:name="_Toc130829352"/>
      <w:r w:rsidRPr="003B2883">
        <w:rPr>
          <w:lang w:val="en-US"/>
        </w:rPr>
        <w:t>6.</w:t>
      </w:r>
      <w:r>
        <w:rPr>
          <w:lang w:val="en-US"/>
        </w:rPr>
        <w:t>6.</w:t>
      </w:r>
      <w:r w:rsidRPr="003B2883">
        <w:rPr>
          <w:lang w:val="en-US"/>
        </w:rPr>
        <w:t>6.4.1</w:t>
      </w:r>
      <w:r w:rsidRPr="003B2883">
        <w:rPr>
          <w:lang w:val="en-US"/>
        </w:rPr>
        <w:tab/>
        <w:t>Introduction</w:t>
      </w:r>
      <w:bookmarkEnd w:id="7534"/>
      <w:bookmarkEnd w:id="7535"/>
      <w:bookmarkEnd w:id="7536"/>
      <w:bookmarkEnd w:id="7537"/>
      <w:bookmarkEnd w:id="7538"/>
      <w:bookmarkEnd w:id="7539"/>
      <w:bookmarkEnd w:id="7540"/>
    </w:p>
    <w:p w14:paraId="7E266020" w14:textId="2799FA24" w:rsidR="0019245A" w:rsidRDefault="0019245A" w:rsidP="0019245A">
      <w:pPr>
        <w:rPr>
          <w:lang w:val="en-US"/>
        </w:rPr>
      </w:pPr>
      <w:r w:rsidRPr="003B2883">
        <w:rPr>
          <w:lang w:val="en-US"/>
        </w:rPr>
        <w:t xml:space="preserve">This </w:t>
      </w:r>
      <w:r>
        <w:rPr>
          <w:lang w:val="en-US"/>
        </w:rPr>
        <w:t>clause</w:t>
      </w:r>
      <w:r w:rsidRPr="003B2883">
        <w:rPr>
          <w:lang w:val="en-US"/>
        </w:rPr>
        <w:t xml:space="preserve"> defines the binary data that shall be supported in a binary body part in an HTTP multipart message (see </w:t>
      </w:r>
      <w:r>
        <w:rPr>
          <w:lang w:val="en-US"/>
        </w:rPr>
        <w:t>clause</w:t>
      </w:r>
      <w:r w:rsidRPr="003B2883">
        <w:rPr>
          <w:lang w:val="en-US"/>
        </w:rPr>
        <w:t>s 6.</w:t>
      </w:r>
      <w:r>
        <w:rPr>
          <w:lang w:val="en-US"/>
        </w:rPr>
        <w:t>6</w:t>
      </w:r>
      <w:r w:rsidRPr="003B2883">
        <w:rPr>
          <w:lang w:val="en-US"/>
        </w:rPr>
        <w:t>.2.2.2 and 6.</w:t>
      </w:r>
      <w:r>
        <w:rPr>
          <w:lang w:val="en-US"/>
        </w:rPr>
        <w:t>6</w:t>
      </w:r>
      <w:r w:rsidRPr="003B2883">
        <w:rPr>
          <w:lang w:val="en-US"/>
        </w:rPr>
        <w:t>.2.4).</w:t>
      </w:r>
    </w:p>
    <w:p w14:paraId="21429893" w14:textId="0EC46414" w:rsidR="0019245A" w:rsidRDefault="0019245A" w:rsidP="0019245A">
      <w:pPr>
        <w:pStyle w:val="TH"/>
      </w:pPr>
      <w:r w:rsidRPr="009C4D60">
        <w:t xml:space="preserve">Table </w:t>
      </w:r>
      <w:r>
        <w:t>6.6.6.4.1-</w:t>
      </w:r>
      <w:r w:rsidRPr="009C4D60">
        <w:t xml:space="preserve">1: </w:t>
      </w:r>
      <w:r>
        <w:t>Binary Data Types</w:t>
      </w:r>
    </w:p>
    <w:tbl>
      <w:tblPr>
        <w:tblW w:w="8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18"/>
        <w:gridCol w:w="1378"/>
        <w:gridCol w:w="4381"/>
      </w:tblGrid>
      <w:tr w:rsidR="0019245A" w14:paraId="3E854D5A" w14:textId="77777777" w:rsidTr="00941AA6">
        <w:trPr>
          <w:jc w:val="center"/>
        </w:trPr>
        <w:tc>
          <w:tcPr>
            <w:tcW w:w="2718" w:type="dxa"/>
            <w:tcBorders>
              <w:top w:val="single" w:sz="4" w:space="0" w:color="auto"/>
              <w:left w:val="single" w:sz="4" w:space="0" w:color="auto"/>
              <w:bottom w:val="single" w:sz="4" w:space="0" w:color="auto"/>
              <w:right w:val="single" w:sz="4" w:space="0" w:color="auto"/>
            </w:tcBorders>
            <w:shd w:val="clear" w:color="auto" w:fill="BFBFBF"/>
          </w:tcPr>
          <w:p w14:paraId="12E3F714" w14:textId="77777777" w:rsidR="0019245A" w:rsidRDefault="0019245A" w:rsidP="00941AA6">
            <w:pPr>
              <w:pStyle w:val="TAH"/>
            </w:pPr>
            <w:r>
              <w:t>Name</w:t>
            </w:r>
          </w:p>
        </w:tc>
        <w:tc>
          <w:tcPr>
            <w:tcW w:w="1378" w:type="dxa"/>
            <w:tcBorders>
              <w:top w:val="single" w:sz="4" w:space="0" w:color="auto"/>
              <w:left w:val="single" w:sz="4" w:space="0" w:color="auto"/>
              <w:bottom w:val="single" w:sz="4" w:space="0" w:color="auto"/>
              <w:right w:val="single" w:sz="4" w:space="0" w:color="auto"/>
            </w:tcBorders>
            <w:shd w:val="clear" w:color="auto" w:fill="BFBFBF"/>
          </w:tcPr>
          <w:p w14:paraId="4E8A6C2B" w14:textId="77777777" w:rsidR="0019245A" w:rsidRDefault="0019245A" w:rsidP="00941AA6">
            <w:pPr>
              <w:pStyle w:val="TAH"/>
            </w:pPr>
            <w:r>
              <w:t>Clause</w:t>
            </w:r>
            <w:r w:rsidRPr="009A7B1D">
              <w:t xml:space="preserve"> defined</w:t>
            </w:r>
          </w:p>
        </w:tc>
        <w:tc>
          <w:tcPr>
            <w:tcW w:w="4381" w:type="dxa"/>
            <w:tcBorders>
              <w:top w:val="single" w:sz="4" w:space="0" w:color="auto"/>
              <w:left w:val="single" w:sz="4" w:space="0" w:color="auto"/>
              <w:bottom w:val="single" w:sz="4" w:space="0" w:color="auto"/>
              <w:right w:val="single" w:sz="4" w:space="0" w:color="auto"/>
            </w:tcBorders>
            <w:shd w:val="clear" w:color="auto" w:fill="BFBFBF"/>
          </w:tcPr>
          <w:p w14:paraId="2F64866A" w14:textId="77777777" w:rsidR="0019245A" w:rsidRPr="009A7B1D" w:rsidRDefault="0019245A" w:rsidP="00941AA6">
            <w:pPr>
              <w:pStyle w:val="TAH"/>
            </w:pPr>
            <w:r>
              <w:t>Content type</w:t>
            </w:r>
          </w:p>
        </w:tc>
      </w:tr>
      <w:tr w:rsidR="0019245A" w14:paraId="3D2F5AA3" w14:textId="77777777" w:rsidTr="00941AA6">
        <w:trPr>
          <w:jc w:val="center"/>
        </w:trPr>
        <w:tc>
          <w:tcPr>
            <w:tcW w:w="2718" w:type="dxa"/>
            <w:tcBorders>
              <w:top w:val="single" w:sz="4" w:space="0" w:color="auto"/>
              <w:left w:val="single" w:sz="4" w:space="0" w:color="auto"/>
              <w:bottom w:val="single" w:sz="4" w:space="0" w:color="auto"/>
              <w:right w:val="single" w:sz="4" w:space="0" w:color="auto"/>
            </w:tcBorders>
          </w:tcPr>
          <w:p w14:paraId="27DFA09C" w14:textId="7920E1E8" w:rsidR="0019245A" w:rsidRDefault="0019245A" w:rsidP="00941AA6">
            <w:pPr>
              <w:pStyle w:val="TAL"/>
            </w:pPr>
            <w:r>
              <w:t xml:space="preserve">N2 </w:t>
            </w:r>
            <w:r w:rsidR="001D2FD9" w:rsidRPr="001D2FD9">
              <w:t xml:space="preserve">MBS Session Management </w:t>
            </w:r>
            <w:r>
              <w:t>Information</w:t>
            </w:r>
          </w:p>
        </w:tc>
        <w:tc>
          <w:tcPr>
            <w:tcW w:w="1378" w:type="dxa"/>
            <w:tcBorders>
              <w:top w:val="single" w:sz="4" w:space="0" w:color="auto"/>
              <w:left w:val="single" w:sz="4" w:space="0" w:color="auto"/>
              <w:bottom w:val="single" w:sz="4" w:space="0" w:color="auto"/>
              <w:right w:val="single" w:sz="4" w:space="0" w:color="auto"/>
            </w:tcBorders>
          </w:tcPr>
          <w:p w14:paraId="49213F29" w14:textId="20C6278E" w:rsidR="0019245A" w:rsidRDefault="0019245A" w:rsidP="00941AA6">
            <w:pPr>
              <w:pStyle w:val="TAC"/>
            </w:pPr>
            <w:r>
              <w:t>6.6.6.4.2</w:t>
            </w:r>
          </w:p>
        </w:tc>
        <w:tc>
          <w:tcPr>
            <w:tcW w:w="4381" w:type="dxa"/>
            <w:tcBorders>
              <w:top w:val="single" w:sz="4" w:space="0" w:color="auto"/>
              <w:left w:val="single" w:sz="4" w:space="0" w:color="auto"/>
              <w:bottom w:val="single" w:sz="4" w:space="0" w:color="auto"/>
              <w:right w:val="single" w:sz="4" w:space="0" w:color="auto"/>
            </w:tcBorders>
          </w:tcPr>
          <w:p w14:paraId="1B80F478" w14:textId="77777777" w:rsidR="0019245A" w:rsidRDefault="0019245A" w:rsidP="00941AA6">
            <w:pPr>
              <w:pStyle w:val="TAL"/>
              <w:rPr>
                <w:rFonts w:cs="Arial"/>
                <w:szCs w:val="18"/>
              </w:rPr>
            </w:pPr>
            <w:r>
              <w:rPr>
                <w:rFonts w:cs="Arial"/>
                <w:szCs w:val="18"/>
              </w:rPr>
              <w:t>vnd.3gpp.ngap</w:t>
            </w:r>
          </w:p>
        </w:tc>
      </w:tr>
    </w:tbl>
    <w:p w14:paraId="5B812043" w14:textId="044B15AA" w:rsidR="0019245A" w:rsidRDefault="0019245A" w:rsidP="004C698F">
      <w:pPr>
        <w:rPr>
          <w:lang w:val="en-US"/>
        </w:rPr>
      </w:pPr>
    </w:p>
    <w:p w14:paraId="028361C1" w14:textId="72FDB887" w:rsidR="0019245A" w:rsidRPr="003B2883" w:rsidRDefault="0019245A" w:rsidP="0019245A">
      <w:pPr>
        <w:pStyle w:val="Heading5"/>
        <w:rPr>
          <w:lang w:val="en-US"/>
        </w:rPr>
      </w:pPr>
      <w:bookmarkStart w:id="7541" w:name="_Toc81298125"/>
      <w:bookmarkStart w:id="7542" w:name="_Toc89035516"/>
      <w:bookmarkStart w:id="7543" w:name="_Toc89065314"/>
      <w:bookmarkStart w:id="7544" w:name="_Toc89180615"/>
      <w:bookmarkStart w:id="7545" w:name="_Toc97072310"/>
      <w:bookmarkStart w:id="7546" w:name="_Toc120051725"/>
      <w:bookmarkStart w:id="7547" w:name="_Toc130829353"/>
      <w:r w:rsidRPr="003B2883">
        <w:rPr>
          <w:lang w:val="en-US"/>
        </w:rPr>
        <w:t>6.</w:t>
      </w:r>
      <w:r>
        <w:rPr>
          <w:lang w:val="en-US"/>
        </w:rPr>
        <w:t>6</w:t>
      </w:r>
      <w:r w:rsidRPr="003B2883">
        <w:rPr>
          <w:lang w:val="en-US"/>
        </w:rPr>
        <w:t>.6.4.</w:t>
      </w:r>
      <w:r>
        <w:rPr>
          <w:lang w:val="en-US"/>
        </w:rPr>
        <w:t>2</w:t>
      </w:r>
      <w:r w:rsidRPr="003B2883">
        <w:rPr>
          <w:lang w:val="en-US"/>
        </w:rPr>
        <w:tab/>
        <w:t>N2 Information</w:t>
      </w:r>
      <w:bookmarkEnd w:id="7541"/>
      <w:bookmarkEnd w:id="7542"/>
      <w:bookmarkEnd w:id="7543"/>
      <w:bookmarkEnd w:id="7544"/>
      <w:bookmarkEnd w:id="7545"/>
      <w:bookmarkEnd w:id="7546"/>
      <w:bookmarkEnd w:id="7547"/>
    </w:p>
    <w:p w14:paraId="0549DA6C" w14:textId="78A2F072" w:rsidR="0019245A" w:rsidRPr="003B2883" w:rsidRDefault="0019245A" w:rsidP="00876DA9">
      <w:pPr>
        <w:pStyle w:val="Heading6"/>
      </w:pPr>
      <w:bookmarkStart w:id="7548" w:name="_Toc81298126"/>
      <w:bookmarkStart w:id="7549" w:name="_Toc89035517"/>
      <w:bookmarkStart w:id="7550" w:name="_Toc89065315"/>
      <w:bookmarkStart w:id="7551" w:name="_Toc89180616"/>
      <w:bookmarkStart w:id="7552" w:name="_Toc97072311"/>
      <w:bookmarkStart w:id="7553" w:name="_Toc120051726"/>
      <w:bookmarkStart w:id="7554" w:name="_Toc130829354"/>
      <w:r w:rsidRPr="003B2883">
        <w:t>6.</w:t>
      </w:r>
      <w:r>
        <w:t>6</w:t>
      </w:r>
      <w:r w:rsidRPr="003B2883">
        <w:t>.6.4.</w:t>
      </w:r>
      <w:r>
        <w:t>2</w:t>
      </w:r>
      <w:r w:rsidRPr="003B2883">
        <w:t>.1</w:t>
      </w:r>
      <w:r w:rsidRPr="003B2883">
        <w:tab/>
        <w:t>Introduction</w:t>
      </w:r>
      <w:bookmarkEnd w:id="7548"/>
      <w:bookmarkEnd w:id="7549"/>
      <w:bookmarkEnd w:id="7550"/>
      <w:bookmarkEnd w:id="7551"/>
      <w:bookmarkEnd w:id="7552"/>
      <w:bookmarkEnd w:id="7553"/>
      <w:bookmarkEnd w:id="7554"/>
    </w:p>
    <w:p w14:paraId="7D4D0247" w14:textId="17DF1C1E" w:rsidR="0019245A" w:rsidRPr="003B2883" w:rsidRDefault="0019245A" w:rsidP="0019245A">
      <w:pPr>
        <w:rPr>
          <w:lang w:val="en-US"/>
        </w:rPr>
      </w:pPr>
      <w:r w:rsidRPr="003B2883">
        <w:t xml:space="preserve">N2 Information shall encode NG Application Protocol (NGAP) IEs, as specified in </w:t>
      </w:r>
      <w:r>
        <w:t>clause</w:t>
      </w:r>
      <w:r w:rsidRPr="003B2883">
        <w:t xml:space="preserve"> </w:t>
      </w:r>
      <w:r w:rsidR="001D2FD9">
        <w:t>9.3.A</w:t>
      </w:r>
      <w:r w:rsidRPr="003B2883">
        <w:t xml:space="preserve"> of</w:t>
      </w:r>
      <w:r>
        <w:t xml:space="preserve"> 3GPP TS </w:t>
      </w:r>
      <w:r w:rsidRPr="003B2883">
        <w:t>38.413</w:t>
      </w:r>
      <w:r>
        <w:t> </w:t>
      </w:r>
      <w:r w:rsidRPr="003B2883">
        <w:t xml:space="preserve">[12] (ASN.1 encoded), using </w:t>
      </w:r>
      <w:r w:rsidRPr="003B2883">
        <w:rPr>
          <w:lang w:val="en-US"/>
        </w:rPr>
        <w:t xml:space="preserve">the </w:t>
      </w:r>
      <w:r w:rsidRPr="003B2883">
        <w:t>vnd.3gpp.ngap content-type.</w:t>
      </w:r>
    </w:p>
    <w:p w14:paraId="3852645E" w14:textId="4C63F09E" w:rsidR="0019245A" w:rsidRPr="003B2883" w:rsidRDefault="0019245A" w:rsidP="00876DA9">
      <w:pPr>
        <w:pStyle w:val="Heading6"/>
        <w:rPr>
          <w:lang w:val="en-US"/>
        </w:rPr>
      </w:pPr>
      <w:bookmarkStart w:id="7555" w:name="_Toc81298127"/>
      <w:bookmarkStart w:id="7556" w:name="_Toc89035518"/>
      <w:bookmarkStart w:id="7557" w:name="_Toc89065316"/>
      <w:bookmarkStart w:id="7558" w:name="_Toc89180617"/>
      <w:bookmarkStart w:id="7559" w:name="_Toc97072312"/>
      <w:bookmarkStart w:id="7560" w:name="_Toc120051727"/>
      <w:bookmarkStart w:id="7561" w:name="_Toc130829355"/>
      <w:r w:rsidRPr="003B2883">
        <w:t>6.</w:t>
      </w:r>
      <w:r>
        <w:t>6</w:t>
      </w:r>
      <w:r w:rsidRPr="003B2883">
        <w:t>.6.4.</w:t>
      </w:r>
      <w:r>
        <w:t>2</w:t>
      </w:r>
      <w:r w:rsidRPr="003B2883">
        <w:t>.2</w:t>
      </w:r>
      <w:r w:rsidRPr="003B2883">
        <w:tab/>
        <w:t>NGAP IEs</w:t>
      </w:r>
      <w:bookmarkEnd w:id="7555"/>
      <w:bookmarkEnd w:id="7556"/>
      <w:bookmarkEnd w:id="7557"/>
      <w:bookmarkEnd w:id="7558"/>
      <w:bookmarkEnd w:id="7559"/>
      <w:bookmarkEnd w:id="7560"/>
      <w:bookmarkEnd w:id="7561"/>
    </w:p>
    <w:p w14:paraId="16C0CE5D" w14:textId="24AA3B3A" w:rsidR="001D2FD9" w:rsidRPr="003B2883" w:rsidRDefault="001D2FD9" w:rsidP="001D2FD9">
      <w:pPr>
        <w:rPr>
          <w:lang w:val="en-US"/>
        </w:rPr>
      </w:pPr>
      <w:r w:rsidRPr="003B2883">
        <w:rPr>
          <w:lang w:val="en-US"/>
        </w:rPr>
        <w:t xml:space="preserve">N2 Information may encode following NGAP </w:t>
      </w:r>
      <w:r>
        <w:rPr>
          <w:lang w:val="en-US"/>
        </w:rPr>
        <w:t>MB-</w:t>
      </w:r>
      <w:r w:rsidRPr="003B2883">
        <w:rPr>
          <w:lang w:val="en-US"/>
        </w:rPr>
        <w:t>SMF related IE specified in</w:t>
      </w:r>
      <w:r>
        <w:rPr>
          <w:lang w:val="en-US"/>
        </w:rPr>
        <w:t xml:space="preserve"> </w:t>
      </w:r>
      <w:r w:rsidRPr="003B2883">
        <w:t>in</w:t>
      </w:r>
      <w:r>
        <w:t xml:space="preserve"> clause 9.3.</w:t>
      </w:r>
      <w:r w:rsidR="003C7F6E">
        <w:t>5</w:t>
      </w:r>
      <w:r>
        <w:t xml:space="preserve"> of </w:t>
      </w:r>
      <w:r>
        <w:rPr>
          <w:lang w:val="en-US"/>
        </w:rPr>
        <w:t>3GPP TS</w:t>
      </w:r>
      <w:r>
        <w:t> </w:t>
      </w:r>
      <w:r w:rsidRPr="003B2883">
        <w:t>38.413</w:t>
      </w:r>
      <w:r>
        <w:t> </w:t>
      </w:r>
      <w:r w:rsidRPr="003B2883">
        <w:t>[12], as summarized in T</w:t>
      </w:r>
      <w:r w:rsidRPr="003B2883">
        <w:rPr>
          <w:lang w:val="en-US"/>
        </w:rPr>
        <w:t xml:space="preserve">able </w:t>
      </w:r>
      <w:r w:rsidRPr="003B2883">
        <w:t>6.</w:t>
      </w:r>
      <w:r>
        <w:t>6</w:t>
      </w:r>
      <w:r w:rsidRPr="003B2883">
        <w:t>.6.4.</w:t>
      </w:r>
      <w:r>
        <w:t>2</w:t>
      </w:r>
      <w:r w:rsidRPr="003B2883">
        <w:t>.2</w:t>
      </w:r>
      <w:r w:rsidRPr="003B2883">
        <w:rPr>
          <w:lang w:val="en-US"/>
        </w:rPr>
        <w:t>-1.</w:t>
      </w:r>
    </w:p>
    <w:p w14:paraId="7DB98300" w14:textId="77777777" w:rsidR="001D2FD9" w:rsidRPr="003B2883" w:rsidRDefault="001D2FD9" w:rsidP="001D2FD9">
      <w:pPr>
        <w:pStyle w:val="TH"/>
      </w:pPr>
      <w:r w:rsidRPr="003B2883">
        <w:t>Table 6.</w:t>
      </w:r>
      <w:r>
        <w:t>6</w:t>
      </w:r>
      <w:r w:rsidRPr="003B2883">
        <w:t>.6.4.</w:t>
      </w:r>
      <w:r>
        <w:t>2</w:t>
      </w:r>
      <w:r w:rsidRPr="003B2883">
        <w:t xml:space="preserve">.2-1: N2 Information content for class </w:t>
      </w:r>
      <w:r>
        <w:t>MBS-</w:t>
      </w:r>
      <w:r w:rsidRPr="003B2883">
        <w:t>SM</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02"/>
        <w:gridCol w:w="2109"/>
        <w:gridCol w:w="4712"/>
      </w:tblGrid>
      <w:tr w:rsidR="001D2FD9" w:rsidRPr="003B2883" w14:paraId="299665F2" w14:textId="77777777" w:rsidTr="0063282D">
        <w:trPr>
          <w:jc w:val="center"/>
        </w:trPr>
        <w:tc>
          <w:tcPr>
            <w:tcW w:w="1381" w:type="pct"/>
            <w:tcBorders>
              <w:top w:val="single" w:sz="4" w:space="0" w:color="auto"/>
              <w:left w:val="single" w:sz="4" w:space="0" w:color="auto"/>
              <w:bottom w:val="single" w:sz="4" w:space="0" w:color="auto"/>
              <w:right w:val="single" w:sz="4" w:space="0" w:color="auto"/>
            </w:tcBorders>
            <w:shd w:val="clear" w:color="auto" w:fill="BFBFBF"/>
          </w:tcPr>
          <w:p w14:paraId="50E38033" w14:textId="77777777" w:rsidR="001D2FD9" w:rsidRPr="003B2883" w:rsidRDefault="001D2FD9" w:rsidP="0063282D">
            <w:pPr>
              <w:pStyle w:val="TAH"/>
            </w:pPr>
            <w:r w:rsidRPr="003B2883">
              <w:t>NGAP IE</w:t>
            </w:r>
          </w:p>
        </w:tc>
        <w:tc>
          <w:tcPr>
            <w:tcW w:w="1119" w:type="pct"/>
            <w:tcBorders>
              <w:top w:val="single" w:sz="4" w:space="0" w:color="auto"/>
              <w:left w:val="single" w:sz="4" w:space="0" w:color="auto"/>
              <w:bottom w:val="single" w:sz="4" w:space="0" w:color="auto"/>
              <w:right w:val="single" w:sz="4" w:space="0" w:color="auto"/>
            </w:tcBorders>
            <w:shd w:val="clear" w:color="auto" w:fill="BFBFBF"/>
            <w:hideMark/>
          </w:tcPr>
          <w:p w14:paraId="42B9FF44" w14:textId="77777777" w:rsidR="001D2FD9" w:rsidRPr="003B2883" w:rsidRDefault="001D2FD9" w:rsidP="0063282D">
            <w:pPr>
              <w:pStyle w:val="TAH"/>
            </w:pPr>
            <w:r w:rsidRPr="003B2883">
              <w:t>Reference</w:t>
            </w:r>
          </w:p>
          <w:p w14:paraId="7482AC44" w14:textId="77777777" w:rsidR="001D2FD9" w:rsidRPr="003B2883" w:rsidRDefault="001D2FD9" w:rsidP="0063282D">
            <w:pPr>
              <w:pStyle w:val="TAH"/>
            </w:pPr>
            <w:r w:rsidRPr="003B2883">
              <w:t>(3GPP TS 38.413 [12])</w:t>
            </w:r>
          </w:p>
        </w:tc>
        <w:tc>
          <w:tcPr>
            <w:tcW w:w="2500" w:type="pct"/>
            <w:tcBorders>
              <w:top w:val="single" w:sz="4" w:space="0" w:color="auto"/>
              <w:left w:val="single" w:sz="4" w:space="0" w:color="auto"/>
              <w:bottom w:val="single" w:sz="4" w:space="0" w:color="auto"/>
              <w:right w:val="single" w:sz="4" w:space="0" w:color="auto"/>
            </w:tcBorders>
            <w:shd w:val="clear" w:color="auto" w:fill="BFBFBF"/>
            <w:hideMark/>
          </w:tcPr>
          <w:p w14:paraId="5417A15E" w14:textId="77777777" w:rsidR="001D2FD9" w:rsidRPr="003B2883" w:rsidRDefault="001D2FD9" w:rsidP="0063282D">
            <w:pPr>
              <w:pStyle w:val="TAH"/>
            </w:pPr>
            <w:r w:rsidRPr="003B2883">
              <w:t>Related NGAP message</w:t>
            </w:r>
          </w:p>
        </w:tc>
      </w:tr>
      <w:tr w:rsidR="001D2FD9" w:rsidRPr="00EF71B7" w14:paraId="010DFF91" w14:textId="77777777" w:rsidTr="0063282D">
        <w:trPr>
          <w:jc w:val="center"/>
        </w:trPr>
        <w:tc>
          <w:tcPr>
            <w:tcW w:w="1381" w:type="pct"/>
            <w:tcBorders>
              <w:top w:val="single" w:sz="4" w:space="0" w:color="auto"/>
              <w:left w:val="single" w:sz="4" w:space="0" w:color="auto"/>
              <w:bottom w:val="single" w:sz="4" w:space="0" w:color="auto"/>
              <w:right w:val="single" w:sz="4" w:space="0" w:color="auto"/>
            </w:tcBorders>
          </w:tcPr>
          <w:p w14:paraId="09D1C3BE" w14:textId="77777777" w:rsidR="001D2FD9" w:rsidRPr="00EF71B7" w:rsidRDefault="001D2FD9" w:rsidP="0063282D">
            <w:pPr>
              <w:pStyle w:val="TAC"/>
            </w:pPr>
            <w:r>
              <w:t>Multicast Session Activation Request Transfer</w:t>
            </w:r>
          </w:p>
        </w:tc>
        <w:tc>
          <w:tcPr>
            <w:tcW w:w="1119" w:type="pct"/>
            <w:tcBorders>
              <w:top w:val="single" w:sz="4" w:space="0" w:color="auto"/>
              <w:left w:val="single" w:sz="4" w:space="0" w:color="auto"/>
              <w:bottom w:val="single" w:sz="4" w:space="0" w:color="auto"/>
              <w:right w:val="single" w:sz="4" w:space="0" w:color="auto"/>
            </w:tcBorders>
          </w:tcPr>
          <w:p w14:paraId="4F4F06CC" w14:textId="31AEF8DD" w:rsidR="001D2FD9" w:rsidRPr="00EF71B7" w:rsidRDefault="001D2FD9" w:rsidP="0063282D">
            <w:pPr>
              <w:pStyle w:val="TAC"/>
            </w:pPr>
            <w:r>
              <w:rPr>
                <w:lang w:val="fr-FR"/>
              </w:rPr>
              <w:t>9.3.</w:t>
            </w:r>
            <w:r w:rsidR="003C7F6E">
              <w:rPr>
                <w:lang w:val="fr-FR"/>
              </w:rPr>
              <w:t>5.11</w:t>
            </w:r>
          </w:p>
        </w:tc>
        <w:tc>
          <w:tcPr>
            <w:tcW w:w="2500" w:type="pct"/>
            <w:tcBorders>
              <w:top w:val="single" w:sz="4" w:space="0" w:color="auto"/>
              <w:left w:val="single" w:sz="4" w:space="0" w:color="auto"/>
              <w:bottom w:val="single" w:sz="4" w:space="0" w:color="auto"/>
              <w:right w:val="single" w:sz="4" w:space="0" w:color="auto"/>
            </w:tcBorders>
          </w:tcPr>
          <w:p w14:paraId="25C4917C" w14:textId="77777777" w:rsidR="001D2FD9" w:rsidRPr="00EF71B7" w:rsidRDefault="001D2FD9" w:rsidP="0063282D">
            <w:pPr>
              <w:pStyle w:val="TAL"/>
              <w:rPr>
                <w:lang w:val="en-US"/>
              </w:rPr>
            </w:pPr>
            <w:r>
              <w:rPr>
                <w:lang w:val="fr-FR"/>
              </w:rPr>
              <w:t>MULTICAST SESSION ACTIVATION REQUEST</w:t>
            </w:r>
          </w:p>
        </w:tc>
      </w:tr>
      <w:tr w:rsidR="001D2FD9" w:rsidRPr="0069139C" w14:paraId="182CA2BB" w14:textId="77777777" w:rsidTr="0063282D">
        <w:trPr>
          <w:jc w:val="center"/>
        </w:trPr>
        <w:tc>
          <w:tcPr>
            <w:tcW w:w="1381" w:type="pct"/>
            <w:tcBorders>
              <w:top w:val="single" w:sz="4" w:space="0" w:color="auto"/>
              <w:left w:val="single" w:sz="4" w:space="0" w:color="auto"/>
              <w:bottom w:val="single" w:sz="4" w:space="0" w:color="auto"/>
              <w:right w:val="single" w:sz="4" w:space="0" w:color="auto"/>
            </w:tcBorders>
          </w:tcPr>
          <w:p w14:paraId="11121606" w14:textId="77777777" w:rsidR="001D2FD9" w:rsidRDefault="001D2FD9" w:rsidP="0063282D">
            <w:pPr>
              <w:pStyle w:val="TAC"/>
              <w:rPr>
                <w:lang w:val="fr-FR"/>
              </w:rPr>
            </w:pPr>
            <w:r>
              <w:t>Multicast Session Deactivation Request Transfer</w:t>
            </w:r>
          </w:p>
        </w:tc>
        <w:tc>
          <w:tcPr>
            <w:tcW w:w="1119" w:type="pct"/>
            <w:tcBorders>
              <w:top w:val="single" w:sz="4" w:space="0" w:color="auto"/>
              <w:left w:val="single" w:sz="4" w:space="0" w:color="auto"/>
              <w:bottom w:val="single" w:sz="4" w:space="0" w:color="auto"/>
              <w:right w:val="single" w:sz="4" w:space="0" w:color="auto"/>
            </w:tcBorders>
          </w:tcPr>
          <w:p w14:paraId="7DE3AE6E" w14:textId="208DF321" w:rsidR="001D2FD9" w:rsidRDefault="001D2FD9" w:rsidP="0063282D">
            <w:pPr>
              <w:pStyle w:val="TAC"/>
              <w:rPr>
                <w:lang w:val="fr-FR"/>
              </w:rPr>
            </w:pPr>
            <w:r>
              <w:rPr>
                <w:lang w:val="fr-FR"/>
              </w:rPr>
              <w:t>9.3.</w:t>
            </w:r>
            <w:r w:rsidR="003C7F6E">
              <w:rPr>
                <w:lang w:val="fr-FR"/>
              </w:rPr>
              <w:t>5.12</w:t>
            </w:r>
          </w:p>
        </w:tc>
        <w:tc>
          <w:tcPr>
            <w:tcW w:w="2500" w:type="pct"/>
            <w:tcBorders>
              <w:top w:val="single" w:sz="4" w:space="0" w:color="auto"/>
              <w:left w:val="single" w:sz="4" w:space="0" w:color="auto"/>
              <w:bottom w:val="single" w:sz="4" w:space="0" w:color="auto"/>
              <w:right w:val="single" w:sz="4" w:space="0" w:color="auto"/>
            </w:tcBorders>
          </w:tcPr>
          <w:p w14:paraId="22A7BDE4" w14:textId="77777777" w:rsidR="001D2FD9" w:rsidRPr="00B71891" w:rsidRDefault="001D2FD9" w:rsidP="0063282D">
            <w:pPr>
              <w:pStyle w:val="TAL"/>
              <w:rPr>
                <w:lang w:val="en-US"/>
              </w:rPr>
            </w:pPr>
            <w:r>
              <w:rPr>
                <w:lang w:val="fr-FR"/>
              </w:rPr>
              <w:t>MULTICAST SESSION DEACTIVATION REQUEST</w:t>
            </w:r>
          </w:p>
        </w:tc>
      </w:tr>
      <w:tr w:rsidR="001D2FD9" w:rsidRPr="0069139C" w14:paraId="21D3106F" w14:textId="77777777" w:rsidTr="0063282D">
        <w:trPr>
          <w:jc w:val="center"/>
        </w:trPr>
        <w:tc>
          <w:tcPr>
            <w:tcW w:w="1381" w:type="pct"/>
            <w:tcBorders>
              <w:top w:val="single" w:sz="4" w:space="0" w:color="auto"/>
              <w:left w:val="single" w:sz="4" w:space="0" w:color="auto"/>
              <w:bottom w:val="single" w:sz="4" w:space="0" w:color="auto"/>
              <w:right w:val="single" w:sz="4" w:space="0" w:color="auto"/>
            </w:tcBorders>
          </w:tcPr>
          <w:p w14:paraId="036B9DAE" w14:textId="77777777" w:rsidR="001D2FD9" w:rsidRPr="00B27773" w:rsidRDefault="001D2FD9" w:rsidP="0063282D">
            <w:pPr>
              <w:pStyle w:val="TAC"/>
              <w:rPr>
                <w:lang w:val="fr-FR"/>
              </w:rPr>
            </w:pPr>
            <w:r>
              <w:t>Multicast Session Update Request Transfer</w:t>
            </w:r>
          </w:p>
        </w:tc>
        <w:tc>
          <w:tcPr>
            <w:tcW w:w="1119" w:type="pct"/>
            <w:tcBorders>
              <w:top w:val="single" w:sz="4" w:space="0" w:color="auto"/>
              <w:left w:val="single" w:sz="4" w:space="0" w:color="auto"/>
              <w:bottom w:val="single" w:sz="4" w:space="0" w:color="auto"/>
              <w:right w:val="single" w:sz="4" w:space="0" w:color="auto"/>
            </w:tcBorders>
          </w:tcPr>
          <w:p w14:paraId="528CC319" w14:textId="00B4FF5A" w:rsidR="001D2FD9" w:rsidRDefault="001D2FD9" w:rsidP="0063282D">
            <w:pPr>
              <w:pStyle w:val="TAC"/>
              <w:rPr>
                <w:lang w:val="fr-FR"/>
              </w:rPr>
            </w:pPr>
            <w:r>
              <w:rPr>
                <w:lang w:val="fr-FR"/>
              </w:rPr>
              <w:t>9.3.</w:t>
            </w:r>
            <w:r w:rsidR="003C7F6E">
              <w:rPr>
                <w:lang w:val="fr-FR"/>
              </w:rPr>
              <w:t>5.13</w:t>
            </w:r>
          </w:p>
        </w:tc>
        <w:tc>
          <w:tcPr>
            <w:tcW w:w="2500" w:type="pct"/>
            <w:tcBorders>
              <w:top w:val="single" w:sz="4" w:space="0" w:color="auto"/>
              <w:left w:val="single" w:sz="4" w:space="0" w:color="auto"/>
              <w:bottom w:val="single" w:sz="4" w:space="0" w:color="auto"/>
              <w:right w:val="single" w:sz="4" w:space="0" w:color="auto"/>
            </w:tcBorders>
          </w:tcPr>
          <w:p w14:paraId="7D257A55" w14:textId="77777777" w:rsidR="001D2FD9" w:rsidRPr="00B71891" w:rsidRDefault="001D2FD9" w:rsidP="0063282D">
            <w:pPr>
              <w:pStyle w:val="TAL"/>
              <w:rPr>
                <w:lang w:val="en-US"/>
              </w:rPr>
            </w:pPr>
            <w:r>
              <w:rPr>
                <w:lang w:val="fr-FR"/>
              </w:rPr>
              <w:t>MULTICAST SESSION UPDATE REQUEST</w:t>
            </w:r>
          </w:p>
        </w:tc>
      </w:tr>
    </w:tbl>
    <w:p w14:paraId="3654C34E" w14:textId="77777777" w:rsidR="00ED495F" w:rsidRDefault="00ED495F" w:rsidP="00ED495F">
      <w:bookmarkStart w:id="7562" w:name="_Toc89035519"/>
      <w:bookmarkStart w:id="7563" w:name="_Toc89065317"/>
      <w:bookmarkStart w:id="7564" w:name="_Toc89180618"/>
      <w:bookmarkStart w:id="7565" w:name="_Toc97072313"/>
    </w:p>
    <w:p w14:paraId="32C8B35D" w14:textId="349AEBCC" w:rsidR="00385023" w:rsidRPr="003B2883" w:rsidRDefault="00385023" w:rsidP="00385023">
      <w:pPr>
        <w:pStyle w:val="Heading3"/>
      </w:pPr>
      <w:bookmarkStart w:id="7566" w:name="_Toc120051728"/>
      <w:bookmarkStart w:id="7567" w:name="_Toc130829356"/>
      <w:r w:rsidRPr="003B2883">
        <w:t>6.</w:t>
      </w:r>
      <w:r>
        <w:t>6</w:t>
      </w:r>
      <w:r w:rsidRPr="003B2883">
        <w:t>.7</w:t>
      </w:r>
      <w:r w:rsidRPr="003B2883">
        <w:tab/>
        <w:t>Error Handling</w:t>
      </w:r>
      <w:bookmarkEnd w:id="7562"/>
      <w:bookmarkEnd w:id="7563"/>
      <w:bookmarkEnd w:id="7564"/>
      <w:bookmarkEnd w:id="7565"/>
      <w:bookmarkEnd w:id="7566"/>
      <w:bookmarkEnd w:id="7567"/>
    </w:p>
    <w:p w14:paraId="5895BF3D" w14:textId="6414ECA3" w:rsidR="00385023" w:rsidRPr="003B2883" w:rsidRDefault="00385023" w:rsidP="00385023">
      <w:pPr>
        <w:pStyle w:val="Heading4"/>
      </w:pPr>
      <w:bookmarkStart w:id="7568" w:name="_Toc89035520"/>
      <w:bookmarkStart w:id="7569" w:name="_Toc89065318"/>
      <w:bookmarkStart w:id="7570" w:name="_Toc89180619"/>
      <w:bookmarkStart w:id="7571" w:name="_Toc97072314"/>
      <w:bookmarkStart w:id="7572" w:name="_Toc120051729"/>
      <w:bookmarkStart w:id="7573" w:name="_Toc130829357"/>
      <w:r w:rsidRPr="003B2883">
        <w:t>6.</w:t>
      </w:r>
      <w:r>
        <w:t>6</w:t>
      </w:r>
      <w:r w:rsidRPr="003B2883">
        <w:t>.7.1</w:t>
      </w:r>
      <w:r w:rsidRPr="003B2883">
        <w:tab/>
        <w:t>General</w:t>
      </w:r>
      <w:bookmarkEnd w:id="7568"/>
      <w:bookmarkEnd w:id="7569"/>
      <w:bookmarkEnd w:id="7570"/>
      <w:bookmarkEnd w:id="7571"/>
      <w:bookmarkEnd w:id="7572"/>
      <w:bookmarkEnd w:id="7573"/>
    </w:p>
    <w:p w14:paraId="03D679CE" w14:textId="77777777" w:rsidR="00385023" w:rsidRPr="003B2883" w:rsidRDefault="00385023" w:rsidP="00385023">
      <w:r w:rsidRPr="003B2883">
        <w:t xml:space="preserve">HTTP error handling shall be supported as specified in </w:t>
      </w:r>
      <w:r>
        <w:t>clause</w:t>
      </w:r>
      <w:r w:rsidRPr="003B2883">
        <w:t> 5.2.4 of</w:t>
      </w:r>
      <w:r>
        <w:t xml:space="preserve"> 3GPP TS </w:t>
      </w:r>
      <w:r w:rsidRPr="003B2883">
        <w:t>29.500</w:t>
      </w:r>
      <w:r>
        <w:t> </w:t>
      </w:r>
      <w:r w:rsidRPr="003B2883">
        <w:t>[4].</w:t>
      </w:r>
    </w:p>
    <w:p w14:paraId="327DFEEF" w14:textId="6A94DA7B" w:rsidR="00385023" w:rsidRPr="003B2883" w:rsidRDefault="00385023" w:rsidP="00385023">
      <w:pPr>
        <w:pStyle w:val="Heading4"/>
      </w:pPr>
      <w:bookmarkStart w:id="7574" w:name="_Toc89035521"/>
      <w:bookmarkStart w:id="7575" w:name="_Toc89065319"/>
      <w:bookmarkStart w:id="7576" w:name="_Toc89180620"/>
      <w:bookmarkStart w:id="7577" w:name="_Toc97072315"/>
      <w:bookmarkStart w:id="7578" w:name="_Toc120051730"/>
      <w:bookmarkStart w:id="7579" w:name="_Toc130829358"/>
      <w:r w:rsidRPr="003B2883">
        <w:t>6.</w:t>
      </w:r>
      <w:r>
        <w:t>6</w:t>
      </w:r>
      <w:r w:rsidRPr="003B2883">
        <w:t>.7.2</w:t>
      </w:r>
      <w:r w:rsidRPr="003B2883">
        <w:tab/>
        <w:t>Protocol Errors</w:t>
      </w:r>
      <w:bookmarkEnd w:id="7574"/>
      <w:bookmarkEnd w:id="7575"/>
      <w:bookmarkEnd w:id="7576"/>
      <w:bookmarkEnd w:id="7577"/>
      <w:bookmarkEnd w:id="7578"/>
      <w:bookmarkEnd w:id="7579"/>
    </w:p>
    <w:p w14:paraId="26A9F2EA" w14:textId="77777777" w:rsidR="00385023" w:rsidRPr="003B2883" w:rsidRDefault="00385023" w:rsidP="00385023">
      <w:r w:rsidRPr="003B2883">
        <w:t xml:space="preserve">Protocol Error Handling shall be supported as specified in </w:t>
      </w:r>
      <w:r>
        <w:t>clause</w:t>
      </w:r>
      <w:r w:rsidRPr="003B2883">
        <w:t xml:space="preserve"> 5.</w:t>
      </w:r>
      <w:r>
        <w:t>2</w:t>
      </w:r>
      <w:r w:rsidRPr="003B2883">
        <w:t>.7 of</w:t>
      </w:r>
      <w:r>
        <w:t xml:space="preserve"> 3GPP TS </w:t>
      </w:r>
      <w:r w:rsidRPr="003B2883">
        <w:t>29.500</w:t>
      </w:r>
      <w:r>
        <w:t> </w:t>
      </w:r>
      <w:r w:rsidRPr="003B2883">
        <w:t>[4].</w:t>
      </w:r>
    </w:p>
    <w:p w14:paraId="7496775E" w14:textId="68E47C31" w:rsidR="00385023" w:rsidRPr="003B2883" w:rsidRDefault="00385023" w:rsidP="00385023">
      <w:pPr>
        <w:pStyle w:val="Heading4"/>
      </w:pPr>
      <w:bookmarkStart w:id="7580" w:name="_Toc89035522"/>
      <w:bookmarkStart w:id="7581" w:name="_Toc89065320"/>
      <w:bookmarkStart w:id="7582" w:name="_Toc89180621"/>
      <w:bookmarkStart w:id="7583" w:name="_Toc97072316"/>
      <w:bookmarkStart w:id="7584" w:name="_Toc120051731"/>
      <w:bookmarkStart w:id="7585" w:name="_Toc130829359"/>
      <w:r w:rsidRPr="003B2883">
        <w:lastRenderedPageBreak/>
        <w:t>6.</w:t>
      </w:r>
      <w:r>
        <w:t>6</w:t>
      </w:r>
      <w:r w:rsidRPr="003B2883">
        <w:t>.7.3</w:t>
      </w:r>
      <w:r w:rsidRPr="003B2883">
        <w:tab/>
        <w:t>Application Errors</w:t>
      </w:r>
      <w:bookmarkEnd w:id="7580"/>
      <w:bookmarkEnd w:id="7581"/>
      <w:bookmarkEnd w:id="7582"/>
      <w:bookmarkEnd w:id="7583"/>
      <w:bookmarkEnd w:id="7584"/>
      <w:bookmarkEnd w:id="7585"/>
    </w:p>
    <w:p w14:paraId="4B6E4031" w14:textId="3B7AE547" w:rsidR="00385023" w:rsidRPr="003B2883" w:rsidRDefault="00385023" w:rsidP="00385023">
      <w:r w:rsidRPr="003B2883">
        <w:t>The common application errors defined in the Table 5.2.7.2-1 in</w:t>
      </w:r>
      <w:r>
        <w:t xml:space="preserve"> 3GPP TS </w:t>
      </w:r>
      <w:r w:rsidRPr="003B2883">
        <w:t>29.500</w:t>
      </w:r>
      <w:r>
        <w:t> </w:t>
      </w:r>
      <w:r w:rsidRPr="003B2883">
        <w:t>[4] may also be used for the Namf_</w:t>
      </w:r>
      <w:r>
        <w:t>MBSCommunication</w:t>
      </w:r>
      <w:r w:rsidRPr="003B2883">
        <w:t xml:space="preserve"> service, and the following application errors listed in Table 6.</w:t>
      </w:r>
      <w:r>
        <w:t>6</w:t>
      </w:r>
      <w:r w:rsidRPr="003B2883">
        <w:t>.7.3-1 are specific for the Namf_</w:t>
      </w:r>
      <w:r>
        <w:t>MBSCommunication</w:t>
      </w:r>
      <w:r w:rsidRPr="003B2883">
        <w:t xml:space="preserve"> service.</w:t>
      </w:r>
    </w:p>
    <w:p w14:paraId="5FA17922" w14:textId="33708937" w:rsidR="00385023" w:rsidRPr="003B2883" w:rsidRDefault="00385023" w:rsidP="00385023">
      <w:pPr>
        <w:pStyle w:val="TH"/>
      </w:pPr>
      <w:r w:rsidRPr="003B2883">
        <w:t>Table 6.</w:t>
      </w:r>
      <w:r>
        <w:t>6</w:t>
      </w:r>
      <w:r w:rsidRPr="003B2883">
        <w:t>.7.3-1: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385023" w:rsidRPr="003B2883" w14:paraId="252F327D" w14:textId="77777777" w:rsidTr="00941AA6">
        <w:trPr>
          <w:jc w:val="center"/>
        </w:trPr>
        <w:tc>
          <w:tcPr>
            <w:tcW w:w="1402" w:type="pct"/>
            <w:tcBorders>
              <w:top w:val="single" w:sz="4" w:space="0" w:color="auto"/>
              <w:left w:val="single" w:sz="4" w:space="0" w:color="auto"/>
              <w:bottom w:val="single" w:sz="4" w:space="0" w:color="auto"/>
              <w:right w:val="single" w:sz="4" w:space="0" w:color="auto"/>
            </w:tcBorders>
            <w:shd w:val="clear" w:color="auto" w:fill="BFBFBF"/>
          </w:tcPr>
          <w:p w14:paraId="50B0E551" w14:textId="77777777" w:rsidR="00385023" w:rsidRPr="003B2883" w:rsidRDefault="00385023" w:rsidP="00941AA6">
            <w:pPr>
              <w:pStyle w:val="TAH"/>
            </w:pPr>
            <w:r w:rsidRPr="003B2883">
              <w:t>Application Error</w:t>
            </w:r>
          </w:p>
        </w:tc>
        <w:tc>
          <w:tcPr>
            <w:tcW w:w="971" w:type="pct"/>
            <w:tcBorders>
              <w:top w:val="single" w:sz="4" w:space="0" w:color="auto"/>
              <w:left w:val="single" w:sz="4" w:space="0" w:color="auto"/>
              <w:bottom w:val="single" w:sz="4" w:space="0" w:color="auto"/>
              <w:right w:val="single" w:sz="4" w:space="0" w:color="auto"/>
            </w:tcBorders>
            <w:shd w:val="clear" w:color="auto" w:fill="BFBFBF"/>
            <w:hideMark/>
          </w:tcPr>
          <w:p w14:paraId="2D5A37B5" w14:textId="77777777" w:rsidR="00385023" w:rsidRPr="003B2883" w:rsidRDefault="00385023" w:rsidP="00941AA6">
            <w:pPr>
              <w:pStyle w:val="TAH"/>
            </w:pPr>
            <w:r w:rsidRPr="003B2883">
              <w:t>HTTP status code</w:t>
            </w:r>
          </w:p>
        </w:tc>
        <w:tc>
          <w:tcPr>
            <w:tcW w:w="2627" w:type="pct"/>
            <w:tcBorders>
              <w:top w:val="single" w:sz="4" w:space="0" w:color="auto"/>
              <w:left w:val="single" w:sz="4" w:space="0" w:color="auto"/>
              <w:bottom w:val="single" w:sz="4" w:space="0" w:color="auto"/>
              <w:right w:val="single" w:sz="4" w:space="0" w:color="auto"/>
            </w:tcBorders>
            <w:shd w:val="clear" w:color="auto" w:fill="BFBFBF"/>
            <w:hideMark/>
          </w:tcPr>
          <w:p w14:paraId="7917E814" w14:textId="77777777" w:rsidR="00385023" w:rsidRPr="003B2883" w:rsidRDefault="00385023" w:rsidP="00941AA6">
            <w:pPr>
              <w:pStyle w:val="TAH"/>
            </w:pPr>
            <w:r w:rsidRPr="003B2883">
              <w:t>Description</w:t>
            </w:r>
          </w:p>
        </w:tc>
      </w:tr>
      <w:tr w:rsidR="00385023" w:rsidRPr="003B2883" w14:paraId="300FB0A0" w14:textId="77777777" w:rsidTr="00941AA6">
        <w:trPr>
          <w:jc w:val="center"/>
        </w:trPr>
        <w:tc>
          <w:tcPr>
            <w:tcW w:w="1402" w:type="pct"/>
            <w:tcBorders>
              <w:top w:val="single" w:sz="4" w:space="0" w:color="auto"/>
              <w:left w:val="single" w:sz="4" w:space="0" w:color="auto"/>
              <w:bottom w:val="single" w:sz="4" w:space="0" w:color="auto"/>
              <w:right w:val="single" w:sz="4" w:space="0" w:color="auto"/>
            </w:tcBorders>
          </w:tcPr>
          <w:p w14:paraId="1EB0BC8E" w14:textId="77777777" w:rsidR="00385023" w:rsidRPr="003B2883" w:rsidRDefault="00385023" w:rsidP="00941AA6">
            <w:pPr>
              <w:pStyle w:val="TAC"/>
            </w:pPr>
            <w:r>
              <w:t>MBS_SESSION</w:t>
            </w:r>
            <w:r w:rsidRPr="003B2883">
              <w:t>_NOT_FOUND</w:t>
            </w:r>
          </w:p>
        </w:tc>
        <w:tc>
          <w:tcPr>
            <w:tcW w:w="971" w:type="pct"/>
            <w:tcBorders>
              <w:top w:val="single" w:sz="4" w:space="0" w:color="auto"/>
              <w:left w:val="single" w:sz="4" w:space="0" w:color="auto"/>
              <w:bottom w:val="single" w:sz="4" w:space="0" w:color="auto"/>
              <w:right w:val="single" w:sz="4" w:space="0" w:color="auto"/>
            </w:tcBorders>
          </w:tcPr>
          <w:p w14:paraId="7D3E5093" w14:textId="77777777" w:rsidR="00385023" w:rsidRPr="003B2883" w:rsidRDefault="00385023" w:rsidP="00941AA6">
            <w:pPr>
              <w:pStyle w:val="TAC"/>
            </w:pPr>
            <w:r w:rsidRPr="003B2883">
              <w:t>404 Not Found</w:t>
            </w:r>
          </w:p>
        </w:tc>
        <w:tc>
          <w:tcPr>
            <w:tcW w:w="2627" w:type="pct"/>
            <w:tcBorders>
              <w:top w:val="single" w:sz="4" w:space="0" w:color="auto"/>
              <w:left w:val="single" w:sz="4" w:space="0" w:color="auto"/>
              <w:bottom w:val="single" w:sz="4" w:space="0" w:color="auto"/>
              <w:right w:val="single" w:sz="4" w:space="0" w:color="auto"/>
            </w:tcBorders>
          </w:tcPr>
          <w:p w14:paraId="5AA6120F" w14:textId="77777777" w:rsidR="00385023" w:rsidRPr="003B2883" w:rsidRDefault="00385023" w:rsidP="00941AA6">
            <w:pPr>
              <w:pStyle w:val="TAL"/>
            </w:pPr>
            <w:r w:rsidRPr="003B2883">
              <w:t xml:space="preserve">Indicates the </w:t>
            </w:r>
            <w:r>
              <w:t xml:space="preserve">MBS related N2 Message transfer </w:t>
            </w:r>
            <w:r w:rsidRPr="003B2883">
              <w:t xml:space="preserve">has failed due to the </w:t>
            </w:r>
            <w:r>
              <w:t>MBS Session ID being unknown to</w:t>
            </w:r>
            <w:r w:rsidRPr="003B2883">
              <w:t xml:space="preserve"> the AMF.</w:t>
            </w:r>
          </w:p>
        </w:tc>
      </w:tr>
    </w:tbl>
    <w:p w14:paraId="2576C719" w14:textId="7ECA1FAF" w:rsidR="00385023" w:rsidRDefault="00385023" w:rsidP="00385023">
      <w:pPr>
        <w:rPr>
          <w:noProof/>
        </w:rPr>
      </w:pPr>
    </w:p>
    <w:p w14:paraId="2A676D04" w14:textId="77777777" w:rsidR="00495D47" w:rsidRPr="003B2883" w:rsidRDefault="00495D47" w:rsidP="00495D47">
      <w:pPr>
        <w:pStyle w:val="Heading3"/>
      </w:pPr>
      <w:bookmarkStart w:id="7586" w:name="_Toc120051732"/>
      <w:bookmarkStart w:id="7587" w:name="_Toc130829360"/>
      <w:r w:rsidRPr="003B2883">
        <w:t>6.</w:t>
      </w:r>
      <w:r>
        <w:t>6</w:t>
      </w:r>
      <w:r w:rsidRPr="003B2883">
        <w:t>.8</w:t>
      </w:r>
      <w:r w:rsidRPr="003B2883">
        <w:tab/>
        <w:t>Feature Negotiation</w:t>
      </w:r>
      <w:bookmarkEnd w:id="7586"/>
      <w:bookmarkEnd w:id="7587"/>
    </w:p>
    <w:p w14:paraId="5CCDF776" w14:textId="10910558" w:rsidR="00495D47" w:rsidRDefault="00495D47" w:rsidP="00495D47">
      <w:r>
        <w:t xml:space="preserve">The optional features in table 6.6.8-1 are defined for </w:t>
      </w:r>
      <w:r w:rsidRPr="003B2883">
        <w:rPr>
          <w:lang w:val="en-US"/>
        </w:rPr>
        <w:t>the Namf</w:t>
      </w:r>
      <w:r>
        <w:rPr>
          <w:lang w:val="en-US"/>
        </w:rPr>
        <w:t>_MBSCommunication</w:t>
      </w:r>
      <w:r w:rsidRPr="002002FF">
        <w:rPr>
          <w:lang w:eastAsia="zh-CN"/>
        </w:rPr>
        <w:t xml:space="preserve"> API</w:t>
      </w:r>
      <w:r>
        <w:rPr>
          <w:lang w:eastAsia="zh-CN"/>
        </w:rPr>
        <w:t xml:space="preserve">. They shall be negotiated using the </w:t>
      </w:r>
      <w:r>
        <w:t>extensibility mechanism defined in clause 6.6 of 3GPP TS 29.500 [4].</w:t>
      </w:r>
    </w:p>
    <w:p w14:paraId="29E9E8FE" w14:textId="77777777" w:rsidR="00AF4C35" w:rsidRDefault="00AF4C35" w:rsidP="00AF4C35">
      <w:pPr>
        <w:rPr>
          <w:lang w:val="en-US"/>
        </w:rPr>
      </w:pPr>
      <w:r w:rsidRPr="003B2883">
        <w:rPr>
          <w:lang w:val="en-US"/>
        </w:rPr>
        <w:t>The NF Service Consumer shall indicate the optional features it supports for the Namf_</w:t>
      </w:r>
      <w:r>
        <w:rPr>
          <w:lang w:val="en-US"/>
        </w:rPr>
        <w:t xml:space="preserve">MBSCommunication </w:t>
      </w:r>
      <w:r w:rsidRPr="003B2883">
        <w:rPr>
          <w:lang w:val="en-US"/>
        </w:rPr>
        <w:t>service, if any, by including the supportedFeatures attribute in payload of the HTTP Request Message for following service operations:</w:t>
      </w:r>
    </w:p>
    <w:p w14:paraId="0D9C2A66" w14:textId="77777777" w:rsidR="00AF4C35" w:rsidRPr="003B2883" w:rsidRDefault="00AF4C35" w:rsidP="00AF4C35">
      <w:pPr>
        <w:pStyle w:val="B1"/>
        <w:rPr>
          <w:lang w:val="en-US"/>
        </w:rPr>
      </w:pPr>
      <w:r w:rsidRPr="003B2883">
        <w:t>-</w:t>
      </w:r>
      <w:r w:rsidRPr="003B2883">
        <w:tab/>
      </w:r>
      <w:r>
        <w:t>N2MessageTransfer</w:t>
      </w:r>
      <w:r w:rsidRPr="003B2883">
        <w:rPr>
          <w:lang w:val="en-US"/>
        </w:rPr>
        <w:t xml:space="preserve">, as specified in </w:t>
      </w:r>
      <w:r>
        <w:rPr>
          <w:lang w:val="en-US"/>
        </w:rPr>
        <w:t>clause</w:t>
      </w:r>
      <w:r w:rsidRPr="003B2883">
        <w:rPr>
          <w:lang w:val="en-US"/>
        </w:rPr>
        <w:t xml:space="preserve"> 5.</w:t>
      </w:r>
      <w:r>
        <w:rPr>
          <w:lang w:val="en-US"/>
        </w:rPr>
        <w:t>7</w:t>
      </w:r>
      <w:r w:rsidRPr="003B2883">
        <w:rPr>
          <w:lang w:val="en-US"/>
        </w:rPr>
        <w:t>.2.2</w:t>
      </w:r>
      <w:r>
        <w:rPr>
          <w:lang w:val="en-US"/>
        </w:rPr>
        <w:t>.</w:t>
      </w:r>
    </w:p>
    <w:p w14:paraId="3B134187" w14:textId="77777777" w:rsidR="00AF4C35" w:rsidRDefault="00AF4C35" w:rsidP="00AF4C35">
      <w:pPr>
        <w:rPr>
          <w:lang w:val="en-US"/>
        </w:rPr>
      </w:pPr>
      <w:r w:rsidRPr="003B2883">
        <w:rPr>
          <w:lang w:val="en-US"/>
        </w:rPr>
        <w:t xml:space="preserve">The AMF shall determine the supported features for the service operations as specified in </w:t>
      </w:r>
      <w:r>
        <w:rPr>
          <w:lang w:val="en-US"/>
        </w:rPr>
        <w:t>clause</w:t>
      </w:r>
      <w:r w:rsidRPr="003B2883">
        <w:rPr>
          <w:lang w:val="en-US"/>
        </w:rPr>
        <w:t xml:space="preserve"> 6.6 of</w:t>
      </w:r>
      <w:r>
        <w:rPr>
          <w:lang w:val="en-US"/>
        </w:rPr>
        <w:t xml:space="preserve"> 3GPP TS </w:t>
      </w:r>
      <w:r w:rsidRPr="003B2883">
        <w:rPr>
          <w:lang w:val="en-US"/>
        </w:rPr>
        <w:t>29.500</w:t>
      </w:r>
      <w:r>
        <w:rPr>
          <w:lang w:val="en-US"/>
        </w:rPr>
        <w:t> </w:t>
      </w:r>
      <w:r w:rsidRPr="003B2883">
        <w:rPr>
          <w:lang w:val="en-US"/>
        </w:rPr>
        <w:t>[4] and shall indicate the supported features by including the supportedFeatures attribute in payload of the HTTP response for the service operation.</w:t>
      </w:r>
    </w:p>
    <w:p w14:paraId="6CC5B3E7" w14:textId="77777777" w:rsidR="00AF4C35" w:rsidRPr="003B2883" w:rsidRDefault="00AF4C35" w:rsidP="00AF4C35">
      <w:pPr>
        <w:rPr>
          <w:lang w:val="en-US"/>
        </w:rPr>
      </w:pPr>
      <w:r w:rsidRPr="003B2883">
        <w:rPr>
          <w:lang w:val="en-US"/>
        </w:rPr>
        <w:t xml:space="preserve">The syntax of the supportedFeatures attribute is defined in </w:t>
      </w:r>
      <w:r>
        <w:rPr>
          <w:lang w:val="en-US"/>
        </w:rPr>
        <w:t>clause</w:t>
      </w:r>
      <w:r w:rsidRPr="003B2883">
        <w:rPr>
          <w:lang w:val="en-US"/>
        </w:rPr>
        <w:t xml:space="preserve"> 5.2.2 of</w:t>
      </w:r>
      <w:r>
        <w:rPr>
          <w:lang w:val="en-US"/>
        </w:rPr>
        <w:t xml:space="preserve"> 3GPP TS </w:t>
      </w:r>
      <w:r w:rsidRPr="003B2883">
        <w:rPr>
          <w:lang w:val="en-US"/>
        </w:rPr>
        <w:t>29.571</w:t>
      </w:r>
      <w:r>
        <w:rPr>
          <w:lang w:val="en-US"/>
        </w:rPr>
        <w:t> </w:t>
      </w:r>
      <w:r w:rsidRPr="003B2883">
        <w:rPr>
          <w:lang w:val="en-US"/>
        </w:rPr>
        <w:t>[</w:t>
      </w:r>
      <w:r>
        <w:rPr>
          <w:lang w:val="en-US"/>
        </w:rPr>
        <w:t>6</w:t>
      </w:r>
      <w:r w:rsidRPr="003B2883">
        <w:rPr>
          <w:lang w:val="en-US"/>
        </w:rPr>
        <w:t>].</w:t>
      </w:r>
    </w:p>
    <w:p w14:paraId="2686C1DC" w14:textId="5C6D660F" w:rsidR="00C373B4" w:rsidRDefault="00AF4C35" w:rsidP="00495D47">
      <w:pPr>
        <w:rPr>
          <w:lang w:val="en-US"/>
        </w:rPr>
      </w:pPr>
      <w:r w:rsidRPr="003B2883">
        <w:rPr>
          <w:lang w:val="en-US"/>
        </w:rPr>
        <w:t>The following features are defined for the Namf_</w:t>
      </w:r>
      <w:r>
        <w:rPr>
          <w:lang w:val="en-US"/>
        </w:rPr>
        <w:t xml:space="preserve">MBSCommunication </w:t>
      </w:r>
      <w:r w:rsidRPr="003B2883">
        <w:rPr>
          <w:lang w:val="en-US"/>
        </w:rPr>
        <w:t>service.</w:t>
      </w:r>
    </w:p>
    <w:p w14:paraId="7A06B1FC" w14:textId="77777777" w:rsidR="002E6191" w:rsidRPr="00052626" w:rsidRDefault="002E6191" w:rsidP="002E6191">
      <w:pPr>
        <w:pStyle w:val="TH"/>
      </w:pPr>
      <w:r w:rsidRPr="00052626">
        <w:t>Table 6.</w:t>
      </w:r>
      <w:r>
        <w:t>6</w:t>
      </w:r>
      <w:r w:rsidRPr="00052626">
        <w:t>.8-1: Features</w:t>
      </w:r>
      <w:r w:rsidRPr="00472C1E">
        <w:t xml:space="preserve"> </w:t>
      </w:r>
      <w:r>
        <w:t xml:space="preserve">of supportedFeatures attribute used by </w:t>
      </w:r>
      <w:r w:rsidRPr="003B2883">
        <w:rPr>
          <w:lang w:val="en-US"/>
        </w:rPr>
        <w:t>Namf_</w:t>
      </w:r>
      <w:r>
        <w:rPr>
          <w:lang w:val="en-US"/>
        </w:rPr>
        <w:t xml:space="preserve">MBSCommunication </w:t>
      </w:r>
      <w:r>
        <w:t>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3"/>
        <w:gridCol w:w="1063"/>
        <w:gridCol w:w="639"/>
        <w:gridCol w:w="6520"/>
      </w:tblGrid>
      <w:tr w:rsidR="002E6191" w14:paraId="66A7287D" w14:textId="77777777" w:rsidTr="00A45B70">
        <w:trPr>
          <w:cantSplit/>
          <w:jc w:val="center"/>
        </w:trPr>
        <w:tc>
          <w:tcPr>
            <w:tcW w:w="993" w:type="dxa"/>
            <w:tcBorders>
              <w:top w:val="single" w:sz="4" w:space="0" w:color="auto"/>
              <w:left w:val="single" w:sz="4" w:space="0" w:color="auto"/>
              <w:bottom w:val="single" w:sz="4" w:space="0" w:color="auto"/>
              <w:right w:val="single" w:sz="4" w:space="0" w:color="auto"/>
            </w:tcBorders>
            <w:hideMark/>
          </w:tcPr>
          <w:p w14:paraId="6DE6FE64" w14:textId="77777777" w:rsidR="002E6191" w:rsidRDefault="002E6191" w:rsidP="00A45B70">
            <w:pPr>
              <w:pStyle w:val="TAH"/>
            </w:pPr>
            <w:r>
              <w:t>Feature Number</w:t>
            </w:r>
          </w:p>
        </w:tc>
        <w:tc>
          <w:tcPr>
            <w:tcW w:w="1063" w:type="dxa"/>
            <w:tcBorders>
              <w:top w:val="single" w:sz="4" w:space="0" w:color="auto"/>
              <w:left w:val="single" w:sz="4" w:space="0" w:color="auto"/>
              <w:bottom w:val="single" w:sz="4" w:space="0" w:color="auto"/>
              <w:right w:val="single" w:sz="4" w:space="0" w:color="auto"/>
            </w:tcBorders>
            <w:hideMark/>
          </w:tcPr>
          <w:p w14:paraId="51BA2741" w14:textId="77777777" w:rsidR="002E6191" w:rsidRDefault="002E6191" w:rsidP="00A45B70">
            <w:pPr>
              <w:pStyle w:val="TAH"/>
            </w:pPr>
            <w:r>
              <w:t>Feature</w:t>
            </w:r>
          </w:p>
        </w:tc>
        <w:tc>
          <w:tcPr>
            <w:tcW w:w="639" w:type="dxa"/>
            <w:tcBorders>
              <w:top w:val="single" w:sz="4" w:space="0" w:color="auto"/>
              <w:left w:val="single" w:sz="4" w:space="0" w:color="auto"/>
              <w:bottom w:val="single" w:sz="4" w:space="0" w:color="auto"/>
              <w:right w:val="single" w:sz="4" w:space="0" w:color="auto"/>
            </w:tcBorders>
            <w:hideMark/>
          </w:tcPr>
          <w:p w14:paraId="6D80DC3A" w14:textId="77777777" w:rsidR="002E6191" w:rsidRDefault="002E6191" w:rsidP="00A45B70">
            <w:pPr>
              <w:pStyle w:val="TAH"/>
            </w:pPr>
            <w:r>
              <w:t>M/O</w:t>
            </w:r>
          </w:p>
        </w:tc>
        <w:tc>
          <w:tcPr>
            <w:tcW w:w="6520" w:type="dxa"/>
            <w:tcBorders>
              <w:top w:val="single" w:sz="4" w:space="0" w:color="auto"/>
              <w:left w:val="single" w:sz="4" w:space="0" w:color="auto"/>
              <w:bottom w:val="single" w:sz="4" w:space="0" w:color="auto"/>
              <w:right w:val="single" w:sz="4" w:space="0" w:color="auto"/>
            </w:tcBorders>
            <w:hideMark/>
          </w:tcPr>
          <w:p w14:paraId="038D8154" w14:textId="77777777" w:rsidR="002E6191" w:rsidRDefault="002E6191" w:rsidP="00A45B70">
            <w:pPr>
              <w:pStyle w:val="TAH"/>
            </w:pPr>
            <w:r>
              <w:t>Description</w:t>
            </w:r>
          </w:p>
        </w:tc>
      </w:tr>
      <w:tr w:rsidR="002E6191" w14:paraId="76E639D3" w14:textId="77777777" w:rsidTr="00A45B70">
        <w:trPr>
          <w:cantSplit/>
          <w:jc w:val="center"/>
        </w:trPr>
        <w:tc>
          <w:tcPr>
            <w:tcW w:w="993" w:type="dxa"/>
            <w:tcBorders>
              <w:top w:val="single" w:sz="4" w:space="0" w:color="auto"/>
              <w:left w:val="single" w:sz="4" w:space="0" w:color="auto"/>
              <w:bottom w:val="single" w:sz="4" w:space="0" w:color="auto"/>
              <w:right w:val="single" w:sz="4" w:space="0" w:color="auto"/>
            </w:tcBorders>
            <w:hideMark/>
          </w:tcPr>
          <w:p w14:paraId="35C92D5C" w14:textId="77777777" w:rsidR="002E6191" w:rsidRDefault="002E6191" w:rsidP="00A45B70">
            <w:pPr>
              <w:pStyle w:val="TAC"/>
            </w:pPr>
            <w:r>
              <w:t>1</w:t>
            </w:r>
          </w:p>
        </w:tc>
        <w:tc>
          <w:tcPr>
            <w:tcW w:w="1063" w:type="dxa"/>
            <w:tcBorders>
              <w:top w:val="single" w:sz="4" w:space="0" w:color="auto"/>
              <w:left w:val="single" w:sz="4" w:space="0" w:color="auto"/>
              <w:bottom w:val="single" w:sz="4" w:space="0" w:color="auto"/>
              <w:right w:val="single" w:sz="4" w:space="0" w:color="auto"/>
            </w:tcBorders>
            <w:hideMark/>
          </w:tcPr>
          <w:p w14:paraId="01DDF61F" w14:textId="77777777" w:rsidR="002E6191" w:rsidRDefault="002E6191" w:rsidP="00A45B70">
            <w:pPr>
              <w:pStyle w:val="TAL"/>
              <w:rPr>
                <w:color w:val="FF0000"/>
              </w:rPr>
            </w:pPr>
            <w:r>
              <w:t>RAN-ID-LIST</w:t>
            </w:r>
          </w:p>
        </w:tc>
        <w:tc>
          <w:tcPr>
            <w:tcW w:w="639" w:type="dxa"/>
            <w:tcBorders>
              <w:top w:val="single" w:sz="4" w:space="0" w:color="auto"/>
              <w:left w:val="single" w:sz="4" w:space="0" w:color="auto"/>
              <w:bottom w:val="single" w:sz="4" w:space="0" w:color="auto"/>
              <w:right w:val="single" w:sz="4" w:space="0" w:color="auto"/>
            </w:tcBorders>
            <w:hideMark/>
          </w:tcPr>
          <w:p w14:paraId="3B37B29E" w14:textId="77777777" w:rsidR="002E6191" w:rsidRDefault="002E6191" w:rsidP="00A45B70">
            <w:pPr>
              <w:pStyle w:val="TAC"/>
              <w:rPr>
                <w:color w:val="FF0000"/>
              </w:rPr>
            </w:pPr>
            <w:r>
              <w:t>O</w:t>
            </w:r>
          </w:p>
        </w:tc>
        <w:tc>
          <w:tcPr>
            <w:tcW w:w="6520" w:type="dxa"/>
            <w:tcBorders>
              <w:top w:val="single" w:sz="4" w:space="0" w:color="auto"/>
              <w:left w:val="single" w:sz="4" w:space="0" w:color="auto"/>
              <w:bottom w:val="single" w:sz="4" w:space="0" w:color="auto"/>
              <w:right w:val="single" w:sz="4" w:space="0" w:color="auto"/>
            </w:tcBorders>
          </w:tcPr>
          <w:p w14:paraId="62CC2972" w14:textId="77777777" w:rsidR="002E6191" w:rsidRDefault="002E6191" w:rsidP="00A45B70">
            <w:pPr>
              <w:pStyle w:val="TAL"/>
              <w:rPr>
                <w:lang w:eastAsia="zh-CN"/>
              </w:rPr>
            </w:pPr>
            <w:r>
              <w:rPr>
                <w:lang w:eastAsia="zh-CN"/>
              </w:rPr>
              <w:t>N2 MBS session request distribution with list of NG RAN Node IDs provided by NF Service Consumer to AMF</w:t>
            </w:r>
          </w:p>
          <w:p w14:paraId="4D5EE749" w14:textId="77777777" w:rsidR="002E6191" w:rsidRDefault="002E6191" w:rsidP="00A45B70">
            <w:pPr>
              <w:pStyle w:val="TAL"/>
            </w:pPr>
          </w:p>
          <w:p w14:paraId="4CDBB270" w14:textId="27C6CFEC" w:rsidR="002E6191" w:rsidRDefault="002E6191" w:rsidP="00A45B70">
            <w:pPr>
              <w:pStyle w:val="TAL"/>
            </w:pPr>
            <w:r>
              <w:t xml:space="preserve">An NF Service Consumer </w:t>
            </w:r>
            <w:r>
              <w:rPr>
                <w:lang w:eastAsia="zh-CN"/>
              </w:rPr>
              <w:t xml:space="preserve">(e.g. MB-SMF) </w:t>
            </w:r>
            <w:r>
              <w:t>and an AMF that support this feature shall support:</w:t>
            </w:r>
          </w:p>
          <w:p w14:paraId="23594124" w14:textId="11234975" w:rsidR="002E6191" w:rsidRDefault="00D02EF3" w:rsidP="00D02EF3">
            <w:pPr>
              <w:pStyle w:val="TAL"/>
              <w:ind w:left="284"/>
              <w:rPr>
                <w:lang w:eastAsia="zh-CN"/>
              </w:rPr>
            </w:pPr>
            <w:r>
              <w:rPr>
                <w:lang w:eastAsia="zh-CN"/>
              </w:rPr>
              <w:t xml:space="preserve">- </w:t>
            </w:r>
            <w:r w:rsidR="002E6191">
              <w:rPr>
                <w:lang w:eastAsia="zh-CN"/>
              </w:rPr>
              <w:t>Namf_MBSCommunication_N2MessageTransfer Request including the list of NG RAN node IDs towards which the MBS related N2 message is requested to be distributed; and</w:t>
            </w:r>
          </w:p>
          <w:p w14:paraId="3224BC60" w14:textId="11C5D43D" w:rsidR="002E6191" w:rsidRDefault="00D02EF3" w:rsidP="00D02EF3">
            <w:pPr>
              <w:pStyle w:val="TAL"/>
              <w:ind w:left="284"/>
              <w:rPr>
                <w:lang w:eastAsia="zh-CN"/>
              </w:rPr>
            </w:pPr>
            <w:r>
              <w:rPr>
                <w:lang w:eastAsia="zh-CN"/>
              </w:rPr>
              <w:t xml:space="preserve">- </w:t>
            </w:r>
            <w:r w:rsidR="002E6191">
              <w:rPr>
                <w:lang w:eastAsia="zh-CN"/>
              </w:rPr>
              <w:t>the AMF notifying an MBS related N2 procedure failure with an NG RAN node in this list, detected by the AMF or reported by the NG-RAN node.</w:t>
            </w:r>
          </w:p>
          <w:p w14:paraId="465B6E7D" w14:textId="307E6C8D" w:rsidR="002E6191" w:rsidRDefault="002E6191" w:rsidP="00A45B70">
            <w:pPr>
              <w:pStyle w:val="TAL"/>
              <w:rPr>
                <w:lang w:eastAsia="zh-CN"/>
              </w:rPr>
            </w:pPr>
            <w:r>
              <w:rPr>
                <w:lang w:eastAsia="zh-CN"/>
              </w:rPr>
              <w:t>See clause 8.</w:t>
            </w:r>
            <w:r w:rsidR="00422AFB">
              <w:rPr>
                <w:lang w:eastAsia="zh-CN"/>
              </w:rPr>
              <w:t>4</w:t>
            </w:r>
            <w:r>
              <w:rPr>
                <w:lang w:eastAsia="zh-CN"/>
              </w:rPr>
              <w:t xml:space="preserve">.1.2 of </w:t>
            </w:r>
            <w:r>
              <w:t>3GPP TS 23.527 [33] and clauses </w:t>
            </w:r>
            <w:r w:rsidRPr="003B2883">
              <w:t>5.</w:t>
            </w:r>
            <w:r>
              <w:t>7.2</w:t>
            </w:r>
            <w:r w:rsidRPr="003B2883">
              <w:t>.</w:t>
            </w:r>
            <w:r>
              <w:t>2 and 5.7.2.</w:t>
            </w:r>
            <w:r w:rsidR="00E03EF5">
              <w:t>3</w:t>
            </w:r>
            <w:r>
              <w:t>.</w:t>
            </w:r>
          </w:p>
          <w:p w14:paraId="3CAA936B" w14:textId="77777777" w:rsidR="002E6191" w:rsidRDefault="002E6191" w:rsidP="00A45B70">
            <w:pPr>
              <w:pStyle w:val="TAL"/>
            </w:pPr>
          </w:p>
        </w:tc>
      </w:tr>
      <w:tr w:rsidR="002E6191" w14:paraId="5E965C7F" w14:textId="77777777" w:rsidTr="00A45B70">
        <w:trPr>
          <w:cantSplit/>
          <w:jc w:val="center"/>
        </w:trPr>
        <w:tc>
          <w:tcPr>
            <w:tcW w:w="9215" w:type="dxa"/>
            <w:gridSpan w:val="4"/>
            <w:tcBorders>
              <w:top w:val="single" w:sz="4" w:space="0" w:color="auto"/>
              <w:left w:val="single" w:sz="4" w:space="0" w:color="auto"/>
              <w:bottom w:val="single" w:sz="4" w:space="0" w:color="auto"/>
              <w:right w:val="single" w:sz="4" w:space="0" w:color="auto"/>
            </w:tcBorders>
          </w:tcPr>
          <w:p w14:paraId="79453834" w14:textId="77777777" w:rsidR="002E6191" w:rsidRDefault="002E6191" w:rsidP="00A45B70">
            <w:pPr>
              <w:pStyle w:val="TAL"/>
              <w:rPr>
                <w:bCs/>
              </w:rPr>
            </w:pPr>
            <w:r>
              <w:t>Feature number: The order number of the feature within the s</w:t>
            </w:r>
            <w:r>
              <w:rPr>
                <w:bCs/>
              </w:rPr>
              <w:t>upportedFeatures attribute (starting with 1).</w:t>
            </w:r>
          </w:p>
          <w:p w14:paraId="6F8A1A19" w14:textId="77777777" w:rsidR="002E6191" w:rsidRDefault="002E6191" w:rsidP="00A45B70">
            <w:pPr>
              <w:pStyle w:val="TAL"/>
              <w:rPr>
                <w:bCs/>
              </w:rPr>
            </w:pPr>
            <w:r>
              <w:rPr>
                <w:bCs/>
              </w:rPr>
              <w:t>Feature: A short name that can be used to refer to the bit and to the feature.</w:t>
            </w:r>
          </w:p>
          <w:p w14:paraId="201830FD" w14:textId="77777777" w:rsidR="002E6191" w:rsidRDefault="002E6191" w:rsidP="00A45B70">
            <w:pPr>
              <w:pStyle w:val="TAL"/>
              <w:rPr>
                <w:bCs/>
              </w:rPr>
            </w:pPr>
            <w:r>
              <w:rPr>
                <w:bCs/>
              </w:rPr>
              <w:t>M/O: Defines if the implementation of the feature is mandatory (</w:t>
            </w:r>
            <w:r>
              <w:t>"</w:t>
            </w:r>
            <w:r>
              <w:rPr>
                <w:bCs/>
              </w:rPr>
              <w:t>M</w:t>
            </w:r>
            <w:r>
              <w:t>"</w:t>
            </w:r>
            <w:r>
              <w:rPr>
                <w:bCs/>
              </w:rPr>
              <w:t>) or optional (</w:t>
            </w:r>
            <w:r>
              <w:t>"</w:t>
            </w:r>
            <w:r>
              <w:rPr>
                <w:bCs/>
              </w:rPr>
              <w:t>O</w:t>
            </w:r>
            <w:r>
              <w:t>"</w:t>
            </w:r>
            <w:r>
              <w:rPr>
                <w:bCs/>
              </w:rPr>
              <w:t>).</w:t>
            </w:r>
          </w:p>
          <w:p w14:paraId="5B1C0FC8" w14:textId="77777777" w:rsidR="002E6191" w:rsidRDefault="002E6191" w:rsidP="00A45B70">
            <w:pPr>
              <w:pStyle w:val="TAL"/>
              <w:rPr>
                <w:noProof/>
              </w:rPr>
            </w:pPr>
            <w:r>
              <w:t>Description: A clear textual description of the feature.</w:t>
            </w:r>
          </w:p>
        </w:tc>
      </w:tr>
    </w:tbl>
    <w:p w14:paraId="2B2E6C72" w14:textId="77777777" w:rsidR="002B2A75" w:rsidRDefault="002B2A75" w:rsidP="00385023">
      <w:pPr>
        <w:rPr>
          <w:noProof/>
        </w:rPr>
      </w:pPr>
    </w:p>
    <w:p w14:paraId="64765F55" w14:textId="4DF14BD5" w:rsidR="0019245A" w:rsidRPr="003B2883" w:rsidRDefault="0019245A" w:rsidP="0019245A">
      <w:pPr>
        <w:pStyle w:val="Heading3"/>
        <w:rPr>
          <w:lang w:val="en-US"/>
        </w:rPr>
      </w:pPr>
      <w:bookmarkStart w:id="7588" w:name="_Toc81298321"/>
      <w:bookmarkStart w:id="7589" w:name="_Toc89035523"/>
      <w:bookmarkStart w:id="7590" w:name="_Toc89065321"/>
      <w:bookmarkStart w:id="7591" w:name="_Toc89180622"/>
      <w:bookmarkStart w:id="7592" w:name="_Toc97072317"/>
      <w:bookmarkStart w:id="7593" w:name="_Toc120051733"/>
      <w:bookmarkStart w:id="7594" w:name="_Toc130829361"/>
      <w:r w:rsidRPr="003B2883">
        <w:rPr>
          <w:lang w:val="en-US"/>
        </w:rPr>
        <w:t>6.</w:t>
      </w:r>
      <w:r>
        <w:rPr>
          <w:lang w:val="en-US"/>
        </w:rPr>
        <w:t>6</w:t>
      </w:r>
      <w:r w:rsidRPr="003B2883">
        <w:rPr>
          <w:lang w:val="en-US"/>
        </w:rPr>
        <w:t>.9</w:t>
      </w:r>
      <w:r w:rsidRPr="003B2883">
        <w:rPr>
          <w:lang w:val="en-US"/>
        </w:rPr>
        <w:tab/>
        <w:t>Security</w:t>
      </w:r>
      <w:bookmarkEnd w:id="7588"/>
      <w:bookmarkEnd w:id="7589"/>
      <w:bookmarkEnd w:id="7590"/>
      <w:bookmarkEnd w:id="7591"/>
      <w:bookmarkEnd w:id="7592"/>
      <w:bookmarkEnd w:id="7593"/>
      <w:bookmarkEnd w:id="7594"/>
    </w:p>
    <w:p w14:paraId="2C342256" w14:textId="77777777" w:rsidR="0019245A" w:rsidRPr="003B2883" w:rsidRDefault="0019245A" w:rsidP="0019245A">
      <w:pPr>
        <w:rPr>
          <w:lang w:val="en-US"/>
        </w:rPr>
      </w:pPr>
      <w:r w:rsidRPr="003B2883">
        <w:rPr>
          <w:lang w:val="en-US"/>
        </w:rPr>
        <w:t>As indicated in</w:t>
      </w:r>
      <w:r>
        <w:rPr>
          <w:lang w:val="en-US"/>
        </w:rPr>
        <w:t xml:space="preserve"> 3GPP TS </w:t>
      </w:r>
      <w:r w:rsidRPr="003B2883">
        <w:rPr>
          <w:lang w:val="en-US"/>
        </w:rPr>
        <w:t>33.501</w:t>
      </w:r>
      <w:r>
        <w:rPr>
          <w:lang w:val="en-US"/>
        </w:rPr>
        <w:t> </w:t>
      </w:r>
      <w:r w:rsidRPr="003B2883">
        <w:rPr>
          <w:lang w:val="en-US"/>
        </w:rPr>
        <w:t>[27], the access to the Namf_</w:t>
      </w:r>
      <w:r>
        <w:rPr>
          <w:lang w:val="en-US"/>
        </w:rPr>
        <w:t>MBSCommunication</w:t>
      </w:r>
      <w:r w:rsidRPr="003B2883">
        <w:rPr>
          <w:lang w:val="en-US"/>
        </w:rPr>
        <w:t xml:space="preserve"> API may be authorized by means of the OAuth2 protocol (see IETF</w:t>
      </w:r>
      <w:r>
        <w:rPr>
          <w:lang w:val="en-US"/>
        </w:rPr>
        <w:t> </w:t>
      </w:r>
      <w:r w:rsidRPr="003B2883">
        <w:rPr>
          <w:lang w:val="en-US"/>
        </w:rPr>
        <w:t>RFC</w:t>
      </w:r>
      <w:r>
        <w:rPr>
          <w:lang w:val="en-US"/>
        </w:rPr>
        <w:t> </w:t>
      </w:r>
      <w:r w:rsidRPr="003B2883">
        <w:rPr>
          <w:lang w:val="en-US"/>
        </w:rPr>
        <w:t>6749 [28]), using the "Client Credentials" authorization grant, where the NRF (see</w:t>
      </w:r>
      <w:r>
        <w:rPr>
          <w:lang w:val="en-US"/>
        </w:rPr>
        <w:t xml:space="preserve"> 3GPP TS </w:t>
      </w:r>
      <w:r w:rsidRPr="003B2883">
        <w:rPr>
          <w:lang w:val="en-US"/>
        </w:rPr>
        <w:t>29.510</w:t>
      </w:r>
      <w:r>
        <w:rPr>
          <w:lang w:val="en-US"/>
        </w:rPr>
        <w:t> </w:t>
      </w:r>
      <w:r w:rsidRPr="003B2883">
        <w:rPr>
          <w:lang w:val="en-US"/>
        </w:rPr>
        <w:t>[29]) plays the role of the authorization server.</w:t>
      </w:r>
    </w:p>
    <w:p w14:paraId="67160AA4" w14:textId="57267FA9" w:rsidR="0019245A" w:rsidRDefault="0019245A" w:rsidP="0019245A">
      <w:pPr>
        <w:rPr>
          <w:lang w:val="en-US"/>
        </w:rPr>
      </w:pPr>
      <w:r w:rsidRPr="003B2883">
        <w:rPr>
          <w:lang w:val="en-US"/>
        </w:rPr>
        <w:t>If Oauth2 authorization is used, an NF Service Consumer, prior to consuming services offered by the Namf_</w:t>
      </w:r>
      <w:r w:rsidRPr="00AC6773">
        <w:rPr>
          <w:lang w:val="en-US"/>
        </w:rPr>
        <w:t xml:space="preserve"> </w:t>
      </w:r>
      <w:r>
        <w:rPr>
          <w:lang w:val="en-US"/>
        </w:rPr>
        <w:t>MBSCommunication</w:t>
      </w:r>
      <w:r w:rsidRPr="003B2883">
        <w:rPr>
          <w:lang w:val="en-US"/>
        </w:rPr>
        <w:t xml:space="preserve"> API, shall obtain a "token" from the authorization server, by invoking the Access Token Request service, as described in</w:t>
      </w:r>
      <w:r>
        <w:rPr>
          <w:lang w:val="en-US"/>
        </w:rPr>
        <w:t xml:space="preserve"> 3GPP TS </w:t>
      </w:r>
      <w:r w:rsidRPr="003B2883">
        <w:rPr>
          <w:lang w:val="en-US"/>
        </w:rPr>
        <w:t>29.510</w:t>
      </w:r>
      <w:r>
        <w:rPr>
          <w:lang w:val="en-US"/>
        </w:rPr>
        <w:t> </w:t>
      </w:r>
      <w:r w:rsidRPr="003B2883">
        <w:rPr>
          <w:lang w:val="en-US"/>
        </w:rPr>
        <w:t xml:space="preserve">[29], </w:t>
      </w:r>
      <w:r>
        <w:rPr>
          <w:lang w:val="en-US"/>
        </w:rPr>
        <w:t>clause</w:t>
      </w:r>
      <w:r w:rsidRPr="003B2883">
        <w:rPr>
          <w:lang w:val="en-US"/>
        </w:rPr>
        <w:t xml:space="preserve"> 5.4.2.2.</w:t>
      </w:r>
    </w:p>
    <w:p w14:paraId="53A327C5" w14:textId="77777777" w:rsidR="0019245A" w:rsidRPr="003B2883" w:rsidRDefault="0019245A" w:rsidP="0019245A">
      <w:pPr>
        <w:pStyle w:val="NO"/>
        <w:rPr>
          <w:lang w:val="en-US"/>
        </w:rPr>
      </w:pPr>
      <w:r w:rsidRPr="003B2883">
        <w:rPr>
          <w:lang w:val="en-US"/>
        </w:rPr>
        <w:lastRenderedPageBreak/>
        <w:t>NOTE:</w:t>
      </w:r>
      <w:r w:rsidRPr="003B2883">
        <w:rPr>
          <w:lang w:val="en-US"/>
        </w:rPr>
        <w:tab/>
        <w:t>When multiple NRFs are deployed in a network, the NRF used as authorization server is the same NRF that the NF Service Consumer used for discovering the Namf_</w:t>
      </w:r>
      <w:r>
        <w:rPr>
          <w:lang w:val="en-US"/>
        </w:rPr>
        <w:t>MBSCommunication</w:t>
      </w:r>
      <w:r w:rsidRPr="003B2883">
        <w:rPr>
          <w:lang w:val="en-US"/>
        </w:rPr>
        <w:t xml:space="preserve"> service.</w:t>
      </w:r>
    </w:p>
    <w:p w14:paraId="35398383" w14:textId="77777777" w:rsidR="0019245A" w:rsidRDefault="0019245A" w:rsidP="0019245A">
      <w:pPr>
        <w:rPr>
          <w:lang w:val="en-US"/>
        </w:rPr>
      </w:pPr>
      <w:r w:rsidRPr="003B2883">
        <w:rPr>
          <w:lang w:val="en-US"/>
        </w:rPr>
        <w:t>The Namf_</w:t>
      </w:r>
      <w:r w:rsidRPr="00AC6773">
        <w:rPr>
          <w:lang w:val="en-US"/>
        </w:rPr>
        <w:t xml:space="preserve"> </w:t>
      </w:r>
      <w:r>
        <w:rPr>
          <w:lang w:val="en-US"/>
        </w:rPr>
        <w:t>MBSCommunication</w:t>
      </w:r>
      <w:r w:rsidRPr="003B2883">
        <w:rPr>
          <w:lang w:val="en-US"/>
        </w:rPr>
        <w:t xml:space="preserve"> API defines scopes for OAuth2 authorization as specified in</w:t>
      </w:r>
      <w:r>
        <w:rPr>
          <w:lang w:val="en-US"/>
        </w:rPr>
        <w:t xml:space="preserve"> 3GPP TS </w:t>
      </w:r>
      <w:r w:rsidRPr="003B2883">
        <w:rPr>
          <w:lang w:val="en-US"/>
        </w:rPr>
        <w:t>33.501</w:t>
      </w:r>
      <w:r>
        <w:rPr>
          <w:lang w:val="en-US"/>
        </w:rPr>
        <w:t> </w:t>
      </w:r>
      <w:r w:rsidRPr="003B2883">
        <w:rPr>
          <w:lang w:val="en-US"/>
        </w:rPr>
        <w:t>[27]; it defines a single scope consisting on the name of the service (i.e., "namf-</w:t>
      </w:r>
      <w:r>
        <w:rPr>
          <w:lang w:val="en-US"/>
        </w:rPr>
        <w:t>mbs-comm</w:t>
      </w:r>
      <w:r w:rsidRPr="003B2883">
        <w:rPr>
          <w:lang w:val="en-US"/>
        </w:rPr>
        <w:t>"), and it does not define any additional scopes at resource or operation level.</w:t>
      </w:r>
    </w:p>
    <w:p w14:paraId="2ECD170B" w14:textId="77777777" w:rsidR="006F083D" w:rsidRDefault="006F083D" w:rsidP="006F083D">
      <w:pPr>
        <w:pStyle w:val="Heading3"/>
      </w:pPr>
      <w:bookmarkStart w:id="7595" w:name="_Toc120051734"/>
      <w:bookmarkStart w:id="7596" w:name="_Toc130829362"/>
      <w:r w:rsidRPr="003B2883">
        <w:t>6.</w:t>
      </w:r>
      <w:r>
        <w:t>6</w:t>
      </w:r>
      <w:r w:rsidRPr="003B2883">
        <w:t>.</w:t>
      </w:r>
      <w:r>
        <w:t>10</w:t>
      </w:r>
      <w:r w:rsidRPr="003B2883">
        <w:tab/>
      </w:r>
      <w:r>
        <w:t>HTTP redirection</w:t>
      </w:r>
      <w:bookmarkEnd w:id="7595"/>
      <w:bookmarkEnd w:id="7596"/>
    </w:p>
    <w:p w14:paraId="0CF9D9CA" w14:textId="6D6BED9E" w:rsidR="006F083D" w:rsidRDefault="006F083D" w:rsidP="006F083D">
      <w:r>
        <w:t>An HTTP request may be redirected to a different AMF service instance, within the same AMF or a different AMF of an AMF set, e.g. when an AMF service instance is part of an AMF (service) set or when using indirect communications (see 3GPP TS 29.500 [4]).</w:t>
      </w:r>
    </w:p>
    <w:p w14:paraId="6824D739" w14:textId="77777777" w:rsidR="006F083D" w:rsidRDefault="006F083D" w:rsidP="006F083D">
      <w:r>
        <w:t>An SCP that reselects a different AMF producer instance will return the NF Instance ID of the new AMF producer instance in the 3gpp-Sbi-Producer-Id header, as specified in clause 6.10.3.4 of 3GPP TS 29.500 [4].</w:t>
      </w:r>
    </w:p>
    <w:p w14:paraId="6861926D" w14:textId="77777777" w:rsidR="006F083D" w:rsidRDefault="006F083D" w:rsidP="006F083D">
      <w:pPr>
        <w:rPr>
          <w:lang w:val="en-US"/>
        </w:rPr>
      </w:pPr>
      <w:r>
        <w:t xml:space="preserve">If an AMF within an AMF set redirects a service request to a different AMF of the set using an 307 Temporary Redirect or 308 Permanent Redirect status code, the identity of the new AMF towards which the service request is redirected shall be indicated in the </w:t>
      </w:r>
      <w:r>
        <w:rPr>
          <w:lang w:val="en-US"/>
        </w:rPr>
        <w:t>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4F8ADD7B" w14:textId="77777777" w:rsidR="0019245A" w:rsidRPr="003B2883" w:rsidRDefault="0019245A" w:rsidP="004C698F">
      <w:pPr>
        <w:rPr>
          <w:lang w:val="en-US"/>
        </w:rPr>
      </w:pPr>
    </w:p>
    <w:p w14:paraId="36D60124" w14:textId="1D73EC45" w:rsidR="00602AC0" w:rsidRPr="003B2883" w:rsidRDefault="00602AC0" w:rsidP="00A50766">
      <w:pPr>
        <w:pStyle w:val="Heading8"/>
      </w:pPr>
      <w:bookmarkStart w:id="7597" w:name="_Toc89065322"/>
      <w:bookmarkStart w:id="7598" w:name="_Toc89180623"/>
      <w:bookmarkStart w:id="7599" w:name="_Toc97072318"/>
      <w:r w:rsidRPr="003B2883">
        <w:t>Annex A (normative):</w:t>
      </w:r>
      <w:r w:rsidR="00ED495F">
        <w:br/>
      </w:r>
      <w:r w:rsidRPr="003B2883">
        <w:t>OpenAPI specification</w:t>
      </w:r>
      <w:bookmarkEnd w:id="7597"/>
      <w:bookmarkEnd w:id="7598"/>
      <w:bookmarkEnd w:id="7599"/>
    </w:p>
    <w:p w14:paraId="4AF68211" w14:textId="77777777" w:rsidR="00602AC0" w:rsidRPr="003B2883" w:rsidRDefault="00602AC0" w:rsidP="00ED495F">
      <w:pPr>
        <w:pStyle w:val="Heading1"/>
      </w:pPr>
      <w:bookmarkStart w:id="7600" w:name="_Toc25156614"/>
      <w:bookmarkStart w:id="7601" w:name="_Toc34124919"/>
      <w:bookmarkStart w:id="7602" w:name="_Toc43208055"/>
      <w:bookmarkStart w:id="7603" w:name="_Toc49857522"/>
      <w:bookmarkStart w:id="7604" w:name="_Toc56677368"/>
      <w:bookmarkStart w:id="7605" w:name="_Toc56691891"/>
      <w:bookmarkStart w:id="7606" w:name="_Toc56699155"/>
      <w:bookmarkStart w:id="7607" w:name="_Toc89035524"/>
      <w:bookmarkStart w:id="7608" w:name="_Toc89065323"/>
      <w:bookmarkStart w:id="7609" w:name="_Toc89180624"/>
      <w:bookmarkStart w:id="7610" w:name="_Toc97072319"/>
      <w:bookmarkStart w:id="7611" w:name="_Toc120051735"/>
      <w:bookmarkStart w:id="7612" w:name="_Toc130829363"/>
      <w:r w:rsidRPr="003B2883">
        <w:t>A.1</w:t>
      </w:r>
      <w:r w:rsidRPr="003B2883">
        <w:tab/>
        <w:t>General</w:t>
      </w:r>
      <w:bookmarkEnd w:id="7600"/>
      <w:bookmarkEnd w:id="7601"/>
      <w:bookmarkEnd w:id="7602"/>
      <w:bookmarkEnd w:id="7603"/>
      <w:bookmarkEnd w:id="7604"/>
      <w:bookmarkEnd w:id="7605"/>
      <w:bookmarkEnd w:id="7606"/>
      <w:bookmarkEnd w:id="7607"/>
      <w:bookmarkEnd w:id="7608"/>
      <w:bookmarkEnd w:id="7609"/>
      <w:bookmarkEnd w:id="7610"/>
      <w:bookmarkEnd w:id="7611"/>
      <w:bookmarkEnd w:id="7612"/>
    </w:p>
    <w:p w14:paraId="6DE8A4A8" w14:textId="77777777" w:rsidR="00602AC0" w:rsidRPr="003B2883" w:rsidRDefault="00602AC0" w:rsidP="00602AC0">
      <w:pPr>
        <w:rPr>
          <w:lang w:val="en-US"/>
        </w:rPr>
      </w:pPr>
      <w:r w:rsidRPr="003B2883">
        <w:rPr>
          <w:lang w:val="en-US"/>
        </w:rPr>
        <w:t>This Annex specifies the API definition of the service provided by AMF in this document. The APIs are defined by OpenAPI 3.0.0 specifications in YAML format, following guidelines in</w:t>
      </w:r>
      <w:r>
        <w:rPr>
          <w:lang w:val="en-US"/>
        </w:rPr>
        <w:t xml:space="preserve"> 3GPP TS </w:t>
      </w:r>
      <w:r w:rsidRPr="003B2883">
        <w:rPr>
          <w:lang w:val="en-US"/>
        </w:rPr>
        <w:t>29.501</w:t>
      </w:r>
      <w:r>
        <w:rPr>
          <w:lang w:val="en-US"/>
        </w:rPr>
        <w:t> </w:t>
      </w:r>
      <w:r w:rsidRPr="003B2883">
        <w:rPr>
          <w:lang w:val="en-US"/>
        </w:rPr>
        <w:t>[5].</w:t>
      </w:r>
    </w:p>
    <w:p w14:paraId="1101C31C" w14:textId="143E47EE" w:rsidR="00602AC0" w:rsidRDefault="00602AC0" w:rsidP="00602AC0">
      <w:pPr>
        <w:rPr>
          <w:lang w:val="en-US"/>
        </w:rPr>
      </w:pPr>
      <w:r w:rsidRPr="003B2883">
        <w:rPr>
          <w:lang w:val="en-US"/>
        </w:rPr>
        <w:t>The APIs for specified for following services:</w:t>
      </w:r>
    </w:p>
    <w:p w14:paraId="345A2D6F" w14:textId="77777777" w:rsidR="00E644D7" w:rsidRPr="003B2883" w:rsidRDefault="00E644D7" w:rsidP="00602AC0">
      <w:pPr>
        <w:rPr>
          <w:lang w:val="en-US"/>
        </w:rPr>
      </w:pPr>
    </w:p>
    <w:p w14:paraId="0BA6C93D" w14:textId="77777777" w:rsidR="00602AC0" w:rsidRPr="003B2883" w:rsidRDefault="00602AC0" w:rsidP="00602AC0">
      <w:pPr>
        <w:pStyle w:val="B1"/>
        <w:rPr>
          <w:lang w:val="en-US"/>
        </w:rPr>
      </w:pPr>
      <w:r w:rsidRPr="003B2883">
        <w:rPr>
          <w:lang w:val="en-US"/>
        </w:rPr>
        <w:t>-</w:t>
      </w:r>
      <w:r w:rsidRPr="003B2883">
        <w:rPr>
          <w:lang w:val="en-US"/>
        </w:rPr>
        <w:tab/>
        <w:t>Namf_Communication Service</w:t>
      </w:r>
    </w:p>
    <w:p w14:paraId="1882E841" w14:textId="77777777" w:rsidR="00602AC0" w:rsidRPr="003B2883" w:rsidRDefault="00602AC0" w:rsidP="00602AC0">
      <w:pPr>
        <w:pStyle w:val="B1"/>
        <w:rPr>
          <w:lang w:val="en-US"/>
        </w:rPr>
      </w:pPr>
      <w:r w:rsidRPr="003B2883">
        <w:rPr>
          <w:lang w:val="en-US"/>
        </w:rPr>
        <w:t>-</w:t>
      </w:r>
      <w:r w:rsidRPr="003B2883">
        <w:rPr>
          <w:lang w:val="en-US"/>
        </w:rPr>
        <w:tab/>
        <w:t>Namf_EventExposure Service</w:t>
      </w:r>
    </w:p>
    <w:p w14:paraId="7114B6D7" w14:textId="77777777" w:rsidR="00602AC0" w:rsidRPr="003B2883" w:rsidRDefault="00602AC0" w:rsidP="00602AC0">
      <w:pPr>
        <w:pStyle w:val="B1"/>
        <w:rPr>
          <w:lang w:val="en-US"/>
        </w:rPr>
      </w:pPr>
      <w:r w:rsidRPr="003B2883">
        <w:rPr>
          <w:lang w:val="en-US"/>
        </w:rPr>
        <w:t>-</w:t>
      </w:r>
      <w:r w:rsidRPr="003B2883">
        <w:rPr>
          <w:lang w:val="en-US"/>
        </w:rPr>
        <w:tab/>
        <w:t>Namf_MT Service</w:t>
      </w:r>
    </w:p>
    <w:p w14:paraId="42B73CE8" w14:textId="77777777" w:rsidR="00602AC0" w:rsidRPr="003B2883" w:rsidRDefault="00602AC0" w:rsidP="00602AC0">
      <w:pPr>
        <w:pStyle w:val="B1"/>
        <w:rPr>
          <w:lang w:val="en-US"/>
        </w:rPr>
      </w:pPr>
      <w:r w:rsidRPr="003B2883">
        <w:rPr>
          <w:lang w:val="en-US"/>
        </w:rPr>
        <w:t>-</w:t>
      </w:r>
      <w:r w:rsidRPr="003B2883">
        <w:rPr>
          <w:lang w:val="en-US"/>
        </w:rPr>
        <w:tab/>
        <w:t>Namf_Location Service</w:t>
      </w:r>
    </w:p>
    <w:p w14:paraId="0AA87237" w14:textId="77777777" w:rsidR="00602AC0" w:rsidRPr="003B2883" w:rsidRDefault="00602AC0" w:rsidP="00602AC0">
      <w:r w:rsidRPr="003B2883">
        <w:t>This Annex takes precedence when being discrepant to other parts of the specification with respect to the encoding of information elements and methods within the API(s).</w:t>
      </w:r>
    </w:p>
    <w:p w14:paraId="7B326AF7" w14:textId="77777777" w:rsidR="00602AC0" w:rsidRPr="003B2883" w:rsidRDefault="00602AC0" w:rsidP="00602AC0">
      <w:pPr>
        <w:pStyle w:val="NO"/>
      </w:pPr>
      <w:r w:rsidRPr="003B2883">
        <w:t>NOTE :</w:t>
      </w:r>
      <w:r w:rsidRPr="003B2883">
        <w:tab/>
        <w:t>The semantics and procedures, as well as conditions, e.g. for the applicability and allowed combinations of attributes or values, not expressed in the OpenAPI definitions but defined in other parts of the specification also apply.</w:t>
      </w:r>
    </w:p>
    <w:p w14:paraId="583E6E67" w14:textId="02F4CF7D" w:rsidR="00602AC0" w:rsidRPr="003B2883" w:rsidRDefault="00602AC0" w:rsidP="000B1450">
      <w:r w:rsidRPr="003B2883">
        <w:t xml:space="preserve">Informative copies of the OpenAPI specification files contained in this 3GPP Technical Specification are available on </w:t>
      </w:r>
      <w:r w:rsidR="0036634F">
        <w:t>a Git-based repository, that uses the GitLab software version control system (see 3GPP TS 29.501 [5] clause 5.3.1 and 3GPP TR 21.900 [</w:t>
      </w:r>
      <w:r w:rsidR="00C20ABD">
        <w:t>3</w:t>
      </w:r>
      <w:r w:rsidR="0036634F">
        <w:t>7] clause 5B).</w:t>
      </w:r>
    </w:p>
    <w:p w14:paraId="6E1E5C2D" w14:textId="77777777" w:rsidR="00602AC0" w:rsidRPr="003B2883" w:rsidRDefault="00602AC0" w:rsidP="00ED495F">
      <w:pPr>
        <w:pStyle w:val="Heading1"/>
      </w:pPr>
      <w:bookmarkStart w:id="7613" w:name="_Toc25156615"/>
      <w:bookmarkStart w:id="7614" w:name="_Toc34124920"/>
      <w:bookmarkStart w:id="7615" w:name="_Toc43208056"/>
      <w:bookmarkStart w:id="7616" w:name="_Toc49857523"/>
      <w:bookmarkStart w:id="7617" w:name="_Toc56677369"/>
      <w:bookmarkStart w:id="7618" w:name="_Toc56691892"/>
      <w:bookmarkStart w:id="7619" w:name="_Toc56699156"/>
      <w:bookmarkStart w:id="7620" w:name="_Toc89035525"/>
      <w:bookmarkStart w:id="7621" w:name="_Toc89065324"/>
      <w:bookmarkStart w:id="7622" w:name="_Toc89180625"/>
      <w:bookmarkStart w:id="7623" w:name="_Toc97072320"/>
      <w:bookmarkStart w:id="7624" w:name="_Toc120051736"/>
      <w:bookmarkStart w:id="7625" w:name="_Hlk97070575"/>
      <w:bookmarkStart w:id="7626" w:name="_Toc130829364"/>
      <w:r w:rsidRPr="003B2883">
        <w:t>A.2</w:t>
      </w:r>
      <w:r w:rsidRPr="003B2883">
        <w:tab/>
        <w:t>Namf_Communication API</w:t>
      </w:r>
      <w:bookmarkEnd w:id="7613"/>
      <w:bookmarkEnd w:id="7614"/>
      <w:bookmarkEnd w:id="7615"/>
      <w:bookmarkEnd w:id="7616"/>
      <w:bookmarkEnd w:id="7617"/>
      <w:bookmarkEnd w:id="7618"/>
      <w:bookmarkEnd w:id="7619"/>
      <w:bookmarkEnd w:id="7620"/>
      <w:bookmarkEnd w:id="7621"/>
      <w:bookmarkEnd w:id="7622"/>
      <w:bookmarkEnd w:id="7623"/>
      <w:bookmarkEnd w:id="7624"/>
      <w:bookmarkEnd w:id="7626"/>
    </w:p>
    <w:p w14:paraId="1DC326BB" w14:textId="7CD05FC8" w:rsidR="00602AC0" w:rsidRDefault="00602AC0" w:rsidP="00602AC0">
      <w:pPr>
        <w:pStyle w:val="PL"/>
      </w:pPr>
      <w:r w:rsidRPr="003B2883">
        <w:t>openapi: 3.0.0</w:t>
      </w:r>
    </w:p>
    <w:p w14:paraId="60F7867F" w14:textId="77777777" w:rsidR="002663AC" w:rsidRPr="003B2883" w:rsidRDefault="002663AC" w:rsidP="00602AC0">
      <w:pPr>
        <w:pStyle w:val="PL"/>
      </w:pPr>
    </w:p>
    <w:p w14:paraId="62B19B7D" w14:textId="77777777" w:rsidR="00602AC0" w:rsidRPr="003B2883" w:rsidRDefault="00602AC0" w:rsidP="00602AC0">
      <w:pPr>
        <w:pStyle w:val="PL"/>
      </w:pPr>
      <w:r w:rsidRPr="003B2883">
        <w:t>info:</w:t>
      </w:r>
    </w:p>
    <w:p w14:paraId="52A6F628" w14:textId="760343E6" w:rsidR="00602AC0" w:rsidRPr="003B2883" w:rsidRDefault="00602AC0" w:rsidP="00602AC0">
      <w:pPr>
        <w:pStyle w:val="PL"/>
      </w:pPr>
      <w:r w:rsidRPr="003B2883">
        <w:lastRenderedPageBreak/>
        <w:t xml:space="preserve">  version: </w:t>
      </w:r>
      <w:r w:rsidR="000B7A7E">
        <w:t>1.3.0-alpha.</w:t>
      </w:r>
      <w:r w:rsidR="00ED58A3">
        <w:t>2</w:t>
      </w:r>
    </w:p>
    <w:p w14:paraId="6A3E3E03" w14:textId="77777777" w:rsidR="00602AC0" w:rsidRPr="003B2883" w:rsidRDefault="00602AC0" w:rsidP="00602AC0">
      <w:pPr>
        <w:pStyle w:val="PL"/>
      </w:pPr>
      <w:r w:rsidRPr="003B2883">
        <w:t xml:space="preserve">  title: Namf_Communication</w:t>
      </w:r>
    </w:p>
    <w:p w14:paraId="70DDDEFD" w14:textId="77777777" w:rsidR="00602AC0" w:rsidRPr="003B2883" w:rsidRDefault="00602AC0" w:rsidP="00602AC0">
      <w:pPr>
        <w:pStyle w:val="PL"/>
      </w:pPr>
      <w:r w:rsidRPr="003B2883">
        <w:t xml:space="preserve">  description: |</w:t>
      </w:r>
    </w:p>
    <w:p w14:paraId="0AC09151" w14:textId="7BC46015" w:rsidR="00602AC0" w:rsidRPr="003B2883" w:rsidRDefault="00602AC0" w:rsidP="00602AC0">
      <w:pPr>
        <w:pStyle w:val="PL"/>
      </w:pPr>
      <w:r w:rsidRPr="003B2883">
        <w:t xml:space="preserve">    AMF Communication Service</w:t>
      </w:r>
      <w:r w:rsidR="002663AC">
        <w:t xml:space="preserve">.  </w:t>
      </w:r>
    </w:p>
    <w:p w14:paraId="18937837" w14:textId="7650D3ED" w:rsidR="00602AC0" w:rsidRPr="003B2883" w:rsidRDefault="00602AC0" w:rsidP="00602AC0">
      <w:pPr>
        <w:pStyle w:val="PL"/>
      </w:pPr>
      <w:r w:rsidRPr="003B2883">
        <w:t xml:space="preserve">    © 20</w:t>
      </w:r>
      <w:r>
        <w:t>2</w:t>
      </w:r>
      <w:r w:rsidR="00ED58A3">
        <w:t>3</w:t>
      </w:r>
      <w:r w:rsidRPr="003B2883">
        <w:t>, 3GPP Organizational Partners (ARIB, ATIS, CCSA, ETSI, TSDSI, TTA, TTC).</w:t>
      </w:r>
      <w:r w:rsidR="002663AC">
        <w:t xml:space="preserve">  </w:t>
      </w:r>
    </w:p>
    <w:p w14:paraId="6C779AC3" w14:textId="27A98070" w:rsidR="00602AC0" w:rsidRDefault="00602AC0" w:rsidP="00602AC0">
      <w:pPr>
        <w:pStyle w:val="PL"/>
      </w:pPr>
      <w:r w:rsidRPr="003B2883">
        <w:t xml:space="preserve">    All rights reserved.</w:t>
      </w:r>
    </w:p>
    <w:p w14:paraId="2CB10B9A" w14:textId="77777777" w:rsidR="002663AC" w:rsidRPr="003B2883" w:rsidRDefault="002663AC" w:rsidP="00602AC0">
      <w:pPr>
        <w:pStyle w:val="PL"/>
      </w:pPr>
    </w:p>
    <w:p w14:paraId="4379214D" w14:textId="77777777" w:rsidR="00602AC0" w:rsidRPr="003B2883" w:rsidRDefault="00602AC0" w:rsidP="00602AC0">
      <w:pPr>
        <w:pStyle w:val="PL"/>
      </w:pPr>
      <w:r w:rsidRPr="003B2883">
        <w:t>security:</w:t>
      </w:r>
    </w:p>
    <w:p w14:paraId="18FF678F" w14:textId="77777777" w:rsidR="00602AC0" w:rsidRPr="003B2883" w:rsidRDefault="00602AC0" w:rsidP="00602AC0">
      <w:pPr>
        <w:pStyle w:val="PL"/>
        <w:rPr>
          <w:lang w:val="en-US"/>
        </w:rPr>
      </w:pPr>
      <w:r w:rsidRPr="003B2883">
        <w:rPr>
          <w:lang w:val="en-US"/>
        </w:rPr>
        <w:t xml:space="preserve">  - {}</w:t>
      </w:r>
    </w:p>
    <w:p w14:paraId="19349199" w14:textId="77777777" w:rsidR="00602AC0" w:rsidRPr="003B2883" w:rsidRDefault="00602AC0" w:rsidP="00602AC0">
      <w:pPr>
        <w:pStyle w:val="PL"/>
      </w:pPr>
      <w:r w:rsidRPr="003B2883">
        <w:t xml:space="preserve">  - oAuth2ClientCredentials:</w:t>
      </w:r>
    </w:p>
    <w:p w14:paraId="10C25A59" w14:textId="1F16CE4A" w:rsidR="00602AC0" w:rsidRDefault="00602AC0" w:rsidP="00602AC0">
      <w:pPr>
        <w:pStyle w:val="PL"/>
        <w:rPr>
          <w:lang w:val="en-US"/>
        </w:rPr>
      </w:pPr>
      <w:r w:rsidRPr="003B2883">
        <w:rPr>
          <w:lang w:val="en-US"/>
        </w:rPr>
        <w:t xml:space="preserve">      - namf-comm</w:t>
      </w:r>
    </w:p>
    <w:p w14:paraId="48F4C154" w14:textId="77777777" w:rsidR="002663AC" w:rsidRPr="003B2883" w:rsidRDefault="002663AC" w:rsidP="00602AC0">
      <w:pPr>
        <w:pStyle w:val="PL"/>
        <w:rPr>
          <w:lang w:val="en-US"/>
        </w:rPr>
      </w:pPr>
    </w:p>
    <w:p w14:paraId="0B10D1EA" w14:textId="77777777" w:rsidR="00602AC0" w:rsidRPr="003B2883" w:rsidRDefault="00602AC0" w:rsidP="00602AC0">
      <w:pPr>
        <w:pStyle w:val="PL"/>
      </w:pPr>
      <w:r w:rsidRPr="003B2883">
        <w:t>externalDocs:</w:t>
      </w:r>
    </w:p>
    <w:p w14:paraId="1F51BFB9" w14:textId="15DF113A" w:rsidR="00602AC0" w:rsidRPr="003B2883" w:rsidRDefault="00602AC0" w:rsidP="00602AC0">
      <w:pPr>
        <w:pStyle w:val="PL"/>
      </w:pPr>
      <w:r w:rsidRPr="003B2883">
        <w:t xml:space="preserve">  description: 3GPP TS 29.518 V1</w:t>
      </w:r>
      <w:r w:rsidR="000B7A7E">
        <w:t>8</w:t>
      </w:r>
      <w:r w:rsidRPr="003B2883">
        <w:t>.</w:t>
      </w:r>
      <w:r w:rsidR="00ED58A3">
        <w:t>1</w:t>
      </w:r>
      <w:r w:rsidRPr="003B2883">
        <w:t>.0; 5G System; Access and Mobility Management Services</w:t>
      </w:r>
    </w:p>
    <w:p w14:paraId="1E34DB26" w14:textId="00320274" w:rsidR="00602AC0" w:rsidRPr="00AB0489" w:rsidRDefault="00602AC0" w:rsidP="00602AC0">
      <w:pPr>
        <w:pStyle w:val="PL"/>
        <w:rPr>
          <w:lang w:val="sv-SE"/>
        </w:rPr>
      </w:pPr>
      <w:r w:rsidRPr="003B2883">
        <w:t xml:space="preserve">  </w:t>
      </w:r>
      <w:r w:rsidRPr="00AB0489">
        <w:rPr>
          <w:lang w:val="sv-SE"/>
        </w:rPr>
        <w:t>url: 'http</w:t>
      </w:r>
      <w:r w:rsidR="0025407A" w:rsidRPr="00AB0489">
        <w:rPr>
          <w:lang w:val="sv-SE"/>
        </w:rPr>
        <w:t>s</w:t>
      </w:r>
      <w:r w:rsidRPr="00AB0489">
        <w:rPr>
          <w:lang w:val="sv-SE"/>
        </w:rPr>
        <w:t>://www.3gpp.org/ftp/Specs/archive/29_series/29.518/'</w:t>
      </w:r>
    </w:p>
    <w:p w14:paraId="164608CC" w14:textId="77777777" w:rsidR="002663AC" w:rsidRDefault="002663AC" w:rsidP="00602AC0">
      <w:pPr>
        <w:pStyle w:val="PL"/>
        <w:rPr>
          <w:lang w:val="sv-SE"/>
        </w:rPr>
      </w:pPr>
    </w:p>
    <w:p w14:paraId="6CC80A75" w14:textId="354AEBD5" w:rsidR="00602AC0" w:rsidRPr="00AB0489" w:rsidRDefault="00602AC0" w:rsidP="00602AC0">
      <w:pPr>
        <w:pStyle w:val="PL"/>
        <w:rPr>
          <w:lang w:val="en-US"/>
        </w:rPr>
      </w:pPr>
      <w:r w:rsidRPr="00AB0489">
        <w:rPr>
          <w:lang w:val="en-US"/>
        </w:rPr>
        <w:t>servers:</w:t>
      </w:r>
    </w:p>
    <w:p w14:paraId="5146198C" w14:textId="77777777" w:rsidR="00602AC0" w:rsidRPr="00AB0489" w:rsidRDefault="00602AC0" w:rsidP="00602AC0">
      <w:pPr>
        <w:pStyle w:val="PL"/>
        <w:rPr>
          <w:lang w:val="en-US"/>
        </w:rPr>
      </w:pPr>
      <w:r w:rsidRPr="00AB0489">
        <w:rPr>
          <w:lang w:val="en-US"/>
        </w:rPr>
        <w:t xml:space="preserve">  - url: '{apiRoot}/namf-comm/v1'</w:t>
      </w:r>
    </w:p>
    <w:p w14:paraId="094EF132" w14:textId="77777777" w:rsidR="00602AC0" w:rsidRPr="003B2883" w:rsidRDefault="00602AC0" w:rsidP="00602AC0">
      <w:pPr>
        <w:pStyle w:val="PL"/>
      </w:pPr>
      <w:r w:rsidRPr="00AB0489">
        <w:rPr>
          <w:lang w:val="en-US"/>
        </w:rPr>
        <w:t xml:space="preserve">    </w:t>
      </w:r>
      <w:r w:rsidRPr="003B2883">
        <w:t>variables:</w:t>
      </w:r>
    </w:p>
    <w:p w14:paraId="3487BCC5" w14:textId="77777777" w:rsidR="00602AC0" w:rsidRPr="003B2883" w:rsidRDefault="00602AC0" w:rsidP="00602AC0">
      <w:pPr>
        <w:pStyle w:val="PL"/>
      </w:pPr>
      <w:r w:rsidRPr="003B2883">
        <w:t xml:space="preserve">      apiRoot:</w:t>
      </w:r>
    </w:p>
    <w:p w14:paraId="56618E7B" w14:textId="77777777" w:rsidR="00602AC0" w:rsidRPr="003B2883" w:rsidRDefault="00602AC0" w:rsidP="00602AC0">
      <w:pPr>
        <w:pStyle w:val="PL"/>
      </w:pPr>
      <w:r w:rsidRPr="003B2883">
        <w:t xml:space="preserve">        default: https://example.com</w:t>
      </w:r>
    </w:p>
    <w:p w14:paraId="77A3F85F" w14:textId="57CC5B00" w:rsidR="00602AC0" w:rsidRDefault="00602AC0" w:rsidP="00602AC0">
      <w:pPr>
        <w:pStyle w:val="PL"/>
      </w:pPr>
      <w:r w:rsidRPr="003B2883">
        <w:t xml:space="preserve">        description: apiRoot as defined in </w:t>
      </w:r>
      <w:r>
        <w:t>clause</w:t>
      </w:r>
      <w:r w:rsidRPr="003B2883">
        <w:t xml:space="preserve"> 4.4 of 3GPP TS 29.501</w:t>
      </w:r>
    </w:p>
    <w:p w14:paraId="1F976DDD" w14:textId="77777777" w:rsidR="002663AC" w:rsidRPr="003B2883" w:rsidRDefault="002663AC" w:rsidP="00602AC0">
      <w:pPr>
        <w:pStyle w:val="PL"/>
        <w:rPr>
          <w:lang w:eastAsia="zh-CN"/>
        </w:rPr>
      </w:pPr>
    </w:p>
    <w:bookmarkEnd w:id="7625"/>
    <w:p w14:paraId="687C3FBB" w14:textId="77777777" w:rsidR="00602AC0" w:rsidRPr="003B2883" w:rsidRDefault="00602AC0" w:rsidP="00602AC0">
      <w:pPr>
        <w:pStyle w:val="PL"/>
      </w:pPr>
      <w:r w:rsidRPr="003B2883">
        <w:t>paths:</w:t>
      </w:r>
    </w:p>
    <w:p w14:paraId="01A5E671" w14:textId="77777777" w:rsidR="00602AC0" w:rsidRPr="003B2883" w:rsidRDefault="00602AC0" w:rsidP="00602AC0">
      <w:pPr>
        <w:pStyle w:val="PL"/>
      </w:pPr>
      <w:r w:rsidRPr="003B2883">
        <w:t xml:space="preserve">  /ue-contexts/{ueContextId}:</w:t>
      </w:r>
    </w:p>
    <w:p w14:paraId="54863A0B" w14:textId="37E4E816" w:rsidR="00602AC0" w:rsidRPr="003B2883" w:rsidRDefault="00602AC0" w:rsidP="00602AC0">
      <w:pPr>
        <w:pStyle w:val="PL"/>
      </w:pPr>
      <w:r w:rsidRPr="003B2883">
        <w:t xml:space="preserve">    put:</w:t>
      </w:r>
    </w:p>
    <w:p w14:paraId="3C6D8C4B" w14:textId="77777777" w:rsidR="00602AC0" w:rsidRPr="003B2883" w:rsidRDefault="00602AC0" w:rsidP="00602AC0">
      <w:pPr>
        <w:pStyle w:val="PL"/>
      </w:pPr>
      <w:r w:rsidRPr="003B2883">
        <w:t xml:space="preserve">      summary: Namf_Communication CreateUEContext service Operation</w:t>
      </w:r>
    </w:p>
    <w:p w14:paraId="51ABE573" w14:textId="77777777" w:rsidR="00602AC0" w:rsidRPr="003B2883" w:rsidRDefault="00602AC0" w:rsidP="00602AC0">
      <w:pPr>
        <w:pStyle w:val="PL"/>
      </w:pPr>
      <w:r w:rsidRPr="003B2883">
        <w:t xml:space="preserve">      tags:</w:t>
      </w:r>
    </w:p>
    <w:p w14:paraId="4A8E3C33" w14:textId="77777777" w:rsidR="00602AC0" w:rsidRPr="003B2883" w:rsidRDefault="00602AC0" w:rsidP="00602AC0">
      <w:pPr>
        <w:pStyle w:val="PL"/>
      </w:pPr>
      <w:r w:rsidRPr="003B2883">
        <w:t xml:space="preserve">        - Individual ueContext (Document)</w:t>
      </w:r>
    </w:p>
    <w:p w14:paraId="4DA85F0C" w14:textId="3CB0ACCC" w:rsidR="00602AC0" w:rsidRDefault="00602AC0" w:rsidP="00602AC0">
      <w:pPr>
        <w:pStyle w:val="PL"/>
      </w:pPr>
      <w:r w:rsidRPr="003B2883">
        <w:t xml:space="preserve">      operationId: CreateUEContext</w:t>
      </w:r>
    </w:p>
    <w:p w14:paraId="7BEE0E2F" w14:textId="77777777" w:rsidR="00C408AB" w:rsidRPr="003B2883" w:rsidRDefault="00C408AB" w:rsidP="00C408AB">
      <w:pPr>
        <w:pStyle w:val="PL"/>
      </w:pPr>
      <w:r>
        <w:t xml:space="preserve">      </w:t>
      </w:r>
      <w:r w:rsidRPr="003B2883">
        <w:t>security:</w:t>
      </w:r>
    </w:p>
    <w:p w14:paraId="76A32937" w14:textId="77777777" w:rsidR="00C408AB" w:rsidRPr="003B2883" w:rsidRDefault="00C408AB" w:rsidP="00C408AB">
      <w:pPr>
        <w:pStyle w:val="PL"/>
        <w:rPr>
          <w:lang w:val="en-US"/>
        </w:rPr>
      </w:pPr>
      <w:r w:rsidRPr="003B2883">
        <w:rPr>
          <w:lang w:val="en-US"/>
        </w:rPr>
        <w:t xml:space="preserve">  </w:t>
      </w:r>
      <w:r>
        <w:rPr>
          <w:lang w:val="en-US"/>
        </w:rPr>
        <w:t xml:space="preserve">      </w:t>
      </w:r>
      <w:r w:rsidRPr="003B2883">
        <w:rPr>
          <w:lang w:val="en-US"/>
        </w:rPr>
        <w:t>- {}</w:t>
      </w:r>
    </w:p>
    <w:p w14:paraId="6C7124D4" w14:textId="77777777" w:rsidR="00C408AB" w:rsidRPr="003B2883" w:rsidRDefault="00C408AB" w:rsidP="00C408AB">
      <w:pPr>
        <w:pStyle w:val="PL"/>
      </w:pPr>
      <w:r w:rsidRPr="003B2883">
        <w:t xml:space="preserve">  </w:t>
      </w:r>
      <w:r>
        <w:t xml:space="preserve">      </w:t>
      </w:r>
      <w:r w:rsidRPr="003B2883">
        <w:t>- oAuth2ClientCredentials:</w:t>
      </w:r>
    </w:p>
    <w:p w14:paraId="4B9ED0FA" w14:textId="77777777" w:rsidR="00C408AB" w:rsidRDefault="00C408AB" w:rsidP="00C408AB">
      <w:pPr>
        <w:pStyle w:val="PL"/>
        <w:rPr>
          <w:lang w:val="en-US"/>
        </w:rPr>
      </w:pPr>
      <w:r w:rsidRPr="003B2883">
        <w:rPr>
          <w:lang w:val="en-US"/>
        </w:rPr>
        <w:t xml:space="preserve">      </w:t>
      </w:r>
      <w:r>
        <w:rPr>
          <w:lang w:val="en-US"/>
        </w:rPr>
        <w:t xml:space="preserve">    </w:t>
      </w:r>
      <w:r w:rsidRPr="003B2883">
        <w:rPr>
          <w:lang w:val="en-US"/>
        </w:rPr>
        <w:t>- namf-comm</w:t>
      </w:r>
    </w:p>
    <w:p w14:paraId="26C3D951" w14:textId="77777777" w:rsidR="00C408AB" w:rsidRDefault="00C408AB" w:rsidP="00C408AB">
      <w:pPr>
        <w:pStyle w:val="PL"/>
      </w:pPr>
      <w:r>
        <w:t xml:space="preserve">        - oAuth2ClientCredentials:</w:t>
      </w:r>
    </w:p>
    <w:p w14:paraId="4274D1BE" w14:textId="77777777" w:rsidR="00C408AB" w:rsidRDefault="00C408AB" w:rsidP="00C408AB">
      <w:pPr>
        <w:pStyle w:val="PL"/>
      </w:pPr>
      <w:r>
        <w:t xml:space="preserve">          - namf</w:t>
      </w:r>
      <w:r w:rsidRPr="00052626">
        <w:t>-</w:t>
      </w:r>
      <w:r>
        <w:t>comm</w:t>
      </w:r>
    </w:p>
    <w:p w14:paraId="60E1D271" w14:textId="169F2D48" w:rsidR="00C408AB" w:rsidRPr="003B2883" w:rsidRDefault="00C408AB" w:rsidP="00C408AB">
      <w:pPr>
        <w:pStyle w:val="PL"/>
      </w:pPr>
      <w:r>
        <w:t xml:space="preserve">          - namf</w:t>
      </w:r>
      <w:r w:rsidRPr="00052626">
        <w:t>-</w:t>
      </w:r>
      <w:r>
        <w:t>comm:ue-contexts:mobility</w:t>
      </w:r>
    </w:p>
    <w:p w14:paraId="4F532620" w14:textId="77777777" w:rsidR="00602AC0" w:rsidRPr="003B2883" w:rsidRDefault="00602AC0" w:rsidP="00602AC0">
      <w:pPr>
        <w:pStyle w:val="PL"/>
      </w:pPr>
      <w:r w:rsidRPr="003B2883">
        <w:t xml:space="preserve">      parameters:</w:t>
      </w:r>
    </w:p>
    <w:p w14:paraId="43EA8080" w14:textId="77777777" w:rsidR="00602AC0" w:rsidRPr="003B2883" w:rsidRDefault="00602AC0" w:rsidP="00602AC0">
      <w:pPr>
        <w:pStyle w:val="PL"/>
      </w:pPr>
      <w:r w:rsidRPr="003B2883">
        <w:t xml:space="preserve">        - name: ueContextId</w:t>
      </w:r>
    </w:p>
    <w:p w14:paraId="16509767" w14:textId="77777777" w:rsidR="00602AC0" w:rsidRPr="003B2883" w:rsidRDefault="00602AC0" w:rsidP="00602AC0">
      <w:pPr>
        <w:pStyle w:val="PL"/>
      </w:pPr>
      <w:r w:rsidRPr="003B2883">
        <w:t xml:space="preserve">          in: path</w:t>
      </w:r>
    </w:p>
    <w:p w14:paraId="2CCD0949" w14:textId="77777777" w:rsidR="00602AC0" w:rsidRPr="003B2883" w:rsidRDefault="00602AC0" w:rsidP="00602AC0">
      <w:pPr>
        <w:pStyle w:val="PL"/>
      </w:pPr>
      <w:r w:rsidRPr="003B2883">
        <w:t xml:space="preserve">          description: UE Context Identifier</w:t>
      </w:r>
    </w:p>
    <w:p w14:paraId="50E9F834" w14:textId="77777777" w:rsidR="00602AC0" w:rsidRPr="003B2883" w:rsidRDefault="00602AC0" w:rsidP="00602AC0">
      <w:pPr>
        <w:pStyle w:val="PL"/>
      </w:pPr>
      <w:r w:rsidRPr="003B2883">
        <w:t xml:space="preserve">          required: true</w:t>
      </w:r>
    </w:p>
    <w:p w14:paraId="3AE3D60E" w14:textId="77777777" w:rsidR="00602AC0" w:rsidRPr="003B2883" w:rsidRDefault="00602AC0" w:rsidP="00602AC0">
      <w:pPr>
        <w:pStyle w:val="PL"/>
      </w:pPr>
      <w:r w:rsidRPr="003B2883">
        <w:t xml:space="preserve">          schema:</w:t>
      </w:r>
    </w:p>
    <w:p w14:paraId="5197B7E4" w14:textId="77777777" w:rsidR="00602AC0" w:rsidRPr="003B2883" w:rsidRDefault="00602AC0" w:rsidP="00602AC0">
      <w:pPr>
        <w:pStyle w:val="PL"/>
      </w:pPr>
      <w:r w:rsidRPr="003B2883">
        <w:t xml:space="preserve">            type: string</w:t>
      </w:r>
    </w:p>
    <w:p w14:paraId="447699BE" w14:textId="77777777" w:rsidR="00602AC0" w:rsidRPr="003B2883" w:rsidRDefault="00602AC0" w:rsidP="00602AC0">
      <w:pPr>
        <w:pStyle w:val="PL"/>
      </w:pPr>
      <w:r w:rsidRPr="003B2883">
        <w:t xml:space="preserve">            pattern</w:t>
      </w:r>
      <w:r w:rsidRPr="003B2883">
        <w:rPr>
          <w:lang w:val="en-US"/>
        </w:rPr>
        <w:t>: '</w:t>
      </w:r>
      <w:r w:rsidRPr="003B2883">
        <w:t>^(5g-guti-[0-9]{5,6}[0-9a-fA-F]{14}|imsi-[0-9]{5,15}|nai-.+</w:t>
      </w:r>
      <w:r>
        <w:t>|gli-.+|gci-.+</w:t>
      </w:r>
      <w:r w:rsidRPr="003B2883">
        <w:t>|imei-[0-9]{15}|imeisv-[0-9]{16}|.+)$'</w:t>
      </w:r>
    </w:p>
    <w:p w14:paraId="14F4E7CA" w14:textId="77777777" w:rsidR="00602AC0" w:rsidRPr="003B2883" w:rsidRDefault="00602AC0" w:rsidP="00602AC0">
      <w:pPr>
        <w:pStyle w:val="PL"/>
      </w:pPr>
      <w:r w:rsidRPr="003B2883">
        <w:t xml:space="preserve">      requestBody:</w:t>
      </w:r>
    </w:p>
    <w:p w14:paraId="126CFB17" w14:textId="77777777" w:rsidR="00602AC0" w:rsidRPr="003B2883" w:rsidRDefault="00602AC0" w:rsidP="00602AC0">
      <w:pPr>
        <w:pStyle w:val="PL"/>
      </w:pPr>
      <w:r w:rsidRPr="003B2883">
        <w:t xml:space="preserve">        content:</w:t>
      </w:r>
    </w:p>
    <w:p w14:paraId="79E95880" w14:textId="77777777" w:rsidR="00602AC0" w:rsidRPr="003B2883" w:rsidRDefault="00602AC0" w:rsidP="00602AC0">
      <w:pPr>
        <w:pStyle w:val="PL"/>
      </w:pPr>
      <w:r w:rsidRPr="003B2883">
        <w:t xml:space="preserve">          multipart/related:  # message with binary body part(s)</w:t>
      </w:r>
    </w:p>
    <w:p w14:paraId="07F51AB8" w14:textId="77777777" w:rsidR="00602AC0" w:rsidRPr="003B2883" w:rsidRDefault="00602AC0" w:rsidP="00602AC0">
      <w:pPr>
        <w:pStyle w:val="PL"/>
      </w:pPr>
      <w:r w:rsidRPr="003B2883">
        <w:t xml:space="preserve">            schema:</w:t>
      </w:r>
    </w:p>
    <w:p w14:paraId="610EADD4" w14:textId="77777777" w:rsidR="00602AC0" w:rsidRPr="003B2883" w:rsidRDefault="00602AC0" w:rsidP="00602AC0">
      <w:pPr>
        <w:pStyle w:val="PL"/>
      </w:pPr>
      <w:r w:rsidRPr="003B2883">
        <w:t xml:space="preserve">              type: object</w:t>
      </w:r>
    </w:p>
    <w:p w14:paraId="0B2F8592" w14:textId="77777777" w:rsidR="00602AC0" w:rsidRPr="003B2883" w:rsidRDefault="00602AC0" w:rsidP="00602AC0">
      <w:pPr>
        <w:pStyle w:val="PL"/>
      </w:pPr>
      <w:r w:rsidRPr="003B2883">
        <w:t xml:space="preserve">              properties: # Request parts</w:t>
      </w:r>
    </w:p>
    <w:p w14:paraId="3923E691" w14:textId="77777777" w:rsidR="00602AC0" w:rsidRPr="003B2883" w:rsidRDefault="00602AC0" w:rsidP="00602AC0">
      <w:pPr>
        <w:pStyle w:val="PL"/>
      </w:pPr>
      <w:r w:rsidRPr="003B2883">
        <w:t xml:space="preserve">                jsonData:</w:t>
      </w:r>
    </w:p>
    <w:p w14:paraId="315108D1" w14:textId="77777777" w:rsidR="00602AC0" w:rsidRPr="003B2883" w:rsidRDefault="00602AC0" w:rsidP="00602AC0">
      <w:pPr>
        <w:pStyle w:val="PL"/>
      </w:pPr>
      <w:r w:rsidRPr="003B2883">
        <w:t xml:space="preserve">                  $ref: '#/components/schemas/UeContextCreateData'</w:t>
      </w:r>
    </w:p>
    <w:p w14:paraId="0CCBFFFD" w14:textId="77777777" w:rsidR="00602AC0" w:rsidRPr="00AB0489" w:rsidRDefault="00602AC0" w:rsidP="00602AC0">
      <w:pPr>
        <w:pStyle w:val="PL"/>
        <w:rPr>
          <w:lang w:val="sv-SE"/>
        </w:rPr>
      </w:pPr>
      <w:r w:rsidRPr="003B2883">
        <w:t xml:space="preserve">                </w:t>
      </w:r>
      <w:r w:rsidRPr="00AB0489">
        <w:rPr>
          <w:lang w:val="sv-SE"/>
        </w:rPr>
        <w:t>binaryDataN2Information:</w:t>
      </w:r>
    </w:p>
    <w:p w14:paraId="09283A05" w14:textId="77777777" w:rsidR="00602AC0" w:rsidRPr="00AB0489" w:rsidRDefault="00602AC0" w:rsidP="00602AC0">
      <w:pPr>
        <w:pStyle w:val="PL"/>
        <w:rPr>
          <w:lang w:val="sv-SE"/>
        </w:rPr>
      </w:pPr>
      <w:r w:rsidRPr="00AB0489">
        <w:rPr>
          <w:lang w:val="sv-SE"/>
        </w:rPr>
        <w:t xml:space="preserve">                  type: string</w:t>
      </w:r>
    </w:p>
    <w:p w14:paraId="674692A1" w14:textId="77777777" w:rsidR="00602AC0" w:rsidRPr="00AB0489" w:rsidRDefault="00602AC0" w:rsidP="00602AC0">
      <w:pPr>
        <w:pStyle w:val="PL"/>
        <w:rPr>
          <w:lang w:val="sv-SE"/>
        </w:rPr>
      </w:pPr>
      <w:r w:rsidRPr="00AB0489">
        <w:rPr>
          <w:lang w:val="sv-SE"/>
        </w:rPr>
        <w:t xml:space="preserve">                  format: binary</w:t>
      </w:r>
    </w:p>
    <w:p w14:paraId="197408E7" w14:textId="77777777" w:rsidR="00602AC0" w:rsidRPr="00AB0489" w:rsidRDefault="00602AC0" w:rsidP="00602AC0">
      <w:pPr>
        <w:pStyle w:val="PL"/>
        <w:rPr>
          <w:lang w:val="sv-SE"/>
        </w:rPr>
      </w:pPr>
      <w:r w:rsidRPr="00AB0489">
        <w:rPr>
          <w:lang w:val="sv-SE"/>
        </w:rPr>
        <w:t xml:space="preserve">                binaryDataN2InformationExt1:</w:t>
      </w:r>
    </w:p>
    <w:p w14:paraId="1386344D" w14:textId="77777777" w:rsidR="00602AC0" w:rsidRPr="00AB0489" w:rsidRDefault="00602AC0" w:rsidP="00602AC0">
      <w:pPr>
        <w:pStyle w:val="PL"/>
        <w:rPr>
          <w:lang w:val="sv-SE"/>
        </w:rPr>
      </w:pPr>
      <w:r w:rsidRPr="00AB0489">
        <w:rPr>
          <w:lang w:val="sv-SE"/>
        </w:rPr>
        <w:t xml:space="preserve">                  type: string</w:t>
      </w:r>
    </w:p>
    <w:p w14:paraId="1E913229" w14:textId="77777777" w:rsidR="00602AC0" w:rsidRPr="00AB0489" w:rsidRDefault="00602AC0" w:rsidP="00602AC0">
      <w:pPr>
        <w:pStyle w:val="PL"/>
        <w:rPr>
          <w:lang w:val="sv-SE"/>
        </w:rPr>
      </w:pPr>
      <w:r w:rsidRPr="00AB0489">
        <w:rPr>
          <w:lang w:val="sv-SE"/>
        </w:rPr>
        <w:t xml:space="preserve">                  format: binary</w:t>
      </w:r>
    </w:p>
    <w:p w14:paraId="433E0D9C" w14:textId="77777777" w:rsidR="00602AC0" w:rsidRPr="00AB0489" w:rsidRDefault="00602AC0" w:rsidP="00602AC0">
      <w:pPr>
        <w:pStyle w:val="PL"/>
        <w:rPr>
          <w:lang w:val="sv-SE"/>
        </w:rPr>
      </w:pPr>
      <w:r w:rsidRPr="00AB0489">
        <w:rPr>
          <w:lang w:val="sv-SE"/>
        </w:rPr>
        <w:t xml:space="preserve">                binaryDataN2InformationExt2:</w:t>
      </w:r>
    </w:p>
    <w:p w14:paraId="3E9CF4C9" w14:textId="77777777" w:rsidR="00602AC0" w:rsidRPr="00AB0489" w:rsidRDefault="00602AC0" w:rsidP="00602AC0">
      <w:pPr>
        <w:pStyle w:val="PL"/>
        <w:rPr>
          <w:lang w:val="sv-SE"/>
        </w:rPr>
      </w:pPr>
      <w:r w:rsidRPr="00AB0489">
        <w:rPr>
          <w:lang w:val="sv-SE"/>
        </w:rPr>
        <w:t xml:space="preserve">                  type: string</w:t>
      </w:r>
    </w:p>
    <w:p w14:paraId="26679811" w14:textId="77777777" w:rsidR="00602AC0" w:rsidRPr="00AB0489" w:rsidRDefault="00602AC0" w:rsidP="00602AC0">
      <w:pPr>
        <w:pStyle w:val="PL"/>
        <w:rPr>
          <w:lang w:val="sv-SE"/>
        </w:rPr>
      </w:pPr>
      <w:r w:rsidRPr="00AB0489">
        <w:rPr>
          <w:lang w:val="sv-SE"/>
        </w:rPr>
        <w:t xml:space="preserve">                  format: binary</w:t>
      </w:r>
    </w:p>
    <w:p w14:paraId="6F417DDE" w14:textId="77777777" w:rsidR="00602AC0" w:rsidRPr="00AB0489" w:rsidRDefault="00602AC0" w:rsidP="00602AC0">
      <w:pPr>
        <w:pStyle w:val="PL"/>
        <w:rPr>
          <w:lang w:val="sv-SE"/>
        </w:rPr>
      </w:pPr>
      <w:r w:rsidRPr="00AB0489">
        <w:rPr>
          <w:lang w:val="sv-SE"/>
        </w:rPr>
        <w:t xml:space="preserve">                binaryDataN2InformationExt3:</w:t>
      </w:r>
    </w:p>
    <w:p w14:paraId="3E86A89B" w14:textId="77777777" w:rsidR="00602AC0" w:rsidRPr="00AB0489" w:rsidRDefault="00602AC0" w:rsidP="00602AC0">
      <w:pPr>
        <w:pStyle w:val="PL"/>
        <w:rPr>
          <w:lang w:val="sv-SE"/>
        </w:rPr>
      </w:pPr>
      <w:r w:rsidRPr="00AB0489">
        <w:rPr>
          <w:lang w:val="sv-SE"/>
        </w:rPr>
        <w:t xml:space="preserve">                  type: string</w:t>
      </w:r>
    </w:p>
    <w:p w14:paraId="4EFF1EFF" w14:textId="77777777" w:rsidR="00602AC0" w:rsidRPr="00AB0489" w:rsidRDefault="00602AC0" w:rsidP="00602AC0">
      <w:pPr>
        <w:pStyle w:val="PL"/>
        <w:rPr>
          <w:lang w:val="sv-SE"/>
        </w:rPr>
      </w:pPr>
      <w:r w:rsidRPr="00AB0489">
        <w:rPr>
          <w:lang w:val="sv-SE"/>
        </w:rPr>
        <w:t xml:space="preserve">                  format: binary</w:t>
      </w:r>
    </w:p>
    <w:p w14:paraId="2C54EA90" w14:textId="77777777" w:rsidR="00602AC0" w:rsidRPr="00AB0489" w:rsidRDefault="00602AC0" w:rsidP="00602AC0">
      <w:pPr>
        <w:pStyle w:val="PL"/>
        <w:rPr>
          <w:lang w:val="sv-SE"/>
        </w:rPr>
      </w:pPr>
      <w:r w:rsidRPr="00AB0489">
        <w:rPr>
          <w:lang w:val="sv-SE"/>
        </w:rPr>
        <w:t xml:space="preserve">                binaryDataN2InformationExt4:</w:t>
      </w:r>
    </w:p>
    <w:p w14:paraId="50B76C8E" w14:textId="77777777" w:rsidR="00602AC0" w:rsidRPr="00AB0489" w:rsidRDefault="00602AC0" w:rsidP="00602AC0">
      <w:pPr>
        <w:pStyle w:val="PL"/>
        <w:rPr>
          <w:lang w:val="sv-SE"/>
        </w:rPr>
      </w:pPr>
      <w:r w:rsidRPr="00AB0489">
        <w:rPr>
          <w:lang w:val="sv-SE"/>
        </w:rPr>
        <w:t xml:space="preserve">                  type: string</w:t>
      </w:r>
    </w:p>
    <w:p w14:paraId="27CC600D" w14:textId="77777777" w:rsidR="00602AC0" w:rsidRPr="00AB0489" w:rsidRDefault="00602AC0" w:rsidP="00602AC0">
      <w:pPr>
        <w:pStyle w:val="PL"/>
        <w:rPr>
          <w:lang w:val="sv-SE"/>
        </w:rPr>
      </w:pPr>
      <w:r w:rsidRPr="00AB0489">
        <w:rPr>
          <w:lang w:val="sv-SE"/>
        </w:rPr>
        <w:t xml:space="preserve">                  format: binary</w:t>
      </w:r>
    </w:p>
    <w:p w14:paraId="668D8BBE" w14:textId="77777777" w:rsidR="00602AC0" w:rsidRPr="00AB0489" w:rsidRDefault="00602AC0" w:rsidP="00602AC0">
      <w:pPr>
        <w:pStyle w:val="PL"/>
        <w:rPr>
          <w:lang w:val="sv-SE"/>
        </w:rPr>
      </w:pPr>
      <w:r w:rsidRPr="00AB0489">
        <w:rPr>
          <w:lang w:val="sv-SE"/>
        </w:rPr>
        <w:t xml:space="preserve">                binaryDataN2InformationExt5:</w:t>
      </w:r>
    </w:p>
    <w:p w14:paraId="5F36DAA1" w14:textId="77777777" w:rsidR="00602AC0" w:rsidRPr="00AB0489" w:rsidRDefault="00602AC0" w:rsidP="00602AC0">
      <w:pPr>
        <w:pStyle w:val="PL"/>
        <w:rPr>
          <w:lang w:val="sv-SE"/>
        </w:rPr>
      </w:pPr>
      <w:r w:rsidRPr="00AB0489">
        <w:rPr>
          <w:lang w:val="sv-SE"/>
        </w:rPr>
        <w:t xml:space="preserve">                  type: string</w:t>
      </w:r>
    </w:p>
    <w:p w14:paraId="566E2DD3" w14:textId="77777777" w:rsidR="00602AC0" w:rsidRPr="00AB0489" w:rsidRDefault="00602AC0" w:rsidP="00602AC0">
      <w:pPr>
        <w:pStyle w:val="PL"/>
        <w:rPr>
          <w:lang w:val="sv-SE"/>
        </w:rPr>
      </w:pPr>
      <w:r w:rsidRPr="00AB0489">
        <w:rPr>
          <w:lang w:val="sv-SE"/>
        </w:rPr>
        <w:t xml:space="preserve">                  format: binary</w:t>
      </w:r>
    </w:p>
    <w:p w14:paraId="5BE0E199" w14:textId="77777777" w:rsidR="00602AC0" w:rsidRPr="00AB0489" w:rsidRDefault="00602AC0" w:rsidP="00602AC0">
      <w:pPr>
        <w:pStyle w:val="PL"/>
        <w:rPr>
          <w:lang w:val="sv-SE"/>
        </w:rPr>
      </w:pPr>
      <w:r w:rsidRPr="00AB0489">
        <w:rPr>
          <w:lang w:val="sv-SE"/>
        </w:rPr>
        <w:t xml:space="preserve">                binaryDataN2InformationExt6:</w:t>
      </w:r>
    </w:p>
    <w:p w14:paraId="5D3BA4A4" w14:textId="77777777" w:rsidR="00602AC0" w:rsidRPr="00AB0489" w:rsidRDefault="00602AC0" w:rsidP="00602AC0">
      <w:pPr>
        <w:pStyle w:val="PL"/>
        <w:rPr>
          <w:lang w:val="sv-SE"/>
        </w:rPr>
      </w:pPr>
      <w:r w:rsidRPr="00AB0489">
        <w:rPr>
          <w:lang w:val="sv-SE"/>
        </w:rPr>
        <w:t xml:space="preserve">                  type: string</w:t>
      </w:r>
    </w:p>
    <w:p w14:paraId="5427FD4C" w14:textId="77777777" w:rsidR="00602AC0" w:rsidRPr="00AB0489" w:rsidRDefault="00602AC0" w:rsidP="00602AC0">
      <w:pPr>
        <w:pStyle w:val="PL"/>
        <w:rPr>
          <w:lang w:val="sv-SE"/>
        </w:rPr>
      </w:pPr>
      <w:r w:rsidRPr="00AB0489">
        <w:rPr>
          <w:lang w:val="sv-SE"/>
        </w:rPr>
        <w:t xml:space="preserve">                  format: binary</w:t>
      </w:r>
    </w:p>
    <w:p w14:paraId="1D2D1EA9" w14:textId="77777777" w:rsidR="00602AC0" w:rsidRPr="00AB0489" w:rsidRDefault="00602AC0" w:rsidP="00602AC0">
      <w:pPr>
        <w:pStyle w:val="PL"/>
        <w:rPr>
          <w:lang w:val="sv-SE"/>
        </w:rPr>
      </w:pPr>
      <w:r w:rsidRPr="00AB0489">
        <w:rPr>
          <w:lang w:val="sv-SE"/>
        </w:rPr>
        <w:t xml:space="preserve">                binaryDataN2InformationExt7:</w:t>
      </w:r>
    </w:p>
    <w:p w14:paraId="66FDE8E6" w14:textId="77777777" w:rsidR="00602AC0" w:rsidRPr="00AB0489" w:rsidRDefault="00602AC0" w:rsidP="00602AC0">
      <w:pPr>
        <w:pStyle w:val="PL"/>
        <w:rPr>
          <w:lang w:val="sv-SE"/>
        </w:rPr>
      </w:pPr>
      <w:r w:rsidRPr="00AB0489">
        <w:rPr>
          <w:lang w:val="sv-SE"/>
        </w:rPr>
        <w:t xml:space="preserve">                  type: string</w:t>
      </w:r>
    </w:p>
    <w:p w14:paraId="35DC9F8A" w14:textId="77777777" w:rsidR="00602AC0" w:rsidRPr="00AB0489" w:rsidRDefault="00602AC0" w:rsidP="00602AC0">
      <w:pPr>
        <w:pStyle w:val="PL"/>
        <w:rPr>
          <w:lang w:val="sv-SE"/>
        </w:rPr>
      </w:pPr>
      <w:r w:rsidRPr="00AB0489">
        <w:rPr>
          <w:lang w:val="sv-SE"/>
        </w:rPr>
        <w:t xml:space="preserve">                  format: binary</w:t>
      </w:r>
    </w:p>
    <w:p w14:paraId="6BE13EC2" w14:textId="77777777" w:rsidR="00602AC0" w:rsidRPr="00AB0489" w:rsidRDefault="00602AC0" w:rsidP="00602AC0">
      <w:pPr>
        <w:pStyle w:val="PL"/>
        <w:rPr>
          <w:lang w:val="sv-SE"/>
        </w:rPr>
      </w:pPr>
      <w:r w:rsidRPr="00AB0489">
        <w:rPr>
          <w:lang w:val="sv-SE"/>
        </w:rPr>
        <w:lastRenderedPageBreak/>
        <w:t xml:space="preserve">                binaryDataN2InformationExt8:</w:t>
      </w:r>
    </w:p>
    <w:p w14:paraId="3B317936" w14:textId="77777777" w:rsidR="00602AC0" w:rsidRPr="00AB0489" w:rsidRDefault="00602AC0" w:rsidP="00602AC0">
      <w:pPr>
        <w:pStyle w:val="PL"/>
        <w:rPr>
          <w:lang w:val="sv-SE"/>
        </w:rPr>
      </w:pPr>
      <w:r w:rsidRPr="00AB0489">
        <w:rPr>
          <w:lang w:val="sv-SE"/>
        </w:rPr>
        <w:t xml:space="preserve">                  type: string</w:t>
      </w:r>
    </w:p>
    <w:p w14:paraId="7403D346" w14:textId="77777777" w:rsidR="00602AC0" w:rsidRPr="00AB0489" w:rsidRDefault="00602AC0" w:rsidP="00602AC0">
      <w:pPr>
        <w:pStyle w:val="PL"/>
        <w:rPr>
          <w:lang w:val="sv-SE"/>
        </w:rPr>
      </w:pPr>
      <w:r w:rsidRPr="00AB0489">
        <w:rPr>
          <w:lang w:val="sv-SE"/>
        </w:rPr>
        <w:t xml:space="preserve">                  format: binary</w:t>
      </w:r>
    </w:p>
    <w:p w14:paraId="51CD0948" w14:textId="77777777" w:rsidR="00602AC0" w:rsidRPr="00AB0489" w:rsidRDefault="00602AC0" w:rsidP="00602AC0">
      <w:pPr>
        <w:pStyle w:val="PL"/>
        <w:rPr>
          <w:lang w:val="sv-SE"/>
        </w:rPr>
      </w:pPr>
      <w:r w:rsidRPr="00AB0489">
        <w:rPr>
          <w:lang w:val="sv-SE"/>
        </w:rPr>
        <w:t xml:space="preserve">                binaryDataN2InformationExt9:</w:t>
      </w:r>
    </w:p>
    <w:p w14:paraId="41E9FBE1" w14:textId="77777777" w:rsidR="00602AC0" w:rsidRPr="00AB0489" w:rsidRDefault="00602AC0" w:rsidP="00602AC0">
      <w:pPr>
        <w:pStyle w:val="PL"/>
        <w:rPr>
          <w:lang w:val="sv-SE"/>
        </w:rPr>
      </w:pPr>
      <w:r w:rsidRPr="00AB0489">
        <w:rPr>
          <w:lang w:val="sv-SE"/>
        </w:rPr>
        <w:t xml:space="preserve">                  type: string</w:t>
      </w:r>
    </w:p>
    <w:p w14:paraId="4870AFB8" w14:textId="77777777" w:rsidR="00602AC0" w:rsidRPr="00AB0489" w:rsidRDefault="00602AC0" w:rsidP="00602AC0">
      <w:pPr>
        <w:pStyle w:val="PL"/>
        <w:rPr>
          <w:lang w:val="sv-SE"/>
        </w:rPr>
      </w:pPr>
      <w:r w:rsidRPr="00AB0489">
        <w:rPr>
          <w:lang w:val="sv-SE"/>
        </w:rPr>
        <w:t xml:space="preserve">                  format: binary</w:t>
      </w:r>
    </w:p>
    <w:p w14:paraId="2611FC8A" w14:textId="77777777" w:rsidR="00602AC0" w:rsidRPr="00AB0489" w:rsidRDefault="00602AC0" w:rsidP="00602AC0">
      <w:pPr>
        <w:pStyle w:val="PL"/>
        <w:rPr>
          <w:lang w:val="sv-SE"/>
        </w:rPr>
      </w:pPr>
      <w:r w:rsidRPr="00AB0489">
        <w:rPr>
          <w:lang w:val="sv-SE"/>
        </w:rPr>
        <w:t xml:space="preserve">                binaryDataN2InformationExt10:</w:t>
      </w:r>
    </w:p>
    <w:p w14:paraId="1B11F3AE" w14:textId="77777777" w:rsidR="00602AC0" w:rsidRPr="00AB0489" w:rsidRDefault="00602AC0" w:rsidP="00602AC0">
      <w:pPr>
        <w:pStyle w:val="PL"/>
        <w:rPr>
          <w:lang w:val="sv-SE"/>
        </w:rPr>
      </w:pPr>
      <w:r w:rsidRPr="00AB0489">
        <w:rPr>
          <w:lang w:val="sv-SE"/>
        </w:rPr>
        <w:t xml:space="preserve">                  type: string</w:t>
      </w:r>
    </w:p>
    <w:p w14:paraId="1ABE20DF" w14:textId="77777777" w:rsidR="00602AC0" w:rsidRPr="00AB0489" w:rsidRDefault="00602AC0" w:rsidP="00602AC0">
      <w:pPr>
        <w:pStyle w:val="PL"/>
        <w:rPr>
          <w:lang w:val="sv-SE"/>
        </w:rPr>
      </w:pPr>
      <w:r w:rsidRPr="00AB0489">
        <w:rPr>
          <w:lang w:val="sv-SE"/>
        </w:rPr>
        <w:t xml:space="preserve">                  format: binary</w:t>
      </w:r>
    </w:p>
    <w:p w14:paraId="0AFFC981" w14:textId="77777777" w:rsidR="00602AC0" w:rsidRPr="00AB0489" w:rsidRDefault="00602AC0" w:rsidP="00602AC0">
      <w:pPr>
        <w:pStyle w:val="PL"/>
        <w:rPr>
          <w:lang w:val="sv-SE"/>
        </w:rPr>
      </w:pPr>
      <w:r w:rsidRPr="00AB0489">
        <w:rPr>
          <w:lang w:val="sv-SE"/>
        </w:rPr>
        <w:t xml:space="preserve">                binaryDataN2InformationExt11:</w:t>
      </w:r>
    </w:p>
    <w:p w14:paraId="11E22013" w14:textId="77777777" w:rsidR="00602AC0" w:rsidRPr="00AB0489" w:rsidRDefault="00602AC0" w:rsidP="00602AC0">
      <w:pPr>
        <w:pStyle w:val="PL"/>
        <w:rPr>
          <w:lang w:val="sv-SE"/>
        </w:rPr>
      </w:pPr>
      <w:r w:rsidRPr="00AB0489">
        <w:rPr>
          <w:lang w:val="sv-SE"/>
        </w:rPr>
        <w:t xml:space="preserve">                  type: string</w:t>
      </w:r>
    </w:p>
    <w:p w14:paraId="2AF533F3" w14:textId="77777777" w:rsidR="00602AC0" w:rsidRPr="00AB0489" w:rsidRDefault="00602AC0" w:rsidP="00602AC0">
      <w:pPr>
        <w:pStyle w:val="PL"/>
        <w:rPr>
          <w:lang w:val="sv-SE"/>
        </w:rPr>
      </w:pPr>
      <w:r w:rsidRPr="00AB0489">
        <w:rPr>
          <w:lang w:val="sv-SE"/>
        </w:rPr>
        <w:t xml:space="preserve">                  format: binary</w:t>
      </w:r>
    </w:p>
    <w:p w14:paraId="1BD6A9DA" w14:textId="77777777" w:rsidR="00602AC0" w:rsidRPr="00AB0489" w:rsidRDefault="00602AC0" w:rsidP="00602AC0">
      <w:pPr>
        <w:pStyle w:val="PL"/>
        <w:rPr>
          <w:lang w:val="sv-SE"/>
        </w:rPr>
      </w:pPr>
      <w:r w:rsidRPr="00AB0489">
        <w:rPr>
          <w:lang w:val="sv-SE"/>
        </w:rPr>
        <w:t xml:space="preserve">                binaryDataN2InformationExt12:</w:t>
      </w:r>
    </w:p>
    <w:p w14:paraId="153EC8FE" w14:textId="77777777" w:rsidR="00602AC0" w:rsidRPr="00AB0489" w:rsidRDefault="00602AC0" w:rsidP="00602AC0">
      <w:pPr>
        <w:pStyle w:val="PL"/>
        <w:rPr>
          <w:lang w:val="sv-SE"/>
        </w:rPr>
      </w:pPr>
      <w:r w:rsidRPr="00AB0489">
        <w:rPr>
          <w:lang w:val="sv-SE"/>
        </w:rPr>
        <w:t xml:space="preserve">                  type: string</w:t>
      </w:r>
    </w:p>
    <w:p w14:paraId="24B185FA" w14:textId="77777777" w:rsidR="00602AC0" w:rsidRPr="00AB0489" w:rsidRDefault="00602AC0" w:rsidP="00602AC0">
      <w:pPr>
        <w:pStyle w:val="PL"/>
        <w:rPr>
          <w:lang w:val="sv-SE"/>
        </w:rPr>
      </w:pPr>
      <w:r w:rsidRPr="00AB0489">
        <w:rPr>
          <w:lang w:val="sv-SE"/>
        </w:rPr>
        <w:t xml:space="preserve">                  format: binary</w:t>
      </w:r>
    </w:p>
    <w:p w14:paraId="496D8928" w14:textId="77777777" w:rsidR="00602AC0" w:rsidRPr="00AB0489" w:rsidRDefault="00602AC0" w:rsidP="00602AC0">
      <w:pPr>
        <w:pStyle w:val="PL"/>
        <w:rPr>
          <w:lang w:val="sv-SE"/>
        </w:rPr>
      </w:pPr>
      <w:r w:rsidRPr="00AB0489">
        <w:rPr>
          <w:lang w:val="sv-SE"/>
        </w:rPr>
        <w:t xml:space="preserve">                binaryDataN2InformationExt13:</w:t>
      </w:r>
    </w:p>
    <w:p w14:paraId="0A33AC5C" w14:textId="77777777" w:rsidR="00602AC0" w:rsidRPr="00AB0489" w:rsidRDefault="00602AC0" w:rsidP="00602AC0">
      <w:pPr>
        <w:pStyle w:val="PL"/>
        <w:rPr>
          <w:lang w:val="sv-SE"/>
        </w:rPr>
      </w:pPr>
      <w:r w:rsidRPr="00AB0489">
        <w:rPr>
          <w:lang w:val="sv-SE"/>
        </w:rPr>
        <w:t xml:space="preserve">                  type: string</w:t>
      </w:r>
    </w:p>
    <w:p w14:paraId="7B67FD51" w14:textId="77777777" w:rsidR="00602AC0" w:rsidRPr="00AB0489" w:rsidRDefault="00602AC0" w:rsidP="00602AC0">
      <w:pPr>
        <w:pStyle w:val="PL"/>
        <w:rPr>
          <w:lang w:val="sv-SE"/>
        </w:rPr>
      </w:pPr>
      <w:r w:rsidRPr="00AB0489">
        <w:rPr>
          <w:lang w:val="sv-SE"/>
        </w:rPr>
        <w:t xml:space="preserve">                  format: binary</w:t>
      </w:r>
    </w:p>
    <w:p w14:paraId="5F6DF998" w14:textId="77777777" w:rsidR="00602AC0" w:rsidRPr="00AB0489" w:rsidRDefault="00602AC0" w:rsidP="00602AC0">
      <w:pPr>
        <w:pStyle w:val="PL"/>
        <w:rPr>
          <w:lang w:val="sv-SE"/>
        </w:rPr>
      </w:pPr>
      <w:r w:rsidRPr="00AB0489">
        <w:rPr>
          <w:lang w:val="sv-SE"/>
        </w:rPr>
        <w:t xml:space="preserve">                binaryDataN2InformationExt14:</w:t>
      </w:r>
    </w:p>
    <w:p w14:paraId="190D2F16" w14:textId="77777777" w:rsidR="00602AC0" w:rsidRPr="00AB0489" w:rsidRDefault="00602AC0" w:rsidP="00602AC0">
      <w:pPr>
        <w:pStyle w:val="PL"/>
        <w:rPr>
          <w:lang w:val="sv-SE"/>
        </w:rPr>
      </w:pPr>
      <w:r w:rsidRPr="00AB0489">
        <w:rPr>
          <w:lang w:val="sv-SE"/>
        </w:rPr>
        <w:t xml:space="preserve">                  type: string</w:t>
      </w:r>
    </w:p>
    <w:p w14:paraId="29D423EE" w14:textId="77777777" w:rsidR="00602AC0" w:rsidRPr="00AB0489" w:rsidRDefault="00602AC0" w:rsidP="00602AC0">
      <w:pPr>
        <w:pStyle w:val="PL"/>
        <w:rPr>
          <w:lang w:val="sv-SE"/>
        </w:rPr>
      </w:pPr>
      <w:r w:rsidRPr="00AB0489">
        <w:rPr>
          <w:lang w:val="sv-SE"/>
        </w:rPr>
        <w:t xml:space="preserve">                  format: binary</w:t>
      </w:r>
    </w:p>
    <w:p w14:paraId="4A731922" w14:textId="77777777" w:rsidR="00602AC0" w:rsidRPr="00AB0489" w:rsidRDefault="00602AC0" w:rsidP="00602AC0">
      <w:pPr>
        <w:pStyle w:val="PL"/>
        <w:rPr>
          <w:lang w:val="sv-SE"/>
        </w:rPr>
      </w:pPr>
      <w:r w:rsidRPr="00AB0489">
        <w:rPr>
          <w:lang w:val="sv-SE"/>
        </w:rPr>
        <w:t xml:space="preserve">                binaryDataN2InformationExt15:</w:t>
      </w:r>
    </w:p>
    <w:p w14:paraId="3C98059E" w14:textId="77777777" w:rsidR="00602AC0" w:rsidRPr="00AB0489" w:rsidRDefault="00602AC0" w:rsidP="00602AC0">
      <w:pPr>
        <w:pStyle w:val="PL"/>
        <w:rPr>
          <w:lang w:val="sv-SE"/>
        </w:rPr>
      </w:pPr>
      <w:r w:rsidRPr="00AB0489">
        <w:rPr>
          <w:lang w:val="sv-SE"/>
        </w:rPr>
        <w:t xml:space="preserve">                  type: string</w:t>
      </w:r>
    </w:p>
    <w:p w14:paraId="2F1C5731" w14:textId="77777777" w:rsidR="00602AC0" w:rsidRPr="00AB0489" w:rsidRDefault="00602AC0" w:rsidP="00602AC0">
      <w:pPr>
        <w:pStyle w:val="PL"/>
        <w:rPr>
          <w:lang w:val="sv-SE"/>
        </w:rPr>
      </w:pPr>
      <w:r w:rsidRPr="00AB0489">
        <w:rPr>
          <w:lang w:val="sv-SE"/>
        </w:rPr>
        <w:t xml:space="preserve">                  format: binary</w:t>
      </w:r>
    </w:p>
    <w:p w14:paraId="6D49AFA4" w14:textId="77777777" w:rsidR="00602AC0" w:rsidRPr="00AB0489" w:rsidRDefault="00602AC0" w:rsidP="00602AC0">
      <w:pPr>
        <w:pStyle w:val="PL"/>
        <w:rPr>
          <w:lang w:val="sv-SE"/>
        </w:rPr>
      </w:pPr>
      <w:r w:rsidRPr="00AB0489">
        <w:rPr>
          <w:lang w:val="sv-SE"/>
        </w:rPr>
        <w:t xml:space="preserve">                binaryDataN2InformationExt16:</w:t>
      </w:r>
    </w:p>
    <w:p w14:paraId="3EE4134D" w14:textId="77777777" w:rsidR="00602AC0" w:rsidRPr="00AB0489" w:rsidRDefault="00602AC0" w:rsidP="00602AC0">
      <w:pPr>
        <w:pStyle w:val="PL"/>
        <w:rPr>
          <w:lang w:val="sv-SE"/>
        </w:rPr>
      </w:pPr>
      <w:r w:rsidRPr="00AB0489">
        <w:rPr>
          <w:lang w:val="sv-SE"/>
        </w:rPr>
        <w:t xml:space="preserve">                  type: string</w:t>
      </w:r>
    </w:p>
    <w:p w14:paraId="4EC53A07" w14:textId="05B78703" w:rsidR="00602AC0" w:rsidRPr="00AB0489" w:rsidRDefault="00602AC0" w:rsidP="00602AC0">
      <w:pPr>
        <w:pStyle w:val="PL"/>
        <w:rPr>
          <w:lang w:val="sv-SE"/>
        </w:rPr>
      </w:pPr>
      <w:r w:rsidRPr="00AB0489">
        <w:rPr>
          <w:lang w:val="sv-SE"/>
        </w:rPr>
        <w:t xml:space="preserve">                  format: binary</w:t>
      </w:r>
    </w:p>
    <w:p w14:paraId="231A27FD" w14:textId="77777777" w:rsidR="0093429C" w:rsidRPr="00AB0489" w:rsidRDefault="0093429C" w:rsidP="0093429C">
      <w:pPr>
        <w:pStyle w:val="PL"/>
        <w:rPr>
          <w:lang w:val="sv-SE"/>
        </w:rPr>
      </w:pPr>
      <w:r w:rsidRPr="00AB0489">
        <w:rPr>
          <w:lang w:val="sv-SE"/>
        </w:rPr>
        <w:t xml:space="preserve">                binaryDataN2InformationExt17:</w:t>
      </w:r>
    </w:p>
    <w:p w14:paraId="3D7CCDC8" w14:textId="77777777" w:rsidR="0093429C" w:rsidRPr="003B2883" w:rsidRDefault="0093429C" w:rsidP="0093429C">
      <w:pPr>
        <w:pStyle w:val="PL"/>
      </w:pPr>
      <w:r w:rsidRPr="00AB0489">
        <w:rPr>
          <w:lang w:val="sv-SE"/>
        </w:rPr>
        <w:t xml:space="preserve">                  </w:t>
      </w:r>
      <w:r w:rsidRPr="003B2883">
        <w:t>type: string</w:t>
      </w:r>
    </w:p>
    <w:p w14:paraId="6CC34168" w14:textId="77EF4652" w:rsidR="0093429C" w:rsidRPr="003B2883" w:rsidRDefault="0093429C" w:rsidP="0093429C">
      <w:pPr>
        <w:pStyle w:val="PL"/>
      </w:pPr>
      <w:r w:rsidRPr="003B2883">
        <w:t xml:space="preserve">                  format: binary</w:t>
      </w:r>
    </w:p>
    <w:p w14:paraId="7F4FFC33" w14:textId="77777777" w:rsidR="00602AC0" w:rsidRPr="003B2883" w:rsidRDefault="00602AC0" w:rsidP="00602AC0">
      <w:pPr>
        <w:pStyle w:val="PL"/>
      </w:pPr>
      <w:r w:rsidRPr="003B2883">
        <w:t xml:space="preserve">            encoding:</w:t>
      </w:r>
    </w:p>
    <w:p w14:paraId="3A8B32AE" w14:textId="77777777" w:rsidR="00602AC0" w:rsidRPr="003B2883" w:rsidRDefault="00602AC0" w:rsidP="00602AC0">
      <w:pPr>
        <w:pStyle w:val="PL"/>
      </w:pPr>
      <w:r w:rsidRPr="003B2883">
        <w:t xml:space="preserve">              jsonData:</w:t>
      </w:r>
    </w:p>
    <w:p w14:paraId="09240452" w14:textId="77777777" w:rsidR="00602AC0" w:rsidRPr="003B2883" w:rsidRDefault="00602AC0" w:rsidP="00602AC0">
      <w:pPr>
        <w:pStyle w:val="PL"/>
      </w:pPr>
      <w:r w:rsidRPr="003B2883">
        <w:t xml:space="preserve">                contentType:  application/json</w:t>
      </w:r>
    </w:p>
    <w:p w14:paraId="45C67FBA" w14:textId="77777777" w:rsidR="00602AC0" w:rsidRPr="003B2883" w:rsidRDefault="00602AC0" w:rsidP="00602AC0">
      <w:pPr>
        <w:pStyle w:val="PL"/>
      </w:pPr>
      <w:r w:rsidRPr="003B2883">
        <w:t xml:space="preserve">              binaryDataN2Information:</w:t>
      </w:r>
    </w:p>
    <w:p w14:paraId="6B1ED66A" w14:textId="77777777" w:rsidR="00602AC0" w:rsidRPr="003B2883" w:rsidRDefault="00602AC0" w:rsidP="00602AC0">
      <w:pPr>
        <w:pStyle w:val="PL"/>
      </w:pPr>
      <w:r w:rsidRPr="003B2883">
        <w:t xml:space="preserve">                contentType:  application/vnd.3gpp.ngap</w:t>
      </w:r>
    </w:p>
    <w:p w14:paraId="1914842A" w14:textId="77777777" w:rsidR="00602AC0" w:rsidRPr="003B2883" w:rsidRDefault="00602AC0" w:rsidP="00602AC0">
      <w:pPr>
        <w:pStyle w:val="PL"/>
      </w:pPr>
      <w:r w:rsidRPr="003B2883">
        <w:t xml:space="preserve">                headers:</w:t>
      </w:r>
    </w:p>
    <w:p w14:paraId="431F0936" w14:textId="77777777" w:rsidR="00602AC0" w:rsidRPr="003B2883" w:rsidRDefault="00602AC0" w:rsidP="00602AC0">
      <w:pPr>
        <w:pStyle w:val="PL"/>
      </w:pPr>
      <w:r w:rsidRPr="003B2883">
        <w:t xml:space="preserve">                  Content-Id:</w:t>
      </w:r>
    </w:p>
    <w:p w14:paraId="18B1412C" w14:textId="77777777" w:rsidR="00602AC0" w:rsidRPr="003B2883" w:rsidRDefault="00602AC0" w:rsidP="00602AC0">
      <w:pPr>
        <w:pStyle w:val="PL"/>
      </w:pPr>
      <w:r w:rsidRPr="003B2883">
        <w:t xml:space="preserve">                    schema:</w:t>
      </w:r>
    </w:p>
    <w:p w14:paraId="631E05AE" w14:textId="77777777" w:rsidR="00602AC0" w:rsidRPr="003B2883" w:rsidRDefault="00602AC0" w:rsidP="00602AC0">
      <w:pPr>
        <w:pStyle w:val="PL"/>
      </w:pPr>
      <w:r w:rsidRPr="003B2883">
        <w:t xml:space="preserve">                      type: string</w:t>
      </w:r>
    </w:p>
    <w:p w14:paraId="11CCD61B" w14:textId="77777777" w:rsidR="00602AC0" w:rsidRPr="003B2883" w:rsidRDefault="00602AC0" w:rsidP="00602AC0">
      <w:pPr>
        <w:pStyle w:val="PL"/>
      </w:pPr>
      <w:r w:rsidRPr="003B2883">
        <w:t xml:space="preserve">              binaryDataN2InformationExt1:</w:t>
      </w:r>
    </w:p>
    <w:p w14:paraId="7A3E80E1" w14:textId="77777777" w:rsidR="00602AC0" w:rsidRPr="003B2883" w:rsidRDefault="00602AC0" w:rsidP="00602AC0">
      <w:pPr>
        <w:pStyle w:val="PL"/>
      </w:pPr>
      <w:r w:rsidRPr="003B2883">
        <w:t xml:space="preserve">                contentType:  application/vnd.3gpp.ngap</w:t>
      </w:r>
    </w:p>
    <w:p w14:paraId="4AE324FC" w14:textId="77777777" w:rsidR="00602AC0" w:rsidRPr="003B2883" w:rsidRDefault="00602AC0" w:rsidP="00602AC0">
      <w:pPr>
        <w:pStyle w:val="PL"/>
      </w:pPr>
      <w:r w:rsidRPr="003B2883">
        <w:t xml:space="preserve">                headers:</w:t>
      </w:r>
    </w:p>
    <w:p w14:paraId="070EAB19" w14:textId="77777777" w:rsidR="00602AC0" w:rsidRPr="003B2883" w:rsidRDefault="00602AC0" w:rsidP="00602AC0">
      <w:pPr>
        <w:pStyle w:val="PL"/>
      </w:pPr>
      <w:r w:rsidRPr="003B2883">
        <w:t xml:space="preserve">                  Content-Id:</w:t>
      </w:r>
    </w:p>
    <w:p w14:paraId="58C67F80" w14:textId="77777777" w:rsidR="00602AC0" w:rsidRPr="003B2883" w:rsidRDefault="00602AC0" w:rsidP="00602AC0">
      <w:pPr>
        <w:pStyle w:val="PL"/>
      </w:pPr>
      <w:r w:rsidRPr="003B2883">
        <w:t xml:space="preserve">                    schema:</w:t>
      </w:r>
    </w:p>
    <w:p w14:paraId="52162BCA" w14:textId="77777777" w:rsidR="00602AC0" w:rsidRPr="003B2883" w:rsidRDefault="00602AC0" w:rsidP="00602AC0">
      <w:pPr>
        <w:pStyle w:val="PL"/>
      </w:pPr>
      <w:r w:rsidRPr="003B2883">
        <w:t xml:space="preserve">                      type: string</w:t>
      </w:r>
    </w:p>
    <w:p w14:paraId="379AB981" w14:textId="77777777" w:rsidR="00602AC0" w:rsidRPr="003B2883" w:rsidRDefault="00602AC0" w:rsidP="00602AC0">
      <w:pPr>
        <w:pStyle w:val="PL"/>
      </w:pPr>
      <w:r w:rsidRPr="003B2883">
        <w:t xml:space="preserve">              binaryDataN2InformationExt2:</w:t>
      </w:r>
    </w:p>
    <w:p w14:paraId="45CB4A87" w14:textId="77777777" w:rsidR="00602AC0" w:rsidRPr="003B2883" w:rsidRDefault="00602AC0" w:rsidP="00602AC0">
      <w:pPr>
        <w:pStyle w:val="PL"/>
      </w:pPr>
      <w:r w:rsidRPr="003B2883">
        <w:t xml:space="preserve">                contentType:  application/vnd.3gpp.ngap</w:t>
      </w:r>
    </w:p>
    <w:p w14:paraId="22F6ED85" w14:textId="77777777" w:rsidR="00602AC0" w:rsidRPr="003B2883" w:rsidRDefault="00602AC0" w:rsidP="00602AC0">
      <w:pPr>
        <w:pStyle w:val="PL"/>
      </w:pPr>
      <w:r w:rsidRPr="003B2883">
        <w:t xml:space="preserve">                headers:</w:t>
      </w:r>
    </w:p>
    <w:p w14:paraId="7602BDF0" w14:textId="77777777" w:rsidR="00602AC0" w:rsidRPr="003B2883" w:rsidRDefault="00602AC0" w:rsidP="00602AC0">
      <w:pPr>
        <w:pStyle w:val="PL"/>
      </w:pPr>
      <w:r w:rsidRPr="003B2883">
        <w:t xml:space="preserve">                  Content-Id:</w:t>
      </w:r>
    </w:p>
    <w:p w14:paraId="623D89FC" w14:textId="77777777" w:rsidR="00602AC0" w:rsidRPr="003B2883" w:rsidRDefault="00602AC0" w:rsidP="00602AC0">
      <w:pPr>
        <w:pStyle w:val="PL"/>
      </w:pPr>
      <w:r w:rsidRPr="003B2883">
        <w:t xml:space="preserve">                    schema:</w:t>
      </w:r>
    </w:p>
    <w:p w14:paraId="6DE374AA" w14:textId="77777777" w:rsidR="00602AC0" w:rsidRPr="003B2883" w:rsidRDefault="00602AC0" w:rsidP="00602AC0">
      <w:pPr>
        <w:pStyle w:val="PL"/>
      </w:pPr>
      <w:r w:rsidRPr="003B2883">
        <w:t xml:space="preserve">                      type: string</w:t>
      </w:r>
    </w:p>
    <w:p w14:paraId="49FFA215" w14:textId="77777777" w:rsidR="00602AC0" w:rsidRPr="003B2883" w:rsidRDefault="00602AC0" w:rsidP="00602AC0">
      <w:pPr>
        <w:pStyle w:val="PL"/>
      </w:pPr>
      <w:r w:rsidRPr="003B2883">
        <w:t xml:space="preserve">              binaryDataN2InformationExt3:</w:t>
      </w:r>
    </w:p>
    <w:p w14:paraId="6EF9D113" w14:textId="77777777" w:rsidR="00602AC0" w:rsidRPr="003B2883" w:rsidRDefault="00602AC0" w:rsidP="00602AC0">
      <w:pPr>
        <w:pStyle w:val="PL"/>
      </w:pPr>
      <w:r w:rsidRPr="003B2883">
        <w:t xml:space="preserve">                contentType:  application/vnd.3gpp.ngap</w:t>
      </w:r>
    </w:p>
    <w:p w14:paraId="00D6B0C1" w14:textId="77777777" w:rsidR="00602AC0" w:rsidRPr="003B2883" w:rsidRDefault="00602AC0" w:rsidP="00602AC0">
      <w:pPr>
        <w:pStyle w:val="PL"/>
      </w:pPr>
      <w:r w:rsidRPr="003B2883">
        <w:t xml:space="preserve">                headers:</w:t>
      </w:r>
    </w:p>
    <w:p w14:paraId="4747907D" w14:textId="77777777" w:rsidR="00602AC0" w:rsidRPr="003B2883" w:rsidRDefault="00602AC0" w:rsidP="00602AC0">
      <w:pPr>
        <w:pStyle w:val="PL"/>
      </w:pPr>
      <w:r w:rsidRPr="003B2883">
        <w:t xml:space="preserve">                  Content-Id:</w:t>
      </w:r>
    </w:p>
    <w:p w14:paraId="1F7EE3FB" w14:textId="77777777" w:rsidR="00602AC0" w:rsidRPr="003B2883" w:rsidRDefault="00602AC0" w:rsidP="00602AC0">
      <w:pPr>
        <w:pStyle w:val="PL"/>
      </w:pPr>
      <w:r w:rsidRPr="003B2883">
        <w:t xml:space="preserve">                    schema:</w:t>
      </w:r>
    </w:p>
    <w:p w14:paraId="61FCC795" w14:textId="77777777" w:rsidR="00602AC0" w:rsidRPr="003B2883" w:rsidRDefault="00602AC0" w:rsidP="00602AC0">
      <w:pPr>
        <w:pStyle w:val="PL"/>
      </w:pPr>
      <w:r w:rsidRPr="003B2883">
        <w:t xml:space="preserve">                      type: string</w:t>
      </w:r>
    </w:p>
    <w:p w14:paraId="39819032" w14:textId="77777777" w:rsidR="00602AC0" w:rsidRPr="003B2883" w:rsidRDefault="00602AC0" w:rsidP="00602AC0">
      <w:pPr>
        <w:pStyle w:val="PL"/>
      </w:pPr>
      <w:r w:rsidRPr="003B2883">
        <w:t xml:space="preserve">              binaryDataN2InformationExt4:</w:t>
      </w:r>
    </w:p>
    <w:p w14:paraId="3A85ABAD" w14:textId="77777777" w:rsidR="00602AC0" w:rsidRPr="003B2883" w:rsidRDefault="00602AC0" w:rsidP="00602AC0">
      <w:pPr>
        <w:pStyle w:val="PL"/>
      </w:pPr>
      <w:r w:rsidRPr="003B2883">
        <w:t xml:space="preserve">                contentType:  application/vnd.3gpp.ngap</w:t>
      </w:r>
    </w:p>
    <w:p w14:paraId="3517D9B3" w14:textId="77777777" w:rsidR="00602AC0" w:rsidRPr="003B2883" w:rsidRDefault="00602AC0" w:rsidP="00602AC0">
      <w:pPr>
        <w:pStyle w:val="PL"/>
      </w:pPr>
      <w:r w:rsidRPr="003B2883">
        <w:t xml:space="preserve">                headers:</w:t>
      </w:r>
    </w:p>
    <w:p w14:paraId="6F07774D" w14:textId="77777777" w:rsidR="00602AC0" w:rsidRPr="003B2883" w:rsidRDefault="00602AC0" w:rsidP="00602AC0">
      <w:pPr>
        <w:pStyle w:val="PL"/>
      </w:pPr>
      <w:r w:rsidRPr="003B2883">
        <w:t xml:space="preserve">                  Content-Id:</w:t>
      </w:r>
    </w:p>
    <w:p w14:paraId="0C78A58F" w14:textId="77777777" w:rsidR="00602AC0" w:rsidRPr="003B2883" w:rsidRDefault="00602AC0" w:rsidP="00602AC0">
      <w:pPr>
        <w:pStyle w:val="PL"/>
      </w:pPr>
      <w:r w:rsidRPr="003B2883">
        <w:t xml:space="preserve">                    schema:</w:t>
      </w:r>
    </w:p>
    <w:p w14:paraId="0B7417AC" w14:textId="77777777" w:rsidR="00602AC0" w:rsidRPr="003B2883" w:rsidRDefault="00602AC0" w:rsidP="00602AC0">
      <w:pPr>
        <w:pStyle w:val="PL"/>
      </w:pPr>
      <w:r w:rsidRPr="003B2883">
        <w:t xml:space="preserve">                      type: string</w:t>
      </w:r>
    </w:p>
    <w:p w14:paraId="7FBCE837" w14:textId="77777777" w:rsidR="00602AC0" w:rsidRPr="003B2883" w:rsidRDefault="00602AC0" w:rsidP="00602AC0">
      <w:pPr>
        <w:pStyle w:val="PL"/>
      </w:pPr>
      <w:r w:rsidRPr="003B2883">
        <w:t xml:space="preserve">              binaryDataN2InformationExt5:</w:t>
      </w:r>
    </w:p>
    <w:p w14:paraId="0D2571CE" w14:textId="77777777" w:rsidR="00602AC0" w:rsidRPr="003B2883" w:rsidRDefault="00602AC0" w:rsidP="00602AC0">
      <w:pPr>
        <w:pStyle w:val="PL"/>
      </w:pPr>
      <w:r w:rsidRPr="003B2883">
        <w:t xml:space="preserve">                contentType:  application/vnd.3gpp.ngap</w:t>
      </w:r>
    </w:p>
    <w:p w14:paraId="708BADFF" w14:textId="77777777" w:rsidR="00602AC0" w:rsidRPr="003B2883" w:rsidRDefault="00602AC0" w:rsidP="00602AC0">
      <w:pPr>
        <w:pStyle w:val="PL"/>
      </w:pPr>
      <w:r w:rsidRPr="003B2883">
        <w:t xml:space="preserve">                headers:</w:t>
      </w:r>
    </w:p>
    <w:p w14:paraId="399EF863" w14:textId="77777777" w:rsidR="00602AC0" w:rsidRPr="003B2883" w:rsidRDefault="00602AC0" w:rsidP="00602AC0">
      <w:pPr>
        <w:pStyle w:val="PL"/>
      </w:pPr>
      <w:r w:rsidRPr="003B2883">
        <w:t xml:space="preserve">                  Content-Id:</w:t>
      </w:r>
    </w:p>
    <w:p w14:paraId="22ABC569" w14:textId="77777777" w:rsidR="00602AC0" w:rsidRPr="003B2883" w:rsidRDefault="00602AC0" w:rsidP="00602AC0">
      <w:pPr>
        <w:pStyle w:val="PL"/>
      </w:pPr>
      <w:r w:rsidRPr="003B2883">
        <w:t xml:space="preserve">                    schema:</w:t>
      </w:r>
    </w:p>
    <w:p w14:paraId="32C0FFA6" w14:textId="77777777" w:rsidR="00602AC0" w:rsidRPr="003B2883" w:rsidRDefault="00602AC0" w:rsidP="00602AC0">
      <w:pPr>
        <w:pStyle w:val="PL"/>
      </w:pPr>
      <w:r w:rsidRPr="003B2883">
        <w:t xml:space="preserve">                      type: string</w:t>
      </w:r>
    </w:p>
    <w:p w14:paraId="311C471E" w14:textId="77777777" w:rsidR="00602AC0" w:rsidRPr="003B2883" w:rsidRDefault="00602AC0" w:rsidP="00602AC0">
      <w:pPr>
        <w:pStyle w:val="PL"/>
      </w:pPr>
      <w:r w:rsidRPr="003B2883">
        <w:t xml:space="preserve">              binaryDataN2InformationExt6:</w:t>
      </w:r>
    </w:p>
    <w:p w14:paraId="24E10C23" w14:textId="77777777" w:rsidR="00602AC0" w:rsidRPr="003B2883" w:rsidRDefault="00602AC0" w:rsidP="00602AC0">
      <w:pPr>
        <w:pStyle w:val="PL"/>
      </w:pPr>
      <w:r w:rsidRPr="003B2883">
        <w:t xml:space="preserve">                contentType:  application/vnd.3gpp.ngap</w:t>
      </w:r>
    </w:p>
    <w:p w14:paraId="689B6411" w14:textId="77777777" w:rsidR="00602AC0" w:rsidRPr="003B2883" w:rsidRDefault="00602AC0" w:rsidP="00602AC0">
      <w:pPr>
        <w:pStyle w:val="PL"/>
      </w:pPr>
      <w:r w:rsidRPr="003B2883">
        <w:t xml:space="preserve">                headers:</w:t>
      </w:r>
    </w:p>
    <w:p w14:paraId="2C5AD9B6" w14:textId="77777777" w:rsidR="00602AC0" w:rsidRPr="003B2883" w:rsidRDefault="00602AC0" w:rsidP="00602AC0">
      <w:pPr>
        <w:pStyle w:val="PL"/>
      </w:pPr>
      <w:r w:rsidRPr="003B2883">
        <w:t xml:space="preserve">                  Content-Id:</w:t>
      </w:r>
    </w:p>
    <w:p w14:paraId="345EE66C" w14:textId="77777777" w:rsidR="00602AC0" w:rsidRPr="003B2883" w:rsidRDefault="00602AC0" w:rsidP="00602AC0">
      <w:pPr>
        <w:pStyle w:val="PL"/>
      </w:pPr>
      <w:r w:rsidRPr="003B2883">
        <w:t xml:space="preserve">                    schema:</w:t>
      </w:r>
    </w:p>
    <w:p w14:paraId="37BA85C4" w14:textId="77777777" w:rsidR="00602AC0" w:rsidRPr="003B2883" w:rsidRDefault="00602AC0" w:rsidP="00602AC0">
      <w:pPr>
        <w:pStyle w:val="PL"/>
      </w:pPr>
      <w:r w:rsidRPr="003B2883">
        <w:t xml:space="preserve">                      type: string</w:t>
      </w:r>
    </w:p>
    <w:p w14:paraId="09AA8374" w14:textId="77777777" w:rsidR="00602AC0" w:rsidRPr="003B2883" w:rsidRDefault="00602AC0" w:rsidP="00602AC0">
      <w:pPr>
        <w:pStyle w:val="PL"/>
      </w:pPr>
      <w:r w:rsidRPr="003B2883">
        <w:t xml:space="preserve">              binaryDataN2InformationExt7:</w:t>
      </w:r>
    </w:p>
    <w:p w14:paraId="6D81A50C" w14:textId="77777777" w:rsidR="00602AC0" w:rsidRPr="003B2883" w:rsidRDefault="00602AC0" w:rsidP="00602AC0">
      <w:pPr>
        <w:pStyle w:val="PL"/>
      </w:pPr>
      <w:r w:rsidRPr="003B2883">
        <w:t xml:space="preserve">                contentType:  application/vnd.3gpp.ngap</w:t>
      </w:r>
    </w:p>
    <w:p w14:paraId="21A5A822" w14:textId="77777777" w:rsidR="00602AC0" w:rsidRPr="003B2883" w:rsidRDefault="00602AC0" w:rsidP="00602AC0">
      <w:pPr>
        <w:pStyle w:val="PL"/>
      </w:pPr>
      <w:r w:rsidRPr="003B2883">
        <w:t xml:space="preserve">                headers:</w:t>
      </w:r>
    </w:p>
    <w:p w14:paraId="6B2FF40B" w14:textId="77777777" w:rsidR="00602AC0" w:rsidRPr="003B2883" w:rsidRDefault="00602AC0" w:rsidP="00602AC0">
      <w:pPr>
        <w:pStyle w:val="PL"/>
      </w:pPr>
      <w:r w:rsidRPr="003B2883">
        <w:lastRenderedPageBreak/>
        <w:t xml:space="preserve">                  Content-Id:</w:t>
      </w:r>
    </w:p>
    <w:p w14:paraId="29B24614" w14:textId="77777777" w:rsidR="00602AC0" w:rsidRPr="003B2883" w:rsidRDefault="00602AC0" w:rsidP="00602AC0">
      <w:pPr>
        <w:pStyle w:val="PL"/>
      </w:pPr>
      <w:r w:rsidRPr="003B2883">
        <w:t xml:space="preserve">                    schema:</w:t>
      </w:r>
    </w:p>
    <w:p w14:paraId="37373F50" w14:textId="77777777" w:rsidR="00602AC0" w:rsidRPr="003B2883" w:rsidRDefault="00602AC0" w:rsidP="00602AC0">
      <w:pPr>
        <w:pStyle w:val="PL"/>
      </w:pPr>
      <w:r w:rsidRPr="003B2883">
        <w:t xml:space="preserve">                      type: string</w:t>
      </w:r>
    </w:p>
    <w:p w14:paraId="5D84B5EE" w14:textId="77777777" w:rsidR="00602AC0" w:rsidRPr="003B2883" w:rsidRDefault="00602AC0" w:rsidP="00602AC0">
      <w:pPr>
        <w:pStyle w:val="PL"/>
      </w:pPr>
      <w:r w:rsidRPr="003B2883">
        <w:t xml:space="preserve">              binaryDataN2InformationExt8:</w:t>
      </w:r>
    </w:p>
    <w:p w14:paraId="47444B72" w14:textId="77777777" w:rsidR="00602AC0" w:rsidRPr="003B2883" w:rsidRDefault="00602AC0" w:rsidP="00602AC0">
      <w:pPr>
        <w:pStyle w:val="PL"/>
      </w:pPr>
      <w:r w:rsidRPr="003B2883">
        <w:t xml:space="preserve">                contentType:  application/vnd.3gpp.ngap</w:t>
      </w:r>
    </w:p>
    <w:p w14:paraId="220F220B" w14:textId="77777777" w:rsidR="00602AC0" w:rsidRPr="003B2883" w:rsidRDefault="00602AC0" w:rsidP="00602AC0">
      <w:pPr>
        <w:pStyle w:val="PL"/>
      </w:pPr>
      <w:r w:rsidRPr="003B2883">
        <w:t xml:space="preserve">                headers:</w:t>
      </w:r>
    </w:p>
    <w:p w14:paraId="3999BA5E" w14:textId="77777777" w:rsidR="00602AC0" w:rsidRPr="003B2883" w:rsidRDefault="00602AC0" w:rsidP="00602AC0">
      <w:pPr>
        <w:pStyle w:val="PL"/>
      </w:pPr>
      <w:r w:rsidRPr="003B2883">
        <w:t xml:space="preserve">                  Content-Id:</w:t>
      </w:r>
    </w:p>
    <w:p w14:paraId="598F6EBB" w14:textId="77777777" w:rsidR="00602AC0" w:rsidRPr="003B2883" w:rsidRDefault="00602AC0" w:rsidP="00602AC0">
      <w:pPr>
        <w:pStyle w:val="PL"/>
      </w:pPr>
      <w:r w:rsidRPr="003B2883">
        <w:t xml:space="preserve">                    schema:</w:t>
      </w:r>
    </w:p>
    <w:p w14:paraId="6E97D9D1" w14:textId="77777777" w:rsidR="00602AC0" w:rsidRPr="003B2883" w:rsidRDefault="00602AC0" w:rsidP="00602AC0">
      <w:pPr>
        <w:pStyle w:val="PL"/>
      </w:pPr>
      <w:r w:rsidRPr="003B2883">
        <w:t xml:space="preserve">                      type: string</w:t>
      </w:r>
    </w:p>
    <w:p w14:paraId="528C179E" w14:textId="77777777" w:rsidR="00602AC0" w:rsidRPr="003B2883" w:rsidRDefault="00602AC0" w:rsidP="00602AC0">
      <w:pPr>
        <w:pStyle w:val="PL"/>
      </w:pPr>
      <w:r w:rsidRPr="003B2883">
        <w:t xml:space="preserve">              binaryDataN2InformationExt9:</w:t>
      </w:r>
    </w:p>
    <w:p w14:paraId="6372E96E" w14:textId="77777777" w:rsidR="00602AC0" w:rsidRPr="003B2883" w:rsidRDefault="00602AC0" w:rsidP="00602AC0">
      <w:pPr>
        <w:pStyle w:val="PL"/>
      </w:pPr>
      <w:r w:rsidRPr="003B2883">
        <w:t xml:space="preserve">                contentType:  application/vnd.3gpp.ngap</w:t>
      </w:r>
    </w:p>
    <w:p w14:paraId="4A72036B" w14:textId="77777777" w:rsidR="00602AC0" w:rsidRPr="003B2883" w:rsidRDefault="00602AC0" w:rsidP="00602AC0">
      <w:pPr>
        <w:pStyle w:val="PL"/>
      </w:pPr>
      <w:r w:rsidRPr="003B2883">
        <w:t xml:space="preserve">                headers:</w:t>
      </w:r>
    </w:p>
    <w:p w14:paraId="12F9ED46" w14:textId="77777777" w:rsidR="00602AC0" w:rsidRPr="003B2883" w:rsidRDefault="00602AC0" w:rsidP="00602AC0">
      <w:pPr>
        <w:pStyle w:val="PL"/>
      </w:pPr>
      <w:r w:rsidRPr="003B2883">
        <w:t xml:space="preserve">                  Content-Id:</w:t>
      </w:r>
    </w:p>
    <w:p w14:paraId="19106243" w14:textId="77777777" w:rsidR="00602AC0" w:rsidRPr="003B2883" w:rsidRDefault="00602AC0" w:rsidP="00602AC0">
      <w:pPr>
        <w:pStyle w:val="PL"/>
      </w:pPr>
      <w:r w:rsidRPr="003B2883">
        <w:t xml:space="preserve">                    schema:</w:t>
      </w:r>
    </w:p>
    <w:p w14:paraId="249650ED" w14:textId="77777777" w:rsidR="00602AC0" w:rsidRPr="003B2883" w:rsidRDefault="00602AC0" w:rsidP="00602AC0">
      <w:pPr>
        <w:pStyle w:val="PL"/>
      </w:pPr>
      <w:r w:rsidRPr="003B2883">
        <w:t xml:space="preserve">                      type: string</w:t>
      </w:r>
    </w:p>
    <w:p w14:paraId="35AB4A7F" w14:textId="77777777" w:rsidR="00602AC0" w:rsidRPr="003B2883" w:rsidRDefault="00602AC0" w:rsidP="00602AC0">
      <w:pPr>
        <w:pStyle w:val="PL"/>
      </w:pPr>
      <w:r w:rsidRPr="003B2883">
        <w:t xml:space="preserve">              binaryDataN2InformationExt10:</w:t>
      </w:r>
    </w:p>
    <w:p w14:paraId="0755BF09" w14:textId="77777777" w:rsidR="00602AC0" w:rsidRPr="003B2883" w:rsidRDefault="00602AC0" w:rsidP="00602AC0">
      <w:pPr>
        <w:pStyle w:val="PL"/>
      </w:pPr>
      <w:r w:rsidRPr="003B2883">
        <w:t xml:space="preserve">                contentType:  application/vnd.3gpp.ngap</w:t>
      </w:r>
    </w:p>
    <w:p w14:paraId="7F8E6806" w14:textId="77777777" w:rsidR="00602AC0" w:rsidRPr="003B2883" w:rsidRDefault="00602AC0" w:rsidP="00602AC0">
      <w:pPr>
        <w:pStyle w:val="PL"/>
      </w:pPr>
      <w:r w:rsidRPr="003B2883">
        <w:t xml:space="preserve">                headers:</w:t>
      </w:r>
    </w:p>
    <w:p w14:paraId="1539B162" w14:textId="77777777" w:rsidR="00602AC0" w:rsidRPr="003B2883" w:rsidRDefault="00602AC0" w:rsidP="00602AC0">
      <w:pPr>
        <w:pStyle w:val="PL"/>
      </w:pPr>
      <w:r w:rsidRPr="003B2883">
        <w:t xml:space="preserve">                  Content-Id:</w:t>
      </w:r>
    </w:p>
    <w:p w14:paraId="6156B22C" w14:textId="77777777" w:rsidR="00602AC0" w:rsidRPr="003B2883" w:rsidRDefault="00602AC0" w:rsidP="00602AC0">
      <w:pPr>
        <w:pStyle w:val="PL"/>
      </w:pPr>
      <w:r w:rsidRPr="003B2883">
        <w:t xml:space="preserve">                    schema:</w:t>
      </w:r>
    </w:p>
    <w:p w14:paraId="55FE3D51" w14:textId="77777777" w:rsidR="00602AC0" w:rsidRPr="003B2883" w:rsidRDefault="00602AC0" w:rsidP="00602AC0">
      <w:pPr>
        <w:pStyle w:val="PL"/>
      </w:pPr>
      <w:r w:rsidRPr="003B2883">
        <w:t xml:space="preserve">                      type: string</w:t>
      </w:r>
    </w:p>
    <w:p w14:paraId="15832585" w14:textId="77777777" w:rsidR="00602AC0" w:rsidRPr="003B2883" w:rsidRDefault="00602AC0" w:rsidP="00602AC0">
      <w:pPr>
        <w:pStyle w:val="PL"/>
      </w:pPr>
      <w:r w:rsidRPr="003B2883">
        <w:t xml:space="preserve">              binaryDataN2InformationExt11:</w:t>
      </w:r>
    </w:p>
    <w:p w14:paraId="634311AB" w14:textId="77777777" w:rsidR="00602AC0" w:rsidRPr="003B2883" w:rsidRDefault="00602AC0" w:rsidP="00602AC0">
      <w:pPr>
        <w:pStyle w:val="PL"/>
      </w:pPr>
      <w:r w:rsidRPr="003B2883">
        <w:t xml:space="preserve">                contentType:  application/vnd.3gpp.ngap</w:t>
      </w:r>
    </w:p>
    <w:p w14:paraId="1F09A95C" w14:textId="77777777" w:rsidR="00602AC0" w:rsidRPr="003B2883" w:rsidRDefault="00602AC0" w:rsidP="00602AC0">
      <w:pPr>
        <w:pStyle w:val="PL"/>
      </w:pPr>
      <w:r w:rsidRPr="003B2883">
        <w:t xml:space="preserve">                headers:</w:t>
      </w:r>
    </w:p>
    <w:p w14:paraId="50B2F8E6" w14:textId="77777777" w:rsidR="00602AC0" w:rsidRPr="003B2883" w:rsidRDefault="00602AC0" w:rsidP="00602AC0">
      <w:pPr>
        <w:pStyle w:val="PL"/>
      </w:pPr>
      <w:r w:rsidRPr="003B2883">
        <w:t xml:space="preserve">                  Content-Id:</w:t>
      </w:r>
    </w:p>
    <w:p w14:paraId="7D037E85" w14:textId="77777777" w:rsidR="00602AC0" w:rsidRPr="003B2883" w:rsidRDefault="00602AC0" w:rsidP="00602AC0">
      <w:pPr>
        <w:pStyle w:val="PL"/>
      </w:pPr>
      <w:r w:rsidRPr="003B2883">
        <w:t xml:space="preserve">                    schema:</w:t>
      </w:r>
    </w:p>
    <w:p w14:paraId="0A19B4E6" w14:textId="77777777" w:rsidR="00602AC0" w:rsidRPr="003B2883" w:rsidRDefault="00602AC0" w:rsidP="00602AC0">
      <w:pPr>
        <w:pStyle w:val="PL"/>
      </w:pPr>
      <w:r w:rsidRPr="003B2883">
        <w:t xml:space="preserve">                      type: string</w:t>
      </w:r>
    </w:p>
    <w:p w14:paraId="173D8358" w14:textId="77777777" w:rsidR="00602AC0" w:rsidRPr="003B2883" w:rsidRDefault="00602AC0" w:rsidP="00602AC0">
      <w:pPr>
        <w:pStyle w:val="PL"/>
      </w:pPr>
      <w:r w:rsidRPr="003B2883">
        <w:t xml:space="preserve">              binaryDataN2InformationExt12:</w:t>
      </w:r>
    </w:p>
    <w:p w14:paraId="2DE48BC1" w14:textId="77777777" w:rsidR="00602AC0" w:rsidRPr="003B2883" w:rsidRDefault="00602AC0" w:rsidP="00602AC0">
      <w:pPr>
        <w:pStyle w:val="PL"/>
      </w:pPr>
      <w:r w:rsidRPr="003B2883">
        <w:t xml:space="preserve">                contentType:  application/vnd.3gpp.ngap</w:t>
      </w:r>
    </w:p>
    <w:p w14:paraId="33D23B36" w14:textId="77777777" w:rsidR="00602AC0" w:rsidRPr="003B2883" w:rsidRDefault="00602AC0" w:rsidP="00602AC0">
      <w:pPr>
        <w:pStyle w:val="PL"/>
      </w:pPr>
      <w:r w:rsidRPr="003B2883">
        <w:t xml:space="preserve">                headers:</w:t>
      </w:r>
    </w:p>
    <w:p w14:paraId="23366720" w14:textId="77777777" w:rsidR="00602AC0" w:rsidRPr="003B2883" w:rsidRDefault="00602AC0" w:rsidP="00602AC0">
      <w:pPr>
        <w:pStyle w:val="PL"/>
      </w:pPr>
      <w:r w:rsidRPr="003B2883">
        <w:t xml:space="preserve">                  Content-Id:</w:t>
      </w:r>
    </w:p>
    <w:p w14:paraId="791F0EAA" w14:textId="77777777" w:rsidR="00602AC0" w:rsidRPr="003B2883" w:rsidRDefault="00602AC0" w:rsidP="00602AC0">
      <w:pPr>
        <w:pStyle w:val="PL"/>
      </w:pPr>
      <w:r w:rsidRPr="003B2883">
        <w:t xml:space="preserve">                    schema:</w:t>
      </w:r>
    </w:p>
    <w:p w14:paraId="37827A02" w14:textId="77777777" w:rsidR="00602AC0" w:rsidRPr="003B2883" w:rsidRDefault="00602AC0" w:rsidP="00602AC0">
      <w:pPr>
        <w:pStyle w:val="PL"/>
      </w:pPr>
      <w:r w:rsidRPr="003B2883">
        <w:t xml:space="preserve">                      type: string</w:t>
      </w:r>
    </w:p>
    <w:p w14:paraId="238F6815" w14:textId="77777777" w:rsidR="00602AC0" w:rsidRPr="003B2883" w:rsidRDefault="00602AC0" w:rsidP="00602AC0">
      <w:pPr>
        <w:pStyle w:val="PL"/>
      </w:pPr>
      <w:r w:rsidRPr="003B2883">
        <w:t xml:space="preserve">              binaryDataN2InformationExt13:</w:t>
      </w:r>
    </w:p>
    <w:p w14:paraId="4F98C0CC" w14:textId="77777777" w:rsidR="00602AC0" w:rsidRPr="003B2883" w:rsidRDefault="00602AC0" w:rsidP="00602AC0">
      <w:pPr>
        <w:pStyle w:val="PL"/>
      </w:pPr>
      <w:r w:rsidRPr="003B2883">
        <w:t xml:space="preserve">                contentType:  application/vnd.3gpp.ngap</w:t>
      </w:r>
    </w:p>
    <w:p w14:paraId="322943C7" w14:textId="77777777" w:rsidR="00602AC0" w:rsidRPr="003B2883" w:rsidRDefault="00602AC0" w:rsidP="00602AC0">
      <w:pPr>
        <w:pStyle w:val="PL"/>
      </w:pPr>
      <w:r w:rsidRPr="003B2883">
        <w:t xml:space="preserve">                headers:</w:t>
      </w:r>
    </w:p>
    <w:p w14:paraId="7419F1D2" w14:textId="77777777" w:rsidR="00602AC0" w:rsidRPr="003B2883" w:rsidRDefault="00602AC0" w:rsidP="00602AC0">
      <w:pPr>
        <w:pStyle w:val="PL"/>
      </w:pPr>
      <w:r w:rsidRPr="003B2883">
        <w:t xml:space="preserve">                  Content-Id:</w:t>
      </w:r>
    </w:p>
    <w:p w14:paraId="225EFEE6" w14:textId="77777777" w:rsidR="00602AC0" w:rsidRPr="003B2883" w:rsidRDefault="00602AC0" w:rsidP="00602AC0">
      <w:pPr>
        <w:pStyle w:val="PL"/>
      </w:pPr>
      <w:r w:rsidRPr="003B2883">
        <w:t xml:space="preserve">                    schema:</w:t>
      </w:r>
    </w:p>
    <w:p w14:paraId="31658FE7" w14:textId="77777777" w:rsidR="00602AC0" w:rsidRPr="003B2883" w:rsidRDefault="00602AC0" w:rsidP="00602AC0">
      <w:pPr>
        <w:pStyle w:val="PL"/>
      </w:pPr>
      <w:r w:rsidRPr="003B2883">
        <w:t xml:space="preserve">                      type: string</w:t>
      </w:r>
    </w:p>
    <w:p w14:paraId="204E5C4C" w14:textId="77777777" w:rsidR="00602AC0" w:rsidRPr="003B2883" w:rsidRDefault="00602AC0" w:rsidP="00602AC0">
      <w:pPr>
        <w:pStyle w:val="PL"/>
      </w:pPr>
      <w:r w:rsidRPr="003B2883">
        <w:t xml:space="preserve">              binaryDataN2InformationExt14:</w:t>
      </w:r>
    </w:p>
    <w:p w14:paraId="79379F1B" w14:textId="77777777" w:rsidR="00602AC0" w:rsidRPr="003B2883" w:rsidRDefault="00602AC0" w:rsidP="00602AC0">
      <w:pPr>
        <w:pStyle w:val="PL"/>
      </w:pPr>
      <w:r w:rsidRPr="003B2883">
        <w:t xml:space="preserve">                contentType:  application/vnd.3gpp.ngap</w:t>
      </w:r>
    </w:p>
    <w:p w14:paraId="65DFC44B" w14:textId="77777777" w:rsidR="00602AC0" w:rsidRPr="003B2883" w:rsidRDefault="00602AC0" w:rsidP="00602AC0">
      <w:pPr>
        <w:pStyle w:val="PL"/>
      </w:pPr>
      <w:r w:rsidRPr="003B2883">
        <w:t xml:space="preserve">                headers:</w:t>
      </w:r>
    </w:p>
    <w:p w14:paraId="547A6A41" w14:textId="77777777" w:rsidR="00602AC0" w:rsidRPr="003B2883" w:rsidRDefault="00602AC0" w:rsidP="00602AC0">
      <w:pPr>
        <w:pStyle w:val="PL"/>
      </w:pPr>
      <w:r w:rsidRPr="003B2883">
        <w:t xml:space="preserve">                  Content-Id:</w:t>
      </w:r>
    </w:p>
    <w:p w14:paraId="774B26DD" w14:textId="77777777" w:rsidR="00602AC0" w:rsidRPr="003B2883" w:rsidRDefault="00602AC0" w:rsidP="00602AC0">
      <w:pPr>
        <w:pStyle w:val="PL"/>
      </w:pPr>
      <w:r w:rsidRPr="003B2883">
        <w:t xml:space="preserve">                    schema:</w:t>
      </w:r>
    </w:p>
    <w:p w14:paraId="191ED1AA" w14:textId="77777777" w:rsidR="00602AC0" w:rsidRPr="003B2883" w:rsidRDefault="00602AC0" w:rsidP="00602AC0">
      <w:pPr>
        <w:pStyle w:val="PL"/>
      </w:pPr>
      <w:r w:rsidRPr="003B2883">
        <w:t xml:space="preserve">                      type: string</w:t>
      </w:r>
    </w:p>
    <w:p w14:paraId="4E5E3774" w14:textId="77777777" w:rsidR="00602AC0" w:rsidRPr="003B2883" w:rsidRDefault="00602AC0" w:rsidP="00602AC0">
      <w:pPr>
        <w:pStyle w:val="PL"/>
      </w:pPr>
      <w:r w:rsidRPr="003B2883">
        <w:t xml:space="preserve">              binaryDataN2InformationExt15:</w:t>
      </w:r>
    </w:p>
    <w:p w14:paraId="0F824F09" w14:textId="77777777" w:rsidR="00602AC0" w:rsidRPr="003B2883" w:rsidRDefault="00602AC0" w:rsidP="00602AC0">
      <w:pPr>
        <w:pStyle w:val="PL"/>
      </w:pPr>
      <w:r w:rsidRPr="003B2883">
        <w:t xml:space="preserve">                contentType:  application/vnd.3gpp.ngap</w:t>
      </w:r>
    </w:p>
    <w:p w14:paraId="151EC358" w14:textId="77777777" w:rsidR="00602AC0" w:rsidRPr="003B2883" w:rsidRDefault="00602AC0" w:rsidP="00602AC0">
      <w:pPr>
        <w:pStyle w:val="PL"/>
      </w:pPr>
      <w:r w:rsidRPr="003B2883">
        <w:t xml:space="preserve">                headers:</w:t>
      </w:r>
    </w:p>
    <w:p w14:paraId="5838CDDA" w14:textId="77777777" w:rsidR="00602AC0" w:rsidRPr="003B2883" w:rsidRDefault="00602AC0" w:rsidP="00602AC0">
      <w:pPr>
        <w:pStyle w:val="PL"/>
      </w:pPr>
      <w:r w:rsidRPr="003B2883">
        <w:t xml:space="preserve">                  Content-Id:</w:t>
      </w:r>
    </w:p>
    <w:p w14:paraId="163DF798" w14:textId="77777777" w:rsidR="00602AC0" w:rsidRPr="003B2883" w:rsidRDefault="00602AC0" w:rsidP="00602AC0">
      <w:pPr>
        <w:pStyle w:val="PL"/>
      </w:pPr>
      <w:r w:rsidRPr="003B2883">
        <w:t xml:space="preserve">                    schema:</w:t>
      </w:r>
    </w:p>
    <w:p w14:paraId="62503C10" w14:textId="77777777" w:rsidR="00602AC0" w:rsidRPr="003B2883" w:rsidRDefault="00602AC0" w:rsidP="00602AC0">
      <w:pPr>
        <w:pStyle w:val="PL"/>
      </w:pPr>
      <w:r w:rsidRPr="003B2883">
        <w:t xml:space="preserve">                      type: string</w:t>
      </w:r>
    </w:p>
    <w:p w14:paraId="3B1D1458" w14:textId="77777777" w:rsidR="00602AC0" w:rsidRPr="003B2883" w:rsidRDefault="00602AC0" w:rsidP="00602AC0">
      <w:pPr>
        <w:pStyle w:val="PL"/>
      </w:pPr>
      <w:r w:rsidRPr="003B2883">
        <w:t xml:space="preserve">              binaryDataN2InformationExt16:</w:t>
      </w:r>
    </w:p>
    <w:p w14:paraId="65A24856" w14:textId="77777777" w:rsidR="00602AC0" w:rsidRPr="003B2883" w:rsidRDefault="00602AC0" w:rsidP="00602AC0">
      <w:pPr>
        <w:pStyle w:val="PL"/>
      </w:pPr>
      <w:r w:rsidRPr="003B2883">
        <w:t xml:space="preserve">                contentType:  application/vnd.3gpp.ngap</w:t>
      </w:r>
    </w:p>
    <w:p w14:paraId="1DBDF950" w14:textId="77777777" w:rsidR="00602AC0" w:rsidRPr="003B2883" w:rsidRDefault="00602AC0" w:rsidP="00602AC0">
      <w:pPr>
        <w:pStyle w:val="PL"/>
      </w:pPr>
      <w:r w:rsidRPr="003B2883">
        <w:t xml:space="preserve">                headers:</w:t>
      </w:r>
    </w:p>
    <w:p w14:paraId="1C124563" w14:textId="77777777" w:rsidR="00602AC0" w:rsidRPr="003B2883" w:rsidRDefault="00602AC0" w:rsidP="00602AC0">
      <w:pPr>
        <w:pStyle w:val="PL"/>
      </w:pPr>
      <w:r w:rsidRPr="003B2883">
        <w:t xml:space="preserve">                  Content-Id:</w:t>
      </w:r>
    </w:p>
    <w:p w14:paraId="03FC99D8" w14:textId="77777777" w:rsidR="00602AC0" w:rsidRPr="003B2883" w:rsidRDefault="00602AC0" w:rsidP="00602AC0">
      <w:pPr>
        <w:pStyle w:val="PL"/>
      </w:pPr>
      <w:r w:rsidRPr="003B2883">
        <w:t xml:space="preserve">                    schema:</w:t>
      </w:r>
    </w:p>
    <w:p w14:paraId="0CA6B3C3" w14:textId="3AD0A5DB" w:rsidR="00602AC0" w:rsidRDefault="00602AC0" w:rsidP="00602AC0">
      <w:pPr>
        <w:pStyle w:val="PL"/>
      </w:pPr>
      <w:r w:rsidRPr="003B2883">
        <w:t xml:space="preserve">                      type: string</w:t>
      </w:r>
    </w:p>
    <w:p w14:paraId="1D5132B7" w14:textId="77777777" w:rsidR="0093429C" w:rsidRPr="003B2883" w:rsidRDefault="0093429C" w:rsidP="0093429C">
      <w:pPr>
        <w:pStyle w:val="PL"/>
      </w:pPr>
      <w:r w:rsidRPr="003B2883">
        <w:t xml:space="preserve">              binaryDataN2InformationExt1</w:t>
      </w:r>
      <w:r>
        <w:t>7</w:t>
      </w:r>
      <w:r w:rsidRPr="003B2883">
        <w:t>:</w:t>
      </w:r>
    </w:p>
    <w:p w14:paraId="4F134A41" w14:textId="77777777" w:rsidR="0093429C" w:rsidRPr="003B2883" w:rsidRDefault="0093429C" w:rsidP="0093429C">
      <w:pPr>
        <w:pStyle w:val="PL"/>
      </w:pPr>
      <w:r w:rsidRPr="003B2883">
        <w:t xml:space="preserve">                contentType:  application/vnd.3gpp.ngap</w:t>
      </w:r>
    </w:p>
    <w:p w14:paraId="32148D29" w14:textId="77777777" w:rsidR="0093429C" w:rsidRPr="003B2883" w:rsidRDefault="0093429C" w:rsidP="0093429C">
      <w:pPr>
        <w:pStyle w:val="PL"/>
      </w:pPr>
      <w:r w:rsidRPr="003B2883">
        <w:t xml:space="preserve">                headers:</w:t>
      </w:r>
    </w:p>
    <w:p w14:paraId="597826CC" w14:textId="77777777" w:rsidR="0093429C" w:rsidRPr="003B2883" w:rsidRDefault="0093429C" w:rsidP="0093429C">
      <w:pPr>
        <w:pStyle w:val="PL"/>
      </w:pPr>
      <w:r w:rsidRPr="003B2883">
        <w:t xml:space="preserve">                  Content-Id:</w:t>
      </w:r>
    </w:p>
    <w:p w14:paraId="71755632" w14:textId="77777777" w:rsidR="0093429C" w:rsidRPr="003B2883" w:rsidRDefault="0093429C" w:rsidP="0093429C">
      <w:pPr>
        <w:pStyle w:val="PL"/>
      </w:pPr>
      <w:r w:rsidRPr="003B2883">
        <w:t xml:space="preserve">                    schema:</w:t>
      </w:r>
    </w:p>
    <w:p w14:paraId="71778491" w14:textId="3D78A032" w:rsidR="0093429C" w:rsidRPr="003B2883" w:rsidRDefault="0093429C" w:rsidP="0093429C">
      <w:pPr>
        <w:pStyle w:val="PL"/>
      </w:pPr>
      <w:r w:rsidRPr="003B2883">
        <w:t xml:space="preserve">                      type: string</w:t>
      </w:r>
    </w:p>
    <w:p w14:paraId="724AED78" w14:textId="77777777" w:rsidR="00602AC0" w:rsidRPr="003B2883" w:rsidRDefault="00602AC0" w:rsidP="00602AC0">
      <w:pPr>
        <w:pStyle w:val="PL"/>
      </w:pPr>
      <w:r w:rsidRPr="003B2883">
        <w:t xml:space="preserve">        required: true</w:t>
      </w:r>
    </w:p>
    <w:p w14:paraId="3F85062F" w14:textId="77777777" w:rsidR="00602AC0" w:rsidRPr="003B2883" w:rsidRDefault="00602AC0" w:rsidP="00602AC0">
      <w:pPr>
        <w:pStyle w:val="PL"/>
      </w:pPr>
      <w:r w:rsidRPr="003B2883">
        <w:t xml:space="preserve">      callbacks:</w:t>
      </w:r>
    </w:p>
    <w:p w14:paraId="6D4B20FF" w14:textId="77777777" w:rsidR="00602AC0" w:rsidRPr="003B2883" w:rsidRDefault="00602AC0" w:rsidP="00602AC0">
      <w:pPr>
        <w:pStyle w:val="PL"/>
      </w:pPr>
      <w:r w:rsidRPr="003B2883">
        <w:t xml:space="preserve">        onN2MessageNotify:</w:t>
      </w:r>
    </w:p>
    <w:p w14:paraId="763DD45D" w14:textId="77777777" w:rsidR="00602AC0" w:rsidRPr="003B2883" w:rsidRDefault="00602AC0" w:rsidP="00602AC0">
      <w:pPr>
        <w:pStyle w:val="PL"/>
      </w:pPr>
      <w:r w:rsidRPr="003B2883">
        <w:t xml:space="preserve">          '{$request.body#/</w:t>
      </w:r>
      <w:r w:rsidRPr="003B2883">
        <w:rPr>
          <w:lang w:eastAsia="zh-CN"/>
        </w:rPr>
        <w:t>n2NotifyUri</w:t>
      </w:r>
      <w:r w:rsidRPr="003B2883">
        <w:t>}':</w:t>
      </w:r>
    </w:p>
    <w:p w14:paraId="3D08EC32" w14:textId="77777777" w:rsidR="00602AC0" w:rsidRPr="003B2883" w:rsidRDefault="00602AC0" w:rsidP="00602AC0">
      <w:pPr>
        <w:pStyle w:val="PL"/>
      </w:pPr>
      <w:r w:rsidRPr="003B2883">
        <w:t xml:space="preserve">            post:</w:t>
      </w:r>
    </w:p>
    <w:p w14:paraId="1A5A101C" w14:textId="77777777" w:rsidR="00602AC0" w:rsidRPr="003B2883" w:rsidRDefault="00602AC0" w:rsidP="00602AC0">
      <w:pPr>
        <w:pStyle w:val="PL"/>
      </w:pPr>
      <w:r w:rsidRPr="003B2883">
        <w:t xml:space="preserve">              summary: Namf_Communication N2 Info Notify (UE Specific) service Operation</w:t>
      </w:r>
    </w:p>
    <w:p w14:paraId="0C28C2C3" w14:textId="77777777" w:rsidR="00602AC0" w:rsidRPr="003B2883" w:rsidRDefault="00602AC0" w:rsidP="00602AC0">
      <w:pPr>
        <w:pStyle w:val="PL"/>
      </w:pPr>
      <w:r w:rsidRPr="003B2883">
        <w:t xml:space="preserve">              tags:</w:t>
      </w:r>
    </w:p>
    <w:p w14:paraId="12C47C59" w14:textId="77777777" w:rsidR="00602AC0" w:rsidRPr="003B2883" w:rsidRDefault="00602AC0" w:rsidP="00602AC0">
      <w:pPr>
        <w:pStyle w:val="PL"/>
      </w:pPr>
      <w:r w:rsidRPr="003B2883">
        <w:t xml:space="preserve">                - N2 Info Notify</w:t>
      </w:r>
    </w:p>
    <w:p w14:paraId="16E31D14" w14:textId="77777777" w:rsidR="00602AC0" w:rsidRPr="003B2883" w:rsidRDefault="00602AC0" w:rsidP="00602AC0">
      <w:pPr>
        <w:pStyle w:val="PL"/>
      </w:pPr>
      <w:r w:rsidRPr="003B2883">
        <w:t xml:space="preserve">              operationId: N2InfoNotify</w:t>
      </w:r>
      <w:r w:rsidR="00550C54">
        <w:t>HandoverComplete</w:t>
      </w:r>
    </w:p>
    <w:p w14:paraId="21DF4B54" w14:textId="77777777" w:rsidR="00602AC0" w:rsidRPr="003B2883" w:rsidRDefault="00602AC0" w:rsidP="00602AC0">
      <w:pPr>
        <w:pStyle w:val="PL"/>
      </w:pPr>
      <w:r w:rsidRPr="003B2883">
        <w:t xml:space="preserve">              requestBody:</w:t>
      </w:r>
    </w:p>
    <w:p w14:paraId="0E599ECD" w14:textId="77777777" w:rsidR="00602AC0" w:rsidRPr="003B2883" w:rsidRDefault="00602AC0" w:rsidP="00602AC0">
      <w:pPr>
        <w:pStyle w:val="PL"/>
      </w:pPr>
      <w:r w:rsidRPr="003B2883">
        <w:t xml:space="preserve">                description: UE Specific N2 Information Notification</w:t>
      </w:r>
    </w:p>
    <w:p w14:paraId="1F2DC450" w14:textId="77777777" w:rsidR="00602AC0" w:rsidRPr="003B2883" w:rsidRDefault="00602AC0" w:rsidP="00602AC0">
      <w:pPr>
        <w:pStyle w:val="PL"/>
      </w:pPr>
      <w:r w:rsidRPr="003B2883">
        <w:t xml:space="preserve">                content:</w:t>
      </w:r>
    </w:p>
    <w:p w14:paraId="39D1007D" w14:textId="77777777" w:rsidR="00602AC0" w:rsidRPr="003B2883" w:rsidRDefault="00602AC0" w:rsidP="00602AC0">
      <w:pPr>
        <w:pStyle w:val="PL"/>
      </w:pPr>
      <w:r w:rsidRPr="003B2883">
        <w:t xml:space="preserve">                  application/json:</w:t>
      </w:r>
    </w:p>
    <w:p w14:paraId="220C8391" w14:textId="77777777" w:rsidR="00602AC0" w:rsidRPr="003B2883" w:rsidRDefault="00602AC0" w:rsidP="00602AC0">
      <w:pPr>
        <w:pStyle w:val="PL"/>
      </w:pPr>
      <w:r w:rsidRPr="003B2883">
        <w:t xml:space="preserve">                    schema:</w:t>
      </w:r>
    </w:p>
    <w:p w14:paraId="55202871" w14:textId="77777777" w:rsidR="00602AC0" w:rsidRPr="003B2883" w:rsidRDefault="00602AC0" w:rsidP="00602AC0">
      <w:pPr>
        <w:pStyle w:val="PL"/>
      </w:pPr>
      <w:r w:rsidRPr="003B2883">
        <w:t xml:space="preserve">                      $ref: '#/components/schemas/N2InformationNotification'</w:t>
      </w:r>
    </w:p>
    <w:p w14:paraId="4DBC5DED" w14:textId="77777777" w:rsidR="00602AC0" w:rsidRPr="003B2883" w:rsidRDefault="00602AC0" w:rsidP="00602AC0">
      <w:pPr>
        <w:pStyle w:val="PL"/>
      </w:pPr>
      <w:r w:rsidRPr="003B2883">
        <w:lastRenderedPageBreak/>
        <w:t xml:space="preserve">              responses:</w:t>
      </w:r>
    </w:p>
    <w:p w14:paraId="4E6C35FF" w14:textId="77777777" w:rsidR="00602AC0" w:rsidRPr="003B2883" w:rsidRDefault="00602AC0" w:rsidP="00602AC0">
      <w:pPr>
        <w:pStyle w:val="PL"/>
      </w:pPr>
      <w:r w:rsidRPr="003B2883">
        <w:t xml:space="preserve">                '200':</w:t>
      </w:r>
    </w:p>
    <w:p w14:paraId="28605CDE" w14:textId="77777777" w:rsidR="00602AC0" w:rsidRPr="003B2883" w:rsidRDefault="00602AC0" w:rsidP="00602AC0">
      <w:pPr>
        <w:pStyle w:val="PL"/>
      </w:pPr>
      <w:r w:rsidRPr="003B2883">
        <w:t xml:space="preserve">                  description: N2 Information Notification Response.</w:t>
      </w:r>
    </w:p>
    <w:p w14:paraId="13D77356" w14:textId="77777777" w:rsidR="00602AC0" w:rsidRPr="003B2883" w:rsidRDefault="00602AC0" w:rsidP="00602AC0">
      <w:pPr>
        <w:pStyle w:val="PL"/>
      </w:pPr>
      <w:r w:rsidRPr="003B2883">
        <w:t xml:space="preserve">                  content:</w:t>
      </w:r>
    </w:p>
    <w:p w14:paraId="4B70770B" w14:textId="77777777" w:rsidR="00602AC0" w:rsidRPr="003B2883" w:rsidRDefault="00602AC0" w:rsidP="00602AC0">
      <w:pPr>
        <w:pStyle w:val="PL"/>
      </w:pPr>
      <w:r w:rsidRPr="003B2883">
        <w:t xml:space="preserve">                    application/json:</w:t>
      </w:r>
    </w:p>
    <w:p w14:paraId="3493C1CE" w14:textId="77777777" w:rsidR="00602AC0" w:rsidRPr="003B2883" w:rsidRDefault="00602AC0" w:rsidP="00602AC0">
      <w:pPr>
        <w:pStyle w:val="PL"/>
      </w:pPr>
      <w:r w:rsidRPr="003B2883">
        <w:t xml:space="preserve">                      schema:</w:t>
      </w:r>
    </w:p>
    <w:p w14:paraId="237EC964" w14:textId="77777777" w:rsidR="00602AC0" w:rsidRPr="003B2883" w:rsidRDefault="00602AC0" w:rsidP="00602AC0">
      <w:pPr>
        <w:pStyle w:val="PL"/>
      </w:pPr>
      <w:r w:rsidRPr="003B2883">
        <w:t xml:space="preserve">                        $ref: '#/components/schemas/N2InfoNotificationRspData'</w:t>
      </w:r>
    </w:p>
    <w:p w14:paraId="5200B4BA" w14:textId="77777777" w:rsidR="00602AC0" w:rsidRPr="003B2883" w:rsidRDefault="00602AC0" w:rsidP="00602AC0">
      <w:pPr>
        <w:pStyle w:val="PL"/>
      </w:pPr>
      <w:r w:rsidRPr="003B2883">
        <w:t xml:space="preserve">                    multipart/related:  # message with binary body part(s)</w:t>
      </w:r>
    </w:p>
    <w:p w14:paraId="002234A4" w14:textId="77777777" w:rsidR="00602AC0" w:rsidRPr="003B2883" w:rsidRDefault="00602AC0" w:rsidP="00602AC0">
      <w:pPr>
        <w:pStyle w:val="PL"/>
      </w:pPr>
      <w:r w:rsidRPr="003B2883">
        <w:t xml:space="preserve">                      schema:</w:t>
      </w:r>
    </w:p>
    <w:p w14:paraId="3B4A2EBA" w14:textId="77777777" w:rsidR="00602AC0" w:rsidRPr="003B2883" w:rsidRDefault="00602AC0" w:rsidP="00602AC0">
      <w:pPr>
        <w:pStyle w:val="PL"/>
      </w:pPr>
      <w:r w:rsidRPr="003B2883">
        <w:t xml:space="preserve">                        type: object</w:t>
      </w:r>
    </w:p>
    <w:p w14:paraId="27EF636D" w14:textId="384903FB" w:rsidR="00602AC0" w:rsidRPr="003B2883" w:rsidRDefault="00602AC0" w:rsidP="00602AC0">
      <w:pPr>
        <w:pStyle w:val="PL"/>
      </w:pPr>
      <w:r w:rsidRPr="003B2883">
        <w:t xml:space="preserve">                        properties: </w:t>
      </w:r>
    </w:p>
    <w:p w14:paraId="25C603E6" w14:textId="77777777" w:rsidR="00602AC0" w:rsidRPr="003B2883" w:rsidRDefault="00602AC0" w:rsidP="00602AC0">
      <w:pPr>
        <w:pStyle w:val="PL"/>
      </w:pPr>
      <w:r w:rsidRPr="003B2883">
        <w:t xml:space="preserve">                          jsonData:</w:t>
      </w:r>
    </w:p>
    <w:p w14:paraId="389043FB" w14:textId="77777777" w:rsidR="00602AC0" w:rsidRPr="003B2883" w:rsidRDefault="00602AC0" w:rsidP="00602AC0">
      <w:pPr>
        <w:pStyle w:val="PL"/>
      </w:pPr>
      <w:r w:rsidRPr="003B2883">
        <w:t xml:space="preserve">                            $ref: '#/components/schemas/N2InfoNotificationRspData'</w:t>
      </w:r>
    </w:p>
    <w:p w14:paraId="3B95258A" w14:textId="4990DAB4" w:rsidR="00AC238F" w:rsidRDefault="00AC238F" w:rsidP="00AC238F">
      <w:pPr>
        <w:pStyle w:val="PL"/>
      </w:pPr>
      <w:r>
        <w:t xml:space="preserve">                          binaryDataN2InformationExt1:</w:t>
      </w:r>
    </w:p>
    <w:p w14:paraId="63CDFB85" w14:textId="77777777" w:rsidR="00AC238F" w:rsidRDefault="00AC238F" w:rsidP="00AC238F">
      <w:pPr>
        <w:pStyle w:val="PL"/>
      </w:pPr>
      <w:r>
        <w:t xml:space="preserve">                            type: string</w:t>
      </w:r>
    </w:p>
    <w:p w14:paraId="70370131" w14:textId="77777777" w:rsidR="00AC238F" w:rsidRDefault="00AC238F" w:rsidP="00AC238F">
      <w:pPr>
        <w:pStyle w:val="PL"/>
      </w:pPr>
      <w:r>
        <w:t xml:space="preserve">                            format: binary</w:t>
      </w:r>
    </w:p>
    <w:p w14:paraId="0935B9E1" w14:textId="77777777" w:rsidR="00AC238F" w:rsidRDefault="00AC238F" w:rsidP="00AC238F">
      <w:pPr>
        <w:pStyle w:val="PL"/>
      </w:pPr>
      <w:r>
        <w:t xml:space="preserve">                          binaryDataN2InformationExt2:</w:t>
      </w:r>
    </w:p>
    <w:p w14:paraId="6D2890A0" w14:textId="77777777" w:rsidR="00AC238F" w:rsidRDefault="00AC238F" w:rsidP="00AC238F">
      <w:pPr>
        <w:pStyle w:val="PL"/>
      </w:pPr>
      <w:r>
        <w:t xml:space="preserve">                            type: string</w:t>
      </w:r>
    </w:p>
    <w:p w14:paraId="48414A8D" w14:textId="77777777" w:rsidR="00AC238F" w:rsidRDefault="00AC238F" w:rsidP="00AC238F">
      <w:pPr>
        <w:pStyle w:val="PL"/>
      </w:pPr>
      <w:r>
        <w:t xml:space="preserve">                            format: binary</w:t>
      </w:r>
    </w:p>
    <w:p w14:paraId="0BD5E9F4" w14:textId="77777777" w:rsidR="00AC238F" w:rsidRDefault="00AC238F" w:rsidP="00AC238F">
      <w:pPr>
        <w:pStyle w:val="PL"/>
      </w:pPr>
      <w:r>
        <w:t xml:space="preserve">                          binaryDataN2InformationExt3:</w:t>
      </w:r>
    </w:p>
    <w:p w14:paraId="287CEA3E" w14:textId="77777777" w:rsidR="00AC238F" w:rsidRDefault="00AC238F" w:rsidP="00AC238F">
      <w:pPr>
        <w:pStyle w:val="PL"/>
      </w:pPr>
      <w:r>
        <w:t xml:space="preserve">                            type: string</w:t>
      </w:r>
    </w:p>
    <w:p w14:paraId="5B3313A1" w14:textId="77777777" w:rsidR="00AC238F" w:rsidRDefault="00AC238F" w:rsidP="00AC238F">
      <w:pPr>
        <w:pStyle w:val="PL"/>
      </w:pPr>
      <w:r>
        <w:t xml:space="preserve">                            format: binary</w:t>
      </w:r>
    </w:p>
    <w:p w14:paraId="5184EFCA" w14:textId="77777777" w:rsidR="00AC238F" w:rsidRDefault="00AC238F" w:rsidP="00AC238F">
      <w:pPr>
        <w:pStyle w:val="PL"/>
      </w:pPr>
      <w:r>
        <w:t xml:space="preserve">                          binaryDataN2InformationExt4:</w:t>
      </w:r>
    </w:p>
    <w:p w14:paraId="73EFEC3A" w14:textId="77777777" w:rsidR="00AC238F" w:rsidRDefault="00AC238F" w:rsidP="00AC238F">
      <w:pPr>
        <w:pStyle w:val="PL"/>
      </w:pPr>
      <w:r>
        <w:t xml:space="preserve">                            type: string</w:t>
      </w:r>
    </w:p>
    <w:p w14:paraId="564650B9" w14:textId="77777777" w:rsidR="00AC238F" w:rsidRDefault="00AC238F" w:rsidP="00AC238F">
      <w:pPr>
        <w:pStyle w:val="PL"/>
      </w:pPr>
      <w:r>
        <w:t xml:space="preserve">                            format: binary</w:t>
      </w:r>
    </w:p>
    <w:p w14:paraId="6293B986" w14:textId="77777777" w:rsidR="00AC238F" w:rsidRDefault="00AC238F" w:rsidP="00AC238F">
      <w:pPr>
        <w:pStyle w:val="PL"/>
      </w:pPr>
      <w:r>
        <w:t xml:space="preserve">                          binaryDataN2InformationExt5:</w:t>
      </w:r>
    </w:p>
    <w:p w14:paraId="58412E3B" w14:textId="77777777" w:rsidR="00AC238F" w:rsidRDefault="00AC238F" w:rsidP="00AC238F">
      <w:pPr>
        <w:pStyle w:val="PL"/>
      </w:pPr>
      <w:r>
        <w:t xml:space="preserve">                            type: string</w:t>
      </w:r>
    </w:p>
    <w:p w14:paraId="5797847E" w14:textId="77777777" w:rsidR="00AC238F" w:rsidRDefault="00AC238F" w:rsidP="00AC238F">
      <w:pPr>
        <w:pStyle w:val="PL"/>
      </w:pPr>
      <w:r>
        <w:t xml:space="preserve">                            format: binary</w:t>
      </w:r>
    </w:p>
    <w:p w14:paraId="6AC2C7AA" w14:textId="77777777" w:rsidR="00AC238F" w:rsidRDefault="00AC238F" w:rsidP="00AC238F">
      <w:pPr>
        <w:pStyle w:val="PL"/>
      </w:pPr>
      <w:r>
        <w:t xml:space="preserve">                          binaryDataN2InformationExt6:</w:t>
      </w:r>
    </w:p>
    <w:p w14:paraId="4D72A231" w14:textId="77777777" w:rsidR="00AC238F" w:rsidRDefault="00AC238F" w:rsidP="00AC238F">
      <w:pPr>
        <w:pStyle w:val="PL"/>
      </w:pPr>
      <w:r>
        <w:t xml:space="preserve">                            type: string</w:t>
      </w:r>
    </w:p>
    <w:p w14:paraId="41C51F0C" w14:textId="77777777" w:rsidR="00AC238F" w:rsidRDefault="00AC238F" w:rsidP="00AC238F">
      <w:pPr>
        <w:pStyle w:val="PL"/>
      </w:pPr>
      <w:r>
        <w:t xml:space="preserve">                            format: binary</w:t>
      </w:r>
    </w:p>
    <w:p w14:paraId="4244E2C1" w14:textId="77777777" w:rsidR="00AC238F" w:rsidRDefault="00AC238F" w:rsidP="00AC238F">
      <w:pPr>
        <w:pStyle w:val="PL"/>
      </w:pPr>
      <w:r>
        <w:t xml:space="preserve">                          binaryDataN2InformationExt7:</w:t>
      </w:r>
    </w:p>
    <w:p w14:paraId="67BBE652" w14:textId="77777777" w:rsidR="00AC238F" w:rsidRDefault="00AC238F" w:rsidP="00AC238F">
      <w:pPr>
        <w:pStyle w:val="PL"/>
      </w:pPr>
      <w:r>
        <w:t xml:space="preserve">                            type: string</w:t>
      </w:r>
    </w:p>
    <w:p w14:paraId="2E7FBA52" w14:textId="77777777" w:rsidR="00AC238F" w:rsidRDefault="00AC238F" w:rsidP="00AC238F">
      <w:pPr>
        <w:pStyle w:val="PL"/>
      </w:pPr>
      <w:r>
        <w:t xml:space="preserve">                            format: binary</w:t>
      </w:r>
    </w:p>
    <w:p w14:paraId="751BB028" w14:textId="77777777" w:rsidR="00AC238F" w:rsidRDefault="00AC238F" w:rsidP="00AC238F">
      <w:pPr>
        <w:pStyle w:val="PL"/>
      </w:pPr>
      <w:r>
        <w:t xml:space="preserve">                          binaryDataN2InformationExt8:</w:t>
      </w:r>
    </w:p>
    <w:p w14:paraId="4241DC9A" w14:textId="77777777" w:rsidR="00AC238F" w:rsidRDefault="00AC238F" w:rsidP="00AC238F">
      <w:pPr>
        <w:pStyle w:val="PL"/>
      </w:pPr>
      <w:r>
        <w:t xml:space="preserve">                            type: string</w:t>
      </w:r>
    </w:p>
    <w:p w14:paraId="73B8D356" w14:textId="77777777" w:rsidR="00AC238F" w:rsidRDefault="00AC238F" w:rsidP="00AC238F">
      <w:pPr>
        <w:pStyle w:val="PL"/>
      </w:pPr>
      <w:r>
        <w:t xml:space="preserve">                            format: binary</w:t>
      </w:r>
    </w:p>
    <w:p w14:paraId="149090D1" w14:textId="77777777" w:rsidR="00AC238F" w:rsidRDefault="00AC238F" w:rsidP="00AC238F">
      <w:pPr>
        <w:pStyle w:val="PL"/>
      </w:pPr>
      <w:r>
        <w:t xml:space="preserve">                          binaryDataN2InformationExt9:</w:t>
      </w:r>
    </w:p>
    <w:p w14:paraId="09105E19" w14:textId="77777777" w:rsidR="00AC238F" w:rsidRDefault="00AC238F" w:rsidP="00AC238F">
      <w:pPr>
        <w:pStyle w:val="PL"/>
      </w:pPr>
      <w:r>
        <w:t xml:space="preserve">                            type: string</w:t>
      </w:r>
    </w:p>
    <w:p w14:paraId="53F69316" w14:textId="77777777" w:rsidR="00AC238F" w:rsidRDefault="00AC238F" w:rsidP="00AC238F">
      <w:pPr>
        <w:pStyle w:val="PL"/>
      </w:pPr>
      <w:r>
        <w:t xml:space="preserve">                            format: binary</w:t>
      </w:r>
    </w:p>
    <w:p w14:paraId="3575A110" w14:textId="77777777" w:rsidR="00AC238F" w:rsidRDefault="00AC238F" w:rsidP="00AC238F">
      <w:pPr>
        <w:pStyle w:val="PL"/>
      </w:pPr>
      <w:r>
        <w:t xml:space="preserve">                          binaryDataN2InformationExt10:</w:t>
      </w:r>
    </w:p>
    <w:p w14:paraId="7CB0B621" w14:textId="77777777" w:rsidR="00AC238F" w:rsidRDefault="00AC238F" w:rsidP="00AC238F">
      <w:pPr>
        <w:pStyle w:val="PL"/>
      </w:pPr>
      <w:r>
        <w:t xml:space="preserve">                            type: string</w:t>
      </w:r>
    </w:p>
    <w:p w14:paraId="22480F98" w14:textId="77777777" w:rsidR="00AC238F" w:rsidRDefault="00AC238F" w:rsidP="00AC238F">
      <w:pPr>
        <w:pStyle w:val="PL"/>
      </w:pPr>
      <w:r>
        <w:t xml:space="preserve">                            format: binary</w:t>
      </w:r>
    </w:p>
    <w:p w14:paraId="418AFA95" w14:textId="77777777" w:rsidR="00AC238F" w:rsidRDefault="00AC238F" w:rsidP="00AC238F">
      <w:pPr>
        <w:pStyle w:val="PL"/>
      </w:pPr>
      <w:r>
        <w:t xml:space="preserve">                          binaryDataN2InformationExt11:</w:t>
      </w:r>
    </w:p>
    <w:p w14:paraId="0BBC0118" w14:textId="77777777" w:rsidR="00AC238F" w:rsidRDefault="00AC238F" w:rsidP="00AC238F">
      <w:pPr>
        <w:pStyle w:val="PL"/>
      </w:pPr>
      <w:r>
        <w:t xml:space="preserve">                            type: string</w:t>
      </w:r>
    </w:p>
    <w:p w14:paraId="4682BCD3" w14:textId="77777777" w:rsidR="00AC238F" w:rsidRDefault="00AC238F" w:rsidP="00AC238F">
      <w:pPr>
        <w:pStyle w:val="PL"/>
      </w:pPr>
      <w:r>
        <w:t xml:space="preserve">                            format: binary</w:t>
      </w:r>
    </w:p>
    <w:p w14:paraId="2092D2F4" w14:textId="77777777" w:rsidR="00AC238F" w:rsidRDefault="00AC238F" w:rsidP="00AC238F">
      <w:pPr>
        <w:pStyle w:val="PL"/>
      </w:pPr>
      <w:r>
        <w:t xml:space="preserve">                          binaryDataN2InformationExt12:</w:t>
      </w:r>
    </w:p>
    <w:p w14:paraId="3BB3AE7C" w14:textId="77777777" w:rsidR="00AC238F" w:rsidRDefault="00AC238F" w:rsidP="00AC238F">
      <w:pPr>
        <w:pStyle w:val="PL"/>
      </w:pPr>
      <w:r>
        <w:t xml:space="preserve">                            type: string</w:t>
      </w:r>
    </w:p>
    <w:p w14:paraId="7739AEB3" w14:textId="77777777" w:rsidR="00AC238F" w:rsidRDefault="00AC238F" w:rsidP="00AC238F">
      <w:pPr>
        <w:pStyle w:val="PL"/>
      </w:pPr>
      <w:r>
        <w:t xml:space="preserve">                            format: binary</w:t>
      </w:r>
    </w:p>
    <w:p w14:paraId="7AEFF931" w14:textId="77777777" w:rsidR="00AC238F" w:rsidRDefault="00AC238F" w:rsidP="00AC238F">
      <w:pPr>
        <w:pStyle w:val="PL"/>
      </w:pPr>
      <w:r>
        <w:t xml:space="preserve">                          binaryDataN2InformationExt13:</w:t>
      </w:r>
    </w:p>
    <w:p w14:paraId="6337C9DB" w14:textId="77777777" w:rsidR="00AC238F" w:rsidRDefault="00AC238F" w:rsidP="00AC238F">
      <w:pPr>
        <w:pStyle w:val="PL"/>
      </w:pPr>
      <w:r>
        <w:t xml:space="preserve">                            type: string</w:t>
      </w:r>
    </w:p>
    <w:p w14:paraId="6E47B68A" w14:textId="77777777" w:rsidR="00AC238F" w:rsidRDefault="00AC238F" w:rsidP="00AC238F">
      <w:pPr>
        <w:pStyle w:val="PL"/>
      </w:pPr>
      <w:r>
        <w:t xml:space="preserve">                            format: binary</w:t>
      </w:r>
    </w:p>
    <w:p w14:paraId="5032C01F" w14:textId="77777777" w:rsidR="00AC238F" w:rsidRDefault="00AC238F" w:rsidP="00AC238F">
      <w:pPr>
        <w:pStyle w:val="PL"/>
      </w:pPr>
      <w:r>
        <w:t xml:space="preserve">                          binaryDataN2InformationExt14:</w:t>
      </w:r>
    </w:p>
    <w:p w14:paraId="460145FE" w14:textId="77777777" w:rsidR="00AC238F" w:rsidRDefault="00AC238F" w:rsidP="00AC238F">
      <w:pPr>
        <w:pStyle w:val="PL"/>
      </w:pPr>
      <w:r>
        <w:t xml:space="preserve">                            type: string</w:t>
      </w:r>
    </w:p>
    <w:p w14:paraId="39E70E38" w14:textId="77777777" w:rsidR="00AC238F" w:rsidRDefault="00AC238F" w:rsidP="00AC238F">
      <w:pPr>
        <w:pStyle w:val="PL"/>
      </w:pPr>
      <w:r>
        <w:t xml:space="preserve">                            format: binary</w:t>
      </w:r>
    </w:p>
    <w:p w14:paraId="7019583A" w14:textId="77777777" w:rsidR="00AC238F" w:rsidRDefault="00AC238F" w:rsidP="00AC238F">
      <w:pPr>
        <w:pStyle w:val="PL"/>
      </w:pPr>
      <w:r>
        <w:t xml:space="preserve">                          binaryDataN2InformationExt15:</w:t>
      </w:r>
    </w:p>
    <w:p w14:paraId="175A99C4" w14:textId="77777777" w:rsidR="00AC238F" w:rsidRDefault="00AC238F" w:rsidP="00AC238F">
      <w:pPr>
        <w:pStyle w:val="PL"/>
      </w:pPr>
      <w:r>
        <w:t xml:space="preserve">                            type: string</w:t>
      </w:r>
    </w:p>
    <w:p w14:paraId="09C9AEE0" w14:textId="77777777" w:rsidR="00AC238F" w:rsidRDefault="00AC238F" w:rsidP="00AC238F">
      <w:pPr>
        <w:pStyle w:val="PL"/>
      </w:pPr>
      <w:r>
        <w:t xml:space="preserve">                            format: binary</w:t>
      </w:r>
    </w:p>
    <w:p w14:paraId="19468378" w14:textId="77777777" w:rsidR="00AC238F" w:rsidRDefault="00AC238F" w:rsidP="00AC238F">
      <w:pPr>
        <w:pStyle w:val="PL"/>
      </w:pPr>
      <w:r>
        <w:t xml:space="preserve">                          binaryDataN2InformationExt16:</w:t>
      </w:r>
    </w:p>
    <w:p w14:paraId="412E5FFF" w14:textId="77777777" w:rsidR="00AC238F" w:rsidRDefault="00AC238F" w:rsidP="00AC238F">
      <w:pPr>
        <w:pStyle w:val="PL"/>
      </w:pPr>
      <w:r>
        <w:t xml:space="preserve">                            type: string</w:t>
      </w:r>
    </w:p>
    <w:p w14:paraId="2DA29E3C" w14:textId="2B258577" w:rsidR="00AC238F" w:rsidRPr="003B2883" w:rsidRDefault="00AC238F" w:rsidP="00AC238F">
      <w:pPr>
        <w:pStyle w:val="PL"/>
      </w:pPr>
      <w:r>
        <w:t xml:space="preserve">                            format: binary</w:t>
      </w:r>
    </w:p>
    <w:p w14:paraId="0A014ED4" w14:textId="77777777" w:rsidR="00602AC0" w:rsidRPr="003B2883" w:rsidRDefault="00602AC0" w:rsidP="00602AC0">
      <w:pPr>
        <w:pStyle w:val="PL"/>
      </w:pPr>
      <w:r w:rsidRPr="003B2883">
        <w:t xml:space="preserve">                      encoding:</w:t>
      </w:r>
    </w:p>
    <w:p w14:paraId="6F39C1FA" w14:textId="77777777" w:rsidR="00602AC0" w:rsidRPr="003B2883" w:rsidRDefault="00602AC0" w:rsidP="00602AC0">
      <w:pPr>
        <w:pStyle w:val="PL"/>
      </w:pPr>
      <w:r w:rsidRPr="003B2883">
        <w:t xml:space="preserve">                        jsonData:</w:t>
      </w:r>
    </w:p>
    <w:p w14:paraId="15D37F0C" w14:textId="77777777" w:rsidR="00602AC0" w:rsidRPr="003B2883" w:rsidRDefault="00602AC0" w:rsidP="00602AC0">
      <w:pPr>
        <w:pStyle w:val="PL"/>
      </w:pPr>
      <w:r w:rsidRPr="003B2883">
        <w:t xml:space="preserve">                          contentType:  application/json</w:t>
      </w:r>
    </w:p>
    <w:p w14:paraId="51C6CB42" w14:textId="2743C4D7" w:rsidR="00936000" w:rsidRDefault="00936000" w:rsidP="00936000">
      <w:pPr>
        <w:pStyle w:val="PL"/>
      </w:pPr>
      <w:r>
        <w:t xml:space="preserve">                        binaryDataN2InformationExt1:</w:t>
      </w:r>
    </w:p>
    <w:p w14:paraId="527077F2" w14:textId="77777777" w:rsidR="00936000" w:rsidRDefault="00936000" w:rsidP="00936000">
      <w:pPr>
        <w:pStyle w:val="PL"/>
      </w:pPr>
      <w:r>
        <w:t xml:space="preserve">                          contentType:  application/vnd.3gpp.ngap</w:t>
      </w:r>
    </w:p>
    <w:p w14:paraId="3FB65801" w14:textId="77777777" w:rsidR="00936000" w:rsidRDefault="00936000" w:rsidP="00936000">
      <w:pPr>
        <w:pStyle w:val="PL"/>
      </w:pPr>
      <w:r>
        <w:t xml:space="preserve">                          headers:</w:t>
      </w:r>
    </w:p>
    <w:p w14:paraId="515AF714" w14:textId="77777777" w:rsidR="00936000" w:rsidRDefault="00936000" w:rsidP="00936000">
      <w:pPr>
        <w:pStyle w:val="PL"/>
      </w:pPr>
      <w:r>
        <w:t xml:space="preserve">                            Content-Id:</w:t>
      </w:r>
    </w:p>
    <w:p w14:paraId="29C59681" w14:textId="77777777" w:rsidR="00936000" w:rsidRDefault="00936000" w:rsidP="00936000">
      <w:pPr>
        <w:pStyle w:val="PL"/>
      </w:pPr>
      <w:r>
        <w:t xml:space="preserve">                              schema:</w:t>
      </w:r>
    </w:p>
    <w:p w14:paraId="1C2B9D58" w14:textId="77777777" w:rsidR="00936000" w:rsidRDefault="00936000" w:rsidP="00936000">
      <w:pPr>
        <w:pStyle w:val="PL"/>
      </w:pPr>
      <w:r>
        <w:t xml:space="preserve">                                type: string</w:t>
      </w:r>
    </w:p>
    <w:p w14:paraId="50400193" w14:textId="77777777" w:rsidR="00936000" w:rsidRDefault="00936000" w:rsidP="00936000">
      <w:pPr>
        <w:pStyle w:val="PL"/>
      </w:pPr>
      <w:r>
        <w:t xml:space="preserve">                        binaryDataN2InformationExt2:</w:t>
      </w:r>
    </w:p>
    <w:p w14:paraId="42893E9E" w14:textId="77777777" w:rsidR="00936000" w:rsidRDefault="00936000" w:rsidP="00936000">
      <w:pPr>
        <w:pStyle w:val="PL"/>
      </w:pPr>
      <w:r>
        <w:t xml:space="preserve">                          contentType:  application/vnd.3gpp.ngap</w:t>
      </w:r>
    </w:p>
    <w:p w14:paraId="2634018D" w14:textId="77777777" w:rsidR="00936000" w:rsidRDefault="00936000" w:rsidP="00936000">
      <w:pPr>
        <w:pStyle w:val="PL"/>
      </w:pPr>
      <w:r>
        <w:t xml:space="preserve">                          headers:</w:t>
      </w:r>
    </w:p>
    <w:p w14:paraId="342C4302" w14:textId="77777777" w:rsidR="00936000" w:rsidRDefault="00936000" w:rsidP="00936000">
      <w:pPr>
        <w:pStyle w:val="PL"/>
      </w:pPr>
      <w:r>
        <w:t xml:space="preserve">                            Content-Id:</w:t>
      </w:r>
    </w:p>
    <w:p w14:paraId="211373D4" w14:textId="77777777" w:rsidR="00936000" w:rsidRDefault="00936000" w:rsidP="00936000">
      <w:pPr>
        <w:pStyle w:val="PL"/>
      </w:pPr>
      <w:r>
        <w:t xml:space="preserve">                              schema:</w:t>
      </w:r>
    </w:p>
    <w:p w14:paraId="024F462A" w14:textId="77777777" w:rsidR="00936000" w:rsidRDefault="00936000" w:rsidP="00936000">
      <w:pPr>
        <w:pStyle w:val="PL"/>
      </w:pPr>
      <w:r>
        <w:t xml:space="preserve">                                type: string</w:t>
      </w:r>
    </w:p>
    <w:p w14:paraId="36436AF0" w14:textId="77777777" w:rsidR="00936000" w:rsidRDefault="00936000" w:rsidP="00936000">
      <w:pPr>
        <w:pStyle w:val="PL"/>
      </w:pPr>
      <w:r>
        <w:t xml:space="preserve">                        binaryDataN2InformationExt3:</w:t>
      </w:r>
    </w:p>
    <w:p w14:paraId="536A3D13" w14:textId="77777777" w:rsidR="00936000" w:rsidRDefault="00936000" w:rsidP="00936000">
      <w:pPr>
        <w:pStyle w:val="PL"/>
      </w:pPr>
      <w:r>
        <w:t xml:space="preserve">                          contentType:  application/vnd.3gpp.ngap</w:t>
      </w:r>
    </w:p>
    <w:p w14:paraId="2DB5E21D" w14:textId="77777777" w:rsidR="00936000" w:rsidRDefault="00936000" w:rsidP="00936000">
      <w:pPr>
        <w:pStyle w:val="PL"/>
      </w:pPr>
      <w:r>
        <w:lastRenderedPageBreak/>
        <w:t xml:space="preserve">                          headers:</w:t>
      </w:r>
    </w:p>
    <w:p w14:paraId="35B02EB4" w14:textId="77777777" w:rsidR="00936000" w:rsidRDefault="00936000" w:rsidP="00936000">
      <w:pPr>
        <w:pStyle w:val="PL"/>
      </w:pPr>
      <w:r>
        <w:t xml:space="preserve">                            Content-Id:</w:t>
      </w:r>
    </w:p>
    <w:p w14:paraId="42FC83C3" w14:textId="77777777" w:rsidR="00936000" w:rsidRDefault="00936000" w:rsidP="00936000">
      <w:pPr>
        <w:pStyle w:val="PL"/>
      </w:pPr>
      <w:r>
        <w:t xml:space="preserve">                              schema:</w:t>
      </w:r>
    </w:p>
    <w:p w14:paraId="6C57978B" w14:textId="77777777" w:rsidR="00936000" w:rsidRDefault="00936000" w:rsidP="00936000">
      <w:pPr>
        <w:pStyle w:val="PL"/>
      </w:pPr>
      <w:r>
        <w:t xml:space="preserve">                                type: string</w:t>
      </w:r>
    </w:p>
    <w:p w14:paraId="775DA92D" w14:textId="77777777" w:rsidR="00936000" w:rsidRDefault="00936000" w:rsidP="00936000">
      <w:pPr>
        <w:pStyle w:val="PL"/>
      </w:pPr>
      <w:r>
        <w:t xml:space="preserve">                        binaryDataN2InformationExt4:</w:t>
      </w:r>
    </w:p>
    <w:p w14:paraId="5F3022F3" w14:textId="77777777" w:rsidR="00936000" w:rsidRDefault="00936000" w:rsidP="00936000">
      <w:pPr>
        <w:pStyle w:val="PL"/>
      </w:pPr>
      <w:r>
        <w:t xml:space="preserve">                          contentType:  application/vnd.3gpp.ngap</w:t>
      </w:r>
    </w:p>
    <w:p w14:paraId="54B9AB01" w14:textId="77777777" w:rsidR="00936000" w:rsidRDefault="00936000" w:rsidP="00936000">
      <w:pPr>
        <w:pStyle w:val="PL"/>
      </w:pPr>
      <w:r>
        <w:t xml:space="preserve">                          headers:</w:t>
      </w:r>
    </w:p>
    <w:p w14:paraId="71E22053" w14:textId="77777777" w:rsidR="00936000" w:rsidRDefault="00936000" w:rsidP="00936000">
      <w:pPr>
        <w:pStyle w:val="PL"/>
      </w:pPr>
      <w:r>
        <w:t xml:space="preserve">                            Content-Id:</w:t>
      </w:r>
    </w:p>
    <w:p w14:paraId="0AFEFDA0" w14:textId="77777777" w:rsidR="00936000" w:rsidRDefault="00936000" w:rsidP="00936000">
      <w:pPr>
        <w:pStyle w:val="PL"/>
      </w:pPr>
      <w:r>
        <w:t xml:space="preserve">                              schema:</w:t>
      </w:r>
    </w:p>
    <w:p w14:paraId="7354A522" w14:textId="77777777" w:rsidR="00936000" w:rsidRDefault="00936000" w:rsidP="00936000">
      <w:pPr>
        <w:pStyle w:val="PL"/>
      </w:pPr>
      <w:r>
        <w:t xml:space="preserve">                                type: string</w:t>
      </w:r>
    </w:p>
    <w:p w14:paraId="11500A88" w14:textId="77777777" w:rsidR="00936000" w:rsidRDefault="00936000" w:rsidP="00936000">
      <w:pPr>
        <w:pStyle w:val="PL"/>
      </w:pPr>
      <w:r>
        <w:t xml:space="preserve">                        binaryDataN2InformationExt5:</w:t>
      </w:r>
    </w:p>
    <w:p w14:paraId="46B0BC94" w14:textId="77777777" w:rsidR="00936000" w:rsidRDefault="00936000" w:rsidP="00936000">
      <w:pPr>
        <w:pStyle w:val="PL"/>
      </w:pPr>
      <w:r>
        <w:t xml:space="preserve">                          contentType:  application/vnd.3gpp.ngap</w:t>
      </w:r>
    </w:p>
    <w:p w14:paraId="053F43F3" w14:textId="77777777" w:rsidR="00936000" w:rsidRDefault="00936000" w:rsidP="00936000">
      <w:pPr>
        <w:pStyle w:val="PL"/>
      </w:pPr>
      <w:r>
        <w:t xml:space="preserve">                          headers:</w:t>
      </w:r>
    </w:p>
    <w:p w14:paraId="671E6E02" w14:textId="77777777" w:rsidR="00936000" w:rsidRDefault="00936000" w:rsidP="00936000">
      <w:pPr>
        <w:pStyle w:val="PL"/>
      </w:pPr>
      <w:r>
        <w:t xml:space="preserve">                            Content-Id:</w:t>
      </w:r>
    </w:p>
    <w:p w14:paraId="156F2D6D" w14:textId="77777777" w:rsidR="00936000" w:rsidRDefault="00936000" w:rsidP="00936000">
      <w:pPr>
        <w:pStyle w:val="PL"/>
      </w:pPr>
      <w:r>
        <w:t xml:space="preserve">                              schema:</w:t>
      </w:r>
    </w:p>
    <w:p w14:paraId="652E7B3F" w14:textId="77777777" w:rsidR="00936000" w:rsidRDefault="00936000" w:rsidP="00936000">
      <w:pPr>
        <w:pStyle w:val="PL"/>
      </w:pPr>
      <w:r>
        <w:t xml:space="preserve">                                type: string</w:t>
      </w:r>
    </w:p>
    <w:p w14:paraId="433B191F" w14:textId="77777777" w:rsidR="00936000" w:rsidRDefault="00936000" w:rsidP="00936000">
      <w:pPr>
        <w:pStyle w:val="PL"/>
      </w:pPr>
      <w:r>
        <w:t xml:space="preserve">                        binaryDataN2InformationExt6:</w:t>
      </w:r>
    </w:p>
    <w:p w14:paraId="4D3F900E" w14:textId="77777777" w:rsidR="00936000" w:rsidRDefault="00936000" w:rsidP="00936000">
      <w:pPr>
        <w:pStyle w:val="PL"/>
      </w:pPr>
      <w:r>
        <w:t xml:space="preserve">                          contentType:  application/vnd.3gpp.ngap</w:t>
      </w:r>
    </w:p>
    <w:p w14:paraId="1A86421A" w14:textId="77777777" w:rsidR="00936000" w:rsidRDefault="00936000" w:rsidP="00936000">
      <w:pPr>
        <w:pStyle w:val="PL"/>
      </w:pPr>
      <w:r>
        <w:t xml:space="preserve">                          headers:</w:t>
      </w:r>
    </w:p>
    <w:p w14:paraId="2BA2B132" w14:textId="77777777" w:rsidR="00936000" w:rsidRDefault="00936000" w:rsidP="00936000">
      <w:pPr>
        <w:pStyle w:val="PL"/>
      </w:pPr>
      <w:r>
        <w:t xml:space="preserve">                            Content-Id:</w:t>
      </w:r>
    </w:p>
    <w:p w14:paraId="1B748529" w14:textId="77777777" w:rsidR="00936000" w:rsidRDefault="00936000" w:rsidP="00936000">
      <w:pPr>
        <w:pStyle w:val="PL"/>
      </w:pPr>
      <w:r>
        <w:t xml:space="preserve">                              schema:</w:t>
      </w:r>
    </w:p>
    <w:p w14:paraId="60253FFF" w14:textId="77777777" w:rsidR="00936000" w:rsidRDefault="00936000" w:rsidP="00936000">
      <w:pPr>
        <w:pStyle w:val="PL"/>
      </w:pPr>
      <w:r>
        <w:t xml:space="preserve">                                type: string</w:t>
      </w:r>
    </w:p>
    <w:p w14:paraId="10150C21" w14:textId="77777777" w:rsidR="00936000" w:rsidRDefault="00936000" w:rsidP="00936000">
      <w:pPr>
        <w:pStyle w:val="PL"/>
      </w:pPr>
      <w:r>
        <w:t xml:space="preserve">                        binaryDataN2InformationExt7:</w:t>
      </w:r>
    </w:p>
    <w:p w14:paraId="127F1672" w14:textId="77777777" w:rsidR="00936000" w:rsidRDefault="00936000" w:rsidP="00936000">
      <w:pPr>
        <w:pStyle w:val="PL"/>
      </w:pPr>
      <w:r>
        <w:t xml:space="preserve">                          contentType:  application/vnd.3gpp.ngap</w:t>
      </w:r>
    </w:p>
    <w:p w14:paraId="308CDFB1" w14:textId="77777777" w:rsidR="00936000" w:rsidRDefault="00936000" w:rsidP="00936000">
      <w:pPr>
        <w:pStyle w:val="PL"/>
      </w:pPr>
      <w:r>
        <w:t xml:space="preserve">                          headers:</w:t>
      </w:r>
    </w:p>
    <w:p w14:paraId="276E5FB2" w14:textId="77777777" w:rsidR="00936000" w:rsidRDefault="00936000" w:rsidP="00936000">
      <w:pPr>
        <w:pStyle w:val="PL"/>
      </w:pPr>
      <w:r>
        <w:t xml:space="preserve">                            Content-Id:</w:t>
      </w:r>
    </w:p>
    <w:p w14:paraId="5059F3B3" w14:textId="77777777" w:rsidR="00936000" w:rsidRDefault="00936000" w:rsidP="00936000">
      <w:pPr>
        <w:pStyle w:val="PL"/>
      </w:pPr>
      <w:r>
        <w:t xml:space="preserve">                              schema:</w:t>
      </w:r>
    </w:p>
    <w:p w14:paraId="25E6F12C" w14:textId="77777777" w:rsidR="00936000" w:rsidRDefault="00936000" w:rsidP="00936000">
      <w:pPr>
        <w:pStyle w:val="PL"/>
      </w:pPr>
      <w:r>
        <w:t xml:space="preserve">                                type: string</w:t>
      </w:r>
    </w:p>
    <w:p w14:paraId="27BEE1FA" w14:textId="77777777" w:rsidR="00936000" w:rsidRDefault="00936000" w:rsidP="00936000">
      <w:pPr>
        <w:pStyle w:val="PL"/>
      </w:pPr>
      <w:r>
        <w:t xml:space="preserve">                        binaryDataN2InformationExt8:</w:t>
      </w:r>
    </w:p>
    <w:p w14:paraId="60F0081D" w14:textId="77777777" w:rsidR="00936000" w:rsidRDefault="00936000" w:rsidP="00936000">
      <w:pPr>
        <w:pStyle w:val="PL"/>
      </w:pPr>
      <w:r>
        <w:t xml:space="preserve">                          contentType:  application/vnd.3gpp.ngap</w:t>
      </w:r>
    </w:p>
    <w:p w14:paraId="737427A2" w14:textId="77777777" w:rsidR="00936000" w:rsidRDefault="00936000" w:rsidP="00936000">
      <w:pPr>
        <w:pStyle w:val="PL"/>
      </w:pPr>
      <w:r>
        <w:t xml:space="preserve">                          headers:</w:t>
      </w:r>
    </w:p>
    <w:p w14:paraId="4A216FA8" w14:textId="77777777" w:rsidR="00936000" w:rsidRDefault="00936000" w:rsidP="00936000">
      <w:pPr>
        <w:pStyle w:val="PL"/>
      </w:pPr>
      <w:r>
        <w:t xml:space="preserve">                            Content-Id:</w:t>
      </w:r>
    </w:p>
    <w:p w14:paraId="7FC558F8" w14:textId="77777777" w:rsidR="00936000" w:rsidRDefault="00936000" w:rsidP="00936000">
      <w:pPr>
        <w:pStyle w:val="PL"/>
      </w:pPr>
      <w:r>
        <w:t xml:space="preserve">                              schema:</w:t>
      </w:r>
    </w:p>
    <w:p w14:paraId="50F3133C" w14:textId="77777777" w:rsidR="00936000" w:rsidRDefault="00936000" w:rsidP="00936000">
      <w:pPr>
        <w:pStyle w:val="PL"/>
      </w:pPr>
      <w:r>
        <w:t xml:space="preserve">                                type: string</w:t>
      </w:r>
    </w:p>
    <w:p w14:paraId="1835C96E" w14:textId="77777777" w:rsidR="00936000" w:rsidRDefault="00936000" w:rsidP="00936000">
      <w:pPr>
        <w:pStyle w:val="PL"/>
      </w:pPr>
      <w:r>
        <w:t xml:space="preserve">                        binaryDataN2InformationExt9:</w:t>
      </w:r>
    </w:p>
    <w:p w14:paraId="627D3243" w14:textId="77777777" w:rsidR="00936000" w:rsidRDefault="00936000" w:rsidP="00936000">
      <w:pPr>
        <w:pStyle w:val="PL"/>
      </w:pPr>
      <w:r>
        <w:t xml:space="preserve">                          contentType:  application/vnd.3gpp.ngap</w:t>
      </w:r>
    </w:p>
    <w:p w14:paraId="77FE221B" w14:textId="77777777" w:rsidR="00936000" w:rsidRDefault="00936000" w:rsidP="00936000">
      <w:pPr>
        <w:pStyle w:val="PL"/>
      </w:pPr>
      <w:r>
        <w:t xml:space="preserve">                          headers:</w:t>
      </w:r>
    </w:p>
    <w:p w14:paraId="6B6F69FB" w14:textId="77777777" w:rsidR="00936000" w:rsidRDefault="00936000" w:rsidP="00936000">
      <w:pPr>
        <w:pStyle w:val="PL"/>
      </w:pPr>
      <w:r>
        <w:t xml:space="preserve">                            Content-Id:</w:t>
      </w:r>
    </w:p>
    <w:p w14:paraId="2C41ABE9" w14:textId="77777777" w:rsidR="00936000" w:rsidRDefault="00936000" w:rsidP="00936000">
      <w:pPr>
        <w:pStyle w:val="PL"/>
      </w:pPr>
      <w:r>
        <w:t xml:space="preserve">                              schema:</w:t>
      </w:r>
    </w:p>
    <w:p w14:paraId="6E6CC882" w14:textId="77777777" w:rsidR="00936000" w:rsidRDefault="00936000" w:rsidP="00936000">
      <w:pPr>
        <w:pStyle w:val="PL"/>
      </w:pPr>
      <w:r>
        <w:t xml:space="preserve">                                type: string</w:t>
      </w:r>
    </w:p>
    <w:p w14:paraId="5E550C46" w14:textId="77777777" w:rsidR="00936000" w:rsidRDefault="00936000" w:rsidP="00936000">
      <w:pPr>
        <w:pStyle w:val="PL"/>
      </w:pPr>
      <w:r>
        <w:t xml:space="preserve">                        binaryDataN2InformationExt10:</w:t>
      </w:r>
    </w:p>
    <w:p w14:paraId="7FC4CCBE" w14:textId="77777777" w:rsidR="00936000" w:rsidRDefault="00936000" w:rsidP="00936000">
      <w:pPr>
        <w:pStyle w:val="PL"/>
      </w:pPr>
      <w:r>
        <w:t xml:space="preserve">                          contentType:  application/vnd.3gpp.ngap</w:t>
      </w:r>
    </w:p>
    <w:p w14:paraId="3BEF83C5" w14:textId="77777777" w:rsidR="00936000" w:rsidRDefault="00936000" w:rsidP="00936000">
      <w:pPr>
        <w:pStyle w:val="PL"/>
      </w:pPr>
      <w:r>
        <w:t xml:space="preserve">                          headers:</w:t>
      </w:r>
    </w:p>
    <w:p w14:paraId="6E9EE206" w14:textId="77777777" w:rsidR="00936000" w:rsidRDefault="00936000" w:rsidP="00936000">
      <w:pPr>
        <w:pStyle w:val="PL"/>
      </w:pPr>
      <w:r>
        <w:t xml:space="preserve">                            Content-Id:</w:t>
      </w:r>
    </w:p>
    <w:p w14:paraId="6051E8A1" w14:textId="77777777" w:rsidR="00936000" w:rsidRDefault="00936000" w:rsidP="00936000">
      <w:pPr>
        <w:pStyle w:val="PL"/>
      </w:pPr>
      <w:r>
        <w:t xml:space="preserve">                              schema:</w:t>
      </w:r>
    </w:p>
    <w:p w14:paraId="41564A6B" w14:textId="77777777" w:rsidR="00936000" w:rsidRDefault="00936000" w:rsidP="00936000">
      <w:pPr>
        <w:pStyle w:val="PL"/>
      </w:pPr>
      <w:r>
        <w:t xml:space="preserve">                                type: string</w:t>
      </w:r>
    </w:p>
    <w:p w14:paraId="2671D439" w14:textId="77777777" w:rsidR="00936000" w:rsidRDefault="00936000" w:rsidP="00936000">
      <w:pPr>
        <w:pStyle w:val="PL"/>
      </w:pPr>
      <w:r>
        <w:t xml:space="preserve">                        binaryDataN2InformationExt11:</w:t>
      </w:r>
    </w:p>
    <w:p w14:paraId="77E75104" w14:textId="77777777" w:rsidR="00936000" w:rsidRDefault="00936000" w:rsidP="00936000">
      <w:pPr>
        <w:pStyle w:val="PL"/>
      </w:pPr>
      <w:r>
        <w:t xml:space="preserve">                          contentType:  application/vnd.3gpp.ngap</w:t>
      </w:r>
    </w:p>
    <w:p w14:paraId="001BFD25" w14:textId="77777777" w:rsidR="00936000" w:rsidRDefault="00936000" w:rsidP="00936000">
      <w:pPr>
        <w:pStyle w:val="PL"/>
      </w:pPr>
      <w:r>
        <w:t xml:space="preserve">                          headers:</w:t>
      </w:r>
    </w:p>
    <w:p w14:paraId="4CCB1D21" w14:textId="77777777" w:rsidR="00936000" w:rsidRDefault="00936000" w:rsidP="00936000">
      <w:pPr>
        <w:pStyle w:val="PL"/>
      </w:pPr>
      <w:r>
        <w:t xml:space="preserve">                            Content-Id:</w:t>
      </w:r>
    </w:p>
    <w:p w14:paraId="272946AB" w14:textId="77777777" w:rsidR="00936000" w:rsidRDefault="00936000" w:rsidP="00936000">
      <w:pPr>
        <w:pStyle w:val="PL"/>
      </w:pPr>
      <w:r>
        <w:t xml:space="preserve">                              schema:</w:t>
      </w:r>
    </w:p>
    <w:p w14:paraId="7588E183" w14:textId="77777777" w:rsidR="00936000" w:rsidRDefault="00936000" w:rsidP="00936000">
      <w:pPr>
        <w:pStyle w:val="PL"/>
      </w:pPr>
      <w:r>
        <w:t xml:space="preserve">                                type: string</w:t>
      </w:r>
    </w:p>
    <w:p w14:paraId="1F40652A" w14:textId="77777777" w:rsidR="00936000" w:rsidRDefault="00936000" w:rsidP="00936000">
      <w:pPr>
        <w:pStyle w:val="PL"/>
      </w:pPr>
      <w:r>
        <w:t xml:space="preserve">                        binaryDataN2InformationExt12:</w:t>
      </w:r>
    </w:p>
    <w:p w14:paraId="0475B86E" w14:textId="77777777" w:rsidR="00936000" w:rsidRDefault="00936000" w:rsidP="00936000">
      <w:pPr>
        <w:pStyle w:val="PL"/>
      </w:pPr>
      <w:r>
        <w:t xml:space="preserve">                          contentType:  application/vnd.3gpp.ngap</w:t>
      </w:r>
    </w:p>
    <w:p w14:paraId="333101F8" w14:textId="77777777" w:rsidR="00936000" w:rsidRDefault="00936000" w:rsidP="00936000">
      <w:pPr>
        <w:pStyle w:val="PL"/>
      </w:pPr>
      <w:r>
        <w:t xml:space="preserve">                          headers:</w:t>
      </w:r>
    </w:p>
    <w:p w14:paraId="7A254ECC" w14:textId="77777777" w:rsidR="00936000" w:rsidRDefault="00936000" w:rsidP="00936000">
      <w:pPr>
        <w:pStyle w:val="PL"/>
      </w:pPr>
      <w:r>
        <w:t xml:space="preserve">                            Content-Id:</w:t>
      </w:r>
    </w:p>
    <w:p w14:paraId="044CE1CC" w14:textId="77777777" w:rsidR="00936000" w:rsidRDefault="00936000" w:rsidP="00936000">
      <w:pPr>
        <w:pStyle w:val="PL"/>
      </w:pPr>
      <w:r>
        <w:t xml:space="preserve">                              schema:</w:t>
      </w:r>
    </w:p>
    <w:p w14:paraId="147F01FD" w14:textId="77777777" w:rsidR="00936000" w:rsidRDefault="00936000" w:rsidP="00936000">
      <w:pPr>
        <w:pStyle w:val="PL"/>
      </w:pPr>
      <w:r>
        <w:t xml:space="preserve">                                type: string</w:t>
      </w:r>
    </w:p>
    <w:p w14:paraId="677C0732" w14:textId="77777777" w:rsidR="00936000" w:rsidRDefault="00936000" w:rsidP="00936000">
      <w:pPr>
        <w:pStyle w:val="PL"/>
      </w:pPr>
      <w:r>
        <w:t xml:space="preserve">                        binaryDataN2InformationExt13:</w:t>
      </w:r>
    </w:p>
    <w:p w14:paraId="1C2D0386" w14:textId="77777777" w:rsidR="00936000" w:rsidRDefault="00936000" w:rsidP="00936000">
      <w:pPr>
        <w:pStyle w:val="PL"/>
      </w:pPr>
      <w:r>
        <w:t xml:space="preserve">                          contentType:  application/vnd.3gpp.ngap</w:t>
      </w:r>
    </w:p>
    <w:p w14:paraId="05ECF6E9" w14:textId="77777777" w:rsidR="00936000" w:rsidRDefault="00936000" w:rsidP="00936000">
      <w:pPr>
        <w:pStyle w:val="PL"/>
      </w:pPr>
      <w:r>
        <w:t xml:space="preserve">                          headers:</w:t>
      </w:r>
    </w:p>
    <w:p w14:paraId="6EC90A34" w14:textId="77777777" w:rsidR="00936000" w:rsidRDefault="00936000" w:rsidP="00936000">
      <w:pPr>
        <w:pStyle w:val="PL"/>
      </w:pPr>
      <w:r>
        <w:t xml:space="preserve">                            Content-Id:</w:t>
      </w:r>
    </w:p>
    <w:p w14:paraId="31996A9F" w14:textId="77777777" w:rsidR="00936000" w:rsidRDefault="00936000" w:rsidP="00936000">
      <w:pPr>
        <w:pStyle w:val="PL"/>
      </w:pPr>
      <w:r>
        <w:t xml:space="preserve">                              schema:</w:t>
      </w:r>
    </w:p>
    <w:p w14:paraId="659C27CE" w14:textId="77777777" w:rsidR="00936000" w:rsidRDefault="00936000" w:rsidP="00936000">
      <w:pPr>
        <w:pStyle w:val="PL"/>
      </w:pPr>
      <w:r>
        <w:t xml:space="preserve">                                type: string</w:t>
      </w:r>
    </w:p>
    <w:p w14:paraId="32B00611" w14:textId="77777777" w:rsidR="00936000" w:rsidRDefault="00936000" w:rsidP="00936000">
      <w:pPr>
        <w:pStyle w:val="PL"/>
      </w:pPr>
      <w:r>
        <w:t xml:space="preserve">                        binaryDataN2InformationExt14:</w:t>
      </w:r>
    </w:p>
    <w:p w14:paraId="25E59A29" w14:textId="77777777" w:rsidR="00936000" w:rsidRDefault="00936000" w:rsidP="00936000">
      <w:pPr>
        <w:pStyle w:val="PL"/>
      </w:pPr>
      <w:r>
        <w:t xml:space="preserve">                          contentType:  application/vnd.3gpp.ngap</w:t>
      </w:r>
    </w:p>
    <w:p w14:paraId="7457E484" w14:textId="77777777" w:rsidR="00936000" w:rsidRDefault="00936000" w:rsidP="00936000">
      <w:pPr>
        <w:pStyle w:val="PL"/>
      </w:pPr>
      <w:r>
        <w:t xml:space="preserve">                          headers:</w:t>
      </w:r>
    </w:p>
    <w:p w14:paraId="6AE6A30C" w14:textId="77777777" w:rsidR="00936000" w:rsidRDefault="00936000" w:rsidP="00936000">
      <w:pPr>
        <w:pStyle w:val="PL"/>
      </w:pPr>
      <w:r>
        <w:t xml:space="preserve">                            Content-Id:</w:t>
      </w:r>
    </w:p>
    <w:p w14:paraId="2D09F062" w14:textId="77777777" w:rsidR="00936000" w:rsidRDefault="00936000" w:rsidP="00936000">
      <w:pPr>
        <w:pStyle w:val="PL"/>
      </w:pPr>
      <w:r>
        <w:t xml:space="preserve">                              schema:</w:t>
      </w:r>
    </w:p>
    <w:p w14:paraId="71579E2A" w14:textId="77777777" w:rsidR="00936000" w:rsidRDefault="00936000" w:rsidP="00936000">
      <w:pPr>
        <w:pStyle w:val="PL"/>
      </w:pPr>
      <w:r>
        <w:t xml:space="preserve">                                type: string</w:t>
      </w:r>
    </w:p>
    <w:p w14:paraId="495BA4CC" w14:textId="77777777" w:rsidR="00936000" w:rsidRDefault="00936000" w:rsidP="00936000">
      <w:pPr>
        <w:pStyle w:val="PL"/>
      </w:pPr>
      <w:r>
        <w:t xml:space="preserve">                        binaryDataN2InformationExt15:</w:t>
      </w:r>
    </w:p>
    <w:p w14:paraId="5BCE038B" w14:textId="77777777" w:rsidR="00936000" w:rsidRDefault="00936000" w:rsidP="00936000">
      <w:pPr>
        <w:pStyle w:val="PL"/>
      </w:pPr>
      <w:r>
        <w:t xml:space="preserve">                          contentType:  application/vnd.3gpp.ngap</w:t>
      </w:r>
    </w:p>
    <w:p w14:paraId="096AD8BF" w14:textId="77777777" w:rsidR="00936000" w:rsidRDefault="00936000" w:rsidP="00936000">
      <w:pPr>
        <w:pStyle w:val="PL"/>
      </w:pPr>
      <w:r>
        <w:t xml:space="preserve">                          headers:</w:t>
      </w:r>
    </w:p>
    <w:p w14:paraId="6309C46B" w14:textId="77777777" w:rsidR="00936000" w:rsidRDefault="00936000" w:rsidP="00936000">
      <w:pPr>
        <w:pStyle w:val="PL"/>
      </w:pPr>
      <w:r>
        <w:t xml:space="preserve">                            Content-Id:</w:t>
      </w:r>
    </w:p>
    <w:p w14:paraId="08C11D15" w14:textId="77777777" w:rsidR="00936000" w:rsidRDefault="00936000" w:rsidP="00936000">
      <w:pPr>
        <w:pStyle w:val="PL"/>
      </w:pPr>
      <w:r>
        <w:t xml:space="preserve">                              schema:</w:t>
      </w:r>
    </w:p>
    <w:p w14:paraId="73856ACB" w14:textId="77777777" w:rsidR="00936000" w:rsidRDefault="00936000" w:rsidP="00936000">
      <w:pPr>
        <w:pStyle w:val="PL"/>
      </w:pPr>
      <w:r>
        <w:t xml:space="preserve">                                type: string</w:t>
      </w:r>
    </w:p>
    <w:p w14:paraId="605EE87A" w14:textId="77777777" w:rsidR="00936000" w:rsidRDefault="00936000" w:rsidP="00936000">
      <w:pPr>
        <w:pStyle w:val="PL"/>
      </w:pPr>
      <w:r>
        <w:t xml:space="preserve">                        binaryDataN2InformationExt16:</w:t>
      </w:r>
    </w:p>
    <w:p w14:paraId="34097E8A" w14:textId="77777777" w:rsidR="00936000" w:rsidRDefault="00936000" w:rsidP="00936000">
      <w:pPr>
        <w:pStyle w:val="PL"/>
      </w:pPr>
      <w:r>
        <w:t xml:space="preserve">                          contentType:  application/vnd.3gpp.ngap</w:t>
      </w:r>
    </w:p>
    <w:p w14:paraId="6B485563" w14:textId="77777777" w:rsidR="00936000" w:rsidRDefault="00936000" w:rsidP="00936000">
      <w:pPr>
        <w:pStyle w:val="PL"/>
      </w:pPr>
      <w:r>
        <w:lastRenderedPageBreak/>
        <w:t xml:space="preserve">                          headers:</w:t>
      </w:r>
    </w:p>
    <w:p w14:paraId="5100AE53" w14:textId="77777777" w:rsidR="00936000" w:rsidRDefault="00936000" w:rsidP="00936000">
      <w:pPr>
        <w:pStyle w:val="PL"/>
      </w:pPr>
      <w:r>
        <w:t xml:space="preserve">                            Content-Id:</w:t>
      </w:r>
    </w:p>
    <w:p w14:paraId="222C8DA1" w14:textId="77777777" w:rsidR="00936000" w:rsidRDefault="00936000" w:rsidP="00936000">
      <w:pPr>
        <w:pStyle w:val="PL"/>
      </w:pPr>
      <w:r>
        <w:t xml:space="preserve">                              schema:</w:t>
      </w:r>
    </w:p>
    <w:p w14:paraId="1EB54212" w14:textId="77327BC9" w:rsidR="00602AC0" w:rsidRPr="003B2883" w:rsidRDefault="00936000" w:rsidP="00602AC0">
      <w:pPr>
        <w:pStyle w:val="PL"/>
      </w:pPr>
      <w:r>
        <w:t xml:space="preserve">                                type: string</w:t>
      </w:r>
    </w:p>
    <w:p w14:paraId="572A7852" w14:textId="77777777" w:rsidR="00602AC0" w:rsidRPr="003B2883" w:rsidRDefault="00602AC0" w:rsidP="00602AC0">
      <w:pPr>
        <w:pStyle w:val="PL"/>
      </w:pPr>
      <w:r w:rsidRPr="003B2883">
        <w:t xml:space="preserve">                '204':</w:t>
      </w:r>
    </w:p>
    <w:p w14:paraId="1356C78B" w14:textId="77777777" w:rsidR="00602AC0" w:rsidRDefault="00602AC0" w:rsidP="00602AC0">
      <w:pPr>
        <w:pStyle w:val="PL"/>
      </w:pPr>
      <w:r w:rsidRPr="003B2883">
        <w:t xml:space="preserve">                  description: Expected response to a successful callback processing</w:t>
      </w:r>
    </w:p>
    <w:p w14:paraId="0331EC9A" w14:textId="7BFEA09F"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7264FB01" w14:textId="7BC203EB" w:rsidR="006C43E9" w:rsidRPr="002E5CBA" w:rsidRDefault="006C43E9" w:rsidP="001A7677">
      <w:pPr>
        <w:pStyle w:val="PL"/>
        <w:rPr>
          <w:lang w:val="en-US"/>
        </w:rPr>
      </w:pPr>
      <w:r>
        <w:rPr>
          <w:lang w:val="en-US"/>
        </w:rPr>
        <w:t xml:space="preserve">                  $ref: </w:t>
      </w:r>
      <w:r w:rsidRPr="00690A26">
        <w:t>'TS29571_CommonData.yaml#/components/</w:t>
      </w:r>
      <w:r>
        <w:t>responses/307'</w:t>
      </w:r>
    </w:p>
    <w:p w14:paraId="14E47D27" w14:textId="4FAFD75F" w:rsidR="001A7677" w:rsidRDefault="001A7677" w:rsidP="001A7677">
      <w:pPr>
        <w:pStyle w:val="PL"/>
        <w:rPr>
          <w:lang w:val="en-US"/>
        </w:rPr>
      </w:pPr>
      <w:r w:rsidRPr="003B2883">
        <w:t xml:space="preserve">        </w:t>
      </w:r>
      <w:r w:rsidRPr="00046E6A">
        <w:rPr>
          <w:lang w:val="en-US"/>
        </w:rPr>
        <w:t xml:space="preserve">        '308':</w:t>
      </w:r>
    </w:p>
    <w:p w14:paraId="27E62631" w14:textId="08054E40" w:rsidR="006C43E9" w:rsidRPr="00046E6A" w:rsidRDefault="006C43E9" w:rsidP="001A7677">
      <w:pPr>
        <w:pStyle w:val="PL"/>
        <w:rPr>
          <w:lang w:val="en-US"/>
        </w:rPr>
      </w:pPr>
      <w:r>
        <w:rPr>
          <w:lang w:val="en-US"/>
        </w:rPr>
        <w:t xml:space="preserve">                  $ref: </w:t>
      </w:r>
      <w:r w:rsidRPr="00690A26">
        <w:t>'TS29571_CommonData.yaml#/components/</w:t>
      </w:r>
      <w:r>
        <w:t>responses/308'</w:t>
      </w:r>
    </w:p>
    <w:p w14:paraId="47B3EE43" w14:textId="77777777" w:rsidR="00602AC0" w:rsidRPr="003B2883" w:rsidRDefault="00602AC0" w:rsidP="00602AC0">
      <w:pPr>
        <w:pStyle w:val="PL"/>
      </w:pPr>
      <w:r w:rsidRPr="003B2883">
        <w:t xml:space="preserve">                '400':</w:t>
      </w:r>
    </w:p>
    <w:p w14:paraId="5CC854B5" w14:textId="5CD2AF17" w:rsidR="00602AC0" w:rsidRDefault="00602AC0" w:rsidP="00602AC0">
      <w:pPr>
        <w:pStyle w:val="PL"/>
      </w:pPr>
      <w:r w:rsidRPr="003B2883">
        <w:t xml:space="preserve">                  $ref: 'TS29571_CommonData.yaml#/components/responses/400'</w:t>
      </w:r>
    </w:p>
    <w:p w14:paraId="1FF6E623" w14:textId="77777777" w:rsidR="00623E95" w:rsidRDefault="00623E95" w:rsidP="00623E95">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1993E27E" w14:textId="5DE784C2" w:rsidR="00215EFE" w:rsidRPr="003B2883" w:rsidRDefault="00623E95" w:rsidP="00623E95">
      <w:pPr>
        <w:pStyle w:val="PL"/>
      </w:pPr>
      <w:r>
        <w:rPr>
          <w:lang w:val="en-US"/>
        </w:rPr>
        <w:t xml:space="preserve">                  $ref: </w:t>
      </w:r>
      <w:r w:rsidRPr="00690A26">
        <w:t>'TS29571_CommonData.yaml#/components/</w:t>
      </w:r>
      <w:r>
        <w:t>responses/401'</w:t>
      </w:r>
    </w:p>
    <w:p w14:paraId="0C6691D4" w14:textId="77777777" w:rsidR="00602AC0" w:rsidRPr="003B2883" w:rsidRDefault="00602AC0" w:rsidP="00602AC0">
      <w:pPr>
        <w:pStyle w:val="PL"/>
      </w:pPr>
      <w:r w:rsidRPr="003B2883">
        <w:t xml:space="preserve">                '403':</w:t>
      </w:r>
    </w:p>
    <w:p w14:paraId="55F51EF9" w14:textId="7ADD703D" w:rsidR="00602AC0" w:rsidRDefault="00602AC0" w:rsidP="00602AC0">
      <w:pPr>
        <w:pStyle w:val="PL"/>
      </w:pPr>
      <w:r w:rsidRPr="003B2883">
        <w:t xml:space="preserve">                  $ref: 'TS29571_CommonData.yaml#/components/responses/403'</w:t>
      </w:r>
    </w:p>
    <w:p w14:paraId="03013768" w14:textId="77777777" w:rsidR="00996D96" w:rsidRPr="003B2883" w:rsidRDefault="00996D96" w:rsidP="00996D96">
      <w:pPr>
        <w:pStyle w:val="PL"/>
      </w:pPr>
      <w:r w:rsidRPr="003B2883">
        <w:t xml:space="preserve">                '40</w:t>
      </w:r>
      <w:r>
        <w:t>4</w:t>
      </w:r>
      <w:r w:rsidRPr="003B2883">
        <w:t>':</w:t>
      </w:r>
    </w:p>
    <w:p w14:paraId="1C27C5FB" w14:textId="60B75364" w:rsidR="00996D96" w:rsidRPr="003B2883" w:rsidRDefault="00996D96" w:rsidP="00996D96">
      <w:pPr>
        <w:pStyle w:val="PL"/>
      </w:pPr>
      <w:r w:rsidRPr="003B2883">
        <w:t xml:space="preserve">                  $ref: 'TS29571_CommonData.yaml#/components/responses/40</w:t>
      </w:r>
      <w:r>
        <w:t>4</w:t>
      </w:r>
      <w:r w:rsidRPr="003B2883">
        <w:t>'</w:t>
      </w:r>
    </w:p>
    <w:p w14:paraId="37B20FB3" w14:textId="77777777" w:rsidR="00602AC0" w:rsidRPr="003B2883" w:rsidRDefault="00602AC0" w:rsidP="00602AC0">
      <w:pPr>
        <w:pStyle w:val="PL"/>
      </w:pPr>
      <w:r w:rsidRPr="003B2883">
        <w:t xml:space="preserve">                '411':</w:t>
      </w:r>
    </w:p>
    <w:p w14:paraId="45110651" w14:textId="77777777" w:rsidR="00602AC0" w:rsidRPr="003B2883" w:rsidRDefault="00602AC0" w:rsidP="00602AC0">
      <w:pPr>
        <w:pStyle w:val="PL"/>
      </w:pPr>
      <w:r w:rsidRPr="003B2883">
        <w:t xml:space="preserve">                  $ref: 'TS29571_CommonData.yaml#/components/responses/411'</w:t>
      </w:r>
    </w:p>
    <w:p w14:paraId="392C256C" w14:textId="77777777" w:rsidR="00602AC0" w:rsidRPr="003B2883" w:rsidRDefault="00602AC0" w:rsidP="00602AC0">
      <w:pPr>
        <w:pStyle w:val="PL"/>
      </w:pPr>
      <w:r w:rsidRPr="003B2883">
        <w:t xml:space="preserve">                '413':</w:t>
      </w:r>
    </w:p>
    <w:p w14:paraId="6DA46B76" w14:textId="77777777" w:rsidR="00602AC0" w:rsidRPr="003B2883" w:rsidRDefault="00602AC0" w:rsidP="00602AC0">
      <w:pPr>
        <w:pStyle w:val="PL"/>
      </w:pPr>
      <w:r w:rsidRPr="003B2883">
        <w:t xml:space="preserve">                  $ref: 'TS29571_CommonData.yaml#/components/responses/413'</w:t>
      </w:r>
    </w:p>
    <w:p w14:paraId="57BB75CB" w14:textId="77777777" w:rsidR="00602AC0" w:rsidRPr="003B2883" w:rsidRDefault="00602AC0" w:rsidP="00602AC0">
      <w:pPr>
        <w:pStyle w:val="PL"/>
      </w:pPr>
      <w:r w:rsidRPr="003B2883">
        <w:t xml:space="preserve">                '415':</w:t>
      </w:r>
    </w:p>
    <w:p w14:paraId="4DA2C430" w14:textId="77777777" w:rsidR="00602AC0" w:rsidRPr="003B2883" w:rsidRDefault="00602AC0" w:rsidP="00602AC0">
      <w:pPr>
        <w:pStyle w:val="PL"/>
      </w:pPr>
      <w:r w:rsidRPr="003B2883">
        <w:t xml:space="preserve">                  $ref: 'TS29571_CommonData.yaml#/components/responses/415'</w:t>
      </w:r>
    </w:p>
    <w:p w14:paraId="784D3E4D" w14:textId="77777777" w:rsidR="00602AC0" w:rsidRPr="003B2883" w:rsidRDefault="00602AC0" w:rsidP="00602AC0">
      <w:pPr>
        <w:pStyle w:val="PL"/>
        <w:rPr>
          <w:lang w:val="en-US"/>
        </w:rPr>
      </w:pPr>
      <w:r w:rsidRPr="003B2883">
        <w:t xml:space="preserve">        </w:t>
      </w:r>
      <w:r w:rsidRPr="003B2883">
        <w:rPr>
          <w:lang w:val="en-US"/>
        </w:rPr>
        <w:t xml:space="preserve">        '429':</w:t>
      </w:r>
    </w:p>
    <w:p w14:paraId="465BFA25"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5198461E" w14:textId="77777777" w:rsidR="00602AC0" w:rsidRPr="003B2883" w:rsidRDefault="00602AC0" w:rsidP="00602AC0">
      <w:pPr>
        <w:pStyle w:val="PL"/>
      </w:pPr>
      <w:r w:rsidRPr="003B2883">
        <w:t xml:space="preserve">                '500':</w:t>
      </w:r>
    </w:p>
    <w:p w14:paraId="59C6BD38" w14:textId="4FBABB85" w:rsidR="00602AC0" w:rsidRDefault="00602AC0" w:rsidP="00602AC0">
      <w:pPr>
        <w:pStyle w:val="PL"/>
      </w:pPr>
      <w:r w:rsidRPr="003B2883">
        <w:t xml:space="preserve">                  $ref: 'TS29571_CommonData.yaml#/components/responses/500'</w:t>
      </w:r>
    </w:p>
    <w:p w14:paraId="52203F48" w14:textId="77777777" w:rsidR="00CC073A" w:rsidRPr="003B2883" w:rsidRDefault="00CC073A" w:rsidP="00CC073A">
      <w:pPr>
        <w:pStyle w:val="PL"/>
      </w:pPr>
      <w:r w:rsidRPr="003B2883">
        <w:t xml:space="preserve">                '50</w:t>
      </w:r>
      <w:r>
        <w:t>2</w:t>
      </w:r>
      <w:r w:rsidRPr="003B2883">
        <w:t>':</w:t>
      </w:r>
    </w:p>
    <w:p w14:paraId="49B8B223" w14:textId="3A288A98" w:rsidR="00623E95" w:rsidRPr="003B2883" w:rsidRDefault="00CC073A" w:rsidP="00CC073A">
      <w:pPr>
        <w:pStyle w:val="PL"/>
      </w:pPr>
      <w:r w:rsidRPr="003B2883">
        <w:t xml:space="preserve">                  $ref: 'TS29571_CommonData.yaml#/components/responses/50</w:t>
      </w:r>
      <w:r>
        <w:t>2</w:t>
      </w:r>
      <w:r w:rsidRPr="003B2883">
        <w:t>'</w:t>
      </w:r>
    </w:p>
    <w:p w14:paraId="385602C2" w14:textId="77777777" w:rsidR="00602AC0" w:rsidRPr="003B2883" w:rsidRDefault="00602AC0" w:rsidP="00602AC0">
      <w:pPr>
        <w:pStyle w:val="PL"/>
      </w:pPr>
      <w:r w:rsidRPr="003B2883">
        <w:t xml:space="preserve">                '503':</w:t>
      </w:r>
    </w:p>
    <w:p w14:paraId="56B49827" w14:textId="77777777" w:rsidR="00602AC0" w:rsidRPr="003B2883" w:rsidRDefault="00602AC0" w:rsidP="00602AC0">
      <w:pPr>
        <w:pStyle w:val="PL"/>
      </w:pPr>
      <w:r w:rsidRPr="003B2883">
        <w:t xml:space="preserve">                  $ref: 'TS29571_CommonData.yaml#/components/responses/503'</w:t>
      </w:r>
    </w:p>
    <w:p w14:paraId="693DFB8A" w14:textId="77777777" w:rsidR="00602AC0" w:rsidRPr="003B2883" w:rsidRDefault="00602AC0" w:rsidP="00602AC0">
      <w:pPr>
        <w:pStyle w:val="PL"/>
      </w:pPr>
      <w:r w:rsidRPr="003B2883">
        <w:t xml:space="preserve">      responses:</w:t>
      </w:r>
    </w:p>
    <w:p w14:paraId="09E7C224" w14:textId="77777777" w:rsidR="00602AC0" w:rsidRPr="003B2883" w:rsidRDefault="00602AC0" w:rsidP="00602AC0">
      <w:pPr>
        <w:pStyle w:val="PL"/>
      </w:pPr>
      <w:r w:rsidRPr="003B2883">
        <w:t xml:space="preserve">        '201':</w:t>
      </w:r>
    </w:p>
    <w:p w14:paraId="1B0F8CDD" w14:textId="77777777" w:rsidR="00602AC0" w:rsidRPr="003B2883" w:rsidRDefault="00602AC0" w:rsidP="00602AC0">
      <w:pPr>
        <w:pStyle w:val="PL"/>
      </w:pPr>
      <w:r w:rsidRPr="003B2883">
        <w:t xml:space="preserve">          description: UE context successfully created.</w:t>
      </w:r>
    </w:p>
    <w:p w14:paraId="3E9BAD16" w14:textId="77777777" w:rsidR="00602AC0" w:rsidRPr="003B2883" w:rsidRDefault="00602AC0" w:rsidP="00602AC0">
      <w:pPr>
        <w:pStyle w:val="PL"/>
      </w:pPr>
      <w:r w:rsidRPr="003B2883">
        <w:t xml:space="preserve">          headers:</w:t>
      </w:r>
    </w:p>
    <w:p w14:paraId="754C04AC" w14:textId="77777777" w:rsidR="00602AC0" w:rsidRPr="003B2883" w:rsidRDefault="00602AC0" w:rsidP="00602AC0">
      <w:pPr>
        <w:pStyle w:val="PL"/>
      </w:pPr>
      <w:r w:rsidRPr="003B2883">
        <w:t xml:space="preserve">            Location:</w:t>
      </w:r>
    </w:p>
    <w:p w14:paraId="4FB12AB0" w14:textId="77777777" w:rsidR="006D135B" w:rsidRDefault="00602AC0" w:rsidP="00602AC0">
      <w:pPr>
        <w:pStyle w:val="PL"/>
      </w:pPr>
      <w:r w:rsidRPr="003B2883">
        <w:t xml:space="preserve">              description: </w:t>
      </w:r>
      <w:r w:rsidR="006D135B">
        <w:t xml:space="preserve">&gt; </w:t>
      </w:r>
    </w:p>
    <w:p w14:paraId="02867B91" w14:textId="6D3E590C" w:rsidR="006D135B" w:rsidRDefault="006D135B" w:rsidP="00602AC0">
      <w:pPr>
        <w:pStyle w:val="PL"/>
      </w:pPr>
      <w:r>
        <w:t xml:space="preserve">                </w:t>
      </w:r>
      <w:r w:rsidR="00602AC0" w:rsidRPr="003B2883">
        <w:t xml:space="preserve">Contains the URI of the newly created resource, according to the structure: </w:t>
      </w:r>
    </w:p>
    <w:p w14:paraId="005C38F8" w14:textId="0BEB0864" w:rsidR="00602AC0" w:rsidRPr="003B2883" w:rsidRDefault="006D135B" w:rsidP="00602AC0">
      <w:pPr>
        <w:pStyle w:val="PL"/>
      </w:pPr>
      <w:r>
        <w:t xml:space="preserve">                </w:t>
      </w:r>
      <w:r w:rsidR="00602AC0" w:rsidRPr="003B2883">
        <w:t>{apiRoot}/namf-comm/&lt;apiVersion&gt;/ue-contexts/{ueContextId}</w:t>
      </w:r>
    </w:p>
    <w:p w14:paraId="6D022695" w14:textId="77777777" w:rsidR="00602AC0" w:rsidRPr="003B2883" w:rsidRDefault="00602AC0" w:rsidP="00602AC0">
      <w:pPr>
        <w:pStyle w:val="PL"/>
      </w:pPr>
      <w:r w:rsidRPr="003B2883">
        <w:t xml:space="preserve">              required: true</w:t>
      </w:r>
    </w:p>
    <w:p w14:paraId="068F0D95" w14:textId="77777777" w:rsidR="00602AC0" w:rsidRPr="003B2883" w:rsidRDefault="00602AC0" w:rsidP="00602AC0">
      <w:pPr>
        <w:pStyle w:val="PL"/>
      </w:pPr>
      <w:r w:rsidRPr="003B2883">
        <w:t xml:space="preserve">              schema:</w:t>
      </w:r>
    </w:p>
    <w:p w14:paraId="3908BAC3" w14:textId="5065043A" w:rsidR="00602AC0" w:rsidRDefault="00602AC0" w:rsidP="00602AC0">
      <w:pPr>
        <w:pStyle w:val="PL"/>
      </w:pPr>
      <w:r w:rsidRPr="003B2883">
        <w:t xml:space="preserve">                type: string</w:t>
      </w:r>
    </w:p>
    <w:p w14:paraId="4201745D" w14:textId="77777777" w:rsidR="002D2E08" w:rsidRPr="003B2883" w:rsidRDefault="002D2E08" w:rsidP="002D2E08">
      <w:pPr>
        <w:pStyle w:val="PL"/>
      </w:pPr>
      <w:r w:rsidRPr="003B2883">
        <w:t xml:space="preserve">            </w:t>
      </w:r>
      <w:r>
        <w:rPr>
          <w:lang w:eastAsia="zh-CN"/>
        </w:rPr>
        <w:t>3gpp-Sbi-Producer-Id</w:t>
      </w:r>
      <w:r w:rsidRPr="003B2883">
        <w:t>:</w:t>
      </w:r>
    </w:p>
    <w:p w14:paraId="4CD9EFCC" w14:textId="77777777" w:rsidR="002D2E08" w:rsidRDefault="002D2E08" w:rsidP="002D2E08">
      <w:pPr>
        <w:pStyle w:val="PL"/>
      </w:pPr>
      <w:r w:rsidRPr="003B2883">
        <w:t xml:space="preserve">              description: </w:t>
      </w:r>
      <w:r>
        <w:t>&gt;</w:t>
      </w:r>
    </w:p>
    <w:p w14:paraId="5FD1410B" w14:textId="77777777" w:rsidR="002D2E08" w:rsidRDefault="002D2E08" w:rsidP="002D2E08">
      <w:pPr>
        <w:pStyle w:val="PL"/>
      </w:pPr>
      <w:r>
        <w:t xml:space="preserve">                Indicating the AMF serving the UE Context. </w:t>
      </w:r>
      <w:r w:rsidRPr="000C6FF5">
        <w:t xml:space="preserve">This header </w:t>
      </w:r>
      <w:r>
        <w:t xml:space="preserve">shall </w:t>
      </w:r>
      <w:r w:rsidRPr="000C6FF5">
        <w:t xml:space="preserve">be included when the </w:t>
      </w:r>
    </w:p>
    <w:p w14:paraId="79B93E53" w14:textId="77777777" w:rsidR="002D2E08" w:rsidRDefault="002D2E08" w:rsidP="002D2E08">
      <w:pPr>
        <w:pStyle w:val="PL"/>
      </w:pPr>
      <w:r>
        <w:t xml:space="preserve">                </w:t>
      </w:r>
      <w:r w:rsidRPr="000C6FF5">
        <w:t xml:space="preserve">UE Context is created in a target AMF other than the initial AMF sending the </w:t>
      </w:r>
    </w:p>
    <w:p w14:paraId="5298F59B" w14:textId="77777777" w:rsidR="002D2E08" w:rsidRPr="003B2883" w:rsidRDefault="002D2E08" w:rsidP="002D2E08">
      <w:pPr>
        <w:pStyle w:val="PL"/>
      </w:pPr>
      <w:r>
        <w:t xml:space="preserve">                </w:t>
      </w:r>
      <w:r w:rsidRPr="000C6FF5">
        <w:t>response</w:t>
      </w:r>
      <w:r>
        <w:t>.</w:t>
      </w:r>
    </w:p>
    <w:p w14:paraId="51131419" w14:textId="77777777" w:rsidR="002D2E08" w:rsidRPr="003B2883" w:rsidRDefault="002D2E08" w:rsidP="002D2E08">
      <w:pPr>
        <w:pStyle w:val="PL"/>
      </w:pPr>
      <w:r w:rsidRPr="003B2883">
        <w:t xml:space="preserve">              schema:</w:t>
      </w:r>
    </w:p>
    <w:p w14:paraId="4E600FEB" w14:textId="63F6E649" w:rsidR="002D2E08" w:rsidRPr="003B2883" w:rsidRDefault="002D2E08" w:rsidP="002D2E08">
      <w:pPr>
        <w:pStyle w:val="PL"/>
      </w:pPr>
      <w:r w:rsidRPr="003B2883">
        <w:t xml:space="preserve">                type: string</w:t>
      </w:r>
    </w:p>
    <w:p w14:paraId="1EF19612" w14:textId="77777777" w:rsidR="00602AC0" w:rsidRPr="003B2883" w:rsidRDefault="00602AC0" w:rsidP="00602AC0">
      <w:pPr>
        <w:pStyle w:val="PL"/>
      </w:pPr>
      <w:r w:rsidRPr="003B2883">
        <w:t xml:space="preserve">          content:</w:t>
      </w:r>
    </w:p>
    <w:p w14:paraId="3516F21A" w14:textId="77777777" w:rsidR="00602AC0" w:rsidRPr="003B2883" w:rsidRDefault="00602AC0" w:rsidP="00602AC0">
      <w:pPr>
        <w:pStyle w:val="PL"/>
      </w:pPr>
      <w:r w:rsidRPr="003B2883">
        <w:t xml:space="preserve">            application/json:</w:t>
      </w:r>
    </w:p>
    <w:p w14:paraId="4C52A6D0" w14:textId="77777777" w:rsidR="00602AC0" w:rsidRPr="003B2883" w:rsidRDefault="00602AC0" w:rsidP="00602AC0">
      <w:pPr>
        <w:pStyle w:val="PL"/>
      </w:pPr>
      <w:r w:rsidRPr="003B2883">
        <w:t xml:space="preserve">              schema:</w:t>
      </w:r>
    </w:p>
    <w:p w14:paraId="19D64B76" w14:textId="77777777" w:rsidR="00602AC0" w:rsidRPr="003B2883" w:rsidRDefault="00602AC0" w:rsidP="00602AC0">
      <w:pPr>
        <w:pStyle w:val="PL"/>
      </w:pPr>
      <w:r w:rsidRPr="003B2883">
        <w:t xml:space="preserve">                $ref: '#/components/schemas/UeContextCreatedData'</w:t>
      </w:r>
    </w:p>
    <w:p w14:paraId="4D19B5CC" w14:textId="77777777" w:rsidR="00602AC0" w:rsidRPr="003B2883" w:rsidRDefault="00602AC0" w:rsidP="00602AC0">
      <w:pPr>
        <w:pStyle w:val="PL"/>
      </w:pPr>
      <w:r w:rsidRPr="003B2883">
        <w:t xml:space="preserve">            multipart/related:  # message with binary body part(s)</w:t>
      </w:r>
    </w:p>
    <w:p w14:paraId="6E603B55" w14:textId="77777777" w:rsidR="00602AC0" w:rsidRPr="003B2883" w:rsidRDefault="00602AC0" w:rsidP="00602AC0">
      <w:pPr>
        <w:pStyle w:val="PL"/>
      </w:pPr>
      <w:r w:rsidRPr="003B2883">
        <w:t xml:space="preserve">              schema:</w:t>
      </w:r>
    </w:p>
    <w:p w14:paraId="7CD11F1E" w14:textId="77777777" w:rsidR="00602AC0" w:rsidRPr="003B2883" w:rsidRDefault="00602AC0" w:rsidP="00602AC0">
      <w:pPr>
        <w:pStyle w:val="PL"/>
      </w:pPr>
      <w:r w:rsidRPr="003B2883">
        <w:t xml:space="preserve">                type: object</w:t>
      </w:r>
    </w:p>
    <w:p w14:paraId="7DA3A9D2" w14:textId="77777777" w:rsidR="00602AC0" w:rsidRPr="003B2883" w:rsidRDefault="00602AC0" w:rsidP="00602AC0">
      <w:pPr>
        <w:pStyle w:val="PL"/>
      </w:pPr>
      <w:r w:rsidRPr="003B2883">
        <w:t xml:space="preserve">                properties: # Request parts</w:t>
      </w:r>
    </w:p>
    <w:p w14:paraId="0AB6DB19" w14:textId="77777777" w:rsidR="00602AC0" w:rsidRPr="003B2883" w:rsidRDefault="00602AC0" w:rsidP="00602AC0">
      <w:pPr>
        <w:pStyle w:val="PL"/>
      </w:pPr>
      <w:r w:rsidRPr="003B2883">
        <w:t xml:space="preserve">                  jsonData:</w:t>
      </w:r>
    </w:p>
    <w:p w14:paraId="240000A9" w14:textId="77777777" w:rsidR="00602AC0" w:rsidRPr="003B2883" w:rsidRDefault="00602AC0" w:rsidP="00602AC0">
      <w:pPr>
        <w:pStyle w:val="PL"/>
      </w:pPr>
      <w:r w:rsidRPr="003B2883">
        <w:t xml:space="preserve">                    $ref: '#/components/schemas/UeContextCreatedData'</w:t>
      </w:r>
    </w:p>
    <w:p w14:paraId="2F261E2D" w14:textId="77777777" w:rsidR="00602AC0" w:rsidRPr="00AB0489" w:rsidRDefault="00602AC0" w:rsidP="00602AC0">
      <w:pPr>
        <w:pStyle w:val="PL"/>
        <w:rPr>
          <w:lang w:val="sv-SE"/>
        </w:rPr>
      </w:pPr>
      <w:r w:rsidRPr="003B2883">
        <w:t xml:space="preserve">                  </w:t>
      </w:r>
      <w:r w:rsidRPr="00AB0489">
        <w:rPr>
          <w:lang w:val="sv-SE"/>
        </w:rPr>
        <w:t>binaryDataN2Information:</w:t>
      </w:r>
    </w:p>
    <w:p w14:paraId="64606276" w14:textId="77777777" w:rsidR="00602AC0" w:rsidRPr="00AB0489" w:rsidRDefault="00602AC0" w:rsidP="00602AC0">
      <w:pPr>
        <w:pStyle w:val="PL"/>
        <w:rPr>
          <w:lang w:val="sv-SE"/>
        </w:rPr>
      </w:pPr>
      <w:r w:rsidRPr="00AB0489">
        <w:rPr>
          <w:lang w:val="sv-SE"/>
        </w:rPr>
        <w:t xml:space="preserve">                    type: string</w:t>
      </w:r>
    </w:p>
    <w:p w14:paraId="60AE38F5" w14:textId="77777777" w:rsidR="00602AC0" w:rsidRPr="00AB0489" w:rsidRDefault="00602AC0" w:rsidP="00602AC0">
      <w:pPr>
        <w:pStyle w:val="PL"/>
        <w:rPr>
          <w:lang w:val="sv-SE"/>
        </w:rPr>
      </w:pPr>
      <w:r w:rsidRPr="00AB0489">
        <w:rPr>
          <w:lang w:val="sv-SE"/>
        </w:rPr>
        <w:t xml:space="preserve">                    format: binary</w:t>
      </w:r>
    </w:p>
    <w:p w14:paraId="16CC0505" w14:textId="77777777" w:rsidR="00602AC0" w:rsidRPr="00AB0489" w:rsidRDefault="00602AC0" w:rsidP="00602AC0">
      <w:pPr>
        <w:pStyle w:val="PL"/>
        <w:rPr>
          <w:lang w:val="sv-SE"/>
        </w:rPr>
      </w:pPr>
      <w:r w:rsidRPr="00AB0489">
        <w:rPr>
          <w:lang w:val="sv-SE"/>
        </w:rPr>
        <w:t xml:space="preserve">                  binaryDataN2InformationExt1:</w:t>
      </w:r>
    </w:p>
    <w:p w14:paraId="2BE94784" w14:textId="77777777" w:rsidR="00602AC0" w:rsidRPr="00AB0489" w:rsidRDefault="00602AC0" w:rsidP="00602AC0">
      <w:pPr>
        <w:pStyle w:val="PL"/>
        <w:rPr>
          <w:lang w:val="sv-SE"/>
        </w:rPr>
      </w:pPr>
      <w:r w:rsidRPr="00AB0489">
        <w:rPr>
          <w:lang w:val="sv-SE"/>
        </w:rPr>
        <w:t xml:space="preserve">                    type: string</w:t>
      </w:r>
    </w:p>
    <w:p w14:paraId="2F695D5C" w14:textId="77777777" w:rsidR="00602AC0" w:rsidRPr="00AB0489" w:rsidRDefault="00602AC0" w:rsidP="00602AC0">
      <w:pPr>
        <w:pStyle w:val="PL"/>
        <w:rPr>
          <w:lang w:val="sv-SE"/>
        </w:rPr>
      </w:pPr>
      <w:r w:rsidRPr="00AB0489">
        <w:rPr>
          <w:lang w:val="sv-SE"/>
        </w:rPr>
        <w:t xml:space="preserve">                    format: binary</w:t>
      </w:r>
    </w:p>
    <w:p w14:paraId="782F540E" w14:textId="77777777" w:rsidR="00602AC0" w:rsidRPr="00AB0489" w:rsidRDefault="00602AC0" w:rsidP="00602AC0">
      <w:pPr>
        <w:pStyle w:val="PL"/>
        <w:rPr>
          <w:lang w:val="sv-SE"/>
        </w:rPr>
      </w:pPr>
      <w:r w:rsidRPr="00AB0489">
        <w:rPr>
          <w:lang w:val="sv-SE"/>
        </w:rPr>
        <w:t xml:space="preserve">                  binaryDataN2InformationExt2:</w:t>
      </w:r>
    </w:p>
    <w:p w14:paraId="4AB8A1C9" w14:textId="77777777" w:rsidR="00602AC0" w:rsidRPr="00AB0489" w:rsidRDefault="00602AC0" w:rsidP="00602AC0">
      <w:pPr>
        <w:pStyle w:val="PL"/>
        <w:rPr>
          <w:lang w:val="sv-SE"/>
        </w:rPr>
      </w:pPr>
      <w:r w:rsidRPr="00AB0489">
        <w:rPr>
          <w:lang w:val="sv-SE"/>
        </w:rPr>
        <w:t xml:space="preserve">                    type: string</w:t>
      </w:r>
    </w:p>
    <w:p w14:paraId="282369DF" w14:textId="77777777" w:rsidR="00602AC0" w:rsidRPr="00AB0489" w:rsidRDefault="00602AC0" w:rsidP="00602AC0">
      <w:pPr>
        <w:pStyle w:val="PL"/>
        <w:rPr>
          <w:lang w:val="sv-SE"/>
        </w:rPr>
      </w:pPr>
      <w:r w:rsidRPr="00AB0489">
        <w:rPr>
          <w:lang w:val="sv-SE"/>
        </w:rPr>
        <w:t xml:space="preserve">                    format: binary</w:t>
      </w:r>
    </w:p>
    <w:p w14:paraId="71A15F48" w14:textId="77777777" w:rsidR="00602AC0" w:rsidRPr="00AB0489" w:rsidRDefault="00602AC0" w:rsidP="00602AC0">
      <w:pPr>
        <w:pStyle w:val="PL"/>
        <w:rPr>
          <w:lang w:val="sv-SE"/>
        </w:rPr>
      </w:pPr>
      <w:r w:rsidRPr="00AB0489">
        <w:rPr>
          <w:lang w:val="sv-SE"/>
        </w:rPr>
        <w:t xml:space="preserve">                  binaryDataN2InformationExt3:</w:t>
      </w:r>
    </w:p>
    <w:p w14:paraId="56D1541A" w14:textId="77777777" w:rsidR="00602AC0" w:rsidRPr="00AB0489" w:rsidRDefault="00602AC0" w:rsidP="00602AC0">
      <w:pPr>
        <w:pStyle w:val="PL"/>
        <w:rPr>
          <w:lang w:val="sv-SE"/>
        </w:rPr>
      </w:pPr>
      <w:r w:rsidRPr="00AB0489">
        <w:rPr>
          <w:lang w:val="sv-SE"/>
        </w:rPr>
        <w:t xml:space="preserve">                    type: string</w:t>
      </w:r>
    </w:p>
    <w:p w14:paraId="37944888" w14:textId="77777777" w:rsidR="00602AC0" w:rsidRPr="00AB0489" w:rsidRDefault="00602AC0" w:rsidP="00602AC0">
      <w:pPr>
        <w:pStyle w:val="PL"/>
        <w:rPr>
          <w:lang w:val="sv-SE"/>
        </w:rPr>
      </w:pPr>
      <w:r w:rsidRPr="00AB0489">
        <w:rPr>
          <w:lang w:val="sv-SE"/>
        </w:rPr>
        <w:t xml:space="preserve">                    format: binary</w:t>
      </w:r>
    </w:p>
    <w:p w14:paraId="4EAF5023" w14:textId="77777777" w:rsidR="00602AC0" w:rsidRPr="00AB0489" w:rsidRDefault="00602AC0" w:rsidP="00602AC0">
      <w:pPr>
        <w:pStyle w:val="PL"/>
        <w:rPr>
          <w:lang w:val="sv-SE"/>
        </w:rPr>
      </w:pPr>
      <w:r w:rsidRPr="00AB0489">
        <w:rPr>
          <w:lang w:val="sv-SE"/>
        </w:rPr>
        <w:t xml:space="preserve">                  binaryDataN2InformationExt4:</w:t>
      </w:r>
    </w:p>
    <w:p w14:paraId="36A23A8A" w14:textId="77777777" w:rsidR="00602AC0" w:rsidRPr="00AB0489" w:rsidRDefault="00602AC0" w:rsidP="00602AC0">
      <w:pPr>
        <w:pStyle w:val="PL"/>
        <w:rPr>
          <w:lang w:val="sv-SE"/>
        </w:rPr>
      </w:pPr>
      <w:r w:rsidRPr="00AB0489">
        <w:rPr>
          <w:lang w:val="sv-SE"/>
        </w:rPr>
        <w:t xml:space="preserve">                    type: string</w:t>
      </w:r>
    </w:p>
    <w:p w14:paraId="08AC8239" w14:textId="77777777" w:rsidR="00602AC0" w:rsidRPr="00AB0489" w:rsidRDefault="00602AC0" w:rsidP="00602AC0">
      <w:pPr>
        <w:pStyle w:val="PL"/>
        <w:rPr>
          <w:lang w:val="sv-SE"/>
        </w:rPr>
      </w:pPr>
      <w:r w:rsidRPr="00AB0489">
        <w:rPr>
          <w:lang w:val="sv-SE"/>
        </w:rPr>
        <w:t xml:space="preserve">                    format: binary</w:t>
      </w:r>
    </w:p>
    <w:p w14:paraId="5D0C8020" w14:textId="77777777" w:rsidR="00602AC0" w:rsidRPr="00AB0489" w:rsidRDefault="00602AC0" w:rsidP="00602AC0">
      <w:pPr>
        <w:pStyle w:val="PL"/>
        <w:rPr>
          <w:lang w:val="sv-SE"/>
        </w:rPr>
      </w:pPr>
      <w:r w:rsidRPr="00AB0489">
        <w:rPr>
          <w:lang w:val="sv-SE"/>
        </w:rPr>
        <w:t xml:space="preserve">                  binaryDataN2InformationExt5:</w:t>
      </w:r>
    </w:p>
    <w:p w14:paraId="439C270A" w14:textId="77777777" w:rsidR="00602AC0" w:rsidRPr="00AB0489" w:rsidRDefault="00602AC0" w:rsidP="00602AC0">
      <w:pPr>
        <w:pStyle w:val="PL"/>
        <w:rPr>
          <w:lang w:val="sv-SE"/>
        </w:rPr>
      </w:pPr>
      <w:r w:rsidRPr="00AB0489">
        <w:rPr>
          <w:lang w:val="sv-SE"/>
        </w:rPr>
        <w:t xml:space="preserve">                    type: string</w:t>
      </w:r>
    </w:p>
    <w:p w14:paraId="5892752F" w14:textId="77777777" w:rsidR="00602AC0" w:rsidRPr="00AB0489" w:rsidRDefault="00602AC0" w:rsidP="00602AC0">
      <w:pPr>
        <w:pStyle w:val="PL"/>
        <w:rPr>
          <w:lang w:val="sv-SE"/>
        </w:rPr>
      </w:pPr>
      <w:r w:rsidRPr="00AB0489">
        <w:rPr>
          <w:lang w:val="sv-SE"/>
        </w:rPr>
        <w:t xml:space="preserve">                    format: binary</w:t>
      </w:r>
    </w:p>
    <w:p w14:paraId="05A68204" w14:textId="77777777" w:rsidR="00602AC0" w:rsidRPr="00AB0489" w:rsidRDefault="00602AC0" w:rsidP="00602AC0">
      <w:pPr>
        <w:pStyle w:val="PL"/>
        <w:rPr>
          <w:lang w:val="sv-SE"/>
        </w:rPr>
      </w:pPr>
      <w:r w:rsidRPr="00AB0489">
        <w:rPr>
          <w:lang w:val="sv-SE"/>
        </w:rPr>
        <w:lastRenderedPageBreak/>
        <w:t xml:space="preserve">                  binaryDataN2InformationExt6:</w:t>
      </w:r>
    </w:p>
    <w:p w14:paraId="5FD6832E" w14:textId="77777777" w:rsidR="00602AC0" w:rsidRPr="00AB0489" w:rsidRDefault="00602AC0" w:rsidP="00602AC0">
      <w:pPr>
        <w:pStyle w:val="PL"/>
        <w:rPr>
          <w:lang w:val="sv-SE"/>
        </w:rPr>
      </w:pPr>
      <w:r w:rsidRPr="00AB0489">
        <w:rPr>
          <w:lang w:val="sv-SE"/>
        </w:rPr>
        <w:t xml:space="preserve">                    type: string</w:t>
      </w:r>
    </w:p>
    <w:p w14:paraId="43737099" w14:textId="77777777" w:rsidR="00602AC0" w:rsidRPr="00AB0489" w:rsidRDefault="00602AC0" w:rsidP="00602AC0">
      <w:pPr>
        <w:pStyle w:val="PL"/>
        <w:rPr>
          <w:lang w:val="sv-SE"/>
        </w:rPr>
      </w:pPr>
      <w:r w:rsidRPr="00AB0489">
        <w:rPr>
          <w:lang w:val="sv-SE"/>
        </w:rPr>
        <w:t xml:space="preserve">                    format: binary</w:t>
      </w:r>
    </w:p>
    <w:p w14:paraId="3EB38535" w14:textId="77777777" w:rsidR="00602AC0" w:rsidRPr="00AB0489" w:rsidRDefault="00602AC0" w:rsidP="00602AC0">
      <w:pPr>
        <w:pStyle w:val="PL"/>
        <w:rPr>
          <w:lang w:val="sv-SE"/>
        </w:rPr>
      </w:pPr>
      <w:r w:rsidRPr="00AB0489">
        <w:rPr>
          <w:lang w:val="sv-SE"/>
        </w:rPr>
        <w:t xml:space="preserve">                  binaryDataN2InformationExt7:</w:t>
      </w:r>
    </w:p>
    <w:p w14:paraId="080A241D" w14:textId="77777777" w:rsidR="00602AC0" w:rsidRPr="00AB0489" w:rsidRDefault="00602AC0" w:rsidP="00602AC0">
      <w:pPr>
        <w:pStyle w:val="PL"/>
        <w:rPr>
          <w:lang w:val="sv-SE"/>
        </w:rPr>
      </w:pPr>
      <w:r w:rsidRPr="00AB0489">
        <w:rPr>
          <w:lang w:val="sv-SE"/>
        </w:rPr>
        <w:t xml:space="preserve">                    type: string</w:t>
      </w:r>
    </w:p>
    <w:p w14:paraId="0818288E" w14:textId="77777777" w:rsidR="00602AC0" w:rsidRPr="00AB0489" w:rsidRDefault="00602AC0" w:rsidP="00602AC0">
      <w:pPr>
        <w:pStyle w:val="PL"/>
        <w:rPr>
          <w:lang w:val="sv-SE"/>
        </w:rPr>
      </w:pPr>
      <w:r w:rsidRPr="00AB0489">
        <w:rPr>
          <w:lang w:val="sv-SE"/>
        </w:rPr>
        <w:t xml:space="preserve">                    format: binary</w:t>
      </w:r>
    </w:p>
    <w:p w14:paraId="21D89605" w14:textId="77777777" w:rsidR="00602AC0" w:rsidRPr="00AB0489" w:rsidRDefault="00602AC0" w:rsidP="00602AC0">
      <w:pPr>
        <w:pStyle w:val="PL"/>
        <w:rPr>
          <w:lang w:val="sv-SE"/>
        </w:rPr>
      </w:pPr>
      <w:r w:rsidRPr="00AB0489">
        <w:rPr>
          <w:lang w:val="sv-SE"/>
        </w:rPr>
        <w:t xml:space="preserve">                  binaryDataN2InformationExt8:</w:t>
      </w:r>
    </w:p>
    <w:p w14:paraId="0D000DC5" w14:textId="77777777" w:rsidR="00602AC0" w:rsidRPr="00AB0489" w:rsidRDefault="00602AC0" w:rsidP="00602AC0">
      <w:pPr>
        <w:pStyle w:val="PL"/>
        <w:rPr>
          <w:lang w:val="sv-SE"/>
        </w:rPr>
      </w:pPr>
      <w:r w:rsidRPr="00AB0489">
        <w:rPr>
          <w:lang w:val="sv-SE"/>
        </w:rPr>
        <w:t xml:space="preserve">                    type: string</w:t>
      </w:r>
    </w:p>
    <w:p w14:paraId="561CEAC6" w14:textId="77777777" w:rsidR="00602AC0" w:rsidRPr="00AB0489" w:rsidRDefault="00602AC0" w:rsidP="00602AC0">
      <w:pPr>
        <w:pStyle w:val="PL"/>
        <w:rPr>
          <w:lang w:val="sv-SE"/>
        </w:rPr>
      </w:pPr>
      <w:r w:rsidRPr="00AB0489">
        <w:rPr>
          <w:lang w:val="sv-SE"/>
        </w:rPr>
        <w:t xml:space="preserve">                    format: binary</w:t>
      </w:r>
    </w:p>
    <w:p w14:paraId="2E678E37" w14:textId="77777777" w:rsidR="00602AC0" w:rsidRPr="00AB0489" w:rsidRDefault="00602AC0" w:rsidP="00602AC0">
      <w:pPr>
        <w:pStyle w:val="PL"/>
        <w:rPr>
          <w:lang w:val="sv-SE"/>
        </w:rPr>
      </w:pPr>
      <w:r w:rsidRPr="00AB0489">
        <w:rPr>
          <w:lang w:val="sv-SE"/>
        </w:rPr>
        <w:t xml:space="preserve">                  binaryDataN2InformationExt9:</w:t>
      </w:r>
    </w:p>
    <w:p w14:paraId="55C7971D" w14:textId="77777777" w:rsidR="00602AC0" w:rsidRPr="00AB0489" w:rsidRDefault="00602AC0" w:rsidP="00602AC0">
      <w:pPr>
        <w:pStyle w:val="PL"/>
        <w:rPr>
          <w:lang w:val="sv-SE"/>
        </w:rPr>
      </w:pPr>
      <w:r w:rsidRPr="00AB0489">
        <w:rPr>
          <w:lang w:val="sv-SE"/>
        </w:rPr>
        <w:t xml:space="preserve">                    type: string</w:t>
      </w:r>
    </w:p>
    <w:p w14:paraId="64FD2A25" w14:textId="77777777" w:rsidR="00602AC0" w:rsidRPr="00AB0489" w:rsidRDefault="00602AC0" w:rsidP="00602AC0">
      <w:pPr>
        <w:pStyle w:val="PL"/>
        <w:rPr>
          <w:lang w:val="sv-SE"/>
        </w:rPr>
      </w:pPr>
      <w:r w:rsidRPr="00AB0489">
        <w:rPr>
          <w:lang w:val="sv-SE"/>
        </w:rPr>
        <w:t xml:space="preserve">                    format: binary</w:t>
      </w:r>
    </w:p>
    <w:p w14:paraId="5F46BBE2" w14:textId="77777777" w:rsidR="00602AC0" w:rsidRPr="00AB0489" w:rsidRDefault="00602AC0" w:rsidP="00602AC0">
      <w:pPr>
        <w:pStyle w:val="PL"/>
        <w:rPr>
          <w:lang w:val="sv-SE"/>
        </w:rPr>
      </w:pPr>
      <w:r w:rsidRPr="00AB0489">
        <w:rPr>
          <w:lang w:val="sv-SE"/>
        </w:rPr>
        <w:t xml:space="preserve">                  binaryDataN2InformationExt10:</w:t>
      </w:r>
    </w:p>
    <w:p w14:paraId="37A2C344" w14:textId="77777777" w:rsidR="00602AC0" w:rsidRPr="00AB0489" w:rsidRDefault="00602AC0" w:rsidP="00602AC0">
      <w:pPr>
        <w:pStyle w:val="PL"/>
        <w:rPr>
          <w:lang w:val="sv-SE"/>
        </w:rPr>
      </w:pPr>
      <w:r w:rsidRPr="00AB0489">
        <w:rPr>
          <w:lang w:val="sv-SE"/>
        </w:rPr>
        <w:t xml:space="preserve">                    type: string</w:t>
      </w:r>
    </w:p>
    <w:p w14:paraId="7A29CC56" w14:textId="77777777" w:rsidR="00602AC0" w:rsidRPr="00AB0489" w:rsidRDefault="00602AC0" w:rsidP="00602AC0">
      <w:pPr>
        <w:pStyle w:val="PL"/>
        <w:rPr>
          <w:lang w:val="sv-SE"/>
        </w:rPr>
      </w:pPr>
      <w:r w:rsidRPr="00AB0489">
        <w:rPr>
          <w:lang w:val="sv-SE"/>
        </w:rPr>
        <w:t xml:space="preserve">                    format: binary</w:t>
      </w:r>
    </w:p>
    <w:p w14:paraId="3090E7C5" w14:textId="77777777" w:rsidR="00602AC0" w:rsidRPr="00AB0489" w:rsidRDefault="00602AC0" w:rsidP="00602AC0">
      <w:pPr>
        <w:pStyle w:val="PL"/>
        <w:rPr>
          <w:lang w:val="sv-SE"/>
        </w:rPr>
      </w:pPr>
      <w:r w:rsidRPr="00AB0489">
        <w:rPr>
          <w:lang w:val="sv-SE"/>
        </w:rPr>
        <w:t xml:space="preserve">                  binaryDataN2InformationExt11:</w:t>
      </w:r>
    </w:p>
    <w:p w14:paraId="42183307" w14:textId="77777777" w:rsidR="00602AC0" w:rsidRPr="00AB0489" w:rsidRDefault="00602AC0" w:rsidP="00602AC0">
      <w:pPr>
        <w:pStyle w:val="PL"/>
        <w:rPr>
          <w:lang w:val="sv-SE"/>
        </w:rPr>
      </w:pPr>
      <w:r w:rsidRPr="00AB0489">
        <w:rPr>
          <w:lang w:val="sv-SE"/>
        </w:rPr>
        <w:t xml:space="preserve">                    type: string</w:t>
      </w:r>
    </w:p>
    <w:p w14:paraId="356A71CE" w14:textId="77777777" w:rsidR="00602AC0" w:rsidRPr="00AB0489" w:rsidRDefault="00602AC0" w:rsidP="00602AC0">
      <w:pPr>
        <w:pStyle w:val="PL"/>
        <w:rPr>
          <w:lang w:val="sv-SE"/>
        </w:rPr>
      </w:pPr>
      <w:r w:rsidRPr="00AB0489">
        <w:rPr>
          <w:lang w:val="sv-SE"/>
        </w:rPr>
        <w:t xml:space="preserve">                    format: binary</w:t>
      </w:r>
    </w:p>
    <w:p w14:paraId="4F9CB2A4" w14:textId="77777777" w:rsidR="00602AC0" w:rsidRPr="00AB0489" w:rsidRDefault="00602AC0" w:rsidP="00602AC0">
      <w:pPr>
        <w:pStyle w:val="PL"/>
        <w:rPr>
          <w:lang w:val="sv-SE"/>
        </w:rPr>
      </w:pPr>
      <w:r w:rsidRPr="00AB0489">
        <w:rPr>
          <w:lang w:val="sv-SE"/>
        </w:rPr>
        <w:t xml:space="preserve">                  binaryDataN2InformationExt12:</w:t>
      </w:r>
    </w:p>
    <w:p w14:paraId="497E305E" w14:textId="77777777" w:rsidR="00602AC0" w:rsidRPr="00AB0489" w:rsidRDefault="00602AC0" w:rsidP="00602AC0">
      <w:pPr>
        <w:pStyle w:val="PL"/>
        <w:rPr>
          <w:lang w:val="sv-SE"/>
        </w:rPr>
      </w:pPr>
      <w:r w:rsidRPr="00AB0489">
        <w:rPr>
          <w:lang w:val="sv-SE"/>
        </w:rPr>
        <w:t xml:space="preserve">                    type: string</w:t>
      </w:r>
    </w:p>
    <w:p w14:paraId="09126A7B" w14:textId="77777777" w:rsidR="00602AC0" w:rsidRPr="00AB0489" w:rsidRDefault="00602AC0" w:rsidP="00602AC0">
      <w:pPr>
        <w:pStyle w:val="PL"/>
        <w:rPr>
          <w:lang w:val="sv-SE"/>
        </w:rPr>
      </w:pPr>
      <w:r w:rsidRPr="00AB0489">
        <w:rPr>
          <w:lang w:val="sv-SE"/>
        </w:rPr>
        <w:t xml:space="preserve">                    format: binary</w:t>
      </w:r>
    </w:p>
    <w:p w14:paraId="228BAC7A" w14:textId="77777777" w:rsidR="00602AC0" w:rsidRPr="00AB0489" w:rsidRDefault="00602AC0" w:rsidP="00602AC0">
      <w:pPr>
        <w:pStyle w:val="PL"/>
        <w:rPr>
          <w:lang w:val="sv-SE"/>
        </w:rPr>
      </w:pPr>
      <w:r w:rsidRPr="00AB0489">
        <w:rPr>
          <w:lang w:val="sv-SE"/>
        </w:rPr>
        <w:t xml:space="preserve">                  binaryDataN2InformationExt13:</w:t>
      </w:r>
    </w:p>
    <w:p w14:paraId="63649C36" w14:textId="77777777" w:rsidR="00602AC0" w:rsidRPr="00E05405" w:rsidRDefault="00602AC0" w:rsidP="00602AC0">
      <w:pPr>
        <w:pStyle w:val="PL"/>
      </w:pPr>
      <w:r w:rsidRPr="00AB0489">
        <w:rPr>
          <w:lang w:val="sv-SE"/>
        </w:rPr>
        <w:t xml:space="preserve">                    </w:t>
      </w:r>
      <w:r w:rsidRPr="00E05405">
        <w:t>type: string</w:t>
      </w:r>
    </w:p>
    <w:p w14:paraId="25C99FEE" w14:textId="77777777" w:rsidR="00602AC0" w:rsidRPr="00E05405" w:rsidRDefault="00602AC0" w:rsidP="00602AC0">
      <w:pPr>
        <w:pStyle w:val="PL"/>
      </w:pPr>
      <w:r w:rsidRPr="00E05405">
        <w:t xml:space="preserve">                    format: binary</w:t>
      </w:r>
    </w:p>
    <w:p w14:paraId="43093EE8" w14:textId="77777777" w:rsidR="00602AC0" w:rsidRPr="00E05405" w:rsidRDefault="00602AC0" w:rsidP="00602AC0">
      <w:pPr>
        <w:pStyle w:val="PL"/>
      </w:pPr>
      <w:r w:rsidRPr="00E05405">
        <w:t xml:space="preserve">                  binaryDataN2InformationExt14:</w:t>
      </w:r>
    </w:p>
    <w:p w14:paraId="54BF3521" w14:textId="77777777" w:rsidR="00602AC0" w:rsidRPr="00E05405" w:rsidRDefault="00602AC0" w:rsidP="00602AC0">
      <w:pPr>
        <w:pStyle w:val="PL"/>
      </w:pPr>
      <w:r w:rsidRPr="00E05405">
        <w:t xml:space="preserve">                    type: string</w:t>
      </w:r>
    </w:p>
    <w:p w14:paraId="46660D94" w14:textId="77777777" w:rsidR="00602AC0" w:rsidRPr="00E05405" w:rsidRDefault="00602AC0" w:rsidP="00602AC0">
      <w:pPr>
        <w:pStyle w:val="PL"/>
      </w:pPr>
      <w:r w:rsidRPr="00E05405">
        <w:t xml:space="preserve">                    format: binary</w:t>
      </w:r>
    </w:p>
    <w:p w14:paraId="5423B165" w14:textId="77777777" w:rsidR="00602AC0" w:rsidRPr="00E05405" w:rsidRDefault="00602AC0" w:rsidP="00602AC0">
      <w:pPr>
        <w:pStyle w:val="PL"/>
      </w:pPr>
      <w:r w:rsidRPr="00E05405">
        <w:t xml:space="preserve">                  binaryDataN2InformationExt15:</w:t>
      </w:r>
    </w:p>
    <w:p w14:paraId="7859463B" w14:textId="77777777" w:rsidR="00602AC0" w:rsidRPr="00E05405" w:rsidRDefault="00602AC0" w:rsidP="00602AC0">
      <w:pPr>
        <w:pStyle w:val="PL"/>
      </w:pPr>
      <w:r w:rsidRPr="00E05405">
        <w:t xml:space="preserve">                    type: string</w:t>
      </w:r>
    </w:p>
    <w:p w14:paraId="13E83DC5" w14:textId="77777777" w:rsidR="00602AC0" w:rsidRPr="003B2883" w:rsidRDefault="00602AC0" w:rsidP="00602AC0">
      <w:pPr>
        <w:pStyle w:val="PL"/>
      </w:pPr>
      <w:r w:rsidRPr="00E05405">
        <w:t xml:space="preserve">                    </w:t>
      </w:r>
      <w:r w:rsidRPr="003B2883">
        <w:t>format: binary</w:t>
      </w:r>
    </w:p>
    <w:p w14:paraId="4F967D9D" w14:textId="77777777" w:rsidR="00602AC0" w:rsidRPr="003B2883" w:rsidRDefault="00602AC0" w:rsidP="00602AC0">
      <w:pPr>
        <w:pStyle w:val="PL"/>
      </w:pPr>
      <w:r w:rsidRPr="003B2883">
        <w:t xml:space="preserve">              encoding:</w:t>
      </w:r>
    </w:p>
    <w:p w14:paraId="5B5DE213" w14:textId="77777777" w:rsidR="00602AC0" w:rsidRPr="003B2883" w:rsidRDefault="00602AC0" w:rsidP="00602AC0">
      <w:pPr>
        <w:pStyle w:val="PL"/>
      </w:pPr>
      <w:r w:rsidRPr="003B2883">
        <w:t xml:space="preserve">                jsonData:</w:t>
      </w:r>
    </w:p>
    <w:p w14:paraId="3BB6DE46" w14:textId="77777777" w:rsidR="00602AC0" w:rsidRPr="003B2883" w:rsidRDefault="00602AC0" w:rsidP="00602AC0">
      <w:pPr>
        <w:pStyle w:val="PL"/>
      </w:pPr>
      <w:r w:rsidRPr="003B2883">
        <w:t xml:space="preserve">                  contentType:  application/json</w:t>
      </w:r>
    </w:p>
    <w:p w14:paraId="717A086E" w14:textId="77777777" w:rsidR="00602AC0" w:rsidRPr="003B2883" w:rsidRDefault="00602AC0" w:rsidP="00602AC0">
      <w:pPr>
        <w:pStyle w:val="PL"/>
      </w:pPr>
      <w:r w:rsidRPr="003B2883">
        <w:t xml:space="preserve">                binaryDataN2Information:</w:t>
      </w:r>
    </w:p>
    <w:p w14:paraId="71A25E77" w14:textId="77777777" w:rsidR="00602AC0" w:rsidRPr="003B2883" w:rsidRDefault="00602AC0" w:rsidP="00602AC0">
      <w:pPr>
        <w:pStyle w:val="PL"/>
      </w:pPr>
      <w:r w:rsidRPr="003B2883">
        <w:t xml:space="preserve">                  contentType:  application/vnd.3gpp.ngap</w:t>
      </w:r>
    </w:p>
    <w:p w14:paraId="7D0EFAD4" w14:textId="77777777" w:rsidR="00602AC0" w:rsidRPr="003B2883" w:rsidRDefault="00602AC0" w:rsidP="00602AC0">
      <w:pPr>
        <w:pStyle w:val="PL"/>
      </w:pPr>
      <w:r w:rsidRPr="003B2883">
        <w:t xml:space="preserve">                  headers:</w:t>
      </w:r>
    </w:p>
    <w:p w14:paraId="42B9A41B" w14:textId="77777777" w:rsidR="00602AC0" w:rsidRPr="003B2883" w:rsidRDefault="00602AC0" w:rsidP="00602AC0">
      <w:pPr>
        <w:pStyle w:val="PL"/>
      </w:pPr>
      <w:r w:rsidRPr="003B2883">
        <w:t xml:space="preserve">                    Content-Id:</w:t>
      </w:r>
    </w:p>
    <w:p w14:paraId="66D97AD8" w14:textId="77777777" w:rsidR="00602AC0" w:rsidRPr="003B2883" w:rsidRDefault="00602AC0" w:rsidP="00602AC0">
      <w:pPr>
        <w:pStyle w:val="PL"/>
      </w:pPr>
      <w:r w:rsidRPr="003B2883">
        <w:t xml:space="preserve">                      schema:</w:t>
      </w:r>
    </w:p>
    <w:p w14:paraId="404AA4E8" w14:textId="77777777" w:rsidR="00602AC0" w:rsidRPr="003B2883" w:rsidRDefault="00602AC0" w:rsidP="00602AC0">
      <w:pPr>
        <w:pStyle w:val="PL"/>
      </w:pPr>
      <w:r w:rsidRPr="003B2883">
        <w:t xml:space="preserve">                        type: string</w:t>
      </w:r>
    </w:p>
    <w:p w14:paraId="0AA53C77" w14:textId="77777777" w:rsidR="00602AC0" w:rsidRPr="003B2883" w:rsidRDefault="00602AC0" w:rsidP="00602AC0">
      <w:pPr>
        <w:pStyle w:val="PL"/>
      </w:pPr>
      <w:r w:rsidRPr="003B2883">
        <w:t xml:space="preserve">                binaryDataN2InformationExt1:</w:t>
      </w:r>
    </w:p>
    <w:p w14:paraId="000D4F17" w14:textId="77777777" w:rsidR="00602AC0" w:rsidRPr="003B2883" w:rsidRDefault="00602AC0" w:rsidP="00602AC0">
      <w:pPr>
        <w:pStyle w:val="PL"/>
      </w:pPr>
      <w:r w:rsidRPr="003B2883">
        <w:t xml:space="preserve">                  contentType:  application/vnd.3gpp.ngap</w:t>
      </w:r>
    </w:p>
    <w:p w14:paraId="199FDF21" w14:textId="77777777" w:rsidR="00602AC0" w:rsidRPr="003B2883" w:rsidRDefault="00602AC0" w:rsidP="00602AC0">
      <w:pPr>
        <w:pStyle w:val="PL"/>
      </w:pPr>
      <w:r w:rsidRPr="003B2883">
        <w:t xml:space="preserve">                  headers:</w:t>
      </w:r>
    </w:p>
    <w:p w14:paraId="253FAA31" w14:textId="77777777" w:rsidR="00602AC0" w:rsidRPr="003B2883" w:rsidRDefault="00602AC0" w:rsidP="00602AC0">
      <w:pPr>
        <w:pStyle w:val="PL"/>
      </w:pPr>
      <w:r w:rsidRPr="003B2883">
        <w:t xml:space="preserve">                    Content-Id:</w:t>
      </w:r>
    </w:p>
    <w:p w14:paraId="1670D996" w14:textId="77777777" w:rsidR="00602AC0" w:rsidRPr="003B2883" w:rsidRDefault="00602AC0" w:rsidP="00602AC0">
      <w:pPr>
        <w:pStyle w:val="PL"/>
      </w:pPr>
      <w:r w:rsidRPr="003B2883">
        <w:t xml:space="preserve">                      schema:</w:t>
      </w:r>
    </w:p>
    <w:p w14:paraId="02581135" w14:textId="77777777" w:rsidR="00602AC0" w:rsidRPr="003B2883" w:rsidRDefault="00602AC0" w:rsidP="00602AC0">
      <w:pPr>
        <w:pStyle w:val="PL"/>
      </w:pPr>
      <w:r w:rsidRPr="003B2883">
        <w:t xml:space="preserve">                        type: string</w:t>
      </w:r>
    </w:p>
    <w:p w14:paraId="0798DD33" w14:textId="77777777" w:rsidR="00602AC0" w:rsidRPr="003B2883" w:rsidRDefault="00602AC0" w:rsidP="00602AC0">
      <w:pPr>
        <w:pStyle w:val="PL"/>
      </w:pPr>
      <w:r w:rsidRPr="003B2883">
        <w:t xml:space="preserve">                binaryDataN2InformationExt2:</w:t>
      </w:r>
    </w:p>
    <w:p w14:paraId="0E6A90D3" w14:textId="77777777" w:rsidR="00602AC0" w:rsidRPr="003B2883" w:rsidRDefault="00602AC0" w:rsidP="00602AC0">
      <w:pPr>
        <w:pStyle w:val="PL"/>
      </w:pPr>
      <w:r w:rsidRPr="003B2883">
        <w:t xml:space="preserve">                  contentType:  application/vnd.3gpp.ngap</w:t>
      </w:r>
    </w:p>
    <w:p w14:paraId="2942A7F7" w14:textId="77777777" w:rsidR="00602AC0" w:rsidRPr="003B2883" w:rsidRDefault="00602AC0" w:rsidP="00602AC0">
      <w:pPr>
        <w:pStyle w:val="PL"/>
      </w:pPr>
      <w:r w:rsidRPr="003B2883">
        <w:t xml:space="preserve">                  headers:</w:t>
      </w:r>
    </w:p>
    <w:p w14:paraId="7D327798" w14:textId="77777777" w:rsidR="00602AC0" w:rsidRPr="003B2883" w:rsidRDefault="00602AC0" w:rsidP="00602AC0">
      <w:pPr>
        <w:pStyle w:val="PL"/>
      </w:pPr>
      <w:r w:rsidRPr="003B2883">
        <w:t xml:space="preserve">                    Content-Id:</w:t>
      </w:r>
    </w:p>
    <w:p w14:paraId="14230802" w14:textId="77777777" w:rsidR="00602AC0" w:rsidRPr="003B2883" w:rsidRDefault="00602AC0" w:rsidP="00602AC0">
      <w:pPr>
        <w:pStyle w:val="PL"/>
      </w:pPr>
      <w:r w:rsidRPr="003B2883">
        <w:t xml:space="preserve">                      schema:</w:t>
      </w:r>
    </w:p>
    <w:p w14:paraId="1EF6E150" w14:textId="77777777" w:rsidR="00602AC0" w:rsidRPr="003B2883" w:rsidRDefault="00602AC0" w:rsidP="00602AC0">
      <w:pPr>
        <w:pStyle w:val="PL"/>
      </w:pPr>
      <w:r w:rsidRPr="003B2883">
        <w:t xml:space="preserve">                        type: string</w:t>
      </w:r>
    </w:p>
    <w:p w14:paraId="002E7077" w14:textId="77777777" w:rsidR="00602AC0" w:rsidRPr="003B2883" w:rsidRDefault="00602AC0" w:rsidP="00602AC0">
      <w:pPr>
        <w:pStyle w:val="PL"/>
      </w:pPr>
      <w:r w:rsidRPr="003B2883">
        <w:t xml:space="preserve">                binaryDataN2InformationExt3:</w:t>
      </w:r>
    </w:p>
    <w:p w14:paraId="109D33C4" w14:textId="77777777" w:rsidR="00602AC0" w:rsidRPr="003B2883" w:rsidRDefault="00602AC0" w:rsidP="00602AC0">
      <w:pPr>
        <w:pStyle w:val="PL"/>
      </w:pPr>
      <w:r w:rsidRPr="003B2883">
        <w:t xml:space="preserve">                  contentType:  application/vnd.3gpp.ngap</w:t>
      </w:r>
    </w:p>
    <w:p w14:paraId="79D791F6" w14:textId="77777777" w:rsidR="00602AC0" w:rsidRPr="003B2883" w:rsidRDefault="00602AC0" w:rsidP="00602AC0">
      <w:pPr>
        <w:pStyle w:val="PL"/>
      </w:pPr>
      <w:r w:rsidRPr="003B2883">
        <w:t xml:space="preserve">                  headers:</w:t>
      </w:r>
    </w:p>
    <w:p w14:paraId="5E077592" w14:textId="77777777" w:rsidR="00602AC0" w:rsidRPr="003B2883" w:rsidRDefault="00602AC0" w:rsidP="00602AC0">
      <w:pPr>
        <w:pStyle w:val="PL"/>
      </w:pPr>
      <w:r w:rsidRPr="003B2883">
        <w:t xml:space="preserve">                    Content-Id:</w:t>
      </w:r>
    </w:p>
    <w:p w14:paraId="5F3640F9" w14:textId="77777777" w:rsidR="00602AC0" w:rsidRPr="003B2883" w:rsidRDefault="00602AC0" w:rsidP="00602AC0">
      <w:pPr>
        <w:pStyle w:val="PL"/>
      </w:pPr>
      <w:r w:rsidRPr="003B2883">
        <w:t xml:space="preserve">                      schema:</w:t>
      </w:r>
    </w:p>
    <w:p w14:paraId="3F676F9E" w14:textId="77777777" w:rsidR="00602AC0" w:rsidRPr="003B2883" w:rsidRDefault="00602AC0" w:rsidP="00602AC0">
      <w:pPr>
        <w:pStyle w:val="PL"/>
      </w:pPr>
      <w:r w:rsidRPr="003B2883">
        <w:t xml:space="preserve">                        type: string</w:t>
      </w:r>
    </w:p>
    <w:p w14:paraId="7E31CE18" w14:textId="77777777" w:rsidR="00602AC0" w:rsidRPr="003B2883" w:rsidRDefault="00602AC0" w:rsidP="00602AC0">
      <w:pPr>
        <w:pStyle w:val="PL"/>
      </w:pPr>
      <w:r w:rsidRPr="003B2883">
        <w:t xml:space="preserve">                binaryDataN2InformationExt4:</w:t>
      </w:r>
    </w:p>
    <w:p w14:paraId="57BC7CC8" w14:textId="77777777" w:rsidR="00602AC0" w:rsidRPr="003B2883" w:rsidRDefault="00602AC0" w:rsidP="00602AC0">
      <w:pPr>
        <w:pStyle w:val="PL"/>
      </w:pPr>
      <w:r w:rsidRPr="003B2883">
        <w:t xml:space="preserve">                  contentType:  application/vnd.3gpp.ngap</w:t>
      </w:r>
    </w:p>
    <w:p w14:paraId="750BED7A" w14:textId="77777777" w:rsidR="00602AC0" w:rsidRPr="003B2883" w:rsidRDefault="00602AC0" w:rsidP="00602AC0">
      <w:pPr>
        <w:pStyle w:val="PL"/>
      </w:pPr>
      <w:r w:rsidRPr="003B2883">
        <w:t xml:space="preserve">                  headers:</w:t>
      </w:r>
    </w:p>
    <w:p w14:paraId="65A265F1" w14:textId="77777777" w:rsidR="00602AC0" w:rsidRPr="003B2883" w:rsidRDefault="00602AC0" w:rsidP="00602AC0">
      <w:pPr>
        <w:pStyle w:val="PL"/>
      </w:pPr>
      <w:r w:rsidRPr="003B2883">
        <w:t xml:space="preserve">                    Content-Id:</w:t>
      </w:r>
    </w:p>
    <w:p w14:paraId="222DBBE0" w14:textId="77777777" w:rsidR="00602AC0" w:rsidRPr="003B2883" w:rsidRDefault="00602AC0" w:rsidP="00602AC0">
      <w:pPr>
        <w:pStyle w:val="PL"/>
      </w:pPr>
      <w:r w:rsidRPr="003B2883">
        <w:t xml:space="preserve">                      schema:</w:t>
      </w:r>
    </w:p>
    <w:p w14:paraId="4F8D3460" w14:textId="77777777" w:rsidR="00602AC0" w:rsidRPr="003B2883" w:rsidRDefault="00602AC0" w:rsidP="00602AC0">
      <w:pPr>
        <w:pStyle w:val="PL"/>
      </w:pPr>
      <w:r w:rsidRPr="003B2883">
        <w:t xml:space="preserve">                        type: string</w:t>
      </w:r>
    </w:p>
    <w:p w14:paraId="771F22F5" w14:textId="77777777" w:rsidR="00602AC0" w:rsidRPr="003B2883" w:rsidRDefault="00602AC0" w:rsidP="00602AC0">
      <w:pPr>
        <w:pStyle w:val="PL"/>
      </w:pPr>
      <w:r w:rsidRPr="003B2883">
        <w:t xml:space="preserve">                binaryDataN2InformationExt5:</w:t>
      </w:r>
    </w:p>
    <w:p w14:paraId="008D1A47" w14:textId="77777777" w:rsidR="00602AC0" w:rsidRPr="003B2883" w:rsidRDefault="00602AC0" w:rsidP="00602AC0">
      <w:pPr>
        <w:pStyle w:val="PL"/>
      </w:pPr>
      <w:r w:rsidRPr="003B2883">
        <w:t xml:space="preserve">                  contentType:  application/vnd.3gpp.ngap</w:t>
      </w:r>
    </w:p>
    <w:p w14:paraId="4035C047" w14:textId="77777777" w:rsidR="00602AC0" w:rsidRPr="003B2883" w:rsidRDefault="00602AC0" w:rsidP="00602AC0">
      <w:pPr>
        <w:pStyle w:val="PL"/>
      </w:pPr>
      <w:r w:rsidRPr="003B2883">
        <w:t xml:space="preserve">                  headers:</w:t>
      </w:r>
    </w:p>
    <w:p w14:paraId="691E3D42" w14:textId="77777777" w:rsidR="00602AC0" w:rsidRPr="003B2883" w:rsidRDefault="00602AC0" w:rsidP="00602AC0">
      <w:pPr>
        <w:pStyle w:val="PL"/>
      </w:pPr>
      <w:r w:rsidRPr="003B2883">
        <w:t xml:space="preserve">                    Content-Id:</w:t>
      </w:r>
    </w:p>
    <w:p w14:paraId="4820EDA2" w14:textId="77777777" w:rsidR="00602AC0" w:rsidRPr="003B2883" w:rsidRDefault="00602AC0" w:rsidP="00602AC0">
      <w:pPr>
        <w:pStyle w:val="PL"/>
      </w:pPr>
      <w:r w:rsidRPr="003B2883">
        <w:t xml:space="preserve">                      schema:</w:t>
      </w:r>
    </w:p>
    <w:p w14:paraId="324945D5" w14:textId="77777777" w:rsidR="00602AC0" w:rsidRPr="003B2883" w:rsidRDefault="00602AC0" w:rsidP="00602AC0">
      <w:pPr>
        <w:pStyle w:val="PL"/>
      </w:pPr>
      <w:r w:rsidRPr="003B2883">
        <w:t xml:space="preserve">                        type: string</w:t>
      </w:r>
    </w:p>
    <w:p w14:paraId="4008B806" w14:textId="77777777" w:rsidR="00602AC0" w:rsidRPr="003B2883" w:rsidRDefault="00602AC0" w:rsidP="00602AC0">
      <w:pPr>
        <w:pStyle w:val="PL"/>
      </w:pPr>
      <w:r w:rsidRPr="003B2883">
        <w:t xml:space="preserve">                binaryDataN2InformationExt6:</w:t>
      </w:r>
    </w:p>
    <w:p w14:paraId="29888823" w14:textId="77777777" w:rsidR="00602AC0" w:rsidRPr="003B2883" w:rsidRDefault="00602AC0" w:rsidP="00602AC0">
      <w:pPr>
        <w:pStyle w:val="PL"/>
      </w:pPr>
      <w:r w:rsidRPr="003B2883">
        <w:t xml:space="preserve">                  contentType:  application/vnd.3gpp.ngap</w:t>
      </w:r>
    </w:p>
    <w:p w14:paraId="75DB64E7" w14:textId="77777777" w:rsidR="00602AC0" w:rsidRPr="003B2883" w:rsidRDefault="00602AC0" w:rsidP="00602AC0">
      <w:pPr>
        <w:pStyle w:val="PL"/>
      </w:pPr>
      <w:r w:rsidRPr="003B2883">
        <w:t xml:space="preserve">                  headers:</w:t>
      </w:r>
    </w:p>
    <w:p w14:paraId="7CBAE8FA" w14:textId="77777777" w:rsidR="00602AC0" w:rsidRPr="003B2883" w:rsidRDefault="00602AC0" w:rsidP="00602AC0">
      <w:pPr>
        <w:pStyle w:val="PL"/>
      </w:pPr>
      <w:r w:rsidRPr="003B2883">
        <w:t xml:space="preserve">                    Content-Id:</w:t>
      </w:r>
    </w:p>
    <w:p w14:paraId="2988B0CA" w14:textId="77777777" w:rsidR="00602AC0" w:rsidRPr="003B2883" w:rsidRDefault="00602AC0" w:rsidP="00602AC0">
      <w:pPr>
        <w:pStyle w:val="PL"/>
      </w:pPr>
      <w:r w:rsidRPr="003B2883">
        <w:t xml:space="preserve">                      schema:</w:t>
      </w:r>
    </w:p>
    <w:p w14:paraId="7BF2F37F" w14:textId="77777777" w:rsidR="00602AC0" w:rsidRPr="003B2883" w:rsidRDefault="00602AC0" w:rsidP="00602AC0">
      <w:pPr>
        <w:pStyle w:val="PL"/>
      </w:pPr>
      <w:r w:rsidRPr="003B2883">
        <w:t xml:space="preserve">                        type: string</w:t>
      </w:r>
    </w:p>
    <w:p w14:paraId="32743F3B" w14:textId="77777777" w:rsidR="00602AC0" w:rsidRPr="003B2883" w:rsidRDefault="00602AC0" w:rsidP="00602AC0">
      <w:pPr>
        <w:pStyle w:val="PL"/>
      </w:pPr>
      <w:r w:rsidRPr="003B2883">
        <w:t xml:space="preserve">                binaryDataN2InformationExt7:</w:t>
      </w:r>
    </w:p>
    <w:p w14:paraId="30AA8A15" w14:textId="77777777" w:rsidR="00602AC0" w:rsidRPr="003B2883" w:rsidRDefault="00602AC0" w:rsidP="00602AC0">
      <w:pPr>
        <w:pStyle w:val="PL"/>
      </w:pPr>
      <w:r w:rsidRPr="003B2883">
        <w:t xml:space="preserve">                  contentType:  application/vnd.3gpp.ngap</w:t>
      </w:r>
    </w:p>
    <w:p w14:paraId="198024B1" w14:textId="77777777" w:rsidR="00602AC0" w:rsidRPr="003B2883" w:rsidRDefault="00602AC0" w:rsidP="00602AC0">
      <w:pPr>
        <w:pStyle w:val="PL"/>
      </w:pPr>
      <w:r w:rsidRPr="003B2883">
        <w:t xml:space="preserve">                  headers:</w:t>
      </w:r>
    </w:p>
    <w:p w14:paraId="640C64B4" w14:textId="77777777" w:rsidR="00602AC0" w:rsidRPr="003B2883" w:rsidRDefault="00602AC0" w:rsidP="00602AC0">
      <w:pPr>
        <w:pStyle w:val="PL"/>
      </w:pPr>
      <w:r w:rsidRPr="003B2883">
        <w:lastRenderedPageBreak/>
        <w:t xml:space="preserve">                    Content-Id:</w:t>
      </w:r>
    </w:p>
    <w:p w14:paraId="4A803564" w14:textId="77777777" w:rsidR="00602AC0" w:rsidRPr="003B2883" w:rsidRDefault="00602AC0" w:rsidP="00602AC0">
      <w:pPr>
        <w:pStyle w:val="PL"/>
      </w:pPr>
      <w:r w:rsidRPr="003B2883">
        <w:t xml:space="preserve">                      schema:</w:t>
      </w:r>
    </w:p>
    <w:p w14:paraId="338D1BAA" w14:textId="77777777" w:rsidR="00602AC0" w:rsidRPr="003B2883" w:rsidRDefault="00602AC0" w:rsidP="00602AC0">
      <w:pPr>
        <w:pStyle w:val="PL"/>
      </w:pPr>
      <w:r w:rsidRPr="003B2883">
        <w:t xml:space="preserve">                        type: string</w:t>
      </w:r>
    </w:p>
    <w:p w14:paraId="476B1689" w14:textId="77777777" w:rsidR="00602AC0" w:rsidRPr="003B2883" w:rsidRDefault="00602AC0" w:rsidP="00602AC0">
      <w:pPr>
        <w:pStyle w:val="PL"/>
      </w:pPr>
      <w:r w:rsidRPr="003B2883">
        <w:t xml:space="preserve">                binaryDataN2InformationExt8:</w:t>
      </w:r>
    </w:p>
    <w:p w14:paraId="724C4E13" w14:textId="77777777" w:rsidR="00602AC0" w:rsidRPr="003B2883" w:rsidRDefault="00602AC0" w:rsidP="00602AC0">
      <w:pPr>
        <w:pStyle w:val="PL"/>
      </w:pPr>
      <w:r w:rsidRPr="003B2883">
        <w:t xml:space="preserve">                  contentType:  application/vnd.3gpp.ngap</w:t>
      </w:r>
    </w:p>
    <w:p w14:paraId="745C139A" w14:textId="77777777" w:rsidR="00602AC0" w:rsidRPr="003B2883" w:rsidRDefault="00602AC0" w:rsidP="00602AC0">
      <w:pPr>
        <w:pStyle w:val="PL"/>
      </w:pPr>
      <w:r w:rsidRPr="003B2883">
        <w:t xml:space="preserve">                  headers:</w:t>
      </w:r>
    </w:p>
    <w:p w14:paraId="0B68FFF2" w14:textId="77777777" w:rsidR="00602AC0" w:rsidRPr="003B2883" w:rsidRDefault="00602AC0" w:rsidP="00602AC0">
      <w:pPr>
        <w:pStyle w:val="PL"/>
      </w:pPr>
      <w:r w:rsidRPr="003B2883">
        <w:t xml:space="preserve">                    Content-Id:</w:t>
      </w:r>
    </w:p>
    <w:p w14:paraId="562FAA46" w14:textId="77777777" w:rsidR="00602AC0" w:rsidRPr="003B2883" w:rsidRDefault="00602AC0" w:rsidP="00602AC0">
      <w:pPr>
        <w:pStyle w:val="PL"/>
      </w:pPr>
      <w:r w:rsidRPr="003B2883">
        <w:t xml:space="preserve">                      schema:</w:t>
      </w:r>
    </w:p>
    <w:p w14:paraId="7DA42494" w14:textId="77777777" w:rsidR="00602AC0" w:rsidRPr="003B2883" w:rsidRDefault="00602AC0" w:rsidP="00602AC0">
      <w:pPr>
        <w:pStyle w:val="PL"/>
      </w:pPr>
      <w:r w:rsidRPr="003B2883">
        <w:t xml:space="preserve">                        type: string</w:t>
      </w:r>
    </w:p>
    <w:p w14:paraId="1D1C4A36" w14:textId="77777777" w:rsidR="00602AC0" w:rsidRPr="003B2883" w:rsidRDefault="00602AC0" w:rsidP="00602AC0">
      <w:pPr>
        <w:pStyle w:val="PL"/>
      </w:pPr>
      <w:r w:rsidRPr="003B2883">
        <w:t xml:space="preserve">                binaryDataN2InformationExt9:</w:t>
      </w:r>
    </w:p>
    <w:p w14:paraId="6157CA9D" w14:textId="77777777" w:rsidR="00602AC0" w:rsidRPr="003B2883" w:rsidRDefault="00602AC0" w:rsidP="00602AC0">
      <w:pPr>
        <w:pStyle w:val="PL"/>
      </w:pPr>
      <w:r w:rsidRPr="003B2883">
        <w:t xml:space="preserve">                  contentType:  application/vnd.3gpp.ngap</w:t>
      </w:r>
    </w:p>
    <w:p w14:paraId="0004D071" w14:textId="77777777" w:rsidR="00602AC0" w:rsidRPr="003B2883" w:rsidRDefault="00602AC0" w:rsidP="00602AC0">
      <w:pPr>
        <w:pStyle w:val="PL"/>
      </w:pPr>
      <w:r w:rsidRPr="003B2883">
        <w:t xml:space="preserve">                  headers:</w:t>
      </w:r>
    </w:p>
    <w:p w14:paraId="53BD25A3" w14:textId="77777777" w:rsidR="00602AC0" w:rsidRPr="003B2883" w:rsidRDefault="00602AC0" w:rsidP="00602AC0">
      <w:pPr>
        <w:pStyle w:val="PL"/>
      </w:pPr>
      <w:r w:rsidRPr="003B2883">
        <w:t xml:space="preserve">                    Content-Id:</w:t>
      </w:r>
    </w:p>
    <w:p w14:paraId="1A59CCF7" w14:textId="77777777" w:rsidR="00602AC0" w:rsidRPr="003B2883" w:rsidRDefault="00602AC0" w:rsidP="00602AC0">
      <w:pPr>
        <w:pStyle w:val="PL"/>
      </w:pPr>
      <w:r w:rsidRPr="003B2883">
        <w:t xml:space="preserve">                      schema:</w:t>
      </w:r>
    </w:p>
    <w:p w14:paraId="0218CC8B" w14:textId="77777777" w:rsidR="00602AC0" w:rsidRPr="003B2883" w:rsidRDefault="00602AC0" w:rsidP="00602AC0">
      <w:pPr>
        <w:pStyle w:val="PL"/>
      </w:pPr>
      <w:r w:rsidRPr="003B2883">
        <w:t xml:space="preserve">                        type: string</w:t>
      </w:r>
    </w:p>
    <w:p w14:paraId="0C6B9570" w14:textId="77777777" w:rsidR="00602AC0" w:rsidRPr="003B2883" w:rsidRDefault="00602AC0" w:rsidP="00602AC0">
      <w:pPr>
        <w:pStyle w:val="PL"/>
      </w:pPr>
      <w:r w:rsidRPr="003B2883">
        <w:t xml:space="preserve">                binaryDataN2InformationExt10:</w:t>
      </w:r>
    </w:p>
    <w:p w14:paraId="1650B239" w14:textId="77777777" w:rsidR="00602AC0" w:rsidRPr="003B2883" w:rsidRDefault="00602AC0" w:rsidP="00602AC0">
      <w:pPr>
        <w:pStyle w:val="PL"/>
      </w:pPr>
      <w:r w:rsidRPr="003B2883">
        <w:t xml:space="preserve">                  contentType:  application/vnd.3gpp.ngap</w:t>
      </w:r>
    </w:p>
    <w:p w14:paraId="30D1F895" w14:textId="77777777" w:rsidR="00602AC0" w:rsidRPr="003B2883" w:rsidRDefault="00602AC0" w:rsidP="00602AC0">
      <w:pPr>
        <w:pStyle w:val="PL"/>
      </w:pPr>
      <w:r w:rsidRPr="003B2883">
        <w:t xml:space="preserve">                  headers:</w:t>
      </w:r>
    </w:p>
    <w:p w14:paraId="023A4C74" w14:textId="77777777" w:rsidR="00602AC0" w:rsidRPr="003B2883" w:rsidRDefault="00602AC0" w:rsidP="00602AC0">
      <w:pPr>
        <w:pStyle w:val="PL"/>
      </w:pPr>
      <w:r w:rsidRPr="003B2883">
        <w:t xml:space="preserve">                    Content-Id:</w:t>
      </w:r>
    </w:p>
    <w:p w14:paraId="1193B195" w14:textId="77777777" w:rsidR="00602AC0" w:rsidRPr="003B2883" w:rsidRDefault="00602AC0" w:rsidP="00602AC0">
      <w:pPr>
        <w:pStyle w:val="PL"/>
      </w:pPr>
      <w:r w:rsidRPr="003B2883">
        <w:t xml:space="preserve">                      schema:</w:t>
      </w:r>
    </w:p>
    <w:p w14:paraId="6A105C23" w14:textId="77777777" w:rsidR="00602AC0" w:rsidRPr="003B2883" w:rsidRDefault="00602AC0" w:rsidP="00602AC0">
      <w:pPr>
        <w:pStyle w:val="PL"/>
      </w:pPr>
      <w:r w:rsidRPr="003B2883">
        <w:t xml:space="preserve">                        type: string</w:t>
      </w:r>
    </w:p>
    <w:p w14:paraId="10AB89FD" w14:textId="77777777" w:rsidR="00602AC0" w:rsidRPr="003B2883" w:rsidRDefault="00602AC0" w:rsidP="00602AC0">
      <w:pPr>
        <w:pStyle w:val="PL"/>
      </w:pPr>
      <w:r w:rsidRPr="003B2883">
        <w:t xml:space="preserve">                binaryDataN2InformationExt11:</w:t>
      </w:r>
    </w:p>
    <w:p w14:paraId="1FD973D9" w14:textId="77777777" w:rsidR="00602AC0" w:rsidRPr="003B2883" w:rsidRDefault="00602AC0" w:rsidP="00602AC0">
      <w:pPr>
        <w:pStyle w:val="PL"/>
      </w:pPr>
      <w:r w:rsidRPr="003B2883">
        <w:t xml:space="preserve">                  contentType:  application/vnd.3gpp.ngap</w:t>
      </w:r>
    </w:p>
    <w:p w14:paraId="743E0380" w14:textId="77777777" w:rsidR="00602AC0" w:rsidRPr="003B2883" w:rsidRDefault="00602AC0" w:rsidP="00602AC0">
      <w:pPr>
        <w:pStyle w:val="PL"/>
      </w:pPr>
      <w:r w:rsidRPr="003B2883">
        <w:t xml:space="preserve">                  headers:</w:t>
      </w:r>
    </w:p>
    <w:p w14:paraId="0A194422" w14:textId="77777777" w:rsidR="00602AC0" w:rsidRPr="003B2883" w:rsidRDefault="00602AC0" w:rsidP="00602AC0">
      <w:pPr>
        <w:pStyle w:val="PL"/>
      </w:pPr>
      <w:r w:rsidRPr="003B2883">
        <w:t xml:space="preserve">                    Content-Id:</w:t>
      </w:r>
    </w:p>
    <w:p w14:paraId="06577EEF" w14:textId="77777777" w:rsidR="00602AC0" w:rsidRPr="003B2883" w:rsidRDefault="00602AC0" w:rsidP="00602AC0">
      <w:pPr>
        <w:pStyle w:val="PL"/>
      </w:pPr>
      <w:r w:rsidRPr="003B2883">
        <w:t xml:space="preserve">                      schema:</w:t>
      </w:r>
    </w:p>
    <w:p w14:paraId="65AD3B3D" w14:textId="77777777" w:rsidR="00602AC0" w:rsidRPr="003B2883" w:rsidRDefault="00602AC0" w:rsidP="00602AC0">
      <w:pPr>
        <w:pStyle w:val="PL"/>
      </w:pPr>
      <w:r w:rsidRPr="003B2883">
        <w:t xml:space="preserve">                        type: string</w:t>
      </w:r>
    </w:p>
    <w:p w14:paraId="41C677A4" w14:textId="77777777" w:rsidR="00602AC0" w:rsidRPr="003B2883" w:rsidRDefault="00602AC0" w:rsidP="00602AC0">
      <w:pPr>
        <w:pStyle w:val="PL"/>
      </w:pPr>
      <w:r w:rsidRPr="003B2883">
        <w:t xml:space="preserve">                binaryDataN2InformationExt12:</w:t>
      </w:r>
    </w:p>
    <w:p w14:paraId="75E8984E" w14:textId="77777777" w:rsidR="00602AC0" w:rsidRPr="003B2883" w:rsidRDefault="00602AC0" w:rsidP="00602AC0">
      <w:pPr>
        <w:pStyle w:val="PL"/>
      </w:pPr>
      <w:r w:rsidRPr="003B2883">
        <w:t xml:space="preserve">                  contentType:  application/vnd.3gpp.ngap</w:t>
      </w:r>
    </w:p>
    <w:p w14:paraId="7727DE58" w14:textId="77777777" w:rsidR="00602AC0" w:rsidRPr="003B2883" w:rsidRDefault="00602AC0" w:rsidP="00602AC0">
      <w:pPr>
        <w:pStyle w:val="PL"/>
      </w:pPr>
      <w:r w:rsidRPr="003B2883">
        <w:t xml:space="preserve">                  headers:</w:t>
      </w:r>
    </w:p>
    <w:p w14:paraId="4F89D978" w14:textId="77777777" w:rsidR="00602AC0" w:rsidRPr="003B2883" w:rsidRDefault="00602AC0" w:rsidP="00602AC0">
      <w:pPr>
        <w:pStyle w:val="PL"/>
      </w:pPr>
      <w:r w:rsidRPr="003B2883">
        <w:t xml:space="preserve">                    Content-Id:</w:t>
      </w:r>
    </w:p>
    <w:p w14:paraId="7668A20A" w14:textId="77777777" w:rsidR="00602AC0" w:rsidRPr="003B2883" w:rsidRDefault="00602AC0" w:rsidP="00602AC0">
      <w:pPr>
        <w:pStyle w:val="PL"/>
      </w:pPr>
      <w:r w:rsidRPr="003B2883">
        <w:t xml:space="preserve">                      schema:</w:t>
      </w:r>
    </w:p>
    <w:p w14:paraId="271D447B" w14:textId="77777777" w:rsidR="00602AC0" w:rsidRPr="003B2883" w:rsidRDefault="00602AC0" w:rsidP="00602AC0">
      <w:pPr>
        <w:pStyle w:val="PL"/>
      </w:pPr>
      <w:r w:rsidRPr="003B2883">
        <w:t xml:space="preserve">                        type: string</w:t>
      </w:r>
    </w:p>
    <w:p w14:paraId="28D8FD6C" w14:textId="77777777" w:rsidR="00602AC0" w:rsidRPr="003B2883" w:rsidRDefault="00602AC0" w:rsidP="00602AC0">
      <w:pPr>
        <w:pStyle w:val="PL"/>
      </w:pPr>
      <w:r w:rsidRPr="003B2883">
        <w:t xml:space="preserve">                binaryDataN2InformationExt13:</w:t>
      </w:r>
    </w:p>
    <w:p w14:paraId="277EF0CD" w14:textId="77777777" w:rsidR="00602AC0" w:rsidRPr="003B2883" w:rsidRDefault="00602AC0" w:rsidP="00602AC0">
      <w:pPr>
        <w:pStyle w:val="PL"/>
      </w:pPr>
      <w:r w:rsidRPr="003B2883">
        <w:t xml:space="preserve">                  contentType:  application/vnd.3gpp.ngap</w:t>
      </w:r>
    </w:p>
    <w:p w14:paraId="4BE8B6C6" w14:textId="77777777" w:rsidR="00602AC0" w:rsidRPr="003B2883" w:rsidRDefault="00602AC0" w:rsidP="00602AC0">
      <w:pPr>
        <w:pStyle w:val="PL"/>
      </w:pPr>
      <w:r w:rsidRPr="003B2883">
        <w:t xml:space="preserve">                  headers:</w:t>
      </w:r>
    </w:p>
    <w:p w14:paraId="39B89CA7" w14:textId="77777777" w:rsidR="00602AC0" w:rsidRPr="003B2883" w:rsidRDefault="00602AC0" w:rsidP="00602AC0">
      <w:pPr>
        <w:pStyle w:val="PL"/>
      </w:pPr>
      <w:r w:rsidRPr="003B2883">
        <w:t xml:space="preserve">                    Content-Id:</w:t>
      </w:r>
    </w:p>
    <w:p w14:paraId="7A5E7A85" w14:textId="77777777" w:rsidR="00602AC0" w:rsidRPr="003B2883" w:rsidRDefault="00602AC0" w:rsidP="00602AC0">
      <w:pPr>
        <w:pStyle w:val="PL"/>
      </w:pPr>
      <w:r w:rsidRPr="003B2883">
        <w:t xml:space="preserve">                      schema:</w:t>
      </w:r>
    </w:p>
    <w:p w14:paraId="158F47F1" w14:textId="77777777" w:rsidR="00602AC0" w:rsidRPr="003B2883" w:rsidRDefault="00602AC0" w:rsidP="00602AC0">
      <w:pPr>
        <w:pStyle w:val="PL"/>
      </w:pPr>
      <w:r w:rsidRPr="003B2883">
        <w:t xml:space="preserve">                        type: string</w:t>
      </w:r>
    </w:p>
    <w:p w14:paraId="34C79356" w14:textId="77777777" w:rsidR="00602AC0" w:rsidRPr="003B2883" w:rsidRDefault="00602AC0" w:rsidP="00602AC0">
      <w:pPr>
        <w:pStyle w:val="PL"/>
      </w:pPr>
      <w:r w:rsidRPr="003B2883">
        <w:t xml:space="preserve">                binaryDataN2InformationExt14:</w:t>
      </w:r>
    </w:p>
    <w:p w14:paraId="676C1937" w14:textId="77777777" w:rsidR="00602AC0" w:rsidRPr="003B2883" w:rsidRDefault="00602AC0" w:rsidP="00602AC0">
      <w:pPr>
        <w:pStyle w:val="PL"/>
      </w:pPr>
      <w:r w:rsidRPr="003B2883">
        <w:t xml:space="preserve">                  contentType:  application/vnd.3gpp.ngap</w:t>
      </w:r>
    </w:p>
    <w:p w14:paraId="39103E0E" w14:textId="77777777" w:rsidR="00602AC0" w:rsidRPr="003B2883" w:rsidRDefault="00602AC0" w:rsidP="00602AC0">
      <w:pPr>
        <w:pStyle w:val="PL"/>
      </w:pPr>
      <w:r w:rsidRPr="003B2883">
        <w:t xml:space="preserve">                  headers:</w:t>
      </w:r>
    </w:p>
    <w:p w14:paraId="3F296837" w14:textId="77777777" w:rsidR="00602AC0" w:rsidRPr="003B2883" w:rsidRDefault="00602AC0" w:rsidP="00602AC0">
      <w:pPr>
        <w:pStyle w:val="PL"/>
      </w:pPr>
      <w:r w:rsidRPr="003B2883">
        <w:t xml:space="preserve">                    Content-Id:</w:t>
      </w:r>
    </w:p>
    <w:p w14:paraId="328FEA9C" w14:textId="77777777" w:rsidR="00602AC0" w:rsidRPr="003B2883" w:rsidRDefault="00602AC0" w:rsidP="00602AC0">
      <w:pPr>
        <w:pStyle w:val="PL"/>
      </w:pPr>
      <w:r w:rsidRPr="003B2883">
        <w:t xml:space="preserve">                      schema:</w:t>
      </w:r>
    </w:p>
    <w:p w14:paraId="56283A56" w14:textId="77777777" w:rsidR="00602AC0" w:rsidRPr="003B2883" w:rsidRDefault="00602AC0" w:rsidP="00602AC0">
      <w:pPr>
        <w:pStyle w:val="PL"/>
      </w:pPr>
      <w:r w:rsidRPr="003B2883">
        <w:t xml:space="preserve">                        type: string</w:t>
      </w:r>
    </w:p>
    <w:p w14:paraId="6052E303" w14:textId="77777777" w:rsidR="00602AC0" w:rsidRPr="003B2883" w:rsidRDefault="00602AC0" w:rsidP="00602AC0">
      <w:pPr>
        <w:pStyle w:val="PL"/>
      </w:pPr>
      <w:r w:rsidRPr="003B2883">
        <w:t xml:space="preserve">                binaryDataN2InformationExt15:</w:t>
      </w:r>
    </w:p>
    <w:p w14:paraId="66DBC7E6" w14:textId="77777777" w:rsidR="00602AC0" w:rsidRPr="003B2883" w:rsidRDefault="00602AC0" w:rsidP="00602AC0">
      <w:pPr>
        <w:pStyle w:val="PL"/>
      </w:pPr>
      <w:r w:rsidRPr="003B2883">
        <w:t xml:space="preserve">                  contentType:  application/vnd.3gpp.ngap</w:t>
      </w:r>
    </w:p>
    <w:p w14:paraId="1890AC48" w14:textId="77777777" w:rsidR="00602AC0" w:rsidRPr="003B2883" w:rsidRDefault="00602AC0" w:rsidP="00602AC0">
      <w:pPr>
        <w:pStyle w:val="PL"/>
      </w:pPr>
      <w:r w:rsidRPr="003B2883">
        <w:t xml:space="preserve">                  headers:</w:t>
      </w:r>
    </w:p>
    <w:p w14:paraId="012E04F3" w14:textId="77777777" w:rsidR="00602AC0" w:rsidRPr="003B2883" w:rsidRDefault="00602AC0" w:rsidP="00602AC0">
      <w:pPr>
        <w:pStyle w:val="PL"/>
      </w:pPr>
      <w:r w:rsidRPr="003B2883">
        <w:t xml:space="preserve">                    Content-Id:</w:t>
      </w:r>
    </w:p>
    <w:p w14:paraId="5D8099FE" w14:textId="77777777" w:rsidR="00602AC0" w:rsidRPr="003B2883" w:rsidRDefault="00602AC0" w:rsidP="00602AC0">
      <w:pPr>
        <w:pStyle w:val="PL"/>
      </w:pPr>
      <w:r w:rsidRPr="003B2883">
        <w:t xml:space="preserve">                      schema:</w:t>
      </w:r>
    </w:p>
    <w:p w14:paraId="29A09C90" w14:textId="77777777" w:rsidR="00602AC0" w:rsidRDefault="00602AC0" w:rsidP="00602AC0">
      <w:pPr>
        <w:pStyle w:val="PL"/>
      </w:pPr>
      <w:r w:rsidRPr="003B2883">
        <w:t xml:space="preserve">                        type: string</w:t>
      </w:r>
    </w:p>
    <w:p w14:paraId="11A305D9" w14:textId="253A75B3" w:rsidR="00724AB7" w:rsidRDefault="00724AB7" w:rsidP="00724AB7">
      <w:pPr>
        <w:pStyle w:val="PL"/>
        <w:rPr>
          <w:lang w:val="en-US"/>
        </w:rPr>
      </w:pPr>
      <w:r w:rsidRPr="002E5CBA">
        <w:rPr>
          <w:lang w:val="en-US"/>
        </w:rPr>
        <w:t xml:space="preserve">        '</w:t>
      </w:r>
      <w:r>
        <w:rPr>
          <w:lang w:val="en-US"/>
        </w:rPr>
        <w:t>307</w:t>
      </w:r>
      <w:r w:rsidRPr="002E5CBA">
        <w:rPr>
          <w:lang w:val="en-US"/>
        </w:rPr>
        <w:t>':</w:t>
      </w:r>
    </w:p>
    <w:p w14:paraId="4EC20987" w14:textId="3C87B2B4" w:rsidR="006C43E9" w:rsidRPr="002E5CBA" w:rsidRDefault="006C43E9" w:rsidP="00724AB7">
      <w:pPr>
        <w:pStyle w:val="PL"/>
        <w:rPr>
          <w:lang w:val="en-US"/>
        </w:rPr>
      </w:pPr>
      <w:r>
        <w:rPr>
          <w:lang w:val="en-US"/>
        </w:rPr>
        <w:t xml:space="preserve">          $ref: </w:t>
      </w:r>
      <w:r w:rsidRPr="00690A26">
        <w:t>'TS29571_CommonData.yaml#/components/</w:t>
      </w:r>
      <w:r>
        <w:t>responses/307'</w:t>
      </w:r>
    </w:p>
    <w:p w14:paraId="57B005FF" w14:textId="1F7972CD" w:rsidR="00724AB7" w:rsidRDefault="00724AB7" w:rsidP="00724AB7">
      <w:pPr>
        <w:pStyle w:val="PL"/>
        <w:rPr>
          <w:lang w:val="en-US"/>
        </w:rPr>
      </w:pPr>
      <w:r w:rsidRPr="00046E6A">
        <w:rPr>
          <w:lang w:val="en-US"/>
        </w:rPr>
        <w:t xml:space="preserve">        '308':</w:t>
      </w:r>
    </w:p>
    <w:p w14:paraId="1135DDBE" w14:textId="2CD218D7" w:rsidR="006C43E9" w:rsidRPr="00046E6A" w:rsidRDefault="006C43E9" w:rsidP="00724AB7">
      <w:pPr>
        <w:pStyle w:val="PL"/>
        <w:rPr>
          <w:lang w:val="en-US"/>
        </w:rPr>
      </w:pPr>
      <w:r>
        <w:rPr>
          <w:lang w:val="en-US"/>
        </w:rPr>
        <w:t xml:space="preserve">          $ref: </w:t>
      </w:r>
      <w:r w:rsidRPr="00690A26">
        <w:t>'TS29571_CommonData.yaml#/components/</w:t>
      </w:r>
      <w:r>
        <w:t>responses/308'</w:t>
      </w:r>
    </w:p>
    <w:p w14:paraId="67628DB4" w14:textId="77777777" w:rsidR="00602AC0" w:rsidRPr="003B2883" w:rsidRDefault="00602AC0" w:rsidP="00602AC0">
      <w:pPr>
        <w:pStyle w:val="PL"/>
      </w:pPr>
      <w:r w:rsidRPr="003B2883">
        <w:t xml:space="preserve">        '400':</w:t>
      </w:r>
    </w:p>
    <w:p w14:paraId="4AE32DF2" w14:textId="77777777" w:rsidR="00602AC0" w:rsidRPr="003B2883" w:rsidRDefault="00602AC0" w:rsidP="00602AC0">
      <w:pPr>
        <w:pStyle w:val="PL"/>
      </w:pPr>
      <w:r w:rsidRPr="003B2883">
        <w:t xml:space="preserve">          description: Bad Request</w:t>
      </w:r>
    </w:p>
    <w:p w14:paraId="08668AEA" w14:textId="77777777" w:rsidR="00602AC0" w:rsidRPr="003B2883" w:rsidRDefault="00602AC0" w:rsidP="00602AC0">
      <w:pPr>
        <w:pStyle w:val="PL"/>
      </w:pPr>
      <w:r w:rsidRPr="003B2883">
        <w:t xml:space="preserve">          content:</w:t>
      </w:r>
    </w:p>
    <w:p w14:paraId="60EBD8FF" w14:textId="77777777" w:rsidR="00602AC0" w:rsidRPr="003B2883" w:rsidRDefault="00602AC0" w:rsidP="00602AC0">
      <w:pPr>
        <w:pStyle w:val="PL"/>
      </w:pPr>
      <w:r w:rsidRPr="003B2883">
        <w:t xml:space="preserve">            application/json:</w:t>
      </w:r>
    </w:p>
    <w:p w14:paraId="52F08BFF" w14:textId="77777777" w:rsidR="00602AC0" w:rsidRPr="003B2883" w:rsidRDefault="00602AC0" w:rsidP="00602AC0">
      <w:pPr>
        <w:pStyle w:val="PL"/>
      </w:pPr>
      <w:r w:rsidRPr="003B2883">
        <w:t xml:space="preserve">              schema:</w:t>
      </w:r>
    </w:p>
    <w:p w14:paraId="71379BE9" w14:textId="3D3E6118" w:rsidR="00602AC0" w:rsidRDefault="00602AC0" w:rsidP="00602AC0">
      <w:pPr>
        <w:pStyle w:val="PL"/>
      </w:pPr>
      <w:r w:rsidRPr="003B2883">
        <w:t xml:space="preserve">                $ref: '#/components/schemas/UeContextCreateError'</w:t>
      </w:r>
    </w:p>
    <w:p w14:paraId="2DE03BAE"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0E5E5EC0"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schema:</w:t>
      </w:r>
    </w:p>
    <w:p w14:paraId="1D1FAFC9" w14:textId="5565ABBD" w:rsidR="000A3AF3" w:rsidRPr="003B2883" w:rsidRDefault="000A3AF3" w:rsidP="000A3AF3">
      <w:pPr>
        <w:pStyle w:val="PL"/>
      </w:pPr>
      <w:r w:rsidRPr="002E5CBA">
        <w:rPr>
          <w:lang w:val="en-US"/>
        </w:rPr>
        <w:t xml:space="preserve">            </w:t>
      </w:r>
      <w:r>
        <w:rPr>
          <w:lang w:val="en-US"/>
        </w:rPr>
        <w:t xml:space="preserve">    </w:t>
      </w:r>
      <w:r w:rsidRPr="003B2883">
        <w:t>$ref: 'TS29571_CommonData.yaml#/components/schemas/ProblemDetails'</w:t>
      </w:r>
    </w:p>
    <w:p w14:paraId="17FE8148" w14:textId="77777777" w:rsidR="0094518A" w:rsidRDefault="0094518A" w:rsidP="0094518A">
      <w:pPr>
        <w:pStyle w:val="PL"/>
        <w:rPr>
          <w:lang w:val="en-US"/>
        </w:rPr>
      </w:pPr>
      <w:r w:rsidRPr="00046E6A">
        <w:rPr>
          <w:lang w:val="en-US"/>
        </w:rPr>
        <w:t xml:space="preserve">        '</w:t>
      </w:r>
      <w:r>
        <w:rPr>
          <w:lang w:val="en-US"/>
        </w:rPr>
        <w:t>401</w:t>
      </w:r>
      <w:r w:rsidRPr="00046E6A">
        <w:rPr>
          <w:lang w:val="en-US"/>
        </w:rPr>
        <w:t>':</w:t>
      </w:r>
    </w:p>
    <w:p w14:paraId="246A8A40" w14:textId="19B254DD" w:rsidR="00CC073A" w:rsidRDefault="0094518A" w:rsidP="0094518A">
      <w:pPr>
        <w:pStyle w:val="PL"/>
      </w:pPr>
      <w:r>
        <w:rPr>
          <w:lang w:val="en-US"/>
        </w:rPr>
        <w:t xml:space="preserve">          $ref: </w:t>
      </w:r>
      <w:r w:rsidRPr="00690A26">
        <w:t>'TS29571_CommonData.yaml#/components/</w:t>
      </w:r>
      <w:r>
        <w:t>responses/401'</w:t>
      </w:r>
    </w:p>
    <w:p w14:paraId="7D653785" w14:textId="0B71B647" w:rsidR="00602AC0" w:rsidRPr="003B2883" w:rsidRDefault="00602AC0" w:rsidP="00602AC0">
      <w:pPr>
        <w:pStyle w:val="PL"/>
      </w:pPr>
      <w:r w:rsidRPr="003B2883">
        <w:t xml:space="preserve">        '403':</w:t>
      </w:r>
    </w:p>
    <w:p w14:paraId="2F0FEF84" w14:textId="77777777" w:rsidR="00602AC0" w:rsidRPr="003B2883" w:rsidRDefault="00602AC0" w:rsidP="00602AC0">
      <w:pPr>
        <w:pStyle w:val="PL"/>
      </w:pPr>
      <w:r w:rsidRPr="003B2883">
        <w:t xml:space="preserve">          description: Forbidden</w:t>
      </w:r>
    </w:p>
    <w:p w14:paraId="11645AB8" w14:textId="77777777" w:rsidR="00602AC0" w:rsidRPr="003B2883" w:rsidRDefault="00602AC0" w:rsidP="00602AC0">
      <w:pPr>
        <w:pStyle w:val="PL"/>
      </w:pPr>
      <w:r w:rsidRPr="003B2883">
        <w:t xml:space="preserve">          content:</w:t>
      </w:r>
    </w:p>
    <w:p w14:paraId="51F90E6C" w14:textId="77777777" w:rsidR="00602AC0" w:rsidRPr="003B2883" w:rsidRDefault="00602AC0" w:rsidP="00602AC0">
      <w:pPr>
        <w:pStyle w:val="PL"/>
      </w:pPr>
      <w:r w:rsidRPr="003B2883">
        <w:t xml:space="preserve">            application/json:</w:t>
      </w:r>
    </w:p>
    <w:p w14:paraId="5AAB2D4F" w14:textId="77777777" w:rsidR="00602AC0" w:rsidRPr="003B2883" w:rsidRDefault="00602AC0" w:rsidP="00602AC0">
      <w:pPr>
        <w:pStyle w:val="PL"/>
      </w:pPr>
      <w:r w:rsidRPr="003B2883">
        <w:t xml:space="preserve">              schema:</w:t>
      </w:r>
    </w:p>
    <w:p w14:paraId="73F61500" w14:textId="0ABC49C0" w:rsidR="00602AC0" w:rsidRDefault="00602AC0" w:rsidP="00602AC0">
      <w:pPr>
        <w:pStyle w:val="PL"/>
      </w:pPr>
      <w:r w:rsidRPr="003B2883">
        <w:t xml:space="preserve">                $ref: '#/components/schemas/UeContextCreateError'</w:t>
      </w:r>
    </w:p>
    <w:p w14:paraId="27F84C54"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7B94FC51"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schema:</w:t>
      </w:r>
    </w:p>
    <w:p w14:paraId="746602B8" w14:textId="1DA0AC69" w:rsidR="000A3AF3" w:rsidRDefault="000A3AF3" w:rsidP="000A3AF3">
      <w:pPr>
        <w:pStyle w:val="PL"/>
      </w:pPr>
      <w:r w:rsidRPr="002E5CBA">
        <w:rPr>
          <w:lang w:val="en-US"/>
        </w:rPr>
        <w:t xml:space="preserve">            </w:t>
      </w:r>
      <w:r>
        <w:rPr>
          <w:lang w:val="en-US"/>
        </w:rPr>
        <w:t xml:space="preserve">    </w:t>
      </w:r>
      <w:r w:rsidRPr="003B2883">
        <w:t>$ref: 'TS29571_CommonData.yaml#/components/schemas/ProblemDetails'</w:t>
      </w:r>
    </w:p>
    <w:p w14:paraId="42909105" w14:textId="77777777" w:rsidR="00722F13" w:rsidRPr="003B2883" w:rsidRDefault="00722F13" w:rsidP="00722F13">
      <w:pPr>
        <w:pStyle w:val="PL"/>
      </w:pPr>
      <w:r w:rsidRPr="003B2883">
        <w:t xml:space="preserve">            multipart/related:  # message with binary body part(s)</w:t>
      </w:r>
    </w:p>
    <w:p w14:paraId="3F183592" w14:textId="77777777" w:rsidR="00722F13" w:rsidRPr="003B2883" w:rsidRDefault="00722F13" w:rsidP="00722F13">
      <w:pPr>
        <w:pStyle w:val="PL"/>
      </w:pPr>
      <w:r w:rsidRPr="003B2883">
        <w:t xml:space="preserve">              schema:</w:t>
      </w:r>
    </w:p>
    <w:p w14:paraId="1ECC0A31" w14:textId="77777777" w:rsidR="00722F13" w:rsidRPr="003B2883" w:rsidRDefault="00722F13" w:rsidP="00722F13">
      <w:pPr>
        <w:pStyle w:val="PL"/>
      </w:pPr>
      <w:r w:rsidRPr="003B2883">
        <w:t xml:space="preserve">                type: object</w:t>
      </w:r>
    </w:p>
    <w:p w14:paraId="14AFBFB6" w14:textId="77777777" w:rsidR="00722F13" w:rsidRPr="003B2883" w:rsidRDefault="00722F13" w:rsidP="00722F13">
      <w:pPr>
        <w:pStyle w:val="PL"/>
      </w:pPr>
      <w:r w:rsidRPr="003B2883">
        <w:lastRenderedPageBreak/>
        <w:t xml:space="preserve">                properties: # </w:t>
      </w:r>
      <w:r>
        <w:t>Response</w:t>
      </w:r>
      <w:r w:rsidRPr="003B2883">
        <w:t xml:space="preserve"> parts</w:t>
      </w:r>
    </w:p>
    <w:p w14:paraId="355A6EA7" w14:textId="77777777" w:rsidR="00722F13" w:rsidRPr="003B2883" w:rsidRDefault="00722F13" w:rsidP="00722F13">
      <w:pPr>
        <w:pStyle w:val="PL"/>
      </w:pPr>
      <w:r w:rsidRPr="003B2883">
        <w:t xml:space="preserve">                  jsonData:</w:t>
      </w:r>
    </w:p>
    <w:p w14:paraId="6953C5B9" w14:textId="77777777" w:rsidR="00722F13" w:rsidRPr="003B2883" w:rsidRDefault="00722F13" w:rsidP="00722F13">
      <w:pPr>
        <w:pStyle w:val="PL"/>
      </w:pPr>
      <w:r w:rsidRPr="003B2883">
        <w:t xml:space="preserve">                    $ref: '#/components/schemas/UeContextCreateError'</w:t>
      </w:r>
    </w:p>
    <w:p w14:paraId="4DD527DE" w14:textId="77777777" w:rsidR="00722F13" w:rsidRPr="003B2883" w:rsidRDefault="00722F13" w:rsidP="00722F13">
      <w:pPr>
        <w:pStyle w:val="PL"/>
      </w:pPr>
      <w:r w:rsidRPr="003B2883">
        <w:t xml:space="preserve">                  binaryDataN2Information:</w:t>
      </w:r>
    </w:p>
    <w:p w14:paraId="05674B71" w14:textId="77777777" w:rsidR="00722F13" w:rsidRPr="003B2883" w:rsidRDefault="00722F13" w:rsidP="00722F13">
      <w:pPr>
        <w:pStyle w:val="PL"/>
      </w:pPr>
      <w:r w:rsidRPr="003B2883">
        <w:t xml:space="preserve">                    type: string</w:t>
      </w:r>
    </w:p>
    <w:p w14:paraId="66C5CEB8" w14:textId="77777777" w:rsidR="00722F13" w:rsidRPr="003B2883" w:rsidRDefault="00722F13" w:rsidP="00722F13">
      <w:pPr>
        <w:pStyle w:val="PL"/>
      </w:pPr>
      <w:r w:rsidRPr="003B2883">
        <w:t xml:space="preserve">                    format: binary</w:t>
      </w:r>
    </w:p>
    <w:p w14:paraId="4D984A2D" w14:textId="77777777" w:rsidR="00722F13" w:rsidRPr="003B2883" w:rsidRDefault="00722F13" w:rsidP="00722F13">
      <w:pPr>
        <w:pStyle w:val="PL"/>
      </w:pPr>
      <w:r w:rsidRPr="003B2883">
        <w:t xml:space="preserve">              encoding:</w:t>
      </w:r>
    </w:p>
    <w:p w14:paraId="66627850" w14:textId="77777777" w:rsidR="00722F13" w:rsidRPr="009E25B6" w:rsidRDefault="00722F13" w:rsidP="00722F13">
      <w:pPr>
        <w:pStyle w:val="PL"/>
      </w:pPr>
      <w:r w:rsidRPr="003B2883">
        <w:t xml:space="preserve">                </w:t>
      </w:r>
      <w:r w:rsidRPr="009E25B6">
        <w:t>jsonData:</w:t>
      </w:r>
    </w:p>
    <w:p w14:paraId="6AAE7857" w14:textId="77777777" w:rsidR="00722F13" w:rsidRPr="009E25B6" w:rsidRDefault="00722F13" w:rsidP="00722F13">
      <w:pPr>
        <w:pStyle w:val="PL"/>
      </w:pPr>
      <w:r w:rsidRPr="009E25B6">
        <w:t xml:space="preserve">                  contentType:  application/json</w:t>
      </w:r>
    </w:p>
    <w:p w14:paraId="424B954C" w14:textId="77777777" w:rsidR="00722F13" w:rsidRPr="009E25B6" w:rsidRDefault="00722F13" w:rsidP="00722F13">
      <w:pPr>
        <w:pStyle w:val="PL"/>
      </w:pPr>
      <w:r w:rsidRPr="009E25B6">
        <w:t xml:space="preserve">                binaryDataN2Information:</w:t>
      </w:r>
    </w:p>
    <w:p w14:paraId="68AB4977" w14:textId="77777777" w:rsidR="00722F13" w:rsidRPr="003B2883" w:rsidRDefault="00722F13" w:rsidP="00722F13">
      <w:pPr>
        <w:pStyle w:val="PL"/>
      </w:pPr>
      <w:r w:rsidRPr="009E25B6">
        <w:t xml:space="preserve">                  </w:t>
      </w:r>
      <w:r w:rsidRPr="003B2883">
        <w:t>contentType:  application/vnd.3gpp.ngap</w:t>
      </w:r>
    </w:p>
    <w:p w14:paraId="0E2E57AA" w14:textId="77777777" w:rsidR="00722F13" w:rsidRPr="003B2883" w:rsidRDefault="00722F13" w:rsidP="00722F13">
      <w:pPr>
        <w:pStyle w:val="PL"/>
      </w:pPr>
      <w:r w:rsidRPr="003B2883">
        <w:t xml:space="preserve">                  headers:</w:t>
      </w:r>
    </w:p>
    <w:p w14:paraId="22E5CAC9" w14:textId="77777777" w:rsidR="00722F13" w:rsidRPr="003B2883" w:rsidRDefault="00722F13" w:rsidP="00722F13">
      <w:pPr>
        <w:pStyle w:val="PL"/>
      </w:pPr>
      <w:r w:rsidRPr="003B2883">
        <w:t xml:space="preserve">                    Content-Id:</w:t>
      </w:r>
    </w:p>
    <w:p w14:paraId="64A13312" w14:textId="77777777" w:rsidR="00722F13" w:rsidRPr="003B2883" w:rsidRDefault="00722F13" w:rsidP="00722F13">
      <w:pPr>
        <w:pStyle w:val="PL"/>
      </w:pPr>
      <w:r w:rsidRPr="003B2883">
        <w:t xml:space="preserve">                      schema:</w:t>
      </w:r>
    </w:p>
    <w:p w14:paraId="17312045" w14:textId="77777777" w:rsidR="00722F13" w:rsidRPr="003B2883" w:rsidRDefault="00722F13" w:rsidP="00722F13">
      <w:pPr>
        <w:pStyle w:val="PL"/>
      </w:pPr>
      <w:r w:rsidRPr="003B2883">
        <w:t xml:space="preserve">                        type: string</w:t>
      </w:r>
    </w:p>
    <w:p w14:paraId="34413812" w14:textId="77777777" w:rsidR="00436DA6" w:rsidRDefault="00436DA6" w:rsidP="00436DA6">
      <w:pPr>
        <w:pStyle w:val="PL"/>
        <w:rPr>
          <w:lang w:val="en-US"/>
        </w:rPr>
      </w:pPr>
      <w:r w:rsidRPr="00046E6A">
        <w:rPr>
          <w:lang w:val="en-US"/>
        </w:rPr>
        <w:t xml:space="preserve">        '</w:t>
      </w:r>
      <w:r>
        <w:rPr>
          <w:lang w:val="en-US"/>
        </w:rPr>
        <w:t>404</w:t>
      </w:r>
      <w:r w:rsidRPr="00046E6A">
        <w:rPr>
          <w:lang w:val="en-US"/>
        </w:rPr>
        <w:t>':</w:t>
      </w:r>
    </w:p>
    <w:p w14:paraId="0DABF130" w14:textId="4510CAC1" w:rsidR="00436DA6" w:rsidRDefault="00436DA6" w:rsidP="00436DA6">
      <w:pPr>
        <w:pStyle w:val="PL"/>
      </w:pPr>
      <w:r>
        <w:rPr>
          <w:lang w:val="en-US"/>
        </w:rPr>
        <w:t xml:space="preserve">          $ref: </w:t>
      </w:r>
      <w:r w:rsidRPr="00690A26">
        <w:t>'TS29571_CommonData.yaml#/components/</w:t>
      </w:r>
      <w:r>
        <w:t>responses/404'</w:t>
      </w:r>
    </w:p>
    <w:p w14:paraId="52AFABAA" w14:textId="5D57D5A5" w:rsidR="00602AC0" w:rsidRPr="003B2883" w:rsidRDefault="00602AC0" w:rsidP="00602AC0">
      <w:pPr>
        <w:pStyle w:val="PL"/>
      </w:pPr>
      <w:r w:rsidRPr="003B2883">
        <w:t xml:space="preserve">        '411':</w:t>
      </w:r>
    </w:p>
    <w:p w14:paraId="3859863B" w14:textId="77777777" w:rsidR="00602AC0" w:rsidRPr="003B2883" w:rsidRDefault="00602AC0" w:rsidP="00602AC0">
      <w:pPr>
        <w:pStyle w:val="PL"/>
      </w:pPr>
      <w:r w:rsidRPr="003B2883">
        <w:t xml:space="preserve">          $ref: 'TS29571_CommonData.yaml#/components/responses/411'</w:t>
      </w:r>
    </w:p>
    <w:p w14:paraId="5D7F475E" w14:textId="77777777" w:rsidR="00602AC0" w:rsidRPr="003B2883" w:rsidRDefault="00602AC0" w:rsidP="00602AC0">
      <w:pPr>
        <w:pStyle w:val="PL"/>
      </w:pPr>
      <w:r w:rsidRPr="003B2883">
        <w:t xml:space="preserve">        '413':</w:t>
      </w:r>
    </w:p>
    <w:p w14:paraId="76E1DB5A" w14:textId="77777777" w:rsidR="00602AC0" w:rsidRPr="003B2883" w:rsidRDefault="00602AC0" w:rsidP="00602AC0">
      <w:pPr>
        <w:pStyle w:val="PL"/>
      </w:pPr>
      <w:r w:rsidRPr="003B2883">
        <w:t xml:space="preserve">          $ref: 'TS29571_CommonData.yaml#/components/responses/413'</w:t>
      </w:r>
    </w:p>
    <w:p w14:paraId="51A915B6" w14:textId="77777777" w:rsidR="00602AC0" w:rsidRPr="003B2883" w:rsidRDefault="00602AC0" w:rsidP="00602AC0">
      <w:pPr>
        <w:pStyle w:val="PL"/>
      </w:pPr>
      <w:r w:rsidRPr="003B2883">
        <w:t xml:space="preserve">        '415':</w:t>
      </w:r>
    </w:p>
    <w:p w14:paraId="5EB2D76F" w14:textId="77777777" w:rsidR="00602AC0" w:rsidRPr="003B2883" w:rsidRDefault="00602AC0" w:rsidP="00602AC0">
      <w:pPr>
        <w:pStyle w:val="PL"/>
      </w:pPr>
      <w:r w:rsidRPr="003B2883">
        <w:t xml:space="preserve">          $ref: 'TS29571_CommonData.yaml#/components/responses/415'</w:t>
      </w:r>
    </w:p>
    <w:p w14:paraId="0DFFA1E2" w14:textId="77777777" w:rsidR="00602AC0" w:rsidRPr="003B2883" w:rsidRDefault="00602AC0" w:rsidP="00602AC0">
      <w:pPr>
        <w:pStyle w:val="PL"/>
      </w:pPr>
      <w:r w:rsidRPr="003B2883">
        <w:t xml:space="preserve">        '429':</w:t>
      </w:r>
    </w:p>
    <w:p w14:paraId="22F20570" w14:textId="77777777" w:rsidR="00602AC0" w:rsidRPr="003B2883" w:rsidRDefault="00602AC0" w:rsidP="00602AC0">
      <w:pPr>
        <w:pStyle w:val="PL"/>
      </w:pPr>
      <w:r w:rsidRPr="003B2883">
        <w:t xml:space="preserve">          $ref: 'TS29571_CommonData.yaml#/components/responses/429'</w:t>
      </w:r>
    </w:p>
    <w:p w14:paraId="39C76537" w14:textId="77777777" w:rsidR="00602AC0" w:rsidRPr="003B2883" w:rsidRDefault="00602AC0" w:rsidP="00602AC0">
      <w:pPr>
        <w:pStyle w:val="PL"/>
      </w:pPr>
      <w:r w:rsidRPr="003B2883">
        <w:t xml:space="preserve">        '500':</w:t>
      </w:r>
    </w:p>
    <w:p w14:paraId="3182CC6B" w14:textId="77777777" w:rsidR="00602AC0" w:rsidRPr="003B2883" w:rsidRDefault="00602AC0" w:rsidP="00602AC0">
      <w:pPr>
        <w:pStyle w:val="PL"/>
      </w:pPr>
      <w:r w:rsidRPr="003B2883">
        <w:t xml:space="preserve">          description: </w:t>
      </w:r>
      <w:r w:rsidRPr="003B2883">
        <w:rPr>
          <w:lang w:val="en-US"/>
        </w:rPr>
        <w:t>Internal Server Error</w:t>
      </w:r>
    </w:p>
    <w:p w14:paraId="01E8EBC2" w14:textId="77777777" w:rsidR="00602AC0" w:rsidRPr="003B2883" w:rsidRDefault="00602AC0" w:rsidP="00602AC0">
      <w:pPr>
        <w:pStyle w:val="PL"/>
      </w:pPr>
      <w:r w:rsidRPr="003B2883">
        <w:t xml:space="preserve">          content:</w:t>
      </w:r>
    </w:p>
    <w:p w14:paraId="5FA91E82" w14:textId="77777777" w:rsidR="00602AC0" w:rsidRPr="003B2883" w:rsidRDefault="00602AC0" w:rsidP="00602AC0">
      <w:pPr>
        <w:pStyle w:val="PL"/>
      </w:pPr>
      <w:r w:rsidRPr="003B2883">
        <w:t xml:space="preserve">            application/json:</w:t>
      </w:r>
    </w:p>
    <w:p w14:paraId="7604416F" w14:textId="77777777" w:rsidR="00602AC0" w:rsidRPr="003B2883" w:rsidRDefault="00602AC0" w:rsidP="00602AC0">
      <w:pPr>
        <w:pStyle w:val="PL"/>
      </w:pPr>
      <w:r w:rsidRPr="003B2883">
        <w:t xml:space="preserve">              schema:</w:t>
      </w:r>
    </w:p>
    <w:p w14:paraId="1C4F38DC" w14:textId="68429525" w:rsidR="00602AC0" w:rsidRDefault="00602AC0" w:rsidP="00602AC0">
      <w:pPr>
        <w:pStyle w:val="PL"/>
      </w:pPr>
      <w:r w:rsidRPr="003B2883">
        <w:t xml:space="preserve">                $ref: '#/components/schemas/UeContextCreateError'</w:t>
      </w:r>
    </w:p>
    <w:p w14:paraId="5526BC23" w14:textId="77777777" w:rsidR="004206A1" w:rsidRPr="003B2883" w:rsidRDefault="004206A1" w:rsidP="004206A1">
      <w:pPr>
        <w:pStyle w:val="PL"/>
      </w:pPr>
      <w:r w:rsidRPr="003B2883">
        <w:t xml:space="preserve">        '50</w:t>
      </w:r>
      <w:r>
        <w:t>2</w:t>
      </w:r>
      <w:r w:rsidRPr="003B2883">
        <w:t>':</w:t>
      </w:r>
    </w:p>
    <w:p w14:paraId="5D608EF8" w14:textId="4A0C78A2" w:rsidR="004206A1" w:rsidRPr="003B2883" w:rsidRDefault="004206A1" w:rsidP="004206A1">
      <w:pPr>
        <w:pStyle w:val="PL"/>
      </w:pPr>
      <w:r w:rsidRPr="003B2883">
        <w:t xml:space="preserve">          $ref: 'TS29571_CommonData.yaml#/components/responses/50</w:t>
      </w:r>
      <w:r>
        <w:t>2</w:t>
      </w:r>
      <w:r w:rsidRPr="003B2883">
        <w:t>'</w:t>
      </w:r>
    </w:p>
    <w:p w14:paraId="26451B60" w14:textId="77777777" w:rsidR="00602AC0" w:rsidRPr="003B2883" w:rsidRDefault="00602AC0" w:rsidP="00602AC0">
      <w:pPr>
        <w:pStyle w:val="PL"/>
      </w:pPr>
      <w:r w:rsidRPr="003B2883">
        <w:t xml:space="preserve">        '503':</w:t>
      </w:r>
    </w:p>
    <w:p w14:paraId="44380858" w14:textId="77777777" w:rsidR="00602AC0" w:rsidRPr="003B2883" w:rsidRDefault="00602AC0" w:rsidP="00602AC0">
      <w:pPr>
        <w:pStyle w:val="PL"/>
      </w:pPr>
      <w:r w:rsidRPr="003B2883">
        <w:t xml:space="preserve">          $ref: 'TS29571_CommonData.yaml#/components/responses/503'</w:t>
      </w:r>
    </w:p>
    <w:p w14:paraId="34A4E2F9" w14:textId="77777777" w:rsidR="00602AC0" w:rsidRPr="003B2883" w:rsidRDefault="00602AC0" w:rsidP="00602AC0">
      <w:pPr>
        <w:pStyle w:val="PL"/>
      </w:pPr>
      <w:r w:rsidRPr="003B2883">
        <w:t xml:space="preserve">        default:</w:t>
      </w:r>
    </w:p>
    <w:p w14:paraId="34A43D7B" w14:textId="77777777" w:rsidR="00602AC0" w:rsidRPr="003B2883" w:rsidRDefault="00602AC0" w:rsidP="00602AC0">
      <w:pPr>
        <w:pStyle w:val="PL"/>
      </w:pPr>
      <w:r w:rsidRPr="003B2883">
        <w:t xml:space="preserve">          description: Unexpected error</w:t>
      </w:r>
    </w:p>
    <w:p w14:paraId="1BD7550D" w14:textId="77777777" w:rsidR="00602AC0" w:rsidRPr="003B2883" w:rsidRDefault="00602AC0" w:rsidP="00602AC0">
      <w:pPr>
        <w:pStyle w:val="PL"/>
      </w:pPr>
      <w:r w:rsidRPr="003B2883">
        <w:t xml:space="preserve">  /ue-contexts/{ueContextId}/release:</w:t>
      </w:r>
    </w:p>
    <w:p w14:paraId="2EE6A47F" w14:textId="77777777" w:rsidR="00602AC0" w:rsidRPr="003B2883" w:rsidRDefault="00602AC0" w:rsidP="00602AC0">
      <w:pPr>
        <w:pStyle w:val="PL"/>
      </w:pPr>
      <w:r w:rsidRPr="003B2883">
        <w:t xml:space="preserve">    post:</w:t>
      </w:r>
    </w:p>
    <w:p w14:paraId="61416EA2" w14:textId="77777777" w:rsidR="00602AC0" w:rsidRPr="003B2883" w:rsidRDefault="00602AC0" w:rsidP="00602AC0">
      <w:pPr>
        <w:pStyle w:val="PL"/>
      </w:pPr>
      <w:r w:rsidRPr="003B2883">
        <w:t xml:space="preserve">      summary: Namf_Communication ReleaseUEContext service Operation</w:t>
      </w:r>
    </w:p>
    <w:p w14:paraId="263E162B" w14:textId="77777777" w:rsidR="00602AC0" w:rsidRPr="003B2883" w:rsidRDefault="00602AC0" w:rsidP="00602AC0">
      <w:pPr>
        <w:pStyle w:val="PL"/>
      </w:pPr>
      <w:r w:rsidRPr="003B2883">
        <w:t xml:space="preserve">      tags:</w:t>
      </w:r>
    </w:p>
    <w:p w14:paraId="36E536E1" w14:textId="77777777" w:rsidR="00602AC0" w:rsidRPr="003B2883" w:rsidRDefault="00602AC0" w:rsidP="00602AC0">
      <w:pPr>
        <w:pStyle w:val="PL"/>
      </w:pPr>
      <w:r w:rsidRPr="003B2883">
        <w:t xml:space="preserve">        - Individual ueContext (Document)</w:t>
      </w:r>
    </w:p>
    <w:p w14:paraId="1277259D" w14:textId="558CDBBC" w:rsidR="00602AC0" w:rsidRDefault="00602AC0" w:rsidP="00602AC0">
      <w:pPr>
        <w:pStyle w:val="PL"/>
      </w:pPr>
      <w:r w:rsidRPr="003B2883">
        <w:t xml:space="preserve">      operationId: ReleaseUEContext</w:t>
      </w:r>
    </w:p>
    <w:p w14:paraId="5A1D5D98" w14:textId="77777777" w:rsidR="00E63198" w:rsidRPr="003B2883" w:rsidRDefault="00E63198" w:rsidP="00E63198">
      <w:pPr>
        <w:pStyle w:val="PL"/>
      </w:pPr>
      <w:r>
        <w:t xml:space="preserve">      </w:t>
      </w:r>
      <w:r w:rsidRPr="003B2883">
        <w:t>security:</w:t>
      </w:r>
    </w:p>
    <w:p w14:paraId="339C63EA" w14:textId="77777777" w:rsidR="00E63198" w:rsidRPr="003B2883" w:rsidRDefault="00E63198" w:rsidP="00E63198">
      <w:pPr>
        <w:pStyle w:val="PL"/>
        <w:rPr>
          <w:lang w:val="en-US"/>
        </w:rPr>
      </w:pPr>
      <w:r w:rsidRPr="003B2883">
        <w:rPr>
          <w:lang w:val="en-US"/>
        </w:rPr>
        <w:t xml:space="preserve">  </w:t>
      </w:r>
      <w:r>
        <w:rPr>
          <w:lang w:val="en-US"/>
        </w:rPr>
        <w:t xml:space="preserve">      </w:t>
      </w:r>
      <w:r w:rsidRPr="003B2883">
        <w:rPr>
          <w:lang w:val="en-US"/>
        </w:rPr>
        <w:t>- {}</w:t>
      </w:r>
    </w:p>
    <w:p w14:paraId="11B1DDBB" w14:textId="77777777" w:rsidR="00E63198" w:rsidRPr="003B2883" w:rsidRDefault="00E63198" w:rsidP="00E63198">
      <w:pPr>
        <w:pStyle w:val="PL"/>
      </w:pPr>
      <w:r w:rsidRPr="003B2883">
        <w:t xml:space="preserve">  </w:t>
      </w:r>
      <w:r>
        <w:t xml:space="preserve">      </w:t>
      </w:r>
      <w:r w:rsidRPr="003B2883">
        <w:t>- oAuth2ClientCredentials:</w:t>
      </w:r>
    </w:p>
    <w:p w14:paraId="6F93FA9D" w14:textId="77777777" w:rsidR="00E63198" w:rsidRDefault="00E63198" w:rsidP="00E63198">
      <w:pPr>
        <w:pStyle w:val="PL"/>
        <w:rPr>
          <w:lang w:val="en-US"/>
        </w:rPr>
      </w:pPr>
      <w:r w:rsidRPr="003B2883">
        <w:rPr>
          <w:lang w:val="en-US"/>
        </w:rPr>
        <w:t xml:space="preserve">      </w:t>
      </w:r>
      <w:r>
        <w:rPr>
          <w:lang w:val="en-US"/>
        </w:rPr>
        <w:t xml:space="preserve">    </w:t>
      </w:r>
      <w:r w:rsidRPr="003B2883">
        <w:rPr>
          <w:lang w:val="en-US"/>
        </w:rPr>
        <w:t>- namf-comm</w:t>
      </w:r>
    </w:p>
    <w:p w14:paraId="1B025545" w14:textId="77777777" w:rsidR="00E63198" w:rsidRDefault="00E63198" w:rsidP="00E63198">
      <w:pPr>
        <w:pStyle w:val="PL"/>
      </w:pPr>
      <w:r>
        <w:t xml:space="preserve">        - oAuth2ClientCredentials:</w:t>
      </w:r>
    </w:p>
    <w:p w14:paraId="438DF1D6" w14:textId="77777777" w:rsidR="00E63198" w:rsidRDefault="00E63198" w:rsidP="00E63198">
      <w:pPr>
        <w:pStyle w:val="PL"/>
      </w:pPr>
      <w:r>
        <w:t xml:space="preserve">          - namf</w:t>
      </w:r>
      <w:r w:rsidRPr="00052626">
        <w:t>-</w:t>
      </w:r>
      <w:r>
        <w:t>comm</w:t>
      </w:r>
    </w:p>
    <w:p w14:paraId="17D6AC37" w14:textId="37837A4E" w:rsidR="00920E64" w:rsidRPr="003B2883" w:rsidRDefault="00E63198" w:rsidP="00E63198">
      <w:pPr>
        <w:pStyle w:val="PL"/>
      </w:pPr>
      <w:r>
        <w:t xml:space="preserve">          - namf</w:t>
      </w:r>
      <w:r w:rsidRPr="00052626">
        <w:t>-</w:t>
      </w:r>
      <w:r>
        <w:t>comm:ue-contexts:mobility</w:t>
      </w:r>
    </w:p>
    <w:p w14:paraId="7FEAC3A2" w14:textId="77777777" w:rsidR="00602AC0" w:rsidRPr="003B2883" w:rsidRDefault="00602AC0" w:rsidP="00602AC0">
      <w:pPr>
        <w:pStyle w:val="PL"/>
      </w:pPr>
      <w:r w:rsidRPr="003B2883">
        <w:t xml:space="preserve">      parameters:</w:t>
      </w:r>
    </w:p>
    <w:p w14:paraId="6C60289E" w14:textId="77777777" w:rsidR="00602AC0" w:rsidRPr="003B2883" w:rsidRDefault="00602AC0" w:rsidP="00602AC0">
      <w:pPr>
        <w:pStyle w:val="PL"/>
      </w:pPr>
      <w:r w:rsidRPr="003B2883">
        <w:t xml:space="preserve">        - name: ueContextId</w:t>
      </w:r>
    </w:p>
    <w:p w14:paraId="40031E86" w14:textId="77777777" w:rsidR="00602AC0" w:rsidRPr="003B2883" w:rsidRDefault="00602AC0" w:rsidP="00602AC0">
      <w:pPr>
        <w:pStyle w:val="PL"/>
      </w:pPr>
      <w:r w:rsidRPr="003B2883">
        <w:t xml:space="preserve">          in: path</w:t>
      </w:r>
    </w:p>
    <w:p w14:paraId="52B6CE86" w14:textId="77777777" w:rsidR="00602AC0" w:rsidRPr="003B2883" w:rsidRDefault="00602AC0" w:rsidP="00602AC0">
      <w:pPr>
        <w:pStyle w:val="PL"/>
      </w:pPr>
      <w:r w:rsidRPr="003B2883">
        <w:t xml:space="preserve">          description: UE Context Identifier</w:t>
      </w:r>
    </w:p>
    <w:p w14:paraId="4A1DCE56" w14:textId="77777777" w:rsidR="00602AC0" w:rsidRPr="003B2883" w:rsidRDefault="00602AC0" w:rsidP="00602AC0">
      <w:pPr>
        <w:pStyle w:val="PL"/>
      </w:pPr>
      <w:r w:rsidRPr="003B2883">
        <w:t xml:space="preserve">          required: true</w:t>
      </w:r>
    </w:p>
    <w:p w14:paraId="7481830B" w14:textId="77777777" w:rsidR="00602AC0" w:rsidRPr="003B2883" w:rsidRDefault="00602AC0" w:rsidP="00602AC0">
      <w:pPr>
        <w:pStyle w:val="PL"/>
      </w:pPr>
      <w:r w:rsidRPr="003B2883">
        <w:t xml:space="preserve">          schema:</w:t>
      </w:r>
    </w:p>
    <w:p w14:paraId="278D39FA" w14:textId="77777777" w:rsidR="00602AC0" w:rsidRPr="003B2883" w:rsidRDefault="00602AC0" w:rsidP="00602AC0">
      <w:pPr>
        <w:pStyle w:val="PL"/>
      </w:pPr>
      <w:r w:rsidRPr="003B2883">
        <w:t xml:space="preserve">            type: string</w:t>
      </w:r>
    </w:p>
    <w:p w14:paraId="6FF604C2" w14:textId="77777777" w:rsidR="00602AC0" w:rsidRPr="003B2883" w:rsidRDefault="00602AC0" w:rsidP="00602AC0">
      <w:pPr>
        <w:pStyle w:val="PL"/>
      </w:pPr>
      <w:r w:rsidRPr="003B2883">
        <w:t xml:space="preserve">            pattern</w:t>
      </w:r>
      <w:r w:rsidRPr="003B2883">
        <w:rPr>
          <w:lang w:val="en-US"/>
        </w:rPr>
        <w:t>: '</w:t>
      </w:r>
      <w:r w:rsidRPr="003B2883">
        <w:t>^(5g-guti-[0-9]{5,6}[0-9a-fA-F]{14}|imsi-[0-9]{5,15}|nai-.+</w:t>
      </w:r>
      <w:r>
        <w:t>|gli-.+|gci-.+</w:t>
      </w:r>
      <w:r w:rsidRPr="003B2883">
        <w:t>|imei-[0-9]{15}|imeisv-[0-9]{16}|.+)$'</w:t>
      </w:r>
    </w:p>
    <w:p w14:paraId="4C21779E" w14:textId="77777777" w:rsidR="00602AC0" w:rsidRPr="003B2883" w:rsidRDefault="00602AC0" w:rsidP="00602AC0">
      <w:pPr>
        <w:pStyle w:val="PL"/>
      </w:pPr>
      <w:r w:rsidRPr="003B2883">
        <w:t xml:space="preserve">      requestBody:</w:t>
      </w:r>
    </w:p>
    <w:p w14:paraId="3AF6CD07" w14:textId="77777777" w:rsidR="00602AC0" w:rsidRPr="003B2883" w:rsidRDefault="00602AC0" w:rsidP="00602AC0">
      <w:pPr>
        <w:pStyle w:val="PL"/>
      </w:pPr>
      <w:r w:rsidRPr="003B2883">
        <w:t xml:space="preserve">        content:</w:t>
      </w:r>
    </w:p>
    <w:p w14:paraId="29245D36" w14:textId="77777777" w:rsidR="00602AC0" w:rsidRPr="003B2883" w:rsidRDefault="00602AC0" w:rsidP="00602AC0">
      <w:pPr>
        <w:pStyle w:val="PL"/>
      </w:pPr>
      <w:r w:rsidRPr="003B2883">
        <w:t xml:space="preserve">          application/json:</w:t>
      </w:r>
    </w:p>
    <w:p w14:paraId="7318A805" w14:textId="77777777" w:rsidR="00602AC0" w:rsidRPr="003B2883" w:rsidRDefault="00602AC0" w:rsidP="00602AC0">
      <w:pPr>
        <w:pStyle w:val="PL"/>
      </w:pPr>
      <w:r w:rsidRPr="003B2883">
        <w:t xml:space="preserve">            schema:</w:t>
      </w:r>
    </w:p>
    <w:p w14:paraId="13F2CBFE" w14:textId="77777777" w:rsidR="00602AC0" w:rsidRPr="003B2883" w:rsidRDefault="00602AC0" w:rsidP="00602AC0">
      <w:pPr>
        <w:pStyle w:val="PL"/>
      </w:pPr>
      <w:r w:rsidRPr="003B2883">
        <w:t xml:space="preserve">              $ref: '#/components/schemas/UEContextRelease'</w:t>
      </w:r>
    </w:p>
    <w:p w14:paraId="648892A2" w14:textId="77777777" w:rsidR="00602AC0" w:rsidRPr="003B2883" w:rsidRDefault="00602AC0" w:rsidP="00602AC0">
      <w:pPr>
        <w:pStyle w:val="PL"/>
      </w:pPr>
      <w:r w:rsidRPr="003B2883">
        <w:t xml:space="preserve">        required: true</w:t>
      </w:r>
    </w:p>
    <w:p w14:paraId="666E3601" w14:textId="77777777" w:rsidR="00602AC0" w:rsidRPr="003B2883" w:rsidRDefault="00602AC0" w:rsidP="00602AC0">
      <w:pPr>
        <w:pStyle w:val="PL"/>
      </w:pPr>
      <w:r w:rsidRPr="003B2883">
        <w:t xml:space="preserve">      responses:</w:t>
      </w:r>
    </w:p>
    <w:p w14:paraId="2D1AA672" w14:textId="77777777" w:rsidR="00602AC0" w:rsidRPr="003B2883" w:rsidRDefault="00602AC0" w:rsidP="00602AC0">
      <w:pPr>
        <w:pStyle w:val="PL"/>
      </w:pPr>
      <w:r w:rsidRPr="003B2883">
        <w:t xml:space="preserve">        '204':</w:t>
      </w:r>
    </w:p>
    <w:p w14:paraId="72703455" w14:textId="77777777" w:rsidR="00602AC0" w:rsidRDefault="00602AC0" w:rsidP="00602AC0">
      <w:pPr>
        <w:pStyle w:val="PL"/>
      </w:pPr>
      <w:r w:rsidRPr="003B2883">
        <w:t xml:space="preserve">          description: UE Context successfully released</w:t>
      </w:r>
    </w:p>
    <w:p w14:paraId="5594A7AD" w14:textId="531AC16A" w:rsidR="00724AB7" w:rsidRDefault="00724AB7" w:rsidP="00724AB7">
      <w:pPr>
        <w:pStyle w:val="PL"/>
        <w:rPr>
          <w:lang w:val="en-US"/>
        </w:rPr>
      </w:pPr>
      <w:r w:rsidRPr="002E5CBA">
        <w:rPr>
          <w:lang w:val="en-US"/>
        </w:rPr>
        <w:t xml:space="preserve">        '</w:t>
      </w:r>
      <w:r>
        <w:rPr>
          <w:lang w:val="en-US"/>
        </w:rPr>
        <w:t>307</w:t>
      </w:r>
      <w:r w:rsidRPr="002E5CBA">
        <w:rPr>
          <w:lang w:val="en-US"/>
        </w:rPr>
        <w:t>':</w:t>
      </w:r>
    </w:p>
    <w:p w14:paraId="447ADD9E" w14:textId="5DE9E577" w:rsidR="006C43E9" w:rsidRPr="002E5CBA" w:rsidRDefault="006C43E9" w:rsidP="00724AB7">
      <w:pPr>
        <w:pStyle w:val="PL"/>
        <w:rPr>
          <w:lang w:val="en-US"/>
        </w:rPr>
      </w:pPr>
      <w:r>
        <w:rPr>
          <w:lang w:val="en-US"/>
        </w:rPr>
        <w:t xml:space="preserve">          $ref: </w:t>
      </w:r>
      <w:r w:rsidRPr="00690A26">
        <w:t>'TS29571_CommonData.yaml#/components/</w:t>
      </w:r>
      <w:r>
        <w:t>responses/307'</w:t>
      </w:r>
    </w:p>
    <w:p w14:paraId="0654232E" w14:textId="03779E7C" w:rsidR="00724AB7" w:rsidRDefault="00724AB7" w:rsidP="00724AB7">
      <w:pPr>
        <w:pStyle w:val="PL"/>
        <w:rPr>
          <w:lang w:val="en-US"/>
        </w:rPr>
      </w:pPr>
      <w:r w:rsidRPr="00046E6A">
        <w:rPr>
          <w:lang w:val="en-US"/>
        </w:rPr>
        <w:t xml:space="preserve">        '308':</w:t>
      </w:r>
    </w:p>
    <w:p w14:paraId="1F07B62B" w14:textId="27BE0469" w:rsidR="006C43E9" w:rsidRPr="00046E6A" w:rsidRDefault="006C43E9" w:rsidP="00724AB7">
      <w:pPr>
        <w:pStyle w:val="PL"/>
        <w:rPr>
          <w:lang w:val="en-US"/>
        </w:rPr>
      </w:pPr>
      <w:r>
        <w:rPr>
          <w:lang w:val="en-US"/>
        </w:rPr>
        <w:t xml:space="preserve">          $ref: </w:t>
      </w:r>
      <w:r w:rsidRPr="00690A26">
        <w:t>'TS29571_CommonData.yaml#/components/</w:t>
      </w:r>
      <w:r>
        <w:t>responses/308'</w:t>
      </w:r>
    </w:p>
    <w:p w14:paraId="406F5A4F" w14:textId="77777777" w:rsidR="00602AC0" w:rsidRPr="003B2883" w:rsidRDefault="00602AC0" w:rsidP="00602AC0">
      <w:pPr>
        <w:pStyle w:val="PL"/>
      </w:pPr>
      <w:r w:rsidRPr="003B2883">
        <w:t xml:space="preserve">        '400':</w:t>
      </w:r>
    </w:p>
    <w:p w14:paraId="0AE856C7" w14:textId="3B56402D" w:rsidR="00602AC0" w:rsidRDefault="00602AC0" w:rsidP="00602AC0">
      <w:pPr>
        <w:pStyle w:val="PL"/>
      </w:pPr>
      <w:r w:rsidRPr="003B2883">
        <w:t xml:space="preserve">          $ref: 'TS29571_CommonData.yaml#/components/responses/400'</w:t>
      </w:r>
    </w:p>
    <w:p w14:paraId="2772FCD9" w14:textId="77777777" w:rsidR="002A406F" w:rsidRDefault="002A406F" w:rsidP="002A406F">
      <w:pPr>
        <w:pStyle w:val="PL"/>
        <w:rPr>
          <w:lang w:val="en-US"/>
        </w:rPr>
      </w:pPr>
      <w:r w:rsidRPr="00046E6A">
        <w:rPr>
          <w:lang w:val="en-US"/>
        </w:rPr>
        <w:t xml:space="preserve">        '</w:t>
      </w:r>
      <w:r>
        <w:rPr>
          <w:lang w:val="en-US"/>
        </w:rPr>
        <w:t>401</w:t>
      </w:r>
      <w:r w:rsidRPr="00046E6A">
        <w:rPr>
          <w:lang w:val="en-US"/>
        </w:rPr>
        <w:t>':</w:t>
      </w:r>
    </w:p>
    <w:p w14:paraId="76E8D57C" w14:textId="015ACDE7" w:rsidR="002A406F" w:rsidRPr="003B2883" w:rsidRDefault="002A406F" w:rsidP="002A406F">
      <w:pPr>
        <w:pStyle w:val="PL"/>
      </w:pPr>
      <w:r>
        <w:rPr>
          <w:lang w:val="en-US"/>
        </w:rPr>
        <w:t xml:space="preserve">          $ref: </w:t>
      </w:r>
      <w:r w:rsidRPr="00690A26">
        <w:t>'TS29571_CommonData.yaml#/components/</w:t>
      </w:r>
      <w:r>
        <w:t>responses/401'</w:t>
      </w:r>
    </w:p>
    <w:p w14:paraId="0E55CE1D" w14:textId="77777777" w:rsidR="00602AC0" w:rsidRPr="003B2883" w:rsidRDefault="00602AC0" w:rsidP="00602AC0">
      <w:pPr>
        <w:pStyle w:val="PL"/>
      </w:pPr>
      <w:r w:rsidRPr="003B2883">
        <w:t xml:space="preserve">        '403':</w:t>
      </w:r>
    </w:p>
    <w:p w14:paraId="0CD0DC65" w14:textId="77777777" w:rsidR="00602AC0" w:rsidRPr="003B2883" w:rsidRDefault="00602AC0" w:rsidP="00602AC0">
      <w:pPr>
        <w:pStyle w:val="PL"/>
      </w:pPr>
      <w:r w:rsidRPr="003B2883">
        <w:t xml:space="preserve">          $ref: 'TS29571_CommonData.yaml#/components/responses/403'</w:t>
      </w:r>
    </w:p>
    <w:p w14:paraId="43A3C876" w14:textId="77777777" w:rsidR="00602AC0" w:rsidRPr="003B2883" w:rsidRDefault="00602AC0" w:rsidP="00602AC0">
      <w:pPr>
        <w:pStyle w:val="PL"/>
      </w:pPr>
      <w:r w:rsidRPr="003B2883">
        <w:lastRenderedPageBreak/>
        <w:t xml:space="preserve">        '404':</w:t>
      </w:r>
    </w:p>
    <w:p w14:paraId="7D4E326D" w14:textId="77777777" w:rsidR="00602AC0" w:rsidRPr="003B2883" w:rsidRDefault="00602AC0" w:rsidP="00602AC0">
      <w:pPr>
        <w:pStyle w:val="PL"/>
      </w:pPr>
      <w:r w:rsidRPr="003B2883">
        <w:t xml:space="preserve">          $ref: 'TS29571_CommonData.yaml#/components/responses/404'</w:t>
      </w:r>
    </w:p>
    <w:p w14:paraId="3BF17E74" w14:textId="77777777" w:rsidR="00602AC0" w:rsidRPr="003B2883" w:rsidRDefault="00602AC0" w:rsidP="00602AC0">
      <w:pPr>
        <w:pStyle w:val="PL"/>
      </w:pPr>
      <w:r w:rsidRPr="003B2883">
        <w:t xml:space="preserve">        '411':</w:t>
      </w:r>
    </w:p>
    <w:p w14:paraId="3A8CEF8C" w14:textId="77777777" w:rsidR="00602AC0" w:rsidRPr="003B2883" w:rsidRDefault="00602AC0" w:rsidP="00602AC0">
      <w:pPr>
        <w:pStyle w:val="PL"/>
      </w:pPr>
      <w:r w:rsidRPr="003B2883">
        <w:t xml:space="preserve">          $ref: 'TS29571_CommonData.yaml#/components/responses/411'</w:t>
      </w:r>
    </w:p>
    <w:p w14:paraId="4BCEABAB" w14:textId="77777777" w:rsidR="00602AC0" w:rsidRPr="003B2883" w:rsidRDefault="00602AC0" w:rsidP="00602AC0">
      <w:pPr>
        <w:pStyle w:val="PL"/>
      </w:pPr>
      <w:r w:rsidRPr="003B2883">
        <w:t xml:space="preserve">        '413':</w:t>
      </w:r>
    </w:p>
    <w:p w14:paraId="529CA8D8" w14:textId="77777777" w:rsidR="00602AC0" w:rsidRPr="003B2883" w:rsidRDefault="00602AC0" w:rsidP="00602AC0">
      <w:pPr>
        <w:pStyle w:val="PL"/>
      </w:pPr>
      <w:r w:rsidRPr="003B2883">
        <w:t xml:space="preserve">          $ref: 'TS29571_CommonData.yaml#/components/responses/413'</w:t>
      </w:r>
    </w:p>
    <w:p w14:paraId="5F064B9F" w14:textId="77777777" w:rsidR="00602AC0" w:rsidRPr="003B2883" w:rsidRDefault="00602AC0" w:rsidP="00602AC0">
      <w:pPr>
        <w:pStyle w:val="PL"/>
      </w:pPr>
      <w:r w:rsidRPr="003B2883">
        <w:t xml:space="preserve">        '415':</w:t>
      </w:r>
    </w:p>
    <w:p w14:paraId="0F8FF4D9" w14:textId="77777777" w:rsidR="00602AC0" w:rsidRPr="003B2883" w:rsidRDefault="00602AC0" w:rsidP="00602AC0">
      <w:pPr>
        <w:pStyle w:val="PL"/>
      </w:pPr>
      <w:r w:rsidRPr="003B2883">
        <w:t xml:space="preserve">          $ref: 'TS29571_CommonData.yaml#/components/responses/415'</w:t>
      </w:r>
    </w:p>
    <w:p w14:paraId="20B0D365" w14:textId="77777777" w:rsidR="00602AC0" w:rsidRPr="003B2883" w:rsidRDefault="00602AC0" w:rsidP="00602AC0">
      <w:pPr>
        <w:pStyle w:val="PL"/>
      </w:pPr>
      <w:r w:rsidRPr="003B2883">
        <w:t xml:space="preserve">        '429':</w:t>
      </w:r>
    </w:p>
    <w:p w14:paraId="3AAA83C3" w14:textId="77777777" w:rsidR="00602AC0" w:rsidRPr="003B2883" w:rsidRDefault="00602AC0" w:rsidP="00602AC0">
      <w:pPr>
        <w:pStyle w:val="PL"/>
      </w:pPr>
      <w:r w:rsidRPr="003B2883">
        <w:t xml:space="preserve">          $ref: 'TS29571_CommonData.yaml#/components/responses/429'</w:t>
      </w:r>
    </w:p>
    <w:p w14:paraId="3A8DA0EA" w14:textId="77777777" w:rsidR="00602AC0" w:rsidRPr="003B2883" w:rsidRDefault="00602AC0" w:rsidP="00602AC0">
      <w:pPr>
        <w:pStyle w:val="PL"/>
      </w:pPr>
      <w:r w:rsidRPr="003B2883">
        <w:t xml:space="preserve">        '500':</w:t>
      </w:r>
    </w:p>
    <w:p w14:paraId="6662F903" w14:textId="64B76085" w:rsidR="00602AC0" w:rsidRDefault="00602AC0" w:rsidP="00602AC0">
      <w:pPr>
        <w:pStyle w:val="PL"/>
      </w:pPr>
      <w:r w:rsidRPr="003B2883">
        <w:t xml:space="preserve">          $ref: 'TS29571_CommonData.yaml#/components/responses/500'</w:t>
      </w:r>
    </w:p>
    <w:p w14:paraId="2F6423B5" w14:textId="77777777" w:rsidR="00B722B7" w:rsidRPr="003B2883" w:rsidRDefault="00B722B7" w:rsidP="00B722B7">
      <w:pPr>
        <w:pStyle w:val="PL"/>
      </w:pPr>
      <w:r w:rsidRPr="003B2883">
        <w:t xml:space="preserve">        '50</w:t>
      </w:r>
      <w:r>
        <w:t>2</w:t>
      </w:r>
      <w:r w:rsidRPr="003B2883">
        <w:t>':</w:t>
      </w:r>
    </w:p>
    <w:p w14:paraId="69FEC8F9" w14:textId="2FBA9758" w:rsidR="002A406F" w:rsidRPr="003B2883" w:rsidRDefault="00B722B7" w:rsidP="00B722B7">
      <w:pPr>
        <w:pStyle w:val="PL"/>
      </w:pPr>
      <w:r w:rsidRPr="003B2883">
        <w:t xml:space="preserve">          $ref: 'TS29571_CommonData.yaml#/components/responses/50</w:t>
      </w:r>
      <w:r>
        <w:t>2</w:t>
      </w:r>
      <w:r w:rsidRPr="003B2883">
        <w:t>'</w:t>
      </w:r>
    </w:p>
    <w:p w14:paraId="7DF7D748" w14:textId="77777777" w:rsidR="00602AC0" w:rsidRPr="003B2883" w:rsidRDefault="00602AC0" w:rsidP="00602AC0">
      <w:pPr>
        <w:pStyle w:val="PL"/>
      </w:pPr>
      <w:r w:rsidRPr="003B2883">
        <w:t xml:space="preserve">        '503':</w:t>
      </w:r>
    </w:p>
    <w:p w14:paraId="280AD447" w14:textId="77777777" w:rsidR="00602AC0" w:rsidRPr="003B2883" w:rsidRDefault="00602AC0" w:rsidP="00602AC0">
      <w:pPr>
        <w:pStyle w:val="PL"/>
      </w:pPr>
      <w:r w:rsidRPr="003B2883">
        <w:t xml:space="preserve">          $ref: 'TS29571_CommonData.yaml#/components/responses/503'</w:t>
      </w:r>
    </w:p>
    <w:p w14:paraId="427E69A8" w14:textId="77777777" w:rsidR="00602AC0" w:rsidRPr="003B2883" w:rsidRDefault="00602AC0" w:rsidP="00602AC0">
      <w:pPr>
        <w:pStyle w:val="PL"/>
      </w:pPr>
      <w:r w:rsidRPr="003B2883">
        <w:t xml:space="preserve">        default:</w:t>
      </w:r>
    </w:p>
    <w:p w14:paraId="06A81EE9" w14:textId="77777777" w:rsidR="00602AC0" w:rsidRPr="003B2883" w:rsidRDefault="00602AC0" w:rsidP="00602AC0">
      <w:pPr>
        <w:pStyle w:val="PL"/>
      </w:pPr>
      <w:r w:rsidRPr="003B2883">
        <w:t xml:space="preserve">          description: Unexpected error</w:t>
      </w:r>
    </w:p>
    <w:p w14:paraId="7AB6920E" w14:textId="77777777" w:rsidR="00602AC0" w:rsidRPr="003B2883" w:rsidRDefault="00602AC0" w:rsidP="00602AC0">
      <w:pPr>
        <w:pStyle w:val="PL"/>
      </w:pPr>
      <w:r w:rsidRPr="003B2883">
        <w:t xml:space="preserve">  /ue-contexts/{ueContextId}/assign-ebi:</w:t>
      </w:r>
    </w:p>
    <w:p w14:paraId="490E12E1" w14:textId="77777777" w:rsidR="00602AC0" w:rsidRPr="003B2883" w:rsidRDefault="00602AC0" w:rsidP="00602AC0">
      <w:pPr>
        <w:pStyle w:val="PL"/>
      </w:pPr>
      <w:r w:rsidRPr="003B2883">
        <w:t xml:space="preserve">    post:</w:t>
      </w:r>
    </w:p>
    <w:p w14:paraId="3BF71BE1" w14:textId="77777777" w:rsidR="00602AC0" w:rsidRPr="003B2883" w:rsidRDefault="00602AC0" w:rsidP="00602AC0">
      <w:pPr>
        <w:pStyle w:val="PL"/>
      </w:pPr>
      <w:r w:rsidRPr="003B2883">
        <w:t xml:space="preserve">      summary: Namf_Communication EBI Assignment service Operation</w:t>
      </w:r>
    </w:p>
    <w:p w14:paraId="11F54DEC" w14:textId="77777777" w:rsidR="00602AC0" w:rsidRPr="003B2883" w:rsidRDefault="00602AC0" w:rsidP="00602AC0">
      <w:pPr>
        <w:pStyle w:val="PL"/>
      </w:pPr>
      <w:r w:rsidRPr="003B2883">
        <w:t xml:space="preserve">      tags:</w:t>
      </w:r>
    </w:p>
    <w:p w14:paraId="0ABB1FA5" w14:textId="77777777" w:rsidR="00602AC0" w:rsidRPr="003B2883" w:rsidRDefault="00602AC0" w:rsidP="00602AC0">
      <w:pPr>
        <w:pStyle w:val="PL"/>
      </w:pPr>
      <w:r w:rsidRPr="003B2883">
        <w:t xml:space="preserve">        - Individual ueContext (Document)</w:t>
      </w:r>
    </w:p>
    <w:p w14:paraId="47B9A64D" w14:textId="11514CC4" w:rsidR="00602AC0" w:rsidRDefault="00602AC0" w:rsidP="00602AC0">
      <w:pPr>
        <w:pStyle w:val="PL"/>
      </w:pPr>
      <w:r w:rsidRPr="003B2883">
        <w:t xml:space="preserve">      operationId: EBIAssignment</w:t>
      </w:r>
    </w:p>
    <w:p w14:paraId="402A04D6" w14:textId="77777777" w:rsidR="00000FDB" w:rsidRPr="003B2883" w:rsidRDefault="00000FDB" w:rsidP="00000FDB">
      <w:pPr>
        <w:pStyle w:val="PL"/>
      </w:pPr>
      <w:r>
        <w:t xml:space="preserve">      </w:t>
      </w:r>
      <w:r w:rsidRPr="003B2883">
        <w:t>security:</w:t>
      </w:r>
    </w:p>
    <w:p w14:paraId="270851A5" w14:textId="77777777" w:rsidR="00000FDB" w:rsidRPr="003B2883" w:rsidRDefault="00000FDB" w:rsidP="00000FDB">
      <w:pPr>
        <w:pStyle w:val="PL"/>
        <w:rPr>
          <w:lang w:val="en-US"/>
        </w:rPr>
      </w:pPr>
      <w:r w:rsidRPr="003B2883">
        <w:rPr>
          <w:lang w:val="en-US"/>
        </w:rPr>
        <w:t xml:space="preserve">  </w:t>
      </w:r>
      <w:r>
        <w:rPr>
          <w:lang w:val="en-US"/>
        </w:rPr>
        <w:t xml:space="preserve">      </w:t>
      </w:r>
      <w:r w:rsidRPr="003B2883">
        <w:rPr>
          <w:lang w:val="en-US"/>
        </w:rPr>
        <w:t>- {}</w:t>
      </w:r>
    </w:p>
    <w:p w14:paraId="053100DC" w14:textId="77777777" w:rsidR="00000FDB" w:rsidRPr="003B2883" w:rsidRDefault="00000FDB" w:rsidP="00000FDB">
      <w:pPr>
        <w:pStyle w:val="PL"/>
      </w:pPr>
      <w:r w:rsidRPr="003B2883">
        <w:t xml:space="preserve">  </w:t>
      </w:r>
      <w:r>
        <w:t xml:space="preserve">      </w:t>
      </w:r>
      <w:r w:rsidRPr="003B2883">
        <w:t>- oAuth2ClientCredentials:</w:t>
      </w:r>
    </w:p>
    <w:p w14:paraId="43FAAA33" w14:textId="77777777" w:rsidR="00000FDB" w:rsidRDefault="00000FDB" w:rsidP="00000FDB">
      <w:pPr>
        <w:pStyle w:val="PL"/>
        <w:rPr>
          <w:lang w:val="en-US"/>
        </w:rPr>
      </w:pPr>
      <w:r w:rsidRPr="003B2883">
        <w:rPr>
          <w:lang w:val="en-US"/>
        </w:rPr>
        <w:t xml:space="preserve">      </w:t>
      </w:r>
      <w:r>
        <w:rPr>
          <w:lang w:val="en-US"/>
        </w:rPr>
        <w:t xml:space="preserve">    </w:t>
      </w:r>
      <w:r w:rsidRPr="003B2883">
        <w:rPr>
          <w:lang w:val="en-US"/>
        </w:rPr>
        <w:t>- namf-comm</w:t>
      </w:r>
    </w:p>
    <w:p w14:paraId="02603BCD" w14:textId="77777777" w:rsidR="00000FDB" w:rsidRDefault="00000FDB" w:rsidP="00000FDB">
      <w:pPr>
        <w:pStyle w:val="PL"/>
      </w:pPr>
      <w:r>
        <w:t xml:space="preserve">        - oAuth2ClientCredentials:</w:t>
      </w:r>
    </w:p>
    <w:p w14:paraId="40E2CFB6" w14:textId="77777777" w:rsidR="00000FDB" w:rsidRDefault="00000FDB" w:rsidP="00000FDB">
      <w:pPr>
        <w:pStyle w:val="PL"/>
      </w:pPr>
      <w:r>
        <w:t xml:space="preserve">          - namf</w:t>
      </w:r>
      <w:r w:rsidRPr="00052626">
        <w:t>-</w:t>
      </w:r>
      <w:r>
        <w:t>comm</w:t>
      </w:r>
    </w:p>
    <w:p w14:paraId="76FAB75E" w14:textId="58474159" w:rsidR="00412D92" w:rsidRPr="003B2883" w:rsidRDefault="00000FDB" w:rsidP="00000FDB">
      <w:pPr>
        <w:pStyle w:val="PL"/>
      </w:pPr>
      <w:r>
        <w:t xml:space="preserve">          - namf</w:t>
      </w:r>
      <w:r w:rsidRPr="00052626">
        <w:t>-</w:t>
      </w:r>
      <w:r>
        <w:t>comm:ue-contexts:assign-ebi</w:t>
      </w:r>
    </w:p>
    <w:p w14:paraId="382DBC01" w14:textId="77777777" w:rsidR="00602AC0" w:rsidRPr="003B2883" w:rsidRDefault="00602AC0" w:rsidP="00602AC0">
      <w:pPr>
        <w:pStyle w:val="PL"/>
      </w:pPr>
      <w:r w:rsidRPr="003B2883">
        <w:t xml:space="preserve">      parameters:</w:t>
      </w:r>
    </w:p>
    <w:p w14:paraId="4D9238A5" w14:textId="77777777" w:rsidR="00602AC0" w:rsidRPr="003B2883" w:rsidRDefault="00602AC0" w:rsidP="00602AC0">
      <w:pPr>
        <w:pStyle w:val="PL"/>
      </w:pPr>
      <w:r w:rsidRPr="003B2883">
        <w:t xml:space="preserve">        - name: ueContextId</w:t>
      </w:r>
    </w:p>
    <w:p w14:paraId="7D93FA50" w14:textId="77777777" w:rsidR="00602AC0" w:rsidRPr="003B2883" w:rsidRDefault="00602AC0" w:rsidP="00602AC0">
      <w:pPr>
        <w:pStyle w:val="PL"/>
      </w:pPr>
      <w:r w:rsidRPr="003B2883">
        <w:t xml:space="preserve">          in: path</w:t>
      </w:r>
    </w:p>
    <w:p w14:paraId="30F6D03D" w14:textId="77777777" w:rsidR="00602AC0" w:rsidRPr="003B2883" w:rsidRDefault="00602AC0" w:rsidP="00602AC0">
      <w:pPr>
        <w:pStyle w:val="PL"/>
      </w:pPr>
      <w:r w:rsidRPr="003B2883">
        <w:t xml:space="preserve">          description: UE Context Identifier</w:t>
      </w:r>
    </w:p>
    <w:p w14:paraId="079F93B3" w14:textId="77777777" w:rsidR="00602AC0" w:rsidRPr="003B2883" w:rsidRDefault="00602AC0" w:rsidP="00602AC0">
      <w:pPr>
        <w:pStyle w:val="PL"/>
      </w:pPr>
      <w:r w:rsidRPr="003B2883">
        <w:t xml:space="preserve">          required: true</w:t>
      </w:r>
    </w:p>
    <w:p w14:paraId="0FF1DDD9" w14:textId="77777777" w:rsidR="00602AC0" w:rsidRPr="003B2883" w:rsidRDefault="00602AC0" w:rsidP="00602AC0">
      <w:pPr>
        <w:pStyle w:val="PL"/>
      </w:pPr>
      <w:r w:rsidRPr="003B2883">
        <w:t xml:space="preserve">          schema:</w:t>
      </w:r>
    </w:p>
    <w:p w14:paraId="4CD87A90" w14:textId="77777777" w:rsidR="00602AC0" w:rsidRPr="003B2883" w:rsidRDefault="00602AC0" w:rsidP="00602AC0">
      <w:pPr>
        <w:pStyle w:val="PL"/>
      </w:pPr>
      <w:r w:rsidRPr="003B2883">
        <w:t xml:space="preserve">            type: string</w:t>
      </w:r>
    </w:p>
    <w:p w14:paraId="27E2D103" w14:textId="77777777" w:rsidR="00602AC0" w:rsidRPr="003B2883" w:rsidRDefault="00602AC0" w:rsidP="00602AC0">
      <w:pPr>
        <w:pStyle w:val="PL"/>
      </w:pPr>
      <w:r w:rsidRPr="003B2883">
        <w:t xml:space="preserve">            pattern</w:t>
      </w:r>
      <w:r w:rsidRPr="003B2883">
        <w:rPr>
          <w:lang w:val="en-US"/>
        </w:rPr>
        <w:t>: '</w:t>
      </w:r>
      <w:r w:rsidRPr="003B2883">
        <w:t>^(5g-guti-[0-9]{5,6}[0-9a-fA-F]{14}|imsi-[0-9]{5,15}|nai-.+</w:t>
      </w:r>
      <w:r>
        <w:t>|gli-.+|gci-.+</w:t>
      </w:r>
      <w:r w:rsidRPr="003B2883">
        <w:t>|imei-[0-9]{15}|imeisv-[0-9]{16}|.+)$'</w:t>
      </w:r>
    </w:p>
    <w:p w14:paraId="43792CBE" w14:textId="77777777" w:rsidR="00602AC0" w:rsidRPr="003B2883" w:rsidRDefault="00602AC0" w:rsidP="00602AC0">
      <w:pPr>
        <w:pStyle w:val="PL"/>
      </w:pPr>
      <w:r w:rsidRPr="003B2883">
        <w:t xml:space="preserve">      requestBody:</w:t>
      </w:r>
    </w:p>
    <w:p w14:paraId="1AB647E6" w14:textId="77777777" w:rsidR="00602AC0" w:rsidRPr="003B2883" w:rsidRDefault="00602AC0" w:rsidP="00602AC0">
      <w:pPr>
        <w:pStyle w:val="PL"/>
      </w:pPr>
      <w:r w:rsidRPr="003B2883">
        <w:t xml:space="preserve">        content:</w:t>
      </w:r>
    </w:p>
    <w:p w14:paraId="5DF0F1FC" w14:textId="77777777" w:rsidR="00602AC0" w:rsidRPr="003B2883" w:rsidRDefault="00602AC0" w:rsidP="00602AC0">
      <w:pPr>
        <w:pStyle w:val="PL"/>
      </w:pPr>
      <w:r w:rsidRPr="003B2883">
        <w:t xml:space="preserve">          application/json:</w:t>
      </w:r>
    </w:p>
    <w:p w14:paraId="7F80298F" w14:textId="77777777" w:rsidR="00602AC0" w:rsidRPr="003B2883" w:rsidRDefault="00602AC0" w:rsidP="00602AC0">
      <w:pPr>
        <w:pStyle w:val="PL"/>
      </w:pPr>
      <w:r w:rsidRPr="003B2883">
        <w:t xml:space="preserve">            schema:</w:t>
      </w:r>
    </w:p>
    <w:p w14:paraId="72C74B0E" w14:textId="77777777" w:rsidR="00602AC0" w:rsidRPr="003B2883" w:rsidRDefault="00602AC0" w:rsidP="00602AC0">
      <w:pPr>
        <w:pStyle w:val="PL"/>
      </w:pPr>
      <w:r w:rsidRPr="003B2883">
        <w:t xml:space="preserve">              $ref: '#/components/schemas/AssignEbiData'</w:t>
      </w:r>
    </w:p>
    <w:p w14:paraId="62975EE1" w14:textId="77777777" w:rsidR="00602AC0" w:rsidRPr="003B2883" w:rsidRDefault="00602AC0" w:rsidP="00602AC0">
      <w:pPr>
        <w:pStyle w:val="PL"/>
      </w:pPr>
      <w:r w:rsidRPr="003B2883">
        <w:t xml:space="preserve">        required: true</w:t>
      </w:r>
    </w:p>
    <w:p w14:paraId="641FD53F" w14:textId="77777777" w:rsidR="00602AC0" w:rsidRPr="003B2883" w:rsidRDefault="00602AC0" w:rsidP="00602AC0">
      <w:pPr>
        <w:pStyle w:val="PL"/>
      </w:pPr>
      <w:r w:rsidRPr="003B2883">
        <w:t xml:space="preserve">      responses:</w:t>
      </w:r>
    </w:p>
    <w:p w14:paraId="3444C73A" w14:textId="77777777" w:rsidR="00602AC0" w:rsidRPr="003B2883" w:rsidRDefault="00602AC0" w:rsidP="00602AC0">
      <w:pPr>
        <w:pStyle w:val="PL"/>
      </w:pPr>
      <w:r w:rsidRPr="003B2883">
        <w:t xml:space="preserve">        '200':</w:t>
      </w:r>
    </w:p>
    <w:p w14:paraId="4D9BC0C7" w14:textId="77777777" w:rsidR="00602AC0" w:rsidRPr="003B2883" w:rsidRDefault="00602AC0" w:rsidP="00602AC0">
      <w:pPr>
        <w:pStyle w:val="PL"/>
      </w:pPr>
      <w:r w:rsidRPr="003B2883">
        <w:t xml:space="preserve">          description: EBI Assignment successfully performed.</w:t>
      </w:r>
    </w:p>
    <w:p w14:paraId="6B3F81C9" w14:textId="77777777" w:rsidR="00602AC0" w:rsidRPr="003B2883" w:rsidRDefault="00602AC0" w:rsidP="00602AC0">
      <w:pPr>
        <w:pStyle w:val="PL"/>
      </w:pPr>
      <w:r w:rsidRPr="003B2883">
        <w:t xml:space="preserve">          content:</w:t>
      </w:r>
    </w:p>
    <w:p w14:paraId="7E62E0A5" w14:textId="77777777" w:rsidR="00602AC0" w:rsidRPr="003B2883" w:rsidRDefault="00602AC0" w:rsidP="00602AC0">
      <w:pPr>
        <w:pStyle w:val="PL"/>
      </w:pPr>
      <w:r w:rsidRPr="003B2883">
        <w:t xml:space="preserve">            application/json:</w:t>
      </w:r>
    </w:p>
    <w:p w14:paraId="3251180C" w14:textId="77777777" w:rsidR="00602AC0" w:rsidRPr="003B2883" w:rsidRDefault="00602AC0" w:rsidP="00602AC0">
      <w:pPr>
        <w:pStyle w:val="PL"/>
      </w:pPr>
      <w:r w:rsidRPr="003B2883">
        <w:t xml:space="preserve">              schema:</w:t>
      </w:r>
    </w:p>
    <w:p w14:paraId="6C1452CF" w14:textId="77777777" w:rsidR="00602AC0" w:rsidRDefault="00602AC0" w:rsidP="00602AC0">
      <w:pPr>
        <w:pStyle w:val="PL"/>
      </w:pPr>
      <w:r w:rsidRPr="003B2883">
        <w:t xml:space="preserve">                $ref: '#/components/schemas/AssignedEbiData'</w:t>
      </w:r>
    </w:p>
    <w:p w14:paraId="62B9AFDB" w14:textId="68BAC2C6" w:rsidR="00724AB7" w:rsidRDefault="00724AB7" w:rsidP="00724AB7">
      <w:pPr>
        <w:pStyle w:val="PL"/>
        <w:rPr>
          <w:lang w:val="en-US"/>
        </w:rPr>
      </w:pPr>
      <w:r w:rsidRPr="002E5CBA">
        <w:rPr>
          <w:lang w:val="en-US"/>
        </w:rPr>
        <w:t xml:space="preserve">        '</w:t>
      </w:r>
      <w:r>
        <w:rPr>
          <w:lang w:val="en-US"/>
        </w:rPr>
        <w:t>307</w:t>
      </w:r>
      <w:r w:rsidRPr="002E5CBA">
        <w:rPr>
          <w:lang w:val="en-US"/>
        </w:rPr>
        <w:t>':</w:t>
      </w:r>
    </w:p>
    <w:p w14:paraId="5FCF17BF" w14:textId="0A5A1444" w:rsidR="006C43E9" w:rsidRPr="002E5CBA" w:rsidRDefault="006C43E9" w:rsidP="00724AB7">
      <w:pPr>
        <w:pStyle w:val="PL"/>
        <w:rPr>
          <w:lang w:val="en-US"/>
        </w:rPr>
      </w:pPr>
      <w:r>
        <w:rPr>
          <w:lang w:val="en-US"/>
        </w:rPr>
        <w:t xml:space="preserve">          $ref: </w:t>
      </w:r>
      <w:r w:rsidRPr="00690A26">
        <w:t>'TS29571_CommonData.yaml#/components/</w:t>
      </w:r>
      <w:r>
        <w:t>responses/307'</w:t>
      </w:r>
    </w:p>
    <w:p w14:paraId="3D1C0693" w14:textId="65EBB0A7" w:rsidR="00724AB7" w:rsidRDefault="00724AB7" w:rsidP="00724AB7">
      <w:pPr>
        <w:pStyle w:val="PL"/>
        <w:rPr>
          <w:lang w:val="en-US"/>
        </w:rPr>
      </w:pPr>
      <w:r w:rsidRPr="00046E6A">
        <w:rPr>
          <w:lang w:val="en-US"/>
        </w:rPr>
        <w:t xml:space="preserve">        '308':</w:t>
      </w:r>
    </w:p>
    <w:p w14:paraId="1DE4F659" w14:textId="53863715" w:rsidR="006C43E9" w:rsidRPr="00046E6A" w:rsidRDefault="006C43E9" w:rsidP="00724AB7">
      <w:pPr>
        <w:pStyle w:val="PL"/>
        <w:rPr>
          <w:lang w:val="en-US"/>
        </w:rPr>
      </w:pPr>
      <w:r>
        <w:rPr>
          <w:lang w:val="en-US"/>
        </w:rPr>
        <w:t xml:space="preserve">          $ref: </w:t>
      </w:r>
      <w:r w:rsidRPr="00690A26">
        <w:t>'TS29571_CommonData.yaml#/components/</w:t>
      </w:r>
      <w:r>
        <w:t>responses/308'</w:t>
      </w:r>
    </w:p>
    <w:p w14:paraId="5F0CC93B" w14:textId="77777777" w:rsidR="00602AC0" w:rsidRPr="003B2883" w:rsidRDefault="00602AC0" w:rsidP="00602AC0">
      <w:pPr>
        <w:pStyle w:val="PL"/>
      </w:pPr>
      <w:r w:rsidRPr="003B2883">
        <w:t xml:space="preserve">        '400':</w:t>
      </w:r>
    </w:p>
    <w:p w14:paraId="0890D54C" w14:textId="77777777" w:rsidR="00602AC0" w:rsidRPr="003B2883" w:rsidRDefault="00602AC0" w:rsidP="00602AC0">
      <w:pPr>
        <w:pStyle w:val="PL"/>
      </w:pPr>
      <w:r w:rsidRPr="003B2883">
        <w:t xml:space="preserve">          description: Bad Request</w:t>
      </w:r>
    </w:p>
    <w:p w14:paraId="37537790" w14:textId="77777777" w:rsidR="00602AC0" w:rsidRPr="003B2883" w:rsidRDefault="00602AC0" w:rsidP="00602AC0">
      <w:pPr>
        <w:pStyle w:val="PL"/>
      </w:pPr>
      <w:r w:rsidRPr="003B2883">
        <w:t xml:space="preserve">          content:</w:t>
      </w:r>
    </w:p>
    <w:p w14:paraId="181E9692" w14:textId="77777777" w:rsidR="00602AC0" w:rsidRPr="003B2883" w:rsidRDefault="00602AC0" w:rsidP="00602AC0">
      <w:pPr>
        <w:pStyle w:val="PL"/>
      </w:pPr>
      <w:r w:rsidRPr="003B2883">
        <w:t xml:space="preserve">            application/json:</w:t>
      </w:r>
    </w:p>
    <w:p w14:paraId="68832EE9" w14:textId="77777777" w:rsidR="00602AC0" w:rsidRPr="003B2883" w:rsidRDefault="00602AC0" w:rsidP="00602AC0">
      <w:pPr>
        <w:pStyle w:val="PL"/>
      </w:pPr>
      <w:r w:rsidRPr="003B2883">
        <w:t xml:space="preserve">              schema:</w:t>
      </w:r>
    </w:p>
    <w:p w14:paraId="0BAB929D" w14:textId="69061850" w:rsidR="00602AC0" w:rsidRDefault="00602AC0" w:rsidP="00602AC0">
      <w:pPr>
        <w:pStyle w:val="PL"/>
      </w:pPr>
      <w:r w:rsidRPr="003B2883">
        <w:t xml:space="preserve">                $ref: '#/components/schemas/AssignEbiError'</w:t>
      </w:r>
    </w:p>
    <w:p w14:paraId="587FBC70"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w:t>
      </w:r>
    </w:p>
    <w:p w14:paraId="376D0B3A"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schema:</w:t>
      </w:r>
    </w:p>
    <w:p w14:paraId="29DFA156" w14:textId="29A4EADE" w:rsidR="000A3AF3" w:rsidRDefault="000A3AF3" w:rsidP="000A3AF3">
      <w:pPr>
        <w:pStyle w:val="PL"/>
      </w:pPr>
      <w:r w:rsidRPr="002E5CBA">
        <w:rPr>
          <w:lang w:val="en-US"/>
        </w:rPr>
        <w:t xml:space="preserve">            </w:t>
      </w:r>
      <w:r>
        <w:rPr>
          <w:lang w:val="en-US"/>
        </w:rPr>
        <w:t xml:space="preserve">    </w:t>
      </w:r>
      <w:r w:rsidRPr="003B2883">
        <w:t>$ref: 'TS29571_CommonData.yaml#/components/schemas/ProblemDetails'</w:t>
      </w:r>
    </w:p>
    <w:p w14:paraId="6902E8D5" w14:textId="77777777" w:rsidR="00563345" w:rsidRDefault="00563345" w:rsidP="00563345">
      <w:pPr>
        <w:pStyle w:val="PL"/>
        <w:rPr>
          <w:lang w:val="en-US"/>
        </w:rPr>
      </w:pPr>
      <w:r w:rsidRPr="00046E6A">
        <w:rPr>
          <w:lang w:val="en-US"/>
        </w:rPr>
        <w:t xml:space="preserve">        '</w:t>
      </w:r>
      <w:r>
        <w:rPr>
          <w:lang w:val="en-US"/>
        </w:rPr>
        <w:t>401</w:t>
      </w:r>
      <w:r w:rsidRPr="00046E6A">
        <w:rPr>
          <w:lang w:val="en-US"/>
        </w:rPr>
        <w:t>':</w:t>
      </w:r>
    </w:p>
    <w:p w14:paraId="36D3158C" w14:textId="2FAB2233" w:rsidR="00B722B7" w:rsidRPr="003B2883" w:rsidRDefault="00563345" w:rsidP="00563345">
      <w:pPr>
        <w:pStyle w:val="PL"/>
      </w:pPr>
      <w:r>
        <w:rPr>
          <w:lang w:val="en-US"/>
        </w:rPr>
        <w:t xml:space="preserve">          $ref: </w:t>
      </w:r>
      <w:r w:rsidRPr="00690A26">
        <w:t>'TS29571_CommonData.yaml#/components/</w:t>
      </w:r>
      <w:r>
        <w:t>responses/401'</w:t>
      </w:r>
    </w:p>
    <w:p w14:paraId="50244F13" w14:textId="77777777" w:rsidR="00602AC0" w:rsidRPr="003B2883" w:rsidRDefault="00602AC0" w:rsidP="00602AC0">
      <w:pPr>
        <w:pStyle w:val="PL"/>
      </w:pPr>
      <w:r w:rsidRPr="003B2883">
        <w:t xml:space="preserve">        '403':</w:t>
      </w:r>
    </w:p>
    <w:p w14:paraId="1BFA7507" w14:textId="77777777" w:rsidR="00602AC0" w:rsidRPr="003B2883" w:rsidRDefault="00602AC0" w:rsidP="00602AC0">
      <w:pPr>
        <w:pStyle w:val="PL"/>
      </w:pPr>
      <w:r w:rsidRPr="003B2883">
        <w:t xml:space="preserve">          description: Forbidden</w:t>
      </w:r>
    </w:p>
    <w:p w14:paraId="7268614F" w14:textId="77777777" w:rsidR="00602AC0" w:rsidRPr="003B2883" w:rsidRDefault="00602AC0" w:rsidP="00602AC0">
      <w:pPr>
        <w:pStyle w:val="PL"/>
      </w:pPr>
      <w:r w:rsidRPr="003B2883">
        <w:t xml:space="preserve">          content:</w:t>
      </w:r>
    </w:p>
    <w:p w14:paraId="296A16C0" w14:textId="77777777" w:rsidR="00602AC0" w:rsidRPr="003B2883" w:rsidRDefault="00602AC0" w:rsidP="00602AC0">
      <w:pPr>
        <w:pStyle w:val="PL"/>
      </w:pPr>
      <w:r w:rsidRPr="003B2883">
        <w:t xml:space="preserve">            application/json:</w:t>
      </w:r>
    </w:p>
    <w:p w14:paraId="65F791C0" w14:textId="77777777" w:rsidR="00602AC0" w:rsidRPr="003B2883" w:rsidRDefault="00602AC0" w:rsidP="00602AC0">
      <w:pPr>
        <w:pStyle w:val="PL"/>
      </w:pPr>
      <w:r w:rsidRPr="003B2883">
        <w:t xml:space="preserve">              schema:</w:t>
      </w:r>
    </w:p>
    <w:p w14:paraId="659F4FF5" w14:textId="0379182A" w:rsidR="00602AC0" w:rsidRDefault="00602AC0" w:rsidP="00602AC0">
      <w:pPr>
        <w:pStyle w:val="PL"/>
      </w:pPr>
      <w:r w:rsidRPr="003B2883">
        <w:t xml:space="preserve">                $ref: '#/components/schemas/AssignEbiError'</w:t>
      </w:r>
    </w:p>
    <w:p w14:paraId="4CA726D2"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w:t>
      </w:r>
    </w:p>
    <w:p w14:paraId="43892A9E"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schema:</w:t>
      </w:r>
    </w:p>
    <w:p w14:paraId="57A0B323" w14:textId="0AB2C38E" w:rsidR="000A3AF3" w:rsidRDefault="000A3AF3" w:rsidP="000A3AF3">
      <w:pPr>
        <w:pStyle w:val="PL"/>
      </w:pPr>
      <w:r w:rsidRPr="002E5CBA">
        <w:rPr>
          <w:lang w:val="en-US"/>
        </w:rPr>
        <w:t xml:space="preserve">            </w:t>
      </w:r>
      <w:r>
        <w:rPr>
          <w:lang w:val="en-US"/>
        </w:rPr>
        <w:t xml:space="preserve">    </w:t>
      </w:r>
      <w:r w:rsidRPr="003B2883">
        <w:t>$ref: 'TS29571_CommonData.yaml#/components/schemas/ProblemDetails'</w:t>
      </w:r>
    </w:p>
    <w:p w14:paraId="0EE69990" w14:textId="77777777" w:rsidR="00C560E8" w:rsidRDefault="00C560E8" w:rsidP="00C560E8">
      <w:pPr>
        <w:pStyle w:val="PL"/>
        <w:rPr>
          <w:lang w:val="en-US"/>
        </w:rPr>
      </w:pPr>
      <w:r w:rsidRPr="00046E6A">
        <w:rPr>
          <w:lang w:val="en-US"/>
        </w:rPr>
        <w:t xml:space="preserve">        '</w:t>
      </w:r>
      <w:r>
        <w:rPr>
          <w:lang w:val="en-US"/>
        </w:rPr>
        <w:t>404</w:t>
      </w:r>
      <w:r w:rsidRPr="00046E6A">
        <w:rPr>
          <w:lang w:val="en-US"/>
        </w:rPr>
        <w:t>':</w:t>
      </w:r>
    </w:p>
    <w:p w14:paraId="0704C7CD" w14:textId="3F9DE2EF" w:rsidR="00563345" w:rsidRDefault="00C560E8" w:rsidP="00C560E8">
      <w:pPr>
        <w:pStyle w:val="PL"/>
      </w:pPr>
      <w:r>
        <w:rPr>
          <w:lang w:val="en-US"/>
        </w:rPr>
        <w:lastRenderedPageBreak/>
        <w:t xml:space="preserve">          $ref: </w:t>
      </w:r>
      <w:r w:rsidRPr="00690A26">
        <w:t>'TS29571_CommonData.yaml#/components/</w:t>
      </w:r>
      <w:r>
        <w:t>responses/404'</w:t>
      </w:r>
    </w:p>
    <w:p w14:paraId="2BCB68B6" w14:textId="77777777" w:rsidR="00602AC0" w:rsidRPr="003B2883" w:rsidRDefault="00602AC0" w:rsidP="00602AC0">
      <w:pPr>
        <w:pStyle w:val="PL"/>
      </w:pPr>
      <w:r>
        <w:t xml:space="preserve">        '409</w:t>
      </w:r>
      <w:r w:rsidRPr="003B2883">
        <w:t>':</w:t>
      </w:r>
    </w:p>
    <w:p w14:paraId="357CC783" w14:textId="77777777" w:rsidR="00602AC0" w:rsidRPr="003B2883" w:rsidRDefault="00602AC0" w:rsidP="00602AC0">
      <w:pPr>
        <w:pStyle w:val="PL"/>
      </w:pPr>
      <w:r w:rsidRPr="003B2883">
        <w:t xml:space="preserve">          description: </w:t>
      </w:r>
      <w:r>
        <w:t>Conflict</w:t>
      </w:r>
    </w:p>
    <w:p w14:paraId="0EFECBAD" w14:textId="77777777" w:rsidR="00602AC0" w:rsidRPr="003B2883" w:rsidRDefault="00602AC0" w:rsidP="00602AC0">
      <w:pPr>
        <w:pStyle w:val="PL"/>
      </w:pPr>
      <w:r w:rsidRPr="003B2883">
        <w:t xml:space="preserve">          content:</w:t>
      </w:r>
    </w:p>
    <w:p w14:paraId="5FD87294" w14:textId="77777777" w:rsidR="00602AC0" w:rsidRPr="003B2883" w:rsidRDefault="00602AC0" w:rsidP="00602AC0">
      <w:pPr>
        <w:pStyle w:val="PL"/>
      </w:pPr>
      <w:r w:rsidRPr="003B2883">
        <w:t xml:space="preserve">            application/json:</w:t>
      </w:r>
    </w:p>
    <w:p w14:paraId="0DB08397" w14:textId="77777777" w:rsidR="00602AC0" w:rsidRPr="003B2883" w:rsidRDefault="00602AC0" w:rsidP="00602AC0">
      <w:pPr>
        <w:pStyle w:val="PL"/>
      </w:pPr>
      <w:r w:rsidRPr="003B2883">
        <w:t xml:space="preserve">              schema:</w:t>
      </w:r>
    </w:p>
    <w:p w14:paraId="47B4F9F1" w14:textId="77777777" w:rsidR="00602AC0" w:rsidRPr="003B2883" w:rsidRDefault="00602AC0" w:rsidP="00602AC0">
      <w:pPr>
        <w:pStyle w:val="PL"/>
      </w:pPr>
      <w:r w:rsidRPr="003B2883">
        <w:t xml:space="preserve">                $ref: '#/components/schemas/AssignEbiError'</w:t>
      </w:r>
    </w:p>
    <w:p w14:paraId="04E57456" w14:textId="77777777" w:rsidR="00602AC0" w:rsidRPr="003B2883" w:rsidRDefault="00602AC0" w:rsidP="00602AC0">
      <w:pPr>
        <w:pStyle w:val="PL"/>
      </w:pPr>
      <w:r w:rsidRPr="003B2883">
        <w:t xml:space="preserve">        '411':</w:t>
      </w:r>
    </w:p>
    <w:p w14:paraId="71ACBC4A" w14:textId="77777777" w:rsidR="00602AC0" w:rsidRPr="003B2883" w:rsidRDefault="00602AC0" w:rsidP="00602AC0">
      <w:pPr>
        <w:pStyle w:val="PL"/>
      </w:pPr>
      <w:r w:rsidRPr="003B2883">
        <w:t xml:space="preserve">          $ref: 'TS29571_CommonData.yaml#/components/responses/411'</w:t>
      </w:r>
    </w:p>
    <w:p w14:paraId="0AC053CE" w14:textId="77777777" w:rsidR="00602AC0" w:rsidRPr="003B2883" w:rsidRDefault="00602AC0" w:rsidP="00602AC0">
      <w:pPr>
        <w:pStyle w:val="PL"/>
      </w:pPr>
      <w:r w:rsidRPr="003B2883">
        <w:t xml:space="preserve">        '413':</w:t>
      </w:r>
    </w:p>
    <w:p w14:paraId="0F5BAF20" w14:textId="77777777" w:rsidR="00602AC0" w:rsidRPr="003B2883" w:rsidRDefault="00602AC0" w:rsidP="00602AC0">
      <w:pPr>
        <w:pStyle w:val="PL"/>
      </w:pPr>
      <w:r w:rsidRPr="003B2883">
        <w:t xml:space="preserve">          $ref: 'TS29571_CommonData.yaml#/components/responses/413'</w:t>
      </w:r>
    </w:p>
    <w:p w14:paraId="4B5A1553" w14:textId="77777777" w:rsidR="00602AC0" w:rsidRPr="003B2883" w:rsidRDefault="00602AC0" w:rsidP="00602AC0">
      <w:pPr>
        <w:pStyle w:val="PL"/>
      </w:pPr>
      <w:r w:rsidRPr="003B2883">
        <w:t xml:space="preserve">        '415':</w:t>
      </w:r>
    </w:p>
    <w:p w14:paraId="59F0DB8E" w14:textId="77777777" w:rsidR="00602AC0" w:rsidRPr="003B2883" w:rsidRDefault="00602AC0" w:rsidP="00602AC0">
      <w:pPr>
        <w:pStyle w:val="PL"/>
      </w:pPr>
      <w:r w:rsidRPr="003B2883">
        <w:t xml:space="preserve">          $ref: 'TS29571_CommonData.yaml#/components/responses/415'</w:t>
      </w:r>
    </w:p>
    <w:p w14:paraId="0823BE97" w14:textId="77777777" w:rsidR="00602AC0" w:rsidRPr="003B2883" w:rsidRDefault="00602AC0" w:rsidP="00602AC0">
      <w:pPr>
        <w:pStyle w:val="PL"/>
      </w:pPr>
      <w:r w:rsidRPr="003B2883">
        <w:t xml:space="preserve">        '429':</w:t>
      </w:r>
    </w:p>
    <w:p w14:paraId="5E535ED3" w14:textId="77777777" w:rsidR="00602AC0" w:rsidRPr="003B2883" w:rsidRDefault="00602AC0" w:rsidP="00602AC0">
      <w:pPr>
        <w:pStyle w:val="PL"/>
      </w:pPr>
      <w:r w:rsidRPr="003B2883">
        <w:t xml:space="preserve">          $ref: 'TS29571_CommonData.yaml#/components/responses/429'</w:t>
      </w:r>
    </w:p>
    <w:p w14:paraId="3F69B8CB" w14:textId="77777777" w:rsidR="00602AC0" w:rsidRPr="003B2883" w:rsidRDefault="00602AC0" w:rsidP="00602AC0">
      <w:pPr>
        <w:pStyle w:val="PL"/>
      </w:pPr>
      <w:r w:rsidRPr="003B2883">
        <w:t xml:space="preserve">        '500':</w:t>
      </w:r>
    </w:p>
    <w:p w14:paraId="55E30C0D" w14:textId="77777777" w:rsidR="00602AC0" w:rsidRPr="003B2883" w:rsidRDefault="00602AC0" w:rsidP="00602AC0">
      <w:pPr>
        <w:pStyle w:val="PL"/>
      </w:pPr>
      <w:r w:rsidRPr="003B2883">
        <w:t xml:space="preserve">          description: Internal Server Error</w:t>
      </w:r>
    </w:p>
    <w:p w14:paraId="0252336E" w14:textId="77777777" w:rsidR="00602AC0" w:rsidRPr="003B2883" w:rsidRDefault="00602AC0" w:rsidP="00602AC0">
      <w:pPr>
        <w:pStyle w:val="PL"/>
      </w:pPr>
      <w:r w:rsidRPr="003B2883">
        <w:t xml:space="preserve">          content:</w:t>
      </w:r>
    </w:p>
    <w:p w14:paraId="268BBB3C" w14:textId="77777777" w:rsidR="00602AC0" w:rsidRPr="003B2883" w:rsidRDefault="00602AC0" w:rsidP="00602AC0">
      <w:pPr>
        <w:pStyle w:val="PL"/>
      </w:pPr>
      <w:r w:rsidRPr="003B2883">
        <w:t xml:space="preserve">            application/json:</w:t>
      </w:r>
    </w:p>
    <w:p w14:paraId="599AB015" w14:textId="77777777" w:rsidR="00602AC0" w:rsidRPr="003B2883" w:rsidRDefault="00602AC0" w:rsidP="00602AC0">
      <w:pPr>
        <w:pStyle w:val="PL"/>
      </w:pPr>
      <w:r w:rsidRPr="003B2883">
        <w:t xml:space="preserve">              schema:</w:t>
      </w:r>
    </w:p>
    <w:p w14:paraId="1E620AD2" w14:textId="19542811" w:rsidR="00602AC0" w:rsidRDefault="00602AC0" w:rsidP="00602AC0">
      <w:pPr>
        <w:pStyle w:val="PL"/>
      </w:pPr>
      <w:r w:rsidRPr="003B2883">
        <w:t xml:space="preserve">                $ref: '#/components/schemas/AssignEbiError'</w:t>
      </w:r>
    </w:p>
    <w:p w14:paraId="185F6675"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w:t>
      </w:r>
    </w:p>
    <w:p w14:paraId="1EEA5A64"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schema:</w:t>
      </w:r>
    </w:p>
    <w:p w14:paraId="4C91CB53" w14:textId="2FB9D927" w:rsidR="003F5513" w:rsidRDefault="003F5513" w:rsidP="003F5513">
      <w:pPr>
        <w:pStyle w:val="PL"/>
      </w:pPr>
      <w:r w:rsidRPr="002E5CBA">
        <w:rPr>
          <w:lang w:val="en-US"/>
        </w:rPr>
        <w:t xml:space="preserve">            </w:t>
      </w:r>
      <w:r>
        <w:rPr>
          <w:lang w:val="en-US"/>
        </w:rPr>
        <w:t xml:space="preserve">    </w:t>
      </w:r>
      <w:r w:rsidRPr="003B2883">
        <w:t>$ref: 'TS29571_CommonData.yaml#/components/schemas/ProblemDetails'</w:t>
      </w:r>
    </w:p>
    <w:p w14:paraId="382AA764" w14:textId="77777777" w:rsidR="001F6890" w:rsidRPr="003B2883" w:rsidRDefault="001F6890" w:rsidP="001F6890">
      <w:pPr>
        <w:pStyle w:val="PL"/>
      </w:pPr>
      <w:r w:rsidRPr="003B2883">
        <w:t xml:space="preserve">        '50</w:t>
      </w:r>
      <w:r>
        <w:t>2</w:t>
      </w:r>
      <w:r w:rsidRPr="003B2883">
        <w:t>':</w:t>
      </w:r>
    </w:p>
    <w:p w14:paraId="07CC74A7" w14:textId="57646AD7" w:rsidR="001F6890" w:rsidRPr="003B2883" w:rsidRDefault="001F6890" w:rsidP="001F6890">
      <w:pPr>
        <w:pStyle w:val="PL"/>
      </w:pPr>
      <w:r w:rsidRPr="003B2883">
        <w:t xml:space="preserve">          $ref: 'TS29571_CommonData.yaml#/components/responses/50</w:t>
      </w:r>
      <w:r>
        <w:t>2</w:t>
      </w:r>
      <w:r w:rsidRPr="003B2883">
        <w:t>'</w:t>
      </w:r>
    </w:p>
    <w:p w14:paraId="3245D110" w14:textId="77777777" w:rsidR="00602AC0" w:rsidRPr="003B2883" w:rsidRDefault="00602AC0" w:rsidP="00602AC0">
      <w:pPr>
        <w:pStyle w:val="PL"/>
      </w:pPr>
      <w:r w:rsidRPr="003B2883">
        <w:t xml:space="preserve">        '503':</w:t>
      </w:r>
    </w:p>
    <w:p w14:paraId="3B72242F" w14:textId="77777777" w:rsidR="00602AC0" w:rsidRPr="003B2883" w:rsidRDefault="00602AC0" w:rsidP="00602AC0">
      <w:pPr>
        <w:pStyle w:val="PL"/>
      </w:pPr>
      <w:r w:rsidRPr="003B2883">
        <w:t xml:space="preserve">          $ref: 'TS29571_CommonData.yaml#/components/responses/503'</w:t>
      </w:r>
    </w:p>
    <w:p w14:paraId="24E302F5" w14:textId="77777777" w:rsidR="00602AC0" w:rsidRPr="003B2883" w:rsidRDefault="00602AC0" w:rsidP="00602AC0">
      <w:pPr>
        <w:pStyle w:val="PL"/>
      </w:pPr>
      <w:r w:rsidRPr="003B2883">
        <w:t xml:space="preserve">        default:</w:t>
      </w:r>
    </w:p>
    <w:p w14:paraId="33F5295A" w14:textId="77777777" w:rsidR="00602AC0" w:rsidRPr="003B2883" w:rsidRDefault="00602AC0" w:rsidP="00602AC0">
      <w:pPr>
        <w:pStyle w:val="PL"/>
      </w:pPr>
      <w:r w:rsidRPr="003B2883">
        <w:t xml:space="preserve">          description: Unexpected error</w:t>
      </w:r>
    </w:p>
    <w:p w14:paraId="5F402BF3" w14:textId="77777777" w:rsidR="00602AC0" w:rsidRPr="003B2883" w:rsidRDefault="00602AC0" w:rsidP="00602AC0">
      <w:pPr>
        <w:pStyle w:val="PL"/>
      </w:pPr>
      <w:r w:rsidRPr="003B2883">
        <w:t xml:space="preserve">  /ue-contexts/{ueContextId}/transfer:</w:t>
      </w:r>
    </w:p>
    <w:p w14:paraId="3BE2E357" w14:textId="77777777" w:rsidR="00602AC0" w:rsidRPr="003B2883" w:rsidRDefault="00602AC0" w:rsidP="00602AC0">
      <w:pPr>
        <w:pStyle w:val="PL"/>
      </w:pPr>
      <w:r w:rsidRPr="003B2883">
        <w:t xml:space="preserve">    post:</w:t>
      </w:r>
    </w:p>
    <w:p w14:paraId="0A386730" w14:textId="77777777" w:rsidR="00602AC0" w:rsidRPr="003B2883" w:rsidRDefault="00602AC0" w:rsidP="00602AC0">
      <w:pPr>
        <w:pStyle w:val="PL"/>
      </w:pPr>
      <w:r w:rsidRPr="003B2883">
        <w:t xml:space="preserve">      summary: Namf_Communication UEContextTransfer service Operation</w:t>
      </w:r>
    </w:p>
    <w:p w14:paraId="30DB431A" w14:textId="77777777" w:rsidR="00602AC0" w:rsidRPr="003B2883" w:rsidRDefault="00602AC0" w:rsidP="00602AC0">
      <w:pPr>
        <w:pStyle w:val="PL"/>
      </w:pPr>
      <w:r w:rsidRPr="003B2883">
        <w:t xml:space="preserve">      tags:</w:t>
      </w:r>
    </w:p>
    <w:p w14:paraId="66AA0BCB" w14:textId="77777777" w:rsidR="00602AC0" w:rsidRPr="003B2883" w:rsidRDefault="00602AC0" w:rsidP="00602AC0">
      <w:pPr>
        <w:pStyle w:val="PL"/>
      </w:pPr>
      <w:r w:rsidRPr="003B2883">
        <w:t xml:space="preserve">        - Individual ueContext (Document)</w:t>
      </w:r>
    </w:p>
    <w:p w14:paraId="2493524D" w14:textId="4BBD279D" w:rsidR="00602AC0" w:rsidRDefault="00602AC0" w:rsidP="00602AC0">
      <w:pPr>
        <w:pStyle w:val="PL"/>
      </w:pPr>
      <w:r w:rsidRPr="003B2883">
        <w:t xml:space="preserve">      operationId: UEContextTransfer</w:t>
      </w:r>
    </w:p>
    <w:p w14:paraId="4D66AB81" w14:textId="77777777" w:rsidR="003D0008" w:rsidRPr="003B2883" w:rsidRDefault="003D0008" w:rsidP="003D0008">
      <w:pPr>
        <w:pStyle w:val="PL"/>
      </w:pPr>
      <w:r>
        <w:t xml:space="preserve">      </w:t>
      </w:r>
      <w:r w:rsidRPr="003B2883">
        <w:t>security:</w:t>
      </w:r>
    </w:p>
    <w:p w14:paraId="76CE4DB3" w14:textId="77777777" w:rsidR="003D0008" w:rsidRPr="003B2883" w:rsidRDefault="003D0008" w:rsidP="003D0008">
      <w:pPr>
        <w:pStyle w:val="PL"/>
        <w:rPr>
          <w:lang w:val="en-US"/>
        </w:rPr>
      </w:pPr>
      <w:r w:rsidRPr="003B2883">
        <w:rPr>
          <w:lang w:val="en-US"/>
        </w:rPr>
        <w:t xml:space="preserve">  </w:t>
      </w:r>
      <w:r>
        <w:rPr>
          <w:lang w:val="en-US"/>
        </w:rPr>
        <w:t xml:space="preserve">      </w:t>
      </w:r>
      <w:r w:rsidRPr="003B2883">
        <w:rPr>
          <w:lang w:val="en-US"/>
        </w:rPr>
        <w:t>- {}</w:t>
      </w:r>
    </w:p>
    <w:p w14:paraId="6387C410" w14:textId="77777777" w:rsidR="003D0008" w:rsidRPr="003B2883" w:rsidRDefault="003D0008" w:rsidP="003D0008">
      <w:pPr>
        <w:pStyle w:val="PL"/>
      </w:pPr>
      <w:r w:rsidRPr="003B2883">
        <w:t xml:space="preserve">  </w:t>
      </w:r>
      <w:r>
        <w:t xml:space="preserve">      </w:t>
      </w:r>
      <w:r w:rsidRPr="003B2883">
        <w:t>- oAuth2ClientCredentials:</w:t>
      </w:r>
    </w:p>
    <w:p w14:paraId="6A797359" w14:textId="77777777" w:rsidR="003D0008" w:rsidRDefault="003D0008" w:rsidP="003D0008">
      <w:pPr>
        <w:pStyle w:val="PL"/>
        <w:rPr>
          <w:lang w:val="en-US"/>
        </w:rPr>
      </w:pPr>
      <w:r w:rsidRPr="003B2883">
        <w:rPr>
          <w:lang w:val="en-US"/>
        </w:rPr>
        <w:t xml:space="preserve">      </w:t>
      </w:r>
      <w:r>
        <w:rPr>
          <w:lang w:val="en-US"/>
        </w:rPr>
        <w:t xml:space="preserve">    </w:t>
      </w:r>
      <w:r w:rsidRPr="003B2883">
        <w:rPr>
          <w:lang w:val="en-US"/>
        </w:rPr>
        <w:t>- namf-comm</w:t>
      </w:r>
    </w:p>
    <w:p w14:paraId="504B1FDB" w14:textId="77777777" w:rsidR="003D0008" w:rsidRDefault="003D0008" w:rsidP="003D0008">
      <w:pPr>
        <w:pStyle w:val="PL"/>
      </w:pPr>
      <w:r>
        <w:t xml:space="preserve">        - oAuth2ClientCredentials:</w:t>
      </w:r>
    </w:p>
    <w:p w14:paraId="6D11FE6E" w14:textId="77777777" w:rsidR="003D0008" w:rsidRDefault="003D0008" w:rsidP="003D0008">
      <w:pPr>
        <w:pStyle w:val="PL"/>
      </w:pPr>
      <w:r>
        <w:t xml:space="preserve">          - namf</w:t>
      </w:r>
      <w:r w:rsidRPr="00052626">
        <w:t>-</w:t>
      </w:r>
      <w:r>
        <w:t>comm</w:t>
      </w:r>
    </w:p>
    <w:p w14:paraId="32A59F22" w14:textId="665AB50C" w:rsidR="00F12646" w:rsidRPr="003B2883" w:rsidRDefault="003D0008" w:rsidP="003D0008">
      <w:pPr>
        <w:pStyle w:val="PL"/>
      </w:pPr>
      <w:r>
        <w:t xml:space="preserve">          - namf</w:t>
      </w:r>
      <w:r w:rsidRPr="00052626">
        <w:t>-</w:t>
      </w:r>
      <w:r>
        <w:t>comm:ue-contexts:mobility</w:t>
      </w:r>
    </w:p>
    <w:p w14:paraId="42C9087F" w14:textId="77777777" w:rsidR="00602AC0" w:rsidRPr="003B2883" w:rsidRDefault="00602AC0" w:rsidP="00602AC0">
      <w:pPr>
        <w:pStyle w:val="PL"/>
      </w:pPr>
      <w:r w:rsidRPr="003B2883">
        <w:t xml:space="preserve">      parameters:</w:t>
      </w:r>
    </w:p>
    <w:p w14:paraId="3557D6A4" w14:textId="77777777" w:rsidR="00602AC0" w:rsidRPr="003B2883" w:rsidRDefault="00602AC0" w:rsidP="00602AC0">
      <w:pPr>
        <w:pStyle w:val="PL"/>
      </w:pPr>
      <w:r w:rsidRPr="003B2883">
        <w:t xml:space="preserve">        - name: ueContextId</w:t>
      </w:r>
    </w:p>
    <w:p w14:paraId="05D217A4" w14:textId="77777777" w:rsidR="00602AC0" w:rsidRPr="003B2883" w:rsidRDefault="00602AC0" w:rsidP="00602AC0">
      <w:pPr>
        <w:pStyle w:val="PL"/>
      </w:pPr>
      <w:r w:rsidRPr="003B2883">
        <w:t xml:space="preserve">          in: path</w:t>
      </w:r>
    </w:p>
    <w:p w14:paraId="67E19BAF" w14:textId="77777777" w:rsidR="00602AC0" w:rsidRPr="003B2883" w:rsidRDefault="00602AC0" w:rsidP="00602AC0">
      <w:pPr>
        <w:pStyle w:val="PL"/>
      </w:pPr>
      <w:r w:rsidRPr="003B2883">
        <w:t xml:space="preserve">          description: UE Context Identifier</w:t>
      </w:r>
    </w:p>
    <w:p w14:paraId="551E6FC0" w14:textId="77777777" w:rsidR="00602AC0" w:rsidRPr="003B2883" w:rsidRDefault="00602AC0" w:rsidP="00602AC0">
      <w:pPr>
        <w:pStyle w:val="PL"/>
      </w:pPr>
      <w:r w:rsidRPr="003B2883">
        <w:t xml:space="preserve">          required: true</w:t>
      </w:r>
    </w:p>
    <w:p w14:paraId="0BB1F72A" w14:textId="77777777" w:rsidR="00602AC0" w:rsidRPr="003B2883" w:rsidRDefault="00602AC0" w:rsidP="00602AC0">
      <w:pPr>
        <w:pStyle w:val="PL"/>
      </w:pPr>
      <w:r w:rsidRPr="003B2883">
        <w:t xml:space="preserve">          schema:</w:t>
      </w:r>
    </w:p>
    <w:p w14:paraId="4563B4A3" w14:textId="77777777" w:rsidR="00602AC0" w:rsidRPr="003B2883" w:rsidRDefault="00602AC0" w:rsidP="00602AC0">
      <w:pPr>
        <w:pStyle w:val="PL"/>
      </w:pPr>
      <w:r w:rsidRPr="003B2883">
        <w:t xml:space="preserve">            type: string</w:t>
      </w:r>
    </w:p>
    <w:p w14:paraId="1D15BBC4" w14:textId="77777777" w:rsidR="00602AC0" w:rsidRPr="003B2883" w:rsidRDefault="00602AC0" w:rsidP="00602AC0">
      <w:pPr>
        <w:pStyle w:val="PL"/>
      </w:pPr>
      <w:r w:rsidRPr="003B2883">
        <w:t xml:space="preserve">            pattern</w:t>
      </w:r>
      <w:r w:rsidRPr="003B2883">
        <w:rPr>
          <w:lang w:val="en-US"/>
        </w:rPr>
        <w:t>: '</w:t>
      </w:r>
      <w:r w:rsidRPr="003B2883">
        <w:t>^(5g-guti-[0-9]{5,6}[0-9a-fA-F]{14}|imsi-[0-9]{5,15}|nai-.+</w:t>
      </w:r>
      <w:r>
        <w:t>|gli-.+|gci-.+</w:t>
      </w:r>
      <w:r w:rsidRPr="003B2883">
        <w:t>|imei-[0-9]{15}|imeisv-[0-9]{16}|.+)$'</w:t>
      </w:r>
    </w:p>
    <w:p w14:paraId="65D10CEB" w14:textId="77777777" w:rsidR="00602AC0" w:rsidRPr="003B2883" w:rsidRDefault="00602AC0" w:rsidP="00602AC0">
      <w:pPr>
        <w:pStyle w:val="PL"/>
      </w:pPr>
      <w:r w:rsidRPr="003B2883">
        <w:t xml:space="preserve">      requestBody:</w:t>
      </w:r>
    </w:p>
    <w:p w14:paraId="1FE96E7C" w14:textId="77777777" w:rsidR="00602AC0" w:rsidRPr="003B2883" w:rsidRDefault="00602AC0" w:rsidP="00602AC0">
      <w:pPr>
        <w:pStyle w:val="PL"/>
      </w:pPr>
      <w:r w:rsidRPr="003B2883">
        <w:t xml:space="preserve">        content:</w:t>
      </w:r>
    </w:p>
    <w:p w14:paraId="59406017" w14:textId="77777777" w:rsidR="00602AC0" w:rsidRPr="003B2883" w:rsidRDefault="00602AC0" w:rsidP="00602AC0">
      <w:pPr>
        <w:pStyle w:val="PL"/>
      </w:pPr>
      <w:r w:rsidRPr="003B2883">
        <w:t xml:space="preserve">          application/json:</w:t>
      </w:r>
    </w:p>
    <w:p w14:paraId="15B3326B" w14:textId="77777777" w:rsidR="00602AC0" w:rsidRPr="003B2883" w:rsidRDefault="00602AC0" w:rsidP="00602AC0">
      <w:pPr>
        <w:pStyle w:val="PL"/>
      </w:pPr>
      <w:r w:rsidRPr="003B2883">
        <w:t xml:space="preserve">            schema:</w:t>
      </w:r>
    </w:p>
    <w:p w14:paraId="16A1E11B" w14:textId="77777777" w:rsidR="00602AC0" w:rsidRPr="003B2883" w:rsidRDefault="00602AC0" w:rsidP="00602AC0">
      <w:pPr>
        <w:pStyle w:val="PL"/>
      </w:pPr>
      <w:r w:rsidRPr="003B2883">
        <w:t xml:space="preserve">              $ref: '#/components/schemas/UeContextTransferReqData'</w:t>
      </w:r>
    </w:p>
    <w:p w14:paraId="5B457F0E" w14:textId="77777777" w:rsidR="00602AC0" w:rsidRPr="003B2883" w:rsidRDefault="00602AC0" w:rsidP="00602AC0">
      <w:pPr>
        <w:pStyle w:val="PL"/>
      </w:pPr>
      <w:r w:rsidRPr="003B2883">
        <w:t xml:space="preserve">          multipart/related:  # message with binary body part(s)</w:t>
      </w:r>
    </w:p>
    <w:p w14:paraId="14282969" w14:textId="77777777" w:rsidR="00602AC0" w:rsidRPr="003B2883" w:rsidRDefault="00602AC0" w:rsidP="00602AC0">
      <w:pPr>
        <w:pStyle w:val="PL"/>
      </w:pPr>
      <w:r w:rsidRPr="003B2883">
        <w:t xml:space="preserve">            schema:</w:t>
      </w:r>
    </w:p>
    <w:p w14:paraId="63C95525" w14:textId="77777777" w:rsidR="00602AC0" w:rsidRPr="003B2883" w:rsidRDefault="00602AC0" w:rsidP="00602AC0">
      <w:pPr>
        <w:pStyle w:val="PL"/>
      </w:pPr>
      <w:r w:rsidRPr="003B2883">
        <w:t xml:space="preserve">              type: object</w:t>
      </w:r>
    </w:p>
    <w:p w14:paraId="3DD44887" w14:textId="77777777" w:rsidR="00602AC0" w:rsidRPr="003B2883" w:rsidRDefault="00602AC0" w:rsidP="00602AC0">
      <w:pPr>
        <w:pStyle w:val="PL"/>
      </w:pPr>
      <w:r w:rsidRPr="003B2883">
        <w:t xml:space="preserve">              properties: # Request parts</w:t>
      </w:r>
    </w:p>
    <w:p w14:paraId="13EF45F4" w14:textId="77777777" w:rsidR="00602AC0" w:rsidRPr="003B2883" w:rsidRDefault="00602AC0" w:rsidP="00602AC0">
      <w:pPr>
        <w:pStyle w:val="PL"/>
      </w:pPr>
      <w:r w:rsidRPr="003B2883">
        <w:t xml:space="preserve">                jsonData:</w:t>
      </w:r>
    </w:p>
    <w:p w14:paraId="5D5B4C20" w14:textId="77777777" w:rsidR="00602AC0" w:rsidRPr="003B2883" w:rsidRDefault="00602AC0" w:rsidP="00602AC0">
      <w:pPr>
        <w:pStyle w:val="PL"/>
      </w:pPr>
      <w:r w:rsidRPr="003B2883">
        <w:t xml:space="preserve">                  $ref: '#/components/schemas/UeContextTransferReqData'</w:t>
      </w:r>
    </w:p>
    <w:p w14:paraId="12844118" w14:textId="77777777" w:rsidR="00602AC0" w:rsidRPr="003B2883" w:rsidRDefault="00602AC0" w:rsidP="00602AC0">
      <w:pPr>
        <w:pStyle w:val="PL"/>
      </w:pPr>
      <w:r w:rsidRPr="003B2883">
        <w:t xml:space="preserve">                binaryDataN1Message:</w:t>
      </w:r>
    </w:p>
    <w:p w14:paraId="76C1E48C" w14:textId="77777777" w:rsidR="00602AC0" w:rsidRPr="003B2883" w:rsidRDefault="00602AC0" w:rsidP="00602AC0">
      <w:pPr>
        <w:pStyle w:val="PL"/>
      </w:pPr>
      <w:r w:rsidRPr="003B2883">
        <w:t xml:space="preserve">                  type: string</w:t>
      </w:r>
    </w:p>
    <w:p w14:paraId="0769BCDC" w14:textId="77777777" w:rsidR="00602AC0" w:rsidRPr="003B2883" w:rsidRDefault="00602AC0" w:rsidP="00602AC0">
      <w:pPr>
        <w:pStyle w:val="PL"/>
      </w:pPr>
      <w:r w:rsidRPr="003B2883">
        <w:t xml:space="preserve">                  format: binary</w:t>
      </w:r>
    </w:p>
    <w:p w14:paraId="7E7EE9E8" w14:textId="77777777" w:rsidR="00602AC0" w:rsidRPr="003B2883" w:rsidRDefault="00602AC0" w:rsidP="00602AC0">
      <w:pPr>
        <w:pStyle w:val="PL"/>
      </w:pPr>
      <w:r w:rsidRPr="003B2883">
        <w:t xml:space="preserve">            encoding:</w:t>
      </w:r>
    </w:p>
    <w:p w14:paraId="65E06D01" w14:textId="77777777" w:rsidR="00602AC0" w:rsidRPr="003B2883" w:rsidRDefault="00602AC0" w:rsidP="00602AC0">
      <w:pPr>
        <w:pStyle w:val="PL"/>
      </w:pPr>
      <w:r w:rsidRPr="003B2883">
        <w:t xml:space="preserve">              jsonData:</w:t>
      </w:r>
    </w:p>
    <w:p w14:paraId="6DC2A5CA" w14:textId="77777777" w:rsidR="00602AC0" w:rsidRPr="003B2883" w:rsidRDefault="00602AC0" w:rsidP="00602AC0">
      <w:pPr>
        <w:pStyle w:val="PL"/>
      </w:pPr>
      <w:r w:rsidRPr="003B2883">
        <w:t xml:space="preserve">                contentType:  application/json</w:t>
      </w:r>
    </w:p>
    <w:p w14:paraId="5F5F1BD6" w14:textId="77777777" w:rsidR="00602AC0" w:rsidRPr="003B2883" w:rsidRDefault="00602AC0" w:rsidP="00602AC0">
      <w:pPr>
        <w:pStyle w:val="PL"/>
      </w:pPr>
      <w:r w:rsidRPr="003B2883">
        <w:t xml:space="preserve">              binaryDataN1Message:</w:t>
      </w:r>
    </w:p>
    <w:p w14:paraId="5EBBB87B" w14:textId="77777777" w:rsidR="00602AC0" w:rsidRPr="003B2883" w:rsidRDefault="00602AC0" w:rsidP="00602AC0">
      <w:pPr>
        <w:pStyle w:val="PL"/>
      </w:pPr>
      <w:r w:rsidRPr="003B2883">
        <w:t xml:space="preserve">                contentType:  application/vnd.3gpp.5gnas</w:t>
      </w:r>
    </w:p>
    <w:p w14:paraId="62A13B6C" w14:textId="77777777" w:rsidR="00602AC0" w:rsidRPr="003B2883" w:rsidRDefault="00602AC0" w:rsidP="00602AC0">
      <w:pPr>
        <w:pStyle w:val="PL"/>
      </w:pPr>
      <w:r w:rsidRPr="003B2883">
        <w:t xml:space="preserve">                headers:</w:t>
      </w:r>
    </w:p>
    <w:p w14:paraId="5E7177EC" w14:textId="77777777" w:rsidR="00602AC0" w:rsidRPr="003B2883" w:rsidRDefault="00602AC0" w:rsidP="00602AC0">
      <w:pPr>
        <w:pStyle w:val="PL"/>
      </w:pPr>
      <w:r w:rsidRPr="003B2883">
        <w:t xml:space="preserve">                  Content-Id:</w:t>
      </w:r>
    </w:p>
    <w:p w14:paraId="421282D5" w14:textId="77777777" w:rsidR="00602AC0" w:rsidRPr="003B2883" w:rsidRDefault="00602AC0" w:rsidP="00602AC0">
      <w:pPr>
        <w:pStyle w:val="PL"/>
      </w:pPr>
      <w:r w:rsidRPr="003B2883">
        <w:t xml:space="preserve">                    schema:</w:t>
      </w:r>
    </w:p>
    <w:p w14:paraId="5B320702" w14:textId="77777777" w:rsidR="00602AC0" w:rsidRPr="003B2883" w:rsidRDefault="00602AC0" w:rsidP="00602AC0">
      <w:pPr>
        <w:pStyle w:val="PL"/>
      </w:pPr>
      <w:r w:rsidRPr="003B2883">
        <w:t xml:space="preserve">                      type: string</w:t>
      </w:r>
    </w:p>
    <w:p w14:paraId="2943CB91" w14:textId="77777777" w:rsidR="00602AC0" w:rsidRPr="003B2883" w:rsidRDefault="00602AC0" w:rsidP="00602AC0">
      <w:pPr>
        <w:pStyle w:val="PL"/>
      </w:pPr>
      <w:r w:rsidRPr="003B2883">
        <w:t xml:space="preserve">        required: true</w:t>
      </w:r>
    </w:p>
    <w:p w14:paraId="28E54C79" w14:textId="77777777" w:rsidR="00602AC0" w:rsidRPr="003B2883" w:rsidRDefault="00602AC0" w:rsidP="00602AC0">
      <w:pPr>
        <w:pStyle w:val="PL"/>
      </w:pPr>
      <w:r w:rsidRPr="003B2883">
        <w:t xml:space="preserve">      responses:</w:t>
      </w:r>
    </w:p>
    <w:p w14:paraId="7FB38CC7" w14:textId="77777777" w:rsidR="00602AC0" w:rsidRPr="003B2883" w:rsidRDefault="00602AC0" w:rsidP="00602AC0">
      <w:pPr>
        <w:pStyle w:val="PL"/>
      </w:pPr>
      <w:r w:rsidRPr="003B2883">
        <w:t xml:space="preserve">        '200':</w:t>
      </w:r>
    </w:p>
    <w:p w14:paraId="262CB1CB" w14:textId="77777777" w:rsidR="00602AC0" w:rsidRPr="003B2883" w:rsidRDefault="00602AC0" w:rsidP="00602AC0">
      <w:pPr>
        <w:pStyle w:val="PL"/>
      </w:pPr>
      <w:r w:rsidRPr="003B2883">
        <w:lastRenderedPageBreak/>
        <w:t xml:space="preserve">          description: UE context transfer successfully initiated.</w:t>
      </w:r>
    </w:p>
    <w:p w14:paraId="1BAD8A32" w14:textId="77777777" w:rsidR="00602AC0" w:rsidRPr="003B2883" w:rsidRDefault="00602AC0" w:rsidP="00602AC0">
      <w:pPr>
        <w:pStyle w:val="PL"/>
      </w:pPr>
      <w:r w:rsidRPr="003B2883">
        <w:t xml:space="preserve">          content:</w:t>
      </w:r>
    </w:p>
    <w:p w14:paraId="6B9B64A5" w14:textId="77777777" w:rsidR="00602AC0" w:rsidRPr="003B2883" w:rsidRDefault="00602AC0" w:rsidP="00602AC0">
      <w:pPr>
        <w:pStyle w:val="PL"/>
      </w:pPr>
      <w:r w:rsidRPr="003B2883">
        <w:t xml:space="preserve">            application/json:</w:t>
      </w:r>
    </w:p>
    <w:p w14:paraId="43710EE5" w14:textId="77777777" w:rsidR="00602AC0" w:rsidRPr="003B2883" w:rsidRDefault="00602AC0" w:rsidP="00602AC0">
      <w:pPr>
        <w:pStyle w:val="PL"/>
      </w:pPr>
      <w:r w:rsidRPr="003B2883">
        <w:t xml:space="preserve">              schema:</w:t>
      </w:r>
    </w:p>
    <w:p w14:paraId="635531E5" w14:textId="77777777" w:rsidR="00602AC0" w:rsidRPr="003B2883" w:rsidRDefault="00602AC0" w:rsidP="00602AC0">
      <w:pPr>
        <w:pStyle w:val="PL"/>
      </w:pPr>
      <w:r w:rsidRPr="003B2883">
        <w:t xml:space="preserve">                $ref: '#/components/schemas/UeContextTransferRspData'</w:t>
      </w:r>
    </w:p>
    <w:p w14:paraId="5667FBB3" w14:textId="77777777" w:rsidR="00602AC0" w:rsidRPr="003B2883" w:rsidRDefault="00602AC0" w:rsidP="00602AC0">
      <w:pPr>
        <w:pStyle w:val="PL"/>
      </w:pPr>
      <w:r w:rsidRPr="003B2883">
        <w:t xml:space="preserve">            multipart/related:  # message with binary body part(s)</w:t>
      </w:r>
    </w:p>
    <w:p w14:paraId="6E2FF63D" w14:textId="77777777" w:rsidR="00602AC0" w:rsidRPr="003B2883" w:rsidRDefault="00602AC0" w:rsidP="00602AC0">
      <w:pPr>
        <w:pStyle w:val="PL"/>
      </w:pPr>
      <w:r w:rsidRPr="003B2883">
        <w:t xml:space="preserve">              schema:</w:t>
      </w:r>
    </w:p>
    <w:p w14:paraId="410677CC" w14:textId="77777777" w:rsidR="00602AC0" w:rsidRPr="003B2883" w:rsidRDefault="00602AC0" w:rsidP="00602AC0">
      <w:pPr>
        <w:pStyle w:val="PL"/>
      </w:pPr>
      <w:r w:rsidRPr="003B2883">
        <w:t xml:space="preserve">                type: object</w:t>
      </w:r>
    </w:p>
    <w:p w14:paraId="302EADD8" w14:textId="77777777" w:rsidR="00602AC0" w:rsidRPr="003B2883" w:rsidRDefault="00602AC0" w:rsidP="00602AC0">
      <w:pPr>
        <w:pStyle w:val="PL"/>
      </w:pPr>
      <w:r w:rsidRPr="003B2883">
        <w:t xml:space="preserve">                properties: # Request parts</w:t>
      </w:r>
    </w:p>
    <w:p w14:paraId="09CFFE0E" w14:textId="77777777" w:rsidR="00602AC0" w:rsidRPr="003B2883" w:rsidRDefault="00602AC0" w:rsidP="00602AC0">
      <w:pPr>
        <w:pStyle w:val="PL"/>
      </w:pPr>
      <w:r w:rsidRPr="003B2883">
        <w:t xml:space="preserve">                  jsonData:</w:t>
      </w:r>
    </w:p>
    <w:p w14:paraId="0B52169D" w14:textId="77777777" w:rsidR="00602AC0" w:rsidRPr="003B2883" w:rsidRDefault="00602AC0" w:rsidP="00602AC0">
      <w:pPr>
        <w:pStyle w:val="PL"/>
      </w:pPr>
      <w:r w:rsidRPr="003B2883">
        <w:t xml:space="preserve">                    $ref: '#/components/schemas/UeContextTransferRspData'</w:t>
      </w:r>
    </w:p>
    <w:p w14:paraId="673A2900" w14:textId="77777777" w:rsidR="00602AC0" w:rsidRPr="003B2883" w:rsidRDefault="00602AC0" w:rsidP="00602AC0">
      <w:pPr>
        <w:pStyle w:val="PL"/>
        <w:rPr>
          <w:lang w:val="sv-SE"/>
        </w:rPr>
      </w:pPr>
      <w:r w:rsidRPr="003B2883">
        <w:rPr>
          <w:lang w:val="en-US"/>
        </w:rPr>
        <w:t xml:space="preserve">                  </w:t>
      </w:r>
      <w:r w:rsidRPr="003B2883">
        <w:rPr>
          <w:lang w:val="sv-SE"/>
        </w:rPr>
        <w:t>binaryDataN2Information:</w:t>
      </w:r>
    </w:p>
    <w:p w14:paraId="3D43C608" w14:textId="77777777" w:rsidR="00602AC0" w:rsidRPr="003B2883" w:rsidRDefault="00602AC0" w:rsidP="00602AC0">
      <w:pPr>
        <w:pStyle w:val="PL"/>
        <w:rPr>
          <w:lang w:val="sv-SE"/>
        </w:rPr>
      </w:pPr>
      <w:r w:rsidRPr="003B2883">
        <w:rPr>
          <w:lang w:val="sv-SE"/>
        </w:rPr>
        <w:t xml:space="preserve">                    type: string</w:t>
      </w:r>
    </w:p>
    <w:p w14:paraId="6C11035C" w14:textId="77777777" w:rsidR="00602AC0" w:rsidRPr="003B2883" w:rsidRDefault="00602AC0" w:rsidP="00602AC0">
      <w:pPr>
        <w:pStyle w:val="PL"/>
        <w:rPr>
          <w:lang w:val="sv-SE"/>
        </w:rPr>
      </w:pPr>
      <w:r w:rsidRPr="003B2883">
        <w:rPr>
          <w:lang w:val="sv-SE"/>
        </w:rPr>
        <w:t xml:space="preserve">                    format: binary</w:t>
      </w:r>
    </w:p>
    <w:p w14:paraId="63BAD42F" w14:textId="77777777" w:rsidR="00602AC0" w:rsidRPr="00AB0489" w:rsidRDefault="00602AC0" w:rsidP="00602AC0">
      <w:pPr>
        <w:pStyle w:val="PL"/>
        <w:rPr>
          <w:lang w:val="sv-SE"/>
        </w:rPr>
      </w:pPr>
      <w:r w:rsidRPr="00AB0489">
        <w:rPr>
          <w:lang w:val="sv-SE"/>
        </w:rPr>
        <w:t xml:space="preserve">                  binaryDataN2InformationExt1:</w:t>
      </w:r>
    </w:p>
    <w:p w14:paraId="116B0158" w14:textId="77777777" w:rsidR="00602AC0" w:rsidRPr="003B2883" w:rsidRDefault="00602AC0" w:rsidP="00602AC0">
      <w:pPr>
        <w:pStyle w:val="PL"/>
      </w:pPr>
      <w:r w:rsidRPr="00AB0489">
        <w:rPr>
          <w:lang w:val="sv-SE"/>
        </w:rPr>
        <w:t xml:space="preserve">                    </w:t>
      </w:r>
      <w:r w:rsidRPr="003B2883">
        <w:t>type: string</w:t>
      </w:r>
    </w:p>
    <w:p w14:paraId="511F4085" w14:textId="2512A263" w:rsidR="00602AC0" w:rsidRDefault="00602AC0" w:rsidP="00602AC0">
      <w:pPr>
        <w:pStyle w:val="PL"/>
      </w:pPr>
      <w:r w:rsidRPr="003B2883">
        <w:t xml:space="preserve">                    format: binary</w:t>
      </w:r>
    </w:p>
    <w:p w14:paraId="4F43D793" w14:textId="77777777" w:rsidR="0093429C" w:rsidRPr="003B2883" w:rsidRDefault="0093429C" w:rsidP="0093429C">
      <w:pPr>
        <w:pStyle w:val="PL"/>
      </w:pPr>
      <w:r w:rsidRPr="003B2883">
        <w:t xml:space="preserve">                  binaryDataN2InformationExt</w:t>
      </w:r>
      <w:r>
        <w:t>2</w:t>
      </w:r>
      <w:r w:rsidRPr="003B2883">
        <w:t>:</w:t>
      </w:r>
    </w:p>
    <w:p w14:paraId="78B1F9B1" w14:textId="77777777" w:rsidR="0093429C" w:rsidRPr="003B2883" w:rsidRDefault="0093429C" w:rsidP="0093429C">
      <w:pPr>
        <w:pStyle w:val="PL"/>
      </w:pPr>
      <w:r w:rsidRPr="003B2883">
        <w:t xml:space="preserve">                    type: string</w:t>
      </w:r>
    </w:p>
    <w:p w14:paraId="56EC66F6" w14:textId="5EC4EC97" w:rsidR="0093429C" w:rsidRPr="00AB0489" w:rsidRDefault="0093429C" w:rsidP="0093429C">
      <w:pPr>
        <w:pStyle w:val="PL"/>
        <w:rPr>
          <w:lang w:val="en-US"/>
        </w:rPr>
      </w:pPr>
      <w:r w:rsidRPr="003B2883">
        <w:t xml:space="preserve">                    format: binary</w:t>
      </w:r>
    </w:p>
    <w:p w14:paraId="36FB06F5" w14:textId="77777777" w:rsidR="00602AC0" w:rsidRPr="003B2883" w:rsidRDefault="00602AC0" w:rsidP="00602AC0">
      <w:pPr>
        <w:pStyle w:val="PL"/>
        <w:rPr>
          <w:lang w:val="en-US"/>
        </w:rPr>
      </w:pPr>
      <w:r w:rsidRPr="00AB0489">
        <w:rPr>
          <w:lang w:val="en-US"/>
        </w:rPr>
        <w:t xml:space="preserve">              </w:t>
      </w:r>
      <w:r w:rsidRPr="003B2883">
        <w:rPr>
          <w:lang w:val="en-US"/>
        </w:rPr>
        <w:t>encoding:</w:t>
      </w:r>
    </w:p>
    <w:p w14:paraId="5746BA45" w14:textId="77777777" w:rsidR="00602AC0" w:rsidRPr="003B2883" w:rsidRDefault="00602AC0" w:rsidP="00602AC0">
      <w:pPr>
        <w:pStyle w:val="PL"/>
        <w:rPr>
          <w:lang w:val="en-US"/>
        </w:rPr>
      </w:pPr>
      <w:r w:rsidRPr="003B2883">
        <w:rPr>
          <w:lang w:val="en-US"/>
        </w:rPr>
        <w:t xml:space="preserve">                jsonData:</w:t>
      </w:r>
    </w:p>
    <w:p w14:paraId="4F64DE07" w14:textId="77777777" w:rsidR="00602AC0" w:rsidRPr="003B2883" w:rsidRDefault="00602AC0" w:rsidP="00602AC0">
      <w:pPr>
        <w:pStyle w:val="PL"/>
        <w:rPr>
          <w:lang w:val="en-US"/>
        </w:rPr>
      </w:pPr>
      <w:r w:rsidRPr="003B2883">
        <w:rPr>
          <w:lang w:val="en-US"/>
        </w:rPr>
        <w:t xml:space="preserve">                  contentType:  application/json</w:t>
      </w:r>
    </w:p>
    <w:p w14:paraId="6BA6A123" w14:textId="77777777" w:rsidR="00602AC0" w:rsidRPr="003B2883" w:rsidRDefault="00602AC0" w:rsidP="00602AC0">
      <w:pPr>
        <w:pStyle w:val="PL"/>
        <w:rPr>
          <w:lang w:val="en-US"/>
        </w:rPr>
      </w:pPr>
      <w:r w:rsidRPr="003B2883">
        <w:rPr>
          <w:lang w:val="en-US"/>
        </w:rPr>
        <w:t xml:space="preserve">                </w:t>
      </w:r>
      <w:r w:rsidRPr="003B2883">
        <w:t>binaryDataN2Information</w:t>
      </w:r>
      <w:r w:rsidRPr="003B2883">
        <w:rPr>
          <w:lang w:val="en-US"/>
        </w:rPr>
        <w:t>:</w:t>
      </w:r>
    </w:p>
    <w:p w14:paraId="72809973" w14:textId="77777777" w:rsidR="00602AC0" w:rsidRPr="003B2883" w:rsidRDefault="00602AC0" w:rsidP="00602AC0">
      <w:pPr>
        <w:pStyle w:val="PL"/>
        <w:rPr>
          <w:lang w:val="en-US"/>
        </w:rPr>
      </w:pPr>
      <w:r w:rsidRPr="003B2883">
        <w:rPr>
          <w:lang w:val="en-US"/>
        </w:rPr>
        <w:t xml:space="preserve">                  contentType:  application/vnd.3gpp.ngap</w:t>
      </w:r>
    </w:p>
    <w:p w14:paraId="4A8BB39C" w14:textId="77777777" w:rsidR="00602AC0" w:rsidRPr="003B2883" w:rsidRDefault="00602AC0" w:rsidP="00602AC0">
      <w:pPr>
        <w:pStyle w:val="PL"/>
        <w:rPr>
          <w:lang w:val="en-US"/>
        </w:rPr>
      </w:pPr>
      <w:r w:rsidRPr="003B2883">
        <w:rPr>
          <w:lang w:val="en-US"/>
        </w:rPr>
        <w:t xml:space="preserve">                  headers:</w:t>
      </w:r>
    </w:p>
    <w:p w14:paraId="6C7631A0" w14:textId="77777777" w:rsidR="00602AC0" w:rsidRPr="003B2883" w:rsidRDefault="00602AC0" w:rsidP="00602AC0">
      <w:pPr>
        <w:pStyle w:val="PL"/>
        <w:rPr>
          <w:lang w:val="en-US"/>
        </w:rPr>
      </w:pPr>
      <w:r w:rsidRPr="003B2883">
        <w:rPr>
          <w:lang w:val="en-US"/>
        </w:rPr>
        <w:t xml:space="preserve">                    Content-Id:</w:t>
      </w:r>
    </w:p>
    <w:p w14:paraId="0D5AABAF" w14:textId="77777777" w:rsidR="00602AC0" w:rsidRPr="003B2883" w:rsidRDefault="00602AC0" w:rsidP="00602AC0">
      <w:pPr>
        <w:pStyle w:val="PL"/>
        <w:rPr>
          <w:lang w:val="en-US"/>
        </w:rPr>
      </w:pPr>
      <w:r w:rsidRPr="003B2883">
        <w:rPr>
          <w:lang w:val="en-US"/>
        </w:rPr>
        <w:t xml:space="preserve">                      schema:</w:t>
      </w:r>
    </w:p>
    <w:p w14:paraId="6A79030E" w14:textId="77777777" w:rsidR="00602AC0" w:rsidRPr="003B2883" w:rsidRDefault="00602AC0" w:rsidP="00602AC0">
      <w:pPr>
        <w:pStyle w:val="PL"/>
        <w:rPr>
          <w:lang w:val="en-US"/>
        </w:rPr>
      </w:pPr>
      <w:r w:rsidRPr="003B2883">
        <w:rPr>
          <w:lang w:val="en-US"/>
        </w:rPr>
        <w:t xml:space="preserve">                        type: string</w:t>
      </w:r>
    </w:p>
    <w:p w14:paraId="3F772FEA" w14:textId="77777777" w:rsidR="00602AC0" w:rsidRPr="003B2883" w:rsidRDefault="00602AC0" w:rsidP="00602AC0">
      <w:pPr>
        <w:pStyle w:val="PL"/>
      </w:pPr>
      <w:r w:rsidRPr="003B2883">
        <w:t xml:space="preserve">                binaryDataN2InformationExt1:</w:t>
      </w:r>
    </w:p>
    <w:p w14:paraId="5A75F933" w14:textId="77777777" w:rsidR="00602AC0" w:rsidRPr="003B2883" w:rsidRDefault="00602AC0" w:rsidP="00602AC0">
      <w:pPr>
        <w:pStyle w:val="PL"/>
      </w:pPr>
      <w:r w:rsidRPr="003B2883">
        <w:t xml:space="preserve">                  contentType:  application/vnd.3gpp.ngap</w:t>
      </w:r>
    </w:p>
    <w:p w14:paraId="7AE60785" w14:textId="77777777" w:rsidR="00602AC0" w:rsidRPr="003B2883" w:rsidRDefault="00602AC0" w:rsidP="00602AC0">
      <w:pPr>
        <w:pStyle w:val="PL"/>
      </w:pPr>
      <w:r w:rsidRPr="003B2883">
        <w:t xml:space="preserve">                  headers:</w:t>
      </w:r>
    </w:p>
    <w:p w14:paraId="65BB6C08" w14:textId="77777777" w:rsidR="00602AC0" w:rsidRPr="003B2883" w:rsidRDefault="00602AC0" w:rsidP="00602AC0">
      <w:pPr>
        <w:pStyle w:val="PL"/>
      </w:pPr>
      <w:r w:rsidRPr="003B2883">
        <w:t xml:space="preserve">                    Content-Id:</w:t>
      </w:r>
    </w:p>
    <w:p w14:paraId="622C4C57" w14:textId="77777777" w:rsidR="00602AC0" w:rsidRPr="003B2883" w:rsidRDefault="00602AC0" w:rsidP="00602AC0">
      <w:pPr>
        <w:pStyle w:val="PL"/>
      </w:pPr>
      <w:r w:rsidRPr="003B2883">
        <w:t xml:space="preserve">                      schema:</w:t>
      </w:r>
    </w:p>
    <w:p w14:paraId="587992DA" w14:textId="465480D4" w:rsidR="00602AC0" w:rsidRDefault="00602AC0" w:rsidP="00602AC0">
      <w:pPr>
        <w:pStyle w:val="PL"/>
      </w:pPr>
      <w:r w:rsidRPr="003B2883">
        <w:t xml:space="preserve">                        type: string</w:t>
      </w:r>
    </w:p>
    <w:p w14:paraId="5C49CB72" w14:textId="77777777" w:rsidR="0093429C" w:rsidRPr="003B2883" w:rsidRDefault="0093429C" w:rsidP="0093429C">
      <w:pPr>
        <w:pStyle w:val="PL"/>
      </w:pPr>
      <w:r w:rsidRPr="003B2883">
        <w:t xml:space="preserve">                binaryDataN2InformationExt</w:t>
      </w:r>
      <w:r>
        <w:t>2</w:t>
      </w:r>
      <w:r w:rsidRPr="003B2883">
        <w:t>:</w:t>
      </w:r>
    </w:p>
    <w:p w14:paraId="160ECB07" w14:textId="77777777" w:rsidR="0093429C" w:rsidRPr="003B2883" w:rsidRDefault="0093429C" w:rsidP="0093429C">
      <w:pPr>
        <w:pStyle w:val="PL"/>
      </w:pPr>
      <w:r w:rsidRPr="003B2883">
        <w:t xml:space="preserve">                  contentType:  application/vnd.3gpp.ngap</w:t>
      </w:r>
    </w:p>
    <w:p w14:paraId="508F93A0" w14:textId="77777777" w:rsidR="0093429C" w:rsidRPr="003B2883" w:rsidRDefault="0093429C" w:rsidP="0093429C">
      <w:pPr>
        <w:pStyle w:val="PL"/>
      </w:pPr>
      <w:r w:rsidRPr="003B2883">
        <w:t xml:space="preserve">                  headers:</w:t>
      </w:r>
    </w:p>
    <w:p w14:paraId="2F1F30ED" w14:textId="77777777" w:rsidR="0093429C" w:rsidRPr="003B2883" w:rsidRDefault="0093429C" w:rsidP="0093429C">
      <w:pPr>
        <w:pStyle w:val="PL"/>
      </w:pPr>
      <w:r w:rsidRPr="003B2883">
        <w:t xml:space="preserve">                    Content-Id:</w:t>
      </w:r>
    </w:p>
    <w:p w14:paraId="5AA4B8BB" w14:textId="77777777" w:rsidR="0093429C" w:rsidRPr="003B2883" w:rsidRDefault="0093429C" w:rsidP="0093429C">
      <w:pPr>
        <w:pStyle w:val="PL"/>
      </w:pPr>
      <w:r w:rsidRPr="003B2883">
        <w:t xml:space="preserve">                      schema:</w:t>
      </w:r>
    </w:p>
    <w:p w14:paraId="32DF3196" w14:textId="7C4FC675" w:rsidR="0093429C" w:rsidRDefault="0093429C" w:rsidP="0093429C">
      <w:pPr>
        <w:pStyle w:val="PL"/>
      </w:pPr>
      <w:r w:rsidRPr="003B2883">
        <w:t xml:space="preserve">                        type: string</w:t>
      </w:r>
    </w:p>
    <w:p w14:paraId="3C842BC9" w14:textId="77777777" w:rsidR="007516C5" w:rsidRDefault="007516C5" w:rsidP="007516C5">
      <w:pPr>
        <w:pStyle w:val="PL"/>
        <w:rPr>
          <w:lang w:val="en-US"/>
        </w:rPr>
      </w:pPr>
      <w:r>
        <w:rPr>
          <w:lang w:val="en-US"/>
        </w:rPr>
        <w:t xml:space="preserve">        '307':</w:t>
      </w:r>
    </w:p>
    <w:p w14:paraId="359089FF" w14:textId="77777777" w:rsidR="007516C5" w:rsidRDefault="007516C5" w:rsidP="007516C5">
      <w:pPr>
        <w:pStyle w:val="PL"/>
        <w:rPr>
          <w:lang w:val="en-US"/>
        </w:rPr>
      </w:pPr>
      <w:r>
        <w:rPr>
          <w:lang w:val="en-US"/>
        </w:rPr>
        <w:t xml:space="preserve">          $ref: </w:t>
      </w:r>
      <w:r w:rsidRPr="00690A26">
        <w:t>'TS29571_CommonData.yaml#/components/</w:t>
      </w:r>
      <w:r>
        <w:t>responses/307'</w:t>
      </w:r>
    </w:p>
    <w:p w14:paraId="050ADC86" w14:textId="77777777" w:rsidR="007516C5" w:rsidRDefault="007516C5" w:rsidP="007516C5">
      <w:pPr>
        <w:pStyle w:val="PL"/>
        <w:rPr>
          <w:lang w:val="en-US"/>
        </w:rPr>
      </w:pPr>
      <w:r>
        <w:rPr>
          <w:lang w:val="en-US"/>
        </w:rPr>
        <w:t xml:space="preserve">        '308':</w:t>
      </w:r>
    </w:p>
    <w:p w14:paraId="4A05AD3B" w14:textId="0CBAAED7" w:rsidR="007516C5" w:rsidRPr="003B2883" w:rsidRDefault="007516C5" w:rsidP="007516C5">
      <w:pPr>
        <w:pStyle w:val="PL"/>
      </w:pPr>
      <w:r>
        <w:rPr>
          <w:lang w:val="en-US"/>
        </w:rPr>
        <w:t xml:space="preserve">          $ref: </w:t>
      </w:r>
      <w:r w:rsidRPr="00690A26">
        <w:t>'TS29571_CommonData.yaml#/components/</w:t>
      </w:r>
      <w:r>
        <w:t>responses/308'</w:t>
      </w:r>
    </w:p>
    <w:p w14:paraId="4B038897" w14:textId="77777777" w:rsidR="00602AC0" w:rsidRPr="003B2883" w:rsidRDefault="00602AC0" w:rsidP="00602AC0">
      <w:pPr>
        <w:pStyle w:val="PL"/>
      </w:pPr>
      <w:r w:rsidRPr="003B2883">
        <w:t xml:space="preserve">        '400':</w:t>
      </w:r>
    </w:p>
    <w:p w14:paraId="619BE910" w14:textId="735C7ACD" w:rsidR="00602AC0" w:rsidRDefault="00602AC0" w:rsidP="00602AC0">
      <w:pPr>
        <w:pStyle w:val="PL"/>
      </w:pPr>
      <w:r w:rsidRPr="003B2883">
        <w:t xml:space="preserve">          $ref: 'TS29571_CommonData.yaml#/components/responses/400'</w:t>
      </w:r>
    </w:p>
    <w:p w14:paraId="72EE4CC5" w14:textId="77777777" w:rsidR="00DE34D4" w:rsidRDefault="00DE34D4" w:rsidP="00DE34D4">
      <w:pPr>
        <w:pStyle w:val="PL"/>
        <w:rPr>
          <w:lang w:val="en-US"/>
        </w:rPr>
      </w:pPr>
      <w:r w:rsidRPr="00046E6A">
        <w:rPr>
          <w:lang w:val="en-US"/>
        </w:rPr>
        <w:t xml:space="preserve">        '</w:t>
      </w:r>
      <w:r>
        <w:rPr>
          <w:lang w:val="en-US"/>
        </w:rPr>
        <w:t>401</w:t>
      </w:r>
      <w:r w:rsidRPr="00046E6A">
        <w:rPr>
          <w:lang w:val="en-US"/>
        </w:rPr>
        <w:t>':</w:t>
      </w:r>
    </w:p>
    <w:p w14:paraId="3DDFEF8D" w14:textId="3B04231E" w:rsidR="008170BB" w:rsidRPr="003B2883" w:rsidRDefault="00DE34D4" w:rsidP="00DE34D4">
      <w:pPr>
        <w:pStyle w:val="PL"/>
      </w:pPr>
      <w:r>
        <w:rPr>
          <w:lang w:val="en-US"/>
        </w:rPr>
        <w:t xml:space="preserve">          $ref: </w:t>
      </w:r>
      <w:r w:rsidRPr="00690A26">
        <w:t>'TS29571_CommonData.yaml#/components/</w:t>
      </w:r>
      <w:r>
        <w:t>responses/401'</w:t>
      </w:r>
    </w:p>
    <w:p w14:paraId="3548ED58" w14:textId="77777777" w:rsidR="00602AC0" w:rsidRPr="003B2883" w:rsidRDefault="00602AC0" w:rsidP="00602AC0">
      <w:pPr>
        <w:pStyle w:val="PL"/>
      </w:pPr>
      <w:r w:rsidRPr="003B2883">
        <w:t xml:space="preserve">        '403':</w:t>
      </w:r>
    </w:p>
    <w:p w14:paraId="49C61D56" w14:textId="77777777" w:rsidR="00602AC0" w:rsidRPr="003B2883" w:rsidRDefault="00602AC0" w:rsidP="00602AC0">
      <w:pPr>
        <w:pStyle w:val="PL"/>
      </w:pPr>
      <w:r w:rsidRPr="003B2883">
        <w:t xml:space="preserve">          $ref: 'TS29571_CommonData.yaml#/components/responses/403'</w:t>
      </w:r>
    </w:p>
    <w:p w14:paraId="50605A50" w14:textId="77777777" w:rsidR="00602AC0" w:rsidRDefault="00602AC0" w:rsidP="00602AC0">
      <w:pPr>
        <w:pStyle w:val="PL"/>
      </w:pPr>
      <w:r>
        <w:t xml:space="preserve">        '404':</w:t>
      </w:r>
    </w:p>
    <w:p w14:paraId="1B758263" w14:textId="77777777" w:rsidR="00602AC0" w:rsidRPr="009408E4" w:rsidRDefault="00602AC0" w:rsidP="00602AC0">
      <w:pPr>
        <w:pStyle w:val="PL"/>
      </w:pPr>
      <w:r>
        <w:t xml:space="preserve">          $ref: 'TS29571_CommonData.yaml#/components/responses/404'</w:t>
      </w:r>
    </w:p>
    <w:p w14:paraId="0617C2D8" w14:textId="77777777" w:rsidR="00602AC0" w:rsidRPr="003B2883" w:rsidRDefault="00602AC0" w:rsidP="00602AC0">
      <w:pPr>
        <w:pStyle w:val="PL"/>
      </w:pPr>
      <w:r w:rsidRPr="003B2883">
        <w:t xml:space="preserve">        '411':</w:t>
      </w:r>
    </w:p>
    <w:p w14:paraId="589A98C2" w14:textId="77777777" w:rsidR="00602AC0" w:rsidRPr="003B2883" w:rsidRDefault="00602AC0" w:rsidP="00602AC0">
      <w:pPr>
        <w:pStyle w:val="PL"/>
      </w:pPr>
      <w:r w:rsidRPr="003B2883">
        <w:t xml:space="preserve">          $ref: 'TS29571_CommonData.yaml#/components/responses/411'</w:t>
      </w:r>
    </w:p>
    <w:p w14:paraId="3DE31E79" w14:textId="77777777" w:rsidR="00602AC0" w:rsidRPr="003B2883" w:rsidRDefault="00602AC0" w:rsidP="00602AC0">
      <w:pPr>
        <w:pStyle w:val="PL"/>
      </w:pPr>
      <w:r w:rsidRPr="003B2883">
        <w:t xml:space="preserve">        '413':</w:t>
      </w:r>
    </w:p>
    <w:p w14:paraId="4D14D32F" w14:textId="77777777" w:rsidR="00602AC0" w:rsidRPr="003B2883" w:rsidRDefault="00602AC0" w:rsidP="00602AC0">
      <w:pPr>
        <w:pStyle w:val="PL"/>
      </w:pPr>
      <w:r w:rsidRPr="003B2883">
        <w:t xml:space="preserve">          $ref: 'TS29571_CommonData.yaml#/components/responses/413'</w:t>
      </w:r>
    </w:p>
    <w:p w14:paraId="32F69A00" w14:textId="77777777" w:rsidR="00602AC0" w:rsidRPr="003B2883" w:rsidRDefault="00602AC0" w:rsidP="00602AC0">
      <w:pPr>
        <w:pStyle w:val="PL"/>
      </w:pPr>
      <w:r w:rsidRPr="003B2883">
        <w:t xml:space="preserve">        '415':</w:t>
      </w:r>
    </w:p>
    <w:p w14:paraId="397EC95E" w14:textId="77777777" w:rsidR="00602AC0" w:rsidRPr="003B2883" w:rsidRDefault="00602AC0" w:rsidP="00602AC0">
      <w:pPr>
        <w:pStyle w:val="PL"/>
      </w:pPr>
      <w:r w:rsidRPr="003B2883">
        <w:t xml:space="preserve">          $ref: 'TS29571_CommonData.yaml#/components/responses/415'</w:t>
      </w:r>
    </w:p>
    <w:p w14:paraId="4FFFED0B" w14:textId="77777777" w:rsidR="00602AC0" w:rsidRPr="003B2883" w:rsidRDefault="00602AC0" w:rsidP="00602AC0">
      <w:pPr>
        <w:pStyle w:val="PL"/>
      </w:pPr>
      <w:r w:rsidRPr="003B2883">
        <w:t xml:space="preserve">        '429':</w:t>
      </w:r>
    </w:p>
    <w:p w14:paraId="2835AD4B" w14:textId="77777777" w:rsidR="00602AC0" w:rsidRPr="003B2883" w:rsidRDefault="00602AC0" w:rsidP="00602AC0">
      <w:pPr>
        <w:pStyle w:val="PL"/>
      </w:pPr>
      <w:r w:rsidRPr="003B2883">
        <w:t xml:space="preserve">          $ref: 'TS29571_CommonData.yaml#/components/responses/429'</w:t>
      </w:r>
    </w:p>
    <w:p w14:paraId="2E45D81C" w14:textId="77777777" w:rsidR="00602AC0" w:rsidRPr="003B2883" w:rsidRDefault="00602AC0" w:rsidP="00602AC0">
      <w:pPr>
        <w:pStyle w:val="PL"/>
      </w:pPr>
      <w:r w:rsidRPr="003B2883">
        <w:t xml:space="preserve">        '500':</w:t>
      </w:r>
    </w:p>
    <w:p w14:paraId="4880770C" w14:textId="41E99AD2" w:rsidR="00602AC0" w:rsidRDefault="00602AC0" w:rsidP="00602AC0">
      <w:pPr>
        <w:pStyle w:val="PL"/>
      </w:pPr>
      <w:r w:rsidRPr="003B2883">
        <w:t xml:space="preserve">          $ref: 'TS29571_CommonData.yaml#/components/responses/500'</w:t>
      </w:r>
    </w:p>
    <w:p w14:paraId="547C3734" w14:textId="77777777" w:rsidR="00370FD8" w:rsidRPr="003B2883" w:rsidRDefault="00370FD8" w:rsidP="00370FD8">
      <w:pPr>
        <w:pStyle w:val="PL"/>
      </w:pPr>
      <w:r w:rsidRPr="003B2883">
        <w:t xml:space="preserve">        '50</w:t>
      </w:r>
      <w:r>
        <w:t>2</w:t>
      </w:r>
      <w:r w:rsidRPr="003B2883">
        <w:t>':</w:t>
      </w:r>
    </w:p>
    <w:p w14:paraId="39E53FB5" w14:textId="3C5EAEA4" w:rsidR="00DE34D4" w:rsidRPr="003B2883" w:rsidRDefault="00370FD8" w:rsidP="00370FD8">
      <w:pPr>
        <w:pStyle w:val="PL"/>
      </w:pPr>
      <w:r w:rsidRPr="003B2883">
        <w:t xml:space="preserve">          $ref: 'TS29571_CommonData.yaml#/components/responses/50</w:t>
      </w:r>
      <w:r>
        <w:t>2</w:t>
      </w:r>
      <w:r w:rsidRPr="003B2883">
        <w:t>'</w:t>
      </w:r>
    </w:p>
    <w:p w14:paraId="0363EF24" w14:textId="77777777" w:rsidR="00602AC0" w:rsidRPr="003B2883" w:rsidRDefault="00602AC0" w:rsidP="00602AC0">
      <w:pPr>
        <w:pStyle w:val="PL"/>
      </w:pPr>
      <w:r w:rsidRPr="003B2883">
        <w:t xml:space="preserve">        '503':</w:t>
      </w:r>
    </w:p>
    <w:p w14:paraId="2BD9DB25" w14:textId="77777777" w:rsidR="00602AC0" w:rsidRPr="003B2883" w:rsidRDefault="00602AC0" w:rsidP="00602AC0">
      <w:pPr>
        <w:pStyle w:val="PL"/>
      </w:pPr>
      <w:r w:rsidRPr="003B2883">
        <w:t xml:space="preserve">          $ref: 'TS29571_CommonData.yaml#/components/responses/503'</w:t>
      </w:r>
    </w:p>
    <w:p w14:paraId="5FB8F494" w14:textId="77777777" w:rsidR="00602AC0" w:rsidRPr="003B2883" w:rsidRDefault="00602AC0" w:rsidP="00602AC0">
      <w:pPr>
        <w:pStyle w:val="PL"/>
      </w:pPr>
      <w:r w:rsidRPr="003B2883">
        <w:t xml:space="preserve">        default:</w:t>
      </w:r>
    </w:p>
    <w:p w14:paraId="558BBF4F" w14:textId="77777777" w:rsidR="00602AC0" w:rsidRPr="003B2883" w:rsidRDefault="00602AC0" w:rsidP="00602AC0">
      <w:pPr>
        <w:pStyle w:val="PL"/>
      </w:pPr>
      <w:r w:rsidRPr="003B2883">
        <w:t xml:space="preserve">          description: Unexpected error</w:t>
      </w:r>
    </w:p>
    <w:p w14:paraId="6D3728F7" w14:textId="77777777" w:rsidR="00602AC0" w:rsidRPr="003B2883" w:rsidRDefault="00602AC0" w:rsidP="00602AC0">
      <w:pPr>
        <w:pStyle w:val="PL"/>
      </w:pPr>
      <w:r w:rsidRPr="003B2883">
        <w:t xml:space="preserve">  /ue-contexts/{ueContextId}/transfer-update:</w:t>
      </w:r>
    </w:p>
    <w:p w14:paraId="782B81D0" w14:textId="77777777" w:rsidR="00602AC0" w:rsidRPr="003B2883" w:rsidRDefault="00602AC0" w:rsidP="00602AC0">
      <w:pPr>
        <w:pStyle w:val="PL"/>
      </w:pPr>
      <w:r w:rsidRPr="003B2883">
        <w:t xml:space="preserve">    post:</w:t>
      </w:r>
    </w:p>
    <w:p w14:paraId="382012F5" w14:textId="77777777" w:rsidR="00602AC0" w:rsidRPr="003B2883" w:rsidRDefault="00602AC0" w:rsidP="00602AC0">
      <w:pPr>
        <w:pStyle w:val="PL"/>
      </w:pPr>
      <w:r w:rsidRPr="003B2883">
        <w:t xml:space="preserve">      summary: Namf_Communication RegistrationStatusUpdate service Operation</w:t>
      </w:r>
    </w:p>
    <w:p w14:paraId="4184075D" w14:textId="77777777" w:rsidR="00602AC0" w:rsidRPr="003B2883" w:rsidRDefault="00602AC0" w:rsidP="00602AC0">
      <w:pPr>
        <w:pStyle w:val="PL"/>
      </w:pPr>
      <w:r w:rsidRPr="003B2883">
        <w:t xml:space="preserve">      tags:</w:t>
      </w:r>
    </w:p>
    <w:p w14:paraId="011B43C5" w14:textId="77777777" w:rsidR="00602AC0" w:rsidRPr="003B2883" w:rsidRDefault="00602AC0" w:rsidP="00602AC0">
      <w:pPr>
        <w:pStyle w:val="PL"/>
      </w:pPr>
      <w:r w:rsidRPr="003B2883">
        <w:t xml:space="preserve">        - Individual </w:t>
      </w:r>
      <w:r w:rsidRPr="003B2883">
        <w:rPr>
          <w:rFonts w:hint="eastAsia"/>
          <w:lang w:eastAsia="zh-CN"/>
        </w:rPr>
        <w:t>ueContext</w:t>
      </w:r>
      <w:r w:rsidRPr="003B2883">
        <w:rPr>
          <w:lang w:eastAsia="zh-CN"/>
        </w:rPr>
        <w:t xml:space="preserve"> (Document)</w:t>
      </w:r>
    </w:p>
    <w:p w14:paraId="0E038CE6" w14:textId="09EDAEB7" w:rsidR="00602AC0" w:rsidRDefault="00602AC0" w:rsidP="00602AC0">
      <w:pPr>
        <w:pStyle w:val="PL"/>
      </w:pPr>
      <w:r w:rsidRPr="003B2883">
        <w:t xml:space="preserve">      operationId: RegistrationStatusUpdate</w:t>
      </w:r>
    </w:p>
    <w:p w14:paraId="15769346" w14:textId="77777777" w:rsidR="00E85CCC" w:rsidRPr="003B2883" w:rsidRDefault="00E85CCC" w:rsidP="00E85CCC">
      <w:pPr>
        <w:pStyle w:val="PL"/>
      </w:pPr>
      <w:r>
        <w:t xml:space="preserve">      </w:t>
      </w:r>
      <w:r w:rsidRPr="003B2883">
        <w:t>security:</w:t>
      </w:r>
    </w:p>
    <w:p w14:paraId="00FCB163" w14:textId="77777777" w:rsidR="00E85CCC" w:rsidRPr="003B2883" w:rsidRDefault="00E85CCC" w:rsidP="00E85CCC">
      <w:pPr>
        <w:pStyle w:val="PL"/>
        <w:rPr>
          <w:lang w:val="en-US"/>
        </w:rPr>
      </w:pPr>
      <w:r w:rsidRPr="003B2883">
        <w:rPr>
          <w:lang w:val="en-US"/>
        </w:rPr>
        <w:t xml:space="preserve">  </w:t>
      </w:r>
      <w:r>
        <w:rPr>
          <w:lang w:val="en-US"/>
        </w:rPr>
        <w:t xml:space="preserve">      </w:t>
      </w:r>
      <w:r w:rsidRPr="003B2883">
        <w:rPr>
          <w:lang w:val="en-US"/>
        </w:rPr>
        <w:t>- {}</w:t>
      </w:r>
    </w:p>
    <w:p w14:paraId="792DC4FB" w14:textId="77777777" w:rsidR="00E85CCC" w:rsidRPr="003B2883" w:rsidRDefault="00E85CCC" w:rsidP="00E85CCC">
      <w:pPr>
        <w:pStyle w:val="PL"/>
      </w:pPr>
      <w:r w:rsidRPr="003B2883">
        <w:t xml:space="preserve">  </w:t>
      </w:r>
      <w:r>
        <w:t xml:space="preserve">      </w:t>
      </w:r>
      <w:r w:rsidRPr="003B2883">
        <w:t>- oAuth2ClientCredentials:</w:t>
      </w:r>
    </w:p>
    <w:p w14:paraId="6BEABCDB" w14:textId="77777777" w:rsidR="00E85CCC" w:rsidRDefault="00E85CCC" w:rsidP="00E85CCC">
      <w:pPr>
        <w:pStyle w:val="PL"/>
        <w:rPr>
          <w:lang w:val="en-US"/>
        </w:rPr>
      </w:pPr>
      <w:r w:rsidRPr="003B2883">
        <w:rPr>
          <w:lang w:val="en-US"/>
        </w:rPr>
        <w:lastRenderedPageBreak/>
        <w:t xml:space="preserve">      </w:t>
      </w:r>
      <w:r>
        <w:rPr>
          <w:lang w:val="en-US"/>
        </w:rPr>
        <w:t xml:space="preserve">    </w:t>
      </w:r>
      <w:r w:rsidRPr="003B2883">
        <w:rPr>
          <w:lang w:val="en-US"/>
        </w:rPr>
        <w:t>- namf-comm</w:t>
      </w:r>
    </w:p>
    <w:p w14:paraId="275C03B0" w14:textId="77777777" w:rsidR="00E85CCC" w:rsidRDefault="00E85CCC" w:rsidP="00E85CCC">
      <w:pPr>
        <w:pStyle w:val="PL"/>
      </w:pPr>
      <w:r>
        <w:t xml:space="preserve">        - oAuth2ClientCredentials:</w:t>
      </w:r>
    </w:p>
    <w:p w14:paraId="10064098" w14:textId="77777777" w:rsidR="00E85CCC" w:rsidRDefault="00E85CCC" w:rsidP="00E85CCC">
      <w:pPr>
        <w:pStyle w:val="PL"/>
      </w:pPr>
      <w:r>
        <w:t xml:space="preserve">          - namf</w:t>
      </w:r>
      <w:r w:rsidRPr="00052626">
        <w:t>-</w:t>
      </w:r>
      <w:r>
        <w:t>comm</w:t>
      </w:r>
    </w:p>
    <w:p w14:paraId="7E545103" w14:textId="5AE8CFE6" w:rsidR="003D0008" w:rsidRPr="003B2883" w:rsidRDefault="00E85CCC" w:rsidP="00E85CCC">
      <w:pPr>
        <w:pStyle w:val="PL"/>
      </w:pPr>
      <w:r>
        <w:t xml:space="preserve">          - namf</w:t>
      </w:r>
      <w:r w:rsidRPr="00052626">
        <w:t>-</w:t>
      </w:r>
      <w:r>
        <w:t>comm:ue-contexts:mobility</w:t>
      </w:r>
    </w:p>
    <w:p w14:paraId="39410D1A" w14:textId="77777777" w:rsidR="00602AC0" w:rsidRPr="003B2883" w:rsidRDefault="00602AC0" w:rsidP="00602AC0">
      <w:pPr>
        <w:pStyle w:val="PL"/>
      </w:pPr>
      <w:r w:rsidRPr="003B2883">
        <w:t xml:space="preserve">      parameters:</w:t>
      </w:r>
    </w:p>
    <w:p w14:paraId="0FA0709C" w14:textId="77777777" w:rsidR="00602AC0" w:rsidRPr="003B2883" w:rsidRDefault="00602AC0" w:rsidP="00602AC0">
      <w:pPr>
        <w:pStyle w:val="PL"/>
      </w:pPr>
      <w:r w:rsidRPr="003B2883">
        <w:t xml:space="preserve">        - name: ueContextId</w:t>
      </w:r>
    </w:p>
    <w:p w14:paraId="190CB77D" w14:textId="77777777" w:rsidR="00602AC0" w:rsidRPr="003B2883" w:rsidRDefault="00602AC0" w:rsidP="00602AC0">
      <w:pPr>
        <w:pStyle w:val="PL"/>
      </w:pPr>
      <w:r w:rsidRPr="003B2883">
        <w:t xml:space="preserve">          in: path</w:t>
      </w:r>
    </w:p>
    <w:p w14:paraId="17E7ED56" w14:textId="77777777" w:rsidR="00602AC0" w:rsidRPr="003B2883" w:rsidRDefault="00602AC0" w:rsidP="00602AC0">
      <w:pPr>
        <w:pStyle w:val="PL"/>
      </w:pPr>
      <w:r w:rsidRPr="003B2883">
        <w:t xml:space="preserve">          description: UE Context Identifier</w:t>
      </w:r>
    </w:p>
    <w:p w14:paraId="3788B530" w14:textId="77777777" w:rsidR="00602AC0" w:rsidRPr="003B2883" w:rsidRDefault="00602AC0" w:rsidP="00602AC0">
      <w:pPr>
        <w:pStyle w:val="PL"/>
      </w:pPr>
      <w:r w:rsidRPr="003B2883">
        <w:t xml:space="preserve">          required: true</w:t>
      </w:r>
    </w:p>
    <w:p w14:paraId="129BCE14" w14:textId="77777777" w:rsidR="00602AC0" w:rsidRPr="003B2883" w:rsidRDefault="00602AC0" w:rsidP="00602AC0">
      <w:pPr>
        <w:pStyle w:val="PL"/>
      </w:pPr>
      <w:r w:rsidRPr="003B2883">
        <w:t xml:space="preserve">          schema:</w:t>
      </w:r>
    </w:p>
    <w:p w14:paraId="7E3D8E5C" w14:textId="77777777" w:rsidR="00602AC0" w:rsidRPr="003B2883" w:rsidRDefault="00602AC0" w:rsidP="00602AC0">
      <w:pPr>
        <w:pStyle w:val="PL"/>
      </w:pPr>
      <w:r w:rsidRPr="003B2883">
        <w:t xml:space="preserve">            type: string</w:t>
      </w:r>
    </w:p>
    <w:p w14:paraId="1A8B4900" w14:textId="77777777" w:rsidR="00602AC0" w:rsidRPr="003B2883" w:rsidRDefault="00602AC0" w:rsidP="00602AC0">
      <w:pPr>
        <w:pStyle w:val="PL"/>
      </w:pPr>
      <w:r w:rsidRPr="003B2883">
        <w:t xml:space="preserve">            pattern</w:t>
      </w:r>
      <w:r w:rsidRPr="003B2883">
        <w:rPr>
          <w:lang w:val="en-US"/>
        </w:rPr>
        <w:t>: '</w:t>
      </w:r>
      <w:r w:rsidRPr="003B2883">
        <w:t>^(5g-guti-[0-9]{5,6}[0-9a-fA-F]{14}|imsi-[0-9]{5,15}|nai-.+</w:t>
      </w:r>
      <w:r>
        <w:t>|gli-.+|gci-.+</w:t>
      </w:r>
      <w:r w:rsidRPr="003B2883">
        <w:t>|imei-[0-9]{15}|imeisv-[0-9]{16}|.+)$'</w:t>
      </w:r>
    </w:p>
    <w:p w14:paraId="6C7C35ED" w14:textId="77777777" w:rsidR="00602AC0" w:rsidRPr="003B2883" w:rsidRDefault="00602AC0" w:rsidP="00602AC0">
      <w:pPr>
        <w:pStyle w:val="PL"/>
      </w:pPr>
      <w:r w:rsidRPr="003B2883">
        <w:t xml:space="preserve">      requestBody:</w:t>
      </w:r>
    </w:p>
    <w:p w14:paraId="742DB663" w14:textId="77777777" w:rsidR="00602AC0" w:rsidRPr="003B2883" w:rsidRDefault="00602AC0" w:rsidP="00602AC0">
      <w:pPr>
        <w:pStyle w:val="PL"/>
      </w:pPr>
      <w:r w:rsidRPr="003B2883">
        <w:t xml:space="preserve">        content:</w:t>
      </w:r>
    </w:p>
    <w:p w14:paraId="18BAE662" w14:textId="77777777" w:rsidR="00602AC0" w:rsidRPr="003B2883" w:rsidRDefault="00602AC0" w:rsidP="00602AC0">
      <w:pPr>
        <w:pStyle w:val="PL"/>
      </w:pPr>
      <w:r w:rsidRPr="003B2883">
        <w:t xml:space="preserve">          application/json:</w:t>
      </w:r>
    </w:p>
    <w:p w14:paraId="5524FF2A" w14:textId="77777777" w:rsidR="00602AC0" w:rsidRPr="003B2883" w:rsidRDefault="00602AC0" w:rsidP="00602AC0">
      <w:pPr>
        <w:pStyle w:val="PL"/>
      </w:pPr>
      <w:r w:rsidRPr="003B2883">
        <w:t xml:space="preserve">            schema:</w:t>
      </w:r>
    </w:p>
    <w:p w14:paraId="075DC5A1" w14:textId="77777777" w:rsidR="00602AC0" w:rsidRPr="003B2883" w:rsidRDefault="00602AC0" w:rsidP="00602AC0">
      <w:pPr>
        <w:pStyle w:val="PL"/>
      </w:pPr>
      <w:r w:rsidRPr="003B2883">
        <w:t xml:space="preserve">              $ref: '#/components/schemas/UeRegStatusUpdateReqData'</w:t>
      </w:r>
    </w:p>
    <w:p w14:paraId="33735D06" w14:textId="77777777" w:rsidR="00602AC0" w:rsidRPr="003B2883" w:rsidRDefault="00602AC0" w:rsidP="00602AC0">
      <w:pPr>
        <w:pStyle w:val="PL"/>
      </w:pPr>
      <w:r w:rsidRPr="003B2883">
        <w:t xml:space="preserve">        required: true</w:t>
      </w:r>
    </w:p>
    <w:p w14:paraId="6BC4771C" w14:textId="77777777" w:rsidR="00602AC0" w:rsidRPr="003B2883" w:rsidRDefault="00602AC0" w:rsidP="00602AC0">
      <w:pPr>
        <w:pStyle w:val="PL"/>
      </w:pPr>
      <w:r w:rsidRPr="003B2883">
        <w:t xml:space="preserve">      responses:</w:t>
      </w:r>
    </w:p>
    <w:p w14:paraId="6B1A5565" w14:textId="77777777" w:rsidR="00602AC0" w:rsidRPr="003B2883" w:rsidRDefault="00602AC0" w:rsidP="00602AC0">
      <w:pPr>
        <w:pStyle w:val="PL"/>
      </w:pPr>
      <w:r w:rsidRPr="003B2883">
        <w:t xml:space="preserve">        '200':</w:t>
      </w:r>
    </w:p>
    <w:p w14:paraId="6C4AF701" w14:textId="77777777" w:rsidR="00602AC0" w:rsidRPr="003B2883" w:rsidRDefault="00602AC0" w:rsidP="00602AC0">
      <w:pPr>
        <w:pStyle w:val="PL"/>
      </w:pPr>
      <w:r w:rsidRPr="003B2883">
        <w:t xml:space="preserve">          description: UE context transfer status successfully updated.</w:t>
      </w:r>
    </w:p>
    <w:p w14:paraId="12F2D02F" w14:textId="77777777" w:rsidR="00602AC0" w:rsidRPr="003B2883" w:rsidRDefault="00602AC0" w:rsidP="00602AC0">
      <w:pPr>
        <w:pStyle w:val="PL"/>
      </w:pPr>
      <w:r w:rsidRPr="003B2883">
        <w:t xml:space="preserve">          content:</w:t>
      </w:r>
    </w:p>
    <w:p w14:paraId="0829676E" w14:textId="77777777" w:rsidR="00602AC0" w:rsidRPr="003B2883" w:rsidRDefault="00602AC0" w:rsidP="00602AC0">
      <w:pPr>
        <w:pStyle w:val="PL"/>
      </w:pPr>
      <w:r w:rsidRPr="003B2883">
        <w:t xml:space="preserve">            application/json:</w:t>
      </w:r>
    </w:p>
    <w:p w14:paraId="37719DF6" w14:textId="77777777" w:rsidR="00602AC0" w:rsidRPr="003B2883" w:rsidRDefault="00602AC0" w:rsidP="00602AC0">
      <w:pPr>
        <w:pStyle w:val="PL"/>
      </w:pPr>
      <w:r w:rsidRPr="003B2883">
        <w:t xml:space="preserve">              schema:</w:t>
      </w:r>
    </w:p>
    <w:p w14:paraId="1CC5A649" w14:textId="77777777" w:rsidR="00602AC0" w:rsidRDefault="00602AC0" w:rsidP="00602AC0">
      <w:pPr>
        <w:pStyle w:val="PL"/>
      </w:pPr>
      <w:r w:rsidRPr="003B2883">
        <w:t xml:space="preserve">                $ref: '#/components/schemas/UeRegStatusUpdateRspData'</w:t>
      </w:r>
    </w:p>
    <w:p w14:paraId="6588EFAC" w14:textId="1E63C1F7" w:rsidR="008C0AD3" w:rsidRDefault="008C0AD3" w:rsidP="008C0AD3">
      <w:pPr>
        <w:pStyle w:val="PL"/>
        <w:rPr>
          <w:lang w:val="en-US"/>
        </w:rPr>
      </w:pPr>
      <w:r w:rsidRPr="002E5CBA">
        <w:rPr>
          <w:lang w:val="en-US"/>
        </w:rPr>
        <w:t xml:space="preserve">        '</w:t>
      </w:r>
      <w:r>
        <w:rPr>
          <w:lang w:val="en-US"/>
        </w:rPr>
        <w:t>307</w:t>
      </w:r>
      <w:r w:rsidRPr="002E5CBA">
        <w:rPr>
          <w:lang w:val="en-US"/>
        </w:rPr>
        <w:t>':</w:t>
      </w:r>
    </w:p>
    <w:p w14:paraId="7414DC86" w14:textId="78B3840A" w:rsidR="006C43E9" w:rsidRPr="002E5CBA" w:rsidRDefault="006C43E9" w:rsidP="008C0AD3">
      <w:pPr>
        <w:pStyle w:val="PL"/>
        <w:rPr>
          <w:lang w:val="en-US"/>
        </w:rPr>
      </w:pPr>
      <w:r>
        <w:rPr>
          <w:lang w:val="en-US"/>
        </w:rPr>
        <w:t xml:space="preserve">          $ref: </w:t>
      </w:r>
      <w:r w:rsidRPr="00690A26">
        <w:t>'TS29571_CommonData.yaml#/components/</w:t>
      </w:r>
      <w:r>
        <w:t>responses/307'</w:t>
      </w:r>
    </w:p>
    <w:p w14:paraId="3800086B" w14:textId="000F03CD" w:rsidR="008C0AD3" w:rsidRDefault="008C0AD3" w:rsidP="008C0AD3">
      <w:pPr>
        <w:pStyle w:val="PL"/>
        <w:rPr>
          <w:lang w:val="en-US"/>
        </w:rPr>
      </w:pPr>
      <w:r w:rsidRPr="00046E6A">
        <w:rPr>
          <w:lang w:val="en-US"/>
        </w:rPr>
        <w:t xml:space="preserve">        '308':</w:t>
      </w:r>
    </w:p>
    <w:p w14:paraId="5B117144" w14:textId="6DB02998" w:rsidR="006C43E9" w:rsidRPr="00046E6A" w:rsidRDefault="006C43E9" w:rsidP="008C0AD3">
      <w:pPr>
        <w:pStyle w:val="PL"/>
        <w:rPr>
          <w:lang w:val="en-US"/>
        </w:rPr>
      </w:pPr>
      <w:r>
        <w:rPr>
          <w:lang w:val="en-US"/>
        </w:rPr>
        <w:t xml:space="preserve">          $ref: </w:t>
      </w:r>
      <w:r w:rsidRPr="00690A26">
        <w:t>'TS29571_CommonData.yaml#/components/</w:t>
      </w:r>
      <w:r>
        <w:t>responses/308'</w:t>
      </w:r>
    </w:p>
    <w:p w14:paraId="27350C08" w14:textId="77777777" w:rsidR="00602AC0" w:rsidRPr="003B2883" w:rsidRDefault="00602AC0" w:rsidP="00602AC0">
      <w:pPr>
        <w:pStyle w:val="PL"/>
      </w:pPr>
      <w:r w:rsidRPr="003B2883">
        <w:t xml:space="preserve">        '400':</w:t>
      </w:r>
    </w:p>
    <w:p w14:paraId="391B68BF" w14:textId="1E29FEBC" w:rsidR="00602AC0" w:rsidRDefault="00602AC0" w:rsidP="00602AC0">
      <w:pPr>
        <w:pStyle w:val="PL"/>
      </w:pPr>
      <w:r w:rsidRPr="003B2883">
        <w:t xml:space="preserve">          $ref: 'TS29571_CommonData.yaml#/components/responses/400'</w:t>
      </w:r>
    </w:p>
    <w:p w14:paraId="6DF00ADA" w14:textId="77777777" w:rsidR="00A20327" w:rsidRDefault="00A20327" w:rsidP="00A20327">
      <w:pPr>
        <w:pStyle w:val="PL"/>
        <w:rPr>
          <w:lang w:val="en-US"/>
        </w:rPr>
      </w:pPr>
      <w:r w:rsidRPr="00046E6A">
        <w:rPr>
          <w:lang w:val="en-US"/>
        </w:rPr>
        <w:t xml:space="preserve">        '</w:t>
      </w:r>
      <w:r>
        <w:rPr>
          <w:lang w:val="en-US"/>
        </w:rPr>
        <w:t>401</w:t>
      </w:r>
      <w:r w:rsidRPr="00046E6A">
        <w:rPr>
          <w:lang w:val="en-US"/>
        </w:rPr>
        <w:t>':</w:t>
      </w:r>
    </w:p>
    <w:p w14:paraId="4C1E3AD4" w14:textId="2CDD2DEE" w:rsidR="00A20327" w:rsidRPr="003B2883" w:rsidRDefault="00A20327" w:rsidP="00A20327">
      <w:pPr>
        <w:pStyle w:val="PL"/>
      </w:pPr>
      <w:r>
        <w:rPr>
          <w:lang w:val="en-US"/>
        </w:rPr>
        <w:t xml:space="preserve">          $ref: </w:t>
      </w:r>
      <w:r w:rsidRPr="00690A26">
        <w:t>'TS29571_CommonData.yaml#/components/</w:t>
      </w:r>
      <w:r>
        <w:t>responses/401'</w:t>
      </w:r>
    </w:p>
    <w:p w14:paraId="6B8E390E" w14:textId="77777777" w:rsidR="00602AC0" w:rsidRPr="003B2883" w:rsidRDefault="00602AC0" w:rsidP="00602AC0">
      <w:pPr>
        <w:pStyle w:val="PL"/>
      </w:pPr>
      <w:r w:rsidRPr="003B2883">
        <w:t xml:space="preserve">        '403':</w:t>
      </w:r>
    </w:p>
    <w:p w14:paraId="4A2FCDD7" w14:textId="77777777" w:rsidR="00602AC0" w:rsidRPr="003B2883" w:rsidRDefault="00602AC0" w:rsidP="00602AC0">
      <w:pPr>
        <w:pStyle w:val="PL"/>
      </w:pPr>
      <w:r w:rsidRPr="003B2883">
        <w:t xml:space="preserve">          $ref: 'TS29571_CommonData.yaml#/components/responses/403'</w:t>
      </w:r>
    </w:p>
    <w:p w14:paraId="26F87F68" w14:textId="77777777" w:rsidR="00602AC0" w:rsidRPr="003B2883" w:rsidRDefault="00602AC0" w:rsidP="00602AC0">
      <w:pPr>
        <w:pStyle w:val="PL"/>
      </w:pPr>
      <w:r w:rsidRPr="003B2883">
        <w:t xml:space="preserve">        '404':</w:t>
      </w:r>
    </w:p>
    <w:p w14:paraId="263C8B81" w14:textId="77777777" w:rsidR="00602AC0" w:rsidRPr="003B2883" w:rsidRDefault="00602AC0" w:rsidP="00602AC0">
      <w:pPr>
        <w:pStyle w:val="PL"/>
      </w:pPr>
      <w:r w:rsidRPr="003B2883">
        <w:t xml:space="preserve">          $ref: 'TS29571_CommonData.yaml#/components/responses/404'</w:t>
      </w:r>
    </w:p>
    <w:p w14:paraId="7BC09BB7" w14:textId="77777777" w:rsidR="00602AC0" w:rsidRPr="003B2883" w:rsidRDefault="00602AC0" w:rsidP="00602AC0">
      <w:pPr>
        <w:pStyle w:val="PL"/>
      </w:pPr>
      <w:r w:rsidRPr="003B2883">
        <w:t xml:space="preserve">        '411':</w:t>
      </w:r>
    </w:p>
    <w:p w14:paraId="2722C31A" w14:textId="77777777" w:rsidR="00602AC0" w:rsidRPr="003B2883" w:rsidRDefault="00602AC0" w:rsidP="00602AC0">
      <w:pPr>
        <w:pStyle w:val="PL"/>
      </w:pPr>
      <w:r w:rsidRPr="003B2883">
        <w:t xml:space="preserve">          $ref: 'TS29571_CommonData.yaml#/components/responses/411'</w:t>
      </w:r>
    </w:p>
    <w:p w14:paraId="7BA38D97" w14:textId="77777777" w:rsidR="00602AC0" w:rsidRPr="003B2883" w:rsidRDefault="00602AC0" w:rsidP="00602AC0">
      <w:pPr>
        <w:pStyle w:val="PL"/>
      </w:pPr>
      <w:r w:rsidRPr="003B2883">
        <w:t xml:space="preserve">        '413':</w:t>
      </w:r>
    </w:p>
    <w:p w14:paraId="4C7BCF31" w14:textId="77777777" w:rsidR="00602AC0" w:rsidRPr="003B2883" w:rsidRDefault="00602AC0" w:rsidP="00602AC0">
      <w:pPr>
        <w:pStyle w:val="PL"/>
      </w:pPr>
      <w:r w:rsidRPr="003B2883">
        <w:t xml:space="preserve">          $ref: 'TS29571_CommonData.yaml#/components/responses/413'</w:t>
      </w:r>
    </w:p>
    <w:p w14:paraId="44C87606" w14:textId="77777777" w:rsidR="00602AC0" w:rsidRPr="003B2883" w:rsidRDefault="00602AC0" w:rsidP="00602AC0">
      <w:pPr>
        <w:pStyle w:val="PL"/>
      </w:pPr>
      <w:r w:rsidRPr="003B2883">
        <w:t xml:space="preserve">        '415':</w:t>
      </w:r>
    </w:p>
    <w:p w14:paraId="59649B3F" w14:textId="77777777" w:rsidR="00602AC0" w:rsidRPr="003B2883" w:rsidRDefault="00602AC0" w:rsidP="00602AC0">
      <w:pPr>
        <w:pStyle w:val="PL"/>
      </w:pPr>
      <w:r w:rsidRPr="003B2883">
        <w:t xml:space="preserve">          $ref: 'TS29571_CommonData.yaml#/components/responses/415'</w:t>
      </w:r>
    </w:p>
    <w:p w14:paraId="03A49C47" w14:textId="77777777" w:rsidR="00602AC0" w:rsidRPr="003B2883" w:rsidRDefault="00602AC0" w:rsidP="00602AC0">
      <w:pPr>
        <w:pStyle w:val="PL"/>
      </w:pPr>
      <w:r w:rsidRPr="003B2883">
        <w:t xml:space="preserve">        '429':</w:t>
      </w:r>
    </w:p>
    <w:p w14:paraId="5D0C01D8" w14:textId="77777777" w:rsidR="00602AC0" w:rsidRPr="003B2883" w:rsidRDefault="00602AC0" w:rsidP="00602AC0">
      <w:pPr>
        <w:pStyle w:val="PL"/>
      </w:pPr>
      <w:r w:rsidRPr="003B2883">
        <w:t xml:space="preserve">          $ref: 'TS29571_CommonData.yaml#/components/responses/429'</w:t>
      </w:r>
    </w:p>
    <w:p w14:paraId="30AFA232" w14:textId="77777777" w:rsidR="00602AC0" w:rsidRPr="003B2883" w:rsidRDefault="00602AC0" w:rsidP="00602AC0">
      <w:pPr>
        <w:pStyle w:val="PL"/>
      </w:pPr>
      <w:r w:rsidRPr="003B2883">
        <w:t xml:space="preserve">        '500':</w:t>
      </w:r>
    </w:p>
    <w:p w14:paraId="5CEE3320" w14:textId="76B6F12B" w:rsidR="00602AC0" w:rsidRDefault="00602AC0" w:rsidP="00602AC0">
      <w:pPr>
        <w:pStyle w:val="PL"/>
      </w:pPr>
      <w:r w:rsidRPr="003B2883">
        <w:t xml:space="preserve">          $ref: 'TS29571_CommonData.yaml#/components/responses/500'</w:t>
      </w:r>
    </w:p>
    <w:p w14:paraId="0863183E" w14:textId="77777777" w:rsidR="001168D2" w:rsidRPr="003B2883" w:rsidRDefault="001168D2" w:rsidP="001168D2">
      <w:pPr>
        <w:pStyle w:val="PL"/>
      </w:pPr>
      <w:r w:rsidRPr="003B2883">
        <w:t xml:space="preserve">        '50</w:t>
      </w:r>
      <w:r>
        <w:t>2</w:t>
      </w:r>
      <w:r w:rsidRPr="003B2883">
        <w:t>':</w:t>
      </w:r>
    </w:p>
    <w:p w14:paraId="634EFEE6" w14:textId="5CA5C582" w:rsidR="00A20327" w:rsidRPr="003B2883" w:rsidRDefault="001168D2" w:rsidP="001168D2">
      <w:pPr>
        <w:pStyle w:val="PL"/>
      </w:pPr>
      <w:r w:rsidRPr="003B2883">
        <w:t xml:space="preserve">          $ref: 'TS29571_CommonData.yaml#/components/responses/50</w:t>
      </w:r>
      <w:r>
        <w:t>2</w:t>
      </w:r>
      <w:r w:rsidRPr="003B2883">
        <w:t>'</w:t>
      </w:r>
    </w:p>
    <w:p w14:paraId="392C4019" w14:textId="77777777" w:rsidR="00602AC0" w:rsidRPr="003B2883" w:rsidRDefault="00602AC0" w:rsidP="00602AC0">
      <w:pPr>
        <w:pStyle w:val="PL"/>
      </w:pPr>
      <w:r w:rsidRPr="003B2883">
        <w:t xml:space="preserve">        '503':</w:t>
      </w:r>
    </w:p>
    <w:p w14:paraId="71A3C104" w14:textId="77777777" w:rsidR="00602AC0" w:rsidRPr="003B2883" w:rsidRDefault="00602AC0" w:rsidP="00602AC0">
      <w:pPr>
        <w:pStyle w:val="PL"/>
      </w:pPr>
      <w:r w:rsidRPr="003B2883">
        <w:t xml:space="preserve">          $ref: 'TS29571_CommonData.yaml#/components/responses/503'</w:t>
      </w:r>
    </w:p>
    <w:p w14:paraId="3230B0AA" w14:textId="77777777" w:rsidR="00602AC0" w:rsidRPr="003B2883" w:rsidRDefault="00602AC0" w:rsidP="00602AC0">
      <w:pPr>
        <w:pStyle w:val="PL"/>
      </w:pPr>
      <w:r w:rsidRPr="003B2883">
        <w:t xml:space="preserve">        default:</w:t>
      </w:r>
    </w:p>
    <w:p w14:paraId="10F62721" w14:textId="77777777" w:rsidR="00602AC0" w:rsidRDefault="00602AC0" w:rsidP="00602AC0">
      <w:pPr>
        <w:pStyle w:val="PL"/>
      </w:pPr>
      <w:r w:rsidRPr="003B2883">
        <w:t xml:space="preserve">          $ref: 'TS29571_CommonData.yaml#/components/responses/default'</w:t>
      </w:r>
    </w:p>
    <w:p w14:paraId="4E47C766" w14:textId="77777777" w:rsidR="00CD5ADC" w:rsidRPr="003B2883" w:rsidRDefault="00CD5ADC" w:rsidP="00CD5ADC">
      <w:pPr>
        <w:pStyle w:val="PL"/>
      </w:pPr>
      <w:r w:rsidRPr="003B2883">
        <w:t xml:space="preserve">  /ue-contexts/{ueContextId}</w:t>
      </w:r>
      <w:r>
        <w:t>/relocate</w:t>
      </w:r>
      <w:r w:rsidRPr="003B2883">
        <w:t>:</w:t>
      </w:r>
    </w:p>
    <w:p w14:paraId="32B9668D" w14:textId="77777777" w:rsidR="00CD5ADC" w:rsidRPr="003629EA" w:rsidRDefault="00CD5ADC" w:rsidP="00CD5ADC">
      <w:pPr>
        <w:pStyle w:val="PL"/>
        <w:rPr>
          <w:lang w:val="en-US"/>
        </w:rPr>
      </w:pPr>
      <w:r w:rsidRPr="003B2883">
        <w:t xml:space="preserve">    </w:t>
      </w:r>
      <w:r>
        <w:rPr>
          <w:rFonts w:hint="eastAsia"/>
          <w:lang w:eastAsia="zh-CN"/>
        </w:rPr>
        <w:t>post</w:t>
      </w:r>
      <w:r w:rsidRPr="003B2883">
        <w:t>:</w:t>
      </w:r>
    </w:p>
    <w:p w14:paraId="0DA0088A" w14:textId="77777777" w:rsidR="00CD5ADC" w:rsidRPr="003B2883" w:rsidRDefault="00CD5ADC" w:rsidP="00CD5ADC">
      <w:pPr>
        <w:pStyle w:val="PL"/>
      </w:pPr>
      <w:r w:rsidRPr="003B2883">
        <w:t xml:space="preserve">      summary: Namf_Communication </w:t>
      </w:r>
      <w:r>
        <w:t>Relocate</w:t>
      </w:r>
      <w:r w:rsidRPr="003B2883">
        <w:t>UEContext service Operation</w:t>
      </w:r>
    </w:p>
    <w:p w14:paraId="4F745D64" w14:textId="77777777" w:rsidR="00CD5ADC" w:rsidRPr="003B2883" w:rsidRDefault="00CD5ADC" w:rsidP="00CD5ADC">
      <w:pPr>
        <w:pStyle w:val="PL"/>
      </w:pPr>
      <w:r w:rsidRPr="003B2883">
        <w:t xml:space="preserve">      tags:</w:t>
      </w:r>
    </w:p>
    <w:p w14:paraId="3E2F9534" w14:textId="77777777" w:rsidR="00CD5ADC" w:rsidRPr="003B2883" w:rsidRDefault="00CD5ADC" w:rsidP="00CD5ADC">
      <w:pPr>
        <w:pStyle w:val="PL"/>
      </w:pPr>
      <w:r w:rsidRPr="003B2883">
        <w:t xml:space="preserve">        - Individual ueContext (Document)</w:t>
      </w:r>
    </w:p>
    <w:p w14:paraId="427BB77E" w14:textId="3CEC8BB9" w:rsidR="00CD5ADC" w:rsidRDefault="00CD5ADC" w:rsidP="00CD5ADC">
      <w:pPr>
        <w:pStyle w:val="PL"/>
      </w:pPr>
      <w:r w:rsidRPr="003B2883">
        <w:t xml:space="preserve">      operationId: </w:t>
      </w:r>
      <w:r>
        <w:t>Relocate</w:t>
      </w:r>
      <w:r w:rsidRPr="003B2883">
        <w:t>UEContext</w:t>
      </w:r>
    </w:p>
    <w:p w14:paraId="5F715E64" w14:textId="77777777" w:rsidR="00E85CCC" w:rsidRPr="003B2883" w:rsidRDefault="00E85CCC" w:rsidP="00E85CCC">
      <w:pPr>
        <w:pStyle w:val="PL"/>
      </w:pPr>
      <w:r>
        <w:t xml:space="preserve">      </w:t>
      </w:r>
      <w:r w:rsidRPr="003B2883">
        <w:t>security:</w:t>
      </w:r>
    </w:p>
    <w:p w14:paraId="1B3F08C2" w14:textId="77777777" w:rsidR="00E85CCC" w:rsidRPr="003B2883" w:rsidRDefault="00E85CCC" w:rsidP="00E85CCC">
      <w:pPr>
        <w:pStyle w:val="PL"/>
        <w:rPr>
          <w:lang w:val="en-US"/>
        </w:rPr>
      </w:pPr>
      <w:r w:rsidRPr="003B2883">
        <w:rPr>
          <w:lang w:val="en-US"/>
        </w:rPr>
        <w:t xml:space="preserve">  </w:t>
      </w:r>
      <w:r>
        <w:rPr>
          <w:lang w:val="en-US"/>
        </w:rPr>
        <w:t xml:space="preserve">      </w:t>
      </w:r>
      <w:r w:rsidRPr="003B2883">
        <w:rPr>
          <w:lang w:val="en-US"/>
        </w:rPr>
        <w:t>- {}</w:t>
      </w:r>
    </w:p>
    <w:p w14:paraId="5C3FB991" w14:textId="77777777" w:rsidR="00E85CCC" w:rsidRPr="003B2883" w:rsidRDefault="00E85CCC" w:rsidP="00E85CCC">
      <w:pPr>
        <w:pStyle w:val="PL"/>
      </w:pPr>
      <w:r w:rsidRPr="003B2883">
        <w:t xml:space="preserve">  </w:t>
      </w:r>
      <w:r>
        <w:t xml:space="preserve">      </w:t>
      </w:r>
      <w:r w:rsidRPr="003B2883">
        <w:t>- oAuth2ClientCredentials:</w:t>
      </w:r>
    </w:p>
    <w:p w14:paraId="13BEC745" w14:textId="77777777" w:rsidR="00E85CCC" w:rsidRDefault="00E85CCC" w:rsidP="00E85CCC">
      <w:pPr>
        <w:pStyle w:val="PL"/>
        <w:rPr>
          <w:lang w:val="en-US"/>
        </w:rPr>
      </w:pPr>
      <w:r w:rsidRPr="003B2883">
        <w:rPr>
          <w:lang w:val="en-US"/>
        </w:rPr>
        <w:t xml:space="preserve">      </w:t>
      </w:r>
      <w:r>
        <w:rPr>
          <w:lang w:val="en-US"/>
        </w:rPr>
        <w:t xml:space="preserve">    </w:t>
      </w:r>
      <w:r w:rsidRPr="003B2883">
        <w:rPr>
          <w:lang w:val="en-US"/>
        </w:rPr>
        <w:t>- namf-comm</w:t>
      </w:r>
    </w:p>
    <w:p w14:paraId="18EF6282" w14:textId="77777777" w:rsidR="00E85CCC" w:rsidRDefault="00E85CCC" w:rsidP="00E85CCC">
      <w:pPr>
        <w:pStyle w:val="PL"/>
      </w:pPr>
      <w:r>
        <w:t xml:space="preserve">        - oAuth2ClientCredentials:</w:t>
      </w:r>
    </w:p>
    <w:p w14:paraId="32A2D0CC" w14:textId="77777777" w:rsidR="00E85CCC" w:rsidRDefault="00E85CCC" w:rsidP="00E85CCC">
      <w:pPr>
        <w:pStyle w:val="PL"/>
      </w:pPr>
      <w:r>
        <w:t xml:space="preserve">          - namf</w:t>
      </w:r>
      <w:r w:rsidRPr="00052626">
        <w:t>-</w:t>
      </w:r>
      <w:r>
        <w:t>comm</w:t>
      </w:r>
    </w:p>
    <w:p w14:paraId="59B9096E" w14:textId="2B30E519" w:rsidR="00E85CCC" w:rsidRPr="003B2883" w:rsidRDefault="00E85CCC" w:rsidP="00E85CCC">
      <w:pPr>
        <w:pStyle w:val="PL"/>
      </w:pPr>
      <w:r>
        <w:t xml:space="preserve">          - namf</w:t>
      </w:r>
      <w:r w:rsidRPr="00052626">
        <w:t>-</w:t>
      </w:r>
      <w:r>
        <w:t>comm:ue-contexts:mobility</w:t>
      </w:r>
    </w:p>
    <w:p w14:paraId="1F3B412E" w14:textId="77777777" w:rsidR="00CD5ADC" w:rsidRPr="003B2883" w:rsidRDefault="00CD5ADC" w:rsidP="00CD5ADC">
      <w:pPr>
        <w:pStyle w:val="PL"/>
      </w:pPr>
      <w:r w:rsidRPr="003B2883">
        <w:t xml:space="preserve">      parameters:</w:t>
      </w:r>
    </w:p>
    <w:p w14:paraId="3F404479" w14:textId="77777777" w:rsidR="00CD5ADC" w:rsidRPr="003B2883" w:rsidRDefault="00CD5ADC" w:rsidP="00CD5ADC">
      <w:pPr>
        <w:pStyle w:val="PL"/>
      </w:pPr>
      <w:r w:rsidRPr="003B2883">
        <w:t xml:space="preserve">        - name: ueContextId</w:t>
      </w:r>
    </w:p>
    <w:p w14:paraId="1F8FA9BB" w14:textId="77777777" w:rsidR="00CD5ADC" w:rsidRPr="003B2883" w:rsidRDefault="00CD5ADC" w:rsidP="00CD5ADC">
      <w:pPr>
        <w:pStyle w:val="PL"/>
      </w:pPr>
      <w:r w:rsidRPr="003B2883">
        <w:t xml:space="preserve">          in: path</w:t>
      </w:r>
    </w:p>
    <w:p w14:paraId="656F2141" w14:textId="77777777" w:rsidR="00CD5ADC" w:rsidRPr="003B2883" w:rsidRDefault="00CD5ADC" w:rsidP="00CD5ADC">
      <w:pPr>
        <w:pStyle w:val="PL"/>
      </w:pPr>
      <w:r w:rsidRPr="003B2883">
        <w:t xml:space="preserve">          description: UE Context Identifier</w:t>
      </w:r>
    </w:p>
    <w:p w14:paraId="735BAEE6" w14:textId="77777777" w:rsidR="00CD5ADC" w:rsidRPr="003B2883" w:rsidRDefault="00CD5ADC" w:rsidP="00CD5ADC">
      <w:pPr>
        <w:pStyle w:val="PL"/>
      </w:pPr>
      <w:r w:rsidRPr="003B2883">
        <w:t xml:space="preserve">          required: true</w:t>
      </w:r>
    </w:p>
    <w:p w14:paraId="1F51AA2A" w14:textId="77777777" w:rsidR="00CD5ADC" w:rsidRPr="003B2883" w:rsidRDefault="00CD5ADC" w:rsidP="00CD5ADC">
      <w:pPr>
        <w:pStyle w:val="PL"/>
      </w:pPr>
      <w:r w:rsidRPr="003B2883">
        <w:t xml:space="preserve">          schema:</w:t>
      </w:r>
    </w:p>
    <w:p w14:paraId="1AF9C36F" w14:textId="77777777" w:rsidR="00CD5ADC" w:rsidRPr="003B2883" w:rsidRDefault="00CD5ADC" w:rsidP="00CD5ADC">
      <w:pPr>
        <w:pStyle w:val="PL"/>
      </w:pPr>
      <w:r w:rsidRPr="003B2883">
        <w:t xml:space="preserve">            type: string</w:t>
      </w:r>
    </w:p>
    <w:p w14:paraId="7ACB394F" w14:textId="77777777" w:rsidR="00CD5ADC" w:rsidRPr="003B2883" w:rsidRDefault="00CD5ADC" w:rsidP="00CD5ADC">
      <w:pPr>
        <w:pStyle w:val="PL"/>
      </w:pPr>
      <w:r w:rsidRPr="003B2883">
        <w:t xml:space="preserve">            pattern</w:t>
      </w:r>
      <w:r w:rsidRPr="003B2883">
        <w:rPr>
          <w:lang w:val="en-US"/>
        </w:rPr>
        <w:t>: '</w:t>
      </w:r>
      <w:r w:rsidRPr="003B2883">
        <w:t>^(5g-guti-[0-9]{5,6}[0-9a-fA-F]{14}|imsi-[0-9]{5,15}|nai-.+</w:t>
      </w:r>
      <w:r>
        <w:t>|gli-.+|gci-.+</w:t>
      </w:r>
      <w:r w:rsidRPr="003B2883">
        <w:t>|imei-[0-9]{15}|imeisv-[0-9]{16}|.+)$'</w:t>
      </w:r>
    </w:p>
    <w:p w14:paraId="6162908C" w14:textId="77777777" w:rsidR="00CD5ADC" w:rsidRPr="003B2883" w:rsidRDefault="00CD5ADC" w:rsidP="00CD5ADC">
      <w:pPr>
        <w:pStyle w:val="PL"/>
      </w:pPr>
      <w:r w:rsidRPr="003B2883">
        <w:t xml:space="preserve">      requestBody:</w:t>
      </w:r>
    </w:p>
    <w:p w14:paraId="1D5026A6" w14:textId="77777777" w:rsidR="00CD5ADC" w:rsidRPr="003B2883" w:rsidRDefault="00CD5ADC" w:rsidP="00CD5ADC">
      <w:pPr>
        <w:pStyle w:val="PL"/>
      </w:pPr>
      <w:r w:rsidRPr="003B2883">
        <w:t xml:space="preserve">        content:</w:t>
      </w:r>
    </w:p>
    <w:p w14:paraId="26E77557" w14:textId="77777777" w:rsidR="00CD5ADC" w:rsidRPr="003B2883" w:rsidRDefault="00CD5ADC" w:rsidP="00CD5ADC">
      <w:pPr>
        <w:pStyle w:val="PL"/>
      </w:pPr>
      <w:r w:rsidRPr="003B2883">
        <w:lastRenderedPageBreak/>
        <w:t xml:space="preserve">          multipart/related:  # message with binary body part(s)</w:t>
      </w:r>
    </w:p>
    <w:p w14:paraId="188D4594" w14:textId="77777777" w:rsidR="00CD5ADC" w:rsidRPr="003B2883" w:rsidRDefault="00CD5ADC" w:rsidP="00CD5ADC">
      <w:pPr>
        <w:pStyle w:val="PL"/>
      </w:pPr>
      <w:r w:rsidRPr="003B2883">
        <w:t xml:space="preserve">            schema:</w:t>
      </w:r>
    </w:p>
    <w:p w14:paraId="7EB2F05D" w14:textId="77777777" w:rsidR="00CD5ADC" w:rsidRPr="003B2883" w:rsidRDefault="00CD5ADC" w:rsidP="00CD5ADC">
      <w:pPr>
        <w:pStyle w:val="PL"/>
      </w:pPr>
      <w:r w:rsidRPr="003B2883">
        <w:t xml:space="preserve">              type: object</w:t>
      </w:r>
    </w:p>
    <w:p w14:paraId="31BC296E" w14:textId="77777777" w:rsidR="00CD5ADC" w:rsidRPr="003B2883" w:rsidRDefault="00CD5ADC" w:rsidP="00CD5ADC">
      <w:pPr>
        <w:pStyle w:val="PL"/>
      </w:pPr>
      <w:r w:rsidRPr="003B2883">
        <w:t xml:space="preserve">              properties: # Request parts</w:t>
      </w:r>
    </w:p>
    <w:p w14:paraId="1A8E2E5D" w14:textId="77777777" w:rsidR="00CD5ADC" w:rsidRPr="003B2883" w:rsidRDefault="00CD5ADC" w:rsidP="00CD5ADC">
      <w:pPr>
        <w:pStyle w:val="PL"/>
      </w:pPr>
      <w:r w:rsidRPr="003B2883">
        <w:t xml:space="preserve">                jsonData:</w:t>
      </w:r>
    </w:p>
    <w:p w14:paraId="5B95719C" w14:textId="59A33E8E" w:rsidR="00CD5ADC" w:rsidRDefault="00CD5ADC" w:rsidP="00CD5ADC">
      <w:pPr>
        <w:pStyle w:val="PL"/>
      </w:pPr>
      <w:r w:rsidRPr="003B2883">
        <w:t xml:space="preserve">                  $ref: '#/components/schemas/UeContext</w:t>
      </w:r>
      <w:r>
        <w:t>Relocate</w:t>
      </w:r>
      <w:r w:rsidRPr="003B2883">
        <w:t>Data'</w:t>
      </w:r>
    </w:p>
    <w:p w14:paraId="719C7C4C" w14:textId="77777777" w:rsidR="00D50D1A" w:rsidRPr="003B2883" w:rsidRDefault="00D50D1A" w:rsidP="00D50D1A">
      <w:pPr>
        <w:pStyle w:val="PL"/>
      </w:pPr>
      <w:r w:rsidRPr="003B2883">
        <w:t xml:space="preserve">                binaryData</w:t>
      </w:r>
      <w:r>
        <w:t>ForwardRelocationRequest</w:t>
      </w:r>
      <w:r w:rsidRPr="003B2883">
        <w:t>:</w:t>
      </w:r>
    </w:p>
    <w:p w14:paraId="1B5955E4" w14:textId="77777777" w:rsidR="00D50D1A" w:rsidRPr="003B2883" w:rsidRDefault="00D50D1A" w:rsidP="00D50D1A">
      <w:pPr>
        <w:pStyle w:val="PL"/>
      </w:pPr>
      <w:r w:rsidRPr="003B2883">
        <w:t xml:space="preserve">                  type: string</w:t>
      </w:r>
    </w:p>
    <w:p w14:paraId="66A3B090" w14:textId="4D40BD0E" w:rsidR="00D50D1A" w:rsidRPr="003B2883" w:rsidRDefault="00D50D1A" w:rsidP="00D50D1A">
      <w:pPr>
        <w:pStyle w:val="PL"/>
      </w:pPr>
      <w:r w:rsidRPr="003B2883">
        <w:t xml:space="preserve">                  format: binary</w:t>
      </w:r>
    </w:p>
    <w:p w14:paraId="0F3466FC" w14:textId="77777777" w:rsidR="00CD5ADC" w:rsidRPr="003B2883" w:rsidRDefault="00CD5ADC" w:rsidP="00CD5ADC">
      <w:pPr>
        <w:pStyle w:val="PL"/>
      </w:pPr>
      <w:r w:rsidRPr="003B2883">
        <w:t xml:space="preserve">                binaryDataN2Information:</w:t>
      </w:r>
    </w:p>
    <w:p w14:paraId="685F87F1" w14:textId="77777777" w:rsidR="00CD5ADC" w:rsidRPr="003B2883" w:rsidRDefault="00CD5ADC" w:rsidP="00CD5ADC">
      <w:pPr>
        <w:pStyle w:val="PL"/>
      </w:pPr>
      <w:r w:rsidRPr="003B2883">
        <w:t xml:space="preserve">                  type: string</w:t>
      </w:r>
    </w:p>
    <w:p w14:paraId="33EF23CF" w14:textId="77777777" w:rsidR="00CD5ADC" w:rsidRPr="003B2883" w:rsidRDefault="00CD5ADC" w:rsidP="00CD5ADC">
      <w:pPr>
        <w:pStyle w:val="PL"/>
      </w:pPr>
      <w:r w:rsidRPr="003B2883">
        <w:t xml:space="preserve">                  format: binary</w:t>
      </w:r>
    </w:p>
    <w:p w14:paraId="783D8E51" w14:textId="77777777" w:rsidR="00CD5ADC" w:rsidRPr="003B2883" w:rsidRDefault="00CD5ADC" w:rsidP="00CD5ADC">
      <w:pPr>
        <w:pStyle w:val="PL"/>
      </w:pPr>
      <w:r w:rsidRPr="003B2883">
        <w:t xml:space="preserve">                binaryDataN2InformationExt1:</w:t>
      </w:r>
    </w:p>
    <w:p w14:paraId="6C89BC9F" w14:textId="77777777" w:rsidR="00CD5ADC" w:rsidRPr="003B2883" w:rsidRDefault="00CD5ADC" w:rsidP="00CD5ADC">
      <w:pPr>
        <w:pStyle w:val="PL"/>
      </w:pPr>
      <w:r w:rsidRPr="003B2883">
        <w:t xml:space="preserve">                  type: string</w:t>
      </w:r>
    </w:p>
    <w:p w14:paraId="7B16220F" w14:textId="77777777" w:rsidR="00CD5ADC" w:rsidRPr="003B2883" w:rsidRDefault="00CD5ADC" w:rsidP="00CD5ADC">
      <w:pPr>
        <w:pStyle w:val="PL"/>
      </w:pPr>
      <w:r w:rsidRPr="003B2883">
        <w:t xml:space="preserve">                  format: binary</w:t>
      </w:r>
    </w:p>
    <w:p w14:paraId="1B2594DC" w14:textId="77777777" w:rsidR="00CD5ADC" w:rsidRPr="003B2883" w:rsidRDefault="00CD5ADC" w:rsidP="00CD5ADC">
      <w:pPr>
        <w:pStyle w:val="PL"/>
      </w:pPr>
      <w:r w:rsidRPr="003B2883">
        <w:t xml:space="preserve">                binaryDataN2InformationExt2:</w:t>
      </w:r>
    </w:p>
    <w:p w14:paraId="0BCC75B2" w14:textId="77777777" w:rsidR="00CD5ADC" w:rsidRPr="003B2883" w:rsidRDefault="00CD5ADC" w:rsidP="00CD5ADC">
      <w:pPr>
        <w:pStyle w:val="PL"/>
      </w:pPr>
      <w:r w:rsidRPr="003B2883">
        <w:t xml:space="preserve">                  type: string</w:t>
      </w:r>
    </w:p>
    <w:p w14:paraId="3DCBE2DD" w14:textId="77777777" w:rsidR="00CD5ADC" w:rsidRPr="003B2883" w:rsidRDefault="00CD5ADC" w:rsidP="00CD5ADC">
      <w:pPr>
        <w:pStyle w:val="PL"/>
      </w:pPr>
      <w:r w:rsidRPr="003B2883">
        <w:t xml:space="preserve">                  format: binary</w:t>
      </w:r>
    </w:p>
    <w:p w14:paraId="51CB10C6" w14:textId="77777777" w:rsidR="00CD5ADC" w:rsidRPr="003B2883" w:rsidRDefault="00CD5ADC" w:rsidP="00CD5ADC">
      <w:pPr>
        <w:pStyle w:val="PL"/>
      </w:pPr>
      <w:r w:rsidRPr="003B2883">
        <w:t xml:space="preserve">                binaryDataN2InformationExt3:</w:t>
      </w:r>
    </w:p>
    <w:p w14:paraId="764F699F" w14:textId="77777777" w:rsidR="00CD5ADC" w:rsidRPr="003B2883" w:rsidRDefault="00CD5ADC" w:rsidP="00CD5ADC">
      <w:pPr>
        <w:pStyle w:val="PL"/>
      </w:pPr>
      <w:r w:rsidRPr="003B2883">
        <w:t xml:space="preserve">                  type: string</w:t>
      </w:r>
    </w:p>
    <w:p w14:paraId="5F93F5F7" w14:textId="77777777" w:rsidR="00CD5ADC" w:rsidRPr="003B2883" w:rsidRDefault="00CD5ADC" w:rsidP="00CD5ADC">
      <w:pPr>
        <w:pStyle w:val="PL"/>
      </w:pPr>
      <w:r w:rsidRPr="003B2883">
        <w:t xml:space="preserve">                  format: binary</w:t>
      </w:r>
    </w:p>
    <w:p w14:paraId="4A4FF2A6" w14:textId="77777777" w:rsidR="00CD5ADC" w:rsidRPr="003B2883" w:rsidRDefault="00CD5ADC" w:rsidP="00CD5ADC">
      <w:pPr>
        <w:pStyle w:val="PL"/>
      </w:pPr>
      <w:r w:rsidRPr="003B2883">
        <w:t xml:space="preserve">                binaryDataN2InformationExt4:</w:t>
      </w:r>
    </w:p>
    <w:p w14:paraId="781CB60C" w14:textId="77777777" w:rsidR="00CD5ADC" w:rsidRPr="003B2883" w:rsidRDefault="00CD5ADC" w:rsidP="00CD5ADC">
      <w:pPr>
        <w:pStyle w:val="PL"/>
      </w:pPr>
      <w:r w:rsidRPr="003B2883">
        <w:t xml:space="preserve">                  type: string</w:t>
      </w:r>
    </w:p>
    <w:p w14:paraId="0080F235" w14:textId="77777777" w:rsidR="00CD5ADC" w:rsidRPr="003B2883" w:rsidRDefault="00CD5ADC" w:rsidP="00CD5ADC">
      <w:pPr>
        <w:pStyle w:val="PL"/>
      </w:pPr>
      <w:r w:rsidRPr="003B2883">
        <w:t xml:space="preserve">                  format: binary</w:t>
      </w:r>
    </w:p>
    <w:p w14:paraId="6DD89ADE" w14:textId="77777777" w:rsidR="00CD5ADC" w:rsidRPr="003B2883" w:rsidRDefault="00CD5ADC" w:rsidP="00CD5ADC">
      <w:pPr>
        <w:pStyle w:val="PL"/>
      </w:pPr>
      <w:r w:rsidRPr="003B2883">
        <w:t xml:space="preserve">                binaryDataN2InformationExt5:</w:t>
      </w:r>
    </w:p>
    <w:p w14:paraId="29BA18A8" w14:textId="77777777" w:rsidR="00CD5ADC" w:rsidRPr="003B2883" w:rsidRDefault="00CD5ADC" w:rsidP="00CD5ADC">
      <w:pPr>
        <w:pStyle w:val="PL"/>
      </w:pPr>
      <w:r w:rsidRPr="003B2883">
        <w:t xml:space="preserve">                  type: string</w:t>
      </w:r>
    </w:p>
    <w:p w14:paraId="6350BA86" w14:textId="77777777" w:rsidR="00CD5ADC" w:rsidRPr="003B2883" w:rsidRDefault="00CD5ADC" w:rsidP="00CD5ADC">
      <w:pPr>
        <w:pStyle w:val="PL"/>
      </w:pPr>
      <w:r w:rsidRPr="003B2883">
        <w:t xml:space="preserve">                  format: binary</w:t>
      </w:r>
    </w:p>
    <w:p w14:paraId="2B108A30" w14:textId="77777777" w:rsidR="00CD5ADC" w:rsidRPr="003B2883" w:rsidRDefault="00CD5ADC" w:rsidP="00CD5ADC">
      <w:pPr>
        <w:pStyle w:val="PL"/>
      </w:pPr>
      <w:r w:rsidRPr="003B2883">
        <w:t xml:space="preserve">                binaryDataN2InformationExt6:</w:t>
      </w:r>
    </w:p>
    <w:p w14:paraId="34920F4E" w14:textId="77777777" w:rsidR="00CD5ADC" w:rsidRPr="003B2883" w:rsidRDefault="00CD5ADC" w:rsidP="00CD5ADC">
      <w:pPr>
        <w:pStyle w:val="PL"/>
      </w:pPr>
      <w:r w:rsidRPr="003B2883">
        <w:t xml:space="preserve">                  type: string</w:t>
      </w:r>
    </w:p>
    <w:p w14:paraId="62620232" w14:textId="77777777" w:rsidR="00CD5ADC" w:rsidRPr="003B2883" w:rsidRDefault="00CD5ADC" w:rsidP="00CD5ADC">
      <w:pPr>
        <w:pStyle w:val="PL"/>
      </w:pPr>
      <w:r w:rsidRPr="003B2883">
        <w:t xml:space="preserve">                  format: binary</w:t>
      </w:r>
    </w:p>
    <w:p w14:paraId="64FB105A" w14:textId="77777777" w:rsidR="00CD5ADC" w:rsidRPr="003B2883" w:rsidRDefault="00CD5ADC" w:rsidP="00CD5ADC">
      <w:pPr>
        <w:pStyle w:val="PL"/>
      </w:pPr>
      <w:r w:rsidRPr="003B2883">
        <w:t xml:space="preserve">                binaryDataN2InformationExt7:</w:t>
      </w:r>
    </w:p>
    <w:p w14:paraId="0EAF44E2" w14:textId="77777777" w:rsidR="00CD5ADC" w:rsidRPr="003B2883" w:rsidRDefault="00CD5ADC" w:rsidP="00CD5ADC">
      <w:pPr>
        <w:pStyle w:val="PL"/>
      </w:pPr>
      <w:r w:rsidRPr="003B2883">
        <w:t xml:space="preserve">                  type: string</w:t>
      </w:r>
    </w:p>
    <w:p w14:paraId="74F25310" w14:textId="77777777" w:rsidR="00CD5ADC" w:rsidRPr="003B2883" w:rsidRDefault="00CD5ADC" w:rsidP="00CD5ADC">
      <w:pPr>
        <w:pStyle w:val="PL"/>
      </w:pPr>
      <w:r w:rsidRPr="003B2883">
        <w:t xml:space="preserve">                  format: binary</w:t>
      </w:r>
    </w:p>
    <w:p w14:paraId="0F69792A" w14:textId="77777777" w:rsidR="00CD5ADC" w:rsidRPr="003B2883" w:rsidRDefault="00CD5ADC" w:rsidP="00CD5ADC">
      <w:pPr>
        <w:pStyle w:val="PL"/>
      </w:pPr>
      <w:r w:rsidRPr="003B2883">
        <w:t xml:space="preserve">                binaryDataN2InformationExt8:</w:t>
      </w:r>
    </w:p>
    <w:p w14:paraId="5C59E68B" w14:textId="77777777" w:rsidR="00CD5ADC" w:rsidRPr="003B2883" w:rsidRDefault="00CD5ADC" w:rsidP="00CD5ADC">
      <w:pPr>
        <w:pStyle w:val="PL"/>
      </w:pPr>
      <w:r w:rsidRPr="003B2883">
        <w:t xml:space="preserve">                  type: string</w:t>
      </w:r>
    </w:p>
    <w:p w14:paraId="7FEE5BBA" w14:textId="77777777" w:rsidR="00CD5ADC" w:rsidRPr="003B2883" w:rsidRDefault="00CD5ADC" w:rsidP="00CD5ADC">
      <w:pPr>
        <w:pStyle w:val="PL"/>
      </w:pPr>
      <w:r w:rsidRPr="003B2883">
        <w:t xml:space="preserve">                  format: binary</w:t>
      </w:r>
    </w:p>
    <w:p w14:paraId="7641EAB9" w14:textId="77777777" w:rsidR="00CD5ADC" w:rsidRPr="003B2883" w:rsidRDefault="00CD5ADC" w:rsidP="00CD5ADC">
      <w:pPr>
        <w:pStyle w:val="PL"/>
      </w:pPr>
      <w:r w:rsidRPr="003B2883">
        <w:t xml:space="preserve">                binaryDataN2InformationExt9:</w:t>
      </w:r>
    </w:p>
    <w:p w14:paraId="59D6BAA9" w14:textId="77777777" w:rsidR="00CD5ADC" w:rsidRPr="003B2883" w:rsidRDefault="00CD5ADC" w:rsidP="00CD5ADC">
      <w:pPr>
        <w:pStyle w:val="PL"/>
      </w:pPr>
      <w:r w:rsidRPr="003B2883">
        <w:t xml:space="preserve">                  type: string</w:t>
      </w:r>
    </w:p>
    <w:p w14:paraId="1DC3BE30" w14:textId="77777777" w:rsidR="00CD5ADC" w:rsidRPr="003B2883" w:rsidRDefault="00CD5ADC" w:rsidP="00CD5ADC">
      <w:pPr>
        <w:pStyle w:val="PL"/>
      </w:pPr>
      <w:r w:rsidRPr="003B2883">
        <w:t xml:space="preserve">                  format: binary</w:t>
      </w:r>
    </w:p>
    <w:p w14:paraId="7963F447" w14:textId="77777777" w:rsidR="00CD5ADC" w:rsidRPr="003B2883" w:rsidRDefault="00CD5ADC" w:rsidP="00CD5ADC">
      <w:pPr>
        <w:pStyle w:val="PL"/>
      </w:pPr>
      <w:r w:rsidRPr="003B2883">
        <w:t xml:space="preserve">                binaryDataN2InformationExt10:</w:t>
      </w:r>
    </w:p>
    <w:p w14:paraId="0A9F3484" w14:textId="77777777" w:rsidR="00CD5ADC" w:rsidRPr="003B2883" w:rsidRDefault="00CD5ADC" w:rsidP="00CD5ADC">
      <w:pPr>
        <w:pStyle w:val="PL"/>
      </w:pPr>
      <w:r w:rsidRPr="003B2883">
        <w:t xml:space="preserve">                  type: string</w:t>
      </w:r>
    </w:p>
    <w:p w14:paraId="18AE7503" w14:textId="77777777" w:rsidR="00CD5ADC" w:rsidRPr="003B2883" w:rsidRDefault="00CD5ADC" w:rsidP="00CD5ADC">
      <w:pPr>
        <w:pStyle w:val="PL"/>
      </w:pPr>
      <w:r w:rsidRPr="003B2883">
        <w:t xml:space="preserve">                  format: binary</w:t>
      </w:r>
    </w:p>
    <w:p w14:paraId="77CBAB62" w14:textId="77777777" w:rsidR="00CD5ADC" w:rsidRPr="003B2883" w:rsidRDefault="00CD5ADC" w:rsidP="00CD5ADC">
      <w:pPr>
        <w:pStyle w:val="PL"/>
      </w:pPr>
      <w:r w:rsidRPr="003B2883">
        <w:t xml:space="preserve">                binaryDataN2InformationExt11:</w:t>
      </w:r>
    </w:p>
    <w:p w14:paraId="5B7AD0C0" w14:textId="77777777" w:rsidR="00CD5ADC" w:rsidRPr="003B2883" w:rsidRDefault="00CD5ADC" w:rsidP="00CD5ADC">
      <w:pPr>
        <w:pStyle w:val="PL"/>
      </w:pPr>
      <w:r w:rsidRPr="003B2883">
        <w:t xml:space="preserve">                  type: string</w:t>
      </w:r>
    </w:p>
    <w:p w14:paraId="11A74339" w14:textId="77777777" w:rsidR="00CD5ADC" w:rsidRPr="003B2883" w:rsidRDefault="00CD5ADC" w:rsidP="00CD5ADC">
      <w:pPr>
        <w:pStyle w:val="PL"/>
      </w:pPr>
      <w:r w:rsidRPr="003B2883">
        <w:t xml:space="preserve">                  format: binary</w:t>
      </w:r>
    </w:p>
    <w:p w14:paraId="58CAA3A5" w14:textId="77777777" w:rsidR="00CD5ADC" w:rsidRPr="003B2883" w:rsidRDefault="00CD5ADC" w:rsidP="00CD5ADC">
      <w:pPr>
        <w:pStyle w:val="PL"/>
      </w:pPr>
      <w:r w:rsidRPr="003B2883">
        <w:t xml:space="preserve">                binaryDataN2InformationExt12:</w:t>
      </w:r>
    </w:p>
    <w:p w14:paraId="70F4C4C9" w14:textId="77777777" w:rsidR="00CD5ADC" w:rsidRPr="003B2883" w:rsidRDefault="00CD5ADC" w:rsidP="00CD5ADC">
      <w:pPr>
        <w:pStyle w:val="PL"/>
      </w:pPr>
      <w:r w:rsidRPr="003B2883">
        <w:t xml:space="preserve">                  type: string</w:t>
      </w:r>
    </w:p>
    <w:p w14:paraId="792E36AC" w14:textId="77777777" w:rsidR="00CD5ADC" w:rsidRPr="003B2883" w:rsidRDefault="00CD5ADC" w:rsidP="00CD5ADC">
      <w:pPr>
        <w:pStyle w:val="PL"/>
      </w:pPr>
      <w:r w:rsidRPr="003B2883">
        <w:t xml:space="preserve">                  format: binary</w:t>
      </w:r>
    </w:p>
    <w:p w14:paraId="7CF454CC" w14:textId="77777777" w:rsidR="00CD5ADC" w:rsidRPr="003B2883" w:rsidRDefault="00CD5ADC" w:rsidP="00CD5ADC">
      <w:pPr>
        <w:pStyle w:val="PL"/>
      </w:pPr>
      <w:r w:rsidRPr="003B2883">
        <w:t xml:space="preserve">                binaryDataN2InformationExt13:</w:t>
      </w:r>
    </w:p>
    <w:p w14:paraId="4466211A" w14:textId="77777777" w:rsidR="00CD5ADC" w:rsidRPr="003B2883" w:rsidRDefault="00CD5ADC" w:rsidP="00CD5ADC">
      <w:pPr>
        <w:pStyle w:val="PL"/>
      </w:pPr>
      <w:r w:rsidRPr="003B2883">
        <w:t xml:space="preserve">                  type: string</w:t>
      </w:r>
    </w:p>
    <w:p w14:paraId="1D10BA30" w14:textId="77777777" w:rsidR="00CD5ADC" w:rsidRPr="003B2883" w:rsidRDefault="00CD5ADC" w:rsidP="00CD5ADC">
      <w:pPr>
        <w:pStyle w:val="PL"/>
      </w:pPr>
      <w:r w:rsidRPr="003B2883">
        <w:t xml:space="preserve">                  format: binary</w:t>
      </w:r>
    </w:p>
    <w:p w14:paraId="25C391D0" w14:textId="77777777" w:rsidR="00CD5ADC" w:rsidRPr="003B2883" w:rsidRDefault="00CD5ADC" w:rsidP="00CD5ADC">
      <w:pPr>
        <w:pStyle w:val="PL"/>
      </w:pPr>
      <w:r w:rsidRPr="003B2883">
        <w:t xml:space="preserve">                binaryDataN2InformationExt14:</w:t>
      </w:r>
    </w:p>
    <w:p w14:paraId="5ABDB240" w14:textId="77777777" w:rsidR="00CD5ADC" w:rsidRPr="003B2883" w:rsidRDefault="00CD5ADC" w:rsidP="00CD5ADC">
      <w:pPr>
        <w:pStyle w:val="PL"/>
      </w:pPr>
      <w:r w:rsidRPr="003B2883">
        <w:t xml:space="preserve">                  type: string</w:t>
      </w:r>
    </w:p>
    <w:p w14:paraId="3A6C2B59" w14:textId="77777777" w:rsidR="00CD5ADC" w:rsidRPr="003B2883" w:rsidRDefault="00CD5ADC" w:rsidP="00CD5ADC">
      <w:pPr>
        <w:pStyle w:val="PL"/>
      </w:pPr>
      <w:r w:rsidRPr="003B2883">
        <w:t xml:space="preserve">                  format: binary</w:t>
      </w:r>
    </w:p>
    <w:p w14:paraId="62C7D6F6" w14:textId="77777777" w:rsidR="00CD5ADC" w:rsidRPr="003B2883" w:rsidRDefault="00CD5ADC" w:rsidP="00CD5ADC">
      <w:pPr>
        <w:pStyle w:val="PL"/>
      </w:pPr>
      <w:r w:rsidRPr="003B2883">
        <w:t xml:space="preserve">                binaryDataN2InformationExt15:</w:t>
      </w:r>
    </w:p>
    <w:p w14:paraId="278E8F35" w14:textId="77777777" w:rsidR="00CD5ADC" w:rsidRPr="003B2883" w:rsidRDefault="00CD5ADC" w:rsidP="00CD5ADC">
      <w:pPr>
        <w:pStyle w:val="PL"/>
      </w:pPr>
      <w:r w:rsidRPr="003B2883">
        <w:t xml:space="preserve">                  type: string</w:t>
      </w:r>
    </w:p>
    <w:p w14:paraId="2318B70D" w14:textId="77777777" w:rsidR="00CD5ADC" w:rsidRPr="003B2883" w:rsidRDefault="00CD5ADC" w:rsidP="00CD5ADC">
      <w:pPr>
        <w:pStyle w:val="PL"/>
      </w:pPr>
      <w:r w:rsidRPr="003B2883">
        <w:t xml:space="preserve">                  format: binary</w:t>
      </w:r>
    </w:p>
    <w:p w14:paraId="06333C8D" w14:textId="77777777" w:rsidR="00CD5ADC" w:rsidRPr="003B2883" w:rsidRDefault="00CD5ADC" w:rsidP="00CD5ADC">
      <w:pPr>
        <w:pStyle w:val="PL"/>
      </w:pPr>
      <w:r w:rsidRPr="003B2883">
        <w:t xml:space="preserve">                binaryDataN2InformationExt16:</w:t>
      </w:r>
    </w:p>
    <w:p w14:paraId="76A6A3FE" w14:textId="77777777" w:rsidR="00CD5ADC" w:rsidRPr="003B2883" w:rsidRDefault="00CD5ADC" w:rsidP="00CD5ADC">
      <w:pPr>
        <w:pStyle w:val="PL"/>
      </w:pPr>
      <w:r w:rsidRPr="003B2883">
        <w:t xml:space="preserve">                  type: string</w:t>
      </w:r>
    </w:p>
    <w:p w14:paraId="71EE3F02" w14:textId="77777777" w:rsidR="00CD5ADC" w:rsidRPr="003B2883" w:rsidRDefault="00CD5ADC" w:rsidP="00CD5ADC">
      <w:pPr>
        <w:pStyle w:val="PL"/>
      </w:pPr>
      <w:r w:rsidRPr="003B2883">
        <w:t xml:space="preserve">                  format: binary</w:t>
      </w:r>
    </w:p>
    <w:p w14:paraId="5BF413C1" w14:textId="77777777" w:rsidR="00CD5ADC" w:rsidRPr="003B2883" w:rsidRDefault="00CD5ADC" w:rsidP="00CD5ADC">
      <w:pPr>
        <w:pStyle w:val="PL"/>
      </w:pPr>
      <w:r w:rsidRPr="003B2883">
        <w:t xml:space="preserve">            encoding:</w:t>
      </w:r>
    </w:p>
    <w:p w14:paraId="3DA6BFD6" w14:textId="77777777" w:rsidR="00CD5ADC" w:rsidRPr="003B2883" w:rsidRDefault="00CD5ADC" w:rsidP="00CD5ADC">
      <w:pPr>
        <w:pStyle w:val="PL"/>
      </w:pPr>
      <w:r w:rsidRPr="003B2883">
        <w:t xml:space="preserve">              jsonData:</w:t>
      </w:r>
    </w:p>
    <w:p w14:paraId="411A3DB9" w14:textId="14AA7260" w:rsidR="00CD5ADC" w:rsidRDefault="00CD5ADC" w:rsidP="00CD5ADC">
      <w:pPr>
        <w:pStyle w:val="PL"/>
      </w:pPr>
      <w:r w:rsidRPr="003B2883">
        <w:t xml:space="preserve">                contentType:  application/json</w:t>
      </w:r>
    </w:p>
    <w:p w14:paraId="1F5FAC92" w14:textId="77777777" w:rsidR="00D50D1A" w:rsidRPr="003B2883" w:rsidRDefault="00D50D1A" w:rsidP="00D50D1A">
      <w:pPr>
        <w:pStyle w:val="PL"/>
      </w:pPr>
      <w:r w:rsidRPr="003B2883">
        <w:t xml:space="preserve">              binaryData</w:t>
      </w:r>
      <w:r>
        <w:t>ForwardRelocationRequest</w:t>
      </w:r>
      <w:r w:rsidRPr="003B2883">
        <w:t>:</w:t>
      </w:r>
    </w:p>
    <w:p w14:paraId="346C1636" w14:textId="77777777" w:rsidR="00D50D1A" w:rsidRPr="003B2883" w:rsidRDefault="00D50D1A" w:rsidP="00D50D1A">
      <w:pPr>
        <w:pStyle w:val="PL"/>
      </w:pPr>
      <w:r w:rsidRPr="003B2883">
        <w:t xml:space="preserve">                contentType:  application/vnd.3gpp.</w:t>
      </w:r>
      <w:r>
        <w:t>gtpc</w:t>
      </w:r>
    </w:p>
    <w:p w14:paraId="319CDFCC" w14:textId="77777777" w:rsidR="00D50D1A" w:rsidRPr="003B2883" w:rsidRDefault="00D50D1A" w:rsidP="00D50D1A">
      <w:pPr>
        <w:pStyle w:val="PL"/>
      </w:pPr>
      <w:r w:rsidRPr="003B2883">
        <w:t xml:space="preserve">                headers:</w:t>
      </w:r>
    </w:p>
    <w:p w14:paraId="6A426834" w14:textId="77777777" w:rsidR="00D50D1A" w:rsidRPr="003B2883" w:rsidRDefault="00D50D1A" w:rsidP="00D50D1A">
      <w:pPr>
        <w:pStyle w:val="PL"/>
      </w:pPr>
      <w:r w:rsidRPr="003B2883">
        <w:t xml:space="preserve">                  Content-Id:</w:t>
      </w:r>
    </w:p>
    <w:p w14:paraId="10A47D97" w14:textId="77777777" w:rsidR="00D50D1A" w:rsidRPr="003B2883" w:rsidRDefault="00D50D1A" w:rsidP="00D50D1A">
      <w:pPr>
        <w:pStyle w:val="PL"/>
      </w:pPr>
      <w:r w:rsidRPr="003B2883">
        <w:t xml:space="preserve">                    schema:</w:t>
      </w:r>
    </w:p>
    <w:p w14:paraId="69F294CE" w14:textId="1172D683" w:rsidR="00D50D1A" w:rsidRPr="003B2883" w:rsidRDefault="00D50D1A" w:rsidP="00D50D1A">
      <w:pPr>
        <w:pStyle w:val="PL"/>
      </w:pPr>
      <w:r w:rsidRPr="003B2883">
        <w:t xml:space="preserve">                      type: string</w:t>
      </w:r>
    </w:p>
    <w:p w14:paraId="26BEB8E7" w14:textId="77777777" w:rsidR="00CD5ADC" w:rsidRPr="003B2883" w:rsidRDefault="00CD5ADC" w:rsidP="00CD5ADC">
      <w:pPr>
        <w:pStyle w:val="PL"/>
      </w:pPr>
      <w:r w:rsidRPr="003B2883">
        <w:t xml:space="preserve">              binaryDataN2Information:</w:t>
      </w:r>
    </w:p>
    <w:p w14:paraId="7DC82F76" w14:textId="77777777" w:rsidR="00CD5ADC" w:rsidRPr="003B2883" w:rsidRDefault="00CD5ADC" w:rsidP="00CD5ADC">
      <w:pPr>
        <w:pStyle w:val="PL"/>
      </w:pPr>
      <w:r w:rsidRPr="003B2883">
        <w:t xml:space="preserve">                contentType:  application/vnd.3gpp.ngap</w:t>
      </w:r>
    </w:p>
    <w:p w14:paraId="03D1AEE4" w14:textId="77777777" w:rsidR="00CD5ADC" w:rsidRPr="003B2883" w:rsidRDefault="00CD5ADC" w:rsidP="00CD5ADC">
      <w:pPr>
        <w:pStyle w:val="PL"/>
      </w:pPr>
      <w:r w:rsidRPr="003B2883">
        <w:t xml:space="preserve">                headers:</w:t>
      </w:r>
    </w:p>
    <w:p w14:paraId="1E2F1F65" w14:textId="77777777" w:rsidR="00CD5ADC" w:rsidRPr="003B2883" w:rsidRDefault="00CD5ADC" w:rsidP="00CD5ADC">
      <w:pPr>
        <w:pStyle w:val="PL"/>
      </w:pPr>
      <w:r w:rsidRPr="003B2883">
        <w:t xml:space="preserve">                  Content-Id:</w:t>
      </w:r>
    </w:p>
    <w:p w14:paraId="10D432DF" w14:textId="77777777" w:rsidR="00CD5ADC" w:rsidRPr="003B2883" w:rsidRDefault="00CD5ADC" w:rsidP="00CD5ADC">
      <w:pPr>
        <w:pStyle w:val="PL"/>
      </w:pPr>
      <w:r w:rsidRPr="003B2883">
        <w:t xml:space="preserve">                    schema:</w:t>
      </w:r>
    </w:p>
    <w:p w14:paraId="37B04BEF" w14:textId="77777777" w:rsidR="00CD5ADC" w:rsidRPr="003B2883" w:rsidRDefault="00CD5ADC" w:rsidP="00CD5ADC">
      <w:pPr>
        <w:pStyle w:val="PL"/>
      </w:pPr>
      <w:r w:rsidRPr="003B2883">
        <w:t xml:space="preserve">                      type: string</w:t>
      </w:r>
    </w:p>
    <w:p w14:paraId="015DEF23" w14:textId="77777777" w:rsidR="00CD5ADC" w:rsidRPr="003B2883" w:rsidRDefault="00CD5ADC" w:rsidP="00CD5ADC">
      <w:pPr>
        <w:pStyle w:val="PL"/>
      </w:pPr>
      <w:r w:rsidRPr="003B2883">
        <w:t xml:space="preserve">              binaryDataN2InformationExt1:</w:t>
      </w:r>
    </w:p>
    <w:p w14:paraId="0BABC6FE" w14:textId="77777777" w:rsidR="00CD5ADC" w:rsidRPr="003B2883" w:rsidRDefault="00CD5ADC" w:rsidP="00CD5ADC">
      <w:pPr>
        <w:pStyle w:val="PL"/>
      </w:pPr>
      <w:r w:rsidRPr="003B2883">
        <w:t xml:space="preserve">                contentType:  application/vnd.3gpp.ngap</w:t>
      </w:r>
    </w:p>
    <w:p w14:paraId="57FDB75E" w14:textId="77777777" w:rsidR="00CD5ADC" w:rsidRPr="003B2883" w:rsidRDefault="00CD5ADC" w:rsidP="00CD5ADC">
      <w:pPr>
        <w:pStyle w:val="PL"/>
      </w:pPr>
      <w:r w:rsidRPr="003B2883">
        <w:t xml:space="preserve">                headers:</w:t>
      </w:r>
    </w:p>
    <w:p w14:paraId="3B708639" w14:textId="77777777" w:rsidR="00CD5ADC" w:rsidRPr="003B2883" w:rsidRDefault="00CD5ADC" w:rsidP="00CD5ADC">
      <w:pPr>
        <w:pStyle w:val="PL"/>
      </w:pPr>
      <w:r w:rsidRPr="003B2883">
        <w:lastRenderedPageBreak/>
        <w:t xml:space="preserve">                  Content-Id:</w:t>
      </w:r>
    </w:p>
    <w:p w14:paraId="66DA1E9C" w14:textId="77777777" w:rsidR="00CD5ADC" w:rsidRPr="003B2883" w:rsidRDefault="00CD5ADC" w:rsidP="00CD5ADC">
      <w:pPr>
        <w:pStyle w:val="PL"/>
      </w:pPr>
      <w:r w:rsidRPr="003B2883">
        <w:t xml:space="preserve">                    schema:</w:t>
      </w:r>
    </w:p>
    <w:p w14:paraId="58D521B5" w14:textId="77777777" w:rsidR="00CD5ADC" w:rsidRPr="003B2883" w:rsidRDefault="00CD5ADC" w:rsidP="00CD5ADC">
      <w:pPr>
        <w:pStyle w:val="PL"/>
      </w:pPr>
      <w:r w:rsidRPr="003B2883">
        <w:t xml:space="preserve">                      type: string</w:t>
      </w:r>
    </w:p>
    <w:p w14:paraId="037B1132" w14:textId="77777777" w:rsidR="00CD5ADC" w:rsidRPr="003B2883" w:rsidRDefault="00CD5ADC" w:rsidP="00CD5ADC">
      <w:pPr>
        <w:pStyle w:val="PL"/>
      </w:pPr>
      <w:r w:rsidRPr="003B2883">
        <w:t xml:space="preserve">              binaryDataN2InformationExt2:</w:t>
      </w:r>
    </w:p>
    <w:p w14:paraId="234F68FB" w14:textId="77777777" w:rsidR="00CD5ADC" w:rsidRPr="003B2883" w:rsidRDefault="00CD5ADC" w:rsidP="00CD5ADC">
      <w:pPr>
        <w:pStyle w:val="PL"/>
      </w:pPr>
      <w:r w:rsidRPr="003B2883">
        <w:t xml:space="preserve">                contentType:  application/vnd.3gpp.ngap</w:t>
      </w:r>
    </w:p>
    <w:p w14:paraId="387B3967" w14:textId="77777777" w:rsidR="00CD5ADC" w:rsidRPr="003B2883" w:rsidRDefault="00CD5ADC" w:rsidP="00CD5ADC">
      <w:pPr>
        <w:pStyle w:val="PL"/>
      </w:pPr>
      <w:r w:rsidRPr="003B2883">
        <w:t xml:space="preserve">                headers:</w:t>
      </w:r>
    </w:p>
    <w:p w14:paraId="6A56048C" w14:textId="77777777" w:rsidR="00CD5ADC" w:rsidRPr="003B2883" w:rsidRDefault="00CD5ADC" w:rsidP="00CD5ADC">
      <w:pPr>
        <w:pStyle w:val="PL"/>
      </w:pPr>
      <w:r w:rsidRPr="003B2883">
        <w:t xml:space="preserve">                  Content-Id:</w:t>
      </w:r>
    </w:p>
    <w:p w14:paraId="00F970CA" w14:textId="77777777" w:rsidR="00CD5ADC" w:rsidRPr="003B2883" w:rsidRDefault="00CD5ADC" w:rsidP="00CD5ADC">
      <w:pPr>
        <w:pStyle w:val="PL"/>
      </w:pPr>
      <w:r w:rsidRPr="003B2883">
        <w:t xml:space="preserve">                    schema:</w:t>
      </w:r>
    </w:p>
    <w:p w14:paraId="7C68A782" w14:textId="77777777" w:rsidR="00CD5ADC" w:rsidRPr="003B2883" w:rsidRDefault="00CD5ADC" w:rsidP="00CD5ADC">
      <w:pPr>
        <w:pStyle w:val="PL"/>
      </w:pPr>
      <w:r w:rsidRPr="003B2883">
        <w:t xml:space="preserve">                      type: string</w:t>
      </w:r>
    </w:p>
    <w:p w14:paraId="55EF13EC" w14:textId="77777777" w:rsidR="00CD5ADC" w:rsidRPr="003B2883" w:rsidRDefault="00CD5ADC" w:rsidP="00CD5ADC">
      <w:pPr>
        <w:pStyle w:val="PL"/>
      </w:pPr>
      <w:r w:rsidRPr="003B2883">
        <w:t xml:space="preserve">              binaryDataN2InformationExt3:</w:t>
      </w:r>
    </w:p>
    <w:p w14:paraId="4FDC271D" w14:textId="77777777" w:rsidR="00CD5ADC" w:rsidRPr="003B2883" w:rsidRDefault="00CD5ADC" w:rsidP="00CD5ADC">
      <w:pPr>
        <w:pStyle w:val="PL"/>
      </w:pPr>
      <w:r w:rsidRPr="003B2883">
        <w:t xml:space="preserve">                contentType:  application/vnd.3gpp.ngap</w:t>
      </w:r>
    </w:p>
    <w:p w14:paraId="4BD57055" w14:textId="77777777" w:rsidR="00CD5ADC" w:rsidRPr="003B2883" w:rsidRDefault="00CD5ADC" w:rsidP="00CD5ADC">
      <w:pPr>
        <w:pStyle w:val="PL"/>
      </w:pPr>
      <w:r w:rsidRPr="003B2883">
        <w:t xml:space="preserve">                headers:</w:t>
      </w:r>
    </w:p>
    <w:p w14:paraId="56433CD4" w14:textId="77777777" w:rsidR="00CD5ADC" w:rsidRPr="003B2883" w:rsidRDefault="00CD5ADC" w:rsidP="00CD5ADC">
      <w:pPr>
        <w:pStyle w:val="PL"/>
      </w:pPr>
      <w:r w:rsidRPr="003B2883">
        <w:t xml:space="preserve">                  Content-Id:</w:t>
      </w:r>
    </w:p>
    <w:p w14:paraId="6C816396" w14:textId="77777777" w:rsidR="00CD5ADC" w:rsidRPr="003B2883" w:rsidRDefault="00CD5ADC" w:rsidP="00CD5ADC">
      <w:pPr>
        <w:pStyle w:val="PL"/>
      </w:pPr>
      <w:r w:rsidRPr="003B2883">
        <w:t xml:space="preserve">                    schema:</w:t>
      </w:r>
    </w:p>
    <w:p w14:paraId="3AD651C7" w14:textId="77777777" w:rsidR="00CD5ADC" w:rsidRPr="003B2883" w:rsidRDefault="00CD5ADC" w:rsidP="00CD5ADC">
      <w:pPr>
        <w:pStyle w:val="PL"/>
      </w:pPr>
      <w:r w:rsidRPr="003B2883">
        <w:t xml:space="preserve">                      type: string</w:t>
      </w:r>
    </w:p>
    <w:p w14:paraId="4B0C0281" w14:textId="77777777" w:rsidR="00CD5ADC" w:rsidRPr="003B2883" w:rsidRDefault="00CD5ADC" w:rsidP="00CD5ADC">
      <w:pPr>
        <w:pStyle w:val="PL"/>
      </w:pPr>
      <w:r w:rsidRPr="003B2883">
        <w:t xml:space="preserve">              binaryDataN2InformationExt4:</w:t>
      </w:r>
    </w:p>
    <w:p w14:paraId="26C8E615" w14:textId="77777777" w:rsidR="00CD5ADC" w:rsidRPr="003B2883" w:rsidRDefault="00CD5ADC" w:rsidP="00CD5ADC">
      <w:pPr>
        <w:pStyle w:val="PL"/>
      </w:pPr>
      <w:r w:rsidRPr="003B2883">
        <w:t xml:space="preserve">                contentType:  application/vnd.3gpp.ngap</w:t>
      </w:r>
    </w:p>
    <w:p w14:paraId="042F7798" w14:textId="77777777" w:rsidR="00CD5ADC" w:rsidRPr="003B2883" w:rsidRDefault="00CD5ADC" w:rsidP="00CD5ADC">
      <w:pPr>
        <w:pStyle w:val="PL"/>
      </w:pPr>
      <w:r w:rsidRPr="003B2883">
        <w:t xml:space="preserve">                headers:</w:t>
      </w:r>
    </w:p>
    <w:p w14:paraId="2C0BAC08" w14:textId="77777777" w:rsidR="00CD5ADC" w:rsidRPr="003B2883" w:rsidRDefault="00CD5ADC" w:rsidP="00CD5ADC">
      <w:pPr>
        <w:pStyle w:val="PL"/>
      </w:pPr>
      <w:r w:rsidRPr="003B2883">
        <w:t xml:space="preserve">                  Content-Id:</w:t>
      </w:r>
    </w:p>
    <w:p w14:paraId="56D37005" w14:textId="77777777" w:rsidR="00CD5ADC" w:rsidRPr="003B2883" w:rsidRDefault="00CD5ADC" w:rsidP="00CD5ADC">
      <w:pPr>
        <w:pStyle w:val="PL"/>
      </w:pPr>
      <w:r w:rsidRPr="003B2883">
        <w:t xml:space="preserve">                    schema:</w:t>
      </w:r>
    </w:p>
    <w:p w14:paraId="087D43BD" w14:textId="77777777" w:rsidR="00CD5ADC" w:rsidRPr="003B2883" w:rsidRDefault="00CD5ADC" w:rsidP="00CD5ADC">
      <w:pPr>
        <w:pStyle w:val="PL"/>
      </w:pPr>
      <w:r w:rsidRPr="003B2883">
        <w:t xml:space="preserve">                      type: string</w:t>
      </w:r>
    </w:p>
    <w:p w14:paraId="489C6DEB" w14:textId="77777777" w:rsidR="00CD5ADC" w:rsidRPr="003B2883" w:rsidRDefault="00CD5ADC" w:rsidP="00CD5ADC">
      <w:pPr>
        <w:pStyle w:val="PL"/>
      </w:pPr>
      <w:r w:rsidRPr="003B2883">
        <w:t xml:space="preserve">              binaryDataN2InformationExt5:</w:t>
      </w:r>
    </w:p>
    <w:p w14:paraId="3431BC6B" w14:textId="77777777" w:rsidR="00CD5ADC" w:rsidRPr="003B2883" w:rsidRDefault="00CD5ADC" w:rsidP="00CD5ADC">
      <w:pPr>
        <w:pStyle w:val="PL"/>
      </w:pPr>
      <w:r w:rsidRPr="003B2883">
        <w:t xml:space="preserve">                contentType:  application/vnd.3gpp.ngap</w:t>
      </w:r>
    </w:p>
    <w:p w14:paraId="73162BDC" w14:textId="77777777" w:rsidR="00CD5ADC" w:rsidRPr="003B2883" w:rsidRDefault="00CD5ADC" w:rsidP="00CD5ADC">
      <w:pPr>
        <w:pStyle w:val="PL"/>
      </w:pPr>
      <w:r w:rsidRPr="003B2883">
        <w:t xml:space="preserve">                headers:</w:t>
      </w:r>
    </w:p>
    <w:p w14:paraId="349D92B4" w14:textId="77777777" w:rsidR="00CD5ADC" w:rsidRPr="003B2883" w:rsidRDefault="00CD5ADC" w:rsidP="00CD5ADC">
      <w:pPr>
        <w:pStyle w:val="PL"/>
      </w:pPr>
      <w:r w:rsidRPr="003B2883">
        <w:t xml:space="preserve">                  Content-Id:</w:t>
      </w:r>
    </w:p>
    <w:p w14:paraId="1C11DFEE" w14:textId="77777777" w:rsidR="00CD5ADC" w:rsidRPr="003B2883" w:rsidRDefault="00CD5ADC" w:rsidP="00CD5ADC">
      <w:pPr>
        <w:pStyle w:val="PL"/>
      </w:pPr>
      <w:r w:rsidRPr="003B2883">
        <w:t xml:space="preserve">                    schema:</w:t>
      </w:r>
    </w:p>
    <w:p w14:paraId="74C86D72" w14:textId="77777777" w:rsidR="00CD5ADC" w:rsidRPr="003B2883" w:rsidRDefault="00CD5ADC" w:rsidP="00CD5ADC">
      <w:pPr>
        <w:pStyle w:val="PL"/>
      </w:pPr>
      <w:r w:rsidRPr="003B2883">
        <w:t xml:space="preserve">                      type: string</w:t>
      </w:r>
    </w:p>
    <w:p w14:paraId="481BB343" w14:textId="77777777" w:rsidR="00CD5ADC" w:rsidRPr="003B2883" w:rsidRDefault="00CD5ADC" w:rsidP="00CD5ADC">
      <w:pPr>
        <w:pStyle w:val="PL"/>
      </w:pPr>
      <w:r w:rsidRPr="003B2883">
        <w:t xml:space="preserve">              binaryDataN2InformationExt6:</w:t>
      </w:r>
    </w:p>
    <w:p w14:paraId="69B8ED20" w14:textId="77777777" w:rsidR="00CD5ADC" w:rsidRPr="003B2883" w:rsidRDefault="00CD5ADC" w:rsidP="00CD5ADC">
      <w:pPr>
        <w:pStyle w:val="PL"/>
      </w:pPr>
      <w:r w:rsidRPr="003B2883">
        <w:t xml:space="preserve">                contentType:  application/vnd.3gpp.ngap</w:t>
      </w:r>
    </w:p>
    <w:p w14:paraId="766DD204" w14:textId="77777777" w:rsidR="00CD5ADC" w:rsidRPr="003B2883" w:rsidRDefault="00CD5ADC" w:rsidP="00CD5ADC">
      <w:pPr>
        <w:pStyle w:val="PL"/>
      </w:pPr>
      <w:r w:rsidRPr="003B2883">
        <w:t xml:space="preserve">                headers:</w:t>
      </w:r>
    </w:p>
    <w:p w14:paraId="6E1EEB25" w14:textId="77777777" w:rsidR="00CD5ADC" w:rsidRPr="003B2883" w:rsidRDefault="00CD5ADC" w:rsidP="00CD5ADC">
      <w:pPr>
        <w:pStyle w:val="PL"/>
      </w:pPr>
      <w:r w:rsidRPr="003B2883">
        <w:t xml:space="preserve">                  Content-Id:</w:t>
      </w:r>
    </w:p>
    <w:p w14:paraId="332FE8D9" w14:textId="77777777" w:rsidR="00CD5ADC" w:rsidRPr="003B2883" w:rsidRDefault="00CD5ADC" w:rsidP="00CD5ADC">
      <w:pPr>
        <w:pStyle w:val="PL"/>
      </w:pPr>
      <w:r w:rsidRPr="003B2883">
        <w:t xml:space="preserve">                    schema:</w:t>
      </w:r>
    </w:p>
    <w:p w14:paraId="500490CB" w14:textId="77777777" w:rsidR="00CD5ADC" w:rsidRPr="003B2883" w:rsidRDefault="00CD5ADC" w:rsidP="00CD5ADC">
      <w:pPr>
        <w:pStyle w:val="PL"/>
      </w:pPr>
      <w:r w:rsidRPr="003B2883">
        <w:t xml:space="preserve">                      type: string</w:t>
      </w:r>
    </w:p>
    <w:p w14:paraId="5A338BEB" w14:textId="77777777" w:rsidR="00CD5ADC" w:rsidRPr="003B2883" w:rsidRDefault="00CD5ADC" w:rsidP="00CD5ADC">
      <w:pPr>
        <w:pStyle w:val="PL"/>
      </w:pPr>
      <w:r w:rsidRPr="003B2883">
        <w:t xml:space="preserve">              binaryDataN2InformationExt7:</w:t>
      </w:r>
    </w:p>
    <w:p w14:paraId="068B9DDA" w14:textId="77777777" w:rsidR="00CD5ADC" w:rsidRPr="003B2883" w:rsidRDefault="00CD5ADC" w:rsidP="00CD5ADC">
      <w:pPr>
        <w:pStyle w:val="PL"/>
      </w:pPr>
      <w:r w:rsidRPr="003B2883">
        <w:t xml:space="preserve">                contentType:  application/vnd.3gpp.ngap</w:t>
      </w:r>
    </w:p>
    <w:p w14:paraId="353361C1" w14:textId="77777777" w:rsidR="00CD5ADC" w:rsidRPr="003B2883" w:rsidRDefault="00CD5ADC" w:rsidP="00CD5ADC">
      <w:pPr>
        <w:pStyle w:val="PL"/>
      </w:pPr>
      <w:r w:rsidRPr="003B2883">
        <w:t xml:space="preserve">                headers:</w:t>
      </w:r>
    </w:p>
    <w:p w14:paraId="0F39ED60" w14:textId="77777777" w:rsidR="00CD5ADC" w:rsidRPr="003B2883" w:rsidRDefault="00CD5ADC" w:rsidP="00CD5ADC">
      <w:pPr>
        <w:pStyle w:val="PL"/>
      </w:pPr>
      <w:r w:rsidRPr="003B2883">
        <w:t xml:space="preserve">                  Content-Id:</w:t>
      </w:r>
    </w:p>
    <w:p w14:paraId="3C54418F" w14:textId="77777777" w:rsidR="00CD5ADC" w:rsidRPr="003B2883" w:rsidRDefault="00CD5ADC" w:rsidP="00CD5ADC">
      <w:pPr>
        <w:pStyle w:val="PL"/>
      </w:pPr>
      <w:r w:rsidRPr="003B2883">
        <w:t xml:space="preserve">                    schema:</w:t>
      </w:r>
    </w:p>
    <w:p w14:paraId="0763E1F2" w14:textId="77777777" w:rsidR="00CD5ADC" w:rsidRPr="003B2883" w:rsidRDefault="00CD5ADC" w:rsidP="00CD5ADC">
      <w:pPr>
        <w:pStyle w:val="PL"/>
      </w:pPr>
      <w:r w:rsidRPr="003B2883">
        <w:t xml:space="preserve">                      type: string</w:t>
      </w:r>
    </w:p>
    <w:p w14:paraId="1DDFAFF9" w14:textId="77777777" w:rsidR="00CD5ADC" w:rsidRPr="003B2883" w:rsidRDefault="00CD5ADC" w:rsidP="00CD5ADC">
      <w:pPr>
        <w:pStyle w:val="PL"/>
      </w:pPr>
      <w:r w:rsidRPr="003B2883">
        <w:t xml:space="preserve">              binaryDataN2InformationExt8:</w:t>
      </w:r>
    </w:p>
    <w:p w14:paraId="296E99A2" w14:textId="77777777" w:rsidR="00CD5ADC" w:rsidRPr="003B2883" w:rsidRDefault="00CD5ADC" w:rsidP="00CD5ADC">
      <w:pPr>
        <w:pStyle w:val="PL"/>
      </w:pPr>
      <w:r w:rsidRPr="003B2883">
        <w:t xml:space="preserve">                contentType:  application/vnd.3gpp.ngap</w:t>
      </w:r>
    </w:p>
    <w:p w14:paraId="13089BD8" w14:textId="77777777" w:rsidR="00CD5ADC" w:rsidRPr="003B2883" w:rsidRDefault="00CD5ADC" w:rsidP="00CD5ADC">
      <w:pPr>
        <w:pStyle w:val="PL"/>
      </w:pPr>
      <w:r w:rsidRPr="003B2883">
        <w:t xml:space="preserve">                headers:</w:t>
      </w:r>
    </w:p>
    <w:p w14:paraId="4C4F6597" w14:textId="77777777" w:rsidR="00CD5ADC" w:rsidRPr="003B2883" w:rsidRDefault="00CD5ADC" w:rsidP="00CD5ADC">
      <w:pPr>
        <w:pStyle w:val="PL"/>
      </w:pPr>
      <w:r w:rsidRPr="003B2883">
        <w:t xml:space="preserve">                  Content-Id:</w:t>
      </w:r>
    </w:p>
    <w:p w14:paraId="1CF92D92" w14:textId="77777777" w:rsidR="00CD5ADC" w:rsidRPr="003B2883" w:rsidRDefault="00CD5ADC" w:rsidP="00CD5ADC">
      <w:pPr>
        <w:pStyle w:val="PL"/>
      </w:pPr>
      <w:r w:rsidRPr="003B2883">
        <w:t xml:space="preserve">                    schema:</w:t>
      </w:r>
    </w:p>
    <w:p w14:paraId="1E55FA1B" w14:textId="77777777" w:rsidR="00CD5ADC" w:rsidRPr="003B2883" w:rsidRDefault="00CD5ADC" w:rsidP="00CD5ADC">
      <w:pPr>
        <w:pStyle w:val="PL"/>
      </w:pPr>
      <w:r w:rsidRPr="003B2883">
        <w:t xml:space="preserve">                      type: string</w:t>
      </w:r>
    </w:p>
    <w:p w14:paraId="63689CE5" w14:textId="77777777" w:rsidR="00CD5ADC" w:rsidRPr="003B2883" w:rsidRDefault="00CD5ADC" w:rsidP="00CD5ADC">
      <w:pPr>
        <w:pStyle w:val="PL"/>
      </w:pPr>
      <w:r w:rsidRPr="003B2883">
        <w:t xml:space="preserve">              binaryDataN2InformationExt9:</w:t>
      </w:r>
    </w:p>
    <w:p w14:paraId="3F57FB25" w14:textId="77777777" w:rsidR="00CD5ADC" w:rsidRPr="003B2883" w:rsidRDefault="00CD5ADC" w:rsidP="00CD5ADC">
      <w:pPr>
        <w:pStyle w:val="PL"/>
      </w:pPr>
      <w:r w:rsidRPr="003B2883">
        <w:t xml:space="preserve">                contentType:  application/vnd.3gpp.ngap</w:t>
      </w:r>
    </w:p>
    <w:p w14:paraId="2D4AA13F" w14:textId="77777777" w:rsidR="00CD5ADC" w:rsidRPr="003B2883" w:rsidRDefault="00CD5ADC" w:rsidP="00CD5ADC">
      <w:pPr>
        <w:pStyle w:val="PL"/>
      </w:pPr>
      <w:r w:rsidRPr="003B2883">
        <w:t xml:space="preserve">                headers:</w:t>
      </w:r>
    </w:p>
    <w:p w14:paraId="2318A975" w14:textId="77777777" w:rsidR="00CD5ADC" w:rsidRPr="003B2883" w:rsidRDefault="00CD5ADC" w:rsidP="00CD5ADC">
      <w:pPr>
        <w:pStyle w:val="PL"/>
      </w:pPr>
      <w:r w:rsidRPr="003B2883">
        <w:t xml:space="preserve">                  Content-Id:</w:t>
      </w:r>
    </w:p>
    <w:p w14:paraId="0429B07E" w14:textId="77777777" w:rsidR="00CD5ADC" w:rsidRPr="003B2883" w:rsidRDefault="00CD5ADC" w:rsidP="00CD5ADC">
      <w:pPr>
        <w:pStyle w:val="PL"/>
      </w:pPr>
      <w:r w:rsidRPr="003B2883">
        <w:t xml:space="preserve">                    schema:</w:t>
      </w:r>
    </w:p>
    <w:p w14:paraId="4E649416" w14:textId="77777777" w:rsidR="00CD5ADC" w:rsidRPr="003B2883" w:rsidRDefault="00CD5ADC" w:rsidP="00CD5ADC">
      <w:pPr>
        <w:pStyle w:val="PL"/>
      </w:pPr>
      <w:r w:rsidRPr="003B2883">
        <w:t xml:space="preserve">                      type: string</w:t>
      </w:r>
    </w:p>
    <w:p w14:paraId="0391E052" w14:textId="77777777" w:rsidR="00CD5ADC" w:rsidRPr="003B2883" w:rsidRDefault="00CD5ADC" w:rsidP="00CD5ADC">
      <w:pPr>
        <w:pStyle w:val="PL"/>
      </w:pPr>
      <w:r w:rsidRPr="003B2883">
        <w:t xml:space="preserve">              binaryDataN2InformationExt10:</w:t>
      </w:r>
    </w:p>
    <w:p w14:paraId="0E57527A" w14:textId="77777777" w:rsidR="00CD5ADC" w:rsidRPr="003B2883" w:rsidRDefault="00CD5ADC" w:rsidP="00CD5ADC">
      <w:pPr>
        <w:pStyle w:val="PL"/>
      </w:pPr>
      <w:r w:rsidRPr="003B2883">
        <w:t xml:space="preserve">                contentType:  application/vnd.3gpp.ngap</w:t>
      </w:r>
    </w:p>
    <w:p w14:paraId="4703DDFF" w14:textId="77777777" w:rsidR="00CD5ADC" w:rsidRPr="003B2883" w:rsidRDefault="00CD5ADC" w:rsidP="00CD5ADC">
      <w:pPr>
        <w:pStyle w:val="PL"/>
      </w:pPr>
      <w:r w:rsidRPr="003B2883">
        <w:t xml:space="preserve">                headers:</w:t>
      </w:r>
    </w:p>
    <w:p w14:paraId="7A686B01" w14:textId="77777777" w:rsidR="00CD5ADC" w:rsidRPr="003B2883" w:rsidRDefault="00CD5ADC" w:rsidP="00CD5ADC">
      <w:pPr>
        <w:pStyle w:val="PL"/>
      </w:pPr>
      <w:r w:rsidRPr="003B2883">
        <w:t xml:space="preserve">                  Content-Id:</w:t>
      </w:r>
    </w:p>
    <w:p w14:paraId="12DE10BC" w14:textId="77777777" w:rsidR="00CD5ADC" w:rsidRPr="003B2883" w:rsidRDefault="00CD5ADC" w:rsidP="00CD5ADC">
      <w:pPr>
        <w:pStyle w:val="PL"/>
      </w:pPr>
      <w:r w:rsidRPr="003B2883">
        <w:t xml:space="preserve">                    schema:</w:t>
      </w:r>
    </w:p>
    <w:p w14:paraId="6C34AA13" w14:textId="77777777" w:rsidR="00CD5ADC" w:rsidRPr="003B2883" w:rsidRDefault="00CD5ADC" w:rsidP="00CD5ADC">
      <w:pPr>
        <w:pStyle w:val="PL"/>
      </w:pPr>
      <w:r w:rsidRPr="003B2883">
        <w:t xml:space="preserve">                      type: string</w:t>
      </w:r>
    </w:p>
    <w:p w14:paraId="3B6D9A6E" w14:textId="77777777" w:rsidR="00CD5ADC" w:rsidRPr="003B2883" w:rsidRDefault="00CD5ADC" w:rsidP="00CD5ADC">
      <w:pPr>
        <w:pStyle w:val="PL"/>
      </w:pPr>
      <w:r w:rsidRPr="003B2883">
        <w:t xml:space="preserve">              binaryDataN2InformationExt11:</w:t>
      </w:r>
    </w:p>
    <w:p w14:paraId="76CA4DCB" w14:textId="77777777" w:rsidR="00CD5ADC" w:rsidRPr="003B2883" w:rsidRDefault="00CD5ADC" w:rsidP="00CD5ADC">
      <w:pPr>
        <w:pStyle w:val="PL"/>
      </w:pPr>
      <w:r w:rsidRPr="003B2883">
        <w:t xml:space="preserve">                contentType:  application/vnd.3gpp.ngap</w:t>
      </w:r>
    </w:p>
    <w:p w14:paraId="4A174ACC" w14:textId="77777777" w:rsidR="00CD5ADC" w:rsidRPr="003B2883" w:rsidRDefault="00CD5ADC" w:rsidP="00CD5ADC">
      <w:pPr>
        <w:pStyle w:val="PL"/>
      </w:pPr>
      <w:r w:rsidRPr="003B2883">
        <w:t xml:space="preserve">                headers:</w:t>
      </w:r>
    </w:p>
    <w:p w14:paraId="7A9D5D3B" w14:textId="77777777" w:rsidR="00CD5ADC" w:rsidRPr="003B2883" w:rsidRDefault="00CD5ADC" w:rsidP="00CD5ADC">
      <w:pPr>
        <w:pStyle w:val="PL"/>
      </w:pPr>
      <w:r w:rsidRPr="003B2883">
        <w:t xml:space="preserve">                  Content-Id:</w:t>
      </w:r>
    </w:p>
    <w:p w14:paraId="020E9A92" w14:textId="77777777" w:rsidR="00CD5ADC" w:rsidRPr="003B2883" w:rsidRDefault="00CD5ADC" w:rsidP="00CD5ADC">
      <w:pPr>
        <w:pStyle w:val="PL"/>
      </w:pPr>
      <w:r w:rsidRPr="003B2883">
        <w:t xml:space="preserve">                    schema:</w:t>
      </w:r>
    </w:p>
    <w:p w14:paraId="054C8984" w14:textId="77777777" w:rsidR="00CD5ADC" w:rsidRPr="003B2883" w:rsidRDefault="00CD5ADC" w:rsidP="00CD5ADC">
      <w:pPr>
        <w:pStyle w:val="PL"/>
      </w:pPr>
      <w:r w:rsidRPr="003B2883">
        <w:t xml:space="preserve">                      type: string</w:t>
      </w:r>
    </w:p>
    <w:p w14:paraId="64444274" w14:textId="77777777" w:rsidR="00CD5ADC" w:rsidRPr="003B2883" w:rsidRDefault="00CD5ADC" w:rsidP="00CD5ADC">
      <w:pPr>
        <w:pStyle w:val="PL"/>
      </w:pPr>
      <w:r w:rsidRPr="003B2883">
        <w:t xml:space="preserve">              binaryDataN2InformationExt12:</w:t>
      </w:r>
    </w:p>
    <w:p w14:paraId="29B64123" w14:textId="77777777" w:rsidR="00CD5ADC" w:rsidRPr="003B2883" w:rsidRDefault="00CD5ADC" w:rsidP="00CD5ADC">
      <w:pPr>
        <w:pStyle w:val="PL"/>
      </w:pPr>
      <w:r w:rsidRPr="003B2883">
        <w:t xml:space="preserve">                contentType:  application/vnd.3gpp.ngap</w:t>
      </w:r>
    </w:p>
    <w:p w14:paraId="4FEDA093" w14:textId="77777777" w:rsidR="00CD5ADC" w:rsidRPr="003B2883" w:rsidRDefault="00CD5ADC" w:rsidP="00CD5ADC">
      <w:pPr>
        <w:pStyle w:val="PL"/>
      </w:pPr>
      <w:r w:rsidRPr="003B2883">
        <w:t xml:space="preserve">                headers:</w:t>
      </w:r>
    </w:p>
    <w:p w14:paraId="6A35FE77" w14:textId="77777777" w:rsidR="00CD5ADC" w:rsidRPr="003B2883" w:rsidRDefault="00CD5ADC" w:rsidP="00CD5ADC">
      <w:pPr>
        <w:pStyle w:val="PL"/>
      </w:pPr>
      <w:r w:rsidRPr="003B2883">
        <w:t xml:space="preserve">                  Content-Id:</w:t>
      </w:r>
    </w:p>
    <w:p w14:paraId="34701DFB" w14:textId="77777777" w:rsidR="00CD5ADC" w:rsidRPr="003B2883" w:rsidRDefault="00CD5ADC" w:rsidP="00CD5ADC">
      <w:pPr>
        <w:pStyle w:val="PL"/>
      </w:pPr>
      <w:r w:rsidRPr="003B2883">
        <w:t xml:space="preserve">                    schema:</w:t>
      </w:r>
    </w:p>
    <w:p w14:paraId="4C3AFE99" w14:textId="77777777" w:rsidR="00CD5ADC" w:rsidRPr="003B2883" w:rsidRDefault="00CD5ADC" w:rsidP="00CD5ADC">
      <w:pPr>
        <w:pStyle w:val="PL"/>
      </w:pPr>
      <w:r w:rsidRPr="003B2883">
        <w:t xml:space="preserve">                      type: string</w:t>
      </w:r>
    </w:p>
    <w:p w14:paraId="0E461A50" w14:textId="77777777" w:rsidR="00CD5ADC" w:rsidRPr="003B2883" w:rsidRDefault="00CD5ADC" w:rsidP="00CD5ADC">
      <w:pPr>
        <w:pStyle w:val="PL"/>
      </w:pPr>
      <w:r w:rsidRPr="003B2883">
        <w:t xml:space="preserve">              binaryDataN2InformationExt13:</w:t>
      </w:r>
    </w:p>
    <w:p w14:paraId="326C23AA" w14:textId="77777777" w:rsidR="00CD5ADC" w:rsidRPr="003B2883" w:rsidRDefault="00CD5ADC" w:rsidP="00CD5ADC">
      <w:pPr>
        <w:pStyle w:val="PL"/>
      </w:pPr>
      <w:r w:rsidRPr="003B2883">
        <w:t xml:space="preserve">                contentType:  application/vnd.3gpp.ngap</w:t>
      </w:r>
    </w:p>
    <w:p w14:paraId="79A0F7DD" w14:textId="77777777" w:rsidR="00CD5ADC" w:rsidRPr="003B2883" w:rsidRDefault="00CD5ADC" w:rsidP="00CD5ADC">
      <w:pPr>
        <w:pStyle w:val="PL"/>
      </w:pPr>
      <w:r w:rsidRPr="003B2883">
        <w:t xml:space="preserve">                headers:</w:t>
      </w:r>
    </w:p>
    <w:p w14:paraId="2F51C196" w14:textId="77777777" w:rsidR="00CD5ADC" w:rsidRPr="003B2883" w:rsidRDefault="00CD5ADC" w:rsidP="00CD5ADC">
      <w:pPr>
        <w:pStyle w:val="PL"/>
      </w:pPr>
      <w:r w:rsidRPr="003B2883">
        <w:t xml:space="preserve">                  Content-Id:</w:t>
      </w:r>
    </w:p>
    <w:p w14:paraId="6E7C6B56" w14:textId="77777777" w:rsidR="00CD5ADC" w:rsidRPr="003B2883" w:rsidRDefault="00CD5ADC" w:rsidP="00CD5ADC">
      <w:pPr>
        <w:pStyle w:val="PL"/>
      </w:pPr>
      <w:r w:rsidRPr="003B2883">
        <w:t xml:space="preserve">                    schema:</w:t>
      </w:r>
    </w:p>
    <w:p w14:paraId="362EA5E6" w14:textId="77777777" w:rsidR="00CD5ADC" w:rsidRPr="003B2883" w:rsidRDefault="00CD5ADC" w:rsidP="00CD5ADC">
      <w:pPr>
        <w:pStyle w:val="PL"/>
      </w:pPr>
      <w:r w:rsidRPr="003B2883">
        <w:t xml:space="preserve">                      type: string</w:t>
      </w:r>
    </w:p>
    <w:p w14:paraId="369F3283" w14:textId="77777777" w:rsidR="00CD5ADC" w:rsidRPr="003B2883" w:rsidRDefault="00CD5ADC" w:rsidP="00CD5ADC">
      <w:pPr>
        <w:pStyle w:val="PL"/>
      </w:pPr>
      <w:r w:rsidRPr="003B2883">
        <w:t xml:space="preserve">              binaryDataN2InformationExt14:</w:t>
      </w:r>
    </w:p>
    <w:p w14:paraId="146189C9" w14:textId="77777777" w:rsidR="00CD5ADC" w:rsidRPr="003B2883" w:rsidRDefault="00CD5ADC" w:rsidP="00CD5ADC">
      <w:pPr>
        <w:pStyle w:val="PL"/>
      </w:pPr>
      <w:r w:rsidRPr="003B2883">
        <w:t xml:space="preserve">                contentType:  application/vnd.3gpp.ngap</w:t>
      </w:r>
    </w:p>
    <w:p w14:paraId="7CEF8E5A" w14:textId="77777777" w:rsidR="00CD5ADC" w:rsidRPr="003B2883" w:rsidRDefault="00CD5ADC" w:rsidP="00CD5ADC">
      <w:pPr>
        <w:pStyle w:val="PL"/>
      </w:pPr>
      <w:r w:rsidRPr="003B2883">
        <w:t xml:space="preserve">                headers:</w:t>
      </w:r>
    </w:p>
    <w:p w14:paraId="0D350497" w14:textId="77777777" w:rsidR="00CD5ADC" w:rsidRPr="003B2883" w:rsidRDefault="00CD5ADC" w:rsidP="00CD5ADC">
      <w:pPr>
        <w:pStyle w:val="PL"/>
      </w:pPr>
      <w:r w:rsidRPr="003B2883">
        <w:lastRenderedPageBreak/>
        <w:t xml:space="preserve">                  Content-Id:</w:t>
      </w:r>
    </w:p>
    <w:p w14:paraId="45FDCBED" w14:textId="77777777" w:rsidR="00CD5ADC" w:rsidRPr="003B2883" w:rsidRDefault="00CD5ADC" w:rsidP="00CD5ADC">
      <w:pPr>
        <w:pStyle w:val="PL"/>
      </w:pPr>
      <w:r w:rsidRPr="003B2883">
        <w:t xml:space="preserve">                    schema:</w:t>
      </w:r>
    </w:p>
    <w:p w14:paraId="34853058" w14:textId="77777777" w:rsidR="00CD5ADC" w:rsidRPr="003B2883" w:rsidRDefault="00CD5ADC" w:rsidP="00CD5ADC">
      <w:pPr>
        <w:pStyle w:val="PL"/>
      </w:pPr>
      <w:r w:rsidRPr="003B2883">
        <w:t xml:space="preserve">                      type: string</w:t>
      </w:r>
    </w:p>
    <w:p w14:paraId="749C735C" w14:textId="77777777" w:rsidR="00CD5ADC" w:rsidRPr="003B2883" w:rsidRDefault="00CD5ADC" w:rsidP="00CD5ADC">
      <w:pPr>
        <w:pStyle w:val="PL"/>
      </w:pPr>
      <w:r w:rsidRPr="003B2883">
        <w:t xml:space="preserve">              binaryDataN2InformationExt15:</w:t>
      </w:r>
    </w:p>
    <w:p w14:paraId="310296FF" w14:textId="77777777" w:rsidR="00CD5ADC" w:rsidRPr="003B2883" w:rsidRDefault="00CD5ADC" w:rsidP="00CD5ADC">
      <w:pPr>
        <w:pStyle w:val="PL"/>
      </w:pPr>
      <w:r w:rsidRPr="003B2883">
        <w:t xml:space="preserve">                contentType:  application/vnd.3gpp.ngap</w:t>
      </w:r>
    </w:p>
    <w:p w14:paraId="4B6770CE" w14:textId="77777777" w:rsidR="00CD5ADC" w:rsidRPr="003B2883" w:rsidRDefault="00CD5ADC" w:rsidP="00CD5ADC">
      <w:pPr>
        <w:pStyle w:val="PL"/>
      </w:pPr>
      <w:r w:rsidRPr="003B2883">
        <w:t xml:space="preserve">                headers:</w:t>
      </w:r>
    </w:p>
    <w:p w14:paraId="5A5F6334" w14:textId="77777777" w:rsidR="00CD5ADC" w:rsidRPr="003B2883" w:rsidRDefault="00CD5ADC" w:rsidP="00CD5ADC">
      <w:pPr>
        <w:pStyle w:val="PL"/>
      </w:pPr>
      <w:r w:rsidRPr="003B2883">
        <w:t xml:space="preserve">                  Content-Id:</w:t>
      </w:r>
    </w:p>
    <w:p w14:paraId="186DAFF7" w14:textId="77777777" w:rsidR="00CD5ADC" w:rsidRPr="003B2883" w:rsidRDefault="00CD5ADC" w:rsidP="00CD5ADC">
      <w:pPr>
        <w:pStyle w:val="PL"/>
      </w:pPr>
      <w:r w:rsidRPr="003B2883">
        <w:t xml:space="preserve">                    schema:</w:t>
      </w:r>
    </w:p>
    <w:p w14:paraId="430443B0" w14:textId="77777777" w:rsidR="00CD5ADC" w:rsidRPr="003B2883" w:rsidRDefault="00CD5ADC" w:rsidP="00CD5ADC">
      <w:pPr>
        <w:pStyle w:val="PL"/>
      </w:pPr>
      <w:r w:rsidRPr="003B2883">
        <w:t xml:space="preserve">                      type: string</w:t>
      </w:r>
    </w:p>
    <w:p w14:paraId="15A5902E" w14:textId="77777777" w:rsidR="00CD5ADC" w:rsidRPr="003B2883" w:rsidRDefault="00CD5ADC" w:rsidP="00CD5ADC">
      <w:pPr>
        <w:pStyle w:val="PL"/>
      </w:pPr>
      <w:r w:rsidRPr="003B2883">
        <w:t xml:space="preserve">              binaryDataN2InformationExt16:</w:t>
      </w:r>
    </w:p>
    <w:p w14:paraId="0B98F501" w14:textId="77777777" w:rsidR="00CD5ADC" w:rsidRPr="003B2883" w:rsidRDefault="00CD5ADC" w:rsidP="00CD5ADC">
      <w:pPr>
        <w:pStyle w:val="PL"/>
      </w:pPr>
      <w:r w:rsidRPr="003B2883">
        <w:t xml:space="preserve">                contentType:  application/vnd.3gpp.ngap</w:t>
      </w:r>
    </w:p>
    <w:p w14:paraId="05FBD500" w14:textId="77777777" w:rsidR="00CD5ADC" w:rsidRPr="003B2883" w:rsidRDefault="00CD5ADC" w:rsidP="00CD5ADC">
      <w:pPr>
        <w:pStyle w:val="PL"/>
      </w:pPr>
      <w:r w:rsidRPr="003B2883">
        <w:t xml:space="preserve">                headers:</w:t>
      </w:r>
    </w:p>
    <w:p w14:paraId="292705DE" w14:textId="77777777" w:rsidR="00CD5ADC" w:rsidRPr="003B2883" w:rsidRDefault="00CD5ADC" w:rsidP="00CD5ADC">
      <w:pPr>
        <w:pStyle w:val="PL"/>
      </w:pPr>
      <w:r w:rsidRPr="003B2883">
        <w:t xml:space="preserve">                  Content-Id:</w:t>
      </w:r>
    </w:p>
    <w:p w14:paraId="5918D736" w14:textId="77777777" w:rsidR="00CD5ADC" w:rsidRPr="003B2883" w:rsidRDefault="00CD5ADC" w:rsidP="00CD5ADC">
      <w:pPr>
        <w:pStyle w:val="PL"/>
      </w:pPr>
      <w:r w:rsidRPr="003B2883">
        <w:t xml:space="preserve">                    schema:</w:t>
      </w:r>
    </w:p>
    <w:p w14:paraId="290509FC" w14:textId="77777777" w:rsidR="00CD5ADC" w:rsidRPr="003B2883" w:rsidRDefault="00CD5ADC" w:rsidP="00CD5ADC">
      <w:pPr>
        <w:pStyle w:val="PL"/>
      </w:pPr>
      <w:r w:rsidRPr="003B2883">
        <w:t xml:space="preserve">                      type: string</w:t>
      </w:r>
    </w:p>
    <w:p w14:paraId="415CDA72" w14:textId="77777777" w:rsidR="00CD5ADC" w:rsidRPr="003B2883" w:rsidRDefault="00CD5ADC" w:rsidP="00CD5ADC">
      <w:pPr>
        <w:pStyle w:val="PL"/>
      </w:pPr>
      <w:r w:rsidRPr="003B2883">
        <w:t xml:space="preserve">        required: true</w:t>
      </w:r>
    </w:p>
    <w:p w14:paraId="22350F59" w14:textId="77777777" w:rsidR="00CD5ADC" w:rsidRPr="003B2883" w:rsidRDefault="00CD5ADC" w:rsidP="00CD5ADC">
      <w:pPr>
        <w:pStyle w:val="PL"/>
      </w:pPr>
      <w:r w:rsidRPr="003B2883">
        <w:t xml:space="preserve">      responses:</w:t>
      </w:r>
    </w:p>
    <w:p w14:paraId="689A8B31" w14:textId="77777777" w:rsidR="00CD5ADC" w:rsidRPr="003B2883" w:rsidRDefault="00CD5ADC" w:rsidP="00CD5ADC">
      <w:pPr>
        <w:pStyle w:val="PL"/>
      </w:pPr>
      <w:r w:rsidRPr="003B2883">
        <w:t xml:space="preserve">        '201':</w:t>
      </w:r>
    </w:p>
    <w:p w14:paraId="0BDACA0B" w14:textId="77777777" w:rsidR="00CD5ADC" w:rsidRPr="003B2883" w:rsidRDefault="00CD5ADC" w:rsidP="00CD5ADC">
      <w:pPr>
        <w:pStyle w:val="PL"/>
      </w:pPr>
      <w:r w:rsidRPr="003B2883">
        <w:t xml:space="preserve">          description: UE context successfully </w:t>
      </w:r>
      <w:r>
        <w:t>relocated</w:t>
      </w:r>
      <w:r w:rsidRPr="003B2883">
        <w:t>.</w:t>
      </w:r>
    </w:p>
    <w:p w14:paraId="6385C968" w14:textId="77777777" w:rsidR="00CD5ADC" w:rsidRPr="003B2883" w:rsidRDefault="00CD5ADC" w:rsidP="00CD5ADC">
      <w:pPr>
        <w:pStyle w:val="PL"/>
      </w:pPr>
      <w:r w:rsidRPr="003B2883">
        <w:t xml:space="preserve">          headers:</w:t>
      </w:r>
    </w:p>
    <w:p w14:paraId="1E8C8A94" w14:textId="77777777" w:rsidR="00CD5ADC" w:rsidRPr="003B2883" w:rsidRDefault="00CD5ADC" w:rsidP="00CD5ADC">
      <w:pPr>
        <w:pStyle w:val="PL"/>
      </w:pPr>
      <w:r w:rsidRPr="003B2883">
        <w:t xml:space="preserve">            Location:</w:t>
      </w:r>
    </w:p>
    <w:p w14:paraId="10AD038B" w14:textId="77777777" w:rsidR="00CD5ADC" w:rsidRPr="003B2883" w:rsidRDefault="00CD5ADC" w:rsidP="00CD5ADC">
      <w:pPr>
        <w:pStyle w:val="PL"/>
      </w:pPr>
      <w:r w:rsidRPr="003B2883">
        <w:t xml:space="preserve">              description: 'Contains the URI of the newly created resource, according to the structure: {apiRoot}/namf-comm/&lt;apiVersion&gt;/ue-contexts/{ueContextId}</w:t>
      </w:r>
      <w:r>
        <w:t>/relocate</w:t>
      </w:r>
      <w:r w:rsidRPr="003B2883">
        <w:t>'</w:t>
      </w:r>
    </w:p>
    <w:p w14:paraId="586DB2AD" w14:textId="77777777" w:rsidR="00CD5ADC" w:rsidRPr="003B2883" w:rsidRDefault="00CD5ADC" w:rsidP="00CD5ADC">
      <w:pPr>
        <w:pStyle w:val="PL"/>
      </w:pPr>
      <w:r w:rsidRPr="003B2883">
        <w:t xml:space="preserve">              required: true</w:t>
      </w:r>
    </w:p>
    <w:p w14:paraId="036C861F" w14:textId="77777777" w:rsidR="00CD5ADC" w:rsidRPr="003B2883" w:rsidRDefault="00CD5ADC" w:rsidP="00CD5ADC">
      <w:pPr>
        <w:pStyle w:val="PL"/>
      </w:pPr>
      <w:r w:rsidRPr="003B2883">
        <w:t xml:space="preserve">              schema:</w:t>
      </w:r>
    </w:p>
    <w:p w14:paraId="7561FC9F" w14:textId="77777777" w:rsidR="00CD5ADC" w:rsidRPr="003B2883" w:rsidRDefault="00CD5ADC" w:rsidP="00CD5ADC">
      <w:pPr>
        <w:pStyle w:val="PL"/>
      </w:pPr>
      <w:r w:rsidRPr="003B2883">
        <w:t xml:space="preserve">                type: string</w:t>
      </w:r>
    </w:p>
    <w:p w14:paraId="4B2543CA" w14:textId="77777777" w:rsidR="00CD5ADC" w:rsidRPr="003B2883" w:rsidRDefault="00CD5ADC" w:rsidP="00CD5ADC">
      <w:pPr>
        <w:pStyle w:val="PL"/>
      </w:pPr>
      <w:r w:rsidRPr="003B2883">
        <w:t xml:space="preserve">          content:</w:t>
      </w:r>
    </w:p>
    <w:p w14:paraId="6FA6891A" w14:textId="77777777" w:rsidR="00CD5ADC" w:rsidRPr="003B2883" w:rsidRDefault="00CD5ADC" w:rsidP="00CD5ADC">
      <w:pPr>
        <w:pStyle w:val="PL"/>
      </w:pPr>
      <w:r w:rsidRPr="003B2883">
        <w:t xml:space="preserve">            application/json:</w:t>
      </w:r>
    </w:p>
    <w:p w14:paraId="62E699C9" w14:textId="77777777" w:rsidR="00CD5ADC" w:rsidRPr="003B2883" w:rsidRDefault="00CD5ADC" w:rsidP="00CD5ADC">
      <w:pPr>
        <w:pStyle w:val="PL"/>
      </w:pPr>
      <w:r w:rsidRPr="003B2883">
        <w:t xml:space="preserve">              schema:</w:t>
      </w:r>
    </w:p>
    <w:p w14:paraId="43A6B13A" w14:textId="77777777" w:rsidR="00CD5ADC" w:rsidRPr="003B2883" w:rsidRDefault="00CD5ADC" w:rsidP="00CD5ADC">
      <w:pPr>
        <w:pStyle w:val="PL"/>
      </w:pPr>
      <w:r w:rsidRPr="003B2883">
        <w:t xml:space="preserve">                $ref: '#/components/schemas/UeContext</w:t>
      </w:r>
      <w:r>
        <w:rPr>
          <w:rFonts w:hint="eastAsia"/>
          <w:lang w:eastAsia="zh-CN"/>
        </w:rPr>
        <w:t>Relocate</w:t>
      </w:r>
      <w:r w:rsidRPr="003B2883">
        <w:t>dData'</w:t>
      </w:r>
    </w:p>
    <w:p w14:paraId="22762C84" w14:textId="77777777" w:rsidR="007516C5" w:rsidRDefault="007516C5" w:rsidP="007516C5">
      <w:pPr>
        <w:pStyle w:val="PL"/>
        <w:rPr>
          <w:lang w:val="en-US"/>
        </w:rPr>
      </w:pPr>
      <w:r>
        <w:rPr>
          <w:lang w:val="en-US"/>
        </w:rPr>
        <w:t xml:space="preserve">        '307':</w:t>
      </w:r>
    </w:p>
    <w:p w14:paraId="2A968777" w14:textId="77777777" w:rsidR="007516C5" w:rsidRDefault="007516C5" w:rsidP="007516C5">
      <w:pPr>
        <w:pStyle w:val="PL"/>
        <w:rPr>
          <w:lang w:val="en-US"/>
        </w:rPr>
      </w:pPr>
      <w:r>
        <w:rPr>
          <w:lang w:val="en-US"/>
        </w:rPr>
        <w:t xml:space="preserve">          $ref: </w:t>
      </w:r>
      <w:r w:rsidRPr="00690A26">
        <w:t>'TS29571_CommonData.yaml#/components/</w:t>
      </w:r>
      <w:r>
        <w:t>responses/307'</w:t>
      </w:r>
    </w:p>
    <w:p w14:paraId="6BD7ACF4" w14:textId="77777777" w:rsidR="007516C5" w:rsidRDefault="007516C5" w:rsidP="007516C5">
      <w:pPr>
        <w:pStyle w:val="PL"/>
        <w:rPr>
          <w:lang w:val="en-US"/>
        </w:rPr>
      </w:pPr>
      <w:r>
        <w:rPr>
          <w:lang w:val="en-US"/>
        </w:rPr>
        <w:t xml:space="preserve">        '308':</w:t>
      </w:r>
    </w:p>
    <w:p w14:paraId="6C6B77CF" w14:textId="4C130CD8" w:rsidR="00CD5ADC" w:rsidRDefault="007516C5" w:rsidP="007516C5">
      <w:pPr>
        <w:pStyle w:val="PL"/>
      </w:pPr>
      <w:r>
        <w:rPr>
          <w:lang w:val="en-US"/>
        </w:rPr>
        <w:t xml:space="preserve">          $ref: </w:t>
      </w:r>
      <w:r w:rsidRPr="00690A26">
        <w:t>'TS29571_CommonData.yaml#/components/</w:t>
      </w:r>
      <w:r>
        <w:t>responses/308'</w:t>
      </w:r>
    </w:p>
    <w:p w14:paraId="3615CB27" w14:textId="77777777" w:rsidR="00B27749" w:rsidRPr="003B2883" w:rsidRDefault="00B27749" w:rsidP="00B27749">
      <w:pPr>
        <w:pStyle w:val="PL"/>
      </w:pPr>
      <w:r>
        <w:t xml:space="preserve">        </w:t>
      </w:r>
      <w:r w:rsidRPr="003B2883">
        <w:t>'400':</w:t>
      </w:r>
    </w:p>
    <w:p w14:paraId="7D1F6517" w14:textId="6EC98DDB" w:rsidR="00B27749" w:rsidRDefault="00B27749" w:rsidP="00B27749">
      <w:pPr>
        <w:pStyle w:val="PL"/>
      </w:pPr>
      <w:r>
        <w:t xml:space="preserve">          </w:t>
      </w:r>
      <w:r w:rsidRPr="003B2883">
        <w:t>$ref: 'TS29571_CommonData.yaml#/components/responses/400'</w:t>
      </w:r>
    </w:p>
    <w:p w14:paraId="447E28F7" w14:textId="77777777" w:rsidR="00741DF2" w:rsidRDefault="00741DF2" w:rsidP="00741DF2">
      <w:pPr>
        <w:pStyle w:val="PL"/>
        <w:rPr>
          <w:lang w:val="en-US"/>
        </w:rPr>
      </w:pPr>
      <w:r w:rsidRPr="00046E6A">
        <w:rPr>
          <w:lang w:val="en-US"/>
        </w:rPr>
        <w:t xml:space="preserve">        '</w:t>
      </w:r>
      <w:r>
        <w:rPr>
          <w:lang w:val="en-US"/>
        </w:rPr>
        <w:t>401</w:t>
      </w:r>
      <w:r w:rsidRPr="00046E6A">
        <w:rPr>
          <w:lang w:val="en-US"/>
        </w:rPr>
        <w:t>':</w:t>
      </w:r>
    </w:p>
    <w:p w14:paraId="45540CDC" w14:textId="36F66BCA" w:rsidR="00741DF2" w:rsidRPr="003B2883" w:rsidRDefault="00741DF2" w:rsidP="00741DF2">
      <w:pPr>
        <w:pStyle w:val="PL"/>
      </w:pPr>
      <w:r>
        <w:rPr>
          <w:lang w:val="en-US"/>
        </w:rPr>
        <w:t xml:space="preserve">          $ref: </w:t>
      </w:r>
      <w:r w:rsidRPr="00690A26">
        <w:t>'TS29571_CommonData.yaml#/components/</w:t>
      </w:r>
      <w:r>
        <w:t>responses/401'</w:t>
      </w:r>
    </w:p>
    <w:p w14:paraId="38761FF6" w14:textId="77777777" w:rsidR="00B27749" w:rsidRPr="003B2883" w:rsidRDefault="00B27749" w:rsidP="00B27749">
      <w:pPr>
        <w:pStyle w:val="PL"/>
      </w:pPr>
      <w:r>
        <w:t xml:space="preserve">        </w:t>
      </w:r>
      <w:r w:rsidRPr="003B2883">
        <w:t>'403':</w:t>
      </w:r>
    </w:p>
    <w:p w14:paraId="4312D9E9" w14:textId="08EF484A" w:rsidR="00B27749" w:rsidRDefault="00B27749" w:rsidP="00B27749">
      <w:pPr>
        <w:pStyle w:val="PL"/>
      </w:pPr>
      <w:r>
        <w:t xml:space="preserve">          </w:t>
      </w:r>
      <w:r w:rsidRPr="003B2883">
        <w:t>$ref: 'TS29571_CommonData.yaml#/components/responses/403'</w:t>
      </w:r>
    </w:p>
    <w:p w14:paraId="246A131A" w14:textId="77777777" w:rsidR="00A127E0" w:rsidRDefault="00A127E0" w:rsidP="00A127E0">
      <w:pPr>
        <w:pStyle w:val="PL"/>
        <w:rPr>
          <w:lang w:val="en-US"/>
        </w:rPr>
      </w:pPr>
      <w:r w:rsidRPr="00046E6A">
        <w:rPr>
          <w:lang w:val="en-US"/>
        </w:rPr>
        <w:t xml:space="preserve">        '</w:t>
      </w:r>
      <w:r>
        <w:rPr>
          <w:lang w:val="en-US"/>
        </w:rPr>
        <w:t>404</w:t>
      </w:r>
      <w:r w:rsidRPr="00046E6A">
        <w:rPr>
          <w:lang w:val="en-US"/>
        </w:rPr>
        <w:t>':</w:t>
      </w:r>
    </w:p>
    <w:p w14:paraId="5EB4F26F" w14:textId="2932AA79" w:rsidR="00A127E0" w:rsidRPr="000E2885" w:rsidRDefault="00A127E0" w:rsidP="00B27749">
      <w:pPr>
        <w:pStyle w:val="PL"/>
        <w:rPr>
          <w:lang w:val="en-US"/>
        </w:rPr>
      </w:pPr>
      <w:r>
        <w:rPr>
          <w:lang w:val="en-US"/>
        </w:rPr>
        <w:t xml:space="preserve">          $ref: </w:t>
      </w:r>
      <w:r w:rsidRPr="00690A26">
        <w:t>'TS29571_CommonData.yaml#/components/</w:t>
      </w:r>
      <w:r>
        <w:t>responses/404'</w:t>
      </w:r>
    </w:p>
    <w:p w14:paraId="71E02D71" w14:textId="77777777" w:rsidR="00CD5ADC" w:rsidRPr="003B2883" w:rsidRDefault="00CD5ADC" w:rsidP="00CD5ADC">
      <w:pPr>
        <w:pStyle w:val="PL"/>
      </w:pPr>
      <w:r w:rsidRPr="003B2883">
        <w:t xml:space="preserve">        '411':</w:t>
      </w:r>
    </w:p>
    <w:p w14:paraId="403C41F6" w14:textId="77777777" w:rsidR="00CD5ADC" w:rsidRPr="003B2883" w:rsidRDefault="00CD5ADC" w:rsidP="00CD5ADC">
      <w:pPr>
        <w:pStyle w:val="PL"/>
      </w:pPr>
      <w:r w:rsidRPr="003B2883">
        <w:t xml:space="preserve">          $ref: 'TS29571_CommonData.yaml#/components/responses/411'</w:t>
      </w:r>
    </w:p>
    <w:p w14:paraId="62BB4239" w14:textId="77777777" w:rsidR="00CD5ADC" w:rsidRPr="003B2883" w:rsidRDefault="00CD5ADC" w:rsidP="00CD5ADC">
      <w:pPr>
        <w:pStyle w:val="PL"/>
      </w:pPr>
      <w:r w:rsidRPr="003B2883">
        <w:t xml:space="preserve">        '413':</w:t>
      </w:r>
    </w:p>
    <w:p w14:paraId="44E865F7" w14:textId="77777777" w:rsidR="00CD5ADC" w:rsidRPr="003B2883" w:rsidRDefault="00CD5ADC" w:rsidP="00CD5ADC">
      <w:pPr>
        <w:pStyle w:val="PL"/>
      </w:pPr>
      <w:r w:rsidRPr="003B2883">
        <w:t xml:space="preserve">          $ref: 'TS29571_CommonData.yaml#/components/responses/413'</w:t>
      </w:r>
    </w:p>
    <w:p w14:paraId="229C85BB" w14:textId="77777777" w:rsidR="00CD5ADC" w:rsidRPr="003B2883" w:rsidRDefault="00CD5ADC" w:rsidP="00CD5ADC">
      <w:pPr>
        <w:pStyle w:val="PL"/>
      </w:pPr>
      <w:r w:rsidRPr="003B2883">
        <w:t xml:space="preserve">        '415':</w:t>
      </w:r>
    </w:p>
    <w:p w14:paraId="69C317F8" w14:textId="77777777" w:rsidR="00CD5ADC" w:rsidRPr="003B2883" w:rsidRDefault="00CD5ADC" w:rsidP="00CD5ADC">
      <w:pPr>
        <w:pStyle w:val="PL"/>
      </w:pPr>
      <w:r w:rsidRPr="003B2883">
        <w:t xml:space="preserve">          $ref: 'TS29571_CommonData.yaml#/components/responses/415'</w:t>
      </w:r>
    </w:p>
    <w:p w14:paraId="7C7B7868" w14:textId="77777777" w:rsidR="00CD5ADC" w:rsidRPr="003B2883" w:rsidRDefault="00CD5ADC" w:rsidP="00CD5ADC">
      <w:pPr>
        <w:pStyle w:val="PL"/>
      </w:pPr>
      <w:r w:rsidRPr="003B2883">
        <w:t xml:space="preserve">        '429':</w:t>
      </w:r>
    </w:p>
    <w:p w14:paraId="27C71C87" w14:textId="77777777" w:rsidR="00CD5ADC" w:rsidRPr="003B2883" w:rsidRDefault="00CD5ADC" w:rsidP="00CD5ADC">
      <w:pPr>
        <w:pStyle w:val="PL"/>
      </w:pPr>
      <w:r w:rsidRPr="003B2883">
        <w:t xml:space="preserve">          $ref: 'TS29571_CommonData.yaml#/components/responses/429'</w:t>
      </w:r>
    </w:p>
    <w:p w14:paraId="1C9E2C81" w14:textId="4882CD50" w:rsidR="00CD5ADC" w:rsidRDefault="00CD5ADC" w:rsidP="00CD5ADC">
      <w:pPr>
        <w:pStyle w:val="PL"/>
      </w:pPr>
      <w:r w:rsidRPr="003B2883">
        <w:t xml:space="preserve">        '500':</w:t>
      </w:r>
    </w:p>
    <w:p w14:paraId="5D0B5778" w14:textId="4E0A532C" w:rsidR="00B27749" w:rsidRDefault="00B27749" w:rsidP="00CD5ADC">
      <w:pPr>
        <w:pStyle w:val="PL"/>
      </w:pPr>
      <w:r w:rsidRPr="003B2883">
        <w:t xml:space="preserve">          $ref: 'TS29571_CommonData.yaml#/components/responses/50</w:t>
      </w:r>
      <w:r w:rsidR="00360296">
        <w:t>0</w:t>
      </w:r>
      <w:r w:rsidRPr="003B2883">
        <w:t>'</w:t>
      </w:r>
    </w:p>
    <w:p w14:paraId="663DB590" w14:textId="77777777" w:rsidR="001754B9" w:rsidRPr="003B2883" w:rsidRDefault="001754B9" w:rsidP="001754B9">
      <w:pPr>
        <w:pStyle w:val="PL"/>
      </w:pPr>
      <w:r w:rsidRPr="003B2883">
        <w:t xml:space="preserve">        '50</w:t>
      </w:r>
      <w:r>
        <w:t>2</w:t>
      </w:r>
      <w:r w:rsidRPr="003B2883">
        <w:t>':</w:t>
      </w:r>
    </w:p>
    <w:p w14:paraId="7D25AF73" w14:textId="686B47E0" w:rsidR="001754B9" w:rsidRPr="003B2883" w:rsidRDefault="001754B9" w:rsidP="001754B9">
      <w:pPr>
        <w:pStyle w:val="PL"/>
      </w:pPr>
      <w:r w:rsidRPr="003B2883">
        <w:t xml:space="preserve">          $ref: 'TS29571_CommonData.yaml#/components/responses/50</w:t>
      </w:r>
      <w:r>
        <w:t>2</w:t>
      </w:r>
      <w:r w:rsidRPr="003B2883">
        <w:t>'</w:t>
      </w:r>
    </w:p>
    <w:p w14:paraId="16A92482" w14:textId="77777777" w:rsidR="00CD5ADC" w:rsidRPr="003B2883" w:rsidRDefault="00CD5ADC" w:rsidP="00CD5ADC">
      <w:pPr>
        <w:pStyle w:val="PL"/>
      </w:pPr>
      <w:r w:rsidRPr="003B2883">
        <w:t xml:space="preserve">        '503':</w:t>
      </w:r>
    </w:p>
    <w:p w14:paraId="71EA5A3A" w14:textId="77777777" w:rsidR="00CD5ADC" w:rsidRPr="003B2883" w:rsidRDefault="00CD5ADC" w:rsidP="00CD5ADC">
      <w:pPr>
        <w:pStyle w:val="PL"/>
      </w:pPr>
      <w:r w:rsidRPr="003B2883">
        <w:t xml:space="preserve">          $ref: 'TS29571_CommonData.yaml#/components/responses/503'</w:t>
      </w:r>
    </w:p>
    <w:p w14:paraId="46945C74" w14:textId="77777777" w:rsidR="00CD5ADC" w:rsidRPr="003B2883" w:rsidRDefault="00CD5ADC" w:rsidP="00CD5ADC">
      <w:pPr>
        <w:pStyle w:val="PL"/>
      </w:pPr>
      <w:r w:rsidRPr="003B2883">
        <w:t xml:space="preserve">        default:</w:t>
      </w:r>
    </w:p>
    <w:p w14:paraId="44ABB1DF" w14:textId="77777777" w:rsidR="00EB387E" w:rsidRPr="003B2883" w:rsidRDefault="00CD5ADC" w:rsidP="00CD5ADC">
      <w:pPr>
        <w:pStyle w:val="PL"/>
      </w:pPr>
      <w:r w:rsidRPr="003B2883">
        <w:t xml:space="preserve">          description: Unexpected error</w:t>
      </w:r>
    </w:p>
    <w:p w14:paraId="30A31F41" w14:textId="77777777" w:rsidR="006E2902" w:rsidRPr="003B2883" w:rsidRDefault="006E2902" w:rsidP="006E2902">
      <w:pPr>
        <w:pStyle w:val="PL"/>
      </w:pPr>
      <w:r w:rsidRPr="003B2883">
        <w:t xml:space="preserve">  /ue-contexts/{ueContextId}/</w:t>
      </w:r>
      <w:r w:rsidRPr="00DA6685">
        <w:t>cancel-relocate</w:t>
      </w:r>
      <w:r w:rsidRPr="003B2883">
        <w:t>:</w:t>
      </w:r>
    </w:p>
    <w:p w14:paraId="7CF2C8FE" w14:textId="77777777" w:rsidR="006E2902" w:rsidRPr="003B2883" w:rsidRDefault="006E2902" w:rsidP="006E2902">
      <w:pPr>
        <w:pStyle w:val="PL"/>
      </w:pPr>
      <w:r w:rsidRPr="003B2883">
        <w:t xml:space="preserve">    post:</w:t>
      </w:r>
    </w:p>
    <w:p w14:paraId="0915A3F3" w14:textId="77777777" w:rsidR="006E2902" w:rsidRPr="003B2883" w:rsidRDefault="006E2902" w:rsidP="006E2902">
      <w:pPr>
        <w:pStyle w:val="PL"/>
      </w:pPr>
      <w:r w:rsidRPr="003B2883">
        <w:t xml:space="preserve">      summary: Namf_Communication </w:t>
      </w:r>
      <w:r w:rsidRPr="00DA6685">
        <w:t>CancelRelocateUEContext</w:t>
      </w:r>
      <w:r w:rsidRPr="003B2883">
        <w:t xml:space="preserve"> service Operation</w:t>
      </w:r>
    </w:p>
    <w:p w14:paraId="1E3F5581" w14:textId="77777777" w:rsidR="006E2902" w:rsidRPr="003B2883" w:rsidRDefault="006E2902" w:rsidP="006E2902">
      <w:pPr>
        <w:pStyle w:val="PL"/>
      </w:pPr>
      <w:r w:rsidRPr="003B2883">
        <w:t xml:space="preserve">      tags:</w:t>
      </w:r>
    </w:p>
    <w:p w14:paraId="7EC0007D" w14:textId="77777777" w:rsidR="006E2902" w:rsidRPr="003B2883" w:rsidRDefault="006E2902" w:rsidP="006E2902">
      <w:pPr>
        <w:pStyle w:val="PL"/>
      </w:pPr>
      <w:r w:rsidRPr="003B2883">
        <w:t xml:space="preserve">        - Individual ueContext (Document)</w:t>
      </w:r>
    </w:p>
    <w:p w14:paraId="26DFB851" w14:textId="67CE3C76" w:rsidR="006E2902" w:rsidRDefault="006E2902" w:rsidP="006E2902">
      <w:pPr>
        <w:pStyle w:val="PL"/>
      </w:pPr>
      <w:r w:rsidRPr="003B2883">
        <w:t xml:space="preserve">      operationId: </w:t>
      </w:r>
      <w:r w:rsidRPr="00DA6685">
        <w:t>CancelRelocateUEContext</w:t>
      </w:r>
    </w:p>
    <w:p w14:paraId="6EC1189A" w14:textId="77777777" w:rsidR="00E85CCC" w:rsidRPr="003B2883" w:rsidRDefault="00E85CCC" w:rsidP="00E85CCC">
      <w:pPr>
        <w:pStyle w:val="PL"/>
      </w:pPr>
      <w:r>
        <w:t xml:space="preserve">      </w:t>
      </w:r>
      <w:r w:rsidRPr="003B2883">
        <w:t>security:</w:t>
      </w:r>
    </w:p>
    <w:p w14:paraId="00D9C509" w14:textId="77777777" w:rsidR="00E85CCC" w:rsidRPr="003B2883" w:rsidRDefault="00E85CCC" w:rsidP="00E85CCC">
      <w:pPr>
        <w:pStyle w:val="PL"/>
        <w:rPr>
          <w:lang w:val="en-US"/>
        </w:rPr>
      </w:pPr>
      <w:r w:rsidRPr="003B2883">
        <w:rPr>
          <w:lang w:val="en-US"/>
        </w:rPr>
        <w:t xml:space="preserve">  </w:t>
      </w:r>
      <w:r>
        <w:rPr>
          <w:lang w:val="en-US"/>
        </w:rPr>
        <w:t xml:space="preserve">      </w:t>
      </w:r>
      <w:r w:rsidRPr="003B2883">
        <w:rPr>
          <w:lang w:val="en-US"/>
        </w:rPr>
        <w:t>- {}</w:t>
      </w:r>
    </w:p>
    <w:p w14:paraId="3D688BC3" w14:textId="77777777" w:rsidR="00E85CCC" w:rsidRPr="003B2883" w:rsidRDefault="00E85CCC" w:rsidP="00E85CCC">
      <w:pPr>
        <w:pStyle w:val="PL"/>
      </w:pPr>
      <w:r w:rsidRPr="003B2883">
        <w:t xml:space="preserve">  </w:t>
      </w:r>
      <w:r>
        <w:t xml:space="preserve">      </w:t>
      </w:r>
      <w:r w:rsidRPr="003B2883">
        <w:t>- oAuth2ClientCredentials:</w:t>
      </w:r>
    </w:p>
    <w:p w14:paraId="6EC69918" w14:textId="77777777" w:rsidR="00E85CCC" w:rsidRDefault="00E85CCC" w:rsidP="00E85CCC">
      <w:pPr>
        <w:pStyle w:val="PL"/>
        <w:rPr>
          <w:lang w:val="en-US"/>
        </w:rPr>
      </w:pPr>
      <w:r w:rsidRPr="003B2883">
        <w:rPr>
          <w:lang w:val="en-US"/>
        </w:rPr>
        <w:t xml:space="preserve">      </w:t>
      </w:r>
      <w:r>
        <w:rPr>
          <w:lang w:val="en-US"/>
        </w:rPr>
        <w:t xml:space="preserve">    </w:t>
      </w:r>
      <w:r w:rsidRPr="003B2883">
        <w:rPr>
          <w:lang w:val="en-US"/>
        </w:rPr>
        <w:t>- namf-comm</w:t>
      </w:r>
    </w:p>
    <w:p w14:paraId="53EC308B" w14:textId="77777777" w:rsidR="00E85CCC" w:rsidRDefault="00E85CCC" w:rsidP="00E85CCC">
      <w:pPr>
        <w:pStyle w:val="PL"/>
      </w:pPr>
      <w:r>
        <w:t xml:space="preserve">        - oAuth2ClientCredentials:</w:t>
      </w:r>
    </w:p>
    <w:p w14:paraId="270F2408" w14:textId="77777777" w:rsidR="00E85CCC" w:rsidRDefault="00E85CCC" w:rsidP="00E85CCC">
      <w:pPr>
        <w:pStyle w:val="PL"/>
      </w:pPr>
      <w:r>
        <w:t xml:space="preserve">          - namf</w:t>
      </w:r>
      <w:r w:rsidRPr="00052626">
        <w:t>-</w:t>
      </w:r>
      <w:r>
        <w:t>comm</w:t>
      </w:r>
    </w:p>
    <w:p w14:paraId="6DF25C92" w14:textId="0AE61117" w:rsidR="00E85CCC" w:rsidRPr="003B2883" w:rsidRDefault="00E85CCC" w:rsidP="00E85CCC">
      <w:pPr>
        <w:pStyle w:val="PL"/>
      </w:pPr>
      <w:r>
        <w:t xml:space="preserve">          - namf</w:t>
      </w:r>
      <w:r w:rsidRPr="00052626">
        <w:t>-</w:t>
      </w:r>
      <w:r>
        <w:t>comm:ue-contexts:mobility</w:t>
      </w:r>
    </w:p>
    <w:p w14:paraId="6FAECD78" w14:textId="77777777" w:rsidR="006E2902" w:rsidRPr="003B2883" w:rsidRDefault="006E2902" w:rsidP="006E2902">
      <w:pPr>
        <w:pStyle w:val="PL"/>
      </w:pPr>
      <w:r w:rsidRPr="003B2883">
        <w:t xml:space="preserve">      parameters:</w:t>
      </w:r>
    </w:p>
    <w:p w14:paraId="200D70D4" w14:textId="77777777" w:rsidR="006E2902" w:rsidRPr="003B2883" w:rsidRDefault="006E2902" w:rsidP="006E2902">
      <w:pPr>
        <w:pStyle w:val="PL"/>
      </w:pPr>
      <w:r w:rsidRPr="003B2883">
        <w:t xml:space="preserve">        - name: ueContextId</w:t>
      </w:r>
    </w:p>
    <w:p w14:paraId="3EAE2EC9" w14:textId="77777777" w:rsidR="006E2902" w:rsidRPr="003B2883" w:rsidRDefault="006E2902" w:rsidP="006E2902">
      <w:pPr>
        <w:pStyle w:val="PL"/>
      </w:pPr>
      <w:r w:rsidRPr="003B2883">
        <w:t xml:space="preserve">          in: path</w:t>
      </w:r>
    </w:p>
    <w:p w14:paraId="3B45B095" w14:textId="77777777" w:rsidR="006E2902" w:rsidRPr="003B2883" w:rsidRDefault="006E2902" w:rsidP="006E2902">
      <w:pPr>
        <w:pStyle w:val="PL"/>
      </w:pPr>
      <w:r w:rsidRPr="003B2883">
        <w:t xml:space="preserve">          description: UE Context Identifier</w:t>
      </w:r>
    </w:p>
    <w:p w14:paraId="7B941C9E" w14:textId="77777777" w:rsidR="006E2902" w:rsidRPr="003B2883" w:rsidRDefault="006E2902" w:rsidP="006E2902">
      <w:pPr>
        <w:pStyle w:val="PL"/>
      </w:pPr>
      <w:r w:rsidRPr="003B2883">
        <w:t xml:space="preserve">          required: true</w:t>
      </w:r>
    </w:p>
    <w:p w14:paraId="7C1AC717" w14:textId="77777777" w:rsidR="006E2902" w:rsidRPr="003B2883" w:rsidRDefault="006E2902" w:rsidP="006E2902">
      <w:pPr>
        <w:pStyle w:val="PL"/>
      </w:pPr>
      <w:r w:rsidRPr="003B2883">
        <w:t xml:space="preserve">          schema:</w:t>
      </w:r>
    </w:p>
    <w:p w14:paraId="2A54BA90" w14:textId="77777777" w:rsidR="006E2902" w:rsidRPr="003B2883" w:rsidRDefault="006E2902" w:rsidP="006E2902">
      <w:pPr>
        <w:pStyle w:val="PL"/>
      </w:pPr>
      <w:r w:rsidRPr="003B2883">
        <w:t xml:space="preserve">            type: string</w:t>
      </w:r>
    </w:p>
    <w:p w14:paraId="0F85EDDF" w14:textId="77777777" w:rsidR="006E2902" w:rsidRPr="003B2883" w:rsidRDefault="006E2902" w:rsidP="006E2902">
      <w:pPr>
        <w:pStyle w:val="PL"/>
      </w:pPr>
      <w:r w:rsidRPr="003B2883">
        <w:lastRenderedPageBreak/>
        <w:t xml:space="preserve">            pattern</w:t>
      </w:r>
      <w:r w:rsidRPr="003B2883">
        <w:rPr>
          <w:lang w:val="en-US"/>
        </w:rPr>
        <w:t>: '</w:t>
      </w:r>
      <w:r w:rsidRPr="003B2883">
        <w:t>^(5g-guti-[0-9]{5,6}[0-9a-fA-F]{14}|imsi-[0-9]{5,15}|nai-.+</w:t>
      </w:r>
      <w:r>
        <w:t>|gli-.+|gci-.+</w:t>
      </w:r>
      <w:r w:rsidRPr="003B2883">
        <w:t>|imei-[0-9]{15}|imeisv-[0-9]{16}|.+)$'</w:t>
      </w:r>
    </w:p>
    <w:p w14:paraId="20034966" w14:textId="77777777" w:rsidR="006E2902" w:rsidRPr="003B2883" w:rsidRDefault="006E2902" w:rsidP="006E2902">
      <w:pPr>
        <w:pStyle w:val="PL"/>
      </w:pPr>
      <w:r w:rsidRPr="003B2883">
        <w:t xml:space="preserve">      requestBody:</w:t>
      </w:r>
    </w:p>
    <w:p w14:paraId="3923892D" w14:textId="77777777" w:rsidR="006E2902" w:rsidRPr="003B2883" w:rsidRDefault="006E2902" w:rsidP="006E2902">
      <w:pPr>
        <w:pStyle w:val="PL"/>
      </w:pPr>
      <w:r w:rsidRPr="003B2883">
        <w:t xml:space="preserve">        content:</w:t>
      </w:r>
    </w:p>
    <w:p w14:paraId="235242E4" w14:textId="77777777" w:rsidR="006E2902" w:rsidRPr="003B2883" w:rsidRDefault="006E2902" w:rsidP="006E2902">
      <w:pPr>
        <w:pStyle w:val="PL"/>
      </w:pPr>
      <w:r w:rsidRPr="003B2883">
        <w:t xml:space="preserve">          multipart/related:  # message with binary body part(s)</w:t>
      </w:r>
    </w:p>
    <w:p w14:paraId="25DCD981" w14:textId="77777777" w:rsidR="006E2902" w:rsidRPr="003B2883" w:rsidRDefault="006E2902" w:rsidP="006E2902">
      <w:pPr>
        <w:pStyle w:val="PL"/>
      </w:pPr>
      <w:r w:rsidRPr="003B2883">
        <w:t xml:space="preserve">            schema:</w:t>
      </w:r>
    </w:p>
    <w:p w14:paraId="2490F7F1" w14:textId="77777777" w:rsidR="006E2902" w:rsidRPr="003B2883" w:rsidRDefault="006E2902" w:rsidP="006E2902">
      <w:pPr>
        <w:pStyle w:val="PL"/>
      </w:pPr>
      <w:r w:rsidRPr="003B2883">
        <w:t xml:space="preserve">              type: object</w:t>
      </w:r>
    </w:p>
    <w:p w14:paraId="6884965D" w14:textId="77777777" w:rsidR="006E2902" w:rsidRPr="003B2883" w:rsidRDefault="006E2902" w:rsidP="006E2902">
      <w:pPr>
        <w:pStyle w:val="PL"/>
      </w:pPr>
      <w:r w:rsidRPr="003B2883">
        <w:t xml:space="preserve">              properties: # Request parts</w:t>
      </w:r>
    </w:p>
    <w:p w14:paraId="4189685E" w14:textId="77777777" w:rsidR="006E2902" w:rsidRPr="003B2883" w:rsidRDefault="006E2902" w:rsidP="006E2902">
      <w:pPr>
        <w:pStyle w:val="PL"/>
      </w:pPr>
      <w:r w:rsidRPr="003B2883">
        <w:t xml:space="preserve">                jsonData:</w:t>
      </w:r>
    </w:p>
    <w:p w14:paraId="4F75BE48" w14:textId="77777777" w:rsidR="006E2902" w:rsidRPr="003B2883" w:rsidRDefault="006E2902" w:rsidP="006E2902">
      <w:pPr>
        <w:pStyle w:val="PL"/>
      </w:pPr>
      <w:r w:rsidRPr="003B2883">
        <w:t xml:space="preserve">                  $ref: '#/components/schemas/UeContext</w:t>
      </w:r>
      <w:r>
        <w:t>CancelRelocate</w:t>
      </w:r>
      <w:r w:rsidRPr="003B2883">
        <w:t>Data'</w:t>
      </w:r>
    </w:p>
    <w:p w14:paraId="7311ABB7" w14:textId="77777777" w:rsidR="006E2902" w:rsidRPr="003B2883" w:rsidRDefault="006E2902" w:rsidP="006E2902">
      <w:pPr>
        <w:pStyle w:val="PL"/>
      </w:pPr>
      <w:r w:rsidRPr="003B2883">
        <w:t xml:space="preserve">                binaryData</w:t>
      </w:r>
      <w:r>
        <w:t>GtpcMessage</w:t>
      </w:r>
      <w:r w:rsidRPr="003B2883">
        <w:t>:</w:t>
      </w:r>
    </w:p>
    <w:p w14:paraId="07F58A56" w14:textId="77777777" w:rsidR="006E2902" w:rsidRPr="003B2883" w:rsidRDefault="006E2902" w:rsidP="006E2902">
      <w:pPr>
        <w:pStyle w:val="PL"/>
      </w:pPr>
      <w:r w:rsidRPr="003B2883">
        <w:t xml:space="preserve">                  type: string</w:t>
      </w:r>
    </w:p>
    <w:p w14:paraId="71C8CCA5" w14:textId="77777777" w:rsidR="006E2902" w:rsidRPr="003B2883" w:rsidRDefault="006E2902" w:rsidP="006E2902">
      <w:pPr>
        <w:pStyle w:val="PL"/>
      </w:pPr>
      <w:r w:rsidRPr="003B2883">
        <w:t xml:space="preserve">                  format: binary</w:t>
      </w:r>
    </w:p>
    <w:p w14:paraId="3F5FDA1E" w14:textId="77777777" w:rsidR="006E2902" w:rsidRPr="003B2883" w:rsidRDefault="006E2902" w:rsidP="006E2902">
      <w:pPr>
        <w:pStyle w:val="PL"/>
      </w:pPr>
      <w:r w:rsidRPr="003B2883">
        <w:t xml:space="preserve">            encoding:</w:t>
      </w:r>
    </w:p>
    <w:p w14:paraId="5B3F7442" w14:textId="77777777" w:rsidR="006E2902" w:rsidRPr="003B2883" w:rsidRDefault="006E2902" w:rsidP="006E2902">
      <w:pPr>
        <w:pStyle w:val="PL"/>
      </w:pPr>
      <w:r w:rsidRPr="003B2883">
        <w:t xml:space="preserve">              jsonData:</w:t>
      </w:r>
    </w:p>
    <w:p w14:paraId="2C5BED22" w14:textId="77777777" w:rsidR="006E2902" w:rsidRPr="003B2883" w:rsidRDefault="006E2902" w:rsidP="006E2902">
      <w:pPr>
        <w:pStyle w:val="PL"/>
      </w:pPr>
      <w:r w:rsidRPr="003B2883">
        <w:t xml:space="preserve">                contentType:  application/json</w:t>
      </w:r>
    </w:p>
    <w:p w14:paraId="5DA4ED11" w14:textId="77777777" w:rsidR="006E2902" w:rsidRPr="003B2883" w:rsidRDefault="006E2902" w:rsidP="006E2902">
      <w:pPr>
        <w:pStyle w:val="PL"/>
      </w:pPr>
      <w:r w:rsidRPr="003B2883">
        <w:t xml:space="preserve">              binaryData</w:t>
      </w:r>
      <w:r>
        <w:t>GtpcMessage</w:t>
      </w:r>
      <w:r w:rsidRPr="003B2883">
        <w:t>:</w:t>
      </w:r>
    </w:p>
    <w:p w14:paraId="1B279C77" w14:textId="77777777" w:rsidR="006E2902" w:rsidRPr="003B2883" w:rsidRDefault="006E2902" w:rsidP="006E2902">
      <w:pPr>
        <w:pStyle w:val="PL"/>
      </w:pPr>
      <w:r w:rsidRPr="003B2883">
        <w:t xml:space="preserve">                contentType:  application/vnd.3gpp.</w:t>
      </w:r>
      <w:r>
        <w:t>gtpc</w:t>
      </w:r>
    </w:p>
    <w:p w14:paraId="59AA3B4C" w14:textId="77777777" w:rsidR="006E2902" w:rsidRPr="003B2883" w:rsidRDefault="006E2902" w:rsidP="006E2902">
      <w:pPr>
        <w:pStyle w:val="PL"/>
      </w:pPr>
      <w:r w:rsidRPr="003B2883">
        <w:t xml:space="preserve">                headers:</w:t>
      </w:r>
    </w:p>
    <w:p w14:paraId="72B1CA0B" w14:textId="77777777" w:rsidR="006E2902" w:rsidRPr="003B2883" w:rsidRDefault="006E2902" w:rsidP="006E2902">
      <w:pPr>
        <w:pStyle w:val="PL"/>
      </w:pPr>
      <w:r w:rsidRPr="003B2883">
        <w:t xml:space="preserve">                  Content-Id:</w:t>
      </w:r>
    </w:p>
    <w:p w14:paraId="29A0F65E" w14:textId="77777777" w:rsidR="006E2902" w:rsidRPr="003B2883" w:rsidRDefault="006E2902" w:rsidP="006E2902">
      <w:pPr>
        <w:pStyle w:val="PL"/>
      </w:pPr>
      <w:r w:rsidRPr="003B2883">
        <w:t xml:space="preserve">                    schema:</w:t>
      </w:r>
    </w:p>
    <w:p w14:paraId="1F183D0E" w14:textId="77777777" w:rsidR="006E2902" w:rsidRPr="003B2883" w:rsidRDefault="006E2902" w:rsidP="006E2902">
      <w:pPr>
        <w:pStyle w:val="PL"/>
      </w:pPr>
      <w:r w:rsidRPr="003B2883">
        <w:t xml:space="preserve">                      type: string</w:t>
      </w:r>
    </w:p>
    <w:p w14:paraId="7FEB11CE" w14:textId="77777777" w:rsidR="006E2902" w:rsidRPr="003B2883" w:rsidRDefault="006E2902" w:rsidP="006E2902">
      <w:pPr>
        <w:pStyle w:val="PL"/>
      </w:pPr>
      <w:r w:rsidRPr="003B2883">
        <w:t xml:space="preserve">        required: true</w:t>
      </w:r>
    </w:p>
    <w:p w14:paraId="7817163A" w14:textId="77777777" w:rsidR="006E2902" w:rsidRPr="003B2883" w:rsidRDefault="006E2902" w:rsidP="006E2902">
      <w:pPr>
        <w:pStyle w:val="PL"/>
      </w:pPr>
      <w:r w:rsidRPr="003B2883">
        <w:t xml:space="preserve">      responses:</w:t>
      </w:r>
    </w:p>
    <w:p w14:paraId="28BC9BCB" w14:textId="77777777" w:rsidR="006E2902" w:rsidRPr="003B2883" w:rsidRDefault="006E2902" w:rsidP="006E2902">
      <w:pPr>
        <w:pStyle w:val="PL"/>
      </w:pPr>
      <w:r w:rsidRPr="003B2883">
        <w:t xml:space="preserve">        '204':</w:t>
      </w:r>
    </w:p>
    <w:p w14:paraId="66B183CD" w14:textId="77777777" w:rsidR="006E2902" w:rsidRDefault="006E2902" w:rsidP="006E2902">
      <w:pPr>
        <w:pStyle w:val="PL"/>
      </w:pPr>
      <w:r w:rsidRPr="003B2883">
        <w:t xml:space="preserve">          description: UE Context successfully released</w:t>
      </w:r>
    </w:p>
    <w:p w14:paraId="431A2D22" w14:textId="7D3CFAEC" w:rsidR="006E2902" w:rsidRDefault="006E2902" w:rsidP="006E2902">
      <w:pPr>
        <w:pStyle w:val="PL"/>
        <w:rPr>
          <w:lang w:val="en-US"/>
        </w:rPr>
      </w:pPr>
      <w:r w:rsidRPr="002E5CBA">
        <w:rPr>
          <w:lang w:val="en-US"/>
        </w:rPr>
        <w:t xml:space="preserve">        '</w:t>
      </w:r>
      <w:r>
        <w:rPr>
          <w:lang w:val="en-US"/>
        </w:rPr>
        <w:t>307</w:t>
      </w:r>
      <w:r w:rsidRPr="002E5CBA">
        <w:rPr>
          <w:lang w:val="en-US"/>
        </w:rPr>
        <w:t>':</w:t>
      </w:r>
    </w:p>
    <w:p w14:paraId="277320E1" w14:textId="03A8F444" w:rsidR="006C43E9" w:rsidRPr="002E5CBA" w:rsidRDefault="006C43E9" w:rsidP="006E2902">
      <w:pPr>
        <w:pStyle w:val="PL"/>
        <w:rPr>
          <w:lang w:val="en-US"/>
        </w:rPr>
      </w:pPr>
      <w:r>
        <w:rPr>
          <w:lang w:val="en-US"/>
        </w:rPr>
        <w:t xml:space="preserve">          $ref: </w:t>
      </w:r>
      <w:r w:rsidRPr="00690A26">
        <w:t>'TS29571_CommonData.yaml#/components/</w:t>
      </w:r>
      <w:r>
        <w:t>responses/307'</w:t>
      </w:r>
    </w:p>
    <w:p w14:paraId="3125FFFB" w14:textId="68B89316" w:rsidR="006E2902" w:rsidRDefault="006E2902" w:rsidP="006E2902">
      <w:pPr>
        <w:pStyle w:val="PL"/>
        <w:rPr>
          <w:lang w:val="en-US"/>
        </w:rPr>
      </w:pPr>
      <w:r w:rsidRPr="00046E6A">
        <w:rPr>
          <w:lang w:val="en-US"/>
        </w:rPr>
        <w:t xml:space="preserve">        '308':</w:t>
      </w:r>
    </w:p>
    <w:p w14:paraId="0BEFB42C" w14:textId="68C2B022" w:rsidR="006C43E9" w:rsidRPr="00046E6A" w:rsidRDefault="006C43E9" w:rsidP="006E2902">
      <w:pPr>
        <w:pStyle w:val="PL"/>
        <w:rPr>
          <w:lang w:val="en-US"/>
        </w:rPr>
      </w:pPr>
      <w:r>
        <w:rPr>
          <w:lang w:val="en-US"/>
        </w:rPr>
        <w:t xml:space="preserve">          $ref: </w:t>
      </w:r>
      <w:r w:rsidRPr="00690A26">
        <w:t>'TS29571_CommonData.yaml#/components/</w:t>
      </w:r>
      <w:r>
        <w:t>responses/308'</w:t>
      </w:r>
    </w:p>
    <w:p w14:paraId="62C95451" w14:textId="77777777" w:rsidR="006E2902" w:rsidRPr="003B2883" w:rsidRDefault="006E2902" w:rsidP="006E2902">
      <w:pPr>
        <w:pStyle w:val="PL"/>
      </w:pPr>
      <w:r w:rsidRPr="003B2883">
        <w:t xml:space="preserve">        '400':</w:t>
      </w:r>
    </w:p>
    <w:p w14:paraId="60B4987E" w14:textId="77777777" w:rsidR="006E2902" w:rsidRPr="003B2883" w:rsidRDefault="006E2902" w:rsidP="006E2902">
      <w:pPr>
        <w:pStyle w:val="PL"/>
      </w:pPr>
      <w:r w:rsidRPr="003B2883">
        <w:t xml:space="preserve">          $ref: 'TS29571_CommonData.yaml#/components/responses/400'</w:t>
      </w:r>
    </w:p>
    <w:p w14:paraId="348BDA3B" w14:textId="77777777" w:rsidR="00116F6A" w:rsidRDefault="00116F6A" w:rsidP="00116F6A">
      <w:pPr>
        <w:pStyle w:val="PL"/>
        <w:rPr>
          <w:lang w:val="en-US"/>
        </w:rPr>
      </w:pPr>
      <w:r w:rsidRPr="00046E6A">
        <w:rPr>
          <w:lang w:val="en-US"/>
        </w:rPr>
        <w:t xml:space="preserve">        '</w:t>
      </w:r>
      <w:r>
        <w:rPr>
          <w:lang w:val="en-US"/>
        </w:rPr>
        <w:t>401</w:t>
      </w:r>
      <w:r w:rsidRPr="00046E6A">
        <w:rPr>
          <w:lang w:val="en-US"/>
        </w:rPr>
        <w:t>':</w:t>
      </w:r>
    </w:p>
    <w:p w14:paraId="16E9D73E" w14:textId="743FC79F" w:rsidR="00116F6A" w:rsidRDefault="00116F6A" w:rsidP="00116F6A">
      <w:pPr>
        <w:pStyle w:val="PL"/>
      </w:pPr>
      <w:r>
        <w:rPr>
          <w:lang w:val="en-US"/>
        </w:rPr>
        <w:t xml:space="preserve">          $ref: </w:t>
      </w:r>
      <w:r w:rsidRPr="00690A26">
        <w:t>'TS29571_CommonData.yaml#/components/</w:t>
      </w:r>
      <w:r>
        <w:t>responses/401'</w:t>
      </w:r>
    </w:p>
    <w:p w14:paraId="0B4AF74A" w14:textId="35D3BC41" w:rsidR="006E2902" w:rsidRPr="003B2883" w:rsidRDefault="006E2902" w:rsidP="006E2902">
      <w:pPr>
        <w:pStyle w:val="PL"/>
      </w:pPr>
      <w:r w:rsidRPr="003B2883">
        <w:t xml:space="preserve">        '403':</w:t>
      </w:r>
    </w:p>
    <w:p w14:paraId="55FD795E" w14:textId="77777777" w:rsidR="006E2902" w:rsidRPr="003B2883" w:rsidRDefault="006E2902" w:rsidP="006E2902">
      <w:pPr>
        <w:pStyle w:val="PL"/>
      </w:pPr>
      <w:r w:rsidRPr="003B2883">
        <w:t xml:space="preserve">          $ref: 'TS29571_CommonData.yaml#/components/responses/403'</w:t>
      </w:r>
    </w:p>
    <w:p w14:paraId="782600C8" w14:textId="77777777" w:rsidR="006E2902" w:rsidRPr="003B2883" w:rsidRDefault="006E2902" w:rsidP="006E2902">
      <w:pPr>
        <w:pStyle w:val="PL"/>
      </w:pPr>
      <w:r w:rsidRPr="003B2883">
        <w:t xml:space="preserve">        '404':</w:t>
      </w:r>
    </w:p>
    <w:p w14:paraId="64F8FF9A" w14:textId="77777777" w:rsidR="006E2902" w:rsidRPr="003B2883" w:rsidRDefault="006E2902" w:rsidP="006E2902">
      <w:pPr>
        <w:pStyle w:val="PL"/>
      </w:pPr>
      <w:r w:rsidRPr="003B2883">
        <w:t xml:space="preserve">          $ref: 'TS29571_CommonData.yaml#/components/responses/404'</w:t>
      </w:r>
    </w:p>
    <w:p w14:paraId="3F729608" w14:textId="77777777" w:rsidR="006E2902" w:rsidRPr="003B2883" w:rsidRDefault="006E2902" w:rsidP="006E2902">
      <w:pPr>
        <w:pStyle w:val="PL"/>
      </w:pPr>
      <w:r w:rsidRPr="003B2883">
        <w:t xml:space="preserve">        '411':</w:t>
      </w:r>
    </w:p>
    <w:p w14:paraId="29F277A4" w14:textId="77777777" w:rsidR="006E2902" w:rsidRPr="003B2883" w:rsidRDefault="006E2902" w:rsidP="006E2902">
      <w:pPr>
        <w:pStyle w:val="PL"/>
      </w:pPr>
      <w:r w:rsidRPr="003B2883">
        <w:t xml:space="preserve">          $ref: 'TS29571_CommonData.yaml#/components/responses/411'</w:t>
      </w:r>
    </w:p>
    <w:p w14:paraId="55E49409" w14:textId="77777777" w:rsidR="006E2902" w:rsidRPr="003B2883" w:rsidRDefault="006E2902" w:rsidP="006E2902">
      <w:pPr>
        <w:pStyle w:val="PL"/>
      </w:pPr>
      <w:r w:rsidRPr="003B2883">
        <w:t xml:space="preserve">        '413':</w:t>
      </w:r>
    </w:p>
    <w:p w14:paraId="3D1005B8" w14:textId="77777777" w:rsidR="006E2902" w:rsidRPr="003B2883" w:rsidRDefault="006E2902" w:rsidP="006E2902">
      <w:pPr>
        <w:pStyle w:val="PL"/>
      </w:pPr>
      <w:r w:rsidRPr="003B2883">
        <w:t xml:space="preserve">          $ref: 'TS29571_CommonData.yaml#/components/responses/413'</w:t>
      </w:r>
    </w:p>
    <w:p w14:paraId="2AB845A0" w14:textId="77777777" w:rsidR="006E2902" w:rsidRPr="003B2883" w:rsidRDefault="006E2902" w:rsidP="006E2902">
      <w:pPr>
        <w:pStyle w:val="PL"/>
      </w:pPr>
      <w:r w:rsidRPr="003B2883">
        <w:t xml:space="preserve">        '415':</w:t>
      </w:r>
    </w:p>
    <w:p w14:paraId="7A53E689" w14:textId="77777777" w:rsidR="006E2902" w:rsidRPr="003B2883" w:rsidRDefault="006E2902" w:rsidP="006E2902">
      <w:pPr>
        <w:pStyle w:val="PL"/>
      </w:pPr>
      <w:r w:rsidRPr="003B2883">
        <w:t xml:space="preserve">          $ref: 'TS29571_CommonData.yaml#/components/responses/415'</w:t>
      </w:r>
    </w:p>
    <w:p w14:paraId="7FC006AF" w14:textId="77777777" w:rsidR="006E2902" w:rsidRPr="003B2883" w:rsidRDefault="006E2902" w:rsidP="006E2902">
      <w:pPr>
        <w:pStyle w:val="PL"/>
      </w:pPr>
      <w:r w:rsidRPr="003B2883">
        <w:t xml:space="preserve">        '429':</w:t>
      </w:r>
    </w:p>
    <w:p w14:paraId="04CD5D97" w14:textId="77777777" w:rsidR="006E2902" w:rsidRPr="003B2883" w:rsidRDefault="006E2902" w:rsidP="006E2902">
      <w:pPr>
        <w:pStyle w:val="PL"/>
      </w:pPr>
      <w:r w:rsidRPr="003B2883">
        <w:t xml:space="preserve">          $ref: 'TS29571_CommonData.yaml#/components/responses/429'</w:t>
      </w:r>
    </w:p>
    <w:p w14:paraId="558C20A1" w14:textId="77777777" w:rsidR="006E2902" w:rsidRPr="003B2883" w:rsidRDefault="006E2902" w:rsidP="006E2902">
      <w:pPr>
        <w:pStyle w:val="PL"/>
      </w:pPr>
      <w:r w:rsidRPr="003B2883">
        <w:t xml:space="preserve">        '500':</w:t>
      </w:r>
    </w:p>
    <w:p w14:paraId="7BCC91DB" w14:textId="58D7FE6C" w:rsidR="006E2902" w:rsidRDefault="006E2902" w:rsidP="006E2902">
      <w:pPr>
        <w:pStyle w:val="PL"/>
      </w:pPr>
      <w:r w:rsidRPr="003B2883">
        <w:t xml:space="preserve">          $ref: 'TS29571_CommonData.yaml#/components/responses/500'</w:t>
      </w:r>
    </w:p>
    <w:p w14:paraId="767DA651" w14:textId="77777777" w:rsidR="005203E8" w:rsidRPr="003B2883" w:rsidRDefault="005203E8" w:rsidP="005203E8">
      <w:pPr>
        <w:pStyle w:val="PL"/>
      </w:pPr>
      <w:r w:rsidRPr="003B2883">
        <w:t xml:space="preserve">        '50</w:t>
      </w:r>
      <w:r>
        <w:t>2</w:t>
      </w:r>
      <w:r w:rsidRPr="003B2883">
        <w:t>':</w:t>
      </w:r>
    </w:p>
    <w:p w14:paraId="71484EEC" w14:textId="4D625681" w:rsidR="005203E8" w:rsidRPr="003B2883" w:rsidRDefault="005203E8" w:rsidP="005203E8">
      <w:pPr>
        <w:pStyle w:val="PL"/>
      </w:pPr>
      <w:r w:rsidRPr="003B2883">
        <w:t xml:space="preserve">          $ref: 'TS29571_CommonData.yaml#/components/responses/50</w:t>
      </w:r>
      <w:r>
        <w:t>2</w:t>
      </w:r>
      <w:r w:rsidRPr="003B2883">
        <w:t>'</w:t>
      </w:r>
    </w:p>
    <w:p w14:paraId="720488CC" w14:textId="77777777" w:rsidR="006E2902" w:rsidRPr="003B2883" w:rsidRDefault="006E2902" w:rsidP="006E2902">
      <w:pPr>
        <w:pStyle w:val="PL"/>
      </w:pPr>
      <w:r w:rsidRPr="003B2883">
        <w:t xml:space="preserve">        '503':</w:t>
      </w:r>
    </w:p>
    <w:p w14:paraId="3300FF42" w14:textId="77777777" w:rsidR="006E2902" w:rsidRPr="003B2883" w:rsidRDefault="006E2902" w:rsidP="006E2902">
      <w:pPr>
        <w:pStyle w:val="PL"/>
      </w:pPr>
      <w:r w:rsidRPr="003B2883">
        <w:t xml:space="preserve">          $ref: 'TS29571_CommonData.yaml#/components/responses/503'</w:t>
      </w:r>
    </w:p>
    <w:p w14:paraId="484D5846" w14:textId="77777777" w:rsidR="006E2902" w:rsidRPr="003B2883" w:rsidRDefault="006E2902" w:rsidP="006E2902">
      <w:pPr>
        <w:pStyle w:val="PL"/>
      </w:pPr>
      <w:r w:rsidRPr="003B2883">
        <w:t xml:space="preserve">        default:</w:t>
      </w:r>
    </w:p>
    <w:p w14:paraId="3AEF3B74" w14:textId="77777777" w:rsidR="005D02CE" w:rsidRDefault="006E2902">
      <w:pPr>
        <w:pStyle w:val="PL"/>
      </w:pPr>
      <w:r w:rsidRPr="003B2883">
        <w:t xml:space="preserve">          description: Unexpected error</w:t>
      </w:r>
    </w:p>
    <w:p w14:paraId="09D388CA" w14:textId="06C8934E" w:rsidR="00602AC0" w:rsidRPr="003B2883" w:rsidRDefault="00FD38C8" w:rsidP="00602AC0">
      <w:pPr>
        <w:pStyle w:val="PL"/>
      </w:pPr>
      <w:r>
        <w:t xml:space="preserve"> </w:t>
      </w:r>
      <w:r w:rsidR="00602AC0" w:rsidRPr="003B2883">
        <w:t xml:space="preserve"> /ue-contexts/{ueContextId}/n1-n2-messages:</w:t>
      </w:r>
    </w:p>
    <w:p w14:paraId="13335985" w14:textId="77777777" w:rsidR="00602AC0" w:rsidRPr="003B2883" w:rsidRDefault="00602AC0" w:rsidP="00602AC0">
      <w:pPr>
        <w:pStyle w:val="PL"/>
      </w:pPr>
      <w:r w:rsidRPr="003B2883">
        <w:t xml:space="preserve">    post:</w:t>
      </w:r>
    </w:p>
    <w:p w14:paraId="33FDF645" w14:textId="77777777" w:rsidR="00602AC0" w:rsidRPr="003B2883" w:rsidRDefault="00602AC0" w:rsidP="00602AC0">
      <w:pPr>
        <w:pStyle w:val="PL"/>
      </w:pPr>
      <w:r w:rsidRPr="003B2883">
        <w:t xml:space="preserve">      summary: Namf_Communication N1N2 Message Transfer (UE Specific) service Operation</w:t>
      </w:r>
    </w:p>
    <w:p w14:paraId="30DD7C53" w14:textId="77777777" w:rsidR="00602AC0" w:rsidRPr="003B2883" w:rsidRDefault="00602AC0" w:rsidP="00602AC0">
      <w:pPr>
        <w:pStyle w:val="PL"/>
      </w:pPr>
      <w:r w:rsidRPr="003B2883">
        <w:t xml:space="preserve">      tags:</w:t>
      </w:r>
    </w:p>
    <w:p w14:paraId="3BF74C07" w14:textId="4EADC1F8" w:rsidR="00602AC0" w:rsidRPr="003B2883" w:rsidRDefault="00602AC0" w:rsidP="00602AC0">
      <w:pPr>
        <w:pStyle w:val="PL"/>
      </w:pPr>
      <w:r w:rsidRPr="003B2883">
        <w:t xml:space="preserve">        - n1N2Message collection (</w:t>
      </w:r>
      <w:r w:rsidR="00A05452">
        <w:t>Collection</w:t>
      </w:r>
      <w:r w:rsidRPr="003B2883">
        <w:t>)</w:t>
      </w:r>
    </w:p>
    <w:p w14:paraId="192C7426" w14:textId="563976FE" w:rsidR="00602AC0" w:rsidRDefault="00602AC0" w:rsidP="00602AC0">
      <w:pPr>
        <w:pStyle w:val="PL"/>
      </w:pPr>
      <w:r w:rsidRPr="003B2883">
        <w:t xml:space="preserve">      operationId: N1N2MessageTransfer</w:t>
      </w:r>
    </w:p>
    <w:p w14:paraId="6D528D15" w14:textId="77777777" w:rsidR="002D4C3A" w:rsidRPr="003B2883" w:rsidRDefault="002D4C3A" w:rsidP="002D4C3A">
      <w:pPr>
        <w:pStyle w:val="PL"/>
      </w:pPr>
      <w:r>
        <w:t xml:space="preserve">      </w:t>
      </w:r>
      <w:r w:rsidRPr="003B2883">
        <w:t>security:</w:t>
      </w:r>
    </w:p>
    <w:p w14:paraId="12FB614F" w14:textId="77777777" w:rsidR="002D4C3A" w:rsidRPr="003B2883" w:rsidRDefault="002D4C3A" w:rsidP="002D4C3A">
      <w:pPr>
        <w:pStyle w:val="PL"/>
        <w:rPr>
          <w:lang w:val="en-US"/>
        </w:rPr>
      </w:pPr>
      <w:r w:rsidRPr="003B2883">
        <w:rPr>
          <w:lang w:val="en-US"/>
        </w:rPr>
        <w:t xml:space="preserve">  </w:t>
      </w:r>
      <w:r>
        <w:rPr>
          <w:lang w:val="en-US"/>
        </w:rPr>
        <w:t xml:space="preserve">      </w:t>
      </w:r>
      <w:r w:rsidRPr="003B2883">
        <w:rPr>
          <w:lang w:val="en-US"/>
        </w:rPr>
        <w:t>- {}</w:t>
      </w:r>
    </w:p>
    <w:p w14:paraId="50D0BEC8" w14:textId="77777777" w:rsidR="002D4C3A" w:rsidRPr="003B2883" w:rsidRDefault="002D4C3A" w:rsidP="002D4C3A">
      <w:pPr>
        <w:pStyle w:val="PL"/>
      </w:pPr>
      <w:r w:rsidRPr="003B2883">
        <w:t xml:space="preserve">  </w:t>
      </w:r>
      <w:r>
        <w:t xml:space="preserve">      </w:t>
      </w:r>
      <w:r w:rsidRPr="003B2883">
        <w:t>- oAuth2ClientCredentials:</w:t>
      </w:r>
    </w:p>
    <w:p w14:paraId="7333E980" w14:textId="77777777" w:rsidR="002D4C3A" w:rsidRDefault="002D4C3A" w:rsidP="002D4C3A">
      <w:pPr>
        <w:pStyle w:val="PL"/>
        <w:rPr>
          <w:lang w:val="en-US"/>
        </w:rPr>
      </w:pPr>
      <w:r w:rsidRPr="003B2883">
        <w:rPr>
          <w:lang w:val="en-US"/>
        </w:rPr>
        <w:t xml:space="preserve">      </w:t>
      </w:r>
      <w:r>
        <w:rPr>
          <w:lang w:val="en-US"/>
        </w:rPr>
        <w:t xml:space="preserve">    </w:t>
      </w:r>
      <w:r w:rsidRPr="003B2883">
        <w:rPr>
          <w:lang w:val="en-US"/>
        </w:rPr>
        <w:t>- namf-comm</w:t>
      </w:r>
    </w:p>
    <w:p w14:paraId="2991D474" w14:textId="77777777" w:rsidR="002D4C3A" w:rsidRDefault="002D4C3A" w:rsidP="002D4C3A">
      <w:pPr>
        <w:pStyle w:val="PL"/>
      </w:pPr>
      <w:r>
        <w:t xml:space="preserve">        - oAuth2ClientCredentials:</w:t>
      </w:r>
    </w:p>
    <w:p w14:paraId="5A9030D8" w14:textId="77777777" w:rsidR="002D4C3A" w:rsidRDefault="002D4C3A" w:rsidP="002D4C3A">
      <w:pPr>
        <w:pStyle w:val="PL"/>
      </w:pPr>
      <w:r>
        <w:t xml:space="preserve">          - namf</w:t>
      </w:r>
      <w:r w:rsidRPr="00052626">
        <w:t>-</w:t>
      </w:r>
      <w:r>
        <w:t>comm</w:t>
      </w:r>
    </w:p>
    <w:p w14:paraId="7596BF58" w14:textId="68AEABFA" w:rsidR="002D4C3A" w:rsidRPr="003B2883" w:rsidRDefault="002D4C3A" w:rsidP="002D4C3A">
      <w:pPr>
        <w:pStyle w:val="PL"/>
      </w:pPr>
      <w:r>
        <w:t xml:space="preserve">          - namf</w:t>
      </w:r>
      <w:r w:rsidRPr="00052626">
        <w:t>-</w:t>
      </w:r>
      <w:r>
        <w:t>comm:n1-n2-messages</w:t>
      </w:r>
    </w:p>
    <w:p w14:paraId="597093D8" w14:textId="77777777" w:rsidR="00602AC0" w:rsidRPr="003B2883" w:rsidRDefault="00602AC0" w:rsidP="00602AC0">
      <w:pPr>
        <w:pStyle w:val="PL"/>
      </w:pPr>
      <w:r w:rsidRPr="003B2883">
        <w:t xml:space="preserve">      parameters:</w:t>
      </w:r>
    </w:p>
    <w:p w14:paraId="4EE4AE98" w14:textId="77777777" w:rsidR="00602AC0" w:rsidRPr="003B2883" w:rsidRDefault="00602AC0" w:rsidP="00602AC0">
      <w:pPr>
        <w:pStyle w:val="PL"/>
      </w:pPr>
      <w:r w:rsidRPr="003B2883">
        <w:t xml:space="preserve">        - name: ueContextId</w:t>
      </w:r>
    </w:p>
    <w:p w14:paraId="360AD0FD" w14:textId="77777777" w:rsidR="00602AC0" w:rsidRPr="003B2883" w:rsidRDefault="00602AC0" w:rsidP="00602AC0">
      <w:pPr>
        <w:pStyle w:val="PL"/>
      </w:pPr>
      <w:r w:rsidRPr="003B2883">
        <w:t xml:space="preserve">          in: path</w:t>
      </w:r>
    </w:p>
    <w:p w14:paraId="58005698" w14:textId="77777777" w:rsidR="00602AC0" w:rsidRPr="003B2883" w:rsidRDefault="00602AC0" w:rsidP="00602AC0">
      <w:pPr>
        <w:pStyle w:val="PL"/>
      </w:pPr>
      <w:r w:rsidRPr="003B2883">
        <w:t xml:space="preserve">          description: UE Context Identifier</w:t>
      </w:r>
    </w:p>
    <w:p w14:paraId="2006F982" w14:textId="77777777" w:rsidR="00602AC0" w:rsidRPr="003B2883" w:rsidRDefault="00602AC0" w:rsidP="00602AC0">
      <w:pPr>
        <w:pStyle w:val="PL"/>
      </w:pPr>
      <w:r w:rsidRPr="003B2883">
        <w:t xml:space="preserve">          required: true</w:t>
      </w:r>
    </w:p>
    <w:p w14:paraId="469EC678" w14:textId="77777777" w:rsidR="00602AC0" w:rsidRPr="003B2883" w:rsidRDefault="00602AC0" w:rsidP="00602AC0">
      <w:pPr>
        <w:pStyle w:val="PL"/>
      </w:pPr>
      <w:r w:rsidRPr="003B2883">
        <w:t xml:space="preserve">          schema:</w:t>
      </w:r>
    </w:p>
    <w:p w14:paraId="5430C60E" w14:textId="77777777" w:rsidR="00602AC0" w:rsidRPr="003B2883" w:rsidRDefault="00602AC0" w:rsidP="00602AC0">
      <w:pPr>
        <w:pStyle w:val="PL"/>
      </w:pPr>
      <w:r w:rsidRPr="003B2883">
        <w:t xml:space="preserve">            type: string</w:t>
      </w:r>
    </w:p>
    <w:p w14:paraId="6E2AE678" w14:textId="77777777" w:rsidR="00602AC0" w:rsidRPr="003B2883" w:rsidRDefault="00602AC0" w:rsidP="00602AC0">
      <w:pPr>
        <w:pStyle w:val="PL"/>
      </w:pPr>
      <w:r w:rsidRPr="003B2883">
        <w:t xml:space="preserve">            pattern</w:t>
      </w:r>
      <w:r w:rsidRPr="003B2883">
        <w:rPr>
          <w:lang w:val="en-US"/>
        </w:rPr>
        <w:t>: '</w:t>
      </w:r>
      <w:r w:rsidRPr="003B2883">
        <w:t>^(imsi-[0-9]{5,15}|nai-.+</w:t>
      </w:r>
      <w:r>
        <w:t>|gli-.+|gci-.+</w:t>
      </w:r>
      <w:r w:rsidRPr="003B2883">
        <w:t>|imei-[0-9]{15}|imeisv-[0-9]{16}|cid-.{1,255}|.+)$'</w:t>
      </w:r>
    </w:p>
    <w:p w14:paraId="7ED86C32" w14:textId="77777777" w:rsidR="00602AC0" w:rsidRPr="003B2883" w:rsidRDefault="00602AC0" w:rsidP="00602AC0">
      <w:pPr>
        <w:pStyle w:val="PL"/>
      </w:pPr>
      <w:r w:rsidRPr="003B2883">
        <w:t xml:space="preserve">      requestBody:</w:t>
      </w:r>
    </w:p>
    <w:p w14:paraId="4FBBBBDD" w14:textId="77777777" w:rsidR="00602AC0" w:rsidRPr="003B2883" w:rsidRDefault="00602AC0" w:rsidP="00602AC0">
      <w:pPr>
        <w:pStyle w:val="PL"/>
      </w:pPr>
      <w:r w:rsidRPr="003B2883">
        <w:t xml:space="preserve">        content:</w:t>
      </w:r>
    </w:p>
    <w:p w14:paraId="7022F74E" w14:textId="77777777" w:rsidR="00602AC0" w:rsidRPr="003B2883" w:rsidRDefault="00602AC0" w:rsidP="00602AC0">
      <w:pPr>
        <w:pStyle w:val="PL"/>
      </w:pPr>
      <w:r w:rsidRPr="003B2883">
        <w:lastRenderedPageBreak/>
        <w:t xml:space="preserve">          application/json:</w:t>
      </w:r>
    </w:p>
    <w:p w14:paraId="08766C5E" w14:textId="77777777" w:rsidR="00602AC0" w:rsidRPr="003B2883" w:rsidRDefault="00602AC0" w:rsidP="00602AC0">
      <w:pPr>
        <w:pStyle w:val="PL"/>
      </w:pPr>
      <w:r w:rsidRPr="003B2883">
        <w:t xml:space="preserve">            schema:</w:t>
      </w:r>
    </w:p>
    <w:p w14:paraId="4227FD88" w14:textId="77777777" w:rsidR="00602AC0" w:rsidRPr="003B2883" w:rsidRDefault="00602AC0" w:rsidP="00602AC0">
      <w:pPr>
        <w:pStyle w:val="PL"/>
      </w:pPr>
      <w:r w:rsidRPr="003B2883">
        <w:t xml:space="preserve">              $ref: '#/components/schemas/</w:t>
      </w:r>
      <w:r w:rsidRPr="003B2883">
        <w:rPr>
          <w:lang w:eastAsia="zh-CN"/>
        </w:rPr>
        <w:t>N1N2MessageTransferReqData</w:t>
      </w:r>
      <w:r w:rsidRPr="003B2883">
        <w:t>'</w:t>
      </w:r>
    </w:p>
    <w:p w14:paraId="13362AC4" w14:textId="77777777" w:rsidR="00602AC0" w:rsidRPr="003B2883" w:rsidRDefault="00602AC0" w:rsidP="00602AC0">
      <w:pPr>
        <w:pStyle w:val="PL"/>
      </w:pPr>
      <w:r w:rsidRPr="003B2883">
        <w:t xml:space="preserve">          multipart/related:  # message with binary body part(s)</w:t>
      </w:r>
    </w:p>
    <w:p w14:paraId="20136B4F" w14:textId="77777777" w:rsidR="00602AC0" w:rsidRPr="003B2883" w:rsidRDefault="00602AC0" w:rsidP="00602AC0">
      <w:pPr>
        <w:pStyle w:val="PL"/>
      </w:pPr>
      <w:r w:rsidRPr="003B2883">
        <w:t xml:space="preserve">            schema:</w:t>
      </w:r>
    </w:p>
    <w:p w14:paraId="240881D4" w14:textId="77777777" w:rsidR="00602AC0" w:rsidRPr="003B2883" w:rsidRDefault="00602AC0" w:rsidP="00602AC0">
      <w:pPr>
        <w:pStyle w:val="PL"/>
      </w:pPr>
      <w:r w:rsidRPr="003B2883">
        <w:t xml:space="preserve">              type: object</w:t>
      </w:r>
    </w:p>
    <w:p w14:paraId="75696A78" w14:textId="77777777" w:rsidR="00602AC0" w:rsidRPr="003B2883" w:rsidRDefault="00602AC0" w:rsidP="00602AC0">
      <w:pPr>
        <w:pStyle w:val="PL"/>
      </w:pPr>
      <w:r w:rsidRPr="003B2883">
        <w:t xml:space="preserve">              properties: # Request parts</w:t>
      </w:r>
    </w:p>
    <w:p w14:paraId="6826703B" w14:textId="77777777" w:rsidR="00602AC0" w:rsidRPr="003B2883" w:rsidRDefault="00602AC0" w:rsidP="00602AC0">
      <w:pPr>
        <w:pStyle w:val="PL"/>
      </w:pPr>
      <w:r w:rsidRPr="003B2883">
        <w:t xml:space="preserve">                jsonData:</w:t>
      </w:r>
    </w:p>
    <w:p w14:paraId="25AC8457" w14:textId="77777777" w:rsidR="00602AC0" w:rsidRPr="003B2883" w:rsidRDefault="00602AC0" w:rsidP="00602AC0">
      <w:pPr>
        <w:pStyle w:val="PL"/>
      </w:pPr>
      <w:r w:rsidRPr="003B2883">
        <w:t xml:space="preserve">                  $ref: '#/components/schemas/</w:t>
      </w:r>
      <w:r w:rsidRPr="003B2883">
        <w:rPr>
          <w:lang w:eastAsia="zh-CN"/>
        </w:rPr>
        <w:t>N1N2MessageTransferReqData</w:t>
      </w:r>
      <w:r w:rsidRPr="003B2883">
        <w:t>'</w:t>
      </w:r>
    </w:p>
    <w:p w14:paraId="665DCF93" w14:textId="77777777" w:rsidR="00602AC0" w:rsidRPr="003B2883" w:rsidRDefault="00602AC0" w:rsidP="00602AC0">
      <w:pPr>
        <w:pStyle w:val="PL"/>
      </w:pPr>
      <w:r w:rsidRPr="003B2883">
        <w:t xml:space="preserve">                binaryDataN1Message:</w:t>
      </w:r>
    </w:p>
    <w:p w14:paraId="37F12FAA" w14:textId="77777777" w:rsidR="00602AC0" w:rsidRPr="003B2883" w:rsidRDefault="00602AC0" w:rsidP="00602AC0">
      <w:pPr>
        <w:pStyle w:val="PL"/>
      </w:pPr>
      <w:r w:rsidRPr="003B2883">
        <w:t xml:space="preserve">                  type: string</w:t>
      </w:r>
    </w:p>
    <w:p w14:paraId="3ABE70DD" w14:textId="77777777" w:rsidR="00602AC0" w:rsidRPr="003B2883" w:rsidRDefault="00602AC0" w:rsidP="00602AC0">
      <w:pPr>
        <w:pStyle w:val="PL"/>
      </w:pPr>
      <w:r w:rsidRPr="003B2883">
        <w:t xml:space="preserve">                  format: binary</w:t>
      </w:r>
    </w:p>
    <w:p w14:paraId="36FC9B89" w14:textId="77777777" w:rsidR="00602AC0" w:rsidRPr="003B2883" w:rsidRDefault="00602AC0" w:rsidP="00602AC0">
      <w:pPr>
        <w:pStyle w:val="PL"/>
      </w:pPr>
      <w:r w:rsidRPr="003B2883">
        <w:t xml:space="preserve">                binaryDataN2Information:</w:t>
      </w:r>
    </w:p>
    <w:p w14:paraId="13E7BB07" w14:textId="77777777" w:rsidR="00602AC0" w:rsidRPr="003B2883" w:rsidRDefault="00602AC0" w:rsidP="00602AC0">
      <w:pPr>
        <w:pStyle w:val="PL"/>
      </w:pPr>
      <w:r w:rsidRPr="003B2883">
        <w:t xml:space="preserve">                  type: string</w:t>
      </w:r>
    </w:p>
    <w:p w14:paraId="3BFEB05E" w14:textId="77777777" w:rsidR="00602AC0" w:rsidRDefault="00602AC0" w:rsidP="00602AC0">
      <w:pPr>
        <w:pStyle w:val="PL"/>
      </w:pPr>
      <w:r w:rsidRPr="003B2883">
        <w:t xml:space="preserve">                  format: binary</w:t>
      </w:r>
    </w:p>
    <w:p w14:paraId="34C0E229" w14:textId="77777777" w:rsidR="00602AC0" w:rsidRPr="003B2883" w:rsidRDefault="00602AC0" w:rsidP="00602AC0">
      <w:pPr>
        <w:pStyle w:val="PL"/>
      </w:pPr>
      <w:r w:rsidRPr="003B2883">
        <w:t xml:space="preserve">                binary</w:t>
      </w:r>
      <w:r>
        <w:t>Mt</w:t>
      </w:r>
      <w:r w:rsidRPr="003B2883">
        <w:t>Data:</w:t>
      </w:r>
    </w:p>
    <w:p w14:paraId="66B11AD4" w14:textId="77777777" w:rsidR="00602AC0" w:rsidRPr="003B2883" w:rsidRDefault="00602AC0" w:rsidP="00602AC0">
      <w:pPr>
        <w:pStyle w:val="PL"/>
      </w:pPr>
      <w:r w:rsidRPr="003B2883">
        <w:t xml:space="preserve">                  type: string</w:t>
      </w:r>
    </w:p>
    <w:p w14:paraId="335F3259" w14:textId="77777777" w:rsidR="00602AC0" w:rsidRPr="003B2883" w:rsidRDefault="00602AC0" w:rsidP="00602AC0">
      <w:pPr>
        <w:pStyle w:val="PL"/>
      </w:pPr>
      <w:r w:rsidRPr="003B2883">
        <w:t xml:space="preserve">                  format: binary</w:t>
      </w:r>
    </w:p>
    <w:p w14:paraId="661B596B" w14:textId="77777777" w:rsidR="00602AC0" w:rsidRPr="003B2883" w:rsidRDefault="00602AC0" w:rsidP="00602AC0">
      <w:pPr>
        <w:pStyle w:val="PL"/>
      </w:pPr>
      <w:r w:rsidRPr="003B2883">
        <w:t xml:space="preserve">            encoding:</w:t>
      </w:r>
    </w:p>
    <w:p w14:paraId="42425CF3" w14:textId="77777777" w:rsidR="00602AC0" w:rsidRPr="003B2883" w:rsidRDefault="00602AC0" w:rsidP="00602AC0">
      <w:pPr>
        <w:pStyle w:val="PL"/>
      </w:pPr>
      <w:r w:rsidRPr="003B2883">
        <w:t xml:space="preserve">              jsonData:</w:t>
      </w:r>
    </w:p>
    <w:p w14:paraId="06F4B285" w14:textId="77777777" w:rsidR="00602AC0" w:rsidRPr="003B2883" w:rsidRDefault="00602AC0" w:rsidP="00602AC0">
      <w:pPr>
        <w:pStyle w:val="PL"/>
      </w:pPr>
      <w:r w:rsidRPr="003B2883">
        <w:t xml:space="preserve">                contentType:  application/json</w:t>
      </w:r>
    </w:p>
    <w:p w14:paraId="74713C6E" w14:textId="77777777" w:rsidR="00602AC0" w:rsidRPr="003B2883" w:rsidRDefault="00602AC0" w:rsidP="00602AC0">
      <w:pPr>
        <w:pStyle w:val="PL"/>
      </w:pPr>
      <w:r w:rsidRPr="003B2883">
        <w:t xml:space="preserve">              binaryDataN1Message:</w:t>
      </w:r>
    </w:p>
    <w:p w14:paraId="372836EE" w14:textId="77777777" w:rsidR="00602AC0" w:rsidRPr="003B2883" w:rsidRDefault="00602AC0" w:rsidP="00602AC0">
      <w:pPr>
        <w:pStyle w:val="PL"/>
      </w:pPr>
      <w:r w:rsidRPr="003B2883">
        <w:t xml:space="preserve">                contentType:  application/vnd.3gpp.5gnas</w:t>
      </w:r>
    </w:p>
    <w:p w14:paraId="1CD022C1" w14:textId="77777777" w:rsidR="00602AC0" w:rsidRPr="003B2883" w:rsidRDefault="00602AC0" w:rsidP="00602AC0">
      <w:pPr>
        <w:pStyle w:val="PL"/>
      </w:pPr>
      <w:r w:rsidRPr="003B2883">
        <w:t xml:space="preserve">                headers:</w:t>
      </w:r>
    </w:p>
    <w:p w14:paraId="77D1F4DE" w14:textId="77777777" w:rsidR="00602AC0" w:rsidRPr="003B2883" w:rsidRDefault="00602AC0" w:rsidP="00602AC0">
      <w:pPr>
        <w:pStyle w:val="PL"/>
      </w:pPr>
      <w:r w:rsidRPr="003B2883">
        <w:t xml:space="preserve">                  Content-Id:</w:t>
      </w:r>
    </w:p>
    <w:p w14:paraId="4CABCFAD" w14:textId="77777777" w:rsidR="00602AC0" w:rsidRPr="003B2883" w:rsidRDefault="00602AC0" w:rsidP="00602AC0">
      <w:pPr>
        <w:pStyle w:val="PL"/>
      </w:pPr>
      <w:r w:rsidRPr="003B2883">
        <w:t xml:space="preserve">                    schema:</w:t>
      </w:r>
    </w:p>
    <w:p w14:paraId="764AF065" w14:textId="77777777" w:rsidR="00602AC0" w:rsidRPr="003B2883" w:rsidRDefault="00602AC0" w:rsidP="00602AC0">
      <w:pPr>
        <w:pStyle w:val="PL"/>
      </w:pPr>
      <w:r w:rsidRPr="003B2883">
        <w:t xml:space="preserve">                      type: string</w:t>
      </w:r>
    </w:p>
    <w:p w14:paraId="33F536A6" w14:textId="77777777" w:rsidR="00602AC0" w:rsidRPr="003B2883" w:rsidRDefault="00602AC0" w:rsidP="00602AC0">
      <w:pPr>
        <w:pStyle w:val="PL"/>
      </w:pPr>
      <w:r w:rsidRPr="003B2883">
        <w:t xml:space="preserve">              binaryDataN2Information:</w:t>
      </w:r>
    </w:p>
    <w:p w14:paraId="613E3DC4" w14:textId="77777777" w:rsidR="00602AC0" w:rsidRPr="003B2883" w:rsidRDefault="00602AC0" w:rsidP="00602AC0">
      <w:pPr>
        <w:pStyle w:val="PL"/>
      </w:pPr>
      <w:r w:rsidRPr="003B2883">
        <w:t xml:space="preserve">                contentType:  application/vnd.3gpp.ngap</w:t>
      </w:r>
    </w:p>
    <w:p w14:paraId="2BD482A3" w14:textId="77777777" w:rsidR="00602AC0" w:rsidRPr="003B2883" w:rsidRDefault="00602AC0" w:rsidP="00602AC0">
      <w:pPr>
        <w:pStyle w:val="PL"/>
      </w:pPr>
      <w:r w:rsidRPr="003B2883">
        <w:t xml:space="preserve">                headers:</w:t>
      </w:r>
    </w:p>
    <w:p w14:paraId="12A4796A" w14:textId="77777777" w:rsidR="00602AC0" w:rsidRPr="003B2883" w:rsidRDefault="00602AC0" w:rsidP="00602AC0">
      <w:pPr>
        <w:pStyle w:val="PL"/>
      </w:pPr>
      <w:r w:rsidRPr="003B2883">
        <w:t xml:space="preserve">                  Content-Id:</w:t>
      </w:r>
    </w:p>
    <w:p w14:paraId="4AD294F3" w14:textId="77777777" w:rsidR="00602AC0" w:rsidRPr="003B2883" w:rsidRDefault="00602AC0" w:rsidP="00602AC0">
      <w:pPr>
        <w:pStyle w:val="PL"/>
      </w:pPr>
      <w:r w:rsidRPr="003B2883">
        <w:t xml:space="preserve">                    schema:</w:t>
      </w:r>
    </w:p>
    <w:p w14:paraId="0BA90606" w14:textId="77777777" w:rsidR="00602AC0" w:rsidRDefault="00602AC0" w:rsidP="00602AC0">
      <w:pPr>
        <w:pStyle w:val="PL"/>
      </w:pPr>
      <w:r w:rsidRPr="003B2883">
        <w:t xml:space="preserve">                      type: string</w:t>
      </w:r>
    </w:p>
    <w:p w14:paraId="6E58BC30" w14:textId="77777777" w:rsidR="00602AC0" w:rsidRPr="00EF6CC5" w:rsidRDefault="00602AC0" w:rsidP="00602AC0">
      <w:pPr>
        <w:pStyle w:val="PL"/>
        <w:rPr>
          <w:lang w:val="fr-FR"/>
        </w:rPr>
      </w:pPr>
      <w:r w:rsidRPr="00EF6CC5">
        <w:rPr>
          <w:lang w:val="fr-FR"/>
        </w:rPr>
        <w:t xml:space="preserve">              binary</w:t>
      </w:r>
      <w:r>
        <w:t>MtData</w:t>
      </w:r>
      <w:r w:rsidRPr="00EF6CC5">
        <w:rPr>
          <w:lang w:val="fr-FR"/>
        </w:rPr>
        <w:t>:</w:t>
      </w:r>
    </w:p>
    <w:p w14:paraId="5D387D7D" w14:textId="77777777" w:rsidR="00602AC0" w:rsidRPr="003B2883" w:rsidRDefault="00602AC0" w:rsidP="00602AC0">
      <w:pPr>
        <w:pStyle w:val="PL"/>
      </w:pPr>
      <w:r w:rsidRPr="00EF6CC5">
        <w:rPr>
          <w:lang w:val="fr-FR"/>
        </w:rPr>
        <w:t xml:space="preserve">                </w:t>
      </w:r>
      <w:r w:rsidRPr="003B2883">
        <w:t>contentType:  application/vnd.3gpp.5gnas</w:t>
      </w:r>
    </w:p>
    <w:p w14:paraId="5B330E95" w14:textId="77777777" w:rsidR="00602AC0" w:rsidRPr="003B2883" w:rsidRDefault="00602AC0" w:rsidP="00602AC0">
      <w:pPr>
        <w:pStyle w:val="PL"/>
      </w:pPr>
      <w:r w:rsidRPr="003B2883">
        <w:t xml:space="preserve">                headers:</w:t>
      </w:r>
    </w:p>
    <w:p w14:paraId="50C352BA" w14:textId="77777777" w:rsidR="00602AC0" w:rsidRPr="003B2883" w:rsidRDefault="00602AC0" w:rsidP="00602AC0">
      <w:pPr>
        <w:pStyle w:val="PL"/>
      </w:pPr>
      <w:r w:rsidRPr="003B2883">
        <w:t xml:space="preserve">                  Content-Id:</w:t>
      </w:r>
    </w:p>
    <w:p w14:paraId="70499949" w14:textId="77777777" w:rsidR="00602AC0" w:rsidRPr="003B2883" w:rsidRDefault="00602AC0" w:rsidP="00602AC0">
      <w:pPr>
        <w:pStyle w:val="PL"/>
      </w:pPr>
      <w:r w:rsidRPr="003B2883">
        <w:t xml:space="preserve">                    schema:</w:t>
      </w:r>
    </w:p>
    <w:p w14:paraId="528A7F0D" w14:textId="77777777" w:rsidR="00602AC0" w:rsidRPr="003B2883" w:rsidRDefault="00602AC0" w:rsidP="00602AC0">
      <w:pPr>
        <w:pStyle w:val="PL"/>
      </w:pPr>
      <w:r w:rsidRPr="003B2883">
        <w:t xml:space="preserve">                      type: string</w:t>
      </w:r>
    </w:p>
    <w:p w14:paraId="2639078A" w14:textId="77777777" w:rsidR="00602AC0" w:rsidRPr="003B2883" w:rsidRDefault="00602AC0" w:rsidP="00602AC0">
      <w:pPr>
        <w:pStyle w:val="PL"/>
      </w:pPr>
      <w:r w:rsidRPr="003B2883">
        <w:t xml:space="preserve">        required: true</w:t>
      </w:r>
    </w:p>
    <w:p w14:paraId="74E30F99" w14:textId="77777777" w:rsidR="00602AC0" w:rsidRPr="003B2883" w:rsidRDefault="00602AC0" w:rsidP="00602AC0">
      <w:pPr>
        <w:pStyle w:val="PL"/>
      </w:pPr>
      <w:r w:rsidRPr="003B2883">
        <w:t xml:space="preserve">      responses:</w:t>
      </w:r>
    </w:p>
    <w:p w14:paraId="45DA51F3" w14:textId="77777777" w:rsidR="00602AC0" w:rsidRPr="003B2883" w:rsidRDefault="00602AC0" w:rsidP="00602AC0">
      <w:pPr>
        <w:pStyle w:val="PL"/>
      </w:pPr>
      <w:r w:rsidRPr="003B2883">
        <w:t xml:space="preserve">        '202':</w:t>
      </w:r>
    </w:p>
    <w:p w14:paraId="6386AA5F" w14:textId="77777777" w:rsidR="00602AC0" w:rsidRPr="003B2883" w:rsidRDefault="00602AC0" w:rsidP="00602AC0">
      <w:pPr>
        <w:pStyle w:val="PL"/>
      </w:pPr>
      <w:r w:rsidRPr="003B2883">
        <w:t xml:space="preserve">          description: N1N2 Message Transfer accepted.</w:t>
      </w:r>
    </w:p>
    <w:p w14:paraId="4042E936" w14:textId="77777777" w:rsidR="00602AC0" w:rsidRPr="003B2883" w:rsidRDefault="00602AC0" w:rsidP="00602AC0">
      <w:pPr>
        <w:pStyle w:val="PL"/>
      </w:pPr>
      <w:r w:rsidRPr="003B2883">
        <w:t xml:space="preserve">          content:</w:t>
      </w:r>
    </w:p>
    <w:p w14:paraId="61F98944" w14:textId="77777777" w:rsidR="00602AC0" w:rsidRPr="003B2883" w:rsidRDefault="00602AC0" w:rsidP="00602AC0">
      <w:pPr>
        <w:pStyle w:val="PL"/>
      </w:pPr>
      <w:r w:rsidRPr="003B2883">
        <w:t xml:space="preserve">            application/json:</w:t>
      </w:r>
    </w:p>
    <w:p w14:paraId="3D13EEF0" w14:textId="77777777" w:rsidR="00602AC0" w:rsidRPr="003B2883" w:rsidRDefault="00602AC0" w:rsidP="00602AC0">
      <w:pPr>
        <w:pStyle w:val="PL"/>
      </w:pPr>
      <w:r w:rsidRPr="003B2883">
        <w:t xml:space="preserve">              schema:</w:t>
      </w:r>
    </w:p>
    <w:p w14:paraId="40C242FB" w14:textId="77777777" w:rsidR="00602AC0" w:rsidRPr="003B2883" w:rsidRDefault="00602AC0" w:rsidP="00602AC0">
      <w:pPr>
        <w:pStyle w:val="PL"/>
      </w:pPr>
      <w:r w:rsidRPr="003B2883">
        <w:t xml:space="preserve">                $ref: '#/components/schemas/N1N2MessageTransferRspData'</w:t>
      </w:r>
    </w:p>
    <w:p w14:paraId="77907032" w14:textId="77777777" w:rsidR="00602AC0" w:rsidRDefault="00602AC0" w:rsidP="00602AC0">
      <w:pPr>
        <w:pStyle w:val="PL"/>
      </w:pPr>
      <w:r>
        <w:t xml:space="preserve">          headers:</w:t>
      </w:r>
    </w:p>
    <w:p w14:paraId="7B2D2645" w14:textId="77777777" w:rsidR="00602AC0" w:rsidRDefault="00602AC0" w:rsidP="00602AC0">
      <w:pPr>
        <w:pStyle w:val="PL"/>
      </w:pPr>
      <w:r>
        <w:t xml:space="preserve">          </w:t>
      </w:r>
      <w:r>
        <w:rPr>
          <w:rFonts w:hint="eastAsia"/>
          <w:lang w:eastAsia="zh-CN"/>
        </w:rPr>
        <w:t xml:space="preserve">  </w:t>
      </w:r>
      <w:r>
        <w:t>Location:</w:t>
      </w:r>
    </w:p>
    <w:p w14:paraId="0E222BDE" w14:textId="77777777" w:rsidR="00602AC0" w:rsidRDefault="00602AC0" w:rsidP="00602AC0">
      <w:pPr>
        <w:pStyle w:val="PL"/>
      </w:pPr>
      <w:r>
        <w:t xml:space="preserve">          </w:t>
      </w:r>
      <w:r>
        <w:rPr>
          <w:rFonts w:hint="eastAsia"/>
          <w:lang w:eastAsia="zh-CN"/>
        </w:rPr>
        <w:t xml:space="preserve">    </w:t>
      </w:r>
      <w:r>
        <w:t>description: '</w:t>
      </w:r>
      <w:r>
        <w:rPr>
          <w:rFonts w:hint="eastAsia"/>
          <w:lang w:eastAsia="zh-CN"/>
        </w:rPr>
        <w:t>The URI of the resource located on</w:t>
      </w:r>
      <w:r>
        <w:t xml:space="preserve"> the AMF to which the status of the N1N2 message transfer is held'</w:t>
      </w:r>
    </w:p>
    <w:p w14:paraId="4FF98E6F" w14:textId="77777777" w:rsidR="00602AC0" w:rsidRDefault="00602AC0" w:rsidP="00602AC0">
      <w:pPr>
        <w:pStyle w:val="PL"/>
      </w:pPr>
      <w:r>
        <w:t xml:space="preserve">          </w:t>
      </w:r>
      <w:r>
        <w:rPr>
          <w:rFonts w:hint="eastAsia"/>
          <w:lang w:eastAsia="zh-CN"/>
        </w:rPr>
        <w:t xml:space="preserve">    </w:t>
      </w:r>
      <w:r>
        <w:t>required: true</w:t>
      </w:r>
    </w:p>
    <w:p w14:paraId="33DA074D" w14:textId="77777777" w:rsidR="00602AC0" w:rsidRDefault="00602AC0" w:rsidP="00602AC0">
      <w:pPr>
        <w:pStyle w:val="PL"/>
      </w:pPr>
      <w:r>
        <w:t xml:space="preserve">          </w:t>
      </w:r>
      <w:r>
        <w:rPr>
          <w:rFonts w:hint="eastAsia"/>
          <w:lang w:eastAsia="zh-CN"/>
        </w:rPr>
        <w:t xml:space="preserve">    </w:t>
      </w:r>
      <w:r>
        <w:t>schema:</w:t>
      </w:r>
    </w:p>
    <w:p w14:paraId="4E56D9AE" w14:textId="77777777" w:rsidR="00602AC0" w:rsidRPr="003B2883" w:rsidRDefault="00602AC0" w:rsidP="00602AC0">
      <w:pPr>
        <w:pStyle w:val="PL"/>
      </w:pPr>
      <w:r>
        <w:t xml:space="preserve">          </w:t>
      </w:r>
      <w:r>
        <w:rPr>
          <w:rFonts w:hint="eastAsia"/>
          <w:lang w:eastAsia="zh-CN"/>
        </w:rPr>
        <w:t xml:space="preserve">      </w:t>
      </w:r>
      <w:r>
        <w:t>type: string</w:t>
      </w:r>
    </w:p>
    <w:p w14:paraId="74E9D7B4" w14:textId="77777777" w:rsidR="00602AC0" w:rsidRPr="003B2883" w:rsidRDefault="00602AC0" w:rsidP="00602AC0">
      <w:pPr>
        <w:pStyle w:val="PL"/>
      </w:pPr>
      <w:r w:rsidRPr="003B2883">
        <w:t xml:space="preserve">        '200':</w:t>
      </w:r>
    </w:p>
    <w:p w14:paraId="4A04F905" w14:textId="77777777" w:rsidR="00602AC0" w:rsidRPr="003B2883" w:rsidRDefault="00602AC0" w:rsidP="00602AC0">
      <w:pPr>
        <w:pStyle w:val="PL"/>
      </w:pPr>
      <w:r w:rsidRPr="003B2883">
        <w:t xml:space="preserve">          description: N1N2 Message Transfer successfully initiated.</w:t>
      </w:r>
    </w:p>
    <w:p w14:paraId="3BD20C8F" w14:textId="77777777" w:rsidR="00602AC0" w:rsidRPr="003B2883" w:rsidRDefault="00602AC0" w:rsidP="00602AC0">
      <w:pPr>
        <w:pStyle w:val="PL"/>
      </w:pPr>
      <w:r w:rsidRPr="003B2883">
        <w:t xml:space="preserve">          content:</w:t>
      </w:r>
    </w:p>
    <w:p w14:paraId="04389854" w14:textId="77777777" w:rsidR="00602AC0" w:rsidRPr="003B2883" w:rsidRDefault="00602AC0" w:rsidP="00602AC0">
      <w:pPr>
        <w:pStyle w:val="PL"/>
      </w:pPr>
      <w:r w:rsidRPr="003B2883">
        <w:t xml:space="preserve">            application/json:</w:t>
      </w:r>
    </w:p>
    <w:p w14:paraId="0A3881D8" w14:textId="77777777" w:rsidR="00602AC0" w:rsidRPr="003B2883" w:rsidRDefault="00602AC0" w:rsidP="00602AC0">
      <w:pPr>
        <w:pStyle w:val="PL"/>
      </w:pPr>
      <w:r w:rsidRPr="003B2883">
        <w:t xml:space="preserve">              schema:</w:t>
      </w:r>
    </w:p>
    <w:p w14:paraId="34D9FF34" w14:textId="77777777" w:rsidR="00602AC0" w:rsidRPr="003B2883" w:rsidRDefault="00602AC0" w:rsidP="00602AC0">
      <w:pPr>
        <w:pStyle w:val="PL"/>
      </w:pPr>
      <w:r w:rsidRPr="003B2883">
        <w:t xml:space="preserve">                $ref: '#/components/schemas/N1N2MessageTransferRspData'</w:t>
      </w:r>
    </w:p>
    <w:p w14:paraId="2A204F86" w14:textId="6C409779" w:rsidR="00602AC0" w:rsidRDefault="00602AC0" w:rsidP="00602AC0">
      <w:pPr>
        <w:pStyle w:val="PL"/>
      </w:pPr>
      <w:r w:rsidRPr="003B2883">
        <w:t xml:space="preserve">        '307':</w:t>
      </w:r>
    </w:p>
    <w:p w14:paraId="04FFF645" w14:textId="2F1DB7F0" w:rsidR="006C43E9" w:rsidRPr="003B2883" w:rsidRDefault="006C43E9" w:rsidP="00602AC0">
      <w:pPr>
        <w:pStyle w:val="PL"/>
      </w:pPr>
      <w:r>
        <w:rPr>
          <w:lang w:val="en-US"/>
        </w:rPr>
        <w:t xml:space="preserve">          $ref: </w:t>
      </w:r>
      <w:r w:rsidRPr="00690A26">
        <w:t>'TS29571_CommonData.yaml#/components/</w:t>
      </w:r>
      <w:r>
        <w:t>responses/307'</w:t>
      </w:r>
    </w:p>
    <w:p w14:paraId="459B9456" w14:textId="4364A28F" w:rsidR="008C0AD3" w:rsidRDefault="008C0AD3" w:rsidP="008C0AD3">
      <w:pPr>
        <w:pStyle w:val="PL"/>
        <w:rPr>
          <w:lang w:val="en-US"/>
        </w:rPr>
      </w:pPr>
      <w:r w:rsidRPr="00046E6A">
        <w:rPr>
          <w:lang w:val="en-US"/>
        </w:rPr>
        <w:t xml:space="preserve">        '308':</w:t>
      </w:r>
    </w:p>
    <w:p w14:paraId="06BD1AD3" w14:textId="7D2709C4" w:rsidR="006C43E9" w:rsidRPr="00046E6A" w:rsidRDefault="006C43E9" w:rsidP="008C0AD3">
      <w:pPr>
        <w:pStyle w:val="PL"/>
        <w:rPr>
          <w:lang w:val="en-US"/>
        </w:rPr>
      </w:pPr>
      <w:r>
        <w:rPr>
          <w:lang w:val="en-US"/>
        </w:rPr>
        <w:t xml:space="preserve">          $ref: </w:t>
      </w:r>
      <w:r w:rsidRPr="00690A26">
        <w:t>'TS29571_CommonData.yaml#/components/</w:t>
      </w:r>
      <w:r>
        <w:t>responses/308'</w:t>
      </w:r>
    </w:p>
    <w:p w14:paraId="2F4C3D06" w14:textId="77777777" w:rsidR="00602AC0" w:rsidRPr="003B2883" w:rsidRDefault="00602AC0" w:rsidP="00602AC0">
      <w:pPr>
        <w:pStyle w:val="PL"/>
        <w:rPr>
          <w:lang w:val="en-US"/>
        </w:rPr>
      </w:pPr>
      <w:r w:rsidRPr="003B2883">
        <w:rPr>
          <w:lang w:val="en-US"/>
        </w:rPr>
        <w:t xml:space="preserve">        '400':</w:t>
      </w:r>
    </w:p>
    <w:p w14:paraId="1ACDEDD1" w14:textId="6B95E4D8" w:rsidR="00602AC0" w:rsidRDefault="00602AC0" w:rsidP="00602AC0">
      <w:pPr>
        <w:pStyle w:val="PL"/>
        <w:rPr>
          <w:lang w:val="en-US"/>
        </w:rPr>
      </w:pPr>
      <w:r w:rsidRPr="003B2883">
        <w:rPr>
          <w:lang w:val="en-US"/>
        </w:rPr>
        <w:t xml:space="preserve">          $ref: 'TS29571_CommonData.yaml#/components/responses/400'</w:t>
      </w:r>
    </w:p>
    <w:p w14:paraId="17AECD6E" w14:textId="77777777" w:rsidR="00192D9D" w:rsidRDefault="00192D9D" w:rsidP="00192D9D">
      <w:pPr>
        <w:pStyle w:val="PL"/>
        <w:rPr>
          <w:lang w:val="en-US"/>
        </w:rPr>
      </w:pPr>
      <w:r w:rsidRPr="00046E6A">
        <w:rPr>
          <w:lang w:val="en-US"/>
        </w:rPr>
        <w:t xml:space="preserve">        '</w:t>
      </w:r>
      <w:r>
        <w:rPr>
          <w:lang w:val="en-US"/>
        </w:rPr>
        <w:t>401</w:t>
      </w:r>
      <w:r w:rsidRPr="00046E6A">
        <w:rPr>
          <w:lang w:val="en-US"/>
        </w:rPr>
        <w:t>':</w:t>
      </w:r>
    </w:p>
    <w:p w14:paraId="707919CB" w14:textId="280BB387" w:rsidR="005203E8" w:rsidRPr="003B2883" w:rsidRDefault="00192D9D" w:rsidP="00192D9D">
      <w:pPr>
        <w:pStyle w:val="PL"/>
        <w:rPr>
          <w:lang w:val="en-US"/>
        </w:rPr>
      </w:pPr>
      <w:r>
        <w:rPr>
          <w:lang w:val="en-US"/>
        </w:rPr>
        <w:t xml:space="preserve">          $ref: </w:t>
      </w:r>
      <w:r w:rsidRPr="00690A26">
        <w:t>'TS29571_CommonData.yaml#/components/</w:t>
      </w:r>
      <w:r>
        <w:t>responses/401'</w:t>
      </w:r>
    </w:p>
    <w:p w14:paraId="69292E36" w14:textId="77777777" w:rsidR="00602AC0" w:rsidRPr="003B2883" w:rsidRDefault="00602AC0" w:rsidP="00602AC0">
      <w:pPr>
        <w:pStyle w:val="PL"/>
      </w:pPr>
      <w:r w:rsidRPr="003B2883">
        <w:t xml:space="preserve">        '403':</w:t>
      </w:r>
    </w:p>
    <w:p w14:paraId="6BDEABCD" w14:textId="77777777" w:rsidR="00602AC0" w:rsidRPr="003B2883" w:rsidRDefault="00602AC0" w:rsidP="00602AC0">
      <w:pPr>
        <w:pStyle w:val="PL"/>
      </w:pPr>
      <w:r w:rsidRPr="003B2883">
        <w:t xml:space="preserve">          $ref: 'TS29571_CommonData.yaml#/components/responses/403'</w:t>
      </w:r>
    </w:p>
    <w:p w14:paraId="5871BDAC" w14:textId="77777777" w:rsidR="00602AC0" w:rsidRPr="003B2883" w:rsidRDefault="00602AC0" w:rsidP="00602AC0">
      <w:pPr>
        <w:pStyle w:val="PL"/>
      </w:pPr>
      <w:r w:rsidRPr="003B2883">
        <w:t xml:space="preserve">        '404':</w:t>
      </w:r>
    </w:p>
    <w:p w14:paraId="1E866666" w14:textId="77777777" w:rsidR="00602AC0" w:rsidRPr="003B2883" w:rsidRDefault="00602AC0" w:rsidP="00602AC0">
      <w:pPr>
        <w:pStyle w:val="PL"/>
      </w:pPr>
      <w:r w:rsidRPr="003B2883">
        <w:t xml:space="preserve">          $ref: 'TS29571_CommonData.yaml#/components/responses/404'</w:t>
      </w:r>
    </w:p>
    <w:p w14:paraId="251314A6" w14:textId="77777777" w:rsidR="00602AC0" w:rsidRPr="003B2883" w:rsidRDefault="00602AC0" w:rsidP="00602AC0">
      <w:pPr>
        <w:pStyle w:val="PL"/>
      </w:pPr>
      <w:r w:rsidRPr="003B2883">
        <w:t xml:space="preserve">        '409':</w:t>
      </w:r>
    </w:p>
    <w:p w14:paraId="680BE39E" w14:textId="77777777" w:rsidR="00602AC0" w:rsidRPr="003B2883" w:rsidRDefault="00602AC0" w:rsidP="00602AC0">
      <w:pPr>
        <w:pStyle w:val="PL"/>
      </w:pPr>
      <w:r w:rsidRPr="003B2883">
        <w:t xml:space="preserve">          description: Conflicts</w:t>
      </w:r>
    </w:p>
    <w:p w14:paraId="2B2810E5" w14:textId="77777777" w:rsidR="00602AC0" w:rsidRPr="003B2883" w:rsidRDefault="00602AC0" w:rsidP="00602AC0">
      <w:pPr>
        <w:pStyle w:val="PL"/>
      </w:pPr>
      <w:r w:rsidRPr="003B2883">
        <w:t xml:space="preserve">          content:</w:t>
      </w:r>
    </w:p>
    <w:p w14:paraId="3B1CFBA1" w14:textId="77777777" w:rsidR="00602AC0" w:rsidRPr="003B2883" w:rsidRDefault="00602AC0" w:rsidP="00602AC0">
      <w:pPr>
        <w:pStyle w:val="PL"/>
      </w:pPr>
      <w:r w:rsidRPr="003B2883">
        <w:t xml:space="preserve">            application/json:</w:t>
      </w:r>
    </w:p>
    <w:p w14:paraId="61EE328B" w14:textId="77777777" w:rsidR="00602AC0" w:rsidRPr="003B2883" w:rsidRDefault="00602AC0" w:rsidP="00602AC0">
      <w:pPr>
        <w:pStyle w:val="PL"/>
      </w:pPr>
      <w:r w:rsidRPr="003B2883">
        <w:t xml:space="preserve">              schema:</w:t>
      </w:r>
    </w:p>
    <w:p w14:paraId="0A15DD49" w14:textId="77777777" w:rsidR="00602AC0" w:rsidRPr="003B2883" w:rsidRDefault="00602AC0" w:rsidP="00602AC0">
      <w:pPr>
        <w:pStyle w:val="PL"/>
      </w:pPr>
      <w:r w:rsidRPr="003B2883">
        <w:t xml:space="preserve">                $ref: '#/components/schemas/N1N2MessageTransferError'</w:t>
      </w:r>
    </w:p>
    <w:p w14:paraId="03D6E462" w14:textId="77777777" w:rsidR="00602AC0" w:rsidRPr="003B2883" w:rsidRDefault="00602AC0" w:rsidP="00602AC0">
      <w:pPr>
        <w:pStyle w:val="PL"/>
        <w:rPr>
          <w:lang w:val="en-US"/>
        </w:rPr>
      </w:pPr>
      <w:r w:rsidRPr="003B2883">
        <w:rPr>
          <w:lang w:val="en-US"/>
        </w:rPr>
        <w:lastRenderedPageBreak/>
        <w:t xml:space="preserve">        '411':</w:t>
      </w:r>
    </w:p>
    <w:p w14:paraId="6604332E" w14:textId="77777777" w:rsidR="00602AC0" w:rsidRPr="003B2883" w:rsidRDefault="00602AC0" w:rsidP="00602AC0">
      <w:pPr>
        <w:pStyle w:val="PL"/>
        <w:rPr>
          <w:lang w:val="en-US"/>
        </w:rPr>
      </w:pPr>
      <w:r w:rsidRPr="003B2883">
        <w:rPr>
          <w:lang w:val="en-US"/>
        </w:rPr>
        <w:t xml:space="preserve">          $ref: 'TS29571_CommonData.yaml#/components/responses/411'</w:t>
      </w:r>
    </w:p>
    <w:p w14:paraId="4A2C52AA" w14:textId="77777777" w:rsidR="00602AC0" w:rsidRPr="003B2883" w:rsidRDefault="00602AC0" w:rsidP="00602AC0">
      <w:pPr>
        <w:pStyle w:val="PL"/>
        <w:rPr>
          <w:lang w:val="en-US"/>
        </w:rPr>
      </w:pPr>
      <w:r w:rsidRPr="003B2883">
        <w:rPr>
          <w:lang w:val="en-US"/>
        </w:rPr>
        <w:t xml:space="preserve">        '413':</w:t>
      </w:r>
    </w:p>
    <w:p w14:paraId="216C0D44" w14:textId="77777777" w:rsidR="00602AC0" w:rsidRPr="003B2883" w:rsidRDefault="00602AC0" w:rsidP="00602AC0">
      <w:pPr>
        <w:pStyle w:val="PL"/>
        <w:rPr>
          <w:lang w:val="en-US"/>
        </w:rPr>
      </w:pPr>
      <w:r w:rsidRPr="003B2883">
        <w:rPr>
          <w:lang w:val="en-US"/>
        </w:rPr>
        <w:t xml:space="preserve">          $ref: 'TS29571_CommonData.yaml#/components/responses/413'</w:t>
      </w:r>
    </w:p>
    <w:p w14:paraId="4945A472" w14:textId="77777777" w:rsidR="00602AC0" w:rsidRPr="003B2883" w:rsidRDefault="00602AC0" w:rsidP="00602AC0">
      <w:pPr>
        <w:pStyle w:val="PL"/>
        <w:rPr>
          <w:lang w:val="en-US"/>
        </w:rPr>
      </w:pPr>
      <w:r w:rsidRPr="003B2883">
        <w:rPr>
          <w:lang w:val="en-US"/>
        </w:rPr>
        <w:t xml:space="preserve">        '415':</w:t>
      </w:r>
    </w:p>
    <w:p w14:paraId="0FC292D7" w14:textId="77777777" w:rsidR="00602AC0" w:rsidRPr="003B2883" w:rsidRDefault="00602AC0" w:rsidP="00602AC0">
      <w:pPr>
        <w:pStyle w:val="PL"/>
        <w:rPr>
          <w:lang w:val="en-US"/>
        </w:rPr>
      </w:pPr>
      <w:r w:rsidRPr="003B2883">
        <w:rPr>
          <w:lang w:val="en-US"/>
        </w:rPr>
        <w:t xml:space="preserve">          </w:t>
      </w:r>
      <w:r w:rsidRPr="003B2883">
        <w:t>$ref: 'TS29571_CommonData.yaml#/components/responses/415'</w:t>
      </w:r>
    </w:p>
    <w:p w14:paraId="36880B63" w14:textId="77777777" w:rsidR="00602AC0" w:rsidRPr="003B2883" w:rsidRDefault="00602AC0" w:rsidP="00602AC0">
      <w:pPr>
        <w:pStyle w:val="PL"/>
      </w:pPr>
      <w:r w:rsidRPr="003B2883">
        <w:t xml:space="preserve">        '429':</w:t>
      </w:r>
    </w:p>
    <w:p w14:paraId="1C29A12B" w14:textId="77777777" w:rsidR="00602AC0" w:rsidRPr="003B2883" w:rsidRDefault="00602AC0" w:rsidP="00602AC0">
      <w:pPr>
        <w:pStyle w:val="PL"/>
      </w:pPr>
      <w:r w:rsidRPr="003B2883">
        <w:t xml:space="preserve">          $ref: 'TS29571_CommonData.yaml#/components/responses/429'</w:t>
      </w:r>
    </w:p>
    <w:p w14:paraId="0418BE0D" w14:textId="77777777" w:rsidR="00602AC0" w:rsidRPr="003B2883" w:rsidRDefault="00602AC0" w:rsidP="00602AC0">
      <w:pPr>
        <w:pStyle w:val="PL"/>
      </w:pPr>
      <w:r w:rsidRPr="003B2883">
        <w:t xml:space="preserve">        '500':</w:t>
      </w:r>
    </w:p>
    <w:p w14:paraId="443F9A84" w14:textId="42880D17" w:rsidR="00602AC0" w:rsidRDefault="00602AC0" w:rsidP="00602AC0">
      <w:pPr>
        <w:pStyle w:val="PL"/>
      </w:pPr>
      <w:r w:rsidRPr="003B2883">
        <w:t xml:space="preserve">          $ref: 'TS29571_CommonData.yaml#/components/responses/500'</w:t>
      </w:r>
    </w:p>
    <w:p w14:paraId="27B34C8C" w14:textId="77777777" w:rsidR="00724D12" w:rsidRPr="003B2883" w:rsidRDefault="00724D12" w:rsidP="00724D12">
      <w:pPr>
        <w:pStyle w:val="PL"/>
      </w:pPr>
      <w:r w:rsidRPr="003B2883">
        <w:t xml:space="preserve">        '50</w:t>
      </w:r>
      <w:r>
        <w:t>2</w:t>
      </w:r>
      <w:r w:rsidRPr="003B2883">
        <w:t>':</w:t>
      </w:r>
    </w:p>
    <w:p w14:paraId="786B15FA" w14:textId="248C6B75" w:rsidR="00192D9D" w:rsidRPr="003B2883" w:rsidRDefault="00724D12" w:rsidP="00724D12">
      <w:pPr>
        <w:pStyle w:val="PL"/>
      </w:pPr>
      <w:r w:rsidRPr="003B2883">
        <w:t xml:space="preserve">          $ref: 'TS29571_CommonData.yaml#/components/responses/50</w:t>
      </w:r>
      <w:r>
        <w:t>2</w:t>
      </w:r>
      <w:r w:rsidRPr="003B2883">
        <w:t>'</w:t>
      </w:r>
    </w:p>
    <w:p w14:paraId="571790B8" w14:textId="77777777" w:rsidR="00602AC0" w:rsidRPr="003B2883" w:rsidRDefault="00602AC0" w:rsidP="00602AC0">
      <w:pPr>
        <w:pStyle w:val="PL"/>
      </w:pPr>
      <w:r w:rsidRPr="003B2883">
        <w:t xml:space="preserve">        '503':</w:t>
      </w:r>
    </w:p>
    <w:p w14:paraId="3E17C9B9" w14:textId="77777777" w:rsidR="00602AC0" w:rsidRPr="003B2883" w:rsidRDefault="00602AC0" w:rsidP="00602AC0">
      <w:pPr>
        <w:pStyle w:val="PL"/>
      </w:pPr>
      <w:r w:rsidRPr="003B2883">
        <w:t xml:space="preserve">          $ref: 'TS29571_CommonData.yaml#/components/responses/503'</w:t>
      </w:r>
    </w:p>
    <w:p w14:paraId="31A280BF" w14:textId="77777777" w:rsidR="00602AC0" w:rsidRPr="003B2883" w:rsidRDefault="00602AC0" w:rsidP="00602AC0">
      <w:pPr>
        <w:pStyle w:val="PL"/>
      </w:pPr>
      <w:r w:rsidRPr="003B2883">
        <w:t xml:space="preserve">        '504':</w:t>
      </w:r>
    </w:p>
    <w:p w14:paraId="4231DE40" w14:textId="77777777" w:rsidR="00602AC0" w:rsidRPr="003B2883" w:rsidRDefault="00602AC0" w:rsidP="00602AC0">
      <w:pPr>
        <w:pStyle w:val="PL"/>
      </w:pPr>
      <w:r w:rsidRPr="003B2883">
        <w:t xml:space="preserve">          description: Gateway Timeout</w:t>
      </w:r>
    </w:p>
    <w:p w14:paraId="0E28264E" w14:textId="77777777" w:rsidR="00602AC0" w:rsidRPr="003B2883" w:rsidRDefault="00602AC0" w:rsidP="00602AC0">
      <w:pPr>
        <w:pStyle w:val="PL"/>
      </w:pPr>
      <w:r w:rsidRPr="003B2883">
        <w:t xml:space="preserve">          content:</w:t>
      </w:r>
    </w:p>
    <w:p w14:paraId="355224C6" w14:textId="77777777" w:rsidR="00602AC0" w:rsidRPr="003B2883" w:rsidRDefault="00602AC0" w:rsidP="00602AC0">
      <w:pPr>
        <w:pStyle w:val="PL"/>
      </w:pPr>
      <w:r w:rsidRPr="003B2883">
        <w:t xml:space="preserve">            application/json:</w:t>
      </w:r>
    </w:p>
    <w:p w14:paraId="2B59A0BD" w14:textId="77777777" w:rsidR="00602AC0" w:rsidRPr="003B2883" w:rsidRDefault="00602AC0" w:rsidP="00602AC0">
      <w:pPr>
        <w:pStyle w:val="PL"/>
      </w:pPr>
      <w:r w:rsidRPr="003B2883">
        <w:t xml:space="preserve">              schema:</w:t>
      </w:r>
    </w:p>
    <w:p w14:paraId="28784036" w14:textId="035903C7" w:rsidR="00602AC0" w:rsidRDefault="00602AC0" w:rsidP="00602AC0">
      <w:pPr>
        <w:pStyle w:val="PL"/>
      </w:pPr>
      <w:r w:rsidRPr="003B2883">
        <w:t xml:space="preserve">                $ref: '#/components/schemas/N1N2MessageTransferError'</w:t>
      </w:r>
    </w:p>
    <w:p w14:paraId="2B74DABF"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3CF8A3BC"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schema:</w:t>
      </w:r>
    </w:p>
    <w:p w14:paraId="08F2AD42" w14:textId="29AE2EAD" w:rsidR="003F5513" w:rsidRPr="003B2883" w:rsidRDefault="003F5513" w:rsidP="003F5513">
      <w:pPr>
        <w:pStyle w:val="PL"/>
      </w:pPr>
      <w:r w:rsidRPr="002E5CBA">
        <w:rPr>
          <w:lang w:val="en-US"/>
        </w:rPr>
        <w:t xml:space="preserve">            </w:t>
      </w:r>
      <w:r>
        <w:rPr>
          <w:lang w:val="en-US"/>
        </w:rPr>
        <w:t xml:space="preserve">    </w:t>
      </w:r>
      <w:r w:rsidRPr="003B2883">
        <w:t>$ref: 'TS29571_CommonData.yaml#/components/schemas/ProblemDetails'</w:t>
      </w:r>
    </w:p>
    <w:p w14:paraId="28443162" w14:textId="77777777" w:rsidR="00602AC0" w:rsidRPr="003B2883" w:rsidRDefault="00602AC0" w:rsidP="00602AC0">
      <w:pPr>
        <w:pStyle w:val="PL"/>
      </w:pPr>
      <w:r w:rsidRPr="003B2883">
        <w:t xml:space="preserve">        default:</w:t>
      </w:r>
    </w:p>
    <w:p w14:paraId="5B27474E" w14:textId="77777777" w:rsidR="00602AC0" w:rsidRPr="003B2883" w:rsidRDefault="00602AC0" w:rsidP="00602AC0">
      <w:pPr>
        <w:pStyle w:val="PL"/>
      </w:pPr>
      <w:r w:rsidRPr="003B2883">
        <w:t xml:space="preserve">          description: Unexpected error</w:t>
      </w:r>
    </w:p>
    <w:p w14:paraId="0CE758DA" w14:textId="77777777" w:rsidR="00602AC0" w:rsidRPr="003B2883" w:rsidRDefault="00602AC0" w:rsidP="00602AC0">
      <w:pPr>
        <w:pStyle w:val="PL"/>
      </w:pPr>
      <w:r w:rsidRPr="003B2883">
        <w:t xml:space="preserve">      callbacks:</w:t>
      </w:r>
    </w:p>
    <w:p w14:paraId="22484AAF" w14:textId="77777777" w:rsidR="00602AC0" w:rsidRPr="003B2883" w:rsidRDefault="00602AC0" w:rsidP="00602AC0">
      <w:pPr>
        <w:pStyle w:val="PL"/>
      </w:pPr>
      <w:r w:rsidRPr="003B2883">
        <w:t xml:space="preserve">        onN1N2TransferFailure:</w:t>
      </w:r>
    </w:p>
    <w:p w14:paraId="4A65EAD9" w14:textId="77777777" w:rsidR="00602AC0" w:rsidRPr="003B2883" w:rsidRDefault="00602AC0" w:rsidP="00602AC0">
      <w:pPr>
        <w:pStyle w:val="PL"/>
      </w:pPr>
      <w:r w:rsidRPr="003B2883">
        <w:t xml:space="preserve">          '{$request.body#/n1n2FailureTxfNotifURI}':</w:t>
      </w:r>
    </w:p>
    <w:p w14:paraId="42EF676A" w14:textId="77777777" w:rsidR="00602AC0" w:rsidRPr="003B2883" w:rsidRDefault="00602AC0" w:rsidP="00602AC0">
      <w:pPr>
        <w:pStyle w:val="PL"/>
      </w:pPr>
      <w:r w:rsidRPr="003B2883">
        <w:t xml:space="preserve">            post:</w:t>
      </w:r>
    </w:p>
    <w:p w14:paraId="755F2C84" w14:textId="77777777" w:rsidR="00602AC0" w:rsidRPr="003B2883" w:rsidRDefault="00602AC0" w:rsidP="00602AC0">
      <w:pPr>
        <w:pStyle w:val="PL"/>
      </w:pPr>
      <w:r w:rsidRPr="003B2883">
        <w:t xml:space="preserve">              summary: Namf_Communication N1N2Transfer Failure Notification service Operation</w:t>
      </w:r>
    </w:p>
    <w:p w14:paraId="5F3BAA14" w14:textId="77777777" w:rsidR="00602AC0" w:rsidRPr="003B2883" w:rsidRDefault="00602AC0" w:rsidP="00602AC0">
      <w:pPr>
        <w:pStyle w:val="PL"/>
      </w:pPr>
      <w:r w:rsidRPr="003B2883">
        <w:t xml:space="preserve">              tags:</w:t>
      </w:r>
    </w:p>
    <w:p w14:paraId="0EF8B149" w14:textId="77777777" w:rsidR="00602AC0" w:rsidRPr="003B2883" w:rsidRDefault="00602AC0" w:rsidP="00602AC0">
      <w:pPr>
        <w:pStyle w:val="PL"/>
      </w:pPr>
      <w:r w:rsidRPr="003B2883">
        <w:t xml:space="preserve">                - N1N2 Transfer Failure Notification</w:t>
      </w:r>
    </w:p>
    <w:p w14:paraId="75B60632" w14:textId="77777777" w:rsidR="00602AC0" w:rsidRPr="003B2883" w:rsidRDefault="00602AC0" w:rsidP="00602AC0">
      <w:pPr>
        <w:pStyle w:val="PL"/>
      </w:pPr>
      <w:r w:rsidRPr="003B2883">
        <w:t xml:space="preserve">              operationId: N1N2TransferFailureNotification</w:t>
      </w:r>
    </w:p>
    <w:p w14:paraId="6318B3B5" w14:textId="77777777" w:rsidR="00602AC0" w:rsidRPr="003B2883" w:rsidRDefault="00602AC0" w:rsidP="00602AC0">
      <w:pPr>
        <w:pStyle w:val="PL"/>
      </w:pPr>
      <w:r w:rsidRPr="003B2883">
        <w:t xml:space="preserve">              requestBody:</w:t>
      </w:r>
    </w:p>
    <w:p w14:paraId="45B31739" w14:textId="77777777" w:rsidR="00602AC0" w:rsidRPr="003B2883" w:rsidRDefault="00602AC0" w:rsidP="00602AC0">
      <w:pPr>
        <w:pStyle w:val="PL"/>
      </w:pPr>
      <w:r w:rsidRPr="003B2883">
        <w:t xml:space="preserve">                description: N1N2Transfer Failure Notification</w:t>
      </w:r>
    </w:p>
    <w:p w14:paraId="028EB1D7" w14:textId="77777777" w:rsidR="00602AC0" w:rsidRPr="003B2883" w:rsidRDefault="00602AC0" w:rsidP="00602AC0">
      <w:pPr>
        <w:pStyle w:val="PL"/>
      </w:pPr>
      <w:r w:rsidRPr="003B2883">
        <w:t xml:space="preserve">                content:</w:t>
      </w:r>
    </w:p>
    <w:p w14:paraId="37492733" w14:textId="77777777" w:rsidR="00602AC0" w:rsidRPr="003B2883" w:rsidRDefault="00602AC0" w:rsidP="00602AC0">
      <w:pPr>
        <w:pStyle w:val="PL"/>
      </w:pPr>
      <w:r w:rsidRPr="003B2883">
        <w:t xml:space="preserve">                  application/json:</w:t>
      </w:r>
    </w:p>
    <w:p w14:paraId="0C719BCF" w14:textId="77777777" w:rsidR="00602AC0" w:rsidRPr="003B2883" w:rsidRDefault="00602AC0" w:rsidP="00602AC0">
      <w:pPr>
        <w:pStyle w:val="PL"/>
      </w:pPr>
      <w:r w:rsidRPr="003B2883">
        <w:t xml:space="preserve">                    schema:</w:t>
      </w:r>
    </w:p>
    <w:p w14:paraId="7D731B3A" w14:textId="77777777" w:rsidR="00602AC0" w:rsidRPr="003B2883" w:rsidRDefault="00602AC0" w:rsidP="00602AC0">
      <w:pPr>
        <w:pStyle w:val="PL"/>
      </w:pPr>
      <w:r w:rsidRPr="003B2883">
        <w:t xml:space="preserve">                      $ref: '#/components/schemas/N1N2MsgTxfrFailureNotification'</w:t>
      </w:r>
    </w:p>
    <w:p w14:paraId="43E887C4" w14:textId="77777777" w:rsidR="00602AC0" w:rsidRPr="003B2883" w:rsidRDefault="00602AC0" w:rsidP="00602AC0">
      <w:pPr>
        <w:pStyle w:val="PL"/>
      </w:pPr>
      <w:r w:rsidRPr="003B2883">
        <w:t xml:space="preserve">              responses:</w:t>
      </w:r>
    </w:p>
    <w:p w14:paraId="4AAD423E" w14:textId="77777777" w:rsidR="00602AC0" w:rsidRPr="003B2883" w:rsidRDefault="00602AC0" w:rsidP="00602AC0">
      <w:pPr>
        <w:pStyle w:val="PL"/>
      </w:pPr>
      <w:r w:rsidRPr="003B2883">
        <w:t xml:space="preserve">                '204':</w:t>
      </w:r>
    </w:p>
    <w:p w14:paraId="73D32EC5" w14:textId="77777777" w:rsidR="00602AC0" w:rsidRDefault="00602AC0" w:rsidP="00602AC0">
      <w:pPr>
        <w:pStyle w:val="PL"/>
      </w:pPr>
      <w:r w:rsidRPr="003B2883">
        <w:t xml:space="preserve">                  description: Expected response to a successful callback processing</w:t>
      </w:r>
    </w:p>
    <w:p w14:paraId="07B62B23" w14:textId="49682FB0"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3CFA492E" w14:textId="4203D8B9" w:rsidR="006C43E9" w:rsidRPr="002E5CBA" w:rsidRDefault="006C43E9" w:rsidP="001A7677">
      <w:pPr>
        <w:pStyle w:val="PL"/>
        <w:rPr>
          <w:lang w:val="en-US"/>
        </w:rPr>
      </w:pPr>
      <w:r>
        <w:rPr>
          <w:lang w:val="en-US"/>
        </w:rPr>
        <w:t xml:space="preserve">                  $ref: </w:t>
      </w:r>
      <w:r w:rsidRPr="00690A26">
        <w:t>'TS29571_CommonData.yaml#/components/</w:t>
      </w:r>
      <w:r>
        <w:t>responses/307'</w:t>
      </w:r>
    </w:p>
    <w:p w14:paraId="206C833B" w14:textId="72C85951" w:rsidR="001A7677" w:rsidRDefault="001A7677" w:rsidP="001A7677">
      <w:pPr>
        <w:pStyle w:val="PL"/>
        <w:rPr>
          <w:lang w:val="en-US"/>
        </w:rPr>
      </w:pPr>
      <w:r w:rsidRPr="003B2883">
        <w:t xml:space="preserve">        </w:t>
      </w:r>
      <w:r w:rsidRPr="00046E6A">
        <w:rPr>
          <w:lang w:val="en-US"/>
        </w:rPr>
        <w:t xml:space="preserve">        '308':</w:t>
      </w:r>
    </w:p>
    <w:p w14:paraId="0B177629" w14:textId="6B288A02" w:rsidR="006C43E9" w:rsidRPr="00046E6A" w:rsidRDefault="006C43E9" w:rsidP="001A7677">
      <w:pPr>
        <w:pStyle w:val="PL"/>
        <w:rPr>
          <w:lang w:val="en-US"/>
        </w:rPr>
      </w:pPr>
      <w:r>
        <w:rPr>
          <w:lang w:val="en-US"/>
        </w:rPr>
        <w:t xml:space="preserve">                  $ref: </w:t>
      </w:r>
      <w:r w:rsidRPr="00690A26">
        <w:t>'TS29571_CommonData.yaml#/components/</w:t>
      </w:r>
      <w:r>
        <w:t>responses/308'</w:t>
      </w:r>
    </w:p>
    <w:p w14:paraId="0C1851A2" w14:textId="77777777" w:rsidR="00602AC0" w:rsidRPr="003B2883" w:rsidRDefault="00602AC0" w:rsidP="00602AC0">
      <w:pPr>
        <w:pStyle w:val="PL"/>
      </w:pPr>
      <w:r w:rsidRPr="003B2883">
        <w:t xml:space="preserve">                '400':</w:t>
      </w:r>
    </w:p>
    <w:p w14:paraId="1C007DE2" w14:textId="0F391087" w:rsidR="00602AC0" w:rsidRDefault="00602AC0" w:rsidP="00602AC0">
      <w:pPr>
        <w:pStyle w:val="PL"/>
      </w:pPr>
      <w:r w:rsidRPr="003B2883">
        <w:t xml:space="preserve">                  $ref: 'TS29571_CommonData.yaml#/components/responses/400'</w:t>
      </w:r>
    </w:p>
    <w:p w14:paraId="3F2B161C" w14:textId="77777777" w:rsidR="00651C09" w:rsidRDefault="00651C09" w:rsidP="00651C09">
      <w:pPr>
        <w:pStyle w:val="PL"/>
        <w:rPr>
          <w:lang w:val="en-US"/>
        </w:rPr>
      </w:pPr>
      <w:r w:rsidRPr="00046E6A">
        <w:rPr>
          <w:lang w:val="en-US"/>
        </w:rPr>
        <w:t xml:space="preserve">     </w:t>
      </w:r>
      <w:r>
        <w:rPr>
          <w:lang w:val="en-US"/>
        </w:rPr>
        <w:t xml:space="preserve">        </w:t>
      </w:r>
      <w:r w:rsidRPr="00046E6A">
        <w:rPr>
          <w:lang w:val="en-US"/>
        </w:rPr>
        <w:t xml:space="preserve">   '</w:t>
      </w:r>
      <w:r>
        <w:rPr>
          <w:lang w:val="en-US"/>
        </w:rPr>
        <w:t>401</w:t>
      </w:r>
      <w:r w:rsidRPr="00046E6A">
        <w:rPr>
          <w:lang w:val="en-US"/>
        </w:rPr>
        <w:t>':</w:t>
      </w:r>
    </w:p>
    <w:p w14:paraId="72FC0177" w14:textId="77777777" w:rsidR="00651C09" w:rsidRPr="00363B87" w:rsidRDefault="00651C09" w:rsidP="00651C09">
      <w:pPr>
        <w:pStyle w:val="PL"/>
        <w:rPr>
          <w:lang w:val="en-US"/>
        </w:rPr>
      </w:pPr>
      <w:r>
        <w:rPr>
          <w:lang w:val="en-US"/>
        </w:rPr>
        <w:t xml:space="preserve">                  $ref: </w:t>
      </w:r>
      <w:r w:rsidRPr="00690A26">
        <w:t>'TS29571_CommonData.yaml#/components/</w:t>
      </w:r>
      <w:r>
        <w:t>responses/401'</w:t>
      </w:r>
    </w:p>
    <w:p w14:paraId="48D13581" w14:textId="77777777" w:rsidR="00651C09" w:rsidRDefault="00651C09" w:rsidP="00651C09">
      <w:pPr>
        <w:pStyle w:val="PL"/>
        <w:rPr>
          <w:lang w:val="en-US"/>
        </w:rPr>
      </w:pPr>
      <w:r w:rsidRPr="00046E6A">
        <w:rPr>
          <w:lang w:val="en-US"/>
        </w:rPr>
        <w:t xml:space="preserve">     </w:t>
      </w:r>
      <w:r>
        <w:rPr>
          <w:lang w:val="en-US"/>
        </w:rPr>
        <w:t xml:space="preserve">        </w:t>
      </w:r>
      <w:r w:rsidRPr="00046E6A">
        <w:rPr>
          <w:lang w:val="en-US"/>
        </w:rPr>
        <w:t xml:space="preserve">   '</w:t>
      </w:r>
      <w:r>
        <w:rPr>
          <w:lang w:val="en-US"/>
        </w:rPr>
        <w:t>403</w:t>
      </w:r>
      <w:r w:rsidRPr="00046E6A">
        <w:rPr>
          <w:lang w:val="en-US"/>
        </w:rPr>
        <w:t>':</w:t>
      </w:r>
    </w:p>
    <w:p w14:paraId="1CFE78B2" w14:textId="77777777" w:rsidR="00651C09" w:rsidRPr="00363B87" w:rsidRDefault="00651C09" w:rsidP="00651C09">
      <w:pPr>
        <w:pStyle w:val="PL"/>
        <w:rPr>
          <w:lang w:val="en-US"/>
        </w:rPr>
      </w:pPr>
      <w:r>
        <w:rPr>
          <w:lang w:val="en-US"/>
        </w:rPr>
        <w:t xml:space="preserve">                  $ref: </w:t>
      </w:r>
      <w:r w:rsidRPr="00690A26">
        <w:t>'TS29571_CommonData.yaml#/components/</w:t>
      </w:r>
      <w:r>
        <w:t>responses/403'</w:t>
      </w:r>
    </w:p>
    <w:p w14:paraId="69690E8B" w14:textId="77777777" w:rsidR="00651C09" w:rsidRDefault="00651C09" w:rsidP="00651C09">
      <w:pPr>
        <w:pStyle w:val="PL"/>
        <w:rPr>
          <w:lang w:val="en-US"/>
        </w:rPr>
      </w:pPr>
      <w:r w:rsidRPr="00046E6A">
        <w:rPr>
          <w:lang w:val="en-US"/>
        </w:rPr>
        <w:t xml:space="preserve">     </w:t>
      </w:r>
      <w:r>
        <w:rPr>
          <w:lang w:val="en-US"/>
        </w:rPr>
        <w:t xml:space="preserve">        </w:t>
      </w:r>
      <w:r w:rsidRPr="00046E6A">
        <w:rPr>
          <w:lang w:val="en-US"/>
        </w:rPr>
        <w:t xml:space="preserve">   '</w:t>
      </w:r>
      <w:r>
        <w:rPr>
          <w:lang w:val="en-US"/>
        </w:rPr>
        <w:t>404</w:t>
      </w:r>
      <w:r w:rsidRPr="00046E6A">
        <w:rPr>
          <w:lang w:val="en-US"/>
        </w:rPr>
        <w:t>':</w:t>
      </w:r>
    </w:p>
    <w:p w14:paraId="1B3BCFC1" w14:textId="7E5FC814" w:rsidR="00724D12" w:rsidRPr="003B2883" w:rsidRDefault="00651C09" w:rsidP="00651C09">
      <w:pPr>
        <w:pStyle w:val="PL"/>
      </w:pPr>
      <w:r>
        <w:rPr>
          <w:lang w:val="en-US"/>
        </w:rPr>
        <w:t xml:space="preserve">                  $ref: </w:t>
      </w:r>
      <w:r w:rsidRPr="00690A26">
        <w:t>'TS29571_CommonData.yaml#/components/</w:t>
      </w:r>
      <w:r>
        <w:t>responses/404'</w:t>
      </w:r>
    </w:p>
    <w:p w14:paraId="59EA0C42" w14:textId="77777777" w:rsidR="00602AC0" w:rsidRPr="003B2883" w:rsidRDefault="00602AC0" w:rsidP="00602AC0">
      <w:pPr>
        <w:pStyle w:val="PL"/>
      </w:pPr>
      <w:r w:rsidRPr="003B2883">
        <w:t xml:space="preserve">                '411':</w:t>
      </w:r>
    </w:p>
    <w:p w14:paraId="02E532EC" w14:textId="77777777" w:rsidR="00602AC0" w:rsidRPr="003B2883" w:rsidRDefault="00602AC0" w:rsidP="00602AC0">
      <w:pPr>
        <w:pStyle w:val="PL"/>
      </w:pPr>
      <w:r w:rsidRPr="003B2883">
        <w:t xml:space="preserve">                  $ref: 'TS29571_CommonData.yaml#/components/responses/411'</w:t>
      </w:r>
    </w:p>
    <w:p w14:paraId="2DDF2D46" w14:textId="77777777" w:rsidR="00602AC0" w:rsidRPr="003B2883" w:rsidRDefault="00602AC0" w:rsidP="00602AC0">
      <w:pPr>
        <w:pStyle w:val="PL"/>
      </w:pPr>
      <w:r w:rsidRPr="003B2883">
        <w:t xml:space="preserve">                '413':</w:t>
      </w:r>
    </w:p>
    <w:p w14:paraId="65D8B058" w14:textId="77777777" w:rsidR="00602AC0" w:rsidRPr="003B2883" w:rsidRDefault="00602AC0" w:rsidP="00602AC0">
      <w:pPr>
        <w:pStyle w:val="PL"/>
      </w:pPr>
      <w:r w:rsidRPr="003B2883">
        <w:t xml:space="preserve">                  $ref: 'TS29571_CommonData.yaml#/components/responses/413'</w:t>
      </w:r>
    </w:p>
    <w:p w14:paraId="44F20F9D" w14:textId="77777777" w:rsidR="00602AC0" w:rsidRPr="003B2883" w:rsidRDefault="00602AC0" w:rsidP="00602AC0">
      <w:pPr>
        <w:pStyle w:val="PL"/>
      </w:pPr>
      <w:r w:rsidRPr="003B2883">
        <w:t xml:space="preserve">                '415':</w:t>
      </w:r>
    </w:p>
    <w:p w14:paraId="154DC63D" w14:textId="77777777" w:rsidR="00602AC0" w:rsidRPr="003B2883" w:rsidRDefault="00602AC0" w:rsidP="00602AC0">
      <w:pPr>
        <w:pStyle w:val="PL"/>
      </w:pPr>
      <w:r w:rsidRPr="003B2883">
        <w:t xml:space="preserve">                  $ref: 'TS29571_CommonData.yaml#/components/responses/415'</w:t>
      </w:r>
    </w:p>
    <w:p w14:paraId="63BAE195" w14:textId="77777777" w:rsidR="00602AC0" w:rsidRPr="003B2883" w:rsidRDefault="00602AC0" w:rsidP="00602AC0">
      <w:pPr>
        <w:pStyle w:val="PL"/>
        <w:rPr>
          <w:lang w:val="en-US"/>
        </w:rPr>
      </w:pPr>
      <w:r w:rsidRPr="003B2883">
        <w:t xml:space="preserve">        </w:t>
      </w:r>
      <w:r w:rsidRPr="003B2883">
        <w:rPr>
          <w:lang w:val="en-US"/>
        </w:rPr>
        <w:t xml:space="preserve">        '429':</w:t>
      </w:r>
    </w:p>
    <w:p w14:paraId="136CFFA7"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57985A12" w14:textId="77777777" w:rsidR="00602AC0" w:rsidRPr="003B2883" w:rsidRDefault="00602AC0" w:rsidP="00602AC0">
      <w:pPr>
        <w:pStyle w:val="PL"/>
      </w:pPr>
      <w:r w:rsidRPr="003B2883">
        <w:t xml:space="preserve">                '500':</w:t>
      </w:r>
    </w:p>
    <w:p w14:paraId="0AC44B6B" w14:textId="23DF96BB" w:rsidR="00602AC0" w:rsidRDefault="00602AC0" w:rsidP="00602AC0">
      <w:pPr>
        <w:pStyle w:val="PL"/>
      </w:pPr>
      <w:r w:rsidRPr="003B2883">
        <w:t xml:space="preserve">                  $ref: 'TS29571_CommonData.yaml#/components/responses/500'</w:t>
      </w:r>
    </w:p>
    <w:p w14:paraId="31CDD46E" w14:textId="77777777" w:rsidR="00173439" w:rsidRPr="003B2883" w:rsidRDefault="00173439" w:rsidP="00173439">
      <w:pPr>
        <w:pStyle w:val="PL"/>
      </w:pPr>
      <w:r w:rsidRPr="003B2883">
        <w:t xml:space="preserve">    </w:t>
      </w:r>
      <w:r>
        <w:t xml:space="preserve">        </w:t>
      </w:r>
      <w:r w:rsidRPr="003B2883">
        <w:t xml:space="preserve">    '50</w:t>
      </w:r>
      <w:r>
        <w:t>2</w:t>
      </w:r>
      <w:r w:rsidRPr="003B2883">
        <w:t>':</w:t>
      </w:r>
    </w:p>
    <w:p w14:paraId="53A638AF" w14:textId="405B5EF8" w:rsidR="00651C09" w:rsidRPr="003B2883" w:rsidRDefault="00173439" w:rsidP="00173439">
      <w:pPr>
        <w:pStyle w:val="PL"/>
      </w:pPr>
      <w:r w:rsidRPr="003B2883">
        <w:t xml:space="preserve">          </w:t>
      </w:r>
      <w:r>
        <w:t xml:space="preserve">        </w:t>
      </w:r>
      <w:r w:rsidRPr="003B2883">
        <w:t>$ref: 'TS29571_CommonData.yaml#/components/responses/50</w:t>
      </w:r>
      <w:r>
        <w:t>2</w:t>
      </w:r>
      <w:r w:rsidRPr="003B2883">
        <w:t>'</w:t>
      </w:r>
    </w:p>
    <w:p w14:paraId="278E0A69" w14:textId="77777777" w:rsidR="00602AC0" w:rsidRPr="003B2883" w:rsidRDefault="00602AC0" w:rsidP="00602AC0">
      <w:pPr>
        <w:pStyle w:val="PL"/>
      </w:pPr>
      <w:r w:rsidRPr="003B2883">
        <w:t xml:space="preserve">                '503':</w:t>
      </w:r>
    </w:p>
    <w:p w14:paraId="0F321D03" w14:textId="77777777" w:rsidR="00602AC0" w:rsidRPr="003B2883" w:rsidRDefault="00602AC0" w:rsidP="00602AC0">
      <w:pPr>
        <w:pStyle w:val="PL"/>
      </w:pPr>
      <w:r w:rsidRPr="003B2883">
        <w:t xml:space="preserve">                  $ref: 'TS29571_CommonData.yaml#/components/responses/503'</w:t>
      </w:r>
    </w:p>
    <w:p w14:paraId="108FBEC7" w14:textId="77777777" w:rsidR="00602AC0" w:rsidRPr="003B2883" w:rsidRDefault="00602AC0" w:rsidP="00602AC0">
      <w:pPr>
        <w:pStyle w:val="PL"/>
      </w:pPr>
      <w:r w:rsidRPr="003B2883">
        <w:t xml:space="preserve">  /ue-contexts/{ueContextId}/n1-n2-messages/subscriptions:</w:t>
      </w:r>
    </w:p>
    <w:p w14:paraId="7596A517" w14:textId="77777777" w:rsidR="00602AC0" w:rsidRPr="003B2883" w:rsidRDefault="00602AC0" w:rsidP="00602AC0">
      <w:pPr>
        <w:pStyle w:val="PL"/>
      </w:pPr>
      <w:r w:rsidRPr="003B2883">
        <w:t xml:space="preserve">    post:</w:t>
      </w:r>
    </w:p>
    <w:p w14:paraId="2F486A87" w14:textId="77777777" w:rsidR="00602AC0" w:rsidRPr="003B2883" w:rsidRDefault="00602AC0" w:rsidP="00602AC0">
      <w:pPr>
        <w:pStyle w:val="PL"/>
      </w:pPr>
      <w:r w:rsidRPr="003B2883">
        <w:t xml:space="preserve">      summary: Namf_Communication N1N2 Message Subscribe (UE Specific) service Operation</w:t>
      </w:r>
    </w:p>
    <w:p w14:paraId="082B8A99" w14:textId="77777777" w:rsidR="00602AC0" w:rsidRPr="003B2883" w:rsidRDefault="00602AC0" w:rsidP="00602AC0">
      <w:pPr>
        <w:pStyle w:val="PL"/>
      </w:pPr>
      <w:r w:rsidRPr="003B2883">
        <w:t xml:space="preserve">      tags:</w:t>
      </w:r>
    </w:p>
    <w:p w14:paraId="0970C2FD" w14:textId="7AF71936" w:rsidR="00602AC0" w:rsidRPr="003B2883" w:rsidRDefault="00602AC0" w:rsidP="00602AC0">
      <w:pPr>
        <w:pStyle w:val="PL"/>
      </w:pPr>
      <w:r w:rsidRPr="003B2883">
        <w:t xml:space="preserve">        - N1N2 Subscriptions Collection for Individual UE Contexts (</w:t>
      </w:r>
      <w:r w:rsidR="00A05452">
        <w:t>Collection</w:t>
      </w:r>
      <w:r w:rsidRPr="003B2883">
        <w:t>)</w:t>
      </w:r>
    </w:p>
    <w:p w14:paraId="45F50840" w14:textId="2DBC55E8" w:rsidR="00602AC0" w:rsidRDefault="00602AC0" w:rsidP="00602AC0">
      <w:pPr>
        <w:pStyle w:val="PL"/>
      </w:pPr>
      <w:r w:rsidRPr="003B2883">
        <w:t xml:space="preserve">      operationId: N1N2MessageSubscribe</w:t>
      </w:r>
    </w:p>
    <w:p w14:paraId="5523EED6" w14:textId="77777777" w:rsidR="002D4C3A" w:rsidRPr="003B2883" w:rsidRDefault="002D4C3A" w:rsidP="002D4C3A">
      <w:pPr>
        <w:pStyle w:val="PL"/>
      </w:pPr>
      <w:r>
        <w:t xml:space="preserve">      </w:t>
      </w:r>
      <w:r w:rsidRPr="003B2883">
        <w:t>security:</w:t>
      </w:r>
    </w:p>
    <w:p w14:paraId="5E8E72BD" w14:textId="77777777" w:rsidR="002D4C3A" w:rsidRPr="003B2883" w:rsidRDefault="002D4C3A" w:rsidP="002D4C3A">
      <w:pPr>
        <w:pStyle w:val="PL"/>
        <w:rPr>
          <w:lang w:val="en-US"/>
        </w:rPr>
      </w:pPr>
      <w:r w:rsidRPr="003B2883">
        <w:rPr>
          <w:lang w:val="en-US"/>
        </w:rPr>
        <w:t xml:space="preserve">  </w:t>
      </w:r>
      <w:r>
        <w:rPr>
          <w:lang w:val="en-US"/>
        </w:rPr>
        <w:t xml:space="preserve">      </w:t>
      </w:r>
      <w:r w:rsidRPr="003B2883">
        <w:rPr>
          <w:lang w:val="en-US"/>
        </w:rPr>
        <w:t>- {}</w:t>
      </w:r>
    </w:p>
    <w:p w14:paraId="19D4A530" w14:textId="77777777" w:rsidR="002D4C3A" w:rsidRPr="003B2883" w:rsidRDefault="002D4C3A" w:rsidP="002D4C3A">
      <w:pPr>
        <w:pStyle w:val="PL"/>
      </w:pPr>
      <w:r w:rsidRPr="003B2883">
        <w:t xml:space="preserve">  </w:t>
      </w:r>
      <w:r>
        <w:t xml:space="preserve">      </w:t>
      </w:r>
      <w:r w:rsidRPr="003B2883">
        <w:t>- oAuth2ClientCredentials:</w:t>
      </w:r>
    </w:p>
    <w:p w14:paraId="0DD1E4D4" w14:textId="77777777" w:rsidR="002D4C3A" w:rsidRDefault="002D4C3A" w:rsidP="002D4C3A">
      <w:pPr>
        <w:pStyle w:val="PL"/>
        <w:rPr>
          <w:lang w:val="en-US"/>
        </w:rPr>
      </w:pPr>
      <w:r w:rsidRPr="003B2883">
        <w:rPr>
          <w:lang w:val="en-US"/>
        </w:rPr>
        <w:t xml:space="preserve">      </w:t>
      </w:r>
      <w:r>
        <w:rPr>
          <w:lang w:val="en-US"/>
        </w:rPr>
        <w:t xml:space="preserve">    </w:t>
      </w:r>
      <w:r w:rsidRPr="003B2883">
        <w:rPr>
          <w:lang w:val="en-US"/>
        </w:rPr>
        <w:t>- namf-comm</w:t>
      </w:r>
    </w:p>
    <w:p w14:paraId="484449F2" w14:textId="77777777" w:rsidR="002D4C3A" w:rsidRDefault="002D4C3A" w:rsidP="002D4C3A">
      <w:pPr>
        <w:pStyle w:val="PL"/>
      </w:pPr>
      <w:r>
        <w:lastRenderedPageBreak/>
        <w:t xml:space="preserve">        - oAuth2ClientCredentials:</w:t>
      </w:r>
    </w:p>
    <w:p w14:paraId="7ED593D7" w14:textId="77777777" w:rsidR="002D4C3A" w:rsidRDefault="002D4C3A" w:rsidP="002D4C3A">
      <w:pPr>
        <w:pStyle w:val="PL"/>
      </w:pPr>
      <w:r>
        <w:t xml:space="preserve">          - namf</w:t>
      </w:r>
      <w:r w:rsidRPr="00052626">
        <w:t>-</w:t>
      </w:r>
      <w:r>
        <w:t>comm</w:t>
      </w:r>
    </w:p>
    <w:p w14:paraId="2D388138" w14:textId="62959185" w:rsidR="002D4C3A" w:rsidRPr="003B2883" w:rsidRDefault="002D4C3A" w:rsidP="002D4C3A">
      <w:pPr>
        <w:pStyle w:val="PL"/>
      </w:pPr>
      <w:r>
        <w:t xml:space="preserve">          - namf</w:t>
      </w:r>
      <w:r w:rsidRPr="00052626">
        <w:t>-</w:t>
      </w:r>
      <w:r>
        <w:t>comm:n1-n2-messages</w:t>
      </w:r>
    </w:p>
    <w:p w14:paraId="644A5CC2" w14:textId="77777777" w:rsidR="00602AC0" w:rsidRPr="003B2883" w:rsidRDefault="00602AC0" w:rsidP="00602AC0">
      <w:pPr>
        <w:pStyle w:val="PL"/>
      </w:pPr>
      <w:r w:rsidRPr="003B2883">
        <w:t xml:space="preserve">      parameters:</w:t>
      </w:r>
    </w:p>
    <w:p w14:paraId="13D572B2" w14:textId="77777777" w:rsidR="00602AC0" w:rsidRPr="003B2883" w:rsidRDefault="00602AC0" w:rsidP="00602AC0">
      <w:pPr>
        <w:pStyle w:val="PL"/>
      </w:pPr>
      <w:r w:rsidRPr="003B2883">
        <w:t xml:space="preserve">        - name: ueContextId</w:t>
      </w:r>
    </w:p>
    <w:p w14:paraId="7E9DBF92" w14:textId="77777777" w:rsidR="00602AC0" w:rsidRPr="003B2883" w:rsidRDefault="00602AC0" w:rsidP="00602AC0">
      <w:pPr>
        <w:pStyle w:val="PL"/>
      </w:pPr>
      <w:r w:rsidRPr="003B2883">
        <w:t xml:space="preserve">          in: path</w:t>
      </w:r>
    </w:p>
    <w:p w14:paraId="04CB4AFD" w14:textId="77777777" w:rsidR="00602AC0" w:rsidRPr="003B2883" w:rsidRDefault="00602AC0" w:rsidP="00602AC0">
      <w:pPr>
        <w:pStyle w:val="PL"/>
      </w:pPr>
      <w:r w:rsidRPr="003B2883">
        <w:t xml:space="preserve">          description: UE Context Identifier</w:t>
      </w:r>
    </w:p>
    <w:p w14:paraId="060884A2" w14:textId="77777777" w:rsidR="00602AC0" w:rsidRPr="003B2883" w:rsidRDefault="00602AC0" w:rsidP="00602AC0">
      <w:pPr>
        <w:pStyle w:val="PL"/>
      </w:pPr>
      <w:r w:rsidRPr="003B2883">
        <w:t xml:space="preserve">          required: true</w:t>
      </w:r>
    </w:p>
    <w:p w14:paraId="0FD50196" w14:textId="77777777" w:rsidR="00602AC0" w:rsidRPr="003B2883" w:rsidRDefault="00602AC0" w:rsidP="00602AC0">
      <w:pPr>
        <w:pStyle w:val="PL"/>
      </w:pPr>
      <w:r w:rsidRPr="003B2883">
        <w:t xml:space="preserve">          schema:</w:t>
      </w:r>
    </w:p>
    <w:p w14:paraId="79AA9CF3" w14:textId="77777777" w:rsidR="00602AC0" w:rsidRPr="003B2883" w:rsidRDefault="00602AC0" w:rsidP="00602AC0">
      <w:pPr>
        <w:pStyle w:val="PL"/>
      </w:pPr>
      <w:r w:rsidRPr="003B2883">
        <w:t xml:space="preserve">            type: string</w:t>
      </w:r>
    </w:p>
    <w:p w14:paraId="2153FEBB" w14:textId="77777777" w:rsidR="00602AC0" w:rsidRPr="003B2883" w:rsidRDefault="00602AC0" w:rsidP="00602AC0">
      <w:pPr>
        <w:pStyle w:val="PL"/>
      </w:pPr>
      <w:r w:rsidRPr="003B2883">
        <w:t xml:space="preserve">            pattern</w:t>
      </w:r>
      <w:r w:rsidRPr="003B2883">
        <w:rPr>
          <w:lang w:val="en-US"/>
        </w:rPr>
        <w:t>: '</w:t>
      </w:r>
      <w:r w:rsidRPr="003B2883">
        <w:t>^(imsi-[0-9]{5,15}|nai-.+</w:t>
      </w:r>
      <w:r>
        <w:t>|gli-.+|gci-.+</w:t>
      </w:r>
      <w:r w:rsidRPr="003B2883">
        <w:t>|imei-[0-9]{15}|imeisv-[0-9]{16}|.+)$'</w:t>
      </w:r>
    </w:p>
    <w:p w14:paraId="2E600781" w14:textId="77777777" w:rsidR="00602AC0" w:rsidRPr="003B2883" w:rsidRDefault="00602AC0" w:rsidP="00602AC0">
      <w:pPr>
        <w:pStyle w:val="PL"/>
      </w:pPr>
      <w:r w:rsidRPr="003B2883">
        <w:t xml:space="preserve">      requestBody:</w:t>
      </w:r>
    </w:p>
    <w:p w14:paraId="350CA2DA" w14:textId="77777777" w:rsidR="00602AC0" w:rsidRPr="003B2883" w:rsidRDefault="00602AC0" w:rsidP="00602AC0">
      <w:pPr>
        <w:pStyle w:val="PL"/>
      </w:pPr>
      <w:r w:rsidRPr="003B2883">
        <w:t xml:space="preserve">        content:</w:t>
      </w:r>
    </w:p>
    <w:p w14:paraId="40D04782" w14:textId="77777777" w:rsidR="00602AC0" w:rsidRPr="003B2883" w:rsidRDefault="00602AC0" w:rsidP="00602AC0">
      <w:pPr>
        <w:pStyle w:val="PL"/>
      </w:pPr>
      <w:r w:rsidRPr="003B2883">
        <w:t xml:space="preserve">          application/json:</w:t>
      </w:r>
    </w:p>
    <w:p w14:paraId="1154168E" w14:textId="77777777" w:rsidR="00602AC0" w:rsidRPr="003B2883" w:rsidRDefault="00602AC0" w:rsidP="00602AC0">
      <w:pPr>
        <w:pStyle w:val="PL"/>
      </w:pPr>
      <w:r w:rsidRPr="003B2883">
        <w:t xml:space="preserve">            schema:</w:t>
      </w:r>
    </w:p>
    <w:p w14:paraId="61F1EE45" w14:textId="77777777" w:rsidR="00602AC0" w:rsidRPr="003B2883" w:rsidRDefault="00602AC0" w:rsidP="00602AC0">
      <w:pPr>
        <w:pStyle w:val="PL"/>
      </w:pPr>
      <w:r w:rsidRPr="003B2883">
        <w:t xml:space="preserve">              $ref: '#/components/schemas/UeN1N2InfoSubscriptionCreateData'</w:t>
      </w:r>
    </w:p>
    <w:p w14:paraId="194EBF1C" w14:textId="77777777" w:rsidR="00602AC0" w:rsidRPr="003B2883" w:rsidRDefault="00602AC0" w:rsidP="00602AC0">
      <w:pPr>
        <w:pStyle w:val="PL"/>
      </w:pPr>
      <w:r w:rsidRPr="003B2883">
        <w:t xml:space="preserve">        required: true</w:t>
      </w:r>
    </w:p>
    <w:p w14:paraId="7D065A2D" w14:textId="77777777" w:rsidR="00602AC0" w:rsidRPr="003B2883" w:rsidRDefault="00602AC0" w:rsidP="00602AC0">
      <w:pPr>
        <w:pStyle w:val="PL"/>
      </w:pPr>
      <w:r w:rsidRPr="003B2883">
        <w:t xml:space="preserve">      responses:</w:t>
      </w:r>
    </w:p>
    <w:p w14:paraId="77BE7BB6" w14:textId="77777777" w:rsidR="00602AC0" w:rsidRPr="003B2883" w:rsidRDefault="00602AC0" w:rsidP="00602AC0">
      <w:pPr>
        <w:pStyle w:val="PL"/>
      </w:pPr>
      <w:r w:rsidRPr="003B2883">
        <w:t xml:space="preserve">        '201':</w:t>
      </w:r>
    </w:p>
    <w:p w14:paraId="619CEFA0" w14:textId="77777777" w:rsidR="00602AC0" w:rsidRPr="003B2883" w:rsidRDefault="00602AC0" w:rsidP="00602AC0">
      <w:pPr>
        <w:pStyle w:val="PL"/>
      </w:pPr>
      <w:r w:rsidRPr="003B2883">
        <w:t xml:space="preserve">          description: N1N2 Message Subscription successfully created.</w:t>
      </w:r>
    </w:p>
    <w:p w14:paraId="5CA1A65D" w14:textId="77777777" w:rsidR="00602AC0" w:rsidRPr="003B2883" w:rsidRDefault="00602AC0" w:rsidP="00602AC0">
      <w:pPr>
        <w:pStyle w:val="PL"/>
      </w:pPr>
      <w:r w:rsidRPr="003B2883">
        <w:t xml:space="preserve">          headers:</w:t>
      </w:r>
    </w:p>
    <w:p w14:paraId="40782470" w14:textId="77777777" w:rsidR="00602AC0" w:rsidRPr="003B2883" w:rsidRDefault="00602AC0" w:rsidP="00602AC0">
      <w:pPr>
        <w:pStyle w:val="PL"/>
      </w:pPr>
      <w:r w:rsidRPr="003B2883">
        <w:t xml:space="preserve">            Location:</w:t>
      </w:r>
    </w:p>
    <w:p w14:paraId="5C1AB0AE" w14:textId="74FEDFEB" w:rsidR="00602AC0" w:rsidRPr="003B2883" w:rsidRDefault="00602AC0" w:rsidP="00602AC0">
      <w:pPr>
        <w:pStyle w:val="PL"/>
      </w:pPr>
      <w:r w:rsidRPr="003B2883">
        <w:t xml:space="preserve">              description: 'Contains the URI of the newly created resource, according to the structure: {apiRoot}/namf-comm/&lt;apiVersion&gt;/</w:t>
      </w:r>
      <w:r>
        <w:rPr>
          <w:rFonts w:hint="eastAsia"/>
          <w:lang w:eastAsia="zh-CN"/>
        </w:rPr>
        <w:t>ue-contexts</w:t>
      </w:r>
      <w:r w:rsidR="00AA7400" w:rsidRPr="003B2883">
        <w:t>/{ueContextId}</w:t>
      </w:r>
      <w:r>
        <w:rPr>
          <w:rFonts w:hint="eastAsia"/>
          <w:lang w:eastAsia="zh-CN"/>
        </w:rPr>
        <w:t>/</w:t>
      </w:r>
      <w:r w:rsidRPr="003B2883">
        <w:t>n1-n2-messages/subscriptions/{subscriptionId}'</w:t>
      </w:r>
    </w:p>
    <w:p w14:paraId="06F8F4CE" w14:textId="77777777" w:rsidR="00602AC0" w:rsidRPr="003B2883" w:rsidRDefault="00602AC0" w:rsidP="00602AC0">
      <w:pPr>
        <w:pStyle w:val="PL"/>
      </w:pPr>
      <w:r w:rsidRPr="003B2883">
        <w:t xml:space="preserve">              required: true</w:t>
      </w:r>
    </w:p>
    <w:p w14:paraId="17D44467" w14:textId="77777777" w:rsidR="00602AC0" w:rsidRPr="003B2883" w:rsidRDefault="00602AC0" w:rsidP="00602AC0">
      <w:pPr>
        <w:pStyle w:val="PL"/>
      </w:pPr>
      <w:r w:rsidRPr="003B2883">
        <w:t xml:space="preserve">              schema:</w:t>
      </w:r>
    </w:p>
    <w:p w14:paraId="4550D46C" w14:textId="77777777" w:rsidR="00602AC0" w:rsidRPr="003B2883" w:rsidRDefault="00602AC0" w:rsidP="00602AC0">
      <w:pPr>
        <w:pStyle w:val="PL"/>
      </w:pPr>
      <w:r w:rsidRPr="003B2883">
        <w:t xml:space="preserve">                type: string</w:t>
      </w:r>
    </w:p>
    <w:p w14:paraId="48F20521" w14:textId="77777777" w:rsidR="00602AC0" w:rsidRPr="003B2883" w:rsidRDefault="00602AC0" w:rsidP="00602AC0">
      <w:pPr>
        <w:pStyle w:val="PL"/>
      </w:pPr>
      <w:r w:rsidRPr="003B2883">
        <w:t xml:space="preserve">          content:</w:t>
      </w:r>
    </w:p>
    <w:p w14:paraId="07BBB149" w14:textId="77777777" w:rsidR="00602AC0" w:rsidRPr="003B2883" w:rsidRDefault="00602AC0" w:rsidP="00602AC0">
      <w:pPr>
        <w:pStyle w:val="PL"/>
      </w:pPr>
      <w:r w:rsidRPr="003B2883">
        <w:t xml:space="preserve">            application/json:</w:t>
      </w:r>
    </w:p>
    <w:p w14:paraId="468CFF62" w14:textId="77777777" w:rsidR="00602AC0" w:rsidRPr="003B2883" w:rsidRDefault="00602AC0" w:rsidP="00602AC0">
      <w:pPr>
        <w:pStyle w:val="PL"/>
      </w:pPr>
      <w:r w:rsidRPr="003B2883">
        <w:t xml:space="preserve">              schema:</w:t>
      </w:r>
    </w:p>
    <w:p w14:paraId="2A2E1F7B" w14:textId="77777777" w:rsidR="00602AC0" w:rsidRDefault="00602AC0" w:rsidP="00602AC0">
      <w:pPr>
        <w:pStyle w:val="PL"/>
      </w:pPr>
      <w:r w:rsidRPr="003B2883">
        <w:t xml:space="preserve">                $ref: '#/components/schemas/UeN1N2InfoSubscriptionCreatedData'</w:t>
      </w:r>
    </w:p>
    <w:p w14:paraId="467A7319" w14:textId="090E0992" w:rsidR="008C0AD3" w:rsidRDefault="008C0AD3" w:rsidP="008C0AD3">
      <w:pPr>
        <w:pStyle w:val="PL"/>
        <w:rPr>
          <w:lang w:val="en-US"/>
        </w:rPr>
      </w:pPr>
      <w:r w:rsidRPr="002E5CBA">
        <w:rPr>
          <w:lang w:val="en-US"/>
        </w:rPr>
        <w:t xml:space="preserve">        '</w:t>
      </w:r>
      <w:r>
        <w:rPr>
          <w:lang w:val="en-US"/>
        </w:rPr>
        <w:t>307</w:t>
      </w:r>
      <w:r w:rsidRPr="002E5CBA">
        <w:rPr>
          <w:lang w:val="en-US"/>
        </w:rPr>
        <w:t>':</w:t>
      </w:r>
    </w:p>
    <w:p w14:paraId="7A91ECB1" w14:textId="0589326C" w:rsidR="006C43E9" w:rsidRPr="002E5CBA" w:rsidRDefault="006C43E9" w:rsidP="008C0AD3">
      <w:pPr>
        <w:pStyle w:val="PL"/>
        <w:rPr>
          <w:lang w:val="en-US"/>
        </w:rPr>
      </w:pPr>
      <w:r>
        <w:rPr>
          <w:lang w:val="en-US"/>
        </w:rPr>
        <w:t xml:space="preserve">          $ref: </w:t>
      </w:r>
      <w:r w:rsidRPr="00690A26">
        <w:t>'TS29571_CommonData.yaml#/components/</w:t>
      </w:r>
      <w:r>
        <w:t>responses/307'</w:t>
      </w:r>
    </w:p>
    <w:p w14:paraId="42D6994F" w14:textId="7BD9AA02" w:rsidR="008C0AD3" w:rsidRDefault="008C0AD3" w:rsidP="008C0AD3">
      <w:pPr>
        <w:pStyle w:val="PL"/>
        <w:rPr>
          <w:lang w:val="en-US"/>
        </w:rPr>
      </w:pPr>
      <w:r w:rsidRPr="00046E6A">
        <w:rPr>
          <w:lang w:val="en-US"/>
        </w:rPr>
        <w:t xml:space="preserve">        '308':</w:t>
      </w:r>
    </w:p>
    <w:p w14:paraId="685C0F27" w14:textId="3A3C8799" w:rsidR="006C43E9" w:rsidRPr="00046E6A" w:rsidRDefault="006C43E9" w:rsidP="008C0AD3">
      <w:pPr>
        <w:pStyle w:val="PL"/>
        <w:rPr>
          <w:lang w:val="en-US"/>
        </w:rPr>
      </w:pPr>
      <w:r>
        <w:rPr>
          <w:lang w:val="en-US"/>
        </w:rPr>
        <w:t xml:space="preserve">          $ref: </w:t>
      </w:r>
      <w:r w:rsidRPr="00690A26">
        <w:t>'TS29571_CommonData.yaml#/components/</w:t>
      </w:r>
      <w:r>
        <w:t>responses/308'</w:t>
      </w:r>
    </w:p>
    <w:p w14:paraId="6649C1AC" w14:textId="77777777" w:rsidR="00602AC0" w:rsidRPr="003B2883" w:rsidRDefault="00602AC0" w:rsidP="00602AC0">
      <w:pPr>
        <w:pStyle w:val="PL"/>
      </w:pPr>
      <w:r w:rsidRPr="003B2883">
        <w:t xml:space="preserve">        '400':</w:t>
      </w:r>
    </w:p>
    <w:p w14:paraId="3697D574" w14:textId="5F8FCEDB" w:rsidR="00602AC0" w:rsidRDefault="00602AC0" w:rsidP="00602AC0">
      <w:pPr>
        <w:pStyle w:val="PL"/>
      </w:pPr>
      <w:r w:rsidRPr="003B2883">
        <w:t xml:space="preserve">          $ref: 'TS29571_CommonData.yaml#/components/responses/400'</w:t>
      </w:r>
    </w:p>
    <w:p w14:paraId="5184532E" w14:textId="77777777" w:rsidR="00D2655B" w:rsidRDefault="00D2655B" w:rsidP="00D2655B">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5C77DB35" w14:textId="77777777" w:rsidR="00D2655B" w:rsidRPr="00363B87" w:rsidRDefault="00D2655B" w:rsidP="00D2655B">
      <w:pPr>
        <w:pStyle w:val="PL"/>
        <w:rPr>
          <w:lang w:val="en-US"/>
        </w:rPr>
      </w:pPr>
      <w:r>
        <w:rPr>
          <w:lang w:val="en-US"/>
        </w:rPr>
        <w:t xml:space="preserve">          $ref: </w:t>
      </w:r>
      <w:r w:rsidRPr="00690A26">
        <w:t>'TS29571_CommonData.yaml#/components/</w:t>
      </w:r>
      <w:r>
        <w:t>responses/401'</w:t>
      </w:r>
    </w:p>
    <w:p w14:paraId="7D2175BD" w14:textId="77777777" w:rsidR="00D2655B" w:rsidRDefault="00D2655B" w:rsidP="00D2655B">
      <w:pPr>
        <w:pStyle w:val="PL"/>
        <w:rPr>
          <w:lang w:val="en-US"/>
        </w:rPr>
      </w:pPr>
      <w:r w:rsidRPr="00046E6A">
        <w:rPr>
          <w:lang w:val="en-US"/>
        </w:rPr>
        <w:t xml:space="preserve">     </w:t>
      </w:r>
      <w:r>
        <w:rPr>
          <w:lang w:val="en-US"/>
        </w:rPr>
        <w:t xml:space="preserve">   </w:t>
      </w:r>
      <w:r w:rsidRPr="00046E6A">
        <w:rPr>
          <w:lang w:val="en-US"/>
        </w:rPr>
        <w:t>'</w:t>
      </w:r>
      <w:r>
        <w:rPr>
          <w:lang w:val="en-US"/>
        </w:rPr>
        <w:t>403</w:t>
      </w:r>
      <w:r w:rsidRPr="00046E6A">
        <w:rPr>
          <w:lang w:val="en-US"/>
        </w:rPr>
        <w:t>':</w:t>
      </w:r>
    </w:p>
    <w:p w14:paraId="07AECCAC" w14:textId="77777777" w:rsidR="00D2655B" w:rsidRPr="00363B87" w:rsidRDefault="00D2655B" w:rsidP="00D2655B">
      <w:pPr>
        <w:pStyle w:val="PL"/>
        <w:rPr>
          <w:lang w:val="en-US"/>
        </w:rPr>
      </w:pPr>
      <w:r>
        <w:rPr>
          <w:lang w:val="en-US"/>
        </w:rPr>
        <w:t xml:space="preserve">          $ref: </w:t>
      </w:r>
      <w:r w:rsidRPr="00690A26">
        <w:t>'TS29571_CommonData.yaml#/components/</w:t>
      </w:r>
      <w:r>
        <w:t>responses/403'</w:t>
      </w:r>
    </w:p>
    <w:p w14:paraId="57EEA372" w14:textId="77777777" w:rsidR="00D2655B" w:rsidRDefault="00D2655B" w:rsidP="00D2655B">
      <w:pPr>
        <w:pStyle w:val="PL"/>
        <w:rPr>
          <w:lang w:val="en-US"/>
        </w:rPr>
      </w:pPr>
      <w:r w:rsidRPr="00046E6A">
        <w:rPr>
          <w:lang w:val="en-US"/>
        </w:rPr>
        <w:t xml:space="preserve">     </w:t>
      </w:r>
      <w:r>
        <w:rPr>
          <w:lang w:val="en-US"/>
        </w:rPr>
        <w:t xml:space="preserve">   </w:t>
      </w:r>
      <w:r w:rsidRPr="00046E6A">
        <w:rPr>
          <w:lang w:val="en-US"/>
        </w:rPr>
        <w:t>'</w:t>
      </w:r>
      <w:r>
        <w:rPr>
          <w:lang w:val="en-US"/>
        </w:rPr>
        <w:t>404</w:t>
      </w:r>
      <w:r w:rsidRPr="00046E6A">
        <w:rPr>
          <w:lang w:val="en-US"/>
        </w:rPr>
        <w:t>':</w:t>
      </w:r>
    </w:p>
    <w:p w14:paraId="2AFF8166" w14:textId="790138C2" w:rsidR="00D2655B" w:rsidRPr="003B2883" w:rsidRDefault="00D2655B" w:rsidP="00D2655B">
      <w:pPr>
        <w:pStyle w:val="PL"/>
      </w:pPr>
      <w:r>
        <w:rPr>
          <w:lang w:val="en-US"/>
        </w:rPr>
        <w:t xml:space="preserve">          $ref: </w:t>
      </w:r>
      <w:r w:rsidRPr="00690A26">
        <w:t>'TS29571_CommonData.yaml#/components/</w:t>
      </w:r>
      <w:r>
        <w:t>responses/404'</w:t>
      </w:r>
    </w:p>
    <w:p w14:paraId="79E4812E" w14:textId="77777777" w:rsidR="00602AC0" w:rsidRPr="003B2883" w:rsidRDefault="00602AC0" w:rsidP="00602AC0">
      <w:pPr>
        <w:pStyle w:val="PL"/>
      </w:pPr>
      <w:r w:rsidRPr="003B2883">
        <w:t xml:space="preserve">        '411':</w:t>
      </w:r>
    </w:p>
    <w:p w14:paraId="4E3CAAD6" w14:textId="77777777" w:rsidR="00602AC0" w:rsidRPr="003B2883" w:rsidRDefault="00602AC0" w:rsidP="00602AC0">
      <w:pPr>
        <w:pStyle w:val="PL"/>
      </w:pPr>
      <w:r w:rsidRPr="003B2883">
        <w:t xml:space="preserve">          $ref: 'TS29571_CommonData.yaml#/components/responses/411'</w:t>
      </w:r>
    </w:p>
    <w:p w14:paraId="0872A797" w14:textId="77777777" w:rsidR="00602AC0" w:rsidRPr="003B2883" w:rsidRDefault="00602AC0" w:rsidP="00602AC0">
      <w:pPr>
        <w:pStyle w:val="PL"/>
      </w:pPr>
      <w:r w:rsidRPr="003B2883">
        <w:t xml:space="preserve">        '413':</w:t>
      </w:r>
    </w:p>
    <w:p w14:paraId="31940926" w14:textId="77777777" w:rsidR="00602AC0" w:rsidRPr="003B2883" w:rsidRDefault="00602AC0" w:rsidP="00602AC0">
      <w:pPr>
        <w:pStyle w:val="PL"/>
      </w:pPr>
      <w:r w:rsidRPr="003B2883">
        <w:t xml:space="preserve">          $ref: 'TS29571_CommonData.yaml#/components/responses/413'</w:t>
      </w:r>
    </w:p>
    <w:p w14:paraId="172FC09D" w14:textId="77777777" w:rsidR="00602AC0" w:rsidRPr="003B2883" w:rsidRDefault="00602AC0" w:rsidP="00602AC0">
      <w:pPr>
        <w:pStyle w:val="PL"/>
      </w:pPr>
      <w:r w:rsidRPr="003B2883">
        <w:t xml:space="preserve">        '415':</w:t>
      </w:r>
    </w:p>
    <w:p w14:paraId="1DFCF74B" w14:textId="77777777" w:rsidR="00602AC0" w:rsidRPr="003B2883" w:rsidRDefault="00602AC0" w:rsidP="00602AC0">
      <w:pPr>
        <w:pStyle w:val="PL"/>
      </w:pPr>
      <w:r w:rsidRPr="003B2883">
        <w:t xml:space="preserve">          $ref: 'TS29571_CommonData.yaml#/components/responses/415'</w:t>
      </w:r>
    </w:p>
    <w:p w14:paraId="0CA7AAD3" w14:textId="77777777" w:rsidR="00602AC0" w:rsidRPr="003B2883" w:rsidRDefault="00602AC0" w:rsidP="00602AC0">
      <w:pPr>
        <w:pStyle w:val="PL"/>
      </w:pPr>
      <w:r w:rsidRPr="003B2883">
        <w:t xml:space="preserve">        '429':</w:t>
      </w:r>
    </w:p>
    <w:p w14:paraId="17512B6F" w14:textId="77777777" w:rsidR="00602AC0" w:rsidRPr="003B2883" w:rsidRDefault="00602AC0" w:rsidP="00602AC0">
      <w:pPr>
        <w:pStyle w:val="PL"/>
      </w:pPr>
      <w:r w:rsidRPr="003B2883">
        <w:t xml:space="preserve">          $ref: 'TS29571_CommonData.yaml#/components/responses/429'</w:t>
      </w:r>
    </w:p>
    <w:p w14:paraId="1FFBFF71" w14:textId="77777777" w:rsidR="00602AC0" w:rsidRPr="003B2883" w:rsidRDefault="00602AC0" w:rsidP="00602AC0">
      <w:pPr>
        <w:pStyle w:val="PL"/>
      </w:pPr>
      <w:r w:rsidRPr="003B2883">
        <w:t xml:space="preserve">        '500':</w:t>
      </w:r>
    </w:p>
    <w:p w14:paraId="21835BC8" w14:textId="77777777" w:rsidR="00602AC0" w:rsidRPr="003B2883" w:rsidRDefault="00602AC0" w:rsidP="00602AC0">
      <w:pPr>
        <w:pStyle w:val="PL"/>
      </w:pPr>
      <w:r w:rsidRPr="003B2883">
        <w:t xml:space="preserve">          $ref: 'TS29571_CommonData.yaml#/components/responses/500'</w:t>
      </w:r>
    </w:p>
    <w:p w14:paraId="41463045" w14:textId="77777777" w:rsidR="00050593" w:rsidRPr="003B2883" w:rsidRDefault="00050593" w:rsidP="00050593">
      <w:pPr>
        <w:pStyle w:val="PL"/>
      </w:pPr>
      <w:r w:rsidRPr="003B2883">
        <w:t xml:space="preserve">        '50</w:t>
      </w:r>
      <w:r>
        <w:t>2</w:t>
      </w:r>
      <w:r w:rsidRPr="003B2883">
        <w:t>':</w:t>
      </w:r>
    </w:p>
    <w:p w14:paraId="5368221A" w14:textId="3CB698F7" w:rsidR="00050593" w:rsidRDefault="00050593" w:rsidP="00050593">
      <w:pPr>
        <w:pStyle w:val="PL"/>
      </w:pPr>
      <w:r w:rsidRPr="003B2883">
        <w:t xml:space="preserve">          $ref: 'TS29571_CommonData.yaml#/components/responses/50</w:t>
      </w:r>
      <w:r>
        <w:t>2</w:t>
      </w:r>
      <w:r w:rsidRPr="003B2883">
        <w:t>'</w:t>
      </w:r>
    </w:p>
    <w:p w14:paraId="4764D74E" w14:textId="3EC62AE3" w:rsidR="00602AC0" w:rsidRPr="003B2883" w:rsidRDefault="00602AC0" w:rsidP="00602AC0">
      <w:pPr>
        <w:pStyle w:val="PL"/>
      </w:pPr>
      <w:r w:rsidRPr="003B2883">
        <w:t xml:space="preserve">        '503':</w:t>
      </w:r>
    </w:p>
    <w:p w14:paraId="02A4A867" w14:textId="77777777" w:rsidR="00602AC0" w:rsidRPr="003B2883" w:rsidRDefault="00602AC0" w:rsidP="00602AC0">
      <w:pPr>
        <w:pStyle w:val="PL"/>
      </w:pPr>
      <w:r w:rsidRPr="003B2883">
        <w:t xml:space="preserve">          $ref: 'TS29571_CommonData.yaml#/components/responses/503'</w:t>
      </w:r>
    </w:p>
    <w:p w14:paraId="01DD1B76" w14:textId="77777777" w:rsidR="00602AC0" w:rsidRPr="003B2883" w:rsidRDefault="00602AC0" w:rsidP="00602AC0">
      <w:pPr>
        <w:pStyle w:val="PL"/>
      </w:pPr>
      <w:r w:rsidRPr="003B2883">
        <w:t xml:space="preserve">        default:</w:t>
      </w:r>
    </w:p>
    <w:p w14:paraId="1A733F82" w14:textId="77777777" w:rsidR="00602AC0" w:rsidRPr="003B2883" w:rsidRDefault="00602AC0" w:rsidP="00602AC0">
      <w:pPr>
        <w:pStyle w:val="PL"/>
      </w:pPr>
      <w:r w:rsidRPr="003B2883">
        <w:t xml:space="preserve">          description: Unexpected error</w:t>
      </w:r>
    </w:p>
    <w:p w14:paraId="52582D32" w14:textId="77777777" w:rsidR="00602AC0" w:rsidRPr="003B2883" w:rsidRDefault="00602AC0" w:rsidP="00602AC0">
      <w:pPr>
        <w:pStyle w:val="PL"/>
      </w:pPr>
      <w:r w:rsidRPr="003B2883">
        <w:t xml:space="preserve">      callbacks:</w:t>
      </w:r>
    </w:p>
    <w:p w14:paraId="1BCABA9D" w14:textId="77777777" w:rsidR="00602AC0" w:rsidRPr="003B2883" w:rsidRDefault="00602AC0" w:rsidP="00602AC0">
      <w:pPr>
        <w:pStyle w:val="PL"/>
      </w:pPr>
      <w:r w:rsidRPr="003B2883">
        <w:t xml:space="preserve">        onN1N2MessageNotify:</w:t>
      </w:r>
    </w:p>
    <w:p w14:paraId="4B65EC6E" w14:textId="77777777" w:rsidR="00602AC0" w:rsidRPr="003B2883" w:rsidRDefault="00602AC0" w:rsidP="00602AC0">
      <w:pPr>
        <w:pStyle w:val="PL"/>
      </w:pPr>
      <w:r w:rsidRPr="003B2883">
        <w:t xml:space="preserve">          '{$request.body#/n1NotifyCallbackUri}':</w:t>
      </w:r>
    </w:p>
    <w:p w14:paraId="202C182C" w14:textId="77777777" w:rsidR="00602AC0" w:rsidRPr="003B2883" w:rsidRDefault="00602AC0" w:rsidP="00602AC0">
      <w:pPr>
        <w:pStyle w:val="PL"/>
      </w:pPr>
      <w:r w:rsidRPr="003B2883">
        <w:t xml:space="preserve">            post:</w:t>
      </w:r>
    </w:p>
    <w:p w14:paraId="56A80C27" w14:textId="77777777" w:rsidR="00602AC0" w:rsidRPr="003B2883" w:rsidRDefault="00602AC0" w:rsidP="00602AC0">
      <w:pPr>
        <w:pStyle w:val="PL"/>
      </w:pPr>
      <w:r w:rsidRPr="003B2883">
        <w:t xml:space="preserve">              summary: Namf_Communication N1 Message Notify service Operation</w:t>
      </w:r>
    </w:p>
    <w:p w14:paraId="07E7088A" w14:textId="77777777" w:rsidR="00602AC0" w:rsidRPr="003B2883" w:rsidRDefault="00602AC0" w:rsidP="00602AC0">
      <w:pPr>
        <w:pStyle w:val="PL"/>
      </w:pPr>
      <w:r w:rsidRPr="003B2883">
        <w:t xml:space="preserve">              tags:</w:t>
      </w:r>
    </w:p>
    <w:p w14:paraId="453F5DD7" w14:textId="77777777" w:rsidR="00602AC0" w:rsidRPr="003B2883" w:rsidRDefault="00602AC0" w:rsidP="00602AC0">
      <w:pPr>
        <w:pStyle w:val="PL"/>
      </w:pPr>
      <w:r w:rsidRPr="003B2883">
        <w:t xml:space="preserve">                - N1 Message Notify</w:t>
      </w:r>
    </w:p>
    <w:p w14:paraId="2AFFD46D" w14:textId="77777777" w:rsidR="00602AC0" w:rsidRPr="003B2883" w:rsidRDefault="00602AC0" w:rsidP="00602AC0">
      <w:pPr>
        <w:pStyle w:val="PL"/>
      </w:pPr>
      <w:r w:rsidRPr="003B2883">
        <w:t xml:space="preserve">              operationId: N1MessageNotify</w:t>
      </w:r>
    </w:p>
    <w:p w14:paraId="338532D7" w14:textId="77777777" w:rsidR="00602AC0" w:rsidRPr="003B2883" w:rsidRDefault="00602AC0" w:rsidP="00602AC0">
      <w:pPr>
        <w:pStyle w:val="PL"/>
      </w:pPr>
      <w:r w:rsidRPr="003B2883">
        <w:t xml:space="preserve">              requestBody:</w:t>
      </w:r>
    </w:p>
    <w:p w14:paraId="17FC2266" w14:textId="77777777" w:rsidR="00602AC0" w:rsidRPr="003B2883" w:rsidRDefault="00602AC0" w:rsidP="00602AC0">
      <w:pPr>
        <w:pStyle w:val="PL"/>
      </w:pPr>
      <w:r w:rsidRPr="003B2883">
        <w:t xml:space="preserve">                description: N1 Message Notification</w:t>
      </w:r>
    </w:p>
    <w:p w14:paraId="3EC050B0" w14:textId="77777777" w:rsidR="00602AC0" w:rsidRPr="003B2883" w:rsidRDefault="00602AC0" w:rsidP="00602AC0">
      <w:pPr>
        <w:pStyle w:val="PL"/>
      </w:pPr>
      <w:r w:rsidRPr="003B2883">
        <w:t xml:space="preserve">                content:</w:t>
      </w:r>
    </w:p>
    <w:p w14:paraId="72E43B2A" w14:textId="77777777" w:rsidR="00602AC0" w:rsidRPr="003B2883" w:rsidRDefault="00602AC0" w:rsidP="00602AC0">
      <w:pPr>
        <w:pStyle w:val="PL"/>
      </w:pPr>
      <w:r w:rsidRPr="003B2883">
        <w:t xml:space="preserve">                  multipart/related:  # message with binary body part(s)</w:t>
      </w:r>
    </w:p>
    <w:p w14:paraId="38BEA22F" w14:textId="77777777" w:rsidR="00602AC0" w:rsidRPr="003B2883" w:rsidRDefault="00602AC0" w:rsidP="00602AC0">
      <w:pPr>
        <w:pStyle w:val="PL"/>
      </w:pPr>
      <w:r w:rsidRPr="003B2883">
        <w:t xml:space="preserve">                    schema:</w:t>
      </w:r>
    </w:p>
    <w:p w14:paraId="0460BC85" w14:textId="77777777" w:rsidR="00602AC0" w:rsidRPr="003B2883" w:rsidRDefault="00602AC0" w:rsidP="00602AC0">
      <w:pPr>
        <w:pStyle w:val="PL"/>
      </w:pPr>
      <w:r w:rsidRPr="003B2883">
        <w:t xml:space="preserve">                      type: object</w:t>
      </w:r>
    </w:p>
    <w:p w14:paraId="0E2CECD2" w14:textId="77777777" w:rsidR="00602AC0" w:rsidRPr="003B2883" w:rsidRDefault="00602AC0" w:rsidP="00602AC0">
      <w:pPr>
        <w:pStyle w:val="PL"/>
      </w:pPr>
      <w:r w:rsidRPr="003B2883">
        <w:t xml:space="preserve">                      properties: # Request parts</w:t>
      </w:r>
    </w:p>
    <w:p w14:paraId="6C85F819" w14:textId="77777777" w:rsidR="00602AC0" w:rsidRPr="003B2883" w:rsidRDefault="00602AC0" w:rsidP="00602AC0">
      <w:pPr>
        <w:pStyle w:val="PL"/>
      </w:pPr>
      <w:r w:rsidRPr="003B2883">
        <w:t xml:space="preserve">                        jsonData:</w:t>
      </w:r>
    </w:p>
    <w:p w14:paraId="6A8BBFAE" w14:textId="77777777" w:rsidR="00602AC0" w:rsidRPr="003B2883" w:rsidRDefault="00602AC0" w:rsidP="00602AC0">
      <w:pPr>
        <w:pStyle w:val="PL"/>
      </w:pPr>
      <w:r w:rsidRPr="003B2883">
        <w:t xml:space="preserve">                          $ref: '#/components/schemas/N1MessageNotification'</w:t>
      </w:r>
    </w:p>
    <w:p w14:paraId="0E4565EF" w14:textId="77777777" w:rsidR="00602AC0" w:rsidRPr="003B2883" w:rsidRDefault="00602AC0" w:rsidP="00602AC0">
      <w:pPr>
        <w:pStyle w:val="PL"/>
      </w:pPr>
      <w:r w:rsidRPr="003B2883">
        <w:t xml:space="preserve">                        binaryDataN1Message:</w:t>
      </w:r>
    </w:p>
    <w:p w14:paraId="17642EA2" w14:textId="77777777" w:rsidR="00602AC0" w:rsidRPr="003B2883" w:rsidRDefault="00602AC0" w:rsidP="00602AC0">
      <w:pPr>
        <w:pStyle w:val="PL"/>
      </w:pPr>
      <w:r w:rsidRPr="003B2883">
        <w:lastRenderedPageBreak/>
        <w:t xml:space="preserve">                          type: string</w:t>
      </w:r>
    </w:p>
    <w:p w14:paraId="795DC827" w14:textId="77777777" w:rsidR="00602AC0" w:rsidRPr="003B2883" w:rsidRDefault="00602AC0" w:rsidP="00602AC0">
      <w:pPr>
        <w:pStyle w:val="PL"/>
      </w:pPr>
      <w:r w:rsidRPr="003B2883">
        <w:t xml:space="preserve">                          format: binary</w:t>
      </w:r>
    </w:p>
    <w:p w14:paraId="1DD46F10" w14:textId="77777777" w:rsidR="00602AC0" w:rsidRPr="003B2883" w:rsidRDefault="00602AC0" w:rsidP="00602AC0">
      <w:pPr>
        <w:pStyle w:val="PL"/>
      </w:pPr>
      <w:r w:rsidRPr="003B2883">
        <w:t xml:space="preserve">                    encoding:</w:t>
      </w:r>
    </w:p>
    <w:p w14:paraId="79B58C0E" w14:textId="77777777" w:rsidR="00602AC0" w:rsidRPr="003B2883" w:rsidRDefault="00602AC0" w:rsidP="00602AC0">
      <w:pPr>
        <w:pStyle w:val="PL"/>
      </w:pPr>
      <w:r w:rsidRPr="003B2883">
        <w:t xml:space="preserve">                      jsonData:</w:t>
      </w:r>
    </w:p>
    <w:p w14:paraId="44CAEDB8" w14:textId="77777777" w:rsidR="00602AC0" w:rsidRPr="003B2883" w:rsidRDefault="00602AC0" w:rsidP="00602AC0">
      <w:pPr>
        <w:pStyle w:val="PL"/>
      </w:pPr>
      <w:r w:rsidRPr="003B2883">
        <w:t xml:space="preserve">                        contentType:  application/json</w:t>
      </w:r>
    </w:p>
    <w:p w14:paraId="380E96C4" w14:textId="77777777" w:rsidR="00602AC0" w:rsidRPr="003B2883" w:rsidRDefault="00602AC0" w:rsidP="00602AC0">
      <w:pPr>
        <w:pStyle w:val="PL"/>
      </w:pPr>
      <w:r w:rsidRPr="003B2883">
        <w:t xml:space="preserve">                      binaryDataN1Message:</w:t>
      </w:r>
    </w:p>
    <w:p w14:paraId="22BABEC3" w14:textId="77777777" w:rsidR="00602AC0" w:rsidRPr="003B2883" w:rsidRDefault="00602AC0" w:rsidP="00602AC0">
      <w:pPr>
        <w:pStyle w:val="PL"/>
      </w:pPr>
      <w:r w:rsidRPr="003B2883">
        <w:t xml:space="preserve">                        contentType:  application/vnd.3gpp.5gnas</w:t>
      </w:r>
    </w:p>
    <w:p w14:paraId="71350558" w14:textId="77777777" w:rsidR="00602AC0" w:rsidRPr="003B2883" w:rsidRDefault="00602AC0" w:rsidP="00602AC0">
      <w:pPr>
        <w:pStyle w:val="PL"/>
      </w:pPr>
      <w:r w:rsidRPr="003B2883">
        <w:t xml:space="preserve">                        headers:</w:t>
      </w:r>
    </w:p>
    <w:p w14:paraId="1A1AFE40" w14:textId="77777777" w:rsidR="00602AC0" w:rsidRPr="003B2883" w:rsidRDefault="00602AC0" w:rsidP="00602AC0">
      <w:pPr>
        <w:pStyle w:val="PL"/>
      </w:pPr>
      <w:r w:rsidRPr="003B2883">
        <w:t xml:space="preserve">                          Content-Id:</w:t>
      </w:r>
    </w:p>
    <w:p w14:paraId="1898ABB4" w14:textId="77777777" w:rsidR="00602AC0" w:rsidRPr="003B2883" w:rsidRDefault="00602AC0" w:rsidP="00602AC0">
      <w:pPr>
        <w:pStyle w:val="PL"/>
      </w:pPr>
      <w:r w:rsidRPr="003B2883">
        <w:t xml:space="preserve">                            schema:</w:t>
      </w:r>
    </w:p>
    <w:p w14:paraId="33FFD2B0" w14:textId="77777777" w:rsidR="00602AC0" w:rsidRPr="003B2883" w:rsidRDefault="00602AC0" w:rsidP="00602AC0">
      <w:pPr>
        <w:pStyle w:val="PL"/>
      </w:pPr>
      <w:r w:rsidRPr="003B2883">
        <w:t xml:space="preserve">                              type: string</w:t>
      </w:r>
    </w:p>
    <w:p w14:paraId="7842698C" w14:textId="77777777" w:rsidR="00602AC0" w:rsidRPr="003B2883" w:rsidRDefault="00602AC0" w:rsidP="00602AC0">
      <w:pPr>
        <w:pStyle w:val="PL"/>
      </w:pPr>
      <w:r w:rsidRPr="003B2883">
        <w:t xml:space="preserve">              responses:</w:t>
      </w:r>
    </w:p>
    <w:p w14:paraId="26D8283B" w14:textId="77777777" w:rsidR="00602AC0" w:rsidRPr="003B2883" w:rsidRDefault="00602AC0" w:rsidP="00602AC0">
      <w:pPr>
        <w:pStyle w:val="PL"/>
      </w:pPr>
      <w:r w:rsidRPr="003B2883">
        <w:t xml:space="preserve">                '204':</w:t>
      </w:r>
    </w:p>
    <w:p w14:paraId="4D8C2963" w14:textId="77777777" w:rsidR="00602AC0" w:rsidRDefault="00602AC0" w:rsidP="00602AC0">
      <w:pPr>
        <w:pStyle w:val="PL"/>
      </w:pPr>
      <w:r w:rsidRPr="003B2883">
        <w:t xml:space="preserve">                  description: Expected response to a successful callback processing</w:t>
      </w:r>
    </w:p>
    <w:p w14:paraId="151C9F86" w14:textId="3E7F94D7"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3F7DCC0E" w14:textId="5ADA6F0E" w:rsidR="006C43E9" w:rsidRPr="002E5CBA" w:rsidRDefault="006C43E9" w:rsidP="001A7677">
      <w:pPr>
        <w:pStyle w:val="PL"/>
        <w:rPr>
          <w:lang w:val="en-US"/>
        </w:rPr>
      </w:pPr>
      <w:r>
        <w:rPr>
          <w:lang w:val="en-US"/>
        </w:rPr>
        <w:t xml:space="preserve">                  $ref: </w:t>
      </w:r>
      <w:r w:rsidRPr="00690A26">
        <w:t>'TS29571_CommonData.yaml#/components/</w:t>
      </w:r>
      <w:r>
        <w:t>responses/307'</w:t>
      </w:r>
    </w:p>
    <w:p w14:paraId="0D08100D" w14:textId="5A81DFC5" w:rsidR="001A7677" w:rsidRDefault="001A7677" w:rsidP="001A7677">
      <w:pPr>
        <w:pStyle w:val="PL"/>
        <w:rPr>
          <w:lang w:val="en-US"/>
        </w:rPr>
      </w:pPr>
      <w:r w:rsidRPr="003B2883">
        <w:t xml:space="preserve">        </w:t>
      </w:r>
      <w:r w:rsidRPr="00046E6A">
        <w:rPr>
          <w:lang w:val="en-US"/>
        </w:rPr>
        <w:t xml:space="preserve">        '308':</w:t>
      </w:r>
    </w:p>
    <w:p w14:paraId="43726780" w14:textId="124AE878" w:rsidR="006C43E9" w:rsidRPr="00046E6A" w:rsidRDefault="006C43E9" w:rsidP="001A7677">
      <w:pPr>
        <w:pStyle w:val="PL"/>
        <w:rPr>
          <w:lang w:val="en-US"/>
        </w:rPr>
      </w:pPr>
      <w:r>
        <w:rPr>
          <w:lang w:val="en-US"/>
        </w:rPr>
        <w:t xml:space="preserve">                  $ref: </w:t>
      </w:r>
      <w:r w:rsidRPr="00690A26">
        <w:t>'TS29571_CommonData.yaml#/components/</w:t>
      </w:r>
      <w:r>
        <w:t>responses/308'</w:t>
      </w:r>
    </w:p>
    <w:p w14:paraId="05F66DA2" w14:textId="77777777" w:rsidR="00602AC0" w:rsidRPr="003B2883" w:rsidRDefault="00602AC0" w:rsidP="00602AC0">
      <w:pPr>
        <w:pStyle w:val="PL"/>
      </w:pPr>
      <w:r w:rsidRPr="003B2883">
        <w:t xml:space="preserve">                '400':</w:t>
      </w:r>
    </w:p>
    <w:p w14:paraId="59D88DC8" w14:textId="331B7762" w:rsidR="00602AC0" w:rsidRDefault="00602AC0" w:rsidP="00602AC0">
      <w:pPr>
        <w:pStyle w:val="PL"/>
      </w:pPr>
      <w:r w:rsidRPr="003B2883">
        <w:t xml:space="preserve">                  $ref: 'TS29571_CommonData.yaml#/components/responses/400'</w:t>
      </w:r>
    </w:p>
    <w:p w14:paraId="58CBED87" w14:textId="77777777" w:rsidR="002609A3" w:rsidRDefault="002609A3" w:rsidP="002609A3">
      <w:pPr>
        <w:pStyle w:val="PL"/>
        <w:rPr>
          <w:lang w:val="en-US"/>
        </w:rPr>
      </w:pPr>
      <w:r w:rsidRPr="00046E6A">
        <w:rPr>
          <w:lang w:val="en-US"/>
        </w:rPr>
        <w:t xml:space="preserve">     </w:t>
      </w:r>
      <w:r>
        <w:rPr>
          <w:lang w:val="en-US"/>
        </w:rPr>
        <w:t xml:space="preserve">        </w:t>
      </w:r>
      <w:r w:rsidRPr="00046E6A">
        <w:rPr>
          <w:lang w:val="en-US"/>
        </w:rPr>
        <w:t xml:space="preserve">   '</w:t>
      </w:r>
      <w:r>
        <w:rPr>
          <w:lang w:val="en-US"/>
        </w:rPr>
        <w:t>401</w:t>
      </w:r>
      <w:r w:rsidRPr="00046E6A">
        <w:rPr>
          <w:lang w:val="en-US"/>
        </w:rPr>
        <w:t>':</w:t>
      </w:r>
    </w:p>
    <w:p w14:paraId="3FBFC1F8" w14:textId="2264396C" w:rsidR="00050593" w:rsidRPr="003B2883" w:rsidRDefault="002609A3" w:rsidP="002609A3">
      <w:pPr>
        <w:pStyle w:val="PL"/>
      </w:pPr>
      <w:r>
        <w:rPr>
          <w:lang w:val="en-US"/>
        </w:rPr>
        <w:t xml:space="preserve">                  $ref: </w:t>
      </w:r>
      <w:r w:rsidRPr="00690A26">
        <w:t>'TS29571_CommonData.yaml#/components/</w:t>
      </w:r>
      <w:r>
        <w:t>responses/401'</w:t>
      </w:r>
    </w:p>
    <w:p w14:paraId="63C418C1" w14:textId="77777777" w:rsidR="00602AC0" w:rsidRPr="003B2883" w:rsidRDefault="00602AC0" w:rsidP="00602AC0">
      <w:pPr>
        <w:pStyle w:val="PL"/>
      </w:pPr>
      <w:r w:rsidRPr="003B2883">
        <w:t xml:space="preserve">                '403':</w:t>
      </w:r>
    </w:p>
    <w:p w14:paraId="74F6A1EA" w14:textId="6756FE00" w:rsidR="00602AC0" w:rsidRDefault="00602AC0" w:rsidP="00602AC0">
      <w:pPr>
        <w:pStyle w:val="PL"/>
      </w:pPr>
      <w:r w:rsidRPr="003B2883">
        <w:t xml:space="preserve">                  $ref: 'TS29571_CommonData.yaml#/components/responses/403'</w:t>
      </w:r>
    </w:p>
    <w:p w14:paraId="0A2439F1" w14:textId="77777777" w:rsidR="00A724FF" w:rsidRDefault="00A724FF" w:rsidP="00A724FF">
      <w:pPr>
        <w:pStyle w:val="PL"/>
        <w:rPr>
          <w:lang w:val="en-US"/>
        </w:rPr>
      </w:pPr>
      <w:r w:rsidRPr="00046E6A">
        <w:rPr>
          <w:lang w:val="en-US"/>
        </w:rPr>
        <w:t xml:space="preserve">     </w:t>
      </w:r>
      <w:r>
        <w:rPr>
          <w:lang w:val="en-US"/>
        </w:rPr>
        <w:t xml:space="preserve">        </w:t>
      </w:r>
      <w:r w:rsidRPr="00046E6A">
        <w:rPr>
          <w:lang w:val="en-US"/>
        </w:rPr>
        <w:t xml:space="preserve">   '</w:t>
      </w:r>
      <w:r>
        <w:rPr>
          <w:lang w:val="en-US"/>
        </w:rPr>
        <w:t>404</w:t>
      </w:r>
      <w:r w:rsidRPr="00046E6A">
        <w:rPr>
          <w:lang w:val="en-US"/>
        </w:rPr>
        <w:t>':</w:t>
      </w:r>
    </w:p>
    <w:p w14:paraId="0F5B36D8" w14:textId="2ACF9BE8" w:rsidR="002609A3" w:rsidRPr="003B2883" w:rsidRDefault="00A724FF" w:rsidP="00A724FF">
      <w:pPr>
        <w:pStyle w:val="PL"/>
      </w:pPr>
      <w:r>
        <w:rPr>
          <w:lang w:val="en-US"/>
        </w:rPr>
        <w:t xml:space="preserve">                  $ref: </w:t>
      </w:r>
      <w:r w:rsidRPr="00690A26">
        <w:t>'TS29571_CommonData.yaml#/components/</w:t>
      </w:r>
      <w:r>
        <w:t>responses/404'</w:t>
      </w:r>
    </w:p>
    <w:p w14:paraId="34AE8D3D" w14:textId="77777777" w:rsidR="00602AC0" w:rsidRPr="003B2883" w:rsidRDefault="00602AC0" w:rsidP="00602AC0">
      <w:pPr>
        <w:pStyle w:val="PL"/>
      </w:pPr>
      <w:r w:rsidRPr="003B2883">
        <w:t xml:space="preserve">                '411':</w:t>
      </w:r>
    </w:p>
    <w:p w14:paraId="276D211F" w14:textId="77777777" w:rsidR="00602AC0" w:rsidRPr="003B2883" w:rsidRDefault="00602AC0" w:rsidP="00602AC0">
      <w:pPr>
        <w:pStyle w:val="PL"/>
      </w:pPr>
      <w:r w:rsidRPr="003B2883">
        <w:t xml:space="preserve">                  $ref: 'TS29571_CommonData.yaml#/components/responses/411'</w:t>
      </w:r>
    </w:p>
    <w:p w14:paraId="209C7270" w14:textId="77777777" w:rsidR="00602AC0" w:rsidRPr="003B2883" w:rsidRDefault="00602AC0" w:rsidP="00602AC0">
      <w:pPr>
        <w:pStyle w:val="PL"/>
      </w:pPr>
      <w:r w:rsidRPr="003B2883">
        <w:t xml:space="preserve">                '413':</w:t>
      </w:r>
    </w:p>
    <w:p w14:paraId="2CDEF3CD" w14:textId="77777777" w:rsidR="00602AC0" w:rsidRPr="003B2883" w:rsidRDefault="00602AC0" w:rsidP="00602AC0">
      <w:pPr>
        <w:pStyle w:val="PL"/>
      </w:pPr>
      <w:r w:rsidRPr="003B2883">
        <w:t xml:space="preserve">                  $ref: 'TS29571_CommonData.yaml#/components/responses/413'</w:t>
      </w:r>
    </w:p>
    <w:p w14:paraId="003BD366" w14:textId="77777777" w:rsidR="00602AC0" w:rsidRPr="003B2883" w:rsidRDefault="00602AC0" w:rsidP="00602AC0">
      <w:pPr>
        <w:pStyle w:val="PL"/>
      </w:pPr>
      <w:r w:rsidRPr="003B2883">
        <w:t xml:space="preserve">                '415':</w:t>
      </w:r>
    </w:p>
    <w:p w14:paraId="12298DF4" w14:textId="77777777" w:rsidR="00602AC0" w:rsidRPr="003B2883" w:rsidRDefault="00602AC0" w:rsidP="00602AC0">
      <w:pPr>
        <w:pStyle w:val="PL"/>
      </w:pPr>
      <w:r w:rsidRPr="003B2883">
        <w:t xml:space="preserve">                  $ref: 'TS29571_CommonData.yaml#/components/responses/415'</w:t>
      </w:r>
    </w:p>
    <w:p w14:paraId="5F378F53" w14:textId="77777777" w:rsidR="00602AC0" w:rsidRPr="003B2883" w:rsidRDefault="00602AC0" w:rsidP="00602AC0">
      <w:pPr>
        <w:pStyle w:val="PL"/>
        <w:rPr>
          <w:lang w:val="en-US"/>
        </w:rPr>
      </w:pPr>
      <w:r w:rsidRPr="003B2883">
        <w:t xml:space="preserve">        </w:t>
      </w:r>
      <w:r w:rsidRPr="003B2883">
        <w:rPr>
          <w:lang w:val="en-US"/>
        </w:rPr>
        <w:t xml:space="preserve">        '429':</w:t>
      </w:r>
    </w:p>
    <w:p w14:paraId="71824882"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2E24A215" w14:textId="77777777" w:rsidR="00602AC0" w:rsidRPr="003B2883" w:rsidRDefault="00602AC0" w:rsidP="00602AC0">
      <w:pPr>
        <w:pStyle w:val="PL"/>
      </w:pPr>
      <w:r w:rsidRPr="003B2883">
        <w:t xml:space="preserve">                '500':</w:t>
      </w:r>
    </w:p>
    <w:p w14:paraId="4E6AC709" w14:textId="5392EAC2" w:rsidR="00602AC0" w:rsidRDefault="00602AC0" w:rsidP="00602AC0">
      <w:pPr>
        <w:pStyle w:val="PL"/>
      </w:pPr>
      <w:r w:rsidRPr="003B2883">
        <w:t xml:space="preserve">                  $ref: 'TS29571_CommonData.yaml#/components/responses/500'</w:t>
      </w:r>
    </w:p>
    <w:p w14:paraId="5D85DAC2" w14:textId="77777777" w:rsidR="00BE32DE" w:rsidRPr="003B2883" w:rsidRDefault="00BE32DE" w:rsidP="00BE32DE">
      <w:pPr>
        <w:pStyle w:val="PL"/>
      </w:pPr>
      <w:r w:rsidRPr="003B2883">
        <w:t xml:space="preserve">       </w:t>
      </w:r>
      <w:r>
        <w:t xml:space="preserve">       </w:t>
      </w:r>
      <w:r w:rsidRPr="003B2883">
        <w:t xml:space="preserve"> </w:t>
      </w:r>
      <w:r>
        <w:t xml:space="preserve"> </w:t>
      </w:r>
      <w:r w:rsidRPr="003B2883">
        <w:t>'50</w:t>
      </w:r>
      <w:r>
        <w:t>2</w:t>
      </w:r>
      <w:r w:rsidRPr="003B2883">
        <w:t>':</w:t>
      </w:r>
    </w:p>
    <w:p w14:paraId="4644FAE7" w14:textId="732629ED" w:rsidR="00A724FF" w:rsidRPr="003B2883" w:rsidRDefault="00BE32DE" w:rsidP="00BE32DE">
      <w:pPr>
        <w:pStyle w:val="PL"/>
      </w:pPr>
      <w:r w:rsidRPr="003B2883">
        <w:t xml:space="preserve">          </w:t>
      </w:r>
      <w:r>
        <w:t xml:space="preserve">        </w:t>
      </w:r>
      <w:r w:rsidRPr="003B2883">
        <w:t>$ref: 'TS29571_CommonData.yaml#/components/responses/50</w:t>
      </w:r>
      <w:r>
        <w:t>2</w:t>
      </w:r>
      <w:r w:rsidRPr="003B2883">
        <w:t>'</w:t>
      </w:r>
    </w:p>
    <w:p w14:paraId="71628214" w14:textId="77777777" w:rsidR="00602AC0" w:rsidRPr="003B2883" w:rsidRDefault="00602AC0" w:rsidP="00602AC0">
      <w:pPr>
        <w:pStyle w:val="PL"/>
      </w:pPr>
      <w:r w:rsidRPr="003B2883">
        <w:t xml:space="preserve">                '503':</w:t>
      </w:r>
    </w:p>
    <w:p w14:paraId="6B2522FD" w14:textId="77777777" w:rsidR="00602AC0" w:rsidRPr="003B2883" w:rsidRDefault="00602AC0" w:rsidP="00602AC0">
      <w:pPr>
        <w:pStyle w:val="PL"/>
      </w:pPr>
      <w:r w:rsidRPr="003B2883">
        <w:t xml:space="preserve">                  $ref: 'TS29571_CommonData.yaml#/components/responses/503'</w:t>
      </w:r>
    </w:p>
    <w:p w14:paraId="0ABC2924" w14:textId="77777777" w:rsidR="00602AC0" w:rsidRPr="003B2883" w:rsidRDefault="00602AC0" w:rsidP="00602AC0">
      <w:pPr>
        <w:pStyle w:val="PL"/>
      </w:pPr>
      <w:r w:rsidRPr="003B2883">
        <w:t xml:space="preserve">          '{$request.body#/n2NotifyCallbackUri}':</w:t>
      </w:r>
    </w:p>
    <w:p w14:paraId="6F830CD6" w14:textId="77777777" w:rsidR="00602AC0" w:rsidRPr="003B2883" w:rsidRDefault="00602AC0" w:rsidP="00602AC0">
      <w:pPr>
        <w:pStyle w:val="PL"/>
      </w:pPr>
      <w:r w:rsidRPr="003B2883">
        <w:t xml:space="preserve">            post:</w:t>
      </w:r>
    </w:p>
    <w:p w14:paraId="119067E1" w14:textId="77777777" w:rsidR="00602AC0" w:rsidRPr="003B2883" w:rsidRDefault="00602AC0" w:rsidP="00602AC0">
      <w:pPr>
        <w:pStyle w:val="PL"/>
      </w:pPr>
      <w:r w:rsidRPr="003B2883">
        <w:t xml:space="preserve">              summary: Namf_Communication N2 Info Notify (UE Specific) service Operation</w:t>
      </w:r>
    </w:p>
    <w:p w14:paraId="6BEDD935" w14:textId="77777777" w:rsidR="00602AC0" w:rsidRPr="003B2883" w:rsidRDefault="00602AC0" w:rsidP="00602AC0">
      <w:pPr>
        <w:pStyle w:val="PL"/>
      </w:pPr>
      <w:r w:rsidRPr="003B2883">
        <w:t xml:space="preserve">              tags:</w:t>
      </w:r>
    </w:p>
    <w:p w14:paraId="1EB2C87B" w14:textId="77777777" w:rsidR="00602AC0" w:rsidRPr="003B2883" w:rsidRDefault="00602AC0" w:rsidP="00602AC0">
      <w:pPr>
        <w:pStyle w:val="PL"/>
      </w:pPr>
      <w:r w:rsidRPr="003B2883">
        <w:t xml:space="preserve">                - N2 Info Notify</w:t>
      </w:r>
    </w:p>
    <w:p w14:paraId="4BC1E4D5" w14:textId="77777777" w:rsidR="00602AC0" w:rsidRPr="003B2883" w:rsidRDefault="00602AC0" w:rsidP="00602AC0">
      <w:pPr>
        <w:pStyle w:val="PL"/>
      </w:pPr>
      <w:r w:rsidRPr="003B2883">
        <w:t xml:space="preserve">              operationId: N2InfoNotify</w:t>
      </w:r>
    </w:p>
    <w:p w14:paraId="6874AA86" w14:textId="77777777" w:rsidR="00602AC0" w:rsidRPr="003B2883" w:rsidRDefault="00602AC0" w:rsidP="00602AC0">
      <w:pPr>
        <w:pStyle w:val="PL"/>
      </w:pPr>
      <w:r w:rsidRPr="003B2883">
        <w:t xml:space="preserve">              requestBody:</w:t>
      </w:r>
    </w:p>
    <w:p w14:paraId="5EBECD24" w14:textId="77777777" w:rsidR="00602AC0" w:rsidRPr="003B2883" w:rsidRDefault="00602AC0" w:rsidP="00602AC0">
      <w:pPr>
        <w:pStyle w:val="PL"/>
      </w:pPr>
      <w:r w:rsidRPr="003B2883">
        <w:t xml:space="preserve">                description: UE Specific N2 Informat</w:t>
      </w:r>
      <w:r>
        <w:t>i</w:t>
      </w:r>
      <w:r w:rsidRPr="003B2883">
        <w:t>on Notification</w:t>
      </w:r>
    </w:p>
    <w:p w14:paraId="58D0BE96" w14:textId="77777777" w:rsidR="00602AC0" w:rsidRPr="003B2883" w:rsidRDefault="00602AC0" w:rsidP="00602AC0">
      <w:pPr>
        <w:pStyle w:val="PL"/>
      </w:pPr>
      <w:r w:rsidRPr="003B2883">
        <w:t xml:space="preserve">                content:</w:t>
      </w:r>
    </w:p>
    <w:p w14:paraId="5B2C5888" w14:textId="77777777" w:rsidR="00602AC0" w:rsidRPr="003B2883" w:rsidRDefault="00602AC0" w:rsidP="00602AC0">
      <w:pPr>
        <w:pStyle w:val="PL"/>
      </w:pPr>
      <w:r w:rsidRPr="003B2883">
        <w:t xml:space="preserve">                  multipart/related:  # message with binary body part(s)</w:t>
      </w:r>
    </w:p>
    <w:p w14:paraId="4F4D43A7" w14:textId="77777777" w:rsidR="00602AC0" w:rsidRPr="003B2883" w:rsidRDefault="00602AC0" w:rsidP="00602AC0">
      <w:pPr>
        <w:pStyle w:val="PL"/>
      </w:pPr>
      <w:r w:rsidRPr="003B2883">
        <w:t xml:space="preserve">                    schema:</w:t>
      </w:r>
    </w:p>
    <w:p w14:paraId="62294D3C" w14:textId="77777777" w:rsidR="00602AC0" w:rsidRPr="003B2883" w:rsidRDefault="00602AC0" w:rsidP="00602AC0">
      <w:pPr>
        <w:pStyle w:val="PL"/>
      </w:pPr>
      <w:r w:rsidRPr="003B2883">
        <w:t xml:space="preserve">                      type: object</w:t>
      </w:r>
    </w:p>
    <w:p w14:paraId="6584E264" w14:textId="77777777" w:rsidR="00602AC0" w:rsidRPr="003B2883" w:rsidRDefault="00602AC0" w:rsidP="00602AC0">
      <w:pPr>
        <w:pStyle w:val="PL"/>
      </w:pPr>
      <w:r w:rsidRPr="003B2883">
        <w:t xml:space="preserve">                      properties: # Request parts</w:t>
      </w:r>
    </w:p>
    <w:p w14:paraId="35EE103D" w14:textId="77777777" w:rsidR="00602AC0" w:rsidRPr="003B2883" w:rsidRDefault="00602AC0" w:rsidP="00602AC0">
      <w:pPr>
        <w:pStyle w:val="PL"/>
      </w:pPr>
      <w:r w:rsidRPr="003B2883">
        <w:t xml:space="preserve">                        jsonData:</w:t>
      </w:r>
    </w:p>
    <w:p w14:paraId="08F1BBF2" w14:textId="77777777" w:rsidR="00602AC0" w:rsidRPr="003B2883" w:rsidRDefault="00602AC0" w:rsidP="00602AC0">
      <w:pPr>
        <w:pStyle w:val="PL"/>
      </w:pPr>
      <w:r w:rsidRPr="003B2883">
        <w:t xml:space="preserve">                          $ref: '#/components/schemas/N2InformationNotification'</w:t>
      </w:r>
    </w:p>
    <w:p w14:paraId="3CC3E6D7" w14:textId="77777777" w:rsidR="00602AC0" w:rsidRPr="003B2883" w:rsidRDefault="00602AC0" w:rsidP="00602AC0">
      <w:pPr>
        <w:pStyle w:val="PL"/>
      </w:pPr>
      <w:r w:rsidRPr="003B2883">
        <w:t xml:space="preserve">                        binaryDataN1Message:</w:t>
      </w:r>
    </w:p>
    <w:p w14:paraId="427B9B39" w14:textId="77777777" w:rsidR="00602AC0" w:rsidRPr="003B2883" w:rsidRDefault="00602AC0" w:rsidP="00602AC0">
      <w:pPr>
        <w:pStyle w:val="PL"/>
      </w:pPr>
      <w:r w:rsidRPr="003B2883">
        <w:t xml:space="preserve">                          type: string</w:t>
      </w:r>
    </w:p>
    <w:p w14:paraId="1AFEC0BC" w14:textId="77777777" w:rsidR="00602AC0" w:rsidRPr="003B2883" w:rsidRDefault="00602AC0" w:rsidP="00602AC0">
      <w:pPr>
        <w:pStyle w:val="PL"/>
      </w:pPr>
      <w:r w:rsidRPr="003B2883">
        <w:t xml:space="preserve">                          format: binary</w:t>
      </w:r>
    </w:p>
    <w:p w14:paraId="3A34BCC5" w14:textId="77777777" w:rsidR="00602AC0" w:rsidRPr="003B2883" w:rsidRDefault="00602AC0" w:rsidP="00602AC0">
      <w:pPr>
        <w:pStyle w:val="PL"/>
      </w:pPr>
      <w:r w:rsidRPr="003B2883">
        <w:t xml:space="preserve">                        binaryDataN2Information:</w:t>
      </w:r>
    </w:p>
    <w:p w14:paraId="143AAE8E" w14:textId="77777777" w:rsidR="00602AC0" w:rsidRPr="003B2883" w:rsidRDefault="00602AC0" w:rsidP="00602AC0">
      <w:pPr>
        <w:pStyle w:val="PL"/>
      </w:pPr>
      <w:r w:rsidRPr="003B2883">
        <w:t xml:space="preserve">                          type: string</w:t>
      </w:r>
    </w:p>
    <w:p w14:paraId="2A474106" w14:textId="77777777" w:rsidR="00602AC0" w:rsidRPr="003B2883" w:rsidRDefault="00602AC0" w:rsidP="00602AC0">
      <w:pPr>
        <w:pStyle w:val="PL"/>
      </w:pPr>
      <w:r w:rsidRPr="003B2883">
        <w:t xml:space="preserve">                          format: binary</w:t>
      </w:r>
    </w:p>
    <w:p w14:paraId="0A9648F1" w14:textId="77777777" w:rsidR="00602AC0" w:rsidRPr="003B2883" w:rsidRDefault="00602AC0" w:rsidP="00602AC0">
      <w:pPr>
        <w:pStyle w:val="PL"/>
      </w:pPr>
      <w:r w:rsidRPr="003B2883">
        <w:t xml:space="preserve">                    encoding:</w:t>
      </w:r>
    </w:p>
    <w:p w14:paraId="4278FD26" w14:textId="77777777" w:rsidR="00602AC0" w:rsidRPr="003B2883" w:rsidRDefault="00602AC0" w:rsidP="00602AC0">
      <w:pPr>
        <w:pStyle w:val="PL"/>
      </w:pPr>
      <w:r w:rsidRPr="003B2883">
        <w:t xml:space="preserve">                      jsonData:</w:t>
      </w:r>
    </w:p>
    <w:p w14:paraId="36946C1A" w14:textId="77777777" w:rsidR="00602AC0" w:rsidRPr="003B2883" w:rsidRDefault="00602AC0" w:rsidP="00602AC0">
      <w:pPr>
        <w:pStyle w:val="PL"/>
      </w:pPr>
      <w:r w:rsidRPr="003B2883">
        <w:t xml:space="preserve">                        contentType:  application/json</w:t>
      </w:r>
    </w:p>
    <w:p w14:paraId="7703FE5A" w14:textId="77777777" w:rsidR="00602AC0" w:rsidRPr="003B2883" w:rsidRDefault="00602AC0" w:rsidP="00602AC0">
      <w:pPr>
        <w:pStyle w:val="PL"/>
      </w:pPr>
      <w:r w:rsidRPr="003B2883">
        <w:t xml:space="preserve">                      binaryDataN1Message:</w:t>
      </w:r>
    </w:p>
    <w:p w14:paraId="6F41CBE3" w14:textId="77777777" w:rsidR="00602AC0" w:rsidRPr="003B2883" w:rsidRDefault="00602AC0" w:rsidP="00602AC0">
      <w:pPr>
        <w:pStyle w:val="PL"/>
      </w:pPr>
      <w:r w:rsidRPr="003B2883">
        <w:t xml:space="preserve">                        contentType:  application/vnd.3gpp.5gnas</w:t>
      </w:r>
    </w:p>
    <w:p w14:paraId="4A37B3C8" w14:textId="77777777" w:rsidR="00602AC0" w:rsidRPr="003B2883" w:rsidRDefault="00602AC0" w:rsidP="00602AC0">
      <w:pPr>
        <w:pStyle w:val="PL"/>
      </w:pPr>
      <w:r w:rsidRPr="003B2883">
        <w:t xml:space="preserve">                        headers:</w:t>
      </w:r>
    </w:p>
    <w:p w14:paraId="55F8E449" w14:textId="77777777" w:rsidR="00602AC0" w:rsidRPr="003B2883" w:rsidRDefault="00602AC0" w:rsidP="00602AC0">
      <w:pPr>
        <w:pStyle w:val="PL"/>
      </w:pPr>
      <w:r w:rsidRPr="003B2883">
        <w:t xml:space="preserve">                          Content-Id:</w:t>
      </w:r>
    </w:p>
    <w:p w14:paraId="485A9C2F" w14:textId="77777777" w:rsidR="00602AC0" w:rsidRPr="003B2883" w:rsidRDefault="00602AC0" w:rsidP="00602AC0">
      <w:pPr>
        <w:pStyle w:val="PL"/>
      </w:pPr>
      <w:r w:rsidRPr="003B2883">
        <w:t xml:space="preserve">                            schema:</w:t>
      </w:r>
    </w:p>
    <w:p w14:paraId="5726A4D8" w14:textId="77777777" w:rsidR="00602AC0" w:rsidRPr="003B2883" w:rsidRDefault="00602AC0" w:rsidP="00602AC0">
      <w:pPr>
        <w:pStyle w:val="PL"/>
      </w:pPr>
      <w:r w:rsidRPr="003B2883">
        <w:t xml:space="preserve">                              type: string</w:t>
      </w:r>
    </w:p>
    <w:p w14:paraId="008ED048" w14:textId="77777777" w:rsidR="00602AC0" w:rsidRPr="003B2883" w:rsidRDefault="00602AC0" w:rsidP="00602AC0">
      <w:pPr>
        <w:pStyle w:val="PL"/>
      </w:pPr>
      <w:r w:rsidRPr="003B2883">
        <w:t xml:space="preserve">                      binaryDataN2Information:</w:t>
      </w:r>
    </w:p>
    <w:p w14:paraId="01D91D85" w14:textId="77777777" w:rsidR="00602AC0" w:rsidRPr="003B2883" w:rsidRDefault="00602AC0" w:rsidP="00602AC0">
      <w:pPr>
        <w:pStyle w:val="PL"/>
      </w:pPr>
      <w:r w:rsidRPr="003B2883">
        <w:t xml:space="preserve">                        contentType:  application/vnd.3gpp.ngap</w:t>
      </w:r>
    </w:p>
    <w:p w14:paraId="014E361D" w14:textId="77777777" w:rsidR="00602AC0" w:rsidRPr="003B2883" w:rsidRDefault="00602AC0" w:rsidP="00602AC0">
      <w:pPr>
        <w:pStyle w:val="PL"/>
      </w:pPr>
      <w:r w:rsidRPr="003B2883">
        <w:t xml:space="preserve">                        headers:</w:t>
      </w:r>
    </w:p>
    <w:p w14:paraId="307E9764" w14:textId="77777777" w:rsidR="00602AC0" w:rsidRPr="003B2883" w:rsidRDefault="00602AC0" w:rsidP="00602AC0">
      <w:pPr>
        <w:pStyle w:val="PL"/>
      </w:pPr>
      <w:r w:rsidRPr="003B2883">
        <w:t xml:space="preserve">                          Content-Id:</w:t>
      </w:r>
    </w:p>
    <w:p w14:paraId="03829FE9" w14:textId="77777777" w:rsidR="00602AC0" w:rsidRPr="003B2883" w:rsidRDefault="00602AC0" w:rsidP="00602AC0">
      <w:pPr>
        <w:pStyle w:val="PL"/>
      </w:pPr>
      <w:r w:rsidRPr="003B2883">
        <w:t xml:space="preserve">                            schema:</w:t>
      </w:r>
    </w:p>
    <w:p w14:paraId="453D4E93" w14:textId="77777777" w:rsidR="00602AC0" w:rsidRPr="003B2883" w:rsidRDefault="00602AC0" w:rsidP="00602AC0">
      <w:pPr>
        <w:pStyle w:val="PL"/>
      </w:pPr>
      <w:r w:rsidRPr="003B2883">
        <w:t xml:space="preserve">                              type: string</w:t>
      </w:r>
    </w:p>
    <w:p w14:paraId="5BFC43F1" w14:textId="77777777" w:rsidR="00602AC0" w:rsidRPr="003B2883" w:rsidRDefault="00602AC0" w:rsidP="00602AC0">
      <w:pPr>
        <w:pStyle w:val="PL"/>
      </w:pPr>
      <w:r w:rsidRPr="003B2883">
        <w:t xml:space="preserve">              responses:</w:t>
      </w:r>
    </w:p>
    <w:p w14:paraId="77C7514F" w14:textId="77777777" w:rsidR="00602AC0" w:rsidRPr="003B2883" w:rsidRDefault="00602AC0" w:rsidP="00602AC0">
      <w:pPr>
        <w:pStyle w:val="PL"/>
      </w:pPr>
      <w:r w:rsidRPr="003B2883">
        <w:t xml:space="preserve">                '204':</w:t>
      </w:r>
    </w:p>
    <w:p w14:paraId="34873EF5" w14:textId="77777777" w:rsidR="00602AC0" w:rsidRDefault="00602AC0" w:rsidP="00602AC0">
      <w:pPr>
        <w:pStyle w:val="PL"/>
      </w:pPr>
      <w:r w:rsidRPr="003B2883">
        <w:lastRenderedPageBreak/>
        <w:t xml:space="preserve">                  description: Expected response to a successful callback processing</w:t>
      </w:r>
    </w:p>
    <w:p w14:paraId="43870F33" w14:textId="54FABA5A"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31CBFD71" w14:textId="5167A8F7" w:rsidR="006C43E9" w:rsidRPr="002E5CBA" w:rsidRDefault="006C43E9" w:rsidP="001A7677">
      <w:pPr>
        <w:pStyle w:val="PL"/>
        <w:rPr>
          <w:lang w:val="en-US"/>
        </w:rPr>
      </w:pPr>
      <w:r>
        <w:rPr>
          <w:lang w:val="en-US"/>
        </w:rPr>
        <w:t xml:space="preserve">                  $ref: </w:t>
      </w:r>
      <w:r w:rsidRPr="00690A26">
        <w:t>'TS29571_CommonData.yaml#/components/</w:t>
      </w:r>
      <w:r>
        <w:t>responses/307'</w:t>
      </w:r>
    </w:p>
    <w:p w14:paraId="0004EB3E" w14:textId="678B25CA" w:rsidR="001A7677" w:rsidRDefault="001A7677" w:rsidP="001A7677">
      <w:pPr>
        <w:pStyle w:val="PL"/>
        <w:rPr>
          <w:lang w:val="en-US"/>
        </w:rPr>
      </w:pPr>
      <w:r w:rsidRPr="003B2883">
        <w:t xml:space="preserve">        </w:t>
      </w:r>
      <w:r w:rsidRPr="00046E6A">
        <w:rPr>
          <w:lang w:val="en-US"/>
        </w:rPr>
        <w:t xml:space="preserve">        '308':</w:t>
      </w:r>
    </w:p>
    <w:p w14:paraId="6035A14E" w14:textId="3F535BF4" w:rsidR="006C43E9" w:rsidRPr="00046E6A" w:rsidRDefault="006C43E9" w:rsidP="001A7677">
      <w:pPr>
        <w:pStyle w:val="PL"/>
        <w:rPr>
          <w:lang w:val="en-US"/>
        </w:rPr>
      </w:pPr>
      <w:r>
        <w:rPr>
          <w:lang w:val="en-US"/>
        </w:rPr>
        <w:t xml:space="preserve">                  $ref: </w:t>
      </w:r>
      <w:r w:rsidRPr="00690A26">
        <w:t>'TS29571_CommonData.yaml#/components/</w:t>
      </w:r>
      <w:r>
        <w:t>responses/308'</w:t>
      </w:r>
    </w:p>
    <w:p w14:paraId="1C7AE28B" w14:textId="77777777" w:rsidR="00602AC0" w:rsidRPr="003B2883" w:rsidRDefault="00602AC0" w:rsidP="00602AC0">
      <w:pPr>
        <w:pStyle w:val="PL"/>
      </w:pPr>
      <w:r w:rsidRPr="003B2883">
        <w:t xml:space="preserve">                '400':</w:t>
      </w:r>
    </w:p>
    <w:p w14:paraId="3151BAED" w14:textId="598F23FA" w:rsidR="00602AC0" w:rsidRDefault="00602AC0" w:rsidP="00602AC0">
      <w:pPr>
        <w:pStyle w:val="PL"/>
      </w:pPr>
      <w:r w:rsidRPr="003B2883">
        <w:t xml:space="preserve">                  $ref: 'TS29571_CommonData.yaml#/components/responses/400'</w:t>
      </w:r>
    </w:p>
    <w:p w14:paraId="25CE5186" w14:textId="77777777" w:rsidR="0016169F" w:rsidRDefault="0016169F" w:rsidP="0016169F">
      <w:pPr>
        <w:pStyle w:val="PL"/>
        <w:rPr>
          <w:lang w:val="en-US"/>
        </w:rPr>
      </w:pPr>
      <w:r w:rsidRPr="00046E6A">
        <w:rPr>
          <w:lang w:val="en-US"/>
        </w:rPr>
        <w:t xml:space="preserve">     </w:t>
      </w:r>
      <w:r>
        <w:rPr>
          <w:lang w:val="en-US"/>
        </w:rPr>
        <w:t xml:space="preserve">        </w:t>
      </w:r>
      <w:r w:rsidRPr="00046E6A">
        <w:rPr>
          <w:lang w:val="en-US"/>
        </w:rPr>
        <w:t xml:space="preserve">   '</w:t>
      </w:r>
      <w:r>
        <w:rPr>
          <w:lang w:val="en-US"/>
        </w:rPr>
        <w:t>401</w:t>
      </w:r>
      <w:r w:rsidRPr="00046E6A">
        <w:rPr>
          <w:lang w:val="en-US"/>
        </w:rPr>
        <w:t>':</w:t>
      </w:r>
    </w:p>
    <w:p w14:paraId="771A5479" w14:textId="77777777" w:rsidR="0016169F" w:rsidRPr="00363B87" w:rsidRDefault="0016169F" w:rsidP="0016169F">
      <w:pPr>
        <w:pStyle w:val="PL"/>
        <w:rPr>
          <w:lang w:val="en-US"/>
        </w:rPr>
      </w:pPr>
      <w:r>
        <w:rPr>
          <w:lang w:val="en-US"/>
        </w:rPr>
        <w:t xml:space="preserve">                  $ref: </w:t>
      </w:r>
      <w:r w:rsidRPr="00690A26">
        <w:t>'TS29571_CommonData.yaml#/components/</w:t>
      </w:r>
      <w:r>
        <w:t>responses/401'</w:t>
      </w:r>
    </w:p>
    <w:p w14:paraId="48279B25" w14:textId="77777777" w:rsidR="0016169F" w:rsidRDefault="0016169F" w:rsidP="0016169F">
      <w:pPr>
        <w:pStyle w:val="PL"/>
        <w:rPr>
          <w:lang w:val="en-US"/>
        </w:rPr>
      </w:pPr>
      <w:r w:rsidRPr="00046E6A">
        <w:rPr>
          <w:lang w:val="en-US"/>
        </w:rPr>
        <w:t xml:space="preserve">     </w:t>
      </w:r>
      <w:r>
        <w:rPr>
          <w:lang w:val="en-US"/>
        </w:rPr>
        <w:t xml:space="preserve">        </w:t>
      </w:r>
      <w:r w:rsidRPr="00046E6A">
        <w:rPr>
          <w:lang w:val="en-US"/>
        </w:rPr>
        <w:t xml:space="preserve">   '</w:t>
      </w:r>
      <w:r>
        <w:rPr>
          <w:lang w:val="en-US"/>
        </w:rPr>
        <w:t>403</w:t>
      </w:r>
      <w:r w:rsidRPr="00046E6A">
        <w:rPr>
          <w:lang w:val="en-US"/>
        </w:rPr>
        <w:t>':</w:t>
      </w:r>
    </w:p>
    <w:p w14:paraId="3277B794" w14:textId="77777777" w:rsidR="0016169F" w:rsidRPr="00363B87" w:rsidRDefault="0016169F" w:rsidP="0016169F">
      <w:pPr>
        <w:pStyle w:val="PL"/>
        <w:rPr>
          <w:lang w:val="en-US"/>
        </w:rPr>
      </w:pPr>
      <w:r>
        <w:rPr>
          <w:lang w:val="en-US"/>
        </w:rPr>
        <w:t xml:space="preserve">                  $ref: </w:t>
      </w:r>
      <w:r w:rsidRPr="00690A26">
        <w:t>'TS29571_CommonData.yaml#/components/</w:t>
      </w:r>
      <w:r>
        <w:t>responses/403'</w:t>
      </w:r>
    </w:p>
    <w:p w14:paraId="35CA7A24" w14:textId="77777777" w:rsidR="0016169F" w:rsidRDefault="0016169F" w:rsidP="0016169F">
      <w:pPr>
        <w:pStyle w:val="PL"/>
        <w:rPr>
          <w:lang w:val="en-US"/>
        </w:rPr>
      </w:pPr>
      <w:r w:rsidRPr="00046E6A">
        <w:rPr>
          <w:lang w:val="en-US"/>
        </w:rPr>
        <w:t xml:space="preserve">     </w:t>
      </w:r>
      <w:r>
        <w:rPr>
          <w:lang w:val="en-US"/>
        </w:rPr>
        <w:t xml:space="preserve">        </w:t>
      </w:r>
      <w:r w:rsidRPr="00046E6A">
        <w:rPr>
          <w:lang w:val="en-US"/>
        </w:rPr>
        <w:t xml:space="preserve">   '</w:t>
      </w:r>
      <w:r>
        <w:rPr>
          <w:lang w:val="en-US"/>
        </w:rPr>
        <w:t>404</w:t>
      </w:r>
      <w:r w:rsidRPr="00046E6A">
        <w:rPr>
          <w:lang w:val="en-US"/>
        </w:rPr>
        <w:t>':</w:t>
      </w:r>
    </w:p>
    <w:p w14:paraId="6364216F" w14:textId="33BC7498" w:rsidR="00BE32DE" w:rsidRPr="003B2883" w:rsidRDefault="0016169F" w:rsidP="0016169F">
      <w:pPr>
        <w:pStyle w:val="PL"/>
      </w:pPr>
      <w:r>
        <w:rPr>
          <w:lang w:val="en-US"/>
        </w:rPr>
        <w:t xml:space="preserve">                  $ref: </w:t>
      </w:r>
      <w:r w:rsidRPr="00690A26">
        <w:t>'TS29571_CommonData.yaml#/components/</w:t>
      </w:r>
      <w:r>
        <w:t>responses/404'</w:t>
      </w:r>
    </w:p>
    <w:p w14:paraId="277CD411" w14:textId="77777777" w:rsidR="00602AC0" w:rsidRPr="003B2883" w:rsidRDefault="00602AC0" w:rsidP="00602AC0">
      <w:pPr>
        <w:pStyle w:val="PL"/>
      </w:pPr>
      <w:r w:rsidRPr="003B2883">
        <w:t xml:space="preserve">                '411':</w:t>
      </w:r>
    </w:p>
    <w:p w14:paraId="7AE04BF7" w14:textId="77777777" w:rsidR="00602AC0" w:rsidRPr="003B2883" w:rsidRDefault="00602AC0" w:rsidP="00602AC0">
      <w:pPr>
        <w:pStyle w:val="PL"/>
      </w:pPr>
      <w:r w:rsidRPr="003B2883">
        <w:t xml:space="preserve">                  $ref: 'TS29571_CommonData.yaml#/components/responses/411'</w:t>
      </w:r>
    </w:p>
    <w:p w14:paraId="09CF40FD" w14:textId="77777777" w:rsidR="00602AC0" w:rsidRPr="003B2883" w:rsidRDefault="00602AC0" w:rsidP="00602AC0">
      <w:pPr>
        <w:pStyle w:val="PL"/>
      </w:pPr>
      <w:r w:rsidRPr="003B2883">
        <w:t xml:space="preserve">                '413':</w:t>
      </w:r>
    </w:p>
    <w:p w14:paraId="6EFCDFEE" w14:textId="77777777" w:rsidR="00602AC0" w:rsidRPr="003B2883" w:rsidRDefault="00602AC0" w:rsidP="00602AC0">
      <w:pPr>
        <w:pStyle w:val="PL"/>
      </w:pPr>
      <w:r w:rsidRPr="003B2883">
        <w:t xml:space="preserve">                  $ref: 'TS29571_CommonData.yaml#/components/responses/413'</w:t>
      </w:r>
    </w:p>
    <w:p w14:paraId="7627AC3D" w14:textId="77777777" w:rsidR="00602AC0" w:rsidRPr="003B2883" w:rsidRDefault="00602AC0" w:rsidP="00602AC0">
      <w:pPr>
        <w:pStyle w:val="PL"/>
      </w:pPr>
      <w:r w:rsidRPr="003B2883">
        <w:t xml:space="preserve">                '415':</w:t>
      </w:r>
    </w:p>
    <w:p w14:paraId="6B0786E2" w14:textId="77777777" w:rsidR="00602AC0" w:rsidRPr="003B2883" w:rsidRDefault="00602AC0" w:rsidP="00602AC0">
      <w:pPr>
        <w:pStyle w:val="PL"/>
      </w:pPr>
      <w:r w:rsidRPr="003B2883">
        <w:t xml:space="preserve">                  $ref: 'TS29571_CommonData.yaml#/components/responses/415'</w:t>
      </w:r>
    </w:p>
    <w:p w14:paraId="1ACE8D81" w14:textId="77777777" w:rsidR="00602AC0" w:rsidRPr="003B2883" w:rsidRDefault="00602AC0" w:rsidP="00602AC0">
      <w:pPr>
        <w:pStyle w:val="PL"/>
        <w:rPr>
          <w:lang w:val="en-US"/>
        </w:rPr>
      </w:pPr>
      <w:r w:rsidRPr="003B2883">
        <w:t xml:space="preserve">        </w:t>
      </w:r>
      <w:r w:rsidRPr="003B2883">
        <w:rPr>
          <w:lang w:val="en-US"/>
        </w:rPr>
        <w:t xml:space="preserve">        '429':</w:t>
      </w:r>
    </w:p>
    <w:p w14:paraId="01175C05"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7831CA3C" w14:textId="77777777" w:rsidR="00602AC0" w:rsidRPr="003B2883" w:rsidRDefault="00602AC0" w:rsidP="00602AC0">
      <w:pPr>
        <w:pStyle w:val="PL"/>
      </w:pPr>
      <w:r w:rsidRPr="003B2883">
        <w:t xml:space="preserve">                '500':</w:t>
      </w:r>
    </w:p>
    <w:p w14:paraId="29285643" w14:textId="18E19241" w:rsidR="00602AC0" w:rsidRDefault="00602AC0" w:rsidP="00602AC0">
      <w:pPr>
        <w:pStyle w:val="PL"/>
      </w:pPr>
      <w:r w:rsidRPr="003B2883">
        <w:t xml:space="preserve">                  $ref: 'TS29571_CommonData.yaml#/components/responses/500'</w:t>
      </w:r>
    </w:p>
    <w:p w14:paraId="48B9F867" w14:textId="77777777" w:rsidR="001A18E2" w:rsidRPr="003B2883" w:rsidRDefault="001A18E2" w:rsidP="001A18E2">
      <w:pPr>
        <w:pStyle w:val="PL"/>
      </w:pPr>
      <w:r>
        <w:t xml:space="preserve">        </w:t>
      </w:r>
      <w:r w:rsidRPr="003B2883">
        <w:t xml:space="preserve">        '50</w:t>
      </w:r>
      <w:r>
        <w:t>2</w:t>
      </w:r>
      <w:r w:rsidRPr="003B2883">
        <w:t>':</w:t>
      </w:r>
    </w:p>
    <w:p w14:paraId="20B49637" w14:textId="217B684D" w:rsidR="0016169F" w:rsidRPr="003B2883" w:rsidRDefault="001A18E2" w:rsidP="001A18E2">
      <w:pPr>
        <w:pStyle w:val="PL"/>
      </w:pPr>
      <w:r w:rsidRPr="003B2883">
        <w:t xml:space="preserve">          </w:t>
      </w:r>
      <w:r>
        <w:t xml:space="preserve">        </w:t>
      </w:r>
      <w:r w:rsidRPr="003B2883">
        <w:t>$ref: 'TS29571_CommonData.yaml#/components/responses/50</w:t>
      </w:r>
      <w:r>
        <w:t>2</w:t>
      </w:r>
      <w:r w:rsidRPr="003B2883">
        <w:t>'</w:t>
      </w:r>
    </w:p>
    <w:p w14:paraId="0B820E1A" w14:textId="77777777" w:rsidR="00602AC0" w:rsidRPr="003B2883" w:rsidRDefault="00602AC0" w:rsidP="00602AC0">
      <w:pPr>
        <w:pStyle w:val="PL"/>
      </w:pPr>
      <w:r w:rsidRPr="003B2883">
        <w:t xml:space="preserve">                '503':</w:t>
      </w:r>
    </w:p>
    <w:p w14:paraId="1763B30B" w14:textId="77777777" w:rsidR="00602AC0" w:rsidRPr="003B2883" w:rsidRDefault="00602AC0" w:rsidP="00602AC0">
      <w:pPr>
        <w:pStyle w:val="PL"/>
      </w:pPr>
      <w:r w:rsidRPr="003B2883">
        <w:t xml:space="preserve">                  $ref: 'TS29571_CommonData.yaml#/components/responses/503'</w:t>
      </w:r>
    </w:p>
    <w:p w14:paraId="66D87E4B" w14:textId="77777777" w:rsidR="00602AC0" w:rsidRPr="003B2883" w:rsidRDefault="00602AC0" w:rsidP="00602AC0">
      <w:pPr>
        <w:pStyle w:val="PL"/>
      </w:pPr>
      <w:r w:rsidRPr="003B2883">
        <w:t xml:space="preserve">  /ue-contexts/{ueContextId}/n1-n2-messages/subscriptions/{subscriptionId}:</w:t>
      </w:r>
    </w:p>
    <w:p w14:paraId="1A71E029" w14:textId="77777777" w:rsidR="00602AC0" w:rsidRPr="003B2883" w:rsidRDefault="00602AC0" w:rsidP="00602AC0">
      <w:pPr>
        <w:pStyle w:val="PL"/>
      </w:pPr>
      <w:r w:rsidRPr="003B2883">
        <w:t xml:space="preserve">    delete:</w:t>
      </w:r>
    </w:p>
    <w:p w14:paraId="1DB1415D" w14:textId="77777777" w:rsidR="00602AC0" w:rsidRPr="003B2883" w:rsidRDefault="00602AC0" w:rsidP="00602AC0">
      <w:pPr>
        <w:pStyle w:val="PL"/>
      </w:pPr>
      <w:r w:rsidRPr="003B2883">
        <w:t xml:space="preserve">      summary: Namf_Communication N1N2 Message UnSubscribe (UE Specific) service Operation</w:t>
      </w:r>
    </w:p>
    <w:p w14:paraId="342556AA" w14:textId="77777777" w:rsidR="00602AC0" w:rsidRPr="003B2883" w:rsidRDefault="00602AC0" w:rsidP="00602AC0">
      <w:pPr>
        <w:pStyle w:val="PL"/>
      </w:pPr>
      <w:r w:rsidRPr="003B2883">
        <w:t xml:space="preserve">      tags:</w:t>
      </w:r>
    </w:p>
    <w:p w14:paraId="177A9559" w14:textId="77777777" w:rsidR="00602AC0" w:rsidRPr="003B2883" w:rsidRDefault="00602AC0" w:rsidP="00602AC0">
      <w:pPr>
        <w:pStyle w:val="PL"/>
      </w:pPr>
      <w:r w:rsidRPr="003B2883">
        <w:t xml:space="preserve">        - N1N2 Individual Subscription (Document)</w:t>
      </w:r>
    </w:p>
    <w:p w14:paraId="54C025C9" w14:textId="72CFA746" w:rsidR="00602AC0" w:rsidRDefault="00602AC0" w:rsidP="00602AC0">
      <w:pPr>
        <w:pStyle w:val="PL"/>
      </w:pPr>
      <w:r w:rsidRPr="003B2883">
        <w:t xml:space="preserve">      operationId: N1N2MessageUnSubscribe</w:t>
      </w:r>
    </w:p>
    <w:p w14:paraId="120DF1C6" w14:textId="77777777" w:rsidR="002D4C3A" w:rsidRPr="003B2883" w:rsidRDefault="002D4C3A" w:rsidP="002D4C3A">
      <w:pPr>
        <w:pStyle w:val="PL"/>
      </w:pPr>
      <w:r>
        <w:t xml:space="preserve">      </w:t>
      </w:r>
      <w:r w:rsidRPr="003B2883">
        <w:t>security:</w:t>
      </w:r>
    </w:p>
    <w:p w14:paraId="3C00F1CD" w14:textId="77777777" w:rsidR="002D4C3A" w:rsidRPr="003B2883" w:rsidRDefault="002D4C3A" w:rsidP="002D4C3A">
      <w:pPr>
        <w:pStyle w:val="PL"/>
        <w:rPr>
          <w:lang w:val="en-US"/>
        </w:rPr>
      </w:pPr>
      <w:r w:rsidRPr="003B2883">
        <w:rPr>
          <w:lang w:val="en-US"/>
        </w:rPr>
        <w:t xml:space="preserve">  </w:t>
      </w:r>
      <w:r>
        <w:rPr>
          <w:lang w:val="en-US"/>
        </w:rPr>
        <w:t xml:space="preserve">      </w:t>
      </w:r>
      <w:r w:rsidRPr="003B2883">
        <w:rPr>
          <w:lang w:val="en-US"/>
        </w:rPr>
        <w:t>- {}</w:t>
      </w:r>
    </w:p>
    <w:p w14:paraId="0B491A25" w14:textId="77777777" w:rsidR="002D4C3A" w:rsidRPr="003B2883" w:rsidRDefault="002D4C3A" w:rsidP="002D4C3A">
      <w:pPr>
        <w:pStyle w:val="PL"/>
      </w:pPr>
      <w:r w:rsidRPr="003B2883">
        <w:t xml:space="preserve">  </w:t>
      </w:r>
      <w:r>
        <w:t xml:space="preserve">      </w:t>
      </w:r>
      <w:r w:rsidRPr="003B2883">
        <w:t>- oAuth2ClientCredentials:</w:t>
      </w:r>
    </w:p>
    <w:p w14:paraId="0E7CBAA9" w14:textId="77777777" w:rsidR="002D4C3A" w:rsidRDefault="002D4C3A" w:rsidP="002D4C3A">
      <w:pPr>
        <w:pStyle w:val="PL"/>
        <w:rPr>
          <w:lang w:val="en-US"/>
        </w:rPr>
      </w:pPr>
      <w:r w:rsidRPr="003B2883">
        <w:rPr>
          <w:lang w:val="en-US"/>
        </w:rPr>
        <w:t xml:space="preserve">      </w:t>
      </w:r>
      <w:r>
        <w:rPr>
          <w:lang w:val="en-US"/>
        </w:rPr>
        <w:t xml:space="preserve">    </w:t>
      </w:r>
      <w:r w:rsidRPr="003B2883">
        <w:rPr>
          <w:lang w:val="en-US"/>
        </w:rPr>
        <w:t>- namf-comm</w:t>
      </w:r>
    </w:p>
    <w:p w14:paraId="6211A83B" w14:textId="77777777" w:rsidR="002D4C3A" w:rsidRDefault="002D4C3A" w:rsidP="002D4C3A">
      <w:pPr>
        <w:pStyle w:val="PL"/>
      </w:pPr>
      <w:r>
        <w:t xml:space="preserve">        - oAuth2ClientCredentials:</w:t>
      </w:r>
    </w:p>
    <w:p w14:paraId="5A6FBA2C" w14:textId="77777777" w:rsidR="002D4C3A" w:rsidRDefault="002D4C3A" w:rsidP="002D4C3A">
      <w:pPr>
        <w:pStyle w:val="PL"/>
      </w:pPr>
      <w:r>
        <w:t xml:space="preserve">          - namf</w:t>
      </w:r>
      <w:r w:rsidRPr="00052626">
        <w:t>-</w:t>
      </w:r>
      <w:r>
        <w:t>comm</w:t>
      </w:r>
    </w:p>
    <w:p w14:paraId="23511C0C" w14:textId="0B46028E" w:rsidR="002D4C3A" w:rsidRPr="003B2883" w:rsidRDefault="002D4C3A" w:rsidP="002D4C3A">
      <w:pPr>
        <w:pStyle w:val="PL"/>
      </w:pPr>
      <w:r>
        <w:t xml:space="preserve">          - namf</w:t>
      </w:r>
      <w:r w:rsidRPr="00052626">
        <w:t>-</w:t>
      </w:r>
      <w:r>
        <w:t>comm:n1-n2-messages</w:t>
      </w:r>
    </w:p>
    <w:p w14:paraId="6A768189" w14:textId="77777777" w:rsidR="00602AC0" w:rsidRPr="003B2883" w:rsidRDefault="00602AC0" w:rsidP="00602AC0">
      <w:pPr>
        <w:pStyle w:val="PL"/>
      </w:pPr>
      <w:r w:rsidRPr="003B2883">
        <w:t xml:space="preserve">      parameters:</w:t>
      </w:r>
    </w:p>
    <w:p w14:paraId="5F5445BA" w14:textId="77777777" w:rsidR="00602AC0" w:rsidRPr="003B2883" w:rsidRDefault="00602AC0" w:rsidP="00602AC0">
      <w:pPr>
        <w:pStyle w:val="PL"/>
      </w:pPr>
      <w:r w:rsidRPr="003B2883">
        <w:t xml:space="preserve">        - name: ueContextId</w:t>
      </w:r>
    </w:p>
    <w:p w14:paraId="3F03CC0F" w14:textId="77777777" w:rsidR="00602AC0" w:rsidRPr="003B2883" w:rsidRDefault="00602AC0" w:rsidP="00602AC0">
      <w:pPr>
        <w:pStyle w:val="PL"/>
      </w:pPr>
      <w:r w:rsidRPr="003B2883">
        <w:t xml:space="preserve">          in: path</w:t>
      </w:r>
    </w:p>
    <w:p w14:paraId="0FB82CF9" w14:textId="77777777" w:rsidR="00602AC0" w:rsidRPr="003B2883" w:rsidRDefault="00602AC0" w:rsidP="00602AC0">
      <w:pPr>
        <w:pStyle w:val="PL"/>
      </w:pPr>
      <w:r w:rsidRPr="003B2883">
        <w:t xml:space="preserve">          description: UE Context Identifier</w:t>
      </w:r>
    </w:p>
    <w:p w14:paraId="27A217E9" w14:textId="77777777" w:rsidR="00602AC0" w:rsidRPr="003B2883" w:rsidRDefault="00602AC0" w:rsidP="00602AC0">
      <w:pPr>
        <w:pStyle w:val="PL"/>
      </w:pPr>
      <w:r w:rsidRPr="003B2883">
        <w:t xml:space="preserve">          required: true</w:t>
      </w:r>
    </w:p>
    <w:p w14:paraId="107C1C1D" w14:textId="77777777" w:rsidR="00602AC0" w:rsidRPr="003B2883" w:rsidRDefault="00602AC0" w:rsidP="00602AC0">
      <w:pPr>
        <w:pStyle w:val="PL"/>
      </w:pPr>
      <w:r w:rsidRPr="003B2883">
        <w:t xml:space="preserve">          schema:</w:t>
      </w:r>
    </w:p>
    <w:p w14:paraId="044F4F8B" w14:textId="77777777" w:rsidR="00602AC0" w:rsidRPr="003B2883" w:rsidRDefault="00602AC0" w:rsidP="00602AC0">
      <w:pPr>
        <w:pStyle w:val="PL"/>
      </w:pPr>
      <w:r w:rsidRPr="003B2883">
        <w:t xml:space="preserve">            type: string</w:t>
      </w:r>
    </w:p>
    <w:p w14:paraId="71AB3427" w14:textId="77777777" w:rsidR="00602AC0" w:rsidRPr="003B2883" w:rsidRDefault="00602AC0" w:rsidP="00602AC0">
      <w:pPr>
        <w:pStyle w:val="PL"/>
      </w:pPr>
      <w:r w:rsidRPr="003B2883">
        <w:t xml:space="preserve">            pattern</w:t>
      </w:r>
      <w:r w:rsidRPr="003B2883">
        <w:rPr>
          <w:lang w:val="en-US"/>
        </w:rPr>
        <w:t>: '</w:t>
      </w:r>
      <w:r w:rsidRPr="003B2883">
        <w:t>^(imsi-[0-9]{5,15}|nai-.+</w:t>
      </w:r>
      <w:r>
        <w:t>|gli-.+|gci-.+</w:t>
      </w:r>
      <w:r w:rsidRPr="003B2883">
        <w:t>|imei-[0-9]{15}|imeisv-[0-9]{16}|.+)$'</w:t>
      </w:r>
    </w:p>
    <w:p w14:paraId="4FFC9FE6" w14:textId="77777777" w:rsidR="00602AC0" w:rsidRPr="003B2883" w:rsidRDefault="00602AC0" w:rsidP="00602AC0">
      <w:pPr>
        <w:pStyle w:val="PL"/>
      </w:pPr>
      <w:r w:rsidRPr="003B2883">
        <w:t xml:space="preserve">        - name: subscriptionId</w:t>
      </w:r>
    </w:p>
    <w:p w14:paraId="298F0B67" w14:textId="77777777" w:rsidR="00602AC0" w:rsidRPr="003B2883" w:rsidRDefault="00602AC0" w:rsidP="00602AC0">
      <w:pPr>
        <w:pStyle w:val="PL"/>
      </w:pPr>
      <w:r w:rsidRPr="003B2883">
        <w:t xml:space="preserve">          in: path</w:t>
      </w:r>
    </w:p>
    <w:p w14:paraId="6FB547E1" w14:textId="77777777" w:rsidR="00602AC0" w:rsidRPr="003B2883" w:rsidRDefault="00602AC0" w:rsidP="00602AC0">
      <w:pPr>
        <w:pStyle w:val="PL"/>
      </w:pPr>
      <w:r w:rsidRPr="003B2883">
        <w:t xml:space="preserve">          description: Subscription Identifier</w:t>
      </w:r>
    </w:p>
    <w:p w14:paraId="18937E4C" w14:textId="77777777" w:rsidR="00602AC0" w:rsidRPr="003B2883" w:rsidRDefault="00602AC0" w:rsidP="00602AC0">
      <w:pPr>
        <w:pStyle w:val="PL"/>
      </w:pPr>
      <w:r w:rsidRPr="003B2883">
        <w:t xml:space="preserve">          required: true</w:t>
      </w:r>
    </w:p>
    <w:p w14:paraId="6D60F150" w14:textId="77777777" w:rsidR="00602AC0" w:rsidRPr="003B2883" w:rsidRDefault="00602AC0" w:rsidP="00602AC0">
      <w:pPr>
        <w:pStyle w:val="PL"/>
      </w:pPr>
      <w:r w:rsidRPr="003B2883">
        <w:t xml:space="preserve">          schema:</w:t>
      </w:r>
    </w:p>
    <w:p w14:paraId="3B1683BF" w14:textId="77777777" w:rsidR="00602AC0" w:rsidRPr="003B2883" w:rsidRDefault="00602AC0" w:rsidP="00602AC0">
      <w:pPr>
        <w:pStyle w:val="PL"/>
      </w:pPr>
      <w:r w:rsidRPr="003B2883">
        <w:t xml:space="preserve">            type: string</w:t>
      </w:r>
    </w:p>
    <w:p w14:paraId="69C90FA0" w14:textId="77777777" w:rsidR="00602AC0" w:rsidRPr="003B2883" w:rsidRDefault="00602AC0" w:rsidP="00602AC0">
      <w:pPr>
        <w:pStyle w:val="PL"/>
      </w:pPr>
      <w:r w:rsidRPr="003B2883">
        <w:t xml:space="preserve">      responses:</w:t>
      </w:r>
    </w:p>
    <w:p w14:paraId="616953C6" w14:textId="77777777" w:rsidR="00602AC0" w:rsidRPr="003B2883" w:rsidRDefault="00602AC0" w:rsidP="00602AC0">
      <w:pPr>
        <w:pStyle w:val="PL"/>
      </w:pPr>
      <w:r w:rsidRPr="003B2883">
        <w:t xml:space="preserve">        '204':</w:t>
      </w:r>
    </w:p>
    <w:p w14:paraId="20BFCD4A" w14:textId="77777777" w:rsidR="00602AC0" w:rsidRDefault="00602AC0" w:rsidP="00602AC0">
      <w:pPr>
        <w:pStyle w:val="PL"/>
      </w:pPr>
      <w:r w:rsidRPr="003B2883">
        <w:t xml:space="preserve">          description: N1N2 Message Subscription successfully removed.</w:t>
      </w:r>
    </w:p>
    <w:p w14:paraId="79335B1C" w14:textId="15F299C0" w:rsidR="008C0AD3" w:rsidRDefault="008C0AD3" w:rsidP="008C0AD3">
      <w:pPr>
        <w:pStyle w:val="PL"/>
        <w:rPr>
          <w:lang w:val="en-US"/>
        </w:rPr>
      </w:pPr>
      <w:r w:rsidRPr="002E5CBA">
        <w:rPr>
          <w:lang w:val="en-US"/>
        </w:rPr>
        <w:t xml:space="preserve">        '</w:t>
      </w:r>
      <w:r>
        <w:rPr>
          <w:lang w:val="en-US"/>
        </w:rPr>
        <w:t>307</w:t>
      </w:r>
      <w:r w:rsidRPr="002E5CBA">
        <w:rPr>
          <w:lang w:val="en-US"/>
        </w:rPr>
        <w:t>':</w:t>
      </w:r>
    </w:p>
    <w:p w14:paraId="17010DDB" w14:textId="3D3E1A1A" w:rsidR="006C43E9" w:rsidRPr="002E5CBA" w:rsidRDefault="006C43E9" w:rsidP="008C0AD3">
      <w:pPr>
        <w:pStyle w:val="PL"/>
        <w:rPr>
          <w:lang w:val="en-US"/>
        </w:rPr>
      </w:pPr>
      <w:r>
        <w:rPr>
          <w:lang w:val="en-US"/>
        </w:rPr>
        <w:t xml:space="preserve">          $ref: </w:t>
      </w:r>
      <w:r w:rsidRPr="00690A26">
        <w:t>'TS29571_CommonData.yaml#/components/</w:t>
      </w:r>
      <w:r>
        <w:t>responses/307'</w:t>
      </w:r>
    </w:p>
    <w:p w14:paraId="41F6E819" w14:textId="58B14C5D" w:rsidR="008C0AD3" w:rsidRDefault="008C0AD3" w:rsidP="008C0AD3">
      <w:pPr>
        <w:pStyle w:val="PL"/>
        <w:rPr>
          <w:lang w:val="en-US"/>
        </w:rPr>
      </w:pPr>
      <w:r w:rsidRPr="00046E6A">
        <w:rPr>
          <w:lang w:val="en-US"/>
        </w:rPr>
        <w:t xml:space="preserve">        '308':</w:t>
      </w:r>
    </w:p>
    <w:p w14:paraId="24CB6746" w14:textId="474ECB8C" w:rsidR="006C43E9" w:rsidRPr="00046E6A" w:rsidRDefault="006C43E9" w:rsidP="008C0AD3">
      <w:pPr>
        <w:pStyle w:val="PL"/>
        <w:rPr>
          <w:lang w:val="en-US"/>
        </w:rPr>
      </w:pPr>
      <w:r>
        <w:rPr>
          <w:lang w:val="en-US"/>
        </w:rPr>
        <w:t xml:space="preserve">          $ref: </w:t>
      </w:r>
      <w:r w:rsidRPr="00690A26">
        <w:t>'TS29571_CommonData.yaml#/components/</w:t>
      </w:r>
      <w:r>
        <w:t>responses/308'</w:t>
      </w:r>
    </w:p>
    <w:p w14:paraId="531DD780" w14:textId="77777777" w:rsidR="00602AC0" w:rsidRPr="003B2883" w:rsidRDefault="00602AC0" w:rsidP="00602AC0">
      <w:pPr>
        <w:pStyle w:val="PL"/>
      </w:pPr>
      <w:r w:rsidRPr="003B2883">
        <w:t xml:space="preserve">        '400':</w:t>
      </w:r>
    </w:p>
    <w:p w14:paraId="3AE13745" w14:textId="2BB3C013" w:rsidR="00602AC0" w:rsidRDefault="00602AC0" w:rsidP="00602AC0">
      <w:pPr>
        <w:pStyle w:val="PL"/>
      </w:pPr>
      <w:r w:rsidRPr="003B2883">
        <w:t xml:space="preserve">          $ref: 'TS29571_CommonData.yaml#/components/responses/400'</w:t>
      </w:r>
    </w:p>
    <w:p w14:paraId="5059B5BA" w14:textId="77777777" w:rsidR="007F668D" w:rsidRDefault="007F668D" w:rsidP="007F668D">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1C9D8D12" w14:textId="77777777" w:rsidR="007F668D" w:rsidRPr="00363B87" w:rsidRDefault="007F668D" w:rsidP="007F668D">
      <w:pPr>
        <w:pStyle w:val="PL"/>
        <w:rPr>
          <w:lang w:val="en-US"/>
        </w:rPr>
      </w:pPr>
      <w:r>
        <w:rPr>
          <w:lang w:val="en-US"/>
        </w:rPr>
        <w:t xml:space="preserve">          $ref: </w:t>
      </w:r>
      <w:r w:rsidRPr="00690A26">
        <w:t>'TS29571_CommonData.yaml#/components/</w:t>
      </w:r>
      <w:r>
        <w:t>responses/401'</w:t>
      </w:r>
    </w:p>
    <w:p w14:paraId="63399F9D" w14:textId="77777777" w:rsidR="007F668D" w:rsidRDefault="007F668D" w:rsidP="007F668D">
      <w:pPr>
        <w:pStyle w:val="PL"/>
        <w:rPr>
          <w:lang w:val="en-US"/>
        </w:rPr>
      </w:pPr>
      <w:r w:rsidRPr="00046E6A">
        <w:rPr>
          <w:lang w:val="en-US"/>
        </w:rPr>
        <w:t xml:space="preserve">     </w:t>
      </w:r>
      <w:r>
        <w:rPr>
          <w:lang w:val="en-US"/>
        </w:rPr>
        <w:t xml:space="preserve">   </w:t>
      </w:r>
      <w:r w:rsidRPr="00046E6A">
        <w:rPr>
          <w:lang w:val="en-US"/>
        </w:rPr>
        <w:t>'</w:t>
      </w:r>
      <w:r>
        <w:rPr>
          <w:lang w:val="en-US"/>
        </w:rPr>
        <w:t>403</w:t>
      </w:r>
      <w:r w:rsidRPr="00046E6A">
        <w:rPr>
          <w:lang w:val="en-US"/>
        </w:rPr>
        <w:t>':</w:t>
      </w:r>
    </w:p>
    <w:p w14:paraId="34AD2D17" w14:textId="77777777" w:rsidR="007F668D" w:rsidRPr="00363B87" w:rsidRDefault="007F668D" w:rsidP="007F668D">
      <w:pPr>
        <w:pStyle w:val="PL"/>
        <w:rPr>
          <w:lang w:val="en-US"/>
        </w:rPr>
      </w:pPr>
      <w:r>
        <w:rPr>
          <w:lang w:val="en-US"/>
        </w:rPr>
        <w:t xml:space="preserve">          $ref: </w:t>
      </w:r>
      <w:r w:rsidRPr="00690A26">
        <w:t>'TS29571_CommonData.yaml#/components/</w:t>
      </w:r>
      <w:r>
        <w:t>responses/403'</w:t>
      </w:r>
    </w:p>
    <w:p w14:paraId="72A7AA23" w14:textId="77777777" w:rsidR="007F668D" w:rsidRDefault="007F668D" w:rsidP="007F668D">
      <w:pPr>
        <w:pStyle w:val="PL"/>
        <w:rPr>
          <w:lang w:val="en-US"/>
        </w:rPr>
      </w:pPr>
      <w:r w:rsidRPr="00046E6A">
        <w:rPr>
          <w:lang w:val="en-US"/>
        </w:rPr>
        <w:t xml:space="preserve">     </w:t>
      </w:r>
      <w:r>
        <w:rPr>
          <w:lang w:val="en-US"/>
        </w:rPr>
        <w:t xml:space="preserve">   </w:t>
      </w:r>
      <w:r w:rsidRPr="00046E6A">
        <w:rPr>
          <w:lang w:val="en-US"/>
        </w:rPr>
        <w:t>'</w:t>
      </w:r>
      <w:r>
        <w:rPr>
          <w:lang w:val="en-US"/>
        </w:rPr>
        <w:t>404</w:t>
      </w:r>
      <w:r w:rsidRPr="00046E6A">
        <w:rPr>
          <w:lang w:val="en-US"/>
        </w:rPr>
        <w:t>':</w:t>
      </w:r>
    </w:p>
    <w:p w14:paraId="29DC5825" w14:textId="2536F84D" w:rsidR="001A18E2" w:rsidRPr="003B2883" w:rsidRDefault="007F668D" w:rsidP="007F668D">
      <w:pPr>
        <w:pStyle w:val="PL"/>
      </w:pPr>
      <w:r>
        <w:rPr>
          <w:lang w:val="en-US"/>
        </w:rPr>
        <w:t xml:space="preserve">          $ref: </w:t>
      </w:r>
      <w:r w:rsidRPr="00690A26">
        <w:t>'TS29571_CommonData.yaml#/components/</w:t>
      </w:r>
      <w:r>
        <w:t>responses/404'</w:t>
      </w:r>
    </w:p>
    <w:p w14:paraId="6D122FE0" w14:textId="77777777" w:rsidR="00602AC0" w:rsidRPr="003B2883" w:rsidRDefault="00602AC0" w:rsidP="00602AC0">
      <w:pPr>
        <w:pStyle w:val="PL"/>
      </w:pPr>
      <w:r w:rsidRPr="003B2883">
        <w:t xml:space="preserve">        '411':</w:t>
      </w:r>
    </w:p>
    <w:p w14:paraId="6DC38E19" w14:textId="77777777" w:rsidR="00602AC0" w:rsidRPr="003B2883" w:rsidRDefault="00602AC0" w:rsidP="00602AC0">
      <w:pPr>
        <w:pStyle w:val="PL"/>
      </w:pPr>
      <w:r w:rsidRPr="003B2883">
        <w:t xml:space="preserve">          $ref: 'TS29571_CommonData.yaml#/components/responses/411'</w:t>
      </w:r>
    </w:p>
    <w:p w14:paraId="022F3A50" w14:textId="77777777" w:rsidR="00602AC0" w:rsidRPr="003B2883" w:rsidRDefault="00602AC0" w:rsidP="00602AC0">
      <w:pPr>
        <w:pStyle w:val="PL"/>
      </w:pPr>
      <w:r w:rsidRPr="003B2883">
        <w:t xml:space="preserve">        '413':</w:t>
      </w:r>
    </w:p>
    <w:p w14:paraId="68DCD1D2" w14:textId="77777777" w:rsidR="00602AC0" w:rsidRPr="003B2883" w:rsidRDefault="00602AC0" w:rsidP="00602AC0">
      <w:pPr>
        <w:pStyle w:val="PL"/>
      </w:pPr>
      <w:r w:rsidRPr="003B2883">
        <w:t xml:space="preserve">          $ref: 'TS29571_CommonData.yaml#/components/responses/413'</w:t>
      </w:r>
    </w:p>
    <w:p w14:paraId="7A6A5F6C" w14:textId="77777777" w:rsidR="00602AC0" w:rsidRPr="003B2883" w:rsidRDefault="00602AC0" w:rsidP="00602AC0">
      <w:pPr>
        <w:pStyle w:val="PL"/>
      </w:pPr>
      <w:r w:rsidRPr="003B2883">
        <w:t xml:space="preserve">        '415':</w:t>
      </w:r>
    </w:p>
    <w:p w14:paraId="5DDBA5EC" w14:textId="77777777" w:rsidR="00602AC0" w:rsidRPr="003B2883" w:rsidRDefault="00602AC0" w:rsidP="00602AC0">
      <w:pPr>
        <w:pStyle w:val="PL"/>
      </w:pPr>
      <w:r w:rsidRPr="003B2883">
        <w:t xml:space="preserve">          $ref: 'TS29571_CommonData.yaml#/components/responses/415'</w:t>
      </w:r>
    </w:p>
    <w:p w14:paraId="4E7939F5" w14:textId="77777777" w:rsidR="00602AC0" w:rsidRPr="003B2883" w:rsidRDefault="00602AC0" w:rsidP="00602AC0">
      <w:pPr>
        <w:pStyle w:val="PL"/>
      </w:pPr>
      <w:r w:rsidRPr="003B2883">
        <w:t xml:space="preserve">        '429':</w:t>
      </w:r>
    </w:p>
    <w:p w14:paraId="1BB14313" w14:textId="77777777" w:rsidR="00602AC0" w:rsidRPr="003B2883" w:rsidRDefault="00602AC0" w:rsidP="00602AC0">
      <w:pPr>
        <w:pStyle w:val="PL"/>
      </w:pPr>
      <w:r w:rsidRPr="003B2883">
        <w:t xml:space="preserve">          $ref: 'TS29571_CommonData.yaml#/components/responses/429'</w:t>
      </w:r>
    </w:p>
    <w:p w14:paraId="7A66E5EC" w14:textId="77777777" w:rsidR="00602AC0" w:rsidRPr="003B2883" w:rsidRDefault="00602AC0" w:rsidP="00602AC0">
      <w:pPr>
        <w:pStyle w:val="PL"/>
      </w:pPr>
      <w:r w:rsidRPr="003B2883">
        <w:t xml:space="preserve">        '500':</w:t>
      </w:r>
    </w:p>
    <w:p w14:paraId="588F8D83" w14:textId="4586ED51" w:rsidR="00602AC0" w:rsidRDefault="00602AC0" w:rsidP="00602AC0">
      <w:pPr>
        <w:pStyle w:val="PL"/>
      </w:pPr>
      <w:r w:rsidRPr="003B2883">
        <w:lastRenderedPageBreak/>
        <w:t xml:space="preserve">          $ref: 'TS29571_CommonData.yaml#/components/responses/500'</w:t>
      </w:r>
    </w:p>
    <w:p w14:paraId="24666346" w14:textId="77777777" w:rsidR="001D3983" w:rsidRPr="003B2883" w:rsidRDefault="001D3983" w:rsidP="001D3983">
      <w:pPr>
        <w:pStyle w:val="PL"/>
      </w:pPr>
      <w:r w:rsidRPr="003B2883">
        <w:t xml:space="preserve">        '50</w:t>
      </w:r>
      <w:r>
        <w:t>2</w:t>
      </w:r>
      <w:r w:rsidRPr="003B2883">
        <w:t>':</w:t>
      </w:r>
    </w:p>
    <w:p w14:paraId="644B1151" w14:textId="06FB2A75" w:rsidR="001D3983" w:rsidRPr="003B2883" w:rsidRDefault="001D3983" w:rsidP="001D3983">
      <w:pPr>
        <w:pStyle w:val="PL"/>
      </w:pPr>
      <w:r w:rsidRPr="003B2883">
        <w:t xml:space="preserve">          $ref: 'TS29571_CommonData.yaml#/components/responses/50</w:t>
      </w:r>
      <w:r>
        <w:t>2</w:t>
      </w:r>
      <w:r w:rsidRPr="003B2883">
        <w:t>'</w:t>
      </w:r>
    </w:p>
    <w:p w14:paraId="1634C152" w14:textId="77777777" w:rsidR="00602AC0" w:rsidRPr="003B2883" w:rsidRDefault="00602AC0" w:rsidP="00602AC0">
      <w:pPr>
        <w:pStyle w:val="PL"/>
      </w:pPr>
      <w:r w:rsidRPr="003B2883">
        <w:t xml:space="preserve">        '503':</w:t>
      </w:r>
    </w:p>
    <w:p w14:paraId="00E91B65" w14:textId="77777777" w:rsidR="00602AC0" w:rsidRPr="003B2883" w:rsidRDefault="00602AC0" w:rsidP="00602AC0">
      <w:pPr>
        <w:pStyle w:val="PL"/>
      </w:pPr>
      <w:r w:rsidRPr="003B2883">
        <w:t xml:space="preserve">          $ref: 'TS29571_CommonData.yaml#/components/responses/503'</w:t>
      </w:r>
    </w:p>
    <w:p w14:paraId="09CC9270" w14:textId="77777777" w:rsidR="00602AC0" w:rsidRPr="003B2883" w:rsidRDefault="00602AC0" w:rsidP="00602AC0">
      <w:pPr>
        <w:pStyle w:val="PL"/>
      </w:pPr>
      <w:r w:rsidRPr="003B2883">
        <w:t xml:space="preserve">  /non-ue-n2-messages/transfer:</w:t>
      </w:r>
    </w:p>
    <w:p w14:paraId="081A94A1" w14:textId="77777777" w:rsidR="00602AC0" w:rsidRPr="003B2883" w:rsidRDefault="00602AC0" w:rsidP="00602AC0">
      <w:pPr>
        <w:pStyle w:val="PL"/>
      </w:pPr>
      <w:r w:rsidRPr="003B2883">
        <w:t xml:space="preserve">    post:</w:t>
      </w:r>
    </w:p>
    <w:p w14:paraId="7EC49D78" w14:textId="77777777" w:rsidR="00602AC0" w:rsidRPr="003B2883" w:rsidRDefault="00602AC0" w:rsidP="00602AC0">
      <w:pPr>
        <w:pStyle w:val="PL"/>
      </w:pPr>
      <w:r w:rsidRPr="003B2883">
        <w:t xml:space="preserve">      summary: Namf_Communication Non UE N2 Message Transfer service Operation</w:t>
      </w:r>
    </w:p>
    <w:p w14:paraId="57D9F6E5" w14:textId="77777777" w:rsidR="00602AC0" w:rsidRPr="003B2883" w:rsidRDefault="00602AC0" w:rsidP="00602AC0">
      <w:pPr>
        <w:pStyle w:val="PL"/>
      </w:pPr>
      <w:r w:rsidRPr="003B2883">
        <w:t xml:space="preserve">      tags:</w:t>
      </w:r>
    </w:p>
    <w:p w14:paraId="5FE19FCF" w14:textId="748F2FD0" w:rsidR="00602AC0" w:rsidRPr="003B2883" w:rsidRDefault="00602AC0" w:rsidP="00602AC0">
      <w:pPr>
        <w:pStyle w:val="PL"/>
      </w:pPr>
      <w:r w:rsidRPr="003B2883">
        <w:t xml:space="preserve">        - </w:t>
      </w:r>
      <w:r w:rsidRPr="003B2883">
        <w:rPr>
          <w:lang w:eastAsia="zh-CN"/>
        </w:rPr>
        <w:t>Non UE N2Messages collection</w:t>
      </w:r>
      <w:r w:rsidRPr="003B2883">
        <w:rPr>
          <w:iCs/>
        </w:rPr>
        <w:t xml:space="preserve"> (</w:t>
      </w:r>
      <w:r w:rsidR="00A05452">
        <w:rPr>
          <w:iCs/>
        </w:rPr>
        <w:t>Collection</w:t>
      </w:r>
      <w:r w:rsidRPr="003B2883">
        <w:rPr>
          <w:iCs/>
        </w:rPr>
        <w:t>)</w:t>
      </w:r>
    </w:p>
    <w:p w14:paraId="6DBCA243" w14:textId="548382CD" w:rsidR="00602AC0" w:rsidRDefault="00602AC0" w:rsidP="00602AC0">
      <w:pPr>
        <w:pStyle w:val="PL"/>
      </w:pPr>
      <w:r w:rsidRPr="003B2883">
        <w:t xml:space="preserve">      operationId: NonUeN2MessageTransfer</w:t>
      </w:r>
    </w:p>
    <w:p w14:paraId="3B21D4D3" w14:textId="77777777" w:rsidR="00537100" w:rsidRPr="003B2883" w:rsidRDefault="00537100" w:rsidP="00537100">
      <w:pPr>
        <w:pStyle w:val="PL"/>
      </w:pPr>
      <w:r>
        <w:t xml:space="preserve">      </w:t>
      </w:r>
      <w:r w:rsidRPr="003B2883">
        <w:t>security:</w:t>
      </w:r>
    </w:p>
    <w:p w14:paraId="1BEE84E3" w14:textId="77777777" w:rsidR="00537100" w:rsidRPr="003B2883" w:rsidRDefault="00537100" w:rsidP="00537100">
      <w:pPr>
        <w:pStyle w:val="PL"/>
        <w:rPr>
          <w:lang w:val="en-US"/>
        </w:rPr>
      </w:pPr>
      <w:r w:rsidRPr="003B2883">
        <w:rPr>
          <w:lang w:val="en-US"/>
        </w:rPr>
        <w:t xml:space="preserve">  </w:t>
      </w:r>
      <w:r>
        <w:rPr>
          <w:lang w:val="en-US"/>
        </w:rPr>
        <w:t xml:space="preserve">      </w:t>
      </w:r>
      <w:r w:rsidRPr="003B2883">
        <w:rPr>
          <w:lang w:val="en-US"/>
        </w:rPr>
        <w:t>- {}</w:t>
      </w:r>
    </w:p>
    <w:p w14:paraId="286CB0F6" w14:textId="77777777" w:rsidR="00537100" w:rsidRPr="003B2883" w:rsidRDefault="00537100" w:rsidP="00537100">
      <w:pPr>
        <w:pStyle w:val="PL"/>
      </w:pPr>
      <w:r w:rsidRPr="003B2883">
        <w:t xml:space="preserve">  </w:t>
      </w:r>
      <w:r>
        <w:t xml:space="preserve">      </w:t>
      </w:r>
      <w:r w:rsidRPr="003B2883">
        <w:t>- oAuth2ClientCredentials:</w:t>
      </w:r>
    </w:p>
    <w:p w14:paraId="6CCDA58E" w14:textId="77777777" w:rsidR="00537100" w:rsidRDefault="00537100" w:rsidP="00537100">
      <w:pPr>
        <w:pStyle w:val="PL"/>
        <w:rPr>
          <w:lang w:val="en-US"/>
        </w:rPr>
      </w:pPr>
      <w:r w:rsidRPr="003B2883">
        <w:rPr>
          <w:lang w:val="en-US"/>
        </w:rPr>
        <w:t xml:space="preserve">      </w:t>
      </w:r>
      <w:r>
        <w:rPr>
          <w:lang w:val="en-US"/>
        </w:rPr>
        <w:t xml:space="preserve">    </w:t>
      </w:r>
      <w:r w:rsidRPr="003B2883">
        <w:rPr>
          <w:lang w:val="en-US"/>
        </w:rPr>
        <w:t>- namf-comm</w:t>
      </w:r>
    </w:p>
    <w:p w14:paraId="285530C6" w14:textId="77777777" w:rsidR="00537100" w:rsidRDefault="00537100" w:rsidP="00537100">
      <w:pPr>
        <w:pStyle w:val="PL"/>
      </w:pPr>
      <w:r>
        <w:t xml:space="preserve">        - oAuth2ClientCredentials:</w:t>
      </w:r>
    </w:p>
    <w:p w14:paraId="673CDCE4" w14:textId="77777777" w:rsidR="00537100" w:rsidRDefault="00537100" w:rsidP="00537100">
      <w:pPr>
        <w:pStyle w:val="PL"/>
      </w:pPr>
      <w:r>
        <w:t xml:space="preserve">          - namf</w:t>
      </w:r>
      <w:r w:rsidRPr="00052626">
        <w:t>-</w:t>
      </w:r>
      <w:r>
        <w:t>comm</w:t>
      </w:r>
    </w:p>
    <w:p w14:paraId="543DDD52" w14:textId="24F3032D" w:rsidR="00537100" w:rsidRPr="003B2883" w:rsidRDefault="00537100" w:rsidP="00537100">
      <w:pPr>
        <w:pStyle w:val="PL"/>
      </w:pPr>
      <w:r>
        <w:t xml:space="preserve">          - namf</w:t>
      </w:r>
      <w:r w:rsidRPr="00052626">
        <w:t>-</w:t>
      </w:r>
      <w:r>
        <w:t>comm:non-ue-n2-messages</w:t>
      </w:r>
    </w:p>
    <w:p w14:paraId="78A9CAEA" w14:textId="77777777" w:rsidR="00602AC0" w:rsidRPr="003B2883" w:rsidRDefault="00602AC0" w:rsidP="00602AC0">
      <w:pPr>
        <w:pStyle w:val="PL"/>
      </w:pPr>
      <w:r w:rsidRPr="003B2883">
        <w:t xml:space="preserve">      requestBody:</w:t>
      </w:r>
    </w:p>
    <w:p w14:paraId="24DA6679" w14:textId="77777777" w:rsidR="00602AC0" w:rsidRPr="003B2883" w:rsidRDefault="00602AC0" w:rsidP="00602AC0">
      <w:pPr>
        <w:pStyle w:val="PL"/>
      </w:pPr>
      <w:r w:rsidRPr="003B2883">
        <w:t xml:space="preserve">        content:</w:t>
      </w:r>
    </w:p>
    <w:p w14:paraId="699A0659" w14:textId="77777777" w:rsidR="00602AC0" w:rsidRPr="003B2883" w:rsidRDefault="00602AC0" w:rsidP="00602AC0">
      <w:pPr>
        <w:pStyle w:val="PL"/>
      </w:pPr>
      <w:r w:rsidRPr="003B2883">
        <w:t xml:space="preserve">          application/json:</w:t>
      </w:r>
    </w:p>
    <w:p w14:paraId="54F26EBB" w14:textId="77777777" w:rsidR="00602AC0" w:rsidRPr="003B2883" w:rsidRDefault="00602AC0" w:rsidP="00602AC0">
      <w:pPr>
        <w:pStyle w:val="PL"/>
      </w:pPr>
      <w:r w:rsidRPr="003B2883">
        <w:t xml:space="preserve">            schema:</w:t>
      </w:r>
    </w:p>
    <w:p w14:paraId="738ED313" w14:textId="77777777" w:rsidR="00602AC0" w:rsidRPr="003B2883" w:rsidRDefault="00602AC0" w:rsidP="00602AC0">
      <w:pPr>
        <w:pStyle w:val="PL"/>
      </w:pPr>
      <w:r w:rsidRPr="003B2883">
        <w:t xml:space="preserve">              $ref: '#/components/schemas/N2InformationTransferReqData'</w:t>
      </w:r>
    </w:p>
    <w:p w14:paraId="49446342" w14:textId="77777777" w:rsidR="00602AC0" w:rsidRPr="003B2883" w:rsidRDefault="00602AC0" w:rsidP="00602AC0">
      <w:pPr>
        <w:pStyle w:val="PL"/>
      </w:pPr>
      <w:r w:rsidRPr="003B2883">
        <w:t xml:space="preserve">          multipart/related:  # message with binary body part(s)</w:t>
      </w:r>
    </w:p>
    <w:p w14:paraId="5FA0AF6B" w14:textId="77777777" w:rsidR="00602AC0" w:rsidRPr="003B2883" w:rsidRDefault="00602AC0" w:rsidP="00602AC0">
      <w:pPr>
        <w:pStyle w:val="PL"/>
      </w:pPr>
      <w:r w:rsidRPr="003B2883">
        <w:t xml:space="preserve">            schema:</w:t>
      </w:r>
    </w:p>
    <w:p w14:paraId="327690E9" w14:textId="77777777" w:rsidR="00602AC0" w:rsidRPr="003B2883" w:rsidRDefault="00602AC0" w:rsidP="00602AC0">
      <w:pPr>
        <w:pStyle w:val="PL"/>
      </w:pPr>
      <w:r w:rsidRPr="003B2883">
        <w:t xml:space="preserve">              type: object</w:t>
      </w:r>
    </w:p>
    <w:p w14:paraId="09A209D9" w14:textId="77777777" w:rsidR="00602AC0" w:rsidRPr="003B2883" w:rsidRDefault="00602AC0" w:rsidP="00602AC0">
      <w:pPr>
        <w:pStyle w:val="PL"/>
      </w:pPr>
      <w:r w:rsidRPr="003B2883">
        <w:t xml:space="preserve">              properties: # Request parts</w:t>
      </w:r>
    </w:p>
    <w:p w14:paraId="28607D16" w14:textId="77777777" w:rsidR="00602AC0" w:rsidRPr="003B2883" w:rsidRDefault="00602AC0" w:rsidP="00602AC0">
      <w:pPr>
        <w:pStyle w:val="PL"/>
      </w:pPr>
      <w:r w:rsidRPr="003B2883">
        <w:t xml:space="preserve">                jsonData:</w:t>
      </w:r>
    </w:p>
    <w:p w14:paraId="18AB71C3" w14:textId="77777777" w:rsidR="00602AC0" w:rsidRPr="003B2883" w:rsidRDefault="00602AC0" w:rsidP="00602AC0">
      <w:pPr>
        <w:pStyle w:val="PL"/>
      </w:pPr>
      <w:r w:rsidRPr="003B2883">
        <w:t xml:space="preserve">                  $ref: '#/components/schemas/N2InformationTransferReqData'</w:t>
      </w:r>
    </w:p>
    <w:p w14:paraId="0438053C" w14:textId="77777777" w:rsidR="00602AC0" w:rsidRPr="003B2883" w:rsidRDefault="00602AC0" w:rsidP="00602AC0">
      <w:pPr>
        <w:pStyle w:val="PL"/>
      </w:pPr>
      <w:r w:rsidRPr="003B2883">
        <w:t xml:space="preserve">                binaryDataN2Information:</w:t>
      </w:r>
    </w:p>
    <w:p w14:paraId="742D7588" w14:textId="77777777" w:rsidR="00602AC0" w:rsidRPr="003B2883" w:rsidRDefault="00602AC0" w:rsidP="00602AC0">
      <w:pPr>
        <w:pStyle w:val="PL"/>
      </w:pPr>
      <w:r w:rsidRPr="003B2883">
        <w:t xml:space="preserve">                  type: string</w:t>
      </w:r>
    </w:p>
    <w:p w14:paraId="0F02DF17" w14:textId="77777777" w:rsidR="00602AC0" w:rsidRPr="003B2883" w:rsidRDefault="00602AC0" w:rsidP="00602AC0">
      <w:pPr>
        <w:pStyle w:val="PL"/>
      </w:pPr>
      <w:r w:rsidRPr="003B2883">
        <w:t xml:space="preserve">                  format: binary</w:t>
      </w:r>
    </w:p>
    <w:p w14:paraId="7C35326B" w14:textId="77777777" w:rsidR="00602AC0" w:rsidRPr="003B2883" w:rsidRDefault="00602AC0" w:rsidP="00602AC0">
      <w:pPr>
        <w:pStyle w:val="PL"/>
      </w:pPr>
      <w:r w:rsidRPr="003B2883">
        <w:t xml:space="preserve">            encoding:</w:t>
      </w:r>
    </w:p>
    <w:p w14:paraId="1FDC3480" w14:textId="77777777" w:rsidR="00602AC0" w:rsidRPr="003B2883" w:rsidRDefault="00602AC0" w:rsidP="00602AC0">
      <w:pPr>
        <w:pStyle w:val="PL"/>
      </w:pPr>
      <w:r w:rsidRPr="003B2883">
        <w:t xml:space="preserve">              jsonData:</w:t>
      </w:r>
    </w:p>
    <w:p w14:paraId="5DD6CF44" w14:textId="77777777" w:rsidR="00602AC0" w:rsidRPr="003B2883" w:rsidRDefault="00602AC0" w:rsidP="00602AC0">
      <w:pPr>
        <w:pStyle w:val="PL"/>
      </w:pPr>
      <w:r w:rsidRPr="003B2883">
        <w:t xml:space="preserve">                contentType:  application/json</w:t>
      </w:r>
    </w:p>
    <w:p w14:paraId="14DA4975" w14:textId="77777777" w:rsidR="00602AC0" w:rsidRPr="003B2883" w:rsidRDefault="00602AC0" w:rsidP="00602AC0">
      <w:pPr>
        <w:pStyle w:val="PL"/>
      </w:pPr>
      <w:r w:rsidRPr="003B2883">
        <w:t xml:space="preserve">              binaryDataN2Information:</w:t>
      </w:r>
    </w:p>
    <w:p w14:paraId="1540DA9C" w14:textId="77777777" w:rsidR="00602AC0" w:rsidRPr="003B2883" w:rsidRDefault="00602AC0" w:rsidP="00602AC0">
      <w:pPr>
        <w:pStyle w:val="PL"/>
      </w:pPr>
      <w:r w:rsidRPr="003B2883">
        <w:t xml:space="preserve">                contentType:  application/vnd.3gpp.ngap</w:t>
      </w:r>
    </w:p>
    <w:p w14:paraId="740F42A0" w14:textId="77777777" w:rsidR="00602AC0" w:rsidRPr="003B2883" w:rsidRDefault="00602AC0" w:rsidP="00602AC0">
      <w:pPr>
        <w:pStyle w:val="PL"/>
      </w:pPr>
      <w:r w:rsidRPr="003B2883">
        <w:t xml:space="preserve">                headers:</w:t>
      </w:r>
    </w:p>
    <w:p w14:paraId="087BD78F" w14:textId="77777777" w:rsidR="00602AC0" w:rsidRPr="003B2883" w:rsidRDefault="00602AC0" w:rsidP="00602AC0">
      <w:pPr>
        <w:pStyle w:val="PL"/>
      </w:pPr>
      <w:r w:rsidRPr="003B2883">
        <w:t xml:space="preserve">                  Content-Id:</w:t>
      </w:r>
    </w:p>
    <w:p w14:paraId="12093DED" w14:textId="77777777" w:rsidR="00602AC0" w:rsidRPr="003B2883" w:rsidRDefault="00602AC0" w:rsidP="00602AC0">
      <w:pPr>
        <w:pStyle w:val="PL"/>
      </w:pPr>
      <w:r w:rsidRPr="003B2883">
        <w:t xml:space="preserve">                    schema:</w:t>
      </w:r>
    </w:p>
    <w:p w14:paraId="079970B0" w14:textId="77777777" w:rsidR="00602AC0" w:rsidRPr="003B2883" w:rsidRDefault="00602AC0" w:rsidP="00602AC0">
      <w:pPr>
        <w:pStyle w:val="PL"/>
      </w:pPr>
      <w:r w:rsidRPr="003B2883">
        <w:t xml:space="preserve">                      type: string</w:t>
      </w:r>
    </w:p>
    <w:p w14:paraId="2484BD45" w14:textId="77777777" w:rsidR="00602AC0" w:rsidRPr="003B2883" w:rsidRDefault="00602AC0" w:rsidP="00602AC0">
      <w:pPr>
        <w:pStyle w:val="PL"/>
      </w:pPr>
      <w:r w:rsidRPr="003B2883">
        <w:t xml:space="preserve">        required: true</w:t>
      </w:r>
    </w:p>
    <w:p w14:paraId="135DD5CA" w14:textId="77777777" w:rsidR="00602AC0" w:rsidRPr="003B2883" w:rsidRDefault="00602AC0" w:rsidP="00602AC0">
      <w:pPr>
        <w:pStyle w:val="PL"/>
      </w:pPr>
      <w:r w:rsidRPr="003B2883">
        <w:t xml:space="preserve">      responses:</w:t>
      </w:r>
    </w:p>
    <w:p w14:paraId="11DF5212" w14:textId="77777777" w:rsidR="00602AC0" w:rsidRPr="003B2883" w:rsidRDefault="00602AC0" w:rsidP="00602AC0">
      <w:pPr>
        <w:pStyle w:val="PL"/>
      </w:pPr>
      <w:r w:rsidRPr="003B2883">
        <w:t xml:space="preserve">        '200':</w:t>
      </w:r>
    </w:p>
    <w:p w14:paraId="3F5C2C0B" w14:textId="77777777" w:rsidR="00602AC0" w:rsidRPr="003B2883" w:rsidRDefault="00602AC0" w:rsidP="00602AC0">
      <w:pPr>
        <w:pStyle w:val="PL"/>
      </w:pPr>
      <w:r w:rsidRPr="003B2883">
        <w:t xml:space="preserve">          description: Non UE N2 Message Transfer successfully initiated.</w:t>
      </w:r>
    </w:p>
    <w:p w14:paraId="4E1281FB" w14:textId="77777777" w:rsidR="00602AC0" w:rsidRPr="003B2883" w:rsidRDefault="00602AC0" w:rsidP="00602AC0">
      <w:pPr>
        <w:pStyle w:val="PL"/>
      </w:pPr>
      <w:r w:rsidRPr="003B2883">
        <w:t xml:space="preserve">          content:</w:t>
      </w:r>
    </w:p>
    <w:p w14:paraId="371147CF" w14:textId="77777777" w:rsidR="00602AC0" w:rsidRPr="003B2883" w:rsidRDefault="00602AC0" w:rsidP="00602AC0">
      <w:pPr>
        <w:pStyle w:val="PL"/>
      </w:pPr>
      <w:r w:rsidRPr="003B2883">
        <w:t xml:space="preserve">            application/json:</w:t>
      </w:r>
    </w:p>
    <w:p w14:paraId="2CFCB0EF" w14:textId="77777777" w:rsidR="00602AC0" w:rsidRPr="003B2883" w:rsidRDefault="00602AC0" w:rsidP="00602AC0">
      <w:pPr>
        <w:pStyle w:val="PL"/>
      </w:pPr>
      <w:r w:rsidRPr="003B2883">
        <w:t xml:space="preserve">              schema:</w:t>
      </w:r>
    </w:p>
    <w:p w14:paraId="751C8767" w14:textId="77777777" w:rsidR="00602AC0" w:rsidRDefault="00602AC0" w:rsidP="00602AC0">
      <w:pPr>
        <w:pStyle w:val="PL"/>
      </w:pPr>
      <w:r w:rsidRPr="003B2883">
        <w:t xml:space="preserve">                $ref: '#/components/schemas/N2InformationTransferRspData'</w:t>
      </w:r>
    </w:p>
    <w:p w14:paraId="62837EAA" w14:textId="348FA6A6" w:rsidR="0053371B" w:rsidRDefault="0053371B" w:rsidP="0053371B">
      <w:pPr>
        <w:pStyle w:val="PL"/>
        <w:rPr>
          <w:lang w:val="en-US"/>
        </w:rPr>
      </w:pPr>
      <w:r w:rsidRPr="002E5CBA">
        <w:rPr>
          <w:lang w:val="en-US"/>
        </w:rPr>
        <w:t xml:space="preserve">        '</w:t>
      </w:r>
      <w:r>
        <w:rPr>
          <w:lang w:val="en-US"/>
        </w:rPr>
        <w:t>307</w:t>
      </w:r>
      <w:r w:rsidRPr="002E5CBA">
        <w:rPr>
          <w:lang w:val="en-US"/>
        </w:rPr>
        <w:t>':</w:t>
      </w:r>
    </w:p>
    <w:p w14:paraId="05F9012E" w14:textId="10B77D91" w:rsidR="006C43E9" w:rsidRPr="002E5CBA" w:rsidRDefault="006C43E9" w:rsidP="0053371B">
      <w:pPr>
        <w:pStyle w:val="PL"/>
        <w:rPr>
          <w:lang w:val="en-US"/>
        </w:rPr>
      </w:pPr>
      <w:r>
        <w:rPr>
          <w:lang w:val="en-US"/>
        </w:rPr>
        <w:t xml:space="preserve">          $ref: </w:t>
      </w:r>
      <w:r w:rsidRPr="00690A26">
        <w:t>'TS29571_CommonData.yaml#/components/</w:t>
      </w:r>
      <w:r>
        <w:t>responses/307'</w:t>
      </w:r>
    </w:p>
    <w:p w14:paraId="34E7B673" w14:textId="5C14EECA" w:rsidR="0053371B" w:rsidRDefault="0053371B" w:rsidP="0053371B">
      <w:pPr>
        <w:pStyle w:val="PL"/>
        <w:rPr>
          <w:lang w:val="en-US"/>
        </w:rPr>
      </w:pPr>
      <w:r w:rsidRPr="00046E6A">
        <w:rPr>
          <w:lang w:val="en-US"/>
        </w:rPr>
        <w:t xml:space="preserve">        '308':</w:t>
      </w:r>
    </w:p>
    <w:p w14:paraId="2A19A2C9" w14:textId="78307034" w:rsidR="006C43E9" w:rsidRPr="00046E6A" w:rsidRDefault="006C43E9" w:rsidP="0053371B">
      <w:pPr>
        <w:pStyle w:val="PL"/>
        <w:rPr>
          <w:lang w:val="en-US"/>
        </w:rPr>
      </w:pPr>
      <w:r>
        <w:rPr>
          <w:lang w:val="en-US"/>
        </w:rPr>
        <w:t xml:space="preserve">          $ref: </w:t>
      </w:r>
      <w:r w:rsidRPr="00690A26">
        <w:t>'TS29571_CommonData.yaml#/components/</w:t>
      </w:r>
      <w:r>
        <w:t>responses/30</w:t>
      </w:r>
      <w:r w:rsidR="006B5E4A">
        <w:t>8</w:t>
      </w:r>
      <w:r>
        <w:t>'</w:t>
      </w:r>
    </w:p>
    <w:p w14:paraId="29DCDFA0" w14:textId="77777777" w:rsidR="00602AC0" w:rsidRPr="003B2883" w:rsidRDefault="00602AC0" w:rsidP="00602AC0">
      <w:pPr>
        <w:pStyle w:val="PL"/>
      </w:pPr>
      <w:r w:rsidRPr="003B2883">
        <w:t xml:space="preserve">        '400':</w:t>
      </w:r>
    </w:p>
    <w:p w14:paraId="197BCDFA" w14:textId="77777777" w:rsidR="00602AC0" w:rsidRPr="003B2883" w:rsidRDefault="00602AC0" w:rsidP="00602AC0">
      <w:pPr>
        <w:pStyle w:val="PL"/>
      </w:pPr>
      <w:r w:rsidRPr="003B2883">
        <w:t xml:space="preserve">          description: Bad Request</w:t>
      </w:r>
    </w:p>
    <w:p w14:paraId="3D99A2EC" w14:textId="77777777" w:rsidR="00602AC0" w:rsidRPr="003B2883" w:rsidRDefault="00602AC0" w:rsidP="00602AC0">
      <w:pPr>
        <w:pStyle w:val="PL"/>
      </w:pPr>
      <w:r w:rsidRPr="003B2883">
        <w:t xml:space="preserve">          content:</w:t>
      </w:r>
    </w:p>
    <w:p w14:paraId="4A0C0CED" w14:textId="77777777" w:rsidR="00602AC0" w:rsidRPr="003B2883" w:rsidRDefault="00602AC0" w:rsidP="00602AC0">
      <w:pPr>
        <w:pStyle w:val="PL"/>
      </w:pPr>
      <w:r w:rsidRPr="003B2883">
        <w:t xml:space="preserve">            application/json:</w:t>
      </w:r>
    </w:p>
    <w:p w14:paraId="4B58CE18" w14:textId="77777777" w:rsidR="00602AC0" w:rsidRPr="003B2883" w:rsidRDefault="00602AC0" w:rsidP="00602AC0">
      <w:pPr>
        <w:pStyle w:val="PL"/>
      </w:pPr>
      <w:r w:rsidRPr="003B2883">
        <w:t xml:space="preserve">              schema:</w:t>
      </w:r>
    </w:p>
    <w:p w14:paraId="28E73B13" w14:textId="7F2F141B" w:rsidR="00602AC0" w:rsidRDefault="00602AC0" w:rsidP="00602AC0">
      <w:pPr>
        <w:pStyle w:val="PL"/>
      </w:pPr>
      <w:r w:rsidRPr="003B2883">
        <w:t xml:space="preserve">                $ref: '#/components/schemas/N2InformationTransferError'</w:t>
      </w:r>
    </w:p>
    <w:p w14:paraId="09AC9AC0"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3DB96934"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schema:</w:t>
      </w:r>
    </w:p>
    <w:p w14:paraId="4C2340A6" w14:textId="0817CD44" w:rsidR="003F5513" w:rsidRDefault="003F5513" w:rsidP="003F5513">
      <w:pPr>
        <w:pStyle w:val="PL"/>
      </w:pPr>
      <w:r w:rsidRPr="002E5CBA">
        <w:rPr>
          <w:lang w:val="en-US"/>
        </w:rPr>
        <w:t xml:space="preserve">            </w:t>
      </w:r>
      <w:r>
        <w:rPr>
          <w:lang w:val="en-US"/>
        </w:rPr>
        <w:t xml:space="preserve">    </w:t>
      </w:r>
      <w:r w:rsidRPr="003B2883">
        <w:t>$ref: 'TS29571_CommonData.yaml#/components/schemas/ProblemDetails'</w:t>
      </w:r>
    </w:p>
    <w:p w14:paraId="3115646E" w14:textId="77777777" w:rsidR="00682492" w:rsidRDefault="00682492" w:rsidP="00682492">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142A50E5" w14:textId="1CBAAEBF" w:rsidR="001D3983" w:rsidRPr="003B2883" w:rsidRDefault="00682492" w:rsidP="00682492">
      <w:pPr>
        <w:pStyle w:val="PL"/>
      </w:pPr>
      <w:r>
        <w:rPr>
          <w:lang w:val="en-US"/>
        </w:rPr>
        <w:t xml:space="preserve">          $ref: </w:t>
      </w:r>
      <w:r w:rsidRPr="00690A26">
        <w:t>'TS29571_CommonData.yaml#/components/</w:t>
      </w:r>
      <w:r>
        <w:t>responses/401'</w:t>
      </w:r>
    </w:p>
    <w:p w14:paraId="49D1FEE6" w14:textId="77777777" w:rsidR="00602AC0" w:rsidRPr="003B2883" w:rsidRDefault="00602AC0" w:rsidP="00602AC0">
      <w:pPr>
        <w:pStyle w:val="PL"/>
      </w:pPr>
      <w:r w:rsidRPr="003B2883">
        <w:t xml:space="preserve">        '403':</w:t>
      </w:r>
    </w:p>
    <w:p w14:paraId="182CA3D6" w14:textId="77777777" w:rsidR="00602AC0" w:rsidRPr="003B2883" w:rsidRDefault="00602AC0" w:rsidP="00602AC0">
      <w:pPr>
        <w:pStyle w:val="PL"/>
      </w:pPr>
      <w:r w:rsidRPr="003B2883">
        <w:t xml:space="preserve">          description: Forbidden</w:t>
      </w:r>
    </w:p>
    <w:p w14:paraId="0395F9E6" w14:textId="77777777" w:rsidR="00602AC0" w:rsidRPr="003B2883" w:rsidRDefault="00602AC0" w:rsidP="00602AC0">
      <w:pPr>
        <w:pStyle w:val="PL"/>
      </w:pPr>
      <w:r w:rsidRPr="003B2883">
        <w:t xml:space="preserve">          content:</w:t>
      </w:r>
    </w:p>
    <w:p w14:paraId="2BA0A607" w14:textId="77777777" w:rsidR="00602AC0" w:rsidRPr="003B2883" w:rsidRDefault="00602AC0" w:rsidP="00602AC0">
      <w:pPr>
        <w:pStyle w:val="PL"/>
      </w:pPr>
      <w:r w:rsidRPr="003B2883">
        <w:t xml:space="preserve">            application/json:</w:t>
      </w:r>
    </w:p>
    <w:p w14:paraId="4D0E1A3B" w14:textId="77777777" w:rsidR="00602AC0" w:rsidRPr="003B2883" w:rsidRDefault="00602AC0" w:rsidP="00602AC0">
      <w:pPr>
        <w:pStyle w:val="PL"/>
      </w:pPr>
      <w:r w:rsidRPr="003B2883">
        <w:t xml:space="preserve">              schema:</w:t>
      </w:r>
    </w:p>
    <w:p w14:paraId="31113269" w14:textId="67A65CAA" w:rsidR="00602AC0" w:rsidRDefault="00602AC0" w:rsidP="00602AC0">
      <w:pPr>
        <w:pStyle w:val="PL"/>
      </w:pPr>
      <w:r w:rsidRPr="003B2883">
        <w:t xml:space="preserve">                $ref: '#/components/schemas/N2InformationTransferError'</w:t>
      </w:r>
    </w:p>
    <w:p w14:paraId="0D9CF531"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59770B73"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schema:</w:t>
      </w:r>
    </w:p>
    <w:p w14:paraId="743DD519" w14:textId="46FF32E3" w:rsidR="003F5513" w:rsidRPr="003B2883" w:rsidRDefault="003F5513" w:rsidP="003F5513">
      <w:pPr>
        <w:pStyle w:val="PL"/>
      </w:pPr>
      <w:r w:rsidRPr="002E5CBA">
        <w:rPr>
          <w:lang w:val="en-US"/>
        </w:rPr>
        <w:t xml:space="preserve">            </w:t>
      </w:r>
      <w:r>
        <w:rPr>
          <w:lang w:val="en-US"/>
        </w:rPr>
        <w:t xml:space="preserve">    </w:t>
      </w:r>
      <w:r w:rsidRPr="003B2883">
        <w:t>$ref: 'TS29571_CommonData.yaml#/components/schemas/ProblemDetails'</w:t>
      </w:r>
    </w:p>
    <w:p w14:paraId="7BC7ABF9" w14:textId="77777777" w:rsidR="00602AC0" w:rsidRPr="003B2883" w:rsidRDefault="00602AC0" w:rsidP="00602AC0">
      <w:pPr>
        <w:pStyle w:val="PL"/>
      </w:pPr>
      <w:r w:rsidRPr="003B2883">
        <w:t xml:space="preserve">        '404':</w:t>
      </w:r>
    </w:p>
    <w:p w14:paraId="361D7AC0" w14:textId="77777777" w:rsidR="00602AC0" w:rsidRPr="003B2883" w:rsidRDefault="00602AC0" w:rsidP="00602AC0">
      <w:pPr>
        <w:pStyle w:val="PL"/>
      </w:pPr>
      <w:r w:rsidRPr="003B2883">
        <w:t xml:space="preserve">          description: Not Found</w:t>
      </w:r>
    </w:p>
    <w:p w14:paraId="23FAE501" w14:textId="77777777" w:rsidR="00602AC0" w:rsidRPr="003B2883" w:rsidRDefault="00602AC0" w:rsidP="00602AC0">
      <w:pPr>
        <w:pStyle w:val="PL"/>
      </w:pPr>
      <w:r w:rsidRPr="003B2883">
        <w:t xml:space="preserve">          content:</w:t>
      </w:r>
    </w:p>
    <w:p w14:paraId="6B301540" w14:textId="77777777" w:rsidR="00602AC0" w:rsidRPr="003B2883" w:rsidRDefault="00602AC0" w:rsidP="00602AC0">
      <w:pPr>
        <w:pStyle w:val="PL"/>
      </w:pPr>
      <w:r w:rsidRPr="003B2883">
        <w:t xml:space="preserve">            application/json:</w:t>
      </w:r>
    </w:p>
    <w:p w14:paraId="2EAC39CD" w14:textId="77777777" w:rsidR="00602AC0" w:rsidRPr="003B2883" w:rsidRDefault="00602AC0" w:rsidP="00602AC0">
      <w:pPr>
        <w:pStyle w:val="PL"/>
      </w:pPr>
      <w:r w:rsidRPr="003B2883">
        <w:t xml:space="preserve">              schema:</w:t>
      </w:r>
    </w:p>
    <w:p w14:paraId="20324990" w14:textId="77777777" w:rsidR="00602AC0" w:rsidRPr="003B2883" w:rsidRDefault="00602AC0" w:rsidP="00602AC0">
      <w:pPr>
        <w:pStyle w:val="PL"/>
      </w:pPr>
      <w:r w:rsidRPr="003B2883">
        <w:lastRenderedPageBreak/>
        <w:t xml:space="preserve">                $ref: '#/components/schemas/N2InformationTransferError'</w:t>
      </w:r>
    </w:p>
    <w:p w14:paraId="443CD5DB" w14:textId="77777777" w:rsidR="00602AC0" w:rsidRPr="003B2883" w:rsidRDefault="00602AC0" w:rsidP="00602AC0">
      <w:pPr>
        <w:pStyle w:val="PL"/>
      </w:pPr>
      <w:r w:rsidRPr="003B2883">
        <w:t xml:space="preserve">        '411':</w:t>
      </w:r>
    </w:p>
    <w:p w14:paraId="6CE50367" w14:textId="77777777" w:rsidR="00602AC0" w:rsidRPr="003B2883" w:rsidRDefault="00602AC0" w:rsidP="00602AC0">
      <w:pPr>
        <w:pStyle w:val="PL"/>
      </w:pPr>
      <w:r w:rsidRPr="003B2883">
        <w:t xml:space="preserve">          $ref: 'TS29571_CommonData.yaml#/components/responses/411'</w:t>
      </w:r>
    </w:p>
    <w:p w14:paraId="28C0863F" w14:textId="77777777" w:rsidR="00602AC0" w:rsidRPr="003B2883" w:rsidRDefault="00602AC0" w:rsidP="00602AC0">
      <w:pPr>
        <w:pStyle w:val="PL"/>
      </w:pPr>
      <w:r w:rsidRPr="003B2883">
        <w:t xml:space="preserve">        '413':</w:t>
      </w:r>
    </w:p>
    <w:p w14:paraId="7CEAF43A" w14:textId="77777777" w:rsidR="00602AC0" w:rsidRPr="003B2883" w:rsidRDefault="00602AC0" w:rsidP="00602AC0">
      <w:pPr>
        <w:pStyle w:val="PL"/>
      </w:pPr>
      <w:r w:rsidRPr="003B2883">
        <w:t xml:space="preserve">          $ref: 'TS29571_CommonData.yaml#/components/responses/413'</w:t>
      </w:r>
    </w:p>
    <w:p w14:paraId="5CA85100" w14:textId="77777777" w:rsidR="00602AC0" w:rsidRPr="003B2883" w:rsidRDefault="00602AC0" w:rsidP="00602AC0">
      <w:pPr>
        <w:pStyle w:val="PL"/>
      </w:pPr>
      <w:r w:rsidRPr="003B2883">
        <w:t xml:space="preserve">        '415':</w:t>
      </w:r>
    </w:p>
    <w:p w14:paraId="403857A0" w14:textId="77777777" w:rsidR="00602AC0" w:rsidRPr="003B2883" w:rsidRDefault="00602AC0" w:rsidP="00602AC0">
      <w:pPr>
        <w:pStyle w:val="PL"/>
      </w:pPr>
      <w:r w:rsidRPr="003B2883">
        <w:t xml:space="preserve">          $ref: 'TS29571_CommonData.yaml#/components/responses/415'</w:t>
      </w:r>
    </w:p>
    <w:p w14:paraId="4C865ACF" w14:textId="77777777" w:rsidR="00602AC0" w:rsidRPr="003B2883" w:rsidRDefault="00602AC0" w:rsidP="00602AC0">
      <w:pPr>
        <w:pStyle w:val="PL"/>
      </w:pPr>
      <w:r w:rsidRPr="003B2883">
        <w:t xml:space="preserve">        '429':</w:t>
      </w:r>
    </w:p>
    <w:p w14:paraId="59568E31" w14:textId="77777777" w:rsidR="00602AC0" w:rsidRPr="003B2883" w:rsidRDefault="00602AC0" w:rsidP="00602AC0">
      <w:pPr>
        <w:pStyle w:val="PL"/>
      </w:pPr>
      <w:r w:rsidRPr="003B2883">
        <w:t xml:space="preserve">          $ref: 'TS29571_CommonData.yaml#/components/responses/429'</w:t>
      </w:r>
    </w:p>
    <w:p w14:paraId="6899C338" w14:textId="77777777" w:rsidR="00602AC0" w:rsidRPr="003B2883" w:rsidRDefault="00602AC0" w:rsidP="00602AC0">
      <w:pPr>
        <w:pStyle w:val="PL"/>
      </w:pPr>
      <w:r w:rsidRPr="003B2883">
        <w:t xml:space="preserve">        '500':</w:t>
      </w:r>
    </w:p>
    <w:p w14:paraId="6DE317E1" w14:textId="77777777" w:rsidR="00602AC0" w:rsidRPr="003B2883" w:rsidRDefault="00602AC0" w:rsidP="00602AC0">
      <w:pPr>
        <w:pStyle w:val="PL"/>
      </w:pPr>
      <w:r w:rsidRPr="003B2883">
        <w:t xml:space="preserve">          description: Internal Server Error</w:t>
      </w:r>
    </w:p>
    <w:p w14:paraId="3C17F917" w14:textId="77777777" w:rsidR="00602AC0" w:rsidRPr="003B2883" w:rsidRDefault="00602AC0" w:rsidP="00602AC0">
      <w:pPr>
        <w:pStyle w:val="PL"/>
      </w:pPr>
      <w:r w:rsidRPr="003B2883">
        <w:t xml:space="preserve">          content:</w:t>
      </w:r>
    </w:p>
    <w:p w14:paraId="7EBBC5FD" w14:textId="77777777" w:rsidR="00602AC0" w:rsidRPr="003B2883" w:rsidRDefault="00602AC0" w:rsidP="00602AC0">
      <w:pPr>
        <w:pStyle w:val="PL"/>
      </w:pPr>
      <w:r w:rsidRPr="003B2883">
        <w:t xml:space="preserve">            application/json:</w:t>
      </w:r>
    </w:p>
    <w:p w14:paraId="04A76490" w14:textId="77777777" w:rsidR="00602AC0" w:rsidRPr="003B2883" w:rsidRDefault="00602AC0" w:rsidP="00602AC0">
      <w:pPr>
        <w:pStyle w:val="PL"/>
      </w:pPr>
      <w:r w:rsidRPr="003B2883">
        <w:t xml:space="preserve">              schema:</w:t>
      </w:r>
    </w:p>
    <w:p w14:paraId="24C9A049" w14:textId="54EC29F6" w:rsidR="00602AC0" w:rsidRDefault="00602AC0" w:rsidP="00602AC0">
      <w:pPr>
        <w:pStyle w:val="PL"/>
      </w:pPr>
      <w:r w:rsidRPr="003B2883">
        <w:t xml:space="preserve">                $ref: '#/components/schemas/N2InformationTransferError'</w:t>
      </w:r>
    </w:p>
    <w:p w14:paraId="08014415"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339D91AD"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schema:</w:t>
      </w:r>
    </w:p>
    <w:p w14:paraId="03129E3C" w14:textId="3CE19555" w:rsidR="003F5513" w:rsidRDefault="003F5513" w:rsidP="003F5513">
      <w:pPr>
        <w:pStyle w:val="PL"/>
      </w:pPr>
      <w:r w:rsidRPr="002E5CBA">
        <w:rPr>
          <w:lang w:val="en-US"/>
        </w:rPr>
        <w:t xml:space="preserve">            </w:t>
      </w:r>
      <w:r>
        <w:rPr>
          <w:lang w:val="en-US"/>
        </w:rPr>
        <w:t xml:space="preserve">    </w:t>
      </w:r>
      <w:r w:rsidRPr="003B2883">
        <w:t>$ref: 'TS29571_CommonData.yaml#/components/schemas/ProblemDetails'</w:t>
      </w:r>
    </w:p>
    <w:p w14:paraId="46386C09" w14:textId="77777777" w:rsidR="00001A20" w:rsidRPr="003B2883" w:rsidRDefault="00001A20" w:rsidP="00001A20">
      <w:pPr>
        <w:pStyle w:val="PL"/>
      </w:pPr>
      <w:r w:rsidRPr="003B2883">
        <w:t xml:space="preserve">        '50</w:t>
      </w:r>
      <w:r>
        <w:t>2</w:t>
      </w:r>
      <w:r w:rsidRPr="003B2883">
        <w:t>':</w:t>
      </w:r>
    </w:p>
    <w:p w14:paraId="352AAAD5" w14:textId="7D958270" w:rsidR="00682492" w:rsidRPr="003B2883" w:rsidRDefault="00001A20" w:rsidP="00001A20">
      <w:pPr>
        <w:pStyle w:val="PL"/>
      </w:pPr>
      <w:r w:rsidRPr="003B2883">
        <w:t xml:space="preserve">          $ref: 'TS29571_CommonData.yaml#/components/responses/50</w:t>
      </w:r>
      <w:r>
        <w:t>2</w:t>
      </w:r>
      <w:r w:rsidRPr="003B2883">
        <w:t>'</w:t>
      </w:r>
    </w:p>
    <w:p w14:paraId="6616DE4B" w14:textId="77777777" w:rsidR="00602AC0" w:rsidRPr="003B2883" w:rsidRDefault="00602AC0" w:rsidP="00602AC0">
      <w:pPr>
        <w:pStyle w:val="PL"/>
      </w:pPr>
      <w:r w:rsidRPr="003B2883">
        <w:t xml:space="preserve">        '503':</w:t>
      </w:r>
    </w:p>
    <w:p w14:paraId="165AD1EB" w14:textId="77777777" w:rsidR="00602AC0" w:rsidRPr="003B2883" w:rsidRDefault="00602AC0" w:rsidP="00602AC0">
      <w:pPr>
        <w:pStyle w:val="PL"/>
      </w:pPr>
      <w:r w:rsidRPr="003B2883">
        <w:t xml:space="preserve">          description: Service Unavailable</w:t>
      </w:r>
    </w:p>
    <w:p w14:paraId="3533E2B6" w14:textId="77777777" w:rsidR="00602AC0" w:rsidRPr="003B2883" w:rsidRDefault="00602AC0" w:rsidP="00602AC0">
      <w:pPr>
        <w:pStyle w:val="PL"/>
      </w:pPr>
      <w:r w:rsidRPr="003B2883">
        <w:t xml:space="preserve">          content:</w:t>
      </w:r>
    </w:p>
    <w:p w14:paraId="228D3EC1" w14:textId="77777777" w:rsidR="00602AC0" w:rsidRPr="003B2883" w:rsidRDefault="00602AC0" w:rsidP="00602AC0">
      <w:pPr>
        <w:pStyle w:val="PL"/>
      </w:pPr>
      <w:r w:rsidRPr="003B2883">
        <w:t xml:space="preserve">            application/json:</w:t>
      </w:r>
    </w:p>
    <w:p w14:paraId="1FAD3567" w14:textId="77777777" w:rsidR="00602AC0" w:rsidRPr="003B2883" w:rsidRDefault="00602AC0" w:rsidP="00602AC0">
      <w:pPr>
        <w:pStyle w:val="PL"/>
      </w:pPr>
      <w:r w:rsidRPr="003B2883">
        <w:t xml:space="preserve">              schema:</w:t>
      </w:r>
    </w:p>
    <w:p w14:paraId="52E6683D" w14:textId="49E073A8" w:rsidR="00602AC0" w:rsidRDefault="00602AC0" w:rsidP="00602AC0">
      <w:pPr>
        <w:pStyle w:val="PL"/>
      </w:pPr>
      <w:r w:rsidRPr="003B2883">
        <w:t xml:space="preserve">                $ref: '#/components/schemas/N2InformationTransferError'</w:t>
      </w:r>
    </w:p>
    <w:p w14:paraId="653B9179"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3948B4DC"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schema:</w:t>
      </w:r>
    </w:p>
    <w:p w14:paraId="42C1BD76" w14:textId="354F36F6" w:rsidR="003F5513" w:rsidRPr="003B2883" w:rsidRDefault="003F5513" w:rsidP="003F5513">
      <w:pPr>
        <w:pStyle w:val="PL"/>
      </w:pPr>
      <w:r w:rsidRPr="002E5CBA">
        <w:rPr>
          <w:lang w:val="en-US"/>
        </w:rPr>
        <w:t xml:space="preserve">            </w:t>
      </w:r>
      <w:r>
        <w:rPr>
          <w:lang w:val="en-US"/>
        </w:rPr>
        <w:t xml:space="preserve">    </w:t>
      </w:r>
      <w:r w:rsidRPr="003B2883">
        <w:t>$ref: 'TS29571_CommonData.yaml#/components/schemas/ProblemDetails'</w:t>
      </w:r>
    </w:p>
    <w:p w14:paraId="6C39D25C" w14:textId="77777777" w:rsidR="00602AC0" w:rsidRPr="003B2883" w:rsidRDefault="00602AC0" w:rsidP="00602AC0">
      <w:pPr>
        <w:pStyle w:val="PL"/>
      </w:pPr>
      <w:r w:rsidRPr="003B2883">
        <w:t xml:space="preserve">        default:</w:t>
      </w:r>
    </w:p>
    <w:p w14:paraId="01480A56" w14:textId="77777777" w:rsidR="00602AC0" w:rsidRPr="003B2883" w:rsidRDefault="00602AC0" w:rsidP="00602AC0">
      <w:pPr>
        <w:pStyle w:val="PL"/>
      </w:pPr>
      <w:r w:rsidRPr="003B2883">
        <w:t xml:space="preserve">          description: Unexpected error</w:t>
      </w:r>
    </w:p>
    <w:p w14:paraId="43C142E9" w14:textId="77777777" w:rsidR="00602AC0" w:rsidRPr="003B2883" w:rsidRDefault="00602AC0" w:rsidP="00602AC0">
      <w:pPr>
        <w:pStyle w:val="PL"/>
      </w:pPr>
      <w:r w:rsidRPr="003B2883">
        <w:t xml:space="preserve">  /non-ue-n2-messages/subscriptions:</w:t>
      </w:r>
    </w:p>
    <w:p w14:paraId="6830AAED" w14:textId="77777777" w:rsidR="00602AC0" w:rsidRPr="003B2883" w:rsidRDefault="00602AC0" w:rsidP="00602AC0">
      <w:pPr>
        <w:pStyle w:val="PL"/>
      </w:pPr>
      <w:r w:rsidRPr="003B2883">
        <w:t xml:space="preserve">    post:</w:t>
      </w:r>
    </w:p>
    <w:p w14:paraId="2E1A39F0" w14:textId="77777777" w:rsidR="00602AC0" w:rsidRPr="003B2883" w:rsidRDefault="00602AC0" w:rsidP="00602AC0">
      <w:pPr>
        <w:pStyle w:val="PL"/>
      </w:pPr>
      <w:r w:rsidRPr="003B2883">
        <w:t xml:space="preserve">      summary: Namf_Communication Non UE N2 Info Subscribe service Operation</w:t>
      </w:r>
    </w:p>
    <w:p w14:paraId="3F2D7EFC" w14:textId="77777777" w:rsidR="00602AC0" w:rsidRPr="003B2883" w:rsidRDefault="00602AC0" w:rsidP="00602AC0">
      <w:pPr>
        <w:pStyle w:val="PL"/>
      </w:pPr>
      <w:r w:rsidRPr="003B2883">
        <w:t xml:space="preserve">      tags:</w:t>
      </w:r>
    </w:p>
    <w:p w14:paraId="4F6D585F" w14:textId="342A40DD" w:rsidR="00602AC0" w:rsidRPr="003B2883" w:rsidRDefault="00602AC0" w:rsidP="00602AC0">
      <w:pPr>
        <w:pStyle w:val="PL"/>
      </w:pPr>
      <w:r w:rsidRPr="003B2883">
        <w:t xml:space="preserve">        - </w:t>
      </w:r>
      <w:r w:rsidRPr="003B2883">
        <w:rPr>
          <w:lang w:eastAsia="zh-CN"/>
        </w:rPr>
        <w:t>Non UE N2Messages Subscriptions collection (</w:t>
      </w:r>
      <w:r w:rsidR="00A05452">
        <w:rPr>
          <w:lang w:eastAsia="zh-CN"/>
        </w:rPr>
        <w:t>Collection</w:t>
      </w:r>
      <w:r w:rsidRPr="003B2883">
        <w:rPr>
          <w:lang w:eastAsia="zh-CN"/>
        </w:rPr>
        <w:t>)</w:t>
      </w:r>
    </w:p>
    <w:p w14:paraId="30E411A6" w14:textId="2BB1A094" w:rsidR="00602AC0" w:rsidRDefault="00602AC0" w:rsidP="00602AC0">
      <w:pPr>
        <w:pStyle w:val="PL"/>
      </w:pPr>
      <w:r w:rsidRPr="003B2883">
        <w:t xml:space="preserve">      operationId: NonUeN2InfoSubscribe</w:t>
      </w:r>
    </w:p>
    <w:p w14:paraId="1AA249AF" w14:textId="77777777" w:rsidR="00537100" w:rsidRPr="003B2883" w:rsidRDefault="00537100" w:rsidP="00537100">
      <w:pPr>
        <w:pStyle w:val="PL"/>
      </w:pPr>
      <w:r>
        <w:t xml:space="preserve">      </w:t>
      </w:r>
      <w:r w:rsidRPr="003B2883">
        <w:t>security:</w:t>
      </w:r>
    </w:p>
    <w:p w14:paraId="5EF1841B" w14:textId="77777777" w:rsidR="00537100" w:rsidRPr="003B2883" w:rsidRDefault="00537100" w:rsidP="00537100">
      <w:pPr>
        <w:pStyle w:val="PL"/>
        <w:rPr>
          <w:lang w:val="en-US"/>
        </w:rPr>
      </w:pPr>
      <w:r w:rsidRPr="003B2883">
        <w:rPr>
          <w:lang w:val="en-US"/>
        </w:rPr>
        <w:t xml:space="preserve">  </w:t>
      </w:r>
      <w:r>
        <w:rPr>
          <w:lang w:val="en-US"/>
        </w:rPr>
        <w:t xml:space="preserve">      </w:t>
      </w:r>
      <w:r w:rsidRPr="003B2883">
        <w:rPr>
          <w:lang w:val="en-US"/>
        </w:rPr>
        <w:t>- {}</w:t>
      </w:r>
    </w:p>
    <w:p w14:paraId="7265EF39" w14:textId="77777777" w:rsidR="00537100" w:rsidRPr="003B2883" w:rsidRDefault="00537100" w:rsidP="00537100">
      <w:pPr>
        <w:pStyle w:val="PL"/>
      </w:pPr>
      <w:r w:rsidRPr="003B2883">
        <w:t xml:space="preserve">  </w:t>
      </w:r>
      <w:r>
        <w:t xml:space="preserve">      </w:t>
      </w:r>
      <w:r w:rsidRPr="003B2883">
        <w:t>- oAuth2ClientCredentials:</w:t>
      </w:r>
    </w:p>
    <w:p w14:paraId="4B9761BB" w14:textId="77777777" w:rsidR="00537100" w:rsidRDefault="00537100" w:rsidP="00537100">
      <w:pPr>
        <w:pStyle w:val="PL"/>
        <w:rPr>
          <w:lang w:val="en-US"/>
        </w:rPr>
      </w:pPr>
      <w:r w:rsidRPr="003B2883">
        <w:rPr>
          <w:lang w:val="en-US"/>
        </w:rPr>
        <w:t xml:space="preserve">      </w:t>
      </w:r>
      <w:r>
        <w:rPr>
          <w:lang w:val="en-US"/>
        </w:rPr>
        <w:t xml:space="preserve">    </w:t>
      </w:r>
      <w:r w:rsidRPr="003B2883">
        <w:rPr>
          <w:lang w:val="en-US"/>
        </w:rPr>
        <w:t>- namf-comm</w:t>
      </w:r>
    </w:p>
    <w:p w14:paraId="098D1EE0" w14:textId="77777777" w:rsidR="00537100" w:rsidRDefault="00537100" w:rsidP="00537100">
      <w:pPr>
        <w:pStyle w:val="PL"/>
      </w:pPr>
      <w:r>
        <w:t xml:space="preserve">        - oAuth2ClientCredentials:</w:t>
      </w:r>
    </w:p>
    <w:p w14:paraId="05E625FC" w14:textId="77777777" w:rsidR="00537100" w:rsidRDefault="00537100" w:rsidP="00537100">
      <w:pPr>
        <w:pStyle w:val="PL"/>
      </w:pPr>
      <w:r>
        <w:t xml:space="preserve">          - namf</w:t>
      </w:r>
      <w:r w:rsidRPr="00052626">
        <w:t>-</w:t>
      </w:r>
      <w:r>
        <w:t>comm</w:t>
      </w:r>
    </w:p>
    <w:p w14:paraId="586A1E03" w14:textId="694BE745" w:rsidR="00537100" w:rsidRPr="003B2883" w:rsidRDefault="00537100" w:rsidP="00537100">
      <w:pPr>
        <w:pStyle w:val="PL"/>
      </w:pPr>
      <w:r>
        <w:t xml:space="preserve">          - namf</w:t>
      </w:r>
      <w:r w:rsidRPr="00052626">
        <w:t>-</w:t>
      </w:r>
      <w:r>
        <w:t>comm:non-ue-n2-messages</w:t>
      </w:r>
    </w:p>
    <w:p w14:paraId="3885DEAD" w14:textId="77777777" w:rsidR="00602AC0" w:rsidRPr="003B2883" w:rsidRDefault="00602AC0" w:rsidP="00602AC0">
      <w:pPr>
        <w:pStyle w:val="PL"/>
      </w:pPr>
      <w:r w:rsidRPr="003B2883">
        <w:t xml:space="preserve">      requestBody:</w:t>
      </w:r>
    </w:p>
    <w:p w14:paraId="02BC76BB" w14:textId="77777777" w:rsidR="00602AC0" w:rsidRPr="003B2883" w:rsidRDefault="00602AC0" w:rsidP="00602AC0">
      <w:pPr>
        <w:pStyle w:val="PL"/>
      </w:pPr>
      <w:r w:rsidRPr="003B2883">
        <w:t xml:space="preserve">        content:</w:t>
      </w:r>
    </w:p>
    <w:p w14:paraId="13239C48" w14:textId="77777777" w:rsidR="00602AC0" w:rsidRPr="003B2883" w:rsidRDefault="00602AC0" w:rsidP="00602AC0">
      <w:pPr>
        <w:pStyle w:val="PL"/>
      </w:pPr>
      <w:r w:rsidRPr="003B2883">
        <w:t xml:space="preserve">          application/json:</w:t>
      </w:r>
    </w:p>
    <w:p w14:paraId="582F4069" w14:textId="77777777" w:rsidR="00602AC0" w:rsidRPr="003B2883" w:rsidRDefault="00602AC0" w:rsidP="00602AC0">
      <w:pPr>
        <w:pStyle w:val="PL"/>
      </w:pPr>
      <w:r w:rsidRPr="003B2883">
        <w:t xml:space="preserve">            schema:</w:t>
      </w:r>
    </w:p>
    <w:p w14:paraId="27C6ED37" w14:textId="77777777" w:rsidR="00602AC0" w:rsidRPr="003B2883" w:rsidRDefault="00602AC0" w:rsidP="00602AC0">
      <w:pPr>
        <w:pStyle w:val="PL"/>
      </w:pPr>
      <w:r w:rsidRPr="003B2883">
        <w:t xml:space="preserve">              $ref: '#/components/schemas/NonUeN2InfoSubscriptionCreateData'</w:t>
      </w:r>
    </w:p>
    <w:p w14:paraId="15870E21" w14:textId="77777777" w:rsidR="00602AC0" w:rsidRPr="003B2883" w:rsidRDefault="00602AC0" w:rsidP="00602AC0">
      <w:pPr>
        <w:pStyle w:val="PL"/>
      </w:pPr>
      <w:r w:rsidRPr="003B2883">
        <w:t xml:space="preserve">        required: true</w:t>
      </w:r>
    </w:p>
    <w:p w14:paraId="7935D5D6" w14:textId="77777777" w:rsidR="00602AC0" w:rsidRPr="003B2883" w:rsidRDefault="00602AC0" w:rsidP="00602AC0">
      <w:pPr>
        <w:pStyle w:val="PL"/>
      </w:pPr>
      <w:r w:rsidRPr="003B2883">
        <w:t xml:space="preserve">      responses:</w:t>
      </w:r>
    </w:p>
    <w:p w14:paraId="21596862" w14:textId="77777777" w:rsidR="00602AC0" w:rsidRPr="003B2883" w:rsidRDefault="00602AC0" w:rsidP="00602AC0">
      <w:pPr>
        <w:pStyle w:val="PL"/>
      </w:pPr>
      <w:r w:rsidRPr="003B2883">
        <w:t xml:space="preserve">        '201':</w:t>
      </w:r>
    </w:p>
    <w:p w14:paraId="7E0631F8" w14:textId="77777777" w:rsidR="00602AC0" w:rsidRPr="003B2883" w:rsidRDefault="00602AC0" w:rsidP="00602AC0">
      <w:pPr>
        <w:pStyle w:val="PL"/>
      </w:pPr>
      <w:r w:rsidRPr="003B2883">
        <w:t xml:space="preserve">          description: Non UE N2 Info Subscription successfully created.</w:t>
      </w:r>
    </w:p>
    <w:p w14:paraId="4EB7E40A" w14:textId="77777777" w:rsidR="00602AC0" w:rsidRPr="003B2883" w:rsidRDefault="00602AC0" w:rsidP="00602AC0">
      <w:pPr>
        <w:pStyle w:val="PL"/>
      </w:pPr>
      <w:r w:rsidRPr="003B2883">
        <w:t xml:space="preserve">          headers:</w:t>
      </w:r>
    </w:p>
    <w:p w14:paraId="7FB431AA" w14:textId="77777777" w:rsidR="00602AC0" w:rsidRPr="003B2883" w:rsidRDefault="00602AC0" w:rsidP="00602AC0">
      <w:pPr>
        <w:pStyle w:val="PL"/>
      </w:pPr>
      <w:r w:rsidRPr="003B2883">
        <w:t xml:space="preserve">            Location:</w:t>
      </w:r>
    </w:p>
    <w:p w14:paraId="3EE24563" w14:textId="77777777" w:rsidR="00602AC0" w:rsidRPr="003B2883" w:rsidRDefault="00602AC0" w:rsidP="00602AC0">
      <w:pPr>
        <w:pStyle w:val="PL"/>
      </w:pPr>
      <w:r w:rsidRPr="003B2883">
        <w:t xml:space="preserve">              description: 'Contains the URI of the newly created resource, according to the structure: {apiRoot}/namf-comm/&lt;apiVersion&gt;/non-ue-n2-messages/subscriptions/{n2NotifySubscriptionId}'</w:t>
      </w:r>
    </w:p>
    <w:p w14:paraId="098CBFE9" w14:textId="77777777" w:rsidR="00602AC0" w:rsidRPr="003B2883" w:rsidRDefault="00602AC0" w:rsidP="00602AC0">
      <w:pPr>
        <w:pStyle w:val="PL"/>
      </w:pPr>
      <w:r w:rsidRPr="003B2883">
        <w:t xml:space="preserve">              required: true</w:t>
      </w:r>
    </w:p>
    <w:p w14:paraId="77AAF20E" w14:textId="77777777" w:rsidR="00602AC0" w:rsidRPr="003B2883" w:rsidRDefault="00602AC0" w:rsidP="00602AC0">
      <w:pPr>
        <w:pStyle w:val="PL"/>
      </w:pPr>
      <w:r w:rsidRPr="003B2883">
        <w:t xml:space="preserve">              schema:</w:t>
      </w:r>
    </w:p>
    <w:p w14:paraId="74150DED" w14:textId="77777777" w:rsidR="00602AC0" w:rsidRPr="003B2883" w:rsidRDefault="00602AC0" w:rsidP="00602AC0">
      <w:pPr>
        <w:pStyle w:val="PL"/>
      </w:pPr>
      <w:r w:rsidRPr="003B2883">
        <w:t xml:space="preserve">                type: string</w:t>
      </w:r>
    </w:p>
    <w:p w14:paraId="66C42D43" w14:textId="77777777" w:rsidR="00602AC0" w:rsidRPr="003B2883" w:rsidRDefault="00602AC0" w:rsidP="00602AC0">
      <w:pPr>
        <w:pStyle w:val="PL"/>
      </w:pPr>
      <w:r w:rsidRPr="003B2883">
        <w:t xml:space="preserve">          content:</w:t>
      </w:r>
    </w:p>
    <w:p w14:paraId="0F096066" w14:textId="77777777" w:rsidR="00602AC0" w:rsidRPr="003B2883" w:rsidRDefault="00602AC0" w:rsidP="00602AC0">
      <w:pPr>
        <w:pStyle w:val="PL"/>
      </w:pPr>
      <w:r w:rsidRPr="003B2883">
        <w:t xml:space="preserve">            application/json:</w:t>
      </w:r>
    </w:p>
    <w:p w14:paraId="75C3E299" w14:textId="77777777" w:rsidR="00602AC0" w:rsidRPr="003B2883" w:rsidRDefault="00602AC0" w:rsidP="00602AC0">
      <w:pPr>
        <w:pStyle w:val="PL"/>
      </w:pPr>
      <w:r w:rsidRPr="003B2883">
        <w:t xml:space="preserve">              schema:</w:t>
      </w:r>
    </w:p>
    <w:p w14:paraId="76D8F49A" w14:textId="77777777" w:rsidR="00602AC0" w:rsidRDefault="00602AC0" w:rsidP="00602AC0">
      <w:pPr>
        <w:pStyle w:val="PL"/>
      </w:pPr>
      <w:r w:rsidRPr="003B2883">
        <w:t xml:space="preserve">                $ref: '#/components/schemas/NonUeN2InfoSubscriptionCreatedData'</w:t>
      </w:r>
    </w:p>
    <w:p w14:paraId="7C2C9CDF" w14:textId="35E52B40" w:rsidR="0053371B" w:rsidRDefault="0053371B" w:rsidP="0053371B">
      <w:pPr>
        <w:pStyle w:val="PL"/>
        <w:rPr>
          <w:lang w:val="en-US"/>
        </w:rPr>
      </w:pPr>
      <w:r w:rsidRPr="002E5CBA">
        <w:rPr>
          <w:lang w:val="en-US"/>
        </w:rPr>
        <w:t xml:space="preserve">        '</w:t>
      </w:r>
      <w:r>
        <w:rPr>
          <w:lang w:val="en-US"/>
        </w:rPr>
        <w:t>307</w:t>
      </w:r>
      <w:r w:rsidRPr="002E5CBA">
        <w:rPr>
          <w:lang w:val="en-US"/>
        </w:rPr>
        <w:t>':</w:t>
      </w:r>
    </w:p>
    <w:p w14:paraId="33B8FC16" w14:textId="411DF710" w:rsidR="006C43E9" w:rsidRPr="002E5CBA" w:rsidRDefault="006C43E9" w:rsidP="0053371B">
      <w:pPr>
        <w:pStyle w:val="PL"/>
        <w:rPr>
          <w:lang w:val="en-US"/>
        </w:rPr>
      </w:pPr>
      <w:r>
        <w:rPr>
          <w:lang w:val="en-US"/>
        </w:rPr>
        <w:t xml:space="preserve">          $ref: </w:t>
      </w:r>
      <w:r w:rsidRPr="00690A26">
        <w:t>'TS29571_CommonData.yaml#/components/</w:t>
      </w:r>
      <w:r>
        <w:t>responses/307'</w:t>
      </w:r>
    </w:p>
    <w:p w14:paraId="1C277FF4" w14:textId="71E64DD7" w:rsidR="0053371B" w:rsidRDefault="0053371B" w:rsidP="0053371B">
      <w:pPr>
        <w:pStyle w:val="PL"/>
        <w:rPr>
          <w:lang w:val="en-US"/>
        </w:rPr>
      </w:pPr>
      <w:r w:rsidRPr="00046E6A">
        <w:rPr>
          <w:lang w:val="en-US"/>
        </w:rPr>
        <w:t xml:space="preserve">        '308':</w:t>
      </w:r>
    </w:p>
    <w:p w14:paraId="2B4537FA" w14:textId="0633058C" w:rsidR="006C43E9" w:rsidRPr="00046E6A" w:rsidRDefault="006C43E9" w:rsidP="0053371B">
      <w:pPr>
        <w:pStyle w:val="PL"/>
        <w:rPr>
          <w:lang w:val="en-US"/>
        </w:rPr>
      </w:pPr>
      <w:r>
        <w:rPr>
          <w:lang w:val="en-US"/>
        </w:rPr>
        <w:t xml:space="preserve">          $ref: </w:t>
      </w:r>
      <w:r w:rsidRPr="00690A26">
        <w:t>'TS29571_CommonData.yaml#/components/</w:t>
      </w:r>
      <w:r>
        <w:t>responses/308'</w:t>
      </w:r>
    </w:p>
    <w:p w14:paraId="3C4F3E2C" w14:textId="77777777" w:rsidR="00602AC0" w:rsidRPr="003B2883" w:rsidRDefault="00602AC0" w:rsidP="00602AC0">
      <w:pPr>
        <w:pStyle w:val="PL"/>
      </w:pPr>
      <w:r w:rsidRPr="003B2883">
        <w:t xml:space="preserve">        '400':</w:t>
      </w:r>
    </w:p>
    <w:p w14:paraId="47110456" w14:textId="4A253A3D" w:rsidR="00602AC0" w:rsidRDefault="00602AC0" w:rsidP="00602AC0">
      <w:pPr>
        <w:pStyle w:val="PL"/>
      </w:pPr>
      <w:r w:rsidRPr="003B2883">
        <w:t xml:space="preserve">          $ref: 'TS29571_CommonData.yaml#/components/responses/400'</w:t>
      </w:r>
    </w:p>
    <w:p w14:paraId="49DF6BC1" w14:textId="77777777" w:rsidR="00DD7682" w:rsidRDefault="00DD7682" w:rsidP="00DD7682">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11380B6F" w14:textId="1B359705" w:rsidR="00001A20" w:rsidRPr="003B2883" w:rsidRDefault="00DD7682" w:rsidP="00DD7682">
      <w:pPr>
        <w:pStyle w:val="PL"/>
      </w:pPr>
      <w:r>
        <w:rPr>
          <w:lang w:val="en-US"/>
        </w:rPr>
        <w:t xml:space="preserve">          $ref: </w:t>
      </w:r>
      <w:r w:rsidRPr="00690A26">
        <w:t>'TS29571_CommonData.yaml#/components/</w:t>
      </w:r>
      <w:r>
        <w:t>responses/401'</w:t>
      </w:r>
    </w:p>
    <w:p w14:paraId="72E035B9" w14:textId="77777777" w:rsidR="00602AC0" w:rsidRPr="003B2883" w:rsidRDefault="00602AC0" w:rsidP="00602AC0">
      <w:pPr>
        <w:pStyle w:val="PL"/>
      </w:pPr>
      <w:r w:rsidRPr="003B2883">
        <w:t xml:space="preserve">        '403':</w:t>
      </w:r>
    </w:p>
    <w:p w14:paraId="1E79FC49" w14:textId="77777777" w:rsidR="00602AC0" w:rsidRPr="003B2883" w:rsidRDefault="00602AC0" w:rsidP="00602AC0">
      <w:pPr>
        <w:pStyle w:val="PL"/>
      </w:pPr>
      <w:r w:rsidRPr="003B2883">
        <w:t xml:space="preserve">          $ref: 'TS29571_CommonData.yaml#/components/responses/403'</w:t>
      </w:r>
    </w:p>
    <w:p w14:paraId="67C27270" w14:textId="77777777" w:rsidR="009330F7" w:rsidRDefault="009330F7" w:rsidP="009330F7">
      <w:pPr>
        <w:pStyle w:val="PL"/>
        <w:rPr>
          <w:lang w:val="en-US"/>
        </w:rPr>
      </w:pPr>
      <w:r w:rsidRPr="00046E6A">
        <w:rPr>
          <w:lang w:val="en-US"/>
        </w:rPr>
        <w:t xml:space="preserve">     </w:t>
      </w:r>
      <w:r>
        <w:rPr>
          <w:lang w:val="en-US"/>
        </w:rPr>
        <w:t xml:space="preserve">   </w:t>
      </w:r>
      <w:r w:rsidRPr="00046E6A">
        <w:rPr>
          <w:lang w:val="en-US"/>
        </w:rPr>
        <w:t>'</w:t>
      </w:r>
      <w:r>
        <w:rPr>
          <w:lang w:val="en-US"/>
        </w:rPr>
        <w:t>404</w:t>
      </w:r>
      <w:r w:rsidRPr="00046E6A">
        <w:rPr>
          <w:lang w:val="en-US"/>
        </w:rPr>
        <w:t>':</w:t>
      </w:r>
    </w:p>
    <w:p w14:paraId="66BA7AA3" w14:textId="29AD2D59" w:rsidR="00DD7682" w:rsidRDefault="009330F7" w:rsidP="009330F7">
      <w:pPr>
        <w:pStyle w:val="PL"/>
      </w:pPr>
      <w:r>
        <w:rPr>
          <w:lang w:val="en-US"/>
        </w:rPr>
        <w:t xml:space="preserve">          $ref: </w:t>
      </w:r>
      <w:r w:rsidRPr="00690A26">
        <w:t>'TS29571_CommonData.yaml#/components/</w:t>
      </w:r>
      <w:r>
        <w:t>responses/404'</w:t>
      </w:r>
    </w:p>
    <w:p w14:paraId="48D03C95" w14:textId="21F247D5" w:rsidR="00602AC0" w:rsidRPr="003B2883" w:rsidRDefault="00602AC0" w:rsidP="00602AC0">
      <w:pPr>
        <w:pStyle w:val="PL"/>
      </w:pPr>
      <w:r w:rsidRPr="003B2883">
        <w:t xml:space="preserve">        '411':</w:t>
      </w:r>
    </w:p>
    <w:p w14:paraId="77B10594" w14:textId="77777777" w:rsidR="00602AC0" w:rsidRPr="003B2883" w:rsidRDefault="00602AC0" w:rsidP="00602AC0">
      <w:pPr>
        <w:pStyle w:val="PL"/>
      </w:pPr>
      <w:r w:rsidRPr="003B2883">
        <w:lastRenderedPageBreak/>
        <w:t xml:space="preserve">          $ref: 'TS29571_CommonData.yaml#/components/responses/411'</w:t>
      </w:r>
    </w:p>
    <w:p w14:paraId="5D2FFCB8" w14:textId="77777777" w:rsidR="00602AC0" w:rsidRPr="003B2883" w:rsidRDefault="00602AC0" w:rsidP="00602AC0">
      <w:pPr>
        <w:pStyle w:val="PL"/>
      </w:pPr>
      <w:r w:rsidRPr="003B2883">
        <w:t xml:space="preserve">        '413':</w:t>
      </w:r>
    </w:p>
    <w:p w14:paraId="14FF05B9" w14:textId="77777777" w:rsidR="00602AC0" w:rsidRPr="003B2883" w:rsidRDefault="00602AC0" w:rsidP="00602AC0">
      <w:pPr>
        <w:pStyle w:val="PL"/>
      </w:pPr>
      <w:r w:rsidRPr="003B2883">
        <w:t xml:space="preserve">          $ref: 'TS29571_CommonData.yaml#/components/responses/413'</w:t>
      </w:r>
    </w:p>
    <w:p w14:paraId="168B4CBF" w14:textId="77777777" w:rsidR="00602AC0" w:rsidRPr="003B2883" w:rsidRDefault="00602AC0" w:rsidP="00602AC0">
      <w:pPr>
        <w:pStyle w:val="PL"/>
      </w:pPr>
      <w:r w:rsidRPr="003B2883">
        <w:t xml:space="preserve">        '415':</w:t>
      </w:r>
    </w:p>
    <w:p w14:paraId="790BFA40" w14:textId="77777777" w:rsidR="00602AC0" w:rsidRPr="003B2883" w:rsidRDefault="00602AC0" w:rsidP="00602AC0">
      <w:pPr>
        <w:pStyle w:val="PL"/>
      </w:pPr>
      <w:r w:rsidRPr="003B2883">
        <w:t xml:space="preserve">          $ref: 'TS29571_CommonData.yaml#/components/responses/415'</w:t>
      </w:r>
    </w:p>
    <w:p w14:paraId="5B8C524C" w14:textId="77777777" w:rsidR="00602AC0" w:rsidRPr="003B2883" w:rsidRDefault="00602AC0" w:rsidP="00602AC0">
      <w:pPr>
        <w:pStyle w:val="PL"/>
      </w:pPr>
      <w:r w:rsidRPr="003B2883">
        <w:t xml:space="preserve">        '429':</w:t>
      </w:r>
    </w:p>
    <w:p w14:paraId="313E20ED" w14:textId="77777777" w:rsidR="00602AC0" w:rsidRPr="003B2883" w:rsidRDefault="00602AC0" w:rsidP="00602AC0">
      <w:pPr>
        <w:pStyle w:val="PL"/>
      </w:pPr>
      <w:r w:rsidRPr="003B2883">
        <w:t xml:space="preserve">          $ref: 'TS29571_CommonData.yaml#/components/responses/429'</w:t>
      </w:r>
    </w:p>
    <w:p w14:paraId="3781EC7B" w14:textId="77777777" w:rsidR="00602AC0" w:rsidRPr="003B2883" w:rsidRDefault="00602AC0" w:rsidP="00602AC0">
      <w:pPr>
        <w:pStyle w:val="PL"/>
      </w:pPr>
      <w:r w:rsidRPr="003B2883">
        <w:t xml:space="preserve">        '500':</w:t>
      </w:r>
    </w:p>
    <w:p w14:paraId="0E59EFFF" w14:textId="64E1D325" w:rsidR="00602AC0" w:rsidRDefault="00602AC0" w:rsidP="00602AC0">
      <w:pPr>
        <w:pStyle w:val="PL"/>
      </w:pPr>
      <w:r w:rsidRPr="003B2883">
        <w:t xml:space="preserve">          $ref: 'TS29571_CommonData.yaml#/components/responses/500'</w:t>
      </w:r>
    </w:p>
    <w:p w14:paraId="1B3C8C4B" w14:textId="77777777" w:rsidR="00E15760" w:rsidRPr="003B2883" w:rsidRDefault="00E15760" w:rsidP="00E15760">
      <w:pPr>
        <w:pStyle w:val="PL"/>
      </w:pPr>
      <w:r w:rsidRPr="003B2883">
        <w:t xml:space="preserve">        '50</w:t>
      </w:r>
      <w:r>
        <w:t>2</w:t>
      </w:r>
      <w:r w:rsidRPr="003B2883">
        <w:t>':</w:t>
      </w:r>
    </w:p>
    <w:p w14:paraId="466E2216" w14:textId="7CDEC946" w:rsidR="00E15760" w:rsidRPr="003B2883" w:rsidRDefault="00E15760" w:rsidP="00E15760">
      <w:pPr>
        <w:pStyle w:val="PL"/>
      </w:pPr>
      <w:r w:rsidRPr="003B2883">
        <w:t xml:space="preserve">          $ref: 'TS29571_CommonData.yaml#/components/responses/50</w:t>
      </w:r>
      <w:r>
        <w:t>2</w:t>
      </w:r>
      <w:r w:rsidRPr="003B2883">
        <w:t>'</w:t>
      </w:r>
    </w:p>
    <w:p w14:paraId="2B58BDCA" w14:textId="77777777" w:rsidR="00602AC0" w:rsidRPr="003B2883" w:rsidRDefault="00602AC0" w:rsidP="00602AC0">
      <w:pPr>
        <w:pStyle w:val="PL"/>
      </w:pPr>
      <w:r w:rsidRPr="003B2883">
        <w:t xml:space="preserve">        '503':</w:t>
      </w:r>
    </w:p>
    <w:p w14:paraId="0675B20C" w14:textId="77777777" w:rsidR="00602AC0" w:rsidRPr="003B2883" w:rsidRDefault="00602AC0" w:rsidP="00602AC0">
      <w:pPr>
        <w:pStyle w:val="PL"/>
      </w:pPr>
      <w:r w:rsidRPr="003B2883">
        <w:t xml:space="preserve">          $ref: 'TS29571_CommonData.yaml#/components/responses/503'</w:t>
      </w:r>
    </w:p>
    <w:p w14:paraId="6C3C2AA8" w14:textId="77777777" w:rsidR="00602AC0" w:rsidRPr="003B2883" w:rsidRDefault="00602AC0" w:rsidP="00602AC0">
      <w:pPr>
        <w:pStyle w:val="PL"/>
      </w:pPr>
      <w:r w:rsidRPr="003B2883">
        <w:t xml:space="preserve">        default:</w:t>
      </w:r>
    </w:p>
    <w:p w14:paraId="5B3D66FD" w14:textId="77777777" w:rsidR="00602AC0" w:rsidRPr="003B2883" w:rsidRDefault="00602AC0" w:rsidP="00602AC0">
      <w:pPr>
        <w:pStyle w:val="PL"/>
      </w:pPr>
      <w:r w:rsidRPr="003B2883">
        <w:t xml:space="preserve">          description: Unexpected error</w:t>
      </w:r>
    </w:p>
    <w:p w14:paraId="5DA4F0C5" w14:textId="77777777" w:rsidR="00602AC0" w:rsidRPr="003B2883" w:rsidRDefault="00602AC0" w:rsidP="00602AC0">
      <w:pPr>
        <w:pStyle w:val="PL"/>
      </w:pPr>
      <w:r w:rsidRPr="003B2883">
        <w:t xml:space="preserve">      callbacks:</w:t>
      </w:r>
    </w:p>
    <w:p w14:paraId="1BB58EE2" w14:textId="77777777" w:rsidR="00602AC0" w:rsidRPr="003B2883" w:rsidRDefault="00602AC0" w:rsidP="00602AC0">
      <w:pPr>
        <w:pStyle w:val="PL"/>
      </w:pPr>
      <w:r w:rsidRPr="003B2883">
        <w:t xml:space="preserve">        onN2InfoNotify:</w:t>
      </w:r>
    </w:p>
    <w:p w14:paraId="1F373B5C" w14:textId="77777777" w:rsidR="00602AC0" w:rsidRPr="003B2883" w:rsidRDefault="00602AC0" w:rsidP="00602AC0">
      <w:pPr>
        <w:pStyle w:val="PL"/>
      </w:pPr>
      <w:r w:rsidRPr="003B2883">
        <w:t xml:space="preserve">          '{$request.body#/n2NotifyCallbackUri}':</w:t>
      </w:r>
    </w:p>
    <w:p w14:paraId="24ED084C" w14:textId="77777777" w:rsidR="00602AC0" w:rsidRPr="003B2883" w:rsidRDefault="00602AC0" w:rsidP="00602AC0">
      <w:pPr>
        <w:pStyle w:val="PL"/>
      </w:pPr>
      <w:r w:rsidRPr="003B2883">
        <w:t xml:space="preserve">            post:</w:t>
      </w:r>
    </w:p>
    <w:p w14:paraId="34641737" w14:textId="77777777" w:rsidR="00602AC0" w:rsidRPr="003B2883" w:rsidRDefault="00602AC0" w:rsidP="00602AC0">
      <w:pPr>
        <w:pStyle w:val="PL"/>
      </w:pPr>
      <w:r w:rsidRPr="003B2883">
        <w:t xml:space="preserve">              summary: Namf_Communication Non UE N2 Info Notify service Operation</w:t>
      </w:r>
    </w:p>
    <w:p w14:paraId="7EDB5705" w14:textId="77777777" w:rsidR="00602AC0" w:rsidRPr="003B2883" w:rsidRDefault="00602AC0" w:rsidP="00602AC0">
      <w:pPr>
        <w:pStyle w:val="PL"/>
      </w:pPr>
      <w:r w:rsidRPr="003B2883">
        <w:t xml:space="preserve">              tags:</w:t>
      </w:r>
    </w:p>
    <w:p w14:paraId="3FA643F1" w14:textId="77777777" w:rsidR="00602AC0" w:rsidRPr="003B2883" w:rsidRDefault="00602AC0" w:rsidP="00602AC0">
      <w:pPr>
        <w:pStyle w:val="PL"/>
      </w:pPr>
      <w:r w:rsidRPr="003B2883">
        <w:t xml:space="preserve">                - Non UE N2 Info Notify</w:t>
      </w:r>
    </w:p>
    <w:p w14:paraId="68894865" w14:textId="77777777" w:rsidR="00602AC0" w:rsidRPr="003B2883" w:rsidRDefault="00602AC0" w:rsidP="00602AC0">
      <w:pPr>
        <w:pStyle w:val="PL"/>
      </w:pPr>
      <w:r w:rsidRPr="003B2883">
        <w:t xml:space="preserve">              operationId: NonUeN2InfoNotify</w:t>
      </w:r>
    </w:p>
    <w:p w14:paraId="75AB2E58" w14:textId="77777777" w:rsidR="00602AC0" w:rsidRPr="003B2883" w:rsidRDefault="00602AC0" w:rsidP="00602AC0">
      <w:pPr>
        <w:pStyle w:val="PL"/>
      </w:pPr>
      <w:r w:rsidRPr="003B2883">
        <w:t xml:space="preserve">              requestBody:</w:t>
      </w:r>
    </w:p>
    <w:p w14:paraId="431DD623" w14:textId="77777777" w:rsidR="00602AC0" w:rsidRPr="003B2883" w:rsidRDefault="00602AC0" w:rsidP="00602AC0">
      <w:pPr>
        <w:pStyle w:val="PL"/>
      </w:pPr>
      <w:r w:rsidRPr="003B2883">
        <w:t xml:space="preserve">                description: Non UE N2 Informat</w:t>
      </w:r>
      <w:r>
        <w:t>i</w:t>
      </w:r>
      <w:r w:rsidRPr="003B2883">
        <w:t>on Notification</w:t>
      </w:r>
    </w:p>
    <w:p w14:paraId="6AACD368" w14:textId="77777777" w:rsidR="00602AC0" w:rsidRPr="003B2883" w:rsidRDefault="00602AC0" w:rsidP="00602AC0">
      <w:pPr>
        <w:pStyle w:val="PL"/>
      </w:pPr>
      <w:r w:rsidRPr="003B2883">
        <w:t xml:space="preserve">                content:</w:t>
      </w:r>
    </w:p>
    <w:p w14:paraId="03371CB2" w14:textId="77777777" w:rsidR="00602AC0" w:rsidRPr="003B2883" w:rsidRDefault="00602AC0" w:rsidP="00602AC0">
      <w:pPr>
        <w:pStyle w:val="PL"/>
      </w:pPr>
      <w:r w:rsidRPr="003B2883">
        <w:t xml:space="preserve">                  application/json:</w:t>
      </w:r>
    </w:p>
    <w:p w14:paraId="745478F5" w14:textId="77777777" w:rsidR="00602AC0" w:rsidRPr="003B2883" w:rsidRDefault="00602AC0" w:rsidP="00602AC0">
      <w:pPr>
        <w:pStyle w:val="PL"/>
      </w:pPr>
      <w:r w:rsidRPr="003B2883">
        <w:t xml:space="preserve">                    schema:</w:t>
      </w:r>
    </w:p>
    <w:p w14:paraId="67B133DC" w14:textId="77777777" w:rsidR="00602AC0" w:rsidRPr="003B2883" w:rsidRDefault="00602AC0" w:rsidP="00602AC0">
      <w:pPr>
        <w:pStyle w:val="PL"/>
      </w:pPr>
      <w:r w:rsidRPr="003B2883">
        <w:t xml:space="preserve">                      $ref: '#/components/schemas/N2InformationNotification'</w:t>
      </w:r>
    </w:p>
    <w:p w14:paraId="141F5C36" w14:textId="77777777" w:rsidR="00602AC0" w:rsidRPr="003B2883" w:rsidRDefault="00602AC0" w:rsidP="00602AC0">
      <w:pPr>
        <w:pStyle w:val="PL"/>
      </w:pPr>
      <w:r w:rsidRPr="003B2883">
        <w:t xml:space="preserve">                  multipart/related:  # message with binary body part(s)</w:t>
      </w:r>
    </w:p>
    <w:p w14:paraId="12213C91" w14:textId="77777777" w:rsidR="00602AC0" w:rsidRPr="003B2883" w:rsidRDefault="00602AC0" w:rsidP="00602AC0">
      <w:pPr>
        <w:pStyle w:val="PL"/>
      </w:pPr>
      <w:r w:rsidRPr="003B2883">
        <w:t xml:space="preserve">                    schema:</w:t>
      </w:r>
    </w:p>
    <w:p w14:paraId="201D3BF4" w14:textId="77777777" w:rsidR="00602AC0" w:rsidRPr="003B2883" w:rsidRDefault="00602AC0" w:rsidP="00602AC0">
      <w:pPr>
        <w:pStyle w:val="PL"/>
      </w:pPr>
      <w:r w:rsidRPr="003B2883">
        <w:t xml:space="preserve">                      type: object</w:t>
      </w:r>
    </w:p>
    <w:p w14:paraId="1C91B8BD" w14:textId="77777777" w:rsidR="00602AC0" w:rsidRPr="003B2883" w:rsidRDefault="00602AC0" w:rsidP="00602AC0">
      <w:pPr>
        <w:pStyle w:val="PL"/>
      </w:pPr>
      <w:r w:rsidRPr="003B2883">
        <w:t xml:space="preserve">                      properties: # Request parts</w:t>
      </w:r>
    </w:p>
    <w:p w14:paraId="1D68EDE0" w14:textId="77777777" w:rsidR="00602AC0" w:rsidRPr="003B2883" w:rsidRDefault="00602AC0" w:rsidP="00602AC0">
      <w:pPr>
        <w:pStyle w:val="PL"/>
      </w:pPr>
      <w:r w:rsidRPr="003B2883">
        <w:t xml:space="preserve">                        jsonData:</w:t>
      </w:r>
    </w:p>
    <w:p w14:paraId="5D7A5B3A" w14:textId="77777777" w:rsidR="00602AC0" w:rsidRPr="003B2883" w:rsidRDefault="00602AC0" w:rsidP="00602AC0">
      <w:pPr>
        <w:pStyle w:val="PL"/>
      </w:pPr>
      <w:r w:rsidRPr="003B2883">
        <w:t xml:space="preserve">                          $ref: '#/components/schemas/N2InformationNotification'</w:t>
      </w:r>
    </w:p>
    <w:p w14:paraId="3A0AAA65" w14:textId="77777777" w:rsidR="00602AC0" w:rsidRPr="003B2883" w:rsidRDefault="00602AC0" w:rsidP="00602AC0">
      <w:pPr>
        <w:pStyle w:val="PL"/>
      </w:pPr>
      <w:r w:rsidRPr="003B2883">
        <w:t xml:space="preserve">                        binaryDataN2Information:</w:t>
      </w:r>
    </w:p>
    <w:p w14:paraId="4637B4DD" w14:textId="77777777" w:rsidR="00602AC0" w:rsidRPr="003B2883" w:rsidRDefault="00602AC0" w:rsidP="00602AC0">
      <w:pPr>
        <w:pStyle w:val="PL"/>
      </w:pPr>
      <w:r w:rsidRPr="003B2883">
        <w:t xml:space="preserve">                          type: string</w:t>
      </w:r>
    </w:p>
    <w:p w14:paraId="622269C2" w14:textId="77777777" w:rsidR="00602AC0" w:rsidRPr="003B2883" w:rsidRDefault="00602AC0" w:rsidP="00602AC0">
      <w:pPr>
        <w:pStyle w:val="PL"/>
      </w:pPr>
      <w:r w:rsidRPr="003B2883">
        <w:t xml:space="preserve">                          format: binary</w:t>
      </w:r>
    </w:p>
    <w:p w14:paraId="5D4031C2" w14:textId="77777777" w:rsidR="00602AC0" w:rsidRPr="003B2883" w:rsidRDefault="00602AC0" w:rsidP="00602AC0">
      <w:pPr>
        <w:pStyle w:val="PL"/>
      </w:pPr>
      <w:r w:rsidRPr="003B2883">
        <w:t xml:space="preserve">                    encoding:</w:t>
      </w:r>
    </w:p>
    <w:p w14:paraId="02C1CA1B" w14:textId="77777777" w:rsidR="00602AC0" w:rsidRPr="003B2883" w:rsidRDefault="00602AC0" w:rsidP="00602AC0">
      <w:pPr>
        <w:pStyle w:val="PL"/>
      </w:pPr>
      <w:r w:rsidRPr="003B2883">
        <w:t xml:space="preserve">                      jsonData:</w:t>
      </w:r>
    </w:p>
    <w:p w14:paraId="5F730D21" w14:textId="77777777" w:rsidR="00602AC0" w:rsidRPr="003B2883" w:rsidRDefault="00602AC0" w:rsidP="00602AC0">
      <w:pPr>
        <w:pStyle w:val="PL"/>
      </w:pPr>
      <w:r w:rsidRPr="003B2883">
        <w:t xml:space="preserve">                        contentType:  application/json</w:t>
      </w:r>
    </w:p>
    <w:p w14:paraId="5BCB81FB" w14:textId="77777777" w:rsidR="00602AC0" w:rsidRPr="003B2883" w:rsidRDefault="00602AC0" w:rsidP="00602AC0">
      <w:pPr>
        <w:pStyle w:val="PL"/>
      </w:pPr>
      <w:r w:rsidRPr="003B2883">
        <w:t xml:space="preserve">                      binaryDataN2Information:</w:t>
      </w:r>
    </w:p>
    <w:p w14:paraId="2946669B" w14:textId="77777777" w:rsidR="00602AC0" w:rsidRPr="003B2883" w:rsidRDefault="00602AC0" w:rsidP="00602AC0">
      <w:pPr>
        <w:pStyle w:val="PL"/>
      </w:pPr>
      <w:r w:rsidRPr="003B2883">
        <w:t xml:space="preserve">                        contentType:  application/vnd.3gpp.ngap</w:t>
      </w:r>
    </w:p>
    <w:p w14:paraId="0CDB1BC8" w14:textId="77777777" w:rsidR="00602AC0" w:rsidRPr="003B2883" w:rsidRDefault="00602AC0" w:rsidP="00602AC0">
      <w:pPr>
        <w:pStyle w:val="PL"/>
      </w:pPr>
      <w:r w:rsidRPr="003B2883">
        <w:t xml:space="preserve">                        headers:</w:t>
      </w:r>
    </w:p>
    <w:p w14:paraId="4CC58878" w14:textId="77777777" w:rsidR="00602AC0" w:rsidRPr="003B2883" w:rsidRDefault="00602AC0" w:rsidP="00602AC0">
      <w:pPr>
        <w:pStyle w:val="PL"/>
      </w:pPr>
      <w:r w:rsidRPr="003B2883">
        <w:t xml:space="preserve">                          Content-Id:</w:t>
      </w:r>
    </w:p>
    <w:p w14:paraId="51114201" w14:textId="77777777" w:rsidR="00602AC0" w:rsidRPr="003B2883" w:rsidRDefault="00602AC0" w:rsidP="00602AC0">
      <w:pPr>
        <w:pStyle w:val="PL"/>
      </w:pPr>
      <w:r w:rsidRPr="003B2883">
        <w:t xml:space="preserve">                            schema:</w:t>
      </w:r>
    </w:p>
    <w:p w14:paraId="1E1DF51C" w14:textId="77777777" w:rsidR="00602AC0" w:rsidRPr="003B2883" w:rsidRDefault="00602AC0" w:rsidP="00602AC0">
      <w:pPr>
        <w:pStyle w:val="PL"/>
      </w:pPr>
      <w:r w:rsidRPr="003B2883">
        <w:t xml:space="preserve">                              type: string</w:t>
      </w:r>
    </w:p>
    <w:p w14:paraId="7E50F75A" w14:textId="77777777" w:rsidR="00602AC0" w:rsidRPr="003B2883" w:rsidRDefault="00602AC0" w:rsidP="00602AC0">
      <w:pPr>
        <w:pStyle w:val="PL"/>
      </w:pPr>
      <w:r w:rsidRPr="003B2883">
        <w:t xml:space="preserve">              responses:</w:t>
      </w:r>
    </w:p>
    <w:p w14:paraId="032E4324" w14:textId="77777777" w:rsidR="00602AC0" w:rsidRPr="003B2883" w:rsidRDefault="00602AC0" w:rsidP="00602AC0">
      <w:pPr>
        <w:pStyle w:val="PL"/>
      </w:pPr>
      <w:r w:rsidRPr="003B2883">
        <w:t xml:space="preserve">                '204':</w:t>
      </w:r>
    </w:p>
    <w:p w14:paraId="20D270E8" w14:textId="77777777" w:rsidR="00602AC0" w:rsidRDefault="00602AC0" w:rsidP="00602AC0">
      <w:pPr>
        <w:pStyle w:val="PL"/>
      </w:pPr>
      <w:r w:rsidRPr="003B2883">
        <w:t xml:space="preserve">                  description: Expected response to a successful callback processing</w:t>
      </w:r>
    </w:p>
    <w:p w14:paraId="444229EF" w14:textId="53817CFE"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29A4FD28" w14:textId="381FBAD9" w:rsidR="006C43E9" w:rsidRPr="002E5CBA" w:rsidRDefault="006C43E9" w:rsidP="001A7677">
      <w:pPr>
        <w:pStyle w:val="PL"/>
        <w:rPr>
          <w:lang w:val="en-US"/>
        </w:rPr>
      </w:pPr>
      <w:r>
        <w:rPr>
          <w:lang w:val="en-US"/>
        </w:rPr>
        <w:t xml:space="preserve">                  $ref: </w:t>
      </w:r>
      <w:r w:rsidRPr="00690A26">
        <w:t>'TS29571_CommonData.yaml#/components/</w:t>
      </w:r>
      <w:r>
        <w:t>responses/307'</w:t>
      </w:r>
    </w:p>
    <w:p w14:paraId="5EA5FA86" w14:textId="7221B353" w:rsidR="001A7677" w:rsidRDefault="001A7677" w:rsidP="001A7677">
      <w:pPr>
        <w:pStyle w:val="PL"/>
        <w:rPr>
          <w:lang w:val="en-US"/>
        </w:rPr>
      </w:pPr>
      <w:r w:rsidRPr="003B2883">
        <w:t xml:space="preserve">        </w:t>
      </w:r>
      <w:r w:rsidRPr="00046E6A">
        <w:rPr>
          <w:lang w:val="en-US"/>
        </w:rPr>
        <w:t xml:space="preserve">        '308':</w:t>
      </w:r>
    </w:p>
    <w:p w14:paraId="11E97483" w14:textId="684709F0" w:rsidR="006C43E9" w:rsidRPr="00046E6A" w:rsidRDefault="006C43E9" w:rsidP="001A7677">
      <w:pPr>
        <w:pStyle w:val="PL"/>
        <w:rPr>
          <w:lang w:val="en-US"/>
        </w:rPr>
      </w:pPr>
      <w:r>
        <w:rPr>
          <w:lang w:val="en-US"/>
        </w:rPr>
        <w:t xml:space="preserve">                  $ref: </w:t>
      </w:r>
      <w:r w:rsidRPr="00690A26">
        <w:t>'TS29571_CommonData.yaml#/components/</w:t>
      </w:r>
      <w:r>
        <w:t>responses/308'</w:t>
      </w:r>
    </w:p>
    <w:p w14:paraId="313B4C93" w14:textId="77777777" w:rsidR="00602AC0" w:rsidRPr="003B2883" w:rsidRDefault="00602AC0" w:rsidP="00602AC0">
      <w:pPr>
        <w:pStyle w:val="PL"/>
      </w:pPr>
      <w:r w:rsidRPr="003B2883">
        <w:t xml:space="preserve">                '400':</w:t>
      </w:r>
    </w:p>
    <w:p w14:paraId="4AF579A5" w14:textId="1F8CBBE2" w:rsidR="00602AC0" w:rsidRDefault="00602AC0" w:rsidP="00602AC0">
      <w:pPr>
        <w:pStyle w:val="PL"/>
      </w:pPr>
      <w:r w:rsidRPr="003B2883">
        <w:t xml:space="preserve">                  $ref: 'TS29571_CommonData.yaml#/components/responses/400'</w:t>
      </w:r>
    </w:p>
    <w:p w14:paraId="5CB53EEA" w14:textId="77777777" w:rsidR="00932C56" w:rsidRDefault="00932C56" w:rsidP="00932C56">
      <w:pPr>
        <w:pStyle w:val="PL"/>
        <w:rPr>
          <w:lang w:val="en-US"/>
        </w:rPr>
      </w:pPr>
      <w:r w:rsidRPr="00046E6A">
        <w:rPr>
          <w:lang w:val="en-US"/>
        </w:rPr>
        <w:t xml:space="preserve">     </w:t>
      </w:r>
      <w:r>
        <w:rPr>
          <w:lang w:val="en-US"/>
        </w:rPr>
        <w:t xml:space="preserve">        </w:t>
      </w:r>
      <w:r w:rsidRPr="00046E6A">
        <w:rPr>
          <w:lang w:val="en-US"/>
        </w:rPr>
        <w:t xml:space="preserve">   '</w:t>
      </w:r>
      <w:r>
        <w:rPr>
          <w:lang w:val="en-US"/>
        </w:rPr>
        <w:t>401</w:t>
      </w:r>
      <w:r w:rsidRPr="00046E6A">
        <w:rPr>
          <w:lang w:val="en-US"/>
        </w:rPr>
        <w:t>':</w:t>
      </w:r>
    </w:p>
    <w:p w14:paraId="303B781E" w14:textId="77777777" w:rsidR="00932C56" w:rsidRPr="00363B87" w:rsidRDefault="00932C56" w:rsidP="00932C56">
      <w:pPr>
        <w:pStyle w:val="PL"/>
        <w:rPr>
          <w:lang w:val="en-US"/>
        </w:rPr>
      </w:pPr>
      <w:r>
        <w:rPr>
          <w:lang w:val="en-US"/>
        </w:rPr>
        <w:t xml:space="preserve">                  $ref: </w:t>
      </w:r>
      <w:r w:rsidRPr="00690A26">
        <w:t>'TS29571_CommonData.yaml#/components/</w:t>
      </w:r>
      <w:r>
        <w:t>responses/401'</w:t>
      </w:r>
    </w:p>
    <w:p w14:paraId="747BD9F5" w14:textId="77777777" w:rsidR="00932C56" w:rsidRDefault="00932C56" w:rsidP="00932C56">
      <w:pPr>
        <w:pStyle w:val="PL"/>
        <w:rPr>
          <w:lang w:val="en-US"/>
        </w:rPr>
      </w:pPr>
      <w:r w:rsidRPr="00046E6A">
        <w:rPr>
          <w:lang w:val="en-US"/>
        </w:rPr>
        <w:t xml:space="preserve">     </w:t>
      </w:r>
      <w:r>
        <w:rPr>
          <w:lang w:val="en-US"/>
        </w:rPr>
        <w:t xml:space="preserve">        </w:t>
      </w:r>
      <w:r w:rsidRPr="00046E6A">
        <w:rPr>
          <w:lang w:val="en-US"/>
        </w:rPr>
        <w:t xml:space="preserve">   '</w:t>
      </w:r>
      <w:r>
        <w:rPr>
          <w:lang w:val="en-US"/>
        </w:rPr>
        <w:t>403</w:t>
      </w:r>
      <w:r w:rsidRPr="00046E6A">
        <w:rPr>
          <w:lang w:val="en-US"/>
        </w:rPr>
        <w:t>':</w:t>
      </w:r>
    </w:p>
    <w:p w14:paraId="4E657BA6" w14:textId="77777777" w:rsidR="00932C56" w:rsidRPr="00363B87" w:rsidRDefault="00932C56" w:rsidP="00932C56">
      <w:pPr>
        <w:pStyle w:val="PL"/>
        <w:rPr>
          <w:lang w:val="en-US"/>
        </w:rPr>
      </w:pPr>
      <w:r>
        <w:rPr>
          <w:lang w:val="en-US"/>
        </w:rPr>
        <w:t xml:space="preserve">                  $ref: </w:t>
      </w:r>
      <w:r w:rsidRPr="00690A26">
        <w:t>'TS29571_CommonData.yaml#/components/</w:t>
      </w:r>
      <w:r>
        <w:t>responses/403'</w:t>
      </w:r>
    </w:p>
    <w:p w14:paraId="26455BA9" w14:textId="77777777" w:rsidR="00932C56" w:rsidRDefault="00932C56" w:rsidP="00932C56">
      <w:pPr>
        <w:pStyle w:val="PL"/>
        <w:rPr>
          <w:lang w:val="en-US"/>
        </w:rPr>
      </w:pPr>
      <w:r w:rsidRPr="00046E6A">
        <w:rPr>
          <w:lang w:val="en-US"/>
        </w:rPr>
        <w:t xml:space="preserve">     </w:t>
      </w:r>
      <w:r>
        <w:rPr>
          <w:lang w:val="en-US"/>
        </w:rPr>
        <w:t xml:space="preserve">        </w:t>
      </w:r>
      <w:r w:rsidRPr="00046E6A">
        <w:rPr>
          <w:lang w:val="en-US"/>
        </w:rPr>
        <w:t xml:space="preserve">   '</w:t>
      </w:r>
      <w:r>
        <w:rPr>
          <w:lang w:val="en-US"/>
        </w:rPr>
        <w:t>404</w:t>
      </w:r>
      <w:r w:rsidRPr="00046E6A">
        <w:rPr>
          <w:lang w:val="en-US"/>
        </w:rPr>
        <w:t>':</w:t>
      </w:r>
    </w:p>
    <w:p w14:paraId="7510A284" w14:textId="4DDA1964" w:rsidR="00E15760" w:rsidRPr="003B2883" w:rsidRDefault="00932C56" w:rsidP="00932C56">
      <w:pPr>
        <w:pStyle w:val="PL"/>
      </w:pPr>
      <w:r>
        <w:rPr>
          <w:lang w:val="en-US"/>
        </w:rPr>
        <w:t xml:space="preserve">                  $ref: </w:t>
      </w:r>
      <w:r w:rsidRPr="00690A26">
        <w:t>'TS29571_CommonData.yaml#/components/</w:t>
      </w:r>
      <w:r>
        <w:t>responses/404'</w:t>
      </w:r>
    </w:p>
    <w:p w14:paraId="46488B67" w14:textId="77777777" w:rsidR="00602AC0" w:rsidRPr="003B2883" w:rsidRDefault="00602AC0" w:rsidP="00602AC0">
      <w:pPr>
        <w:pStyle w:val="PL"/>
      </w:pPr>
      <w:r w:rsidRPr="003B2883">
        <w:t xml:space="preserve">                '411':</w:t>
      </w:r>
    </w:p>
    <w:p w14:paraId="6818CDCD" w14:textId="77777777" w:rsidR="00602AC0" w:rsidRPr="003B2883" w:rsidRDefault="00602AC0" w:rsidP="00602AC0">
      <w:pPr>
        <w:pStyle w:val="PL"/>
      </w:pPr>
      <w:r w:rsidRPr="003B2883">
        <w:t xml:space="preserve">                  $ref: 'TS29571_CommonData.yaml#/components/responses/411'</w:t>
      </w:r>
    </w:p>
    <w:p w14:paraId="1A9C1415" w14:textId="77777777" w:rsidR="00602AC0" w:rsidRPr="003B2883" w:rsidRDefault="00602AC0" w:rsidP="00602AC0">
      <w:pPr>
        <w:pStyle w:val="PL"/>
      </w:pPr>
      <w:r w:rsidRPr="003B2883">
        <w:t xml:space="preserve">                '413':</w:t>
      </w:r>
    </w:p>
    <w:p w14:paraId="70BB1E9A" w14:textId="77777777" w:rsidR="00602AC0" w:rsidRPr="003B2883" w:rsidRDefault="00602AC0" w:rsidP="00602AC0">
      <w:pPr>
        <w:pStyle w:val="PL"/>
      </w:pPr>
      <w:r w:rsidRPr="003B2883">
        <w:t xml:space="preserve">                  $ref: 'TS29571_CommonData.yaml#/components/responses/413'</w:t>
      </w:r>
    </w:p>
    <w:p w14:paraId="5591E3E5" w14:textId="77777777" w:rsidR="00602AC0" w:rsidRPr="003B2883" w:rsidRDefault="00602AC0" w:rsidP="00602AC0">
      <w:pPr>
        <w:pStyle w:val="PL"/>
      </w:pPr>
      <w:r w:rsidRPr="003B2883">
        <w:t xml:space="preserve">                '415':</w:t>
      </w:r>
    </w:p>
    <w:p w14:paraId="58E09C09" w14:textId="77777777" w:rsidR="00602AC0" w:rsidRPr="003B2883" w:rsidRDefault="00602AC0" w:rsidP="00602AC0">
      <w:pPr>
        <w:pStyle w:val="PL"/>
      </w:pPr>
      <w:r w:rsidRPr="003B2883">
        <w:t xml:space="preserve">                  $ref: 'TS29571_CommonData.yaml#/components/responses/415'</w:t>
      </w:r>
    </w:p>
    <w:p w14:paraId="3BCEE8ED" w14:textId="77777777" w:rsidR="00602AC0" w:rsidRPr="003B2883" w:rsidRDefault="00602AC0" w:rsidP="00602AC0">
      <w:pPr>
        <w:pStyle w:val="PL"/>
        <w:rPr>
          <w:lang w:val="en-US"/>
        </w:rPr>
      </w:pPr>
      <w:r w:rsidRPr="003B2883">
        <w:t xml:space="preserve">        </w:t>
      </w:r>
      <w:r w:rsidRPr="003B2883">
        <w:rPr>
          <w:lang w:val="en-US"/>
        </w:rPr>
        <w:t xml:space="preserve">        '429':</w:t>
      </w:r>
    </w:p>
    <w:p w14:paraId="0BCA95E8"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75E59588" w14:textId="77777777" w:rsidR="00602AC0" w:rsidRPr="003B2883" w:rsidRDefault="00602AC0" w:rsidP="00602AC0">
      <w:pPr>
        <w:pStyle w:val="PL"/>
      </w:pPr>
      <w:r w:rsidRPr="003B2883">
        <w:t xml:space="preserve">                '500':</w:t>
      </w:r>
    </w:p>
    <w:p w14:paraId="03A681B7" w14:textId="0EBC77DC" w:rsidR="00602AC0" w:rsidRDefault="00602AC0" w:rsidP="00602AC0">
      <w:pPr>
        <w:pStyle w:val="PL"/>
      </w:pPr>
      <w:r w:rsidRPr="003B2883">
        <w:t xml:space="preserve">                  $ref: 'TS29571_CommonData.yaml#/components/responses/500'</w:t>
      </w:r>
    </w:p>
    <w:p w14:paraId="19B9709D" w14:textId="77777777" w:rsidR="00684EED" w:rsidRPr="003B2883" w:rsidRDefault="00684EED" w:rsidP="00684EED">
      <w:pPr>
        <w:pStyle w:val="PL"/>
      </w:pPr>
      <w:r w:rsidRPr="003B2883">
        <w:t xml:space="preserve">        </w:t>
      </w:r>
      <w:r>
        <w:t xml:space="preserve">        </w:t>
      </w:r>
      <w:r w:rsidRPr="003B2883">
        <w:t>'50</w:t>
      </w:r>
      <w:r>
        <w:t>2</w:t>
      </w:r>
      <w:r w:rsidRPr="003B2883">
        <w:t>':</w:t>
      </w:r>
    </w:p>
    <w:p w14:paraId="6F4EE160" w14:textId="7A21E7E3" w:rsidR="00932C56" w:rsidRPr="003B2883" w:rsidRDefault="00684EED" w:rsidP="00684EED">
      <w:pPr>
        <w:pStyle w:val="PL"/>
      </w:pPr>
      <w:r w:rsidRPr="003B2883">
        <w:t xml:space="preserve">          </w:t>
      </w:r>
      <w:r>
        <w:t xml:space="preserve">        </w:t>
      </w:r>
      <w:r w:rsidRPr="003B2883">
        <w:t>$ref: 'TS29571_CommonData.yaml#/components/responses/50</w:t>
      </w:r>
      <w:r>
        <w:t>2</w:t>
      </w:r>
      <w:r w:rsidRPr="003B2883">
        <w:t>'</w:t>
      </w:r>
    </w:p>
    <w:p w14:paraId="25CAEDF9" w14:textId="77777777" w:rsidR="00602AC0" w:rsidRPr="003B2883" w:rsidRDefault="00602AC0" w:rsidP="00602AC0">
      <w:pPr>
        <w:pStyle w:val="PL"/>
      </w:pPr>
      <w:r w:rsidRPr="003B2883">
        <w:t xml:space="preserve">                '503':</w:t>
      </w:r>
    </w:p>
    <w:p w14:paraId="75182E8A" w14:textId="77777777" w:rsidR="00602AC0" w:rsidRPr="003B2883" w:rsidRDefault="00602AC0" w:rsidP="00602AC0">
      <w:pPr>
        <w:pStyle w:val="PL"/>
      </w:pPr>
      <w:r w:rsidRPr="003B2883">
        <w:t xml:space="preserve">                  $ref: 'TS29571_CommonData.yaml#/components/responses/503'</w:t>
      </w:r>
    </w:p>
    <w:p w14:paraId="3BBE501B" w14:textId="77777777" w:rsidR="00602AC0" w:rsidRPr="003B2883" w:rsidRDefault="00602AC0" w:rsidP="00602AC0">
      <w:pPr>
        <w:pStyle w:val="PL"/>
      </w:pPr>
      <w:r w:rsidRPr="003B2883">
        <w:t xml:space="preserve">  /non-ue-n2-messages/subscriptions/{n2NotifySubscriptionId}:</w:t>
      </w:r>
    </w:p>
    <w:p w14:paraId="0F13EBE9" w14:textId="77777777" w:rsidR="00602AC0" w:rsidRPr="003B2883" w:rsidRDefault="00602AC0" w:rsidP="00602AC0">
      <w:pPr>
        <w:pStyle w:val="PL"/>
      </w:pPr>
      <w:r w:rsidRPr="003B2883">
        <w:t xml:space="preserve">    delete:</w:t>
      </w:r>
    </w:p>
    <w:p w14:paraId="0A4E03CB" w14:textId="77777777" w:rsidR="00602AC0" w:rsidRPr="003B2883" w:rsidRDefault="00602AC0" w:rsidP="00602AC0">
      <w:pPr>
        <w:pStyle w:val="PL"/>
      </w:pPr>
      <w:r w:rsidRPr="003B2883">
        <w:lastRenderedPageBreak/>
        <w:t xml:space="preserve">      summary: Namf_Communication Non UE N2 Info UnSubscribe service Operation</w:t>
      </w:r>
    </w:p>
    <w:p w14:paraId="6DF4346C" w14:textId="77777777" w:rsidR="00602AC0" w:rsidRPr="003B2883" w:rsidRDefault="00602AC0" w:rsidP="00602AC0">
      <w:pPr>
        <w:pStyle w:val="PL"/>
      </w:pPr>
      <w:r w:rsidRPr="003B2883">
        <w:t xml:space="preserve">      tags:</w:t>
      </w:r>
    </w:p>
    <w:p w14:paraId="4C8BFD7B" w14:textId="77777777" w:rsidR="00602AC0" w:rsidRPr="003B2883" w:rsidRDefault="00602AC0" w:rsidP="00602AC0">
      <w:pPr>
        <w:pStyle w:val="PL"/>
      </w:pPr>
      <w:r w:rsidRPr="003B2883">
        <w:t xml:space="preserve">        - Non UE N2 Message Notification Individual Subscription (Document)</w:t>
      </w:r>
    </w:p>
    <w:p w14:paraId="31884767" w14:textId="18D780E5" w:rsidR="00602AC0" w:rsidRDefault="00602AC0" w:rsidP="00602AC0">
      <w:pPr>
        <w:pStyle w:val="PL"/>
      </w:pPr>
      <w:r w:rsidRPr="003B2883">
        <w:t xml:space="preserve">      operationId: NonUeN2InfoUnSubscribe</w:t>
      </w:r>
    </w:p>
    <w:p w14:paraId="3AA1E702" w14:textId="77777777" w:rsidR="00442572" w:rsidRPr="003B2883" w:rsidRDefault="00442572" w:rsidP="00442572">
      <w:pPr>
        <w:pStyle w:val="PL"/>
      </w:pPr>
      <w:r>
        <w:t xml:space="preserve">      </w:t>
      </w:r>
      <w:r w:rsidRPr="003B2883">
        <w:t>security:</w:t>
      </w:r>
    </w:p>
    <w:p w14:paraId="702815C2" w14:textId="77777777" w:rsidR="00442572" w:rsidRPr="003B2883" w:rsidRDefault="00442572" w:rsidP="00442572">
      <w:pPr>
        <w:pStyle w:val="PL"/>
        <w:rPr>
          <w:lang w:val="en-US"/>
        </w:rPr>
      </w:pPr>
      <w:r w:rsidRPr="003B2883">
        <w:rPr>
          <w:lang w:val="en-US"/>
        </w:rPr>
        <w:t xml:space="preserve">  </w:t>
      </w:r>
      <w:r>
        <w:rPr>
          <w:lang w:val="en-US"/>
        </w:rPr>
        <w:t xml:space="preserve">      </w:t>
      </w:r>
      <w:r w:rsidRPr="003B2883">
        <w:rPr>
          <w:lang w:val="en-US"/>
        </w:rPr>
        <w:t>- {}</w:t>
      </w:r>
    </w:p>
    <w:p w14:paraId="4CD7B21B" w14:textId="77777777" w:rsidR="00442572" w:rsidRPr="003B2883" w:rsidRDefault="00442572" w:rsidP="00442572">
      <w:pPr>
        <w:pStyle w:val="PL"/>
      </w:pPr>
      <w:r w:rsidRPr="003B2883">
        <w:t xml:space="preserve">  </w:t>
      </w:r>
      <w:r>
        <w:t xml:space="preserve">      </w:t>
      </w:r>
      <w:r w:rsidRPr="003B2883">
        <w:t>- oAuth2ClientCredentials:</w:t>
      </w:r>
    </w:p>
    <w:p w14:paraId="09D88EC1" w14:textId="77777777" w:rsidR="00442572" w:rsidRDefault="00442572" w:rsidP="00442572">
      <w:pPr>
        <w:pStyle w:val="PL"/>
        <w:rPr>
          <w:lang w:val="en-US"/>
        </w:rPr>
      </w:pPr>
      <w:r w:rsidRPr="003B2883">
        <w:rPr>
          <w:lang w:val="en-US"/>
        </w:rPr>
        <w:t xml:space="preserve">      </w:t>
      </w:r>
      <w:r>
        <w:rPr>
          <w:lang w:val="en-US"/>
        </w:rPr>
        <w:t xml:space="preserve">    </w:t>
      </w:r>
      <w:r w:rsidRPr="003B2883">
        <w:rPr>
          <w:lang w:val="en-US"/>
        </w:rPr>
        <w:t>- namf-comm</w:t>
      </w:r>
    </w:p>
    <w:p w14:paraId="53E92687" w14:textId="77777777" w:rsidR="00442572" w:rsidRDefault="00442572" w:rsidP="00442572">
      <w:pPr>
        <w:pStyle w:val="PL"/>
      </w:pPr>
      <w:r>
        <w:t xml:space="preserve">        - oAuth2ClientCredentials:</w:t>
      </w:r>
    </w:p>
    <w:p w14:paraId="3277ED86" w14:textId="77777777" w:rsidR="00442572" w:rsidRDefault="00442572" w:rsidP="00442572">
      <w:pPr>
        <w:pStyle w:val="PL"/>
      </w:pPr>
      <w:r>
        <w:t xml:space="preserve">          - namf</w:t>
      </w:r>
      <w:r w:rsidRPr="00052626">
        <w:t>-</w:t>
      </w:r>
      <w:r>
        <w:t>comm</w:t>
      </w:r>
    </w:p>
    <w:p w14:paraId="1E789AD9" w14:textId="3DDFF769" w:rsidR="00442572" w:rsidRPr="003B2883" w:rsidRDefault="00442572" w:rsidP="00442572">
      <w:pPr>
        <w:pStyle w:val="PL"/>
      </w:pPr>
      <w:r>
        <w:t xml:space="preserve">          - namf</w:t>
      </w:r>
      <w:r w:rsidRPr="00052626">
        <w:t>-</w:t>
      </w:r>
      <w:r>
        <w:t>comm:non-ue-n2-messages</w:t>
      </w:r>
    </w:p>
    <w:p w14:paraId="54280D96" w14:textId="77777777" w:rsidR="00602AC0" w:rsidRPr="003B2883" w:rsidRDefault="00602AC0" w:rsidP="00602AC0">
      <w:pPr>
        <w:pStyle w:val="PL"/>
      </w:pPr>
      <w:r w:rsidRPr="003B2883">
        <w:t xml:space="preserve">      parameters:</w:t>
      </w:r>
    </w:p>
    <w:p w14:paraId="1F9E2529" w14:textId="77777777" w:rsidR="00602AC0" w:rsidRPr="003B2883" w:rsidRDefault="00602AC0" w:rsidP="00602AC0">
      <w:pPr>
        <w:pStyle w:val="PL"/>
      </w:pPr>
      <w:r w:rsidRPr="003B2883">
        <w:t xml:space="preserve">        - name: n2NotifySubscriptionId</w:t>
      </w:r>
    </w:p>
    <w:p w14:paraId="11045E6E" w14:textId="77777777" w:rsidR="00602AC0" w:rsidRPr="003B2883" w:rsidRDefault="00602AC0" w:rsidP="00602AC0">
      <w:pPr>
        <w:pStyle w:val="PL"/>
      </w:pPr>
      <w:r w:rsidRPr="003B2883">
        <w:t xml:space="preserve">          in: path</w:t>
      </w:r>
    </w:p>
    <w:p w14:paraId="6FA74ED7" w14:textId="77777777" w:rsidR="00602AC0" w:rsidRPr="003B2883" w:rsidRDefault="00602AC0" w:rsidP="00602AC0">
      <w:pPr>
        <w:pStyle w:val="PL"/>
      </w:pPr>
      <w:r w:rsidRPr="003B2883">
        <w:t xml:space="preserve">          description: N2 info Subscription Identifier</w:t>
      </w:r>
    </w:p>
    <w:p w14:paraId="008886BF" w14:textId="77777777" w:rsidR="00602AC0" w:rsidRPr="003B2883" w:rsidRDefault="00602AC0" w:rsidP="00602AC0">
      <w:pPr>
        <w:pStyle w:val="PL"/>
      </w:pPr>
      <w:r w:rsidRPr="003B2883">
        <w:t xml:space="preserve">          required: true</w:t>
      </w:r>
    </w:p>
    <w:p w14:paraId="10A5EB96" w14:textId="77777777" w:rsidR="00602AC0" w:rsidRPr="003B2883" w:rsidRDefault="00602AC0" w:rsidP="00602AC0">
      <w:pPr>
        <w:pStyle w:val="PL"/>
      </w:pPr>
      <w:r w:rsidRPr="003B2883">
        <w:t xml:space="preserve">          schema:</w:t>
      </w:r>
    </w:p>
    <w:p w14:paraId="484B94B0" w14:textId="77777777" w:rsidR="00602AC0" w:rsidRPr="003B2883" w:rsidRDefault="00602AC0" w:rsidP="00602AC0">
      <w:pPr>
        <w:pStyle w:val="PL"/>
      </w:pPr>
      <w:r w:rsidRPr="003B2883">
        <w:t xml:space="preserve">            type: string</w:t>
      </w:r>
    </w:p>
    <w:p w14:paraId="1693F5F3" w14:textId="77777777" w:rsidR="00602AC0" w:rsidRPr="003B2883" w:rsidRDefault="00602AC0" w:rsidP="00602AC0">
      <w:pPr>
        <w:pStyle w:val="PL"/>
      </w:pPr>
      <w:r w:rsidRPr="003B2883">
        <w:t xml:space="preserve">      responses:</w:t>
      </w:r>
    </w:p>
    <w:p w14:paraId="454F2A84" w14:textId="77777777" w:rsidR="00602AC0" w:rsidRPr="003B2883" w:rsidRDefault="00602AC0" w:rsidP="00602AC0">
      <w:pPr>
        <w:pStyle w:val="PL"/>
      </w:pPr>
      <w:r w:rsidRPr="003B2883">
        <w:t xml:space="preserve">        '204':</w:t>
      </w:r>
    </w:p>
    <w:p w14:paraId="091EEF7C" w14:textId="77777777" w:rsidR="00602AC0" w:rsidRDefault="00602AC0" w:rsidP="00602AC0">
      <w:pPr>
        <w:pStyle w:val="PL"/>
      </w:pPr>
      <w:r w:rsidRPr="003B2883">
        <w:t xml:space="preserve">          description: Non UE N2 INfo Subscription successfully removed.</w:t>
      </w:r>
    </w:p>
    <w:p w14:paraId="02D6203F" w14:textId="556F8714" w:rsidR="002A2F2E" w:rsidRDefault="002A2F2E" w:rsidP="002A2F2E">
      <w:pPr>
        <w:pStyle w:val="PL"/>
        <w:rPr>
          <w:lang w:val="en-US"/>
        </w:rPr>
      </w:pPr>
      <w:r w:rsidRPr="002E5CBA">
        <w:rPr>
          <w:lang w:val="en-US"/>
        </w:rPr>
        <w:t xml:space="preserve">        '</w:t>
      </w:r>
      <w:r>
        <w:rPr>
          <w:lang w:val="en-US"/>
        </w:rPr>
        <w:t>307</w:t>
      </w:r>
      <w:r w:rsidRPr="002E5CBA">
        <w:rPr>
          <w:lang w:val="en-US"/>
        </w:rPr>
        <w:t>':</w:t>
      </w:r>
    </w:p>
    <w:p w14:paraId="329DE262" w14:textId="24FB706A" w:rsidR="006C43E9" w:rsidRPr="002E5CBA" w:rsidRDefault="006C43E9" w:rsidP="002A2F2E">
      <w:pPr>
        <w:pStyle w:val="PL"/>
        <w:rPr>
          <w:lang w:val="en-US"/>
        </w:rPr>
      </w:pPr>
      <w:r>
        <w:rPr>
          <w:lang w:val="en-US"/>
        </w:rPr>
        <w:t xml:space="preserve">          $ref: </w:t>
      </w:r>
      <w:r w:rsidRPr="00690A26">
        <w:t>'TS29571_CommonData.yaml#/components/</w:t>
      </w:r>
      <w:r>
        <w:t>responses/307'</w:t>
      </w:r>
    </w:p>
    <w:p w14:paraId="3970E2E7" w14:textId="761BB0A4" w:rsidR="002A2F2E" w:rsidRDefault="002A2F2E" w:rsidP="002A2F2E">
      <w:pPr>
        <w:pStyle w:val="PL"/>
        <w:rPr>
          <w:lang w:val="en-US"/>
        </w:rPr>
      </w:pPr>
      <w:r w:rsidRPr="00046E6A">
        <w:rPr>
          <w:lang w:val="en-US"/>
        </w:rPr>
        <w:t xml:space="preserve">        '308':</w:t>
      </w:r>
    </w:p>
    <w:p w14:paraId="1F547A1E" w14:textId="152AA430" w:rsidR="006C43E9" w:rsidRPr="00046E6A" w:rsidRDefault="006C43E9" w:rsidP="002A2F2E">
      <w:pPr>
        <w:pStyle w:val="PL"/>
        <w:rPr>
          <w:lang w:val="en-US"/>
        </w:rPr>
      </w:pPr>
      <w:r>
        <w:rPr>
          <w:lang w:val="en-US"/>
        </w:rPr>
        <w:t xml:space="preserve">          $ref: </w:t>
      </w:r>
      <w:r w:rsidRPr="00690A26">
        <w:t>'TS29571_CommonData.yaml#/components/</w:t>
      </w:r>
      <w:r>
        <w:t>responses/308'</w:t>
      </w:r>
    </w:p>
    <w:p w14:paraId="0832B014" w14:textId="77777777" w:rsidR="00602AC0" w:rsidRPr="003B2883" w:rsidRDefault="00602AC0" w:rsidP="00602AC0">
      <w:pPr>
        <w:pStyle w:val="PL"/>
      </w:pPr>
      <w:r w:rsidRPr="003B2883">
        <w:t xml:space="preserve">        '400':</w:t>
      </w:r>
    </w:p>
    <w:p w14:paraId="1B99A990" w14:textId="255323F8" w:rsidR="00602AC0" w:rsidRDefault="00602AC0" w:rsidP="00602AC0">
      <w:pPr>
        <w:pStyle w:val="PL"/>
      </w:pPr>
      <w:r w:rsidRPr="003B2883">
        <w:t xml:space="preserve">          $ref: 'TS29571_CommonData.yaml#/components/responses/400'</w:t>
      </w:r>
    </w:p>
    <w:p w14:paraId="32F42B21" w14:textId="77777777" w:rsidR="002C7BED" w:rsidRDefault="002C7BED" w:rsidP="002C7BED">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5C2762A9" w14:textId="77777777" w:rsidR="002C7BED" w:rsidRPr="00363B87" w:rsidRDefault="002C7BED" w:rsidP="002C7BED">
      <w:pPr>
        <w:pStyle w:val="PL"/>
        <w:rPr>
          <w:lang w:val="en-US"/>
        </w:rPr>
      </w:pPr>
      <w:r>
        <w:rPr>
          <w:lang w:val="en-US"/>
        </w:rPr>
        <w:t xml:space="preserve">          $ref: </w:t>
      </w:r>
      <w:r w:rsidRPr="00690A26">
        <w:t>'TS29571_CommonData.yaml#/components/</w:t>
      </w:r>
      <w:r>
        <w:t>responses/401'</w:t>
      </w:r>
    </w:p>
    <w:p w14:paraId="6E00D248" w14:textId="77777777" w:rsidR="002C7BED" w:rsidRDefault="002C7BED" w:rsidP="002C7BED">
      <w:pPr>
        <w:pStyle w:val="PL"/>
        <w:rPr>
          <w:lang w:val="en-US"/>
        </w:rPr>
      </w:pPr>
      <w:r w:rsidRPr="00046E6A">
        <w:rPr>
          <w:lang w:val="en-US"/>
        </w:rPr>
        <w:t xml:space="preserve">     </w:t>
      </w:r>
      <w:r>
        <w:rPr>
          <w:lang w:val="en-US"/>
        </w:rPr>
        <w:t xml:space="preserve">   </w:t>
      </w:r>
      <w:r w:rsidRPr="00046E6A">
        <w:rPr>
          <w:lang w:val="en-US"/>
        </w:rPr>
        <w:t>'</w:t>
      </w:r>
      <w:r>
        <w:rPr>
          <w:lang w:val="en-US"/>
        </w:rPr>
        <w:t>403</w:t>
      </w:r>
      <w:r w:rsidRPr="00046E6A">
        <w:rPr>
          <w:lang w:val="en-US"/>
        </w:rPr>
        <w:t>':</w:t>
      </w:r>
    </w:p>
    <w:p w14:paraId="0197ADD3" w14:textId="3090176F" w:rsidR="002C7BED" w:rsidRDefault="002C7BED" w:rsidP="002C7BED">
      <w:pPr>
        <w:pStyle w:val="PL"/>
      </w:pPr>
      <w:r>
        <w:rPr>
          <w:lang w:val="en-US"/>
        </w:rPr>
        <w:t xml:space="preserve">          $ref: </w:t>
      </w:r>
      <w:r w:rsidRPr="00690A26">
        <w:t>'TS29571_CommonData.yaml#/components/</w:t>
      </w:r>
      <w:r>
        <w:t>responses/403'</w:t>
      </w:r>
    </w:p>
    <w:p w14:paraId="61A0515F" w14:textId="77777777" w:rsidR="00996D96" w:rsidRPr="003B2883" w:rsidRDefault="00996D96" w:rsidP="00996D96">
      <w:pPr>
        <w:pStyle w:val="PL"/>
      </w:pPr>
      <w:r w:rsidRPr="003B2883">
        <w:t xml:space="preserve">        '40</w:t>
      </w:r>
      <w:r>
        <w:t>4</w:t>
      </w:r>
      <w:r w:rsidRPr="003B2883">
        <w:t>':</w:t>
      </w:r>
    </w:p>
    <w:p w14:paraId="5E7A784F" w14:textId="5E5E9602" w:rsidR="00996D96" w:rsidRPr="003B2883" w:rsidRDefault="00996D96" w:rsidP="00996D96">
      <w:pPr>
        <w:pStyle w:val="PL"/>
      </w:pPr>
      <w:r w:rsidRPr="003B2883">
        <w:t xml:space="preserve">          $ref: 'TS29571_CommonData.yaml#/components/responses/40</w:t>
      </w:r>
      <w:r>
        <w:t>4</w:t>
      </w:r>
      <w:r w:rsidRPr="003B2883">
        <w:t>'</w:t>
      </w:r>
    </w:p>
    <w:p w14:paraId="710AB8ED" w14:textId="77777777" w:rsidR="00602AC0" w:rsidRPr="003B2883" w:rsidRDefault="00602AC0" w:rsidP="00602AC0">
      <w:pPr>
        <w:pStyle w:val="PL"/>
      </w:pPr>
      <w:r w:rsidRPr="003B2883">
        <w:t xml:space="preserve">        '429':</w:t>
      </w:r>
    </w:p>
    <w:p w14:paraId="43653E1B" w14:textId="77777777" w:rsidR="00602AC0" w:rsidRPr="003B2883" w:rsidRDefault="00602AC0" w:rsidP="00602AC0">
      <w:pPr>
        <w:pStyle w:val="PL"/>
      </w:pPr>
      <w:r w:rsidRPr="003B2883">
        <w:t xml:space="preserve">          $ref: 'TS29571_CommonData.yaml#/components/responses/429'</w:t>
      </w:r>
    </w:p>
    <w:p w14:paraId="1E0C5BC4" w14:textId="77777777" w:rsidR="00602AC0" w:rsidRPr="003B2883" w:rsidRDefault="00602AC0" w:rsidP="00602AC0">
      <w:pPr>
        <w:pStyle w:val="PL"/>
      </w:pPr>
      <w:r w:rsidRPr="003B2883">
        <w:t xml:space="preserve">        '500':</w:t>
      </w:r>
    </w:p>
    <w:p w14:paraId="5B292C64" w14:textId="5D624BBB" w:rsidR="00602AC0" w:rsidRDefault="00602AC0" w:rsidP="00602AC0">
      <w:pPr>
        <w:pStyle w:val="PL"/>
      </w:pPr>
      <w:r w:rsidRPr="003B2883">
        <w:t xml:space="preserve">          $ref: 'TS29571_CommonData.yaml#/components/responses/500'</w:t>
      </w:r>
    </w:p>
    <w:p w14:paraId="7FD0749C" w14:textId="77777777" w:rsidR="00030FE9" w:rsidRPr="003B2883" w:rsidRDefault="00030FE9" w:rsidP="00030FE9">
      <w:pPr>
        <w:pStyle w:val="PL"/>
      </w:pPr>
      <w:r w:rsidRPr="003B2883">
        <w:t xml:space="preserve">        '50</w:t>
      </w:r>
      <w:r>
        <w:t>2</w:t>
      </w:r>
      <w:r w:rsidRPr="003B2883">
        <w:t>':</w:t>
      </w:r>
    </w:p>
    <w:p w14:paraId="1F002046" w14:textId="7B1681F3" w:rsidR="00030FE9" w:rsidRPr="003B2883" w:rsidRDefault="00030FE9" w:rsidP="00030FE9">
      <w:pPr>
        <w:pStyle w:val="PL"/>
      </w:pPr>
      <w:r w:rsidRPr="003B2883">
        <w:t xml:space="preserve">          $ref: 'TS29571_CommonData.yaml#/components/responses/50</w:t>
      </w:r>
      <w:r>
        <w:t>2</w:t>
      </w:r>
      <w:r w:rsidRPr="003B2883">
        <w:t>'</w:t>
      </w:r>
    </w:p>
    <w:p w14:paraId="5598EF63" w14:textId="77777777" w:rsidR="00602AC0" w:rsidRPr="003B2883" w:rsidRDefault="00602AC0" w:rsidP="00602AC0">
      <w:pPr>
        <w:pStyle w:val="PL"/>
      </w:pPr>
      <w:r w:rsidRPr="003B2883">
        <w:t xml:space="preserve">        '503':</w:t>
      </w:r>
    </w:p>
    <w:p w14:paraId="67249ADB" w14:textId="77777777" w:rsidR="00602AC0" w:rsidRPr="003B2883" w:rsidRDefault="00602AC0" w:rsidP="00602AC0">
      <w:pPr>
        <w:pStyle w:val="PL"/>
      </w:pPr>
      <w:r w:rsidRPr="003B2883">
        <w:t xml:space="preserve">          $ref: 'TS29571_CommonData.yaml#/components/responses/503'</w:t>
      </w:r>
    </w:p>
    <w:p w14:paraId="0255A100" w14:textId="77777777" w:rsidR="00602AC0" w:rsidRPr="003B2883" w:rsidRDefault="00602AC0" w:rsidP="00602AC0">
      <w:pPr>
        <w:pStyle w:val="PL"/>
      </w:pPr>
      <w:r w:rsidRPr="003B2883">
        <w:t xml:space="preserve">  /subscriptions:</w:t>
      </w:r>
    </w:p>
    <w:p w14:paraId="2A0E1D85" w14:textId="77777777" w:rsidR="00602AC0" w:rsidRPr="003B2883" w:rsidRDefault="00602AC0" w:rsidP="00602AC0">
      <w:pPr>
        <w:pStyle w:val="PL"/>
      </w:pPr>
      <w:r w:rsidRPr="003B2883">
        <w:t xml:space="preserve">    post:</w:t>
      </w:r>
    </w:p>
    <w:p w14:paraId="7A8F4AB6" w14:textId="77777777" w:rsidR="00602AC0" w:rsidRPr="003B2883" w:rsidRDefault="00602AC0" w:rsidP="00602AC0">
      <w:pPr>
        <w:pStyle w:val="PL"/>
      </w:pPr>
      <w:r w:rsidRPr="003B2883">
        <w:t xml:space="preserve">      summary: Namf_Communication AMF Status Change Subscribe service Operation</w:t>
      </w:r>
    </w:p>
    <w:p w14:paraId="66321F53" w14:textId="77777777" w:rsidR="00602AC0" w:rsidRPr="003B2883" w:rsidRDefault="00602AC0" w:rsidP="00602AC0">
      <w:pPr>
        <w:pStyle w:val="PL"/>
      </w:pPr>
      <w:r w:rsidRPr="003B2883">
        <w:t xml:space="preserve">      tags:</w:t>
      </w:r>
    </w:p>
    <w:p w14:paraId="2BE8B30E" w14:textId="54073354" w:rsidR="00602AC0" w:rsidRPr="003B2883" w:rsidRDefault="00602AC0" w:rsidP="00602AC0">
      <w:pPr>
        <w:pStyle w:val="PL"/>
      </w:pPr>
      <w:r w:rsidRPr="003B2883">
        <w:t xml:space="preserve">        - subscriptions collection (</w:t>
      </w:r>
      <w:r w:rsidR="00A05452">
        <w:t>Collection</w:t>
      </w:r>
      <w:r w:rsidRPr="003B2883">
        <w:t>)</w:t>
      </w:r>
    </w:p>
    <w:p w14:paraId="1929FC40" w14:textId="77777777" w:rsidR="00602AC0" w:rsidRPr="003B2883" w:rsidRDefault="00602AC0" w:rsidP="00602AC0">
      <w:pPr>
        <w:pStyle w:val="PL"/>
      </w:pPr>
      <w:r w:rsidRPr="003B2883">
        <w:t xml:space="preserve">      operationId: AMFStatusChangeSubscribe</w:t>
      </w:r>
    </w:p>
    <w:p w14:paraId="7ABEE6C2" w14:textId="77777777" w:rsidR="00602AC0" w:rsidRPr="003B2883" w:rsidRDefault="00602AC0" w:rsidP="00602AC0">
      <w:pPr>
        <w:pStyle w:val="PL"/>
      </w:pPr>
      <w:r w:rsidRPr="003B2883">
        <w:t xml:space="preserve">      requestBody:</w:t>
      </w:r>
    </w:p>
    <w:p w14:paraId="08A79392" w14:textId="77777777" w:rsidR="00602AC0" w:rsidRPr="003B2883" w:rsidRDefault="00602AC0" w:rsidP="00602AC0">
      <w:pPr>
        <w:pStyle w:val="PL"/>
      </w:pPr>
      <w:r w:rsidRPr="003B2883">
        <w:t xml:space="preserve">        content:</w:t>
      </w:r>
    </w:p>
    <w:p w14:paraId="1FD4FB84" w14:textId="77777777" w:rsidR="00602AC0" w:rsidRPr="003B2883" w:rsidRDefault="00602AC0" w:rsidP="00602AC0">
      <w:pPr>
        <w:pStyle w:val="PL"/>
      </w:pPr>
      <w:r w:rsidRPr="003B2883">
        <w:t xml:space="preserve">          application/json:</w:t>
      </w:r>
    </w:p>
    <w:p w14:paraId="48C1C8A0" w14:textId="77777777" w:rsidR="00602AC0" w:rsidRPr="003B2883" w:rsidRDefault="00602AC0" w:rsidP="00602AC0">
      <w:pPr>
        <w:pStyle w:val="PL"/>
      </w:pPr>
      <w:r w:rsidRPr="003B2883">
        <w:t xml:space="preserve">            schema:</w:t>
      </w:r>
    </w:p>
    <w:p w14:paraId="4D3A7B84" w14:textId="77777777" w:rsidR="00602AC0" w:rsidRPr="003B2883" w:rsidRDefault="00602AC0" w:rsidP="00602AC0">
      <w:pPr>
        <w:pStyle w:val="PL"/>
      </w:pPr>
      <w:r w:rsidRPr="003B2883">
        <w:t xml:space="preserve">              $ref: '#/components/schemas/SubscriptionData'</w:t>
      </w:r>
    </w:p>
    <w:p w14:paraId="57A1452D" w14:textId="77777777" w:rsidR="00602AC0" w:rsidRPr="003B2883" w:rsidRDefault="00602AC0" w:rsidP="00602AC0">
      <w:pPr>
        <w:pStyle w:val="PL"/>
      </w:pPr>
      <w:r w:rsidRPr="003B2883">
        <w:t xml:space="preserve">        required: true</w:t>
      </w:r>
    </w:p>
    <w:p w14:paraId="60E7C176" w14:textId="77777777" w:rsidR="00602AC0" w:rsidRPr="003B2883" w:rsidRDefault="00602AC0" w:rsidP="00602AC0">
      <w:pPr>
        <w:pStyle w:val="PL"/>
      </w:pPr>
      <w:r w:rsidRPr="003B2883">
        <w:t xml:space="preserve">      responses:</w:t>
      </w:r>
    </w:p>
    <w:p w14:paraId="35F5BE35" w14:textId="77777777" w:rsidR="00602AC0" w:rsidRPr="003B2883" w:rsidRDefault="00602AC0" w:rsidP="00602AC0">
      <w:pPr>
        <w:pStyle w:val="PL"/>
      </w:pPr>
      <w:r w:rsidRPr="003B2883">
        <w:t xml:space="preserve">        '201':</w:t>
      </w:r>
    </w:p>
    <w:p w14:paraId="2F8ED823" w14:textId="77777777" w:rsidR="00602AC0" w:rsidRPr="003B2883" w:rsidRDefault="00602AC0" w:rsidP="00602AC0">
      <w:pPr>
        <w:pStyle w:val="PL"/>
      </w:pPr>
      <w:r w:rsidRPr="003B2883">
        <w:t xml:space="preserve">          description: N1N2 Message Subscription successfully created.</w:t>
      </w:r>
    </w:p>
    <w:p w14:paraId="16068B3D" w14:textId="77777777" w:rsidR="00602AC0" w:rsidRPr="003B2883" w:rsidRDefault="00602AC0" w:rsidP="00602AC0">
      <w:pPr>
        <w:pStyle w:val="PL"/>
      </w:pPr>
      <w:r w:rsidRPr="003B2883">
        <w:t xml:space="preserve">          headers:</w:t>
      </w:r>
    </w:p>
    <w:p w14:paraId="14185271" w14:textId="77777777" w:rsidR="00602AC0" w:rsidRPr="003B2883" w:rsidRDefault="00602AC0" w:rsidP="00602AC0">
      <w:pPr>
        <w:pStyle w:val="PL"/>
      </w:pPr>
      <w:r w:rsidRPr="003B2883">
        <w:t xml:space="preserve">            Location:</w:t>
      </w:r>
    </w:p>
    <w:p w14:paraId="041F8422" w14:textId="77777777" w:rsidR="00602AC0" w:rsidRPr="003B2883" w:rsidRDefault="00602AC0" w:rsidP="00602AC0">
      <w:pPr>
        <w:pStyle w:val="PL"/>
      </w:pPr>
      <w:r w:rsidRPr="003B2883">
        <w:t xml:space="preserve">              description: 'Contains the URI of the newly created resource, according to the structure: {apiRoot}/namf-comm/&lt;apiVersion&gt;/subscriptions/{subscriptionId}'</w:t>
      </w:r>
    </w:p>
    <w:p w14:paraId="481CBFFA" w14:textId="77777777" w:rsidR="00602AC0" w:rsidRPr="003B2883" w:rsidRDefault="00602AC0" w:rsidP="00602AC0">
      <w:pPr>
        <w:pStyle w:val="PL"/>
      </w:pPr>
      <w:r w:rsidRPr="003B2883">
        <w:t xml:space="preserve">              required: true</w:t>
      </w:r>
    </w:p>
    <w:p w14:paraId="11FDB96F" w14:textId="77777777" w:rsidR="00602AC0" w:rsidRPr="003B2883" w:rsidRDefault="00602AC0" w:rsidP="00602AC0">
      <w:pPr>
        <w:pStyle w:val="PL"/>
      </w:pPr>
      <w:r w:rsidRPr="003B2883">
        <w:t xml:space="preserve">              schema:</w:t>
      </w:r>
    </w:p>
    <w:p w14:paraId="4DBF821C" w14:textId="77777777" w:rsidR="00602AC0" w:rsidRPr="003B2883" w:rsidRDefault="00602AC0" w:rsidP="00602AC0">
      <w:pPr>
        <w:pStyle w:val="PL"/>
      </w:pPr>
      <w:r w:rsidRPr="003B2883">
        <w:t xml:space="preserve">                type: string</w:t>
      </w:r>
    </w:p>
    <w:p w14:paraId="46EF3B25" w14:textId="77777777" w:rsidR="00602AC0" w:rsidRPr="003B2883" w:rsidRDefault="00602AC0" w:rsidP="00602AC0">
      <w:pPr>
        <w:pStyle w:val="PL"/>
      </w:pPr>
      <w:r w:rsidRPr="003B2883">
        <w:t xml:space="preserve">          content:</w:t>
      </w:r>
    </w:p>
    <w:p w14:paraId="62BCE583" w14:textId="77777777" w:rsidR="00602AC0" w:rsidRPr="003B2883" w:rsidRDefault="00602AC0" w:rsidP="00602AC0">
      <w:pPr>
        <w:pStyle w:val="PL"/>
      </w:pPr>
      <w:r w:rsidRPr="003B2883">
        <w:t xml:space="preserve">            application/json:</w:t>
      </w:r>
    </w:p>
    <w:p w14:paraId="03BDC216" w14:textId="77777777" w:rsidR="00602AC0" w:rsidRPr="003B2883" w:rsidRDefault="00602AC0" w:rsidP="00602AC0">
      <w:pPr>
        <w:pStyle w:val="PL"/>
      </w:pPr>
      <w:r w:rsidRPr="003B2883">
        <w:t xml:space="preserve">              schema:</w:t>
      </w:r>
    </w:p>
    <w:p w14:paraId="21CB8443" w14:textId="77777777" w:rsidR="00602AC0" w:rsidRDefault="00602AC0" w:rsidP="00602AC0">
      <w:pPr>
        <w:pStyle w:val="PL"/>
      </w:pPr>
      <w:r w:rsidRPr="003B2883">
        <w:t xml:space="preserve">                $ref: '#/components/schemas/SubscriptionData'</w:t>
      </w:r>
    </w:p>
    <w:p w14:paraId="179DAFA5" w14:textId="75697C54" w:rsidR="002A2F2E" w:rsidRDefault="002A2F2E" w:rsidP="002A2F2E">
      <w:pPr>
        <w:pStyle w:val="PL"/>
        <w:rPr>
          <w:lang w:val="en-US"/>
        </w:rPr>
      </w:pPr>
      <w:r w:rsidRPr="002E5CBA">
        <w:rPr>
          <w:lang w:val="en-US"/>
        </w:rPr>
        <w:t xml:space="preserve">        '</w:t>
      </w:r>
      <w:r>
        <w:rPr>
          <w:lang w:val="en-US"/>
        </w:rPr>
        <w:t>307</w:t>
      </w:r>
      <w:r w:rsidRPr="002E5CBA">
        <w:rPr>
          <w:lang w:val="en-US"/>
        </w:rPr>
        <w:t>':</w:t>
      </w:r>
    </w:p>
    <w:p w14:paraId="6AD394C7" w14:textId="425C4534" w:rsidR="006C43E9" w:rsidRPr="002E5CBA" w:rsidRDefault="006C43E9" w:rsidP="002A2F2E">
      <w:pPr>
        <w:pStyle w:val="PL"/>
        <w:rPr>
          <w:lang w:val="en-US"/>
        </w:rPr>
      </w:pPr>
      <w:r>
        <w:rPr>
          <w:lang w:val="en-US"/>
        </w:rPr>
        <w:t xml:space="preserve">          $ref: </w:t>
      </w:r>
      <w:r w:rsidRPr="00690A26">
        <w:t>'TS29571_CommonData.yaml#/components/</w:t>
      </w:r>
      <w:r>
        <w:t>responses/307'</w:t>
      </w:r>
    </w:p>
    <w:p w14:paraId="4974E995" w14:textId="26562D84" w:rsidR="002A2F2E" w:rsidRDefault="002A2F2E" w:rsidP="002A2F2E">
      <w:pPr>
        <w:pStyle w:val="PL"/>
        <w:rPr>
          <w:lang w:val="en-US"/>
        </w:rPr>
      </w:pPr>
      <w:r w:rsidRPr="00046E6A">
        <w:rPr>
          <w:lang w:val="en-US"/>
        </w:rPr>
        <w:t xml:space="preserve">        '308':</w:t>
      </w:r>
    </w:p>
    <w:p w14:paraId="531CD7CD" w14:textId="181F3DA8" w:rsidR="006C43E9" w:rsidRPr="00046E6A" w:rsidRDefault="006C43E9" w:rsidP="002A2F2E">
      <w:pPr>
        <w:pStyle w:val="PL"/>
        <w:rPr>
          <w:lang w:val="en-US"/>
        </w:rPr>
      </w:pPr>
      <w:r>
        <w:rPr>
          <w:lang w:val="en-US"/>
        </w:rPr>
        <w:t xml:space="preserve">          $ref: </w:t>
      </w:r>
      <w:r w:rsidRPr="00690A26">
        <w:t>'TS29571_CommonData.yaml#/components/</w:t>
      </w:r>
      <w:r>
        <w:t>responses/308'</w:t>
      </w:r>
    </w:p>
    <w:p w14:paraId="24ED7390" w14:textId="77777777" w:rsidR="00602AC0" w:rsidRPr="003B2883" w:rsidRDefault="00602AC0" w:rsidP="00602AC0">
      <w:pPr>
        <w:pStyle w:val="PL"/>
      </w:pPr>
      <w:r w:rsidRPr="003B2883">
        <w:t xml:space="preserve">        '400':</w:t>
      </w:r>
    </w:p>
    <w:p w14:paraId="44771947" w14:textId="76A66F9D" w:rsidR="00602AC0" w:rsidRDefault="00602AC0" w:rsidP="00602AC0">
      <w:pPr>
        <w:pStyle w:val="PL"/>
      </w:pPr>
      <w:r w:rsidRPr="003B2883">
        <w:t xml:space="preserve">          $ref: 'TS29571_CommonData.yaml#/components/responses/400'</w:t>
      </w:r>
    </w:p>
    <w:p w14:paraId="721B80F8" w14:textId="77777777" w:rsidR="00172B6C" w:rsidRDefault="00172B6C" w:rsidP="00172B6C">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6A14C51B" w14:textId="242F9BC3" w:rsidR="00030FE9" w:rsidRPr="003B2883" w:rsidRDefault="00172B6C" w:rsidP="00172B6C">
      <w:pPr>
        <w:pStyle w:val="PL"/>
      </w:pPr>
      <w:r>
        <w:rPr>
          <w:lang w:val="en-US"/>
        </w:rPr>
        <w:t xml:space="preserve">          $ref: </w:t>
      </w:r>
      <w:r w:rsidRPr="00690A26">
        <w:t>'TS29571_CommonData.yaml#/components/</w:t>
      </w:r>
      <w:r>
        <w:t>responses/401'</w:t>
      </w:r>
    </w:p>
    <w:p w14:paraId="28119AF3" w14:textId="77777777" w:rsidR="00602AC0" w:rsidRPr="003B2883" w:rsidRDefault="00602AC0" w:rsidP="00602AC0">
      <w:pPr>
        <w:pStyle w:val="PL"/>
      </w:pPr>
      <w:r w:rsidRPr="003B2883">
        <w:t xml:space="preserve">        '403':</w:t>
      </w:r>
    </w:p>
    <w:p w14:paraId="4672342B" w14:textId="77777777" w:rsidR="00602AC0" w:rsidRPr="003B2883" w:rsidRDefault="00602AC0" w:rsidP="00602AC0">
      <w:pPr>
        <w:pStyle w:val="PL"/>
      </w:pPr>
      <w:r w:rsidRPr="003B2883">
        <w:t xml:space="preserve">          $ref: 'TS29571_CommonData.yaml#/components/responses/403'</w:t>
      </w:r>
    </w:p>
    <w:p w14:paraId="0FE0A216" w14:textId="77777777" w:rsidR="006A22AA" w:rsidRDefault="006A22AA" w:rsidP="006A22AA">
      <w:pPr>
        <w:pStyle w:val="PL"/>
        <w:rPr>
          <w:lang w:val="en-US"/>
        </w:rPr>
      </w:pPr>
      <w:r w:rsidRPr="00046E6A">
        <w:rPr>
          <w:lang w:val="en-US"/>
        </w:rPr>
        <w:t xml:space="preserve">     </w:t>
      </w:r>
      <w:r>
        <w:rPr>
          <w:lang w:val="en-US"/>
        </w:rPr>
        <w:t xml:space="preserve">   </w:t>
      </w:r>
      <w:r w:rsidRPr="00046E6A">
        <w:rPr>
          <w:lang w:val="en-US"/>
        </w:rPr>
        <w:t>'</w:t>
      </w:r>
      <w:r>
        <w:rPr>
          <w:lang w:val="en-US"/>
        </w:rPr>
        <w:t>404</w:t>
      </w:r>
      <w:r w:rsidRPr="00046E6A">
        <w:rPr>
          <w:lang w:val="en-US"/>
        </w:rPr>
        <w:t>':</w:t>
      </w:r>
    </w:p>
    <w:p w14:paraId="737AB17F" w14:textId="37B6D918" w:rsidR="00172B6C" w:rsidRDefault="006A22AA" w:rsidP="006A22AA">
      <w:pPr>
        <w:pStyle w:val="PL"/>
      </w:pPr>
      <w:r>
        <w:rPr>
          <w:lang w:val="en-US"/>
        </w:rPr>
        <w:lastRenderedPageBreak/>
        <w:t xml:space="preserve">          $ref: </w:t>
      </w:r>
      <w:r w:rsidRPr="00690A26">
        <w:t>'TS29571_CommonData.yaml#/components/</w:t>
      </w:r>
      <w:r>
        <w:t>responses/404'</w:t>
      </w:r>
    </w:p>
    <w:p w14:paraId="264831EF" w14:textId="08D877DB" w:rsidR="00602AC0" w:rsidRPr="003B2883" w:rsidRDefault="00602AC0" w:rsidP="00602AC0">
      <w:pPr>
        <w:pStyle w:val="PL"/>
      </w:pPr>
      <w:r w:rsidRPr="003B2883">
        <w:t xml:space="preserve">        '411':</w:t>
      </w:r>
    </w:p>
    <w:p w14:paraId="3AB06F46" w14:textId="77777777" w:rsidR="00602AC0" w:rsidRPr="003B2883" w:rsidRDefault="00602AC0" w:rsidP="00602AC0">
      <w:pPr>
        <w:pStyle w:val="PL"/>
      </w:pPr>
      <w:r w:rsidRPr="003B2883">
        <w:t xml:space="preserve">          $ref: 'TS29571_CommonData.yaml#/components/responses/411'</w:t>
      </w:r>
    </w:p>
    <w:p w14:paraId="1DA994EB" w14:textId="77777777" w:rsidR="00602AC0" w:rsidRPr="003B2883" w:rsidRDefault="00602AC0" w:rsidP="00602AC0">
      <w:pPr>
        <w:pStyle w:val="PL"/>
      </w:pPr>
      <w:r w:rsidRPr="003B2883">
        <w:t xml:space="preserve">        '413':</w:t>
      </w:r>
    </w:p>
    <w:p w14:paraId="0DC2AF99" w14:textId="77777777" w:rsidR="00602AC0" w:rsidRPr="003B2883" w:rsidRDefault="00602AC0" w:rsidP="00602AC0">
      <w:pPr>
        <w:pStyle w:val="PL"/>
      </w:pPr>
      <w:r w:rsidRPr="003B2883">
        <w:t xml:space="preserve">          $ref: 'TS29571_CommonData.yaml#/components/responses/413'</w:t>
      </w:r>
    </w:p>
    <w:p w14:paraId="00D74B37" w14:textId="77777777" w:rsidR="00602AC0" w:rsidRPr="003B2883" w:rsidRDefault="00602AC0" w:rsidP="00602AC0">
      <w:pPr>
        <w:pStyle w:val="PL"/>
      </w:pPr>
      <w:r w:rsidRPr="003B2883">
        <w:t xml:space="preserve">        '415':</w:t>
      </w:r>
    </w:p>
    <w:p w14:paraId="5E6D2D28" w14:textId="77777777" w:rsidR="00602AC0" w:rsidRPr="003B2883" w:rsidRDefault="00602AC0" w:rsidP="00602AC0">
      <w:pPr>
        <w:pStyle w:val="PL"/>
      </w:pPr>
      <w:r w:rsidRPr="003B2883">
        <w:t xml:space="preserve">          $ref: 'TS29571_CommonData.yaml#/components/responses/415'</w:t>
      </w:r>
    </w:p>
    <w:p w14:paraId="1D6A4FDF" w14:textId="77777777" w:rsidR="00602AC0" w:rsidRPr="003B2883" w:rsidRDefault="00602AC0" w:rsidP="00602AC0">
      <w:pPr>
        <w:pStyle w:val="PL"/>
      </w:pPr>
      <w:r w:rsidRPr="003B2883">
        <w:t xml:space="preserve">        '429':</w:t>
      </w:r>
    </w:p>
    <w:p w14:paraId="1286D204" w14:textId="77777777" w:rsidR="00602AC0" w:rsidRPr="003B2883" w:rsidRDefault="00602AC0" w:rsidP="00602AC0">
      <w:pPr>
        <w:pStyle w:val="PL"/>
      </w:pPr>
      <w:r w:rsidRPr="003B2883">
        <w:t xml:space="preserve">          $ref: 'TS29571_CommonData.yaml#/components/responses/429'</w:t>
      </w:r>
    </w:p>
    <w:p w14:paraId="5933992D" w14:textId="77777777" w:rsidR="00602AC0" w:rsidRPr="003B2883" w:rsidRDefault="00602AC0" w:rsidP="00602AC0">
      <w:pPr>
        <w:pStyle w:val="PL"/>
      </w:pPr>
      <w:r w:rsidRPr="003B2883">
        <w:t xml:space="preserve">        '500':</w:t>
      </w:r>
    </w:p>
    <w:p w14:paraId="2B883641" w14:textId="635C1EB0" w:rsidR="00602AC0" w:rsidRDefault="00602AC0" w:rsidP="00602AC0">
      <w:pPr>
        <w:pStyle w:val="PL"/>
      </w:pPr>
      <w:r w:rsidRPr="003B2883">
        <w:t xml:space="preserve">          $ref: 'TS29571_CommonData.yaml#/components/responses/500'</w:t>
      </w:r>
    </w:p>
    <w:p w14:paraId="1AD2A56F" w14:textId="77777777" w:rsidR="003F0889" w:rsidRPr="003B2883" w:rsidRDefault="003F0889" w:rsidP="003F0889">
      <w:pPr>
        <w:pStyle w:val="PL"/>
      </w:pPr>
      <w:r w:rsidRPr="003B2883">
        <w:t xml:space="preserve">        '50</w:t>
      </w:r>
      <w:r>
        <w:t>2</w:t>
      </w:r>
      <w:r w:rsidRPr="003B2883">
        <w:t>':</w:t>
      </w:r>
    </w:p>
    <w:p w14:paraId="60123E6C" w14:textId="1E214813" w:rsidR="003F0889" w:rsidRPr="003B2883" w:rsidRDefault="003F0889" w:rsidP="003F0889">
      <w:pPr>
        <w:pStyle w:val="PL"/>
      </w:pPr>
      <w:r w:rsidRPr="003B2883">
        <w:t xml:space="preserve">          $ref: 'TS29571_CommonData.yaml#/components/responses/50</w:t>
      </w:r>
      <w:r>
        <w:t>2</w:t>
      </w:r>
      <w:r w:rsidRPr="003B2883">
        <w:t>'</w:t>
      </w:r>
    </w:p>
    <w:p w14:paraId="23962C77" w14:textId="77777777" w:rsidR="00602AC0" w:rsidRPr="003B2883" w:rsidRDefault="00602AC0" w:rsidP="00602AC0">
      <w:pPr>
        <w:pStyle w:val="PL"/>
      </w:pPr>
      <w:r w:rsidRPr="003B2883">
        <w:t xml:space="preserve">        '503':</w:t>
      </w:r>
    </w:p>
    <w:p w14:paraId="53348455" w14:textId="77777777" w:rsidR="00602AC0" w:rsidRPr="003B2883" w:rsidRDefault="00602AC0" w:rsidP="00602AC0">
      <w:pPr>
        <w:pStyle w:val="PL"/>
      </w:pPr>
      <w:r w:rsidRPr="003B2883">
        <w:t xml:space="preserve">          $ref: 'TS29571_CommonData.yaml#/components/responses/503'</w:t>
      </w:r>
    </w:p>
    <w:p w14:paraId="20C58613" w14:textId="77777777" w:rsidR="00602AC0" w:rsidRPr="003B2883" w:rsidRDefault="00602AC0" w:rsidP="00602AC0">
      <w:pPr>
        <w:pStyle w:val="PL"/>
      </w:pPr>
      <w:r w:rsidRPr="003B2883">
        <w:t xml:space="preserve">        default:</w:t>
      </w:r>
    </w:p>
    <w:p w14:paraId="54B54E88" w14:textId="77777777" w:rsidR="00602AC0" w:rsidRPr="003B2883" w:rsidRDefault="00602AC0" w:rsidP="00602AC0">
      <w:pPr>
        <w:pStyle w:val="PL"/>
      </w:pPr>
      <w:r w:rsidRPr="003B2883">
        <w:t xml:space="preserve">          description: Unexpected error</w:t>
      </w:r>
    </w:p>
    <w:p w14:paraId="4A92AA1F" w14:textId="77777777" w:rsidR="00602AC0" w:rsidRPr="003B2883" w:rsidRDefault="00602AC0" w:rsidP="00602AC0">
      <w:pPr>
        <w:pStyle w:val="PL"/>
      </w:pPr>
      <w:r w:rsidRPr="003B2883">
        <w:t xml:space="preserve">      callbacks:</w:t>
      </w:r>
    </w:p>
    <w:p w14:paraId="7795449F" w14:textId="77777777" w:rsidR="00602AC0" w:rsidRPr="003B2883" w:rsidRDefault="00602AC0" w:rsidP="00602AC0">
      <w:pPr>
        <w:pStyle w:val="PL"/>
      </w:pPr>
      <w:r w:rsidRPr="003B2883">
        <w:t xml:space="preserve">        onAmfStatusChange:</w:t>
      </w:r>
    </w:p>
    <w:p w14:paraId="34766E0A" w14:textId="77777777" w:rsidR="00602AC0" w:rsidRPr="003B2883" w:rsidRDefault="00602AC0" w:rsidP="00602AC0">
      <w:pPr>
        <w:pStyle w:val="PL"/>
      </w:pPr>
      <w:r w:rsidRPr="003B2883">
        <w:t xml:space="preserve">          '{$request.body#/amfStatusUri}':</w:t>
      </w:r>
    </w:p>
    <w:p w14:paraId="3E684D39" w14:textId="77777777" w:rsidR="00602AC0" w:rsidRPr="003B2883" w:rsidRDefault="00602AC0" w:rsidP="00602AC0">
      <w:pPr>
        <w:pStyle w:val="PL"/>
      </w:pPr>
      <w:r w:rsidRPr="003B2883">
        <w:t xml:space="preserve">            post:</w:t>
      </w:r>
    </w:p>
    <w:p w14:paraId="42676A82" w14:textId="77777777" w:rsidR="00602AC0" w:rsidRPr="003B2883" w:rsidRDefault="00602AC0" w:rsidP="00602AC0">
      <w:pPr>
        <w:pStyle w:val="PL"/>
      </w:pPr>
      <w:r w:rsidRPr="003B2883">
        <w:t xml:space="preserve">              summary: Amf Status Change Notify service Operation</w:t>
      </w:r>
    </w:p>
    <w:p w14:paraId="146DDF29" w14:textId="77777777" w:rsidR="00602AC0" w:rsidRPr="003B2883" w:rsidRDefault="00602AC0" w:rsidP="00602AC0">
      <w:pPr>
        <w:pStyle w:val="PL"/>
      </w:pPr>
      <w:r w:rsidRPr="003B2883">
        <w:t xml:space="preserve">              tags:</w:t>
      </w:r>
    </w:p>
    <w:p w14:paraId="5616EAE1" w14:textId="77777777" w:rsidR="00602AC0" w:rsidRPr="003B2883" w:rsidRDefault="00602AC0" w:rsidP="00602AC0">
      <w:pPr>
        <w:pStyle w:val="PL"/>
      </w:pPr>
      <w:r w:rsidRPr="003B2883">
        <w:t xml:space="preserve">                - Amf Status Change Notify</w:t>
      </w:r>
    </w:p>
    <w:p w14:paraId="483DA26A" w14:textId="77777777" w:rsidR="00602AC0" w:rsidRPr="003B2883" w:rsidRDefault="00602AC0" w:rsidP="00602AC0">
      <w:pPr>
        <w:pStyle w:val="PL"/>
      </w:pPr>
      <w:r w:rsidRPr="003B2883">
        <w:t xml:space="preserve">              operationId: AmfStatusChangeNotify</w:t>
      </w:r>
    </w:p>
    <w:p w14:paraId="7F8C8CD4" w14:textId="77777777" w:rsidR="00602AC0" w:rsidRPr="003B2883" w:rsidRDefault="00602AC0" w:rsidP="00602AC0">
      <w:pPr>
        <w:pStyle w:val="PL"/>
      </w:pPr>
      <w:r w:rsidRPr="003B2883">
        <w:t xml:space="preserve">              requestBody:</w:t>
      </w:r>
    </w:p>
    <w:p w14:paraId="4E03966D" w14:textId="77777777" w:rsidR="00602AC0" w:rsidRPr="003B2883" w:rsidRDefault="00602AC0" w:rsidP="00602AC0">
      <w:pPr>
        <w:pStyle w:val="PL"/>
      </w:pPr>
      <w:r w:rsidRPr="003B2883">
        <w:t xml:space="preserve">                description: Amf Status Change Notification</w:t>
      </w:r>
    </w:p>
    <w:p w14:paraId="7AAEC5B6" w14:textId="77777777" w:rsidR="00602AC0" w:rsidRPr="003B2883" w:rsidRDefault="00602AC0" w:rsidP="00602AC0">
      <w:pPr>
        <w:pStyle w:val="PL"/>
      </w:pPr>
      <w:r w:rsidRPr="003B2883">
        <w:t xml:space="preserve">                content:</w:t>
      </w:r>
    </w:p>
    <w:p w14:paraId="1DE3C976" w14:textId="77777777" w:rsidR="00602AC0" w:rsidRPr="003B2883" w:rsidRDefault="00602AC0" w:rsidP="00602AC0">
      <w:pPr>
        <w:pStyle w:val="PL"/>
      </w:pPr>
      <w:r w:rsidRPr="003B2883">
        <w:t xml:space="preserve">                  application/json:</w:t>
      </w:r>
    </w:p>
    <w:p w14:paraId="46B46E89" w14:textId="77777777" w:rsidR="00602AC0" w:rsidRPr="003B2883" w:rsidRDefault="00602AC0" w:rsidP="00602AC0">
      <w:pPr>
        <w:pStyle w:val="PL"/>
      </w:pPr>
      <w:r w:rsidRPr="003B2883">
        <w:t xml:space="preserve">                    schema:</w:t>
      </w:r>
    </w:p>
    <w:p w14:paraId="1301603A" w14:textId="77777777" w:rsidR="00602AC0" w:rsidRPr="003B2883" w:rsidRDefault="00602AC0" w:rsidP="00602AC0">
      <w:pPr>
        <w:pStyle w:val="PL"/>
      </w:pPr>
      <w:r w:rsidRPr="003B2883">
        <w:t xml:space="preserve">                      $ref: '#/components/schemas/AmfStatusChangeNotification'</w:t>
      </w:r>
    </w:p>
    <w:p w14:paraId="36D55E79" w14:textId="77777777" w:rsidR="00602AC0" w:rsidRPr="003B2883" w:rsidRDefault="00602AC0" w:rsidP="00602AC0">
      <w:pPr>
        <w:pStyle w:val="PL"/>
      </w:pPr>
      <w:r w:rsidRPr="003B2883">
        <w:t xml:space="preserve">              responses:</w:t>
      </w:r>
    </w:p>
    <w:p w14:paraId="329613C9" w14:textId="77777777" w:rsidR="00602AC0" w:rsidRPr="003B2883" w:rsidRDefault="00602AC0" w:rsidP="00602AC0">
      <w:pPr>
        <w:pStyle w:val="PL"/>
      </w:pPr>
      <w:r w:rsidRPr="003B2883">
        <w:t xml:space="preserve">                '204':</w:t>
      </w:r>
    </w:p>
    <w:p w14:paraId="4281D8F7" w14:textId="77777777" w:rsidR="00602AC0" w:rsidRDefault="00602AC0" w:rsidP="00602AC0">
      <w:pPr>
        <w:pStyle w:val="PL"/>
      </w:pPr>
      <w:r w:rsidRPr="003B2883">
        <w:t xml:space="preserve">                  description: Expected response to a successful callback processing</w:t>
      </w:r>
    </w:p>
    <w:p w14:paraId="0A6D587F" w14:textId="7FF91CF8"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12D95553" w14:textId="1E5DCE8B" w:rsidR="006C43E9" w:rsidRPr="002E5CBA" w:rsidRDefault="006C43E9" w:rsidP="001A7677">
      <w:pPr>
        <w:pStyle w:val="PL"/>
        <w:rPr>
          <w:lang w:val="en-US"/>
        </w:rPr>
      </w:pPr>
      <w:r>
        <w:rPr>
          <w:lang w:val="en-US"/>
        </w:rPr>
        <w:t xml:space="preserve">                  $ref: </w:t>
      </w:r>
      <w:r w:rsidRPr="00690A26">
        <w:t>'TS29571_CommonData.yaml#/components/</w:t>
      </w:r>
      <w:r>
        <w:t>responses/307'</w:t>
      </w:r>
    </w:p>
    <w:p w14:paraId="1038AE86" w14:textId="0B91F15C" w:rsidR="001A7677" w:rsidRDefault="001A7677" w:rsidP="001A7677">
      <w:pPr>
        <w:pStyle w:val="PL"/>
        <w:rPr>
          <w:lang w:val="en-US"/>
        </w:rPr>
      </w:pPr>
      <w:r w:rsidRPr="003B2883">
        <w:t xml:space="preserve">        </w:t>
      </w:r>
      <w:r w:rsidRPr="00046E6A">
        <w:rPr>
          <w:lang w:val="en-US"/>
        </w:rPr>
        <w:t xml:space="preserve">        '308':</w:t>
      </w:r>
    </w:p>
    <w:p w14:paraId="78E51762" w14:textId="6C9E3B55" w:rsidR="006C43E9" w:rsidRPr="00046E6A" w:rsidRDefault="006C43E9" w:rsidP="001A7677">
      <w:pPr>
        <w:pStyle w:val="PL"/>
        <w:rPr>
          <w:lang w:val="en-US"/>
        </w:rPr>
      </w:pPr>
      <w:r>
        <w:rPr>
          <w:lang w:val="en-US"/>
        </w:rPr>
        <w:t xml:space="preserve">                  $ref: </w:t>
      </w:r>
      <w:r w:rsidRPr="00690A26">
        <w:t>'TS29571_CommonData.yaml#/components/</w:t>
      </w:r>
      <w:r>
        <w:t>responses/308'</w:t>
      </w:r>
    </w:p>
    <w:p w14:paraId="4FEE6D42" w14:textId="77777777" w:rsidR="00602AC0" w:rsidRPr="003B2883" w:rsidRDefault="00602AC0" w:rsidP="00602AC0">
      <w:pPr>
        <w:pStyle w:val="PL"/>
      </w:pPr>
      <w:r w:rsidRPr="003B2883">
        <w:t xml:space="preserve">                '400':</w:t>
      </w:r>
    </w:p>
    <w:p w14:paraId="08E24DFA" w14:textId="1980BD62" w:rsidR="00602AC0" w:rsidRDefault="00602AC0" w:rsidP="00602AC0">
      <w:pPr>
        <w:pStyle w:val="PL"/>
      </w:pPr>
      <w:r w:rsidRPr="003B2883">
        <w:t xml:space="preserve">                  $ref: 'TS29571_CommonData.yaml#/components/responses/400'</w:t>
      </w:r>
    </w:p>
    <w:p w14:paraId="2E2EC702" w14:textId="77777777" w:rsidR="00A6615E" w:rsidRDefault="00A6615E" w:rsidP="00A6615E">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539573E3" w14:textId="77777777" w:rsidR="00A6615E" w:rsidRPr="00363B87" w:rsidRDefault="00A6615E" w:rsidP="00A6615E">
      <w:pPr>
        <w:pStyle w:val="PL"/>
        <w:rPr>
          <w:lang w:val="en-US"/>
        </w:rPr>
      </w:pPr>
      <w:r>
        <w:rPr>
          <w:lang w:val="en-US"/>
        </w:rPr>
        <w:t xml:space="preserve">                  $ref: </w:t>
      </w:r>
      <w:r w:rsidRPr="00690A26">
        <w:t>'TS29571_CommonData.yaml#/components/</w:t>
      </w:r>
      <w:r>
        <w:t>responses/401'</w:t>
      </w:r>
    </w:p>
    <w:p w14:paraId="278BB557" w14:textId="77777777" w:rsidR="00A6615E" w:rsidRDefault="00A6615E" w:rsidP="00A6615E">
      <w:pPr>
        <w:pStyle w:val="PL"/>
        <w:rPr>
          <w:lang w:val="en-US"/>
        </w:rPr>
      </w:pPr>
      <w:r w:rsidRPr="00046E6A">
        <w:rPr>
          <w:lang w:val="en-US"/>
        </w:rPr>
        <w:t xml:space="preserve">     </w:t>
      </w:r>
      <w:r>
        <w:rPr>
          <w:lang w:val="en-US"/>
        </w:rPr>
        <w:t xml:space="preserve">           </w:t>
      </w:r>
      <w:r w:rsidRPr="00046E6A">
        <w:rPr>
          <w:lang w:val="en-US"/>
        </w:rPr>
        <w:t>'</w:t>
      </w:r>
      <w:r>
        <w:rPr>
          <w:lang w:val="en-US"/>
        </w:rPr>
        <w:t>403</w:t>
      </w:r>
      <w:r w:rsidRPr="00046E6A">
        <w:rPr>
          <w:lang w:val="en-US"/>
        </w:rPr>
        <w:t>':</w:t>
      </w:r>
    </w:p>
    <w:p w14:paraId="7AEE14FE" w14:textId="35B89755" w:rsidR="0011713C" w:rsidRPr="003B2883" w:rsidRDefault="00A6615E" w:rsidP="00A6615E">
      <w:pPr>
        <w:pStyle w:val="PL"/>
      </w:pPr>
      <w:r>
        <w:rPr>
          <w:lang w:val="en-US"/>
        </w:rPr>
        <w:t xml:space="preserve">                  $ref: </w:t>
      </w:r>
      <w:r w:rsidRPr="00690A26">
        <w:t>'TS29571_CommonData.yaml#/components/</w:t>
      </w:r>
      <w:r>
        <w:t>responses/403'</w:t>
      </w:r>
    </w:p>
    <w:p w14:paraId="6CD630DB" w14:textId="77777777" w:rsidR="00602AC0" w:rsidRPr="003B2883" w:rsidRDefault="00602AC0" w:rsidP="00602AC0">
      <w:pPr>
        <w:pStyle w:val="PL"/>
      </w:pPr>
      <w:r w:rsidRPr="003B2883">
        <w:t xml:space="preserve">                '404':</w:t>
      </w:r>
    </w:p>
    <w:p w14:paraId="701D34DF" w14:textId="77777777" w:rsidR="00602AC0" w:rsidRPr="003B2883" w:rsidRDefault="00602AC0" w:rsidP="00602AC0">
      <w:pPr>
        <w:pStyle w:val="PL"/>
      </w:pPr>
      <w:r w:rsidRPr="003B2883">
        <w:t xml:space="preserve">                  $ref: 'TS29571_CommonData.yaml#/components/responses/404'</w:t>
      </w:r>
    </w:p>
    <w:p w14:paraId="2B823DD5" w14:textId="77777777" w:rsidR="00602AC0" w:rsidRPr="003B2883" w:rsidRDefault="00602AC0" w:rsidP="00602AC0">
      <w:pPr>
        <w:pStyle w:val="PL"/>
      </w:pPr>
      <w:r w:rsidRPr="003B2883">
        <w:t xml:space="preserve">                '411':</w:t>
      </w:r>
    </w:p>
    <w:p w14:paraId="3E8AE0BB" w14:textId="77777777" w:rsidR="00602AC0" w:rsidRPr="003B2883" w:rsidRDefault="00602AC0" w:rsidP="00602AC0">
      <w:pPr>
        <w:pStyle w:val="PL"/>
      </w:pPr>
      <w:r w:rsidRPr="003B2883">
        <w:t xml:space="preserve">                  $ref: 'TS29571_CommonData.yaml#/components/responses/411'</w:t>
      </w:r>
    </w:p>
    <w:p w14:paraId="70DC434B" w14:textId="77777777" w:rsidR="00602AC0" w:rsidRPr="003B2883" w:rsidRDefault="00602AC0" w:rsidP="00602AC0">
      <w:pPr>
        <w:pStyle w:val="PL"/>
      </w:pPr>
      <w:r w:rsidRPr="003B2883">
        <w:t xml:space="preserve">                '413':</w:t>
      </w:r>
    </w:p>
    <w:p w14:paraId="4D0E7A86" w14:textId="77777777" w:rsidR="00602AC0" w:rsidRPr="003B2883" w:rsidRDefault="00602AC0" w:rsidP="00602AC0">
      <w:pPr>
        <w:pStyle w:val="PL"/>
      </w:pPr>
      <w:r w:rsidRPr="003B2883">
        <w:t xml:space="preserve">                  $ref: 'TS29571_CommonData.yaml#/components/responses/413'</w:t>
      </w:r>
    </w:p>
    <w:p w14:paraId="3F7F3E45" w14:textId="77777777" w:rsidR="00602AC0" w:rsidRPr="003B2883" w:rsidRDefault="00602AC0" w:rsidP="00602AC0">
      <w:pPr>
        <w:pStyle w:val="PL"/>
      </w:pPr>
      <w:r w:rsidRPr="003B2883">
        <w:t xml:space="preserve">                '415':</w:t>
      </w:r>
    </w:p>
    <w:p w14:paraId="0F84C3DF" w14:textId="77777777" w:rsidR="00602AC0" w:rsidRPr="003B2883" w:rsidRDefault="00602AC0" w:rsidP="00602AC0">
      <w:pPr>
        <w:pStyle w:val="PL"/>
      </w:pPr>
      <w:r w:rsidRPr="003B2883">
        <w:t xml:space="preserve">                  $ref: 'TS29571_CommonData.yaml#/components/responses/415'</w:t>
      </w:r>
    </w:p>
    <w:p w14:paraId="735AFD94" w14:textId="77777777" w:rsidR="00602AC0" w:rsidRPr="003B2883" w:rsidRDefault="00602AC0" w:rsidP="00602AC0">
      <w:pPr>
        <w:pStyle w:val="PL"/>
        <w:rPr>
          <w:lang w:val="en-US"/>
        </w:rPr>
      </w:pPr>
      <w:r w:rsidRPr="003B2883">
        <w:t xml:space="preserve">        </w:t>
      </w:r>
      <w:r w:rsidRPr="003B2883">
        <w:rPr>
          <w:lang w:val="en-US"/>
        </w:rPr>
        <w:t xml:space="preserve">        '429':</w:t>
      </w:r>
    </w:p>
    <w:p w14:paraId="04BF001E"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2E74415C" w14:textId="77777777" w:rsidR="00602AC0" w:rsidRPr="003B2883" w:rsidRDefault="00602AC0" w:rsidP="00602AC0">
      <w:pPr>
        <w:pStyle w:val="PL"/>
      </w:pPr>
      <w:r w:rsidRPr="003B2883">
        <w:t xml:space="preserve">                '500':</w:t>
      </w:r>
    </w:p>
    <w:p w14:paraId="3CFC44AF" w14:textId="430BF237" w:rsidR="00602AC0" w:rsidRDefault="00602AC0" w:rsidP="00602AC0">
      <w:pPr>
        <w:pStyle w:val="PL"/>
      </w:pPr>
      <w:r w:rsidRPr="003B2883">
        <w:t xml:space="preserve">                  $ref: 'TS29571_CommonData.yaml#/components/responses/500'</w:t>
      </w:r>
    </w:p>
    <w:p w14:paraId="6F57724E" w14:textId="77777777" w:rsidR="00214A39" w:rsidRPr="003B2883" w:rsidRDefault="00214A39" w:rsidP="00214A39">
      <w:pPr>
        <w:pStyle w:val="PL"/>
      </w:pPr>
      <w:r w:rsidRPr="003B2883">
        <w:t xml:space="preserve">        </w:t>
      </w:r>
      <w:r>
        <w:t xml:space="preserve">        </w:t>
      </w:r>
      <w:r w:rsidRPr="003B2883">
        <w:t>'50</w:t>
      </w:r>
      <w:r>
        <w:t>2</w:t>
      </w:r>
      <w:r w:rsidRPr="003B2883">
        <w:t>':</w:t>
      </w:r>
    </w:p>
    <w:p w14:paraId="3C58111B" w14:textId="08C9087C" w:rsidR="00214A39" w:rsidRPr="003B2883" w:rsidRDefault="00214A39" w:rsidP="00214A39">
      <w:pPr>
        <w:pStyle w:val="PL"/>
      </w:pPr>
      <w:r w:rsidRPr="003B2883">
        <w:t xml:space="preserve">          </w:t>
      </w:r>
      <w:r>
        <w:t xml:space="preserve">        </w:t>
      </w:r>
      <w:r w:rsidRPr="003B2883">
        <w:t>$ref: 'TS29571_CommonData.yaml#/components/responses/50</w:t>
      </w:r>
      <w:r>
        <w:t>2</w:t>
      </w:r>
      <w:r w:rsidRPr="003B2883">
        <w:t>'</w:t>
      </w:r>
    </w:p>
    <w:p w14:paraId="34E3B462" w14:textId="77777777" w:rsidR="00602AC0" w:rsidRPr="003B2883" w:rsidRDefault="00602AC0" w:rsidP="00602AC0">
      <w:pPr>
        <w:pStyle w:val="PL"/>
      </w:pPr>
      <w:r w:rsidRPr="003B2883">
        <w:t xml:space="preserve">                '503':</w:t>
      </w:r>
    </w:p>
    <w:p w14:paraId="1E8BE008" w14:textId="77777777" w:rsidR="00602AC0" w:rsidRPr="003B2883" w:rsidRDefault="00602AC0" w:rsidP="00602AC0">
      <w:pPr>
        <w:pStyle w:val="PL"/>
      </w:pPr>
      <w:r w:rsidRPr="003B2883">
        <w:t xml:space="preserve">                  $ref: 'TS29571_CommonData.yaml#/components/responses/503'</w:t>
      </w:r>
    </w:p>
    <w:p w14:paraId="771E50DE" w14:textId="77777777" w:rsidR="00602AC0" w:rsidRPr="003B2883" w:rsidRDefault="00602AC0" w:rsidP="00602AC0">
      <w:pPr>
        <w:pStyle w:val="PL"/>
      </w:pPr>
      <w:r w:rsidRPr="003B2883">
        <w:t xml:space="preserve">  /subscriptions/{subscriptionId}:</w:t>
      </w:r>
    </w:p>
    <w:p w14:paraId="61115D2B" w14:textId="77777777" w:rsidR="00602AC0" w:rsidRPr="003B2883" w:rsidRDefault="00602AC0" w:rsidP="00602AC0">
      <w:pPr>
        <w:pStyle w:val="PL"/>
      </w:pPr>
      <w:r w:rsidRPr="003B2883">
        <w:t xml:space="preserve">    delete:</w:t>
      </w:r>
    </w:p>
    <w:p w14:paraId="723012A9" w14:textId="77777777" w:rsidR="00602AC0" w:rsidRPr="003B2883" w:rsidRDefault="00602AC0" w:rsidP="00602AC0">
      <w:pPr>
        <w:pStyle w:val="PL"/>
      </w:pPr>
      <w:r w:rsidRPr="003B2883">
        <w:t xml:space="preserve">      summary: Namf_Communication AMF Status Change UnSubscribe service Operation</w:t>
      </w:r>
    </w:p>
    <w:p w14:paraId="3948C7A5" w14:textId="77777777" w:rsidR="00602AC0" w:rsidRPr="003B2883" w:rsidRDefault="00602AC0" w:rsidP="00602AC0">
      <w:pPr>
        <w:pStyle w:val="PL"/>
      </w:pPr>
      <w:r w:rsidRPr="003B2883">
        <w:t xml:space="preserve">      tags:</w:t>
      </w:r>
    </w:p>
    <w:p w14:paraId="381FCE4C" w14:textId="77777777" w:rsidR="00602AC0" w:rsidRPr="003B2883" w:rsidRDefault="00602AC0" w:rsidP="00602AC0">
      <w:pPr>
        <w:pStyle w:val="PL"/>
      </w:pPr>
      <w:r w:rsidRPr="003B2883">
        <w:t xml:space="preserve">        - individual subscription (Document)</w:t>
      </w:r>
    </w:p>
    <w:p w14:paraId="373A0CC8" w14:textId="77777777" w:rsidR="00602AC0" w:rsidRPr="003B2883" w:rsidRDefault="00602AC0" w:rsidP="00602AC0">
      <w:pPr>
        <w:pStyle w:val="PL"/>
      </w:pPr>
      <w:r w:rsidRPr="003B2883">
        <w:t xml:space="preserve">      operationId: AMFStatusChangeUnSubscribe</w:t>
      </w:r>
    </w:p>
    <w:p w14:paraId="49091FF5" w14:textId="77777777" w:rsidR="00602AC0" w:rsidRPr="003B2883" w:rsidRDefault="00602AC0" w:rsidP="00602AC0">
      <w:pPr>
        <w:pStyle w:val="PL"/>
      </w:pPr>
      <w:r w:rsidRPr="003B2883">
        <w:t xml:space="preserve">      parameters:</w:t>
      </w:r>
    </w:p>
    <w:p w14:paraId="7E1BE8E5" w14:textId="77777777" w:rsidR="00602AC0" w:rsidRPr="003B2883" w:rsidRDefault="00602AC0" w:rsidP="00602AC0">
      <w:pPr>
        <w:pStyle w:val="PL"/>
      </w:pPr>
      <w:r w:rsidRPr="003B2883">
        <w:t xml:space="preserve">        - name: subscriptionId</w:t>
      </w:r>
    </w:p>
    <w:p w14:paraId="0FC292CE" w14:textId="77777777" w:rsidR="00602AC0" w:rsidRPr="003B2883" w:rsidRDefault="00602AC0" w:rsidP="00602AC0">
      <w:pPr>
        <w:pStyle w:val="PL"/>
      </w:pPr>
      <w:r w:rsidRPr="003B2883">
        <w:t xml:space="preserve">          in: path</w:t>
      </w:r>
    </w:p>
    <w:p w14:paraId="368694D2" w14:textId="77777777" w:rsidR="00602AC0" w:rsidRPr="003B2883" w:rsidRDefault="00602AC0" w:rsidP="00602AC0">
      <w:pPr>
        <w:pStyle w:val="PL"/>
      </w:pPr>
      <w:r w:rsidRPr="003B2883">
        <w:t xml:space="preserve">          description: AMF Status Change Subscription Identifier</w:t>
      </w:r>
    </w:p>
    <w:p w14:paraId="640807AA" w14:textId="77777777" w:rsidR="00602AC0" w:rsidRPr="003B2883" w:rsidRDefault="00602AC0" w:rsidP="00602AC0">
      <w:pPr>
        <w:pStyle w:val="PL"/>
      </w:pPr>
      <w:r w:rsidRPr="003B2883">
        <w:t xml:space="preserve">          required: true</w:t>
      </w:r>
    </w:p>
    <w:p w14:paraId="231AFA9F" w14:textId="77777777" w:rsidR="00602AC0" w:rsidRPr="003B2883" w:rsidRDefault="00602AC0" w:rsidP="00602AC0">
      <w:pPr>
        <w:pStyle w:val="PL"/>
      </w:pPr>
      <w:r w:rsidRPr="003B2883">
        <w:t xml:space="preserve">          schema:</w:t>
      </w:r>
    </w:p>
    <w:p w14:paraId="5D0D74E2" w14:textId="77777777" w:rsidR="00602AC0" w:rsidRPr="003B2883" w:rsidRDefault="00602AC0" w:rsidP="00602AC0">
      <w:pPr>
        <w:pStyle w:val="PL"/>
      </w:pPr>
      <w:r w:rsidRPr="003B2883">
        <w:t xml:space="preserve">            type: string</w:t>
      </w:r>
    </w:p>
    <w:p w14:paraId="6849FB1C" w14:textId="77777777" w:rsidR="00602AC0" w:rsidRPr="003B2883" w:rsidRDefault="00602AC0" w:rsidP="00602AC0">
      <w:pPr>
        <w:pStyle w:val="PL"/>
      </w:pPr>
      <w:r w:rsidRPr="003B2883">
        <w:t xml:space="preserve">      responses:</w:t>
      </w:r>
    </w:p>
    <w:p w14:paraId="7933486B" w14:textId="77777777" w:rsidR="00602AC0" w:rsidRPr="003B2883" w:rsidRDefault="00602AC0" w:rsidP="00602AC0">
      <w:pPr>
        <w:pStyle w:val="PL"/>
      </w:pPr>
      <w:r w:rsidRPr="003B2883">
        <w:t xml:space="preserve">        '204':</w:t>
      </w:r>
    </w:p>
    <w:p w14:paraId="3F6E3C9D" w14:textId="77777777" w:rsidR="00602AC0" w:rsidRDefault="00602AC0" w:rsidP="00602AC0">
      <w:pPr>
        <w:pStyle w:val="PL"/>
      </w:pPr>
      <w:r w:rsidRPr="003B2883">
        <w:t xml:space="preserve">          description: N1N2 Message Subscription successfully removed.</w:t>
      </w:r>
    </w:p>
    <w:p w14:paraId="031823BD" w14:textId="48711A9D" w:rsidR="002A2F2E" w:rsidRDefault="002A2F2E" w:rsidP="002A2F2E">
      <w:pPr>
        <w:pStyle w:val="PL"/>
        <w:rPr>
          <w:lang w:val="en-US"/>
        </w:rPr>
      </w:pPr>
      <w:r w:rsidRPr="002E5CBA">
        <w:rPr>
          <w:lang w:val="en-US"/>
        </w:rPr>
        <w:t xml:space="preserve">        '</w:t>
      </w:r>
      <w:r>
        <w:rPr>
          <w:lang w:val="en-US"/>
        </w:rPr>
        <w:t>307</w:t>
      </w:r>
      <w:r w:rsidRPr="002E5CBA">
        <w:rPr>
          <w:lang w:val="en-US"/>
        </w:rPr>
        <w:t>':</w:t>
      </w:r>
    </w:p>
    <w:p w14:paraId="3616CBE8" w14:textId="1ACFF6EA" w:rsidR="006C43E9" w:rsidRPr="002E5CBA" w:rsidRDefault="006C43E9" w:rsidP="002A2F2E">
      <w:pPr>
        <w:pStyle w:val="PL"/>
        <w:rPr>
          <w:lang w:val="en-US"/>
        </w:rPr>
      </w:pPr>
      <w:r>
        <w:rPr>
          <w:lang w:val="en-US"/>
        </w:rPr>
        <w:t xml:space="preserve">          $ref: </w:t>
      </w:r>
      <w:r w:rsidRPr="00690A26">
        <w:t>'TS29571_CommonData.yaml#/components/</w:t>
      </w:r>
      <w:r>
        <w:t>responses/307'</w:t>
      </w:r>
    </w:p>
    <w:p w14:paraId="4F322D2F" w14:textId="1A2C3294" w:rsidR="002A2F2E" w:rsidRDefault="002A2F2E" w:rsidP="002A2F2E">
      <w:pPr>
        <w:pStyle w:val="PL"/>
        <w:rPr>
          <w:lang w:val="en-US"/>
        </w:rPr>
      </w:pPr>
      <w:r w:rsidRPr="00046E6A">
        <w:rPr>
          <w:lang w:val="en-US"/>
        </w:rPr>
        <w:lastRenderedPageBreak/>
        <w:t xml:space="preserve">        '308':</w:t>
      </w:r>
    </w:p>
    <w:p w14:paraId="2C9D22FF" w14:textId="3BB48AFB" w:rsidR="006C43E9" w:rsidRPr="00046E6A" w:rsidRDefault="006C43E9" w:rsidP="002A2F2E">
      <w:pPr>
        <w:pStyle w:val="PL"/>
        <w:rPr>
          <w:lang w:val="en-US"/>
        </w:rPr>
      </w:pPr>
      <w:r>
        <w:rPr>
          <w:lang w:val="en-US"/>
        </w:rPr>
        <w:t xml:space="preserve">          $ref: </w:t>
      </w:r>
      <w:r w:rsidRPr="00690A26">
        <w:t>'TS29571_CommonData.yaml#/components/</w:t>
      </w:r>
      <w:r>
        <w:t>responses/308'</w:t>
      </w:r>
    </w:p>
    <w:p w14:paraId="2A8A6356" w14:textId="77777777" w:rsidR="00602AC0" w:rsidRPr="003B2883" w:rsidRDefault="00602AC0" w:rsidP="00602AC0">
      <w:pPr>
        <w:pStyle w:val="PL"/>
      </w:pPr>
      <w:r w:rsidRPr="003B2883">
        <w:t xml:space="preserve">        '400':</w:t>
      </w:r>
    </w:p>
    <w:p w14:paraId="1A11AED7" w14:textId="4F6EA952" w:rsidR="00602AC0" w:rsidRDefault="00602AC0" w:rsidP="00602AC0">
      <w:pPr>
        <w:pStyle w:val="PL"/>
      </w:pPr>
      <w:r w:rsidRPr="003B2883">
        <w:t xml:space="preserve">          $ref: 'TS29571_CommonData.yaml#/components/responses/400'</w:t>
      </w:r>
    </w:p>
    <w:p w14:paraId="4C57810C" w14:textId="77777777" w:rsidR="00DD5971" w:rsidRDefault="00DD5971" w:rsidP="00DD5971">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53FE806D" w14:textId="77777777" w:rsidR="00DD5971" w:rsidRPr="00363B87" w:rsidRDefault="00DD5971" w:rsidP="00DD5971">
      <w:pPr>
        <w:pStyle w:val="PL"/>
        <w:rPr>
          <w:lang w:val="en-US"/>
        </w:rPr>
      </w:pPr>
      <w:r>
        <w:rPr>
          <w:lang w:val="en-US"/>
        </w:rPr>
        <w:t xml:space="preserve">          $ref: </w:t>
      </w:r>
      <w:r w:rsidRPr="00690A26">
        <w:t>'TS29571_CommonData.yaml#/components/</w:t>
      </w:r>
      <w:r>
        <w:t>responses/401'</w:t>
      </w:r>
    </w:p>
    <w:p w14:paraId="6591B1FB" w14:textId="77777777" w:rsidR="00DD5971" w:rsidRDefault="00DD5971" w:rsidP="00DD5971">
      <w:pPr>
        <w:pStyle w:val="PL"/>
        <w:rPr>
          <w:lang w:val="en-US"/>
        </w:rPr>
      </w:pPr>
      <w:r w:rsidRPr="00046E6A">
        <w:rPr>
          <w:lang w:val="en-US"/>
        </w:rPr>
        <w:t xml:space="preserve">     </w:t>
      </w:r>
      <w:r>
        <w:rPr>
          <w:lang w:val="en-US"/>
        </w:rPr>
        <w:t xml:space="preserve">   </w:t>
      </w:r>
      <w:r w:rsidRPr="00046E6A">
        <w:rPr>
          <w:lang w:val="en-US"/>
        </w:rPr>
        <w:t>'</w:t>
      </w:r>
      <w:r>
        <w:rPr>
          <w:lang w:val="en-US"/>
        </w:rPr>
        <w:t>403</w:t>
      </w:r>
      <w:r w:rsidRPr="00046E6A">
        <w:rPr>
          <w:lang w:val="en-US"/>
        </w:rPr>
        <w:t>':</w:t>
      </w:r>
    </w:p>
    <w:p w14:paraId="63629464" w14:textId="2165E8F7" w:rsidR="00214A39" w:rsidRPr="003B2883" w:rsidRDefault="00DD5971" w:rsidP="00DD5971">
      <w:pPr>
        <w:pStyle w:val="PL"/>
      </w:pPr>
      <w:r>
        <w:rPr>
          <w:lang w:val="en-US"/>
        </w:rPr>
        <w:t xml:space="preserve">          $ref: </w:t>
      </w:r>
      <w:r w:rsidRPr="00690A26">
        <w:t>'TS29571_CommonData.yaml#/components/</w:t>
      </w:r>
      <w:r>
        <w:t>responses/403'</w:t>
      </w:r>
    </w:p>
    <w:p w14:paraId="336D245B" w14:textId="77777777" w:rsidR="00602AC0" w:rsidRPr="003B2883" w:rsidRDefault="00602AC0" w:rsidP="00602AC0">
      <w:pPr>
        <w:pStyle w:val="PL"/>
      </w:pPr>
      <w:r w:rsidRPr="003B2883">
        <w:t xml:space="preserve">        '404':</w:t>
      </w:r>
    </w:p>
    <w:p w14:paraId="7D187E03" w14:textId="77777777" w:rsidR="00602AC0" w:rsidRPr="003B2883" w:rsidRDefault="00602AC0" w:rsidP="00602AC0">
      <w:pPr>
        <w:pStyle w:val="PL"/>
      </w:pPr>
      <w:r w:rsidRPr="003B2883">
        <w:t xml:space="preserve">          $ref: 'TS29571_CommonData.yaml#/components/responses/404'</w:t>
      </w:r>
    </w:p>
    <w:p w14:paraId="2FA739D1" w14:textId="77777777" w:rsidR="00602AC0" w:rsidRPr="003B2883" w:rsidRDefault="00602AC0" w:rsidP="00602AC0">
      <w:pPr>
        <w:pStyle w:val="PL"/>
      </w:pPr>
      <w:r w:rsidRPr="003B2883">
        <w:t xml:space="preserve">        '429':</w:t>
      </w:r>
    </w:p>
    <w:p w14:paraId="3D61E32A" w14:textId="77777777" w:rsidR="00602AC0" w:rsidRPr="003B2883" w:rsidRDefault="00602AC0" w:rsidP="00602AC0">
      <w:pPr>
        <w:pStyle w:val="PL"/>
      </w:pPr>
      <w:r w:rsidRPr="003B2883">
        <w:t xml:space="preserve">          $ref: 'TS29571_CommonData.yaml#/components/responses/429'</w:t>
      </w:r>
    </w:p>
    <w:p w14:paraId="6F548CBC" w14:textId="77777777" w:rsidR="00602AC0" w:rsidRPr="003B2883" w:rsidRDefault="00602AC0" w:rsidP="00602AC0">
      <w:pPr>
        <w:pStyle w:val="PL"/>
      </w:pPr>
      <w:r w:rsidRPr="003B2883">
        <w:t xml:space="preserve">        '500':</w:t>
      </w:r>
    </w:p>
    <w:p w14:paraId="19A7F745" w14:textId="15AB68F8" w:rsidR="00602AC0" w:rsidRDefault="00602AC0" w:rsidP="00602AC0">
      <w:pPr>
        <w:pStyle w:val="PL"/>
      </w:pPr>
      <w:r w:rsidRPr="003B2883">
        <w:t xml:space="preserve">          $ref: 'TS29571_CommonData.yaml#/components/responses/500'</w:t>
      </w:r>
    </w:p>
    <w:p w14:paraId="1B8F9988" w14:textId="77777777" w:rsidR="00B7542F" w:rsidRPr="003B2883" w:rsidRDefault="00B7542F" w:rsidP="00B7542F">
      <w:pPr>
        <w:pStyle w:val="PL"/>
      </w:pPr>
      <w:r w:rsidRPr="003B2883">
        <w:t xml:space="preserve">        '50</w:t>
      </w:r>
      <w:r>
        <w:t>2</w:t>
      </w:r>
      <w:r w:rsidRPr="003B2883">
        <w:t>':</w:t>
      </w:r>
    </w:p>
    <w:p w14:paraId="6BE6A531" w14:textId="6F01C7A0" w:rsidR="00B7542F" w:rsidRPr="003B2883" w:rsidRDefault="00B7542F" w:rsidP="00B7542F">
      <w:pPr>
        <w:pStyle w:val="PL"/>
      </w:pPr>
      <w:r w:rsidRPr="003B2883">
        <w:t xml:space="preserve">          $ref: 'TS29571_CommonData.yaml#/components/responses/50</w:t>
      </w:r>
      <w:r>
        <w:t>2</w:t>
      </w:r>
      <w:r w:rsidRPr="003B2883">
        <w:t>'</w:t>
      </w:r>
    </w:p>
    <w:p w14:paraId="5BC5C5FE" w14:textId="77777777" w:rsidR="00602AC0" w:rsidRPr="003B2883" w:rsidRDefault="00602AC0" w:rsidP="00602AC0">
      <w:pPr>
        <w:pStyle w:val="PL"/>
      </w:pPr>
      <w:r w:rsidRPr="003B2883">
        <w:t xml:space="preserve">        '503':</w:t>
      </w:r>
    </w:p>
    <w:p w14:paraId="4D497664" w14:textId="77777777" w:rsidR="00602AC0" w:rsidRPr="003B2883" w:rsidRDefault="00602AC0" w:rsidP="00602AC0">
      <w:pPr>
        <w:pStyle w:val="PL"/>
      </w:pPr>
      <w:r w:rsidRPr="003B2883">
        <w:t xml:space="preserve">          $ref: 'TS29571_CommonData.yaml#/components/responses/503'</w:t>
      </w:r>
    </w:p>
    <w:p w14:paraId="164FC15B" w14:textId="77777777" w:rsidR="00602AC0" w:rsidRPr="003B2883" w:rsidRDefault="00602AC0" w:rsidP="00602AC0">
      <w:pPr>
        <w:pStyle w:val="PL"/>
      </w:pPr>
      <w:r w:rsidRPr="003B2883">
        <w:t xml:space="preserve">        default:</w:t>
      </w:r>
    </w:p>
    <w:p w14:paraId="0CB99089" w14:textId="77777777" w:rsidR="00602AC0" w:rsidRPr="003B2883" w:rsidRDefault="00602AC0" w:rsidP="00602AC0">
      <w:pPr>
        <w:pStyle w:val="PL"/>
      </w:pPr>
      <w:r w:rsidRPr="003B2883">
        <w:t xml:space="preserve">          description: Unexpected error</w:t>
      </w:r>
    </w:p>
    <w:p w14:paraId="45EA8E64" w14:textId="77777777" w:rsidR="00602AC0" w:rsidRPr="003B2883" w:rsidRDefault="00602AC0" w:rsidP="00602AC0">
      <w:pPr>
        <w:pStyle w:val="PL"/>
      </w:pPr>
      <w:r w:rsidRPr="003B2883">
        <w:t xml:space="preserve">    put:</w:t>
      </w:r>
    </w:p>
    <w:p w14:paraId="52657C20" w14:textId="77777777" w:rsidR="00602AC0" w:rsidRPr="003B2883" w:rsidRDefault="00602AC0" w:rsidP="00602AC0">
      <w:pPr>
        <w:pStyle w:val="PL"/>
      </w:pPr>
      <w:r w:rsidRPr="003B2883">
        <w:t xml:space="preserve">      summary: Namf_Communication AMF Status Change Subscribe Modify service Operation</w:t>
      </w:r>
    </w:p>
    <w:p w14:paraId="1A57C3C0" w14:textId="77777777" w:rsidR="00602AC0" w:rsidRPr="003B2883" w:rsidRDefault="00602AC0" w:rsidP="00602AC0">
      <w:pPr>
        <w:pStyle w:val="PL"/>
      </w:pPr>
      <w:r w:rsidRPr="003B2883">
        <w:t xml:space="preserve">      tags:</w:t>
      </w:r>
    </w:p>
    <w:p w14:paraId="33FD5459" w14:textId="77777777" w:rsidR="00602AC0" w:rsidRPr="003B2883" w:rsidRDefault="00602AC0" w:rsidP="00602AC0">
      <w:pPr>
        <w:pStyle w:val="PL"/>
      </w:pPr>
      <w:r w:rsidRPr="003B2883">
        <w:t xml:space="preserve">        - individual subscription (Document)</w:t>
      </w:r>
    </w:p>
    <w:p w14:paraId="1899ABA2" w14:textId="77777777" w:rsidR="00602AC0" w:rsidRPr="003B2883" w:rsidRDefault="00602AC0" w:rsidP="00602AC0">
      <w:pPr>
        <w:pStyle w:val="PL"/>
      </w:pPr>
      <w:r w:rsidRPr="003B2883">
        <w:t xml:space="preserve">      operationId: AMFStatusChangeSubscribeModfy</w:t>
      </w:r>
    </w:p>
    <w:p w14:paraId="5A5A1C66" w14:textId="77777777" w:rsidR="00602AC0" w:rsidRPr="003B2883" w:rsidRDefault="00602AC0" w:rsidP="00602AC0">
      <w:pPr>
        <w:pStyle w:val="PL"/>
      </w:pPr>
      <w:r w:rsidRPr="003B2883">
        <w:t xml:space="preserve">      parameters:</w:t>
      </w:r>
    </w:p>
    <w:p w14:paraId="4E0057E2" w14:textId="77777777" w:rsidR="00602AC0" w:rsidRPr="003B2883" w:rsidRDefault="00602AC0" w:rsidP="00602AC0">
      <w:pPr>
        <w:pStyle w:val="PL"/>
      </w:pPr>
      <w:r w:rsidRPr="003B2883">
        <w:t xml:space="preserve">        - name: subscriptionId</w:t>
      </w:r>
    </w:p>
    <w:p w14:paraId="7E386957" w14:textId="77777777" w:rsidR="00602AC0" w:rsidRPr="003B2883" w:rsidRDefault="00602AC0" w:rsidP="00602AC0">
      <w:pPr>
        <w:pStyle w:val="PL"/>
      </w:pPr>
      <w:r w:rsidRPr="003B2883">
        <w:t xml:space="preserve">          in: path</w:t>
      </w:r>
    </w:p>
    <w:p w14:paraId="552E328E" w14:textId="77777777" w:rsidR="00602AC0" w:rsidRPr="003B2883" w:rsidRDefault="00602AC0" w:rsidP="00602AC0">
      <w:pPr>
        <w:pStyle w:val="PL"/>
      </w:pPr>
      <w:r w:rsidRPr="003B2883">
        <w:t xml:space="preserve">          description: AMF Status Change Subscription Identifier</w:t>
      </w:r>
    </w:p>
    <w:p w14:paraId="6856467A" w14:textId="77777777" w:rsidR="00602AC0" w:rsidRPr="003B2883" w:rsidRDefault="00602AC0" w:rsidP="00602AC0">
      <w:pPr>
        <w:pStyle w:val="PL"/>
      </w:pPr>
      <w:r w:rsidRPr="003B2883">
        <w:t xml:space="preserve">          required: true</w:t>
      </w:r>
    </w:p>
    <w:p w14:paraId="50DAAECE" w14:textId="77777777" w:rsidR="00602AC0" w:rsidRPr="003B2883" w:rsidRDefault="00602AC0" w:rsidP="00602AC0">
      <w:pPr>
        <w:pStyle w:val="PL"/>
      </w:pPr>
      <w:r w:rsidRPr="003B2883">
        <w:t xml:space="preserve">          schema:</w:t>
      </w:r>
    </w:p>
    <w:p w14:paraId="7070F1AB" w14:textId="77777777" w:rsidR="00602AC0" w:rsidRPr="003B2883" w:rsidRDefault="00602AC0" w:rsidP="00602AC0">
      <w:pPr>
        <w:pStyle w:val="PL"/>
      </w:pPr>
      <w:r w:rsidRPr="003B2883">
        <w:t xml:space="preserve">            type: string</w:t>
      </w:r>
    </w:p>
    <w:p w14:paraId="37F42F59" w14:textId="77777777" w:rsidR="00602AC0" w:rsidRPr="003B2883" w:rsidRDefault="00602AC0" w:rsidP="00602AC0">
      <w:pPr>
        <w:pStyle w:val="PL"/>
      </w:pPr>
      <w:r w:rsidRPr="003B2883">
        <w:t xml:space="preserve">      requestBody:</w:t>
      </w:r>
    </w:p>
    <w:p w14:paraId="2DC9377C" w14:textId="77777777" w:rsidR="00602AC0" w:rsidRPr="003B2883" w:rsidRDefault="00602AC0" w:rsidP="00602AC0">
      <w:pPr>
        <w:pStyle w:val="PL"/>
      </w:pPr>
      <w:r w:rsidRPr="003B2883">
        <w:t xml:space="preserve">        content:</w:t>
      </w:r>
    </w:p>
    <w:p w14:paraId="1B6254D5" w14:textId="77777777" w:rsidR="00602AC0" w:rsidRPr="003B2883" w:rsidRDefault="00602AC0" w:rsidP="00602AC0">
      <w:pPr>
        <w:pStyle w:val="PL"/>
      </w:pPr>
      <w:r w:rsidRPr="003B2883">
        <w:t xml:space="preserve">          application/json:</w:t>
      </w:r>
    </w:p>
    <w:p w14:paraId="265D3F7B" w14:textId="77777777" w:rsidR="00602AC0" w:rsidRPr="003B2883" w:rsidRDefault="00602AC0" w:rsidP="00602AC0">
      <w:pPr>
        <w:pStyle w:val="PL"/>
      </w:pPr>
      <w:r w:rsidRPr="003B2883">
        <w:t xml:space="preserve">            schema:</w:t>
      </w:r>
    </w:p>
    <w:p w14:paraId="62590BD4" w14:textId="77777777" w:rsidR="00602AC0" w:rsidRPr="003B2883" w:rsidRDefault="00602AC0" w:rsidP="00602AC0">
      <w:pPr>
        <w:pStyle w:val="PL"/>
      </w:pPr>
      <w:r w:rsidRPr="003B2883">
        <w:t xml:space="preserve">              $ref: '#/components/schemas/SubscriptionData'</w:t>
      </w:r>
    </w:p>
    <w:p w14:paraId="0D279C0F" w14:textId="77777777" w:rsidR="00602AC0" w:rsidRPr="003B2883" w:rsidRDefault="00602AC0" w:rsidP="00602AC0">
      <w:pPr>
        <w:pStyle w:val="PL"/>
      </w:pPr>
      <w:r w:rsidRPr="003B2883">
        <w:t xml:space="preserve">        required: true</w:t>
      </w:r>
    </w:p>
    <w:p w14:paraId="439AAF56" w14:textId="1B33140F" w:rsidR="00602AC0" w:rsidRDefault="00602AC0" w:rsidP="00602AC0">
      <w:pPr>
        <w:pStyle w:val="PL"/>
      </w:pPr>
      <w:r w:rsidRPr="003B2883">
        <w:t xml:space="preserve">      responses:</w:t>
      </w:r>
    </w:p>
    <w:p w14:paraId="02457689" w14:textId="77777777" w:rsidR="009218E4" w:rsidRPr="00127E7B" w:rsidRDefault="009218E4" w:rsidP="009218E4">
      <w:pPr>
        <w:pStyle w:val="PL"/>
      </w:pPr>
      <w:r w:rsidRPr="00127E7B">
        <w:t xml:space="preserve">        '200':</w:t>
      </w:r>
    </w:p>
    <w:p w14:paraId="11954EE8" w14:textId="3DE10B02" w:rsidR="009218E4" w:rsidRPr="003B2883" w:rsidRDefault="009218E4" w:rsidP="009218E4">
      <w:pPr>
        <w:pStyle w:val="PL"/>
      </w:pPr>
      <w:r w:rsidRPr="00127E7B">
        <w:t xml:space="preserve">          description: Subs</w:t>
      </w:r>
      <w:r>
        <w:t>c</w:t>
      </w:r>
      <w:r w:rsidRPr="00127E7B">
        <w:t>ription modified successfully</w:t>
      </w:r>
    </w:p>
    <w:p w14:paraId="5FFB1AA2" w14:textId="77777777" w:rsidR="00602AC0" w:rsidRPr="003B2883" w:rsidRDefault="00602AC0" w:rsidP="00602AC0">
      <w:pPr>
        <w:pStyle w:val="PL"/>
      </w:pPr>
      <w:r w:rsidRPr="003B2883">
        <w:t xml:space="preserve">          content:</w:t>
      </w:r>
    </w:p>
    <w:p w14:paraId="3F39A6FF" w14:textId="77777777" w:rsidR="00602AC0" w:rsidRPr="003B2883" w:rsidRDefault="00602AC0" w:rsidP="00602AC0">
      <w:pPr>
        <w:pStyle w:val="PL"/>
      </w:pPr>
      <w:r w:rsidRPr="003B2883">
        <w:t xml:space="preserve">            application/json:</w:t>
      </w:r>
    </w:p>
    <w:p w14:paraId="21C85EED" w14:textId="77777777" w:rsidR="00602AC0" w:rsidRPr="003B2883" w:rsidRDefault="00602AC0" w:rsidP="00602AC0">
      <w:pPr>
        <w:pStyle w:val="PL"/>
      </w:pPr>
      <w:r w:rsidRPr="003B2883">
        <w:t xml:space="preserve">              schema:</w:t>
      </w:r>
    </w:p>
    <w:p w14:paraId="1EEE7F38" w14:textId="003AE49B" w:rsidR="00602AC0" w:rsidRDefault="00602AC0" w:rsidP="00602AC0">
      <w:pPr>
        <w:pStyle w:val="PL"/>
      </w:pPr>
      <w:r w:rsidRPr="003B2883">
        <w:t xml:space="preserve">                $ref: '#/components/schemas/SubscriptionData'</w:t>
      </w:r>
    </w:p>
    <w:p w14:paraId="6FABF7BB" w14:textId="77777777" w:rsidR="00035E6C" w:rsidRPr="00127E7B" w:rsidRDefault="00035E6C" w:rsidP="00035E6C">
      <w:pPr>
        <w:pStyle w:val="PL"/>
        <w:rPr>
          <w:lang w:val="fr-FR"/>
        </w:rPr>
      </w:pPr>
      <w:r w:rsidRPr="00127E7B">
        <w:rPr>
          <w:lang w:val="fr-FR"/>
        </w:rPr>
        <w:t xml:space="preserve">        '204':</w:t>
      </w:r>
    </w:p>
    <w:p w14:paraId="6E60C049" w14:textId="334BC46F" w:rsidR="00035E6C" w:rsidRDefault="00035E6C" w:rsidP="00035E6C">
      <w:pPr>
        <w:pStyle w:val="PL"/>
      </w:pPr>
      <w:r w:rsidRPr="00127E7B">
        <w:rPr>
          <w:lang w:val="fr-FR"/>
        </w:rPr>
        <w:t xml:space="preserve">          description: </w:t>
      </w:r>
      <w:r>
        <w:rPr>
          <w:lang w:val="fr-FR"/>
        </w:rPr>
        <w:t>E</w:t>
      </w:r>
      <w:r w:rsidRPr="00BB07E5">
        <w:rPr>
          <w:rFonts w:hint="eastAsia"/>
          <w:lang w:val="fr-FR"/>
        </w:rPr>
        <w:t xml:space="preserve">vents </w:t>
      </w:r>
      <w:r w:rsidRPr="00BB07E5">
        <w:rPr>
          <w:lang w:val="fr-FR"/>
        </w:rPr>
        <w:t>subscription modification is accepted entirely</w:t>
      </w:r>
    </w:p>
    <w:p w14:paraId="3E934802" w14:textId="287B40E6" w:rsidR="002A2F2E" w:rsidRDefault="002A2F2E" w:rsidP="002A2F2E">
      <w:pPr>
        <w:pStyle w:val="PL"/>
        <w:rPr>
          <w:lang w:val="en-US"/>
        </w:rPr>
      </w:pPr>
      <w:r w:rsidRPr="002E5CBA">
        <w:rPr>
          <w:lang w:val="en-US"/>
        </w:rPr>
        <w:t xml:space="preserve">        '</w:t>
      </w:r>
      <w:r>
        <w:rPr>
          <w:lang w:val="en-US"/>
        </w:rPr>
        <w:t>307</w:t>
      </w:r>
      <w:r w:rsidRPr="002E5CBA">
        <w:rPr>
          <w:lang w:val="en-US"/>
        </w:rPr>
        <w:t>':</w:t>
      </w:r>
    </w:p>
    <w:p w14:paraId="1B757A05" w14:textId="073067CA" w:rsidR="006C43E9" w:rsidRPr="002E5CBA" w:rsidRDefault="006C43E9" w:rsidP="002A2F2E">
      <w:pPr>
        <w:pStyle w:val="PL"/>
        <w:rPr>
          <w:lang w:val="en-US"/>
        </w:rPr>
      </w:pPr>
      <w:r>
        <w:rPr>
          <w:lang w:val="en-US"/>
        </w:rPr>
        <w:t xml:space="preserve">          $ref: </w:t>
      </w:r>
      <w:r w:rsidRPr="00690A26">
        <w:t>'TS29571_CommonData.yaml#/components/</w:t>
      </w:r>
      <w:r>
        <w:t>responses/307'</w:t>
      </w:r>
    </w:p>
    <w:p w14:paraId="40FE1A55" w14:textId="15F23CAB" w:rsidR="002A2F2E" w:rsidRDefault="002A2F2E" w:rsidP="002A2F2E">
      <w:pPr>
        <w:pStyle w:val="PL"/>
        <w:rPr>
          <w:lang w:val="en-US"/>
        </w:rPr>
      </w:pPr>
      <w:r w:rsidRPr="00046E6A">
        <w:rPr>
          <w:lang w:val="en-US"/>
        </w:rPr>
        <w:t xml:space="preserve">        '308':</w:t>
      </w:r>
    </w:p>
    <w:p w14:paraId="090E357B" w14:textId="3C456EE4" w:rsidR="006C43E9" w:rsidRPr="00046E6A" w:rsidRDefault="006C43E9" w:rsidP="002A2F2E">
      <w:pPr>
        <w:pStyle w:val="PL"/>
        <w:rPr>
          <w:lang w:val="en-US"/>
        </w:rPr>
      </w:pPr>
      <w:r>
        <w:rPr>
          <w:lang w:val="en-US"/>
        </w:rPr>
        <w:t xml:space="preserve">          $ref: </w:t>
      </w:r>
      <w:r w:rsidRPr="00690A26">
        <w:t>'TS29571_CommonData.yaml#/components/</w:t>
      </w:r>
      <w:r>
        <w:t>responses/308'</w:t>
      </w:r>
    </w:p>
    <w:p w14:paraId="78D9C215" w14:textId="77777777" w:rsidR="00602AC0" w:rsidRPr="003B2883" w:rsidRDefault="00602AC0" w:rsidP="00602AC0">
      <w:pPr>
        <w:pStyle w:val="PL"/>
      </w:pPr>
      <w:r w:rsidRPr="003B2883">
        <w:t xml:space="preserve">        '400':</w:t>
      </w:r>
    </w:p>
    <w:p w14:paraId="54F78B60" w14:textId="61C94AB2" w:rsidR="00602AC0" w:rsidRDefault="00602AC0" w:rsidP="00602AC0">
      <w:pPr>
        <w:pStyle w:val="PL"/>
      </w:pPr>
      <w:r w:rsidRPr="003B2883">
        <w:t xml:space="preserve">          $ref: 'TS29571_CommonData.yaml#/components/responses/400'</w:t>
      </w:r>
    </w:p>
    <w:p w14:paraId="79E3F53B" w14:textId="77777777" w:rsidR="00B96512" w:rsidRDefault="00B96512" w:rsidP="00B96512">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024389C6" w14:textId="3943CD2C" w:rsidR="00B7542F" w:rsidRPr="003B2883" w:rsidRDefault="00B96512" w:rsidP="00B96512">
      <w:pPr>
        <w:pStyle w:val="PL"/>
      </w:pPr>
      <w:r>
        <w:rPr>
          <w:lang w:val="en-US"/>
        </w:rPr>
        <w:t xml:space="preserve">          $ref: </w:t>
      </w:r>
      <w:r w:rsidRPr="00690A26">
        <w:t>'TS29571_CommonData.yaml#/components/</w:t>
      </w:r>
      <w:r>
        <w:t>responses/401'</w:t>
      </w:r>
    </w:p>
    <w:p w14:paraId="37AAC382" w14:textId="77777777" w:rsidR="00602AC0" w:rsidRPr="003B2883" w:rsidRDefault="00602AC0" w:rsidP="00602AC0">
      <w:pPr>
        <w:pStyle w:val="PL"/>
      </w:pPr>
      <w:r w:rsidRPr="003B2883">
        <w:t xml:space="preserve">        '403':</w:t>
      </w:r>
    </w:p>
    <w:p w14:paraId="2D1B1FB4" w14:textId="6725F00E" w:rsidR="00602AC0" w:rsidRDefault="00602AC0" w:rsidP="00602AC0">
      <w:pPr>
        <w:pStyle w:val="PL"/>
      </w:pPr>
      <w:r w:rsidRPr="003B2883">
        <w:t xml:space="preserve">          $ref: 'TS29571_CommonData.yaml#/components/responses/403'</w:t>
      </w:r>
    </w:p>
    <w:p w14:paraId="39BA380E" w14:textId="77777777" w:rsidR="00DE56DF" w:rsidRDefault="00DE56DF" w:rsidP="00DE56DF">
      <w:pPr>
        <w:pStyle w:val="PL"/>
        <w:rPr>
          <w:lang w:val="en-US"/>
        </w:rPr>
      </w:pPr>
      <w:r w:rsidRPr="00046E6A">
        <w:rPr>
          <w:lang w:val="en-US"/>
        </w:rPr>
        <w:t xml:space="preserve">     </w:t>
      </w:r>
      <w:r>
        <w:rPr>
          <w:lang w:val="en-US"/>
        </w:rPr>
        <w:t xml:space="preserve">   </w:t>
      </w:r>
      <w:r w:rsidRPr="00046E6A">
        <w:rPr>
          <w:lang w:val="en-US"/>
        </w:rPr>
        <w:t>'</w:t>
      </w:r>
      <w:r>
        <w:rPr>
          <w:lang w:val="en-US"/>
        </w:rPr>
        <w:t>404</w:t>
      </w:r>
      <w:r w:rsidRPr="00046E6A">
        <w:rPr>
          <w:lang w:val="en-US"/>
        </w:rPr>
        <w:t>':</w:t>
      </w:r>
    </w:p>
    <w:p w14:paraId="35773968" w14:textId="38053160" w:rsidR="00B96512" w:rsidRPr="003B2883" w:rsidRDefault="00DE56DF" w:rsidP="00DE56DF">
      <w:pPr>
        <w:pStyle w:val="PL"/>
      </w:pPr>
      <w:r>
        <w:rPr>
          <w:lang w:val="en-US"/>
        </w:rPr>
        <w:t xml:space="preserve">          $ref: </w:t>
      </w:r>
      <w:r w:rsidRPr="00690A26">
        <w:t>'TS29571_CommonData.yaml#/components/</w:t>
      </w:r>
      <w:r>
        <w:t>responses/404'</w:t>
      </w:r>
    </w:p>
    <w:p w14:paraId="049C0F31" w14:textId="77777777" w:rsidR="00602AC0" w:rsidRPr="003B2883" w:rsidRDefault="00602AC0" w:rsidP="00602AC0">
      <w:pPr>
        <w:pStyle w:val="PL"/>
      </w:pPr>
      <w:r w:rsidRPr="003B2883">
        <w:t xml:space="preserve">        '411':</w:t>
      </w:r>
    </w:p>
    <w:p w14:paraId="71FF7342" w14:textId="77777777" w:rsidR="00602AC0" w:rsidRPr="003B2883" w:rsidRDefault="00602AC0" w:rsidP="00602AC0">
      <w:pPr>
        <w:pStyle w:val="PL"/>
      </w:pPr>
      <w:r w:rsidRPr="003B2883">
        <w:t xml:space="preserve">          $ref: 'TS29571_CommonData.yaml#/components/responses/411'</w:t>
      </w:r>
    </w:p>
    <w:p w14:paraId="6FF5AE79" w14:textId="77777777" w:rsidR="00602AC0" w:rsidRPr="003B2883" w:rsidRDefault="00602AC0" w:rsidP="00602AC0">
      <w:pPr>
        <w:pStyle w:val="PL"/>
      </w:pPr>
      <w:r w:rsidRPr="003B2883">
        <w:t xml:space="preserve">        '413':</w:t>
      </w:r>
    </w:p>
    <w:p w14:paraId="3F334FC5" w14:textId="77777777" w:rsidR="00602AC0" w:rsidRPr="003B2883" w:rsidRDefault="00602AC0" w:rsidP="00602AC0">
      <w:pPr>
        <w:pStyle w:val="PL"/>
      </w:pPr>
      <w:r w:rsidRPr="003B2883">
        <w:t xml:space="preserve">          $ref: 'TS29571_CommonData.yaml#/components/responses/413'</w:t>
      </w:r>
    </w:p>
    <w:p w14:paraId="2E87FD21" w14:textId="77777777" w:rsidR="00602AC0" w:rsidRPr="003B2883" w:rsidRDefault="00602AC0" w:rsidP="00602AC0">
      <w:pPr>
        <w:pStyle w:val="PL"/>
      </w:pPr>
      <w:r w:rsidRPr="003B2883">
        <w:t xml:space="preserve">        '415':</w:t>
      </w:r>
    </w:p>
    <w:p w14:paraId="3206962F" w14:textId="77777777" w:rsidR="00602AC0" w:rsidRPr="003B2883" w:rsidRDefault="00602AC0" w:rsidP="00602AC0">
      <w:pPr>
        <w:pStyle w:val="PL"/>
      </w:pPr>
      <w:r w:rsidRPr="003B2883">
        <w:t xml:space="preserve">          $ref: 'TS29571_CommonData.yaml#/components/responses/415'</w:t>
      </w:r>
    </w:p>
    <w:p w14:paraId="41BC4F95" w14:textId="77777777" w:rsidR="00602AC0" w:rsidRPr="003B2883" w:rsidRDefault="00602AC0" w:rsidP="00602AC0">
      <w:pPr>
        <w:pStyle w:val="PL"/>
      </w:pPr>
      <w:r w:rsidRPr="003B2883">
        <w:t xml:space="preserve">        '429':</w:t>
      </w:r>
    </w:p>
    <w:p w14:paraId="7045DE0B" w14:textId="77777777" w:rsidR="00602AC0" w:rsidRPr="003B2883" w:rsidRDefault="00602AC0" w:rsidP="00602AC0">
      <w:pPr>
        <w:pStyle w:val="PL"/>
      </w:pPr>
      <w:r w:rsidRPr="003B2883">
        <w:t xml:space="preserve">          $ref: 'TS29571_CommonData.yaml#/components/responses/429'</w:t>
      </w:r>
    </w:p>
    <w:p w14:paraId="436440CF" w14:textId="77777777" w:rsidR="00602AC0" w:rsidRPr="003B2883" w:rsidRDefault="00602AC0" w:rsidP="00602AC0">
      <w:pPr>
        <w:pStyle w:val="PL"/>
      </w:pPr>
      <w:r w:rsidRPr="003B2883">
        <w:t xml:space="preserve">        '500':</w:t>
      </w:r>
    </w:p>
    <w:p w14:paraId="781725EE" w14:textId="7179ADE2" w:rsidR="00602AC0" w:rsidRDefault="00602AC0" w:rsidP="00602AC0">
      <w:pPr>
        <w:pStyle w:val="PL"/>
      </w:pPr>
      <w:r w:rsidRPr="003B2883">
        <w:t xml:space="preserve">          $ref: 'TS29571_CommonData.yaml#/components/responses/500'</w:t>
      </w:r>
    </w:p>
    <w:p w14:paraId="70F949E6" w14:textId="77777777" w:rsidR="009A2728" w:rsidRPr="003B2883" w:rsidRDefault="009A2728" w:rsidP="009A2728">
      <w:pPr>
        <w:pStyle w:val="PL"/>
      </w:pPr>
      <w:r w:rsidRPr="003B2883">
        <w:t xml:space="preserve">        '50</w:t>
      </w:r>
      <w:r>
        <w:t>2</w:t>
      </w:r>
      <w:r w:rsidRPr="003B2883">
        <w:t>':</w:t>
      </w:r>
    </w:p>
    <w:p w14:paraId="6410AC5D" w14:textId="2694FCE9" w:rsidR="009A2728" w:rsidRPr="003B2883" w:rsidRDefault="009A2728" w:rsidP="009A2728">
      <w:pPr>
        <w:pStyle w:val="PL"/>
      </w:pPr>
      <w:r w:rsidRPr="003B2883">
        <w:t xml:space="preserve">          $ref: 'TS29571_CommonData.yaml#/components/responses/50</w:t>
      </w:r>
      <w:r>
        <w:t>2</w:t>
      </w:r>
      <w:r w:rsidRPr="003B2883">
        <w:t>'</w:t>
      </w:r>
    </w:p>
    <w:p w14:paraId="2B170869" w14:textId="77777777" w:rsidR="00602AC0" w:rsidRPr="003B2883" w:rsidRDefault="00602AC0" w:rsidP="00602AC0">
      <w:pPr>
        <w:pStyle w:val="PL"/>
      </w:pPr>
      <w:r w:rsidRPr="003B2883">
        <w:t xml:space="preserve">        '503':</w:t>
      </w:r>
    </w:p>
    <w:p w14:paraId="2DAA5BD1" w14:textId="77777777" w:rsidR="00602AC0" w:rsidRPr="003B2883" w:rsidRDefault="00602AC0" w:rsidP="00602AC0">
      <w:pPr>
        <w:pStyle w:val="PL"/>
      </w:pPr>
      <w:r w:rsidRPr="003B2883">
        <w:t xml:space="preserve">          $ref: 'TS29571_CommonData.yaml#/components/responses/503'</w:t>
      </w:r>
    </w:p>
    <w:p w14:paraId="7B913930" w14:textId="77777777" w:rsidR="00602AC0" w:rsidRPr="003B2883" w:rsidRDefault="00602AC0" w:rsidP="00602AC0">
      <w:pPr>
        <w:pStyle w:val="PL"/>
      </w:pPr>
      <w:r w:rsidRPr="003B2883">
        <w:t xml:space="preserve">        default:</w:t>
      </w:r>
    </w:p>
    <w:p w14:paraId="0D4BE598" w14:textId="77777777" w:rsidR="00602AC0" w:rsidRPr="003B2883" w:rsidRDefault="00602AC0" w:rsidP="00602AC0">
      <w:pPr>
        <w:pStyle w:val="PL"/>
      </w:pPr>
      <w:r w:rsidRPr="003B2883">
        <w:t xml:space="preserve">          description: Unexpected error</w:t>
      </w:r>
    </w:p>
    <w:p w14:paraId="33B3B523" w14:textId="77777777" w:rsidR="00602AC0" w:rsidRPr="003B2883" w:rsidRDefault="00602AC0" w:rsidP="00602AC0">
      <w:pPr>
        <w:pStyle w:val="PL"/>
      </w:pPr>
      <w:r w:rsidRPr="003B2883">
        <w:t xml:space="preserve">      callbacks:</w:t>
      </w:r>
    </w:p>
    <w:p w14:paraId="1038CD0B" w14:textId="77777777" w:rsidR="00602AC0" w:rsidRPr="003B2883" w:rsidRDefault="00602AC0" w:rsidP="00602AC0">
      <w:pPr>
        <w:pStyle w:val="PL"/>
      </w:pPr>
      <w:r w:rsidRPr="003B2883">
        <w:t xml:space="preserve">        OnAmfStatusChange:</w:t>
      </w:r>
    </w:p>
    <w:p w14:paraId="6E1EE3DA" w14:textId="77777777" w:rsidR="00602AC0" w:rsidRPr="003B2883" w:rsidRDefault="00602AC0" w:rsidP="00602AC0">
      <w:pPr>
        <w:pStyle w:val="PL"/>
      </w:pPr>
      <w:r w:rsidRPr="003B2883">
        <w:t xml:space="preserve">          '{$request.body#/amfStatusUri}':</w:t>
      </w:r>
    </w:p>
    <w:p w14:paraId="32181FA0" w14:textId="77777777" w:rsidR="00602AC0" w:rsidRPr="003B2883" w:rsidRDefault="00602AC0" w:rsidP="00602AC0">
      <w:pPr>
        <w:pStyle w:val="PL"/>
      </w:pPr>
      <w:r w:rsidRPr="003B2883">
        <w:lastRenderedPageBreak/>
        <w:t xml:space="preserve">            post:</w:t>
      </w:r>
    </w:p>
    <w:p w14:paraId="628219A9" w14:textId="77777777" w:rsidR="00602AC0" w:rsidRPr="003B2883" w:rsidRDefault="00602AC0" w:rsidP="00602AC0">
      <w:pPr>
        <w:pStyle w:val="PL"/>
      </w:pPr>
      <w:r w:rsidRPr="003B2883">
        <w:t xml:space="preserve">              summary: Amf Status Change Notify service Operation</w:t>
      </w:r>
    </w:p>
    <w:p w14:paraId="341F4EBF" w14:textId="77777777" w:rsidR="00602AC0" w:rsidRPr="003B2883" w:rsidRDefault="00602AC0" w:rsidP="00602AC0">
      <w:pPr>
        <w:pStyle w:val="PL"/>
      </w:pPr>
      <w:r w:rsidRPr="003B2883">
        <w:t xml:space="preserve">              tags:</w:t>
      </w:r>
    </w:p>
    <w:p w14:paraId="301CD3DF" w14:textId="77777777" w:rsidR="00602AC0" w:rsidRPr="003B2883" w:rsidRDefault="00602AC0" w:rsidP="00602AC0">
      <w:pPr>
        <w:pStyle w:val="PL"/>
      </w:pPr>
      <w:r w:rsidRPr="003B2883">
        <w:t xml:space="preserve">                - Amf Status Change Notify</w:t>
      </w:r>
    </w:p>
    <w:p w14:paraId="5CF8EDB9" w14:textId="77777777" w:rsidR="00602AC0" w:rsidRPr="003B2883" w:rsidRDefault="00602AC0" w:rsidP="00602AC0">
      <w:pPr>
        <w:pStyle w:val="PL"/>
      </w:pPr>
      <w:r w:rsidRPr="003B2883">
        <w:t xml:space="preserve">              operationId: AmfStatusChangeNOtify</w:t>
      </w:r>
    </w:p>
    <w:p w14:paraId="54C4B8A2" w14:textId="77777777" w:rsidR="00602AC0" w:rsidRPr="003B2883" w:rsidRDefault="00602AC0" w:rsidP="00602AC0">
      <w:pPr>
        <w:pStyle w:val="PL"/>
      </w:pPr>
      <w:r w:rsidRPr="003B2883">
        <w:t xml:space="preserve">              requestBody:</w:t>
      </w:r>
    </w:p>
    <w:p w14:paraId="19EC044F" w14:textId="77777777" w:rsidR="00602AC0" w:rsidRPr="003B2883" w:rsidRDefault="00602AC0" w:rsidP="00602AC0">
      <w:pPr>
        <w:pStyle w:val="PL"/>
      </w:pPr>
      <w:r w:rsidRPr="003B2883">
        <w:t xml:space="preserve">                description: Amf Status Change Notification</w:t>
      </w:r>
    </w:p>
    <w:p w14:paraId="0E6DFBEE" w14:textId="77777777" w:rsidR="00602AC0" w:rsidRPr="003B2883" w:rsidRDefault="00602AC0" w:rsidP="00602AC0">
      <w:pPr>
        <w:pStyle w:val="PL"/>
      </w:pPr>
      <w:r w:rsidRPr="003B2883">
        <w:t xml:space="preserve">                content:</w:t>
      </w:r>
    </w:p>
    <w:p w14:paraId="2C6699E7" w14:textId="77777777" w:rsidR="00602AC0" w:rsidRPr="003B2883" w:rsidRDefault="00602AC0" w:rsidP="00602AC0">
      <w:pPr>
        <w:pStyle w:val="PL"/>
      </w:pPr>
      <w:r w:rsidRPr="003B2883">
        <w:t xml:space="preserve">                  application/json:</w:t>
      </w:r>
    </w:p>
    <w:p w14:paraId="772AEE7C" w14:textId="77777777" w:rsidR="00602AC0" w:rsidRPr="003B2883" w:rsidRDefault="00602AC0" w:rsidP="00602AC0">
      <w:pPr>
        <w:pStyle w:val="PL"/>
      </w:pPr>
      <w:r w:rsidRPr="003B2883">
        <w:t xml:space="preserve">                    schema:</w:t>
      </w:r>
    </w:p>
    <w:p w14:paraId="450BF465" w14:textId="77777777" w:rsidR="00602AC0" w:rsidRPr="003B2883" w:rsidRDefault="00602AC0" w:rsidP="00602AC0">
      <w:pPr>
        <w:pStyle w:val="PL"/>
      </w:pPr>
      <w:r w:rsidRPr="003B2883">
        <w:t xml:space="preserve">                      $ref: '#/components/schemas/AmfStatusChangeNotification'</w:t>
      </w:r>
    </w:p>
    <w:p w14:paraId="76ABAF83" w14:textId="77777777" w:rsidR="00602AC0" w:rsidRPr="003B2883" w:rsidRDefault="00602AC0" w:rsidP="00602AC0">
      <w:pPr>
        <w:pStyle w:val="PL"/>
      </w:pPr>
      <w:r w:rsidRPr="003B2883">
        <w:t xml:space="preserve">              responses:</w:t>
      </w:r>
    </w:p>
    <w:p w14:paraId="33793937" w14:textId="77777777" w:rsidR="00602AC0" w:rsidRPr="003B2883" w:rsidRDefault="00602AC0" w:rsidP="00602AC0">
      <w:pPr>
        <w:pStyle w:val="PL"/>
      </w:pPr>
      <w:r w:rsidRPr="003B2883">
        <w:t xml:space="preserve">                '204':</w:t>
      </w:r>
    </w:p>
    <w:p w14:paraId="4C94B9F0" w14:textId="77777777" w:rsidR="00602AC0" w:rsidRDefault="00602AC0" w:rsidP="00602AC0">
      <w:pPr>
        <w:pStyle w:val="PL"/>
      </w:pPr>
      <w:r w:rsidRPr="003B2883">
        <w:t xml:space="preserve">                  description: Expected response to a successful callback processing</w:t>
      </w:r>
    </w:p>
    <w:p w14:paraId="00AE068E" w14:textId="70320047"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494186A0" w14:textId="468F0889" w:rsidR="006C43E9" w:rsidRPr="002E5CBA" w:rsidRDefault="006C43E9" w:rsidP="001A7677">
      <w:pPr>
        <w:pStyle w:val="PL"/>
        <w:rPr>
          <w:lang w:val="en-US"/>
        </w:rPr>
      </w:pPr>
      <w:r>
        <w:rPr>
          <w:lang w:val="en-US"/>
        </w:rPr>
        <w:t xml:space="preserve">                  $ref: </w:t>
      </w:r>
      <w:r w:rsidRPr="00690A26">
        <w:t>'TS29571_CommonData.yaml#/components/</w:t>
      </w:r>
      <w:r>
        <w:t>responses/307'</w:t>
      </w:r>
    </w:p>
    <w:p w14:paraId="0BCCCCE0" w14:textId="3E13D04E" w:rsidR="001A7677" w:rsidRDefault="001A7677" w:rsidP="001A7677">
      <w:pPr>
        <w:pStyle w:val="PL"/>
        <w:rPr>
          <w:lang w:val="en-US"/>
        </w:rPr>
      </w:pPr>
      <w:r w:rsidRPr="003B2883">
        <w:t xml:space="preserve">        </w:t>
      </w:r>
      <w:r w:rsidRPr="00046E6A">
        <w:rPr>
          <w:lang w:val="en-US"/>
        </w:rPr>
        <w:t xml:space="preserve">        '308':</w:t>
      </w:r>
    </w:p>
    <w:p w14:paraId="192B214C" w14:textId="5C1ECC48" w:rsidR="006C43E9" w:rsidRPr="00046E6A" w:rsidRDefault="006C43E9" w:rsidP="001A7677">
      <w:pPr>
        <w:pStyle w:val="PL"/>
        <w:rPr>
          <w:lang w:val="en-US"/>
        </w:rPr>
      </w:pPr>
      <w:r>
        <w:rPr>
          <w:lang w:val="en-US"/>
        </w:rPr>
        <w:t xml:space="preserve">                  $ref: </w:t>
      </w:r>
      <w:r w:rsidRPr="00690A26">
        <w:t>'TS29571_CommonData.yaml#/components/</w:t>
      </w:r>
      <w:r>
        <w:t>responses/308'</w:t>
      </w:r>
    </w:p>
    <w:p w14:paraId="6C095372" w14:textId="77777777" w:rsidR="00602AC0" w:rsidRPr="003B2883" w:rsidRDefault="00602AC0" w:rsidP="00602AC0">
      <w:pPr>
        <w:pStyle w:val="PL"/>
      </w:pPr>
      <w:r w:rsidRPr="003B2883">
        <w:t xml:space="preserve">                '400':</w:t>
      </w:r>
    </w:p>
    <w:p w14:paraId="3CD3325A" w14:textId="6F275287" w:rsidR="00602AC0" w:rsidRDefault="00602AC0" w:rsidP="00602AC0">
      <w:pPr>
        <w:pStyle w:val="PL"/>
      </w:pPr>
      <w:r w:rsidRPr="003B2883">
        <w:t xml:space="preserve">                  $ref: 'TS29571_CommonData.yaml#/components/responses/400'</w:t>
      </w:r>
    </w:p>
    <w:p w14:paraId="7E85D42B" w14:textId="77777777" w:rsidR="00235A8D" w:rsidRDefault="00235A8D" w:rsidP="00235A8D">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5295F19D" w14:textId="6F297EE3" w:rsidR="009A2728" w:rsidRPr="003B2883" w:rsidRDefault="00235A8D" w:rsidP="00235A8D">
      <w:pPr>
        <w:pStyle w:val="PL"/>
      </w:pPr>
      <w:r>
        <w:rPr>
          <w:lang w:val="en-US"/>
        </w:rPr>
        <w:t xml:space="preserve">                  $ref: </w:t>
      </w:r>
      <w:r w:rsidRPr="00690A26">
        <w:t>'TS29571_CommonData.yaml#/components/</w:t>
      </w:r>
      <w:r>
        <w:t>responses/401'</w:t>
      </w:r>
    </w:p>
    <w:p w14:paraId="0D3F7CF1" w14:textId="77777777" w:rsidR="00602AC0" w:rsidRPr="003B2883" w:rsidRDefault="00602AC0" w:rsidP="00602AC0">
      <w:pPr>
        <w:pStyle w:val="PL"/>
      </w:pPr>
      <w:r w:rsidRPr="003B2883">
        <w:t xml:space="preserve">                '403':</w:t>
      </w:r>
    </w:p>
    <w:p w14:paraId="57A8DFA6" w14:textId="0A96257D" w:rsidR="00602AC0" w:rsidRDefault="00602AC0" w:rsidP="00602AC0">
      <w:pPr>
        <w:pStyle w:val="PL"/>
      </w:pPr>
      <w:r w:rsidRPr="003B2883">
        <w:t xml:space="preserve">                  $ref: 'TS29571_CommonData.yaml#/components/responses/403'</w:t>
      </w:r>
    </w:p>
    <w:p w14:paraId="6A3BBF4E" w14:textId="77777777" w:rsidR="001848A1" w:rsidRDefault="001848A1" w:rsidP="001848A1">
      <w:pPr>
        <w:pStyle w:val="PL"/>
        <w:rPr>
          <w:lang w:val="en-US"/>
        </w:rPr>
      </w:pPr>
      <w:r w:rsidRPr="00046E6A">
        <w:rPr>
          <w:lang w:val="en-US"/>
        </w:rPr>
        <w:t xml:space="preserve">     </w:t>
      </w:r>
      <w:r>
        <w:rPr>
          <w:lang w:val="en-US"/>
        </w:rPr>
        <w:t xml:space="preserve">           </w:t>
      </w:r>
      <w:r w:rsidRPr="00046E6A">
        <w:rPr>
          <w:lang w:val="en-US"/>
        </w:rPr>
        <w:t>'</w:t>
      </w:r>
      <w:r>
        <w:rPr>
          <w:lang w:val="en-US"/>
        </w:rPr>
        <w:t>404</w:t>
      </w:r>
      <w:r w:rsidRPr="00046E6A">
        <w:rPr>
          <w:lang w:val="en-US"/>
        </w:rPr>
        <w:t>':</w:t>
      </w:r>
    </w:p>
    <w:p w14:paraId="3D28E548" w14:textId="4029C0C5" w:rsidR="00235A8D" w:rsidRPr="000E2885" w:rsidRDefault="001848A1" w:rsidP="00602AC0">
      <w:pPr>
        <w:pStyle w:val="PL"/>
        <w:rPr>
          <w:lang w:val="en-US"/>
        </w:rPr>
      </w:pPr>
      <w:r>
        <w:rPr>
          <w:lang w:val="en-US"/>
        </w:rPr>
        <w:t xml:space="preserve">                  $ref: </w:t>
      </w:r>
      <w:r w:rsidRPr="00690A26">
        <w:t>'TS29571_CommonData.yaml#/components/</w:t>
      </w:r>
      <w:r>
        <w:t>responses/404'</w:t>
      </w:r>
    </w:p>
    <w:p w14:paraId="0498C2B1" w14:textId="77777777" w:rsidR="00602AC0" w:rsidRPr="003B2883" w:rsidRDefault="00602AC0" w:rsidP="00602AC0">
      <w:pPr>
        <w:pStyle w:val="PL"/>
      </w:pPr>
      <w:r w:rsidRPr="003B2883">
        <w:t xml:space="preserve">                '411':</w:t>
      </w:r>
    </w:p>
    <w:p w14:paraId="7371BC8A" w14:textId="77777777" w:rsidR="00602AC0" w:rsidRPr="003B2883" w:rsidRDefault="00602AC0" w:rsidP="00602AC0">
      <w:pPr>
        <w:pStyle w:val="PL"/>
      </w:pPr>
      <w:r w:rsidRPr="003B2883">
        <w:t xml:space="preserve">                  $ref: 'TS29571_CommonData.yaml#/components/responses/411'</w:t>
      </w:r>
    </w:p>
    <w:p w14:paraId="6D5AFBD5" w14:textId="77777777" w:rsidR="00602AC0" w:rsidRPr="003B2883" w:rsidRDefault="00602AC0" w:rsidP="00602AC0">
      <w:pPr>
        <w:pStyle w:val="PL"/>
      </w:pPr>
      <w:r w:rsidRPr="003B2883">
        <w:t xml:space="preserve">                '413':</w:t>
      </w:r>
    </w:p>
    <w:p w14:paraId="567C0467" w14:textId="77777777" w:rsidR="00602AC0" w:rsidRPr="003B2883" w:rsidRDefault="00602AC0" w:rsidP="00602AC0">
      <w:pPr>
        <w:pStyle w:val="PL"/>
      </w:pPr>
      <w:r w:rsidRPr="003B2883">
        <w:t xml:space="preserve">                  $ref: 'TS29571_CommonData.yaml#/components/responses/413'</w:t>
      </w:r>
    </w:p>
    <w:p w14:paraId="6EC1BE27" w14:textId="77777777" w:rsidR="00602AC0" w:rsidRPr="003B2883" w:rsidRDefault="00602AC0" w:rsidP="00602AC0">
      <w:pPr>
        <w:pStyle w:val="PL"/>
      </w:pPr>
      <w:r w:rsidRPr="003B2883">
        <w:t xml:space="preserve">                '415':</w:t>
      </w:r>
    </w:p>
    <w:p w14:paraId="19A8DD19" w14:textId="77777777" w:rsidR="00602AC0" w:rsidRPr="003B2883" w:rsidRDefault="00602AC0" w:rsidP="00602AC0">
      <w:pPr>
        <w:pStyle w:val="PL"/>
      </w:pPr>
      <w:r w:rsidRPr="003B2883">
        <w:t xml:space="preserve">                  $ref: 'TS29571_CommonData.yaml#/components/responses/415'</w:t>
      </w:r>
    </w:p>
    <w:p w14:paraId="7E36D687" w14:textId="77777777" w:rsidR="00602AC0" w:rsidRPr="003B2883" w:rsidRDefault="00602AC0" w:rsidP="00602AC0">
      <w:pPr>
        <w:pStyle w:val="PL"/>
        <w:rPr>
          <w:lang w:val="en-US"/>
        </w:rPr>
      </w:pPr>
      <w:r w:rsidRPr="003B2883">
        <w:t xml:space="preserve">        </w:t>
      </w:r>
      <w:r w:rsidRPr="003B2883">
        <w:rPr>
          <w:lang w:val="en-US"/>
        </w:rPr>
        <w:t xml:space="preserve">        '429':</w:t>
      </w:r>
    </w:p>
    <w:p w14:paraId="18D10011"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24FC4BF1" w14:textId="77777777" w:rsidR="00602AC0" w:rsidRPr="003B2883" w:rsidRDefault="00602AC0" w:rsidP="00602AC0">
      <w:pPr>
        <w:pStyle w:val="PL"/>
      </w:pPr>
      <w:r w:rsidRPr="003B2883">
        <w:t xml:space="preserve">                '500':</w:t>
      </w:r>
    </w:p>
    <w:p w14:paraId="7DFA2620" w14:textId="2EBB6EC4" w:rsidR="00602AC0" w:rsidRDefault="00602AC0" w:rsidP="00602AC0">
      <w:pPr>
        <w:pStyle w:val="PL"/>
      </w:pPr>
      <w:r w:rsidRPr="003B2883">
        <w:t xml:space="preserve">                  $ref: 'TS29571_CommonData.yaml#/components/responses/500'</w:t>
      </w:r>
    </w:p>
    <w:p w14:paraId="6B31CBC1" w14:textId="1692EA55" w:rsidR="001848A1" w:rsidRDefault="001848A1" w:rsidP="001848A1">
      <w:pPr>
        <w:pStyle w:val="PL"/>
        <w:rPr>
          <w:lang w:val="en-US"/>
        </w:rPr>
      </w:pPr>
      <w:r w:rsidRPr="00046E6A">
        <w:rPr>
          <w:lang w:val="en-US"/>
        </w:rPr>
        <w:t xml:space="preserve">     </w:t>
      </w:r>
      <w:r>
        <w:rPr>
          <w:lang w:val="en-US"/>
        </w:rPr>
        <w:t xml:space="preserve">           </w:t>
      </w:r>
      <w:r w:rsidRPr="00046E6A">
        <w:rPr>
          <w:lang w:val="en-US"/>
        </w:rPr>
        <w:t>'</w:t>
      </w:r>
      <w:r>
        <w:rPr>
          <w:lang w:val="en-US"/>
        </w:rPr>
        <w:t>502</w:t>
      </w:r>
      <w:r w:rsidRPr="00046E6A">
        <w:rPr>
          <w:lang w:val="en-US"/>
        </w:rPr>
        <w:t>':</w:t>
      </w:r>
    </w:p>
    <w:p w14:paraId="679531BD" w14:textId="23F69CA5" w:rsidR="001848A1" w:rsidRPr="000E2885" w:rsidRDefault="001848A1" w:rsidP="00602AC0">
      <w:pPr>
        <w:pStyle w:val="PL"/>
        <w:rPr>
          <w:lang w:val="en-US"/>
        </w:rPr>
      </w:pPr>
      <w:r>
        <w:rPr>
          <w:lang w:val="en-US"/>
        </w:rPr>
        <w:t xml:space="preserve">                  $ref: </w:t>
      </w:r>
      <w:r w:rsidRPr="00690A26">
        <w:t>'TS29571_CommonData.yaml#/components/</w:t>
      </w:r>
      <w:r>
        <w:t>responses/502'</w:t>
      </w:r>
    </w:p>
    <w:p w14:paraId="0095A811" w14:textId="77777777" w:rsidR="00602AC0" w:rsidRPr="003B2883" w:rsidRDefault="00602AC0" w:rsidP="00602AC0">
      <w:pPr>
        <w:pStyle w:val="PL"/>
      </w:pPr>
      <w:r w:rsidRPr="003B2883">
        <w:t xml:space="preserve">                '503':</w:t>
      </w:r>
    </w:p>
    <w:p w14:paraId="085D5332" w14:textId="77777777" w:rsidR="00602AC0" w:rsidRPr="003B2883" w:rsidRDefault="00602AC0" w:rsidP="00602AC0">
      <w:pPr>
        <w:pStyle w:val="PL"/>
      </w:pPr>
      <w:r w:rsidRPr="003B2883">
        <w:t xml:space="preserve">                  $ref: 'TS29571_CommonData.yaml#/components/responses/503'</w:t>
      </w:r>
    </w:p>
    <w:p w14:paraId="7F4D4F6C" w14:textId="77777777" w:rsidR="00602AC0" w:rsidRPr="003B2883" w:rsidRDefault="00602AC0" w:rsidP="00602AC0">
      <w:pPr>
        <w:pStyle w:val="PL"/>
      </w:pPr>
      <w:r w:rsidRPr="003B2883">
        <w:t>components:</w:t>
      </w:r>
    </w:p>
    <w:p w14:paraId="53ECD8A8" w14:textId="77777777" w:rsidR="00602AC0" w:rsidRPr="003B2883" w:rsidRDefault="00602AC0" w:rsidP="00602AC0">
      <w:pPr>
        <w:pStyle w:val="PL"/>
      </w:pPr>
      <w:r w:rsidRPr="003B2883">
        <w:t xml:space="preserve">  securitySchemes:</w:t>
      </w:r>
    </w:p>
    <w:p w14:paraId="40409559" w14:textId="77777777" w:rsidR="00602AC0" w:rsidRPr="003B2883" w:rsidRDefault="00602AC0" w:rsidP="00602AC0">
      <w:pPr>
        <w:pStyle w:val="PL"/>
      </w:pPr>
      <w:r w:rsidRPr="003B2883">
        <w:t xml:space="preserve">    oAuth2ClientCredentials:</w:t>
      </w:r>
    </w:p>
    <w:p w14:paraId="08AE5BE4" w14:textId="77777777" w:rsidR="00602AC0" w:rsidRPr="003B2883" w:rsidRDefault="00602AC0" w:rsidP="00602AC0">
      <w:pPr>
        <w:pStyle w:val="PL"/>
      </w:pPr>
      <w:r w:rsidRPr="003B2883">
        <w:t xml:space="preserve">      type: oauth2</w:t>
      </w:r>
    </w:p>
    <w:p w14:paraId="2407E42A" w14:textId="77777777" w:rsidR="00602AC0" w:rsidRPr="003B2883" w:rsidRDefault="00602AC0" w:rsidP="00602AC0">
      <w:pPr>
        <w:pStyle w:val="PL"/>
      </w:pPr>
      <w:r w:rsidRPr="003B2883">
        <w:t xml:space="preserve">      flows:</w:t>
      </w:r>
    </w:p>
    <w:p w14:paraId="5DC8EAC9" w14:textId="77777777" w:rsidR="00602AC0" w:rsidRPr="003B2883" w:rsidRDefault="00602AC0" w:rsidP="00602AC0">
      <w:pPr>
        <w:pStyle w:val="PL"/>
      </w:pPr>
      <w:r w:rsidRPr="003B2883">
        <w:t xml:space="preserve">        clientCredentials:</w:t>
      </w:r>
    </w:p>
    <w:p w14:paraId="7FE3FE74" w14:textId="77777777" w:rsidR="00602AC0" w:rsidRPr="003B2883" w:rsidRDefault="00602AC0" w:rsidP="00602AC0">
      <w:pPr>
        <w:pStyle w:val="PL"/>
      </w:pPr>
      <w:r w:rsidRPr="003B2883">
        <w:t xml:space="preserve">          tokenUrl: '{nrfApiRoot}/oauth2/token'</w:t>
      </w:r>
    </w:p>
    <w:p w14:paraId="68A59562" w14:textId="77777777" w:rsidR="00602AC0" w:rsidRPr="003B2883" w:rsidRDefault="00602AC0" w:rsidP="00602AC0">
      <w:pPr>
        <w:pStyle w:val="PL"/>
      </w:pPr>
      <w:r w:rsidRPr="003B2883">
        <w:t xml:space="preserve">          scopes:</w:t>
      </w:r>
    </w:p>
    <w:p w14:paraId="3360CA83" w14:textId="5557DD09" w:rsidR="00602AC0" w:rsidRDefault="00602AC0" w:rsidP="00602AC0">
      <w:pPr>
        <w:pStyle w:val="PL"/>
        <w:rPr>
          <w:lang w:val="en-US"/>
        </w:rPr>
      </w:pPr>
      <w:r w:rsidRPr="003B2883">
        <w:rPr>
          <w:lang w:val="en-US"/>
        </w:rPr>
        <w:t xml:space="preserve">            namf-comm: Access to the </w:t>
      </w:r>
      <w:r w:rsidRPr="003B2883">
        <w:t xml:space="preserve">Namf_Communication </w:t>
      </w:r>
      <w:r w:rsidRPr="003B2883">
        <w:rPr>
          <w:lang w:val="en-US"/>
        </w:rPr>
        <w:t>API</w:t>
      </w:r>
    </w:p>
    <w:p w14:paraId="0E2B90F5" w14:textId="12F7E5AA" w:rsidR="009307EC" w:rsidRDefault="009307EC" w:rsidP="009307EC">
      <w:pPr>
        <w:pStyle w:val="PL"/>
      </w:pPr>
      <w:r w:rsidRPr="00B173C6">
        <w:t xml:space="preserve">            </w:t>
      </w:r>
      <w:r>
        <w:t>namf-comm:</w:t>
      </w:r>
      <w:r w:rsidRPr="00FC5423">
        <w:t>ue-context</w:t>
      </w:r>
      <w:r>
        <w:t>s</w:t>
      </w:r>
      <w:r w:rsidRPr="00052626">
        <w:t>:</w:t>
      </w:r>
      <w:r>
        <w:t>mobility</w:t>
      </w:r>
      <w:r w:rsidR="00067BEE">
        <w:t>:</w:t>
      </w:r>
      <w:r w:rsidRPr="00052626">
        <w:t xml:space="preserve"> </w:t>
      </w:r>
      <w:r>
        <w:t>&gt;</w:t>
      </w:r>
    </w:p>
    <w:p w14:paraId="3864BC21" w14:textId="77777777" w:rsidR="009307EC" w:rsidRDefault="009307EC" w:rsidP="009307EC">
      <w:pPr>
        <w:pStyle w:val="PL"/>
      </w:pPr>
      <w:r w:rsidRPr="00052626">
        <w:t xml:space="preserve">            </w:t>
      </w:r>
      <w:r>
        <w:t xml:space="preserve">  Access to service operations applying to UE context resources, i.e.,</w:t>
      </w:r>
    </w:p>
    <w:p w14:paraId="0B920F84" w14:textId="77777777" w:rsidR="009307EC" w:rsidRDefault="009307EC" w:rsidP="009307EC">
      <w:pPr>
        <w:pStyle w:val="PL"/>
      </w:pPr>
      <w:r>
        <w:t xml:space="preserve">              </w:t>
      </w:r>
      <w:r w:rsidRPr="00FC7E2B">
        <w:t>UEContext</w:t>
      </w:r>
      <w:r>
        <w:t>Transfer</w:t>
      </w:r>
      <w:r w:rsidRPr="00FC7E2B">
        <w:t>, RegistrationStatusUpdate, CreateUEContext, ReleaseUEContext,</w:t>
      </w:r>
    </w:p>
    <w:p w14:paraId="7D69E00A" w14:textId="77777777" w:rsidR="009307EC" w:rsidRDefault="009307EC" w:rsidP="009307EC">
      <w:pPr>
        <w:pStyle w:val="PL"/>
      </w:pPr>
      <w:r>
        <w:t xml:space="preserve">             </w:t>
      </w:r>
      <w:r w:rsidRPr="00FC7E2B">
        <w:t xml:space="preserve"> RelocateUEContext,</w:t>
      </w:r>
      <w:r>
        <w:t xml:space="preserve"> and</w:t>
      </w:r>
      <w:r w:rsidRPr="00FC7E2B">
        <w:t xml:space="preserve"> CancelRelocateUEContex</w:t>
      </w:r>
      <w:r>
        <w:t>t.</w:t>
      </w:r>
    </w:p>
    <w:p w14:paraId="61C4DC76" w14:textId="22FB825C" w:rsidR="009307EC" w:rsidRDefault="009307EC" w:rsidP="009307EC">
      <w:pPr>
        <w:pStyle w:val="PL"/>
      </w:pPr>
      <w:r>
        <w:t xml:space="preserve">            </w:t>
      </w:r>
      <w:r w:rsidRPr="00C82F0F">
        <w:t>namf-comm:ue-contexts:assign-ebi</w:t>
      </w:r>
      <w:r w:rsidR="00067BEE">
        <w:t>:</w:t>
      </w:r>
      <w:r>
        <w:t xml:space="preserve"> &gt;</w:t>
      </w:r>
    </w:p>
    <w:p w14:paraId="584A8C62" w14:textId="77777777" w:rsidR="009307EC" w:rsidRDefault="009307EC" w:rsidP="009307EC">
      <w:pPr>
        <w:pStyle w:val="PL"/>
      </w:pPr>
      <w:r>
        <w:t xml:space="preserve">              </w:t>
      </w:r>
      <w:r w:rsidRPr="00C82F0F">
        <w:t>Access to service operations applying to UE context resources for EBI assignment,</w:t>
      </w:r>
    </w:p>
    <w:p w14:paraId="3EF86C8F" w14:textId="77777777" w:rsidR="009307EC" w:rsidRDefault="009307EC" w:rsidP="009307EC">
      <w:pPr>
        <w:pStyle w:val="PL"/>
      </w:pPr>
      <w:r>
        <w:t xml:space="preserve">              </w:t>
      </w:r>
      <w:r w:rsidRPr="00C82F0F">
        <w:t>i.e., EBIAssignment.</w:t>
      </w:r>
    </w:p>
    <w:p w14:paraId="5B69856F" w14:textId="3A459195" w:rsidR="009307EC" w:rsidRDefault="009307EC" w:rsidP="009307EC">
      <w:pPr>
        <w:pStyle w:val="PL"/>
      </w:pPr>
      <w:r w:rsidRPr="00052626">
        <w:t xml:space="preserve">            </w:t>
      </w:r>
      <w:r w:rsidRPr="008345E9">
        <w:t>namf-comm:n1-n2-messages</w:t>
      </w:r>
      <w:r w:rsidR="00067BEE">
        <w:t>:</w:t>
      </w:r>
      <w:r w:rsidRPr="008345E9">
        <w:t xml:space="preserve"> </w:t>
      </w:r>
      <w:r>
        <w:t>&gt;</w:t>
      </w:r>
    </w:p>
    <w:p w14:paraId="7A30EB35" w14:textId="77777777" w:rsidR="009307EC" w:rsidRDefault="009307EC" w:rsidP="009307EC">
      <w:pPr>
        <w:pStyle w:val="PL"/>
      </w:pPr>
      <w:r w:rsidRPr="00052626">
        <w:t xml:space="preserve">            </w:t>
      </w:r>
      <w:r>
        <w:t xml:space="preserve">  </w:t>
      </w:r>
      <w:r w:rsidRPr="008345E9">
        <w:t>Access to service operations applying to n1-n2-messages resources, i.e.,</w:t>
      </w:r>
    </w:p>
    <w:p w14:paraId="41BC4212" w14:textId="77777777" w:rsidR="009307EC" w:rsidRDefault="009307EC" w:rsidP="009307EC">
      <w:pPr>
        <w:pStyle w:val="PL"/>
      </w:pPr>
      <w:r>
        <w:t xml:space="preserve">             </w:t>
      </w:r>
      <w:r w:rsidRPr="008345E9">
        <w:t xml:space="preserve"> N1N2MessageSubscribe, N1N2MessageUnSubscribe, N1N2MessageTransfer, N1MessageNotify</w:t>
      </w:r>
      <w:r>
        <w:t xml:space="preserve"> and</w:t>
      </w:r>
    </w:p>
    <w:p w14:paraId="6E3F8314" w14:textId="77777777" w:rsidR="009307EC" w:rsidRDefault="009307EC" w:rsidP="009307EC">
      <w:pPr>
        <w:pStyle w:val="PL"/>
      </w:pPr>
      <w:r>
        <w:t xml:space="preserve">             </w:t>
      </w:r>
      <w:r w:rsidRPr="008345E9">
        <w:t xml:space="preserve"> N2InfoNotify</w:t>
      </w:r>
    </w:p>
    <w:p w14:paraId="15948E9A" w14:textId="463E9AC5" w:rsidR="009307EC" w:rsidRDefault="009307EC" w:rsidP="009307EC">
      <w:pPr>
        <w:pStyle w:val="PL"/>
      </w:pPr>
      <w:r w:rsidRPr="00052626">
        <w:t xml:space="preserve">            </w:t>
      </w:r>
      <w:r>
        <w:t>namf-comm:</w:t>
      </w:r>
      <w:r w:rsidRPr="00514EA0">
        <w:t>non-ue-n2-messages</w:t>
      </w:r>
      <w:r w:rsidR="00067BEE">
        <w:t>:</w:t>
      </w:r>
      <w:r>
        <w:t xml:space="preserve"> &gt;</w:t>
      </w:r>
    </w:p>
    <w:p w14:paraId="7F2F78FE" w14:textId="77777777" w:rsidR="009307EC" w:rsidRDefault="009307EC" w:rsidP="009307EC">
      <w:pPr>
        <w:pStyle w:val="PL"/>
      </w:pPr>
      <w:r w:rsidRPr="00052626">
        <w:t xml:space="preserve">            </w:t>
      </w:r>
      <w:r>
        <w:t xml:space="preserve">  Access to service operations applying to the </w:t>
      </w:r>
      <w:r w:rsidRPr="00514EA0">
        <w:t xml:space="preserve">non-ue-n2-messages </w:t>
      </w:r>
      <w:r>
        <w:t>resources, i.e.,</w:t>
      </w:r>
    </w:p>
    <w:p w14:paraId="5B419A50" w14:textId="77777777" w:rsidR="009307EC" w:rsidRDefault="009307EC" w:rsidP="009307EC">
      <w:pPr>
        <w:pStyle w:val="PL"/>
      </w:pPr>
      <w:r>
        <w:t xml:space="preserve">              </w:t>
      </w:r>
      <w:r w:rsidRPr="00514EA0">
        <w:t>NonUeN2MessageTransfer, NonUeN2InfoSubscribe, NonUeN2InfoUnSubscribe,</w:t>
      </w:r>
      <w:r>
        <w:t xml:space="preserve"> and</w:t>
      </w:r>
    </w:p>
    <w:p w14:paraId="26C78567" w14:textId="7EC9DA95" w:rsidR="00E14B70" w:rsidRPr="003B2883" w:rsidRDefault="009307EC" w:rsidP="009307EC">
      <w:pPr>
        <w:pStyle w:val="PL"/>
        <w:rPr>
          <w:lang w:val="en-US"/>
        </w:rPr>
      </w:pPr>
      <w:r>
        <w:t xml:space="preserve">             </w:t>
      </w:r>
      <w:r w:rsidRPr="00514EA0">
        <w:t xml:space="preserve"> NonUeN2InfoNotify</w:t>
      </w:r>
    </w:p>
    <w:p w14:paraId="2345CB60" w14:textId="77777777" w:rsidR="00602AC0" w:rsidRPr="003B2883" w:rsidRDefault="00602AC0" w:rsidP="00602AC0">
      <w:pPr>
        <w:pStyle w:val="PL"/>
      </w:pPr>
      <w:r w:rsidRPr="003B2883">
        <w:t xml:space="preserve">  schemas:</w:t>
      </w:r>
    </w:p>
    <w:p w14:paraId="4797D5CD" w14:textId="77777777" w:rsidR="00602AC0" w:rsidRPr="003B2883" w:rsidRDefault="00602AC0" w:rsidP="00602AC0">
      <w:pPr>
        <w:pStyle w:val="PL"/>
        <w:rPr>
          <w:lang w:val="en-US"/>
        </w:rPr>
      </w:pPr>
      <w:r w:rsidRPr="003B2883">
        <w:rPr>
          <w:lang w:val="en-US"/>
        </w:rPr>
        <w:t>#</w:t>
      </w:r>
    </w:p>
    <w:p w14:paraId="26F1EE98" w14:textId="77777777" w:rsidR="00602AC0" w:rsidRPr="003B2883" w:rsidRDefault="00602AC0" w:rsidP="00602AC0">
      <w:pPr>
        <w:pStyle w:val="PL"/>
        <w:rPr>
          <w:lang w:val="en-US"/>
        </w:rPr>
      </w:pPr>
      <w:r w:rsidRPr="003B2883">
        <w:rPr>
          <w:lang w:val="en-US"/>
        </w:rPr>
        <w:t># STRUCTURED DATA TYPES</w:t>
      </w:r>
    </w:p>
    <w:p w14:paraId="2A5AFDE2" w14:textId="77777777" w:rsidR="00602AC0" w:rsidRPr="003B2883" w:rsidRDefault="00602AC0" w:rsidP="00602AC0">
      <w:pPr>
        <w:pStyle w:val="PL"/>
        <w:rPr>
          <w:lang w:val="en-US"/>
        </w:rPr>
      </w:pPr>
      <w:r w:rsidRPr="003B2883">
        <w:rPr>
          <w:lang w:val="en-US"/>
        </w:rPr>
        <w:t>#</w:t>
      </w:r>
    </w:p>
    <w:p w14:paraId="7FCA9792" w14:textId="0E2CBA97" w:rsidR="00602AC0" w:rsidRDefault="00602AC0" w:rsidP="00602AC0">
      <w:pPr>
        <w:pStyle w:val="PL"/>
      </w:pPr>
      <w:r w:rsidRPr="003B2883">
        <w:t xml:space="preserve">    SubscriptionData:</w:t>
      </w:r>
    </w:p>
    <w:p w14:paraId="64FEDC5D" w14:textId="52FAC681" w:rsidR="00927FB0" w:rsidRPr="003B2883" w:rsidRDefault="00927FB0" w:rsidP="00602AC0">
      <w:pPr>
        <w:pStyle w:val="PL"/>
      </w:pPr>
      <w:r>
        <w:t xml:space="preserve">      description: </w:t>
      </w:r>
      <w:r w:rsidRPr="00145E50">
        <w:rPr>
          <w:rFonts w:cs="Arial"/>
          <w:szCs w:val="18"/>
        </w:rPr>
        <w:t>Data within an AMF Status Change Subscription request and response</w:t>
      </w:r>
    </w:p>
    <w:p w14:paraId="1A25BF64" w14:textId="77777777" w:rsidR="00602AC0" w:rsidRPr="003B2883" w:rsidRDefault="00602AC0" w:rsidP="00602AC0">
      <w:pPr>
        <w:pStyle w:val="PL"/>
      </w:pPr>
      <w:r w:rsidRPr="003B2883">
        <w:t xml:space="preserve">      type: object</w:t>
      </w:r>
    </w:p>
    <w:p w14:paraId="352C22D7" w14:textId="77777777" w:rsidR="00602AC0" w:rsidRPr="003B2883" w:rsidRDefault="00602AC0" w:rsidP="00602AC0">
      <w:pPr>
        <w:pStyle w:val="PL"/>
      </w:pPr>
      <w:r w:rsidRPr="003B2883">
        <w:t xml:space="preserve">      properties:</w:t>
      </w:r>
    </w:p>
    <w:p w14:paraId="79415ED4" w14:textId="77777777" w:rsidR="00602AC0" w:rsidRPr="003B2883" w:rsidRDefault="00602AC0" w:rsidP="00602AC0">
      <w:pPr>
        <w:pStyle w:val="PL"/>
      </w:pPr>
      <w:r w:rsidRPr="003B2883">
        <w:t xml:space="preserve">        amfStatusUri:</w:t>
      </w:r>
    </w:p>
    <w:p w14:paraId="5BDFEB37" w14:textId="77777777" w:rsidR="00602AC0" w:rsidRPr="003B2883" w:rsidRDefault="00602AC0" w:rsidP="00602AC0">
      <w:pPr>
        <w:pStyle w:val="PL"/>
      </w:pPr>
      <w:r w:rsidRPr="003B2883">
        <w:t xml:space="preserve">          $ref: 'TS29571_CommonData.yaml#/components/schemas/Uri'</w:t>
      </w:r>
    </w:p>
    <w:p w14:paraId="384F9517" w14:textId="77777777" w:rsidR="00602AC0" w:rsidRPr="003B2883" w:rsidRDefault="00602AC0" w:rsidP="00602AC0">
      <w:pPr>
        <w:pStyle w:val="PL"/>
      </w:pPr>
      <w:r w:rsidRPr="003B2883">
        <w:t xml:space="preserve">        guamiList:</w:t>
      </w:r>
    </w:p>
    <w:p w14:paraId="601773B6" w14:textId="77777777" w:rsidR="00602AC0" w:rsidRPr="003B2883" w:rsidRDefault="00602AC0" w:rsidP="00602AC0">
      <w:pPr>
        <w:pStyle w:val="PL"/>
      </w:pPr>
      <w:r w:rsidRPr="003B2883">
        <w:t xml:space="preserve">          type: array</w:t>
      </w:r>
    </w:p>
    <w:p w14:paraId="7EBEFD95" w14:textId="77777777" w:rsidR="00602AC0" w:rsidRPr="003B2883" w:rsidRDefault="00602AC0" w:rsidP="00602AC0">
      <w:pPr>
        <w:pStyle w:val="PL"/>
      </w:pPr>
      <w:r w:rsidRPr="003B2883">
        <w:t xml:space="preserve">          items:</w:t>
      </w:r>
    </w:p>
    <w:p w14:paraId="00132FA0" w14:textId="77777777" w:rsidR="00602AC0" w:rsidRPr="003B2883" w:rsidRDefault="00602AC0" w:rsidP="00602AC0">
      <w:pPr>
        <w:pStyle w:val="PL"/>
      </w:pPr>
      <w:r w:rsidRPr="003B2883">
        <w:t xml:space="preserve">            $ref: 'TS29571_CommonData.yaml#/components/schemas/Guami'</w:t>
      </w:r>
    </w:p>
    <w:p w14:paraId="7B16AF37" w14:textId="77777777" w:rsidR="00602AC0" w:rsidRPr="003B2883" w:rsidRDefault="00602AC0" w:rsidP="00602AC0">
      <w:pPr>
        <w:pStyle w:val="PL"/>
      </w:pPr>
      <w:r w:rsidRPr="003B2883">
        <w:lastRenderedPageBreak/>
        <w:t xml:space="preserve">          minItems: 1</w:t>
      </w:r>
    </w:p>
    <w:p w14:paraId="304CC3A0" w14:textId="77777777" w:rsidR="00602AC0" w:rsidRPr="003B2883" w:rsidRDefault="00602AC0" w:rsidP="00602AC0">
      <w:pPr>
        <w:pStyle w:val="PL"/>
      </w:pPr>
      <w:r w:rsidRPr="003B2883">
        <w:t xml:space="preserve">      required:</w:t>
      </w:r>
    </w:p>
    <w:p w14:paraId="0BF98EF2" w14:textId="77777777" w:rsidR="00602AC0" w:rsidRPr="003B2883" w:rsidRDefault="00602AC0" w:rsidP="00602AC0">
      <w:pPr>
        <w:pStyle w:val="PL"/>
      </w:pPr>
      <w:r w:rsidRPr="003B2883">
        <w:t xml:space="preserve">        - amfStatusUri</w:t>
      </w:r>
    </w:p>
    <w:p w14:paraId="7FED87C4" w14:textId="2FD80534" w:rsidR="00602AC0" w:rsidRDefault="00602AC0" w:rsidP="00602AC0">
      <w:pPr>
        <w:pStyle w:val="PL"/>
      </w:pPr>
      <w:r w:rsidRPr="003B2883">
        <w:t xml:space="preserve">    AmfStatusChangeNotification:</w:t>
      </w:r>
    </w:p>
    <w:p w14:paraId="0D4C67F2" w14:textId="0648785B" w:rsidR="00927FB0" w:rsidRPr="003B2883" w:rsidRDefault="00927FB0" w:rsidP="00602AC0">
      <w:pPr>
        <w:pStyle w:val="PL"/>
      </w:pPr>
      <w:r>
        <w:t xml:space="preserve">      description:</w:t>
      </w:r>
      <w:r w:rsidRPr="00145E50">
        <w:rPr>
          <w:rFonts w:cs="Arial"/>
          <w:szCs w:val="18"/>
        </w:rPr>
        <w:t xml:space="preserve"> </w:t>
      </w:r>
      <w:r>
        <w:rPr>
          <w:rFonts w:cs="Arial"/>
          <w:szCs w:val="18"/>
        </w:rPr>
        <w:t>Data</w:t>
      </w:r>
      <w:r w:rsidRPr="003B2883">
        <w:rPr>
          <w:rFonts w:cs="Arial"/>
          <w:szCs w:val="18"/>
        </w:rPr>
        <w:t xml:space="preserve"> within </w:t>
      </w:r>
      <w:r>
        <w:rPr>
          <w:rFonts w:cs="Arial"/>
          <w:szCs w:val="18"/>
        </w:rPr>
        <w:t xml:space="preserve">an </w:t>
      </w:r>
      <w:r w:rsidRPr="003B2883">
        <w:rPr>
          <w:rFonts w:hint="eastAsia"/>
          <w:lang w:eastAsia="zh-CN"/>
        </w:rPr>
        <w:t>AMF</w:t>
      </w:r>
      <w:r>
        <w:rPr>
          <w:lang w:eastAsia="zh-CN"/>
        </w:rPr>
        <w:t xml:space="preserve"> </w:t>
      </w:r>
      <w:r w:rsidRPr="003B2883">
        <w:rPr>
          <w:lang w:eastAsia="zh-CN"/>
        </w:rPr>
        <w:t>Status</w:t>
      </w:r>
      <w:r>
        <w:rPr>
          <w:lang w:eastAsia="zh-CN"/>
        </w:rPr>
        <w:t xml:space="preserve"> </w:t>
      </w:r>
      <w:r w:rsidRPr="003B2883">
        <w:rPr>
          <w:lang w:eastAsia="zh-CN"/>
        </w:rPr>
        <w:t>Change</w:t>
      </w:r>
      <w:r>
        <w:rPr>
          <w:lang w:eastAsia="zh-CN"/>
        </w:rPr>
        <w:t xml:space="preserve"> </w:t>
      </w:r>
      <w:r w:rsidRPr="003B2883">
        <w:rPr>
          <w:rFonts w:hint="eastAsia"/>
          <w:lang w:eastAsia="zh-CN"/>
        </w:rPr>
        <w:t>Notif</w:t>
      </w:r>
      <w:r>
        <w:rPr>
          <w:lang w:eastAsia="zh-CN"/>
        </w:rPr>
        <w:t>ication request</w:t>
      </w:r>
    </w:p>
    <w:p w14:paraId="567E70B3" w14:textId="77777777" w:rsidR="00602AC0" w:rsidRPr="003B2883" w:rsidRDefault="00602AC0" w:rsidP="00602AC0">
      <w:pPr>
        <w:pStyle w:val="PL"/>
      </w:pPr>
      <w:r w:rsidRPr="003B2883">
        <w:t xml:space="preserve">      type: object</w:t>
      </w:r>
    </w:p>
    <w:p w14:paraId="4BB65EAA" w14:textId="77777777" w:rsidR="00602AC0" w:rsidRPr="003B2883" w:rsidRDefault="00602AC0" w:rsidP="00602AC0">
      <w:pPr>
        <w:pStyle w:val="PL"/>
      </w:pPr>
      <w:r w:rsidRPr="003B2883">
        <w:t xml:space="preserve">      properties:</w:t>
      </w:r>
    </w:p>
    <w:p w14:paraId="2E5A7F38" w14:textId="77777777" w:rsidR="00602AC0" w:rsidRPr="003B2883" w:rsidRDefault="00602AC0" w:rsidP="00602AC0">
      <w:pPr>
        <w:pStyle w:val="PL"/>
      </w:pPr>
      <w:r w:rsidRPr="003B2883">
        <w:t xml:space="preserve">        amfStatusInfoList:</w:t>
      </w:r>
    </w:p>
    <w:p w14:paraId="60CF4A8E" w14:textId="77777777" w:rsidR="00602AC0" w:rsidRPr="003B2883" w:rsidRDefault="00602AC0" w:rsidP="00602AC0">
      <w:pPr>
        <w:pStyle w:val="PL"/>
      </w:pPr>
      <w:r w:rsidRPr="003B2883">
        <w:t xml:space="preserve">          type: array</w:t>
      </w:r>
    </w:p>
    <w:p w14:paraId="0B6C00CE" w14:textId="77777777" w:rsidR="00602AC0" w:rsidRPr="003B2883" w:rsidRDefault="00602AC0" w:rsidP="00602AC0">
      <w:pPr>
        <w:pStyle w:val="PL"/>
      </w:pPr>
      <w:r w:rsidRPr="003B2883">
        <w:t xml:space="preserve">          items:</w:t>
      </w:r>
    </w:p>
    <w:p w14:paraId="4967A2CC" w14:textId="77777777" w:rsidR="00602AC0" w:rsidRPr="003B2883" w:rsidRDefault="00602AC0" w:rsidP="00602AC0">
      <w:pPr>
        <w:pStyle w:val="PL"/>
      </w:pPr>
      <w:r w:rsidRPr="003B2883">
        <w:t xml:space="preserve">            $ref: '#/components/schemas/AmfStatusInfo'</w:t>
      </w:r>
    </w:p>
    <w:p w14:paraId="27DD3C49" w14:textId="77777777" w:rsidR="00602AC0" w:rsidRPr="003B2883" w:rsidRDefault="00602AC0" w:rsidP="00602AC0">
      <w:pPr>
        <w:pStyle w:val="PL"/>
      </w:pPr>
      <w:r w:rsidRPr="003B2883">
        <w:t xml:space="preserve">          minItems: 1</w:t>
      </w:r>
    </w:p>
    <w:p w14:paraId="6D5E7DA1" w14:textId="77777777" w:rsidR="00602AC0" w:rsidRPr="003B2883" w:rsidRDefault="00602AC0" w:rsidP="00602AC0">
      <w:pPr>
        <w:pStyle w:val="PL"/>
      </w:pPr>
      <w:r w:rsidRPr="003B2883">
        <w:t xml:space="preserve">      required:</w:t>
      </w:r>
    </w:p>
    <w:p w14:paraId="5D0683C5" w14:textId="77777777" w:rsidR="00602AC0" w:rsidRPr="003B2883" w:rsidRDefault="00602AC0" w:rsidP="00602AC0">
      <w:pPr>
        <w:pStyle w:val="PL"/>
      </w:pPr>
      <w:r w:rsidRPr="003B2883">
        <w:t xml:space="preserve">        - amfStatusInfoList</w:t>
      </w:r>
    </w:p>
    <w:p w14:paraId="5DFA0730" w14:textId="40F7A531" w:rsidR="00602AC0" w:rsidRDefault="00602AC0" w:rsidP="00602AC0">
      <w:pPr>
        <w:pStyle w:val="PL"/>
      </w:pPr>
      <w:r w:rsidRPr="003B2883">
        <w:t xml:space="preserve">    AmfStatusInfo:</w:t>
      </w:r>
    </w:p>
    <w:p w14:paraId="77892D20" w14:textId="6C3E8EB7" w:rsidR="00927FB0" w:rsidRPr="003B2883" w:rsidRDefault="00927FB0" w:rsidP="00602AC0">
      <w:pPr>
        <w:pStyle w:val="PL"/>
      </w:pPr>
      <w:r>
        <w:t xml:space="preserve">      description:</w:t>
      </w:r>
      <w:r w:rsidRPr="00145E50">
        <w:rPr>
          <w:rFonts w:cs="Arial"/>
          <w:szCs w:val="18"/>
        </w:rPr>
        <w:t xml:space="preserve"> </w:t>
      </w:r>
      <w:r>
        <w:rPr>
          <w:rFonts w:cs="Arial"/>
          <w:szCs w:val="18"/>
        </w:rPr>
        <w:t>AMF Status Information</w:t>
      </w:r>
    </w:p>
    <w:p w14:paraId="5BF2A87C" w14:textId="77777777" w:rsidR="00602AC0" w:rsidRPr="003B2883" w:rsidRDefault="00602AC0" w:rsidP="00602AC0">
      <w:pPr>
        <w:pStyle w:val="PL"/>
      </w:pPr>
      <w:r w:rsidRPr="003B2883">
        <w:t xml:space="preserve">      type: object</w:t>
      </w:r>
    </w:p>
    <w:p w14:paraId="0736740B" w14:textId="77777777" w:rsidR="00602AC0" w:rsidRPr="003B2883" w:rsidRDefault="00602AC0" w:rsidP="00602AC0">
      <w:pPr>
        <w:pStyle w:val="PL"/>
      </w:pPr>
      <w:r w:rsidRPr="003B2883">
        <w:t xml:space="preserve">      properties:</w:t>
      </w:r>
    </w:p>
    <w:p w14:paraId="4F0E790D" w14:textId="77777777" w:rsidR="00602AC0" w:rsidRPr="003B2883" w:rsidRDefault="00602AC0" w:rsidP="00602AC0">
      <w:pPr>
        <w:pStyle w:val="PL"/>
      </w:pPr>
      <w:r w:rsidRPr="003B2883">
        <w:t xml:space="preserve">        guamiList:</w:t>
      </w:r>
    </w:p>
    <w:p w14:paraId="7946C442" w14:textId="77777777" w:rsidR="00602AC0" w:rsidRPr="003B2883" w:rsidRDefault="00602AC0" w:rsidP="00602AC0">
      <w:pPr>
        <w:pStyle w:val="PL"/>
      </w:pPr>
      <w:r w:rsidRPr="003B2883">
        <w:t xml:space="preserve">          type: array</w:t>
      </w:r>
    </w:p>
    <w:p w14:paraId="2AE3FE55" w14:textId="77777777" w:rsidR="00602AC0" w:rsidRPr="003B2883" w:rsidRDefault="00602AC0" w:rsidP="00602AC0">
      <w:pPr>
        <w:pStyle w:val="PL"/>
      </w:pPr>
      <w:r w:rsidRPr="003B2883">
        <w:t xml:space="preserve">          items:</w:t>
      </w:r>
    </w:p>
    <w:p w14:paraId="07A0BB27" w14:textId="77777777" w:rsidR="00602AC0" w:rsidRPr="003B2883" w:rsidRDefault="00602AC0" w:rsidP="00602AC0">
      <w:pPr>
        <w:pStyle w:val="PL"/>
      </w:pPr>
      <w:r w:rsidRPr="003B2883">
        <w:t xml:space="preserve">            $ref: 'TS29571_CommonData.yaml#/components/schemas/Guami'</w:t>
      </w:r>
    </w:p>
    <w:p w14:paraId="3C388A74" w14:textId="77777777" w:rsidR="00602AC0" w:rsidRPr="003B2883" w:rsidRDefault="00602AC0" w:rsidP="00602AC0">
      <w:pPr>
        <w:pStyle w:val="PL"/>
      </w:pPr>
      <w:r w:rsidRPr="003B2883">
        <w:t xml:space="preserve">          minItems: 1</w:t>
      </w:r>
    </w:p>
    <w:p w14:paraId="60246253" w14:textId="77777777" w:rsidR="00602AC0" w:rsidRPr="003B2883" w:rsidRDefault="00602AC0" w:rsidP="00602AC0">
      <w:pPr>
        <w:pStyle w:val="PL"/>
      </w:pPr>
      <w:r w:rsidRPr="003B2883">
        <w:t xml:space="preserve">        statusChange:</w:t>
      </w:r>
    </w:p>
    <w:p w14:paraId="6EDCF05A" w14:textId="77777777" w:rsidR="00602AC0" w:rsidRPr="003B2883" w:rsidRDefault="00602AC0" w:rsidP="00602AC0">
      <w:pPr>
        <w:pStyle w:val="PL"/>
      </w:pPr>
      <w:r w:rsidRPr="003B2883">
        <w:t xml:space="preserve">          $ref: '#/components/schemas/StatusChange'</w:t>
      </w:r>
    </w:p>
    <w:p w14:paraId="2CFDA39C" w14:textId="77777777" w:rsidR="00602AC0" w:rsidRPr="003B2883" w:rsidRDefault="00602AC0" w:rsidP="00602AC0">
      <w:pPr>
        <w:pStyle w:val="PL"/>
      </w:pPr>
      <w:r w:rsidRPr="003B2883">
        <w:t xml:space="preserve">        targetAmfRemoval:</w:t>
      </w:r>
    </w:p>
    <w:p w14:paraId="197A5557" w14:textId="77777777" w:rsidR="00602AC0" w:rsidRPr="003B2883" w:rsidRDefault="00602AC0" w:rsidP="00602AC0">
      <w:pPr>
        <w:pStyle w:val="PL"/>
      </w:pPr>
      <w:r w:rsidRPr="003B2883">
        <w:t xml:space="preserve">          $ref: 'TS29571_CommonData.yaml#/components/schemas/AmfName'</w:t>
      </w:r>
    </w:p>
    <w:p w14:paraId="0528B0E4" w14:textId="77777777" w:rsidR="00602AC0" w:rsidRPr="003B2883" w:rsidRDefault="00602AC0" w:rsidP="00602AC0">
      <w:pPr>
        <w:pStyle w:val="PL"/>
      </w:pPr>
      <w:r w:rsidRPr="003B2883">
        <w:t xml:space="preserve">        targetAmfFailure:</w:t>
      </w:r>
    </w:p>
    <w:p w14:paraId="0516DCD8" w14:textId="77777777" w:rsidR="00602AC0" w:rsidRPr="003B2883" w:rsidRDefault="00602AC0" w:rsidP="00602AC0">
      <w:pPr>
        <w:pStyle w:val="PL"/>
      </w:pPr>
      <w:r w:rsidRPr="003B2883">
        <w:t xml:space="preserve">          $ref: 'TS29571_CommonData.yaml#/components/schemas/AmfName'</w:t>
      </w:r>
    </w:p>
    <w:p w14:paraId="5922FEEB" w14:textId="77777777" w:rsidR="00602AC0" w:rsidRPr="003B2883" w:rsidRDefault="00602AC0" w:rsidP="00602AC0">
      <w:pPr>
        <w:pStyle w:val="PL"/>
      </w:pPr>
      <w:r w:rsidRPr="003B2883">
        <w:t xml:space="preserve">      required:</w:t>
      </w:r>
    </w:p>
    <w:p w14:paraId="2E9A5CE8" w14:textId="77777777" w:rsidR="00602AC0" w:rsidRPr="003B2883" w:rsidRDefault="00602AC0" w:rsidP="00602AC0">
      <w:pPr>
        <w:pStyle w:val="PL"/>
      </w:pPr>
      <w:r w:rsidRPr="003B2883">
        <w:t xml:space="preserve">        - guamiList</w:t>
      </w:r>
    </w:p>
    <w:p w14:paraId="72EAFA75" w14:textId="77777777" w:rsidR="00602AC0" w:rsidRPr="003B2883" w:rsidRDefault="00602AC0" w:rsidP="00602AC0">
      <w:pPr>
        <w:pStyle w:val="PL"/>
      </w:pPr>
      <w:r w:rsidRPr="003B2883">
        <w:t xml:space="preserve">        - statusChange</w:t>
      </w:r>
    </w:p>
    <w:p w14:paraId="3B9753F7" w14:textId="2124F31A" w:rsidR="00602AC0" w:rsidRDefault="00602AC0" w:rsidP="00602AC0">
      <w:pPr>
        <w:pStyle w:val="PL"/>
      </w:pPr>
      <w:r w:rsidRPr="003B2883">
        <w:t xml:space="preserve">    AssignEbiData:</w:t>
      </w:r>
    </w:p>
    <w:p w14:paraId="218EEAA3" w14:textId="6DC193E7" w:rsidR="00927FB0" w:rsidRPr="003B2883" w:rsidRDefault="00927FB0" w:rsidP="00602AC0">
      <w:pPr>
        <w:pStyle w:val="PL"/>
      </w:pPr>
      <w:r>
        <w:t xml:space="preserve">      description:</w:t>
      </w:r>
      <w:r w:rsidRPr="00145E50">
        <w:t xml:space="preserve"> Data within an EBI assignment request</w:t>
      </w:r>
    </w:p>
    <w:p w14:paraId="377CEF24" w14:textId="77777777" w:rsidR="00602AC0" w:rsidRPr="003B2883" w:rsidRDefault="00602AC0" w:rsidP="00602AC0">
      <w:pPr>
        <w:pStyle w:val="PL"/>
      </w:pPr>
      <w:r w:rsidRPr="003B2883">
        <w:t xml:space="preserve">      type: object</w:t>
      </w:r>
    </w:p>
    <w:p w14:paraId="4EEF0BB3" w14:textId="77777777" w:rsidR="00602AC0" w:rsidRPr="003B2883" w:rsidRDefault="00602AC0" w:rsidP="00602AC0">
      <w:pPr>
        <w:pStyle w:val="PL"/>
      </w:pPr>
      <w:r w:rsidRPr="003B2883">
        <w:t xml:space="preserve">      properties:</w:t>
      </w:r>
    </w:p>
    <w:p w14:paraId="43A0A0C7" w14:textId="77777777" w:rsidR="00602AC0" w:rsidRPr="003B2883" w:rsidRDefault="00602AC0" w:rsidP="00602AC0">
      <w:pPr>
        <w:pStyle w:val="PL"/>
      </w:pPr>
      <w:r w:rsidRPr="003B2883">
        <w:t xml:space="preserve">        pduSessionId:</w:t>
      </w:r>
    </w:p>
    <w:p w14:paraId="0444C877" w14:textId="77777777" w:rsidR="00602AC0" w:rsidRPr="003B2883" w:rsidRDefault="00602AC0" w:rsidP="00602AC0">
      <w:pPr>
        <w:pStyle w:val="PL"/>
      </w:pPr>
      <w:r w:rsidRPr="003B2883">
        <w:t xml:space="preserve">          $ref: 'TS29571_CommonData.yaml#/components/schemas/PduSessionId'</w:t>
      </w:r>
    </w:p>
    <w:p w14:paraId="5DCB2C5C" w14:textId="77777777" w:rsidR="00602AC0" w:rsidRPr="003B2883" w:rsidRDefault="00602AC0" w:rsidP="00602AC0">
      <w:pPr>
        <w:pStyle w:val="PL"/>
      </w:pPr>
      <w:r w:rsidRPr="003B2883">
        <w:t xml:space="preserve">        arpList:</w:t>
      </w:r>
    </w:p>
    <w:p w14:paraId="5671A8ED" w14:textId="77777777" w:rsidR="00602AC0" w:rsidRPr="003B2883" w:rsidRDefault="00602AC0" w:rsidP="00602AC0">
      <w:pPr>
        <w:pStyle w:val="PL"/>
      </w:pPr>
      <w:r w:rsidRPr="003B2883">
        <w:t xml:space="preserve">          type: array</w:t>
      </w:r>
    </w:p>
    <w:p w14:paraId="616A6E54" w14:textId="77777777" w:rsidR="00602AC0" w:rsidRPr="003B2883" w:rsidRDefault="00602AC0" w:rsidP="00602AC0">
      <w:pPr>
        <w:pStyle w:val="PL"/>
      </w:pPr>
      <w:r w:rsidRPr="003B2883">
        <w:t xml:space="preserve">          items:</w:t>
      </w:r>
    </w:p>
    <w:p w14:paraId="4B176B60" w14:textId="77777777" w:rsidR="00602AC0" w:rsidRPr="003B2883" w:rsidRDefault="00602AC0" w:rsidP="00602AC0">
      <w:pPr>
        <w:pStyle w:val="PL"/>
      </w:pPr>
      <w:r w:rsidRPr="003B2883">
        <w:t xml:space="preserve">            $ref: 'TS29571_CommonData.yaml#/components/schemas/Arp'</w:t>
      </w:r>
    </w:p>
    <w:p w14:paraId="5C7F1A10" w14:textId="77777777" w:rsidR="00602AC0" w:rsidRPr="003B2883" w:rsidRDefault="00602AC0" w:rsidP="00602AC0">
      <w:pPr>
        <w:pStyle w:val="PL"/>
      </w:pPr>
      <w:r w:rsidRPr="003B2883">
        <w:t xml:space="preserve">          minItems: 1</w:t>
      </w:r>
    </w:p>
    <w:p w14:paraId="1317D000" w14:textId="77777777" w:rsidR="00602AC0" w:rsidRPr="003B2883" w:rsidRDefault="00602AC0" w:rsidP="00602AC0">
      <w:pPr>
        <w:pStyle w:val="PL"/>
      </w:pPr>
      <w:r w:rsidRPr="003B2883">
        <w:t xml:space="preserve">        releasedEbiList:</w:t>
      </w:r>
    </w:p>
    <w:p w14:paraId="139350F7" w14:textId="77777777" w:rsidR="00602AC0" w:rsidRPr="003B2883" w:rsidRDefault="00602AC0" w:rsidP="00602AC0">
      <w:pPr>
        <w:pStyle w:val="PL"/>
      </w:pPr>
      <w:r w:rsidRPr="003B2883">
        <w:t xml:space="preserve">          type: array</w:t>
      </w:r>
    </w:p>
    <w:p w14:paraId="1595D9B7" w14:textId="77777777" w:rsidR="00602AC0" w:rsidRPr="003B2883" w:rsidRDefault="00602AC0" w:rsidP="00602AC0">
      <w:pPr>
        <w:pStyle w:val="PL"/>
      </w:pPr>
      <w:r w:rsidRPr="003B2883">
        <w:t xml:space="preserve">          items:</w:t>
      </w:r>
    </w:p>
    <w:p w14:paraId="30CE0DFC" w14:textId="77777777" w:rsidR="00602AC0" w:rsidRPr="003B2883" w:rsidRDefault="00602AC0" w:rsidP="00602AC0">
      <w:pPr>
        <w:pStyle w:val="PL"/>
      </w:pPr>
      <w:r w:rsidRPr="003B2883">
        <w:t xml:space="preserve">            $ref: '#/components/schemas/EpsBearerId'</w:t>
      </w:r>
    </w:p>
    <w:p w14:paraId="6BFB417B" w14:textId="77777777" w:rsidR="00602AC0" w:rsidRPr="003B2883" w:rsidRDefault="00602AC0" w:rsidP="00602AC0">
      <w:pPr>
        <w:pStyle w:val="PL"/>
      </w:pPr>
      <w:r w:rsidRPr="003B2883">
        <w:t xml:space="preserve">          minItems: 1</w:t>
      </w:r>
    </w:p>
    <w:p w14:paraId="210BE9B9" w14:textId="77777777" w:rsidR="00602AC0" w:rsidRPr="003B2883" w:rsidRDefault="00602AC0" w:rsidP="00602AC0">
      <w:pPr>
        <w:pStyle w:val="PL"/>
      </w:pPr>
      <w:r w:rsidRPr="003B2883">
        <w:t xml:space="preserve">        </w:t>
      </w:r>
      <w:r>
        <w:t>oldGuami:</w:t>
      </w:r>
    </w:p>
    <w:p w14:paraId="6112102F" w14:textId="77777777" w:rsidR="00602AC0" w:rsidRDefault="00602AC0" w:rsidP="00602AC0">
      <w:pPr>
        <w:pStyle w:val="PL"/>
      </w:pPr>
      <w:r w:rsidRPr="003B2883">
        <w:t xml:space="preserve">        </w:t>
      </w:r>
      <w:r>
        <w:t xml:space="preserve">  </w:t>
      </w:r>
      <w:r w:rsidRPr="003B2883">
        <w:t>$ref: 'TS29571_CommonData.yaml#/components/schemas/Guami'</w:t>
      </w:r>
    </w:p>
    <w:p w14:paraId="0D03BAD6" w14:textId="77777777" w:rsidR="00F160CC" w:rsidRDefault="00F160CC" w:rsidP="00F160CC">
      <w:pPr>
        <w:pStyle w:val="PL"/>
      </w:pPr>
      <w:r w:rsidRPr="003B2883">
        <w:t xml:space="preserve">        </w:t>
      </w:r>
      <w:r>
        <w:rPr>
          <w:rFonts w:hint="eastAsia"/>
        </w:rPr>
        <w:t>modifiedEbiList</w:t>
      </w:r>
      <w:r>
        <w:t>:</w:t>
      </w:r>
    </w:p>
    <w:p w14:paraId="63235C76" w14:textId="77777777" w:rsidR="00F160CC" w:rsidRPr="003B2883" w:rsidRDefault="00F160CC" w:rsidP="00F160CC">
      <w:pPr>
        <w:pStyle w:val="PL"/>
      </w:pPr>
      <w:r w:rsidRPr="003B2883">
        <w:t xml:space="preserve">          type: array</w:t>
      </w:r>
    </w:p>
    <w:p w14:paraId="5E9F07F6" w14:textId="77777777" w:rsidR="00F160CC" w:rsidRPr="003B2883" w:rsidRDefault="00F160CC" w:rsidP="00F160CC">
      <w:pPr>
        <w:pStyle w:val="PL"/>
      </w:pPr>
      <w:r w:rsidRPr="003B2883">
        <w:t xml:space="preserve">          items:</w:t>
      </w:r>
    </w:p>
    <w:p w14:paraId="16015431" w14:textId="77777777" w:rsidR="00F160CC" w:rsidRPr="003B2883" w:rsidRDefault="00F160CC" w:rsidP="00F160CC">
      <w:pPr>
        <w:pStyle w:val="PL"/>
      </w:pPr>
      <w:r w:rsidRPr="003B2883">
        <w:t xml:space="preserve">            $ref: 'TS29502_Nsmf_PDUSession.yaml#/components/schemas/EbiArpMapping'</w:t>
      </w:r>
    </w:p>
    <w:p w14:paraId="4C079DE3" w14:textId="77777777" w:rsidR="00F160CC" w:rsidRPr="003B2883" w:rsidRDefault="00F160CC" w:rsidP="00F160CC">
      <w:pPr>
        <w:pStyle w:val="PL"/>
      </w:pPr>
      <w:r w:rsidRPr="003B2883">
        <w:t xml:space="preserve">          minItems: 1</w:t>
      </w:r>
    </w:p>
    <w:p w14:paraId="5B40EF3F" w14:textId="77777777" w:rsidR="00602AC0" w:rsidRPr="003B2883" w:rsidRDefault="00602AC0" w:rsidP="00602AC0">
      <w:pPr>
        <w:pStyle w:val="PL"/>
      </w:pPr>
      <w:r w:rsidRPr="003B2883">
        <w:t xml:space="preserve">      required:</w:t>
      </w:r>
    </w:p>
    <w:p w14:paraId="65271F4C" w14:textId="77777777" w:rsidR="00602AC0" w:rsidRPr="003B2883" w:rsidRDefault="00602AC0" w:rsidP="00602AC0">
      <w:pPr>
        <w:pStyle w:val="PL"/>
      </w:pPr>
      <w:r w:rsidRPr="003B2883">
        <w:t xml:space="preserve">        - pduSessionId</w:t>
      </w:r>
    </w:p>
    <w:p w14:paraId="28E89787" w14:textId="37D62C0A" w:rsidR="00602AC0" w:rsidRDefault="00602AC0" w:rsidP="00602AC0">
      <w:pPr>
        <w:pStyle w:val="PL"/>
      </w:pPr>
      <w:r w:rsidRPr="003B2883">
        <w:t xml:space="preserve">    AssignedEbiData:</w:t>
      </w:r>
    </w:p>
    <w:p w14:paraId="2E643C4C" w14:textId="1F1261A8" w:rsidR="00927FB0" w:rsidRPr="003B2883" w:rsidRDefault="00927FB0" w:rsidP="00602AC0">
      <w:pPr>
        <w:pStyle w:val="PL"/>
      </w:pPr>
      <w:r>
        <w:t xml:space="preserve">      description:</w:t>
      </w:r>
      <w:r w:rsidRPr="00145E50">
        <w:t xml:space="preserve"> Data within a successful response to </w:t>
      </w:r>
      <w:r>
        <w:t>an</w:t>
      </w:r>
      <w:r w:rsidRPr="00145E50">
        <w:t xml:space="preserve"> EBI assignment request</w:t>
      </w:r>
    </w:p>
    <w:p w14:paraId="7E09E59D" w14:textId="77777777" w:rsidR="00602AC0" w:rsidRPr="003B2883" w:rsidRDefault="00602AC0" w:rsidP="00602AC0">
      <w:pPr>
        <w:pStyle w:val="PL"/>
      </w:pPr>
      <w:r w:rsidRPr="003B2883">
        <w:t xml:space="preserve">      type: object</w:t>
      </w:r>
    </w:p>
    <w:p w14:paraId="5CBAB47D" w14:textId="77777777" w:rsidR="00602AC0" w:rsidRPr="003B2883" w:rsidRDefault="00602AC0" w:rsidP="00602AC0">
      <w:pPr>
        <w:pStyle w:val="PL"/>
      </w:pPr>
      <w:r w:rsidRPr="003B2883">
        <w:t xml:space="preserve">      properties:</w:t>
      </w:r>
    </w:p>
    <w:p w14:paraId="01AB1461" w14:textId="77777777" w:rsidR="00602AC0" w:rsidRPr="003B2883" w:rsidRDefault="00602AC0" w:rsidP="00602AC0">
      <w:pPr>
        <w:pStyle w:val="PL"/>
      </w:pPr>
      <w:r w:rsidRPr="003B2883">
        <w:t xml:space="preserve">        pduSessionId:</w:t>
      </w:r>
    </w:p>
    <w:p w14:paraId="1B396F1C" w14:textId="77777777" w:rsidR="00602AC0" w:rsidRPr="003B2883" w:rsidRDefault="00602AC0" w:rsidP="00602AC0">
      <w:pPr>
        <w:pStyle w:val="PL"/>
      </w:pPr>
      <w:r w:rsidRPr="003B2883">
        <w:t xml:space="preserve">          $ref: 'TS29571_CommonData.yaml#/components/schemas/PduSessionId'</w:t>
      </w:r>
    </w:p>
    <w:p w14:paraId="05683C8D" w14:textId="77777777" w:rsidR="00602AC0" w:rsidRPr="003B2883" w:rsidRDefault="00602AC0" w:rsidP="00602AC0">
      <w:pPr>
        <w:pStyle w:val="PL"/>
      </w:pPr>
      <w:r w:rsidRPr="003B2883">
        <w:t xml:space="preserve">        assignedEbiList:</w:t>
      </w:r>
    </w:p>
    <w:p w14:paraId="0AE79A42" w14:textId="77777777" w:rsidR="00602AC0" w:rsidRPr="003B2883" w:rsidRDefault="00602AC0" w:rsidP="00602AC0">
      <w:pPr>
        <w:pStyle w:val="PL"/>
      </w:pPr>
      <w:r w:rsidRPr="003B2883">
        <w:t xml:space="preserve">          type: array</w:t>
      </w:r>
    </w:p>
    <w:p w14:paraId="72158FD2" w14:textId="77777777" w:rsidR="00602AC0" w:rsidRPr="003B2883" w:rsidRDefault="00602AC0" w:rsidP="00602AC0">
      <w:pPr>
        <w:pStyle w:val="PL"/>
      </w:pPr>
      <w:r w:rsidRPr="003B2883">
        <w:t xml:space="preserve">          items:</w:t>
      </w:r>
    </w:p>
    <w:p w14:paraId="403B4DD2" w14:textId="77777777" w:rsidR="00602AC0" w:rsidRPr="003B2883" w:rsidRDefault="00602AC0" w:rsidP="00602AC0">
      <w:pPr>
        <w:pStyle w:val="PL"/>
      </w:pPr>
      <w:r w:rsidRPr="003B2883">
        <w:t xml:space="preserve">            $ref: 'TS29502_Nsmf_PDUSession.yaml#/components/schemas/EbiArpMapping'</w:t>
      </w:r>
    </w:p>
    <w:p w14:paraId="3E2545BC" w14:textId="77777777" w:rsidR="00602AC0" w:rsidRPr="003B2883" w:rsidRDefault="00602AC0" w:rsidP="00602AC0">
      <w:pPr>
        <w:pStyle w:val="PL"/>
      </w:pPr>
      <w:r w:rsidRPr="003B2883">
        <w:t xml:space="preserve">          minItems: 0</w:t>
      </w:r>
    </w:p>
    <w:p w14:paraId="36F10BF9" w14:textId="77777777" w:rsidR="00602AC0" w:rsidRPr="003B2883" w:rsidRDefault="00602AC0" w:rsidP="00602AC0">
      <w:pPr>
        <w:pStyle w:val="PL"/>
      </w:pPr>
      <w:r w:rsidRPr="003B2883">
        <w:t xml:space="preserve">        failedArpList:</w:t>
      </w:r>
    </w:p>
    <w:p w14:paraId="58651EA8" w14:textId="77777777" w:rsidR="00602AC0" w:rsidRPr="003B2883" w:rsidRDefault="00602AC0" w:rsidP="00602AC0">
      <w:pPr>
        <w:pStyle w:val="PL"/>
      </w:pPr>
      <w:r w:rsidRPr="003B2883">
        <w:t xml:space="preserve">          type: array</w:t>
      </w:r>
    </w:p>
    <w:p w14:paraId="3A55ECA5" w14:textId="77777777" w:rsidR="00602AC0" w:rsidRPr="003B2883" w:rsidRDefault="00602AC0" w:rsidP="00602AC0">
      <w:pPr>
        <w:pStyle w:val="PL"/>
      </w:pPr>
      <w:r w:rsidRPr="003B2883">
        <w:t xml:space="preserve">          items:</w:t>
      </w:r>
    </w:p>
    <w:p w14:paraId="0D645913" w14:textId="77777777" w:rsidR="00602AC0" w:rsidRPr="003B2883" w:rsidRDefault="00602AC0" w:rsidP="00602AC0">
      <w:pPr>
        <w:pStyle w:val="PL"/>
      </w:pPr>
      <w:r w:rsidRPr="003B2883">
        <w:t xml:space="preserve">            $ref: 'TS29571_CommonData.yaml#/components/schemas/Arp'</w:t>
      </w:r>
    </w:p>
    <w:p w14:paraId="5DB9ED4A" w14:textId="77777777" w:rsidR="00602AC0" w:rsidRPr="003B2883" w:rsidRDefault="00602AC0" w:rsidP="00602AC0">
      <w:pPr>
        <w:pStyle w:val="PL"/>
      </w:pPr>
      <w:r w:rsidRPr="003B2883">
        <w:t xml:space="preserve">          minItems: 1</w:t>
      </w:r>
    </w:p>
    <w:p w14:paraId="40D12359" w14:textId="77777777" w:rsidR="00602AC0" w:rsidRPr="003B2883" w:rsidRDefault="00602AC0" w:rsidP="00602AC0">
      <w:pPr>
        <w:pStyle w:val="PL"/>
      </w:pPr>
      <w:r w:rsidRPr="003B2883">
        <w:t xml:space="preserve">        releasedEbiList:</w:t>
      </w:r>
    </w:p>
    <w:p w14:paraId="3245E3A7" w14:textId="77777777" w:rsidR="00602AC0" w:rsidRPr="003B2883" w:rsidRDefault="00602AC0" w:rsidP="00602AC0">
      <w:pPr>
        <w:pStyle w:val="PL"/>
      </w:pPr>
      <w:r w:rsidRPr="003B2883">
        <w:t xml:space="preserve">          type: array</w:t>
      </w:r>
    </w:p>
    <w:p w14:paraId="3E3B3ABC" w14:textId="77777777" w:rsidR="00602AC0" w:rsidRPr="003B2883" w:rsidRDefault="00602AC0" w:rsidP="00602AC0">
      <w:pPr>
        <w:pStyle w:val="PL"/>
      </w:pPr>
      <w:r w:rsidRPr="003B2883">
        <w:t xml:space="preserve">          items:</w:t>
      </w:r>
    </w:p>
    <w:p w14:paraId="01491990" w14:textId="77777777" w:rsidR="00602AC0" w:rsidRPr="003B2883" w:rsidRDefault="00602AC0" w:rsidP="00602AC0">
      <w:pPr>
        <w:pStyle w:val="PL"/>
      </w:pPr>
      <w:r w:rsidRPr="003B2883">
        <w:t xml:space="preserve">            $ref: '#/components/schemas/EpsBearerId'</w:t>
      </w:r>
    </w:p>
    <w:p w14:paraId="6C6665ED" w14:textId="77777777" w:rsidR="00602AC0" w:rsidRDefault="00602AC0" w:rsidP="00602AC0">
      <w:pPr>
        <w:pStyle w:val="PL"/>
      </w:pPr>
      <w:r w:rsidRPr="003B2883">
        <w:t xml:space="preserve">          minItems: 1</w:t>
      </w:r>
    </w:p>
    <w:p w14:paraId="2F613348" w14:textId="77777777" w:rsidR="00F160CC" w:rsidRDefault="00F160CC" w:rsidP="00F160CC">
      <w:pPr>
        <w:pStyle w:val="PL"/>
      </w:pPr>
      <w:r w:rsidRPr="003B2883">
        <w:lastRenderedPageBreak/>
        <w:t xml:space="preserve">        </w:t>
      </w:r>
      <w:r>
        <w:rPr>
          <w:rFonts w:hint="eastAsia"/>
        </w:rPr>
        <w:t>modifiedEbiList</w:t>
      </w:r>
      <w:r>
        <w:t>:</w:t>
      </w:r>
    </w:p>
    <w:p w14:paraId="3EF90BAD" w14:textId="77777777" w:rsidR="00F160CC" w:rsidRPr="003B2883" w:rsidRDefault="00F160CC" w:rsidP="00F160CC">
      <w:pPr>
        <w:pStyle w:val="PL"/>
      </w:pPr>
      <w:r w:rsidRPr="003B2883">
        <w:t xml:space="preserve">          type: array</w:t>
      </w:r>
    </w:p>
    <w:p w14:paraId="7341C05D" w14:textId="77777777" w:rsidR="00F160CC" w:rsidRDefault="00F160CC" w:rsidP="00F160CC">
      <w:pPr>
        <w:pStyle w:val="PL"/>
      </w:pPr>
      <w:r w:rsidRPr="003B2883">
        <w:t xml:space="preserve">          items:</w:t>
      </w:r>
    </w:p>
    <w:p w14:paraId="3C7DABCB" w14:textId="77777777" w:rsidR="00F160CC" w:rsidRPr="003B2883" w:rsidRDefault="00F160CC" w:rsidP="00F160CC">
      <w:pPr>
        <w:pStyle w:val="PL"/>
      </w:pPr>
      <w:r w:rsidRPr="003B2883">
        <w:t xml:space="preserve">            $ref: '#/components/schemas/EpsBearerId'</w:t>
      </w:r>
    </w:p>
    <w:p w14:paraId="3C3455E6" w14:textId="77777777" w:rsidR="00F160CC" w:rsidRPr="003B2883" w:rsidRDefault="00F160CC" w:rsidP="00F160CC">
      <w:pPr>
        <w:pStyle w:val="PL"/>
      </w:pPr>
      <w:r w:rsidRPr="003B2883">
        <w:t xml:space="preserve">          minItems: 1</w:t>
      </w:r>
    </w:p>
    <w:p w14:paraId="3ED03983" w14:textId="77777777" w:rsidR="00602AC0" w:rsidRPr="003B2883" w:rsidRDefault="00602AC0" w:rsidP="00602AC0">
      <w:pPr>
        <w:pStyle w:val="PL"/>
      </w:pPr>
      <w:r w:rsidRPr="003B2883">
        <w:t xml:space="preserve">      required:</w:t>
      </w:r>
    </w:p>
    <w:p w14:paraId="553B3214" w14:textId="77777777" w:rsidR="00602AC0" w:rsidRPr="003B2883" w:rsidRDefault="00602AC0" w:rsidP="00602AC0">
      <w:pPr>
        <w:pStyle w:val="PL"/>
      </w:pPr>
      <w:r w:rsidRPr="003B2883">
        <w:t xml:space="preserve">        - pduSessionId</w:t>
      </w:r>
    </w:p>
    <w:p w14:paraId="5AFCFAC9" w14:textId="77777777" w:rsidR="00602AC0" w:rsidRPr="003B2883" w:rsidRDefault="00602AC0" w:rsidP="00602AC0">
      <w:pPr>
        <w:pStyle w:val="PL"/>
      </w:pPr>
      <w:r w:rsidRPr="003B2883">
        <w:t xml:space="preserve">        - assignedEbiList</w:t>
      </w:r>
    </w:p>
    <w:p w14:paraId="362DE2D6" w14:textId="042CE071" w:rsidR="00602AC0" w:rsidRDefault="00602AC0" w:rsidP="00602AC0">
      <w:pPr>
        <w:pStyle w:val="PL"/>
      </w:pPr>
      <w:r w:rsidRPr="003B2883">
        <w:t xml:space="preserve">    AssignEbiFailed:</w:t>
      </w:r>
    </w:p>
    <w:p w14:paraId="48AAFEB4" w14:textId="0CC0A23D" w:rsidR="00927FB0" w:rsidRPr="003B2883" w:rsidRDefault="00927FB0" w:rsidP="00602AC0">
      <w:pPr>
        <w:pStyle w:val="PL"/>
      </w:pPr>
      <w:r>
        <w:t xml:space="preserve">      description:</w:t>
      </w:r>
      <w:r w:rsidRPr="00145E50">
        <w:rPr>
          <w:rFonts w:cs="Arial"/>
          <w:szCs w:val="18"/>
        </w:rPr>
        <w:t xml:space="preserve"> </w:t>
      </w:r>
      <w:r w:rsidRPr="003B2883">
        <w:rPr>
          <w:rFonts w:cs="Arial"/>
          <w:szCs w:val="18"/>
        </w:rPr>
        <w:t>Represents failed assignment of EBI(s)</w:t>
      </w:r>
    </w:p>
    <w:p w14:paraId="19640236" w14:textId="77777777" w:rsidR="00602AC0" w:rsidRPr="003B2883" w:rsidRDefault="00602AC0" w:rsidP="00602AC0">
      <w:pPr>
        <w:pStyle w:val="PL"/>
      </w:pPr>
      <w:r w:rsidRPr="003B2883">
        <w:t xml:space="preserve">      type: object</w:t>
      </w:r>
    </w:p>
    <w:p w14:paraId="2CB59C9F" w14:textId="77777777" w:rsidR="00602AC0" w:rsidRPr="003B2883" w:rsidRDefault="00602AC0" w:rsidP="00602AC0">
      <w:pPr>
        <w:pStyle w:val="PL"/>
      </w:pPr>
      <w:r w:rsidRPr="003B2883">
        <w:t xml:space="preserve">      properties:</w:t>
      </w:r>
    </w:p>
    <w:p w14:paraId="4E4652C8" w14:textId="77777777" w:rsidR="00602AC0" w:rsidRPr="003B2883" w:rsidRDefault="00602AC0" w:rsidP="00602AC0">
      <w:pPr>
        <w:pStyle w:val="PL"/>
      </w:pPr>
      <w:r w:rsidRPr="003B2883">
        <w:t xml:space="preserve">        pduSessionId:</w:t>
      </w:r>
    </w:p>
    <w:p w14:paraId="7AE2A662" w14:textId="77777777" w:rsidR="00602AC0" w:rsidRPr="003B2883" w:rsidRDefault="00602AC0" w:rsidP="00602AC0">
      <w:pPr>
        <w:pStyle w:val="PL"/>
      </w:pPr>
      <w:r w:rsidRPr="003B2883">
        <w:t xml:space="preserve">          $ref: 'TS29571_CommonData.yaml#/components/schemas/PduSessionId'</w:t>
      </w:r>
    </w:p>
    <w:p w14:paraId="6415F4BC" w14:textId="77777777" w:rsidR="00602AC0" w:rsidRPr="003B2883" w:rsidRDefault="00602AC0" w:rsidP="00602AC0">
      <w:pPr>
        <w:pStyle w:val="PL"/>
      </w:pPr>
      <w:r w:rsidRPr="003B2883">
        <w:t xml:space="preserve">        failedArpList:</w:t>
      </w:r>
    </w:p>
    <w:p w14:paraId="395AC94F" w14:textId="77777777" w:rsidR="00602AC0" w:rsidRPr="003B2883" w:rsidRDefault="00602AC0" w:rsidP="00602AC0">
      <w:pPr>
        <w:pStyle w:val="PL"/>
      </w:pPr>
      <w:r w:rsidRPr="003B2883">
        <w:t xml:space="preserve">          type: array</w:t>
      </w:r>
    </w:p>
    <w:p w14:paraId="6AE99C96" w14:textId="77777777" w:rsidR="00602AC0" w:rsidRPr="003B2883" w:rsidRDefault="00602AC0" w:rsidP="00602AC0">
      <w:pPr>
        <w:pStyle w:val="PL"/>
      </w:pPr>
      <w:r w:rsidRPr="003B2883">
        <w:t xml:space="preserve">          items:</w:t>
      </w:r>
    </w:p>
    <w:p w14:paraId="1F290BDF" w14:textId="77777777" w:rsidR="00602AC0" w:rsidRPr="003B2883" w:rsidRDefault="00602AC0" w:rsidP="00602AC0">
      <w:pPr>
        <w:pStyle w:val="PL"/>
      </w:pPr>
      <w:r w:rsidRPr="003B2883">
        <w:t xml:space="preserve">            $ref: 'TS29571_CommonData.yaml#/components/schemas/Arp'</w:t>
      </w:r>
    </w:p>
    <w:p w14:paraId="04B93AB7" w14:textId="77777777" w:rsidR="00602AC0" w:rsidRPr="003B2883" w:rsidRDefault="00602AC0" w:rsidP="00602AC0">
      <w:pPr>
        <w:pStyle w:val="PL"/>
      </w:pPr>
      <w:r w:rsidRPr="003B2883">
        <w:t xml:space="preserve">          minItems: 1</w:t>
      </w:r>
    </w:p>
    <w:p w14:paraId="510E23A5" w14:textId="77777777" w:rsidR="00602AC0" w:rsidRPr="003B2883" w:rsidRDefault="00602AC0" w:rsidP="00602AC0">
      <w:pPr>
        <w:pStyle w:val="PL"/>
      </w:pPr>
      <w:r w:rsidRPr="003B2883">
        <w:t xml:space="preserve">      required:</w:t>
      </w:r>
    </w:p>
    <w:p w14:paraId="267A4E61" w14:textId="77777777" w:rsidR="00602AC0" w:rsidRPr="003B2883" w:rsidRDefault="00602AC0" w:rsidP="00602AC0">
      <w:pPr>
        <w:pStyle w:val="PL"/>
      </w:pPr>
      <w:r w:rsidRPr="003B2883">
        <w:t xml:space="preserve">        - pduSessionId</w:t>
      </w:r>
    </w:p>
    <w:p w14:paraId="3D1DA61F" w14:textId="4DB26020" w:rsidR="00602AC0" w:rsidRDefault="00602AC0" w:rsidP="00602AC0">
      <w:pPr>
        <w:pStyle w:val="PL"/>
      </w:pPr>
      <w:r w:rsidRPr="003B2883">
        <w:t xml:space="preserve">    UEContextRelease:</w:t>
      </w:r>
    </w:p>
    <w:p w14:paraId="4F1E974C" w14:textId="4BFCC568" w:rsidR="00927FB0" w:rsidRPr="003B2883" w:rsidRDefault="00927FB0" w:rsidP="00602AC0">
      <w:pPr>
        <w:pStyle w:val="PL"/>
      </w:pPr>
      <w:r>
        <w:t xml:space="preserve">      description:</w:t>
      </w:r>
      <w:r w:rsidRPr="00145E50">
        <w:rPr>
          <w:rFonts w:cs="Arial"/>
          <w:szCs w:val="18"/>
        </w:rPr>
        <w:t xml:space="preserve"> </w:t>
      </w:r>
      <w:r>
        <w:rPr>
          <w:rFonts w:cs="Arial"/>
          <w:szCs w:val="18"/>
        </w:rPr>
        <w:t>Data</w:t>
      </w:r>
      <w:r w:rsidRPr="003B2883">
        <w:rPr>
          <w:rFonts w:cs="Arial"/>
          <w:szCs w:val="18"/>
        </w:rPr>
        <w:t xml:space="preserve"> within </w:t>
      </w:r>
      <w:r>
        <w:rPr>
          <w:rFonts w:cs="Arial"/>
          <w:szCs w:val="18"/>
        </w:rPr>
        <w:t>a Release UE Context request</w:t>
      </w:r>
    </w:p>
    <w:p w14:paraId="357AC6A8" w14:textId="77777777" w:rsidR="00602AC0" w:rsidRPr="003B2883" w:rsidRDefault="00602AC0" w:rsidP="00602AC0">
      <w:pPr>
        <w:pStyle w:val="PL"/>
      </w:pPr>
      <w:r w:rsidRPr="003B2883">
        <w:t xml:space="preserve">      type: object</w:t>
      </w:r>
    </w:p>
    <w:p w14:paraId="4223FB3D" w14:textId="77777777" w:rsidR="00602AC0" w:rsidRPr="003B2883" w:rsidRDefault="00602AC0" w:rsidP="00602AC0">
      <w:pPr>
        <w:pStyle w:val="PL"/>
      </w:pPr>
      <w:r w:rsidRPr="003B2883">
        <w:t xml:space="preserve">      properties:</w:t>
      </w:r>
    </w:p>
    <w:p w14:paraId="796A35B0" w14:textId="77777777" w:rsidR="00602AC0" w:rsidRPr="003B2883" w:rsidRDefault="00602AC0" w:rsidP="00602AC0">
      <w:pPr>
        <w:pStyle w:val="PL"/>
      </w:pPr>
      <w:r w:rsidRPr="003B2883">
        <w:t xml:space="preserve">        supi:</w:t>
      </w:r>
    </w:p>
    <w:p w14:paraId="7A9A9BAB" w14:textId="77777777" w:rsidR="00602AC0" w:rsidRPr="003B2883" w:rsidRDefault="00602AC0" w:rsidP="00602AC0">
      <w:pPr>
        <w:pStyle w:val="PL"/>
      </w:pPr>
      <w:r w:rsidRPr="003B2883">
        <w:t xml:space="preserve">          $ref: 'TS29571_CommonData.yaml#/components/schemas/Supi'</w:t>
      </w:r>
    </w:p>
    <w:p w14:paraId="1852DD58" w14:textId="77777777" w:rsidR="00602AC0" w:rsidRPr="003B2883" w:rsidRDefault="00602AC0" w:rsidP="00602AC0">
      <w:pPr>
        <w:pStyle w:val="PL"/>
      </w:pPr>
      <w:r w:rsidRPr="003B2883">
        <w:t xml:space="preserve">        unauthenticatedSupi:</w:t>
      </w:r>
    </w:p>
    <w:p w14:paraId="3E0233F0" w14:textId="77777777" w:rsidR="00602AC0" w:rsidRPr="003B2883" w:rsidRDefault="00602AC0" w:rsidP="00602AC0">
      <w:pPr>
        <w:pStyle w:val="PL"/>
      </w:pPr>
      <w:r w:rsidRPr="003B2883">
        <w:t xml:space="preserve">          type: boolean</w:t>
      </w:r>
    </w:p>
    <w:p w14:paraId="758F5626" w14:textId="77777777" w:rsidR="00602AC0" w:rsidRPr="003B2883" w:rsidRDefault="00602AC0" w:rsidP="00602AC0">
      <w:pPr>
        <w:pStyle w:val="PL"/>
      </w:pPr>
      <w:r w:rsidRPr="003B2883">
        <w:t xml:space="preserve">          default: false</w:t>
      </w:r>
    </w:p>
    <w:p w14:paraId="16E8F973" w14:textId="77777777" w:rsidR="00602AC0" w:rsidRPr="003B2883" w:rsidRDefault="00602AC0" w:rsidP="00602AC0">
      <w:pPr>
        <w:pStyle w:val="PL"/>
      </w:pPr>
      <w:r w:rsidRPr="003B2883">
        <w:t xml:space="preserve">        ngapCause:</w:t>
      </w:r>
    </w:p>
    <w:p w14:paraId="02B67E2F" w14:textId="77777777" w:rsidR="00602AC0" w:rsidRPr="003B2883" w:rsidRDefault="00602AC0" w:rsidP="00602AC0">
      <w:pPr>
        <w:pStyle w:val="PL"/>
      </w:pPr>
      <w:r w:rsidRPr="003B2883">
        <w:t xml:space="preserve">          $ref: 'TS29571_CommonData.yaml#/components/schemas/NgApCause'</w:t>
      </w:r>
    </w:p>
    <w:p w14:paraId="2E13768A" w14:textId="77777777" w:rsidR="00602AC0" w:rsidRPr="003B2883" w:rsidRDefault="00602AC0" w:rsidP="00602AC0">
      <w:pPr>
        <w:pStyle w:val="PL"/>
      </w:pPr>
      <w:r w:rsidRPr="003B2883">
        <w:t xml:space="preserve">      required:</w:t>
      </w:r>
    </w:p>
    <w:p w14:paraId="3BB75F15" w14:textId="77777777" w:rsidR="00602AC0" w:rsidRPr="003B2883" w:rsidRDefault="00602AC0" w:rsidP="00602AC0">
      <w:pPr>
        <w:pStyle w:val="PL"/>
      </w:pPr>
      <w:r w:rsidRPr="003B2883">
        <w:t xml:space="preserve">        - ngapCause</w:t>
      </w:r>
    </w:p>
    <w:p w14:paraId="04C77609" w14:textId="7947427A" w:rsidR="00602AC0" w:rsidRDefault="00602AC0" w:rsidP="00602AC0">
      <w:pPr>
        <w:pStyle w:val="PL"/>
      </w:pPr>
      <w:r w:rsidRPr="003B2883">
        <w:t xml:space="preserve">    N2InformationTransferReqData:</w:t>
      </w:r>
    </w:p>
    <w:p w14:paraId="3DCE3CE7" w14:textId="40FDB8BE" w:rsidR="00927FB0" w:rsidRPr="003B2883" w:rsidRDefault="00927FB0" w:rsidP="00602AC0">
      <w:pPr>
        <w:pStyle w:val="PL"/>
      </w:pPr>
      <w:r>
        <w:t xml:space="preserve">      description:</w:t>
      </w:r>
      <w:r w:rsidRPr="00263356">
        <w:rPr>
          <w:rFonts w:cs="Arial"/>
          <w:szCs w:val="18"/>
        </w:rPr>
        <w:t xml:space="preserve"> </w:t>
      </w:r>
      <w:r>
        <w:rPr>
          <w:rFonts w:cs="Arial"/>
          <w:szCs w:val="18"/>
        </w:rPr>
        <w:t xml:space="preserve">Data within a N2 Information Transfer request containing the </w:t>
      </w:r>
      <w:r w:rsidRPr="003B2883">
        <w:rPr>
          <w:rFonts w:cs="Arial"/>
          <w:szCs w:val="18"/>
        </w:rPr>
        <w:t>N2 information requested to be transferred to 5G AN</w:t>
      </w:r>
    </w:p>
    <w:p w14:paraId="7307DCBB" w14:textId="77777777" w:rsidR="00602AC0" w:rsidRPr="003B2883" w:rsidRDefault="00602AC0" w:rsidP="00602AC0">
      <w:pPr>
        <w:pStyle w:val="PL"/>
      </w:pPr>
      <w:r w:rsidRPr="003B2883">
        <w:t xml:space="preserve">      type: object</w:t>
      </w:r>
    </w:p>
    <w:p w14:paraId="0FABEB3F" w14:textId="77777777" w:rsidR="00602AC0" w:rsidRPr="003B2883" w:rsidRDefault="00602AC0" w:rsidP="00602AC0">
      <w:pPr>
        <w:pStyle w:val="PL"/>
      </w:pPr>
      <w:r w:rsidRPr="003B2883">
        <w:t xml:space="preserve">      properties:</w:t>
      </w:r>
    </w:p>
    <w:p w14:paraId="516C865C" w14:textId="77777777" w:rsidR="00602AC0" w:rsidRPr="003B2883" w:rsidRDefault="00602AC0" w:rsidP="00602AC0">
      <w:pPr>
        <w:pStyle w:val="PL"/>
      </w:pPr>
      <w:r w:rsidRPr="003B2883">
        <w:t xml:space="preserve">        taiList:</w:t>
      </w:r>
    </w:p>
    <w:p w14:paraId="4B6B5349" w14:textId="77777777" w:rsidR="00602AC0" w:rsidRPr="003B2883" w:rsidRDefault="00602AC0" w:rsidP="00602AC0">
      <w:pPr>
        <w:pStyle w:val="PL"/>
      </w:pPr>
      <w:r w:rsidRPr="003B2883">
        <w:t xml:space="preserve">          type: array</w:t>
      </w:r>
    </w:p>
    <w:p w14:paraId="6F66E584" w14:textId="77777777" w:rsidR="00602AC0" w:rsidRPr="003B2883" w:rsidRDefault="00602AC0" w:rsidP="00602AC0">
      <w:pPr>
        <w:pStyle w:val="PL"/>
      </w:pPr>
      <w:r w:rsidRPr="003B2883">
        <w:t xml:space="preserve">          items:</w:t>
      </w:r>
    </w:p>
    <w:p w14:paraId="597FFC87" w14:textId="77777777" w:rsidR="00602AC0" w:rsidRPr="003B2883" w:rsidRDefault="00602AC0" w:rsidP="00602AC0">
      <w:pPr>
        <w:pStyle w:val="PL"/>
      </w:pPr>
      <w:r w:rsidRPr="003B2883">
        <w:t xml:space="preserve">            $ref: 'TS29571_CommonData.yaml#/components/schemas/Tai'</w:t>
      </w:r>
    </w:p>
    <w:p w14:paraId="1E079F63" w14:textId="77777777" w:rsidR="00602AC0" w:rsidRPr="003B2883" w:rsidRDefault="00602AC0" w:rsidP="00602AC0">
      <w:pPr>
        <w:pStyle w:val="PL"/>
      </w:pPr>
      <w:r w:rsidRPr="003B2883">
        <w:t xml:space="preserve">          minItems: 1</w:t>
      </w:r>
    </w:p>
    <w:p w14:paraId="257A525D" w14:textId="77777777" w:rsidR="00602AC0" w:rsidRPr="003B2883" w:rsidRDefault="00602AC0" w:rsidP="00602AC0">
      <w:pPr>
        <w:pStyle w:val="PL"/>
      </w:pPr>
      <w:r w:rsidRPr="003B2883">
        <w:t xml:space="preserve">        ratSelector:</w:t>
      </w:r>
    </w:p>
    <w:p w14:paraId="60B67281" w14:textId="77777777" w:rsidR="00602AC0" w:rsidRPr="003B2883" w:rsidRDefault="00602AC0" w:rsidP="00602AC0">
      <w:pPr>
        <w:pStyle w:val="PL"/>
      </w:pPr>
      <w:r w:rsidRPr="003B2883">
        <w:t xml:space="preserve">          $ref: '#/components/schemas/RatSelector'</w:t>
      </w:r>
    </w:p>
    <w:p w14:paraId="5253ABF5" w14:textId="77777777" w:rsidR="00602AC0" w:rsidRPr="003B2883" w:rsidRDefault="00602AC0" w:rsidP="00602AC0">
      <w:pPr>
        <w:pStyle w:val="PL"/>
      </w:pPr>
      <w:r w:rsidRPr="003B2883">
        <w:t xml:space="preserve">        globalRanNodeList:</w:t>
      </w:r>
    </w:p>
    <w:p w14:paraId="6EF8C1D3" w14:textId="77777777" w:rsidR="00602AC0" w:rsidRPr="003B2883" w:rsidRDefault="00602AC0" w:rsidP="00602AC0">
      <w:pPr>
        <w:pStyle w:val="PL"/>
      </w:pPr>
      <w:r w:rsidRPr="003B2883">
        <w:t xml:space="preserve">          type: array</w:t>
      </w:r>
    </w:p>
    <w:p w14:paraId="5830A41A" w14:textId="77777777" w:rsidR="00602AC0" w:rsidRPr="003B2883" w:rsidRDefault="00602AC0" w:rsidP="00602AC0">
      <w:pPr>
        <w:pStyle w:val="PL"/>
      </w:pPr>
      <w:r w:rsidRPr="003B2883">
        <w:t xml:space="preserve">          items:</w:t>
      </w:r>
    </w:p>
    <w:p w14:paraId="5D145B60" w14:textId="77777777" w:rsidR="00602AC0" w:rsidRPr="003B2883" w:rsidRDefault="00602AC0" w:rsidP="00602AC0">
      <w:pPr>
        <w:pStyle w:val="PL"/>
      </w:pPr>
      <w:r w:rsidRPr="003B2883">
        <w:t xml:space="preserve">            $ref: 'TS29571_CommonData.yaml#/components/schemas/GlobalRanNodeId'</w:t>
      </w:r>
    </w:p>
    <w:p w14:paraId="71025B39" w14:textId="77777777" w:rsidR="00602AC0" w:rsidRPr="003B2883" w:rsidRDefault="00602AC0" w:rsidP="00602AC0">
      <w:pPr>
        <w:pStyle w:val="PL"/>
      </w:pPr>
      <w:r w:rsidRPr="003B2883">
        <w:t xml:space="preserve">          minItems: 1</w:t>
      </w:r>
    </w:p>
    <w:p w14:paraId="02728263" w14:textId="77777777" w:rsidR="00602AC0" w:rsidRPr="003B2883" w:rsidRDefault="00602AC0" w:rsidP="00602AC0">
      <w:pPr>
        <w:pStyle w:val="PL"/>
      </w:pPr>
      <w:r w:rsidRPr="003B2883">
        <w:t xml:space="preserve">        n2Information:</w:t>
      </w:r>
    </w:p>
    <w:p w14:paraId="7E00B9FF" w14:textId="77777777" w:rsidR="00602AC0" w:rsidRPr="003B2883" w:rsidRDefault="00602AC0" w:rsidP="00602AC0">
      <w:pPr>
        <w:pStyle w:val="PL"/>
      </w:pPr>
      <w:r w:rsidRPr="003B2883">
        <w:t xml:space="preserve">          $ref: '#/components/schemas/N2InfoContainer'</w:t>
      </w:r>
    </w:p>
    <w:p w14:paraId="7CEC6804" w14:textId="77777777" w:rsidR="00602AC0" w:rsidRPr="003B2883" w:rsidRDefault="00602AC0" w:rsidP="00602AC0">
      <w:pPr>
        <w:pStyle w:val="PL"/>
      </w:pPr>
      <w:r w:rsidRPr="003B2883">
        <w:t xml:space="preserve">        supportedFeatures:</w:t>
      </w:r>
    </w:p>
    <w:p w14:paraId="145F6674" w14:textId="77777777" w:rsidR="00602AC0" w:rsidRPr="003B2883" w:rsidRDefault="00602AC0" w:rsidP="00602AC0">
      <w:pPr>
        <w:pStyle w:val="PL"/>
      </w:pPr>
      <w:r w:rsidRPr="003B2883">
        <w:t xml:space="preserve">          $ref: 'TS29571_CommonData.yaml#/components/schemas/SupportedFeatures'</w:t>
      </w:r>
    </w:p>
    <w:p w14:paraId="2AEA3381" w14:textId="77777777" w:rsidR="00602AC0" w:rsidRPr="003B2883" w:rsidRDefault="00602AC0" w:rsidP="00602AC0">
      <w:pPr>
        <w:pStyle w:val="PL"/>
      </w:pPr>
      <w:r w:rsidRPr="003B2883">
        <w:t xml:space="preserve">      required:</w:t>
      </w:r>
    </w:p>
    <w:p w14:paraId="75C69AA6" w14:textId="77777777" w:rsidR="00602AC0" w:rsidRPr="003B2883" w:rsidRDefault="00602AC0" w:rsidP="00602AC0">
      <w:pPr>
        <w:pStyle w:val="PL"/>
      </w:pPr>
      <w:r w:rsidRPr="003B2883">
        <w:t xml:space="preserve">        - n2Information</w:t>
      </w:r>
    </w:p>
    <w:p w14:paraId="5F27DABF" w14:textId="001A5DB0" w:rsidR="00602AC0" w:rsidRDefault="00602AC0" w:rsidP="00602AC0">
      <w:pPr>
        <w:pStyle w:val="PL"/>
      </w:pPr>
      <w:r w:rsidRPr="003B2883">
        <w:t xml:space="preserve">    NonUeN2InfoSubscriptionCreateData:</w:t>
      </w:r>
    </w:p>
    <w:p w14:paraId="0E88E974" w14:textId="504883F0" w:rsidR="00927FB0" w:rsidRPr="003B2883" w:rsidRDefault="00927FB0" w:rsidP="00602AC0">
      <w:pPr>
        <w:pStyle w:val="PL"/>
      </w:pPr>
      <w:r>
        <w:t xml:space="preserve">      description:</w:t>
      </w:r>
      <w:r w:rsidRPr="00263356">
        <w:t xml:space="preserve"> Data within a create subscription request for non-UE specific N2 information notification</w:t>
      </w:r>
    </w:p>
    <w:p w14:paraId="16FFC8C0" w14:textId="77777777" w:rsidR="00602AC0" w:rsidRPr="003B2883" w:rsidRDefault="00602AC0" w:rsidP="00602AC0">
      <w:pPr>
        <w:pStyle w:val="PL"/>
      </w:pPr>
      <w:r w:rsidRPr="003B2883">
        <w:t xml:space="preserve">      type: object</w:t>
      </w:r>
    </w:p>
    <w:p w14:paraId="6DC52EC9" w14:textId="77777777" w:rsidR="00602AC0" w:rsidRPr="003B2883" w:rsidRDefault="00602AC0" w:rsidP="00602AC0">
      <w:pPr>
        <w:pStyle w:val="PL"/>
      </w:pPr>
      <w:r w:rsidRPr="003B2883">
        <w:t xml:space="preserve">      properties:</w:t>
      </w:r>
    </w:p>
    <w:p w14:paraId="40A0C856" w14:textId="77777777" w:rsidR="00602AC0" w:rsidRPr="003B2883" w:rsidRDefault="00602AC0" w:rsidP="00602AC0">
      <w:pPr>
        <w:pStyle w:val="PL"/>
      </w:pPr>
      <w:r w:rsidRPr="003B2883">
        <w:t xml:space="preserve">        globalRanNodeList:</w:t>
      </w:r>
    </w:p>
    <w:p w14:paraId="733253B2" w14:textId="77777777" w:rsidR="00602AC0" w:rsidRPr="003B2883" w:rsidRDefault="00602AC0" w:rsidP="00602AC0">
      <w:pPr>
        <w:pStyle w:val="PL"/>
      </w:pPr>
      <w:r w:rsidRPr="003B2883">
        <w:t xml:space="preserve">          type: array</w:t>
      </w:r>
    </w:p>
    <w:p w14:paraId="6CC1C64D" w14:textId="77777777" w:rsidR="00602AC0" w:rsidRPr="003B2883" w:rsidRDefault="00602AC0" w:rsidP="00602AC0">
      <w:pPr>
        <w:pStyle w:val="PL"/>
      </w:pPr>
      <w:r w:rsidRPr="003B2883">
        <w:t xml:space="preserve">          items:</w:t>
      </w:r>
    </w:p>
    <w:p w14:paraId="60E174E0" w14:textId="77777777" w:rsidR="00602AC0" w:rsidRPr="003B2883" w:rsidRDefault="00602AC0" w:rsidP="00602AC0">
      <w:pPr>
        <w:pStyle w:val="PL"/>
      </w:pPr>
      <w:r w:rsidRPr="003B2883">
        <w:t xml:space="preserve">            $ref: 'TS29571_CommonData.yaml#/components/schemas/GlobalRanNodeId'</w:t>
      </w:r>
    </w:p>
    <w:p w14:paraId="444DADC9" w14:textId="77777777" w:rsidR="00602AC0" w:rsidRPr="003B2883" w:rsidRDefault="00602AC0" w:rsidP="00602AC0">
      <w:pPr>
        <w:pStyle w:val="PL"/>
      </w:pPr>
      <w:r w:rsidRPr="003B2883">
        <w:t xml:space="preserve">          minItems: 1</w:t>
      </w:r>
    </w:p>
    <w:p w14:paraId="7310CDE2" w14:textId="77777777" w:rsidR="00602AC0" w:rsidRPr="003B2883" w:rsidRDefault="00602AC0" w:rsidP="00602AC0">
      <w:pPr>
        <w:pStyle w:val="PL"/>
      </w:pPr>
      <w:r w:rsidRPr="003B2883">
        <w:t xml:space="preserve">        anTypeList:</w:t>
      </w:r>
    </w:p>
    <w:p w14:paraId="66B75D72" w14:textId="77777777" w:rsidR="00602AC0" w:rsidRPr="003B2883" w:rsidRDefault="00602AC0" w:rsidP="00602AC0">
      <w:pPr>
        <w:pStyle w:val="PL"/>
      </w:pPr>
      <w:r w:rsidRPr="003B2883">
        <w:t xml:space="preserve">          type: array</w:t>
      </w:r>
    </w:p>
    <w:p w14:paraId="2388D27B" w14:textId="77777777" w:rsidR="00602AC0" w:rsidRPr="003B2883" w:rsidRDefault="00602AC0" w:rsidP="00602AC0">
      <w:pPr>
        <w:pStyle w:val="PL"/>
      </w:pPr>
      <w:r w:rsidRPr="003B2883">
        <w:t xml:space="preserve">          items:</w:t>
      </w:r>
    </w:p>
    <w:p w14:paraId="52FF7A05" w14:textId="77777777" w:rsidR="00602AC0" w:rsidRPr="003B2883" w:rsidRDefault="00602AC0" w:rsidP="00602AC0">
      <w:pPr>
        <w:pStyle w:val="PL"/>
      </w:pPr>
      <w:r w:rsidRPr="003B2883">
        <w:t xml:space="preserve">            $ref: 'TS29571_CommonData.yaml#/components/schemas/AccessType'</w:t>
      </w:r>
    </w:p>
    <w:p w14:paraId="2DF8FAA4" w14:textId="77777777" w:rsidR="00602AC0" w:rsidRPr="003B2883" w:rsidRDefault="00602AC0" w:rsidP="00602AC0">
      <w:pPr>
        <w:pStyle w:val="PL"/>
      </w:pPr>
      <w:r w:rsidRPr="003B2883">
        <w:t xml:space="preserve">          minItems: 1</w:t>
      </w:r>
    </w:p>
    <w:p w14:paraId="43B443D7" w14:textId="77777777" w:rsidR="00602AC0" w:rsidRPr="003B2883" w:rsidRDefault="00602AC0" w:rsidP="00602AC0">
      <w:pPr>
        <w:pStyle w:val="PL"/>
      </w:pPr>
      <w:r w:rsidRPr="003B2883">
        <w:t xml:space="preserve">        n2InformationClass:</w:t>
      </w:r>
    </w:p>
    <w:p w14:paraId="759B55E9" w14:textId="77777777" w:rsidR="00602AC0" w:rsidRPr="003B2883" w:rsidRDefault="00602AC0" w:rsidP="00602AC0">
      <w:pPr>
        <w:pStyle w:val="PL"/>
      </w:pPr>
      <w:r w:rsidRPr="003B2883">
        <w:t xml:space="preserve">          $ref: '#/components/schemas/N2InformationClass'</w:t>
      </w:r>
    </w:p>
    <w:p w14:paraId="633BBE6F" w14:textId="77777777" w:rsidR="00602AC0" w:rsidRPr="003B2883" w:rsidRDefault="00602AC0" w:rsidP="00602AC0">
      <w:pPr>
        <w:pStyle w:val="PL"/>
      </w:pPr>
      <w:r w:rsidRPr="003B2883">
        <w:t xml:space="preserve">        n2NotifyCallbackUri:</w:t>
      </w:r>
    </w:p>
    <w:p w14:paraId="06058CA8" w14:textId="77777777" w:rsidR="00602AC0" w:rsidRPr="003B2883" w:rsidRDefault="00602AC0" w:rsidP="00602AC0">
      <w:pPr>
        <w:pStyle w:val="PL"/>
      </w:pPr>
      <w:r w:rsidRPr="003B2883">
        <w:t xml:space="preserve">          $ref: 'TS29571_CommonData.yaml#/components/schemas/Uri'</w:t>
      </w:r>
    </w:p>
    <w:p w14:paraId="1DF1C4D4" w14:textId="77777777" w:rsidR="00602AC0" w:rsidRPr="003B2883" w:rsidRDefault="00602AC0" w:rsidP="00602AC0">
      <w:pPr>
        <w:pStyle w:val="PL"/>
      </w:pPr>
      <w:r w:rsidRPr="003B2883">
        <w:t xml:space="preserve">        nfId:</w:t>
      </w:r>
    </w:p>
    <w:p w14:paraId="5F18AA8B" w14:textId="77777777" w:rsidR="00602AC0" w:rsidRPr="003B2883" w:rsidRDefault="00602AC0" w:rsidP="00602AC0">
      <w:pPr>
        <w:pStyle w:val="PL"/>
      </w:pPr>
      <w:r w:rsidRPr="003B2883">
        <w:t xml:space="preserve">          $ref: 'TS29571_CommonData.yaml#/components/schemas/NfInstanceId'</w:t>
      </w:r>
    </w:p>
    <w:p w14:paraId="505372CF" w14:textId="77777777" w:rsidR="00602AC0" w:rsidRPr="003B2883" w:rsidRDefault="00602AC0" w:rsidP="00602AC0">
      <w:pPr>
        <w:pStyle w:val="PL"/>
      </w:pPr>
      <w:r w:rsidRPr="003B2883">
        <w:lastRenderedPageBreak/>
        <w:t xml:space="preserve">        supportedFeatures:</w:t>
      </w:r>
    </w:p>
    <w:p w14:paraId="2C6840A6" w14:textId="77777777" w:rsidR="00602AC0" w:rsidRPr="003B2883" w:rsidRDefault="00602AC0" w:rsidP="00602AC0">
      <w:pPr>
        <w:pStyle w:val="PL"/>
      </w:pPr>
      <w:r w:rsidRPr="003B2883">
        <w:t xml:space="preserve">          $ref: 'TS29571_CommonData.yaml#/components/schemas/SupportedFeatures'</w:t>
      </w:r>
    </w:p>
    <w:p w14:paraId="3684E4CA" w14:textId="77777777" w:rsidR="00602AC0" w:rsidRPr="003B2883" w:rsidRDefault="00602AC0" w:rsidP="00602AC0">
      <w:pPr>
        <w:pStyle w:val="PL"/>
      </w:pPr>
      <w:r w:rsidRPr="003B2883">
        <w:t xml:space="preserve">      required:</w:t>
      </w:r>
    </w:p>
    <w:p w14:paraId="2349F3F9" w14:textId="77777777" w:rsidR="00602AC0" w:rsidRPr="003B2883" w:rsidRDefault="00602AC0" w:rsidP="00602AC0">
      <w:pPr>
        <w:pStyle w:val="PL"/>
      </w:pPr>
      <w:r w:rsidRPr="003B2883">
        <w:t xml:space="preserve">        - n2InformationClass</w:t>
      </w:r>
    </w:p>
    <w:p w14:paraId="67216215" w14:textId="77777777" w:rsidR="00602AC0" w:rsidRPr="003B2883" w:rsidRDefault="00602AC0" w:rsidP="00602AC0">
      <w:pPr>
        <w:pStyle w:val="PL"/>
      </w:pPr>
      <w:r w:rsidRPr="003B2883">
        <w:t xml:space="preserve">        - n2NotifyCallbackUri</w:t>
      </w:r>
    </w:p>
    <w:p w14:paraId="06BCBC8A" w14:textId="523E55AD" w:rsidR="00602AC0" w:rsidRDefault="00602AC0" w:rsidP="00602AC0">
      <w:pPr>
        <w:pStyle w:val="PL"/>
      </w:pPr>
      <w:r w:rsidRPr="003B2883">
        <w:t xml:space="preserve">    NonUeN2InfoSubscriptionCreatedData:</w:t>
      </w:r>
    </w:p>
    <w:p w14:paraId="3C69B6F9" w14:textId="3A58DF92" w:rsidR="00927FB0" w:rsidRPr="003B2883" w:rsidRDefault="00927FB0" w:rsidP="00602AC0">
      <w:pPr>
        <w:pStyle w:val="PL"/>
      </w:pPr>
      <w:r>
        <w:t xml:space="preserve">      description:</w:t>
      </w:r>
      <w:r w:rsidRPr="00263356">
        <w:rPr>
          <w:rFonts w:cs="Arial"/>
          <w:szCs w:val="18"/>
        </w:rPr>
        <w:t xml:space="preserve"> </w:t>
      </w:r>
      <w:r>
        <w:rPr>
          <w:rFonts w:cs="Arial"/>
          <w:szCs w:val="18"/>
        </w:rPr>
        <w:t>Data for t</w:t>
      </w:r>
      <w:r w:rsidRPr="003B2883">
        <w:rPr>
          <w:rFonts w:cs="Arial"/>
          <w:szCs w:val="18"/>
        </w:rPr>
        <w:t>he created subscription for non</w:t>
      </w:r>
      <w:r>
        <w:rPr>
          <w:rFonts w:cs="Arial"/>
          <w:szCs w:val="18"/>
        </w:rPr>
        <w:t>-</w:t>
      </w:r>
      <w:r w:rsidRPr="003B2883">
        <w:rPr>
          <w:rFonts w:cs="Arial"/>
          <w:szCs w:val="18"/>
        </w:rPr>
        <w:t>UE specific N2 information notification</w:t>
      </w:r>
    </w:p>
    <w:p w14:paraId="1199A5BF" w14:textId="77777777" w:rsidR="00602AC0" w:rsidRPr="003B2883" w:rsidRDefault="00602AC0" w:rsidP="00602AC0">
      <w:pPr>
        <w:pStyle w:val="PL"/>
      </w:pPr>
      <w:r w:rsidRPr="003B2883">
        <w:t xml:space="preserve">      type: object</w:t>
      </w:r>
    </w:p>
    <w:p w14:paraId="4E7838EC" w14:textId="77777777" w:rsidR="00602AC0" w:rsidRPr="003B2883" w:rsidRDefault="00602AC0" w:rsidP="00602AC0">
      <w:pPr>
        <w:pStyle w:val="PL"/>
      </w:pPr>
      <w:r w:rsidRPr="003B2883">
        <w:t xml:space="preserve">      properties:</w:t>
      </w:r>
    </w:p>
    <w:p w14:paraId="752C99D6" w14:textId="77777777" w:rsidR="00602AC0" w:rsidRPr="003B2883" w:rsidRDefault="00602AC0" w:rsidP="00602AC0">
      <w:pPr>
        <w:pStyle w:val="PL"/>
      </w:pPr>
      <w:r w:rsidRPr="003B2883">
        <w:t xml:space="preserve">        n2NotifySubscriptionId:</w:t>
      </w:r>
    </w:p>
    <w:p w14:paraId="4B169A5B" w14:textId="77777777" w:rsidR="00602AC0" w:rsidRPr="003B2883" w:rsidRDefault="00602AC0" w:rsidP="00602AC0">
      <w:pPr>
        <w:pStyle w:val="PL"/>
      </w:pPr>
      <w:r w:rsidRPr="003B2883">
        <w:t xml:space="preserve">          type: string</w:t>
      </w:r>
    </w:p>
    <w:p w14:paraId="3D2C7963" w14:textId="77777777" w:rsidR="00602AC0" w:rsidRPr="003B2883" w:rsidRDefault="00602AC0" w:rsidP="00602AC0">
      <w:pPr>
        <w:pStyle w:val="PL"/>
      </w:pPr>
      <w:r w:rsidRPr="003B2883">
        <w:t xml:space="preserve">        supportedFeatures:</w:t>
      </w:r>
    </w:p>
    <w:p w14:paraId="6E39AD1E" w14:textId="77777777" w:rsidR="00602AC0" w:rsidRDefault="00602AC0" w:rsidP="00602AC0">
      <w:pPr>
        <w:pStyle w:val="PL"/>
      </w:pPr>
      <w:r w:rsidRPr="003B2883">
        <w:t xml:space="preserve">          $ref: 'TS29571_CommonData.yaml#/components/schemas/SupportedFeatures'</w:t>
      </w:r>
    </w:p>
    <w:p w14:paraId="35B35627" w14:textId="77777777" w:rsidR="00602AC0" w:rsidRPr="003B2883" w:rsidRDefault="00602AC0" w:rsidP="00602AC0">
      <w:pPr>
        <w:pStyle w:val="PL"/>
      </w:pPr>
      <w:r w:rsidRPr="003B2883">
        <w:t xml:space="preserve">        n2InformationClass:</w:t>
      </w:r>
    </w:p>
    <w:p w14:paraId="3BFCF28E" w14:textId="77777777" w:rsidR="00602AC0" w:rsidRPr="003B2883" w:rsidRDefault="00602AC0" w:rsidP="00602AC0">
      <w:pPr>
        <w:pStyle w:val="PL"/>
      </w:pPr>
      <w:r w:rsidRPr="003B2883">
        <w:t xml:space="preserve">          $ref: '#/components/schemas/N2InformationClass'</w:t>
      </w:r>
    </w:p>
    <w:p w14:paraId="71F20A00" w14:textId="77777777" w:rsidR="00602AC0" w:rsidRPr="003B2883" w:rsidRDefault="00602AC0" w:rsidP="00602AC0">
      <w:pPr>
        <w:pStyle w:val="PL"/>
      </w:pPr>
      <w:r w:rsidRPr="003B2883">
        <w:t xml:space="preserve">      required:</w:t>
      </w:r>
    </w:p>
    <w:p w14:paraId="6D7688B9" w14:textId="77777777" w:rsidR="00602AC0" w:rsidRPr="003B2883" w:rsidRDefault="00602AC0" w:rsidP="00602AC0">
      <w:pPr>
        <w:pStyle w:val="PL"/>
      </w:pPr>
      <w:r w:rsidRPr="003B2883">
        <w:t xml:space="preserve">        - n2NotifySubscriptionId</w:t>
      </w:r>
    </w:p>
    <w:p w14:paraId="7768229B" w14:textId="5387C8B5" w:rsidR="00602AC0" w:rsidRDefault="00602AC0" w:rsidP="00602AC0">
      <w:pPr>
        <w:pStyle w:val="PL"/>
      </w:pPr>
      <w:r w:rsidRPr="003B2883">
        <w:t xml:space="preserve">    UeN1N2InfoSubscriptionCreateData:</w:t>
      </w:r>
    </w:p>
    <w:p w14:paraId="1B2B98FB" w14:textId="0A7D58F6" w:rsidR="00927FB0" w:rsidRPr="003B2883" w:rsidRDefault="00927FB0" w:rsidP="00602AC0">
      <w:pPr>
        <w:pStyle w:val="PL"/>
      </w:pPr>
      <w:r>
        <w:t xml:space="preserve">      description: </w:t>
      </w:r>
      <w:r w:rsidRPr="00263356">
        <w:t>Data within a create subscription request for UE specific N1 and/or N2 information notification</w:t>
      </w:r>
    </w:p>
    <w:p w14:paraId="710488D2" w14:textId="77777777" w:rsidR="00602AC0" w:rsidRPr="003B2883" w:rsidRDefault="00602AC0" w:rsidP="00602AC0">
      <w:pPr>
        <w:pStyle w:val="PL"/>
      </w:pPr>
      <w:r w:rsidRPr="003B2883">
        <w:t xml:space="preserve">      type: object</w:t>
      </w:r>
    </w:p>
    <w:p w14:paraId="5601CB83" w14:textId="77777777" w:rsidR="00602AC0" w:rsidRPr="003B2883" w:rsidRDefault="00602AC0" w:rsidP="00602AC0">
      <w:pPr>
        <w:pStyle w:val="PL"/>
      </w:pPr>
      <w:r w:rsidRPr="003B2883">
        <w:t xml:space="preserve">      properties:</w:t>
      </w:r>
    </w:p>
    <w:p w14:paraId="1DE937BC" w14:textId="77777777" w:rsidR="00602AC0" w:rsidRPr="003B2883" w:rsidRDefault="00602AC0" w:rsidP="00602AC0">
      <w:pPr>
        <w:pStyle w:val="PL"/>
      </w:pPr>
      <w:r w:rsidRPr="003B2883">
        <w:t xml:space="preserve">        n2InformationClass:</w:t>
      </w:r>
    </w:p>
    <w:p w14:paraId="170BE44B" w14:textId="77777777" w:rsidR="00602AC0" w:rsidRPr="003B2883" w:rsidRDefault="00602AC0" w:rsidP="00602AC0">
      <w:pPr>
        <w:pStyle w:val="PL"/>
      </w:pPr>
      <w:r w:rsidRPr="003B2883">
        <w:t xml:space="preserve">          $ref: '#/components/schemas/N2InformationClass'</w:t>
      </w:r>
    </w:p>
    <w:p w14:paraId="3E41BF2D" w14:textId="77777777" w:rsidR="00602AC0" w:rsidRPr="003B2883" w:rsidRDefault="00602AC0" w:rsidP="00602AC0">
      <w:pPr>
        <w:pStyle w:val="PL"/>
      </w:pPr>
      <w:r w:rsidRPr="003B2883">
        <w:t xml:space="preserve">        n2NotifyCallbackUri:</w:t>
      </w:r>
    </w:p>
    <w:p w14:paraId="7B500872" w14:textId="77777777" w:rsidR="00602AC0" w:rsidRPr="003B2883" w:rsidRDefault="00602AC0" w:rsidP="00602AC0">
      <w:pPr>
        <w:pStyle w:val="PL"/>
      </w:pPr>
      <w:r w:rsidRPr="003B2883">
        <w:t xml:space="preserve">          $ref: 'TS29571_CommonData.yaml#/components/schemas/Uri'</w:t>
      </w:r>
    </w:p>
    <w:p w14:paraId="4860FB38" w14:textId="77777777" w:rsidR="00602AC0" w:rsidRPr="003B2883" w:rsidRDefault="00602AC0" w:rsidP="00602AC0">
      <w:pPr>
        <w:pStyle w:val="PL"/>
      </w:pPr>
      <w:r w:rsidRPr="003B2883">
        <w:t xml:space="preserve">        n1MessageClass:</w:t>
      </w:r>
    </w:p>
    <w:p w14:paraId="4B926C49" w14:textId="77777777" w:rsidR="00602AC0" w:rsidRPr="003B2883" w:rsidRDefault="00602AC0" w:rsidP="00602AC0">
      <w:pPr>
        <w:pStyle w:val="PL"/>
      </w:pPr>
      <w:r w:rsidRPr="003B2883">
        <w:t xml:space="preserve">          $ref: '#/components/schemas/N1MessageClass'</w:t>
      </w:r>
    </w:p>
    <w:p w14:paraId="4B50F74C" w14:textId="77777777" w:rsidR="00602AC0" w:rsidRPr="003B2883" w:rsidRDefault="00602AC0" w:rsidP="00602AC0">
      <w:pPr>
        <w:pStyle w:val="PL"/>
      </w:pPr>
      <w:r w:rsidRPr="003B2883">
        <w:t xml:space="preserve">        n1NotifyCallbackUri:</w:t>
      </w:r>
    </w:p>
    <w:p w14:paraId="7C2C0316" w14:textId="77777777" w:rsidR="00602AC0" w:rsidRPr="003B2883" w:rsidRDefault="00602AC0" w:rsidP="00602AC0">
      <w:pPr>
        <w:pStyle w:val="PL"/>
      </w:pPr>
      <w:r w:rsidRPr="003B2883">
        <w:t xml:space="preserve">          $ref: 'TS29571_CommonData.yaml#/components/schemas/Uri'</w:t>
      </w:r>
    </w:p>
    <w:p w14:paraId="3F7F5316" w14:textId="77777777" w:rsidR="00602AC0" w:rsidRPr="003B2883" w:rsidRDefault="00602AC0" w:rsidP="00602AC0">
      <w:pPr>
        <w:pStyle w:val="PL"/>
      </w:pPr>
      <w:r w:rsidRPr="003B2883">
        <w:t xml:space="preserve">        nfId:</w:t>
      </w:r>
    </w:p>
    <w:p w14:paraId="12A342A5" w14:textId="77777777" w:rsidR="00602AC0" w:rsidRPr="003B2883" w:rsidRDefault="00602AC0" w:rsidP="00602AC0">
      <w:pPr>
        <w:pStyle w:val="PL"/>
      </w:pPr>
      <w:r w:rsidRPr="003B2883">
        <w:t xml:space="preserve">          $ref: 'TS29571_CommonData.yaml#/components/schemas/NfInstanceId'</w:t>
      </w:r>
    </w:p>
    <w:p w14:paraId="1C406AA4" w14:textId="77777777" w:rsidR="00602AC0" w:rsidRPr="003B2883" w:rsidRDefault="00602AC0" w:rsidP="00602AC0">
      <w:pPr>
        <w:pStyle w:val="PL"/>
      </w:pPr>
      <w:r w:rsidRPr="003B2883">
        <w:t xml:space="preserve">        supportedFeatures:</w:t>
      </w:r>
    </w:p>
    <w:p w14:paraId="6E47DFFB" w14:textId="77777777" w:rsidR="00602AC0" w:rsidRPr="003B2883" w:rsidRDefault="00602AC0" w:rsidP="00602AC0">
      <w:pPr>
        <w:pStyle w:val="PL"/>
      </w:pPr>
      <w:r w:rsidRPr="003B2883">
        <w:t xml:space="preserve">          $ref: 'TS29571_CommonData.yaml#/components/schemas/SupportedFeatures'</w:t>
      </w:r>
    </w:p>
    <w:p w14:paraId="5668882F" w14:textId="77777777" w:rsidR="00602AC0" w:rsidRPr="003B2883" w:rsidRDefault="00602AC0" w:rsidP="00602AC0">
      <w:pPr>
        <w:pStyle w:val="PL"/>
      </w:pPr>
      <w:r w:rsidRPr="003B2883">
        <w:t xml:space="preserve">        </w:t>
      </w:r>
      <w:r>
        <w:t>oldGuami:</w:t>
      </w:r>
    </w:p>
    <w:p w14:paraId="033D516A" w14:textId="77777777" w:rsidR="00602AC0" w:rsidRPr="003B2883" w:rsidRDefault="00602AC0" w:rsidP="00602AC0">
      <w:pPr>
        <w:pStyle w:val="PL"/>
      </w:pPr>
      <w:r w:rsidRPr="003B2883">
        <w:t xml:space="preserve">        </w:t>
      </w:r>
      <w:r>
        <w:t xml:space="preserve">  </w:t>
      </w:r>
      <w:r w:rsidRPr="003B2883">
        <w:t>$ref: 'TS29571_CommonData.yaml#/components/schemas/Guami'</w:t>
      </w:r>
    </w:p>
    <w:p w14:paraId="6268F6EB" w14:textId="302ED88F" w:rsidR="00602AC0" w:rsidRDefault="00602AC0" w:rsidP="00602AC0">
      <w:pPr>
        <w:pStyle w:val="PL"/>
      </w:pPr>
      <w:r w:rsidRPr="003B2883">
        <w:t xml:space="preserve">    UeN1N2InfoSubscriptionCreatedData:</w:t>
      </w:r>
    </w:p>
    <w:p w14:paraId="1036BC58" w14:textId="61911E4E" w:rsidR="00927FB0" w:rsidRPr="003B2883" w:rsidRDefault="00927FB0" w:rsidP="00602AC0">
      <w:pPr>
        <w:pStyle w:val="PL"/>
      </w:pPr>
      <w:r>
        <w:t xml:space="preserve">      description:</w:t>
      </w:r>
      <w:r w:rsidRPr="00263356">
        <w:rPr>
          <w:rFonts w:cs="Arial"/>
          <w:szCs w:val="18"/>
        </w:rPr>
        <w:t xml:space="preserve"> </w:t>
      </w:r>
      <w:r>
        <w:rPr>
          <w:rFonts w:cs="Arial"/>
          <w:szCs w:val="18"/>
        </w:rPr>
        <w:t>Data for t</w:t>
      </w:r>
      <w:r w:rsidRPr="003B2883">
        <w:rPr>
          <w:rFonts w:cs="Arial"/>
          <w:szCs w:val="18"/>
        </w:rPr>
        <w:t>he created subscription for UE specific N1 and/or N2 information notification</w:t>
      </w:r>
    </w:p>
    <w:p w14:paraId="6FD5840A" w14:textId="77777777" w:rsidR="00602AC0" w:rsidRPr="003B2883" w:rsidRDefault="00602AC0" w:rsidP="00602AC0">
      <w:pPr>
        <w:pStyle w:val="PL"/>
      </w:pPr>
      <w:r w:rsidRPr="003B2883">
        <w:t xml:space="preserve">      type: object</w:t>
      </w:r>
    </w:p>
    <w:p w14:paraId="6D376F56" w14:textId="77777777" w:rsidR="00602AC0" w:rsidRPr="003B2883" w:rsidRDefault="00602AC0" w:rsidP="00602AC0">
      <w:pPr>
        <w:pStyle w:val="PL"/>
      </w:pPr>
      <w:r w:rsidRPr="003B2883">
        <w:t xml:space="preserve">      properties:</w:t>
      </w:r>
    </w:p>
    <w:p w14:paraId="02B73241" w14:textId="77777777" w:rsidR="00602AC0" w:rsidRPr="003B2883" w:rsidRDefault="00602AC0" w:rsidP="00602AC0">
      <w:pPr>
        <w:pStyle w:val="PL"/>
      </w:pPr>
      <w:r w:rsidRPr="003B2883">
        <w:t xml:space="preserve">        n1n2NotifySubscriptionId:</w:t>
      </w:r>
    </w:p>
    <w:p w14:paraId="490F8C67" w14:textId="77777777" w:rsidR="00602AC0" w:rsidRPr="003B2883" w:rsidRDefault="00602AC0" w:rsidP="00602AC0">
      <w:pPr>
        <w:pStyle w:val="PL"/>
      </w:pPr>
      <w:r w:rsidRPr="003B2883">
        <w:t xml:space="preserve">          type: string</w:t>
      </w:r>
    </w:p>
    <w:p w14:paraId="748A2C60" w14:textId="77777777" w:rsidR="00602AC0" w:rsidRPr="003B2883" w:rsidRDefault="00602AC0" w:rsidP="00602AC0">
      <w:pPr>
        <w:pStyle w:val="PL"/>
      </w:pPr>
      <w:r w:rsidRPr="003B2883">
        <w:t xml:space="preserve">        supportedFeatures:</w:t>
      </w:r>
    </w:p>
    <w:p w14:paraId="73D5515D" w14:textId="77777777" w:rsidR="00602AC0" w:rsidRPr="003B2883" w:rsidRDefault="00602AC0" w:rsidP="00602AC0">
      <w:pPr>
        <w:pStyle w:val="PL"/>
      </w:pPr>
      <w:r w:rsidRPr="003B2883">
        <w:t xml:space="preserve">          $ref: 'TS29571_CommonData.yaml#/components/schemas/SupportedFeatures'</w:t>
      </w:r>
    </w:p>
    <w:p w14:paraId="599F4B9A" w14:textId="77777777" w:rsidR="00602AC0" w:rsidRPr="003B2883" w:rsidRDefault="00602AC0" w:rsidP="00602AC0">
      <w:pPr>
        <w:pStyle w:val="PL"/>
      </w:pPr>
      <w:r w:rsidRPr="003B2883">
        <w:t xml:space="preserve">      required:</w:t>
      </w:r>
    </w:p>
    <w:p w14:paraId="4F2445A9" w14:textId="77777777" w:rsidR="00602AC0" w:rsidRPr="003B2883" w:rsidRDefault="00602AC0" w:rsidP="00602AC0">
      <w:pPr>
        <w:pStyle w:val="PL"/>
      </w:pPr>
      <w:r w:rsidRPr="003B2883">
        <w:t xml:space="preserve">        - n1n2NotifySubscriptionId</w:t>
      </w:r>
    </w:p>
    <w:p w14:paraId="3D9141C1" w14:textId="0436CB24" w:rsidR="00602AC0" w:rsidRDefault="00602AC0" w:rsidP="00602AC0">
      <w:pPr>
        <w:pStyle w:val="PL"/>
      </w:pPr>
      <w:r w:rsidRPr="003B2883">
        <w:t xml:space="preserve">    N2InformationNotification:</w:t>
      </w:r>
    </w:p>
    <w:p w14:paraId="451BCE44" w14:textId="4BBE6767" w:rsidR="00927FB0" w:rsidRPr="003B2883" w:rsidRDefault="00927FB0" w:rsidP="00602AC0">
      <w:pPr>
        <w:pStyle w:val="PL"/>
      </w:pPr>
      <w:r>
        <w:t xml:space="preserve">      description: </w:t>
      </w:r>
      <w:r>
        <w:rPr>
          <w:rFonts w:cs="Arial"/>
          <w:szCs w:val="18"/>
        </w:rPr>
        <w:t xml:space="preserve">Data within a </w:t>
      </w:r>
      <w:r w:rsidRPr="003B2883">
        <w:rPr>
          <w:rFonts w:cs="Arial"/>
          <w:szCs w:val="18"/>
        </w:rPr>
        <w:t>N2 information notification</w:t>
      </w:r>
      <w:r>
        <w:rPr>
          <w:rFonts w:cs="Arial"/>
          <w:szCs w:val="18"/>
        </w:rPr>
        <w:t xml:space="preserve"> request</w:t>
      </w:r>
    </w:p>
    <w:p w14:paraId="08946F65" w14:textId="77777777" w:rsidR="00602AC0" w:rsidRPr="003B2883" w:rsidRDefault="00602AC0" w:rsidP="00602AC0">
      <w:pPr>
        <w:pStyle w:val="PL"/>
      </w:pPr>
      <w:r w:rsidRPr="003B2883">
        <w:t xml:space="preserve">      type: object</w:t>
      </w:r>
    </w:p>
    <w:p w14:paraId="418226D8" w14:textId="77777777" w:rsidR="00602AC0" w:rsidRPr="003B2883" w:rsidRDefault="00602AC0" w:rsidP="00602AC0">
      <w:pPr>
        <w:pStyle w:val="PL"/>
      </w:pPr>
      <w:r w:rsidRPr="003B2883">
        <w:t xml:space="preserve">      properties:</w:t>
      </w:r>
    </w:p>
    <w:p w14:paraId="39190C4E" w14:textId="77777777" w:rsidR="00602AC0" w:rsidRPr="003B2883" w:rsidRDefault="00602AC0" w:rsidP="00602AC0">
      <w:pPr>
        <w:pStyle w:val="PL"/>
      </w:pPr>
      <w:r w:rsidRPr="003B2883">
        <w:t xml:space="preserve">        n2NotifySubscriptionId:</w:t>
      </w:r>
    </w:p>
    <w:p w14:paraId="10F9CC07" w14:textId="77777777" w:rsidR="00602AC0" w:rsidRPr="003B2883" w:rsidRDefault="00602AC0" w:rsidP="00602AC0">
      <w:pPr>
        <w:pStyle w:val="PL"/>
      </w:pPr>
      <w:r w:rsidRPr="003B2883">
        <w:t xml:space="preserve">          type: string</w:t>
      </w:r>
    </w:p>
    <w:p w14:paraId="5A14EB27" w14:textId="77777777" w:rsidR="00602AC0" w:rsidRPr="003B2883" w:rsidRDefault="00602AC0" w:rsidP="00602AC0">
      <w:pPr>
        <w:pStyle w:val="PL"/>
      </w:pPr>
      <w:r w:rsidRPr="003B2883">
        <w:t xml:space="preserve">        n2InfoContainer:</w:t>
      </w:r>
    </w:p>
    <w:p w14:paraId="6F8E235D" w14:textId="77777777" w:rsidR="00602AC0" w:rsidRPr="003B2883" w:rsidRDefault="00602AC0" w:rsidP="00602AC0">
      <w:pPr>
        <w:pStyle w:val="PL"/>
      </w:pPr>
      <w:r w:rsidRPr="003B2883">
        <w:t xml:space="preserve">          $ref: '#/components/schemas/N2InfoContainer'</w:t>
      </w:r>
    </w:p>
    <w:p w14:paraId="3AEF8BB7" w14:textId="77777777" w:rsidR="00602AC0" w:rsidRPr="003B2883" w:rsidRDefault="00602AC0" w:rsidP="00602AC0">
      <w:pPr>
        <w:pStyle w:val="PL"/>
      </w:pPr>
      <w:r w:rsidRPr="003B2883">
        <w:t xml:space="preserve">        toReleaseSessionList:</w:t>
      </w:r>
    </w:p>
    <w:p w14:paraId="12CFB8BC" w14:textId="77777777" w:rsidR="00602AC0" w:rsidRPr="003B2883" w:rsidRDefault="00602AC0" w:rsidP="00602AC0">
      <w:pPr>
        <w:pStyle w:val="PL"/>
      </w:pPr>
      <w:r w:rsidRPr="003B2883">
        <w:t xml:space="preserve">          type: array</w:t>
      </w:r>
    </w:p>
    <w:p w14:paraId="45EEC230" w14:textId="77777777" w:rsidR="00602AC0" w:rsidRPr="003B2883" w:rsidRDefault="00602AC0" w:rsidP="00602AC0">
      <w:pPr>
        <w:pStyle w:val="PL"/>
      </w:pPr>
      <w:r w:rsidRPr="003B2883">
        <w:t xml:space="preserve">          items:</w:t>
      </w:r>
    </w:p>
    <w:p w14:paraId="739C869F" w14:textId="77777777" w:rsidR="00602AC0" w:rsidRPr="003B2883" w:rsidRDefault="00602AC0" w:rsidP="00602AC0">
      <w:pPr>
        <w:pStyle w:val="PL"/>
      </w:pPr>
      <w:r w:rsidRPr="003B2883">
        <w:t xml:space="preserve">            $ref: 'TS29571_CommonData.yaml#/components/schemas/PduSessionId'</w:t>
      </w:r>
    </w:p>
    <w:p w14:paraId="56E58423" w14:textId="77777777" w:rsidR="00602AC0" w:rsidRPr="003B2883" w:rsidRDefault="00602AC0" w:rsidP="00602AC0">
      <w:pPr>
        <w:pStyle w:val="PL"/>
      </w:pPr>
      <w:r w:rsidRPr="003B2883">
        <w:t xml:space="preserve">          minItems: 1</w:t>
      </w:r>
    </w:p>
    <w:p w14:paraId="3E0B0EA7" w14:textId="77777777" w:rsidR="00602AC0" w:rsidRPr="003B2883" w:rsidRDefault="00602AC0" w:rsidP="00602AC0">
      <w:pPr>
        <w:pStyle w:val="PL"/>
      </w:pPr>
      <w:r w:rsidRPr="003B2883">
        <w:t xml:space="preserve">        lcsCorrelationId:</w:t>
      </w:r>
    </w:p>
    <w:p w14:paraId="493DF1A3" w14:textId="77777777" w:rsidR="00602AC0" w:rsidRPr="003B2883" w:rsidRDefault="00602AC0" w:rsidP="00602AC0">
      <w:pPr>
        <w:pStyle w:val="PL"/>
      </w:pPr>
      <w:r w:rsidRPr="003B2883">
        <w:t xml:space="preserve">          $ref: 'TS29572_Nlmf_Location.yaml#/components/schemas/CorrelationID'</w:t>
      </w:r>
    </w:p>
    <w:p w14:paraId="686BD34D" w14:textId="77777777" w:rsidR="00602AC0" w:rsidRPr="003B2883" w:rsidRDefault="00602AC0" w:rsidP="00602AC0">
      <w:pPr>
        <w:pStyle w:val="PL"/>
      </w:pPr>
      <w:r w:rsidRPr="003B2883">
        <w:t xml:space="preserve">        notifyReason:</w:t>
      </w:r>
    </w:p>
    <w:p w14:paraId="0B96300E" w14:textId="77777777" w:rsidR="00602AC0" w:rsidRPr="003B2883" w:rsidRDefault="00602AC0" w:rsidP="00602AC0">
      <w:pPr>
        <w:pStyle w:val="PL"/>
      </w:pPr>
      <w:r w:rsidRPr="003B2883">
        <w:t xml:space="preserve">          $ref: '#/components/schemas/N2InfoNotifyReason'</w:t>
      </w:r>
    </w:p>
    <w:p w14:paraId="1BBE3EF6" w14:textId="77777777" w:rsidR="00602AC0" w:rsidRDefault="00602AC0" w:rsidP="00602AC0">
      <w:pPr>
        <w:pStyle w:val="PL"/>
      </w:pPr>
      <w:r w:rsidRPr="003B2883">
        <w:t xml:space="preserve">        smfChange</w:t>
      </w:r>
      <w:r>
        <w:t>InfoList</w:t>
      </w:r>
      <w:r w:rsidRPr="003B2883">
        <w:t>:</w:t>
      </w:r>
    </w:p>
    <w:p w14:paraId="6C822DD8" w14:textId="77777777" w:rsidR="00602AC0" w:rsidRDefault="00602AC0" w:rsidP="00602AC0">
      <w:pPr>
        <w:pStyle w:val="PL"/>
      </w:pPr>
      <w:r>
        <w:t xml:space="preserve">          </w:t>
      </w:r>
      <w:r w:rsidRPr="003B2883">
        <w:t>type: array</w:t>
      </w:r>
    </w:p>
    <w:p w14:paraId="5925A670" w14:textId="77777777" w:rsidR="00602AC0" w:rsidRPr="003B2883" w:rsidRDefault="00602AC0" w:rsidP="00602AC0">
      <w:pPr>
        <w:pStyle w:val="PL"/>
      </w:pPr>
      <w:r w:rsidRPr="003B2883">
        <w:t xml:space="preserve">          items:</w:t>
      </w:r>
    </w:p>
    <w:p w14:paraId="146EF0FB" w14:textId="77777777" w:rsidR="00602AC0" w:rsidRDefault="00602AC0" w:rsidP="00602AC0">
      <w:pPr>
        <w:pStyle w:val="PL"/>
      </w:pPr>
      <w:r w:rsidRPr="003B2883">
        <w:t xml:space="preserve">          </w:t>
      </w:r>
      <w:r>
        <w:t xml:space="preserve">  </w:t>
      </w:r>
      <w:r w:rsidRPr="003B2883">
        <w:t>$ref: '#/components/schemas/</w:t>
      </w: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w:t>
      </w:r>
      <w:r>
        <w:rPr>
          <w:lang w:val="en-US" w:eastAsia="zh-CN"/>
        </w:rPr>
        <w:t>fo</w:t>
      </w:r>
      <w:r w:rsidRPr="003B2883">
        <w:t>'</w:t>
      </w:r>
    </w:p>
    <w:p w14:paraId="7F1F7BEF" w14:textId="77777777" w:rsidR="00602AC0" w:rsidRPr="003B2883" w:rsidRDefault="00602AC0" w:rsidP="00602AC0">
      <w:pPr>
        <w:pStyle w:val="PL"/>
      </w:pPr>
      <w:r>
        <w:t xml:space="preserve">          </w:t>
      </w:r>
      <w:r w:rsidRPr="003B2883">
        <w:t>minItems: 1</w:t>
      </w:r>
    </w:p>
    <w:p w14:paraId="75E28D36" w14:textId="77777777" w:rsidR="00602AC0" w:rsidRPr="003B2883" w:rsidRDefault="00602AC0" w:rsidP="00602AC0">
      <w:pPr>
        <w:pStyle w:val="PL"/>
      </w:pPr>
      <w:r w:rsidRPr="003B2883">
        <w:t xml:space="preserve">        </w:t>
      </w:r>
      <w:r w:rsidRPr="003B2883">
        <w:rPr>
          <w:rFonts w:hint="eastAsia"/>
          <w:lang w:eastAsia="zh-CN"/>
        </w:rPr>
        <w:t>ranNodeId</w:t>
      </w:r>
      <w:r w:rsidRPr="003B2883">
        <w:t>:</w:t>
      </w:r>
    </w:p>
    <w:p w14:paraId="0F504788" w14:textId="77777777" w:rsidR="00602AC0" w:rsidRPr="003B2883" w:rsidRDefault="00602AC0" w:rsidP="00602AC0">
      <w:pPr>
        <w:pStyle w:val="PL"/>
        <w:rPr>
          <w:lang w:eastAsia="zh-CN"/>
        </w:rPr>
      </w:pPr>
      <w:r w:rsidRPr="003B2883">
        <w:t xml:space="preserve">          $ref: 'TS29571_CommonData.yaml#/components/schemas/</w:t>
      </w:r>
      <w:r w:rsidRPr="003B2883">
        <w:rPr>
          <w:rFonts w:hint="eastAsia"/>
          <w:lang w:eastAsia="zh-CN"/>
        </w:rPr>
        <w:t>GlobalRanNodeId</w:t>
      </w:r>
      <w:r w:rsidRPr="003B2883">
        <w:t>'</w:t>
      </w:r>
    </w:p>
    <w:p w14:paraId="15D4EA13" w14:textId="77777777" w:rsidR="00602AC0" w:rsidRPr="003B2883" w:rsidRDefault="00602AC0" w:rsidP="00602AC0">
      <w:pPr>
        <w:pStyle w:val="PL"/>
      </w:pPr>
      <w:r w:rsidRPr="003B2883">
        <w:t xml:space="preserve">        initialAmfName:</w:t>
      </w:r>
    </w:p>
    <w:p w14:paraId="2424A130" w14:textId="77777777" w:rsidR="00602AC0" w:rsidRPr="003B2883" w:rsidRDefault="00602AC0" w:rsidP="00602AC0">
      <w:pPr>
        <w:pStyle w:val="PL"/>
      </w:pPr>
      <w:r w:rsidRPr="003B2883">
        <w:t xml:space="preserve">          $ref: 'TS29571_CommonData.yaml#/components/schemas/AmfName'</w:t>
      </w:r>
    </w:p>
    <w:p w14:paraId="2C487073" w14:textId="77777777" w:rsidR="00602AC0" w:rsidRPr="003B2883" w:rsidRDefault="00602AC0" w:rsidP="00602AC0">
      <w:pPr>
        <w:pStyle w:val="PL"/>
      </w:pPr>
      <w:r w:rsidRPr="003B2883">
        <w:t xml:space="preserve">        anN2IPv4Addr:</w:t>
      </w:r>
    </w:p>
    <w:p w14:paraId="720EC696" w14:textId="77777777" w:rsidR="00602AC0" w:rsidRPr="003B2883" w:rsidRDefault="00602AC0" w:rsidP="00602AC0">
      <w:pPr>
        <w:pStyle w:val="PL"/>
      </w:pPr>
      <w:r w:rsidRPr="003B2883">
        <w:t xml:space="preserve">          $ref: 'TS29571_CommonData.yaml#/components/schemas/Ipv4Addr'</w:t>
      </w:r>
    </w:p>
    <w:p w14:paraId="3BE56E64" w14:textId="77777777" w:rsidR="00602AC0" w:rsidRPr="003B2883" w:rsidRDefault="00602AC0" w:rsidP="00602AC0">
      <w:pPr>
        <w:pStyle w:val="PL"/>
      </w:pPr>
      <w:r w:rsidRPr="003B2883">
        <w:t xml:space="preserve">        anN2IPv6Addr:</w:t>
      </w:r>
    </w:p>
    <w:p w14:paraId="6BC8BC94" w14:textId="77777777" w:rsidR="00602AC0" w:rsidRDefault="00602AC0" w:rsidP="00602AC0">
      <w:pPr>
        <w:pStyle w:val="PL"/>
      </w:pPr>
      <w:r w:rsidRPr="003B2883">
        <w:t xml:space="preserve">          $ref: 'TS29571_CommonData.yaml#/components/schemas/Ipv6Addr'</w:t>
      </w:r>
    </w:p>
    <w:p w14:paraId="0EF77A32" w14:textId="77777777" w:rsidR="008017E3" w:rsidRPr="003B2883" w:rsidRDefault="008017E3" w:rsidP="008017E3">
      <w:pPr>
        <w:pStyle w:val="PL"/>
      </w:pPr>
      <w:r w:rsidRPr="003B2883">
        <w:t xml:space="preserve">        </w:t>
      </w:r>
      <w:r>
        <w:t>guami:</w:t>
      </w:r>
    </w:p>
    <w:p w14:paraId="47179087" w14:textId="77777777" w:rsidR="008017E3" w:rsidRDefault="008017E3" w:rsidP="008017E3">
      <w:pPr>
        <w:pStyle w:val="PL"/>
      </w:pPr>
      <w:r w:rsidRPr="003B2883">
        <w:lastRenderedPageBreak/>
        <w:t xml:space="preserve">        </w:t>
      </w:r>
      <w:r>
        <w:t xml:space="preserve">  </w:t>
      </w:r>
      <w:r w:rsidRPr="003B2883">
        <w:t>$ref: 'TS29571_CommonData.yaml#/components/schemas/Guami'</w:t>
      </w:r>
    </w:p>
    <w:p w14:paraId="6E106601" w14:textId="77777777" w:rsidR="006437A1" w:rsidRDefault="006437A1" w:rsidP="008B2FDB">
      <w:pPr>
        <w:pStyle w:val="PL"/>
      </w:pPr>
      <w:r w:rsidRPr="008B2FDB">
        <w:t xml:space="preserve">        notifySourceNgRan:</w:t>
      </w:r>
    </w:p>
    <w:p w14:paraId="062621D6" w14:textId="77777777" w:rsidR="006437A1" w:rsidRPr="0007685C" w:rsidRDefault="006437A1" w:rsidP="008B2FDB">
      <w:pPr>
        <w:pStyle w:val="PL"/>
      </w:pPr>
      <w:r w:rsidRPr="008B2FDB">
        <w:t xml:space="preserve">          type: boolean</w:t>
      </w:r>
    </w:p>
    <w:p w14:paraId="7FECD0C0" w14:textId="77777777" w:rsidR="006437A1" w:rsidRPr="003B2883" w:rsidRDefault="006437A1" w:rsidP="006437A1">
      <w:pPr>
        <w:pStyle w:val="PL"/>
      </w:pPr>
      <w:r w:rsidRPr="0007685C">
        <w:t xml:space="preserve">          </w:t>
      </w:r>
      <w:r>
        <w:t>default</w:t>
      </w:r>
      <w:r w:rsidRPr="0007685C">
        <w:t>:</w:t>
      </w:r>
      <w:r>
        <w:t xml:space="preserve"> false</w:t>
      </w:r>
    </w:p>
    <w:p w14:paraId="3B1156ED" w14:textId="77777777" w:rsidR="00602AC0" w:rsidRPr="003B2883" w:rsidRDefault="00602AC0" w:rsidP="00602AC0">
      <w:pPr>
        <w:pStyle w:val="PL"/>
      </w:pPr>
      <w:r w:rsidRPr="003B2883">
        <w:t xml:space="preserve">      required:</w:t>
      </w:r>
    </w:p>
    <w:p w14:paraId="2340A1A2" w14:textId="77777777" w:rsidR="00602AC0" w:rsidRPr="003B2883" w:rsidRDefault="00602AC0" w:rsidP="00602AC0">
      <w:pPr>
        <w:pStyle w:val="PL"/>
      </w:pPr>
      <w:r w:rsidRPr="003B2883">
        <w:t xml:space="preserve">        - n2NotifySubscriptionId</w:t>
      </w:r>
    </w:p>
    <w:p w14:paraId="01858E09" w14:textId="43BFB7EB" w:rsidR="00602AC0" w:rsidRDefault="00602AC0" w:rsidP="00602AC0">
      <w:pPr>
        <w:pStyle w:val="PL"/>
      </w:pPr>
      <w:r w:rsidRPr="003B2883">
        <w:t xml:space="preserve">    N2InfoContainer:</w:t>
      </w:r>
    </w:p>
    <w:p w14:paraId="2CFF9A4C" w14:textId="2DB00837" w:rsidR="00927FB0" w:rsidRPr="003B2883" w:rsidRDefault="00927FB0" w:rsidP="00602AC0">
      <w:pPr>
        <w:pStyle w:val="PL"/>
      </w:pPr>
      <w:r>
        <w:t xml:space="preserve">      description: </w:t>
      </w:r>
      <w:r w:rsidRPr="003B2883">
        <w:rPr>
          <w:rFonts w:cs="Arial"/>
          <w:szCs w:val="18"/>
        </w:rPr>
        <w:t>N2 information container</w:t>
      </w:r>
    </w:p>
    <w:p w14:paraId="7BA69C00" w14:textId="77777777" w:rsidR="00602AC0" w:rsidRPr="003B2883" w:rsidRDefault="00602AC0" w:rsidP="00602AC0">
      <w:pPr>
        <w:pStyle w:val="PL"/>
      </w:pPr>
      <w:r w:rsidRPr="003B2883">
        <w:t xml:space="preserve">      type: object</w:t>
      </w:r>
    </w:p>
    <w:p w14:paraId="41BB96B3" w14:textId="77777777" w:rsidR="00602AC0" w:rsidRPr="003B2883" w:rsidRDefault="00602AC0" w:rsidP="00602AC0">
      <w:pPr>
        <w:pStyle w:val="PL"/>
      </w:pPr>
      <w:r w:rsidRPr="003B2883">
        <w:t xml:space="preserve">      properties:</w:t>
      </w:r>
    </w:p>
    <w:p w14:paraId="54912938" w14:textId="77777777" w:rsidR="00602AC0" w:rsidRPr="003B2883" w:rsidRDefault="00602AC0" w:rsidP="00602AC0">
      <w:pPr>
        <w:pStyle w:val="PL"/>
      </w:pPr>
      <w:r w:rsidRPr="003B2883">
        <w:t xml:space="preserve">        n2InformationClass:</w:t>
      </w:r>
    </w:p>
    <w:p w14:paraId="5FE71B2A" w14:textId="77777777" w:rsidR="00602AC0" w:rsidRPr="003B2883" w:rsidRDefault="00602AC0" w:rsidP="00602AC0">
      <w:pPr>
        <w:pStyle w:val="PL"/>
      </w:pPr>
      <w:r w:rsidRPr="003B2883">
        <w:t xml:space="preserve">          $ref: '#/components/schemas/N2InformationClass'</w:t>
      </w:r>
    </w:p>
    <w:p w14:paraId="400A0196" w14:textId="77777777" w:rsidR="00602AC0" w:rsidRPr="003B2883" w:rsidRDefault="00602AC0" w:rsidP="00602AC0">
      <w:pPr>
        <w:pStyle w:val="PL"/>
      </w:pPr>
      <w:r w:rsidRPr="003B2883">
        <w:t xml:space="preserve">        smInfo:</w:t>
      </w:r>
    </w:p>
    <w:p w14:paraId="5AEB9D79" w14:textId="77777777" w:rsidR="00602AC0" w:rsidRPr="003B2883" w:rsidRDefault="00602AC0" w:rsidP="00602AC0">
      <w:pPr>
        <w:pStyle w:val="PL"/>
      </w:pPr>
      <w:r w:rsidRPr="003B2883">
        <w:t xml:space="preserve">          $ref: '#/components/schemas/N2SmInformation'</w:t>
      </w:r>
    </w:p>
    <w:p w14:paraId="1C051DD3" w14:textId="77777777" w:rsidR="00602AC0" w:rsidRPr="003B2883" w:rsidRDefault="00602AC0" w:rsidP="00602AC0">
      <w:pPr>
        <w:pStyle w:val="PL"/>
      </w:pPr>
      <w:r w:rsidRPr="003B2883">
        <w:t xml:space="preserve">        ranInfo:</w:t>
      </w:r>
    </w:p>
    <w:p w14:paraId="0B55EC97" w14:textId="77777777" w:rsidR="00602AC0" w:rsidRPr="003B2883" w:rsidRDefault="00602AC0" w:rsidP="00602AC0">
      <w:pPr>
        <w:pStyle w:val="PL"/>
      </w:pPr>
      <w:r w:rsidRPr="003B2883">
        <w:t xml:space="preserve">          $ref: '#/components/schemas/N2RanInformation'</w:t>
      </w:r>
    </w:p>
    <w:p w14:paraId="7A621486" w14:textId="77777777" w:rsidR="00602AC0" w:rsidRPr="003B2883" w:rsidRDefault="00602AC0" w:rsidP="00602AC0">
      <w:pPr>
        <w:pStyle w:val="PL"/>
      </w:pPr>
      <w:r w:rsidRPr="003B2883">
        <w:t xml:space="preserve">        nrppaInfo:</w:t>
      </w:r>
    </w:p>
    <w:p w14:paraId="1FBA5750" w14:textId="77777777" w:rsidR="00602AC0" w:rsidRPr="003B2883" w:rsidRDefault="00602AC0" w:rsidP="00602AC0">
      <w:pPr>
        <w:pStyle w:val="PL"/>
      </w:pPr>
      <w:r w:rsidRPr="003B2883">
        <w:t xml:space="preserve">          $ref: '#/components/schemas/NrppaInformation'</w:t>
      </w:r>
    </w:p>
    <w:p w14:paraId="4AB44AA4" w14:textId="77777777" w:rsidR="00602AC0" w:rsidRPr="003B2883" w:rsidRDefault="00602AC0" w:rsidP="00602AC0">
      <w:pPr>
        <w:pStyle w:val="PL"/>
      </w:pPr>
      <w:r w:rsidRPr="003B2883">
        <w:t xml:space="preserve">        pwsInfo:</w:t>
      </w:r>
    </w:p>
    <w:p w14:paraId="01A0405C" w14:textId="77777777" w:rsidR="00602AC0" w:rsidRDefault="00602AC0" w:rsidP="00602AC0">
      <w:pPr>
        <w:pStyle w:val="PL"/>
      </w:pPr>
      <w:r w:rsidRPr="003B2883">
        <w:t xml:space="preserve">          $ref: '#/components/schemas/PwsInformation'</w:t>
      </w:r>
    </w:p>
    <w:p w14:paraId="7BD1C789" w14:textId="77777777" w:rsidR="005A1CD0" w:rsidRPr="003B2883" w:rsidRDefault="005A1CD0" w:rsidP="005A1CD0">
      <w:pPr>
        <w:pStyle w:val="PL"/>
      </w:pPr>
      <w:r w:rsidRPr="003B2883">
        <w:t xml:space="preserve">        </w:t>
      </w:r>
      <w:r>
        <w:t>v2x</w:t>
      </w:r>
      <w:r w:rsidRPr="003B2883">
        <w:t>Info:</w:t>
      </w:r>
    </w:p>
    <w:p w14:paraId="39E0C2DD" w14:textId="37265811" w:rsidR="005A1CD0" w:rsidRDefault="005A1CD0" w:rsidP="005A1CD0">
      <w:pPr>
        <w:pStyle w:val="PL"/>
      </w:pPr>
      <w:r w:rsidRPr="003B2883">
        <w:t xml:space="preserve">          $ref: '#/components/schemas/</w:t>
      </w:r>
      <w:r>
        <w:t>V2x</w:t>
      </w:r>
      <w:r w:rsidRPr="003B2883">
        <w:t>Information'</w:t>
      </w:r>
    </w:p>
    <w:p w14:paraId="20399EEB" w14:textId="77777777" w:rsidR="0036689F" w:rsidRPr="003B2883" w:rsidRDefault="0036689F" w:rsidP="0036689F">
      <w:pPr>
        <w:pStyle w:val="PL"/>
      </w:pPr>
      <w:r w:rsidRPr="003B2883">
        <w:t xml:space="preserve">        </w:t>
      </w:r>
      <w:r>
        <w:t>prose</w:t>
      </w:r>
      <w:r w:rsidRPr="003B2883">
        <w:t>Info:</w:t>
      </w:r>
    </w:p>
    <w:p w14:paraId="550D5A91" w14:textId="5D92551E" w:rsidR="0036689F" w:rsidRPr="003B2883" w:rsidRDefault="0036689F" w:rsidP="0036689F">
      <w:pPr>
        <w:pStyle w:val="PL"/>
      </w:pPr>
      <w:r w:rsidRPr="003B2883">
        <w:t xml:space="preserve">          $ref: '#/components/schemas/</w:t>
      </w:r>
      <w:r>
        <w:t>ProSe</w:t>
      </w:r>
      <w:r w:rsidRPr="003B2883">
        <w:t>Information'</w:t>
      </w:r>
    </w:p>
    <w:p w14:paraId="7EA07378" w14:textId="77777777" w:rsidR="00602AC0" w:rsidRPr="003B2883" w:rsidRDefault="00602AC0" w:rsidP="00602AC0">
      <w:pPr>
        <w:pStyle w:val="PL"/>
      </w:pPr>
      <w:r w:rsidRPr="003B2883">
        <w:t xml:space="preserve">      required:</w:t>
      </w:r>
    </w:p>
    <w:p w14:paraId="6C7AC4F7" w14:textId="77777777" w:rsidR="00602AC0" w:rsidRPr="003B2883" w:rsidRDefault="00602AC0" w:rsidP="00602AC0">
      <w:pPr>
        <w:pStyle w:val="PL"/>
      </w:pPr>
      <w:r w:rsidRPr="003B2883">
        <w:t xml:space="preserve">        - n2InformationClass</w:t>
      </w:r>
    </w:p>
    <w:p w14:paraId="3CE33A08" w14:textId="7CE09A71" w:rsidR="00602AC0" w:rsidRDefault="00602AC0" w:rsidP="00602AC0">
      <w:pPr>
        <w:pStyle w:val="PL"/>
      </w:pPr>
      <w:r w:rsidRPr="003B2883">
        <w:t xml:space="preserve">    N1MessageNotification:</w:t>
      </w:r>
    </w:p>
    <w:p w14:paraId="4F91CCB9" w14:textId="46DC4D12" w:rsidR="00927FB0" w:rsidRPr="003B2883" w:rsidRDefault="00927FB0" w:rsidP="00602AC0">
      <w:pPr>
        <w:pStyle w:val="PL"/>
      </w:pPr>
      <w:r>
        <w:t xml:space="preserve">      description: </w:t>
      </w:r>
      <w:r>
        <w:rPr>
          <w:rFonts w:cs="Arial"/>
          <w:szCs w:val="18"/>
        </w:rPr>
        <w:t>Data within</w:t>
      </w:r>
      <w:r w:rsidRPr="003B2883">
        <w:rPr>
          <w:rFonts w:cs="Arial"/>
          <w:szCs w:val="18"/>
        </w:rPr>
        <w:t xml:space="preserve"> </w:t>
      </w:r>
      <w:r>
        <w:rPr>
          <w:rFonts w:cs="Arial"/>
          <w:szCs w:val="18"/>
        </w:rPr>
        <w:t xml:space="preserve">a </w:t>
      </w:r>
      <w:r w:rsidRPr="003B2883">
        <w:rPr>
          <w:rFonts w:cs="Arial"/>
          <w:szCs w:val="18"/>
        </w:rPr>
        <w:t xml:space="preserve">N1 message notification </w:t>
      </w:r>
      <w:r>
        <w:rPr>
          <w:rFonts w:cs="Arial"/>
          <w:szCs w:val="18"/>
        </w:rPr>
        <w:t>request</w:t>
      </w:r>
    </w:p>
    <w:p w14:paraId="743619F2" w14:textId="77777777" w:rsidR="00602AC0" w:rsidRPr="003B2883" w:rsidRDefault="00602AC0" w:rsidP="00602AC0">
      <w:pPr>
        <w:pStyle w:val="PL"/>
      </w:pPr>
      <w:r w:rsidRPr="003B2883">
        <w:t xml:space="preserve">      type: object</w:t>
      </w:r>
    </w:p>
    <w:p w14:paraId="5A8E5F56" w14:textId="77777777" w:rsidR="00602AC0" w:rsidRPr="003B2883" w:rsidRDefault="00602AC0" w:rsidP="00602AC0">
      <w:pPr>
        <w:pStyle w:val="PL"/>
      </w:pPr>
      <w:r w:rsidRPr="003B2883">
        <w:t xml:space="preserve">      properties:</w:t>
      </w:r>
    </w:p>
    <w:p w14:paraId="22EC3AFD" w14:textId="77777777" w:rsidR="00602AC0" w:rsidRPr="003B2883" w:rsidRDefault="00602AC0" w:rsidP="00602AC0">
      <w:pPr>
        <w:pStyle w:val="PL"/>
      </w:pPr>
      <w:r w:rsidRPr="003B2883">
        <w:t xml:space="preserve">        n1NotifySubscriptionId:</w:t>
      </w:r>
    </w:p>
    <w:p w14:paraId="5B9FC018" w14:textId="77777777" w:rsidR="00602AC0" w:rsidRPr="003B2883" w:rsidRDefault="00602AC0" w:rsidP="00602AC0">
      <w:pPr>
        <w:pStyle w:val="PL"/>
      </w:pPr>
      <w:r w:rsidRPr="003B2883">
        <w:t xml:space="preserve">          type: string</w:t>
      </w:r>
    </w:p>
    <w:p w14:paraId="1A993DCD" w14:textId="77777777" w:rsidR="00602AC0" w:rsidRPr="003B2883" w:rsidRDefault="00602AC0" w:rsidP="00602AC0">
      <w:pPr>
        <w:pStyle w:val="PL"/>
      </w:pPr>
      <w:r w:rsidRPr="003B2883">
        <w:t xml:space="preserve">        n1MessageContainer:</w:t>
      </w:r>
    </w:p>
    <w:p w14:paraId="03E4963A" w14:textId="77777777" w:rsidR="00602AC0" w:rsidRPr="003B2883" w:rsidRDefault="00602AC0" w:rsidP="00602AC0">
      <w:pPr>
        <w:pStyle w:val="PL"/>
      </w:pPr>
      <w:r w:rsidRPr="003B2883">
        <w:t xml:space="preserve">          $ref: '#/components/schemas/N1MessageContainer'</w:t>
      </w:r>
    </w:p>
    <w:p w14:paraId="7363DDBF" w14:textId="77777777" w:rsidR="00602AC0" w:rsidRPr="003B2883" w:rsidRDefault="00602AC0" w:rsidP="00602AC0">
      <w:pPr>
        <w:pStyle w:val="PL"/>
      </w:pPr>
      <w:r w:rsidRPr="003B2883">
        <w:t xml:space="preserve">        lcsCorrelationId:</w:t>
      </w:r>
    </w:p>
    <w:p w14:paraId="593EEECF" w14:textId="77777777" w:rsidR="00602AC0" w:rsidRPr="003B2883" w:rsidRDefault="00602AC0" w:rsidP="00602AC0">
      <w:pPr>
        <w:pStyle w:val="PL"/>
      </w:pPr>
      <w:r w:rsidRPr="003B2883">
        <w:t xml:space="preserve">          $ref: 'TS29572_Nlmf_Location.yaml#/components/schemas/CorrelationID'</w:t>
      </w:r>
    </w:p>
    <w:p w14:paraId="5E5C4FF1" w14:textId="77777777" w:rsidR="00602AC0" w:rsidRPr="003B2883" w:rsidRDefault="00602AC0" w:rsidP="00602AC0">
      <w:pPr>
        <w:pStyle w:val="PL"/>
      </w:pPr>
      <w:r w:rsidRPr="003B2883">
        <w:t xml:space="preserve">        registrationCtxtContainer:</w:t>
      </w:r>
    </w:p>
    <w:p w14:paraId="1673BB1A" w14:textId="77777777" w:rsidR="00602AC0" w:rsidRDefault="00602AC0" w:rsidP="00602AC0">
      <w:pPr>
        <w:pStyle w:val="PL"/>
      </w:pPr>
      <w:r w:rsidRPr="003B2883">
        <w:t xml:space="preserve">          $ref: '#/components/schemas/RegistrationContextContainer'</w:t>
      </w:r>
    </w:p>
    <w:p w14:paraId="70DD9328" w14:textId="77777777" w:rsidR="00602AC0" w:rsidRPr="003B2883" w:rsidRDefault="00602AC0" w:rsidP="00602AC0">
      <w:pPr>
        <w:pStyle w:val="PL"/>
      </w:pPr>
      <w:r w:rsidRPr="003B2883">
        <w:t xml:space="preserve">        </w:t>
      </w:r>
      <w:r>
        <w:rPr>
          <w:rFonts w:hint="eastAsia"/>
          <w:lang w:val="en-US" w:eastAsia="zh-CN"/>
        </w:rPr>
        <w:t>newLmfId</w:t>
      </w:r>
      <w:r>
        <w:rPr>
          <w:lang w:val="en-US" w:eastAsia="zh-CN"/>
        </w:rPr>
        <w:t>entification</w:t>
      </w:r>
      <w:r w:rsidRPr="003B2883">
        <w:t>:</w:t>
      </w:r>
    </w:p>
    <w:p w14:paraId="7F636701" w14:textId="77777777" w:rsidR="00602AC0" w:rsidRDefault="00602AC0" w:rsidP="00602AC0">
      <w:pPr>
        <w:pStyle w:val="PL"/>
      </w:pPr>
      <w:r w:rsidRPr="003B2883">
        <w:t xml:space="preserve">          $ref: 'TS29572_Nlmf_Location.yaml#/components/schemas/</w:t>
      </w:r>
      <w:r>
        <w:t>LMFIdentification</w:t>
      </w:r>
      <w:r w:rsidRPr="003B2883">
        <w:t>'</w:t>
      </w:r>
    </w:p>
    <w:p w14:paraId="23738CC6" w14:textId="77777777" w:rsidR="008017E3" w:rsidRPr="003B2883" w:rsidRDefault="008017E3" w:rsidP="008017E3">
      <w:pPr>
        <w:pStyle w:val="PL"/>
      </w:pPr>
      <w:r w:rsidRPr="003B2883">
        <w:t xml:space="preserve">        </w:t>
      </w:r>
      <w:r>
        <w:t>guami:</w:t>
      </w:r>
    </w:p>
    <w:p w14:paraId="22EC41B4" w14:textId="77777777" w:rsidR="008017E3" w:rsidRDefault="008017E3" w:rsidP="008017E3">
      <w:pPr>
        <w:pStyle w:val="PL"/>
      </w:pPr>
      <w:r w:rsidRPr="003B2883">
        <w:t xml:space="preserve">        </w:t>
      </w:r>
      <w:r>
        <w:t xml:space="preserve">  </w:t>
      </w:r>
      <w:r w:rsidRPr="003B2883">
        <w:t>$ref: 'TS29571_CommonData.yaml#/components/schemas/Guami'</w:t>
      </w:r>
    </w:p>
    <w:p w14:paraId="5CA14B97" w14:textId="77777777" w:rsidR="00F80BAF" w:rsidRDefault="00F80BAF" w:rsidP="00F80BAF">
      <w:pPr>
        <w:pStyle w:val="PL"/>
      </w:pPr>
      <w:r>
        <w:t xml:space="preserve">        </w:t>
      </w:r>
      <w:r w:rsidRPr="002C0A9A">
        <w:t>cIoT5GSOptimisation</w:t>
      </w:r>
      <w:r>
        <w:t>:</w:t>
      </w:r>
    </w:p>
    <w:p w14:paraId="32DDB859" w14:textId="77777777" w:rsidR="00F80BAF" w:rsidRPr="003B2883" w:rsidRDefault="00F80BAF" w:rsidP="00F80BAF">
      <w:pPr>
        <w:pStyle w:val="PL"/>
      </w:pPr>
      <w:r>
        <w:t xml:space="preserve">          </w:t>
      </w:r>
      <w:r w:rsidRPr="003B2883">
        <w:t>type: boolean</w:t>
      </w:r>
    </w:p>
    <w:p w14:paraId="7EF5F5A9" w14:textId="77777777" w:rsidR="00F80BAF" w:rsidRDefault="00F80BAF" w:rsidP="00F80BAF">
      <w:pPr>
        <w:pStyle w:val="PL"/>
      </w:pPr>
      <w:r w:rsidRPr="003B2883">
        <w:t xml:space="preserve">          default: false</w:t>
      </w:r>
    </w:p>
    <w:p w14:paraId="3CDE519A" w14:textId="77777777" w:rsidR="007A54FE" w:rsidRDefault="007A54FE" w:rsidP="007A54FE">
      <w:pPr>
        <w:pStyle w:val="PL"/>
        <w:rPr>
          <w:lang w:val="en-US"/>
        </w:rPr>
      </w:pPr>
      <w:r>
        <w:rPr>
          <w:lang w:val="en-US"/>
        </w:rPr>
        <w:t xml:space="preserve">        ecgi:</w:t>
      </w:r>
    </w:p>
    <w:p w14:paraId="37ED4881" w14:textId="77777777" w:rsidR="007A54FE" w:rsidRDefault="007A54FE" w:rsidP="007A54FE">
      <w:pPr>
        <w:pStyle w:val="PL"/>
        <w:rPr>
          <w:lang w:val="en-US"/>
        </w:rPr>
      </w:pPr>
      <w:r>
        <w:rPr>
          <w:lang w:val="en-US"/>
        </w:rPr>
        <w:t xml:space="preserve">          $ref: 'TS29571_CommonData.yaml#/components/schemas/Ecgi'</w:t>
      </w:r>
    </w:p>
    <w:p w14:paraId="25034240" w14:textId="77777777" w:rsidR="007A54FE" w:rsidRDefault="007A54FE" w:rsidP="007A54FE">
      <w:pPr>
        <w:pStyle w:val="PL"/>
        <w:rPr>
          <w:lang w:val="en-US"/>
        </w:rPr>
      </w:pPr>
      <w:r>
        <w:rPr>
          <w:lang w:val="en-US"/>
        </w:rPr>
        <w:t xml:space="preserve">        ncgi:</w:t>
      </w:r>
    </w:p>
    <w:p w14:paraId="09114C5F" w14:textId="77777777" w:rsidR="007A54FE" w:rsidRPr="003B2883" w:rsidRDefault="007A54FE" w:rsidP="007A54FE">
      <w:pPr>
        <w:pStyle w:val="PL"/>
      </w:pPr>
      <w:r>
        <w:rPr>
          <w:lang w:val="en-US"/>
        </w:rPr>
        <w:t xml:space="preserve">          $ref: 'TS29571_CommonData.yaml#/components/schemas/Ncgi'</w:t>
      </w:r>
    </w:p>
    <w:p w14:paraId="77AB980C" w14:textId="77777777" w:rsidR="00602AC0" w:rsidRPr="003B2883" w:rsidRDefault="00602AC0" w:rsidP="00602AC0">
      <w:pPr>
        <w:pStyle w:val="PL"/>
      </w:pPr>
      <w:r w:rsidRPr="003B2883">
        <w:t xml:space="preserve">      required:</w:t>
      </w:r>
    </w:p>
    <w:p w14:paraId="0CF505C4" w14:textId="77777777" w:rsidR="00602AC0" w:rsidRPr="003B2883" w:rsidRDefault="00602AC0" w:rsidP="00602AC0">
      <w:pPr>
        <w:pStyle w:val="PL"/>
      </w:pPr>
      <w:r w:rsidRPr="003B2883">
        <w:t xml:space="preserve">        - n1MessageContainer</w:t>
      </w:r>
    </w:p>
    <w:p w14:paraId="2EEAD7FE" w14:textId="1DEB3219" w:rsidR="00602AC0" w:rsidRDefault="00602AC0" w:rsidP="00602AC0">
      <w:pPr>
        <w:pStyle w:val="PL"/>
      </w:pPr>
      <w:r w:rsidRPr="003B2883">
        <w:t xml:space="preserve">    N1MessageContainer:</w:t>
      </w:r>
    </w:p>
    <w:p w14:paraId="62EDABFE" w14:textId="12ABA5E1" w:rsidR="00927FB0" w:rsidRPr="003B2883" w:rsidRDefault="00927FB0" w:rsidP="00602AC0">
      <w:pPr>
        <w:pStyle w:val="PL"/>
      </w:pPr>
      <w:r>
        <w:t xml:space="preserve">      description: </w:t>
      </w:r>
      <w:r w:rsidRPr="003B2883">
        <w:rPr>
          <w:rFonts w:cs="Arial"/>
          <w:szCs w:val="18"/>
        </w:rPr>
        <w:t>N</w:t>
      </w:r>
      <w:r>
        <w:rPr>
          <w:rFonts w:cs="Arial"/>
          <w:szCs w:val="18"/>
        </w:rPr>
        <w:t>1</w:t>
      </w:r>
      <w:r w:rsidRPr="003B2883">
        <w:rPr>
          <w:rFonts w:cs="Arial"/>
          <w:szCs w:val="18"/>
        </w:rPr>
        <w:t xml:space="preserve"> </w:t>
      </w:r>
      <w:r>
        <w:rPr>
          <w:rFonts w:cs="Arial"/>
          <w:szCs w:val="18"/>
        </w:rPr>
        <w:t>Message</w:t>
      </w:r>
      <w:r w:rsidRPr="003B2883">
        <w:rPr>
          <w:rFonts w:cs="Arial"/>
          <w:szCs w:val="18"/>
        </w:rPr>
        <w:t xml:space="preserve"> container</w:t>
      </w:r>
    </w:p>
    <w:p w14:paraId="026CF010" w14:textId="77777777" w:rsidR="00602AC0" w:rsidRPr="003B2883" w:rsidRDefault="00602AC0" w:rsidP="00602AC0">
      <w:pPr>
        <w:pStyle w:val="PL"/>
      </w:pPr>
      <w:r w:rsidRPr="003B2883">
        <w:t xml:space="preserve">      type: object</w:t>
      </w:r>
    </w:p>
    <w:p w14:paraId="28423F8D" w14:textId="77777777" w:rsidR="00602AC0" w:rsidRPr="003B2883" w:rsidRDefault="00602AC0" w:rsidP="00602AC0">
      <w:pPr>
        <w:pStyle w:val="PL"/>
      </w:pPr>
      <w:r w:rsidRPr="003B2883">
        <w:t xml:space="preserve">      properties:</w:t>
      </w:r>
    </w:p>
    <w:p w14:paraId="108CBE5F" w14:textId="77777777" w:rsidR="00602AC0" w:rsidRPr="003B2883" w:rsidRDefault="00602AC0" w:rsidP="00602AC0">
      <w:pPr>
        <w:pStyle w:val="PL"/>
      </w:pPr>
      <w:r w:rsidRPr="003B2883">
        <w:t xml:space="preserve">        n1MessageClass:</w:t>
      </w:r>
    </w:p>
    <w:p w14:paraId="02700B32" w14:textId="77777777" w:rsidR="00602AC0" w:rsidRPr="003B2883" w:rsidRDefault="00602AC0" w:rsidP="00602AC0">
      <w:pPr>
        <w:pStyle w:val="PL"/>
      </w:pPr>
      <w:r w:rsidRPr="003B2883">
        <w:t xml:space="preserve">          $ref: '#/components/schemas/N1MessageClass'</w:t>
      </w:r>
    </w:p>
    <w:p w14:paraId="1F6A37FC" w14:textId="77777777" w:rsidR="00602AC0" w:rsidRPr="003B2883" w:rsidRDefault="00602AC0" w:rsidP="00602AC0">
      <w:pPr>
        <w:pStyle w:val="PL"/>
      </w:pPr>
      <w:r w:rsidRPr="003B2883">
        <w:t xml:space="preserve">        n1MessageContent:</w:t>
      </w:r>
    </w:p>
    <w:p w14:paraId="48F28894" w14:textId="77777777" w:rsidR="00602AC0" w:rsidRPr="003B2883" w:rsidRDefault="00602AC0" w:rsidP="00602AC0">
      <w:pPr>
        <w:pStyle w:val="PL"/>
      </w:pPr>
      <w:r w:rsidRPr="003B2883">
        <w:t xml:space="preserve">          $ref: 'TS29571_CommonData.yaml#/components/schemas/RefToBinaryData'</w:t>
      </w:r>
    </w:p>
    <w:p w14:paraId="1B6E71EE" w14:textId="77777777" w:rsidR="00602AC0" w:rsidRPr="003B2883" w:rsidRDefault="00602AC0" w:rsidP="00602AC0">
      <w:pPr>
        <w:pStyle w:val="PL"/>
      </w:pPr>
      <w:r w:rsidRPr="003B2883">
        <w:t xml:space="preserve">        nfId:</w:t>
      </w:r>
    </w:p>
    <w:p w14:paraId="77157AF8" w14:textId="77777777" w:rsidR="00602AC0" w:rsidRPr="003B2883" w:rsidRDefault="00602AC0" w:rsidP="00602AC0">
      <w:pPr>
        <w:pStyle w:val="PL"/>
      </w:pPr>
      <w:r w:rsidRPr="003B2883">
        <w:t xml:space="preserve">          $ref: 'TS29571_CommonData.yaml#/components/schemas/NfInstanceId'</w:t>
      </w:r>
    </w:p>
    <w:p w14:paraId="0E1B6F30" w14:textId="77777777" w:rsidR="00602AC0" w:rsidRPr="003B2883" w:rsidRDefault="00602AC0" w:rsidP="00602AC0">
      <w:pPr>
        <w:pStyle w:val="PL"/>
      </w:pPr>
      <w:r w:rsidRPr="003B2883">
        <w:t xml:space="preserve">        serviceInstanceId:</w:t>
      </w:r>
    </w:p>
    <w:p w14:paraId="4D8537EA" w14:textId="77777777" w:rsidR="00602AC0" w:rsidRPr="003B2883" w:rsidRDefault="00602AC0" w:rsidP="00602AC0">
      <w:pPr>
        <w:pStyle w:val="PL"/>
      </w:pPr>
      <w:r w:rsidRPr="003B2883">
        <w:t xml:space="preserve">          type: string</w:t>
      </w:r>
    </w:p>
    <w:p w14:paraId="0ABEDDAF" w14:textId="77777777" w:rsidR="00602AC0" w:rsidRPr="003B2883" w:rsidRDefault="00602AC0" w:rsidP="00602AC0">
      <w:pPr>
        <w:pStyle w:val="PL"/>
      </w:pPr>
      <w:r w:rsidRPr="003B2883">
        <w:t xml:space="preserve">      required:</w:t>
      </w:r>
    </w:p>
    <w:p w14:paraId="574B3599" w14:textId="77777777" w:rsidR="00602AC0" w:rsidRPr="003B2883" w:rsidRDefault="00602AC0" w:rsidP="00602AC0">
      <w:pPr>
        <w:pStyle w:val="PL"/>
      </w:pPr>
      <w:r w:rsidRPr="003B2883">
        <w:t xml:space="preserve">        - n1MessageClass</w:t>
      </w:r>
    </w:p>
    <w:p w14:paraId="7B54232B" w14:textId="77777777" w:rsidR="00602AC0" w:rsidRPr="003B2883" w:rsidRDefault="00602AC0" w:rsidP="00602AC0">
      <w:pPr>
        <w:pStyle w:val="PL"/>
      </w:pPr>
      <w:r w:rsidRPr="003B2883">
        <w:t xml:space="preserve">        - n1MessageContent</w:t>
      </w:r>
    </w:p>
    <w:p w14:paraId="65D61ABC" w14:textId="224059F2" w:rsidR="00602AC0" w:rsidRDefault="00602AC0" w:rsidP="00602AC0">
      <w:pPr>
        <w:pStyle w:val="PL"/>
      </w:pPr>
      <w:r w:rsidRPr="003B2883">
        <w:t xml:space="preserve">    </w:t>
      </w:r>
      <w:r w:rsidRPr="003B2883">
        <w:rPr>
          <w:lang w:eastAsia="zh-CN"/>
        </w:rPr>
        <w:t>N1N2MessageTransferReqData</w:t>
      </w:r>
      <w:r w:rsidRPr="003B2883">
        <w:t>:</w:t>
      </w:r>
    </w:p>
    <w:p w14:paraId="19C76040" w14:textId="29AB4362" w:rsidR="00927FB0" w:rsidRPr="003B2883" w:rsidRDefault="00927FB0" w:rsidP="00602AC0">
      <w:pPr>
        <w:pStyle w:val="PL"/>
      </w:pPr>
      <w:r>
        <w:t xml:space="preserve">      description: </w:t>
      </w:r>
      <w:r>
        <w:rPr>
          <w:rFonts w:cs="Arial"/>
          <w:szCs w:val="18"/>
        </w:rPr>
        <w:t xml:space="preserve">Data within a </w:t>
      </w:r>
      <w:r w:rsidRPr="003B2883">
        <w:rPr>
          <w:rFonts w:cs="Arial"/>
          <w:szCs w:val="18"/>
        </w:rPr>
        <w:t xml:space="preserve">N1/N2 message </w:t>
      </w:r>
      <w:r>
        <w:rPr>
          <w:rFonts w:cs="Arial"/>
          <w:szCs w:val="18"/>
        </w:rPr>
        <w:t>transfer request</w:t>
      </w:r>
    </w:p>
    <w:p w14:paraId="61CC90B6" w14:textId="77777777" w:rsidR="00602AC0" w:rsidRPr="003B2883" w:rsidRDefault="00602AC0" w:rsidP="00602AC0">
      <w:pPr>
        <w:pStyle w:val="PL"/>
      </w:pPr>
      <w:r w:rsidRPr="003B2883">
        <w:t xml:space="preserve">      type: object</w:t>
      </w:r>
    </w:p>
    <w:p w14:paraId="7FD87DF7" w14:textId="77777777" w:rsidR="00602AC0" w:rsidRPr="003B2883" w:rsidRDefault="00602AC0" w:rsidP="00602AC0">
      <w:pPr>
        <w:pStyle w:val="PL"/>
      </w:pPr>
      <w:r w:rsidRPr="003B2883">
        <w:t xml:space="preserve">      properties:</w:t>
      </w:r>
    </w:p>
    <w:p w14:paraId="2F65637E" w14:textId="77777777" w:rsidR="00602AC0" w:rsidRPr="003B2883" w:rsidRDefault="00602AC0" w:rsidP="00602AC0">
      <w:pPr>
        <w:pStyle w:val="PL"/>
      </w:pPr>
      <w:r w:rsidRPr="003B2883">
        <w:t xml:space="preserve">        n1MessageContainer:</w:t>
      </w:r>
    </w:p>
    <w:p w14:paraId="5FA6AEDD" w14:textId="77777777" w:rsidR="00602AC0" w:rsidRPr="003B2883" w:rsidRDefault="00602AC0" w:rsidP="00602AC0">
      <w:pPr>
        <w:pStyle w:val="PL"/>
      </w:pPr>
      <w:r w:rsidRPr="003B2883">
        <w:t xml:space="preserve">          $ref: '#/components/schemas/N1MessageContainer'</w:t>
      </w:r>
    </w:p>
    <w:p w14:paraId="188F492D" w14:textId="77777777" w:rsidR="00602AC0" w:rsidRPr="003B2883" w:rsidRDefault="00602AC0" w:rsidP="00602AC0">
      <w:pPr>
        <w:pStyle w:val="PL"/>
      </w:pPr>
      <w:r w:rsidRPr="003B2883">
        <w:t xml:space="preserve">        n2InfoContainer:</w:t>
      </w:r>
    </w:p>
    <w:p w14:paraId="4BF7049C" w14:textId="77777777" w:rsidR="00602AC0" w:rsidRDefault="00602AC0" w:rsidP="00602AC0">
      <w:pPr>
        <w:pStyle w:val="PL"/>
      </w:pPr>
      <w:r w:rsidRPr="003B2883">
        <w:t xml:space="preserve">          $ref: '#/components/schemas/N2InfoContainer'</w:t>
      </w:r>
    </w:p>
    <w:p w14:paraId="5E78B687" w14:textId="77777777" w:rsidR="00602AC0" w:rsidRPr="003B2883" w:rsidRDefault="00602AC0" w:rsidP="00602AC0">
      <w:pPr>
        <w:pStyle w:val="PL"/>
      </w:pPr>
      <w:r w:rsidRPr="003B2883">
        <w:t xml:space="preserve">        </w:t>
      </w:r>
      <w:r>
        <w:t>mtData</w:t>
      </w:r>
      <w:r w:rsidRPr="003B2883">
        <w:t>:</w:t>
      </w:r>
    </w:p>
    <w:p w14:paraId="57FF3B6C" w14:textId="77777777" w:rsidR="00602AC0" w:rsidRPr="003B2883" w:rsidRDefault="00602AC0" w:rsidP="00602AC0">
      <w:pPr>
        <w:pStyle w:val="PL"/>
      </w:pPr>
      <w:r w:rsidRPr="003B2883">
        <w:t xml:space="preserve">          $ref: 'TS29571_CommonData.yaml#/components/schemas/RefToBinaryData'</w:t>
      </w:r>
    </w:p>
    <w:p w14:paraId="75978B07" w14:textId="77777777" w:rsidR="00602AC0" w:rsidRPr="003B2883" w:rsidRDefault="00602AC0" w:rsidP="00602AC0">
      <w:pPr>
        <w:pStyle w:val="PL"/>
      </w:pPr>
      <w:r w:rsidRPr="003B2883">
        <w:t xml:space="preserve">        skipInd:</w:t>
      </w:r>
    </w:p>
    <w:p w14:paraId="51BD81DB" w14:textId="77777777" w:rsidR="00602AC0" w:rsidRPr="003B2883" w:rsidRDefault="00602AC0" w:rsidP="00602AC0">
      <w:pPr>
        <w:pStyle w:val="PL"/>
      </w:pPr>
      <w:r w:rsidRPr="003B2883">
        <w:t xml:space="preserve">          type: boolean</w:t>
      </w:r>
    </w:p>
    <w:p w14:paraId="6E2B8134" w14:textId="77777777" w:rsidR="00602AC0" w:rsidRPr="003B2883" w:rsidRDefault="00602AC0" w:rsidP="00602AC0">
      <w:pPr>
        <w:pStyle w:val="PL"/>
      </w:pPr>
      <w:r w:rsidRPr="003B2883">
        <w:lastRenderedPageBreak/>
        <w:t xml:space="preserve">          default: false</w:t>
      </w:r>
    </w:p>
    <w:p w14:paraId="16088F25" w14:textId="77777777" w:rsidR="00602AC0" w:rsidRPr="003B2883" w:rsidRDefault="00602AC0" w:rsidP="00602AC0">
      <w:pPr>
        <w:pStyle w:val="PL"/>
      </w:pPr>
      <w:r w:rsidRPr="003B2883">
        <w:t xml:space="preserve">        lastMsgIndication:</w:t>
      </w:r>
    </w:p>
    <w:p w14:paraId="61683D9B" w14:textId="77777777" w:rsidR="00602AC0" w:rsidRPr="003B2883" w:rsidRDefault="00602AC0" w:rsidP="00602AC0">
      <w:pPr>
        <w:pStyle w:val="PL"/>
      </w:pPr>
      <w:r w:rsidRPr="003B2883">
        <w:t xml:space="preserve">          type: boolean</w:t>
      </w:r>
    </w:p>
    <w:p w14:paraId="771041DD" w14:textId="77777777" w:rsidR="00602AC0" w:rsidRPr="003B2883" w:rsidRDefault="00602AC0" w:rsidP="00602AC0">
      <w:pPr>
        <w:pStyle w:val="PL"/>
      </w:pPr>
      <w:r w:rsidRPr="003B2883">
        <w:t xml:space="preserve">        pduSessionId:</w:t>
      </w:r>
    </w:p>
    <w:p w14:paraId="45BBC454" w14:textId="77777777" w:rsidR="00602AC0" w:rsidRPr="003B2883" w:rsidRDefault="00602AC0" w:rsidP="00602AC0">
      <w:pPr>
        <w:pStyle w:val="PL"/>
      </w:pPr>
      <w:r w:rsidRPr="003B2883">
        <w:t xml:space="preserve">          $ref: 'TS29571_CommonData.yaml#/components/schemas/PduSessionId'</w:t>
      </w:r>
    </w:p>
    <w:p w14:paraId="4F67ACE5" w14:textId="77777777" w:rsidR="00602AC0" w:rsidRPr="003B2883" w:rsidRDefault="00602AC0" w:rsidP="00602AC0">
      <w:pPr>
        <w:pStyle w:val="PL"/>
      </w:pPr>
      <w:r w:rsidRPr="003B2883">
        <w:t xml:space="preserve">        lcsCorrelationId:</w:t>
      </w:r>
    </w:p>
    <w:p w14:paraId="5760B9FC" w14:textId="77777777" w:rsidR="00602AC0" w:rsidRPr="003B2883" w:rsidRDefault="00602AC0" w:rsidP="00602AC0">
      <w:pPr>
        <w:pStyle w:val="PL"/>
      </w:pPr>
      <w:r w:rsidRPr="003B2883">
        <w:t xml:space="preserve">          $ref: 'TS29572_Nlmf_Location.yaml#/components/schemas/CorrelationID'</w:t>
      </w:r>
    </w:p>
    <w:p w14:paraId="34CBEEDC" w14:textId="77777777" w:rsidR="00602AC0" w:rsidRPr="003B2883" w:rsidRDefault="00602AC0" w:rsidP="00602AC0">
      <w:pPr>
        <w:pStyle w:val="PL"/>
      </w:pPr>
      <w:r w:rsidRPr="003B2883">
        <w:t xml:space="preserve">        ppi:</w:t>
      </w:r>
    </w:p>
    <w:p w14:paraId="0E97407F" w14:textId="77777777" w:rsidR="00602AC0" w:rsidRPr="003B2883" w:rsidRDefault="00602AC0" w:rsidP="00602AC0">
      <w:pPr>
        <w:pStyle w:val="PL"/>
      </w:pPr>
      <w:r w:rsidRPr="003B2883">
        <w:t xml:space="preserve">          $ref: '#/components/schemas/Ppi'</w:t>
      </w:r>
    </w:p>
    <w:p w14:paraId="5B92020E" w14:textId="77777777" w:rsidR="00602AC0" w:rsidRPr="003B2883" w:rsidRDefault="00602AC0" w:rsidP="00602AC0">
      <w:pPr>
        <w:pStyle w:val="PL"/>
      </w:pPr>
      <w:r w:rsidRPr="003B2883">
        <w:t xml:space="preserve">        arp:</w:t>
      </w:r>
    </w:p>
    <w:p w14:paraId="0B65BC97" w14:textId="77777777" w:rsidR="00602AC0" w:rsidRPr="003B2883" w:rsidRDefault="00602AC0" w:rsidP="00602AC0">
      <w:pPr>
        <w:pStyle w:val="PL"/>
      </w:pPr>
      <w:r w:rsidRPr="003B2883">
        <w:t xml:space="preserve">          $ref: 'TS29571_CommonData.yaml#/components/schemas/Arp'</w:t>
      </w:r>
    </w:p>
    <w:p w14:paraId="590096BD" w14:textId="77777777" w:rsidR="00602AC0" w:rsidRPr="003B2883" w:rsidRDefault="00602AC0" w:rsidP="00602AC0">
      <w:pPr>
        <w:pStyle w:val="PL"/>
      </w:pPr>
      <w:r w:rsidRPr="003B2883">
        <w:t xml:space="preserve">        5qi:</w:t>
      </w:r>
    </w:p>
    <w:p w14:paraId="06A3BF1C" w14:textId="77777777" w:rsidR="00602AC0" w:rsidRPr="003B2883" w:rsidRDefault="00602AC0" w:rsidP="00602AC0">
      <w:pPr>
        <w:pStyle w:val="PL"/>
      </w:pPr>
      <w:r w:rsidRPr="003B2883">
        <w:t xml:space="preserve">          $ref: 'TS29571_CommonData.yaml#/components/schemas/5Qi'</w:t>
      </w:r>
    </w:p>
    <w:p w14:paraId="52E73E9B" w14:textId="77777777" w:rsidR="00602AC0" w:rsidRPr="003B2883" w:rsidRDefault="00602AC0" w:rsidP="00602AC0">
      <w:pPr>
        <w:pStyle w:val="PL"/>
      </w:pPr>
      <w:r w:rsidRPr="003B2883">
        <w:t xml:space="preserve">        n1n2FailureTxfNotifURI:</w:t>
      </w:r>
    </w:p>
    <w:p w14:paraId="0C59AB4F" w14:textId="77777777" w:rsidR="00602AC0" w:rsidRPr="003B2883" w:rsidRDefault="00602AC0" w:rsidP="00602AC0">
      <w:pPr>
        <w:pStyle w:val="PL"/>
      </w:pPr>
      <w:r w:rsidRPr="003B2883">
        <w:t xml:space="preserve">          $ref: 'TS29571_CommonData.yaml#/components/schemas/Uri'</w:t>
      </w:r>
    </w:p>
    <w:p w14:paraId="670DB7DC" w14:textId="77777777" w:rsidR="00602AC0" w:rsidRPr="003B2883" w:rsidRDefault="00602AC0" w:rsidP="00602AC0">
      <w:pPr>
        <w:pStyle w:val="PL"/>
      </w:pPr>
      <w:r w:rsidRPr="003B2883">
        <w:t xml:space="preserve">        </w:t>
      </w:r>
      <w:r w:rsidRPr="003B2883">
        <w:rPr>
          <w:lang w:eastAsia="zh-CN"/>
        </w:rPr>
        <w:t>smfReallocation</w:t>
      </w:r>
      <w:r w:rsidRPr="003B2883">
        <w:rPr>
          <w:rFonts w:hint="eastAsia"/>
          <w:lang w:eastAsia="zh-CN"/>
        </w:rPr>
        <w:t>Ind</w:t>
      </w:r>
      <w:r w:rsidRPr="003B2883">
        <w:t>:</w:t>
      </w:r>
    </w:p>
    <w:p w14:paraId="14535BAD" w14:textId="77777777" w:rsidR="00602AC0" w:rsidRPr="003B2883" w:rsidRDefault="00602AC0" w:rsidP="00602AC0">
      <w:pPr>
        <w:pStyle w:val="PL"/>
      </w:pPr>
      <w:r w:rsidRPr="003B2883">
        <w:t xml:space="preserve">          type: boolean</w:t>
      </w:r>
    </w:p>
    <w:p w14:paraId="5CF0ACC6" w14:textId="77777777" w:rsidR="00602AC0" w:rsidRPr="003B2883" w:rsidRDefault="00602AC0" w:rsidP="00602AC0">
      <w:pPr>
        <w:pStyle w:val="PL"/>
      </w:pPr>
      <w:r w:rsidRPr="003B2883">
        <w:t xml:space="preserve">          default: false</w:t>
      </w:r>
    </w:p>
    <w:p w14:paraId="18211939" w14:textId="77777777" w:rsidR="00602AC0" w:rsidRPr="003B2883" w:rsidRDefault="00602AC0" w:rsidP="00602AC0">
      <w:pPr>
        <w:pStyle w:val="PL"/>
      </w:pPr>
      <w:r w:rsidRPr="003B2883">
        <w:t xml:space="preserve">        areaOfValidity:</w:t>
      </w:r>
    </w:p>
    <w:p w14:paraId="48D16BC2" w14:textId="77777777" w:rsidR="00602AC0" w:rsidRPr="003B2883" w:rsidRDefault="00602AC0" w:rsidP="00602AC0">
      <w:pPr>
        <w:pStyle w:val="PL"/>
      </w:pPr>
      <w:r w:rsidRPr="003B2883">
        <w:t xml:space="preserve">          $ref: '#/components/schemas/AreaOfValidity'</w:t>
      </w:r>
    </w:p>
    <w:p w14:paraId="251FD954" w14:textId="77777777" w:rsidR="00602AC0" w:rsidRPr="003B2883" w:rsidRDefault="00602AC0" w:rsidP="00602AC0">
      <w:pPr>
        <w:pStyle w:val="PL"/>
      </w:pPr>
      <w:r w:rsidRPr="003B2883">
        <w:t xml:space="preserve">        supportedFeatures:</w:t>
      </w:r>
    </w:p>
    <w:p w14:paraId="51E13BEA" w14:textId="77777777" w:rsidR="00602AC0" w:rsidRPr="003B2883" w:rsidRDefault="00602AC0" w:rsidP="00602AC0">
      <w:pPr>
        <w:pStyle w:val="PL"/>
      </w:pPr>
      <w:r w:rsidRPr="003B2883">
        <w:t xml:space="preserve">          $ref: 'TS29571_CommonData.yaml#/components/schemas/SupportedFeatures'</w:t>
      </w:r>
    </w:p>
    <w:p w14:paraId="48C45606" w14:textId="77777777" w:rsidR="00602AC0" w:rsidRPr="003B2883" w:rsidRDefault="00602AC0" w:rsidP="00602AC0">
      <w:pPr>
        <w:pStyle w:val="PL"/>
      </w:pPr>
      <w:r w:rsidRPr="003B2883">
        <w:t xml:space="preserve">        </w:t>
      </w:r>
      <w:r>
        <w:t>oldGuami:</w:t>
      </w:r>
    </w:p>
    <w:p w14:paraId="2F25121A" w14:textId="77777777" w:rsidR="00602AC0" w:rsidRDefault="00602AC0" w:rsidP="00602AC0">
      <w:pPr>
        <w:pStyle w:val="PL"/>
      </w:pPr>
      <w:r w:rsidRPr="003B2883">
        <w:t xml:space="preserve">        </w:t>
      </w:r>
      <w:r>
        <w:t xml:space="preserve">  </w:t>
      </w:r>
      <w:r w:rsidRPr="003B2883">
        <w:t>$ref: 'TS29571_CommonData.yaml#/components/schemas/Guami'</w:t>
      </w:r>
    </w:p>
    <w:p w14:paraId="3C3434D4" w14:textId="77777777" w:rsidR="00602AC0" w:rsidRDefault="00602AC0" w:rsidP="00602AC0">
      <w:pPr>
        <w:pStyle w:val="PL"/>
        <w:rPr>
          <w:lang w:val="en-US"/>
        </w:rPr>
      </w:pPr>
      <w:r>
        <w:rPr>
          <w:lang w:val="en-US"/>
        </w:rPr>
        <w:t xml:space="preserve">        </w:t>
      </w:r>
      <w:r>
        <w:rPr>
          <w:rFonts w:hint="eastAsia"/>
          <w:lang w:val="en-US" w:eastAsia="zh-CN"/>
        </w:rPr>
        <w:t>ma</w:t>
      </w:r>
      <w:r>
        <w:rPr>
          <w:lang w:val="en-US" w:eastAsia="zh-CN"/>
        </w:rPr>
        <w:t>Accepted</w:t>
      </w:r>
      <w:r>
        <w:rPr>
          <w:rFonts w:hint="eastAsia"/>
          <w:lang w:val="en-US" w:eastAsia="zh-CN"/>
        </w:rPr>
        <w:t>Ind</w:t>
      </w:r>
      <w:r>
        <w:rPr>
          <w:lang w:val="en-US"/>
        </w:rPr>
        <w:t>:</w:t>
      </w:r>
    </w:p>
    <w:p w14:paraId="39DB8A7F" w14:textId="77777777" w:rsidR="00602AC0" w:rsidRDefault="00602AC0" w:rsidP="00602AC0">
      <w:pPr>
        <w:pStyle w:val="PL"/>
        <w:rPr>
          <w:lang w:val="en-US" w:eastAsia="zh-CN"/>
        </w:rPr>
      </w:pPr>
      <w:r>
        <w:rPr>
          <w:lang w:val="en-US"/>
        </w:rPr>
        <w:t xml:space="preserve">          type: </w:t>
      </w:r>
      <w:r>
        <w:rPr>
          <w:rFonts w:hint="eastAsia"/>
          <w:lang w:val="en-US" w:eastAsia="zh-CN"/>
        </w:rPr>
        <w:t>boolean</w:t>
      </w:r>
    </w:p>
    <w:p w14:paraId="365D100A" w14:textId="77777777" w:rsidR="00602AC0" w:rsidRPr="003B2883" w:rsidRDefault="00602AC0" w:rsidP="00602AC0">
      <w:pPr>
        <w:pStyle w:val="PL"/>
      </w:pPr>
      <w:r>
        <w:rPr>
          <w:lang w:val="en-US"/>
        </w:rPr>
        <w:t xml:space="preserve">          default: false</w:t>
      </w:r>
    </w:p>
    <w:p w14:paraId="2B3D2AAC" w14:textId="77777777" w:rsidR="00602AC0" w:rsidRPr="003B2883" w:rsidRDefault="00602AC0" w:rsidP="00602AC0">
      <w:pPr>
        <w:pStyle w:val="PL"/>
      </w:pPr>
      <w:r w:rsidRPr="003B2883">
        <w:t xml:space="preserve">        </w:t>
      </w:r>
      <w:r>
        <w:t>extBufSupport</w:t>
      </w:r>
      <w:r w:rsidRPr="003B2883">
        <w:t>:</w:t>
      </w:r>
    </w:p>
    <w:p w14:paraId="649AD68F" w14:textId="77777777" w:rsidR="00602AC0" w:rsidRPr="003B2883" w:rsidRDefault="00602AC0" w:rsidP="00602AC0">
      <w:pPr>
        <w:pStyle w:val="PL"/>
      </w:pPr>
      <w:r w:rsidRPr="003B2883">
        <w:t xml:space="preserve">          type: boolean</w:t>
      </w:r>
    </w:p>
    <w:p w14:paraId="23261021" w14:textId="77777777" w:rsidR="00602AC0" w:rsidRDefault="00602AC0" w:rsidP="00602AC0">
      <w:pPr>
        <w:pStyle w:val="PL"/>
      </w:pPr>
      <w:r w:rsidRPr="003B2883">
        <w:t xml:space="preserve">          default: false</w:t>
      </w:r>
    </w:p>
    <w:p w14:paraId="06459636" w14:textId="77777777" w:rsidR="00602AC0" w:rsidRPr="003B2883" w:rsidRDefault="00602AC0" w:rsidP="00602AC0">
      <w:pPr>
        <w:pStyle w:val="PL"/>
      </w:pPr>
      <w:r w:rsidRPr="003B2883">
        <w:t xml:space="preserve">        </w:t>
      </w:r>
      <w:r>
        <w:t>targetAccess</w:t>
      </w:r>
      <w:r w:rsidRPr="003B2883">
        <w:t>:</w:t>
      </w:r>
    </w:p>
    <w:p w14:paraId="36A04F63" w14:textId="25C92FF3" w:rsidR="00602AC0" w:rsidRDefault="00602AC0" w:rsidP="00602AC0">
      <w:pPr>
        <w:pStyle w:val="PL"/>
      </w:pPr>
      <w:r w:rsidRPr="003B2883">
        <w:t xml:space="preserve">          $ref: 'TS29571_CommonData.yaml#/components/schemas/</w:t>
      </w:r>
      <w:r>
        <w:t>AccessType</w:t>
      </w:r>
      <w:r w:rsidRPr="003B2883">
        <w:t>'</w:t>
      </w:r>
    </w:p>
    <w:p w14:paraId="1BA3B702" w14:textId="77777777" w:rsidR="009F07E8" w:rsidRPr="003B2883" w:rsidRDefault="009F07E8" w:rsidP="009F07E8">
      <w:pPr>
        <w:pStyle w:val="PL"/>
      </w:pPr>
      <w:r w:rsidRPr="003B2883">
        <w:t xml:space="preserve">        </w:t>
      </w:r>
      <w:r>
        <w:t>nf</w:t>
      </w:r>
      <w:r w:rsidRPr="003B2883">
        <w:t>Id:</w:t>
      </w:r>
    </w:p>
    <w:p w14:paraId="72B084A4" w14:textId="77777777" w:rsidR="009F07E8" w:rsidRPr="003B2883" w:rsidRDefault="009F07E8" w:rsidP="009F07E8">
      <w:pPr>
        <w:pStyle w:val="PL"/>
      </w:pPr>
      <w:r w:rsidRPr="003B2883">
        <w:t xml:space="preserve">          $ref: 'TS29571_CommonData.yaml#/components/schemas/NfInstanceId'</w:t>
      </w:r>
    </w:p>
    <w:p w14:paraId="3241486E" w14:textId="77777777" w:rsidR="009F07E8" w:rsidRPr="003B2883" w:rsidRDefault="009F07E8" w:rsidP="00602AC0">
      <w:pPr>
        <w:pStyle w:val="PL"/>
      </w:pPr>
    </w:p>
    <w:p w14:paraId="3F126487" w14:textId="77777777" w:rsidR="00602AC0" w:rsidRPr="003B2883" w:rsidRDefault="00602AC0" w:rsidP="00602AC0">
      <w:pPr>
        <w:pStyle w:val="PL"/>
      </w:pPr>
    </w:p>
    <w:p w14:paraId="3FA76789" w14:textId="521A1BD0" w:rsidR="00602AC0" w:rsidRDefault="00602AC0" w:rsidP="00602AC0">
      <w:pPr>
        <w:pStyle w:val="PL"/>
      </w:pPr>
      <w:r w:rsidRPr="003B2883">
        <w:t xml:space="preserve">    N1N2MessageTransferRspData:</w:t>
      </w:r>
    </w:p>
    <w:p w14:paraId="4EA9E3D6" w14:textId="0535D811" w:rsidR="00927FB0" w:rsidRPr="003B2883" w:rsidRDefault="00927FB0" w:rsidP="00602AC0">
      <w:pPr>
        <w:pStyle w:val="PL"/>
      </w:pPr>
      <w:r>
        <w:t xml:space="preserve">      description: </w:t>
      </w:r>
      <w:r>
        <w:rPr>
          <w:rFonts w:cs="Arial"/>
          <w:szCs w:val="18"/>
        </w:rPr>
        <w:t xml:space="preserve">Data within a </w:t>
      </w:r>
      <w:r w:rsidRPr="003B2883">
        <w:rPr>
          <w:rFonts w:cs="Arial"/>
          <w:szCs w:val="18"/>
        </w:rPr>
        <w:t xml:space="preserve">N1/N2 message </w:t>
      </w:r>
      <w:r>
        <w:rPr>
          <w:rFonts w:cs="Arial"/>
          <w:szCs w:val="18"/>
        </w:rPr>
        <w:t>transfer response</w:t>
      </w:r>
    </w:p>
    <w:p w14:paraId="143BBA1B" w14:textId="77777777" w:rsidR="00602AC0" w:rsidRPr="003B2883" w:rsidRDefault="00602AC0" w:rsidP="00602AC0">
      <w:pPr>
        <w:pStyle w:val="PL"/>
      </w:pPr>
      <w:r w:rsidRPr="003B2883">
        <w:t xml:space="preserve">      type: object</w:t>
      </w:r>
    </w:p>
    <w:p w14:paraId="525F4E49" w14:textId="77777777" w:rsidR="00602AC0" w:rsidRPr="003B2883" w:rsidRDefault="00602AC0" w:rsidP="00602AC0">
      <w:pPr>
        <w:pStyle w:val="PL"/>
      </w:pPr>
      <w:r w:rsidRPr="003B2883">
        <w:t xml:space="preserve">      properties:</w:t>
      </w:r>
    </w:p>
    <w:p w14:paraId="2D4B345E" w14:textId="77777777" w:rsidR="00602AC0" w:rsidRPr="003B2883" w:rsidRDefault="00602AC0" w:rsidP="00602AC0">
      <w:pPr>
        <w:pStyle w:val="PL"/>
      </w:pPr>
      <w:r w:rsidRPr="003B2883">
        <w:t xml:space="preserve">        cause:</w:t>
      </w:r>
    </w:p>
    <w:p w14:paraId="3924B890" w14:textId="77777777" w:rsidR="00602AC0" w:rsidRPr="003B2883" w:rsidRDefault="00602AC0" w:rsidP="00602AC0">
      <w:pPr>
        <w:pStyle w:val="PL"/>
      </w:pPr>
      <w:r w:rsidRPr="003B2883">
        <w:t xml:space="preserve">          $ref: '#/components/schemas/N1N2MessageTransferCause'</w:t>
      </w:r>
    </w:p>
    <w:p w14:paraId="50C951EA" w14:textId="77777777" w:rsidR="00602AC0" w:rsidRPr="003B2883" w:rsidRDefault="00602AC0" w:rsidP="00602AC0">
      <w:pPr>
        <w:pStyle w:val="PL"/>
      </w:pPr>
      <w:r w:rsidRPr="003B2883">
        <w:t xml:space="preserve">        supportedFeatures:</w:t>
      </w:r>
    </w:p>
    <w:p w14:paraId="56586389" w14:textId="77777777" w:rsidR="00602AC0" w:rsidRPr="003B2883" w:rsidRDefault="00602AC0" w:rsidP="00602AC0">
      <w:pPr>
        <w:pStyle w:val="PL"/>
      </w:pPr>
      <w:r w:rsidRPr="003B2883">
        <w:t xml:space="preserve">          $ref: 'TS29571_CommonData.yaml#/components/schemas/SupportedFeatures'</w:t>
      </w:r>
    </w:p>
    <w:p w14:paraId="17EF5D55" w14:textId="77777777" w:rsidR="00602AC0" w:rsidRPr="003B2883" w:rsidRDefault="00602AC0" w:rsidP="00602AC0">
      <w:pPr>
        <w:pStyle w:val="PL"/>
      </w:pPr>
      <w:r w:rsidRPr="003B2883">
        <w:t xml:space="preserve">      required:</w:t>
      </w:r>
    </w:p>
    <w:p w14:paraId="54DC4232" w14:textId="77777777" w:rsidR="00602AC0" w:rsidRPr="003B2883" w:rsidRDefault="00602AC0" w:rsidP="00602AC0">
      <w:pPr>
        <w:pStyle w:val="PL"/>
      </w:pPr>
      <w:r w:rsidRPr="003B2883">
        <w:t xml:space="preserve">        - cause</w:t>
      </w:r>
    </w:p>
    <w:p w14:paraId="20E45A79" w14:textId="535AB800" w:rsidR="00602AC0" w:rsidRDefault="00602AC0" w:rsidP="00602AC0">
      <w:pPr>
        <w:pStyle w:val="PL"/>
      </w:pPr>
      <w:r w:rsidRPr="003B2883">
        <w:t xml:space="preserve">    RegistrationContextContainer:</w:t>
      </w:r>
    </w:p>
    <w:p w14:paraId="5A51B9DB" w14:textId="1145A772" w:rsidR="00927FB0" w:rsidRPr="003B2883" w:rsidRDefault="00927FB0" w:rsidP="00602AC0">
      <w:pPr>
        <w:pStyle w:val="PL"/>
      </w:pPr>
      <w:r>
        <w:t xml:space="preserve">      description:</w:t>
      </w:r>
      <w:r w:rsidRPr="008F46BA">
        <w:rPr>
          <w:rFonts w:cs="Arial"/>
          <w:szCs w:val="18"/>
        </w:rPr>
        <w:t xml:space="preserve"> </w:t>
      </w:r>
      <w:r w:rsidRPr="003B2883">
        <w:rPr>
          <w:rFonts w:cs="Arial"/>
          <w:szCs w:val="18"/>
        </w:rPr>
        <w:t>Registration Context Container used to send the UE context information, N1 message from UE, AN address etc during Registration with AMF re-allocation procedure</w:t>
      </w:r>
    </w:p>
    <w:p w14:paraId="736F936B" w14:textId="77777777" w:rsidR="00602AC0" w:rsidRPr="003B2883" w:rsidRDefault="00602AC0" w:rsidP="00602AC0">
      <w:pPr>
        <w:pStyle w:val="PL"/>
      </w:pPr>
      <w:r w:rsidRPr="003B2883">
        <w:t xml:space="preserve">      type: object</w:t>
      </w:r>
    </w:p>
    <w:p w14:paraId="1A776A4E" w14:textId="77777777" w:rsidR="00602AC0" w:rsidRPr="003B2883" w:rsidRDefault="00602AC0" w:rsidP="00602AC0">
      <w:pPr>
        <w:pStyle w:val="PL"/>
      </w:pPr>
      <w:r w:rsidRPr="003B2883">
        <w:t xml:space="preserve">      properties:</w:t>
      </w:r>
    </w:p>
    <w:p w14:paraId="723604AE" w14:textId="77777777" w:rsidR="00602AC0" w:rsidRPr="003B2883" w:rsidRDefault="00602AC0" w:rsidP="00602AC0">
      <w:pPr>
        <w:pStyle w:val="PL"/>
      </w:pPr>
      <w:r w:rsidRPr="003B2883">
        <w:t xml:space="preserve">        ueContext:</w:t>
      </w:r>
    </w:p>
    <w:p w14:paraId="1D5E78F4" w14:textId="77777777" w:rsidR="00602AC0" w:rsidRPr="003B2883" w:rsidRDefault="00602AC0" w:rsidP="00602AC0">
      <w:pPr>
        <w:pStyle w:val="PL"/>
      </w:pPr>
      <w:r w:rsidRPr="003B2883">
        <w:t xml:space="preserve">          $ref: '#/components/schemas/UeContext'</w:t>
      </w:r>
    </w:p>
    <w:p w14:paraId="4C52F84A" w14:textId="77777777" w:rsidR="00602AC0" w:rsidRPr="003B2883" w:rsidRDefault="00602AC0" w:rsidP="00602AC0">
      <w:pPr>
        <w:pStyle w:val="PL"/>
      </w:pPr>
      <w:r w:rsidRPr="003B2883">
        <w:t xml:space="preserve">        localTimeZone:</w:t>
      </w:r>
    </w:p>
    <w:p w14:paraId="260C0BF2" w14:textId="77777777" w:rsidR="00602AC0" w:rsidRPr="003B2883" w:rsidRDefault="00602AC0" w:rsidP="00602AC0">
      <w:pPr>
        <w:pStyle w:val="PL"/>
      </w:pPr>
      <w:r w:rsidRPr="003B2883">
        <w:t xml:space="preserve">          $ref: 'TS29571_CommonData.yaml#/components/schemas/TimeZone'</w:t>
      </w:r>
    </w:p>
    <w:p w14:paraId="37330D52" w14:textId="77777777" w:rsidR="00602AC0" w:rsidRPr="003B2883" w:rsidRDefault="00602AC0" w:rsidP="00602AC0">
      <w:pPr>
        <w:pStyle w:val="PL"/>
      </w:pPr>
      <w:r w:rsidRPr="003B2883">
        <w:t xml:space="preserve">        anType:</w:t>
      </w:r>
    </w:p>
    <w:p w14:paraId="3C92C46D" w14:textId="77777777" w:rsidR="00602AC0" w:rsidRPr="003B2883" w:rsidRDefault="00602AC0" w:rsidP="00602AC0">
      <w:pPr>
        <w:pStyle w:val="PL"/>
      </w:pPr>
      <w:r w:rsidRPr="003B2883">
        <w:t xml:space="preserve">          $ref: 'TS29571_CommonData.yaml#/components/schemas/AccessType'</w:t>
      </w:r>
    </w:p>
    <w:p w14:paraId="658667EE" w14:textId="77777777" w:rsidR="00602AC0" w:rsidRPr="003B2883" w:rsidRDefault="00602AC0" w:rsidP="00602AC0">
      <w:pPr>
        <w:pStyle w:val="PL"/>
      </w:pPr>
      <w:r w:rsidRPr="003B2883">
        <w:t xml:space="preserve">        </w:t>
      </w:r>
      <w:r w:rsidRPr="003B2883">
        <w:rPr>
          <w:rFonts w:hint="eastAsia"/>
          <w:lang w:eastAsia="zh-CN"/>
        </w:rPr>
        <w:t>anN2ApId</w:t>
      </w:r>
      <w:r w:rsidRPr="003B2883">
        <w:t>:</w:t>
      </w:r>
    </w:p>
    <w:p w14:paraId="704E0999" w14:textId="77777777" w:rsidR="00602AC0" w:rsidRPr="003B2883" w:rsidRDefault="00602AC0" w:rsidP="00602AC0">
      <w:pPr>
        <w:pStyle w:val="PL"/>
        <w:rPr>
          <w:lang w:eastAsia="zh-CN"/>
        </w:rPr>
      </w:pPr>
      <w:r w:rsidRPr="003B2883">
        <w:t xml:space="preserve">          </w:t>
      </w:r>
      <w:r w:rsidRPr="003B2883">
        <w:rPr>
          <w:rFonts w:hint="eastAsia"/>
          <w:lang w:eastAsia="zh-CN"/>
        </w:rPr>
        <w:t>type</w:t>
      </w:r>
      <w:r w:rsidRPr="003B2883">
        <w:t xml:space="preserve">: </w:t>
      </w:r>
      <w:r w:rsidRPr="003B2883">
        <w:rPr>
          <w:rFonts w:hint="eastAsia"/>
          <w:lang w:eastAsia="zh-CN"/>
        </w:rPr>
        <w:t>integer</w:t>
      </w:r>
    </w:p>
    <w:p w14:paraId="7CD3213F" w14:textId="77777777" w:rsidR="00602AC0" w:rsidRPr="003B2883" w:rsidRDefault="00602AC0" w:rsidP="00602AC0">
      <w:pPr>
        <w:pStyle w:val="PL"/>
      </w:pPr>
      <w:r w:rsidRPr="003B2883">
        <w:t xml:space="preserve">        </w:t>
      </w:r>
      <w:r w:rsidRPr="003B2883">
        <w:rPr>
          <w:rFonts w:hint="eastAsia"/>
          <w:lang w:eastAsia="zh-CN"/>
        </w:rPr>
        <w:t>ranNodeId</w:t>
      </w:r>
      <w:r w:rsidRPr="003B2883">
        <w:t>:</w:t>
      </w:r>
    </w:p>
    <w:p w14:paraId="4AAF7907" w14:textId="77777777" w:rsidR="00602AC0" w:rsidRPr="003B2883" w:rsidRDefault="00602AC0" w:rsidP="00602AC0">
      <w:pPr>
        <w:pStyle w:val="PL"/>
        <w:rPr>
          <w:lang w:eastAsia="zh-CN"/>
        </w:rPr>
      </w:pPr>
      <w:r w:rsidRPr="003B2883">
        <w:t xml:space="preserve">          $ref: 'TS29571_CommonData.yaml#/components/schemas/</w:t>
      </w:r>
      <w:r w:rsidRPr="003B2883">
        <w:rPr>
          <w:rFonts w:hint="eastAsia"/>
          <w:lang w:eastAsia="zh-CN"/>
        </w:rPr>
        <w:t>GlobalRanNodeId</w:t>
      </w:r>
      <w:r w:rsidRPr="003B2883">
        <w:t>'</w:t>
      </w:r>
    </w:p>
    <w:p w14:paraId="48C2E738" w14:textId="77777777" w:rsidR="00602AC0" w:rsidRPr="003B2883" w:rsidRDefault="00602AC0" w:rsidP="00602AC0">
      <w:pPr>
        <w:pStyle w:val="PL"/>
      </w:pPr>
      <w:r w:rsidRPr="003B2883">
        <w:t xml:space="preserve">        initialAmfName:</w:t>
      </w:r>
    </w:p>
    <w:p w14:paraId="782D3BD6" w14:textId="77777777" w:rsidR="00602AC0" w:rsidRPr="003B2883" w:rsidRDefault="00602AC0" w:rsidP="00602AC0">
      <w:pPr>
        <w:pStyle w:val="PL"/>
      </w:pPr>
      <w:r w:rsidRPr="003B2883">
        <w:t xml:space="preserve">          $ref: 'TS29571_CommonData.yaml#/components/schemas/AmfName'</w:t>
      </w:r>
    </w:p>
    <w:p w14:paraId="7A5D818A" w14:textId="77777777" w:rsidR="00602AC0" w:rsidRPr="003B2883" w:rsidRDefault="00602AC0" w:rsidP="00602AC0">
      <w:pPr>
        <w:pStyle w:val="PL"/>
      </w:pPr>
      <w:r w:rsidRPr="003B2883">
        <w:t xml:space="preserve">        userLocation:</w:t>
      </w:r>
    </w:p>
    <w:p w14:paraId="703F94A0" w14:textId="77777777" w:rsidR="00602AC0" w:rsidRPr="003B2883" w:rsidRDefault="00602AC0" w:rsidP="00602AC0">
      <w:pPr>
        <w:pStyle w:val="PL"/>
      </w:pPr>
      <w:r w:rsidRPr="003B2883">
        <w:t xml:space="preserve">          $ref: 'TS29571_CommonData.yaml#/components/schemas/UserLocation'</w:t>
      </w:r>
    </w:p>
    <w:p w14:paraId="5235A3F4" w14:textId="77777777" w:rsidR="00602AC0" w:rsidRPr="003B2883" w:rsidRDefault="00602AC0" w:rsidP="00602AC0">
      <w:pPr>
        <w:pStyle w:val="PL"/>
      </w:pPr>
      <w:r w:rsidRPr="003B2883">
        <w:t xml:space="preserve">        rrcEstCause:</w:t>
      </w:r>
    </w:p>
    <w:p w14:paraId="6EDF9BC8" w14:textId="77777777" w:rsidR="00602AC0" w:rsidRPr="003B2883" w:rsidRDefault="00602AC0" w:rsidP="00602AC0">
      <w:pPr>
        <w:pStyle w:val="PL"/>
        <w:rPr>
          <w:lang w:eastAsia="zh-CN"/>
        </w:rPr>
      </w:pPr>
      <w:r w:rsidRPr="003B2883">
        <w:t xml:space="preserve">          </w:t>
      </w:r>
      <w:r w:rsidRPr="003B2883">
        <w:rPr>
          <w:rFonts w:hint="eastAsia"/>
          <w:lang w:eastAsia="zh-CN"/>
        </w:rPr>
        <w:t>type</w:t>
      </w:r>
      <w:r w:rsidRPr="003B2883">
        <w:t xml:space="preserve">: </w:t>
      </w:r>
      <w:r w:rsidRPr="003B2883">
        <w:rPr>
          <w:lang w:eastAsia="zh-CN"/>
        </w:rPr>
        <w:t>string</w:t>
      </w:r>
    </w:p>
    <w:p w14:paraId="13684730" w14:textId="77777777" w:rsidR="00602AC0" w:rsidRPr="003B2883" w:rsidRDefault="00602AC0" w:rsidP="00602AC0">
      <w:pPr>
        <w:pStyle w:val="PL"/>
        <w:rPr>
          <w:lang w:eastAsia="zh-CN"/>
        </w:rPr>
      </w:pPr>
      <w:r w:rsidRPr="003B2883">
        <w:rPr>
          <w:lang w:eastAsia="zh-CN"/>
        </w:rPr>
        <w:t xml:space="preserve">          pattern: '^[0-9a-fA-F]+$'</w:t>
      </w:r>
    </w:p>
    <w:p w14:paraId="227FB5E9" w14:textId="77777777" w:rsidR="00602AC0" w:rsidRPr="003B2883" w:rsidRDefault="00602AC0" w:rsidP="00602AC0">
      <w:pPr>
        <w:pStyle w:val="PL"/>
      </w:pPr>
      <w:r w:rsidRPr="003B2883">
        <w:t xml:space="preserve">        ueContextRequest:</w:t>
      </w:r>
    </w:p>
    <w:p w14:paraId="18726B56" w14:textId="77777777" w:rsidR="00602AC0" w:rsidRPr="003B2883" w:rsidRDefault="00602AC0" w:rsidP="00602AC0">
      <w:pPr>
        <w:pStyle w:val="PL"/>
        <w:rPr>
          <w:lang w:val="en-US"/>
        </w:rPr>
      </w:pPr>
      <w:r w:rsidRPr="003B2883">
        <w:rPr>
          <w:lang w:val="en-US"/>
        </w:rPr>
        <w:t xml:space="preserve">          type: boolean</w:t>
      </w:r>
    </w:p>
    <w:p w14:paraId="788C84DA" w14:textId="48C84D4C" w:rsidR="00602AC0" w:rsidRDefault="00602AC0" w:rsidP="00602AC0">
      <w:pPr>
        <w:pStyle w:val="PL"/>
        <w:rPr>
          <w:lang w:val="en-US"/>
        </w:rPr>
      </w:pPr>
      <w:r w:rsidRPr="003B2883">
        <w:rPr>
          <w:lang w:val="en-US"/>
        </w:rPr>
        <w:t xml:space="preserve">          default: false</w:t>
      </w:r>
    </w:p>
    <w:p w14:paraId="41D18B64" w14:textId="77777777" w:rsidR="00602AC0" w:rsidRPr="003B2883" w:rsidRDefault="00602AC0" w:rsidP="00602AC0">
      <w:pPr>
        <w:pStyle w:val="PL"/>
      </w:pPr>
      <w:r w:rsidRPr="003B2883">
        <w:t xml:space="preserve">        </w:t>
      </w:r>
      <w:r>
        <w:rPr>
          <w:lang w:eastAsia="zh-CN"/>
        </w:rPr>
        <w:t>initialAmf</w:t>
      </w:r>
      <w:r w:rsidRPr="003B2883">
        <w:rPr>
          <w:rFonts w:hint="eastAsia"/>
          <w:lang w:eastAsia="zh-CN"/>
        </w:rPr>
        <w:t>N2ApId</w:t>
      </w:r>
      <w:r w:rsidRPr="003B2883">
        <w:t>:</w:t>
      </w:r>
    </w:p>
    <w:p w14:paraId="1EDD6042" w14:textId="77777777" w:rsidR="00602AC0" w:rsidRPr="003B2883" w:rsidRDefault="00602AC0" w:rsidP="00602AC0">
      <w:pPr>
        <w:pStyle w:val="PL"/>
        <w:rPr>
          <w:lang w:val="en-US"/>
        </w:rPr>
      </w:pPr>
      <w:r w:rsidRPr="003B2883">
        <w:t xml:space="preserve">          </w:t>
      </w:r>
      <w:r w:rsidRPr="003B2883">
        <w:rPr>
          <w:rFonts w:hint="eastAsia"/>
          <w:lang w:eastAsia="zh-CN"/>
        </w:rPr>
        <w:t>type</w:t>
      </w:r>
      <w:r w:rsidRPr="003B2883">
        <w:t xml:space="preserve">: </w:t>
      </w:r>
      <w:r w:rsidRPr="003B2883">
        <w:rPr>
          <w:rFonts w:hint="eastAsia"/>
          <w:lang w:eastAsia="zh-CN"/>
        </w:rPr>
        <w:t>integer</w:t>
      </w:r>
    </w:p>
    <w:p w14:paraId="2DC29127" w14:textId="77777777" w:rsidR="00602AC0" w:rsidRPr="003B2883" w:rsidRDefault="00602AC0" w:rsidP="00602AC0">
      <w:pPr>
        <w:pStyle w:val="PL"/>
      </w:pPr>
      <w:r w:rsidRPr="003B2883">
        <w:t xml:space="preserve">        anN2IPv4Addr:</w:t>
      </w:r>
    </w:p>
    <w:p w14:paraId="1C476275" w14:textId="77777777" w:rsidR="00602AC0" w:rsidRPr="003B2883" w:rsidRDefault="00602AC0" w:rsidP="00602AC0">
      <w:pPr>
        <w:pStyle w:val="PL"/>
      </w:pPr>
      <w:r w:rsidRPr="003B2883">
        <w:t xml:space="preserve">          $ref: 'TS29571_CommonData.yaml#/components/schemas/Ipv4Addr'</w:t>
      </w:r>
    </w:p>
    <w:p w14:paraId="7998DB72" w14:textId="77777777" w:rsidR="00602AC0" w:rsidRPr="003B2883" w:rsidRDefault="00602AC0" w:rsidP="00602AC0">
      <w:pPr>
        <w:pStyle w:val="PL"/>
      </w:pPr>
      <w:r w:rsidRPr="003B2883">
        <w:t xml:space="preserve">        anN2IPv6Addr:</w:t>
      </w:r>
    </w:p>
    <w:p w14:paraId="7827A669" w14:textId="77777777" w:rsidR="00602AC0" w:rsidRPr="003B2883" w:rsidRDefault="00602AC0" w:rsidP="00602AC0">
      <w:pPr>
        <w:pStyle w:val="PL"/>
      </w:pPr>
      <w:r w:rsidRPr="003B2883">
        <w:t xml:space="preserve">          $ref: 'TS29571_CommonData.yaml#/components/schemas/Ipv6Addr'</w:t>
      </w:r>
    </w:p>
    <w:p w14:paraId="2428100B" w14:textId="77777777" w:rsidR="00602AC0" w:rsidRPr="003B2883" w:rsidRDefault="00602AC0" w:rsidP="00602AC0">
      <w:pPr>
        <w:pStyle w:val="PL"/>
      </w:pPr>
      <w:r w:rsidRPr="003B2883">
        <w:t xml:space="preserve">        allowedNssai:</w:t>
      </w:r>
    </w:p>
    <w:p w14:paraId="2FFC4040" w14:textId="77777777" w:rsidR="00602AC0" w:rsidRPr="003B2883" w:rsidRDefault="00602AC0" w:rsidP="00602AC0">
      <w:pPr>
        <w:pStyle w:val="PL"/>
      </w:pPr>
      <w:r w:rsidRPr="003B2883">
        <w:lastRenderedPageBreak/>
        <w:t xml:space="preserve">          $ref: 'TS29531_Nnssf_NSSelection.yaml#/components/schemas/AllowedNssai'</w:t>
      </w:r>
    </w:p>
    <w:p w14:paraId="7B39B14F" w14:textId="77777777" w:rsidR="00602AC0" w:rsidRPr="003B2883" w:rsidRDefault="00602AC0" w:rsidP="00602AC0">
      <w:pPr>
        <w:pStyle w:val="PL"/>
      </w:pPr>
      <w:r w:rsidRPr="003B2883">
        <w:t xml:space="preserve">        configuredNssai:</w:t>
      </w:r>
    </w:p>
    <w:p w14:paraId="6F5430A3" w14:textId="77777777" w:rsidR="00602AC0" w:rsidRPr="003B2883" w:rsidRDefault="00602AC0" w:rsidP="00602AC0">
      <w:pPr>
        <w:pStyle w:val="PL"/>
      </w:pPr>
      <w:r w:rsidRPr="003B2883">
        <w:t xml:space="preserve">          type: array</w:t>
      </w:r>
    </w:p>
    <w:p w14:paraId="0BDAD0AF" w14:textId="77777777" w:rsidR="00602AC0" w:rsidRPr="003B2883" w:rsidRDefault="00602AC0" w:rsidP="00602AC0">
      <w:pPr>
        <w:pStyle w:val="PL"/>
      </w:pPr>
      <w:r w:rsidRPr="003B2883">
        <w:t xml:space="preserve">          items:</w:t>
      </w:r>
    </w:p>
    <w:p w14:paraId="6484799A" w14:textId="77777777" w:rsidR="00602AC0" w:rsidRPr="003B2883" w:rsidRDefault="00602AC0" w:rsidP="00602AC0">
      <w:pPr>
        <w:pStyle w:val="PL"/>
      </w:pPr>
      <w:r w:rsidRPr="003B2883">
        <w:t xml:space="preserve">            $ref: 'TS29531_Nnssf_NSSelection.yaml#/components/schemas/ConfiguredSnssai'</w:t>
      </w:r>
    </w:p>
    <w:p w14:paraId="4939F358" w14:textId="77777777" w:rsidR="00602AC0" w:rsidRPr="003B2883" w:rsidRDefault="00602AC0" w:rsidP="00602AC0">
      <w:pPr>
        <w:pStyle w:val="PL"/>
      </w:pPr>
      <w:r w:rsidRPr="003B2883">
        <w:t xml:space="preserve">          minItems: 1</w:t>
      </w:r>
    </w:p>
    <w:p w14:paraId="4F394E1C" w14:textId="77777777" w:rsidR="00602AC0" w:rsidRPr="003B2883" w:rsidRDefault="00602AC0" w:rsidP="00602AC0">
      <w:pPr>
        <w:pStyle w:val="PL"/>
      </w:pPr>
      <w:r w:rsidRPr="003B2883">
        <w:t xml:space="preserve">        rejectedNssaiInPlmn:</w:t>
      </w:r>
    </w:p>
    <w:p w14:paraId="64766B86" w14:textId="77777777" w:rsidR="00602AC0" w:rsidRPr="003B2883" w:rsidRDefault="00602AC0" w:rsidP="00602AC0">
      <w:pPr>
        <w:pStyle w:val="PL"/>
      </w:pPr>
      <w:r w:rsidRPr="003B2883">
        <w:t xml:space="preserve">          type: array</w:t>
      </w:r>
    </w:p>
    <w:p w14:paraId="2E07EE57" w14:textId="77777777" w:rsidR="00602AC0" w:rsidRPr="003B2883" w:rsidRDefault="00602AC0" w:rsidP="00602AC0">
      <w:pPr>
        <w:pStyle w:val="PL"/>
      </w:pPr>
      <w:r w:rsidRPr="003B2883">
        <w:t xml:space="preserve">          items:</w:t>
      </w:r>
    </w:p>
    <w:p w14:paraId="014F4059" w14:textId="77777777" w:rsidR="00602AC0" w:rsidRPr="003B2883" w:rsidRDefault="00602AC0" w:rsidP="00602AC0">
      <w:pPr>
        <w:pStyle w:val="PL"/>
      </w:pPr>
      <w:r w:rsidRPr="003B2883">
        <w:t xml:space="preserve">            $ref: 'TS29571_CommonData.yaml#/components/schemas/Snssai'</w:t>
      </w:r>
    </w:p>
    <w:p w14:paraId="58644769" w14:textId="77777777" w:rsidR="00602AC0" w:rsidRPr="003B2883" w:rsidRDefault="00602AC0" w:rsidP="00602AC0">
      <w:pPr>
        <w:pStyle w:val="PL"/>
      </w:pPr>
      <w:r w:rsidRPr="003B2883">
        <w:t xml:space="preserve">          minItems: 1</w:t>
      </w:r>
    </w:p>
    <w:p w14:paraId="1A146003" w14:textId="77777777" w:rsidR="00602AC0" w:rsidRPr="003B2883" w:rsidRDefault="00602AC0" w:rsidP="00602AC0">
      <w:pPr>
        <w:pStyle w:val="PL"/>
      </w:pPr>
      <w:r w:rsidRPr="003B2883">
        <w:t xml:space="preserve">        rejectedNssaiInTa:</w:t>
      </w:r>
    </w:p>
    <w:p w14:paraId="1AB4225E" w14:textId="77777777" w:rsidR="00602AC0" w:rsidRPr="003B2883" w:rsidRDefault="00602AC0" w:rsidP="00602AC0">
      <w:pPr>
        <w:pStyle w:val="PL"/>
      </w:pPr>
      <w:r w:rsidRPr="003B2883">
        <w:t xml:space="preserve">          type: array</w:t>
      </w:r>
    </w:p>
    <w:p w14:paraId="0B972A5F" w14:textId="77777777" w:rsidR="00602AC0" w:rsidRPr="003B2883" w:rsidRDefault="00602AC0" w:rsidP="00602AC0">
      <w:pPr>
        <w:pStyle w:val="PL"/>
      </w:pPr>
      <w:r w:rsidRPr="003B2883">
        <w:t xml:space="preserve">          items:</w:t>
      </w:r>
    </w:p>
    <w:p w14:paraId="41413728" w14:textId="77777777" w:rsidR="00602AC0" w:rsidRPr="003B2883" w:rsidRDefault="00602AC0" w:rsidP="00602AC0">
      <w:pPr>
        <w:pStyle w:val="PL"/>
      </w:pPr>
      <w:r w:rsidRPr="003B2883">
        <w:t xml:space="preserve">            $ref: 'TS29571_CommonData.yaml#/components/schemas/Snssai'</w:t>
      </w:r>
    </w:p>
    <w:p w14:paraId="7DEDDFA8" w14:textId="200A1094" w:rsidR="00602AC0" w:rsidRDefault="00602AC0" w:rsidP="00602AC0">
      <w:pPr>
        <w:pStyle w:val="PL"/>
      </w:pPr>
      <w:r w:rsidRPr="003B2883">
        <w:t xml:space="preserve">          minItems: 1</w:t>
      </w:r>
    </w:p>
    <w:p w14:paraId="1760D6D9" w14:textId="77777777" w:rsidR="00B6596B" w:rsidRDefault="00B6596B" w:rsidP="00B6596B">
      <w:pPr>
        <w:pStyle w:val="PL"/>
        <w:rPr>
          <w:szCs w:val="22"/>
          <w:lang w:val="en-US" w:eastAsia="zh-CN"/>
        </w:rPr>
      </w:pPr>
      <w:r>
        <w:t xml:space="preserve">        </w:t>
      </w:r>
      <w:r>
        <w:rPr>
          <w:szCs w:val="22"/>
          <w:lang w:val="en-US" w:eastAsia="zh-CN"/>
        </w:rPr>
        <w:t>selectedPlmnId:</w:t>
      </w:r>
    </w:p>
    <w:p w14:paraId="791F0E48" w14:textId="77777777" w:rsidR="00B6596B" w:rsidRDefault="00B6596B" w:rsidP="00B6596B">
      <w:pPr>
        <w:pStyle w:val="PL"/>
      </w:pPr>
      <w:r>
        <w:t xml:space="preserve">          $ref: 'TS29571_CommonData.yaml#/components/schemas/PlmnId'</w:t>
      </w:r>
    </w:p>
    <w:p w14:paraId="3773DCFD" w14:textId="77777777" w:rsidR="00B6596B" w:rsidRDefault="00B6596B" w:rsidP="00B6596B">
      <w:pPr>
        <w:pStyle w:val="PL"/>
        <w:rPr>
          <w:szCs w:val="22"/>
          <w:lang w:val="en-US" w:eastAsia="zh-CN"/>
        </w:rPr>
      </w:pPr>
      <w:r>
        <w:t xml:space="preserve">        </w:t>
      </w:r>
      <w:r>
        <w:rPr>
          <w:rFonts w:hint="eastAsia"/>
          <w:szCs w:val="22"/>
          <w:lang w:val="en-US" w:eastAsia="zh-CN"/>
        </w:rPr>
        <w:t>i</w:t>
      </w:r>
      <w:r>
        <w:rPr>
          <w:szCs w:val="22"/>
          <w:lang w:val="en-US" w:eastAsia="zh-CN"/>
        </w:rPr>
        <w:t>abNodeInd:</w:t>
      </w:r>
    </w:p>
    <w:p w14:paraId="72F1A10F" w14:textId="77777777" w:rsidR="00B6596B" w:rsidRDefault="00B6596B" w:rsidP="00B6596B">
      <w:pPr>
        <w:pStyle w:val="PL"/>
        <w:rPr>
          <w:lang w:val="en-US"/>
        </w:rPr>
      </w:pPr>
      <w:r>
        <w:rPr>
          <w:lang w:val="en-US"/>
        </w:rPr>
        <w:t xml:space="preserve">          type: boolean</w:t>
      </w:r>
    </w:p>
    <w:p w14:paraId="3ABCC3C5" w14:textId="474A462F" w:rsidR="00B6596B" w:rsidRDefault="00B6596B" w:rsidP="00B6596B">
      <w:pPr>
        <w:pStyle w:val="PL"/>
        <w:rPr>
          <w:lang w:val="en-US"/>
        </w:rPr>
      </w:pPr>
      <w:r>
        <w:rPr>
          <w:lang w:val="en-US"/>
        </w:rPr>
        <w:t xml:space="preserve">          default: false</w:t>
      </w:r>
    </w:p>
    <w:p w14:paraId="76AF3833" w14:textId="77777777" w:rsidR="00B6596B" w:rsidRDefault="00B6596B" w:rsidP="00B6596B">
      <w:pPr>
        <w:pStyle w:val="PL"/>
        <w:rPr>
          <w:szCs w:val="22"/>
          <w:lang w:val="en-US" w:eastAsia="zh-CN"/>
        </w:rPr>
      </w:pPr>
      <w:r>
        <w:t xml:space="preserve">        </w:t>
      </w:r>
      <w:r>
        <w:rPr>
          <w:rFonts w:hint="eastAsia"/>
          <w:szCs w:val="22"/>
          <w:lang w:val="en-US" w:eastAsia="zh-CN"/>
        </w:rPr>
        <w:t>c</w:t>
      </w:r>
      <w:r>
        <w:rPr>
          <w:szCs w:val="22"/>
          <w:lang w:val="en-US" w:eastAsia="zh-CN"/>
        </w:rPr>
        <w:t>eModeBInd:</w:t>
      </w:r>
    </w:p>
    <w:p w14:paraId="3B0C025A" w14:textId="77777777" w:rsidR="00B6596B" w:rsidRDefault="00B6596B" w:rsidP="00B6596B">
      <w:pPr>
        <w:pStyle w:val="PL"/>
      </w:pPr>
      <w:r>
        <w:t xml:space="preserve">          </w:t>
      </w:r>
      <w:r w:rsidRPr="003B2883">
        <w:t>$ref: '#/components/schemas/</w:t>
      </w:r>
      <w:r>
        <w:rPr>
          <w:szCs w:val="22"/>
          <w:lang w:val="en-US" w:eastAsia="zh-CN"/>
        </w:rPr>
        <w:t>CeModeBInd</w:t>
      </w:r>
      <w:r w:rsidRPr="003B2883">
        <w:t>'</w:t>
      </w:r>
    </w:p>
    <w:p w14:paraId="56C2FA0E" w14:textId="77777777" w:rsidR="00B6596B" w:rsidRDefault="00B6596B" w:rsidP="00B6596B">
      <w:pPr>
        <w:pStyle w:val="PL"/>
        <w:rPr>
          <w:szCs w:val="22"/>
          <w:lang w:val="en-US" w:eastAsia="zh-CN"/>
        </w:rPr>
      </w:pPr>
      <w:r>
        <w:t xml:space="preserve">        </w:t>
      </w:r>
      <w:r>
        <w:rPr>
          <w:rFonts w:hint="eastAsia"/>
          <w:szCs w:val="22"/>
          <w:lang w:val="en-US" w:eastAsia="zh-CN"/>
        </w:rPr>
        <w:t>l</w:t>
      </w:r>
      <w:r>
        <w:rPr>
          <w:szCs w:val="22"/>
          <w:lang w:val="en-US" w:eastAsia="zh-CN"/>
        </w:rPr>
        <w:t>teMInd:</w:t>
      </w:r>
    </w:p>
    <w:p w14:paraId="10FFD03E" w14:textId="77777777" w:rsidR="00B6596B" w:rsidRDefault="00B6596B" w:rsidP="00B6596B">
      <w:pPr>
        <w:pStyle w:val="PL"/>
      </w:pPr>
      <w:r>
        <w:t xml:space="preserve">          </w:t>
      </w:r>
      <w:r w:rsidRPr="003B2883">
        <w:t>$ref: '#/components/schemas/</w:t>
      </w:r>
      <w:r>
        <w:t>L</w:t>
      </w:r>
      <w:r>
        <w:rPr>
          <w:szCs w:val="22"/>
          <w:lang w:val="en-US" w:eastAsia="zh-CN"/>
        </w:rPr>
        <w:t>teMInd</w:t>
      </w:r>
      <w:r w:rsidRPr="003B2883">
        <w:t>'</w:t>
      </w:r>
    </w:p>
    <w:p w14:paraId="40E4963E" w14:textId="77777777" w:rsidR="00B6596B" w:rsidRDefault="00B6596B" w:rsidP="00B6596B">
      <w:pPr>
        <w:pStyle w:val="PL"/>
      </w:pPr>
      <w:r>
        <w:t xml:space="preserve">        authenticatedInd:</w:t>
      </w:r>
    </w:p>
    <w:p w14:paraId="1C649973" w14:textId="77777777" w:rsidR="00B6596B" w:rsidRDefault="00B6596B" w:rsidP="00B6596B">
      <w:pPr>
        <w:pStyle w:val="PL"/>
        <w:rPr>
          <w:lang w:val="en-US"/>
        </w:rPr>
      </w:pPr>
      <w:r>
        <w:rPr>
          <w:lang w:val="en-US"/>
        </w:rPr>
        <w:t xml:space="preserve">          type: boolean</w:t>
      </w:r>
    </w:p>
    <w:p w14:paraId="5A5F8AD8" w14:textId="0773504B" w:rsidR="00B6596B" w:rsidRDefault="00B6596B" w:rsidP="00B6596B">
      <w:pPr>
        <w:pStyle w:val="PL"/>
        <w:rPr>
          <w:lang w:val="en-US"/>
        </w:rPr>
      </w:pPr>
      <w:r>
        <w:rPr>
          <w:lang w:val="en-US"/>
        </w:rPr>
        <w:t xml:space="preserve">          default: false</w:t>
      </w:r>
    </w:p>
    <w:p w14:paraId="1E5E77E8" w14:textId="77777777" w:rsidR="00B6596B" w:rsidRDefault="00B6596B" w:rsidP="00B6596B">
      <w:pPr>
        <w:pStyle w:val="PL"/>
        <w:rPr>
          <w:lang w:eastAsia="zh-CN"/>
        </w:rPr>
      </w:pPr>
      <w:r>
        <w:t xml:space="preserve">        </w:t>
      </w:r>
      <w:r>
        <w:rPr>
          <w:rFonts w:hint="eastAsia"/>
          <w:lang w:eastAsia="zh-CN"/>
        </w:rPr>
        <w:t>n</w:t>
      </w:r>
      <w:r>
        <w:rPr>
          <w:lang w:eastAsia="zh-CN"/>
        </w:rPr>
        <w:t>pnAccessInfo:</w:t>
      </w:r>
    </w:p>
    <w:p w14:paraId="3D2AB5F6" w14:textId="292AC74A" w:rsidR="00B6596B" w:rsidRPr="003B2883" w:rsidRDefault="00B6596B" w:rsidP="00B6596B">
      <w:pPr>
        <w:pStyle w:val="PL"/>
      </w:pPr>
      <w:r>
        <w:t xml:space="preserve">          </w:t>
      </w:r>
      <w:r w:rsidRPr="003B2883">
        <w:t>$ref: '#/components/schemas/</w:t>
      </w:r>
      <w:r>
        <w:rPr>
          <w:lang w:eastAsia="zh-CN"/>
        </w:rPr>
        <w:t>NpnAccessInfo</w:t>
      </w:r>
      <w:r w:rsidRPr="003B2883">
        <w:t>'</w:t>
      </w:r>
    </w:p>
    <w:p w14:paraId="29AA1FFA" w14:textId="77777777" w:rsidR="00602AC0" w:rsidRPr="003B2883" w:rsidRDefault="00602AC0" w:rsidP="00602AC0">
      <w:pPr>
        <w:pStyle w:val="PL"/>
      </w:pPr>
      <w:r w:rsidRPr="003B2883">
        <w:t xml:space="preserve">      required:</w:t>
      </w:r>
    </w:p>
    <w:p w14:paraId="7E997BAE" w14:textId="77777777" w:rsidR="00602AC0" w:rsidRPr="003B2883" w:rsidRDefault="00602AC0" w:rsidP="00602AC0">
      <w:pPr>
        <w:pStyle w:val="PL"/>
      </w:pPr>
      <w:r w:rsidRPr="003B2883">
        <w:t xml:space="preserve">        - ueContext</w:t>
      </w:r>
    </w:p>
    <w:p w14:paraId="612AB573" w14:textId="77777777" w:rsidR="00602AC0" w:rsidRPr="003B2883" w:rsidRDefault="00602AC0" w:rsidP="00602AC0">
      <w:pPr>
        <w:pStyle w:val="PL"/>
      </w:pPr>
      <w:r w:rsidRPr="003B2883">
        <w:t xml:space="preserve">        - anType</w:t>
      </w:r>
    </w:p>
    <w:p w14:paraId="3E7FE4B4" w14:textId="77777777" w:rsidR="00602AC0" w:rsidRPr="003B2883" w:rsidRDefault="00602AC0" w:rsidP="00602AC0">
      <w:pPr>
        <w:pStyle w:val="PL"/>
        <w:rPr>
          <w:lang w:eastAsia="zh-CN"/>
        </w:rPr>
      </w:pPr>
      <w:r w:rsidRPr="003B2883">
        <w:rPr>
          <w:rFonts w:hint="eastAsia"/>
          <w:lang w:eastAsia="zh-CN"/>
        </w:rPr>
        <w:t xml:space="preserve">        - anN2ApId</w:t>
      </w:r>
    </w:p>
    <w:p w14:paraId="4B75A4C2" w14:textId="77777777" w:rsidR="00602AC0" w:rsidRPr="003B2883" w:rsidRDefault="00602AC0" w:rsidP="00602AC0">
      <w:pPr>
        <w:pStyle w:val="PL"/>
        <w:rPr>
          <w:lang w:eastAsia="zh-CN"/>
        </w:rPr>
      </w:pPr>
      <w:r w:rsidRPr="003B2883">
        <w:rPr>
          <w:rFonts w:hint="eastAsia"/>
          <w:lang w:eastAsia="zh-CN"/>
        </w:rPr>
        <w:t xml:space="preserve">        - ranNodeId</w:t>
      </w:r>
    </w:p>
    <w:p w14:paraId="7B3E785F" w14:textId="77777777" w:rsidR="00602AC0" w:rsidRPr="003B2883" w:rsidRDefault="00602AC0" w:rsidP="00602AC0">
      <w:pPr>
        <w:pStyle w:val="PL"/>
        <w:rPr>
          <w:lang w:eastAsia="zh-CN"/>
        </w:rPr>
      </w:pPr>
      <w:r w:rsidRPr="003B2883">
        <w:rPr>
          <w:rFonts w:hint="eastAsia"/>
          <w:lang w:eastAsia="zh-CN"/>
        </w:rPr>
        <w:t xml:space="preserve">        - </w:t>
      </w:r>
      <w:r w:rsidRPr="003B2883">
        <w:rPr>
          <w:lang w:eastAsia="zh-CN"/>
        </w:rPr>
        <w:t>initialAmfName</w:t>
      </w:r>
    </w:p>
    <w:p w14:paraId="269CC2CF" w14:textId="77777777" w:rsidR="00602AC0" w:rsidRPr="003B2883" w:rsidRDefault="00602AC0" w:rsidP="00602AC0">
      <w:pPr>
        <w:pStyle w:val="PL"/>
        <w:rPr>
          <w:lang w:eastAsia="zh-CN"/>
        </w:rPr>
      </w:pPr>
      <w:r w:rsidRPr="003B2883">
        <w:rPr>
          <w:rFonts w:hint="eastAsia"/>
          <w:lang w:eastAsia="zh-CN"/>
        </w:rPr>
        <w:t xml:space="preserve">        - </w:t>
      </w:r>
      <w:r w:rsidRPr="003B2883">
        <w:rPr>
          <w:lang w:eastAsia="zh-CN"/>
        </w:rPr>
        <w:t>userLocation</w:t>
      </w:r>
    </w:p>
    <w:p w14:paraId="66EA410F" w14:textId="0C356C19" w:rsidR="00602AC0" w:rsidRDefault="00602AC0" w:rsidP="00602AC0">
      <w:pPr>
        <w:pStyle w:val="PL"/>
      </w:pPr>
      <w:r w:rsidRPr="003B2883">
        <w:t xml:space="preserve">    AreaOfValidity:</w:t>
      </w:r>
    </w:p>
    <w:p w14:paraId="7880AEA1" w14:textId="2EFD7FA5" w:rsidR="00927FB0" w:rsidRPr="003B2883" w:rsidRDefault="00927FB0" w:rsidP="00602AC0">
      <w:pPr>
        <w:pStyle w:val="PL"/>
      </w:pPr>
      <w:r>
        <w:t xml:space="preserve">      description:</w:t>
      </w:r>
      <w:r w:rsidRPr="008F46BA">
        <w:rPr>
          <w:rFonts w:cs="Arial"/>
          <w:szCs w:val="18"/>
        </w:rPr>
        <w:t xml:space="preserve"> </w:t>
      </w:r>
      <w:r w:rsidRPr="003B2883">
        <w:rPr>
          <w:rFonts w:cs="Arial"/>
          <w:szCs w:val="18"/>
        </w:rPr>
        <w:t>Area of validity information for N2 information transfer</w:t>
      </w:r>
    </w:p>
    <w:p w14:paraId="43CECFB0" w14:textId="77777777" w:rsidR="00602AC0" w:rsidRPr="003B2883" w:rsidRDefault="00602AC0" w:rsidP="00602AC0">
      <w:pPr>
        <w:pStyle w:val="PL"/>
      </w:pPr>
      <w:r w:rsidRPr="003B2883">
        <w:t xml:space="preserve">      type: object</w:t>
      </w:r>
    </w:p>
    <w:p w14:paraId="70027AB6" w14:textId="77777777" w:rsidR="00602AC0" w:rsidRPr="003B2883" w:rsidRDefault="00602AC0" w:rsidP="00602AC0">
      <w:pPr>
        <w:pStyle w:val="PL"/>
      </w:pPr>
      <w:r w:rsidRPr="003B2883">
        <w:t xml:space="preserve">      properties:</w:t>
      </w:r>
    </w:p>
    <w:p w14:paraId="2A2A87E9" w14:textId="77777777" w:rsidR="00602AC0" w:rsidRPr="003B2883" w:rsidRDefault="00602AC0" w:rsidP="00602AC0">
      <w:pPr>
        <w:pStyle w:val="PL"/>
      </w:pPr>
      <w:r w:rsidRPr="003B2883">
        <w:t xml:space="preserve">        taiList:</w:t>
      </w:r>
    </w:p>
    <w:p w14:paraId="3CACCFC9" w14:textId="77777777" w:rsidR="00602AC0" w:rsidRPr="003B2883" w:rsidRDefault="00602AC0" w:rsidP="00602AC0">
      <w:pPr>
        <w:pStyle w:val="PL"/>
      </w:pPr>
      <w:r w:rsidRPr="003B2883">
        <w:t xml:space="preserve">          type: array</w:t>
      </w:r>
    </w:p>
    <w:p w14:paraId="4CAC1933" w14:textId="77777777" w:rsidR="00602AC0" w:rsidRPr="003B2883" w:rsidRDefault="00602AC0" w:rsidP="00602AC0">
      <w:pPr>
        <w:pStyle w:val="PL"/>
      </w:pPr>
      <w:r w:rsidRPr="003B2883">
        <w:t xml:space="preserve">          items:</w:t>
      </w:r>
    </w:p>
    <w:p w14:paraId="014FA8CD" w14:textId="77777777" w:rsidR="00602AC0" w:rsidRPr="003B2883" w:rsidRDefault="00602AC0" w:rsidP="00602AC0">
      <w:pPr>
        <w:pStyle w:val="PL"/>
      </w:pPr>
      <w:r w:rsidRPr="003B2883">
        <w:t xml:space="preserve">            $ref: 'TS29571_CommonData.yaml#/components/schemas/Tai'</w:t>
      </w:r>
    </w:p>
    <w:p w14:paraId="680B69D5" w14:textId="77777777" w:rsidR="00602AC0" w:rsidRPr="003B2883" w:rsidRDefault="00602AC0" w:rsidP="00602AC0">
      <w:pPr>
        <w:pStyle w:val="PL"/>
      </w:pPr>
      <w:r w:rsidRPr="003B2883">
        <w:t xml:space="preserve">          minItems: 0</w:t>
      </w:r>
    </w:p>
    <w:p w14:paraId="18E7F469" w14:textId="77777777" w:rsidR="00602AC0" w:rsidRPr="003B2883" w:rsidRDefault="00602AC0" w:rsidP="00602AC0">
      <w:pPr>
        <w:pStyle w:val="PL"/>
      </w:pPr>
      <w:r w:rsidRPr="003B2883">
        <w:t xml:space="preserve">      required:</w:t>
      </w:r>
    </w:p>
    <w:p w14:paraId="159831E5" w14:textId="77777777" w:rsidR="00602AC0" w:rsidRPr="003B2883" w:rsidRDefault="00602AC0" w:rsidP="00602AC0">
      <w:pPr>
        <w:pStyle w:val="PL"/>
      </w:pPr>
      <w:r w:rsidRPr="003B2883">
        <w:t xml:space="preserve">        - taiList</w:t>
      </w:r>
    </w:p>
    <w:p w14:paraId="0ABED831" w14:textId="51F88806" w:rsidR="00602AC0" w:rsidRDefault="00602AC0" w:rsidP="00602AC0">
      <w:pPr>
        <w:pStyle w:val="PL"/>
      </w:pPr>
      <w:r w:rsidRPr="003B2883">
        <w:t xml:space="preserve">    UeContextTransferReqData:</w:t>
      </w:r>
    </w:p>
    <w:p w14:paraId="46873881" w14:textId="598F9CB2" w:rsidR="00927FB0" w:rsidRPr="003B2883" w:rsidRDefault="00927FB0" w:rsidP="00602AC0">
      <w:pPr>
        <w:pStyle w:val="PL"/>
      </w:pPr>
      <w:r>
        <w:t xml:space="preserve">      description:</w:t>
      </w:r>
      <w:r w:rsidRPr="008F46BA">
        <w:rPr>
          <w:lang w:eastAsia="zh-CN"/>
        </w:rPr>
        <w:t xml:space="preserve"> </w:t>
      </w:r>
      <w:r>
        <w:rPr>
          <w:lang w:eastAsia="zh-CN"/>
        </w:rPr>
        <w:t xml:space="preserve">Data within a UE Context Transfer Request </w:t>
      </w:r>
      <w:r w:rsidRPr="003B2883">
        <w:rPr>
          <w:lang w:eastAsia="zh-CN"/>
        </w:rPr>
        <w:t>to start transferring of an individual ueContext resource from old AMF to new AMF</w:t>
      </w:r>
    </w:p>
    <w:p w14:paraId="5678738A" w14:textId="77777777" w:rsidR="00602AC0" w:rsidRPr="003B2883" w:rsidRDefault="00602AC0" w:rsidP="00602AC0">
      <w:pPr>
        <w:pStyle w:val="PL"/>
      </w:pPr>
      <w:r w:rsidRPr="003B2883">
        <w:t xml:space="preserve">      type: object</w:t>
      </w:r>
    </w:p>
    <w:p w14:paraId="65F5679F" w14:textId="77777777" w:rsidR="00602AC0" w:rsidRPr="003B2883" w:rsidRDefault="00602AC0" w:rsidP="00602AC0">
      <w:pPr>
        <w:pStyle w:val="PL"/>
      </w:pPr>
      <w:r w:rsidRPr="003B2883">
        <w:t xml:space="preserve">      properties:</w:t>
      </w:r>
    </w:p>
    <w:p w14:paraId="12952D95" w14:textId="77777777" w:rsidR="00602AC0" w:rsidRPr="003B2883" w:rsidRDefault="00602AC0" w:rsidP="00602AC0">
      <w:pPr>
        <w:pStyle w:val="PL"/>
      </w:pPr>
      <w:r w:rsidRPr="003B2883">
        <w:t xml:space="preserve">        reason:</w:t>
      </w:r>
    </w:p>
    <w:p w14:paraId="00027969" w14:textId="77777777" w:rsidR="00602AC0" w:rsidRPr="003B2883" w:rsidRDefault="00602AC0" w:rsidP="00602AC0">
      <w:pPr>
        <w:pStyle w:val="PL"/>
      </w:pPr>
      <w:r w:rsidRPr="003B2883">
        <w:t xml:space="preserve">          $ref: '#/components/schemas/TransferReason'</w:t>
      </w:r>
    </w:p>
    <w:p w14:paraId="79F8612C" w14:textId="77777777" w:rsidR="00602AC0" w:rsidRPr="003B2883" w:rsidRDefault="00602AC0" w:rsidP="00602AC0">
      <w:pPr>
        <w:pStyle w:val="PL"/>
      </w:pPr>
      <w:r w:rsidRPr="003B2883">
        <w:t xml:space="preserve">        accessType:</w:t>
      </w:r>
    </w:p>
    <w:p w14:paraId="48B4BF62" w14:textId="77777777" w:rsidR="00602AC0" w:rsidRPr="003B2883" w:rsidRDefault="00602AC0" w:rsidP="00602AC0">
      <w:pPr>
        <w:pStyle w:val="PL"/>
      </w:pPr>
      <w:r w:rsidRPr="003B2883">
        <w:t xml:space="preserve">          $ref: 'TS29571_CommonData.yaml#/components/schemas/AccessType'</w:t>
      </w:r>
    </w:p>
    <w:p w14:paraId="591EF7AE" w14:textId="77777777" w:rsidR="00602AC0" w:rsidRPr="003B2883" w:rsidRDefault="00602AC0" w:rsidP="00602AC0">
      <w:pPr>
        <w:pStyle w:val="PL"/>
      </w:pPr>
      <w:r w:rsidRPr="003B2883">
        <w:t xml:space="preserve">        plmnId:</w:t>
      </w:r>
    </w:p>
    <w:p w14:paraId="1410A954" w14:textId="50698904" w:rsidR="00602AC0" w:rsidRPr="003B2883" w:rsidRDefault="00602AC0" w:rsidP="00602AC0">
      <w:pPr>
        <w:pStyle w:val="PL"/>
      </w:pPr>
      <w:r w:rsidRPr="003B2883">
        <w:t xml:space="preserve">          $ref: 'TS29571_CommonData.yaml#/components/schemas/PlmnId</w:t>
      </w:r>
      <w:r w:rsidR="00EB3E30">
        <w:t>Nid</w:t>
      </w:r>
      <w:r w:rsidRPr="003B2883">
        <w:t>'</w:t>
      </w:r>
    </w:p>
    <w:p w14:paraId="5E3CAA32" w14:textId="77777777" w:rsidR="00602AC0" w:rsidRPr="003B2883" w:rsidRDefault="00602AC0" w:rsidP="00602AC0">
      <w:pPr>
        <w:pStyle w:val="PL"/>
      </w:pPr>
      <w:r w:rsidRPr="003B2883">
        <w:t xml:space="preserve">        regRequest:</w:t>
      </w:r>
    </w:p>
    <w:p w14:paraId="585A2039" w14:textId="77777777" w:rsidR="00602AC0" w:rsidRPr="003B2883" w:rsidRDefault="00602AC0" w:rsidP="00602AC0">
      <w:pPr>
        <w:pStyle w:val="PL"/>
      </w:pPr>
      <w:r w:rsidRPr="003B2883">
        <w:t xml:space="preserve">          $ref: '#/components/schemas/N1MessageContainer'</w:t>
      </w:r>
    </w:p>
    <w:p w14:paraId="1492FF4E" w14:textId="77777777" w:rsidR="00602AC0" w:rsidRPr="003B2883" w:rsidRDefault="00602AC0" w:rsidP="00602AC0">
      <w:pPr>
        <w:pStyle w:val="PL"/>
      </w:pPr>
      <w:r w:rsidRPr="003B2883">
        <w:t xml:space="preserve">        supportedFeatures:</w:t>
      </w:r>
    </w:p>
    <w:p w14:paraId="66590995" w14:textId="77777777" w:rsidR="00602AC0" w:rsidRPr="003B2883" w:rsidRDefault="00602AC0" w:rsidP="00602AC0">
      <w:pPr>
        <w:pStyle w:val="PL"/>
      </w:pPr>
      <w:r w:rsidRPr="003B2883">
        <w:t xml:space="preserve">          $ref: 'TS29571_CommonData.yaml#/components/schemas/SupportedFeatures'</w:t>
      </w:r>
    </w:p>
    <w:p w14:paraId="00D18674" w14:textId="77777777" w:rsidR="00602AC0" w:rsidRPr="003B2883" w:rsidRDefault="00602AC0" w:rsidP="00602AC0">
      <w:pPr>
        <w:pStyle w:val="PL"/>
      </w:pPr>
      <w:r w:rsidRPr="003B2883">
        <w:t xml:space="preserve">      required:</w:t>
      </w:r>
    </w:p>
    <w:p w14:paraId="011FC425" w14:textId="77777777" w:rsidR="00602AC0" w:rsidRPr="003B2883" w:rsidRDefault="00602AC0" w:rsidP="00602AC0">
      <w:pPr>
        <w:pStyle w:val="PL"/>
      </w:pPr>
      <w:r w:rsidRPr="003B2883">
        <w:t xml:space="preserve">        - reason</w:t>
      </w:r>
    </w:p>
    <w:p w14:paraId="3AB4752B" w14:textId="77777777" w:rsidR="00602AC0" w:rsidRPr="003B2883" w:rsidRDefault="00602AC0" w:rsidP="00602AC0">
      <w:pPr>
        <w:pStyle w:val="PL"/>
      </w:pPr>
      <w:r w:rsidRPr="003B2883">
        <w:t xml:space="preserve">        - accessType</w:t>
      </w:r>
    </w:p>
    <w:p w14:paraId="37FFBAAA" w14:textId="480214A1" w:rsidR="00602AC0" w:rsidRDefault="00602AC0" w:rsidP="00602AC0">
      <w:pPr>
        <w:pStyle w:val="PL"/>
      </w:pPr>
      <w:r w:rsidRPr="003B2883">
        <w:t xml:space="preserve">    UeContextTransferRspData:</w:t>
      </w:r>
    </w:p>
    <w:p w14:paraId="12DE3DF5" w14:textId="661BDDD8" w:rsidR="00927FB0" w:rsidRPr="003B2883" w:rsidRDefault="00927FB0" w:rsidP="00602AC0">
      <w:pPr>
        <w:pStyle w:val="PL"/>
      </w:pPr>
      <w:r>
        <w:t xml:space="preserve">      description:</w:t>
      </w:r>
      <w:r w:rsidRPr="008F46BA">
        <w:rPr>
          <w:lang w:eastAsia="zh-CN"/>
        </w:rPr>
        <w:t xml:space="preserve"> </w:t>
      </w:r>
      <w:r>
        <w:rPr>
          <w:lang w:eastAsia="zh-CN"/>
        </w:rPr>
        <w:t>Data within a successful response to the UE Context Transfer request</w:t>
      </w:r>
    </w:p>
    <w:p w14:paraId="68A8D449" w14:textId="77777777" w:rsidR="00602AC0" w:rsidRPr="003B2883" w:rsidRDefault="00602AC0" w:rsidP="00602AC0">
      <w:pPr>
        <w:pStyle w:val="PL"/>
      </w:pPr>
      <w:r w:rsidRPr="003B2883">
        <w:t xml:space="preserve">      type: object</w:t>
      </w:r>
    </w:p>
    <w:p w14:paraId="2FE4EE21" w14:textId="77777777" w:rsidR="00602AC0" w:rsidRPr="003B2883" w:rsidRDefault="00602AC0" w:rsidP="00602AC0">
      <w:pPr>
        <w:pStyle w:val="PL"/>
      </w:pPr>
      <w:r w:rsidRPr="003B2883">
        <w:t xml:space="preserve">      properties:</w:t>
      </w:r>
    </w:p>
    <w:p w14:paraId="7C903A42" w14:textId="77777777" w:rsidR="00602AC0" w:rsidRPr="003B2883" w:rsidRDefault="00602AC0" w:rsidP="00602AC0">
      <w:pPr>
        <w:pStyle w:val="PL"/>
      </w:pPr>
      <w:r w:rsidRPr="003B2883">
        <w:t xml:space="preserve">        ueContext:</w:t>
      </w:r>
    </w:p>
    <w:p w14:paraId="4417E0C0" w14:textId="77777777" w:rsidR="00602AC0" w:rsidRPr="003B2883" w:rsidRDefault="00602AC0" w:rsidP="00602AC0">
      <w:pPr>
        <w:pStyle w:val="PL"/>
      </w:pPr>
      <w:r w:rsidRPr="003B2883">
        <w:t xml:space="preserve">          $ref: '#/components/schemas/UeContext'</w:t>
      </w:r>
    </w:p>
    <w:p w14:paraId="6315F971" w14:textId="77777777" w:rsidR="00602AC0" w:rsidRPr="003B2883" w:rsidRDefault="00602AC0" w:rsidP="00602AC0">
      <w:pPr>
        <w:pStyle w:val="PL"/>
      </w:pPr>
      <w:r w:rsidRPr="003B2883">
        <w:t xml:space="preserve">        </w:t>
      </w:r>
      <w:r w:rsidRPr="003B2883">
        <w:rPr>
          <w:lang w:eastAsia="zh-CN"/>
        </w:rPr>
        <w:t>ueRadioCapability</w:t>
      </w:r>
      <w:r w:rsidRPr="003B2883">
        <w:t>:</w:t>
      </w:r>
    </w:p>
    <w:p w14:paraId="5D0F6021" w14:textId="6FACFAF3" w:rsidR="00602AC0" w:rsidRDefault="00602AC0" w:rsidP="00602AC0">
      <w:pPr>
        <w:pStyle w:val="PL"/>
      </w:pPr>
      <w:r w:rsidRPr="003B2883">
        <w:t xml:space="preserve">          $ref: '#/components/schemas/</w:t>
      </w:r>
      <w:r w:rsidRPr="003B2883">
        <w:rPr>
          <w:lang w:val="en-US"/>
        </w:rPr>
        <w:t>N2InfoContent</w:t>
      </w:r>
      <w:r w:rsidRPr="003B2883">
        <w:t>'</w:t>
      </w:r>
    </w:p>
    <w:p w14:paraId="36515DB8" w14:textId="102D8D14" w:rsidR="0093429C" w:rsidRDefault="0093429C" w:rsidP="0093429C">
      <w:pPr>
        <w:pStyle w:val="PL"/>
        <w:rPr>
          <w:lang w:eastAsia="zh-CN"/>
        </w:rPr>
      </w:pPr>
      <w:r>
        <w:rPr>
          <w:lang w:eastAsia="zh-CN"/>
        </w:rPr>
        <w:t xml:space="preserve">        </w:t>
      </w:r>
      <w:r w:rsidRPr="003B2883">
        <w:rPr>
          <w:lang w:eastAsia="zh-CN"/>
        </w:rPr>
        <w:t>ueRadioCapability</w:t>
      </w:r>
      <w:r>
        <w:rPr>
          <w:lang w:eastAsia="zh-CN"/>
        </w:rPr>
        <w:t>ForPaging</w:t>
      </w:r>
      <w:r w:rsidR="00342EEA">
        <w:rPr>
          <w:lang w:eastAsia="zh-CN"/>
        </w:rPr>
        <w:t>:</w:t>
      </w:r>
    </w:p>
    <w:p w14:paraId="5A242002" w14:textId="6A852E6A" w:rsidR="0093429C" w:rsidRPr="003B2883" w:rsidRDefault="0093429C" w:rsidP="0093429C">
      <w:pPr>
        <w:pStyle w:val="PL"/>
      </w:pPr>
      <w:r w:rsidRPr="003B2883">
        <w:t xml:space="preserve">          $ref: '#/components/schemas/</w:t>
      </w:r>
      <w:r w:rsidRPr="003B2883">
        <w:rPr>
          <w:lang w:val="en-US"/>
        </w:rPr>
        <w:t>N2InfoContent</w:t>
      </w:r>
      <w:r w:rsidRPr="003B2883">
        <w:t>'</w:t>
      </w:r>
    </w:p>
    <w:p w14:paraId="31E7CA66" w14:textId="77777777" w:rsidR="00602AC0" w:rsidRPr="003B2883" w:rsidRDefault="00602AC0" w:rsidP="00602AC0">
      <w:pPr>
        <w:pStyle w:val="PL"/>
      </w:pPr>
      <w:r w:rsidRPr="003B2883">
        <w:t xml:space="preserve">        </w:t>
      </w:r>
      <w:r w:rsidRPr="003B2883">
        <w:rPr>
          <w:rFonts w:hint="eastAsia"/>
          <w:lang w:eastAsia="zh-CN"/>
        </w:rPr>
        <w:t>ueNbiotRadioCapability</w:t>
      </w:r>
      <w:r w:rsidRPr="003B2883">
        <w:t>:</w:t>
      </w:r>
    </w:p>
    <w:p w14:paraId="244C80ED" w14:textId="77777777" w:rsidR="00602AC0" w:rsidRPr="003B2883" w:rsidRDefault="00602AC0" w:rsidP="00602AC0">
      <w:pPr>
        <w:pStyle w:val="PL"/>
      </w:pPr>
      <w:r w:rsidRPr="003B2883">
        <w:t xml:space="preserve">          $ref: '#/components/schemas/</w:t>
      </w:r>
      <w:r w:rsidRPr="003B2883">
        <w:rPr>
          <w:lang w:val="en-US"/>
        </w:rPr>
        <w:t>N2InfoContent</w:t>
      </w:r>
      <w:r w:rsidRPr="003B2883">
        <w:t>'</w:t>
      </w:r>
    </w:p>
    <w:p w14:paraId="25FABDB8" w14:textId="77777777" w:rsidR="00602AC0" w:rsidRPr="003B2883" w:rsidRDefault="00602AC0" w:rsidP="00602AC0">
      <w:pPr>
        <w:pStyle w:val="PL"/>
      </w:pPr>
      <w:r w:rsidRPr="003B2883">
        <w:lastRenderedPageBreak/>
        <w:t xml:space="preserve">        supportedFeatures:</w:t>
      </w:r>
    </w:p>
    <w:p w14:paraId="1F4D0979" w14:textId="77777777" w:rsidR="00602AC0" w:rsidRPr="003B2883" w:rsidRDefault="00602AC0" w:rsidP="00602AC0">
      <w:pPr>
        <w:pStyle w:val="PL"/>
      </w:pPr>
      <w:r w:rsidRPr="003B2883">
        <w:t xml:space="preserve">          $ref: 'TS29571_CommonData.yaml#/components/schemas/SupportedFeatures'</w:t>
      </w:r>
    </w:p>
    <w:p w14:paraId="69712153" w14:textId="77777777" w:rsidR="00602AC0" w:rsidRPr="003B2883" w:rsidRDefault="00602AC0" w:rsidP="00602AC0">
      <w:pPr>
        <w:pStyle w:val="PL"/>
      </w:pPr>
      <w:r w:rsidRPr="003B2883">
        <w:t xml:space="preserve">      required:</w:t>
      </w:r>
    </w:p>
    <w:p w14:paraId="34185A19" w14:textId="77777777" w:rsidR="00602AC0" w:rsidRPr="003B2883" w:rsidRDefault="00602AC0" w:rsidP="00602AC0">
      <w:pPr>
        <w:pStyle w:val="PL"/>
      </w:pPr>
      <w:r w:rsidRPr="003B2883">
        <w:t xml:space="preserve">        - ueContext</w:t>
      </w:r>
    </w:p>
    <w:p w14:paraId="25454EF8" w14:textId="3117D052" w:rsidR="00602AC0" w:rsidRDefault="00602AC0" w:rsidP="00602AC0">
      <w:pPr>
        <w:pStyle w:val="PL"/>
      </w:pPr>
      <w:r w:rsidRPr="003B2883">
        <w:t xml:space="preserve">    UeContext:</w:t>
      </w:r>
    </w:p>
    <w:p w14:paraId="799FAB9C" w14:textId="7CB53C82" w:rsidR="00927FB0" w:rsidRPr="003B2883" w:rsidRDefault="00927FB0" w:rsidP="00602AC0">
      <w:pPr>
        <w:pStyle w:val="PL"/>
      </w:pPr>
      <w:r>
        <w:t xml:space="preserve">      description:</w:t>
      </w:r>
      <w:r w:rsidRPr="008F46BA">
        <w:rPr>
          <w:rFonts w:cs="Arial"/>
          <w:szCs w:val="18"/>
        </w:rPr>
        <w:t xml:space="preserve"> </w:t>
      </w:r>
      <w:r w:rsidRPr="003B2883">
        <w:rPr>
          <w:rFonts w:cs="Arial"/>
          <w:szCs w:val="18"/>
        </w:rPr>
        <w:t>Represents an individual ueContext resource</w:t>
      </w:r>
    </w:p>
    <w:p w14:paraId="6EF34A6C" w14:textId="77777777" w:rsidR="00602AC0" w:rsidRPr="003B2883" w:rsidRDefault="00602AC0" w:rsidP="00602AC0">
      <w:pPr>
        <w:pStyle w:val="PL"/>
      </w:pPr>
      <w:r w:rsidRPr="003B2883">
        <w:t xml:space="preserve">      type: object</w:t>
      </w:r>
    </w:p>
    <w:p w14:paraId="067AF245" w14:textId="77777777" w:rsidR="00602AC0" w:rsidRPr="003B2883" w:rsidRDefault="00602AC0" w:rsidP="00602AC0">
      <w:pPr>
        <w:pStyle w:val="PL"/>
      </w:pPr>
      <w:r w:rsidRPr="003B2883">
        <w:t xml:space="preserve">      properties:</w:t>
      </w:r>
    </w:p>
    <w:p w14:paraId="35ACFD3C" w14:textId="77777777" w:rsidR="00602AC0" w:rsidRPr="003B2883" w:rsidRDefault="00602AC0" w:rsidP="00602AC0">
      <w:pPr>
        <w:pStyle w:val="PL"/>
      </w:pPr>
      <w:r w:rsidRPr="003B2883">
        <w:t xml:space="preserve">        supi:</w:t>
      </w:r>
    </w:p>
    <w:p w14:paraId="487BBB2A" w14:textId="77777777" w:rsidR="00602AC0" w:rsidRPr="003B2883" w:rsidRDefault="00602AC0" w:rsidP="00602AC0">
      <w:pPr>
        <w:pStyle w:val="PL"/>
      </w:pPr>
      <w:r w:rsidRPr="003B2883">
        <w:t xml:space="preserve">          $ref: 'TS29571_CommonData.yaml#/components/schemas/Supi'</w:t>
      </w:r>
    </w:p>
    <w:p w14:paraId="4DC82854" w14:textId="77777777" w:rsidR="00602AC0" w:rsidRPr="003B2883" w:rsidRDefault="00602AC0" w:rsidP="00602AC0">
      <w:pPr>
        <w:pStyle w:val="PL"/>
      </w:pPr>
      <w:r w:rsidRPr="003B2883">
        <w:t xml:space="preserve">        supiUnauthInd:</w:t>
      </w:r>
    </w:p>
    <w:p w14:paraId="12BFF1D7" w14:textId="77777777" w:rsidR="00602AC0" w:rsidRPr="003B2883" w:rsidRDefault="00602AC0" w:rsidP="00602AC0">
      <w:pPr>
        <w:pStyle w:val="PL"/>
      </w:pPr>
      <w:r w:rsidRPr="003B2883">
        <w:t xml:space="preserve">          type: boolean</w:t>
      </w:r>
    </w:p>
    <w:p w14:paraId="68AD77FB" w14:textId="77777777" w:rsidR="00602AC0" w:rsidRPr="003B2883" w:rsidRDefault="00602AC0" w:rsidP="00602AC0">
      <w:pPr>
        <w:pStyle w:val="PL"/>
      </w:pPr>
      <w:r w:rsidRPr="003B2883">
        <w:t xml:space="preserve">        gpsiList:</w:t>
      </w:r>
    </w:p>
    <w:p w14:paraId="61E0BED5" w14:textId="77777777" w:rsidR="00602AC0" w:rsidRPr="003B2883" w:rsidRDefault="00602AC0" w:rsidP="00602AC0">
      <w:pPr>
        <w:pStyle w:val="PL"/>
      </w:pPr>
      <w:r w:rsidRPr="003B2883">
        <w:t xml:space="preserve">          type: array</w:t>
      </w:r>
    </w:p>
    <w:p w14:paraId="0605EBBE" w14:textId="77777777" w:rsidR="00602AC0" w:rsidRPr="003B2883" w:rsidRDefault="00602AC0" w:rsidP="00602AC0">
      <w:pPr>
        <w:pStyle w:val="PL"/>
      </w:pPr>
      <w:r w:rsidRPr="003B2883">
        <w:t xml:space="preserve">          items:</w:t>
      </w:r>
    </w:p>
    <w:p w14:paraId="2C317CE4" w14:textId="77777777" w:rsidR="00602AC0" w:rsidRPr="003B2883" w:rsidRDefault="00602AC0" w:rsidP="00602AC0">
      <w:pPr>
        <w:pStyle w:val="PL"/>
      </w:pPr>
      <w:r w:rsidRPr="003B2883">
        <w:t xml:space="preserve">            $ref: 'TS29571_CommonData.yaml#/components/schemas/Gpsi'</w:t>
      </w:r>
    </w:p>
    <w:p w14:paraId="0190F865" w14:textId="77777777" w:rsidR="00602AC0" w:rsidRPr="003B2883" w:rsidRDefault="00602AC0" w:rsidP="00602AC0">
      <w:pPr>
        <w:pStyle w:val="PL"/>
      </w:pPr>
      <w:r w:rsidRPr="003B2883">
        <w:t xml:space="preserve">          minItems: 1</w:t>
      </w:r>
    </w:p>
    <w:p w14:paraId="3195EBB2" w14:textId="77777777" w:rsidR="00602AC0" w:rsidRPr="003B2883" w:rsidRDefault="00602AC0" w:rsidP="00602AC0">
      <w:pPr>
        <w:pStyle w:val="PL"/>
      </w:pPr>
      <w:r w:rsidRPr="003B2883">
        <w:t xml:space="preserve">        pei:</w:t>
      </w:r>
    </w:p>
    <w:p w14:paraId="5F7FDD8F" w14:textId="77777777" w:rsidR="00602AC0" w:rsidRPr="003B2883" w:rsidRDefault="00602AC0" w:rsidP="00602AC0">
      <w:pPr>
        <w:pStyle w:val="PL"/>
      </w:pPr>
      <w:r w:rsidRPr="003B2883">
        <w:t xml:space="preserve">          $ref: 'TS29571_CommonData.yaml#/components/schemas/Pei'</w:t>
      </w:r>
    </w:p>
    <w:p w14:paraId="4763B0BF" w14:textId="77777777" w:rsidR="00602AC0" w:rsidRPr="003B2883" w:rsidRDefault="00602AC0" w:rsidP="00602AC0">
      <w:pPr>
        <w:pStyle w:val="PL"/>
      </w:pPr>
      <w:r w:rsidRPr="003B2883">
        <w:t xml:space="preserve">        udmGroupId:</w:t>
      </w:r>
    </w:p>
    <w:p w14:paraId="56805FDC" w14:textId="77777777" w:rsidR="00602AC0" w:rsidRPr="003B2883" w:rsidRDefault="00602AC0" w:rsidP="00602AC0">
      <w:pPr>
        <w:pStyle w:val="PL"/>
      </w:pPr>
      <w:r w:rsidRPr="003B2883">
        <w:t xml:space="preserve">          $ref: 'TS29571_CommonData.yaml#/components/schemas/NfGroupId'</w:t>
      </w:r>
    </w:p>
    <w:p w14:paraId="15EA57E9" w14:textId="77777777" w:rsidR="00602AC0" w:rsidRPr="003B2883" w:rsidRDefault="00602AC0" w:rsidP="00602AC0">
      <w:pPr>
        <w:pStyle w:val="PL"/>
      </w:pPr>
      <w:r w:rsidRPr="003B2883">
        <w:t xml:space="preserve">        ausfGroupId:</w:t>
      </w:r>
    </w:p>
    <w:p w14:paraId="5A3B4914" w14:textId="77777777" w:rsidR="00602AC0" w:rsidRDefault="00602AC0" w:rsidP="00602AC0">
      <w:pPr>
        <w:pStyle w:val="PL"/>
      </w:pPr>
      <w:r w:rsidRPr="003B2883">
        <w:t xml:space="preserve">          $ref: 'TS29571_CommonData.yaml#/components/schemas/NfGroupId'</w:t>
      </w:r>
    </w:p>
    <w:p w14:paraId="2F6F7063" w14:textId="77777777" w:rsidR="00A16E57" w:rsidRDefault="00A16E57" w:rsidP="00A16E57">
      <w:pPr>
        <w:pStyle w:val="PL"/>
      </w:pPr>
      <w:r>
        <w:t xml:space="preserve">        pcfGroupId:</w:t>
      </w:r>
    </w:p>
    <w:p w14:paraId="613763EC" w14:textId="77777777" w:rsidR="00A16E57" w:rsidRPr="003B2883" w:rsidRDefault="00A16E57" w:rsidP="00A16E57">
      <w:pPr>
        <w:pStyle w:val="PL"/>
      </w:pPr>
      <w:r>
        <w:t xml:space="preserve">          $ref: 'TS29571_CommonData.yaml#/components/schemas/NfGroupId'</w:t>
      </w:r>
    </w:p>
    <w:p w14:paraId="25014C66" w14:textId="77777777" w:rsidR="00602AC0" w:rsidRPr="003B2883" w:rsidRDefault="00602AC0" w:rsidP="00602AC0">
      <w:pPr>
        <w:pStyle w:val="PL"/>
      </w:pPr>
      <w:r w:rsidRPr="003B2883">
        <w:t xml:space="preserve">        routingIndicator:</w:t>
      </w:r>
    </w:p>
    <w:p w14:paraId="3DDC9B9A" w14:textId="6AF21E1A" w:rsidR="00602AC0" w:rsidRDefault="00602AC0" w:rsidP="00602AC0">
      <w:pPr>
        <w:pStyle w:val="PL"/>
      </w:pPr>
      <w:r w:rsidRPr="003B2883">
        <w:t xml:space="preserve">          type: string</w:t>
      </w:r>
    </w:p>
    <w:p w14:paraId="2900157D" w14:textId="77777777" w:rsidR="00F44EDA" w:rsidRPr="007021DF" w:rsidRDefault="00F44EDA" w:rsidP="00F44EDA">
      <w:pPr>
        <w:pStyle w:val="PL"/>
      </w:pPr>
      <w:r w:rsidRPr="007021DF">
        <w:t xml:space="preserve">        </w:t>
      </w:r>
      <w:r>
        <w:rPr>
          <w:rFonts w:hint="eastAsia"/>
          <w:lang w:eastAsia="zh-CN"/>
        </w:rPr>
        <w:t>hNwPubKeyId</w:t>
      </w:r>
      <w:r w:rsidRPr="007021DF">
        <w:t>:</w:t>
      </w:r>
    </w:p>
    <w:p w14:paraId="6579C6DA" w14:textId="03451822" w:rsidR="00F44EDA" w:rsidRPr="003B2883" w:rsidRDefault="00F44EDA" w:rsidP="00F44EDA">
      <w:pPr>
        <w:pStyle w:val="PL"/>
      </w:pPr>
      <w:r>
        <w:t xml:space="preserve">          type: </w:t>
      </w:r>
      <w:r>
        <w:rPr>
          <w:rFonts w:hint="eastAsia"/>
          <w:lang w:eastAsia="zh-CN"/>
        </w:rPr>
        <w:t>integer</w:t>
      </w:r>
    </w:p>
    <w:p w14:paraId="534A45C6" w14:textId="77777777" w:rsidR="00602AC0" w:rsidRPr="003B2883" w:rsidRDefault="00602AC0" w:rsidP="00602AC0">
      <w:pPr>
        <w:pStyle w:val="PL"/>
      </w:pPr>
      <w:r w:rsidRPr="003B2883">
        <w:t xml:space="preserve">        groupList:</w:t>
      </w:r>
    </w:p>
    <w:p w14:paraId="6363AD2C" w14:textId="77777777" w:rsidR="00602AC0" w:rsidRPr="003B2883" w:rsidRDefault="00602AC0" w:rsidP="00602AC0">
      <w:pPr>
        <w:pStyle w:val="PL"/>
      </w:pPr>
      <w:r w:rsidRPr="003B2883">
        <w:t xml:space="preserve">          type: array</w:t>
      </w:r>
    </w:p>
    <w:p w14:paraId="01F74E93" w14:textId="77777777" w:rsidR="00602AC0" w:rsidRPr="003B2883" w:rsidRDefault="00602AC0" w:rsidP="00602AC0">
      <w:pPr>
        <w:pStyle w:val="PL"/>
      </w:pPr>
      <w:r w:rsidRPr="003B2883">
        <w:t xml:space="preserve">          items:</w:t>
      </w:r>
    </w:p>
    <w:p w14:paraId="078E0BDD" w14:textId="77777777" w:rsidR="00602AC0" w:rsidRPr="003B2883" w:rsidRDefault="00602AC0" w:rsidP="00602AC0">
      <w:pPr>
        <w:pStyle w:val="PL"/>
      </w:pPr>
      <w:r w:rsidRPr="003B2883">
        <w:t xml:space="preserve">            $ref: 'TS29571_CommonData.yaml#/components/schemas/GroupId'</w:t>
      </w:r>
    </w:p>
    <w:p w14:paraId="6F69C213" w14:textId="77777777" w:rsidR="00602AC0" w:rsidRPr="003B2883" w:rsidRDefault="00602AC0" w:rsidP="00602AC0">
      <w:pPr>
        <w:pStyle w:val="PL"/>
      </w:pPr>
      <w:r w:rsidRPr="003B2883">
        <w:t xml:space="preserve">          minItems: 1</w:t>
      </w:r>
    </w:p>
    <w:p w14:paraId="47474ADA" w14:textId="77777777" w:rsidR="00602AC0" w:rsidRPr="003B2883" w:rsidRDefault="00602AC0" w:rsidP="00602AC0">
      <w:pPr>
        <w:pStyle w:val="PL"/>
      </w:pPr>
      <w:r w:rsidRPr="003B2883">
        <w:t xml:space="preserve">        drxParameter:</w:t>
      </w:r>
    </w:p>
    <w:p w14:paraId="150F76C6" w14:textId="77777777" w:rsidR="00602AC0" w:rsidRPr="003B2883" w:rsidRDefault="00602AC0" w:rsidP="00602AC0">
      <w:pPr>
        <w:pStyle w:val="PL"/>
      </w:pPr>
      <w:r w:rsidRPr="003B2883">
        <w:t xml:space="preserve">          $ref: '#/components/schemas/DrxParameter'</w:t>
      </w:r>
    </w:p>
    <w:p w14:paraId="0D4C3AC9" w14:textId="77777777" w:rsidR="00602AC0" w:rsidRPr="003B2883" w:rsidRDefault="00602AC0" w:rsidP="00602AC0">
      <w:pPr>
        <w:pStyle w:val="PL"/>
      </w:pPr>
      <w:r w:rsidRPr="003B2883">
        <w:t xml:space="preserve">        subRfsp:</w:t>
      </w:r>
    </w:p>
    <w:p w14:paraId="4077F4FB" w14:textId="3A8347AA" w:rsidR="00602AC0" w:rsidRDefault="00602AC0" w:rsidP="00602AC0">
      <w:pPr>
        <w:pStyle w:val="PL"/>
      </w:pPr>
      <w:r w:rsidRPr="003B2883">
        <w:t xml:space="preserve">          $ref: 'TS29571_CommonData.yaml#/components/schemas/RfspIndex'</w:t>
      </w:r>
    </w:p>
    <w:p w14:paraId="35F530FA" w14:textId="77777777" w:rsidR="000A7DB9" w:rsidRPr="003B2883" w:rsidRDefault="000A7DB9" w:rsidP="000A7DB9">
      <w:pPr>
        <w:pStyle w:val="PL"/>
      </w:pPr>
      <w:r w:rsidRPr="003B2883">
        <w:t xml:space="preserve">        </w:t>
      </w:r>
      <w:r>
        <w:t>pcf</w:t>
      </w:r>
      <w:r w:rsidRPr="003B2883">
        <w:t>Rfsp:</w:t>
      </w:r>
    </w:p>
    <w:p w14:paraId="59611767" w14:textId="1A64A78D" w:rsidR="00193985" w:rsidRPr="003B2883" w:rsidRDefault="000A7DB9" w:rsidP="000A7DB9">
      <w:pPr>
        <w:pStyle w:val="PL"/>
      </w:pPr>
      <w:r w:rsidRPr="003B2883">
        <w:t xml:space="preserve">          $ref: 'TS29571_CommonData.yaml#/components/schemas/RfspIndex'</w:t>
      </w:r>
    </w:p>
    <w:p w14:paraId="54FE115B" w14:textId="77777777" w:rsidR="00602AC0" w:rsidRPr="003B2883" w:rsidRDefault="00602AC0" w:rsidP="00602AC0">
      <w:pPr>
        <w:pStyle w:val="PL"/>
      </w:pPr>
      <w:r w:rsidRPr="003B2883">
        <w:t xml:space="preserve">        usedRfsp:</w:t>
      </w:r>
    </w:p>
    <w:p w14:paraId="31ECB789" w14:textId="77777777" w:rsidR="00602AC0" w:rsidRPr="003B2883" w:rsidRDefault="00602AC0" w:rsidP="00602AC0">
      <w:pPr>
        <w:pStyle w:val="PL"/>
      </w:pPr>
      <w:r w:rsidRPr="003B2883">
        <w:t xml:space="preserve">          $ref: 'TS29571_CommonData.yaml#/components/schemas/RfspIndex'</w:t>
      </w:r>
    </w:p>
    <w:p w14:paraId="6149D6B0" w14:textId="77777777" w:rsidR="00602AC0" w:rsidRPr="003B2883" w:rsidRDefault="00602AC0" w:rsidP="00602AC0">
      <w:pPr>
        <w:pStyle w:val="PL"/>
      </w:pPr>
      <w:r w:rsidRPr="003B2883">
        <w:t xml:space="preserve">        subUeAmbr:</w:t>
      </w:r>
    </w:p>
    <w:p w14:paraId="68BE088F" w14:textId="0888220F" w:rsidR="00602AC0" w:rsidRDefault="00602AC0" w:rsidP="00602AC0">
      <w:pPr>
        <w:pStyle w:val="PL"/>
      </w:pPr>
      <w:r w:rsidRPr="003B2883">
        <w:t xml:space="preserve">          $ref: 'TS29571_CommonData.yaml#/components/schemas/Ambr'</w:t>
      </w:r>
    </w:p>
    <w:p w14:paraId="660C120A" w14:textId="77777777" w:rsidR="00F26ED2" w:rsidRPr="003B2883" w:rsidRDefault="00F26ED2" w:rsidP="00F26ED2">
      <w:pPr>
        <w:pStyle w:val="PL"/>
      </w:pPr>
      <w:r w:rsidRPr="003B2883">
        <w:t xml:space="preserve">        </w:t>
      </w:r>
      <w:r>
        <w:t>pcf</w:t>
      </w:r>
      <w:r w:rsidRPr="003B2883">
        <w:t>UeAmbr:</w:t>
      </w:r>
    </w:p>
    <w:p w14:paraId="698F5132" w14:textId="781CF9F2" w:rsidR="000A7DB9" w:rsidRDefault="00F26ED2" w:rsidP="00F26ED2">
      <w:pPr>
        <w:pStyle w:val="PL"/>
      </w:pPr>
      <w:r w:rsidRPr="003B2883">
        <w:t xml:space="preserve">          $ref: 'TS29571_CommonData.yaml#/components/schemas/Ambr'</w:t>
      </w:r>
    </w:p>
    <w:p w14:paraId="4C6F3686" w14:textId="77777777" w:rsidR="009949D2" w:rsidRDefault="009949D2" w:rsidP="009949D2">
      <w:pPr>
        <w:pStyle w:val="PL"/>
        <w:rPr>
          <w:lang w:eastAsia="zh-CN"/>
        </w:rPr>
      </w:pPr>
      <w:r>
        <w:rPr>
          <w:lang w:eastAsia="zh-CN"/>
        </w:rPr>
        <w:t xml:space="preserve">        subUeSliceMbrList:</w:t>
      </w:r>
    </w:p>
    <w:p w14:paraId="618B91FD" w14:textId="77777777" w:rsidR="009949D2" w:rsidRDefault="009949D2" w:rsidP="009949D2">
      <w:pPr>
        <w:pStyle w:val="PL"/>
        <w:rPr>
          <w:lang w:eastAsia="zh-CN"/>
        </w:rPr>
      </w:pPr>
      <w:r>
        <w:rPr>
          <w:lang w:eastAsia="zh-CN"/>
        </w:rPr>
        <w:t xml:space="preserve">          type: object</w:t>
      </w:r>
    </w:p>
    <w:p w14:paraId="426C728C" w14:textId="77777777" w:rsidR="009949D2" w:rsidRDefault="009949D2" w:rsidP="009949D2">
      <w:pPr>
        <w:pStyle w:val="PL"/>
        <w:rPr>
          <w:lang w:eastAsia="zh-CN"/>
        </w:rPr>
      </w:pPr>
      <w:r>
        <w:rPr>
          <w:lang w:eastAsia="zh-CN"/>
        </w:rPr>
        <w:t xml:space="preserve">          additionalProperties:</w:t>
      </w:r>
    </w:p>
    <w:p w14:paraId="55734451" w14:textId="77777777" w:rsidR="009949D2" w:rsidRDefault="009949D2" w:rsidP="009949D2">
      <w:pPr>
        <w:pStyle w:val="PL"/>
        <w:rPr>
          <w:lang w:eastAsia="zh-CN"/>
        </w:rPr>
      </w:pPr>
      <w:r>
        <w:rPr>
          <w:lang w:eastAsia="zh-CN"/>
        </w:rPr>
        <w:t xml:space="preserve">            $ref: 'TS29571_CommonData.yaml#/components/schemas/SliceMbr'</w:t>
      </w:r>
    </w:p>
    <w:p w14:paraId="4210C100" w14:textId="77777777" w:rsidR="009949D2" w:rsidRDefault="009949D2" w:rsidP="009949D2">
      <w:pPr>
        <w:pStyle w:val="PL"/>
        <w:rPr>
          <w:lang w:eastAsia="zh-CN"/>
        </w:rPr>
      </w:pPr>
      <w:r>
        <w:rPr>
          <w:lang w:eastAsia="zh-CN"/>
        </w:rPr>
        <w:t xml:space="preserve">          minProperties: 1</w:t>
      </w:r>
    </w:p>
    <w:p w14:paraId="5FC61061" w14:textId="17C8F438" w:rsidR="009949D2" w:rsidRPr="003B2883" w:rsidRDefault="009949D2" w:rsidP="009949D2">
      <w:pPr>
        <w:pStyle w:val="PL"/>
      </w:pPr>
      <w:r>
        <w:rPr>
          <w:lang w:eastAsia="zh-CN"/>
        </w:rPr>
        <w:t xml:space="preserve">          description: A map(list of key-value pairs) where Snssai serves as key.</w:t>
      </w:r>
    </w:p>
    <w:p w14:paraId="5D5B41FF" w14:textId="77777777" w:rsidR="00602AC0" w:rsidRPr="003B2883" w:rsidRDefault="00602AC0" w:rsidP="00602AC0">
      <w:pPr>
        <w:pStyle w:val="PL"/>
      </w:pPr>
      <w:r w:rsidRPr="003B2883">
        <w:t xml:space="preserve">        smsfId:</w:t>
      </w:r>
    </w:p>
    <w:p w14:paraId="10FFAAA2" w14:textId="77777777" w:rsidR="00602AC0" w:rsidRPr="003B2883" w:rsidRDefault="00602AC0" w:rsidP="00602AC0">
      <w:pPr>
        <w:pStyle w:val="PL"/>
      </w:pPr>
      <w:r w:rsidRPr="003B2883">
        <w:t xml:space="preserve">          $ref: 'TS29571_CommonData.yaml#/components/schemas/NfInstanceId'</w:t>
      </w:r>
    </w:p>
    <w:p w14:paraId="3B41B7E8" w14:textId="77777777" w:rsidR="00602AC0" w:rsidRPr="003B2883" w:rsidRDefault="00602AC0" w:rsidP="00602AC0">
      <w:pPr>
        <w:pStyle w:val="PL"/>
      </w:pPr>
      <w:r w:rsidRPr="003B2883">
        <w:t xml:space="preserve">        seafData:</w:t>
      </w:r>
    </w:p>
    <w:p w14:paraId="63391BD1" w14:textId="77777777" w:rsidR="00602AC0" w:rsidRPr="003B2883" w:rsidRDefault="00602AC0" w:rsidP="00602AC0">
      <w:pPr>
        <w:pStyle w:val="PL"/>
      </w:pPr>
      <w:r w:rsidRPr="003B2883">
        <w:t xml:space="preserve">          $ref: '#/components/schemas/SeafData'</w:t>
      </w:r>
    </w:p>
    <w:p w14:paraId="20ED0748" w14:textId="77777777" w:rsidR="00602AC0" w:rsidRPr="003B2883" w:rsidRDefault="00602AC0" w:rsidP="00602AC0">
      <w:pPr>
        <w:pStyle w:val="PL"/>
      </w:pPr>
      <w:r w:rsidRPr="003B2883">
        <w:t xml:space="preserve">        5gMmCapability:</w:t>
      </w:r>
    </w:p>
    <w:p w14:paraId="403D0D47" w14:textId="77777777" w:rsidR="00602AC0" w:rsidRPr="003B2883" w:rsidRDefault="00602AC0" w:rsidP="00602AC0">
      <w:pPr>
        <w:pStyle w:val="PL"/>
      </w:pPr>
      <w:r w:rsidRPr="003B2883">
        <w:t xml:space="preserve">          $ref: '#/components/schemas/5GMmCapability'</w:t>
      </w:r>
    </w:p>
    <w:p w14:paraId="01333882" w14:textId="77777777" w:rsidR="00602AC0" w:rsidRPr="003B2883" w:rsidRDefault="00602AC0" w:rsidP="00602AC0">
      <w:pPr>
        <w:pStyle w:val="PL"/>
      </w:pPr>
      <w:r w:rsidRPr="003B2883">
        <w:t xml:space="preserve">        pcfId:</w:t>
      </w:r>
    </w:p>
    <w:p w14:paraId="250B934B" w14:textId="77777777" w:rsidR="00602AC0" w:rsidRDefault="00602AC0" w:rsidP="00602AC0">
      <w:pPr>
        <w:pStyle w:val="PL"/>
      </w:pPr>
      <w:r w:rsidRPr="003B2883">
        <w:t xml:space="preserve">          $ref: 'TS29571_CommonData.yaml#/components/schemas/NfInstanceId'</w:t>
      </w:r>
    </w:p>
    <w:p w14:paraId="481E6356" w14:textId="77777777" w:rsidR="00602AC0" w:rsidRPr="003B2883" w:rsidRDefault="00602AC0" w:rsidP="00602AC0">
      <w:pPr>
        <w:pStyle w:val="PL"/>
      </w:pPr>
      <w:r w:rsidRPr="003B2883">
        <w:t xml:space="preserve">        </w:t>
      </w:r>
      <w:r>
        <w:t>pcfSet</w:t>
      </w:r>
      <w:r w:rsidRPr="003B2883">
        <w:t>Id:</w:t>
      </w:r>
    </w:p>
    <w:p w14:paraId="50D5BD56" w14:textId="77777777" w:rsidR="00602AC0" w:rsidRPr="003B2883" w:rsidRDefault="00602AC0" w:rsidP="00602AC0">
      <w:pPr>
        <w:pStyle w:val="PL"/>
      </w:pPr>
      <w:r w:rsidRPr="003B2883">
        <w:t xml:space="preserve">          $ref: 'TS29571_CommonData.yaml#/components/schemas/Nf</w:t>
      </w:r>
      <w:r>
        <w:t>Set</w:t>
      </w:r>
      <w:r w:rsidRPr="003B2883">
        <w:t>Id'</w:t>
      </w:r>
    </w:p>
    <w:p w14:paraId="32CD5B5E" w14:textId="77777777" w:rsidR="00602AC0" w:rsidRPr="003B2883" w:rsidRDefault="00602AC0" w:rsidP="00602AC0">
      <w:pPr>
        <w:pStyle w:val="PL"/>
      </w:pPr>
      <w:r w:rsidRPr="003B2883">
        <w:t xml:space="preserve">        </w:t>
      </w:r>
      <w:r>
        <w:t>pc</w:t>
      </w:r>
      <w:r w:rsidRPr="003B2883">
        <w:t>f</w:t>
      </w:r>
      <w:r>
        <w:t>AmpServiceSet</w:t>
      </w:r>
      <w:r w:rsidRPr="003B2883">
        <w:t>Id:</w:t>
      </w:r>
    </w:p>
    <w:p w14:paraId="0B36F7CC" w14:textId="77777777" w:rsidR="00602AC0" w:rsidRPr="003B2883" w:rsidRDefault="00602AC0" w:rsidP="00602AC0">
      <w:pPr>
        <w:pStyle w:val="PL"/>
      </w:pPr>
      <w:r w:rsidRPr="003B2883">
        <w:t xml:space="preserve">          $ref: 'TS29571_CommonData.yaml#/components/schemas/Nf</w:t>
      </w:r>
      <w:r>
        <w:t>ServiceSet</w:t>
      </w:r>
      <w:r w:rsidRPr="003B2883">
        <w:t>Id'</w:t>
      </w:r>
    </w:p>
    <w:p w14:paraId="56CD0DFF" w14:textId="77777777" w:rsidR="00602AC0" w:rsidRPr="003B2883" w:rsidRDefault="00602AC0" w:rsidP="00602AC0">
      <w:pPr>
        <w:pStyle w:val="PL"/>
      </w:pPr>
      <w:r w:rsidRPr="003B2883">
        <w:t xml:space="preserve">        </w:t>
      </w:r>
      <w:r>
        <w:t>pc</w:t>
      </w:r>
      <w:r w:rsidRPr="003B2883">
        <w:t>f</w:t>
      </w:r>
      <w:r>
        <w:t>UepServiceSet</w:t>
      </w:r>
      <w:r w:rsidRPr="003B2883">
        <w:t>Id:</w:t>
      </w:r>
    </w:p>
    <w:p w14:paraId="139ED505" w14:textId="77777777" w:rsidR="00602AC0" w:rsidRPr="003B2883" w:rsidRDefault="00602AC0" w:rsidP="00602AC0">
      <w:pPr>
        <w:pStyle w:val="PL"/>
      </w:pPr>
      <w:r w:rsidRPr="003B2883">
        <w:t xml:space="preserve">          $ref: 'TS29571_CommonData.yaml#/components/schemas/Nf</w:t>
      </w:r>
      <w:r>
        <w:t>ServiceSet</w:t>
      </w:r>
      <w:r w:rsidRPr="003B2883">
        <w:t>Id'</w:t>
      </w:r>
    </w:p>
    <w:p w14:paraId="4F5ECB13" w14:textId="77777777" w:rsidR="00602AC0" w:rsidRPr="003B2883" w:rsidRDefault="00602AC0" w:rsidP="00602AC0">
      <w:pPr>
        <w:pStyle w:val="PL"/>
      </w:pPr>
      <w:r w:rsidRPr="003B2883">
        <w:t xml:space="preserve">        </w:t>
      </w:r>
      <w:r>
        <w:t>pc</w:t>
      </w:r>
      <w:r w:rsidRPr="003B2883">
        <w:t>f</w:t>
      </w:r>
      <w:r>
        <w:t>Binding</w:t>
      </w:r>
      <w:r w:rsidRPr="003B2883">
        <w:t>:</w:t>
      </w:r>
    </w:p>
    <w:p w14:paraId="02A182D4" w14:textId="77777777" w:rsidR="00602AC0" w:rsidRPr="003B2883" w:rsidRDefault="00602AC0" w:rsidP="00602AC0">
      <w:pPr>
        <w:pStyle w:val="PL"/>
      </w:pPr>
      <w:r w:rsidRPr="002E5CBA">
        <w:rPr>
          <w:lang w:val="en-US"/>
        </w:rPr>
        <w:t xml:space="preserve">          $ref: '#/components/schemas/</w:t>
      </w:r>
      <w:r>
        <w:rPr>
          <w:lang w:val="en-US"/>
        </w:rPr>
        <w:t>SbiBindingLevel</w:t>
      </w:r>
      <w:r w:rsidRPr="002E5CBA">
        <w:rPr>
          <w:lang w:val="en-US"/>
        </w:rPr>
        <w:t>'</w:t>
      </w:r>
    </w:p>
    <w:p w14:paraId="0924BA36" w14:textId="77777777" w:rsidR="00602AC0" w:rsidRPr="003B2883" w:rsidRDefault="00602AC0" w:rsidP="00602AC0">
      <w:pPr>
        <w:pStyle w:val="PL"/>
      </w:pPr>
      <w:r w:rsidRPr="003B2883">
        <w:t xml:space="preserve">        pcfAmPolicyUri:</w:t>
      </w:r>
    </w:p>
    <w:p w14:paraId="61087020" w14:textId="77777777" w:rsidR="00602AC0" w:rsidRPr="003B2883" w:rsidRDefault="00602AC0" w:rsidP="00602AC0">
      <w:pPr>
        <w:pStyle w:val="PL"/>
      </w:pPr>
      <w:r w:rsidRPr="003B2883">
        <w:t xml:space="preserve">          $ref: 'TS29571_CommonData.yaml#/components/schemas/Uri'</w:t>
      </w:r>
    </w:p>
    <w:p w14:paraId="1BC2698A" w14:textId="77777777" w:rsidR="00602AC0" w:rsidRPr="003B2883" w:rsidRDefault="00602AC0" w:rsidP="00602AC0">
      <w:pPr>
        <w:pStyle w:val="PL"/>
        <w:rPr>
          <w:lang w:eastAsia="zh-CN"/>
        </w:rPr>
      </w:pPr>
      <w:r w:rsidRPr="003B2883">
        <w:t xml:space="preserve">        </w:t>
      </w:r>
      <w:r w:rsidRPr="003B2883">
        <w:rPr>
          <w:rFonts w:hint="eastAsia"/>
          <w:lang w:eastAsia="zh-CN"/>
        </w:rPr>
        <w:t>amPolicy</w:t>
      </w:r>
      <w:r w:rsidRPr="003B2883">
        <w:rPr>
          <w:lang w:eastAsia="zh-CN"/>
        </w:rPr>
        <w:t>Req</w:t>
      </w:r>
      <w:r w:rsidRPr="003B2883">
        <w:rPr>
          <w:rFonts w:hint="eastAsia"/>
          <w:lang w:eastAsia="zh-CN"/>
        </w:rPr>
        <w:t>Trigger</w:t>
      </w:r>
      <w:r w:rsidRPr="003B2883">
        <w:rPr>
          <w:lang w:eastAsia="zh-CN"/>
        </w:rPr>
        <w:t>List:</w:t>
      </w:r>
    </w:p>
    <w:p w14:paraId="0C57893C" w14:textId="77777777" w:rsidR="00602AC0" w:rsidRPr="003B2883" w:rsidRDefault="00602AC0" w:rsidP="00602AC0">
      <w:pPr>
        <w:pStyle w:val="PL"/>
        <w:rPr>
          <w:lang w:eastAsia="zh-CN"/>
        </w:rPr>
      </w:pPr>
      <w:r w:rsidRPr="003B2883">
        <w:rPr>
          <w:lang w:eastAsia="zh-CN"/>
        </w:rPr>
        <w:t xml:space="preserve">          type: array</w:t>
      </w:r>
    </w:p>
    <w:p w14:paraId="15387BD2" w14:textId="77777777" w:rsidR="00602AC0" w:rsidRPr="003B2883" w:rsidRDefault="00602AC0" w:rsidP="00602AC0">
      <w:pPr>
        <w:pStyle w:val="PL"/>
        <w:rPr>
          <w:lang w:eastAsia="zh-CN"/>
        </w:rPr>
      </w:pPr>
      <w:r w:rsidRPr="003B2883">
        <w:rPr>
          <w:lang w:eastAsia="zh-CN"/>
        </w:rPr>
        <w:t xml:space="preserve">          items:</w:t>
      </w:r>
    </w:p>
    <w:p w14:paraId="32F2E388" w14:textId="77777777" w:rsidR="00602AC0" w:rsidRPr="003B2883" w:rsidRDefault="00602AC0" w:rsidP="00602AC0">
      <w:pPr>
        <w:pStyle w:val="PL"/>
      </w:pPr>
      <w:r w:rsidRPr="003B2883">
        <w:rPr>
          <w:lang w:eastAsia="zh-CN"/>
        </w:rPr>
        <w:t xml:space="preserve">            $ref: '</w:t>
      </w:r>
      <w:r w:rsidRPr="003B2883">
        <w:t>#/components/schemas/PolicyReqTrigger'</w:t>
      </w:r>
    </w:p>
    <w:p w14:paraId="2B0FB3BF" w14:textId="77777777" w:rsidR="00602AC0" w:rsidRPr="003B2883" w:rsidRDefault="00602AC0" w:rsidP="00602AC0">
      <w:pPr>
        <w:pStyle w:val="PL"/>
      </w:pPr>
      <w:r w:rsidRPr="003B2883">
        <w:rPr>
          <w:lang w:eastAsia="zh-CN"/>
        </w:rPr>
        <w:t xml:space="preserve">          </w:t>
      </w:r>
      <w:r w:rsidRPr="003B2883">
        <w:t>minItems: 1</w:t>
      </w:r>
    </w:p>
    <w:p w14:paraId="146F69FA" w14:textId="77777777" w:rsidR="00602AC0" w:rsidRPr="003B2883" w:rsidRDefault="00602AC0" w:rsidP="00602AC0">
      <w:pPr>
        <w:pStyle w:val="PL"/>
      </w:pPr>
      <w:r w:rsidRPr="003B2883">
        <w:t xml:space="preserve">        pcfUePolicyUri:</w:t>
      </w:r>
    </w:p>
    <w:p w14:paraId="11414928" w14:textId="77777777" w:rsidR="00602AC0" w:rsidRPr="003B2883" w:rsidRDefault="00602AC0" w:rsidP="00602AC0">
      <w:pPr>
        <w:pStyle w:val="PL"/>
      </w:pPr>
      <w:r w:rsidRPr="003B2883">
        <w:t xml:space="preserve">          $ref: 'TS29571_CommonData.yaml#/components/schemas/Uri'</w:t>
      </w:r>
    </w:p>
    <w:p w14:paraId="10A032E4" w14:textId="77777777" w:rsidR="00602AC0" w:rsidRPr="003B2883" w:rsidRDefault="00602AC0" w:rsidP="00602AC0">
      <w:pPr>
        <w:pStyle w:val="PL"/>
        <w:rPr>
          <w:lang w:eastAsia="zh-CN"/>
        </w:rPr>
      </w:pPr>
      <w:r w:rsidRPr="003B2883">
        <w:t xml:space="preserve">        </w:t>
      </w:r>
      <w:r w:rsidRPr="003B2883">
        <w:rPr>
          <w:lang w:eastAsia="zh-CN"/>
        </w:rPr>
        <w:t>ue</w:t>
      </w:r>
      <w:r w:rsidRPr="003B2883">
        <w:rPr>
          <w:rFonts w:hint="eastAsia"/>
          <w:lang w:eastAsia="zh-CN"/>
        </w:rPr>
        <w:t>Policy</w:t>
      </w:r>
      <w:r w:rsidRPr="003B2883">
        <w:rPr>
          <w:lang w:eastAsia="zh-CN"/>
        </w:rPr>
        <w:t>Req</w:t>
      </w:r>
      <w:r w:rsidRPr="003B2883">
        <w:rPr>
          <w:rFonts w:hint="eastAsia"/>
          <w:lang w:eastAsia="zh-CN"/>
        </w:rPr>
        <w:t>Trigger</w:t>
      </w:r>
      <w:r w:rsidRPr="003B2883">
        <w:rPr>
          <w:lang w:eastAsia="zh-CN"/>
        </w:rPr>
        <w:t>List:</w:t>
      </w:r>
    </w:p>
    <w:p w14:paraId="6CCD0082" w14:textId="77777777" w:rsidR="00602AC0" w:rsidRPr="003B2883" w:rsidRDefault="00602AC0" w:rsidP="00602AC0">
      <w:pPr>
        <w:pStyle w:val="PL"/>
        <w:rPr>
          <w:lang w:eastAsia="zh-CN"/>
        </w:rPr>
      </w:pPr>
      <w:r w:rsidRPr="003B2883">
        <w:rPr>
          <w:lang w:eastAsia="zh-CN"/>
        </w:rPr>
        <w:lastRenderedPageBreak/>
        <w:t xml:space="preserve">          type: array</w:t>
      </w:r>
    </w:p>
    <w:p w14:paraId="0F997776" w14:textId="77777777" w:rsidR="00602AC0" w:rsidRPr="003B2883" w:rsidRDefault="00602AC0" w:rsidP="00602AC0">
      <w:pPr>
        <w:pStyle w:val="PL"/>
        <w:rPr>
          <w:lang w:eastAsia="zh-CN"/>
        </w:rPr>
      </w:pPr>
      <w:r w:rsidRPr="003B2883">
        <w:rPr>
          <w:lang w:eastAsia="zh-CN"/>
        </w:rPr>
        <w:t xml:space="preserve">          items:</w:t>
      </w:r>
    </w:p>
    <w:p w14:paraId="0D88A3A4" w14:textId="77777777" w:rsidR="00602AC0" w:rsidRPr="003B2883" w:rsidRDefault="00602AC0" w:rsidP="00602AC0">
      <w:pPr>
        <w:pStyle w:val="PL"/>
      </w:pPr>
      <w:r w:rsidRPr="003B2883">
        <w:rPr>
          <w:lang w:eastAsia="zh-CN"/>
        </w:rPr>
        <w:t xml:space="preserve">            $ref: '</w:t>
      </w:r>
      <w:r w:rsidRPr="003B2883">
        <w:t>#/components/schemas/PolicyReqTrigger'</w:t>
      </w:r>
    </w:p>
    <w:p w14:paraId="4DFA7FC7" w14:textId="77777777" w:rsidR="00602AC0" w:rsidRPr="003B2883" w:rsidRDefault="00602AC0" w:rsidP="00602AC0">
      <w:pPr>
        <w:pStyle w:val="PL"/>
      </w:pPr>
      <w:r w:rsidRPr="003B2883">
        <w:rPr>
          <w:lang w:eastAsia="zh-CN"/>
        </w:rPr>
        <w:t xml:space="preserve">          </w:t>
      </w:r>
      <w:r w:rsidRPr="003B2883">
        <w:t>minItems: 1</w:t>
      </w:r>
    </w:p>
    <w:p w14:paraId="1E04CDC9" w14:textId="77777777" w:rsidR="00602AC0" w:rsidRPr="003B2883" w:rsidRDefault="00602AC0" w:rsidP="00602AC0">
      <w:pPr>
        <w:pStyle w:val="PL"/>
      </w:pPr>
      <w:r w:rsidRPr="003B2883">
        <w:t xml:space="preserve">        hpcfId:</w:t>
      </w:r>
    </w:p>
    <w:p w14:paraId="39575F5A" w14:textId="77777777" w:rsidR="00602AC0" w:rsidRDefault="00602AC0" w:rsidP="00602AC0">
      <w:pPr>
        <w:pStyle w:val="PL"/>
      </w:pPr>
      <w:r w:rsidRPr="003B2883">
        <w:t xml:space="preserve">          $ref: 'TS29571_CommonData.yaml#/components/schemas/NfInstanceId'</w:t>
      </w:r>
    </w:p>
    <w:p w14:paraId="67F1D689" w14:textId="77777777" w:rsidR="00C70FAD" w:rsidRPr="003B2883" w:rsidRDefault="00C70FAD" w:rsidP="00C70FAD">
      <w:pPr>
        <w:pStyle w:val="PL"/>
      </w:pPr>
      <w:r w:rsidRPr="003B2883">
        <w:t xml:space="preserve">        </w:t>
      </w:r>
      <w:r>
        <w:t>hpcfSet</w:t>
      </w:r>
      <w:r w:rsidRPr="003B2883">
        <w:t>Id:</w:t>
      </w:r>
    </w:p>
    <w:p w14:paraId="43C0339D" w14:textId="77777777" w:rsidR="00E46C8B" w:rsidRPr="003B2883" w:rsidRDefault="00C70FAD" w:rsidP="00C70FAD">
      <w:pPr>
        <w:pStyle w:val="PL"/>
      </w:pPr>
      <w:r w:rsidRPr="003B2883">
        <w:t xml:space="preserve">          $ref: 'TS29571_CommonData.yaml#/components/schemas/Nf</w:t>
      </w:r>
      <w:r>
        <w:t>Set</w:t>
      </w:r>
      <w:r w:rsidRPr="003B2883">
        <w:t>Id'</w:t>
      </w:r>
    </w:p>
    <w:p w14:paraId="3F88F2D0" w14:textId="77777777" w:rsidR="00602AC0" w:rsidRPr="003B2883" w:rsidRDefault="00602AC0" w:rsidP="00602AC0">
      <w:pPr>
        <w:pStyle w:val="PL"/>
        <w:rPr>
          <w:lang w:val="en-US"/>
        </w:rPr>
      </w:pPr>
      <w:r w:rsidRPr="003B2883">
        <w:rPr>
          <w:lang w:val="en-US"/>
        </w:rPr>
        <w:t xml:space="preserve">        restrictedRatList:</w:t>
      </w:r>
    </w:p>
    <w:p w14:paraId="03D7FB2B" w14:textId="77777777" w:rsidR="00602AC0" w:rsidRPr="003B2883" w:rsidRDefault="00602AC0" w:rsidP="00602AC0">
      <w:pPr>
        <w:pStyle w:val="PL"/>
        <w:rPr>
          <w:lang w:val="en-US"/>
        </w:rPr>
      </w:pPr>
      <w:r w:rsidRPr="003B2883">
        <w:rPr>
          <w:lang w:val="en-US"/>
        </w:rPr>
        <w:t xml:space="preserve">          type: array</w:t>
      </w:r>
    </w:p>
    <w:p w14:paraId="0FCB5FCA" w14:textId="77777777" w:rsidR="00602AC0" w:rsidRPr="003B2883" w:rsidRDefault="00602AC0" w:rsidP="00602AC0">
      <w:pPr>
        <w:pStyle w:val="PL"/>
        <w:rPr>
          <w:lang w:val="en-US"/>
        </w:rPr>
      </w:pPr>
      <w:r w:rsidRPr="003B2883">
        <w:rPr>
          <w:lang w:val="en-US"/>
        </w:rPr>
        <w:t xml:space="preserve">          items:</w:t>
      </w:r>
    </w:p>
    <w:p w14:paraId="08268095"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#/components/schemas/RatType'</w:t>
      </w:r>
    </w:p>
    <w:p w14:paraId="481F9072" w14:textId="77777777" w:rsidR="00602AC0" w:rsidRPr="003B2883" w:rsidRDefault="00602AC0" w:rsidP="00602AC0">
      <w:pPr>
        <w:pStyle w:val="PL"/>
      </w:pPr>
      <w:r w:rsidRPr="003B2883">
        <w:t xml:space="preserve">          minItems: 1</w:t>
      </w:r>
    </w:p>
    <w:p w14:paraId="7DF547B7" w14:textId="77777777" w:rsidR="00602AC0" w:rsidRPr="003B2883" w:rsidRDefault="00602AC0" w:rsidP="00602AC0">
      <w:pPr>
        <w:pStyle w:val="PL"/>
        <w:rPr>
          <w:lang w:val="en-US"/>
        </w:rPr>
      </w:pPr>
      <w:r w:rsidRPr="003B2883">
        <w:rPr>
          <w:lang w:val="en-US"/>
        </w:rPr>
        <w:t xml:space="preserve">        forbiddenAreaList:</w:t>
      </w:r>
    </w:p>
    <w:p w14:paraId="45CD43AC" w14:textId="77777777" w:rsidR="00602AC0" w:rsidRPr="003B2883" w:rsidRDefault="00602AC0" w:rsidP="00602AC0">
      <w:pPr>
        <w:pStyle w:val="PL"/>
        <w:rPr>
          <w:lang w:val="en-US"/>
        </w:rPr>
      </w:pPr>
      <w:r w:rsidRPr="003B2883">
        <w:rPr>
          <w:lang w:val="en-US"/>
        </w:rPr>
        <w:t xml:space="preserve">          type: array</w:t>
      </w:r>
    </w:p>
    <w:p w14:paraId="6EA9F1A0" w14:textId="77777777" w:rsidR="00602AC0" w:rsidRPr="003B2883" w:rsidRDefault="00602AC0" w:rsidP="00602AC0">
      <w:pPr>
        <w:pStyle w:val="PL"/>
        <w:rPr>
          <w:lang w:val="en-US"/>
        </w:rPr>
      </w:pPr>
      <w:r w:rsidRPr="003B2883">
        <w:rPr>
          <w:lang w:val="en-US"/>
        </w:rPr>
        <w:t xml:space="preserve">          items:</w:t>
      </w:r>
    </w:p>
    <w:p w14:paraId="08A786A8"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#/components/schemas/Area'</w:t>
      </w:r>
    </w:p>
    <w:p w14:paraId="1DE59481" w14:textId="77777777" w:rsidR="00602AC0" w:rsidRPr="003B2883" w:rsidRDefault="00602AC0" w:rsidP="00602AC0">
      <w:pPr>
        <w:pStyle w:val="PL"/>
      </w:pPr>
      <w:r w:rsidRPr="003B2883">
        <w:t xml:space="preserve">          minItems: 1</w:t>
      </w:r>
    </w:p>
    <w:p w14:paraId="0B7ED88E" w14:textId="77777777" w:rsidR="00602AC0" w:rsidRPr="003B2883" w:rsidRDefault="00602AC0" w:rsidP="00602AC0">
      <w:pPr>
        <w:pStyle w:val="PL"/>
        <w:rPr>
          <w:lang w:val="en-US"/>
        </w:rPr>
      </w:pPr>
      <w:r w:rsidRPr="003B2883">
        <w:rPr>
          <w:lang w:val="en-US"/>
        </w:rPr>
        <w:t xml:space="preserve">        serviceAreaRestriction:</w:t>
      </w:r>
    </w:p>
    <w:p w14:paraId="1C468233"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#/components/schemas/ServiceAreaRestriction'</w:t>
      </w:r>
    </w:p>
    <w:p w14:paraId="57FDA45C" w14:textId="77777777" w:rsidR="00602AC0" w:rsidRPr="003B2883" w:rsidRDefault="00602AC0" w:rsidP="00602AC0">
      <w:pPr>
        <w:pStyle w:val="PL"/>
        <w:rPr>
          <w:lang w:val="en-US"/>
        </w:rPr>
      </w:pPr>
      <w:r w:rsidRPr="003B2883">
        <w:rPr>
          <w:lang w:val="en-US"/>
        </w:rPr>
        <w:t xml:space="preserve">        restrictedCoreNwTypeList:</w:t>
      </w:r>
    </w:p>
    <w:p w14:paraId="3897425A" w14:textId="77777777" w:rsidR="00602AC0" w:rsidRPr="003B2883" w:rsidRDefault="00602AC0" w:rsidP="00602AC0">
      <w:pPr>
        <w:pStyle w:val="PL"/>
        <w:rPr>
          <w:lang w:val="en-US"/>
        </w:rPr>
      </w:pPr>
      <w:r w:rsidRPr="003B2883">
        <w:rPr>
          <w:lang w:val="en-US"/>
        </w:rPr>
        <w:t xml:space="preserve">          type: array</w:t>
      </w:r>
    </w:p>
    <w:p w14:paraId="1DD943E0" w14:textId="77777777" w:rsidR="00602AC0" w:rsidRPr="003B2883" w:rsidRDefault="00602AC0" w:rsidP="00602AC0">
      <w:pPr>
        <w:pStyle w:val="PL"/>
        <w:rPr>
          <w:lang w:val="en-US"/>
        </w:rPr>
      </w:pPr>
      <w:r w:rsidRPr="003B2883">
        <w:rPr>
          <w:lang w:val="en-US"/>
        </w:rPr>
        <w:t xml:space="preserve">          items:</w:t>
      </w:r>
    </w:p>
    <w:p w14:paraId="330D9F4C"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#/components/schemas/CoreNetworkType'</w:t>
      </w:r>
    </w:p>
    <w:p w14:paraId="2CA505EB" w14:textId="77777777" w:rsidR="00602AC0" w:rsidRPr="003B2883" w:rsidRDefault="00602AC0" w:rsidP="00602AC0">
      <w:pPr>
        <w:pStyle w:val="PL"/>
      </w:pPr>
      <w:r w:rsidRPr="003B2883">
        <w:t xml:space="preserve">          minItems: 1</w:t>
      </w:r>
    </w:p>
    <w:p w14:paraId="51E0E402" w14:textId="77777777" w:rsidR="00602AC0" w:rsidRPr="003B2883" w:rsidRDefault="00602AC0" w:rsidP="00602AC0">
      <w:pPr>
        <w:pStyle w:val="PL"/>
      </w:pPr>
      <w:r w:rsidRPr="003B2883">
        <w:t xml:space="preserve">        eventSubscriptionList:</w:t>
      </w:r>
    </w:p>
    <w:p w14:paraId="3B980030" w14:textId="77777777" w:rsidR="00602AC0" w:rsidRPr="003B2883" w:rsidRDefault="00602AC0" w:rsidP="00602AC0">
      <w:pPr>
        <w:pStyle w:val="PL"/>
      </w:pPr>
      <w:r w:rsidRPr="003B2883">
        <w:t xml:space="preserve">          type: array</w:t>
      </w:r>
    </w:p>
    <w:p w14:paraId="514BF4A6" w14:textId="77777777" w:rsidR="00602AC0" w:rsidRPr="003B2883" w:rsidRDefault="00602AC0" w:rsidP="00602AC0">
      <w:pPr>
        <w:pStyle w:val="PL"/>
      </w:pPr>
      <w:r w:rsidRPr="003B2883">
        <w:t xml:space="preserve">          items:</w:t>
      </w:r>
    </w:p>
    <w:p w14:paraId="69F55B85" w14:textId="470A3A70" w:rsidR="00602AC0" w:rsidRPr="003B2883" w:rsidRDefault="00602AC0" w:rsidP="00602AC0">
      <w:pPr>
        <w:pStyle w:val="PL"/>
      </w:pPr>
      <w:r w:rsidRPr="003B2883">
        <w:t xml:space="preserve">            $ref: '#/components/schemas/</w:t>
      </w:r>
      <w:r w:rsidR="00F75DA4">
        <w:t>Ext</w:t>
      </w:r>
      <w:r w:rsidRPr="003B2883">
        <w:t>AmfEventSubscription'</w:t>
      </w:r>
    </w:p>
    <w:p w14:paraId="04C4E7A5" w14:textId="77777777" w:rsidR="00602AC0" w:rsidRPr="003B2883" w:rsidRDefault="00602AC0" w:rsidP="00602AC0">
      <w:pPr>
        <w:pStyle w:val="PL"/>
      </w:pPr>
      <w:r w:rsidRPr="003B2883">
        <w:t xml:space="preserve">          minItems: 1</w:t>
      </w:r>
    </w:p>
    <w:p w14:paraId="10F74EC1" w14:textId="77777777" w:rsidR="00602AC0" w:rsidRPr="003B2883" w:rsidRDefault="00602AC0" w:rsidP="00602AC0">
      <w:pPr>
        <w:pStyle w:val="PL"/>
      </w:pPr>
      <w:r w:rsidRPr="003B2883">
        <w:t xml:space="preserve">        mmContextList:</w:t>
      </w:r>
    </w:p>
    <w:p w14:paraId="7A950339" w14:textId="77777777" w:rsidR="00602AC0" w:rsidRPr="003B2883" w:rsidRDefault="00602AC0" w:rsidP="00602AC0">
      <w:pPr>
        <w:pStyle w:val="PL"/>
      </w:pPr>
      <w:r w:rsidRPr="003B2883">
        <w:t xml:space="preserve">          type: array</w:t>
      </w:r>
    </w:p>
    <w:p w14:paraId="41A99BFD" w14:textId="77777777" w:rsidR="00602AC0" w:rsidRPr="003B2883" w:rsidRDefault="00602AC0" w:rsidP="00602AC0">
      <w:pPr>
        <w:pStyle w:val="PL"/>
      </w:pPr>
      <w:r w:rsidRPr="003B2883">
        <w:t xml:space="preserve">          items:</w:t>
      </w:r>
    </w:p>
    <w:p w14:paraId="22D22389" w14:textId="77777777" w:rsidR="00602AC0" w:rsidRPr="003B2883" w:rsidRDefault="00602AC0" w:rsidP="00602AC0">
      <w:pPr>
        <w:pStyle w:val="PL"/>
      </w:pPr>
      <w:r w:rsidRPr="003B2883">
        <w:t xml:space="preserve">            $ref: '#/components/schemas/MmContext'</w:t>
      </w:r>
    </w:p>
    <w:p w14:paraId="72AA0473" w14:textId="77777777" w:rsidR="00602AC0" w:rsidRPr="003B2883" w:rsidRDefault="00602AC0" w:rsidP="00602AC0">
      <w:pPr>
        <w:pStyle w:val="PL"/>
      </w:pPr>
      <w:r w:rsidRPr="003B2883">
        <w:t xml:space="preserve">          minItems: 1</w:t>
      </w:r>
    </w:p>
    <w:p w14:paraId="7F79AD21" w14:textId="77777777" w:rsidR="00602AC0" w:rsidRPr="003B2883" w:rsidRDefault="00602AC0" w:rsidP="00602AC0">
      <w:pPr>
        <w:pStyle w:val="PL"/>
      </w:pPr>
      <w:r w:rsidRPr="003B2883">
        <w:t xml:space="preserve">          maxItems: 2</w:t>
      </w:r>
    </w:p>
    <w:p w14:paraId="79F3C6D7" w14:textId="77777777" w:rsidR="00602AC0" w:rsidRPr="003B2883" w:rsidRDefault="00602AC0" w:rsidP="00602AC0">
      <w:pPr>
        <w:pStyle w:val="PL"/>
      </w:pPr>
      <w:r w:rsidRPr="003B2883">
        <w:t xml:space="preserve">        sessionContextList:</w:t>
      </w:r>
    </w:p>
    <w:p w14:paraId="1820300D" w14:textId="77777777" w:rsidR="00602AC0" w:rsidRPr="003B2883" w:rsidRDefault="00602AC0" w:rsidP="00602AC0">
      <w:pPr>
        <w:pStyle w:val="PL"/>
      </w:pPr>
      <w:r w:rsidRPr="003B2883">
        <w:t xml:space="preserve">          type: array</w:t>
      </w:r>
    </w:p>
    <w:p w14:paraId="25E025A3" w14:textId="77777777" w:rsidR="00602AC0" w:rsidRPr="003B2883" w:rsidRDefault="00602AC0" w:rsidP="00602AC0">
      <w:pPr>
        <w:pStyle w:val="PL"/>
      </w:pPr>
      <w:r w:rsidRPr="003B2883">
        <w:t xml:space="preserve">          items:</w:t>
      </w:r>
    </w:p>
    <w:p w14:paraId="2310998F" w14:textId="77777777" w:rsidR="00602AC0" w:rsidRPr="003B2883" w:rsidRDefault="00602AC0" w:rsidP="00602AC0">
      <w:pPr>
        <w:pStyle w:val="PL"/>
      </w:pPr>
      <w:r w:rsidRPr="003B2883">
        <w:t xml:space="preserve">            $ref: '#/components/schemas/PduSessionContext'</w:t>
      </w:r>
    </w:p>
    <w:p w14:paraId="4EDFD765" w14:textId="7FC21B0A" w:rsidR="00602AC0" w:rsidRDefault="00602AC0" w:rsidP="00602AC0">
      <w:pPr>
        <w:pStyle w:val="PL"/>
      </w:pPr>
      <w:r w:rsidRPr="003B2883">
        <w:t xml:space="preserve">          minItems: 1</w:t>
      </w:r>
    </w:p>
    <w:p w14:paraId="56F20CE3" w14:textId="77777777" w:rsidR="00D05052" w:rsidRPr="003B2883" w:rsidRDefault="00D05052" w:rsidP="00D05052">
      <w:pPr>
        <w:pStyle w:val="PL"/>
        <w:rPr>
          <w:lang w:val="en-US"/>
        </w:rPr>
      </w:pPr>
      <w:r w:rsidRPr="003B2883">
        <w:rPr>
          <w:lang w:val="en-US"/>
        </w:rPr>
        <w:t xml:space="preserve">        </w:t>
      </w:r>
      <w:r w:rsidRPr="00B06F7A">
        <w:rPr>
          <w:rFonts w:hint="eastAsia"/>
          <w:lang w:eastAsia="zh-CN"/>
        </w:rPr>
        <w:t>epsInterworkingInfo</w:t>
      </w:r>
      <w:r w:rsidRPr="003B2883">
        <w:rPr>
          <w:lang w:val="en-US"/>
        </w:rPr>
        <w:t>:</w:t>
      </w:r>
    </w:p>
    <w:p w14:paraId="54944398" w14:textId="1EE5452C" w:rsidR="00D05052" w:rsidRPr="003B2883" w:rsidRDefault="00D05052" w:rsidP="00D05052">
      <w:pPr>
        <w:pStyle w:val="PL"/>
      </w:pPr>
      <w:r w:rsidRPr="003B2883">
        <w:rPr>
          <w:lang w:val="en-US"/>
        </w:rPr>
        <w:t xml:space="preserve">          </w:t>
      </w:r>
      <w:r w:rsidRPr="00B06F7A">
        <w:t>$ref: 'TS29503_Nudm_UECM.yaml#/components/schemas/EpsInterworkingInfo'</w:t>
      </w:r>
    </w:p>
    <w:p w14:paraId="7C570C5D" w14:textId="77777777" w:rsidR="00602AC0" w:rsidRPr="003B2883" w:rsidRDefault="00602AC0" w:rsidP="00602AC0">
      <w:pPr>
        <w:pStyle w:val="PL"/>
        <w:rPr>
          <w:lang w:val="en-US"/>
        </w:rPr>
      </w:pPr>
      <w:r w:rsidRPr="003B2883">
        <w:rPr>
          <w:lang w:val="en-US"/>
        </w:rPr>
        <w:t xml:space="preserve">        traceData:</w:t>
      </w:r>
    </w:p>
    <w:p w14:paraId="32824159" w14:textId="77777777" w:rsidR="00602AC0" w:rsidRPr="003B2883" w:rsidRDefault="00602AC0" w:rsidP="00602AC0">
      <w:pPr>
        <w:pStyle w:val="PL"/>
        <w:rPr>
          <w:lang w:val="en-US"/>
        </w:rPr>
      </w:pPr>
      <w:r w:rsidRPr="003B2883">
        <w:rPr>
          <w:lang w:val="en-US"/>
        </w:rPr>
        <w:t xml:space="preserve">          $ref: 'TS29571_CommonData.yaml#/components/schemas/TraceData'</w:t>
      </w:r>
    </w:p>
    <w:p w14:paraId="4A11CD05" w14:textId="77777777" w:rsidR="00602AC0" w:rsidRPr="003B2883" w:rsidRDefault="00602AC0" w:rsidP="00602AC0">
      <w:pPr>
        <w:pStyle w:val="PL"/>
        <w:rPr>
          <w:lang w:val="en-US"/>
        </w:rPr>
      </w:pPr>
      <w:r w:rsidRPr="003B2883">
        <w:rPr>
          <w:lang w:val="en-US"/>
        </w:rPr>
        <w:t xml:space="preserve">        </w:t>
      </w:r>
      <w:r>
        <w:rPr>
          <w:lang w:eastAsia="zh-CN"/>
        </w:rPr>
        <w:t>s</w:t>
      </w:r>
      <w:r w:rsidRPr="003B2883">
        <w:rPr>
          <w:rFonts w:hint="eastAsia"/>
          <w:lang w:eastAsia="zh-CN"/>
        </w:rPr>
        <w:t>erviceGap</w:t>
      </w:r>
      <w:r>
        <w:rPr>
          <w:lang w:eastAsia="zh-CN"/>
        </w:rPr>
        <w:t>Expiry</w:t>
      </w:r>
      <w:r w:rsidRPr="003B2883">
        <w:rPr>
          <w:rFonts w:hint="eastAsia"/>
          <w:lang w:eastAsia="zh-CN"/>
        </w:rPr>
        <w:t>Time</w:t>
      </w:r>
      <w:r w:rsidRPr="003B2883">
        <w:rPr>
          <w:lang w:val="en-US"/>
        </w:rPr>
        <w:t>:</w:t>
      </w:r>
    </w:p>
    <w:p w14:paraId="27F322EB" w14:textId="77777777" w:rsidR="00602AC0" w:rsidRPr="003B2883" w:rsidRDefault="00602AC0" w:rsidP="00602AC0">
      <w:pPr>
        <w:pStyle w:val="PL"/>
        <w:rPr>
          <w:lang w:val="en-US" w:eastAsia="zh-CN"/>
        </w:rPr>
      </w:pPr>
      <w:r w:rsidRPr="003B2883">
        <w:rPr>
          <w:lang w:val="en-US"/>
        </w:rPr>
        <w:t xml:space="preserve">          $ref: 'TS29571_CommonData.yaml#/components/schemas/</w:t>
      </w:r>
      <w:r>
        <w:rPr>
          <w:lang w:eastAsia="zh-CN"/>
        </w:rPr>
        <w:t>DateTime</w:t>
      </w:r>
      <w:r w:rsidRPr="003B2883">
        <w:rPr>
          <w:lang w:val="en-US"/>
        </w:rPr>
        <w:t>'</w:t>
      </w:r>
    </w:p>
    <w:p w14:paraId="358F4CA4" w14:textId="77777777" w:rsidR="00602AC0" w:rsidRDefault="00602AC0" w:rsidP="00602AC0">
      <w:pPr>
        <w:pStyle w:val="PL"/>
        <w:rPr>
          <w:lang w:val="en-US"/>
        </w:rPr>
      </w:pPr>
      <w:r>
        <w:rPr>
          <w:lang w:val="en-US"/>
        </w:rPr>
        <w:t xml:space="preserve">        </w:t>
      </w:r>
      <w:r>
        <w:rPr>
          <w:lang w:val="en-US" w:eastAsia="zh-CN"/>
        </w:rPr>
        <w:t>stnSr</w:t>
      </w:r>
      <w:r>
        <w:rPr>
          <w:lang w:val="en-US"/>
        </w:rPr>
        <w:t>:</w:t>
      </w:r>
    </w:p>
    <w:p w14:paraId="557BFD0E" w14:textId="77777777" w:rsidR="00602AC0" w:rsidRDefault="00602AC0" w:rsidP="00602AC0">
      <w:pPr>
        <w:pStyle w:val="PL"/>
        <w:rPr>
          <w:lang w:val="en-US"/>
        </w:rPr>
      </w:pPr>
      <w:r>
        <w:rPr>
          <w:lang w:val="en-US"/>
        </w:rPr>
        <w:t xml:space="preserve">          $ref: 'TS29571_CommonData.yaml#/components/schemas/</w:t>
      </w:r>
      <w:r>
        <w:rPr>
          <w:lang w:val="en-US" w:eastAsia="zh-CN"/>
        </w:rPr>
        <w:t>StnSr</w:t>
      </w:r>
      <w:r>
        <w:rPr>
          <w:lang w:val="en-US"/>
        </w:rPr>
        <w:t>'</w:t>
      </w:r>
    </w:p>
    <w:p w14:paraId="10A7D4E3" w14:textId="77777777" w:rsidR="00602AC0" w:rsidRDefault="00602AC0" w:rsidP="00602AC0">
      <w:pPr>
        <w:pStyle w:val="PL"/>
        <w:rPr>
          <w:lang w:val="en-US"/>
        </w:rPr>
      </w:pPr>
      <w:r>
        <w:rPr>
          <w:lang w:val="en-US"/>
        </w:rPr>
        <w:t xml:space="preserve">        </w:t>
      </w:r>
      <w:r>
        <w:rPr>
          <w:lang w:val="en-US" w:eastAsia="zh-CN"/>
        </w:rPr>
        <w:t>cMsisdn</w:t>
      </w:r>
      <w:r>
        <w:rPr>
          <w:lang w:val="en-US"/>
        </w:rPr>
        <w:t>:</w:t>
      </w:r>
    </w:p>
    <w:p w14:paraId="119EB0EE" w14:textId="77777777" w:rsidR="00602AC0" w:rsidRDefault="00602AC0" w:rsidP="00602AC0">
      <w:pPr>
        <w:pStyle w:val="PL"/>
        <w:rPr>
          <w:lang w:val="en-US"/>
        </w:rPr>
      </w:pPr>
      <w:r>
        <w:rPr>
          <w:lang w:val="en-US"/>
        </w:rPr>
        <w:t xml:space="preserve">          $ref: 'TS29571_CommonData.yaml#/components/schemas/</w:t>
      </w:r>
      <w:r>
        <w:rPr>
          <w:lang w:val="en-US" w:eastAsia="zh-CN"/>
        </w:rPr>
        <w:t>CMsisdn</w:t>
      </w:r>
      <w:r>
        <w:rPr>
          <w:lang w:val="en-US"/>
        </w:rPr>
        <w:t>'</w:t>
      </w:r>
    </w:p>
    <w:p w14:paraId="0FF6513D" w14:textId="77777777" w:rsidR="00602AC0" w:rsidRDefault="00602AC0" w:rsidP="00602AC0">
      <w:pPr>
        <w:pStyle w:val="PL"/>
        <w:rPr>
          <w:lang w:val="en-US"/>
        </w:rPr>
      </w:pPr>
      <w:r>
        <w:rPr>
          <w:lang w:val="en-US"/>
        </w:rPr>
        <w:t xml:space="preserve">        </w:t>
      </w:r>
      <w:r>
        <w:rPr>
          <w:lang w:val="en-US" w:eastAsia="zh-CN"/>
        </w:rPr>
        <w:t>msClassmark2</w:t>
      </w:r>
      <w:r>
        <w:rPr>
          <w:lang w:val="en-US"/>
        </w:rPr>
        <w:t>:</w:t>
      </w:r>
    </w:p>
    <w:p w14:paraId="77973C2A" w14:textId="77777777" w:rsidR="00602AC0" w:rsidRDefault="00602AC0" w:rsidP="00602AC0">
      <w:pPr>
        <w:pStyle w:val="PL"/>
        <w:rPr>
          <w:lang w:val="en-US"/>
        </w:rPr>
      </w:pPr>
      <w:r>
        <w:rPr>
          <w:lang w:val="en-US"/>
        </w:rPr>
        <w:t xml:space="preserve">          </w:t>
      </w:r>
      <w:r>
        <w:t>$ref: '#/components/schemas/</w:t>
      </w:r>
      <w:r>
        <w:rPr>
          <w:lang w:val="en-US" w:eastAsia="zh-CN"/>
        </w:rPr>
        <w:t>MSClassmark2</w:t>
      </w:r>
      <w:r>
        <w:t>'</w:t>
      </w:r>
    </w:p>
    <w:p w14:paraId="7FEC217F" w14:textId="77777777" w:rsidR="00602AC0" w:rsidRDefault="00602AC0" w:rsidP="00602AC0">
      <w:pPr>
        <w:pStyle w:val="PL"/>
        <w:rPr>
          <w:lang w:val="en-US"/>
        </w:rPr>
      </w:pPr>
      <w:r>
        <w:rPr>
          <w:lang w:val="en-US"/>
        </w:rPr>
        <w:t xml:space="preserve">        </w:t>
      </w:r>
      <w:r>
        <w:rPr>
          <w:lang w:val="en-US" w:eastAsia="zh-CN"/>
        </w:rPr>
        <w:t>supportedCodecList</w:t>
      </w:r>
      <w:r>
        <w:rPr>
          <w:lang w:val="en-US"/>
        </w:rPr>
        <w:t>:</w:t>
      </w:r>
    </w:p>
    <w:p w14:paraId="20CE0A49" w14:textId="77777777" w:rsidR="00602AC0" w:rsidRDefault="00602AC0" w:rsidP="00602AC0">
      <w:pPr>
        <w:pStyle w:val="PL"/>
      </w:pPr>
      <w:r>
        <w:t xml:space="preserve">          type: array</w:t>
      </w:r>
    </w:p>
    <w:p w14:paraId="1B6D63D2" w14:textId="77777777" w:rsidR="00602AC0" w:rsidRDefault="00602AC0" w:rsidP="00602AC0">
      <w:pPr>
        <w:pStyle w:val="PL"/>
      </w:pPr>
      <w:r>
        <w:t xml:space="preserve">          items:</w:t>
      </w:r>
    </w:p>
    <w:p w14:paraId="4E9B25D6" w14:textId="77777777" w:rsidR="00602AC0" w:rsidRDefault="00602AC0" w:rsidP="00602AC0">
      <w:pPr>
        <w:pStyle w:val="PL"/>
      </w:pPr>
      <w:r>
        <w:t xml:space="preserve">            $ref: '#/components/schemas/</w:t>
      </w:r>
      <w:r>
        <w:rPr>
          <w:lang w:val="en-US" w:eastAsia="zh-CN"/>
        </w:rPr>
        <w:t>SupportedCodec</w:t>
      </w:r>
      <w:r>
        <w:t>'</w:t>
      </w:r>
    </w:p>
    <w:p w14:paraId="31076593" w14:textId="77777777" w:rsidR="00602AC0" w:rsidRDefault="00602AC0" w:rsidP="00602AC0">
      <w:pPr>
        <w:pStyle w:val="PL"/>
      </w:pPr>
      <w:r>
        <w:t xml:space="preserve">          minItems: 1</w:t>
      </w:r>
    </w:p>
    <w:p w14:paraId="03D08249" w14:textId="77777777" w:rsidR="00602AC0" w:rsidRDefault="00602AC0" w:rsidP="00602AC0">
      <w:pPr>
        <w:pStyle w:val="PL"/>
        <w:rPr>
          <w:lang w:val="en-US"/>
        </w:rPr>
      </w:pPr>
      <w:r w:rsidRPr="002E5CBA">
        <w:rPr>
          <w:lang w:val="en-US"/>
        </w:rPr>
        <w:t xml:space="preserve">        </w:t>
      </w:r>
      <w:r>
        <w:rPr>
          <w:lang w:val="en-US" w:eastAsia="zh-CN"/>
        </w:rPr>
        <w:t>smallDataRateStatusInfos</w:t>
      </w:r>
      <w:r w:rsidRPr="002E5CBA">
        <w:rPr>
          <w:lang w:val="en-US"/>
        </w:rPr>
        <w:t>:</w:t>
      </w:r>
    </w:p>
    <w:p w14:paraId="7122E1BD" w14:textId="77777777" w:rsidR="00602AC0" w:rsidRDefault="00602AC0" w:rsidP="00602AC0">
      <w:pPr>
        <w:pStyle w:val="PL"/>
        <w:rPr>
          <w:lang w:val="en-US"/>
        </w:rPr>
      </w:pPr>
      <w:r>
        <w:rPr>
          <w:lang w:val="en-US"/>
        </w:rPr>
        <w:t xml:space="preserve">          type: array</w:t>
      </w:r>
    </w:p>
    <w:p w14:paraId="623B0AD7" w14:textId="77777777" w:rsidR="00602AC0" w:rsidRPr="003B2883" w:rsidRDefault="00602AC0" w:rsidP="00602AC0">
      <w:pPr>
        <w:pStyle w:val="PL"/>
      </w:pPr>
      <w:r w:rsidRPr="003B2883">
        <w:t xml:space="preserve">          items:</w:t>
      </w:r>
    </w:p>
    <w:p w14:paraId="0E1BCBA0" w14:textId="77777777" w:rsidR="00602AC0" w:rsidRDefault="00602AC0" w:rsidP="00602AC0">
      <w:pPr>
        <w:pStyle w:val="PL"/>
      </w:pPr>
      <w:r w:rsidRPr="003B2883">
        <w:t xml:space="preserve">            $ref: '#/components/schemas/</w:t>
      </w:r>
      <w:r>
        <w:rPr>
          <w:lang w:val="en-US" w:eastAsia="zh-CN"/>
        </w:rPr>
        <w:t>SmallDataRateStatusInfo</w:t>
      </w:r>
      <w:r w:rsidRPr="003B2883">
        <w:t>'</w:t>
      </w:r>
    </w:p>
    <w:p w14:paraId="5B5F73B8" w14:textId="77777777" w:rsidR="00602AC0" w:rsidRDefault="00602AC0" w:rsidP="00602AC0">
      <w:pPr>
        <w:pStyle w:val="PL"/>
      </w:pPr>
      <w:r w:rsidRPr="003B2883">
        <w:t xml:space="preserve">          minItems: 1</w:t>
      </w:r>
    </w:p>
    <w:p w14:paraId="77E73554" w14:textId="77777777" w:rsidR="00602AC0" w:rsidRPr="003B2883" w:rsidRDefault="00602AC0" w:rsidP="00602AC0">
      <w:pPr>
        <w:pStyle w:val="PL"/>
        <w:rPr>
          <w:lang w:val="en-US"/>
        </w:rPr>
      </w:pPr>
      <w:r w:rsidRPr="003B2883">
        <w:rPr>
          <w:lang w:val="en-US"/>
        </w:rPr>
        <w:t xml:space="preserve">        restricted</w:t>
      </w:r>
      <w:r>
        <w:rPr>
          <w:lang w:val="en-US"/>
        </w:rPr>
        <w:t>PrimaryR</w:t>
      </w:r>
      <w:r w:rsidRPr="003B2883">
        <w:rPr>
          <w:lang w:val="en-US"/>
        </w:rPr>
        <w:t>atList:</w:t>
      </w:r>
    </w:p>
    <w:p w14:paraId="7BF5CF66" w14:textId="77777777" w:rsidR="00602AC0" w:rsidRPr="003B2883" w:rsidRDefault="00602AC0" w:rsidP="00602AC0">
      <w:pPr>
        <w:pStyle w:val="PL"/>
        <w:rPr>
          <w:lang w:val="en-US"/>
        </w:rPr>
      </w:pPr>
      <w:r w:rsidRPr="003B2883">
        <w:rPr>
          <w:lang w:val="en-US"/>
        </w:rPr>
        <w:t xml:space="preserve">          type: array</w:t>
      </w:r>
    </w:p>
    <w:p w14:paraId="20226DDF" w14:textId="77777777" w:rsidR="00602AC0" w:rsidRPr="003B2883" w:rsidRDefault="00602AC0" w:rsidP="00602AC0">
      <w:pPr>
        <w:pStyle w:val="PL"/>
        <w:rPr>
          <w:lang w:val="en-US"/>
        </w:rPr>
      </w:pPr>
      <w:r w:rsidRPr="003B2883">
        <w:rPr>
          <w:lang w:val="en-US"/>
        </w:rPr>
        <w:t xml:space="preserve">          items:</w:t>
      </w:r>
    </w:p>
    <w:p w14:paraId="63DDDA8D"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#/components/schemas/RatType'</w:t>
      </w:r>
    </w:p>
    <w:p w14:paraId="51164B8F" w14:textId="77777777" w:rsidR="00602AC0" w:rsidRPr="003B2883" w:rsidRDefault="00602AC0" w:rsidP="00602AC0">
      <w:pPr>
        <w:pStyle w:val="PL"/>
      </w:pPr>
      <w:r w:rsidRPr="003B2883">
        <w:t xml:space="preserve">          minItems: 1</w:t>
      </w:r>
    </w:p>
    <w:p w14:paraId="5F5D7BD9" w14:textId="77777777" w:rsidR="00602AC0" w:rsidRPr="003B2883" w:rsidRDefault="00602AC0" w:rsidP="00602AC0">
      <w:pPr>
        <w:pStyle w:val="PL"/>
        <w:rPr>
          <w:lang w:val="en-US"/>
        </w:rPr>
      </w:pPr>
      <w:r w:rsidRPr="003B2883">
        <w:rPr>
          <w:lang w:val="en-US"/>
        </w:rPr>
        <w:t xml:space="preserve">        restricted</w:t>
      </w:r>
      <w:r>
        <w:rPr>
          <w:lang w:val="en-US"/>
        </w:rPr>
        <w:t>Secondary</w:t>
      </w:r>
      <w:r w:rsidRPr="003B2883">
        <w:rPr>
          <w:lang w:val="en-US"/>
        </w:rPr>
        <w:t>RatList:</w:t>
      </w:r>
    </w:p>
    <w:p w14:paraId="206517F0" w14:textId="77777777" w:rsidR="00602AC0" w:rsidRPr="003B2883" w:rsidRDefault="00602AC0" w:rsidP="00602AC0">
      <w:pPr>
        <w:pStyle w:val="PL"/>
        <w:rPr>
          <w:lang w:val="en-US"/>
        </w:rPr>
      </w:pPr>
      <w:r w:rsidRPr="003B2883">
        <w:rPr>
          <w:lang w:val="en-US"/>
        </w:rPr>
        <w:t xml:space="preserve">          type: array</w:t>
      </w:r>
    </w:p>
    <w:p w14:paraId="61541F70" w14:textId="77777777" w:rsidR="00602AC0" w:rsidRPr="003B2883" w:rsidRDefault="00602AC0" w:rsidP="00602AC0">
      <w:pPr>
        <w:pStyle w:val="PL"/>
        <w:rPr>
          <w:lang w:val="en-US"/>
        </w:rPr>
      </w:pPr>
      <w:r w:rsidRPr="003B2883">
        <w:rPr>
          <w:lang w:val="en-US"/>
        </w:rPr>
        <w:t xml:space="preserve">          items:</w:t>
      </w:r>
    </w:p>
    <w:p w14:paraId="7346EFF0"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#/components/schemas/RatType'</w:t>
      </w:r>
    </w:p>
    <w:p w14:paraId="036FCBBE" w14:textId="77777777" w:rsidR="00602AC0" w:rsidRDefault="00602AC0" w:rsidP="00602AC0">
      <w:pPr>
        <w:pStyle w:val="PL"/>
      </w:pPr>
      <w:r w:rsidRPr="003B2883">
        <w:t xml:space="preserve">          minItems: 1</w:t>
      </w:r>
    </w:p>
    <w:p w14:paraId="72E7EDBF" w14:textId="77777777" w:rsidR="00602AC0" w:rsidRDefault="00602AC0" w:rsidP="00602AC0">
      <w:pPr>
        <w:pStyle w:val="PL"/>
        <w:rPr>
          <w:lang w:val="en-US"/>
        </w:rPr>
      </w:pPr>
      <w:r w:rsidRPr="002E5CBA">
        <w:rPr>
          <w:lang w:val="en-US"/>
        </w:rPr>
        <w:t xml:space="preserve">        </w:t>
      </w:r>
      <w:r>
        <w:rPr>
          <w:lang w:val="en-US" w:eastAsia="zh-CN"/>
        </w:rPr>
        <w:t>v2xContext</w:t>
      </w:r>
      <w:r w:rsidRPr="002E5CBA">
        <w:rPr>
          <w:lang w:val="en-US"/>
        </w:rPr>
        <w:t>:</w:t>
      </w:r>
    </w:p>
    <w:p w14:paraId="46989B4B" w14:textId="77777777" w:rsidR="00602AC0" w:rsidRDefault="00602AC0" w:rsidP="00602AC0">
      <w:pPr>
        <w:pStyle w:val="PL"/>
      </w:pPr>
      <w:r w:rsidRPr="003B2883">
        <w:t xml:space="preserve">          $ref: '#/components/schemas/</w:t>
      </w:r>
      <w:r>
        <w:t>V</w:t>
      </w:r>
      <w:r>
        <w:rPr>
          <w:lang w:val="en-US" w:eastAsia="zh-CN"/>
        </w:rPr>
        <w:t>2xContext</w:t>
      </w:r>
      <w:r w:rsidRPr="003B2883">
        <w:t>'</w:t>
      </w:r>
    </w:p>
    <w:p w14:paraId="678A5D17" w14:textId="77777777" w:rsidR="00602AC0" w:rsidRDefault="00602AC0" w:rsidP="00602AC0">
      <w:pPr>
        <w:pStyle w:val="PL"/>
        <w:rPr>
          <w:lang w:val="en-US"/>
        </w:rPr>
      </w:pPr>
      <w:r>
        <w:rPr>
          <w:lang w:val="en-US"/>
        </w:rPr>
        <w:t xml:space="preserve">        </w:t>
      </w:r>
      <w:r>
        <w:rPr>
          <w:lang w:val="en-US" w:eastAsia="zh-CN"/>
        </w:rPr>
        <w:t>lteCatMInd</w:t>
      </w:r>
      <w:r>
        <w:rPr>
          <w:lang w:val="en-US"/>
        </w:rPr>
        <w:t>:</w:t>
      </w:r>
    </w:p>
    <w:p w14:paraId="42223B2F" w14:textId="77777777" w:rsidR="00602AC0" w:rsidRDefault="00602AC0" w:rsidP="00602AC0">
      <w:pPr>
        <w:pStyle w:val="PL"/>
        <w:rPr>
          <w:lang w:val="en-US"/>
        </w:rPr>
      </w:pPr>
      <w:r>
        <w:rPr>
          <w:lang w:val="en-US"/>
        </w:rPr>
        <w:t xml:space="preserve">          type: boolean</w:t>
      </w:r>
    </w:p>
    <w:p w14:paraId="36454F45" w14:textId="7E126551" w:rsidR="00602AC0" w:rsidRDefault="00602AC0" w:rsidP="00602AC0">
      <w:pPr>
        <w:pStyle w:val="PL"/>
        <w:rPr>
          <w:lang w:val="en-US"/>
        </w:rPr>
      </w:pPr>
      <w:r>
        <w:rPr>
          <w:lang w:val="en-US"/>
        </w:rPr>
        <w:t xml:space="preserve">          default: false</w:t>
      </w:r>
    </w:p>
    <w:p w14:paraId="39D9ADED" w14:textId="77777777" w:rsidR="00A37AF6" w:rsidRDefault="00A37AF6" w:rsidP="00A37AF6">
      <w:pPr>
        <w:pStyle w:val="PL"/>
        <w:rPr>
          <w:lang w:val="en-US"/>
        </w:rPr>
      </w:pPr>
      <w:r>
        <w:rPr>
          <w:lang w:val="en-US"/>
        </w:rPr>
        <w:lastRenderedPageBreak/>
        <w:t xml:space="preserve">        </w:t>
      </w:r>
      <w:r>
        <w:rPr>
          <w:lang w:val="en-US" w:eastAsia="zh-CN"/>
        </w:rPr>
        <w:t>redCapInd</w:t>
      </w:r>
      <w:r>
        <w:rPr>
          <w:lang w:val="en-US"/>
        </w:rPr>
        <w:t>:</w:t>
      </w:r>
    </w:p>
    <w:p w14:paraId="6EF22088" w14:textId="77777777" w:rsidR="00A37AF6" w:rsidRDefault="00A37AF6" w:rsidP="00A37AF6">
      <w:pPr>
        <w:pStyle w:val="PL"/>
        <w:rPr>
          <w:lang w:val="en-US"/>
        </w:rPr>
      </w:pPr>
      <w:r>
        <w:rPr>
          <w:lang w:val="en-US"/>
        </w:rPr>
        <w:t xml:space="preserve">          type: boolean</w:t>
      </w:r>
    </w:p>
    <w:p w14:paraId="22C5C891" w14:textId="59D6ED87" w:rsidR="00A37AF6" w:rsidRDefault="00A37AF6" w:rsidP="00A37AF6">
      <w:pPr>
        <w:pStyle w:val="PL"/>
        <w:rPr>
          <w:lang w:val="en-US"/>
        </w:rPr>
      </w:pPr>
      <w:r>
        <w:rPr>
          <w:lang w:val="en-US"/>
        </w:rPr>
        <w:t xml:space="preserve">          default: false</w:t>
      </w:r>
    </w:p>
    <w:p w14:paraId="1BFED1B3" w14:textId="77777777" w:rsidR="00602AC0" w:rsidRDefault="00602AC0" w:rsidP="00602AC0">
      <w:pPr>
        <w:pStyle w:val="PL"/>
        <w:rPr>
          <w:lang w:val="en-US"/>
        </w:rPr>
      </w:pPr>
      <w:r>
        <w:rPr>
          <w:lang w:val="en-US"/>
        </w:rPr>
        <w:t xml:space="preserve">        </w:t>
      </w:r>
      <w:r>
        <w:rPr>
          <w:lang w:val="en-US" w:eastAsia="zh-CN"/>
        </w:rPr>
        <w:t>moExpDataCounter</w:t>
      </w:r>
      <w:r>
        <w:rPr>
          <w:lang w:val="en-US"/>
        </w:rPr>
        <w:t>:</w:t>
      </w:r>
    </w:p>
    <w:p w14:paraId="19BF8C62" w14:textId="77777777" w:rsidR="00602AC0" w:rsidRDefault="00602AC0" w:rsidP="00602AC0">
      <w:pPr>
        <w:pStyle w:val="PL"/>
        <w:rPr>
          <w:lang w:val="en-US"/>
        </w:rPr>
      </w:pPr>
      <w:r>
        <w:rPr>
          <w:lang w:val="en-US"/>
        </w:rPr>
        <w:t xml:space="preserve">          $ref: 'TS29571_CommonData.yaml#/components/schemas/</w:t>
      </w:r>
      <w:r>
        <w:rPr>
          <w:lang w:eastAsia="zh-CN"/>
        </w:rPr>
        <w:t>MoExpDataCounter</w:t>
      </w:r>
      <w:r>
        <w:rPr>
          <w:lang w:val="en-US"/>
        </w:rPr>
        <w:t>'</w:t>
      </w:r>
    </w:p>
    <w:p w14:paraId="64794299" w14:textId="77777777" w:rsidR="00722F13" w:rsidRPr="003B2883" w:rsidRDefault="00722F13" w:rsidP="00722F13">
      <w:pPr>
        <w:pStyle w:val="PL"/>
      </w:pPr>
      <w:r w:rsidRPr="003B2883">
        <w:t xml:space="preserve">        </w:t>
      </w:r>
      <w:r>
        <w:t>cagData</w:t>
      </w:r>
      <w:r w:rsidRPr="003B2883">
        <w:t>:</w:t>
      </w:r>
    </w:p>
    <w:p w14:paraId="1AFCCDDD" w14:textId="77777777" w:rsidR="00722F13" w:rsidRDefault="00722F13" w:rsidP="00722F13">
      <w:pPr>
        <w:pStyle w:val="PL"/>
      </w:pPr>
      <w:r w:rsidRPr="003B2883">
        <w:t xml:space="preserve">          $ref: '</w:t>
      </w:r>
      <w:r w:rsidRPr="00881C6C">
        <w:t>TS29503_Nudm_SDM</w:t>
      </w:r>
      <w:r w:rsidRPr="003B2883">
        <w:t>.yaml#/components/schemas/</w:t>
      </w:r>
      <w:r>
        <w:t>CagData</w:t>
      </w:r>
      <w:r w:rsidRPr="003B2883">
        <w:t>'</w:t>
      </w:r>
    </w:p>
    <w:p w14:paraId="6F724870" w14:textId="77777777" w:rsidR="008F595B" w:rsidRDefault="008F595B" w:rsidP="008F595B">
      <w:pPr>
        <w:pStyle w:val="PL"/>
        <w:rPr>
          <w:lang w:eastAsia="zh-CN"/>
        </w:rPr>
      </w:pPr>
      <w:r>
        <w:rPr>
          <w:lang w:val="en-US"/>
        </w:rPr>
        <w:t xml:space="preserve">        </w:t>
      </w:r>
      <w:r>
        <w:rPr>
          <w:rFonts w:hint="eastAsia"/>
          <w:lang w:eastAsia="zh-CN"/>
        </w:rPr>
        <w:t>m</w:t>
      </w:r>
      <w:r>
        <w:rPr>
          <w:lang w:eastAsia="zh-CN"/>
        </w:rPr>
        <w:t>anagementMdtInd:</w:t>
      </w:r>
    </w:p>
    <w:p w14:paraId="0E51D086" w14:textId="77777777" w:rsidR="008F595B" w:rsidRDefault="008F595B" w:rsidP="008F595B">
      <w:pPr>
        <w:pStyle w:val="PL"/>
        <w:rPr>
          <w:lang w:val="en-US"/>
        </w:rPr>
      </w:pPr>
      <w:r>
        <w:rPr>
          <w:lang w:val="en-US"/>
        </w:rPr>
        <w:t xml:space="preserve">          type: boolean</w:t>
      </w:r>
    </w:p>
    <w:p w14:paraId="73B96471" w14:textId="77777777" w:rsidR="008F595B" w:rsidRDefault="008F595B" w:rsidP="008F595B">
      <w:pPr>
        <w:pStyle w:val="PL"/>
        <w:rPr>
          <w:lang w:val="en-US"/>
        </w:rPr>
      </w:pPr>
      <w:r>
        <w:rPr>
          <w:lang w:val="en-US"/>
        </w:rPr>
        <w:t xml:space="preserve">          default: false</w:t>
      </w:r>
    </w:p>
    <w:p w14:paraId="2A4F32FF" w14:textId="77777777" w:rsidR="008F595B" w:rsidRDefault="008F595B" w:rsidP="008F595B">
      <w:pPr>
        <w:pStyle w:val="PL"/>
      </w:pPr>
      <w:r>
        <w:rPr>
          <w:lang w:val="en-US"/>
        </w:rPr>
        <w:t xml:space="preserve">        </w:t>
      </w:r>
      <w:r>
        <w:t>i</w:t>
      </w:r>
      <w:r w:rsidRPr="006C1437">
        <w:t>mmediate</w:t>
      </w:r>
      <w:r>
        <w:t>MdtConf:</w:t>
      </w:r>
    </w:p>
    <w:p w14:paraId="3B642280" w14:textId="77777777" w:rsidR="008F595B" w:rsidRDefault="008F595B" w:rsidP="008F595B">
      <w:pPr>
        <w:pStyle w:val="PL"/>
      </w:pPr>
      <w:r>
        <w:t xml:space="preserve">          </w:t>
      </w:r>
      <w:r w:rsidRPr="003B2883">
        <w:t>$ref: '#/components/schemas/</w:t>
      </w:r>
      <w:r>
        <w:t>I</w:t>
      </w:r>
      <w:r w:rsidRPr="006C1437">
        <w:t>mmediate</w:t>
      </w:r>
      <w:r>
        <w:t>MdtConf</w:t>
      </w:r>
      <w:r w:rsidRPr="003B2883">
        <w:t>'</w:t>
      </w:r>
    </w:p>
    <w:p w14:paraId="0B8C5561" w14:textId="77777777" w:rsidR="006779BA" w:rsidRPr="00B3056F" w:rsidRDefault="006779BA" w:rsidP="006779BA">
      <w:pPr>
        <w:pStyle w:val="PL"/>
      </w:pPr>
      <w:r w:rsidRPr="00B3056F">
        <w:rPr>
          <w:lang w:eastAsia="zh-CN"/>
        </w:rPr>
        <w:t xml:space="preserve">        </w:t>
      </w:r>
      <w:r w:rsidRPr="00B3056F">
        <w:t>ecRestrictionData</w:t>
      </w:r>
      <w:r>
        <w:t>Wb</w:t>
      </w:r>
      <w:r w:rsidRPr="00B3056F">
        <w:t>:</w:t>
      </w:r>
    </w:p>
    <w:p w14:paraId="21B42BA7" w14:textId="77777777" w:rsidR="00B73397" w:rsidRDefault="006779BA" w:rsidP="006779BA">
      <w:pPr>
        <w:pStyle w:val="PL"/>
      </w:pPr>
      <w:r w:rsidRPr="00B3056F">
        <w:t xml:space="preserve">          $ref: '#/components/schemas/EcRestrictionData</w:t>
      </w:r>
      <w:r>
        <w:t>Wb</w:t>
      </w:r>
      <w:r w:rsidRPr="00B3056F">
        <w:t>'</w:t>
      </w:r>
    </w:p>
    <w:p w14:paraId="17FB6F1A" w14:textId="77777777" w:rsidR="006779BA" w:rsidRDefault="006779BA" w:rsidP="006779BA">
      <w:pPr>
        <w:pStyle w:val="PL"/>
        <w:rPr>
          <w:lang w:eastAsia="zh-CN"/>
        </w:rPr>
      </w:pPr>
      <w:r>
        <w:t xml:space="preserve">        </w:t>
      </w:r>
      <w:r>
        <w:rPr>
          <w:lang w:eastAsia="zh-CN"/>
        </w:rPr>
        <w:t>ecRestrictionDataNb:</w:t>
      </w:r>
    </w:p>
    <w:p w14:paraId="23E1EC39" w14:textId="77777777" w:rsidR="006779BA" w:rsidRDefault="006779BA" w:rsidP="006779BA">
      <w:pPr>
        <w:pStyle w:val="PL"/>
        <w:rPr>
          <w:lang w:eastAsia="zh-CN"/>
        </w:rPr>
      </w:pPr>
      <w:r>
        <w:rPr>
          <w:lang w:eastAsia="zh-CN"/>
        </w:rPr>
        <w:t xml:space="preserve">          type: boolean</w:t>
      </w:r>
    </w:p>
    <w:p w14:paraId="2D300DE4" w14:textId="5953068F" w:rsidR="006779BA" w:rsidRDefault="006779BA" w:rsidP="006779BA">
      <w:pPr>
        <w:pStyle w:val="PL"/>
        <w:rPr>
          <w:lang w:val="en-US" w:eastAsia="zh-CN"/>
        </w:rPr>
      </w:pPr>
      <w:r>
        <w:rPr>
          <w:lang w:val="en-US" w:eastAsia="zh-CN"/>
        </w:rPr>
        <w:t xml:space="preserve">          default: false</w:t>
      </w:r>
    </w:p>
    <w:p w14:paraId="4BB8FE77" w14:textId="77777777" w:rsidR="00716AAA" w:rsidRPr="00B3056F" w:rsidRDefault="00716AAA" w:rsidP="00716AAA">
      <w:pPr>
        <w:pStyle w:val="PL"/>
      </w:pPr>
      <w:r w:rsidRPr="00B3056F">
        <w:t xml:space="preserve">        iabOperationAllowed:</w:t>
      </w:r>
    </w:p>
    <w:p w14:paraId="6897689F" w14:textId="77777777" w:rsidR="001A4243" w:rsidRDefault="00716AAA" w:rsidP="005E6119">
      <w:pPr>
        <w:pStyle w:val="PL"/>
      </w:pPr>
      <w:r w:rsidRPr="00B3056F">
        <w:t xml:space="preserve">          type: boolean</w:t>
      </w:r>
    </w:p>
    <w:p w14:paraId="5BFF0E4A" w14:textId="6B9FB2B3" w:rsidR="005E6119" w:rsidRDefault="005E6119" w:rsidP="005E6119">
      <w:pPr>
        <w:pStyle w:val="PL"/>
        <w:rPr>
          <w:lang w:val="en-US"/>
        </w:rPr>
      </w:pPr>
      <w:r>
        <w:rPr>
          <w:lang w:val="en-US"/>
        </w:rPr>
        <w:t xml:space="preserve">        </w:t>
      </w:r>
      <w:r>
        <w:rPr>
          <w:lang w:val="en-US" w:eastAsia="zh-CN"/>
        </w:rPr>
        <w:t>proseContext</w:t>
      </w:r>
      <w:r>
        <w:rPr>
          <w:lang w:val="en-US"/>
        </w:rPr>
        <w:t>:</w:t>
      </w:r>
    </w:p>
    <w:p w14:paraId="6D9D667D" w14:textId="5A381557" w:rsidR="00F118C6" w:rsidRDefault="005E6119" w:rsidP="005E6119">
      <w:pPr>
        <w:pStyle w:val="PL"/>
      </w:pPr>
      <w:r>
        <w:t xml:space="preserve">          $ref: '#/components/schemas/Prose</w:t>
      </w:r>
      <w:r>
        <w:rPr>
          <w:lang w:val="en-US" w:eastAsia="zh-CN"/>
        </w:rPr>
        <w:t>Context</w:t>
      </w:r>
      <w:r>
        <w:t>'</w:t>
      </w:r>
    </w:p>
    <w:p w14:paraId="3A5AEAD4" w14:textId="77777777" w:rsidR="00B02D1D" w:rsidRDefault="00B02D1D" w:rsidP="00B02D1D">
      <w:pPr>
        <w:pStyle w:val="PL"/>
        <w:rPr>
          <w:lang w:eastAsia="zh-CN"/>
        </w:rPr>
      </w:pPr>
      <w:r w:rsidRPr="003B2883">
        <w:rPr>
          <w:lang w:val="en-US"/>
        </w:rPr>
        <w:t xml:space="preserve">        </w:t>
      </w:r>
      <w:r>
        <w:rPr>
          <w:rFonts w:hint="eastAsia"/>
          <w:lang w:eastAsia="zh-CN"/>
        </w:rPr>
        <w:t>a</w:t>
      </w:r>
      <w:r>
        <w:rPr>
          <w:lang w:eastAsia="zh-CN"/>
        </w:rPr>
        <w:t>nalyticsSubscriptionList:</w:t>
      </w:r>
    </w:p>
    <w:p w14:paraId="4CEFA3C7" w14:textId="77777777" w:rsidR="00B02D1D" w:rsidRPr="003B2883" w:rsidRDefault="00B02D1D" w:rsidP="00B02D1D">
      <w:pPr>
        <w:pStyle w:val="PL"/>
        <w:rPr>
          <w:lang w:val="en-US"/>
        </w:rPr>
      </w:pPr>
      <w:r w:rsidRPr="003B2883">
        <w:rPr>
          <w:lang w:val="en-US"/>
        </w:rPr>
        <w:t xml:space="preserve">          type: array</w:t>
      </w:r>
    </w:p>
    <w:p w14:paraId="206ADE30" w14:textId="77777777" w:rsidR="00B02D1D" w:rsidRPr="003B2883" w:rsidRDefault="00B02D1D" w:rsidP="00B02D1D">
      <w:pPr>
        <w:pStyle w:val="PL"/>
        <w:rPr>
          <w:lang w:val="en-US"/>
        </w:rPr>
      </w:pPr>
      <w:r w:rsidRPr="003B2883">
        <w:rPr>
          <w:lang w:val="en-US"/>
        </w:rPr>
        <w:t xml:space="preserve">          items:</w:t>
      </w:r>
    </w:p>
    <w:p w14:paraId="3EDAA98F" w14:textId="77777777" w:rsidR="00B02D1D" w:rsidRDefault="00B02D1D" w:rsidP="00B02D1D">
      <w:pPr>
        <w:pStyle w:val="PL"/>
      </w:pPr>
      <w:r>
        <w:t xml:space="preserve">            </w:t>
      </w:r>
      <w:r w:rsidRPr="003B2883">
        <w:t>$ref: '#/components/schemas/</w:t>
      </w:r>
      <w:r>
        <w:t>A</w:t>
      </w:r>
      <w:r>
        <w:rPr>
          <w:lang w:eastAsia="zh-CN"/>
        </w:rPr>
        <w:t>nalyticsSubscription</w:t>
      </w:r>
      <w:r w:rsidRPr="003B2883">
        <w:t>'</w:t>
      </w:r>
    </w:p>
    <w:p w14:paraId="34978139" w14:textId="6016763F" w:rsidR="00B02D1D" w:rsidRDefault="00B02D1D" w:rsidP="00B02D1D">
      <w:pPr>
        <w:pStyle w:val="PL"/>
      </w:pPr>
      <w:r w:rsidRPr="003B2883">
        <w:t xml:space="preserve">          minItems: 1</w:t>
      </w:r>
    </w:p>
    <w:p w14:paraId="68192446" w14:textId="7AFEA904" w:rsidR="00725869" w:rsidRPr="003B2883" w:rsidRDefault="00725869" w:rsidP="00725869">
      <w:pPr>
        <w:pStyle w:val="PL"/>
      </w:pPr>
      <w:r w:rsidRPr="003B2883">
        <w:t xml:space="preserve">        </w:t>
      </w:r>
      <w:r>
        <w:t>pcf</w:t>
      </w:r>
      <w:r w:rsidR="00743C02">
        <w:t>Amp</w:t>
      </w:r>
      <w:r>
        <w:t>BindingInfo</w:t>
      </w:r>
      <w:r w:rsidRPr="003B2883">
        <w:t>:</w:t>
      </w:r>
    </w:p>
    <w:p w14:paraId="58C33B15" w14:textId="28B7D7F9" w:rsidR="00725869" w:rsidRDefault="00725869" w:rsidP="00725869">
      <w:pPr>
        <w:pStyle w:val="PL"/>
      </w:pPr>
      <w:r>
        <w:t xml:space="preserve">          type: string</w:t>
      </w:r>
    </w:p>
    <w:p w14:paraId="7311A203" w14:textId="77777777" w:rsidR="00743C02" w:rsidRPr="003B2883" w:rsidRDefault="00743C02" w:rsidP="00743C02">
      <w:pPr>
        <w:pStyle w:val="PL"/>
      </w:pPr>
      <w:r w:rsidRPr="003B2883">
        <w:t xml:space="preserve">        </w:t>
      </w:r>
      <w:r>
        <w:t>pcfUepBindingInfo</w:t>
      </w:r>
      <w:r w:rsidRPr="003B2883">
        <w:t>:</w:t>
      </w:r>
    </w:p>
    <w:p w14:paraId="2FE5369D" w14:textId="06813193" w:rsidR="00743C02" w:rsidRDefault="00743C02" w:rsidP="00743C02">
      <w:pPr>
        <w:pStyle w:val="PL"/>
      </w:pPr>
      <w:r>
        <w:t xml:space="preserve">          type: string</w:t>
      </w:r>
    </w:p>
    <w:p w14:paraId="40F12F68" w14:textId="77777777" w:rsidR="007877C5" w:rsidRDefault="007877C5" w:rsidP="007877C5">
      <w:pPr>
        <w:pStyle w:val="PL"/>
      </w:pPr>
      <w:r>
        <w:t xml:space="preserve">        usedServiceAreaRestriction:</w:t>
      </w:r>
    </w:p>
    <w:p w14:paraId="7FB48457" w14:textId="77777777" w:rsidR="007877C5" w:rsidRDefault="007877C5" w:rsidP="007877C5">
      <w:pPr>
        <w:pStyle w:val="PL"/>
        <w:rPr>
          <w:lang w:val="en-US"/>
        </w:rPr>
      </w:pPr>
      <w:r>
        <w:rPr>
          <w:lang w:val="en-US"/>
        </w:rPr>
        <w:t xml:space="preserve">          $ref: '</w:t>
      </w:r>
      <w:r>
        <w:t>TS29571_CommonData.yaml</w:t>
      </w:r>
      <w:r>
        <w:rPr>
          <w:lang w:val="en-US"/>
        </w:rPr>
        <w:t>#/components/schemas/ServiceAreaRestriction'</w:t>
      </w:r>
    </w:p>
    <w:p w14:paraId="4B45FC75" w14:textId="77777777" w:rsidR="007877C5" w:rsidRDefault="007877C5" w:rsidP="007877C5">
      <w:pPr>
        <w:pStyle w:val="PL"/>
        <w:rPr>
          <w:lang w:eastAsia="zh-CN"/>
        </w:rPr>
      </w:pPr>
      <w:r>
        <w:t xml:space="preserve">        </w:t>
      </w:r>
      <w:r>
        <w:rPr>
          <w:lang w:eastAsia="zh-CN"/>
        </w:rPr>
        <w:t>praInAmPolicy:</w:t>
      </w:r>
    </w:p>
    <w:p w14:paraId="56F30246" w14:textId="77777777" w:rsidR="007877C5" w:rsidRPr="00D67AB2" w:rsidRDefault="007877C5" w:rsidP="007877C5">
      <w:pPr>
        <w:pStyle w:val="PL"/>
      </w:pPr>
      <w:r w:rsidRPr="00D67AB2">
        <w:t xml:space="preserve">   </w:t>
      </w:r>
      <w:r>
        <w:t xml:space="preserve">    </w:t>
      </w:r>
      <w:r w:rsidRPr="00D67AB2">
        <w:t xml:space="preserve">   type: object</w:t>
      </w:r>
    </w:p>
    <w:p w14:paraId="43AB153D" w14:textId="77777777" w:rsidR="007877C5" w:rsidRDefault="007877C5" w:rsidP="007877C5">
      <w:pPr>
        <w:pStyle w:val="PL"/>
      </w:pPr>
      <w:r w:rsidRPr="00D67AB2">
        <w:t xml:space="preserve">    </w:t>
      </w:r>
      <w:r>
        <w:t xml:space="preserve">    </w:t>
      </w:r>
      <w:r w:rsidRPr="00D67AB2">
        <w:t xml:space="preserve">  </w:t>
      </w:r>
      <w:r>
        <w:t>additionalProperties</w:t>
      </w:r>
      <w:r w:rsidRPr="00D67AB2">
        <w:t>:</w:t>
      </w:r>
    </w:p>
    <w:p w14:paraId="155AAEE3" w14:textId="77777777" w:rsidR="007877C5" w:rsidRDefault="007877C5" w:rsidP="007877C5">
      <w:pPr>
        <w:pStyle w:val="PL"/>
      </w:pPr>
      <w:r w:rsidRPr="003B2883">
        <w:t xml:space="preserve">    </w:t>
      </w:r>
      <w:r>
        <w:t xml:space="preserve">  </w:t>
      </w:r>
      <w:r w:rsidRPr="003B2883">
        <w:t xml:space="preserve">      $ref: 'TS29571_CommonData.yaml#/components/schemas/PresenceInfo'</w:t>
      </w:r>
    </w:p>
    <w:p w14:paraId="52F3F941" w14:textId="77777777" w:rsidR="007877C5" w:rsidRDefault="007877C5" w:rsidP="007877C5">
      <w:pPr>
        <w:pStyle w:val="PL"/>
      </w:pPr>
      <w:r w:rsidRPr="00D67AB2">
        <w:t xml:space="preserve">    </w:t>
      </w:r>
      <w:r>
        <w:t xml:space="preserve">    </w:t>
      </w:r>
      <w:r w:rsidRPr="00D67AB2">
        <w:t xml:space="preserve">  minProperties: 1</w:t>
      </w:r>
    </w:p>
    <w:p w14:paraId="74AE14B1" w14:textId="2A87ED7C" w:rsidR="007877C5" w:rsidRDefault="007877C5" w:rsidP="007877C5">
      <w:pPr>
        <w:pStyle w:val="PL"/>
        <w:rPr>
          <w:lang w:eastAsia="zh-CN"/>
        </w:rPr>
      </w:pPr>
      <w:r w:rsidRPr="009F1CC4">
        <w:t xml:space="preserve">  </w:t>
      </w:r>
      <w:r>
        <w:t xml:space="preserve">    </w:t>
      </w:r>
      <w:r w:rsidRPr="009F1CC4">
        <w:t xml:space="preserve">    description: </w:t>
      </w:r>
      <w:r>
        <w:t>A</w:t>
      </w:r>
      <w:r w:rsidRPr="00533C32">
        <w:t xml:space="preserve"> map(list of key-value pairs) where </w:t>
      </w:r>
      <w:r>
        <w:rPr>
          <w:lang w:val="en-US" w:eastAsia="zh-CN"/>
        </w:rPr>
        <w:t>praId</w:t>
      </w:r>
      <w:r w:rsidRPr="00533C32">
        <w:t xml:space="preserve"> serves as key</w:t>
      </w:r>
      <w:r w:rsidRPr="009F1CC4">
        <w:rPr>
          <w:lang w:eastAsia="zh-CN"/>
        </w:rPr>
        <w:t>.</w:t>
      </w:r>
    </w:p>
    <w:p w14:paraId="2F3BAFAC" w14:textId="77777777" w:rsidR="00A55734" w:rsidRDefault="00A55734" w:rsidP="00A55734">
      <w:pPr>
        <w:pStyle w:val="PL"/>
        <w:rPr>
          <w:lang w:eastAsia="zh-CN"/>
        </w:rPr>
      </w:pPr>
      <w:r>
        <w:t xml:space="preserve">        </w:t>
      </w:r>
      <w:r>
        <w:rPr>
          <w:lang w:eastAsia="zh-CN"/>
        </w:rPr>
        <w:t>praInUePolicy:</w:t>
      </w:r>
    </w:p>
    <w:p w14:paraId="1FCF1E0C" w14:textId="77777777" w:rsidR="00A55734" w:rsidRDefault="00A55734" w:rsidP="00A55734">
      <w:pPr>
        <w:pStyle w:val="PL"/>
      </w:pPr>
      <w:r>
        <w:t xml:space="preserve">          type: object</w:t>
      </w:r>
    </w:p>
    <w:p w14:paraId="67C06D8D" w14:textId="77777777" w:rsidR="00A55734" w:rsidRDefault="00A55734" w:rsidP="00A55734">
      <w:pPr>
        <w:pStyle w:val="PL"/>
      </w:pPr>
      <w:r>
        <w:t xml:space="preserve">          additionalProperties:</w:t>
      </w:r>
    </w:p>
    <w:p w14:paraId="5C37A718" w14:textId="77777777" w:rsidR="00A55734" w:rsidRDefault="00A55734" w:rsidP="00A55734">
      <w:pPr>
        <w:pStyle w:val="PL"/>
      </w:pPr>
      <w:r>
        <w:t xml:space="preserve">            $ref: 'TS29571_CommonData.yaml#/components/schemas/PresenceInfo'</w:t>
      </w:r>
    </w:p>
    <w:p w14:paraId="5E121AA2" w14:textId="77777777" w:rsidR="00A55734" w:rsidRDefault="00A55734" w:rsidP="00A55734">
      <w:pPr>
        <w:pStyle w:val="PL"/>
      </w:pPr>
      <w:r>
        <w:t xml:space="preserve">          minProperties: 1</w:t>
      </w:r>
    </w:p>
    <w:p w14:paraId="3BAE7095" w14:textId="7794ADA9" w:rsidR="00A55734" w:rsidRDefault="00A55734" w:rsidP="00A55734">
      <w:pPr>
        <w:pStyle w:val="PL"/>
      </w:pPr>
      <w:r>
        <w:t xml:space="preserve">          description: A map(list of key-value pairs) where </w:t>
      </w:r>
      <w:r>
        <w:rPr>
          <w:lang w:val="en-US" w:eastAsia="zh-CN"/>
        </w:rPr>
        <w:t>praId</w:t>
      </w:r>
      <w:r>
        <w:t xml:space="preserve"> serves as key</w:t>
      </w:r>
      <w:r>
        <w:rPr>
          <w:lang w:eastAsia="zh-CN"/>
        </w:rPr>
        <w:t>.</w:t>
      </w:r>
    </w:p>
    <w:p w14:paraId="555CC196" w14:textId="77777777" w:rsidR="007877C5" w:rsidRDefault="007877C5" w:rsidP="007877C5">
      <w:pPr>
        <w:pStyle w:val="PL"/>
      </w:pPr>
      <w:r>
        <w:t xml:space="preserve">        updpSubscriptionData:</w:t>
      </w:r>
    </w:p>
    <w:p w14:paraId="38D06E06" w14:textId="5D6CD678" w:rsidR="007877C5" w:rsidRDefault="007877C5" w:rsidP="007877C5">
      <w:pPr>
        <w:pStyle w:val="PL"/>
      </w:pPr>
      <w:r>
        <w:t xml:space="preserve">          $ref: '#/components/schemas/UpdpSubscriptionData'</w:t>
      </w:r>
    </w:p>
    <w:p w14:paraId="101D8F1A" w14:textId="12B9250B" w:rsidR="001C7881" w:rsidRDefault="003E02D8" w:rsidP="001C7881">
      <w:pPr>
        <w:pStyle w:val="PL"/>
      </w:pPr>
      <w:r>
        <w:t xml:space="preserve">        smPolicyNotifyPduList:</w:t>
      </w:r>
    </w:p>
    <w:p w14:paraId="59079510" w14:textId="77777777" w:rsidR="001C7881" w:rsidRDefault="001C7881" w:rsidP="001C7881">
      <w:pPr>
        <w:pStyle w:val="PL"/>
      </w:pPr>
      <w:r>
        <w:t xml:space="preserve">          type: array</w:t>
      </w:r>
    </w:p>
    <w:p w14:paraId="12EE5EA2" w14:textId="77777777" w:rsidR="001C7881" w:rsidRDefault="001C7881" w:rsidP="001C7881">
      <w:pPr>
        <w:pStyle w:val="PL"/>
      </w:pPr>
      <w:r>
        <w:t xml:space="preserve">          items:</w:t>
      </w:r>
    </w:p>
    <w:p w14:paraId="5DB11BD5" w14:textId="77777777" w:rsidR="001C7881" w:rsidRDefault="001C7881" w:rsidP="001C7881">
      <w:pPr>
        <w:pStyle w:val="PL"/>
      </w:pPr>
      <w:r>
        <w:t xml:space="preserve">            $ref: 'TS29571_CommonData.yaml#/components/schemas/PduSessionInfo'</w:t>
      </w:r>
    </w:p>
    <w:p w14:paraId="6E858FF2" w14:textId="77777777" w:rsidR="001C7881" w:rsidRDefault="001C7881" w:rsidP="001C7881">
      <w:pPr>
        <w:pStyle w:val="PL"/>
      </w:pPr>
      <w:r>
        <w:t xml:space="preserve">          minItems: 1</w:t>
      </w:r>
    </w:p>
    <w:p w14:paraId="14F02164" w14:textId="77777777" w:rsidR="001C7881" w:rsidRDefault="001C7881" w:rsidP="001C7881">
      <w:pPr>
        <w:pStyle w:val="PL"/>
      </w:pPr>
      <w:r>
        <w:t xml:space="preserve">        </w:t>
      </w:r>
      <w:r>
        <w:rPr>
          <w:lang w:eastAsia="zh-CN"/>
        </w:rPr>
        <w:t>pcfUeCallbackInfo:</w:t>
      </w:r>
    </w:p>
    <w:p w14:paraId="336CA68A" w14:textId="5B3DB126" w:rsidR="001C7881" w:rsidRDefault="001C7881" w:rsidP="001C7881">
      <w:pPr>
        <w:pStyle w:val="PL"/>
      </w:pPr>
      <w:r>
        <w:t xml:space="preserve">          $ref: 'TS29571_CommonData.yaml#/components/schemas/PcfUeCallbackInfo'</w:t>
      </w:r>
    </w:p>
    <w:p w14:paraId="18CBFA24" w14:textId="2B68282B" w:rsidR="008F1A9B" w:rsidRDefault="008F1A9B" w:rsidP="008F1A9B">
      <w:pPr>
        <w:pStyle w:val="PL"/>
        <w:rPr>
          <w:lang w:val="en-US" w:eastAsia="zh-CN"/>
        </w:rPr>
      </w:pPr>
      <w:r>
        <w:rPr>
          <w:lang w:val="en-US"/>
        </w:rPr>
        <w:t xml:space="preserve">        </w:t>
      </w:r>
      <w:r>
        <w:t>ue</w:t>
      </w:r>
      <w:r>
        <w:rPr>
          <w:rFonts w:hint="eastAsia"/>
          <w:lang w:eastAsia="zh-CN"/>
        </w:rPr>
        <w:t>Positioning</w:t>
      </w:r>
      <w:r>
        <w:t>Cap</w:t>
      </w:r>
      <w:r>
        <w:rPr>
          <w:lang w:val="en-US"/>
        </w:rPr>
        <w:t>:</w:t>
      </w:r>
    </w:p>
    <w:p w14:paraId="63C94E37" w14:textId="4DAA8A6A" w:rsidR="008F1A9B" w:rsidRDefault="008F1A9B" w:rsidP="008F1A9B">
      <w:pPr>
        <w:pStyle w:val="PL"/>
        <w:rPr>
          <w:lang w:eastAsia="zh-CN"/>
        </w:rPr>
      </w:pPr>
      <w:r>
        <w:t xml:space="preserve">       </w:t>
      </w:r>
      <w:r>
        <w:rPr>
          <w:rFonts w:hint="eastAsia"/>
          <w:lang w:eastAsia="zh-CN"/>
        </w:rPr>
        <w:t xml:space="preserve">  </w:t>
      </w:r>
      <w:r>
        <w:t xml:space="preserve"> </w:t>
      </w:r>
      <w:r w:rsidRPr="003B2883">
        <w:t>$ref: '</w:t>
      </w:r>
      <w:r w:rsidRPr="00881C6C">
        <w:t>TS295</w:t>
      </w:r>
      <w:r>
        <w:rPr>
          <w:rFonts w:hint="eastAsia"/>
          <w:lang w:eastAsia="zh-CN"/>
        </w:rPr>
        <w:t>72</w:t>
      </w:r>
      <w:r w:rsidRPr="00881C6C">
        <w:t>_</w:t>
      </w:r>
      <w:r w:rsidRPr="008B1603">
        <w:t>Nlmf_Location</w:t>
      </w:r>
      <w:r w:rsidRPr="003B2883">
        <w:t>.yaml#/components/schemas/</w:t>
      </w:r>
      <w:r w:rsidRPr="007F4DE4">
        <w:t>U</w:t>
      </w:r>
      <w:r>
        <w:t>e</w:t>
      </w:r>
      <w:r>
        <w:rPr>
          <w:rFonts w:hint="eastAsia"/>
          <w:lang w:eastAsia="zh-CN"/>
        </w:rPr>
        <w:t>Positioning</w:t>
      </w:r>
      <w:r w:rsidRPr="007F4DE4">
        <w:t>Capabilit</w:t>
      </w:r>
      <w:r>
        <w:rPr>
          <w:rFonts w:hint="eastAsia"/>
          <w:lang w:eastAsia="zh-CN"/>
        </w:rPr>
        <w:t>ies</w:t>
      </w:r>
      <w:r w:rsidRPr="003B2883">
        <w:t>'</w:t>
      </w:r>
    </w:p>
    <w:p w14:paraId="60FE60FD" w14:textId="77777777" w:rsidR="001C60A1" w:rsidRDefault="001C60A1" w:rsidP="001C60A1">
      <w:pPr>
        <w:pStyle w:val="PL"/>
      </w:pPr>
      <w:r>
        <w:t xml:space="preserve">        astiDistributionIndication:</w:t>
      </w:r>
    </w:p>
    <w:p w14:paraId="19DBC399" w14:textId="77777777" w:rsidR="001C60A1" w:rsidRDefault="001C60A1" w:rsidP="001C60A1">
      <w:pPr>
        <w:pStyle w:val="PL"/>
      </w:pPr>
      <w:r w:rsidRPr="00B3056F">
        <w:t xml:space="preserve">          type: boolean</w:t>
      </w:r>
    </w:p>
    <w:p w14:paraId="1EEB7776" w14:textId="77777777" w:rsidR="001C60A1" w:rsidRDefault="001C60A1" w:rsidP="001C60A1">
      <w:pPr>
        <w:pStyle w:val="PL"/>
      </w:pPr>
      <w:r w:rsidRPr="00B3056F">
        <w:t xml:space="preserve">          </w:t>
      </w:r>
      <w:r>
        <w:t>default</w:t>
      </w:r>
      <w:r w:rsidRPr="00B3056F">
        <w:t xml:space="preserve">: </w:t>
      </w:r>
      <w:r>
        <w:t>false</w:t>
      </w:r>
    </w:p>
    <w:p w14:paraId="4A52AA28" w14:textId="712C8576" w:rsidR="001C60A1" w:rsidRPr="00FA483F" w:rsidRDefault="001C60A1" w:rsidP="001C60A1">
      <w:pPr>
        <w:pStyle w:val="PL"/>
        <w:rPr>
          <w:rFonts w:eastAsia="Malgun Gothic"/>
          <w:lang w:val="sv-SE"/>
        </w:rPr>
      </w:pPr>
      <w:r>
        <w:t xml:space="preserve">        </w:t>
      </w:r>
      <w:r w:rsidR="004D4977" w:rsidRPr="00FA483F">
        <w:rPr>
          <w:rFonts w:eastAsia="Malgun Gothic"/>
          <w:lang w:val="sv-SE"/>
        </w:rPr>
        <w:t>tsErrorBudget</w:t>
      </w:r>
      <w:r w:rsidRPr="00FA483F">
        <w:rPr>
          <w:rFonts w:eastAsia="Malgun Gothic"/>
          <w:lang w:val="sv-SE"/>
        </w:rPr>
        <w:t>:</w:t>
      </w:r>
    </w:p>
    <w:p w14:paraId="6067CE4E" w14:textId="4B6E1C63" w:rsidR="001C60A1" w:rsidRPr="00FA483F" w:rsidRDefault="001C60A1" w:rsidP="001C60A1">
      <w:pPr>
        <w:pStyle w:val="PL"/>
        <w:rPr>
          <w:lang w:val="sv-SE" w:eastAsia="zh-CN"/>
        </w:rPr>
      </w:pPr>
      <w:r w:rsidRPr="00FA483F">
        <w:rPr>
          <w:lang w:val="sv-SE"/>
        </w:rPr>
        <w:t xml:space="preserve">          type: </w:t>
      </w:r>
      <w:r w:rsidRPr="00FA483F">
        <w:rPr>
          <w:rFonts w:hint="eastAsia"/>
          <w:lang w:val="sv-SE" w:eastAsia="zh-CN"/>
        </w:rPr>
        <w:t>integer</w:t>
      </w:r>
    </w:p>
    <w:p w14:paraId="430EEF11" w14:textId="77777777" w:rsidR="009A7761" w:rsidRPr="00FA483F" w:rsidRDefault="009A7761" w:rsidP="009A7761">
      <w:pPr>
        <w:pStyle w:val="PL"/>
        <w:rPr>
          <w:lang w:val="sv-SE"/>
        </w:rPr>
      </w:pPr>
      <w:r w:rsidRPr="00FA483F">
        <w:rPr>
          <w:lang w:val="sv-SE"/>
        </w:rPr>
        <w:t xml:space="preserve">        snpnOnboardInd:</w:t>
      </w:r>
    </w:p>
    <w:p w14:paraId="2EF633EC" w14:textId="77777777" w:rsidR="009A7761" w:rsidRPr="00FA483F" w:rsidRDefault="009A7761" w:rsidP="009A7761">
      <w:pPr>
        <w:pStyle w:val="PL"/>
        <w:rPr>
          <w:lang w:val="sv-SE"/>
        </w:rPr>
      </w:pPr>
      <w:r w:rsidRPr="00FA483F">
        <w:rPr>
          <w:lang w:val="sv-SE"/>
        </w:rPr>
        <w:t xml:space="preserve">          type: boolean</w:t>
      </w:r>
    </w:p>
    <w:p w14:paraId="5A43CF37" w14:textId="0803E2EF" w:rsidR="009A7761" w:rsidRPr="00FA483F" w:rsidRDefault="009A7761" w:rsidP="009A7761">
      <w:pPr>
        <w:pStyle w:val="PL"/>
        <w:rPr>
          <w:lang w:val="sv-SE"/>
        </w:rPr>
      </w:pPr>
      <w:r w:rsidRPr="00FA483F">
        <w:rPr>
          <w:lang w:val="sv-SE"/>
        </w:rPr>
        <w:t xml:space="preserve">          default: false</w:t>
      </w:r>
    </w:p>
    <w:p w14:paraId="3286CB34" w14:textId="77777777" w:rsidR="002E5DC9" w:rsidRDefault="002E5DC9" w:rsidP="002E5DC9">
      <w:pPr>
        <w:pStyle w:val="PL"/>
      </w:pPr>
      <w:r w:rsidRPr="00FA483F">
        <w:rPr>
          <w:lang w:val="sv-SE"/>
        </w:rPr>
        <w:t xml:space="preserve">        </w:t>
      </w:r>
      <w:r>
        <w:t>smfSelInfo:</w:t>
      </w:r>
    </w:p>
    <w:p w14:paraId="1825AE0A" w14:textId="22F20396" w:rsidR="002E5DC9" w:rsidRDefault="002E5DC9" w:rsidP="002E5DC9">
      <w:pPr>
        <w:pStyle w:val="PL"/>
        <w:rPr>
          <w:lang w:val="en-US"/>
        </w:rPr>
      </w:pPr>
      <w:r>
        <w:rPr>
          <w:lang w:val="en-US"/>
        </w:rPr>
        <w:t xml:space="preserve">          $ref: '</w:t>
      </w:r>
      <w:r>
        <w:t>TS29507_Npcf_AMPolicyControl.yaml</w:t>
      </w:r>
      <w:r>
        <w:rPr>
          <w:lang w:val="en-US"/>
        </w:rPr>
        <w:t>#/components/schemas/</w:t>
      </w:r>
      <w:r>
        <w:t>SmfSelectionData</w:t>
      </w:r>
      <w:r>
        <w:rPr>
          <w:lang w:val="en-US"/>
        </w:rPr>
        <w:t>'</w:t>
      </w:r>
    </w:p>
    <w:p w14:paraId="0C46C8B6" w14:textId="77777777" w:rsidR="00844DF3" w:rsidRDefault="00844DF3" w:rsidP="00844DF3">
      <w:pPr>
        <w:pStyle w:val="PL"/>
        <w:rPr>
          <w:lang w:eastAsia="zh-CN"/>
        </w:rPr>
      </w:pPr>
      <w:r>
        <w:rPr>
          <w:lang w:eastAsia="zh-CN"/>
        </w:rPr>
        <w:t xml:space="preserve">        pcfUeSliceMbrList:</w:t>
      </w:r>
    </w:p>
    <w:p w14:paraId="128EB693" w14:textId="77777777" w:rsidR="00844DF3" w:rsidRDefault="00844DF3" w:rsidP="00844DF3">
      <w:pPr>
        <w:pStyle w:val="PL"/>
        <w:rPr>
          <w:lang w:eastAsia="zh-CN"/>
        </w:rPr>
      </w:pPr>
      <w:r>
        <w:rPr>
          <w:lang w:eastAsia="zh-CN"/>
        </w:rPr>
        <w:t xml:space="preserve">          type: object</w:t>
      </w:r>
    </w:p>
    <w:p w14:paraId="07FEF1AF" w14:textId="77777777" w:rsidR="00844DF3" w:rsidRDefault="00844DF3" w:rsidP="00844DF3">
      <w:pPr>
        <w:pStyle w:val="PL"/>
        <w:rPr>
          <w:lang w:eastAsia="zh-CN"/>
        </w:rPr>
      </w:pPr>
      <w:r>
        <w:rPr>
          <w:lang w:eastAsia="zh-CN"/>
        </w:rPr>
        <w:t xml:space="preserve">          additionalProperties:</w:t>
      </w:r>
    </w:p>
    <w:p w14:paraId="5A8A769A" w14:textId="77777777" w:rsidR="00844DF3" w:rsidRDefault="00844DF3" w:rsidP="00844DF3">
      <w:pPr>
        <w:pStyle w:val="PL"/>
        <w:rPr>
          <w:lang w:eastAsia="zh-CN"/>
        </w:rPr>
      </w:pPr>
      <w:r>
        <w:rPr>
          <w:lang w:eastAsia="zh-CN"/>
        </w:rPr>
        <w:t xml:space="preserve">            $ref: 'TS29571_CommonData.yaml#/components/schemas/SliceMbr'</w:t>
      </w:r>
    </w:p>
    <w:p w14:paraId="0CF4DC59" w14:textId="77777777" w:rsidR="00844DF3" w:rsidRDefault="00844DF3" w:rsidP="00844DF3">
      <w:pPr>
        <w:pStyle w:val="PL"/>
        <w:rPr>
          <w:lang w:eastAsia="zh-CN"/>
        </w:rPr>
      </w:pPr>
      <w:r>
        <w:rPr>
          <w:lang w:eastAsia="zh-CN"/>
        </w:rPr>
        <w:t xml:space="preserve">          minProperties: 1</w:t>
      </w:r>
    </w:p>
    <w:p w14:paraId="39805B99" w14:textId="0BFB88E4" w:rsidR="00844DF3" w:rsidRDefault="00844DF3" w:rsidP="00844DF3">
      <w:pPr>
        <w:pStyle w:val="PL"/>
        <w:rPr>
          <w:lang w:eastAsia="zh-CN"/>
        </w:rPr>
      </w:pPr>
      <w:r>
        <w:rPr>
          <w:lang w:eastAsia="zh-CN"/>
        </w:rPr>
        <w:t xml:space="preserve">          description: A map(list of key-value pairs) where Snssai serves as key.</w:t>
      </w:r>
    </w:p>
    <w:p w14:paraId="33095518" w14:textId="77777777" w:rsidR="000A346B" w:rsidRPr="003B2883" w:rsidRDefault="000A346B" w:rsidP="000A346B">
      <w:pPr>
        <w:pStyle w:val="PL"/>
      </w:pPr>
      <w:r w:rsidRPr="003B2883">
        <w:t xml:space="preserve">        </w:t>
      </w:r>
      <w:r>
        <w:t>smsfSet</w:t>
      </w:r>
      <w:r w:rsidRPr="003B2883">
        <w:t>Id:</w:t>
      </w:r>
    </w:p>
    <w:p w14:paraId="08125A9B" w14:textId="77777777" w:rsidR="000A346B" w:rsidRDefault="000A346B" w:rsidP="000A346B">
      <w:pPr>
        <w:pStyle w:val="PL"/>
      </w:pPr>
      <w:r w:rsidRPr="003B2883">
        <w:t xml:space="preserve">          $ref: 'TS29571_CommonData.yaml#/components/schemas/Nf</w:t>
      </w:r>
      <w:r>
        <w:t>Set</w:t>
      </w:r>
      <w:r w:rsidRPr="003B2883">
        <w:t>Id'</w:t>
      </w:r>
    </w:p>
    <w:p w14:paraId="432A9A77" w14:textId="77777777" w:rsidR="000A346B" w:rsidRPr="003B2883" w:rsidRDefault="000A346B" w:rsidP="000A346B">
      <w:pPr>
        <w:pStyle w:val="PL"/>
      </w:pPr>
      <w:r>
        <w:t xml:space="preserve">        </w:t>
      </w:r>
      <w:r>
        <w:rPr>
          <w:lang w:val="en-US" w:eastAsia="zh-CN"/>
        </w:rPr>
        <w:t>smsfServiceSetId</w:t>
      </w:r>
      <w:r w:rsidRPr="003B2883">
        <w:t>:</w:t>
      </w:r>
    </w:p>
    <w:p w14:paraId="54749CDF" w14:textId="77777777" w:rsidR="000A346B" w:rsidRPr="003B2883" w:rsidRDefault="000A346B" w:rsidP="000A346B">
      <w:pPr>
        <w:pStyle w:val="PL"/>
      </w:pPr>
      <w:r w:rsidRPr="003B2883">
        <w:t xml:space="preserve">          $ref: 'TS29571_CommonData.yaml#/components/schemas/</w:t>
      </w:r>
      <w:r w:rsidRPr="008219FE">
        <w:t>NfServiceSetId</w:t>
      </w:r>
      <w:r w:rsidRPr="003B2883">
        <w:t>'</w:t>
      </w:r>
    </w:p>
    <w:p w14:paraId="18B30875" w14:textId="77777777" w:rsidR="000A346B" w:rsidRPr="003B2883" w:rsidRDefault="000A346B" w:rsidP="000A346B">
      <w:pPr>
        <w:pStyle w:val="PL"/>
      </w:pPr>
      <w:r>
        <w:t xml:space="preserve">        smsfBindingInfo</w:t>
      </w:r>
      <w:r w:rsidRPr="003B2883">
        <w:t>:</w:t>
      </w:r>
    </w:p>
    <w:p w14:paraId="4BBF3F56" w14:textId="3B639737" w:rsidR="002911B5" w:rsidRDefault="000A346B" w:rsidP="000A346B">
      <w:pPr>
        <w:pStyle w:val="PL"/>
      </w:pPr>
      <w:r>
        <w:t xml:space="preserve">          type: string</w:t>
      </w:r>
    </w:p>
    <w:p w14:paraId="080C6A65" w14:textId="77777777" w:rsidR="00D03C91" w:rsidRDefault="00D03C91" w:rsidP="00D03C91">
      <w:pPr>
        <w:pStyle w:val="PL"/>
      </w:pPr>
      <w:r>
        <w:t xml:space="preserve">        </w:t>
      </w:r>
      <w:r>
        <w:rPr>
          <w:lang w:val="en-US"/>
        </w:rPr>
        <w:t>disasterRoamingInd</w:t>
      </w:r>
      <w:r>
        <w:t>:</w:t>
      </w:r>
    </w:p>
    <w:p w14:paraId="5F5A5492" w14:textId="77777777" w:rsidR="00D03C91" w:rsidRDefault="00D03C91" w:rsidP="00D03C91">
      <w:pPr>
        <w:pStyle w:val="PL"/>
      </w:pPr>
      <w:r w:rsidRPr="00B3056F">
        <w:lastRenderedPageBreak/>
        <w:t xml:space="preserve">          type: boolean</w:t>
      </w:r>
    </w:p>
    <w:p w14:paraId="276B4181" w14:textId="77777777" w:rsidR="00D03C91" w:rsidRDefault="00D03C91" w:rsidP="00D03C91">
      <w:pPr>
        <w:pStyle w:val="PL"/>
        <w:rPr>
          <w:lang w:val="en-US"/>
        </w:rPr>
      </w:pPr>
      <w:r>
        <w:rPr>
          <w:lang w:val="en-US"/>
        </w:rPr>
        <w:t xml:space="preserve">          default: false</w:t>
      </w:r>
    </w:p>
    <w:p w14:paraId="58BCAAE2" w14:textId="77777777" w:rsidR="00D03C91" w:rsidRDefault="00D03C91" w:rsidP="00D03C91">
      <w:pPr>
        <w:pStyle w:val="PL"/>
      </w:pPr>
      <w:r>
        <w:t xml:space="preserve">        </w:t>
      </w:r>
      <w:r>
        <w:rPr>
          <w:lang w:eastAsia="zh-CN"/>
        </w:rPr>
        <w:t>disasterPlmn</w:t>
      </w:r>
      <w:r>
        <w:t>:</w:t>
      </w:r>
    </w:p>
    <w:p w14:paraId="76ACEB53" w14:textId="4020D567" w:rsidR="009501A1" w:rsidRDefault="00D03C91" w:rsidP="00D03C91">
      <w:pPr>
        <w:pStyle w:val="PL"/>
      </w:pPr>
      <w:r w:rsidRPr="003B2883">
        <w:t xml:space="preserve">          $ref: 'TS29571_Common</w:t>
      </w:r>
      <w:r>
        <w:t>Data.yaml#/components/schemas/Plmn</w:t>
      </w:r>
      <w:r w:rsidRPr="003B2883">
        <w:t>Id'</w:t>
      </w:r>
    </w:p>
    <w:p w14:paraId="20FE4161" w14:textId="77777777" w:rsidR="00223BB3" w:rsidRDefault="00223BB3" w:rsidP="00223BB3">
      <w:pPr>
        <w:pStyle w:val="PL"/>
      </w:pPr>
      <w:r>
        <w:t xml:space="preserve">        satelliteBackhaulCat:</w:t>
      </w:r>
    </w:p>
    <w:p w14:paraId="46A79C3F" w14:textId="7A03CC12" w:rsidR="002E4F13" w:rsidRDefault="00223BB3" w:rsidP="00223BB3">
      <w:pPr>
        <w:pStyle w:val="PL"/>
      </w:pPr>
      <w:r>
        <w:t xml:space="preserve">          </w:t>
      </w:r>
      <w:r w:rsidRPr="00690A26">
        <w:t>$ref: 'TS29571_CommonData.yaml#/components/schemas/</w:t>
      </w:r>
      <w:r>
        <w:t>SatelliteBackhaulCategory</w:t>
      </w:r>
      <w:r w:rsidRPr="00690A26">
        <w:t>'</w:t>
      </w:r>
    </w:p>
    <w:p w14:paraId="77B2BB91" w14:textId="77777777" w:rsidR="00A26561" w:rsidRDefault="00A26561" w:rsidP="00A26561">
      <w:pPr>
        <w:pStyle w:val="PL"/>
      </w:pPr>
      <w:r>
        <w:t xml:space="preserve">        wlServAreaRes:</w:t>
      </w:r>
    </w:p>
    <w:p w14:paraId="1ED293C7" w14:textId="77777777" w:rsidR="00A26561" w:rsidRDefault="00A26561" w:rsidP="00A26561">
      <w:pPr>
        <w:pStyle w:val="PL"/>
      </w:pPr>
      <w:r>
        <w:t xml:space="preserve">          $ref: 'TS29571_CommonData.yaml#/components/schemas/WirelineServiceAreaRestriction'</w:t>
      </w:r>
    </w:p>
    <w:p w14:paraId="0F7BF491" w14:textId="77777777" w:rsidR="00A26561" w:rsidRDefault="00A26561" w:rsidP="00A26561">
      <w:pPr>
        <w:pStyle w:val="PL"/>
      </w:pPr>
      <w:r>
        <w:t xml:space="preserve">        asTimeDisParam:</w:t>
      </w:r>
    </w:p>
    <w:p w14:paraId="7EB8D3C2" w14:textId="216205CA" w:rsidR="00A26561" w:rsidRDefault="00A26561" w:rsidP="00A26561">
      <w:pPr>
        <w:pStyle w:val="PL"/>
        <w:rPr>
          <w:lang w:val="en-US"/>
        </w:rPr>
      </w:pPr>
      <w:r>
        <w:rPr>
          <w:lang w:val="en-US"/>
        </w:rPr>
        <w:t xml:space="preserve">          $ref: '</w:t>
      </w:r>
      <w:r>
        <w:t>TS29507_Npcf_AMPolicyControl.yaml</w:t>
      </w:r>
      <w:r>
        <w:rPr>
          <w:lang w:val="en-US"/>
        </w:rPr>
        <w:t>#/components/schemas/</w:t>
      </w:r>
      <w:r>
        <w:t>AsTimeDistributionParam</w:t>
      </w:r>
      <w:r>
        <w:rPr>
          <w:lang w:val="en-US"/>
        </w:rPr>
        <w:t>'</w:t>
      </w:r>
    </w:p>
    <w:p w14:paraId="04B83397" w14:textId="77777777" w:rsidR="001C7881" w:rsidRDefault="001C7881" w:rsidP="009A7761">
      <w:pPr>
        <w:pStyle w:val="PL"/>
        <w:rPr>
          <w:lang w:val="en-US" w:eastAsia="zh-CN"/>
        </w:rPr>
      </w:pPr>
    </w:p>
    <w:p w14:paraId="2791ACBC" w14:textId="77777777" w:rsidR="006779BA" w:rsidRPr="00301A76" w:rsidRDefault="006779BA" w:rsidP="006779BA">
      <w:pPr>
        <w:pStyle w:val="PL"/>
      </w:pPr>
    </w:p>
    <w:p w14:paraId="1A9C7806" w14:textId="15803CAE" w:rsidR="00602AC0" w:rsidRDefault="00602AC0" w:rsidP="00602AC0">
      <w:pPr>
        <w:pStyle w:val="PL"/>
      </w:pPr>
      <w:r w:rsidRPr="003B2883">
        <w:t xml:space="preserve">    N2SmInformation:</w:t>
      </w:r>
    </w:p>
    <w:p w14:paraId="73A49CCD" w14:textId="35FA8484" w:rsidR="00927FB0" w:rsidRPr="003B2883" w:rsidRDefault="00927FB0" w:rsidP="00602AC0">
      <w:pPr>
        <w:pStyle w:val="PL"/>
      </w:pPr>
      <w:r>
        <w:t xml:space="preserve">      description:</w:t>
      </w:r>
      <w:r w:rsidRPr="008F46BA">
        <w:rPr>
          <w:rFonts w:cs="Arial"/>
          <w:szCs w:val="18"/>
        </w:rPr>
        <w:t xml:space="preserve"> </w:t>
      </w:r>
      <w:r w:rsidRPr="003B2883">
        <w:rPr>
          <w:rFonts w:cs="Arial"/>
          <w:szCs w:val="18"/>
        </w:rPr>
        <w:t>Represents the session management SMF related N2 information data part</w:t>
      </w:r>
    </w:p>
    <w:p w14:paraId="7FB53BD8" w14:textId="77777777" w:rsidR="00602AC0" w:rsidRPr="003B2883" w:rsidRDefault="00602AC0" w:rsidP="00602AC0">
      <w:pPr>
        <w:pStyle w:val="PL"/>
      </w:pPr>
      <w:r w:rsidRPr="003B2883">
        <w:t xml:space="preserve">      type: object</w:t>
      </w:r>
    </w:p>
    <w:p w14:paraId="66C5BA1D" w14:textId="77777777" w:rsidR="00602AC0" w:rsidRPr="003B2883" w:rsidRDefault="00602AC0" w:rsidP="00602AC0">
      <w:pPr>
        <w:pStyle w:val="PL"/>
      </w:pPr>
      <w:r w:rsidRPr="003B2883">
        <w:t xml:space="preserve">      properties:</w:t>
      </w:r>
    </w:p>
    <w:p w14:paraId="4A81D30F" w14:textId="77777777" w:rsidR="00602AC0" w:rsidRPr="003B2883" w:rsidRDefault="00602AC0" w:rsidP="00602AC0">
      <w:pPr>
        <w:pStyle w:val="PL"/>
      </w:pPr>
      <w:r w:rsidRPr="003B2883">
        <w:t xml:space="preserve">        pduSessionId:</w:t>
      </w:r>
    </w:p>
    <w:p w14:paraId="718ACF32" w14:textId="77777777" w:rsidR="00602AC0" w:rsidRPr="003B2883" w:rsidRDefault="00602AC0" w:rsidP="00602AC0">
      <w:pPr>
        <w:pStyle w:val="PL"/>
      </w:pPr>
      <w:r w:rsidRPr="003B2883">
        <w:t xml:space="preserve">          $ref: 'TS29571_CommonData.yaml#/components/schemas/PduSessionId'</w:t>
      </w:r>
    </w:p>
    <w:p w14:paraId="753BAED1" w14:textId="77777777" w:rsidR="00602AC0" w:rsidRPr="003B2883" w:rsidRDefault="00602AC0" w:rsidP="00602AC0">
      <w:pPr>
        <w:pStyle w:val="PL"/>
      </w:pPr>
      <w:r w:rsidRPr="003B2883">
        <w:t xml:space="preserve">        n2InfoContent:</w:t>
      </w:r>
    </w:p>
    <w:p w14:paraId="0DAE794C" w14:textId="77777777" w:rsidR="00602AC0" w:rsidRPr="003B2883" w:rsidRDefault="00602AC0" w:rsidP="00602AC0">
      <w:pPr>
        <w:pStyle w:val="PL"/>
      </w:pPr>
      <w:r w:rsidRPr="003B2883">
        <w:t xml:space="preserve">          $ref: '#/components/schemas/N2InfoContent'</w:t>
      </w:r>
    </w:p>
    <w:p w14:paraId="79700557" w14:textId="77777777" w:rsidR="00602AC0" w:rsidRPr="003B2883" w:rsidRDefault="00602AC0" w:rsidP="00602AC0">
      <w:pPr>
        <w:pStyle w:val="PL"/>
      </w:pPr>
      <w:r w:rsidRPr="003B2883">
        <w:t xml:space="preserve">        sNssai:</w:t>
      </w:r>
    </w:p>
    <w:p w14:paraId="5989C54D" w14:textId="77777777" w:rsidR="00602AC0" w:rsidRPr="003B2883" w:rsidRDefault="00602AC0" w:rsidP="00602AC0">
      <w:pPr>
        <w:pStyle w:val="PL"/>
      </w:pPr>
      <w:r w:rsidRPr="003B2883">
        <w:t xml:space="preserve">          $ref: 'TS29571_CommonData.yaml#/components/schemas/Snssai'</w:t>
      </w:r>
    </w:p>
    <w:p w14:paraId="15630DFE" w14:textId="77777777" w:rsidR="00602AC0" w:rsidRPr="003B2883" w:rsidRDefault="00602AC0" w:rsidP="00602AC0">
      <w:pPr>
        <w:pStyle w:val="PL"/>
      </w:pPr>
      <w:r w:rsidRPr="003B2883">
        <w:t xml:space="preserve">        </w:t>
      </w:r>
      <w:r w:rsidRPr="003B2883">
        <w:rPr>
          <w:rFonts w:hint="eastAsia"/>
          <w:lang w:eastAsia="zh-CN"/>
        </w:rPr>
        <w:t>homePlmnSnssai</w:t>
      </w:r>
      <w:r w:rsidRPr="003B2883">
        <w:t>:</w:t>
      </w:r>
    </w:p>
    <w:p w14:paraId="141C75C9" w14:textId="588DCE66" w:rsidR="00602AC0" w:rsidRDefault="00602AC0" w:rsidP="00602AC0">
      <w:pPr>
        <w:pStyle w:val="PL"/>
      </w:pPr>
      <w:r w:rsidRPr="003B2883">
        <w:t xml:space="preserve">          $ref: 'TS29571_CommonData.yaml#/components/schemas/Snssai'</w:t>
      </w:r>
    </w:p>
    <w:p w14:paraId="5B0E0D35" w14:textId="77777777" w:rsidR="00A937E0" w:rsidRPr="003B2883" w:rsidRDefault="00A937E0" w:rsidP="00A937E0">
      <w:pPr>
        <w:pStyle w:val="PL"/>
      </w:pPr>
      <w:r w:rsidRPr="003B2883">
        <w:t xml:space="preserve">        </w:t>
      </w:r>
      <w:r>
        <w:t>iwkSn</w:t>
      </w:r>
      <w:r w:rsidRPr="003B2883">
        <w:t>ssai:</w:t>
      </w:r>
    </w:p>
    <w:p w14:paraId="53340375" w14:textId="451D8DC2" w:rsidR="00A937E0" w:rsidRPr="003B2883" w:rsidRDefault="00A937E0" w:rsidP="00A937E0">
      <w:pPr>
        <w:pStyle w:val="PL"/>
      </w:pPr>
      <w:r w:rsidRPr="003B2883">
        <w:t xml:space="preserve">          $ref: 'TS29571_CommonData.yaml#/components/schemas/Snssai'</w:t>
      </w:r>
    </w:p>
    <w:p w14:paraId="22DF4F74" w14:textId="77777777" w:rsidR="00602AC0" w:rsidRPr="003B2883" w:rsidRDefault="00602AC0" w:rsidP="00602AC0">
      <w:pPr>
        <w:pStyle w:val="PL"/>
      </w:pPr>
      <w:r w:rsidRPr="003B2883">
        <w:t xml:space="preserve">        subjectToHo:</w:t>
      </w:r>
    </w:p>
    <w:p w14:paraId="6BF7C7CA" w14:textId="77777777" w:rsidR="00602AC0" w:rsidRPr="003B2883" w:rsidRDefault="00602AC0" w:rsidP="00602AC0">
      <w:pPr>
        <w:pStyle w:val="PL"/>
      </w:pPr>
      <w:r w:rsidRPr="003B2883">
        <w:t xml:space="preserve">          type: boolean</w:t>
      </w:r>
    </w:p>
    <w:p w14:paraId="1BB8887F" w14:textId="77777777" w:rsidR="00602AC0" w:rsidRPr="003B2883" w:rsidRDefault="00602AC0" w:rsidP="00602AC0">
      <w:pPr>
        <w:pStyle w:val="PL"/>
      </w:pPr>
      <w:r w:rsidRPr="003B2883">
        <w:t xml:space="preserve">      required:</w:t>
      </w:r>
    </w:p>
    <w:p w14:paraId="11592A36" w14:textId="77777777" w:rsidR="00602AC0" w:rsidRPr="003B2883" w:rsidRDefault="00602AC0" w:rsidP="00602AC0">
      <w:pPr>
        <w:pStyle w:val="PL"/>
      </w:pPr>
      <w:r w:rsidRPr="003B2883">
        <w:t xml:space="preserve">        - pduSessionId</w:t>
      </w:r>
    </w:p>
    <w:p w14:paraId="24B50454" w14:textId="5563716C" w:rsidR="00602AC0" w:rsidRDefault="00602AC0" w:rsidP="00602AC0">
      <w:pPr>
        <w:pStyle w:val="PL"/>
      </w:pPr>
      <w:r w:rsidRPr="003B2883">
        <w:t xml:space="preserve">    N2InfoContent:</w:t>
      </w:r>
    </w:p>
    <w:p w14:paraId="630313E6" w14:textId="007A9FD1" w:rsidR="00927FB0" w:rsidRPr="003B2883" w:rsidRDefault="00927FB0" w:rsidP="00602AC0">
      <w:pPr>
        <w:pStyle w:val="PL"/>
      </w:pPr>
      <w:r>
        <w:t xml:space="preserve">      description: </w:t>
      </w:r>
      <w:r w:rsidRPr="003B2883">
        <w:rPr>
          <w:rFonts w:cs="Arial"/>
          <w:szCs w:val="18"/>
        </w:rPr>
        <w:t>Represents a transparent N2 information content to be relayed by AMF</w:t>
      </w:r>
    </w:p>
    <w:p w14:paraId="4F73D285" w14:textId="77777777" w:rsidR="00602AC0" w:rsidRPr="003B2883" w:rsidRDefault="00602AC0" w:rsidP="00602AC0">
      <w:pPr>
        <w:pStyle w:val="PL"/>
      </w:pPr>
      <w:r w:rsidRPr="003B2883">
        <w:t xml:space="preserve">      type: object</w:t>
      </w:r>
    </w:p>
    <w:p w14:paraId="29602783" w14:textId="77777777" w:rsidR="00602AC0" w:rsidRPr="003B2883" w:rsidRDefault="00602AC0" w:rsidP="00602AC0">
      <w:pPr>
        <w:pStyle w:val="PL"/>
      </w:pPr>
      <w:r w:rsidRPr="003B2883">
        <w:t xml:space="preserve">      properties:</w:t>
      </w:r>
    </w:p>
    <w:p w14:paraId="68D89558" w14:textId="77777777" w:rsidR="00602AC0" w:rsidRPr="003B2883" w:rsidRDefault="00602AC0" w:rsidP="00602AC0">
      <w:pPr>
        <w:pStyle w:val="PL"/>
      </w:pPr>
      <w:r w:rsidRPr="003B2883">
        <w:t xml:space="preserve">        ngapMessageType:</w:t>
      </w:r>
    </w:p>
    <w:p w14:paraId="57E6391E" w14:textId="77777777" w:rsidR="00602AC0" w:rsidRPr="003B2883" w:rsidRDefault="00602AC0" w:rsidP="00602AC0">
      <w:pPr>
        <w:pStyle w:val="PL"/>
      </w:pPr>
      <w:r w:rsidRPr="003B2883">
        <w:t xml:space="preserve">          $ref: 'TS29571_CommonData.yaml#/components/schemas/Uinteger'</w:t>
      </w:r>
    </w:p>
    <w:p w14:paraId="362A202C" w14:textId="77777777" w:rsidR="00602AC0" w:rsidRPr="003B2883" w:rsidRDefault="00602AC0" w:rsidP="00602AC0">
      <w:pPr>
        <w:pStyle w:val="PL"/>
      </w:pPr>
      <w:r w:rsidRPr="003B2883">
        <w:t xml:space="preserve">        ngapIeType:</w:t>
      </w:r>
    </w:p>
    <w:p w14:paraId="0920FD86" w14:textId="77777777" w:rsidR="00602AC0" w:rsidRPr="003B2883" w:rsidRDefault="00602AC0" w:rsidP="00602AC0">
      <w:pPr>
        <w:pStyle w:val="PL"/>
      </w:pPr>
      <w:r w:rsidRPr="003B2883">
        <w:t xml:space="preserve">          $ref: '#/components/schemas/NgapIeType'</w:t>
      </w:r>
    </w:p>
    <w:p w14:paraId="51AAA05F" w14:textId="77777777" w:rsidR="00602AC0" w:rsidRPr="003B2883" w:rsidRDefault="00602AC0" w:rsidP="00602AC0">
      <w:pPr>
        <w:pStyle w:val="PL"/>
      </w:pPr>
      <w:r w:rsidRPr="003B2883">
        <w:t xml:space="preserve">        ngapData:</w:t>
      </w:r>
    </w:p>
    <w:p w14:paraId="19D73A2D" w14:textId="77777777" w:rsidR="00602AC0" w:rsidRPr="003B2883" w:rsidRDefault="00602AC0" w:rsidP="00602AC0">
      <w:pPr>
        <w:pStyle w:val="PL"/>
      </w:pPr>
      <w:r w:rsidRPr="003B2883">
        <w:t xml:space="preserve">          $ref: 'TS29571_CommonData.yaml#/components/schemas/RefToBinaryData'</w:t>
      </w:r>
    </w:p>
    <w:p w14:paraId="70DF85C5" w14:textId="77777777" w:rsidR="00602AC0" w:rsidRPr="003B2883" w:rsidRDefault="00602AC0" w:rsidP="00602AC0">
      <w:pPr>
        <w:pStyle w:val="PL"/>
      </w:pPr>
      <w:r w:rsidRPr="003B2883">
        <w:t xml:space="preserve">      required:</w:t>
      </w:r>
    </w:p>
    <w:p w14:paraId="4A1BC3F6" w14:textId="77777777" w:rsidR="00602AC0" w:rsidRPr="003B2883" w:rsidRDefault="00602AC0" w:rsidP="00602AC0">
      <w:pPr>
        <w:pStyle w:val="PL"/>
      </w:pPr>
      <w:r w:rsidRPr="003B2883">
        <w:t xml:space="preserve">        - ngapData</w:t>
      </w:r>
    </w:p>
    <w:p w14:paraId="263995B3" w14:textId="221A0795" w:rsidR="00602AC0" w:rsidRDefault="00602AC0" w:rsidP="00602AC0">
      <w:pPr>
        <w:pStyle w:val="PL"/>
      </w:pPr>
      <w:r w:rsidRPr="003B2883">
        <w:t xml:space="preserve">    NrppaInformation:</w:t>
      </w:r>
    </w:p>
    <w:p w14:paraId="5BA1B2C0" w14:textId="41F8EB8C" w:rsidR="00927FB0" w:rsidRPr="003B2883" w:rsidRDefault="00927FB0" w:rsidP="00602AC0">
      <w:pPr>
        <w:pStyle w:val="PL"/>
      </w:pPr>
      <w:r>
        <w:t xml:space="preserve">      description: </w:t>
      </w:r>
      <w:r w:rsidRPr="003B2883">
        <w:rPr>
          <w:rFonts w:cs="Arial"/>
          <w:szCs w:val="18"/>
        </w:rPr>
        <w:t>Represents a NRPPa related N2 information data part</w:t>
      </w:r>
    </w:p>
    <w:p w14:paraId="0A30CBFF" w14:textId="77777777" w:rsidR="00602AC0" w:rsidRPr="003B2883" w:rsidRDefault="00602AC0" w:rsidP="00602AC0">
      <w:pPr>
        <w:pStyle w:val="PL"/>
      </w:pPr>
      <w:r w:rsidRPr="003B2883">
        <w:t xml:space="preserve">      type: object</w:t>
      </w:r>
    </w:p>
    <w:p w14:paraId="0D0EB28F" w14:textId="77777777" w:rsidR="00602AC0" w:rsidRPr="003B2883" w:rsidRDefault="00602AC0" w:rsidP="00602AC0">
      <w:pPr>
        <w:pStyle w:val="PL"/>
      </w:pPr>
      <w:r w:rsidRPr="003B2883">
        <w:t xml:space="preserve">      properties:</w:t>
      </w:r>
    </w:p>
    <w:p w14:paraId="07E4BEEA" w14:textId="77777777" w:rsidR="00602AC0" w:rsidRPr="003B2883" w:rsidRDefault="00602AC0" w:rsidP="00602AC0">
      <w:pPr>
        <w:pStyle w:val="PL"/>
      </w:pPr>
      <w:r w:rsidRPr="003B2883">
        <w:t xml:space="preserve">        nfId:</w:t>
      </w:r>
    </w:p>
    <w:p w14:paraId="6D7CDBDD" w14:textId="77777777" w:rsidR="00602AC0" w:rsidRPr="003B2883" w:rsidRDefault="00602AC0" w:rsidP="00602AC0">
      <w:pPr>
        <w:pStyle w:val="PL"/>
      </w:pPr>
      <w:r w:rsidRPr="003B2883">
        <w:t xml:space="preserve">          $ref: 'TS29571_CommonData.yaml#/components/schemas/NfInstanceId'</w:t>
      </w:r>
    </w:p>
    <w:p w14:paraId="6A0BAAB6" w14:textId="77777777" w:rsidR="00602AC0" w:rsidRPr="003B2883" w:rsidRDefault="00602AC0" w:rsidP="00602AC0">
      <w:pPr>
        <w:pStyle w:val="PL"/>
      </w:pPr>
      <w:r w:rsidRPr="003B2883">
        <w:t xml:space="preserve">        nrppaPdu:</w:t>
      </w:r>
    </w:p>
    <w:p w14:paraId="5CA10B04" w14:textId="77777777" w:rsidR="00602AC0" w:rsidRPr="003B2883" w:rsidRDefault="00602AC0" w:rsidP="00602AC0">
      <w:pPr>
        <w:pStyle w:val="PL"/>
      </w:pPr>
      <w:r w:rsidRPr="003B2883">
        <w:t xml:space="preserve">          $ref: '#/components/schemas/N2InfoContent'</w:t>
      </w:r>
    </w:p>
    <w:p w14:paraId="29307ECF" w14:textId="77777777" w:rsidR="00602AC0" w:rsidRPr="003B2883" w:rsidRDefault="00602AC0" w:rsidP="00602AC0">
      <w:pPr>
        <w:pStyle w:val="PL"/>
      </w:pPr>
      <w:r w:rsidRPr="003B2883">
        <w:t xml:space="preserve">        serviceInstanceId:</w:t>
      </w:r>
    </w:p>
    <w:p w14:paraId="447D8352" w14:textId="77777777" w:rsidR="00602AC0" w:rsidRPr="003B2883" w:rsidRDefault="00602AC0" w:rsidP="00602AC0">
      <w:pPr>
        <w:pStyle w:val="PL"/>
      </w:pPr>
      <w:r w:rsidRPr="003B2883">
        <w:t xml:space="preserve">          type: string</w:t>
      </w:r>
    </w:p>
    <w:p w14:paraId="1E23BC81" w14:textId="77777777" w:rsidR="00602AC0" w:rsidRPr="003B2883" w:rsidRDefault="00602AC0" w:rsidP="00602AC0">
      <w:pPr>
        <w:pStyle w:val="PL"/>
      </w:pPr>
      <w:r w:rsidRPr="003B2883">
        <w:t xml:space="preserve">      required:</w:t>
      </w:r>
    </w:p>
    <w:p w14:paraId="5C0360ED" w14:textId="77777777" w:rsidR="00602AC0" w:rsidRPr="003B2883" w:rsidRDefault="00602AC0" w:rsidP="00602AC0">
      <w:pPr>
        <w:pStyle w:val="PL"/>
      </w:pPr>
      <w:r w:rsidRPr="003B2883">
        <w:t xml:space="preserve">        - nfId</w:t>
      </w:r>
    </w:p>
    <w:p w14:paraId="08AA498E" w14:textId="77777777" w:rsidR="00602AC0" w:rsidRPr="003B2883" w:rsidRDefault="00602AC0" w:rsidP="00602AC0">
      <w:pPr>
        <w:pStyle w:val="PL"/>
      </w:pPr>
      <w:r w:rsidRPr="003B2883">
        <w:t xml:space="preserve">        - nrppaPdu</w:t>
      </w:r>
    </w:p>
    <w:p w14:paraId="07D47DD1" w14:textId="642CF842" w:rsidR="00602AC0" w:rsidRDefault="00602AC0" w:rsidP="00602AC0">
      <w:pPr>
        <w:pStyle w:val="PL"/>
      </w:pPr>
      <w:r w:rsidRPr="003B2883">
        <w:t xml:space="preserve">    PwsInformation:</w:t>
      </w:r>
    </w:p>
    <w:p w14:paraId="2C3CED58" w14:textId="7865F93C" w:rsidR="00927FB0" w:rsidRPr="003B2883" w:rsidRDefault="00927FB0" w:rsidP="00602AC0">
      <w:pPr>
        <w:pStyle w:val="PL"/>
      </w:pPr>
      <w:r>
        <w:t xml:space="preserve">      description: </w:t>
      </w:r>
      <w:r w:rsidRPr="003B2883">
        <w:rPr>
          <w:rFonts w:cs="Arial"/>
          <w:szCs w:val="18"/>
        </w:rPr>
        <w:t>Represents a PWS related information data part</w:t>
      </w:r>
    </w:p>
    <w:p w14:paraId="7DEB7B5C" w14:textId="77777777" w:rsidR="00602AC0" w:rsidRPr="003B2883" w:rsidRDefault="00602AC0" w:rsidP="00602AC0">
      <w:pPr>
        <w:pStyle w:val="PL"/>
      </w:pPr>
      <w:r w:rsidRPr="003B2883">
        <w:t xml:space="preserve">      type: object</w:t>
      </w:r>
    </w:p>
    <w:p w14:paraId="4DE880B7" w14:textId="77777777" w:rsidR="00602AC0" w:rsidRPr="003B2883" w:rsidRDefault="00602AC0" w:rsidP="00602AC0">
      <w:pPr>
        <w:pStyle w:val="PL"/>
      </w:pPr>
      <w:r w:rsidRPr="003B2883">
        <w:t xml:space="preserve">      properties:</w:t>
      </w:r>
    </w:p>
    <w:p w14:paraId="6B9ED5E7" w14:textId="77777777" w:rsidR="00602AC0" w:rsidRPr="003B2883" w:rsidRDefault="00602AC0" w:rsidP="00602AC0">
      <w:pPr>
        <w:pStyle w:val="PL"/>
      </w:pPr>
      <w:r w:rsidRPr="003B2883">
        <w:t xml:space="preserve">        messageIdentifier:</w:t>
      </w:r>
    </w:p>
    <w:p w14:paraId="4780EE90" w14:textId="77777777" w:rsidR="00602AC0" w:rsidRPr="003B2883" w:rsidRDefault="00602AC0" w:rsidP="00602AC0">
      <w:pPr>
        <w:pStyle w:val="PL"/>
      </w:pPr>
      <w:r w:rsidRPr="003B2883">
        <w:t xml:space="preserve">          $ref: 'TS29571_CommonData.yaml#/components/schemas/Uint16'</w:t>
      </w:r>
    </w:p>
    <w:p w14:paraId="384CD6AA" w14:textId="77777777" w:rsidR="00602AC0" w:rsidRPr="003B2883" w:rsidRDefault="00602AC0" w:rsidP="00602AC0">
      <w:pPr>
        <w:pStyle w:val="PL"/>
      </w:pPr>
      <w:r w:rsidRPr="003B2883">
        <w:t xml:space="preserve">        serialNumber:</w:t>
      </w:r>
    </w:p>
    <w:p w14:paraId="76D4151E" w14:textId="77777777" w:rsidR="00602AC0" w:rsidRPr="003B2883" w:rsidRDefault="00602AC0" w:rsidP="00602AC0">
      <w:pPr>
        <w:pStyle w:val="PL"/>
      </w:pPr>
      <w:r w:rsidRPr="003B2883">
        <w:t xml:space="preserve">          $ref: 'TS29571_CommonData.yaml#/components/schemas/Uint16'</w:t>
      </w:r>
    </w:p>
    <w:p w14:paraId="413B062D" w14:textId="77777777" w:rsidR="00602AC0" w:rsidRPr="003B2883" w:rsidRDefault="00602AC0" w:rsidP="00602AC0">
      <w:pPr>
        <w:pStyle w:val="PL"/>
      </w:pPr>
      <w:r w:rsidRPr="003B2883">
        <w:t xml:space="preserve">        pwsContainer:</w:t>
      </w:r>
    </w:p>
    <w:p w14:paraId="1068C3F1" w14:textId="77777777" w:rsidR="00602AC0" w:rsidRDefault="00602AC0" w:rsidP="00602AC0">
      <w:pPr>
        <w:pStyle w:val="PL"/>
      </w:pPr>
      <w:r w:rsidRPr="003B2883">
        <w:t xml:space="preserve">          $ref: '#/components/schemas/N2InfoContent'</w:t>
      </w:r>
    </w:p>
    <w:p w14:paraId="1E31B4FE" w14:textId="77777777" w:rsidR="00222F55" w:rsidRDefault="00222F55" w:rsidP="00222F55">
      <w:pPr>
        <w:pStyle w:val="PL"/>
      </w:pPr>
      <w:r w:rsidRPr="003B2883">
        <w:t xml:space="preserve">        </w:t>
      </w:r>
      <w:r>
        <w:t>bcEmptyAreaList</w:t>
      </w:r>
      <w:r w:rsidRPr="003B2883">
        <w:t>:</w:t>
      </w:r>
    </w:p>
    <w:p w14:paraId="73F92FD7" w14:textId="77777777" w:rsidR="00222F55" w:rsidRPr="003B2883" w:rsidRDefault="00222F55" w:rsidP="00222F55">
      <w:pPr>
        <w:pStyle w:val="PL"/>
      </w:pPr>
      <w:r w:rsidRPr="003B2883">
        <w:t xml:space="preserve">          type: array</w:t>
      </w:r>
    </w:p>
    <w:p w14:paraId="39AD3475" w14:textId="77777777" w:rsidR="00222F55" w:rsidRPr="003B2883" w:rsidRDefault="00222F55" w:rsidP="00222F55">
      <w:pPr>
        <w:pStyle w:val="PL"/>
      </w:pPr>
      <w:r w:rsidRPr="003B2883">
        <w:t xml:space="preserve">          items:</w:t>
      </w:r>
    </w:p>
    <w:p w14:paraId="44C22EF7" w14:textId="77777777" w:rsidR="00222F55" w:rsidRPr="003B2883" w:rsidRDefault="00222F55" w:rsidP="00222F55">
      <w:pPr>
        <w:pStyle w:val="PL"/>
      </w:pPr>
      <w:r w:rsidRPr="003B2883">
        <w:t xml:space="preserve">            $ref: 'TS29571_CommonData.yaml#/components/schemas/GlobalRanNodeId'</w:t>
      </w:r>
    </w:p>
    <w:p w14:paraId="689097FD" w14:textId="77777777" w:rsidR="00222F55" w:rsidRPr="003B2883" w:rsidRDefault="00222F55" w:rsidP="00222F55">
      <w:pPr>
        <w:pStyle w:val="PL"/>
      </w:pPr>
      <w:r w:rsidRPr="003B2883">
        <w:t xml:space="preserve">          minItems: 1</w:t>
      </w:r>
    </w:p>
    <w:p w14:paraId="0E23B216" w14:textId="77777777" w:rsidR="00602AC0" w:rsidRPr="003B2883" w:rsidRDefault="00602AC0" w:rsidP="00602AC0">
      <w:pPr>
        <w:pStyle w:val="PL"/>
      </w:pPr>
      <w:r w:rsidRPr="003B2883">
        <w:t xml:space="preserve">        sendRanResponse:</w:t>
      </w:r>
    </w:p>
    <w:p w14:paraId="0A739C0F" w14:textId="77777777" w:rsidR="00602AC0" w:rsidRPr="003B2883" w:rsidRDefault="00602AC0" w:rsidP="00602AC0">
      <w:pPr>
        <w:pStyle w:val="PL"/>
      </w:pPr>
      <w:r w:rsidRPr="003B2883">
        <w:t xml:space="preserve">          type: boolean</w:t>
      </w:r>
    </w:p>
    <w:p w14:paraId="1036A96B" w14:textId="77777777" w:rsidR="00602AC0" w:rsidRPr="003B2883" w:rsidRDefault="00602AC0" w:rsidP="00602AC0">
      <w:pPr>
        <w:pStyle w:val="PL"/>
      </w:pPr>
      <w:r w:rsidRPr="003B2883">
        <w:t xml:space="preserve">          default: false</w:t>
      </w:r>
    </w:p>
    <w:p w14:paraId="1C0E29AB" w14:textId="77777777" w:rsidR="00602AC0" w:rsidRPr="003B2883" w:rsidRDefault="00602AC0" w:rsidP="00602AC0">
      <w:pPr>
        <w:pStyle w:val="PL"/>
      </w:pPr>
      <w:r w:rsidRPr="003B2883">
        <w:t xml:space="preserve">        omcId:</w:t>
      </w:r>
    </w:p>
    <w:p w14:paraId="666136A6" w14:textId="691976F1" w:rsidR="00602AC0" w:rsidRDefault="00602AC0" w:rsidP="00602AC0">
      <w:pPr>
        <w:pStyle w:val="PL"/>
      </w:pPr>
      <w:r w:rsidRPr="003B2883">
        <w:t xml:space="preserve">          $ref: '#/components/schemas/OmcIdentifier'</w:t>
      </w:r>
    </w:p>
    <w:p w14:paraId="777EDD52" w14:textId="77777777" w:rsidR="00CD65E4" w:rsidRPr="003B2883" w:rsidRDefault="00CD65E4" w:rsidP="00CD65E4">
      <w:pPr>
        <w:pStyle w:val="PL"/>
      </w:pPr>
      <w:r w:rsidRPr="003B2883">
        <w:t xml:space="preserve">        nfId:</w:t>
      </w:r>
    </w:p>
    <w:p w14:paraId="10F4DFCF" w14:textId="58FD995C" w:rsidR="00CD65E4" w:rsidRPr="003B2883" w:rsidRDefault="00CD65E4" w:rsidP="00CD65E4">
      <w:pPr>
        <w:pStyle w:val="PL"/>
      </w:pPr>
      <w:r w:rsidRPr="003B2883">
        <w:t xml:space="preserve">          $ref: 'TS29571_CommonData.yaml#/components/schemas/NfInstanceId'</w:t>
      </w:r>
    </w:p>
    <w:p w14:paraId="3A7A5A9E" w14:textId="77777777" w:rsidR="00602AC0" w:rsidRPr="003B2883" w:rsidRDefault="00602AC0" w:rsidP="00602AC0">
      <w:pPr>
        <w:pStyle w:val="PL"/>
      </w:pPr>
      <w:r w:rsidRPr="003B2883">
        <w:t xml:space="preserve">      required:</w:t>
      </w:r>
    </w:p>
    <w:p w14:paraId="02F330D9" w14:textId="77777777" w:rsidR="00602AC0" w:rsidRPr="003B2883" w:rsidRDefault="00602AC0" w:rsidP="00602AC0">
      <w:pPr>
        <w:pStyle w:val="PL"/>
      </w:pPr>
      <w:r w:rsidRPr="003B2883">
        <w:lastRenderedPageBreak/>
        <w:t xml:space="preserve">        - messageIdentifier</w:t>
      </w:r>
    </w:p>
    <w:p w14:paraId="46A5B951" w14:textId="77777777" w:rsidR="00602AC0" w:rsidRPr="003B2883" w:rsidRDefault="00602AC0" w:rsidP="00602AC0">
      <w:pPr>
        <w:pStyle w:val="PL"/>
      </w:pPr>
      <w:r w:rsidRPr="003B2883">
        <w:t xml:space="preserve">        - serialNumber</w:t>
      </w:r>
    </w:p>
    <w:p w14:paraId="5EC33304" w14:textId="77777777" w:rsidR="00602AC0" w:rsidRPr="003B2883" w:rsidRDefault="00602AC0" w:rsidP="00602AC0">
      <w:pPr>
        <w:pStyle w:val="PL"/>
      </w:pPr>
      <w:r w:rsidRPr="003B2883">
        <w:t xml:space="preserve">        - pwsContainer</w:t>
      </w:r>
    </w:p>
    <w:p w14:paraId="01890217" w14:textId="70966BDA" w:rsidR="00602AC0" w:rsidRDefault="00602AC0" w:rsidP="00602AC0">
      <w:pPr>
        <w:pStyle w:val="PL"/>
      </w:pPr>
      <w:r w:rsidRPr="003B2883">
        <w:t xml:space="preserve">    N1N2MsgTxfrFailureNotification:</w:t>
      </w:r>
    </w:p>
    <w:p w14:paraId="55B48587" w14:textId="40D1185F" w:rsidR="00927FB0" w:rsidRPr="003B2883" w:rsidRDefault="00927FB0" w:rsidP="00602AC0">
      <w:pPr>
        <w:pStyle w:val="PL"/>
      </w:pPr>
      <w:r>
        <w:t xml:space="preserve">      description: </w:t>
      </w:r>
      <w:r>
        <w:rPr>
          <w:rFonts w:cs="Arial"/>
          <w:szCs w:val="18"/>
        </w:rPr>
        <w:t xml:space="preserve">Data within a </w:t>
      </w:r>
      <w:r w:rsidRPr="003B2883">
        <w:rPr>
          <w:rFonts w:cs="Arial"/>
          <w:szCs w:val="18"/>
        </w:rPr>
        <w:t>N1/N2 Message Transfer Failure Notification</w:t>
      </w:r>
      <w:r>
        <w:rPr>
          <w:rFonts w:cs="Arial"/>
          <w:szCs w:val="18"/>
        </w:rPr>
        <w:t xml:space="preserve"> request</w:t>
      </w:r>
    </w:p>
    <w:p w14:paraId="0021D379" w14:textId="77777777" w:rsidR="00602AC0" w:rsidRPr="003B2883" w:rsidRDefault="00602AC0" w:rsidP="00602AC0">
      <w:pPr>
        <w:pStyle w:val="PL"/>
      </w:pPr>
      <w:r w:rsidRPr="003B2883">
        <w:t xml:space="preserve">      type: object</w:t>
      </w:r>
    </w:p>
    <w:p w14:paraId="2CBA7564" w14:textId="77777777" w:rsidR="00602AC0" w:rsidRPr="003B2883" w:rsidRDefault="00602AC0" w:rsidP="00602AC0">
      <w:pPr>
        <w:pStyle w:val="PL"/>
      </w:pPr>
      <w:r w:rsidRPr="003B2883">
        <w:t xml:space="preserve">      properties:</w:t>
      </w:r>
    </w:p>
    <w:p w14:paraId="083657A8" w14:textId="77777777" w:rsidR="00602AC0" w:rsidRPr="003B2883" w:rsidRDefault="00602AC0" w:rsidP="00602AC0">
      <w:pPr>
        <w:pStyle w:val="PL"/>
      </w:pPr>
      <w:r w:rsidRPr="003B2883">
        <w:t xml:space="preserve">        cause:</w:t>
      </w:r>
    </w:p>
    <w:p w14:paraId="27CD7956" w14:textId="77777777" w:rsidR="00602AC0" w:rsidRPr="003B2883" w:rsidRDefault="00602AC0" w:rsidP="00602AC0">
      <w:pPr>
        <w:pStyle w:val="PL"/>
      </w:pPr>
      <w:r w:rsidRPr="003B2883">
        <w:t xml:space="preserve">          $ref: '#/components/schemas/N1N2MessageTransferCause'</w:t>
      </w:r>
    </w:p>
    <w:p w14:paraId="10B49FA7" w14:textId="77777777" w:rsidR="00602AC0" w:rsidRPr="003B2883" w:rsidRDefault="00602AC0" w:rsidP="00602AC0">
      <w:pPr>
        <w:pStyle w:val="PL"/>
      </w:pPr>
      <w:r w:rsidRPr="003B2883">
        <w:t xml:space="preserve">        n1n2MsgDataUri:</w:t>
      </w:r>
    </w:p>
    <w:p w14:paraId="7C5D811D" w14:textId="04EBC1D7" w:rsidR="00602AC0" w:rsidRDefault="00602AC0" w:rsidP="00602AC0">
      <w:pPr>
        <w:pStyle w:val="PL"/>
      </w:pPr>
      <w:r w:rsidRPr="003B2883">
        <w:t xml:space="preserve">          $ref: 'TS29571_CommonData.yaml#/components/schemas/Uri'</w:t>
      </w:r>
    </w:p>
    <w:p w14:paraId="5A75A2B5" w14:textId="77777777" w:rsidR="00EF1C7D" w:rsidRDefault="00EF1C7D" w:rsidP="00EF1C7D">
      <w:pPr>
        <w:pStyle w:val="PL"/>
      </w:pPr>
      <w:r w:rsidRPr="003B2883">
        <w:t xml:space="preserve"> </w:t>
      </w:r>
      <w:r>
        <w:t xml:space="preserve">       retryAfter:</w:t>
      </w:r>
    </w:p>
    <w:p w14:paraId="6DEFCEA5" w14:textId="77777777" w:rsidR="00EF1C7D" w:rsidRDefault="00EF1C7D" w:rsidP="00EF1C7D">
      <w:pPr>
        <w:pStyle w:val="PL"/>
      </w:pPr>
      <w:r>
        <w:t xml:space="preserve">          $ref: 'TS29571_CommonData.yaml#/components/schemas/Uinteger'</w:t>
      </w:r>
    </w:p>
    <w:p w14:paraId="637812B2" w14:textId="77777777" w:rsidR="00EF1C7D" w:rsidRPr="003B2883" w:rsidRDefault="00EF1C7D" w:rsidP="00602AC0">
      <w:pPr>
        <w:pStyle w:val="PL"/>
      </w:pPr>
    </w:p>
    <w:p w14:paraId="2A2F1F43" w14:textId="77777777" w:rsidR="00602AC0" w:rsidRPr="003B2883" w:rsidRDefault="00602AC0" w:rsidP="00602AC0">
      <w:pPr>
        <w:pStyle w:val="PL"/>
      </w:pPr>
      <w:r w:rsidRPr="003B2883">
        <w:t xml:space="preserve">      required:</w:t>
      </w:r>
    </w:p>
    <w:p w14:paraId="6CCF0C34" w14:textId="77777777" w:rsidR="00602AC0" w:rsidRPr="003B2883" w:rsidRDefault="00602AC0" w:rsidP="00602AC0">
      <w:pPr>
        <w:pStyle w:val="PL"/>
      </w:pPr>
      <w:r w:rsidRPr="003B2883">
        <w:t xml:space="preserve">        - cause</w:t>
      </w:r>
    </w:p>
    <w:p w14:paraId="5E140FF0" w14:textId="77777777" w:rsidR="00602AC0" w:rsidRPr="003B2883" w:rsidRDefault="00602AC0" w:rsidP="00602AC0">
      <w:pPr>
        <w:pStyle w:val="PL"/>
      </w:pPr>
      <w:r w:rsidRPr="003B2883">
        <w:t xml:space="preserve">        - n1n2MsgDataUri</w:t>
      </w:r>
    </w:p>
    <w:p w14:paraId="42B45D81" w14:textId="3A5CA582" w:rsidR="00602AC0" w:rsidRDefault="00602AC0" w:rsidP="00602AC0">
      <w:pPr>
        <w:pStyle w:val="PL"/>
      </w:pPr>
      <w:r w:rsidRPr="003B2883">
        <w:t xml:space="preserve">    N1N2MessageTransferError:</w:t>
      </w:r>
    </w:p>
    <w:p w14:paraId="0F465163" w14:textId="52533522" w:rsidR="00927FB0" w:rsidRPr="003B2883" w:rsidRDefault="00927FB0" w:rsidP="00602AC0">
      <w:pPr>
        <w:pStyle w:val="PL"/>
      </w:pPr>
      <w:r>
        <w:t xml:space="preserve">      description: </w:t>
      </w:r>
      <w:r>
        <w:rPr>
          <w:rFonts w:cs="Arial"/>
          <w:szCs w:val="18"/>
        </w:rPr>
        <w:t xml:space="preserve">Data within a </w:t>
      </w:r>
      <w:r w:rsidRPr="003B2883">
        <w:rPr>
          <w:rFonts w:cs="Arial"/>
          <w:szCs w:val="18"/>
        </w:rPr>
        <w:t>N1/N2 Message Transfer Error</w:t>
      </w:r>
      <w:r>
        <w:rPr>
          <w:rFonts w:cs="Arial"/>
          <w:szCs w:val="18"/>
        </w:rPr>
        <w:t xml:space="preserve"> response</w:t>
      </w:r>
    </w:p>
    <w:p w14:paraId="1C73E63F" w14:textId="77777777" w:rsidR="00602AC0" w:rsidRPr="003B2883" w:rsidRDefault="00602AC0" w:rsidP="00602AC0">
      <w:pPr>
        <w:pStyle w:val="PL"/>
      </w:pPr>
      <w:r w:rsidRPr="003B2883">
        <w:t xml:space="preserve">      type: object</w:t>
      </w:r>
    </w:p>
    <w:p w14:paraId="2554C433" w14:textId="77777777" w:rsidR="00602AC0" w:rsidRPr="003B2883" w:rsidRDefault="00602AC0" w:rsidP="00602AC0">
      <w:pPr>
        <w:pStyle w:val="PL"/>
      </w:pPr>
      <w:r w:rsidRPr="003B2883">
        <w:t xml:space="preserve">      properties:</w:t>
      </w:r>
    </w:p>
    <w:p w14:paraId="3FF78CAE" w14:textId="77777777" w:rsidR="00602AC0" w:rsidRPr="003B2883" w:rsidRDefault="00602AC0" w:rsidP="00602AC0">
      <w:pPr>
        <w:pStyle w:val="PL"/>
      </w:pPr>
      <w:r w:rsidRPr="003B2883">
        <w:t xml:space="preserve">        error:</w:t>
      </w:r>
    </w:p>
    <w:p w14:paraId="16DCB2E0" w14:textId="77777777" w:rsidR="00602AC0" w:rsidRPr="003B2883" w:rsidRDefault="00602AC0" w:rsidP="00602AC0">
      <w:pPr>
        <w:pStyle w:val="PL"/>
      </w:pPr>
      <w:r w:rsidRPr="003B2883">
        <w:t xml:space="preserve">          $ref: 'TS29571_CommonData.yaml#/components/schemas/ProblemDetails'</w:t>
      </w:r>
    </w:p>
    <w:p w14:paraId="2BC6EFAD" w14:textId="77777777" w:rsidR="00602AC0" w:rsidRPr="003B2883" w:rsidRDefault="00602AC0" w:rsidP="00602AC0">
      <w:pPr>
        <w:pStyle w:val="PL"/>
      </w:pPr>
      <w:r w:rsidRPr="003B2883">
        <w:t xml:space="preserve">        errInfo:</w:t>
      </w:r>
    </w:p>
    <w:p w14:paraId="09E59173" w14:textId="77777777" w:rsidR="00602AC0" w:rsidRPr="003B2883" w:rsidRDefault="00602AC0" w:rsidP="00602AC0">
      <w:pPr>
        <w:pStyle w:val="PL"/>
      </w:pPr>
      <w:r w:rsidRPr="003B2883">
        <w:t xml:space="preserve">          $ref: '#/components/schemas/N1N2MsgTxfrErrDetail'</w:t>
      </w:r>
    </w:p>
    <w:p w14:paraId="470994D6" w14:textId="77777777" w:rsidR="00602AC0" w:rsidRPr="003B2883" w:rsidRDefault="00602AC0" w:rsidP="00602AC0">
      <w:pPr>
        <w:pStyle w:val="PL"/>
      </w:pPr>
      <w:r w:rsidRPr="003B2883">
        <w:t xml:space="preserve">      required:</w:t>
      </w:r>
    </w:p>
    <w:p w14:paraId="559FA816" w14:textId="77777777" w:rsidR="00602AC0" w:rsidRPr="003B2883" w:rsidRDefault="00602AC0" w:rsidP="00602AC0">
      <w:pPr>
        <w:pStyle w:val="PL"/>
      </w:pPr>
      <w:r w:rsidRPr="003B2883">
        <w:t xml:space="preserve">        - error</w:t>
      </w:r>
    </w:p>
    <w:p w14:paraId="690045BB" w14:textId="635815F4" w:rsidR="00602AC0" w:rsidRDefault="00602AC0" w:rsidP="00602AC0">
      <w:pPr>
        <w:pStyle w:val="PL"/>
      </w:pPr>
      <w:r w:rsidRPr="003B2883">
        <w:t xml:space="preserve">    N1N2MsgTxfrErrDetail:</w:t>
      </w:r>
    </w:p>
    <w:p w14:paraId="454F2554" w14:textId="6A2FE350" w:rsidR="00927FB0" w:rsidRPr="003B2883" w:rsidRDefault="00927FB0" w:rsidP="00602AC0">
      <w:pPr>
        <w:pStyle w:val="PL"/>
      </w:pPr>
      <w:r>
        <w:t xml:space="preserve">      description: </w:t>
      </w:r>
      <w:r w:rsidRPr="003B2883">
        <w:rPr>
          <w:rFonts w:cs="Arial"/>
          <w:szCs w:val="18"/>
        </w:rPr>
        <w:t>N1/N2 Message Transfer Error Details</w:t>
      </w:r>
    </w:p>
    <w:p w14:paraId="4A800CCC" w14:textId="77777777" w:rsidR="00602AC0" w:rsidRPr="003B2883" w:rsidRDefault="00602AC0" w:rsidP="00602AC0">
      <w:pPr>
        <w:pStyle w:val="PL"/>
      </w:pPr>
      <w:r w:rsidRPr="003B2883">
        <w:t xml:space="preserve">      type: object</w:t>
      </w:r>
    </w:p>
    <w:p w14:paraId="2D77BD3C" w14:textId="77777777" w:rsidR="00602AC0" w:rsidRPr="003B2883" w:rsidRDefault="00602AC0" w:rsidP="00602AC0">
      <w:pPr>
        <w:pStyle w:val="PL"/>
      </w:pPr>
      <w:r w:rsidRPr="003B2883">
        <w:t xml:space="preserve">      properties:</w:t>
      </w:r>
    </w:p>
    <w:p w14:paraId="65A37971" w14:textId="77777777" w:rsidR="00602AC0" w:rsidRPr="003B2883" w:rsidRDefault="00602AC0" w:rsidP="00602AC0">
      <w:pPr>
        <w:pStyle w:val="PL"/>
      </w:pPr>
      <w:r w:rsidRPr="003B2883">
        <w:t xml:space="preserve">        retryAfter:</w:t>
      </w:r>
    </w:p>
    <w:p w14:paraId="4B76CB4D" w14:textId="77777777" w:rsidR="00602AC0" w:rsidRPr="003B2883" w:rsidRDefault="00602AC0" w:rsidP="00602AC0">
      <w:pPr>
        <w:pStyle w:val="PL"/>
      </w:pPr>
      <w:r w:rsidRPr="003B2883">
        <w:t xml:space="preserve">          $ref: 'TS29571_CommonData.yaml#/components/schemas/Uinteger'</w:t>
      </w:r>
    </w:p>
    <w:p w14:paraId="27622E5A" w14:textId="77777777" w:rsidR="00602AC0" w:rsidRPr="003B2883" w:rsidRDefault="00602AC0" w:rsidP="00602AC0">
      <w:pPr>
        <w:pStyle w:val="PL"/>
      </w:pPr>
      <w:r w:rsidRPr="003B2883">
        <w:t xml:space="preserve">        highestPrioArp:</w:t>
      </w:r>
    </w:p>
    <w:p w14:paraId="7C990351" w14:textId="77777777" w:rsidR="00602AC0" w:rsidRPr="003B2883" w:rsidRDefault="00602AC0" w:rsidP="00602AC0">
      <w:pPr>
        <w:pStyle w:val="PL"/>
      </w:pPr>
      <w:r w:rsidRPr="003B2883">
        <w:t xml:space="preserve">          $ref: 'TS29571_CommonData.yaml#/components/schemas/Arp'</w:t>
      </w:r>
    </w:p>
    <w:p w14:paraId="1521255A" w14:textId="77777777" w:rsidR="00602AC0" w:rsidRPr="003B2883" w:rsidRDefault="00602AC0" w:rsidP="00602AC0">
      <w:pPr>
        <w:pStyle w:val="PL"/>
      </w:pPr>
      <w:r w:rsidRPr="003B2883">
        <w:t xml:space="preserve">        </w:t>
      </w:r>
      <w:r>
        <w:rPr>
          <w:lang w:eastAsia="zh-CN"/>
        </w:rPr>
        <w:t>maxWaitingTime</w:t>
      </w:r>
      <w:r w:rsidRPr="003B2883">
        <w:t>:</w:t>
      </w:r>
    </w:p>
    <w:p w14:paraId="33A2A8F7" w14:textId="77777777" w:rsidR="00602AC0" w:rsidRPr="003B2883" w:rsidRDefault="00602AC0" w:rsidP="00602AC0">
      <w:pPr>
        <w:pStyle w:val="PL"/>
      </w:pPr>
      <w:r w:rsidRPr="003B2883">
        <w:t xml:space="preserve">          $ref: 'TS29571_CommonData.yaml#/components/schemas/</w:t>
      </w:r>
      <w:r w:rsidRPr="00875E9E">
        <w:rPr>
          <w:lang w:eastAsia="zh-CN"/>
        </w:rPr>
        <w:t>DurationSec</w:t>
      </w:r>
      <w:r w:rsidRPr="003B2883">
        <w:t>'</w:t>
      </w:r>
    </w:p>
    <w:p w14:paraId="0238D936" w14:textId="660BD49B" w:rsidR="00602AC0" w:rsidRDefault="00602AC0" w:rsidP="00602AC0">
      <w:pPr>
        <w:pStyle w:val="PL"/>
      </w:pPr>
      <w:r w:rsidRPr="003B2883">
        <w:t xml:space="preserve">    N2InformationTransferRspData:</w:t>
      </w:r>
    </w:p>
    <w:p w14:paraId="6EE83D62" w14:textId="00EAC622" w:rsidR="00927FB0" w:rsidRPr="003B2883" w:rsidRDefault="00927FB0" w:rsidP="00602AC0">
      <w:pPr>
        <w:pStyle w:val="PL"/>
      </w:pPr>
      <w:r>
        <w:t xml:space="preserve">      description: </w:t>
      </w:r>
      <w:r>
        <w:rPr>
          <w:rFonts w:cs="Arial"/>
          <w:szCs w:val="18"/>
        </w:rPr>
        <w:t xml:space="preserve">Data within a successful response to the N2 Information Transfer request to transfer </w:t>
      </w:r>
      <w:r w:rsidRPr="003B2883">
        <w:rPr>
          <w:rFonts w:cs="Arial"/>
          <w:szCs w:val="18"/>
        </w:rPr>
        <w:t>N2 Information to the AN</w:t>
      </w:r>
    </w:p>
    <w:p w14:paraId="59F1990C" w14:textId="77777777" w:rsidR="00602AC0" w:rsidRPr="003B2883" w:rsidRDefault="00602AC0" w:rsidP="00602AC0">
      <w:pPr>
        <w:pStyle w:val="PL"/>
      </w:pPr>
      <w:r w:rsidRPr="003B2883">
        <w:t xml:space="preserve">      type: object</w:t>
      </w:r>
    </w:p>
    <w:p w14:paraId="2489568D" w14:textId="77777777" w:rsidR="00602AC0" w:rsidRPr="003B2883" w:rsidRDefault="00602AC0" w:rsidP="00602AC0">
      <w:pPr>
        <w:pStyle w:val="PL"/>
      </w:pPr>
      <w:r w:rsidRPr="003B2883">
        <w:t xml:space="preserve">      properties:</w:t>
      </w:r>
    </w:p>
    <w:p w14:paraId="43CA2D00" w14:textId="77777777" w:rsidR="00602AC0" w:rsidRPr="003B2883" w:rsidRDefault="00602AC0" w:rsidP="00602AC0">
      <w:pPr>
        <w:pStyle w:val="PL"/>
      </w:pPr>
      <w:r w:rsidRPr="003B2883">
        <w:t xml:space="preserve">        result:</w:t>
      </w:r>
    </w:p>
    <w:p w14:paraId="3E2D214E" w14:textId="77777777" w:rsidR="00602AC0" w:rsidRPr="003B2883" w:rsidRDefault="00602AC0" w:rsidP="00602AC0">
      <w:pPr>
        <w:pStyle w:val="PL"/>
      </w:pPr>
      <w:r w:rsidRPr="003B2883">
        <w:t xml:space="preserve">          $ref: '#/components/schemas/N2InformationTransferResult'</w:t>
      </w:r>
    </w:p>
    <w:p w14:paraId="6463920A" w14:textId="77777777" w:rsidR="00602AC0" w:rsidRPr="003B2883" w:rsidRDefault="00602AC0" w:rsidP="00602AC0">
      <w:pPr>
        <w:pStyle w:val="PL"/>
      </w:pPr>
      <w:r w:rsidRPr="003B2883">
        <w:t xml:space="preserve">        pwsRspData:</w:t>
      </w:r>
    </w:p>
    <w:p w14:paraId="5AE66844" w14:textId="77777777" w:rsidR="00602AC0" w:rsidRPr="003B2883" w:rsidRDefault="00602AC0" w:rsidP="00602AC0">
      <w:pPr>
        <w:pStyle w:val="PL"/>
      </w:pPr>
      <w:r w:rsidRPr="003B2883">
        <w:t xml:space="preserve">          $ref: '#/components/schemas/PWSResponseData'</w:t>
      </w:r>
    </w:p>
    <w:p w14:paraId="543AE25A" w14:textId="77777777" w:rsidR="00602AC0" w:rsidRPr="003B2883" w:rsidRDefault="00602AC0" w:rsidP="00602AC0">
      <w:pPr>
        <w:pStyle w:val="PL"/>
      </w:pPr>
      <w:r w:rsidRPr="003B2883">
        <w:t xml:space="preserve">        supportedFeatures:</w:t>
      </w:r>
    </w:p>
    <w:p w14:paraId="720A74E1" w14:textId="77777777" w:rsidR="00602AC0" w:rsidRPr="003B2883" w:rsidRDefault="00602AC0" w:rsidP="00602AC0">
      <w:pPr>
        <w:pStyle w:val="PL"/>
      </w:pPr>
      <w:r w:rsidRPr="003B2883">
        <w:t xml:space="preserve">          $ref: 'TS29571_CommonData.yaml#/components/schemas/SupportedFeatures'</w:t>
      </w:r>
    </w:p>
    <w:p w14:paraId="1632C1F1" w14:textId="77777777" w:rsidR="00602AC0" w:rsidRPr="003B2883" w:rsidRDefault="00602AC0" w:rsidP="00602AC0">
      <w:pPr>
        <w:pStyle w:val="PL"/>
      </w:pPr>
      <w:r w:rsidRPr="003B2883">
        <w:t xml:space="preserve">      required:</w:t>
      </w:r>
    </w:p>
    <w:p w14:paraId="34470B1A" w14:textId="77777777" w:rsidR="00602AC0" w:rsidRPr="003B2883" w:rsidRDefault="00602AC0" w:rsidP="00602AC0">
      <w:pPr>
        <w:pStyle w:val="PL"/>
      </w:pPr>
      <w:r w:rsidRPr="003B2883">
        <w:t xml:space="preserve">        - result</w:t>
      </w:r>
    </w:p>
    <w:p w14:paraId="2481A20A" w14:textId="7CB01EFE" w:rsidR="00602AC0" w:rsidRDefault="00602AC0" w:rsidP="00602AC0">
      <w:pPr>
        <w:pStyle w:val="PL"/>
      </w:pPr>
      <w:r w:rsidRPr="003B2883">
        <w:t xml:space="preserve">    MmContext:</w:t>
      </w:r>
    </w:p>
    <w:p w14:paraId="0BA1E28C" w14:textId="06863C54" w:rsidR="00927FB0" w:rsidRPr="003B2883" w:rsidRDefault="00927FB0" w:rsidP="00602AC0">
      <w:pPr>
        <w:pStyle w:val="PL"/>
      </w:pPr>
      <w:r>
        <w:t xml:space="preserve">      description: </w:t>
      </w:r>
      <w:r w:rsidRPr="003B2883">
        <w:rPr>
          <w:rFonts w:cs="Arial"/>
          <w:szCs w:val="18"/>
        </w:rPr>
        <w:t>Represents a Mobility Management Context in UE Context</w:t>
      </w:r>
    </w:p>
    <w:p w14:paraId="1C3218F3" w14:textId="77777777" w:rsidR="00602AC0" w:rsidRPr="003B2883" w:rsidRDefault="00602AC0" w:rsidP="00602AC0">
      <w:pPr>
        <w:pStyle w:val="PL"/>
      </w:pPr>
      <w:r w:rsidRPr="003B2883">
        <w:t xml:space="preserve">      type: object</w:t>
      </w:r>
    </w:p>
    <w:p w14:paraId="48F3E869" w14:textId="77777777" w:rsidR="00602AC0" w:rsidRPr="003B2883" w:rsidRDefault="00602AC0" w:rsidP="00602AC0">
      <w:pPr>
        <w:pStyle w:val="PL"/>
      </w:pPr>
      <w:r w:rsidRPr="003B2883">
        <w:t xml:space="preserve">      properties:</w:t>
      </w:r>
    </w:p>
    <w:p w14:paraId="5027DE95" w14:textId="77777777" w:rsidR="00602AC0" w:rsidRPr="003B2883" w:rsidRDefault="00602AC0" w:rsidP="00602AC0">
      <w:pPr>
        <w:pStyle w:val="PL"/>
      </w:pPr>
      <w:r w:rsidRPr="003B2883">
        <w:t xml:space="preserve">        accessType:</w:t>
      </w:r>
    </w:p>
    <w:p w14:paraId="2492DD30" w14:textId="77777777" w:rsidR="00602AC0" w:rsidRPr="003B2883" w:rsidRDefault="00602AC0" w:rsidP="00602AC0">
      <w:pPr>
        <w:pStyle w:val="PL"/>
      </w:pPr>
      <w:r w:rsidRPr="003B2883">
        <w:t xml:space="preserve">          $ref: 'TS29571_CommonData.yaml#/components/schemas/AccessType'</w:t>
      </w:r>
    </w:p>
    <w:p w14:paraId="313C32DC" w14:textId="77777777" w:rsidR="00602AC0" w:rsidRPr="003B2883" w:rsidRDefault="00602AC0" w:rsidP="00602AC0">
      <w:pPr>
        <w:pStyle w:val="PL"/>
      </w:pPr>
      <w:r w:rsidRPr="003B2883">
        <w:t xml:space="preserve">        nasSecurityMode:</w:t>
      </w:r>
    </w:p>
    <w:p w14:paraId="6D77F324" w14:textId="77777777" w:rsidR="00602AC0" w:rsidRDefault="00602AC0" w:rsidP="00602AC0">
      <w:pPr>
        <w:pStyle w:val="PL"/>
      </w:pPr>
      <w:r w:rsidRPr="003B2883">
        <w:t xml:space="preserve">          $ref: '#/components/schemas/NasSecurityMode'</w:t>
      </w:r>
    </w:p>
    <w:p w14:paraId="2DB7A863" w14:textId="77777777" w:rsidR="006D56D2" w:rsidRDefault="006D56D2" w:rsidP="006D56D2">
      <w:pPr>
        <w:pStyle w:val="PL"/>
      </w:pPr>
      <w:r>
        <w:t xml:space="preserve">        epsNasSecurityMode:</w:t>
      </w:r>
    </w:p>
    <w:p w14:paraId="79C39EA0" w14:textId="77777777" w:rsidR="006D56D2" w:rsidRPr="003B2883" w:rsidRDefault="006D56D2" w:rsidP="006D56D2">
      <w:pPr>
        <w:pStyle w:val="PL"/>
      </w:pPr>
      <w:r>
        <w:t xml:space="preserve">          $ref: '#/components/schemas/EpsNasSecurityMode'</w:t>
      </w:r>
    </w:p>
    <w:p w14:paraId="60A956F6" w14:textId="77777777" w:rsidR="00602AC0" w:rsidRPr="003B2883" w:rsidRDefault="00602AC0" w:rsidP="00602AC0">
      <w:pPr>
        <w:pStyle w:val="PL"/>
      </w:pPr>
      <w:r w:rsidRPr="003B2883">
        <w:t xml:space="preserve">        nasDownlinkCount:</w:t>
      </w:r>
    </w:p>
    <w:p w14:paraId="5B79F880" w14:textId="77777777" w:rsidR="00602AC0" w:rsidRPr="003B2883" w:rsidRDefault="00602AC0" w:rsidP="00602AC0">
      <w:pPr>
        <w:pStyle w:val="PL"/>
      </w:pPr>
      <w:r w:rsidRPr="003B2883">
        <w:t xml:space="preserve">          $ref: '#/components/schemas/NasCount'</w:t>
      </w:r>
    </w:p>
    <w:p w14:paraId="713F3E3C" w14:textId="77777777" w:rsidR="00602AC0" w:rsidRPr="003B2883" w:rsidRDefault="00602AC0" w:rsidP="00602AC0">
      <w:pPr>
        <w:pStyle w:val="PL"/>
      </w:pPr>
      <w:r w:rsidRPr="003B2883">
        <w:t xml:space="preserve">        nasUplinkCount:</w:t>
      </w:r>
    </w:p>
    <w:p w14:paraId="224367AE" w14:textId="77777777" w:rsidR="00602AC0" w:rsidRPr="003B2883" w:rsidRDefault="00602AC0" w:rsidP="00602AC0">
      <w:pPr>
        <w:pStyle w:val="PL"/>
      </w:pPr>
      <w:r w:rsidRPr="003B2883">
        <w:t xml:space="preserve">          $ref: '#/components/schemas/NasCount'</w:t>
      </w:r>
    </w:p>
    <w:p w14:paraId="0EED36A3" w14:textId="77777777" w:rsidR="00602AC0" w:rsidRPr="003B2883" w:rsidRDefault="00602AC0" w:rsidP="00602AC0">
      <w:pPr>
        <w:pStyle w:val="PL"/>
      </w:pPr>
      <w:r w:rsidRPr="003B2883">
        <w:t xml:space="preserve">        ueSecurityCapability:</w:t>
      </w:r>
    </w:p>
    <w:p w14:paraId="3D55B613" w14:textId="77777777" w:rsidR="00602AC0" w:rsidRPr="003B2883" w:rsidRDefault="00602AC0" w:rsidP="00602AC0">
      <w:pPr>
        <w:pStyle w:val="PL"/>
      </w:pPr>
      <w:r w:rsidRPr="003B2883">
        <w:t xml:space="preserve">          $ref: '#/components/schemas/UeSecurityCapability'</w:t>
      </w:r>
    </w:p>
    <w:p w14:paraId="1C36CCD9" w14:textId="77777777" w:rsidR="00602AC0" w:rsidRPr="003B2883" w:rsidRDefault="00602AC0" w:rsidP="00602AC0">
      <w:pPr>
        <w:pStyle w:val="PL"/>
      </w:pPr>
      <w:r w:rsidRPr="003B2883">
        <w:t xml:space="preserve">        s1UeNetworkCapability:</w:t>
      </w:r>
    </w:p>
    <w:p w14:paraId="7D5D616B" w14:textId="77777777" w:rsidR="00602AC0" w:rsidRPr="003B2883" w:rsidRDefault="00602AC0" w:rsidP="00602AC0">
      <w:pPr>
        <w:pStyle w:val="PL"/>
      </w:pPr>
      <w:r w:rsidRPr="003B2883">
        <w:t xml:space="preserve">          $ref: '#/components/schemas/S1UeNetworkCapability'</w:t>
      </w:r>
    </w:p>
    <w:p w14:paraId="026F35BE" w14:textId="77777777" w:rsidR="00602AC0" w:rsidRPr="003B2883" w:rsidRDefault="00602AC0" w:rsidP="00602AC0">
      <w:pPr>
        <w:pStyle w:val="PL"/>
      </w:pPr>
      <w:r w:rsidRPr="003B2883">
        <w:t xml:space="preserve">        allowedNssai:</w:t>
      </w:r>
    </w:p>
    <w:p w14:paraId="7F6D74D7" w14:textId="77777777" w:rsidR="00602AC0" w:rsidRPr="003B2883" w:rsidRDefault="00602AC0" w:rsidP="00602AC0">
      <w:pPr>
        <w:pStyle w:val="PL"/>
      </w:pPr>
      <w:r w:rsidRPr="003B2883">
        <w:t xml:space="preserve">          type: array</w:t>
      </w:r>
    </w:p>
    <w:p w14:paraId="25284C81" w14:textId="77777777" w:rsidR="00602AC0" w:rsidRPr="003B2883" w:rsidRDefault="00602AC0" w:rsidP="00602AC0">
      <w:pPr>
        <w:pStyle w:val="PL"/>
      </w:pPr>
      <w:r w:rsidRPr="003B2883">
        <w:t xml:space="preserve">          items:</w:t>
      </w:r>
    </w:p>
    <w:p w14:paraId="160BA6BD" w14:textId="77777777" w:rsidR="00602AC0" w:rsidRPr="003B2883" w:rsidRDefault="00602AC0" w:rsidP="00602AC0">
      <w:pPr>
        <w:pStyle w:val="PL"/>
      </w:pPr>
      <w:r w:rsidRPr="003B2883">
        <w:t xml:space="preserve">            $ref: 'TS29571_CommonData.yaml#/components/schemas/Snssai'</w:t>
      </w:r>
    </w:p>
    <w:p w14:paraId="58086B23" w14:textId="77777777" w:rsidR="00602AC0" w:rsidRPr="003B2883" w:rsidRDefault="00602AC0" w:rsidP="00602AC0">
      <w:pPr>
        <w:pStyle w:val="PL"/>
      </w:pPr>
      <w:r w:rsidRPr="003B2883">
        <w:t xml:space="preserve">          minItems: 1</w:t>
      </w:r>
    </w:p>
    <w:p w14:paraId="56030CAF" w14:textId="77777777" w:rsidR="00602AC0" w:rsidRPr="003B2883" w:rsidRDefault="00602AC0" w:rsidP="00602AC0">
      <w:pPr>
        <w:pStyle w:val="PL"/>
      </w:pPr>
      <w:r w:rsidRPr="003B2883">
        <w:t xml:space="preserve">        nssaiMappingList:</w:t>
      </w:r>
    </w:p>
    <w:p w14:paraId="4E0A6FCA" w14:textId="77777777" w:rsidR="00602AC0" w:rsidRPr="003B2883" w:rsidRDefault="00602AC0" w:rsidP="00602AC0">
      <w:pPr>
        <w:pStyle w:val="PL"/>
      </w:pPr>
      <w:r w:rsidRPr="003B2883">
        <w:t xml:space="preserve">          type: array</w:t>
      </w:r>
    </w:p>
    <w:p w14:paraId="016F668A" w14:textId="77777777" w:rsidR="00602AC0" w:rsidRPr="003B2883" w:rsidRDefault="00602AC0" w:rsidP="00602AC0">
      <w:pPr>
        <w:pStyle w:val="PL"/>
      </w:pPr>
      <w:r w:rsidRPr="003B2883">
        <w:t xml:space="preserve">          items:</w:t>
      </w:r>
    </w:p>
    <w:p w14:paraId="29BD5A8E" w14:textId="77777777" w:rsidR="00602AC0" w:rsidRPr="003B2883" w:rsidRDefault="00602AC0" w:rsidP="00602AC0">
      <w:pPr>
        <w:pStyle w:val="PL"/>
      </w:pPr>
      <w:r w:rsidRPr="003B2883">
        <w:t xml:space="preserve">            $ref: '#/components/schemas/NssaiMapping'</w:t>
      </w:r>
    </w:p>
    <w:p w14:paraId="6047C9AF" w14:textId="77777777" w:rsidR="00602AC0" w:rsidRDefault="00602AC0" w:rsidP="00602AC0">
      <w:pPr>
        <w:pStyle w:val="PL"/>
      </w:pPr>
      <w:r w:rsidRPr="003B2883">
        <w:t xml:space="preserve">          minItems: 1</w:t>
      </w:r>
    </w:p>
    <w:p w14:paraId="3D112A95" w14:textId="77777777" w:rsidR="00670A21" w:rsidRPr="003B2883" w:rsidRDefault="00670A21" w:rsidP="00670A21">
      <w:pPr>
        <w:pStyle w:val="PL"/>
      </w:pPr>
      <w:r w:rsidRPr="003B2883">
        <w:lastRenderedPageBreak/>
        <w:t xml:space="preserve">        allowed</w:t>
      </w:r>
      <w:r>
        <w:t>Home</w:t>
      </w:r>
      <w:r w:rsidRPr="003B2883">
        <w:t>Nssai:</w:t>
      </w:r>
    </w:p>
    <w:p w14:paraId="569B7CC8" w14:textId="77777777" w:rsidR="00670A21" w:rsidRPr="003B2883" w:rsidRDefault="00670A21" w:rsidP="00670A21">
      <w:pPr>
        <w:pStyle w:val="PL"/>
      </w:pPr>
      <w:r w:rsidRPr="003B2883">
        <w:t xml:space="preserve">          type: array</w:t>
      </w:r>
    </w:p>
    <w:p w14:paraId="260ED8A7" w14:textId="77777777" w:rsidR="00670A21" w:rsidRPr="003B2883" w:rsidRDefault="00670A21" w:rsidP="00670A21">
      <w:pPr>
        <w:pStyle w:val="PL"/>
      </w:pPr>
      <w:r w:rsidRPr="003B2883">
        <w:t xml:space="preserve">          items:</w:t>
      </w:r>
    </w:p>
    <w:p w14:paraId="229A49E6" w14:textId="77777777" w:rsidR="00670A21" w:rsidRPr="003B2883" w:rsidRDefault="00670A21" w:rsidP="00670A21">
      <w:pPr>
        <w:pStyle w:val="PL"/>
      </w:pPr>
      <w:r w:rsidRPr="003B2883">
        <w:t xml:space="preserve">            $ref: 'TS29571_CommonData.yaml#/components/schemas/Snssai'</w:t>
      </w:r>
    </w:p>
    <w:p w14:paraId="1411BE1F" w14:textId="77777777" w:rsidR="00670A21" w:rsidRPr="003B2883" w:rsidRDefault="00670A21" w:rsidP="00602AC0">
      <w:pPr>
        <w:pStyle w:val="PL"/>
      </w:pPr>
      <w:r w:rsidRPr="003B2883">
        <w:t xml:space="preserve">          minItems: 1</w:t>
      </w:r>
    </w:p>
    <w:p w14:paraId="07B75C45" w14:textId="77777777" w:rsidR="00602AC0" w:rsidRPr="003B2883" w:rsidRDefault="00602AC0" w:rsidP="00602AC0">
      <w:pPr>
        <w:pStyle w:val="PL"/>
      </w:pPr>
      <w:r w:rsidRPr="003B2883">
        <w:t xml:space="preserve">        nsInstanceList:</w:t>
      </w:r>
    </w:p>
    <w:p w14:paraId="205B6E9A" w14:textId="77777777" w:rsidR="00602AC0" w:rsidRPr="003B2883" w:rsidRDefault="00602AC0" w:rsidP="00602AC0">
      <w:pPr>
        <w:pStyle w:val="PL"/>
      </w:pPr>
      <w:r w:rsidRPr="003B2883">
        <w:t xml:space="preserve">          type: array</w:t>
      </w:r>
    </w:p>
    <w:p w14:paraId="6EAED1E0" w14:textId="77777777" w:rsidR="00602AC0" w:rsidRPr="003B2883" w:rsidRDefault="00602AC0" w:rsidP="00602AC0">
      <w:pPr>
        <w:pStyle w:val="PL"/>
      </w:pPr>
      <w:r w:rsidRPr="003B2883">
        <w:t xml:space="preserve">          items:</w:t>
      </w:r>
    </w:p>
    <w:p w14:paraId="43B6669A" w14:textId="77777777" w:rsidR="00602AC0" w:rsidRPr="003B2883" w:rsidRDefault="00602AC0" w:rsidP="00602AC0">
      <w:pPr>
        <w:pStyle w:val="PL"/>
      </w:pPr>
      <w:r w:rsidRPr="003B2883">
        <w:t xml:space="preserve">            $ref: 'TS29531_Nnssf_NSSelection.yaml#/components/schemas/NsiId'</w:t>
      </w:r>
    </w:p>
    <w:p w14:paraId="478AEEE6" w14:textId="77777777" w:rsidR="00602AC0" w:rsidRPr="003B2883" w:rsidRDefault="00602AC0" w:rsidP="00602AC0">
      <w:pPr>
        <w:pStyle w:val="PL"/>
      </w:pPr>
      <w:r w:rsidRPr="003B2883">
        <w:t xml:space="preserve">          minItems: 1</w:t>
      </w:r>
    </w:p>
    <w:p w14:paraId="37FBB5F0" w14:textId="77777777" w:rsidR="00602AC0" w:rsidRPr="003B2883" w:rsidRDefault="00602AC0" w:rsidP="00602AC0">
      <w:pPr>
        <w:pStyle w:val="PL"/>
        <w:rPr>
          <w:lang w:eastAsia="zh-CN"/>
        </w:rPr>
      </w:pPr>
      <w:r w:rsidRPr="003B2883">
        <w:t xml:space="preserve">        </w:t>
      </w:r>
      <w:r w:rsidRPr="003B2883">
        <w:rPr>
          <w:rFonts w:hint="eastAsia"/>
          <w:lang w:eastAsia="zh-CN"/>
        </w:rPr>
        <w:t>expectedUEbehavior</w:t>
      </w:r>
      <w:r w:rsidRPr="003B2883">
        <w:rPr>
          <w:lang w:eastAsia="zh-CN"/>
        </w:rPr>
        <w:t>:</w:t>
      </w:r>
    </w:p>
    <w:p w14:paraId="4E7F7D7F" w14:textId="79AC400E" w:rsidR="00602AC0" w:rsidRDefault="00602AC0" w:rsidP="00602AC0">
      <w:pPr>
        <w:pStyle w:val="PL"/>
        <w:rPr>
          <w:lang w:eastAsia="zh-CN"/>
        </w:rPr>
      </w:pPr>
      <w:r w:rsidRPr="003B2883">
        <w:rPr>
          <w:lang w:eastAsia="zh-CN"/>
        </w:rPr>
        <w:t xml:space="preserve">          $ref: '#/components/schemas/ExpectedUeBehavior'</w:t>
      </w:r>
    </w:p>
    <w:p w14:paraId="7A6813C5" w14:textId="77777777" w:rsidR="003E5973" w:rsidRDefault="003E5973" w:rsidP="003E5973">
      <w:pPr>
        <w:pStyle w:val="PL"/>
        <w:rPr>
          <w:lang w:eastAsia="zh-CN"/>
        </w:rPr>
      </w:pPr>
      <w:r>
        <w:t xml:space="preserve">        </w:t>
      </w:r>
      <w:r>
        <w:rPr>
          <w:lang w:eastAsia="zh-CN"/>
        </w:rPr>
        <w:t>ueDifferentiationInfo:</w:t>
      </w:r>
    </w:p>
    <w:p w14:paraId="602260A1" w14:textId="05CB6CC6" w:rsidR="003E5973" w:rsidRDefault="003E5973" w:rsidP="003E5973">
      <w:pPr>
        <w:pStyle w:val="PL"/>
        <w:rPr>
          <w:lang w:eastAsia="zh-CN"/>
        </w:rPr>
      </w:pPr>
      <w:r>
        <w:rPr>
          <w:lang w:eastAsia="zh-CN"/>
        </w:rPr>
        <w:t xml:space="preserve">          $ref: '#/components/schemas/</w:t>
      </w:r>
      <w:r>
        <w:t>UeDifferentiationInfo</w:t>
      </w:r>
      <w:r>
        <w:rPr>
          <w:lang w:eastAsia="zh-CN"/>
        </w:rPr>
        <w:t>'</w:t>
      </w:r>
    </w:p>
    <w:p w14:paraId="0BFE4BA7" w14:textId="77777777" w:rsidR="00602AC0" w:rsidRPr="003B2883" w:rsidRDefault="00602AC0" w:rsidP="00602AC0">
      <w:pPr>
        <w:pStyle w:val="PL"/>
      </w:pPr>
      <w:r w:rsidRPr="003B2883">
        <w:t xml:space="preserve">        </w:t>
      </w:r>
      <w:r>
        <w:rPr>
          <w:lang w:eastAsia="zh-CN"/>
        </w:rPr>
        <w:t>plmnAssiUeRadioCapId</w:t>
      </w:r>
      <w:r w:rsidRPr="003B2883">
        <w:t>:</w:t>
      </w:r>
    </w:p>
    <w:p w14:paraId="35A90954" w14:textId="77777777" w:rsidR="00602AC0" w:rsidRPr="003B2883" w:rsidRDefault="00602AC0" w:rsidP="00602AC0">
      <w:pPr>
        <w:pStyle w:val="PL"/>
      </w:pPr>
      <w:r w:rsidRPr="003B2883">
        <w:t xml:space="preserve">          $ref: 'TS29571_CommonData.yaml#/components/schemas/</w:t>
      </w:r>
      <w:r w:rsidRPr="00784448">
        <w:t>PlmnAssiUeRadioCapId</w:t>
      </w:r>
      <w:r w:rsidRPr="003B2883">
        <w:t>'</w:t>
      </w:r>
    </w:p>
    <w:p w14:paraId="30D7B62E" w14:textId="77777777" w:rsidR="00602AC0" w:rsidRPr="003B2883" w:rsidRDefault="00602AC0" w:rsidP="00602AC0">
      <w:pPr>
        <w:pStyle w:val="PL"/>
      </w:pPr>
      <w:r w:rsidRPr="003B2883">
        <w:t xml:space="preserve">        </w:t>
      </w:r>
      <w:r>
        <w:rPr>
          <w:lang w:eastAsia="zh-CN"/>
        </w:rPr>
        <w:t>manAssiUeRadioCapId</w:t>
      </w:r>
      <w:r w:rsidRPr="003B2883">
        <w:t>:</w:t>
      </w:r>
    </w:p>
    <w:p w14:paraId="5E74D44E" w14:textId="77777777" w:rsidR="00602AC0" w:rsidRPr="003B2883" w:rsidRDefault="00602AC0" w:rsidP="00602AC0">
      <w:pPr>
        <w:pStyle w:val="PL"/>
      </w:pPr>
      <w:r w:rsidRPr="003B2883">
        <w:t xml:space="preserve">          $ref: 'TS29571_CommonData.yaml#/components/schemas/</w:t>
      </w:r>
      <w:r w:rsidRPr="00784448">
        <w:t>ManAssiUeRadioCapId</w:t>
      </w:r>
      <w:r w:rsidRPr="003B2883">
        <w:t>'</w:t>
      </w:r>
    </w:p>
    <w:p w14:paraId="4301AD1F" w14:textId="77777777" w:rsidR="00602AC0" w:rsidRPr="003B2883" w:rsidRDefault="00602AC0" w:rsidP="00602AC0">
      <w:pPr>
        <w:pStyle w:val="PL"/>
      </w:pPr>
      <w:r w:rsidRPr="003B2883">
        <w:t xml:space="preserve">        </w:t>
      </w:r>
      <w:r>
        <w:rPr>
          <w:lang w:eastAsia="zh-CN"/>
        </w:rPr>
        <w:t>ucmfDicEntryId</w:t>
      </w:r>
      <w:r w:rsidRPr="003B2883">
        <w:t>:</w:t>
      </w:r>
    </w:p>
    <w:p w14:paraId="325B509C" w14:textId="77777777" w:rsidR="00602AC0" w:rsidRDefault="00602AC0" w:rsidP="00602AC0">
      <w:pPr>
        <w:pStyle w:val="PL"/>
      </w:pPr>
      <w:r w:rsidRPr="003B2883">
        <w:t xml:space="preserve">          type: string</w:t>
      </w:r>
    </w:p>
    <w:p w14:paraId="74303C0C" w14:textId="77777777" w:rsidR="00635F14" w:rsidRPr="003B2883" w:rsidRDefault="00635F14" w:rsidP="00635F14">
      <w:pPr>
        <w:pStyle w:val="PL"/>
        <w:rPr>
          <w:lang w:eastAsia="zh-CN"/>
        </w:rPr>
      </w:pPr>
      <w:r w:rsidRPr="003B2883">
        <w:t xml:space="preserve">        </w:t>
      </w:r>
      <w:r>
        <w:rPr>
          <w:rFonts w:hint="eastAsia"/>
          <w:lang w:eastAsia="zh-CN"/>
        </w:rPr>
        <w:t>n3IwfId</w:t>
      </w:r>
      <w:r w:rsidRPr="003B2883">
        <w:rPr>
          <w:lang w:eastAsia="zh-CN"/>
        </w:rPr>
        <w:t>:</w:t>
      </w:r>
    </w:p>
    <w:p w14:paraId="797C8E38" w14:textId="77777777" w:rsidR="00635F14" w:rsidRPr="003B2883" w:rsidRDefault="00635F14" w:rsidP="00635F14">
      <w:pPr>
        <w:pStyle w:val="PL"/>
      </w:pPr>
      <w:r w:rsidRPr="003B2883">
        <w:t xml:space="preserve">          $ref: 'TS29571_CommonData.yaml#/components/schemas/</w:t>
      </w:r>
      <w:r>
        <w:rPr>
          <w:rFonts w:hint="eastAsia"/>
          <w:lang w:eastAsia="zh-CN"/>
        </w:rPr>
        <w:t>GlobalRanNodeId</w:t>
      </w:r>
      <w:r w:rsidRPr="003B2883">
        <w:t>'</w:t>
      </w:r>
    </w:p>
    <w:p w14:paraId="3A68EFE8" w14:textId="77777777" w:rsidR="00635F14" w:rsidRDefault="00635F14" w:rsidP="00635F14">
      <w:pPr>
        <w:pStyle w:val="PL"/>
        <w:rPr>
          <w:lang w:eastAsia="zh-CN"/>
        </w:rPr>
      </w:pPr>
      <w:r>
        <w:t xml:space="preserve">        </w:t>
      </w:r>
      <w:r>
        <w:rPr>
          <w:lang w:eastAsia="zh-CN"/>
        </w:rPr>
        <w:t>wagfId:</w:t>
      </w:r>
    </w:p>
    <w:p w14:paraId="66C870F8" w14:textId="77777777" w:rsidR="00635F14" w:rsidRDefault="00635F14" w:rsidP="00635F14">
      <w:pPr>
        <w:pStyle w:val="PL"/>
      </w:pPr>
      <w:r>
        <w:t xml:space="preserve">          $ref: '</w:t>
      </w:r>
      <w:r w:rsidRPr="003B2883">
        <w:t>TS29571_CommonData.yaml#/components/schemas/</w:t>
      </w:r>
      <w:r>
        <w:rPr>
          <w:rFonts w:hint="eastAsia"/>
          <w:lang w:eastAsia="zh-CN"/>
        </w:rPr>
        <w:t>GlobalRanNodeId</w:t>
      </w:r>
      <w:r>
        <w:t>'</w:t>
      </w:r>
    </w:p>
    <w:p w14:paraId="32A2C431" w14:textId="77777777" w:rsidR="00635F14" w:rsidRDefault="00635F14" w:rsidP="00635F14">
      <w:pPr>
        <w:pStyle w:val="PL"/>
        <w:rPr>
          <w:lang w:eastAsia="zh-CN"/>
        </w:rPr>
      </w:pPr>
      <w:r>
        <w:t xml:space="preserve">        </w:t>
      </w:r>
      <w:r>
        <w:rPr>
          <w:lang w:eastAsia="zh-CN"/>
        </w:rPr>
        <w:t>tngfId:</w:t>
      </w:r>
    </w:p>
    <w:p w14:paraId="294D6D6F" w14:textId="77777777" w:rsidR="00635F14" w:rsidRDefault="00635F14" w:rsidP="00635F14">
      <w:pPr>
        <w:pStyle w:val="PL"/>
      </w:pPr>
      <w:r>
        <w:t xml:space="preserve">          $ref: '</w:t>
      </w:r>
      <w:r w:rsidRPr="003B2883">
        <w:t>TS29571_CommonData.yaml#/components/schemas/</w:t>
      </w:r>
      <w:r>
        <w:rPr>
          <w:rFonts w:hint="eastAsia"/>
          <w:lang w:eastAsia="zh-CN"/>
        </w:rPr>
        <w:t>GlobalRanNodeId</w:t>
      </w:r>
      <w:r>
        <w:t>'</w:t>
      </w:r>
    </w:p>
    <w:p w14:paraId="1A6C08CD" w14:textId="77777777" w:rsidR="00635F14" w:rsidRPr="003B2883" w:rsidRDefault="00635F14" w:rsidP="00635F14">
      <w:pPr>
        <w:pStyle w:val="PL"/>
      </w:pPr>
      <w:r w:rsidRPr="003B2883">
        <w:t xml:space="preserve">        </w:t>
      </w:r>
      <w:r>
        <w:rPr>
          <w:lang w:eastAsia="zh-CN"/>
        </w:rPr>
        <w:t>anN2A</w:t>
      </w:r>
      <w:r>
        <w:rPr>
          <w:rFonts w:hint="eastAsia"/>
          <w:lang w:eastAsia="zh-CN"/>
        </w:rPr>
        <w:t>pId</w:t>
      </w:r>
      <w:r w:rsidRPr="003B2883">
        <w:t>:</w:t>
      </w:r>
    </w:p>
    <w:p w14:paraId="3D9A7345" w14:textId="77777777" w:rsidR="00635F14" w:rsidRDefault="00635F14" w:rsidP="00635F14">
      <w:pPr>
        <w:pStyle w:val="PL"/>
        <w:rPr>
          <w:lang w:eastAsia="zh-CN"/>
        </w:rPr>
      </w:pPr>
      <w:r w:rsidRPr="003B2883">
        <w:rPr>
          <w:lang w:eastAsia="zh-CN"/>
        </w:rPr>
        <w:t xml:space="preserve">          </w:t>
      </w:r>
      <w:r w:rsidRPr="003B2883">
        <w:t xml:space="preserve">type: </w:t>
      </w:r>
      <w:r>
        <w:rPr>
          <w:rFonts w:hint="eastAsia"/>
          <w:lang w:eastAsia="zh-CN"/>
        </w:rPr>
        <w:t>integer</w:t>
      </w:r>
    </w:p>
    <w:p w14:paraId="6944ECE4" w14:textId="77777777" w:rsidR="008F0C10" w:rsidRPr="003B2883" w:rsidRDefault="008F0C10" w:rsidP="008F0C10">
      <w:pPr>
        <w:pStyle w:val="PL"/>
      </w:pPr>
      <w:r w:rsidRPr="003B2883">
        <w:t xml:space="preserve">        </w:t>
      </w:r>
      <w:r>
        <w:rPr>
          <w:lang w:eastAsia="zh-CN"/>
        </w:rPr>
        <w:t>nssaaStatusList</w:t>
      </w:r>
      <w:r w:rsidRPr="003B2883">
        <w:t>:</w:t>
      </w:r>
    </w:p>
    <w:p w14:paraId="1440C3F8" w14:textId="77777777" w:rsidR="008F0C10" w:rsidRPr="003B2883" w:rsidRDefault="008F0C10" w:rsidP="008F0C10">
      <w:pPr>
        <w:pStyle w:val="PL"/>
      </w:pPr>
      <w:r w:rsidRPr="003B2883">
        <w:t xml:space="preserve">          type: array</w:t>
      </w:r>
    </w:p>
    <w:p w14:paraId="13AAAC1B" w14:textId="77777777" w:rsidR="008F0C10" w:rsidRPr="003B2883" w:rsidRDefault="008F0C10" w:rsidP="008F0C10">
      <w:pPr>
        <w:pStyle w:val="PL"/>
      </w:pPr>
      <w:r w:rsidRPr="003B2883">
        <w:t xml:space="preserve">          items:</w:t>
      </w:r>
    </w:p>
    <w:p w14:paraId="15994554" w14:textId="77777777" w:rsidR="008F0C10" w:rsidRDefault="008F0C10" w:rsidP="008F0C10">
      <w:pPr>
        <w:pStyle w:val="PL"/>
      </w:pPr>
      <w:r w:rsidRPr="003B2883">
        <w:t xml:space="preserve">          </w:t>
      </w:r>
      <w:r>
        <w:t xml:space="preserve">  </w:t>
      </w:r>
      <w:r w:rsidRPr="003B2883">
        <w:t>$ref: 'TS29571_CommonData.yaml#/components/schemas/</w:t>
      </w:r>
      <w:r>
        <w:rPr>
          <w:lang w:eastAsia="zh-CN"/>
        </w:rPr>
        <w:t>NssaaStatus</w:t>
      </w:r>
      <w:r w:rsidRPr="003B2883">
        <w:t>'</w:t>
      </w:r>
    </w:p>
    <w:p w14:paraId="34055FDD" w14:textId="77777777" w:rsidR="008F0C10" w:rsidRDefault="008F0C10" w:rsidP="008F0C10">
      <w:pPr>
        <w:pStyle w:val="PL"/>
      </w:pPr>
      <w:r w:rsidRPr="003B2883">
        <w:t xml:space="preserve">         </w:t>
      </w:r>
      <w:r>
        <w:t xml:space="preserve"> </w:t>
      </w:r>
      <w:r w:rsidRPr="003B2883">
        <w:t>minItems: 1</w:t>
      </w:r>
    </w:p>
    <w:p w14:paraId="4D3B6B8A" w14:textId="77777777" w:rsidR="008F0C10" w:rsidRPr="003B2883" w:rsidRDefault="008F0C10" w:rsidP="008F0C10">
      <w:pPr>
        <w:pStyle w:val="PL"/>
      </w:pPr>
      <w:r w:rsidRPr="003B2883">
        <w:t xml:space="preserve">        </w:t>
      </w:r>
      <w:r>
        <w:t>pendingN</w:t>
      </w:r>
      <w:r w:rsidRPr="003B2883">
        <w:t>ssaiMappingList:</w:t>
      </w:r>
    </w:p>
    <w:p w14:paraId="7B996731" w14:textId="77777777" w:rsidR="008F0C10" w:rsidRPr="003B2883" w:rsidRDefault="008F0C10" w:rsidP="008F0C10">
      <w:pPr>
        <w:pStyle w:val="PL"/>
      </w:pPr>
      <w:r w:rsidRPr="003B2883">
        <w:t xml:space="preserve">          type: array</w:t>
      </w:r>
    </w:p>
    <w:p w14:paraId="4718CFBE" w14:textId="77777777" w:rsidR="008F0C10" w:rsidRPr="003B2883" w:rsidRDefault="008F0C10" w:rsidP="008F0C10">
      <w:pPr>
        <w:pStyle w:val="PL"/>
      </w:pPr>
      <w:r w:rsidRPr="003B2883">
        <w:t xml:space="preserve">          items:</w:t>
      </w:r>
    </w:p>
    <w:p w14:paraId="1DE67921" w14:textId="77777777" w:rsidR="008F0C10" w:rsidRPr="003B2883" w:rsidRDefault="008F0C10" w:rsidP="008F0C10">
      <w:pPr>
        <w:pStyle w:val="PL"/>
      </w:pPr>
      <w:r w:rsidRPr="003B2883">
        <w:t xml:space="preserve">            $ref: '#/components/schemas/NssaiMapping'</w:t>
      </w:r>
    </w:p>
    <w:p w14:paraId="2DC196F2" w14:textId="31A6BD11" w:rsidR="008F0C10" w:rsidRDefault="008F0C10" w:rsidP="008F0C10">
      <w:pPr>
        <w:pStyle w:val="PL"/>
      </w:pPr>
      <w:r w:rsidRPr="003B2883">
        <w:t xml:space="preserve">          minItems: 1</w:t>
      </w:r>
    </w:p>
    <w:p w14:paraId="3E8D2B7A" w14:textId="77777777" w:rsidR="00970956" w:rsidRDefault="00970956" w:rsidP="00970956">
      <w:pPr>
        <w:pStyle w:val="PL"/>
      </w:pPr>
      <w:r>
        <w:t xml:space="preserve">        uuaaMmStatus:</w:t>
      </w:r>
    </w:p>
    <w:p w14:paraId="64AFFAEF" w14:textId="48C9BF23" w:rsidR="00970956" w:rsidRPr="003B2883" w:rsidRDefault="00970956" w:rsidP="00970956">
      <w:pPr>
        <w:pStyle w:val="PL"/>
      </w:pPr>
      <w:r>
        <w:t xml:space="preserve">          $ref: '#/components/schemas/UuaaMmStatus'</w:t>
      </w:r>
    </w:p>
    <w:p w14:paraId="76C87EFA" w14:textId="77777777" w:rsidR="00602AC0" w:rsidRPr="003B2883" w:rsidRDefault="00602AC0" w:rsidP="00602AC0">
      <w:pPr>
        <w:pStyle w:val="PL"/>
      </w:pPr>
      <w:r w:rsidRPr="003B2883">
        <w:t xml:space="preserve">      required:</w:t>
      </w:r>
    </w:p>
    <w:p w14:paraId="04BC3E73" w14:textId="77777777" w:rsidR="00602AC0" w:rsidRPr="003B2883" w:rsidRDefault="00602AC0" w:rsidP="00602AC0">
      <w:pPr>
        <w:pStyle w:val="PL"/>
      </w:pPr>
      <w:r w:rsidRPr="003B2883">
        <w:t xml:space="preserve">        - accessType</w:t>
      </w:r>
    </w:p>
    <w:p w14:paraId="44B47E8B" w14:textId="6448B45F" w:rsidR="00602AC0" w:rsidRDefault="00602AC0" w:rsidP="00602AC0">
      <w:pPr>
        <w:pStyle w:val="PL"/>
      </w:pPr>
      <w:r w:rsidRPr="003B2883">
        <w:t xml:space="preserve">    SeafData:</w:t>
      </w:r>
    </w:p>
    <w:p w14:paraId="543C94F3" w14:textId="07D2F055" w:rsidR="00927FB0" w:rsidRPr="003B2883" w:rsidRDefault="00927FB0" w:rsidP="00602AC0">
      <w:pPr>
        <w:pStyle w:val="PL"/>
      </w:pPr>
      <w:r>
        <w:t xml:space="preserve">      description: </w:t>
      </w:r>
      <w:r w:rsidRPr="003B2883">
        <w:rPr>
          <w:rFonts w:cs="Arial"/>
          <w:szCs w:val="18"/>
        </w:rPr>
        <w:t>Represents SEAF data derived from data received from AUSF</w:t>
      </w:r>
    </w:p>
    <w:p w14:paraId="5B67803F" w14:textId="77777777" w:rsidR="00602AC0" w:rsidRPr="003B2883" w:rsidRDefault="00602AC0" w:rsidP="00602AC0">
      <w:pPr>
        <w:pStyle w:val="PL"/>
      </w:pPr>
      <w:r w:rsidRPr="003B2883">
        <w:t xml:space="preserve">      type: object</w:t>
      </w:r>
    </w:p>
    <w:p w14:paraId="2CAFE45A" w14:textId="77777777" w:rsidR="00602AC0" w:rsidRPr="003B2883" w:rsidRDefault="00602AC0" w:rsidP="00602AC0">
      <w:pPr>
        <w:pStyle w:val="PL"/>
      </w:pPr>
      <w:r w:rsidRPr="003B2883">
        <w:t xml:space="preserve">      properties:</w:t>
      </w:r>
    </w:p>
    <w:p w14:paraId="72D82703" w14:textId="77777777" w:rsidR="00602AC0" w:rsidRPr="003B2883" w:rsidRDefault="00602AC0" w:rsidP="00602AC0">
      <w:pPr>
        <w:pStyle w:val="PL"/>
      </w:pPr>
      <w:r w:rsidRPr="003B2883">
        <w:t xml:space="preserve">        ngKsi:</w:t>
      </w:r>
    </w:p>
    <w:p w14:paraId="695D8184" w14:textId="77777777" w:rsidR="00602AC0" w:rsidRPr="003B2883" w:rsidRDefault="00602AC0" w:rsidP="00602AC0">
      <w:pPr>
        <w:pStyle w:val="PL"/>
      </w:pPr>
      <w:r w:rsidRPr="003B2883">
        <w:t xml:space="preserve">          $ref: '#/components/schemas/NgKsi'</w:t>
      </w:r>
    </w:p>
    <w:p w14:paraId="433EA6A7" w14:textId="77777777" w:rsidR="00602AC0" w:rsidRPr="003B2883" w:rsidRDefault="00602AC0" w:rsidP="00602AC0">
      <w:pPr>
        <w:pStyle w:val="PL"/>
      </w:pPr>
      <w:r w:rsidRPr="003B2883">
        <w:t xml:space="preserve">        keyAmf:</w:t>
      </w:r>
    </w:p>
    <w:p w14:paraId="558C3E9E" w14:textId="77777777" w:rsidR="00602AC0" w:rsidRPr="003B2883" w:rsidRDefault="00602AC0" w:rsidP="00602AC0">
      <w:pPr>
        <w:pStyle w:val="PL"/>
      </w:pPr>
      <w:r w:rsidRPr="003B2883">
        <w:t xml:space="preserve">          $ref: '#/components/schemas/KeyAmf'</w:t>
      </w:r>
    </w:p>
    <w:p w14:paraId="004B0719" w14:textId="77777777" w:rsidR="00602AC0" w:rsidRPr="003B2883" w:rsidRDefault="00602AC0" w:rsidP="00602AC0">
      <w:pPr>
        <w:pStyle w:val="PL"/>
      </w:pPr>
      <w:r w:rsidRPr="003B2883">
        <w:t xml:space="preserve">        nh:</w:t>
      </w:r>
    </w:p>
    <w:p w14:paraId="595BF96F" w14:textId="77777777" w:rsidR="00602AC0" w:rsidRPr="003B2883" w:rsidRDefault="00602AC0" w:rsidP="00602AC0">
      <w:pPr>
        <w:pStyle w:val="PL"/>
      </w:pPr>
      <w:r w:rsidRPr="003B2883">
        <w:t xml:space="preserve">          type: string</w:t>
      </w:r>
    </w:p>
    <w:p w14:paraId="387D0FBC" w14:textId="77777777" w:rsidR="00602AC0" w:rsidRPr="003B2883" w:rsidRDefault="00602AC0" w:rsidP="00602AC0">
      <w:pPr>
        <w:pStyle w:val="PL"/>
      </w:pPr>
      <w:r w:rsidRPr="003B2883">
        <w:t xml:space="preserve">          pattern: '</w:t>
      </w:r>
      <w:r w:rsidRPr="003B2883">
        <w:rPr>
          <w:rFonts w:cs="Arial"/>
          <w:szCs w:val="18"/>
        </w:rPr>
        <w:t>^[A-Fa-f0-9]+$'</w:t>
      </w:r>
    </w:p>
    <w:p w14:paraId="30D1838D" w14:textId="77777777" w:rsidR="00602AC0" w:rsidRPr="003B2883" w:rsidRDefault="00602AC0" w:rsidP="00602AC0">
      <w:pPr>
        <w:pStyle w:val="PL"/>
      </w:pPr>
      <w:r w:rsidRPr="003B2883">
        <w:t xml:space="preserve">        ncc:</w:t>
      </w:r>
    </w:p>
    <w:p w14:paraId="70B09368" w14:textId="77777777" w:rsidR="00602AC0" w:rsidRPr="003B2883" w:rsidRDefault="00602AC0" w:rsidP="00602AC0">
      <w:pPr>
        <w:pStyle w:val="PL"/>
      </w:pPr>
      <w:r w:rsidRPr="003B2883">
        <w:t xml:space="preserve">          type: integer</w:t>
      </w:r>
    </w:p>
    <w:p w14:paraId="4113FF28" w14:textId="77777777" w:rsidR="00602AC0" w:rsidRPr="003B2883" w:rsidRDefault="00602AC0" w:rsidP="00602AC0">
      <w:pPr>
        <w:pStyle w:val="PL"/>
      </w:pPr>
      <w:r w:rsidRPr="003B2883">
        <w:t xml:space="preserve">          minimum: 0</w:t>
      </w:r>
    </w:p>
    <w:p w14:paraId="37307D78" w14:textId="77777777" w:rsidR="00602AC0" w:rsidRPr="003B2883" w:rsidRDefault="00602AC0" w:rsidP="00602AC0">
      <w:pPr>
        <w:pStyle w:val="PL"/>
      </w:pPr>
      <w:r w:rsidRPr="003B2883">
        <w:t xml:space="preserve">          maximum: 7</w:t>
      </w:r>
    </w:p>
    <w:p w14:paraId="5A4A3990" w14:textId="77777777" w:rsidR="00602AC0" w:rsidRPr="003B2883" w:rsidRDefault="00602AC0" w:rsidP="00602AC0">
      <w:pPr>
        <w:pStyle w:val="PL"/>
      </w:pPr>
      <w:r w:rsidRPr="003B2883">
        <w:t xml:space="preserve">        keyAmfChangeInd:</w:t>
      </w:r>
    </w:p>
    <w:p w14:paraId="6C8F2266" w14:textId="77777777" w:rsidR="00602AC0" w:rsidRPr="003B2883" w:rsidRDefault="00602AC0" w:rsidP="00602AC0">
      <w:pPr>
        <w:pStyle w:val="PL"/>
      </w:pPr>
      <w:r w:rsidRPr="003B2883">
        <w:t xml:space="preserve">          type: boolean</w:t>
      </w:r>
    </w:p>
    <w:p w14:paraId="4A27A222" w14:textId="77777777" w:rsidR="00602AC0" w:rsidRPr="003B2883" w:rsidRDefault="00602AC0" w:rsidP="00602AC0">
      <w:pPr>
        <w:pStyle w:val="PL"/>
      </w:pPr>
      <w:r w:rsidRPr="003B2883">
        <w:t xml:space="preserve">        keyAmf</w:t>
      </w:r>
      <w:r w:rsidRPr="003B2883">
        <w:rPr>
          <w:lang w:eastAsia="zh-CN"/>
        </w:rPr>
        <w:t>HDerivati</w:t>
      </w:r>
      <w:r w:rsidRPr="003B2883">
        <w:rPr>
          <w:rFonts w:hint="eastAsia"/>
          <w:lang w:eastAsia="zh-CN"/>
        </w:rPr>
        <w:t>o</w:t>
      </w:r>
      <w:r w:rsidRPr="003B2883">
        <w:rPr>
          <w:lang w:eastAsia="zh-CN"/>
        </w:rPr>
        <w:t>n</w:t>
      </w:r>
      <w:r w:rsidRPr="003B2883">
        <w:t>Ind:</w:t>
      </w:r>
    </w:p>
    <w:p w14:paraId="6D83CE96" w14:textId="77777777" w:rsidR="00602AC0" w:rsidRPr="003B2883" w:rsidRDefault="00602AC0" w:rsidP="00602AC0">
      <w:pPr>
        <w:pStyle w:val="PL"/>
      </w:pPr>
      <w:r w:rsidRPr="003B2883">
        <w:t xml:space="preserve">          type: boolean</w:t>
      </w:r>
    </w:p>
    <w:p w14:paraId="74994155" w14:textId="77777777" w:rsidR="00602AC0" w:rsidRPr="003B2883" w:rsidRDefault="00602AC0" w:rsidP="00602AC0">
      <w:pPr>
        <w:pStyle w:val="PL"/>
      </w:pPr>
      <w:r w:rsidRPr="003B2883">
        <w:t xml:space="preserve">      required:</w:t>
      </w:r>
    </w:p>
    <w:p w14:paraId="366C4900" w14:textId="77777777" w:rsidR="00602AC0" w:rsidRPr="003B2883" w:rsidRDefault="00602AC0" w:rsidP="00602AC0">
      <w:pPr>
        <w:pStyle w:val="PL"/>
      </w:pPr>
      <w:r w:rsidRPr="003B2883">
        <w:t xml:space="preserve">        - ngKsi</w:t>
      </w:r>
    </w:p>
    <w:p w14:paraId="733946DC" w14:textId="77777777" w:rsidR="00602AC0" w:rsidRPr="003B2883" w:rsidRDefault="00602AC0" w:rsidP="00602AC0">
      <w:pPr>
        <w:pStyle w:val="PL"/>
      </w:pPr>
      <w:r w:rsidRPr="003B2883">
        <w:t xml:space="preserve">        - keyAmf</w:t>
      </w:r>
    </w:p>
    <w:p w14:paraId="77605929" w14:textId="51BAE537" w:rsidR="00602AC0" w:rsidRDefault="00602AC0" w:rsidP="00602AC0">
      <w:pPr>
        <w:pStyle w:val="PL"/>
      </w:pPr>
      <w:r w:rsidRPr="003B2883">
        <w:t xml:space="preserve">    NasSecurityMode:</w:t>
      </w:r>
    </w:p>
    <w:p w14:paraId="09F85E07" w14:textId="01EA42F2" w:rsidR="00927FB0" w:rsidRPr="003B2883" w:rsidRDefault="00927FB0" w:rsidP="00602AC0">
      <w:pPr>
        <w:pStyle w:val="PL"/>
      </w:pPr>
      <w:r>
        <w:t xml:space="preserve">      description: </w:t>
      </w:r>
      <w:r w:rsidRPr="003B2883">
        <w:rPr>
          <w:rFonts w:cs="Arial"/>
          <w:szCs w:val="18"/>
        </w:rPr>
        <w:t>Indicates the NAS Security Mode</w:t>
      </w:r>
    </w:p>
    <w:p w14:paraId="464961D2" w14:textId="77777777" w:rsidR="00602AC0" w:rsidRPr="003B2883" w:rsidRDefault="00602AC0" w:rsidP="00602AC0">
      <w:pPr>
        <w:pStyle w:val="PL"/>
      </w:pPr>
      <w:r w:rsidRPr="003B2883">
        <w:t xml:space="preserve">      type: object</w:t>
      </w:r>
    </w:p>
    <w:p w14:paraId="083A8CBC" w14:textId="77777777" w:rsidR="00602AC0" w:rsidRPr="003B2883" w:rsidRDefault="00602AC0" w:rsidP="00602AC0">
      <w:pPr>
        <w:pStyle w:val="PL"/>
      </w:pPr>
      <w:r w:rsidRPr="003B2883">
        <w:t xml:space="preserve">      properties:</w:t>
      </w:r>
    </w:p>
    <w:p w14:paraId="4935BACC" w14:textId="77777777" w:rsidR="00602AC0" w:rsidRPr="003B2883" w:rsidRDefault="00602AC0" w:rsidP="00602AC0">
      <w:pPr>
        <w:pStyle w:val="PL"/>
      </w:pPr>
      <w:r w:rsidRPr="003B2883">
        <w:t xml:space="preserve">        integrityAlgorithm:</w:t>
      </w:r>
    </w:p>
    <w:p w14:paraId="2D4C0E49" w14:textId="77777777" w:rsidR="00602AC0" w:rsidRPr="003B2883" w:rsidRDefault="00602AC0" w:rsidP="00602AC0">
      <w:pPr>
        <w:pStyle w:val="PL"/>
      </w:pPr>
      <w:r w:rsidRPr="003B2883">
        <w:t xml:space="preserve">          $ref: '#/components/schemas/IntegrityAlgorithm'</w:t>
      </w:r>
    </w:p>
    <w:p w14:paraId="59CCC8C1" w14:textId="77777777" w:rsidR="00602AC0" w:rsidRPr="003B2883" w:rsidRDefault="00602AC0" w:rsidP="00602AC0">
      <w:pPr>
        <w:pStyle w:val="PL"/>
      </w:pPr>
      <w:r w:rsidRPr="003B2883">
        <w:t xml:space="preserve">        cipheringAlgorithm:</w:t>
      </w:r>
    </w:p>
    <w:p w14:paraId="203E83D5" w14:textId="77777777" w:rsidR="00602AC0" w:rsidRPr="003B2883" w:rsidRDefault="00602AC0" w:rsidP="00602AC0">
      <w:pPr>
        <w:pStyle w:val="PL"/>
      </w:pPr>
      <w:r w:rsidRPr="003B2883">
        <w:t xml:space="preserve">          $ref: '#/components/schemas/CipheringAlgorithm'</w:t>
      </w:r>
    </w:p>
    <w:p w14:paraId="1954558D" w14:textId="77777777" w:rsidR="00602AC0" w:rsidRPr="003B2883" w:rsidRDefault="00602AC0" w:rsidP="00602AC0">
      <w:pPr>
        <w:pStyle w:val="PL"/>
      </w:pPr>
      <w:r w:rsidRPr="003B2883">
        <w:t xml:space="preserve">      required:</w:t>
      </w:r>
    </w:p>
    <w:p w14:paraId="5362CD86" w14:textId="77777777" w:rsidR="00602AC0" w:rsidRPr="003B2883" w:rsidRDefault="00602AC0" w:rsidP="00602AC0">
      <w:pPr>
        <w:pStyle w:val="PL"/>
      </w:pPr>
      <w:r w:rsidRPr="003B2883">
        <w:t xml:space="preserve">        - integrityAlgorithm</w:t>
      </w:r>
    </w:p>
    <w:p w14:paraId="10737C94" w14:textId="77777777" w:rsidR="00602AC0" w:rsidRPr="003B2883" w:rsidRDefault="00602AC0" w:rsidP="00602AC0">
      <w:pPr>
        <w:pStyle w:val="PL"/>
      </w:pPr>
      <w:r w:rsidRPr="003B2883">
        <w:t xml:space="preserve">        - cipheringAlgorithm</w:t>
      </w:r>
    </w:p>
    <w:p w14:paraId="397EE6A6" w14:textId="33184A36" w:rsidR="00602AC0" w:rsidRDefault="00602AC0" w:rsidP="00602AC0">
      <w:pPr>
        <w:pStyle w:val="PL"/>
      </w:pPr>
      <w:r w:rsidRPr="003B2883">
        <w:t xml:space="preserve">    PduSessionContext:</w:t>
      </w:r>
    </w:p>
    <w:p w14:paraId="45E3B87B" w14:textId="2963A9EC" w:rsidR="00927FB0" w:rsidRPr="003B2883" w:rsidRDefault="00927FB0" w:rsidP="00602AC0">
      <w:pPr>
        <w:pStyle w:val="PL"/>
      </w:pPr>
      <w:r>
        <w:t xml:space="preserve">      description: </w:t>
      </w:r>
      <w:r w:rsidRPr="003B2883">
        <w:rPr>
          <w:rFonts w:cs="Arial"/>
          <w:szCs w:val="18"/>
        </w:rPr>
        <w:t>Represents a PDU Session Context in UE Context</w:t>
      </w:r>
    </w:p>
    <w:p w14:paraId="54634093" w14:textId="77777777" w:rsidR="00602AC0" w:rsidRPr="003B2883" w:rsidRDefault="00602AC0" w:rsidP="00602AC0">
      <w:pPr>
        <w:pStyle w:val="PL"/>
      </w:pPr>
      <w:r w:rsidRPr="003B2883">
        <w:t xml:space="preserve">      type: object</w:t>
      </w:r>
    </w:p>
    <w:p w14:paraId="7EB1322C" w14:textId="77777777" w:rsidR="00602AC0" w:rsidRPr="003B2883" w:rsidRDefault="00602AC0" w:rsidP="00602AC0">
      <w:pPr>
        <w:pStyle w:val="PL"/>
      </w:pPr>
      <w:r w:rsidRPr="003B2883">
        <w:lastRenderedPageBreak/>
        <w:t xml:space="preserve">      properties:</w:t>
      </w:r>
    </w:p>
    <w:p w14:paraId="6EDEBBF7" w14:textId="77777777" w:rsidR="00602AC0" w:rsidRPr="003B2883" w:rsidRDefault="00602AC0" w:rsidP="00602AC0">
      <w:pPr>
        <w:pStyle w:val="PL"/>
      </w:pPr>
      <w:r w:rsidRPr="003B2883">
        <w:t xml:space="preserve">        pduSessionId:</w:t>
      </w:r>
    </w:p>
    <w:p w14:paraId="71DDE7D7" w14:textId="77777777" w:rsidR="00602AC0" w:rsidRPr="003B2883" w:rsidRDefault="00602AC0" w:rsidP="00602AC0">
      <w:pPr>
        <w:pStyle w:val="PL"/>
      </w:pPr>
      <w:r w:rsidRPr="003B2883">
        <w:t xml:space="preserve">          $ref: 'TS29571_CommonData.yaml#/components/schemas/PduSessionId'</w:t>
      </w:r>
    </w:p>
    <w:p w14:paraId="69141FB6" w14:textId="77777777" w:rsidR="00602AC0" w:rsidRPr="003B2883" w:rsidRDefault="00602AC0" w:rsidP="00602AC0">
      <w:pPr>
        <w:pStyle w:val="PL"/>
      </w:pPr>
      <w:r w:rsidRPr="003B2883">
        <w:t xml:space="preserve">        smContextRef:</w:t>
      </w:r>
    </w:p>
    <w:p w14:paraId="441165A7" w14:textId="77777777" w:rsidR="00602AC0" w:rsidRPr="003B2883" w:rsidRDefault="00602AC0" w:rsidP="00602AC0">
      <w:pPr>
        <w:pStyle w:val="PL"/>
      </w:pPr>
      <w:r w:rsidRPr="003B2883">
        <w:t xml:space="preserve">          $ref: 'TS29571_CommonData.yaml#/components/schemas/Uri'</w:t>
      </w:r>
    </w:p>
    <w:p w14:paraId="6A759E05" w14:textId="77777777" w:rsidR="00602AC0" w:rsidRPr="003B2883" w:rsidRDefault="00602AC0" w:rsidP="00602AC0">
      <w:pPr>
        <w:pStyle w:val="PL"/>
      </w:pPr>
      <w:r w:rsidRPr="003B2883">
        <w:t xml:space="preserve">        sNssai:</w:t>
      </w:r>
    </w:p>
    <w:p w14:paraId="3D3C044D" w14:textId="77777777" w:rsidR="00602AC0" w:rsidRPr="003B2883" w:rsidRDefault="00602AC0" w:rsidP="00602AC0">
      <w:pPr>
        <w:pStyle w:val="PL"/>
      </w:pPr>
      <w:r w:rsidRPr="003B2883">
        <w:t xml:space="preserve">          $ref: 'TS29571_CommonData.yaml#/components/schemas/Snssai'</w:t>
      </w:r>
    </w:p>
    <w:p w14:paraId="427DD9AF" w14:textId="77777777" w:rsidR="00602AC0" w:rsidRPr="003B2883" w:rsidRDefault="00602AC0" w:rsidP="00602AC0">
      <w:pPr>
        <w:pStyle w:val="PL"/>
      </w:pPr>
      <w:r w:rsidRPr="003B2883">
        <w:t xml:space="preserve">        dnn:</w:t>
      </w:r>
    </w:p>
    <w:p w14:paraId="7114F500" w14:textId="30A93778" w:rsidR="00602AC0" w:rsidRDefault="00602AC0" w:rsidP="00602AC0">
      <w:pPr>
        <w:pStyle w:val="PL"/>
      </w:pPr>
      <w:r w:rsidRPr="003B2883">
        <w:t xml:space="preserve">          $ref: 'TS29571_CommonData.yaml#/components/schemas/Dnn'</w:t>
      </w:r>
    </w:p>
    <w:p w14:paraId="314A8C32" w14:textId="77777777" w:rsidR="00862B90" w:rsidRPr="003B2883" w:rsidRDefault="00862B90" w:rsidP="00862B90">
      <w:pPr>
        <w:pStyle w:val="PL"/>
      </w:pPr>
      <w:r w:rsidRPr="003B2883">
        <w:t xml:space="preserve">        </w:t>
      </w:r>
      <w:r>
        <w:t>selectedD</w:t>
      </w:r>
      <w:r w:rsidRPr="003B2883">
        <w:t>nn:</w:t>
      </w:r>
    </w:p>
    <w:p w14:paraId="66C1C57E" w14:textId="13F12279" w:rsidR="00862B90" w:rsidRPr="003B2883" w:rsidRDefault="00862B90" w:rsidP="00862B90">
      <w:pPr>
        <w:pStyle w:val="PL"/>
      </w:pPr>
      <w:r w:rsidRPr="003B2883">
        <w:t xml:space="preserve">          $ref: 'TS29571_CommonData.yaml#/components/schemas/Dnn'</w:t>
      </w:r>
    </w:p>
    <w:p w14:paraId="4C07E674" w14:textId="77777777" w:rsidR="00602AC0" w:rsidRPr="003B2883" w:rsidRDefault="00602AC0" w:rsidP="00602AC0">
      <w:pPr>
        <w:pStyle w:val="PL"/>
      </w:pPr>
      <w:r w:rsidRPr="003B2883">
        <w:t xml:space="preserve">        accessType:</w:t>
      </w:r>
    </w:p>
    <w:p w14:paraId="6620C7E1" w14:textId="77777777" w:rsidR="00602AC0" w:rsidRDefault="00602AC0" w:rsidP="00602AC0">
      <w:pPr>
        <w:pStyle w:val="PL"/>
      </w:pPr>
      <w:r w:rsidRPr="003B2883">
        <w:t xml:space="preserve">          $ref: 'TS29571_CommonData.yaml#/components/schemas/AccessType'</w:t>
      </w:r>
    </w:p>
    <w:p w14:paraId="12A0F77B" w14:textId="77777777" w:rsidR="00602AC0" w:rsidRPr="003B2883" w:rsidRDefault="00602AC0" w:rsidP="00602AC0">
      <w:pPr>
        <w:pStyle w:val="PL"/>
      </w:pPr>
      <w:r w:rsidRPr="003B2883">
        <w:t xml:space="preserve">        </w:t>
      </w:r>
      <w:r>
        <w:t>additionalA</w:t>
      </w:r>
      <w:r w:rsidRPr="003B2883">
        <w:t>ccessType:</w:t>
      </w:r>
    </w:p>
    <w:p w14:paraId="4442DD02" w14:textId="77777777" w:rsidR="00602AC0" w:rsidRPr="003B2883" w:rsidRDefault="00602AC0" w:rsidP="00602AC0">
      <w:pPr>
        <w:pStyle w:val="PL"/>
      </w:pPr>
      <w:r w:rsidRPr="003B2883">
        <w:t xml:space="preserve">          $ref: 'TS29571_CommonData.yaml#/components/schemas/AccessType'</w:t>
      </w:r>
    </w:p>
    <w:p w14:paraId="54257FD3" w14:textId="77777777" w:rsidR="00602AC0" w:rsidRPr="003B2883" w:rsidRDefault="00602AC0" w:rsidP="00602AC0">
      <w:pPr>
        <w:pStyle w:val="PL"/>
      </w:pPr>
      <w:r w:rsidRPr="003B2883">
        <w:t xml:space="preserve">        allocatedEbiList:</w:t>
      </w:r>
    </w:p>
    <w:p w14:paraId="3DA5A349" w14:textId="77777777" w:rsidR="00602AC0" w:rsidRPr="003B2883" w:rsidRDefault="00602AC0" w:rsidP="00602AC0">
      <w:pPr>
        <w:pStyle w:val="PL"/>
      </w:pPr>
      <w:r w:rsidRPr="003B2883">
        <w:t xml:space="preserve">          type: array</w:t>
      </w:r>
    </w:p>
    <w:p w14:paraId="1675F500" w14:textId="77777777" w:rsidR="00602AC0" w:rsidRPr="003B2883" w:rsidRDefault="00602AC0" w:rsidP="00602AC0">
      <w:pPr>
        <w:pStyle w:val="PL"/>
      </w:pPr>
      <w:r w:rsidRPr="003B2883">
        <w:t xml:space="preserve">          items:</w:t>
      </w:r>
    </w:p>
    <w:p w14:paraId="4644AD6F" w14:textId="77777777" w:rsidR="00602AC0" w:rsidRPr="003B2883" w:rsidRDefault="00602AC0" w:rsidP="00602AC0">
      <w:pPr>
        <w:pStyle w:val="PL"/>
      </w:pPr>
      <w:r w:rsidRPr="003B2883">
        <w:t xml:space="preserve">            $ref: 'TS29502_Nsmf_PDUSession.yaml#/components/schemas/EbiArpMapping'</w:t>
      </w:r>
    </w:p>
    <w:p w14:paraId="53BE4A26" w14:textId="77777777" w:rsidR="00602AC0" w:rsidRPr="003B2883" w:rsidRDefault="00602AC0" w:rsidP="00602AC0">
      <w:pPr>
        <w:pStyle w:val="PL"/>
      </w:pPr>
      <w:r w:rsidRPr="003B2883">
        <w:t xml:space="preserve">          minItems: 1</w:t>
      </w:r>
    </w:p>
    <w:p w14:paraId="462F70F1" w14:textId="77777777" w:rsidR="00602AC0" w:rsidRPr="003B2883" w:rsidRDefault="00602AC0" w:rsidP="00602AC0">
      <w:pPr>
        <w:pStyle w:val="PL"/>
      </w:pPr>
      <w:r w:rsidRPr="003B2883">
        <w:t xml:space="preserve">        hsmfId:</w:t>
      </w:r>
    </w:p>
    <w:p w14:paraId="250C9EED" w14:textId="77777777" w:rsidR="00602AC0" w:rsidRDefault="00602AC0" w:rsidP="00602AC0">
      <w:pPr>
        <w:pStyle w:val="PL"/>
      </w:pPr>
      <w:r w:rsidRPr="003B2883">
        <w:t xml:space="preserve">          $ref: 'TS29571_CommonData.yaml#/components/schemas/NfInstanceId'</w:t>
      </w:r>
    </w:p>
    <w:p w14:paraId="7039A79C" w14:textId="77777777" w:rsidR="00602AC0" w:rsidRPr="003B2883" w:rsidRDefault="00602AC0" w:rsidP="00602AC0">
      <w:pPr>
        <w:pStyle w:val="PL"/>
      </w:pPr>
      <w:r w:rsidRPr="003B2883">
        <w:t xml:space="preserve">        hsmf</w:t>
      </w:r>
      <w:r>
        <w:t>Set</w:t>
      </w:r>
      <w:r w:rsidRPr="003B2883">
        <w:t>Id:</w:t>
      </w:r>
    </w:p>
    <w:p w14:paraId="6EE010BE" w14:textId="77777777" w:rsidR="00602AC0" w:rsidRPr="003B2883" w:rsidRDefault="00602AC0" w:rsidP="00602AC0">
      <w:pPr>
        <w:pStyle w:val="PL"/>
      </w:pPr>
      <w:r w:rsidRPr="003B2883">
        <w:t xml:space="preserve">          $ref: 'TS29571_CommonData.yaml#/components/schemas/Nf</w:t>
      </w:r>
      <w:r>
        <w:t>Set</w:t>
      </w:r>
      <w:r w:rsidRPr="003B2883">
        <w:t>Id'</w:t>
      </w:r>
    </w:p>
    <w:p w14:paraId="24EF39A5" w14:textId="77777777" w:rsidR="00602AC0" w:rsidRPr="003B2883" w:rsidRDefault="00602AC0" w:rsidP="00602AC0">
      <w:pPr>
        <w:pStyle w:val="PL"/>
      </w:pPr>
      <w:r w:rsidRPr="003B2883">
        <w:t xml:space="preserve">        hsmf</w:t>
      </w:r>
      <w:r>
        <w:t>ServiceSet</w:t>
      </w:r>
      <w:r w:rsidRPr="003B2883">
        <w:t>Id:</w:t>
      </w:r>
    </w:p>
    <w:p w14:paraId="088322B8" w14:textId="77777777" w:rsidR="00602AC0" w:rsidRPr="003B2883" w:rsidRDefault="00602AC0" w:rsidP="00602AC0">
      <w:pPr>
        <w:pStyle w:val="PL"/>
      </w:pPr>
      <w:r w:rsidRPr="003B2883">
        <w:t xml:space="preserve">          $ref: 'TS29571_CommonData.yaml#/components/schemas/Nf</w:t>
      </w:r>
      <w:r>
        <w:t>ServiceSet</w:t>
      </w:r>
      <w:r w:rsidRPr="003B2883">
        <w:t>Id'</w:t>
      </w:r>
    </w:p>
    <w:p w14:paraId="29D7B407" w14:textId="77777777" w:rsidR="00602AC0" w:rsidRPr="003B2883" w:rsidRDefault="00602AC0" w:rsidP="00602AC0">
      <w:pPr>
        <w:pStyle w:val="PL"/>
      </w:pPr>
      <w:r w:rsidRPr="003B2883">
        <w:t xml:space="preserve">        smf</w:t>
      </w:r>
      <w:r>
        <w:t>Binding</w:t>
      </w:r>
      <w:r w:rsidRPr="003B2883">
        <w:t>:</w:t>
      </w:r>
    </w:p>
    <w:p w14:paraId="53223973" w14:textId="77777777" w:rsidR="00602AC0" w:rsidRPr="003B2883" w:rsidRDefault="00602AC0" w:rsidP="00602AC0">
      <w:pPr>
        <w:pStyle w:val="PL"/>
      </w:pPr>
      <w:r w:rsidRPr="002E5CBA">
        <w:rPr>
          <w:lang w:val="en-US"/>
        </w:rPr>
        <w:t xml:space="preserve">          $ref: '#/components/schemas/</w:t>
      </w:r>
      <w:r>
        <w:rPr>
          <w:lang w:val="en-US"/>
        </w:rPr>
        <w:t>SbiBindingLevel</w:t>
      </w:r>
      <w:r w:rsidRPr="002E5CBA">
        <w:rPr>
          <w:lang w:val="en-US"/>
        </w:rPr>
        <w:t>'</w:t>
      </w:r>
    </w:p>
    <w:p w14:paraId="6302C080" w14:textId="77777777" w:rsidR="00602AC0" w:rsidRPr="003B2883" w:rsidRDefault="00602AC0" w:rsidP="00602AC0">
      <w:pPr>
        <w:pStyle w:val="PL"/>
      </w:pPr>
      <w:r w:rsidRPr="003B2883">
        <w:t xml:space="preserve">        vsmfId:</w:t>
      </w:r>
    </w:p>
    <w:p w14:paraId="7B9FD287" w14:textId="77777777" w:rsidR="00602AC0" w:rsidRDefault="00602AC0" w:rsidP="00602AC0">
      <w:pPr>
        <w:pStyle w:val="PL"/>
      </w:pPr>
      <w:r w:rsidRPr="003B2883">
        <w:t xml:space="preserve">          $ref: 'TS29571_CommonData.yaml#/components/schemas/NfInstanceId'</w:t>
      </w:r>
    </w:p>
    <w:p w14:paraId="3D5C71B1" w14:textId="77777777" w:rsidR="00602AC0" w:rsidRPr="003B2883" w:rsidRDefault="00602AC0" w:rsidP="00602AC0">
      <w:pPr>
        <w:pStyle w:val="PL"/>
      </w:pPr>
      <w:r w:rsidRPr="003B2883">
        <w:t xml:space="preserve">        </w:t>
      </w:r>
      <w:r>
        <w:t>v</w:t>
      </w:r>
      <w:r w:rsidRPr="003B2883">
        <w:t>smf</w:t>
      </w:r>
      <w:r>
        <w:t>Set</w:t>
      </w:r>
      <w:r w:rsidRPr="003B2883">
        <w:t>Id:</w:t>
      </w:r>
    </w:p>
    <w:p w14:paraId="1E825577" w14:textId="77777777" w:rsidR="00602AC0" w:rsidRPr="003B2883" w:rsidRDefault="00602AC0" w:rsidP="00602AC0">
      <w:pPr>
        <w:pStyle w:val="PL"/>
      </w:pPr>
      <w:r w:rsidRPr="003B2883">
        <w:t xml:space="preserve">          $ref: 'TS29571_CommonData.yaml#/components/schemas/Nf</w:t>
      </w:r>
      <w:r>
        <w:t>Set</w:t>
      </w:r>
      <w:r w:rsidRPr="003B2883">
        <w:t>Id'</w:t>
      </w:r>
    </w:p>
    <w:p w14:paraId="0915789F" w14:textId="77777777" w:rsidR="00602AC0" w:rsidRPr="003B2883" w:rsidRDefault="00602AC0" w:rsidP="00602AC0">
      <w:pPr>
        <w:pStyle w:val="PL"/>
      </w:pPr>
      <w:r w:rsidRPr="003B2883">
        <w:t xml:space="preserve">        </w:t>
      </w:r>
      <w:r>
        <w:t>v</w:t>
      </w:r>
      <w:r w:rsidRPr="003B2883">
        <w:t>smf</w:t>
      </w:r>
      <w:r>
        <w:t>ServiceSet</w:t>
      </w:r>
      <w:r w:rsidRPr="003B2883">
        <w:t>Id:</w:t>
      </w:r>
    </w:p>
    <w:p w14:paraId="17C11CB1" w14:textId="77777777" w:rsidR="00602AC0" w:rsidRPr="003B2883" w:rsidRDefault="00602AC0" w:rsidP="00602AC0">
      <w:pPr>
        <w:pStyle w:val="PL"/>
      </w:pPr>
      <w:r w:rsidRPr="003B2883">
        <w:t xml:space="preserve">          $ref: 'TS29571_CommonData.yaml#/components/schemas/Nf</w:t>
      </w:r>
      <w:r>
        <w:t>ServiceSet</w:t>
      </w:r>
      <w:r w:rsidRPr="003B2883">
        <w:t>Id'</w:t>
      </w:r>
    </w:p>
    <w:p w14:paraId="66767D3A" w14:textId="77777777" w:rsidR="00602AC0" w:rsidRPr="003B2883" w:rsidRDefault="00602AC0" w:rsidP="00602AC0">
      <w:pPr>
        <w:pStyle w:val="PL"/>
      </w:pPr>
      <w:r w:rsidRPr="003B2883">
        <w:t xml:space="preserve">        </w:t>
      </w:r>
      <w:r>
        <w:t>v</w:t>
      </w:r>
      <w:r w:rsidRPr="003B2883">
        <w:t>smf</w:t>
      </w:r>
      <w:r>
        <w:t>Binding</w:t>
      </w:r>
      <w:r w:rsidRPr="003B2883">
        <w:t>:</w:t>
      </w:r>
    </w:p>
    <w:p w14:paraId="6AAF0C7C" w14:textId="77777777" w:rsidR="00602AC0" w:rsidRPr="003B2883" w:rsidRDefault="00602AC0" w:rsidP="00602AC0">
      <w:pPr>
        <w:pStyle w:val="PL"/>
      </w:pPr>
      <w:r w:rsidRPr="002E5CBA">
        <w:rPr>
          <w:lang w:val="en-US"/>
        </w:rPr>
        <w:t xml:space="preserve">          $ref: '#/components/schemas/</w:t>
      </w:r>
      <w:r>
        <w:rPr>
          <w:lang w:val="en-US"/>
        </w:rPr>
        <w:t>SbiBindingLevel</w:t>
      </w:r>
      <w:r w:rsidRPr="002E5CBA">
        <w:rPr>
          <w:lang w:val="en-US"/>
        </w:rPr>
        <w:t>'</w:t>
      </w:r>
    </w:p>
    <w:p w14:paraId="587ED8E5" w14:textId="77777777" w:rsidR="00602AC0" w:rsidRPr="003B2883" w:rsidRDefault="00602AC0" w:rsidP="00602AC0">
      <w:pPr>
        <w:pStyle w:val="PL"/>
      </w:pPr>
      <w:r w:rsidRPr="003B2883">
        <w:t xml:space="preserve">        </w:t>
      </w:r>
      <w:r>
        <w:t>i</w:t>
      </w:r>
      <w:r w:rsidRPr="003B2883">
        <w:t>smfId:</w:t>
      </w:r>
    </w:p>
    <w:p w14:paraId="1553BFF5" w14:textId="77777777" w:rsidR="00602AC0" w:rsidRDefault="00602AC0" w:rsidP="00602AC0">
      <w:pPr>
        <w:pStyle w:val="PL"/>
      </w:pPr>
      <w:r w:rsidRPr="003B2883">
        <w:t xml:space="preserve">          $ref: 'TS29571_CommonData.yaml#/components/schemas/NfInstanceId'</w:t>
      </w:r>
    </w:p>
    <w:p w14:paraId="48F7C9A8" w14:textId="77777777" w:rsidR="00602AC0" w:rsidRPr="003B2883" w:rsidRDefault="00602AC0" w:rsidP="00602AC0">
      <w:pPr>
        <w:pStyle w:val="PL"/>
      </w:pPr>
      <w:r w:rsidRPr="003B2883">
        <w:t xml:space="preserve">        </w:t>
      </w:r>
      <w:r>
        <w:t>i</w:t>
      </w:r>
      <w:r w:rsidRPr="003B2883">
        <w:t>smf</w:t>
      </w:r>
      <w:r>
        <w:t>Set</w:t>
      </w:r>
      <w:r w:rsidRPr="003B2883">
        <w:t>Id:</w:t>
      </w:r>
    </w:p>
    <w:p w14:paraId="65001FF3" w14:textId="77777777" w:rsidR="00602AC0" w:rsidRPr="003B2883" w:rsidRDefault="00602AC0" w:rsidP="00602AC0">
      <w:pPr>
        <w:pStyle w:val="PL"/>
      </w:pPr>
      <w:r w:rsidRPr="003B2883">
        <w:t xml:space="preserve">          $ref: 'TS29571_CommonData.yaml#/components/schemas/Nf</w:t>
      </w:r>
      <w:r>
        <w:t>Set</w:t>
      </w:r>
      <w:r w:rsidRPr="003B2883">
        <w:t>Id'</w:t>
      </w:r>
    </w:p>
    <w:p w14:paraId="50D69906" w14:textId="77777777" w:rsidR="00602AC0" w:rsidRPr="003B2883" w:rsidRDefault="00602AC0" w:rsidP="00602AC0">
      <w:pPr>
        <w:pStyle w:val="PL"/>
      </w:pPr>
      <w:r w:rsidRPr="003B2883">
        <w:t xml:space="preserve">        </w:t>
      </w:r>
      <w:r>
        <w:t>i</w:t>
      </w:r>
      <w:r w:rsidRPr="003B2883">
        <w:t>smf</w:t>
      </w:r>
      <w:r>
        <w:t>ServiceSet</w:t>
      </w:r>
      <w:r w:rsidRPr="003B2883">
        <w:t>Id:</w:t>
      </w:r>
    </w:p>
    <w:p w14:paraId="53B95CA9" w14:textId="77777777" w:rsidR="00602AC0" w:rsidRPr="003B2883" w:rsidRDefault="00602AC0" w:rsidP="00602AC0">
      <w:pPr>
        <w:pStyle w:val="PL"/>
      </w:pPr>
      <w:r w:rsidRPr="003B2883">
        <w:t xml:space="preserve">          $ref: 'TS29571_CommonData.yaml#/components/schemas/Nf</w:t>
      </w:r>
      <w:r>
        <w:t>ServiceSet</w:t>
      </w:r>
      <w:r w:rsidRPr="003B2883">
        <w:t>Id'</w:t>
      </w:r>
    </w:p>
    <w:p w14:paraId="0924A54D" w14:textId="77777777" w:rsidR="00602AC0" w:rsidRPr="003B2883" w:rsidRDefault="00602AC0" w:rsidP="00602AC0">
      <w:pPr>
        <w:pStyle w:val="PL"/>
      </w:pPr>
      <w:r w:rsidRPr="003B2883">
        <w:t xml:space="preserve">        </w:t>
      </w:r>
      <w:r>
        <w:t>i</w:t>
      </w:r>
      <w:r w:rsidRPr="003B2883">
        <w:t>smf</w:t>
      </w:r>
      <w:r>
        <w:t>Binding</w:t>
      </w:r>
      <w:r w:rsidRPr="003B2883">
        <w:t>:</w:t>
      </w:r>
    </w:p>
    <w:p w14:paraId="5DE62FA5" w14:textId="77777777" w:rsidR="00602AC0" w:rsidRPr="003B2883" w:rsidRDefault="00602AC0" w:rsidP="00602AC0">
      <w:pPr>
        <w:pStyle w:val="PL"/>
      </w:pPr>
      <w:r w:rsidRPr="002E5CBA">
        <w:rPr>
          <w:lang w:val="en-US"/>
        </w:rPr>
        <w:t xml:space="preserve">          $ref: '#/components/schemas/</w:t>
      </w:r>
      <w:r>
        <w:rPr>
          <w:lang w:val="en-US"/>
        </w:rPr>
        <w:t>SbiBindingLevel</w:t>
      </w:r>
      <w:r w:rsidRPr="002E5CBA">
        <w:rPr>
          <w:lang w:val="en-US"/>
        </w:rPr>
        <w:t>'</w:t>
      </w:r>
    </w:p>
    <w:p w14:paraId="62BEC161" w14:textId="77777777" w:rsidR="00602AC0" w:rsidRPr="003B2883" w:rsidRDefault="00602AC0" w:rsidP="00602AC0">
      <w:pPr>
        <w:pStyle w:val="PL"/>
      </w:pPr>
      <w:r w:rsidRPr="003B2883">
        <w:t xml:space="preserve">        nsInstance:</w:t>
      </w:r>
    </w:p>
    <w:p w14:paraId="4B0D8A6B" w14:textId="77777777" w:rsidR="00602AC0" w:rsidRPr="003B2883" w:rsidRDefault="00602AC0" w:rsidP="00602AC0">
      <w:pPr>
        <w:pStyle w:val="PL"/>
      </w:pPr>
      <w:r w:rsidRPr="003B2883">
        <w:t xml:space="preserve">          $ref: 'TS29531_Nnssf_NSSelection.yaml#/components/schemas/NsiId'</w:t>
      </w:r>
    </w:p>
    <w:p w14:paraId="6183FF17" w14:textId="77777777" w:rsidR="00602AC0" w:rsidRPr="003B2883" w:rsidRDefault="00602AC0" w:rsidP="00602AC0">
      <w:pPr>
        <w:pStyle w:val="PL"/>
      </w:pPr>
      <w:r w:rsidRPr="003B2883">
        <w:t xml:space="preserve">        smfServiceInstanceId:</w:t>
      </w:r>
    </w:p>
    <w:p w14:paraId="1FDDF57E" w14:textId="77777777" w:rsidR="00602AC0" w:rsidRPr="003B2883" w:rsidRDefault="00602AC0" w:rsidP="00602AC0">
      <w:pPr>
        <w:pStyle w:val="PL"/>
      </w:pPr>
      <w:r w:rsidRPr="003B2883">
        <w:t xml:space="preserve">          type: string</w:t>
      </w:r>
    </w:p>
    <w:p w14:paraId="211F97FA" w14:textId="77777777" w:rsidR="00602AC0" w:rsidRPr="003B2883" w:rsidRDefault="00602AC0" w:rsidP="00602AC0">
      <w:pPr>
        <w:pStyle w:val="PL"/>
        <w:rPr>
          <w:lang w:val="en-US"/>
        </w:rPr>
      </w:pPr>
      <w:r w:rsidRPr="003B2883">
        <w:t xml:space="preserve">        </w:t>
      </w:r>
      <w:r>
        <w:rPr>
          <w:lang w:val="en-US"/>
        </w:rPr>
        <w:t>maPduSession</w:t>
      </w:r>
      <w:r w:rsidRPr="003B2883">
        <w:rPr>
          <w:lang w:val="en-US"/>
        </w:rPr>
        <w:t>:</w:t>
      </w:r>
    </w:p>
    <w:p w14:paraId="541603F2" w14:textId="77777777" w:rsidR="00602AC0" w:rsidRDefault="00602AC0" w:rsidP="00602AC0">
      <w:pPr>
        <w:pStyle w:val="PL"/>
      </w:pPr>
      <w:r w:rsidRPr="003B2883">
        <w:t xml:space="preserve">          type: boolean</w:t>
      </w:r>
    </w:p>
    <w:p w14:paraId="6BA2489B" w14:textId="77777777" w:rsidR="00602AC0" w:rsidRDefault="00602AC0" w:rsidP="00602AC0">
      <w:pPr>
        <w:pStyle w:val="PL"/>
      </w:pPr>
      <w:r w:rsidRPr="003B2883">
        <w:t xml:space="preserve">          </w:t>
      </w:r>
      <w:r>
        <w:t>default</w:t>
      </w:r>
      <w:r w:rsidRPr="003B2883">
        <w:t xml:space="preserve">: </w:t>
      </w:r>
      <w:r>
        <w:t>false</w:t>
      </w:r>
    </w:p>
    <w:p w14:paraId="4BC85F83" w14:textId="77777777" w:rsidR="00602AC0" w:rsidRPr="002E5CBA" w:rsidRDefault="00602AC0" w:rsidP="005F771F">
      <w:pPr>
        <w:pStyle w:val="PL"/>
        <w:rPr>
          <w:lang w:val="en-US"/>
        </w:rPr>
      </w:pPr>
      <w:r w:rsidRPr="005F771F">
        <w:t xml:space="preserve">        cnAssistedRanPara:</w:t>
      </w:r>
    </w:p>
    <w:p w14:paraId="61051282" w14:textId="52E8E6AB" w:rsidR="00602AC0" w:rsidRDefault="00602AC0" w:rsidP="005F771F">
      <w:pPr>
        <w:pStyle w:val="PL"/>
        <w:rPr>
          <w:lang w:val="en-US"/>
        </w:rPr>
      </w:pPr>
      <w:r w:rsidRPr="005F771F">
        <w:t xml:space="preserve">          $ref: 'TS29502_Nsmf_PDUSession.yaml#/components/schemas/CnAssistedRanPara'</w:t>
      </w:r>
    </w:p>
    <w:p w14:paraId="2831B6C6" w14:textId="77777777" w:rsidR="00052E47" w:rsidRDefault="00052E47" w:rsidP="00052E47">
      <w:pPr>
        <w:pStyle w:val="PL"/>
        <w:rPr>
          <w:lang w:eastAsia="zh-CN"/>
        </w:rPr>
      </w:pPr>
      <w:r w:rsidRPr="002857AD">
        <w:t xml:space="preserve">        </w:t>
      </w:r>
      <w:r w:rsidRPr="00E30083">
        <w:rPr>
          <w:lang w:eastAsia="zh-CN"/>
        </w:rPr>
        <w:t>nrf</w:t>
      </w:r>
      <w:r>
        <w:rPr>
          <w:lang w:eastAsia="zh-CN"/>
        </w:rPr>
        <w:t>Management</w:t>
      </w:r>
      <w:r w:rsidRPr="00E30083">
        <w:rPr>
          <w:lang w:eastAsia="zh-CN"/>
        </w:rPr>
        <w:t>Uri</w:t>
      </w:r>
      <w:r>
        <w:rPr>
          <w:lang w:eastAsia="zh-CN"/>
        </w:rPr>
        <w:t>:</w:t>
      </w:r>
    </w:p>
    <w:p w14:paraId="163D8CB2" w14:textId="77777777" w:rsidR="00052E47" w:rsidRDefault="00052E47" w:rsidP="00052E47">
      <w:pPr>
        <w:pStyle w:val="PL"/>
      </w:pPr>
      <w:r>
        <w:t xml:space="preserve">          </w:t>
      </w:r>
      <w:r w:rsidRPr="00690A26">
        <w:t>$ref: 'TS29571_CommonData.yaml#/components/schemas/Uri'</w:t>
      </w:r>
    </w:p>
    <w:p w14:paraId="524B3612" w14:textId="77777777" w:rsidR="00052E47" w:rsidRDefault="00052E47" w:rsidP="00052E47">
      <w:pPr>
        <w:pStyle w:val="PL"/>
        <w:rPr>
          <w:lang w:eastAsia="zh-CN"/>
        </w:rPr>
      </w:pPr>
      <w:r w:rsidRPr="002857AD">
        <w:t xml:space="preserve">        </w:t>
      </w:r>
      <w:r w:rsidRPr="00E30083">
        <w:rPr>
          <w:lang w:eastAsia="zh-CN"/>
        </w:rPr>
        <w:t>nrf</w:t>
      </w:r>
      <w:r>
        <w:rPr>
          <w:lang w:eastAsia="zh-CN"/>
        </w:rPr>
        <w:t>Discovery</w:t>
      </w:r>
      <w:r w:rsidRPr="00E30083">
        <w:rPr>
          <w:lang w:eastAsia="zh-CN"/>
        </w:rPr>
        <w:t>Uri</w:t>
      </w:r>
      <w:r>
        <w:rPr>
          <w:lang w:eastAsia="zh-CN"/>
        </w:rPr>
        <w:t>:</w:t>
      </w:r>
    </w:p>
    <w:p w14:paraId="2A662D3A" w14:textId="77777777" w:rsidR="00052E47" w:rsidRDefault="00052E47" w:rsidP="00052E47">
      <w:pPr>
        <w:pStyle w:val="PL"/>
        <w:rPr>
          <w:lang w:val="en-US"/>
        </w:rPr>
      </w:pPr>
      <w:r>
        <w:t xml:space="preserve">          </w:t>
      </w:r>
      <w:r w:rsidRPr="00690A26">
        <w:t>$ref: 'TS29571_CommonData.yaml#/components/schemas/Uri'</w:t>
      </w:r>
    </w:p>
    <w:p w14:paraId="2CE1D7FF" w14:textId="77777777" w:rsidR="00052E47" w:rsidRDefault="00052E47" w:rsidP="00052E47">
      <w:pPr>
        <w:pStyle w:val="PL"/>
        <w:rPr>
          <w:lang w:eastAsia="zh-CN"/>
        </w:rPr>
      </w:pPr>
      <w:r w:rsidRPr="002857AD">
        <w:t xml:space="preserve">        </w:t>
      </w:r>
      <w:r w:rsidRPr="00E30083">
        <w:rPr>
          <w:lang w:eastAsia="zh-CN"/>
        </w:rPr>
        <w:t>nrfAccessTokenUri</w:t>
      </w:r>
      <w:r>
        <w:rPr>
          <w:lang w:eastAsia="zh-CN"/>
        </w:rPr>
        <w:t>:</w:t>
      </w:r>
    </w:p>
    <w:p w14:paraId="4BE617EB" w14:textId="376BEF40" w:rsidR="00052E47" w:rsidRDefault="00052E47" w:rsidP="00052E47">
      <w:pPr>
        <w:pStyle w:val="PL"/>
      </w:pPr>
      <w:r>
        <w:t xml:space="preserve">          </w:t>
      </w:r>
      <w:r w:rsidRPr="00690A26">
        <w:t>$ref: 'TS29571_CommonData.yaml#/components/schemas/Uri'</w:t>
      </w:r>
    </w:p>
    <w:p w14:paraId="3A359D3F" w14:textId="77777777" w:rsidR="00725869" w:rsidRPr="003B2883" w:rsidRDefault="00725869" w:rsidP="00725869">
      <w:pPr>
        <w:pStyle w:val="PL"/>
      </w:pPr>
      <w:r w:rsidRPr="003B2883">
        <w:t xml:space="preserve">        </w:t>
      </w:r>
      <w:r>
        <w:t>smfBindingInfo</w:t>
      </w:r>
      <w:r w:rsidRPr="003B2883">
        <w:t>:</w:t>
      </w:r>
    </w:p>
    <w:p w14:paraId="35DE3B00" w14:textId="77777777" w:rsidR="00725869" w:rsidRPr="003B2883" w:rsidRDefault="00725869" w:rsidP="00725869">
      <w:pPr>
        <w:pStyle w:val="PL"/>
      </w:pPr>
      <w:r>
        <w:t xml:space="preserve">          type: string</w:t>
      </w:r>
    </w:p>
    <w:p w14:paraId="298A42EC" w14:textId="77777777" w:rsidR="00725869" w:rsidRPr="003B2883" w:rsidRDefault="00725869" w:rsidP="00725869">
      <w:pPr>
        <w:pStyle w:val="PL"/>
      </w:pPr>
      <w:r w:rsidRPr="003B2883">
        <w:t xml:space="preserve">        </w:t>
      </w:r>
      <w:r>
        <w:t>vsmfBindingInfo</w:t>
      </w:r>
      <w:r w:rsidRPr="003B2883">
        <w:t>:</w:t>
      </w:r>
    </w:p>
    <w:p w14:paraId="38361BFF" w14:textId="77777777" w:rsidR="00725869" w:rsidRPr="003B2883" w:rsidRDefault="00725869" w:rsidP="00725869">
      <w:pPr>
        <w:pStyle w:val="PL"/>
      </w:pPr>
      <w:r>
        <w:t xml:space="preserve">          type: string</w:t>
      </w:r>
    </w:p>
    <w:p w14:paraId="0EDCCB53" w14:textId="77777777" w:rsidR="00725869" w:rsidRPr="003B2883" w:rsidRDefault="00725869" w:rsidP="00725869">
      <w:pPr>
        <w:pStyle w:val="PL"/>
      </w:pPr>
      <w:r w:rsidRPr="003B2883">
        <w:t xml:space="preserve">        </w:t>
      </w:r>
      <w:r>
        <w:t>ismfBindingInfo</w:t>
      </w:r>
      <w:r w:rsidRPr="003B2883">
        <w:t>:</w:t>
      </w:r>
    </w:p>
    <w:p w14:paraId="42C64A88" w14:textId="2B2A23B8" w:rsidR="00725869" w:rsidRDefault="00725869" w:rsidP="00725869">
      <w:pPr>
        <w:pStyle w:val="PL"/>
      </w:pPr>
      <w:r>
        <w:t xml:space="preserve">          type: string</w:t>
      </w:r>
    </w:p>
    <w:p w14:paraId="72781D73" w14:textId="77777777" w:rsidR="00A76E0A" w:rsidRPr="003B2883" w:rsidRDefault="00A76E0A" w:rsidP="00A76E0A">
      <w:pPr>
        <w:pStyle w:val="PL"/>
      </w:pPr>
      <w:r w:rsidRPr="003B2883">
        <w:t xml:space="preserve">        </w:t>
      </w:r>
      <w:r>
        <w:t>additionalSn</w:t>
      </w:r>
      <w:r w:rsidRPr="003B2883">
        <w:t>ssai:</w:t>
      </w:r>
    </w:p>
    <w:p w14:paraId="0AA90291" w14:textId="069ED16C" w:rsidR="00A76E0A" w:rsidRDefault="00A76E0A" w:rsidP="00A76E0A">
      <w:pPr>
        <w:pStyle w:val="PL"/>
      </w:pPr>
      <w:r w:rsidRPr="003B2883">
        <w:t xml:space="preserve">          $ref: 'TS29571_CommonData.yaml#/components/schemas/Snssai'</w:t>
      </w:r>
    </w:p>
    <w:p w14:paraId="6126E5AE" w14:textId="77777777" w:rsidR="00DF6384" w:rsidRDefault="00DF6384" w:rsidP="00DF6384">
      <w:pPr>
        <w:pStyle w:val="PL"/>
        <w:rPr>
          <w:lang w:val="en-US"/>
        </w:rPr>
      </w:pPr>
      <w:r>
        <w:rPr>
          <w:lang w:val="en-US"/>
        </w:rPr>
        <w:t xml:space="preserve">        </w:t>
      </w:r>
      <w:r>
        <w:t>interPlmnApiRoot</w:t>
      </w:r>
      <w:r>
        <w:rPr>
          <w:lang w:val="en-US"/>
        </w:rPr>
        <w:t>:</w:t>
      </w:r>
    </w:p>
    <w:p w14:paraId="15D4D901" w14:textId="71A9F4BC" w:rsidR="00DF6384" w:rsidRDefault="00DF6384" w:rsidP="00DF6384">
      <w:pPr>
        <w:pStyle w:val="PL"/>
        <w:rPr>
          <w:lang w:val="en-US"/>
        </w:rPr>
      </w:pPr>
      <w:r>
        <w:rPr>
          <w:lang w:val="en-US"/>
        </w:rPr>
        <w:t xml:space="preserve">          $ref: 'TS29571_CommonData.yaml#/components/schemas/Uri'</w:t>
      </w:r>
    </w:p>
    <w:p w14:paraId="7021AB23" w14:textId="77777777" w:rsidR="00DE78C8" w:rsidRPr="003B2883" w:rsidRDefault="00DE78C8" w:rsidP="00DE78C8">
      <w:pPr>
        <w:pStyle w:val="PL"/>
      </w:pPr>
      <w:r w:rsidRPr="003B2883">
        <w:t xml:space="preserve">        </w:t>
      </w:r>
      <w:r w:rsidRPr="00B06F7A">
        <w:t>pgwFqdn</w:t>
      </w:r>
      <w:r w:rsidRPr="003B2883">
        <w:t>:</w:t>
      </w:r>
    </w:p>
    <w:p w14:paraId="56AF585F" w14:textId="77777777" w:rsidR="00DE78C8" w:rsidRDefault="00DE78C8" w:rsidP="00DE78C8">
      <w:pPr>
        <w:pStyle w:val="PL"/>
      </w:pPr>
      <w:r w:rsidRPr="003B2883">
        <w:t xml:space="preserve">          </w:t>
      </w:r>
      <w:r w:rsidRPr="00B06F7A">
        <w:t>$ref: 'TS295</w:t>
      </w:r>
      <w:r>
        <w:t>7</w:t>
      </w:r>
      <w:r w:rsidRPr="00B06F7A">
        <w:t>1_</w:t>
      </w:r>
      <w:r>
        <w:t>CommonData</w:t>
      </w:r>
      <w:r w:rsidRPr="00B06F7A">
        <w:t>.yaml#/components/schemas/Fqdn'</w:t>
      </w:r>
    </w:p>
    <w:p w14:paraId="1FDE1BB1" w14:textId="77777777" w:rsidR="00DE78C8" w:rsidRDefault="00DE78C8" w:rsidP="00DE78C8">
      <w:pPr>
        <w:pStyle w:val="PL"/>
        <w:rPr>
          <w:lang w:val="en-US"/>
        </w:rPr>
      </w:pPr>
      <w:r>
        <w:rPr>
          <w:lang w:val="en-US"/>
        </w:rPr>
        <w:t xml:space="preserve">        </w:t>
      </w:r>
      <w:r w:rsidRPr="00B06F7A">
        <w:t>pgwIpAddr</w:t>
      </w:r>
      <w:r>
        <w:rPr>
          <w:lang w:val="en-US"/>
        </w:rPr>
        <w:t>:</w:t>
      </w:r>
    </w:p>
    <w:p w14:paraId="26D90D59" w14:textId="77777777" w:rsidR="00DE78C8" w:rsidRDefault="00DE78C8" w:rsidP="00DE78C8">
      <w:pPr>
        <w:pStyle w:val="PL"/>
        <w:rPr>
          <w:lang w:val="en-US"/>
        </w:rPr>
      </w:pPr>
      <w:r>
        <w:rPr>
          <w:lang w:val="en-US"/>
        </w:rPr>
        <w:t xml:space="preserve">          </w:t>
      </w:r>
      <w:r w:rsidRPr="00B06F7A">
        <w:rPr>
          <w:lang w:val="en-US"/>
        </w:rPr>
        <w:t>$ref: '</w:t>
      </w:r>
      <w:r w:rsidRPr="00B06F7A">
        <w:t>TS29503_Nudm_SDM.yaml</w:t>
      </w:r>
      <w:r w:rsidRPr="00B06F7A">
        <w:rPr>
          <w:lang w:val="en-US"/>
        </w:rPr>
        <w:t>#/components/schemas/IpAddress'</w:t>
      </w:r>
    </w:p>
    <w:p w14:paraId="6FE1E413" w14:textId="77777777" w:rsidR="00DE78C8" w:rsidRPr="00B06F7A" w:rsidRDefault="00DE78C8" w:rsidP="00DE78C8">
      <w:pPr>
        <w:pStyle w:val="PL"/>
      </w:pPr>
      <w:r w:rsidRPr="00B06F7A">
        <w:t xml:space="preserve">        plmnId:</w:t>
      </w:r>
    </w:p>
    <w:p w14:paraId="201ECBEE" w14:textId="1315413C" w:rsidR="009D5295" w:rsidRDefault="00DE78C8" w:rsidP="00DE78C8">
      <w:pPr>
        <w:pStyle w:val="PL"/>
      </w:pPr>
      <w:r w:rsidRPr="00B06F7A">
        <w:t xml:space="preserve">          $ref: 'TS29571_CommonData.yaml#/components/schemas/PlmnId'</w:t>
      </w:r>
    </w:p>
    <w:p w14:paraId="2160B330" w14:textId="77777777" w:rsidR="00773DE5" w:rsidRPr="003B2883" w:rsidRDefault="00773DE5" w:rsidP="00773DE5">
      <w:pPr>
        <w:pStyle w:val="PL"/>
      </w:pPr>
      <w:r w:rsidRPr="003B2883">
        <w:t xml:space="preserve">        </w:t>
      </w:r>
      <w:r w:rsidRPr="00A63B0B">
        <w:t>anchorSmfSupportedFeatures</w:t>
      </w:r>
      <w:r w:rsidRPr="003B2883">
        <w:t>:</w:t>
      </w:r>
    </w:p>
    <w:p w14:paraId="15C709D0" w14:textId="77777777" w:rsidR="00773DE5" w:rsidRDefault="00773DE5" w:rsidP="00773DE5">
      <w:pPr>
        <w:pStyle w:val="PL"/>
      </w:pPr>
      <w:r w:rsidRPr="003B2883">
        <w:t xml:space="preserve">          $ref: 'TS29571_CommonData.yaml#/components/schemas/SupportedFeatures'</w:t>
      </w:r>
    </w:p>
    <w:p w14:paraId="0FD02E15" w14:textId="77777777" w:rsidR="00773DE5" w:rsidRPr="003B2883" w:rsidRDefault="00773DE5" w:rsidP="00773DE5">
      <w:pPr>
        <w:pStyle w:val="PL"/>
      </w:pPr>
      <w:r w:rsidRPr="003B2883">
        <w:t xml:space="preserve">        </w:t>
      </w:r>
      <w:r w:rsidRPr="00A63B0B">
        <w:rPr>
          <w:lang w:eastAsia="zh-CN"/>
        </w:rPr>
        <w:t>anchorSmfOauth2Required</w:t>
      </w:r>
      <w:r w:rsidRPr="003B2883">
        <w:t>:</w:t>
      </w:r>
    </w:p>
    <w:p w14:paraId="317466C6" w14:textId="408493FA" w:rsidR="00DB5938" w:rsidRPr="003B2883" w:rsidRDefault="00773DE5" w:rsidP="00773DE5">
      <w:pPr>
        <w:pStyle w:val="PL"/>
      </w:pPr>
      <w:r>
        <w:lastRenderedPageBreak/>
        <w:t xml:space="preserve">          type: boolean</w:t>
      </w:r>
    </w:p>
    <w:p w14:paraId="1AA3F0FA" w14:textId="77777777" w:rsidR="00602AC0" w:rsidRPr="003B2883" w:rsidRDefault="00602AC0" w:rsidP="00602AC0">
      <w:pPr>
        <w:pStyle w:val="PL"/>
      </w:pPr>
      <w:r w:rsidRPr="003B2883">
        <w:t xml:space="preserve">      required:</w:t>
      </w:r>
    </w:p>
    <w:p w14:paraId="1E6061F1" w14:textId="77777777" w:rsidR="00602AC0" w:rsidRPr="003B2883" w:rsidRDefault="00602AC0" w:rsidP="00602AC0">
      <w:pPr>
        <w:pStyle w:val="PL"/>
      </w:pPr>
      <w:r w:rsidRPr="003B2883">
        <w:t xml:space="preserve">        - pduSessionId</w:t>
      </w:r>
    </w:p>
    <w:p w14:paraId="729A1A16" w14:textId="77777777" w:rsidR="00602AC0" w:rsidRPr="003B2883" w:rsidRDefault="00602AC0" w:rsidP="00602AC0">
      <w:pPr>
        <w:pStyle w:val="PL"/>
      </w:pPr>
      <w:r w:rsidRPr="003B2883">
        <w:t xml:space="preserve">        - smContextRef</w:t>
      </w:r>
    </w:p>
    <w:p w14:paraId="1CE7BF65" w14:textId="77777777" w:rsidR="00602AC0" w:rsidRPr="003B2883" w:rsidRDefault="00602AC0" w:rsidP="00602AC0">
      <w:pPr>
        <w:pStyle w:val="PL"/>
      </w:pPr>
      <w:r w:rsidRPr="003B2883">
        <w:t xml:space="preserve">        - sNssai</w:t>
      </w:r>
    </w:p>
    <w:p w14:paraId="01A653D9" w14:textId="77777777" w:rsidR="00602AC0" w:rsidRPr="003B2883" w:rsidRDefault="00602AC0" w:rsidP="00602AC0">
      <w:pPr>
        <w:pStyle w:val="PL"/>
      </w:pPr>
      <w:r w:rsidRPr="003B2883">
        <w:t xml:space="preserve">        - dnn</w:t>
      </w:r>
    </w:p>
    <w:p w14:paraId="64EB4A40" w14:textId="77777777" w:rsidR="00602AC0" w:rsidRPr="003B2883" w:rsidRDefault="00602AC0" w:rsidP="00602AC0">
      <w:pPr>
        <w:pStyle w:val="PL"/>
      </w:pPr>
      <w:r w:rsidRPr="003B2883">
        <w:t xml:space="preserve">        - accessType</w:t>
      </w:r>
    </w:p>
    <w:p w14:paraId="318C6FB7" w14:textId="3AF4C824" w:rsidR="00602AC0" w:rsidRDefault="00602AC0" w:rsidP="00602AC0">
      <w:pPr>
        <w:pStyle w:val="PL"/>
      </w:pPr>
      <w:r w:rsidRPr="003B2883">
        <w:t xml:space="preserve">    NssaiMapping:</w:t>
      </w:r>
    </w:p>
    <w:p w14:paraId="5BAED083" w14:textId="54E672F8" w:rsidR="00927FB0" w:rsidRPr="003B2883" w:rsidRDefault="00927FB0" w:rsidP="00602AC0">
      <w:pPr>
        <w:pStyle w:val="PL"/>
      </w:pPr>
      <w:r>
        <w:t xml:space="preserve">      description: </w:t>
      </w:r>
      <w:r w:rsidRPr="003B2883">
        <w:rPr>
          <w:rFonts w:cs="Arial"/>
          <w:szCs w:val="18"/>
        </w:rPr>
        <w:t xml:space="preserve">Represents </w:t>
      </w:r>
      <w:r>
        <w:rPr>
          <w:rFonts w:cs="Arial"/>
          <w:szCs w:val="18"/>
        </w:rPr>
        <w:t xml:space="preserve">the mapping between </w:t>
      </w:r>
      <w:r w:rsidRPr="003B2883">
        <w:rPr>
          <w:rFonts w:cs="Arial"/>
          <w:szCs w:val="18"/>
        </w:rPr>
        <w:t>a S-NSSAI in serving PLMN to a S-NSSAI in home PLMN</w:t>
      </w:r>
    </w:p>
    <w:p w14:paraId="73A68516" w14:textId="77777777" w:rsidR="00602AC0" w:rsidRPr="003B2883" w:rsidRDefault="00602AC0" w:rsidP="00602AC0">
      <w:pPr>
        <w:pStyle w:val="PL"/>
      </w:pPr>
      <w:r w:rsidRPr="003B2883">
        <w:t xml:space="preserve">      type: object</w:t>
      </w:r>
    </w:p>
    <w:p w14:paraId="564C9361" w14:textId="77777777" w:rsidR="00602AC0" w:rsidRPr="003B2883" w:rsidRDefault="00602AC0" w:rsidP="00602AC0">
      <w:pPr>
        <w:pStyle w:val="PL"/>
      </w:pPr>
      <w:r w:rsidRPr="003B2883">
        <w:t xml:space="preserve">      properties:</w:t>
      </w:r>
    </w:p>
    <w:p w14:paraId="52BEC9C7" w14:textId="77777777" w:rsidR="00602AC0" w:rsidRPr="003B2883" w:rsidRDefault="00602AC0" w:rsidP="00602AC0">
      <w:pPr>
        <w:pStyle w:val="PL"/>
      </w:pPr>
      <w:r w:rsidRPr="003B2883">
        <w:t xml:space="preserve">        mappedSnssai:</w:t>
      </w:r>
    </w:p>
    <w:p w14:paraId="7C4FB374" w14:textId="77777777" w:rsidR="00602AC0" w:rsidRPr="003B2883" w:rsidRDefault="00602AC0" w:rsidP="00602AC0">
      <w:pPr>
        <w:pStyle w:val="PL"/>
      </w:pPr>
      <w:r w:rsidRPr="003B2883">
        <w:t xml:space="preserve">          $ref: 'TS29571_CommonData.yaml#/components/schemas/Snssai'</w:t>
      </w:r>
    </w:p>
    <w:p w14:paraId="18A45304" w14:textId="77777777" w:rsidR="00602AC0" w:rsidRPr="003B2883" w:rsidRDefault="00602AC0" w:rsidP="00602AC0">
      <w:pPr>
        <w:pStyle w:val="PL"/>
      </w:pPr>
      <w:r w:rsidRPr="003B2883">
        <w:t xml:space="preserve">        hSnssai:</w:t>
      </w:r>
    </w:p>
    <w:p w14:paraId="73118D40" w14:textId="77777777" w:rsidR="00602AC0" w:rsidRPr="003B2883" w:rsidRDefault="00602AC0" w:rsidP="00602AC0">
      <w:pPr>
        <w:pStyle w:val="PL"/>
      </w:pPr>
      <w:r w:rsidRPr="003B2883">
        <w:t xml:space="preserve">          $ref: 'TS29571_CommonData.yaml#/components/schemas/Snssai'</w:t>
      </w:r>
    </w:p>
    <w:p w14:paraId="0364D76D" w14:textId="77777777" w:rsidR="00602AC0" w:rsidRPr="003B2883" w:rsidRDefault="00602AC0" w:rsidP="00602AC0">
      <w:pPr>
        <w:pStyle w:val="PL"/>
      </w:pPr>
      <w:r w:rsidRPr="003B2883">
        <w:t xml:space="preserve">      required:</w:t>
      </w:r>
    </w:p>
    <w:p w14:paraId="4EA917C9" w14:textId="77777777" w:rsidR="00602AC0" w:rsidRPr="003B2883" w:rsidRDefault="00602AC0" w:rsidP="00602AC0">
      <w:pPr>
        <w:pStyle w:val="PL"/>
      </w:pPr>
      <w:r w:rsidRPr="003B2883">
        <w:t xml:space="preserve">        - mappedSnssai</w:t>
      </w:r>
    </w:p>
    <w:p w14:paraId="480253C9" w14:textId="77777777" w:rsidR="00602AC0" w:rsidRPr="003B2883" w:rsidRDefault="00602AC0" w:rsidP="00602AC0">
      <w:pPr>
        <w:pStyle w:val="PL"/>
      </w:pPr>
      <w:r w:rsidRPr="003B2883">
        <w:t xml:space="preserve">        - hSnssai</w:t>
      </w:r>
    </w:p>
    <w:p w14:paraId="1C5510BA" w14:textId="38AA4387" w:rsidR="00602AC0" w:rsidRDefault="00602AC0" w:rsidP="00602AC0">
      <w:pPr>
        <w:pStyle w:val="PL"/>
      </w:pPr>
      <w:r w:rsidRPr="003B2883">
        <w:t xml:space="preserve">    UeRegStatusUpdateReqData:</w:t>
      </w:r>
    </w:p>
    <w:p w14:paraId="76ED5613" w14:textId="480A4607" w:rsidR="00927FB0" w:rsidRPr="003B2883" w:rsidRDefault="00927FB0" w:rsidP="00602AC0">
      <w:pPr>
        <w:pStyle w:val="PL"/>
      </w:pPr>
      <w:r>
        <w:t xml:space="preserve">      description:</w:t>
      </w:r>
      <w:r w:rsidRPr="008F46BA">
        <w:rPr>
          <w:rFonts w:cs="Arial"/>
          <w:szCs w:val="18"/>
        </w:rPr>
        <w:t xml:space="preserve"> </w:t>
      </w:r>
      <w:r>
        <w:rPr>
          <w:rFonts w:cs="Arial"/>
          <w:szCs w:val="18"/>
        </w:rPr>
        <w:t>Data within a</w:t>
      </w:r>
      <w:r w:rsidRPr="003B2883">
        <w:rPr>
          <w:rFonts w:cs="Arial" w:hint="eastAsia"/>
          <w:szCs w:val="18"/>
        </w:rPr>
        <w:t xml:space="preserve"> UE registration </w:t>
      </w:r>
      <w:r>
        <w:rPr>
          <w:rFonts w:cs="Arial"/>
          <w:szCs w:val="18"/>
        </w:rPr>
        <w:t xml:space="preserve">status update request to indicate a </w:t>
      </w:r>
      <w:r w:rsidRPr="003B2883">
        <w:rPr>
          <w:rFonts w:cs="Arial" w:hint="eastAsia"/>
          <w:szCs w:val="18"/>
        </w:rPr>
        <w:t xml:space="preserve">completion </w:t>
      </w:r>
      <w:r>
        <w:rPr>
          <w:rFonts w:cs="Arial"/>
          <w:szCs w:val="18"/>
        </w:rPr>
        <w:t xml:space="preserve">of transferring </w:t>
      </w:r>
      <w:r w:rsidRPr="003B2883">
        <w:rPr>
          <w:rFonts w:cs="Arial" w:hint="eastAsia"/>
          <w:szCs w:val="18"/>
        </w:rPr>
        <w:t>at a target AMF</w:t>
      </w:r>
    </w:p>
    <w:p w14:paraId="066F66B9" w14:textId="77777777" w:rsidR="00602AC0" w:rsidRPr="003B2883" w:rsidRDefault="00602AC0" w:rsidP="00602AC0">
      <w:pPr>
        <w:pStyle w:val="PL"/>
      </w:pPr>
      <w:r w:rsidRPr="003B2883">
        <w:t xml:space="preserve">      type: object</w:t>
      </w:r>
    </w:p>
    <w:p w14:paraId="7AC46EB1" w14:textId="77777777" w:rsidR="00602AC0" w:rsidRPr="003B2883" w:rsidRDefault="00602AC0" w:rsidP="00602AC0">
      <w:pPr>
        <w:pStyle w:val="PL"/>
      </w:pPr>
      <w:r w:rsidRPr="003B2883">
        <w:t xml:space="preserve">      properties:</w:t>
      </w:r>
    </w:p>
    <w:p w14:paraId="5CD771F0" w14:textId="77777777" w:rsidR="00602AC0" w:rsidRPr="003B2883" w:rsidRDefault="00602AC0" w:rsidP="00602AC0">
      <w:pPr>
        <w:pStyle w:val="PL"/>
      </w:pPr>
      <w:r w:rsidRPr="003B2883">
        <w:t xml:space="preserve">        transferStatus:</w:t>
      </w:r>
    </w:p>
    <w:p w14:paraId="503AE4EB" w14:textId="77777777" w:rsidR="00602AC0" w:rsidRPr="003B2883" w:rsidRDefault="00602AC0" w:rsidP="00602AC0">
      <w:pPr>
        <w:pStyle w:val="PL"/>
      </w:pPr>
      <w:r w:rsidRPr="003B2883">
        <w:t xml:space="preserve">          $ref: '#/components/schemas/UeContextTransferStatus'</w:t>
      </w:r>
    </w:p>
    <w:p w14:paraId="7E6CF850" w14:textId="77777777" w:rsidR="00602AC0" w:rsidRPr="003B2883" w:rsidRDefault="00602AC0" w:rsidP="00602AC0">
      <w:pPr>
        <w:pStyle w:val="PL"/>
      </w:pPr>
      <w:r w:rsidRPr="003B2883">
        <w:t xml:space="preserve">        toReleaseSessionList:</w:t>
      </w:r>
    </w:p>
    <w:p w14:paraId="357F1950" w14:textId="77777777" w:rsidR="00602AC0" w:rsidRPr="003B2883" w:rsidRDefault="00602AC0" w:rsidP="00602AC0">
      <w:pPr>
        <w:pStyle w:val="PL"/>
      </w:pPr>
      <w:r w:rsidRPr="003B2883">
        <w:t xml:space="preserve">          type: array</w:t>
      </w:r>
    </w:p>
    <w:p w14:paraId="67FADC77" w14:textId="77777777" w:rsidR="00602AC0" w:rsidRPr="003B2883" w:rsidRDefault="00602AC0" w:rsidP="00602AC0">
      <w:pPr>
        <w:pStyle w:val="PL"/>
      </w:pPr>
      <w:r w:rsidRPr="003B2883">
        <w:t xml:space="preserve">          items:</w:t>
      </w:r>
    </w:p>
    <w:p w14:paraId="1DE8A93C" w14:textId="77777777" w:rsidR="00602AC0" w:rsidRPr="003B2883" w:rsidRDefault="00602AC0" w:rsidP="00602AC0">
      <w:pPr>
        <w:pStyle w:val="PL"/>
      </w:pPr>
      <w:r w:rsidRPr="003B2883">
        <w:t xml:space="preserve">            $ref: 'TS29571_CommonData.yaml#/components/schemas/PduSessionId'</w:t>
      </w:r>
    </w:p>
    <w:p w14:paraId="01B11AC6" w14:textId="77777777" w:rsidR="00602AC0" w:rsidRPr="003B2883" w:rsidRDefault="00602AC0" w:rsidP="00602AC0">
      <w:pPr>
        <w:pStyle w:val="PL"/>
      </w:pPr>
      <w:r w:rsidRPr="003B2883">
        <w:t xml:space="preserve">          minItems: 1</w:t>
      </w:r>
    </w:p>
    <w:p w14:paraId="025CC559" w14:textId="77777777" w:rsidR="00602AC0" w:rsidRPr="003B2883" w:rsidRDefault="00602AC0" w:rsidP="00602AC0">
      <w:pPr>
        <w:pStyle w:val="PL"/>
        <w:rPr>
          <w:lang w:val="en-US"/>
        </w:rPr>
      </w:pPr>
      <w:r w:rsidRPr="003B2883">
        <w:t xml:space="preserve">        </w:t>
      </w:r>
      <w:r w:rsidRPr="003B2883">
        <w:rPr>
          <w:lang w:val="en-US"/>
        </w:rPr>
        <w:t>pcfReselectedInd:</w:t>
      </w:r>
    </w:p>
    <w:p w14:paraId="3C0B8947" w14:textId="77777777" w:rsidR="00602AC0" w:rsidRDefault="00602AC0" w:rsidP="00602AC0">
      <w:pPr>
        <w:pStyle w:val="PL"/>
      </w:pPr>
      <w:r w:rsidRPr="003B2883">
        <w:t xml:space="preserve">          type: boolean</w:t>
      </w:r>
    </w:p>
    <w:p w14:paraId="219E3E22" w14:textId="77777777" w:rsidR="00602AC0" w:rsidRDefault="00602AC0" w:rsidP="00602AC0">
      <w:pPr>
        <w:pStyle w:val="PL"/>
      </w:pPr>
      <w:r w:rsidRPr="003B2883">
        <w:t xml:space="preserve">        smfChange</w:t>
      </w:r>
      <w:r>
        <w:t>InfoList</w:t>
      </w:r>
      <w:r w:rsidRPr="003B2883">
        <w:t>:</w:t>
      </w:r>
    </w:p>
    <w:p w14:paraId="4EC26C47" w14:textId="77777777" w:rsidR="00602AC0" w:rsidRPr="003B2883" w:rsidRDefault="00602AC0" w:rsidP="00602AC0">
      <w:pPr>
        <w:pStyle w:val="PL"/>
      </w:pPr>
      <w:r w:rsidRPr="003B2883">
        <w:t xml:space="preserve">          type: array</w:t>
      </w:r>
    </w:p>
    <w:p w14:paraId="13C0B60A" w14:textId="77777777" w:rsidR="00602AC0" w:rsidRPr="003B2883" w:rsidRDefault="00602AC0" w:rsidP="00602AC0">
      <w:pPr>
        <w:pStyle w:val="PL"/>
      </w:pPr>
      <w:r w:rsidRPr="003B2883">
        <w:t xml:space="preserve">          items:</w:t>
      </w:r>
    </w:p>
    <w:p w14:paraId="631453BB" w14:textId="77777777" w:rsidR="00602AC0" w:rsidRDefault="00602AC0" w:rsidP="00602AC0">
      <w:pPr>
        <w:pStyle w:val="PL"/>
      </w:pPr>
      <w:r w:rsidRPr="003B2883">
        <w:t xml:space="preserve">          </w:t>
      </w:r>
      <w:r>
        <w:t xml:space="preserve">  </w:t>
      </w:r>
      <w:r w:rsidRPr="003B2883">
        <w:t>$ref: '#/components/schemas/</w:t>
      </w:r>
      <w:r w:rsidRPr="003B2883">
        <w:rPr>
          <w:lang w:val="en-US" w:eastAsia="zh-CN"/>
        </w:rPr>
        <w:t>S</w:t>
      </w:r>
      <w:r w:rsidRPr="003B2883">
        <w:rPr>
          <w:rFonts w:hint="eastAsia"/>
          <w:lang w:val="en-US" w:eastAsia="zh-CN"/>
        </w:rPr>
        <w:t>mf</w:t>
      </w:r>
      <w:r w:rsidRPr="003B2883">
        <w:rPr>
          <w:lang w:val="en-US" w:eastAsia="zh-CN"/>
        </w:rPr>
        <w:t>Change</w:t>
      </w:r>
      <w:r>
        <w:rPr>
          <w:lang w:val="en-US" w:eastAsia="zh-CN"/>
        </w:rPr>
        <w:t>Info</w:t>
      </w:r>
      <w:r w:rsidRPr="003B2883">
        <w:t>'</w:t>
      </w:r>
    </w:p>
    <w:p w14:paraId="7FBF7665" w14:textId="6DCDB866" w:rsidR="00D63052" w:rsidRDefault="00602AC0" w:rsidP="00D63052">
      <w:pPr>
        <w:pStyle w:val="PL"/>
      </w:pPr>
      <w:r w:rsidRPr="003B2883">
        <w:t xml:space="preserve">          minItems: 1</w:t>
      </w:r>
    </w:p>
    <w:p w14:paraId="5CBE261B" w14:textId="77777777" w:rsidR="00B02D1D" w:rsidRDefault="00B02D1D" w:rsidP="00B02D1D">
      <w:pPr>
        <w:pStyle w:val="PL"/>
      </w:pPr>
      <w:r w:rsidRPr="003B2883">
        <w:t xml:space="preserve">        </w:t>
      </w:r>
      <w:r w:rsidRPr="002A708F">
        <w:t>analyticsNotUsedList</w:t>
      </w:r>
      <w:r>
        <w:t>:</w:t>
      </w:r>
    </w:p>
    <w:p w14:paraId="05C8B261" w14:textId="77777777" w:rsidR="00B02D1D" w:rsidRDefault="00B02D1D" w:rsidP="00B02D1D">
      <w:pPr>
        <w:pStyle w:val="PL"/>
      </w:pPr>
      <w:r w:rsidRPr="003B2883">
        <w:t xml:space="preserve">          type: array</w:t>
      </w:r>
    </w:p>
    <w:p w14:paraId="7F6FDB2C" w14:textId="77777777" w:rsidR="00B02D1D" w:rsidRDefault="00B02D1D" w:rsidP="00B02D1D">
      <w:pPr>
        <w:pStyle w:val="PL"/>
      </w:pPr>
      <w:r w:rsidRPr="003B2883">
        <w:t xml:space="preserve">          items:</w:t>
      </w:r>
    </w:p>
    <w:p w14:paraId="01382013" w14:textId="77777777" w:rsidR="00B02D1D" w:rsidRPr="003B2883" w:rsidRDefault="00B02D1D" w:rsidP="00B02D1D">
      <w:pPr>
        <w:pStyle w:val="PL"/>
      </w:pPr>
      <w:r w:rsidRPr="003B2883">
        <w:t xml:space="preserve">     </w:t>
      </w:r>
      <w:r>
        <w:t xml:space="preserve">  </w:t>
      </w:r>
      <w:r w:rsidRPr="003B2883">
        <w:t xml:space="preserve">     $ref: 'TS29571_CommonData.yaml#/components/schemas/Uri'</w:t>
      </w:r>
    </w:p>
    <w:p w14:paraId="73D2BFC8" w14:textId="612830C8" w:rsidR="00B02D1D" w:rsidRDefault="00B02D1D" w:rsidP="00B02D1D">
      <w:pPr>
        <w:pStyle w:val="PL"/>
      </w:pPr>
      <w:r w:rsidRPr="003B2883">
        <w:t xml:space="preserve">          minItems: 1</w:t>
      </w:r>
    </w:p>
    <w:p w14:paraId="54BDE03B" w14:textId="77777777" w:rsidR="00B652FD" w:rsidRDefault="00B652FD" w:rsidP="00B652FD">
      <w:pPr>
        <w:pStyle w:val="PL"/>
        <w:rPr>
          <w:lang w:val="en-US"/>
        </w:rPr>
      </w:pPr>
      <w:r w:rsidRPr="003B2883">
        <w:t xml:space="preserve">        </w:t>
      </w:r>
      <w:r w:rsidRPr="003B2883">
        <w:rPr>
          <w:lang w:val="en-US"/>
        </w:rPr>
        <w:t>toReleaseSession</w:t>
      </w:r>
      <w:r>
        <w:rPr>
          <w:lang w:val="en-US"/>
        </w:rPr>
        <w:t>Info:</w:t>
      </w:r>
    </w:p>
    <w:p w14:paraId="13502BBA" w14:textId="77777777" w:rsidR="00B652FD" w:rsidRPr="003B2883" w:rsidRDefault="00B652FD" w:rsidP="00B652FD">
      <w:pPr>
        <w:pStyle w:val="PL"/>
      </w:pPr>
      <w:r w:rsidRPr="003B2883">
        <w:t xml:space="preserve">          type: array</w:t>
      </w:r>
    </w:p>
    <w:p w14:paraId="05AA2E74" w14:textId="77777777" w:rsidR="00B652FD" w:rsidRPr="003B2883" w:rsidRDefault="00B652FD" w:rsidP="00B652FD">
      <w:pPr>
        <w:pStyle w:val="PL"/>
      </w:pPr>
      <w:r w:rsidRPr="003B2883">
        <w:t xml:space="preserve">          items:</w:t>
      </w:r>
    </w:p>
    <w:p w14:paraId="6CC4CE3D" w14:textId="77777777" w:rsidR="00B652FD" w:rsidRPr="003B2883" w:rsidRDefault="00B652FD" w:rsidP="00B652FD">
      <w:pPr>
        <w:pStyle w:val="PL"/>
      </w:pPr>
      <w:r w:rsidRPr="003B2883">
        <w:t xml:space="preserve">          </w:t>
      </w:r>
      <w:r>
        <w:t xml:space="preserve">  $ref: '</w:t>
      </w:r>
      <w:r w:rsidRPr="003B2883">
        <w:t>#/components/schemas/</w:t>
      </w:r>
      <w:r w:rsidRPr="003B2883">
        <w:rPr>
          <w:lang w:val="en-US"/>
        </w:rPr>
        <w:t>ReleaseSession</w:t>
      </w:r>
      <w:r>
        <w:rPr>
          <w:lang w:val="en-US"/>
        </w:rPr>
        <w:t>Info</w:t>
      </w:r>
      <w:r w:rsidRPr="003B2883">
        <w:t>'</w:t>
      </w:r>
    </w:p>
    <w:p w14:paraId="5DE4445E" w14:textId="5528D98B" w:rsidR="00B652FD" w:rsidRPr="003B2883" w:rsidRDefault="00B652FD" w:rsidP="00B652FD">
      <w:pPr>
        <w:pStyle w:val="PL"/>
      </w:pPr>
      <w:r w:rsidRPr="003B2883">
        <w:t xml:space="preserve">          minItems: 1</w:t>
      </w:r>
    </w:p>
    <w:p w14:paraId="442E6208" w14:textId="5528D98B" w:rsidR="00602AC0" w:rsidRPr="003B2883" w:rsidRDefault="00602AC0" w:rsidP="00602AC0">
      <w:pPr>
        <w:pStyle w:val="PL"/>
      </w:pPr>
      <w:r w:rsidRPr="003B2883">
        <w:t xml:space="preserve">      required:</w:t>
      </w:r>
    </w:p>
    <w:p w14:paraId="4273A83E" w14:textId="77777777" w:rsidR="00602AC0" w:rsidRPr="003B2883" w:rsidRDefault="00602AC0" w:rsidP="00602AC0">
      <w:pPr>
        <w:pStyle w:val="PL"/>
      </w:pPr>
      <w:r w:rsidRPr="003B2883">
        <w:t xml:space="preserve">        - transferStatus</w:t>
      </w:r>
    </w:p>
    <w:p w14:paraId="6A0A3C78" w14:textId="6A9A27E6" w:rsidR="00602AC0" w:rsidRDefault="00602AC0" w:rsidP="00602AC0">
      <w:pPr>
        <w:pStyle w:val="PL"/>
      </w:pPr>
      <w:r w:rsidRPr="003B2883">
        <w:t xml:space="preserve">    UeRegStatusUpdateRspData:</w:t>
      </w:r>
    </w:p>
    <w:p w14:paraId="36F994F9" w14:textId="6C5EA976" w:rsidR="00927FB0" w:rsidRPr="003B2883" w:rsidRDefault="00927FB0" w:rsidP="00602AC0">
      <w:pPr>
        <w:pStyle w:val="PL"/>
      </w:pPr>
      <w:r>
        <w:t xml:space="preserve">      description: </w:t>
      </w:r>
      <w:r w:rsidRPr="008F46BA">
        <w:t>Data within a UE registration status update response to provide the status of UE context transfer status update at a source AMF</w:t>
      </w:r>
    </w:p>
    <w:p w14:paraId="25BEC1A7" w14:textId="77777777" w:rsidR="00602AC0" w:rsidRPr="003B2883" w:rsidRDefault="00602AC0" w:rsidP="00602AC0">
      <w:pPr>
        <w:pStyle w:val="PL"/>
      </w:pPr>
      <w:r w:rsidRPr="003B2883">
        <w:t xml:space="preserve">      type: object</w:t>
      </w:r>
    </w:p>
    <w:p w14:paraId="2217F963" w14:textId="77777777" w:rsidR="00602AC0" w:rsidRPr="003B2883" w:rsidRDefault="00602AC0" w:rsidP="00602AC0">
      <w:pPr>
        <w:pStyle w:val="PL"/>
      </w:pPr>
      <w:r w:rsidRPr="003B2883">
        <w:t xml:space="preserve">      properties:</w:t>
      </w:r>
    </w:p>
    <w:p w14:paraId="0CC71D04" w14:textId="77777777" w:rsidR="00602AC0" w:rsidRPr="003B2883" w:rsidRDefault="00602AC0" w:rsidP="00602AC0">
      <w:pPr>
        <w:pStyle w:val="PL"/>
      </w:pPr>
      <w:r w:rsidRPr="003B2883">
        <w:t xml:space="preserve">        </w:t>
      </w:r>
      <w:r w:rsidRPr="003B2883">
        <w:rPr>
          <w:rFonts w:hint="eastAsia"/>
          <w:lang w:eastAsia="zh-CN"/>
        </w:rPr>
        <w:t>regStatusTransferComplete</w:t>
      </w:r>
      <w:r w:rsidRPr="003B2883">
        <w:t>:</w:t>
      </w:r>
    </w:p>
    <w:p w14:paraId="4DB0D1F5" w14:textId="77777777" w:rsidR="00602AC0" w:rsidRPr="003B2883" w:rsidRDefault="00602AC0" w:rsidP="00602AC0">
      <w:pPr>
        <w:pStyle w:val="PL"/>
      </w:pPr>
      <w:r w:rsidRPr="003B2883">
        <w:t xml:space="preserve">          type: boolean</w:t>
      </w:r>
    </w:p>
    <w:p w14:paraId="137383FD" w14:textId="77777777" w:rsidR="00602AC0" w:rsidRPr="003B2883" w:rsidRDefault="00602AC0" w:rsidP="00602AC0">
      <w:pPr>
        <w:pStyle w:val="PL"/>
      </w:pPr>
      <w:r w:rsidRPr="003B2883">
        <w:t xml:space="preserve">      required:</w:t>
      </w:r>
    </w:p>
    <w:p w14:paraId="519B4E89" w14:textId="77777777" w:rsidR="00602AC0" w:rsidRPr="003B2883" w:rsidRDefault="00602AC0" w:rsidP="00602AC0">
      <w:pPr>
        <w:pStyle w:val="PL"/>
      </w:pPr>
      <w:r w:rsidRPr="003B2883">
        <w:t xml:space="preserve">        - </w:t>
      </w:r>
      <w:r w:rsidRPr="003B2883">
        <w:rPr>
          <w:rFonts w:hint="eastAsia"/>
          <w:lang w:eastAsia="zh-CN"/>
        </w:rPr>
        <w:t>regStatusTransferComplete</w:t>
      </w:r>
    </w:p>
    <w:p w14:paraId="4E20BE80" w14:textId="2C4C896D" w:rsidR="00602AC0" w:rsidRDefault="00602AC0" w:rsidP="00602AC0">
      <w:pPr>
        <w:pStyle w:val="PL"/>
      </w:pPr>
      <w:r w:rsidRPr="003B2883">
        <w:t xml:space="preserve">    AssignEbiError:</w:t>
      </w:r>
    </w:p>
    <w:p w14:paraId="0F40E8FA" w14:textId="7BA511A8" w:rsidR="00A06627" w:rsidRPr="003B2883" w:rsidRDefault="00A06627" w:rsidP="00602AC0">
      <w:pPr>
        <w:pStyle w:val="PL"/>
      </w:pPr>
      <w:r>
        <w:t xml:space="preserve">      description: </w:t>
      </w:r>
      <w:r>
        <w:rPr>
          <w:rFonts w:cs="Arial"/>
          <w:szCs w:val="18"/>
        </w:rPr>
        <w:t>Data within a failure response to the EBI assignment</w:t>
      </w:r>
      <w:r w:rsidRPr="003B2883">
        <w:rPr>
          <w:rFonts w:cs="Arial" w:hint="eastAsia"/>
          <w:szCs w:val="18"/>
        </w:rPr>
        <w:t xml:space="preserve"> </w:t>
      </w:r>
      <w:r>
        <w:rPr>
          <w:rFonts w:cs="Arial"/>
          <w:szCs w:val="18"/>
        </w:rPr>
        <w:t>request</w:t>
      </w:r>
    </w:p>
    <w:p w14:paraId="59392172" w14:textId="77777777" w:rsidR="00602AC0" w:rsidRPr="003B2883" w:rsidRDefault="00602AC0" w:rsidP="00602AC0">
      <w:pPr>
        <w:pStyle w:val="PL"/>
      </w:pPr>
      <w:r w:rsidRPr="003B2883">
        <w:t xml:space="preserve">      type: object</w:t>
      </w:r>
    </w:p>
    <w:p w14:paraId="7FC4F04C" w14:textId="77777777" w:rsidR="00602AC0" w:rsidRPr="003B2883" w:rsidRDefault="00602AC0" w:rsidP="00602AC0">
      <w:pPr>
        <w:pStyle w:val="PL"/>
      </w:pPr>
      <w:r w:rsidRPr="003B2883">
        <w:t xml:space="preserve">      properties:</w:t>
      </w:r>
    </w:p>
    <w:p w14:paraId="4143844D" w14:textId="77777777" w:rsidR="00602AC0" w:rsidRPr="003B2883" w:rsidRDefault="00602AC0" w:rsidP="00602AC0">
      <w:pPr>
        <w:pStyle w:val="PL"/>
      </w:pPr>
      <w:r w:rsidRPr="003B2883">
        <w:t xml:space="preserve">        error:</w:t>
      </w:r>
    </w:p>
    <w:p w14:paraId="56375F01" w14:textId="77777777" w:rsidR="00602AC0" w:rsidRPr="003B2883" w:rsidRDefault="00602AC0" w:rsidP="00602AC0">
      <w:pPr>
        <w:pStyle w:val="PL"/>
      </w:pPr>
      <w:r w:rsidRPr="003B2883">
        <w:t xml:space="preserve">          $ref: 'TS29571_CommonData.yaml#/components/schemas/ProblemDetails'</w:t>
      </w:r>
    </w:p>
    <w:p w14:paraId="25448BD2" w14:textId="77777777" w:rsidR="00602AC0" w:rsidRPr="003B2883" w:rsidRDefault="00602AC0" w:rsidP="00602AC0">
      <w:pPr>
        <w:pStyle w:val="PL"/>
      </w:pPr>
      <w:r w:rsidRPr="003B2883">
        <w:t xml:space="preserve">        failureDetails:</w:t>
      </w:r>
    </w:p>
    <w:p w14:paraId="51B4C4B0" w14:textId="77777777" w:rsidR="00602AC0" w:rsidRPr="003B2883" w:rsidRDefault="00602AC0" w:rsidP="00602AC0">
      <w:pPr>
        <w:pStyle w:val="PL"/>
      </w:pPr>
      <w:r w:rsidRPr="003B2883">
        <w:t xml:space="preserve">          $ref: '#/components/schemas/AssignEbiFailed'</w:t>
      </w:r>
    </w:p>
    <w:p w14:paraId="1EEA8621" w14:textId="77777777" w:rsidR="00602AC0" w:rsidRPr="003B2883" w:rsidRDefault="00602AC0" w:rsidP="00602AC0">
      <w:pPr>
        <w:pStyle w:val="PL"/>
      </w:pPr>
      <w:r w:rsidRPr="003B2883">
        <w:t xml:space="preserve">      required:</w:t>
      </w:r>
    </w:p>
    <w:p w14:paraId="262872F0" w14:textId="77777777" w:rsidR="00602AC0" w:rsidRPr="003B2883" w:rsidRDefault="00602AC0" w:rsidP="00602AC0">
      <w:pPr>
        <w:pStyle w:val="PL"/>
      </w:pPr>
      <w:r w:rsidRPr="003B2883">
        <w:t xml:space="preserve">        - error</w:t>
      </w:r>
    </w:p>
    <w:p w14:paraId="78CE1795" w14:textId="77777777" w:rsidR="00602AC0" w:rsidRPr="003B2883" w:rsidRDefault="00602AC0" w:rsidP="00602AC0">
      <w:pPr>
        <w:pStyle w:val="PL"/>
      </w:pPr>
      <w:r w:rsidRPr="003B2883">
        <w:t xml:space="preserve">        - failureDetails</w:t>
      </w:r>
    </w:p>
    <w:p w14:paraId="156BAA64" w14:textId="75E6CC11" w:rsidR="00602AC0" w:rsidRDefault="00602AC0" w:rsidP="00602AC0">
      <w:pPr>
        <w:pStyle w:val="PL"/>
      </w:pPr>
      <w:r w:rsidRPr="003B2883">
        <w:t xml:space="preserve">    UeContextCreateData:</w:t>
      </w:r>
    </w:p>
    <w:p w14:paraId="322F913A" w14:textId="3E11735F" w:rsidR="00A06627" w:rsidRPr="003B2883" w:rsidRDefault="00A06627" w:rsidP="00602AC0">
      <w:pPr>
        <w:pStyle w:val="PL"/>
      </w:pPr>
      <w:r>
        <w:t xml:space="preserve">      description: </w:t>
      </w:r>
      <w:r>
        <w:rPr>
          <w:rFonts w:cs="Arial"/>
          <w:szCs w:val="18"/>
        </w:rPr>
        <w:t>Data within</w:t>
      </w:r>
      <w:r w:rsidRPr="003B2883">
        <w:rPr>
          <w:rFonts w:cs="Arial"/>
          <w:szCs w:val="18"/>
        </w:rPr>
        <w:t xml:space="preserve"> a request to create an individual ueContext resource</w:t>
      </w:r>
    </w:p>
    <w:p w14:paraId="5E746A29" w14:textId="77777777" w:rsidR="00602AC0" w:rsidRPr="003B2883" w:rsidRDefault="00602AC0" w:rsidP="00602AC0">
      <w:pPr>
        <w:pStyle w:val="PL"/>
      </w:pPr>
      <w:r w:rsidRPr="003B2883">
        <w:t xml:space="preserve">      type: object</w:t>
      </w:r>
    </w:p>
    <w:p w14:paraId="33198AB3" w14:textId="77777777" w:rsidR="00602AC0" w:rsidRPr="003B2883" w:rsidRDefault="00602AC0" w:rsidP="00602AC0">
      <w:pPr>
        <w:pStyle w:val="PL"/>
      </w:pPr>
      <w:r w:rsidRPr="003B2883">
        <w:t xml:space="preserve">      properties:</w:t>
      </w:r>
    </w:p>
    <w:p w14:paraId="75EACCC4" w14:textId="77777777" w:rsidR="00602AC0" w:rsidRPr="003B2883" w:rsidRDefault="00602AC0" w:rsidP="00602AC0">
      <w:pPr>
        <w:pStyle w:val="PL"/>
      </w:pPr>
      <w:r w:rsidRPr="003B2883">
        <w:t xml:space="preserve">        ueContext:</w:t>
      </w:r>
    </w:p>
    <w:p w14:paraId="4BBE6FF1" w14:textId="77777777" w:rsidR="00602AC0" w:rsidRPr="003B2883" w:rsidRDefault="00602AC0" w:rsidP="00602AC0">
      <w:pPr>
        <w:pStyle w:val="PL"/>
      </w:pPr>
      <w:r w:rsidRPr="003B2883">
        <w:t xml:space="preserve">          $ref: '#/components/schemas/UeContext'</w:t>
      </w:r>
    </w:p>
    <w:p w14:paraId="63D94A63" w14:textId="77777777" w:rsidR="00602AC0" w:rsidRPr="003B2883" w:rsidRDefault="00602AC0" w:rsidP="00602AC0">
      <w:pPr>
        <w:pStyle w:val="PL"/>
      </w:pPr>
      <w:r w:rsidRPr="003B2883">
        <w:t xml:space="preserve">        targetId:</w:t>
      </w:r>
    </w:p>
    <w:p w14:paraId="2207B001" w14:textId="77777777" w:rsidR="00602AC0" w:rsidRPr="003B2883" w:rsidRDefault="00602AC0" w:rsidP="00602AC0">
      <w:pPr>
        <w:pStyle w:val="PL"/>
      </w:pPr>
      <w:r w:rsidRPr="003B2883">
        <w:t xml:space="preserve">          $ref: '#/components/schemas/NgRanTargetId'</w:t>
      </w:r>
    </w:p>
    <w:p w14:paraId="1BF7C964" w14:textId="77777777" w:rsidR="00602AC0" w:rsidRPr="003B2883" w:rsidRDefault="00602AC0" w:rsidP="00602AC0">
      <w:pPr>
        <w:pStyle w:val="PL"/>
      </w:pPr>
      <w:r w:rsidRPr="003B2883">
        <w:lastRenderedPageBreak/>
        <w:t xml:space="preserve">        sourceToTargetData:</w:t>
      </w:r>
    </w:p>
    <w:p w14:paraId="0BF5CF8F" w14:textId="77777777" w:rsidR="00602AC0" w:rsidRPr="003B2883" w:rsidRDefault="00602AC0" w:rsidP="00602AC0">
      <w:pPr>
        <w:pStyle w:val="PL"/>
      </w:pPr>
      <w:r w:rsidRPr="003B2883">
        <w:t xml:space="preserve">          $ref: '#/components/schemas/</w:t>
      </w:r>
      <w:r w:rsidRPr="003B2883">
        <w:rPr>
          <w:lang w:val="en-US"/>
        </w:rPr>
        <w:t>N2InfoContent</w:t>
      </w:r>
      <w:r w:rsidRPr="003B2883">
        <w:t>'</w:t>
      </w:r>
    </w:p>
    <w:p w14:paraId="70284656" w14:textId="77777777" w:rsidR="00602AC0" w:rsidRPr="003B2883" w:rsidRDefault="00602AC0" w:rsidP="00602AC0">
      <w:pPr>
        <w:pStyle w:val="PL"/>
      </w:pPr>
      <w:r w:rsidRPr="003B2883">
        <w:t xml:space="preserve">        pduSessionList:</w:t>
      </w:r>
    </w:p>
    <w:p w14:paraId="541F4395" w14:textId="77777777" w:rsidR="00602AC0" w:rsidRPr="003B2883" w:rsidRDefault="00602AC0" w:rsidP="00602AC0">
      <w:pPr>
        <w:pStyle w:val="PL"/>
      </w:pPr>
      <w:r w:rsidRPr="003B2883">
        <w:t xml:space="preserve">          type: array</w:t>
      </w:r>
    </w:p>
    <w:p w14:paraId="4E708C29" w14:textId="77777777" w:rsidR="00602AC0" w:rsidRPr="003B2883" w:rsidRDefault="00602AC0" w:rsidP="00602AC0">
      <w:pPr>
        <w:pStyle w:val="PL"/>
      </w:pPr>
      <w:r w:rsidRPr="003B2883">
        <w:t xml:space="preserve">          items:</w:t>
      </w:r>
    </w:p>
    <w:p w14:paraId="4EBDE35A" w14:textId="77777777" w:rsidR="00602AC0" w:rsidRPr="003B2883" w:rsidRDefault="00602AC0" w:rsidP="00602AC0">
      <w:pPr>
        <w:pStyle w:val="PL"/>
      </w:pPr>
      <w:r w:rsidRPr="003B2883">
        <w:t xml:space="preserve">            $ref: '#/components/schemas/N2SmInformation'</w:t>
      </w:r>
    </w:p>
    <w:p w14:paraId="65C7C118" w14:textId="77777777" w:rsidR="00602AC0" w:rsidRPr="003B2883" w:rsidRDefault="00602AC0" w:rsidP="00602AC0">
      <w:pPr>
        <w:pStyle w:val="PL"/>
      </w:pPr>
      <w:r w:rsidRPr="003B2883">
        <w:t xml:space="preserve">          minItems: 1</w:t>
      </w:r>
    </w:p>
    <w:p w14:paraId="3B47A7E9" w14:textId="77777777" w:rsidR="00602AC0" w:rsidRPr="003B2883" w:rsidRDefault="00602AC0" w:rsidP="00602AC0">
      <w:pPr>
        <w:pStyle w:val="PL"/>
      </w:pPr>
      <w:r w:rsidRPr="003B2883">
        <w:t xml:space="preserve">        n2NotifyUri:</w:t>
      </w:r>
    </w:p>
    <w:p w14:paraId="47016897" w14:textId="77777777" w:rsidR="00602AC0" w:rsidRPr="003B2883" w:rsidRDefault="00602AC0" w:rsidP="00602AC0">
      <w:pPr>
        <w:pStyle w:val="PL"/>
      </w:pPr>
      <w:r w:rsidRPr="003B2883">
        <w:t xml:space="preserve">          $ref: 'TS29571_CommonData.yaml#/components/schemas/Uri'</w:t>
      </w:r>
    </w:p>
    <w:p w14:paraId="1C16459F" w14:textId="77777777" w:rsidR="00602AC0" w:rsidRPr="003B2883" w:rsidRDefault="00602AC0" w:rsidP="00602AC0">
      <w:pPr>
        <w:pStyle w:val="PL"/>
      </w:pPr>
      <w:r w:rsidRPr="003B2883">
        <w:t xml:space="preserve">        </w:t>
      </w:r>
      <w:r w:rsidRPr="003B2883">
        <w:rPr>
          <w:lang w:eastAsia="zh-CN"/>
        </w:rPr>
        <w:t>ueRadioCapability</w:t>
      </w:r>
      <w:r w:rsidRPr="003B2883">
        <w:t>:</w:t>
      </w:r>
    </w:p>
    <w:p w14:paraId="1D79934B" w14:textId="66BC9B92" w:rsidR="00602AC0" w:rsidRDefault="00602AC0" w:rsidP="00602AC0">
      <w:pPr>
        <w:pStyle w:val="PL"/>
      </w:pPr>
      <w:r w:rsidRPr="003B2883">
        <w:t xml:space="preserve">          $ref: '#/components/schemas/</w:t>
      </w:r>
      <w:r w:rsidRPr="003B2883">
        <w:rPr>
          <w:lang w:val="en-US"/>
        </w:rPr>
        <w:t>N2InfoContent</w:t>
      </w:r>
      <w:r w:rsidRPr="003B2883">
        <w:t>'</w:t>
      </w:r>
    </w:p>
    <w:p w14:paraId="57F9E454" w14:textId="1EE2E4A9" w:rsidR="0093429C" w:rsidRDefault="0093429C" w:rsidP="0093429C">
      <w:pPr>
        <w:pStyle w:val="PL"/>
        <w:rPr>
          <w:lang w:eastAsia="zh-CN"/>
        </w:rPr>
      </w:pPr>
      <w:r>
        <w:rPr>
          <w:lang w:eastAsia="zh-CN"/>
        </w:rPr>
        <w:t xml:space="preserve">        </w:t>
      </w:r>
      <w:r w:rsidRPr="003B2883">
        <w:rPr>
          <w:lang w:eastAsia="zh-CN"/>
        </w:rPr>
        <w:t>ueRadioCapability</w:t>
      </w:r>
      <w:r>
        <w:rPr>
          <w:lang w:eastAsia="zh-CN"/>
        </w:rPr>
        <w:t>ForPaging</w:t>
      </w:r>
      <w:r w:rsidR="00342EEA">
        <w:rPr>
          <w:lang w:eastAsia="zh-CN"/>
        </w:rPr>
        <w:t>:</w:t>
      </w:r>
    </w:p>
    <w:p w14:paraId="6CA927C6" w14:textId="28B95391" w:rsidR="0093429C" w:rsidRPr="003B2883" w:rsidRDefault="0093429C" w:rsidP="0093429C">
      <w:pPr>
        <w:pStyle w:val="PL"/>
      </w:pPr>
      <w:r w:rsidRPr="003B2883">
        <w:t xml:space="preserve">          $ref: '#/components/schemas/</w:t>
      </w:r>
      <w:r w:rsidRPr="003B2883">
        <w:rPr>
          <w:lang w:val="en-US"/>
        </w:rPr>
        <w:t>N2InfoContent</w:t>
      </w:r>
      <w:r w:rsidRPr="003B2883">
        <w:t>'</w:t>
      </w:r>
    </w:p>
    <w:p w14:paraId="5C14765E" w14:textId="77777777" w:rsidR="00602AC0" w:rsidRPr="003B2883" w:rsidRDefault="00602AC0" w:rsidP="00602AC0">
      <w:pPr>
        <w:pStyle w:val="PL"/>
      </w:pPr>
      <w:r w:rsidRPr="003B2883">
        <w:t xml:space="preserve">        ngapCause:</w:t>
      </w:r>
    </w:p>
    <w:p w14:paraId="180DD0FD" w14:textId="77777777" w:rsidR="00602AC0" w:rsidRPr="003B2883" w:rsidRDefault="00602AC0" w:rsidP="00602AC0">
      <w:pPr>
        <w:pStyle w:val="PL"/>
      </w:pPr>
      <w:r w:rsidRPr="003B2883">
        <w:t xml:space="preserve">          $ref: 'TS29571_CommonData.yaml#/components/schemas/NgApCause'</w:t>
      </w:r>
    </w:p>
    <w:p w14:paraId="65172F68" w14:textId="77777777" w:rsidR="00602AC0" w:rsidRPr="003B2883" w:rsidRDefault="00602AC0" w:rsidP="00602AC0">
      <w:pPr>
        <w:pStyle w:val="PL"/>
      </w:pPr>
      <w:r w:rsidRPr="003B2883">
        <w:t xml:space="preserve">        supportedFeatures:</w:t>
      </w:r>
    </w:p>
    <w:p w14:paraId="45829D25" w14:textId="11F091E9" w:rsidR="00602AC0" w:rsidRDefault="00602AC0" w:rsidP="00602AC0">
      <w:pPr>
        <w:pStyle w:val="PL"/>
      </w:pPr>
      <w:r w:rsidRPr="003B2883">
        <w:t xml:space="preserve">          $ref: 'TS29571_CommonData.yaml#/components/schemas/SupportedFeatures'</w:t>
      </w:r>
    </w:p>
    <w:p w14:paraId="70360E19" w14:textId="77777777" w:rsidR="00E46B98" w:rsidRPr="002E5CBA" w:rsidRDefault="00E46B98" w:rsidP="00E46B98">
      <w:pPr>
        <w:pStyle w:val="PL"/>
        <w:rPr>
          <w:lang w:val="en-US"/>
        </w:rPr>
      </w:pPr>
      <w:r w:rsidRPr="002E5CBA">
        <w:rPr>
          <w:lang w:val="en-US"/>
        </w:rPr>
        <w:t xml:space="preserve">        </w:t>
      </w:r>
      <w:r>
        <w:t>servingN</w:t>
      </w:r>
      <w:r>
        <w:rPr>
          <w:lang w:val="en-US"/>
        </w:rPr>
        <w:t>etwork</w:t>
      </w:r>
      <w:r w:rsidRPr="002E5CBA">
        <w:rPr>
          <w:lang w:val="en-US"/>
        </w:rPr>
        <w:t>:</w:t>
      </w:r>
    </w:p>
    <w:p w14:paraId="551A6232" w14:textId="64C7D189" w:rsidR="00E46B98" w:rsidRPr="003B2883" w:rsidRDefault="00E46B98" w:rsidP="00E46B98">
      <w:pPr>
        <w:pStyle w:val="PL"/>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3ED371A7" w14:textId="77777777" w:rsidR="00602AC0" w:rsidRPr="003B2883" w:rsidRDefault="00602AC0" w:rsidP="00602AC0">
      <w:pPr>
        <w:pStyle w:val="PL"/>
      </w:pPr>
      <w:r w:rsidRPr="003B2883">
        <w:t xml:space="preserve">      required:</w:t>
      </w:r>
    </w:p>
    <w:p w14:paraId="50BBEC02" w14:textId="77777777" w:rsidR="00602AC0" w:rsidRPr="003B2883" w:rsidRDefault="00602AC0" w:rsidP="00602AC0">
      <w:pPr>
        <w:pStyle w:val="PL"/>
      </w:pPr>
      <w:r w:rsidRPr="003B2883">
        <w:t xml:space="preserve">        - ueContext</w:t>
      </w:r>
    </w:p>
    <w:p w14:paraId="5459E87C" w14:textId="77777777" w:rsidR="00602AC0" w:rsidRPr="003B2883" w:rsidRDefault="00602AC0" w:rsidP="00602AC0">
      <w:pPr>
        <w:pStyle w:val="PL"/>
      </w:pPr>
      <w:r w:rsidRPr="003B2883">
        <w:t xml:space="preserve">        - targetId</w:t>
      </w:r>
    </w:p>
    <w:p w14:paraId="1838BC22" w14:textId="77777777" w:rsidR="00602AC0" w:rsidRPr="003B2883" w:rsidRDefault="00602AC0" w:rsidP="00602AC0">
      <w:pPr>
        <w:pStyle w:val="PL"/>
      </w:pPr>
      <w:r w:rsidRPr="003B2883">
        <w:t xml:space="preserve">        - sourceToTargetData</w:t>
      </w:r>
    </w:p>
    <w:p w14:paraId="53962B15" w14:textId="77777777" w:rsidR="00602AC0" w:rsidRPr="003B2883" w:rsidRDefault="00602AC0" w:rsidP="00602AC0">
      <w:pPr>
        <w:pStyle w:val="PL"/>
      </w:pPr>
      <w:r w:rsidRPr="003B2883">
        <w:t xml:space="preserve">        - pduSessionList</w:t>
      </w:r>
    </w:p>
    <w:p w14:paraId="42FFB073" w14:textId="2B70A0C5" w:rsidR="00602AC0" w:rsidRDefault="00602AC0" w:rsidP="00602AC0">
      <w:pPr>
        <w:pStyle w:val="PL"/>
      </w:pPr>
      <w:r w:rsidRPr="003B2883">
        <w:t xml:space="preserve">    UeContextCreatedData:</w:t>
      </w:r>
    </w:p>
    <w:p w14:paraId="1AD45EAA" w14:textId="061395CB" w:rsidR="00A06627" w:rsidRPr="003B2883" w:rsidRDefault="00A06627" w:rsidP="00602AC0">
      <w:pPr>
        <w:pStyle w:val="PL"/>
      </w:pPr>
      <w:r>
        <w:t xml:space="preserve">      description: </w:t>
      </w:r>
      <w:r>
        <w:rPr>
          <w:rFonts w:cs="Arial"/>
          <w:szCs w:val="18"/>
        </w:rPr>
        <w:t xml:space="preserve">Data within </w:t>
      </w:r>
      <w:r w:rsidRPr="003B2883">
        <w:rPr>
          <w:rFonts w:cs="Arial"/>
          <w:szCs w:val="18"/>
        </w:rPr>
        <w:t>a</w:t>
      </w:r>
      <w:r>
        <w:rPr>
          <w:rFonts w:cs="Arial"/>
          <w:szCs w:val="18"/>
        </w:rPr>
        <w:t xml:space="preserve"> </w:t>
      </w:r>
      <w:r w:rsidRPr="003B2883">
        <w:rPr>
          <w:rFonts w:cs="Arial"/>
          <w:szCs w:val="18"/>
        </w:rPr>
        <w:t xml:space="preserve">successful </w:t>
      </w:r>
      <w:r>
        <w:rPr>
          <w:rFonts w:cs="Arial"/>
          <w:szCs w:val="18"/>
        </w:rPr>
        <w:t>response for creating</w:t>
      </w:r>
      <w:r w:rsidRPr="003B2883">
        <w:rPr>
          <w:rFonts w:cs="Arial"/>
          <w:szCs w:val="18"/>
        </w:rPr>
        <w:t xml:space="preserve"> </w:t>
      </w:r>
      <w:r>
        <w:rPr>
          <w:rFonts w:cs="Arial"/>
          <w:szCs w:val="18"/>
        </w:rPr>
        <w:t>a</w:t>
      </w:r>
      <w:r w:rsidRPr="003B2883">
        <w:rPr>
          <w:rFonts w:cs="Arial"/>
          <w:szCs w:val="18"/>
        </w:rPr>
        <w:t>n individual ueContext resource</w:t>
      </w:r>
    </w:p>
    <w:p w14:paraId="6621143A" w14:textId="77777777" w:rsidR="00602AC0" w:rsidRPr="003B2883" w:rsidRDefault="00602AC0" w:rsidP="00602AC0">
      <w:pPr>
        <w:pStyle w:val="PL"/>
      </w:pPr>
      <w:r w:rsidRPr="003B2883">
        <w:t xml:space="preserve">      type: object</w:t>
      </w:r>
    </w:p>
    <w:p w14:paraId="1E11D6DB" w14:textId="77777777" w:rsidR="00602AC0" w:rsidRPr="003B2883" w:rsidRDefault="00602AC0" w:rsidP="00602AC0">
      <w:pPr>
        <w:pStyle w:val="PL"/>
      </w:pPr>
      <w:r w:rsidRPr="003B2883">
        <w:t xml:space="preserve">      properties:</w:t>
      </w:r>
    </w:p>
    <w:p w14:paraId="2D6C449C" w14:textId="77777777" w:rsidR="00602AC0" w:rsidRPr="003B2883" w:rsidRDefault="00602AC0" w:rsidP="00602AC0">
      <w:pPr>
        <w:pStyle w:val="PL"/>
      </w:pPr>
      <w:r w:rsidRPr="003B2883">
        <w:t xml:space="preserve">        ueContext:</w:t>
      </w:r>
    </w:p>
    <w:p w14:paraId="2D90DF3A" w14:textId="77777777" w:rsidR="00602AC0" w:rsidRPr="003B2883" w:rsidRDefault="00602AC0" w:rsidP="00602AC0">
      <w:pPr>
        <w:pStyle w:val="PL"/>
      </w:pPr>
      <w:r w:rsidRPr="003B2883">
        <w:t xml:space="preserve">          $ref: '#/components/schemas/UeContext'</w:t>
      </w:r>
    </w:p>
    <w:p w14:paraId="29D083A5" w14:textId="77777777" w:rsidR="00602AC0" w:rsidRPr="003B2883" w:rsidRDefault="00602AC0" w:rsidP="00602AC0">
      <w:pPr>
        <w:pStyle w:val="PL"/>
      </w:pPr>
      <w:r w:rsidRPr="003B2883">
        <w:t xml:space="preserve">        targetToSourceData:</w:t>
      </w:r>
    </w:p>
    <w:p w14:paraId="3F572709" w14:textId="77777777" w:rsidR="00602AC0" w:rsidRPr="003B2883" w:rsidRDefault="00602AC0" w:rsidP="00602AC0">
      <w:pPr>
        <w:pStyle w:val="PL"/>
      </w:pPr>
      <w:r w:rsidRPr="003B2883">
        <w:t xml:space="preserve">          $ref: '#/components/schemas/</w:t>
      </w:r>
      <w:r w:rsidRPr="003B2883">
        <w:rPr>
          <w:lang w:val="en-US"/>
        </w:rPr>
        <w:t>N2InfoContent</w:t>
      </w:r>
      <w:r w:rsidRPr="003B2883">
        <w:t>'</w:t>
      </w:r>
    </w:p>
    <w:p w14:paraId="0D8152CC" w14:textId="77777777" w:rsidR="00602AC0" w:rsidRPr="003B2883" w:rsidRDefault="00602AC0" w:rsidP="00602AC0">
      <w:pPr>
        <w:pStyle w:val="PL"/>
      </w:pPr>
      <w:r w:rsidRPr="003B2883">
        <w:t xml:space="preserve">        pduSessionList:</w:t>
      </w:r>
    </w:p>
    <w:p w14:paraId="35521D5F" w14:textId="77777777" w:rsidR="00602AC0" w:rsidRPr="003B2883" w:rsidRDefault="00602AC0" w:rsidP="00602AC0">
      <w:pPr>
        <w:pStyle w:val="PL"/>
      </w:pPr>
      <w:r w:rsidRPr="003B2883">
        <w:t xml:space="preserve">          type: array</w:t>
      </w:r>
    </w:p>
    <w:p w14:paraId="2A3DA75F" w14:textId="77777777" w:rsidR="00602AC0" w:rsidRPr="003B2883" w:rsidRDefault="00602AC0" w:rsidP="00602AC0">
      <w:pPr>
        <w:pStyle w:val="PL"/>
      </w:pPr>
      <w:r w:rsidRPr="003B2883">
        <w:t xml:space="preserve">          items:</w:t>
      </w:r>
    </w:p>
    <w:p w14:paraId="1A4AA388" w14:textId="77777777" w:rsidR="00602AC0" w:rsidRPr="003B2883" w:rsidRDefault="00602AC0" w:rsidP="00602AC0">
      <w:pPr>
        <w:pStyle w:val="PL"/>
      </w:pPr>
      <w:r w:rsidRPr="003B2883">
        <w:t xml:space="preserve">            $ref: '#/components/schemas/N2SmInformation'</w:t>
      </w:r>
    </w:p>
    <w:p w14:paraId="3C705ED7" w14:textId="77777777" w:rsidR="00602AC0" w:rsidRPr="003B2883" w:rsidRDefault="00602AC0" w:rsidP="00602AC0">
      <w:pPr>
        <w:pStyle w:val="PL"/>
      </w:pPr>
      <w:r w:rsidRPr="003B2883">
        <w:t xml:space="preserve">          minItems: 1</w:t>
      </w:r>
    </w:p>
    <w:p w14:paraId="3DF32E0E" w14:textId="77777777" w:rsidR="00602AC0" w:rsidRPr="003B2883" w:rsidRDefault="00602AC0" w:rsidP="00602AC0">
      <w:pPr>
        <w:pStyle w:val="PL"/>
      </w:pPr>
      <w:r w:rsidRPr="003B2883">
        <w:t xml:space="preserve">        failedSessionList:</w:t>
      </w:r>
    </w:p>
    <w:p w14:paraId="353AA1A8" w14:textId="77777777" w:rsidR="00602AC0" w:rsidRPr="003B2883" w:rsidRDefault="00602AC0" w:rsidP="00602AC0">
      <w:pPr>
        <w:pStyle w:val="PL"/>
      </w:pPr>
      <w:r w:rsidRPr="003B2883">
        <w:t xml:space="preserve">          type: array</w:t>
      </w:r>
    </w:p>
    <w:p w14:paraId="25588A51" w14:textId="77777777" w:rsidR="00602AC0" w:rsidRPr="003B2883" w:rsidRDefault="00602AC0" w:rsidP="00602AC0">
      <w:pPr>
        <w:pStyle w:val="PL"/>
      </w:pPr>
      <w:r w:rsidRPr="003B2883">
        <w:t xml:space="preserve">          items:</w:t>
      </w:r>
    </w:p>
    <w:p w14:paraId="50BF0890" w14:textId="77777777" w:rsidR="00602AC0" w:rsidRPr="003B2883" w:rsidRDefault="00602AC0" w:rsidP="00602AC0">
      <w:pPr>
        <w:pStyle w:val="PL"/>
      </w:pPr>
      <w:r w:rsidRPr="003B2883">
        <w:t xml:space="preserve">            $ref: '#/components/schemas/N2SmInformation'</w:t>
      </w:r>
    </w:p>
    <w:p w14:paraId="4BB84C8F" w14:textId="77777777" w:rsidR="00602AC0" w:rsidRPr="003B2883" w:rsidRDefault="00602AC0" w:rsidP="00602AC0">
      <w:pPr>
        <w:pStyle w:val="PL"/>
      </w:pPr>
      <w:r w:rsidRPr="003B2883">
        <w:t xml:space="preserve">          minItems: 1</w:t>
      </w:r>
    </w:p>
    <w:p w14:paraId="785DF864" w14:textId="77777777" w:rsidR="00602AC0" w:rsidRPr="003B2883" w:rsidRDefault="00602AC0" w:rsidP="00602AC0">
      <w:pPr>
        <w:pStyle w:val="PL"/>
      </w:pPr>
      <w:r w:rsidRPr="003B2883">
        <w:t xml:space="preserve">        supportedFeatures:</w:t>
      </w:r>
    </w:p>
    <w:p w14:paraId="480F0A7D" w14:textId="77777777" w:rsidR="00602AC0" w:rsidRPr="003B2883" w:rsidRDefault="00602AC0" w:rsidP="00602AC0">
      <w:pPr>
        <w:pStyle w:val="PL"/>
      </w:pPr>
      <w:r w:rsidRPr="003B2883">
        <w:t xml:space="preserve">          $ref: 'TS29571_CommonData.yaml#/components/schemas/SupportedFeatures'</w:t>
      </w:r>
    </w:p>
    <w:p w14:paraId="0412487D" w14:textId="77777777" w:rsidR="00602AC0" w:rsidRPr="003B2883" w:rsidRDefault="00602AC0" w:rsidP="00602AC0">
      <w:pPr>
        <w:pStyle w:val="PL"/>
        <w:rPr>
          <w:lang w:val="en-US"/>
        </w:rPr>
      </w:pPr>
      <w:r w:rsidRPr="003B2883">
        <w:t xml:space="preserve">        </w:t>
      </w:r>
      <w:r w:rsidRPr="003B2883">
        <w:rPr>
          <w:lang w:val="en-US"/>
        </w:rPr>
        <w:t>pcfReselectedInd:</w:t>
      </w:r>
    </w:p>
    <w:p w14:paraId="4C73862D" w14:textId="1621C448" w:rsidR="00602AC0" w:rsidRDefault="00602AC0" w:rsidP="00602AC0">
      <w:pPr>
        <w:pStyle w:val="PL"/>
      </w:pPr>
      <w:r w:rsidRPr="003B2883">
        <w:t xml:space="preserve">          type: boolean</w:t>
      </w:r>
    </w:p>
    <w:p w14:paraId="7C13C9A5" w14:textId="77777777" w:rsidR="00B02D1D" w:rsidRDefault="00B02D1D" w:rsidP="00B02D1D">
      <w:pPr>
        <w:pStyle w:val="PL"/>
      </w:pPr>
      <w:r w:rsidRPr="003B2883">
        <w:t xml:space="preserve">        </w:t>
      </w:r>
      <w:r w:rsidRPr="002A708F">
        <w:t>analyticsNotUsedList</w:t>
      </w:r>
      <w:r>
        <w:t>:</w:t>
      </w:r>
    </w:p>
    <w:p w14:paraId="1E2BB4CE" w14:textId="77777777" w:rsidR="00B02D1D" w:rsidRDefault="00B02D1D" w:rsidP="00B02D1D">
      <w:pPr>
        <w:pStyle w:val="PL"/>
      </w:pPr>
      <w:r w:rsidRPr="003B2883">
        <w:t xml:space="preserve">          type: array</w:t>
      </w:r>
    </w:p>
    <w:p w14:paraId="0DC4120A" w14:textId="77777777" w:rsidR="00B02D1D" w:rsidRDefault="00B02D1D" w:rsidP="00B02D1D">
      <w:pPr>
        <w:pStyle w:val="PL"/>
      </w:pPr>
      <w:r w:rsidRPr="003B2883">
        <w:t xml:space="preserve">          items:</w:t>
      </w:r>
    </w:p>
    <w:p w14:paraId="35F4BCE2" w14:textId="77777777" w:rsidR="00B02D1D" w:rsidRPr="003B2883" w:rsidRDefault="00B02D1D" w:rsidP="00B02D1D">
      <w:pPr>
        <w:pStyle w:val="PL"/>
      </w:pPr>
      <w:r w:rsidRPr="003B2883">
        <w:t xml:space="preserve">     </w:t>
      </w:r>
      <w:r>
        <w:t xml:space="preserve">  </w:t>
      </w:r>
      <w:r w:rsidRPr="003B2883">
        <w:t xml:space="preserve">     $ref: 'TS29571_CommonData.yaml#/components/schemas/Uri'</w:t>
      </w:r>
    </w:p>
    <w:p w14:paraId="2873AEA3" w14:textId="08FF0D3C" w:rsidR="00B02D1D" w:rsidRPr="003B2883" w:rsidRDefault="00B02D1D" w:rsidP="00B02D1D">
      <w:pPr>
        <w:pStyle w:val="PL"/>
      </w:pPr>
      <w:r w:rsidRPr="003B2883">
        <w:t xml:space="preserve">          minItems: 1</w:t>
      </w:r>
    </w:p>
    <w:p w14:paraId="06EF50FB" w14:textId="77777777" w:rsidR="00602AC0" w:rsidRPr="003B2883" w:rsidRDefault="00602AC0" w:rsidP="00602AC0">
      <w:pPr>
        <w:pStyle w:val="PL"/>
      </w:pPr>
      <w:r w:rsidRPr="003B2883">
        <w:t xml:space="preserve">      required:</w:t>
      </w:r>
    </w:p>
    <w:p w14:paraId="26025E7D" w14:textId="77777777" w:rsidR="00602AC0" w:rsidRPr="003B2883" w:rsidRDefault="00602AC0" w:rsidP="00602AC0">
      <w:pPr>
        <w:pStyle w:val="PL"/>
      </w:pPr>
      <w:r w:rsidRPr="003B2883">
        <w:t xml:space="preserve">        - ueContext</w:t>
      </w:r>
    </w:p>
    <w:p w14:paraId="43EFA8D1" w14:textId="77777777" w:rsidR="00602AC0" w:rsidRPr="003B2883" w:rsidRDefault="00602AC0" w:rsidP="00602AC0">
      <w:pPr>
        <w:pStyle w:val="PL"/>
      </w:pPr>
      <w:r w:rsidRPr="003B2883">
        <w:t xml:space="preserve">        - targetToSourceData</w:t>
      </w:r>
    </w:p>
    <w:p w14:paraId="5C2C37BC" w14:textId="77777777" w:rsidR="00602AC0" w:rsidRPr="003B2883" w:rsidRDefault="00602AC0" w:rsidP="00602AC0">
      <w:pPr>
        <w:pStyle w:val="PL"/>
      </w:pPr>
      <w:r w:rsidRPr="003B2883">
        <w:t xml:space="preserve">        - pduSessionList</w:t>
      </w:r>
    </w:p>
    <w:p w14:paraId="27631106" w14:textId="1DA43AE0" w:rsidR="00602AC0" w:rsidRDefault="00602AC0" w:rsidP="00602AC0">
      <w:pPr>
        <w:pStyle w:val="PL"/>
      </w:pPr>
      <w:r w:rsidRPr="003B2883">
        <w:t xml:space="preserve">    UeContextCreateError:</w:t>
      </w:r>
    </w:p>
    <w:p w14:paraId="40735846" w14:textId="691D1CEE" w:rsidR="00A06627" w:rsidRPr="003B2883" w:rsidRDefault="00A06627" w:rsidP="00602AC0">
      <w:pPr>
        <w:pStyle w:val="PL"/>
      </w:pPr>
      <w:r>
        <w:t xml:space="preserve">      description: </w:t>
      </w:r>
      <w:r>
        <w:rPr>
          <w:rFonts w:cs="Arial"/>
          <w:szCs w:val="18"/>
        </w:rPr>
        <w:t xml:space="preserve">Data within a failure response for </w:t>
      </w:r>
      <w:r w:rsidRPr="003B2883">
        <w:rPr>
          <w:rFonts w:cs="Arial"/>
          <w:szCs w:val="18"/>
        </w:rPr>
        <w:t>creating a UE context</w:t>
      </w:r>
    </w:p>
    <w:p w14:paraId="1E90D1F9" w14:textId="77777777" w:rsidR="00602AC0" w:rsidRPr="003B2883" w:rsidRDefault="00602AC0" w:rsidP="00602AC0">
      <w:pPr>
        <w:pStyle w:val="PL"/>
      </w:pPr>
      <w:r w:rsidRPr="003B2883">
        <w:t xml:space="preserve">      type: object</w:t>
      </w:r>
    </w:p>
    <w:p w14:paraId="34D3F92D" w14:textId="77777777" w:rsidR="00602AC0" w:rsidRPr="003B2883" w:rsidRDefault="00602AC0" w:rsidP="00602AC0">
      <w:pPr>
        <w:pStyle w:val="PL"/>
      </w:pPr>
      <w:r w:rsidRPr="003B2883">
        <w:t xml:space="preserve">      properties:</w:t>
      </w:r>
    </w:p>
    <w:p w14:paraId="430B0445" w14:textId="77777777" w:rsidR="00602AC0" w:rsidRPr="003B2883" w:rsidRDefault="00602AC0" w:rsidP="00602AC0">
      <w:pPr>
        <w:pStyle w:val="PL"/>
      </w:pPr>
      <w:r w:rsidRPr="003B2883">
        <w:t xml:space="preserve">        error:</w:t>
      </w:r>
    </w:p>
    <w:p w14:paraId="18AFAB80" w14:textId="77777777" w:rsidR="00602AC0" w:rsidRPr="003B2883" w:rsidRDefault="00602AC0" w:rsidP="00602AC0">
      <w:pPr>
        <w:pStyle w:val="PL"/>
      </w:pPr>
      <w:r w:rsidRPr="003B2883">
        <w:t xml:space="preserve">          $ref: 'TS29571_CommonData.yaml#/components/schemas/ProblemDetails'</w:t>
      </w:r>
    </w:p>
    <w:p w14:paraId="26531E93" w14:textId="77777777" w:rsidR="00602AC0" w:rsidRPr="003B2883" w:rsidRDefault="00602AC0" w:rsidP="00602AC0">
      <w:pPr>
        <w:pStyle w:val="PL"/>
      </w:pPr>
      <w:r w:rsidRPr="003B2883">
        <w:t xml:space="preserve">        ngapCause:</w:t>
      </w:r>
    </w:p>
    <w:p w14:paraId="5DC8B568" w14:textId="77777777" w:rsidR="00602AC0" w:rsidRDefault="00602AC0" w:rsidP="00602AC0">
      <w:pPr>
        <w:pStyle w:val="PL"/>
      </w:pPr>
      <w:r w:rsidRPr="003B2883">
        <w:t xml:space="preserve">          $ref: 'TS29571_CommonData.yaml#/components/schemas/NgApCause'</w:t>
      </w:r>
    </w:p>
    <w:p w14:paraId="77E445F9" w14:textId="77777777" w:rsidR="00722F13" w:rsidRPr="003B2883" w:rsidRDefault="00722F13" w:rsidP="00722F13">
      <w:pPr>
        <w:pStyle w:val="PL"/>
      </w:pPr>
      <w:r w:rsidRPr="003B2883">
        <w:t xml:space="preserve">        targetToSource</w:t>
      </w:r>
      <w:r>
        <w:t>Failure</w:t>
      </w:r>
      <w:r w:rsidRPr="003B2883">
        <w:t>Data:</w:t>
      </w:r>
    </w:p>
    <w:p w14:paraId="0B5D5094" w14:textId="77777777" w:rsidR="00722F13" w:rsidRPr="003B2883" w:rsidRDefault="00722F13" w:rsidP="00722F13">
      <w:pPr>
        <w:pStyle w:val="PL"/>
      </w:pPr>
      <w:r w:rsidRPr="003B2883">
        <w:t xml:space="preserve">          $ref: '#/components/schemas/</w:t>
      </w:r>
      <w:r w:rsidRPr="003B2883">
        <w:rPr>
          <w:lang w:val="en-US"/>
        </w:rPr>
        <w:t>N2InfoContent</w:t>
      </w:r>
      <w:r w:rsidRPr="003B2883">
        <w:t>'</w:t>
      </w:r>
    </w:p>
    <w:p w14:paraId="15E8FFA1" w14:textId="77777777" w:rsidR="00602AC0" w:rsidRPr="003B2883" w:rsidRDefault="00602AC0" w:rsidP="00602AC0">
      <w:pPr>
        <w:pStyle w:val="PL"/>
      </w:pPr>
      <w:r w:rsidRPr="003B2883">
        <w:t xml:space="preserve">      required:</w:t>
      </w:r>
    </w:p>
    <w:p w14:paraId="26A3905E" w14:textId="77777777" w:rsidR="00602AC0" w:rsidRDefault="00602AC0" w:rsidP="00602AC0">
      <w:pPr>
        <w:pStyle w:val="PL"/>
      </w:pPr>
      <w:r w:rsidRPr="003B2883">
        <w:t xml:space="preserve">        - error</w:t>
      </w:r>
    </w:p>
    <w:p w14:paraId="6BE6278F" w14:textId="770A4AE0" w:rsidR="009B114E" w:rsidRDefault="009B114E" w:rsidP="009B114E">
      <w:pPr>
        <w:pStyle w:val="PL"/>
      </w:pPr>
      <w:r>
        <w:t xml:space="preserve">    UeContextRelocateData:</w:t>
      </w:r>
    </w:p>
    <w:p w14:paraId="60E77D8B" w14:textId="2CAEA6CC" w:rsidR="00A06627" w:rsidRDefault="00A06627" w:rsidP="009B114E">
      <w:pPr>
        <w:pStyle w:val="PL"/>
      </w:pPr>
      <w:r>
        <w:t xml:space="preserve">      description: </w:t>
      </w:r>
      <w:r>
        <w:rPr>
          <w:rFonts w:cs="Arial"/>
          <w:szCs w:val="18"/>
        </w:rPr>
        <w:t>Data within a Relocate UE Context request</w:t>
      </w:r>
    </w:p>
    <w:p w14:paraId="778888BD" w14:textId="77777777" w:rsidR="009B114E" w:rsidRDefault="009B114E" w:rsidP="009B114E">
      <w:pPr>
        <w:pStyle w:val="PL"/>
      </w:pPr>
      <w:r>
        <w:t xml:space="preserve">      type: object</w:t>
      </w:r>
    </w:p>
    <w:p w14:paraId="4BF2BB29" w14:textId="77777777" w:rsidR="009B114E" w:rsidRDefault="009B114E" w:rsidP="009B114E">
      <w:pPr>
        <w:pStyle w:val="PL"/>
      </w:pPr>
      <w:r>
        <w:t xml:space="preserve">      properties:</w:t>
      </w:r>
    </w:p>
    <w:p w14:paraId="3A030184" w14:textId="77777777" w:rsidR="009B114E" w:rsidRDefault="009B114E" w:rsidP="009B114E">
      <w:pPr>
        <w:pStyle w:val="PL"/>
      </w:pPr>
      <w:r>
        <w:t xml:space="preserve">        ueContext:</w:t>
      </w:r>
    </w:p>
    <w:p w14:paraId="205DF4D4" w14:textId="77777777" w:rsidR="009B114E" w:rsidRDefault="009B114E" w:rsidP="009B114E">
      <w:pPr>
        <w:pStyle w:val="PL"/>
      </w:pPr>
      <w:r>
        <w:t xml:space="preserve">          $ref: '#/components/schemas/UeContext'</w:t>
      </w:r>
    </w:p>
    <w:p w14:paraId="4F86349E" w14:textId="77777777" w:rsidR="009B114E" w:rsidRDefault="009B114E" w:rsidP="009B114E">
      <w:pPr>
        <w:pStyle w:val="PL"/>
      </w:pPr>
      <w:r>
        <w:t xml:space="preserve">        targetId:</w:t>
      </w:r>
    </w:p>
    <w:p w14:paraId="6A9D75CD" w14:textId="77777777" w:rsidR="009B114E" w:rsidRDefault="009B114E" w:rsidP="009B114E">
      <w:pPr>
        <w:pStyle w:val="PL"/>
      </w:pPr>
      <w:r>
        <w:t xml:space="preserve">          $ref: '#/components/schemas/NgRanTargetId'</w:t>
      </w:r>
    </w:p>
    <w:p w14:paraId="35BD2299" w14:textId="77777777" w:rsidR="009B114E" w:rsidRDefault="009B114E" w:rsidP="009B114E">
      <w:pPr>
        <w:pStyle w:val="PL"/>
      </w:pPr>
      <w:r>
        <w:t xml:space="preserve">        sourceToTargetData:</w:t>
      </w:r>
    </w:p>
    <w:p w14:paraId="33E51B5A" w14:textId="0F762E88" w:rsidR="009B114E" w:rsidRDefault="009B114E" w:rsidP="009B114E">
      <w:pPr>
        <w:pStyle w:val="PL"/>
      </w:pPr>
      <w:r>
        <w:t xml:space="preserve">          $ref: '#/components/schemas/</w:t>
      </w:r>
      <w:r>
        <w:rPr>
          <w:lang w:val="en-US"/>
        </w:rPr>
        <w:t>N2InfoContent</w:t>
      </w:r>
      <w:r>
        <w:t>'</w:t>
      </w:r>
    </w:p>
    <w:p w14:paraId="4ED052AB" w14:textId="77777777" w:rsidR="00D50D1A" w:rsidRPr="00804ACA" w:rsidRDefault="00D50D1A" w:rsidP="00D50D1A">
      <w:pPr>
        <w:pStyle w:val="PL"/>
      </w:pPr>
      <w:r w:rsidRPr="00804ACA">
        <w:t xml:space="preserve">        </w:t>
      </w:r>
      <w:r>
        <w:t>forwardR</w:t>
      </w:r>
      <w:r w:rsidRPr="00804ACA">
        <w:t>elocationRequest:</w:t>
      </w:r>
    </w:p>
    <w:p w14:paraId="43E3D2D3" w14:textId="6D022424" w:rsidR="00D50D1A" w:rsidRDefault="00D50D1A" w:rsidP="00D50D1A">
      <w:pPr>
        <w:pStyle w:val="PL"/>
      </w:pPr>
      <w:r w:rsidRPr="00804ACA">
        <w:lastRenderedPageBreak/>
        <w:t xml:space="preserve">          $ref: 'TS29571_CommonData.yaml#/components/schemas/</w:t>
      </w:r>
      <w:r>
        <w:t>RefToBinary</w:t>
      </w:r>
      <w:r w:rsidR="001775C4">
        <w:t>Data</w:t>
      </w:r>
      <w:r w:rsidRPr="00804ACA">
        <w:t>'</w:t>
      </w:r>
    </w:p>
    <w:p w14:paraId="77572861" w14:textId="77777777" w:rsidR="009B114E" w:rsidRDefault="009B114E" w:rsidP="009B114E">
      <w:pPr>
        <w:pStyle w:val="PL"/>
      </w:pPr>
      <w:r>
        <w:t xml:space="preserve">        pduSessionList:</w:t>
      </w:r>
    </w:p>
    <w:p w14:paraId="65B50586" w14:textId="77777777" w:rsidR="009B114E" w:rsidRDefault="009B114E" w:rsidP="009B114E">
      <w:pPr>
        <w:pStyle w:val="PL"/>
      </w:pPr>
      <w:r>
        <w:t xml:space="preserve">          type: array</w:t>
      </w:r>
    </w:p>
    <w:p w14:paraId="6CA1E248" w14:textId="77777777" w:rsidR="009B114E" w:rsidRDefault="009B114E" w:rsidP="009B114E">
      <w:pPr>
        <w:pStyle w:val="PL"/>
      </w:pPr>
      <w:r>
        <w:t xml:space="preserve">          items:</w:t>
      </w:r>
    </w:p>
    <w:p w14:paraId="1972E6FC" w14:textId="77777777" w:rsidR="009B114E" w:rsidRDefault="009B114E" w:rsidP="009B114E">
      <w:pPr>
        <w:pStyle w:val="PL"/>
      </w:pPr>
      <w:r>
        <w:t xml:space="preserve">            $ref: '#/components/schemas/N2SmInformation'</w:t>
      </w:r>
    </w:p>
    <w:p w14:paraId="68140AB7" w14:textId="77777777" w:rsidR="009B114E" w:rsidRDefault="009B114E" w:rsidP="009B114E">
      <w:pPr>
        <w:pStyle w:val="PL"/>
      </w:pPr>
      <w:r>
        <w:t xml:space="preserve">          minItems: 1</w:t>
      </w:r>
    </w:p>
    <w:p w14:paraId="63EBFF05" w14:textId="77777777" w:rsidR="009B114E" w:rsidRDefault="009B114E" w:rsidP="009B114E">
      <w:pPr>
        <w:pStyle w:val="PL"/>
      </w:pPr>
      <w:r>
        <w:t xml:space="preserve">        </w:t>
      </w:r>
      <w:r>
        <w:rPr>
          <w:lang w:eastAsia="zh-CN"/>
        </w:rPr>
        <w:t>ueRadioCapability</w:t>
      </w:r>
      <w:r>
        <w:t>:</w:t>
      </w:r>
    </w:p>
    <w:p w14:paraId="6FA35C46" w14:textId="77777777" w:rsidR="009B114E" w:rsidRDefault="009B114E" w:rsidP="009B114E">
      <w:pPr>
        <w:pStyle w:val="PL"/>
      </w:pPr>
      <w:r>
        <w:t xml:space="preserve">          $ref: '#/components/schemas/</w:t>
      </w:r>
      <w:r>
        <w:rPr>
          <w:lang w:val="en-US"/>
        </w:rPr>
        <w:t>N2InfoContent</w:t>
      </w:r>
      <w:r>
        <w:t>'</w:t>
      </w:r>
    </w:p>
    <w:p w14:paraId="6917D420" w14:textId="77777777" w:rsidR="009B114E" w:rsidRDefault="009B114E" w:rsidP="009B114E">
      <w:pPr>
        <w:pStyle w:val="PL"/>
      </w:pPr>
      <w:r>
        <w:t xml:space="preserve">        ngapCause:</w:t>
      </w:r>
    </w:p>
    <w:p w14:paraId="5231C2A4" w14:textId="77777777" w:rsidR="009B114E" w:rsidRDefault="009B114E" w:rsidP="009B114E">
      <w:pPr>
        <w:pStyle w:val="PL"/>
      </w:pPr>
      <w:r>
        <w:t xml:space="preserve">          $ref: 'TS29571_CommonData.yaml#/components/schemas/NgApCause'</w:t>
      </w:r>
    </w:p>
    <w:p w14:paraId="5A04E073" w14:textId="77777777" w:rsidR="009B114E" w:rsidRDefault="009B114E" w:rsidP="009B114E">
      <w:pPr>
        <w:pStyle w:val="PL"/>
      </w:pPr>
      <w:r>
        <w:t xml:space="preserve">        supportedFeatures:</w:t>
      </w:r>
    </w:p>
    <w:p w14:paraId="43B9163A" w14:textId="43D7BD1B" w:rsidR="009B114E" w:rsidRDefault="009B114E" w:rsidP="009B114E">
      <w:pPr>
        <w:pStyle w:val="PL"/>
      </w:pPr>
      <w:r>
        <w:t xml:space="preserve">          $ref: 'TS29571_CommonData.yaml#/components/schemas/SupportedFeatures'</w:t>
      </w:r>
    </w:p>
    <w:p w14:paraId="2E96975F" w14:textId="77777777" w:rsidR="009B114E" w:rsidRDefault="009B114E" w:rsidP="009B114E">
      <w:pPr>
        <w:pStyle w:val="PL"/>
      </w:pPr>
      <w:r>
        <w:t xml:space="preserve">      required:</w:t>
      </w:r>
    </w:p>
    <w:p w14:paraId="6239EB5B" w14:textId="77777777" w:rsidR="009B114E" w:rsidRDefault="009B114E" w:rsidP="009B114E">
      <w:pPr>
        <w:pStyle w:val="PL"/>
      </w:pPr>
      <w:r>
        <w:t xml:space="preserve">        - ueContext</w:t>
      </w:r>
    </w:p>
    <w:p w14:paraId="6306E5B6" w14:textId="77777777" w:rsidR="009B114E" w:rsidRDefault="009B114E" w:rsidP="009B114E">
      <w:pPr>
        <w:pStyle w:val="PL"/>
      </w:pPr>
      <w:r>
        <w:t xml:space="preserve">        - targetId</w:t>
      </w:r>
    </w:p>
    <w:p w14:paraId="1AA7674A" w14:textId="67B1423C" w:rsidR="009B114E" w:rsidRDefault="009B114E" w:rsidP="009B114E">
      <w:pPr>
        <w:pStyle w:val="PL"/>
      </w:pPr>
      <w:r>
        <w:t xml:space="preserve">        - sourceToTargetData</w:t>
      </w:r>
    </w:p>
    <w:p w14:paraId="1646E2B9" w14:textId="1A5FCDFD" w:rsidR="00D50D1A" w:rsidRDefault="00D50D1A" w:rsidP="009B114E">
      <w:pPr>
        <w:pStyle w:val="PL"/>
      </w:pPr>
      <w:r>
        <w:t xml:space="preserve">        - forwardRelocationRequest</w:t>
      </w:r>
    </w:p>
    <w:p w14:paraId="23323224" w14:textId="28FA71E8" w:rsidR="009B114E" w:rsidRDefault="009B114E" w:rsidP="009B114E">
      <w:pPr>
        <w:pStyle w:val="PL"/>
      </w:pPr>
      <w:r>
        <w:t xml:space="preserve">    UeContext</w:t>
      </w:r>
      <w:r>
        <w:rPr>
          <w:rFonts w:hint="eastAsia"/>
          <w:lang w:eastAsia="zh-CN"/>
        </w:rPr>
        <w:t>Relocated</w:t>
      </w:r>
      <w:r>
        <w:t>Data:</w:t>
      </w:r>
    </w:p>
    <w:p w14:paraId="2AF09039" w14:textId="3C60E953" w:rsidR="00A06627" w:rsidRDefault="00A06627" w:rsidP="009B114E">
      <w:pPr>
        <w:pStyle w:val="PL"/>
      </w:pPr>
      <w:r>
        <w:t xml:space="preserve">      description: </w:t>
      </w:r>
      <w:r>
        <w:rPr>
          <w:rFonts w:cs="Arial"/>
          <w:szCs w:val="18"/>
        </w:rPr>
        <w:t>Data within a Relocate UE Context response</w:t>
      </w:r>
    </w:p>
    <w:p w14:paraId="57BA41A7" w14:textId="77777777" w:rsidR="009B114E" w:rsidRDefault="009B114E" w:rsidP="009B114E">
      <w:pPr>
        <w:pStyle w:val="PL"/>
      </w:pPr>
      <w:r>
        <w:t xml:space="preserve">      type: object</w:t>
      </w:r>
    </w:p>
    <w:p w14:paraId="1F7594D0" w14:textId="77777777" w:rsidR="009B114E" w:rsidRDefault="009B114E" w:rsidP="009B114E">
      <w:pPr>
        <w:pStyle w:val="PL"/>
      </w:pPr>
      <w:r>
        <w:t xml:space="preserve">      properties:</w:t>
      </w:r>
    </w:p>
    <w:p w14:paraId="7CDAADAD" w14:textId="77777777" w:rsidR="009B114E" w:rsidRPr="002417DF" w:rsidRDefault="009B114E" w:rsidP="009B114E">
      <w:pPr>
        <w:pStyle w:val="PL"/>
      </w:pPr>
      <w:r w:rsidRPr="003B2883">
        <w:t xml:space="preserve">        </w:t>
      </w:r>
      <w:r w:rsidRPr="002417DF">
        <w:t>ueContext:</w:t>
      </w:r>
    </w:p>
    <w:p w14:paraId="6C45B5F0" w14:textId="0D134B91" w:rsidR="009B114E" w:rsidRDefault="009B114E" w:rsidP="009B114E">
      <w:pPr>
        <w:pStyle w:val="PL"/>
      </w:pPr>
      <w:r w:rsidRPr="002417DF">
        <w:t xml:space="preserve">          $ref: '#/components/schemas/UeContext'</w:t>
      </w:r>
    </w:p>
    <w:p w14:paraId="1F3C7C4E" w14:textId="77777777" w:rsidR="00773E70" w:rsidRDefault="00773E70" w:rsidP="00773E70">
      <w:pPr>
        <w:pStyle w:val="PL"/>
      </w:pPr>
      <w:r>
        <w:t xml:space="preserve">      required:</w:t>
      </w:r>
    </w:p>
    <w:p w14:paraId="3846AC54" w14:textId="651DD382" w:rsidR="007E218D" w:rsidRDefault="00773E70" w:rsidP="00773E70">
      <w:pPr>
        <w:pStyle w:val="PL"/>
      </w:pPr>
      <w:r>
        <w:t xml:space="preserve">        - ueContext</w:t>
      </w:r>
    </w:p>
    <w:p w14:paraId="44481817" w14:textId="77777777" w:rsidR="00773E70" w:rsidRPr="003B2883" w:rsidRDefault="00773E70" w:rsidP="00773E70">
      <w:pPr>
        <w:pStyle w:val="PL"/>
      </w:pPr>
    </w:p>
    <w:p w14:paraId="7544953F" w14:textId="707CF54F" w:rsidR="006E2902" w:rsidRDefault="006E2902" w:rsidP="006E2902">
      <w:pPr>
        <w:pStyle w:val="PL"/>
      </w:pPr>
      <w:r w:rsidRPr="003B2883">
        <w:t xml:space="preserve">    U</w:t>
      </w:r>
      <w:r w:rsidR="001775C4">
        <w:t>e</w:t>
      </w:r>
      <w:r w:rsidRPr="003B2883">
        <w:t>Context</w:t>
      </w:r>
      <w:r>
        <w:t>Cancel</w:t>
      </w:r>
      <w:r w:rsidRPr="003B2883">
        <w:t>Rel</w:t>
      </w:r>
      <w:r>
        <w:t>ocateData</w:t>
      </w:r>
      <w:r w:rsidRPr="003B2883">
        <w:t>:</w:t>
      </w:r>
    </w:p>
    <w:p w14:paraId="04DBBCB5" w14:textId="08976235" w:rsidR="00A06627" w:rsidRPr="003B2883" w:rsidRDefault="00A06627" w:rsidP="006E2902">
      <w:pPr>
        <w:pStyle w:val="PL"/>
      </w:pPr>
      <w:r>
        <w:t xml:space="preserve">      description: </w:t>
      </w:r>
      <w:r>
        <w:rPr>
          <w:rFonts w:cs="Arial"/>
          <w:szCs w:val="18"/>
        </w:rPr>
        <w:t>Data structure used for cancellation of UE Context Relocation</w:t>
      </w:r>
    </w:p>
    <w:p w14:paraId="631E7E3B" w14:textId="77777777" w:rsidR="006E2902" w:rsidRPr="003B2883" w:rsidRDefault="006E2902" w:rsidP="006E2902">
      <w:pPr>
        <w:pStyle w:val="PL"/>
      </w:pPr>
      <w:r w:rsidRPr="003B2883">
        <w:t xml:space="preserve">      type: object</w:t>
      </w:r>
    </w:p>
    <w:p w14:paraId="23DD9073" w14:textId="77777777" w:rsidR="006E2902" w:rsidRPr="003B2883" w:rsidRDefault="006E2902" w:rsidP="006E2902">
      <w:pPr>
        <w:pStyle w:val="PL"/>
      </w:pPr>
      <w:r w:rsidRPr="003B2883">
        <w:t xml:space="preserve">      properties:</w:t>
      </w:r>
    </w:p>
    <w:p w14:paraId="05FB5EA7" w14:textId="77777777" w:rsidR="006E2902" w:rsidRPr="003B2883" w:rsidRDefault="006E2902" w:rsidP="006E2902">
      <w:pPr>
        <w:pStyle w:val="PL"/>
      </w:pPr>
      <w:r w:rsidRPr="003B2883">
        <w:t xml:space="preserve">        supi:</w:t>
      </w:r>
    </w:p>
    <w:p w14:paraId="176ADC1A" w14:textId="77777777" w:rsidR="006E2902" w:rsidRPr="003B2883" w:rsidRDefault="006E2902" w:rsidP="006E2902">
      <w:pPr>
        <w:pStyle w:val="PL"/>
      </w:pPr>
      <w:r w:rsidRPr="003B2883">
        <w:t xml:space="preserve">          $ref: 'TS29571_CommonData.yaml#/components/schemas/Supi'</w:t>
      </w:r>
    </w:p>
    <w:p w14:paraId="798A8418" w14:textId="77777777" w:rsidR="006E2902" w:rsidRPr="0052623A" w:rsidRDefault="006E2902" w:rsidP="006E2902">
      <w:pPr>
        <w:pStyle w:val="PL"/>
      </w:pPr>
      <w:r w:rsidRPr="0052623A">
        <w:t xml:space="preserve">        relocationCancelRequest:</w:t>
      </w:r>
    </w:p>
    <w:p w14:paraId="51FA84D4" w14:textId="10DD14E2" w:rsidR="006E2902" w:rsidRPr="0052623A" w:rsidRDefault="006E2902" w:rsidP="006E2902">
      <w:pPr>
        <w:pStyle w:val="PL"/>
      </w:pPr>
      <w:r w:rsidRPr="0052623A">
        <w:t xml:space="preserve">          $ref: 'TS29571_CommonData.yaml#/components/schemas/</w:t>
      </w:r>
      <w:r>
        <w:t>RefToBinary</w:t>
      </w:r>
      <w:r w:rsidR="001775C4">
        <w:t>Data</w:t>
      </w:r>
      <w:r w:rsidRPr="0052623A">
        <w:t>'</w:t>
      </w:r>
    </w:p>
    <w:p w14:paraId="12C69974" w14:textId="77777777" w:rsidR="006E2902" w:rsidRPr="0052623A" w:rsidRDefault="006E2902" w:rsidP="006E2902">
      <w:pPr>
        <w:pStyle w:val="PL"/>
      </w:pPr>
      <w:r w:rsidRPr="0052623A">
        <w:t xml:space="preserve">      required:</w:t>
      </w:r>
    </w:p>
    <w:p w14:paraId="7601B629" w14:textId="67F9A1D9" w:rsidR="006E2902" w:rsidRPr="003B2883" w:rsidRDefault="006E2902" w:rsidP="006E2902">
      <w:pPr>
        <w:pStyle w:val="PL"/>
      </w:pPr>
      <w:r w:rsidRPr="0052623A">
        <w:t xml:space="preserve">        - relocationCancelRequest</w:t>
      </w:r>
    </w:p>
    <w:p w14:paraId="579EEC17" w14:textId="104E3168" w:rsidR="00602AC0" w:rsidRDefault="00602AC0" w:rsidP="00602AC0">
      <w:pPr>
        <w:pStyle w:val="PL"/>
      </w:pPr>
      <w:r w:rsidRPr="003B2883">
        <w:t xml:space="preserve">    NgRanTargetId:</w:t>
      </w:r>
    </w:p>
    <w:p w14:paraId="22CA2971" w14:textId="4896781D" w:rsidR="00A06627" w:rsidRPr="003B2883" w:rsidRDefault="00A06627" w:rsidP="00602AC0">
      <w:pPr>
        <w:pStyle w:val="PL"/>
      </w:pPr>
      <w:r>
        <w:t xml:space="preserve">      description: </w:t>
      </w:r>
      <w:r w:rsidRPr="003B2883">
        <w:rPr>
          <w:rFonts w:cs="Arial"/>
          <w:szCs w:val="18"/>
        </w:rPr>
        <w:t>Indicates a NG RAN as target of the handover</w:t>
      </w:r>
    </w:p>
    <w:p w14:paraId="06D41DA1" w14:textId="77777777" w:rsidR="00602AC0" w:rsidRPr="003B2883" w:rsidRDefault="00602AC0" w:rsidP="00602AC0">
      <w:pPr>
        <w:pStyle w:val="PL"/>
      </w:pPr>
      <w:r w:rsidRPr="003B2883">
        <w:t xml:space="preserve">      type: object</w:t>
      </w:r>
    </w:p>
    <w:p w14:paraId="128152DA" w14:textId="77777777" w:rsidR="00602AC0" w:rsidRPr="003B2883" w:rsidRDefault="00602AC0" w:rsidP="00602AC0">
      <w:pPr>
        <w:pStyle w:val="PL"/>
      </w:pPr>
      <w:r w:rsidRPr="003B2883">
        <w:t xml:space="preserve">      properties:</w:t>
      </w:r>
    </w:p>
    <w:p w14:paraId="065432DD" w14:textId="77777777" w:rsidR="00602AC0" w:rsidRPr="003B2883" w:rsidRDefault="00602AC0" w:rsidP="00602AC0">
      <w:pPr>
        <w:pStyle w:val="PL"/>
      </w:pPr>
      <w:r w:rsidRPr="003B2883">
        <w:t xml:space="preserve">        ranNodeId:</w:t>
      </w:r>
    </w:p>
    <w:p w14:paraId="67300E91" w14:textId="77777777" w:rsidR="00602AC0" w:rsidRPr="003B2883" w:rsidRDefault="00602AC0" w:rsidP="00602AC0">
      <w:pPr>
        <w:pStyle w:val="PL"/>
      </w:pPr>
      <w:r w:rsidRPr="003B2883">
        <w:t xml:space="preserve">          $ref: 'TS29571_CommonData.yaml#/components/schemas/</w:t>
      </w:r>
      <w:r w:rsidRPr="003B2883">
        <w:rPr>
          <w:rFonts w:hint="eastAsia"/>
          <w:lang w:eastAsia="zh-CN"/>
        </w:rPr>
        <w:t>GlobalRanNodeId</w:t>
      </w:r>
      <w:r w:rsidRPr="003B2883">
        <w:t>'</w:t>
      </w:r>
    </w:p>
    <w:p w14:paraId="39ABB90D" w14:textId="77777777" w:rsidR="00602AC0" w:rsidRPr="003B2883" w:rsidRDefault="00602AC0" w:rsidP="00602AC0">
      <w:pPr>
        <w:pStyle w:val="PL"/>
      </w:pPr>
      <w:r w:rsidRPr="003B2883">
        <w:t xml:space="preserve">        tai:</w:t>
      </w:r>
    </w:p>
    <w:p w14:paraId="0BE7028A" w14:textId="77777777" w:rsidR="00602AC0" w:rsidRPr="003B2883" w:rsidRDefault="00602AC0" w:rsidP="00602AC0">
      <w:pPr>
        <w:pStyle w:val="PL"/>
      </w:pPr>
      <w:r w:rsidRPr="003B2883">
        <w:t xml:space="preserve">          $ref: 'TS29571_CommonData.yaml#/components/schemas/Tai'</w:t>
      </w:r>
    </w:p>
    <w:p w14:paraId="3859214E" w14:textId="77777777" w:rsidR="00602AC0" w:rsidRPr="003B2883" w:rsidRDefault="00602AC0" w:rsidP="00602AC0">
      <w:pPr>
        <w:pStyle w:val="PL"/>
      </w:pPr>
      <w:r w:rsidRPr="003B2883">
        <w:t xml:space="preserve">      required:</w:t>
      </w:r>
    </w:p>
    <w:p w14:paraId="4E5F7784" w14:textId="77777777" w:rsidR="00602AC0" w:rsidRPr="003B2883" w:rsidRDefault="00602AC0" w:rsidP="00602AC0">
      <w:pPr>
        <w:pStyle w:val="PL"/>
      </w:pPr>
      <w:r w:rsidRPr="003B2883">
        <w:t xml:space="preserve">        - ranNodeId</w:t>
      </w:r>
    </w:p>
    <w:p w14:paraId="3F78D60D" w14:textId="77777777" w:rsidR="00602AC0" w:rsidRPr="003B2883" w:rsidRDefault="00602AC0" w:rsidP="00602AC0">
      <w:pPr>
        <w:pStyle w:val="PL"/>
      </w:pPr>
      <w:r w:rsidRPr="003B2883">
        <w:t xml:space="preserve">        - tai</w:t>
      </w:r>
    </w:p>
    <w:p w14:paraId="19B8750F" w14:textId="1DDB19AB" w:rsidR="00602AC0" w:rsidRDefault="00602AC0" w:rsidP="00602AC0">
      <w:pPr>
        <w:pStyle w:val="PL"/>
      </w:pPr>
      <w:r w:rsidRPr="003B2883">
        <w:t xml:space="preserve">    PWSResponseData:</w:t>
      </w:r>
    </w:p>
    <w:p w14:paraId="79747D59" w14:textId="35684AAA" w:rsidR="00A06627" w:rsidRPr="003B2883" w:rsidRDefault="00A06627" w:rsidP="00602AC0">
      <w:pPr>
        <w:pStyle w:val="PL"/>
      </w:pPr>
      <w:r>
        <w:t xml:space="preserve">      description: </w:t>
      </w:r>
      <w:r>
        <w:rPr>
          <w:rFonts w:cs="Arial"/>
          <w:szCs w:val="18"/>
        </w:rPr>
        <w:t>Data related PWS included in a N2 Information Transfer response</w:t>
      </w:r>
    </w:p>
    <w:p w14:paraId="546F8D1A" w14:textId="77777777" w:rsidR="00602AC0" w:rsidRPr="003B2883" w:rsidRDefault="00602AC0" w:rsidP="00602AC0">
      <w:pPr>
        <w:pStyle w:val="PL"/>
      </w:pPr>
      <w:r w:rsidRPr="003B2883">
        <w:t xml:space="preserve">      type: object</w:t>
      </w:r>
    </w:p>
    <w:p w14:paraId="5684F151" w14:textId="77777777" w:rsidR="00602AC0" w:rsidRPr="003B2883" w:rsidRDefault="00602AC0" w:rsidP="00602AC0">
      <w:pPr>
        <w:pStyle w:val="PL"/>
      </w:pPr>
      <w:r w:rsidRPr="003B2883">
        <w:t xml:space="preserve">      properties:</w:t>
      </w:r>
    </w:p>
    <w:p w14:paraId="452A8638" w14:textId="77777777" w:rsidR="00602AC0" w:rsidRPr="003B2883" w:rsidRDefault="00602AC0" w:rsidP="00602AC0">
      <w:pPr>
        <w:pStyle w:val="PL"/>
      </w:pPr>
      <w:r w:rsidRPr="003B2883">
        <w:t xml:space="preserve">        ngapMessageType:</w:t>
      </w:r>
    </w:p>
    <w:p w14:paraId="0B6BEB5D" w14:textId="77777777" w:rsidR="00602AC0" w:rsidRPr="003B2883" w:rsidRDefault="00602AC0" w:rsidP="00602AC0">
      <w:pPr>
        <w:pStyle w:val="PL"/>
      </w:pPr>
      <w:r w:rsidRPr="003B2883">
        <w:t xml:space="preserve">          $ref: 'TS29571_CommonData.yaml#/components/schemas/Uinteger'</w:t>
      </w:r>
    </w:p>
    <w:p w14:paraId="4630FA2B" w14:textId="77777777" w:rsidR="00602AC0" w:rsidRPr="003B2883" w:rsidRDefault="00602AC0" w:rsidP="00602AC0">
      <w:pPr>
        <w:pStyle w:val="PL"/>
      </w:pPr>
      <w:r w:rsidRPr="003B2883">
        <w:t xml:space="preserve">        serialNumber:</w:t>
      </w:r>
    </w:p>
    <w:p w14:paraId="5FFA23FA" w14:textId="77777777" w:rsidR="00602AC0" w:rsidRPr="003B2883" w:rsidRDefault="00602AC0" w:rsidP="00602AC0">
      <w:pPr>
        <w:pStyle w:val="PL"/>
      </w:pPr>
      <w:r w:rsidRPr="003B2883">
        <w:t xml:space="preserve">          $ref: 'TS29571_CommonData.yaml#/components/schemas/Uint16'</w:t>
      </w:r>
    </w:p>
    <w:p w14:paraId="1A431E4A" w14:textId="77777777" w:rsidR="00602AC0" w:rsidRPr="003B2883" w:rsidRDefault="00602AC0" w:rsidP="00602AC0">
      <w:pPr>
        <w:pStyle w:val="PL"/>
      </w:pPr>
      <w:r w:rsidRPr="003B2883">
        <w:t xml:space="preserve">        messageIdentifier:</w:t>
      </w:r>
    </w:p>
    <w:p w14:paraId="1BEDC903" w14:textId="77777777" w:rsidR="00602AC0" w:rsidRPr="003B2883" w:rsidRDefault="00602AC0" w:rsidP="00602AC0">
      <w:pPr>
        <w:pStyle w:val="PL"/>
      </w:pPr>
      <w:r w:rsidRPr="003B2883">
        <w:t xml:space="preserve">          type: integer</w:t>
      </w:r>
    </w:p>
    <w:p w14:paraId="0C45408D" w14:textId="77777777" w:rsidR="00602AC0" w:rsidRPr="003B2883" w:rsidRDefault="00602AC0" w:rsidP="00602AC0">
      <w:pPr>
        <w:pStyle w:val="PL"/>
      </w:pPr>
      <w:r w:rsidRPr="003B2883">
        <w:t xml:space="preserve">        unknownTaiList:</w:t>
      </w:r>
    </w:p>
    <w:p w14:paraId="57CA0723" w14:textId="77777777" w:rsidR="00602AC0" w:rsidRPr="003B2883" w:rsidRDefault="00602AC0" w:rsidP="00602AC0">
      <w:pPr>
        <w:pStyle w:val="PL"/>
      </w:pPr>
      <w:r w:rsidRPr="003B2883">
        <w:t xml:space="preserve">          type: array</w:t>
      </w:r>
    </w:p>
    <w:p w14:paraId="7C80A01B" w14:textId="77777777" w:rsidR="00602AC0" w:rsidRPr="003B2883" w:rsidRDefault="00602AC0" w:rsidP="00602AC0">
      <w:pPr>
        <w:pStyle w:val="PL"/>
      </w:pPr>
      <w:r w:rsidRPr="003B2883">
        <w:t xml:space="preserve">          items:</w:t>
      </w:r>
    </w:p>
    <w:p w14:paraId="6D8B1634" w14:textId="77777777" w:rsidR="00602AC0" w:rsidRPr="003B2883" w:rsidRDefault="00602AC0" w:rsidP="00602AC0">
      <w:pPr>
        <w:pStyle w:val="PL"/>
      </w:pPr>
      <w:r w:rsidRPr="003B2883">
        <w:t xml:space="preserve">            $ref: 'TS29571_CommonData.yaml#/components/schemas/Tai'</w:t>
      </w:r>
    </w:p>
    <w:p w14:paraId="0BDFC666" w14:textId="2AE63F0D" w:rsidR="00602AC0" w:rsidRDefault="00602AC0" w:rsidP="00602AC0">
      <w:pPr>
        <w:pStyle w:val="PL"/>
      </w:pPr>
      <w:r w:rsidRPr="003B2883">
        <w:t xml:space="preserve">          minItems: 1</w:t>
      </w:r>
    </w:p>
    <w:p w14:paraId="32CDDDA8" w14:textId="77777777" w:rsidR="003F4680" w:rsidRPr="003B2883" w:rsidRDefault="003F4680" w:rsidP="003F4680">
      <w:pPr>
        <w:pStyle w:val="PL"/>
      </w:pPr>
      <w:r w:rsidRPr="003B2883">
        <w:t xml:space="preserve">        </w:t>
      </w:r>
      <w:r w:rsidRPr="00BD78AC">
        <w:t>n2PwsSubMissInd</w:t>
      </w:r>
      <w:r w:rsidRPr="003B2883">
        <w:t>:</w:t>
      </w:r>
    </w:p>
    <w:p w14:paraId="1EBD3916" w14:textId="77777777" w:rsidR="003F4680" w:rsidRDefault="003F4680" w:rsidP="003F4680">
      <w:pPr>
        <w:pStyle w:val="PL"/>
      </w:pPr>
      <w:r w:rsidRPr="003B2883">
        <w:t xml:space="preserve">          type: </w:t>
      </w:r>
      <w:r>
        <w:t>boolean</w:t>
      </w:r>
    </w:p>
    <w:p w14:paraId="5C43BB06" w14:textId="77777777" w:rsidR="003F4680" w:rsidRDefault="003F4680" w:rsidP="003F4680">
      <w:pPr>
        <w:pStyle w:val="PL"/>
      </w:pPr>
      <w:r>
        <w:t xml:space="preserve">          enum:</w:t>
      </w:r>
    </w:p>
    <w:p w14:paraId="5E0DA658" w14:textId="2D6AB5F3" w:rsidR="003F4680" w:rsidRPr="003B2883" w:rsidRDefault="003F4680" w:rsidP="003F4680">
      <w:pPr>
        <w:pStyle w:val="PL"/>
      </w:pPr>
      <w:r>
        <w:t xml:space="preserve">           - true</w:t>
      </w:r>
    </w:p>
    <w:p w14:paraId="22CAF420" w14:textId="77777777" w:rsidR="00602AC0" w:rsidRPr="003B2883" w:rsidRDefault="00602AC0" w:rsidP="00602AC0">
      <w:pPr>
        <w:pStyle w:val="PL"/>
      </w:pPr>
      <w:r w:rsidRPr="003B2883">
        <w:t xml:space="preserve">      required:</w:t>
      </w:r>
    </w:p>
    <w:p w14:paraId="5F042486" w14:textId="77777777" w:rsidR="00602AC0" w:rsidRPr="003B2883" w:rsidRDefault="00602AC0" w:rsidP="00602AC0">
      <w:pPr>
        <w:pStyle w:val="PL"/>
      </w:pPr>
      <w:r w:rsidRPr="003B2883">
        <w:t xml:space="preserve">        - ngapMessageType</w:t>
      </w:r>
    </w:p>
    <w:p w14:paraId="3CFA0BA9" w14:textId="77777777" w:rsidR="00602AC0" w:rsidRPr="003B2883" w:rsidRDefault="00602AC0" w:rsidP="00602AC0">
      <w:pPr>
        <w:pStyle w:val="PL"/>
      </w:pPr>
      <w:r w:rsidRPr="003B2883">
        <w:t xml:space="preserve">        - serialNumber</w:t>
      </w:r>
    </w:p>
    <w:p w14:paraId="5F9E2A35" w14:textId="77777777" w:rsidR="00602AC0" w:rsidRPr="003B2883" w:rsidRDefault="00602AC0" w:rsidP="00602AC0">
      <w:pPr>
        <w:pStyle w:val="PL"/>
      </w:pPr>
      <w:r w:rsidRPr="003B2883">
        <w:t xml:space="preserve">        - messageIdentifier</w:t>
      </w:r>
    </w:p>
    <w:p w14:paraId="51C62EF6" w14:textId="6EF80DD8" w:rsidR="00602AC0" w:rsidRDefault="00602AC0" w:rsidP="00602AC0">
      <w:pPr>
        <w:pStyle w:val="PL"/>
      </w:pPr>
      <w:r w:rsidRPr="003B2883">
        <w:t xml:space="preserve">    PWSErrorData:</w:t>
      </w:r>
    </w:p>
    <w:p w14:paraId="3D3812F3" w14:textId="442E4092" w:rsidR="00A06627" w:rsidRPr="003B2883" w:rsidRDefault="00A06627" w:rsidP="00602AC0">
      <w:pPr>
        <w:pStyle w:val="PL"/>
      </w:pPr>
      <w:r>
        <w:t xml:space="preserve">      description: </w:t>
      </w:r>
      <w:r>
        <w:rPr>
          <w:rFonts w:cs="Arial"/>
          <w:szCs w:val="18"/>
        </w:rPr>
        <w:t>Data related to PWS error included in a N2 Information Transfer failure response</w:t>
      </w:r>
    </w:p>
    <w:p w14:paraId="3B0468F0" w14:textId="77777777" w:rsidR="00602AC0" w:rsidRPr="003B2883" w:rsidRDefault="00602AC0" w:rsidP="00602AC0">
      <w:pPr>
        <w:pStyle w:val="PL"/>
      </w:pPr>
      <w:r w:rsidRPr="003B2883">
        <w:t xml:space="preserve">      type: object</w:t>
      </w:r>
    </w:p>
    <w:p w14:paraId="333A834C" w14:textId="77777777" w:rsidR="00602AC0" w:rsidRPr="003B2883" w:rsidRDefault="00602AC0" w:rsidP="00602AC0">
      <w:pPr>
        <w:pStyle w:val="PL"/>
      </w:pPr>
      <w:r w:rsidRPr="003B2883">
        <w:t xml:space="preserve">      properties:</w:t>
      </w:r>
    </w:p>
    <w:p w14:paraId="66CBD8B8" w14:textId="77777777" w:rsidR="00602AC0" w:rsidRPr="003B2883" w:rsidRDefault="00602AC0" w:rsidP="00602AC0">
      <w:pPr>
        <w:pStyle w:val="PL"/>
      </w:pPr>
      <w:r w:rsidRPr="003B2883">
        <w:t xml:space="preserve">        namfCause:</w:t>
      </w:r>
    </w:p>
    <w:p w14:paraId="3545EA14" w14:textId="77777777" w:rsidR="00602AC0" w:rsidRPr="003B2883" w:rsidRDefault="00602AC0" w:rsidP="00602AC0">
      <w:pPr>
        <w:pStyle w:val="PL"/>
      </w:pPr>
      <w:r w:rsidRPr="003B2883">
        <w:t xml:space="preserve">          type: integer</w:t>
      </w:r>
    </w:p>
    <w:p w14:paraId="5631D5EF" w14:textId="77777777" w:rsidR="00602AC0" w:rsidRPr="003B2883" w:rsidRDefault="00602AC0" w:rsidP="00602AC0">
      <w:pPr>
        <w:pStyle w:val="PL"/>
      </w:pPr>
      <w:r w:rsidRPr="003B2883">
        <w:t xml:space="preserve">      required:</w:t>
      </w:r>
    </w:p>
    <w:p w14:paraId="50E91567" w14:textId="77777777" w:rsidR="00602AC0" w:rsidRPr="003B2883" w:rsidRDefault="00602AC0" w:rsidP="00602AC0">
      <w:pPr>
        <w:pStyle w:val="PL"/>
      </w:pPr>
      <w:r w:rsidRPr="003B2883">
        <w:t xml:space="preserve">        - namfCause</w:t>
      </w:r>
    </w:p>
    <w:p w14:paraId="18E6F99F" w14:textId="400DB450" w:rsidR="00602AC0" w:rsidRDefault="00602AC0" w:rsidP="00602AC0">
      <w:pPr>
        <w:pStyle w:val="PL"/>
      </w:pPr>
      <w:r w:rsidRPr="003B2883">
        <w:lastRenderedPageBreak/>
        <w:t xml:space="preserve">    N2InformationTransferError:</w:t>
      </w:r>
    </w:p>
    <w:p w14:paraId="68CB27F1" w14:textId="3D0E0601" w:rsidR="00A06627" w:rsidRPr="003B2883" w:rsidRDefault="00A06627" w:rsidP="00602AC0">
      <w:pPr>
        <w:pStyle w:val="PL"/>
      </w:pPr>
      <w:r>
        <w:t xml:space="preserve">      description: </w:t>
      </w:r>
      <w:r>
        <w:rPr>
          <w:rFonts w:cs="Arial"/>
          <w:szCs w:val="18"/>
        </w:rPr>
        <w:t>Data within a failure response for a non-UE related N2 Information Transfer</w:t>
      </w:r>
    </w:p>
    <w:p w14:paraId="7002FD22" w14:textId="77777777" w:rsidR="00602AC0" w:rsidRPr="003B2883" w:rsidRDefault="00602AC0" w:rsidP="00602AC0">
      <w:pPr>
        <w:pStyle w:val="PL"/>
      </w:pPr>
      <w:r w:rsidRPr="003B2883">
        <w:t xml:space="preserve">      type: object</w:t>
      </w:r>
    </w:p>
    <w:p w14:paraId="3DB60048" w14:textId="77777777" w:rsidR="00602AC0" w:rsidRPr="003B2883" w:rsidRDefault="00602AC0" w:rsidP="00602AC0">
      <w:pPr>
        <w:pStyle w:val="PL"/>
      </w:pPr>
      <w:r w:rsidRPr="003B2883">
        <w:t xml:space="preserve">      properties:</w:t>
      </w:r>
    </w:p>
    <w:p w14:paraId="0A35989C" w14:textId="77777777" w:rsidR="00602AC0" w:rsidRPr="003B2883" w:rsidRDefault="00602AC0" w:rsidP="00602AC0">
      <w:pPr>
        <w:pStyle w:val="PL"/>
      </w:pPr>
      <w:r w:rsidRPr="003B2883">
        <w:t xml:space="preserve">        error:</w:t>
      </w:r>
    </w:p>
    <w:p w14:paraId="452C52F7" w14:textId="77777777" w:rsidR="00602AC0" w:rsidRPr="003B2883" w:rsidRDefault="00602AC0" w:rsidP="00602AC0">
      <w:pPr>
        <w:pStyle w:val="PL"/>
      </w:pPr>
      <w:r w:rsidRPr="003B2883">
        <w:t xml:space="preserve">          $ref: 'TS29571_CommonData.yaml#/components/schemas/ProblemDetails'</w:t>
      </w:r>
    </w:p>
    <w:p w14:paraId="5077B3B5" w14:textId="77777777" w:rsidR="00602AC0" w:rsidRPr="003B2883" w:rsidRDefault="00602AC0" w:rsidP="00602AC0">
      <w:pPr>
        <w:pStyle w:val="PL"/>
      </w:pPr>
      <w:r w:rsidRPr="003B2883">
        <w:t xml:space="preserve">        pw</w:t>
      </w:r>
      <w:r w:rsidR="0062264D">
        <w:t>s</w:t>
      </w:r>
      <w:r w:rsidRPr="003B2883">
        <w:t>ErrorInfo:</w:t>
      </w:r>
    </w:p>
    <w:p w14:paraId="1B3608C3" w14:textId="77777777" w:rsidR="00602AC0" w:rsidRPr="003B2883" w:rsidRDefault="00602AC0" w:rsidP="00602AC0">
      <w:pPr>
        <w:pStyle w:val="PL"/>
      </w:pPr>
      <w:r w:rsidRPr="003B2883">
        <w:t xml:space="preserve">          $ref: '#/components/schemas/PWSErrorData'</w:t>
      </w:r>
    </w:p>
    <w:p w14:paraId="02FAEACC" w14:textId="77777777" w:rsidR="00602AC0" w:rsidRPr="003B2883" w:rsidRDefault="00602AC0" w:rsidP="00602AC0">
      <w:pPr>
        <w:pStyle w:val="PL"/>
      </w:pPr>
      <w:r w:rsidRPr="003B2883">
        <w:t xml:space="preserve">      required:</w:t>
      </w:r>
    </w:p>
    <w:p w14:paraId="6F0E524C" w14:textId="77777777" w:rsidR="00602AC0" w:rsidRPr="003B2883" w:rsidRDefault="00602AC0" w:rsidP="00602AC0">
      <w:pPr>
        <w:pStyle w:val="PL"/>
      </w:pPr>
      <w:r w:rsidRPr="003B2883">
        <w:t xml:space="preserve">        - error</w:t>
      </w:r>
    </w:p>
    <w:p w14:paraId="137824AD" w14:textId="71FD76AF" w:rsidR="00602AC0" w:rsidRDefault="00602AC0" w:rsidP="00602AC0">
      <w:pPr>
        <w:pStyle w:val="PL"/>
      </w:pPr>
      <w:r w:rsidRPr="003B2883">
        <w:t xml:space="preserve">    NgKsi:</w:t>
      </w:r>
    </w:p>
    <w:p w14:paraId="23BF1621" w14:textId="127464CD" w:rsidR="00A06627" w:rsidRPr="003B2883" w:rsidRDefault="00A06627" w:rsidP="00602AC0">
      <w:pPr>
        <w:pStyle w:val="PL"/>
      </w:pPr>
      <w:r>
        <w:t xml:space="preserve">      description: </w:t>
      </w:r>
      <w:r w:rsidRPr="003B2883">
        <w:rPr>
          <w:rFonts w:cs="Arial" w:hint="eastAsia"/>
          <w:szCs w:val="18"/>
        </w:rPr>
        <w:t>Represents the ngKSI</w:t>
      </w:r>
    </w:p>
    <w:p w14:paraId="0323BD05" w14:textId="77777777" w:rsidR="00602AC0" w:rsidRPr="003B2883" w:rsidRDefault="00602AC0" w:rsidP="00602AC0">
      <w:pPr>
        <w:pStyle w:val="PL"/>
      </w:pPr>
      <w:r w:rsidRPr="003B2883">
        <w:t xml:space="preserve">      type: object</w:t>
      </w:r>
    </w:p>
    <w:p w14:paraId="0D1716D3" w14:textId="77777777" w:rsidR="00602AC0" w:rsidRPr="003B2883" w:rsidRDefault="00602AC0" w:rsidP="00602AC0">
      <w:pPr>
        <w:pStyle w:val="PL"/>
      </w:pPr>
      <w:r w:rsidRPr="003B2883">
        <w:t xml:space="preserve">      properties:</w:t>
      </w:r>
    </w:p>
    <w:p w14:paraId="49D3645C" w14:textId="77777777" w:rsidR="00602AC0" w:rsidRPr="003B2883" w:rsidRDefault="00602AC0" w:rsidP="00602AC0">
      <w:pPr>
        <w:pStyle w:val="PL"/>
      </w:pPr>
      <w:r w:rsidRPr="003B2883">
        <w:t xml:space="preserve">      </w:t>
      </w:r>
      <w:r>
        <w:t xml:space="preserve">  ts</w:t>
      </w:r>
      <w:r w:rsidRPr="003B2883">
        <w:t>c:</w:t>
      </w:r>
    </w:p>
    <w:p w14:paraId="4DBE07BC" w14:textId="77777777" w:rsidR="00602AC0" w:rsidRPr="003B2883" w:rsidRDefault="00602AC0" w:rsidP="00602AC0">
      <w:pPr>
        <w:pStyle w:val="PL"/>
      </w:pPr>
      <w:r w:rsidRPr="003B2883">
        <w:t xml:space="preserve">          $ref: '#/components/schemas/ScType'</w:t>
      </w:r>
    </w:p>
    <w:p w14:paraId="0E3B9E8D" w14:textId="77777777" w:rsidR="00602AC0" w:rsidRPr="003B2883" w:rsidRDefault="00602AC0" w:rsidP="00602AC0">
      <w:pPr>
        <w:pStyle w:val="PL"/>
      </w:pPr>
      <w:r w:rsidRPr="003B2883">
        <w:t xml:space="preserve">        ksi:</w:t>
      </w:r>
    </w:p>
    <w:p w14:paraId="203E463D" w14:textId="77777777" w:rsidR="00602AC0" w:rsidRPr="003B2883" w:rsidRDefault="00602AC0" w:rsidP="00602AC0">
      <w:pPr>
        <w:pStyle w:val="PL"/>
      </w:pPr>
      <w:r w:rsidRPr="003B2883">
        <w:t xml:space="preserve">          type: integer</w:t>
      </w:r>
    </w:p>
    <w:p w14:paraId="101962C9" w14:textId="77777777" w:rsidR="00602AC0" w:rsidRPr="003B2883" w:rsidRDefault="00602AC0" w:rsidP="00602AC0">
      <w:pPr>
        <w:pStyle w:val="PL"/>
      </w:pPr>
      <w:r w:rsidRPr="003B2883">
        <w:t xml:space="preserve">          minimum: 0</w:t>
      </w:r>
    </w:p>
    <w:p w14:paraId="38EF7D94" w14:textId="77777777" w:rsidR="00602AC0" w:rsidRPr="003B2883" w:rsidRDefault="00602AC0" w:rsidP="00602AC0">
      <w:pPr>
        <w:pStyle w:val="PL"/>
      </w:pPr>
      <w:r w:rsidRPr="003B2883">
        <w:t xml:space="preserve">          maximum: 6</w:t>
      </w:r>
    </w:p>
    <w:p w14:paraId="56B17852" w14:textId="77777777" w:rsidR="00602AC0" w:rsidRPr="003B2883" w:rsidRDefault="00602AC0" w:rsidP="00602AC0">
      <w:pPr>
        <w:pStyle w:val="PL"/>
      </w:pPr>
      <w:r w:rsidRPr="003B2883">
        <w:t xml:space="preserve">      required:</w:t>
      </w:r>
    </w:p>
    <w:p w14:paraId="7161CEA8" w14:textId="77777777" w:rsidR="00602AC0" w:rsidRPr="003B2883" w:rsidRDefault="00602AC0" w:rsidP="00602AC0">
      <w:pPr>
        <w:pStyle w:val="PL"/>
      </w:pPr>
      <w:r w:rsidRPr="003B2883">
        <w:t xml:space="preserve">        - tsc</w:t>
      </w:r>
    </w:p>
    <w:p w14:paraId="50420050" w14:textId="77777777" w:rsidR="00602AC0" w:rsidRPr="003B2883" w:rsidRDefault="00602AC0" w:rsidP="00602AC0">
      <w:pPr>
        <w:pStyle w:val="PL"/>
      </w:pPr>
      <w:r w:rsidRPr="003B2883">
        <w:t xml:space="preserve">        - ksi</w:t>
      </w:r>
    </w:p>
    <w:p w14:paraId="0F12CB84" w14:textId="095E978B" w:rsidR="00602AC0" w:rsidRDefault="00602AC0" w:rsidP="00602AC0">
      <w:pPr>
        <w:pStyle w:val="PL"/>
      </w:pPr>
      <w:r w:rsidRPr="003B2883">
        <w:t xml:space="preserve">    KeyAmf:</w:t>
      </w:r>
    </w:p>
    <w:p w14:paraId="0CE86A2B" w14:textId="7F948309" w:rsidR="00A06627" w:rsidRPr="003B2883" w:rsidRDefault="00A06627" w:rsidP="00602AC0">
      <w:pPr>
        <w:pStyle w:val="PL"/>
      </w:pPr>
      <w:r>
        <w:t xml:space="preserve">      description: </w:t>
      </w:r>
      <w:r w:rsidRPr="003B2883">
        <w:rPr>
          <w:rFonts w:cs="Arial" w:hint="eastAsia"/>
          <w:szCs w:val="18"/>
        </w:rPr>
        <w:t xml:space="preserve">Represents the </w:t>
      </w:r>
      <w:r w:rsidRPr="003B2883">
        <w:rPr>
          <w:rFonts w:cs="Arial"/>
          <w:szCs w:val="18"/>
          <w:lang w:eastAsia="zh-CN"/>
        </w:rPr>
        <w:t>K</w:t>
      </w:r>
      <w:r w:rsidRPr="003B2883">
        <w:rPr>
          <w:rFonts w:cs="Arial"/>
          <w:szCs w:val="18"/>
          <w:vertAlign w:val="subscript"/>
          <w:lang w:eastAsia="zh-CN"/>
        </w:rPr>
        <w:t xml:space="preserve">amf </w:t>
      </w:r>
      <w:r w:rsidRPr="003B2883">
        <w:rPr>
          <w:rFonts w:cs="Arial"/>
          <w:szCs w:val="18"/>
          <w:lang w:eastAsia="zh-CN"/>
        </w:rPr>
        <w:t>or K'</w:t>
      </w:r>
      <w:r w:rsidRPr="003B2883">
        <w:rPr>
          <w:rFonts w:cs="Arial"/>
          <w:szCs w:val="18"/>
          <w:vertAlign w:val="subscript"/>
          <w:lang w:eastAsia="zh-CN"/>
        </w:rPr>
        <w:t>amf</w:t>
      </w:r>
    </w:p>
    <w:p w14:paraId="5F16413F" w14:textId="77777777" w:rsidR="00602AC0" w:rsidRPr="003B2883" w:rsidRDefault="00602AC0" w:rsidP="00602AC0">
      <w:pPr>
        <w:pStyle w:val="PL"/>
      </w:pPr>
      <w:r w:rsidRPr="003B2883">
        <w:t xml:space="preserve">      type: object</w:t>
      </w:r>
    </w:p>
    <w:p w14:paraId="73D1F3DC" w14:textId="77777777" w:rsidR="00602AC0" w:rsidRPr="003B2883" w:rsidRDefault="00602AC0" w:rsidP="00602AC0">
      <w:pPr>
        <w:pStyle w:val="PL"/>
      </w:pPr>
      <w:r w:rsidRPr="003B2883">
        <w:t xml:space="preserve">      properties:</w:t>
      </w:r>
    </w:p>
    <w:p w14:paraId="5885474A" w14:textId="77777777" w:rsidR="00602AC0" w:rsidRPr="003B2883" w:rsidRDefault="00602AC0" w:rsidP="00602AC0">
      <w:pPr>
        <w:pStyle w:val="PL"/>
      </w:pPr>
      <w:r w:rsidRPr="003B2883">
        <w:t xml:space="preserve">        keyType:</w:t>
      </w:r>
    </w:p>
    <w:p w14:paraId="0C0CD234" w14:textId="77777777" w:rsidR="00602AC0" w:rsidRPr="003B2883" w:rsidRDefault="00602AC0" w:rsidP="00602AC0">
      <w:pPr>
        <w:pStyle w:val="PL"/>
      </w:pPr>
      <w:r w:rsidRPr="003B2883">
        <w:t xml:space="preserve">          $ref: '#/components/schemas/KeyAmfType'</w:t>
      </w:r>
    </w:p>
    <w:p w14:paraId="62E8D314" w14:textId="77777777" w:rsidR="00602AC0" w:rsidRPr="003B2883" w:rsidRDefault="00602AC0" w:rsidP="00602AC0">
      <w:pPr>
        <w:pStyle w:val="PL"/>
      </w:pPr>
      <w:r w:rsidRPr="003B2883">
        <w:t xml:space="preserve">        keyVal:</w:t>
      </w:r>
    </w:p>
    <w:p w14:paraId="18F69D54" w14:textId="77777777" w:rsidR="00602AC0" w:rsidRPr="003B2883" w:rsidRDefault="00602AC0" w:rsidP="00602AC0">
      <w:pPr>
        <w:pStyle w:val="PL"/>
      </w:pPr>
      <w:r w:rsidRPr="003B2883">
        <w:t xml:space="preserve">          type: string</w:t>
      </w:r>
    </w:p>
    <w:p w14:paraId="47FE6B0B" w14:textId="77777777" w:rsidR="00602AC0" w:rsidRPr="003B2883" w:rsidRDefault="00602AC0" w:rsidP="00602AC0">
      <w:pPr>
        <w:pStyle w:val="PL"/>
      </w:pPr>
      <w:r w:rsidRPr="003B2883">
        <w:t xml:space="preserve">      required:</w:t>
      </w:r>
    </w:p>
    <w:p w14:paraId="065D626F" w14:textId="77777777" w:rsidR="00602AC0" w:rsidRPr="003B2883" w:rsidRDefault="00602AC0" w:rsidP="00602AC0">
      <w:pPr>
        <w:pStyle w:val="PL"/>
      </w:pPr>
      <w:r w:rsidRPr="003B2883">
        <w:t xml:space="preserve">        - keyType</w:t>
      </w:r>
    </w:p>
    <w:p w14:paraId="47960335" w14:textId="77777777" w:rsidR="00602AC0" w:rsidRPr="003B2883" w:rsidRDefault="00602AC0" w:rsidP="00602AC0">
      <w:pPr>
        <w:pStyle w:val="PL"/>
      </w:pPr>
      <w:r w:rsidRPr="003B2883">
        <w:t xml:space="preserve">        - keyVal</w:t>
      </w:r>
    </w:p>
    <w:p w14:paraId="6105DBA6" w14:textId="600382A8" w:rsidR="00602AC0" w:rsidRDefault="00602AC0" w:rsidP="00602AC0">
      <w:pPr>
        <w:pStyle w:val="PL"/>
        <w:rPr>
          <w:lang w:eastAsia="zh-CN"/>
        </w:rPr>
      </w:pPr>
      <w:r w:rsidRPr="003B2883">
        <w:t xml:space="preserve">    </w:t>
      </w:r>
      <w:r w:rsidRPr="003B2883">
        <w:rPr>
          <w:lang w:eastAsia="zh-CN"/>
        </w:rPr>
        <w:t>ExpectedUeBehavior:</w:t>
      </w:r>
    </w:p>
    <w:p w14:paraId="01B852A2" w14:textId="2CDE5E61" w:rsidR="00A06627" w:rsidRPr="003B2883" w:rsidRDefault="00A06627" w:rsidP="00602AC0">
      <w:pPr>
        <w:pStyle w:val="PL"/>
        <w:rPr>
          <w:lang w:eastAsia="zh-CN"/>
        </w:rPr>
      </w:pPr>
      <w:r>
        <w:rPr>
          <w:lang w:eastAsia="zh-CN"/>
        </w:rPr>
        <w:t xml:space="preserve">      description: </w:t>
      </w:r>
      <w:r w:rsidRPr="003B2883">
        <w:rPr>
          <w:rFonts w:cs="Arial"/>
          <w:szCs w:val="18"/>
        </w:rPr>
        <w:t>Represents the expected UE behavior (e.g. UE moving trajectory) and its validity period</w:t>
      </w:r>
    </w:p>
    <w:p w14:paraId="38C84F83" w14:textId="77777777" w:rsidR="00602AC0" w:rsidRPr="003B2883" w:rsidRDefault="00602AC0" w:rsidP="00602AC0">
      <w:pPr>
        <w:pStyle w:val="PL"/>
      </w:pPr>
      <w:r w:rsidRPr="003B2883">
        <w:t xml:space="preserve">      type: object</w:t>
      </w:r>
    </w:p>
    <w:p w14:paraId="779F371E" w14:textId="77777777" w:rsidR="00602AC0" w:rsidRPr="003B2883" w:rsidRDefault="00602AC0" w:rsidP="00602AC0">
      <w:pPr>
        <w:pStyle w:val="PL"/>
      </w:pPr>
      <w:r w:rsidRPr="003B2883">
        <w:t xml:space="preserve">      properties:</w:t>
      </w:r>
    </w:p>
    <w:p w14:paraId="321274A2" w14:textId="77777777" w:rsidR="00602AC0" w:rsidRPr="003B2883" w:rsidRDefault="00602AC0" w:rsidP="00602AC0">
      <w:pPr>
        <w:pStyle w:val="PL"/>
      </w:pPr>
      <w:r w:rsidRPr="003B2883">
        <w:t xml:space="preserve">        </w:t>
      </w:r>
      <w:r w:rsidRPr="003B2883">
        <w:rPr>
          <w:rFonts w:hint="eastAsia"/>
          <w:lang w:eastAsia="zh-CN"/>
        </w:rPr>
        <w:t>expMoveTrajectory</w:t>
      </w:r>
      <w:r w:rsidRPr="003B2883">
        <w:t>:</w:t>
      </w:r>
    </w:p>
    <w:p w14:paraId="091132B6" w14:textId="77777777" w:rsidR="00602AC0" w:rsidRPr="003B2883" w:rsidRDefault="00602AC0" w:rsidP="00602AC0">
      <w:pPr>
        <w:pStyle w:val="PL"/>
      </w:pPr>
      <w:r w:rsidRPr="003B2883">
        <w:t xml:space="preserve">          type: array</w:t>
      </w:r>
    </w:p>
    <w:p w14:paraId="73D32B02" w14:textId="77777777" w:rsidR="00602AC0" w:rsidRPr="003B2883" w:rsidRDefault="00602AC0" w:rsidP="00602AC0">
      <w:pPr>
        <w:pStyle w:val="PL"/>
      </w:pPr>
      <w:r w:rsidRPr="003B2883">
        <w:t xml:space="preserve">          items:</w:t>
      </w:r>
    </w:p>
    <w:p w14:paraId="0725E317" w14:textId="77777777" w:rsidR="00602AC0" w:rsidRPr="003B2883" w:rsidRDefault="00602AC0" w:rsidP="00602AC0">
      <w:pPr>
        <w:pStyle w:val="PL"/>
      </w:pPr>
      <w:r w:rsidRPr="003B2883">
        <w:t xml:space="preserve">            $ref: 'TS29571_CommonData.yaml#/components/schemas/UserLocation'</w:t>
      </w:r>
    </w:p>
    <w:p w14:paraId="5385AA78" w14:textId="77777777" w:rsidR="00602AC0" w:rsidRPr="003B2883" w:rsidRDefault="00602AC0" w:rsidP="00602AC0">
      <w:pPr>
        <w:pStyle w:val="PL"/>
      </w:pPr>
      <w:r w:rsidRPr="003B2883">
        <w:t xml:space="preserve">          minItems: 1</w:t>
      </w:r>
    </w:p>
    <w:p w14:paraId="49E99183" w14:textId="77777777" w:rsidR="00602AC0" w:rsidRPr="003B2883" w:rsidRDefault="00602AC0" w:rsidP="00602AC0">
      <w:pPr>
        <w:pStyle w:val="PL"/>
      </w:pPr>
      <w:r w:rsidRPr="003B2883">
        <w:t xml:space="preserve">        validityTime:</w:t>
      </w:r>
    </w:p>
    <w:p w14:paraId="20803937" w14:textId="77777777" w:rsidR="00602AC0" w:rsidRPr="003B2883" w:rsidRDefault="00602AC0" w:rsidP="00602AC0">
      <w:pPr>
        <w:pStyle w:val="PL"/>
      </w:pPr>
      <w:r w:rsidRPr="003B2883">
        <w:t xml:space="preserve">          $ref: 'TS29571_CommonData.yaml#/components/schemas/DateTime'</w:t>
      </w:r>
    </w:p>
    <w:p w14:paraId="721FB8A9" w14:textId="77777777" w:rsidR="00602AC0" w:rsidRPr="003B2883" w:rsidRDefault="00602AC0" w:rsidP="00602AC0">
      <w:pPr>
        <w:pStyle w:val="PL"/>
      </w:pPr>
      <w:r w:rsidRPr="003B2883">
        <w:t xml:space="preserve">      required:</w:t>
      </w:r>
    </w:p>
    <w:p w14:paraId="45FC28C0" w14:textId="77777777" w:rsidR="00602AC0" w:rsidRPr="003B2883" w:rsidRDefault="00602AC0" w:rsidP="00602AC0">
      <w:pPr>
        <w:pStyle w:val="PL"/>
      </w:pPr>
      <w:r w:rsidRPr="003B2883">
        <w:t xml:space="preserve">        - </w:t>
      </w:r>
      <w:r w:rsidRPr="003B2883">
        <w:rPr>
          <w:rFonts w:hint="eastAsia"/>
          <w:lang w:eastAsia="zh-CN"/>
        </w:rPr>
        <w:t>expMoveTrajectory</w:t>
      </w:r>
    </w:p>
    <w:p w14:paraId="75B4233D" w14:textId="77777777" w:rsidR="00602AC0" w:rsidRPr="003B2883" w:rsidRDefault="00602AC0" w:rsidP="00602AC0">
      <w:pPr>
        <w:pStyle w:val="PL"/>
      </w:pPr>
      <w:r w:rsidRPr="003B2883">
        <w:t xml:space="preserve">        - validityTime</w:t>
      </w:r>
    </w:p>
    <w:p w14:paraId="1AB8E508" w14:textId="52354CDD" w:rsidR="00602AC0" w:rsidRDefault="00602AC0" w:rsidP="00602AC0">
      <w:pPr>
        <w:pStyle w:val="PL"/>
      </w:pPr>
      <w:r w:rsidRPr="003B2883">
        <w:t xml:space="preserve">    N2RanInformation:</w:t>
      </w:r>
    </w:p>
    <w:p w14:paraId="61D2AD00" w14:textId="158FC5B4" w:rsidR="00A06627" w:rsidRPr="003B2883" w:rsidRDefault="00A06627" w:rsidP="00602AC0">
      <w:pPr>
        <w:pStyle w:val="PL"/>
      </w:pPr>
      <w:r>
        <w:t xml:space="preserve">      description: </w:t>
      </w:r>
      <w:r w:rsidRPr="003B2883">
        <w:rPr>
          <w:rFonts w:cs="Arial"/>
          <w:szCs w:val="18"/>
        </w:rPr>
        <w:t>Represents the RAN related N2 information data part</w:t>
      </w:r>
    </w:p>
    <w:p w14:paraId="42371FC6" w14:textId="77777777" w:rsidR="00602AC0" w:rsidRPr="003B2883" w:rsidRDefault="00602AC0" w:rsidP="00602AC0">
      <w:pPr>
        <w:pStyle w:val="PL"/>
      </w:pPr>
      <w:r w:rsidRPr="003B2883">
        <w:t xml:space="preserve">      type: object</w:t>
      </w:r>
    </w:p>
    <w:p w14:paraId="57CACDCA" w14:textId="77777777" w:rsidR="00602AC0" w:rsidRPr="003B2883" w:rsidRDefault="00602AC0" w:rsidP="00602AC0">
      <w:pPr>
        <w:pStyle w:val="PL"/>
      </w:pPr>
      <w:r w:rsidRPr="003B2883">
        <w:t xml:space="preserve">      properties:</w:t>
      </w:r>
    </w:p>
    <w:p w14:paraId="1A459693" w14:textId="77777777" w:rsidR="00602AC0" w:rsidRPr="003B2883" w:rsidRDefault="00602AC0" w:rsidP="00602AC0">
      <w:pPr>
        <w:pStyle w:val="PL"/>
      </w:pPr>
      <w:r w:rsidRPr="003B2883">
        <w:t xml:space="preserve">        n2InfoContent:</w:t>
      </w:r>
    </w:p>
    <w:p w14:paraId="7AAE5739" w14:textId="77777777" w:rsidR="00602AC0" w:rsidRPr="003B2883" w:rsidRDefault="00602AC0" w:rsidP="00602AC0">
      <w:pPr>
        <w:pStyle w:val="PL"/>
      </w:pPr>
      <w:r w:rsidRPr="003B2883">
        <w:t xml:space="preserve">          $ref: '#/components/schemas/N2InfoContent'</w:t>
      </w:r>
    </w:p>
    <w:p w14:paraId="0D550D09" w14:textId="77777777" w:rsidR="00602AC0" w:rsidRPr="003B2883" w:rsidRDefault="00602AC0" w:rsidP="00602AC0">
      <w:pPr>
        <w:pStyle w:val="PL"/>
      </w:pPr>
      <w:r w:rsidRPr="003B2883">
        <w:t xml:space="preserve">      required:</w:t>
      </w:r>
    </w:p>
    <w:p w14:paraId="12E1D855" w14:textId="77777777" w:rsidR="00602AC0" w:rsidRPr="003B2883" w:rsidRDefault="00602AC0" w:rsidP="00602AC0">
      <w:pPr>
        <w:pStyle w:val="PL"/>
      </w:pPr>
      <w:r w:rsidRPr="003B2883">
        <w:t xml:space="preserve">        - n2InfoContent</w:t>
      </w:r>
    </w:p>
    <w:p w14:paraId="7D34E1FB" w14:textId="36331E8D" w:rsidR="00602AC0" w:rsidRDefault="00602AC0" w:rsidP="00602AC0">
      <w:pPr>
        <w:pStyle w:val="PL"/>
      </w:pPr>
      <w:r w:rsidRPr="003B2883">
        <w:t xml:space="preserve">    N2InfoNotificationRspData:</w:t>
      </w:r>
    </w:p>
    <w:p w14:paraId="6227EABA" w14:textId="3064C3CD" w:rsidR="00A06627" w:rsidRPr="003B2883" w:rsidRDefault="00A06627" w:rsidP="00602AC0">
      <w:pPr>
        <w:pStyle w:val="PL"/>
      </w:pPr>
      <w:r>
        <w:t xml:space="preserve">      description: </w:t>
      </w:r>
      <w:r>
        <w:rPr>
          <w:rFonts w:cs="Arial"/>
          <w:szCs w:val="18"/>
          <w:lang w:val="fr-FR"/>
        </w:rPr>
        <w:t xml:space="preserve">Data within a </w:t>
      </w:r>
      <w:r w:rsidRPr="003B2883">
        <w:rPr>
          <w:rFonts w:cs="Arial"/>
          <w:szCs w:val="18"/>
          <w:lang w:val="fr-FR"/>
        </w:rPr>
        <w:t>N2 information notification response</w:t>
      </w:r>
    </w:p>
    <w:p w14:paraId="70CE67B8" w14:textId="77777777" w:rsidR="00602AC0" w:rsidRPr="003B2883" w:rsidRDefault="00602AC0" w:rsidP="00602AC0">
      <w:pPr>
        <w:pStyle w:val="PL"/>
      </w:pPr>
      <w:r w:rsidRPr="003B2883">
        <w:t xml:space="preserve">      type: object</w:t>
      </w:r>
    </w:p>
    <w:p w14:paraId="396E02B1" w14:textId="77777777" w:rsidR="00602AC0" w:rsidRPr="003B2883" w:rsidRDefault="00602AC0" w:rsidP="00602AC0">
      <w:pPr>
        <w:pStyle w:val="PL"/>
      </w:pPr>
      <w:r w:rsidRPr="003B2883">
        <w:t xml:space="preserve">      properties:</w:t>
      </w:r>
    </w:p>
    <w:p w14:paraId="2E974524" w14:textId="77886D64" w:rsidR="00936000" w:rsidRDefault="00936000" w:rsidP="00936000">
      <w:pPr>
        <w:pStyle w:val="PL"/>
      </w:pPr>
      <w:r>
        <w:t xml:space="preserve">        secRatDataUsageList:</w:t>
      </w:r>
    </w:p>
    <w:p w14:paraId="7C443B4F" w14:textId="77777777" w:rsidR="00936000" w:rsidRDefault="00936000" w:rsidP="00936000">
      <w:pPr>
        <w:pStyle w:val="PL"/>
      </w:pPr>
      <w:r>
        <w:t xml:space="preserve">          type: array</w:t>
      </w:r>
    </w:p>
    <w:p w14:paraId="60A43F9B" w14:textId="77777777" w:rsidR="00936000" w:rsidRDefault="00936000" w:rsidP="00936000">
      <w:pPr>
        <w:pStyle w:val="PL"/>
      </w:pPr>
      <w:r>
        <w:t xml:space="preserve">          items:</w:t>
      </w:r>
    </w:p>
    <w:p w14:paraId="18290B88" w14:textId="77777777" w:rsidR="00936000" w:rsidRDefault="00936000" w:rsidP="00936000">
      <w:pPr>
        <w:pStyle w:val="PL"/>
      </w:pPr>
      <w:r>
        <w:t xml:space="preserve">            $ref: '#/components/schemas/N2SmInformation'</w:t>
      </w:r>
    </w:p>
    <w:p w14:paraId="2492DFDB" w14:textId="79AC1B4C" w:rsidR="00936000" w:rsidRPr="003B2883" w:rsidRDefault="00936000" w:rsidP="00936000">
      <w:pPr>
        <w:pStyle w:val="PL"/>
      </w:pPr>
      <w:r>
        <w:t xml:space="preserve">          minItems: 1</w:t>
      </w:r>
    </w:p>
    <w:p w14:paraId="1272684D" w14:textId="43640786" w:rsidR="00602AC0" w:rsidRDefault="00602AC0" w:rsidP="00602AC0">
      <w:pPr>
        <w:pStyle w:val="PL"/>
        <w:rPr>
          <w:lang w:val="en-US" w:eastAsia="zh-CN"/>
        </w:rPr>
      </w:pPr>
      <w:r w:rsidRPr="003B2883">
        <w:t xml:space="preserve">    </w:t>
      </w:r>
      <w:r>
        <w:rPr>
          <w:lang w:val="en-US" w:eastAsia="zh-CN"/>
        </w:rPr>
        <w:t>SmallDataRateStatusInfo:</w:t>
      </w:r>
    </w:p>
    <w:p w14:paraId="6F817326" w14:textId="78A01FAF" w:rsidR="00A06627" w:rsidRDefault="00A06627" w:rsidP="00602AC0">
      <w:pPr>
        <w:pStyle w:val="PL"/>
        <w:rPr>
          <w:lang w:val="en-US" w:eastAsia="zh-CN"/>
        </w:rPr>
      </w:pPr>
      <w:r>
        <w:rPr>
          <w:lang w:val="en-US" w:eastAsia="zh-CN"/>
        </w:rPr>
        <w:t xml:space="preserve">      description: </w:t>
      </w:r>
      <w:r w:rsidRPr="003B2883">
        <w:rPr>
          <w:rFonts w:cs="Arial"/>
          <w:szCs w:val="18"/>
        </w:rPr>
        <w:t>Represents</w:t>
      </w:r>
      <w:r>
        <w:rPr>
          <w:rFonts w:cs="Arial"/>
          <w:szCs w:val="18"/>
        </w:rPr>
        <w:t xml:space="preserve"> the small data rate status</w:t>
      </w:r>
    </w:p>
    <w:p w14:paraId="4A180393" w14:textId="77777777" w:rsidR="00602AC0" w:rsidRPr="003B2883" w:rsidRDefault="00602AC0" w:rsidP="00602AC0">
      <w:pPr>
        <w:pStyle w:val="PL"/>
      </w:pPr>
      <w:r w:rsidRPr="003B2883">
        <w:t xml:space="preserve">      type: object</w:t>
      </w:r>
    </w:p>
    <w:p w14:paraId="164E01AF" w14:textId="77777777" w:rsidR="00602AC0" w:rsidRDefault="00602AC0" w:rsidP="00602AC0">
      <w:pPr>
        <w:pStyle w:val="PL"/>
      </w:pPr>
      <w:r w:rsidRPr="003B2883">
        <w:t xml:space="preserve">      properties:</w:t>
      </w:r>
    </w:p>
    <w:p w14:paraId="49A363E6" w14:textId="77777777" w:rsidR="00602AC0" w:rsidRPr="003B2883" w:rsidRDefault="00602AC0" w:rsidP="00602AC0">
      <w:pPr>
        <w:pStyle w:val="PL"/>
      </w:pPr>
      <w:r w:rsidRPr="003B2883">
        <w:t xml:space="preserve">        </w:t>
      </w:r>
      <w:r>
        <w:t>Snssai</w:t>
      </w:r>
      <w:r w:rsidRPr="003B2883">
        <w:t>:</w:t>
      </w:r>
    </w:p>
    <w:p w14:paraId="1C3C59C8" w14:textId="77777777" w:rsidR="00602AC0" w:rsidRPr="003B2883" w:rsidRDefault="00602AC0" w:rsidP="00602AC0">
      <w:pPr>
        <w:pStyle w:val="PL"/>
      </w:pPr>
      <w:r w:rsidRPr="003B2883">
        <w:rPr>
          <w:lang w:val="en-US"/>
        </w:rPr>
        <w:t xml:space="preserve">          $ref: 'TS29571_CommonData.yaml#/components/schemas/</w:t>
      </w:r>
      <w:r>
        <w:rPr>
          <w:lang w:val="en-US"/>
        </w:rPr>
        <w:t>Snssai</w:t>
      </w:r>
      <w:r w:rsidRPr="003B2883">
        <w:rPr>
          <w:lang w:val="en-US"/>
        </w:rPr>
        <w:t>'</w:t>
      </w:r>
    </w:p>
    <w:p w14:paraId="524CFE5C" w14:textId="77777777" w:rsidR="00602AC0" w:rsidRPr="003B2883" w:rsidRDefault="00602AC0" w:rsidP="00602AC0">
      <w:pPr>
        <w:pStyle w:val="PL"/>
      </w:pPr>
      <w:r w:rsidRPr="003B2883">
        <w:t xml:space="preserve">        </w:t>
      </w:r>
      <w:r>
        <w:t>Dnn</w:t>
      </w:r>
      <w:r w:rsidRPr="003B2883">
        <w:t>:</w:t>
      </w:r>
    </w:p>
    <w:p w14:paraId="6EC6EBCE" w14:textId="77777777" w:rsidR="00602AC0" w:rsidRPr="003B2883" w:rsidRDefault="00602AC0" w:rsidP="00602AC0">
      <w:pPr>
        <w:pStyle w:val="PL"/>
      </w:pPr>
      <w:r w:rsidRPr="003B2883">
        <w:rPr>
          <w:lang w:val="en-US"/>
        </w:rPr>
        <w:t xml:space="preserve">          $ref: 'TS29571_CommonData.yaml#/components/schemas/</w:t>
      </w:r>
      <w:r>
        <w:rPr>
          <w:lang w:val="en-US"/>
        </w:rPr>
        <w:t>Dnn</w:t>
      </w:r>
      <w:r w:rsidRPr="003B2883">
        <w:rPr>
          <w:lang w:val="en-US"/>
        </w:rPr>
        <w:t>'</w:t>
      </w:r>
    </w:p>
    <w:p w14:paraId="60513C9D" w14:textId="77777777" w:rsidR="00602AC0" w:rsidRPr="003B2883" w:rsidRDefault="00602AC0" w:rsidP="00602AC0">
      <w:pPr>
        <w:pStyle w:val="PL"/>
      </w:pPr>
      <w:r w:rsidRPr="003B2883">
        <w:t xml:space="preserve">        </w:t>
      </w:r>
      <w:r>
        <w:t>SmallDataRateStatus</w:t>
      </w:r>
      <w:r w:rsidRPr="003B2883">
        <w:t>:</w:t>
      </w:r>
    </w:p>
    <w:p w14:paraId="278F39C3" w14:textId="77777777" w:rsidR="00602AC0" w:rsidRPr="003B2883" w:rsidRDefault="00602AC0" w:rsidP="00602AC0">
      <w:pPr>
        <w:pStyle w:val="PL"/>
      </w:pPr>
      <w:r w:rsidRPr="003B2883">
        <w:rPr>
          <w:lang w:val="en-US"/>
        </w:rPr>
        <w:t xml:space="preserve">          $ref: 'TS29571_CommonData.yaml#/components/schemas/</w:t>
      </w:r>
      <w:r>
        <w:t>SmallDataRateStatus</w:t>
      </w:r>
      <w:r w:rsidRPr="003B2883">
        <w:rPr>
          <w:lang w:val="en-US"/>
        </w:rPr>
        <w:t>'</w:t>
      </w:r>
    </w:p>
    <w:p w14:paraId="3CA7C8CE" w14:textId="77777777" w:rsidR="00602AC0" w:rsidRPr="003B2883" w:rsidRDefault="00602AC0" w:rsidP="00602AC0">
      <w:pPr>
        <w:pStyle w:val="PL"/>
      </w:pPr>
      <w:r w:rsidRPr="003B2883">
        <w:t xml:space="preserve">      required:</w:t>
      </w:r>
    </w:p>
    <w:p w14:paraId="0BCF4DF2" w14:textId="77777777" w:rsidR="00602AC0" w:rsidRDefault="00602AC0" w:rsidP="00602AC0">
      <w:pPr>
        <w:pStyle w:val="PL"/>
      </w:pPr>
      <w:r w:rsidRPr="003B2883">
        <w:t xml:space="preserve">        - </w:t>
      </w:r>
      <w:r>
        <w:t>Snssai</w:t>
      </w:r>
    </w:p>
    <w:p w14:paraId="2AEDFEDA" w14:textId="77777777" w:rsidR="00602AC0" w:rsidRDefault="00602AC0" w:rsidP="00602AC0">
      <w:pPr>
        <w:pStyle w:val="PL"/>
      </w:pPr>
      <w:r w:rsidRPr="003B2883">
        <w:lastRenderedPageBreak/>
        <w:t xml:space="preserve">        - </w:t>
      </w:r>
      <w:r>
        <w:t>Dnn</w:t>
      </w:r>
    </w:p>
    <w:p w14:paraId="0756C50B" w14:textId="77777777" w:rsidR="00602AC0" w:rsidRDefault="00602AC0" w:rsidP="00602AC0">
      <w:pPr>
        <w:pStyle w:val="PL"/>
      </w:pPr>
      <w:r w:rsidRPr="003B2883">
        <w:t xml:space="preserve">        - </w:t>
      </w:r>
      <w:r>
        <w:t>SmallDataRateStatus</w:t>
      </w:r>
    </w:p>
    <w:p w14:paraId="26D1F44A" w14:textId="79A0BB7D" w:rsidR="00602AC0" w:rsidRDefault="00602AC0" w:rsidP="00602AC0">
      <w:pPr>
        <w:pStyle w:val="PL"/>
        <w:rPr>
          <w:lang w:val="en-US" w:eastAsia="zh-CN"/>
        </w:rPr>
      </w:pPr>
      <w:r w:rsidRPr="003B2883">
        <w:t xml:space="preserve">    </w:t>
      </w:r>
      <w:r>
        <w:rPr>
          <w:lang w:val="en-US" w:eastAsia="zh-CN"/>
        </w:rPr>
        <w:t>SmfChangeInfo:</w:t>
      </w:r>
    </w:p>
    <w:p w14:paraId="2645AA2A" w14:textId="4BC82F47" w:rsidR="00A06627" w:rsidRDefault="00A06627" w:rsidP="00602AC0">
      <w:pPr>
        <w:pStyle w:val="PL"/>
        <w:rPr>
          <w:lang w:val="en-US" w:eastAsia="zh-CN"/>
        </w:rPr>
      </w:pPr>
      <w:r>
        <w:rPr>
          <w:lang w:val="en-US" w:eastAsia="zh-CN"/>
        </w:rPr>
        <w:t xml:space="preserve">      description: </w:t>
      </w:r>
      <w:r>
        <w:rPr>
          <w:rFonts w:cs="Arial"/>
          <w:szCs w:val="18"/>
        </w:rPr>
        <w:t>SMF change information for PDU session(s)</w:t>
      </w:r>
    </w:p>
    <w:p w14:paraId="5F9584B0" w14:textId="77777777" w:rsidR="00602AC0" w:rsidRPr="003B2883" w:rsidRDefault="00602AC0" w:rsidP="00602AC0">
      <w:pPr>
        <w:pStyle w:val="PL"/>
      </w:pPr>
      <w:r w:rsidRPr="003B2883">
        <w:t xml:space="preserve">      type: object</w:t>
      </w:r>
    </w:p>
    <w:p w14:paraId="06102A8F" w14:textId="77777777" w:rsidR="00602AC0" w:rsidRDefault="00602AC0" w:rsidP="00602AC0">
      <w:pPr>
        <w:pStyle w:val="PL"/>
      </w:pPr>
      <w:r w:rsidRPr="003B2883">
        <w:t xml:space="preserve">      properties:</w:t>
      </w:r>
    </w:p>
    <w:p w14:paraId="353D6287" w14:textId="77777777" w:rsidR="00602AC0" w:rsidRDefault="00602AC0" w:rsidP="00602AC0">
      <w:pPr>
        <w:pStyle w:val="PL"/>
      </w:pPr>
      <w:r w:rsidRPr="003B2883">
        <w:t xml:space="preserve">        </w:t>
      </w:r>
      <w:r>
        <w:rPr>
          <w:lang w:eastAsia="zh-CN"/>
        </w:rPr>
        <w:t>p</w:t>
      </w:r>
      <w:r w:rsidRPr="003B2883">
        <w:rPr>
          <w:lang w:eastAsia="zh-CN"/>
        </w:rPr>
        <w:t>duSessionId</w:t>
      </w:r>
      <w:r>
        <w:rPr>
          <w:lang w:eastAsia="zh-CN"/>
        </w:rPr>
        <w:t>List</w:t>
      </w:r>
      <w:r w:rsidRPr="003B2883">
        <w:t>:</w:t>
      </w:r>
    </w:p>
    <w:p w14:paraId="0EF99FD3" w14:textId="77777777" w:rsidR="00602AC0" w:rsidRPr="003B2883" w:rsidRDefault="00602AC0" w:rsidP="00602AC0">
      <w:pPr>
        <w:pStyle w:val="PL"/>
      </w:pPr>
      <w:r w:rsidRPr="003B2883">
        <w:t xml:space="preserve">         </w:t>
      </w:r>
      <w:r>
        <w:t xml:space="preserve"> </w:t>
      </w:r>
      <w:r w:rsidRPr="003B2883">
        <w:t>type: array</w:t>
      </w:r>
    </w:p>
    <w:p w14:paraId="19751FC5" w14:textId="77777777" w:rsidR="00602AC0" w:rsidRPr="003B2883" w:rsidRDefault="00602AC0" w:rsidP="00602AC0">
      <w:pPr>
        <w:pStyle w:val="PL"/>
      </w:pPr>
      <w:r w:rsidRPr="003B2883">
        <w:t xml:space="preserve">          items:</w:t>
      </w:r>
    </w:p>
    <w:p w14:paraId="3D50924C" w14:textId="77777777" w:rsidR="00602AC0" w:rsidRDefault="00602AC0" w:rsidP="00602AC0">
      <w:pPr>
        <w:pStyle w:val="PL"/>
      </w:pPr>
      <w:r w:rsidRPr="003B2883">
        <w:t xml:space="preserve">          </w:t>
      </w:r>
      <w:r>
        <w:t xml:space="preserve">  </w:t>
      </w:r>
      <w:r w:rsidRPr="003B2883">
        <w:t>$ref: 'TS29571_CommonData.yaml#/components/schemas/PduSessionId'</w:t>
      </w:r>
    </w:p>
    <w:p w14:paraId="57093D42" w14:textId="77777777" w:rsidR="00602AC0" w:rsidRPr="003B2883" w:rsidRDefault="00602AC0" w:rsidP="00602AC0">
      <w:pPr>
        <w:pStyle w:val="PL"/>
      </w:pPr>
      <w:r w:rsidRPr="003B2883">
        <w:t xml:space="preserve">          minItems: 1</w:t>
      </w:r>
    </w:p>
    <w:p w14:paraId="187FEA0A" w14:textId="77777777" w:rsidR="00602AC0" w:rsidRPr="003B2883" w:rsidRDefault="00602AC0" w:rsidP="00602AC0">
      <w:pPr>
        <w:pStyle w:val="PL"/>
      </w:pPr>
      <w:r w:rsidRPr="003B2883">
        <w:t xml:space="preserve">        </w:t>
      </w:r>
      <w:r>
        <w:t>smfChangeInd</w:t>
      </w:r>
      <w:r w:rsidRPr="003B2883">
        <w:t>:</w:t>
      </w:r>
    </w:p>
    <w:p w14:paraId="7E424C08" w14:textId="77777777" w:rsidR="00602AC0" w:rsidRPr="003B2883" w:rsidRDefault="00602AC0" w:rsidP="00602AC0">
      <w:pPr>
        <w:pStyle w:val="PL"/>
      </w:pPr>
      <w:r w:rsidRPr="003B2883">
        <w:rPr>
          <w:lang w:val="en-US"/>
        </w:rPr>
        <w:t xml:space="preserve">          $ref: '#/components/schemas/</w:t>
      </w:r>
      <w:r>
        <w:t>SmfChangeIndication</w:t>
      </w:r>
      <w:r w:rsidRPr="003B2883">
        <w:rPr>
          <w:lang w:val="en-US"/>
        </w:rPr>
        <w:t>'</w:t>
      </w:r>
    </w:p>
    <w:p w14:paraId="506BDD45" w14:textId="77777777" w:rsidR="00602AC0" w:rsidRPr="003B2883" w:rsidRDefault="00602AC0" w:rsidP="00602AC0">
      <w:pPr>
        <w:pStyle w:val="PL"/>
      </w:pPr>
      <w:r w:rsidRPr="003B2883">
        <w:t xml:space="preserve">      required:</w:t>
      </w:r>
    </w:p>
    <w:p w14:paraId="55147E66" w14:textId="77777777" w:rsidR="00602AC0" w:rsidRDefault="00602AC0" w:rsidP="00602AC0">
      <w:pPr>
        <w:pStyle w:val="PL"/>
      </w:pPr>
      <w:r w:rsidRPr="003B2883">
        <w:t xml:space="preserve">        - </w:t>
      </w:r>
      <w:r>
        <w:rPr>
          <w:lang w:eastAsia="zh-CN"/>
        </w:rPr>
        <w:t>p</w:t>
      </w:r>
      <w:r w:rsidRPr="003B2883">
        <w:rPr>
          <w:lang w:eastAsia="zh-CN"/>
        </w:rPr>
        <w:t>duSessionId</w:t>
      </w:r>
      <w:r>
        <w:rPr>
          <w:lang w:eastAsia="zh-CN"/>
        </w:rPr>
        <w:t>List</w:t>
      </w:r>
    </w:p>
    <w:p w14:paraId="0E420332" w14:textId="77777777" w:rsidR="00602AC0" w:rsidRDefault="00602AC0" w:rsidP="00602AC0">
      <w:pPr>
        <w:pStyle w:val="PL"/>
      </w:pPr>
      <w:r w:rsidRPr="003B2883">
        <w:t xml:space="preserve">        - </w:t>
      </w:r>
      <w:r>
        <w:t>smfChangeInd</w:t>
      </w:r>
    </w:p>
    <w:p w14:paraId="15815D79" w14:textId="77777777" w:rsidR="00602AC0" w:rsidRDefault="00602AC0" w:rsidP="00602AC0">
      <w:pPr>
        <w:pStyle w:val="PL"/>
      </w:pPr>
    </w:p>
    <w:p w14:paraId="1EEBA94D" w14:textId="339C6429" w:rsidR="00602AC0" w:rsidRDefault="00602AC0" w:rsidP="00602AC0">
      <w:pPr>
        <w:pStyle w:val="PL"/>
        <w:rPr>
          <w:lang w:val="en-US" w:eastAsia="zh-CN"/>
        </w:rPr>
      </w:pPr>
      <w:r w:rsidRPr="003B2883">
        <w:t xml:space="preserve">    </w:t>
      </w:r>
      <w:r>
        <w:rPr>
          <w:lang w:val="en-US" w:eastAsia="zh-CN"/>
        </w:rPr>
        <w:t>V2xContext:</w:t>
      </w:r>
    </w:p>
    <w:p w14:paraId="11BB39DC" w14:textId="6764E64B" w:rsidR="00A06627" w:rsidRDefault="00A06627" w:rsidP="00602AC0">
      <w:pPr>
        <w:pStyle w:val="PL"/>
        <w:rPr>
          <w:lang w:val="en-US" w:eastAsia="zh-CN"/>
        </w:rPr>
      </w:pPr>
      <w:r>
        <w:rPr>
          <w:lang w:val="en-US" w:eastAsia="zh-CN"/>
        </w:rPr>
        <w:t xml:space="preserve">      description: </w:t>
      </w:r>
      <w:r>
        <w:rPr>
          <w:rFonts w:cs="Arial"/>
          <w:szCs w:val="18"/>
        </w:rPr>
        <w:t xml:space="preserve">Represents the </w:t>
      </w:r>
      <w:r>
        <w:rPr>
          <w:lang w:eastAsia="zh-CN"/>
        </w:rPr>
        <w:t>V2X services related parameters</w:t>
      </w:r>
    </w:p>
    <w:p w14:paraId="51CAA73E" w14:textId="77777777" w:rsidR="00602AC0" w:rsidRPr="003B2883" w:rsidRDefault="00602AC0" w:rsidP="00602AC0">
      <w:pPr>
        <w:pStyle w:val="PL"/>
      </w:pPr>
      <w:r w:rsidRPr="003B2883">
        <w:t xml:space="preserve">      type: object</w:t>
      </w:r>
    </w:p>
    <w:p w14:paraId="667EDF2C" w14:textId="77777777" w:rsidR="00602AC0" w:rsidRPr="00014D96" w:rsidRDefault="00602AC0" w:rsidP="00602AC0">
      <w:pPr>
        <w:pStyle w:val="PL"/>
        <w:rPr>
          <w:lang w:val="en-US" w:eastAsia="zh-CN"/>
        </w:rPr>
      </w:pPr>
      <w:r w:rsidRPr="003B2883">
        <w:t xml:space="preserve">      properties:</w:t>
      </w:r>
    </w:p>
    <w:p w14:paraId="2C44792C" w14:textId="77777777" w:rsidR="00602AC0" w:rsidRPr="003B2883" w:rsidRDefault="00602AC0" w:rsidP="00602AC0">
      <w:pPr>
        <w:pStyle w:val="PL"/>
      </w:pPr>
      <w:r w:rsidRPr="003B2883">
        <w:t xml:space="preserve">        </w:t>
      </w:r>
      <w:r>
        <w:t>nrV2x</w:t>
      </w:r>
      <w:r w:rsidRPr="009973B8">
        <w:t>ServicesAuth</w:t>
      </w:r>
      <w:r w:rsidRPr="003B2883">
        <w:t>:</w:t>
      </w:r>
    </w:p>
    <w:p w14:paraId="59E94CD2" w14:textId="77777777" w:rsidR="00602AC0" w:rsidRDefault="00602AC0" w:rsidP="00602AC0">
      <w:pPr>
        <w:pStyle w:val="PL"/>
        <w:rPr>
          <w:lang w:val="en-US"/>
        </w:rPr>
      </w:pPr>
      <w:r w:rsidRPr="003B2883">
        <w:rPr>
          <w:lang w:val="en-US"/>
        </w:rPr>
        <w:t xml:space="preserve">          $ref: 'TS29571_CommonData.yaml#/components/schemas/</w:t>
      </w:r>
      <w:r>
        <w:t>NrV2x</w:t>
      </w:r>
      <w:r w:rsidRPr="009973B8">
        <w:t>Auth</w:t>
      </w:r>
      <w:r w:rsidRPr="003B2883">
        <w:rPr>
          <w:lang w:val="en-US"/>
        </w:rPr>
        <w:t>'</w:t>
      </w:r>
    </w:p>
    <w:p w14:paraId="66350B33" w14:textId="77777777" w:rsidR="00602AC0" w:rsidRPr="003B2883" w:rsidRDefault="00602AC0" w:rsidP="00602AC0">
      <w:pPr>
        <w:pStyle w:val="PL"/>
      </w:pPr>
      <w:r w:rsidRPr="003B2883">
        <w:t xml:space="preserve">        </w:t>
      </w:r>
      <w:r>
        <w:t>lteV2x</w:t>
      </w:r>
      <w:r w:rsidRPr="009973B8">
        <w:t>ServicesAuth</w:t>
      </w:r>
      <w:r w:rsidRPr="003B2883">
        <w:t>:</w:t>
      </w:r>
    </w:p>
    <w:p w14:paraId="1BFB877C" w14:textId="77777777" w:rsidR="00602AC0" w:rsidRDefault="00602AC0" w:rsidP="00602AC0">
      <w:pPr>
        <w:pStyle w:val="PL"/>
        <w:rPr>
          <w:lang w:val="en-US"/>
        </w:rPr>
      </w:pPr>
      <w:r w:rsidRPr="003B2883">
        <w:rPr>
          <w:lang w:val="en-US"/>
        </w:rPr>
        <w:t xml:space="preserve">          $ref: 'TS29571_CommonData.yaml#/components/schemas/</w:t>
      </w:r>
      <w:r>
        <w:t>LteV2x</w:t>
      </w:r>
      <w:r w:rsidRPr="009973B8">
        <w:t>Auth</w:t>
      </w:r>
      <w:r w:rsidRPr="003B2883">
        <w:rPr>
          <w:lang w:val="en-US"/>
        </w:rPr>
        <w:t>'</w:t>
      </w:r>
    </w:p>
    <w:p w14:paraId="1B895F5D" w14:textId="77777777" w:rsidR="00602AC0" w:rsidRPr="003B2883" w:rsidRDefault="00602AC0" w:rsidP="00602AC0">
      <w:pPr>
        <w:pStyle w:val="PL"/>
      </w:pPr>
      <w:r w:rsidRPr="003B2883">
        <w:t xml:space="preserve">        </w:t>
      </w:r>
      <w:r>
        <w:t>nrUeSidelinkAmbr</w:t>
      </w:r>
      <w:r w:rsidRPr="003B2883">
        <w:t>:</w:t>
      </w:r>
    </w:p>
    <w:p w14:paraId="001C38EC" w14:textId="77777777" w:rsidR="00602AC0" w:rsidRDefault="00602AC0" w:rsidP="00602AC0">
      <w:pPr>
        <w:pStyle w:val="PL"/>
        <w:rPr>
          <w:lang w:val="en-US"/>
        </w:rPr>
      </w:pPr>
      <w:r w:rsidRPr="003B2883">
        <w:rPr>
          <w:lang w:val="en-US"/>
        </w:rPr>
        <w:t xml:space="preserve">          $ref: 'TS29571_CommonData.yaml#/components/schemas/</w:t>
      </w:r>
      <w:r w:rsidRPr="005D14F1">
        <w:t>BitRate</w:t>
      </w:r>
      <w:r w:rsidRPr="003B2883">
        <w:rPr>
          <w:lang w:val="en-US"/>
        </w:rPr>
        <w:t>'</w:t>
      </w:r>
    </w:p>
    <w:p w14:paraId="55C069CF" w14:textId="77777777" w:rsidR="00602AC0" w:rsidRPr="003B2883" w:rsidRDefault="00602AC0" w:rsidP="00602AC0">
      <w:pPr>
        <w:pStyle w:val="PL"/>
      </w:pPr>
      <w:r w:rsidRPr="003B2883">
        <w:t xml:space="preserve">        </w:t>
      </w:r>
      <w:r>
        <w:t>lteUeSidelinkAmbr</w:t>
      </w:r>
      <w:r w:rsidRPr="003B2883">
        <w:t>:</w:t>
      </w:r>
    </w:p>
    <w:p w14:paraId="51A80D41" w14:textId="77777777" w:rsidR="00602AC0" w:rsidRPr="003B2883" w:rsidRDefault="00602AC0" w:rsidP="00602AC0">
      <w:pPr>
        <w:pStyle w:val="PL"/>
      </w:pPr>
      <w:r w:rsidRPr="003B2883">
        <w:rPr>
          <w:lang w:val="en-US"/>
        </w:rPr>
        <w:t xml:space="preserve">          $ref: 'TS29571_CommonData.yaml#/components/schemas/</w:t>
      </w:r>
      <w:r w:rsidRPr="005D14F1">
        <w:t>BitRate</w:t>
      </w:r>
      <w:r w:rsidRPr="003B2883">
        <w:rPr>
          <w:lang w:val="en-US"/>
        </w:rPr>
        <w:t>'</w:t>
      </w:r>
    </w:p>
    <w:p w14:paraId="371163C9" w14:textId="466CAF94" w:rsidR="00602AC0" w:rsidRDefault="00602AC0" w:rsidP="00602AC0">
      <w:pPr>
        <w:pStyle w:val="PL"/>
      </w:pPr>
      <w:r w:rsidRPr="003B2883">
        <w:t xml:space="preserve">        </w:t>
      </w:r>
      <w:r w:rsidR="008751A7">
        <w:rPr>
          <w:rFonts w:cs="Arial"/>
          <w:lang w:eastAsia="zh-CN"/>
        </w:rPr>
        <w:t>p</w:t>
      </w:r>
      <w:r>
        <w:rPr>
          <w:rFonts w:cs="Arial"/>
          <w:lang w:eastAsia="zh-CN"/>
        </w:rPr>
        <w:t>c</w:t>
      </w:r>
      <w:r>
        <w:rPr>
          <w:rFonts w:cs="Arial" w:hint="eastAsia"/>
          <w:lang w:eastAsia="zh-CN"/>
        </w:rPr>
        <w:t>5</w:t>
      </w:r>
      <w:r w:rsidRPr="0034295E">
        <w:rPr>
          <w:rFonts w:cs="Arial" w:hint="eastAsia"/>
          <w:lang w:eastAsia="zh-CN"/>
        </w:rPr>
        <w:t>QoSPara</w:t>
      </w:r>
      <w:r w:rsidRPr="003B2883">
        <w:t>:</w:t>
      </w:r>
    </w:p>
    <w:p w14:paraId="312DE273" w14:textId="77777777" w:rsidR="00602AC0" w:rsidRDefault="00602AC0" w:rsidP="00602AC0">
      <w:pPr>
        <w:pStyle w:val="PL"/>
        <w:rPr>
          <w:lang w:val="en-US"/>
        </w:rPr>
      </w:pPr>
      <w:r w:rsidRPr="005D14F1">
        <w:rPr>
          <w:lang w:val="en-US"/>
        </w:rPr>
        <w:t xml:space="preserve"> </w:t>
      </w:r>
      <w:r>
        <w:rPr>
          <w:lang w:val="en-US"/>
        </w:rPr>
        <w:t xml:space="preserve">         </w:t>
      </w:r>
      <w:r w:rsidRPr="003B2883">
        <w:rPr>
          <w:lang w:val="en-US"/>
        </w:rPr>
        <w:t>$ref: 'TS29571_CommonData.yaml#/components/schemas/</w:t>
      </w:r>
      <w:r>
        <w:rPr>
          <w:rFonts w:cs="Arial"/>
          <w:lang w:eastAsia="zh-CN"/>
        </w:rPr>
        <w:t>Pc</w:t>
      </w:r>
      <w:r>
        <w:rPr>
          <w:rFonts w:cs="Arial" w:hint="eastAsia"/>
          <w:lang w:eastAsia="zh-CN"/>
        </w:rPr>
        <w:t>5</w:t>
      </w:r>
      <w:r w:rsidRPr="0034295E">
        <w:rPr>
          <w:rFonts w:cs="Arial" w:hint="eastAsia"/>
          <w:lang w:eastAsia="zh-CN"/>
        </w:rPr>
        <w:t>QoSPara</w:t>
      </w:r>
      <w:r w:rsidRPr="003B2883">
        <w:rPr>
          <w:lang w:val="en-US"/>
        </w:rPr>
        <w:t>'</w:t>
      </w:r>
    </w:p>
    <w:p w14:paraId="485513BE" w14:textId="77777777" w:rsidR="008F595B" w:rsidRDefault="008F595B" w:rsidP="00602AC0">
      <w:pPr>
        <w:pStyle w:val="PL"/>
        <w:rPr>
          <w:lang w:val="en-US"/>
        </w:rPr>
      </w:pPr>
    </w:p>
    <w:p w14:paraId="02E3422F" w14:textId="4D1970C9" w:rsidR="005A1CD0" w:rsidRDefault="005A1CD0" w:rsidP="005A1CD0">
      <w:pPr>
        <w:pStyle w:val="PL"/>
        <w:rPr>
          <w:lang w:val="en-US" w:eastAsia="zh-CN"/>
        </w:rPr>
      </w:pPr>
      <w:r w:rsidRPr="003B2883">
        <w:t xml:space="preserve">    </w:t>
      </w:r>
      <w:r>
        <w:rPr>
          <w:lang w:val="en-US" w:eastAsia="zh-CN"/>
        </w:rPr>
        <w:t>V2xInformation:</w:t>
      </w:r>
    </w:p>
    <w:p w14:paraId="6408B5BF" w14:textId="4A4011D6" w:rsidR="00A06627" w:rsidRDefault="00A06627" w:rsidP="005A1CD0">
      <w:pPr>
        <w:pStyle w:val="PL"/>
        <w:rPr>
          <w:lang w:val="en-US" w:eastAsia="zh-CN"/>
        </w:rPr>
      </w:pPr>
      <w:r>
        <w:rPr>
          <w:lang w:val="en-US" w:eastAsia="zh-CN"/>
        </w:rPr>
        <w:t xml:space="preserve">      description: </w:t>
      </w:r>
      <w:r>
        <w:rPr>
          <w:rFonts w:cs="Arial"/>
          <w:szCs w:val="18"/>
        </w:rPr>
        <w:t>V2X related</w:t>
      </w:r>
      <w:r w:rsidRPr="003B2883">
        <w:rPr>
          <w:rFonts w:cs="Arial"/>
          <w:szCs w:val="18"/>
        </w:rPr>
        <w:t xml:space="preserve"> N2 information</w:t>
      </w:r>
    </w:p>
    <w:p w14:paraId="636EB69A" w14:textId="77777777" w:rsidR="005A1CD0" w:rsidRPr="003B2883" w:rsidRDefault="005A1CD0" w:rsidP="005A1CD0">
      <w:pPr>
        <w:pStyle w:val="PL"/>
      </w:pPr>
      <w:r w:rsidRPr="003B2883">
        <w:t xml:space="preserve">      type: object</w:t>
      </w:r>
    </w:p>
    <w:p w14:paraId="29600E43" w14:textId="77777777" w:rsidR="005A1CD0" w:rsidRDefault="005A1CD0" w:rsidP="005A1CD0">
      <w:pPr>
        <w:pStyle w:val="PL"/>
      </w:pPr>
      <w:r w:rsidRPr="003B2883">
        <w:t xml:space="preserve">      properties:</w:t>
      </w:r>
    </w:p>
    <w:p w14:paraId="650FE26D" w14:textId="77777777" w:rsidR="005A1CD0" w:rsidRPr="003B2883" w:rsidRDefault="005A1CD0" w:rsidP="005A1CD0">
      <w:pPr>
        <w:pStyle w:val="PL"/>
      </w:pPr>
      <w:r w:rsidRPr="003B2883">
        <w:t xml:space="preserve">        </w:t>
      </w:r>
      <w:r>
        <w:rPr>
          <w:lang w:eastAsia="zh-CN"/>
        </w:rPr>
        <w:t>n2Pc5Pol</w:t>
      </w:r>
      <w:r w:rsidRPr="003B2883">
        <w:t>:</w:t>
      </w:r>
    </w:p>
    <w:p w14:paraId="2D6E5161" w14:textId="4648E01A" w:rsidR="005A1CD0" w:rsidRDefault="005A1CD0" w:rsidP="005A1CD0">
      <w:pPr>
        <w:pStyle w:val="PL"/>
      </w:pPr>
      <w:r w:rsidRPr="003B2883">
        <w:t xml:space="preserve">          $ref: '#/components/schemas/N2InfoContent'</w:t>
      </w:r>
    </w:p>
    <w:p w14:paraId="74CA1A7C" w14:textId="361CFB33" w:rsidR="0036689F" w:rsidRDefault="0036689F" w:rsidP="005A1CD0">
      <w:pPr>
        <w:pStyle w:val="PL"/>
      </w:pPr>
    </w:p>
    <w:p w14:paraId="6294CDF0" w14:textId="77777777" w:rsidR="0036689F" w:rsidRPr="00F601D2" w:rsidRDefault="0036689F" w:rsidP="0036689F">
      <w:pPr>
        <w:pStyle w:val="PL"/>
        <w:rPr>
          <w:lang w:val="fr-FR" w:eastAsia="zh-CN"/>
        </w:rPr>
      </w:pPr>
      <w:r w:rsidRPr="001E43F4">
        <w:rPr>
          <w:lang w:val="fr-FR"/>
        </w:rPr>
        <w:t xml:space="preserve">    </w:t>
      </w:r>
      <w:r>
        <w:rPr>
          <w:lang w:val="fr-FR" w:eastAsia="zh-CN"/>
        </w:rPr>
        <w:t>ProSe</w:t>
      </w:r>
      <w:r w:rsidRPr="00F601D2">
        <w:rPr>
          <w:lang w:val="fr-FR" w:eastAsia="zh-CN"/>
        </w:rPr>
        <w:t>Information:</w:t>
      </w:r>
    </w:p>
    <w:p w14:paraId="01AD5E43" w14:textId="77777777" w:rsidR="0036689F" w:rsidRPr="00F601D2" w:rsidRDefault="0036689F" w:rsidP="0036689F">
      <w:pPr>
        <w:pStyle w:val="PL"/>
        <w:rPr>
          <w:lang w:val="fr-FR" w:eastAsia="zh-CN"/>
        </w:rPr>
      </w:pPr>
      <w:r w:rsidRPr="00F601D2">
        <w:rPr>
          <w:lang w:val="fr-FR" w:eastAsia="zh-CN"/>
        </w:rPr>
        <w:t xml:space="preserve">      description: </w:t>
      </w:r>
      <w:r>
        <w:rPr>
          <w:rFonts w:cs="Arial"/>
          <w:szCs w:val="18"/>
          <w:lang w:val="fr-FR"/>
        </w:rPr>
        <w:t>Represents 5G ProSe</w:t>
      </w:r>
      <w:r w:rsidRPr="00F601D2">
        <w:rPr>
          <w:rFonts w:cs="Arial"/>
          <w:szCs w:val="18"/>
          <w:lang w:val="fr-FR"/>
        </w:rPr>
        <w:t xml:space="preserve"> related N2 information</w:t>
      </w:r>
      <w:r>
        <w:rPr>
          <w:rFonts w:cs="Arial"/>
          <w:szCs w:val="18"/>
          <w:lang w:val="fr-FR"/>
        </w:rPr>
        <w:t>.</w:t>
      </w:r>
    </w:p>
    <w:p w14:paraId="7305DD4B" w14:textId="77777777" w:rsidR="0036689F" w:rsidRPr="001E43F4" w:rsidRDefault="0036689F" w:rsidP="0036689F">
      <w:pPr>
        <w:pStyle w:val="PL"/>
        <w:rPr>
          <w:lang w:val="fr-FR"/>
        </w:rPr>
      </w:pPr>
      <w:r w:rsidRPr="00F601D2">
        <w:rPr>
          <w:lang w:val="fr-FR"/>
        </w:rPr>
        <w:t xml:space="preserve">      </w:t>
      </w:r>
      <w:r w:rsidRPr="001E43F4">
        <w:rPr>
          <w:lang w:val="fr-FR"/>
        </w:rPr>
        <w:t>type: object</w:t>
      </w:r>
    </w:p>
    <w:p w14:paraId="430785DA" w14:textId="77777777" w:rsidR="0036689F" w:rsidRPr="001E43F4" w:rsidRDefault="0036689F" w:rsidP="0036689F">
      <w:pPr>
        <w:pStyle w:val="PL"/>
        <w:rPr>
          <w:lang w:val="fr-FR"/>
        </w:rPr>
      </w:pPr>
      <w:r w:rsidRPr="001E43F4">
        <w:rPr>
          <w:lang w:val="fr-FR"/>
        </w:rPr>
        <w:t xml:space="preserve">      properties:</w:t>
      </w:r>
    </w:p>
    <w:p w14:paraId="12A6D37D" w14:textId="77777777" w:rsidR="0036689F" w:rsidRPr="003B2883" w:rsidRDefault="0036689F" w:rsidP="0036689F">
      <w:pPr>
        <w:pStyle w:val="PL"/>
      </w:pPr>
      <w:r w:rsidRPr="001E43F4">
        <w:rPr>
          <w:lang w:val="fr-FR"/>
        </w:rPr>
        <w:t xml:space="preserve">        </w:t>
      </w:r>
      <w:r>
        <w:rPr>
          <w:lang w:eastAsia="zh-CN"/>
        </w:rPr>
        <w:t>n2Pc5ProSePol</w:t>
      </w:r>
      <w:r w:rsidRPr="003B2883">
        <w:t>:</w:t>
      </w:r>
    </w:p>
    <w:p w14:paraId="10DDA5E0" w14:textId="250C2D57" w:rsidR="0036689F" w:rsidRDefault="0036689F" w:rsidP="0036689F">
      <w:pPr>
        <w:pStyle w:val="PL"/>
      </w:pPr>
      <w:r w:rsidRPr="003B2883">
        <w:t xml:space="preserve">          $ref: '#/components/schemas/N2InfoContent'</w:t>
      </w:r>
    </w:p>
    <w:p w14:paraId="7C34D1A6" w14:textId="77777777" w:rsidR="005A1CD0" w:rsidRDefault="005A1CD0" w:rsidP="005A1CD0">
      <w:pPr>
        <w:pStyle w:val="PL"/>
        <w:rPr>
          <w:lang w:val="en-US"/>
        </w:rPr>
      </w:pPr>
    </w:p>
    <w:p w14:paraId="115BBE3A" w14:textId="59D4888B" w:rsidR="008F595B" w:rsidRDefault="008F595B" w:rsidP="008F595B">
      <w:pPr>
        <w:pStyle w:val="PL"/>
      </w:pPr>
      <w:r w:rsidRPr="003B2883">
        <w:t xml:space="preserve">    </w:t>
      </w:r>
      <w:r>
        <w:t>I</w:t>
      </w:r>
      <w:r w:rsidRPr="006C1437">
        <w:t>mmediate</w:t>
      </w:r>
      <w:r>
        <w:t>MdtConf:</w:t>
      </w:r>
    </w:p>
    <w:p w14:paraId="49872EC3" w14:textId="09031144" w:rsidR="00A06627" w:rsidRDefault="00A06627" w:rsidP="008F595B">
      <w:pPr>
        <w:pStyle w:val="PL"/>
      </w:pPr>
      <w:r>
        <w:t xml:space="preserve">      description: </w:t>
      </w:r>
      <w:r w:rsidRPr="006C1437">
        <w:t>Immediate</w:t>
      </w:r>
      <w:r>
        <w:t xml:space="preserve"> </w:t>
      </w:r>
      <w:r>
        <w:rPr>
          <w:rFonts w:cs="Arial" w:hint="eastAsia"/>
          <w:szCs w:val="18"/>
          <w:lang w:eastAsia="zh-CN"/>
        </w:rPr>
        <w:t>M</w:t>
      </w:r>
      <w:r>
        <w:rPr>
          <w:rFonts w:cs="Arial"/>
          <w:szCs w:val="18"/>
          <w:lang w:eastAsia="zh-CN"/>
        </w:rPr>
        <w:t>DT Configuration</w:t>
      </w:r>
    </w:p>
    <w:p w14:paraId="079D605C" w14:textId="77777777" w:rsidR="008F595B" w:rsidRPr="003B2883" w:rsidRDefault="008F595B" w:rsidP="008F595B">
      <w:pPr>
        <w:pStyle w:val="PL"/>
      </w:pPr>
      <w:r w:rsidRPr="003B2883">
        <w:t xml:space="preserve">      type: object</w:t>
      </w:r>
    </w:p>
    <w:p w14:paraId="3B86601F" w14:textId="77777777" w:rsidR="008F595B" w:rsidRDefault="008F595B" w:rsidP="008F595B">
      <w:pPr>
        <w:pStyle w:val="PL"/>
      </w:pPr>
      <w:r w:rsidRPr="003B2883">
        <w:t xml:space="preserve">      properties:</w:t>
      </w:r>
    </w:p>
    <w:p w14:paraId="2D224FAB" w14:textId="77777777" w:rsidR="008F595B" w:rsidRDefault="008F595B" w:rsidP="008F595B">
      <w:pPr>
        <w:pStyle w:val="PL"/>
        <w:rPr>
          <w:lang w:val="en-US"/>
        </w:rPr>
      </w:pPr>
      <w:r w:rsidRPr="009004D6">
        <w:rPr>
          <w:lang w:val="en-US"/>
        </w:rPr>
        <w:t xml:space="preserve">        </w:t>
      </w:r>
      <w:r>
        <w:rPr>
          <w:rFonts w:hint="eastAsia"/>
          <w:lang w:eastAsia="zh-CN"/>
        </w:rPr>
        <w:t>j</w:t>
      </w:r>
      <w:r>
        <w:rPr>
          <w:lang w:eastAsia="zh-CN"/>
        </w:rPr>
        <w:t>obType</w:t>
      </w:r>
      <w:r w:rsidRPr="009004D6">
        <w:rPr>
          <w:lang w:val="en-US"/>
        </w:rPr>
        <w:t>:</w:t>
      </w:r>
    </w:p>
    <w:p w14:paraId="185714C3" w14:textId="77777777"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rsidRPr="00EF76D0">
        <w:rPr>
          <w:lang w:eastAsia="zh-CN"/>
        </w:rPr>
        <w:t>JobType</w:t>
      </w:r>
      <w:r w:rsidRPr="009004D6">
        <w:rPr>
          <w:lang w:val="en-US"/>
        </w:rPr>
        <w:t>'</w:t>
      </w:r>
    </w:p>
    <w:p w14:paraId="5FC434CF" w14:textId="77777777" w:rsidR="008F595B" w:rsidRDefault="008F595B" w:rsidP="008F595B">
      <w:pPr>
        <w:pStyle w:val="PL"/>
      </w:pPr>
      <w:r w:rsidRPr="009004D6">
        <w:rPr>
          <w:lang w:val="en-US"/>
        </w:rPr>
        <w:t xml:space="preserve">        </w:t>
      </w:r>
      <w:r w:rsidRPr="002F505B">
        <w:t>measurementLteList</w:t>
      </w:r>
      <w:r>
        <w:t>:</w:t>
      </w:r>
    </w:p>
    <w:p w14:paraId="052ADD58" w14:textId="77777777" w:rsidR="008F595B" w:rsidRDefault="008F595B" w:rsidP="008F595B">
      <w:pPr>
        <w:pStyle w:val="PL"/>
        <w:rPr>
          <w:lang w:val="en-US"/>
        </w:rPr>
      </w:pPr>
      <w:r>
        <w:rPr>
          <w:lang w:val="en-US"/>
        </w:rPr>
        <w:t xml:space="preserve">          type: array</w:t>
      </w:r>
    </w:p>
    <w:p w14:paraId="587A1AE9" w14:textId="77777777" w:rsidR="008F595B" w:rsidRDefault="008F595B" w:rsidP="008F595B">
      <w:pPr>
        <w:pStyle w:val="PL"/>
        <w:rPr>
          <w:lang w:val="en-US"/>
        </w:rPr>
      </w:pPr>
      <w:r>
        <w:rPr>
          <w:lang w:val="en-US"/>
        </w:rPr>
        <w:t xml:space="preserve">          items:</w:t>
      </w:r>
    </w:p>
    <w:p w14:paraId="5F674159" w14:textId="77777777" w:rsidR="008F595B" w:rsidRDefault="008F595B" w:rsidP="008F595B">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rsidRPr="003B143F">
        <w:t>Measurement</w:t>
      </w:r>
      <w:r>
        <w:t>LteForMdt</w:t>
      </w:r>
      <w:r w:rsidRPr="009004D6">
        <w:rPr>
          <w:lang w:val="en-US"/>
        </w:rPr>
        <w:t>'</w:t>
      </w:r>
    </w:p>
    <w:p w14:paraId="1742D1F8" w14:textId="77777777" w:rsidR="008F595B" w:rsidRDefault="008F595B" w:rsidP="008F595B">
      <w:pPr>
        <w:pStyle w:val="PL"/>
        <w:rPr>
          <w:lang w:val="en-US"/>
        </w:rPr>
      </w:pPr>
      <w:r>
        <w:rPr>
          <w:rFonts w:hint="eastAsia"/>
          <w:lang w:val="en-US" w:eastAsia="zh-CN"/>
        </w:rPr>
        <w:t xml:space="preserve"> </w:t>
      </w:r>
      <w:r>
        <w:rPr>
          <w:lang w:val="en-US" w:eastAsia="zh-CN"/>
        </w:rPr>
        <w:t xml:space="preserve">         minItems: 1</w:t>
      </w:r>
    </w:p>
    <w:p w14:paraId="797DDA60" w14:textId="77777777" w:rsidR="008F595B" w:rsidRDefault="008F595B" w:rsidP="008F595B">
      <w:pPr>
        <w:pStyle w:val="PL"/>
        <w:rPr>
          <w:lang w:val="en-US"/>
        </w:rPr>
      </w:pPr>
      <w:r w:rsidRPr="009004D6">
        <w:rPr>
          <w:lang w:val="en-US"/>
        </w:rPr>
        <w:t xml:space="preserve">        </w:t>
      </w:r>
      <w:r>
        <w:t>m</w:t>
      </w:r>
      <w:r w:rsidRPr="00F4699A">
        <w:t>easurement</w:t>
      </w:r>
      <w:r>
        <w:t>NrList</w:t>
      </w:r>
      <w:r w:rsidRPr="009004D6">
        <w:rPr>
          <w:lang w:val="en-US"/>
        </w:rPr>
        <w:t>:</w:t>
      </w:r>
    </w:p>
    <w:p w14:paraId="6C2F996C" w14:textId="77777777" w:rsidR="008F595B" w:rsidRDefault="008F595B" w:rsidP="008F595B">
      <w:pPr>
        <w:pStyle w:val="PL"/>
        <w:rPr>
          <w:lang w:val="en-US"/>
        </w:rPr>
      </w:pPr>
      <w:r>
        <w:rPr>
          <w:lang w:val="en-US"/>
        </w:rPr>
        <w:t xml:space="preserve">          type: array</w:t>
      </w:r>
    </w:p>
    <w:p w14:paraId="791DAA82" w14:textId="77777777" w:rsidR="008F595B" w:rsidRDefault="008F595B" w:rsidP="008F595B">
      <w:pPr>
        <w:pStyle w:val="PL"/>
        <w:rPr>
          <w:lang w:val="en-US"/>
        </w:rPr>
      </w:pPr>
      <w:r>
        <w:rPr>
          <w:lang w:val="en-US"/>
        </w:rPr>
        <w:t xml:space="preserve">          items:</w:t>
      </w:r>
    </w:p>
    <w:p w14:paraId="02233B2F" w14:textId="77777777" w:rsidR="008F595B" w:rsidRDefault="008F595B" w:rsidP="008F595B">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rsidRPr="003B143F">
        <w:t>Measurement</w:t>
      </w:r>
      <w:r>
        <w:t>NrForMdt</w:t>
      </w:r>
      <w:r w:rsidRPr="009004D6">
        <w:rPr>
          <w:lang w:val="en-US"/>
        </w:rPr>
        <w:t>'</w:t>
      </w:r>
    </w:p>
    <w:p w14:paraId="1CA23A97" w14:textId="77777777" w:rsidR="008F595B" w:rsidRDefault="008F595B" w:rsidP="008F595B">
      <w:pPr>
        <w:pStyle w:val="PL"/>
        <w:rPr>
          <w:lang w:val="en-US"/>
        </w:rPr>
      </w:pPr>
      <w:r>
        <w:rPr>
          <w:rFonts w:hint="eastAsia"/>
          <w:lang w:val="en-US" w:eastAsia="zh-CN"/>
        </w:rPr>
        <w:t xml:space="preserve"> </w:t>
      </w:r>
      <w:r>
        <w:rPr>
          <w:lang w:val="en-US" w:eastAsia="zh-CN"/>
        </w:rPr>
        <w:t xml:space="preserve">         minItems: 1</w:t>
      </w:r>
    </w:p>
    <w:p w14:paraId="16AE7566" w14:textId="77777777" w:rsidR="008F595B" w:rsidRDefault="008F595B" w:rsidP="008F595B">
      <w:pPr>
        <w:pStyle w:val="PL"/>
        <w:rPr>
          <w:lang w:val="en-US"/>
        </w:rPr>
      </w:pPr>
      <w:r w:rsidRPr="009004D6">
        <w:rPr>
          <w:lang w:val="en-US"/>
        </w:rPr>
        <w:t xml:space="preserve">        </w:t>
      </w:r>
      <w:r w:rsidRPr="00A52340">
        <w:t>reportingTrigger</w:t>
      </w:r>
      <w:r>
        <w:t>List</w:t>
      </w:r>
      <w:r w:rsidRPr="009004D6">
        <w:rPr>
          <w:lang w:val="en-US"/>
        </w:rPr>
        <w:t>:</w:t>
      </w:r>
    </w:p>
    <w:p w14:paraId="3DDA798F" w14:textId="77777777" w:rsidR="008F595B" w:rsidRDefault="008F595B" w:rsidP="008F595B">
      <w:pPr>
        <w:pStyle w:val="PL"/>
        <w:rPr>
          <w:lang w:val="en-US"/>
        </w:rPr>
      </w:pPr>
      <w:r>
        <w:rPr>
          <w:lang w:val="en-US"/>
        </w:rPr>
        <w:t xml:space="preserve">          type: array</w:t>
      </w:r>
    </w:p>
    <w:p w14:paraId="017642F0" w14:textId="77777777" w:rsidR="008F595B" w:rsidRDefault="008F595B" w:rsidP="008F595B">
      <w:pPr>
        <w:pStyle w:val="PL"/>
        <w:rPr>
          <w:lang w:val="en-US"/>
        </w:rPr>
      </w:pPr>
      <w:r>
        <w:rPr>
          <w:lang w:val="en-US"/>
        </w:rPr>
        <w:t xml:space="preserve">          items:</w:t>
      </w:r>
    </w:p>
    <w:p w14:paraId="30F29874" w14:textId="77777777" w:rsidR="008F595B" w:rsidRDefault="008F595B" w:rsidP="008F595B">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t>Reporting</w:t>
      </w:r>
      <w:r w:rsidRPr="00846FE8">
        <w:t>Trigger</w:t>
      </w:r>
      <w:r w:rsidRPr="009004D6">
        <w:rPr>
          <w:lang w:val="en-US"/>
        </w:rPr>
        <w:t>'</w:t>
      </w:r>
    </w:p>
    <w:p w14:paraId="65CF5482" w14:textId="77777777" w:rsidR="008F595B" w:rsidRDefault="008F595B" w:rsidP="008F595B">
      <w:pPr>
        <w:pStyle w:val="PL"/>
        <w:rPr>
          <w:lang w:val="en-US" w:eastAsia="zh-CN"/>
        </w:rPr>
      </w:pPr>
      <w:r>
        <w:rPr>
          <w:rFonts w:hint="eastAsia"/>
          <w:lang w:val="en-US" w:eastAsia="zh-CN"/>
        </w:rPr>
        <w:t xml:space="preserve"> </w:t>
      </w:r>
      <w:r>
        <w:rPr>
          <w:lang w:val="en-US" w:eastAsia="zh-CN"/>
        </w:rPr>
        <w:t xml:space="preserve">         minItems: 1</w:t>
      </w:r>
    </w:p>
    <w:p w14:paraId="5DE9F7AC" w14:textId="77777777" w:rsidR="008F595B" w:rsidRDefault="008F595B" w:rsidP="008F595B">
      <w:pPr>
        <w:pStyle w:val="PL"/>
        <w:rPr>
          <w:lang w:val="en-US"/>
        </w:rPr>
      </w:pPr>
      <w:r w:rsidRPr="009004D6">
        <w:rPr>
          <w:lang w:val="en-US"/>
        </w:rPr>
        <w:t xml:space="preserve">        </w:t>
      </w:r>
      <w:r w:rsidRPr="00F60B98">
        <w:t>reportInterval</w:t>
      </w:r>
      <w:r w:rsidRPr="009004D6">
        <w:rPr>
          <w:lang w:val="en-US"/>
        </w:rPr>
        <w:t>:</w:t>
      </w:r>
    </w:p>
    <w:p w14:paraId="73CF6DFA" w14:textId="5A4C0345"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Report</w:t>
      </w:r>
      <w:r w:rsidRPr="00846FE8">
        <w:t>Interval</w:t>
      </w:r>
      <w:r>
        <w:t>Mdt</w:t>
      </w:r>
      <w:r w:rsidRPr="009004D6">
        <w:rPr>
          <w:lang w:val="en-US"/>
        </w:rPr>
        <w:t>'</w:t>
      </w:r>
    </w:p>
    <w:p w14:paraId="711E6595" w14:textId="77777777" w:rsidR="00021DD0" w:rsidRDefault="00021DD0" w:rsidP="00021DD0">
      <w:pPr>
        <w:pStyle w:val="PL"/>
        <w:rPr>
          <w:lang w:val="en-US"/>
        </w:rPr>
      </w:pPr>
      <w:r w:rsidRPr="009004D6">
        <w:rPr>
          <w:lang w:val="en-US"/>
        </w:rPr>
        <w:t xml:space="preserve">        </w:t>
      </w:r>
      <w:r>
        <w:t>reportIntervalNr</w:t>
      </w:r>
      <w:r w:rsidRPr="009004D6">
        <w:rPr>
          <w:lang w:val="en-US"/>
        </w:rPr>
        <w:t>:</w:t>
      </w:r>
    </w:p>
    <w:p w14:paraId="312641B0" w14:textId="1E5A5E74" w:rsidR="00021DD0" w:rsidRDefault="00021DD0" w:rsidP="00021DD0">
      <w:pPr>
        <w:pStyle w:val="PL"/>
        <w:rPr>
          <w:lang w:val="en-US"/>
        </w:rPr>
      </w:pPr>
      <w:r w:rsidRPr="009004D6">
        <w:rPr>
          <w:lang w:val="en-US"/>
        </w:rPr>
        <w:t xml:space="preserve">          $ref: '</w:t>
      </w:r>
      <w:r w:rsidRPr="003B2883">
        <w:rPr>
          <w:lang w:val="en-US"/>
        </w:rPr>
        <w:t>TS29571_CommonData.yaml</w:t>
      </w:r>
      <w:r w:rsidRPr="009004D6">
        <w:rPr>
          <w:lang w:val="en-US"/>
        </w:rPr>
        <w:t>#/components/schemas/</w:t>
      </w:r>
      <w:r>
        <w:t>ReportInterva</w:t>
      </w:r>
      <w:r w:rsidR="001775C4">
        <w:t>l</w:t>
      </w:r>
      <w:r>
        <w:t>NrMdt</w:t>
      </w:r>
      <w:r w:rsidRPr="009004D6">
        <w:rPr>
          <w:lang w:val="en-US"/>
        </w:rPr>
        <w:t>'</w:t>
      </w:r>
    </w:p>
    <w:p w14:paraId="77BB109E" w14:textId="77777777" w:rsidR="008F595B" w:rsidRDefault="008F595B" w:rsidP="008F595B">
      <w:pPr>
        <w:pStyle w:val="PL"/>
        <w:rPr>
          <w:lang w:val="en-US"/>
        </w:rPr>
      </w:pPr>
      <w:r w:rsidRPr="009004D6">
        <w:rPr>
          <w:lang w:val="en-US"/>
        </w:rPr>
        <w:t xml:space="preserve">        </w:t>
      </w:r>
      <w:r w:rsidRPr="00474FD8">
        <w:t>reportAmount</w:t>
      </w:r>
      <w:r w:rsidRPr="009004D6">
        <w:rPr>
          <w:lang w:val="en-US"/>
        </w:rPr>
        <w:t>:</w:t>
      </w:r>
    </w:p>
    <w:p w14:paraId="5E7986E4" w14:textId="77777777"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Report</w:t>
      </w:r>
      <w:r w:rsidRPr="00846FE8">
        <w:t>Amount</w:t>
      </w:r>
      <w:r>
        <w:t>Mdt</w:t>
      </w:r>
      <w:r w:rsidRPr="009004D6">
        <w:rPr>
          <w:lang w:val="en-US"/>
        </w:rPr>
        <w:t>'</w:t>
      </w:r>
    </w:p>
    <w:p w14:paraId="7738BEA7" w14:textId="77777777" w:rsidR="008F595B" w:rsidRDefault="008F595B" w:rsidP="008F595B">
      <w:pPr>
        <w:pStyle w:val="PL"/>
        <w:rPr>
          <w:lang w:val="en-US"/>
        </w:rPr>
      </w:pPr>
      <w:r w:rsidRPr="009004D6">
        <w:rPr>
          <w:lang w:val="en-US"/>
        </w:rPr>
        <w:t xml:space="preserve">        </w:t>
      </w:r>
      <w:r w:rsidRPr="008B649E">
        <w:t>eventThresholdRsrp</w:t>
      </w:r>
      <w:r w:rsidRPr="009004D6">
        <w:rPr>
          <w:lang w:val="en-US"/>
        </w:rPr>
        <w:t>:</w:t>
      </w:r>
    </w:p>
    <w:p w14:paraId="56F7071A" w14:textId="77777777" w:rsidR="008F595B" w:rsidRDefault="008F595B" w:rsidP="008F595B">
      <w:pPr>
        <w:pStyle w:val="PL"/>
      </w:pPr>
      <w:r>
        <w:rPr>
          <w:lang w:val="en-US"/>
        </w:rPr>
        <w:t xml:space="preserve">          type: </w:t>
      </w:r>
      <w:r>
        <w:t>integer</w:t>
      </w:r>
    </w:p>
    <w:p w14:paraId="5DD842CA" w14:textId="77777777" w:rsidR="008F595B" w:rsidRDefault="008F595B" w:rsidP="008F595B">
      <w:pPr>
        <w:pStyle w:val="PL"/>
      </w:pPr>
      <w:r>
        <w:t xml:space="preserve">          minimum: 0</w:t>
      </w:r>
    </w:p>
    <w:p w14:paraId="4C873120" w14:textId="77777777" w:rsidR="008F595B" w:rsidRDefault="008F595B" w:rsidP="008F595B">
      <w:pPr>
        <w:pStyle w:val="PL"/>
        <w:rPr>
          <w:lang w:val="en-US"/>
        </w:rPr>
      </w:pPr>
      <w:r>
        <w:t xml:space="preserve">          maximum: 97</w:t>
      </w:r>
    </w:p>
    <w:p w14:paraId="7974681F" w14:textId="77777777" w:rsidR="008F595B" w:rsidRDefault="008F595B" w:rsidP="008F595B">
      <w:pPr>
        <w:pStyle w:val="PL"/>
        <w:rPr>
          <w:lang w:val="en-US"/>
        </w:rPr>
      </w:pPr>
      <w:r w:rsidRPr="009004D6">
        <w:rPr>
          <w:lang w:val="en-US"/>
        </w:rPr>
        <w:t xml:space="preserve">        </w:t>
      </w:r>
      <w:r w:rsidRPr="008B649E">
        <w:t>eventThresholdRsrq</w:t>
      </w:r>
      <w:r w:rsidRPr="009004D6">
        <w:rPr>
          <w:lang w:val="en-US"/>
        </w:rPr>
        <w:t>:</w:t>
      </w:r>
    </w:p>
    <w:p w14:paraId="01CB62C1" w14:textId="77777777" w:rsidR="008F595B" w:rsidRDefault="008F595B" w:rsidP="008F595B">
      <w:pPr>
        <w:pStyle w:val="PL"/>
      </w:pPr>
      <w:r>
        <w:rPr>
          <w:lang w:val="en-US"/>
        </w:rPr>
        <w:lastRenderedPageBreak/>
        <w:t xml:space="preserve">          type: </w:t>
      </w:r>
      <w:r>
        <w:t>integer</w:t>
      </w:r>
    </w:p>
    <w:p w14:paraId="72983265" w14:textId="77777777" w:rsidR="008F595B" w:rsidRDefault="008F595B" w:rsidP="008F595B">
      <w:pPr>
        <w:pStyle w:val="PL"/>
      </w:pPr>
      <w:r>
        <w:t xml:space="preserve">          minimum: 0</w:t>
      </w:r>
    </w:p>
    <w:p w14:paraId="53D233F2" w14:textId="29855590" w:rsidR="008F595B" w:rsidRDefault="008F595B" w:rsidP="008F595B">
      <w:pPr>
        <w:pStyle w:val="PL"/>
      </w:pPr>
      <w:r>
        <w:t xml:space="preserve">          maximum: 34</w:t>
      </w:r>
    </w:p>
    <w:p w14:paraId="09B60E1C" w14:textId="77777777" w:rsidR="00021DD0" w:rsidRDefault="00021DD0" w:rsidP="00021DD0">
      <w:pPr>
        <w:pStyle w:val="PL"/>
        <w:rPr>
          <w:lang w:val="en-US"/>
        </w:rPr>
      </w:pPr>
      <w:r w:rsidRPr="009004D6">
        <w:rPr>
          <w:lang w:val="en-US"/>
        </w:rPr>
        <w:t xml:space="preserve">        </w:t>
      </w:r>
      <w:r>
        <w:t>eventThresholdRsrpNr</w:t>
      </w:r>
      <w:r w:rsidRPr="009004D6">
        <w:rPr>
          <w:lang w:val="en-US"/>
        </w:rPr>
        <w:t>:</w:t>
      </w:r>
    </w:p>
    <w:p w14:paraId="28480DC8" w14:textId="77777777" w:rsidR="00021DD0" w:rsidRDefault="00021DD0" w:rsidP="00021DD0">
      <w:pPr>
        <w:pStyle w:val="PL"/>
      </w:pPr>
      <w:r>
        <w:rPr>
          <w:lang w:val="en-US"/>
        </w:rPr>
        <w:t xml:space="preserve">          type: </w:t>
      </w:r>
      <w:r>
        <w:t>integer</w:t>
      </w:r>
    </w:p>
    <w:p w14:paraId="6F4581AD" w14:textId="77777777" w:rsidR="00021DD0" w:rsidRDefault="00021DD0" w:rsidP="00021DD0">
      <w:pPr>
        <w:pStyle w:val="PL"/>
      </w:pPr>
      <w:r>
        <w:t xml:space="preserve">          minimum: 0</w:t>
      </w:r>
    </w:p>
    <w:p w14:paraId="588CC9C0" w14:textId="77777777" w:rsidR="00021DD0" w:rsidRDefault="00021DD0" w:rsidP="00021DD0">
      <w:pPr>
        <w:pStyle w:val="PL"/>
        <w:rPr>
          <w:lang w:val="en-US"/>
        </w:rPr>
      </w:pPr>
      <w:r>
        <w:t xml:space="preserve">          maximum: 127</w:t>
      </w:r>
    </w:p>
    <w:p w14:paraId="2C24A6FD" w14:textId="77777777" w:rsidR="00021DD0" w:rsidRDefault="00021DD0" w:rsidP="00021DD0">
      <w:pPr>
        <w:pStyle w:val="PL"/>
        <w:rPr>
          <w:lang w:val="en-US"/>
        </w:rPr>
      </w:pPr>
      <w:r w:rsidRPr="009004D6">
        <w:rPr>
          <w:lang w:val="en-US"/>
        </w:rPr>
        <w:t xml:space="preserve">        </w:t>
      </w:r>
      <w:r>
        <w:t>eventThresholdRsrqNr</w:t>
      </w:r>
      <w:r w:rsidRPr="009004D6">
        <w:rPr>
          <w:lang w:val="en-US"/>
        </w:rPr>
        <w:t>:</w:t>
      </w:r>
    </w:p>
    <w:p w14:paraId="15270264" w14:textId="77777777" w:rsidR="00021DD0" w:rsidRDefault="00021DD0" w:rsidP="00021DD0">
      <w:pPr>
        <w:pStyle w:val="PL"/>
      </w:pPr>
      <w:r>
        <w:rPr>
          <w:lang w:val="en-US"/>
        </w:rPr>
        <w:t xml:space="preserve">          type: </w:t>
      </w:r>
      <w:r>
        <w:t>integer</w:t>
      </w:r>
    </w:p>
    <w:p w14:paraId="14937EF0" w14:textId="77777777" w:rsidR="00021DD0" w:rsidRDefault="00021DD0" w:rsidP="00021DD0">
      <w:pPr>
        <w:pStyle w:val="PL"/>
      </w:pPr>
      <w:r>
        <w:t xml:space="preserve">          minimum: 0</w:t>
      </w:r>
    </w:p>
    <w:p w14:paraId="7B304243" w14:textId="79797109" w:rsidR="00021DD0" w:rsidRDefault="00021DD0" w:rsidP="00021DD0">
      <w:pPr>
        <w:pStyle w:val="PL"/>
      </w:pPr>
      <w:r>
        <w:t xml:space="preserve">          maximum: 127</w:t>
      </w:r>
    </w:p>
    <w:p w14:paraId="421FA102" w14:textId="77777777" w:rsidR="008F595B" w:rsidRDefault="008F595B" w:rsidP="008F595B">
      <w:pPr>
        <w:pStyle w:val="PL"/>
        <w:rPr>
          <w:lang w:val="en-US"/>
        </w:rPr>
      </w:pPr>
      <w:r w:rsidRPr="009004D6">
        <w:rPr>
          <w:lang w:val="en-US"/>
        </w:rPr>
        <w:t xml:space="preserve">        </w:t>
      </w:r>
      <w:r w:rsidRPr="00957551">
        <w:t>collectionPeriodRmmLte</w:t>
      </w:r>
      <w:r w:rsidRPr="009004D6">
        <w:rPr>
          <w:lang w:val="en-US"/>
        </w:rPr>
        <w:t>:</w:t>
      </w:r>
    </w:p>
    <w:p w14:paraId="52709840" w14:textId="5335D1F2"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Collection</w:t>
      </w:r>
      <w:r w:rsidRPr="003B143F">
        <w:t>PeriodR</w:t>
      </w:r>
      <w:r>
        <w:t>mmLteMdt</w:t>
      </w:r>
      <w:r w:rsidRPr="009004D6">
        <w:rPr>
          <w:lang w:val="en-US"/>
        </w:rPr>
        <w:t>'</w:t>
      </w:r>
    </w:p>
    <w:p w14:paraId="229E419A" w14:textId="77777777" w:rsidR="00021DD0" w:rsidRDefault="00021DD0" w:rsidP="00021DD0">
      <w:pPr>
        <w:pStyle w:val="PL"/>
        <w:rPr>
          <w:lang w:val="en-US"/>
        </w:rPr>
      </w:pPr>
      <w:r w:rsidRPr="009004D6">
        <w:rPr>
          <w:lang w:val="en-US"/>
        </w:rPr>
        <w:t xml:space="preserve">        </w:t>
      </w:r>
      <w:r>
        <w:t>collectionPeriodRmmNr</w:t>
      </w:r>
      <w:r w:rsidRPr="009004D6">
        <w:rPr>
          <w:lang w:val="en-US"/>
        </w:rPr>
        <w:t>:</w:t>
      </w:r>
    </w:p>
    <w:p w14:paraId="52C412FF" w14:textId="2C476D0A" w:rsidR="00021DD0" w:rsidRDefault="00021DD0" w:rsidP="00021DD0">
      <w:pPr>
        <w:pStyle w:val="PL"/>
        <w:rPr>
          <w:lang w:val="en-US"/>
        </w:rPr>
      </w:pPr>
      <w:r w:rsidRPr="009004D6">
        <w:rPr>
          <w:lang w:val="en-US"/>
        </w:rPr>
        <w:t xml:space="preserve">          $ref: '</w:t>
      </w:r>
      <w:r w:rsidRPr="003B2883">
        <w:rPr>
          <w:lang w:val="en-US"/>
        </w:rPr>
        <w:t>TS29571_CommonData.yaml</w:t>
      </w:r>
      <w:r w:rsidRPr="009004D6">
        <w:rPr>
          <w:lang w:val="en-US"/>
        </w:rPr>
        <w:t>#/components/schemas/</w:t>
      </w:r>
      <w:r>
        <w:t>CollectionPeriodRmmNrMdt</w:t>
      </w:r>
      <w:r w:rsidRPr="009004D6">
        <w:rPr>
          <w:lang w:val="en-US"/>
        </w:rPr>
        <w:t>'</w:t>
      </w:r>
    </w:p>
    <w:p w14:paraId="448DB6E0" w14:textId="77777777" w:rsidR="008F595B" w:rsidRDefault="008F595B" w:rsidP="008F595B">
      <w:pPr>
        <w:pStyle w:val="PL"/>
        <w:rPr>
          <w:lang w:val="en-US"/>
        </w:rPr>
      </w:pPr>
      <w:r w:rsidRPr="009004D6">
        <w:rPr>
          <w:lang w:val="en-US"/>
        </w:rPr>
        <w:t xml:space="preserve">        </w:t>
      </w:r>
      <w:r w:rsidRPr="000A2431">
        <w:t>measurementPeriodLte</w:t>
      </w:r>
      <w:r w:rsidRPr="009004D6">
        <w:rPr>
          <w:lang w:val="en-US"/>
        </w:rPr>
        <w:t>:</w:t>
      </w:r>
    </w:p>
    <w:p w14:paraId="0BAD913C" w14:textId="77777777"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MeasurementPeriod</w:t>
      </w:r>
      <w:r w:rsidRPr="00846FE8">
        <w:t>L</w:t>
      </w:r>
      <w:r>
        <w:t>teMdt</w:t>
      </w:r>
      <w:r w:rsidRPr="009004D6">
        <w:rPr>
          <w:lang w:val="en-US"/>
        </w:rPr>
        <w:t>'</w:t>
      </w:r>
    </w:p>
    <w:p w14:paraId="1CA966D1" w14:textId="77777777" w:rsidR="008F595B" w:rsidRDefault="008F595B" w:rsidP="008F595B">
      <w:pPr>
        <w:pStyle w:val="PL"/>
        <w:rPr>
          <w:lang w:val="en-US"/>
        </w:rPr>
      </w:pPr>
      <w:r w:rsidRPr="009004D6">
        <w:rPr>
          <w:lang w:val="en-US"/>
        </w:rPr>
        <w:t xml:space="preserve">        </w:t>
      </w:r>
      <w:r>
        <w:t>area</w:t>
      </w:r>
      <w:r w:rsidRPr="00846FE8">
        <w:t>Scope</w:t>
      </w:r>
      <w:r w:rsidRPr="009004D6">
        <w:rPr>
          <w:lang w:val="en-US"/>
        </w:rPr>
        <w:t>:</w:t>
      </w:r>
    </w:p>
    <w:p w14:paraId="29DA265C" w14:textId="77777777"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Area</w:t>
      </w:r>
      <w:r w:rsidRPr="00846FE8">
        <w:t>Scope</w:t>
      </w:r>
      <w:r w:rsidRPr="009004D6">
        <w:rPr>
          <w:lang w:val="en-US"/>
        </w:rPr>
        <w:t>'</w:t>
      </w:r>
    </w:p>
    <w:p w14:paraId="30FE675F" w14:textId="77777777" w:rsidR="008F595B" w:rsidRDefault="008F595B" w:rsidP="008F595B">
      <w:pPr>
        <w:pStyle w:val="PL"/>
        <w:rPr>
          <w:lang w:val="en-US"/>
        </w:rPr>
      </w:pPr>
      <w:r w:rsidRPr="009004D6">
        <w:rPr>
          <w:lang w:val="en-US"/>
        </w:rPr>
        <w:t xml:space="preserve">        </w:t>
      </w:r>
      <w:r w:rsidRPr="009958AE">
        <w:t>positioningMethod</w:t>
      </w:r>
      <w:r w:rsidRPr="009004D6">
        <w:rPr>
          <w:lang w:val="en-US"/>
        </w:rPr>
        <w:t>:</w:t>
      </w:r>
    </w:p>
    <w:p w14:paraId="2AD07A16" w14:textId="34B63C02"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Positioning</w:t>
      </w:r>
      <w:r w:rsidRPr="003B143F">
        <w:t>Method</w:t>
      </w:r>
      <w:r>
        <w:t>Mdt</w:t>
      </w:r>
      <w:r w:rsidRPr="009004D6">
        <w:rPr>
          <w:lang w:val="en-US"/>
        </w:rPr>
        <w:t>'</w:t>
      </w:r>
    </w:p>
    <w:p w14:paraId="3256F0AC" w14:textId="77777777" w:rsidR="00021DD0" w:rsidRDefault="00021DD0" w:rsidP="00021DD0">
      <w:pPr>
        <w:pStyle w:val="PL"/>
        <w:rPr>
          <w:lang w:val="en-US"/>
        </w:rPr>
      </w:pPr>
      <w:r w:rsidRPr="009004D6">
        <w:rPr>
          <w:lang w:val="en-US"/>
        </w:rPr>
        <w:t xml:space="preserve">        </w:t>
      </w:r>
      <w:r>
        <w:t>addPositioningMethodList</w:t>
      </w:r>
      <w:r w:rsidRPr="009004D6">
        <w:rPr>
          <w:lang w:val="en-US"/>
        </w:rPr>
        <w:t>:</w:t>
      </w:r>
    </w:p>
    <w:p w14:paraId="4C5BC203" w14:textId="77777777" w:rsidR="00021DD0" w:rsidRDefault="00021DD0" w:rsidP="00021DD0">
      <w:pPr>
        <w:pStyle w:val="PL"/>
        <w:rPr>
          <w:lang w:val="en-US"/>
        </w:rPr>
      </w:pPr>
      <w:r>
        <w:rPr>
          <w:lang w:val="en-US"/>
        </w:rPr>
        <w:t xml:space="preserve">          type: array</w:t>
      </w:r>
    </w:p>
    <w:p w14:paraId="772ECA86" w14:textId="77777777" w:rsidR="00021DD0" w:rsidRDefault="00021DD0" w:rsidP="00021DD0">
      <w:pPr>
        <w:pStyle w:val="PL"/>
        <w:rPr>
          <w:lang w:val="en-US"/>
        </w:rPr>
      </w:pPr>
      <w:r>
        <w:rPr>
          <w:lang w:val="en-US"/>
        </w:rPr>
        <w:t xml:space="preserve">          items:</w:t>
      </w:r>
    </w:p>
    <w:p w14:paraId="591C63ED" w14:textId="77777777" w:rsidR="00021DD0" w:rsidRDefault="00021DD0" w:rsidP="00021DD0">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t>PositioningMethodMdt</w:t>
      </w:r>
      <w:r w:rsidRPr="009004D6">
        <w:rPr>
          <w:lang w:val="en-US"/>
        </w:rPr>
        <w:t>'</w:t>
      </w:r>
    </w:p>
    <w:p w14:paraId="4E28F6B0" w14:textId="31324EA5" w:rsidR="00021DD0" w:rsidRDefault="00021DD0" w:rsidP="00021DD0">
      <w:pPr>
        <w:pStyle w:val="PL"/>
        <w:rPr>
          <w:lang w:val="en-US"/>
        </w:rPr>
      </w:pPr>
      <w:r>
        <w:rPr>
          <w:rFonts w:hint="eastAsia"/>
          <w:lang w:val="en-US" w:eastAsia="zh-CN"/>
        </w:rPr>
        <w:t xml:space="preserve"> </w:t>
      </w:r>
      <w:r>
        <w:rPr>
          <w:lang w:val="en-US" w:eastAsia="zh-CN"/>
        </w:rPr>
        <w:t xml:space="preserve">         minItems: 1</w:t>
      </w:r>
    </w:p>
    <w:p w14:paraId="1AE857EA" w14:textId="77777777" w:rsidR="008F595B" w:rsidRDefault="008F595B" w:rsidP="008F595B">
      <w:pPr>
        <w:pStyle w:val="PL"/>
        <w:rPr>
          <w:lang w:val="en-US"/>
        </w:rPr>
      </w:pPr>
      <w:r w:rsidRPr="009004D6">
        <w:rPr>
          <w:lang w:val="en-US"/>
        </w:rPr>
        <w:t xml:space="preserve">        </w:t>
      </w:r>
      <w:r w:rsidRPr="007748C4">
        <w:t>mdtAllowedPlmnIdList</w:t>
      </w:r>
      <w:r w:rsidRPr="009004D6">
        <w:rPr>
          <w:lang w:val="en-US"/>
        </w:rPr>
        <w:t>:</w:t>
      </w:r>
    </w:p>
    <w:p w14:paraId="5E816F24" w14:textId="77777777" w:rsidR="008F595B" w:rsidRDefault="008F595B" w:rsidP="008F595B">
      <w:pPr>
        <w:pStyle w:val="PL"/>
        <w:rPr>
          <w:lang w:val="en-US"/>
        </w:rPr>
      </w:pPr>
      <w:r>
        <w:rPr>
          <w:lang w:val="en-US"/>
        </w:rPr>
        <w:t xml:space="preserve">          type: array</w:t>
      </w:r>
    </w:p>
    <w:p w14:paraId="2691AEB1" w14:textId="77777777" w:rsidR="008F595B" w:rsidRDefault="008F595B" w:rsidP="008F595B">
      <w:pPr>
        <w:pStyle w:val="PL"/>
        <w:rPr>
          <w:lang w:val="en-US"/>
        </w:rPr>
      </w:pPr>
      <w:r>
        <w:rPr>
          <w:lang w:val="en-US"/>
        </w:rPr>
        <w:t xml:space="preserve">          items:</w:t>
      </w:r>
    </w:p>
    <w:p w14:paraId="3DE78462" w14:textId="77777777" w:rsidR="008F595B" w:rsidRPr="009004D6" w:rsidRDefault="008F595B" w:rsidP="008F595B">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rsidRPr="003E3EB4">
        <w:rPr>
          <w:lang w:eastAsia="zh-CN"/>
        </w:rPr>
        <w:t>PlmnI</w:t>
      </w:r>
      <w:r>
        <w:rPr>
          <w:lang w:eastAsia="zh-CN"/>
        </w:rPr>
        <w:t>d</w:t>
      </w:r>
      <w:r w:rsidRPr="009004D6">
        <w:rPr>
          <w:lang w:val="en-US"/>
        </w:rPr>
        <w:t>'</w:t>
      </w:r>
    </w:p>
    <w:p w14:paraId="75CE7366" w14:textId="77777777" w:rsidR="008F595B" w:rsidRDefault="008F595B" w:rsidP="008F595B">
      <w:pPr>
        <w:pStyle w:val="PL"/>
        <w:rPr>
          <w:lang w:val="en-US" w:eastAsia="zh-CN"/>
        </w:rPr>
      </w:pPr>
      <w:r>
        <w:rPr>
          <w:rFonts w:hint="eastAsia"/>
          <w:lang w:val="en-US" w:eastAsia="zh-CN"/>
        </w:rPr>
        <w:t xml:space="preserve"> </w:t>
      </w:r>
      <w:r>
        <w:rPr>
          <w:lang w:val="en-US" w:eastAsia="zh-CN"/>
        </w:rPr>
        <w:t xml:space="preserve">         minItems: 1</w:t>
      </w:r>
    </w:p>
    <w:p w14:paraId="0C2DFB0E" w14:textId="5161B614" w:rsidR="008F595B" w:rsidRDefault="008F595B" w:rsidP="008F595B">
      <w:pPr>
        <w:pStyle w:val="PL"/>
        <w:rPr>
          <w:lang w:val="en-US" w:eastAsia="zh-CN"/>
        </w:rPr>
      </w:pPr>
      <w:r>
        <w:rPr>
          <w:rFonts w:hint="eastAsia"/>
          <w:lang w:val="en-US" w:eastAsia="zh-CN"/>
        </w:rPr>
        <w:t xml:space="preserve"> </w:t>
      </w:r>
      <w:r>
        <w:rPr>
          <w:lang w:val="en-US" w:eastAsia="zh-CN"/>
        </w:rPr>
        <w:t xml:space="preserve">         maxItems: 16</w:t>
      </w:r>
    </w:p>
    <w:p w14:paraId="6EB27288" w14:textId="77777777" w:rsidR="00021DD0" w:rsidRDefault="00021DD0" w:rsidP="00021DD0">
      <w:pPr>
        <w:pStyle w:val="PL"/>
        <w:rPr>
          <w:lang w:val="en-US"/>
        </w:rPr>
      </w:pPr>
      <w:r w:rsidRPr="009004D6">
        <w:rPr>
          <w:lang w:val="en-US"/>
        </w:rPr>
        <w:t xml:space="preserve">        </w:t>
      </w:r>
      <w:r>
        <w:rPr>
          <w:lang w:eastAsia="zh-CN"/>
        </w:rPr>
        <w:t>sensor</w:t>
      </w:r>
      <w:r>
        <w:t>MeasurementList</w:t>
      </w:r>
      <w:r w:rsidRPr="009004D6">
        <w:rPr>
          <w:lang w:val="en-US"/>
        </w:rPr>
        <w:t>:</w:t>
      </w:r>
    </w:p>
    <w:p w14:paraId="4EE0BA60" w14:textId="77777777" w:rsidR="00021DD0" w:rsidRDefault="00021DD0" w:rsidP="00021DD0">
      <w:pPr>
        <w:pStyle w:val="PL"/>
        <w:rPr>
          <w:lang w:val="en-US"/>
        </w:rPr>
      </w:pPr>
      <w:r>
        <w:rPr>
          <w:lang w:val="en-US"/>
        </w:rPr>
        <w:t xml:space="preserve">          type: array</w:t>
      </w:r>
    </w:p>
    <w:p w14:paraId="1E5ACF2A" w14:textId="77777777" w:rsidR="00021DD0" w:rsidRDefault="00021DD0" w:rsidP="00021DD0">
      <w:pPr>
        <w:pStyle w:val="PL"/>
        <w:rPr>
          <w:lang w:val="en-US"/>
        </w:rPr>
      </w:pPr>
      <w:r>
        <w:rPr>
          <w:lang w:val="en-US"/>
        </w:rPr>
        <w:t xml:space="preserve">          items:</w:t>
      </w:r>
    </w:p>
    <w:p w14:paraId="1CCA5361" w14:textId="77777777" w:rsidR="00021DD0" w:rsidRDefault="00021DD0" w:rsidP="00021DD0">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rPr>
          <w:lang w:eastAsia="zh-CN"/>
        </w:rPr>
        <w:t>SensorMeasurement</w:t>
      </w:r>
      <w:r w:rsidRPr="009004D6">
        <w:rPr>
          <w:lang w:val="en-US"/>
        </w:rPr>
        <w:t>'</w:t>
      </w:r>
    </w:p>
    <w:p w14:paraId="2C930D82" w14:textId="18ED70E7" w:rsidR="00021DD0" w:rsidRDefault="00021DD0" w:rsidP="00021DD0">
      <w:pPr>
        <w:pStyle w:val="PL"/>
        <w:rPr>
          <w:lang w:val="en-US"/>
        </w:rPr>
      </w:pPr>
      <w:r>
        <w:rPr>
          <w:rFonts w:hint="eastAsia"/>
          <w:lang w:val="en-US" w:eastAsia="zh-CN"/>
        </w:rPr>
        <w:t xml:space="preserve"> </w:t>
      </w:r>
      <w:r>
        <w:rPr>
          <w:lang w:val="en-US" w:eastAsia="zh-CN"/>
        </w:rPr>
        <w:t xml:space="preserve">         minItems: 1</w:t>
      </w:r>
    </w:p>
    <w:p w14:paraId="5B050A3F" w14:textId="77777777" w:rsidR="008F595B" w:rsidRPr="009004D6" w:rsidRDefault="008F595B" w:rsidP="008F595B">
      <w:pPr>
        <w:pStyle w:val="PL"/>
        <w:rPr>
          <w:lang w:val="en-US"/>
        </w:rPr>
      </w:pPr>
      <w:r w:rsidRPr="009004D6">
        <w:rPr>
          <w:lang w:val="en-US"/>
        </w:rPr>
        <w:t xml:space="preserve">      required:</w:t>
      </w:r>
    </w:p>
    <w:p w14:paraId="6B66FBA2" w14:textId="77777777" w:rsidR="008F595B" w:rsidRDefault="008F595B" w:rsidP="008F595B">
      <w:pPr>
        <w:pStyle w:val="PL"/>
        <w:rPr>
          <w:lang w:eastAsia="zh-CN"/>
        </w:rPr>
      </w:pPr>
      <w:r w:rsidRPr="009004D6">
        <w:rPr>
          <w:lang w:val="en-US"/>
        </w:rPr>
        <w:t xml:space="preserve">        - </w:t>
      </w:r>
      <w:r>
        <w:rPr>
          <w:rFonts w:hint="eastAsia"/>
          <w:lang w:eastAsia="zh-CN"/>
        </w:rPr>
        <w:t>j</w:t>
      </w:r>
      <w:r>
        <w:rPr>
          <w:lang w:eastAsia="zh-CN"/>
        </w:rPr>
        <w:t>obType</w:t>
      </w:r>
    </w:p>
    <w:p w14:paraId="68D07381" w14:textId="77777777" w:rsidR="006D56D2" w:rsidRDefault="006D56D2" w:rsidP="008F595B">
      <w:pPr>
        <w:pStyle w:val="PL"/>
        <w:rPr>
          <w:lang w:eastAsia="zh-CN"/>
        </w:rPr>
      </w:pPr>
    </w:p>
    <w:p w14:paraId="1FEC0D3B" w14:textId="34EC8C76" w:rsidR="006D56D2" w:rsidRDefault="006D56D2" w:rsidP="006D56D2">
      <w:pPr>
        <w:pStyle w:val="PL"/>
      </w:pPr>
      <w:r>
        <w:t xml:space="preserve">    EpsNasSecurityMode:</w:t>
      </w:r>
    </w:p>
    <w:p w14:paraId="71D55019" w14:textId="491FC81F" w:rsidR="00A06627" w:rsidRDefault="00A06627" w:rsidP="006D56D2">
      <w:pPr>
        <w:pStyle w:val="PL"/>
      </w:pPr>
      <w:r>
        <w:t xml:space="preserve">      description: </w:t>
      </w:r>
      <w:r>
        <w:rPr>
          <w:rFonts w:cs="Arial"/>
          <w:szCs w:val="18"/>
        </w:rPr>
        <w:t>Indicates the EPS NAS Security Mode</w:t>
      </w:r>
    </w:p>
    <w:p w14:paraId="3DC46374" w14:textId="77777777" w:rsidR="006D56D2" w:rsidRDefault="006D56D2" w:rsidP="006D56D2">
      <w:pPr>
        <w:pStyle w:val="PL"/>
      </w:pPr>
      <w:r>
        <w:t xml:space="preserve">      type: object</w:t>
      </w:r>
    </w:p>
    <w:p w14:paraId="32283CDF" w14:textId="77777777" w:rsidR="006D56D2" w:rsidRDefault="006D56D2" w:rsidP="006D56D2">
      <w:pPr>
        <w:pStyle w:val="PL"/>
      </w:pPr>
      <w:r>
        <w:t xml:space="preserve">      properties:</w:t>
      </w:r>
    </w:p>
    <w:p w14:paraId="4CB407C9" w14:textId="77777777" w:rsidR="006D56D2" w:rsidRDefault="006D56D2" w:rsidP="006D56D2">
      <w:pPr>
        <w:pStyle w:val="PL"/>
      </w:pPr>
      <w:r>
        <w:t xml:space="preserve">        integrityAlgorithm:</w:t>
      </w:r>
    </w:p>
    <w:p w14:paraId="319B7C84" w14:textId="77777777" w:rsidR="006D56D2" w:rsidRDefault="006D56D2" w:rsidP="006D56D2">
      <w:pPr>
        <w:pStyle w:val="PL"/>
      </w:pPr>
      <w:r>
        <w:t xml:space="preserve">          $ref: '#/components/schemas/EpsNasIntegrityAlgorithm'</w:t>
      </w:r>
    </w:p>
    <w:p w14:paraId="3504AD45" w14:textId="77777777" w:rsidR="006D56D2" w:rsidRDefault="006D56D2" w:rsidP="006D56D2">
      <w:pPr>
        <w:pStyle w:val="PL"/>
      </w:pPr>
      <w:r>
        <w:t xml:space="preserve">        cipheringAlgorithm:</w:t>
      </w:r>
    </w:p>
    <w:p w14:paraId="0F77F754" w14:textId="77777777" w:rsidR="006D56D2" w:rsidRDefault="006D56D2" w:rsidP="006D56D2">
      <w:pPr>
        <w:pStyle w:val="PL"/>
      </w:pPr>
      <w:r>
        <w:t xml:space="preserve">          $ref: '#/components/schemas/EpsNasCipheringAlgorithm'</w:t>
      </w:r>
    </w:p>
    <w:p w14:paraId="0857FB08" w14:textId="77777777" w:rsidR="006D56D2" w:rsidRDefault="006D56D2" w:rsidP="006D56D2">
      <w:pPr>
        <w:pStyle w:val="PL"/>
      </w:pPr>
      <w:r>
        <w:t xml:space="preserve">      required:</w:t>
      </w:r>
    </w:p>
    <w:p w14:paraId="32460726" w14:textId="77777777" w:rsidR="006D56D2" w:rsidRDefault="006D56D2" w:rsidP="006D56D2">
      <w:pPr>
        <w:pStyle w:val="PL"/>
      </w:pPr>
      <w:r>
        <w:t xml:space="preserve">        - integrityAlgorithm</w:t>
      </w:r>
    </w:p>
    <w:p w14:paraId="438CFAD8" w14:textId="77777777" w:rsidR="006D56D2" w:rsidRDefault="006D56D2" w:rsidP="006D56D2">
      <w:pPr>
        <w:pStyle w:val="PL"/>
      </w:pPr>
      <w:r>
        <w:t xml:space="preserve">        - cipheringAlgorithm</w:t>
      </w:r>
    </w:p>
    <w:p w14:paraId="12801999" w14:textId="77777777" w:rsidR="006D56D2" w:rsidRDefault="006D56D2" w:rsidP="008F595B">
      <w:pPr>
        <w:pStyle w:val="PL"/>
      </w:pPr>
    </w:p>
    <w:p w14:paraId="5762AFFD" w14:textId="0126F7A9" w:rsidR="00544F24" w:rsidRDefault="00544F24" w:rsidP="00544F24">
      <w:pPr>
        <w:pStyle w:val="PL"/>
      </w:pPr>
      <w:r w:rsidRPr="00B3056F">
        <w:t xml:space="preserve">    EcRestrictionData</w:t>
      </w:r>
      <w:r>
        <w:t>Wb</w:t>
      </w:r>
      <w:r w:rsidRPr="00B3056F">
        <w:t>:</w:t>
      </w:r>
    </w:p>
    <w:p w14:paraId="4EF7B0DC" w14:textId="4835CBC1" w:rsidR="00A06627" w:rsidRPr="00B3056F" w:rsidRDefault="00A06627" w:rsidP="00544F24">
      <w:pPr>
        <w:pStyle w:val="PL"/>
      </w:pPr>
      <w:r>
        <w:t xml:space="preserve">      description: </w:t>
      </w:r>
      <w:r w:rsidRPr="000F39EC">
        <w:t>Enhanced Coverage Restriction Data for WB-N1 mode</w:t>
      </w:r>
    </w:p>
    <w:p w14:paraId="0006599A" w14:textId="77777777" w:rsidR="00544F24" w:rsidRDefault="00544F24" w:rsidP="00544F24">
      <w:pPr>
        <w:pStyle w:val="PL"/>
      </w:pPr>
      <w:r w:rsidRPr="00B3056F">
        <w:t xml:space="preserve">      type: object</w:t>
      </w:r>
    </w:p>
    <w:p w14:paraId="0EA81083" w14:textId="77777777" w:rsidR="00544F24" w:rsidRPr="00B3056F" w:rsidRDefault="00544F24" w:rsidP="00544F24">
      <w:pPr>
        <w:pStyle w:val="PL"/>
      </w:pPr>
      <w:r w:rsidRPr="00B3056F">
        <w:t xml:space="preserve">      properties:</w:t>
      </w:r>
    </w:p>
    <w:p w14:paraId="608E2178" w14:textId="77777777" w:rsidR="00544F24" w:rsidRPr="00B3056F" w:rsidRDefault="00544F24" w:rsidP="00544F24">
      <w:pPr>
        <w:pStyle w:val="PL"/>
      </w:pPr>
      <w:r w:rsidRPr="00B3056F">
        <w:t xml:space="preserve">        ecModeARestricted:</w:t>
      </w:r>
    </w:p>
    <w:p w14:paraId="47A6E2B6" w14:textId="77777777" w:rsidR="00544F24" w:rsidRDefault="00544F24" w:rsidP="00544F24">
      <w:pPr>
        <w:pStyle w:val="PL"/>
        <w:rPr>
          <w:lang w:val="en-US" w:eastAsia="zh-CN"/>
        </w:rPr>
      </w:pPr>
      <w:r w:rsidRPr="00B3056F">
        <w:rPr>
          <w:lang w:val="en-US"/>
        </w:rPr>
        <w:t xml:space="preserve">          type: boolean</w:t>
      </w:r>
    </w:p>
    <w:p w14:paraId="685439E1" w14:textId="77777777" w:rsidR="00544F24" w:rsidRPr="00B3056F" w:rsidRDefault="00544F24" w:rsidP="00544F24">
      <w:pPr>
        <w:pStyle w:val="PL"/>
        <w:rPr>
          <w:lang w:eastAsia="zh-CN"/>
        </w:rPr>
      </w:pPr>
      <w:r w:rsidRPr="00EB79AF">
        <w:rPr>
          <w:lang w:eastAsia="zh-CN"/>
        </w:rPr>
        <w:t xml:space="preserve">      </w:t>
      </w:r>
      <w:r>
        <w:rPr>
          <w:rFonts w:hint="eastAsia"/>
          <w:lang w:eastAsia="zh-CN"/>
        </w:rPr>
        <w:t xml:space="preserve">    </w:t>
      </w:r>
      <w:r w:rsidRPr="00EB79AF">
        <w:rPr>
          <w:lang w:eastAsia="zh-CN"/>
        </w:rPr>
        <w:t>default: false</w:t>
      </w:r>
    </w:p>
    <w:p w14:paraId="023D5DCF" w14:textId="77777777" w:rsidR="00544F24" w:rsidRPr="00B3056F" w:rsidRDefault="00544F24" w:rsidP="00544F24">
      <w:pPr>
        <w:pStyle w:val="PL"/>
      </w:pPr>
      <w:r w:rsidRPr="00B3056F">
        <w:t xml:space="preserve">        ecModeBRestricted:</w:t>
      </w:r>
    </w:p>
    <w:p w14:paraId="0744855A" w14:textId="77777777" w:rsidR="00544F24" w:rsidRPr="00B3056F" w:rsidRDefault="00544F24" w:rsidP="00544F24">
      <w:pPr>
        <w:pStyle w:val="PL"/>
        <w:rPr>
          <w:lang w:eastAsia="zh-CN"/>
        </w:rPr>
      </w:pPr>
      <w:r w:rsidRPr="00B3056F">
        <w:rPr>
          <w:lang w:val="en-US"/>
        </w:rPr>
        <w:t xml:space="preserve">          type: boolean</w:t>
      </w:r>
    </w:p>
    <w:p w14:paraId="6ABC752F" w14:textId="77777777" w:rsidR="00544F24" w:rsidRPr="003B2883" w:rsidRDefault="00544F24" w:rsidP="00544F24">
      <w:pPr>
        <w:pStyle w:val="PL"/>
      </w:pPr>
      <w:r w:rsidRPr="003B2883">
        <w:t xml:space="preserve">      required:</w:t>
      </w:r>
    </w:p>
    <w:p w14:paraId="5AE87257" w14:textId="7D0BF13C" w:rsidR="00544F24" w:rsidRDefault="00544F24" w:rsidP="00544F24">
      <w:pPr>
        <w:pStyle w:val="PL"/>
      </w:pPr>
      <w:r w:rsidRPr="003B2883">
        <w:t xml:space="preserve">        - </w:t>
      </w:r>
      <w:r w:rsidRPr="00B3056F">
        <w:t>ecModeBRestricted</w:t>
      </w:r>
    </w:p>
    <w:p w14:paraId="4E3298A3" w14:textId="7C6D2671" w:rsidR="00F75DA4" w:rsidRDefault="00F75DA4" w:rsidP="00544F24">
      <w:pPr>
        <w:pStyle w:val="PL"/>
      </w:pPr>
    </w:p>
    <w:p w14:paraId="5C9E2A4D" w14:textId="6E4F6BCE" w:rsidR="00F75DA4" w:rsidRDefault="00F75DA4" w:rsidP="00F75DA4">
      <w:pPr>
        <w:pStyle w:val="PL"/>
      </w:pPr>
      <w:r w:rsidRPr="003B2883">
        <w:t xml:space="preserve">    </w:t>
      </w:r>
      <w:r>
        <w:t>Ext</w:t>
      </w:r>
      <w:r w:rsidRPr="003B2883">
        <w:t>AmfEventSubscription:</w:t>
      </w:r>
    </w:p>
    <w:p w14:paraId="77E7A622" w14:textId="04CEE79A" w:rsidR="00A06627" w:rsidRDefault="00A06627" w:rsidP="00F75DA4">
      <w:pPr>
        <w:pStyle w:val="PL"/>
      </w:pPr>
      <w:r>
        <w:t xml:space="preserve">      description: AMF event subscription extended with additional information received for the subscription</w:t>
      </w:r>
    </w:p>
    <w:p w14:paraId="3AC9ACA1" w14:textId="77777777" w:rsidR="00F75DA4" w:rsidRDefault="00F75DA4" w:rsidP="00F75DA4">
      <w:pPr>
        <w:pStyle w:val="PL"/>
      </w:pPr>
      <w:r>
        <w:t xml:space="preserve">      allOf:</w:t>
      </w:r>
    </w:p>
    <w:p w14:paraId="65F08277" w14:textId="77777777" w:rsidR="00F75DA4" w:rsidRDefault="00F75DA4" w:rsidP="00F75DA4">
      <w:pPr>
        <w:pStyle w:val="PL"/>
      </w:pPr>
      <w:r>
        <w:t xml:space="preserve">      - </w:t>
      </w:r>
      <w:r w:rsidRPr="003B2883">
        <w:t>$ref: 'TS29518_Namf_EventExposure.yaml#/components/schemas/AmfEventSubscription'</w:t>
      </w:r>
    </w:p>
    <w:p w14:paraId="56C9F13C" w14:textId="77777777" w:rsidR="00F75DA4" w:rsidRDefault="00F75DA4" w:rsidP="00F75DA4">
      <w:pPr>
        <w:pStyle w:val="PL"/>
      </w:pPr>
      <w:r>
        <w:t xml:space="preserve">      - </w:t>
      </w:r>
      <w:r w:rsidRPr="003B2883">
        <w:t>$ref: '#/components/schemas/AmfEventSubscription</w:t>
      </w:r>
      <w:r>
        <w:t>AddInfo</w:t>
      </w:r>
      <w:r w:rsidRPr="003B2883">
        <w:t>'</w:t>
      </w:r>
    </w:p>
    <w:p w14:paraId="5AE7D05B" w14:textId="77777777" w:rsidR="00F75DA4" w:rsidRDefault="00F75DA4" w:rsidP="00F75DA4">
      <w:pPr>
        <w:pStyle w:val="PL"/>
      </w:pPr>
    </w:p>
    <w:p w14:paraId="1C387B1E" w14:textId="5427EE46" w:rsidR="00F75DA4" w:rsidRDefault="00F75DA4" w:rsidP="00F75DA4">
      <w:pPr>
        <w:pStyle w:val="PL"/>
      </w:pPr>
      <w:r w:rsidRPr="003B2883">
        <w:t xml:space="preserve">    AmfEventSubscription</w:t>
      </w:r>
      <w:r>
        <w:t>AddInfo</w:t>
      </w:r>
      <w:r w:rsidRPr="003B2883">
        <w:t>:</w:t>
      </w:r>
    </w:p>
    <w:p w14:paraId="1AECE553" w14:textId="2A3ADD9C" w:rsidR="00A06627" w:rsidRPr="003B2883" w:rsidRDefault="00A06627" w:rsidP="00F75DA4">
      <w:pPr>
        <w:pStyle w:val="PL"/>
      </w:pPr>
      <w:r>
        <w:t xml:space="preserve">      description: Additional information received for an AMF event subscription, e.g. binding indications</w:t>
      </w:r>
    </w:p>
    <w:p w14:paraId="3DD7EC17" w14:textId="77777777" w:rsidR="00F75DA4" w:rsidRPr="003B2883" w:rsidRDefault="00F75DA4" w:rsidP="00F75DA4">
      <w:pPr>
        <w:pStyle w:val="PL"/>
      </w:pPr>
      <w:r w:rsidRPr="003B2883">
        <w:t xml:space="preserve">      type: object</w:t>
      </w:r>
    </w:p>
    <w:p w14:paraId="1F88FF0E" w14:textId="77777777" w:rsidR="00F75DA4" w:rsidRDefault="00F75DA4" w:rsidP="00F75DA4">
      <w:pPr>
        <w:pStyle w:val="PL"/>
      </w:pPr>
      <w:r w:rsidRPr="003B2883">
        <w:t xml:space="preserve">      properties:</w:t>
      </w:r>
    </w:p>
    <w:p w14:paraId="65AD879D" w14:textId="77777777" w:rsidR="00F75DA4" w:rsidRPr="003B2883" w:rsidRDefault="00F75DA4" w:rsidP="00F75DA4">
      <w:pPr>
        <w:pStyle w:val="PL"/>
      </w:pPr>
      <w:r w:rsidRPr="003B2883">
        <w:t xml:space="preserve">        </w:t>
      </w:r>
      <w:r>
        <w:t>bindingInfo</w:t>
      </w:r>
      <w:r w:rsidRPr="003B2883">
        <w:t>:</w:t>
      </w:r>
    </w:p>
    <w:p w14:paraId="4D386F78" w14:textId="77777777" w:rsidR="00F75DA4" w:rsidRPr="003B2883" w:rsidRDefault="00F75DA4" w:rsidP="00F75DA4">
      <w:pPr>
        <w:pStyle w:val="PL"/>
      </w:pPr>
      <w:r w:rsidRPr="003B2883">
        <w:t xml:space="preserve">          type: array</w:t>
      </w:r>
    </w:p>
    <w:p w14:paraId="09193BD8" w14:textId="77777777" w:rsidR="00F75DA4" w:rsidRDefault="00F75DA4" w:rsidP="00F75DA4">
      <w:pPr>
        <w:pStyle w:val="PL"/>
      </w:pPr>
      <w:r>
        <w:lastRenderedPageBreak/>
        <w:t xml:space="preserve">          items:</w:t>
      </w:r>
    </w:p>
    <w:p w14:paraId="28197A81" w14:textId="77777777" w:rsidR="00F75DA4" w:rsidRPr="003B2883" w:rsidRDefault="00F75DA4" w:rsidP="00F75DA4">
      <w:pPr>
        <w:pStyle w:val="PL"/>
      </w:pPr>
      <w:r>
        <w:t xml:space="preserve">            type: string</w:t>
      </w:r>
    </w:p>
    <w:p w14:paraId="747D60B4" w14:textId="77777777" w:rsidR="00F75DA4" w:rsidRDefault="00F75DA4" w:rsidP="00F75DA4">
      <w:pPr>
        <w:pStyle w:val="PL"/>
      </w:pPr>
      <w:r w:rsidRPr="003B2883">
        <w:t xml:space="preserve">          minItems: 1</w:t>
      </w:r>
    </w:p>
    <w:p w14:paraId="0268A701" w14:textId="587D155B" w:rsidR="00F75DA4" w:rsidRDefault="00F75DA4" w:rsidP="00F75DA4">
      <w:pPr>
        <w:pStyle w:val="PL"/>
      </w:pPr>
      <w:r w:rsidRPr="003B2883">
        <w:t xml:space="preserve">          m</w:t>
      </w:r>
      <w:r>
        <w:t>ax</w:t>
      </w:r>
      <w:r w:rsidRPr="003B2883">
        <w:t xml:space="preserve">Items: </w:t>
      </w:r>
      <w:r>
        <w:t>2</w:t>
      </w:r>
    </w:p>
    <w:p w14:paraId="62179944" w14:textId="77777777" w:rsidR="00524F24" w:rsidRPr="002E5CBA" w:rsidRDefault="00524F24" w:rsidP="00524F24">
      <w:pPr>
        <w:pStyle w:val="PL"/>
        <w:rPr>
          <w:lang w:val="en-US"/>
        </w:rPr>
      </w:pPr>
      <w:r w:rsidRPr="002E5CBA">
        <w:rPr>
          <w:lang w:val="en-US"/>
        </w:rPr>
        <w:t xml:space="preserve">        </w:t>
      </w:r>
      <w:r>
        <w:rPr>
          <w:lang w:val="en-US"/>
        </w:rPr>
        <w:t>subscribingNfType</w:t>
      </w:r>
      <w:r w:rsidRPr="002E5CBA">
        <w:rPr>
          <w:lang w:val="en-US"/>
        </w:rPr>
        <w:t>:</w:t>
      </w:r>
    </w:p>
    <w:p w14:paraId="51A92C5C" w14:textId="6BC1E553" w:rsidR="00524F24" w:rsidRDefault="00524F24" w:rsidP="00524F24">
      <w:pPr>
        <w:pStyle w:val="PL"/>
      </w:pPr>
      <w:r w:rsidRPr="002857AD">
        <w:rPr>
          <w:lang w:val="en-US"/>
        </w:rPr>
        <w:t xml:space="preserve">          </w:t>
      </w:r>
      <w:r w:rsidRPr="002857AD">
        <w:t>$ref: '</w:t>
      </w:r>
      <w:r w:rsidRPr="002857AD">
        <w:rPr>
          <w:lang w:val="en-US"/>
        </w:rPr>
        <w:t>TS29510_Nnrf_NFManagement.yaml</w:t>
      </w:r>
      <w:r w:rsidRPr="002857AD">
        <w:t>#/components/schemas/</w:t>
      </w:r>
      <w:r>
        <w:t>NFType</w:t>
      </w:r>
      <w:r w:rsidRPr="002857AD">
        <w:t>'</w:t>
      </w:r>
    </w:p>
    <w:p w14:paraId="156605B4" w14:textId="04EB7606" w:rsidR="0000390E" w:rsidRPr="003B2883" w:rsidRDefault="0000390E" w:rsidP="0000390E">
      <w:pPr>
        <w:pStyle w:val="PL"/>
      </w:pPr>
      <w:r w:rsidRPr="003B2883">
        <w:t xml:space="preserve">      </w:t>
      </w:r>
      <w:r>
        <w:t xml:space="preserve"> </w:t>
      </w:r>
      <w:r w:rsidRPr="003B2883">
        <w:t xml:space="preserve"> </w:t>
      </w:r>
      <w:r>
        <w:t>eventSyncInd</w:t>
      </w:r>
      <w:r w:rsidRPr="003B2883">
        <w:t>:</w:t>
      </w:r>
    </w:p>
    <w:p w14:paraId="08878B08" w14:textId="05F58C8E" w:rsidR="0000390E" w:rsidRDefault="0000390E" w:rsidP="0000390E">
      <w:pPr>
        <w:pStyle w:val="PL"/>
      </w:pPr>
      <w:r w:rsidRPr="003B2883">
        <w:t xml:space="preserve">          type: boolean</w:t>
      </w:r>
    </w:p>
    <w:p w14:paraId="1B2A8FCE" w14:textId="77777777" w:rsidR="00915FFF" w:rsidRPr="003B2883" w:rsidRDefault="00915FFF" w:rsidP="00915FFF">
      <w:pPr>
        <w:pStyle w:val="PL"/>
      </w:pPr>
      <w:r w:rsidRPr="003B2883">
        <w:t xml:space="preserve">        </w:t>
      </w:r>
      <w:r>
        <w:t>nfConsumerInfo</w:t>
      </w:r>
      <w:r w:rsidRPr="003B2883">
        <w:t>:</w:t>
      </w:r>
    </w:p>
    <w:p w14:paraId="4ADB9E43" w14:textId="77777777" w:rsidR="00915FFF" w:rsidRPr="003B2883" w:rsidRDefault="00915FFF" w:rsidP="00915FFF">
      <w:pPr>
        <w:pStyle w:val="PL"/>
      </w:pPr>
      <w:r w:rsidRPr="003B2883">
        <w:t xml:space="preserve">          type: array</w:t>
      </w:r>
    </w:p>
    <w:p w14:paraId="665354AB" w14:textId="77777777" w:rsidR="00915FFF" w:rsidRDefault="00915FFF" w:rsidP="00915FFF">
      <w:pPr>
        <w:pStyle w:val="PL"/>
      </w:pPr>
      <w:r>
        <w:t xml:space="preserve">          items:</w:t>
      </w:r>
    </w:p>
    <w:p w14:paraId="25E40647" w14:textId="77777777" w:rsidR="00915FFF" w:rsidRPr="003B2883" w:rsidRDefault="00915FFF" w:rsidP="00915FFF">
      <w:pPr>
        <w:pStyle w:val="PL"/>
      </w:pPr>
      <w:r>
        <w:t xml:space="preserve">            type: string</w:t>
      </w:r>
    </w:p>
    <w:p w14:paraId="5A93F3EC" w14:textId="79D1CDF9" w:rsidR="00915FFF" w:rsidRDefault="00915FFF" w:rsidP="00915FFF">
      <w:pPr>
        <w:pStyle w:val="PL"/>
      </w:pPr>
      <w:r w:rsidRPr="003B2883">
        <w:t xml:space="preserve">          minItems: 1</w:t>
      </w:r>
    </w:p>
    <w:p w14:paraId="78063C62" w14:textId="77777777" w:rsidR="008C6AA7" w:rsidRDefault="008C6AA7" w:rsidP="008C6AA7">
      <w:pPr>
        <w:pStyle w:val="PL"/>
      </w:pPr>
      <w:r>
        <w:t xml:space="preserve">        aoiStateList:</w:t>
      </w:r>
    </w:p>
    <w:p w14:paraId="224782ED" w14:textId="77777777" w:rsidR="008C6AA7" w:rsidRDefault="008C6AA7" w:rsidP="008C6AA7">
      <w:pPr>
        <w:pStyle w:val="PL"/>
      </w:pPr>
      <w:r>
        <w:t xml:space="preserve">          description: &gt;</w:t>
      </w:r>
    </w:p>
    <w:p w14:paraId="2C767360" w14:textId="77777777" w:rsidR="008C6AA7" w:rsidRDefault="008C6AA7" w:rsidP="008C6AA7">
      <w:pPr>
        <w:pStyle w:val="PL"/>
      </w:pPr>
      <w:r>
        <w:t xml:space="preserve">            Map of subscribed Area of Interest (AoI) Event State in the old AMF. The JSON pointer to</w:t>
      </w:r>
    </w:p>
    <w:p w14:paraId="5734E2F8" w14:textId="77777777" w:rsidR="008C6AA7" w:rsidRDefault="008C6AA7" w:rsidP="008C6AA7">
      <w:pPr>
        <w:pStyle w:val="PL"/>
      </w:pPr>
      <w:r>
        <w:t xml:space="preserve">            an AmfEventArea element in the areaList IE (or a PresenceInfo element in </w:t>
      </w:r>
    </w:p>
    <w:p w14:paraId="22F42DAB" w14:textId="77777777" w:rsidR="008C6AA7" w:rsidRDefault="008C6AA7" w:rsidP="008C6AA7">
      <w:pPr>
        <w:pStyle w:val="PL"/>
      </w:pPr>
      <w:r>
        <w:t xml:space="preserve">            presenceInfoList IE) of the AmfEvent data type shall be the key of the map.</w:t>
      </w:r>
    </w:p>
    <w:p w14:paraId="0C88D057" w14:textId="77777777" w:rsidR="008C6AA7" w:rsidRDefault="008C6AA7" w:rsidP="008C6AA7">
      <w:pPr>
        <w:pStyle w:val="PL"/>
      </w:pPr>
      <w:r>
        <w:t xml:space="preserve">          additionalProperties:</w:t>
      </w:r>
    </w:p>
    <w:p w14:paraId="00D7D32E" w14:textId="77AD5D90" w:rsidR="005D478D" w:rsidRDefault="008C6AA7" w:rsidP="008C6AA7">
      <w:pPr>
        <w:pStyle w:val="PL"/>
      </w:pPr>
      <w:r>
        <w:t xml:space="preserve">            $ref: '#/components/schemas/AreaOfInterestEventState'</w:t>
      </w:r>
    </w:p>
    <w:p w14:paraId="5536C7F2" w14:textId="2E0932F0" w:rsidR="003E5973" w:rsidRDefault="003E5973" w:rsidP="00F75DA4">
      <w:pPr>
        <w:pStyle w:val="PL"/>
      </w:pPr>
    </w:p>
    <w:p w14:paraId="71529C8F" w14:textId="6E2B5921" w:rsidR="003E5973" w:rsidRDefault="003E5973" w:rsidP="003E5973">
      <w:pPr>
        <w:pStyle w:val="PL"/>
      </w:pPr>
      <w:r w:rsidRPr="00B3056F">
        <w:t xml:space="preserve">    </w:t>
      </w:r>
      <w:r>
        <w:t>UeDifferentiationInfo</w:t>
      </w:r>
      <w:r w:rsidRPr="00B3056F">
        <w:t>:</w:t>
      </w:r>
    </w:p>
    <w:p w14:paraId="10072A0C" w14:textId="5AB1C692" w:rsidR="00A06627" w:rsidRPr="00B3056F" w:rsidRDefault="00A06627" w:rsidP="003E5973">
      <w:pPr>
        <w:pStyle w:val="PL"/>
      </w:pPr>
      <w:r>
        <w:t xml:space="preserve">      description: </w:t>
      </w:r>
      <w:r>
        <w:rPr>
          <w:rFonts w:cs="Arial"/>
          <w:szCs w:val="18"/>
        </w:rPr>
        <w:t xml:space="preserve">Represents the </w:t>
      </w:r>
      <w:r>
        <w:t>UE Differentiation Information</w:t>
      </w:r>
      <w:r>
        <w:rPr>
          <w:rFonts w:cs="Arial"/>
          <w:szCs w:val="18"/>
        </w:rPr>
        <w:t xml:space="preserve"> and its validity time</w:t>
      </w:r>
    </w:p>
    <w:p w14:paraId="094D15BC" w14:textId="77777777" w:rsidR="003E5973" w:rsidRDefault="003E5973" w:rsidP="003E5973">
      <w:pPr>
        <w:pStyle w:val="PL"/>
      </w:pPr>
      <w:r w:rsidRPr="00B3056F">
        <w:t xml:space="preserve">      type: object</w:t>
      </w:r>
    </w:p>
    <w:p w14:paraId="6D478378" w14:textId="77777777" w:rsidR="003E5973" w:rsidRPr="00B3056F" w:rsidRDefault="003E5973" w:rsidP="003E5973">
      <w:pPr>
        <w:pStyle w:val="PL"/>
      </w:pPr>
      <w:r w:rsidRPr="00B3056F">
        <w:t xml:space="preserve">      properties:</w:t>
      </w:r>
    </w:p>
    <w:p w14:paraId="6B8B78F2" w14:textId="77777777" w:rsidR="003E5973" w:rsidRPr="00B3056F" w:rsidRDefault="003E5973" w:rsidP="003E5973">
      <w:pPr>
        <w:pStyle w:val="PL"/>
      </w:pPr>
      <w:r w:rsidRPr="00B3056F">
        <w:t xml:space="preserve">        </w:t>
      </w:r>
      <w:r>
        <w:rPr>
          <w:rFonts w:cs="Arial"/>
          <w:lang w:eastAsia="zh-CN"/>
        </w:rPr>
        <w:t>p</w:t>
      </w:r>
      <w:r w:rsidRPr="00A230A4">
        <w:rPr>
          <w:rFonts w:cs="Arial"/>
          <w:lang w:eastAsia="zh-CN"/>
        </w:rPr>
        <w:t>eriodicComInd</w:t>
      </w:r>
      <w:r w:rsidRPr="00B3056F">
        <w:t>:</w:t>
      </w:r>
    </w:p>
    <w:p w14:paraId="60ABBA8C" w14:textId="77777777" w:rsidR="003E5973" w:rsidRDefault="003E5973" w:rsidP="003E5973">
      <w:pPr>
        <w:pStyle w:val="PL"/>
        <w:rPr>
          <w:lang w:val="en-US" w:eastAsia="zh-CN"/>
        </w:rPr>
      </w:pPr>
      <w:r w:rsidRPr="00B3056F">
        <w:rPr>
          <w:lang w:val="en-US"/>
        </w:rPr>
        <w:t xml:space="preserve">          </w:t>
      </w:r>
      <w:r>
        <w:rPr>
          <w:lang w:eastAsia="zh-CN"/>
        </w:rPr>
        <w:t>$ref: '#/components/schemas/</w:t>
      </w:r>
      <w:r w:rsidRPr="00A230A4">
        <w:rPr>
          <w:rFonts w:cs="Arial"/>
          <w:lang w:eastAsia="zh-CN"/>
        </w:rPr>
        <w:t>PeriodicCommunic</w:t>
      </w:r>
      <w:r>
        <w:rPr>
          <w:rFonts w:cs="Arial"/>
          <w:lang w:eastAsia="zh-CN"/>
        </w:rPr>
        <w:t>ation</w:t>
      </w:r>
      <w:r w:rsidRPr="00A230A4">
        <w:rPr>
          <w:rFonts w:cs="Arial"/>
          <w:lang w:eastAsia="zh-CN"/>
        </w:rPr>
        <w:t>Indicator</w:t>
      </w:r>
      <w:r>
        <w:rPr>
          <w:lang w:eastAsia="zh-CN"/>
        </w:rPr>
        <w:t>'</w:t>
      </w:r>
    </w:p>
    <w:p w14:paraId="37207696" w14:textId="77777777" w:rsidR="003E5973" w:rsidRPr="00666C6C" w:rsidRDefault="003E5973" w:rsidP="003E5973">
      <w:pPr>
        <w:pStyle w:val="PL"/>
        <w:rPr>
          <w:lang w:eastAsia="zh-CN"/>
        </w:rPr>
      </w:pPr>
      <w:r w:rsidRPr="00B3056F">
        <w:t xml:space="preserve">      </w:t>
      </w:r>
      <w:r w:rsidRPr="00B3056F">
        <w:rPr>
          <w:lang w:eastAsia="zh-CN"/>
        </w:rPr>
        <w:t xml:space="preserve">  </w:t>
      </w:r>
      <w:r w:rsidRPr="00666C6C">
        <w:rPr>
          <w:lang w:eastAsia="zh-CN"/>
        </w:rPr>
        <w:t>periodicTime:</w:t>
      </w:r>
    </w:p>
    <w:p w14:paraId="73721747" w14:textId="77777777" w:rsidR="003E5973" w:rsidRPr="00666C6C" w:rsidRDefault="003E5973" w:rsidP="003E5973">
      <w:pPr>
        <w:pStyle w:val="PL"/>
        <w:rPr>
          <w:lang w:eastAsia="zh-CN"/>
        </w:rPr>
      </w:pPr>
      <w:r w:rsidRPr="00666C6C">
        <w:rPr>
          <w:lang w:eastAsia="zh-CN"/>
        </w:rPr>
        <w:t xml:space="preserve">          $ref: 'TS29571_CommonData.yaml#/components/schemas/DurationSec'</w:t>
      </w:r>
    </w:p>
    <w:p w14:paraId="7AF4073C" w14:textId="77777777" w:rsidR="003E5973" w:rsidRDefault="003E5973" w:rsidP="003E5973">
      <w:pPr>
        <w:pStyle w:val="PL"/>
        <w:rPr>
          <w:lang w:eastAsia="zh-CN"/>
        </w:rPr>
      </w:pPr>
      <w:r w:rsidRPr="00666C6C">
        <w:rPr>
          <w:lang w:eastAsia="zh-CN"/>
        </w:rPr>
        <w:t xml:space="preserve">        scheduledCom</w:t>
      </w:r>
      <w:r>
        <w:rPr>
          <w:lang w:eastAsia="zh-CN"/>
        </w:rPr>
        <w:t>Time</w:t>
      </w:r>
      <w:r w:rsidRPr="00B3056F">
        <w:rPr>
          <w:lang w:eastAsia="zh-CN"/>
        </w:rPr>
        <w:t>:</w:t>
      </w:r>
    </w:p>
    <w:p w14:paraId="7EC68027" w14:textId="77777777" w:rsidR="003E5973" w:rsidRPr="00B3056F" w:rsidRDefault="003E5973" w:rsidP="003E5973">
      <w:pPr>
        <w:pStyle w:val="PL"/>
        <w:rPr>
          <w:lang w:eastAsia="zh-CN"/>
        </w:rPr>
      </w:pPr>
      <w:r>
        <w:rPr>
          <w:lang w:eastAsia="zh-CN"/>
        </w:rPr>
        <w:t xml:space="preserve">          $ref: 'TS29571_CommonData.yaml#/components/schemas/ScheduledCommunicationTime'</w:t>
      </w:r>
    </w:p>
    <w:p w14:paraId="202F6602" w14:textId="77777777" w:rsidR="003E5973" w:rsidRPr="00B3056F" w:rsidRDefault="003E5973" w:rsidP="003E5973">
      <w:pPr>
        <w:pStyle w:val="PL"/>
      </w:pPr>
      <w:r w:rsidRPr="00B3056F">
        <w:t xml:space="preserve">        </w:t>
      </w:r>
      <w:r>
        <w:rPr>
          <w:lang w:eastAsia="zh-CN"/>
        </w:rPr>
        <w:t>stationaryInd</w:t>
      </w:r>
      <w:r w:rsidRPr="00B3056F">
        <w:t>:</w:t>
      </w:r>
    </w:p>
    <w:p w14:paraId="55692EB8" w14:textId="77777777" w:rsidR="003E5973" w:rsidRDefault="003E5973" w:rsidP="003E5973">
      <w:pPr>
        <w:pStyle w:val="PL"/>
        <w:rPr>
          <w:lang w:val="en-US" w:eastAsia="zh-CN"/>
        </w:rPr>
      </w:pPr>
      <w:r w:rsidRPr="00B3056F">
        <w:rPr>
          <w:lang w:val="en-US"/>
        </w:rPr>
        <w:t xml:space="preserve">          </w:t>
      </w:r>
      <w:r>
        <w:rPr>
          <w:lang w:eastAsia="zh-CN"/>
        </w:rPr>
        <w:t>$ref: 'TS29571_CommonData.yaml#/components/schemas/StationaryIndication'</w:t>
      </w:r>
    </w:p>
    <w:p w14:paraId="3F323A6F" w14:textId="77777777" w:rsidR="003E5973" w:rsidRPr="00B3056F" w:rsidRDefault="003E5973" w:rsidP="003E5973">
      <w:pPr>
        <w:pStyle w:val="PL"/>
      </w:pPr>
      <w:r w:rsidRPr="00B3056F">
        <w:t xml:space="preserve">        </w:t>
      </w:r>
      <w:r>
        <w:t>trafficProfile</w:t>
      </w:r>
      <w:r w:rsidRPr="00B3056F">
        <w:t>:</w:t>
      </w:r>
    </w:p>
    <w:p w14:paraId="04F89C41" w14:textId="77777777" w:rsidR="003E5973" w:rsidRPr="00B3056F" w:rsidRDefault="003E5973" w:rsidP="003E5973">
      <w:pPr>
        <w:pStyle w:val="PL"/>
        <w:rPr>
          <w:lang w:eastAsia="zh-CN"/>
        </w:rPr>
      </w:pPr>
      <w:r w:rsidRPr="00B3056F">
        <w:rPr>
          <w:lang w:val="en-US"/>
        </w:rPr>
        <w:t xml:space="preserve">          </w:t>
      </w:r>
      <w:r>
        <w:t>$ref: '</w:t>
      </w:r>
      <w:r>
        <w:rPr>
          <w:lang w:eastAsia="zh-CN"/>
        </w:rPr>
        <w:t>TS29571_CommonData.yaml</w:t>
      </w:r>
      <w:r>
        <w:t>#/components/schemas/TrafficProfile'</w:t>
      </w:r>
    </w:p>
    <w:p w14:paraId="508F1A9E" w14:textId="77777777" w:rsidR="003E5973" w:rsidRPr="00B3056F" w:rsidRDefault="003E5973" w:rsidP="003E5973">
      <w:pPr>
        <w:pStyle w:val="PL"/>
      </w:pPr>
      <w:r w:rsidRPr="00B3056F">
        <w:t xml:space="preserve">        </w:t>
      </w:r>
      <w:r>
        <w:t>batteryInd</w:t>
      </w:r>
      <w:r w:rsidRPr="00B3056F">
        <w:t>:</w:t>
      </w:r>
    </w:p>
    <w:p w14:paraId="1CFCF14C" w14:textId="77777777" w:rsidR="003E5973" w:rsidRDefault="003E5973" w:rsidP="003E5973">
      <w:pPr>
        <w:pStyle w:val="PL"/>
        <w:rPr>
          <w:lang w:val="en-US" w:eastAsia="zh-CN"/>
        </w:rPr>
      </w:pPr>
      <w:r w:rsidRPr="00B3056F">
        <w:rPr>
          <w:lang w:val="en-US"/>
        </w:rPr>
        <w:t xml:space="preserve">          </w:t>
      </w:r>
      <w:r>
        <w:rPr>
          <w:lang w:eastAsia="zh-CN"/>
        </w:rPr>
        <w:t>$ref: 'TS29571_CommonData.yaml#/components/schemas/BatteryIndication'</w:t>
      </w:r>
    </w:p>
    <w:p w14:paraId="2EC1B88B" w14:textId="77777777" w:rsidR="003E5973" w:rsidRPr="00B3056F" w:rsidRDefault="003E5973" w:rsidP="003E5973">
      <w:pPr>
        <w:pStyle w:val="PL"/>
      </w:pPr>
      <w:r w:rsidRPr="00B3056F">
        <w:t xml:space="preserve">        </w:t>
      </w:r>
      <w:r>
        <w:rPr>
          <w:lang w:eastAsia="zh-CN"/>
        </w:rPr>
        <w:t>validityTime</w:t>
      </w:r>
      <w:r w:rsidRPr="00B3056F">
        <w:t>:</w:t>
      </w:r>
    </w:p>
    <w:p w14:paraId="18FBD1E7" w14:textId="559C5982" w:rsidR="005E6119" w:rsidRDefault="003E5973" w:rsidP="005E6119">
      <w:pPr>
        <w:pStyle w:val="PL"/>
      </w:pPr>
      <w:r w:rsidRPr="00B3056F">
        <w:rPr>
          <w:lang w:val="en-US"/>
        </w:rPr>
        <w:t xml:space="preserve">          </w:t>
      </w:r>
      <w:r>
        <w:t>$ref: 'TS29571_CommonData.yaml#/components/schemas/DateTime'</w:t>
      </w:r>
    </w:p>
    <w:p w14:paraId="5895651E" w14:textId="5753F65B" w:rsidR="003E5973" w:rsidRDefault="003E5973" w:rsidP="003E5973">
      <w:pPr>
        <w:pStyle w:val="PL"/>
        <w:rPr>
          <w:lang w:eastAsia="zh-CN"/>
        </w:rPr>
      </w:pPr>
    </w:p>
    <w:p w14:paraId="2DACB325" w14:textId="77777777" w:rsidR="00B6596B" w:rsidRDefault="00B6596B" w:rsidP="00B6596B">
      <w:pPr>
        <w:pStyle w:val="PL"/>
      </w:pPr>
      <w:r w:rsidRPr="00B3056F">
        <w:t xml:space="preserve">    </w:t>
      </w:r>
      <w:r w:rsidRPr="00E37C01">
        <w:t>CeModeBInd</w:t>
      </w:r>
      <w:r w:rsidRPr="00B3056F">
        <w:t>:</w:t>
      </w:r>
    </w:p>
    <w:p w14:paraId="55615B32" w14:textId="77777777" w:rsidR="00B6596B" w:rsidRPr="00B3056F" w:rsidRDefault="00B6596B" w:rsidP="00B6596B">
      <w:pPr>
        <w:pStyle w:val="PL"/>
      </w:pPr>
      <w:r>
        <w:t xml:space="preserve">      </w:t>
      </w:r>
      <w:r w:rsidRPr="00932D4A">
        <w:rPr>
          <w:lang w:val="en-US"/>
        </w:rPr>
        <w:t xml:space="preserve">description: </w:t>
      </w:r>
      <w:r w:rsidRPr="00DD3010">
        <w:rPr>
          <w:rFonts w:cs="Arial" w:hint="eastAsia"/>
          <w:szCs w:val="18"/>
          <w:lang w:eastAsia="zh-CN"/>
        </w:rPr>
        <w:t>CE-mode-B Support Indicator</w:t>
      </w:r>
      <w:r>
        <w:rPr>
          <w:rFonts w:cs="Arial"/>
          <w:szCs w:val="18"/>
        </w:rPr>
        <w:t>.</w:t>
      </w:r>
    </w:p>
    <w:p w14:paraId="12F47551" w14:textId="77777777" w:rsidR="00B6596B" w:rsidRDefault="00B6596B" w:rsidP="00B6596B">
      <w:pPr>
        <w:pStyle w:val="PL"/>
      </w:pPr>
      <w:r w:rsidRPr="00B3056F">
        <w:t xml:space="preserve">      type: object</w:t>
      </w:r>
    </w:p>
    <w:p w14:paraId="47456A55" w14:textId="77777777" w:rsidR="00B6596B" w:rsidRPr="00E37C01" w:rsidRDefault="00B6596B" w:rsidP="00B6596B">
      <w:pPr>
        <w:pStyle w:val="PL"/>
      </w:pPr>
      <w:r w:rsidRPr="00B3056F">
        <w:t xml:space="preserve">      properties:</w:t>
      </w:r>
    </w:p>
    <w:p w14:paraId="4D0D2AC6" w14:textId="77777777" w:rsidR="00B6596B" w:rsidRDefault="00B6596B" w:rsidP="00B6596B">
      <w:pPr>
        <w:pStyle w:val="PL"/>
      </w:pPr>
      <w:r w:rsidRPr="00E37C01">
        <w:t xml:space="preserve">        </w:t>
      </w:r>
      <w:r>
        <w:t>c</w:t>
      </w:r>
      <w:r w:rsidRPr="00E37C01">
        <w:t>eModeBSupportInd:</w:t>
      </w:r>
    </w:p>
    <w:p w14:paraId="0D2EDD5A" w14:textId="77777777" w:rsidR="00B6596B" w:rsidRPr="00E37C01" w:rsidRDefault="00B6596B" w:rsidP="00B6596B">
      <w:pPr>
        <w:pStyle w:val="PL"/>
      </w:pPr>
      <w:r w:rsidRPr="00E37C01">
        <w:t xml:space="preserve">          type: boolean</w:t>
      </w:r>
    </w:p>
    <w:p w14:paraId="59EE7CFE" w14:textId="77777777" w:rsidR="00B6596B" w:rsidRDefault="00B6596B" w:rsidP="00B6596B">
      <w:pPr>
        <w:pStyle w:val="PL"/>
      </w:pPr>
      <w:r>
        <w:t xml:space="preserve">      required:</w:t>
      </w:r>
    </w:p>
    <w:p w14:paraId="2D3DF810" w14:textId="77777777" w:rsidR="00B6596B" w:rsidRDefault="00B6596B" w:rsidP="00B6596B">
      <w:pPr>
        <w:pStyle w:val="PL"/>
      </w:pPr>
      <w:r>
        <w:t xml:space="preserve">        - c</w:t>
      </w:r>
      <w:r w:rsidRPr="00E37C01">
        <w:t>eModeBSupportInd</w:t>
      </w:r>
    </w:p>
    <w:p w14:paraId="3D6244D8" w14:textId="77777777" w:rsidR="00B6596B" w:rsidRDefault="00B6596B" w:rsidP="00B6596B">
      <w:pPr>
        <w:pStyle w:val="PL"/>
      </w:pPr>
    </w:p>
    <w:p w14:paraId="7DF7F3CC" w14:textId="77777777" w:rsidR="00B6596B" w:rsidRDefault="00B6596B" w:rsidP="00B6596B">
      <w:pPr>
        <w:pStyle w:val="PL"/>
      </w:pPr>
      <w:r w:rsidRPr="00B3056F">
        <w:t xml:space="preserve">    </w:t>
      </w:r>
      <w:r>
        <w:rPr>
          <w:rFonts w:hint="eastAsia"/>
          <w:szCs w:val="22"/>
          <w:lang w:val="en-US" w:eastAsia="zh-CN"/>
        </w:rPr>
        <w:t>L</w:t>
      </w:r>
      <w:r>
        <w:rPr>
          <w:szCs w:val="22"/>
          <w:lang w:val="en-US" w:eastAsia="zh-CN"/>
        </w:rPr>
        <w:t>teMInd</w:t>
      </w:r>
      <w:r w:rsidRPr="00B3056F">
        <w:t>:</w:t>
      </w:r>
    </w:p>
    <w:p w14:paraId="2C50D771" w14:textId="77777777" w:rsidR="00B6596B" w:rsidRPr="00B3056F" w:rsidRDefault="00B6596B" w:rsidP="00B6596B">
      <w:pPr>
        <w:pStyle w:val="PL"/>
      </w:pPr>
      <w:r>
        <w:t xml:space="preserve">      </w:t>
      </w:r>
      <w:r w:rsidRPr="00932D4A">
        <w:rPr>
          <w:lang w:val="en-US"/>
        </w:rPr>
        <w:t xml:space="preserve">description: </w:t>
      </w:r>
      <w:r>
        <w:rPr>
          <w:rFonts w:cs="Arial"/>
          <w:szCs w:val="18"/>
          <w:lang w:eastAsia="zh-CN"/>
        </w:rPr>
        <w:t>L</w:t>
      </w:r>
      <w:r w:rsidRPr="002C6370">
        <w:rPr>
          <w:rFonts w:cs="Arial" w:hint="eastAsia"/>
          <w:szCs w:val="18"/>
          <w:lang w:eastAsia="zh-CN"/>
        </w:rPr>
        <w:t>TE-M Indication</w:t>
      </w:r>
      <w:r>
        <w:rPr>
          <w:rFonts w:cs="Arial"/>
          <w:szCs w:val="18"/>
        </w:rPr>
        <w:t>.</w:t>
      </w:r>
    </w:p>
    <w:p w14:paraId="3465C71E" w14:textId="77777777" w:rsidR="00B6596B" w:rsidRDefault="00B6596B" w:rsidP="00B6596B">
      <w:pPr>
        <w:pStyle w:val="PL"/>
      </w:pPr>
      <w:r w:rsidRPr="00B3056F">
        <w:t xml:space="preserve">      type: object</w:t>
      </w:r>
    </w:p>
    <w:p w14:paraId="3F94A529" w14:textId="77777777" w:rsidR="00B6596B" w:rsidRPr="00E37C01" w:rsidRDefault="00B6596B" w:rsidP="00B6596B">
      <w:pPr>
        <w:pStyle w:val="PL"/>
      </w:pPr>
      <w:r w:rsidRPr="00B3056F">
        <w:t xml:space="preserve">      properties:</w:t>
      </w:r>
    </w:p>
    <w:p w14:paraId="4490F8E0" w14:textId="77777777" w:rsidR="00B6596B" w:rsidRDefault="00B6596B" w:rsidP="00B6596B">
      <w:pPr>
        <w:pStyle w:val="PL"/>
      </w:pPr>
      <w:r w:rsidRPr="00E37C01">
        <w:t xml:space="preserve">        </w:t>
      </w:r>
      <w:r w:rsidRPr="00894FAF">
        <w:t>lteCatMInd</w:t>
      </w:r>
      <w:r w:rsidRPr="00E37C01">
        <w:t>:</w:t>
      </w:r>
    </w:p>
    <w:p w14:paraId="08A88132" w14:textId="77777777" w:rsidR="00B6596B" w:rsidRPr="00E37C01" w:rsidRDefault="00B6596B" w:rsidP="00B6596B">
      <w:pPr>
        <w:pStyle w:val="PL"/>
      </w:pPr>
      <w:r w:rsidRPr="00E37C01">
        <w:t xml:space="preserve">          type: boolean</w:t>
      </w:r>
    </w:p>
    <w:p w14:paraId="43710A25" w14:textId="77777777" w:rsidR="00B6596B" w:rsidRDefault="00B6596B" w:rsidP="00B6596B">
      <w:pPr>
        <w:pStyle w:val="PL"/>
      </w:pPr>
      <w:r>
        <w:t xml:space="preserve">      required:</w:t>
      </w:r>
    </w:p>
    <w:p w14:paraId="629F0302" w14:textId="77777777" w:rsidR="00B6596B" w:rsidRDefault="00B6596B" w:rsidP="00B6596B">
      <w:pPr>
        <w:pStyle w:val="PL"/>
      </w:pPr>
      <w:r>
        <w:t xml:space="preserve">        - </w:t>
      </w:r>
      <w:r w:rsidRPr="00894FAF">
        <w:t>lteCatMInd</w:t>
      </w:r>
    </w:p>
    <w:p w14:paraId="09434E34" w14:textId="77777777" w:rsidR="00B6596B" w:rsidRDefault="00B6596B" w:rsidP="00B6596B">
      <w:pPr>
        <w:pStyle w:val="PL"/>
      </w:pPr>
    </w:p>
    <w:p w14:paraId="761BD8A2" w14:textId="77777777" w:rsidR="00B6596B" w:rsidRDefault="00B6596B" w:rsidP="00B6596B">
      <w:pPr>
        <w:pStyle w:val="PL"/>
      </w:pPr>
      <w:r w:rsidRPr="00B3056F">
        <w:t xml:space="preserve">    </w:t>
      </w:r>
      <w:r>
        <w:t>NpnAccessInfo:</w:t>
      </w:r>
    </w:p>
    <w:p w14:paraId="2552C473" w14:textId="77777777" w:rsidR="00B6596B" w:rsidRDefault="00B6596B" w:rsidP="00B6596B">
      <w:pPr>
        <w:pStyle w:val="PL"/>
      </w:pPr>
      <w:r>
        <w:t xml:space="preserve">      </w:t>
      </w:r>
      <w:r w:rsidRPr="00932D4A">
        <w:rPr>
          <w:lang w:val="en-US"/>
        </w:rPr>
        <w:t xml:space="preserve">description: </w:t>
      </w:r>
      <w:r w:rsidRPr="00E6741E">
        <w:rPr>
          <w:szCs w:val="22"/>
          <w:lang w:val="en-US" w:eastAsia="zh-CN"/>
        </w:rPr>
        <w:t>NPN Access Information</w:t>
      </w:r>
      <w:r>
        <w:rPr>
          <w:rFonts w:cs="Arial"/>
          <w:szCs w:val="18"/>
        </w:rPr>
        <w:t>.</w:t>
      </w:r>
    </w:p>
    <w:p w14:paraId="73474485" w14:textId="77777777" w:rsidR="00B6596B" w:rsidRDefault="00B6596B" w:rsidP="00B6596B">
      <w:pPr>
        <w:pStyle w:val="PL"/>
      </w:pPr>
      <w:r w:rsidRPr="00B3056F">
        <w:t xml:space="preserve">      type: object</w:t>
      </w:r>
    </w:p>
    <w:p w14:paraId="101C8CDE" w14:textId="77777777" w:rsidR="00B6596B" w:rsidRDefault="00B6596B" w:rsidP="00B6596B">
      <w:pPr>
        <w:pStyle w:val="PL"/>
      </w:pPr>
      <w:r w:rsidRPr="00B3056F">
        <w:t xml:space="preserve">      properties:</w:t>
      </w:r>
    </w:p>
    <w:p w14:paraId="3254DF84" w14:textId="77777777" w:rsidR="00B6596B" w:rsidRDefault="00B6596B" w:rsidP="00B6596B">
      <w:pPr>
        <w:pStyle w:val="PL"/>
      </w:pPr>
      <w:r w:rsidRPr="00E37C01">
        <w:t xml:space="preserve">        </w:t>
      </w:r>
      <w:r>
        <w:t>cellCagInfo</w:t>
      </w:r>
      <w:r w:rsidRPr="00E37C01">
        <w:t>:</w:t>
      </w:r>
    </w:p>
    <w:p w14:paraId="7D0F8DA3" w14:textId="77777777" w:rsidR="00B6596B" w:rsidRDefault="00B6596B" w:rsidP="00B6596B">
      <w:pPr>
        <w:pStyle w:val="PL"/>
      </w:pPr>
      <w:r>
        <w:t xml:space="preserve">          type: array</w:t>
      </w:r>
    </w:p>
    <w:p w14:paraId="58B99961" w14:textId="77777777" w:rsidR="00B6596B" w:rsidRDefault="00B6596B" w:rsidP="00B6596B">
      <w:pPr>
        <w:pStyle w:val="PL"/>
      </w:pPr>
      <w:r>
        <w:t xml:space="preserve">          items:</w:t>
      </w:r>
    </w:p>
    <w:p w14:paraId="633DFF1E" w14:textId="77777777" w:rsidR="00B6596B" w:rsidRDefault="00B6596B" w:rsidP="00B6596B">
      <w:pPr>
        <w:pStyle w:val="PL"/>
      </w:pPr>
      <w:r>
        <w:t xml:space="preserve">            $ref: 'TS29571_CommonData.yaml#/components/schemas/CagId'</w:t>
      </w:r>
    </w:p>
    <w:p w14:paraId="4B1ED893" w14:textId="5C711CC8" w:rsidR="00B6596B" w:rsidRDefault="00B6596B" w:rsidP="00B6596B">
      <w:pPr>
        <w:pStyle w:val="PL"/>
        <w:rPr>
          <w:lang w:eastAsia="zh-CN"/>
        </w:rPr>
      </w:pPr>
      <w:r>
        <w:t xml:space="preserve">          minItems: 1</w:t>
      </w:r>
    </w:p>
    <w:p w14:paraId="33757CAF" w14:textId="77777777" w:rsidR="00B6596B" w:rsidRDefault="00B6596B" w:rsidP="003E5973">
      <w:pPr>
        <w:pStyle w:val="PL"/>
        <w:rPr>
          <w:lang w:eastAsia="zh-CN"/>
        </w:rPr>
      </w:pPr>
    </w:p>
    <w:p w14:paraId="489CC57A" w14:textId="3D4B4B94" w:rsidR="005C5FA5" w:rsidRDefault="005C5FA5" w:rsidP="005C5FA5">
      <w:pPr>
        <w:pStyle w:val="PL"/>
        <w:rPr>
          <w:lang w:eastAsia="zh-CN"/>
        </w:rPr>
      </w:pPr>
      <w:r>
        <w:rPr>
          <w:lang w:eastAsia="zh-CN"/>
        </w:rPr>
        <w:t xml:space="preserve">    ProseContext:</w:t>
      </w:r>
    </w:p>
    <w:p w14:paraId="0C9F3081" w14:textId="4754C292" w:rsidR="00FA4234" w:rsidRDefault="00FA4234" w:rsidP="005C5FA5">
      <w:pPr>
        <w:pStyle w:val="PL"/>
        <w:rPr>
          <w:lang w:eastAsia="zh-CN"/>
        </w:rPr>
      </w:pPr>
      <w:r>
        <w:rPr>
          <w:lang w:val="en-US"/>
        </w:rPr>
        <w:t xml:space="preserve">      </w:t>
      </w:r>
      <w:r w:rsidRPr="002857AD">
        <w:rPr>
          <w:lang w:val="en-US"/>
        </w:rPr>
        <w:t xml:space="preserve">description: </w:t>
      </w:r>
      <w:r>
        <w:rPr>
          <w:rFonts w:cs="Arial"/>
          <w:szCs w:val="18"/>
        </w:rPr>
        <w:t xml:space="preserve">Represents the </w:t>
      </w:r>
      <w:r>
        <w:rPr>
          <w:rFonts w:cs="Arial" w:hint="eastAsia"/>
          <w:szCs w:val="18"/>
          <w:lang w:eastAsia="zh-CN"/>
        </w:rPr>
        <w:t>P</w:t>
      </w:r>
      <w:r>
        <w:rPr>
          <w:rFonts w:cs="Arial"/>
          <w:szCs w:val="18"/>
          <w:lang w:eastAsia="zh-CN"/>
        </w:rPr>
        <w:t xml:space="preserve">roSe </w:t>
      </w:r>
      <w:r>
        <w:rPr>
          <w:lang w:eastAsia="zh-CN"/>
        </w:rPr>
        <w:t>services related parameters</w:t>
      </w:r>
      <w:r>
        <w:rPr>
          <w:rFonts w:cs="Arial"/>
          <w:szCs w:val="18"/>
        </w:rPr>
        <w:t>.</w:t>
      </w:r>
    </w:p>
    <w:p w14:paraId="4150C49E" w14:textId="77777777" w:rsidR="005C5FA5" w:rsidRDefault="005C5FA5" w:rsidP="005C5FA5">
      <w:pPr>
        <w:pStyle w:val="PL"/>
        <w:rPr>
          <w:lang w:eastAsia="zh-CN"/>
        </w:rPr>
      </w:pPr>
      <w:r>
        <w:rPr>
          <w:lang w:eastAsia="zh-CN"/>
        </w:rPr>
        <w:t xml:space="preserve">      type: object</w:t>
      </w:r>
    </w:p>
    <w:p w14:paraId="5293BF6F" w14:textId="77777777" w:rsidR="005C5FA5" w:rsidRDefault="005C5FA5" w:rsidP="005C5FA5">
      <w:pPr>
        <w:pStyle w:val="PL"/>
        <w:rPr>
          <w:lang w:eastAsia="zh-CN"/>
        </w:rPr>
      </w:pPr>
      <w:r>
        <w:rPr>
          <w:lang w:eastAsia="zh-CN"/>
        </w:rPr>
        <w:t xml:space="preserve">      properties:</w:t>
      </w:r>
    </w:p>
    <w:p w14:paraId="0923DD98" w14:textId="77777777" w:rsidR="005C5FA5" w:rsidRDefault="005C5FA5" w:rsidP="005C5FA5">
      <w:pPr>
        <w:pStyle w:val="PL"/>
        <w:rPr>
          <w:lang w:eastAsia="zh-CN"/>
        </w:rPr>
      </w:pPr>
      <w:r>
        <w:rPr>
          <w:lang w:eastAsia="zh-CN"/>
        </w:rPr>
        <w:t xml:space="preserve">        directDiscovery:</w:t>
      </w:r>
    </w:p>
    <w:p w14:paraId="3FF8C2A5" w14:textId="77777777" w:rsidR="005C5FA5" w:rsidRDefault="005C5FA5" w:rsidP="005C5FA5">
      <w:pPr>
        <w:pStyle w:val="PL"/>
        <w:rPr>
          <w:lang w:eastAsia="zh-CN"/>
        </w:rPr>
      </w:pPr>
      <w:r>
        <w:rPr>
          <w:lang w:eastAsia="zh-CN"/>
        </w:rPr>
        <w:t xml:space="preserve">          $ref: 'TS29571_CommonData.yaml#/components/schemas/UeAuth'</w:t>
      </w:r>
    </w:p>
    <w:p w14:paraId="45501725" w14:textId="77777777" w:rsidR="005C5FA5" w:rsidRDefault="005C5FA5" w:rsidP="005C5FA5">
      <w:pPr>
        <w:pStyle w:val="PL"/>
        <w:rPr>
          <w:lang w:eastAsia="zh-CN"/>
        </w:rPr>
      </w:pPr>
      <w:r>
        <w:rPr>
          <w:lang w:eastAsia="zh-CN"/>
        </w:rPr>
        <w:t xml:space="preserve">        directComm:</w:t>
      </w:r>
    </w:p>
    <w:p w14:paraId="2C94D32A" w14:textId="77777777" w:rsidR="005C5FA5" w:rsidRDefault="005C5FA5" w:rsidP="005C5FA5">
      <w:pPr>
        <w:pStyle w:val="PL"/>
        <w:rPr>
          <w:lang w:eastAsia="zh-CN"/>
        </w:rPr>
      </w:pPr>
      <w:r>
        <w:rPr>
          <w:lang w:eastAsia="zh-CN"/>
        </w:rPr>
        <w:t xml:space="preserve">          $ref: 'TS29571_CommonData.yaml#/components/schemas/UeAuth'</w:t>
      </w:r>
    </w:p>
    <w:p w14:paraId="6475BB3C" w14:textId="77777777" w:rsidR="005C5FA5" w:rsidRDefault="005C5FA5" w:rsidP="005C5FA5">
      <w:pPr>
        <w:pStyle w:val="PL"/>
        <w:rPr>
          <w:lang w:eastAsia="zh-CN"/>
        </w:rPr>
      </w:pPr>
      <w:r>
        <w:rPr>
          <w:lang w:eastAsia="zh-CN"/>
        </w:rPr>
        <w:t xml:space="preserve">        l2Relay:</w:t>
      </w:r>
    </w:p>
    <w:p w14:paraId="139CE9DB" w14:textId="77777777" w:rsidR="005C5FA5" w:rsidRDefault="005C5FA5" w:rsidP="005C5FA5">
      <w:pPr>
        <w:pStyle w:val="PL"/>
        <w:rPr>
          <w:lang w:eastAsia="zh-CN"/>
        </w:rPr>
      </w:pPr>
      <w:r>
        <w:rPr>
          <w:lang w:eastAsia="zh-CN"/>
        </w:rPr>
        <w:t xml:space="preserve">          $ref: 'TS29571_CommonData.yaml#/components/schemas/UeAuth'</w:t>
      </w:r>
    </w:p>
    <w:p w14:paraId="05C4301B" w14:textId="77777777" w:rsidR="005C5FA5" w:rsidRDefault="005C5FA5" w:rsidP="005C5FA5">
      <w:pPr>
        <w:pStyle w:val="PL"/>
        <w:rPr>
          <w:lang w:eastAsia="zh-CN"/>
        </w:rPr>
      </w:pPr>
      <w:r>
        <w:rPr>
          <w:lang w:eastAsia="zh-CN"/>
        </w:rPr>
        <w:lastRenderedPageBreak/>
        <w:t xml:space="preserve">        l3Relay:</w:t>
      </w:r>
    </w:p>
    <w:p w14:paraId="52764277" w14:textId="77777777" w:rsidR="005C5FA5" w:rsidRDefault="005C5FA5" w:rsidP="005C5FA5">
      <w:pPr>
        <w:pStyle w:val="PL"/>
        <w:rPr>
          <w:lang w:eastAsia="zh-CN"/>
        </w:rPr>
      </w:pPr>
      <w:r>
        <w:rPr>
          <w:lang w:eastAsia="zh-CN"/>
        </w:rPr>
        <w:t xml:space="preserve">          $ref: 'TS29571_CommonData.yaml#/components/schemas/UeAuth'</w:t>
      </w:r>
    </w:p>
    <w:p w14:paraId="1DE0B416" w14:textId="77777777" w:rsidR="005C5FA5" w:rsidRDefault="005C5FA5" w:rsidP="005C5FA5">
      <w:pPr>
        <w:pStyle w:val="PL"/>
        <w:rPr>
          <w:lang w:eastAsia="zh-CN"/>
        </w:rPr>
      </w:pPr>
      <w:r>
        <w:rPr>
          <w:lang w:eastAsia="zh-CN"/>
        </w:rPr>
        <w:t xml:space="preserve">        l2Remote:</w:t>
      </w:r>
    </w:p>
    <w:p w14:paraId="50697633" w14:textId="77777777" w:rsidR="005C5FA5" w:rsidRDefault="005C5FA5" w:rsidP="005C5FA5">
      <w:pPr>
        <w:pStyle w:val="PL"/>
        <w:rPr>
          <w:lang w:eastAsia="zh-CN"/>
        </w:rPr>
      </w:pPr>
      <w:r>
        <w:rPr>
          <w:lang w:eastAsia="zh-CN"/>
        </w:rPr>
        <w:t xml:space="preserve">          $ref: 'TS29571_CommonData.yaml#/components/schemas/UeAuth'</w:t>
      </w:r>
    </w:p>
    <w:p w14:paraId="78E863EE" w14:textId="77777777" w:rsidR="005C5FA5" w:rsidRDefault="005C5FA5" w:rsidP="005C5FA5">
      <w:pPr>
        <w:pStyle w:val="PL"/>
        <w:rPr>
          <w:lang w:eastAsia="zh-CN"/>
        </w:rPr>
      </w:pPr>
      <w:r>
        <w:rPr>
          <w:lang w:eastAsia="zh-CN"/>
        </w:rPr>
        <w:t xml:space="preserve">        nrUePc5Ambr:</w:t>
      </w:r>
    </w:p>
    <w:p w14:paraId="064EA6C3" w14:textId="77777777" w:rsidR="005C5FA5" w:rsidRDefault="005C5FA5" w:rsidP="005C5FA5">
      <w:pPr>
        <w:pStyle w:val="PL"/>
        <w:rPr>
          <w:lang w:eastAsia="zh-CN"/>
        </w:rPr>
      </w:pPr>
      <w:r>
        <w:rPr>
          <w:lang w:eastAsia="zh-CN"/>
        </w:rPr>
        <w:t xml:space="preserve">          $ref: 'TS29571_CommonData.yaml#/components/schemas/BitRate'</w:t>
      </w:r>
    </w:p>
    <w:p w14:paraId="12603FB7" w14:textId="529899B4" w:rsidR="005C5FA5" w:rsidRDefault="005C5FA5" w:rsidP="005C5FA5">
      <w:pPr>
        <w:pStyle w:val="PL"/>
        <w:rPr>
          <w:lang w:eastAsia="zh-CN"/>
        </w:rPr>
      </w:pPr>
      <w:r>
        <w:rPr>
          <w:lang w:eastAsia="zh-CN"/>
        </w:rPr>
        <w:t xml:space="preserve">        </w:t>
      </w:r>
      <w:r w:rsidR="00A50DF3">
        <w:rPr>
          <w:lang w:eastAsia="zh-CN"/>
        </w:rPr>
        <w:t>p</w:t>
      </w:r>
      <w:r>
        <w:rPr>
          <w:lang w:eastAsia="zh-CN"/>
        </w:rPr>
        <w:t>c5QoSPara:</w:t>
      </w:r>
    </w:p>
    <w:p w14:paraId="08C014D9" w14:textId="5628CA12" w:rsidR="005C5FA5" w:rsidRDefault="005C5FA5" w:rsidP="005C5FA5">
      <w:pPr>
        <w:pStyle w:val="PL"/>
        <w:rPr>
          <w:lang w:eastAsia="zh-CN"/>
        </w:rPr>
      </w:pPr>
      <w:r>
        <w:rPr>
          <w:lang w:eastAsia="zh-CN"/>
        </w:rPr>
        <w:t xml:space="preserve">          $ref: 'TS29571_CommonData.yaml#/components/schemas/Pc5QoSPara'</w:t>
      </w:r>
    </w:p>
    <w:p w14:paraId="75DCFC29" w14:textId="56955746" w:rsidR="00B02D1D" w:rsidRDefault="00B02D1D" w:rsidP="005C5FA5">
      <w:pPr>
        <w:pStyle w:val="PL"/>
        <w:rPr>
          <w:lang w:eastAsia="zh-CN"/>
        </w:rPr>
      </w:pPr>
    </w:p>
    <w:p w14:paraId="5A0E21B1" w14:textId="77777777" w:rsidR="00B02D1D" w:rsidRDefault="00B02D1D" w:rsidP="00B02D1D">
      <w:pPr>
        <w:pStyle w:val="PL"/>
        <w:rPr>
          <w:lang w:eastAsia="zh-CN"/>
        </w:rPr>
      </w:pPr>
      <w:r w:rsidRPr="00B3056F">
        <w:t xml:space="preserve">    </w:t>
      </w:r>
      <w:r>
        <w:t>A</w:t>
      </w:r>
      <w:r>
        <w:rPr>
          <w:lang w:eastAsia="zh-CN"/>
        </w:rPr>
        <w:t>nalyticsSubscription:</w:t>
      </w:r>
    </w:p>
    <w:p w14:paraId="6B2F684D" w14:textId="77777777" w:rsidR="00B02D1D" w:rsidRDefault="00B02D1D" w:rsidP="00B02D1D">
      <w:pPr>
        <w:pStyle w:val="PL"/>
        <w:rPr>
          <w:lang w:eastAsia="zh-CN"/>
        </w:rPr>
      </w:pPr>
      <w:r>
        <w:rPr>
          <w:lang w:val="en-US"/>
        </w:rPr>
        <w:t xml:space="preserve">      </w:t>
      </w:r>
      <w:r w:rsidRPr="002857AD">
        <w:rPr>
          <w:lang w:val="en-US"/>
        </w:rPr>
        <w:t xml:space="preserve">description: </w:t>
      </w:r>
      <w:r>
        <w:rPr>
          <w:rFonts w:cs="Arial"/>
          <w:szCs w:val="18"/>
        </w:rPr>
        <w:t>Analytics subscriptions created in the NWDAF.</w:t>
      </w:r>
    </w:p>
    <w:p w14:paraId="14C14C7C" w14:textId="77777777" w:rsidR="00B02D1D" w:rsidRDefault="00B02D1D" w:rsidP="00B02D1D">
      <w:pPr>
        <w:pStyle w:val="PL"/>
      </w:pPr>
      <w:r w:rsidRPr="00B3056F">
        <w:t xml:space="preserve">      type: object</w:t>
      </w:r>
    </w:p>
    <w:p w14:paraId="569FE3EC" w14:textId="77777777" w:rsidR="00B02D1D" w:rsidRDefault="00B02D1D" w:rsidP="00B02D1D">
      <w:pPr>
        <w:pStyle w:val="PL"/>
      </w:pPr>
      <w:r w:rsidRPr="00B3056F">
        <w:t xml:space="preserve">      properties:</w:t>
      </w:r>
    </w:p>
    <w:p w14:paraId="4EF7BB63" w14:textId="77777777" w:rsidR="00B02D1D" w:rsidRDefault="00B02D1D" w:rsidP="00B02D1D">
      <w:pPr>
        <w:pStyle w:val="PL"/>
        <w:rPr>
          <w:lang w:eastAsia="zh-CN"/>
        </w:rPr>
      </w:pPr>
      <w:r w:rsidRPr="00B3056F">
        <w:t xml:space="preserve">      </w:t>
      </w:r>
      <w:r>
        <w:t xml:space="preserve">  </w:t>
      </w:r>
      <w:r>
        <w:rPr>
          <w:rFonts w:hint="eastAsia"/>
          <w:lang w:eastAsia="zh-CN"/>
        </w:rPr>
        <w:t>n</w:t>
      </w:r>
      <w:r>
        <w:rPr>
          <w:lang w:eastAsia="zh-CN"/>
        </w:rPr>
        <w:t>wdafId:</w:t>
      </w:r>
    </w:p>
    <w:p w14:paraId="10DC98F6" w14:textId="77777777" w:rsidR="00B02D1D" w:rsidRDefault="00B02D1D" w:rsidP="00B02D1D">
      <w:pPr>
        <w:pStyle w:val="PL"/>
      </w:pPr>
      <w:r w:rsidRPr="003B2883">
        <w:t xml:space="preserve">          $ref: 'TS29571_CommonData.yaml#/components/schemas/NfInstanceId'</w:t>
      </w:r>
    </w:p>
    <w:p w14:paraId="79E4E098" w14:textId="77777777" w:rsidR="00B02D1D" w:rsidRPr="003B2883" w:rsidRDefault="00B02D1D" w:rsidP="00B02D1D">
      <w:pPr>
        <w:pStyle w:val="PL"/>
      </w:pPr>
      <w:r w:rsidRPr="003B2883">
        <w:t xml:space="preserve">        </w:t>
      </w:r>
      <w:r>
        <w:t>nwdafSet</w:t>
      </w:r>
      <w:r w:rsidRPr="003B2883">
        <w:t>Id:</w:t>
      </w:r>
    </w:p>
    <w:p w14:paraId="5C890F25" w14:textId="77777777" w:rsidR="00B02D1D" w:rsidRDefault="00B02D1D" w:rsidP="00B02D1D">
      <w:pPr>
        <w:pStyle w:val="PL"/>
        <w:rPr>
          <w:lang w:eastAsia="zh-CN"/>
        </w:rPr>
      </w:pPr>
      <w:r w:rsidRPr="003B2883">
        <w:t xml:space="preserve">          $ref: 'TS29571_CommonData.yaml#/components/schemas/Nf</w:t>
      </w:r>
      <w:r>
        <w:t>Set</w:t>
      </w:r>
      <w:r w:rsidRPr="003B2883">
        <w:t>Id'</w:t>
      </w:r>
    </w:p>
    <w:p w14:paraId="1116D5E3" w14:textId="77777777" w:rsidR="00B02D1D" w:rsidRDefault="00B02D1D" w:rsidP="00B02D1D">
      <w:pPr>
        <w:pStyle w:val="PL"/>
        <w:rPr>
          <w:lang w:eastAsia="zh-CN"/>
        </w:rPr>
      </w:pPr>
      <w:r w:rsidRPr="00B3056F">
        <w:t xml:space="preserve">      </w:t>
      </w:r>
      <w:r>
        <w:t xml:space="preserve">  </w:t>
      </w:r>
      <w:r>
        <w:rPr>
          <w:lang w:eastAsia="zh-CN"/>
        </w:rPr>
        <w:t>nwdafSubscriptionList:</w:t>
      </w:r>
    </w:p>
    <w:p w14:paraId="341817F8" w14:textId="77777777" w:rsidR="00B02D1D" w:rsidRPr="003B2883" w:rsidRDefault="00B02D1D" w:rsidP="00B02D1D">
      <w:pPr>
        <w:pStyle w:val="PL"/>
        <w:rPr>
          <w:lang w:val="en-US"/>
        </w:rPr>
      </w:pPr>
      <w:r w:rsidRPr="003B2883">
        <w:rPr>
          <w:lang w:val="en-US"/>
        </w:rPr>
        <w:t xml:space="preserve">          type: array</w:t>
      </w:r>
    </w:p>
    <w:p w14:paraId="1B5C48E8" w14:textId="77777777" w:rsidR="00B02D1D" w:rsidRPr="003B2883" w:rsidRDefault="00B02D1D" w:rsidP="00B02D1D">
      <w:pPr>
        <w:pStyle w:val="PL"/>
        <w:rPr>
          <w:lang w:val="en-US"/>
        </w:rPr>
      </w:pPr>
      <w:r w:rsidRPr="003B2883">
        <w:rPr>
          <w:lang w:val="en-US"/>
        </w:rPr>
        <w:t xml:space="preserve">          items:</w:t>
      </w:r>
    </w:p>
    <w:p w14:paraId="3E65AE85" w14:textId="77777777" w:rsidR="00B02D1D" w:rsidRDefault="00B02D1D" w:rsidP="00B02D1D">
      <w:pPr>
        <w:pStyle w:val="PL"/>
      </w:pPr>
      <w:r>
        <w:t xml:space="preserve">            </w:t>
      </w:r>
      <w:r w:rsidRPr="003B2883">
        <w:t>$ref: '#/components/schemas/</w:t>
      </w:r>
      <w:r>
        <w:t>Nwdaf</w:t>
      </w:r>
      <w:r>
        <w:rPr>
          <w:lang w:eastAsia="zh-CN"/>
        </w:rPr>
        <w:t>Subscription</w:t>
      </w:r>
      <w:r w:rsidRPr="003B2883">
        <w:t>'</w:t>
      </w:r>
    </w:p>
    <w:p w14:paraId="5DE4EDAB" w14:textId="77777777" w:rsidR="00B02D1D" w:rsidRDefault="00B02D1D" w:rsidP="00B02D1D">
      <w:pPr>
        <w:pStyle w:val="PL"/>
        <w:rPr>
          <w:lang w:eastAsia="zh-CN"/>
        </w:rPr>
      </w:pPr>
      <w:r w:rsidRPr="003B2883">
        <w:t xml:space="preserve">          minItems: 1</w:t>
      </w:r>
    </w:p>
    <w:p w14:paraId="327EB2A8" w14:textId="77777777" w:rsidR="00B02D1D" w:rsidRPr="003B2883" w:rsidRDefault="00B02D1D" w:rsidP="00B02D1D">
      <w:pPr>
        <w:pStyle w:val="PL"/>
      </w:pPr>
      <w:r w:rsidRPr="003B2883">
        <w:t xml:space="preserve">      required:</w:t>
      </w:r>
    </w:p>
    <w:p w14:paraId="4198A256" w14:textId="77777777" w:rsidR="00B02D1D" w:rsidRDefault="00B02D1D" w:rsidP="00B02D1D">
      <w:pPr>
        <w:pStyle w:val="PL"/>
        <w:rPr>
          <w:lang w:eastAsia="zh-CN"/>
        </w:rPr>
      </w:pPr>
      <w:r w:rsidRPr="003B2883">
        <w:t xml:space="preserve">        - </w:t>
      </w:r>
      <w:r>
        <w:rPr>
          <w:lang w:eastAsia="zh-CN"/>
        </w:rPr>
        <w:t>nwdafSubscriptionList</w:t>
      </w:r>
    </w:p>
    <w:p w14:paraId="179885C7" w14:textId="77777777" w:rsidR="00B02D1D" w:rsidRDefault="00B02D1D" w:rsidP="00B02D1D">
      <w:pPr>
        <w:pStyle w:val="PL"/>
        <w:rPr>
          <w:lang w:eastAsia="zh-CN"/>
        </w:rPr>
      </w:pPr>
    </w:p>
    <w:p w14:paraId="5150D02D" w14:textId="77777777" w:rsidR="00B02D1D" w:rsidRDefault="00B02D1D" w:rsidP="00B02D1D">
      <w:pPr>
        <w:pStyle w:val="PL"/>
        <w:rPr>
          <w:lang w:eastAsia="zh-CN"/>
        </w:rPr>
      </w:pPr>
      <w:r w:rsidRPr="00B3056F">
        <w:t xml:space="preserve">    </w:t>
      </w:r>
      <w:r>
        <w:t>Nwdaf</w:t>
      </w:r>
      <w:r>
        <w:rPr>
          <w:lang w:eastAsia="zh-CN"/>
        </w:rPr>
        <w:t>Subscription:</w:t>
      </w:r>
    </w:p>
    <w:p w14:paraId="244F209F" w14:textId="77777777" w:rsidR="00B02D1D" w:rsidRDefault="00B02D1D" w:rsidP="00B02D1D">
      <w:pPr>
        <w:pStyle w:val="PL"/>
        <w:rPr>
          <w:lang w:eastAsia="zh-CN"/>
        </w:rPr>
      </w:pPr>
      <w:r>
        <w:rPr>
          <w:lang w:val="en-US"/>
        </w:rPr>
        <w:t xml:space="preserve">      </w:t>
      </w:r>
      <w:r w:rsidRPr="002857AD">
        <w:rPr>
          <w:lang w:val="en-US"/>
        </w:rPr>
        <w:t xml:space="preserve">description: </w:t>
      </w:r>
      <w:r>
        <w:rPr>
          <w:rFonts w:cs="Arial"/>
          <w:szCs w:val="18"/>
        </w:rPr>
        <w:t>I</w:t>
      </w:r>
      <w:r w:rsidRPr="00B3056F">
        <w:rPr>
          <w:rFonts w:cs="Arial"/>
          <w:szCs w:val="18"/>
        </w:rPr>
        <w:t xml:space="preserve">ndividual </w:t>
      </w:r>
      <w:r>
        <w:rPr>
          <w:rFonts w:cs="Arial"/>
          <w:szCs w:val="18"/>
        </w:rPr>
        <w:t>NWDAF subscription identified by the subscription Id.</w:t>
      </w:r>
    </w:p>
    <w:p w14:paraId="0AA3382D" w14:textId="77777777" w:rsidR="00B02D1D" w:rsidRDefault="00B02D1D" w:rsidP="00B02D1D">
      <w:pPr>
        <w:pStyle w:val="PL"/>
      </w:pPr>
      <w:r w:rsidRPr="00B3056F">
        <w:t xml:space="preserve">      type: object</w:t>
      </w:r>
    </w:p>
    <w:p w14:paraId="32AEC39B" w14:textId="77777777" w:rsidR="00B02D1D" w:rsidRDefault="00B02D1D" w:rsidP="00B02D1D">
      <w:pPr>
        <w:pStyle w:val="PL"/>
      </w:pPr>
      <w:r w:rsidRPr="00B3056F">
        <w:t xml:space="preserve">      properties:</w:t>
      </w:r>
    </w:p>
    <w:p w14:paraId="7592E00E" w14:textId="77777777" w:rsidR="00B02D1D" w:rsidRDefault="00B02D1D" w:rsidP="00B02D1D">
      <w:pPr>
        <w:pStyle w:val="PL"/>
        <w:rPr>
          <w:lang w:eastAsia="zh-CN"/>
        </w:rPr>
      </w:pPr>
      <w:r w:rsidRPr="00B3056F">
        <w:t xml:space="preserve">      </w:t>
      </w:r>
      <w:r>
        <w:t xml:space="preserve">  </w:t>
      </w:r>
      <w:r w:rsidRPr="00EA3F9C">
        <w:t>nwdaf</w:t>
      </w:r>
      <w:r w:rsidRPr="00894E5F">
        <w:t>EvtSubs</w:t>
      </w:r>
      <w:r w:rsidRPr="00EA3F9C">
        <w:t>ServiceUri</w:t>
      </w:r>
      <w:r>
        <w:rPr>
          <w:lang w:eastAsia="zh-CN"/>
        </w:rPr>
        <w:t>:</w:t>
      </w:r>
    </w:p>
    <w:p w14:paraId="1EAA759E" w14:textId="77777777" w:rsidR="00B02D1D" w:rsidRDefault="00B02D1D" w:rsidP="00B02D1D">
      <w:pPr>
        <w:pStyle w:val="PL"/>
      </w:pPr>
      <w:r w:rsidRPr="003B2883">
        <w:t xml:space="preserve">     </w:t>
      </w:r>
      <w:r>
        <w:t xml:space="preserve">     </w:t>
      </w:r>
      <w:r w:rsidRPr="003B2883">
        <w:t>$ref: 'TS29571_CommonData.yaml#/components/schemas/Uri'</w:t>
      </w:r>
    </w:p>
    <w:p w14:paraId="0C6F040C" w14:textId="77777777" w:rsidR="00B02D1D" w:rsidRDefault="00B02D1D" w:rsidP="00B02D1D">
      <w:pPr>
        <w:pStyle w:val="PL"/>
      </w:pPr>
      <w:r w:rsidRPr="00B3056F">
        <w:t xml:space="preserve">      </w:t>
      </w:r>
      <w:r>
        <w:t xml:space="preserve">  nwdafEventsSubscription:</w:t>
      </w:r>
    </w:p>
    <w:p w14:paraId="19FAE514" w14:textId="77777777" w:rsidR="00B02D1D" w:rsidRDefault="00B02D1D" w:rsidP="00B02D1D">
      <w:pPr>
        <w:pStyle w:val="PL"/>
        <w:rPr>
          <w:lang w:eastAsia="zh-CN"/>
        </w:rPr>
      </w:pPr>
      <w:r w:rsidRPr="00666C6C">
        <w:rPr>
          <w:lang w:eastAsia="zh-CN"/>
        </w:rPr>
        <w:t xml:space="preserve">          $ref: '</w:t>
      </w:r>
      <w:r w:rsidRPr="00146B8E">
        <w:rPr>
          <w:lang w:eastAsia="zh-CN"/>
        </w:rPr>
        <w:t>TS29520_Nnwdaf_EventsSubscription</w:t>
      </w:r>
      <w:r w:rsidRPr="00666C6C">
        <w:rPr>
          <w:lang w:eastAsia="zh-CN"/>
        </w:rPr>
        <w:t>.yaml#/components/schemas/</w:t>
      </w:r>
      <w:r>
        <w:t>NnwdafEventsSubscription</w:t>
      </w:r>
      <w:r w:rsidRPr="00666C6C">
        <w:rPr>
          <w:lang w:eastAsia="zh-CN"/>
        </w:rPr>
        <w:t>'</w:t>
      </w:r>
    </w:p>
    <w:p w14:paraId="4932E3E4" w14:textId="77777777" w:rsidR="00B02D1D" w:rsidRPr="003B2883" w:rsidRDefault="00B02D1D" w:rsidP="00B02D1D">
      <w:pPr>
        <w:pStyle w:val="PL"/>
      </w:pPr>
      <w:r w:rsidRPr="003B2883">
        <w:t xml:space="preserve">      required:</w:t>
      </w:r>
    </w:p>
    <w:p w14:paraId="405D8170" w14:textId="77777777" w:rsidR="00B02D1D" w:rsidRDefault="00B02D1D" w:rsidP="00B02D1D">
      <w:pPr>
        <w:pStyle w:val="PL"/>
        <w:rPr>
          <w:lang w:eastAsia="zh-CN"/>
        </w:rPr>
      </w:pPr>
      <w:r w:rsidRPr="003B2883">
        <w:t xml:space="preserve">        - </w:t>
      </w:r>
      <w:r w:rsidRPr="00EA3F9C">
        <w:t>nwdaf</w:t>
      </w:r>
      <w:r w:rsidRPr="00894E5F">
        <w:t>EvtSubs</w:t>
      </w:r>
      <w:r w:rsidRPr="00EA3F9C">
        <w:t>ServiceUri</w:t>
      </w:r>
    </w:p>
    <w:p w14:paraId="3A41FCC2" w14:textId="146BE748" w:rsidR="00B02D1D" w:rsidRDefault="00B02D1D" w:rsidP="00B02D1D">
      <w:pPr>
        <w:pStyle w:val="PL"/>
      </w:pPr>
      <w:r w:rsidRPr="003B2883">
        <w:t xml:space="preserve">        - </w:t>
      </w:r>
      <w:r>
        <w:t>nwdafEventsSubscription</w:t>
      </w:r>
    </w:p>
    <w:p w14:paraId="0A948389" w14:textId="10474D86" w:rsidR="007877C5" w:rsidRDefault="007877C5" w:rsidP="00B02D1D">
      <w:pPr>
        <w:pStyle w:val="PL"/>
      </w:pPr>
    </w:p>
    <w:p w14:paraId="45550A60" w14:textId="77777777" w:rsidR="007877C5" w:rsidRDefault="007877C5" w:rsidP="007877C5">
      <w:pPr>
        <w:pStyle w:val="PL"/>
      </w:pPr>
      <w:r>
        <w:t xml:space="preserve">    Updp</w:t>
      </w:r>
      <w:r w:rsidRPr="00FC3AE9">
        <w:t>SubscriptionData:</w:t>
      </w:r>
    </w:p>
    <w:p w14:paraId="6A7BF052" w14:textId="77777777" w:rsidR="007877C5" w:rsidRDefault="007877C5" w:rsidP="007877C5">
      <w:pPr>
        <w:pStyle w:val="PL"/>
      </w:pPr>
      <w:r>
        <w:t xml:space="preserve">      description: </w:t>
      </w:r>
      <w:r>
        <w:rPr>
          <w:lang w:eastAsia="zh-CN"/>
        </w:rPr>
        <w:t>UE policy delivery related</w:t>
      </w:r>
      <w:r>
        <w:rPr>
          <w:rFonts w:cs="Arial"/>
          <w:szCs w:val="18"/>
        </w:rPr>
        <w:t xml:space="preserve"> N1 message notification</w:t>
      </w:r>
      <w:r>
        <w:rPr>
          <w:rFonts w:cs="Arial"/>
          <w:szCs w:val="18"/>
          <w:lang w:eastAsia="zh-CN"/>
        </w:rPr>
        <w:t xml:space="preserve"> subscription data</w:t>
      </w:r>
      <w:r>
        <w:rPr>
          <w:lang w:eastAsia="zh-CN"/>
        </w:rPr>
        <w:t>.</w:t>
      </w:r>
    </w:p>
    <w:p w14:paraId="2FBF65C3" w14:textId="77777777" w:rsidR="007877C5" w:rsidRDefault="007877C5" w:rsidP="007877C5">
      <w:pPr>
        <w:pStyle w:val="PL"/>
      </w:pPr>
      <w:r>
        <w:t xml:space="preserve">      type: object</w:t>
      </w:r>
    </w:p>
    <w:p w14:paraId="5CAFB9DD" w14:textId="77777777" w:rsidR="007877C5" w:rsidRDefault="007877C5" w:rsidP="007877C5">
      <w:pPr>
        <w:pStyle w:val="PL"/>
      </w:pPr>
      <w:r>
        <w:t xml:space="preserve">      properties:</w:t>
      </w:r>
    </w:p>
    <w:p w14:paraId="5C7A2CD3" w14:textId="77777777" w:rsidR="007877C5" w:rsidRDefault="007877C5" w:rsidP="007877C5">
      <w:pPr>
        <w:pStyle w:val="PL"/>
      </w:pPr>
      <w:r>
        <w:t xml:space="preserve">        updpNotifySubscriptionId:</w:t>
      </w:r>
    </w:p>
    <w:p w14:paraId="561676D0" w14:textId="77777777" w:rsidR="007877C5" w:rsidRDefault="007877C5" w:rsidP="007877C5">
      <w:pPr>
        <w:pStyle w:val="PL"/>
      </w:pPr>
      <w:r>
        <w:t xml:space="preserve">          type: string</w:t>
      </w:r>
    </w:p>
    <w:p w14:paraId="36D8F370" w14:textId="77777777" w:rsidR="007877C5" w:rsidRDefault="007877C5" w:rsidP="007877C5">
      <w:pPr>
        <w:pStyle w:val="PL"/>
      </w:pPr>
      <w:r>
        <w:t xml:space="preserve">        updpNotifyCallbackUri:</w:t>
      </w:r>
    </w:p>
    <w:p w14:paraId="3BFFDC6A" w14:textId="77777777" w:rsidR="007877C5" w:rsidRDefault="007877C5" w:rsidP="007877C5">
      <w:pPr>
        <w:pStyle w:val="PL"/>
      </w:pPr>
      <w:r>
        <w:t xml:space="preserve">          $ref: 'TS29571_CommonData.yaml#/components/schemas/Uri'</w:t>
      </w:r>
    </w:p>
    <w:p w14:paraId="61B7A858" w14:textId="77777777" w:rsidR="007877C5" w:rsidRDefault="007877C5" w:rsidP="007877C5">
      <w:pPr>
        <w:pStyle w:val="PL"/>
      </w:pPr>
      <w:r>
        <w:t xml:space="preserve">        supportedFeatures:</w:t>
      </w:r>
    </w:p>
    <w:p w14:paraId="5DC23001" w14:textId="44807E34" w:rsidR="007877C5" w:rsidRDefault="007877C5" w:rsidP="007877C5">
      <w:pPr>
        <w:pStyle w:val="PL"/>
      </w:pPr>
      <w:r>
        <w:t xml:space="preserve">          $ref: 'TS29571_CommonData.yaml#/components/schemas/SupportedFeatures'</w:t>
      </w:r>
    </w:p>
    <w:p w14:paraId="1145BBDE" w14:textId="77777777" w:rsidR="00743CDF" w:rsidRDefault="00743CDF" w:rsidP="00743CDF">
      <w:pPr>
        <w:pStyle w:val="PL"/>
      </w:pPr>
      <w:r>
        <w:t xml:space="preserve">        updpCallbackBinding:</w:t>
      </w:r>
    </w:p>
    <w:p w14:paraId="10765DEC" w14:textId="3B44E6C0" w:rsidR="00743CDF" w:rsidRDefault="00743CDF" w:rsidP="00743CDF">
      <w:pPr>
        <w:pStyle w:val="PL"/>
      </w:pPr>
      <w:r>
        <w:t xml:space="preserve">          type: string</w:t>
      </w:r>
    </w:p>
    <w:p w14:paraId="7DB86FC0" w14:textId="77777777" w:rsidR="007877C5" w:rsidRDefault="007877C5" w:rsidP="007877C5">
      <w:pPr>
        <w:pStyle w:val="PL"/>
      </w:pPr>
      <w:r>
        <w:t xml:space="preserve">      required:</w:t>
      </w:r>
    </w:p>
    <w:p w14:paraId="27A40D57" w14:textId="77777777" w:rsidR="007877C5" w:rsidRDefault="007877C5" w:rsidP="007877C5">
      <w:pPr>
        <w:pStyle w:val="PL"/>
      </w:pPr>
      <w:r>
        <w:t xml:space="preserve">        - updpNotifySubscriptionId</w:t>
      </w:r>
    </w:p>
    <w:p w14:paraId="1A75CD26" w14:textId="5BA08E5B" w:rsidR="007877C5" w:rsidRPr="00301A76" w:rsidRDefault="007877C5" w:rsidP="007877C5">
      <w:pPr>
        <w:pStyle w:val="PL"/>
        <w:rPr>
          <w:lang w:eastAsia="zh-CN"/>
        </w:rPr>
      </w:pPr>
      <w:r>
        <w:t xml:space="preserve">        - updpNotifyCallbackUri</w:t>
      </w:r>
    </w:p>
    <w:p w14:paraId="22776234" w14:textId="5FFA77C9" w:rsidR="00C20C06" w:rsidRDefault="00C20C06" w:rsidP="00B73397">
      <w:pPr>
        <w:pStyle w:val="PL"/>
      </w:pPr>
    </w:p>
    <w:p w14:paraId="4184B625" w14:textId="77777777" w:rsidR="00B652FD" w:rsidRDefault="00B652FD" w:rsidP="00B652FD">
      <w:pPr>
        <w:pStyle w:val="PL"/>
      </w:pPr>
      <w:r>
        <w:t xml:space="preserve">    </w:t>
      </w:r>
      <w:r w:rsidRPr="003B2883">
        <w:rPr>
          <w:lang w:val="en-US"/>
        </w:rPr>
        <w:t>ReleaseSession</w:t>
      </w:r>
      <w:r>
        <w:rPr>
          <w:lang w:val="en-US"/>
        </w:rPr>
        <w:t>Info</w:t>
      </w:r>
      <w:r w:rsidRPr="00FC3AE9">
        <w:t>:</w:t>
      </w:r>
    </w:p>
    <w:p w14:paraId="1B4C8455" w14:textId="77777777" w:rsidR="00B652FD" w:rsidRDefault="00B652FD" w:rsidP="00B652FD">
      <w:pPr>
        <w:pStyle w:val="PL"/>
      </w:pPr>
      <w:r>
        <w:t xml:space="preserve">      description: </w:t>
      </w:r>
      <w:r>
        <w:rPr>
          <w:lang w:eastAsia="zh-CN"/>
        </w:rPr>
        <w:t>PDU session Id(s) and the cause for triggering the release.</w:t>
      </w:r>
    </w:p>
    <w:p w14:paraId="617D7104" w14:textId="77777777" w:rsidR="00B652FD" w:rsidRDefault="00B652FD" w:rsidP="00B652FD">
      <w:pPr>
        <w:pStyle w:val="PL"/>
      </w:pPr>
      <w:r>
        <w:t xml:space="preserve">      type: object</w:t>
      </w:r>
    </w:p>
    <w:p w14:paraId="246592E0" w14:textId="77777777" w:rsidR="00B652FD" w:rsidRDefault="00B652FD" w:rsidP="00B652FD">
      <w:pPr>
        <w:pStyle w:val="PL"/>
      </w:pPr>
      <w:r>
        <w:t xml:space="preserve">      properties:</w:t>
      </w:r>
    </w:p>
    <w:p w14:paraId="67C06ED8" w14:textId="77777777" w:rsidR="00B652FD" w:rsidRDefault="00B652FD" w:rsidP="00B652FD">
      <w:pPr>
        <w:pStyle w:val="PL"/>
      </w:pPr>
      <w:r>
        <w:t xml:space="preserve">        </w:t>
      </w:r>
      <w:r>
        <w:rPr>
          <w:lang w:val="en-US"/>
        </w:rPr>
        <w:t>r</w:t>
      </w:r>
      <w:r w:rsidRPr="003B2883">
        <w:rPr>
          <w:lang w:val="en-US"/>
        </w:rPr>
        <w:t>eleaseSessionList</w:t>
      </w:r>
      <w:r>
        <w:t>:</w:t>
      </w:r>
    </w:p>
    <w:p w14:paraId="5C693BA5" w14:textId="77777777" w:rsidR="00B652FD" w:rsidRPr="003B2883" w:rsidRDefault="00B652FD" w:rsidP="00B652FD">
      <w:pPr>
        <w:pStyle w:val="PL"/>
      </w:pPr>
      <w:r w:rsidRPr="003B2883">
        <w:t xml:space="preserve">          type: array</w:t>
      </w:r>
    </w:p>
    <w:p w14:paraId="4C22075A" w14:textId="77777777" w:rsidR="00B652FD" w:rsidRPr="003B2883" w:rsidRDefault="00B652FD" w:rsidP="00B652FD">
      <w:pPr>
        <w:pStyle w:val="PL"/>
      </w:pPr>
      <w:r w:rsidRPr="003B2883">
        <w:t xml:space="preserve">          items:</w:t>
      </w:r>
    </w:p>
    <w:p w14:paraId="5080DC70" w14:textId="77777777" w:rsidR="00B652FD" w:rsidRPr="003B2883" w:rsidRDefault="00B652FD" w:rsidP="00B652FD">
      <w:pPr>
        <w:pStyle w:val="PL"/>
      </w:pPr>
      <w:r w:rsidRPr="003B2883">
        <w:t xml:space="preserve">            $ref: 'TS29571_CommonData.yaml#/components/schemas/PduSessionId'</w:t>
      </w:r>
    </w:p>
    <w:p w14:paraId="7A959F3B" w14:textId="77777777" w:rsidR="00B652FD" w:rsidRPr="003B2883" w:rsidRDefault="00B652FD" w:rsidP="00B652FD">
      <w:pPr>
        <w:pStyle w:val="PL"/>
      </w:pPr>
      <w:r w:rsidRPr="003B2883">
        <w:t xml:space="preserve">          minItems: 1</w:t>
      </w:r>
    </w:p>
    <w:p w14:paraId="590AA5E0" w14:textId="77777777" w:rsidR="00B652FD" w:rsidRDefault="00B652FD" w:rsidP="00B652FD">
      <w:pPr>
        <w:pStyle w:val="PL"/>
      </w:pPr>
      <w:r>
        <w:t xml:space="preserve">        </w:t>
      </w:r>
      <w:r>
        <w:rPr>
          <w:lang w:eastAsia="zh-CN"/>
        </w:rPr>
        <w:t>releaseCause</w:t>
      </w:r>
      <w:r>
        <w:t>:</w:t>
      </w:r>
    </w:p>
    <w:p w14:paraId="088A5D91" w14:textId="77777777" w:rsidR="00B652FD" w:rsidRDefault="00B652FD" w:rsidP="00B652FD">
      <w:pPr>
        <w:pStyle w:val="PL"/>
      </w:pPr>
      <w:r>
        <w:t xml:space="preserve">          $ref: '#/components/schemas/</w:t>
      </w:r>
      <w:r>
        <w:rPr>
          <w:lang w:eastAsia="zh-CN"/>
        </w:rPr>
        <w:t>ReleaseCause</w:t>
      </w:r>
      <w:r>
        <w:t>'</w:t>
      </w:r>
    </w:p>
    <w:p w14:paraId="3F343953" w14:textId="77777777" w:rsidR="00B652FD" w:rsidRDefault="00B652FD" w:rsidP="00B652FD">
      <w:pPr>
        <w:pStyle w:val="PL"/>
      </w:pPr>
      <w:r>
        <w:t xml:space="preserve">      required:</w:t>
      </w:r>
    </w:p>
    <w:p w14:paraId="51880117" w14:textId="77777777" w:rsidR="00B652FD" w:rsidRDefault="00B652FD" w:rsidP="00B652FD">
      <w:pPr>
        <w:pStyle w:val="PL"/>
      </w:pPr>
      <w:r>
        <w:t xml:space="preserve">        - </w:t>
      </w:r>
      <w:r>
        <w:rPr>
          <w:lang w:val="en-US"/>
        </w:rPr>
        <w:t>r</w:t>
      </w:r>
      <w:r w:rsidRPr="003B2883">
        <w:rPr>
          <w:lang w:val="en-US"/>
        </w:rPr>
        <w:t>eleaseSessionList</w:t>
      </w:r>
    </w:p>
    <w:p w14:paraId="26D249AA" w14:textId="765C775A" w:rsidR="00B652FD" w:rsidRDefault="00B652FD" w:rsidP="00B652FD">
      <w:pPr>
        <w:pStyle w:val="PL"/>
        <w:rPr>
          <w:lang w:eastAsia="zh-CN"/>
        </w:rPr>
      </w:pPr>
      <w:r>
        <w:t xml:space="preserve">        - </w:t>
      </w:r>
      <w:r>
        <w:rPr>
          <w:lang w:eastAsia="zh-CN"/>
        </w:rPr>
        <w:t>releaseCause</w:t>
      </w:r>
    </w:p>
    <w:p w14:paraId="545BAF94" w14:textId="5C6BB295" w:rsidR="00573567" w:rsidRDefault="00573567" w:rsidP="00B652FD">
      <w:pPr>
        <w:pStyle w:val="PL"/>
        <w:rPr>
          <w:lang w:eastAsia="zh-CN"/>
        </w:rPr>
      </w:pPr>
    </w:p>
    <w:p w14:paraId="101EBC97" w14:textId="77777777" w:rsidR="00573567" w:rsidRDefault="00573567" w:rsidP="00573567">
      <w:pPr>
        <w:pStyle w:val="PL"/>
      </w:pPr>
      <w:r>
        <w:t xml:space="preserve">    AreaOfInterestEventState</w:t>
      </w:r>
      <w:r w:rsidRPr="00FC3AE9">
        <w:t>:</w:t>
      </w:r>
    </w:p>
    <w:p w14:paraId="06359984" w14:textId="77777777" w:rsidR="00573567" w:rsidRDefault="00573567" w:rsidP="00573567">
      <w:pPr>
        <w:pStyle w:val="PL"/>
      </w:pPr>
      <w:r>
        <w:t xml:space="preserve">      description: Event State of AoI event in old AMF</w:t>
      </w:r>
    </w:p>
    <w:p w14:paraId="514F1A52" w14:textId="77777777" w:rsidR="00573567" w:rsidRDefault="00573567" w:rsidP="00573567">
      <w:pPr>
        <w:pStyle w:val="PL"/>
      </w:pPr>
      <w:r>
        <w:t xml:space="preserve">      type: object</w:t>
      </w:r>
    </w:p>
    <w:p w14:paraId="62B18C8F" w14:textId="5798D968" w:rsidR="00573567" w:rsidRDefault="00573567" w:rsidP="00573567">
      <w:pPr>
        <w:pStyle w:val="PL"/>
      </w:pPr>
      <w:r>
        <w:t xml:space="preserve">      required:</w:t>
      </w:r>
    </w:p>
    <w:p w14:paraId="506A42CF" w14:textId="77777777" w:rsidR="00573567" w:rsidRDefault="00573567" w:rsidP="00573567">
      <w:pPr>
        <w:pStyle w:val="PL"/>
      </w:pPr>
      <w:r>
        <w:t xml:space="preserve">        - presence</w:t>
      </w:r>
    </w:p>
    <w:p w14:paraId="1791D884" w14:textId="77777777" w:rsidR="00573567" w:rsidRDefault="00573567" w:rsidP="00573567">
      <w:pPr>
        <w:pStyle w:val="PL"/>
      </w:pPr>
      <w:r>
        <w:t xml:space="preserve">      properties:</w:t>
      </w:r>
    </w:p>
    <w:p w14:paraId="512C0736" w14:textId="77777777" w:rsidR="00573567" w:rsidRPr="003B2883" w:rsidRDefault="00573567" w:rsidP="00573567">
      <w:pPr>
        <w:pStyle w:val="PL"/>
      </w:pPr>
      <w:r w:rsidRPr="003B2883">
        <w:t xml:space="preserve">        presence:</w:t>
      </w:r>
    </w:p>
    <w:p w14:paraId="211D727E" w14:textId="77777777" w:rsidR="00573567" w:rsidRDefault="00573567" w:rsidP="00573567">
      <w:pPr>
        <w:pStyle w:val="PL"/>
      </w:pPr>
      <w:r w:rsidRPr="003B2883">
        <w:t xml:space="preserve">          $ref: 'TS29571_CommonData.yaml#/components/schemas/PresenceState'</w:t>
      </w:r>
    </w:p>
    <w:p w14:paraId="01BE1761" w14:textId="77777777" w:rsidR="00573567" w:rsidRDefault="00573567" w:rsidP="00573567">
      <w:pPr>
        <w:pStyle w:val="PL"/>
      </w:pPr>
      <w:r>
        <w:t xml:space="preserve">        individualPraIdList:</w:t>
      </w:r>
    </w:p>
    <w:p w14:paraId="7493A247" w14:textId="77777777" w:rsidR="00573567" w:rsidRDefault="00573567" w:rsidP="00573567">
      <w:pPr>
        <w:pStyle w:val="PL"/>
      </w:pPr>
      <w:r>
        <w:lastRenderedPageBreak/>
        <w:t xml:space="preserve">          type: array</w:t>
      </w:r>
    </w:p>
    <w:p w14:paraId="5EC566EB" w14:textId="77777777" w:rsidR="00573567" w:rsidRDefault="00573567" w:rsidP="00573567">
      <w:pPr>
        <w:pStyle w:val="PL"/>
      </w:pPr>
      <w:r>
        <w:t xml:space="preserve">          items:</w:t>
      </w:r>
    </w:p>
    <w:p w14:paraId="560A3025" w14:textId="77777777" w:rsidR="00573567" w:rsidRPr="003B2883" w:rsidRDefault="00573567" w:rsidP="00573567">
      <w:pPr>
        <w:pStyle w:val="PL"/>
      </w:pPr>
      <w:r>
        <w:t xml:space="preserve">            type: string</w:t>
      </w:r>
    </w:p>
    <w:p w14:paraId="5FE5CF0F" w14:textId="77777777" w:rsidR="00573567" w:rsidRDefault="00573567" w:rsidP="00573567">
      <w:pPr>
        <w:pStyle w:val="PL"/>
      </w:pPr>
      <w:r w:rsidRPr="003B2883">
        <w:t xml:space="preserve">          minItems: 1</w:t>
      </w:r>
    </w:p>
    <w:p w14:paraId="2AAED499" w14:textId="77777777" w:rsidR="00573567" w:rsidRPr="002B32CB" w:rsidRDefault="00573567" w:rsidP="00B652FD">
      <w:pPr>
        <w:pStyle w:val="PL"/>
      </w:pPr>
    </w:p>
    <w:p w14:paraId="58FF1C43" w14:textId="77777777" w:rsidR="00602AC0" w:rsidRPr="003B2883" w:rsidRDefault="00602AC0" w:rsidP="00602AC0">
      <w:pPr>
        <w:pStyle w:val="PL"/>
        <w:rPr>
          <w:lang w:val="en-US"/>
        </w:rPr>
      </w:pPr>
      <w:r w:rsidRPr="003B2883">
        <w:rPr>
          <w:lang w:val="en-US"/>
        </w:rPr>
        <w:t>#</w:t>
      </w:r>
    </w:p>
    <w:p w14:paraId="4DEC1918" w14:textId="77777777" w:rsidR="00602AC0" w:rsidRPr="003B2883" w:rsidRDefault="00602AC0" w:rsidP="00602AC0">
      <w:pPr>
        <w:pStyle w:val="PL"/>
        <w:rPr>
          <w:lang w:val="en-US"/>
        </w:rPr>
      </w:pPr>
      <w:r w:rsidRPr="003B2883">
        <w:rPr>
          <w:lang w:val="en-US"/>
        </w:rPr>
        <w:t># SIMPLE DATA TYPES</w:t>
      </w:r>
    </w:p>
    <w:p w14:paraId="758B96FD" w14:textId="77777777" w:rsidR="00602AC0" w:rsidRPr="003B2883" w:rsidRDefault="00602AC0" w:rsidP="00602AC0">
      <w:pPr>
        <w:pStyle w:val="PL"/>
        <w:rPr>
          <w:lang w:val="en-US"/>
        </w:rPr>
      </w:pPr>
      <w:r w:rsidRPr="003B2883">
        <w:rPr>
          <w:lang w:val="en-US"/>
        </w:rPr>
        <w:t>#</w:t>
      </w:r>
    </w:p>
    <w:p w14:paraId="072C6FFC" w14:textId="1D6D842F" w:rsidR="00602AC0" w:rsidRDefault="00602AC0" w:rsidP="00602AC0">
      <w:pPr>
        <w:pStyle w:val="PL"/>
      </w:pPr>
      <w:r w:rsidRPr="003B2883">
        <w:t xml:space="preserve">    EpsBearerId:</w:t>
      </w:r>
    </w:p>
    <w:p w14:paraId="0D74CBF4" w14:textId="546DB356" w:rsidR="00A06627" w:rsidRPr="003B2883" w:rsidRDefault="00A06627" w:rsidP="00602AC0">
      <w:pPr>
        <w:pStyle w:val="PL"/>
      </w:pPr>
      <w:r>
        <w:t xml:space="preserve">      description: </w:t>
      </w:r>
      <w:r w:rsidRPr="003B2883">
        <w:rPr>
          <w:rFonts w:cs="Arial"/>
          <w:szCs w:val="18"/>
        </w:rPr>
        <w:t>EPS Bearer Identifier</w:t>
      </w:r>
    </w:p>
    <w:p w14:paraId="4ED0C4A1" w14:textId="77777777" w:rsidR="00602AC0" w:rsidRPr="003B2883" w:rsidRDefault="00602AC0" w:rsidP="00602AC0">
      <w:pPr>
        <w:pStyle w:val="PL"/>
        <w:rPr>
          <w:lang w:val="en-US"/>
        </w:rPr>
      </w:pPr>
      <w:r w:rsidRPr="003B2883">
        <w:rPr>
          <w:lang w:val="en-US"/>
        </w:rPr>
        <w:t xml:space="preserve">      type: integer</w:t>
      </w:r>
    </w:p>
    <w:p w14:paraId="3A14232A" w14:textId="77777777" w:rsidR="00602AC0" w:rsidRPr="003B2883" w:rsidRDefault="00602AC0" w:rsidP="00602AC0">
      <w:pPr>
        <w:pStyle w:val="PL"/>
        <w:rPr>
          <w:lang w:val="en-US"/>
        </w:rPr>
      </w:pPr>
      <w:r w:rsidRPr="003B2883">
        <w:rPr>
          <w:lang w:val="en-US"/>
        </w:rPr>
        <w:t xml:space="preserve">      minimum: 0</w:t>
      </w:r>
    </w:p>
    <w:p w14:paraId="3195D175" w14:textId="77777777" w:rsidR="00602AC0" w:rsidRPr="003B2883" w:rsidRDefault="00602AC0" w:rsidP="00602AC0">
      <w:pPr>
        <w:pStyle w:val="PL"/>
        <w:rPr>
          <w:lang w:val="en-US"/>
        </w:rPr>
      </w:pPr>
      <w:r w:rsidRPr="003B2883">
        <w:rPr>
          <w:lang w:val="en-US"/>
        </w:rPr>
        <w:t xml:space="preserve">      maximum: 15</w:t>
      </w:r>
    </w:p>
    <w:p w14:paraId="5B914F1E" w14:textId="3478A7A5" w:rsidR="00602AC0" w:rsidRDefault="00602AC0" w:rsidP="00602AC0">
      <w:pPr>
        <w:pStyle w:val="PL"/>
      </w:pPr>
      <w:r w:rsidRPr="003B2883">
        <w:t xml:space="preserve">    Ppi:</w:t>
      </w:r>
    </w:p>
    <w:p w14:paraId="13C42D2D" w14:textId="4F312767" w:rsidR="00A06627" w:rsidRPr="003B2883" w:rsidRDefault="00A06627" w:rsidP="00602AC0">
      <w:pPr>
        <w:pStyle w:val="PL"/>
      </w:pPr>
      <w:r>
        <w:t xml:space="preserve">      description: </w:t>
      </w:r>
      <w:r w:rsidRPr="003B2883">
        <w:rPr>
          <w:rFonts w:cs="Arial" w:hint="eastAsia"/>
          <w:szCs w:val="18"/>
        </w:rPr>
        <w:t>Paging Policy Indicator</w:t>
      </w:r>
    </w:p>
    <w:p w14:paraId="70951507" w14:textId="77777777" w:rsidR="00602AC0" w:rsidRPr="003B2883" w:rsidRDefault="00602AC0" w:rsidP="00602AC0">
      <w:pPr>
        <w:pStyle w:val="PL"/>
        <w:rPr>
          <w:lang w:val="en-US"/>
        </w:rPr>
      </w:pPr>
      <w:r w:rsidRPr="003B2883">
        <w:rPr>
          <w:lang w:val="en-US"/>
        </w:rPr>
        <w:t xml:space="preserve">      type: integer</w:t>
      </w:r>
    </w:p>
    <w:p w14:paraId="2254934C" w14:textId="77777777" w:rsidR="00602AC0" w:rsidRPr="003B2883" w:rsidRDefault="00602AC0" w:rsidP="00602AC0">
      <w:pPr>
        <w:pStyle w:val="PL"/>
      </w:pPr>
      <w:r w:rsidRPr="003B2883">
        <w:rPr>
          <w:lang w:val="en-US"/>
        </w:rPr>
        <w:t xml:space="preserve">      </w:t>
      </w:r>
      <w:r w:rsidRPr="003B2883">
        <w:t>minimum: 0</w:t>
      </w:r>
    </w:p>
    <w:p w14:paraId="21A397DD" w14:textId="77777777" w:rsidR="00602AC0" w:rsidRPr="003B2883" w:rsidRDefault="00602AC0" w:rsidP="00602AC0">
      <w:pPr>
        <w:pStyle w:val="PL"/>
        <w:rPr>
          <w:lang w:val="en-US"/>
        </w:rPr>
      </w:pPr>
      <w:r w:rsidRPr="003B2883">
        <w:t xml:space="preserve">      maximum: 7</w:t>
      </w:r>
    </w:p>
    <w:p w14:paraId="1C05B72E" w14:textId="04C58EB2" w:rsidR="00602AC0" w:rsidRDefault="00602AC0" w:rsidP="00602AC0">
      <w:pPr>
        <w:pStyle w:val="PL"/>
      </w:pPr>
      <w:r w:rsidRPr="003B2883">
        <w:t xml:space="preserve">    NasCount:</w:t>
      </w:r>
    </w:p>
    <w:p w14:paraId="2251148A" w14:textId="77777777" w:rsidR="00602AC0" w:rsidRPr="003B2883" w:rsidRDefault="00602AC0" w:rsidP="00602AC0">
      <w:pPr>
        <w:pStyle w:val="PL"/>
      </w:pPr>
      <w:r w:rsidRPr="003B2883">
        <w:t xml:space="preserve">      $ref: 'TS29571_CommonData.yaml#/components/schemas/Uinteger'</w:t>
      </w:r>
    </w:p>
    <w:p w14:paraId="1B8DA7C9" w14:textId="24D808CE" w:rsidR="00602AC0" w:rsidRDefault="00602AC0" w:rsidP="00602AC0">
      <w:pPr>
        <w:pStyle w:val="PL"/>
      </w:pPr>
      <w:r w:rsidRPr="003B2883">
        <w:t xml:space="preserve">    5GMmCapability:</w:t>
      </w:r>
    </w:p>
    <w:p w14:paraId="246A7F98" w14:textId="77777777" w:rsidR="00602AC0" w:rsidRPr="003B2883" w:rsidRDefault="00602AC0" w:rsidP="00602AC0">
      <w:pPr>
        <w:pStyle w:val="PL"/>
      </w:pPr>
      <w:r w:rsidRPr="003B2883">
        <w:t xml:space="preserve">      $ref: 'TS29571_CommonData.yaml#/components/schemas/Bytes'</w:t>
      </w:r>
    </w:p>
    <w:p w14:paraId="24ADBF30" w14:textId="061BD337" w:rsidR="00602AC0" w:rsidRDefault="00602AC0" w:rsidP="00602AC0">
      <w:pPr>
        <w:pStyle w:val="PL"/>
      </w:pPr>
      <w:r w:rsidRPr="003B2883">
        <w:t xml:space="preserve">    UeSecurityCapability:</w:t>
      </w:r>
    </w:p>
    <w:p w14:paraId="388C6D87" w14:textId="77777777" w:rsidR="00602AC0" w:rsidRPr="003B2883" w:rsidRDefault="00602AC0" w:rsidP="00602AC0">
      <w:pPr>
        <w:pStyle w:val="PL"/>
      </w:pPr>
      <w:r w:rsidRPr="003B2883">
        <w:t xml:space="preserve">      $ref: 'TS29571_CommonData.yaml#/components/schemas/Bytes'</w:t>
      </w:r>
    </w:p>
    <w:p w14:paraId="7E52ACC1" w14:textId="203BD46A" w:rsidR="00602AC0" w:rsidRDefault="00602AC0" w:rsidP="00602AC0">
      <w:pPr>
        <w:pStyle w:val="PL"/>
      </w:pPr>
      <w:r w:rsidRPr="003B2883">
        <w:t xml:space="preserve">    S1UeNetworkCapability:</w:t>
      </w:r>
    </w:p>
    <w:p w14:paraId="44BA6AB7" w14:textId="77777777" w:rsidR="00602AC0" w:rsidRPr="003B2883" w:rsidRDefault="00602AC0" w:rsidP="00602AC0">
      <w:pPr>
        <w:pStyle w:val="PL"/>
      </w:pPr>
      <w:r w:rsidRPr="003B2883">
        <w:t xml:space="preserve">      $ref: 'TS29571_CommonData.yaml#/components/schemas/Bytes'</w:t>
      </w:r>
    </w:p>
    <w:p w14:paraId="3E9CB909" w14:textId="54246720" w:rsidR="00602AC0" w:rsidRDefault="00602AC0" w:rsidP="00602AC0">
      <w:pPr>
        <w:pStyle w:val="PL"/>
      </w:pPr>
      <w:r w:rsidRPr="003B2883">
        <w:t xml:space="preserve">    DrxParameter:</w:t>
      </w:r>
    </w:p>
    <w:p w14:paraId="1D735DD9" w14:textId="77777777" w:rsidR="00602AC0" w:rsidRPr="003B2883" w:rsidRDefault="00602AC0" w:rsidP="00602AC0">
      <w:pPr>
        <w:pStyle w:val="PL"/>
      </w:pPr>
      <w:r w:rsidRPr="003B2883">
        <w:t xml:space="preserve">      $ref: 'TS29571_CommonData.yaml#/components/schemas/Bytes'</w:t>
      </w:r>
    </w:p>
    <w:p w14:paraId="6DE3FD8F" w14:textId="2A176580" w:rsidR="00602AC0" w:rsidRDefault="00602AC0" w:rsidP="00602AC0">
      <w:pPr>
        <w:pStyle w:val="PL"/>
      </w:pPr>
      <w:r w:rsidRPr="003B2883">
        <w:t xml:space="preserve">    OmcIdentifier:</w:t>
      </w:r>
    </w:p>
    <w:p w14:paraId="5E9D9EBD" w14:textId="38127E65" w:rsidR="00A06627" w:rsidRPr="003B2883" w:rsidRDefault="00A06627" w:rsidP="00602AC0">
      <w:pPr>
        <w:pStyle w:val="PL"/>
      </w:pPr>
      <w:r>
        <w:t xml:space="preserve">      description: </w:t>
      </w:r>
      <w:r w:rsidRPr="003B2883">
        <w:rPr>
          <w:rFonts w:cs="Arial"/>
          <w:szCs w:val="18"/>
        </w:rPr>
        <w:t>Represents the OMC Identifier</w:t>
      </w:r>
    </w:p>
    <w:p w14:paraId="5E834BD6" w14:textId="77777777" w:rsidR="00602AC0" w:rsidRPr="003B2883" w:rsidRDefault="00602AC0" w:rsidP="00602AC0">
      <w:pPr>
        <w:pStyle w:val="PL"/>
      </w:pPr>
      <w:r w:rsidRPr="003B2883">
        <w:t xml:space="preserve">      type: string</w:t>
      </w:r>
    </w:p>
    <w:p w14:paraId="6E01385E" w14:textId="424B3083" w:rsidR="00602AC0" w:rsidRDefault="00602AC0" w:rsidP="00602AC0">
      <w:pPr>
        <w:pStyle w:val="PL"/>
      </w:pPr>
      <w:r>
        <w:t xml:space="preserve">    </w:t>
      </w:r>
      <w:r>
        <w:rPr>
          <w:lang w:val="en-US" w:eastAsia="zh-CN"/>
        </w:rPr>
        <w:t>MSClassmark2</w:t>
      </w:r>
      <w:r>
        <w:t>:</w:t>
      </w:r>
    </w:p>
    <w:p w14:paraId="3FDC5001" w14:textId="77777777" w:rsidR="00602AC0" w:rsidRDefault="00602AC0" w:rsidP="00602AC0">
      <w:pPr>
        <w:pStyle w:val="PL"/>
        <w:rPr>
          <w:lang w:val="en-US" w:eastAsia="zh-CN"/>
        </w:rPr>
      </w:pPr>
      <w:r>
        <w:t xml:space="preserve">      $ref: 'TS29571_CommonData.yaml#/components/schemas/Bytes'</w:t>
      </w:r>
    </w:p>
    <w:p w14:paraId="01F618E6" w14:textId="5CD1B769" w:rsidR="00602AC0" w:rsidRDefault="00602AC0" w:rsidP="00602AC0">
      <w:pPr>
        <w:pStyle w:val="PL"/>
      </w:pPr>
      <w:r>
        <w:t xml:space="preserve">    </w:t>
      </w:r>
      <w:r>
        <w:rPr>
          <w:lang w:val="en-US" w:eastAsia="zh-CN"/>
        </w:rPr>
        <w:t>SupportedCodec</w:t>
      </w:r>
      <w:r>
        <w:t>:</w:t>
      </w:r>
    </w:p>
    <w:p w14:paraId="5925DD8F" w14:textId="77777777" w:rsidR="00663D26" w:rsidRDefault="00602AC0" w:rsidP="00663D26">
      <w:pPr>
        <w:pStyle w:val="PL"/>
        <w:rPr>
          <w:lang w:val="en-US" w:eastAsia="zh-CN"/>
        </w:rPr>
      </w:pPr>
      <w:r>
        <w:t xml:space="preserve">      $ref: 'TS29571_CommonData.yaml#/components/schemas/Bytes'</w:t>
      </w:r>
    </w:p>
    <w:p w14:paraId="1CB1A506" w14:textId="77777777" w:rsidR="00602AC0" w:rsidRPr="003B2883" w:rsidRDefault="00602AC0" w:rsidP="00602AC0">
      <w:pPr>
        <w:pStyle w:val="PL"/>
      </w:pPr>
    </w:p>
    <w:p w14:paraId="66149B23" w14:textId="77777777" w:rsidR="00602AC0" w:rsidRPr="003B2883" w:rsidRDefault="00602AC0" w:rsidP="00602AC0">
      <w:pPr>
        <w:pStyle w:val="PL"/>
        <w:rPr>
          <w:lang w:val="en-US"/>
        </w:rPr>
      </w:pPr>
      <w:r w:rsidRPr="003B2883">
        <w:rPr>
          <w:lang w:val="en-US"/>
        </w:rPr>
        <w:t>#</w:t>
      </w:r>
    </w:p>
    <w:p w14:paraId="3F908440" w14:textId="77777777" w:rsidR="00602AC0" w:rsidRPr="003B2883" w:rsidRDefault="00602AC0" w:rsidP="00602AC0">
      <w:pPr>
        <w:pStyle w:val="PL"/>
        <w:rPr>
          <w:lang w:val="en-US"/>
        </w:rPr>
      </w:pPr>
      <w:r w:rsidRPr="003B2883">
        <w:rPr>
          <w:lang w:val="en-US"/>
        </w:rPr>
        <w:t># ENUMERATIONS</w:t>
      </w:r>
    </w:p>
    <w:p w14:paraId="262E72BA" w14:textId="77777777" w:rsidR="00602AC0" w:rsidRPr="003B2883" w:rsidRDefault="00602AC0" w:rsidP="00602AC0">
      <w:pPr>
        <w:pStyle w:val="PL"/>
        <w:rPr>
          <w:lang w:val="en-US"/>
        </w:rPr>
      </w:pPr>
      <w:r w:rsidRPr="003B2883">
        <w:rPr>
          <w:lang w:val="en-US"/>
        </w:rPr>
        <w:t>#</w:t>
      </w:r>
    </w:p>
    <w:p w14:paraId="5EF41D7D" w14:textId="68DD9F77" w:rsidR="00602AC0" w:rsidRDefault="00602AC0" w:rsidP="00602AC0">
      <w:pPr>
        <w:pStyle w:val="PL"/>
      </w:pPr>
      <w:r w:rsidRPr="003B2883">
        <w:t xml:space="preserve">    StatusChange:</w:t>
      </w:r>
    </w:p>
    <w:p w14:paraId="193B7F56" w14:textId="727C421D" w:rsidR="00157B05" w:rsidRPr="003B2883" w:rsidRDefault="00157B05" w:rsidP="00602AC0">
      <w:pPr>
        <w:pStyle w:val="PL"/>
      </w:pPr>
      <w:r>
        <w:t xml:space="preserve">      description: </w:t>
      </w:r>
      <w:r w:rsidRPr="003B2883">
        <w:t>Enumeration</w:t>
      </w:r>
      <w:r>
        <w:t xml:space="preserve"> for AMF status</w:t>
      </w:r>
    </w:p>
    <w:p w14:paraId="561C2F08" w14:textId="77777777" w:rsidR="00602AC0" w:rsidRPr="003B2883" w:rsidRDefault="00602AC0" w:rsidP="00602AC0">
      <w:pPr>
        <w:pStyle w:val="PL"/>
      </w:pPr>
      <w:r w:rsidRPr="003B2883">
        <w:t xml:space="preserve">      anyOf:</w:t>
      </w:r>
    </w:p>
    <w:p w14:paraId="124531F5" w14:textId="77777777" w:rsidR="00602AC0" w:rsidRPr="003B2883" w:rsidRDefault="00602AC0" w:rsidP="00602AC0">
      <w:pPr>
        <w:pStyle w:val="PL"/>
      </w:pPr>
      <w:r w:rsidRPr="003B2883">
        <w:t xml:space="preserve">      - type: string</w:t>
      </w:r>
    </w:p>
    <w:p w14:paraId="039A34A3" w14:textId="77777777" w:rsidR="00602AC0" w:rsidRPr="003B2883" w:rsidRDefault="00602AC0" w:rsidP="00602AC0">
      <w:pPr>
        <w:pStyle w:val="PL"/>
      </w:pPr>
      <w:r w:rsidRPr="003B2883">
        <w:t xml:space="preserve">        enum:</w:t>
      </w:r>
    </w:p>
    <w:p w14:paraId="4DE20045" w14:textId="77777777" w:rsidR="00602AC0" w:rsidRPr="003B2883" w:rsidRDefault="00602AC0" w:rsidP="00602AC0">
      <w:pPr>
        <w:pStyle w:val="PL"/>
      </w:pPr>
      <w:r w:rsidRPr="003B2883">
        <w:t xml:space="preserve">          - AMF_UNAVAILABLE</w:t>
      </w:r>
    </w:p>
    <w:p w14:paraId="7231339A" w14:textId="77777777" w:rsidR="00602AC0" w:rsidRPr="003B2883" w:rsidRDefault="00602AC0" w:rsidP="00602AC0">
      <w:pPr>
        <w:pStyle w:val="PL"/>
      </w:pPr>
      <w:r w:rsidRPr="003B2883">
        <w:t xml:space="preserve">          - AMF_AVAILABLE</w:t>
      </w:r>
    </w:p>
    <w:p w14:paraId="6495814C" w14:textId="77777777" w:rsidR="00602AC0" w:rsidRPr="003B2883" w:rsidRDefault="00602AC0" w:rsidP="00602AC0">
      <w:pPr>
        <w:pStyle w:val="PL"/>
      </w:pPr>
      <w:r w:rsidRPr="003B2883">
        <w:t xml:space="preserve">      - type: string</w:t>
      </w:r>
    </w:p>
    <w:p w14:paraId="568E1F3E" w14:textId="25EE99FE" w:rsidR="00602AC0" w:rsidRDefault="00602AC0" w:rsidP="00602AC0">
      <w:pPr>
        <w:pStyle w:val="PL"/>
      </w:pPr>
      <w:r w:rsidRPr="003B2883">
        <w:t xml:space="preserve">    N2InformationClass:</w:t>
      </w:r>
    </w:p>
    <w:p w14:paraId="4D967320" w14:textId="2DE9934D" w:rsidR="00157B05" w:rsidRPr="003B2883" w:rsidRDefault="00157B05" w:rsidP="00602AC0">
      <w:pPr>
        <w:pStyle w:val="PL"/>
      </w:pPr>
      <w:r>
        <w:t xml:space="preserve">      description: </w:t>
      </w:r>
      <w:r w:rsidRPr="003B2883">
        <w:t>Enumeration</w:t>
      </w:r>
      <w:r>
        <w:t xml:space="preserve"> for N2 Information Class</w:t>
      </w:r>
    </w:p>
    <w:p w14:paraId="2551772D" w14:textId="77777777" w:rsidR="00602AC0" w:rsidRPr="003B2883" w:rsidRDefault="00602AC0" w:rsidP="00602AC0">
      <w:pPr>
        <w:pStyle w:val="PL"/>
      </w:pPr>
      <w:r w:rsidRPr="003B2883">
        <w:t xml:space="preserve">      anyOf:</w:t>
      </w:r>
    </w:p>
    <w:p w14:paraId="4155B12B" w14:textId="77777777" w:rsidR="00602AC0" w:rsidRPr="003B2883" w:rsidRDefault="00602AC0" w:rsidP="00602AC0">
      <w:pPr>
        <w:pStyle w:val="PL"/>
      </w:pPr>
      <w:r w:rsidRPr="003B2883">
        <w:t xml:space="preserve">      - type: string</w:t>
      </w:r>
    </w:p>
    <w:p w14:paraId="0F7AA4D4" w14:textId="77777777" w:rsidR="00602AC0" w:rsidRPr="003B2883" w:rsidRDefault="00602AC0" w:rsidP="00602AC0">
      <w:pPr>
        <w:pStyle w:val="PL"/>
      </w:pPr>
      <w:r w:rsidRPr="003B2883">
        <w:t xml:space="preserve">        enum:</w:t>
      </w:r>
    </w:p>
    <w:p w14:paraId="6F120333" w14:textId="77777777" w:rsidR="00602AC0" w:rsidRPr="003B2883" w:rsidRDefault="00602AC0" w:rsidP="00602AC0">
      <w:pPr>
        <w:pStyle w:val="PL"/>
      </w:pPr>
      <w:r w:rsidRPr="003B2883">
        <w:t xml:space="preserve">          - SM</w:t>
      </w:r>
    </w:p>
    <w:p w14:paraId="21119F7C" w14:textId="77777777" w:rsidR="00602AC0" w:rsidRPr="003B2883" w:rsidRDefault="00602AC0" w:rsidP="00602AC0">
      <w:pPr>
        <w:pStyle w:val="PL"/>
      </w:pPr>
      <w:r w:rsidRPr="003B2883">
        <w:t xml:space="preserve">          - NRPPa</w:t>
      </w:r>
    </w:p>
    <w:p w14:paraId="3C201783" w14:textId="77777777" w:rsidR="00602AC0" w:rsidRPr="003B2883" w:rsidRDefault="00602AC0" w:rsidP="00602AC0">
      <w:pPr>
        <w:pStyle w:val="PL"/>
      </w:pPr>
      <w:r w:rsidRPr="003B2883">
        <w:t xml:space="preserve">          - PWS</w:t>
      </w:r>
    </w:p>
    <w:p w14:paraId="3632D0A9" w14:textId="77777777" w:rsidR="00602AC0" w:rsidRPr="003B2883" w:rsidRDefault="00602AC0" w:rsidP="00602AC0">
      <w:pPr>
        <w:pStyle w:val="PL"/>
      </w:pPr>
      <w:r w:rsidRPr="003B2883">
        <w:t xml:space="preserve">          - PWS-BCAL</w:t>
      </w:r>
    </w:p>
    <w:p w14:paraId="567BB597" w14:textId="77777777" w:rsidR="00602AC0" w:rsidRPr="003B2883" w:rsidRDefault="00602AC0" w:rsidP="00602AC0">
      <w:pPr>
        <w:pStyle w:val="PL"/>
      </w:pPr>
      <w:r w:rsidRPr="003B2883">
        <w:t xml:space="preserve">          - PWS-RF</w:t>
      </w:r>
    </w:p>
    <w:p w14:paraId="62F245A8" w14:textId="77777777" w:rsidR="00602AC0" w:rsidRDefault="00602AC0" w:rsidP="00602AC0">
      <w:pPr>
        <w:pStyle w:val="PL"/>
      </w:pPr>
      <w:r w:rsidRPr="003B2883">
        <w:t xml:space="preserve">          - RAN</w:t>
      </w:r>
    </w:p>
    <w:p w14:paraId="03673C24" w14:textId="157B5DA3" w:rsidR="005A1CD0" w:rsidRDefault="005A1CD0" w:rsidP="00602AC0">
      <w:pPr>
        <w:pStyle w:val="PL"/>
      </w:pPr>
      <w:r w:rsidRPr="003B2883">
        <w:t xml:space="preserve">          - </w:t>
      </w:r>
      <w:r>
        <w:t>V2X</w:t>
      </w:r>
    </w:p>
    <w:p w14:paraId="38C3E259" w14:textId="3AACC23E" w:rsidR="0036689F" w:rsidRPr="003B2883" w:rsidRDefault="0036689F" w:rsidP="00602AC0">
      <w:pPr>
        <w:pStyle w:val="PL"/>
      </w:pPr>
      <w:r w:rsidRPr="003B2883">
        <w:t xml:space="preserve">          - </w:t>
      </w:r>
      <w:r>
        <w:t>PROSE</w:t>
      </w:r>
    </w:p>
    <w:p w14:paraId="2A7AD917" w14:textId="77777777" w:rsidR="00602AC0" w:rsidRPr="003B2883" w:rsidRDefault="00602AC0" w:rsidP="00602AC0">
      <w:pPr>
        <w:pStyle w:val="PL"/>
      </w:pPr>
      <w:r w:rsidRPr="003B2883">
        <w:t xml:space="preserve">      - type: string</w:t>
      </w:r>
    </w:p>
    <w:p w14:paraId="45E7210B" w14:textId="5D0ABB88" w:rsidR="00602AC0" w:rsidRDefault="00602AC0" w:rsidP="00602AC0">
      <w:pPr>
        <w:pStyle w:val="PL"/>
      </w:pPr>
      <w:r w:rsidRPr="003B2883">
        <w:t xml:space="preserve">    N1MessageClass:</w:t>
      </w:r>
    </w:p>
    <w:p w14:paraId="7FC939E7" w14:textId="5F1C7FFD" w:rsidR="00157B05" w:rsidRPr="003B2883" w:rsidRDefault="00157B05" w:rsidP="00602AC0">
      <w:pPr>
        <w:pStyle w:val="PL"/>
      </w:pPr>
      <w:r>
        <w:t xml:space="preserve">      description: </w:t>
      </w:r>
      <w:r w:rsidRPr="003B2883">
        <w:t>Enumeration</w:t>
      </w:r>
      <w:r>
        <w:t xml:space="preserve"> for N1 Message Class</w:t>
      </w:r>
    </w:p>
    <w:p w14:paraId="4EEB8D18" w14:textId="77777777" w:rsidR="00602AC0" w:rsidRPr="003B2883" w:rsidRDefault="00602AC0" w:rsidP="00602AC0">
      <w:pPr>
        <w:pStyle w:val="PL"/>
      </w:pPr>
      <w:r w:rsidRPr="003B2883">
        <w:t xml:space="preserve">      anyOf:</w:t>
      </w:r>
    </w:p>
    <w:p w14:paraId="3D90B35A" w14:textId="77777777" w:rsidR="00602AC0" w:rsidRPr="003B2883" w:rsidRDefault="00602AC0" w:rsidP="00602AC0">
      <w:pPr>
        <w:pStyle w:val="PL"/>
      </w:pPr>
      <w:r w:rsidRPr="003B2883">
        <w:t xml:space="preserve">      - type: string</w:t>
      </w:r>
    </w:p>
    <w:p w14:paraId="733D512B" w14:textId="77777777" w:rsidR="00602AC0" w:rsidRPr="003B2883" w:rsidRDefault="00602AC0" w:rsidP="00602AC0">
      <w:pPr>
        <w:pStyle w:val="PL"/>
      </w:pPr>
      <w:r w:rsidRPr="003B2883">
        <w:t xml:space="preserve">        enum:</w:t>
      </w:r>
    </w:p>
    <w:p w14:paraId="125FD7C9" w14:textId="77777777" w:rsidR="00602AC0" w:rsidRPr="003B2883" w:rsidRDefault="00602AC0" w:rsidP="00602AC0">
      <w:pPr>
        <w:pStyle w:val="PL"/>
      </w:pPr>
      <w:r w:rsidRPr="003B2883">
        <w:t xml:space="preserve">          - 5GMM</w:t>
      </w:r>
    </w:p>
    <w:p w14:paraId="01E5E28F" w14:textId="77777777" w:rsidR="00602AC0" w:rsidRPr="003B2883" w:rsidRDefault="00602AC0" w:rsidP="00602AC0">
      <w:pPr>
        <w:pStyle w:val="PL"/>
      </w:pPr>
      <w:r w:rsidRPr="003B2883">
        <w:t xml:space="preserve">          - SM</w:t>
      </w:r>
    </w:p>
    <w:p w14:paraId="6B3145B0" w14:textId="77777777" w:rsidR="00602AC0" w:rsidRPr="003B2883" w:rsidRDefault="00602AC0" w:rsidP="00602AC0">
      <w:pPr>
        <w:pStyle w:val="PL"/>
      </w:pPr>
      <w:r w:rsidRPr="003B2883">
        <w:t xml:space="preserve">          - LPP</w:t>
      </w:r>
    </w:p>
    <w:p w14:paraId="5C4B648E" w14:textId="77777777" w:rsidR="00602AC0" w:rsidRPr="003B2883" w:rsidRDefault="00602AC0" w:rsidP="00602AC0">
      <w:pPr>
        <w:pStyle w:val="PL"/>
      </w:pPr>
      <w:r w:rsidRPr="003B2883">
        <w:t xml:space="preserve">          - SMS</w:t>
      </w:r>
    </w:p>
    <w:p w14:paraId="535D707B" w14:textId="77777777" w:rsidR="00602AC0" w:rsidRDefault="00602AC0" w:rsidP="00602AC0">
      <w:pPr>
        <w:pStyle w:val="PL"/>
      </w:pPr>
      <w:r w:rsidRPr="003B2883">
        <w:t xml:space="preserve">          - UPDP</w:t>
      </w:r>
    </w:p>
    <w:p w14:paraId="42B0F0CE" w14:textId="77777777" w:rsidR="00602AC0" w:rsidRPr="003B2883" w:rsidRDefault="00602AC0" w:rsidP="00602AC0">
      <w:pPr>
        <w:pStyle w:val="PL"/>
        <w:rPr>
          <w:lang w:eastAsia="zh-CN"/>
        </w:rPr>
      </w:pPr>
      <w:r w:rsidRPr="003B2883">
        <w:t xml:space="preserve">          - </w:t>
      </w:r>
      <w:r>
        <w:rPr>
          <w:rFonts w:hint="eastAsia"/>
          <w:lang w:eastAsia="zh-CN"/>
        </w:rPr>
        <w:t>LCS</w:t>
      </w:r>
    </w:p>
    <w:p w14:paraId="1912EBAD" w14:textId="77777777" w:rsidR="00602AC0" w:rsidRPr="003B2883" w:rsidRDefault="00602AC0" w:rsidP="00602AC0">
      <w:pPr>
        <w:pStyle w:val="PL"/>
      </w:pPr>
      <w:r w:rsidRPr="003B2883">
        <w:t xml:space="preserve">      - type: string</w:t>
      </w:r>
    </w:p>
    <w:p w14:paraId="05E8015A" w14:textId="137A2C3F" w:rsidR="00602AC0" w:rsidRDefault="00602AC0" w:rsidP="00602AC0">
      <w:pPr>
        <w:pStyle w:val="PL"/>
      </w:pPr>
      <w:r w:rsidRPr="003B2883">
        <w:t xml:space="preserve">    N1N2MessageTransferCause:</w:t>
      </w:r>
    </w:p>
    <w:p w14:paraId="5100283B" w14:textId="6A71D791" w:rsidR="00157B05" w:rsidRPr="003B2883" w:rsidRDefault="00157B05" w:rsidP="00602AC0">
      <w:pPr>
        <w:pStyle w:val="PL"/>
      </w:pPr>
      <w:r>
        <w:t xml:space="preserve">      description: </w:t>
      </w:r>
      <w:r w:rsidRPr="003B2883">
        <w:t>Enumeration</w:t>
      </w:r>
      <w:r>
        <w:t xml:space="preserve"> for N1N2Message Transfer Cause</w:t>
      </w:r>
    </w:p>
    <w:p w14:paraId="30888155" w14:textId="77777777" w:rsidR="00602AC0" w:rsidRPr="003B2883" w:rsidRDefault="00602AC0" w:rsidP="00602AC0">
      <w:pPr>
        <w:pStyle w:val="PL"/>
      </w:pPr>
      <w:r w:rsidRPr="003B2883">
        <w:t xml:space="preserve">      anyOf:</w:t>
      </w:r>
    </w:p>
    <w:p w14:paraId="7FD67716" w14:textId="77777777" w:rsidR="00602AC0" w:rsidRPr="003B2883" w:rsidRDefault="00602AC0" w:rsidP="00602AC0">
      <w:pPr>
        <w:pStyle w:val="PL"/>
      </w:pPr>
      <w:r w:rsidRPr="003B2883">
        <w:t xml:space="preserve">      - type: string</w:t>
      </w:r>
    </w:p>
    <w:p w14:paraId="61A385B2" w14:textId="77777777" w:rsidR="00602AC0" w:rsidRPr="003B2883" w:rsidRDefault="00602AC0" w:rsidP="00602AC0">
      <w:pPr>
        <w:pStyle w:val="PL"/>
      </w:pPr>
      <w:r w:rsidRPr="003B2883">
        <w:t xml:space="preserve">        enum:</w:t>
      </w:r>
    </w:p>
    <w:p w14:paraId="594CDD7F" w14:textId="77777777" w:rsidR="00602AC0" w:rsidRPr="003B2883" w:rsidRDefault="00602AC0" w:rsidP="00602AC0">
      <w:pPr>
        <w:pStyle w:val="PL"/>
      </w:pPr>
      <w:r w:rsidRPr="003B2883">
        <w:lastRenderedPageBreak/>
        <w:t xml:space="preserve">          - ATTEMPTING_TO_REACH_UE</w:t>
      </w:r>
    </w:p>
    <w:p w14:paraId="74DA3730" w14:textId="77777777" w:rsidR="00602AC0" w:rsidRPr="003B2883" w:rsidRDefault="00602AC0" w:rsidP="00602AC0">
      <w:pPr>
        <w:pStyle w:val="PL"/>
      </w:pPr>
      <w:r w:rsidRPr="003B2883">
        <w:t xml:space="preserve">          - N1_N2_TRANSFER_INITIATED</w:t>
      </w:r>
    </w:p>
    <w:p w14:paraId="72841569" w14:textId="77777777" w:rsidR="00602AC0" w:rsidRPr="003B2883" w:rsidRDefault="00602AC0" w:rsidP="00602AC0">
      <w:pPr>
        <w:pStyle w:val="PL"/>
      </w:pPr>
      <w:r w:rsidRPr="003B2883">
        <w:t xml:space="preserve">          - WAITING_FOR_ASYNCHRONOUS_TRANSFER</w:t>
      </w:r>
    </w:p>
    <w:p w14:paraId="5036496A" w14:textId="77777777" w:rsidR="00602AC0" w:rsidRPr="003B2883" w:rsidRDefault="00602AC0" w:rsidP="00602AC0">
      <w:pPr>
        <w:pStyle w:val="PL"/>
      </w:pPr>
      <w:r w:rsidRPr="003B2883">
        <w:t xml:space="preserve">          - UE_NOT_RESPONDING</w:t>
      </w:r>
    </w:p>
    <w:p w14:paraId="120C7536" w14:textId="664F438C" w:rsidR="0000373B" w:rsidRDefault="00602AC0" w:rsidP="00602AC0">
      <w:pPr>
        <w:pStyle w:val="PL"/>
      </w:pPr>
      <w:r w:rsidRPr="003B2883">
        <w:t xml:space="preserve">          - N1_MSG_NOT_TRANSFERRED</w:t>
      </w:r>
    </w:p>
    <w:p w14:paraId="09DF30CC" w14:textId="61FD82CC" w:rsidR="00D22076" w:rsidRPr="003B2883" w:rsidRDefault="00D22076" w:rsidP="00602AC0">
      <w:pPr>
        <w:pStyle w:val="PL"/>
      </w:pPr>
      <w:r w:rsidRPr="003B2883">
        <w:t xml:space="preserve">          - N</w:t>
      </w:r>
      <w:r>
        <w:t>2</w:t>
      </w:r>
      <w:r w:rsidRPr="003B2883">
        <w:t>_MSG_NOT_TRANSFERRED</w:t>
      </w:r>
    </w:p>
    <w:p w14:paraId="40AE65B5" w14:textId="77777777" w:rsidR="00602AC0" w:rsidRDefault="00602AC0" w:rsidP="00602AC0">
      <w:pPr>
        <w:pStyle w:val="PL"/>
      </w:pPr>
      <w:r w:rsidRPr="003B2883">
        <w:t xml:space="preserve">          - UE_NOT_REACHABLE_FOR_SESSION</w:t>
      </w:r>
    </w:p>
    <w:p w14:paraId="7D80AA4A" w14:textId="77777777" w:rsidR="00602AC0" w:rsidRDefault="00602AC0" w:rsidP="00602AC0">
      <w:pPr>
        <w:pStyle w:val="PL"/>
      </w:pPr>
      <w:r w:rsidRPr="003B2883">
        <w:t xml:space="preserve">          -</w:t>
      </w:r>
      <w:r>
        <w:t xml:space="preserve"> </w:t>
      </w:r>
      <w:r w:rsidRPr="003B2883">
        <w:t>TEMPORARY_REJECT_REGISTRATION_ONGOING</w:t>
      </w:r>
    </w:p>
    <w:p w14:paraId="4C11DB68" w14:textId="179400C4" w:rsidR="00602AC0" w:rsidRDefault="00602AC0" w:rsidP="00602AC0">
      <w:pPr>
        <w:pStyle w:val="PL"/>
      </w:pPr>
      <w:r w:rsidRPr="003B2883">
        <w:t xml:space="preserve">          -</w:t>
      </w:r>
      <w:r>
        <w:t xml:space="preserve"> </w:t>
      </w:r>
      <w:r w:rsidRPr="003B2883">
        <w:t>TEMPORARY_REJECT_HANDOVER_ONGOING</w:t>
      </w:r>
    </w:p>
    <w:p w14:paraId="23EE1262" w14:textId="3E21AFF1" w:rsidR="002D54B7" w:rsidRDefault="002D54B7" w:rsidP="00602AC0">
      <w:pPr>
        <w:pStyle w:val="PL"/>
      </w:pPr>
      <w:r w:rsidRPr="003B2883">
        <w:t xml:space="preserve">          -</w:t>
      </w:r>
      <w:r>
        <w:t xml:space="preserve"> </w:t>
      </w:r>
      <w:r w:rsidRPr="00181226">
        <w:t>REJECTION_DUE_TO_PAGING_RESTRICTION</w:t>
      </w:r>
    </w:p>
    <w:p w14:paraId="37F5152D" w14:textId="77777777" w:rsidR="00354977" w:rsidRDefault="00354977" w:rsidP="00354977">
      <w:pPr>
        <w:pStyle w:val="PL"/>
      </w:pPr>
      <w:r w:rsidRPr="003B2883">
        <w:t xml:space="preserve">          -</w:t>
      </w:r>
      <w:r>
        <w:t xml:space="preserve"> AN_NOT_RESPONDING</w:t>
      </w:r>
    </w:p>
    <w:p w14:paraId="2D6775C9" w14:textId="503A2973" w:rsidR="00354977" w:rsidRPr="003B2883" w:rsidRDefault="00354977" w:rsidP="00354977">
      <w:pPr>
        <w:pStyle w:val="PL"/>
      </w:pPr>
      <w:r w:rsidRPr="003B2883">
        <w:t xml:space="preserve">          -</w:t>
      </w:r>
      <w:r>
        <w:t xml:space="preserve"> </w:t>
      </w:r>
      <w:r>
        <w:rPr>
          <w:lang w:eastAsia="zh-CN"/>
        </w:rPr>
        <w:t>FAILURE_CAUSE_UNSPECIFIED</w:t>
      </w:r>
    </w:p>
    <w:p w14:paraId="641B0ECE" w14:textId="77777777" w:rsidR="00602AC0" w:rsidRPr="003B2883" w:rsidRDefault="00602AC0" w:rsidP="00602AC0">
      <w:pPr>
        <w:pStyle w:val="PL"/>
      </w:pPr>
      <w:r w:rsidRPr="003B2883">
        <w:t xml:space="preserve">      - type: string</w:t>
      </w:r>
    </w:p>
    <w:p w14:paraId="7D13CF7F" w14:textId="5E69240C" w:rsidR="00602AC0" w:rsidRDefault="00602AC0" w:rsidP="00602AC0">
      <w:pPr>
        <w:pStyle w:val="PL"/>
      </w:pPr>
      <w:r w:rsidRPr="003B2883">
        <w:t xml:space="preserve">    UeContextTransferStatus:</w:t>
      </w:r>
    </w:p>
    <w:p w14:paraId="0298C1D8" w14:textId="47C8F0F3" w:rsidR="00157B05" w:rsidRPr="003B2883" w:rsidRDefault="00157B05" w:rsidP="00602AC0">
      <w:pPr>
        <w:pStyle w:val="PL"/>
      </w:pPr>
      <w:r>
        <w:t xml:space="preserve">      description: </w:t>
      </w:r>
      <w:r w:rsidRPr="003B2883">
        <w:rPr>
          <w:rFonts w:cs="Arial"/>
          <w:szCs w:val="18"/>
        </w:rPr>
        <w:t>Describes the status of an individual ueContext resource in UE Context Transfer procedures</w:t>
      </w:r>
    </w:p>
    <w:p w14:paraId="7C0C3318" w14:textId="77777777" w:rsidR="00602AC0" w:rsidRPr="003B2883" w:rsidRDefault="00602AC0" w:rsidP="00602AC0">
      <w:pPr>
        <w:pStyle w:val="PL"/>
      </w:pPr>
      <w:r w:rsidRPr="003B2883">
        <w:t xml:space="preserve">      anyOf:</w:t>
      </w:r>
    </w:p>
    <w:p w14:paraId="7B111893" w14:textId="77777777" w:rsidR="00602AC0" w:rsidRPr="003B2883" w:rsidRDefault="00602AC0" w:rsidP="00602AC0">
      <w:pPr>
        <w:pStyle w:val="PL"/>
      </w:pPr>
      <w:r w:rsidRPr="003B2883">
        <w:t xml:space="preserve">      - type: string</w:t>
      </w:r>
    </w:p>
    <w:p w14:paraId="59E8BF27" w14:textId="77777777" w:rsidR="00602AC0" w:rsidRPr="003B2883" w:rsidRDefault="00602AC0" w:rsidP="00602AC0">
      <w:pPr>
        <w:pStyle w:val="PL"/>
      </w:pPr>
      <w:r w:rsidRPr="003B2883">
        <w:t xml:space="preserve">        enum:</w:t>
      </w:r>
    </w:p>
    <w:p w14:paraId="50FA2FD5" w14:textId="77777777" w:rsidR="00602AC0" w:rsidRPr="003B2883" w:rsidRDefault="00602AC0" w:rsidP="00602AC0">
      <w:pPr>
        <w:pStyle w:val="PL"/>
      </w:pPr>
      <w:r w:rsidRPr="003B2883">
        <w:t xml:space="preserve">          - TRANSFERRED</w:t>
      </w:r>
    </w:p>
    <w:p w14:paraId="2909D11A" w14:textId="77777777" w:rsidR="00602AC0" w:rsidRPr="003B2883" w:rsidRDefault="00602AC0" w:rsidP="00602AC0">
      <w:pPr>
        <w:pStyle w:val="PL"/>
      </w:pPr>
      <w:r w:rsidRPr="003B2883">
        <w:t xml:space="preserve">          - NOT_TRANSFERRED</w:t>
      </w:r>
    </w:p>
    <w:p w14:paraId="78A79A4C" w14:textId="77777777" w:rsidR="00602AC0" w:rsidRPr="003B2883" w:rsidRDefault="00602AC0" w:rsidP="00602AC0">
      <w:pPr>
        <w:pStyle w:val="PL"/>
      </w:pPr>
      <w:r w:rsidRPr="003B2883">
        <w:t xml:space="preserve">      - type: string</w:t>
      </w:r>
    </w:p>
    <w:p w14:paraId="50D75D3B" w14:textId="7E88E81D" w:rsidR="00602AC0" w:rsidRDefault="00602AC0" w:rsidP="00602AC0">
      <w:pPr>
        <w:pStyle w:val="PL"/>
      </w:pPr>
      <w:r w:rsidRPr="003B2883">
        <w:t xml:space="preserve">    N2InformationTransferResult:</w:t>
      </w:r>
    </w:p>
    <w:p w14:paraId="653DA0F6" w14:textId="279FAA92" w:rsidR="00157B05" w:rsidRPr="003B2883" w:rsidRDefault="00157B05" w:rsidP="00602AC0">
      <w:pPr>
        <w:pStyle w:val="PL"/>
      </w:pPr>
      <w:r>
        <w:t xml:space="preserve">      description: </w:t>
      </w:r>
      <w:r w:rsidRPr="003B2883">
        <w:rPr>
          <w:rFonts w:cs="Arial"/>
          <w:szCs w:val="18"/>
        </w:rPr>
        <w:t>Describes the result of N2 information transfer by AMF to the AN</w:t>
      </w:r>
    </w:p>
    <w:p w14:paraId="71207194" w14:textId="77777777" w:rsidR="00602AC0" w:rsidRPr="003B2883" w:rsidRDefault="00602AC0" w:rsidP="00602AC0">
      <w:pPr>
        <w:pStyle w:val="PL"/>
      </w:pPr>
      <w:r w:rsidRPr="003B2883">
        <w:t xml:space="preserve">      anyOf:</w:t>
      </w:r>
    </w:p>
    <w:p w14:paraId="04B2301B" w14:textId="77777777" w:rsidR="00602AC0" w:rsidRPr="003B2883" w:rsidRDefault="00602AC0" w:rsidP="00602AC0">
      <w:pPr>
        <w:pStyle w:val="PL"/>
      </w:pPr>
      <w:r w:rsidRPr="003B2883">
        <w:t xml:space="preserve">      - type: string</w:t>
      </w:r>
    </w:p>
    <w:p w14:paraId="42EC40AB" w14:textId="77777777" w:rsidR="00602AC0" w:rsidRPr="003B2883" w:rsidRDefault="00602AC0" w:rsidP="00602AC0">
      <w:pPr>
        <w:pStyle w:val="PL"/>
      </w:pPr>
      <w:r w:rsidRPr="003B2883">
        <w:t xml:space="preserve">        enum:</w:t>
      </w:r>
    </w:p>
    <w:p w14:paraId="7C79B72F" w14:textId="77777777" w:rsidR="00602AC0" w:rsidRPr="003B2883" w:rsidRDefault="00602AC0" w:rsidP="00602AC0">
      <w:pPr>
        <w:pStyle w:val="PL"/>
      </w:pPr>
      <w:r w:rsidRPr="003B2883">
        <w:t xml:space="preserve">          - N2_INFO_TRANSFER_INITIATED</w:t>
      </w:r>
    </w:p>
    <w:p w14:paraId="647588D2" w14:textId="77777777" w:rsidR="00602AC0" w:rsidRPr="003B2883" w:rsidRDefault="00602AC0" w:rsidP="00602AC0">
      <w:pPr>
        <w:pStyle w:val="PL"/>
      </w:pPr>
      <w:r w:rsidRPr="003B2883">
        <w:t xml:space="preserve">      - type: string</w:t>
      </w:r>
    </w:p>
    <w:p w14:paraId="0C0EDF25" w14:textId="0EB3100C" w:rsidR="00602AC0" w:rsidRDefault="00602AC0" w:rsidP="00602AC0">
      <w:pPr>
        <w:pStyle w:val="PL"/>
      </w:pPr>
      <w:r w:rsidRPr="003B2883">
        <w:t xml:space="preserve">    CipheringAlgorithm:</w:t>
      </w:r>
    </w:p>
    <w:p w14:paraId="067B5FE0" w14:textId="2B5FF048" w:rsidR="00157B05" w:rsidRPr="003B2883" w:rsidRDefault="00157B05" w:rsidP="00602AC0">
      <w:pPr>
        <w:pStyle w:val="PL"/>
      </w:pPr>
      <w:r>
        <w:t xml:space="preserve">      description: </w:t>
      </w:r>
      <w:r w:rsidRPr="003B2883">
        <w:rPr>
          <w:rFonts w:cs="Arial"/>
          <w:szCs w:val="18"/>
        </w:rPr>
        <w:t>Indicates the supported Ciphering Algorithm</w:t>
      </w:r>
    </w:p>
    <w:p w14:paraId="319355C6" w14:textId="77777777" w:rsidR="00602AC0" w:rsidRPr="003B2883" w:rsidRDefault="00602AC0" w:rsidP="00602AC0">
      <w:pPr>
        <w:pStyle w:val="PL"/>
      </w:pPr>
      <w:r w:rsidRPr="003B2883">
        <w:t xml:space="preserve">      anyOf:</w:t>
      </w:r>
    </w:p>
    <w:p w14:paraId="7C4E63C5" w14:textId="77777777" w:rsidR="00602AC0" w:rsidRPr="003B2883" w:rsidRDefault="00602AC0" w:rsidP="00602AC0">
      <w:pPr>
        <w:pStyle w:val="PL"/>
      </w:pPr>
      <w:r w:rsidRPr="003B2883">
        <w:t xml:space="preserve">      - type: string</w:t>
      </w:r>
    </w:p>
    <w:p w14:paraId="66566A69" w14:textId="77777777" w:rsidR="00602AC0" w:rsidRPr="003B2883" w:rsidRDefault="00602AC0" w:rsidP="00602AC0">
      <w:pPr>
        <w:pStyle w:val="PL"/>
      </w:pPr>
      <w:r w:rsidRPr="003B2883">
        <w:t xml:space="preserve">        enum:</w:t>
      </w:r>
    </w:p>
    <w:p w14:paraId="1C3D2313" w14:textId="77777777" w:rsidR="00602AC0" w:rsidRPr="003B2883" w:rsidRDefault="00602AC0" w:rsidP="00602AC0">
      <w:pPr>
        <w:pStyle w:val="PL"/>
      </w:pPr>
      <w:r w:rsidRPr="003B2883">
        <w:t xml:space="preserve">          - NEA0</w:t>
      </w:r>
    </w:p>
    <w:p w14:paraId="70775D13" w14:textId="77777777" w:rsidR="00602AC0" w:rsidRPr="003B2883" w:rsidRDefault="00602AC0" w:rsidP="00602AC0">
      <w:pPr>
        <w:pStyle w:val="PL"/>
      </w:pPr>
      <w:r w:rsidRPr="003B2883">
        <w:t xml:space="preserve">          - NEA1</w:t>
      </w:r>
    </w:p>
    <w:p w14:paraId="2E3AA58E" w14:textId="77777777" w:rsidR="00602AC0" w:rsidRPr="003B2883" w:rsidRDefault="00602AC0" w:rsidP="00602AC0">
      <w:pPr>
        <w:pStyle w:val="PL"/>
      </w:pPr>
      <w:r w:rsidRPr="003B2883">
        <w:t xml:space="preserve">          - NEA2</w:t>
      </w:r>
    </w:p>
    <w:p w14:paraId="1AEDF19C" w14:textId="77777777" w:rsidR="00602AC0" w:rsidRPr="003B2883" w:rsidRDefault="00602AC0" w:rsidP="00602AC0">
      <w:pPr>
        <w:pStyle w:val="PL"/>
      </w:pPr>
      <w:r w:rsidRPr="003B2883">
        <w:t xml:space="preserve">          - NEA3</w:t>
      </w:r>
    </w:p>
    <w:p w14:paraId="355AA9EA" w14:textId="77777777" w:rsidR="00602AC0" w:rsidRPr="003B2883" w:rsidRDefault="00602AC0" w:rsidP="00602AC0">
      <w:pPr>
        <w:pStyle w:val="PL"/>
      </w:pPr>
      <w:r w:rsidRPr="003B2883">
        <w:t xml:space="preserve">      - type: string</w:t>
      </w:r>
    </w:p>
    <w:p w14:paraId="72355158" w14:textId="7FEAC598" w:rsidR="00602AC0" w:rsidRDefault="00602AC0" w:rsidP="00602AC0">
      <w:pPr>
        <w:pStyle w:val="PL"/>
      </w:pPr>
      <w:r w:rsidRPr="003B2883">
        <w:t xml:space="preserve">    IntegrityAlgorithm:</w:t>
      </w:r>
    </w:p>
    <w:p w14:paraId="6CAB495C" w14:textId="4374A0A8" w:rsidR="00157B05" w:rsidRPr="003B2883" w:rsidRDefault="00157B05" w:rsidP="00602AC0">
      <w:pPr>
        <w:pStyle w:val="PL"/>
      </w:pPr>
      <w:r>
        <w:t xml:space="preserve">      description: </w:t>
      </w:r>
      <w:r w:rsidRPr="003B2883">
        <w:rPr>
          <w:rFonts w:cs="Arial"/>
          <w:szCs w:val="18"/>
        </w:rPr>
        <w:t>Indicates the supported Integrity Algorithm</w:t>
      </w:r>
    </w:p>
    <w:p w14:paraId="027E86EC" w14:textId="77777777" w:rsidR="00602AC0" w:rsidRPr="003B2883" w:rsidRDefault="00602AC0" w:rsidP="00602AC0">
      <w:pPr>
        <w:pStyle w:val="PL"/>
      </w:pPr>
      <w:r w:rsidRPr="003B2883">
        <w:t xml:space="preserve">      anyOf:</w:t>
      </w:r>
    </w:p>
    <w:p w14:paraId="4B0AB937" w14:textId="77777777" w:rsidR="00602AC0" w:rsidRPr="003B2883" w:rsidRDefault="00602AC0" w:rsidP="00602AC0">
      <w:pPr>
        <w:pStyle w:val="PL"/>
      </w:pPr>
      <w:r w:rsidRPr="003B2883">
        <w:t xml:space="preserve">      - type: string</w:t>
      </w:r>
    </w:p>
    <w:p w14:paraId="757056A2" w14:textId="77777777" w:rsidR="00602AC0" w:rsidRPr="003B2883" w:rsidRDefault="00602AC0" w:rsidP="00602AC0">
      <w:pPr>
        <w:pStyle w:val="PL"/>
      </w:pPr>
      <w:r w:rsidRPr="003B2883">
        <w:t xml:space="preserve">        enum:</w:t>
      </w:r>
    </w:p>
    <w:p w14:paraId="71B88C05" w14:textId="77777777" w:rsidR="00602AC0" w:rsidRPr="003B2883" w:rsidRDefault="00602AC0" w:rsidP="00602AC0">
      <w:pPr>
        <w:pStyle w:val="PL"/>
      </w:pPr>
      <w:r w:rsidRPr="003B2883">
        <w:t xml:space="preserve">          - NIA0</w:t>
      </w:r>
    </w:p>
    <w:p w14:paraId="4FE08FBB" w14:textId="77777777" w:rsidR="00602AC0" w:rsidRPr="003B2883" w:rsidRDefault="00602AC0" w:rsidP="00602AC0">
      <w:pPr>
        <w:pStyle w:val="PL"/>
      </w:pPr>
      <w:r w:rsidRPr="003B2883">
        <w:t xml:space="preserve">          - NIA1</w:t>
      </w:r>
    </w:p>
    <w:p w14:paraId="74F6D2C5" w14:textId="77777777" w:rsidR="00602AC0" w:rsidRPr="003B2883" w:rsidRDefault="00602AC0" w:rsidP="00602AC0">
      <w:pPr>
        <w:pStyle w:val="PL"/>
      </w:pPr>
      <w:r w:rsidRPr="003B2883">
        <w:t xml:space="preserve">          - NIA2</w:t>
      </w:r>
    </w:p>
    <w:p w14:paraId="3C00C79A" w14:textId="77777777" w:rsidR="00602AC0" w:rsidRPr="003B2883" w:rsidRDefault="00602AC0" w:rsidP="00602AC0">
      <w:pPr>
        <w:pStyle w:val="PL"/>
      </w:pPr>
      <w:r w:rsidRPr="003B2883">
        <w:t xml:space="preserve">          - NIA3</w:t>
      </w:r>
    </w:p>
    <w:p w14:paraId="04F6387D" w14:textId="77777777" w:rsidR="00602AC0" w:rsidRPr="003B2883" w:rsidRDefault="00602AC0" w:rsidP="00602AC0">
      <w:pPr>
        <w:pStyle w:val="PL"/>
      </w:pPr>
      <w:r w:rsidRPr="003B2883">
        <w:t xml:space="preserve">      - type: string</w:t>
      </w:r>
    </w:p>
    <w:p w14:paraId="74E1C935" w14:textId="31C27E5F" w:rsidR="00602AC0" w:rsidRDefault="00602AC0" w:rsidP="00602AC0">
      <w:pPr>
        <w:pStyle w:val="PL"/>
      </w:pPr>
      <w:r w:rsidRPr="003B2883">
        <w:t xml:space="preserve">    SmsSupport:</w:t>
      </w:r>
    </w:p>
    <w:p w14:paraId="0D76C55A" w14:textId="0FED210F" w:rsidR="00157B05" w:rsidRPr="003B2883" w:rsidRDefault="00157B05" w:rsidP="00602AC0">
      <w:pPr>
        <w:pStyle w:val="PL"/>
      </w:pPr>
      <w:r>
        <w:t xml:space="preserve">      description: </w:t>
      </w:r>
      <w:r w:rsidRPr="003B2883">
        <w:rPr>
          <w:rFonts w:cs="Arial"/>
          <w:szCs w:val="18"/>
        </w:rPr>
        <w:t>Indicates the supported SMS delivery of a UE</w:t>
      </w:r>
    </w:p>
    <w:p w14:paraId="14F0E021" w14:textId="77777777" w:rsidR="00602AC0" w:rsidRPr="003B2883" w:rsidRDefault="00602AC0" w:rsidP="00602AC0">
      <w:pPr>
        <w:pStyle w:val="PL"/>
      </w:pPr>
      <w:r w:rsidRPr="003B2883">
        <w:t xml:space="preserve">      anyOf:</w:t>
      </w:r>
    </w:p>
    <w:p w14:paraId="77D31EC9" w14:textId="77777777" w:rsidR="00602AC0" w:rsidRPr="003B2883" w:rsidRDefault="00602AC0" w:rsidP="00602AC0">
      <w:pPr>
        <w:pStyle w:val="PL"/>
      </w:pPr>
      <w:r w:rsidRPr="003B2883">
        <w:t xml:space="preserve">      - type: string</w:t>
      </w:r>
    </w:p>
    <w:p w14:paraId="79510C30" w14:textId="77777777" w:rsidR="00602AC0" w:rsidRPr="003B2883" w:rsidRDefault="00602AC0" w:rsidP="00602AC0">
      <w:pPr>
        <w:pStyle w:val="PL"/>
      </w:pPr>
      <w:r w:rsidRPr="003B2883">
        <w:t xml:space="preserve">        enum:</w:t>
      </w:r>
    </w:p>
    <w:p w14:paraId="354D815A" w14:textId="77777777" w:rsidR="00602AC0" w:rsidRPr="003B2883" w:rsidRDefault="00602AC0" w:rsidP="00602AC0">
      <w:pPr>
        <w:pStyle w:val="PL"/>
      </w:pPr>
      <w:r w:rsidRPr="003B2883">
        <w:t xml:space="preserve">          - 3GPP</w:t>
      </w:r>
    </w:p>
    <w:p w14:paraId="79683388" w14:textId="77777777" w:rsidR="00602AC0" w:rsidRPr="003B2883" w:rsidRDefault="00602AC0" w:rsidP="00602AC0">
      <w:pPr>
        <w:pStyle w:val="PL"/>
      </w:pPr>
      <w:r w:rsidRPr="003B2883">
        <w:t xml:space="preserve">          - NON_3GPP</w:t>
      </w:r>
    </w:p>
    <w:p w14:paraId="2D8DE071" w14:textId="77777777" w:rsidR="00602AC0" w:rsidRPr="003B2883" w:rsidRDefault="00602AC0" w:rsidP="00602AC0">
      <w:pPr>
        <w:pStyle w:val="PL"/>
      </w:pPr>
      <w:r w:rsidRPr="003B2883">
        <w:t xml:space="preserve">          - BOTH</w:t>
      </w:r>
    </w:p>
    <w:p w14:paraId="36E82897" w14:textId="77777777" w:rsidR="00602AC0" w:rsidRPr="003B2883" w:rsidRDefault="00602AC0" w:rsidP="00602AC0">
      <w:pPr>
        <w:pStyle w:val="PL"/>
      </w:pPr>
      <w:r w:rsidRPr="003B2883">
        <w:t xml:space="preserve">          - NONE</w:t>
      </w:r>
    </w:p>
    <w:p w14:paraId="036A0505" w14:textId="77777777" w:rsidR="00602AC0" w:rsidRPr="003B2883" w:rsidRDefault="00602AC0" w:rsidP="00602AC0">
      <w:pPr>
        <w:pStyle w:val="PL"/>
      </w:pPr>
      <w:r w:rsidRPr="003B2883">
        <w:t xml:space="preserve">      - type: string</w:t>
      </w:r>
    </w:p>
    <w:p w14:paraId="154F5454" w14:textId="26BF323F" w:rsidR="00602AC0" w:rsidRDefault="00602AC0" w:rsidP="00602AC0">
      <w:pPr>
        <w:pStyle w:val="PL"/>
      </w:pPr>
      <w:r w:rsidRPr="003B2883">
        <w:t xml:space="preserve">    ScType:</w:t>
      </w:r>
    </w:p>
    <w:p w14:paraId="0FF75842" w14:textId="74F8C411" w:rsidR="00157B05" w:rsidRPr="003B2883" w:rsidRDefault="00157B05" w:rsidP="00602AC0">
      <w:pPr>
        <w:pStyle w:val="PL"/>
      </w:pPr>
      <w:r>
        <w:t xml:space="preserve">      description: </w:t>
      </w:r>
      <w:r w:rsidRPr="003B2883">
        <w:rPr>
          <w:rFonts w:cs="Arial" w:hint="eastAsia"/>
          <w:szCs w:val="18"/>
        </w:rPr>
        <w:t>Indicates the security context type</w:t>
      </w:r>
    </w:p>
    <w:p w14:paraId="1F62E73F" w14:textId="77777777" w:rsidR="00602AC0" w:rsidRPr="003B2883" w:rsidRDefault="00602AC0" w:rsidP="00602AC0">
      <w:pPr>
        <w:pStyle w:val="PL"/>
      </w:pPr>
      <w:r w:rsidRPr="003B2883">
        <w:t xml:space="preserve">      anyOf:</w:t>
      </w:r>
    </w:p>
    <w:p w14:paraId="304E0F5D" w14:textId="77777777" w:rsidR="00602AC0" w:rsidRPr="003B2883" w:rsidRDefault="00602AC0" w:rsidP="00602AC0">
      <w:pPr>
        <w:pStyle w:val="PL"/>
      </w:pPr>
      <w:r w:rsidRPr="003B2883">
        <w:t xml:space="preserve">      - type: string</w:t>
      </w:r>
    </w:p>
    <w:p w14:paraId="3DB03475" w14:textId="77777777" w:rsidR="00602AC0" w:rsidRPr="003B2883" w:rsidRDefault="00602AC0" w:rsidP="00602AC0">
      <w:pPr>
        <w:pStyle w:val="PL"/>
      </w:pPr>
      <w:r w:rsidRPr="003B2883">
        <w:t xml:space="preserve">        enum:</w:t>
      </w:r>
    </w:p>
    <w:p w14:paraId="2BD945E5" w14:textId="77777777" w:rsidR="00602AC0" w:rsidRPr="003B2883" w:rsidRDefault="00602AC0" w:rsidP="00602AC0">
      <w:pPr>
        <w:pStyle w:val="PL"/>
      </w:pPr>
      <w:r w:rsidRPr="003B2883">
        <w:t xml:space="preserve">          - NATIVE</w:t>
      </w:r>
    </w:p>
    <w:p w14:paraId="495B306B" w14:textId="77777777" w:rsidR="00602AC0" w:rsidRPr="003B2883" w:rsidRDefault="00602AC0" w:rsidP="00602AC0">
      <w:pPr>
        <w:pStyle w:val="PL"/>
      </w:pPr>
      <w:r w:rsidRPr="003B2883">
        <w:t xml:space="preserve">          - MAPPED</w:t>
      </w:r>
    </w:p>
    <w:p w14:paraId="4A5D44A0" w14:textId="77777777" w:rsidR="00602AC0" w:rsidRPr="003B2883" w:rsidRDefault="00602AC0" w:rsidP="00602AC0">
      <w:pPr>
        <w:pStyle w:val="PL"/>
      </w:pPr>
      <w:r w:rsidRPr="003B2883">
        <w:t xml:space="preserve">      - type: string</w:t>
      </w:r>
    </w:p>
    <w:p w14:paraId="771E7A19" w14:textId="18629FB6" w:rsidR="00602AC0" w:rsidRDefault="00602AC0" w:rsidP="00602AC0">
      <w:pPr>
        <w:pStyle w:val="PL"/>
      </w:pPr>
      <w:r w:rsidRPr="003B2883">
        <w:t xml:space="preserve">    KeyAmfType:</w:t>
      </w:r>
    </w:p>
    <w:p w14:paraId="1A95D09A" w14:textId="5C6F107D" w:rsidR="00157B05" w:rsidRPr="003B2883" w:rsidRDefault="00157B05" w:rsidP="00602AC0">
      <w:pPr>
        <w:pStyle w:val="PL"/>
      </w:pPr>
      <w:r>
        <w:t xml:space="preserve">      description: </w:t>
      </w:r>
      <w:r w:rsidRPr="003B2883">
        <w:rPr>
          <w:rFonts w:cs="Arial" w:hint="eastAsia"/>
          <w:szCs w:val="18"/>
        </w:rPr>
        <w:t xml:space="preserve">Indicates the </w:t>
      </w:r>
      <w:r w:rsidRPr="003B2883">
        <w:rPr>
          <w:rFonts w:cs="Arial"/>
          <w:szCs w:val="18"/>
          <w:lang w:eastAsia="zh-CN"/>
        </w:rPr>
        <w:t>K</w:t>
      </w:r>
      <w:r w:rsidRPr="003B2883">
        <w:rPr>
          <w:rFonts w:cs="Arial"/>
          <w:szCs w:val="18"/>
          <w:vertAlign w:val="subscript"/>
          <w:lang w:eastAsia="zh-CN"/>
        </w:rPr>
        <w:t xml:space="preserve">amf </w:t>
      </w:r>
      <w:r w:rsidRPr="003B2883">
        <w:rPr>
          <w:rFonts w:cs="Arial" w:hint="eastAsia"/>
          <w:szCs w:val="18"/>
        </w:rPr>
        <w:t>type</w:t>
      </w:r>
    </w:p>
    <w:p w14:paraId="673F1853" w14:textId="77777777" w:rsidR="00602AC0" w:rsidRPr="003B2883" w:rsidRDefault="00602AC0" w:rsidP="00602AC0">
      <w:pPr>
        <w:pStyle w:val="PL"/>
      </w:pPr>
      <w:r w:rsidRPr="003B2883">
        <w:t xml:space="preserve">      anyOf:</w:t>
      </w:r>
    </w:p>
    <w:p w14:paraId="7A95231B" w14:textId="77777777" w:rsidR="00602AC0" w:rsidRPr="003B2883" w:rsidRDefault="00602AC0" w:rsidP="00602AC0">
      <w:pPr>
        <w:pStyle w:val="PL"/>
      </w:pPr>
      <w:r w:rsidRPr="003B2883">
        <w:t xml:space="preserve">      - type: string</w:t>
      </w:r>
    </w:p>
    <w:p w14:paraId="4670C5C8" w14:textId="77777777" w:rsidR="00602AC0" w:rsidRPr="003B2883" w:rsidRDefault="00602AC0" w:rsidP="00602AC0">
      <w:pPr>
        <w:pStyle w:val="PL"/>
      </w:pPr>
      <w:r w:rsidRPr="003B2883">
        <w:t xml:space="preserve">        enum:</w:t>
      </w:r>
    </w:p>
    <w:p w14:paraId="6F6076F9" w14:textId="77777777" w:rsidR="00602AC0" w:rsidRPr="003B2883" w:rsidRDefault="00602AC0" w:rsidP="00602AC0">
      <w:pPr>
        <w:pStyle w:val="PL"/>
      </w:pPr>
      <w:r w:rsidRPr="003B2883">
        <w:t xml:space="preserve">          - KAMF</w:t>
      </w:r>
    </w:p>
    <w:p w14:paraId="62C12F2F" w14:textId="77777777" w:rsidR="00602AC0" w:rsidRPr="003B2883" w:rsidRDefault="00602AC0" w:rsidP="00602AC0">
      <w:pPr>
        <w:pStyle w:val="PL"/>
      </w:pPr>
      <w:r w:rsidRPr="003B2883">
        <w:t xml:space="preserve">          - KPRIMEAMF</w:t>
      </w:r>
    </w:p>
    <w:p w14:paraId="283BFA50" w14:textId="77777777" w:rsidR="00602AC0" w:rsidRPr="003B2883" w:rsidRDefault="00602AC0" w:rsidP="00602AC0">
      <w:pPr>
        <w:pStyle w:val="PL"/>
      </w:pPr>
      <w:r w:rsidRPr="003B2883">
        <w:t xml:space="preserve">      - type: string</w:t>
      </w:r>
    </w:p>
    <w:p w14:paraId="1FFE998B" w14:textId="30F81F9F" w:rsidR="00602AC0" w:rsidRDefault="00602AC0" w:rsidP="00602AC0">
      <w:pPr>
        <w:pStyle w:val="PL"/>
      </w:pPr>
      <w:r w:rsidRPr="003B2883">
        <w:t xml:space="preserve">    TransferReason:</w:t>
      </w:r>
    </w:p>
    <w:p w14:paraId="39E1DE8B" w14:textId="6BB9545C" w:rsidR="00157B05" w:rsidRPr="003B2883" w:rsidRDefault="00157B05" w:rsidP="00602AC0">
      <w:pPr>
        <w:pStyle w:val="PL"/>
      </w:pPr>
      <w:r>
        <w:t xml:space="preserve">      description: </w:t>
      </w:r>
      <w:r w:rsidRPr="003B2883">
        <w:rPr>
          <w:rFonts w:cs="Arial"/>
          <w:szCs w:val="18"/>
        </w:rPr>
        <w:t>Indicates UE Context Transfer Reason</w:t>
      </w:r>
    </w:p>
    <w:p w14:paraId="0555321B" w14:textId="77777777" w:rsidR="00602AC0" w:rsidRPr="003B2883" w:rsidRDefault="00602AC0" w:rsidP="00602AC0">
      <w:pPr>
        <w:pStyle w:val="PL"/>
      </w:pPr>
      <w:r w:rsidRPr="003B2883">
        <w:t xml:space="preserve">      anyOf:</w:t>
      </w:r>
    </w:p>
    <w:p w14:paraId="306FE9A9" w14:textId="77777777" w:rsidR="00602AC0" w:rsidRPr="003B2883" w:rsidRDefault="00602AC0" w:rsidP="00602AC0">
      <w:pPr>
        <w:pStyle w:val="PL"/>
      </w:pPr>
      <w:r w:rsidRPr="003B2883">
        <w:lastRenderedPageBreak/>
        <w:t xml:space="preserve">      - type: string</w:t>
      </w:r>
    </w:p>
    <w:p w14:paraId="5063C68B" w14:textId="77777777" w:rsidR="00602AC0" w:rsidRPr="003B2883" w:rsidRDefault="00602AC0" w:rsidP="00602AC0">
      <w:pPr>
        <w:pStyle w:val="PL"/>
      </w:pPr>
      <w:r w:rsidRPr="003B2883">
        <w:t xml:space="preserve">        enum:</w:t>
      </w:r>
    </w:p>
    <w:p w14:paraId="1EC4ADA5" w14:textId="77777777" w:rsidR="00602AC0" w:rsidRPr="003B2883" w:rsidRDefault="00602AC0" w:rsidP="00602AC0">
      <w:pPr>
        <w:pStyle w:val="PL"/>
      </w:pPr>
      <w:r w:rsidRPr="003B2883">
        <w:t xml:space="preserve">          - INIT_REG</w:t>
      </w:r>
    </w:p>
    <w:p w14:paraId="7A466309" w14:textId="77777777" w:rsidR="00602AC0" w:rsidRPr="003B2883" w:rsidRDefault="00602AC0" w:rsidP="00602AC0">
      <w:pPr>
        <w:pStyle w:val="PL"/>
      </w:pPr>
      <w:r w:rsidRPr="003B2883">
        <w:t xml:space="preserve">          - MOBI_REG</w:t>
      </w:r>
    </w:p>
    <w:p w14:paraId="79525723" w14:textId="77777777" w:rsidR="00602AC0" w:rsidRPr="003B2883" w:rsidRDefault="00602AC0" w:rsidP="00602AC0">
      <w:pPr>
        <w:pStyle w:val="PL"/>
      </w:pPr>
      <w:r w:rsidRPr="003B2883">
        <w:t xml:space="preserve">          - MOBI_REG_UE_VALIDATED</w:t>
      </w:r>
    </w:p>
    <w:p w14:paraId="66E5D81E" w14:textId="77777777" w:rsidR="00602AC0" w:rsidRPr="003B2883" w:rsidRDefault="00602AC0" w:rsidP="00602AC0">
      <w:pPr>
        <w:pStyle w:val="PL"/>
      </w:pPr>
      <w:r w:rsidRPr="003B2883">
        <w:t xml:space="preserve">      - type: string</w:t>
      </w:r>
    </w:p>
    <w:p w14:paraId="1AA0E139" w14:textId="7F16F3ED" w:rsidR="00602AC0" w:rsidRDefault="00602AC0" w:rsidP="00602AC0">
      <w:pPr>
        <w:pStyle w:val="PL"/>
      </w:pPr>
      <w:r w:rsidRPr="003B2883">
        <w:t xml:space="preserve">    PolicyReqTrigger:</w:t>
      </w:r>
    </w:p>
    <w:p w14:paraId="2E98CB14" w14:textId="46237467" w:rsidR="00157B05" w:rsidRPr="003B2883" w:rsidRDefault="00157B05" w:rsidP="00602AC0">
      <w:pPr>
        <w:pStyle w:val="PL"/>
      </w:pPr>
      <w:r>
        <w:t xml:space="preserve">      description: </w:t>
      </w:r>
      <w:r w:rsidRPr="003B2883">
        <w:rPr>
          <w:rFonts w:cs="Arial"/>
          <w:szCs w:val="18"/>
        </w:rPr>
        <w:t>Policy Request Triggers</w:t>
      </w:r>
    </w:p>
    <w:p w14:paraId="28ED17E2" w14:textId="77777777" w:rsidR="00602AC0" w:rsidRPr="003B2883" w:rsidRDefault="00602AC0" w:rsidP="00602AC0">
      <w:pPr>
        <w:pStyle w:val="PL"/>
      </w:pPr>
      <w:r w:rsidRPr="003B2883">
        <w:t xml:space="preserve">      anyOf:</w:t>
      </w:r>
    </w:p>
    <w:p w14:paraId="2AB9FA37" w14:textId="77777777" w:rsidR="00602AC0" w:rsidRPr="003B2883" w:rsidRDefault="00602AC0" w:rsidP="00602AC0">
      <w:pPr>
        <w:pStyle w:val="PL"/>
      </w:pPr>
      <w:r w:rsidRPr="003B2883">
        <w:t xml:space="preserve">      - type: string</w:t>
      </w:r>
    </w:p>
    <w:p w14:paraId="3BC0E3E7" w14:textId="77777777" w:rsidR="00602AC0" w:rsidRPr="003B2883" w:rsidRDefault="00602AC0" w:rsidP="00602AC0">
      <w:pPr>
        <w:pStyle w:val="PL"/>
      </w:pPr>
      <w:r w:rsidRPr="003B2883">
        <w:t xml:space="preserve">        enum:</w:t>
      </w:r>
    </w:p>
    <w:p w14:paraId="71F3D92D" w14:textId="77777777" w:rsidR="00602AC0" w:rsidRPr="003B2883" w:rsidRDefault="00602AC0" w:rsidP="00602AC0">
      <w:pPr>
        <w:pStyle w:val="PL"/>
      </w:pPr>
      <w:r w:rsidRPr="003B2883">
        <w:t xml:space="preserve">          - </w:t>
      </w:r>
      <w:r w:rsidRPr="003B2883">
        <w:rPr>
          <w:rFonts w:hint="eastAsia"/>
        </w:rPr>
        <w:t>LOCATION_CHANGE</w:t>
      </w:r>
    </w:p>
    <w:p w14:paraId="32DF7F65" w14:textId="77777777" w:rsidR="00602AC0" w:rsidRPr="003B2883" w:rsidRDefault="00602AC0" w:rsidP="00602AC0">
      <w:pPr>
        <w:pStyle w:val="PL"/>
      </w:pPr>
      <w:r w:rsidRPr="003B2883">
        <w:t xml:space="preserve">          - PRA_CHANGE</w:t>
      </w:r>
    </w:p>
    <w:p w14:paraId="1E64D298" w14:textId="13BD3DB1" w:rsidR="00602AC0" w:rsidRDefault="00602AC0" w:rsidP="00602AC0">
      <w:pPr>
        <w:pStyle w:val="PL"/>
      </w:pPr>
      <w:r w:rsidRPr="003B2883">
        <w:t xml:space="preserve">          - ALLOWED_NSSAI_CHANGE</w:t>
      </w:r>
    </w:p>
    <w:p w14:paraId="5DF4665F" w14:textId="7809BFB8" w:rsidR="00396004" w:rsidRDefault="00396004" w:rsidP="00602AC0">
      <w:pPr>
        <w:pStyle w:val="PL"/>
        <w:rPr>
          <w:lang w:eastAsia="zh-CN"/>
        </w:rPr>
      </w:pPr>
      <w:r>
        <w:t xml:space="preserve">          - </w:t>
      </w:r>
      <w:r>
        <w:rPr>
          <w:lang w:eastAsia="zh-CN"/>
        </w:rPr>
        <w:t>NWDAF_DATA_CHANGE</w:t>
      </w:r>
    </w:p>
    <w:p w14:paraId="214C038E" w14:textId="77777777" w:rsidR="009D01BE" w:rsidRDefault="009D01BE" w:rsidP="009D01BE">
      <w:pPr>
        <w:pStyle w:val="PL"/>
      </w:pPr>
      <w:r>
        <w:t xml:space="preserve">          - PLMN_CHANGE</w:t>
      </w:r>
    </w:p>
    <w:p w14:paraId="7C312265" w14:textId="77777777" w:rsidR="009D01BE" w:rsidRDefault="009D01BE" w:rsidP="009D01BE">
      <w:pPr>
        <w:pStyle w:val="PL"/>
      </w:pPr>
      <w:r>
        <w:t xml:space="preserve">          - CON_STATE_CHANGE</w:t>
      </w:r>
    </w:p>
    <w:p w14:paraId="0401654C" w14:textId="77777777" w:rsidR="009D01BE" w:rsidRDefault="009D01BE" w:rsidP="009D01BE">
      <w:pPr>
        <w:pStyle w:val="PL"/>
      </w:pPr>
      <w:r>
        <w:t xml:space="preserve">          - SMF_SELECT_CHANGE</w:t>
      </w:r>
    </w:p>
    <w:p w14:paraId="290D0110" w14:textId="711D385D" w:rsidR="009D01BE" w:rsidRDefault="009D01BE" w:rsidP="009D01BE">
      <w:pPr>
        <w:pStyle w:val="PL"/>
      </w:pPr>
      <w:r>
        <w:t xml:space="preserve">          - ACCESS_TYPE_CHANGE</w:t>
      </w:r>
    </w:p>
    <w:p w14:paraId="0908327D" w14:textId="39844FB2" w:rsidR="004953FD" w:rsidRPr="003B2883" w:rsidRDefault="002440AC" w:rsidP="009D01BE">
      <w:pPr>
        <w:pStyle w:val="PL"/>
      </w:pPr>
      <w:r>
        <w:t xml:space="preserve">          - SAT_BACKHAUL_CHANGE</w:t>
      </w:r>
    </w:p>
    <w:p w14:paraId="1CEFD1F6" w14:textId="77777777" w:rsidR="00602AC0" w:rsidRPr="003B2883" w:rsidRDefault="00602AC0" w:rsidP="00602AC0">
      <w:pPr>
        <w:pStyle w:val="PL"/>
      </w:pPr>
      <w:r w:rsidRPr="003B2883">
        <w:t xml:space="preserve">      - type: string</w:t>
      </w:r>
    </w:p>
    <w:p w14:paraId="37567B72" w14:textId="087674DC" w:rsidR="00602AC0" w:rsidRDefault="00602AC0" w:rsidP="00602AC0">
      <w:pPr>
        <w:pStyle w:val="PL"/>
      </w:pPr>
      <w:r w:rsidRPr="003B2883">
        <w:t xml:space="preserve">    RatSelector:</w:t>
      </w:r>
    </w:p>
    <w:p w14:paraId="436DD71E" w14:textId="1B5A3752" w:rsidR="00157B05" w:rsidRPr="003B2883" w:rsidRDefault="00157B05" w:rsidP="00602AC0">
      <w:pPr>
        <w:pStyle w:val="PL"/>
      </w:pPr>
      <w:r>
        <w:t xml:space="preserve">      description: </w:t>
      </w:r>
      <w:r w:rsidRPr="003B2883">
        <w:rPr>
          <w:rFonts w:cs="Arial"/>
          <w:szCs w:val="18"/>
        </w:rPr>
        <w:t>Indicates the RAT type for the transfer of N2 information</w:t>
      </w:r>
    </w:p>
    <w:p w14:paraId="0BCA9D48" w14:textId="77777777" w:rsidR="00602AC0" w:rsidRPr="003B2883" w:rsidRDefault="00602AC0" w:rsidP="00602AC0">
      <w:pPr>
        <w:pStyle w:val="PL"/>
      </w:pPr>
      <w:r w:rsidRPr="003B2883">
        <w:t xml:space="preserve">      anyOf:</w:t>
      </w:r>
    </w:p>
    <w:p w14:paraId="770096F7" w14:textId="77777777" w:rsidR="00602AC0" w:rsidRPr="003B2883" w:rsidRDefault="00602AC0" w:rsidP="00602AC0">
      <w:pPr>
        <w:pStyle w:val="PL"/>
      </w:pPr>
      <w:r w:rsidRPr="003B2883">
        <w:t xml:space="preserve">      - type: string</w:t>
      </w:r>
    </w:p>
    <w:p w14:paraId="6CAC6A54" w14:textId="77777777" w:rsidR="00602AC0" w:rsidRPr="003B2883" w:rsidRDefault="00602AC0" w:rsidP="00602AC0">
      <w:pPr>
        <w:pStyle w:val="PL"/>
      </w:pPr>
      <w:r w:rsidRPr="003B2883">
        <w:t xml:space="preserve">        enum:</w:t>
      </w:r>
    </w:p>
    <w:p w14:paraId="2D78083C" w14:textId="77777777" w:rsidR="00602AC0" w:rsidRPr="003B2883" w:rsidRDefault="00602AC0" w:rsidP="00602AC0">
      <w:pPr>
        <w:pStyle w:val="PL"/>
      </w:pPr>
      <w:r w:rsidRPr="003B2883">
        <w:t xml:space="preserve">          - E-UTRA</w:t>
      </w:r>
    </w:p>
    <w:p w14:paraId="70E0B90A" w14:textId="77777777" w:rsidR="00602AC0" w:rsidRPr="003B2883" w:rsidRDefault="00602AC0" w:rsidP="00602AC0">
      <w:pPr>
        <w:pStyle w:val="PL"/>
      </w:pPr>
      <w:r w:rsidRPr="003B2883">
        <w:t xml:space="preserve">          - NR</w:t>
      </w:r>
    </w:p>
    <w:p w14:paraId="7827AD44" w14:textId="77777777" w:rsidR="00602AC0" w:rsidRPr="003B2883" w:rsidRDefault="00602AC0" w:rsidP="00602AC0">
      <w:pPr>
        <w:pStyle w:val="PL"/>
      </w:pPr>
      <w:r w:rsidRPr="003B2883">
        <w:t xml:space="preserve">      - type: string</w:t>
      </w:r>
    </w:p>
    <w:p w14:paraId="252EF4A1" w14:textId="23828F28" w:rsidR="00602AC0" w:rsidRDefault="00602AC0" w:rsidP="00602AC0">
      <w:pPr>
        <w:pStyle w:val="PL"/>
      </w:pPr>
      <w:r w:rsidRPr="003B2883">
        <w:t xml:space="preserve">    NgapIeType:</w:t>
      </w:r>
    </w:p>
    <w:p w14:paraId="62BAA41B" w14:textId="6B35B6B7" w:rsidR="00157B05" w:rsidRPr="003B2883" w:rsidRDefault="00157B05" w:rsidP="00602AC0">
      <w:pPr>
        <w:pStyle w:val="PL"/>
      </w:pPr>
      <w:r>
        <w:t xml:space="preserve">      description: </w:t>
      </w:r>
      <w:r w:rsidRPr="003B2883">
        <w:rPr>
          <w:rFonts w:cs="Arial"/>
          <w:szCs w:val="18"/>
        </w:rPr>
        <w:t>Indicates the supported NGAP IE types</w:t>
      </w:r>
    </w:p>
    <w:p w14:paraId="156B7FC2" w14:textId="77777777" w:rsidR="00602AC0" w:rsidRPr="003B2883" w:rsidRDefault="00602AC0" w:rsidP="00602AC0">
      <w:pPr>
        <w:pStyle w:val="PL"/>
      </w:pPr>
      <w:r w:rsidRPr="003B2883">
        <w:t xml:space="preserve">      anyOf:</w:t>
      </w:r>
    </w:p>
    <w:p w14:paraId="581102F4" w14:textId="77777777" w:rsidR="00602AC0" w:rsidRPr="003B2883" w:rsidRDefault="00602AC0" w:rsidP="00602AC0">
      <w:pPr>
        <w:pStyle w:val="PL"/>
      </w:pPr>
      <w:r w:rsidRPr="003B2883">
        <w:t xml:space="preserve">      - type: string</w:t>
      </w:r>
    </w:p>
    <w:p w14:paraId="1FAB1D70" w14:textId="77777777" w:rsidR="00602AC0" w:rsidRPr="003B2883" w:rsidRDefault="00602AC0" w:rsidP="00602AC0">
      <w:pPr>
        <w:pStyle w:val="PL"/>
      </w:pPr>
      <w:r w:rsidRPr="003B2883">
        <w:t xml:space="preserve">        enum:</w:t>
      </w:r>
    </w:p>
    <w:p w14:paraId="02952084" w14:textId="77777777" w:rsidR="00602AC0" w:rsidRPr="003B2883" w:rsidRDefault="00602AC0" w:rsidP="00602AC0">
      <w:pPr>
        <w:pStyle w:val="PL"/>
      </w:pPr>
      <w:r w:rsidRPr="003B2883">
        <w:t xml:space="preserve">          - PDU_RES_SETUP_REQ</w:t>
      </w:r>
    </w:p>
    <w:p w14:paraId="2E0D1EBA" w14:textId="77777777" w:rsidR="00602AC0" w:rsidRPr="000E2885" w:rsidRDefault="00602AC0" w:rsidP="00602AC0">
      <w:pPr>
        <w:pStyle w:val="PL"/>
        <w:rPr>
          <w:lang w:val="sv-SE"/>
        </w:rPr>
      </w:pPr>
      <w:r w:rsidRPr="003B2883">
        <w:t xml:space="preserve">          </w:t>
      </w:r>
      <w:r w:rsidRPr="000E2885">
        <w:rPr>
          <w:lang w:val="sv-SE"/>
        </w:rPr>
        <w:t>- PDU_RES_REL_CMD</w:t>
      </w:r>
    </w:p>
    <w:p w14:paraId="486096F2" w14:textId="77777777" w:rsidR="00602AC0" w:rsidRPr="000E2885" w:rsidRDefault="00602AC0" w:rsidP="00602AC0">
      <w:pPr>
        <w:pStyle w:val="PL"/>
        <w:rPr>
          <w:lang w:val="sv-SE"/>
        </w:rPr>
      </w:pPr>
      <w:r w:rsidRPr="000E2885">
        <w:rPr>
          <w:lang w:val="sv-SE"/>
        </w:rPr>
        <w:t xml:space="preserve">          - PDU_RES_MOD_REQ</w:t>
      </w:r>
    </w:p>
    <w:p w14:paraId="3C8B966F" w14:textId="77777777" w:rsidR="00602AC0" w:rsidRPr="003B2883" w:rsidRDefault="00602AC0" w:rsidP="00602AC0">
      <w:pPr>
        <w:pStyle w:val="PL"/>
      </w:pPr>
      <w:r w:rsidRPr="000E2885">
        <w:rPr>
          <w:lang w:val="sv-SE"/>
        </w:rPr>
        <w:t xml:space="preserve">          </w:t>
      </w:r>
      <w:r w:rsidRPr="003B2883">
        <w:t>- HANDOVER_CMD</w:t>
      </w:r>
    </w:p>
    <w:p w14:paraId="5216F5F7" w14:textId="77777777" w:rsidR="00602AC0" w:rsidRPr="003B2883" w:rsidRDefault="00602AC0" w:rsidP="00602AC0">
      <w:pPr>
        <w:pStyle w:val="PL"/>
      </w:pPr>
      <w:r w:rsidRPr="003B2883">
        <w:t xml:space="preserve">          - HANDOVER_REQUIRED</w:t>
      </w:r>
    </w:p>
    <w:p w14:paraId="55E6F62C" w14:textId="77777777" w:rsidR="00602AC0" w:rsidRPr="003B2883" w:rsidRDefault="00602AC0" w:rsidP="00602AC0">
      <w:pPr>
        <w:pStyle w:val="PL"/>
      </w:pPr>
      <w:r w:rsidRPr="003B2883">
        <w:t xml:space="preserve">          - HANDOVER_PREP_FAIL</w:t>
      </w:r>
    </w:p>
    <w:p w14:paraId="187ECFFA" w14:textId="77777777" w:rsidR="00602AC0" w:rsidRPr="003B2883" w:rsidRDefault="00602AC0" w:rsidP="00602AC0">
      <w:pPr>
        <w:pStyle w:val="PL"/>
      </w:pPr>
      <w:r w:rsidRPr="003B2883">
        <w:t xml:space="preserve">          - SRC_TO_TAR_CONTAINER</w:t>
      </w:r>
    </w:p>
    <w:p w14:paraId="53FD6311" w14:textId="77777777" w:rsidR="00602AC0" w:rsidRDefault="00602AC0" w:rsidP="00602AC0">
      <w:pPr>
        <w:pStyle w:val="PL"/>
      </w:pPr>
      <w:r w:rsidRPr="003B2883">
        <w:t xml:space="preserve">          - TAR_TO_SRC_CONTAINER</w:t>
      </w:r>
    </w:p>
    <w:p w14:paraId="3ACE5453" w14:textId="77777777" w:rsidR="00722F13" w:rsidRPr="003B2883" w:rsidRDefault="00722F13" w:rsidP="00602AC0">
      <w:pPr>
        <w:pStyle w:val="PL"/>
      </w:pPr>
      <w:r w:rsidRPr="003B2883">
        <w:t xml:space="preserve">          - TAR_TO_SRC_</w:t>
      </w:r>
      <w:r>
        <w:t>FAIL_</w:t>
      </w:r>
      <w:r w:rsidRPr="003B2883">
        <w:t>CONTAINER</w:t>
      </w:r>
    </w:p>
    <w:p w14:paraId="1885C321" w14:textId="77777777" w:rsidR="00602AC0" w:rsidRPr="003B2883" w:rsidRDefault="00602AC0" w:rsidP="00602AC0">
      <w:pPr>
        <w:pStyle w:val="PL"/>
      </w:pPr>
      <w:r w:rsidRPr="003B2883">
        <w:t xml:space="preserve">          - RAN_STATUS_TRANS_CONTAINER</w:t>
      </w:r>
    </w:p>
    <w:p w14:paraId="5E9B8DB2" w14:textId="77777777" w:rsidR="00602AC0" w:rsidRPr="003B2883" w:rsidRDefault="00602AC0" w:rsidP="00602AC0">
      <w:pPr>
        <w:pStyle w:val="PL"/>
      </w:pPr>
      <w:r w:rsidRPr="003B2883">
        <w:t xml:space="preserve">          - SON_CONFIG_TRANSFER</w:t>
      </w:r>
    </w:p>
    <w:p w14:paraId="1097D529" w14:textId="77777777" w:rsidR="00602AC0" w:rsidRPr="003B2883" w:rsidRDefault="00602AC0" w:rsidP="00602AC0">
      <w:pPr>
        <w:pStyle w:val="PL"/>
      </w:pPr>
      <w:r w:rsidRPr="003B2883">
        <w:t xml:space="preserve">          - NRPPA_PDU</w:t>
      </w:r>
    </w:p>
    <w:p w14:paraId="2BD94429" w14:textId="77777777" w:rsidR="00602AC0" w:rsidRDefault="00602AC0" w:rsidP="00602AC0">
      <w:pPr>
        <w:pStyle w:val="PL"/>
      </w:pPr>
      <w:r w:rsidRPr="003B2883">
        <w:t xml:space="preserve">          - UE_RADIO_CAPABILITY</w:t>
      </w:r>
    </w:p>
    <w:p w14:paraId="4918B08F" w14:textId="77777777" w:rsidR="00602AC0" w:rsidRDefault="00602AC0" w:rsidP="00602AC0">
      <w:pPr>
        <w:pStyle w:val="PL"/>
      </w:pPr>
      <w:r w:rsidRPr="003B2883">
        <w:t xml:space="preserve">          - </w:t>
      </w:r>
      <w:r>
        <w:t>RIM</w:t>
      </w:r>
      <w:r w:rsidRPr="003B2883">
        <w:t>_</w:t>
      </w:r>
      <w:r>
        <w:t>INFO</w:t>
      </w:r>
      <w:r w:rsidRPr="003B2883">
        <w:t>_TRANSFER</w:t>
      </w:r>
    </w:p>
    <w:p w14:paraId="533A4BB8" w14:textId="77777777" w:rsidR="00602AC0" w:rsidRDefault="00602AC0" w:rsidP="00602AC0">
      <w:pPr>
        <w:pStyle w:val="PL"/>
      </w:pPr>
      <w:r>
        <w:t xml:space="preserve">          - SECONDARY_RAT_USAGE</w:t>
      </w:r>
    </w:p>
    <w:p w14:paraId="7E77AFA7" w14:textId="77777777" w:rsidR="005A1CD0" w:rsidRDefault="005A1CD0" w:rsidP="00602AC0">
      <w:pPr>
        <w:pStyle w:val="PL"/>
        <w:rPr>
          <w:rFonts w:cs="Arial"/>
          <w:lang w:eastAsia="ja-JP"/>
        </w:rPr>
      </w:pPr>
      <w:r>
        <w:t xml:space="preserve">          - </w:t>
      </w:r>
      <w:r>
        <w:rPr>
          <w:rFonts w:cs="Arial" w:hint="eastAsia"/>
          <w:lang w:eastAsia="ja-JP"/>
        </w:rPr>
        <w:t>PC5</w:t>
      </w:r>
      <w:r>
        <w:rPr>
          <w:rFonts w:cs="Arial"/>
          <w:lang w:eastAsia="ja-JP"/>
        </w:rPr>
        <w:t>_QOS_PARA</w:t>
      </w:r>
    </w:p>
    <w:p w14:paraId="509A8364" w14:textId="6C2348DF" w:rsidR="006437A1" w:rsidRDefault="006437A1" w:rsidP="00602AC0">
      <w:pPr>
        <w:pStyle w:val="PL"/>
      </w:pPr>
      <w:r w:rsidRPr="002F1998">
        <w:t xml:space="preserve">          - EARLY_STATUS_TRANS_CONTAINER</w:t>
      </w:r>
    </w:p>
    <w:p w14:paraId="20AF9577" w14:textId="2DBE3C12" w:rsidR="0093429C" w:rsidRPr="003B2883" w:rsidRDefault="0093429C" w:rsidP="00602AC0">
      <w:pPr>
        <w:pStyle w:val="PL"/>
      </w:pPr>
      <w:r w:rsidRPr="003B2883">
        <w:t xml:space="preserve">          - UE_RADIO_CAPABILITY</w:t>
      </w:r>
      <w:r>
        <w:t>_FOR_PAGING</w:t>
      </w:r>
    </w:p>
    <w:p w14:paraId="52AF788E" w14:textId="77777777" w:rsidR="00602AC0" w:rsidRPr="003B2883" w:rsidRDefault="00602AC0" w:rsidP="00602AC0">
      <w:pPr>
        <w:pStyle w:val="PL"/>
      </w:pPr>
      <w:r w:rsidRPr="003B2883">
        <w:t xml:space="preserve">      - type: string</w:t>
      </w:r>
    </w:p>
    <w:p w14:paraId="30B0C8A3" w14:textId="06C1297E" w:rsidR="00602AC0" w:rsidRDefault="00602AC0" w:rsidP="00602AC0">
      <w:pPr>
        <w:pStyle w:val="PL"/>
      </w:pPr>
      <w:r w:rsidRPr="003B2883">
        <w:t xml:space="preserve">    N2InfoNotifyReason:</w:t>
      </w:r>
    </w:p>
    <w:p w14:paraId="3B616F89" w14:textId="2FD252EA" w:rsidR="00157B05" w:rsidRPr="003B2883" w:rsidRDefault="00157B05" w:rsidP="00602AC0">
      <w:pPr>
        <w:pStyle w:val="PL"/>
      </w:pPr>
      <w:r>
        <w:t xml:space="preserve">      description: </w:t>
      </w:r>
      <w:r w:rsidRPr="003B2883">
        <w:rPr>
          <w:rFonts w:cs="Arial"/>
          <w:szCs w:val="18"/>
        </w:rPr>
        <w:t>N2 Information Notify Reason</w:t>
      </w:r>
    </w:p>
    <w:p w14:paraId="090DE205" w14:textId="77777777" w:rsidR="00602AC0" w:rsidRPr="003B2883" w:rsidRDefault="00602AC0" w:rsidP="00602AC0">
      <w:pPr>
        <w:pStyle w:val="PL"/>
      </w:pPr>
      <w:r w:rsidRPr="003B2883">
        <w:t xml:space="preserve">      anyOf:</w:t>
      </w:r>
    </w:p>
    <w:p w14:paraId="74A49442" w14:textId="77777777" w:rsidR="00602AC0" w:rsidRPr="003B2883" w:rsidRDefault="00602AC0" w:rsidP="00602AC0">
      <w:pPr>
        <w:pStyle w:val="PL"/>
      </w:pPr>
      <w:r w:rsidRPr="003B2883">
        <w:t xml:space="preserve">      - type: string</w:t>
      </w:r>
    </w:p>
    <w:p w14:paraId="68D89BE3" w14:textId="77777777" w:rsidR="00602AC0" w:rsidRPr="003B2883" w:rsidRDefault="00602AC0" w:rsidP="00602AC0">
      <w:pPr>
        <w:pStyle w:val="PL"/>
      </w:pPr>
      <w:r w:rsidRPr="003B2883">
        <w:t xml:space="preserve">        enum:</w:t>
      </w:r>
    </w:p>
    <w:p w14:paraId="58E153AA" w14:textId="77777777" w:rsidR="00602AC0" w:rsidRPr="003B2883" w:rsidRDefault="00602AC0" w:rsidP="00602AC0">
      <w:pPr>
        <w:pStyle w:val="PL"/>
      </w:pPr>
      <w:r w:rsidRPr="003B2883">
        <w:t xml:space="preserve">          - HANDOVER_COMPLETED</w:t>
      </w:r>
    </w:p>
    <w:p w14:paraId="575398CB" w14:textId="77777777" w:rsidR="00602AC0" w:rsidRPr="003B2883" w:rsidRDefault="00602AC0" w:rsidP="00602AC0">
      <w:pPr>
        <w:pStyle w:val="PL"/>
      </w:pPr>
      <w:r w:rsidRPr="003B2883">
        <w:t xml:space="preserve">      - type: string</w:t>
      </w:r>
    </w:p>
    <w:p w14:paraId="3D197D23" w14:textId="4028E8FF" w:rsidR="00602AC0" w:rsidRDefault="00602AC0" w:rsidP="00602AC0">
      <w:pPr>
        <w:pStyle w:val="PL"/>
      </w:pPr>
      <w:r w:rsidRPr="003B2883">
        <w:t xml:space="preserve">    </w:t>
      </w: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Indication</w:t>
      </w:r>
      <w:r w:rsidRPr="003B2883">
        <w:t>:</w:t>
      </w:r>
    </w:p>
    <w:p w14:paraId="7C7F5447" w14:textId="4D9BE3A4" w:rsidR="00157B05" w:rsidRPr="003B2883" w:rsidRDefault="00157B05" w:rsidP="00602AC0">
      <w:pPr>
        <w:pStyle w:val="PL"/>
      </w:pPr>
      <w:r>
        <w:t xml:space="preserve">      description: </w:t>
      </w:r>
      <w:r w:rsidRPr="003B2883">
        <w:rPr>
          <w:rFonts w:cs="Arial"/>
          <w:szCs w:val="18"/>
          <w:lang w:eastAsia="zh-CN"/>
        </w:rPr>
        <w:t xml:space="preserve">Indicates the </w:t>
      </w:r>
      <w:r w:rsidRPr="003B2883">
        <w:rPr>
          <w:rFonts w:cs="Arial" w:hint="eastAsia"/>
          <w:szCs w:val="18"/>
          <w:lang w:eastAsia="zh-CN"/>
        </w:rPr>
        <w:t>I-SMF</w:t>
      </w:r>
      <w:r>
        <w:rPr>
          <w:rFonts w:cs="Arial"/>
          <w:szCs w:val="18"/>
          <w:lang w:eastAsia="zh-CN"/>
        </w:rPr>
        <w:t xml:space="preserve"> or V-SMF</w:t>
      </w:r>
      <w:r w:rsidRPr="003B2883">
        <w:rPr>
          <w:rFonts w:cs="Arial"/>
          <w:szCs w:val="18"/>
          <w:lang w:eastAsia="zh-CN"/>
        </w:rPr>
        <w:t xml:space="preserve"> change or removal</w:t>
      </w:r>
    </w:p>
    <w:p w14:paraId="15E275F1" w14:textId="77777777" w:rsidR="00602AC0" w:rsidRPr="003B2883" w:rsidRDefault="00602AC0" w:rsidP="00602AC0">
      <w:pPr>
        <w:pStyle w:val="PL"/>
      </w:pPr>
      <w:r w:rsidRPr="003B2883">
        <w:t xml:space="preserve">      anyOf:</w:t>
      </w:r>
    </w:p>
    <w:p w14:paraId="2BD36A4E" w14:textId="77777777" w:rsidR="00602AC0" w:rsidRPr="003B2883" w:rsidRDefault="00602AC0" w:rsidP="00602AC0">
      <w:pPr>
        <w:pStyle w:val="PL"/>
      </w:pPr>
      <w:r w:rsidRPr="003B2883">
        <w:t xml:space="preserve">      - type: string</w:t>
      </w:r>
    </w:p>
    <w:p w14:paraId="68A1FE50" w14:textId="77777777" w:rsidR="00602AC0" w:rsidRPr="003B2883" w:rsidRDefault="00602AC0" w:rsidP="00602AC0">
      <w:pPr>
        <w:pStyle w:val="PL"/>
      </w:pPr>
      <w:r w:rsidRPr="003B2883">
        <w:t xml:space="preserve">        enum:</w:t>
      </w:r>
    </w:p>
    <w:p w14:paraId="29A623F2" w14:textId="77777777" w:rsidR="00602AC0" w:rsidRPr="003B2883" w:rsidRDefault="00602AC0" w:rsidP="00602AC0">
      <w:pPr>
        <w:pStyle w:val="PL"/>
      </w:pPr>
      <w:r w:rsidRPr="003B2883">
        <w:t xml:space="preserve">          - CHANGED</w:t>
      </w:r>
    </w:p>
    <w:p w14:paraId="65BDCF6E" w14:textId="77777777" w:rsidR="00602AC0" w:rsidRPr="003B2883" w:rsidRDefault="00602AC0" w:rsidP="00602AC0">
      <w:pPr>
        <w:pStyle w:val="PL"/>
      </w:pPr>
      <w:r w:rsidRPr="003B2883">
        <w:t xml:space="preserve">          - REMOVED</w:t>
      </w:r>
    </w:p>
    <w:p w14:paraId="3DCBAAF8" w14:textId="77777777" w:rsidR="00602AC0" w:rsidRDefault="00602AC0" w:rsidP="00602AC0">
      <w:pPr>
        <w:pStyle w:val="PL"/>
      </w:pPr>
      <w:r w:rsidRPr="003B2883">
        <w:t xml:space="preserve">      - type: string</w:t>
      </w:r>
    </w:p>
    <w:p w14:paraId="496AB72C" w14:textId="0BE8856F" w:rsidR="00602AC0" w:rsidRDefault="00602AC0" w:rsidP="00602AC0">
      <w:pPr>
        <w:pStyle w:val="PL"/>
        <w:rPr>
          <w:lang w:val="en-US"/>
        </w:rPr>
      </w:pPr>
      <w:r w:rsidRPr="002E5CBA">
        <w:rPr>
          <w:lang w:val="en-US"/>
        </w:rPr>
        <w:t xml:space="preserve">    </w:t>
      </w:r>
      <w:r>
        <w:rPr>
          <w:lang w:eastAsia="zh-CN"/>
        </w:rPr>
        <w:t>SbiBindingLevel</w:t>
      </w:r>
      <w:r w:rsidRPr="002E5CBA">
        <w:rPr>
          <w:lang w:val="en-US"/>
        </w:rPr>
        <w:t>:</w:t>
      </w:r>
    </w:p>
    <w:p w14:paraId="7253A6A6" w14:textId="67656F9B" w:rsidR="00157B05" w:rsidRPr="002E5CBA" w:rsidRDefault="00157B05" w:rsidP="00602AC0">
      <w:pPr>
        <w:pStyle w:val="PL"/>
        <w:rPr>
          <w:lang w:val="en-US"/>
        </w:rPr>
      </w:pPr>
      <w:r>
        <w:rPr>
          <w:lang w:val="en-US"/>
        </w:rPr>
        <w:t xml:space="preserve">      description: </w:t>
      </w:r>
      <w:r>
        <w:rPr>
          <w:rFonts w:cs="Arial"/>
          <w:szCs w:val="18"/>
        </w:rPr>
        <w:t>SBI Binding Level</w:t>
      </w:r>
    </w:p>
    <w:p w14:paraId="1E01ECFA" w14:textId="77777777" w:rsidR="00602AC0" w:rsidRPr="002E5CBA" w:rsidRDefault="00602AC0" w:rsidP="00602AC0">
      <w:pPr>
        <w:pStyle w:val="PL"/>
        <w:rPr>
          <w:lang w:val="en-US"/>
        </w:rPr>
      </w:pPr>
      <w:r w:rsidRPr="002E5CBA">
        <w:rPr>
          <w:lang w:val="en-US"/>
        </w:rPr>
        <w:t xml:space="preserve">      anyOf:</w:t>
      </w:r>
    </w:p>
    <w:p w14:paraId="4AECEC11" w14:textId="77777777" w:rsidR="00602AC0" w:rsidRPr="002E5CBA" w:rsidRDefault="00602AC0" w:rsidP="00602AC0">
      <w:pPr>
        <w:pStyle w:val="PL"/>
        <w:rPr>
          <w:lang w:val="en-US"/>
        </w:rPr>
      </w:pPr>
      <w:r w:rsidRPr="002E5CBA">
        <w:rPr>
          <w:lang w:val="en-US"/>
        </w:rPr>
        <w:t xml:space="preserve">      - type: string</w:t>
      </w:r>
    </w:p>
    <w:p w14:paraId="7E291952" w14:textId="77777777" w:rsidR="00602AC0" w:rsidRPr="00E67B86" w:rsidRDefault="00602AC0" w:rsidP="00602AC0">
      <w:pPr>
        <w:pStyle w:val="PL"/>
      </w:pPr>
      <w:r w:rsidRPr="002E5CBA">
        <w:rPr>
          <w:lang w:val="en-US"/>
        </w:rPr>
        <w:t xml:space="preserve">        </w:t>
      </w:r>
      <w:r w:rsidRPr="00E67B86">
        <w:t>enum:</w:t>
      </w:r>
    </w:p>
    <w:p w14:paraId="09BD5421" w14:textId="77777777" w:rsidR="00602AC0" w:rsidRPr="00757B26" w:rsidRDefault="00602AC0" w:rsidP="00602AC0">
      <w:pPr>
        <w:pStyle w:val="PL"/>
        <w:rPr>
          <w:lang w:eastAsia="zh-CN"/>
        </w:rPr>
      </w:pPr>
      <w:r w:rsidRPr="00E67B86">
        <w:t xml:space="preserve">          </w:t>
      </w:r>
      <w:r w:rsidRPr="00757B26">
        <w:t xml:space="preserve">- </w:t>
      </w:r>
      <w:r>
        <w:rPr>
          <w:lang w:eastAsia="zh-CN"/>
        </w:rPr>
        <w:t>NF_INSTANCE_BINDING</w:t>
      </w:r>
    </w:p>
    <w:p w14:paraId="3F513AD9" w14:textId="77777777" w:rsidR="00602AC0" w:rsidRDefault="00602AC0" w:rsidP="00602AC0">
      <w:pPr>
        <w:pStyle w:val="PL"/>
        <w:rPr>
          <w:lang w:eastAsia="zh-CN"/>
        </w:rPr>
      </w:pPr>
      <w:r w:rsidRPr="00757B26">
        <w:t xml:space="preserve">          - </w:t>
      </w:r>
      <w:r>
        <w:rPr>
          <w:lang w:eastAsia="zh-CN"/>
        </w:rPr>
        <w:t>NF_SET_BINDING</w:t>
      </w:r>
    </w:p>
    <w:p w14:paraId="2A4B6DE6" w14:textId="77777777" w:rsidR="00602AC0" w:rsidRDefault="00602AC0" w:rsidP="00602AC0">
      <w:pPr>
        <w:pStyle w:val="PL"/>
        <w:rPr>
          <w:lang w:eastAsia="zh-CN"/>
        </w:rPr>
      </w:pPr>
      <w:r w:rsidRPr="00757B26">
        <w:t xml:space="preserve">          - </w:t>
      </w:r>
      <w:r>
        <w:rPr>
          <w:lang w:eastAsia="zh-CN"/>
        </w:rPr>
        <w:t>NF_SERVICE_SET_BINDING</w:t>
      </w:r>
    </w:p>
    <w:p w14:paraId="2AC3ECF1" w14:textId="77777777" w:rsidR="000C1CDC" w:rsidRPr="00757B26" w:rsidRDefault="003B333C" w:rsidP="00602AC0">
      <w:pPr>
        <w:pStyle w:val="PL"/>
      </w:pPr>
      <w:r w:rsidRPr="00757B26">
        <w:t xml:space="preserve">          - </w:t>
      </w:r>
      <w:r>
        <w:rPr>
          <w:lang w:eastAsia="zh-CN"/>
        </w:rPr>
        <w:t>NF_SERVICE_INSTANCE_BINDING</w:t>
      </w:r>
    </w:p>
    <w:p w14:paraId="3965B1F8" w14:textId="77777777" w:rsidR="00FF75CC" w:rsidRDefault="00602AC0" w:rsidP="00602AC0">
      <w:pPr>
        <w:pStyle w:val="PL"/>
        <w:rPr>
          <w:lang w:val="en-US"/>
        </w:rPr>
      </w:pPr>
      <w:r w:rsidRPr="002E5CBA">
        <w:rPr>
          <w:lang w:val="en-US"/>
        </w:rPr>
        <w:t xml:space="preserve">      - type: string</w:t>
      </w:r>
    </w:p>
    <w:p w14:paraId="0D693776" w14:textId="77777777" w:rsidR="00FF75CC" w:rsidRDefault="00FF75CC" w:rsidP="00602AC0">
      <w:pPr>
        <w:pStyle w:val="PL"/>
        <w:rPr>
          <w:lang w:val="en-US"/>
        </w:rPr>
      </w:pPr>
    </w:p>
    <w:p w14:paraId="18815E78" w14:textId="0BA3DE81" w:rsidR="00FF75CC" w:rsidRDefault="00FF75CC" w:rsidP="00FF75CC">
      <w:pPr>
        <w:pStyle w:val="PL"/>
      </w:pPr>
      <w:r>
        <w:t xml:space="preserve">    EpsNasCipheringAlgorithm:</w:t>
      </w:r>
    </w:p>
    <w:p w14:paraId="289BB3BC" w14:textId="2AB25AA6" w:rsidR="00157B05" w:rsidRDefault="00157B05" w:rsidP="00FF75CC">
      <w:pPr>
        <w:pStyle w:val="PL"/>
      </w:pPr>
      <w:r>
        <w:t xml:space="preserve">      description: </w:t>
      </w:r>
      <w:r>
        <w:rPr>
          <w:rFonts w:cs="Arial"/>
          <w:szCs w:val="18"/>
        </w:rPr>
        <w:t>Indicates the supported EPS NAS Ciphering Algorithm</w:t>
      </w:r>
    </w:p>
    <w:p w14:paraId="3611E8B4" w14:textId="77777777" w:rsidR="00FF75CC" w:rsidRDefault="00FF75CC" w:rsidP="00FF75CC">
      <w:pPr>
        <w:pStyle w:val="PL"/>
      </w:pPr>
      <w:r>
        <w:t xml:space="preserve">      anyOf:</w:t>
      </w:r>
    </w:p>
    <w:p w14:paraId="68190353" w14:textId="77777777" w:rsidR="00FF75CC" w:rsidRDefault="00FF75CC" w:rsidP="00FF75CC">
      <w:pPr>
        <w:pStyle w:val="PL"/>
      </w:pPr>
      <w:r>
        <w:t xml:space="preserve">      - type: string</w:t>
      </w:r>
    </w:p>
    <w:p w14:paraId="22A1815D" w14:textId="77777777" w:rsidR="00FF75CC" w:rsidRDefault="00FF75CC" w:rsidP="00FF75CC">
      <w:pPr>
        <w:pStyle w:val="PL"/>
      </w:pPr>
      <w:r>
        <w:t xml:space="preserve">        enum:</w:t>
      </w:r>
    </w:p>
    <w:p w14:paraId="28EC8A14" w14:textId="77777777" w:rsidR="00FF75CC" w:rsidRDefault="00FF75CC" w:rsidP="00FF75CC">
      <w:pPr>
        <w:pStyle w:val="PL"/>
      </w:pPr>
      <w:r>
        <w:t xml:space="preserve">          - EEA0</w:t>
      </w:r>
    </w:p>
    <w:p w14:paraId="1579EB13" w14:textId="77777777" w:rsidR="00FF75CC" w:rsidRDefault="00FF75CC" w:rsidP="00FF75CC">
      <w:pPr>
        <w:pStyle w:val="PL"/>
      </w:pPr>
      <w:r>
        <w:t xml:space="preserve">          - EEA1</w:t>
      </w:r>
    </w:p>
    <w:p w14:paraId="013BE829" w14:textId="77777777" w:rsidR="00FF75CC" w:rsidRPr="000E2885" w:rsidRDefault="00FF75CC" w:rsidP="00FF75CC">
      <w:pPr>
        <w:pStyle w:val="PL"/>
        <w:rPr>
          <w:lang w:val="sv-SE"/>
        </w:rPr>
      </w:pPr>
      <w:r>
        <w:t xml:space="preserve">          </w:t>
      </w:r>
      <w:r w:rsidRPr="000E2885">
        <w:rPr>
          <w:lang w:val="sv-SE"/>
        </w:rPr>
        <w:t>- EEA2</w:t>
      </w:r>
    </w:p>
    <w:p w14:paraId="72461F78" w14:textId="77777777" w:rsidR="00FF75CC" w:rsidRPr="000E2885" w:rsidRDefault="00FF75CC" w:rsidP="00FF75CC">
      <w:pPr>
        <w:pStyle w:val="PL"/>
        <w:rPr>
          <w:lang w:val="sv-SE"/>
        </w:rPr>
      </w:pPr>
      <w:r w:rsidRPr="000E2885">
        <w:rPr>
          <w:lang w:val="sv-SE"/>
        </w:rPr>
        <w:t xml:space="preserve">          - EEA3</w:t>
      </w:r>
    </w:p>
    <w:p w14:paraId="07322FBE" w14:textId="77777777" w:rsidR="00FF75CC" w:rsidRPr="000E2885" w:rsidRDefault="00FF75CC" w:rsidP="00FF75CC">
      <w:pPr>
        <w:pStyle w:val="PL"/>
        <w:rPr>
          <w:lang w:val="sv-SE"/>
        </w:rPr>
      </w:pPr>
      <w:r w:rsidRPr="000E2885">
        <w:rPr>
          <w:lang w:val="sv-SE"/>
        </w:rPr>
        <w:t xml:space="preserve">      - type: string</w:t>
      </w:r>
    </w:p>
    <w:p w14:paraId="2B5E2F51" w14:textId="77777777" w:rsidR="00FF75CC" w:rsidRPr="000E2885" w:rsidRDefault="00FF75CC" w:rsidP="00FF75CC">
      <w:pPr>
        <w:pStyle w:val="PL"/>
        <w:rPr>
          <w:lang w:val="sv-SE"/>
        </w:rPr>
      </w:pPr>
    </w:p>
    <w:p w14:paraId="5749FF1B" w14:textId="3270EE84" w:rsidR="00FF75CC" w:rsidRPr="000E2885" w:rsidRDefault="00FF75CC" w:rsidP="00FF75CC">
      <w:pPr>
        <w:pStyle w:val="PL"/>
        <w:rPr>
          <w:lang w:val="sv-SE"/>
        </w:rPr>
      </w:pPr>
      <w:r w:rsidRPr="000E2885">
        <w:rPr>
          <w:lang w:val="sv-SE"/>
        </w:rPr>
        <w:t xml:space="preserve">    EpsNasIntegrityAlgorithm:</w:t>
      </w:r>
    </w:p>
    <w:p w14:paraId="317B0A88" w14:textId="335A1AA6" w:rsidR="00157B05" w:rsidRDefault="00157B05" w:rsidP="00FF75CC">
      <w:pPr>
        <w:pStyle w:val="PL"/>
      </w:pPr>
      <w:r w:rsidRPr="000E2885">
        <w:rPr>
          <w:lang w:val="sv-SE"/>
        </w:rPr>
        <w:t xml:space="preserve">      </w:t>
      </w:r>
      <w:r>
        <w:t xml:space="preserve">description: </w:t>
      </w:r>
      <w:r>
        <w:rPr>
          <w:rFonts w:cs="Arial"/>
          <w:szCs w:val="18"/>
        </w:rPr>
        <w:t>Indicates the supported EPS NAS Integrity Algorithm</w:t>
      </w:r>
    </w:p>
    <w:p w14:paraId="4CCC8FFD" w14:textId="77777777" w:rsidR="00FF75CC" w:rsidRDefault="00FF75CC" w:rsidP="00FF75CC">
      <w:pPr>
        <w:pStyle w:val="PL"/>
      </w:pPr>
      <w:r>
        <w:t xml:space="preserve">      anyOf:</w:t>
      </w:r>
    </w:p>
    <w:p w14:paraId="5EBCCD4D" w14:textId="77777777" w:rsidR="00FF75CC" w:rsidRDefault="00FF75CC" w:rsidP="00FF75CC">
      <w:pPr>
        <w:pStyle w:val="PL"/>
      </w:pPr>
      <w:r>
        <w:t xml:space="preserve">      - type: string</w:t>
      </w:r>
    </w:p>
    <w:p w14:paraId="0C1CEE80" w14:textId="77777777" w:rsidR="00FF75CC" w:rsidRDefault="00FF75CC" w:rsidP="00FF75CC">
      <w:pPr>
        <w:pStyle w:val="PL"/>
      </w:pPr>
      <w:r>
        <w:t xml:space="preserve">        enum:</w:t>
      </w:r>
    </w:p>
    <w:p w14:paraId="4CF64AB7" w14:textId="77777777" w:rsidR="00FF75CC" w:rsidRDefault="00FF75CC" w:rsidP="00FF75CC">
      <w:pPr>
        <w:pStyle w:val="PL"/>
      </w:pPr>
      <w:r>
        <w:t xml:space="preserve">          - EIA0</w:t>
      </w:r>
    </w:p>
    <w:p w14:paraId="1F9D1A63" w14:textId="77777777" w:rsidR="00FF75CC" w:rsidRDefault="00FF75CC" w:rsidP="00FF75CC">
      <w:pPr>
        <w:pStyle w:val="PL"/>
      </w:pPr>
      <w:r>
        <w:t xml:space="preserve">          - EIA1</w:t>
      </w:r>
    </w:p>
    <w:p w14:paraId="6909FB83" w14:textId="77777777" w:rsidR="00FF75CC" w:rsidRDefault="00FF75CC" w:rsidP="00FF75CC">
      <w:pPr>
        <w:pStyle w:val="PL"/>
      </w:pPr>
      <w:r>
        <w:t xml:space="preserve">          - EIA2</w:t>
      </w:r>
    </w:p>
    <w:p w14:paraId="3F02CF98" w14:textId="77777777" w:rsidR="00FF75CC" w:rsidRDefault="00FF75CC" w:rsidP="00FF75CC">
      <w:pPr>
        <w:pStyle w:val="PL"/>
      </w:pPr>
      <w:r>
        <w:t xml:space="preserve">          - EIA3</w:t>
      </w:r>
    </w:p>
    <w:p w14:paraId="69E2CF7C" w14:textId="73D7081B" w:rsidR="00FF75CC" w:rsidRDefault="00FF75CC" w:rsidP="00FF75CC">
      <w:pPr>
        <w:pStyle w:val="PL"/>
      </w:pPr>
      <w:r>
        <w:t xml:space="preserve">      - type: string</w:t>
      </w:r>
    </w:p>
    <w:p w14:paraId="1B5EE3FB" w14:textId="2065D687" w:rsidR="003E5973" w:rsidRDefault="003E5973" w:rsidP="00FF75CC">
      <w:pPr>
        <w:pStyle w:val="PL"/>
      </w:pPr>
    </w:p>
    <w:p w14:paraId="134DDA43" w14:textId="0BCE0A09" w:rsidR="003E5973" w:rsidRDefault="003E5973" w:rsidP="003E5973">
      <w:pPr>
        <w:pStyle w:val="PL"/>
      </w:pPr>
      <w:r>
        <w:t xml:space="preserve">    </w:t>
      </w:r>
      <w:r w:rsidRPr="00A230A4">
        <w:rPr>
          <w:rFonts w:cs="Arial"/>
          <w:lang w:eastAsia="zh-CN"/>
        </w:rPr>
        <w:t>PeriodicCommunic</w:t>
      </w:r>
      <w:r>
        <w:rPr>
          <w:rFonts w:cs="Arial"/>
          <w:lang w:eastAsia="zh-CN"/>
        </w:rPr>
        <w:t>ation</w:t>
      </w:r>
      <w:r w:rsidRPr="00A230A4">
        <w:rPr>
          <w:rFonts w:cs="Arial"/>
          <w:lang w:eastAsia="zh-CN"/>
        </w:rPr>
        <w:t>Indicator</w:t>
      </w:r>
      <w:r>
        <w:t>:</w:t>
      </w:r>
    </w:p>
    <w:p w14:paraId="7A63C465" w14:textId="29BFE34A" w:rsidR="00157B05" w:rsidRDefault="00157B05" w:rsidP="003E5973">
      <w:pPr>
        <w:pStyle w:val="PL"/>
      </w:pPr>
      <w:r>
        <w:t xml:space="preserve">      description: </w:t>
      </w:r>
      <w:r>
        <w:rPr>
          <w:rFonts w:cs="Arial"/>
          <w:szCs w:val="18"/>
        </w:rPr>
        <w:t xml:space="preserve">Indicates the </w:t>
      </w:r>
      <w:r>
        <w:rPr>
          <w:rFonts w:cs="Arial"/>
          <w:lang w:eastAsia="zh-CN"/>
        </w:rPr>
        <w:t>Periodic Communication Indicator</w:t>
      </w:r>
    </w:p>
    <w:p w14:paraId="2CBAEB65" w14:textId="77777777" w:rsidR="003E5973" w:rsidRDefault="003E5973" w:rsidP="003E5973">
      <w:pPr>
        <w:pStyle w:val="PL"/>
      </w:pPr>
      <w:r>
        <w:t xml:space="preserve">      anyOf:</w:t>
      </w:r>
    </w:p>
    <w:p w14:paraId="19E55E3B" w14:textId="77777777" w:rsidR="003E5973" w:rsidRDefault="003E5973" w:rsidP="003E5973">
      <w:pPr>
        <w:pStyle w:val="PL"/>
      </w:pPr>
      <w:r>
        <w:t xml:space="preserve">      - type: string</w:t>
      </w:r>
    </w:p>
    <w:p w14:paraId="0F5CBD6D" w14:textId="77777777" w:rsidR="003E5973" w:rsidRDefault="003E5973" w:rsidP="003E5973">
      <w:pPr>
        <w:pStyle w:val="PL"/>
      </w:pPr>
      <w:r>
        <w:t xml:space="preserve">        enum:</w:t>
      </w:r>
    </w:p>
    <w:p w14:paraId="73DBB6B7" w14:textId="77777777" w:rsidR="003E5973" w:rsidRDefault="003E5973" w:rsidP="003E5973">
      <w:pPr>
        <w:pStyle w:val="PL"/>
      </w:pPr>
      <w:r>
        <w:t xml:space="preserve">          - PIORIODICALLY</w:t>
      </w:r>
    </w:p>
    <w:p w14:paraId="4EFD8C8E" w14:textId="77777777" w:rsidR="003E5973" w:rsidRDefault="003E5973" w:rsidP="003E5973">
      <w:pPr>
        <w:pStyle w:val="PL"/>
      </w:pPr>
      <w:r>
        <w:t xml:space="preserve">          - </w:t>
      </w:r>
      <w:r>
        <w:rPr>
          <w:lang w:eastAsia="zh-CN"/>
        </w:rPr>
        <w:t>ON_DEMAND</w:t>
      </w:r>
    </w:p>
    <w:p w14:paraId="7DE3C64A" w14:textId="70060A03" w:rsidR="003E5973" w:rsidRDefault="003E5973" w:rsidP="003E5973">
      <w:pPr>
        <w:pStyle w:val="PL"/>
      </w:pPr>
      <w:r>
        <w:t xml:space="preserve">      - type: string</w:t>
      </w:r>
    </w:p>
    <w:p w14:paraId="3D3EBD03" w14:textId="77777777" w:rsidR="00602AC0" w:rsidRDefault="00602AC0" w:rsidP="00602AC0">
      <w:pPr>
        <w:pStyle w:val="PL"/>
      </w:pPr>
    </w:p>
    <w:p w14:paraId="25F47BA5" w14:textId="77777777" w:rsidR="00970956" w:rsidRDefault="00970956" w:rsidP="00970956">
      <w:pPr>
        <w:pStyle w:val="PL"/>
      </w:pPr>
      <w:r>
        <w:t xml:space="preserve">    UuaaMmStatus:</w:t>
      </w:r>
    </w:p>
    <w:p w14:paraId="2F382C87" w14:textId="77777777" w:rsidR="00970956" w:rsidRDefault="00970956" w:rsidP="00970956">
      <w:pPr>
        <w:pStyle w:val="PL"/>
      </w:pPr>
      <w:r>
        <w:t xml:space="preserve">      description: </w:t>
      </w:r>
      <w:r>
        <w:rPr>
          <w:rFonts w:cs="Arial"/>
          <w:szCs w:val="18"/>
        </w:rPr>
        <w:t xml:space="preserve">Indicates the </w:t>
      </w:r>
      <w:r>
        <w:rPr>
          <w:rFonts w:cs="Arial"/>
          <w:lang w:eastAsia="zh-CN"/>
        </w:rPr>
        <w:t>UUAA-MM status</w:t>
      </w:r>
    </w:p>
    <w:p w14:paraId="19110ABE" w14:textId="77777777" w:rsidR="00970956" w:rsidRDefault="00970956" w:rsidP="00970956">
      <w:pPr>
        <w:pStyle w:val="PL"/>
      </w:pPr>
      <w:r>
        <w:t xml:space="preserve">      anyOf:</w:t>
      </w:r>
    </w:p>
    <w:p w14:paraId="3DD5CA61" w14:textId="77777777" w:rsidR="00970956" w:rsidRDefault="00970956" w:rsidP="00970956">
      <w:pPr>
        <w:pStyle w:val="PL"/>
      </w:pPr>
      <w:r>
        <w:t xml:space="preserve">      - type: string</w:t>
      </w:r>
    </w:p>
    <w:p w14:paraId="4DC1BD49" w14:textId="77777777" w:rsidR="00970956" w:rsidRDefault="00970956" w:rsidP="00970956">
      <w:pPr>
        <w:pStyle w:val="PL"/>
      </w:pPr>
      <w:r>
        <w:t xml:space="preserve">        enum:</w:t>
      </w:r>
    </w:p>
    <w:p w14:paraId="1C876F64" w14:textId="77777777" w:rsidR="00970956" w:rsidRDefault="00970956" w:rsidP="00970956">
      <w:pPr>
        <w:pStyle w:val="PL"/>
      </w:pPr>
      <w:r>
        <w:t xml:space="preserve">          - SUCCESS</w:t>
      </w:r>
    </w:p>
    <w:p w14:paraId="12C908F3" w14:textId="77777777" w:rsidR="00970956" w:rsidRDefault="00970956" w:rsidP="00970956">
      <w:pPr>
        <w:pStyle w:val="PL"/>
        <w:rPr>
          <w:lang w:eastAsia="zh-CN"/>
        </w:rPr>
      </w:pPr>
      <w:r>
        <w:t xml:space="preserve">          - </w:t>
      </w:r>
      <w:r>
        <w:rPr>
          <w:lang w:eastAsia="zh-CN"/>
        </w:rPr>
        <w:t>PENDING</w:t>
      </w:r>
    </w:p>
    <w:p w14:paraId="45691FE7" w14:textId="77777777" w:rsidR="00970956" w:rsidRDefault="00970956" w:rsidP="00970956">
      <w:pPr>
        <w:pStyle w:val="PL"/>
        <w:rPr>
          <w:lang w:eastAsia="zh-CN"/>
        </w:rPr>
      </w:pPr>
      <w:r>
        <w:t xml:space="preserve">          - </w:t>
      </w:r>
      <w:r>
        <w:rPr>
          <w:lang w:eastAsia="zh-CN"/>
        </w:rPr>
        <w:t>FAILED</w:t>
      </w:r>
    </w:p>
    <w:p w14:paraId="2AE5E453" w14:textId="62584ED7" w:rsidR="00FF75CC" w:rsidRDefault="00970956" w:rsidP="00970956">
      <w:pPr>
        <w:pStyle w:val="PL"/>
      </w:pPr>
      <w:r>
        <w:t xml:space="preserve">      - type: string</w:t>
      </w:r>
    </w:p>
    <w:p w14:paraId="70D57355" w14:textId="620E15E7" w:rsidR="00B652FD" w:rsidRDefault="00B652FD" w:rsidP="00970956">
      <w:pPr>
        <w:pStyle w:val="PL"/>
      </w:pPr>
    </w:p>
    <w:p w14:paraId="68D6EA10" w14:textId="77777777" w:rsidR="00B652FD" w:rsidRDefault="00B652FD" w:rsidP="00B652FD">
      <w:pPr>
        <w:pStyle w:val="PL"/>
      </w:pPr>
      <w:r>
        <w:t xml:space="preserve">    ReleaseCause:</w:t>
      </w:r>
    </w:p>
    <w:p w14:paraId="17DE57FC" w14:textId="77777777" w:rsidR="00B652FD" w:rsidRDefault="00B652FD" w:rsidP="00B652FD">
      <w:pPr>
        <w:pStyle w:val="PL"/>
      </w:pPr>
      <w:r>
        <w:t xml:space="preserve">      description: </w:t>
      </w:r>
      <w:r>
        <w:rPr>
          <w:rFonts w:cs="Arial"/>
          <w:szCs w:val="18"/>
        </w:rPr>
        <w:t>The cause for triggering the release.</w:t>
      </w:r>
    </w:p>
    <w:p w14:paraId="47E20ECD" w14:textId="77777777" w:rsidR="00B652FD" w:rsidRDefault="00B652FD" w:rsidP="00B652FD">
      <w:pPr>
        <w:pStyle w:val="PL"/>
      </w:pPr>
      <w:r>
        <w:t xml:space="preserve">      anyOf:</w:t>
      </w:r>
    </w:p>
    <w:p w14:paraId="465EA76A" w14:textId="77777777" w:rsidR="00B652FD" w:rsidRDefault="00B652FD" w:rsidP="00B652FD">
      <w:pPr>
        <w:pStyle w:val="PL"/>
      </w:pPr>
      <w:r>
        <w:t xml:space="preserve">      - type: string</w:t>
      </w:r>
    </w:p>
    <w:p w14:paraId="38495849" w14:textId="77777777" w:rsidR="00B652FD" w:rsidRDefault="00B652FD" w:rsidP="00B652FD">
      <w:pPr>
        <w:pStyle w:val="PL"/>
      </w:pPr>
      <w:r>
        <w:t xml:space="preserve">        enum:</w:t>
      </w:r>
    </w:p>
    <w:p w14:paraId="70CCCCFF" w14:textId="77777777" w:rsidR="00B652FD" w:rsidRDefault="00B652FD" w:rsidP="00B652FD">
      <w:pPr>
        <w:pStyle w:val="PL"/>
      </w:pPr>
      <w:r>
        <w:t xml:space="preserve">          - </w:t>
      </w:r>
      <w:r>
        <w:rPr>
          <w:lang w:eastAsia="zh-CN"/>
        </w:rPr>
        <w:t>SNPN_SNPN_MOBILITY</w:t>
      </w:r>
    </w:p>
    <w:p w14:paraId="7BE142BA" w14:textId="77777777" w:rsidR="00B652FD" w:rsidRDefault="00B652FD" w:rsidP="00B652FD">
      <w:pPr>
        <w:pStyle w:val="PL"/>
        <w:rPr>
          <w:lang w:eastAsia="zh-CN"/>
        </w:rPr>
      </w:pPr>
      <w:r>
        <w:t xml:space="preserve">          - NO_HR_AGREEMENT</w:t>
      </w:r>
    </w:p>
    <w:p w14:paraId="0BC9CF96" w14:textId="77777777" w:rsidR="00B652FD" w:rsidRDefault="00B652FD" w:rsidP="00B652FD">
      <w:pPr>
        <w:pStyle w:val="PL"/>
        <w:rPr>
          <w:lang w:eastAsia="zh-CN"/>
        </w:rPr>
      </w:pPr>
      <w:r>
        <w:t xml:space="preserve">          - </w:t>
      </w:r>
      <w:r>
        <w:rPr>
          <w:lang w:eastAsia="zh-CN"/>
        </w:rPr>
        <w:t>UNSPECIFIED</w:t>
      </w:r>
    </w:p>
    <w:p w14:paraId="516B317C" w14:textId="582D6443" w:rsidR="00B652FD" w:rsidRPr="003B2883" w:rsidRDefault="00B652FD" w:rsidP="00B652FD">
      <w:pPr>
        <w:pStyle w:val="PL"/>
      </w:pPr>
      <w:r>
        <w:t xml:space="preserve">      - type: string</w:t>
      </w:r>
    </w:p>
    <w:p w14:paraId="5074FB86" w14:textId="77777777" w:rsidR="00602AC0" w:rsidRPr="003B2883" w:rsidRDefault="00602AC0" w:rsidP="00602AC0">
      <w:pPr>
        <w:pStyle w:val="PL"/>
      </w:pPr>
    </w:p>
    <w:p w14:paraId="32E22670" w14:textId="77777777" w:rsidR="00602AC0" w:rsidRPr="003B2883" w:rsidRDefault="00602AC0" w:rsidP="00ED495F">
      <w:pPr>
        <w:pStyle w:val="Heading1"/>
      </w:pPr>
      <w:bookmarkStart w:id="7627" w:name="_Toc25156616"/>
      <w:bookmarkStart w:id="7628" w:name="_Toc34124921"/>
      <w:bookmarkStart w:id="7629" w:name="_Toc43208057"/>
      <w:bookmarkStart w:id="7630" w:name="_Toc49857524"/>
      <w:bookmarkStart w:id="7631" w:name="_Toc56677370"/>
      <w:bookmarkStart w:id="7632" w:name="_Toc56691893"/>
      <w:bookmarkStart w:id="7633" w:name="_Toc56699157"/>
      <w:bookmarkStart w:id="7634" w:name="_Toc89035526"/>
      <w:bookmarkStart w:id="7635" w:name="_Toc89065325"/>
      <w:bookmarkStart w:id="7636" w:name="_Toc89180626"/>
      <w:bookmarkStart w:id="7637" w:name="_Toc97072321"/>
      <w:bookmarkStart w:id="7638" w:name="_Toc120051737"/>
      <w:bookmarkStart w:id="7639" w:name="_Hlk97070590"/>
      <w:bookmarkStart w:id="7640" w:name="_Toc130829365"/>
      <w:r w:rsidRPr="003B2883">
        <w:t>A.3</w:t>
      </w:r>
      <w:r w:rsidRPr="003B2883">
        <w:tab/>
        <w:t>Namf_EventExposure API</w:t>
      </w:r>
      <w:bookmarkEnd w:id="7627"/>
      <w:bookmarkEnd w:id="7628"/>
      <w:bookmarkEnd w:id="7629"/>
      <w:bookmarkEnd w:id="7630"/>
      <w:bookmarkEnd w:id="7631"/>
      <w:bookmarkEnd w:id="7632"/>
      <w:bookmarkEnd w:id="7633"/>
      <w:bookmarkEnd w:id="7634"/>
      <w:bookmarkEnd w:id="7635"/>
      <w:bookmarkEnd w:id="7636"/>
      <w:bookmarkEnd w:id="7637"/>
      <w:bookmarkEnd w:id="7638"/>
      <w:bookmarkEnd w:id="7640"/>
    </w:p>
    <w:p w14:paraId="28E9599A" w14:textId="2450B298" w:rsidR="00602AC0" w:rsidRDefault="00602AC0" w:rsidP="00602AC0">
      <w:pPr>
        <w:pStyle w:val="PL"/>
      </w:pPr>
      <w:r w:rsidRPr="003B2883">
        <w:t>openapi: 3.0.0</w:t>
      </w:r>
    </w:p>
    <w:p w14:paraId="46E02BBD" w14:textId="77777777" w:rsidR="002663AC" w:rsidRPr="003B2883" w:rsidRDefault="002663AC" w:rsidP="00602AC0">
      <w:pPr>
        <w:pStyle w:val="PL"/>
      </w:pPr>
    </w:p>
    <w:p w14:paraId="1B1F244B" w14:textId="77777777" w:rsidR="00602AC0" w:rsidRPr="003B2883" w:rsidRDefault="00602AC0" w:rsidP="00602AC0">
      <w:pPr>
        <w:pStyle w:val="PL"/>
      </w:pPr>
      <w:r w:rsidRPr="003B2883">
        <w:t>info:</w:t>
      </w:r>
    </w:p>
    <w:p w14:paraId="14BFFF54" w14:textId="70E12CA2" w:rsidR="00602AC0" w:rsidRPr="003B2883" w:rsidRDefault="00602AC0" w:rsidP="00602AC0">
      <w:pPr>
        <w:pStyle w:val="PL"/>
      </w:pPr>
      <w:r w:rsidRPr="003B2883">
        <w:t xml:space="preserve">  version: </w:t>
      </w:r>
      <w:r w:rsidR="00677798">
        <w:t>1.3.0-alpha.</w:t>
      </w:r>
      <w:r w:rsidR="00ED58A3">
        <w:t>2</w:t>
      </w:r>
    </w:p>
    <w:p w14:paraId="24B30831" w14:textId="77777777" w:rsidR="00602AC0" w:rsidRPr="003B2883" w:rsidRDefault="00602AC0" w:rsidP="00602AC0">
      <w:pPr>
        <w:pStyle w:val="PL"/>
      </w:pPr>
      <w:r w:rsidRPr="003B2883">
        <w:t xml:space="preserve">  title: Namf_EventExposure</w:t>
      </w:r>
    </w:p>
    <w:p w14:paraId="034E0F01" w14:textId="77777777" w:rsidR="00602AC0" w:rsidRPr="003B2883" w:rsidRDefault="00602AC0" w:rsidP="00602AC0">
      <w:pPr>
        <w:pStyle w:val="PL"/>
      </w:pPr>
      <w:r w:rsidRPr="003B2883">
        <w:t xml:space="preserve">  description: |</w:t>
      </w:r>
    </w:p>
    <w:p w14:paraId="64A24C9D" w14:textId="6DDDFC6B" w:rsidR="00602AC0" w:rsidRPr="003B2883" w:rsidRDefault="00602AC0" w:rsidP="00602AC0">
      <w:pPr>
        <w:pStyle w:val="PL"/>
      </w:pPr>
      <w:r w:rsidRPr="003B2883">
        <w:t xml:space="preserve">    AMF Event Exposure Service</w:t>
      </w:r>
      <w:r w:rsidR="002663AC">
        <w:t xml:space="preserve">.  </w:t>
      </w:r>
    </w:p>
    <w:p w14:paraId="4162062B" w14:textId="097A4335" w:rsidR="00602AC0" w:rsidRPr="003B2883" w:rsidRDefault="00602AC0" w:rsidP="00602AC0">
      <w:pPr>
        <w:pStyle w:val="PL"/>
      </w:pPr>
      <w:r w:rsidRPr="003B2883">
        <w:t xml:space="preserve">    © 20</w:t>
      </w:r>
      <w:r>
        <w:t>2</w:t>
      </w:r>
      <w:r w:rsidR="00ED58A3">
        <w:t>3</w:t>
      </w:r>
      <w:r w:rsidRPr="003B2883">
        <w:t>, 3GPP Organizational Partners (ARIB, ATIS, CCSA, ETSI, TSDSI, TTA, TTC).</w:t>
      </w:r>
      <w:r w:rsidR="002663AC">
        <w:t xml:space="preserve">  </w:t>
      </w:r>
    </w:p>
    <w:p w14:paraId="68937603" w14:textId="3B5D8FCF" w:rsidR="00602AC0" w:rsidRDefault="00602AC0" w:rsidP="00602AC0">
      <w:pPr>
        <w:pStyle w:val="PL"/>
      </w:pPr>
      <w:r w:rsidRPr="003B2883">
        <w:t xml:space="preserve">    All rights reserved.</w:t>
      </w:r>
    </w:p>
    <w:p w14:paraId="0F62D3C4" w14:textId="77777777" w:rsidR="002663AC" w:rsidRDefault="002663AC" w:rsidP="00602AC0">
      <w:pPr>
        <w:pStyle w:val="PL"/>
      </w:pPr>
    </w:p>
    <w:p w14:paraId="7C233B7C" w14:textId="77777777" w:rsidR="00602AC0" w:rsidRPr="003B2883" w:rsidRDefault="00602AC0" w:rsidP="00602AC0">
      <w:pPr>
        <w:pStyle w:val="PL"/>
      </w:pPr>
      <w:r w:rsidRPr="003B2883">
        <w:t>security:</w:t>
      </w:r>
    </w:p>
    <w:p w14:paraId="6EAE018D" w14:textId="77777777" w:rsidR="00602AC0" w:rsidRPr="003B2883" w:rsidRDefault="00602AC0" w:rsidP="00602AC0">
      <w:pPr>
        <w:pStyle w:val="PL"/>
        <w:rPr>
          <w:lang w:val="en-US"/>
        </w:rPr>
      </w:pPr>
      <w:r w:rsidRPr="003B2883">
        <w:rPr>
          <w:lang w:val="en-US"/>
        </w:rPr>
        <w:t xml:space="preserve">  - {}</w:t>
      </w:r>
    </w:p>
    <w:p w14:paraId="247E61A8" w14:textId="77777777" w:rsidR="00602AC0" w:rsidRPr="003B2883" w:rsidRDefault="00602AC0" w:rsidP="00602AC0">
      <w:pPr>
        <w:pStyle w:val="PL"/>
      </w:pPr>
      <w:r w:rsidRPr="003B2883">
        <w:t xml:space="preserve">  - oAuth2ClientCredentials:</w:t>
      </w:r>
    </w:p>
    <w:p w14:paraId="1F751F02" w14:textId="77777777" w:rsidR="00602AC0" w:rsidRPr="003B2883" w:rsidRDefault="00602AC0" w:rsidP="00602AC0">
      <w:pPr>
        <w:pStyle w:val="PL"/>
        <w:rPr>
          <w:lang w:val="en-US"/>
        </w:rPr>
      </w:pPr>
      <w:r w:rsidRPr="003B2883">
        <w:rPr>
          <w:lang w:val="en-US"/>
        </w:rPr>
        <w:t xml:space="preserve">      - namf-evts</w:t>
      </w:r>
    </w:p>
    <w:p w14:paraId="1D30EEC7" w14:textId="77777777" w:rsidR="002663AC" w:rsidRDefault="002663AC" w:rsidP="00602AC0">
      <w:pPr>
        <w:pStyle w:val="PL"/>
      </w:pPr>
    </w:p>
    <w:p w14:paraId="6B33534F" w14:textId="7C13C31B" w:rsidR="00602AC0" w:rsidRPr="003B2883" w:rsidRDefault="00602AC0" w:rsidP="00602AC0">
      <w:pPr>
        <w:pStyle w:val="PL"/>
      </w:pPr>
      <w:r w:rsidRPr="003B2883">
        <w:t>externalDocs:</w:t>
      </w:r>
    </w:p>
    <w:p w14:paraId="2B0FF7C2" w14:textId="32710193" w:rsidR="00602AC0" w:rsidRPr="003B2883" w:rsidRDefault="00602AC0" w:rsidP="00602AC0">
      <w:pPr>
        <w:pStyle w:val="PL"/>
      </w:pPr>
      <w:r w:rsidRPr="003B2883">
        <w:t xml:space="preserve">  description: 3GPP TS 29.518 V1</w:t>
      </w:r>
      <w:r w:rsidR="00677798">
        <w:t>8</w:t>
      </w:r>
      <w:r w:rsidRPr="003B2883">
        <w:t>.</w:t>
      </w:r>
      <w:r w:rsidR="00ED58A3">
        <w:t>1</w:t>
      </w:r>
      <w:r w:rsidRPr="003B2883">
        <w:t>.0; 5G System; Access and Mobility Management Services</w:t>
      </w:r>
    </w:p>
    <w:p w14:paraId="1EA0A346" w14:textId="50CAE386" w:rsidR="00602AC0" w:rsidRPr="000E2885" w:rsidRDefault="00602AC0" w:rsidP="00602AC0">
      <w:pPr>
        <w:pStyle w:val="PL"/>
        <w:rPr>
          <w:lang w:val="sv-SE"/>
        </w:rPr>
      </w:pPr>
      <w:r w:rsidRPr="003B2883">
        <w:t xml:space="preserve">  </w:t>
      </w:r>
      <w:r w:rsidRPr="000E2885">
        <w:rPr>
          <w:lang w:val="sv-SE"/>
        </w:rPr>
        <w:t>url: 'http</w:t>
      </w:r>
      <w:r w:rsidR="0025407A" w:rsidRPr="000E2885">
        <w:rPr>
          <w:lang w:val="sv-SE"/>
        </w:rPr>
        <w:t>s</w:t>
      </w:r>
      <w:r w:rsidRPr="000E2885">
        <w:rPr>
          <w:lang w:val="sv-SE"/>
        </w:rPr>
        <w:t>://www.3gpp.org/ftp/Specs/archive/29_series/29.518/'</w:t>
      </w:r>
    </w:p>
    <w:p w14:paraId="06B306EC" w14:textId="77777777" w:rsidR="002663AC" w:rsidRDefault="002663AC" w:rsidP="00602AC0">
      <w:pPr>
        <w:pStyle w:val="PL"/>
        <w:rPr>
          <w:lang w:val="sv-SE"/>
        </w:rPr>
      </w:pPr>
    </w:p>
    <w:p w14:paraId="13A46716" w14:textId="4274677D" w:rsidR="00602AC0" w:rsidRPr="000E2885" w:rsidRDefault="00602AC0" w:rsidP="00602AC0">
      <w:pPr>
        <w:pStyle w:val="PL"/>
      </w:pPr>
      <w:r w:rsidRPr="000E2885">
        <w:t>servers:</w:t>
      </w:r>
    </w:p>
    <w:p w14:paraId="25136261" w14:textId="77777777" w:rsidR="00602AC0" w:rsidRPr="000E2885" w:rsidRDefault="00602AC0" w:rsidP="00602AC0">
      <w:pPr>
        <w:pStyle w:val="PL"/>
      </w:pPr>
      <w:r w:rsidRPr="000E2885">
        <w:t xml:space="preserve">  - url: '{apiRoot}/namf-evts/v1'</w:t>
      </w:r>
    </w:p>
    <w:p w14:paraId="73B1DD3B" w14:textId="77777777" w:rsidR="00602AC0" w:rsidRPr="003B2883" w:rsidRDefault="00602AC0" w:rsidP="00602AC0">
      <w:pPr>
        <w:pStyle w:val="PL"/>
      </w:pPr>
      <w:r w:rsidRPr="000E2885">
        <w:lastRenderedPageBreak/>
        <w:t xml:space="preserve">    </w:t>
      </w:r>
      <w:r w:rsidRPr="003B2883">
        <w:t>variables:</w:t>
      </w:r>
    </w:p>
    <w:p w14:paraId="098110E8" w14:textId="77777777" w:rsidR="00602AC0" w:rsidRPr="003B2883" w:rsidRDefault="00602AC0" w:rsidP="00602AC0">
      <w:pPr>
        <w:pStyle w:val="PL"/>
      </w:pPr>
      <w:r w:rsidRPr="003B2883">
        <w:t xml:space="preserve">      apiRoot:</w:t>
      </w:r>
    </w:p>
    <w:p w14:paraId="37723A1F" w14:textId="77777777" w:rsidR="00602AC0" w:rsidRPr="003B2883" w:rsidRDefault="00602AC0" w:rsidP="00602AC0">
      <w:pPr>
        <w:pStyle w:val="PL"/>
      </w:pPr>
      <w:r w:rsidRPr="003B2883">
        <w:t xml:space="preserve">        default: https://example.com</w:t>
      </w:r>
    </w:p>
    <w:p w14:paraId="342C86B0" w14:textId="71BBC79F" w:rsidR="00602AC0" w:rsidRPr="003B2883" w:rsidRDefault="00602AC0" w:rsidP="00602AC0">
      <w:pPr>
        <w:pStyle w:val="PL"/>
        <w:rPr>
          <w:lang w:eastAsia="zh-CN"/>
        </w:rPr>
      </w:pPr>
      <w:r w:rsidRPr="003B2883">
        <w:t xml:space="preserve">        description: apiRoot as defined in </w:t>
      </w:r>
      <w:r>
        <w:t>clause</w:t>
      </w:r>
      <w:r w:rsidRPr="003B2883">
        <w:t xml:space="preserve"> 4.4 of 3GPP TS 29.501</w:t>
      </w:r>
    </w:p>
    <w:bookmarkEnd w:id="7639"/>
    <w:p w14:paraId="1FA315EF" w14:textId="77777777" w:rsidR="002663AC" w:rsidRDefault="002663AC" w:rsidP="00602AC0">
      <w:pPr>
        <w:pStyle w:val="PL"/>
      </w:pPr>
    </w:p>
    <w:p w14:paraId="2B37D618" w14:textId="2D4DE050" w:rsidR="00602AC0" w:rsidRPr="003B2883" w:rsidRDefault="00602AC0" w:rsidP="00602AC0">
      <w:pPr>
        <w:pStyle w:val="PL"/>
      </w:pPr>
      <w:r w:rsidRPr="003B2883">
        <w:t>paths:</w:t>
      </w:r>
    </w:p>
    <w:p w14:paraId="181D2D7D" w14:textId="77777777" w:rsidR="00602AC0" w:rsidRPr="003B2883" w:rsidRDefault="00602AC0" w:rsidP="00602AC0">
      <w:pPr>
        <w:pStyle w:val="PL"/>
      </w:pPr>
      <w:r w:rsidRPr="003B2883">
        <w:t xml:space="preserve">  /subscriptions:</w:t>
      </w:r>
    </w:p>
    <w:p w14:paraId="3266D4ED" w14:textId="77777777" w:rsidR="00602AC0" w:rsidRPr="003B2883" w:rsidRDefault="00602AC0" w:rsidP="00602AC0">
      <w:pPr>
        <w:pStyle w:val="PL"/>
      </w:pPr>
      <w:r w:rsidRPr="003B2883">
        <w:t xml:space="preserve">    post:</w:t>
      </w:r>
    </w:p>
    <w:p w14:paraId="2E034AA3" w14:textId="77777777" w:rsidR="00602AC0" w:rsidRPr="003B2883" w:rsidRDefault="00602AC0" w:rsidP="00602AC0">
      <w:pPr>
        <w:pStyle w:val="PL"/>
      </w:pPr>
      <w:r w:rsidRPr="003B2883">
        <w:t xml:space="preserve">      summary: Namf_EventExposure Subscribe service Operation</w:t>
      </w:r>
    </w:p>
    <w:p w14:paraId="4F530E14" w14:textId="77777777" w:rsidR="00602AC0" w:rsidRPr="003B2883" w:rsidRDefault="00602AC0" w:rsidP="00602AC0">
      <w:pPr>
        <w:pStyle w:val="PL"/>
      </w:pPr>
      <w:r w:rsidRPr="003B2883">
        <w:t xml:space="preserve">      tags:</w:t>
      </w:r>
    </w:p>
    <w:p w14:paraId="404FFE51" w14:textId="4909FBAC" w:rsidR="00602AC0" w:rsidRPr="003B2883" w:rsidRDefault="00602AC0" w:rsidP="00602AC0">
      <w:pPr>
        <w:pStyle w:val="PL"/>
      </w:pPr>
      <w:r w:rsidRPr="003B2883">
        <w:t xml:space="preserve">        - Subscriptions collection (</w:t>
      </w:r>
      <w:r w:rsidR="00A05452">
        <w:t>Collection</w:t>
      </w:r>
      <w:r w:rsidRPr="003B2883">
        <w:t>)</w:t>
      </w:r>
    </w:p>
    <w:p w14:paraId="57DC363A" w14:textId="77777777" w:rsidR="00602AC0" w:rsidRPr="003B2883" w:rsidRDefault="00602AC0" w:rsidP="00602AC0">
      <w:pPr>
        <w:pStyle w:val="PL"/>
      </w:pPr>
      <w:r w:rsidRPr="003B2883">
        <w:t xml:space="preserve">      operationId: CreateSubscription</w:t>
      </w:r>
    </w:p>
    <w:p w14:paraId="36192FE1" w14:textId="77777777" w:rsidR="00602AC0" w:rsidRPr="003B2883" w:rsidRDefault="00602AC0" w:rsidP="00602AC0">
      <w:pPr>
        <w:pStyle w:val="PL"/>
      </w:pPr>
      <w:r w:rsidRPr="003B2883">
        <w:t xml:space="preserve">      requestBody:</w:t>
      </w:r>
    </w:p>
    <w:p w14:paraId="7F4E9849" w14:textId="77777777" w:rsidR="00602AC0" w:rsidRPr="003B2883" w:rsidRDefault="00602AC0" w:rsidP="00602AC0">
      <w:pPr>
        <w:pStyle w:val="PL"/>
      </w:pPr>
      <w:r w:rsidRPr="003B2883">
        <w:t xml:space="preserve">        content:</w:t>
      </w:r>
    </w:p>
    <w:p w14:paraId="053528A7" w14:textId="77777777" w:rsidR="00602AC0" w:rsidRPr="003B2883" w:rsidRDefault="00602AC0" w:rsidP="00602AC0">
      <w:pPr>
        <w:pStyle w:val="PL"/>
      </w:pPr>
      <w:r w:rsidRPr="003B2883">
        <w:t xml:space="preserve">          application/json:</w:t>
      </w:r>
    </w:p>
    <w:p w14:paraId="63653328" w14:textId="77777777" w:rsidR="00602AC0" w:rsidRPr="003B2883" w:rsidRDefault="00602AC0" w:rsidP="00602AC0">
      <w:pPr>
        <w:pStyle w:val="PL"/>
      </w:pPr>
      <w:r w:rsidRPr="003B2883">
        <w:t xml:space="preserve">            schema:</w:t>
      </w:r>
    </w:p>
    <w:p w14:paraId="3C6870FB" w14:textId="77777777" w:rsidR="00602AC0" w:rsidRPr="003B2883" w:rsidRDefault="00602AC0" w:rsidP="00602AC0">
      <w:pPr>
        <w:pStyle w:val="PL"/>
      </w:pPr>
      <w:r w:rsidRPr="003B2883">
        <w:t xml:space="preserve">              $ref: '#/components/schemas/AmfCreateEventSubscription'</w:t>
      </w:r>
    </w:p>
    <w:p w14:paraId="0DC312CC" w14:textId="77777777" w:rsidR="00602AC0" w:rsidRPr="003B2883" w:rsidRDefault="00602AC0" w:rsidP="00602AC0">
      <w:pPr>
        <w:pStyle w:val="PL"/>
      </w:pPr>
      <w:r w:rsidRPr="003B2883">
        <w:t xml:space="preserve">        required: true</w:t>
      </w:r>
    </w:p>
    <w:p w14:paraId="0FB4C5C6" w14:textId="77777777" w:rsidR="00602AC0" w:rsidRPr="003B2883" w:rsidRDefault="00602AC0" w:rsidP="00602AC0">
      <w:pPr>
        <w:pStyle w:val="PL"/>
      </w:pPr>
      <w:r w:rsidRPr="003B2883">
        <w:t xml:space="preserve">      responses:</w:t>
      </w:r>
    </w:p>
    <w:p w14:paraId="2513F01C" w14:textId="77777777" w:rsidR="00602AC0" w:rsidRPr="003B2883" w:rsidRDefault="00602AC0" w:rsidP="00602AC0">
      <w:pPr>
        <w:pStyle w:val="PL"/>
      </w:pPr>
      <w:r w:rsidRPr="003B2883">
        <w:t xml:space="preserve">        '201':</w:t>
      </w:r>
    </w:p>
    <w:p w14:paraId="08EF17F9" w14:textId="77777777" w:rsidR="00602AC0" w:rsidRPr="003B2883" w:rsidRDefault="00602AC0" w:rsidP="00602AC0">
      <w:pPr>
        <w:pStyle w:val="PL"/>
      </w:pPr>
      <w:r w:rsidRPr="003B2883">
        <w:t xml:space="preserve">          description: Subsription Created</w:t>
      </w:r>
    </w:p>
    <w:p w14:paraId="57776EF7" w14:textId="77777777" w:rsidR="00602AC0" w:rsidRPr="003B2883" w:rsidRDefault="00602AC0" w:rsidP="00602AC0">
      <w:pPr>
        <w:pStyle w:val="PL"/>
      </w:pPr>
      <w:r w:rsidRPr="003B2883">
        <w:t xml:space="preserve">          headers:</w:t>
      </w:r>
    </w:p>
    <w:p w14:paraId="1BE8ECD3" w14:textId="77777777" w:rsidR="00602AC0" w:rsidRPr="003B2883" w:rsidRDefault="00602AC0" w:rsidP="00602AC0">
      <w:pPr>
        <w:pStyle w:val="PL"/>
      </w:pPr>
      <w:r w:rsidRPr="003B2883">
        <w:t xml:space="preserve">            Location:</w:t>
      </w:r>
    </w:p>
    <w:p w14:paraId="51D20E21" w14:textId="77777777" w:rsidR="00602AC0" w:rsidRPr="003B2883" w:rsidRDefault="00602AC0" w:rsidP="00602AC0">
      <w:pPr>
        <w:pStyle w:val="PL"/>
      </w:pPr>
      <w:r w:rsidRPr="003B2883">
        <w:t xml:space="preserve">              description: 'Contains the URI of the newly created resource, according to the structure: {apiRoot}/namf-evts/&lt;apiVersion&gt;/subscriptions/{subscriptionId}'</w:t>
      </w:r>
    </w:p>
    <w:p w14:paraId="0274D9AA" w14:textId="77777777" w:rsidR="00602AC0" w:rsidRPr="003B2883" w:rsidRDefault="00602AC0" w:rsidP="00602AC0">
      <w:pPr>
        <w:pStyle w:val="PL"/>
      </w:pPr>
      <w:r w:rsidRPr="003B2883">
        <w:t xml:space="preserve">              required: true</w:t>
      </w:r>
    </w:p>
    <w:p w14:paraId="57CF01C8" w14:textId="77777777" w:rsidR="00602AC0" w:rsidRPr="003B2883" w:rsidRDefault="00602AC0" w:rsidP="00602AC0">
      <w:pPr>
        <w:pStyle w:val="PL"/>
      </w:pPr>
      <w:r w:rsidRPr="003B2883">
        <w:t xml:space="preserve">              schema:</w:t>
      </w:r>
    </w:p>
    <w:p w14:paraId="3B844A3F" w14:textId="77777777" w:rsidR="00602AC0" w:rsidRPr="003B2883" w:rsidRDefault="00602AC0" w:rsidP="00602AC0">
      <w:pPr>
        <w:pStyle w:val="PL"/>
      </w:pPr>
      <w:r w:rsidRPr="003B2883">
        <w:t xml:space="preserve">                type: string</w:t>
      </w:r>
    </w:p>
    <w:p w14:paraId="5D2135A4" w14:textId="77777777" w:rsidR="00602AC0" w:rsidRPr="003B2883" w:rsidRDefault="00602AC0" w:rsidP="00602AC0">
      <w:pPr>
        <w:pStyle w:val="PL"/>
      </w:pPr>
      <w:r w:rsidRPr="003B2883">
        <w:t xml:space="preserve">          content:</w:t>
      </w:r>
    </w:p>
    <w:p w14:paraId="5E13BDDA" w14:textId="77777777" w:rsidR="00602AC0" w:rsidRPr="003B2883" w:rsidRDefault="00602AC0" w:rsidP="00602AC0">
      <w:pPr>
        <w:pStyle w:val="PL"/>
      </w:pPr>
      <w:r w:rsidRPr="003B2883">
        <w:t xml:space="preserve">            application/json:</w:t>
      </w:r>
    </w:p>
    <w:p w14:paraId="366735E7" w14:textId="77777777" w:rsidR="00602AC0" w:rsidRPr="003B2883" w:rsidRDefault="00602AC0" w:rsidP="00602AC0">
      <w:pPr>
        <w:pStyle w:val="PL"/>
      </w:pPr>
      <w:r w:rsidRPr="003B2883">
        <w:t xml:space="preserve">              schema:</w:t>
      </w:r>
    </w:p>
    <w:p w14:paraId="308BB35D" w14:textId="77777777" w:rsidR="00602AC0" w:rsidRDefault="00602AC0" w:rsidP="00602AC0">
      <w:pPr>
        <w:pStyle w:val="PL"/>
      </w:pPr>
      <w:r w:rsidRPr="003B2883">
        <w:t xml:space="preserve">                $ref: '#/components/schemas/AmfCreatedEventSubscription'</w:t>
      </w:r>
    </w:p>
    <w:p w14:paraId="7A6CC575" w14:textId="4E441654" w:rsidR="0005113E" w:rsidRDefault="0005113E" w:rsidP="0005113E">
      <w:pPr>
        <w:pStyle w:val="PL"/>
        <w:rPr>
          <w:lang w:val="en-US"/>
        </w:rPr>
      </w:pPr>
      <w:r w:rsidRPr="002E5CBA">
        <w:rPr>
          <w:lang w:val="en-US"/>
        </w:rPr>
        <w:t xml:space="preserve">        '</w:t>
      </w:r>
      <w:r>
        <w:rPr>
          <w:lang w:val="en-US"/>
        </w:rPr>
        <w:t>307</w:t>
      </w:r>
      <w:r w:rsidRPr="002E5CBA">
        <w:rPr>
          <w:lang w:val="en-US"/>
        </w:rPr>
        <w:t>':</w:t>
      </w:r>
    </w:p>
    <w:p w14:paraId="2519800A" w14:textId="607464D5" w:rsidR="00976964" w:rsidRPr="002E5CBA" w:rsidRDefault="00976964" w:rsidP="0005113E">
      <w:pPr>
        <w:pStyle w:val="PL"/>
        <w:rPr>
          <w:lang w:val="en-US"/>
        </w:rPr>
      </w:pPr>
      <w:r>
        <w:rPr>
          <w:lang w:val="en-US"/>
        </w:rPr>
        <w:t xml:space="preserve">          $ref: </w:t>
      </w:r>
      <w:r w:rsidRPr="00690A26">
        <w:t>'TS29571_CommonData.yaml#/components/</w:t>
      </w:r>
      <w:r>
        <w:t>responses/307'</w:t>
      </w:r>
    </w:p>
    <w:p w14:paraId="287A5659" w14:textId="0908B395" w:rsidR="0005113E" w:rsidRDefault="0005113E" w:rsidP="0005113E">
      <w:pPr>
        <w:pStyle w:val="PL"/>
        <w:rPr>
          <w:lang w:val="en-US"/>
        </w:rPr>
      </w:pPr>
      <w:r w:rsidRPr="00046E6A">
        <w:rPr>
          <w:lang w:val="en-US"/>
        </w:rPr>
        <w:t xml:space="preserve">        '308':</w:t>
      </w:r>
    </w:p>
    <w:p w14:paraId="2DDE1859" w14:textId="64A3A345" w:rsidR="00976964" w:rsidRPr="00046E6A" w:rsidRDefault="00976964" w:rsidP="0005113E">
      <w:pPr>
        <w:pStyle w:val="PL"/>
        <w:rPr>
          <w:lang w:val="en-US"/>
        </w:rPr>
      </w:pPr>
      <w:r>
        <w:rPr>
          <w:lang w:val="en-US"/>
        </w:rPr>
        <w:t xml:space="preserve">          $ref: </w:t>
      </w:r>
      <w:r w:rsidRPr="00690A26">
        <w:t>'TS29571_CommonData.yaml#/components/</w:t>
      </w:r>
      <w:r>
        <w:t>responses/308'</w:t>
      </w:r>
    </w:p>
    <w:p w14:paraId="79F17A16" w14:textId="77777777" w:rsidR="00602AC0" w:rsidRPr="003B2883" w:rsidRDefault="00602AC0" w:rsidP="00602AC0">
      <w:pPr>
        <w:pStyle w:val="PL"/>
      </w:pPr>
      <w:r w:rsidRPr="003B2883">
        <w:t xml:space="preserve">        '400':</w:t>
      </w:r>
    </w:p>
    <w:p w14:paraId="3FE59B59" w14:textId="1CC6EC38" w:rsidR="00602AC0" w:rsidRDefault="00602AC0" w:rsidP="00602AC0">
      <w:pPr>
        <w:pStyle w:val="PL"/>
      </w:pPr>
      <w:r w:rsidRPr="003B2883">
        <w:t xml:space="preserve">          $ref: 'TS29571_CommonData.yaml#/components/responses/400'</w:t>
      </w:r>
    </w:p>
    <w:p w14:paraId="5573ABED" w14:textId="77777777" w:rsidR="00363D1E" w:rsidRDefault="00363D1E" w:rsidP="00363D1E">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1660E9A1" w14:textId="51977392" w:rsidR="00363D1E" w:rsidRPr="003B2883" w:rsidRDefault="00363D1E" w:rsidP="00363D1E">
      <w:pPr>
        <w:pStyle w:val="PL"/>
      </w:pPr>
      <w:r>
        <w:rPr>
          <w:lang w:val="en-US"/>
        </w:rPr>
        <w:t xml:space="preserve">          $ref: </w:t>
      </w:r>
      <w:r w:rsidRPr="00690A26">
        <w:t>'TS29571_CommonData.yaml#/components/</w:t>
      </w:r>
      <w:r>
        <w:t>responses/401'</w:t>
      </w:r>
    </w:p>
    <w:p w14:paraId="66857AD3" w14:textId="77777777" w:rsidR="00602AC0" w:rsidRPr="003B2883" w:rsidRDefault="00602AC0" w:rsidP="00602AC0">
      <w:pPr>
        <w:pStyle w:val="PL"/>
      </w:pPr>
      <w:r w:rsidRPr="003B2883">
        <w:t xml:space="preserve">        '403':</w:t>
      </w:r>
    </w:p>
    <w:p w14:paraId="29C5D429" w14:textId="3A2C4C99" w:rsidR="00602AC0" w:rsidRDefault="00602AC0" w:rsidP="00602AC0">
      <w:pPr>
        <w:pStyle w:val="PL"/>
      </w:pPr>
      <w:r w:rsidRPr="003B2883">
        <w:t xml:space="preserve">          $ref: 'TS29571_CommonData.yaml#/components/responses/403'</w:t>
      </w:r>
    </w:p>
    <w:p w14:paraId="768B4BBA" w14:textId="77777777" w:rsidR="006A392C" w:rsidRDefault="006A392C" w:rsidP="006A392C">
      <w:pPr>
        <w:pStyle w:val="PL"/>
        <w:rPr>
          <w:lang w:val="en-US"/>
        </w:rPr>
      </w:pPr>
      <w:r w:rsidRPr="00046E6A">
        <w:rPr>
          <w:lang w:val="en-US"/>
        </w:rPr>
        <w:t xml:space="preserve">     </w:t>
      </w:r>
      <w:r>
        <w:rPr>
          <w:lang w:val="en-US"/>
        </w:rPr>
        <w:t xml:space="preserve">   </w:t>
      </w:r>
      <w:r w:rsidRPr="00046E6A">
        <w:rPr>
          <w:lang w:val="en-US"/>
        </w:rPr>
        <w:t>'</w:t>
      </w:r>
      <w:r>
        <w:rPr>
          <w:lang w:val="en-US"/>
        </w:rPr>
        <w:t>404</w:t>
      </w:r>
      <w:r w:rsidRPr="00046E6A">
        <w:rPr>
          <w:lang w:val="en-US"/>
        </w:rPr>
        <w:t>':</w:t>
      </w:r>
    </w:p>
    <w:p w14:paraId="50835C61" w14:textId="58E51482" w:rsidR="006A392C" w:rsidRPr="003B2883" w:rsidRDefault="006A392C" w:rsidP="006A392C">
      <w:pPr>
        <w:pStyle w:val="PL"/>
      </w:pPr>
      <w:r>
        <w:rPr>
          <w:lang w:val="en-US"/>
        </w:rPr>
        <w:t xml:space="preserve">          $ref: </w:t>
      </w:r>
      <w:r w:rsidRPr="00690A26">
        <w:t>'TS29571_CommonData.yaml#/components/</w:t>
      </w:r>
      <w:r>
        <w:t>responses/404'</w:t>
      </w:r>
    </w:p>
    <w:p w14:paraId="2568E4C4" w14:textId="77777777" w:rsidR="00602AC0" w:rsidRPr="003B2883" w:rsidRDefault="00602AC0" w:rsidP="00602AC0">
      <w:pPr>
        <w:pStyle w:val="PL"/>
      </w:pPr>
      <w:r w:rsidRPr="003B2883">
        <w:t xml:space="preserve">        '411':</w:t>
      </w:r>
    </w:p>
    <w:p w14:paraId="441CEBB3" w14:textId="77777777" w:rsidR="00602AC0" w:rsidRPr="003B2883" w:rsidRDefault="00602AC0" w:rsidP="00602AC0">
      <w:pPr>
        <w:pStyle w:val="PL"/>
      </w:pPr>
      <w:r w:rsidRPr="003B2883">
        <w:t xml:space="preserve">          $ref: 'TS29571_CommonData.yaml#/components/responses/411'</w:t>
      </w:r>
    </w:p>
    <w:p w14:paraId="248B0A38" w14:textId="77777777" w:rsidR="00602AC0" w:rsidRPr="003B2883" w:rsidRDefault="00602AC0" w:rsidP="00602AC0">
      <w:pPr>
        <w:pStyle w:val="PL"/>
      </w:pPr>
      <w:r w:rsidRPr="003B2883">
        <w:t xml:space="preserve">        '413':</w:t>
      </w:r>
    </w:p>
    <w:p w14:paraId="0513D82B" w14:textId="77777777" w:rsidR="00602AC0" w:rsidRPr="003B2883" w:rsidRDefault="00602AC0" w:rsidP="00602AC0">
      <w:pPr>
        <w:pStyle w:val="PL"/>
      </w:pPr>
      <w:r w:rsidRPr="003B2883">
        <w:t xml:space="preserve">          $ref: 'TS29571_CommonData.yaml#/components/responses/413'</w:t>
      </w:r>
    </w:p>
    <w:p w14:paraId="6558AA95" w14:textId="77777777" w:rsidR="00602AC0" w:rsidRPr="003B2883" w:rsidRDefault="00602AC0" w:rsidP="00602AC0">
      <w:pPr>
        <w:pStyle w:val="PL"/>
      </w:pPr>
      <w:r w:rsidRPr="003B2883">
        <w:t xml:space="preserve">        '415':</w:t>
      </w:r>
    </w:p>
    <w:p w14:paraId="1595027A" w14:textId="77777777" w:rsidR="00602AC0" w:rsidRPr="003B2883" w:rsidRDefault="00602AC0" w:rsidP="00602AC0">
      <w:pPr>
        <w:pStyle w:val="PL"/>
      </w:pPr>
      <w:r w:rsidRPr="003B2883">
        <w:t xml:space="preserve">          $ref: 'TS29571_CommonData.yaml#/components/responses/415'</w:t>
      </w:r>
    </w:p>
    <w:p w14:paraId="108CCED3" w14:textId="77777777" w:rsidR="00602AC0" w:rsidRPr="003B2883" w:rsidRDefault="00602AC0" w:rsidP="00602AC0">
      <w:pPr>
        <w:pStyle w:val="PL"/>
      </w:pPr>
      <w:r w:rsidRPr="003B2883">
        <w:t xml:space="preserve">        '429':</w:t>
      </w:r>
    </w:p>
    <w:p w14:paraId="04E73997" w14:textId="77777777" w:rsidR="00602AC0" w:rsidRPr="003B2883" w:rsidRDefault="00602AC0" w:rsidP="00602AC0">
      <w:pPr>
        <w:pStyle w:val="PL"/>
      </w:pPr>
      <w:r w:rsidRPr="003B2883">
        <w:t xml:space="preserve">          $ref: 'TS29571_CommonData.yaml#/components/responses/429'</w:t>
      </w:r>
    </w:p>
    <w:p w14:paraId="35990D87" w14:textId="77777777" w:rsidR="00602AC0" w:rsidRPr="003B2883" w:rsidRDefault="00602AC0" w:rsidP="00602AC0">
      <w:pPr>
        <w:pStyle w:val="PL"/>
      </w:pPr>
      <w:r w:rsidRPr="003B2883">
        <w:t xml:space="preserve">        '500':</w:t>
      </w:r>
    </w:p>
    <w:p w14:paraId="4BA8CC4F" w14:textId="0B84B244" w:rsidR="00602AC0" w:rsidRDefault="00602AC0" w:rsidP="00602AC0">
      <w:pPr>
        <w:pStyle w:val="PL"/>
      </w:pPr>
      <w:r w:rsidRPr="003B2883">
        <w:t xml:space="preserve">          $ref: 'TS29571_CommonData.yaml#/components/responses/500'</w:t>
      </w:r>
    </w:p>
    <w:p w14:paraId="14B315CE" w14:textId="77777777" w:rsidR="00011C5F" w:rsidRPr="003B2883" w:rsidRDefault="00011C5F" w:rsidP="00011C5F">
      <w:pPr>
        <w:pStyle w:val="PL"/>
      </w:pPr>
      <w:r w:rsidRPr="003B2883">
        <w:t xml:space="preserve">        '50</w:t>
      </w:r>
      <w:r>
        <w:t>2</w:t>
      </w:r>
      <w:r w:rsidRPr="003B2883">
        <w:t>':</w:t>
      </w:r>
    </w:p>
    <w:p w14:paraId="7CB78782" w14:textId="3558370F" w:rsidR="00011C5F" w:rsidRPr="003B2883" w:rsidRDefault="00011C5F" w:rsidP="00011C5F">
      <w:pPr>
        <w:pStyle w:val="PL"/>
      </w:pPr>
      <w:r w:rsidRPr="003B2883">
        <w:t xml:space="preserve">          $ref: 'TS29571_CommonData.yaml#/components/responses/50</w:t>
      </w:r>
      <w:r>
        <w:t>2</w:t>
      </w:r>
      <w:r w:rsidRPr="003B2883">
        <w:t>'</w:t>
      </w:r>
    </w:p>
    <w:p w14:paraId="25B2CB7E" w14:textId="77777777" w:rsidR="00602AC0" w:rsidRPr="003B2883" w:rsidRDefault="00602AC0" w:rsidP="00602AC0">
      <w:pPr>
        <w:pStyle w:val="PL"/>
      </w:pPr>
      <w:r w:rsidRPr="003B2883">
        <w:t xml:space="preserve">        '503':</w:t>
      </w:r>
    </w:p>
    <w:p w14:paraId="57355D9D" w14:textId="77777777" w:rsidR="00602AC0" w:rsidRPr="003B2883" w:rsidRDefault="00602AC0" w:rsidP="00602AC0">
      <w:pPr>
        <w:pStyle w:val="PL"/>
      </w:pPr>
      <w:r w:rsidRPr="003B2883">
        <w:t xml:space="preserve">          $ref: 'TS29571_CommonData.yaml#/components/responses/503'</w:t>
      </w:r>
    </w:p>
    <w:p w14:paraId="35553CC2" w14:textId="77777777" w:rsidR="00602AC0" w:rsidRPr="003B2883" w:rsidRDefault="00602AC0" w:rsidP="00602AC0">
      <w:pPr>
        <w:pStyle w:val="PL"/>
      </w:pPr>
      <w:r w:rsidRPr="003B2883">
        <w:t xml:space="preserve">        default:</w:t>
      </w:r>
    </w:p>
    <w:p w14:paraId="2208A775" w14:textId="77777777" w:rsidR="00602AC0" w:rsidRPr="003B2883" w:rsidRDefault="00602AC0" w:rsidP="00602AC0">
      <w:pPr>
        <w:pStyle w:val="PL"/>
      </w:pPr>
      <w:r w:rsidRPr="003B2883">
        <w:t xml:space="preserve">          description: Unexpected error</w:t>
      </w:r>
    </w:p>
    <w:p w14:paraId="410D0A32" w14:textId="77777777" w:rsidR="00602AC0" w:rsidRPr="003B2883" w:rsidRDefault="00602AC0" w:rsidP="00602AC0">
      <w:pPr>
        <w:pStyle w:val="PL"/>
      </w:pPr>
      <w:r w:rsidRPr="003B2883">
        <w:t xml:space="preserve">      callbacks:</w:t>
      </w:r>
    </w:p>
    <w:p w14:paraId="2C4D0013" w14:textId="77777777" w:rsidR="00602AC0" w:rsidRPr="003B2883" w:rsidRDefault="00602AC0" w:rsidP="00602AC0">
      <w:pPr>
        <w:pStyle w:val="PL"/>
      </w:pPr>
      <w:r w:rsidRPr="003B2883">
        <w:t xml:space="preserve">        onEventReport:</w:t>
      </w:r>
    </w:p>
    <w:p w14:paraId="21089F90" w14:textId="77777777" w:rsidR="00602AC0" w:rsidRPr="003B2883" w:rsidRDefault="00602AC0" w:rsidP="00602AC0">
      <w:pPr>
        <w:pStyle w:val="PL"/>
      </w:pPr>
      <w:r w:rsidRPr="003B2883">
        <w:t xml:space="preserve">          '{$request.body#/subscription/eventNotifyUri}':</w:t>
      </w:r>
    </w:p>
    <w:p w14:paraId="62DE15CD" w14:textId="77777777" w:rsidR="00602AC0" w:rsidRPr="003B2883" w:rsidRDefault="00602AC0" w:rsidP="00602AC0">
      <w:pPr>
        <w:pStyle w:val="PL"/>
      </w:pPr>
      <w:r w:rsidRPr="003B2883">
        <w:t xml:space="preserve">            post:</w:t>
      </w:r>
    </w:p>
    <w:p w14:paraId="7CF7460A" w14:textId="77777777" w:rsidR="00602AC0" w:rsidRPr="003B2883" w:rsidRDefault="00602AC0" w:rsidP="00602AC0">
      <w:pPr>
        <w:pStyle w:val="PL"/>
      </w:pPr>
      <w:r w:rsidRPr="003B2883">
        <w:t xml:space="preserve">              summary: Event Notificaiton Delivery</w:t>
      </w:r>
    </w:p>
    <w:p w14:paraId="3546F567" w14:textId="77777777" w:rsidR="00602AC0" w:rsidRPr="003B2883" w:rsidRDefault="00602AC0" w:rsidP="00602AC0">
      <w:pPr>
        <w:pStyle w:val="PL"/>
      </w:pPr>
      <w:r w:rsidRPr="003B2883">
        <w:t xml:space="preserve">              requestBody:</w:t>
      </w:r>
    </w:p>
    <w:p w14:paraId="7E414F59" w14:textId="77777777" w:rsidR="00602AC0" w:rsidRPr="003B2883" w:rsidRDefault="00602AC0" w:rsidP="00602AC0">
      <w:pPr>
        <w:pStyle w:val="PL"/>
      </w:pPr>
      <w:r w:rsidRPr="003B2883">
        <w:t xml:space="preserve">                content:</w:t>
      </w:r>
    </w:p>
    <w:p w14:paraId="2A8E0EDB" w14:textId="77777777" w:rsidR="00602AC0" w:rsidRPr="003B2883" w:rsidRDefault="00602AC0" w:rsidP="00602AC0">
      <w:pPr>
        <w:pStyle w:val="PL"/>
      </w:pPr>
      <w:r w:rsidRPr="003B2883">
        <w:t xml:space="preserve">                  application/json:</w:t>
      </w:r>
    </w:p>
    <w:p w14:paraId="26DCB569" w14:textId="77777777" w:rsidR="00602AC0" w:rsidRPr="003B2883" w:rsidRDefault="00602AC0" w:rsidP="00602AC0">
      <w:pPr>
        <w:pStyle w:val="PL"/>
      </w:pPr>
      <w:r w:rsidRPr="003B2883">
        <w:t xml:space="preserve">                    schema:</w:t>
      </w:r>
    </w:p>
    <w:p w14:paraId="7C284C6A" w14:textId="77777777" w:rsidR="00602AC0" w:rsidRPr="003B2883" w:rsidRDefault="00602AC0" w:rsidP="00602AC0">
      <w:pPr>
        <w:pStyle w:val="PL"/>
      </w:pPr>
      <w:r w:rsidRPr="003B2883">
        <w:t xml:space="preserve">                      $ref: '#/components/schemas/AmfEventNotification'</w:t>
      </w:r>
    </w:p>
    <w:p w14:paraId="31088574" w14:textId="77777777" w:rsidR="00602AC0" w:rsidRPr="003B2883" w:rsidRDefault="00602AC0" w:rsidP="00602AC0">
      <w:pPr>
        <w:pStyle w:val="PL"/>
      </w:pPr>
      <w:r w:rsidRPr="003B2883">
        <w:t xml:space="preserve">                required: true</w:t>
      </w:r>
    </w:p>
    <w:p w14:paraId="2EF4923A" w14:textId="77777777" w:rsidR="00602AC0" w:rsidRPr="003B2883" w:rsidRDefault="00602AC0" w:rsidP="00602AC0">
      <w:pPr>
        <w:pStyle w:val="PL"/>
      </w:pPr>
      <w:r w:rsidRPr="003B2883">
        <w:t xml:space="preserve">              responses:</w:t>
      </w:r>
    </w:p>
    <w:p w14:paraId="779A81CD" w14:textId="77777777" w:rsidR="00602AC0" w:rsidRPr="003B2883" w:rsidRDefault="00602AC0" w:rsidP="00602AC0">
      <w:pPr>
        <w:pStyle w:val="PL"/>
      </w:pPr>
      <w:r w:rsidRPr="003B2883">
        <w:t xml:space="preserve">                '204':</w:t>
      </w:r>
    </w:p>
    <w:p w14:paraId="7D72814B" w14:textId="77777777" w:rsidR="00602AC0" w:rsidRDefault="00602AC0" w:rsidP="00602AC0">
      <w:pPr>
        <w:pStyle w:val="PL"/>
      </w:pPr>
      <w:r w:rsidRPr="003B2883">
        <w:t xml:space="preserve">                  description: Successful acknowledgement</w:t>
      </w:r>
    </w:p>
    <w:p w14:paraId="2CD702C6" w14:textId="4B5AC470"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742EE117" w14:textId="6F50CD45" w:rsidR="00976964" w:rsidRPr="002E5CBA" w:rsidRDefault="00976964" w:rsidP="001A7677">
      <w:pPr>
        <w:pStyle w:val="PL"/>
        <w:rPr>
          <w:lang w:val="en-US"/>
        </w:rPr>
      </w:pPr>
      <w:r>
        <w:rPr>
          <w:lang w:val="en-US"/>
        </w:rPr>
        <w:t xml:space="preserve">                  $ref: </w:t>
      </w:r>
      <w:r w:rsidRPr="00690A26">
        <w:t>'TS29571_CommonData.yaml#/components/</w:t>
      </w:r>
      <w:r>
        <w:t>responses/307'</w:t>
      </w:r>
    </w:p>
    <w:p w14:paraId="1BD16B99" w14:textId="049DE11E" w:rsidR="001A7677" w:rsidRDefault="001A7677" w:rsidP="001A7677">
      <w:pPr>
        <w:pStyle w:val="PL"/>
        <w:rPr>
          <w:lang w:val="en-US"/>
        </w:rPr>
      </w:pPr>
      <w:r w:rsidRPr="003B2883">
        <w:t xml:space="preserve">        </w:t>
      </w:r>
      <w:r w:rsidRPr="00046E6A">
        <w:rPr>
          <w:lang w:val="en-US"/>
        </w:rPr>
        <w:t xml:space="preserve">        '308':</w:t>
      </w:r>
    </w:p>
    <w:p w14:paraId="37D1FE96" w14:textId="0B2832BD" w:rsidR="00976964" w:rsidRPr="00046E6A" w:rsidRDefault="00976964" w:rsidP="001A7677">
      <w:pPr>
        <w:pStyle w:val="PL"/>
        <w:rPr>
          <w:lang w:val="en-US"/>
        </w:rPr>
      </w:pPr>
      <w:r>
        <w:rPr>
          <w:lang w:val="en-US"/>
        </w:rPr>
        <w:t xml:space="preserve">                  $ref: </w:t>
      </w:r>
      <w:r w:rsidRPr="00690A26">
        <w:t>'TS29571_CommonData.yaml#/components/</w:t>
      </w:r>
      <w:r>
        <w:t>responses/308'</w:t>
      </w:r>
    </w:p>
    <w:p w14:paraId="2937B0EC" w14:textId="77777777" w:rsidR="00602AC0" w:rsidRPr="003B2883" w:rsidRDefault="00602AC0" w:rsidP="00602AC0">
      <w:pPr>
        <w:pStyle w:val="PL"/>
      </w:pPr>
      <w:r w:rsidRPr="003B2883">
        <w:lastRenderedPageBreak/>
        <w:t xml:space="preserve">                '400':</w:t>
      </w:r>
    </w:p>
    <w:p w14:paraId="588B160A" w14:textId="0BBDFF16" w:rsidR="00602AC0" w:rsidRDefault="00602AC0" w:rsidP="00602AC0">
      <w:pPr>
        <w:pStyle w:val="PL"/>
      </w:pPr>
      <w:r w:rsidRPr="003B2883">
        <w:t xml:space="preserve">                  $ref: 'TS29571_CommonData.yaml#/components/responses/400'</w:t>
      </w:r>
    </w:p>
    <w:p w14:paraId="0CA35981" w14:textId="77777777" w:rsidR="00141DBA" w:rsidRPr="003B2883" w:rsidRDefault="00141DBA" w:rsidP="00141DBA">
      <w:pPr>
        <w:pStyle w:val="PL"/>
      </w:pPr>
      <w:r w:rsidRPr="003B2883">
        <w:t xml:space="preserve">                '40</w:t>
      </w:r>
      <w:r>
        <w:t>1</w:t>
      </w:r>
      <w:r w:rsidRPr="003B2883">
        <w:t>':</w:t>
      </w:r>
    </w:p>
    <w:p w14:paraId="71AD6282" w14:textId="77777777" w:rsidR="00141DBA" w:rsidRPr="003B2883" w:rsidRDefault="00141DBA" w:rsidP="00141DBA">
      <w:pPr>
        <w:pStyle w:val="PL"/>
      </w:pPr>
      <w:r w:rsidRPr="003B2883">
        <w:t xml:space="preserve">                  $ref: 'TS29571_CommonData.yaml#/components/responses/40</w:t>
      </w:r>
      <w:r>
        <w:t>1</w:t>
      </w:r>
      <w:r w:rsidRPr="003B2883">
        <w:t>'</w:t>
      </w:r>
    </w:p>
    <w:p w14:paraId="23A8FB5B" w14:textId="77777777" w:rsidR="00141DBA" w:rsidRPr="003B2883" w:rsidRDefault="00141DBA" w:rsidP="00141DBA">
      <w:pPr>
        <w:pStyle w:val="PL"/>
      </w:pPr>
      <w:r w:rsidRPr="003B2883">
        <w:t xml:space="preserve">                '40</w:t>
      </w:r>
      <w:r>
        <w:t>3</w:t>
      </w:r>
      <w:r w:rsidRPr="003B2883">
        <w:t>':</w:t>
      </w:r>
    </w:p>
    <w:p w14:paraId="24BF9BB7" w14:textId="77777777" w:rsidR="00141DBA" w:rsidRPr="003B2883" w:rsidRDefault="00141DBA" w:rsidP="00141DBA">
      <w:pPr>
        <w:pStyle w:val="PL"/>
      </w:pPr>
      <w:r w:rsidRPr="003B2883">
        <w:t xml:space="preserve">                  $ref: 'TS29571_CommonData.yaml#/components/responses/40</w:t>
      </w:r>
      <w:r>
        <w:t>3</w:t>
      </w:r>
      <w:r w:rsidRPr="003B2883">
        <w:t>'</w:t>
      </w:r>
    </w:p>
    <w:p w14:paraId="65C58429" w14:textId="77777777" w:rsidR="00141DBA" w:rsidRPr="003B2883" w:rsidRDefault="00141DBA" w:rsidP="00141DBA">
      <w:pPr>
        <w:pStyle w:val="PL"/>
      </w:pPr>
      <w:r w:rsidRPr="003B2883">
        <w:t xml:space="preserve">                '40</w:t>
      </w:r>
      <w:r>
        <w:t>4</w:t>
      </w:r>
      <w:r w:rsidRPr="003B2883">
        <w:t>':</w:t>
      </w:r>
    </w:p>
    <w:p w14:paraId="12EF97E8" w14:textId="656BFA13" w:rsidR="00141DBA" w:rsidRPr="003B2883" w:rsidRDefault="00141DBA" w:rsidP="00141DBA">
      <w:pPr>
        <w:pStyle w:val="PL"/>
      </w:pPr>
      <w:r w:rsidRPr="003B2883">
        <w:t xml:space="preserve">                  $ref: 'TS29571_CommonDat</w:t>
      </w:r>
      <w:r>
        <w:t>a.yaml#/components/responses/404</w:t>
      </w:r>
      <w:r w:rsidRPr="003B2883">
        <w:t>'</w:t>
      </w:r>
    </w:p>
    <w:p w14:paraId="6AD96256" w14:textId="77777777" w:rsidR="00602AC0" w:rsidRPr="003B2883" w:rsidRDefault="00602AC0" w:rsidP="00602AC0">
      <w:pPr>
        <w:pStyle w:val="PL"/>
      </w:pPr>
      <w:r w:rsidRPr="003B2883">
        <w:t xml:space="preserve">                '411':</w:t>
      </w:r>
    </w:p>
    <w:p w14:paraId="309E5BE1" w14:textId="77777777" w:rsidR="00602AC0" w:rsidRPr="003B2883" w:rsidRDefault="00602AC0" w:rsidP="00602AC0">
      <w:pPr>
        <w:pStyle w:val="PL"/>
      </w:pPr>
      <w:r w:rsidRPr="003B2883">
        <w:t xml:space="preserve">                  $ref: 'TS29571_CommonData.yaml#/components/responses/411'</w:t>
      </w:r>
    </w:p>
    <w:p w14:paraId="46378A19" w14:textId="77777777" w:rsidR="00602AC0" w:rsidRPr="003B2883" w:rsidRDefault="00602AC0" w:rsidP="00602AC0">
      <w:pPr>
        <w:pStyle w:val="PL"/>
      </w:pPr>
      <w:r w:rsidRPr="003B2883">
        <w:t xml:space="preserve">                '413':</w:t>
      </w:r>
    </w:p>
    <w:p w14:paraId="5BB9C63C" w14:textId="77777777" w:rsidR="00602AC0" w:rsidRPr="003B2883" w:rsidRDefault="00602AC0" w:rsidP="00602AC0">
      <w:pPr>
        <w:pStyle w:val="PL"/>
      </w:pPr>
      <w:r w:rsidRPr="003B2883">
        <w:t xml:space="preserve">                  $ref: 'TS29571_CommonData.yaml#/components/responses/413'</w:t>
      </w:r>
    </w:p>
    <w:p w14:paraId="00F6CDE2" w14:textId="77777777" w:rsidR="00602AC0" w:rsidRPr="003B2883" w:rsidRDefault="00602AC0" w:rsidP="00602AC0">
      <w:pPr>
        <w:pStyle w:val="PL"/>
      </w:pPr>
      <w:r w:rsidRPr="003B2883">
        <w:t xml:space="preserve">                '415':</w:t>
      </w:r>
    </w:p>
    <w:p w14:paraId="174501AA" w14:textId="77777777" w:rsidR="00602AC0" w:rsidRPr="003B2883" w:rsidRDefault="00602AC0" w:rsidP="00602AC0">
      <w:pPr>
        <w:pStyle w:val="PL"/>
      </w:pPr>
      <w:r w:rsidRPr="003B2883">
        <w:t xml:space="preserve">                  $ref: 'TS29571_CommonData.yaml#/components/responses/415'</w:t>
      </w:r>
    </w:p>
    <w:p w14:paraId="4D5D90D4" w14:textId="77777777" w:rsidR="00602AC0" w:rsidRPr="003B2883" w:rsidRDefault="00602AC0" w:rsidP="00602AC0">
      <w:pPr>
        <w:pStyle w:val="PL"/>
        <w:rPr>
          <w:lang w:val="en-US"/>
        </w:rPr>
      </w:pPr>
      <w:r w:rsidRPr="003B2883">
        <w:t xml:space="preserve">        </w:t>
      </w:r>
      <w:r w:rsidRPr="003B2883">
        <w:rPr>
          <w:lang w:val="en-US"/>
        </w:rPr>
        <w:t xml:space="preserve">        '429':</w:t>
      </w:r>
    </w:p>
    <w:p w14:paraId="1989F198"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5C060479" w14:textId="77777777" w:rsidR="00602AC0" w:rsidRPr="003B2883" w:rsidRDefault="00602AC0" w:rsidP="00602AC0">
      <w:pPr>
        <w:pStyle w:val="PL"/>
      </w:pPr>
      <w:r w:rsidRPr="003B2883">
        <w:t xml:space="preserve">                '500':</w:t>
      </w:r>
    </w:p>
    <w:p w14:paraId="6DE66EE5" w14:textId="6CAC2C4D" w:rsidR="00602AC0" w:rsidRDefault="00602AC0" w:rsidP="00602AC0">
      <w:pPr>
        <w:pStyle w:val="PL"/>
      </w:pPr>
      <w:r w:rsidRPr="003B2883">
        <w:t xml:space="preserve">                  $ref: 'TS29571_CommonData.yaml#/components/responses/500'</w:t>
      </w:r>
    </w:p>
    <w:p w14:paraId="105EBFF9" w14:textId="77777777" w:rsidR="006E0B8C" w:rsidRPr="003B2883" w:rsidRDefault="006E0B8C" w:rsidP="006E0B8C">
      <w:pPr>
        <w:pStyle w:val="PL"/>
      </w:pPr>
      <w:r w:rsidRPr="003B2883">
        <w:t xml:space="preserve">                '50</w:t>
      </w:r>
      <w:r>
        <w:t>2</w:t>
      </w:r>
      <w:r w:rsidRPr="003B2883">
        <w:t>':</w:t>
      </w:r>
    </w:p>
    <w:p w14:paraId="242C7A1D" w14:textId="1DF76729" w:rsidR="00011C5F" w:rsidRPr="003B2883" w:rsidRDefault="006E0B8C" w:rsidP="006E0B8C">
      <w:pPr>
        <w:pStyle w:val="PL"/>
      </w:pPr>
      <w:r w:rsidRPr="003B2883">
        <w:t xml:space="preserve">                  $ref: 'TS29571_CommonData.yaml#/components/responses/50</w:t>
      </w:r>
      <w:r>
        <w:t>2</w:t>
      </w:r>
      <w:r w:rsidRPr="003B2883">
        <w:t>'</w:t>
      </w:r>
    </w:p>
    <w:p w14:paraId="3C393855" w14:textId="77777777" w:rsidR="00602AC0" w:rsidRPr="003B2883" w:rsidRDefault="00602AC0" w:rsidP="00602AC0">
      <w:pPr>
        <w:pStyle w:val="PL"/>
      </w:pPr>
      <w:r w:rsidRPr="003B2883">
        <w:t xml:space="preserve">                '503':</w:t>
      </w:r>
    </w:p>
    <w:p w14:paraId="7A32F981" w14:textId="77777777" w:rsidR="00602AC0" w:rsidRPr="003B2883" w:rsidRDefault="00602AC0" w:rsidP="00602AC0">
      <w:pPr>
        <w:pStyle w:val="PL"/>
      </w:pPr>
      <w:r w:rsidRPr="003B2883">
        <w:t xml:space="preserve">                  $ref: 'TS29571_CommonData.yaml#/components/responses/503'</w:t>
      </w:r>
    </w:p>
    <w:p w14:paraId="109AC7E5" w14:textId="77777777" w:rsidR="00602AC0" w:rsidRPr="003B2883" w:rsidRDefault="00602AC0" w:rsidP="00602AC0">
      <w:pPr>
        <w:pStyle w:val="PL"/>
      </w:pPr>
      <w:r w:rsidRPr="003B2883">
        <w:t xml:space="preserve">                default:</w:t>
      </w:r>
    </w:p>
    <w:p w14:paraId="1CF363C0" w14:textId="77777777" w:rsidR="00602AC0" w:rsidRPr="003B2883" w:rsidRDefault="00602AC0" w:rsidP="00602AC0">
      <w:pPr>
        <w:pStyle w:val="PL"/>
      </w:pPr>
      <w:r w:rsidRPr="003B2883">
        <w:t xml:space="preserve">                  description: Unexpected error</w:t>
      </w:r>
    </w:p>
    <w:p w14:paraId="40468222" w14:textId="77777777" w:rsidR="00602AC0" w:rsidRPr="003B2883" w:rsidRDefault="00602AC0" w:rsidP="00602AC0">
      <w:pPr>
        <w:pStyle w:val="PL"/>
      </w:pPr>
      <w:r w:rsidRPr="003B2883">
        <w:t xml:space="preserve">        onSubscriptionIdChangeEvtReport:</w:t>
      </w:r>
    </w:p>
    <w:p w14:paraId="6BFB33D5" w14:textId="77777777" w:rsidR="00602AC0" w:rsidRPr="003B2883" w:rsidRDefault="00602AC0" w:rsidP="00602AC0">
      <w:pPr>
        <w:pStyle w:val="PL"/>
      </w:pPr>
      <w:r w:rsidRPr="003B2883">
        <w:t xml:space="preserve">          '{$request.body#/subscription/subsChangeNotifyUri}':</w:t>
      </w:r>
    </w:p>
    <w:p w14:paraId="1F005849" w14:textId="77777777" w:rsidR="00602AC0" w:rsidRPr="003B2883" w:rsidRDefault="00602AC0" w:rsidP="00602AC0">
      <w:pPr>
        <w:pStyle w:val="PL"/>
      </w:pPr>
      <w:r w:rsidRPr="003B2883">
        <w:t xml:space="preserve">            post:</w:t>
      </w:r>
    </w:p>
    <w:p w14:paraId="6B479D31" w14:textId="77777777" w:rsidR="00602AC0" w:rsidRPr="003B2883" w:rsidRDefault="00602AC0" w:rsidP="00602AC0">
      <w:pPr>
        <w:pStyle w:val="PL"/>
      </w:pPr>
      <w:r w:rsidRPr="003B2883">
        <w:t xml:space="preserve">              summary: Event Notificaiton Delivery For Subscription Id Change</w:t>
      </w:r>
    </w:p>
    <w:p w14:paraId="3566553E" w14:textId="77777777" w:rsidR="00602AC0" w:rsidRPr="003B2883" w:rsidRDefault="00602AC0" w:rsidP="00602AC0">
      <w:pPr>
        <w:pStyle w:val="PL"/>
      </w:pPr>
      <w:r w:rsidRPr="003B2883">
        <w:t xml:space="preserve">              requestBody:</w:t>
      </w:r>
    </w:p>
    <w:p w14:paraId="31E0E97E" w14:textId="77777777" w:rsidR="00602AC0" w:rsidRPr="003B2883" w:rsidRDefault="00602AC0" w:rsidP="00602AC0">
      <w:pPr>
        <w:pStyle w:val="PL"/>
      </w:pPr>
      <w:r w:rsidRPr="003B2883">
        <w:t xml:space="preserve">                content:</w:t>
      </w:r>
    </w:p>
    <w:p w14:paraId="1C6A4292" w14:textId="77777777" w:rsidR="00602AC0" w:rsidRPr="003B2883" w:rsidRDefault="00602AC0" w:rsidP="00602AC0">
      <w:pPr>
        <w:pStyle w:val="PL"/>
      </w:pPr>
      <w:r w:rsidRPr="003B2883">
        <w:t xml:space="preserve">                  application/json:</w:t>
      </w:r>
    </w:p>
    <w:p w14:paraId="33888C91" w14:textId="77777777" w:rsidR="00602AC0" w:rsidRPr="003B2883" w:rsidRDefault="00602AC0" w:rsidP="00602AC0">
      <w:pPr>
        <w:pStyle w:val="PL"/>
      </w:pPr>
      <w:r w:rsidRPr="003B2883">
        <w:t xml:space="preserve">                    schema:</w:t>
      </w:r>
    </w:p>
    <w:p w14:paraId="188572FD" w14:textId="77777777" w:rsidR="00602AC0" w:rsidRPr="003B2883" w:rsidRDefault="00602AC0" w:rsidP="00602AC0">
      <w:pPr>
        <w:pStyle w:val="PL"/>
      </w:pPr>
      <w:r w:rsidRPr="003B2883">
        <w:t xml:space="preserve">                      $ref: '#/components/schemas/AmfEventNotification'</w:t>
      </w:r>
    </w:p>
    <w:p w14:paraId="5299255B" w14:textId="77777777" w:rsidR="00602AC0" w:rsidRPr="003B2883" w:rsidRDefault="00602AC0" w:rsidP="00602AC0">
      <w:pPr>
        <w:pStyle w:val="PL"/>
      </w:pPr>
      <w:r w:rsidRPr="003B2883">
        <w:t xml:space="preserve">                required: true</w:t>
      </w:r>
    </w:p>
    <w:p w14:paraId="583AFEE8" w14:textId="77777777" w:rsidR="00602AC0" w:rsidRPr="003B2883" w:rsidRDefault="00602AC0" w:rsidP="00602AC0">
      <w:pPr>
        <w:pStyle w:val="PL"/>
      </w:pPr>
      <w:r w:rsidRPr="003B2883">
        <w:t xml:space="preserve">              responses:</w:t>
      </w:r>
    </w:p>
    <w:p w14:paraId="6A51E4DE" w14:textId="77777777" w:rsidR="00602AC0" w:rsidRPr="003B2883" w:rsidRDefault="00602AC0" w:rsidP="00602AC0">
      <w:pPr>
        <w:pStyle w:val="PL"/>
      </w:pPr>
      <w:r w:rsidRPr="003B2883">
        <w:t xml:space="preserve">                '204':</w:t>
      </w:r>
    </w:p>
    <w:p w14:paraId="62C609A3" w14:textId="77777777" w:rsidR="00602AC0" w:rsidRDefault="00602AC0" w:rsidP="00602AC0">
      <w:pPr>
        <w:pStyle w:val="PL"/>
      </w:pPr>
      <w:r w:rsidRPr="003B2883">
        <w:t xml:space="preserve">                  description: Successful acknowledgement</w:t>
      </w:r>
    </w:p>
    <w:p w14:paraId="626CAF1E" w14:textId="4468335A"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6C86D18B" w14:textId="310BAA81" w:rsidR="00976964" w:rsidRPr="002E5CBA" w:rsidRDefault="00976964" w:rsidP="001A7677">
      <w:pPr>
        <w:pStyle w:val="PL"/>
        <w:rPr>
          <w:lang w:val="en-US"/>
        </w:rPr>
      </w:pPr>
      <w:r>
        <w:rPr>
          <w:lang w:val="en-US"/>
        </w:rPr>
        <w:t xml:space="preserve">                  $ref: </w:t>
      </w:r>
      <w:r w:rsidRPr="00690A26">
        <w:t>'TS29571_CommonData.yaml#/components/</w:t>
      </w:r>
      <w:r>
        <w:t>responses/307'</w:t>
      </w:r>
    </w:p>
    <w:p w14:paraId="17A010C4" w14:textId="6D420F66" w:rsidR="001A7677" w:rsidRDefault="001A7677" w:rsidP="001A7677">
      <w:pPr>
        <w:pStyle w:val="PL"/>
        <w:rPr>
          <w:lang w:val="en-US"/>
        </w:rPr>
      </w:pPr>
      <w:r w:rsidRPr="003B2883">
        <w:t xml:space="preserve">        </w:t>
      </w:r>
      <w:r w:rsidRPr="00046E6A">
        <w:rPr>
          <w:lang w:val="en-US"/>
        </w:rPr>
        <w:t xml:space="preserve">        '308':</w:t>
      </w:r>
    </w:p>
    <w:p w14:paraId="1A55BB49" w14:textId="1C29717A" w:rsidR="00976964" w:rsidRPr="00046E6A" w:rsidRDefault="00976964" w:rsidP="001A7677">
      <w:pPr>
        <w:pStyle w:val="PL"/>
        <w:rPr>
          <w:lang w:val="en-US"/>
        </w:rPr>
      </w:pPr>
      <w:r>
        <w:rPr>
          <w:lang w:val="en-US"/>
        </w:rPr>
        <w:t xml:space="preserve">                  $ref: </w:t>
      </w:r>
      <w:r w:rsidRPr="00690A26">
        <w:t>'TS29571_CommonData.yaml#/components/</w:t>
      </w:r>
      <w:r>
        <w:t>responses/308'</w:t>
      </w:r>
    </w:p>
    <w:p w14:paraId="1E8ABA77" w14:textId="77777777" w:rsidR="00602AC0" w:rsidRPr="003B2883" w:rsidRDefault="00602AC0" w:rsidP="00602AC0">
      <w:pPr>
        <w:pStyle w:val="PL"/>
      </w:pPr>
      <w:r w:rsidRPr="003B2883">
        <w:t xml:space="preserve">                '400':</w:t>
      </w:r>
    </w:p>
    <w:p w14:paraId="4B202DE3" w14:textId="7D8202C4" w:rsidR="00602AC0" w:rsidRDefault="00602AC0" w:rsidP="00602AC0">
      <w:pPr>
        <w:pStyle w:val="PL"/>
      </w:pPr>
      <w:r w:rsidRPr="003B2883">
        <w:t xml:space="preserve">                  $ref: 'TS29571_CommonData.yaml#/components/responses/400'</w:t>
      </w:r>
    </w:p>
    <w:p w14:paraId="2CB2C8AA" w14:textId="77777777" w:rsidR="00DA6F24" w:rsidRDefault="00DA6F24" w:rsidP="00DA6F24">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61C8E737" w14:textId="77777777" w:rsidR="00DA6F24" w:rsidRPr="00363B87" w:rsidRDefault="00DA6F24" w:rsidP="00DA6F24">
      <w:pPr>
        <w:pStyle w:val="PL"/>
        <w:rPr>
          <w:lang w:val="en-US"/>
        </w:rPr>
      </w:pPr>
      <w:r>
        <w:rPr>
          <w:lang w:val="en-US"/>
        </w:rPr>
        <w:t xml:space="preserve">                  $ref: </w:t>
      </w:r>
      <w:r w:rsidRPr="00690A26">
        <w:t>'TS29571_CommonData.yaml#/components/</w:t>
      </w:r>
      <w:r>
        <w:t>responses/401'</w:t>
      </w:r>
    </w:p>
    <w:p w14:paraId="735B116D" w14:textId="77777777" w:rsidR="00DA6F24" w:rsidRDefault="00DA6F24" w:rsidP="00DA6F24">
      <w:pPr>
        <w:pStyle w:val="PL"/>
        <w:rPr>
          <w:lang w:val="en-US"/>
        </w:rPr>
      </w:pPr>
      <w:r w:rsidRPr="00046E6A">
        <w:rPr>
          <w:lang w:val="en-US"/>
        </w:rPr>
        <w:t xml:space="preserve">     </w:t>
      </w:r>
      <w:r>
        <w:rPr>
          <w:lang w:val="en-US"/>
        </w:rPr>
        <w:t xml:space="preserve">           </w:t>
      </w:r>
      <w:r w:rsidRPr="00046E6A">
        <w:rPr>
          <w:lang w:val="en-US"/>
        </w:rPr>
        <w:t>'</w:t>
      </w:r>
      <w:r>
        <w:rPr>
          <w:lang w:val="en-US"/>
        </w:rPr>
        <w:t>403</w:t>
      </w:r>
      <w:r w:rsidRPr="00046E6A">
        <w:rPr>
          <w:lang w:val="en-US"/>
        </w:rPr>
        <w:t>':</w:t>
      </w:r>
    </w:p>
    <w:p w14:paraId="07B88ABF" w14:textId="77777777" w:rsidR="00DA6F24" w:rsidRPr="00363B87" w:rsidRDefault="00DA6F24" w:rsidP="00DA6F24">
      <w:pPr>
        <w:pStyle w:val="PL"/>
        <w:rPr>
          <w:lang w:val="en-US"/>
        </w:rPr>
      </w:pPr>
      <w:r>
        <w:rPr>
          <w:lang w:val="en-US"/>
        </w:rPr>
        <w:t xml:space="preserve">                  $ref: </w:t>
      </w:r>
      <w:r w:rsidRPr="00690A26">
        <w:t>'TS29571_CommonData.yaml#/components/</w:t>
      </w:r>
      <w:r>
        <w:t>responses/403'</w:t>
      </w:r>
    </w:p>
    <w:p w14:paraId="4DAF7683" w14:textId="77777777" w:rsidR="00DA6F24" w:rsidRDefault="00DA6F24" w:rsidP="00DA6F24">
      <w:pPr>
        <w:pStyle w:val="PL"/>
        <w:rPr>
          <w:lang w:val="en-US"/>
        </w:rPr>
      </w:pPr>
      <w:r w:rsidRPr="00046E6A">
        <w:rPr>
          <w:lang w:val="en-US"/>
        </w:rPr>
        <w:t xml:space="preserve">     </w:t>
      </w:r>
      <w:r>
        <w:rPr>
          <w:lang w:val="en-US"/>
        </w:rPr>
        <w:t xml:space="preserve">           </w:t>
      </w:r>
      <w:r w:rsidRPr="00046E6A">
        <w:rPr>
          <w:lang w:val="en-US"/>
        </w:rPr>
        <w:t>'</w:t>
      </w:r>
      <w:r>
        <w:rPr>
          <w:lang w:val="en-US"/>
        </w:rPr>
        <w:t>404</w:t>
      </w:r>
      <w:r w:rsidRPr="00046E6A">
        <w:rPr>
          <w:lang w:val="en-US"/>
        </w:rPr>
        <w:t>':</w:t>
      </w:r>
    </w:p>
    <w:p w14:paraId="7FB1235E" w14:textId="5F62511C" w:rsidR="00DA6F24" w:rsidRPr="003B2883" w:rsidRDefault="00DA6F24" w:rsidP="00DA6F24">
      <w:pPr>
        <w:pStyle w:val="PL"/>
      </w:pPr>
      <w:r>
        <w:rPr>
          <w:lang w:val="en-US"/>
        </w:rPr>
        <w:t xml:space="preserve">                  $ref: </w:t>
      </w:r>
      <w:r w:rsidRPr="00690A26">
        <w:t>'TS29571_CommonData.yaml#/components/</w:t>
      </w:r>
      <w:r>
        <w:t>responses/404'</w:t>
      </w:r>
    </w:p>
    <w:p w14:paraId="2C8D4252" w14:textId="77777777" w:rsidR="00602AC0" w:rsidRPr="003B2883" w:rsidRDefault="00602AC0" w:rsidP="00602AC0">
      <w:pPr>
        <w:pStyle w:val="PL"/>
      </w:pPr>
      <w:r w:rsidRPr="003B2883">
        <w:t xml:space="preserve">                '411':</w:t>
      </w:r>
    </w:p>
    <w:p w14:paraId="423609FF" w14:textId="77777777" w:rsidR="00602AC0" w:rsidRPr="003B2883" w:rsidRDefault="00602AC0" w:rsidP="00602AC0">
      <w:pPr>
        <w:pStyle w:val="PL"/>
      </w:pPr>
      <w:r w:rsidRPr="003B2883">
        <w:t xml:space="preserve">                  $ref: 'TS29571_CommonData.yaml#/components/responses/411'</w:t>
      </w:r>
    </w:p>
    <w:p w14:paraId="2E2A5D0B" w14:textId="77777777" w:rsidR="00602AC0" w:rsidRPr="003B2883" w:rsidRDefault="00602AC0" w:rsidP="00602AC0">
      <w:pPr>
        <w:pStyle w:val="PL"/>
      </w:pPr>
      <w:r w:rsidRPr="003B2883">
        <w:t xml:space="preserve">                '413':</w:t>
      </w:r>
    </w:p>
    <w:p w14:paraId="2A404DEF" w14:textId="77777777" w:rsidR="00602AC0" w:rsidRPr="003B2883" w:rsidRDefault="00602AC0" w:rsidP="00602AC0">
      <w:pPr>
        <w:pStyle w:val="PL"/>
      </w:pPr>
      <w:r w:rsidRPr="003B2883">
        <w:t xml:space="preserve">                  $ref: 'TS29571_CommonData.yaml#/components/responses/413'</w:t>
      </w:r>
    </w:p>
    <w:p w14:paraId="7FFA829E" w14:textId="77777777" w:rsidR="00602AC0" w:rsidRPr="003B2883" w:rsidRDefault="00602AC0" w:rsidP="00602AC0">
      <w:pPr>
        <w:pStyle w:val="PL"/>
      </w:pPr>
      <w:r w:rsidRPr="003B2883">
        <w:t xml:space="preserve">                '415':</w:t>
      </w:r>
    </w:p>
    <w:p w14:paraId="4871DB76" w14:textId="77777777" w:rsidR="00602AC0" w:rsidRPr="003B2883" w:rsidRDefault="00602AC0" w:rsidP="00602AC0">
      <w:pPr>
        <w:pStyle w:val="PL"/>
      </w:pPr>
      <w:r w:rsidRPr="003B2883">
        <w:t xml:space="preserve">                  $ref: 'TS29571_CommonData.yaml#/components/responses/415'</w:t>
      </w:r>
    </w:p>
    <w:p w14:paraId="52FD25A4" w14:textId="77777777" w:rsidR="00602AC0" w:rsidRPr="003B2883" w:rsidRDefault="00602AC0" w:rsidP="00602AC0">
      <w:pPr>
        <w:pStyle w:val="PL"/>
      </w:pPr>
      <w:r w:rsidRPr="003B2883">
        <w:t xml:space="preserve">                '429':</w:t>
      </w:r>
    </w:p>
    <w:p w14:paraId="5499F45F" w14:textId="77777777" w:rsidR="00602AC0" w:rsidRPr="003B2883" w:rsidRDefault="00602AC0" w:rsidP="00602AC0">
      <w:pPr>
        <w:pStyle w:val="PL"/>
      </w:pPr>
      <w:r w:rsidRPr="003B2883">
        <w:t xml:space="preserve">                  $ref: 'TS29571_CommonData.yaml#/components/responses/429'</w:t>
      </w:r>
    </w:p>
    <w:p w14:paraId="3140BAA7" w14:textId="77777777" w:rsidR="00602AC0" w:rsidRPr="003B2883" w:rsidRDefault="00602AC0" w:rsidP="00602AC0">
      <w:pPr>
        <w:pStyle w:val="PL"/>
      </w:pPr>
      <w:r w:rsidRPr="003B2883">
        <w:t xml:space="preserve">                '500':</w:t>
      </w:r>
    </w:p>
    <w:p w14:paraId="1B455FDA" w14:textId="3206A4BF" w:rsidR="00602AC0" w:rsidRDefault="00602AC0" w:rsidP="00602AC0">
      <w:pPr>
        <w:pStyle w:val="PL"/>
      </w:pPr>
      <w:r w:rsidRPr="003B2883">
        <w:t xml:space="preserve">                  $ref: 'TS29571_CommonData.yaml#/components/responses/500'</w:t>
      </w:r>
    </w:p>
    <w:p w14:paraId="712EA389" w14:textId="77777777" w:rsidR="001D384A" w:rsidRPr="003B2883" w:rsidRDefault="001D384A" w:rsidP="001D384A">
      <w:pPr>
        <w:pStyle w:val="PL"/>
      </w:pPr>
      <w:r w:rsidRPr="003B2883">
        <w:t xml:space="preserve">                '50</w:t>
      </w:r>
      <w:r>
        <w:t>2</w:t>
      </w:r>
      <w:r w:rsidRPr="003B2883">
        <w:t>':</w:t>
      </w:r>
    </w:p>
    <w:p w14:paraId="43EAF878" w14:textId="2544BFB9" w:rsidR="00DA6F24" w:rsidRPr="003B2883" w:rsidRDefault="001D384A" w:rsidP="001D384A">
      <w:pPr>
        <w:pStyle w:val="PL"/>
      </w:pPr>
      <w:r w:rsidRPr="003B2883">
        <w:t xml:space="preserve">                  $ref: 'TS29571_CommonData.yaml#/components/responses/50</w:t>
      </w:r>
      <w:r>
        <w:t>2</w:t>
      </w:r>
      <w:r w:rsidRPr="003B2883">
        <w:t>'</w:t>
      </w:r>
    </w:p>
    <w:p w14:paraId="4F7AF71A" w14:textId="77777777" w:rsidR="00602AC0" w:rsidRPr="003B2883" w:rsidRDefault="00602AC0" w:rsidP="00602AC0">
      <w:pPr>
        <w:pStyle w:val="PL"/>
      </w:pPr>
      <w:r w:rsidRPr="003B2883">
        <w:t xml:space="preserve">                '503':</w:t>
      </w:r>
    </w:p>
    <w:p w14:paraId="3B66702B" w14:textId="77777777" w:rsidR="00602AC0" w:rsidRPr="003B2883" w:rsidRDefault="00602AC0" w:rsidP="00602AC0">
      <w:pPr>
        <w:pStyle w:val="PL"/>
      </w:pPr>
      <w:r w:rsidRPr="003B2883">
        <w:t xml:space="preserve">                  $ref: 'TS29571_CommonData.yaml#/components/responses/503'</w:t>
      </w:r>
    </w:p>
    <w:p w14:paraId="63EA05A6" w14:textId="77777777" w:rsidR="00602AC0" w:rsidRPr="003B2883" w:rsidRDefault="00602AC0" w:rsidP="00602AC0">
      <w:pPr>
        <w:pStyle w:val="PL"/>
      </w:pPr>
      <w:r w:rsidRPr="003B2883">
        <w:t xml:space="preserve">                default:</w:t>
      </w:r>
    </w:p>
    <w:p w14:paraId="23E79DF4" w14:textId="77777777" w:rsidR="00602AC0" w:rsidRPr="003B2883" w:rsidRDefault="00602AC0" w:rsidP="00602AC0">
      <w:pPr>
        <w:pStyle w:val="PL"/>
      </w:pPr>
      <w:r w:rsidRPr="003B2883">
        <w:t xml:space="preserve">                  description: Unexpected error</w:t>
      </w:r>
    </w:p>
    <w:p w14:paraId="07A35BA8" w14:textId="77777777" w:rsidR="00602AC0" w:rsidRPr="003B2883" w:rsidRDefault="00602AC0" w:rsidP="00602AC0">
      <w:pPr>
        <w:pStyle w:val="PL"/>
      </w:pPr>
      <w:r w:rsidRPr="003B2883">
        <w:t xml:space="preserve">  /subscriptions/{subscriptionId}:</w:t>
      </w:r>
    </w:p>
    <w:p w14:paraId="20FFF07C" w14:textId="77777777" w:rsidR="00602AC0" w:rsidRPr="003B2883" w:rsidRDefault="00602AC0" w:rsidP="00602AC0">
      <w:pPr>
        <w:pStyle w:val="PL"/>
      </w:pPr>
      <w:r w:rsidRPr="003B2883">
        <w:t xml:space="preserve">    patch:</w:t>
      </w:r>
    </w:p>
    <w:p w14:paraId="15B97E38" w14:textId="77777777" w:rsidR="00602AC0" w:rsidRPr="003B2883" w:rsidRDefault="00602AC0" w:rsidP="00602AC0">
      <w:pPr>
        <w:pStyle w:val="PL"/>
      </w:pPr>
      <w:r w:rsidRPr="003B2883">
        <w:t xml:space="preserve">      summary: Namf_EventExposure Subscribe Modify service Operation</w:t>
      </w:r>
    </w:p>
    <w:p w14:paraId="082BF487" w14:textId="77777777" w:rsidR="00602AC0" w:rsidRPr="003B2883" w:rsidRDefault="00602AC0" w:rsidP="00602AC0">
      <w:pPr>
        <w:pStyle w:val="PL"/>
      </w:pPr>
      <w:r w:rsidRPr="003B2883">
        <w:t xml:space="preserve">      tags:</w:t>
      </w:r>
    </w:p>
    <w:p w14:paraId="19508BC7" w14:textId="77777777" w:rsidR="00602AC0" w:rsidRPr="003B2883" w:rsidRDefault="00602AC0" w:rsidP="00602AC0">
      <w:pPr>
        <w:pStyle w:val="PL"/>
      </w:pPr>
      <w:r w:rsidRPr="003B2883">
        <w:t xml:space="preserve">        - Individual subscription (Document)</w:t>
      </w:r>
    </w:p>
    <w:p w14:paraId="420F15A1" w14:textId="77777777" w:rsidR="00602AC0" w:rsidRPr="003B2883" w:rsidRDefault="00602AC0" w:rsidP="00602AC0">
      <w:pPr>
        <w:pStyle w:val="PL"/>
      </w:pPr>
      <w:r w:rsidRPr="003B2883">
        <w:t xml:space="preserve">      operationId: ModifySubscription</w:t>
      </w:r>
    </w:p>
    <w:p w14:paraId="57BD8E24" w14:textId="77777777" w:rsidR="00602AC0" w:rsidRPr="003B2883" w:rsidRDefault="00602AC0" w:rsidP="00602AC0">
      <w:pPr>
        <w:pStyle w:val="PL"/>
      </w:pPr>
      <w:r w:rsidRPr="003B2883">
        <w:t xml:space="preserve">      parameters:</w:t>
      </w:r>
    </w:p>
    <w:p w14:paraId="1E02CDF4" w14:textId="77777777" w:rsidR="00602AC0" w:rsidRPr="003B2883" w:rsidRDefault="00602AC0" w:rsidP="00602AC0">
      <w:pPr>
        <w:pStyle w:val="PL"/>
      </w:pPr>
      <w:r w:rsidRPr="003B2883">
        <w:t xml:space="preserve">        - name: subscriptionId</w:t>
      </w:r>
    </w:p>
    <w:p w14:paraId="6CA3B911" w14:textId="77777777" w:rsidR="00602AC0" w:rsidRPr="003B2883" w:rsidRDefault="00602AC0" w:rsidP="00602AC0">
      <w:pPr>
        <w:pStyle w:val="PL"/>
      </w:pPr>
      <w:r w:rsidRPr="003B2883">
        <w:t xml:space="preserve">          in: path</w:t>
      </w:r>
    </w:p>
    <w:p w14:paraId="5FFFC08D" w14:textId="77777777" w:rsidR="00602AC0" w:rsidRPr="003B2883" w:rsidRDefault="00602AC0" w:rsidP="00602AC0">
      <w:pPr>
        <w:pStyle w:val="PL"/>
      </w:pPr>
      <w:r w:rsidRPr="003B2883">
        <w:t xml:space="preserve">          required: true</w:t>
      </w:r>
    </w:p>
    <w:p w14:paraId="718AD954" w14:textId="77777777" w:rsidR="00602AC0" w:rsidRPr="003B2883" w:rsidRDefault="00602AC0" w:rsidP="00602AC0">
      <w:pPr>
        <w:pStyle w:val="PL"/>
      </w:pPr>
      <w:r w:rsidRPr="003B2883">
        <w:t xml:space="preserve">          description: Unique ID of the subscription to be modified</w:t>
      </w:r>
    </w:p>
    <w:p w14:paraId="76C0723C" w14:textId="77777777" w:rsidR="00602AC0" w:rsidRPr="003B2883" w:rsidRDefault="00602AC0" w:rsidP="00602AC0">
      <w:pPr>
        <w:pStyle w:val="PL"/>
      </w:pPr>
      <w:r w:rsidRPr="003B2883">
        <w:t xml:space="preserve">          schema:</w:t>
      </w:r>
    </w:p>
    <w:p w14:paraId="4FEB586A" w14:textId="77777777" w:rsidR="00602AC0" w:rsidRPr="003B2883" w:rsidRDefault="00602AC0" w:rsidP="00602AC0">
      <w:pPr>
        <w:pStyle w:val="PL"/>
      </w:pPr>
      <w:r w:rsidRPr="003B2883">
        <w:t xml:space="preserve">            type: string</w:t>
      </w:r>
    </w:p>
    <w:p w14:paraId="12ABB4A6" w14:textId="77777777" w:rsidR="00602AC0" w:rsidRPr="003B2883" w:rsidRDefault="00602AC0" w:rsidP="00602AC0">
      <w:pPr>
        <w:pStyle w:val="PL"/>
      </w:pPr>
      <w:r w:rsidRPr="003B2883">
        <w:lastRenderedPageBreak/>
        <w:t xml:space="preserve">      requestBody:</w:t>
      </w:r>
    </w:p>
    <w:p w14:paraId="603E0B7C" w14:textId="77777777" w:rsidR="00602AC0" w:rsidRPr="003B2883" w:rsidRDefault="00602AC0" w:rsidP="00602AC0">
      <w:pPr>
        <w:pStyle w:val="PL"/>
      </w:pPr>
      <w:r w:rsidRPr="003B2883">
        <w:t xml:space="preserve">        content:</w:t>
      </w:r>
    </w:p>
    <w:p w14:paraId="474B8351" w14:textId="77777777" w:rsidR="00602AC0" w:rsidRPr="003B2883" w:rsidRDefault="00602AC0" w:rsidP="00602AC0">
      <w:pPr>
        <w:pStyle w:val="PL"/>
      </w:pPr>
      <w:r w:rsidRPr="003B2883">
        <w:t xml:space="preserve">          application/json-patch+json:</w:t>
      </w:r>
    </w:p>
    <w:p w14:paraId="36F98A26" w14:textId="77777777" w:rsidR="00602AC0" w:rsidRPr="003B2883" w:rsidRDefault="00602AC0" w:rsidP="00602AC0">
      <w:pPr>
        <w:pStyle w:val="PL"/>
      </w:pPr>
      <w:r w:rsidRPr="003B2883">
        <w:t xml:space="preserve">            schema:</w:t>
      </w:r>
    </w:p>
    <w:p w14:paraId="1E35B7D6" w14:textId="77777777" w:rsidR="00602AC0" w:rsidRDefault="00602AC0" w:rsidP="00602AC0">
      <w:pPr>
        <w:pStyle w:val="PL"/>
      </w:pPr>
      <w:r w:rsidRPr="003B2883">
        <w:t xml:space="preserve">              oneOf:</w:t>
      </w:r>
    </w:p>
    <w:p w14:paraId="0DDA5307" w14:textId="77777777" w:rsidR="0060281C" w:rsidRPr="00F11966" w:rsidRDefault="0060281C" w:rsidP="0060281C">
      <w:pPr>
        <w:pStyle w:val="PL"/>
        <w:rPr>
          <w:lang w:val="en-US"/>
        </w:rPr>
      </w:pPr>
      <w:r w:rsidRPr="00F11966">
        <w:rPr>
          <w:lang w:val="en-US"/>
        </w:rPr>
        <w:t xml:space="preserve">    </w:t>
      </w:r>
      <w:r>
        <w:rPr>
          <w:lang w:val="en-US"/>
        </w:rPr>
        <w:t xml:space="preserve">        </w:t>
      </w:r>
      <w:r w:rsidRPr="00F11966">
        <w:rPr>
          <w:lang w:val="en-US"/>
        </w:rPr>
        <w:t xml:space="preserve">    - type: array</w:t>
      </w:r>
    </w:p>
    <w:p w14:paraId="0BAFF58F" w14:textId="77777777" w:rsidR="0060281C" w:rsidRPr="003B2883" w:rsidRDefault="0060281C" w:rsidP="00602AC0">
      <w:pPr>
        <w:pStyle w:val="PL"/>
      </w:pPr>
      <w:r w:rsidRPr="00F11966">
        <w:rPr>
          <w:lang w:val="en-US"/>
        </w:rPr>
        <w:t xml:space="preserve">       </w:t>
      </w:r>
      <w:r>
        <w:rPr>
          <w:lang w:val="en-US"/>
        </w:rPr>
        <w:t xml:space="preserve">      </w:t>
      </w:r>
      <w:r w:rsidRPr="00F11966">
        <w:rPr>
          <w:lang w:val="en-US"/>
        </w:rPr>
        <w:t xml:space="preserve"> </w:t>
      </w:r>
      <w:r>
        <w:rPr>
          <w:lang w:val="en-US"/>
        </w:rPr>
        <w:t xml:space="preserve">  </w:t>
      </w:r>
      <w:r w:rsidRPr="00F11966">
        <w:rPr>
          <w:lang w:val="en-US"/>
        </w:rPr>
        <w:t xml:space="preserve">  items:</w:t>
      </w:r>
    </w:p>
    <w:p w14:paraId="786C2365" w14:textId="77777777" w:rsidR="0060281C" w:rsidRDefault="00602AC0" w:rsidP="00602AC0">
      <w:pPr>
        <w:pStyle w:val="PL"/>
      </w:pPr>
      <w:r w:rsidRPr="003B2883">
        <w:t xml:space="preserve">                </w:t>
      </w:r>
      <w:r w:rsidR="0060281C">
        <w:t xml:space="preserve">  </w:t>
      </w:r>
      <w:r w:rsidRPr="003B2883">
        <w:t xml:space="preserve"> $ref: '#/components/schemas/AmfUpdateEventSubscriptionItem'</w:t>
      </w:r>
    </w:p>
    <w:p w14:paraId="6796DF96" w14:textId="77777777" w:rsidR="0060281C" w:rsidRPr="00454078" w:rsidRDefault="0060281C" w:rsidP="00602AC0">
      <w:pPr>
        <w:pStyle w:val="PL"/>
        <w:rPr>
          <w:lang w:val="en-US"/>
        </w:rPr>
      </w:pPr>
      <w:r w:rsidRPr="00F11966">
        <w:rPr>
          <w:lang w:val="en-US"/>
        </w:rPr>
        <w:t xml:space="preserve">     </w:t>
      </w:r>
      <w:r>
        <w:rPr>
          <w:lang w:val="en-US"/>
        </w:rPr>
        <w:t xml:space="preserve">      </w:t>
      </w:r>
      <w:r w:rsidRPr="00F11966">
        <w:rPr>
          <w:lang w:val="en-US"/>
        </w:rPr>
        <w:t xml:space="preserve"> </w:t>
      </w:r>
      <w:r>
        <w:rPr>
          <w:lang w:val="en-US"/>
        </w:rPr>
        <w:t xml:space="preserve">  </w:t>
      </w:r>
      <w:r w:rsidRPr="00F11966">
        <w:rPr>
          <w:lang w:val="en-US"/>
        </w:rPr>
        <w:t xml:space="preserve">    minItems: 1</w:t>
      </w:r>
    </w:p>
    <w:p w14:paraId="220C6E1D" w14:textId="77777777" w:rsidR="0060281C" w:rsidRPr="00F11966" w:rsidRDefault="0060281C" w:rsidP="0060281C">
      <w:pPr>
        <w:pStyle w:val="PL"/>
        <w:rPr>
          <w:lang w:val="en-US"/>
        </w:rPr>
      </w:pPr>
      <w:r w:rsidRPr="00F11966">
        <w:rPr>
          <w:lang w:val="en-US"/>
        </w:rPr>
        <w:t xml:space="preserve">    </w:t>
      </w:r>
      <w:r>
        <w:rPr>
          <w:lang w:val="en-US"/>
        </w:rPr>
        <w:t xml:space="preserve">        </w:t>
      </w:r>
      <w:r w:rsidRPr="00F11966">
        <w:rPr>
          <w:lang w:val="en-US"/>
        </w:rPr>
        <w:t xml:space="preserve">    - type: array</w:t>
      </w:r>
    </w:p>
    <w:p w14:paraId="51E9023C" w14:textId="77777777" w:rsidR="0060281C" w:rsidRPr="003B2883" w:rsidRDefault="0060281C" w:rsidP="00602AC0">
      <w:pPr>
        <w:pStyle w:val="PL"/>
      </w:pPr>
      <w:r w:rsidRPr="00F11966">
        <w:rPr>
          <w:lang w:val="en-US"/>
        </w:rPr>
        <w:t xml:space="preserve">       </w:t>
      </w:r>
      <w:r>
        <w:rPr>
          <w:lang w:val="en-US"/>
        </w:rPr>
        <w:t xml:space="preserve">      </w:t>
      </w:r>
      <w:r w:rsidRPr="00F11966">
        <w:rPr>
          <w:lang w:val="en-US"/>
        </w:rPr>
        <w:t xml:space="preserve"> </w:t>
      </w:r>
      <w:r>
        <w:rPr>
          <w:lang w:val="en-US"/>
        </w:rPr>
        <w:t xml:space="preserve">  </w:t>
      </w:r>
      <w:r w:rsidRPr="00F11966">
        <w:rPr>
          <w:lang w:val="en-US"/>
        </w:rPr>
        <w:t xml:space="preserve">  items:</w:t>
      </w:r>
    </w:p>
    <w:p w14:paraId="73079E5F" w14:textId="77777777" w:rsidR="00602AC0" w:rsidRDefault="00602AC0" w:rsidP="0060281C">
      <w:pPr>
        <w:pStyle w:val="PL"/>
        <w:rPr>
          <w:lang w:eastAsia="zh-CN"/>
        </w:rPr>
      </w:pPr>
      <w:r w:rsidRPr="003B2883">
        <w:t xml:space="preserve">                </w:t>
      </w:r>
      <w:r w:rsidR="0060281C">
        <w:t xml:space="preserve">  </w:t>
      </w:r>
      <w:r w:rsidRPr="003B2883">
        <w:t xml:space="preserve"> $ref: '#/components/schemas/</w:t>
      </w:r>
      <w:r w:rsidRPr="003B2883">
        <w:rPr>
          <w:lang w:eastAsia="zh-CN"/>
        </w:rPr>
        <w:t>AmfUpdateEventOptionItem'</w:t>
      </w:r>
    </w:p>
    <w:p w14:paraId="065395E8" w14:textId="77777777" w:rsidR="0060281C" w:rsidRDefault="0060281C" w:rsidP="0060281C">
      <w:pPr>
        <w:pStyle w:val="PL"/>
        <w:rPr>
          <w:lang w:val="en-US"/>
        </w:rPr>
      </w:pPr>
      <w:r w:rsidRPr="00F11966">
        <w:rPr>
          <w:lang w:val="en-US"/>
        </w:rPr>
        <w:t xml:space="preserve">     </w:t>
      </w:r>
      <w:r>
        <w:rPr>
          <w:lang w:val="en-US"/>
        </w:rPr>
        <w:t xml:space="preserve">      </w:t>
      </w:r>
      <w:r w:rsidRPr="00F11966">
        <w:rPr>
          <w:lang w:val="en-US"/>
        </w:rPr>
        <w:t xml:space="preserve">   </w:t>
      </w:r>
      <w:r>
        <w:rPr>
          <w:lang w:val="en-US"/>
        </w:rPr>
        <w:t xml:space="preserve">  </w:t>
      </w:r>
      <w:r w:rsidRPr="00F11966">
        <w:rPr>
          <w:lang w:val="en-US"/>
        </w:rPr>
        <w:t xml:space="preserve">  minItems: 1</w:t>
      </w:r>
    </w:p>
    <w:p w14:paraId="4FAA8E44" w14:textId="77777777" w:rsidR="0060281C" w:rsidRPr="003B2883" w:rsidRDefault="0060281C" w:rsidP="0060281C">
      <w:pPr>
        <w:pStyle w:val="PL"/>
      </w:pPr>
      <w:r w:rsidRPr="00F11966">
        <w:rPr>
          <w:lang w:val="en-US"/>
        </w:rPr>
        <w:t xml:space="preserve">     </w:t>
      </w:r>
      <w:r>
        <w:rPr>
          <w:lang w:val="en-US"/>
        </w:rPr>
        <w:t xml:space="preserve">      </w:t>
      </w:r>
      <w:r w:rsidRPr="00F11966">
        <w:rPr>
          <w:lang w:val="en-US"/>
        </w:rPr>
        <w:t xml:space="preserve">   </w:t>
      </w:r>
      <w:r>
        <w:rPr>
          <w:lang w:val="en-US"/>
        </w:rPr>
        <w:t xml:space="preserve">  </w:t>
      </w:r>
      <w:r w:rsidRPr="00F11966">
        <w:rPr>
          <w:lang w:val="en-US"/>
        </w:rPr>
        <w:t xml:space="preserve">  m</w:t>
      </w:r>
      <w:r>
        <w:rPr>
          <w:lang w:val="en-US"/>
        </w:rPr>
        <w:t>ax</w:t>
      </w:r>
      <w:r w:rsidRPr="00F11966">
        <w:rPr>
          <w:lang w:val="en-US"/>
        </w:rPr>
        <w:t>Items: 1</w:t>
      </w:r>
    </w:p>
    <w:p w14:paraId="5D20AE41" w14:textId="77777777" w:rsidR="00602AC0" w:rsidRPr="003B2883" w:rsidRDefault="00602AC0" w:rsidP="00602AC0">
      <w:pPr>
        <w:pStyle w:val="PL"/>
      </w:pPr>
      <w:r w:rsidRPr="003B2883">
        <w:t xml:space="preserve">        required: true</w:t>
      </w:r>
    </w:p>
    <w:p w14:paraId="49C9CE80" w14:textId="77777777" w:rsidR="00602AC0" w:rsidRPr="003B2883" w:rsidRDefault="00602AC0" w:rsidP="00602AC0">
      <w:pPr>
        <w:pStyle w:val="PL"/>
      </w:pPr>
      <w:r w:rsidRPr="003B2883">
        <w:t xml:space="preserve">      responses:</w:t>
      </w:r>
    </w:p>
    <w:p w14:paraId="5E03EB00" w14:textId="77777777" w:rsidR="00602AC0" w:rsidRPr="003B2883" w:rsidRDefault="00602AC0" w:rsidP="00602AC0">
      <w:pPr>
        <w:pStyle w:val="PL"/>
      </w:pPr>
      <w:r w:rsidRPr="003B2883">
        <w:t xml:space="preserve">        '200':</w:t>
      </w:r>
    </w:p>
    <w:p w14:paraId="575B4B6C" w14:textId="77777777" w:rsidR="00602AC0" w:rsidRPr="003B2883" w:rsidRDefault="00602AC0" w:rsidP="00602AC0">
      <w:pPr>
        <w:pStyle w:val="PL"/>
      </w:pPr>
      <w:r w:rsidRPr="003B2883">
        <w:t xml:space="preserve">          description: Subsription modified successfully</w:t>
      </w:r>
    </w:p>
    <w:p w14:paraId="646941B4" w14:textId="77777777" w:rsidR="00602AC0" w:rsidRPr="003B2883" w:rsidRDefault="00602AC0" w:rsidP="00602AC0">
      <w:pPr>
        <w:pStyle w:val="PL"/>
      </w:pPr>
      <w:r w:rsidRPr="003B2883">
        <w:t xml:space="preserve">          content:</w:t>
      </w:r>
    </w:p>
    <w:p w14:paraId="350A7D91" w14:textId="77777777" w:rsidR="00602AC0" w:rsidRPr="003B2883" w:rsidRDefault="00602AC0" w:rsidP="00602AC0">
      <w:pPr>
        <w:pStyle w:val="PL"/>
      </w:pPr>
      <w:r w:rsidRPr="003B2883">
        <w:t xml:space="preserve">            application/json:</w:t>
      </w:r>
    </w:p>
    <w:p w14:paraId="6E800215" w14:textId="77777777" w:rsidR="00602AC0" w:rsidRPr="003B2883" w:rsidRDefault="00602AC0" w:rsidP="00602AC0">
      <w:pPr>
        <w:pStyle w:val="PL"/>
      </w:pPr>
      <w:r w:rsidRPr="003B2883">
        <w:t xml:space="preserve">              schema:</w:t>
      </w:r>
    </w:p>
    <w:p w14:paraId="3FDCDABD" w14:textId="77777777" w:rsidR="00602AC0" w:rsidRDefault="00602AC0" w:rsidP="00602AC0">
      <w:pPr>
        <w:pStyle w:val="PL"/>
      </w:pPr>
      <w:r w:rsidRPr="003B2883">
        <w:t xml:space="preserve">                $ref: '#/components/schemas/AmfUpdatedEventSubscription'</w:t>
      </w:r>
    </w:p>
    <w:p w14:paraId="16C048EC" w14:textId="7F3B8A67" w:rsidR="00814CA8" w:rsidRDefault="00814CA8" w:rsidP="00814CA8">
      <w:pPr>
        <w:pStyle w:val="PL"/>
        <w:rPr>
          <w:lang w:val="en-US"/>
        </w:rPr>
      </w:pPr>
      <w:r w:rsidRPr="002E5CBA">
        <w:rPr>
          <w:lang w:val="en-US"/>
        </w:rPr>
        <w:t xml:space="preserve">        '</w:t>
      </w:r>
      <w:r>
        <w:rPr>
          <w:lang w:val="en-US"/>
        </w:rPr>
        <w:t>307</w:t>
      </w:r>
      <w:r w:rsidRPr="002E5CBA">
        <w:rPr>
          <w:lang w:val="en-US"/>
        </w:rPr>
        <w:t>':</w:t>
      </w:r>
    </w:p>
    <w:p w14:paraId="2A399B83" w14:textId="745E4CCA" w:rsidR="00976964" w:rsidRPr="002E5CBA" w:rsidRDefault="00976964" w:rsidP="00814CA8">
      <w:pPr>
        <w:pStyle w:val="PL"/>
        <w:rPr>
          <w:lang w:val="en-US"/>
        </w:rPr>
      </w:pPr>
      <w:r>
        <w:rPr>
          <w:lang w:val="en-US"/>
        </w:rPr>
        <w:t xml:space="preserve">          $ref: </w:t>
      </w:r>
      <w:r w:rsidRPr="00690A26">
        <w:t>'TS29571_CommonData.yaml#/components/</w:t>
      </w:r>
      <w:r>
        <w:t>responses/307'</w:t>
      </w:r>
    </w:p>
    <w:p w14:paraId="31FF99A7" w14:textId="67DD837C" w:rsidR="00814CA8" w:rsidRDefault="00814CA8" w:rsidP="00814CA8">
      <w:pPr>
        <w:pStyle w:val="PL"/>
        <w:rPr>
          <w:lang w:val="en-US"/>
        </w:rPr>
      </w:pPr>
      <w:r w:rsidRPr="00046E6A">
        <w:rPr>
          <w:lang w:val="en-US"/>
        </w:rPr>
        <w:t xml:space="preserve">        '308':</w:t>
      </w:r>
    </w:p>
    <w:p w14:paraId="380A1446" w14:textId="7B560886" w:rsidR="00976964" w:rsidRPr="00046E6A" w:rsidRDefault="00976964" w:rsidP="00814CA8">
      <w:pPr>
        <w:pStyle w:val="PL"/>
        <w:rPr>
          <w:lang w:val="en-US"/>
        </w:rPr>
      </w:pPr>
      <w:r>
        <w:rPr>
          <w:lang w:val="en-US"/>
        </w:rPr>
        <w:t xml:space="preserve">          $ref: </w:t>
      </w:r>
      <w:r w:rsidRPr="00690A26">
        <w:t>'TS29571_CommonData.yaml#/components/</w:t>
      </w:r>
      <w:r>
        <w:t>responses/308'</w:t>
      </w:r>
    </w:p>
    <w:p w14:paraId="3FE090C6" w14:textId="77777777" w:rsidR="00602AC0" w:rsidRPr="003B2883" w:rsidRDefault="00602AC0" w:rsidP="00602AC0">
      <w:pPr>
        <w:pStyle w:val="PL"/>
      </w:pPr>
      <w:r w:rsidRPr="003B2883">
        <w:t xml:space="preserve">        '400':</w:t>
      </w:r>
    </w:p>
    <w:p w14:paraId="251EDC4A" w14:textId="3BDC6686" w:rsidR="00602AC0" w:rsidRDefault="00602AC0" w:rsidP="00602AC0">
      <w:pPr>
        <w:pStyle w:val="PL"/>
      </w:pPr>
      <w:r w:rsidRPr="003B2883">
        <w:t xml:space="preserve">          $ref: 'TS29571_CommonData.yaml#/components/responses/400'</w:t>
      </w:r>
    </w:p>
    <w:p w14:paraId="583EDBBC" w14:textId="77777777" w:rsidR="002B26AD" w:rsidRDefault="002B26AD" w:rsidP="002B26AD">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115609B6" w14:textId="7E809548" w:rsidR="001D384A" w:rsidRPr="003B2883" w:rsidRDefault="002B26AD" w:rsidP="002B26AD">
      <w:pPr>
        <w:pStyle w:val="PL"/>
      </w:pPr>
      <w:r>
        <w:rPr>
          <w:lang w:val="en-US"/>
        </w:rPr>
        <w:t xml:space="preserve">          $ref: </w:t>
      </w:r>
      <w:r w:rsidRPr="00690A26">
        <w:t>'TS29571_CommonData.yaml#/components/</w:t>
      </w:r>
      <w:r>
        <w:t>responses/401'</w:t>
      </w:r>
    </w:p>
    <w:p w14:paraId="2BF5CCFD" w14:textId="77777777" w:rsidR="00602AC0" w:rsidRPr="003B2883" w:rsidRDefault="00602AC0" w:rsidP="00602AC0">
      <w:pPr>
        <w:pStyle w:val="PL"/>
      </w:pPr>
      <w:r w:rsidRPr="003B2883">
        <w:t xml:space="preserve">        '403':</w:t>
      </w:r>
    </w:p>
    <w:p w14:paraId="0FC5D20A" w14:textId="77777777" w:rsidR="00602AC0" w:rsidRPr="003B2883" w:rsidRDefault="00602AC0" w:rsidP="00602AC0">
      <w:pPr>
        <w:pStyle w:val="PL"/>
      </w:pPr>
      <w:r w:rsidRPr="003B2883">
        <w:t xml:space="preserve">          $ref: 'TS29571_CommonData.yaml#/components/responses/403'</w:t>
      </w:r>
    </w:p>
    <w:p w14:paraId="33179217" w14:textId="77777777" w:rsidR="00602AC0" w:rsidRPr="003B2883" w:rsidRDefault="00602AC0" w:rsidP="00602AC0">
      <w:pPr>
        <w:pStyle w:val="PL"/>
      </w:pPr>
      <w:r w:rsidRPr="003B2883">
        <w:t xml:space="preserve">        '404':</w:t>
      </w:r>
    </w:p>
    <w:p w14:paraId="2A4C48A2" w14:textId="77777777" w:rsidR="00602AC0" w:rsidRPr="003B2883" w:rsidRDefault="00602AC0" w:rsidP="00602AC0">
      <w:pPr>
        <w:pStyle w:val="PL"/>
      </w:pPr>
      <w:r w:rsidRPr="003B2883">
        <w:t xml:space="preserve">          $ref: 'TS29571_CommonData.yaml#/components/responses/404'</w:t>
      </w:r>
    </w:p>
    <w:p w14:paraId="4B8B453E" w14:textId="77777777" w:rsidR="00602AC0" w:rsidRPr="003B2883" w:rsidRDefault="00602AC0" w:rsidP="00602AC0">
      <w:pPr>
        <w:pStyle w:val="PL"/>
      </w:pPr>
      <w:r w:rsidRPr="003B2883">
        <w:t xml:space="preserve">        '411':</w:t>
      </w:r>
    </w:p>
    <w:p w14:paraId="38EC45EC" w14:textId="77777777" w:rsidR="00602AC0" w:rsidRPr="003B2883" w:rsidRDefault="00602AC0" w:rsidP="00602AC0">
      <w:pPr>
        <w:pStyle w:val="PL"/>
      </w:pPr>
      <w:r w:rsidRPr="003B2883">
        <w:t xml:space="preserve">          $ref: 'TS29571_CommonData.yaml#/components/responses/411'</w:t>
      </w:r>
    </w:p>
    <w:p w14:paraId="5B4345E0" w14:textId="77777777" w:rsidR="00602AC0" w:rsidRPr="003B2883" w:rsidRDefault="00602AC0" w:rsidP="00602AC0">
      <w:pPr>
        <w:pStyle w:val="PL"/>
      </w:pPr>
      <w:r w:rsidRPr="003B2883">
        <w:t xml:space="preserve">        '413':</w:t>
      </w:r>
    </w:p>
    <w:p w14:paraId="3EDC85BB" w14:textId="77777777" w:rsidR="00602AC0" w:rsidRPr="003B2883" w:rsidRDefault="00602AC0" w:rsidP="00602AC0">
      <w:pPr>
        <w:pStyle w:val="PL"/>
      </w:pPr>
      <w:r w:rsidRPr="003B2883">
        <w:t xml:space="preserve">          $ref: 'TS29571_CommonData.yaml#/components/responses/413'</w:t>
      </w:r>
    </w:p>
    <w:p w14:paraId="2D032B3B" w14:textId="77777777" w:rsidR="00602AC0" w:rsidRPr="003B2883" w:rsidRDefault="00602AC0" w:rsidP="00602AC0">
      <w:pPr>
        <w:pStyle w:val="PL"/>
      </w:pPr>
      <w:r w:rsidRPr="003B2883">
        <w:t xml:space="preserve">        '415':</w:t>
      </w:r>
    </w:p>
    <w:p w14:paraId="6D9E372B" w14:textId="77777777" w:rsidR="00602AC0" w:rsidRPr="003B2883" w:rsidRDefault="00602AC0" w:rsidP="00602AC0">
      <w:pPr>
        <w:pStyle w:val="PL"/>
      </w:pPr>
      <w:r w:rsidRPr="003B2883">
        <w:t xml:space="preserve">          $ref: 'TS29571_CommonData.yaml#/components/responses/415'</w:t>
      </w:r>
    </w:p>
    <w:p w14:paraId="69B76A6C" w14:textId="77777777" w:rsidR="00602AC0" w:rsidRPr="003B2883" w:rsidRDefault="00602AC0" w:rsidP="00602AC0">
      <w:pPr>
        <w:pStyle w:val="PL"/>
      </w:pPr>
      <w:r w:rsidRPr="003B2883">
        <w:t xml:space="preserve">        '429':</w:t>
      </w:r>
    </w:p>
    <w:p w14:paraId="3C7AB08A" w14:textId="77777777" w:rsidR="00602AC0" w:rsidRPr="003B2883" w:rsidRDefault="00602AC0" w:rsidP="00602AC0">
      <w:pPr>
        <w:pStyle w:val="PL"/>
      </w:pPr>
      <w:r w:rsidRPr="003B2883">
        <w:t xml:space="preserve">          $ref: 'TS29571_CommonData.yaml#/components/responses/429'</w:t>
      </w:r>
    </w:p>
    <w:p w14:paraId="49D368E9" w14:textId="77777777" w:rsidR="00602AC0" w:rsidRPr="003B2883" w:rsidRDefault="00602AC0" w:rsidP="00602AC0">
      <w:pPr>
        <w:pStyle w:val="PL"/>
      </w:pPr>
      <w:r w:rsidRPr="003B2883">
        <w:t xml:space="preserve">        '500':</w:t>
      </w:r>
    </w:p>
    <w:p w14:paraId="4E6C971F" w14:textId="6918D9BB" w:rsidR="00602AC0" w:rsidRDefault="00602AC0" w:rsidP="00602AC0">
      <w:pPr>
        <w:pStyle w:val="PL"/>
      </w:pPr>
      <w:r w:rsidRPr="003B2883">
        <w:t xml:space="preserve">          $ref: 'TS29571_CommonData.yaml#/components/responses/500'</w:t>
      </w:r>
    </w:p>
    <w:p w14:paraId="428A4043" w14:textId="77777777" w:rsidR="0062250C" w:rsidRPr="003B2883" w:rsidRDefault="0062250C" w:rsidP="0062250C">
      <w:pPr>
        <w:pStyle w:val="PL"/>
      </w:pPr>
      <w:r w:rsidRPr="003B2883">
        <w:t xml:space="preserve">        '50</w:t>
      </w:r>
      <w:r>
        <w:t>2</w:t>
      </w:r>
      <w:r w:rsidRPr="003B2883">
        <w:t>':</w:t>
      </w:r>
    </w:p>
    <w:p w14:paraId="7965C45B" w14:textId="4CD01C76" w:rsidR="002B26AD" w:rsidRPr="003B2883" w:rsidRDefault="0062250C" w:rsidP="0062250C">
      <w:pPr>
        <w:pStyle w:val="PL"/>
      </w:pPr>
      <w:r w:rsidRPr="003B2883">
        <w:t xml:space="preserve">          $ref: 'TS29571_CommonData.yaml#/components/responses/50</w:t>
      </w:r>
      <w:r>
        <w:t>2</w:t>
      </w:r>
      <w:r w:rsidRPr="003B2883">
        <w:t>'</w:t>
      </w:r>
    </w:p>
    <w:p w14:paraId="36EE705B" w14:textId="77777777" w:rsidR="00602AC0" w:rsidRPr="003B2883" w:rsidRDefault="00602AC0" w:rsidP="00602AC0">
      <w:pPr>
        <w:pStyle w:val="PL"/>
      </w:pPr>
      <w:r w:rsidRPr="003B2883">
        <w:t xml:space="preserve">        '503':</w:t>
      </w:r>
    </w:p>
    <w:p w14:paraId="745922B4" w14:textId="77777777" w:rsidR="00602AC0" w:rsidRPr="003B2883" w:rsidRDefault="00602AC0" w:rsidP="00602AC0">
      <w:pPr>
        <w:pStyle w:val="PL"/>
      </w:pPr>
      <w:r w:rsidRPr="003B2883">
        <w:t xml:space="preserve">          $ref: 'TS29571_CommonData.yaml#/components/responses/503'</w:t>
      </w:r>
    </w:p>
    <w:p w14:paraId="1A9556D1" w14:textId="77777777" w:rsidR="00602AC0" w:rsidRPr="003B2883" w:rsidRDefault="00602AC0" w:rsidP="00602AC0">
      <w:pPr>
        <w:pStyle w:val="PL"/>
      </w:pPr>
      <w:r w:rsidRPr="003B2883">
        <w:t xml:space="preserve">        default:</w:t>
      </w:r>
    </w:p>
    <w:p w14:paraId="6E305A7A" w14:textId="77777777" w:rsidR="00602AC0" w:rsidRPr="003B2883" w:rsidRDefault="00602AC0" w:rsidP="00602AC0">
      <w:pPr>
        <w:pStyle w:val="PL"/>
      </w:pPr>
      <w:r w:rsidRPr="003B2883">
        <w:t xml:space="preserve">          description: Unexpected error</w:t>
      </w:r>
    </w:p>
    <w:p w14:paraId="500BF042" w14:textId="77777777" w:rsidR="00602AC0" w:rsidRPr="003B2883" w:rsidRDefault="00602AC0" w:rsidP="00602AC0">
      <w:pPr>
        <w:pStyle w:val="PL"/>
      </w:pPr>
      <w:r w:rsidRPr="003B2883">
        <w:t xml:space="preserve">    delete:</w:t>
      </w:r>
    </w:p>
    <w:p w14:paraId="750CEA37" w14:textId="77777777" w:rsidR="00602AC0" w:rsidRPr="003B2883" w:rsidRDefault="00602AC0" w:rsidP="00602AC0">
      <w:pPr>
        <w:pStyle w:val="PL"/>
      </w:pPr>
      <w:r w:rsidRPr="003B2883">
        <w:t xml:space="preserve">      summary: Namf_EventExposure Unsubscribe service Operation</w:t>
      </w:r>
    </w:p>
    <w:p w14:paraId="0B8242CF" w14:textId="77777777" w:rsidR="00602AC0" w:rsidRPr="003B2883" w:rsidRDefault="00602AC0" w:rsidP="00602AC0">
      <w:pPr>
        <w:pStyle w:val="PL"/>
      </w:pPr>
      <w:r w:rsidRPr="003B2883">
        <w:t xml:space="preserve">      tags:</w:t>
      </w:r>
    </w:p>
    <w:p w14:paraId="1F49B85F" w14:textId="77777777" w:rsidR="00602AC0" w:rsidRPr="003B2883" w:rsidRDefault="00602AC0" w:rsidP="00602AC0">
      <w:pPr>
        <w:pStyle w:val="PL"/>
      </w:pPr>
      <w:r w:rsidRPr="003B2883">
        <w:t xml:space="preserve">        - Individual subscription (Document)</w:t>
      </w:r>
    </w:p>
    <w:p w14:paraId="6A32DEB0" w14:textId="77777777" w:rsidR="00602AC0" w:rsidRPr="003B2883" w:rsidRDefault="00602AC0" w:rsidP="00602AC0">
      <w:pPr>
        <w:pStyle w:val="PL"/>
      </w:pPr>
      <w:r w:rsidRPr="003B2883">
        <w:t xml:space="preserve">      operationId: DeleteSubscription</w:t>
      </w:r>
    </w:p>
    <w:p w14:paraId="3C95FF66" w14:textId="77777777" w:rsidR="00602AC0" w:rsidRPr="003B2883" w:rsidRDefault="00602AC0" w:rsidP="00602AC0">
      <w:pPr>
        <w:pStyle w:val="PL"/>
      </w:pPr>
      <w:r w:rsidRPr="003B2883">
        <w:t xml:space="preserve">      parameters:</w:t>
      </w:r>
    </w:p>
    <w:p w14:paraId="6173B063" w14:textId="77777777" w:rsidR="00602AC0" w:rsidRPr="003B2883" w:rsidRDefault="00602AC0" w:rsidP="00602AC0">
      <w:pPr>
        <w:pStyle w:val="PL"/>
      </w:pPr>
      <w:r w:rsidRPr="003B2883">
        <w:t xml:space="preserve">        - name: subscriptionId</w:t>
      </w:r>
    </w:p>
    <w:p w14:paraId="2E42B8FB" w14:textId="77777777" w:rsidR="00602AC0" w:rsidRPr="003B2883" w:rsidRDefault="00602AC0" w:rsidP="00602AC0">
      <w:pPr>
        <w:pStyle w:val="PL"/>
      </w:pPr>
      <w:r w:rsidRPr="003B2883">
        <w:t xml:space="preserve">          in: path</w:t>
      </w:r>
    </w:p>
    <w:p w14:paraId="50BF480E" w14:textId="77777777" w:rsidR="00602AC0" w:rsidRPr="003B2883" w:rsidRDefault="00602AC0" w:rsidP="00602AC0">
      <w:pPr>
        <w:pStyle w:val="PL"/>
      </w:pPr>
      <w:r w:rsidRPr="003B2883">
        <w:t xml:space="preserve">          required: true</w:t>
      </w:r>
    </w:p>
    <w:p w14:paraId="553C16E1" w14:textId="77777777" w:rsidR="00602AC0" w:rsidRPr="003B2883" w:rsidRDefault="00602AC0" w:rsidP="00602AC0">
      <w:pPr>
        <w:pStyle w:val="PL"/>
      </w:pPr>
      <w:r w:rsidRPr="003B2883">
        <w:t xml:space="preserve">          description: Unique ID of the subscription to be deleted</w:t>
      </w:r>
    </w:p>
    <w:p w14:paraId="7D468EC0" w14:textId="77777777" w:rsidR="00602AC0" w:rsidRPr="003B2883" w:rsidRDefault="00602AC0" w:rsidP="00602AC0">
      <w:pPr>
        <w:pStyle w:val="PL"/>
      </w:pPr>
      <w:r w:rsidRPr="003B2883">
        <w:t xml:space="preserve">          schema:</w:t>
      </w:r>
    </w:p>
    <w:p w14:paraId="16DF53DD" w14:textId="77777777" w:rsidR="00602AC0" w:rsidRPr="003B2883" w:rsidRDefault="00602AC0" w:rsidP="00602AC0">
      <w:pPr>
        <w:pStyle w:val="PL"/>
      </w:pPr>
      <w:r w:rsidRPr="003B2883">
        <w:t xml:space="preserve">            type: string</w:t>
      </w:r>
    </w:p>
    <w:p w14:paraId="10A0FF5C" w14:textId="77777777" w:rsidR="00602AC0" w:rsidRPr="003B2883" w:rsidRDefault="00602AC0" w:rsidP="00602AC0">
      <w:pPr>
        <w:pStyle w:val="PL"/>
      </w:pPr>
      <w:r w:rsidRPr="003B2883">
        <w:t xml:space="preserve">      responses:</w:t>
      </w:r>
    </w:p>
    <w:p w14:paraId="0B711722" w14:textId="77777777" w:rsidR="00602AC0" w:rsidRPr="003B2883" w:rsidRDefault="00602AC0" w:rsidP="00602AC0">
      <w:pPr>
        <w:pStyle w:val="PL"/>
      </w:pPr>
      <w:r w:rsidRPr="003B2883">
        <w:t xml:space="preserve">        '204':</w:t>
      </w:r>
    </w:p>
    <w:p w14:paraId="0C913B5C" w14:textId="77777777" w:rsidR="00602AC0" w:rsidRDefault="00602AC0" w:rsidP="00602AC0">
      <w:pPr>
        <w:pStyle w:val="PL"/>
      </w:pPr>
      <w:r w:rsidRPr="003B2883">
        <w:t xml:space="preserve">          description: Subsription deleted successfully</w:t>
      </w:r>
    </w:p>
    <w:p w14:paraId="3A9F0141" w14:textId="70E8FC66" w:rsidR="00814CA8" w:rsidRDefault="00814CA8" w:rsidP="00814CA8">
      <w:pPr>
        <w:pStyle w:val="PL"/>
        <w:rPr>
          <w:lang w:val="en-US"/>
        </w:rPr>
      </w:pPr>
      <w:r w:rsidRPr="002E5CBA">
        <w:rPr>
          <w:lang w:val="en-US"/>
        </w:rPr>
        <w:t xml:space="preserve">        '</w:t>
      </w:r>
      <w:r>
        <w:rPr>
          <w:lang w:val="en-US"/>
        </w:rPr>
        <w:t>307</w:t>
      </w:r>
      <w:r w:rsidRPr="002E5CBA">
        <w:rPr>
          <w:lang w:val="en-US"/>
        </w:rPr>
        <w:t>':</w:t>
      </w:r>
    </w:p>
    <w:p w14:paraId="3527DA81" w14:textId="67F2EFB5" w:rsidR="00976964" w:rsidRPr="002E5CBA" w:rsidRDefault="00976964" w:rsidP="00814CA8">
      <w:pPr>
        <w:pStyle w:val="PL"/>
        <w:rPr>
          <w:lang w:val="en-US"/>
        </w:rPr>
      </w:pPr>
      <w:r>
        <w:rPr>
          <w:lang w:val="en-US"/>
        </w:rPr>
        <w:t xml:space="preserve">          $ref: </w:t>
      </w:r>
      <w:r w:rsidRPr="00690A26">
        <w:t>'TS29571_CommonData.yaml#/components/</w:t>
      </w:r>
      <w:r>
        <w:t>responses/307'</w:t>
      </w:r>
    </w:p>
    <w:p w14:paraId="5493D08A" w14:textId="0200802E" w:rsidR="00814CA8" w:rsidRDefault="00814CA8" w:rsidP="00814CA8">
      <w:pPr>
        <w:pStyle w:val="PL"/>
        <w:rPr>
          <w:lang w:val="en-US"/>
        </w:rPr>
      </w:pPr>
      <w:r w:rsidRPr="00046E6A">
        <w:rPr>
          <w:lang w:val="en-US"/>
        </w:rPr>
        <w:t xml:space="preserve">        '308':</w:t>
      </w:r>
    </w:p>
    <w:p w14:paraId="684208D3" w14:textId="3838E49C" w:rsidR="00976964" w:rsidRPr="00046E6A" w:rsidRDefault="00976964" w:rsidP="00814CA8">
      <w:pPr>
        <w:pStyle w:val="PL"/>
        <w:rPr>
          <w:lang w:val="en-US"/>
        </w:rPr>
      </w:pPr>
      <w:r>
        <w:rPr>
          <w:lang w:val="en-US"/>
        </w:rPr>
        <w:t xml:space="preserve">          $ref: </w:t>
      </w:r>
      <w:r w:rsidRPr="00690A26">
        <w:t>'TS29571_CommonData.yaml#/components/</w:t>
      </w:r>
      <w:r>
        <w:t>responses/308'</w:t>
      </w:r>
    </w:p>
    <w:p w14:paraId="57898C6B" w14:textId="77777777" w:rsidR="00602AC0" w:rsidRPr="003B2883" w:rsidRDefault="00602AC0" w:rsidP="00602AC0">
      <w:pPr>
        <w:pStyle w:val="PL"/>
      </w:pPr>
      <w:r w:rsidRPr="003B2883">
        <w:t xml:space="preserve">        '400':</w:t>
      </w:r>
    </w:p>
    <w:p w14:paraId="52DCCFCB" w14:textId="206B3AB9" w:rsidR="00602AC0" w:rsidRDefault="00602AC0" w:rsidP="00602AC0">
      <w:pPr>
        <w:pStyle w:val="PL"/>
      </w:pPr>
      <w:r w:rsidRPr="003B2883">
        <w:t xml:space="preserve">          $ref: 'TS29571_CommonData.yaml#/components/responses/400'</w:t>
      </w:r>
    </w:p>
    <w:p w14:paraId="09879236" w14:textId="77777777" w:rsidR="004E35B6" w:rsidRDefault="004E35B6" w:rsidP="004E35B6">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3100CD87" w14:textId="77777777" w:rsidR="004E35B6" w:rsidRPr="00363B87" w:rsidRDefault="004E35B6" w:rsidP="004E35B6">
      <w:pPr>
        <w:pStyle w:val="PL"/>
        <w:rPr>
          <w:lang w:val="en-US"/>
        </w:rPr>
      </w:pPr>
      <w:r>
        <w:rPr>
          <w:lang w:val="en-US"/>
        </w:rPr>
        <w:t xml:space="preserve">          $ref: </w:t>
      </w:r>
      <w:r w:rsidRPr="00690A26">
        <w:t>'TS29571_CommonData.yaml#/components/</w:t>
      </w:r>
      <w:r>
        <w:t>responses/401'</w:t>
      </w:r>
    </w:p>
    <w:p w14:paraId="06D97875" w14:textId="77777777" w:rsidR="004E35B6" w:rsidRDefault="004E35B6" w:rsidP="004E35B6">
      <w:pPr>
        <w:pStyle w:val="PL"/>
        <w:rPr>
          <w:lang w:val="en-US"/>
        </w:rPr>
      </w:pPr>
      <w:r w:rsidRPr="00046E6A">
        <w:rPr>
          <w:lang w:val="en-US"/>
        </w:rPr>
        <w:t xml:space="preserve">     </w:t>
      </w:r>
      <w:r>
        <w:rPr>
          <w:lang w:val="en-US"/>
        </w:rPr>
        <w:t xml:space="preserve">   </w:t>
      </w:r>
      <w:r w:rsidRPr="00046E6A">
        <w:rPr>
          <w:lang w:val="en-US"/>
        </w:rPr>
        <w:t>'</w:t>
      </w:r>
      <w:r>
        <w:rPr>
          <w:lang w:val="en-US"/>
        </w:rPr>
        <w:t>403</w:t>
      </w:r>
      <w:r w:rsidRPr="00046E6A">
        <w:rPr>
          <w:lang w:val="en-US"/>
        </w:rPr>
        <w:t>':</w:t>
      </w:r>
    </w:p>
    <w:p w14:paraId="4CB87D55" w14:textId="5FEECDC2" w:rsidR="0062250C" w:rsidRPr="003B2883" w:rsidRDefault="004E35B6" w:rsidP="004E35B6">
      <w:pPr>
        <w:pStyle w:val="PL"/>
      </w:pPr>
      <w:r>
        <w:rPr>
          <w:lang w:val="en-US"/>
        </w:rPr>
        <w:t xml:space="preserve">          $ref: </w:t>
      </w:r>
      <w:r w:rsidRPr="00690A26">
        <w:t>'TS29571_CommonData.yaml#/components/</w:t>
      </w:r>
      <w:r>
        <w:t>responses/403'</w:t>
      </w:r>
    </w:p>
    <w:p w14:paraId="7C1C804D" w14:textId="77777777" w:rsidR="00602AC0" w:rsidRPr="003B2883" w:rsidRDefault="00602AC0" w:rsidP="00602AC0">
      <w:pPr>
        <w:pStyle w:val="PL"/>
      </w:pPr>
      <w:r w:rsidRPr="003B2883">
        <w:t xml:space="preserve">        '404':</w:t>
      </w:r>
    </w:p>
    <w:p w14:paraId="6C72F6D7" w14:textId="77777777" w:rsidR="00602AC0" w:rsidRPr="003B2883" w:rsidRDefault="00602AC0" w:rsidP="00602AC0">
      <w:pPr>
        <w:pStyle w:val="PL"/>
      </w:pPr>
      <w:r w:rsidRPr="003B2883">
        <w:t xml:space="preserve">          $ref: 'TS29571_CommonData.yaml#/components/responses/404'</w:t>
      </w:r>
    </w:p>
    <w:p w14:paraId="11749377" w14:textId="77777777" w:rsidR="00602AC0" w:rsidRPr="003B2883" w:rsidRDefault="00602AC0" w:rsidP="00602AC0">
      <w:pPr>
        <w:pStyle w:val="PL"/>
      </w:pPr>
      <w:r w:rsidRPr="003B2883">
        <w:t xml:space="preserve">        '411':</w:t>
      </w:r>
    </w:p>
    <w:p w14:paraId="4049EB5C" w14:textId="77777777" w:rsidR="00602AC0" w:rsidRPr="003B2883" w:rsidRDefault="00602AC0" w:rsidP="00602AC0">
      <w:pPr>
        <w:pStyle w:val="PL"/>
      </w:pPr>
      <w:r w:rsidRPr="003B2883">
        <w:lastRenderedPageBreak/>
        <w:t xml:space="preserve">          $ref: 'TS29571_CommonData.yaml#/components/responses/411'</w:t>
      </w:r>
    </w:p>
    <w:p w14:paraId="6ED70BED" w14:textId="77777777" w:rsidR="00602AC0" w:rsidRPr="003B2883" w:rsidRDefault="00602AC0" w:rsidP="00602AC0">
      <w:pPr>
        <w:pStyle w:val="PL"/>
      </w:pPr>
      <w:r w:rsidRPr="003B2883">
        <w:t xml:space="preserve">        '413':</w:t>
      </w:r>
    </w:p>
    <w:p w14:paraId="4AF16554" w14:textId="77777777" w:rsidR="00602AC0" w:rsidRPr="003B2883" w:rsidRDefault="00602AC0" w:rsidP="00602AC0">
      <w:pPr>
        <w:pStyle w:val="PL"/>
      </w:pPr>
      <w:r w:rsidRPr="003B2883">
        <w:t xml:space="preserve">          $ref: 'TS29571_CommonData.yaml#/components/responses/413'</w:t>
      </w:r>
    </w:p>
    <w:p w14:paraId="29C92674" w14:textId="77777777" w:rsidR="00602AC0" w:rsidRPr="003B2883" w:rsidRDefault="00602AC0" w:rsidP="00602AC0">
      <w:pPr>
        <w:pStyle w:val="PL"/>
      </w:pPr>
      <w:r w:rsidRPr="003B2883">
        <w:t xml:space="preserve">        '415':</w:t>
      </w:r>
    </w:p>
    <w:p w14:paraId="24D4E8F0" w14:textId="77777777" w:rsidR="00602AC0" w:rsidRPr="003B2883" w:rsidRDefault="00602AC0" w:rsidP="00602AC0">
      <w:pPr>
        <w:pStyle w:val="PL"/>
      </w:pPr>
      <w:r w:rsidRPr="003B2883">
        <w:t xml:space="preserve">          $ref: 'TS29571_CommonData.yaml#/components/responses/415'</w:t>
      </w:r>
    </w:p>
    <w:p w14:paraId="16F90CE4" w14:textId="77777777" w:rsidR="00602AC0" w:rsidRPr="003B2883" w:rsidRDefault="00602AC0" w:rsidP="00602AC0">
      <w:pPr>
        <w:pStyle w:val="PL"/>
      </w:pPr>
      <w:r w:rsidRPr="003B2883">
        <w:t xml:space="preserve">        '429':</w:t>
      </w:r>
    </w:p>
    <w:p w14:paraId="6B70482A" w14:textId="77777777" w:rsidR="00602AC0" w:rsidRPr="003B2883" w:rsidRDefault="00602AC0" w:rsidP="00602AC0">
      <w:pPr>
        <w:pStyle w:val="PL"/>
      </w:pPr>
      <w:r w:rsidRPr="003B2883">
        <w:t xml:space="preserve">          $ref: 'TS29571_CommonData.yaml#/components/responses/429'</w:t>
      </w:r>
    </w:p>
    <w:p w14:paraId="4D8D5C15" w14:textId="77777777" w:rsidR="00602AC0" w:rsidRPr="003B2883" w:rsidRDefault="00602AC0" w:rsidP="00602AC0">
      <w:pPr>
        <w:pStyle w:val="PL"/>
      </w:pPr>
      <w:r w:rsidRPr="003B2883">
        <w:t xml:space="preserve">        '500':</w:t>
      </w:r>
    </w:p>
    <w:p w14:paraId="43126FF7" w14:textId="2C0E7E41" w:rsidR="00602AC0" w:rsidRDefault="00602AC0" w:rsidP="00602AC0">
      <w:pPr>
        <w:pStyle w:val="PL"/>
      </w:pPr>
      <w:r w:rsidRPr="003B2883">
        <w:t xml:space="preserve">          $ref: 'TS29571_CommonData.yaml#/components/responses/500'</w:t>
      </w:r>
    </w:p>
    <w:p w14:paraId="2F1A6B06" w14:textId="77777777" w:rsidR="00800B48" w:rsidRPr="003B2883" w:rsidRDefault="00800B48" w:rsidP="00800B48">
      <w:pPr>
        <w:pStyle w:val="PL"/>
      </w:pPr>
      <w:r w:rsidRPr="003B2883">
        <w:t xml:space="preserve">        '50</w:t>
      </w:r>
      <w:r>
        <w:t>2</w:t>
      </w:r>
      <w:r w:rsidRPr="003B2883">
        <w:t>':</w:t>
      </w:r>
    </w:p>
    <w:p w14:paraId="430E4A1F" w14:textId="238885B2" w:rsidR="00800B48" w:rsidRPr="003B2883" w:rsidRDefault="00800B48" w:rsidP="00800B48">
      <w:pPr>
        <w:pStyle w:val="PL"/>
      </w:pPr>
      <w:r w:rsidRPr="003B2883">
        <w:t xml:space="preserve">          $ref: 'TS29571_CommonData.yaml#/components/responses/50</w:t>
      </w:r>
      <w:r>
        <w:t>2</w:t>
      </w:r>
      <w:r w:rsidRPr="003B2883">
        <w:t>'</w:t>
      </w:r>
    </w:p>
    <w:p w14:paraId="355E2482" w14:textId="77777777" w:rsidR="00602AC0" w:rsidRPr="003B2883" w:rsidRDefault="00602AC0" w:rsidP="00602AC0">
      <w:pPr>
        <w:pStyle w:val="PL"/>
      </w:pPr>
      <w:r w:rsidRPr="003B2883">
        <w:t xml:space="preserve">        '503':</w:t>
      </w:r>
    </w:p>
    <w:p w14:paraId="77AB5787" w14:textId="77777777" w:rsidR="00602AC0" w:rsidRPr="003B2883" w:rsidRDefault="00602AC0" w:rsidP="00602AC0">
      <w:pPr>
        <w:pStyle w:val="PL"/>
      </w:pPr>
      <w:r w:rsidRPr="003B2883">
        <w:t xml:space="preserve">          $ref: 'TS29571_CommonData.yaml#/components/responses/503'</w:t>
      </w:r>
    </w:p>
    <w:p w14:paraId="0349E11D" w14:textId="77777777" w:rsidR="00602AC0" w:rsidRPr="003B2883" w:rsidRDefault="00602AC0" w:rsidP="00602AC0">
      <w:pPr>
        <w:pStyle w:val="PL"/>
      </w:pPr>
      <w:r w:rsidRPr="003B2883">
        <w:t xml:space="preserve">        default:</w:t>
      </w:r>
    </w:p>
    <w:p w14:paraId="444DCDCE" w14:textId="77777777" w:rsidR="00602AC0" w:rsidRPr="003B2883" w:rsidRDefault="00602AC0" w:rsidP="00602AC0">
      <w:pPr>
        <w:pStyle w:val="PL"/>
      </w:pPr>
      <w:r w:rsidRPr="003B2883">
        <w:t xml:space="preserve">          description: Unexpected error</w:t>
      </w:r>
    </w:p>
    <w:p w14:paraId="77DD417C" w14:textId="77777777" w:rsidR="00602AC0" w:rsidRPr="003B2883" w:rsidRDefault="00602AC0" w:rsidP="00602AC0">
      <w:pPr>
        <w:pStyle w:val="PL"/>
      </w:pPr>
      <w:r w:rsidRPr="003B2883">
        <w:t>components:</w:t>
      </w:r>
    </w:p>
    <w:p w14:paraId="7E26273B" w14:textId="77777777" w:rsidR="00602AC0" w:rsidRPr="003B2883" w:rsidRDefault="00602AC0" w:rsidP="00602AC0">
      <w:pPr>
        <w:pStyle w:val="PL"/>
      </w:pPr>
      <w:r w:rsidRPr="003B2883">
        <w:t xml:space="preserve">  securitySchemes:</w:t>
      </w:r>
    </w:p>
    <w:p w14:paraId="18BC05EF" w14:textId="77777777" w:rsidR="00602AC0" w:rsidRPr="003B2883" w:rsidRDefault="00602AC0" w:rsidP="00602AC0">
      <w:pPr>
        <w:pStyle w:val="PL"/>
      </w:pPr>
      <w:r w:rsidRPr="003B2883">
        <w:t xml:space="preserve">    oAuth2ClientCredentials:</w:t>
      </w:r>
    </w:p>
    <w:p w14:paraId="003C7347" w14:textId="77777777" w:rsidR="00602AC0" w:rsidRPr="003B2883" w:rsidRDefault="00602AC0" w:rsidP="00602AC0">
      <w:pPr>
        <w:pStyle w:val="PL"/>
      </w:pPr>
      <w:r w:rsidRPr="003B2883">
        <w:t xml:space="preserve">      type: oauth2</w:t>
      </w:r>
    </w:p>
    <w:p w14:paraId="2A1F08EA" w14:textId="77777777" w:rsidR="00602AC0" w:rsidRPr="003B2883" w:rsidRDefault="00602AC0" w:rsidP="00602AC0">
      <w:pPr>
        <w:pStyle w:val="PL"/>
      </w:pPr>
      <w:r w:rsidRPr="003B2883">
        <w:t xml:space="preserve">      flows:</w:t>
      </w:r>
    </w:p>
    <w:p w14:paraId="03A5D39A" w14:textId="77777777" w:rsidR="00602AC0" w:rsidRPr="003B2883" w:rsidRDefault="00602AC0" w:rsidP="00602AC0">
      <w:pPr>
        <w:pStyle w:val="PL"/>
      </w:pPr>
      <w:r w:rsidRPr="003B2883">
        <w:t xml:space="preserve">        clientCredentials:</w:t>
      </w:r>
    </w:p>
    <w:p w14:paraId="0BB36D9A" w14:textId="77777777" w:rsidR="00602AC0" w:rsidRPr="003B2883" w:rsidRDefault="00602AC0" w:rsidP="00602AC0">
      <w:pPr>
        <w:pStyle w:val="PL"/>
      </w:pPr>
      <w:r w:rsidRPr="003B2883">
        <w:t xml:space="preserve">          tokenUrl: '{nrfApiRoot}/oauth2/token'</w:t>
      </w:r>
    </w:p>
    <w:p w14:paraId="7D805853" w14:textId="77777777" w:rsidR="00602AC0" w:rsidRPr="003B2883" w:rsidRDefault="00602AC0" w:rsidP="00602AC0">
      <w:pPr>
        <w:pStyle w:val="PL"/>
      </w:pPr>
      <w:r w:rsidRPr="003B2883">
        <w:t xml:space="preserve">          scopes:</w:t>
      </w:r>
    </w:p>
    <w:p w14:paraId="3FC96EE0" w14:textId="77777777" w:rsidR="00602AC0" w:rsidRPr="003B2883" w:rsidRDefault="00602AC0" w:rsidP="00602AC0">
      <w:pPr>
        <w:pStyle w:val="PL"/>
        <w:rPr>
          <w:lang w:val="en-US"/>
        </w:rPr>
      </w:pPr>
      <w:r w:rsidRPr="003B2883">
        <w:rPr>
          <w:lang w:val="en-US"/>
        </w:rPr>
        <w:t xml:space="preserve">            namf-evts: Access to the </w:t>
      </w:r>
      <w:r w:rsidRPr="003B2883">
        <w:t xml:space="preserve">Namf_EventExposure </w:t>
      </w:r>
      <w:r w:rsidRPr="003B2883">
        <w:rPr>
          <w:lang w:val="en-US"/>
        </w:rPr>
        <w:t>API</w:t>
      </w:r>
    </w:p>
    <w:p w14:paraId="2DAF51A1" w14:textId="77777777" w:rsidR="00602AC0" w:rsidRPr="003B2883" w:rsidRDefault="00602AC0" w:rsidP="00602AC0">
      <w:pPr>
        <w:pStyle w:val="PL"/>
      </w:pPr>
      <w:r w:rsidRPr="003B2883">
        <w:t xml:space="preserve">  schemas:</w:t>
      </w:r>
    </w:p>
    <w:p w14:paraId="39DB678E" w14:textId="5817391E" w:rsidR="00602AC0" w:rsidRDefault="00602AC0" w:rsidP="00602AC0">
      <w:pPr>
        <w:pStyle w:val="PL"/>
      </w:pPr>
      <w:r w:rsidRPr="003B2883">
        <w:t xml:space="preserve">    AmfEventSubscription:</w:t>
      </w:r>
    </w:p>
    <w:p w14:paraId="0DF72831" w14:textId="61EED7D2" w:rsidR="00221B0A" w:rsidRPr="003B2883" w:rsidRDefault="00221B0A" w:rsidP="00602AC0">
      <w:pPr>
        <w:pStyle w:val="PL"/>
      </w:pPr>
      <w:r>
        <w:t xml:space="preserve">      description: </w:t>
      </w:r>
      <w:r w:rsidRPr="003B2883">
        <w:rPr>
          <w:rFonts w:cs="Arial"/>
          <w:szCs w:val="18"/>
        </w:rPr>
        <w:t>Represents an individual event subscription resource on AMF</w:t>
      </w:r>
    </w:p>
    <w:p w14:paraId="312072CD" w14:textId="77777777" w:rsidR="00602AC0" w:rsidRPr="003B2883" w:rsidRDefault="00602AC0" w:rsidP="00602AC0">
      <w:pPr>
        <w:pStyle w:val="PL"/>
      </w:pPr>
      <w:r w:rsidRPr="003B2883">
        <w:t xml:space="preserve">      type: object</w:t>
      </w:r>
    </w:p>
    <w:p w14:paraId="44E0EF80" w14:textId="77777777" w:rsidR="00602AC0" w:rsidRPr="003B2883" w:rsidRDefault="00602AC0" w:rsidP="00602AC0">
      <w:pPr>
        <w:pStyle w:val="PL"/>
      </w:pPr>
      <w:r w:rsidRPr="003B2883">
        <w:t xml:space="preserve">      properties:</w:t>
      </w:r>
    </w:p>
    <w:p w14:paraId="0450D0DA" w14:textId="77777777" w:rsidR="00602AC0" w:rsidRPr="003B2883" w:rsidRDefault="00602AC0" w:rsidP="00602AC0">
      <w:pPr>
        <w:pStyle w:val="PL"/>
      </w:pPr>
      <w:r w:rsidRPr="003B2883">
        <w:t xml:space="preserve">        eventList:</w:t>
      </w:r>
    </w:p>
    <w:p w14:paraId="2B68FC62" w14:textId="77777777" w:rsidR="00602AC0" w:rsidRPr="003B2883" w:rsidRDefault="00602AC0" w:rsidP="00602AC0">
      <w:pPr>
        <w:pStyle w:val="PL"/>
      </w:pPr>
      <w:r w:rsidRPr="003B2883">
        <w:t xml:space="preserve">          type: array</w:t>
      </w:r>
    </w:p>
    <w:p w14:paraId="75A7167D" w14:textId="77777777" w:rsidR="00602AC0" w:rsidRPr="003B2883" w:rsidRDefault="00602AC0" w:rsidP="00602AC0">
      <w:pPr>
        <w:pStyle w:val="PL"/>
      </w:pPr>
      <w:r w:rsidRPr="003B2883">
        <w:t xml:space="preserve">          items:</w:t>
      </w:r>
    </w:p>
    <w:p w14:paraId="26169FEA" w14:textId="77777777" w:rsidR="00602AC0" w:rsidRPr="003B2883" w:rsidRDefault="00602AC0" w:rsidP="00602AC0">
      <w:pPr>
        <w:pStyle w:val="PL"/>
      </w:pPr>
      <w:r w:rsidRPr="003B2883">
        <w:t xml:space="preserve">            $ref: '#/components/schemas/AmfEvent'</w:t>
      </w:r>
    </w:p>
    <w:p w14:paraId="4D019A11" w14:textId="77777777" w:rsidR="00602AC0" w:rsidRPr="003B2883" w:rsidRDefault="00602AC0" w:rsidP="00602AC0">
      <w:pPr>
        <w:pStyle w:val="PL"/>
      </w:pPr>
      <w:r w:rsidRPr="003B2883">
        <w:t xml:space="preserve">          minItems: 1</w:t>
      </w:r>
    </w:p>
    <w:p w14:paraId="518051A5" w14:textId="77777777" w:rsidR="00602AC0" w:rsidRPr="003B2883" w:rsidRDefault="00602AC0" w:rsidP="00602AC0">
      <w:pPr>
        <w:pStyle w:val="PL"/>
      </w:pPr>
      <w:r w:rsidRPr="003B2883">
        <w:t xml:space="preserve">        eventNotifyUri:</w:t>
      </w:r>
    </w:p>
    <w:p w14:paraId="42C90E1E" w14:textId="77777777" w:rsidR="00602AC0" w:rsidRPr="003B2883" w:rsidRDefault="00602AC0" w:rsidP="00602AC0">
      <w:pPr>
        <w:pStyle w:val="PL"/>
      </w:pPr>
      <w:r w:rsidRPr="003B2883">
        <w:t xml:space="preserve">          $ref: 'TS29571_CommonData.yaml#/components/schemas/Uri'</w:t>
      </w:r>
    </w:p>
    <w:p w14:paraId="362F734F" w14:textId="77777777" w:rsidR="00602AC0" w:rsidRPr="003B2883" w:rsidRDefault="00602AC0" w:rsidP="00602AC0">
      <w:pPr>
        <w:pStyle w:val="PL"/>
      </w:pPr>
      <w:r w:rsidRPr="003B2883">
        <w:t xml:space="preserve">        notifyCorrelationId:</w:t>
      </w:r>
    </w:p>
    <w:p w14:paraId="55677271" w14:textId="77777777" w:rsidR="00602AC0" w:rsidRPr="003B2883" w:rsidRDefault="00602AC0" w:rsidP="00602AC0">
      <w:pPr>
        <w:pStyle w:val="PL"/>
      </w:pPr>
      <w:r w:rsidRPr="003B2883">
        <w:t xml:space="preserve">          type: string</w:t>
      </w:r>
    </w:p>
    <w:p w14:paraId="7C9E4398" w14:textId="77777777" w:rsidR="00602AC0" w:rsidRPr="003B2883" w:rsidRDefault="00602AC0" w:rsidP="00602AC0">
      <w:pPr>
        <w:pStyle w:val="PL"/>
      </w:pPr>
      <w:r w:rsidRPr="003B2883">
        <w:t xml:space="preserve">        nfId:</w:t>
      </w:r>
    </w:p>
    <w:p w14:paraId="5E9429A9" w14:textId="77777777" w:rsidR="00602AC0" w:rsidRPr="003B2883" w:rsidRDefault="00602AC0" w:rsidP="00602AC0">
      <w:pPr>
        <w:pStyle w:val="PL"/>
      </w:pPr>
      <w:r w:rsidRPr="003B2883">
        <w:t xml:space="preserve">          $ref: 'TS29571_CommonData.yaml#/components/schemas/NfInstanceId'</w:t>
      </w:r>
    </w:p>
    <w:p w14:paraId="750F1394" w14:textId="77777777" w:rsidR="00602AC0" w:rsidRPr="003B2883" w:rsidRDefault="00602AC0" w:rsidP="00602AC0">
      <w:pPr>
        <w:pStyle w:val="PL"/>
      </w:pPr>
      <w:r w:rsidRPr="003B2883">
        <w:t xml:space="preserve">        subsChangeNotifyUri:</w:t>
      </w:r>
    </w:p>
    <w:p w14:paraId="5E6F1724" w14:textId="77777777" w:rsidR="00602AC0" w:rsidRPr="003B2883" w:rsidRDefault="00602AC0" w:rsidP="00602AC0">
      <w:pPr>
        <w:pStyle w:val="PL"/>
      </w:pPr>
      <w:r w:rsidRPr="003B2883">
        <w:t xml:space="preserve">          $ref: 'TS29571_CommonData.yaml#/components/schemas/Uri'</w:t>
      </w:r>
    </w:p>
    <w:p w14:paraId="66D79C03" w14:textId="77777777" w:rsidR="00602AC0" w:rsidRPr="003B2883" w:rsidRDefault="00602AC0" w:rsidP="00602AC0">
      <w:pPr>
        <w:pStyle w:val="PL"/>
      </w:pPr>
      <w:r w:rsidRPr="003B2883">
        <w:t xml:space="preserve">        subsChangeNotifyCorrelationId:</w:t>
      </w:r>
    </w:p>
    <w:p w14:paraId="78891A6B" w14:textId="77777777" w:rsidR="00602AC0" w:rsidRPr="003B2883" w:rsidRDefault="00602AC0" w:rsidP="00602AC0">
      <w:pPr>
        <w:pStyle w:val="PL"/>
      </w:pPr>
      <w:r w:rsidRPr="003B2883">
        <w:t xml:space="preserve">          type: string</w:t>
      </w:r>
    </w:p>
    <w:p w14:paraId="3EC77A53" w14:textId="77777777" w:rsidR="00602AC0" w:rsidRPr="003B2883" w:rsidRDefault="00602AC0" w:rsidP="00602AC0">
      <w:pPr>
        <w:pStyle w:val="PL"/>
      </w:pPr>
      <w:r w:rsidRPr="003B2883">
        <w:t xml:space="preserve">        supi:</w:t>
      </w:r>
    </w:p>
    <w:p w14:paraId="05AC9AF2" w14:textId="77777777" w:rsidR="00602AC0" w:rsidRPr="003B2883" w:rsidRDefault="00602AC0" w:rsidP="00602AC0">
      <w:pPr>
        <w:pStyle w:val="PL"/>
      </w:pPr>
      <w:r w:rsidRPr="003B2883">
        <w:t xml:space="preserve">          $ref: 'TS29571_CommonData.yaml#/components/schemas/Supi'</w:t>
      </w:r>
    </w:p>
    <w:p w14:paraId="49C0F2C1" w14:textId="77777777" w:rsidR="00602AC0" w:rsidRPr="003B2883" w:rsidRDefault="00602AC0" w:rsidP="00602AC0">
      <w:pPr>
        <w:pStyle w:val="PL"/>
      </w:pPr>
      <w:r w:rsidRPr="003B2883">
        <w:t xml:space="preserve">        groupId:</w:t>
      </w:r>
    </w:p>
    <w:p w14:paraId="0A2DC2D6" w14:textId="7D091D65" w:rsidR="00602AC0" w:rsidRDefault="00602AC0" w:rsidP="00602AC0">
      <w:pPr>
        <w:pStyle w:val="PL"/>
      </w:pPr>
      <w:r w:rsidRPr="003B2883">
        <w:t xml:space="preserve">          $ref: 'TS29571_CommonData.yaml#/components/schemas/GroupId'</w:t>
      </w:r>
    </w:p>
    <w:p w14:paraId="09742B42" w14:textId="77777777" w:rsidR="00696BF4" w:rsidRDefault="00696BF4" w:rsidP="00696BF4">
      <w:pPr>
        <w:pStyle w:val="PL"/>
      </w:pPr>
      <w:r w:rsidRPr="003B2883">
        <w:t xml:space="preserve">        </w:t>
      </w:r>
      <w:r>
        <w:t>excludeSupiList</w:t>
      </w:r>
      <w:r w:rsidRPr="003B2883">
        <w:t>:</w:t>
      </w:r>
    </w:p>
    <w:p w14:paraId="48AC3CF9" w14:textId="77777777" w:rsidR="00696BF4" w:rsidRDefault="00696BF4" w:rsidP="00696BF4">
      <w:pPr>
        <w:pStyle w:val="PL"/>
      </w:pPr>
      <w:r>
        <w:t xml:space="preserve">          type: array</w:t>
      </w:r>
    </w:p>
    <w:p w14:paraId="12ABE690" w14:textId="77777777" w:rsidR="00696BF4" w:rsidRPr="003B2883" w:rsidRDefault="00696BF4" w:rsidP="00696BF4">
      <w:pPr>
        <w:pStyle w:val="PL"/>
      </w:pPr>
      <w:r>
        <w:t xml:space="preserve">          items:</w:t>
      </w:r>
    </w:p>
    <w:p w14:paraId="67B8EE70" w14:textId="77777777" w:rsidR="00696BF4" w:rsidRDefault="00696BF4" w:rsidP="00696BF4">
      <w:pPr>
        <w:pStyle w:val="PL"/>
      </w:pPr>
      <w:r>
        <w:t xml:space="preserve">  </w:t>
      </w:r>
      <w:r w:rsidRPr="003B2883">
        <w:t xml:space="preserve">          $ref: 'TS29571_CommonData.yaml#/components/schemas/</w:t>
      </w:r>
      <w:r>
        <w:t>Supi</w:t>
      </w:r>
      <w:r w:rsidRPr="003B2883">
        <w:t>'</w:t>
      </w:r>
    </w:p>
    <w:p w14:paraId="3CA02D82" w14:textId="77777777" w:rsidR="00696BF4" w:rsidRPr="003B2883" w:rsidRDefault="00696BF4" w:rsidP="00696BF4">
      <w:pPr>
        <w:pStyle w:val="PL"/>
      </w:pPr>
      <w:r>
        <w:t xml:space="preserve">          minItems: 1</w:t>
      </w:r>
    </w:p>
    <w:p w14:paraId="67FEA080" w14:textId="77777777" w:rsidR="00696BF4" w:rsidRPr="003B2883" w:rsidRDefault="00696BF4" w:rsidP="00696BF4">
      <w:pPr>
        <w:pStyle w:val="PL"/>
      </w:pPr>
      <w:r w:rsidRPr="003B2883">
        <w:t xml:space="preserve">        </w:t>
      </w:r>
      <w:r>
        <w:t>excludeGpsiList</w:t>
      </w:r>
      <w:r w:rsidRPr="003B2883">
        <w:t>:</w:t>
      </w:r>
    </w:p>
    <w:p w14:paraId="2E604B42" w14:textId="77777777" w:rsidR="00696BF4" w:rsidRDefault="00696BF4" w:rsidP="00696BF4">
      <w:pPr>
        <w:pStyle w:val="PL"/>
      </w:pPr>
      <w:r>
        <w:t xml:space="preserve">          type: array</w:t>
      </w:r>
    </w:p>
    <w:p w14:paraId="3F33E703" w14:textId="77777777" w:rsidR="00696BF4" w:rsidRPr="003B2883" w:rsidRDefault="00696BF4" w:rsidP="00696BF4">
      <w:pPr>
        <w:pStyle w:val="PL"/>
      </w:pPr>
      <w:r>
        <w:t xml:space="preserve">          items:</w:t>
      </w:r>
    </w:p>
    <w:p w14:paraId="4532353B" w14:textId="77777777" w:rsidR="00696BF4" w:rsidRDefault="00696BF4" w:rsidP="00696BF4">
      <w:pPr>
        <w:pStyle w:val="PL"/>
      </w:pPr>
      <w:r>
        <w:t xml:space="preserve">  </w:t>
      </w:r>
      <w:r w:rsidRPr="003B2883">
        <w:t xml:space="preserve">          $ref: 'TS29571_CommonData.yaml#/components/schemas/</w:t>
      </w:r>
      <w:r>
        <w:t>Gpsi</w:t>
      </w:r>
      <w:r w:rsidRPr="003B2883">
        <w:t>'</w:t>
      </w:r>
    </w:p>
    <w:p w14:paraId="61B99723" w14:textId="4C56CC08" w:rsidR="00696BF4" w:rsidRDefault="00696BF4" w:rsidP="00696BF4">
      <w:pPr>
        <w:pStyle w:val="PL"/>
      </w:pPr>
      <w:r>
        <w:t xml:space="preserve">          minItems: 1</w:t>
      </w:r>
    </w:p>
    <w:p w14:paraId="342EAF95" w14:textId="77777777" w:rsidR="009B7E56" w:rsidRDefault="009B7E56" w:rsidP="009B7E56">
      <w:pPr>
        <w:pStyle w:val="PL"/>
      </w:pPr>
      <w:r w:rsidRPr="003B2883">
        <w:t xml:space="preserve">        </w:t>
      </w:r>
      <w:r>
        <w:t>includeSupiList</w:t>
      </w:r>
      <w:r w:rsidRPr="003B2883">
        <w:t>:</w:t>
      </w:r>
    </w:p>
    <w:p w14:paraId="7E12B2C4" w14:textId="77777777" w:rsidR="009B7E56" w:rsidRDefault="009B7E56" w:rsidP="009B7E56">
      <w:pPr>
        <w:pStyle w:val="PL"/>
      </w:pPr>
      <w:r>
        <w:t xml:space="preserve">          type: array</w:t>
      </w:r>
    </w:p>
    <w:p w14:paraId="2E610446" w14:textId="77777777" w:rsidR="009B7E56" w:rsidRPr="003B2883" w:rsidRDefault="009B7E56" w:rsidP="009B7E56">
      <w:pPr>
        <w:pStyle w:val="PL"/>
      </w:pPr>
      <w:r>
        <w:t xml:space="preserve">          items:</w:t>
      </w:r>
    </w:p>
    <w:p w14:paraId="5AEDC56C" w14:textId="77777777" w:rsidR="009B7E56" w:rsidRDefault="009B7E56" w:rsidP="009B7E56">
      <w:pPr>
        <w:pStyle w:val="PL"/>
      </w:pPr>
      <w:r>
        <w:t xml:space="preserve">  </w:t>
      </w:r>
      <w:r w:rsidRPr="003B2883">
        <w:t xml:space="preserve">          $ref: 'TS29571_CommonData.yaml#/components/schemas/</w:t>
      </w:r>
      <w:r>
        <w:t>Supi</w:t>
      </w:r>
      <w:r w:rsidRPr="003B2883">
        <w:t>'</w:t>
      </w:r>
    </w:p>
    <w:p w14:paraId="6EBBB1D3" w14:textId="77777777" w:rsidR="009B7E56" w:rsidRPr="003B2883" w:rsidRDefault="009B7E56" w:rsidP="009B7E56">
      <w:pPr>
        <w:pStyle w:val="PL"/>
      </w:pPr>
      <w:r>
        <w:t xml:space="preserve">          minItems: 1</w:t>
      </w:r>
    </w:p>
    <w:p w14:paraId="31A1D394" w14:textId="77777777" w:rsidR="009B7E56" w:rsidRPr="003B2883" w:rsidRDefault="009B7E56" w:rsidP="009B7E56">
      <w:pPr>
        <w:pStyle w:val="PL"/>
      </w:pPr>
      <w:r w:rsidRPr="003B2883">
        <w:t xml:space="preserve">        </w:t>
      </w:r>
      <w:r>
        <w:t>includeGpsiList</w:t>
      </w:r>
      <w:r w:rsidRPr="003B2883">
        <w:t>:</w:t>
      </w:r>
    </w:p>
    <w:p w14:paraId="283EAC35" w14:textId="77777777" w:rsidR="009B7E56" w:rsidRDefault="009B7E56" w:rsidP="009B7E56">
      <w:pPr>
        <w:pStyle w:val="PL"/>
      </w:pPr>
      <w:r>
        <w:t xml:space="preserve">          type: array</w:t>
      </w:r>
    </w:p>
    <w:p w14:paraId="0761461F" w14:textId="77777777" w:rsidR="009B7E56" w:rsidRPr="003B2883" w:rsidRDefault="009B7E56" w:rsidP="009B7E56">
      <w:pPr>
        <w:pStyle w:val="PL"/>
      </w:pPr>
      <w:r>
        <w:t xml:space="preserve">          items:</w:t>
      </w:r>
    </w:p>
    <w:p w14:paraId="39CBD713" w14:textId="77777777" w:rsidR="009B7E56" w:rsidRDefault="009B7E56" w:rsidP="009B7E56">
      <w:pPr>
        <w:pStyle w:val="PL"/>
      </w:pPr>
      <w:r>
        <w:t xml:space="preserve">  </w:t>
      </w:r>
      <w:r w:rsidRPr="003B2883">
        <w:t xml:space="preserve">          $ref: 'TS29571_CommonData.yaml#/components/schemas/</w:t>
      </w:r>
      <w:r>
        <w:t>Gpsi</w:t>
      </w:r>
      <w:r w:rsidRPr="003B2883">
        <w:t>'</w:t>
      </w:r>
    </w:p>
    <w:p w14:paraId="38DE351C" w14:textId="5C06B623" w:rsidR="009B7E56" w:rsidRPr="003B2883" w:rsidRDefault="009B7E56" w:rsidP="009B7E56">
      <w:pPr>
        <w:pStyle w:val="PL"/>
      </w:pPr>
      <w:r>
        <w:t xml:space="preserve">          minItems: 1</w:t>
      </w:r>
    </w:p>
    <w:p w14:paraId="189854BA" w14:textId="77777777" w:rsidR="00602AC0" w:rsidRPr="003B2883" w:rsidRDefault="00602AC0" w:rsidP="00602AC0">
      <w:pPr>
        <w:pStyle w:val="PL"/>
      </w:pPr>
      <w:r w:rsidRPr="003B2883">
        <w:t xml:space="preserve">        gpsi:</w:t>
      </w:r>
    </w:p>
    <w:p w14:paraId="26F713E7" w14:textId="77777777" w:rsidR="00602AC0" w:rsidRPr="003B2883" w:rsidRDefault="00602AC0" w:rsidP="00602AC0">
      <w:pPr>
        <w:pStyle w:val="PL"/>
      </w:pPr>
      <w:r w:rsidRPr="003B2883">
        <w:t xml:space="preserve">          $ref: 'TS29571_CommonData.yaml#/components/schemas/Gpsi'</w:t>
      </w:r>
    </w:p>
    <w:p w14:paraId="6FC33E76" w14:textId="77777777" w:rsidR="00602AC0" w:rsidRPr="003B2883" w:rsidRDefault="00602AC0" w:rsidP="00602AC0">
      <w:pPr>
        <w:pStyle w:val="PL"/>
      </w:pPr>
      <w:r w:rsidRPr="003B2883">
        <w:t xml:space="preserve">        pei:</w:t>
      </w:r>
    </w:p>
    <w:p w14:paraId="304021E4" w14:textId="77777777" w:rsidR="00602AC0" w:rsidRPr="003B2883" w:rsidRDefault="00602AC0" w:rsidP="00602AC0">
      <w:pPr>
        <w:pStyle w:val="PL"/>
      </w:pPr>
      <w:r w:rsidRPr="003B2883">
        <w:t xml:space="preserve">          $ref: 'TS29571_CommonData.yaml#/components/schemas/Pei'</w:t>
      </w:r>
    </w:p>
    <w:p w14:paraId="2760E665" w14:textId="77777777" w:rsidR="00602AC0" w:rsidRPr="003B2883" w:rsidRDefault="00602AC0" w:rsidP="00602AC0">
      <w:pPr>
        <w:pStyle w:val="PL"/>
      </w:pPr>
      <w:r w:rsidRPr="003B2883">
        <w:t xml:space="preserve">        anyUE:</w:t>
      </w:r>
    </w:p>
    <w:p w14:paraId="4B737DDE" w14:textId="77777777" w:rsidR="00602AC0" w:rsidRPr="003B2883" w:rsidRDefault="00602AC0" w:rsidP="00602AC0">
      <w:pPr>
        <w:pStyle w:val="PL"/>
      </w:pPr>
      <w:r w:rsidRPr="003B2883">
        <w:t xml:space="preserve">          type: boolean</w:t>
      </w:r>
    </w:p>
    <w:p w14:paraId="28B08AF0" w14:textId="77777777" w:rsidR="00602AC0" w:rsidRPr="003B2883" w:rsidRDefault="00602AC0" w:rsidP="00602AC0">
      <w:pPr>
        <w:pStyle w:val="PL"/>
      </w:pPr>
      <w:r w:rsidRPr="003B2883">
        <w:t xml:space="preserve">        options:</w:t>
      </w:r>
    </w:p>
    <w:p w14:paraId="17CED223" w14:textId="15A76B50" w:rsidR="00602AC0" w:rsidRDefault="00602AC0" w:rsidP="00602AC0">
      <w:pPr>
        <w:pStyle w:val="PL"/>
      </w:pPr>
      <w:r w:rsidRPr="003B2883">
        <w:t xml:space="preserve">          $ref: '#/components/schemas/AmfEventMode'</w:t>
      </w:r>
    </w:p>
    <w:p w14:paraId="0EDBF997" w14:textId="77777777" w:rsidR="00524F24" w:rsidRPr="002E5CBA" w:rsidRDefault="00524F24" w:rsidP="00524F24">
      <w:pPr>
        <w:pStyle w:val="PL"/>
        <w:rPr>
          <w:lang w:val="en-US"/>
        </w:rPr>
      </w:pPr>
      <w:r w:rsidRPr="002E5CBA">
        <w:rPr>
          <w:lang w:val="en-US"/>
        </w:rPr>
        <w:t xml:space="preserve">        </w:t>
      </w:r>
      <w:r>
        <w:rPr>
          <w:lang w:val="en-US"/>
        </w:rPr>
        <w:t>sourceNfType</w:t>
      </w:r>
      <w:r w:rsidRPr="002E5CBA">
        <w:rPr>
          <w:lang w:val="en-US"/>
        </w:rPr>
        <w:t>:</w:t>
      </w:r>
    </w:p>
    <w:p w14:paraId="52CC9E26" w14:textId="08807BEC" w:rsidR="00524F24" w:rsidRDefault="00524F24" w:rsidP="00524F24">
      <w:pPr>
        <w:pStyle w:val="PL"/>
      </w:pPr>
      <w:r w:rsidRPr="002857AD">
        <w:rPr>
          <w:lang w:val="en-US"/>
        </w:rPr>
        <w:t xml:space="preserve">          </w:t>
      </w:r>
      <w:r w:rsidRPr="002857AD">
        <w:t>$ref: '</w:t>
      </w:r>
      <w:r w:rsidRPr="002857AD">
        <w:rPr>
          <w:lang w:val="en-US"/>
        </w:rPr>
        <w:t>TS29510_Nnrf_NFManagement.yaml</w:t>
      </w:r>
      <w:r w:rsidRPr="002857AD">
        <w:t>#/components/schemas/</w:t>
      </w:r>
      <w:r>
        <w:t>NFType</w:t>
      </w:r>
      <w:r w:rsidRPr="002857AD">
        <w:t>'</w:t>
      </w:r>
    </w:p>
    <w:p w14:paraId="0B3405DE" w14:textId="77777777" w:rsidR="009337A1" w:rsidRPr="003B2883" w:rsidRDefault="009337A1" w:rsidP="009337A1">
      <w:pPr>
        <w:pStyle w:val="PL"/>
      </w:pPr>
      <w:r w:rsidRPr="003B2883">
        <w:lastRenderedPageBreak/>
        <w:t xml:space="preserve">        </w:t>
      </w:r>
      <w:r>
        <w:t>termNotifyInd</w:t>
      </w:r>
      <w:r w:rsidRPr="003B2883">
        <w:t>:</w:t>
      </w:r>
    </w:p>
    <w:p w14:paraId="441EB472" w14:textId="65D1DA35" w:rsidR="009D62D9" w:rsidRPr="003B2883" w:rsidRDefault="009337A1" w:rsidP="009337A1">
      <w:pPr>
        <w:pStyle w:val="PL"/>
      </w:pPr>
      <w:r w:rsidRPr="003B2883">
        <w:t xml:space="preserve">          type: boolean</w:t>
      </w:r>
    </w:p>
    <w:p w14:paraId="74603DFC" w14:textId="77777777" w:rsidR="00602AC0" w:rsidRPr="003B2883" w:rsidRDefault="00602AC0" w:rsidP="00602AC0">
      <w:pPr>
        <w:pStyle w:val="PL"/>
      </w:pPr>
      <w:r w:rsidRPr="003B2883">
        <w:t xml:space="preserve">      required:</w:t>
      </w:r>
    </w:p>
    <w:p w14:paraId="2B36F25F" w14:textId="77777777" w:rsidR="00602AC0" w:rsidRPr="003B2883" w:rsidRDefault="00602AC0" w:rsidP="00602AC0">
      <w:pPr>
        <w:pStyle w:val="PL"/>
      </w:pPr>
      <w:r w:rsidRPr="003B2883">
        <w:t xml:space="preserve">        - eventList</w:t>
      </w:r>
    </w:p>
    <w:p w14:paraId="75FCE9DF" w14:textId="77777777" w:rsidR="00602AC0" w:rsidRPr="003B2883" w:rsidRDefault="00602AC0" w:rsidP="00602AC0">
      <w:pPr>
        <w:pStyle w:val="PL"/>
      </w:pPr>
      <w:r w:rsidRPr="003B2883">
        <w:t xml:space="preserve">        - eventNotifyUri</w:t>
      </w:r>
    </w:p>
    <w:p w14:paraId="02A4F52B" w14:textId="77777777" w:rsidR="00602AC0" w:rsidRPr="003B2883" w:rsidRDefault="00602AC0" w:rsidP="00602AC0">
      <w:pPr>
        <w:pStyle w:val="PL"/>
      </w:pPr>
      <w:r w:rsidRPr="003B2883">
        <w:t xml:space="preserve">        - notifyCorrelationId</w:t>
      </w:r>
    </w:p>
    <w:p w14:paraId="0D5E2E7E" w14:textId="77777777" w:rsidR="00602AC0" w:rsidRPr="003B2883" w:rsidRDefault="00602AC0" w:rsidP="00602AC0">
      <w:pPr>
        <w:pStyle w:val="PL"/>
      </w:pPr>
      <w:r w:rsidRPr="003B2883">
        <w:t xml:space="preserve">        - nfId</w:t>
      </w:r>
    </w:p>
    <w:p w14:paraId="712A5045" w14:textId="15C32A60" w:rsidR="00602AC0" w:rsidRDefault="00602AC0" w:rsidP="00602AC0">
      <w:pPr>
        <w:pStyle w:val="PL"/>
      </w:pPr>
      <w:r w:rsidRPr="003B2883">
        <w:t xml:space="preserve">    AmfEvent:</w:t>
      </w:r>
    </w:p>
    <w:p w14:paraId="7B3D6576" w14:textId="04097261" w:rsidR="00221B0A" w:rsidRPr="003B2883" w:rsidRDefault="00221B0A" w:rsidP="00602AC0">
      <w:pPr>
        <w:pStyle w:val="PL"/>
      </w:pPr>
      <w:r>
        <w:t xml:space="preserve">      description: </w:t>
      </w:r>
      <w:r w:rsidRPr="003B2883">
        <w:rPr>
          <w:rFonts w:cs="Arial"/>
          <w:szCs w:val="18"/>
        </w:rPr>
        <w:t>Describes an event to be subscribed</w:t>
      </w:r>
    </w:p>
    <w:p w14:paraId="7F565642" w14:textId="77777777" w:rsidR="00602AC0" w:rsidRPr="003B2883" w:rsidRDefault="00602AC0" w:rsidP="00602AC0">
      <w:pPr>
        <w:pStyle w:val="PL"/>
      </w:pPr>
      <w:r w:rsidRPr="003B2883">
        <w:t xml:space="preserve">      type: object</w:t>
      </w:r>
    </w:p>
    <w:p w14:paraId="2E381119" w14:textId="77777777" w:rsidR="00602AC0" w:rsidRPr="003B2883" w:rsidRDefault="00602AC0" w:rsidP="00602AC0">
      <w:pPr>
        <w:pStyle w:val="PL"/>
      </w:pPr>
      <w:r w:rsidRPr="003B2883">
        <w:t xml:space="preserve">      properties:</w:t>
      </w:r>
    </w:p>
    <w:p w14:paraId="37F4ADF2" w14:textId="77777777" w:rsidR="00602AC0" w:rsidRPr="003B2883" w:rsidRDefault="00602AC0" w:rsidP="00602AC0">
      <w:pPr>
        <w:pStyle w:val="PL"/>
      </w:pPr>
      <w:r w:rsidRPr="003B2883">
        <w:t xml:space="preserve">        type:</w:t>
      </w:r>
    </w:p>
    <w:p w14:paraId="40C1E9CA" w14:textId="77777777" w:rsidR="00602AC0" w:rsidRPr="003B2883" w:rsidRDefault="00602AC0" w:rsidP="00602AC0">
      <w:pPr>
        <w:pStyle w:val="PL"/>
      </w:pPr>
      <w:r w:rsidRPr="003B2883">
        <w:t xml:space="preserve">          $ref: '#/components/schemas/AmfEventType'</w:t>
      </w:r>
    </w:p>
    <w:p w14:paraId="6A32D228" w14:textId="77777777" w:rsidR="00602AC0" w:rsidRPr="003B2883" w:rsidRDefault="00602AC0" w:rsidP="00602AC0">
      <w:pPr>
        <w:pStyle w:val="PL"/>
      </w:pPr>
      <w:r w:rsidRPr="003B2883">
        <w:t xml:space="preserve">        immediateFlag:</w:t>
      </w:r>
    </w:p>
    <w:p w14:paraId="3AB53853" w14:textId="77777777" w:rsidR="008412A0" w:rsidRDefault="00602AC0" w:rsidP="00602AC0">
      <w:pPr>
        <w:pStyle w:val="PL"/>
      </w:pPr>
      <w:r w:rsidRPr="003B2883">
        <w:t xml:space="preserve">          type: boolean</w:t>
      </w:r>
    </w:p>
    <w:p w14:paraId="553EA24A" w14:textId="77777777" w:rsidR="00FB3951" w:rsidRPr="003B2883" w:rsidRDefault="00FB3951" w:rsidP="00602AC0">
      <w:pPr>
        <w:pStyle w:val="PL"/>
      </w:pPr>
      <w:r>
        <w:t xml:space="preserve">          default: false</w:t>
      </w:r>
    </w:p>
    <w:p w14:paraId="5EE4DE6D" w14:textId="77777777" w:rsidR="00602AC0" w:rsidRPr="003B2883" w:rsidRDefault="00602AC0" w:rsidP="00602AC0">
      <w:pPr>
        <w:pStyle w:val="PL"/>
      </w:pPr>
      <w:r w:rsidRPr="003B2883">
        <w:t xml:space="preserve">        areaList:</w:t>
      </w:r>
    </w:p>
    <w:p w14:paraId="0D35EADF" w14:textId="77777777" w:rsidR="00602AC0" w:rsidRPr="003B2883" w:rsidRDefault="00602AC0" w:rsidP="00602AC0">
      <w:pPr>
        <w:pStyle w:val="PL"/>
      </w:pPr>
      <w:r w:rsidRPr="003B2883">
        <w:t xml:space="preserve">          type: array</w:t>
      </w:r>
    </w:p>
    <w:p w14:paraId="6880165F" w14:textId="77777777" w:rsidR="00602AC0" w:rsidRPr="003B2883" w:rsidRDefault="00602AC0" w:rsidP="00602AC0">
      <w:pPr>
        <w:pStyle w:val="PL"/>
      </w:pPr>
      <w:r w:rsidRPr="003B2883">
        <w:t xml:space="preserve">          items:</w:t>
      </w:r>
    </w:p>
    <w:p w14:paraId="14E71E8B" w14:textId="77777777" w:rsidR="00602AC0" w:rsidRPr="003B2883" w:rsidRDefault="00602AC0" w:rsidP="00602AC0">
      <w:pPr>
        <w:pStyle w:val="PL"/>
      </w:pPr>
      <w:r w:rsidRPr="003B2883">
        <w:t xml:space="preserve">            $ref: '#/components/schemas/AmfEventArea'</w:t>
      </w:r>
    </w:p>
    <w:p w14:paraId="018B80C8" w14:textId="77777777" w:rsidR="00602AC0" w:rsidRPr="003B2883" w:rsidRDefault="00602AC0" w:rsidP="00602AC0">
      <w:pPr>
        <w:pStyle w:val="PL"/>
      </w:pPr>
      <w:r w:rsidRPr="003B2883">
        <w:t xml:space="preserve">          minItems: 1</w:t>
      </w:r>
    </w:p>
    <w:p w14:paraId="5FD83AAB" w14:textId="77777777" w:rsidR="00602AC0" w:rsidRPr="003B2883" w:rsidRDefault="00602AC0" w:rsidP="00602AC0">
      <w:pPr>
        <w:pStyle w:val="PL"/>
      </w:pPr>
      <w:r w:rsidRPr="003B2883">
        <w:t xml:space="preserve">        locationFilterList:</w:t>
      </w:r>
    </w:p>
    <w:p w14:paraId="054F8CF0" w14:textId="77777777" w:rsidR="00602AC0" w:rsidRPr="003B2883" w:rsidRDefault="00602AC0" w:rsidP="00602AC0">
      <w:pPr>
        <w:pStyle w:val="PL"/>
      </w:pPr>
      <w:r w:rsidRPr="003B2883">
        <w:t xml:space="preserve">          type: array</w:t>
      </w:r>
    </w:p>
    <w:p w14:paraId="57DE97D2" w14:textId="77777777" w:rsidR="00602AC0" w:rsidRPr="003B2883" w:rsidRDefault="00602AC0" w:rsidP="00602AC0">
      <w:pPr>
        <w:pStyle w:val="PL"/>
      </w:pPr>
      <w:r w:rsidRPr="003B2883">
        <w:t xml:space="preserve">          items:</w:t>
      </w:r>
    </w:p>
    <w:p w14:paraId="11733BD1" w14:textId="77777777" w:rsidR="00602AC0" w:rsidRPr="003B2883" w:rsidRDefault="00602AC0" w:rsidP="00602AC0">
      <w:pPr>
        <w:pStyle w:val="PL"/>
      </w:pPr>
      <w:r w:rsidRPr="003B2883">
        <w:t xml:space="preserve">            $ref: '#/components/schemas/LocationFilter'</w:t>
      </w:r>
    </w:p>
    <w:p w14:paraId="0CCA8351" w14:textId="77777777" w:rsidR="00602AC0" w:rsidRPr="003B2883" w:rsidRDefault="00602AC0" w:rsidP="00602AC0">
      <w:pPr>
        <w:pStyle w:val="PL"/>
      </w:pPr>
      <w:r w:rsidRPr="003B2883">
        <w:t xml:space="preserve">          minItems: 1</w:t>
      </w:r>
    </w:p>
    <w:p w14:paraId="501C6B5A" w14:textId="77777777" w:rsidR="00602AC0" w:rsidRPr="003B2883" w:rsidRDefault="00602AC0" w:rsidP="00602AC0">
      <w:pPr>
        <w:pStyle w:val="PL"/>
      </w:pPr>
      <w:r w:rsidRPr="003B2883">
        <w:t xml:space="preserve">        refId:</w:t>
      </w:r>
    </w:p>
    <w:p w14:paraId="6D4F4CFC" w14:textId="77777777" w:rsidR="00602AC0" w:rsidRDefault="00602AC0" w:rsidP="00602AC0">
      <w:pPr>
        <w:pStyle w:val="PL"/>
      </w:pPr>
      <w:r w:rsidRPr="003B2883">
        <w:t xml:space="preserve">          $ref: 'TS29503_Nudm_EE.yaml#/components/schemas/ReferenceId'</w:t>
      </w:r>
    </w:p>
    <w:p w14:paraId="164951F7" w14:textId="77777777" w:rsidR="00602AC0" w:rsidRDefault="00602AC0" w:rsidP="00602AC0">
      <w:pPr>
        <w:pStyle w:val="PL"/>
      </w:pPr>
      <w:r w:rsidRPr="003B2883">
        <w:t xml:space="preserve">        </w:t>
      </w:r>
      <w:r>
        <w:t>traffic</w:t>
      </w:r>
      <w:r w:rsidRPr="00307D76">
        <w:t>Descriptor</w:t>
      </w:r>
      <w:r>
        <w:t>List:</w:t>
      </w:r>
    </w:p>
    <w:p w14:paraId="15DA324C" w14:textId="77777777" w:rsidR="00602AC0" w:rsidRPr="003B2883" w:rsidRDefault="00602AC0" w:rsidP="00602AC0">
      <w:pPr>
        <w:pStyle w:val="PL"/>
      </w:pPr>
      <w:r w:rsidRPr="003B2883">
        <w:t xml:space="preserve">          type: array</w:t>
      </w:r>
    </w:p>
    <w:p w14:paraId="6EC83E9C" w14:textId="77777777" w:rsidR="00602AC0" w:rsidRPr="003B2883" w:rsidRDefault="00602AC0" w:rsidP="00602AC0">
      <w:pPr>
        <w:pStyle w:val="PL"/>
      </w:pPr>
      <w:r w:rsidRPr="003B2883">
        <w:t xml:space="preserve">          items:</w:t>
      </w:r>
    </w:p>
    <w:p w14:paraId="1316DEEF" w14:textId="77777777" w:rsidR="00602AC0" w:rsidRDefault="00602AC0" w:rsidP="00602AC0">
      <w:pPr>
        <w:pStyle w:val="PL"/>
      </w:pPr>
      <w:r w:rsidRPr="003B2883">
        <w:t xml:space="preserve">            $ref: '#/components/schemas/</w:t>
      </w:r>
      <w:r>
        <w:t>Traffic</w:t>
      </w:r>
      <w:r w:rsidRPr="00307D76">
        <w:t>Descriptor</w:t>
      </w:r>
      <w:r w:rsidRPr="003B2883">
        <w:t>'</w:t>
      </w:r>
    </w:p>
    <w:p w14:paraId="6F733ED4" w14:textId="77777777" w:rsidR="008412A0" w:rsidRDefault="00602AC0" w:rsidP="008412A0">
      <w:pPr>
        <w:pStyle w:val="PL"/>
      </w:pPr>
      <w:r w:rsidRPr="003B2883">
        <w:t xml:space="preserve">          minItems: 1</w:t>
      </w:r>
    </w:p>
    <w:p w14:paraId="333E3A36" w14:textId="77777777" w:rsidR="00FB3951" w:rsidRDefault="00FB3951" w:rsidP="00FB3951">
      <w:pPr>
        <w:pStyle w:val="PL"/>
      </w:pPr>
      <w:r>
        <w:t xml:space="preserve">        reportUeReachable:</w:t>
      </w:r>
    </w:p>
    <w:p w14:paraId="754BF25F" w14:textId="77777777" w:rsidR="00FB3951" w:rsidRDefault="00FB3951" w:rsidP="00FB3951">
      <w:pPr>
        <w:pStyle w:val="PL"/>
      </w:pPr>
      <w:r>
        <w:t xml:space="preserve">          type: boolean</w:t>
      </w:r>
    </w:p>
    <w:p w14:paraId="7D9E0EA9" w14:textId="77777777" w:rsidR="00FB3951" w:rsidRDefault="00FB3951" w:rsidP="00FB3951">
      <w:pPr>
        <w:pStyle w:val="PL"/>
      </w:pPr>
      <w:r>
        <w:t xml:space="preserve">          default: false</w:t>
      </w:r>
    </w:p>
    <w:p w14:paraId="33A555D1" w14:textId="77777777" w:rsidR="003F0E21" w:rsidRDefault="003F0E21" w:rsidP="003F0E21">
      <w:pPr>
        <w:pStyle w:val="PL"/>
      </w:pPr>
      <w:r>
        <w:t xml:space="preserve">        </w:t>
      </w:r>
      <w:r>
        <w:rPr>
          <w:lang w:eastAsia="fr-FR"/>
        </w:rPr>
        <w:t>reachabilityFilter</w:t>
      </w:r>
      <w:r>
        <w:t>:</w:t>
      </w:r>
    </w:p>
    <w:p w14:paraId="68DA0678" w14:textId="6E220647" w:rsidR="003F0E21" w:rsidRDefault="003F0E21" w:rsidP="003F0E21">
      <w:pPr>
        <w:pStyle w:val="PL"/>
      </w:pPr>
      <w:r>
        <w:t xml:space="preserve">          $ref: '#/components/schemas/ReachabilityFilter'</w:t>
      </w:r>
    </w:p>
    <w:p w14:paraId="63FFE471" w14:textId="77777777" w:rsidR="00C51C4E" w:rsidRDefault="00C51C4E" w:rsidP="00C51C4E">
      <w:pPr>
        <w:pStyle w:val="PL"/>
      </w:pPr>
      <w:r>
        <w:t xml:space="preserve">        udmDetectInd:</w:t>
      </w:r>
    </w:p>
    <w:p w14:paraId="6AEB9EE9" w14:textId="77777777" w:rsidR="00C51C4E" w:rsidRDefault="00C51C4E" w:rsidP="00C51C4E">
      <w:pPr>
        <w:pStyle w:val="PL"/>
      </w:pPr>
      <w:r>
        <w:t xml:space="preserve">          type: boolean</w:t>
      </w:r>
    </w:p>
    <w:p w14:paraId="2A57C03D" w14:textId="6C3C4501" w:rsidR="00C51C4E" w:rsidRDefault="00C51C4E" w:rsidP="00C51C4E">
      <w:pPr>
        <w:pStyle w:val="PL"/>
      </w:pPr>
      <w:r>
        <w:t xml:space="preserve">          default: false</w:t>
      </w:r>
    </w:p>
    <w:p w14:paraId="0F3717BE" w14:textId="77777777" w:rsidR="00E35671" w:rsidRPr="003B2883" w:rsidRDefault="00E35671" w:rsidP="00E35671">
      <w:pPr>
        <w:pStyle w:val="PL"/>
      </w:pPr>
      <w:r w:rsidRPr="003B2883">
        <w:t xml:space="preserve">        maxReports:</w:t>
      </w:r>
    </w:p>
    <w:p w14:paraId="4F9687F3" w14:textId="29ECA4FF" w:rsidR="00E35671" w:rsidRDefault="00E35671" w:rsidP="00E35671">
      <w:pPr>
        <w:pStyle w:val="PL"/>
      </w:pPr>
      <w:r w:rsidRPr="003B2883">
        <w:t xml:space="preserve">          type: integer</w:t>
      </w:r>
    </w:p>
    <w:p w14:paraId="5E9D2D42" w14:textId="77777777" w:rsidR="007A362D" w:rsidRDefault="007A362D" w:rsidP="007A362D">
      <w:pPr>
        <w:pStyle w:val="PL"/>
      </w:pPr>
      <w:r w:rsidRPr="003B2883">
        <w:t xml:space="preserve">        </w:t>
      </w:r>
      <w:r>
        <w:t>p</w:t>
      </w:r>
      <w:r w:rsidRPr="00F11966">
        <w:t>resenceInfo</w:t>
      </w:r>
      <w:r>
        <w:t>List:</w:t>
      </w:r>
    </w:p>
    <w:p w14:paraId="4EDE1458" w14:textId="77777777" w:rsidR="007A362D" w:rsidRPr="00D67AB2" w:rsidRDefault="007A362D" w:rsidP="007A362D">
      <w:pPr>
        <w:pStyle w:val="PL"/>
      </w:pPr>
      <w:r w:rsidRPr="00D67AB2">
        <w:t xml:space="preserve">   </w:t>
      </w:r>
      <w:r>
        <w:t xml:space="preserve">    </w:t>
      </w:r>
      <w:r w:rsidRPr="00D67AB2">
        <w:t xml:space="preserve">   type: object</w:t>
      </w:r>
    </w:p>
    <w:p w14:paraId="38BF45DE" w14:textId="77777777" w:rsidR="007A362D" w:rsidRDefault="007A362D" w:rsidP="007A362D">
      <w:pPr>
        <w:pStyle w:val="PL"/>
      </w:pPr>
      <w:r w:rsidRPr="00D67AB2">
        <w:t xml:space="preserve">    </w:t>
      </w:r>
      <w:r>
        <w:t xml:space="preserve">    </w:t>
      </w:r>
      <w:r w:rsidRPr="00D67AB2">
        <w:t xml:space="preserve">  </w:t>
      </w:r>
      <w:r>
        <w:t>additionalProperties</w:t>
      </w:r>
      <w:r w:rsidRPr="00D67AB2">
        <w:t>:</w:t>
      </w:r>
    </w:p>
    <w:p w14:paraId="1CE81D95" w14:textId="77777777" w:rsidR="007A362D" w:rsidRDefault="007A362D" w:rsidP="007A362D">
      <w:pPr>
        <w:pStyle w:val="PL"/>
      </w:pPr>
      <w:r w:rsidRPr="003B2883">
        <w:t xml:space="preserve">    </w:t>
      </w:r>
      <w:r>
        <w:t xml:space="preserve">  </w:t>
      </w:r>
      <w:r w:rsidRPr="003B2883">
        <w:t xml:space="preserve">      $ref: 'TS29571_CommonData.yaml#/components/schemas/PresenceInfo'</w:t>
      </w:r>
    </w:p>
    <w:p w14:paraId="0FC39EFF" w14:textId="77777777" w:rsidR="007A362D" w:rsidRDefault="007A362D" w:rsidP="007A362D">
      <w:pPr>
        <w:pStyle w:val="PL"/>
      </w:pPr>
      <w:r w:rsidRPr="00D67AB2">
        <w:t xml:space="preserve">    </w:t>
      </w:r>
      <w:r>
        <w:t xml:space="preserve">    </w:t>
      </w:r>
      <w:r w:rsidRPr="00D67AB2">
        <w:t xml:space="preserve">  minProperties: 1</w:t>
      </w:r>
    </w:p>
    <w:p w14:paraId="76828FB8" w14:textId="603B98C8" w:rsidR="007A362D" w:rsidRDefault="007A362D" w:rsidP="007A362D">
      <w:pPr>
        <w:pStyle w:val="PL"/>
        <w:rPr>
          <w:lang w:eastAsia="zh-CN"/>
        </w:rPr>
      </w:pPr>
      <w:r w:rsidRPr="009F1CC4">
        <w:t xml:space="preserve">  </w:t>
      </w:r>
      <w:r>
        <w:t xml:space="preserve">    </w:t>
      </w:r>
      <w:r w:rsidRPr="009F1CC4">
        <w:t xml:space="preserve">    description: </w:t>
      </w:r>
      <w:r>
        <w:t>A</w:t>
      </w:r>
      <w:r w:rsidRPr="00533C32">
        <w:t xml:space="preserve"> map(list of key-value pairs) where </w:t>
      </w:r>
      <w:r>
        <w:rPr>
          <w:lang w:val="en-US" w:eastAsia="zh-CN"/>
        </w:rPr>
        <w:t>praId</w:t>
      </w:r>
      <w:r w:rsidRPr="00533C32">
        <w:t xml:space="preserve"> serves as key</w:t>
      </w:r>
      <w:r w:rsidRPr="009F1CC4">
        <w:rPr>
          <w:lang w:eastAsia="zh-CN"/>
        </w:rPr>
        <w:t>.</w:t>
      </w:r>
    </w:p>
    <w:p w14:paraId="3E10447C" w14:textId="77777777" w:rsidR="00B42978" w:rsidRPr="003B2883" w:rsidRDefault="00B42978" w:rsidP="00B42978">
      <w:pPr>
        <w:pStyle w:val="PL"/>
      </w:pPr>
      <w:r w:rsidRPr="003B2883">
        <w:t xml:space="preserve">        </w:t>
      </w:r>
      <w:r w:rsidRPr="00DD0ECC">
        <w:t>maxResponseTime</w:t>
      </w:r>
      <w:r w:rsidRPr="003B2883">
        <w:t>:</w:t>
      </w:r>
    </w:p>
    <w:p w14:paraId="69610B9E" w14:textId="14C1701B" w:rsidR="00B42978" w:rsidRDefault="00B42978" w:rsidP="00B42978">
      <w:pPr>
        <w:pStyle w:val="PL"/>
      </w:pPr>
      <w:r w:rsidRPr="003B2883">
        <w:t xml:space="preserve">          $ref: 'TS29571_CommonData.yaml#/components/schemas/</w:t>
      </w:r>
      <w:r>
        <w:t>DurationSec</w:t>
      </w:r>
      <w:r w:rsidRPr="003B2883">
        <w:t>'</w:t>
      </w:r>
    </w:p>
    <w:p w14:paraId="7052B34B" w14:textId="77777777" w:rsidR="00177DB9" w:rsidRDefault="00177DB9" w:rsidP="00177DB9">
      <w:pPr>
        <w:pStyle w:val="PL"/>
        <w:rPr>
          <w:lang w:eastAsia="zh-CN"/>
        </w:rPr>
      </w:pPr>
      <w:r w:rsidRPr="003B2883">
        <w:t xml:space="preserve">        </w:t>
      </w:r>
      <w:r>
        <w:rPr>
          <w:rFonts w:hint="eastAsia"/>
          <w:lang w:eastAsia="zh-CN"/>
        </w:rPr>
        <w:t>t</w:t>
      </w:r>
      <w:r>
        <w:rPr>
          <w:lang w:eastAsia="zh-CN"/>
        </w:rPr>
        <w:t>argetArea:</w:t>
      </w:r>
    </w:p>
    <w:p w14:paraId="2FB53863" w14:textId="77777777" w:rsidR="00177DB9" w:rsidRDefault="00177DB9" w:rsidP="00177DB9">
      <w:pPr>
        <w:pStyle w:val="PL"/>
      </w:pPr>
      <w:r>
        <w:t xml:space="preserve">          $ref: '#/components/schemas/</w:t>
      </w:r>
      <w:r>
        <w:rPr>
          <w:lang w:eastAsia="zh-CN"/>
        </w:rPr>
        <w:t>TargetArea</w:t>
      </w:r>
      <w:r>
        <w:t>'</w:t>
      </w:r>
    </w:p>
    <w:p w14:paraId="5640F66B" w14:textId="77777777" w:rsidR="00177DB9" w:rsidRDefault="00177DB9" w:rsidP="00177DB9">
      <w:pPr>
        <w:pStyle w:val="PL"/>
        <w:rPr>
          <w:lang w:eastAsia="zh-CN"/>
        </w:rPr>
      </w:pPr>
      <w:r w:rsidRPr="003B2883">
        <w:t xml:space="preserve">        </w:t>
      </w:r>
      <w:r>
        <w:rPr>
          <w:lang w:eastAsia="zh-CN"/>
        </w:rPr>
        <w:t>snssaiFilter:</w:t>
      </w:r>
    </w:p>
    <w:p w14:paraId="153A5984" w14:textId="77777777" w:rsidR="00177DB9" w:rsidRPr="00630AB6" w:rsidRDefault="00177DB9" w:rsidP="00177DB9">
      <w:pPr>
        <w:pStyle w:val="PL"/>
      </w:pPr>
      <w:r w:rsidRPr="00630AB6">
        <w:t xml:space="preserve">          type: array</w:t>
      </w:r>
    </w:p>
    <w:p w14:paraId="7A88CCFB" w14:textId="77777777" w:rsidR="00177DB9" w:rsidRPr="00630AB6" w:rsidRDefault="00177DB9" w:rsidP="00177DB9">
      <w:pPr>
        <w:pStyle w:val="PL"/>
      </w:pPr>
      <w:r w:rsidRPr="00630AB6">
        <w:t xml:space="preserve">          items:</w:t>
      </w:r>
    </w:p>
    <w:p w14:paraId="6D2CA394" w14:textId="313E42D2" w:rsidR="00177DB9" w:rsidRDefault="00177DB9" w:rsidP="00177DB9">
      <w:pPr>
        <w:pStyle w:val="PL"/>
      </w:pPr>
      <w:r w:rsidRPr="00630AB6">
        <w:t xml:space="preserve">            $ref: 'TS29571_CommonData.yaml#/components/schemas/</w:t>
      </w:r>
      <w:r>
        <w:t>Ext</w:t>
      </w:r>
      <w:r w:rsidRPr="00630AB6">
        <w:t>Snssai'</w:t>
      </w:r>
    </w:p>
    <w:p w14:paraId="3C963367" w14:textId="6C521403" w:rsidR="00B80AD9" w:rsidRDefault="00B80AD9" w:rsidP="00177DB9">
      <w:pPr>
        <w:pStyle w:val="PL"/>
      </w:pPr>
      <w:r w:rsidRPr="00630AB6">
        <w:t xml:space="preserve">          minItems: </w:t>
      </w:r>
      <w:r>
        <w:t>1</w:t>
      </w:r>
    </w:p>
    <w:p w14:paraId="467D07D2" w14:textId="77777777" w:rsidR="00976BEE" w:rsidRDefault="00976BEE" w:rsidP="00976BEE">
      <w:pPr>
        <w:pStyle w:val="PL"/>
        <w:rPr>
          <w:lang w:eastAsia="zh-CN"/>
        </w:rPr>
      </w:pPr>
      <w:r w:rsidRPr="003B2883">
        <w:t xml:space="preserve">        </w:t>
      </w:r>
      <w:r>
        <w:rPr>
          <w:lang w:eastAsia="zh-CN"/>
        </w:rPr>
        <w:t>u</w:t>
      </w:r>
      <w:r w:rsidRPr="00467DFF">
        <w:rPr>
          <w:lang w:eastAsia="zh-CN"/>
        </w:rPr>
        <w:t>eInArea</w:t>
      </w:r>
      <w:r>
        <w:rPr>
          <w:lang w:eastAsia="zh-CN"/>
        </w:rPr>
        <w:t>Filter:</w:t>
      </w:r>
    </w:p>
    <w:p w14:paraId="39168FC9" w14:textId="0A42C255" w:rsidR="00976BEE" w:rsidRDefault="00976BEE" w:rsidP="00976BEE">
      <w:pPr>
        <w:pStyle w:val="PL"/>
      </w:pPr>
      <w:r>
        <w:t xml:space="preserve">          $ref: '#/components/schemas/</w:t>
      </w:r>
      <w:r w:rsidRPr="00467DFF">
        <w:rPr>
          <w:lang w:eastAsia="zh-CN"/>
        </w:rPr>
        <w:t>UeInArea</w:t>
      </w:r>
      <w:r>
        <w:rPr>
          <w:lang w:eastAsia="zh-CN"/>
        </w:rPr>
        <w:t>Filter</w:t>
      </w:r>
      <w:r>
        <w:t>'</w:t>
      </w:r>
    </w:p>
    <w:p w14:paraId="597C90AF" w14:textId="77777777" w:rsidR="00B80AD9" w:rsidRPr="003B2883" w:rsidRDefault="00B80AD9" w:rsidP="00B80AD9">
      <w:pPr>
        <w:pStyle w:val="PL"/>
      </w:pPr>
      <w:r w:rsidRPr="003B2883">
        <w:t xml:space="preserve">        </w:t>
      </w:r>
      <w:r>
        <w:rPr>
          <w:lang w:eastAsia="zh-CN"/>
        </w:rPr>
        <w:t>minInterval</w:t>
      </w:r>
      <w:r w:rsidRPr="003B2883">
        <w:t>:</w:t>
      </w:r>
    </w:p>
    <w:p w14:paraId="1AC76045" w14:textId="77777777" w:rsidR="00B80AD9" w:rsidRDefault="00B80AD9" w:rsidP="00B80AD9">
      <w:pPr>
        <w:pStyle w:val="PL"/>
      </w:pPr>
      <w:r w:rsidRPr="003B2883">
        <w:t xml:space="preserve">          $ref: 'TS29571_CommonData.yaml#/components/schemas/</w:t>
      </w:r>
      <w:r>
        <w:t>DurationSec</w:t>
      </w:r>
      <w:r w:rsidRPr="003B2883">
        <w:t>'</w:t>
      </w:r>
    </w:p>
    <w:p w14:paraId="6DC4F09C" w14:textId="77777777" w:rsidR="00B80AD9" w:rsidRPr="003B2883" w:rsidRDefault="00B80AD9" w:rsidP="00B80AD9">
      <w:pPr>
        <w:pStyle w:val="PL"/>
      </w:pPr>
      <w:r w:rsidRPr="003B2883">
        <w:t xml:space="preserve">        </w:t>
      </w:r>
      <w:r>
        <w:t>nextReport</w:t>
      </w:r>
      <w:r w:rsidRPr="003B2883">
        <w:t>:</w:t>
      </w:r>
    </w:p>
    <w:p w14:paraId="5BF68756" w14:textId="520D1E19" w:rsidR="00177DB9" w:rsidRDefault="00B80AD9" w:rsidP="00177DB9">
      <w:pPr>
        <w:pStyle w:val="PL"/>
      </w:pPr>
      <w:r w:rsidRPr="003B2883">
        <w:t xml:space="preserve">          $ref: 'TS29571_CommonData.yaml#/components/schemas/</w:t>
      </w:r>
      <w:r>
        <w:t>DateTime</w:t>
      </w:r>
      <w:r w:rsidRPr="003B2883">
        <w:t>'</w:t>
      </w:r>
    </w:p>
    <w:p w14:paraId="403DBEC4" w14:textId="77777777" w:rsidR="000A4679" w:rsidRDefault="000A4679" w:rsidP="000A4679">
      <w:pPr>
        <w:pStyle w:val="PL"/>
      </w:pPr>
      <w:r>
        <w:t xml:space="preserve">        idleStatusInd:</w:t>
      </w:r>
    </w:p>
    <w:p w14:paraId="1BCC4C02" w14:textId="77777777" w:rsidR="000A4679" w:rsidRDefault="000A4679" w:rsidP="000A4679">
      <w:pPr>
        <w:pStyle w:val="PL"/>
      </w:pPr>
      <w:r>
        <w:t xml:space="preserve">          type: boolean</w:t>
      </w:r>
    </w:p>
    <w:p w14:paraId="5C487780" w14:textId="71B7CF3F" w:rsidR="000A4679" w:rsidRDefault="000A4679" w:rsidP="000A4679">
      <w:pPr>
        <w:pStyle w:val="PL"/>
      </w:pPr>
      <w:r>
        <w:t xml:space="preserve">          default: false</w:t>
      </w:r>
    </w:p>
    <w:p w14:paraId="763A97B4" w14:textId="77777777" w:rsidR="00C70BCE" w:rsidRDefault="00C70BCE" w:rsidP="00C70BCE">
      <w:pPr>
        <w:pStyle w:val="PL"/>
        <w:rPr>
          <w:lang w:eastAsia="zh-CN"/>
        </w:rPr>
      </w:pPr>
      <w:r w:rsidRPr="003B2883">
        <w:t xml:space="preserve">        </w:t>
      </w:r>
      <w:r>
        <w:rPr>
          <w:lang w:eastAsia="zh-CN"/>
        </w:rPr>
        <w:t>dispersionArea:</w:t>
      </w:r>
    </w:p>
    <w:p w14:paraId="6943C50D" w14:textId="0EC7D8DD" w:rsidR="00C24211" w:rsidRDefault="00C70BCE" w:rsidP="00E23D95">
      <w:pPr>
        <w:pStyle w:val="PL"/>
      </w:pPr>
      <w:r>
        <w:t xml:space="preserve">          $ref: '#/components/schemas/D</w:t>
      </w:r>
      <w:r>
        <w:rPr>
          <w:lang w:eastAsia="zh-CN"/>
        </w:rPr>
        <w:t>ispersionArea</w:t>
      </w:r>
      <w:r>
        <w:t>'</w:t>
      </w:r>
    </w:p>
    <w:p w14:paraId="5BF9B3F7" w14:textId="77777777" w:rsidR="00FD5856" w:rsidRDefault="00FD5856" w:rsidP="00FD5856">
      <w:pPr>
        <w:pStyle w:val="PL"/>
        <w:rPr>
          <w:lang w:eastAsia="zh-CN"/>
        </w:rPr>
      </w:pPr>
      <w:r>
        <w:t xml:space="preserve">        </w:t>
      </w:r>
      <w:r>
        <w:rPr>
          <w:lang w:eastAsia="zh-CN"/>
        </w:rPr>
        <w:t>nextPeriodicReportTime:</w:t>
      </w:r>
    </w:p>
    <w:p w14:paraId="23D745A4" w14:textId="1579EFD0" w:rsidR="00E46D73" w:rsidRPr="003B2883" w:rsidRDefault="00FD5856" w:rsidP="00FD5856">
      <w:pPr>
        <w:pStyle w:val="PL"/>
      </w:pPr>
      <w:r>
        <w:t xml:space="preserve">          $ref: 'TS29571_CommonData.yaml#/components/schemas/DateTime'</w:t>
      </w:r>
    </w:p>
    <w:p w14:paraId="5CEA4A65" w14:textId="77777777" w:rsidR="00602AC0" w:rsidRPr="003B2883" w:rsidRDefault="00602AC0" w:rsidP="00602AC0">
      <w:pPr>
        <w:pStyle w:val="PL"/>
      </w:pPr>
      <w:r w:rsidRPr="003B2883">
        <w:t xml:space="preserve">      required:</w:t>
      </w:r>
    </w:p>
    <w:p w14:paraId="2334EBB8" w14:textId="77777777" w:rsidR="00602AC0" w:rsidRPr="003B2883" w:rsidRDefault="00602AC0" w:rsidP="00602AC0">
      <w:pPr>
        <w:pStyle w:val="PL"/>
      </w:pPr>
      <w:r w:rsidRPr="003B2883">
        <w:t xml:space="preserve">        - type</w:t>
      </w:r>
    </w:p>
    <w:p w14:paraId="4043C251" w14:textId="54F004C4" w:rsidR="00602AC0" w:rsidRDefault="00602AC0" w:rsidP="00602AC0">
      <w:pPr>
        <w:pStyle w:val="PL"/>
      </w:pPr>
      <w:r w:rsidRPr="003B2883">
        <w:t xml:space="preserve">    AmfEventNotification:</w:t>
      </w:r>
    </w:p>
    <w:p w14:paraId="16F3BC68" w14:textId="12096DFD" w:rsidR="00FA5E6D" w:rsidRPr="003B2883" w:rsidRDefault="00FA5E6D" w:rsidP="00602AC0">
      <w:pPr>
        <w:pStyle w:val="PL"/>
      </w:pPr>
      <w:r>
        <w:t xml:space="preserve">      description: </w:t>
      </w:r>
      <w:r>
        <w:rPr>
          <w:rFonts w:cs="Arial"/>
          <w:szCs w:val="18"/>
        </w:rPr>
        <w:t>Data within a AMF Event Notification request</w:t>
      </w:r>
    </w:p>
    <w:p w14:paraId="02827A6A" w14:textId="77777777" w:rsidR="00602AC0" w:rsidRPr="003B2883" w:rsidRDefault="00602AC0" w:rsidP="00602AC0">
      <w:pPr>
        <w:pStyle w:val="PL"/>
      </w:pPr>
      <w:r w:rsidRPr="003B2883">
        <w:t xml:space="preserve">      type: object</w:t>
      </w:r>
    </w:p>
    <w:p w14:paraId="629EF7F1" w14:textId="77777777" w:rsidR="00602AC0" w:rsidRPr="003B2883" w:rsidRDefault="00602AC0" w:rsidP="00602AC0">
      <w:pPr>
        <w:pStyle w:val="PL"/>
      </w:pPr>
      <w:r w:rsidRPr="003B2883">
        <w:t xml:space="preserve">      properties:</w:t>
      </w:r>
    </w:p>
    <w:p w14:paraId="079AC4AE" w14:textId="77777777" w:rsidR="00602AC0" w:rsidRPr="003B2883" w:rsidRDefault="00602AC0" w:rsidP="00602AC0">
      <w:pPr>
        <w:pStyle w:val="PL"/>
      </w:pPr>
      <w:r w:rsidRPr="003B2883">
        <w:t xml:space="preserve">        notifyCorrelationId:</w:t>
      </w:r>
    </w:p>
    <w:p w14:paraId="5777EF72" w14:textId="77777777" w:rsidR="00602AC0" w:rsidRPr="003B2883" w:rsidRDefault="00602AC0" w:rsidP="00602AC0">
      <w:pPr>
        <w:pStyle w:val="PL"/>
      </w:pPr>
      <w:r w:rsidRPr="003B2883">
        <w:lastRenderedPageBreak/>
        <w:t xml:space="preserve">          type: string</w:t>
      </w:r>
    </w:p>
    <w:p w14:paraId="2F29D702" w14:textId="77777777" w:rsidR="00602AC0" w:rsidRPr="003B2883" w:rsidRDefault="00602AC0" w:rsidP="00602AC0">
      <w:pPr>
        <w:pStyle w:val="PL"/>
      </w:pPr>
      <w:r w:rsidRPr="003B2883">
        <w:t xml:space="preserve">        </w:t>
      </w:r>
      <w:r w:rsidRPr="003B2883">
        <w:rPr>
          <w:rFonts w:hint="eastAsia"/>
        </w:rPr>
        <w:t>subsChangeNotifyCorrelationId</w:t>
      </w:r>
      <w:r w:rsidRPr="003B2883">
        <w:t>:</w:t>
      </w:r>
    </w:p>
    <w:p w14:paraId="732A4576" w14:textId="77777777" w:rsidR="00602AC0" w:rsidRPr="003B2883" w:rsidRDefault="00602AC0" w:rsidP="00602AC0">
      <w:pPr>
        <w:pStyle w:val="PL"/>
      </w:pPr>
      <w:r w:rsidRPr="003B2883">
        <w:t xml:space="preserve">          type: string</w:t>
      </w:r>
    </w:p>
    <w:p w14:paraId="37B7A2A0" w14:textId="77777777" w:rsidR="00602AC0" w:rsidRPr="003B2883" w:rsidRDefault="00602AC0" w:rsidP="00602AC0">
      <w:pPr>
        <w:pStyle w:val="PL"/>
      </w:pPr>
      <w:r w:rsidRPr="003B2883">
        <w:t xml:space="preserve">        reportList:</w:t>
      </w:r>
    </w:p>
    <w:p w14:paraId="1AE69730" w14:textId="77777777" w:rsidR="00602AC0" w:rsidRPr="003B2883" w:rsidRDefault="00602AC0" w:rsidP="00602AC0">
      <w:pPr>
        <w:pStyle w:val="PL"/>
      </w:pPr>
      <w:r w:rsidRPr="003B2883">
        <w:t xml:space="preserve">          type: array</w:t>
      </w:r>
    </w:p>
    <w:p w14:paraId="1B42D5B8" w14:textId="77777777" w:rsidR="00602AC0" w:rsidRPr="003B2883" w:rsidRDefault="00602AC0" w:rsidP="00602AC0">
      <w:pPr>
        <w:pStyle w:val="PL"/>
      </w:pPr>
      <w:r w:rsidRPr="003B2883">
        <w:t xml:space="preserve">          items:</w:t>
      </w:r>
    </w:p>
    <w:p w14:paraId="6E0DC00B" w14:textId="77777777" w:rsidR="00602AC0" w:rsidRPr="003B2883" w:rsidRDefault="00602AC0" w:rsidP="00602AC0">
      <w:pPr>
        <w:pStyle w:val="PL"/>
      </w:pPr>
      <w:r w:rsidRPr="003B2883">
        <w:t xml:space="preserve">            $ref: '#/components/schemas/AmfEventReport'</w:t>
      </w:r>
    </w:p>
    <w:p w14:paraId="208D5BC9" w14:textId="77777777" w:rsidR="00602AC0" w:rsidRDefault="00602AC0" w:rsidP="00602AC0">
      <w:pPr>
        <w:pStyle w:val="PL"/>
      </w:pPr>
      <w:r w:rsidRPr="003B2883">
        <w:t xml:space="preserve">          minItems: 1</w:t>
      </w:r>
    </w:p>
    <w:p w14:paraId="6A06F62C" w14:textId="77777777" w:rsidR="00B94FAB" w:rsidRPr="003B2883" w:rsidRDefault="00B94FAB" w:rsidP="00B94FAB">
      <w:pPr>
        <w:pStyle w:val="PL"/>
      </w:pPr>
      <w:r w:rsidRPr="003B2883">
        <w:t xml:space="preserve">        </w:t>
      </w:r>
      <w:r>
        <w:t>eventSubsSyncInfo</w:t>
      </w:r>
      <w:r w:rsidRPr="003B2883">
        <w:t>:</w:t>
      </w:r>
    </w:p>
    <w:p w14:paraId="281EF31E" w14:textId="77777777" w:rsidR="00B94FAB" w:rsidRPr="003B2883" w:rsidRDefault="00B94FAB" w:rsidP="00B94FAB">
      <w:pPr>
        <w:pStyle w:val="PL"/>
      </w:pPr>
      <w:r w:rsidRPr="003B2883">
        <w:t xml:space="preserve">          $ref: '#/components/schemas/Amf</w:t>
      </w:r>
      <w:r>
        <w:t>EventSubsSyncInfo</w:t>
      </w:r>
      <w:r w:rsidRPr="003B2883">
        <w:t>'</w:t>
      </w:r>
    </w:p>
    <w:p w14:paraId="46618669" w14:textId="5702765B" w:rsidR="00602AC0" w:rsidRDefault="00602AC0" w:rsidP="00602AC0">
      <w:pPr>
        <w:pStyle w:val="PL"/>
      </w:pPr>
      <w:r w:rsidRPr="003B2883">
        <w:t xml:space="preserve">    AmfEventReport:</w:t>
      </w:r>
    </w:p>
    <w:p w14:paraId="14836158" w14:textId="694F7DBB" w:rsidR="00FA5E6D" w:rsidRPr="003B2883" w:rsidRDefault="00FA5E6D" w:rsidP="00602AC0">
      <w:pPr>
        <w:pStyle w:val="PL"/>
      </w:pPr>
      <w:r>
        <w:t xml:space="preserve">      description: </w:t>
      </w:r>
      <w:r w:rsidRPr="003B2883">
        <w:rPr>
          <w:rFonts w:cs="Arial"/>
          <w:szCs w:val="18"/>
        </w:rPr>
        <w:t>Represents a report triggered by a subscribed event type</w:t>
      </w:r>
    </w:p>
    <w:p w14:paraId="266E530C" w14:textId="77777777" w:rsidR="00602AC0" w:rsidRPr="003B2883" w:rsidRDefault="00602AC0" w:rsidP="00602AC0">
      <w:pPr>
        <w:pStyle w:val="PL"/>
      </w:pPr>
      <w:r w:rsidRPr="003B2883">
        <w:t xml:space="preserve">      type: object</w:t>
      </w:r>
    </w:p>
    <w:p w14:paraId="7174B239" w14:textId="77777777" w:rsidR="00602AC0" w:rsidRPr="003B2883" w:rsidRDefault="00602AC0" w:rsidP="00602AC0">
      <w:pPr>
        <w:pStyle w:val="PL"/>
      </w:pPr>
      <w:r w:rsidRPr="003B2883">
        <w:t xml:space="preserve">      properties:</w:t>
      </w:r>
    </w:p>
    <w:p w14:paraId="24E61DC2" w14:textId="77777777" w:rsidR="00602AC0" w:rsidRPr="003B2883" w:rsidRDefault="00602AC0" w:rsidP="00602AC0">
      <w:pPr>
        <w:pStyle w:val="PL"/>
      </w:pPr>
      <w:r w:rsidRPr="003B2883">
        <w:t xml:space="preserve">        type:</w:t>
      </w:r>
    </w:p>
    <w:p w14:paraId="2B10686E" w14:textId="77777777" w:rsidR="00602AC0" w:rsidRPr="003B2883" w:rsidRDefault="00602AC0" w:rsidP="00602AC0">
      <w:pPr>
        <w:pStyle w:val="PL"/>
      </w:pPr>
      <w:r w:rsidRPr="003B2883">
        <w:t xml:space="preserve">          $ref: '#/components/schemas/AmfEventType'</w:t>
      </w:r>
    </w:p>
    <w:p w14:paraId="2F830C58" w14:textId="77777777" w:rsidR="00602AC0" w:rsidRPr="003B2883" w:rsidRDefault="00602AC0" w:rsidP="00602AC0">
      <w:pPr>
        <w:pStyle w:val="PL"/>
      </w:pPr>
      <w:r w:rsidRPr="003B2883">
        <w:t xml:space="preserve">        state:</w:t>
      </w:r>
    </w:p>
    <w:p w14:paraId="517D5147" w14:textId="77777777" w:rsidR="00602AC0" w:rsidRPr="003B2883" w:rsidRDefault="00602AC0" w:rsidP="00602AC0">
      <w:pPr>
        <w:pStyle w:val="PL"/>
      </w:pPr>
      <w:r w:rsidRPr="003B2883">
        <w:t xml:space="preserve">          $ref: '#/components/schemas/AmfEventState'</w:t>
      </w:r>
    </w:p>
    <w:p w14:paraId="4FA3EB4E" w14:textId="77777777" w:rsidR="00602AC0" w:rsidRPr="003B2883" w:rsidRDefault="00602AC0" w:rsidP="00602AC0">
      <w:pPr>
        <w:pStyle w:val="PL"/>
      </w:pPr>
      <w:r w:rsidRPr="003B2883">
        <w:t xml:space="preserve">        timeStamp:</w:t>
      </w:r>
    </w:p>
    <w:p w14:paraId="5E86F95C" w14:textId="77777777" w:rsidR="00602AC0" w:rsidRPr="003B2883" w:rsidRDefault="00602AC0" w:rsidP="00602AC0">
      <w:pPr>
        <w:pStyle w:val="PL"/>
      </w:pPr>
      <w:r w:rsidRPr="003B2883">
        <w:t xml:space="preserve">          $ref: 'TS29571_CommonData.yaml#/components/schemas/DateTime'</w:t>
      </w:r>
    </w:p>
    <w:p w14:paraId="7B191915" w14:textId="77777777" w:rsidR="00602AC0" w:rsidRPr="003B2883" w:rsidRDefault="00602AC0" w:rsidP="00602AC0">
      <w:pPr>
        <w:pStyle w:val="PL"/>
      </w:pPr>
      <w:r w:rsidRPr="003B2883">
        <w:t xml:space="preserve">        subscriptionId:</w:t>
      </w:r>
    </w:p>
    <w:p w14:paraId="0CE43298" w14:textId="77777777" w:rsidR="00602AC0" w:rsidRPr="003B2883" w:rsidRDefault="00602AC0" w:rsidP="00602AC0">
      <w:pPr>
        <w:pStyle w:val="PL"/>
      </w:pPr>
      <w:r w:rsidRPr="003B2883">
        <w:t xml:space="preserve">          $ref: 'TS29571_CommonData.yaml#/components/schemas/Uri'</w:t>
      </w:r>
    </w:p>
    <w:p w14:paraId="29759D5A" w14:textId="77777777" w:rsidR="00602AC0" w:rsidRPr="003B2883" w:rsidRDefault="00602AC0" w:rsidP="00602AC0">
      <w:pPr>
        <w:pStyle w:val="PL"/>
      </w:pPr>
      <w:r w:rsidRPr="003B2883">
        <w:t xml:space="preserve">        anyUe:</w:t>
      </w:r>
    </w:p>
    <w:p w14:paraId="20225F03" w14:textId="77777777" w:rsidR="00602AC0" w:rsidRPr="003B2883" w:rsidRDefault="00602AC0" w:rsidP="00602AC0">
      <w:pPr>
        <w:pStyle w:val="PL"/>
      </w:pPr>
      <w:r w:rsidRPr="003B2883">
        <w:t xml:space="preserve">          type: boolean</w:t>
      </w:r>
    </w:p>
    <w:p w14:paraId="61A3BD58" w14:textId="77777777" w:rsidR="00602AC0" w:rsidRPr="003B2883" w:rsidRDefault="00602AC0" w:rsidP="00602AC0">
      <w:pPr>
        <w:pStyle w:val="PL"/>
      </w:pPr>
      <w:r w:rsidRPr="003B2883">
        <w:t xml:space="preserve">        supi:</w:t>
      </w:r>
    </w:p>
    <w:p w14:paraId="61A3CF34" w14:textId="77777777" w:rsidR="00602AC0" w:rsidRPr="003B2883" w:rsidRDefault="00602AC0" w:rsidP="00602AC0">
      <w:pPr>
        <w:pStyle w:val="PL"/>
      </w:pPr>
      <w:r w:rsidRPr="003B2883">
        <w:t xml:space="preserve">          $ref: 'TS29571_CommonData.yaml#/components/schemas/Supi'</w:t>
      </w:r>
    </w:p>
    <w:p w14:paraId="6450EFDB" w14:textId="77777777" w:rsidR="00602AC0" w:rsidRPr="003B2883" w:rsidRDefault="00602AC0" w:rsidP="00602AC0">
      <w:pPr>
        <w:pStyle w:val="PL"/>
      </w:pPr>
      <w:r w:rsidRPr="003B2883">
        <w:t xml:space="preserve">        areaList:</w:t>
      </w:r>
    </w:p>
    <w:p w14:paraId="100E88F7" w14:textId="77777777" w:rsidR="00602AC0" w:rsidRPr="003B2883" w:rsidRDefault="00602AC0" w:rsidP="00602AC0">
      <w:pPr>
        <w:pStyle w:val="PL"/>
      </w:pPr>
      <w:r w:rsidRPr="003B2883">
        <w:t xml:space="preserve">          type: array</w:t>
      </w:r>
    </w:p>
    <w:p w14:paraId="18A92E7F" w14:textId="77777777" w:rsidR="00602AC0" w:rsidRPr="003B2883" w:rsidRDefault="00602AC0" w:rsidP="00602AC0">
      <w:pPr>
        <w:pStyle w:val="PL"/>
      </w:pPr>
      <w:r w:rsidRPr="003B2883">
        <w:t xml:space="preserve">          items:</w:t>
      </w:r>
    </w:p>
    <w:p w14:paraId="2D696B8B" w14:textId="77777777" w:rsidR="00602AC0" w:rsidRPr="003B2883" w:rsidRDefault="00602AC0" w:rsidP="00602AC0">
      <w:pPr>
        <w:pStyle w:val="PL"/>
      </w:pPr>
      <w:r w:rsidRPr="003B2883">
        <w:t xml:space="preserve">            $ref: '#/components/schemas/AmfEventArea'</w:t>
      </w:r>
    </w:p>
    <w:p w14:paraId="404F902F" w14:textId="77777777" w:rsidR="00602AC0" w:rsidRPr="003B2883" w:rsidRDefault="00602AC0" w:rsidP="00602AC0">
      <w:pPr>
        <w:pStyle w:val="PL"/>
      </w:pPr>
      <w:r w:rsidRPr="003B2883">
        <w:t xml:space="preserve">          minItems: 1</w:t>
      </w:r>
    </w:p>
    <w:p w14:paraId="475B2900" w14:textId="77777777" w:rsidR="00602AC0" w:rsidRPr="003B2883" w:rsidRDefault="00602AC0" w:rsidP="00602AC0">
      <w:pPr>
        <w:pStyle w:val="PL"/>
      </w:pPr>
      <w:r w:rsidRPr="003B2883">
        <w:t xml:space="preserve">        refId:</w:t>
      </w:r>
    </w:p>
    <w:p w14:paraId="0F40BB3F" w14:textId="77777777" w:rsidR="00602AC0" w:rsidRPr="003B2883" w:rsidRDefault="00602AC0" w:rsidP="00602AC0">
      <w:pPr>
        <w:pStyle w:val="PL"/>
      </w:pPr>
      <w:r w:rsidRPr="003B2883">
        <w:t xml:space="preserve">          $ref: 'TS29503_Nudm_EE.yaml#/components/schemas/ReferenceId'</w:t>
      </w:r>
    </w:p>
    <w:p w14:paraId="415C15FC" w14:textId="77777777" w:rsidR="00602AC0" w:rsidRPr="003B2883" w:rsidRDefault="00602AC0" w:rsidP="00602AC0">
      <w:pPr>
        <w:pStyle w:val="PL"/>
      </w:pPr>
      <w:r w:rsidRPr="003B2883">
        <w:t xml:space="preserve">        gpsi:</w:t>
      </w:r>
    </w:p>
    <w:p w14:paraId="04C443EF" w14:textId="77777777" w:rsidR="00602AC0" w:rsidRPr="003B2883" w:rsidRDefault="00602AC0" w:rsidP="00602AC0">
      <w:pPr>
        <w:pStyle w:val="PL"/>
      </w:pPr>
      <w:r w:rsidRPr="003B2883">
        <w:t xml:space="preserve">          $ref: 'TS29571_CommonData.yaml#/components/schemas/Gpsi'</w:t>
      </w:r>
    </w:p>
    <w:p w14:paraId="786EE410" w14:textId="77777777" w:rsidR="00602AC0" w:rsidRPr="003B2883" w:rsidRDefault="00602AC0" w:rsidP="00602AC0">
      <w:pPr>
        <w:pStyle w:val="PL"/>
      </w:pPr>
      <w:r w:rsidRPr="003B2883">
        <w:t xml:space="preserve">        pei:</w:t>
      </w:r>
    </w:p>
    <w:p w14:paraId="51303B83" w14:textId="77777777" w:rsidR="00602AC0" w:rsidRPr="003B2883" w:rsidRDefault="00602AC0" w:rsidP="00602AC0">
      <w:pPr>
        <w:pStyle w:val="PL"/>
      </w:pPr>
      <w:r w:rsidRPr="003B2883">
        <w:t xml:space="preserve">          $ref: 'TS29571_CommonData.yaml#/components/schemas/Pei'</w:t>
      </w:r>
    </w:p>
    <w:p w14:paraId="4267FA9D" w14:textId="77777777" w:rsidR="00602AC0" w:rsidRPr="003B2883" w:rsidRDefault="00602AC0" w:rsidP="00602AC0">
      <w:pPr>
        <w:pStyle w:val="PL"/>
      </w:pPr>
      <w:r w:rsidRPr="003B2883">
        <w:t xml:space="preserve">        location:</w:t>
      </w:r>
    </w:p>
    <w:p w14:paraId="2A0633B3" w14:textId="0B992CC7" w:rsidR="00602AC0" w:rsidRDefault="00602AC0" w:rsidP="00602AC0">
      <w:pPr>
        <w:pStyle w:val="PL"/>
      </w:pPr>
      <w:r w:rsidRPr="003B2883">
        <w:t xml:space="preserve">          $ref: 'TS29571_CommonData.yaml#/components/schemas/UserLocation'</w:t>
      </w:r>
    </w:p>
    <w:p w14:paraId="6F01EF7C" w14:textId="77777777" w:rsidR="00EE6F73" w:rsidRPr="003B2883" w:rsidRDefault="00EE6F73" w:rsidP="00EE6F73">
      <w:pPr>
        <w:pStyle w:val="PL"/>
      </w:pPr>
      <w:r w:rsidRPr="003B2883">
        <w:t xml:space="preserve">        </w:t>
      </w:r>
      <w:r>
        <w:t>additionalL</w:t>
      </w:r>
      <w:r w:rsidRPr="003B2883">
        <w:t>ocation:</w:t>
      </w:r>
    </w:p>
    <w:p w14:paraId="0E57806C" w14:textId="384D4BA1" w:rsidR="00EE6F73" w:rsidRPr="003B2883" w:rsidRDefault="00EE6F73" w:rsidP="00EE6F73">
      <w:pPr>
        <w:pStyle w:val="PL"/>
      </w:pPr>
      <w:r w:rsidRPr="003B2883">
        <w:t xml:space="preserve">          $ref: 'TS29571_CommonData.yaml#/components/schemas/UserLocation'</w:t>
      </w:r>
    </w:p>
    <w:p w14:paraId="4AFA2BA0" w14:textId="77777777" w:rsidR="00602AC0" w:rsidRPr="003B2883" w:rsidRDefault="00602AC0" w:rsidP="00602AC0">
      <w:pPr>
        <w:pStyle w:val="PL"/>
      </w:pPr>
      <w:r w:rsidRPr="003B2883">
        <w:t xml:space="preserve">        timezone:</w:t>
      </w:r>
    </w:p>
    <w:p w14:paraId="7A686B8B" w14:textId="77777777" w:rsidR="00602AC0" w:rsidRPr="003B2883" w:rsidRDefault="00602AC0" w:rsidP="00602AC0">
      <w:pPr>
        <w:pStyle w:val="PL"/>
      </w:pPr>
      <w:r w:rsidRPr="003B2883">
        <w:t xml:space="preserve">          $ref: 'TS29571_CommonData.yaml#/components/schemas/TimeZone'</w:t>
      </w:r>
    </w:p>
    <w:p w14:paraId="12F2AC35" w14:textId="77777777" w:rsidR="00602AC0" w:rsidRPr="003B2883" w:rsidRDefault="00602AC0" w:rsidP="00602AC0">
      <w:pPr>
        <w:pStyle w:val="PL"/>
      </w:pPr>
      <w:r w:rsidRPr="003B2883">
        <w:t xml:space="preserve">        accessTypeList:</w:t>
      </w:r>
    </w:p>
    <w:p w14:paraId="02C538B6" w14:textId="77777777" w:rsidR="00602AC0" w:rsidRPr="003B2883" w:rsidRDefault="00602AC0" w:rsidP="00602AC0">
      <w:pPr>
        <w:pStyle w:val="PL"/>
      </w:pPr>
      <w:r w:rsidRPr="003B2883">
        <w:t xml:space="preserve">          type: array</w:t>
      </w:r>
    </w:p>
    <w:p w14:paraId="631D4E38" w14:textId="77777777" w:rsidR="00602AC0" w:rsidRPr="003B2883" w:rsidRDefault="00602AC0" w:rsidP="00602AC0">
      <w:pPr>
        <w:pStyle w:val="PL"/>
      </w:pPr>
      <w:r w:rsidRPr="003B2883">
        <w:t xml:space="preserve">          items:</w:t>
      </w:r>
    </w:p>
    <w:p w14:paraId="764EABB6" w14:textId="77777777" w:rsidR="00602AC0" w:rsidRPr="003B2883" w:rsidRDefault="00602AC0" w:rsidP="00602AC0">
      <w:pPr>
        <w:pStyle w:val="PL"/>
      </w:pPr>
      <w:r w:rsidRPr="003B2883">
        <w:t xml:space="preserve">            $ref: 'TS29571_CommonData.yaml#/components/schemas/AccessType'</w:t>
      </w:r>
    </w:p>
    <w:p w14:paraId="431E4F24" w14:textId="77777777" w:rsidR="00602AC0" w:rsidRPr="003B2883" w:rsidRDefault="00602AC0" w:rsidP="00602AC0">
      <w:pPr>
        <w:pStyle w:val="PL"/>
      </w:pPr>
      <w:r w:rsidRPr="003B2883">
        <w:t xml:space="preserve">          minItems: 1</w:t>
      </w:r>
    </w:p>
    <w:p w14:paraId="7CCEF2D0" w14:textId="77777777" w:rsidR="00602AC0" w:rsidRPr="003B2883" w:rsidRDefault="00602AC0" w:rsidP="00602AC0">
      <w:pPr>
        <w:pStyle w:val="PL"/>
      </w:pPr>
      <w:r w:rsidRPr="003B2883">
        <w:t xml:space="preserve">        rmInfoList:</w:t>
      </w:r>
    </w:p>
    <w:p w14:paraId="2A46147E" w14:textId="77777777" w:rsidR="00602AC0" w:rsidRPr="003B2883" w:rsidRDefault="00602AC0" w:rsidP="00602AC0">
      <w:pPr>
        <w:pStyle w:val="PL"/>
      </w:pPr>
      <w:r w:rsidRPr="003B2883">
        <w:t xml:space="preserve">          type: array</w:t>
      </w:r>
    </w:p>
    <w:p w14:paraId="5D8CF439" w14:textId="77777777" w:rsidR="00602AC0" w:rsidRPr="003B2883" w:rsidRDefault="00602AC0" w:rsidP="00602AC0">
      <w:pPr>
        <w:pStyle w:val="PL"/>
      </w:pPr>
      <w:r w:rsidRPr="003B2883">
        <w:t xml:space="preserve">          items:</w:t>
      </w:r>
    </w:p>
    <w:p w14:paraId="03820F5E" w14:textId="77777777" w:rsidR="00602AC0" w:rsidRPr="003B2883" w:rsidRDefault="00602AC0" w:rsidP="00602AC0">
      <w:pPr>
        <w:pStyle w:val="PL"/>
      </w:pPr>
      <w:r w:rsidRPr="003B2883">
        <w:t xml:space="preserve">            $ref: '#/components/schemas/RmInfo'</w:t>
      </w:r>
    </w:p>
    <w:p w14:paraId="2F9448C4" w14:textId="77777777" w:rsidR="00602AC0" w:rsidRPr="003B2883" w:rsidRDefault="00602AC0" w:rsidP="00602AC0">
      <w:pPr>
        <w:pStyle w:val="PL"/>
      </w:pPr>
      <w:r w:rsidRPr="003B2883">
        <w:t xml:space="preserve">          minItems: 1</w:t>
      </w:r>
    </w:p>
    <w:p w14:paraId="66B842D8" w14:textId="77777777" w:rsidR="00602AC0" w:rsidRPr="003B2883" w:rsidRDefault="00602AC0" w:rsidP="00602AC0">
      <w:pPr>
        <w:pStyle w:val="PL"/>
      </w:pPr>
      <w:r w:rsidRPr="003B2883">
        <w:t xml:space="preserve">        cmInfoList:</w:t>
      </w:r>
    </w:p>
    <w:p w14:paraId="45E948C9" w14:textId="77777777" w:rsidR="00602AC0" w:rsidRPr="003B2883" w:rsidRDefault="00602AC0" w:rsidP="00602AC0">
      <w:pPr>
        <w:pStyle w:val="PL"/>
      </w:pPr>
      <w:r w:rsidRPr="003B2883">
        <w:t xml:space="preserve">          type: array</w:t>
      </w:r>
    </w:p>
    <w:p w14:paraId="219A2B93" w14:textId="77777777" w:rsidR="00602AC0" w:rsidRPr="003B2883" w:rsidRDefault="00602AC0" w:rsidP="00602AC0">
      <w:pPr>
        <w:pStyle w:val="PL"/>
      </w:pPr>
      <w:r w:rsidRPr="003B2883">
        <w:t xml:space="preserve">          items:</w:t>
      </w:r>
    </w:p>
    <w:p w14:paraId="3286771A" w14:textId="77777777" w:rsidR="00602AC0" w:rsidRPr="003B2883" w:rsidRDefault="00602AC0" w:rsidP="00602AC0">
      <w:pPr>
        <w:pStyle w:val="PL"/>
      </w:pPr>
      <w:r w:rsidRPr="003B2883">
        <w:t xml:space="preserve">            $ref: '#/components/schemas/CmInfo'</w:t>
      </w:r>
    </w:p>
    <w:p w14:paraId="6B93EBF8" w14:textId="77777777" w:rsidR="00602AC0" w:rsidRPr="003B2883" w:rsidRDefault="00602AC0" w:rsidP="00602AC0">
      <w:pPr>
        <w:pStyle w:val="PL"/>
      </w:pPr>
      <w:r w:rsidRPr="003B2883">
        <w:t xml:space="preserve">          minItems: 1</w:t>
      </w:r>
    </w:p>
    <w:p w14:paraId="24D08CE5" w14:textId="77777777" w:rsidR="00602AC0" w:rsidRPr="003B2883" w:rsidRDefault="00602AC0" w:rsidP="00602AC0">
      <w:pPr>
        <w:pStyle w:val="PL"/>
      </w:pPr>
      <w:r w:rsidRPr="003B2883">
        <w:t xml:space="preserve">        reachability:</w:t>
      </w:r>
    </w:p>
    <w:p w14:paraId="6FB9F425" w14:textId="77777777" w:rsidR="00602AC0" w:rsidRPr="003B2883" w:rsidRDefault="00602AC0" w:rsidP="00602AC0">
      <w:pPr>
        <w:pStyle w:val="PL"/>
      </w:pPr>
      <w:r w:rsidRPr="003B2883">
        <w:t xml:space="preserve">          $ref: '#/components/schemas/UeReachability'</w:t>
      </w:r>
    </w:p>
    <w:p w14:paraId="4BD8302B" w14:textId="77777777" w:rsidR="00602AC0" w:rsidRPr="003B2883" w:rsidRDefault="00602AC0" w:rsidP="00602AC0">
      <w:pPr>
        <w:pStyle w:val="PL"/>
      </w:pPr>
      <w:r w:rsidRPr="003B2883">
        <w:t xml:space="preserve">        commFailure:</w:t>
      </w:r>
    </w:p>
    <w:p w14:paraId="3FBCBDDC" w14:textId="77777777" w:rsidR="00602AC0" w:rsidRDefault="00602AC0" w:rsidP="00602AC0">
      <w:pPr>
        <w:pStyle w:val="PL"/>
      </w:pPr>
      <w:r w:rsidRPr="003B2883">
        <w:t xml:space="preserve">          $ref: '#/components/schemas/CommunicationFailure'</w:t>
      </w:r>
    </w:p>
    <w:p w14:paraId="46CC6B67" w14:textId="77777777" w:rsidR="00140E55" w:rsidRDefault="00140E55" w:rsidP="00140E55">
      <w:pPr>
        <w:pStyle w:val="PL"/>
      </w:pPr>
      <w:r>
        <w:t xml:space="preserve">        lossOfConnectReason:</w:t>
      </w:r>
    </w:p>
    <w:p w14:paraId="2B411706" w14:textId="77777777" w:rsidR="00140E55" w:rsidRPr="003B2883" w:rsidRDefault="00140E55" w:rsidP="00140E55">
      <w:pPr>
        <w:pStyle w:val="PL"/>
      </w:pPr>
      <w:r>
        <w:t xml:space="preserve">          $ref: '#/components/schemas/</w:t>
      </w:r>
      <w:r>
        <w:rPr>
          <w:rFonts w:hint="eastAsia"/>
          <w:lang w:eastAsia="zh-CN"/>
        </w:rPr>
        <w:t>L</w:t>
      </w:r>
      <w:r>
        <w:rPr>
          <w:lang w:eastAsia="zh-CN"/>
        </w:rPr>
        <w:t>ossOfConnectivityReason</w:t>
      </w:r>
      <w:r>
        <w:t>'</w:t>
      </w:r>
    </w:p>
    <w:p w14:paraId="7B1D1B64" w14:textId="77777777" w:rsidR="00602AC0" w:rsidRPr="003B2883" w:rsidRDefault="00602AC0" w:rsidP="00602AC0">
      <w:pPr>
        <w:pStyle w:val="PL"/>
      </w:pPr>
      <w:r w:rsidRPr="003B2883">
        <w:t xml:space="preserve">        numberOfUes:</w:t>
      </w:r>
    </w:p>
    <w:p w14:paraId="26B0BFD8" w14:textId="77777777" w:rsidR="00602AC0" w:rsidRPr="003B2883" w:rsidRDefault="00602AC0" w:rsidP="00602AC0">
      <w:pPr>
        <w:pStyle w:val="PL"/>
      </w:pPr>
      <w:r w:rsidRPr="003B2883">
        <w:t xml:space="preserve">          type: integer</w:t>
      </w:r>
    </w:p>
    <w:p w14:paraId="65BC8653" w14:textId="77777777" w:rsidR="00602AC0" w:rsidRDefault="00602AC0" w:rsidP="00602AC0">
      <w:pPr>
        <w:pStyle w:val="PL"/>
      </w:pPr>
      <w:r w:rsidRPr="003B2883">
        <w:t xml:space="preserve">        </w:t>
      </w:r>
      <w:r>
        <w:t>5gsUserS</w:t>
      </w:r>
      <w:r w:rsidRPr="003B2883">
        <w:t>tate</w:t>
      </w:r>
      <w:r>
        <w:t>List</w:t>
      </w:r>
      <w:r w:rsidRPr="003B2883">
        <w:t>:</w:t>
      </w:r>
    </w:p>
    <w:p w14:paraId="0C7A1B96" w14:textId="77777777" w:rsidR="00602AC0" w:rsidRPr="003B2883" w:rsidRDefault="00602AC0" w:rsidP="00602AC0">
      <w:pPr>
        <w:pStyle w:val="PL"/>
      </w:pPr>
      <w:r w:rsidRPr="003B2883">
        <w:t xml:space="preserve">          type: array</w:t>
      </w:r>
    </w:p>
    <w:p w14:paraId="4380FF84" w14:textId="77777777" w:rsidR="00602AC0" w:rsidRPr="003B2883" w:rsidRDefault="00602AC0" w:rsidP="00602AC0">
      <w:pPr>
        <w:pStyle w:val="PL"/>
      </w:pPr>
      <w:r w:rsidRPr="003B2883">
        <w:t xml:space="preserve">          items:</w:t>
      </w:r>
    </w:p>
    <w:p w14:paraId="46D7435E" w14:textId="77777777" w:rsidR="00602AC0" w:rsidRPr="003B2883" w:rsidRDefault="00602AC0" w:rsidP="00602AC0">
      <w:pPr>
        <w:pStyle w:val="PL"/>
      </w:pPr>
      <w:r w:rsidRPr="003B2883">
        <w:t xml:space="preserve">            $ref: '#/components/schemas/</w:t>
      </w:r>
      <w:r>
        <w:t>5GsUser</w:t>
      </w:r>
      <w:r w:rsidRPr="003B2883">
        <w:t>State</w:t>
      </w:r>
      <w:r>
        <w:t>Info</w:t>
      </w:r>
      <w:r w:rsidRPr="003B2883">
        <w:t>'</w:t>
      </w:r>
    </w:p>
    <w:p w14:paraId="4B4053E0" w14:textId="77777777" w:rsidR="00602AC0" w:rsidRDefault="00602AC0" w:rsidP="00602AC0">
      <w:pPr>
        <w:pStyle w:val="PL"/>
      </w:pPr>
      <w:r w:rsidRPr="003B2883">
        <w:t xml:space="preserve">          minItems: 1</w:t>
      </w:r>
    </w:p>
    <w:p w14:paraId="7DDE9356" w14:textId="77777777" w:rsidR="00602AC0" w:rsidRPr="003B2883" w:rsidRDefault="00602AC0" w:rsidP="00602AC0">
      <w:pPr>
        <w:pStyle w:val="PL"/>
      </w:pPr>
      <w:r w:rsidRPr="003B2883">
        <w:t xml:space="preserve">        </w:t>
      </w:r>
      <w:r>
        <w:rPr>
          <w:lang w:eastAsia="zh-CN"/>
        </w:rPr>
        <w:t>typeCode</w:t>
      </w:r>
      <w:r w:rsidRPr="003B2883">
        <w:t>:</w:t>
      </w:r>
    </w:p>
    <w:p w14:paraId="5EC737B6" w14:textId="77777777" w:rsidR="00602AC0" w:rsidRPr="003B2883" w:rsidRDefault="00602AC0" w:rsidP="00602AC0">
      <w:pPr>
        <w:pStyle w:val="PL"/>
        <w:rPr>
          <w:lang w:eastAsia="zh-CN"/>
        </w:rPr>
      </w:pPr>
      <w:r w:rsidRPr="003B2883">
        <w:t xml:space="preserve">          </w:t>
      </w:r>
      <w:r w:rsidRPr="003B2883">
        <w:rPr>
          <w:rFonts w:hint="eastAsia"/>
          <w:lang w:eastAsia="zh-CN"/>
        </w:rPr>
        <w:t>type</w:t>
      </w:r>
      <w:r w:rsidRPr="003B2883">
        <w:t xml:space="preserve">: </w:t>
      </w:r>
      <w:r w:rsidRPr="003B2883">
        <w:rPr>
          <w:lang w:eastAsia="zh-CN"/>
        </w:rPr>
        <w:t>string</w:t>
      </w:r>
    </w:p>
    <w:p w14:paraId="1BB1297F" w14:textId="77777777" w:rsidR="00602AC0" w:rsidRPr="003B2883" w:rsidRDefault="00602AC0" w:rsidP="00602AC0">
      <w:pPr>
        <w:pStyle w:val="PL"/>
        <w:rPr>
          <w:lang w:eastAsia="zh-CN"/>
        </w:rPr>
      </w:pPr>
      <w:r w:rsidRPr="003B2883">
        <w:rPr>
          <w:lang w:eastAsia="zh-CN"/>
        </w:rPr>
        <w:t xml:space="preserve">          pattern: '^</w:t>
      </w:r>
      <w:r w:rsidRPr="005D14F1">
        <w:t>imei</w:t>
      </w:r>
      <w:r>
        <w:t>tac</w:t>
      </w:r>
      <w:r w:rsidRPr="005D14F1">
        <w:t>-[0-9]{</w:t>
      </w:r>
      <w:r>
        <w:t>8</w:t>
      </w:r>
      <w:r w:rsidRPr="005D14F1">
        <w:t>}</w:t>
      </w:r>
      <w:r w:rsidRPr="005D14F1">
        <w:rPr>
          <w:rFonts w:cs="Arial"/>
          <w:szCs w:val="18"/>
        </w:rPr>
        <w:t>$</w:t>
      </w:r>
      <w:r w:rsidRPr="003B2883">
        <w:rPr>
          <w:lang w:eastAsia="zh-CN"/>
        </w:rPr>
        <w:t>'</w:t>
      </w:r>
    </w:p>
    <w:p w14:paraId="7691A195" w14:textId="77777777" w:rsidR="00602AC0" w:rsidRDefault="00602AC0" w:rsidP="00602AC0">
      <w:pPr>
        <w:pStyle w:val="PL"/>
        <w:rPr>
          <w:lang w:eastAsia="zh-CN"/>
        </w:rPr>
      </w:pPr>
      <w:r w:rsidRPr="003B2883">
        <w:t xml:space="preserve">        </w:t>
      </w:r>
      <w:r>
        <w:rPr>
          <w:lang w:eastAsia="zh-CN"/>
        </w:rPr>
        <w:t>registrationNumber:</w:t>
      </w:r>
    </w:p>
    <w:p w14:paraId="4BF0D706" w14:textId="77777777" w:rsidR="00BA69F1" w:rsidRDefault="00602AC0" w:rsidP="00BA69F1">
      <w:pPr>
        <w:pStyle w:val="PL"/>
        <w:rPr>
          <w:lang w:eastAsia="zh-CN"/>
        </w:rPr>
      </w:pPr>
      <w:r w:rsidRPr="003B2883">
        <w:t xml:space="preserve">          </w:t>
      </w:r>
      <w:r w:rsidRPr="003B2883">
        <w:rPr>
          <w:rFonts w:hint="eastAsia"/>
          <w:lang w:eastAsia="zh-CN"/>
        </w:rPr>
        <w:t>type</w:t>
      </w:r>
      <w:r w:rsidRPr="003B2883">
        <w:t xml:space="preserve">: </w:t>
      </w:r>
      <w:r>
        <w:rPr>
          <w:lang w:eastAsia="zh-CN"/>
        </w:rPr>
        <w:t>integer</w:t>
      </w:r>
    </w:p>
    <w:p w14:paraId="7175F1CB" w14:textId="77777777" w:rsidR="009C6CB2" w:rsidRDefault="009C6CB2" w:rsidP="009C6CB2">
      <w:pPr>
        <w:pStyle w:val="PL"/>
      </w:pPr>
      <w:r>
        <w:t xml:space="preserve">        maxAvailabilityTime:</w:t>
      </w:r>
    </w:p>
    <w:p w14:paraId="54C9F92C" w14:textId="77777777" w:rsidR="009C6CB2" w:rsidRDefault="009C6CB2" w:rsidP="009C6CB2">
      <w:pPr>
        <w:pStyle w:val="PL"/>
      </w:pPr>
      <w:r w:rsidRPr="003B2883">
        <w:t xml:space="preserve">          $ref: 'TS29571_CommonData.yaml#/components/schemas/</w:t>
      </w:r>
      <w:r>
        <w:t>DateTime</w:t>
      </w:r>
      <w:r w:rsidRPr="003B2883">
        <w:t>'</w:t>
      </w:r>
    </w:p>
    <w:p w14:paraId="6368F3B6" w14:textId="77777777" w:rsidR="009F5729" w:rsidRDefault="009F5729" w:rsidP="009F5729">
      <w:pPr>
        <w:pStyle w:val="PL"/>
      </w:pPr>
      <w:r w:rsidRPr="003B2883">
        <w:lastRenderedPageBreak/>
        <w:t xml:space="preserve">        </w:t>
      </w:r>
      <w:r>
        <w:t>ueIdExt:</w:t>
      </w:r>
    </w:p>
    <w:p w14:paraId="4C5A6814" w14:textId="77777777" w:rsidR="009F5729" w:rsidRPr="003B2883" w:rsidRDefault="009F5729" w:rsidP="009F5729">
      <w:pPr>
        <w:pStyle w:val="PL"/>
      </w:pPr>
      <w:r w:rsidRPr="003B2883">
        <w:t xml:space="preserve">          type: array</w:t>
      </w:r>
    </w:p>
    <w:p w14:paraId="4357B4BC" w14:textId="77777777" w:rsidR="009F5729" w:rsidRPr="003B2883" w:rsidRDefault="009F5729" w:rsidP="009F5729">
      <w:pPr>
        <w:pStyle w:val="PL"/>
      </w:pPr>
      <w:r w:rsidRPr="003B2883">
        <w:t xml:space="preserve">          items:</w:t>
      </w:r>
    </w:p>
    <w:p w14:paraId="16BD789A" w14:textId="77777777" w:rsidR="009F5729" w:rsidRDefault="009F5729" w:rsidP="009F5729">
      <w:pPr>
        <w:pStyle w:val="PL"/>
      </w:pPr>
      <w:r w:rsidRPr="003B2883">
        <w:t xml:space="preserve">   </w:t>
      </w:r>
      <w:r>
        <w:t xml:space="preserve">  </w:t>
      </w:r>
      <w:r w:rsidRPr="003B2883">
        <w:t xml:space="preserve">       $ref: '#/components/schemas/</w:t>
      </w:r>
      <w:r>
        <w:t>UEIdExt</w:t>
      </w:r>
      <w:r w:rsidRPr="003B2883">
        <w:t>'</w:t>
      </w:r>
    </w:p>
    <w:p w14:paraId="7DC8596C" w14:textId="381ABCEF" w:rsidR="009F5729" w:rsidRDefault="009F5729" w:rsidP="009F5729">
      <w:pPr>
        <w:pStyle w:val="PL"/>
      </w:pPr>
      <w:r w:rsidRPr="003B2883">
        <w:t xml:space="preserve">          minItems: 1</w:t>
      </w:r>
    </w:p>
    <w:p w14:paraId="1FE8B0F0" w14:textId="77777777" w:rsidR="00177DB9" w:rsidRDefault="00177DB9" w:rsidP="00177DB9">
      <w:pPr>
        <w:pStyle w:val="PL"/>
        <w:rPr>
          <w:lang w:eastAsia="zh-CN"/>
        </w:rPr>
      </w:pPr>
      <w:r w:rsidRPr="003B2883">
        <w:t xml:space="preserve">        </w:t>
      </w:r>
      <w:r>
        <w:rPr>
          <w:rFonts w:hint="eastAsia"/>
          <w:lang w:eastAsia="zh-CN"/>
        </w:rPr>
        <w:t>s</w:t>
      </w:r>
      <w:r>
        <w:rPr>
          <w:lang w:eastAsia="zh-CN"/>
        </w:rPr>
        <w:t>nssaiTaiList:</w:t>
      </w:r>
    </w:p>
    <w:p w14:paraId="3CD8B3C4" w14:textId="77777777" w:rsidR="00177DB9" w:rsidRPr="003B2883" w:rsidRDefault="00177DB9" w:rsidP="00177DB9">
      <w:pPr>
        <w:pStyle w:val="PL"/>
      </w:pPr>
      <w:r w:rsidRPr="003B2883">
        <w:t xml:space="preserve">          type: array</w:t>
      </w:r>
    </w:p>
    <w:p w14:paraId="6075321B" w14:textId="77777777" w:rsidR="00177DB9" w:rsidRPr="003B2883" w:rsidRDefault="00177DB9" w:rsidP="00177DB9">
      <w:pPr>
        <w:pStyle w:val="PL"/>
      </w:pPr>
      <w:r w:rsidRPr="003B2883">
        <w:t xml:space="preserve">          items:</w:t>
      </w:r>
    </w:p>
    <w:p w14:paraId="0B100FBA" w14:textId="77777777" w:rsidR="00177DB9" w:rsidRDefault="00177DB9" w:rsidP="00177DB9">
      <w:pPr>
        <w:pStyle w:val="PL"/>
      </w:pPr>
      <w:r w:rsidRPr="003B2883">
        <w:t xml:space="preserve">   </w:t>
      </w:r>
      <w:r>
        <w:t xml:space="preserve">  </w:t>
      </w:r>
      <w:r w:rsidRPr="003B2883">
        <w:t xml:space="preserve">       $ref: '#/components/schemas/</w:t>
      </w:r>
      <w:r>
        <w:rPr>
          <w:lang w:eastAsia="zh-CN"/>
        </w:rPr>
        <w:t>SnssaiTaiMapping</w:t>
      </w:r>
      <w:r w:rsidRPr="003B2883">
        <w:t>'</w:t>
      </w:r>
    </w:p>
    <w:p w14:paraId="74CEDBC3" w14:textId="091FD94A" w:rsidR="00177DB9" w:rsidRDefault="00177DB9" w:rsidP="00177DB9">
      <w:pPr>
        <w:pStyle w:val="PL"/>
      </w:pPr>
      <w:r w:rsidRPr="003B2883">
        <w:t xml:space="preserve">          minItems: 1</w:t>
      </w:r>
    </w:p>
    <w:p w14:paraId="1083CBFE" w14:textId="77777777" w:rsidR="000A4679" w:rsidRDefault="000A4679" w:rsidP="000A4679">
      <w:pPr>
        <w:pStyle w:val="PL"/>
      </w:pPr>
      <w:r>
        <w:t xml:space="preserve">        idleStatusIndication:</w:t>
      </w:r>
    </w:p>
    <w:p w14:paraId="25DFA9DA" w14:textId="0CD8B6AA" w:rsidR="000A4679" w:rsidRDefault="000A4679" w:rsidP="000A4679">
      <w:pPr>
        <w:pStyle w:val="PL"/>
      </w:pPr>
      <w:r>
        <w:t xml:space="preserve">          $ref: '#/components/schemas/IdleStatusIndication'</w:t>
      </w:r>
    </w:p>
    <w:p w14:paraId="5C8D3F3D" w14:textId="77777777" w:rsidR="00A7100E" w:rsidRDefault="00A7100E" w:rsidP="00A7100E">
      <w:pPr>
        <w:pStyle w:val="PL"/>
        <w:rPr>
          <w:lang w:eastAsia="zh-CN"/>
        </w:rPr>
      </w:pPr>
      <w:r w:rsidRPr="003B2883">
        <w:t xml:space="preserve">        </w:t>
      </w:r>
      <w:r>
        <w:t>ueAccessBehaviorTrends</w:t>
      </w:r>
      <w:r>
        <w:rPr>
          <w:lang w:eastAsia="zh-CN"/>
        </w:rPr>
        <w:t>:</w:t>
      </w:r>
    </w:p>
    <w:p w14:paraId="31BFF30F" w14:textId="77777777" w:rsidR="00A7100E" w:rsidRPr="003B2883" w:rsidRDefault="00A7100E" w:rsidP="00A7100E">
      <w:pPr>
        <w:pStyle w:val="PL"/>
      </w:pPr>
      <w:r w:rsidRPr="003B2883">
        <w:t xml:space="preserve">          type: array</w:t>
      </w:r>
    </w:p>
    <w:p w14:paraId="2BDC4F82" w14:textId="77777777" w:rsidR="00A7100E" w:rsidRPr="003B2883" w:rsidRDefault="00A7100E" w:rsidP="00A7100E">
      <w:pPr>
        <w:pStyle w:val="PL"/>
      </w:pPr>
      <w:r w:rsidRPr="003B2883">
        <w:t xml:space="preserve">          items:</w:t>
      </w:r>
    </w:p>
    <w:p w14:paraId="3DE2E586" w14:textId="77777777" w:rsidR="00A7100E" w:rsidRDefault="00A7100E" w:rsidP="00A7100E">
      <w:pPr>
        <w:pStyle w:val="PL"/>
      </w:pPr>
      <w:r w:rsidRPr="003B2883">
        <w:t xml:space="preserve">   </w:t>
      </w:r>
      <w:r>
        <w:t xml:space="preserve">  </w:t>
      </w:r>
      <w:r w:rsidRPr="003B2883">
        <w:t xml:space="preserve">       $ref: '#/components/schemas/</w:t>
      </w:r>
      <w:r>
        <w:t>UeAccessBehaviorReportItem</w:t>
      </w:r>
      <w:r w:rsidRPr="003B2883">
        <w:t>'</w:t>
      </w:r>
    </w:p>
    <w:p w14:paraId="70E44E87" w14:textId="7D537E7D" w:rsidR="00A7100E" w:rsidRDefault="00A7100E" w:rsidP="00A7100E">
      <w:pPr>
        <w:pStyle w:val="PL"/>
      </w:pPr>
      <w:r w:rsidRPr="003B2883">
        <w:t xml:space="preserve">          minItems: 1</w:t>
      </w:r>
    </w:p>
    <w:p w14:paraId="39C04F9A" w14:textId="77777777" w:rsidR="00E820EE" w:rsidRDefault="00E820EE" w:rsidP="00E820EE">
      <w:pPr>
        <w:pStyle w:val="PL"/>
        <w:rPr>
          <w:lang w:eastAsia="zh-CN"/>
        </w:rPr>
      </w:pPr>
      <w:r w:rsidRPr="003B2883">
        <w:t xml:space="preserve">        </w:t>
      </w:r>
      <w:r>
        <w:t>ueLocationTrends</w:t>
      </w:r>
      <w:r>
        <w:rPr>
          <w:lang w:eastAsia="zh-CN"/>
        </w:rPr>
        <w:t>:</w:t>
      </w:r>
    </w:p>
    <w:p w14:paraId="21BA9180" w14:textId="77777777" w:rsidR="00E820EE" w:rsidRPr="003B2883" w:rsidRDefault="00E820EE" w:rsidP="00E820EE">
      <w:pPr>
        <w:pStyle w:val="PL"/>
      </w:pPr>
      <w:r w:rsidRPr="003B2883">
        <w:t xml:space="preserve">          type: array</w:t>
      </w:r>
    </w:p>
    <w:p w14:paraId="0D6CAB14" w14:textId="77777777" w:rsidR="00E820EE" w:rsidRPr="003B2883" w:rsidRDefault="00E820EE" w:rsidP="00E820EE">
      <w:pPr>
        <w:pStyle w:val="PL"/>
      </w:pPr>
      <w:r w:rsidRPr="003B2883">
        <w:t xml:space="preserve">          items:</w:t>
      </w:r>
    </w:p>
    <w:p w14:paraId="1CEBCDFF" w14:textId="77777777" w:rsidR="00E820EE" w:rsidRDefault="00E820EE" w:rsidP="00E820EE">
      <w:pPr>
        <w:pStyle w:val="PL"/>
      </w:pPr>
      <w:r w:rsidRPr="003B2883">
        <w:t xml:space="preserve">   </w:t>
      </w:r>
      <w:r>
        <w:t xml:space="preserve">  </w:t>
      </w:r>
      <w:r w:rsidRPr="003B2883">
        <w:t xml:space="preserve">       $ref: '#/components/schemas/</w:t>
      </w:r>
      <w:r>
        <w:t>UeLocationTrendsReportItem</w:t>
      </w:r>
      <w:r w:rsidRPr="003B2883">
        <w:t>'</w:t>
      </w:r>
    </w:p>
    <w:p w14:paraId="07286F55" w14:textId="7C20E332" w:rsidR="00E820EE" w:rsidRDefault="00E820EE" w:rsidP="00E820EE">
      <w:pPr>
        <w:pStyle w:val="PL"/>
      </w:pPr>
      <w:r w:rsidRPr="003B2883">
        <w:t xml:space="preserve">          minItems: 1</w:t>
      </w:r>
    </w:p>
    <w:p w14:paraId="34B3DADB" w14:textId="77777777" w:rsidR="00C70BCE" w:rsidRDefault="00C70BCE" w:rsidP="00C70BCE">
      <w:pPr>
        <w:pStyle w:val="PL"/>
        <w:rPr>
          <w:lang w:eastAsia="zh-CN"/>
        </w:rPr>
      </w:pPr>
      <w:r w:rsidRPr="003B2883">
        <w:t xml:space="preserve">        </w:t>
      </w:r>
      <w:r>
        <w:t>mmTransLocationReportList</w:t>
      </w:r>
      <w:r>
        <w:rPr>
          <w:lang w:eastAsia="zh-CN"/>
        </w:rPr>
        <w:t>:</w:t>
      </w:r>
    </w:p>
    <w:p w14:paraId="72DFE078" w14:textId="77777777" w:rsidR="00C70BCE" w:rsidRPr="003B2883" w:rsidRDefault="00C70BCE" w:rsidP="00C70BCE">
      <w:pPr>
        <w:pStyle w:val="PL"/>
      </w:pPr>
      <w:r w:rsidRPr="003B2883">
        <w:t xml:space="preserve">          type: array</w:t>
      </w:r>
    </w:p>
    <w:p w14:paraId="11B33E6D" w14:textId="77777777" w:rsidR="00C70BCE" w:rsidRPr="003B2883" w:rsidRDefault="00C70BCE" w:rsidP="00C70BCE">
      <w:pPr>
        <w:pStyle w:val="PL"/>
      </w:pPr>
      <w:r w:rsidRPr="003B2883">
        <w:t xml:space="preserve">          items:</w:t>
      </w:r>
    </w:p>
    <w:p w14:paraId="246EA58E" w14:textId="77777777" w:rsidR="00C70BCE" w:rsidRDefault="00C70BCE" w:rsidP="00C70BCE">
      <w:pPr>
        <w:pStyle w:val="PL"/>
      </w:pPr>
      <w:r w:rsidRPr="003B2883">
        <w:t xml:space="preserve">   </w:t>
      </w:r>
      <w:r>
        <w:t xml:space="preserve">  </w:t>
      </w:r>
      <w:r w:rsidRPr="003B2883">
        <w:t xml:space="preserve">       $ref: '#/components/schemas/</w:t>
      </w:r>
      <w:r>
        <w:t>MmTransactionLocationReportItem</w:t>
      </w:r>
      <w:r w:rsidRPr="003B2883">
        <w:t>'</w:t>
      </w:r>
    </w:p>
    <w:p w14:paraId="43D1F6C7" w14:textId="77777777" w:rsidR="00C70BCE" w:rsidRDefault="00C70BCE" w:rsidP="00C70BCE">
      <w:pPr>
        <w:pStyle w:val="PL"/>
      </w:pPr>
      <w:r w:rsidRPr="003B2883">
        <w:t xml:space="preserve">          minItems: 1</w:t>
      </w:r>
    </w:p>
    <w:p w14:paraId="68F500FD" w14:textId="77777777" w:rsidR="00C70BCE" w:rsidRDefault="00C70BCE" w:rsidP="00C70BCE">
      <w:pPr>
        <w:pStyle w:val="PL"/>
        <w:rPr>
          <w:lang w:eastAsia="zh-CN"/>
        </w:rPr>
      </w:pPr>
      <w:r w:rsidRPr="003B2883">
        <w:t xml:space="preserve">        </w:t>
      </w:r>
      <w:r>
        <w:t>mmTransSliceReportList</w:t>
      </w:r>
      <w:r>
        <w:rPr>
          <w:lang w:eastAsia="zh-CN"/>
        </w:rPr>
        <w:t>:</w:t>
      </w:r>
    </w:p>
    <w:p w14:paraId="1A33DBCE" w14:textId="77777777" w:rsidR="00C70BCE" w:rsidRPr="003B2883" w:rsidRDefault="00C70BCE" w:rsidP="00C70BCE">
      <w:pPr>
        <w:pStyle w:val="PL"/>
      </w:pPr>
      <w:r w:rsidRPr="003B2883">
        <w:t xml:space="preserve">          type: array</w:t>
      </w:r>
    </w:p>
    <w:p w14:paraId="528424E8" w14:textId="77777777" w:rsidR="00C70BCE" w:rsidRPr="003B2883" w:rsidRDefault="00C70BCE" w:rsidP="00C70BCE">
      <w:pPr>
        <w:pStyle w:val="PL"/>
      </w:pPr>
      <w:r w:rsidRPr="003B2883">
        <w:t xml:space="preserve">          items:</w:t>
      </w:r>
    </w:p>
    <w:p w14:paraId="3288C587" w14:textId="77777777" w:rsidR="00C70BCE" w:rsidRDefault="00C70BCE" w:rsidP="00C70BCE">
      <w:pPr>
        <w:pStyle w:val="PL"/>
      </w:pPr>
      <w:r w:rsidRPr="003B2883">
        <w:t xml:space="preserve">   </w:t>
      </w:r>
      <w:r>
        <w:t xml:space="preserve">  </w:t>
      </w:r>
      <w:r w:rsidRPr="003B2883">
        <w:t xml:space="preserve">       $ref: '#/components/schemas/</w:t>
      </w:r>
      <w:r>
        <w:t>MmTransactionSliceReportItem</w:t>
      </w:r>
      <w:r w:rsidRPr="003B2883">
        <w:t>'</w:t>
      </w:r>
    </w:p>
    <w:p w14:paraId="14B8F31F" w14:textId="06DD5EB5" w:rsidR="00C70BCE" w:rsidRDefault="00C70BCE" w:rsidP="00C70BCE">
      <w:pPr>
        <w:pStyle w:val="PL"/>
      </w:pPr>
      <w:r w:rsidRPr="003B2883">
        <w:t xml:space="preserve">          minItems: 1</w:t>
      </w:r>
    </w:p>
    <w:p w14:paraId="46F3E0A5" w14:textId="77777777" w:rsidR="00FE7F7A" w:rsidRDefault="00FE7F7A" w:rsidP="00FE7F7A">
      <w:pPr>
        <w:pStyle w:val="PL"/>
      </w:pPr>
      <w:r>
        <w:t xml:space="preserve">        termReason:</w:t>
      </w:r>
    </w:p>
    <w:p w14:paraId="7586EFB6" w14:textId="11C5A858" w:rsidR="00FE7F7A" w:rsidRDefault="00FE7F7A" w:rsidP="00FE7F7A">
      <w:pPr>
        <w:pStyle w:val="PL"/>
      </w:pPr>
      <w:r>
        <w:t xml:space="preserve">          $ref: '#/components/schemas/SubTerminationReason'</w:t>
      </w:r>
    </w:p>
    <w:p w14:paraId="2177B275" w14:textId="77777777" w:rsidR="003A571C" w:rsidRPr="003B2883" w:rsidRDefault="003A571C" w:rsidP="003A571C">
      <w:pPr>
        <w:pStyle w:val="PL"/>
      </w:pPr>
      <w:r w:rsidRPr="003B2883">
        <w:t xml:space="preserve">        </w:t>
      </w:r>
      <w:r>
        <w:rPr>
          <w:rFonts w:eastAsia="SimSun"/>
        </w:rPr>
        <w:t>unavailabilityPeriod</w:t>
      </w:r>
      <w:r w:rsidRPr="003B2883">
        <w:t>:</w:t>
      </w:r>
    </w:p>
    <w:p w14:paraId="66D7F076" w14:textId="0805EC94" w:rsidR="003A571C" w:rsidRPr="003B2883" w:rsidRDefault="003A571C" w:rsidP="003A571C">
      <w:pPr>
        <w:pStyle w:val="PL"/>
      </w:pPr>
      <w:r w:rsidRPr="003B2883">
        <w:t xml:space="preserve">          $ref: 'TS29571_CommonData.yaml#/components/schemas/</w:t>
      </w:r>
      <w:r>
        <w:t>DurationSec</w:t>
      </w:r>
      <w:r w:rsidRPr="003B2883">
        <w:t>'</w:t>
      </w:r>
    </w:p>
    <w:p w14:paraId="0A1B8E42" w14:textId="77777777" w:rsidR="00602AC0" w:rsidRPr="003B2883" w:rsidRDefault="00602AC0" w:rsidP="00602AC0">
      <w:pPr>
        <w:pStyle w:val="PL"/>
      </w:pPr>
      <w:r w:rsidRPr="003B2883">
        <w:t xml:space="preserve">      required:</w:t>
      </w:r>
    </w:p>
    <w:p w14:paraId="5E2D1D91" w14:textId="77777777" w:rsidR="00602AC0" w:rsidRPr="003B2883" w:rsidRDefault="00602AC0" w:rsidP="00602AC0">
      <w:pPr>
        <w:pStyle w:val="PL"/>
      </w:pPr>
      <w:r w:rsidRPr="003B2883">
        <w:t xml:space="preserve">        - type</w:t>
      </w:r>
    </w:p>
    <w:p w14:paraId="03D4283C" w14:textId="77777777" w:rsidR="00602AC0" w:rsidRPr="003B2883" w:rsidRDefault="00602AC0" w:rsidP="00602AC0">
      <w:pPr>
        <w:pStyle w:val="PL"/>
      </w:pPr>
      <w:r w:rsidRPr="003B2883">
        <w:t xml:space="preserve">        - state</w:t>
      </w:r>
    </w:p>
    <w:p w14:paraId="7D183021" w14:textId="77777777" w:rsidR="00602AC0" w:rsidRPr="003B2883" w:rsidRDefault="00602AC0" w:rsidP="00602AC0">
      <w:pPr>
        <w:pStyle w:val="PL"/>
      </w:pPr>
      <w:r w:rsidRPr="003B2883">
        <w:t xml:space="preserve">        - timeStamp</w:t>
      </w:r>
    </w:p>
    <w:p w14:paraId="23FB53E2" w14:textId="3A56C50E" w:rsidR="00602AC0" w:rsidRDefault="00602AC0" w:rsidP="00602AC0">
      <w:pPr>
        <w:pStyle w:val="PL"/>
      </w:pPr>
      <w:r w:rsidRPr="003B2883">
        <w:t xml:space="preserve">    AmfEventMode:</w:t>
      </w:r>
    </w:p>
    <w:p w14:paraId="2DD28C18" w14:textId="15D8A1E1" w:rsidR="00FA5E6D" w:rsidRPr="003B2883" w:rsidRDefault="00FA5E6D" w:rsidP="00602AC0">
      <w:pPr>
        <w:pStyle w:val="PL"/>
      </w:pPr>
      <w:r>
        <w:t xml:space="preserve">      description: </w:t>
      </w:r>
      <w:r w:rsidRPr="003B2883">
        <w:rPr>
          <w:rFonts w:cs="Arial"/>
          <w:szCs w:val="18"/>
        </w:rPr>
        <w:t>Describes how the reports shall be generated by a subscribed event</w:t>
      </w:r>
    </w:p>
    <w:p w14:paraId="7BCDBC2C" w14:textId="77777777" w:rsidR="00602AC0" w:rsidRPr="003B2883" w:rsidRDefault="00602AC0" w:rsidP="00602AC0">
      <w:pPr>
        <w:pStyle w:val="PL"/>
      </w:pPr>
      <w:r w:rsidRPr="003B2883">
        <w:t xml:space="preserve">      type: object</w:t>
      </w:r>
    </w:p>
    <w:p w14:paraId="1EB8D13B" w14:textId="77777777" w:rsidR="00602AC0" w:rsidRPr="003B2883" w:rsidRDefault="00602AC0" w:rsidP="00602AC0">
      <w:pPr>
        <w:pStyle w:val="PL"/>
      </w:pPr>
      <w:r w:rsidRPr="003B2883">
        <w:t xml:space="preserve">      properties:</w:t>
      </w:r>
    </w:p>
    <w:p w14:paraId="333F97FB" w14:textId="77777777" w:rsidR="00602AC0" w:rsidRPr="003B2883" w:rsidRDefault="00602AC0" w:rsidP="00602AC0">
      <w:pPr>
        <w:pStyle w:val="PL"/>
      </w:pPr>
      <w:r w:rsidRPr="003B2883">
        <w:t xml:space="preserve">        trigger:</w:t>
      </w:r>
    </w:p>
    <w:p w14:paraId="29B63FF7" w14:textId="77777777" w:rsidR="00602AC0" w:rsidRPr="003B2883" w:rsidRDefault="00602AC0" w:rsidP="00602AC0">
      <w:pPr>
        <w:pStyle w:val="PL"/>
      </w:pPr>
      <w:r w:rsidRPr="003B2883">
        <w:t xml:space="preserve">          $ref: '#/components/schemas/AmfEventTrigger'</w:t>
      </w:r>
    </w:p>
    <w:p w14:paraId="4FC0C105" w14:textId="77777777" w:rsidR="00602AC0" w:rsidRPr="003B2883" w:rsidRDefault="00602AC0" w:rsidP="00602AC0">
      <w:pPr>
        <w:pStyle w:val="PL"/>
      </w:pPr>
      <w:r w:rsidRPr="003B2883">
        <w:t xml:space="preserve">        maxReports:</w:t>
      </w:r>
    </w:p>
    <w:p w14:paraId="30B9B1F0" w14:textId="77777777" w:rsidR="00602AC0" w:rsidRPr="003B2883" w:rsidRDefault="00602AC0" w:rsidP="00602AC0">
      <w:pPr>
        <w:pStyle w:val="PL"/>
      </w:pPr>
      <w:r w:rsidRPr="003B2883">
        <w:t xml:space="preserve">          type: integer</w:t>
      </w:r>
    </w:p>
    <w:p w14:paraId="5EEC04D9" w14:textId="77777777" w:rsidR="00602AC0" w:rsidRPr="003B2883" w:rsidRDefault="00602AC0" w:rsidP="00602AC0">
      <w:pPr>
        <w:pStyle w:val="PL"/>
      </w:pPr>
      <w:r w:rsidRPr="003B2883">
        <w:t xml:space="preserve">        expiry:</w:t>
      </w:r>
    </w:p>
    <w:p w14:paraId="1F82EFAC" w14:textId="77777777" w:rsidR="00602AC0" w:rsidRDefault="00602AC0" w:rsidP="00602AC0">
      <w:pPr>
        <w:pStyle w:val="PL"/>
      </w:pPr>
      <w:r w:rsidRPr="003B2883">
        <w:t xml:space="preserve">          $ref: 'TS29571_CommonData.yaml#/components/schemas/DateTime'</w:t>
      </w:r>
    </w:p>
    <w:p w14:paraId="7D31501B" w14:textId="77777777" w:rsidR="002B14A7" w:rsidRDefault="002B14A7" w:rsidP="002B14A7">
      <w:pPr>
        <w:pStyle w:val="PL"/>
      </w:pPr>
      <w:r>
        <w:t xml:space="preserve">        repPeriod:</w:t>
      </w:r>
    </w:p>
    <w:p w14:paraId="67DB059B" w14:textId="77777777" w:rsidR="002B14A7" w:rsidRDefault="002B14A7" w:rsidP="002B14A7">
      <w:pPr>
        <w:pStyle w:val="PL"/>
      </w:pPr>
      <w:r>
        <w:t xml:space="preserve">          $ref: 'TS29571_CommonData.yaml#/components/schemas/DurationSec'</w:t>
      </w:r>
    </w:p>
    <w:p w14:paraId="5872F76E" w14:textId="77777777" w:rsidR="00991FFF" w:rsidRDefault="00991FFF" w:rsidP="00991FFF">
      <w:pPr>
        <w:pStyle w:val="PL"/>
        <w:rPr>
          <w:lang w:val="en-US" w:eastAsia="es-ES"/>
        </w:rPr>
      </w:pPr>
      <w:r>
        <w:rPr>
          <w:lang w:val="en-US" w:eastAsia="es-ES"/>
        </w:rPr>
        <w:t xml:space="preserve">        </w:t>
      </w:r>
      <w:r>
        <w:t>sampRatio</w:t>
      </w:r>
      <w:r>
        <w:rPr>
          <w:lang w:val="en-US" w:eastAsia="es-ES"/>
        </w:rPr>
        <w:t>:</w:t>
      </w:r>
    </w:p>
    <w:p w14:paraId="4D8B14EC" w14:textId="418AEB24" w:rsidR="00991FFF" w:rsidRDefault="00991FFF" w:rsidP="00991FFF">
      <w:pPr>
        <w:pStyle w:val="PL"/>
        <w:rPr>
          <w:lang w:val="en-US" w:eastAsia="es-ES"/>
        </w:rPr>
      </w:pPr>
      <w:r>
        <w:rPr>
          <w:lang w:val="en-US" w:eastAsia="es-ES"/>
        </w:rPr>
        <w:t xml:space="preserve">          $ref: 'TS29571_CommonData.yaml#/components/schemas/</w:t>
      </w:r>
      <w:r>
        <w:t>SamplingRatio</w:t>
      </w:r>
      <w:r>
        <w:rPr>
          <w:lang w:val="en-US" w:eastAsia="es-ES"/>
        </w:rPr>
        <w:t>'</w:t>
      </w:r>
    </w:p>
    <w:p w14:paraId="3443D182" w14:textId="77777777" w:rsidR="00CF2787" w:rsidRDefault="00CF2787" w:rsidP="00CF2787">
      <w:pPr>
        <w:pStyle w:val="PL"/>
        <w:rPr>
          <w:lang w:val="en-US" w:eastAsia="es-ES"/>
        </w:rPr>
      </w:pPr>
      <w:r>
        <w:rPr>
          <w:lang w:val="en-US" w:eastAsia="es-ES"/>
        </w:rPr>
        <w:t xml:space="preserve">        partitioningCriteria:</w:t>
      </w:r>
    </w:p>
    <w:p w14:paraId="28C94AD5" w14:textId="77777777" w:rsidR="00CF2787" w:rsidRPr="003B2883" w:rsidRDefault="00CF2787" w:rsidP="00CF2787">
      <w:pPr>
        <w:pStyle w:val="PL"/>
      </w:pPr>
      <w:r>
        <w:t xml:space="preserve">          </w:t>
      </w:r>
      <w:r w:rsidRPr="003B2883">
        <w:t>type: array</w:t>
      </w:r>
    </w:p>
    <w:p w14:paraId="4D48A8B7" w14:textId="77777777" w:rsidR="00CF2787" w:rsidRPr="003B2883" w:rsidRDefault="00CF2787" w:rsidP="00CF2787">
      <w:pPr>
        <w:pStyle w:val="PL"/>
      </w:pPr>
      <w:r w:rsidRPr="003B2883">
        <w:t xml:space="preserve">          items:</w:t>
      </w:r>
    </w:p>
    <w:p w14:paraId="777D5E6D" w14:textId="77777777" w:rsidR="00CF2787" w:rsidRPr="003B2883" w:rsidRDefault="00CF2787" w:rsidP="00CF2787">
      <w:pPr>
        <w:pStyle w:val="PL"/>
      </w:pPr>
      <w:r w:rsidRPr="003B2883">
        <w:t xml:space="preserve">            $ref: </w:t>
      </w:r>
      <w:r>
        <w:rPr>
          <w:lang w:val="en-US" w:eastAsia="es-ES"/>
        </w:rPr>
        <w:t>'TS29571_CommonData.yaml#/components/schemas/</w:t>
      </w:r>
      <w:r>
        <w:t>PartitioningCriteria</w:t>
      </w:r>
      <w:r>
        <w:rPr>
          <w:lang w:val="en-US" w:eastAsia="es-ES"/>
        </w:rPr>
        <w:t>'</w:t>
      </w:r>
    </w:p>
    <w:p w14:paraId="096B8F16" w14:textId="6072856E" w:rsidR="00CF2787" w:rsidRDefault="00CF2787" w:rsidP="00CF2787">
      <w:pPr>
        <w:pStyle w:val="PL"/>
      </w:pPr>
      <w:r w:rsidRPr="003B2883">
        <w:t xml:space="preserve">          minItems: 1</w:t>
      </w:r>
    </w:p>
    <w:p w14:paraId="11ED0100" w14:textId="77777777" w:rsidR="007102BE" w:rsidRDefault="007102BE" w:rsidP="007102BE">
      <w:pPr>
        <w:pStyle w:val="PL"/>
      </w:pPr>
      <w:r>
        <w:t xml:space="preserve">        </w:t>
      </w:r>
      <w:r>
        <w:rPr>
          <w:lang w:eastAsia="zh-CN"/>
        </w:rPr>
        <w:t>notifFlag</w:t>
      </w:r>
      <w:r>
        <w:t>:</w:t>
      </w:r>
    </w:p>
    <w:p w14:paraId="2475B75C" w14:textId="4C1FD8F4" w:rsidR="007102BE" w:rsidRDefault="007102BE" w:rsidP="007102BE">
      <w:pPr>
        <w:pStyle w:val="PL"/>
      </w:pPr>
      <w:r>
        <w:t xml:space="preserve">          $ref: '</w:t>
      </w:r>
      <w:r>
        <w:rPr>
          <w:lang w:val="en-US" w:eastAsia="es-ES"/>
        </w:rPr>
        <w:t>TS29571_CommonData.yaml</w:t>
      </w:r>
      <w:r>
        <w:t>#/components/schemas/</w:t>
      </w:r>
      <w:r>
        <w:rPr>
          <w:rFonts w:hint="eastAsia"/>
          <w:lang w:eastAsia="zh-CN"/>
        </w:rPr>
        <w:t>N</w:t>
      </w:r>
      <w:r>
        <w:rPr>
          <w:lang w:eastAsia="zh-CN"/>
        </w:rPr>
        <w:t>otificationFlag</w:t>
      </w:r>
      <w:r>
        <w:t>'</w:t>
      </w:r>
    </w:p>
    <w:p w14:paraId="0FADEAB3" w14:textId="77777777" w:rsidR="0062642A" w:rsidRDefault="0062642A" w:rsidP="0062642A">
      <w:pPr>
        <w:pStyle w:val="PL"/>
      </w:pPr>
      <w:r>
        <w:t xml:space="preserve">        mutingExcInstructions:</w:t>
      </w:r>
    </w:p>
    <w:p w14:paraId="1E119000" w14:textId="77777777" w:rsidR="0062642A" w:rsidRDefault="0062642A" w:rsidP="0062642A">
      <w:pPr>
        <w:pStyle w:val="PL"/>
      </w:pPr>
      <w:r w:rsidRPr="00690A26">
        <w:t xml:space="preserve">          writeOnly: true</w:t>
      </w:r>
    </w:p>
    <w:p w14:paraId="22CE019B" w14:textId="37C97C06" w:rsidR="0062642A" w:rsidRDefault="0062642A" w:rsidP="0062642A">
      <w:pPr>
        <w:pStyle w:val="PL"/>
      </w:pPr>
      <w:r>
        <w:t xml:space="preserve">          all</w:t>
      </w:r>
      <w:r w:rsidR="00FA483F">
        <w:t>O</w:t>
      </w:r>
      <w:r>
        <w:t>f:</w:t>
      </w:r>
    </w:p>
    <w:p w14:paraId="54205439" w14:textId="77777777" w:rsidR="0062642A" w:rsidRDefault="0062642A" w:rsidP="0062642A">
      <w:pPr>
        <w:pStyle w:val="PL"/>
      </w:pPr>
      <w:r>
        <w:t xml:space="preserve">            - $ref: '</w:t>
      </w:r>
      <w:r w:rsidRPr="00C87D1D">
        <w:t>TS29571_CommonData.yaml</w:t>
      </w:r>
      <w:r>
        <w:t>#/components/schemas/MutingExceptionInstructions'</w:t>
      </w:r>
    </w:p>
    <w:p w14:paraId="774C0265" w14:textId="77777777" w:rsidR="0062642A" w:rsidRDefault="0062642A" w:rsidP="0062642A">
      <w:pPr>
        <w:pStyle w:val="PL"/>
        <w:rPr>
          <w:lang w:eastAsia="zh-CN"/>
        </w:rPr>
      </w:pPr>
      <w:r w:rsidRPr="003B2883">
        <w:t xml:space="preserve">        </w:t>
      </w:r>
      <w:r>
        <w:t>mutingNotSettings</w:t>
      </w:r>
      <w:r>
        <w:rPr>
          <w:lang w:eastAsia="zh-CN"/>
        </w:rPr>
        <w:t>:</w:t>
      </w:r>
    </w:p>
    <w:p w14:paraId="3A04C7EA" w14:textId="77777777" w:rsidR="0062642A" w:rsidRDefault="0062642A" w:rsidP="0062642A">
      <w:pPr>
        <w:pStyle w:val="PL"/>
      </w:pPr>
      <w:r w:rsidRPr="00690A26">
        <w:t xml:space="preserve">          readOnly: true</w:t>
      </w:r>
    </w:p>
    <w:p w14:paraId="64763326" w14:textId="3A080EF2" w:rsidR="0062642A" w:rsidRDefault="0062642A" w:rsidP="0062642A">
      <w:pPr>
        <w:pStyle w:val="PL"/>
      </w:pPr>
      <w:r>
        <w:t xml:space="preserve">          all</w:t>
      </w:r>
      <w:r w:rsidR="00FA483F">
        <w:t>O</w:t>
      </w:r>
      <w:r>
        <w:t>f:</w:t>
      </w:r>
    </w:p>
    <w:p w14:paraId="7CD2EA32" w14:textId="25951C29" w:rsidR="00023A17" w:rsidRPr="003B2883" w:rsidRDefault="0062642A" w:rsidP="0062642A">
      <w:pPr>
        <w:pStyle w:val="PL"/>
      </w:pPr>
      <w:r>
        <w:t xml:space="preserve">            - </w:t>
      </w:r>
      <w:r w:rsidRPr="00C87D1D">
        <w:t>$ref: 'TS29571_CommonData.yaml#/components/schemas/</w:t>
      </w:r>
      <w:r>
        <w:t>MutingNotificationsSettings</w:t>
      </w:r>
      <w:r w:rsidRPr="00C87D1D">
        <w:t>'</w:t>
      </w:r>
    </w:p>
    <w:p w14:paraId="6BAE7307" w14:textId="77777777" w:rsidR="00602AC0" w:rsidRPr="003B2883" w:rsidRDefault="00602AC0" w:rsidP="00602AC0">
      <w:pPr>
        <w:pStyle w:val="PL"/>
      </w:pPr>
      <w:r w:rsidRPr="003B2883">
        <w:t xml:space="preserve">      required:</w:t>
      </w:r>
    </w:p>
    <w:p w14:paraId="1E7FD6D2" w14:textId="77777777" w:rsidR="00602AC0" w:rsidRPr="003B2883" w:rsidRDefault="00602AC0" w:rsidP="00602AC0">
      <w:pPr>
        <w:pStyle w:val="PL"/>
      </w:pPr>
      <w:r w:rsidRPr="003B2883">
        <w:t xml:space="preserve">        - trigger</w:t>
      </w:r>
    </w:p>
    <w:p w14:paraId="2960F2C2" w14:textId="38AE602B" w:rsidR="00602AC0" w:rsidRDefault="00602AC0" w:rsidP="00602AC0">
      <w:pPr>
        <w:pStyle w:val="PL"/>
      </w:pPr>
      <w:r w:rsidRPr="003B2883">
        <w:t xml:space="preserve">    AmfEventState:</w:t>
      </w:r>
    </w:p>
    <w:p w14:paraId="14AC2099" w14:textId="44B99469" w:rsidR="00FA5E6D" w:rsidRPr="003B2883" w:rsidRDefault="00FA5E6D" w:rsidP="00602AC0">
      <w:pPr>
        <w:pStyle w:val="PL"/>
      </w:pPr>
      <w:r>
        <w:t xml:space="preserve">      description: </w:t>
      </w:r>
      <w:r w:rsidRPr="003B2883">
        <w:rPr>
          <w:rFonts w:cs="Arial"/>
          <w:szCs w:val="18"/>
        </w:rPr>
        <w:t>Represents the state of a subscribed event</w:t>
      </w:r>
    </w:p>
    <w:p w14:paraId="074DC65C" w14:textId="77777777" w:rsidR="00602AC0" w:rsidRPr="003B2883" w:rsidRDefault="00602AC0" w:rsidP="00602AC0">
      <w:pPr>
        <w:pStyle w:val="PL"/>
      </w:pPr>
      <w:r w:rsidRPr="003B2883">
        <w:t xml:space="preserve">      type: object</w:t>
      </w:r>
    </w:p>
    <w:p w14:paraId="4DBF6EA5" w14:textId="77777777" w:rsidR="00602AC0" w:rsidRPr="003B2883" w:rsidRDefault="00602AC0" w:rsidP="00602AC0">
      <w:pPr>
        <w:pStyle w:val="PL"/>
      </w:pPr>
      <w:r w:rsidRPr="003B2883">
        <w:t xml:space="preserve">      properties:</w:t>
      </w:r>
    </w:p>
    <w:p w14:paraId="440484C3" w14:textId="77777777" w:rsidR="00602AC0" w:rsidRPr="003B2883" w:rsidRDefault="00602AC0" w:rsidP="00602AC0">
      <w:pPr>
        <w:pStyle w:val="PL"/>
      </w:pPr>
      <w:r w:rsidRPr="003B2883">
        <w:t xml:space="preserve">        active:</w:t>
      </w:r>
    </w:p>
    <w:p w14:paraId="7C65F7FD" w14:textId="77777777" w:rsidR="00602AC0" w:rsidRPr="003B2883" w:rsidRDefault="00602AC0" w:rsidP="00602AC0">
      <w:pPr>
        <w:pStyle w:val="PL"/>
      </w:pPr>
      <w:r w:rsidRPr="003B2883">
        <w:t xml:space="preserve">          type: boolean</w:t>
      </w:r>
    </w:p>
    <w:p w14:paraId="6EE7AC3A" w14:textId="77777777" w:rsidR="00602AC0" w:rsidRPr="003B2883" w:rsidRDefault="00602AC0" w:rsidP="00602AC0">
      <w:pPr>
        <w:pStyle w:val="PL"/>
      </w:pPr>
      <w:r w:rsidRPr="003B2883">
        <w:t xml:space="preserve">        remainReports:</w:t>
      </w:r>
    </w:p>
    <w:p w14:paraId="48C72F12" w14:textId="77777777" w:rsidR="00602AC0" w:rsidRPr="003B2883" w:rsidRDefault="00602AC0" w:rsidP="00602AC0">
      <w:pPr>
        <w:pStyle w:val="PL"/>
      </w:pPr>
      <w:r w:rsidRPr="003B2883">
        <w:lastRenderedPageBreak/>
        <w:t xml:space="preserve">          type: integer</w:t>
      </w:r>
    </w:p>
    <w:p w14:paraId="1C65A513" w14:textId="77777777" w:rsidR="00602AC0" w:rsidRPr="003B2883" w:rsidRDefault="00602AC0" w:rsidP="00602AC0">
      <w:pPr>
        <w:pStyle w:val="PL"/>
      </w:pPr>
      <w:r w:rsidRPr="003B2883">
        <w:t xml:space="preserve">        remainDuration:</w:t>
      </w:r>
    </w:p>
    <w:p w14:paraId="027A9416" w14:textId="77777777" w:rsidR="00602AC0" w:rsidRPr="003B2883" w:rsidRDefault="00602AC0" w:rsidP="00602AC0">
      <w:pPr>
        <w:pStyle w:val="PL"/>
      </w:pPr>
      <w:r w:rsidRPr="003B2883">
        <w:t xml:space="preserve">          $ref: 'TS29571_CommonData.yaml#/components/schemas/DurationSec'</w:t>
      </w:r>
    </w:p>
    <w:p w14:paraId="338FBCBA" w14:textId="77777777" w:rsidR="00602AC0" w:rsidRPr="003B2883" w:rsidRDefault="00602AC0" w:rsidP="00602AC0">
      <w:pPr>
        <w:pStyle w:val="PL"/>
      </w:pPr>
      <w:r w:rsidRPr="003B2883">
        <w:t xml:space="preserve">      required:</w:t>
      </w:r>
    </w:p>
    <w:p w14:paraId="2C47EFE9" w14:textId="77777777" w:rsidR="00602AC0" w:rsidRPr="003B2883" w:rsidRDefault="00602AC0" w:rsidP="00602AC0">
      <w:pPr>
        <w:pStyle w:val="PL"/>
      </w:pPr>
      <w:r w:rsidRPr="003B2883">
        <w:t xml:space="preserve">        - active</w:t>
      </w:r>
    </w:p>
    <w:p w14:paraId="5ECB7AEF" w14:textId="533DCFD3" w:rsidR="00602AC0" w:rsidRDefault="00602AC0" w:rsidP="00602AC0">
      <w:pPr>
        <w:pStyle w:val="PL"/>
      </w:pPr>
      <w:r w:rsidRPr="003B2883">
        <w:t xml:space="preserve">    RmInfo:</w:t>
      </w:r>
    </w:p>
    <w:p w14:paraId="055AB409" w14:textId="7D6A1CBE" w:rsidR="00FA5E6D" w:rsidRPr="003B2883" w:rsidRDefault="00FA5E6D" w:rsidP="00602AC0">
      <w:pPr>
        <w:pStyle w:val="PL"/>
      </w:pPr>
      <w:r>
        <w:t xml:space="preserve">      description: </w:t>
      </w:r>
      <w:r w:rsidRPr="003B2883">
        <w:rPr>
          <w:rFonts w:cs="Arial"/>
          <w:szCs w:val="18"/>
        </w:rPr>
        <w:t>Represents the registration state of a UE for an access type</w:t>
      </w:r>
    </w:p>
    <w:p w14:paraId="3F3812FE" w14:textId="77777777" w:rsidR="00602AC0" w:rsidRPr="003B2883" w:rsidRDefault="00602AC0" w:rsidP="00602AC0">
      <w:pPr>
        <w:pStyle w:val="PL"/>
      </w:pPr>
      <w:r w:rsidRPr="003B2883">
        <w:t xml:space="preserve">      type: object</w:t>
      </w:r>
    </w:p>
    <w:p w14:paraId="653D70E3" w14:textId="77777777" w:rsidR="00602AC0" w:rsidRPr="003B2883" w:rsidRDefault="00602AC0" w:rsidP="00602AC0">
      <w:pPr>
        <w:pStyle w:val="PL"/>
      </w:pPr>
      <w:r w:rsidRPr="003B2883">
        <w:t xml:space="preserve">      properties:</w:t>
      </w:r>
    </w:p>
    <w:p w14:paraId="0120B3C6" w14:textId="77777777" w:rsidR="00602AC0" w:rsidRPr="003B2883" w:rsidRDefault="00602AC0" w:rsidP="00602AC0">
      <w:pPr>
        <w:pStyle w:val="PL"/>
      </w:pPr>
      <w:r w:rsidRPr="003B2883">
        <w:t xml:space="preserve">        rmState:</w:t>
      </w:r>
    </w:p>
    <w:p w14:paraId="5E9D5758" w14:textId="77777777" w:rsidR="00602AC0" w:rsidRPr="003B2883" w:rsidRDefault="00602AC0" w:rsidP="00602AC0">
      <w:pPr>
        <w:pStyle w:val="PL"/>
      </w:pPr>
      <w:r w:rsidRPr="003B2883">
        <w:t xml:space="preserve">          $ref: '#/components/schemas/RmState'</w:t>
      </w:r>
    </w:p>
    <w:p w14:paraId="552CAF73" w14:textId="77777777" w:rsidR="00602AC0" w:rsidRPr="003B2883" w:rsidRDefault="00602AC0" w:rsidP="00602AC0">
      <w:pPr>
        <w:pStyle w:val="PL"/>
      </w:pPr>
      <w:r w:rsidRPr="003B2883">
        <w:t xml:space="preserve">        accessType:</w:t>
      </w:r>
    </w:p>
    <w:p w14:paraId="2E53A3F9" w14:textId="77777777" w:rsidR="00602AC0" w:rsidRPr="003B2883" w:rsidRDefault="00602AC0" w:rsidP="00602AC0">
      <w:pPr>
        <w:pStyle w:val="PL"/>
      </w:pPr>
      <w:r w:rsidRPr="003B2883">
        <w:t xml:space="preserve">          $ref: 'TS29571_CommonData.yaml#/components/schemas/AccessType'</w:t>
      </w:r>
    </w:p>
    <w:p w14:paraId="59C64F16" w14:textId="77777777" w:rsidR="00602AC0" w:rsidRPr="003B2883" w:rsidRDefault="00602AC0" w:rsidP="00602AC0">
      <w:pPr>
        <w:pStyle w:val="PL"/>
      </w:pPr>
      <w:r w:rsidRPr="003B2883">
        <w:t xml:space="preserve">      required:</w:t>
      </w:r>
    </w:p>
    <w:p w14:paraId="27D4F1B6" w14:textId="77777777" w:rsidR="00602AC0" w:rsidRPr="003B2883" w:rsidRDefault="00602AC0" w:rsidP="00602AC0">
      <w:pPr>
        <w:pStyle w:val="PL"/>
      </w:pPr>
      <w:r w:rsidRPr="003B2883">
        <w:t xml:space="preserve">        - rmState</w:t>
      </w:r>
    </w:p>
    <w:p w14:paraId="2F498A1E" w14:textId="77777777" w:rsidR="00602AC0" w:rsidRPr="003B2883" w:rsidRDefault="00602AC0" w:rsidP="00602AC0">
      <w:pPr>
        <w:pStyle w:val="PL"/>
      </w:pPr>
      <w:r w:rsidRPr="003B2883">
        <w:t xml:space="preserve">        - accessType</w:t>
      </w:r>
    </w:p>
    <w:p w14:paraId="334460D0" w14:textId="3CE0624E" w:rsidR="00602AC0" w:rsidRDefault="00602AC0" w:rsidP="00602AC0">
      <w:pPr>
        <w:pStyle w:val="PL"/>
      </w:pPr>
      <w:r w:rsidRPr="003B2883">
        <w:t xml:space="preserve">    CmInfo:</w:t>
      </w:r>
    </w:p>
    <w:p w14:paraId="0728187D" w14:textId="73031BBA" w:rsidR="00FA5E6D" w:rsidRPr="003B2883" w:rsidRDefault="00FA5E6D" w:rsidP="00602AC0">
      <w:pPr>
        <w:pStyle w:val="PL"/>
      </w:pPr>
      <w:r>
        <w:t xml:space="preserve">      description: </w:t>
      </w:r>
      <w:r w:rsidRPr="003B2883">
        <w:rPr>
          <w:rFonts w:cs="Arial"/>
          <w:szCs w:val="18"/>
        </w:rPr>
        <w:t xml:space="preserve">Represents the </w:t>
      </w:r>
      <w:r w:rsidRPr="003B2883">
        <w:t>connecti</w:t>
      </w:r>
      <w:r>
        <w:rPr>
          <w:rFonts w:hint="eastAsia"/>
          <w:lang w:eastAsia="zh-CN"/>
        </w:rPr>
        <w:t>on management</w:t>
      </w:r>
      <w:r w:rsidRPr="003B2883" w:rsidDel="00C22900">
        <w:rPr>
          <w:rFonts w:cs="Arial"/>
          <w:szCs w:val="18"/>
        </w:rPr>
        <w:t xml:space="preserve"> </w:t>
      </w:r>
      <w:r w:rsidRPr="003B2883">
        <w:rPr>
          <w:rFonts w:cs="Arial"/>
          <w:szCs w:val="18"/>
        </w:rPr>
        <w:t>state of a UE for an access type</w:t>
      </w:r>
    </w:p>
    <w:p w14:paraId="6142E314" w14:textId="77777777" w:rsidR="00602AC0" w:rsidRPr="003B2883" w:rsidRDefault="00602AC0" w:rsidP="00602AC0">
      <w:pPr>
        <w:pStyle w:val="PL"/>
      </w:pPr>
      <w:r w:rsidRPr="003B2883">
        <w:t xml:space="preserve">      type: object</w:t>
      </w:r>
    </w:p>
    <w:p w14:paraId="5E0E5619" w14:textId="77777777" w:rsidR="00602AC0" w:rsidRPr="003B2883" w:rsidRDefault="00602AC0" w:rsidP="00602AC0">
      <w:pPr>
        <w:pStyle w:val="PL"/>
      </w:pPr>
      <w:r w:rsidRPr="003B2883">
        <w:t xml:space="preserve">      properties:</w:t>
      </w:r>
    </w:p>
    <w:p w14:paraId="6709E322" w14:textId="77777777" w:rsidR="00602AC0" w:rsidRPr="003B2883" w:rsidRDefault="00602AC0" w:rsidP="00602AC0">
      <w:pPr>
        <w:pStyle w:val="PL"/>
      </w:pPr>
      <w:r w:rsidRPr="003B2883">
        <w:t xml:space="preserve">        cmState:</w:t>
      </w:r>
    </w:p>
    <w:p w14:paraId="015B7855" w14:textId="77777777" w:rsidR="00602AC0" w:rsidRPr="003B2883" w:rsidRDefault="00602AC0" w:rsidP="00602AC0">
      <w:pPr>
        <w:pStyle w:val="PL"/>
      </w:pPr>
      <w:r w:rsidRPr="003B2883">
        <w:t xml:space="preserve">          $ref: '#/components/schemas/CmState'</w:t>
      </w:r>
    </w:p>
    <w:p w14:paraId="2D23F45A" w14:textId="77777777" w:rsidR="00602AC0" w:rsidRPr="003B2883" w:rsidRDefault="00602AC0" w:rsidP="00602AC0">
      <w:pPr>
        <w:pStyle w:val="PL"/>
      </w:pPr>
      <w:r w:rsidRPr="003B2883">
        <w:t xml:space="preserve">        accessType:</w:t>
      </w:r>
    </w:p>
    <w:p w14:paraId="5761DF43" w14:textId="77777777" w:rsidR="00602AC0" w:rsidRPr="003B2883" w:rsidRDefault="00602AC0" w:rsidP="00602AC0">
      <w:pPr>
        <w:pStyle w:val="PL"/>
      </w:pPr>
      <w:r w:rsidRPr="003B2883">
        <w:t xml:space="preserve">          $ref: 'TS29571_CommonData.yaml#/components/schemas/AccessType'</w:t>
      </w:r>
    </w:p>
    <w:p w14:paraId="60BEE604" w14:textId="77777777" w:rsidR="00602AC0" w:rsidRPr="003B2883" w:rsidRDefault="00602AC0" w:rsidP="00602AC0">
      <w:pPr>
        <w:pStyle w:val="PL"/>
      </w:pPr>
      <w:r w:rsidRPr="003B2883">
        <w:t xml:space="preserve">      required:</w:t>
      </w:r>
    </w:p>
    <w:p w14:paraId="168B135A" w14:textId="77777777" w:rsidR="00602AC0" w:rsidRPr="003B2883" w:rsidRDefault="00602AC0" w:rsidP="00602AC0">
      <w:pPr>
        <w:pStyle w:val="PL"/>
      </w:pPr>
      <w:r w:rsidRPr="003B2883">
        <w:t xml:space="preserve">        - cmState</w:t>
      </w:r>
    </w:p>
    <w:p w14:paraId="70722CBF" w14:textId="77777777" w:rsidR="00602AC0" w:rsidRPr="003B2883" w:rsidRDefault="00602AC0" w:rsidP="00602AC0">
      <w:pPr>
        <w:pStyle w:val="PL"/>
      </w:pPr>
      <w:r w:rsidRPr="003B2883">
        <w:t xml:space="preserve">        - accessType</w:t>
      </w:r>
    </w:p>
    <w:p w14:paraId="672B9F69" w14:textId="27CC6A95" w:rsidR="00602AC0" w:rsidRDefault="00602AC0" w:rsidP="00602AC0">
      <w:pPr>
        <w:pStyle w:val="PL"/>
      </w:pPr>
      <w:r w:rsidRPr="003B2883">
        <w:t xml:space="preserve">    CommunicationFailure:</w:t>
      </w:r>
    </w:p>
    <w:p w14:paraId="68219AD6" w14:textId="34BF90CE" w:rsidR="00FA5E6D" w:rsidRPr="003B2883" w:rsidRDefault="00FA5E6D" w:rsidP="00602AC0">
      <w:pPr>
        <w:pStyle w:val="PL"/>
      </w:pPr>
      <w:r>
        <w:t xml:space="preserve">      description: </w:t>
      </w:r>
      <w:r w:rsidRPr="003B2883">
        <w:rPr>
          <w:rFonts w:cs="Arial"/>
          <w:szCs w:val="18"/>
        </w:rPr>
        <w:t>Describes a communication failure detected by AMF</w:t>
      </w:r>
    </w:p>
    <w:p w14:paraId="0F8F5B16" w14:textId="77777777" w:rsidR="00602AC0" w:rsidRPr="003B2883" w:rsidRDefault="00602AC0" w:rsidP="00602AC0">
      <w:pPr>
        <w:pStyle w:val="PL"/>
      </w:pPr>
      <w:r w:rsidRPr="003B2883">
        <w:t xml:space="preserve">      type: object</w:t>
      </w:r>
    </w:p>
    <w:p w14:paraId="09A6099A" w14:textId="77777777" w:rsidR="00602AC0" w:rsidRPr="003B2883" w:rsidRDefault="00602AC0" w:rsidP="00602AC0">
      <w:pPr>
        <w:pStyle w:val="PL"/>
      </w:pPr>
      <w:r w:rsidRPr="003B2883">
        <w:t xml:space="preserve">      properties:</w:t>
      </w:r>
    </w:p>
    <w:p w14:paraId="41CB0BAC" w14:textId="77777777" w:rsidR="00602AC0" w:rsidRPr="003B2883" w:rsidRDefault="00602AC0" w:rsidP="00602AC0">
      <w:pPr>
        <w:pStyle w:val="PL"/>
      </w:pPr>
      <w:r w:rsidRPr="003B2883">
        <w:t xml:space="preserve">        nasReleaseCode:</w:t>
      </w:r>
    </w:p>
    <w:p w14:paraId="258B9E34" w14:textId="77777777" w:rsidR="00602AC0" w:rsidRPr="003B2883" w:rsidRDefault="00602AC0" w:rsidP="00602AC0">
      <w:pPr>
        <w:pStyle w:val="PL"/>
      </w:pPr>
      <w:r w:rsidRPr="003B2883">
        <w:t xml:space="preserve">          type: string</w:t>
      </w:r>
    </w:p>
    <w:p w14:paraId="7840E6C3" w14:textId="77777777" w:rsidR="00602AC0" w:rsidRPr="003B2883" w:rsidRDefault="00602AC0" w:rsidP="00602AC0">
      <w:pPr>
        <w:pStyle w:val="PL"/>
      </w:pPr>
      <w:r w:rsidRPr="003B2883">
        <w:t xml:space="preserve">        ranReleaseCode:</w:t>
      </w:r>
    </w:p>
    <w:p w14:paraId="6CE1B7AE" w14:textId="77777777" w:rsidR="00602AC0" w:rsidRPr="003B2883" w:rsidRDefault="00602AC0" w:rsidP="00602AC0">
      <w:pPr>
        <w:pStyle w:val="PL"/>
      </w:pPr>
      <w:r w:rsidRPr="003B2883">
        <w:t xml:space="preserve">          $ref: 'TS29571_CommonData.yaml#/components/schemas/NgApCause'</w:t>
      </w:r>
    </w:p>
    <w:p w14:paraId="2A507D55" w14:textId="47C0D49D" w:rsidR="00602AC0" w:rsidRDefault="00602AC0" w:rsidP="00602AC0">
      <w:pPr>
        <w:pStyle w:val="PL"/>
      </w:pPr>
      <w:r w:rsidRPr="003B2883">
        <w:t xml:space="preserve">    AmfCreateEventSubscription:</w:t>
      </w:r>
    </w:p>
    <w:p w14:paraId="4BA95956" w14:textId="34371A19" w:rsidR="00FA5E6D" w:rsidRPr="003B2883" w:rsidRDefault="00FA5E6D" w:rsidP="00602AC0">
      <w:pPr>
        <w:pStyle w:val="PL"/>
      </w:pPr>
      <w:r>
        <w:t xml:space="preserve">      description: Data within a create AMF event subscription request</w:t>
      </w:r>
    </w:p>
    <w:p w14:paraId="6CE4E7BD" w14:textId="77777777" w:rsidR="00602AC0" w:rsidRPr="003B2883" w:rsidRDefault="00602AC0" w:rsidP="00602AC0">
      <w:pPr>
        <w:pStyle w:val="PL"/>
      </w:pPr>
      <w:r w:rsidRPr="003B2883">
        <w:t xml:space="preserve">      type: object</w:t>
      </w:r>
    </w:p>
    <w:p w14:paraId="249B30E7" w14:textId="77777777" w:rsidR="00602AC0" w:rsidRPr="003B2883" w:rsidRDefault="00602AC0" w:rsidP="00602AC0">
      <w:pPr>
        <w:pStyle w:val="PL"/>
      </w:pPr>
      <w:r w:rsidRPr="003B2883">
        <w:t xml:space="preserve">      properties:</w:t>
      </w:r>
    </w:p>
    <w:p w14:paraId="70AFCF7A" w14:textId="77777777" w:rsidR="00602AC0" w:rsidRPr="003B2883" w:rsidRDefault="00602AC0" w:rsidP="00602AC0">
      <w:pPr>
        <w:pStyle w:val="PL"/>
      </w:pPr>
      <w:r w:rsidRPr="003B2883">
        <w:t xml:space="preserve">        subscription:</w:t>
      </w:r>
    </w:p>
    <w:p w14:paraId="23B7790D" w14:textId="77777777" w:rsidR="00602AC0" w:rsidRPr="003B2883" w:rsidRDefault="00602AC0" w:rsidP="00602AC0">
      <w:pPr>
        <w:pStyle w:val="PL"/>
      </w:pPr>
      <w:r w:rsidRPr="003B2883">
        <w:t xml:space="preserve">          $ref: '#/components/schemas/AmfEventSubscription'</w:t>
      </w:r>
    </w:p>
    <w:p w14:paraId="50ABB9C5" w14:textId="77777777" w:rsidR="00602AC0" w:rsidRPr="003B2883" w:rsidRDefault="00602AC0" w:rsidP="00602AC0">
      <w:pPr>
        <w:pStyle w:val="PL"/>
      </w:pPr>
      <w:r w:rsidRPr="003B2883">
        <w:t xml:space="preserve">        supportedFeatures:</w:t>
      </w:r>
    </w:p>
    <w:p w14:paraId="6702906F" w14:textId="77777777" w:rsidR="00602AC0" w:rsidRPr="003B2883" w:rsidRDefault="00602AC0" w:rsidP="00602AC0">
      <w:pPr>
        <w:pStyle w:val="PL"/>
      </w:pPr>
      <w:r w:rsidRPr="003B2883">
        <w:t xml:space="preserve">          $ref: 'TS29571_CommonData.yaml#/components/schemas/SupportedFeatures'</w:t>
      </w:r>
    </w:p>
    <w:p w14:paraId="686BD24E" w14:textId="77777777" w:rsidR="00602AC0" w:rsidRPr="003B2883" w:rsidRDefault="00602AC0" w:rsidP="00602AC0">
      <w:pPr>
        <w:pStyle w:val="PL"/>
      </w:pPr>
      <w:r w:rsidRPr="003B2883">
        <w:t xml:space="preserve">        </w:t>
      </w:r>
      <w:r>
        <w:t>oldGuami:</w:t>
      </w:r>
    </w:p>
    <w:p w14:paraId="0B6FEE54" w14:textId="77777777" w:rsidR="00602AC0" w:rsidRPr="003B2883" w:rsidRDefault="00602AC0" w:rsidP="00602AC0">
      <w:pPr>
        <w:pStyle w:val="PL"/>
      </w:pPr>
      <w:r w:rsidRPr="003B2883">
        <w:t xml:space="preserve">        </w:t>
      </w:r>
      <w:r>
        <w:t xml:space="preserve">  </w:t>
      </w:r>
      <w:r w:rsidRPr="003B2883">
        <w:t>$ref: 'TS29571_CommonData.yaml#/components/schemas/Guami'</w:t>
      </w:r>
    </w:p>
    <w:p w14:paraId="6016C6E2" w14:textId="77777777" w:rsidR="00602AC0" w:rsidRPr="003B2883" w:rsidRDefault="00602AC0" w:rsidP="00602AC0">
      <w:pPr>
        <w:pStyle w:val="PL"/>
      </w:pPr>
      <w:r w:rsidRPr="003B2883">
        <w:t xml:space="preserve">      required:</w:t>
      </w:r>
    </w:p>
    <w:p w14:paraId="64D8B90C" w14:textId="77777777" w:rsidR="00602AC0" w:rsidRPr="003B2883" w:rsidRDefault="00602AC0" w:rsidP="00602AC0">
      <w:pPr>
        <w:pStyle w:val="PL"/>
      </w:pPr>
      <w:r w:rsidRPr="003B2883">
        <w:t xml:space="preserve">        - subscription</w:t>
      </w:r>
    </w:p>
    <w:p w14:paraId="693FDF3E" w14:textId="38786B60" w:rsidR="00602AC0" w:rsidRDefault="00602AC0" w:rsidP="00602AC0">
      <w:pPr>
        <w:pStyle w:val="PL"/>
      </w:pPr>
      <w:r w:rsidRPr="003B2883">
        <w:t xml:space="preserve">    AmfCreatedEventSubscription:</w:t>
      </w:r>
    </w:p>
    <w:p w14:paraId="7EBC08E7" w14:textId="5189166A" w:rsidR="00FA5E6D" w:rsidRPr="003B2883" w:rsidRDefault="00FA5E6D" w:rsidP="00602AC0">
      <w:pPr>
        <w:pStyle w:val="PL"/>
      </w:pPr>
      <w:r>
        <w:t xml:space="preserve">      description: Data within a create AMF event subscription response</w:t>
      </w:r>
    </w:p>
    <w:p w14:paraId="52643E37" w14:textId="77777777" w:rsidR="00602AC0" w:rsidRPr="003B2883" w:rsidRDefault="00602AC0" w:rsidP="00602AC0">
      <w:pPr>
        <w:pStyle w:val="PL"/>
      </w:pPr>
      <w:r w:rsidRPr="003B2883">
        <w:t xml:space="preserve">      type: object</w:t>
      </w:r>
    </w:p>
    <w:p w14:paraId="6AB3A503" w14:textId="77777777" w:rsidR="00602AC0" w:rsidRPr="003B2883" w:rsidRDefault="00602AC0" w:rsidP="00602AC0">
      <w:pPr>
        <w:pStyle w:val="PL"/>
      </w:pPr>
      <w:r w:rsidRPr="003B2883">
        <w:t xml:space="preserve">      properties:</w:t>
      </w:r>
    </w:p>
    <w:p w14:paraId="08CE468D" w14:textId="77777777" w:rsidR="00602AC0" w:rsidRPr="003B2883" w:rsidRDefault="00602AC0" w:rsidP="00602AC0">
      <w:pPr>
        <w:pStyle w:val="PL"/>
      </w:pPr>
      <w:r w:rsidRPr="003B2883">
        <w:t xml:space="preserve">        subscription:</w:t>
      </w:r>
    </w:p>
    <w:p w14:paraId="6C753642" w14:textId="77777777" w:rsidR="00602AC0" w:rsidRPr="003B2883" w:rsidRDefault="00602AC0" w:rsidP="00602AC0">
      <w:pPr>
        <w:pStyle w:val="PL"/>
      </w:pPr>
      <w:r w:rsidRPr="003B2883">
        <w:t xml:space="preserve">          $ref: '#/components/schemas/AmfEventSubscription'</w:t>
      </w:r>
    </w:p>
    <w:p w14:paraId="67AF742A" w14:textId="77777777" w:rsidR="00602AC0" w:rsidRPr="003B2883" w:rsidRDefault="00602AC0" w:rsidP="00602AC0">
      <w:pPr>
        <w:pStyle w:val="PL"/>
      </w:pPr>
      <w:r w:rsidRPr="003B2883">
        <w:t xml:space="preserve">        subscriptionId:</w:t>
      </w:r>
    </w:p>
    <w:p w14:paraId="51086891" w14:textId="77777777" w:rsidR="00602AC0" w:rsidRPr="003B2883" w:rsidRDefault="00602AC0" w:rsidP="00602AC0">
      <w:pPr>
        <w:pStyle w:val="PL"/>
      </w:pPr>
      <w:r w:rsidRPr="003B2883">
        <w:t xml:space="preserve">          $ref: 'TS29571_CommonData.yaml#/components/schemas/Uri'</w:t>
      </w:r>
    </w:p>
    <w:p w14:paraId="4AA05F70" w14:textId="77777777" w:rsidR="00602AC0" w:rsidRPr="003B2883" w:rsidRDefault="00602AC0" w:rsidP="00602AC0">
      <w:pPr>
        <w:pStyle w:val="PL"/>
      </w:pPr>
      <w:r w:rsidRPr="003B2883">
        <w:t xml:space="preserve">        reportList:</w:t>
      </w:r>
    </w:p>
    <w:p w14:paraId="057A2096" w14:textId="77777777" w:rsidR="00602AC0" w:rsidRPr="003B2883" w:rsidRDefault="00602AC0" w:rsidP="00602AC0">
      <w:pPr>
        <w:pStyle w:val="PL"/>
      </w:pPr>
      <w:r w:rsidRPr="003B2883">
        <w:t xml:space="preserve">          type: array</w:t>
      </w:r>
    </w:p>
    <w:p w14:paraId="3940C640" w14:textId="77777777" w:rsidR="00602AC0" w:rsidRPr="003B2883" w:rsidRDefault="00602AC0" w:rsidP="00602AC0">
      <w:pPr>
        <w:pStyle w:val="PL"/>
      </w:pPr>
      <w:r w:rsidRPr="003B2883">
        <w:t xml:space="preserve">          items:</w:t>
      </w:r>
    </w:p>
    <w:p w14:paraId="05026217" w14:textId="77777777" w:rsidR="00602AC0" w:rsidRPr="003B2883" w:rsidRDefault="00602AC0" w:rsidP="00602AC0">
      <w:pPr>
        <w:pStyle w:val="PL"/>
      </w:pPr>
      <w:r w:rsidRPr="003B2883">
        <w:t xml:space="preserve">            $ref: '#/components/schemas/AmfEventReport'</w:t>
      </w:r>
    </w:p>
    <w:p w14:paraId="4779C1DB" w14:textId="77777777" w:rsidR="00602AC0" w:rsidRPr="003B2883" w:rsidRDefault="00602AC0" w:rsidP="00602AC0">
      <w:pPr>
        <w:pStyle w:val="PL"/>
      </w:pPr>
      <w:r w:rsidRPr="003B2883">
        <w:t xml:space="preserve">          minItems: 1</w:t>
      </w:r>
    </w:p>
    <w:p w14:paraId="250EBC90" w14:textId="77777777" w:rsidR="00602AC0" w:rsidRPr="003B2883" w:rsidRDefault="00602AC0" w:rsidP="00602AC0">
      <w:pPr>
        <w:pStyle w:val="PL"/>
      </w:pPr>
      <w:r w:rsidRPr="003B2883">
        <w:t xml:space="preserve">        supportedFeatures:</w:t>
      </w:r>
    </w:p>
    <w:p w14:paraId="41649729" w14:textId="77777777" w:rsidR="00602AC0" w:rsidRPr="003B2883" w:rsidRDefault="00602AC0" w:rsidP="00602AC0">
      <w:pPr>
        <w:pStyle w:val="PL"/>
      </w:pPr>
      <w:r w:rsidRPr="003B2883">
        <w:t xml:space="preserve">          $ref: 'TS29571_CommonData.yaml#/components/schemas/SupportedFeatures'</w:t>
      </w:r>
    </w:p>
    <w:p w14:paraId="4B07D83C" w14:textId="77777777" w:rsidR="00602AC0" w:rsidRPr="003B2883" w:rsidRDefault="00602AC0" w:rsidP="00602AC0">
      <w:pPr>
        <w:pStyle w:val="PL"/>
      </w:pPr>
      <w:r w:rsidRPr="003B2883">
        <w:t xml:space="preserve">      required:</w:t>
      </w:r>
    </w:p>
    <w:p w14:paraId="06FF558F" w14:textId="77777777" w:rsidR="00602AC0" w:rsidRPr="003B2883" w:rsidRDefault="00602AC0" w:rsidP="00602AC0">
      <w:pPr>
        <w:pStyle w:val="PL"/>
      </w:pPr>
      <w:r w:rsidRPr="003B2883">
        <w:t xml:space="preserve">        - subscription</w:t>
      </w:r>
    </w:p>
    <w:p w14:paraId="0C8207AC" w14:textId="77777777" w:rsidR="00602AC0" w:rsidRPr="003B2883" w:rsidRDefault="00602AC0" w:rsidP="00602AC0">
      <w:pPr>
        <w:pStyle w:val="PL"/>
      </w:pPr>
      <w:r w:rsidRPr="003B2883">
        <w:t xml:space="preserve">        - subscriptionId</w:t>
      </w:r>
    </w:p>
    <w:p w14:paraId="736D1837" w14:textId="4BC22D58" w:rsidR="00602AC0" w:rsidRDefault="00602AC0" w:rsidP="00602AC0">
      <w:pPr>
        <w:pStyle w:val="PL"/>
      </w:pPr>
      <w:r w:rsidRPr="003B2883">
        <w:t xml:space="preserve">    AmfUpdateEventSubscriptionItem:</w:t>
      </w:r>
    </w:p>
    <w:p w14:paraId="735257CA" w14:textId="2318CCA3" w:rsidR="00FA5E6D" w:rsidRPr="003B2883" w:rsidRDefault="00FA5E6D" w:rsidP="00602AC0">
      <w:pPr>
        <w:pStyle w:val="PL"/>
      </w:pPr>
      <w:r>
        <w:t xml:space="preserve">      description: </w:t>
      </w:r>
      <w:r w:rsidRPr="003B2883">
        <w:t>Document describ</w:t>
      </w:r>
      <w:r>
        <w:t>ing</w:t>
      </w:r>
      <w:r w:rsidRPr="003B2883">
        <w:t xml:space="preserve"> the modification(s) to an AMF Event Subscription</w:t>
      </w:r>
    </w:p>
    <w:p w14:paraId="318FE863" w14:textId="385C5F2F" w:rsidR="00602AC0" w:rsidRPr="003B2883" w:rsidRDefault="00602AC0" w:rsidP="00602AC0">
      <w:pPr>
        <w:pStyle w:val="PL"/>
      </w:pPr>
      <w:r w:rsidRPr="003B2883">
        <w:t xml:space="preserve">      type: object</w:t>
      </w:r>
    </w:p>
    <w:p w14:paraId="78D2F541" w14:textId="4ABC6A3C" w:rsidR="00602AC0" w:rsidRPr="003B2883" w:rsidRDefault="00602AC0" w:rsidP="00602AC0">
      <w:pPr>
        <w:pStyle w:val="PL"/>
      </w:pPr>
      <w:r w:rsidRPr="003B2883">
        <w:t xml:space="preserve">      properties:</w:t>
      </w:r>
    </w:p>
    <w:p w14:paraId="5017AFE7" w14:textId="394469AC" w:rsidR="00602AC0" w:rsidRPr="003B2883" w:rsidRDefault="00602AC0" w:rsidP="00602AC0">
      <w:pPr>
        <w:pStyle w:val="PL"/>
      </w:pPr>
      <w:r w:rsidRPr="003B2883">
        <w:t xml:space="preserve">        op:</w:t>
      </w:r>
    </w:p>
    <w:p w14:paraId="37C42356" w14:textId="1096B837" w:rsidR="00602AC0" w:rsidRPr="003B2883" w:rsidRDefault="00602AC0" w:rsidP="00602AC0">
      <w:pPr>
        <w:pStyle w:val="PL"/>
      </w:pPr>
      <w:r w:rsidRPr="003B2883">
        <w:t xml:space="preserve">          type: string</w:t>
      </w:r>
    </w:p>
    <w:p w14:paraId="7A8C5BBA" w14:textId="0125C976" w:rsidR="00602AC0" w:rsidRPr="003B2883" w:rsidRDefault="00602AC0" w:rsidP="00602AC0">
      <w:pPr>
        <w:pStyle w:val="PL"/>
      </w:pPr>
      <w:r w:rsidRPr="003B2883">
        <w:t xml:space="preserve">          enum:</w:t>
      </w:r>
    </w:p>
    <w:p w14:paraId="75A7E554" w14:textId="21AE5F2E" w:rsidR="00602AC0" w:rsidRPr="003B2883" w:rsidRDefault="00602AC0" w:rsidP="00602AC0">
      <w:pPr>
        <w:pStyle w:val="PL"/>
      </w:pPr>
      <w:r w:rsidRPr="003B2883">
        <w:t xml:space="preserve">            - add</w:t>
      </w:r>
    </w:p>
    <w:p w14:paraId="4515C3F9" w14:textId="39861ABD" w:rsidR="00602AC0" w:rsidRPr="003B2883" w:rsidRDefault="00602AC0" w:rsidP="00602AC0">
      <w:pPr>
        <w:pStyle w:val="PL"/>
      </w:pPr>
      <w:r w:rsidRPr="003B2883">
        <w:t xml:space="preserve">            - remove</w:t>
      </w:r>
    </w:p>
    <w:p w14:paraId="6F0BF60E" w14:textId="68BC9E62" w:rsidR="00602AC0" w:rsidRPr="003B2883" w:rsidRDefault="00602AC0" w:rsidP="00602AC0">
      <w:pPr>
        <w:pStyle w:val="PL"/>
      </w:pPr>
      <w:r w:rsidRPr="003B2883">
        <w:t xml:space="preserve">            - replace</w:t>
      </w:r>
    </w:p>
    <w:p w14:paraId="38EB65AE" w14:textId="27151655" w:rsidR="00602AC0" w:rsidRPr="003B2883" w:rsidRDefault="00602AC0" w:rsidP="00602AC0">
      <w:pPr>
        <w:pStyle w:val="PL"/>
      </w:pPr>
      <w:r w:rsidRPr="003B2883">
        <w:t xml:space="preserve">        path:</w:t>
      </w:r>
    </w:p>
    <w:p w14:paraId="39A8A1F2" w14:textId="6F06709A" w:rsidR="00602AC0" w:rsidRPr="003B2883" w:rsidRDefault="00602AC0" w:rsidP="00602AC0">
      <w:pPr>
        <w:pStyle w:val="PL"/>
      </w:pPr>
      <w:r w:rsidRPr="003B2883">
        <w:t xml:space="preserve">          type: string</w:t>
      </w:r>
    </w:p>
    <w:p w14:paraId="1559A3AC" w14:textId="5F6968D9" w:rsidR="00602AC0" w:rsidRPr="003B2883" w:rsidRDefault="00602AC0" w:rsidP="00602AC0">
      <w:pPr>
        <w:pStyle w:val="PL"/>
      </w:pPr>
      <w:r w:rsidRPr="003B2883">
        <w:lastRenderedPageBreak/>
        <w:t xml:space="preserve">          pattern: '</w:t>
      </w:r>
      <w:r w:rsidR="007A362D" w:rsidRPr="005839B6">
        <w:t>^</w:t>
      </w:r>
      <w:r w:rsidR="00857D03">
        <w:t>\</w:t>
      </w:r>
      <w:r w:rsidR="00857D03" w:rsidRPr="003B2883">
        <w:t>/eventList</w:t>
      </w:r>
      <w:r w:rsidR="00857D03">
        <w:t>\</w:t>
      </w:r>
      <w:r w:rsidR="00857D03" w:rsidRPr="003B2883">
        <w:t>/-</w:t>
      </w:r>
      <w:r w:rsidR="00857D03">
        <w:t>|</w:t>
      </w:r>
      <w:r w:rsidR="007A362D" w:rsidRPr="005839B6">
        <w:t>(\/eventList\/0|\/eventList\/[1-9][0-9]*){1}(\/presenceInfoList\/0|\/presenceInfoList\/[1-9][0-9]*)?</w:t>
      </w:r>
      <w:r w:rsidR="00696BF4">
        <w:t>|</w:t>
      </w:r>
      <w:r w:rsidR="00696BF4" w:rsidRPr="008659F0">
        <w:t>\/</w:t>
      </w:r>
      <w:r w:rsidR="00696BF4">
        <w:t>excludeSupiList</w:t>
      </w:r>
      <w:r w:rsidR="00696BF4" w:rsidRPr="008659F0">
        <w:t>|\/</w:t>
      </w:r>
      <w:r w:rsidR="00696BF4">
        <w:t>excludeGpsiList</w:t>
      </w:r>
      <w:r w:rsidR="007A362D" w:rsidRPr="005839B6">
        <w:t>$</w:t>
      </w:r>
      <w:r w:rsidRPr="003B2883">
        <w:t>'</w:t>
      </w:r>
    </w:p>
    <w:p w14:paraId="2AE8C066" w14:textId="4A7FCA0B" w:rsidR="00602AC0" w:rsidRPr="003B2883" w:rsidRDefault="00602AC0" w:rsidP="00602AC0">
      <w:pPr>
        <w:pStyle w:val="PL"/>
      </w:pPr>
      <w:r w:rsidRPr="003B2883">
        <w:t xml:space="preserve">        value:</w:t>
      </w:r>
    </w:p>
    <w:p w14:paraId="3E29C466" w14:textId="2376E176" w:rsidR="00602AC0" w:rsidRDefault="00602AC0" w:rsidP="00602AC0">
      <w:pPr>
        <w:pStyle w:val="PL"/>
      </w:pPr>
      <w:r w:rsidRPr="003B2883">
        <w:t xml:space="preserve">          $ref: '#/components/schemas/AmfEvent'</w:t>
      </w:r>
    </w:p>
    <w:p w14:paraId="289D89F0" w14:textId="22B44110" w:rsidR="007A362D" w:rsidRDefault="007A362D" w:rsidP="007A362D">
      <w:pPr>
        <w:pStyle w:val="PL"/>
        <w:rPr>
          <w:lang w:eastAsia="zh-CN"/>
        </w:rPr>
      </w:pPr>
      <w:r w:rsidRPr="003B2883">
        <w:t xml:space="preserve">        </w:t>
      </w:r>
      <w:r>
        <w:t>p</w:t>
      </w:r>
      <w:r w:rsidRPr="00F11966">
        <w:t>resenceInfo</w:t>
      </w:r>
      <w:r>
        <w:rPr>
          <w:rFonts w:hint="eastAsia"/>
          <w:lang w:eastAsia="zh-CN"/>
        </w:rPr>
        <w:t>:</w:t>
      </w:r>
    </w:p>
    <w:p w14:paraId="77929E64" w14:textId="3E39D953" w:rsidR="007A362D" w:rsidRDefault="007A362D" w:rsidP="007A362D">
      <w:pPr>
        <w:pStyle w:val="PL"/>
      </w:pPr>
      <w:r w:rsidRPr="003B2883">
        <w:t xml:space="preserve">  </w:t>
      </w:r>
      <w:r>
        <w:t xml:space="preserve">  </w:t>
      </w:r>
      <w:r w:rsidRPr="003B2883">
        <w:t xml:space="preserve">      $ref: 'TS29571_CommonData.yaml#/components/schemas/PresenceInfo'</w:t>
      </w:r>
    </w:p>
    <w:p w14:paraId="3816E551" w14:textId="77777777" w:rsidR="00D52E55" w:rsidRDefault="00D52E55" w:rsidP="00D52E55">
      <w:pPr>
        <w:pStyle w:val="PL"/>
      </w:pPr>
      <w:r w:rsidRPr="003B2883">
        <w:t xml:space="preserve">        </w:t>
      </w:r>
      <w:r>
        <w:t>excludeSupiList</w:t>
      </w:r>
      <w:r w:rsidRPr="003B2883">
        <w:t>:</w:t>
      </w:r>
    </w:p>
    <w:p w14:paraId="61683562" w14:textId="77777777" w:rsidR="00D52E55" w:rsidRDefault="00D52E55" w:rsidP="00D52E55">
      <w:pPr>
        <w:pStyle w:val="PL"/>
      </w:pPr>
      <w:r>
        <w:t xml:space="preserve">          type: array</w:t>
      </w:r>
    </w:p>
    <w:p w14:paraId="75D4CC16" w14:textId="77777777" w:rsidR="00D52E55" w:rsidRPr="003B2883" w:rsidRDefault="00D52E55" w:rsidP="00D52E55">
      <w:pPr>
        <w:pStyle w:val="PL"/>
      </w:pPr>
      <w:r>
        <w:t xml:space="preserve">          items:</w:t>
      </w:r>
    </w:p>
    <w:p w14:paraId="7FA65FE0" w14:textId="77777777" w:rsidR="00D52E55" w:rsidRDefault="00D52E55" w:rsidP="00D52E55">
      <w:pPr>
        <w:pStyle w:val="PL"/>
      </w:pPr>
      <w:r>
        <w:t xml:space="preserve">  </w:t>
      </w:r>
      <w:r w:rsidRPr="003B2883">
        <w:t xml:space="preserve">          $ref: 'TS29571_CommonData.yaml#/components/schemas/</w:t>
      </w:r>
      <w:r>
        <w:t>Supi</w:t>
      </w:r>
      <w:r w:rsidRPr="003B2883">
        <w:t>'</w:t>
      </w:r>
    </w:p>
    <w:p w14:paraId="2CB90631" w14:textId="77777777" w:rsidR="00D52E55" w:rsidRPr="003B2883" w:rsidRDefault="00D52E55" w:rsidP="00D52E55">
      <w:pPr>
        <w:pStyle w:val="PL"/>
      </w:pPr>
      <w:r>
        <w:t xml:space="preserve">          minItems: 1</w:t>
      </w:r>
    </w:p>
    <w:p w14:paraId="512F5C58" w14:textId="77777777" w:rsidR="00D52E55" w:rsidRPr="003B2883" w:rsidRDefault="00D52E55" w:rsidP="00D52E55">
      <w:pPr>
        <w:pStyle w:val="PL"/>
      </w:pPr>
      <w:r w:rsidRPr="003B2883">
        <w:t xml:space="preserve">        </w:t>
      </w:r>
      <w:r>
        <w:t>excludeGpsiList</w:t>
      </w:r>
      <w:r w:rsidRPr="003B2883">
        <w:t>:</w:t>
      </w:r>
    </w:p>
    <w:p w14:paraId="20F66DF1" w14:textId="77777777" w:rsidR="00D52E55" w:rsidRDefault="00D52E55" w:rsidP="00D52E55">
      <w:pPr>
        <w:pStyle w:val="PL"/>
      </w:pPr>
      <w:r>
        <w:t xml:space="preserve">          type: array</w:t>
      </w:r>
    </w:p>
    <w:p w14:paraId="28E48574" w14:textId="77777777" w:rsidR="00D52E55" w:rsidRPr="003B2883" w:rsidRDefault="00D52E55" w:rsidP="00D52E55">
      <w:pPr>
        <w:pStyle w:val="PL"/>
      </w:pPr>
      <w:r>
        <w:t xml:space="preserve">          items:</w:t>
      </w:r>
    </w:p>
    <w:p w14:paraId="61E070E1" w14:textId="77777777" w:rsidR="00D52E55" w:rsidRDefault="00D52E55" w:rsidP="00D52E55">
      <w:pPr>
        <w:pStyle w:val="PL"/>
      </w:pPr>
      <w:r>
        <w:t xml:space="preserve">  </w:t>
      </w:r>
      <w:r w:rsidRPr="003B2883">
        <w:t xml:space="preserve">          $ref: 'TS29571_CommonData.yaml#/components/schemas/</w:t>
      </w:r>
      <w:r>
        <w:t>Gpsi</w:t>
      </w:r>
      <w:r w:rsidRPr="003B2883">
        <w:t>'</w:t>
      </w:r>
    </w:p>
    <w:p w14:paraId="4C532210" w14:textId="69E7F847" w:rsidR="00D52E55" w:rsidRDefault="00D52E55" w:rsidP="00D52E55">
      <w:pPr>
        <w:pStyle w:val="PL"/>
      </w:pPr>
      <w:r>
        <w:t xml:space="preserve">          minItems: 1</w:t>
      </w:r>
    </w:p>
    <w:p w14:paraId="0FCEDA93" w14:textId="77777777" w:rsidR="009B7E56" w:rsidRDefault="009B7E56" w:rsidP="009B7E56">
      <w:pPr>
        <w:pStyle w:val="PL"/>
      </w:pPr>
      <w:r w:rsidRPr="003B2883">
        <w:t xml:space="preserve">        </w:t>
      </w:r>
      <w:r>
        <w:t>includeSupiList</w:t>
      </w:r>
      <w:r w:rsidRPr="003B2883">
        <w:t>:</w:t>
      </w:r>
    </w:p>
    <w:p w14:paraId="0DA3EEE8" w14:textId="77777777" w:rsidR="009B7E56" w:rsidRDefault="009B7E56" w:rsidP="009B7E56">
      <w:pPr>
        <w:pStyle w:val="PL"/>
      </w:pPr>
      <w:r>
        <w:t xml:space="preserve">          type: array</w:t>
      </w:r>
    </w:p>
    <w:p w14:paraId="6510E1EB" w14:textId="77777777" w:rsidR="009B7E56" w:rsidRPr="003B2883" w:rsidRDefault="009B7E56" w:rsidP="009B7E56">
      <w:pPr>
        <w:pStyle w:val="PL"/>
      </w:pPr>
      <w:r>
        <w:t xml:space="preserve">          items:</w:t>
      </w:r>
    </w:p>
    <w:p w14:paraId="53B7D195" w14:textId="77777777" w:rsidR="009B7E56" w:rsidRDefault="009B7E56" w:rsidP="009B7E56">
      <w:pPr>
        <w:pStyle w:val="PL"/>
      </w:pPr>
      <w:r>
        <w:t xml:space="preserve">  </w:t>
      </w:r>
      <w:r w:rsidRPr="003B2883">
        <w:t xml:space="preserve">          $ref: 'TS29571_CommonData.yaml#/components/schemas/</w:t>
      </w:r>
      <w:r>
        <w:t>Supi</w:t>
      </w:r>
      <w:r w:rsidRPr="003B2883">
        <w:t>'</w:t>
      </w:r>
    </w:p>
    <w:p w14:paraId="4DF01978" w14:textId="77777777" w:rsidR="009B7E56" w:rsidRPr="003B2883" w:rsidRDefault="009B7E56" w:rsidP="009B7E56">
      <w:pPr>
        <w:pStyle w:val="PL"/>
      </w:pPr>
      <w:r>
        <w:t xml:space="preserve">          minItems: 1</w:t>
      </w:r>
    </w:p>
    <w:p w14:paraId="0F0DF05B" w14:textId="77777777" w:rsidR="009B7E56" w:rsidRPr="003B2883" w:rsidRDefault="009B7E56" w:rsidP="009B7E56">
      <w:pPr>
        <w:pStyle w:val="PL"/>
      </w:pPr>
      <w:r w:rsidRPr="003B2883">
        <w:t xml:space="preserve">        </w:t>
      </w:r>
      <w:r>
        <w:t>includeGpsiList</w:t>
      </w:r>
      <w:r w:rsidRPr="003B2883">
        <w:t>:</w:t>
      </w:r>
    </w:p>
    <w:p w14:paraId="24CA8BC8" w14:textId="77777777" w:rsidR="009B7E56" w:rsidRDefault="009B7E56" w:rsidP="009B7E56">
      <w:pPr>
        <w:pStyle w:val="PL"/>
      </w:pPr>
      <w:r>
        <w:t xml:space="preserve">          type: array</w:t>
      </w:r>
    </w:p>
    <w:p w14:paraId="09613E64" w14:textId="77777777" w:rsidR="009B7E56" w:rsidRPr="003B2883" w:rsidRDefault="009B7E56" w:rsidP="009B7E56">
      <w:pPr>
        <w:pStyle w:val="PL"/>
      </w:pPr>
      <w:r>
        <w:t xml:space="preserve">          items:</w:t>
      </w:r>
    </w:p>
    <w:p w14:paraId="72A347C9" w14:textId="77777777" w:rsidR="009B7E56" w:rsidRDefault="009B7E56" w:rsidP="009B7E56">
      <w:pPr>
        <w:pStyle w:val="PL"/>
      </w:pPr>
      <w:r>
        <w:t xml:space="preserve">  </w:t>
      </w:r>
      <w:r w:rsidRPr="003B2883">
        <w:t xml:space="preserve">          $ref: 'TS29571_CommonData.yaml#/components/schemas/</w:t>
      </w:r>
      <w:r>
        <w:t>Gpsi</w:t>
      </w:r>
      <w:r w:rsidRPr="003B2883">
        <w:t>'</w:t>
      </w:r>
    </w:p>
    <w:p w14:paraId="032CB0E9" w14:textId="7D05D277" w:rsidR="009B7E56" w:rsidRPr="003B2883" w:rsidRDefault="009B7E56" w:rsidP="009B7E56">
      <w:pPr>
        <w:pStyle w:val="PL"/>
      </w:pPr>
      <w:r>
        <w:t xml:space="preserve">          minItems: 1</w:t>
      </w:r>
    </w:p>
    <w:p w14:paraId="6360517F" w14:textId="02D343C5" w:rsidR="00602AC0" w:rsidRPr="003B2883" w:rsidRDefault="00602AC0" w:rsidP="00602AC0">
      <w:pPr>
        <w:pStyle w:val="PL"/>
      </w:pPr>
      <w:r w:rsidRPr="003B2883">
        <w:t xml:space="preserve">      required:</w:t>
      </w:r>
    </w:p>
    <w:p w14:paraId="01236A2E" w14:textId="7DDB93A3" w:rsidR="00602AC0" w:rsidRPr="003B2883" w:rsidRDefault="00602AC0" w:rsidP="00602AC0">
      <w:pPr>
        <w:pStyle w:val="PL"/>
      </w:pPr>
      <w:r w:rsidRPr="003B2883">
        <w:t xml:space="preserve">        - op</w:t>
      </w:r>
    </w:p>
    <w:p w14:paraId="46AD0F8C" w14:textId="6BBBC176" w:rsidR="00602AC0" w:rsidRPr="003B2883" w:rsidRDefault="00602AC0" w:rsidP="00602AC0">
      <w:pPr>
        <w:pStyle w:val="PL"/>
      </w:pPr>
      <w:r w:rsidRPr="003B2883">
        <w:t xml:space="preserve">        - path</w:t>
      </w:r>
    </w:p>
    <w:p w14:paraId="6ED4DB8C" w14:textId="7E919828" w:rsidR="00602AC0" w:rsidRDefault="00602AC0" w:rsidP="00602AC0">
      <w:pPr>
        <w:pStyle w:val="PL"/>
        <w:rPr>
          <w:lang w:eastAsia="zh-CN"/>
        </w:rPr>
      </w:pPr>
      <w:r w:rsidRPr="003B2883">
        <w:t xml:space="preserve">    </w:t>
      </w:r>
      <w:r w:rsidRPr="003B2883">
        <w:rPr>
          <w:lang w:eastAsia="zh-CN"/>
        </w:rPr>
        <w:t>AmfUpdateEventOptionItem:</w:t>
      </w:r>
    </w:p>
    <w:p w14:paraId="32873024" w14:textId="04006887" w:rsidR="00FA5E6D" w:rsidRPr="003B2883" w:rsidRDefault="00FA5E6D" w:rsidP="00602AC0">
      <w:pPr>
        <w:pStyle w:val="PL"/>
        <w:rPr>
          <w:lang w:eastAsia="zh-CN"/>
        </w:rPr>
      </w:pPr>
      <w:r>
        <w:rPr>
          <w:lang w:eastAsia="zh-CN"/>
        </w:rPr>
        <w:t xml:space="preserve">      description: </w:t>
      </w:r>
      <w:r w:rsidRPr="003B2883">
        <w:rPr>
          <w:rFonts w:cs="Arial" w:hint="eastAsia"/>
          <w:szCs w:val="18"/>
        </w:rPr>
        <w:t>Document describ</w:t>
      </w:r>
      <w:r w:rsidRPr="003B2883">
        <w:rPr>
          <w:rFonts w:cs="Arial"/>
          <w:szCs w:val="18"/>
        </w:rPr>
        <w:t>ing</w:t>
      </w:r>
      <w:r w:rsidRPr="003B2883">
        <w:rPr>
          <w:rFonts w:cs="Arial" w:hint="eastAsia"/>
          <w:szCs w:val="18"/>
        </w:rPr>
        <w:t xml:space="preserve"> the modifications to AMF event subscription options</w:t>
      </w:r>
    </w:p>
    <w:p w14:paraId="76F78DF4" w14:textId="77777777" w:rsidR="00602AC0" w:rsidRPr="003B2883" w:rsidRDefault="00602AC0" w:rsidP="00602AC0">
      <w:pPr>
        <w:pStyle w:val="PL"/>
        <w:rPr>
          <w:lang w:eastAsia="zh-CN"/>
        </w:rPr>
      </w:pPr>
      <w:r w:rsidRPr="003B2883">
        <w:rPr>
          <w:lang w:eastAsia="zh-CN"/>
        </w:rPr>
        <w:t xml:space="preserve">      type: object</w:t>
      </w:r>
    </w:p>
    <w:p w14:paraId="120DD2D6" w14:textId="77777777" w:rsidR="00602AC0" w:rsidRPr="003B2883" w:rsidRDefault="00602AC0" w:rsidP="00602AC0">
      <w:pPr>
        <w:pStyle w:val="PL"/>
        <w:rPr>
          <w:lang w:eastAsia="zh-CN"/>
        </w:rPr>
      </w:pPr>
      <w:r w:rsidRPr="003B2883">
        <w:rPr>
          <w:lang w:eastAsia="zh-CN"/>
        </w:rPr>
        <w:t xml:space="preserve">      properties:</w:t>
      </w:r>
    </w:p>
    <w:p w14:paraId="375E25B3" w14:textId="77777777" w:rsidR="00602AC0" w:rsidRPr="003B2883" w:rsidRDefault="00602AC0" w:rsidP="00602AC0">
      <w:pPr>
        <w:pStyle w:val="PL"/>
        <w:rPr>
          <w:lang w:eastAsia="zh-CN"/>
        </w:rPr>
      </w:pPr>
      <w:r w:rsidRPr="003B2883">
        <w:rPr>
          <w:lang w:eastAsia="zh-CN"/>
        </w:rPr>
        <w:t xml:space="preserve">        op:</w:t>
      </w:r>
    </w:p>
    <w:p w14:paraId="31D90238" w14:textId="77777777" w:rsidR="00602AC0" w:rsidRPr="003B2883" w:rsidRDefault="00602AC0" w:rsidP="00602AC0">
      <w:pPr>
        <w:pStyle w:val="PL"/>
      </w:pPr>
      <w:r w:rsidRPr="003B2883">
        <w:t xml:space="preserve">          type: string</w:t>
      </w:r>
    </w:p>
    <w:p w14:paraId="6D36EF0A" w14:textId="77777777" w:rsidR="00602AC0" w:rsidRPr="003B2883" w:rsidRDefault="00602AC0" w:rsidP="00602AC0">
      <w:pPr>
        <w:pStyle w:val="PL"/>
      </w:pPr>
      <w:r w:rsidRPr="003B2883">
        <w:t xml:space="preserve">          enum:</w:t>
      </w:r>
    </w:p>
    <w:p w14:paraId="6F7D4485" w14:textId="77777777" w:rsidR="00602AC0" w:rsidRPr="003B2883" w:rsidRDefault="00602AC0" w:rsidP="00602AC0">
      <w:pPr>
        <w:pStyle w:val="PL"/>
      </w:pPr>
      <w:r w:rsidRPr="003B2883">
        <w:t xml:space="preserve">            - replace</w:t>
      </w:r>
    </w:p>
    <w:p w14:paraId="33BAA61E" w14:textId="77777777" w:rsidR="00602AC0" w:rsidRPr="003B2883" w:rsidRDefault="00602AC0" w:rsidP="00602AC0">
      <w:pPr>
        <w:pStyle w:val="PL"/>
      </w:pPr>
      <w:r w:rsidRPr="003B2883">
        <w:t xml:space="preserve">        path:</w:t>
      </w:r>
    </w:p>
    <w:p w14:paraId="1A8393DC" w14:textId="77777777" w:rsidR="00602AC0" w:rsidRPr="003B2883" w:rsidRDefault="00602AC0" w:rsidP="00602AC0">
      <w:pPr>
        <w:pStyle w:val="PL"/>
      </w:pPr>
      <w:r w:rsidRPr="003B2883">
        <w:t xml:space="preserve">          type: string</w:t>
      </w:r>
    </w:p>
    <w:p w14:paraId="44CC12EC" w14:textId="77777777" w:rsidR="00602AC0" w:rsidRPr="003B2883" w:rsidRDefault="00602AC0" w:rsidP="00602AC0">
      <w:pPr>
        <w:pStyle w:val="PL"/>
      </w:pPr>
      <w:r w:rsidRPr="003B2883">
        <w:t xml:space="preserve">          pattern: '\/options\/expiry$'</w:t>
      </w:r>
    </w:p>
    <w:p w14:paraId="63FEC3D2" w14:textId="77777777" w:rsidR="00602AC0" w:rsidRPr="003B2883" w:rsidRDefault="00602AC0" w:rsidP="00602AC0">
      <w:pPr>
        <w:pStyle w:val="PL"/>
      </w:pPr>
      <w:r w:rsidRPr="003B2883">
        <w:t xml:space="preserve">        value:</w:t>
      </w:r>
    </w:p>
    <w:p w14:paraId="3FAB3232" w14:textId="6F15BCA9" w:rsidR="00602AC0" w:rsidRDefault="00602AC0" w:rsidP="00602AC0">
      <w:pPr>
        <w:pStyle w:val="PL"/>
      </w:pPr>
      <w:r w:rsidRPr="003B2883">
        <w:t xml:space="preserve">          $ref: 'TS29571_CommonData.yaml#/components/schemas/DateTime'</w:t>
      </w:r>
    </w:p>
    <w:p w14:paraId="4F6C8F31" w14:textId="77777777" w:rsidR="007102BE" w:rsidRDefault="007102BE" w:rsidP="007102BE">
      <w:pPr>
        <w:pStyle w:val="PL"/>
      </w:pPr>
      <w:r>
        <w:t xml:space="preserve">        </w:t>
      </w:r>
      <w:r>
        <w:rPr>
          <w:lang w:eastAsia="zh-CN"/>
        </w:rPr>
        <w:t>notifFlag</w:t>
      </w:r>
      <w:r>
        <w:t>:</w:t>
      </w:r>
    </w:p>
    <w:p w14:paraId="2FF3A119" w14:textId="3153C0EE" w:rsidR="007102BE" w:rsidRDefault="007102BE" w:rsidP="007102BE">
      <w:pPr>
        <w:pStyle w:val="PL"/>
      </w:pPr>
      <w:r>
        <w:t xml:space="preserve">          $ref: '</w:t>
      </w:r>
      <w:r>
        <w:rPr>
          <w:lang w:val="en-US" w:eastAsia="es-ES"/>
        </w:rPr>
        <w:t>TS29571_CommonData.yaml</w:t>
      </w:r>
      <w:r>
        <w:t>#/components/schemas/</w:t>
      </w:r>
      <w:r>
        <w:rPr>
          <w:rFonts w:hint="eastAsia"/>
          <w:lang w:eastAsia="zh-CN"/>
        </w:rPr>
        <w:t>N</w:t>
      </w:r>
      <w:r>
        <w:rPr>
          <w:lang w:eastAsia="zh-CN"/>
        </w:rPr>
        <w:t>otificationFlag</w:t>
      </w:r>
      <w:r>
        <w:t>'</w:t>
      </w:r>
    </w:p>
    <w:p w14:paraId="4B1C07E7" w14:textId="77777777" w:rsidR="005B6DB7" w:rsidRDefault="005B6DB7" w:rsidP="005B6DB7">
      <w:pPr>
        <w:pStyle w:val="PL"/>
      </w:pPr>
      <w:r>
        <w:t xml:space="preserve">        mutingExcInstructions:</w:t>
      </w:r>
    </w:p>
    <w:p w14:paraId="751D35E9" w14:textId="0D6806BB" w:rsidR="001354AF" w:rsidRPr="003B2883" w:rsidRDefault="005B6DB7" w:rsidP="005B6DB7">
      <w:pPr>
        <w:pStyle w:val="PL"/>
      </w:pPr>
      <w:r>
        <w:t xml:space="preserve">          $ref: '</w:t>
      </w:r>
      <w:r>
        <w:rPr>
          <w:lang w:val="en-US" w:eastAsia="es-ES"/>
        </w:rPr>
        <w:t>TS29571_CommonData.yaml</w:t>
      </w:r>
      <w:r>
        <w:t>#/components/schemas/MutingExceptionInstructions'</w:t>
      </w:r>
    </w:p>
    <w:p w14:paraId="25B17903" w14:textId="77777777" w:rsidR="00602AC0" w:rsidRPr="003B2883" w:rsidRDefault="00602AC0" w:rsidP="00602AC0">
      <w:pPr>
        <w:pStyle w:val="PL"/>
      </w:pPr>
      <w:r w:rsidRPr="003B2883">
        <w:t xml:space="preserve">      required:</w:t>
      </w:r>
    </w:p>
    <w:p w14:paraId="247C418E" w14:textId="77777777" w:rsidR="00602AC0" w:rsidRPr="003B2883" w:rsidRDefault="00602AC0" w:rsidP="00602AC0">
      <w:pPr>
        <w:pStyle w:val="PL"/>
      </w:pPr>
      <w:r w:rsidRPr="003B2883">
        <w:t xml:space="preserve">        - op</w:t>
      </w:r>
    </w:p>
    <w:p w14:paraId="4DEBB9C7" w14:textId="77777777" w:rsidR="00602AC0" w:rsidRPr="003B2883" w:rsidRDefault="00602AC0" w:rsidP="00602AC0">
      <w:pPr>
        <w:pStyle w:val="PL"/>
      </w:pPr>
      <w:r w:rsidRPr="003B2883">
        <w:t xml:space="preserve">        - path</w:t>
      </w:r>
    </w:p>
    <w:p w14:paraId="6742F549" w14:textId="77777777" w:rsidR="00602AC0" w:rsidRPr="003B2883" w:rsidRDefault="00602AC0" w:rsidP="00602AC0">
      <w:pPr>
        <w:pStyle w:val="PL"/>
      </w:pPr>
      <w:r w:rsidRPr="003B2883">
        <w:t xml:space="preserve">        - value</w:t>
      </w:r>
    </w:p>
    <w:p w14:paraId="0EC8E43D" w14:textId="4964A7D9" w:rsidR="00602AC0" w:rsidRDefault="00602AC0" w:rsidP="00602AC0">
      <w:pPr>
        <w:pStyle w:val="PL"/>
      </w:pPr>
      <w:r w:rsidRPr="003B2883">
        <w:t xml:space="preserve">    AmfUpdatedEventSubscription:</w:t>
      </w:r>
    </w:p>
    <w:p w14:paraId="358818E2" w14:textId="31BFB5C1" w:rsidR="00FA5E6D" w:rsidRPr="003B2883" w:rsidRDefault="00FA5E6D" w:rsidP="00602AC0">
      <w:pPr>
        <w:pStyle w:val="PL"/>
      </w:pPr>
      <w:r>
        <w:t xml:space="preserve">      description: </w:t>
      </w:r>
      <w:r w:rsidRPr="003B2883">
        <w:t>Represents a successful update on an AMF Event Subscription</w:t>
      </w:r>
    </w:p>
    <w:p w14:paraId="4BE8AF28" w14:textId="77777777" w:rsidR="00602AC0" w:rsidRPr="003B2883" w:rsidRDefault="00602AC0" w:rsidP="00602AC0">
      <w:pPr>
        <w:pStyle w:val="PL"/>
      </w:pPr>
      <w:r w:rsidRPr="003B2883">
        <w:t xml:space="preserve">      type: object</w:t>
      </w:r>
    </w:p>
    <w:p w14:paraId="389477CF" w14:textId="77777777" w:rsidR="00602AC0" w:rsidRPr="003B2883" w:rsidRDefault="00602AC0" w:rsidP="00602AC0">
      <w:pPr>
        <w:pStyle w:val="PL"/>
      </w:pPr>
      <w:r w:rsidRPr="003B2883">
        <w:t xml:space="preserve">      properties:</w:t>
      </w:r>
    </w:p>
    <w:p w14:paraId="32C517B7" w14:textId="77777777" w:rsidR="00602AC0" w:rsidRPr="003B2883" w:rsidRDefault="00602AC0" w:rsidP="00602AC0">
      <w:pPr>
        <w:pStyle w:val="PL"/>
      </w:pPr>
      <w:r w:rsidRPr="003B2883">
        <w:t xml:space="preserve">        subscription:</w:t>
      </w:r>
    </w:p>
    <w:p w14:paraId="4E2BA750" w14:textId="77777777" w:rsidR="00602AC0" w:rsidRDefault="00602AC0" w:rsidP="00602AC0">
      <w:pPr>
        <w:pStyle w:val="PL"/>
      </w:pPr>
      <w:r w:rsidRPr="003B2883">
        <w:t xml:space="preserve">          $ref: '#/components/schemas/AmfEventSubscription'</w:t>
      </w:r>
    </w:p>
    <w:p w14:paraId="7BBE8E1D" w14:textId="77777777" w:rsidR="00C20C82" w:rsidRPr="003B2883" w:rsidRDefault="00C20C82" w:rsidP="00C20C82">
      <w:pPr>
        <w:pStyle w:val="PL"/>
      </w:pPr>
      <w:r w:rsidRPr="003B2883">
        <w:t xml:space="preserve">        reportList:</w:t>
      </w:r>
    </w:p>
    <w:p w14:paraId="585ED782" w14:textId="77777777" w:rsidR="00C20C82" w:rsidRPr="003B2883" w:rsidRDefault="00C20C82" w:rsidP="00C20C82">
      <w:pPr>
        <w:pStyle w:val="PL"/>
      </w:pPr>
      <w:r w:rsidRPr="003B2883">
        <w:t xml:space="preserve">          type: array</w:t>
      </w:r>
    </w:p>
    <w:p w14:paraId="497E827F" w14:textId="77777777" w:rsidR="00C20C82" w:rsidRPr="003B2883" w:rsidRDefault="00C20C82" w:rsidP="00C20C82">
      <w:pPr>
        <w:pStyle w:val="PL"/>
      </w:pPr>
      <w:r w:rsidRPr="003B2883">
        <w:t xml:space="preserve">          items:</w:t>
      </w:r>
    </w:p>
    <w:p w14:paraId="15612E09" w14:textId="77777777" w:rsidR="00C20C82" w:rsidRPr="003B2883" w:rsidRDefault="00C20C82" w:rsidP="00C20C82">
      <w:pPr>
        <w:pStyle w:val="PL"/>
      </w:pPr>
      <w:r w:rsidRPr="003B2883">
        <w:t xml:space="preserve">            $ref: '#/components/schemas/AmfEventReport'</w:t>
      </w:r>
    </w:p>
    <w:p w14:paraId="4C2FD853" w14:textId="77777777" w:rsidR="00C20C82" w:rsidRPr="003B2883" w:rsidRDefault="00C20C82" w:rsidP="00C20C82">
      <w:pPr>
        <w:pStyle w:val="PL"/>
      </w:pPr>
      <w:r w:rsidRPr="003B2883">
        <w:t xml:space="preserve">          minItems: 1</w:t>
      </w:r>
    </w:p>
    <w:p w14:paraId="628AC5D0" w14:textId="77777777" w:rsidR="00602AC0" w:rsidRPr="003B2883" w:rsidRDefault="00602AC0" w:rsidP="00602AC0">
      <w:pPr>
        <w:pStyle w:val="PL"/>
      </w:pPr>
      <w:r w:rsidRPr="003B2883">
        <w:t xml:space="preserve">      required:</w:t>
      </w:r>
    </w:p>
    <w:p w14:paraId="00D3985B" w14:textId="77777777" w:rsidR="00602AC0" w:rsidRPr="003B2883" w:rsidRDefault="00602AC0" w:rsidP="00602AC0">
      <w:pPr>
        <w:pStyle w:val="PL"/>
      </w:pPr>
      <w:r w:rsidRPr="003B2883">
        <w:t xml:space="preserve">        - subscription</w:t>
      </w:r>
    </w:p>
    <w:p w14:paraId="50887BBA" w14:textId="1429BB90" w:rsidR="00602AC0" w:rsidRDefault="00602AC0" w:rsidP="00602AC0">
      <w:pPr>
        <w:pStyle w:val="PL"/>
      </w:pPr>
      <w:r w:rsidRPr="003B2883">
        <w:t xml:space="preserve">    AmfEventArea:</w:t>
      </w:r>
    </w:p>
    <w:p w14:paraId="200D312C" w14:textId="0F2A6C08" w:rsidR="00FA5E6D" w:rsidRPr="003B2883" w:rsidRDefault="00FA5E6D" w:rsidP="00602AC0">
      <w:pPr>
        <w:pStyle w:val="PL"/>
      </w:pPr>
      <w:r>
        <w:t xml:space="preserve">      description: </w:t>
      </w:r>
      <w:r w:rsidRPr="003B2883">
        <w:rPr>
          <w:rFonts w:cs="Arial"/>
          <w:szCs w:val="18"/>
        </w:rPr>
        <w:t>Represents an area to be monitored by an AMF event</w:t>
      </w:r>
    </w:p>
    <w:p w14:paraId="1EFF6FE8" w14:textId="77777777" w:rsidR="00602AC0" w:rsidRPr="003B2883" w:rsidRDefault="00602AC0" w:rsidP="00602AC0">
      <w:pPr>
        <w:pStyle w:val="PL"/>
      </w:pPr>
      <w:r w:rsidRPr="003B2883">
        <w:t xml:space="preserve">      type: object</w:t>
      </w:r>
    </w:p>
    <w:p w14:paraId="4874D459" w14:textId="77777777" w:rsidR="00602AC0" w:rsidRPr="003B2883" w:rsidRDefault="00602AC0" w:rsidP="00602AC0">
      <w:pPr>
        <w:pStyle w:val="PL"/>
      </w:pPr>
      <w:r w:rsidRPr="003B2883">
        <w:t xml:space="preserve">      properties:</w:t>
      </w:r>
    </w:p>
    <w:p w14:paraId="45033598" w14:textId="77777777" w:rsidR="00602AC0" w:rsidRPr="003B2883" w:rsidRDefault="00602AC0" w:rsidP="00602AC0">
      <w:pPr>
        <w:pStyle w:val="PL"/>
      </w:pPr>
      <w:r w:rsidRPr="003B2883">
        <w:t xml:space="preserve">        presenceInfo:</w:t>
      </w:r>
    </w:p>
    <w:p w14:paraId="272BEB33" w14:textId="77777777" w:rsidR="00602AC0" w:rsidRPr="003B2883" w:rsidRDefault="00602AC0" w:rsidP="00602AC0">
      <w:pPr>
        <w:pStyle w:val="PL"/>
      </w:pPr>
      <w:r w:rsidRPr="003B2883">
        <w:t xml:space="preserve">          $ref: 'TS29571_CommonData.yaml#/components/schemas/PresenceInfo'</w:t>
      </w:r>
    </w:p>
    <w:p w14:paraId="5AEADB58" w14:textId="77777777" w:rsidR="00602AC0" w:rsidRPr="003B2883" w:rsidRDefault="00602AC0" w:rsidP="00602AC0">
      <w:pPr>
        <w:pStyle w:val="PL"/>
      </w:pPr>
      <w:r w:rsidRPr="003B2883">
        <w:t xml:space="preserve">        ladnInfo:</w:t>
      </w:r>
    </w:p>
    <w:p w14:paraId="7EED944F" w14:textId="77777777" w:rsidR="00602AC0" w:rsidRDefault="00602AC0" w:rsidP="00602AC0">
      <w:pPr>
        <w:pStyle w:val="PL"/>
      </w:pPr>
      <w:r w:rsidRPr="003B2883">
        <w:t xml:space="preserve">          $ref: '#/components/schemas/LadnInfo'</w:t>
      </w:r>
    </w:p>
    <w:p w14:paraId="7B5F96A1" w14:textId="77777777" w:rsidR="009F5729" w:rsidRDefault="009F5729" w:rsidP="009F5729">
      <w:pPr>
        <w:pStyle w:val="PL"/>
      </w:pPr>
      <w:r w:rsidRPr="003B2883">
        <w:t xml:space="preserve">        sNssai</w:t>
      </w:r>
      <w:r>
        <w:t>:</w:t>
      </w:r>
    </w:p>
    <w:p w14:paraId="1D22891D" w14:textId="77777777" w:rsidR="009F5729" w:rsidRDefault="009F5729" w:rsidP="009F5729">
      <w:pPr>
        <w:pStyle w:val="PL"/>
      </w:pPr>
      <w:r>
        <w:t xml:space="preserve">          </w:t>
      </w:r>
      <w:r w:rsidRPr="003B2883">
        <w:t>$ref: 'TS29571_CommonData.yaml#/components/schemas/Snssai'</w:t>
      </w:r>
    </w:p>
    <w:p w14:paraId="50F2E34B" w14:textId="77777777" w:rsidR="009F5729" w:rsidRDefault="009F5729" w:rsidP="009F5729">
      <w:pPr>
        <w:pStyle w:val="PL"/>
      </w:pPr>
      <w:r w:rsidRPr="003B2883">
        <w:t xml:space="preserve">        </w:t>
      </w:r>
      <w:r>
        <w:t>nsiId:</w:t>
      </w:r>
    </w:p>
    <w:p w14:paraId="11069236" w14:textId="77777777" w:rsidR="009F5729" w:rsidRPr="003B2883" w:rsidRDefault="009F5729" w:rsidP="009F5729">
      <w:pPr>
        <w:pStyle w:val="PL"/>
      </w:pPr>
      <w:r>
        <w:t xml:space="preserve">          </w:t>
      </w:r>
      <w:r w:rsidRPr="003B2883">
        <w:t>$ref: '</w:t>
      </w:r>
      <w:r>
        <w:t>TS29531</w:t>
      </w:r>
      <w:r w:rsidRPr="00630AB6">
        <w:t>_</w:t>
      </w:r>
      <w:r>
        <w:t>Nnssf_</w:t>
      </w:r>
      <w:r w:rsidRPr="00630AB6">
        <w:t>NSSelection</w:t>
      </w:r>
      <w:r w:rsidRPr="003B2883">
        <w:t>.yaml#/components/schemas/</w:t>
      </w:r>
      <w:r>
        <w:t>NsiId</w:t>
      </w:r>
      <w:r w:rsidRPr="003B2883">
        <w:t>'</w:t>
      </w:r>
    </w:p>
    <w:p w14:paraId="4423CC8D" w14:textId="06055B56" w:rsidR="00602AC0" w:rsidRDefault="00602AC0" w:rsidP="00602AC0">
      <w:pPr>
        <w:pStyle w:val="PL"/>
      </w:pPr>
      <w:r w:rsidRPr="003B2883">
        <w:t xml:space="preserve">    LadnInfo:</w:t>
      </w:r>
    </w:p>
    <w:p w14:paraId="168D96BC" w14:textId="7C3D456C" w:rsidR="00FA5E6D" w:rsidRPr="003B2883" w:rsidRDefault="00FA5E6D" w:rsidP="00602AC0">
      <w:pPr>
        <w:pStyle w:val="PL"/>
      </w:pPr>
      <w:r>
        <w:t xml:space="preserve">      description: </w:t>
      </w:r>
      <w:r w:rsidRPr="003B2883">
        <w:rPr>
          <w:rFonts w:cs="Arial"/>
          <w:szCs w:val="18"/>
        </w:rPr>
        <w:t>LADN Information</w:t>
      </w:r>
    </w:p>
    <w:p w14:paraId="2C6B1A23" w14:textId="77777777" w:rsidR="00602AC0" w:rsidRPr="003B2883" w:rsidRDefault="00602AC0" w:rsidP="00602AC0">
      <w:pPr>
        <w:pStyle w:val="PL"/>
      </w:pPr>
      <w:r w:rsidRPr="003B2883">
        <w:lastRenderedPageBreak/>
        <w:t xml:space="preserve">      type: object</w:t>
      </w:r>
    </w:p>
    <w:p w14:paraId="23D66D2F" w14:textId="77777777" w:rsidR="00602AC0" w:rsidRPr="003B2883" w:rsidRDefault="00602AC0" w:rsidP="00602AC0">
      <w:pPr>
        <w:pStyle w:val="PL"/>
      </w:pPr>
      <w:r w:rsidRPr="003B2883">
        <w:t xml:space="preserve">      properties:</w:t>
      </w:r>
    </w:p>
    <w:p w14:paraId="74276DF3" w14:textId="77777777" w:rsidR="00602AC0" w:rsidRPr="003B2883" w:rsidRDefault="00602AC0" w:rsidP="00602AC0">
      <w:pPr>
        <w:pStyle w:val="PL"/>
      </w:pPr>
      <w:r w:rsidRPr="003B2883">
        <w:t xml:space="preserve">        ladn:</w:t>
      </w:r>
    </w:p>
    <w:p w14:paraId="27B2073A" w14:textId="77777777" w:rsidR="00602AC0" w:rsidRPr="003B2883" w:rsidRDefault="00602AC0" w:rsidP="00602AC0">
      <w:pPr>
        <w:pStyle w:val="PL"/>
      </w:pPr>
      <w:r w:rsidRPr="003B2883">
        <w:t xml:space="preserve">          type: string</w:t>
      </w:r>
    </w:p>
    <w:p w14:paraId="73CC10F6" w14:textId="77777777" w:rsidR="00602AC0" w:rsidRPr="003B2883" w:rsidRDefault="00602AC0" w:rsidP="00602AC0">
      <w:pPr>
        <w:pStyle w:val="PL"/>
      </w:pPr>
      <w:r w:rsidRPr="003B2883">
        <w:t xml:space="preserve">        presence:</w:t>
      </w:r>
    </w:p>
    <w:p w14:paraId="76B3A5D9" w14:textId="77777777" w:rsidR="00602AC0" w:rsidRPr="003B2883" w:rsidRDefault="00602AC0" w:rsidP="00602AC0">
      <w:pPr>
        <w:pStyle w:val="PL"/>
      </w:pPr>
      <w:r w:rsidRPr="003B2883">
        <w:t xml:space="preserve">          $ref: 'TS29571_CommonData.yaml#/components/schemas/PresenceState'</w:t>
      </w:r>
    </w:p>
    <w:p w14:paraId="64EE7908" w14:textId="77777777" w:rsidR="00602AC0" w:rsidRPr="003B2883" w:rsidRDefault="00602AC0" w:rsidP="00602AC0">
      <w:pPr>
        <w:pStyle w:val="PL"/>
      </w:pPr>
      <w:r w:rsidRPr="003B2883">
        <w:t xml:space="preserve">      required:</w:t>
      </w:r>
    </w:p>
    <w:p w14:paraId="2BA603D8" w14:textId="77777777" w:rsidR="00602AC0" w:rsidRPr="003B2883" w:rsidRDefault="00602AC0" w:rsidP="00602AC0">
      <w:pPr>
        <w:pStyle w:val="PL"/>
      </w:pPr>
      <w:r w:rsidRPr="003B2883">
        <w:t xml:space="preserve">        - ladn</w:t>
      </w:r>
    </w:p>
    <w:p w14:paraId="1AEE4A71" w14:textId="6B90986A" w:rsidR="00602AC0" w:rsidRDefault="00602AC0" w:rsidP="00602AC0">
      <w:pPr>
        <w:pStyle w:val="PL"/>
      </w:pPr>
      <w:r w:rsidRPr="003B2883">
        <w:t xml:space="preserve">    </w:t>
      </w:r>
      <w:r>
        <w:t>5GsUserStateInfo</w:t>
      </w:r>
      <w:r w:rsidRPr="003B2883">
        <w:t>:</w:t>
      </w:r>
    </w:p>
    <w:p w14:paraId="25340E33" w14:textId="63DA9454" w:rsidR="00FA5E6D" w:rsidRPr="003B2883" w:rsidRDefault="00FA5E6D" w:rsidP="00602AC0">
      <w:pPr>
        <w:pStyle w:val="PL"/>
      </w:pPr>
      <w:r>
        <w:t xml:space="preserve">      description: </w:t>
      </w:r>
      <w:r>
        <w:rPr>
          <w:rFonts w:cs="Arial"/>
          <w:szCs w:val="18"/>
        </w:rPr>
        <w:t>Represents the 5GS User state of the UE</w:t>
      </w:r>
      <w:r w:rsidRPr="003B2883">
        <w:rPr>
          <w:rFonts w:cs="Arial"/>
          <w:szCs w:val="18"/>
        </w:rPr>
        <w:t xml:space="preserve"> for an access type</w:t>
      </w:r>
    </w:p>
    <w:p w14:paraId="42AA83C7" w14:textId="77777777" w:rsidR="00602AC0" w:rsidRPr="003B2883" w:rsidRDefault="00602AC0" w:rsidP="00602AC0">
      <w:pPr>
        <w:pStyle w:val="PL"/>
      </w:pPr>
      <w:r w:rsidRPr="003B2883">
        <w:t xml:space="preserve">      type: object</w:t>
      </w:r>
    </w:p>
    <w:p w14:paraId="228E4203" w14:textId="77777777" w:rsidR="00602AC0" w:rsidRPr="003B2883" w:rsidRDefault="00602AC0" w:rsidP="00602AC0">
      <w:pPr>
        <w:pStyle w:val="PL"/>
      </w:pPr>
      <w:r w:rsidRPr="003B2883">
        <w:t xml:space="preserve">      properties:</w:t>
      </w:r>
    </w:p>
    <w:p w14:paraId="468722F7" w14:textId="77777777" w:rsidR="00602AC0" w:rsidRPr="003B2883" w:rsidRDefault="00602AC0" w:rsidP="00602AC0">
      <w:pPr>
        <w:pStyle w:val="PL"/>
      </w:pPr>
      <w:r w:rsidRPr="003B2883">
        <w:t xml:space="preserve">        </w:t>
      </w:r>
      <w:r>
        <w:t>5gsUser</w:t>
      </w:r>
      <w:r w:rsidRPr="003B2883">
        <w:t>State:</w:t>
      </w:r>
    </w:p>
    <w:p w14:paraId="49552835" w14:textId="77777777" w:rsidR="00602AC0" w:rsidRPr="003B2883" w:rsidRDefault="00602AC0" w:rsidP="00602AC0">
      <w:pPr>
        <w:pStyle w:val="PL"/>
      </w:pPr>
      <w:r w:rsidRPr="003B2883">
        <w:t xml:space="preserve">          $ref: '#/components/schemas/</w:t>
      </w:r>
      <w:r>
        <w:t>5GsUserState</w:t>
      </w:r>
      <w:r w:rsidRPr="003B2883">
        <w:t>'</w:t>
      </w:r>
    </w:p>
    <w:p w14:paraId="62F46839" w14:textId="77777777" w:rsidR="00602AC0" w:rsidRPr="003B2883" w:rsidRDefault="00602AC0" w:rsidP="00602AC0">
      <w:pPr>
        <w:pStyle w:val="PL"/>
      </w:pPr>
      <w:r w:rsidRPr="003B2883">
        <w:t xml:space="preserve">        accessType:</w:t>
      </w:r>
    </w:p>
    <w:p w14:paraId="554F2CEB" w14:textId="77777777" w:rsidR="00602AC0" w:rsidRPr="003B2883" w:rsidRDefault="00602AC0" w:rsidP="00602AC0">
      <w:pPr>
        <w:pStyle w:val="PL"/>
      </w:pPr>
      <w:r w:rsidRPr="003B2883">
        <w:t xml:space="preserve">          $ref: 'TS29571_CommonData.yaml#/components/schemas/AccessType'</w:t>
      </w:r>
    </w:p>
    <w:p w14:paraId="597B27E2" w14:textId="77777777" w:rsidR="00602AC0" w:rsidRPr="003B2883" w:rsidRDefault="00602AC0" w:rsidP="00602AC0">
      <w:pPr>
        <w:pStyle w:val="PL"/>
      </w:pPr>
      <w:r w:rsidRPr="003B2883">
        <w:t xml:space="preserve">      required:</w:t>
      </w:r>
    </w:p>
    <w:p w14:paraId="64B5F43F" w14:textId="77777777" w:rsidR="00602AC0" w:rsidRPr="003B2883" w:rsidRDefault="00602AC0" w:rsidP="00602AC0">
      <w:pPr>
        <w:pStyle w:val="PL"/>
      </w:pPr>
      <w:r w:rsidRPr="003B2883">
        <w:t xml:space="preserve">        - </w:t>
      </w:r>
      <w:r>
        <w:t>5gsUser</w:t>
      </w:r>
      <w:r w:rsidRPr="003B2883">
        <w:t>State</w:t>
      </w:r>
    </w:p>
    <w:p w14:paraId="33680B59" w14:textId="77777777" w:rsidR="00602AC0" w:rsidRDefault="00602AC0" w:rsidP="00602AC0">
      <w:pPr>
        <w:pStyle w:val="PL"/>
      </w:pPr>
      <w:r w:rsidRPr="003B2883">
        <w:t xml:space="preserve">        - accessType</w:t>
      </w:r>
    </w:p>
    <w:p w14:paraId="398835D7" w14:textId="14FF47CD" w:rsidR="00602AC0" w:rsidRDefault="00602AC0" w:rsidP="00602AC0">
      <w:pPr>
        <w:pStyle w:val="PL"/>
      </w:pPr>
      <w:r w:rsidRPr="003B2883">
        <w:t xml:space="preserve">    </w:t>
      </w:r>
      <w:r>
        <w:t>Traffic</w:t>
      </w:r>
      <w:r w:rsidRPr="00307D76">
        <w:t>Descriptor</w:t>
      </w:r>
      <w:r w:rsidRPr="003B2883">
        <w:t>:</w:t>
      </w:r>
    </w:p>
    <w:p w14:paraId="20723CCC" w14:textId="12845C34" w:rsidR="00FA5E6D" w:rsidRPr="003B2883" w:rsidRDefault="00FA5E6D" w:rsidP="00602AC0">
      <w:pPr>
        <w:pStyle w:val="PL"/>
      </w:pPr>
      <w:r>
        <w:t xml:space="preserve">      description: </w:t>
      </w:r>
      <w:r w:rsidRPr="001C6E6F">
        <w:rPr>
          <w:rFonts w:cs="Arial"/>
          <w:szCs w:val="18"/>
        </w:rPr>
        <w:t>Represents the Traffic Descriptor</w:t>
      </w:r>
    </w:p>
    <w:p w14:paraId="39865126" w14:textId="77777777" w:rsidR="00602AC0" w:rsidRPr="003B2883" w:rsidRDefault="00602AC0" w:rsidP="00602AC0">
      <w:pPr>
        <w:pStyle w:val="PL"/>
      </w:pPr>
      <w:r w:rsidRPr="003B2883">
        <w:t xml:space="preserve">      type: object</w:t>
      </w:r>
    </w:p>
    <w:p w14:paraId="70E3E2B0" w14:textId="77777777" w:rsidR="00602AC0" w:rsidRPr="003B2883" w:rsidRDefault="00602AC0" w:rsidP="00602AC0">
      <w:pPr>
        <w:pStyle w:val="PL"/>
      </w:pPr>
      <w:r w:rsidRPr="003B2883">
        <w:t xml:space="preserve">      properties:</w:t>
      </w:r>
    </w:p>
    <w:p w14:paraId="717C6981" w14:textId="77777777" w:rsidR="00602AC0" w:rsidRPr="003B2883" w:rsidRDefault="00602AC0" w:rsidP="00602AC0">
      <w:pPr>
        <w:pStyle w:val="PL"/>
      </w:pPr>
      <w:r w:rsidRPr="003B2883">
        <w:t xml:space="preserve">        </w:t>
      </w:r>
      <w:r>
        <w:t>dnn</w:t>
      </w:r>
      <w:r w:rsidRPr="003B2883">
        <w:t>:</w:t>
      </w:r>
    </w:p>
    <w:p w14:paraId="4CE86589" w14:textId="77777777" w:rsidR="00602AC0" w:rsidRDefault="00602AC0" w:rsidP="00602AC0">
      <w:pPr>
        <w:pStyle w:val="PL"/>
      </w:pPr>
      <w:r w:rsidRPr="003B2883">
        <w:t xml:space="preserve">          $ref: 'TS29571_CommonData.yaml#/components/schemas/</w:t>
      </w:r>
      <w:r>
        <w:t>Dnn</w:t>
      </w:r>
      <w:r w:rsidRPr="003B2883">
        <w:t>'</w:t>
      </w:r>
    </w:p>
    <w:p w14:paraId="0A8C135D" w14:textId="77777777" w:rsidR="00602AC0" w:rsidRPr="003B2883" w:rsidRDefault="00602AC0" w:rsidP="00602AC0">
      <w:pPr>
        <w:pStyle w:val="PL"/>
      </w:pPr>
      <w:r w:rsidRPr="003B2883">
        <w:t xml:space="preserve">        sNssai:</w:t>
      </w:r>
    </w:p>
    <w:p w14:paraId="3ACF7B0D" w14:textId="77777777" w:rsidR="00602AC0" w:rsidRDefault="00602AC0" w:rsidP="00602AC0">
      <w:pPr>
        <w:pStyle w:val="PL"/>
      </w:pPr>
      <w:r w:rsidRPr="003B2883">
        <w:t xml:space="preserve">          $ref: 'TS29571_CommonData.yaml#/components/schemas/Snssai'</w:t>
      </w:r>
    </w:p>
    <w:p w14:paraId="44B07844" w14:textId="77777777" w:rsidR="00602AC0" w:rsidRDefault="00602AC0" w:rsidP="00602AC0">
      <w:pPr>
        <w:pStyle w:val="PL"/>
      </w:pPr>
      <w:r w:rsidRPr="003B2883">
        <w:t xml:space="preserve">        </w:t>
      </w:r>
      <w:r>
        <w:rPr>
          <w:rFonts w:hint="eastAsia"/>
          <w:lang w:eastAsia="zh-CN"/>
        </w:rPr>
        <w:t>d</w:t>
      </w:r>
      <w:r>
        <w:rPr>
          <w:lang w:eastAsia="zh-CN"/>
        </w:rPr>
        <w:t>dd</w:t>
      </w:r>
      <w:r>
        <w:t>TrafficDescriptorList:</w:t>
      </w:r>
    </w:p>
    <w:p w14:paraId="41029AAD" w14:textId="77777777" w:rsidR="00602AC0" w:rsidRDefault="00602AC0" w:rsidP="00602AC0">
      <w:pPr>
        <w:pStyle w:val="PL"/>
      </w:pPr>
      <w:r w:rsidRPr="003B2883">
        <w:t xml:space="preserve">          type: array</w:t>
      </w:r>
    </w:p>
    <w:p w14:paraId="1BF4ADC0" w14:textId="77777777" w:rsidR="00602AC0" w:rsidRDefault="00602AC0" w:rsidP="00602AC0">
      <w:pPr>
        <w:pStyle w:val="PL"/>
      </w:pPr>
      <w:r w:rsidRPr="003B2883">
        <w:t xml:space="preserve">          items:</w:t>
      </w:r>
    </w:p>
    <w:p w14:paraId="14BA5C7E" w14:textId="77777777" w:rsidR="00602AC0" w:rsidRDefault="00602AC0" w:rsidP="00602AC0">
      <w:pPr>
        <w:pStyle w:val="PL"/>
      </w:pPr>
      <w:r w:rsidRPr="003B2883">
        <w:t xml:space="preserve">        </w:t>
      </w:r>
      <w:r>
        <w:t xml:space="preserve">  </w:t>
      </w:r>
      <w:r w:rsidRPr="003B2883">
        <w:t xml:space="preserve">  $ref: 'TS29571_CommonData.yaml#/components/schemas/</w:t>
      </w:r>
      <w:r>
        <w:t>DddTrafficDescriptor</w:t>
      </w:r>
      <w:r w:rsidRPr="003B2883">
        <w:t>'</w:t>
      </w:r>
    </w:p>
    <w:p w14:paraId="4C7B1B06" w14:textId="77777777" w:rsidR="00602AC0" w:rsidRDefault="00602AC0" w:rsidP="00602AC0">
      <w:pPr>
        <w:pStyle w:val="PL"/>
      </w:pPr>
      <w:r w:rsidRPr="003B2883">
        <w:t xml:space="preserve">          minItems: 1</w:t>
      </w:r>
    </w:p>
    <w:p w14:paraId="29C8996F" w14:textId="3E06C2B9" w:rsidR="009F5729" w:rsidRDefault="009F5729" w:rsidP="009F5729">
      <w:pPr>
        <w:pStyle w:val="PL"/>
      </w:pPr>
      <w:r w:rsidRPr="003B2883">
        <w:t xml:space="preserve">    </w:t>
      </w:r>
      <w:r>
        <w:t>UEIdExt</w:t>
      </w:r>
      <w:r w:rsidRPr="003B2883">
        <w:t>:</w:t>
      </w:r>
    </w:p>
    <w:p w14:paraId="2468F5F8" w14:textId="43637991" w:rsidR="00FA5E6D" w:rsidRDefault="00FA5E6D" w:rsidP="009F5729">
      <w:pPr>
        <w:pStyle w:val="PL"/>
      </w:pPr>
      <w:r>
        <w:t xml:space="preserve">      description: </w:t>
      </w:r>
      <w:r>
        <w:rPr>
          <w:rFonts w:cs="Arial" w:hint="eastAsia"/>
          <w:szCs w:val="18"/>
          <w:lang w:eastAsia="zh-CN"/>
        </w:rPr>
        <w:t>U</w:t>
      </w:r>
      <w:r>
        <w:rPr>
          <w:rFonts w:cs="Arial"/>
          <w:szCs w:val="18"/>
          <w:lang w:eastAsia="zh-CN"/>
        </w:rPr>
        <w:t>E Identity</w:t>
      </w:r>
    </w:p>
    <w:p w14:paraId="0FB31284" w14:textId="77777777" w:rsidR="009F5729" w:rsidRPr="003B2883" w:rsidRDefault="009F5729" w:rsidP="009F5729">
      <w:pPr>
        <w:pStyle w:val="PL"/>
      </w:pPr>
      <w:r w:rsidRPr="003B2883">
        <w:t xml:space="preserve">   </w:t>
      </w:r>
      <w:r>
        <w:t xml:space="preserve">  </w:t>
      </w:r>
      <w:r w:rsidRPr="003B2883">
        <w:t xml:space="preserve"> type: object</w:t>
      </w:r>
    </w:p>
    <w:p w14:paraId="63DA079A" w14:textId="77777777" w:rsidR="009F5729" w:rsidRDefault="009F5729" w:rsidP="009F5729">
      <w:pPr>
        <w:pStyle w:val="PL"/>
      </w:pPr>
      <w:r w:rsidRPr="003B2883">
        <w:t xml:space="preserve">      properties:</w:t>
      </w:r>
    </w:p>
    <w:p w14:paraId="3E627AE2" w14:textId="77777777" w:rsidR="009F5729" w:rsidRPr="003B2883" w:rsidRDefault="009F5729" w:rsidP="009F5729">
      <w:pPr>
        <w:pStyle w:val="PL"/>
      </w:pPr>
      <w:r w:rsidRPr="003B2883">
        <w:t xml:space="preserve">        </w:t>
      </w:r>
      <w:r>
        <w:t>supi</w:t>
      </w:r>
      <w:r w:rsidRPr="003B2883">
        <w:t>:</w:t>
      </w:r>
    </w:p>
    <w:p w14:paraId="63110512" w14:textId="77777777" w:rsidR="009F5729" w:rsidRDefault="009F5729" w:rsidP="009F5729">
      <w:pPr>
        <w:pStyle w:val="PL"/>
      </w:pPr>
      <w:r w:rsidRPr="003B2883">
        <w:t xml:space="preserve">         </w:t>
      </w:r>
      <w:r>
        <w:t xml:space="preserve"> </w:t>
      </w:r>
      <w:r w:rsidRPr="003B2883">
        <w:t>$ref: 'TS29571_CommonData.yaml#/components/schemas/Supi'</w:t>
      </w:r>
    </w:p>
    <w:p w14:paraId="1EFC5CA2" w14:textId="77777777" w:rsidR="009F5729" w:rsidRDefault="009F5729" w:rsidP="009F5729">
      <w:pPr>
        <w:pStyle w:val="PL"/>
      </w:pPr>
      <w:r w:rsidRPr="003B2883">
        <w:t xml:space="preserve">        </w:t>
      </w:r>
      <w:r>
        <w:t>gpsi</w:t>
      </w:r>
      <w:r w:rsidRPr="003B2883">
        <w:t>:</w:t>
      </w:r>
    </w:p>
    <w:p w14:paraId="527A6534" w14:textId="77777777" w:rsidR="009F5729" w:rsidRPr="003B2883" w:rsidRDefault="009F5729" w:rsidP="009F5729">
      <w:pPr>
        <w:pStyle w:val="PL"/>
      </w:pPr>
      <w:r w:rsidRPr="003B2883">
        <w:t xml:space="preserve">        </w:t>
      </w:r>
      <w:r>
        <w:t xml:space="preserve"> </w:t>
      </w:r>
      <w:r w:rsidRPr="003B2883">
        <w:t xml:space="preserve"> $ref: 'TS29571_CommonData.yaml#/components/schemas/Gpsi'</w:t>
      </w:r>
    </w:p>
    <w:p w14:paraId="3C895821" w14:textId="77777777" w:rsidR="00B94FAB" w:rsidRDefault="00B94FAB" w:rsidP="00602AC0">
      <w:pPr>
        <w:pStyle w:val="PL"/>
      </w:pPr>
    </w:p>
    <w:p w14:paraId="7C06B477" w14:textId="5BFA49A9" w:rsidR="00B94FAB" w:rsidRDefault="00B94FAB" w:rsidP="00B94FAB">
      <w:pPr>
        <w:pStyle w:val="PL"/>
      </w:pPr>
      <w:r w:rsidRPr="003B2883">
        <w:t xml:space="preserve">    Amf</w:t>
      </w:r>
      <w:r>
        <w:t>EventSubsSyncInfo</w:t>
      </w:r>
      <w:r w:rsidRPr="003B2883">
        <w:t>:</w:t>
      </w:r>
    </w:p>
    <w:p w14:paraId="2BE8BB87" w14:textId="75AA9C7C" w:rsidR="00FA5E6D" w:rsidRDefault="00FA5E6D" w:rsidP="00B94FAB">
      <w:pPr>
        <w:pStyle w:val="PL"/>
      </w:pPr>
      <w:r>
        <w:t xml:space="preserve">      description: </w:t>
      </w:r>
      <w:r>
        <w:rPr>
          <w:lang w:eastAsia="zh-CN"/>
        </w:rPr>
        <w:t>AMF Event Subscriptions Information for synchronization</w:t>
      </w:r>
    </w:p>
    <w:p w14:paraId="28462833" w14:textId="77777777" w:rsidR="00B94FAB" w:rsidRPr="003B2883" w:rsidRDefault="00B94FAB" w:rsidP="00B94FAB">
      <w:pPr>
        <w:pStyle w:val="PL"/>
      </w:pPr>
      <w:r w:rsidRPr="003B2883">
        <w:t xml:space="preserve">   </w:t>
      </w:r>
      <w:r>
        <w:t xml:space="preserve">  </w:t>
      </w:r>
      <w:r w:rsidRPr="003B2883">
        <w:t xml:space="preserve"> type: object</w:t>
      </w:r>
    </w:p>
    <w:p w14:paraId="268106D1" w14:textId="77777777" w:rsidR="00B94FAB" w:rsidRDefault="00B94FAB" w:rsidP="00B94FAB">
      <w:pPr>
        <w:pStyle w:val="PL"/>
      </w:pPr>
      <w:r w:rsidRPr="003B2883">
        <w:t xml:space="preserve">      properties:</w:t>
      </w:r>
    </w:p>
    <w:p w14:paraId="3EEF550B" w14:textId="77777777" w:rsidR="00B94FAB" w:rsidRPr="003B2883" w:rsidRDefault="00B94FAB" w:rsidP="00B94FAB">
      <w:pPr>
        <w:pStyle w:val="PL"/>
      </w:pPr>
      <w:r w:rsidRPr="003B2883">
        <w:t xml:space="preserve">        </w:t>
      </w:r>
      <w:r>
        <w:t>subscriptionList</w:t>
      </w:r>
      <w:r w:rsidRPr="003B2883">
        <w:t>:</w:t>
      </w:r>
    </w:p>
    <w:p w14:paraId="7E9E6E05" w14:textId="77777777" w:rsidR="00B94FAB" w:rsidRPr="003B2883" w:rsidRDefault="00B94FAB" w:rsidP="00B94FAB">
      <w:pPr>
        <w:pStyle w:val="PL"/>
      </w:pPr>
      <w:r w:rsidRPr="003B2883">
        <w:t xml:space="preserve">          type: array</w:t>
      </w:r>
    </w:p>
    <w:p w14:paraId="1EEFACA8" w14:textId="77777777" w:rsidR="00B94FAB" w:rsidRPr="003B2883" w:rsidRDefault="00B94FAB" w:rsidP="00B94FAB">
      <w:pPr>
        <w:pStyle w:val="PL"/>
      </w:pPr>
      <w:r w:rsidRPr="003B2883">
        <w:t xml:space="preserve">          items:</w:t>
      </w:r>
    </w:p>
    <w:p w14:paraId="6BBF5FCD" w14:textId="77777777" w:rsidR="00B94FAB" w:rsidRPr="003B2883" w:rsidRDefault="00B94FAB" w:rsidP="00B94FAB">
      <w:pPr>
        <w:pStyle w:val="PL"/>
      </w:pPr>
      <w:r w:rsidRPr="003B2883">
        <w:t xml:space="preserve">            $ref: '#/components/schemas/Amf</w:t>
      </w:r>
      <w:r>
        <w:t>EventSubscriptionInfo</w:t>
      </w:r>
      <w:r w:rsidRPr="003B2883">
        <w:t>'</w:t>
      </w:r>
    </w:p>
    <w:p w14:paraId="27CB3336" w14:textId="77777777" w:rsidR="00B94FAB" w:rsidRPr="003B2883" w:rsidRDefault="00B94FAB" w:rsidP="00B94FAB">
      <w:pPr>
        <w:pStyle w:val="PL"/>
      </w:pPr>
      <w:r w:rsidRPr="003B2883">
        <w:t xml:space="preserve">          minItems: 1</w:t>
      </w:r>
    </w:p>
    <w:p w14:paraId="39785C49" w14:textId="77777777" w:rsidR="00B94FAB" w:rsidRPr="003B2883" w:rsidRDefault="00B94FAB" w:rsidP="00B94FAB">
      <w:pPr>
        <w:pStyle w:val="PL"/>
      </w:pPr>
      <w:r w:rsidRPr="003B2883">
        <w:t xml:space="preserve">      required:</w:t>
      </w:r>
    </w:p>
    <w:p w14:paraId="597922CD" w14:textId="77777777" w:rsidR="00B94FAB" w:rsidRPr="003B2883" w:rsidRDefault="00B94FAB" w:rsidP="00B94FAB">
      <w:pPr>
        <w:pStyle w:val="PL"/>
      </w:pPr>
      <w:r w:rsidRPr="003B2883">
        <w:t xml:space="preserve">        - </w:t>
      </w:r>
      <w:r>
        <w:t>subscriptionList</w:t>
      </w:r>
    </w:p>
    <w:p w14:paraId="1738FADA" w14:textId="77777777" w:rsidR="00B94FAB" w:rsidRPr="000E2885" w:rsidRDefault="00B94FAB" w:rsidP="00B94FAB">
      <w:pPr>
        <w:pStyle w:val="PL"/>
      </w:pPr>
    </w:p>
    <w:p w14:paraId="7FFC31A4" w14:textId="74D724E0" w:rsidR="00B94FAB" w:rsidRDefault="00B94FAB" w:rsidP="00B94FAB">
      <w:pPr>
        <w:pStyle w:val="PL"/>
      </w:pPr>
      <w:r w:rsidRPr="003B2883">
        <w:t xml:space="preserve">    Amf</w:t>
      </w:r>
      <w:r>
        <w:t>EventSubscriptionInfo</w:t>
      </w:r>
      <w:r w:rsidRPr="003B2883">
        <w:t>:</w:t>
      </w:r>
    </w:p>
    <w:p w14:paraId="7CAEA6EC" w14:textId="5312FFE4" w:rsidR="00FA5E6D" w:rsidRDefault="00FA5E6D" w:rsidP="00B94FAB">
      <w:pPr>
        <w:pStyle w:val="PL"/>
      </w:pPr>
      <w:r>
        <w:t xml:space="preserve">      description: </w:t>
      </w:r>
      <w:r>
        <w:rPr>
          <w:lang w:eastAsia="zh-CN"/>
        </w:rPr>
        <w:t>Individual AMF Event Subscription Information</w:t>
      </w:r>
    </w:p>
    <w:p w14:paraId="0909667B" w14:textId="77777777" w:rsidR="00B94FAB" w:rsidRPr="003B2883" w:rsidRDefault="00B94FAB" w:rsidP="00B94FAB">
      <w:pPr>
        <w:pStyle w:val="PL"/>
      </w:pPr>
      <w:r w:rsidRPr="003B2883">
        <w:t xml:space="preserve">   </w:t>
      </w:r>
      <w:r>
        <w:t xml:space="preserve">  </w:t>
      </w:r>
      <w:r w:rsidRPr="003B2883">
        <w:t xml:space="preserve"> type: object</w:t>
      </w:r>
    </w:p>
    <w:p w14:paraId="48AD2093" w14:textId="77777777" w:rsidR="00B94FAB" w:rsidRDefault="00B94FAB" w:rsidP="00B94FAB">
      <w:pPr>
        <w:pStyle w:val="PL"/>
      </w:pPr>
      <w:r w:rsidRPr="003B2883">
        <w:t xml:space="preserve">      properties:</w:t>
      </w:r>
    </w:p>
    <w:p w14:paraId="34C78178" w14:textId="77777777" w:rsidR="00B94FAB" w:rsidRDefault="00B94FAB" w:rsidP="00B94FAB">
      <w:pPr>
        <w:pStyle w:val="PL"/>
      </w:pPr>
      <w:r>
        <w:t xml:space="preserve">        subId:</w:t>
      </w:r>
    </w:p>
    <w:p w14:paraId="64BE98CE" w14:textId="77777777" w:rsidR="00B94FAB" w:rsidRPr="003B2883" w:rsidRDefault="00B94FAB" w:rsidP="00B94FAB">
      <w:pPr>
        <w:pStyle w:val="PL"/>
      </w:pPr>
      <w:r w:rsidRPr="003B2883">
        <w:t xml:space="preserve">          $ref: 'TS29571_CommonData.yaml#/components/schemas/Uri'</w:t>
      </w:r>
    </w:p>
    <w:p w14:paraId="7EF90A39" w14:textId="77777777" w:rsidR="00B94FAB" w:rsidRPr="003B2883" w:rsidRDefault="00B94FAB" w:rsidP="00B94FAB">
      <w:pPr>
        <w:pStyle w:val="PL"/>
      </w:pPr>
      <w:r w:rsidRPr="003B2883">
        <w:t xml:space="preserve">        </w:t>
      </w:r>
      <w:r w:rsidRPr="003B2883">
        <w:rPr>
          <w:rFonts w:hint="eastAsia"/>
        </w:rPr>
        <w:t>notif</w:t>
      </w:r>
      <w:r w:rsidRPr="003B2883">
        <w:t>y</w:t>
      </w:r>
      <w:r w:rsidRPr="003B2883">
        <w:rPr>
          <w:rFonts w:hint="eastAsia"/>
        </w:rPr>
        <w:t>Cor</w:t>
      </w:r>
      <w:r w:rsidRPr="003B2883">
        <w:t>r</w:t>
      </w:r>
      <w:r w:rsidRPr="003B2883">
        <w:rPr>
          <w:rFonts w:hint="eastAsia"/>
        </w:rPr>
        <w:t>elationId</w:t>
      </w:r>
      <w:r w:rsidRPr="003B2883">
        <w:t>:</w:t>
      </w:r>
    </w:p>
    <w:p w14:paraId="330A226C" w14:textId="77777777" w:rsidR="00B94FAB" w:rsidRPr="003B2883" w:rsidRDefault="00B94FAB" w:rsidP="00B94FAB">
      <w:pPr>
        <w:pStyle w:val="PL"/>
      </w:pPr>
      <w:r w:rsidRPr="003B2883">
        <w:t xml:space="preserve">          type: </w:t>
      </w:r>
      <w:r>
        <w:t>string</w:t>
      </w:r>
    </w:p>
    <w:p w14:paraId="26D74A80" w14:textId="77777777" w:rsidR="00B94FAB" w:rsidRPr="003B2883" w:rsidRDefault="00B94FAB" w:rsidP="00B94FAB">
      <w:pPr>
        <w:pStyle w:val="PL"/>
      </w:pPr>
      <w:r w:rsidRPr="003B2883">
        <w:t xml:space="preserve">        </w:t>
      </w:r>
      <w:r>
        <w:t>refIdList</w:t>
      </w:r>
      <w:r w:rsidRPr="003B2883">
        <w:t>:</w:t>
      </w:r>
    </w:p>
    <w:p w14:paraId="2C51CBFF" w14:textId="77777777" w:rsidR="00B94FAB" w:rsidRPr="003B2883" w:rsidRDefault="00B94FAB" w:rsidP="00B94FAB">
      <w:pPr>
        <w:pStyle w:val="PL"/>
      </w:pPr>
      <w:r w:rsidRPr="003B2883">
        <w:t xml:space="preserve">          type: array</w:t>
      </w:r>
    </w:p>
    <w:p w14:paraId="590BB1A7" w14:textId="77777777" w:rsidR="00B94FAB" w:rsidRPr="003B2883" w:rsidRDefault="00B94FAB" w:rsidP="00B94FAB">
      <w:pPr>
        <w:pStyle w:val="PL"/>
      </w:pPr>
      <w:r w:rsidRPr="003B2883">
        <w:t xml:space="preserve">          items:</w:t>
      </w:r>
    </w:p>
    <w:p w14:paraId="30AB4077" w14:textId="77777777" w:rsidR="00B94FAB" w:rsidRDefault="00B94FAB" w:rsidP="00B94FAB">
      <w:pPr>
        <w:pStyle w:val="PL"/>
      </w:pPr>
      <w:r>
        <w:t xml:space="preserve">  </w:t>
      </w:r>
      <w:r w:rsidRPr="003B2883">
        <w:t xml:space="preserve">          $ref: 'TS29503_Nudm_EE.yaml#/components/schemas/ReferenceId'</w:t>
      </w:r>
    </w:p>
    <w:p w14:paraId="34D4E52E" w14:textId="77777777" w:rsidR="00B94FAB" w:rsidRPr="003B2883" w:rsidRDefault="00B94FAB" w:rsidP="00B94FAB">
      <w:pPr>
        <w:pStyle w:val="PL"/>
      </w:pPr>
      <w:r w:rsidRPr="003B2883">
        <w:t xml:space="preserve">          minItems: 1</w:t>
      </w:r>
    </w:p>
    <w:p w14:paraId="6668E848" w14:textId="77777777" w:rsidR="00B94FAB" w:rsidRDefault="00B94FAB" w:rsidP="00B94FAB">
      <w:pPr>
        <w:pStyle w:val="PL"/>
      </w:pPr>
      <w:r>
        <w:t xml:space="preserve">        oldSubId:</w:t>
      </w:r>
    </w:p>
    <w:p w14:paraId="61A3F270" w14:textId="77777777" w:rsidR="00B94FAB" w:rsidRPr="003B2883" w:rsidRDefault="00B94FAB" w:rsidP="00B94FAB">
      <w:pPr>
        <w:pStyle w:val="PL"/>
      </w:pPr>
      <w:r w:rsidRPr="003B2883">
        <w:t xml:space="preserve">          $ref: 'TS29571_CommonData.yaml#/components/schemas/Uri'</w:t>
      </w:r>
    </w:p>
    <w:p w14:paraId="69989C2F" w14:textId="77777777" w:rsidR="00B94FAB" w:rsidRPr="003B2883" w:rsidRDefault="00B94FAB" w:rsidP="00B94FAB">
      <w:pPr>
        <w:pStyle w:val="PL"/>
      </w:pPr>
      <w:r w:rsidRPr="003B2883">
        <w:t xml:space="preserve">      required:</w:t>
      </w:r>
    </w:p>
    <w:p w14:paraId="1EACADB0" w14:textId="77777777" w:rsidR="00B94FAB" w:rsidRDefault="00B94FAB" w:rsidP="00B94FAB">
      <w:pPr>
        <w:pStyle w:val="PL"/>
      </w:pPr>
      <w:r w:rsidRPr="003B2883">
        <w:t xml:space="preserve">        - </w:t>
      </w:r>
      <w:r>
        <w:t>subId</w:t>
      </w:r>
    </w:p>
    <w:p w14:paraId="61900104" w14:textId="160E0759" w:rsidR="00B94FAB" w:rsidRDefault="00B94FAB" w:rsidP="00B94FAB">
      <w:pPr>
        <w:pStyle w:val="PL"/>
      </w:pPr>
      <w:r>
        <w:t xml:space="preserve">        - refIdList</w:t>
      </w:r>
    </w:p>
    <w:p w14:paraId="333CA930" w14:textId="481930BD" w:rsidR="00A82FF7" w:rsidRDefault="00A82FF7" w:rsidP="00B94FAB">
      <w:pPr>
        <w:pStyle w:val="PL"/>
      </w:pPr>
    </w:p>
    <w:p w14:paraId="33FCA9E5" w14:textId="77777777" w:rsidR="00A82FF7" w:rsidRDefault="00A82FF7" w:rsidP="00A82FF7">
      <w:pPr>
        <w:pStyle w:val="PL"/>
        <w:rPr>
          <w:lang w:eastAsia="zh-CN"/>
        </w:rPr>
      </w:pPr>
      <w:r w:rsidRPr="003B2883">
        <w:t xml:space="preserve">    </w:t>
      </w:r>
      <w:r>
        <w:rPr>
          <w:lang w:eastAsia="zh-CN"/>
        </w:rPr>
        <w:t>TargetArea:</w:t>
      </w:r>
    </w:p>
    <w:p w14:paraId="7F0E8CBB" w14:textId="77777777" w:rsidR="00A82FF7" w:rsidRDefault="00A82FF7" w:rsidP="00A82FF7">
      <w:pPr>
        <w:pStyle w:val="PL"/>
        <w:rPr>
          <w:lang w:eastAsia="zh-CN"/>
        </w:rPr>
      </w:pPr>
      <w:r>
        <w:rPr>
          <w:lang w:val="en-US"/>
        </w:rPr>
        <w:t xml:space="preserve">      </w:t>
      </w:r>
      <w:r w:rsidRPr="00630AB6">
        <w:rPr>
          <w:lang w:val="en-US"/>
        </w:rPr>
        <w:t xml:space="preserve">description: </w:t>
      </w:r>
      <w:r>
        <w:rPr>
          <w:rFonts w:hint="eastAsia"/>
          <w:lang w:eastAsia="zh-CN"/>
        </w:rPr>
        <w:t>T</w:t>
      </w:r>
      <w:r>
        <w:rPr>
          <w:lang w:eastAsia="zh-CN"/>
        </w:rPr>
        <w:t>A list or TAI range list or any TA</w:t>
      </w:r>
    </w:p>
    <w:p w14:paraId="6C39DA44" w14:textId="77777777" w:rsidR="00A82FF7" w:rsidRPr="003B2883" w:rsidRDefault="00A82FF7" w:rsidP="00A82FF7">
      <w:pPr>
        <w:pStyle w:val="PL"/>
      </w:pPr>
      <w:r w:rsidRPr="003B2883">
        <w:t xml:space="preserve">   </w:t>
      </w:r>
      <w:r>
        <w:t xml:space="preserve">  </w:t>
      </w:r>
      <w:r w:rsidRPr="003B2883">
        <w:t xml:space="preserve"> type: object</w:t>
      </w:r>
    </w:p>
    <w:p w14:paraId="0277581F" w14:textId="77777777" w:rsidR="00A82FF7" w:rsidRDefault="00A82FF7" w:rsidP="00A82FF7">
      <w:pPr>
        <w:pStyle w:val="PL"/>
      </w:pPr>
      <w:r w:rsidRPr="003B2883">
        <w:t xml:space="preserve">      properties:</w:t>
      </w:r>
    </w:p>
    <w:p w14:paraId="377C42A7" w14:textId="77777777" w:rsidR="00A82FF7" w:rsidRDefault="00A82FF7" w:rsidP="00A82FF7">
      <w:pPr>
        <w:pStyle w:val="PL"/>
      </w:pPr>
      <w:r w:rsidRPr="003B2883">
        <w:t xml:space="preserve">      </w:t>
      </w:r>
      <w:r>
        <w:t xml:space="preserve">  taList:</w:t>
      </w:r>
    </w:p>
    <w:p w14:paraId="3515CCA6" w14:textId="77777777" w:rsidR="00A82FF7" w:rsidRPr="00630AB6" w:rsidRDefault="00A82FF7" w:rsidP="00A82FF7">
      <w:pPr>
        <w:pStyle w:val="PL"/>
      </w:pPr>
      <w:r w:rsidRPr="00630AB6">
        <w:t xml:space="preserve">          type: array</w:t>
      </w:r>
    </w:p>
    <w:p w14:paraId="2058CDD4" w14:textId="77777777" w:rsidR="00A82FF7" w:rsidRPr="00630AB6" w:rsidRDefault="00A82FF7" w:rsidP="00A82FF7">
      <w:pPr>
        <w:pStyle w:val="PL"/>
      </w:pPr>
      <w:r w:rsidRPr="00630AB6">
        <w:lastRenderedPageBreak/>
        <w:t xml:space="preserve">          items:</w:t>
      </w:r>
    </w:p>
    <w:p w14:paraId="09DD0979" w14:textId="77777777" w:rsidR="00A82FF7" w:rsidRDefault="00A82FF7" w:rsidP="00A82FF7">
      <w:pPr>
        <w:pStyle w:val="PL"/>
      </w:pPr>
      <w:r w:rsidRPr="00630AB6">
        <w:t xml:space="preserve">            $ref: 'TS29571_CommonData.yaml#/components/schemas/</w:t>
      </w:r>
      <w:r>
        <w:t>Tai</w:t>
      </w:r>
      <w:r w:rsidRPr="00630AB6">
        <w:t>'</w:t>
      </w:r>
    </w:p>
    <w:p w14:paraId="7FC1170F" w14:textId="77777777" w:rsidR="00A82FF7" w:rsidRDefault="00A82FF7" w:rsidP="00A82FF7">
      <w:pPr>
        <w:pStyle w:val="PL"/>
      </w:pPr>
      <w:r w:rsidRPr="00630AB6">
        <w:t xml:space="preserve">          minItems: </w:t>
      </w:r>
      <w:r>
        <w:t>1</w:t>
      </w:r>
    </w:p>
    <w:p w14:paraId="2D9E8BD1" w14:textId="77777777" w:rsidR="00A82FF7" w:rsidRDefault="00A82FF7" w:rsidP="00A82FF7">
      <w:pPr>
        <w:pStyle w:val="PL"/>
      </w:pPr>
      <w:r>
        <w:t xml:space="preserve">        taiRangeList:</w:t>
      </w:r>
    </w:p>
    <w:p w14:paraId="3666A406" w14:textId="77777777" w:rsidR="00A82FF7" w:rsidRDefault="00A82FF7" w:rsidP="00A82FF7">
      <w:pPr>
        <w:pStyle w:val="PL"/>
      </w:pPr>
      <w:r>
        <w:t xml:space="preserve">          type: array</w:t>
      </w:r>
    </w:p>
    <w:p w14:paraId="1AAF3E84" w14:textId="77777777" w:rsidR="00A82FF7" w:rsidRDefault="00A82FF7" w:rsidP="00A82FF7">
      <w:pPr>
        <w:pStyle w:val="PL"/>
      </w:pPr>
      <w:r>
        <w:t xml:space="preserve">          items:</w:t>
      </w:r>
    </w:p>
    <w:p w14:paraId="4FFE1A9B" w14:textId="77777777" w:rsidR="00A82FF7" w:rsidRDefault="00A82FF7" w:rsidP="00A82FF7">
      <w:pPr>
        <w:pStyle w:val="PL"/>
      </w:pPr>
      <w:r>
        <w:t xml:space="preserve">            $ref: 'TS29510_Nnrf_NFManagement.yaml#/components/schemas/TaiRange'</w:t>
      </w:r>
    </w:p>
    <w:p w14:paraId="624F7F2D" w14:textId="77777777" w:rsidR="00A82FF7" w:rsidRDefault="00A82FF7" w:rsidP="00A82FF7">
      <w:pPr>
        <w:pStyle w:val="PL"/>
        <w:rPr>
          <w:lang w:eastAsia="zh-CN"/>
        </w:rPr>
      </w:pPr>
      <w:r>
        <w:t xml:space="preserve">          </w:t>
      </w:r>
      <w:r>
        <w:rPr>
          <w:lang w:eastAsia="zh-CN"/>
        </w:rPr>
        <w:t>minI</w:t>
      </w:r>
      <w:r>
        <w:t>tems:</w:t>
      </w:r>
      <w:r>
        <w:rPr>
          <w:lang w:eastAsia="zh-CN"/>
        </w:rPr>
        <w:t xml:space="preserve"> 1</w:t>
      </w:r>
    </w:p>
    <w:p w14:paraId="1ECEDD82" w14:textId="77777777" w:rsidR="00A82FF7" w:rsidRDefault="00A82FF7" w:rsidP="00A82FF7">
      <w:pPr>
        <w:pStyle w:val="PL"/>
      </w:pPr>
      <w:r>
        <w:t xml:space="preserve">        anyTa:</w:t>
      </w:r>
    </w:p>
    <w:p w14:paraId="011476E2" w14:textId="77777777" w:rsidR="00A82FF7" w:rsidRDefault="00A82FF7" w:rsidP="00A82FF7">
      <w:pPr>
        <w:pStyle w:val="PL"/>
      </w:pPr>
      <w:r w:rsidRPr="00630AB6">
        <w:t xml:space="preserve">          type: boolean</w:t>
      </w:r>
    </w:p>
    <w:p w14:paraId="0921677D" w14:textId="77777777" w:rsidR="00A82FF7" w:rsidRDefault="00A82FF7" w:rsidP="00A82FF7">
      <w:pPr>
        <w:pStyle w:val="PL"/>
        <w:rPr>
          <w:lang w:val="en-US"/>
        </w:rPr>
      </w:pPr>
      <w:r w:rsidRPr="002E5CBA">
        <w:rPr>
          <w:lang w:val="en-US"/>
        </w:rPr>
        <w:t xml:space="preserve">          default: false</w:t>
      </w:r>
    </w:p>
    <w:p w14:paraId="618BE067" w14:textId="77777777" w:rsidR="00A82FF7" w:rsidRDefault="00A82FF7" w:rsidP="00A82FF7">
      <w:pPr>
        <w:pStyle w:val="PL"/>
        <w:rPr>
          <w:lang w:val="en-US"/>
        </w:rPr>
      </w:pPr>
    </w:p>
    <w:p w14:paraId="4E2CCB63" w14:textId="77777777" w:rsidR="00A82FF7" w:rsidRDefault="00A82FF7" w:rsidP="00A82FF7">
      <w:pPr>
        <w:pStyle w:val="PL"/>
        <w:rPr>
          <w:lang w:eastAsia="zh-CN"/>
        </w:rPr>
      </w:pPr>
      <w:r w:rsidRPr="003B2883">
        <w:t xml:space="preserve">    </w:t>
      </w:r>
      <w:r>
        <w:rPr>
          <w:lang w:eastAsia="zh-CN"/>
        </w:rPr>
        <w:t>SnssaiTaiMapping</w:t>
      </w:r>
      <w:r>
        <w:rPr>
          <w:rFonts w:hint="eastAsia"/>
          <w:lang w:eastAsia="zh-CN"/>
        </w:rPr>
        <w:t>:</w:t>
      </w:r>
    </w:p>
    <w:p w14:paraId="27836FC8" w14:textId="77777777" w:rsidR="00A82FF7" w:rsidRDefault="00A82FF7" w:rsidP="00A82FF7">
      <w:pPr>
        <w:pStyle w:val="PL"/>
        <w:rPr>
          <w:lang w:eastAsia="zh-CN"/>
        </w:rPr>
      </w:pPr>
      <w:r>
        <w:rPr>
          <w:lang w:val="en-US"/>
        </w:rPr>
        <w:t xml:space="preserve">      </w:t>
      </w:r>
      <w:r w:rsidRPr="00630AB6">
        <w:rPr>
          <w:lang w:val="en-US"/>
        </w:rPr>
        <w:t xml:space="preserve">description: </w:t>
      </w:r>
      <w:r>
        <w:rPr>
          <w:lang w:eastAsia="zh-CN"/>
        </w:rPr>
        <w:t>List of restricted or unrestricted S-NSSAIs per TAI(s)</w:t>
      </w:r>
    </w:p>
    <w:p w14:paraId="786404D3" w14:textId="77777777" w:rsidR="00A82FF7" w:rsidRPr="003B2883" w:rsidRDefault="00A82FF7" w:rsidP="00A82FF7">
      <w:pPr>
        <w:pStyle w:val="PL"/>
      </w:pPr>
      <w:r w:rsidRPr="003B2883">
        <w:t xml:space="preserve">   </w:t>
      </w:r>
      <w:r>
        <w:t xml:space="preserve">  </w:t>
      </w:r>
      <w:r w:rsidRPr="003B2883">
        <w:t xml:space="preserve"> type: object</w:t>
      </w:r>
    </w:p>
    <w:p w14:paraId="301A0332" w14:textId="77777777" w:rsidR="00A82FF7" w:rsidRDefault="00A82FF7" w:rsidP="00A82FF7">
      <w:pPr>
        <w:pStyle w:val="PL"/>
      </w:pPr>
      <w:r w:rsidRPr="003B2883">
        <w:t xml:space="preserve">      properties:</w:t>
      </w:r>
    </w:p>
    <w:p w14:paraId="70F96868" w14:textId="77777777" w:rsidR="00A82FF7" w:rsidRDefault="00A82FF7" w:rsidP="00A82FF7">
      <w:pPr>
        <w:pStyle w:val="PL"/>
      </w:pPr>
      <w:r w:rsidRPr="003B2883">
        <w:t xml:space="preserve">      </w:t>
      </w:r>
      <w:r>
        <w:t xml:space="preserve">  reportingArea</w:t>
      </w:r>
      <w:r>
        <w:rPr>
          <w:rFonts w:hint="eastAsia"/>
          <w:lang w:eastAsia="zh-CN"/>
        </w:rPr>
        <w:t>:</w:t>
      </w:r>
    </w:p>
    <w:p w14:paraId="2B27566B" w14:textId="77777777" w:rsidR="00A82FF7" w:rsidRDefault="00A82FF7" w:rsidP="00A82FF7">
      <w:pPr>
        <w:pStyle w:val="PL"/>
      </w:pPr>
      <w:r>
        <w:t xml:space="preserve">          $ref: '#/components/schemas/</w:t>
      </w:r>
      <w:r>
        <w:rPr>
          <w:lang w:eastAsia="zh-CN"/>
        </w:rPr>
        <w:t>TargetArea</w:t>
      </w:r>
      <w:r>
        <w:t>'</w:t>
      </w:r>
    </w:p>
    <w:p w14:paraId="1F2B0B6F" w14:textId="77777777" w:rsidR="00A82FF7" w:rsidRDefault="00A82FF7" w:rsidP="00A82FF7">
      <w:pPr>
        <w:pStyle w:val="PL"/>
        <w:rPr>
          <w:lang w:eastAsia="zh-CN"/>
        </w:rPr>
      </w:pPr>
      <w:r w:rsidRPr="003B2883">
        <w:t xml:space="preserve">      </w:t>
      </w:r>
      <w:r>
        <w:t xml:space="preserve">  </w:t>
      </w:r>
      <w:r w:rsidRPr="003B2883">
        <w:t>accessTypeList</w:t>
      </w:r>
      <w:r>
        <w:rPr>
          <w:rFonts w:hint="eastAsia"/>
          <w:lang w:eastAsia="zh-CN"/>
        </w:rPr>
        <w:t>:</w:t>
      </w:r>
    </w:p>
    <w:p w14:paraId="51625C84" w14:textId="77777777" w:rsidR="00A82FF7" w:rsidRPr="00630AB6" w:rsidRDefault="00A82FF7" w:rsidP="00A82FF7">
      <w:pPr>
        <w:pStyle w:val="PL"/>
      </w:pPr>
      <w:r w:rsidRPr="00630AB6">
        <w:t xml:space="preserve">          type: array</w:t>
      </w:r>
    </w:p>
    <w:p w14:paraId="458420D3" w14:textId="77777777" w:rsidR="00A82FF7" w:rsidRPr="00630AB6" w:rsidRDefault="00A82FF7" w:rsidP="00A82FF7">
      <w:pPr>
        <w:pStyle w:val="PL"/>
      </w:pPr>
      <w:r w:rsidRPr="00630AB6">
        <w:t xml:space="preserve">          items:</w:t>
      </w:r>
    </w:p>
    <w:p w14:paraId="78EC1591" w14:textId="77777777" w:rsidR="00A82FF7" w:rsidRDefault="00A82FF7" w:rsidP="00A82FF7">
      <w:pPr>
        <w:pStyle w:val="PL"/>
      </w:pPr>
      <w:r w:rsidRPr="003B2883">
        <w:t xml:space="preserve">            $ref: 'TS29571_CommonData.yaml#/components/schemas/AccessType'</w:t>
      </w:r>
    </w:p>
    <w:p w14:paraId="1404507E" w14:textId="77777777" w:rsidR="00A82FF7" w:rsidRDefault="00A82FF7" w:rsidP="00A82FF7">
      <w:pPr>
        <w:pStyle w:val="PL"/>
      </w:pPr>
      <w:r w:rsidRPr="00630AB6">
        <w:t xml:space="preserve">          minItems: </w:t>
      </w:r>
      <w:r>
        <w:t>1</w:t>
      </w:r>
    </w:p>
    <w:p w14:paraId="0490AC26" w14:textId="31C4DC2C" w:rsidR="00A82FF7" w:rsidRDefault="00A82FF7" w:rsidP="00A82FF7">
      <w:pPr>
        <w:pStyle w:val="PL"/>
        <w:rPr>
          <w:lang w:eastAsia="zh-CN"/>
        </w:rPr>
      </w:pPr>
      <w:r w:rsidRPr="003B2883">
        <w:t xml:space="preserve">      </w:t>
      </w:r>
      <w:r>
        <w:t xml:space="preserve">  </w:t>
      </w:r>
      <w:r w:rsidR="00565360">
        <w:rPr>
          <w:lang w:eastAsia="zh-CN"/>
        </w:rPr>
        <w:t>supportedSnssaiList</w:t>
      </w:r>
      <w:r>
        <w:rPr>
          <w:lang w:eastAsia="zh-CN"/>
        </w:rPr>
        <w:t>:</w:t>
      </w:r>
    </w:p>
    <w:p w14:paraId="3D28CE06" w14:textId="77777777" w:rsidR="00A82FF7" w:rsidRPr="00630AB6" w:rsidRDefault="00A82FF7" w:rsidP="00A82FF7">
      <w:pPr>
        <w:pStyle w:val="PL"/>
      </w:pPr>
      <w:r w:rsidRPr="00630AB6">
        <w:t xml:space="preserve">          type: array</w:t>
      </w:r>
    </w:p>
    <w:p w14:paraId="61749A10" w14:textId="77777777" w:rsidR="00A82FF7" w:rsidRPr="00630AB6" w:rsidRDefault="00A82FF7" w:rsidP="00A82FF7">
      <w:pPr>
        <w:pStyle w:val="PL"/>
      </w:pPr>
      <w:r w:rsidRPr="00630AB6">
        <w:t xml:space="preserve">          items:</w:t>
      </w:r>
    </w:p>
    <w:p w14:paraId="51474881" w14:textId="683F4026" w:rsidR="00A82FF7" w:rsidRDefault="00A82FF7" w:rsidP="00A82FF7">
      <w:pPr>
        <w:pStyle w:val="PL"/>
      </w:pPr>
      <w:r w:rsidRPr="003B2883">
        <w:t xml:space="preserve">            $ref: '#/components/schemas/</w:t>
      </w:r>
      <w:r w:rsidR="002F2471">
        <w:rPr>
          <w:lang w:eastAsia="zh-CN"/>
        </w:rPr>
        <w:t>Supported</w:t>
      </w:r>
      <w:r w:rsidR="002F2471" w:rsidRPr="00E30083">
        <w:rPr>
          <w:rFonts w:hint="eastAsia"/>
          <w:lang w:eastAsia="zh-CN"/>
        </w:rPr>
        <w:t>Snssai</w:t>
      </w:r>
      <w:r w:rsidRPr="003B2883">
        <w:t>'</w:t>
      </w:r>
    </w:p>
    <w:p w14:paraId="779A80A9" w14:textId="4F90A65D" w:rsidR="00A82FF7" w:rsidRDefault="00A82FF7" w:rsidP="00A82FF7">
      <w:pPr>
        <w:pStyle w:val="PL"/>
      </w:pPr>
      <w:r w:rsidRPr="00630AB6">
        <w:t xml:space="preserve">          minItems: </w:t>
      </w:r>
      <w:r>
        <w:t>1</w:t>
      </w:r>
    </w:p>
    <w:p w14:paraId="7D46CEA6" w14:textId="77777777" w:rsidR="00A82FF7" w:rsidRPr="003B2883" w:rsidRDefault="00A82FF7" w:rsidP="00A82FF7">
      <w:pPr>
        <w:pStyle w:val="PL"/>
      </w:pPr>
      <w:r w:rsidRPr="003B2883">
        <w:t xml:space="preserve">      required:</w:t>
      </w:r>
    </w:p>
    <w:p w14:paraId="2072AEDE" w14:textId="77777777" w:rsidR="00A82FF7" w:rsidRDefault="00A82FF7" w:rsidP="00A82FF7">
      <w:pPr>
        <w:pStyle w:val="PL"/>
      </w:pPr>
      <w:r w:rsidRPr="003B2883">
        <w:t xml:space="preserve">        - </w:t>
      </w:r>
      <w:r>
        <w:t>reportingArea</w:t>
      </w:r>
    </w:p>
    <w:p w14:paraId="6AAB382A" w14:textId="77777777" w:rsidR="00A82FF7" w:rsidRDefault="00A82FF7" w:rsidP="00A82FF7">
      <w:pPr>
        <w:pStyle w:val="PL"/>
      </w:pPr>
    </w:p>
    <w:p w14:paraId="5759C1FD" w14:textId="77777777" w:rsidR="004A2C88" w:rsidRDefault="004A2C88" w:rsidP="004A2C88">
      <w:pPr>
        <w:pStyle w:val="PL"/>
        <w:rPr>
          <w:lang w:eastAsia="zh-CN"/>
        </w:rPr>
      </w:pPr>
      <w:r w:rsidRPr="003B2883">
        <w:t xml:space="preserve">    </w:t>
      </w:r>
      <w:r>
        <w:t>UeAccessBehaviorReportItem</w:t>
      </w:r>
      <w:r>
        <w:rPr>
          <w:lang w:eastAsia="zh-CN"/>
        </w:rPr>
        <w:t>:</w:t>
      </w:r>
    </w:p>
    <w:p w14:paraId="2973F2E2" w14:textId="77777777" w:rsidR="004A2C88" w:rsidRDefault="004A2C88" w:rsidP="004A2C88">
      <w:pPr>
        <w:pStyle w:val="PL"/>
        <w:rPr>
          <w:lang w:eastAsia="zh-CN"/>
        </w:rPr>
      </w:pPr>
      <w:r>
        <w:rPr>
          <w:lang w:val="en-US"/>
        </w:rPr>
        <w:t xml:space="preserve">      </w:t>
      </w:r>
      <w:r w:rsidRPr="00630AB6">
        <w:rPr>
          <w:lang w:val="en-US"/>
        </w:rPr>
        <w:t xml:space="preserve">description: </w:t>
      </w:r>
      <w:r>
        <w:t>Report Item for UE Access Behavior Trends event.</w:t>
      </w:r>
    </w:p>
    <w:p w14:paraId="60399820" w14:textId="77777777" w:rsidR="004A2C88" w:rsidRPr="003B2883" w:rsidRDefault="004A2C88" w:rsidP="004A2C88">
      <w:pPr>
        <w:pStyle w:val="PL"/>
      </w:pPr>
      <w:r w:rsidRPr="003B2883">
        <w:t xml:space="preserve">   </w:t>
      </w:r>
      <w:r>
        <w:t xml:space="preserve">  </w:t>
      </w:r>
      <w:r w:rsidRPr="003B2883">
        <w:t xml:space="preserve"> type: object</w:t>
      </w:r>
    </w:p>
    <w:p w14:paraId="1C8DDD2B" w14:textId="77777777" w:rsidR="004A2C88" w:rsidRDefault="004A2C88" w:rsidP="004A2C88">
      <w:pPr>
        <w:pStyle w:val="PL"/>
      </w:pPr>
      <w:r w:rsidRPr="003B2883">
        <w:t xml:space="preserve">      properties:</w:t>
      </w:r>
    </w:p>
    <w:p w14:paraId="096A706C" w14:textId="77777777" w:rsidR="004A2C88" w:rsidRDefault="004A2C88" w:rsidP="004A2C88">
      <w:pPr>
        <w:pStyle w:val="PL"/>
      </w:pPr>
      <w:r>
        <w:t xml:space="preserve">        stateTransitionType:</w:t>
      </w:r>
    </w:p>
    <w:p w14:paraId="5367A2BE" w14:textId="77777777" w:rsidR="004A2C88" w:rsidRDefault="004A2C88" w:rsidP="004A2C88">
      <w:pPr>
        <w:pStyle w:val="PL"/>
      </w:pPr>
      <w:r w:rsidRPr="00630AB6">
        <w:t xml:space="preserve">          $ref: '#/components/schemas/</w:t>
      </w:r>
      <w:r>
        <w:t>AccessStateTransitionType</w:t>
      </w:r>
      <w:r w:rsidRPr="00630AB6">
        <w:t>'</w:t>
      </w:r>
    </w:p>
    <w:p w14:paraId="49DB461D" w14:textId="77777777" w:rsidR="004A2C88" w:rsidRDefault="004A2C88" w:rsidP="004A2C88">
      <w:pPr>
        <w:pStyle w:val="PL"/>
        <w:rPr>
          <w:lang w:eastAsia="zh-CN"/>
        </w:rPr>
      </w:pPr>
      <w:r w:rsidRPr="003B2883">
        <w:t xml:space="preserve">      </w:t>
      </w:r>
      <w:r>
        <w:t xml:space="preserve">  </w:t>
      </w:r>
      <w:r>
        <w:rPr>
          <w:lang w:eastAsia="zh-CN"/>
        </w:rPr>
        <w:t>spacing:</w:t>
      </w:r>
    </w:p>
    <w:p w14:paraId="7C1DA05F" w14:textId="77777777" w:rsidR="004A2C88" w:rsidRDefault="004A2C88" w:rsidP="004A2C88">
      <w:pPr>
        <w:pStyle w:val="PL"/>
      </w:pPr>
      <w:r w:rsidRPr="00630AB6">
        <w:t xml:space="preserve">          $ref: 'TS29571_CommonData.yaml#/components/schemas/</w:t>
      </w:r>
      <w:r>
        <w:t>DurationSec</w:t>
      </w:r>
      <w:r w:rsidRPr="00630AB6">
        <w:t>'</w:t>
      </w:r>
    </w:p>
    <w:p w14:paraId="179E548D" w14:textId="77777777" w:rsidR="004A2C88" w:rsidRDefault="004A2C88" w:rsidP="004A2C88">
      <w:pPr>
        <w:pStyle w:val="PL"/>
      </w:pPr>
      <w:r>
        <w:t xml:space="preserve">        duration:</w:t>
      </w:r>
    </w:p>
    <w:p w14:paraId="301E5866" w14:textId="77777777" w:rsidR="004A2C88" w:rsidRDefault="004A2C88" w:rsidP="004A2C88">
      <w:pPr>
        <w:pStyle w:val="PL"/>
      </w:pPr>
      <w:r w:rsidRPr="00630AB6">
        <w:t xml:space="preserve">          $ref: 'TS29571_CommonData.yaml#/components/schemas/</w:t>
      </w:r>
      <w:r>
        <w:t>DurationSec</w:t>
      </w:r>
      <w:r w:rsidRPr="00630AB6">
        <w:t>'</w:t>
      </w:r>
    </w:p>
    <w:p w14:paraId="17321D38" w14:textId="77777777" w:rsidR="004A2C88" w:rsidRPr="003B2883" w:rsidRDefault="004A2C88" w:rsidP="004A2C88">
      <w:pPr>
        <w:pStyle w:val="PL"/>
      </w:pPr>
      <w:r w:rsidRPr="003B2883">
        <w:t xml:space="preserve">      required:</w:t>
      </w:r>
    </w:p>
    <w:p w14:paraId="7897B0DA" w14:textId="59F3D1C8" w:rsidR="004A2C88" w:rsidRDefault="004A2C88" w:rsidP="004A2C88">
      <w:pPr>
        <w:pStyle w:val="PL"/>
        <w:rPr>
          <w:lang w:eastAsia="zh-CN"/>
        </w:rPr>
      </w:pPr>
      <w:r w:rsidRPr="003B2883">
        <w:t xml:space="preserve">        - </w:t>
      </w:r>
      <w:r w:rsidR="009D01EB">
        <w:t>stateTransitionType</w:t>
      </w:r>
    </w:p>
    <w:p w14:paraId="6E688E48" w14:textId="77777777" w:rsidR="004A2C88" w:rsidRDefault="004A2C88" w:rsidP="004A2C88">
      <w:pPr>
        <w:pStyle w:val="PL"/>
      </w:pPr>
      <w:r>
        <w:rPr>
          <w:lang w:eastAsia="zh-CN"/>
        </w:rPr>
        <w:t xml:space="preserve">        - </w:t>
      </w:r>
      <w:r>
        <w:t>spacing</w:t>
      </w:r>
    </w:p>
    <w:p w14:paraId="539DF800" w14:textId="3C27605C" w:rsidR="00976BEE" w:rsidRDefault="004A2C88" w:rsidP="004A2C88">
      <w:pPr>
        <w:pStyle w:val="PL"/>
        <w:rPr>
          <w:lang w:eastAsia="zh-CN"/>
        </w:rPr>
      </w:pPr>
      <w:r>
        <w:t xml:space="preserve">        - duration</w:t>
      </w:r>
    </w:p>
    <w:p w14:paraId="48614E67" w14:textId="77777777" w:rsidR="004A2C88" w:rsidRDefault="004A2C88" w:rsidP="00A82FF7">
      <w:pPr>
        <w:pStyle w:val="PL"/>
        <w:rPr>
          <w:lang w:eastAsia="zh-CN"/>
        </w:rPr>
      </w:pPr>
    </w:p>
    <w:p w14:paraId="728E7392" w14:textId="5EDD5F23" w:rsidR="00920332" w:rsidRDefault="00920332" w:rsidP="00920332">
      <w:pPr>
        <w:pStyle w:val="PL"/>
      </w:pPr>
      <w:r w:rsidRPr="003B2883">
        <w:t xml:space="preserve">    </w:t>
      </w:r>
      <w:r>
        <w:t>IdleStatusIndication</w:t>
      </w:r>
      <w:r w:rsidRPr="003B2883">
        <w:t>:</w:t>
      </w:r>
    </w:p>
    <w:p w14:paraId="6D979F26" w14:textId="1CE1ABA5" w:rsidR="00834498" w:rsidRDefault="00834498" w:rsidP="00920332">
      <w:pPr>
        <w:pStyle w:val="PL"/>
      </w:pPr>
      <w:r>
        <w:rPr>
          <w:lang w:val="en-US"/>
        </w:rPr>
        <w:t xml:space="preserve">      </w:t>
      </w:r>
      <w:r w:rsidRPr="00630AB6">
        <w:rPr>
          <w:lang w:val="en-US"/>
        </w:rPr>
        <w:t xml:space="preserve">description: </w:t>
      </w:r>
      <w:r>
        <w:rPr>
          <w:lang w:eastAsia="zh-CN"/>
        </w:rPr>
        <w:t>Represents the idle status indication.</w:t>
      </w:r>
    </w:p>
    <w:p w14:paraId="5DF494D5" w14:textId="77777777" w:rsidR="00920332" w:rsidRPr="003B2883" w:rsidRDefault="00920332" w:rsidP="00920332">
      <w:pPr>
        <w:pStyle w:val="PL"/>
      </w:pPr>
      <w:r w:rsidRPr="003B2883">
        <w:t xml:space="preserve">   </w:t>
      </w:r>
      <w:r>
        <w:t xml:space="preserve">  </w:t>
      </w:r>
      <w:r w:rsidRPr="003B2883">
        <w:t xml:space="preserve"> type: object</w:t>
      </w:r>
    </w:p>
    <w:p w14:paraId="0AFEA5B2" w14:textId="77777777" w:rsidR="00920332" w:rsidRDefault="00920332" w:rsidP="00920332">
      <w:pPr>
        <w:pStyle w:val="PL"/>
      </w:pPr>
      <w:r w:rsidRPr="003B2883">
        <w:t xml:space="preserve">      properties:</w:t>
      </w:r>
    </w:p>
    <w:p w14:paraId="662749DF" w14:textId="77777777" w:rsidR="00920332" w:rsidRDefault="00920332" w:rsidP="00920332">
      <w:pPr>
        <w:pStyle w:val="PL"/>
      </w:pPr>
      <w:r>
        <w:t xml:space="preserve">        timeStamp:</w:t>
      </w:r>
    </w:p>
    <w:p w14:paraId="0C49D04C" w14:textId="77777777" w:rsidR="00920332" w:rsidRPr="003B2883" w:rsidRDefault="00920332" w:rsidP="00920332">
      <w:pPr>
        <w:pStyle w:val="PL"/>
      </w:pPr>
      <w:r w:rsidRPr="003B2883">
        <w:t xml:space="preserve">          $ref: 'TS29571_CommonData.yaml#/components/schemas/</w:t>
      </w:r>
      <w:r>
        <w:t>DateTime</w:t>
      </w:r>
      <w:r w:rsidRPr="003B2883">
        <w:t>'</w:t>
      </w:r>
    </w:p>
    <w:p w14:paraId="06C8B6C0" w14:textId="77777777" w:rsidR="00920332" w:rsidRPr="003B2883" w:rsidRDefault="00920332" w:rsidP="00920332">
      <w:pPr>
        <w:pStyle w:val="PL"/>
      </w:pPr>
      <w:r w:rsidRPr="003B2883">
        <w:t xml:space="preserve">        </w:t>
      </w:r>
      <w:r>
        <w:t>activeTime</w:t>
      </w:r>
      <w:r w:rsidRPr="003B2883">
        <w:t>:</w:t>
      </w:r>
    </w:p>
    <w:p w14:paraId="5D178DA2" w14:textId="77777777" w:rsidR="00920332" w:rsidRPr="003B2883" w:rsidRDefault="00920332" w:rsidP="00920332">
      <w:pPr>
        <w:pStyle w:val="PL"/>
      </w:pPr>
      <w:r w:rsidRPr="003B2883">
        <w:t xml:space="preserve">          $ref: 'TS29571_CommonData.yaml#/components/schemas/</w:t>
      </w:r>
      <w:r>
        <w:t>DurationSec</w:t>
      </w:r>
      <w:r w:rsidRPr="003B2883">
        <w:t>'</w:t>
      </w:r>
    </w:p>
    <w:p w14:paraId="6BA16E4B" w14:textId="77777777" w:rsidR="00920332" w:rsidRPr="003B2883" w:rsidRDefault="00920332" w:rsidP="00920332">
      <w:pPr>
        <w:pStyle w:val="PL"/>
      </w:pPr>
      <w:r w:rsidRPr="003B2883">
        <w:t xml:space="preserve">        </w:t>
      </w:r>
      <w:r>
        <w:t>subsRegTimer</w:t>
      </w:r>
      <w:r w:rsidRPr="003B2883">
        <w:t>:</w:t>
      </w:r>
    </w:p>
    <w:p w14:paraId="2B112969" w14:textId="77777777" w:rsidR="00920332" w:rsidRPr="003B2883" w:rsidRDefault="00920332" w:rsidP="00920332">
      <w:pPr>
        <w:pStyle w:val="PL"/>
      </w:pPr>
      <w:r w:rsidRPr="003B2883">
        <w:t xml:space="preserve">          $ref: 'TS29571_CommonData.yaml#/components/schemas/</w:t>
      </w:r>
      <w:r>
        <w:t>DurationSec</w:t>
      </w:r>
      <w:r w:rsidRPr="003B2883">
        <w:t>'</w:t>
      </w:r>
    </w:p>
    <w:p w14:paraId="4C6E65DA" w14:textId="77777777" w:rsidR="00920332" w:rsidRPr="003B2883" w:rsidRDefault="00920332" w:rsidP="00920332">
      <w:pPr>
        <w:pStyle w:val="PL"/>
      </w:pPr>
      <w:r w:rsidRPr="003B2883">
        <w:t xml:space="preserve">        </w:t>
      </w:r>
      <w:r>
        <w:t>edrxCycleLength</w:t>
      </w:r>
      <w:r w:rsidRPr="003B2883">
        <w:t>:</w:t>
      </w:r>
    </w:p>
    <w:p w14:paraId="42464BB0" w14:textId="77777777" w:rsidR="00920332" w:rsidRPr="003B2883" w:rsidRDefault="00920332" w:rsidP="00920332">
      <w:pPr>
        <w:pStyle w:val="PL"/>
      </w:pPr>
      <w:r w:rsidRPr="003B2883">
        <w:t xml:space="preserve">          type: </w:t>
      </w:r>
      <w:r>
        <w:t>integer</w:t>
      </w:r>
    </w:p>
    <w:p w14:paraId="1DD28392" w14:textId="77777777" w:rsidR="00920332" w:rsidRDefault="00920332" w:rsidP="00920332">
      <w:pPr>
        <w:pStyle w:val="PL"/>
      </w:pPr>
      <w:r>
        <w:t xml:space="preserve">        suggestedNumOfDlPackets:</w:t>
      </w:r>
    </w:p>
    <w:p w14:paraId="358BBB44" w14:textId="22EA4C96" w:rsidR="00920332" w:rsidRDefault="00920332" w:rsidP="00920332">
      <w:pPr>
        <w:pStyle w:val="PL"/>
      </w:pPr>
      <w:r>
        <w:t xml:space="preserve">          type: integer</w:t>
      </w:r>
    </w:p>
    <w:p w14:paraId="1188E924" w14:textId="77777777" w:rsidR="00920332" w:rsidRDefault="00920332" w:rsidP="00920332">
      <w:pPr>
        <w:pStyle w:val="PL"/>
        <w:rPr>
          <w:lang w:eastAsia="zh-CN"/>
        </w:rPr>
      </w:pPr>
    </w:p>
    <w:p w14:paraId="7BC4CDD1" w14:textId="77777777" w:rsidR="00976BEE" w:rsidRDefault="00976BEE" w:rsidP="00976BEE">
      <w:pPr>
        <w:pStyle w:val="PL"/>
        <w:rPr>
          <w:lang w:eastAsia="zh-CN"/>
        </w:rPr>
      </w:pPr>
      <w:r w:rsidRPr="003B2883">
        <w:t xml:space="preserve">    </w:t>
      </w:r>
      <w:r>
        <w:rPr>
          <w:lang w:eastAsia="zh-CN"/>
        </w:rPr>
        <w:t>UeInAreaFilter:</w:t>
      </w:r>
    </w:p>
    <w:p w14:paraId="4818D013" w14:textId="77777777" w:rsidR="00976BEE" w:rsidRDefault="00976BEE" w:rsidP="00976BEE">
      <w:pPr>
        <w:pStyle w:val="PL"/>
        <w:rPr>
          <w:lang w:eastAsia="zh-CN"/>
        </w:rPr>
      </w:pPr>
      <w:r>
        <w:rPr>
          <w:lang w:val="en-US"/>
        </w:rPr>
        <w:t xml:space="preserve">      </w:t>
      </w:r>
      <w:r w:rsidRPr="00630AB6">
        <w:rPr>
          <w:lang w:val="en-US"/>
        </w:rPr>
        <w:t xml:space="preserve">description: </w:t>
      </w:r>
      <w:r>
        <w:rPr>
          <w:lang w:eastAsia="zh-CN"/>
        </w:rPr>
        <w:t>Additional filters for UE in Area Report event</w:t>
      </w:r>
    </w:p>
    <w:p w14:paraId="7AF33A32" w14:textId="77777777" w:rsidR="00976BEE" w:rsidRPr="003B2883" w:rsidRDefault="00976BEE" w:rsidP="00976BEE">
      <w:pPr>
        <w:pStyle w:val="PL"/>
      </w:pPr>
      <w:r w:rsidRPr="003B2883">
        <w:t xml:space="preserve">   </w:t>
      </w:r>
      <w:r>
        <w:t xml:space="preserve">  </w:t>
      </w:r>
      <w:r w:rsidRPr="003B2883">
        <w:t xml:space="preserve"> type: object</w:t>
      </w:r>
    </w:p>
    <w:p w14:paraId="600C9370" w14:textId="77777777" w:rsidR="00976BEE" w:rsidRDefault="00976BEE" w:rsidP="00976BEE">
      <w:pPr>
        <w:pStyle w:val="PL"/>
      </w:pPr>
      <w:r w:rsidRPr="003B2883">
        <w:t xml:space="preserve">      properties:</w:t>
      </w:r>
    </w:p>
    <w:p w14:paraId="5D811284" w14:textId="77777777" w:rsidR="00976BEE" w:rsidRDefault="00976BEE" w:rsidP="00976BEE">
      <w:pPr>
        <w:pStyle w:val="PL"/>
      </w:pPr>
      <w:r w:rsidRPr="003B2883">
        <w:t xml:space="preserve">      </w:t>
      </w:r>
      <w:r>
        <w:t xml:space="preserve">  ueType:</w:t>
      </w:r>
    </w:p>
    <w:p w14:paraId="332E7B92" w14:textId="033B4444" w:rsidR="00976BEE" w:rsidRDefault="00976BEE" w:rsidP="00976BEE">
      <w:pPr>
        <w:pStyle w:val="PL"/>
      </w:pPr>
      <w:r w:rsidRPr="00630AB6">
        <w:t xml:space="preserve">          $ref: </w:t>
      </w:r>
      <w:r>
        <w:t>'#/components/schemas/</w:t>
      </w:r>
      <w:r>
        <w:rPr>
          <w:lang w:eastAsia="zh-CN"/>
        </w:rPr>
        <w:t>UeType</w:t>
      </w:r>
      <w:r>
        <w:t>'</w:t>
      </w:r>
    </w:p>
    <w:p w14:paraId="618247C2" w14:textId="77777777" w:rsidR="00976BEE" w:rsidRDefault="00976BEE" w:rsidP="00976BEE">
      <w:pPr>
        <w:pStyle w:val="PL"/>
      </w:pPr>
      <w:r>
        <w:t xml:space="preserve">        </w:t>
      </w:r>
      <w:r>
        <w:rPr>
          <w:lang w:eastAsia="zh-CN"/>
        </w:rPr>
        <w:t>aerialSrvDnnInd</w:t>
      </w:r>
      <w:r>
        <w:t>:</w:t>
      </w:r>
    </w:p>
    <w:p w14:paraId="5E07B8F6" w14:textId="77777777" w:rsidR="00976BEE" w:rsidRDefault="00976BEE" w:rsidP="00976BEE">
      <w:pPr>
        <w:pStyle w:val="PL"/>
      </w:pPr>
      <w:r>
        <w:t xml:space="preserve">          type: boolean</w:t>
      </w:r>
    </w:p>
    <w:p w14:paraId="026B2F8F" w14:textId="688D0FDB" w:rsidR="00976BEE" w:rsidRDefault="00976BEE" w:rsidP="00976BEE">
      <w:pPr>
        <w:pStyle w:val="PL"/>
      </w:pPr>
      <w:r>
        <w:t xml:space="preserve">          default: false</w:t>
      </w:r>
    </w:p>
    <w:p w14:paraId="06A64451" w14:textId="17EB2072" w:rsidR="00565360" w:rsidRDefault="00565360" w:rsidP="00976BEE">
      <w:pPr>
        <w:pStyle w:val="PL"/>
      </w:pPr>
    </w:p>
    <w:p w14:paraId="0DCFE95A" w14:textId="77777777" w:rsidR="00565360" w:rsidRDefault="00565360" w:rsidP="00565360">
      <w:pPr>
        <w:pStyle w:val="PL"/>
        <w:rPr>
          <w:lang w:eastAsia="zh-CN"/>
        </w:rPr>
      </w:pPr>
      <w:r w:rsidRPr="003B2883">
        <w:t xml:space="preserve">    </w:t>
      </w:r>
      <w:r>
        <w:rPr>
          <w:lang w:eastAsia="zh-CN"/>
        </w:rPr>
        <w:t>Supported</w:t>
      </w:r>
      <w:r w:rsidRPr="00E30083">
        <w:rPr>
          <w:rFonts w:hint="eastAsia"/>
          <w:lang w:eastAsia="zh-CN"/>
        </w:rPr>
        <w:t>Snssai</w:t>
      </w:r>
      <w:r>
        <w:rPr>
          <w:lang w:eastAsia="zh-CN"/>
        </w:rPr>
        <w:t>:</w:t>
      </w:r>
    </w:p>
    <w:p w14:paraId="7C37D5C4" w14:textId="77777777" w:rsidR="00565360" w:rsidRDefault="00565360" w:rsidP="00565360">
      <w:pPr>
        <w:pStyle w:val="PL"/>
        <w:rPr>
          <w:lang w:eastAsia="zh-CN"/>
        </w:rPr>
      </w:pPr>
      <w:r>
        <w:rPr>
          <w:lang w:val="en-US"/>
        </w:rPr>
        <w:t xml:space="preserve">      </w:t>
      </w:r>
      <w:r w:rsidRPr="00630AB6">
        <w:rPr>
          <w:lang w:val="en-US"/>
        </w:rPr>
        <w:t xml:space="preserve">description: </w:t>
      </w:r>
      <w:r>
        <w:rPr>
          <w:lang w:eastAsia="zh-CN"/>
        </w:rPr>
        <w:t>Supported S-NSSAIs</w:t>
      </w:r>
    </w:p>
    <w:p w14:paraId="0510C9A0" w14:textId="77777777" w:rsidR="00565360" w:rsidRPr="003B2883" w:rsidRDefault="00565360" w:rsidP="00565360">
      <w:pPr>
        <w:pStyle w:val="PL"/>
      </w:pPr>
      <w:r w:rsidRPr="003B2883">
        <w:t xml:space="preserve">   </w:t>
      </w:r>
      <w:r>
        <w:t xml:space="preserve">  </w:t>
      </w:r>
      <w:r w:rsidRPr="003B2883">
        <w:t xml:space="preserve"> type: object</w:t>
      </w:r>
    </w:p>
    <w:p w14:paraId="7013B7B1" w14:textId="77777777" w:rsidR="00565360" w:rsidRDefault="00565360" w:rsidP="00565360">
      <w:pPr>
        <w:pStyle w:val="PL"/>
      </w:pPr>
      <w:r w:rsidRPr="003B2883">
        <w:t xml:space="preserve">      properties:</w:t>
      </w:r>
    </w:p>
    <w:p w14:paraId="3F7B06D3" w14:textId="77777777" w:rsidR="00565360" w:rsidRDefault="00565360" w:rsidP="00565360">
      <w:pPr>
        <w:pStyle w:val="PL"/>
        <w:rPr>
          <w:lang w:eastAsia="zh-CN"/>
        </w:rPr>
      </w:pPr>
      <w:r w:rsidRPr="003B2883">
        <w:t xml:space="preserve">      </w:t>
      </w:r>
      <w:r>
        <w:t xml:space="preserve">  </w:t>
      </w:r>
      <w:r w:rsidRPr="00E30083">
        <w:rPr>
          <w:rFonts w:hint="eastAsia"/>
          <w:lang w:eastAsia="zh-CN"/>
        </w:rPr>
        <w:t>sNssai</w:t>
      </w:r>
      <w:r>
        <w:rPr>
          <w:lang w:eastAsia="zh-CN"/>
        </w:rPr>
        <w:t>:</w:t>
      </w:r>
    </w:p>
    <w:p w14:paraId="6DC19A80" w14:textId="77777777" w:rsidR="00565360" w:rsidRDefault="00565360" w:rsidP="00565360">
      <w:pPr>
        <w:pStyle w:val="PL"/>
      </w:pPr>
      <w:r w:rsidRPr="00630AB6">
        <w:t xml:space="preserve">          $ref: 'TS29571_CommonData.yaml#/components/schemas/</w:t>
      </w:r>
      <w:r>
        <w:t>Ext</w:t>
      </w:r>
      <w:r w:rsidRPr="00630AB6">
        <w:t>Snssai'</w:t>
      </w:r>
    </w:p>
    <w:p w14:paraId="37511623" w14:textId="77777777" w:rsidR="00565360" w:rsidRDefault="00565360" w:rsidP="00565360">
      <w:pPr>
        <w:pStyle w:val="PL"/>
        <w:rPr>
          <w:lang w:eastAsia="zh-CN"/>
        </w:rPr>
      </w:pPr>
      <w:r w:rsidRPr="003B2883">
        <w:t xml:space="preserve">      </w:t>
      </w:r>
      <w:r>
        <w:t xml:space="preserve">  </w:t>
      </w:r>
      <w:r>
        <w:rPr>
          <w:lang w:eastAsia="zh-CN"/>
        </w:rPr>
        <w:t>restrictionInd:</w:t>
      </w:r>
    </w:p>
    <w:p w14:paraId="3CCB1D73" w14:textId="77777777" w:rsidR="00565360" w:rsidRDefault="00565360" w:rsidP="00565360">
      <w:pPr>
        <w:pStyle w:val="PL"/>
      </w:pPr>
      <w:r w:rsidRPr="00630AB6">
        <w:lastRenderedPageBreak/>
        <w:t xml:space="preserve">          type: boolean</w:t>
      </w:r>
    </w:p>
    <w:p w14:paraId="57358B5C" w14:textId="77777777" w:rsidR="00565360" w:rsidRDefault="00565360" w:rsidP="00565360">
      <w:pPr>
        <w:pStyle w:val="PL"/>
        <w:rPr>
          <w:lang w:val="en-US"/>
        </w:rPr>
      </w:pPr>
      <w:r w:rsidRPr="002E5CBA">
        <w:rPr>
          <w:lang w:val="en-US"/>
        </w:rPr>
        <w:t xml:space="preserve">          default: fals</w:t>
      </w:r>
      <w:r>
        <w:rPr>
          <w:lang w:val="en-US"/>
        </w:rPr>
        <w:t>e</w:t>
      </w:r>
    </w:p>
    <w:p w14:paraId="3C30264F" w14:textId="77777777" w:rsidR="00565360" w:rsidRPr="003B2883" w:rsidRDefault="00565360" w:rsidP="00565360">
      <w:pPr>
        <w:pStyle w:val="PL"/>
      </w:pPr>
      <w:r w:rsidRPr="003B2883">
        <w:t xml:space="preserve">      required:</w:t>
      </w:r>
    </w:p>
    <w:p w14:paraId="324873AE" w14:textId="1E3A6F08" w:rsidR="00565360" w:rsidRDefault="00565360" w:rsidP="00565360">
      <w:pPr>
        <w:pStyle w:val="PL"/>
      </w:pPr>
      <w:r w:rsidRPr="003B2883">
        <w:t xml:space="preserve">        - </w:t>
      </w:r>
      <w:r w:rsidRPr="00E30083">
        <w:rPr>
          <w:rFonts w:hint="eastAsia"/>
          <w:lang w:eastAsia="zh-CN"/>
        </w:rPr>
        <w:t>sNssai</w:t>
      </w:r>
    </w:p>
    <w:p w14:paraId="6C83EC9D" w14:textId="15A821AE" w:rsidR="00B94FAB" w:rsidRDefault="00B94FAB" w:rsidP="00B94FAB">
      <w:pPr>
        <w:pStyle w:val="PL"/>
      </w:pPr>
    </w:p>
    <w:p w14:paraId="64FC456B" w14:textId="77777777" w:rsidR="00E820EE" w:rsidRDefault="00E820EE" w:rsidP="00E820EE">
      <w:pPr>
        <w:pStyle w:val="PL"/>
        <w:rPr>
          <w:lang w:eastAsia="zh-CN"/>
        </w:rPr>
      </w:pPr>
      <w:r w:rsidRPr="003B2883">
        <w:t xml:space="preserve">    </w:t>
      </w:r>
      <w:r>
        <w:t>UeLocationTrendsReportItem</w:t>
      </w:r>
      <w:r>
        <w:rPr>
          <w:lang w:eastAsia="zh-CN"/>
        </w:rPr>
        <w:t>:</w:t>
      </w:r>
    </w:p>
    <w:p w14:paraId="3CFFF64C" w14:textId="77777777" w:rsidR="00E820EE" w:rsidRDefault="00E820EE" w:rsidP="00E820EE">
      <w:pPr>
        <w:pStyle w:val="PL"/>
        <w:rPr>
          <w:lang w:eastAsia="zh-CN"/>
        </w:rPr>
      </w:pPr>
      <w:r>
        <w:rPr>
          <w:lang w:val="en-US"/>
        </w:rPr>
        <w:t xml:space="preserve">      </w:t>
      </w:r>
      <w:r w:rsidRPr="00630AB6">
        <w:rPr>
          <w:lang w:val="en-US"/>
        </w:rPr>
        <w:t xml:space="preserve">description: </w:t>
      </w:r>
      <w:r>
        <w:t>Report Item for UE Location Trends event.</w:t>
      </w:r>
    </w:p>
    <w:p w14:paraId="42988A4A" w14:textId="77777777" w:rsidR="00E820EE" w:rsidRPr="003B2883" w:rsidRDefault="00E820EE" w:rsidP="00E820EE">
      <w:pPr>
        <w:pStyle w:val="PL"/>
      </w:pPr>
      <w:r w:rsidRPr="003B2883">
        <w:t xml:space="preserve">   </w:t>
      </w:r>
      <w:r>
        <w:t xml:space="preserve">  </w:t>
      </w:r>
      <w:r w:rsidRPr="003B2883">
        <w:t xml:space="preserve"> type: object</w:t>
      </w:r>
    </w:p>
    <w:p w14:paraId="70FE1A10" w14:textId="77777777" w:rsidR="00E820EE" w:rsidRDefault="00E820EE" w:rsidP="00E820EE">
      <w:pPr>
        <w:pStyle w:val="PL"/>
      </w:pPr>
      <w:r w:rsidRPr="003B2883">
        <w:t xml:space="preserve">      properties:</w:t>
      </w:r>
    </w:p>
    <w:p w14:paraId="5F3AC834" w14:textId="77777777" w:rsidR="00E820EE" w:rsidRDefault="00E820EE" w:rsidP="00E820EE">
      <w:pPr>
        <w:pStyle w:val="PL"/>
        <w:rPr>
          <w:lang w:eastAsia="zh-CN"/>
        </w:rPr>
      </w:pPr>
      <w:r w:rsidRPr="003B2883">
        <w:t xml:space="preserve">      </w:t>
      </w:r>
      <w:r>
        <w:t xml:space="preserve">  </w:t>
      </w:r>
      <w:r>
        <w:rPr>
          <w:lang w:eastAsia="zh-CN"/>
        </w:rPr>
        <w:t>tai:</w:t>
      </w:r>
    </w:p>
    <w:p w14:paraId="6D1F5E69" w14:textId="77777777" w:rsidR="00E820EE" w:rsidRDefault="00E820EE" w:rsidP="00E820EE">
      <w:pPr>
        <w:pStyle w:val="PL"/>
      </w:pPr>
      <w:r w:rsidRPr="00630AB6">
        <w:t xml:space="preserve">          $ref: 'TS29571_CommonData.yaml#/components/schemas/</w:t>
      </w:r>
      <w:r>
        <w:t>Tai</w:t>
      </w:r>
      <w:r w:rsidRPr="00630AB6">
        <w:t>'</w:t>
      </w:r>
    </w:p>
    <w:p w14:paraId="6775D515" w14:textId="77777777" w:rsidR="00E820EE" w:rsidRDefault="00E820EE" w:rsidP="00E820EE">
      <w:pPr>
        <w:pStyle w:val="PL"/>
        <w:rPr>
          <w:lang w:eastAsia="zh-CN"/>
        </w:rPr>
      </w:pPr>
      <w:r w:rsidRPr="003B2883">
        <w:t xml:space="preserve">      </w:t>
      </w:r>
      <w:r>
        <w:t xml:space="preserve">  </w:t>
      </w:r>
      <w:r>
        <w:rPr>
          <w:lang w:eastAsia="zh-CN"/>
        </w:rPr>
        <w:t>ncgi:</w:t>
      </w:r>
    </w:p>
    <w:p w14:paraId="6E20C28F" w14:textId="3536AA16" w:rsidR="00E820EE" w:rsidRDefault="00E820EE" w:rsidP="00E820EE">
      <w:pPr>
        <w:pStyle w:val="PL"/>
      </w:pPr>
      <w:r w:rsidRPr="00630AB6">
        <w:t xml:space="preserve">          $ref: 'TS29571_CommonData.yaml#/components/schemas/</w:t>
      </w:r>
      <w:r>
        <w:t>Ncgi</w:t>
      </w:r>
      <w:r w:rsidRPr="00630AB6">
        <w:t>'</w:t>
      </w:r>
    </w:p>
    <w:p w14:paraId="77DCE651" w14:textId="77777777" w:rsidR="00AC7B19" w:rsidRDefault="00AC7B19" w:rsidP="00AC7B19">
      <w:pPr>
        <w:pStyle w:val="PL"/>
        <w:rPr>
          <w:lang w:eastAsia="zh-CN"/>
        </w:rPr>
      </w:pPr>
      <w:r w:rsidRPr="003B2883">
        <w:t xml:space="preserve">      </w:t>
      </w:r>
      <w:r>
        <w:t xml:space="preserve">  </w:t>
      </w:r>
      <w:r>
        <w:rPr>
          <w:lang w:eastAsia="zh-CN"/>
        </w:rPr>
        <w:t>ecgi:</w:t>
      </w:r>
    </w:p>
    <w:p w14:paraId="707CA7CF" w14:textId="77777777" w:rsidR="00AC7B19" w:rsidRDefault="00AC7B19" w:rsidP="00AC7B19">
      <w:pPr>
        <w:pStyle w:val="PL"/>
      </w:pPr>
      <w:r w:rsidRPr="00630AB6">
        <w:t xml:space="preserve">          $ref: 'TS29571_CommonData.yaml#/components/schemas/</w:t>
      </w:r>
      <w:r>
        <w:t>Ecgi</w:t>
      </w:r>
      <w:r w:rsidRPr="00630AB6">
        <w:t>'</w:t>
      </w:r>
    </w:p>
    <w:p w14:paraId="793EB019" w14:textId="77777777" w:rsidR="00AC7B19" w:rsidRDefault="00AC7B19" w:rsidP="00AC7B19">
      <w:pPr>
        <w:pStyle w:val="PL"/>
        <w:rPr>
          <w:lang w:eastAsia="zh-CN"/>
        </w:rPr>
      </w:pPr>
      <w:r w:rsidRPr="003B2883">
        <w:t xml:space="preserve">      </w:t>
      </w:r>
      <w:r>
        <w:t xml:space="preserve">  </w:t>
      </w:r>
      <w:r>
        <w:rPr>
          <w:lang w:eastAsia="zh-CN"/>
        </w:rPr>
        <w:t>n3gaLocation:</w:t>
      </w:r>
    </w:p>
    <w:p w14:paraId="74F6B1AE" w14:textId="77777777" w:rsidR="00AC7B19" w:rsidRDefault="00AC7B19" w:rsidP="00AC7B19">
      <w:pPr>
        <w:pStyle w:val="PL"/>
      </w:pPr>
      <w:r w:rsidRPr="00630AB6">
        <w:t xml:space="preserve">          $ref: 'TS29571_CommonData.yaml#/components/schemas/</w:t>
      </w:r>
      <w:r>
        <w:t>N</w:t>
      </w:r>
      <w:r>
        <w:rPr>
          <w:lang w:eastAsia="zh-CN"/>
        </w:rPr>
        <w:t>3gaLocation</w:t>
      </w:r>
      <w:r w:rsidRPr="00630AB6">
        <w:t>'</w:t>
      </w:r>
    </w:p>
    <w:p w14:paraId="370B5121" w14:textId="77777777" w:rsidR="00AC7B19" w:rsidRDefault="00AC7B19" w:rsidP="00AC7B19">
      <w:pPr>
        <w:pStyle w:val="PL"/>
        <w:rPr>
          <w:lang w:eastAsia="zh-CN"/>
        </w:rPr>
      </w:pPr>
      <w:r w:rsidRPr="003B2883">
        <w:t xml:space="preserve">      </w:t>
      </w:r>
      <w:r>
        <w:t xml:space="preserve">  </w:t>
      </w:r>
      <w:r>
        <w:rPr>
          <w:lang w:eastAsia="zh-CN"/>
        </w:rPr>
        <w:t>spacing:</w:t>
      </w:r>
    </w:p>
    <w:p w14:paraId="48342EA3" w14:textId="77777777" w:rsidR="00AC7B19" w:rsidRDefault="00AC7B19" w:rsidP="00AC7B19">
      <w:pPr>
        <w:pStyle w:val="PL"/>
      </w:pPr>
      <w:r w:rsidRPr="00630AB6">
        <w:t xml:space="preserve">          $ref: 'TS29571_CommonData.yaml#/components/schemas/</w:t>
      </w:r>
      <w:r>
        <w:t>DurationSec</w:t>
      </w:r>
      <w:r w:rsidRPr="00630AB6">
        <w:t>'</w:t>
      </w:r>
    </w:p>
    <w:p w14:paraId="14EE0047" w14:textId="77777777" w:rsidR="00AC7B19" w:rsidRDefault="00AC7B19" w:rsidP="00AC7B19">
      <w:pPr>
        <w:pStyle w:val="PL"/>
      </w:pPr>
      <w:r>
        <w:t xml:space="preserve">        duration:</w:t>
      </w:r>
    </w:p>
    <w:p w14:paraId="098D6E33" w14:textId="77777777" w:rsidR="00AC7B19" w:rsidRDefault="00AC7B19" w:rsidP="00AC7B19">
      <w:pPr>
        <w:pStyle w:val="PL"/>
      </w:pPr>
      <w:r w:rsidRPr="00630AB6">
        <w:t xml:space="preserve">          $ref: 'TS29571_CommonData.yaml#/components/schemas/</w:t>
      </w:r>
      <w:r>
        <w:t>DurationSec</w:t>
      </w:r>
      <w:r w:rsidRPr="00630AB6">
        <w:t>'</w:t>
      </w:r>
    </w:p>
    <w:p w14:paraId="11C95C2B" w14:textId="77777777" w:rsidR="00AC7B19" w:rsidRDefault="00AC7B19" w:rsidP="00AC7B19">
      <w:pPr>
        <w:pStyle w:val="PL"/>
      </w:pPr>
      <w:r>
        <w:t xml:space="preserve">        timestamp:</w:t>
      </w:r>
    </w:p>
    <w:p w14:paraId="74E19597" w14:textId="77777777" w:rsidR="00AC7B19" w:rsidRDefault="00AC7B19" w:rsidP="00AC7B19">
      <w:pPr>
        <w:pStyle w:val="PL"/>
      </w:pPr>
      <w:r w:rsidRPr="00630AB6">
        <w:t xml:space="preserve">          $ref: 'TS29571_CommonData.yaml#/components/schemas/</w:t>
      </w:r>
      <w:r>
        <w:t>DateTime</w:t>
      </w:r>
      <w:r w:rsidRPr="00630AB6">
        <w:t>'</w:t>
      </w:r>
    </w:p>
    <w:p w14:paraId="0D34B5FF" w14:textId="77777777" w:rsidR="00AC7B19" w:rsidRPr="003B2883" w:rsidRDefault="00AC7B19" w:rsidP="00AC7B19">
      <w:pPr>
        <w:pStyle w:val="PL"/>
      </w:pPr>
      <w:r w:rsidRPr="003B2883">
        <w:t xml:space="preserve">      required:</w:t>
      </w:r>
    </w:p>
    <w:p w14:paraId="3A36C018" w14:textId="77777777" w:rsidR="00AC7B19" w:rsidRDefault="00AC7B19" w:rsidP="00AC7B19">
      <w:pPr>
        <w:pStyle w:val="PL"/>
      </w:pPr>
      <w:r>
        <w:rPr>
          <w:lang w:eastAsia="zh-CN"/>
        </w:rPr>
        <w:t xml:space="preserve">        - </w:t>
      </w:r>
      <w:r>
        <w:t>spacing</w:t>
      </w:r>
    </w:p>
    <w:p w14:paraId="617424FE" w14:textId="77777777" w:rsidR="00AC7B19" w:rsidRDefault="00AC7B19" w:rsidP="00AC7B19">
      <w:pPr>
        <w:pStyle w:val="PL"/>
      </w:pPr>
      <w:r>
        <w:t xml:space="preserve">        - duration</w:t>
      </w:r>
    </w:p>
    <w:p w14:paraId="0D27EB35" w14:textId="1E2E767E" w:rsidR="00E820EE" w:rsidRDefault="00AC7B19" w:rsidP="00AC7B19">
      <w:pPr>
        <w:pStyle w:val="PL"/>
      </w:pPr>
      <w:r>
        <w:t xml:space="preserve">        - timestamp</w:t>
      </w:r>
    </w:p>
    <w:p w14:paraId="56B0E419" w14:textId="14F2CDF3" w:rsidR="00AC7B19" w:rsidRDefault="00AC7B19" w:rsidP="00AC7B19">
      <w:pPr>
        <w:pStyle w:val="PL"/>
      </w:pPr>
    </w:p>
    <w:p w14:paraId="6DBE2A2D" w14:textId="77777777" w:rsidR="00C70BCE" w:rsidRDefault="00C70BCE" w:rsidP="00C70BCE">
      <w:pPr>
        <w:pStyle w:val="PL"/>
        <w:rPr>
          <w:lang w:eastAsia="zh-CN"/>
        </w:rPr>
      </w:pPr>
      <w:r w:rsidRPr="003B2883">
        <w:t xml:space="preserve">    </w:t>
      </w:r>
      <w:r>
        <w:rPr>
          <w:lang w:eastAsia="zh-CN"/>
        </w:rPr>
        <w:t>DispersionArea:</w:t>
      </w:r>
    </w:p>
    <w:p w14:paraId="3364F4DD" w14:textId="77777777" w:rsidR="00C70BCE" w:rsidRDefault="00C70BCE" w:rsidP="00C70BCE">
      <w:pPr>
        <w:pStyle w:val="PL"/>
        <w:rPr>
          <w:lang w:eastAsia="zh-CN"/>
        </w:rPr>
      </w:pPr>
      <w:r>
        <w:rPr>
          <w:lang w:val="en-US"/>
        </w:rPr>
        <w:t xml:space="preserve">      </w:t>
      </w:r>
      <w:r w:rsidRPr="00630AB6">
        <w:rPr>
          <w:lang w:val="en-US"/>
        </w:rPr>
        <w:t xml:space="preserve">description: </w:t>
      </w:r>
      <w:r>
        <w:rPr>
          <w:lang w:eastAsia="zh-CN"/>
        </w:rPr>
        <w:t>Dispersion Area</w:t>
      </w:r>
    </w:p>
    <w:p w14:paraId="43128725" w14:textId="77777777" w:rsidR="00C70BCE" w:rsidRPr="003B2883" w:rsidRDefault="00C70BCE" w:rsidP="00C70BCE">
      <w:pPr>
        <w:pStyle w:val="PL"/>
      </w:pPr>
      <w:r w:rsidRPr="003B2883">
        <w:t xml:space="preserve">   </w:t>
      </w:r>
      <w:r>
        <w:t xml:space="preserve">  </w:t>
      </w:r>
      <w:r w:rsidRPr="003B2883">
        <w:t xml:space="preserve"> type: object</w:t>
      </w:r>
    </w:p>
    <w:p w14:paraId="38D76D82" w14:textId="77777777" w:rsidR="00C70BCE" w:rsidRDefault="00C70BCE" w:rsidP="00C70BCE">
      <w:pPr>
        <w:pStyle w:val="PL"/>
      </w:pPr>
      <w:r w:rsidRPr="003B2883">
        <w:t xml:space="preserve">      properties:</w:t>
      </w:r>
    </w:p>
    <w:p w14:paraId="3B90F09D" w14:textId="77777777" w:rsidR="00C70BCE" w:rsidRDefault="00C70BCE" w:rsidP="00C70BCE">
      <w:pPr>
        <w:pStyle w:val="PL"/>
        <w:rPr>
          <w:lang w:eastAsia="zh-CN"/>
        </w:rPr>
      </w:pPr>
      <w:r w:rsidRPr="003B2883">
        <w:t xml:space="preserve">      </w:t>
      </w:r>
      <w:r>
        <w:t xml:space="preserve">  </w:t>
      </w:r>
      <w:r>
        <w:rPr>
          <w:lang w:eastAsia="zh-CN"/>
        </w:rPr>
        <w:t>taiList:</w:t>
      </w:r>
    </w:p>
    <w:p w14:paraId="426B8F73" w14:textId="77777777" w:rsidR="00C70BCE" w:rsidRDefault="00C70BCE" w:rsidP="00C70BCE">
      <w:pPr>
        <w:pStyle w:val="PL"/>
        <w:rPr>
          <w:lang w:eastAsia="zh-CN"/>
        </w:rPr>
      </w:pPr>
      <w:r>
        <w:rPr>
          <w:lang w:eastAsia="zh-CN"/>
        </w:rPr>
        <w:t xml:space="preserve">          type: array</w:t>
      </w:r>
    </w:p>
    <w:p w14:paraId="336B1581" w14:textId="77777777" w:rsidR="00C70BCE" w:rsidRDefault="00C70BCE" w:rsidP="00C70BCE">
      <w:pPr>
        <w:pStyle w:val="PL"/>
        <w:rPr>
          <w:lang w:eastAsia="zh-CN"/>
        </w:rPr>
      </w:pPr>
      <w:r>
        <w:rPr>
          <w:lang w:eastAsia="zh-CN"/>
        </w:rPr>
        <w:t xml:space="preserve">          items:</w:t>
      </w:r>
    </w:p>
    <w:p w14:paraId="2E24D0D4" w14:textId="77777777" w:rsidR="00C70BCE" w:rsidRDefault="00C70BCE" w:rsidP="00C70BCE">
      <w:pPr>
        <w:pStyle w:val="PL"/>
      </w:pPr>
      <w:r>
        <w:t xml:space="preserve">  </w:t>
      </w:r>
      <w:r w:rsidRPr="00630AB6">
        <w:t xml:space="preserve">          $ref: 'TS29571_CommonData.yaml#/components/schemas/</w:t>
      </w:r>
      <w:r>
        <w:t>Tai</w:t>
      </w:r>
      <w:r w:rsidRPr="00630AB6">
        <w:t>'</w:t>
      </w:r>
    </w:p>
    <w:p w14:paraId="556C1C1F" w14:textId="77777777" w:rsidR="00C70BCE" w:rsidRDefault="00C70BCE" w:rsidP="00C70BCE">
      <w:pPr>
        <w:pStyle w:val="PL"/>
      </w:pPr>
      <w:r>
        <w:t xml:space="preserve">          minItems: 1</w:t>
      </w:r>
    </w:p>
    <w:p w14:paraId="2F7FB990" w14:textId="77777777" w:rsidR="00C70BCE" w:rsidRDefault="00C70BCE" w:rsidP="00C70BCE">
      <w:pPr>
        <w:pStyle w:val="PL"/>
        <w:rPr>
          <w:lang w:eastAsia="zh-CN"/>
        </w:rPr>
      </w:pPr>
      <w:r w:rsidRPr="003B2883">
        <w:t xml:space="preserve">      </w:t>
      </w:r>
      <w:r>
        <w:t xml:space="preserve">  ncgi</w:t>
      </w:r>
      <w:r>
        <w:rPr>
          <w:lang w:eastAsia="zh-CN"/>
        </w:rPr>
        <w:t>List:</w:t>
      </w:r>
    </w:p>
    <w:p w14:paraId="51FE9D28" w14:textId="77777777" w:rsidR="00C70BCE" w:rsidRDefault="00C70BCE" w:rsidP="00C70BCE">
      <w:pPr>
        <w:pStyle w:val="PL"/>
        <w:rPr>
          <w:lang w:eastAsia="zh-CN"/>
        </w:rPr>
      </w:pPr>
      <w:r>
        <w:rPr>
          <w:lang w:eastAsia="zh-CN"/>
        </w:rPr>
        <w:t xml:space="preserve">          type: array</w:t>
      </w:r>
    </w:p>
    <w:p w14:paraId="2FDFEB30" w14:textId="77777777" w:rsidR="00C70BCE" w:rsidRDefault="00C70BCE" w:rsidP="00C70BCE">
      <w:pPr>
        <w:pStyle w:val="PL"/>
        <w:rPr>
          <w:lang w:eastAsia="zh-CN"/>
        </w:rPr>
      </w:pPr>
      <w:r>
        <w:rPr>
          <w:lang w:eastAsia="zh-CN"/>
        </w:rPr>
        <w:t xml:space="preserve">          items:</w:t>
      </w:r>
    </w:p>
    <w:p w14:paraId="3C4E5A3E" w14:textId="77777777" w:rsidR="00C70BCE" w:rsidRDefault="00C70BCE" w:rsidP="00C70BCE">
      <w:pPr>
        <w:pStyle w:val="PL"/>
      </w:pPr>
      <w:r>
        <w:t xml:space="preserve">  </w:t>
      </w:r>
      <w:r w:rsidRPr="00630AB6">
        <w:t xml:space="preserve">          $ref: 'TS29571_CommonData.yaml#/components/schemas/</w:t>
      </w:r>
      <w:r>
        <w:t>Ncgi</w:t>
      </w:r>
      <w:r w:rsidRPr="00630AB6">
        <w:t>'</w:t>
      </w:r>
    </w:p>
    <w:p w14:paraId="24E8D324" w14:textId="77777777" w:rsidR="00C70BCE" w:rsidRDefault="00C70BCE" w:rsidP="00C70BCE">
      <w:pPr>
        <w:pStyle w:val="PL"/>
      </w:pPr>
      <w:r>
        <w:t xml:space="preserve">          minItems: 1</w:t>
      </w:r>
    </w:p>
    <w:p w14:paraId="12F8E505" w14:textId="77777777" w:rsidR="00C70BCE" w:rsidRDefault="00C70BCE" w:rsidP="00C70BCE">
      <w:pPr>
        <w:pStyle w:val="PL"/>
        <w:rPr>
          <w:lang w:eastAsia="zh-CN"/>
        </w:rPr>
      </w:pPr>
      <w:r w:rsidRPr="003B2883">
        <w:t xml:space="preserve">      </w:t>
      </w:r>
      <w:r>
        <w:t xml:space="preserve">  ecgi</w:t>
      </w:r>
      <w:r>
        <w:rPr>
          <w:lang w:eastAsia="zh-CN"/>
        </w:rPr>
        <w:t>List:</w:t>
      </w:r>
    </w:p>
    <w:p w14:paraId="7176BB98" w14:textId="77777777" w:rsidR="00C70BCE" w:rsidRDefault="00C70BCE" w:rsidP="00C70BCE">
      <w:pPr>
        <w:pStyle w:val="PL"/>
        <w:rPr>
          <w:lang w:eastAsia="zh-CN"/>
        </w:rPr>
      </w:pPr>
      <w:r>
        <w:rPr>
          <w:lang w:eastAsia="zh-CN"/>
        </w:rPr>
        <w:t xml:space="preserve">          type: array</w:t>
      </w:r>
    </w:p>
    <w:p w14:paraId="73079AB2" w14:textId="77777777" w:rsidR="00C70BCE" w:rsidRDefault="00C70BCE" w:rsidP="00C70BCE">
      <w:pPr>
        <w:pStyle w:val="PL"/>
        <w:rPr>
          <w:lang w:eastAsia="zh-CN"/>
        </w:rPr>
      </w:pPr>
      <w:r>
        <w:rPr>
          <w:lang w:eastAsia="zh-CN"/>
        </w:rPr>
        <w:t xml:space="preserve">          items:</w:t>
      </w:r>
    </w:p>
    <w:p w14:paraId="05C68ED6" w14:textId="77777777" w:rsidR="00C70BCE" w:rsidRDefault="00C70BCE" w:rsidP="00C70BCE">
      <w:pPr>
        <w:pStyle w:val="PL"/>
      </w:pPr>
      <w:r>
        <w:t xml:space="preserve">  </w:t>
      </w:r>
      <w:r w:rsidRPr="00630AB6">
        <w:t xml:space="preserve">          $ref: 'TS29571_CommonData.yaml#/components/schemas/</w:t>
      </w:r>
      <w:r>
        <w:t>Ecgi</w:t>
      </w:r>
      <w:r w:rsidRPr="00630AB6">
        <w:t>'</w:t>
      </w:r>
    </w:p>
    <w:p w14:paraId="2D625813" w14:textId="77777777" w:rsidR="00C70BCE" w:rsidRDefault="00C70BCE" w:rsidP="00C70BCE">
      <w:pPr>
        <w:pStyle w:val="PL"/>
      </w:pPr>
      <w:r>
        <w:t xml:space="preserve">          minItems: 1</w:t>
      </w:r>
    </w:p>
    <w:p w14:paraId="30D98A73" w14:textId="77777777" w:rsidR="00C70BCE" w:rsidRPr="003B2883" w:rsidRDefault="00C70BCE" w:rsidP="00C70BCE">
      <w:pPr>
        <w:pStyle w:val="PL"/>
      </w:pPr>
      <w:r w:rsidRPr="003B2883">
        <w:t xml:space="preserve">        </w:t>
      </w:r>
      <w:r>
        <w:t>n3gaInd</w:t>
      </w:r>
      <w:r w:rsidRPr="003B2883">
        <w:t>:</w:t>
      </w:r>
    </w:p>
    <w:p w14:paraId="24A12470" w14:textId="77777777" w:rsidR="00C70BCE" w:rsidRPr="003B2883" w:rsidRDefault="00C70BCE" w:rsidP="00C70BCE">
      <w:pPr>
        <w:pStyle w:val="PL"/>
      </w:pPr>
      <w:r w:rsidRPr="003B2883">
        <w:t xml:space="preserve">          type: boolean</w:t>
      </w:r>
    </w:p>
    <w:p w14:paraId="54FF9B2D" w14:textId="77777777" w:rsidR="00C70BCE" w:rsidRPr="003B2883" w:rsidRDefault="00C70BCE" w:rsidP="00C70BCE">
      <w:pPr>
        <w:pStyle w:val="PL"/>
      </w:pPr>
      <w:r w:rsidRPr="003B2883">
        <w:t xml:space="preserve">          </w:t>
      </w:r>
      <w:r>
        <w:t>default</w:t>
      </w:r>
      <w:r w:rsidRPr="003B2883">
        <w:t xml:space="preserve">: </w:t>
      </w:r>
      <w:r>
        <w:t>false</w:t>
      </w:r>
    </w:p>
    <w:p w14:paraId="6CF0F9EB" w14:textId="77777777" w:rsidR="00C70BCE" w:rsidRDefault="00C70BCE" w:rsidP="00C70BCE">
      <w:pPr>
        <w:pStyle w:val="PL"/>
      </w:pPr>
    </w:p>
    <w:p w14:paraId="73B08DC6" w14:textId="77777777" w:rsidR="00C70BCE" w:rsidRDefault="00C70BCE" w:rsidP="00C70BCE">
      <w:pPr>
        <w:pStyle w:val="PL"/>
        <w:rPr>
          <w:lang w:eastAsia="zh-CN"/>
        </w:rPr>
      </w:pPr>
      <w:r w:rsidRPr="003B2883">
        <w:t xml:space="preserve">    </w:t>
      </w:r>
      <w:r>
        <w:rPr>
          <w:lang w:eastAsia="zh-CN"/>
        </w:rPr>
        <w:t>MmTransactionLocationReportItem:</w:t>
      </w:r>
    </w:p>
    <w:p w14:paraId="573BEA3A" w14:textId="77777777" w:rsidR="00C70BCE" w:rsidRDefault="00C70BCE" w:rsidP="00C70BCE">
      <w:pPr>
        <w:pStyle w:val="PL"/>
        <w:rPr>
          <w:lang w:eastAsia="zh-CN"/>
        </w:rPr>
      </w:pPr>
      <w:r>
        <w:rPr>
          <w:lang w:val="en-US"/>
        </w:rPr>
        <w:t xml:space="preserve">      </w:t>
      </w:r>
      <w:r w:rsidRPr="00630AB6">
        <w:rPr>
          <w:lang w:val="en-US"/>
        </w:rPr>
        <w:t xml:space="preserve">description: </w:t>
      </w:r>
      <w:r>
        <w:rPr>
          <w:lang w:eastAsia="zh-CN"/>
        </w:rPr>
        <w:t>UE MM Transaction Report Item per Location</w:t>
      </w:r>
    </w:p>
    <w:p w14:paraId="3095924E" w14:textId="77777777" w:rsidR="00C70BCE" w:rsidRPr="003B2883" w:rsidRDefault="00C70BCE" w:rsidP="00C70BCE">
      <w:pPr>
        <w:pStyle w:val="PL"/>
      </w:pPr>
      <w:r w:rsidRPr="003B2883">
        <w:t xml:space="preserve">   </w:t>
      </w:r>
      <w:r>
        <w:t xml:space="preserve">  </w:t>
      </w:r>
      <w:r w:rsidRPr="003B2883">
        <w:t xml:space="preserve"> type: object</w:t>
      </w:r>
    </w:p>
    <w:p w14:paraId="751A8F01" w14:textId="77777777" w:rsidR="00C70BCE" w:rsidRDefault="00C70BCE" w:rsidP="00C70BCE">
      <w:pPr>
        <w:pStyle w:val="PL"/>
      </w:pPr>
      <w:r w:rsidRPr="003B2883">
        <w:t xml:space="preserve">      properties:</w:t>
      </w:r>
    </w:p>
    <w:p w14:paraId="16ECFCF2" w14:textId="77777777" w:rsidR="00C70BCE" w:rsidRDefault="00C70BCE" w:rsidP="00C70BCE">
      <w:pPr>
        <w:pStyle w:val="PL"/>
        <w:rPr>
          <w:lang w:eastAsia="zh-CN"/>
        </w:rPr>
      </w:pPr>
      <w:r w:rsidRPr="003B2883">
        <w:t xml:space="preserve">      </w:t>
      </w:r>
      <w:r>
        <w:t xml:space="preserve">  </w:t>
      </w:r>
      <w:r>
        <w:rPr>
          <w:lang w:eastAsia="zh-CN"/>
        </w:rPr>
        <w:t>tai:</w:t>
      </w:r>
    </w:p>
    <w:p w14:paraId="1CB092D4" w14:textId="77777777" w:rsidR="00C70BCE" w:rsidRDefault="00C70BCE" w:rsidP="00C70BCE">
      <w:pPr>
        <w:pStyle w:val="PL"/>
      </w:pPr>
      <w:r w:rsidRPr="00630AB6">
        <w:t xml:space="preserve">          $ref: 'TS29571_CommonData.yaml#/components/schemas/</w:t>
      </w:r>
      <w:r>
        <w:t>Tai</w:t>
      </w:r>
      <w:r w:rsidRPr="00630AB6">
        <w:t>'</w:t>
      </w:r>
    </w:p>
    <w:p w14:paraId="3CFD8A5C" w14:textId="77777777" w:rsidR="00C70BCE" w:rsidRDefault="00C70BCE" w:rsidP="00C70BCE">
      <w:pPr>
        <w:pStyle w:val="PL"/>
        <w:rPr>
          <w:lang w:eastAsia="zh-CN"/>
        </w:rPr>
      </w:pPr>
      <w:r w:rsidRPr="003B2883">
        <w:t xml:space="preserve">      </w:t>
      </w:r>
      <w:r>
        <w:t xml:space="preserve">  </w:t>
      </w:r>
      <w:r>
        <w:rPr>
          <w:lang w:eastAsia="zh-CN"/>
        </w:rPr>
        <w:t>ncgi:</w:t>
      </w:r>
    </w:p>
    <w:p w14:paraId="65B1BFDD" w14:textId="77777777" w:rsidR="00C70BCE" w:rsidRDefault="00C70BCE" w:rsidP="00C70BCE">
      <w:pPr>
        <w:pStyle w:val="PL"/>
      </w:pPr>
      <w:r w:rsidRPr="00630AB6">
        <w:t xml:space="preserve">          $ref: 'TS29571_CommonData.yaml#/components/schemas/</w:t>
      </w:r>
      <w:r>
        <w:t>Ncgi</w:t>
      </w:r>
      <w:r w:rsidRPr="00630AB6">
        <w:t>'</w:t>
      </w:r>
    </w:p>
    <w:p w14:paraId="6F1A7652" w14:textId="77777777" w:rsidR="00C70BCE" w:rsidRDefault="00C70BCE" w:rsidP="00C70BCE">
      <w:pPr>
        <w:pStyle w:val="PL"/>
        <w:rPr>
          <w:lang w:eastAsia="zh-CN"/>
        </w:rPr>
      </w:pPr>
      <w:r w:rsidRPr="003B2883">
        <w:t xml:space="preserve">      </w:t>
      </w:r>
      <w:r>
        <w:t xml:space="preserve">  </w:t>
      </w:r>
      <w:r>
        <w:rPr>
          <w:lang w:eastAsia="zh-CN"/>
        </w:rPr>
        <w:t>ecgi:</w:t>
      </w:r>
    </w:p>
    <w:p w14:paraId="653A1D5A" w14:textId="77777777" w:rsidR="00C70BCE" w:rsidRDefault="00C70BCE" w:rsidP="00C70BCE">
      <w:pPr>
        <w:pStyle w:val="PL"/>
      </w:pPr>
      <w:r w:rsidRPr="00630AB6">
        <w:t xml:space="preserve">          $ref: 'TS29571_CommonData.yaml#/components/schemas/</w:t>
      </w:r>
      <w:r>
        <w:t>Ecgi</w:t>
      </w:r>
      <w:r w:rsidRPr="00630AB6">
        <w:t>'</w:t>
      </w:r>
    </w:p>
    <w:p w14:paraId="0184DF63" w14:textId="77777777" w:rsidR="00C70BCE" w:rsidRDefault="00C70BCE" w:rsidP="00C70BCE">
      <w:pPr>
        <w:pStyle w:val="PL"/>
        <w:rPr>
          <w:lang w:eastAsia="zh-CN"/>
        </w:rPr>
      </w:pPr>
      <w:r w:rsidRPr="003B2883">
        <w:t xml:space="preserve">      </w:t>
      </w:r>
      <w:r>
        <w:t xml:space="preserve">  </w:t>
      </w:r>
      <w:r>
        <w:rPr>
          <w:lang w:eastAsia="zh-CN"/>
        </w:rPr>
        <w:t>n3gaLocation:</w:t>
      </w:r>
    </w:p>
    <w:p w14:paraId="617A9CB3" w14:textId="77777777" w:rsidR="00C70BCE" w:rsidRDefault="00C70BCE" w:rsidP="00C70BCE">
      <w:pPr>
        <w:pStyle w:val="PL"/>
      </w:pPr>
      <w:r w:rsidRPr="00630AB6">
        <w:t xml:space="preserve">          $ref: 'TS29571_CommonData.yaml#/components/schemas/</w:t>
      </w:r>
      <w:r>
        <w:t>N</w:t>
      </w:r>
      <w:r>
        <w:rPr>
          <w:lang w:eastAsia="zh-CN"/>
        </w:rPr>
        <w:t>3gaLocation</w:t>
      </w:r>
      <w:r w:rsidRPr="00630AB6">
        <w:t>'</w:t>
      </w:r>
    </w:p>
    <w:p w14:paraId="37DA60A9" w14:textId="77777777" w:rsidR="00C70BCE" w:rsidRDefault="00C70BCE" w:rsidP="00C70BCE">
      <w:pPr>
        <w:pStyle w:val="PL"/>
        <w:rPr>
          <w:lang w:eastAsia="zh-CN"/>
        </w:rPr>
      </w:pPr>
      <w:r w:rsidRPr="003B2883">
        <w:t xml:space="preserve">      </w:t>
      </w:r>
      <w:r>
        <w:t xml:space="preserve">  </w:t>
      </w:r>
      <w:r>
        <w:rPr>
          <w:lang w:eastAsia="zh-CN"/>
        </w:rPr>
        <w:t>timestamp:</w:t>
      </w:r>
    </w:p>
    <w:p w14:paraId="4FBB0C55" w14:textId="77777777" w:rsidR="00C70BCE" w:rsidRDefault="00C70BCE" w:rsidP="00C70BCE">
      <w:pPr>
        <w:pStyle w:val="PL"/>
      </w:pPr>
      <w:r w:rsidRPr="00630AB6">
        <w:t xml:space="preserve">          $ref: 'TS29571_CommonData.yaml#/components/schemas/</w:t>
      </w:r>
      <w:r>
        <w:t>DateTime</w:t>
      </w:r>
      <w:r w:rsidRPr="00630AB6">
        <w:t>'</w:t>
      </w:r>
    </w:p>
    <w:p w14:paraId="55D50A05" w14:textId="77777777" w:rsidR="00C70BCE" w:rsidRDefault="00C70BCE" w:rsidP="00C70BCE">
      <w:pPr>
        <w:pStyle w:val="PL"/>
      </w:pPr>
      <w:r>
        <w:t xml:space="preserve">        transactions:</w:t>
      </w:r>
    </w:p>
    <w:p w14:paraId="68EE464B" w14:textId="77777777" w:rsidR="00C70BCE" w:rsidRDefault="00C70BCE" w:rsidP="00C70BCE">
      <w:pPr>
        <w:pStyle w:val="PL"/>
      </w:pPr>
      <w:r>
        <w:t xml:space="preserve">          type: integer</w:t>
      </w:r>
    </w:p>
    <w:p w14:paraId="180B9B57" w14:textId="77777777" w:rsidR="00C70BCE" w:rsidRPr="003B2883" w:rsidRDefault="00C70BCE" w:rsidP="00C70BCE">
      <w:pPr>
        <w:pStyle w:val="PL"/>
      </w:pPr>
      <w:r w:rsidRPr="003B2883">
        <w:t xml:space="preserve">      required:</w:t>
      </w:r>
    </w:p>
    <w:p w14:paraId="10532842" w14:textId="77777777" w:rsidR="00C70BCE" w:rsidRDefault="00C70BCE" w:rsidP="00C70BCE">
      <w:pPr>
        <w:pStyle w:val="PL"/>
        <w:rPr>
          <w:lang w:eastAsia="zh-CN"/>
        </w:rPr>
      </w:pPr>
      <w:r w:rsidRPr="003B2883">
        <w:t xml:space="preserve">        - </w:t>
      </w:r>
      <w:r>
        <w:rPr>
          <w:lang w:eastAsia="zh-CN"/>
        </w:rPr>
        <w:t>timestamp</w:t>
      </w:r>
    </w:p>
    <w:p w14:paraId="613C22AC" w14:textId="77777777" w:rsidR="00C70BCE" w:rsidRDefault="00C70BCE" w:rsidP="00C70BCE">
      <w:pPr>
        <w:pStyle w:val="PL"/>
      </w:pPr>
      <w:r>
        <w:rPr>
          <w:lang w:eastAsia="zh-CN"/>
        </w:rPr>
        <w:t xml:space="preserve">        - </w:t>
      </w:r>
      <w:r>
        <w:t>transactions</w:t>
      </w:r>
    </w:p>
    <w:p w14:paraId="5B0B1140" w14:textId="77777777" w:rsidR="00C70BCE" w:rsidRDefault="00C70BCE" w:rsidP="00C70BCE">
      <w:pPr>
        <w:pStyle w:val="PL"/>
      </w:pPr>
    </w:p>
    <w:p w14:paraId="52A1AC40" w14:textId="77777777" w:rsidR="00C70BCE" w:rsidRDefault="00C70BCE" w:rsidP="00C70BCE">
      <w:pPr>
        <w:pStyle w:val="PL"/>
        <w:rPr>
          <w:lang w:eastAsia="zh-CN"/>
        </w:rPr>
      </w:pPr>
      <w:r w:rsidRPr="003B2883">
        <w:t xml:space="preserve">    </w:t>
      </w:r>
      <w:r>
        <w:rPr>
          <w:lang w:eastAsia="zh-CN"/>
        </w:rPr>
        <w:t>MmTransactionSliceReportItem:</w:t>
      </w:r>
    </w:p>
    <w:p w14:paraId="1F59F196" w14:textId="77777777" w:rsidR="00C70BCE" w:rsidRDefault="00C70BCE" w:rsidP="00C70BCE">
      <w:pPr>
        <w:pStyle w:val="PL"/>
        <w:rPr>
          <w:lang w:eastAsia="zh-CN"/>
        </w:rPr>
      </w:pPr>
      <w:r>
        <w:rPr>
          <w:lang w:val="en-US"/>
        </w:rPr>
        <w:t xml:space="preserve">      </w:t>
      </w:r>
      <w:r w:rsidRPr="00630AB6">
        <w:rPr>
          <w:lang w:val="en-US"/>
        </w:rPr>
        <w:t xml:space="preserve">description: </w:t>
      </w:r>
      <w:r>
        <w:rPr>
          <w:lang w:eastAsia="zh-CN"/>
        </w:rPr>
        <w:t>UE MM Transaction Report Item per Slice</w:t>
      </w:r>
    </w:p>
    <w:p w14:paraId="5895D544" w14:textId="77777777" w:rsidR="00C70BCE" w:rsidRPr="003B2883" w:rsidRDefault="00C70BCE" w:rsidP="00C70BCE">
      <w:pPr>
        <w:pStyle w:val="PL"/>
      </w:pPr>
      <w:r w:rsidRPr="003B2883">
        <w:t xml:space="preserve">   </w:t>
      </w:r>
      <w:r>
        <w:t xml:space="preserve">  </w:t>
      </w:r>
      <w:r w:rsidRPr="003B2883">
        <w:t xml:space="preserve"> type: object</w:t>
      </w:r>
    </w:p>
    <w:p w14:paraId="07238060" w14:textId="77777777" w:rsidR="00C70BCE" w:rsidRDefault="00C70BCE" w:rsidP="00C70BCE">
      <w:pPr>
        <w:pStyle w:val="PL"/>
      </w:pPr>
      <w:r w:rsidRPr="003B2883">
        <w:t xml:space="preserve">      properties:</w:t>
      </w:r>
    </w:p>
    <w:p w14:paraId="7800A136" w14:textId="77777777" w:rsidR="00C70BCE" w:rsidRDefault="00C70BCE" w:rsidP="00C70BCE">
      <w:pPr>
        <w:pStyle w:val="PL"/>
        <w:rPr>
          <w:lang w:eastAsia="zh-CN"/>
        </w:rPr>
      </w:pPr>
      <w:r w:rsidRPr="003B2883">
        <w:t xml:space="preserve">      </w:t>
      </w:r>
      <w:r>
        <w:t xml:space="preserve">  s</w:t>
      </w:r>
      <w:r>
        <w:rPr>
          <w:lang w:eastAsia="zh-CN"/>
        </w:rPr>
        <w:t>nssai:</w:t>
      </w:r>
    </w:p>
    <w:p w14:paraId="4B35999D" w14:textId="77777777" w:rsidR="00C70BCE" w:rsidRDefault="00C70BCE" w:rsidP="00C70BCE">
      <w:pPr>
        <w:pStyle w:val="PL"/>
      </w:pPr>
      <w:r w:rsidRPr="00630AB6">
        <w:t xml:space="preserve">          $ref: 'TS29571_CommonData.yaml#/components/schemas/</w:t>
      </w:r>
      <w:r>
        <w:t>Snssai</w:t>
      </w:r>
      <w:r w:rsidRPr="00630AB6">
        <w:t>'</w:t>
      </w:r>
    </w:p>
    <w:p w14:paraId="625305C2" w14:textId="77777777" w:rsidR="00C70BCE" w:rsidRDefault="00C70BCE" w:rsidP="00C70BCE">
      <w:pPr>
        <w:pStyle w:val="PL"/>
        <w:rPr>
          <w:lang w:eastAsia="zh-CN"/>
        </w:rPr>
      </w:pPr>
      <w:r w:rsidRPr="003B2883">
        <w:t xml:space="preserve">      </w:t>
      </w:r>
      <w:r>
        <w:t xml:space="preserve">  </w:t>
      </w:r>
      <w:r>
        <w:rPr>
          <w:lang w:eastAsia="zh-CN"/>
        </w:rPr>
        <w:t>timestamp:</w:t>
      </w:r>
    </w:p>
    <w:p w14:paraId="2610C8A2" w14:textId="77777777" w:rsidR="00C70BCE" w:rsidRDefault="00C70BCE" w:rsidP="00C70BCE">
      <w:pPr>
        <w:pStyle w:val="PL"/>
      </w:pPr>
      <w:r w:rsidRPr="00630AB6">
        <w:lastRenderedPageBreak/>
        <w:t xml:space="preserve">          $ref: 'TS29571_CommonData.yaml#/components/schemas/</w:t>
      </w:r>
      <w:r>
        <w:t>DateTime</w:t>
      </w:r>
      <w:r w:rsidRPr="00630AB6">
        <w:t>'</w:t>
      </w:r>
    </w:p>
    <w:p w14:paraId="6CEDAA91" w14:textId="77777777" w:rsidR="00C70BCE" w:rsidRDefault="00C70BCE" w:rsidP="00C70BCE">
      <w:pPr>
        <w:pStyle w:val="PL"/>
      </w:pPr>
      <w:r>
        <w:t xml:space="preserve">        transactions:</w:t>
      </w:r>
    </w:p>
    <w:p w14:paraId="74B573F5" w14:textId="77777777" w:rsidR="00C70BCE" w:rsidRDefault="00C70BCE" w:rsidP="00C70BCE">
      <w:pPr>
        <w:pStyle w:val="PL"/>
      </w:pPr>
      <w:r>
        <w:t xml:space="preserve">          type: integer</w:t>
      </w:r>
    </w:p>
    <w:p w14:paraId="702E84CC" w14:textId="77777777" w:rsidR="00C70BCE" w:rsidRPr="003B2883" w:rsidRDefault="00C70BCE" w:rsidP="00C70BCE">
      <w:pPr>
        <w:pStyle w:val="PL"/>
      </w:pPr>
      <w:r w:rsidRPr="003B2883">
        <w:t xml:space="preserve">      required:</w:t>
      </w:r>
    </w:p>
    <w:p w14:paraId="43A97D9F" w14:textId="77777777" w:rsidR="00C70BCE" w:rsidRDefault="00C70BCE" w:rsidP="00C70BCE">
      <w:pPr>
        <w:pStyle w:val="PL"/>
        <w:rPr>
          <w:lang w:eastAsia="zh-CN"/>
        </w:rPr>
      </w:pPr>
      <w:r w:rsidRPr="003B2883">
        <w:t xml:space="preserve">        - </w:t>
      </w:r>
      <w:r>
        <w:rPr>
          <w:lang w:eastAsia="zh-CN"/>
        </w:rPr>
        <w:t>timestamp</w:t>
      </w:r>
    </w:p>
    <w:p w14:paraId="41D3B014" w14:textId="58450BCF" w:rsidR="00AC7B19" w:rsidRDefault="00C70BCE" w:rsidP="00C70BCE">
      <w:pPr>
        <w:pStyle w:val="PL"/>
      </w:pPr>
      <w:r>
        <w:rPr>
          <w:lang w:eastAsia="zh-CN"/>
        </w:rPr>
        <w:t xml:space="preserve">        - </w:t>
      </w:r>
      <w:r>
        <w:t>transactions</w:t>
      </w:r>
    </w:p>
    <w:p w14:paraId="6112DD2B" w14:textId="77777777" w:rsidR="00C70BCE" w:rsidRPr="003B2883" w:rsidRDefault="00C70BCE" w:rsidP="00AC7B19">
      <w:pPr>
        <w:pStyle w:val="PL"/>
      </w:pPr>
    </w:p>
    <w:p w14:paraId="1C192E09" w14:textId="653E0EF4" w:rsidR="00602AC0" w:rsidRDefault="00602AC0" w:rsidP="00602AC0">
      <w:pPr>
        <w:pStyle w:val="PL"/>
      </w:pPr>
      <w:r w:rsidRPr="003B2883">
        <w:t xml:space="preserve">    AmfEventType:</w:t>
      </w:r>
    </w:p>
    <w:p w14:paraId="18D09E61" w14:textId="7D646A90" w:rsidR="00FA5E6D" w:rsidRPr="003B2883" w:rsidRDefault="00FA5E6D" w:rsidP="00602AC0">
      <w:pPr>
        <w:pStyle w:val="PL"/>
      </w:pPr>
      <w:r>
        <w:t xml:space="preserve">      description: </w:t>
      </w:r>
      <w:r w:rsidRPr="003B2883">
        <w:rPr>
          <w:rFonts w:cs="Arial"/>
          <w:szCs w:val="18"/>
        </w:rPr>
        <w:t>Describes the supported event types of Namf_EventExposure Service</w:t>
      </w:r>
    </w:p>
    <w:p w14:paraId="0D07D16F" w14:textId="77777777" w:rsidR="00602AC0" w:rsidRPr="003B2883" w:rsidRDefault="00602AC0" w:rsidP="00602AC0">
      <w:pPr>
        <w:pStyle w:val="PL"/>
      </w:pPr>
      <w:r w:rsidRPr="003B2883">
        <w:t xml:space="preserve">      anyOf:</w:t>
      </w:r>
    </w:p>
    <w:p w14:paraId="7FFA51B5" w14:textId="77777777" w:rsidR="00602AC0" w:rsidRPr="003B2883" w:rsidRDefault="00602AC0" w:rsidP="00602AC0">
      <w:pPr>
        <w:pStyle w:val="PL"/>
      </w:pPr>
      <w:r w:rsidRPr="003B2883">
        <w:t xml:space="preserve">      - type: string</w:t>
      </w:r>
    </w:p>
    <w:p w14:paraId="411D8A69" w14:textId="77777777" w:rsidR="00602AC0" w:rsidRPr="003B2883" w:rsidRDefault="00602AC0" w:rsidP="00602AC0">
      <w:pPr>
        <w:pStyle w:val="PL"/>
      </w:pPr>
      <w:r w:rsidRPr="003B2883">
        <w:t xml:space="preserve">        enum:</w:t>
      </w:r>
    </w:p>
    <w:p w14:paraId="2553A926" w14:textId="77777777" w:rsidR="00602AC0" w:rsidRPr="003B2883" w:rsidRDefault="00602AC0" w:rsidP="00602AC0">
      <w:pPr>
        <w:pStyle w:val="PL"/>
      </w:pPr>
      <w:r w:rsidRPr="003B2883">
        <w:t xml:space="preserve">          - LOCATION_REPORT</w:t>
      </w:r>
    </w:p>
    <w:p w14:paraId="158CE9D4" w14:textId="77777777" w:rsidR="00602AC0" w:rsidRPr="003B2883" w:rsidRDefault="00602AC0" w:rsidP="00602AC0">
      <w:pPr>
        <w:pStyle w:val="PL"/>
      </w:pPr>
      <w:r w:rsidRPr="003B2883">
        <w:t xml:space="preserve">          - PRESENCE_IN_AOI_REPORT</w:t>
      </w:r>
    </w:p>
    <w:p w14:paraId="59F32761" w14:textId="77777777" w:rsidR="00602AC0" w:rsidRPr="003B2883" w:rsidRDefault="00602AC0" w:rsidP="00602AC0">
      <w:pPr>
        <w:pStyle w:val="PL"/>
      </w:pPr>
      <w:r w:rsidRPr="003B2883">
        <w:t xml:space="preserve">          - TIMEZONE_REPORT</w:t>
      </w:r>
    </w:p>
    <w:p w14:paraId="603AAB5F" w14:textId="77777777" w:rsidR="00602AC0" w:rsidRPr="003B2883" w:rsidRDefault="00602AC0" w:rsidP="00602AC0">
      <w:pPr>
        <w:pStyle w:val="PL"/>
      </w:pPr>
      <w:r w:rsidRPr="003B2883">
        <w:t xml:space="preserve">          - ACCESS_TYPE_REPORT</w:t>
      </w:r>
    </w:p>
    <w:p w14:paraId="45CD545F" w14:textId="77777777" w:rsidR="00602AC0" w:rsidRPr="003B2883" w:rsidRDefault="00602AC0" w:rsidP="00602AC0">
      <w:pPr>
        <w:pStyle w:val="PL"/>
      </w:pPr>
      <w:r w:rsidRPr="003B2883">
        <w:t xml:space="preserve">          - REGISTRATION_STATE_REPORT</w:t>
      </w:r>
    </w:p>
    <w:p w14:paraId="712A99D3" w14:textId="77777777" w:rsidR="00602AC0" w:rsidRPr="003B2883" w:rsidRDefault="00602AC0" w:rsidP="00602AC0">
      <w:pPr>
        <w:pStyle w:val="PL"/>
      </w:pPr>
      <w:r w:rsidRPr="003B2883">
        <w:t xml:space="preserve">          - CONNECTIVITY_STATE_REPORT</w:t>
      </w:r>
    </w:p>
    <w:p w14:paraId="0A5C2147" w14:textId="77777777" w:rsidR="00602AC0" w:rsidRPr="003B2883" w:rsidRDefault="00602AC0" w:rsidP="00602AC0">
      <w:pPr>
        <w:pStyle w:val="PL"/>
      </w:pPr>
      <w:r w:rsidRPr="003B2883">
        <w:t xml:space="preserve">          - REACHABILITY_REPORT</w:t>
      </w:r>
    </w:p>
    <w:p w14:paraId="0B754A62" w14:textId="77777777" w:rsidR="00602AC0" w:rsidRPr="003B2883" w:rsidRDefault="00602AC0" w:rsidP="00602AC0">
      <w:pPr>
        <w:pStyle w:val="PL"/>
      </w:pPr>
      <w:r w:rsidRPr="003B2883">
        <w:t xml:space="preserve">          - COMMUNICATION_FAILURE_REPORT</w:t>
      </w:r>
    </w:p>
    <w:p w14:paraId="2DB33DD0" w14:textId="77777777" w:rsidR="00602AC0" w:rsidRPr="003B2883" w:rsidRDefault="00602AC0" w:rsidP="00602AC0">
      <w:pPr>
        <w:pStyle w:val="PL"/>
      </w:pPr>
      <w:r w:rsidRPr="003B2883">
        <w:t xml:space="preserve">          - UES_IN_AREA_REPORT</w:t>
      </w:r>
    </w:p>
    <w:p w14:paraId="50570E7B" w14:textId="77777777" w:rsidR="00602AC0" w:rsidRPr="003B2883" w:rsidRDefault="00602AC0" w:rsidP="00602AC0">
      <w:pPr>
        <w:pStyle w:val="PL"/>
      </w:pPr>
      <w:r w:rsidRPr="003B2883">
        <w:t xml:space="preserve">          - </w:t>
      </w:r>
      <w:r w:rsidRPr="003B2883">
        <w:rPr>
          <w:lang w:eastAsia="zh-CN"/>
        </w:rPr>
        <w:t>SUBSCRIPTION_ID_CHANGE</w:t>
      </w:r>
    </w:p>
    <w:p w14:paraId="36D36E2F" w14:textId="4AF3A19D" w:rsidR="00602AC0" w:rsidRDefault="00602AC0" w:rsidP="00602AC0">
      <w:pPr>
        <w:pStyle w:val="PL"/>
        <w:rPr>
          <w:lang w:eastAsia="zh-CN"/>
        </w:rPr>
      </w:pPr>
      <w:r w:rsidRPr="003B2883">
        <w:t xml:space="preserve">          - </w:t>
      </w:r>
      <w:r w:rsidRPr="003B2883">
        <w:rPr>
          <w:lang w:eastAsia="zh-CN"/>
        </w:rPr>
        <w:t>SUBSCRIPTION_ID_ADDITION</w:t>
      </w:r>
    </w:p>
    <w:p w14:paraId="7F8BF134" w14:textId="74614D64" w:rsidR="00EB5BE9" w:rsidRPr="003B2883" w:rsidRDefault="00EB5BE9" w:rsidP="00602AC0">
      <w:pPr>
        <w:pStyle w:val="PL"/>
        <w:rPr>
          <w:lang w:eastAsia="zh-CN"/>
        </w:rPr>
      </w:pPr>
      <w:r w:rsidRPr="003B2883">
        <w:t xml:space="preserve">          - </w:t>
      </w:r>
      <w:r w:rsidRPr="003B2883">
        <w:rPr>
          <w:lang w:eastAsia="zh-CN"/>
        </w:rPr>
        <w:t>SUBSCRIPTION_</w:t>
      </w:r>
      <w:r>
        <w:rPr>
          <w:lang w:eastAsia="zh-CN"/>
        </w:rPr>
        <w:t>TERMINATION</w:t>
      </w:r>
    </w:p>
    <w:p w14:paraId="6836D152" w14:textId="77777777" w:rsidR="00602AC0" w:rsidRPr="003B2883" w:rsidRDefault="00602AC0" w:rsidP="00602AC0">
      <w:pPr>
        <w:pStyle w:val="PL"/>
      </w:pPr>
      <w:r w:rsidRPr="003B2883">
        <w:t xml:space="preserve">          - LOSS_OF_CONNECTIVITY</w:t>
      </w:r>
    </w:p>
    <w:p w14:paraId="1A09253C" w14:textId="77777777" w:rsidR="00602AC0" w:rsidRDefault="00602AC0" w:rsidP="00602AC0">
      <w:pPr>
        <w:pStyle w:val="PL"/>
      </w:pPr>
      <w:r w:rsidRPr="003B2883">
        <w:t xml:space="preserve">          - </w:t>
      </w:r>
      <w:r>
        <w:t>5GS_USER_STATE_REPORT</w:t>
      </w:r>
    </w:p>
    <w:p w14:paraId="6BE63E98" w14:textId="77777777" w:rsidR="00602AC0" w:rsidRDefault="00602AC0" w:rsidP="00602AC0">
      <w:pPr>
        <w:pStyle w:val="PL"/>
        <w:rPr>
          <w:rFonts w:eastAsia="DengXian"/>
        </w:rPr>
      </w:pPr>
      <w:r w:rsidRPr="003B2883">
        <w:t xml:space="preserve">          - </w:t>
      </w:r>
      <w:r>
        <w:rPr>
          <w:rFonts w:eastAsia="DengXian"/>
        </w:rPr>
        <w:t>AVAILABILITY</w:t>
      </w:r>
      <w:r>
        <w:rPr>
          <w:rFonts w:eastAsia="DengXian" w:hint="eastAsia"/>
          <w:lang w:eastAsia="zh-CN"/>
        </w:rPr>
        <w:t>_</w:t>
      </w:r>
      <w:r>
        <w:rPr>
          <w:rFonts w:eastAsia="DengXian"/>
        </w:rPr>
        <w:t>AFTER_DDN_FAILURE</w:t>
      </w:r>
    </w:p>
    <w:p w14:paraId="7AFC3837" w14:textId="77777777" w:rsidR="00602AC0" w:rsidRPr="003B2883" w:rsidRDefault="00602AC0" w:rsidP="00602AC0">
      <w:pPr>
        <w:pStyle w:val="PL"/>
      </w:pPr>
      <w:r w:rsidRPr="003B2883">
        <w:t xml:space="preserve">          - </w:t>
      </w:r>
      <w:r w:rsidRPr="00AC3C0F">
        <w:t>T</w:t>
      </w:r>
      <w:r>
        <w:t>YPE</w:t>
      </w:r>
      <w:r>
        <w:rPr>
          <w:lang w:eastAsia="zh-CN"/>
        </w:rPr>
        <w:t>_</w:t>
      </w:r>
      <w:r>
        <w:t>ALLOCATION</w:t>
      </w:r>
      <w:r>
        <w:rPr>
          <w:lang w:eastAsia="zh-CN"/>
        </w:rPr>
        <w:t>_</w:t>
      </w:r>
      <w:r>
        <w:t>CODE</w:t>
      </w:r>
      <w:r>
        <w:rPr>
          <w:lang w:eastAsia="zh-CN"/>
        </w:rPr>
        <w:t>_</w:t>
      </w:r>
      <w:r>
        <w:t>REPORT</w:t>
      </w:r>
    </w:p>
    <w:p w14:paraId="39057E82" w14:textId="5C89929A" w:rsidR="00602AC0" w:rsidRDefault="00602AC0" w:rsidP="00602AC0">
      <w:pPr>
        <w:pStyle w:val="PL"/>
        <w:rPr>
          <w:lang w:eastAsia="zh-CN"/>
        </w:rPr>
      </w:pPr>
      <w:r w:rsidRPr="003B2883">
        <w:t xml:space="preserve">          - </w:t>
      </w:r>
      <w:r>
        <w:rPr>
          <w:lang w:eastAsia="zh-CN"/>
        </w:rPr>
        <w:t>FREQUENT_MOBILITY_REGISTRATION_REPORT</w:t>
      </w:r>
    </w:p>
    <w:p w14:paraId="24CA06B2" w14:textId="084C4EA7" w:rsidR="00A82FF7" w:rsidRDefault="00A82FF7" w:rsidP="00602AC0">
      <w:pPr>
        <w:pStyle w:val="PL"/>
        <w:rPr>
          <w:lang w:eastAsia="zh-CN"/>
        </w:rPr>
      </w:pPr>
      <w:r w:rsidRPr="003B2883">
        <w:t xml:space="preserve">          - </w:t>
      </w:r>
      <w:r>
        <w:rPr>
          <w:lang w:eastAsia="zh-CN"/>
        </w:rPr>
        <w:t>SNSSAI_TA_MAPPING_REPORT</w:t>
      </w:r>
    </w:p>
    <w:p w14:paraId="72721EC1" w14:textId="261EF2FF" w:rsidR="00D55C6C" w:rsidRDefault="00D55C6C" w:rsidP="00602AC0">
      <w:pPr>
        <w:pStyle w:val="PL"/>
      </w:pPr>
      <w:r>
        <w:t xml:space="preserve">          - UE_LOCATION_TRENDS</w:t>
      </w:r>
    </w:p>
    <w:p w14:paraId="0C5CF3BC" w14:textId="719C7158" w:rsidR="004A2C88" w:rsidRDefault="004A2C88" w:rsidP="00602AC0">
      <w:pPr>
        <w:pStyle w:val="PL"/>
      </w:pPr>
      <w:r>
        <w:t xml:space="preserve">          - UE_ACCESS_BEHAVIOR_TRENDS</w:t>
      </w:r>
    </w:p>
    <w:p w14:paraId="1A8F3462" w14:textId="7E8C8483" w:rsidR="00C70BCE" w:rsidRPr="003B2883" w:rsidRDefault="00C70BCE" w:rsidP="00602AC0">
      <w:pPr>
        <w:pStyle w:val="PL"/>
      </w:pPr>
      <w:r>
        <w:t xml:space="preserve">          - UE_MM_TRANSACTION_REPORT</w:t>
      </w:r>
    </w:p>
    <w:p w14:paraId="22D303B1" w14:textId="77777777" w:rsidR="00602AC0" w:rsidRPr="003B2883" w:rsidRDefault="00602AC0" w:rsidP="00602AC0">
      <w:pPr>
        <w:pStyle w:val="PL"/>
      </w:pPr>
      <w:r w:rsidRPr="003B2883">
        <w:t xml:space="preserve">      - type: string</w:t>
      </w:r>
    </w:p>
    <w:p w14:paraId="14415533" w14:textId="6AFB8120" w:rsidR="00602AC0" w:rsidRDefault="00602AC0" w:rsidP="00602AC0">
      <w:pPr>
        <w:pStyle w:val="PL"/>
      </w:pPr>
      <w:r w:rsidRPr="003B2883">
        <w:t xml:space="preserve">    AmfEventTrigger:</w:t>
      </w:r>
    </w:p>
    <w:p w14:paraId="4D959678" w14:textId="423BA86A" w:rsidR="00FA5E6D" w:rsidRPr="003B2883" w:rsidRDefault="00FA5E6D" w:rsidP="00602AC0">
      <w:pPr>
        <w:pStyle w:val="PL"/>
      </w:pPr>
      <w:r>
        <w:t xml:space="preserve">      description: </w:t>
      </w:r>
      <w:r w:rsidRPr="003B2883">
        <w:rPr>
          <w:rFonts w:cs="Arial"/>
          <w:szCs w:val="18"/>
        </w:rPr>
        <w:t>Describes how AMF should generate the report for the event</w:t>
      </w:r>
    </w:p>
    <w:p w14:paraId="296E4C56" w14:textId="77777777" w:rsidR="00602AC0" w:rsidRPr="003B2883" w:rsidRDefault="00602AC0" w:rsidP="00602AC0">
      <w:pPr>
        <w:pStyle w:val="PL"/>
      </w:pPr>
      <w:r w:rsidRPr="003B2883">
        <w:t xml:space="preserve">      anyOf:</w:t>
      </w:r>
    </w:p>
    <w:p w14:paraId="07734BAC" w14:textId="77777777" w:rsidR="00602AC0" w:rsidRPr="003B2883" w:rsidRDefault="00602AC0" w:rsidP="00602AC0">
      <w:pPr>
        <w:pStyle w:val="PL"/>
      </w:pPr>
      <w:r w:rsidRPr="003B2883">
        <w:t xml:space="preserve">      - type: string</w:t>
      </w:r>
    </w:p>
    <w:p w14:paraId="6D2AC373" w14:textId="77777777" w:rsidR="00602AC0" w:rsidRPr="003B2883" w:rsidRDefault="00602AC0" w:rsidP="00602AC0">
      <w:pPr>
        <w:pStyle w:val="PL"/>
      </w:pPr>
      <w:r w:rsidRPr="003B2883">
        <w:t xml:space="preserve">        enum:</w:t>
      </w:r>
    </w:p>
    <w:p w14:paraId="1C98F4F0" w14:textId="77777777" w:rsidR="00602AC0" w:rsidRPr="003B2883" w:rsidRDefault="00602AC0" w:rsidP="00602AC0">
      <w:pPr>
        <w:pStyle w:val="PL"/>
      </w:pPr>
      <w:r w:rsidRPr="003B2883">
        <w:t xml:space="preserve">          - ONE_TIME</w:t>
      </w:r>
    </w:p>
    <w:p w14:paraId="32F94CDE" w14:textId="77777777" w:rsidR="00602AC0" w:rsidRDefault="00602AC0" w:rsidP="00602AC0">
      <w:pPr>
        <w:pStyle w:val="PL"/>
      </w:pPr>
      <w:r w:rsidRPr="003B2883">
        <w:t xml:space="preserve">          - CONTINUOUS</w:t>
      </w:r>
    </w:p>
    <w:p w14:paraId="2106A489" w14:textId="77777777" w:rsidR="002B14A7" w:rsidRPr="003B2883" w:rsidRDefault="002B14A7" w:rsidP="00602AC0">
      <w:pPr>
        <w:pStyle w:val="PL"/>
      </w:pPr>
      <w:r>
        <w:t xml:space="preserve">          - PERIODIC</w:t>
      </w:r>
    </w:p>
    <w:p w14:paraId="16E2E4FA" w14:textId="77777777" w:rsidR="00602AC0" w:rsidRPr="003B2883" w:rsidRDefault="00602AC0" w:rsidP="00602AC0">
      <w:pPr>
        <w:pStyle w:val="PL"/>
      </w:pPr>
      <w:r w:rsidRPr="003B2883">
        <w:t xml:space="preserve">      - type: string</w:t>
      </w:r>
    </w:p>
    <w:p w14:paraId="1977100F" w14:textId="02E3E220" w:rsidR="00602AC0" w:rsidRDefault="00602AC0" w:rsidP="00602AC0">
      <w:pPr>
        <w:pStyle w:val="PL"/>
      </w:pPr>
      <w:r w:rsidRPr="003B2883">
        <w:t xml:space="preserve">    LocationFilter :</w:t>
      </w:r>
    </w:p>
    <w:p w14:paraId="7B66AA08" w14:textId="466B65A9" w:rsidR="00FA5E6D" w:rsidRPr="003B2883" w:rsidRDefault="00FA5E6D" w:rsidP="00602AC0">
      <w:pPr>
        <w:pStyle w:val="PL"/>
      </w:pPr>
      <w:r>
        <w:t xml:space="preserve">      description: </w:t>
      </w:r>
      <w:r w:rsidRPr="003B2883">
        <w:rPr>
          <w:rFonts w:cs="Arial"/>
          <w:szCs w:val="18"/>
        </w:rPr>
        <w:t>Describes the supported filters of LOCATION_REPORT event type</w:t>
      </w:r>
    </w:p>
    <w:p w14:paraId="07AFBCA2" w14:textId="77777777" w:rsidR="00602AC0" w:rsidRPr="003B2883" w:rsidRDefault="00602AC0" w:rsidP="00602AC0">
      <w:pPr>
        <w:pStyle w:val="PL"/>
      </w:pPr>
      <w:r w:rsidRPr="003B2883">
        <w:t xml:space="preserve">      anyOf:</w:t>
      </w:r>
    </w:p>
    <w:p w14:paraId="7BE45AA1" w14:textId="77777777" w:rsidR="00602AC0" w:rsidRPr="003B2883" w:rsidRDefault="00602AC0" w:rsidP="00602AC0">
      <w:pPr>
        <w:pStyle w:val="PL"/>
      </w:pPr>
      <w:r w:rsidRPr="003B2883">
        <w:t xml:space="preserve">      - type: string</w:t>
      </w:r>
    </w:p>
    <w:p w14:paraId="0275D325" w14:textId="77777777" w:rsidR="00602AC0" w:rsidRPr="003B2883" w:rsidRDefault="00602AC0" w:rsidP="00602AC0">
      <w:pPr>
        <w:pStyle w:val="PL"/>
      </w:pPr>
      <w:r w:rsidRPr="003B2883">
        <w:t xml:space="preserve">        enum:</w:t>
      </w:r>
    </w:p>
    <w:p w14:paraId="7D31E145" w14:textId="77777777" w:rsidR="00602AC0" w:rsidRPr="003B2883" w:rsidRDefault="00602AC0" w:rsidP="00602AC0">
      <w:pPr>
        <w:pStyle w:val="PL"/>
      </w:pPr>
      <w:r w:rsidRPr="003B2883">
        <w:t xml:space="preserve">          - TAI</w:t>
      </w:r>
    </w:p>
    <w:p w14:paraId="7D9C020F" w14:textId="231560EE" w:rsidR="00602AC0" w:rsidRDefault="00602AC0" w:rsidP="00602AC0">
      <w:pPr>
        <w:pStyle w:val="PL"/>
      </w:pPr>
      <w:r w:rsidRPr="003B2883">
        <w:t xml:space="preserve">          - CELL_ID</w:t>
      </w:r>
    </w:p>
    <w:p w14:paraId="06344A74" w14:textId="5AF4FC44" w:rsidR="0048336F" w:rsidRPr="003B2883" w:rsidRDefault="0048336F" w:rsidP="00602AC0">
      <w:pPr>
        <w:pStyle w:val="PL"/>
      </w:pPr>
      <w:r w:rsidRPr="003B2883">
        <w:t xml:space="preserve">          - </w:t>
      </w:r>
      <w:r>
        <w:t>RAN_NODE</w:t>
      </w:r>
    </w:p>
    <w:p w14:paraId="6508033E" w14:textId="77777777" w:rsidR="00602AC0" w:rsidRPr="003B2883" w:rsidRDefault="00602AC0" w:rsidP="00602AC0">
      <w:pPr>
        <w:pStyle w:val="PL"/>
      </w:pPr>
      <w:r w:rsidRPr="003B2883">
        <w:t xml:space="preserve">          - N3IWF</w:t>
      </w:r>
    </w:p>
    <w:p w14:paraId="7F713CDC" w14:textId="77777777" w:rsidR="00602AC0" w:rsidRPr="003B2883" w:rsidRDefault="00602AC0" w:rsidP="00602AC0">
      <w:pPr>
        <w:pStyle w:val="PL"/>
      </w:pPr>
      <w:r w:rsidRPr="003B2883">
        <w:t xml:space="preserve">          - UE_IP</w:t>
      </w:r>
    </w:p>
    <w:p w14:paraId="3638ADDF" w14:textId="77777777" w:rsidR="00602AC0" w:rsidRDefault="00602AC0" w:rsidP="00602AC0">
      <w:pPr>
        <w:pStyle w:val="PL"/>
      </w:pPr>
      <w:r w:rsidRPr="003B2883">
        <w:t xml:space="preserve">          - UDP_PORT</w:t>
      </w:r>
    </w:p>
    <w:p w14:paraId="377317DB" w14:textId="77777777" w:rsidR="00602AC0" w:rsidRPr="003B2883" w:rsidRDefault="00602AC0" w:rsidP="00602AC0">
      <w:pPr>
        <w:pStyle w:val="PL"/>
      </w:pPr>
      <w:r w:rsidRPr="003B2883">
        <w:t xml:space="preserve">          - </w:t>
      </w:r>
      <w:r>
        <w:t>TNAP_ID</w:t>
      </w:r>
    </w:p>
    <w:p w14:paraId="55671036" w14:textId="77777777" w:rsidR="00602AC0" w:rsidRDefault="00602AC0" w:rsidP="00602AC0">
      <w:pPr>
        <w:pStyle w:val="PL"/>
      </w:pPr>
      <w:r w:rsidRPr="003B2883">
        <w:t xml:space="preserve">          - </w:t>
      </w:r>
      <w:r>
        <w:t>GLI</w:t>
      </w:r>
    </w:p>
    <w:p w14:paraId="6DE5D7C8" w14:textId="77777777" w:rsidR="00C21B70" w:rsidRPr="003B2883" w:rsidRDefault="00C21B70" w:rsidP="00602AC0">
      <w:pPr>
        <w:pStyle w:val="PL"/>
      </w:pPr>
      <w:r w:rsidRPr="003B2883">
        <w:t xml:space="preserve">          - </w:t>
      </w:r>
      <w:r>
        <w:t>TWAP_ID</w:t>
      </w:r>
    </w:p>
    <w:p w14:paraId="259410A3" w14:textId="77777777" w:rsidR="00602AC0" w:rsidRPr="003B2883" w:rsidRDefault="00602AC0" w:rsidP="00602AC0">
      <w:pPr>
        <w:pStyle w:val="PL"/>
      </w:pPr>
      <w:r w:rsidRPr="003B2883">
        <w:t xml:space="preserve">      - type: string</w:t>
      </w:r>
    </w:p>
    <w:p w14:paraId="3C4F1628" w14:textId="568C815B" w:rsidR="00602AC0" w:rsidRDefault="00602AC0" w:rsidP="00602AC0">
      <w:pPr>
        <w:pStyle w:val="PL"/>
      </w:pPr>
      <w:r w:rsidRPr="003B2883">
        <w:t xml:space="preserve">    UeReachability:</w:t>
      </w:r>
    </w:p>
    <w:p w14:paraId="674B649C" w14:textId="7E38E530" w:rsidR="00FA5E6D" w:rsidRPr="003B2883" w:rsidRDefault="00FA5E6D" w:rsidP="00602AC0">
      <w:pPr>
        <w:pStyle w:val="PL"/>
      </w:pPr>
      <w:r>
        <w:t xml:space="preserve">      description: </w:t>
      </w:r>
      <w:r w:rsidRPr="003B2883">
        <w:rPr>
          <w:rFonts w:cs="Arial"/>
          <w:szCs w:val="18"/>
        </w:rPr>
        <w:t>Describes the reachability of the UE</w:t>
      </w:r>
    </w:p>
    <w:p w14:paraId="4111C74F" w14:textId="77777777" w:rsidR="00602AC0" w:rsidRPr="003B2883" w:rsidRDefault="00602AC0" w:rsidP="00602AC0">
      <w:pPr>
        <w:pStyle w:val="PL"/>
      </w:pPr>
      <w:r w:rsidRPr="003B2883">
        <w:t xml:space="preserve">      anyOf:</w:t>
      </w:r>
    </w:p>
    <w:p w14:paraId="6218062D" w14:textId="77777777" w:rsidR="00602AC0" w:rsidRPr="003B2883" w:rsidRDefault="00602AC0" w:rsidP="00602AC0">
      <w:pPr>
        <w:pStyle w:val="PL"/>
      </w:pPr>
      <w:r w:rsidRPr="003B2883">
        <w:t xml:space="preserve">      - type: string</w:t>
      </w:r>
    </w:p>
    <w:p w14:paraId="4EB1DC71" w14:textId="77777777" w:rsidR="00602AC0" w:rsidRPr="003B2883" w:rsidRDefault="00602AC0" w:rsidP="00602AC0">
      <w:pPr>
        <w:pStyle w:val="PL"/>
      </w:pPr>
      <w:r w:rsidRPr="003B2883">
        <w:t xml:space="preserve">        enum:</w:t>
      </w:r>
    </w:p>
    <w:p w14:paraId="1862AAB4" w14:textId="77777777" w:rsidR="00602AC0" w:rsidRPr="003B2883" w:rsidRDefault="00602AC0" w:rsidP="00602AC0">
      <w:pPr>
        <w:pStyle w:val="PL"/>
      </w:pPr>
      <w:r w:rsidRPr="003B2883">
        <w:t xml:space="preserve">          - UNREACHABLE</w:t>
      </w:r>
    </w:p>
    <w:p w14:paraId="1C3B7217" w14:textId="77777777" w:rsidR="00602AC0" w:rsidRPr="003B2883" w:rsidRDefault="00602AC0" w:rsidP="00602AC0">
      <w:pPr>
        <w:pStyle w:val="PL"/>
      </w:pPr>
      <w:r w:rsidRPr="003B2883">
        <w:t xml:space="preserve">          - REACHABLE</w:t>
      </w:r>
    </w:p>
    <w:p w14:paraId="2F94A6C3" w14:textId="77777777" w:rsidR="00602AC0" w:rsidRPr="003B2883" w:rsidRDefault="00602AC0" w:rsidP="00602AC0">
      <w:pPr>
        <w:pStyle w:val="PL"/>
      </w:pPr>
      <w:r w:rsidRPr="003B2883">
        <w:t xml:space="preserve">          - REGULATORY_ONLY</w:t>
      </w:r>
    </w:p>
    <w:p w14:paraId="74CE4879" w14:textId="77777777" w:rsidR="00602AC0" w:rsidRPr="003B2883" w:rsidRDefault="00602AC0" w:rsidP="00602AC0">
      <w:pPr>
        <w:pStyle w:val="PL"/>
      </w:pPr>
      <w:r w:rsidRPr="003B2883">
        <w:t xml:space="preserve">      - type: string</w:t>
      </w:r>
    </w:p>
    <w:p w14:paraId="28BF4EA8" w14:textId="0E32E1A2" w:rsidR="00602AC0" w:rsidRDefault="00602AC0" w:rsidP="00602AC0">
      <w:pPr>
        <w:pStyle w:val="PL"/>
      </w:pPr>
      <w:r w:rsidRPr="003B2883">
        <w:t xml:space="preserve">    RmState:</w:t>
      </w:r>
    </w:p>
    <w:p w14:paraId="5106BCDF" w14:textId="2540BDE2" w:rsidR="00FA5E6D" w:rsidRPr="003B2883" w:rsidRDefault="00FA5E6D" w:rsidP="00602AC0">
      <w:pPr>
        <w:pStyle w:val="PL"/>
      </w:pPr>
      <w:r>
        <w:t xml:space="preserve">      description: </w:t>
      </w:r>
      <w:r w:rsidRPr="003B2883">
        <w:rPr>
          <w:rFonts w:cs="Arial"/>
          <w:szCs w:val="18"/>
        </w:rPr>
        <w:t>Describes the registration management state of a UE</w:t>
      </w:r>
    </w:p>
    <w:p w14:paraId="4E3950E2" w14:textId="77777777" w:rsidR="00602AC0" w:rsidRPr="003B2883" w:rsidRDefault="00602AC0" w:rsidP="00602AC0">
      <w:pPr>
        <w:pStyle w:val="PL"/>
      </w:pPr>
      <w:r w:rsidRPr="003B2883">
        <w:t xml:space="preserve">      anyOf:</w:t>
      </w:r>
    </w:p>
    <w:p w14:paraId="07E0BD61" w14:textId="77777777" w:rsidR="00602AC0" w:rsidRPr="003B2883" w:rsidRDefault="00602AC0" w:rsidP="00602AC0">
      <w:pPr>
        <w:pStyle w:val="PL"/>
      </w:pPr>
      <w:r w:rsidRPr="003B2883">
        <w:t xml:space="preserve">      - type: string</w:t>
      </w:r>
    </w:p>
    <w:p w14:paraId="53CDEC75" w14:textId="77777777" w:rsidR="00602AC0" w:rsidRPr="003B2883" w:rsidRDefault="00602AC0" w:rsidP="00602AC0">
      <w:pPr>
        <w:pStyle w:val="PL"/>
      </w:pPr>
      <w:r w:rsidRPr="003B2883">
        <w:t xml:space="preserve">        enum:</w:t>
      </w:r>
    </w:p>
    <w:p w14:paraId="1DF52384" w14:textId="77777777" w:rsidR="00602AC0" w:rsidRPr="003B2883" w:rsidRDefault="00602AC0" w:rsidP="00602AC0">
      <w:pPr>
        <w:pStyle w:val="PL"/>
      </w:pPr>
      <w:r w:rsidRPr="003B2883">
        <w:t xml:space="preserve">          - REGISTERED</w:t>
      </w:r>
    </w:p>
    <w:p w14:paraId="60603EB7" w14:textId="77777777" w:rsidR="00602AC0" w:rsidRPr="003B2883" w:rsidRDefault="00602AC0" w:rsidP="00602AC0">
      <w:pPr>
        <w:pStyle w:val="PL"/>
      </w:pPr>
      <w:r w:rsidRPr="003B2883">
        <w:t xml:space="preserve">          - DEREGISTERED</w:t>
      </w:r>
    </w:p>
    <w:p w14:paraId="6752E26C" w14:textId="77777777" w:rsidR="00602AC0" w:rsidRPr="003B2883" w:rsidRDefault="00602AC0" w:rsidP="00602AC0">
      <w:pPr>
        <w:pStyle w:val="PL"/>
      </w:pPr>
      <w:r w:rsidRPr="003B2883">
        <w:t xml:space="preserve">      - type: string</w:t>
      </w:r>
    </w:p>
    <w:p w14:paraId="71C5314F" w14:textId="2FE16945" w:rsidR="00602AC0" w:rsidRDefault="00602AC0" w:rsidP="00602AC0">
      <w:pPr>
        <w:pStyle w:val="PL"/>
      </w:pPr>
      <w:r w:rsidRPr="003B2883">
        <w:t xml:space="preserve">    CmState:</w:t>
      </w:r>
    </w:p>
    <w:p w14:paraId="75903B3A" w14:textId="76E39E97" w:rsidR="00FA5E6D" w:rsidRPr="003B2883" w:rsidRDefault="00FA5E6D" w:rsidP="00602AC0">
      <w:pPr>
        <w:pStyle w:val="PL"/>
      </w:pPr>
      <w:r>
        <w:t xml:space="preserve">      description: </w:t>
      </w:r>
      <w:r w:rsidRPr="003B2883">
        <w:rPr>
          <w:rFonts w:cs="Arial"/>
          <w:szCs w:val="18"/>
        </w:rPr>
        <w:t xml:space="preserve">Describes the </w:t>
      </w:r>
      <w:r w:rsidRPr="003B2883">
        <w:t>connecti</w:t>
      </w:r>
      <w:r>
        <w:rPr>
          <w:rFonts w:hint="eastAsia"/>
          <w:lang w:eastAsia="zh-CN"/>
        </w:rPr>
        <w:t xml:space="preserve">on </w:t>
      </w:r>
      <w:r w:rsidRPr="003B2883">
        <w:rPr>
          <w:rFonts w:cs="Arial"/>
          <w:szCs w:val="18"/>
        </w:rPr>
        <w:t>management state of a UE</w:t>
      </w:r>
    </w:p>
    <w:p w14:paraId="35018901" w14:textId="77777777" w:rsidR="00602AC0" w:rsidRPr="003B2883" w:rsidRDefault="00602AC0" w:rsidP="00602AC0">
      <w:pPr>
        <w:pStyle w:val="PL"/>
      </w:pPr>
      <w:r w:rsidRPr="003B2883">
        <w:t xml:space="preserve">      anyOf:</w:t>
      </w:r>
    </w:p>
    <w:p w14:paraId="16F1B505" w14:textId="77777777" w:rsidR="00602AC0" w:rsidRPr="003B2883" w:rsidRDefault="00602AC0" w:rsidP="00602AC0">
      <w:pPr>
        <w:pStyle w:val="PL"/>
      </w:pPr>
      <w:r w:rsidRPr="003B2883">
        <w:lastRenderedPageBreak/>
        <w:t xml:space="preserve">      - type: string</w:t>
      </w:r>
    </w:p>
    <w:p w14:paraId="51BA497F" w14:textId="77777777" w:rsidR="00602AC0" w:rsidRPr="003B2883" w:rsidRDefault="00602AC0" w:rsidP="00602AC0">
      <w:pPr>
        <w:pStyle w:val="PL"/>
      </w:pPr>
      <w:r w:rsidRPr="003B2883">
        <w:t xml:space="preserve">        enum:</w:t>
      </w:r>
    </w:p>
    <w:p w14:paraId="72A26E51" w14:textId="77777777" w:rsidR="00602AC0" w:rsidRPr="003B2883" w:rsidRDefault="00602AC0" w:rsidP="00602AC0">
      <w:pPr>
        <w:pStyle w:val="PL"/>
      </w:pPr>
      <w:r w:rsidRPr="003B2883">
        <w:t xml:space="preserve">          - IDLE</w:t>
      </w:r>
    </w:p>
    <w:p w14:paraId="5C6F09D1" w14:textId="77777777" w:rsidR="00602AC0" w:rsidRPr="003B2883" w:rsidRDefault="00602AC0" w:rsidP="00602AC0">
      <w:pPr>
        <w:pStyle w:val="PL"/>
      </w:pPr>
      <w:r w:rsidRPr="003B2883">
        <w:t xml:space="preserve">          - CONNECTED</w:t>
      </w:r>
    </w:p>
    <w:p w14:paraId="2AD88273" w14:textId="77777777" w:rsidR="00602AC0" w:rsidRPr="003B2883" w:rsidRDefault="00602AC0" w:rsidP="00602AC0">
      <w:pPr>
        <w:pStyle w:val="PL"/>
      </w:pPr>
      <w:r w:rsidRPr="003B2883">
        <w:t xml:space="preserve">      - type: string</w:t>
      </w:r>
    </w:p>
    <w:p w14:paraId="4F11425A" w14:textId="236411E8" w:rsidR="00602AC0" w:rsidRDefault="00602AC0" w:rsidP="00602AC0">
      <w:pPr>
        <w:pStyle w:val="PL"/>
      </w:pPr>
      <w:r w:rsidRPr="003B2883">
        <w:t xml:space="preserve">    </w:t>
      </w:r>
      <w:r>
        <w:t>5GsUserState</w:t>
      </w:r>
      <w:r w:rsidRPr="003B2883">
        <w:t>:</w:t>
      </w:r>
    </w:p>
    <w:p w14:paraId="510FB278" w14:textId="0516F3E4" w:rsidR="00FA5E6D" w:rsidRPr="003B2883" w:rsidRDefault="00FA5E6D" w:rsidP="00602AC0">
      <w:pPr>
        <w:pStyle w:val="PL"/>
      </w:pPr>
      <w:r>
        <w:t xml:space="preserve">      description: </w:t>
      </w:r>
      <w:r w:rsidRPr="003B2883">
        <w:rPr>
          <w:rFonts w:cs="Arial"/>
          <w:szCs w:val="18"/>
        </w:rPr>
        <w:t xml:space="preserve">Describes </w:t>
      </w:r>
      <w:r>
        <w:rPr>
          <w:rFonts w:cs="Arial"/>
          <w:szCs w:val="18"/>
        </w:rPr>
        <w:t>the 5GS User State of a UE</w:t>
      </w:r>
    </w:p>
    <w:p w14:paraId="642B68F6" w14:textId="77777777" w:rsidR="00602AC0" w:rsidRPr="003B2883" w:rsidRDefault="00602AC0" w:rsidP="00602AC0">
      <w:pPr>
        <w:pStyle w:val="PL"/>
      </w:pPr>
      <w:r w:rsidRPr="003B2883">
        <w:t xml:space="preserve">      anyOf:</w:t>
      </w:r>
    </w:p>
    <w:p w14:paraId="70667F47" w14:textId="77777777" w:rsidR="00602AC0" w:rsidRPr="003B2883" w:rsidRDefault="00602AC0" w:rsidP="00602AC0">
      <w:pPr>
        <w:pStyle w:val="PL"/>
      </w:pPr>
      <w:r w:rsidRPr="003B2883">
        <w:t xml:space="preserve">      - type: string</w:t>
      </w:r>
    </w:p>
    <w:p w14:paraId="272DC5CC" w14:textId="77777777" w:rsidR="00602AC0" w:rsidRPr="003B2883" w:rsidRDefault="00602AC0" w:rsidP="00602AC0">
      <w:pPr>
        <w:pStyle w:val="PL"/>
      </w:pPr>
      <w:r w:rsidRPr="003B2883">
        <w:t xml:space="preserve">        enum:</w:t>
      </w:r>
    </w:p>
    <w:p w14:paraId="2209F874" w14:textId="77777777" w:rsidR="00602AC0" w:rsidRPr="003B2883" w:rsidRDefault="00602AC0" w:rsidP="00602AC0">
      <w:pPr>
        <w:pStyle w:val="PL"/>
      </w:pPr>
      <w:r w:rsidRPr="003B2883">
        <w:t xml:space="preserve">          - </w:t>
      </w:r>
      <w:r>
        <w:t>DEREGISTERED</w:t>
      </w:r>
    </w:p>
    <w:p w14:paraId="68633841" w14:textId="77777777" w:rsidR="00602AC0" w:rsidRDefault="00602AC0" w:rsidP="00602AC0">
      <w:pPr>
        <w:pStyle w:val="PL"/>
        <w:rPr>
          <w:lang w:eastAsia="zh-CN"/>
        </w:rPr>
      </w:pPr>
      <w:r w:rsidRPr="003B2883">
        <w:t xml:space="preserve">          - </w:t>
      </w:r>
      <w:r>
        <w:rPr>
          <w:lang w:eastAsia="zh-CN"/>
        </w:rPr>
        <w:t>CONNECTED</w:t>
      </w:r>
      <w:r w:rsidRPr="00C139B4">
        <w:rPr>
          <w:lang w:eastAsia="zh-CN"/>
        </w:rPr>
        <w:t>_NOT_REACHABLE_FOR_PAGING</w:t>
      </w:r>
    </w:p>
    <w:p w14:paraId="4171FBD1" w14:textId="77777777" w:rsidR="00602AC0" w:rsidRDefault="00602AC0" w:rsidP="00602AC0">
      <w:pPr>
        <w:pStyle w:val="PL"/>
        <w:rPr>
          <w:lang w:eastAsia="zh-CN"/>
        </w:rPr>
      </w:pPr>
      <w:r w:rsidRPr="003B2883">
        <w:t xml:space="preserve">          - </w:t>
      </w:r>
      <w:r>
        <w:rPr>
          <w:lang w:eastAsia="zh-CN"/>
        </w:rPr>
        <w:t>CONNECTED</w:t>
      </w:r>
      <w:r w:rsidRPr="00C139B4">
        <w:rPr>
          <w:lang w:eastAsia="zh-CN"/>
        </w:rPr>
        <w:t>_REACHABLE_FOR_PAGING</w:t>
      </w:r>
    </w:p>
    <w:p w14:paraId="4CD65179" w14:textId="77777777" w:rsidR="00602AC0" w:rsidRDefault="00602AC0" w:rsidP="00602AC0">
      <w:pPr>
        <w:pStyle w:val="PL"/>
        <w:rPr>
          <w:lang w:eastAsia="zh-CN"/>
        </w:rPr>
      </w:pPr>
      <w:r w:rsidRPr="003B2883">
        <w:t xml:space="preserve">          - </w:t>
      </w:r>
      <w:r>
        <w:rPr>
          <w:lang w:eastAsia="zh-CN"/>
        </w:rPr>
        <w:t>NOT_PROVIDED_FROM_AMF</w:t>
      </w:r>
    </w:p>
    <w:p w14:paraId="550072E9" w14:textId="77777777" w:rsidR="00602AC0" w:rsidRDefault="00602AC0" w:rsidP="00602AC0">
      <w:pPr>
        <w:pStyle w:val="PL"/>
      </w:pPr>
      <w:r w:rsidRPr="003B2883">
        <w:t xml:space="preserve">      - type: string</w:t>
      </w:r>
    </w:p>
    <w:p w14:paraId="0D453A53" w14:textId="1CE3CBFC" w:rsidR="00140E55" w:rsidRDefault="00140E55" w:rsidP="00140E55">
      <w:pPr>
        <w:pStyle w:val="PL"/>
      </w:pPr>
      <w:r>
        <w:t xml:space="preserve">    LossOfConnectivityReason:</w:t>
      </w:r>
    </w:p>
    <w:p w14:paraId="6A153652" w14:textId="327181E8" w:rsidR="00FA5E6D" w:rsidRDefault="00FA5E6D" w:rsidP="00140E55">
      <w:pPr>
        <w:pStyle w:val="PL"/>
      </w:pPr>
      <w:r>
        <w:t xml:space="preserve">      description: </w:t>
      </w:r>
      <w:r>
        <w:rPr>
          <w:rFonts w:cs="Arial"/>
          <w:szCs w:val="18"/>
        </w:rPr>
        <w:t>Describes the reason for loss of connectivity</w:t>
      </w:r>
    </w:p>
    <w:p w14:paraId="33DB4849" w14:textId="77777777" w:rsidR="00140E55" w:rsidRDefault="00140E55" w:rsidP="00140E55">
      <w:pPr>
        <w:pStyle w:val="PL"/>
      </w:pPr>
      <w:r>
        <w:t xml:space="preserve">      anyOf:</w:t>
      </w:r>
    </w:p>
    <w:p w14:paraId="7E70F2F4" w14:textId="77777777" w:rsidR="00140E55" w:rsidRDefault="00140E55" w:rsidP="00140E55">
      <w:pPr>
        <w:pStyle w:val="PL"/>
      </w:pPr>
      <w:r>
        <w:t xml:space="preserve">      - type: string</w:t>
      </w:r>
    </w:p>
    <w:p w14:paraId="4E25840F" w14:textId="77777777" w:rsidR="00140E55" w:rsidRDefault="00140E55" w:rsidP="00140E55">
      <w:pPr>
        <w:pStyle w:val="PL"/>
      </w:pPr>
      <w:r>
        <w:t xml:space="preserve">        enum:</w:t>
      </w:r>
    </w:p>
    <w:p w14:paraId="10481263" w14:textId="77777777" w:rsidR="00140E55" w:rsidRDefault="00140E55" w:rsidP="00140E55">
      <w:pPr>
        <w:pStyle w:val="PL"/>
      </w:pPr>
      <w:r>
        <w:t xml:space="preserve">          - DEREGISTERED</w:t>
      </w:r>
    </w:p>
    <w:p w14:paraId="37F618C3" w14:textId="77777777" w:rsidR="00140E55" w:rsidRDefault="00140E55" w:rsidP="00140E55">
      <w:pPr>
        <w:pStyle w:val="PL"/>
        <w:rPr>
          <w:lang w:val="en-US"/>
        </w:rPr>
      </w:pPr>
      <w:r>
        <w:t xml:space="preserve">          - </w:t>
      </w:r>
      <w:r w:rsidRPr="008C2B0F">
        <w:rPr>
          <w:lang w:val="en-US"/>
        </w:rPr>
        <w:t>MAX_DETECTION_TIME_EXPIRED</w:t>
      </w:r>
    </w:p>
    <w:p w14:paraId="7720BE8A" w14:textId="19CCA805" w:rsidR="00140E55" w:rsidRDefault="00140E55" w:rsidP="00140E55">
      <w:pPr>
        <w:pStyle w:val="PL"/>
      </w:pPr>
      <w:r>
        <w:t xml:space="preserve">          - PURGED</w:t>
      </w:r>
    </w:p>
    <w:p w14:paraId="5B568482" w14:textId="6DBAC43C" w:rsidR="00995A83" w:rsidRPr="0028370D" w:rsidRDefault="00995A83" w:rsidP="00140E55">
      <w:pPr>
        <w:pStyle w:val="PL"/>
        <w:rPr>
          <w:lang w:val="en-US"/>
        </w:rPr>
      </w:pPr>
      <w:r>
        <w:t xml:space="preserve">          - UNAVAILABLE_PERIOD</w:t>
      </w:r>
    </w:p>
    <w:p w14:paraId="3E3A9BD6" w14:textId="77777777" w:rsidR="00140E55" w:rsidRDefault="00140E55" w:rsidP="00140E55">
      <w:pPr>
        <w:pStyle w:val="PL"/>
      </w:pPr>
      <w:r>
        <w:t xml:space="preserve">      - type: string</w:t>
      </w:r>
    </w:p>
    <w:p w14:paraId="69792334" w14:textId="77777777" w:rsidR="003F0E21" w:rsidRDefault="003F0E21" w:rsidP="00140E55">
      <w:pPr>
        <w:pStyle w:val="PL"/>
      </w:pPr>
    </w:p>
    <w:p w14:paraId="67486026" w14:textId="6DA36E6C" w:rsidR="003F0E21" w:rsidRDefault="003F0E21" w:rsidP="003F0E21">
      <w:pPr>
        <w:pStyle w:val="PL"/>
      </w:pPr>
      <w:r>
        <w:t xml:space="preserve">    ReachabilityFilter:</w:t>
      </w:r>
    </w:p>
    <w:p w14:paraId="31D024FD" w14:textId="29AF0212" w:rsidR="00FA5E6D" w:rsidRDefault="00FA5E6D" w:rsidP="003F0E21">
      <w:pPr>
        <w:pStyle w:val="PL"/>
      </w:pPr>
      <w:r>
        <w:t xml:space="preserve">      description: </w:t>
      </w:r>
      <w:r>
        <w:rPr>
          <w:rFonts w:cs="Arial"/>
          <w:szCs w:val="18"/>
        </w:rPr>
        <w:t>Event filter for REACHABILITY_REPORT event type</w:t>
      </w:r>
    </w:p>
    <w:p w14:paraId="5E9D7EF9" w14:textId="77777777" w:rsidR="003F0E21" w:rsidRDefault="003F0E21" w:rsidP="003F0E21">
      <w:pPr>
        <w:pStyle w:val="PL"/>
      </w:pPr>
      <w:r>
        <w:t xml:space="preserve">      anyOf:</w:t>
      </w:r>
    </w:p>
    <w:p w14:paraId="5B1D093F" w14:textId="77777777" w:rsidR="003F0E21" w:rsidRDefault="003F0E21" w:rsidP="003F0E21">
      <w:pPr>
        <w:pStyle w:val="PL"/>
      </w:pPr>
      <w:r>
        <w:t xml:space="preserve">      - type: string</w:t>
      </w:r>
    </w:p>
    <w:p w14:paraId="03F89A38" w14:textId="77777777" w:rsidR="003F0E21" w:rsidRDefault="003F0E21" w:rsidP="003F0E21">
      <w:pPr>
        <w:pStyle w:val="PL"/>
      </w:pPr>
      <w:r>
        <w:t xml:space="preserve">        enum:</w:t>
      </w:r>
    </w:p>
    <w:p w14:paraId="73411222" w14:textId="77777777" w:rsidR="003F0E21" w:rsidRDefault="003F0E21" w:rsidP="003F0E21">
      <w:pPr>
        <w:pStyle w:val="PL"/>
      </w:pPr>
      <w:r>
        <w:t xml:space="preserve">          - UE_REACHABILITY_STATUS_CHANGE</w:t>
      </w:r>
    </w:p>
    <w:p w14:paraId="2261A09C" w14:textId="77777777" w:rsidR="003F0E21" w:rsidRDefault="003F0E21" w:rsidP="003F0E21">
      <w:pPr>
        <w:pStyle w:val="PL"/>
        <w:rPr>
          <w:lang w:eastAsia="zh-CN"/>
        </w:rPr>
      </w:pPr>
      <w:r>
        <w:t xml:space="preserve">          - UE_REACHABLE_DL_TRAFFIC</w:t>
      </w:r>
    </w:p>
    <w:p w14:paraId="165B36B3" w14:textId="68A38F24" w:rsidR="003F0E21" w:rsidRDefault="003F0E21" w:rsidP="003F0E21">
      <w:pPr>
        <w:pStyle w:val="PL"/>
      </w:pPr>
      <w:r>
        <w:t xml:space="preserve">      - type: string</w:t>
      </w:r>
    </w:p>
    <w:p w14:paraId="65B74672" w14:textId="6371A946" w:rsidR="00976BEE" w:rsidRDefault="00976BEE" w:rsidP="003F0E21">
      <w:pPr>
        <w:pStyle w:val="PL"/>
      </w:pPr>
    </w:p>
    <w:p w14:paraId="457E8CA7" w14:textId="77777777" w:rsidR="00976BEE" w:rsidRDefault="00976BEE" w:rsidP="00976BEE">
      <w:pPr>
        <w:pStyle w:val="PL"/>
        <w:rPr>
          <w:lang w:eastAsia="zh-CN"/>
        </w:rPr>
      </w:pPr>
      <w:r w:rsidRPr="003B2883">
        <w:t xml:space="preserve">    </w:t>
      </w:r>
      <w:r>
        <w:rPr>
          <w:lang w:eastAsia="zh-CN"/>
        </w:rPr>
        <w:t>UeType:</w:t>
      </w:r>
    </w:p>
    <w:p w14:paraId="22E6BD7C" w14:textId="77777777" w:rsidR="00976BEE" w:rsidRPr="003B2883" w:rsidRDefault="00976BEE" w:rsidP="00976BEE">
      <w:pPr>
        <w:pStyle w:val="PL"/>
      </w:pPr>
      <w:r>
        <w:t xml:space="preserve">      description: </w:t>
      </w:r>
      <w:r w:rsidRPr="003B2883">
        <w:rPr>
          <w:rFonts w:cs="Arial"/>
          <w:szCs w:val="18"/>
        </w:rPr>
        <w:t xml:space="preserve">Describes the </w:t>
      </w:r>
      <w:r>
        <w:rPr>
          <w:rFonts w:cs="Arial"/>
          <w:szCs w:val="18"/>
        </w:rPr>
        <w:t>type of UEs</w:t>
      </w:r>
    </w:p>
    <w:p w14:paraId="08FFF739" w14:textId="77777777" w:rsidR="00976BEE" w:rsidRPr="003B2883" w:rsidRDefault="00976BEE" w:rsidP="00976BEE">
      <w:pPr>
        <w:pStyle w:val="PL"/>
      </w:pPr>
      <w:r w:rsidRPr="003B2883">
        <w:t xml:space="preserve">      anyOf:</w:t>
      </w:r>
    </w:p>
    <w:p w14:paraId="5EBBE985" w14:textId="77777777" w:rsidR="00976BEE" w:rsidRPr="003B2883" w:rsidRDefault="00976BEE" w:rsidP="00976BEE">
      <w:pPr>
        <w:pStyle w:val="PL"/>
      </w:pPr>
      <w:r w:rsidRPr="003B2883">
        <w:t xml:space="preserve">      - type: string</w:t>
      </w:r>
    </w:p>
    <w:p w14:paraId="69FA8CC6" w14:textId="77777777" w:rsidR="00976BEE" w:rsidRPr="003B2883" w:rsidRDefault="00976BEE" w:rsidP="00976BEE">
      <w:pPr>
        <w:pStyle w:val="PL"/>
      </w:pPr>
      <w:r w:rsidRPr="003B2883">
        <w:t xml:space="preserve">        enum:</w:t>
      </w:r>
    </w:p>
    <w:p w14:paraId="4BF772A1" w14:textId="77777777" w:rsidR="00976BEE" w:rsidRPr="003B2883" w:rsidRDefault="00976BEE" w:rsidP="00976BEE">
      <w:pPr>
        <w:pStyle w:val="PL"/>
      </w:pPr>
      <w:r w:rsidRPr="003B2883">
        <w:t xml:space="preserve">          - </w:t>
      </w:r>
      <w:r>
        <w:t>AERIAL_UE</w:t>
      </w:r>
    </w:p>
    <w:p w14:paraId="1A77BC59" w14:textId="6EF55723" w:rsidR="00976BEE" w:rsidRDefault="00976BEE" w:rsidP="00976BEE">
      <w:pPr>
        <w:pStyle w:val="PL"/>
      </w:pPr>
      <w:r w:rsidRPr="003B2883">
        <w:t xml:space="preserve">      - type: string</w:t>
      </w:r>
    </w:p>
    <w:p w14:paraId="444E2314" w14:textId="0159674F" w:rsidR="00602AC0" w:rsidRDefault="00602AC0" w:rsidP="00602AC0">
      <w:pPr>
        <w:pStyle w:val="PL"/>
      </w:pPr>
    </w:p>
    <w:p w14:paraId="58EF4DAD" w14:textId="77777777" w:rsidR="00CF2DD0" w:rsidRDefault="00CF2DD0" w:rsidP="00CF2DD0">
      <w:pPr>
        <w:pStyle w:val="PL"/>
        <w:rPr>
          <w:lang w:eastAsia="zh-CN"/>
        </w:rPr>
      </w:pPr>
      <w:r w:rsidRPr="003B2883">
        <w:t xml:space="preserve">    </w:t>
      </w:r>
      <w:r>
        <w:t>AccessStateTransitionType</w:t>
      </w:r>
      <w:r>
        <w:rPr>
          <w:lang w:eastAsia="zh-CN"/>
        </w:rPr>
        <w:t>:</w:t>
      </w:r>
    </w:p>
    <w:p w14:paraId="6F83C54E" w14:textId="77777777" w:rsidR="00CF2DD0" w:rsidRPr="003B2883" w:rsidRDefault="00CF2DD0" w:rsidP="00CF2DD0">
      <w:pPr>
        <w:pStyle w:val="PL"/>
      </w:pPr>
      <w:r>
        <w:t xml:space="preserve">      description: Access State Transition Type</w:t>
      </w:r>
      <w:r>
        <w:rPr>
          <w:rFonts w:cs="Arial"/>
          <w:szCs w:val="18"/>
        </w:rPr>
        <w:t>.</w:t>
      </w:r>
    </w:p>
    <w:p w14:paraId="2D352AE9" w14:textId="77777777" w:rsidR="00CF2DD0" w:rsidRPr="003B2883" w:rsidRDefault="00CF2DD0" w:rsidP="00CF2DD0">
      <w:pPr>
        <w:pStyle w:val="PL"/>
      </w:pPr>
      <w:r w:rsidRPr="003B2883">
        <w:t xml:space="preserve">      anyOf:</w:t>
      </w:r>
    </w:p>
    <w:p w14:paraId="6BBC03EF" w14:textId="77777777" w:rsidR="00CF2DD0" w:rsidRPr="003B2883" w:rsidRDefault="00CF2DD0" w:rsidP="00CF2DD0">
      <w:pPr>
        <w:pStyle w:val="PL"/>
      </w:pPr>
      <w:r w:rsidRPr="003B2883">
        <w:t xml:space="preserve">      - type: string</w:t>
      </w:r>
    </w:p>
    <w:p w14:paraId="26EFD91E" w14:textId="77777777" w:rsidR="00CF2DD0" w:rsidRPr="003B2883" w:rsidRDefault="00CF2DD0" w:rsidP="00CF2DD0">
      <w:pPr>
        <w:pStyle w:val="PL"/>
      </w:pPr>
      <w:r w:rsidRPr="003B2883">
        <w:t xml:space="preserve">        enum:</w:t>
      </w:r>
    </w:p>
    <w:p w14:paraId="5A691FF3" w14:textId="77777777" w:rsidR="00CF2DD0" w:rsidRDefault="00CF2DD0" w:rsidP="00CF2DD0">
      <w:pPr>
        <w:pStyle w:val="PL"/>
      </w:pPr>
      <w:r>
        <w:t xml:space="preserve">          - ACCESS_TYPE_CHANGE_3GPP</w:t>
      </w:r>
    </w:p>
    <w:p w14:paraId="0DFB9522" w14:textId="77777777" w:rsidR="00CF2DD0" w:rsidRDefault="00CF2DD0" w:rsidP="00CF2DD0">
      <w:pPr>
        <w:pStyle w:val="PL"/>
      </w:pPr>
      <w:r>
        <w:t xml:space="preserve">          - ACCESS_TYPE_CHANGE_N3GPP</w:t>
      </w:r>
    </w:p>
    <w:p w14:paraId="0794E364" w14:textId="77777777" w:rsidR="00CF2DD0" w:rsidRDefault="00CF2DD0" w:rsidP="00CF2DD0">
      <w:pPr>
        <w:pStyle w:val="PL"/>
      </w:pPr>
      <w:r>
        <w:t xml:space="preserve">          - RM_STATE_CHANGE_DEREGISTERED</w:t>
      </w:r>
    </w:p>
    <w:p w14:paraId="75E422FB" w14:textId="77777777" w:rsidR="00CF2DD0" w:rsidRDefault="00CF2DD0" w:rsidP="00CF2DD0">
      <w:pPr>
        <w:pStyle w:val="PL"/>
      </w:pPr>
      <w:r>
        <w:t xml:space="preserve">          - RM_STATE_CHANGE_REGISTERED</w:t>
      </w:r>
    </w:p>
    <w:p w14:paraId="4C1EE51A" w14:textId="77777777" w:rsidR="00CF2DD0" w:rsidRDefault="00CF2DD0" w:rsidP="00CF2DD0">
      <w:pPr>
        <w:pStyle w:val="PL"/>
      </w:pPr>
      <w:r>
        <w:t xml:space="preserve">          - CM_STATE_CHANGE_IDLE</w:t>
      </w:r>
    </w:p>
    <w:p w14:paraId="58480244" w14:textId="77777777" w:rsidR="00CF2DD0" w:rsidRDefault="00CF2DD0" w:rsidP="00CF2DD0">
      <w:pPr>
        <w:pStyle w:val="PL"/>
      </w:pPr>
      <w:r>
        <w:t xml:space="preserve">          - CM_STATE_CHANGE_CONNECTED</w:t>
      </w:r>
    </w:p>
    <w:p w14:paraId="5D8BD327" w14:textId="77777777" w:rsidR="00CF2DD0" w:rsidRDefault="00CF2DD0" w:rsidP="00CF2DD0">
      <w:pPr>
        <w:pStyle w:val="PL"/>
      </w:pPr>
      <w:r>
        <w:t xml:space="preserve">          - HANDOVER</w:t>
      </w:r>
    </w:p>
    <w:p w14:paraId="583060F3" w14:textId="77777777" w:rsidR="00CF2DD0" w:rsidRDefault="00CF2DD0" w:rsidP="00CF2DD0">
      <w:pPr>
        <w:pStyle w:val="PL"/>
      </w:pPr>
      <w:r>
        <w:t xml:space="preserve">          - MOBILITY_REGISTRATION_UPDATE</w:t>
      </w:r>
    </w:p>
    <w:p w14:paraId="5DDCFCE4" w14:textId="47307F7B" w:rsidR="00CF2DD0" w:rsidRDefault="00CF2DD0" w:rsidP="00CF2DD0">
      <w:pPr>
        <w:pStyle w:val="PL"/>
      </w:pPr>
      <w:r w:rsidRPr="003B2883">
        <w:t xml:space="preserve">      - type: string</w:t>
      </w:r>
    </w:p>
    <w:p w14:paraId="2A976F58" w14:textId="0E975EC2" w:rsidR="005D0A39" w:rsidRDefault="005D0A39" w:rsidP="00CF2DD0">
      <w:pPr>
        <w:pStyle w:val="PL"/>
      </w:pPr>
    </w:p>
    <w:p w14:paraId="44DEE8BE" w14:textId="77777777" w:rsidR="005D0A39" w:rsidRDefault="005D0A39" w:rsidP="005D0A39">
      <w:pPr>
        <w:pStyle w:val="PL"/>
        <w:rPr>
          <w:lang w:eastAsia="zh-CN"/>
        </w:rPr>
      </w:pPr>
      <w:r w:rsidRPr="003B2883">
        <w:t xml:space="preserve">    </w:t>
      </w:r>
      <w:r>
        <w:t>SubTerminationReason</w:t>
      </w:r>
      <w:r>
        <w:rPr>
          <w:lang w:eastAsia="zh-CN"/>
        </w:rPr>
        <w:t>:</w:t>
      </w:r>
    </w:p>
    <w:p w14:paraId="36939684" w14:textId="77777777" w:rsidR="005D0A39" w:rsidRPr="003B2883" w:rsidRDefault="005D0A39" w:rsidP="005D0A39">
      <w:pPr>
        <w:pStyle w:val="PL"/>
      </w:pPr>
      <w:r>
        <w:t xml:space="preserve">      description: Subscription Termination Reason</w:t>
      </w:r>
      <w:r>
        <w:rPr>
          <w:rFonts w:cs="Arial"/>
          <w:szCs w:val="18"/>
        </w:rPr>
        <w:t>.</w:t>
      </w:r>
    </w:p>
    <w:p w14:paraId="57022975" w14:textId="77777777" w:rsidR="005D0A39" w:rsidRPr="003B2883" w:rsidRDefault="005D0A39" w:rsidP="005D0A39">
      <w:pPr>
        <w:pStyle w:val="PL"/>
      </w:pPr>
      <w:r w:rsidRPr="003B2883">
        <w:t xml:space="preserve">      anyOf:</w:t>
      </w:r>
    </w:p>
    <w:p w14:paraId="08FD4FBD" w14:textId="77777777" w:rsidR="005D0A39" w:rsidRPr="003B2883" w:rsidRDefault="005D0A39" w:rsidP="005D0A39">
      <w:pPr>
        <w:pStyle w:val="PL"/>
      </w:pPr>
      <w:r w:rsidRPr="003B2883">
        <w:t xml:space="preserve">      - type: string</w:t>
      </w:r>
    </w:p>
    <w:p w14:paraId="78E8BE27" w14:textId="77777777" w:rsidR="005D0A39" w:rsidRPr="003B2883" w:rsidRDefault="005D0A39" w:rsidP="005D0A39">
      <w:pPr>
        <w:pStyle w:val="PL"/>
      </w:pPr>
      <w:r w:rsidRPr="003B2883">
        <w:t xml:space="preserve">        enum:</w:t>
      </w:r>
    </w:p>
    <w:p w14:paraId="13D3DCBA" w14:textId="77777777" w:rsidR="005D0A39" w:rsidRDefault="005D0A39" w:rsidP="005D0A39">
      <w:pPr>
        <w:pStyle w:val="PL"/>
      </w:pPr>
      <w:r>
        <w:t xml:space="preserve">          - INVALID_SUBSCRIPTION</w:t>
      </w:r>
    </w:p>
    <w:p w14:paraId="601AFF82" w14:textId="41C7771B" w:rsidR="005D0A39" w:rsidRPr="003B2883" w:rsidRDefault="005D0A39" w:rsidP="005D0A39">
      <w:pPr>
        <w:pStyle w:val="PL"/>
      </w:pPr>
      <w:r w:rsidRPr="003B2883">
        <w:t xml:space="preserve">      - type: string</w:t>
      </w:r>
    </w:p>
    <w:p w14:paraId="04A49CFF" w14:textId="77777777" w:rsidR="00602AC0" w:rsidRPr="003B2883" w:rsidRDefault="00602AC0" w:rsidP="00ED495F">
      <w:pPr>
        <w:pStyle w:val="Heading1"/>
      </w:pPr>
      <w:bookmarkStart w:id="7641" w:name="_Toc25156617"/>
      <w:bookmarkStart w:id="7642" w:name="_Toc34124922"/>
      <w:bookmarkStart w:id="7643" w:name="_Toc43208058"/>
      <w:bookmarkStart w:id="7644" w:name="_Toc49857525"/>
      <w:bookmarkStart w:id="7645" w:name="_Toc56677371"/>
      <w:bookmarkStart w:id="7646" w:name="_Toc56691894"/>
      <w:bookmarkStart w:id="7647" w:name="_Toc56699158"/>
      <w:bookmarkStart w:id="7648" w:name="_Toc89035527"/>
      <w:bookmarkStart w:id="7649" w:name="_Toc89065326"/>
      <w:bookmarkStart w:id="7650" w:name="_Toc89180627"/>
      <w:bookmarkStart w:id="7651" w:name="_Toc97072322"/>
      <w:bookmarkStart w:id="7652" w:name="_Toc120051738"/>
      <w:bookmarkStart w:id="7653" w:name="_Hlk97070612"/>
      <w:bookmarkStart w:id="7654" w:name="_Toc130829366"/>
      <w:r w:rsidRPr="003B2883">
        <w:t>A.4</w:t>
      </w:r>
      <w:r w:rsidRPr="003B2883">
        <w:tab/>
        <w:t>Namf_MT</w:t>
      </w:r>
      <w:bookmarkEnd w:id="7641"/>
      <w:bookmarkEnd w:id="7642"/>
      <w:bookmarkEnd w:id="7643"/>
      <w:bookmarkEnd w:id="7644"/>
      <w:bookmarkEnd w:id="7645"/>
      <w:bookmarkEnd w:id="7646"/>
      <w:bookmarkEnd w:id="7647"/>
      <w:bookmarkEnd w:id="7648"/>
      <w:bookmarkEnd w:id="7649"/>
      <w:bookmarkEnd w:id="7650"/>
      <w:bookmarkEnd w:id="7651"/>
      <w:bookmarkEnd w:id="7652"/>
      <w:bookmarkEnd w:id="7654"/>
    </w:p>
    <w:p w14:paraId="3A27973D" w14:textId="63EECA77" w:rsidR="00602AC0" w:rsidRDefault="00602AC0" w:rsidP="00602AC0">
      <w:pPr>
        <w:pStyle w:val="PL"/>
      </w:pPr>
      <w:r w:rsidRPr="003B2883">
        <w:t>openapi: 3.0.0</w:t>
      </w:r>
    </w:p>
    <w:p w14:paraId="5ADA2BD1" w14:textId="77777777" w:rsidR="002663AC" w:rsidRPr="003B2883" w:rsidRDefault="002663AC" w:rsidP="00602AC0">
      <w:pPr>
        <w:pStyle w:val="PL"/>
      </w:pPr>
    </w:p>
    <w:p w14:paraId="1BE1C645" w14:textId="77777777" w:rsidR="00602AC0" w:rsidRPr="003B2883" w:rsidRDefault="00602AC0" w:rsidP="00602AC0">
      <w:pPr>
        <w:pStyle w:val="PL"/>
      </w:pPr>
      <w:r w:rsidRPr="003B2883">
        <w:t>info:</w:t>
      </w:r>
    </w:p>
    <w:p w14:paraId="3F800701" w14:textId="34563C85" w:rsidR="00602AC0" w:rsidRPr="003B2883" w:rsidRDefault="00602AC0" w:rsidP="00602AC0">
      <w:pPr>
        <w:pStyle w:val="PL"/>
      </w:pPr>
      <w:r w:rsidRPr="003B2883">
        <w:t xml:space="preserve">  version: </w:t>
      </w:r>
      <w:r w:rsidR="00677798">
        <w:t>1.3.0-alpha.</w:t>
      </w:r>
      <w:r w:rsidR="00760247">
        <w:t>2</w:t>
      </w:r>
    </w:p>
    <w:p w14:paraId="2D998536" w14:textId="77777777" w:rsidR="00602AC0" w:rsidRPr="003B2883" w:rsidRDefault="00602AC0" w:rsidP="00602AC0">
      <w:pPr>
        <w:pStyle w:val="PL"/>
      </w:pPr>
      <w:r w:rsidRPr="003B2883">
        <w:t xml:space="preserve">  title: Namf_MT</w:t>
      </w:r>
    </w:p>
    <w:p w14:paraId="759825E8" w14:textId="77777777" w:rsidR="00602AC0" w:rsidRPr="003B2883" w:rsidRDefault="00602AC0" w:rsidP="00602AC0">
      <w:pPr>
        <w:pStyle w:val="PL"/>
      </w:pPr>
      <w:r w:rsidRPr="003B2883">
        <w:t xml:space="preserve">  description: |</w:t>
      </w:r>
    </w:p>
    <w:p w14:paraId="68F32572" w14:textId="0A7956AF" w:rsidR="00602AC0" w:rsidRPr="003B2883" w:rsidRDefault="00602AC0" w:rsidP="00602AC0">
      <w:pPr>
        <w:pStyle w:val="PL"/>
      </w:pPr>
      <w:r w:rsidRPr="003B2883">
        <w:t xml:space="preserve">    AMF Mobile Terminat</w:t>
      </w:r>
      <w:r>
        <w:t>ed</w:t>
      </w:r>
      <w:r w:rsidRPr="003B2883">
        <w:t xml:space="preserve"> Service</w:t>
      </w:r>
      <w:r w:rsidR="002663AC">
        <w:t xml:space="preserve">.  </w:t>
      </w:r>
    </w:p>
    <w:p w14:paraId="52F08378" w14:textId="6B5C852B" w:rsidR="00602AC0" w:rsidRPr="003B2883" w:rsidRDefault="00602AC0" w:rsidP="00602AC0">
      <w:pPr>
        <w:pStyle w:val="PL"/>
      </w:pPr>
      <w:r w:rsidRPr="003B2883">
        <w:t xml:space="preserve">    © 20</w:t>
      </w:r>
      <w:r>
        <w:t>2</w:t>
      </w:r>
      <w:r w:rsidR="00760247">
        <w:t>3</w:t>
      </w:r>
      <w:r w:rsidRPr="003B2883">
        <w:t>, 3GPP Organizational Partners (ARIB, ATIS, CCSA, ETSI, TSDSI, TTA, TTC).</w:t>
      </w:r>
      <w:r w:rsidR="002663AC">
        <w:t xml:space="preserve">  </w:t>
      </w:r>
    </w:p>
    <w:p w14:paraId="6FF07280" w14:textId="29855C5D" w:rsidR="00602AC0" w:rsidRDefault="00602AC0" w:rsidP="00602AC0">
      <w:pPr>
        <w:pStyle w:val="PL"/>
      </w:pPr>
      <w:r w:rsidRPr="003B2883">
        <w:lastRenderedPageBreak/>
        <w:t xml:space="preserve">    All rights reserved.</w:t>
      </w:r>
    </w:p>
    <w:p w14:paraId="7C3525A9" w14:textId="77777777" w:rsidR="002663AC" w:rsidRPr="003B2883" w:rsidRDefault="002663AC" w:rsidP="00602AC0">
      <w:pPr>
        <w:pStyle w:val="PL"/>
      </w:pPr>
    </w:p>
    <w:p w14:paraId="76658585" w14:textId="77777777" w:rsidR="00602AC0" w:rsidRPr="003B2883" w:rsidRDefault="00602AC0" w:rsidP="00602AC0">
      <w:pPr>
        <w:pStyle w:val="PL"/>
      </w:pPr>
      <w:r w:rsidRPr="003B2883">
        <w:t>security:</w:t>
      </w:r>
    </w:p>
    <w:p w14:paraId="2FC0243F" w14:textId="77777777" w:rsidR="00602AC0" w:rsidRPr="003B2883" w:rsidRDefault="00602AC0" w:rsidP="00602AC0">
      <w:pPr>
        <w:pStyle w:val="PL"/>
        <w:rPr>
          <w:lang w:val="en-US"/>
        </w:rPr>
      </w:pPr>
      <w:r w:rsidRPr="003B2883">
        <w:rPr>
          <w:lang w:val="en-US"/>
        </w:rPr>
        <w:t xml:space="preserve">  - {}</w:t>
      </w:r>
    </w:p>
    <w:p w14:paraId="793B5222" w14:textId="77777777" w:rsidR="00602AC0" w:rsidRPr="003B2883" w:rsidRDefault="00602AC0" w:rsidP="00602AC0">
      <w:pPr>
        <w:pStyle w:val="PL"/>
      </w:pPr>
      <w:r w:rsidRPr="003B2883">
        <w:t xml:space="preserve">  - oAuth2ClientCredentials:</w:t>
      </w:r>
    </w:p>
    <w:p w14:paraId="73CAECF7" w14:textId="77777777" w:rsidR="00602AC0" w:rsidRPr="003B2883" w:rsidRDefault="00602AC0" w:rsidP="00602AC0">
      <w:pPr>
        <w:pStyle w:val="PL"/>
        <w:rPr>
          <w:lang w:val="en-US"/>
        </w:rPr>
      </w:pPr>
      <w:r w:rsidRPr="003B2883">
        <w:rPr>
          <w:lang w:val="en-US"/>
        </w:rPr>
        <w:t xml:space="preserve">      - namf-mt</w:t>
      </w:r>
    </w:p>
    <w:p w14:paraId="2D1592A3" w14:textId="77777777" w:rsidR="002663AC" w:rsidRDefault="002663AC" w:rsidP="00602AC0">
      <w:pPr>
        <w:pStyle w:val="PL"/>
      </w:pPr>
    </w:p>
    <w:p w14:paraId="4AF1C16E" w14:textId="00969D1A" w:rsidR="00602AC0" w:rsidRPr="003B2883" w:rsidRDefault="00602AC0" w:rsidP="00602AC0">
      <w:pPr>
        <w:pStyle w:val="PL"/>
      </w:pPr>
      <w:r w:rsidRPr="003B2883">
        <w:t>externalDocs:</w:t>
      </w:r>
    </w:p>
    <w:p w14:paraId="379682FC" w14:textId="576DAE11" w:rsidR="00602AC0" w:rsidRPr="003B2883" w:rsidRDefault="00602AC0" w:rsidP="00602AC0">
      <w:pPr>
        <w:pStyle w:val="PL"/>
      </w:pPr>
      <w:r w:rsidRPr="003B2883">
        <w:t xml:space="preserve">  description: 3GPP TS 29.518 V1</w:t>
      </w:r>
      <w:r w:rsidR="00677798">
        <w:t>8</w:t>
      </w:r>
      <w:r w:rsidRPr="003B2883">
        <w:t>.</w:t>
      </w:r>
      <w:r w:rsidR="00760247">
        <w:t>1</w:t>
      </w:r>
      <w:r w:rsidRPr="003B2883">
        <w:t>.0; 5G System; Access and Mobility Management Services</w:t>
      </w:r>
    </w:p>
    <w:p w14:paraId="242BD836" w14:textId="2C2018F0" w:rsidR="00602AC0" w:rsidRPr="000E2885" w:rsidRDefault="00602AC0" w:rsidP="00602AC0">
      <w:pPr>
        <w:pStyle w:val="PL"/>
        <w:rPr>
          <w:lang w:val="sv-SE"/>
        </w:rPr>
      </w:pPr>
      <w:r w:rsidRPr="003B2883">
        <w:t xml:space="preserve">  </w:t>
      </w:r>
      <w:r w:rsidRPr="000E2885">
        <w:rPr>
          <w:lang w:val="sv-SE"/>
        </w:rPr>
        <w:t>url: 'http</w:t>
      </w:r>
      <w:r w:rsidR="0025407A" w:rsidRPr="000E2885">
        <w:rPr>
          <w:lang w:val="sv-SE"/>
        </w:rPr>
        <w:t>s</w:t>
      </w:r>
      <w:r w:rsidRPr="000E2885">
        <w:rPr>
          <w:lang w:val="sv-SE"/>
        </w:rPr>
        <w:t>://www.3gpp.org/ftp/Specs/archive/29_series/29.518/'</w:t>
      </w:r>
    </w:p>
    <w:p w14:paraId="0A11E5DC" w14:textId="77777777" w:rsidR="002663AC" w:rsidRDefault="002663AC" w:rsidP="00602AC0">
      <w:pPr>
        <w:pStyle w:val="PL"/>
        <w:rPr>
          <w:lang w:val="sv-SE"/>
        </w:rPr>
      </w:pPr>
    </w:p>
    <w:p w14:paraId="41126137" w14:textId="23763D14" w:rsidR="00602AC0" w:rsidRPr="000E2885" w:rsidRDefault="00602AC0" w:rsidP="00602AC0">
      <w:pPr>
        <w:pStyle w:val="PL"/>
      </w:pPr>
      <w:r w:rsidRPr="000E2885">
        <w:t>servers:</w:t>
      </w:r>
    </w:p>
    <w:p w14:paraId="79284D66" w14:textId="77777777" w:rsidR="00602AC0" w:rsidRPr="000E2885" w:rsidRDefault="00602AC0" w:rsidP="00602AC0">
      <w:pPr>
        <w:pStyle w:val="PL"/>
      </w:pPr>
      <w:r w:rsidRPr="000E2885">
        <w:t xml:space="preserve">  - url: '{apiRoot}/namf-mt/v1'</w:t>
      </w:r>
    </w:p>
    <w:p w14:paraId="1A2E3AC4" w14:textId="77777777" w:rsidR="00602AC0" w:rsidRPr="003B2883" w:rsidRDefault="00602AC0" w:rsidP="00602AC0">
      <w:pPr>
        <w:pStyle w:val="PL"/>
      </w:pPr>
      <w:r w:rsidRPr="000E2885">
        <w:t xml:space="preserve">    </w:t>
      </w:r>
      <w:r w:rsidRPr="003B2883">
        <w:t>variables:</w:t>
      </w:r>
    </w:p>
    <w:p w14:paraId="7A913CA7" w14:textId="77777777" w:rsidR="00602AC0" w:rsidRPr="003B2883" w:rsidRDefault="00602AC0" w:rsidP="00602AC0">
      <w:pPr>
        <w:pStyle w:val="PL"/>
      </w:pPr>
      <w:r w:rsidRPr="003B2883">
        <w:t xml:space="preserve">      apiRoot:</w:t>
      </w:r>
    </w:p>
    <w:p w14:paraId="30D0CF80" w14:textId="77777777" w:rsidR="00602AC0" w:rsidRPr="003B2883" w:rsidRDefault="00602AC0" w:rsidP="00602AC0">
      <w:pPr>
        <w:pStyle w:val="PL"/>
      </w:pPr>
      <w:r w:rsidRPr="003B2883">
        <w:t xml:space="preserve">        default: https://example.com</w:t>
      </w:r>
    </w:p>
    <w:p w14:paraId="55B52CA7" w14:textId="23BC94CC" w:rsidR="00602AC0" w:rsidRPr="003B2883" w:rsidRDefault="00602AC0" w:rsidP="00602AC0">
      <w:pPr>
        <w:pStyle w:val="PL"/>
        <w:rPr>
          <w:lang w:eastAsia="zh-CN"/>
        </w:rPr>
      </w:pPr>
      <w:r w:rsidRPr="003B2883">
        <w:t xml:space="preserve">        description: apiRoot as defined in </w:t>
      </w:r>
      <w:r>
        <w:t>clause</w:t>
      </w:r>
      <w:r w:rsidRPr="003B2883">
        <w:t xml:space="preserve"> 4.4 of 3GPP TS 29.501</w:t>
      </w:r>
    </w:p>
    <w:bookmarkEnd w:id="7653"/>
    <w:p w14:paraId="41F8E9D8" w14:textId="77777777" w:rsidR="002663AC" w:rsidRDefault="002663AC" w:rsidP="00602AC0">
      <w:pPr>
        <w:pStyle w:val="PL"/>
      </w:pPr>
    </w:p>
    <w:p w14:paraId="227EE3A1" w14:textId="703BD21F" w:rsidR="00602AC0" w:rsidRPr="003B2883" w:rsidRDefault="00602AC0" w:rsidP="00602AC0">
      <w:pPr>
        <w:pStyle w:val="PL"/>
      </w:pPr>
      <w:r w:rsidRPr="003B2883">
        <w:t>paths:</w:t>
      </w:r>
    </w:p>
    <w:p w14:paraId="78EF4C9C" w14:textId="77777777" w:rsidR="00602AC0" w:rsidRPr="003B2883" w:rsidRDefault="00602AC0" w:rsidP="00602AC0">
      <w:pPr>
        <w:pStyle w:val="PL"/>
      </w:pPr>
      <w:r w:rsidRPr="003B2883">
        <w:t xml:space="preserve">  '/ue-contexts/{ueContextId}':</w:t>
      </w:r>
    </w:p>
    <w:p w14:paraId="0F5AF48F" w14:textId="77777777" w:rsidR="00602AC0" w:rsidRPr="003B2883" w:rsidRDefault="00602AC0" w:rsidP="00602AC0">
      <w:pPr>
        <w:pStyle w:val="PL"/>
      </w:pPr>
      <w:r w:rsidRPr="003B2883">
        <w:t xml:space="preserve">    get:</w:t>
      </w:r>
    </w:p>
    <w:p w14:paraId="2F64DD67" w14:textId="77777777" w:rsidR="00602AC0" w:rsidRPr="003B2883" w:rsidRDefault="00602AC0" w:rsidP="00602AC0">
      <w:pPr>
        <w:pStyle w:val="PL"/>
      </w:pPr>
      <w:r w:rsidRPr="003B2883">
        <w:t xml:space="preserve">      summary: Namf_MT Provide Domain Selection Info service Operation</w:t>
      </w:r>
    </w:p>
    <w:p w14:paraId="4B8E8EE3" w14:textId="77777777" w:rsidR="00602AC0" w:rsidRPr="003B2883" w:rsidRDefault="00602AC0" w:rsidP="00602AC0">
      <w:pPr>
        <w:pStyle w:val="PL"/>
      </w:pPr>
      <w:r w:rsidRPr="003B2883">
        <w:t xml:space="preserve">      tags:</w:t>
      </w:r>
    </w:p>
    <w:p w14:paraId="370C6578" w14:textId="77777777" w:rsidR="00602AC0" w:rsidRPr="003B2883" w:rsidRDefault="00602AC0" w:rsidP="00602AC0">
      <w:pPr>
        <w:pStyle w:val="PL"/>
      </w:pPr>
      <w:r w:rsidRPr="003B2883">
        <w:t xml:space="preserve">        - </w:t>
      </w:r>
      <w:r w:rsidRPr="003B2883">
        <w:rPr>
          <w:iCs/>
          <w:lang w:eastAsia="zh-CN"/>
        </w:rPr>
        <w:t>ueContext (Document)</w:t>
      </w:r>
    </w:p>
    <w:p w14:paraId="719D7F9D" w14:textId="77777777" w:rsidR="00602AC0" w:rsidRPr="003B2883" w:rsidRDefault="00602AC0" w:rsidP="00602AC0">
      <w:pPr>
        <w:pStyle w:val="PL"/>
      </w:pPr>
      <w:r w:rsidRPr="003B2883">
        <w:t xml:space="preserve">      operationId: Provide Domain Selection Info</w:t>
      </w:r>
    </w:p>
    <w:p w14:paraId="42358DC4" w14:textId="77777777" w:rsidR="00602AC0" w:rsidRPr="003B2883" w:rsidRDefault="00602AC0" w:rsidP="00602AC0">
      <w:pPr>
        <w:pStyle w:val="PL"/>
      </w:pPr>
      <w:r w:rsidRPr="003B2883">
        <w:t xml:space="preserve">      parameters:</w:t>
      </w:r>
    </w:p>
    <w:p w14:paraId="1B8C690E" w14:textId="77777777" w:rsidR="00602AC0" w:rsidRPr="003B2883" w:rsidRDefault="00602AC0" w:rsidP="00602AC0">
      <w:pPr>
        <w:pStyle w:val="PL"/>
      </w:pPr>
      <w:r w:rsidRPr="003B2883">
        <w:t xml:space="preserve">        - name: ueContextId</w:t>
      </w:r>
    </w:p>
    <w:p w14:paraId="74A6F12F" w14:textId="77777777" w:rsidR="00602AC0" w:rsidRPr="003B2883" w:rsidRDefault="00602AC0" w:rsidP="00602AC0">
      <w:pPr>
        <w:pStyle w:val="PL"/>
      </w:pPr>
      <w:r w:rsidRPr="003B2883">
        <w:t xml:space="preserve">          in: path</w:t>
      </w:r>
    </w:p>
    <w:p w14:paraId="437F93A2" w14:textId="77777777" w:rsidR="00602AC0" w:rsidRPr="003B2883" w:rsidRDefault="00602AC0" w:rsidP="00602AC0">
      <w:pPr>
        <w:pStyle w:val="PL"/>
      </w:pPr>
      <w:r w:rsidRPr="003B2883">
        <w:t xml:space="preserve">          description: UE Context Identifier</w:t>
      </w:r>
    </w:p>
    <w:p w14:paraId="104F7590" w14:textId="77777777" w:rsidR="00602AC0" w:rsidRPr="003B2883" w:rsidRDefault="00602AC0" w:rsidP="00602AC0">
      <w:pPr>
        <w:pStyle w:val="PL"/>
      </w:pPr>
      <w:r w:rsidRPr="003B2883">
        <w:t xml:space="preserve">          required: true</w:t>
      </w:r>
    </w:p>
    <w:p w14:paraId="535DC245" w14:textId="77777777" w:rsidR="00602AC0" w:rsidRPr="003B2883" w:rsidRDefault="00602AC0" w:rsidP="00602AC0">
      <w:pPr>
        <w:pStyle w:val="PL"/>
      </w:pPr>
      <w:r w:rsidRPr="003B2883">
        <w:t xml:space="preserve">          schema:</w:t>
      </w:r>
    </w:p>
    <w:p w14:paraId="4EF2AA4E" w14:textId="77777777" w:rsidR="00602AC0" w:rsidRPr="003B2883" w:rsidRDefault="00602AC0" w:rsidP="00602AC0">
      <w:pPr>
        <w:pStyle w:val="PL"/>
      </w:pPr>
      <w:r w:rsidRPr="003B2883">
        <w:t xml:space="preserve">            type: string</w:t>
      </w:r>
    </w:p>
    <w:p w14:paraId="4E7C58FD" w14:textId="77777777" w:rsidR="00602AC0" w:rsidRPr="003B2883" w:rsidRDefault="00602AC0" w:rsidP="00602AC0">
      <w:pPr>
        <w:pStyle w:val="PL"/>
      </w:pPr>
      <w:r w:rsidRPr="003B2883">
        <w:t xml:space="preserve">            pattern</w:t>
      </w:r>
      <w:r w:rsidRPr="003B2883">
        <w:rPr>
          <w:lang w:val="en-US"/>
        </w:rPr>
        <w:t>: '</w:t>
      </w:r>
      <w:r w:rsidRPr="003B2883">
        <w:t>^(imsi-[0-9]{5,15}|nai-.+</w:t>
      </w:r>
      <w:r>
        <w:t>|gli-.+|gci-.+</w:t>
      </w:r>
      <w:r w:rsidRPr="003B2883">
        <w:t>|.+)$'</w:t>
      </w:r>
    </w:p>
    <w:p w14:paraId="136EB5E8" w14:textId="77777777" w:rsidR="00602AC0" w:rsidRPr="003B2883" w:rsidRDefault="00602AC0" w:rsidP="00602AC0">
      <w:pPr>
        <w:pStyle w:val="PL"/>
      </w:pPr>
      <w:r w:rsidRPr="003B2883">
        <w:t xml:space="preserve">        - name: info-class</w:t>
      </w:r>
    </w:p>
    <w:p w14:paraId="19455083" w14:textId="77777777" w:rsidR="00602AC0" w:rsidRPr="003B2883" w:rsidRDefault="00602AC0" w:rsidP="00602AC0">
      <w:pPr>
        <w:pStyle w:val="PL"/>
      </w:pPr>
      <w:r w:rsidRPr="003B2883">
        <w:t xml:space="preserve">          in: query</w:t>
      </w:r>
    </w:p>
    <w:p w14:paraId="132E7328" w14:textId="77777777" w:rsidR="00602AC0" w:rsidRPr="003B2883" w:rsidRDefault="00602AC0" w:rsidP="00602AC0">
      <w:pPr>
        <w:pStyle w:val="PL"/>
      </w:pPr>
      <w:r w:rsidRPr="003B2883">
        <w:t xml:space="preserve">          description: UE Context Information Class</w:t>
      </w:r>
    </w:p>
    <w:p w14:paraId="78047688" w14:textId="77777777" w:rsidR="00602AC0" w:rsidRPr="003B2883" w:rsidRDefault="00602AC0" w:rsidP="00602AC0">
      <w:pPr>
        <w:pStyle w:val="PL"/>
      </w:pPr>
      <w:r w:rsidRPr="003B2883">
        <w:t xml:space="preserve">          schema:</w:t>
      </w:r>
    </w:p>
    <w:p w14:paraId="5E4437AA" w14:textId="77777777" w:rsidR="00602AC0" w:rsidRPr="003B2883" w:rsidRDefault="00602AC0" w:rsidP="00602AC0">
      <w:pPr>
        <w:pStyle w:val="PL"/>
      </w:pPr>
      <w:r w:rsidRPr="003B2883">
        <w:t xml:space="preserve">            $ref: '#/components/schemas/UeContextInfoClass'</w:t>
      </w:r>
    </w:p>
    <w:p w14:paraId="7A186320" w14:textId="77777777" w:rsidR="00602AC0" w:rsidRPr="003B2883" w:rsidRDefault="00602AC0" w:rsidP="00602AC0">
      <w:pPr>
        <w:pStyle w:val="PL"/>
      </w:pPr>
      <w:r w:rsidRPr="003B2883">
        <w:t xml:space="preserve">        - name: supported-features</w:t>
      </w:r>
    </w:p>
    <w:p w14:paraId="149FB1D2" w14:textId="77777777" w:rsidR="00602AC0" w:rsidRPr="003B2883" w:rsidRDefault="00602AC0" w:rsidP="00602AC0">
      <w:pPr>
        <w:pStyle w:val="PL"/>
      </w:pPr>
      <w:r w:rsidRPr="003B2883">
        <w:t xml:space="preserve">          in: query</w:t>
      </w:r>
    </w:p>
    <w:p w14:paraId="4D758E0B" w14:textId="77777777" w:rsidR="00602AC0" w:rsidRPr="003B2883" w:rsidRDefault="00602AC0" w:rsidP="00602AC0">
      <w:pPr>
        <w:pStyle w:val="PL"/>
      </w:pPr>
      <w:r w:rsidRPr="003B2883">
        <w:t xml:space="preserve">          description: Supported Features</w:t>
      </w:r>
    </w:p>
    <w:p w14:paraId="31D72426" w14:textId="77777777" w:rsidR="00602AC0" w:rsidRPr="003B2883" w:rsidRDefault="00602AC0" w:rsidP="00602AC0">
      <w:pPr>
        <w:pStyle w:val="PL"/>
      </w:pPr>
      <w:r w:rsidRPr="003B2883">
        <w:t xml:space="preserve">          schema:</w:t>
      </w:r>
    </w:p>
    <w:p w14:paraId="25928BB7" w14:textId="77777777" w:rsidR="00602AC0" w:rsidRPr="003B2883" w:rsidRDefault="00602AC0" w:rsidP="00602AC0">
      <w:pPr>
        <w:pStyle w:val="PL"/>
      </w:pPr>
      <w:r w:rsidRPr="003B2883">
        <w:t xml:space="preserve">            $ref: 'TS29571_CommonData.yaml#/components/schemas/SupportedFeatures'</w:t>
      </w:r>
    </w:p>
    <w:p w14:paraId="0206B105" w14:textId="77777777" w:rsidR="00602AC0" w:rsidRPr="002857AD" w:rsidRDefault="00602AC0" w:rsidP="00602AC0">
      <w:pPr>
        <w:pStyle w:val="PL"/>
        <w:rPr>
          <w:lang w:val="en-US"/>
        </w:rPr>
      </w:pPr>
      <w:r w:rsidRPr="002857AD">
        <w:rPr>
          <w:lang w:val="en-US"/>
        </w:rPr>
        <w:t xml:space="preserve">        - name: </w:t>
      </w:r>
      <w:r>
        <w:rPr>
          <w:lang w:val="en-US"/>
        </w:rPr>
        <w:t>old-guami</w:t>
      </w:r>
    </w:p>
    <w:p w14:paraId="55C1AF82" w14:textId="77777777" w:rsidR="00602AC0" w:rsidRPr="002857AD" w:rsidRDefault="00602AC0" w:rsidP="00602AC0">
      <w:pPr>
        <w:pStyle w:val="PL"/>
        <w:rPr>
          <w:lang w:val="en-US"/>
        </w:rPr>
      </w:pPr>
      <w:r w:rsidRPr="002857AD">
        <w:rPr>
          <w:lang w:val="en-US"/>
        </w:rPr>
        <w:t xml:space="preserve">          in: query</w:t>
      </w:r>
    </w:p>
    <w:p w14:paraId="0276EBE5" w14:textId="77777777" w:rsidR="00602AC0" w:rsidRPr="002857AD" w:rsidRDefault="00602AC0" w:rsidP="00602AC0">
      <w:pPr>
        <w:pStyle w:val="PL"/>
        <w:rPr>
          <w:lang w:val="en-US"/>
        </w:rPr>
      </w:pPr>
      <w:r w:rsidRPr="002857AD">
        <w:rPr>
          <w:lang w:val="en-US"/>
        </w:rPr>
        <w:t xml:space="preserve">          description: </w:t>
      </w:r>
      <w:r>
        <w:rPr>
          <w:lang w:val="en-US"/>
        </w:rPr>
        <w:t>Old GUAMI</w:t>
      </w:r>
    </w:p>
    <w:p w14:paraId="27445642" w14:textId="77777777" w:rsidR="00602AC0" w:rsidRPr="002857AD" w:rsidRDefault="00602AC0" w:rsidP="00602AC0">
      <w:pPr>
        <w:pStyle w:val="PL"/>
        <w:rPr>
          <w:lang w:val="en-US"/>
        </w:rPr>
      </w:pPr>
      <w:r w:rsidRPr="002857AD">
        <w:rPr>
          <w:lang w:val="en-US"/>
        </w:rPr>
        <w:t xml:space="preserve">          content:</w:t>
      </w:r>
    </w:p>
    <w:p w14:paraId="03ADDFF3" w14:textId="77777777" w:rsidR="00602AC0" w:rsidRPr="002857AD" w:rsidRDefault="00602AC0" w:rsidP="00602AC0">
      <w:pPr>
        <w:pStyle w:val="PL"/>
        <w:rPr>
          <w:lang w:val="en-US"/>
        </w:rPr>
      </w:pPr>
      <w:r w:rsidRPr="002857AD">
        <w:rPr>
          <w:lang w:val="en-US"/>
        </w:rPr>
        <w:t xml:space="preserve">            application/json:</w:t>
      </w:r>
    </w:p>
    <w:p w14:paraId="407519B6" w14:textId="77777777" w:rsidR="00602AC0" w:rsidRPr="002857AD" w:rsidRDefault="00602AC0" w:rsidP="00602AC0">
      <w:pPr>
        <w:pStyle w:val="PL"/>
        <w:rPr>
          <w:lang w:val="en-US"/>
        </w:rPr>
      </w:pPr>
      <w:r w:rsidRPr="002857AD">
        <w:rPr>
          <w:lang w:val="en-US"/>
        </w:rPr>
        <w:t xml:space="preserve">              schema:</w:t>
      </w:r>
    </w:p>
    <w:p w14:paraId="676829F1" w14:textId="77777777" w:rsidR="00602AC0" w:rsidRPr="002857AD" w:rsidRDefault="00602AC0" w:rsidP="00602AC0">
      <w:pPr>
        <w:pStyle w:val="PL"/>
        <w:rPr>
          <w:lang w:val="en-US"/>
        </w:rPr>
      </w:pPr>
      <w:r w:rsidRPr="002857AD">
        <w:rPr>
          <w:lang w:val="en-US"/>
        </w:rPr>
        <w:t xml:space="preserve">                $ref: '</w:t>
      </w:r>
      <w:r w:rsidRPr="002857AD">
        <w:t>TS29571_CommonData.yaml</w:t>
      </w:r>
      <w:r w:rsidRPr="002857AD">
        <w:rPr>
          <w:lang w:val="en-US"/>
        </w:rPr>
        <w:t>#/components/schemas/</w:t>
      </w:r>
      <w:r w:rsidRPr="003B2883">
        <w:t>Guami</w:t>
      </w:r>
      <w:r w:rsidRPr="002857AD">
        <w:rPr>
          <w:lang w:val="en-US"/>
        </w:rPr>
        <w:t>'</w:t>
      </w:r>
    </w:p>
    <w:p w14:paraId="221DDFB0" w14:textId="77777777" w:rsidR="00602AC0" w:rsidRPr="003B2883" w:rsidRDefault="00602AC0" w:rsidP="00602AC0">
      <w:pPr>
        <w:pStyle w:val="PL"/>
      </w:pPr>
      <w:r w:rsidRPr="003B2883">
        <w:t xml:space="preserve">      responses:</w:t>
      </w:r>
    </w:p>
    <w:p w14:paraId="6F1B344F" w14:textId="77777777" w:rsidR="00602AC0" w:rsidRPr="003B2883" w:rsidRDefault="00602AC0" w:rsidP="00602AC0">
      <w:pPr>
        <w:pStyle w:val="PL"/>
      </w:pPr>
      <w:r w:rsidRPr="003B2883">
        <w:t xml:space="preserve">        '200':</w:t>
      </w:r>
    </w:p>
    <w:p w14:paraId="01B29E95" w14:textId="77777777" w:rsidR="00602AC0" w:rsidRPr="003B2883" w:rsidRDefault="00602AC0" w:rsidP="00602AC0">
      <w:pPr>
        <w:pStyle w:val="PL"/>
      </w:pPr>
      <w:r w:rsidRPr="003B2883">
        <w:t xml:space="preserve">          description: Requested UE Context Information returned</w:t>
      </w:r>
    </w:p>
    <w:p w14:paraId="3C7A728D" w14:textId="77777777" w:rsidR="00602AC0" w:rsidRPr="003B2883" w:rsidRDefault="00602AC0" w:rsidP="00602AC0">
      <w:pPr>
        <w:pStyle w:val="PL"/>
      </w:pPr>
      <w:r w:rsidRPr="003B2883">
        <w:t xml:space="preserve">          content:</w:t>
      </w:r>
    </w:p>
    <w:p w14:paraId="40895C73" w14:textId="77777777" w:rsidR="00602AC0" w:rsidRPr="003B2883" w:rsidRDefault="00602AC0" w:rsidP="00602AC0">
      <w:pPr>
        <w:pStyle w:val="PL"/>
      </w:pPr>
      <w:r w:rsidRPr="003B2883">
        <w:t xml:space="preserve">            application/json:</w:t>
      </w:r>
    </w:p>
    <w:p w14:paraId="70AC6E5B" w14:textId="77777777" w:rsidR="00602AC0" w:rsidRPr="003B2883" w:rsidRDefault="00602AC0" w:rsidP="00602AC0">
      <w:pPr>
        <w:pStyle w:val="PL"/>
      </w:pPr>
      <w:r w:rsidRPr="003B2883">
        <w:t xml:space="preserve">              schema:</w:t>
      </w:r>
    </w:p>
    <w:p w14:paraId="22129D4F" w14:textId="77777777" w:rsidR="00602AC0" w:rsidRPr="003B2883" w:rsidRDefault="00602AC0" w:rsidP="00602AC0">
      <w:pPr>
        <w:pStyle w:val="PL"/>
      </w:pPr>
      <w:r w:rsidRPr="003B2883">
        <w:t xml:space="preserve">                $ref: '#/components/schemas/UeContextInfo'</w:t>
      </w:r>
    </w:p>
    <w:p w14:paraId="3F29AA1A" w14:textId="04B49EB3" w:rsidR="00602AC0" w:rsidRDefault="00602AC0" w:rsidP="00602AC0">
      <w:pPr>
        <w:pStyle w:val="PL"/>
      </w:pPr>
      <w:r w:rsidRPr="003B2883">
        <w:t xml:space="preserve">        '307':</w:t>
      </w:r>
    </w:p>
    <w:p w14:paraId="2038DFC4" w14:textId="0FE876FD" w:rsidR="00CD5EF9" w:rsidRPr="003B2883" w:rsidRDefault="00CD5EF9" w:rsidP="00602AC0">
      <w:pPr>
        <w:pStyle w:val="PL"/>
      </w:pPr>
      <w:r>
        <w:rPr>
          <w:lang w:val="en-US"/>
        </w:rPr>
        <w:t xml:space="preserve">          $ref: </w:t>
      </w:r>
      <w:r w:rsidRPr="00690A26">
        <w:t>'TS29571_CommonData.yaml#/components/</w:t>
      </w:r>
      <w:r>
        <w:t>responses/307'</w:t>
      </w:r>
    </w:p>
    <w:p w14:paraId="11E99CB8" w14:textId="3AAC6618" w:rsidR="00A24E18" w:rsidRDefault="00A24E18" w:rsidP="00A24E18">
      <w:pPr>
        <w:pStyle w:val="PL"/>
        <w:rPr>
          <w:lang w:val="en-US"/>
        </w:rPr>
      </w:pPr>
      <w:r w:rsidRPr="00046E6A">
        <w:rPr>
          <w:lang w:val="en-US"/>
        </w:rPr>
        <w:t xml:space="preserve">        '308':</w:t>
      </w:r>
    </w:p>
    <w:p w14:paraId="02D567B0" w14:textId="011C5974" w:rsidR="00CD5EF9" w:rsidRPr="00046E6A" w:rsidRDefault="00CD5EF9" w:rsidP="00A24E18">
      <w:pPr>
        <w:pStyle w:val="PL"/>
        <w:rPr>
          <w:lang w:val="en-US"/>
        </w:rPr>
      </w:pPr>
      <w:r>
        <w:rPr>
          <w:lang w:val="en-US"/>
        </w:rPr>
        <w:t xml:space="preserve">          $ref: </w:t>
      </w:r>
      <w:r w:rsidRPr="00690A26">
        <w:t>'TS29571_CommonData.yaml#/components/</w:t>
      </w:r>
      <w:r>
        <w:t>responses/308'</w:t>
      </w:r>
    </w:p>
    <w:p w14:paraId="53A989B2" w14:textId="77777777" w:rsidR="00602AC0" w:rsidRPr="003B2883" w:rsidRDefault="00602AC0" w:rsidP="00602AC0">
      <w:pPr>
        <w:pStyle w:val="PL"/>
      </w:pPr>
      <w:r w:rsidRPr="003B2883">
        <w:t xml:space="preserve">        '400':</w:t>
      </w:r>
    </w:p>
    <w:p w14:paraId="2A144FA0" w14:textId="1A988069" w:rsidR="00602AC0" w:rsidRDefault="00602AC0" w:rsidP="00602AC0">
      <w:pPr>
        <w:pStyle w:val="PL"/>
      </w:pPr>
      <w:r w:rsidRPr="003B2883">
        <w:t xml:space="preserve">          $ref: 'TS29571_CommonData.yaml#/components/responses/400'</w:t>
      </w:r>
    </w:p>
    <w:p w14:paraId="24C23D5A" w14:textId="77777777" w:rsidR="00E853A9" w:rsidRDefault="00E853A9" w:rsidP="00E853A9">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6782ECC5" w14:textId="4AB85BDE" w:rsidR="00E853A9" w:rsidRPr="003B2883" w:rsidRDefault="00E853A9" w:rsidP="00E853A9">
      <w:pPr>
        <w:pStyle w:val="PL"/>
      </w:pPr>
      <w:r>
        <w:rPr>
          <w:lang w:val="en-US"/>
        </w:rPr>
        <w:t xml:space="preserve">          $ref: </w:t>
      </w:r>
      <w:r w:rsidRPr="00690A26">
        <w:t>'TS29571_CommonData.yaml#/components/</w:t>
      </w:r>
      <w:r>
        <w:t>responses/401'</w:t>
      </w:r>
    </w:p>
    <w:p w14:paraId="683F7E6C" w14:textId="77777777" w:rsidR="00602AC0" w:rsidRPr="003B2883" w:rsidRDefault="00602AC0" w:rsidP="00602AC0">
      <w:pPr>
        <w:pStyle w:val="PL"/>
      </w:pPr>
      <w:r w:rsidRPr="003B2883">
        <w:t xml:space="preserve">        '403':</w:t>
      </w:r>
    </w:p>
    <w:p w14:paraId="66E1D225" w14:textId="77777777" w:rsidR="00602AC0" w:rsidRPr="003B2883" w:rsidRDefault="00602AC0" w:rsidP="00602AC0">
      <w:pPr>
        <w:pStyle w:val="PL"/>
      </w:pPr>
      <w:r w:rsidRPr="003B2883">
        <w:t xml:space="preserve">          $ref: 'TS29571_CommonData.yaml#/components/responses/403'</w:t>
      </w:r>
    </w:p>
    <w:p w14:paraId="0047B847" w14:textId="77777777" w:rsidR="00602AC0" w:rsidRPr="003B2883" w:rsidRDefault="00602AC0" w:rsidP="00602AC0">
      <w:pPr>
        <w:pStyle w:val="PL"/>
      </w:pPr>
      <w:r w:rsidRPr="003B2883">
        <w:t xml:space="preserve">        '404':</w:t>
      </w:r>
    </w:p>
    <w:p w14:paraId="5A751F4F" w14:textId="6F64DFE8" w:rsidR="00602AC0" w:rsidRDefault="00602AC0" w:rsidP="00602AC0">
      <w:pPr>
        <w:pStyle w:val="PL"/>
      </w:pPr>
      <w:r w:rsidRPr="003B2883">
        <w:t xml:space="preserve">          $ref: 'TS29571_CommonData.yaml#/components/responses/404'</w:t>
      </w:r>
    </w:p>
    <w:p w14:paraId="23CF0041" w14:textId="77777777" w:rsidR="0055288E" w:rsidRPr="003B2883" w:rsidRDefault="0055288E" w:rsidP="0055288E">
      <w:pPr>
        <w:pStyle w:val="PL"/>
        <w:rPr>
          <w:lang w:val="en-US"/>
        </w:rPr>
      </w:pPr>
      <w:r w:rsidRPr="003B2883">
        <w:rPr>
          <w:lang w:val="en-US"/>
        </w:rPr>
        <w:t xml:space="preserve">        '40</w:t>
      </w:r>
      <w:r>
        <w:rPr>
          <w:lang w:val="en-US"/>
        </w:rPr>
        <w:t>9</w:t>
      </w:r>
      <w:r w:rsidRPr="003B2883">
        <w:rPr>
          <w:lang w:val="en-US"/>
        </w:rPr>
        <w:t>':</w:t>
      </w:r>
    </w:p>
    <w:p w14:paraId="0BEEABC3" w14:textId="57497C67" w:rsidR="0055288E" w:rsidRPr="003B2883" w:rsidRDefault="0055288E" w:rsidP="0055288E">
      <w:pPr>
        <w:pStyle w:val="PL"/>
      </w:pPr>
      <w:r w:rsidRPr="003B2883">
        <w:rPr>
          <w:lang w:val="en-US"/>
        </w:rPr>
        <w:t xml:space="preserve">          $ref: 'TS29571_CommonData.yaml#/components/responses/40</w:t>
      </w:r>
      <w:r>
        <w:rPr>
          <w:lang w:val="en-US"/>
        </w:rPr>
        <w:t>9</w:t>
      </w:r>
      <w:r w:rsidRPr="003B2883">
        <w:rPr>
          <w:lang w:val="en-US"/>
        </w:rPr>
        <w:t>'</w:t>
      </w:r>
    </w:p>
    <w:p w14:paraId="5A3EF749" w14:textId="77777777" w:rsidR="00602AC0" w:rsidRPr="003B2883" w:rsidRDefault="00602AC0" w:rsidP="00602AC0">
      <w:pPr>
        <w:pStyle w:val="PL"/>
      </w:pPr>
      <w:r w:rsidRPr="003B2883">
        <w:t xml:space="preserve">        '414':</w:t>
      </w:r>
    </w:p>
    <w:p w14:paraId="3CA18EBA" w14:textId="77777777" w:rsidR="00602AC0" w:rsidRPr="003B2883" w:rsidRDefault="00602AC0" w:rsidP="00602AC0">
      <w:pPr>
        <w:pStyle w:val="PL"/>
      </w:pPr>
      <w:r w:rsidRPr="003B2883">
        <w:t xml:space="preserve">          $ref: 'TS29571_CommonData.yaml#/components/responses/414'</w:t>
      </w:r>
    </w:p>
    <w:p w14:paraId="1CED3BEE" w14:textId="77777777" w:rsidR="00602AC0" w:rsidRPr="003B2883" w:rsidRDefault="00602AC0" w:rsidP="00602AC0">
      <w:pPr>
        <w:pStyle w:val="PL"/>
      </w:pPr>
      <w:r w:rsidRPr="003B2883">
        <w:t xml:space="preserve">        '429':</w:t>
      </w:r>
    </w:p>
    <w:p w14:paraId="5420E271" w14:textId="77777777" w:rsidR="00602AC0" w:rsidRPr="003B2883" w:rsidRDefault="00602AC0" w:rsidP="00602AC0">
      <w:pPr>
        <w:pStyle w:val="PL"/>
      </w:pPr>
      <w:r w:rsidRPr="003B2883">
        <w:t xml:space="preserve">          $ref: 'TS29571_CommonData.yaml#/components/responses/429'</w:t>
      </w:r>
    </w:p>
    <w:p w14:paraId="0C9BDFBF" w14:textId="77777777" w:rsidR="00602AC0" w:rsidRPr="003B2883" w:rsidRDefault="00602AC0" w:rsidP="00602AC0">
      <w:pPr>
        <w:pStyle w:val="PL"/>
      </w:pPr>
      <w:r w:rsidRPr="003B2883">
        <w:t xml:space="preserve">        '500':</w:t>
      </w:r>
    </w:p>
    <w:p w14:paraId="52E35BEE" w14:textId="5C85AA9C" w:rsidR="00602AC0" w:rsidRDefault="00602AC0" w:rsidP="00602AC0">
      <w:pPr>
        <w:pStyle w:val="PL"/>
      </w:pPr>
      <w:r w:rsidRPr="003B2883">
        <w:t xml:space="preserve">          $ref: 'TS29571_CommonData.yaml#/components/responses/500'</w:t>
      </w:r>
    </w:p>
    <w:p w14:paraId="232CB0DF" w14:textId="77777777" w:rsidR="00AF68C5" w:rsidRPr="003B2883" w:rsidRDefault="00AF68C5" w:rsidP="00AF68C5">
      <w:pPr>
        <w:pStyle w:val="PL"/>
      </w:pPr>
      <w:r w:rsidRPr="003B2883">
        <w:t xml:space="preserve">        '50</w:t>
      </w:r>
      <w:r>
        <w:t>2</w:t>
      </w:r>
      <w:r w:rsidRPr="003B2883">
        <w:t>':</w:t>
      </w:r>
    </w:p>
    <w:p w14:paraId="0EEF147E" w14:textId="048A202D" w:rsidR="00E853A9" w:rsidRPr="003B2883" w:rsidRDefault="00AF68C5" w:rsidP="00AF68C5">
      <w:pPr>
        <w:pStyle w:val="PL"/>
      </w:pPr>
      <w:r w:rsidRPr="003B2883">
        <w:lastRenderedPageBreak/>
        <w:t xml:space="preserve">          $ref: 'TS29571_CommonData.yaml#/components/responses/50</w:t>
      </w:r>
      <w:r>
        <w:t>2</w:t>
      </w:r>
      <w:r w:rsidRPr="003B2883">
        <w:t>'</w:t>
      </w:r>
    </w:p>
    <w:p w14:paraId="774AA67B" w14:textId="77777777" w:rsidR="00602AC0" w:rsidRPr="003B2883" w:rsidRDefault="00602AC0" w:rsidP="00602AC0">
      <w:pPr>
        <w:pStyle w:val="PL"/>
      </w:pPr>
      <w:r w:rsidRPr="003B2883">
        <w:t xml:space="preserve">        '503':</w:t>
      </w:r>
    </w:p>
    <w:p w14:paraId="05E1A18A" w14:textId="77777777" w:rsidR="00602AC0" w:rsidRPr="003B2883" w:rsidRDefault="00602AC0" w:rsidP="00602AC0">
      <w:pPr>
        <w:pStyle w:val="PL"/>
      </w:pPr>
      <w:r w:rsidRPr="003B2883">
        <w:t xml:space="preserve">          $ref: 'TS29571_CommonData.yaml#/components/responses/503'</w:t>
      </w:r>
    </w:p>
    <w:p w14:paraId="3BFEF17E" w14:textId="77777777" w:rsidR="00602AC0" w:rsidRPr="003B2883" w:rsidRDefault="00602AC0" w:rsidP="00602AC0">
      <w:pPr>
        <w:pStyle w:val="PL"/>
      </w:pPr>
      <w:r w:rsidRPr="003B2883">
        <w:t xml:space="preserve">        default:</w:t>
      </w:r>
    </w:p>
    <w:p w14:paraId="3E8337C1" w14:textId="77777777" w:rsidR="00602AC0" w:rsidRPr="003B2883" w:rsidRDefault="00602AC0" w:rsidP="00602AC0">
      <w:pPr>
        <w:pStyle w:val="PL"/>
      </w:pPr>
      <w:r w:rsidRPr="003B2883">
        <w:t xml:space="preserve">          description: Unexpected error</w:t>
      </w:r>
    </w:p>
    <w:p w14:paraId="4AFEBDCE" w14:textId="77777777" w:rsidR="00602AC0" w:rsidRPr="003B2883" w:rsidRDefault="00602AC0" w:rsidP="00602AC0">
      <w:pPr>
        <w:pStyle w:val="PL"/>
      </w:pPr>
      <w:r w:rsidRPr="003B2883">
        <w:t xml:space="preserve">  /ue-contexts/{ueContextId}/ue-reachind:</w:t>
      </w:r>
    </w:p>
    <w:p w14:paraId="29C467BF" w14:textId="77777777" w:rsidR="00602AC0" w:rsidRPr="003B2883" w:rsidRDefault="00602AC0" w:rsidP="00602AC0">
      <w:pPr>
        <w:pStyle w:val="PL"/>
      </w:pPr>
      <w:r w:rsidRPr="003B2883">
        <w:t xml:space="preserve">    put:</w:t>
      </w:r>
    </w:p>
    <w:p w14:paraId="6ECCD10B" w14:textId="77777777" w:rsidR="00602AC0" w:rsidRPr="003B2883" w:rsidRDefault="00602AC0" w:rsidP="00602AC0">
      <w:pPr>
        <w:pStyle w:val="PL"/>
      </w:pPr>
      <w:r w:rsidRPr="003B2883">
        <w:t xml:space="preserve">      summary: Namf_MT EnableUEReachability service Operation</w:t>
      </w:r>
    </w:p>
    <w:p w14:paraId="427C77DA" w14:textId="77777777" w:rsidR="00602AC0" w:rsidRPr="003B2883" w:rsidRDefault="00602AC0" w:rsidP="00602AC0">
      <w:pPr>
        <w:pStyle w:val="PL"/>
      </w:pPr>
      <w:r w:rsidRPr="003B2883">
        <w:t xml:space="preserve">      tags:</w:t>
      </w:r>
    </w:p>
    <w:p w14:paraId="3C0EAC8E" w14:textId="77777777" w:rsidR="00602AC0" w:rsidRPr="003B2883" w:rsidRDefault="00602AC0" w:rsidP="00602AC0">
      <w:pPr>
        <w:pStyle w:val="PL"/>
      </w:pPr>
      <w:r w:rsidRPr="003B2883">
        <w:t xml:space="preserve">        - </w:t>
      </w:r>
      <w:r w:rsidRPr="003B2883">
        <w:rPr>
          <w:iCs/>
          <w:lang w:eastAsia="zh-CN"/>
        </w:rPr>
        <w:t>ueReachInd (Document)</w:t>
      </w:r>
    </w:p>
    <w:p w14:paraId="19FE8C92" w14:textId="3D629262" w:rsidR="00602AC0" w:rsidRDefault="00602AC0" w:rsidP="00602AC0">
      <w:pPr>
        <w:pStyle w:val="PL"/>
      </w:pPr>
      <w:r w:rsidRPr="003B2883">
        <w:t xml:space="preserve">      operationId: EnableUeReachability</w:t>
      </w:r>
    </w:p>
    <w:p w14:paraId="12FF127B" w14:textId="77777777" w:rsidR="00493410" w:rsidRDefault="00493410" w:rsidP="00493410">
      <w:pPr>
        <w:pStyle w:val="PL"/>
      </w:pPr>
      <w:r>
        <w:t xml:space="preserve">      security:</w:t>
      </w:r>
    </w:p>
    <w:p w14:paraId="5E74BBD1" w14:textId="77777777" w:rsidR="00493410" w:rsidRDefault="00493410" w:rsidP="00493410">
      <w:pPr>
        <w:pStyle w:val="PL"/>
      </w:pPr>
      <w:r>
        <w:t xml:space="preserve">        - {}</w:t>
      </w:r>
    </w:p>
    <w:p w14:paraId="3F56378A" w14:textId="77777777" w:rsidR="00493410" w:rsidRDefault="00493410" w:rsidP="00493410">
      <w:pPr>
        <w:pStyle w:val="PL"/>
      </w:pPr>
      <w:r>
        <w:t xml:space="preserve">        - oAuth2ClientCredentials:</w:t>
      </w:r>
    </w:p>
    <w:p w14:paraId="699D7136" w14:textId="77777777" w:rsidR="00493410" w:rsidRDefault="00493410" w:rsidP="00493410">
      <w:pPr>
        <w:pStyle w:val="PL"/>
      </w:pPr>
      <w:r>
        <w:t xml:space="preserve">            - namf-mt</w:t>
      </w:r>
    </w:p>
    <w:p w14:paraId="580D1AC7" w14:textId="77777777" w:rsidR="00493410" w:rsidRDefault="00493410" w:rsidP="00493410">
      <w:pPr>
        <w:pStyle w:val="PL"/>
      </w:pPr>
      <w:r>
        <w:t xml:space="preserve">        - oAuth2ClientCredentials:</w:t>
      </w:r>
    </w:p>
    <w:p w14:paraId="09C92F4B" w14:textId="77777777" w:rsidR="00493410" w:rsidRDefault="00493410" w:rsidP="00493410">
      <w:pPr>
        <w:pStyle w:val="PL"/>
      </w:pPr>
      <w:r>
        <w:t xml:space="preserve">            - namf-mt</w:t>
      </w:r>
    </w:p>
    <w:p w14:paraId="09969C70" w14:textId="06281269" w:rsidR="00B84287" w:rsidRPr="003B2883" w:rsidRDefault="00493410" w:rsidP="00493410">
      <w:pPr>
        <w:pStyle w:val="PL"/>
      </w:pPr>
      <w:r>
        <w:t xml:space="preserve">            - namf-mt:ue-reachind</w:t>
      </w:r>
    </w:p>
    <w:p w14:paraId="55636D5E" w14:textId="77777777" w:rsidR="00602AC0" w:rsidRPr="003B2883" w:rsidRDefault="00602AC0" w:rsidP="00602AC0">
      <w:pPr>
        <w:pStyle w:val="PL"/>
      </w:pPr>
      <w:r w:rsidRPr="003B2883">
        <w:t xml:space="preserve">      parameters:</w:t>
      </w:r>
    </w:p>
    <w:p w14:paraId="62678F0E" w14:textId="77777777" w:rsidR="00602AC0" w:rsidRPr="003B2883" w:rsidRDefault="00602AC0" w:rsidP="00602AC0">
      <w:pPr>
        <w:pStyle w:val="PL"/>
      </w:pPr>
      <w:r w:rsidRPr="003B2883">
        <w:t xml:space="preserve">        - name: ueContextId</w:t>
      </w:r>
    </w:p>
    <w:p w14:paraId="39E7F91B" w14:textId="77777777" w:rsidR="00602AC0" w:rsidRPr="003B2883" w:rsidRDefault="00602AC0" w:rsidP="00602AC0">
      <w:pPr>
        <w:pStyle w:val="PL"/>
      </w:pPr>
      <w:r w:rsidRPr="003B2883">
        <w:t xml:space="preserve">          in: path</w:t>
      </w:r>
    </w:p>
    <w:p w14:paraId="134C65AA" w14:textId="77777777" w:rsidR="00602AC0" w:rsidRPr="003B2883" w:rsidRDefault="00602AC0" w:rsidP="00602AC0">
      <w:pPr>
        <w:pStyle w:val="PL"/>
      </w:pPr>
      <w:r w:rsidRPr="003B2883">
        <w:t xml:space="preserve">          description: UE Context Identifier</w:t>
      </w:r>
    </w:p>
    <w:p w14:paraId="74E4F0F6" w14:textId="77777777" w:rsidR="00602AC0" w:rsidRPr="003B2883" w:rsidRDefault="00602AC0" w:rsidP="00602AC0">
      <w:pPr>
        <w:pStyle w:val="PL"/>
      </w:pPr>
      <w:r w:rsidRPr="003B2883">
        <w:t xml:space="preserve">          required: true</w:t>
      </w:r>
    </w:p>
    <w:p w14:paraId="0DFD1524" w14:textId="77777777" w:rsidR="00602AC0" w:rsidRPr="003B2883" w:rsidRDefault="00602AC0" w:rsidP="00602AC0">
      <w:pPr>
        <w:pStyle w:val="PL"/>
      </w:pPr>
      <w:r w:rsidRPr="003B2883">
        <w:t xml:space="preserve">          schema:</w:t>
      </w:r>
    </w:p>
    <w:p w14:paraId="4120BEA6" w14:textId="77777777" w:rsidR="00602AC0" w:rsidRPr="003B2883" w:rsidRDefault="00602AC0" w:rsidP="00602AC0">
      <w:pPr>
        <w:pStyle w:val="PL"/>
      </w:pPr>
      <w:r w:rsidRPr="003B2883">
        <w:t xml:space="preserve">            type: string</w:t>
      </w:r>
    </w:p>
    <w:p w14:paraId="203EC577" w14:textId="77777777" w:rsidR="00602AC0" w:rsidRPr="003B2883" w:rsidRDefault="00602AC0" w:rsidP="00602AC0">
      <w:pPr>
        <w:pStyle w:val="PL"/>
      </w:pPr>
      <w:r w:rsidRPr="003B2883">
        <w:t xml:space="preserve">      requestBody:</w:t>
      </w:r>
    </w:p>
    <w:p w14:paraId="232A33EF" w14:textId="77777777" w:rsidR="00602AC0" w:rsidRPr="003B2883" w:rsidRDefault="00602AC0" w:rsidP="00602AC0">
      <w:pPr>
        <w:pStyle w:val="PL"/>
      </w:pPr>
      <w:r w:rsidRPr="003B2883">
        <w:t xml:space="preserve">        content:</w:t>
      </w:r>
    </w:p>
    <w:p w14:paraId="2517192A" w14:textId="77777777" w:rsidR="00602AC0" w:rsidRPr="003B2883" w:rsidRDefault="00602AC0" w:rsidP="00602AC0">
      <w:pPr>
        <w:pStyle w:val="PL"/>
      </w:pPr>
      <w:r w:rsidRPr="003B2883">
        <w:t xml:space="preserve">          application/json:</w:t>
      </w:r>
    </w:p>
    <w:p w14:paraId="022D22B9" w14:textId="77777777" w:rsidR="00602AC0" w:rsidRPr="003B2883" w:rsidRDefault="00602AC0" w:rsidP="00602AC0">
      <w:pPr>
        <w:pStyle w:val="PL"/>
      </w:pPr>
      <w:r w:rsidRPr="003B2883">
        <w:t xml:space="preserve">            schema:</w:t>
      </w:r>
    </w:p>
    <w:p w14:paraId="1899CB1B" w14:textId="77777777" w:rsidR="00602AC0" w:rsidRPr="003B2883" w:rsidRDefault="00602AC0" w:rsidP="00602AC0">
      <w:pPr>
        <w:pStyle w:val="PL"/>
      </w:pPr>
      <w:r w:rsidRPr="003B2883">
        <w:t xml:space="preserve">              $ref: '#/components/schemas/EnableUeReachabilityReqData'</w:t>
      </w:r>
    </w:p>
    <w:p w14:paraId="5F11919E" w14:textId="77777777" w:rsidR="00602AC0" w:rsidRPr="003B2883" w:rsidRDefault="00602AC0" w:rsidP="00602AC0">
      <w:pPr>
        <w:pStyle w:val="PL"/>
      </w:pPr>
      <w:r w:rsidRPr="003B2883">
        <w:t xml:space="preserve">        required: true</w:t>
      </w:r>
    </w:p>
    <w:p w14:paraId="400C3DD4" w14:textId="77777777" w:rsidR="00602AC0" w:rsidRPr="003B2883" w:rsidRDefault="00602AC0" w:rsidP="00602AC0">
      <w:pPr>
        <w:pStyle w:val="PL"/>
      </w:pPr>
      <w:r w:rsidRPr="003B2883">
        <w:t xml:space="preserve">      responses:</w:t>
      </w:r>
    </w:p>
    <w:p w14:paraId="30ACC948" w14:textId="77777777" w:rsidR="00602AC0" w:rsidRPr="003B2883" w:rsidRDefault="00602AC0" w:rsidP="00602AC0">
      <w:pPr>
        <w:pStyle w:val="PL"/>
      </w:pPr>
      <w:r w:rsidRPr="003B2883">
        <w:t xml:space="preserve">        '200':</w:t>
      </w:r>
    </w:p>
    <w:p w14:paraId="6FB28BC5" w14:textId="77777777" w:rsidR="00602AC0" w:rsidRPr="003B2883" w:rsidRDefault="00602AC0" w:rsidP="00602AC0">
      <w:pPr>
        <w:pStyle w:val="PL"/>
      </w:pPr>
      <w:r w:rsidRPr="003B2883">
        <w:t xml:space="preserve">          description: UE has become reachable as desired</w:t>
      </w:r>
    </w:p>
    <w:p w14:paraId="2FA902BF" w14:textId="77777777" w:rsidR="00602AC0" w:rsidRPr="003B2883" w:rsidRDefault="00602AC0" w:rsidP="00602AC0">
      <w:pPr>
        <w:pStyle w:val="PL"/>
      </w:pPr>
      <w:r w:rsidRPr="003B2883">
        <w:t xml:space="preserve">          content:</w:t>
      </w:r>
    </w:p>
    <w:p w14:paraId="01DB2EBC" w14:textId="77777777" w:rsidR="00602AC0" w:rsidRPr="003B2883" w:rsidRDefault="00602AC0" w:rsidP="00602AC0">
      <w:pPr>
        <w:pStyle w:val="PL"/>
      </w:pPr>
      <w:r w:rsidRPr="003B2883">
        <w:t xml:space="preserve">            application/json:</w:t>
      </w:r>
    </w:p>
    <w:p w14:paraId="509C9180" w14:textId="77777777" w:rsidR="00602AC0" w:rsidRPr="003B2883" w:rsidRDefault="00602AC0" w:rsidP="00602AC0">
      <w:pPr>
        <w:pStyle w:val="PL"/>
      </w:pPr>
      <w:r w:rsidRPr="003B2883">
        <w:t xml:space="preserve">              schema:</w:t>
      </w:r>
    </w:p>
    <w:p w14:paraId="2186C5FA" w14:textId="77777777" w:rsidR="00602AC0" w:rsidRPr="003B2883" w:rsidRDefault="00602AC0" w:rsidP="00602AC0">
      <w:pPr>
        <w:pStyle w:val="PL"/>
      </w:pPr>
      <w:r w:rsidRPr="003B2883">
        <w:t xml:space="preserve">                $ref: '#/components/schemas/EnableUeReachabilityRspData'</w:t>
      </w:r>
    </w:p>
    <w:p w14:paraId="4A65D692" w14:textId="6E22A9AE" w:rsidR="00602AC0" w:rsidRDefault="00602AC0" w:rsidP="00602AC0">
      <w:pPr>
        <w:pStyle w:val="PL"/>
      </w:pPr>
      <w:r w:rsidRPr="003B2883">
        <w:t xml:space="preserve">        '307':</w:t>
      </w:r>
    </w:p>
    <w:p w14:paraId="42D459C5" w14:textId="3070FB27" w:rsidR="00CD5EF9" w:rsidRPr="003B2883" w:rsidRDefault="00CD5EF9" w:rsidP="00602AC0">
      <w:pPr>
        <w:pStyle w:val="PL"/>
      </w:pPr>
      <w:r>
        <w:rPr>
          <w:lang w:val="en-US"/>
        </w:rPr>
        <w:t xml:space="preserve">          $ref: </w:t>
      </w:r>
      <w:r w:rsidRPr="00690A26">
        <w:t>'TS29571_CommonData.yaml#/components/</w:t>
      </w:r>
      <w:r>
        <w:t>responses/307'</w:t>
      </w:r>
    </w:p>
    <w:p w14:paraId="425DB994" w14:textId="4CF0D570" w:rsidR="00A24E18" w:rsidRDefault="00A24E18" w:rsidP="00A24E18">
      <w:pPr>
        <w:pStyle w:val="PL"/>
        <w:rPr>
          <w:lang w:val="en-US"/>
        </w:rPr>
      </w:pPr>
      <w:r w:rsidRPr="00046E6A">
        <w:rPr>
          <w:lang w:val="en-US"/>
        </w:rPr>
        <w:t xml:space="preserve">        '308':</w:t>
      </w:r>
    </w:p>
    <w:p w14:paraId="4E39137C" w14:textId="077DE8B2" w:rsidR="00CD5EF9" w:rsidRPr="00046E6A" w:rsidRDefault="00CD5EF9" w:rsidP="00A24E18">
      <w:pPr>
        <w:pStyle w:val="PL"/>
        <w:rPr>
          <w:lang w:val="en-US"/>
        </w:rPr>
      </w:pPr>
      <w:r>
        <w:rPr>
          <w:lang w:val="en-US"/>
        </w:rPr>
        <w:t xml:space="preserve">          $ref: </w:t>
      </w:r>
      <w:r w:rsidRPr="00690A26">
        <w:t>'TS29571_CommonData.yaml#/components/</w:t>
      </w:r>
      <w:r>
        <w:t>responses/308'</w:t>
      </w:r>
    </w:p>
    <w:p w14:paraId="74C52122" w14:textId="77777777" w:rsidR="00602AC0" w:rsidRPr="003B2883" w:rsidRDefault="00602AC0" w:rsidP="00602AC0">
      <w:pPr>
        <w:pStyle w:val="PL"/>
      </w:pPr>
      <w:r w:rsidRPr="003B2883">
        <w:t xml:space="preserve">        '400':</w:t>
      </w:r>
    </w:p>
    <w:p w14:paraId="4994F9FB" w14:textId="05A0A3A9" w:rsidR="00602AC0" w:rsidRDefault="00602AC0" w:rsidP="00602AC0">
      <w:pPr>
        <w:pStyle w:val="PL"/>
      </w:pPr>
      <w:r w:rsidRPr="003B2883">
        <w:t xml:space="preserve">          $ref: 'TS29571_CommonData.yaml#/components/responses/400'</w:t>
      </w:r>
    </w:p>
    <w:p w14:paraId="7E9D5ECD" w14:textId="77777777" w:rsidR="00D372D5" w:rsidRDefault="00D372D5" w:rsidP="00D372D5">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7EB33BB2" w14:textId="764ADD2C" w:rsidR="00AF68C5" w:rsidRPr="003B2883" w:rsidRDefault="00D372D5" w:rsidP="00D372D5">
      <w:pPr>
        <w:pStyle w:val="PL"/>
      </w:pPr>
      <w:r>
        <w:rPr>
          <w:lang w:val="en-US"/>
        </w:rPr>
        <w:t xml:space="preserve">          $ref: </w:t>
      </w:r>
      <w:r w:rsidRPr="00690A26">
        <w:t>'TS29571_CommonData.yaml#/components/</w:t>
      </w:r>
      <w:r>
        <w:t>responses/401'</w:t>
      </w:r>
    </w:p>
    <w:p w14:paraId="7346E9EC" w14:textId="77777777" w:rsidR="00602AC0" w:rsidRPr="003B2883" w:rsidRDefault="00602AC0" w:rsidP="00602AC0">
      <w:pPr>
        <w:pStyle w:val="PL"/>
      </w:pPr>
      <w:r w:rsidRPr="003B2883">
        <w:t xml:space="preserve">        '403':</w:t>
      </w:r>
    </w:p>
    <w:p w14:paraId="0288F77A" w14:textId="77777777" w:rsidR="00602AC0" w:rsidRPr="00CF152B" w:rsidRDefault="00602AC0" w:rsidP="00602AC0">
      <w:pPr>
        <w:pStyle w:val="PL"/>
      </w:pPr>
      <w:r>
        <w:t xml:space="preserve">    </w:t>
      </w:r>
      <w:r w:rsidRPr="00CF152B">
        <w:t xml:space="preserve">      description: </w:t>
      </w:r>
      <w:r w:rsidRPr="003B2883">
        <w:t>Forbidden</w:t>
      </w:r>
    </w:p>
    <w:p w14:paraId="5B8AB6CB" w14:textId="77777777" w:rsidR="00602AC0" w:rsidRPr="00CF152B" w:rsidRDefault="00602AC0" w:rsidP="00602AC0">
      <w:pPr>
        <w:pStyle w:val="PL"/>
      </w:pPr>
      <w:r w:rsidRPr="00CF152B">
        <w:t xml:space="preserve"> </w:t>
      </w:r>
      <w:r>
        <w:t xml:space="preserve">  </w:t>
      </w:r>
      <w:r w:rsidRPr="00CF152B">
        <w:t xml:space="preserve">     </w:t>
      </w:r>
      <w:r>
        <w:t xml:space="preserve">  </w:t>
      </w:r>
      <w:r w:rsidRPr="00CF152B">
        <w:t>content:</w:t>
      </w:r>
    </w:p>
    <w:p w14:paraId="739381C8" w14:textId="77777777" w:rsidR="00602AC0" w:rsidRPr="00CF152B" w:rsidRDefault="00602AC0" w:rsidP="00602AC0">
      <w:pPr>
        <w:pStyle w:val="PL"/>
      </w:pPr>
      <w:r>
        <w:t xml:space="preserve">    </w:t>
      </w:r>
      <w:r w:rsidRPr="00CF152B">
        <w:t xml:space="preserve">        application/problem+json:</w:t>
      </w:r>
    </w:p>
    <w:p w14:paraId="7CE6C60C" w14:textId="77777777" w:rsidR="00602AC0" w:rsidRPr="00CF152B" w:rsidRDefault="00602AC0" w:rsidP="00602AC0">
      <w:pPr>
        <w:pStyle w:val="PL"/>
      </w:pPr>
      <w:r>
        <w:t xml:space="preserve">    </w:t>
      </w:r>
      <w:r w:rsidRPr="00CF152B">
        <w:t xml:space="preserve">          schema:</w:t>
      </w:r>
    </w:p>
    <w:p w14:paraId="3C48A5E2" w14:textId="77777777" w:rsidR="00602AC0" w:rsidRPr="003B2883" w:rsidRDefault="00602AC0" w:rsidP="00602AC0">
      <w:pPr>
        <w:pStyle w:val="PL"/>
      </w:pPr>
      <w:r>
        <w:t xml:space="preserve">    </w:t>
      </w:r>
      <w:r w:rsidRPr="00CF152B">
        <w:t xml:space="preserve">            $ref: '#/components/schemas/</w:t>
      </w:r>
      <w:r>
        <w:t>ProblemDetails</w:t>
      </w:r>
      <w:r w:rsidRPr="003B2883">
        <w:t>EnableUeReachability</w:t>
      </w:r>
      <w:r w:rsidRPr="00CF152B">
        <w:t>'</w:t>
      </w:r>
    </w:p>
    <w:p w14:paraId="4A109BC1" w14:textId="77777777" w:rsidR="00602AC0" w:rsidRPr="003B2883" w:rsidRDefault="00602AC0" w:rsidP="00602AC0">
      <w:pPr>
        <w:pStyle w:val="PL"/>
      </w:pPr>
      <w:r w:rsidRPr="003B2883">
        <w:t xml:space="preserve">        '404':</w:t>
      </w:r>
    </w:p>
    <w:p w14:paraId="7A340DFB" w14:textId="184FE6F9" w:rsidR="00602AC0" w:rsidRDefault="00602AC0" w:rsidP="00602AC0">
      <w:pPr>
        <w:pStyle w:val="PL"/>
      </w:pPr>
      <w:r w:rsidRPr="003B2883">
        <w:t xml:space="preserve">          $ref: 'TS29571_CommonData.yaml#/components/responses/404'</w:t>
      </w:r>
    </w:p>
    <w:p w14:paraId="0C260BAB" w14:textId="77777777" w:rsidR="00B40D25" w:rsidRPr="003B2883" w:rsidRDefault="00B40D25" w:rsidP="00B40D25">
      <w:pPr>
        <w:pStyle w:val="PL"/>
        <w:rPr>
          <w:lang w:val="en-US"/>
        </w:rPr>
      </w:pPr>
      <w:r w:rsidRPr="003B2883">
        <w:rPr>
          <w:lang w:val="en-US"/>
        </w:rPr>
        <w:t xml:space="preserve">        '40</w:t>
      </w:r>
      <w:r>
        <w:rPr>
          <w:lang w:val="en-US"/>
        </w:rPr>
        <w:t>9</w:t>
      </w:r>
      <w:r w:rsidRPr="003B2883">
        <w:rPr>
          <w:lang w:val="en-US"/>
        </w:rPr>
        <w:t>':</w:t>
      </w:r>
    </w:p>
    <w:p w14:paraId="4C5C9741" w14:textId="2A9A5705" w:rsidR="00B40D25" w:rsidRPr="003B2883" w:rsidRDefault="00B40D25" w:rsidP="00B40D25">
      <w:pPr>
        <w:pStyle w:val="PL"/>
      </w:pPr>
      <w:r w:rsidRPr="003B2883">
        <w:rPr>
          <w:lang w:val="en-US"/>
        </w:rPr>
        <w:t xml:space="preserve">          $ref: 'TS29571_CommonData.yaml#/components/responses/40</w:t>
      </w:r>
      <w:r>
        <w:rPr>
          <w:lang w:val="en-US"/>
        </w:rPr>
        <w:t>9</w:t>
      </w:r>
      <w:r w:rsidRPr="003B2883">
        <w:rPr>
          <w:lang w:val="en-US"/>
        </w:rPr>
        <w:t>'</w:t>
      </w:r>
    </w:p>
    <w:p w14:paraId="3A095257" w14:textId="77777777" w:rsidR="00602AC0" w:rsidRPr="003B2883" w:rsidRDefault="00602AC0" w:rsidP="00602AC0">
      <w:pPr>
        <w:pStyle w:val="PL"/>
      </w:pPr>
      <w:r w:rsidRPr="003B2883">
        <w:t xml:space="preserve">        '411':</w:t>
      </w:r>
    </w:p>
    <w:p w14:paraId="12A8ACB3" w14:textId="77777777" w:rsidR="00602AC0" w:rsidRPr="003B2883" w:rsidRDefault="00602AC0" w:rsidP="00602AC0">
      <w:pPr>
        <w:pStyle w:val="PL"/>
      </w:pPr>
      <w:r w:rsidRPr="003B2883">
        <w:t xml:space="preserve">          $ref: 'TS29571_CommonData.yaml#/components/responses/411'</w:t>
      </w:r>
    </w:p>
    <w:p w14:paraId="6BF60160" w14:textId="77777777" w:rsidR="00602AC0" w:rsidRPr="003B2883" w:rsidRDefault="00602AC0" w:rsidP="00602AC0">
      <w:pPr>
        <w:pStyle w:val="PL"/>
      </w:pPr>
      <w:r w:rsidRPr="003B2883">
        <w:t xml:space="preserve">        '413':</w:t>
      </w:r>
    </w:p>
    <w:p w14:paraId="579FC279" w14:textId="77777777" w:rsidR="00602AC0" w:rsidRPr="003B2883" w:rsidRDefault="00602AC0" w:rsidP="00602AC0">
      <w:pPr>
        <w:pStyle w:val="PL"/>
      </w:pPr>
      <w:r w:rsidRPr="003B2883">
        <w:t xml:space="preserve">          $ref: 'TS29571_CommonData.yaml#/components/responses/413'</w:t>
      </w:r>
    </w:p>
    <w:p w14:paraId="26F48CE0" w14:textId="77777777" w:rsidR="00602AC0" w:rsidRPr="003B2883" w:rsidRDefault="00602AC0" w:rsidP="00602AC0">
      <w:pPr>
        <w:pStyle w:val="PL"/>
      </w:pPr>
      <w:r w:rsidRPr="003B2883">
        <w:t xml:space="preserve">        '415':</w:t>
      </w:r>
    </w:p>
    <w:p w14:paraId="0ECD3CF4" w14:textId="77777777" w:rsidR="00602AC0" w:rsidRPr="003B2883" w:rsidRDefault="00602AC0" w:rsidP="00602AC0">
      <w:pPr>
        <w:pStyle w:val="PL"/>
      </w:pPr>
      <w:r w:rsidRPr="003B2883">
        <w:t xml:space="preserve">          $ref: 'TS29571_CommonData.yaml#/components/responses/415'</w:t>
      </w:r>
    </w:p>
    <w:p w14:paraId="72A80C5E" w14:textId="77777777" w:rsidR="00602AC0" w:rsidRPr="003B2883" w:rsidRDefault="00602AC0" w:rsidP="00602AC0">
      <w:pPr>
        <w:pStyle w:val="PL"/>
      </w:pPr>
      <w:r w:rsidRPr="003B2883">
        <w:t xml:space="preserve">        '429':</w:t>
      </w:r>
    </w:p>
    <w:p w14:paraId="33EF670A" w14:textId="77777777" w:rsidR="00602AC0" w:rsidRPr="003B2883" w:rsidRDefault="00602AC0" w:rsidP="00602AC0">
      <w:pPr>
        <w:pStyle w:val="PL"/>
      </w:pPr>
      <w:r w:rsidRPr="003B2883">
        <w:t xml:space="preserve">          $ref: 'TS29571_CommonData.yaml#/components/responses/429'</w:t>
      </w:r>
    </w:p>
    <w:p w14:paraId="0250ABE6" w14:textId="77777777" w:rsidR="00602AC0" w:rsidRPr="003B2883" w:rsidRDefault="00602AC0" w:rsidP="00602AC0">
      <w:pPr>
        <w:pStyle w:val="PL"/>
      </w:pPr>
      <w:r w:rsidRPr="003B2883">
        <w:t xml:space="preserve">        '500':</w:t>
      </w:r>
    </w:p>
    <w:p w14:paraId="6BDF520C" w14:textId="181BA141" w:rsidR="00602AC0" w:rsidRDefault="00602AC0" w:rsidP="00602AC0">
      <w:pPr>
        <w:pStyle w:val="PL"/>
      </w:pPr>
      <w:r w:rsidRPr="003B2883">
        <w:t xml:space="preserve">          $ref: 'TS29571_CommonData.yaml#/components/responses/500'</w:t>
      </w:r>
    </w:p>
    <w:p w14:paraId="00A7AAC0" w14:textId="77777777" w:rsidR="00B13F2B" w:rsidRPr="003B2883" w:rsidRDefault="00B13F2B" w:rsidP="00B13F2B">
      <w:pPr>
        <w:pStyle w:val="PL"/>
      </w:pPr>
      <w:r w:rsidRPr="003B2883">
        <w:t xml:space="preserve">        '50</w:t>
      </w:r>
      <w:r>
        <w:t>2</w:t>
      </w:r>
      <w:r w:rsidRPr="003B2883">
        <w:t>':</w:t>
      </w:r>
    </w:p>
    <w:p w14:paraId="7705FAE6" w14:textId="3B4E30A9" w:rsidR="00D372D5" w:rsidRPr="003B2883" w:rsidRDefault="00B13F2B" w:rsidP="00B13F2B">
      <w:pPr>
        <w:pStyle w:val="PL"/>
      </w:pPr>
      <w:r w:rsidRPr="003B2883">
        <w:t xml:space="preserve">          $ref: 'TS29571_CommonData.yaml#/components/responses/50</w:t>
      </w:r>
      <w:r>
        <w:t>2</w:t>
      </w:r>
      <w:r w:rsidRPr="003B2883">
        <w:t>'</w:t>
      </w:r>
    </w:p>
    <w:p w14:paraId="715B78BD" w14:textId="77777777" w:rsidR="00602AC0" w:rsidRPr="003B2883" w:rsidRDefault="00602AC0" w:rsidP="00602AC0">
      <w:pPr>
        <w:pStyle w:val="PL"/>
      </w:pPr>
      <w:r w:rsidRPr="003B2883">
        <w:t xml:space="preserve">        '503':</w:t>
      </w:r>
    </w:p>
    <w:p w14:paraId="5D33EE75" w14:textId="77777777" w:rsidR="00602AC0" w:rsidRPr="003B2883" w:rsidRDefault="00602AC0" w:rsidP="00602AC0">
      <w:pPr>
        <w:pStyle w:val="PL"/>
      </w:pPr>
      <w:r w:rsidRPr="003B2883">
        <w:t xml:space="preserve">          $ref: 'TS29571_CommonData.yaml#/components/responses/503'</w:t>
      </w:r>
    </w:p>
    <w:p w14:paraId="2C4FEBD3" w14:textId="77777777" w:rsidR="00602AC0" w:rsidRPr="003B2883" w:rsidRDefault="00602AC0" w:rsidP="00602AC0">
      <w:pPr>
        <w:pStyle w:val="PL"/>
      </w:pPr>
      <w:r w:rsidRPr="003B2883">
        <w:t xml:space="preserve">        '504':</w:t>
      </w:r>
    </w:p>
    <w:p w14:paraId="1116D805" w14:textId="77777777" w:rsidR="00602AC0" w:rsidRPr="00CF152B" w:rsidRDefault="00602AC0" w:rsidP="00602AC0">
      <w:pPr>
        <w:pStyle w:val="PL"/>
      </w:pPr>
      <w:r>
        <w:t xml:space="preserve">    </w:t>
      </w:r>
      <w:r w:rsidRPr="00CF152B">
        <w:t xml:space="preserve">      description: </w:t>
      </w:r>
      <w:r>
        <w:t>Gateway Timeout</w:t>
      </w:r>
    </w:p>
    <w:p w14:paraId="3469ED8B" w14:textId="77777777" w:rsidR="00602AC0" w:rsidRPr="00CF152B" w:rsidRDefault="00602AC0" w:rsidP="00602AC0">
      <w:pPr>
        <w:pStyle w:val="PL"/>
      </w:pPr>
      <w:r w:rsidRPr="00CF152B">
        <w:t xml:space="preserve"> </w:t>
      </w:r>
      <w:r>
        <w:t xml:space="preserve">  </w:t>
      </w:r>
      <w:r w:rsidRPr="00CF152B">
        <w:t xml:space="preserve">     </w:t>
      </w:r>
      <w:r>
        <w:t xml:space="preserve">  </w:t>
      </w:r>
      <w:r w:rsidRPr="00CF152B">
        <w:t>content:</w:t>
      </w:r>
    </w:p>
    <w:p w14:paraId="5ECAAA09" w14:textId="77777777" w:rsidR="00602AC0" w:rsidRPr="00CF152B" w:rsidRDefault="00602AC0" w:rsidP="00602AC0">
      <w:pPr>
        <w:pStyle w:val="PL"/>
      </w:pPr>
      <w:r>
        <w:t xml:space="preserve">    </w:t>
      </w:r>
      <w:r w:rsidRPr="00CF152B">
        <w:t xml:space="preserve">        application/problem+json:</w:t>
      </w:r>
    </w:p>
    <w:p w14:paraId="1FEA127C" w14:textId="77777777" w:rsidR="00602AC0" w:rsidRPr="00CF152B" w:rsidRDefault="00602AC0" w:rsidP="00602AC0">
      <w:pPr>
        <w:pStyle w:val="PL"/>
      </w:pPr>
      <w:r>
        <w:t xml:space="preserve">    </w:t>
      </w:r>
      <w:r w:rsidRPr="00CF152B">
        <w:t xml:space="preserve">          schema:</w:t>
      </w:r>
    </w:p>
    <w:p w14:paraId="71D3D225" w14:textId="77777777" w:rsidR="00602AC0" w:rsidRPr="003B2883" w:rsidRDefault="00602AC0" w:rsidP="00602AC0">
      <w:pPr>
        <w:pStyle w:val="PL"/>
      </w:pPr>
      <w:r>
        <w:t xml:space="preserve">    </w:t>
      </w:r>
      <w:r w:rsidRPr="00CF152B">
        <w:t xml:space="preserve">            $ref: '#/components/schemas/</w:t>
      </w:r>
      <w:r>
        <w:t>ProblemDetails</w:t>
      </w:r>
      <w:r w:rsidRPr="003B2883">
        <w:t>EnableUeReachability</w:t>
      </w:r>
      <w:r w:rsidRPr="00CF152B">
        <w:t>'</w:t>
      </w:r>
    </w:p>
    <w:p w14:paraId="6631D0FF" w14:textId="77777777" w:rsidR="00602AC0" w:rsidRPr="003B2883" w:rsidRDefault="00602AC0" w:rsidP="00602AC0">
      <w:pPr>
        <w:pStyle w:val="PL"/>
      </w:pPr>
      <w:r w:rsidRPr="003B2883">
        <w:t xml:space="preserve">        default:</w:t>
      </w:r>
    </w:p>
    <w:p w14:paraId="202BB4B5" w14:textId="0E2D5055" w:rsidR="00602AC0" w:rsidRDefault="00602AC0" w:rsidP="00602AC0">
      <w:pPr>
        <w:pStyle w:val="PL"/>
      </w:pPr>
      <w:r w:rsidRPr="003B2883">
        <w:t xml:space="preserve">          description: Unexpected error</w:t>
      </w:r>
    </w:p>
    <w:p w14:paraId="7B6F817A" w14:textId="4DFBF2FB" w:rsidR="00B92DA5" w:rsidRDefault="00B92DA5" w:rsidP="00602AC0">
      <w:pPr>
        <w:pStyle w:val="PL"/>
      </w:pPr>
    </w:p>
    <w:p w14:paraId="0A8A7D9C" w14:textId="32D07001" w:rsidR="00B92DA5" w:rsidRPr="003B2883" w:rsidRDefault="00B92DA5" w:rsidP="00B92DA5">
      <w:pPr>
        <w:pStyle w:val="PL"/>
      </w:pPr>
      <w:r w:rsidRPr="003B2883">
        <w:t xml:space="preserve">  /ue-contexts</w:t>
      </w:r>
      <w:r w:rsidR="00BF1E2E">
        <w:t>/</w:t>
      </w:r>
      <w:r w:rsidR="00BF1E2E" w:rsidRPr="00053A9B">
        <w:t>enable-group-reachability</w:t>
      </w:r>
      <w:r w:rsidRPr="003B2883">
        <w:t>:</w:t>
      </w:r>
    </w:p>
    <w:p w14:paraId="7E018C6E" w14:textId="77777777" w:rsidR="00B92DA5" w:rsidRPr="003B2883" w:rsidRDefault="00B92DA5" w:rsidP="00B92DA5">
      <w:pPr>
        <w:pStyle w:val="PL"/>
      </w:pPr>
      <w:r>
        <w:t xml:space="preserve">    post</w:t>
      </w:r>
      <w:r w:rsidRPr="003B2883">
        <w:t>:</w:t>
      </w:r>
    </w:p>
    <w:p w14:paraId="1C755219" w14:textId="77777777" w:rsidR="00B92DA5" w:rsidRPr="003B2883" w:rsidRDefault="00B92DA5" w:rsidP="00B92DA5">
      <w:pPr>
        <w:pStyle w:val="PL"/>
      </w:pPr>
      <w:r w:rsidRPr="003B2883">
        <w:t xml:space="preserve">      summary: Namf_MT Enable</w:t>
      </w:r>
      <w:r>
        <w:t>Group</w:t>
      </w:r>
      <w:r w:rsidRPr="003B2883">
        <w:t>Reachability service Operation</w:t>
      </w:r>
    </w:p>
    <w:p w14:paraId="5BDB3F8E" w14:textId="77777777" w:rsidR="00B92DA5" w:rsidRPr="003B2883" w:rsidRDefault="00B92DA5" w:rsidP="00B92DA5">
      <w:pPr>
        <w:pStyle w:val="PL"/>
      </w:pPr>
      <w:r w:rsidRPr="003B2883">
        <w:t xml:space="preserve">      tags:</w:t>
      </w:r>
    </w:p>
    <w:p w14:paraId="05220674" w14:textId="77777777" w:rsidR="00B92DA5" w:rsidRPr="003B2883" w:rsidRDefault="00B92DA5" w:rsidP="00B92DA5">
      <w:pPr>
        <w:pStyle w:val="PL"/>
      </w:pPr>
      <w:r w:rsidRPr="003B2883">
        <w:t xml:space="preserve">        - </w:t>
      </w:r>
      <w:r>
        <w:t>ueContexts</w:t>
      </w:r>
      <w:r w:rsidRPr="003B2883">
        <w:rPr>
          <w:iCs/>
          <w:lang w:eastAsia="zh-CN"/>
        </w:rPr>
        <w:t xml:space="preserve"> (</w:t>
      </w:r>
      <w:r w:rsidRPr="002E5CBA">
        <w:rPr>
          <w:lang w:val="en-US"/>
        </w:rPr>
        <w:t>collection</w:t>
      </w:r>
      <w:r w:rsidRPr="003B2883">
        <w:rPr>
          <w:iCs/>
          <w:lang w:eastAsia="zh-CN"/>
        </w:rPr>
        <w:t>)</w:t>
      </w:r>
    </w:p>
    <w:p w14:paraId="055E37C8" w14:textId="5C4EADA6" w:rsidR="00B92DA5" w:rsidRDefault="00B92DA5" w:rsidP="00B92DA5">
      <w:pPr>
        <w:pStyle w:val="PL"/>
      </w:pPr>
      <w:r>
        <w:t xml:space="preserve">      operationId: EnableGroup</w:t>
      </w:r>
      <w:r w:rsidRPr="003B2883">
        <w:t>Reachability</w:t>
      </w:r>
    </w:p>
    <w:p w14:paraId="28374C19" w14:textId="77777777" w:rsidR="00E12366" w:rsidRDefault="00E12366" w:rsidP="00E12366">
      <w:pPr>
        <w:pStyle w:val="PL"/>
      </w:pPr>
      <w:r>
        <w:t xml:space="preserve">      security:</w:t>
      </w:r>
    </w:p>
    <w:p w14:paraId="6C6F34C5" w14:textId="77777777" w:rsidR="00E12366" w:rsidRDefault="00E12366" w:rsidP="00E12366">
      <w:pPr>
        <w:pStyle w:val="PL"/>
      </w:pPr>
      <w:r>
        <w:t xml:space="preserve">        - {}</w:t>
      </w:r>
    </w:p>
    <w:p w14:paraId="014853AB" w14:textId="77777777" w:rsidR="00E12366" w:rsidRDefault="00E12366" w:rsidP="00E12366">
      <w:pPr>
        <w:pStyle w:val="PL"/>
      </w:pPr>
      <w:r>
        <w:t xml:space="preserve">        - oAuth2ClientCredentials:</w:t>
      </w:r>
    </w:p>
    <w:p w14:paraId="4EBE8264" w14:textId="77777777" w:rsidR="00E12366" w:rsidRDefault="00E12366" w:rsidP="00E12366">
      <w:pPr>
        <w:pStyle w:val="PL"/>
      </w:pPr>
      <w:r>
        <w:t xml:space="preserve">            - namf-mt</w:t>
      </w:r>
    </w:p>
    <w:p w14:paraId="7D9D03CD" w14:textId="77777777" w:rsidR="00E12366" w:rsidRDefault="00E12366" w:rsidP="00E12366">
      <w:pPr>
        <w:pStyle w:val="PL"/>
      </w:pPr>
      <w:r>
        <w:t xml:space="preserve">        - oAuth2ClientCredentials:</w:t>
      </w:r>
    </w:p>
    <w:p w14:paraId="0BA7D419" w14:textId="77777777" w:rsidR="00E12366" w:rsidRDefault="00E12366" w:rsidP="00E12366">
      <w:pPr>
        <w:pStyle w:val="PL"/>
      </w:pPr>
      <w:r>
        <w:t xml:space="preserve">            - namf-mt</w:t>
      </w:r>
    </w:p>
    <w:p w14:paraId="5168AA12" w14:textId="40808A0A" w:rsidR="00E12366" w:rsidRPr="003B2883" w:rsidRDefault="00E12366" w:rsidP="00E12366">
      <w:pPr>
        <w:pStyle w:val="PL"/>
      </w:pPr>
      <w:r>
        <w:t xml:space="preserve">            - namf-mt:enable-group-reachability</w:t>
      </w:r>
    </w:p>
    <w:p w14:paraId="0A8EAA82" w14:textId="77777777" w:rsidR="00B92DA5" w:rsidRDefault="00B92DA5" w:rsidP="00B92DA5">
      <w:pPr>
        <w:pStyle w:val="PL"/>
      </w:pPr>
      <w:r w:rsidRPr="003B2883">
        <w:t xml:space="preserve">      requestBody:</w:t>
      </w:r>
    </w:p>
    <w:p w14:paraId="1E2FEF35" w14:textId="77777777" w:rsidR="00B92DA5" w:rsidRPr="002E5CBA" w:rsidRDefault="00B92DA5" w:rsidP="00B92DA5">
      <w:pPr>
        <w:pStyle w:val="PL"/>
        <w:rPr>
          <w:lang w:val="en-US"/>
        </w:rPr>
      </w:pPr>
      <w:r w:rsidRPr="002E5CBA">
        <w:rPr>
          <w:lang w:val="en-US"/>
        </w:rPr>
        <w:t xml:space="preserve">        description: </w:t>
      </w:r>
      <w:r>
        <w:rPr>
          <w:lang w:eastAsia="zh-CN"/>
        </w:rPr>
        <w:t xml:space="preserve">list of UEs requested to be made reachable for the </w:t>
      </w:r>
      <w:r w:rsidRPr="00204314">
        <w:rPr>
          <w:rFonts w:eastAsia="DengXian"/>
          <w:lang w:eastAsia="zh-CN"/>
        </w:rPr>
        <w:t xml:space="preserve">related </w:t>
      </w:r>
      <w:r>
        <w:rPr>
          <w:lang w:eastAsia="zh-CN"/>
        </w:rPr>
        <w:t>TMGI</w:t>
      </w:r>
    </w:p>
    <w:p w14:paraId="2FF87DA6" w14:textId="77777777" w:rsidR="00B92DA5" w:rsidRPr="003B2883" w:rsidRDefault="00B92DA5" w:rsidP="00B92DA5">
      <w:pPr>
        <w:pStyle w:val="PL"/>
      </w:pPr>
      <w:r w:rsidRPr="003B2883">
        <w:t xml:space="preserve">        content:</w:t>
      </w:r>
    </w:p>
    <w:p w14:paraId="6AF92863" w14:textId="77777777" w:rsidR="00B92DA5" w:rsidRPr="003B2883" w:rsidRDefault="00B92DA5" w:rsidP="00B92DA5">
      <w:pPr>
        <w:pStyle w:val="PL"/>
      </w:pPr>
      <w:r w:rsidRPr="003B2883">
        <w:t xml:space="preserve">          application/json:</w:t>
      </w:r>
    </w:p>
    <w:p w14:paraId="738F4B0F" w14:textId="77777777" w:rsidR="00B92DA5" w:rsidRPr="003B2883" w:rsidRDefault="00B92DA5" w:rsidP="00B92DA5">
      <w:pPr>
        <w:pStyle w:val="PL"/>
      </w:pPr>
      <w:r w:rsidRPr="003B2883">
        <w:t xml:space="preserve">            schema:</w:t>
      </w:r>
    </w:p>
    <w:p w14:paraId="5B3F6A45" w14:textId="77777777" w:rsidR="00B92DA5" w:rsidRPr="003B2883" w:rsidRDefault="00B92DA5" w:rsidP="00B92DA5">
      <w:pPr>
        <w:pStyle w:val="PL"/>
      </w:pPr>
      <w:r w:rsidRPr="003B2883">
        <w:t xml:space="preserve">              $ref</w:t>
      </w:r>
      <w:r>
        <w:t>: '#/components/schemas/EnableGroup</w:t>
      </w:r>
      <w:r w:rsidRPr="003B2883">
        <w:t>ReachabilityReqData'</w:t>
      </w:r>
    </w:p>
    <w:p w14:paraId="2ADCC198" w14:textId="77777777" w:rsidR="00B92DA5" w:rsidRPr="003B2883" w:rsidRDefault="00B92DA5" w:rsidP="00B92DA5">
      <w:pPr>
        <w:pStyle w:val="PL"/>
      </w:pPr>
      <w:r w:rsidRPr="003B2883">
        <w:t xml:space="preserve">        required: true</w:t>
      </w:r>
    </w:p>
    <w:p w14:paraId="71FBA69A" w14:textId="77777777" w:rsidR="00B92DA5" w:rsidRPr="003B2883" w:rsidRDefault="00B92DA5" w:rsidP="00B92DA5">
      <w:pPr>
        <w:pStyle w:val="PL"/>
      </w:pPr>
      <w:r w:rsidRPr="003B2883">
        <w:t xml:space="preserve">      responses:</w:t>
      </w:r>
    </w:p>
    <w:p w14:paraId="5E335F99" w14:textId="77777777" w:rsidR="00B92DA5" w:rsidRPr="003B2883" w:rsidRDefault="00B92DA5" w:rsidP="00B92DA5">
      <w:pPr>
        <w:pStyle w:val="PL"/>
      </w:pPr>
      <w:r w:rsidRPr="003B2883">
        <w:t xml:space="preserve">        '200':</w:t>
      </w:r>
    </w:p>
    <w:p w14:paraId="73E761F2" w14:textId="77777777" w:rsidR="00B92DA5" w:rsidRPr="003B2883" w:rsidRDefault="00B92DA5" w:rsidP="005F771F">
      <w:pPr>
        <w:pStyle w:val="PL"/>
      </w:pPr>
      <w:r w:rsidRPr="005F771F">
        <w:t xml:space="preserve">          description: Successful response.</w:t>
      </w:r>
    </w:p>
    <w:p w14:paraId="0EA57A4D" w14:textId="77777777" w:rsidR="00B92DA5" w:rsidRPr="003B2883" w:rsidRDefault="00B92DA5" w:rsidP="00B92DA5">
      <w:pPr>
        <w:pStyle w:val="PL"/>
      </w:pPr>
      <w:r w:rsidRPr="003B2883">
        <w:t xml:space="preserve">          content:</w:t>
      </w:r>
    </w:p>
    <w:p w14:paraId="7D519956" w14:textId="77777777" w:rsidR="00B92DA5" w:rsidRPr="003B2883" w:rsidRDefault="00B92DA5" w:rsidP="00B92DA5">
      <w:pPr>
        <w:pStyle w:val="PL"/>
      </w:pPr>
      <w:r w:rsidRPr="003B2883">
        <w:t xml:space="preserve">            application/json:</w:t>
      </w:r>
    </w:p>
    <w:p w14:paraId="3E746F61" w14:textId="77777777" w:rsidR="00B92DA5" w:rsidRPr="003B2883" w:rsidRDefault="00B92DA5" w:rsidP="00B92DA5">
      <w:pPr>
        <w:pStyle w:val="PL"/>
      </w:pPr>
      <w:r w:rsidRPr="003B2883">
        <w:t xml:space="preserve">              schema:</w:t>
      </w:r>
    </w:p>
    <w:p w14:paraId="13E1AEE3" w14:textId="77777777" w:rsidR="00B92DA5" w:rsidRDefault="00B92DA5" w:rsidP="00B92DA5">
      <w:pPr>
        <w:pStyle w:val="PL"/>
      </w:pPr>
      <w:r w:rsidRPr="003B2883">
        <w:t xml:space="preserve">                $ref</w:t>
      </w:r>
      <w:r>
        <w:t>: '#/components/schemas/EnableGroup</w:t>
      </w:r>
      <w:r w:rsidRPr="003B2883">
        <w:t>ReachabilityRspData'</w:t>
      </w:r>
    </w:p>
    <w:p w14:paraId="53FEFB5A" w14:textId="77777777" w:rsidR="00B92DA5" w:rsidRDefault="00B92DA5" w:rsidP="00B92DA5">
      <w:pPr>
        <w:pStyle w:val="PL"/>
      </w:pPr>
      <w:r w:rsidRPr="003B2883">
        <w:t xml:space="preserve">        '307':</w:t>
      </w:r>
    </w:p>
    <w:p w14:paraId="77FD9112" w14:textId="77777777" w:rsidR="00B92DA5" w:rsidRPr="003B2883" w:rsidRDefault="00B92DA5" w:rsidP="00B92DA5">
      <w:pPr>
        <w:pStyle w:val="PL"/>
      </w:pPr>
      <w:r>
        <w:rPr>
          <w:lang w:val="en-US"/>
        </w:rPr>
        <w:t xml:space="preserve">          $ref: </w:t>
      </w:r>
      <w:r w:rsidRPr="00690A26">
        <w:t>'TS29571_CommonData.yaml#/components/</w:t>
      </w:r>
      <w:r>
        <w:t>responses/307'</w:t>
      </w:r>
    </w:p>
    <w:p w14:paraId="55B35686" w14:textId="77777777" w:rsidR="00B92DA5" w:rsidRDefault="00B92DA5" w:rsidP="00B92DA5">
      <w:pPr>
        <w:pStyle w:val="PL"/>
        <w:rPr>
          <w:lang w:val="en-US"/>
        </w:rPr>
      </w:pPr>
      <w:r w:rsidRPr="00046E6A">
        <w:rPr>
          <w:lang w:val="en-US"/>
        </w:rPr>
        <w:t xml:space="preserve">        '308':</w:t>
      </w:r>
    </w:p>
    <w:p w14:paraId="5C0B3D9A" w14:textId="77777777" w:rsidR="00B92DA5" w:rsidRPr="00046E6A" w:rsidRDefault="00B92DA5" w:rsidP="00B92DA5">
      <w:pPr>
        <w:pStyle w:val="PL"/>
        <w:rPr>
          <w:lang w:val="en-US"/>
        </w:rPr>
      </w:pPr>
      <w:r>
        <w:rPr>
          <w:lang w:val="en-US"/>
        </w:rPr>
        <w:t xml:space="preserve">          $ref: </w:t>
      </w:r>
      <w:r w:rsidRPr="00690A26">
        <w:t>'TS29571_CommonData.yaml#/components/</w:t>
      </w:r>
      <w:r>
        <w:t>responses/308'</w:t>
      </w:r>
    </w:p>
    <w:p w14:paraId="36471E81" w14:textId="77777777" w:rsidR="00B92DA5" w:rsidRPr="003B2883" w:rsidRDefault="00B92DA5" w:rsidP="00B92DA5">
      <w:pPr>
        <w:pStyle w:val="PL"/>
      </w:pPr>
      <w:r w:rsidRPr="003B2883">
        <w:t xml:space="preserve">        '400':</w:t>
      </w:r>
    </w:p>
    <w:p w14:paraId="616A015E" w14:textId="4335A949" w:rsidR="00B92DA5" w:rsidRDefault="00B92DA5" w:rsidP="00B92DA5">
      <w:pPr>
        <w:pStyle w:val="PL"/>
      </w:pPr>
      <w:r w:rsidRPr="003B2883">
        <w:t xml:space="preserve">          $ref: 'TS29571_CommonData.yaml#/components/responses/400'</w:t>
      </w:r>
    </w:p>
    <w:p w14:paraId="7CEEF234" w14:textId="77777777" w:rsidR="00306890" w:rsidRDefault="00306890" w:rsidP="00306890">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7CAC331A" w14:textId="75CEAC19" w:rsidR="00306890" w:rsidRPr="003B2883" w:rsidRDefault="00306890" w:rsidP="00306890">
      <w:pPr>
        <w:pStyle w:val="PL"/>
      </w:pPr>
      <w:r>
        <w:rPr>
          <w:lang w:val="en-US"/>
        </w:rPr>
        <w:t xml:space="preserve">          $ref: </w:t>
      </w:r>
      <w:r w:rsidRPr="00690A26">
        <w:t>'TS29571_CommonData.yaml#/components/</w:t>
      </w:r>
      <w:r>
        <w:t>responses/401'</w:t>
      </w:r>
    </w:p>
    <w:p w14:paraId="3AC3706E" w14:textId="77777777" w:rsidR="00B92DA5" w:rsidRDefault="00B92DA5" w:rsidP="00B92DA5">
      <w:pPr>
        <w:pStyle w:val="PL"/>
      </w:pPr>
      <w:r w:rsidRPr="003B2883">
        <w:t xml:space="preserve">        '403':</w:t>
      </w:r>
    </w:p>
    <w:p w14:paraId="76BCFA68" w14:textId="77777777" w:rsidR="00B92DA5" w:rsidRPr="003B2883" w:rsidRDefault="00B92DA5" w:rsidP="00B92DA5">
      <w:pPr>
        <w:pStyle w:val="PL"/>
      </w:pPr>
      <w:r w:rsidRPr="003B2883">
        <w:t xml:space="preserve">          $ref: 'TS29571_CommonData.yaml#/components/responses/40</w:t>
      </w:r>
      <w:r>
        <w:t>3</w:t>
      </w:r>
      <w:r w:rsidRPr="003B2883">
        <w:t>'</w:t>
      </w:r>
    </w:p>
    <w:p w14:paraId="4ADF6ECD" w14:textId="77777777" w:rsidR="00B92DA5" w:rsidRPr="003B2883" w:rsidRDefault="00B92DA5" w:rsidP="00B92DA5">
      <w:pPr>
        <w:pStyle w:val="PL"/>
      </w:pPr>
      <w:r w:rsidRPr="003B2883">
        <w:t xml:space="preserve">        '404':</w:t>
      </w:r>
    </w:p>
    <w:p w14:paraId="78AA9499" w14:textId="77777777" w:rsidR="00B92DA5" w:rsidRPr="003B2883" w:rsidRDefault="00B92DA5" w:rsidP="00B92DA5">
      <w:pPr>
        <w:pStyle w:val="PL"/>
      </w:pPr>
      <w:r w:rsidRPr="003B2883">
        <w:t xml:space="preserve">          $ref: 'TS29571_CommonData.yaml#/components/responses/404'</w:t>
      </w:r>
    </w:p>
    <w:p w14:paraId="4313A186" w14:textId="77777777" w:rsidR="00B92DA5" w:rsidRPr="003B2883" w:rsidRDefault="00B92DA5" w:rsidP="00B92DA5">
      <w:pPr>
        <w:pStyle w:val="PL"/>
      </w:pPr>
      <w:r w:rsidRPr="003B2883">
        <w:t xml:space="preserve">        '411':</w:t>
      </w:r>
    </w:p>
    <w:p w14:paraId="632879E7" w14:textId="77777777" w:rsidR="00B92DA5" w:rsidRPr="003B2883" w:rsidRDefault="00B92DA5" w:rsidP="00B92DA5">
      <w:pPr>
        <w:pStyle w:val="PL"/>
      </w:pPr>
      <w:r w:rsidRPr="003B2883">
        <w:t xml:space="preserve">          $ref: 'TS29571_CommonData.yaml#/components/responses/411'</w:t>
      </w:r>
    </w:p>
    <w:p w14:paraId="22D98629" w14:textId="77777777" w:rsidR="00B92DA5" w:rsidRPr="003B2883" w:rsidRDefault="00B92DA5" w:rsidP="00B92DA5">
      <w:pPr>
        <w:pStyle w:val="PL"/>
      </w:pPr>
      <w:r w:rsidRPr="003B2883">
        <w:t xml:space="preserve">        '413':</w:t>
      </w:r>
    </w:p>
    <w:p w14:paraId="0DFC944F" w14:textId="77777777" w:rsidR="00B92DA5" w:rsidRPr="003B2883" w:rsidRDefault="00B92DA5" w:rsidP="00B92DA5">
      <w:pPr>
        <w:pStyle w:val="PL"/>
      </w:pPr>
      <w:r w:rsidRPr="003B2883">
        <w:t xml:space="preserve">          $ref: 'TS29571_CommonData.yaml#/components/responses/413'</w:t>
      </w:r>
    </w:p>
    <w:p w14:paraId="2DD26421" w14:textId="77777777" w:rsidR="00B92DA5" w:rsidRPr="003B2883" w:rsidRDefault="00B92DA5" w:rsidP="00B92DA5">
      <w:pPr>
        <w:pStyle w:val="PL"/>
      </w:pPr>
      <w:r w:rsidRPr="003B2883">
        <w:t xml:space="preserve">        '415':</w:t>
      </w:r>
    </w:p>
    <w:p w14:paraId="7B582020" w14:textId="77777777" w:rsidR="00B92DA5" w:rsidRPr="003B2883" w:rsidRDefault="00B92DA5" w:rsidP="00B92DA5">
      <w:pPr>
        <w:pStyle w:val="PL"/>
      </w:pPr>
      <w:r w:rsidRPr="003B2883">
        <w:t xml:space="preserve">          $ref: 'TS29571_CommonData.yaml#/components/responses/415'</w:t>
      </w:r>
    </w:p>
    <w:p w14:paraId="7ED5592B" w14:textId="77777777" w:rsidR="00B92DA5" w:rsidRPr="003B2883" w:rsidRDefault="00B92DA5" w:rsidP="00B92DA5">
      <w:pPr>
        <w:pStyle w:val="PL"/>
      </w:pPr>
      <w:r w:rsidRPr="003B2883">
        <w:t xml:space="preserve">        '429':</w:t>
      </w:r>
    </w:p>
    <w:p w14:paraId="59CAB60A" w14:textId="77777777" w:rsidR="00B92DA5" w:rsidRPr="003B2883" w:rsidRDefault="00B92DA5" w:rsidP="00B92DA5">
      <w:pPr>
        <w:pStyle w:val="PL"/>
      </w:pPr>
      <w:r w:rsidRPr="003B2883">
        <w:t xml:space="preserve">          $ref: 'TS29571_CommonData.yaml#/components/responses/429'</w:t>
      </w:r>
    </w:p>
    <w:p w14:paraId="50B67B5E" w14:textId="77777777" w:rsidR="00B92DA5" w:rsidRPr="003B2883" w:rsidRDefault="00B92DA5" w:rsidP="00B92DA5">
      <w:pPr>
        <w:pStyle w:val="PL"/>
      </w:pPr>
      <w:r w:rsidRPr="003B2883">
        <w:t xml:space="preserve">        '500':</w:t>
      </w:r>
    </w:p>
    <w:p w14:paraId="03A7A7E8" w14:textId="1CB03FEE" w:rsidR="00B92DA5" w:rsidRDefault="00B92DA5" w:rsidP="00B92DA5">
      <w:pPr>
        <w:pStyle w:val="PL"/>
      </w:pPr>
      <w:r w:rsidRPr="003B2883">
        <w:t xml:space="preserve">          $ref: 'TS29571_CommonData.yaml#/components/responses/500'</w:t>
      </w:r>
    </w:p>
    <w:p w14:paraId="1DAE3A9F" w14:textId="77777777" w:rsidR="00410A3C" w:rsidRPr="003B2883" w:rsidRDefault="00410A3C" w:rsidP="00410A3C">
      <w:pPr>
        <w:pStyle w:val="PL"/>
      </w:pPr>
      <w:r w:rsidRPr="003B2883">
        <w:t xml:space="preserve">        '50</w:t>
      </w:r>
      <w:r>
        <w:t>2</w:t>
      </w:r>
      <w:r w:rsidRPr="003B2883">
        <w:t>':</w:t>
      </w:r>
    </w:p>
    <w:p w14:paraId="30915877" w14:textId="400B999D" w:rsidR="00306890" w:rsidRPr="003B2883" w:rsidRDefault="00410A3C" w:rsidP="00410A3C">
      <w:pPr>
        <w:pStyle w:val="PL"/>
      </w:pPr>
      <w:r w:rsidRPr="003B2883">
        <w:t xml:space="preserve">          $ref: 'TS29571_CommonData.yaml#/components/responses/50</w:t>
      </w:r>
      <w:r>
        <w:t>2</w:t>
      </w:r>
      <w:r w:rsidRPr="003B2883">
        <w:t>'</w:t>
      </w:r>
    </w:p>
    <w:p w14:paraId="51E13231" w14:textId="77777777" w:rsidR="00B92DA5" w:rsidRPr="003B2883" w:rsidRDefault="00B92DA5" w:rsidP="00B92DA5">
      <w:pPr>
        <w:pStyle w:val="PL"/>
      </w:pPr>
      <w:r w:rsidRPr="003B2883">
        <w:t xml:space="preserve">        '503':</w:t>
      </w:r>
    </w:p>
    <w:p w14:paraId="474F6382" w14:textId="77777777" w:rsidR="00B92DA5" w:rsidRPr="003B2883" w:rsidRDefault="00B92DA5" w:rsidP="00B92DA5">
      <w:pPr>
        <w:pStyle w:val="PL"/>
      </w:pPr>
      <w:r w:rsidRPr="003B2883">
        <w:t xml:space="preserve">          $ref: 'TS29571_CommonData.yaml#/components/responses/503'</w:t>
      </w:r>
    </w:p>
    <w:p w14:paraId="4BA946AC" w14:textId="77777777" w:rsidR="00B92DA5" w:rsidRPr="003B2883" w:rsidRDefault="00B92DA5" w:rsidP="00B92DA5">
      <w:pPr>
        <w:pStyle w:val="PL"/>
      </w:pPr>
      <w:r w:rsidRPr="003B2883">
        <w:t xml:space="preserve">        '504':</w:t>
      </w:r>
    </w:p>
    <w:p w14:paraId="38090329" w14:textId="77777777" w:rsidR="00B92DA5" w:rsidRPr="003B2883" w:rsidRDefault="00B92DA5" w:rsidP="00B92DA5">
      <w:pPr>
        <w:pStyle w:val="PL"/>
      </w:pPr>
      <w:r w:rsidRPr="003B2883">
        <w:t xml:space="preserve">          $ref: 'TS29571_CommonDat</w:t>
      </w:r>
      <w:r>
        <w:t>a.yaml#/components/responses/504</w:t>
      </w:r>
      <w:r w:rsidRPr="003B2883">
        <w:t>'</w:t>
      </w:r>
    </w:p>
    <w:p w14:paraId="4CCB0B18" w14:textId="77777777" w:rsidR="00B92DA5" w:rsidRPr="003B2883" w:rsidRDefault="00B92DA5" w:rsidP="00B92DA5">
      <w:pPr>
        <w:pStyle w:val="PL"/>
      </w:pPr>
      <w:r w:rsidRPr="003B2883">
        <w:t xml:space="preserve">        default:</w:t>
      </w:r>
    </w:p>
    <w:p w14:paraId="55A57208" w14:textId="40388696" w:rsidR="00B92DA5" w:rsidRDefault="00B92DA5" w:rsidP="00B92DA5">
      <w:pPr>
        <w:pStyle w:val="PL"/>
      </w:pPr>
      <w:r w:rsidRPr="003B2883">
        <w:t xml:space="preserve">          description: Unexpected error</w:t>
      </w:r>
    </w:p>
    <w:p w14:paraId="275A8C8C" w14:textId="77777777" w:rsidR="00ED6F2F" w:rsidRPr="00127E7B" w:rsidRDefault="00ED6F2F" w:rsidP="00ED6F2F">
      <w:pPr>
        <w:pStyle w:val="PL"/>
      </w:pPr>
      <w:r w:rsidRPr="00127E7B">
        <w:t xml:space="preserve">      callbacks:</w:t>
      </w:r>
    </w:p>
    <w:p w14:paraId="57CE9619" w14:textId="77777777" w:rsidR="00ED6F2F" w:rsidRPr="00127E7B" w:rsidRDefault="00ED6F2F" w:rsidP="00ED6F2F">
      <w:pPr>
        <w:pStyle w:val="PL"/>
      </w:pPr>
      <w:r w:rsidRPr="00127E7B">
        <w:t xml:space="preserve">        </w:t>
      </w:r>
      <w:r>
        <w:t>reachabilityNotification</w:t>
      </w:r>
      <w:r w:rsidRPr="00127E7B">
        <w:t>:</w:t>
      </w:r>
    </w:p>
    <w:p w14:paraId="2B61229D" w14:textId="77777777" w:rsidR="00ED6F2F" w:rsidRPr="00127E7B" w:rsidRDefault="00ED6F2F" w:rsidP="00ED6F2F">
      <w:pPr>
        <w:pStyle w:val="PL"/>
      </w:pPr>
      <w:r w:rsidRPr="00127E7B">
        <w:t xml:space="preserve">          '{request.body#/</w:t>
      </w:r>
      <w:r>
        <w:t>r</w:t>
      </w:r>
      <w:r w:rsidRPr="003B2883">
        <w:t>eachability</w:t>
      </w:r>
      <w:r>
        <w:t>NotifyUri</w:t>
      </w:r>
      <w:r w:rsidRPr="00127E7B">
        <w:t>}':</w:t>
      </w:r>
    </w:p>
    <w:p w14:paraId="4879993B" w14:textId="77777777" w:rsidR="00ED6F2F" w:rsidRPr="00127E7B" w:rsidRDefault="00ED6F2F" w:rsidP="00ED6F2F">
      <w:pPr>
        <w:pStyle w:val="PL"/>
      </w:pPr>
      <w:r w:rsidRPr="00127E7B">
        <w:t xml:space="preserve">            post:</w:t>
      </w:r>
    </w:p>
    <w:p w14:paraId="7BF84F1C" w14:textId="77777777" w:rsidR="00ED6F2F" w:rsidRPr="00127E7B" w:rsidRDefault="00ED6F2F" w:rsidP="00ED6F2F">
      <w:pPr>
        <w:pStyle w:val="PL"/>
      </w:pPr>
      <w:r w:rsidRPr="00127E7B">
        <w:t xml:space="preserve">              requestBody:</w:t>
      </w:r>
    </w:p>
    <w:p w14:paraId="7FFFEDD6" w14:textId="77777777" w:rsidR="00ED6F2F" w:rsidRPr="00127E7B" w:rsidRDefault="00ED6F2F" w:rsidP="00ED6F2F">
      <w:pPr>
        <w:pStyle w:val="PL"/>
      </w:pPr>
      <w:r w:rsidRPr="00127E7B">
        <w:t xml:space="preserve">                required: true</w:t>
      </w:r>
    </w:p>
    <w:p w14:paraId="185436F0" w14:textId="77777777" w:rsidR="00ED6F2F" w:rsidRPr="00127E7B" w:rsidRDefault="00ED6F2F" w:rsidP="00ED6F2F">
      <w:pPr>
        <w:pStyle w:val="PL"/>
      </w:pPr>
      <w:r w:rsidRPr="00127E7B">
        <w:t xml:space="preserve">                content:</w:t>
      </w:r>
    </w:p>
    <w:p w14:paraId="71CC42F7" w14:textId="77777777" w:rsidR="00ED6F2F" w:rsidRPr="00127E7B" w:rsidRDefault="00ED6F2F" w:rsidP="00ED6F2F">
      <w:pPr>
        <w:pStyle w:val="PL"/>
      </w:pPr>
      <w:r w:rsidRPr="00127E7B">
        <w:t xml:space="preserve">                  application/json:</w:t>
      </w:r>
    </w:p>
    <w:p w14:paraId="4431FD42" w14:textId="77777777" w:rsidR="00ED6F2F" w:rsidRPr="00127E7B" w:rsidRDefault="00ED6F2F" w:rsidP="00ED6F2F">
      <w:pPr>
        <w:pStyle w:val="PL"/>
      </w:pPr>
      <w:r w:rsidRPr="00127E7B">
        <w:t xml:space="preserve">                    schema:</w:t>
      </w:r>
    </w:p>
    <w:p w14:paraId="4CCDACCF" w14:textId="77777777" w:rsidR="00ED6F2F" w:rsidRPr="00127E7B" w:rsidRDefault="00ED6F2F" w:rsidP="00ED6F2F">
      <w:pPr>
        <w:pStyle w:val="PL"/>
      </w:pPr>
      <w:r w:rsidRPr="00127E7B">
        <w:t xml:space="preserve">                      $ref: '#/components/schemas/</w:t>
      </w:r>
      <w:r>
        <w:t>ReachabilityNotification</w:t>
      </w:r>
      <w:r w:rsidRPr="003B2883">
        <w:t>Data</w:t>
      </w:r>
      <w:r w:rsidRPr="00127E7B">
        <w:t>'</w:t>
      </w:r>
    </w:p>
    <w:p w14:paraId="096B6741" w14:textId="77777777" w:rsidR="00ED6F2F" w:rsidRPr="00127E7B" w:rsidRDefault="00ED6F2F" w:rsidP="00ED6F2F">
      <w:pPr>
        <w:pStyle w:val="PL"/>
      </w:pPr>
      <w:r w:rsidRPr="00127E7B">
        <w:t xml:space="preserve">              responses:</w:t>
      </w:r>
    </w:p>
    <w:p w14:paraId="7864EB39" w14:textId="77777777" w:rsidR="00ED6F2F" w:rsidRPr="00127E7B" w:rsidRDefault="00ED6F2F" w:rsidP="00ED6F2F">
      <w:pPr>
        <w:pStyle w:val="PL"/>
      </w:pPr>
      <w:r w:rsidRPr="00127E7B">
        <w:t xml:space="preserve">                '204':</w:t>
      </w:r>
    </w:p>
    <w:p w14:paraId="52A0D5E7" w14:textId="77777777" w:rsidR="00ED6F2F" w:rsidRPr="00127E7B" w:rsidRDefault="00ED6F2F" w:rsidP="00ED6F2F">
      <w:pPr>
        <w:pStyle w:val="PL"/>
      </w:pPr>
      <w:r w:rsidRPr="00127E7B">
        <w:t xml:space="preserve">                  description: </w:t>
      </w:r>
      <w:r>
        <w:t>UE reachability</w:t>
      </w:r>
      <w:r w:rsidRPr="00127E7B">
        <w:rPr>
          <w:rFonts w:hint="eastAsia"/>
          <w:lang w:eastAsia="zh-CN"/>
        </w:rPr>
        <w:t xml:space="preserve"> n</w:t>
      </w:r>
      <w:r w:rsidRPr="00127E7B">
        <w:t>otification response</w:t>
      </w:r>
    </w:p>
    <w:p w14:paraId="7F3AE3D8" w14:textId="77777777" w:rsidR="00ED6F2F" w:rsidRPr="00127E7B" w:rsidRDefault="00ED6F2F" w:rsidP="00ED6F2F">
      <w:pPr>
        <w:pStyle w:val="PL"/>
      </w:pPr>
      <w:r w:rsidRPr="00127E7B">
        <w:t xml:space="preserve">                '</w:t>
      </w:r>
      <w:r w:rsidRPr="00127E7B">
        <w:rPr>
          <w:rFonts w:hint="eastAsia"/>
          <w:lang w:eastAsia="zh-CN"/>
        </w:rPr>
        <w:t>307</w:t>
      </w:r>
      <w:r w:rsidRPr="00127E7B">
        <w:t>':</w:t>
      </w:r>
    </w:p>
    <w:p w14:paraId="1143C903" w14:textId="77777777" w:rsidR="00ED6F2F" w:rsidRPr="00127E7B" w:rsidRDefault="00ED6F2F" w:rsidP="00ED6F2F">
      <w:pPr>
        <w:pStyle w:val="PL"/>
      </w:pPr>
      <w:r w:rsidRPr="00127E7B">
        <w:t xml:space="preserve">                  $ref: 'TS29571_CommonData.yaml#/components/responses/307'</w:t>
      </w:r>
    </w:p>
    <w:p w14:paraId="70832F29" w14:textId="77777777" w:rsidR="00ED6F2F" w:rsidRPr="00127E7B" w:rsidRDefault="00ED6F2F" w:rsidP="00ED6F2F">
      <w:pPr>
        <w:pStyle w:val="PL"/>
      </w:pPr>
      <w:r w:rsidRPr="00127E7B">
        <w:t xml:space="preserve">                '</w:t>
      </w:r>
      <w:r w:rsidRPr="00127E7B">
        <w:rPr>
          <w:rFonts w:hint="eastAsia"/>
          <w:lang w:eastAsia="zh-CN"/>
        </w:rPr>
        <w:t>30</w:t>
      </w:r>
      <w:r w:rsidRPr="00127E7B">
        <w:rPr>
          <w:lang w:eastAsia="zh-CN"/>
        </w:rPr>
        <w:t>8</w:t>
      </w:r>
      <w:r w:rsidRPr="00127E7B">
        <w:t>':</w:t>
      </w:r>
    </w:p>
    <w:p w14:paraId="73B52523" w14:textId="77777777" w:rsidR="00ED6F2F" w:rsidRPr="00127E7B" w:rsidRDefault="00ED6F2F" w:rsidP="00ED6F2F">
      <w:pPr>
        <w:pStyle w:val="PL"/>
      </w:pPr>
      <w:r w:rsidRPr="00127E7B">
        <w:t xml:space="preserve">                  $ref: 'TS29571_CommonData.yaml#/components/responses/308'</w:t>
      </w:r>
    </w:p>
    <w:p w14:paraId="075EA9A1" w14:textId="77777777" w:rsidR="00ED6F2F" w:rsidRPr="00127E7B" w:rsidRDefault="00ED6F2F" w:rsidP="00ED6F2F">
      <w:pPr>
        <w:pStyle w:val="PL"/>
      </w:pPr>
      <w:r w:rsidRPr="00127E7B">
        <w:t xml:space="preserve">                '400':</w:t>
      </w:r>
    </w:p>
    <w:p w14:paraId="559E26FB" w14:textId="76BF80E3" w:rsidR="00ED6F2F" w:rsidRDefault="00ED6F2F" w:rsidP="00ED6F2F">
      <w:pPr>
        <w:pStyle w:val="PL"/>
      </w:pPr>
      <w:r w:rsidRPr="00127E7B">
        <w:t xml:space="preserve">                  $ref: 'TS29571_CommonData.yaml#/components/responses/400'</w:t>
      </w:r>
    </w:p>
    <w:p w14:paraId="6F0C2396" w14:textId="77777777" w:rsidR="007601DB" w:rsidRDefault="007601DB" w:rsidP="007601DB">
      <w:pPr>
        <w:pStyle w:val="PL"/>
        <w:rPr>
          <w:lang w:val="en-US"/>
        </w:rPr>
      </w:pPr>
      <w:r w:rsidRPr="00046E6A">
        <w:rPr>
          <w:lang w:val="en-US"/>
        </w:rPr>
        <w:t xml:space="preserve">    </w:t>
      </w:r>
      <w:r>
        <w:rPr>
          <w:lang w:val="en-US"/>
        </w:rPr>
        <w:t xml:space="preserve">        </w:t>
      </w: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2BC07861" w14:textId="3FBE2F13" w:rsidR="00410A3C" w:rsidRDefault="007601DB" w:rsidP="007601DB">
      <w:pPr>
        <w:pStyle w:val="PL"/>
      </w:pPr>
      <w:r>
        <w:rPr>
          <w:lang w:val="en-US"/>
        </w:rPr>
        <w:lastRenderedPageBreak/>
        <w:t xml:space="preserve">                  $ref: </w:t>
      </w:r>
      <w:r w:rsidRPr="00690A26">
        <w:t>'TS29571_CommonData.yaml#/components/</w:t>
      </w:r>
      <w:r>
        <w:t>responses/401'</w:t>
      </w:r>
    </w:p>
    <w:p w14:paraId="2F4A4C71" w14:textId="77777777" w:rsidR="00ED6F2F" w:rsidRPr="003B2883" w:rsidRDefault="00ED6F2F" w:rsidP="00ED6F2F">
      <w:pPr>
        <w:pStyle w:val="PL"/>
      </w:pPr>
      <w:r w:rsidRPr="003B2883">
        <w:t xml:space="preserve">                '403':</w:t>
      </w:r>
    </w:p>
    <w:p w14:paraId="50635C0C" w14:textId="77777777" w:rsidR="00ED6F2F" w:rsidRPr="00127E7B" w:rsidRDefault="00ED6F2F" w:rsidP="00ED6F2F">
      <w:pPr>
        <w:pStyle w:val="PL"/>
      </w:pPr>
      <w:r w:rsidRPr="003B2883">
        <w:t xml:space="preserve">                  $ref: 'TS29571_CommonData.yaml#/components/responses/403'</w:t>
      </w:r>
    </w:p>
    <w:p w14:paraId="0ECF1FC4" w14:textId="77777777" w:rsidR="00ED6F2F" w:rsidRPr="00127E7B" w:rsidRDefault="00ED6F2F" w:rsidP="00ED6F2F">
      <w:pPr>
        <w:pStyle w:val="PL"/>
      </w:pPr>
      <w:r w:rsidRPr="00127E7B">
        <w:t xml:space="preserve">                '404':</w:t>
      </w:r>
    </w:p>
    <w:p w14:paraId="3B0248CB" w14:textId="77777777" w:rsidR="00ED6F2F" w:rsidRDefault="00ED6F2F" w:rsidP="00ED6F2F">
      <w:pPr>
        <w:pStyle w:val="PL"/>
      </w:pPr>
      <w:r w:rsidRPr="00127E7B">
        <w:t xml:space="preserve">                  $ref: 'TS29571_CommonData.yaml#/components/responses/404'</w:t>
      </w:r>
    </w:p>
    <w:p w14:paraId="61AF5C20" w14:textId="77777777" w:rsidR="00ED6F2F" w:rsidRPr="003B2883" w:rsidRDefault="00ED6F2F" w:rsidP="00ED6F2F">
      <w:pPr>
        <w:pStyle w:val="PL"/>
      </w:pPr>
      <w:r w:rsidRPr="003B2883">
        <w:t xml:space="preserve">                '411':</w:t>
      </w:r>
    </w:p>
    <w:p w14:paraId="1F6E234D" w14:textId="77777777" w:rsidR="00ED6F2F" w:rsidRPr="003B2883" w:rsidRDefault="00ED6F2F" w:rsidP="00ED6F2F">
      <w:pPr>
        <w:pStyle w:val="PL"/>
      </w:pPr>
      <w:r w:rsidRPr="003B2883">
        <w:t xml:space="preserve">                  $ref: 'TS29571_CommonData.yaml#/components/responses/411'</w:t>
      </w:r>
    </w:p>
    <w:p w14:paraId="5F4CF51F" w14:textId="77777777" w:rsidR="00ED6F2F" w:rsidRPr="003B2883" w:rsidRDefault="00ED6F2F" w:rsidP="00ED6F2F">
      <w:pPr>
        <w:pStyle w:val="PL"/>
      </w:pPr>
      <w:r w:rsidRPr="003B2883">
        <w:t xml:space="preserve">                '413':</w:t>
      </w:r>
    </w:p>
    <w:p w14:paraId="2664904A" w14:textId="77777777" w:rsidR="00ED6F2F" w:rsidRPr="003B2883" w:rsidRDefault="00ED6F2F" w:rsidP="00ED6F2F">
      <w:pPr>
        <w:pStyle w:val="PL"/>
      </w:pPr>
      <w:r w:rsidRPr="003B2883">
        <w:t xml:space="preserve">                  $ref: 'TS29571_CommonData.yaml#/components/responses/413'</w:t>
      </w:r>
    </w:p>
    <w:p w14:paraId="7B001B2E" w14:textId="77777777" w:rsidR="00ED6F2F" w:rsidRPr="003B2883" w:rsidRDefault="00ED6F2F" w:rsidP="00ED6F2F">
      <w:pPr>
        <w:pStyle w:val="PL"/>
      </w:pPr>
      <w:r w:rsidRPr="003B2883">
        <w:t xml:space="preserve">                '415':</w:t>
      </w:r>
    </w:p>
    <w:p w14:paraId="4E1FABAC" w14:textId="77777777" w:rsidR="00ED6F2F" w:rsidRPr="003B2883" w:rsidRDefault="00ED6F2F" w:rsidP="00ED6F2F">
      <w:pPr>
        <w:pStyle w:val="PL"/>
      </w:pPr>
      <w:r w:rsidRPr="003B2883">
        <w:t xml:space="preserve">                  $ref: 'TS29571_CommonData.yaml#/components/responses/415'</w:t>
      </w:r>
    </w:p>
    <w:p w14:paraId="3009B7FB" w14:textId="77777777" w:rsidR="00ED6F2F" w:rsidRPr="003B2883" w:rsidRDefault="00ED6F2F" w:rsidP="00ED6F2F">
      <w:pPr>
        <w:pStyle w:val="PL"/>
        <w:rPr>
          <w:lang w:val="en-US"/>
        </w:rPr>
      </w:pPr>
      <w:r w:rsidRPr="003B2883">
        <w:t xml:space="preserve">        </w:t>
      </w:r>
      <w:r w:rsidRPr="003B2883">
        <w:rPr>
          <w:lang w:val="en-US"/>
        </w:rPr>
        <w:t xml:space="preserve">        '429':</w:t>
      </w:r>
    </w:p>
    <w:p w14:paraId="7FE3F17F" w14:textId="77777777" w:rsidR="00ED6F2F" w:rsidRPr="00127E7B" w:rsidRDefault="00ED6F2F" w:rsidP="00ED6F2F">
      <w:pPr>
        <w:pStyle w:val="PL"/>
      </w:pPr>
      <w:r w:rsidRPr="003B2883">
        <w:t xml:space="preserve">        </w:t>
      </w:r>
      <w:r w:rsidRPr="003B2883">
        <w:rPr>
          <w:lang w:val="en-US"/>
        </w:rPr>
        <w:t xml:space="preserve">          </w:t>
      </w:r>
      <w:r w:rsidRPr="003B2883">
        <w:t>$ref: 'TS29571_CommonData.yaml#/components/responses/429'</w:t>
      </w:r>
    </w:p>
    <w:p w14:paraId="66B482C1" w14:textId="77777777" w:rsidR="00ED6F2F" w:rsidRPr="00127E7B" w:rsidRDefault="00ED6F2F" w:rsidP="00ED6F2F">
      <w:pPr>
        <w:pStyle w:val="PL"/>
      </w:pPr>
      <w:r w:rsidRPr="00127E7B">
        <w:t xml:space="preserve">                '500':</w:t>
      </w:r>
    </w:p>
    <w:p w14:paraId="36091C6D" w14:textId="612B75A8" w:rsidR="00ED6F2F" w:rsidRDefault="00ED6F2F" w:rsidP="00ED6F2F">
      <w:pPr>
        <w:pStyle w:val="PL"/>
      </w:pPr>
      <w:r w:rsidRPr="00127E7B">
        <w:t xml:space="preserve">                  $ref: 'TS29571_CommonData.yaml#/components/responses/500'</w:t>
      </w:r>
    </w:p>
    <w:p w14:paraId="20ADB4DB" w14:textId="77777777" w:rsidR="00A007BE" w:rsidRPr="003B2883" w:rsidRDefault="00A007BE" w:rsidP="00A007BE">
      <w:pPr>
        <w:pStyle w:val="PL"/>
      </w:pPr>
      <w:r w:rsidRPr="003B2883">
        <w:t xml:space="preserve">                '50</w:t>
      </w:r>
      <w:r>
        <w:t>2</w:t>
      </w:r>
      <w:r w:rsidRPr="003B2883">
        <w:t>':</w:t>
      </w:r>
    </w:p>
    <w:p w14:paraId="5B4D9DB6" w14:textId="42FFFB51" w:rsidR="007601DB" w:rsidRPr="00127E7B" w:rsidRDefault="00A007BE" w:rsidP="00A007BE">
      <w:pPr>
        <w:pStyle w:val="PL"/>
      </w:pPr>
      <w:r w:rsidRPr="003B2883">
        <w:t xml:space="preserve">                  $ref: 'TS29571_CommonData.yaml#/components/responses/50</w:t>
      </w:r>
      <w:r>
        <w:t>2</w:t>
      </w:r>
      <w:r w:rsidRPr="003B2883">
        <w:t>'</w:t>
      </w:r>
    </w:p>
    <w:p w14:paraId="1694542C" w14:textId="77777777" w:rsidR="00ED6F2F" w:rsidRPr="00127E7B" w:rsidRDefault="00ED6F2F" w:rsidP="00ED6F2F">
      <w:pPr>
        <w:pStyle w:val="PL"/>
      </w:pPr>
      <w:r w:rsidRPr="00127E7B">
        <w:t xml:space="preserve">                '503':</w:t>
      </w:r>
    </w:p>
    <w:p w14:paraId="536DD5E7" w14:textId="77777777" w:rsidR="00ED6F2F" w:rsidRPr="00127E7B" w:rsidRDefault="00ED6F2F" w:rsidP="00ED6F2F">
      <w:pPr>
        <w:pStyle w:val="PL"/>
      </w:pPr>
      <w:r w:rsidRPr="00127E7B">
        <w:t xml:space="preserve">                  $ref: 'TS29571_CommonData.yaml#/components/responses/503'</w:t>
      </w:r>
    </w:p>
    <w:p w14:paraId="37B3E86B" w14:textId="77777777" w:rsidR="00ED6F2F" w:rsidRPr="00127E7B" w:rsidRDefault="00ED6F2F" w:rsidP="00ED6F2F">
      <w:pPr>
        <w:pStyle w:val="PL"/>
      </w:pPr>
      <w:r w:rsidRPr="00127E7B">
        <w:t xml:space="preserve">                default:</w:t>
      </w:r>
    </w:p>
    <w:p w14:paraId="5390040E" w14:textId="0BE8211F" w:rsidR="00ED6F2F" w:rsidRDefault="00ED6F2F" w:rsidP="00ED6F2F">
      <w:pPr>
        <w:pStyle w:val="PL"/>
      </w:pPr>
      <w:r w:rsidRPr="00127E7B">
        <w:t xml:space="preserve">                  description: Unexpected error</w:t>
      </w:r>
    </w:p>
    <w:p w14:paraId="72640756" w14:textId="77777777" w:rsidR="00B92DA5" w:rsidRPr="003B2883" w:rsidRDefault="00B92DA5" w:rsidP="00B92DA5">
      <w:pPr>
        <w:pStyle w:val="PL"/>
      </w:pPr>
    </w:p>
    <w:p w14:paraId="47C05713" w14:textId="77777777" w:rsidR="00602AC0" w:rsidRPr="003B2883" w:rsidRDefault="00602AC0" w:rsidP="00602AC0">
      <w:pPr>
        <w:pStyle w:val="PL"/>
      </w:pPr>
      <w:r w:rsidRPr="003B2883">
        <w:t>components:</w:t>
      </w:r>
    </w:p>
    <w:p w14:paraId="38D94D25" w14:textId="77777777" w:rsidR="00602AC0" w:rsidRPr="003B2883" w:rsidRDefault="00602AC0" w:rsidP="00602AC0">
      <w:pPr>
        <w:pStyle w:val="PL"/>
      </w:pPr>
      <w:r w:rsidRPr="003B2883">
        <w:t xml:space="preserve">  securitySchemes:</w:t>
      </w:r>
    </w:p>
    <w:p w14:paraId="037144BC" w14:textId="77777777" w:rsidR="00602AC0" w:rsidRPr="003B2883" w:rsidRDefault="00602AC0" w:rsidP="00602AC0">
      <w:pPr>
        <w:pStyle w:val="PL"/>
      </w:pPr>
      <w:r w:rsidRPr="003B2883">
        <w:t xml:space="preserve">    oAuth2ClientCredentials:</w:t>
      </w:r>
    </w:p>
    <w:p w14:paraId="2B668DEE" w14:textId="77777777" w:rsidR="00602AC0" w:rsidRPr="003B2883" w:rsidRDefault="00602AC0" w:rsidP="00602AC0">
      <w:pPr>
        <w:pStyle w:val="PL"/>
      </w:pPr>
      <w:r w:rsidRPr="003B2883">
        <w:t xml:space="preserve">      type: oauth2</w:t>
      </w:r>
    </w:p>
    <w:p w14:paraId="185FAEB1" w14:textId="77777777" w:rsidR="00602AC0" w:rsidRPr="003B2883" w:rsidRDefault="00602AC0" w:rsidP="00602AC0">
      <w:pPr>
        <w:pStyle w:val="PL"/>
      </w:pPr>
      <w:r w:rsidRPr="003B2883">
        <w:t xml:space="preserve">      flows:</w:t>
      </w:r>
    </w:p>
    <w:p w14:paraId="29BD7DDD" w14:textId="77777777" w:rsidR="00602AC0" w:rsidRPr="003B2883" w:rsidRDefault="00602AC0" w:rsidP="00602AC0">
      <w:pPr>
        <w:pStyle w:val="PL"/>
      </w:pPr>
      <w:r w:rsidRPr="003B2883">
        <w:t xml:space="preserve">        clientCredentials:</w:t>
      </w:r>
    </w:p>
    <w:p w14:paraId="65925EA6" w14:textId="77777777" w:rsidR="00602AC0" w:rsidRPr="003B2883" w:rsidRDefault="00602AC0" w:rsidP="00602AC0">
      <w:pPr>
        <w:pStyle w:val="PL"/>
      </w:pPr>
      <w:r w:rsidRPr="003B2883">
        <w:t xml:space="preserve">          tokenUrl: '{nrfApiRoot}/oauth2/token'</w:t>
      </w:r>
    </w:p>
    <w:p w14:paraId="3B45FE91" w14:textId="77777777" w:rsidR="00602AC0" w:rsidRPr="003B2883" w:rsidRDefault="00602AC0" w:rsidP="00602AC0">
      <w:pPr>
        <w:pStyle w:val="PL"/>
      </w:pPr>
      <w:r w:rsidRPr="003B2883">
        <w:t xml:space="preserve">          scopes:</w:t>
      </w:r>
    </w:p>
    <w:p w14:paraId="0743C89C" w14:textId="54E3A110" w:rsidR="00602AC0" w:rsidRDefault="00602AC0" w:rsidP="00602AC0">
      <w:pPr>
        <w:pStyle w:val="PL"/>
        <w:rPr>
          <w:lang w:val="en-US"/>
        </w:rPr>
      </w:pPr>
      <w:r w:rsidRPr="003B2883">
        <w:rPr>
          <w:lang w:val="en-US"/>
        </w:rPr>
        <w:t xml:space="preserve">            namf-mt: Access to the </w:t>
      </w:r>
      <w:r w:rsidRPr="003B2883">
        <w:t xml:space="preserve">Namf_MT </w:t>
      </w:r>
      <w:r w:rsidRPr="003B2883">
        <w:rPr>
          <w:lang w:val="en-US"/>
        </w:rPr>
        <w:t>API</w:t>
      </w:r>
    </w:p>
    <w:p w14:paraId="3B907860" w14:textId="77777777" w:rsidR="003B335E" w:rsidRDefault="003B335E" w:rsidP="003B335E">
      <w:pPr>
        <w:pStyle w:val="PL"/>
      </w:pPr>
      <w:r>
        <w:t xml:space="preserve">            namf-mt:</w:t>
      </w:r>
      <w:r w:rsidRPr="00E03642">
        <w:t>ue-reachind</w:t>
      </w:r>
      <w:r>
        <w:t>: &gt;</w:t>
      </w:r>
    </w:p>
    <w:p w14:paraId="3066C86D" w14:textId="77777777" w:rsidR="003B335E" w:rsidRDefault="003B335E" w:rsidP="003B335E">
      <w:pPr>
        <w:pStyle w:val="PL"/>
      </w:pPr>
      <w:r>
        <w:t xml:space="preserve">              Access to the </w:t>
      </w:r>
      <w:r>
        <w:rPr>
          <w:lang w:eastAsia="zh-CN"/>
        </w:rPr>
        <w:t>EnableUeReachability service operation</w:t>
      </w:r>
    </w:p>
    <w:p w14:paraId="7223D75C" w14:textId="77777777" w:rsidR="003B335E" w:rsidRDefault="003B335E" w:rsidP="003B335E">
      <w:pPr>
        <w:pStyle w:val="PL"/>
      </w:pPr>
      <w:r>
        <w:t xml:space="preserve">            namf-mt:enable-group-reachability: &gt; </w:t>
      </w:r>
    </w:p>
    <w:p w14:paraId="3BA6BCA7" w14:textId="04F22498" w:rsidR="003B335E" w:rsidRDefault="003B335E" w:rsidP="003B335E">
      <w:pPr>
        <w:pStyle w:val="PL"/>
        <w:rPr>
          <w:lang w:eastAsia="zh-CN"/>
        </w:rPr>
      </w:pPr>
      <w:r>
        <w:t xml:space="preserve">              Access to the </w:t>
      </w:r>
      <w:r>
        <w:rPr>
          <w:lang w:eastAsia="zh-CN"/>
        </w:rPr>
        <w:t>EnableGroupReachability service operation</w:t>
      </w:r>
    </w:p>
    <w:p w14:paraId="58729CB4" w14:textId="77777777" w:rsidR="003B335E" w:rsidRPr="003B2883" w:rsidRDefault="003B335E" w:rsidP="003B335E">
      <w:pPr>
        <w:pStyle w:val="PL"/>
        <w:rPr>
          <w:lang w:val="en-US"/>
        </w:rPr>
      </w:pPr>
    </w:p>
    <w:p w14:paraId="4E73CA89" w14:textId="77777777" w:rsidR="00602AC0" w:rsidRPr="003B2883" w:rsidRDefault="00602AC0" w:rsidP="00602AC0">
      <w:pPr>
        <w:pStyle w:val="PL"/>
      </w:pPr>
      <w:r w:rsidRPr="003B2883">
        <w:t xml:space="preserve">  schemas:</w:t>
      </w:r>
    </w:p>
    <w:p w14:paraId="4B2DB6A5" w14:textId="7A5364CC" w:rsidR="00602AC0" w:rsidRDefault="00602AC0" w:rsidP="00602AC0">
      <w:pPr>
        <w:pStyle w:val="PL"/>
      </w:pPr>
      <w:r w:rsidRPr="003B2883">
        <w:t xml:space="preserve">    EnableUeReachabilityReqData:</w:t>
      </w:r>
    </w:p>
    <w:p w14:paraId="6C4EE4D0" w14:textId="43E058AA" w:rsidR="00202DAB" w:rsidRPr="003B2883" w:rsidRDefault="00202DAB" w:rsidP="00602AC0">
      <w:pPr>
        <w:pStyle w:val="PL"/>
      </w:pPr>
      <w:r>
        <w:rPr>
          <w:lang w:val="en-US"/>
        </w:rPr>
        <w:t xml:space="preserve">      </w:t>
      </w:r>
      <w:r w:rsidRPr="00932D4A">
        <w:rPr>
          <w:lang w:val="en-US"/>
        </w:rPr>
        <w:t xml:space="preserve">description: </w:t>
      </w:r>
      <w:r>
        <w:rPr>
          <w:rFonts w:cs="Arial"/>
          <w:szCs w:val="18"/>
          <w:lang w:eastAsia="zh-CN"/>
        </w:rPr>
        <w:t>Data within the Enable UE Reachability Request</w:t>
      </w:r>
    </w:p>
    <w:p w14:paraId="33C4BFB8" w14:textId="77777777" w:rsidR="00602AC0" w:rsidRPr="003B2883" w:rsidRDefault="00602AC0" w:rsidP="00602AC0">
      <w:pPr>
        <w:pStyle w:val="PL"/>
      </w:pPr>
      <w:r w:rsidRPr="003B2883">
        <w:t xml:space="preserve">      type: object</w:t>
      </w:r>
    </w:p>
    <w:p w14:paraId="1DFBBF47" w14:textId="77777777" w:rsidR="00602AC0" w:rsidRPr="003B2883" w:rsidRDefault="00602AC0" w:rsidP="00602AC0">
      <w:pPr>
        <w:pStyle w:val="PL"/>
      </w:pPr>
      <w:r w:rsidRPr="003B2883">
        <w:t xml:space="preserve">      properties:</w:t>
      </w:r>
    </w:p>
    <w:p w14:paraId="5DE5BA91" w14:textId="77777777" w:rsidR="00602AC0" w:rsidRPr="003B2883" w:rsidRDefault="00602AC0" w:rsidP="00602AC0">
      <w:pPr>
        <w:pStyle w:val="PL"/>
      </w:pPr>
      <w:r w:rsidRPr="003B2883">
        <w:t xml:space="preserve">        reachability:</w:t>
      </w:r>
    </w:p>
    <w:p w14:paraId="51333A38" w14:textId="77777777" w:rsidR="00602AC0" w:rsidRPr="003B2883" w:rsidRDefault="00602AC0" w:rsidP="00602AC0">
      <w:pPr>
        <w:pStyle w:val="PL"/>
      </w:pPr>
      <w:r w:rsidRPr="003B2883">
        <w:t xml:space="preserve">          $ref: 'TS29518_Namf_EventExposure.yaml#/components/schemas/UeReachability'</w:t>
      </w:r>
    </w:p>
    <w:p w14:paraId="354D659D" w14:textId="77777777" w:rsidR="00602AC0" w:rsidRPr="003B2883" w:rsidRDefault="00602AC0" w:rsidP="00602AC0">
      <w:pPr>
        <w:pStyle w:val="PL"/>
      </w:pPr>
      <w:r w:rsidRPr="003B2883">
        <w:t xml:space="preserve">        supportedFeatures:</w:t>
      </w:r>
    </w:p>
    <w:p w14:paraId="754007C2" w14:textId="77777777" w:rsidR="00602AC0" w:rsidRPr="003B2883" w:rsidRDefault="00602AC0" w:rsidP="00602AC0">
      <w:pPr>
        <w:pStyle w:val="PL"/>
      </w:pPr>
      <w:r w:rsidRPr="003B2883">
        <w:t xml:space="preserve">          $ref: 'TS29571_CommonData.yaml#/components/schemas/SupportedFeatures'</w:t>
      </w:r>
    </w:p>
    <w:p w14:paraId="34768182" w14:textId="77777777" w:rsidR="00602AC0" w:rsidRPr="003B2883" w:rsidRDefault="00602AC0" w:rsidP="00602AC0">
      <w:pPr>
        <w:pStyle w:val="PL"/>
      </w:pPr>
      <w:r w:rsidRPr="003B2883">
        <w:t xml:space="preserve">        </w:t>
      </w:r>
      <w:r>
        <w:t>oldGuami:</w:t>
      </w:r>
    </w:p>
    <w:p w14:paraId="41531E96" w14:textId="77777777" w:rsidR="00602AC0" w:rsidRPr="003B2883" w:rsidRDefault="00602AC0" w:rsidP="00602AC0">
      <w:pPr>
        <w:pStyle w:val="PL"/>
      </w:pPr>
      <w:r w:rsidRPr="003B2883">
        <w:t xml:space="preserve">        </w:t>
      </w:r>
      <w:r>
        <w:t xml:space="preserve">  </w:t>
      </w:r>
      <w:r w:rsidRPr="003B2883">
        <w:t>$ref: 'TS29571_CommonData.yaml#/components/schemas/Guami'</w:t>
      </w:r>
    </w:p>
    <w:p w14:paraId="2CC92979" w14:textId="77777777" w:rsidR="00602AC0" w:rsidRDefault="00602AC0" w:rsidP="00602AC0">
      <w:pPr>
        <w:pStyle w:val="PL"/>
      </w:pPr>
      <w:r w:rsidRPr="003B2883">
        <w:t xml:space="preserve">        </w:t>
      </w:r>
      <w:r>
        <w:t>extBufSupport</w:t>
      </w:r>
      <w:r w:rsidRPr="003B2883">
        <w:t>:</w:t>
      </w:r>
    </w:p>
    <w:p w14:paraId="3C48DDA6" w14:textId="77777777" w:rsidR="00602AC0" w:rsidRDefault="00602AC0" w:rsidP="00602AC0">
      <w:pPr>
        <w:pStyle w:val="PL"/>
      </w:pPr>
      <w:r>
        <w:t xml:space="preserve">          type: boolean</w:t>
      </w:r>
    </w:p>
    <w:p w14:paraId="526C0936" w14:textId="40C9C571" w:rsidR="00602AC0" w:rsidRDefault="00602AC0" w:rsidP="00602AC0">
      <w:pPr>
        <w:pStyle w:val="PL"/>
      </w:pPr>
      <w:r w:rsidRPr="003B2883">
        <w:t xml:space="preserve">          default: false</w:t>
      </w:r>
    </w:p>
    <w:p w14:paraId="2B0B1726" w14:textId="77777777" w:rsidR="00610024" w:rsidRPr="003B2883" w:rsidRDefault="00610024" w:rsidP="00610024">
      <w:pPr>
        <w:pStyle w:val="PL"/>
      </w:pPr>
      <w:r w:rsidRPr="003B2883">
        <w:t xml:space="preserve">        arp:</w:t>
      </w:r>
    </w:p>
    <w:p w14:paraId="6383CD51" w14:textId="77777777" w:rsidR="00610024" w:rsidRPr="003B2883" w:rsidRDefault="00610024" w:rsidP="00610024">
      <w:pPr>
        <w:pStyle w:val="PL"/>
      </w:pPr>
      <w:r w:rsidRPr="003B2883">
        <w:t xml:space="preserve">          $ref: 'TS29571_CommonData.yaml#/components/schemas/Arp'</w:t>
      </w:r>
    </w:p>
    <w:p w14:paraId="52688553" w14:textId="77777777" w:rsidR="00610024" w:rsidRPr="003B2883" w:rsidRDefault="00610024" w:rsidP="00610024">
      <w:pPr>
        <w:pStyle w:val="PL"/>
      </w:pPr>
      <w:r w:rsidRPr="003B2883">
        <w:t xml:space="preserve">        5qi:</w:t>
      </w:r>
    </w:p>
    <w:p w14:paraId="0ECFA662" w14:textId="77777777" w:rsidR="00610024" w:rsidRPr="003B2883" w:rsidRDefault="00610024" w:rsidP="00610024">
      <w:pPr>
        <w:pStyle w:val="PL"/>
      </w:pPr>
      <w:r w:rsidRPr="003B2883">
        <w:t xml:space="preserve">          $ref: 'TS29571_CommonData.yaml#/components/schemas/5Qi'</w:t>
      </w:r>
    </w:p>
    <w:p w14:paraId="4F2EC04A" w14:textId="77777777" w:rsidR="00610024" w:rsidRPr="003B2883" w:rsidRDefault="00610024" w:rsidP="00610024">
      <w:pPr>
        <w:pStyle w:val="PL"/>
      </w:pPr>
      <w:r w:rsidRPr="003B2883">
        <w:t xml:space="preserve">        ppi:</w:t>
      </w:r>
    </w:p>
    <w:p w14:paraId="4F93A3AF" w14:textId="118314CE" w:rsidR="00610024" w:rsidRDefault="00610024" w:rsidP="00610024">
      <w:pPr>
        <w:pStyle w:val="PL"/>
      </w:pPr>
      <w:r w:rsidRPr="003B2883">
        <w:t xml:space="preserve">          $ref: 'TS29518_Namf_</w:t>
      </w:r>
      <w:r>
        <w:t>Communication</w:t>
      </w:r>
      <w:r w:rsidRPr="003B2883">
        <w:t>.yaml#</w:t>
      </w:r>
      <w:r w:rsidR="00505E23" w:rsidRPr="00505E23">
        <w:t>/components</w:t>
      </w:r>
      <w:r w:rsidRPr="003B2883">
        <w:t>/schemas/Ppi'</w:t>
      </w:r>
    </w:p>
    <w:p w14:paraId="6DFB5161" w14:textId="77777777" w:rsidR="00610024" w:rsidRPr="003B2883" w:rsidRDefault="00610024" w:rsidP="00610024">
      <w:pPr>
        <w:pStyle w:val="PL"/>
      </w:pPr>
      <w:r w:rsidRPr="003B2883">
        <w:t xml:space="preserve">        pduSessionId:</w:t>
      </w:r>
    </w:p>
    <w:p w14:paraId="17A84942" w14:textId="5D6DEA27" w:rsidR="00385D50" w:rsidRPr="003B2883" w:rsidRDefault="00610024" w:rsidP="00610024">
      <w:pPr>
        <w:pStyle w:val="PL"/>
      </w:pPr>
      <w:r w:rsidRPr="003B2883">
        <w:t xml:space="preserve">          $ref: 'TS29571_CommonData.yaml#/components/schemas/PduSessionId'</w:t>
      </w:r>
    </w:p>
    <w:p w14:paraId="15AA49A4" w14:textId="77777777" w:rsidR="00602AC0" w:rsidRPr="003B2883" w:rsidRDefault="00602AC0" w:rsidP="001E0492">
      <w:pPr>
        <w:pStyle w:val="PL"/>
      </w:pPr>
      <w:r w:rsidRPr="003B2883">
        <w:t xml:space="preserve">      required:</w:t>
      </w:r>
    </w:p>
    <w:p w14:paraId="40D7D712" w14:textId="77777777" w:rsidR="00602AC0" w:rsidRPr="003B2883" w:rsidRDefault="00602AC0" w:rsidP="00602AC0">
      <w:pPr>
        <w:pStyle w:val="PL"/>
      </w:pPr>
      <w:r w:rsidRPr="003B2883">
        <w:t xml:space="preserve">        - reachability</w:t>
      </w:r>
    </w:p>
    <w:p w14:paraId="336293BF" w14:textId="1DFE29FC" w:rsidR="00602AC0" w:rsidRDefault="00602AC0" w:rsidP="00602AC0">
      <w:pPr>
        <w:pStyle w:val="PL"/>
      </w:pPr>
      <w:r w:rsidRPr="003B2883">
        <w:t xml:space="preserve">    EnableUeReachabilityRspData:</w:t>
      </w:r>
    </w:p>
    <w:p w14:paraId="3A9D6431" w14:textId="03EFFF81" w:rsidR="00202DAB" w:rsidRPr="003B2883" w:rsidRDefault="00202DAB" w:rsidP="00602AC0">
      <w:pPr>
        <w:pStyle w:val="PL"/>
      </w:pPr>
      <w:r>
        <w:rPr>
          <w:lang w:val="en-US"/>
        </w:rPr>
        <w:t xml:space="preserve">      </w:t>
      </w:r>
      <w:r w:rsidRPr="00932D4A">
        <w:rPr>
          <w:lang w:val="en-US"/>
        </w:rPr>
        <w:t xml:space="preserve">description: </w:t>
      </w:r>
      <w:r>
        <w:rPr>
          <w:rFonts w:cs="Arial"/>
          <w:szCs w:val="18"/>
          <w:lang w:eastAsia="zh-CN"/>
        </w:rPr>
        <w:t>Data within the Enable UE Reachability Response</w:t>
      </w:r>
    </w:p>
    <w:p w14:paraId="67CAE7CB" w14:textId="77777777" w:rsidR="00602AC0" w:rsidRPr="003B2883" w:rsidRDefault="00602AC0" w:rsidP="00602AC0">
      <w:pPr>
        <w:pStyle w:val="PL"/>
      </w:pPr>
      <w:r w:rsidRPr="003B2883">
        <w:t xml:space="preserve">      type: object</w:t>
      </w:r>
    </w:p>
    <w:p w14:paraId="6E2B35AE" w14:textId="77777777" w:rsidR="00602AC0" w:rsidRPr="003B2883" w:rsidRDefault="00602AC0" w:rsidP="00602AC0">
      <w:pPr>
        <w:pStyle w:val="PL"/>
      </w:pPr>
      <w:r w:rsidRPr="003B2883">
        <w:t xml:space="preserve">      properties:</w:t>
      </w:r>
    </w:p>
    <w:p w14:paraId="0AB73360" w14:textId="77777777" w:rsidR="00602AC0" w:rsidRPr="003B2883" w:rsidRDefault="00602AC0" w:rsidP="00602AC0">
      <w:pPr>
        <w:pStyle w:val="PL"/>
      </w:pPr>
      <w:r w:rsidRPr="003B2883">
        <w:t xml:space="preserve">        reachability:</w:t>
      </w:r>
    </w:p>
    <w:p w14:paraId="313A915D" w14:textId="77777777" w:rsidR="00602AC0" w:rsidRPr="003B2883" w:rsidRDefault="00602AC0" w:rsidP="00602AC0">
      <w:pPr>
        <w:pStyle w:val="PL"/>
      </w:pPr>
      <w:r w:rsidRPr="003B2883">
        <w:t xml:space="preserve">          $ref: 'TS29518_Namf_EventExposure.yaml#/components/schemas/UeReachability'</w:t>
      </w:r>
    </w:p>
    <w:p w14:paraId="2EE76C10" w14:textId="77777777" w:rsidR="00602AC0" w:rsidRPr="003B2883" w:rsidRDefault="00602AC0" w:rsidP="00602AC0">
      <w:pPr>
        <w:pStyle w:val="PL"/>
      </w:pPr>
      <w:r w:rsidRPr="003B2883">
        <w:t xml:space="preserve">        supportedFeatures:</w:t>
      </w:r>
    </w:p>
    <w:p w14:paraId="7F295C07" w14:textId="77777777" w:rsidR="00602AC0" w:rsidRPr="003B2883" w:rsidRDefault="00602AC0" w:rsidP="00602AC0">
      <w:pPr>
        <w:pStyle w:val="PL"/>
      </w:pPr>
      <w:r w:rsidRPr="003B2883">
        <w:t xml:space="preserve">          $ref: 'TS29571_CommonData.yaml#/components/schemas/SupportedFeatures'</w:t>
      </w:r>
    </w:p>
    <w:p w14:paraId="70BC7DEA" w14:textId="77777777" w:rsidR="00602AC0" w:rsidRPr="003B2883" w:rsidRDefault="00602AC0" w:rsidP="00602AC0">
      <w:pPr>
        <w:pStyle w:val="PL"/>
      </w:pPr>
      <w:r w:rsidRPr="003B2883">
        <w:t xml:space="preserve">      required:</w:t>
      </w:r>
    </w:p>
    <w:p w14:paraId="0A376024" w14:textId="77777777" w:rsidR="00602AC0" w:rsidRPr="003B2883" w:rsidRDefault="00602AC0" w:rsidP="00602AC0">
      <w:pPr>
        <w:pStyle w:val="PL"/>
      </w:pPr>
      <w:r w:rsidRPr="003B2883">
        <w:t xml:space="preserve">        - reachability</w:t>
      </w:r>
    </w:p>
    <w:p w14:paraId="096FE85F" w14:textId="2ABC687E" w:rsidR="00602AC0" w:rsidRDefault="00602AC0" w:rsidP="00602AC0">
      <w:pPr>
        <w:pStyle w:val="PL"/>
      </w:pPr>
      <w:r w:rsidRPr="003B2883">
        <w:t xml:space="preserve">    UeContextInfo:</w:t>
      </w:r>
    </w:p>
    <w:p w14:paraId="19016F9C" w14:textId="58B0BACA" w:rsidR="00202DAB" w:rsidRPr="003B2883" w:rsidRDefault="00202DAB" w:rsidP="00602AC0">
      <w:pPr>
        <w:pStyle w:val="PL"/>
      </w:pPr>
      <w:r>
        <w:rPr>
          <w:lang w:val="en-US"/>
        </w:rPr>
        <w:t xml:space="preserve">      </w:t>
      </w:r>
      <w:r w:rsidRPr="00932D4A">
        <w:rPr>
          <w:lang w:val="en-US"/>
        </w:rPr>
        <w:t xml:space="preserve">description: </w:t>
      </w:r>
      <w:r>
        <w:rPr>
          <w:rFonts w:cs="Arial"/>
          <w:szCs w:val="18"/>
        </w:rPr>
        <w:t>UE Context Information</w:t>
      </w:r>
    </w:p>
    <w:p w14:paraId="25324D32" w14:textId="77777777" w:rsidR="00602AC0" w:rsidRPr="003B2883" w:rsidRDefault="00602AC0" w:rsidP="00602AC0">
      <w:pPr>
        <w:pStyle w:val="PL"/>
      </w:pPr>
      <w:r w:rsidRPr="003B2883">
        <w:t xml:space="preserve">      type: object</w:t>
      </w:r>
    </w:p>
    <w:p w14:paraId="15C831FC" w14:textId="77777777" w:rsidR="00602AC0" w:rsidRPr="003B2883" w:rsidRDefault="00602AC0" w:rsidP="00602AC0">
      <w:pPr>
        <w:pStyle w:val="PL"/>
      </w:pPr>
      <w:r w:rsidRPr="003B2883">
        <w:t xml:space="preserve">      properties:</w:t>
      </w:r>
    </w:p>
    <w:p w14:paraId="3C325A94" w14:textId="77777777" w:rsidR="00602AC0" w:rsidRPr="003B2883" w:rsidRDefault="00602AC0" w:rsidP="00602AC0">
      <w:pPr>
        <w:pStyle w:val="PL"/>
      </w:pPr>
      <w:r w:rsidRPr="003B2883">
        <w:t xml:space="preserve">        supportVoPS:</w:t>
      </w:r>
    </w:p>
    <w:p w14:paraId="72C9A4EC" w14:textId="77777777" w:rsidR="00602AC0" w:rsidRPr="003B2883" w:rsidRDefault="00602AC0" w:rsidP="00602AC0">
      <w:pPr>
        <w:pStyle w:val="PL"/>
      </w:pPr>
      <w:r w:rsidRPr="003B2883">
        <w:t xml:space="preserve">          type: boolean</w:t>
      </w:r>
    </w:p>
    <w:p w14:paraId="3CC8E4AD" w14:textId="77777777" w:rsidR="00602AC0" w:rsidRPr="003B2883" w:rsidRDefault="00602AC0" w:rsidP="00602AC0">
      <w:pPr>
        <w:pStyle w:val="PL"/>
      </w:pPr>
      <w:r w:rsidRPr="003B2883">
        <w:t xml:space="preserve">        </w:t>
      </w:r>
      <w:r w:rsidRPr="003B2883">
        <w:rPr>
          <w:rFonts w:hint="eastAsia"/>
        </w:rPr>
        <w:t>supportVoPSn3gpp</w:t>
      </w:r>
      <w:r w:rsidRPr="003B2883">
        <w:t>:</w:t>
      </w:r>
    </w:p>
    <w:p w14:paraId="01F98CE7" w14:textId="77777777" w:rsidR="00602AC0" w:rsidRPr="003B2883" w:rsidRDefault="00602AC0" w:rsidP="00602AC0">
      <w:pPr>
        <w:pStyle w:val="PL"/>
      </w:pPr>
      <w:r w:rsidRPr="003B2883">
        <w:t xml:space="preserve">          type: boolean</w:t>
      </w:r>
    </w:p>
    <w:p w14:paraId="5D9F3B67" w14:textId="77777777" w:rsidR="00602AC0" w:rsidRPr="003B2883" w:rsidRDefault="00602AC0" w:rsidP="00602AC0">
      <w:pPr>
        <w:pStyle w:val="PL"/>
      </w:pPr>
      <w:r w:rsidRPr="003B2883">
        <w:lastRenderedPageBreak/>
        <w:t xml:space="preserve">        lastActTime:</w:t>
      </w:r>
    </w:p>
    <w:p w14:paraId="40B6D52F" w14:textId="77777777" w:rsidR="00602AC0" w:rsidRPr="003B2883" w:rsidRDefault="00602AC0" w:rsidP="00602AC0">
      <w:pPr>
        <w:pStyle w:val="PL"/>
      </w:pPr>
      <w:r w:rsidRPr="003B2883">
        <w:t xml:space="preserve">          $ref: 'TS29571_CommonData.yaml#/components/schemas/DateTime'</w:t>
      </w:r>
    </w:p>
    <w:p w14:paraId="411D32BB" w14:textId="77777777" w:rsidR="00602AC0" w:rsidRPr="003B2883" w:rsidRDefault="00602AC0" w:rsidP="00602AC0">
      <w:pPr>
        <w:pStyle w:val="PL"/>
      </w:pPr>
      <w:r w:rsidRPr="003B2883">
        <w:t xml:space="preserve">        </w:t>
      </w:r>
      <w:r w:rsidRPr="003B2883">
        <w:rPr>
          <w:rFonts w:hint="eastAsia"/>
          <w:lang w:eastAsia="ja-JP"/>
        </w:rPr>
        <w:t>a</w:t>
      </w:r>
      <w:r w:rsidRPr="003B2883">
        <w:rPr>
          <w:lang w:eastAsia="ja-JP"/>
        </w:rPr>
        <w:t>ccess</w:t>
      </w:r>
      <w:r w:rsidRPr="003B2883">
        <w:t>Type:</w:t>
      </w:r>
    </w:p>
    <w:p w14:paraId="183014CA" w14:textId="77777777" w:rsidR="00602AC0" w:rsidRPr="003B2883" w:rsidRDefault="00602AC0" w:rsidP="00602AC0">
      <w:pPr>
        <w:pStyle w:val="PL"/>
      </w:pPr>
      <w:r w:rsidRPr="003B2883">
        <w:t xml:space="preserve">          $ref: 'TS29571_CommonData.yaml#/components/schemas/AccessType'</w:t>
      </w:r>
    </w:p>
    <w:p w14:paraId="079A4F98" w14:textId="77777777" w:rsidR="00602AC0" w:rsidRPr="003B2883" w:rsidRDefault="00602AC0" w:rsidP="00602AC0">
      <w:pPr>
        <w:pStyle w:val="PL"/>
      </w:pPr>
      <w:r w:rsidRPr="003B2883">
        <w:t xml:space="preserve">        ratType:</w:t>
      </w:r>
    </w:p>
    <w:p w14:paraId="45EC3543" w14:textId="77777777" w:rsidR="00602AC0" w:rsidRPr="003B2883" w:rsidRDefault="00602AC0" w:rsidP="00602AC0">
      <w:pPr>
        <w:pStyle w:val="PL"/>
      </w:pPr>
      <w:r w:rsidRPr="003B2883">
        <w:t xml:space="preserve">          $ref: 'TS29571_CommonData.yaml#/components/schemas/RatType'</w:t>
      </w:r>
    </w:p>
    <w:p w14:paraId="11C42A47" w14:textId="77777777" w:rsidR="00602AC0" w:rsidRPr="003B2883" w:rsidRDefault="00602AC0" w:rsidP="00602AC0">
      <w:pPr>
        <w:pStyle w:val="PL"/>
      </w:pPr>
      <w:r w:rsidRPr="003B2883">
        <w:t xml:space="preserve">        supportedFeatures:</w:t>
      </w:r>
    </w:p>
    <w:p w14:paraId="2D969E97" w14:textId="77777777" w:rsidR="00602AC0" w:rsidRPr="003B2883" w:rsidRDefault="00602AC0" w:rsidP="00602AC0">
      <w:pPr>
        <w:pStyle w:val="PL"/>
      </w:pPr>
      <w:r w:rsidRPr="003B2883">
        <w:t xml:space="preserve">          $ref: 'TS29571_CommonData.yaml#/components/schemas/SupportedFeatures'</w:t>
      </w:r>
    </w:p>
    <w:p w14:paraId="064ED48F" w14:textId="475394D7" w:rsidR="00602AC0" w:rsidRDefault="00602AC0" w:rsidP="00602AC0">
      <w:pPr>
        <w:pStyle w:val="PL"/>
      </w:pPr>
      <w:r w:rsidRPr="003B2883">
        <w:t xml:space="preserve">    </w:t>
      </w:r>
      <w:r>
        <w:t>ProblemDetails</w:t>
      </w:r>
      <w:r w:rsidRPr="003B2883">
        <w:t>EnableUeReachability:</w:t>
      </w:r>
    </w:p>
    <w:p w14:paraId="6C81DC76" w14:textId="4983B2B6" w:rsidR="00202DAB" w:rsidRDefault="00202DAB" w:rsidP="00602AC0">
      <w:pPr>
        <w:pStyle w:val="PL"/>
      </w:pPr>
      <w:r>
        <w:rPr>
          <w:lang w:val="en-US"/>
        </w:rPr>
        <w:t xml:space="preserve">      </w:t>
      </w:r>
      <w:r w:rsidRPr="00932D4A">
        <w:rPr>
          <w:lang w:val="en-US"/>
        </w:rPr>
        <w:t xml:space="preserve">description: </w:t>
      </w:r>
      <w:r>
        <w:t>Enable UE Reachability Error Detail</w:t>
      </w:r>
    </w:p>
    <w:p w14:paraId="193D334A" w14:textId="77777777" w:rsidR="00602AC0" w:rsidRDefault="00602AC0" w:rsidP="00602AC0">
      <w:pPr>
        <w:pStyle w:val="PL"/>
      </w:pPr>
      <w:r>
        <w:t xml:space="preserve">      allOf:</w:t>
      </w:r>
    </w:p>
    <w:p w14:paraId="5BE56058" w14:textId="77777777" w:rsidR="00602AC0" w:rsidRDefault="00602AC0" w:rsidP="00602AC0">
      <w:pPr>
        <w:pStyle w:val="PL"/>
      </w:pPr>
      <w:r>
        <w:t xml:space="preserve">      - </w:t>
      </w:r>
      <w:r w:rsidRPr="00D65A82">
        <w:t>$ref: '</w:t>
      </w:r>
      <w:r>
        <w:t>TS29571_CommonData.yaml</w:t>
      </w:r>
      <w:r w:rsidRPr="00D65A82">
        <w:t>#/components/schemas/</w:t>
      </w:r>
      <w:r>
        <w:t>ProblemDetails</w:t>
      </w:r>
      <w:r w:rsidRPr="00D65A82">
        <w:t>'</w:t>
      </w:r>
    </w:p>
    <w:p w14:paraId="09ADEE3B" w14:textId="77777777" w:rsidR="00602AC0" w:rsidRDefault="00602AC0" w:rsidP="00602AC0">
      <w:pPr>
        <w:pStyle w:val="PL"/>
      </w:pPr>
      <w:r>
        <w:t xml:space="preserve">      - </w:t>
      </w:r>
      <w:r w:rsidRPr="00D65A82">
        <w:t>$ref: '#/components/schemas/</w:t>
      </w:r>
      <w:r>
        <w:t>AdditionInfo</w:t>
      </w:r>
      <w:r w:rsidRPr="003B2883">
        <w:t>EnableUeReachability</w:t>
      </w:r>
      <w:r w:rsidRPr="00D65A82">
        <w:t>'</w:t>
      </w:r>
    </w:p>
    <w:p w14:paraId="7099143D" w14:textId="6E746FF0" w:rsidR="00602AC0" w:rsidRDefault="00602AC0" w:rsidP="00602AC0">
      <w:pPr>
        <w:pStyle w:val="PL"/>
      </w:pPr>
      <w:r w:rsidRPr="003B2883">
        <w:t xml:space="preserve">    </w:t>
      </w:r>
      <w:r>
        <w:t>AdditionInfo</w:t>
      </w:r>
      <w:r w:rsidRPr="003B2883">
        <w:t>EnableUeReachability:</w:t>
      </w:r>
    </w:p>
    <w:p w14:paraId="03F72DC5" w14:textId="748A7777" w:rsidR="00202DAB" w:rsidRPr="003B2883" w:rsidRDefault="00202DAB" w:rsidP="00163413">
      <w:pPr>
        <w:pStyle w:val="PL"/>
      </w:pPr>
      <w:r w:rsidRPr="00163413">
        <w:t xml:space="preserve">      description: Additional information to be returned in EnableUeReachability error response</w:t>
      </w:r>
    </w:p>
    <w:p w14:paraId="3BAA5AF3" w14:textId="77777777" w:rsidR="00602AC0" w:rsidRPr="003B2883" w:rsidRDefault="00602AC0" w:rsidP="00602AC0">
      <w:pPr>
        <w:pStyle w:val="PL"/>
      </w:pPr>
      <w:r w:rsidRPr="003B2883">
        <w:t xml:space="preserve">      type: object</w:t>
      </w:r>
    </w:p>
    <w:p w14:paraId="1170009C" w14:textId="77777777" w:rsidR="00602AC0" w:rsidRPr="003B2883" w:rsidRDefault="00602AC0" w:rsidP="00602AC0">
      <w:pPr>
        <w:pStyle w:val="PL"/>
      </w:pPr>
      <w:r w:rsidRPr="003B2883">
        <w:t xml:space="preserve">      properties:</w:t>
      </w:r>
    </w:p>
    <w:p w14:paraId="10D41C78" w14:textId="77777777" w:rsidR="00602AC0" w:rsidRPr="003B2883" w:rsidRDefault="00602AC0" w:rsidP="00602AC0">
      <w:pPr>
        <w:pStyle w:val="PL"/>
      </w:pPr>
      <w:r w:rsidRPr="003B2883">
        <w:t xml:space="preserve">        </w:t>
      </w:r>
      <w:r>
        <w:rPr>
          <w:lang w:eastAsia="zh-CN"/>
        </w:rPr>
        <w:t>maxWaitingTime</w:t>
      </w:r>
      <w:r w:rsidRPr="003B2883">
        <w:t>:</w:t>
      </w:r>
    </w:p>
    <w:p w14:paraId="3454D91F" w14:textId="411B30D6" w:rsidR="00602AC0" w:rsidRDefault="00602AC0" w:rsidP="00602AC0">
      <w:pPr>
        <w:pStyle w:val="PL"/>
      </w:pPr>
      <w:r w:rsidRPr="003B2883">
        <w:t xml:space="preserve">          $ref: 'TS29571_CommonData.yaml#/components/schemas/</w:t>
      </w:r>
      <w:r w:rsidRPr="00875E9E">
        <w:rPr>
          <w:lang w:eastAsia="zh-CN"/>
        </w:rPr>
        <w:t>DurationSec</w:t>
      </w:r>
      <w:r w:rsidRPr="003B2883">
        <w:t>'</w:t>
      </w:r>
    </w:p>
    <w:p w14:paraId="19AE169B" w14:textId="77777777" w:rsidR="00B92DA5" w:rsidRDefault="00B92DA5" w:rsidP="00B92DA5">
      <w:pPr>
        <w:pStyle w:val="PL"/>
      </w:pPr>
      <w:r>
        <w:t xml:space="preserve">    EnableGroup</w:t>
      </w:r>
      <w:r w:rsidRPr="003B2883">
        <w:t>ReachabilityReqData:</w:t>
      </w:r>
    </w:p>
    <w:p w14:paraId="46A5ED48" w14:textId="77777777" w:rsidR="00B92DA5" w:rsidRPr="003B2883" w:rsidRDefault="00B92DA5" w:rsidP="00B92DA5">
      <w:pPr>
        <w:pStyle w:val="PL"/>
      </w:pPr>
      <w:r>
        <w:rPr>
          <w:lang w:val="en-US"/>
        </w:rPr>
        <w:t xml:space="preserve">      </w:t>
      </w:r>
      <w:r w:rsidRPr="00932D4A">
        <w:rPr>
          <w:lang w:val="en-US"/>
        </w:rPr>
        <w:t xml:space="preserve">description: </w:t>
      </w:r>
      <w:r>
        <w:rPr>
          <w:rFonts w:cs="Arial"/>
          <w:szCs w:val="18"/>
          <w:lang w:eastAsia="zh-CN"/>
        </w:rPr>
        <w:t>Data within the Enable Group Reachability Request</w:t>
      </w:r>
    </w:p>
    <w:p w14:paraId="668CCD1A" w14:textId="77777777" w:rsidR="00B92DA5" w:rsidRPr="003B2883" w:rsidRDefault="00B92DA5" w:rsidP="00B92DA5">
      <w:pPr>
        <w:pStyle w:val="PL"/>
      </w:pPr>
      <w:r w:rsidRPr="003B2883">
        <w:t xml:space="preserve">      type: object</w:t>
      </w:r>
    </w:p>
    <w:p w14:paraId="42A55881" w14:textId="77777777" w:rsidR="00B92DA5" w:rsidRPr="003B2883" w:rsidRDefault="00B92DA5" w:rsidP="00B92DA5">
      <w:pPr>
        <w:pStyle w:val="PL"/>
      </w:pPr>
      <w:r w:rsidRPr="003B2883">
        <w:t xml:space="preserve">      properties:</w:t>
      </w:r>
    </w:p>
    <w:p w14:paraId="5C412294" w14:textId="4FA5B0F0" w:rsidR="00B92DA5" w:rsidRDefault="00B92DA5" w:rsidP="00B92DA5">
      <w:pPr>
        <w:pStyle w:val="PL"/>
      </w:pPr>
      <w:r w:rsidRPr="003B2883">
        <w:t xml:space="preserve">        </w:t>
      </w:r>
      <w:r>
        <w:t>ue</w:t>
      </w:r>
      <w:r w:rsidR="005B3EA9">
        <w:t>Info</w:t>
      </w:r>
      <w:r>
        <w:t>List</w:t>
      </w:r>
      <w:r w:rsidRPr="003B2883">
        <w:t>:</w:t>
      </w:r>
    </w:p>
    <w:p w14:paraId="49D8802D" w14:textId="77777777" w:rsidR="00B92DA5" w:rsidRPr="00690A26" w:rsidRDefault="00B92DA5" w:rsidP="00B92DA5">
      <w:pPr>
        <w:pStyle w:val="PL"/>
        <w:rPr>
          <w:lang w:val="en-US"/>
        </w:rPr>
      </w:pPr>
      <w:r w:rsidRPr="00690A26">
        <w:rPr>
          <w:lang w:val="en-US"/>
        </w:rPr>
        <w:t xml:space="preserve">          type: array</w:t>
      </w:r>
    </w:p>
    <w:p w14:paraId="11BA1438" w14:textId="77777777" w:rsidR="00B92DA5" w:rsidRPr="00690A26" w:rsidRDefault="00B92DA5" w:rsidP="00B92DA5">
      <w:pPr>
        <w:pStyle w:val="PL"/>
        <w:rPr>
          <w:lang w:val="en-US"/>
        </w:rPr>
      </w:pPr>
      <w:r w:rsidRPr="00690A26">
        <w:rPr>
          <w:lang w:val="en-US"/>
        </w:rPr>
        <w:t xml:space="preserve">          items:</w:t>
      </w:r>
    </w:p>
    <w:p w14:paraId="2AA661F7" w14:textId="051596F5" w:rsidR="00B92DA5" w:rsidRDefault="00B92DA5" w:rsidP="00B92DA5">
      <w:pPr>
        <w:pStyle w:val="PL"/>
      </w:pPr>
      <w:r w:rsidRPr="003B2883">
        <w:t xml:space="preserve"> </w:t>
      </w:r>
      <w:r w:rsidRPr="00690A26">
        <w:rPr>
          <w:lang w:val="en-US"/>
        </w:rPr>
        <w:t xml:space="preserve">  </w:t>
      </w:r>
      <w:r w:rsidRPr="003B2883">
        <w:t xml:space="preserve">         $ref: '#/components/schemas/</w:t>
      </w:r>
      <w:r w:rsidR="005B3EA9">
        <w:t>UeInfo</w:t>
      </w:r>
      <w:r w:rsidRPr="003B2883">
        <w:t>'</w:t>
      </w:r>
    </w:p>
    <w:p w14:paraId="4C090E5B" w14:textId="77777777" w:rsidR="00B92DA5" w:rsidRDefault="00B92DA5" w:rsidP="00B92DA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27899CB" w14:textId="77777777" w:rsidR="00B92DA5" w:rsidRPr="003B2883" w:rsidRDefault="00B92DA5" w:rsidP="00B92DA5">
      <w:pPr>
        <w:pStyle w:val="PL"/>
      </w:pPr>
      <w:r w:rsidRPr="003B2883">
        <w:t xml:space="preserve">        </w:t>
      </w:r>
      <w:r>
        <w:t>tmgi</w:t>
      </w:r>
      <w:r w:rsidRPr="003B2883">
        <w:t>:</w:t>
      </w:r>
    </w:p>
    <w:p w14:paraId="37B0C754" w14:textId="0AF9A1DA" w:rsidR="00B92DA5" w:rsidRDefault="00B92DA5" w:rsidP="00B92DA5">
      <w:pPr>
        <w:pStyle w:val="PL"/>
      </w:pPr>
      <w:r w:rsidRPr="003B2883">
        <w:t xml:space="preserve">          $ref: 'TS29571_CommonData.yaml#/components/schemas/</w:t>
      </w:r>
      <w:r>
        <w:t>Tmgi</w:t>
      </w:r>
      <w:r w:rsidRPr="003B2883">
        <w:t>'</w:t>
      </w:r>
    </w:p>
    <w:p w14:paraId="1E76BBFB" w14:textId="77777777" w:rsidR="005B3EA9" w:rsidRPr="003B2883" w:rsidRDefault="005B3EA9" w:rsidP="005B3EA9">
      <w:pPr>
        <w:pStyle w:val="PL"/>
      </w:pPr>
      <w:r w:rsidRPr="003B2883">
        <w:t xml:space="preserve">        </w:t>
      </w:r>
      <w:r>
        <w:t>r</w:t>
      </w:r>
      <w:r w:rsidRPr="003B2883">
        <w:t>eachability</w:t>
      </w:r>
      <w:r>
        <w:t>NotifyUri</w:t>
      </w:r>
      <w:r w:rsidRPr="003B2883">
        <w:t>:</w:t>
      </w:r>
    </w:p>
    <w:p w14:paraId="4C165C6E" w14:textId="77777777" w:rsidR="005B3EA9" w:rsidRDefault="005B3EA9" w:rsidP="005B3EA9">
      <w:pPr>
        <w:pStyle w:val="PL"/>
      </w:pPr>
      <w:r w:rsidRPr="003B2883">
        <w:t xml:space="preserve">          $ref: 'TS29571_CommonData.yaml#/components/schemas/</w:t>
      </w:r>
      <w:r>
        <w:t>Uri</w:t>
      </w:r>
      <w:r w:rsidRPr="003B2883">
        <w:t>'</w:t>
      </w:r>
    </w:p>
    <w:p w14:paraId="10E4D669" w14:textId="242E9076" w:rsidR="005B3EA9" w:rsidRDefault="005B3EA9" w:rsidP="005B3EA9">
      <w:pPr>
        <w:pStyle w:val="PL"/>
      </w:pPr>
      <w:r w:rsidRPr="003B2883">
        <w:t xml:space="preserve">        </w:t>
      </w:r>
      <w:r>
        <w:t>mbs</w:t>
      </w:r>
      <w:r w:rsidR="003F08E4">
        <w:t>Service</w:t>
      </w:r>
      <w:r>
        <w:t>Area</w:t>
      </w:r>
      <w:r w:rsidR="003F08E4">
        <w:t>Info</w:t>
      </w:r>
      <w:r>
        <w:t>List:</w:t>
      </w:r>
    </w:p>
    <w:p w14:paraId="36022395" w14:textId="77777777" w:rsidR="005B3EA9" w:rsidRDefault="005B3EA9" w:rsidP="005B3EA9">
      <w:pPr>
        <w:pStyle w:val="PL"/>
        <w:rPr>
          <w:lang w:val="en-US"/>
        </w:rPr>
      </w:pPr>
      <w:r w:rsidRPr="00690A26">
        <w:rPr>
          <w:lang w:val="en-US"/>
        </w:rPr>
        <w:t xml:space="preserve">          type: array</w:t>
      </w:r>
    </w:p>
    <w:p w14:paraId="0B1BCFC4" w14:textId="77777777" w:rsidR="005B3EA9" w:rsidRPr="00690A26" w:rsidRDefault="005B3EA9" w:rsidP="005B3EA9">
      <w:pPr>
        <w:pStyle w:val="PL"/>
        <w:rPr>
          <w:lang w:val="en-US"/>
        </w:rPr>
      </w:pPr>
      <w:r w:rsidRPr="00690A26">
        <w:rPr>
          <w:lang w:val="en-US"/>
        </w:rPr>
        <w:t xml:space="preserve">          items:</w:t>
      </w:r>
    </w:p>
    <w:p w14:paraId="44FE545D" w14:textId="0B655E87" w:rsidR="005B3EA9" w:rsidRDefault="005B3EA9" w:rsidP="005B3EA9">
      <w:pPr>
        <w:pStyle w:val="PL"/>
        <w:rPr>
          <w:lang w:val="en-US"/>
        </w:rPr>
      </w:pPr>
      <w:r>
        <w:rPr>
          <w:lang w:val="en-US"/>
        </w:rPr>
        <w:t xml:space="preserve">            </w:t>
      </w:r>
      <w:r w:rsidRPr="00690A26">
        <w:rPr>
          <w:lang w:val="en-US"/>
        </w:rPr>
        <w:t>$ref: '</w:t>
      </w:r>
      <w:r w:rsidRPr="00690A26">
        <w:t>TS295</w:t>
      </w:r>
      <w:r w:rsidR="003F08E4">
        <w:t>71</w:t>
      </w:r>
      <w:r w:rsidRPr="00690A26">
        <w:t>_</w:t>
      </w:r>
      <w:r w:rsidR="003F08E4" w:rsidRPr="003B2883">
        <w:t>CommonData</w:t>
      </w:r>
      <w:r w:rsidRPr="00690A26">
        <w:t>.yaml</w:t>
      </w:r>
      <w:r w:rsidRPr="00690A26">
        <w:rPr>
          <w:lang w:val="en-US"/>
        </w:rPr>
        <w:t>#/components/schemas/</w:t>
      </w:r>
      <w:r>
        <w:t>Mbs</w:t>
      </w:r>
      <w:r w:rsidR="003F08E4">
        <w:t>Service</w:t>
      </w:r>
      <w:r>
        <w:t>Area</w:t>
      </w:r>
      <w:r w:rsidR="003F08E4">
        <w:t>Info</w:t>
      </w:r>
      <w:r w:rsidRPr="00690A26">
        <w:rPr>
          <w:lang w:val="en-US"/>
        </w:rPr>
        <w:t>'</w:t>
      </w:r>
    </w:p>
    <w:p w14:paraId="69E0878E" w14:textId="77777777" w:rsidR="006E3D82" w:rsidRDefault="005B3EA9" w:rsidP="006E3D82">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04F258F" w14:textId="23756641" w:rsidR="006E3D82" w:rsidRPr="003B2883" w:rsidRDefault="006E3D82" w:rsidP="006E3D82">
      <w:pPr>
        <w:pStyle w:val="PL"/>
      </w:pPr>
      <w:r w:rsidRPr="003B2883">
        <w:t xml:space="preserve">        arp:</w:t>
      </w:r>
    </w:p>
    <w:p w14:paraId="4760877C" w14:textId="77777777" w:rsidR="006E3D82" w:rsidRPr="003B2883" w:rsidRDefault="006E3D82" w:rsidP="006E3D82">
      <w:pPr>
        <w:pStyle w:val="PL"/>
      </w:pPr>
      <w:r w:rsidRPr="003B2883">
        <w:t xml:space="preserve">          $ref: 'TS29571_CommonData.yaml#/components/schemas/Arp'</w:t>
      </w:r>
    </w:p>
    <w:p w14:paraId="5D3A8426" w14:textId="77777777" w:rsidR="006E3D82" w:rsidRPr="003B2883" w:rsidRDefault="006E3D82" w:rsidP="006E3D82">
      <w:pPr>
        <w:pStyle w:val="PL"/>
      </w:pPr>
      <w:r w:rsidRPr="003B2883">
        <w:t xml:space="preserve">        5qi:</w:t>
      </w:r>
    </w:p>
    <w:p w14:paraId="3E2DFDA9" w14:textId="28EC996C" w:rsidR="00A45490" w:rsidRPr="003B2883" w:rsidRDefault="006E3D82" w:rsidP="006E3D82">
      <w:pPr>
        <w:pStyle w:val="PL"/>
      </w:pPr>
      <w:r w:rsidRPr="003B2883">
        <w:t xml:space="preserve">          $ref: 'TS29571_CommonData.yaml#/components/schemas/5Qi'</w:t>
      </w:r>
    </w:p>
    <w:p w14:paraId="13DBBF67" w14:textId="77777777" w:rsidR="00B92DA5" w:rsidRPr="003B2883" w:rsidRDefault="00B92DA5" w:rsidP="00B92DA5">
      <w:pPr>
        <w:pStyle w:val="PL"/>
      </w:pPr>
      <w:r w:rsidRPr="003B2883">
        <w:t xml:space="preserve">        supportedFeatures:</w:t>
      </w:r>
    </w:p>
    <w:p w14:paraId="704A9CBF" w14:textId="77777777" w:rsidR="00B92DA5" w:rsidRPr="003B2883" w:rsidRDefault="00B92DA5" w:rsidP="00B92DA5">
      <w:pPr>
        <w:pStyle w:val="PL"/>
      </w:pPr>
      <w:r w:rsidRPr="003B2883">
        <w:t xml:space="preserve">          $ref: 'TS29571_CommonData.yaml#/components/schemas/SupportedFeatures'</w:t>
      </w:r>
    </w:p>
    <w:p w14:paraId="796C2C6A" w14:textId="77777777" w:rsidR="00B92DA5" w:rsidRPr="003B2883" w:rsidRDefault="00B92DA5" w:rsidP="00B92DA5">
      <w:pPr>
        <w:pStyle w:val="PL"/>
      </w:pPr>
      <w:r w:rsidRPr="003B2883">
        <w:t xml:space="preserve">      required:</w:t>
      </w:r>
    </w:p>
    <w:p w14:paraId="45F0E767" w14:textId="2C8FC493" w:rsidR="00B92DA5" w:rsidRDefault="00B92DA5" w:rsidP="00B92DA5">
      <w:pPr>
        <w:pStyle w:val="PL"/>
      </w:pPr>
      <w:r w:rsidRPr="003B2883">
        <w:t xml:space="preserve">        - </w:t>
      </w:r>
      <w:r>
        <w:t>ue</w:t>
      </w:r>
      <w:r w:rsidR="005B3EA9">
        <w:t>Info</w:t>
      </w:r>
      <w:r>
        <w:t>List</w:t>
      </w:r>
    </w:p>
    <w:p w14:paraId="45EA2EDD" w14:textId="77777777" w:rsidR="00B92DA5" w:rsidRPr="003B2883" w:rsidRDefault="00B92DA5" w:rsidP="00B92DA5">
      <w:pPr>
        <w:pStyle w:val="PL"/>
      </w:pPr>
      <w:r w:rsidRPr="003B2883">
        <w:t xml:space="preserve">        - </w:t>
      </w:r>
      <w:r>
        <w:t>tmgi</w:t>
      </w:r>
    </w:p>
    <w:p w14:paraId="4414A2F6" w14:textId="77777777" w:rsidR="00B92DA5" w:rsidRDefault="00B92DA5" w:rsidP="00B92DA5">
      <w:pPr>
        <w:pStyle w:val="PL"/>
      </w:pPr>
      <w:r>
        <w:t xml:space="preserve">    EnableGroup</w:t>
      </w:r>
      <w:r w:rsidRPr="003B2883">
        <w:t>ReachabilityRspData:</w:t>
      </w:r>
    </w:p>
    <w:p w14:paraId="66BC8690" w14:textId="77777777" w:rsidR="00B92DA5" w:rsidRPr="003B2883" w:rsidRDefault="00B92DA5" w:rsidP="00B92DA5">
      <w:pPr>
        <w:pStyle w:val="PL"/>
      </w:pPr>
      <w:r>
        <w:rPr>
          <w:lang w:val="en-US"/>
        </w:rPr>
        <w:t xml:space="preserve">      </w:t>
      </w:r>
      <w:r w:rsidRPr="00932D4A">
        <w:rPr>
          <w:lang w:val="en-US"/>
        </w:rPr>
        <w:t xml:space="preserve">description: </w:t>
      </w:r>
      <w:r>
        <w:rPr>
          <w:rFonts w:cs="Arial"/>
          <w:szCs w:val="18"/>
          <w:lang w:eastAsia="zh-CN"/>
        </w:rPr>
        <w:t>Data within the Enable Group Reachability Response</w:t>
      </w:r>
    </w:p>
    <w:p w14:paraId="6983424A" w14:textId="77777777" w:rsidR="00B92DA5" w:rsidRPr="003B2883" w:rsidRDefault="00B92DA5" w:rsidP="00B92DA5">
      <w:pPr>
        <w:pStyle w:val="PL"/>
      </w:pPr>
      <w:r w:rsidRPr="003B2883">
        <w:t xml:space="preserve">      type: object</w:t>
      </w:r>
    </w:p>
    <w:p w14:paraId="6B92F403" w14:textId="77777777" w:rsidR="00B92DA5" w:rsidRPr="003B2883" w:rsidRDefault="00B92DA5" w:rsidP="00B92DA5">
      <w:pPr>
        <w:pStyle w:val="PL"/>
      </w:pPr>
      <w:r w:rsidRPr="003B2883">
        <w:t xml:space="preserve">      properties:</w:t>
      </w:r>
    </w:p>
    <w:p w14:paraId="7FA7FCD7" w14:textId="77777777" w:rsidR="00B92DA5" w:rsidRDefault="00B92DA5" w:rsidP="00B92DA5">
      <w:pPr>
        <w:pStyle w:val="PL"/>
      </w:pPr>
      <w:r w:rsidRPr="003B2883">
        <w:t xml:space="preserve">        </w:t>
      </w:r>
      <w:r>
        <w:t>ueConnectedList</w:t>
      </w:r>
      <w:r w:rsidRPr="003B2883">
        <w:t>:</w:t>
      </w:r>
    </w:p>
    <w:p w14:paraId="6A9BB7B8" w14:textId="77777777" w:rsidR="00B92DA5" w:rsidRPr="00690A26" w:rsidRDefault="00B92DA5" w:rsidP="00B92DA5">
      <w:pPr>
        <w:pStyle w:val="PL"/>
        <w:rPr>
          <w:lang w:val="en-US"/>
        </w:rPr>
      </w:pPr>
      <w:r w:rsidRPr="00690A26">
        <w:rPr>
          <w:lang w:val="en-US"/>
        </w:rPr>
        <w:t xml:space="preserve">          type: array</w:t>
      </w:r>
    </w:p>
    <w:p w14:paraId="72E3F22C" w14:textId="77777777" w:rsidR="00B92DA5" w:rsidRPr="00690A26" w:rsidRDefault="00B92DA5" w:rsidP="00B92DA5">
      <w:pPr>
        <w:pStyle w:val="PL"/>
        <w:rPr>
          <w:lang w:val="en-US"/>
        </w:rPr>
      </w:pPr>
      <w:r w:rsidRPr="00690A26">
        <w:rPr>
          <w:lang w:val="en-US"/>
        </w:rPr>
        <w:t xml:space="preserve">          items:</w:t>
      </w:r>
    </w:p>
    <w:p w14:paraId="2DCE6424" w14:textId="77777777" w:rsidR="00B92DA5" w:rsidRDefault="00B92DA5" w:rsidP="00B92DA5">
      <w:pPr>
        <w:pStyle w:val="PL"/>
      </w:pPr>
      <w:r w:rsidRPr="003B2883">
        <w:t xml:space="preserve"> </w:t>
      </w:r>
      <w:r w:rsidRPr="00690A26">
        <w:rPr>
          <w:lang w:val="en-US"/>
        </w:rPr>
        <w:t xml:space="preserve">  </w:t>
      </w:r>
      <w:r w:rsidRPr="003B2883">
        <w:t xml:space="preserve">         $ref: 'TS29571_CommonData.yaml#/components/schemas/S</w:t>
      </w:r>
      <w:r>
        <w:t>upi</w:t>
      </w:r>
      <w:r w:rsidRPr="003B2883">
        <w:t>'</w:t>
      </w:r>
    </w:p>
    <w:p w14:paraId="61E4911E" w14:textId="77777777" w:rsidR="00B92DA5" w:rsidRDefault="00B92DA5" w:rsidP="00B92DA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8A01626" w14:textId="77777777" w:rsidR="00B92DA5" w:rsidRPr="003B2883" w:rsidRDefault="00B92DA5" w:rsidP="00B92DA5">
      <w:pPr>
        <w:pStyle w:val="PL"/>
      </w:pPr>
      <w:r w:rsidRPr="003B2883">
        <w:t xml:space="preserve">        supportedFeatures:</w:t>
      </w:r>
    </w:p>
    <w:p w14:paraId="4B2D4973" w14:textId="170046D0" w:rsidR="00B92DA5" w:rsidRDefault="00B92DA5" w:rsidP="00B92DA5">
      <w:pPr>
        <w:pStyle w:val="PL"/>
      </w:pPr>
      <w:r w:rsidRPr="003B2883">
        <w:t xml:space="preserve">          $ref: 'TS29571_CommonData.yaml#/components/schemas/SupportedFeatures'</w:t>
      </w:r>
    </w:p>
    <w:p w14:paraId="00A94D7E" w14:textId="15F52503" w:rsidR="00B92DA5" w:rsidRDefault="00B92DA5" w:rsidP="00B92DA5">
      <w:pPr>
        <w:pStyle w:val="PL"/>
      </w:pPr>
    </w:p>
    <w:p w14:paraId="6C2C29E3" w14:textId="77777777" w:rsidR="005B3EA9" w:rsidRDefault="005B3EA9" w:rsidP="005B3EA9">
      <w:pPr>
        <w:pStyle w:val="PL"/>
      </w:pPr>
      <w:r>
        <w:t xml:space="preserve">    UeInfo</w:t>
      </w:r>
      <w:r w:rsidRPr="003B2883">
        <w:t>:</w:t>
      </w:r>
    </w:p>
    <w:p w14:paraId="754FE039" w14:textId="77777777" w:rsidR="005B3EA9" w:rsidRPr="003B2883" w:rsidRDefault="005B3EA9" w:rsidP="005B3EA9">
      <w:pPr>
        <w:pStyle w:val="PL"/>
      </w:pPr>
      <w:r>
        <w:rPr>
          <w:lang w:val="en-US"/>
        </w:rPr>
        <w:t xml:space="preserve">      </w:t>
      </w:r>
      <w:r w:rsidRPr="00932D4A">
        <w:rPr>
          <w:lang w:val="en-US"/>
        </w:rPr>
        <w:t xml:space="preserve">description: </w:t>
      </w:r>
      <w:r>
        <w:rPr>
          <w:lang w:eastAsia="zh-CN"/>
        </w:rPr>
        <w:t>list of UEs requested to be made reachable for the MBS Session</w:t>
      </w:r>
    </w:p>
    <w:p w14:paraId="1459E72A" w14:textId="77777777" w:rsidR="005B3EA9" w:rsidRPr="003B2883" w:rsidRDefault="005B3EA9" w:rsidP="005B3EA9">
      <w:pPr>
        <w:pStyle w:val="PL"/>
      </w:pPr>
      <w:r w:rsidRPr="003B2883">
        <w:t xml:space="preserve">      type: object</w:t>
      </w:r>
    </w:p>
    <w:p w14:paraId="580604DB" w14:textId="77777777" w:rsidR="005B3EA9" w:rsidRPr="003B2883" w:rsidRDefault="005B3EA9" w:rsidP="005B3EA9">
      <w:pPr>
        <w:pStyle w:val="PL"/>
      </w:pPr>
      <w:r w:rsidRPr="003B2883">
        <w:t xml:space="preserve">      properties:</w:t>
      </w:r>
    </w:p>
    <w:p w14:paraId="79F53426" w14:textId="77777777" w:rsidR="005B3EA9" w:rsidRDefault="005B3EA9" w:rsidP="005B3EA9">
      <w:pPr>
        <w:pStyle w:val="PL"/>
      </w:pPr>
      <w:r w:rsidRPr="003B2883">
        <w:t xml:space="preserve">        </w:t>
      </w:r>
      <w:r>
        <w:t>ueList</w:t>
      </w:r>
      <w:r w:rsidRPr="003B2883">
        <w:t>:</w:t>
      </w:r>
    </w:p>
    <w:p w14:paraId="4EDE99E7" w14:textId="77777777" w:rsidR="005B3EA9" w:rsidRPr="00690A26" w:rsidRDefault="005B3EA9" w:rsidP="005B3EA9">
      <w:pPr>
        <w:pStyle w:val="PL"/>
        <w:rPr>
          <w:lang w:val="en-US"/>
        </w:rPr>
      </w:pPr>
      <w:r w:rsidRPr="00690A26">
        <w:rPr>
          <w:lang w:val="en-US"/>
        </w:rPr>
        <w:t xml:space="preserve">          type: array</w:t>
      </w:r>
    </w:p>
    <w:p w14:paraId="4CC315BF" w14:textId="77777777" w:rsidR="005B3EA9" w:rsidRPr="00690A26" w:rsidRDefault="005B3EA9" w:rsidP="005B3EA9">
      <w:pPr>
        <w:pStyle w:val="PL"/>
        <w:rPr>
          <w:lang w:val="en-US"/>
        </w:rPr>
      </w:pPr>
      <w:r w:rsidRPr="00690A26">
        <w:rPr>
          <w:lang w:val="en-US"/>
        </w:rPr>
        <w:t xml:space="preserve">          items:</w:t>
      </w:r>
    </w:p>
    <w:p w14:paraId="732630A0" w14:textId="77777777" w:rsidR="005B3EA9" w:rsidRDefault="005B3EA9" w:rsidP="005B3EA9">
      <w:pPr>
        <w:pStyle w:val="PL"/>
      </w:pPr>
      <w:r w:rsidRPr="003B2883">
        <w:t xml:space="preserve"> </w:t>
      </w:r>
      <w:r w:rsidRPr="00690A26">
        <w:rPr>
          <w:lang w:val="en-US"/>
        </w:rPr>
        <w:t xml:space="preserve">  </w:t>
      </w:r>
      <w:r w:rsidRPr="003B2883">
        <w:t xml:space="preserve">         $ref: 'TS29571_CommonData.yaml#/components/schemas/S</w:t>
      </w:r>
      <w:r>
        <w:t>upi</w:t>
      </w:r>
      <w:r w:rsidRPr="003B2883">
        <w:t>'</w:t>
      </w:r>
    </w:p>
    <w:p w14:paraId="1B246E14" w14:textId="77777777" w:rsidR="005B3EA9" w:rsidRDefault="005B3EA9" w:rsidP="005B3EA9">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F9FA3CB" w14:textId="77777777" w:rsidR="005B3EA9" w:rsidRPr="003B2883" w:rsidRDefault="005B3EA9" w:rsidP="005B3EA9">
      <w:pPr>
        <w:pStyle w:val="PL"/>
      </w:pPr>
      <w:r w:rsidRPr="003B2883">
        <w:t xml:space="preserve">        </w:t>
      </w:r>
      <w:r w:rsidRPr="003B2883">
        <w:rPr>
          <w:lang w:eastAsia="zh-CN"/>
        </w:rPr>
        <w:t>pduSessionId</w:t>
      </w:r>
      <w:r w:rsidRPr="003B2883">
        <w:t>:</w:t>
      </w:r>
    </w:p>
    <w:p w14:paraId="0A5B9B3C" w14:textId="77777777" w:rsidR="005B3EA9" w:rsidRDefault="005B3EA9" w:rsidP="005B3EA9">
      <w:pPr>
        <w:pStyle w:val="PL"/>
      </w:pPr>
      <w:r w:rsidRPr="003B2883">
        <w:t xml:space="preserve">          $ref: 'TS29571_CommonData.yaml#/components/schemas/</w:t>
      </w:r>
      <w:r w:rsidRPr="003B2883">
        <w:rPr>
          <w:lang w:eastAsia="zh-CN"/>
        </w:rPr>
        <w:t>PduSessionId</w:t>
      </w:r>
      <w:r w:rsidRPr="003B2883">
        <w:t>'</w:t>
      </w:r>
    </w:p>
    <w:p w14:paraId="775F0344" w14:textId="77777777" w:rsidR="005B3EA9" w:rsidRPr="003B2883" w:rsidRDefault="005B3EA9" w:rsidP="005B3EA9">
      <w:pPr>
        <w:pStyle w:val="PL"/>
      </w:pPr>
      <w:r w:rsidRPr="003B2883">
        <w:t xml:space="preserve">      required:</w:t>
      </w:r>
    </w:p>
    <w:p w14:paraId="789993BE" w14:textId="30A7D639" w:rsidR="005B3EA9" w:rsidRDefault="005B3EA9" w:rsidP="005B3EA9">
      <w:pPr>
        <w:pStyle w:val="PL"/>
      </w:pPr>
      <w:r w:rsidRPr="003B2883">
        <w:t xml:space="preserve">        - </w:t>
      </w:r>
      <w:r>
        <w:t>ueList</w:t>
      </w:r>
    </w:p>
    <w:p w14:paraId="31D210DD" w14:textId="3FC030E4" w:rsidR="005B3EA9" w:rsidRDefault="005B3EA9" w:rsidP="005B3EA9">
      <w:pPr>
        <w:pStyle w:val="PL"/>
      </w:pPr>
    </w:p>
    <w:p w14:paraId="457FE9CB" w14:textId="77777777" w:rsidR="00ED6F2F" w:rsidRDefault="00ED6F2F" w:rsidP="00ED6F2F">
      <w:pPr>
        <w:pStyle w:val="PL"/>
      </w:pPr>
      <w:r>
        <w:t xml:space="preserve">    ReachabilityNotification</w:t>
      </w:r>
      <w:r w:rsidRPr="003B2883">
        <w:t>Data</w:t>
      </w:r>
      <w:r>
        <w:t>:</w:t>
      </w:r>
    </w:p>
    <w:p w14:paraId="5738F287" w14:textId="77777777" w:rsidR="00ED6F2F" w:rsidRPr="003B2883" w:rsidRDefault="00ED6F2F" w:rsidP="00ED6F2F">
      <w:pPr>
        <w:pStyle w:val="PL"/>
      </w:pPr>
      <w:r>
        <w:rPr>
          <w:lang w:val="en-US"/>
        </w:rPr>
        <w:t xml:space="preserve">      </w:t>
      </w:r>
      <w:r w:rsidRPr="00932D4A">
        <w:rPr>
          <w:lang w:val="en-US"/>
        </w:rPr>
        <w:t xml:space="preserve">description: </w:t>
      </w:r>
      <w:r>
        <w:rPr>
          <w:rFonts w:cs="Arial"/>
          <w:szCs w:val="18"/>
          <w:lang w:eastAsia="zh-CN"/>
        </w:rPr>
        <w:t xml:space="preserve">Data within the </w:t>
      </w:r>
      <w:r>
        <w:rPr>
          <w:rFonts w:eastAsia="SimSun"/>
          <w:lang w:eastAsia="zh-CN"/>
        </w:rPr>
        <w:t>UE Reachability Info Notify</w:t>
      </w:r>
    </w:p>
    <w:p w14:paraId="3EBD0075" w14:textId="77777777" w:rsidR="00ED6F2F" w:rsidRPr="003B2883" w:rsidRDefault="00ED6F2F" w:rsidP="00ED6F2F">
      <w:pPr>
        <w:pStyle w:val="PL"/>
      </w:pPr>
      <w:r w:rsidRPr="003B2883">
        <w:t xml:space="preserve">      type: object</w:t>
      </w:r>
    </w:p>
    <w:p w14:paraId="73C7530E" w14:textId="77777777" w:rsidR="00ED6F2F" w:rsidRPr="003B2883" w:rsidRDefault="00ED6F2F" w:rsidP="00ED6F2F">
      <w:pPr>
        <w:pStyle w:val="PL"/>
      </w:pPr>
      <w:r w:rsidRPr="003B2883">
        <w:t xml:space="preserve">      properties:</w:t>
      </w:r>
    </w:p>
    <w:p w14:paraId="40CA3606" w14:textId="77777777" w:rsidR="00ED6F2F" w:rsidRDefault="00ED6F2F" w:rsidP="00ED6F2F">
      <w:pPr>
        <w:pStyle w:val="PL"/>
      </w:pPr>
      <w:r w:rsidRPr="003B2883">
        <w:t xml:space="preserve">        </w:t>
      </w:r>
      <w:r>
        <w:t>reachableUeList</w:t>
      </w:r>
      <w:r w:rsidRPr="003B2883">
        <w:t>:</w:t>
      </w:r>
    </w:p>
    <w:p w14:paraId="28875A6D" w14:textId="77777777" w:rsidR="00ED6F2F" w:rsidRPr="00690A26" w:rsidRDefault="00ED6F2F" w:rsidP="00ED6F2F">
      <w:pPr>
        <w:pStyle w:val="PL"/>
        <w:rPr>
          <w:lang w:val="en-US"/>
        </w:rPr>
      </w:pPr>
      <w:r w:rsidRPr="00690A26">
        <w:rPr>
          <w:lang w:val="en-US"/>
        </w:rPr>
        <w:t xml:space="preserve">          type: array</w:t>
      </w:r>
    </w:p>
    <w:p w14:paraId="6BA4BDB2" w14:textId="77777777" w:rsidR="00ED6F2F" w:rsidRPr="00690A26" w:rsidRDefault="00ED6F2F" w:rsidP="00ED6F2F">
      <w:pPr>
        <w:pStyle w:val="PL"/>
        <w:rPr>
          <w:lang w:val="en-US"/>
        </w:rPr>
      </w:pPr>
      <w:r w:rsidRPr="00690A26">
        <w:rPr>
          <w:lang w:val="en-US"/>
        </w:rPr>
        <w:lastRenderedPageBreak/>
        <w:t xml:space="preserve">          items:</w:t>
      </w:r>
    </w:p>
    <w:p w14:paraId="2A0E350D" w14:textId="77777777" w:rsidR="00ED6F2F" w:rsidRDefault="00ED6F2F" w:rsidP="00ED6F2F">
      <w:pPr>
        <w:pStyle w:val="PL"/>
      </w:pPr>
      <w:r w:rsidRPr="003B2883">
        <w:t xml:space="preserve"> </w:t>
      </w:r>
      <w:r w:rsidRPr="00690A26">
        <w:rPr>
          <w:lang w:val="en-US"/>
        </w:rPr>
        <w:t xml:space="preserve">  </w:t>
      </w:r>
      <w:r w:rsidRPr="003B2883">
        <w:t xml:space="preserve">         $ref: '#/components/schemas/</w:t>
      </w:r>
      <w:r>
        <w:t>ReachableUeInfo</w:t>
      </w:r>
      <w:r w:rsidRPr="003B2883">
        <w:t>'</w:t>
      </w:r>
    </w:p>
    <w:p w14:paraId="7E15F009" w14:textId="77777777" w:rsidR="00ED6F2F" w:rsidRDefault="00ED6F2F" w:rsidP="00ED6F2F">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AA691F1" w14:textId="77777777" w:rsidR="00ED6F2F" w:rsidRDefault="00ED6F2F" w:rsidP="00ED6F2F">
      <w:pPr>
        <w:pStyle w:val="PL"/>
      </w:pPr>
      <w:r w:rsidRPr="003B2883">
        <w:t xml:space="preserve">        </w:t>
      </w:r>
      <w:r>
        <w:t>unreachableUeList</w:t>
      </w:r>
      <w:r w:rsidRPr="003B2883">
        <w:t>:</w:t>
      </w:r>
    </w:p>
    <w:p w14:paraId="53398A04" w14:textId="77777777" w:rsidR="00ED6F2F" w:rsidRPr="00690A26" w:rsidRDefault="00ED6F2F" w:rsidP="00ED6F2F">
      <w:pPr>
        <w:pStyle w:val="PL"/>
        <w:rPr>
          <w:lang w:val="en-US"/>
        </w:rPr>
      </w:pPr>
      <w:r w:rsidRPr="00690A26">
        <w:rPr>
          <w:lang w:val="en-US"/>
        </w:rPr>
        <w:t xml:space="preserve">          type: array</w:t>
      </w:r>
    </w:p>
    <w:p w14:paraId="61708F85" w14:textId="77777777" w:rsidR="00ED6F2F" w:rsidRPr="003B2883" w:rsidRDefault="00ED6F2F" w:rsidP="00ED6F2F">
      <w:pPr>
        <w:pStyle w:val="PL"/>
      </w:pPr>
      <w:r w:rsidRPr="00690A26">
        <w:rPr>
          <w:lang w:val="en-US"/>
        </w:rPr>
        <w:t xml:space="preserve">          items:</w:t>
      </w:r>
    </w:p>
    <w:p w14:paraId="363ED9E0" w14:textId="77777777" w:rsidR="00ED6F2F" w:rsidRDefault="00ED6F2F" w:rsidP="00ED6F2F">
      <w:pPr>
        <w:pStyle w:val="PL"/>
      </w:pPr>
      <w:r w:rsidRPr="003B2883">
        <w:t xml:space="preserve">         </w:t>
      </w:r>
      <w:r>
        <w:t xml:space="preserve">  </w:t>
      </w:r>
      <w:r w:rsidRPr="003B2883">
        <w:t xml:space="preserve"> $ref: 'TS29571_CommonData.yaml#/components/schemas/</w:t>
      </w:r>
      <w:r>
        <w:t>Supi</w:t>
      </w:r>
      <w:r w:rsidRPr="003B2883">
        <w:t>'</w:t>
      </w:r>
    </w:p>
    <w:p w14:paraId="24394A2E" w14:textId="77777777" w:rsidR="00ED6F2F" w:rsidRDefault="00ED6F2F" w:rsidP="00ED6F2F">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4DF9E74" w14:textId="77777777" w:rsidR="00ED6F2F" w:rsidRDefault="00ED6F2F" w:rsidP="00ED6F2F">
      <w:pPr>
        <w:pStyle w:val="PL"/>
      </w:pPr>
      <w:r>
        <w:t xml:space="preserve">    ReachableUeInfo:</w:t>
      </w:r>
    </w:p>
    <w:p w14:paraId="51CE9684" w14:textId="77777777" w:rsidR="00ED6F2F" w:rsidRPr="003B2883" w:rsidRDefault="00ED6F2F" w:rsidP="00ED6F2F">
      <w:pPr>
        <w:pStyle w:val="PL"/>
      </w:pPr>
      <w:r>
        <w:rPr>
          <w:lang w:val="en-US"/>
        </w:rPr>
        <w:t xml:space="preserve">      </w:t>
      </w:r>
      <w:r w:rsidRPr="00932D4A">
        <w:rPr>
          <w:lang w:val="en-US"/>
        </w:rPr>
        <w:t xml:space="preserve">description: </w:t>
      </w:r>
      <w:r w:rsidRPr="003B2883">
        <w:rPr>
          <w:rFonts w:cs="Arial"/>
          <w:szCs w:val="18"/>
        </w:rPr>
        <w:t>Contains</w:t>
      </w:r>
      <w:r>
        <w:rPr>
          <w:rFonts w:cs="Arial"/>
          <w:szCs w:val="18"/>
        </w:rPr>
        <w:t xml:space="preserve"> the</w:t>
      </w:r>
      <w:r w:rsidRPr="003B2883">
        <w:rPr>
          <w:rFonts w:cs="Arial"/>
          <w:szCs w:val="18"/>
        </w:rPr>
        <w:t xml:space="preserve"> </w:t>
      </w:r>
      <w:r>
        <w:t>reachable UE Information</w:t>
      </w:r>
    </w:p>
    <w:p w14:paraId="7D711FA4" w14:textId="77777777" w:rsidR="00ED6F2F" w:rsidRPr="003B2883" w:rsidRDefault="00ED6F2F" w:rsidP="00ED6F2F">
      <w:pPr>
        <w:pStyle w:val="PL"/>
      </w:pPr>
      <w:r w:rsidRPr="003B2883">
        <w:t xml:space="preserve">      type: object</w:t>
      </w:r>
    </w:p>
    <w:p w14:paraId="77D7C0AC" w14:textId="77777777" w:rsidR="00ED6F2F" w:rsidRPr="003B2883" w:rsidRDefault="00ED6F2F" w:rsidP="00ED6F2F">
      <w:pPr>
        <w:pStyle w:val="PL"/>
      </w:pPr>
      <w:r w:rsidRPr="003B2883">
        <w:t xml:space="preserve">      properties:</w:t>
      </w:r>
    </w:p>
    <w:p w14:paraId="2B078E7B" w14:textId="77777777" w:rsidR="00ED6F2F" w:rsidRDefault="00ED6F2F" w:rsidP="00ED6F2F">
      <w:pPr>
        <w:pStyle w:val="PL"/>
      </w:pPr>
      <w:r w:rsidRPr="003B2883">
        <w:t xml:space="preserve">        </w:t>
      </w:r>
      <w:r>
        <w:t>ueList</w:t>
      </w:r>
      <w:r w:rsidRPr="003B2883">
        <w:t>:</w:t>
      </w:r>
    </w:p>
    <w:p w14:paraId="5BF1D23C" w14:textId="77777777" w:rsidR="00ED6F2F" w:rsidRPr="00690A26" w:rsidRDefault="00ED6F2F" w:rsidP="00ED6F2F">
      <w:pPr>
        <w:pStyle w:val="PL"/>
        <w:rPr>
          <w:lang w:val="en-US"/>
        </w:rPr>
      </w:pPr>
      <w:r w:rsidRPr="00690A26">
        <w:rPr>
          <w:lang w:val="en-US"/>
        </w:rPr>
        <w:t xml:space="preserve">          type: array</w:t>
      </w:r>
    </w:p>
    <w:p w14:paraId="671B218F" w14:textId="77777777" w:rsidR="00ED6F2F" w:rsidRPr="00690A26" w:rsidRDefault="00ED6F2F" w:rsidP="00ED6F2F">
      <w:pPr>
        <w:pStyle w:val="PL"/>
        <w:rPr>
          <w:lang w:val="en-US"/>
        </w:rPr>
      </w:pPr>
      <w:r w:rsidRPr="00690A26">
        <w:rPr>
          <w:lang w:val="en-US"/>
        </w:rPr>
        <w:t xml:space="preserve">          items:</w:t>
      </w:r>
    </w:p>
    <w:p w14:paraId="16E35C05" w14:textId="77777777" w:rsidR="00ED6F2F" w:rsidRDefault="00ED6F2F" w:rsidP="00ED6F2F">
      <w:pPr>
        <w:pStyle w:val="PL"/>
      </w:pPr>
      <w:r w:rsidRPr="003B2883">
        <w:t xml:space="preserve">         </w:t>
      </w:r>
      <w:r>
        <w:t xml:space="preserve">  </w:t>
      </w:r>
      <w:r w:rsidRPr="003B2883">
        <w:t xml:space="preserve"> $ref: 'TS29571_CommonData.yaml#/components/schemas/</w:t>
      </w:r>
      <w:r>
        <w:t>Supi</w:t>
      </w:r>
      <w:r w:rsidRPr="003B2883">
        <w:t>'</w:t>
      </w:r>
    </w:p>
    <w:p w14:paraId="2B4DE2F7" w14:textId="77777777" w:rsidR="00ED6F2F" w:rsidRDefault="00ED6F2F" w:rsidP="00ED6F2F">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608EB94" w14:textId="77777777" w:rsidR="00ED6F2F" w:rsidRDefault="00ED6F2F" w:rsidP="00ED6F2F">
      <w:pPr>
        <w:pStyle w:val="PL"/>
      </w:pPr>
      <w:r w:rsidRPr="003B2883">
        <w:t xml:space="preserve">        </w:t>
      </w:r>
      <w:r>
        <w:t>userLocation</w:t>
      </w:r>
      <w:r w:rsidRPr="003B2883">
        <w:t>:</w:t>
      </w:r>
    </w:p>
    <w:p w14:paraId="7F428266" w14:textId="77777777" w:rsidR="00ED6F2F" w:rsidRDefault="00ED6F2F" w:rsidP="00ED6F2F">
      <w:pPr>
        <w:pStyle w:val="PL"/>
      </w:pPr>
      <w:r w:rsidRPr="003B2883">
        <w:t xml:space="preserve">         </w:t>
      </w:r>
      <w:r>
        <w:t xml:space="preserve"> </w:t>
      </w:r>
      <w:r w:rsidRPr="003B2883">
        <w:t>$ref: 'TS29571_CommonData.yaml#/components/schemas/</w:t>
      </w:r>
      <w:r w:rsidRPr="00F11966">
        <w:t>UserLocation</w:t>
      </w:r>
      <w:r w:rsidRPr="003B2883">
        <w:t>'</w:t>
      </w:r>
    </w:p>
    <w:p w14:paraId="35918A00" w14:textId="77777777" w:rsidR="00ED6F2F" w:rsidRPr="003B2883" w:rsidRDefault="00ED6F2F" w:rsidP="00ED6F2F">
      <w:pPr>
        <w:pStyle w:val="PL"/>
      </w:pPr>
      <w:r w:rsidRPr="003B2883">
        <w:t xml:space="preserve">      required:</w:t>
      </w:r>
    </w:p>
    <w:p w14:paraId="4B206DD9" w14:textId="2B680116" w:rsidR="00ED6F2F" w:rsidRDefault="00ED6F2F" w:rsidP="00ED6F2F">
      <w:pPr>
        <w:pStyle w:val="PL"/>
      </w:pPr>
      <w:r w:rsidRPr="003B2883">
        <w:t xml:space="preserve">        - </w:t>
      </w:r>
      <w:r>
        <w:t>ueList</w:t>
      </w:r>
    </w:p>
    <w:p w14:paraId="1C3CEC45" w14:textId="77777777" w:rsidR="00ED6F2F" w:rsidRPr="003B2883" w:rsidRDefault="00ED6F2F" w:rsidP="005B3EA9">
      <w:pPr>
        <w:pStyle w:val="PL"/>
      </w:pPr>
    </w:p>
    <w:p w14:paraId="361A5693" w14:textId="6FB7425F" w:rsidR="00602AC0" w:rsidRDefault="00602AC0" w:rsidP="00602AC0">
      <w:pPr>
        <w:pStyle w:val="PL"/>
      </w:pPr>
      <w:r w:rsidRPr="003B2883">
        <w:t xml:space="preserve">    UeContextInfoClass:</w:t>
      </w:r>
    </w:p>
    <w:p w14:paraId="647A3583" w14:textId="78B7AFE2" w:rsidR="00202DAB" w:rsidRPr="003B2883" w:rsidRDefault="00202DAB" w:rsidP="00602AC0">
      <w:pPr>
        <w:pStyle w:val="PL"/>
      </w:pPr>
      <w:r>
        <w:rPr>
          <w:lang w:val="en-US"/>
        </w:rPr>
        <w:t xml:space="preserve">      </w:t>
      </w:r>
      <w:r w:rsidRPr="00932D4A">
        <w:rPr>
          <w:lang w:val="en-US"/>
        </w:rPr>
        <w:t xml:space="preserve">description: </w:t>
      </w:r>
      <w:r>
        <w:rPr>
          <w:rFonts w:cs="Arial"/>
          <w:szCs w:val="18"/>
        </w:rPr>
        <w:t>Indicates the UE Context information class</w:t>
      </w:r>
    </w:p>
    <w:p w14:paraId="2B7816DA" w14:textId="77777777" w:rsidR="00602AC0" w:rsidRPr="003B2883" w:rsidRDefault="00602AC0" w:rsidP="00602AC0">
      <w:pPr>
        <w:pStyle w:val="PL"/>
      </w:pPr>
      <w:r w:rsidRPr="003B2883">
        <w:t xml:space="preserve">      anyOf:</w:t>
      </w:r>
    </w:p>
    <w:p w14:paraId="39116DAE" w14:textId="77777777" w:rsidR="00602AC0" w:rsidRPr="003B2883" w:rsidRDefault="00602AC0" w:rsidP="00602AC0">
      <w:pPr>
        <w:pStyle w:val="PL"/>
      </w:pPr>
      <w:r w:rsidRPr="003B2883">
        <w:t xml:space="preserve">      - type: string</w:t>
      </w:r>
    </w:p>
    <w:p w14:paraId="6CA986CC" w14:textId="77777777" w:rsidR="00602AC0" w:rsidRPr="003B2883" w:rsidRDefault="00602AC0" w:rsidP="00602AC0">
      <w:pPr>
        <w:pStyle w:val="PL"/>
      </w:pPr>
      <w:r w:rsidRPr="003B2883">
        <w:t xml:space="preserve">        enum:</w:t>
      </w:r>
    </w:p>
    <w:p w14:paraId="3EA5311A" w14:textId="77777777" w:rsidR="00602AC0" w:rsidRPr="003B2883" w:rsidRDefault="00602AC0" w:rsidP="00602AC0">
      <w:pPr>
        <w:pStyle w:val="PL"/>
      </w:pPr>
      <w:r w:rsidRPr="003B2883">
        <w:t xml:space="preserve">          - TADS</w:t>
      </w:r>
    </w:p>
    <w:p w14:paraId="625988FC" w14:textId="77777777" w:rsidR="00602AC0" w:rsidRPr="003B2883" w:rsidRDefault="00602AC0" w:rsidP="00602AC0">
      <w:pPr>
        <w:pStyle w:val="PL"/>
      </w:pPr>
      <w:r w:rsidRPr="003B2883">
        <w:t xml:space="preserve">      - type: string</w:t>
      </w:r>
    </w:p>
    <w:p w14:paraId="1FE923E2" w14:textId="77777777" w:rsidR="00602AC0" w:rsidRPr="003B2883" w:rsidRDefault="00602AC0" w:rsidP="00ED495F">
      <w:pPr>
        <w:pStyle w:val="Heading1"/>
      </w:pPr>
      <w:bookmarkStart w:id="7655" w:name="_Toc25156618"/>
      <w:bookmarkStart w:id="7656" w:name="_Toc34124923"/>
      <w:bookmarkStart w:id="7657" w:name="_Toc43208059"/>
      <w:bookmarkStart w:id="7658" w:name="_Toc49857526"/>
      <w:bookmarkStart w:id="7659" w:name="_Toc56677372"/>
      <w:bookmarkStart w:id="7660" w:name="_Toc56691895"/>
      <w:bookmarkStart w:id="7661" w:name="_Toc56699159"/>
      <w:bookmarkStart w:id="7662" w:name="_Toc89035528"/>
      <w:bookmarkStart w:id="7663" w:name="_Toc89065327"/>
      <w:bookmarkStart w:id="7664" w:name="_Toc89180628"/>
      <w:bookmarkStart w:id="7665" w:name="_Toc97072323"/>
      <w:bookmarkStart w:id="7666" w:name="_Toc120051739"/>
      <w:bookmarkStart w:id="7667" w:name="_Hlk97070650"/>
      <w:bookmarkStart w:id="7668" w:name="_Toc130829367"/>
      <w:r w:rsidRPr="003B2883">
        <w:t>A.5</w:t>
      </w:r>
      <w:r w:rsidRPr="003B2883">
        <w:tab/>
        <w:t>Namf_Location</w:t>
      </w:r>
      <w:bookmarkEnd w:id="7655"/>
      <w:bookmarkEnd w:id="7656"/>
      <w:bookmarkEnd w:id="7657"/>
      <w:bookmarkEnd w:id="7658"/>
      <w:bookmarkEnd w:id="7659"/>
      <w:bookmarkEnd w:id="7660"/>
      <w:bookmarkEnd w:id="7661"/>
      <w:bookmarkEnd w:id="7662"/>
      <w:bookmarkEnd w:id="7663"/>
      <w:bookmarkEnd w:id="7664"/>
      <w:bookmarkEnd w:id="7665"/>
      <w:bookmarkEnd w:id="7666"/>
      <w:bookmarkEnd w:id="7668"/>
    </w:p>
    <w:p w14:paraId="4E126400" w14:textId="7BCD736C" w:rsidR="00602AC0" w:rsidRDefault="00602AC0" w:rsidP="00602AC0">
      <w:pPr>
        <w:pStyle w:val="PL"/>
      </w:pPr>
      <w:r w:rsidRPr="003B2883">
        <w:t>openapi: 3.0.0</w:t>
      </w:r>
    </w:p>
    <w:p w14:paraId="13D20221" w14:textId="77777777" w:rsidR="002663AC" w:rsidRPr="003B2883" w:rsidRDefault="002663AC" w:rsidP="00602AC0">
      <w:pPr>
        <w:pStyle w:val="PL"/>
      </w:pPr>
    </w:p>
    <w:p w14:paraId="3293381B" w14:textId="77777777" w:rsidR="00602AC0" w:rsidRPr="003B2883" w:rsidRDefault="00602AC0" w:rsidP="00602AC0">
      <w:pPr>
        <w:pStyle w:val="PL"/>
      </w:pPr>
      <w:r w:rsidRPr="003B2883">
        <w:t>info:</w:t>
      </w:r>
    </w:p>
    <w:p w14:paraId="54DC310F" w14:textId="25BBAE4D" w:rsidR="00602AC0" w:rsidRPr="003B2883" w:rsidRDefault="00602AC0" w:rsidP="00602AC0">
      <w:pPr>
        <w:pStyle w:val="PL"/>
      </w:pPr>
      <w:r w:rsidRPr="003B2883">
        <w:t xml:space="preserve">  version: </w:t>
      </w:r>
      <w:r w:rsidR="00335AE7">
        <w:t>1.3.0-alpha.</w:t>
      </w:r>
      <w:r w:rsidR="00760247">
        <w:t>2</w:t>
      </w:r>
    </w:p>
    <w:p w14:paraId="1E52F0B5" w14:textId="77777777" w:rsidR="00602AC0" w:rsidRPr="003B2883" w:rsidRDefault="00602AC0" w:rsidP="00602AC0">
      <w:pPr>
        <w:pStyle w:val="PL"/>
      </w:pPr>
      <w:r w:rsidRPr="003B2883">
        <w:t xml:space="preserve">  title: Namf_Location</w:t>
      </w:r>
    </w:p>
    <w:p w14:paraId="6EE90493" w14:textId="77777777" w:rsidR="00602AC0" w:rsidRPr="003B2883" w:rsidRDefault="00602AC0" w:rsidP="00602AC0">
      <w:pPr>
        <w:pStyle w:val="PL"/>
      </w:pPr>
      <w:r w:rsidRPr="003B2883">
        <w:t xml:space="preserve">  description: |</w:t>
      </w:r>
    </w:p>
    <w:p w14:paraId="7C617DC6" w14:textId="10E5D577" w:rsidR="00602AC0" w:rsidRPr="003B2883" w:rsidRDefault="00602AC0" w:rsidP="00602AC0">
      <w:pPr>
        <w:pStyle w:val="PL"/>
      </w:pPr>
      <w:r w:rsidRPr="003B2883">
        <w:t xml:space="preserve">    AMF Location Service</w:t>
      </w:r>
      <w:r w:rsidR="002663AC">
        <w:t xml:space="preserve">.  </w:t>
      </w:r>
    </w:p>
    <w:p w14:paraId="4323173B" w14:textId="2C1A7792" w:rsidR="00602AC0" w:rsidRPr="003B2883" w:rsidRDefault="00602AC0" w:rsidP="00602AC0">
      <w:pPr>
        <w:pStyle w:val="PL"/>
      </w:pPr>
      <w:r w:rsidRPr="003B2883">
        <w:t xml:space="preserve">    © 20</w:t>
      </w:r>
      <w:r>
        <w:t>2</w:t>
      </w:r>
      <w:r w:rsidR="00760247">
        <w:t>3</w:t>
      </w:r>
      <w:r w:rsidRPr="003B2883">
        <w:t>, 3GPP Organizational Partners (ARIB, ATIS, CCSA, ETSI, TSDSI, TTA, TTC).</w:t>
      </w:r>
      <w:r w:rsidR="002663AC">
        <w:t xml:space="preserve">  </w:t>
      </w:r>
    </w:p>
    <w:p w14:paraId="343F077A" w14:textId="77777777" w:rsidR="00602AC0" w:rsidRPr="003B2883" w:rsidRDefault="00602AC0" w:rsidP="00602AC0">
      <w:pPr>
        <w:pStyle w:val="PL"/>
      </w:pPr>
      <w:r w:rsidRPr="003B2883">
        <w:t xml:space="preserve">    All rights reserved.</w:t>
      </w:r>
    </w:p>
    <w:p w14:paraId="3319C37E" w14:textId="77777777" w:rsidR="002663AC" w:rsidRDefault="002663AC" w:rsidP="00602AC0">
      <w:pPr>
        <w:pStyle w:val="PL"/>
      </w:pPr>
    </w:p>
    <w:p w14:paraId="710EB360" w14:textId="4B631497" w:rsidR="00602AC0" w:rsidRPr="003B2883" w:rsidRDefault="00602AC0" w:rsidP="00602AC0">
      <w:pPr>
        <w:pStyle w:val="PL"/>
      </w:pPr>
      <w:r w:rsidRPr="003B2883">
        <w:t>security:</w:t>
      </w:r>
    </w:p>
    <w:p w14:paraId="5C0464D5" w14:textId="77777777" w:rsidR="00602AC0" w:rsidRPr="003B2883" w:rsidRDefault="00602AC0" w:rsidP="00602AC0">
      <w:pPr>
        <w:pStyle w:val="PL"/>
        <w:rPr>
          <w:lang w:val="en-US"/>
        </w:rPr>
      </w:pPr>
      <w:r w:rsidRPr="003B2883">
        <w:rPr>
          <w:lang w:val="en-US"/>
        </w:rPr>
        <w:t xml:space="preserve">  - {}</w:t>
      </w:r>
    </w:p>
    <w:p w14:paraId="2F9D1C11" w14:textId="77777777" w:rsidR="00602AC0" w:rsidRPr="003B2883" w:rsidRDefault="00602AC0" w:rsidP="00602AC0">
      <w:pPr>
        <w:pStyle w:val="PL"/>
      </w:pPr>
      <w:r w:rsidRPr="003B2883">
        <w:t xml:space="preserve">  - oAuth2ClientCredentials:</w:t>
      </w:r>
    </w:p>
    <w:p w14:paraId="394A861A" w14:textId="77777777" w:rsidR="00602AC0" w:rsidRPr="003B2883" w:rsidRDefault="00602AC0" w:rsidP="00602AC0">
      <w:pPr>
        <w:pStyle w:val="PL"/>
        <w:rPr>
          <w:lang w:val="en-US"/>
        </w:rPr>
      </w:pPr>
      <w:r w:rsidRPr="003B2883">
        <w:rPr>
          <w:lang w:val="en-US"/>
        </w:rPr>
        <w:t xml:space="preserve">      - namf-loc</w:t>
      </w:r>
    </w:p>
    <w:p w14:paraId="0BF28218" w14:textId="77777777" w:rsidR="002663AC" w:rsidRDefault="002663AC" w:rsidP="00602AC0">
      <w:pPr>
        <w:pStyle w:val="PL"/>
      </w:pPr>
    </w:p>
    <w:p w14:paraId="7B0769AF" w14:textId="16DF349F" w:rsidR="00602AC0" w:rsidRPr="003B2883" w:rsidRDefault="00602AC0" w:rsidP="00602AC0">
      <w:pPr>
        <w:pStyle w:val="PL"/>
      </w:pPr>
      <w:r w:rsidRPr="003B2883">
        <w:t>externalDocs:</w:t>
      </w:r>
    </w:p>
    <w:p w14:paraId="666E6166" w14:textId="0E69ED57" w:rsidR="00602AC0" w:rsidRPr="003B2883" w:rsidRDefault="00602AC0" w:rsidP="00602AC0">
      <w:pPr>
        <w:pStyle w:val="PL"/>
      </w:pPr>
      <w:r w:rsidRPr="003B2883">
        <w:t xml:space="preserve">  description: 3GPP TS 29.518 V1</w:t>
      </w:r>
      <w:r w:rsidR="00335AE7">
        <w:t>8</w:t>
      </w:r>
      <w:r w:rsidRPr="003B2883">
        <w:t>.</w:t>
      </w:r>
      <w:r w:rsidR="00760247">
        <w:t>1</w:t>
      </w:r>
      <w:r w:rsidRPr="003B2883">
        <w:t>.0; 5G System; Access and Mobility Management Services</w:t>
      </w:r>
    </w:p>
    <w:p w14:paraId="339B6597" w14:textId="4E1E03B7" w:rsidR="00602AC0" w:rsidRPr="000E2885" w:rsidRDefault="00602AC0" w:rsidP="00602AC0">
      <w:pPr>
        <w:pStyle w:val="PL"/>
        <w:rPr>
          <w:lang w:val="sv-SE"/>
        </w:rPr>
      </w:pPr>
      <w:r w:rsidRPr="003B2883">
        <w:t xml:space="preserve">  </w:t>
      </w:r>
      <w:r w:rsidRPr="000E2885">
        <w:rPr>
          <w:lang w:val="sv-SE"/>
        </w:rPr>
        <w:t>url: 'http</w:t>
      </w:r>
      <w:r w:rsidR="0025407A" w:rsidRPr="000E2885">
        <w:rPr>
          <w:lang w:val="sv-SE"/>
        </w:rPr>
        <w:t>s</w:t>
      </w:r>
      <w:r w:rsidRPr="000E2885">
        <w:rPr>
          <w:lang w:val="sv-SE"/>
        </w:rPr>
        <w:t>://www.3gpp.org/ftp/Specs/archive/29_series/29.518/'</w:t>
      </w:r>
    </w:p>
    <w:p w14:paraId="45BDF16C" w14:textId="77777777" w:rsidR="002663AC" w:rsidRDefault="002663AC" w:rsidP="00602AC0">
      <w:pPr>
        <w:pStyle w:val="PL"/>
        <w:rPr>
          <w:lang w:val="sv-SE"/>
        </w:rPr>
      </w:pPr>
    </w:p>
    <w:p w14:paraId="6B951C08" w14:textId="71758D63" w:rsidR="00602AC0" w:rsidRPr="000E2885" w:rsidRDefault="00602AC0" w:rsidP="00602AC0">
      <w:pPr>
        <w:pStyle w:val="PL"/>
      </w:pPr>
      <w:r w:rsidRPr="000E2885">
        <w:t>servers:</w:t>
      </w:r>
    </w:p>
    <w:p w14:paraId="5261585D" w14:textId="77777777" w:rsidR="00602AC0" w:rsidRPr="000E2885" w:rsidRDefault="00602AC0" w:rsidP="00602AC0">
      <w:pPr>
        <w:pStyle w:val="PL"/>
      </w:pPr>
      <w:r w:rsidRPr="000E2885">
        <w:t xml:space="preserve">  - url: '{apiRoot}/namf-loc/v1'</w:t>
      </w:r>
    </w:p>
    <w:p w14:paraId="7B87D28E" w14:textId="77777777" w:rsidR="00602AC0" w:rsidRPr="003B2883" w:rsidRDefault="00602AC0" w:rsidP="00602AC0">
      <w:pPr>
        <w:pStyle w:val="PL"/>
      </w:pPr>
      <w:r w:rsidRPr="000E2885">
        <w:t xml:space="preserve">    </w:t>
      </w:r>
      <w:r w:rsidRPr="003B2883">
        <w:t>variables:</w:t>
      </w:r>
    </w:p>
    <w:p w14:paraId="24A58B92" w14:textId="77777777" w:rsidR="00602AC0" w:rsidRPr="003B2883" w:rsidRDefault="00602AC0" w:rsidP="00602AC0">
      <w:pPr>
        <w:pStyle w:val="PL"/>
      </w:pPr>
      <w:r w:rsidRPr="003B2883">
        <w:t xml:space="preserve">      apiRoot:</w:t>
      </w:r>
    </w:p>
    <w:p w14:paraId="7DE82EC9" w14:textId="77777777" w:rsidR="00602AC0" w:rsidRPr="003B2883" w:rsidRDefault="00602AC0" w:rsidP="00602AC0">
      <w:pPr>
        <w:pStyle w:val="PL"/>
      </w:pPr>
      <w:r w:rsidRPr="003B2883">
        <w:t xml:space="preserve">        default: https://example.com</w:t>
      </w:r>
    </w:p>
    <w:p w14:paraId="4F57D18D" w14:textId="6AEE8252" w:rsidR="00602AC0" w:rsidRPr="003B2883" w:rsidRDefault="00602AC0" w:rsidP="00602AC0">
      <w:pPr>
        <w:pStyle w:val="PL"/>
        <w:rPr>
          <w:lang w:eastAsia="zh-CN"/>
        </w:rPr>
      </w:pPr>
      <w:r w:rsidRPr="003B2883">
        <w:t xml:space="preserve">        description: apiRoot as defined in </w:t>
      </w:r>
      <w:r>
        <w:t>clause</w:t>
      </w:r>
      <w:r w:rsidRPr="003B2883">
        <w:t xml:space="preserve"> 4.4 of 3GPP TS 29.501</w:t>
      </w:r>
    </w:p>
    <w:bookmarkEnd w:id="7667"/>
    <w:p w14:paraId="2A943BF2" w14:textId="77777777" w:rsidR="002663AC" w:rsidRDefault="002663AC" w:rsidP="00602AC0">
      <w:pPr>
        <w:pStyle w:val="PL"/>
      </w:pPr>
    </w:p>
    <w:p w14:paraId="770EE3DD" w14:textId="08E3E9FD" w:rsidR="00602AC0" w:rsidRPr="003B2883" w:rsidRDefault="00602AC0" w:rsidP="00602AC0">
      <w:pPr>
        <w:pStyle w:val="PL"/>
      </w:pPr>
      <w:r w:rsidRPr="003B2883">
        <w:t>paths:</w:t>
      </w:r>
    </w:p>
    <w:p w14:paraId="114886BB" w14:textId="77777777" w:rsidR="00602AC0" w:rsidRPr="003B2883" w:rsidRDefault="00602AC0" w:rsidP="00602AC0">
      <w:pPr>
        <w:pStyle w:val="PL"/>
      </w:pPr>
      <w:r w:rsidRPr="003B2883">
        <w:t xml:space="preserve">  /{ueContextId}/provide-pos-info:</w:t>
      </w:r>
    </w:p>
    <w:p w14:paraId="266567B6" w14:textId="77777777" w:rsidR="00602AC0" w:rsidRPr="003B2883" w:rsidRDefault="00602AC0" w:rsidP="00602AC0">
      <w:pPr>
        <w:pStyle w:val="PL"/>
      </w:pPr>
      <w:r w:rsidRPr="003B2883">
        <w:t xml:space="preserve">    post:</w:t>
      </w:r>
    </w:p>
    <w:p w14:paraId="1B48784D" w14:textId="77777777" w:rsidR="00602AC0" w:rsidRPr="003B2883" w:rsidRDefault="00602AC0" w:rsidP="00602AC0">
      <w:pPr>
        <w:pStyle w:val="PL"/>
      </w:pPr>
      <w:r w:rsidRPr="003B2883">
        <w:t xml:space="preserve">      summary: Namf_Location ProvidePositioningInfo service Operation</w:t>
      </w:r>
    </w:p>
    <w:p w14:paraId="463BEAE1" w14:textId="77777777" w:rsidR="00602AC0" w:rsidRPr="003B2883" w:rsidRDefault="00602AC0" w:rsidP="00602AC0">
      <w:pPr>
        <w:pStyle w:val="PL"/>
      </w:pPr>
      <w:r w:rsidRPr="003B2883">
        <w:t xml:space="preserve">      tags:</w:t>
      </w:r>
    </w:p>
    <w:p w14:paraId="03AE8977" w14:textId="77777777" w:rsidR="00602AC0" w:rsidRPr="003B2883" w:rsidRDefault="00602AC0" w:rsidP="00602AC0">
      <w:pPr>
        <w:pStyle w:val="PL"/>
      </w:pPr>
      <w:r w:rsidRPr="003B2883">
        <w:t xml:space="preserve">        - </w:t>
      </w:r>
      <w:r w:rsidRPr="003B2883">
        <w:rPr>
          <w:iCs/>
          <w:lang w:eastAsia="zh-CN"/>
        </w:rPr>
        <w:t>Individual UE context (Document)</w:t>
      </w:r>
    </w:p>
    <w:p w14:paraId="59DC57E5" w14:textId="77777777" w:rsidR="00602AC0" w:rsidRPr="003B2883" w:rsidRDefault="00602AC0" w:rsidP="00602AC0">
      <w:pPr>
        <w:pStyle w:val="PL"/>
      </w:pPr>
      <w:r w:rsidRPr="003B2883">
        <w:t xml:space="preserve">      operationId: ProvidePositioningInfo</w:t>
      </w:r>
    </w:p>
    <w:p w14:paraId="7524D8D6" w14:textId="77777777" w:rsidR="00602AC0" w:rsidRPr="003B2883" w:rsidRDefault="00602AC0" w:rsidP="00602AC0">
      <w:pPr>
        <w:pStyle w:val="PL"/>
      </w:pPr>
      <w:r w:rsidRPr="003B2883">
        <w:t xml:space="preserve">      parameters:</w:t>
      </w:r>
    </w:p>
    <w:p w14:paraId="219F721F" w14:textId="77777777" w:rsidR="00602AC0" w:rsidRPr="003B2883" w:rsidRDefault="00602AC0" w:rsidP="00602AC0">
      <w:pPr>
        <w:pStyle w:val="PL"/>
      </w:pPr>
      <w:r w:rsidRPr="003B2883">
        <w:t xml:space="preserve">        - name: ueContextId</w:t>
      </w:r>
    </w:p>
    <w:p w14:paraId="7CE9C3C8" w14:textId="77777777" w:rsidR="00602AC0" w:rsidRPr="003B2883" w:rsidRDefault="00602AC0" w:rsidP="00602AC0">
      <w:pPr>
        <w:pStyle w:val="PL"/>
      </w:pPr>
      <w:r w:rsidRPr="003B2883">
        <w:t xml:space="preserve">          in: path</w:t>
      </w:r>
    </w:p>
    <w:p w14:paraId="2F08DC86" w14:textId="77777777" w:rsidR="00602AC0" w:rsidRPr="003B2883" w:rsidRDefault="00602AC0" w:rsidP="00602AC0">
      <w:pPr>
        <w:pStyle w:val="PL"/>
      </w:pPr>
      <w:r w:rsidRPr="003B2883">
        <w:t xml:space="preserve">          description: UE Context Identifier</w:t>
      </w:r>
    </w:p>
    <w:p w14:paraId="0200C6BE" w14:textId="77777777" w:rsidR="00602AC0" w:rsidRPr="003B2883" w:rsidRDefault="00602AC0" w:rsidP="00602AC0">
      <w:pPr>
        <w:pStyle w:val="PL"/>
      </w:pPr>
      <w:r w:rsidRPr="003B2883">
        <w:t xml:space="preserve">          required: true</w:t>
      </w:r>
    </w:p>
    <w:p w14:paraId="72D51421" w14:textId="77777777" w:rsidR="00602AC0" w:rsidRPr="003B2883" w:rsidRDefault="00602AC0" w:rsidP="00602AC0">
      <w:pPr>
        <w:pStyle w:val="PL"/>
      </w:pPr>
      <w:r w:rsidRPr="003B2883">
        <w:t xml:space="preserve">          schema:</w:t>
      </w:r>
    </w:p>
    <w:p w14:paraId="73721D2A" w14:textId="77777777" w:rsidR="00602AC0" w:rsidRPr="003B2883" w:rsidRDefault="00602AC0" w:rsidP="00602AC0">
      <w:pPr>
        <w:pStyle w:val="PL"/>
      </w:pPr>
      <w:r w:rsidRPr="003B2883">
        <w:t xml:space="preserve">            type: string</w:t>
      </w:r>
    </w:p>
    <w:p w14:paraId="7BD5C9AB" w14:textId="77777777" w:rsidR="00602AC0" w:rsidRPr="003B2883" w:rsidRDefault="00602AC0" w:rsidP="00602AC0">
      <w:pPr>
        <w:pStyle w:val="PL"/>
      </w:pPr>
      <w:r w:rsidRPr="003B2883">
        <w:t xml:space="preserve">            pattern</w:t>
      </w:r>
      <w:r w:rsidRPr="003B2883">
        <w:rPr>
          <w:lang w:val="en-US"/>
        </w:rPr>
        <w:t>: '</w:t>
      </w:r>
      <w:r w:rsidRPr="003B2883">
        <w:t>^(imsi-[0-9]{5,15}|nai-.+</w:t>
      </w:r>
      <w:r>
        <w:t>|gli-.+|gci-.+</w:t>
      </w:r>
      <w:r w:rsidRPr="003B2883">
        <w:t>|imei-[0-9]{15}|imeisv-[0-9]{16}|.+)$'</w:t>
      </w:r>
    </w:p>
    <w:p w14:paraId="53A6973C" w14:textId="77777777" w:rsidR="00602AC0" w:rsidRPr="003B2883" w:rsidRDefault="00602AC0" w:rsidP="00602AC0">
      <w:pPr>
        <w:pStyle w:val="PL"/>
      </w:pPr>
      <w:r w:rsidRPr="003B2883">
        <w:t xml:space="preserve">      requestBody:</w:t>
      </w:r>
    </w:p>
    <w:p w14:paraId="3904CB37" w14:textId="77777777" w:rsidR="00602AC0" w:rsidRPr="003B2883" w:rsidRDefault="00602AC0" w:rsidP="00602AC0">
      <w:pPr>
        <w:pStyle w:val="PL"/>
      </w:pPr>
      <w:r w:rsidRPr="003B2883">
        <w:t xml:space="preserve">        content:</w:t>
      </w:r>
    </w:p>
    <w:p w14:paraId="07F4BE79" w14:textId="77777777" w:rsidR="00602AC0" w:rsidRPr="003B2883" w:rsidRDefault="00602AC0" w:rsidP="00602AC0">
      <w:pPr>
        <w:pStyle w:val="PL"/>
      </w:pPr>
      <w:r w:rsidRPr="003B2883">
        <w:t xml:space="preserve">          application/json:</w:t>
      </w:r>
    </w:p>
    <w:p w14:paraId="533BD1FE" w14:textId="77777777" w:rsidR="00602AC0" w:rsidRPr="003B2883" w:rsidRDefault="00602AC0" w:rsidP="00602AC0">
      <w:pPr>
        <w:pStyle w:val="PL"/>
      </w:pPr>
      <w:r w:rsidRPr="003B2883">
        <w:lastRenderedPageBreak/>
        <w:t xml:space="preserve">            schema:</w:t>
      </w:r>
    </w:p>
    <w:p w14:paraId="38F3D34B" w14:textId="77777777" w:rsidR="00602AC0" w:rsidRPr="003B2883" w:rsidRDefault="00602AC0" w:rsidP="00602AC0">
      <w:pPr>
        <w:pStyle w:val="PL"/>
      </w:pPr>
      <w:r w:rsidRPr="003B2883">
        <w:t xml:space="preserve">              $ref: '#/components/schemas/RequestPosInfo'</w:t>
      </w:r>
    </w:p>
    <w:p w14:paraId="7CFDABCD" w14:textId="77777777" w:rsidR="00602AC0" w:rsidRPr="003B2883" w:rsidRDefault="00602AC0" w:rsidP="00602AC0">
      <w:pPr>
        <w:pStyle w:val="PL"/>
      </w:pPr>
      <w:r w:rsidRPr="003B2883">
        <w:t xml:space="preserve">        required: true</w:t>
      </w:r>
    </w:p>
    <w:p w14:paraId="2AB4C339" w14:textId="77777777" w:rsidR="00602AC0" w:rsidRPr="003B2883" w:rsidRDefault="00602AC0" w:rsidP="00602AC0">
      <w:pPr>
        <w:pStyle w:val="PL"/>
      </w:pPr>
      <w:r w:rsidRPr="003B2883">
        <w:t xml:space="preserve">      responses:</w:t>
      </w:r>
    </w:p>
    <w:p w14:paraId="73B21CF9" w14:textId="77777777" w:rsidR="00602AC0" w:rsidRPr="003B2883" w:rsidRDefault="00602AC0" w:rsidP="00602AC0">
      <w:pPr>
        <w:pStyle w:val="PL"/>
      </w:pPr>
      <w:r w:rsidRPr="003B2883">
        <w:t xml:space="preserve">        '200':</w:t>
      </w:r>
    </w:p>
    <w:p w14:paraId="130E704D" w14:textId="77777777" w:rsidR="00602AC0" w:rsidRPr="003B2883" w:rsidRDefault="00602AC0" w:rsidP="00602AC0">
      <w:pPr>
        <w:pStyle w:val="PL"/>
      </w:pPr>
      <w:r w:rsidRPr="003B2883">
        <w:t xml:space="preserve">          description: Expected response to a valid request</w:t>
      </w:r>
    </w:p>
    <w:p w14:paraId="2BF6E68E" w14:textId="77777777" w:rsidR="00602AC0" w:rsidRPr="003B2883" w:rsidRDefault="00602AC0" w:rsidP="00602AC0">
      <w:pPr>
        <w:pStyle w:val="PL"/>
      </w:pPr>
      <w:r w:rsidRPr="003B2883">
        <w:t xml:space="preserve">          content:</w:t>
      </w:r>
    </w:p>
    <w:p w14:paraId="39F7B259" w14:textId="77777777" w:rsidR="00602AC0" w:rsidRPr="003B2883" w:rsidRDefault="00602AC0" w:rsidP="00602AC0">
      <w:pPr>
        <w:pStyle w:val="PL"/>
      </w:pPr>
      <w:r w:rsidRPr="003B2883">
        <w:t xml:space="preserve">            application/json:</w:t>
      </w:r>
    </w:p>
    <w:p w14:paraId="6E81D539" w14:textId="77777777" w:rsidR="00602AC0" w:rsidRPr="003B2883" w:rsidRDefault="00602AC0" w:rsidP="00602AC0">
      <w:pPr>
        <w:pStyle w:val="PL"/>
      </w:pPr>
      <w:r w:rsidRPr="003B2883">
        <w:t xml:space="preserve">              schema:</w:t>
      </w:r>
    </w:p>
    <w:p w14:paraId="05DDE432" w14:textId="77777777" w:rsidR="00602AC0" w:rsidRDefault="00602AC0" w:rsidP="00602AC0">
      <w:pPr>
        <w:pStyle w:val="PL"/>
      </w:pPr>
      <w:r w:rsidRPr="003B2883">
        <w:t xml:space="preserve">                $ref: '#/components/schemas/ProvidePosInfo'</w:t>
      </w:r>
    </w:p>
    <w:p w14:paraId="2C8808A3" w14:textId="77777777" w:rsidR="00172431" w:rsidRDefault="00172431" w:rsidP="00172431">
      <w:pPr>
        <w:pStyle w:val="PL"/>
      </w:pPr>
      <w:r>
        <w:t xml:space="preserve">        '204':</w:t>
      </w:r>
    </w:p>
    <w:p w14:paraId="79C03113" w14:textId="77777777" w:rsidR="00172431" w:rsidRDefault="00172431" w:rsidP="00602AC0">
      <w:pPr>
        <w:pStyle w:val="PL"/>
      </w:pPr>
      <w:r>
        <w:t xml:space="preserve">           description: </w:t>
      </w:r>
      <w:r w:rsidRPr="00B3056F">
        <w:t xml:space="preserve">Successful </w:t>
      </w:r>
      <w:r>
        <w:t xml:space="preserve">accept of </w:t>
      </w:r>
      <w:r>
        <w:rPr>
          <w:lang w:eastAsia="zh-CN"/>
        </w:rPr>
        <w:t xml:space="preserve">location request with </w:t>
      </w:r>
      <w:r w:rsidRPr="003756B6">
        <w:rPr>
          <w:lang w:eastAsia="zh-CN"/>
        </w:rPr>
        <w:t>no information</w:t>
      </w:r>
      <w:r>
        <w:rPr>
          <w:lang w:eastAsia="zh-CN"/>
        </w:rPr>
        <w:t xml:space="preserve"> returned</w:t>
      </w:r>
      <w:r w:rsidR="00765A64">
        <w:t>.</w:t>
      </w:r>
    </w:p>
    <w:p w14:paraId="5D279A44" w14:textId="401C05C3" w:rsidR="00985C08" w:rsidRDefault="00985C08" w:rsidP="00985C08">
      <w:pPr>
        <w:pStyle w:val="PL"/>
        <w:rPr>
          <w:lang w:val="en-US"/>
        </w:rPr>
      </w:pPr>
      <w:r w:rsidRPr="002E5CBA">
        <w:rPr>
          <w:lang w:val="en-US"/>
        </w:rPr>
        <w:t xml:space="preserve">        '</w:t>
      </w:r>
      <w:r>
        <w:rPr>
          <w:lang w:val="en-US"/>
        </w:rPr>
        <w:t>307</w:t>
      </w:r>
      <w:r w:rsidRPr="002E5CBA">
        <w:rPr>
          <w:lang w:val="en-US"/>
        </w:rPr>
        <w:t>':</w:t>
      </w:r>
    </w:p>
    <w:p w14:paraId="0E15F30B" w14:textId="117A46EC" w:rsidR="00405247" w:rsidRPr="002E5CBA" w:rsidRDefault="00405247" w:rsidP="00985C08">
      <w:pPr>
        <w:pStyle w:val="PL"/>
        <w:rPr>
          <w:lang w:val="en-US"/>
        </w:rPr>
      </w:pPr>
      <w:r>
        <w:rPr>
          <w:lang w:val="en-US"/>
        </w:rPr>
        <w:t xml:space="preserve">          $ref: </w:t>
      </w:r>
      <w:r w:rsidRPr="00690A26">
        <w:t>'TS29571_CommonData.yaml#/components/</w:t>
      </w:r>
      <w:r>
        <w:t>responses/307'</w:t>
      </w:r>
    </w:p>
    <w:p w14:paraId="069B1472" w14:textId="5B71CF66" w:rsidR="00985C08" w:rsidRDefault="00985C08" w:rsidP="00985C08">
      <w:pPr>
        <w:pStyle w:val="PL"/>
        <w:rPr>
          <w:lang w:val="en-US"/>
        </w:rPr>
      </w:pPr>
      <w:r w:rsidRPr="00046E6A">
        <w:rPr>
          <w:lang w:val="en-US"/>
        </w:rPr>
        <w:t xml:space="preserve">        '308':</w:t>
      </w:r>
    </w:p>
    <w:p w14:paraId="382E669B" w14:textId="08A8AD15" w:rsidR="00405247" w:rsidRPr="00046E6A" w:rsidRDefault="00405247" w:rsidP="00985C08">
      <w:pPr>
        <w:pStyle w:val="PL"/>
        <w:rPr>
          <w:lang w:val="en-US"/>
        </w:rPr>
      </w:pPr>
      <w:r>
        <w:rPr>
          <w:lang w:val="en-US"/>
        </w:rPr>
        <w:t xml:space="preserve">          $ref: </w:t>
      </w:r>
      <w:r w:rsidRPr="00690A26">
        <w:t>'TS29571_CommonData.yaml#/components/</w:t>
      </w:r>
      <w:r>
        <w:t>responses/308'</w:t>
      </w:r>
    </w:p>
    <w:p w14:paraId="445EB906" w14:textId="77777777" w:rsidR="00602AC0" w:rsidRPr="003B2883" w:rsidRDefault="00602AC0" w:rsidP="00602AC0">
      <w:pPr>
        <w:pStyle w:val="PL"/>
        <w:rPr>
          <w:lang w:val="en-US"/>
        </w:rPr>
      </w:pPr>
      <w:r w:rsidRPr="003B2883">
        <w:rPr>
          <w:lang w:val="en-US"/>
        </w:rPr>
        <w:t xml:space="preserve">        '400':</w:t>
      </w:r>
    </w:p>
    <w:p w14:paraId="00ECF459" w14:textId="77777777" w:rsidR="00602AC0" w:rsidRPr="003B2883" w:rsidRDefault="00602AC0" w:rsidP="00602AC0">
      <w:pPr>
        <w:pStyle w:val="PL"/>
        <w:rPr>
          <w:lang w:val="en-US"/>
        </w:rPr>
      </w:pPr>
      <w:r w:rsidRPr="003B2883">
        <w:rPr>
          <w:lang w:val="en-US"/>
        </w:rPr>
        <w:t xml:space="preserve">          $ref: 'TS29571_CommonData.yaml#/components/responses/400'</w:t>
      </w:r>
    </w:p>
    <w:p w14:paraId="3618D1BF" w14:textId="77777777" w:rsidR="00253DE7" w:rsidRDefault="00253DE7" w:rsidP="00253DE7">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0BAAD06C" w14:textId="71336061" w:rsidR="00253DE7" w:rsidRDefault="00253DE7" w:rsidP="00253DE7">
      <w:pPr>
        <w:pStyle w:val="PL"/>
      </w:pPr>
      <w:r>
        <w:rPr>
          <w:lang w:val="en-US"/>
        </w:rPr>
        <w:t xml:space="preserve">          $ref: </w:t>
      </w:r>
      <w:r w:rsidRPr="00690A26">
        <w:t>'TS29571_CommonData.yaml#/components/</w:t>
      </w:r>
      <w:r>
        <w:t>responses/401'</w:t>
      </w:r>
    </w:p>
    <w:p w14:paraId="1D66B3A8" w14:textId="2A61F96F" w:rsidR="00602AC0" w:rsidRPr="003B2883" w:rsidRDefault="00602AC0" w:rsidP="00602AC0">
      <w:pPr>
        <w:pStyle w:val="PL"/>
      </w:pPr>
      <w:r w:rsidRPr="003B2883">
        <w:t xml:space="preserve">        '403':</w:t>
      </w:r>
    </w:p>
    <w:p w14:paraId="0806E5CA" w14:textId="01E0B1EA" w:rsidR="00602AC0" w:rsidRDefault="00602AC0" w:rsidP="00602AC0">
      <w:pPr>
        <w:pStyle w:val="PL"/>
      </w:pPr>
      <w:r w:rsidRPr="003B2883">
        <w:t xml:space="preserve">          $ref: 'TS29571_CommonData.yaml#/components/responses/403'</w:t>
      </w:r>
    </w:p>
    <w:p w14:paraId="254A7D20" w14:textId="47EAE06A" w:rsidR="00253DE7" w:rsidRDefault="00253DE7" w:rsidP="00253DE7">
      <w:pPr>
        <w:pStyle w:val="PL"/>
        <w:rPr>
          <w:lang w:val="en-US"/>
        </w:rPr>
      </w:pPr>
      <w:r w:rsidRPr="00046E6A">
        <w:rPr>
          <w:lang w:val="en-US"/>
        </w:rPr>
        <w:t xml:space="preserve">     </w:t>
      </w:r>
      <w:r>
        <w:rPr>
          <w:lang w:val="en-US"/>
        </w:rPr>
        <w:t xml:space="preserve">   </w:t>
      </w:r>
      <w:r w:rsidRPr="00046E6A">
        <w:rPr>
          <w:lang w:val="en-US"/>
        </w:rPr>
        <w:t>'</w:t>
      </w:r>
      <w:r>
        <w:rPr>
          <w:lang w:val="en-US"/>
        </w:rPr>
        <w:t>404</w:t>
      </w:r>
      <w:r w:rsidRPr="00046E6A">
        <w:rPr>
          <w:lang w:val="en-US"/>
        </w:rPr>
        <w:t>':</w:t>
      </w:r>
    </w:p>
    <w:p w14:paraId="2415FE87" w14:textId="2E71C8E2" w:rsidR="00253DE7" w:rsidRPr="003B2883" w:rsidRDefault="00253DE7" w:rsidP="00253DE7">
      <w:pPr>
        <w:pStyle w:val="PL"/>
      </w:pPr>
      <w:r>
        <w:rPr>
          <w:lang w:val="en-US"/>
        </w:rPr>
        <w:t xml:space="preserve">          $ref: </w:t>
      </w:r>
      <w:r w:rsidRPr="00690A26">
        <w:t>'TS29571_CommonData.yaml#/components/</w:t>
      </w:r>
      <w:r>
        <w:t>responses/404'</w:t>
      </w:r>
    </w:p>
    <w:p w14:paraId="0BAA2661" w14:textId="77777777" w:rsidR="00602AC0" w:rsidRPr="003B2883" w:rsidRDefault="00602AC0" w:rsidP="00602AC0">
      <w:pPr>
        <w:pStyle w:val="PL"/>
        <w:rPr>
          <w:lang w:val="en-US"/>
        </w:rPr>
      </w:pPr>
      <w:r w:rsidRPr="003B2883">
        <w:rPr>
          <w:lang w:val="en-US"/>
        </w:rPr>
        <w:t xml:space="preserve">        '411':</w:t>
      </w:r>
    </w:p>
    <w:p w14:paraId="198F049C" w14:textId="77777777" w:rsidR="00602AC0" w:rsidRPr="003B2883" w:rsidRDefault="00602AC0" w:rsidP="00602AC0">
      <w:pPr>
        <w:pStyle w:val="PL"/>
        <w:rPr>
          <w:lang w:val="en-US"/>
        </w:rPr>
      </w:pPr>
      <w:r w:rsidRPr="003B2883">
        <w:rPr>
          <w:lang w:val="en-US"/>
        </w:rPr>
        <w:t xml:space="preserve">          $ref: 'TS29571_CommonData.yaml#/components/responses/411'</w:t>
      </w:r>
    </w:p>
    <w:p w14:paraId="1EB09AB2" w14:textId="77777777" w:rsidR="00602AC0" w:rsidRPr="003B2883" w:rsidRDefault="00602AC0" w:rsidP="00602AC0">
      <w:pPr>
        <w:pStyle w:val="PL"/>
        <w:rPr>
          <w:lang w:val="en-US"/>
        </w:rPr>
      </w:pPr>
      <w:r w:rsidRPr="003B2883">
        <w:rPr>
          <w:lang w:val="en-US"/>
        </w:rPr>
        <w:t xml:space="preserve">        '413':</w:t>
      </w:r>
    </w:p>
    <w:p w14:paraId="782B5B77" w14:textId="77777777" w:rsidR="00602AC0" w:rsidRPr="003B2883" w:rsidRDefault="00602AC0" w:rsidP="00602AC0">
      <w:pPr>
        <w:pStyle w:val="PL"/>
        <w:rPr>
          <w:lang w:val="en-US"/>
        </w:rPr>
      </w:pPr>
      <w:r w:rsidRPr="003B2883">
        <w:rPr>
          <w:lang w:val="en-US"/>
        </w:rPr>
        <w:t xml:space="preserve">          $ref: 'TS29571_CommonData.yaml#/components/responses/413'</w:t>
      </w:r>
    </w:p>
    <w:p w14:paraId="3260E0A6" w14:textId="77777777" w:rsidR="00602AC0" w:rsidRPr="003B2883" w:rsidRDefault="00602AC0" w:rsidP="00602AC0">
      <w:pPr>
        <w:pStyle w:val="PL"/>
        <w:rPr>
          <w:lang w:val="en-US"/>
        </w:rPr>
      </w:pPr>
      <w:r w:rsidRPr="003B2883">
        <w:rPr>
          <w:lang w:val="en-US"/>
        </w:rPr>
        <w:t xml:space="preserve">        '415':</w:t>
      </w:r>
    </w:p>
    <w:p w14:paraId="49971EA4" w14:textId="77777777" w:rsidR="00602AC0" w:rsidRPr="003B2883" w:rsidRDefault="00602AC0" w:rsidP="00602AC0">
      <w:pPr>
        <w:pStyle w:val="PL"/>
        <w:rPr>
          <w:lang w:val="en-US"/>
        </w:rPr>
      </w:pPr>
      <w:r w:rsidRPr="003B2883">
        <w:rPr>
          <w:lang w:val="en-US"/>
        </w:rPr>
        <w:t xml:space="preserve">          </w:t>
      </w:r>
      <w:r w:rsidRPr="003B2883">
        <w:t>$ref: 'TS29571_CommonData.yaml#/components/responses/415'</w:t>
      </w:r>
    </w:p>
    <w:p w14:paraId="457F475B" w14:textId="77777777" w:rsidR="00602AC0" w:rsidRPr="003B2883" w:rsidRDefault="00602AC0" w:rsidP="00602AC0">
      <w:pPr>
        <w:pStyle w:val="PL"/>
      </w:pPr>
      <w:r w:rsidRPr="003B2883">
        <w:t xml:space="preserve">        '429':</w:t>
      </w:r>
    </w:p>
    <w:p w14:paraId="3EE1365D" w14:textId="77777777" w:rsidR="00602AC0" w:rsidRPr="003B2883" w:rsidRDefault="00602AC0" w:rsidP="00602AC0">
      <w:pPr>
        <w:pStyle w:val="PL"/>
      </w:pPr>
      <w:r w:rsidRPr="003B2883">
        <w:t xml:space="preserve">          $ref: 'TS29571_CommonData.yaml#/components/responses/429'</w:t>
      </w:r>
    </w:p>
    <w:p w14:paraId="60EF727D" w14:textId="77777777" w:rsidR="00602AC0" w:rsidRPr="003B2883" w:rsidRDefault="00602AC0" w:rsidP="00602AC0">
      <w:pPr>
        <w:pStyle w:val="PL"/>
      </w:pPr>
      <w:r w:rsidRPr="003B2883">
        <w:t xml:space="preserve">        '500':</w:t>
      </w:r>
    </w:p>
    <w:p w14:paraId="5D08040B" w14:textId="19804D51" w:rsidR="00602AC0" w:rsidRDefault="00602AC0" w:rsidP="00602AC0">
      <w:pPr>
        <w:pStyle w:val="PL"/>
      </w:pPr>
      <w:r w:rsidRPr="003B2883">
        <w:t xml:space="preserve">          $ref: 'TS29571_CommonData.yaml#/components/responses/500'</w:t>
      </w:r>
    </w:p>
    <w:p w14:paraId="18AA541C" w14:textId="3C8650C2" w:rsidR="00253DE7" w:rsidRDefault="00253DE7" w:rsidP="00253DE7">
      <w:pPr>
        <w:pStyle w:val="PL"/>
        <w:rPr>
          <w:lang w:val="en-US"/>
        </w:rPr>
      </w:pPr>
      <w:r w:rsidRPr="00046E6A">
        <w:rPr>
          <w:lang w:val="en-US"/>
        </w:rPr>
        <w:t xml:space="preserve">     </w:t>
      </w:r>
      <w:r>
        <w:rPr>
          <w:lang w:val="en-US"/>
        </w:rPr>
        <w:t xml:space="preserve">   </w:t>
      </w:r>
      <w:r w:rsidRPr="00046E6A">
        <w:rPr>
          <w:lang w:val="en-US"/>
        </w:rPr>
        <w:t>'</w:t>
      </w:r>
      <w:r>
        <w:rPr>
          <w:lang w:val="en-US"/>
        </w:rPr>
        <w:t>502</w:t>
      </w:r>
      <w:r w:rsidRPr="00046E6A">
        <w:rPr>
          <w:lang w:val="en-US"/>
        </w:rPr>
        <w:t>':</w:t>
      </w:r>
    </w:p>
    <w:p w14:paraId="6A22DD9C" w14:textId="0037F1FE" w:rsidR="00253DE7" w:rsidRPr="003B2883" w:rsidRDefault="00253DE7" w:rsidP="00253DE7">
      <w:pPr>
        <w:pStyle w:val="PL"/>
      </w:pPr>
      <w:r>
        <w:rPr>
          <w:lang w:val="en-US"/>
        </w:rPr>
        <w:t xml:space="preserve">          $ref: </w:t>
      </w:r>
      <w:r w:rsidRPr="00690A26">
        <w:t>'TS29571_CommonData.yaml#/components/</w:t>
      </w:r>
      <w:r>
        <w:t>responses/502'</w:t>
      </w:r>
    </w:p>
    <w:p w14:paraId="179003A6" w14:textId="77777777" w:rsidR="00602AC0" w:rsidRPr="003B2883" w:rsidRDefault="00602AC0" w:rsidP="00602AC0">
      <w:pPr>
        <w:pStyle w:val="PL"/>
      </w:pPr>
      <w:r w:rsidRPr="003B2883">
        <w:t xml:space="preserve">        '503':</w:t>
      </w:r>
    </w:p>
    <w:p w14:paraId="0AE8AF21" w14:textId="77777777" w:rsidR="00602AC0" w:rsidRPr="003B2883" w:rsidRDefault="00602AC0" w:rsidP="00602AC0">
      <w:pPr>
        <w:pStyle w:val="PL"/>
      </w:pPr>
      <w:r w:rsidRPr="003B2883">
        <w:t xml:space="preserve">          $ref: 'TS29571_CommonData.yaml#/components/responses/503'</w:t>
      </w:r>
    </w:p>
    <w:p w14:paraId="1B9344D4" w14:textId="77777777" w:rsidR="00602AC0" w:rsidRPr="003B2883" w:rsidRDefault="00602AC0" w:rsidP="00602AC0">
      <w:pPr>
        <w:pStyle w:val="PL"/>
      </w:pPr>
      <w:r w:rsidRPr="003B2883">
        <w:t xml:space="preserve">        '504':</w:t>
      </w:r>
    </w:p>
    <w:p w14:paraId="7BC4498F" w14:textId="77777777" w:rsidR="00602AC0" w:rsidRPr="003B2883" w:rsidRDefault="00602AC0" w:rsidP="00602AC0">
      <w:pPr>
        <w:pStyle w:val="PL"/>
      </w:pPr>
      <w:r w:rsidRPr="003B2883">
        <w:t xml:space="preserve">          $ref: 'TS29571_CommonData.yaml#/components/responses/504'</w:t>
      </w:r>
    </w:p>
    <w:p w14:paraId="3446FD45" w14:textId="77777777" w:rsidR="00602AC0" w:rsidRPr="003B2883" w:rsidRDefault="00602AC0" w:rsidP="00602AC0">
      <w:pPr>
        <w:pStyle w:val="PL"/>
      </w:pPr>
      <w:r w:rsidRPr="003B2883">
        <w:t xml:space="preserve">        default:</w:t>
      </w:r>
    </w:p>
    <w:p w14:paraId="226EFF88" w14:textId="77777777" w:rsidR="00602AC0" w:rsidRPr="003B2883" w:rsidRDefault="00602AC0" w:rsidP="00602AC0">
      <w:pPr>
        <w:pStyle w:val="PL"/>
      </w:pPr>
      <w:r w:rsidRPr="003B2883">
        <w:t xml:space="preserve">          description: Unexpected error</w:t>
      </w:r>
    </w:p>
    <w:p w14:paraId="174DD87B" w14:textId="77777777" w:rsidR="00602AC0" w:rsidRPr="003B2883" w:rsidRDefault="00602AC0" w:rsidP="00602AC0">
      <w:pPr>
        <w:pStyle w:val="PL"/>
      </w:pPr>
      <w:r w:rsidRPr="003B2883">
        <w:t xml:space="preserve">      callbacks:</w:t>
      </w:r>
    </w:p>
    <w:p w14:paraId="20769285" w14:textId="77777777" w:rsidR="00602AC0" w:rsidRPr="003B2883" w:rsidRDefault="00602AC0" w:rsidP="00602AC0">
      <w:pPr>
        <w:pStyle w:val="PL"/>
      </w:pPr>
      <w:r w:rsidRPr="003B2883">
        <w:t xml:space="preserve">        onUELocationNotification:</w:t>
      </w:r>
    </w:p>
    <w:p w14:paraId="7FDFB5C1" w14:textId="77777777" w:rsidR="00602AC0" w:rsidRPr="003B2883" w:rsidRDefault="00602AC0" w:rsidP="00602AC0">
      <w:pPr>
        <w:pStyle w:val="PL"/>
      </w:pPr>
      <w:r w:rsidRPr="003B2883">
        <w:t xml:space="preserve">          '{$request.body#/locationNotificationUri}':</w:t>
      </w:r>
    </w:p>
    <w:p w14:paraId="444CAB38" w14:textId="77777777" w:rsidR="00602AC0" w:rsidRPr="003B2883" w:rsidRDefault="00602AC0" w:rsidP="00602AC0">
      <w:pPr>
        <w:pStyle w:val="PL"/>
      </w:pPr>
      <w:r w:rsidRPr="003B2883">
        <w:t xml:space="preserve">            post:</w:t>
      </w:r>
    </w:p>
    <w:p w14:paraId="4C5151CB" w14:textId="77777777" w:rsidR="00602AC0" w:rsidRPr="003B2883" w:rsidRDefault="00602AC0" w:rsidP="00602AC0">
      <w:pPr>
        <w:pStyle w:val="PL"/>
      </w:pPr>
      <w:r w:rsidRPr="003B2883">
        <w:t xml:space="preserve">              requestBody:</w:t>
      </w:r>
    </w:p>
    <w:p w14:paraId="66BBB967" w14:textId="77777777" w:rsidR="00602AC0" w:rsidRPr="003B2883" w:rsidRDefault="00602AC0" w:rsidP="00602AC0">
      <w:pPr>
        <w:pStyle w:val="PL"/>
      </w:pPr>
      <w:r w:rsidRPr="003B2883">
        <w:t xml:space="preserve">                description: UE Location Event Notification</w:t>
      </w:r>
    </w:p>
    <w:p w14:paraId="4AC48A65" w14:textId="77777777" w:rsidR="00602AC0" w:rsidRPr="003B2883" w:rsidRDefault="00602AC0" w:rsidP="00602AC0">
      <w:pPr>
        <w:pStyle w:val="PL"/>
      </w:pPr>
      <w:r w:rsidRPr="003B2883">
        <w:t xml:space="preserve">                content:</w:t>
      </w:r>
    </w:p>
    <w:p w14:paraId="70FE26B2" w14:textId="77777777" w:rsidR="00602AC0" w:rsidRPr="003B2883" w:rsidRDefault="00602AC0" w:rsidP="00602AC0">
      <w:pPr>
        <w:pStyle w:val="PL"/>
      </w:pPr>
      <w:r w:rsidRPr="003B2883">
        <w:t xml:space="preserve">                  application/json:</w:t>
      </w:r>
    </w:p>
    <w:p w14:paraId="611F6AFB" w14:textId="77777777" w:rsidR="00602AC0" w:rsidRPr="003B2883" w:rsidRDefault="00602AC0" w:rsidP="00602AC0">
      <w:pPr>
        <w:pStyle w:val="PL"/>
      </w:pPr>
      <w:r w:rsidRPr="003B2883">
        <w:t xml:space="preserve">                    schema:</w:t>
      </w:r>
    </w:p>
    <w:p w14:paraId="0D5803D1" w14:textId="77777777" w:rsidR="00602AC0" w:rsidRPr="003B2883" w:rsidRDefault="00602AC0" w:rsidP="00602AC0">
      <w:pPr>
        <w:pStyle w:val="PL"/>
      </w:pPr>
      <w:r w:rsidRPr="003B2883">
        <w:t xml:space="preserve">                      $ref: '#/components/schemas/NotifiedPosInfo'</w:t>
      </w:r>
    </w:p>
    <w:p w14:paraId="04971A3C" w14:textId="77777777" w:rsidR="00602AC0" w:rsidRPr="003B2883" w:rsidRDefault="00602AC0" w:rsidP="00602AC0">
      <w:pPr>
        <w:pStyle w:val="PL"/>
      </w:pPr>
      <w:r w:rsidRPr="003B2883">
        <w:t xml:space="preserve">              responses:</w:t>
      </w:r>
    </w:p>
    <w:p w14:paraId="33D610D7" w14:textId="77777777" w:rsidR="00602AC0" w:rsidRPr="003B2883" w:rsidRDefault="00602AC0" w:rsidP="00602AC0">
      <w:pPr>
        <w:pStyle w:val="PL"/>
      </w:pPr>
      <w:r w:rsidRPr="003B2883">
        <w:t xml:space="preserve">                '204':</w:t>
      </w:r>
    </w:p>
    <w:p w14:paraId="3650E5EB" w14:textId="77777777" w:rsidR="00602AC0" w:rsidRDefault="00602AC0" w:rsidP="00602AC0">
      <w:pPr>
        <w:pStyle w:val="PL"/>
      </w:pPr>
      <w:r w:rsidRPr="003B2883">
        <w:t xml:space="preserve">                  description: Expected response to a successful callback processing</w:t>
      </w:r>
    </w:p>
    <w:p w14:paraId="58912BBB" w14:textId="19B3C0B8"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1FF51F33" w14:textId="68F30BF2" w:rsidR="00405247" w:rsidRPr="002E5CBA" w:rsidRDefault="00405247" w:rsidP="001A7677">
      <w:pPr>
        <w:pStyle w:val="PL"/>
        <w:rPr>
          <w:lang w:val="en-US"/>
        </w:rPr>
      </w:pPr>
      <w:r>
        <w:rPr>
          <w:lang w:val="en-US"/>
        </w:rPr>
        <w:t xml:space="preserve">                  $ref: </w:t>
      </w:r>
      <w:r w:rsidRPr="00690A26">
        <w:t>'TS29571_CommonData.yaml#/components/</w:t>
      </w:r>
      <w:r>
        <w:t>responses/307'</w:t>
      </w:r>
    </w:p>
    <w:p w14:paraId="2C04B3E3" w14:textId="2FE2D0F8" w:rsidR="001A7677" w:rsidRDefault="001A7677" w:rsidP="001A7677">
      <w:pPr>
        <w:pStyle w:val="PL"/>
        <w:rPr>
          <w:lang w:val="en-US"/>
        </w:rPr>
      </w:pPr>
      <w:r w:rsidRPr="003B2883">
        <w:t xml:space="preserve">        </w:t>
      </w:r>
      <w:r w:rsidRPr="00046E6A">
        <w:rPr>
          <w:lang w:val="en-US"/>
        </w:rPr>
        <w:t xml:space="preserve">        '308':</w:t>
      </w:r>
    </w:p>
    <w:p w14:paraId="2B7786AC" w14:textId="3A831EA9" w:rsidR="00405247" w:rsidRPr="00046E6A" w:rsidRDefault="00405247" w:rsidP="001A7677">
      <w:pPr>
        <w:pStyle w:val="PL"/>
        <w:rPr>
          <w:lang w:val="en-US"/>
        </w:rPr>
      </w:pPr>
      <w:r>
        <w:rPr>
          <w:lang w:val="en-US"/>
        </w:rPr>
        <w:t xml:space="preserve">                  $ref: </w:t>
      </w:r>
      <w:r w:rsidRPr="00690A26">
        <w:t>'TS29571_CommonData.yaml#/components/</w:t>
      </w:r>
      <w:r>
        <w:t>responses/308'</w:t>
      </w:r>
    </w:p>
    <w:p w14:paraId="6BE11D65" w14:textId="77777777" w:rsidR="00602AC0" w:rsidRPr="003B2883" w:rsidRDefault="00602AC0" w:rsidP="00602AC0">
      <w:pPr>
        <w:pStyle w:val="PL"/>
        <w:rPr>
          <w:lang w:val="en-US"/>
        </w:rPr>
      </w:pPr>
      <w:r w:rsidRPr="003B2883">
        <w:rPr>
          <w:lang w:val="en-US"/>
        </w:rPr>
        <w:t xml:space="preserve">                '400':</w:t>
      </w:r>
    </w:p>
    <w:p w14:paraId="3631AF6B" w14:textId="7627E3C0" w:rsidR="00602AC0" w:rsidRDefault="00602AC0" w:rsidP="00602AC0">
      <w:pPr>
        <w:pStyle w:val="PL"/>
        <w:rPr>
          <w:lang w:val="en-US"/>
        </w:rPr>
      </w:pPr>
      <w:r w:rsidRPr="003B2883">
        <w:rPr>
          <w:lang w:val="en-US"/>
        </w:rPr>
        <w:t xml:space="preserve">                  $ref: 'TS29571_CommonData.yaml#/components/responses/400'</w:t>
      </w:r>
    </w:p>
    <w:p w14:paraId="78FD7BEC" w14:textId="77777777" w:rsidR="005A6326" w:rsidRDefault="005A6326" w:rsidP="005A6326">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73594604" w14:textId="2F881807" w:rsidR="005A6326" w:rsidRPr="003B2883" w:rsidRDefault="005A6326" w:rsidP="005A6326">
      <w:pPr>
        <w:pStyle w:val="PL"/>
        <w:rPr>
          <w:lang w:val="en-US"/>
        </w:rPr>
      </w:pPr>
      <w:r>
        <w:rPr>
          <w:lang w:val="en-US"/>
        </w:rPr>
        <w:t xml:space="preserve">                  $ref: </w:t>
      </w:r>
      <w:r w:rsidRPr="00690A26">
        <w:t>'TS29571_CommonData.yaml#/components/</w:t>
      </w:r>
      <w:r>
        <w:t>responses/401'</w:t>
      </w:r>
    </w:p>
    <w:p w14:paraId="2B235BF0" w14:textId="77777777" w:rsidR="00602AC0" w:rsidRPr="003B2883" w:rsidRDefault="00602AC0" w:rsidP="00602AC0">
      <w:pPr>
        <w:pStyle w:val="PL"/>
      </w:pPr>
      <w:r w:rsidRPr="003B2883">
        <w:t xml:space="preserve">                '403':</w:t>
      </w:r>
    </w:p>
    <w:p w14:paraId="068AC548" w14:textId="7ED31FCA" w:rsidR="00602AC0" w:rsidRDefault="00602AC0" w:rsidP="00602AC0">
      <w:pPr>
        <w:pStyle w:val="PL"/>
      </w:pPr>
      <w:r w:rsidRPr="003B2883">
        <w:t xml:space="preserve">                  $ref: 'TS29571_CommonData.yaml#/components/responses/403'</w:t>
      </w:r>
    </w:p>
    <w:p w14:paraId="6C92BB94" w14:textId="140749CF" w:rsidR="005A6326" w:rsidRDefault="005A6326" w:rsidP="005A6326">
      <w:pPr>
        <w:pStyle w:val="PL"/>
        <w:rPr>
          <w:lang w:val="en-US"/>
        </w:rPr>
      </w:pPr>
      <w:r w:rsidRPr="00046E6A">
        <w:rPr>
          <w:lang w:val="en-US"/>
        </w:rPr>
        <w:t xml:space="preserve">     </w:t>
      </w:r>
      <w:r>
        <w:rPr>
          <w:lang w:val="en-US"/>
        </w:rPr>
        <w:t xml:space="preserve">           </w:t>
      </w:r>
      <w:r w:rsidRPr="00046E6A">
        <w:rPr>
          <w:lang w:val="en-US"/>
        </w:rPr>
        <w:t>'</w:t>
      </w:r>
      <w:r>
        <w:rPr>
          <w:lang w:val="en-US"/>
        </w:rPr>
        <w:t>404</w:t>
      </w:r>
      <w:r w:rsidRPr="00046E6A">
        <w:rPr>
          <w:lang w:val="en-US"/>
        </w:rPr>
        <w:t>':</w:t>
      </w:r>
    </w:p>
    <w:p w14:paraId="04777209" w14:textId="6DF0A96F" w:rsidR="005A6326" w:rsidRPr="003B2883" w:rsidRDefault="005A6326" w:rsidP="005A6326">
      <w:pPr>
        <w:pStyle w:val="PL"/>
      </w:pPr>
      <w:r>
        <w:rPr>
          <w:lang w:val="en-US"/>
        </w:rPr>
        <w:t xml:space="preserve">                  $ref: </w:t>
      </w:r>
      <w:r w:rsidRPr="00690A26">
        <w:t>'TS29571_CommonData.yaml#/components/</w:t>
      </w:r>
      <w:r>
        <w:t>responses/404'</w:t>
      </w:r>
    </w:p>
    <w:p w14:paraId="14BF0C63" w14:textId="77777777" w:rsidR="00602AC0" w:rsidRPr="003B2883" w:rsidRDefault="00602AC0" w:rsidP="00602AC0">
      <w:pPr>
        <w:pStyle w:val="PL"/>
        <w:rPr>
          <w:lang w:val="en-US"/>
        </w:rPr>
      </w:pPr>
      <w:r w:rsidRPr="003B2883">
        <w:t xml:space="preserve">        </w:t>
      </w:r>
      <w:r w:rsidRPr="003B2883">
        <w:rPr>
          <w:lang w:val="en-US"/>
        </w:rPr>
        <w:t xml:space="preserve">        '411':</w:t>
      </w:r>
    </w:p>
    <w:p w14:paraId="004AF268" w14:textId="77777777" w:rsidR="00602AC0" w:rsidRPr="003B2883" w:rsidRDefault="00602AC0" w:rsidP="00602AC0">
      <w:pPr>
        <w:pStyle w:val="PL"/>
        <w:rPr>
          <w:lang w:val="en-US"/>
        </w:rPr>
      </w:pPr>
      <w:r w:rsidRPr="003B2883">
        <w:rPr>
          <w:lang w:val="en-US"/>
        </w:rPr>
        <w:t xml:space="preserve">   </w:t>
      </w:r>
      <w:r w:rsidRPr="003B2883">
        <w:t xml:space="preserve">         </w:t>
      </w:r>
      <w:r w:rsidRPr="003B2883">
        <w:rPr>
          <w:lang w:val="en-US"/>
        </w:rPr>
        <w:t xml:space="preserve">      $ref: 'TS29571_CommonData.yaml#/components/responses/411'</w:t>
      </w:r>
    </w:p>
    <w:p w14:paraId="56423B59" w14:textId="77777777" w:rsidR="00602AC0" w:rsidRPr="003B2883" w:rsidRDefault="00602AC0" w:rsidP="00602AC0">
      <w:pPr>
        <w:pStyle w:val="PL"/>
        <w:rPr>
          <w:lang w:val="en-US"/>
        </w:rPr>
      </w:pPr>
      <w:r w:rsidRPr="003B2883">
        <w:rPr>
          <w:lang w:val="en-US"/>
        </w:rPr>
        <w:t xml:space="preserve">     </w:t>
      </w:r>
      <w:r w:rsidRPr="003B2883">
        <w:t xml:space="preserve">         </w:t>
      </w:r>
      <w:r w:rsidRPr="003B2883">
        <w:rPr>
          <w:lang w:val="en-US"/>
        </w:rPr>
        <w:t xml:space="preserve">  '413':</w:t>
      </w:r>
    </w:p>
    <w:p w14:paraId="45EBAEAF" w14:textId="77777777" w:rsidR="00602AC0" w:rsidRPr="003B2883" w:rsidRDefault="00602AC0" w:rsidP="00602AC0">
      <w:pPr>
        <w:pStyle w:val="PL"/>
        <w:rPr>
          <w:lang w:val="en-US"/>
        </w:rPr>
      </w:pPr>
      <w:r w:rsidRPr="003B2883">
        <w:t xml:space="preserve">        </w:t>
      </w:r>
      <w:r w:rsidRPr="003B2883">
        <w:rPr>
          <w:lang w:val="en-US"/>
        </w:rPr>
        <w:t xml:space="preserve">          $ref: 'TS29571_CommonData.yaml#/components/responses/413'</w:t>
      </w:r>
    </w:p>
    <w:p w14:paraId="7D994045" w14:textId="77777777" w:rsidR="00602AC0" w:rsidRPr="003B2883" w:rsidRDefault="00602AC0" w:rsidP="00602AC0">
      <w:pPr>
        <w:pStyle w:val="PL"/>
        <w:rPr>
          <w:lang w:val="en-US"/>
        </w:rPr>
      </w:pPr>
      <w:r w:rsidRPr="003B2883">
        <w:t xml:space="preserve">        </w:t>
      </w:r>
      <w:r w:rsidRPr="003B2883">
        <w:rPr>
          <w:lang w:val="en-US"/>
        </w:rPr>
        <w:t xml:space="preserve">        '415':</w:t>
      </w:r>
    </w:p>
    <w:p w14:paraId="7B4388F4"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'TS29571_CommonData.yaml#/components/responses/415'</w:t>
      </w:r>
    </w:p>
    <w:p w14:paraId="68E9FC70" w14:textId="77777777" w:rsidR="00602AC0" w:rsidRPr="003B2883" w:rsidRDefault="00602AC0" w:rsidP="00602AC0">
      <w:pPr>
        <w:pStyle w:val="PL"/>
        <w:rPr>
          <w:lang w:val="en-US"/>
        </w:rPr>
      </w:pPr>
      <w:r w:rsidRPr="003B2883">
        <w:t xml:space="preserve">        </w:t>
      </w:r>
      <w:r w:rsidRPr="003B2883">
        <w:rPr>
          <w:lang w:val="en-US"/>
        </w:rPr>
        <w:t xml:space="preserve">        '429':</w:t>
      </w:r>
    </w:p>
    <w:p w14:paraId="73864201"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009F2118" w14:textId="77777777" w:rsidR="00602AC0" w:rsidRPr="003B2883" w:rsidRDefault="00602AC0" w:rsidP="00602AC0">
      <w:pPr>
        <w:pStyle w:val="PL"/>
      </w:pPr>
      <w:r w:rsidRPr="003B2883">
        <w:t xml:space="preserve">                '500':</w:t>
      </w:r>
    </w:p>
    <w:p w14:paraId="73C54B97" w14:textId="1B9B60E4" w:rsidR="00602AC0" w:rsidRDefault="00602AC0" w:rsidP="00602AC0">
      <w:pPr>
        <w:pStyle w:val="PL"/>
      </w:pPr>
      <w:r w:rsidRPr="003B2883">
        <w:t xml:space="preserve">                  $ref: 'TS29571_CommonData.yaml#/components/responses/500'</w:t>
      </w:r>
    </w:p>
    <w:p w14:paraId="6574ECDD" w14:textId="6EC837B0" w:rsidR="005A6326" w:rsidRDefault="005A6326" w:rsidP="005A6326">
      <w:pPr>
        <w:pStyle w:val="PL"/>
        <w:rPr>
          <w:lang w:val="en-US"/>
        </w:rPr>
      </w:pPr>
      <w:r w:rsidRPr="00046E6A">
        <w:rPr>
          <w:lang w:val="en-US"/>
        </w:rPr>
        <w:t xml:space="preserve">     </w:t>
      </w:r>
      <w:r>
        <w:rPr>
          <w:lang w:val="en-US"/>
        </w:rPr>
        <w:t xml:space="preserve">           </w:t>
      </w:r>
      <w:r w:rsidRPr="00046E6A">
        <w:rPr>
          <w:lang w:val="en-US"/>
        </w:rPr>
        <w:t>'</w:t>
      </w:r>
      <w:r>
        <w:rPr>
          <w:lang w:val="en-US"/>
        </w:rPr>
        <w:t>502</w:t>
      </w:r>
      <w:r w:rsidRPr="00046E6A">
        <w:rPr>
          <w:lang w:val="en-US"/>
        </w:rPr>
        <w:t>':</w:t>
      </w:r>
    </w:p>
    <w:p w14:paraId="32E0DAED" w14:textId="2EE4FF97" w:rsidR="005A6326" w:rsidRPr="003B2883" w:rsidRDefault="005A6326" w:rsidP="005A6326">
      <w:pPr>
        <w:pStyle w:val="PL"/>
      </w:pPr>
      <w:r>
        <w:rPr>
          <w:lang w:val="en-US"/>
        </w:rPr>
        <w:lastRenderedPageBreak/>
        <w:t xml:space="preserve">                  $ref: </w:t>
      </w:r>
      <w:r w:rsidRPr="00690A26">
        <w:t>'TS29571_CommonData.yaml#/components/</w:t>
      </w:r>
      <w:r>
        <w:t>responses/502'</w:t>
      </w:r>
    </w:p>
    <w:p w14:paraId="72F1D0B2" w14:textId="77777777" w:rsidR="00602AC0" w:rsidRPr="003B2883" w:rsidRDefault="00602AC0" w:rsidP="00602AC0">
      <w:pPr>
        <w:pStyle w:val="PL"/>
      </w:pPr>
      <w:r w:rsidRPr="003B2883">
        <w:t xml:space="preserve">                '503':</w:t>
      </w:r>
    </w:p>
    <w:p w14:paraId="41E0372C" w14:textId="77777777" w:rsidR="00602AC0" w:rsidRPr="003B2883" w:rsidRDefault="00602AC0" w:rsidP="00602AC0">
      <w:pPr>
        <w:pStyle w:val="PL"/>
      </w:pPr>
      <w:r w:rsidRPr="003B2883">
        <w:t xml:space="preserve">                  $ref: 'TS29571_CommonData.yaml#/components/responses/503'</w:t>
      </w:r>
    </w:p>
    <w:p w14:paraId="51B16C39" w14:textId="77777777" w:rsidR="00602AC0" w:rsidRPr="003B2883" w:rsidRDefault="00602AC0" w:rsidP="00602AC0">
      <w:pPr>
        <w:pStyle w:val="PL"/>
      </w:pPr>
      <w:r w:rsidRPr="003B2883">
        <w:t xml:space="preserve">  /{ueContextId}/provide-loc-info:</w:t>
      </w:r>
    </w:p>
    <w:p w14:paraId="1E91AD5C" w14:textId="77777777" w:rsidR="00602AC0" w:rsidRPr="003B2883" w:rsidRDefault="00602AC0" w:rsidP="00602AC0">
      <w:pPr>
        <w:pStyle w:val="PL"/>
      </w:pPr>
      <w:r w:rsidRPr="003B2883">
        <w:t xml:space="preserve">    post:</w:t>
      </w:r>
    </w:p>
    <w:p w14:paraId="55B4766A" w14:textId="77777777" w:rsidR="00602AC0" w:rsidRPr="003B2883" w:rsidRDefault="00602AC0" w:rsidP="00602AC0">
      <w:pPr>
        <w:pStyle w:val="PL"/>
      </w:pPr>
      <w:r w:rsidRPr="003B2883">
        <w:t xml:space="preserve">      summary: Namf_Location ProvideLocationInfo service Operation</w:t>
      </w:r>
    </w:p>
    <w:p w14:paraId="072FB21A" w14:textId="77777777" w:rsidR="00602AC0" w:rsidRPr="003B2883" w:rsidRDefault="00602AC0" w:rsidP="00602AC0">
      <w:pPr>
        <w:pStyle w:val="PL"/>
      </w:pPr>
      <w:r w:rsidRPr="003B2883">
        <w:t xml:space="preserve">      tags:</w:t>
      </w:r>
    </w:p>
    <w:p w14:paraId="4BD05102" w14:textId="77777777" w:rsidR="00602AC0" w:rsidRPr="003B2883" w:rsidRDefault="00602AC0" w:rsidP="00602AC0">
      <w:pPr>
        <w:pStyle w:val="PL"/>
      </w:pPr>
      <w:r w:rsidRPr="003B2883">
        <w:t xml:space="preserve">        - </w:t>
      </w:r>
      <w:r w:rsidRPr="003B2883">
        <w:rPr>
          <w:iCs/>
          <w:lang w:eastAsia="zh-CN"/>
        </w:rPr>
        <w:t>Individual UE context (Document)</w:t>
      </w:r>
    </w:p>
    <w:p w14:paraId="11C09119" w14:textId="77777777" w:rsidR="00602AC0" w:rsidRPr="003B2883" w:rsidRDefault="00602AC0" w:rsidP="00602AC0">
      <w:pPr>
        <w:pStyle w:val="PL"/>
      </w:pPr>
      <w:r w:rsidRPr="003B2883">
        <w:t xml:space="preserve">      operationId: ProvideLocationInfo</w:t>
      </w:r>
    </w:p>
    <w:p w14:paraId="238B179E" w14:textId="77777777" w:rsidR="00602AC0" w:rsidRPr="003B2883" w:rsidRDefault="00602AC0" w:rsidP="00602AC0">
      <w:pPr>
        <w:pStyle w:val="PL"/>
      </w:pPr>
      <w:r w:rsidRPr="003B2883">
        <w:t xml:space="preserve">      parameters:</w:t>
      </w:r>
    </w:p>
    <w:p w14:paraId="2A15D055" w14:textId="77777777" w:rsidR="00602AC0" w:rsidRPr="003B2883" w:rsidRDefault="00602AC0" w:rsidP="00602AC0">
      <w:pPr>
        <w:pStyle w:val="PL"/>
      </w:pPr>
      <w:r w:rsidRPr="003B2883">
        <w:t xml:space="preserve">        - name: ueContextId</w:t>
      </w:r>
    </w:p>
    <w:p w14:paraId="21E60EBE" w14:textId="77777777" w:rsidR="00602AC0" w:rsidRPr="003B2883" w:rsidRDefault="00602AC0" w:rsidP="00602AC0">
      <w:pPr>
        <w:pStyle w:val="PL"/>
      </w:pPr>
      <w:r w:rsidRPr="003B2883">
        <w:t xml:space="preserve">          in: path</w:t>
      </w:r>
    </w:p>
    <w:p w14:paraId="11D05BE7" w14:textId="77777777" w:rsidR="00602AC0" w:rsidRPr="003B2883" w:rsidRDefault="00602AC0" w:rsidP="00602AC0">
      <w:pPr>
        <w:pStyle w:val="PL"/>
      </w:pPr>
      <w:r w:rsidRPr="003B2883">
        <w:t xml:space="preserve">          description: UE Context Identifier</w:t>
      </w:r>
    </w:p>
    <w:p w14:paraId="01626E56" w14:textId="77777777" w:rsidR="00602AC0" w:rsidRPr="003B2883" w:rsidRDefault="00602AC0" w:rsidP="00602AC0">
      <w:pPr>
        <w:pStyle w:val="PL"/>
      </w:pPr>
      <w:r w:rsidRPr="003B2883">
        <w:t xml:space="preserve">          required: true</w:t>
      </w:r>
    </w:p>
    <w:p w14:paraId="382F7C4F" w14:textId="77777777" w:rsidR="00602AC0" w:rsidRPr="003B2883" w:rsidRDefault="00602AC0" w:rsidP="00602AC0">
      <w:pPr>
        <w:pStyle w:val="PL"/>
      </w:pPr>
      <w:r w:rsidRPr="003B2883">
        <w:t xml:space="preserve">          schema:</w:t>
      </w:r>
    </w:p>
    <w:p w14:paraId="10C0BCD8" w14:textId="77777777" w:rsidR="00602AC0" w:rsidRPr="003B2883" w:rsidRDefault="00602AC0" w:rsidP="00602AC0">
      <w:pPr>
        <w:pStyle w:val="PL"/>
      </w:pPr>
      <w:r w:rsidRPr="003B2883">
        <w:t xml:space="preserve">            type: string</w:t>
      </w:r>
    </w:p>
    <w:p w14:paraId="4D1956C0" w14:textId="77777777" w:rsidR="00602AC0" w:rsidRPr="003B2883" w:rsidRDefault="00602AC0" w:rsidP="00602AC0">
      <w:pPr>
        <w:pStyle w:val="PL"/>
      </w:pPr>
      <w:r w:rsidRPr="003B2883">
        <w:t xml:space="preserve">            pattern</w:t>
      </w:r>
      <w:r w:rsidRPr="003B2883">
        <w:rPr>
          <w:lang w:val="en-US"/>
        </w:rPr>
        <w:t>: '</w:t>
      </w:r>
      <w:r w:rsidRPr="003B2883">
        <w:t>^(imsi-[0-9]{5,15}|nai-.+</w:t>
      </w:r>
      <w:r>
        <w:t>|gli-.+|gci-.+</w:t>
      </w:r>
      <w:r w:rsidRPr="003B2883">
        <w:t>|imei-[0-9]{15}|imeisv-[0-9]{16}|.+)$'</w:t>
      </w:r>
    </w:p>
    <w:p w14:paraId="6021EB00" w14:textId="77777777" w:rsidR="00602AC0" w:rsidRPr="003B2883" w:rsidRDefault="00602AC0" w:rsidP="00602AC0">
      <w:pPr>
        <w:pStyle w:val="PL"/>
      </w:pPr>
      <w:r w:rsidRPr="003B2883">
        <w:t xml:space="preserve">      requestBody:</w:t>
      </w:r>
    </w:p>
    <w:p w14:paraId="10414462" w14:textId="77777777" w:rsidR="00602AC0" w:rsidRPr="003B2883" w:rsidRDefault="00602AC0" w:rsidP="00602AC0">
      <w:pPr>
        <w:pStyle w:val="PL"/>
      </w:pPr>
      <w:r w:rsidRPr="003B2883">
        <w:t xml:space="preserve">        content:</w:t>
      </w:r>
    </w:p>
    <w:p w14:paraId="32E90DDD" w14:textId="77777777" w:rsidR="00602AC0" w:rsidRPr="003B2883" w:rsidRDefault="00602AC0" w:rsidP="00602AC0">
      <w:pPr>
        <w:pStyle w:val="PL"/>
      </w:pPr>
      <w:r w:rsidRPr="003B2883">
        <w:t xml:space="preserve">          application/json:</w:t>
      </w:r>
    </w:p>
    <w:p w14:paraId="31C59BD9" w14:textId="77777777" w:rsidR="00602AC0" w:rsidRPr="003B2883" w:rsidRDefault="00602AC0" w:rsidP="00602AC0">
      <w:pPr>
        <w:pStyle w:val="PL"/>
      </w:pPr>
      <w:r w:rsidRPr="003B2883">
        <w:t xml:space="preserve">            schema:</w:t>
      </w:r>
    </w:p>
    <w:p w14:paraId="04F88F08" w14:textId="77777777" w:rsidR="00602AC0" w:rsidRPr="003B2883" w:rsidRDefault="00602AC0" w:rsidP="00602AC0">
      <w:pPr>
        <w:pStyle w:val="PL"/>
      </w:pPr>
      <w:r w:rsidRPr="003B2883">
        <w:t xml:space="preserve">              $ref: '#/components/schemas/RequestLocInfo'</w:t>
      </w:r>
    </w:p>
    <w:p w14:paraId="4E93C60D" w14:textId="77777777" w:rsidR="00602AC0" w:rsidRPr="003B2883" w:rsidRDefault="00602AC0" w:rsidP="00602AC0">
      <w:pPr>
        <w:pStyle w:val="PL"/>
      </w:pPr>
      <w:r w:rsidRPr="003B2883">
        <w:t xml:space="preserve">        required: true</w:t>
      </w:r>
    </w:p>
    <w:p w14:paraId="1621B7A4" w14:textId="77777777" w:rsidR="00602AC0" w:rsidRPr="003B2883" w:rsidRDefault="00602AC0" w:rsidP="00602AC0">
      <w:pPr>
        <w:pStyle w:val="PL"/>
      </w:pPr>
      <w:r w:rsidRPr="003B2883">
        <w:t xml:space="preserve">      responses:</w:t>
      </w:r>
    </w:p>
    <w:p w14:paraId="268EDD08" w14:textId="77777777" w:rsidR="00602AC0" w:rsidRPr="003B2883" w:rsidRDefault="00602AC0" w:rsidP="00602AC0">
      <w:pPr>
        <w:pStyle w:val="PL"/>
      </w:pPr>
      <w:r w:rsidRPr="003B2883">
        <w:t xml:space="preserve">        '200':</w:t>
      </w:r>
    </w:p>
    <w:p w14:paraId="51C23633" w14:textId="77777777" w:rsidR="00602AC0" w:rsidRPr="003B2883" w:rsidRDefault="00602AC0" w:rsidP="00602AC0">
      <w:pPr>
        <w:pStyle w:val="PL"/>
      </w:pPr>
      <w:r w:rsidRPr="003B2883">
        <w:t xml:space="preserve">          description: Expected response to a valid request</w:t>
      </w:r>
    </w:p>
    <w:p w14:paraId="22A62882" w14:textId="77777777" w:rsidR="00602AC0" w:rsidRPr="003B2883" w:rsidRDefault="00602AC0" w:rsidP="00602AC0">
      <w:pPr>
        <w:pStyle w:val="PL"/>
      </w:pPr>
      <w:r w:rsidRPr="003B2883">
        <w:t xml:space="preserve">          content:</w:t>
      </w:r>
    </w:p>
    <w:p w14:paraId="5B6CBEDE" w14:textId="77777777" w:rsidR="00602AC0" w:rsidRPr="003B2883" w:rsidRDefault="00602AC0" w:rsidP="00602AC0">
      <w:pPr>
        <w:pStyle w:val="PL"/>
      </w:pPr>
      <w:r w:rsidRPr="003B2883">
        <w:t xml:space="preserve">            application/json:</w:t>
      </w:r>
    </w:p>
    <w:p w14:paraId="75E33AF7" w14:textId="77777777" w:rsidR="00602AC0" w:rsidRPr="003B2883" w:rsidRDefault="00602AC0" w:rsidP="00602AC0">
      <w:pPr>
        <w:pStyle w:val="PL"/>
      </w:pPr>
      <w:r w:rsidRPr="003B2883">
        <w:t xml:space="preserve">              schema:</w:t>
      </w:r>
    </w:p>
    <w:p w14:paraId="2959FA49" w14:textId="77777777" w:rsidR="00602AC0" w:rsidRDefault="00602AC0" w:rsidP="00602AC0">
      <w:pPr>
        <w:pStyle w:val="PL"/>
      </w:pPr>
      <w:r w:rsidRPr="003B2883">
        <w:t xml:space="preserve">                $ref: '#/components/schemas/ProvideLocInfo'</w:t>
      </w:r>
    </w:p>
    <w:p w14:paraId="7BE3935D" w14:textId="2D3A4E56" w:rsidR="00985C08" w:rsidRDefault="00985C08" w:rsidP="00985C08">
      <w:pPr>
        <w:pStyle w:val="PL"/>
        <w:rPr>
          <w:lang w:val="en-US"/>
        </w:rPr>
      </w:pPr>
      <w:r w:rsidRPr="002E5CBA">
        <w:rPr>
          <w:lang w:val="en-US"/>
        </w:rPr>
        <w:t xml:space="preserve">        '</w:t>
      </w:r>
      <w:r>
        <w:rPr>
          <w:lang w:val="en-US"/>
        </w:rPr>
        <w:t>307</w:t>
      </w:r>
      <w:r w:rsidRPr="002E5CBA">
        <w:rPr>
          <w:lang w:val="en-US"/>
        </w:rPr>
        <w:t>':</w:t>
      </w:r>
    </w:p>
    <w:p w14:paraId="30DC0080" w14:textId="0D524272" w:rsidR="00405247" w:rsidRPr="002E5CBA" w:rsidRDefault="00405247" w:rsidP="00985C08">
      <w:pPr>
        <w:pStyle w:val="PL"/>
        <w:rPr>
          <w:lang w:val="en-US"/>
        </w:rPr>
      </w:pPr>
      <w:r>
        <w:rPr>
          <w:lang w:val="en-US"/>
        </w:rPr>
        <w:t xml:space="preserve">          $ref: </w:t>
      </w:r>
      <w:r w:rsidRPr="00690A26">
        <w:t>'TS29571_CommonData.yaml#/components/</w:t>
      </w:r>
      <w:r>
        <w:t>responses/307'</w:t>
      </w:r>
    </w:p>
    <w:p w14:paraId="423CA8BC" w14:textId="7DD79F42" w:rsidR="00985C08" w:rsidRDefault="00985C08" w:rsidP="00985C08">
      <w:pPr>
        <w:pStyle w:val="PL"/>
        <w:rPr>
          <w:lang w:val="en-US"/>
        </w:rPr>
      </w:pPr>
      <w:r w:rsidRPr="00046E6A">
        <w:rPr>
          <w:lang w:val="en-US"/>
        </w:rPr>
        <w:t xml:space="preserve">        '308':</w:t>
      </w:r>
    </w:p>
    <w:p w14:paraId="54059ABD" w14:textId="5A6D9264" w:rsidR="00405247" w:rsidRPr="00046E6A" w:rsidRDefault="00405247" w:rsidP="00985C08">
      <w:pPr>
        <w:pStyle w:val="PL"/>
        <w:rPr>
          <w:lang w:val="en-US"/>
        </w:rPr>
      </w:pPr>
      <w:r>
        <w:rPr>
          <w:lang w:val="en-US"/>
        </w:rPr>
        <w:t xml:space="preserve">          $ref: </w:t>
      </w:r>
      <w:r w:rsidRPr="00690A26">
        <w:t>'TS29571_CommonData.yaml#/components/</w:t>
      </w:r>
      <w:r>
        <w:t>responses/308'</w:t>
      </w:r>
    </w:p>
    <w:p w14:paraId="09FA4D25" w14:textId="77777777" w:rsidR="00602AC0" w:rsidRPr="003B2883" w:rsidRDefault="00602AC0" w:rsidP="00602AC0">
      <w:pPr>
        <w:pStyle w:val="PL"/>
        <w:rPr>
          <w:lang w:val="en-US"/>
        </w:rPr>
      </w:pPr>
      <w:r w:rsidRPr="003B2883">
        <w:rPr>
          <w:lang w:val="en-US"/>
        </w:rPr>
        <w:t xml:space="preserve">        '400':</w:t>
      </w:r>
    </w:p>
    <w:p w14:paraId="626E379E" w14:textId="5E913602" w:rsidR="00602AC0" w:rsidRDefault="00602AC0" w:rsidP="00602AC0">
      <w:pPr>
        <w:pStyle w:val="PL"/>
        <w:rPr>
          <w:lang w:val="en-US"/>
        </w:rPr>
      </w:pPr>
      <w:r w:rsidRPr="003B2883">
        <w:rPr>
          <w:lang w:val="en-US"/>
        </w:rPr>
        <w:t xml:space="preserve">          $ref: 'TS29571_CommonData.yaml#/components/responses/400'</w:t>
      </w:r>
    </w:p>
    <w:p w14:paraId="33E09EDA" w14:textId="77777777" w:rsidR="00EF0E5E" w:rsidRDefault="00EF0E5E" w:rsidP="00EF0E5E">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03D1E131" w14:textId="4B3AE052" w:rsidR="005A6326" w:rsidRPr="003B2883" w:rsidRDefault="00EF0E5E" w:rsidP="00EF0E5E">
      <w:pPr>
        <w:pStyle w:val="PL"/>
        <w:rPr>
          <w:lang w:val="en-US"/>
        </w:rPr>
      </w:pPr>
      <w:r>
        <w:rPr>
          <w:lang w:val="en-US"/>
        </w:rPr>
        <w:t xml:space="preserve">          $ref: </w:t>
      </w:r>
      <w:r w:rsidRPr="00690A26">
        <w:t>'TS29571_CommonData.yaml#/components/</w:t>
      </w:r>
      <w:r>
        <w:t>responses/401'</w:t>
      </w:r>
    </w:p>
    <w:p w14:paraId="39588490" w14:textId="77777777" w:rsidR="00602AC0" w:rsidRPr="003B2883" w:rsidRDefault="00602AC0" w:rsidP="00602AC0">
      <w:pPr>
        <w:pStyle w:val="PL"/>
      </w:pPr>
      <w:r w:rsidRPr="003B2883">
        <w:t xml:space="preserve">        '403':</w:t>
      </w:r>
    </w:p>
    <w:p w14:paraId="13E24BD3" w14:textId="77777777" w:rsidR="00602AC0" w:rsidRPr="003B2883" w:rsidRDefault="00602AC0" w:rsidP="00602AC0">
      <w:pPr>
        <w:pStyle w:val="PL"/>
      </w:pPr>
      <w:r w:rsidRPr="003B2883">
        <w:t xml:space="preserve">          $ref: 'TS29571_CommonData.yaml#/components/responses/403'</w:t>
      </w:r>
    </w:p>
    <w:p w14:paraId="6B83AA60" w14:textId="77777777" w:rsidR="00602AC0" w:rsidRPr="003B2883" w:rsidRDefault="00602AC0" w:rsidP="00602AC0">
      <w:pPr>
        <w:pStyle w:val="PL"/>
        <w:rPr>
          <w:lang w:val="en-US"/>
        </w:rPr>
      </w:pPr>
      <w:r w:rsidRPr="003B2883">
        <w:rPr>
          <w:lang w:val="en-US"/>
        </w:rPr>
        <w:t xml:space="preserve">        '404':</w:t>
      </w:r>
    </w:p>
    <w:p w14:paraId="352C2514" w14:textId="77777777" w:rsidR="00602AC0" w:rsidRPr="003B2883" w:rsidRDefault="00602AC0" w:rsidP="00602AC0">
      <w:pPr>
        <w:pStyle w:val="PL"/>
        <w:rPr>
          <w:lang w:val="en-US"/>
        </w:rPr>
      </w:pPr>
      <w:r w:rsidRPr="003B2883">
        <w:rPr>
          <w:lang w:val="en-US"/>
        </w:rPr>
        <w:t xml:space="preserve">          $ref: 'TS29571_CommonData.yaml#/components/responses/404'</w:t>
      </w:r>
    </w:p>
    <w:p w14:paraId="79974202" w14:textId="77777777" w:rsidR="00602AC0" w:rsidRPr="003B2883" w:rsidRDefault="00602AC0" w:rsidP="00602AC0">
      <w:pPr>
        <w:pStyle w:val="PL"/>
        <w:rPr>
          <w:lang w:val="en-US"/>
        </w:rPr>
      </w:pPr>
      <w:r w:rsidRPr="003B2883">
        <w:rPr>
          <w:lang w:val="en-US"/>
        </w:rPr>
        <w:t xml:space="preserve">        '411':</w:t>
      </w:r>
    </w:p>
    <w:p w14:paraId="3ACC4D73" w14:textId="77777777" w:rsidR="00602AC0" w:rsidRPr="003B2883" w:rsidRDefault="00602AC0" w:rsidP="00602AC0">
      <w:pPr>
        <w:pStyle w:val="PL"/>
        <w:rPr>
          <w:lang w:val="en-US"/>
        </w:rPr>
      </w:pPr>
      <w:r w:rsidRPr="003B2883">
        <w:rPr>
          <w:lang w:val="en-US"/>
        </w:rPr>
        <w:t xml:space="preserve">          $ref: 'TS29571_CommonData.yaml#/components/responses/411'</w:t>
      </w:r>
    </w:p>
    <w:p w14:paraId="4AC3FF08" w14:textId="77777777" w:rsidR="00602AC0" w:rsidRPr="003B2883" w:rsidRDefault="00602AC0" w:rsidP="00602AC0">
      <w:pPr>
        <w:pStyle w:val="PL"/>
        <w:rPr>
          <w:lang w:val="en-US"/>
        </w:rPr>
      </w:pPr>
      <w:r w:rsidRPr="003B2883">
        <w:rPr>
          <w:lang w:val="en-US"/>
        </w:rPr>
        <w:t xml:space="preserve">        '413':</w:t>
      </w:r>
    </w:p>
    <w:p w14:paraId="5C1BAFF8" w14:textId="77777777" w:rsidR="00602AC0" w:rsidRPr="003B2883" w:rsidRDefault="00602AC0" w:rsidP="00602AC0">
      <w:pPr>
        <w:pStyle w:val="PL"/>
        <w:rPr>
          <w:lang w:val="en-US"/>
        </w:rPr>
      </w:pPr>
      <w:r w:rsidRPr="003B2883">
        <w:rPr>
          <w:lang w:val="en-US"/>
        </w:rPr>
        <w:t xml:space="preserve">          $ref: 'TS29571_CommonData.yaml#/components/responses/413'</w:t>
      </w:r>
    </w:p>
    <w:p w14:paraId="2D3AA3AC" w14:textId="77777777" w:rsidR="00602AC0" w:rsidRPr="003B2883" w:rsidRDefault="00602AC0" w:rsidP="00602AC0">
      <w:pPr>
        <w:pStyle w:val="PL"/>
        <w:rPr>
          <w:lang w:val="en-US"/>
        </w:rPr>
      </w:pPr>
      <w:r w:rsidRPr="003B2883">
        <w:rPr>
          <w:lang w:val="en-US"/>
        </w:rPr>
        <w:t xml:space="preserve">        '415':</w:t>
      </w:r>
    </w:p>
    <w:p w14:paraId="3DA5CA83" w14:textId="77777777" w:rsidR="00602AC0" w:rsidRPr="003B2883" w:rsidRDefault="00602AC0" w:rsidP="00602AC0">
      <w:pPr>
        <w:pStyle w:val="PL"/>
        <w:rPr>
          <w:lang w:val="en-US"/>
        </w:rPr>
      </w:pPr>
      <w:r w:rsidRPr="003B2883">
        <w:rPr>
          <w:lang w:val="en-US"/>
        </w:rPr>
        <w:t xml:space="preserve">          </w:t>
      </w:r>
      <w:r w:rsidRPr="003B2883">
        <w:t>$ref: 'TS29571_CommonData.yaml#/components/responses/415'</w:t>
      </w:r>
    </w:p>
    <w:p w14:paraId="1C56D2F1" w14:textId="77777777" w:rsidR="00602AC0" w:rsidRPr="003B2883" w:rsidRDefault="00602AC0" w:rsidP="00602AC0">
      <w:pPr>
        <w:pStyle w:val="PL"/>
      </w:pPr>
      <w:r w:rsidRPr="003B2883">
        <w:t xml:space="preserve">        '429':</w:t>
      </w:r>
    </w:p>
    <w:p w14:paraId="49E728BD" w14:textId="77777777" w:rsidR="00602AC0" w:rsidRPr="003B2883" w:rsidRDefault="00602AC0" w:rsidP="00602AC0">
      <w:pPr>
        <w:pStyle w:val="PL"/>
      </w:pPr>
      <w:r w:rsidRPr="003B2883">
        <w:t xml:space="preserve">          $ref: 'TS29571_CommonData.yaml#/components/responses/429'</w:t>
      </w:r>
    </w:p>
    <w:p w14:paraId="4412B58C" w14:textId="77777777" w:rsidR="00602AC0" w:rsidRPr="003B2883" w:rsidRDefault="00602AC0" w:rsidP="00602AC0">
      <w:pPr>
        <w:pStyle w:val="PL"/>
      </w:pPr>
      <w:r w:rsidRPr="003B2883">
        <w:t xml:space="preserve">        '500':</w:t>
      </w:r>
    </w:p>
    <w:p w14:paraId="1CCBA25D" w14:textId="1009C2C2" w:rsidR="00602AC0" w:rsidRDefault="00602AC0" w:rsidP="00602AC0">
      <w:pPr>
        <w:pStyle w:val="PL"/>
      </w:pPr>
      <w:r w:rsidRPr="003B2883">
        <w:t xml:space="preserve">          $ref: 'TS29571_CommonData.yaml#/components/responses/500'</w:t>
      </w:r>
    </w:p>
    <w:p w14:paraId="2F501D01" w14:textId="7563C905" w:rsidR="00EF0E5E" w:rsidRDefault="00EF0E5E" w:rsidP="00EF0E5E">
      <w:pPr>
        <w:pStyle w:val="PL"/>
        <w:rPr>
          <w:lang w:val="en-US"/>
        </w:rPr>
      </w:pPr>
      <w:r w:rsidRPr="00046E6A">
        <w:rPr>
          <w:lang w:val="en-US"/>
        </w:rPr>
        <w:t xml:space="preserve">     </w:t>
      </w:r>
      <w:r>
        <w:rPr>
          <w:lang w:val="en-US"/>
        </w:rPr>
        <w:t xml:space="preserve">   </w:t>
      </w:r>
      <w:r w:rsidRPr="00046E6A">
        <w:rPr>
          <w:lang w:val="en-US"/>
        </w:rPr>
        <w:t>'</w:t>
      </w:r>
      <w:r>
        <w:rPr>
          <w:lang w:val="en-US"/>
        </w:rPr>
        <w:t>502</w:t>
      </w:r>
      <w:r w:rsidRPr="00046E6A">
        <w:rPr>
          <w:lang w:val="en-US"/>
        </w:rPr>
        <w:t>':</w:t>
      </w:r>
    </w:p>
    <w:p w14:paraId="61813430" w14:textId="15339C17" w:rsidR="00EF0E5E" w:rsidRPr="003B2883" w:rsidRDefault="00EF0E5E" w:rsidP="00EF0E5E">
      <w:pPr>
        <w:pStyle w:val="PL"/>
      </w:pPr>
      <w:r>
        <w:rPr>
          <w:lang w:val="en-US"/>
        </w:rPr>
        <w:t xml:space="preserve">          $ref: </w:t>
      </w:r>
      <w:r w:rsidRPr="00690A26">
        <w:t>'TS29571_CommonData.yaml#/components/</w:t>
      </w:r>
      <w:r>
        <w:t>responses/502'</w:t>
      </w:r>
    </w:p>
    <w:p w14:paraId="4B208FD8" w14:textId="77777777" w:rsidR="00602AC0" w:rsidRPr="003B2883" w:rsidRDefault="00602AC0" w:rsidP="00602AC0">
      <w:pPr>
        <w:pStyle w:val="PL"/>
      </w:pPr>
      <w:r w:rsidRPr="003B2883">
        <w:t xml:space="preserve">        '503':</w:t>
      </w:r>
    </w:p>
    <w:p w14:paraId="3B3B24F1" w14:textId="77777777" w:rsidR="00602AC0" w:rsidRPr="003B2883" w:rsidRDefault="00602AC0" w:rsidP="00602AC0">
      <w:pPr>
        <w:pStyle w:val="PL"/>
      </w:pPr>
      <w:r w:rsidRPr="003B2883">
        <w:t xml:space="preserve">          $ref: 'TS29571_CommonData.yaml#/components/responses/503'</w:t>
      </w:r>
    </w:p>
    <w:p w14:paraId="6704F25D" w14:textId="77777777" w:rsidR="00602AC0" w:rsidRPr="003B2883" w:rsidRDefault="00602AC0" w:rsidP="00602AC0">
      <w:pPr>
        <w:pStyle w:val="PL"/>
      </w:pPr>
      <w:r w:rsidRPr="003B2883">
        <w:t xml:space="preserve">        default:</w:t>
      </w:r>
    </w:p>
    <w:p w14:paraId="43D2B832" w14:textId="77777777" w:rsidR="00602AC0" w:rsidRDefault="00602AC0" w:rsidP="00602AC0">
      <w:pPr>
        <w:pStyle w:val="PL"/>
      </w:pPr>
      <w:r w:rsidRPr="003B2883">
        <w:t xml:space="preserve">          description: Unexpected error</w:t>
      </w:r>
    </w:p>
    <w:p w14:paraId="05F12AE9" w14:textId="77777777" w:rsidR="00602AC0" w:rsidRDefault="00602AC0" w:rsidP="00602AC0">
      <w:pPr>
        <w:pStyle w:val="PL"/>
      </w:pPr>
    </w:p>
    <w:p w14:paraId="1007F0D5" w14:textId="77777777" w:rsidR="00602AC0" w:rsidRPr="00BF6487" w:rsidRDefault="00602AC0" w:rsidP="00602AC0">
      <w:pPr>
        <w:pStyle w:val="PL"/>
        <w:rPr>
          <w:lang w:val="en-US"/>
        </w:rPr>
      </w:pPr>
      <w:r w:rsidRPr="00BF6487">
        <w:rPr>
          <w:lang w:val="en-US"/>
        </w:rPr>
        <w:t xml:space="preserve">  </w:t>
      </w:r>
      <w:r w:rsidRPr="003B2883">
        <w:t>/{ueContextId}</w:t>
      </w:r>
      <w:r w:rsidRPr="00BF6487">
        <w:rPr>
          <w:lang w:val="en-US"/>
        </w:rPr>
        <w:t>/</w:t>
      </w:r>
      <w:r>
        <w:rPr>
          <w:lang w:val="en-US"/>
        </w:rPr>
        <w:t>cancel-pos-info</w:t>
      </w:r>
      <w:r w:rsidRPr="00BF6487">
        <w:rPr>
          <w:lang w:val="en-US"/>
        </w:rPr>
        <w:t>:</w:t>
      </w:r>
    </w:p>
    <w:p w14:paraId="1BAEDA19" w14:textId="77777777" w:rsidR="00602AC0" w:rsidRPr="00BF6487" w:rsidRDefault="00602AC0" w:rsidP="00602AC0">
      <w:pPr>
        <w:pStyle w:val="PL"/>
        <w:rPr>
          <w:lang w:val="en-US"/>
        </w:rPr>
      </w:pPr>
      <w:r w:rsidRPr="00BF6487">
        <w:rPr>
          <w:lang w:val="en-US"/>
        </w:rPr>
        <w:t xml:space="preserve">    post:</w:t>
      </w:r>
    </w:p>
    <w:p w14:paraId="1DF1A5D5" w14:textId="77777777" w:rsidR="00602AC0" w:rsidRPr="003B2883" w:rsidRDefault="00602AC0" w:rsidP="00602AC0">
      <w:pPr>
        <w:pStyle w:val="PL"/>
      </w:pPr>
      <w:r w:rsidRPr="00BF6487">
        <w:rPr>
          <w:lang w:val="en-US"/>
        </w:rPr>
        <w:t xml:space="preserve">      summary: </w:t>
      </w:r>
      <w:r w:rsidRPr="003B2883">
        <w:t xml:space="preserve">Namf_Location </w:t>
      </w:r>
      <w:r>
        <w:t>CancelLocation</w:t>
      </w:r>
      <w:r w:rsidRPr="003B2883">
        <w:t xml:space="preserve"> service </w:t>
      </w:r>
      <w:r>
        <w:t>o</w:t>
      </w:r>
      <w:r w:rsidRPr="003B2883">
        <w:t>peration</w:t>
      </w:r>
    </w:p>
    <w:p w14:paraId="5A73B16C" w14:textId="77777777" w:rsidR="00602AC0" w:rsidRPr="003B2883" w:rsidRDefault="00602AC0" w:rsidP="00602AC0">
      <w:pPr>
        <w:pStyle w:val="PL"/>
      </w:pPr>
      <w:r w:rsidRPr="003B2883">
        <w:t xml:space="preserve">      tags:</w:t>
      </w:r>
    </w:p>
    <w:p w14:paraId="236A5C4B" w14:textId="77777777" w:rsidR="00602AC0" w:rsidRPr="00C04EC8" w:rsidRDefault="00602AC0" w:rsidP="00602AC0">
      <w:pPr>
        <w:pStyle w:val="PL"/>
        <w:rPr>
          <w:lang w:val="en-US"/>
        </w:rPr>
      </w:pPr>
      <w:r w:rsidRPr="003B2883">
        <w:t xml:space="preserve">        - </w:t>
      </w:r>
      <w:r w:rsidRPr="003B2883">
        <w:rPr>
          <w:iCs/>
          <w:lang w:eastAsia="zh-CN"/>
        </w:rPr>
        <w:t>Individual UE context (Document)</w:t>
      </w:r>
    </w:p>
    <w:p w14:paraId="42637DD7" w14:textId="77777777" w:rsidR="00602AC0" w:rsidRPr="00BF6487" w:rsidRDefault="00602AC0" w:rsidP="00602AC0">
      <w:pPr>
        <w:pStyle w:val="PL"/>
        <w:rPr>
          <w:lang w:val="en-US"/>
        </w:rPr>
      </w:pPr>
      <w:r w:rsidRPr="00BF6487">
        <w:rPr>
          <w:lang w:val="en-US"/>
        </w:rPr>
        <w:t xml:space="preserve">      operationId: </w:t>
      </w:r>
      <w:r>
        <w:rPr>
          <w:lang w:val="en-US"/>
        </w:rPr>
        <w:t>CancelLocation</w:t>
      </w:r>
    </w:p>
    <w:p w14:paraId="7DDF7DB7" w14:textId="77777777" w:rsidR="00602AC0" w:rsidRPr="003B2883" w:rsidRDefault="00602AC0" w:rsidP="00602AC0">
      <w:pPr>
        <w:pStyle w:val="PL"/>
      </w:pPr>
      <w:r w:rsidRPr="003B2883">
        <w:t xml:space="preserve">      parameters:</w:t>
      </w:r>
    </w:p>
    <w:p w14:paraId="01E6C2CE" w14:textId="77777777" w:rsidR="00602AC0" w:rsidRPr="003B2883" w:rsidRDefault="00602AC0" w:rsidP="00602AC0">
      <w:pPr>
        <w:pStyle w:val="PL"/>
      </w:pPr>
      <w:r w:rsidRPr="003B2883">
        <w:t xml:space="preserve">        - name: ueContextId</w:t>
      </w:r>
    </w:p>
    <w:p w14:paraId="0CCC0CEA" w14:textId="77777777" w:rsidR="00602AC0" w:rsidRPr="003B2883" w:rsidRDefault="00602AC0" w:rsidP="00602AC0">
      <w:pPr>
        <w:pStyle w:val="PL"/>
      </w:pPr>
      <w:r w:rsidRPr="003B2883">
        <w:t xml:space="preserve">          in: path</w:t>
      </w:r>
    </w:p>
    <w:p w14:paraId="0B1829B5" w14:textId="77777777" w:rsidR="00602AC0" w:rsidRPr="003B2883" w:rsidRDefault="00602AC0" w:rsidP="00602AC0">
      <w:pPr>
        <w:pStyle w:val="PL"/>
      </w:pPr>
      <w:r w:rsidRPr="003B2883">
        <w:t xml:space="preserve">          description: UE Context Identifier</w:t>
      </w:r>
    </w:p>
    <w:p w14:paraId="3904ADCE" w14:textId="77777777" w:rsidR="00602AC0" w:rsidRPr="003B2883" w:rsidRDefault="00602AC0" w:rsidP="00602AC0">
      <w:pPr>
        <w:pStyle w:val="PL"/>
      </w:pPr>
      <w:r w:rsidRPr="003B2883">
        <w:t xml:space="preserve">          required: true</w:t>
      </w:r>
    </w:p>
    <w:p w14:paraId="038C971A" w14:textId="77777777" w:rsidR="00602AC0" w:rsidRPr="00A934FB" w:rsidRDefault="00602AC0" w:rsidP="00602AC0">
      <w:pPr>
        <w:pStyle w:val="PL"/>
      </w:pPr>
      <w:r w:rsidRPr="003B2883">
        <w:t xml:space="preserve">          </w:t>
      </w:r>
      <w:r w:rsidRPr="00A934FB">
        <w:t>schema:</w:t>
      </w:r>
    </w:p>
    <w:p w14:paraId="438D762B" w14:textId="77777777" w:rsidR="00602AC0" w:rsidRPr="00A934FB" w:rsidRDefault="00602AC0" w:rsidP="00602AC0">
      <w:pPr>
        <w:pStyle w:val="PL"/>
      </w:pPr>
      <w:r w:rsidRPr="00A934FB">
        <w:t xml:space="preserve">            type: string</w:t>
      </w:r>
    </w:p>
    <w:p w14:paraId="24FB3287" w14:textId="3AFAF168" w:rsidR="00602AC0" w:rsidRPr="00A934FB" w:rsidRDefault="00602AC0" w:rsidP="00602AC0">
      <w:pPr>
        <w:pStyle w:val="PL"/>
        <w:rPr>
          <w:lang w:val="en-US"/>
        </w:rPr>
      </w:pPr>
      <w:r w:rsidRPr="00A934FB">
        <w:t xml:space="preserve">            pattern</w:t>
      </w:r>
      <w:r w:rsidRPr="00A934FB">
        <w:rPr>
          <w:lang w:val="en-US"/>
        </w:rPr>
        <w:t>: '</w:t>
      </w:r>
      <w:r w:rsidRPr="00A934FB">
        <w:t>^(imsi-[0-9]{5,15}|nai-.+|gli-.+|gci-.+|</w:t>
      </w:r>
      <w:r w:rsidR="00D77C67" w:rsidRPr="00A934FB">
        <w:t>imei-[0-9]{15}|imeisv-[0-9]{16}</w:t>
      </w:r>
      <w:r w:rsidR="006F47F5" w:rsidRPr="000E2885">
        <w:t>|</w:t>
      </w:r>
      <w:r w:rsidRPr="00A934FB">
        <w:t>.+)$'</w:t>
      </w:r>
    </w:p>
    <w:p w14:paraId="53CE35E4" w14:textId="77777777" w:rsidR="00602AC0" w:rsidRPr="00BF6487" w:rsidRDefault="00602AC0" w:rsidP="00602AC0">
      <w:pPr>
        <w:pStyle w:val="PL"/>
        <w:rPr>
          <w:lang w:val="en-US"/>
        </w:rPr>
      </w:pPr>
      <w:r w:rsidRPr="00A934FB">
        <w:rPr>
          <w:lang w:val="en-US"/>
        </w:rPr>
        <w:t xml:space="preserve">      </w:t>
      </w:r>
      <w:r w:rsidRPr="00BF6487">
        <w:rPr>
          <w:lang w:val="en-US"/>
        </w:rPr>
        <w:t>requestBody:</w:t>
      </w:r>
    </w:p>
    <w:p w14:paraId="28F6454B" w14:textId="77777777" w:rsidR="00602AC0" w:rsidRPr="00BF6487" w:rsidRDefault="00602AC0" w:rsidP="00602AC0">
      <w:pPr>
        <w:pStyle w:val="PL"/>
        <w:rPr>
          <w:lang w:val="en-US"/>
        </w:rPr>
      </w:pPr>
      <w:r w:rsidRPr="00BF6487">
        <w:rPr>
          <w:lang w:val="en-US"/>
        </w:rPr>
        <w:t xml:space="preserve">        content:</w:t>
      </w:r>
    </w:p>
    <w:p w14:paraId="0ACD2371" w14:textId="77777777" w:rsidR="00602AC0" w:rsidRPr="00BF6487" w:rsidRDefault="00602AC0" w:rsidP="00602AC0">
      <w:pPr>
        <w:pStyle w:val="PL"/>
        <w:rPr>
          <w:lang w:val="en-US"/>
        </w:rPr>
      </w:pPr>
      <w:r w:rsidRPr="00BF6487">
        <w:rPr>
          <w:lang w:val="en-US"/>
        </w:rPr>
        <w:t xml:space="preserve">          application/json:</w:t>
      </w:r>
    </w:p>
    <w:p w14:paraId="7AD56DAE" w14:textId="77777777" w:rsidR="00602AC0" w:rsidRPr="00BF6487" w:rsidRDefault="00602AC0" w:rsidP="00602AC0">
      <w:pPr>
        <w:pStyle w:val="PL"/>
        <w:rPr>
          <w:lang w:val="en-US"/>
        </w:rPr>
      </w:pPr>
      <w:r w:rsidRPr="00BF6487">
        <w:rPr>
          <w:lang w:val="en-US"/>
        </w:rPr>
        <w:t xml:space="preserve">            schema:</w:t>
      </w:r>
    </w:p>
    <w:p w14:paraId="68DD9EED" w14:textId="77777777" w:rsidR="00602AC0" w:rsidRPr="00BF6487" w:rsidRDefault="00602AC0" w:rsidP="00602AC0">
      <w:pPr>
        <w:pStyle w:val="PL"/>
        <w:rPr>
          <w:lang w:val="en-US"/>
        </w:rPr>
      </w:pPr>
      <w:r w:rsidRPr="00BF6487">
        <w:rPr>
          <w:lang w:val="en-US"/>
        </w:rPr>
        <w:t xml:space="preserve">              $ref: '#/components/schemas/</w:t>
      </w:r>
      <w:r>
        <w:rPr>
          <w:lang w:val="en-US"/>
        </w:rPr>
        <w:t>CancelPosInfo</w:t>
      </w:r>
      <w:r w:rsidRPr="00BF6487">
        <w:rPr>
          <w:lang w:val="en-US"/>
        </w:rPr>
        <w:t>'</w:t>
      </w:r>
    </w:p>
    <w:p w14:paraId="1926C789" w14:textId="77777777" w:rsidR="00602AC0" w:rsidRPr="00BF6487" w:rsidRDefault="00602AC0" w:rsidP="00602AC0">
      <w:pPr>
        <w:pStyle w:val="PL"/>
        <w:rPr>
          <w:lang w:val="en-US"/>
        </w:rPr>
      </w:pPr>
      <w:r w:rsidRPr="00BF6487">
        <w:rPr>
          <w:lang w:val="en-US"/>
        </w:rPr>
        <w:lastRenderedPageBreak/>
        <w:t xml:space="preserve">        required: true</w:t>
      </w:r>
    </w:p>
    <w:p w14:paraId="7FC199A6" w14:textId="77777777" w:rsidR="00602AC0" w:rsidRPr="00BF6487" w:rsidRDefault="00602AC0" w:rsidP="00602AC0">
      <w:pPr>
        <w:pStyle w:val="PL"/>
        <w:rPr>
          <w:lang w:val="en-US"/>
        </w:rPr>
      </w:pPr>
      <w:r w:rsidRPr="00BF6487">
        <w:rPr>
          <w:lang w:val="en-US"/>
        </w:rPr>
        <w:t xml:space="preserve">      responses:</w:t>
      </w:r>
    </w:p>
    <w:p w14:paraId="41306F10" w14:textId="77777777" w:rsidR="00602AC0" w:rsidRPr="00BF6487" w:rsidRDefault="00602AC0" w:rsidP="00602AC0">
      <w:pPr>
        <w:pStyle w:val="PL"/>
        <w:rPr>
          <w:lang w:val="en-US"/>
        </w:rPr>
      </w:pPr>
      <w:r w:rsidRPr="00BF6487">
        <w:rPr>
          <w:lang w:val="en-US"/>
        </w:rPr>
        <w:t xml:space="preserve">        '20</w:t>
      </w:r>
      <w:r>
        <w:rPr>
          <w:lang w:val="en-US"/>
        </w:rPr>
        <w:t>4</w:t>
      </w:r>
      <w:r w:rsidRPr="00BF6487">
        <w:rPr>
          <w:lang w:val="en-US"/>
        </w:rPr>
        <w:t>':</w:t>
      </w:r>
    </w:p>
    <w:p w14:paraId="7A219918" w14:textId="77777777" w:rsidR="00602AC0" w:rsidRDefault="00602AC0" w:rsidP="00602AC0">
      <w:pPr>
        <w:pStyle w:val="PL"/>
        <w:rPr>
          <w:lang w:val="en-US"/>
        </w:rPr>
      </w:pPr>
      <w:r w:rsidRPr="00BF6487">
        <w:rPr>
          <w:lang w:val="en-US"/>
        </w:rPr>
        <w:t xml:space="preserve">          description: Expected response to a </w:t>
      </w:r>
      <w:r>
        <w:rPr>
          <w:lang w:val="en-US"/>
        </w:rPr>
        <w:t>successful cancellation</w:t>
      </w:r>
    </w:p>
    <w:p w14:paraId="75FB1737" w14:textId="2A8E7E64" w:rsidR="00FB6EFB" w:rsidRDefault="00FB6EFB" w:rsidP="00FB6EFB">
      <w:pPr>
        <w:pStyle w:val="PL"/>
        <w:rPr>
          <w:lang w:val="en-US"/>
        </w:rPr>
      </w:pPr>
      <w:r w:rsidRPr="002E5CBA">
        <w:rPr>
          <w:lang w:val="en-US"/>
        </w:rPr>
        <w:t xml:space="preserve">        '</w:t>
      </w:r>
      <w:r>
        <w:rPr>
          <w:lang w:val="en-US"/>
        </w:rPr>
        <w:t>307</w:t>
      </w:r>
      <w:r w:rsidRPr="002E5CBA">
        <w:rPr>
          <w:lang w:val="en-US"/>
        </w:rPr>
        <w:t>':</w:t>
      </w:r>
    </w:p>
    <w:p w14:paraId="37939B58" w14:textId="7D05A812" w:rsidR="00405247" w:rsidRPr="002E5CBA" w:rsidRDefault="00405247" w:rsidP="00FB6EFB">
      <w:pPr>
        <w:pStyle w:val="PL"/>
        <w:rPr>
          <w:lang w:val="en-US"/>
        </w:rPr>
      </w:pPr>
      <w:r>
        <w:rPr>
          <w:lang w:val="en-US"/>
        </w:rPr>
        <w:t xml:space="preserve">          $ref: </w:t>
      </w:r>
      <w:r w:rsidRPr="00690A26">
        <w:t>'TS29571_CommonData.yaml#/components/</w:t>
      </w:r>
      <w:r>
        <w:t>responses/307'</w:t>
      </w:r>
    </w:p>
    <w:p w14:paraId="65AF686F" w14:textId="725B7295" w:rsidR="00FB6EFB" w:rsidRDefault="00FB6EFB" w:rsidP="00FB6EFB">
      <w:pPr>
        <w:pStyle w:val="PL"/>
        <w:rPr>
          <w:lang w:val="en-US"/>
        </w:rPr>
      </w:pPr>
      <w:r w:rsidRPr="00046E6A">
        <w:rPr>
          <w:lang w:val="en-US"/>
        </w:rPr>
        <w:t xml:space="preserve">        '308':</w:t>
      </w:r>
    </w:p>
    <w:p w14:paraId="3947AD40" w14:textId="61B6809C" w:rsidR="00405247" w:rsidRPr="00046E6A" w:rsidRDefault="00405247" w:rsidP="00FB6EFB">
      <w:pPr>
        <w:pStyle w:val="PL"/>
        <w:rPr>
          <w:lang w:val="en-US"/>
        </w:rPr>
      </w:pPr>
      <w:r>
        <w:rPr>
          <w:lang w:val="en-US"/>
        </w:rPr>
        <w:t xml:space="preserve">          $ref: </w:t>
      </w:r>
      <w:r w:rsidRPr="00690A26">
        <w:t>'TS29571_CommonData.yaml#/components/</w:t>
      </w:r>
      <w:r>
        <w:t>responses/308'</w:t>
      </w:r>
    </w:p>
    <w:p w14:paraId="25CE4FA0" w14:textId="77777777" w:rsidR="00602AC0" w:rsidRPr="00AD1EF8" w:rsidRDefault="00602AC0" w:rsidP="00602AC0">
      <w:pPr>
        <w:pStyle w:val="PL"/>
        <w:rPr>
          <w:lang w:val="en-US"/>
        </w:rPr>
      </w:pPr>
      <w:r w:rsidRPr="00AD1EF8">
        <w:rPr>
          <w:lang w:val="en-US"/>
        </w:rPr>
        <w:t xml:space="preserve">        '400':</w:t>
      </w:r>
    </w:p>
    <w:p w14:paraId="76D1841D" w14:textId="77777777" w:rsidR="00602AC0" w:rsidRPr="00AD1EF8" w:rsidRDefault="00602AC0" w:rsidP="00602AC0">
      <w:pPr>
        <w:pStyle w:val="PL"/>
        <w:rPr>
          <w:lang w:val="en-US"/>
        </w:rPr>
      </w:pPr>
      <w:r w:rsidRPr="00AD1EF8">
        <w:rPr>
          <w:lang w:val="en-US"/>
        </w:rPr>
        <w:t xml:space="preserve">          $ref: 'TS29571_CommonData.yaml#/components/responses/400'</w:t>
      </w:r>
    </w:p>
    <w:p w14:paraId="5EC64851" w14:textId="77777777" w:rsidR="00602AC0" w:rsidRPr="00AD1EF8" w:rsidRDefault="00602AC0" w:rsidP="00602AC0">
      <w:pPr>
        <w:pStyle w:val="PL"/>
        <w:rPr>
          <w:lang w:val="en-US"/>
        </w:rPr>
      </w:pPr>
      <w:r w:rsidRPr="00AD1EF8">
        <w:rPr>
          <w:lang w:val="en-US"/>
        </w:rPr>
        <w:t xml:space="preserve">        '40</w:t>
      </w:r>
      <w:r>
        <w:rPr>
          <w:lang w:val="en-US"/>
        </w:rPr>
        <w:t>1</w:t>
      </w:r>
      <w:r w:rsidRPr="00AD1EF8">
        <w:rPr>
          <w:lang w:val="en-US"/>
        </w:rPr>
        <w:t>':</w:t>
      </w:r>
    </w:p>
    <w:p w14:paraId="77D127F6" w14:textId="77777777" w:rsidR="00602AC0" w:rsidRPr="00AD1EF8" w:rsidRDefault="00602AC0" w:rsidP="00602AC0">
      <w:pPr>
        <w:pStyle w:val="PL"/>
        <w:rPr>
          <w:lang w:val="en-US"/>
        </w:rPr>
      </w:pPr>
      <w:r w:rsidRPr="00AD1EF8">
        <w:rPr>
          <w:lang w:val="en-US"/>
        </w:rPr>
        <w:t xml:space="preserve">          $ref: 'TS29571_CommonData.yaml#/components/responses/40</w:t>
      </w:r>
      <w:r>
        <w:rPr>
          <w:lang w:val="en-US"/>
        </w:rPr>
        <w:t>1</w:t>
      </w:r>
      <w:r w:rsidRPr="00AD1EF8">
        <w:rPr>
          <w:lang w:val="en-US"/>
        </w:rPr>
        <w:t>'</w:t>
      </w:r>
    </w:p>
    <w:p w14:paraId="2DF6EEB8" w14:textId="77777777" w:rsidR="00602AC0" w:rsidRPr="00AD1EF8" w:rsidRDefault="00602AC0" w:rsidP="00602AC0">
      <w:pPr>
        <w:pStyle w:val="PL"/>
        <w:rPr>
          <w:lang w:val="en-US"/>
        </w:rPr>
      </w:pPr>
      <w:r w:rsidRPr="00AD1EF8">
        <w:rPr>
          <w:lang w:val="en-US"/>
        </w:rPr>
        <w:t xml:space="preserve">        '403':</w:t>
      </w:r>
    </w:p>
    <w:p w14:paraId="7530E77A" w14:textId="77777777" w:rsidR="00602AC0" w:rsidRPr="00AD1EF8" w:rsidRDefault="00602AC0" w:rsidP="00602AC0">
      <w:pPr>
        <w:pStyle w:val="PL"/>
        <w:rPr>
          <w:lang w:val="en-US"/>
        </w:rPr>
      </w:pPr>
      <w:r w:rsidRPr="00AD1EF8">
        <w:rPr>
          <w:lang w:val="en-US"/>
        </w:rPr>
        <w:t xml:space="preserve">          $ref: 'TS29571_CommonData.yaml#/components/responses/403'</w:t>
      </w:r>
    </w:p>
    <w:p w14:paraId="702D1CF7" w14:textId="77777777" w:rsidR="00602AC0" w:rsidRPr="00AD1EF8" w:rsidRDefault="00602AC0" w:rsidP="00602AC0">
      <w:pPr>
        <w:pStyle w:val="PL"/>
        <w:rPr>
          <w:lang w:val="en-US"/>
        </w:rPr>
      </w:pPr>
      <w:r w:rsidRPr="00AD1EF8">
        <w:rPr>
          <w:lang w:val="en-US"/>
        </w:rPr>
        <w:t xml:space="preserve">        '404':</w:t>
      </w:r>
    </w:p>
    <w:p w14:paraId="0DBD346F" w14:textId="77777777" w:rsidR="00602AC0" w:rsidRPr="00AD1EF8" w:rsidRDefault="00602AC0" w:rsidP="00602AC0">
      <w:pPr>
        <w:pStyle w:val="PL"/>
        <w:rPr>
          <w:lang w:val="en-US"/>
        </w:rPr>
      </w:pPr>
      <w:r w:rsidRPr="00AD1EF8">
        <w:rPr>
          <w:lang w:val="en-US"/>
        </w:rPr>
        <w:t xml:space="preserve">          $ref: 'TS29571_CommonData.yaml#/components/responses/404'</w:t>
      </w:r>
    </w:p>
    <w:p w14:paraId="2E912DD0" w14:textId="77777777" w:rsidR="00602AC0" w:rsidRPr="00AD1EF8" w:rsidRDefault="00602AC0" w:rsidP="00602AC0">
      <w:pPr>
        <w:pStyle w:val="PL"/>
        <w:rPr>
          <w:lang w:val="en-US"/>
        </w:rPr>
      </w:pPr>
      <w:r w:rsidRPr="00AD1EF8">
        <w:rPr>
          <w:lang w:val="en-US"/>
        </w:rPr>
        <w:t xml:space="preserve">        '411':</w:t>
      </w:r>
    </w:p>
    <w:p w14:paraId="129753D7" w14:textId="77777777" w:rsidR="00602AC0" w:rsidRPr="00AD1EF8" w:rsidRDefault="00602AC0" w:rsidP="00602AC0">
      <w:pPr>
        <w:pStyle w:val="PL"/>
        <w:rPr>
          <w:lang w:val="en-US"/>
        </w:rPr>
      </w:pPr>
      <w:r w:rsidRPr="00AD1EF8">
        <w:rPr>
          <w:lang w:val="en-US"/>
        </w:rPr>
        <w:t xml:space="preserve">          $ref: 'TS29571_CommonData.yaml#/components/responses/411'</w:t>
      </w:r>
    </w:p>
    <w:p w14:paraId="52781953" w14:textId="77777777" w:rsidR="00602AC0" w:rsidRPr="00AD1EF8" w:rsidRDefault="00602AC0" w:rsidP="00602AC0">
      <w:pPr>
        <w:pStyle w:val="PL"/>
        <w:rPr>
          <w:lang w:val="en-US"/>
        </w:rPr>
      </w:pPr>
      <w:r w:rsidRPr="00AD1EF8">
        <w:rPr>
          <w:lang w:val="en-US"/>
        </w:rPr>
        <w:t xml:space="preserve">        '413':</w:t>
      </w:r>
    </w:p>
    <w:p w14:paraId="64706429" w14:textId="77777777" w:rsidR="00602AC0" w:rsidRPr="00AD1EF8" w:rsidRDefault="00602AC0" w:rsidP="00602AC0">
      <w:pPr>
        <w:pStyle w:val="PL"/>
        <w:rPr>
          <w:lang w:val="en-US"/>
        </w:rPr>
      </w:pPr>
      <w:r w:rsidRPr="00AD1EF8">
        <w:rPr>
          <w:lang w:val="en-US"/>
        </w:rPr>
        <w:t xml:space="preserve">          $ref: 'TS29571_CommonData.yaml#/components/responses/413'</w:t>
      </w:r>
    </w:p>
    <w:p w14:paraId="46BF5F06" w14:textId="77777777" w:rsidR="00602AC0" w:rsidRPr="00AD1EF8" w:rsidRDefault="00602AC0" w:rsidP="00602AC0">
      <w:pPr>
        <w:pStyle w:val="PL"/>
        <w:rPr>
          <w:lang w:val="en-US"/>
        </w:rPr>
      </w:pPr>
      <w:r w:rsidRPr="00AD1EF8">
        <w:rPr>
          <w:lang w:val="en-US"/>
        </w:rPr>
        <w:t xml:space="preserve">        '415':</w:t>
      </w:r>
    </w:p>
    <w:p w14:paraId="36AD32C3" w14:textId="77777777" w:rsidR="00602AC0" w:rsidRPr="00AD1EF8" w:rsidRDefault="00602AC0" w:rsidP="00602AC0">
      <w:pPr>
        <w:pStyle w:val="PL"/>
        <w:rPr>
          <w:lang w:val="en-US"/>
        </w:rPr>
      </w:pPr>
      <w:r w:rsidRPr="00AD1EF8">
        <w:rPr>
          <w:lang w:val="en-US"/>
        </w:rPr>
        <w:t xml:space="preserve">          $ref: 'TS29571_CommonData.yaml#/components/responses/415'</w:t>
      </w:r>
    </w:p>
    <w:p w14:paraId="2D81248E" w14:textId="77777777" w:rsidR="00602AC0" w:rsidRPr="00AD1EF8" w:rsidRDefault="00602AC0" w:rsidP="00602AC0">
      <w:pPr>
        <w:pStyle w:val="PL"/>
        <w:rPr>
          <w:lang w:val="en-US"/>
        </w:rPr>
      </w:pPr>
      <w:r w:rsidRPr="00AD1EF8">
        <w:rPr>
          <w:lang w:val="en-US"/>
        </w:rPr>
        <w:t xml:space="preserve">        '4</w:t>
      </w:r>
      <w:r>
        <w:rPr>
          <w:lang w:val="en-US"/>
        </w:rPr>
        <w:t>29</w:t>
      </w:r>
      <w:r w:rsidRPr="00AD1EF8">
        <w:rPr>
          <w:lang w:val="en-US"/>
        </w:rPr>
        <w:t>':</w:t>
      </w:r>
    </w:p>
    <w:p w14:paraId="4E641A86" w14:textId="77777777" w:rsidR="00602AC0" w:rsidRPr="00AD1EF8" w:rsidRDefault="00602AC0" w:rsidP="00602AC0">
      <w:pPr>
        <w:pStyle w:val="PL"/>
        <w:rPr>
          <w:lang w:val="en-US"/>
        </w:rPr>
      </w:pPr>
      <w:r w:rsidRPr="00AD1EF8">
        <w:rPr>
          <w:lang w:val="en-US"/>
        </w:rPr>
        <w:t xml:space="preserve">          $ref: 'TS29571_CommonData.yaml#/components/responses/4</w:t>
      </w:r>
      <w:r>
        <w:rPr>
          <w:lang w:val="en-US"/>
        </w:rPr>
        <w:t>29</w:t>
      </w:r>
      <w:r w:rsidRPr="00AD1EF8">
        <w:rPr>
          <w:lang w:val="en-US"/>
        </w:rPr>
        <w:t>'</w:t>
      </w:r>
    </w:p>
    <w:p w14:paraId="715A76B2" w14:textId="77777777" w:rsidR="00602AC0" w:rsidRPr="00AD1EF8" w:rsidRDefault="00602AC0" w:rsidP="00602AC0">
      <w:pPr>
        <w:pStyle w:val="PL"/>
        <w:rPr>
          <w:lang w:val="en-US"/>
        </w:rPr>
      </w:pPr>
      <w:r w:rsidRPr="00AD1EF8">
        <w:rPr>
          <w:lang w:val="en-US"/>
        </w:rPr>
        <w:t xml:space="preserve">        '500':</w:t>
      </w:r>
    </w:p>
    <w:p w14:paraId="368879B5" w14:textId="77777777" w:rsidR="00602AC0" w:rsidRPr="00AD1EF8" w:rsidRDefault="00602AC0" w:rsidP="00602AC0">
      <w:pPr>
        <w:pStyle w:val="PL"/>
        <w:rPr>
          <w:lang w:val="en-US"/>
        </w:rPr>
      </w:pPr>
      <w:r w:rsidRPr="00AD1EF8">
        <w:rPr>
          <w:lang w:val="en-US"/>
        </w:rPr>
        <w:t xml:space="preserve">          $ref: 'TS29571_CommonData.yaml#/components/responses/500'</w:t>
      </w:r>
    </w:p>
    <w:p w14:paraId="2CB1F616" w14:textId="77777777" w:rsidR="00602AC0" w:rsidRPr="00AD1EF8" w:rsidRDefault="00602AC0" w:rsidP="00602AC0">
      <w:pPr>
        <w:pStyle w:val="PL"/>
        <w:rPr>
          <w:lang w:val="en-US"/>
        </w:rPr>
      </w:pPr>
      <w:r w:rsidRPr="00AD1EF8">
        <w:rPr>
          <w:lang w:val="en-US"/>
        </w:rPr>
        <w:t xml:space="preserve">        '503':</w:t>
      </w:r>
    </w:p>
    <w:p w14:paraId="423A81F5" w14:textId="2D57A1D3" w:rsidR="00602AC0" w:rsidRDefault="00602AC0" w:rsidP="00602AC0">
      <w:pPr>
        <w:pStyle w:val="PL"/>
        <w:rPr>
          <w:lang w:val="en-US"/>
        </w:rPr>
      </w:pPr>
      <w:r w:rsidRPr="00AD1EF8">
        <w:rPr>
          <w:lang w:val="en-US"/>
        </w:rPr>
        <w:t xml:space="preserve">          $ref: 'TS29571_CommonData.yaml#/components/responses/503'</w:t>
      </w:r>
    </w:p>
    <w:p w14:paraId="23F31F4B" w14:textId="77777777" w:rsidR="007A20A5" w:rsidRPr="003B2883" w:rsidRDefault="007A20A5" w:rsidP="007A20A5">
      <w:pPr>
        <w:pStyle w:val="PL"/>
      </w:pPr>
      <w:r w:rsidRPr="003B2883">
        <w:t xml:space="preserve">        '50</w:t>
      </w:r>
      <w:r>
        <w:t>2</w:t>
      </w:r>
      <w:r w:rsidRPr="003B2883">
        <w:t>':</w:t>
      </w:r>
    </w:p>
    <w:p w14:paraId="15E7F1D3" w14:textId="41043871" w:rsidR="00EF0E5E" w:rsidRPr="00BF6487" w:rsidRDefault="007A20A5" w:rsidP="007A20A5">
      <w:pPr>
        <w:pStyle w:val="PL"/>
        <w:rPr>
          <w:lang w:val="en-US"/>
        </w:rPr>
      </w:pPr>
      <w:r w:rsidRPr="003B2883">
        <w:t xml:space="preserve">          $ref: 'TS29571_CommonData.yaml#/components/responses/50</w:t>
      </w:r>
      <w:r>
        <w:t>2</w:t>
      </w:r>
      <w:r w:rsidRPr="003B2883">
        <w:t>'</w:t>
      </w:r>
    </w:p>
    <w:p w14:paraId="59987748" w14:textId="77777777" w:rsidR="00602AC0" w:rsidRPr="00AD1EF8" w:rsidRDefault="00602AC0" w:rsidP="00602AC0">
      <w:pPr>
        <w:pStyle w:val="PL"/>
        <w:rPr>
          <w:lang w:val="en-US"/>
        </w:rPr>
      </w:pPr>
      <w:r w:rsidRPr="00AD1EF8">
        <w:rPr>
          <w:lang w:val="en-US"/>
        </w:rPr>
        <w:t xml:space="preserve">        '50</w:t>
      </w:r>
      <w:r>
        <w:rPr>
          <w:lang w:val="en-US"/>
        </w:rPr>
        <w:t>4</w:t>
      </w:r>
      <w:r w:rsidRPr="00AD1EF8">
        <w:rPr>
          <w:lang w:val="en-US"/>
        </w:rPr>
        <w:t>':</w:t>
      </w:r>
    </w:p>
    <w:p w14:paraId="4924F8D8" w14:textId="77777777" w:rsidR="00602AC0" w:rsidRPr="00BF6487" w:rsidRDefault="00602AC0" w:rsidP="00602AC0">
      <w:pPr>
        <w:pStyle w:val="PL"/>
        <w:rPr>
          <w:lang w:val="en-US"/>
        </w:rPr>
      </w:pPr>
      <w:r w:rsidRPr="00AD1EF8">
        <w:rPr>
          <w:lang w:val="en-US"/>
        </w:rPr>
        <w:t xml:space="preserve">          $ref: 'TS29571_CommonData.yaml#/components/responses/50</w:t>
      </w:r>
      <w:r>
        <w:rPr>
          <w:lang w:val="en-US"/>
        </w:rPr>
        <w:t>4</w:t>
      </w:r>
      <w:r w:rsidRPr="00AD1EF8">
        <w:rPr>
          <w:lang w:val="en-US"/>
        </w:rPr>
        <w:t>'</w:t>
      </w:r>
    </w:p>
    <w:p w14:paraId="2A6B61B1" w14:textId="77777777" w:rsidR="00602AC0" w:rsidRPr="00BF6487" w:rsidRDefault="00602AC0" w:rsidP="00602AC0">
      <w:pPr>
        <w:pStyle w:val="PL"/>
        <w:rPr>
          <w:lang w:val="en-US"/>
        </w:rPr>
      </w:pPr>
      <w:r w:rsidRPr="00BF6487">
        <w:rPr>
          <w:lang w:val="en-US"/>
        </w:rPr>
        <w:t xml:space="preserve">        default:</w:t>
      </w:r>
    </w:p>
    <w:p w14:paraId="748F9A5D" w14:textId="77777777" w:rsidR="00602AC0" w:rsidRDefault="00602AC0" w:rsidP="00602AC0">
      <w:pPr>
        <w:pStyle w:val="PL"/>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4421E489" w14:textId="77777777" w:rsidR="00602AC0" w:rsidRDefault="00602AC0" w:rsidP="00602AC0">
      <w:pPr>
        <w:pStyle w:val="PL"/>
      </w:pPr>
    </w:p>
    <w:p w14:paraId="63493442" w14:textId="77777777" w:rsidR="00602AC0" w:rsidRPr="003B2883" w:rsidRDefault="00602AC0" w:rsidP="00602AC0">
      <w:pPr>
        <w:pStyle w:val="PL"/>
      </w:pPr>
    </w:p>
    <w:p w14:paraId="0A66B5AD" w14:textId="77777777" w:rsidR="00602AC0" w:rsidRPr="003B2883" w:rsidRDefault="00602AC0" w:rsidP="00602AC0">
      <w:pPr>
        <w:pStyle w:val="PL"/>
      </w:pPr>
      <w:r w:rsidRPr="003B2883">
        <w:t>components:</w:t>
      </w:r>
    </w:p>
    <w:p w14:paraId="21545E54" w14:textId="77777777" w:rsidR="00602AC0" w:rsidRPr="003B2883" w:rsidRDefault="00602AC0" w:rsidP="00602AC0">
      <w:pPr>
        <w:pStyle w:val="PL"/>
      </w:pPr>
      <w:r w:rsidRPr="003B2883">
        <w:t xml:space="preserve">  securitySchemes:</w:t>
      </w:r>
    </w:p>
    <w:p w14:paraId="3CB383FF" w14:textId="77777777" w:rsidR="00602AC0" w:rsidRPr="003B2883" w:rsidRDefault="00602AC0" w:rsidP="00602AC0">
      <w:pPr>
        <w:pStyle w:val="PL"/>
      </w:pPr>
      <w:r w:rsidRPr="003B2883">
        <w:t xml:space="preserve">    oAuth2ClientCredentials:</w:t>
      </w:r>
    </w:p>
    <w:p w14:paraId="4DDBB26A" w14:textId="77777777" w:rsidR="00602AC0" w:rsidRPr="003B2883" w:rsidRDefault="00602AC0" w:rsidP="00602AC0">
      <w:pPr>
        <w:pStyle w:val="PL"/>
      </w:pPr>
      <w:r w:rsidRPr="003B2883">
        <w:t xml:space="preserve">      type: oauth2</w:t>
      </w:r>
    </w:p>
    <w:p w14:paraId="0058721D" w14:textId="77777777" w:rsidR="00602AC0" w:rsidRPr="003B2883" w:rsidRDefault="00602AC0" w:rsidP="00602AC0">
      <w:pPr>
        <w:pStyle w:val="PL"/>
      </w:pPr>
      <w:r w:rsidRPr="003B2883">
        <w:t xml:space="preserve">      flows:</w:t>
      </w:r>
    </w:p>
    <w:p w14:paraId="5C1E81B3" w14:textId="77777777" w:rsidR="00602AC0" w:rsidRPr="003B2883" w:rsidRDefault="00602AC0" w:rsidP="00602AC0">
      <w:pPr>
        <w:pStyle w:val="PL"/>
      </w:pPr>
      <w:r w:rsidRPr="003B2883">
        <w:t xml:space="preserve">        clientCredentials:</w:t>
      </w:r>
    </w:p>
    <w:p w14:paraId="19628E97" w14:textId="77777777" w:rsidR="00602AC0" w:rsidRPr="003B2883" w:rsidRDefault="00602AC0" w:rsidP="00602AC0">
      <w:pPr>
        <w:pStyle w:val="PL"/>
      </w:pPr>
      <w:r w:rsidRPr="003B2883">
        <w:t xml:space="preserve">          tokenUrl: '{nrfApiRoot}/oauth2/token'</w:t>
      </w:r>
    </w:p>
    <w:p w14:paraId="7505018E" w14:textId="77777777" w:rsidR="00602AC0" w:rsidRPr="003B2883" w:rsidRDefault="00602AC0" w:rsidP="00602AC0">
      <w:pPr>
        <w:pStyle w:val="PL"/>
      </w:pPr>
      <w:r w:rsidRPr="003B2883">
        <w:t xml:space="preserve">          scopes:</w:t>
      </w:r>
    </w:p>
    <w:p w14:paraId="5C19A875" w14:textId="77777777" w:rsidR="00602AC0" w:rsidRPr="003B2883" w:rsidRDefault="00602AC0" w:rsidP="00602AC0">
      <w:pPr>
        <w:pStyle w:val="PL"/>
        <w:rPr>
          <w:lang w:val="en-US"/>
        </w:rPr>
      </w:pPr>
      <w:r w:rsidRPr="003B2883">
        <w:rPr>
          <w:lang w:val="en-US"/>
        </w:rPr>
        <w:t xml:space="preserve">            namf-loc: Access to the </w:t>
      </w:r>
      <w:r w:rsidRPr="003B2883">
        <w:t xml:space="preserve">Namf_Location </w:t>
      </w:r>
      <w:r w:rsidRPr="003B2883">
        <w:rPr>
          <w:lang w:val="en-US"/>
        </w:rPr>
        <w:t>API</w:t>
      </w:r>
    </w:p>
    <w:p w14:paraId="5F6084B7" w14:textId="77777777" w:rsidR="00602AC0" w:rsidRPr="003B2883" w:rsidRDefault="00602AC0" w:rsidP="00602AC0">
      <w:pPr>
        <w:pStyle w:val="PL"/>
      </w:pPr>
      <w:r w:rsidRPr="003B2883">
        <w:t xml:space="preserve">  schemas:</w:t>
      </w:r>
    </w:p>
    <w:p w14:paraId="14D0561F" w14:textId="19828D87" w:rsidR="00602AC0" w:rsidRDefault="00602AC0" w:rsidP="00602AC0">
      <w:pPr>
        <w:pStyle w:val="PL"/>
      </w:pPr>
      <w:r w:rsidRPr="003B2883">
        <w:t xml:space="preserve">    RequestPosInfo:</w:t>
      </w:r>
    </w:p>
    <w:p w14:paraId="407C2AAA" w14:textId="2734D400" w:rsidR="005D52DB" w:rsidRPr="003B2883" w:rsidRDefault="005D52DB" w:rsidP="00602AC0">
      <w:pPr>
        <w:pStyle w:val="PL"/>
      </w:pPr>
      <w:r>
        <w:t xml:space="preserve">      description: </w:t>
      </w:r>
      <w:r>
        <w:rPr>
          <w:rFonts w:cs="Arial"/>
          <w:szCs w:val="18"/>
        </w:rPr>
        <w:t>Data within Provide Positioning Information Request</w:t>
      </w:r>
    </w:p>
    <w:p w14:paraId="17849D7C" w14:textId="77777777" w:rsidR="00602AC0" w:rsidRPr="003B2883" w:rsidRDefault="00602AC0" w:rsidP="00602AC0">
      <w:pPr>
        <w:pStyle w:val="PL"/>
      </w:pPr>
      <w:r w:rsidRPr="003B2883">
        <w:t xml:space="preserve">      type: object</w:t>
      </w:r>
    </w:p>
    <w:p w14:paraId="559A56B1" w14:textId="77777777" w:rsidR="00602AC0" w:rsidRPr="003B2883" w:rsidRDefault="00602AC0" w:rsidP="00602AC0">
      <w:pPr>
        <w:pStyle w:val="PL"/>
      </w:pPr>
      <w:r w:rsidRPr="003B2883">
        <w:t xml:space="preserve">      properties:</w:t>
      </w:r>
    </w:p>
    <w:p w14:paraId="1CFCAA6E" w14:textId="77777777" w:rsidR="00602AC0" w:rsidRPr="003B2883" w:rsidRDefault="00602AC0" w:rsidP="00602AC0">
      <w:pPr>
        <w:pStyle w:val="PL"/>
      </w:pPr>
      <w:r w:rsidRPr="003B2883">
        <w:t xml:space="preserve">        lcsClientType:</w:t>
      </w:r>
    </w:p>
    <w:p w14:paraId="2423078B" w14:textId="77777777" w:rsidR="00602AC0" w:rsidRPr="003B2883" w:rsidRDefault="00602AC0" w:rsidP="00602AC0">
      <w:pPr>
        <w:pStyle w:val="PL"/>
      </w:pPr>
      <w:r w:rsidRPr="003B2883">
        <w:t xml:space="preserve">          $ref: 'TS29572_Nlmf_Location.yaml#/components/schemas/ExternalClientType'</w:t>
      </w:r>
    </w:p>
    <w:p w14:paraId="6EE52135" w14:textId="77777777" w:rsidR="00602AC0" w:rsidRPr="003B2883" w:rsidRDefault="00602AC0" w:rsidP="00602AC0">
      <w:pPr>
        <w:pStyle w:val="PL"/>
      </w:pPr>
      <w:r w:rsidRPr="003B2883">
        <w:t xml:space="preserve">        lcsLocation:</w:t>
      </w:r>
    </w:p>
    <w:p w14:paraId="6737D38E" w14:textId="77777777" w:rsidR="00602AC0" w:rsidRPr="003B2883" w:rsidRDefault="00602AC0" w:rsidP="00602AC0">
      <w:pPr>
        <w:pStyle w:val="PL"/>
      </w:pPr>
      <w:r w:rsidRPr="003B2883">
        <w:t xml:space="preserve">          $ref: '#/components/schemas/LocationType'</w:t>
      </w:r>
    </w:p>
    <w:p w14:paraId="63BBDE9A" w14:textId="77777777" w:rsidR="00602AC0" w:rsidRPr="003B2883" w:rsidRDefault="00602AC0" w:rsidP="00602AC0">
      <w:pPr>
        <w:pStyle w:val="PL"/>
      </w:pPr>
      <w:r w:rsidRPr="003B2883">
        <w:t xml:space="preserve">        supi:</w:t>
      </w:r>
    </w:p>
    <w:p w14:paraId="3957A8FD" w14:textId="77777777" w:rsidR="00602AC0" w:rsidRPr="003B2883" w:rsidRDefault="00602AC0" w:rsidP="00602AC0">
      <w:pPr>
        <w:pStyle w:val="PL"/>
      </w:pPr>
      <w:r w:rsidRPr="003B2883">
        <w:t xml:space="preserve">          $ref: 'TS29571_CommonData.yaml#/components/schemas/Supi'</w:t>
      </w:r>
    </w:p>
    <w:p w14:paraId="72FAD317" w14:textId="77777777" w:rsidR="00602AC0" w:rsidRPr="003B2883" w:rsidRDefault="00602AC0" w:rsidP="00602AC0">
      <w:pPr>
        <w:pStyle w:val="PL"/>
      </w:pPr>
      <w:r w:rsidRPr="003B2883">
        <w:t xml:space="preserve">        gpsi:</w:t>
      </w:r>
    </w:p>
    <w:p w14:paraId="1B8109C0" w14:textId="3A37523D" w:rsidR="00602AC0" w:rsidRDefault="00602AC0" w:rsidP="00602AC0">
      <w:pPr>
        <w:pStyle w:val="PL"/>
      </w:pPr>
      <w:r w:rsidRPr="003B2883">
        <w:t xml:space="preserve">          $ref: 'TS29571_CommonData.yaml#/components/schemas/Gpsi'</w:t>
      </w:r>
    </w:p>
    <w:p w14:paraId="35834FBF" w14:textId="77777777" w:rsidR="00CE6C90" w:rsidRDefault="00CE6C90" w:rsidP="00CE6C90">
      <w:pPr>
        <w:pStyle w:val="PL"/>
      </w:pPr>
      <w:r>
        <w:t xml:space="preserve">        lmfId:</w:t>
      </w:r>
    </w:p>
    <w:p w14:paraId="775ABF28" w14:textId="099725DC" w:rsidR="009E4F03" w:rsidRPr="003B2883" w:rsidRDefault="00CE6C90" w:rsidP="00CE6C90">
      <w:pPr>
        <w:pStyle w:val="PL"/>
      </w:pPr>
      <w:r>
        <w:t xml:space="preserve">          $ref: '</w:t>
      </w:r>
      <w:r w:rsidRPr="003B2883">
        <w:t>TS29572_Nlmf_Location.yaml</w:t>
      </w:r>
      <w:r>
        <w:t>#/components/schemas/LMFIdentification'</w:t>
      </w:r>
    </w:p>
    <w:p w14:paraId="405FCFE9" w14:textId="77777777" w:rsidR="00602AC0" w:rsidRPr="003B2883" w:rsidRDefault="00602AC0" w:rsidP="00602AC0">
      <w:pPr>
        <w:pStyle w:val="PL"/>
      </w:pPr>
      <w:r w:rsidRPr="003B2883">
        <w:t xml:space="preserve">        priority:</w:t>
      </w:r>
    </w:p>
    <w:p w14:paraId="36B7EA39" w14:textId="77777777" w:rsidR="00602AC0" w:rsidRPr="003B2883" w:rsidRDefault="00602AC0" w:rsidP="00602AC0">
      <w:pPr>
        <w:pStyle w:val="PL"/>
      </w:pPr>
      <w:r w:rsidRPr="003B2883">
        <w:t xml:space="preserve">          $ref: 'TS29572_Nlmf_Location.yaml#/components/schemas/LcsPriority'</w:t>
      </w:r>
    </w:p>
    <w:p w14:paraId="48A1589C" w14:textId="77777777" w:rsidR="00602AC0" w:rsidRPr="003B2883" w:rsidRDefault="00602AC0" w:rsidP="00602AC0">
      <w:pPr>
        <w:pStyle w:val="PL"/>
      </w:pPr>
      <w:r w:rsidRPr="003B2883">
        <w:t xml:space="preserve">        lcsQoS:</w:t>
      </w:r>
    </w:p>
    <w:p w14:paraId="70D13295" w14:textId="77777777" w:rsidR="00602AC0" w:rsidRPr="003B2883" w:rsidRDefault="00602AC0" w:rsidP="00602AC0">
      <w:pPr>
        <w:pStyle w:val="PL"/>
      </w:pPr>
      <w:r w:rsidRPr="003B2883">
        <w:t xml:space="preserve">          $ref: 'TS29572_Nlmf_Location.yaml#/components/schemas/LocationQoS'</w:t>
      </w:r>
    </w:p>
    <w:p w14:paraId="248E7D22" w14:textId="77777777" w:rsidR="00602AC0" w:rsidRPr="003B2883" w:rsidRDefault="00602AC0" w:rsidP="00602AC0">
      <w:pPr>
        <w:pStyle w:val="PL"/>
      </w:pPr>
      <w:r w:rsidRPr="003B2883">
        <w:t xml:space="preserve">        velocityRequested:</w:t>
      </w:r>
    </w:p>
    <w:p w14:paraId="096356B3" w14:textId="77777777" w:rsidR="00602AC0" w:rsidRPr="003B2883" w:rsidRDefault="00602AC0" w:rsidP="00602AC0">
      <w:pPr>
        <w:pStyle w:val="PL"/>
      </w:pPr>
      <w:r w:rsidRPr="003B2883">
        <w:t xml:space="preserve">          $ref: 'TS29572_Nlmf_Location.yaml#/components/schemas/VelocityRequested'</w:t>
      </w:r>
    </w:p>
    <w:p w14:paraId="4301C03B" w14:textId="77777777" w:rsidR="00602AC0" w:rsidRPr="003B2883" w:rsidRDefault="00602AC0" w:rsidP="00602AC0">
      <w:pPr>
        <w:pStyle w:val="PL"/>
      </w:pPr>
      <w:r w:rsidRPr="003B2883">
        <w:t xml:space="preserve">        lcsSupportedGADShapes:</w:t>
      </w:r>
    </w:p>
    <w:p w14:paraId="353881E8" w14:textId="77777777" w:rsidR="00602AC0" w:rsidRPr="003B2883" w:rsidRDefault="00602AC0" w:rsidP="00602AC0">
      <w:pPr>
        <w:pStyle w:val="PL"/>
      </w:pPr>
      <w:r w:rsidRPr="003B2883">
        <w:t xml:space="preserve">          $ref: 'TS29572_Nlmf_Location.yaml#/components/schemas/SupportedGADShapes'</w:t>
      </w:r>
    </w:p>
    <w:p w14:paraId="53DC7F64" w14:textId="77777777" w:rsidR="00602AC0" w:rsidRDefault="00602AC0" w:rsidP="00602AC0">
      <w:pPr>
        <w:pStyle w:val="PL"/>
      </w:pPr>
      <w:r>
        <w:t xml:space="preserve">        additionalLcsSuppGADShapes:</w:t>
      </w:r>
    </w:p>
    <w:p w14:paraId="4D0FFE90" w14:textId="77777777" w:rsidR="00602AC0" w:rsidRDefault="00602AC0" w:rsidP="00602AC0">
      <w:pPr>
        <w:pStyle w:val="PL"/>
      </w:pPr>
      <w:r>
        <w:t xml:space="preserve">          type: array</w:t>
      </w:r>
    </w:p>
    <w:p w14:paraId="79A5AEFA" w14:textId="77777777" w:rsidR="00602AC0" w:rsidRDefault="00602AC0" w:rsidP="00602AC0">
      <w:pPr>
        <w:pStyle w:val="PL"/>
      </w:pPr>
      <w:r>
        <w:t xml:space="preserve">          items:</w:t>
      </w:r>
    </w:p>
    <w:p w14:paraId="6436B6C3" w14:textId="77777777" w:rsidR="00602AC0" w:rsidRDefault="00602AC0" w:rsidP="00602AC0">
      <w:pPr>
        <w:pStyle w:val="PL"/>
      </w:pPr>
      <w:r>
        <w:t xml:space="preserve">            $ref: 'TS29572_Nlmf_Location.yaml#/components/schemas/SupportedGADShapes'</w:t>
      </w:r>
    </w:p>
    <w:p w14:paraId="220E401E" w14:textId="77777777" w:rsidR="00602AC0" w:rsidRDefault="00602AC0" w:rsidP="00602AC0">
      <w:pPr>
        <w:pStyle w:val="PL"/>
      </w:pPr>
      <w:r>
        <w:t xml:space="preserve">          minItems: 1</w:t>
      </w:r>
    </w:p>
    <w:p w14:paraId="17BE7A3F" w14:textId="77777777" w:rsidR="00602AC0" w:rsidRPr="003B2883" w:rsidRDefault="00602AC0" w:rsidP="00602AC0">
      <w:pPr>
        <w:pStyle w:val="PL"/>
      </w:pPr>
      <w:r w:rsidRPr="003B2883">
        <w:t xml:space="preserve">        locationNotificationUri:</w:t>
      </w:r>
    </w:p>
    <w:p w14:paraId="016470F9" w14:textId="77777777" w:rsidR="00602AC0" w:rsidRPr="003B2883" w:rsidRDefault="00602AC0" w:rsidP="00602AC0">
      <w:pPr>
        <w:pStyle w:val="PL"/>
      </w:pPr>
      <w:r w:rsidRPr="003B2883">
        <w:t xml:space="preserve">          $ref: 'TS29571_CommonData.yaml#/components/schemas/Uri'</w:t>
      </w:r>
    </w:p>
    <w:p w14:paraId="054EA8C6" w14:textId="77777777" w:rsidR="00602AC0" w:rsidRPr="003B2883" w:rsidRDefault="00602AC0" w:rsidP="00602AC0">
      <w:pPr>
        <w:pStyle w:val="PL"/>
      </w:pPr>
      <w:r w:rsidRPr="003B2883">
        <w:t xml:space="preserve">        supportedFeatures:</w:t>
      </w:r>
    </w:p>
    <w:p w14:paraId="35AD5CC5" w14:textId="77777777" w:rsidR="00602AC0" w:rsidRPr="003B2883" w:rsidRDefault="00602AC0" w:rsidP="00602AC0">
      <w:pPr>
        <w:pStyle w:val="PL"/>
      </w:pPr>
      <w:r w:rsidRPr="003B2883">
        <w:t xml:space="preserve">          $ref: 'TS29571_CommonData.yaml#/components/schemas/SupportedFeatures'</w:t>
      </w:r>
    </w:p>
    <w:p w14:paraId="56CCB050" w14:textId="77777777" w:rsidR="00602AC0" w:rsidRPr="003B2883" w:rsidRDefault="00602AC0" w:rsidP="00602AC0">
      <w:pPr>
        <w:pStyle w:val="PL"/>
      </w:pPr>
      <w:r w:rsidRPr="003B2883">
        <w:t xml:space="preserve">        </w:t>
      </w:r>
      <w:r>
        <w:t>oldGuami:</w:t>
      </w:r>
    </w:p>
    <w:p w14:paraId="0594D73D" w14:textId="77777777" w:rsidR="00602AC0" w:rsidRDefault="00602AC0" w:rsidP="00602AC0">
      <w:pPr>
        <w:pStyle w:val="PL"/>
      </w:pPr>
      <w:r w:rsidRPr="003B2883">
        <w:lastRenderedPageBreak/>
        <w:t xml:space="preserve">        </w:t>
      </w:r>
      <w:r>
        <w:t xml:space="preserve">  </w:t>
      </w:r>
      <w:r w:rsidRPr="003B2883">
        <w:t>$ref: 'TS29571_CommonData.yaml#/components/schemas/Guami'</w:t>
      </w:r>
    </w:p>
    <w:p w14:paraId="3A120166" w14:textId="77777777" w:rsidR="00602AC0" w:rsidRPr="003B2883" w:rsidRDefault="00602AC0" w:rsidP="00602AC0">
      <w:pPr>
        <w:pStyle w:val="PL"/>
      </w:pPr>
      <w:r w:rsidRPr="003B2883">
        <w:t xml:space="preserve">        </w:t>
      </w:r>
      <w:r>
        <w:t>pei</w:t>
      </w:r>
      <w:r w:rsidRPr="003B2883">
        <w:t>:</w:t>
      </w:r>
    </w:p>
    <w:p w14:paraId="5FCC6F68" w14:textId="77777777" w:rsidR="00602AC0" w:rsidRPr="00C04EC8" w:rsidRDefault="00602AC0" w:rsidP="00602AC0">
      <w:pPr>
        <w:pStyle w:val="PL"/>
        <w:rPr>
          <w:lang w:val="en-US"/>
        </w:rPr>
      </w:pPr>
      <w:r w:rsidRPr="003B2883">
        <w:t xml:space="preserve">          $ref: 'TS29571_CommonData.yaml#/components/schemas/</w:t>
      </w:r>
      <w:r>
        <w:t>Pe</w:t>
      </w:r>
      <w:r w:rsidRPr="003B2883">
        <w:t>i'</w:t>
      </w:r>
    </w:p>
    <w:p w14:paraId="40DAE251" w14:textId="77777777" w:rsidR="00602AC0" w:rsidRPr="004375A7" w:rsidRDefault="00602AC0" w:rsidP="00602AC0">
      <w:pPr>
        <w:pStyle w:val="PL"/>
        <w:rPr>
          <w:lang w:val="en-US"/>
        </w:rPr>
      </w:pPr>
      <w:r w:rsidRPr="004375A7">
        <w:rPr>
          <w:lang w:val="en-US"/>
        </w:rPr>
        <w:t xml:space="preserve">        </w:t>
      </w:r>
      <w:r>
        <w:rPr>
          <w:lang w:val="en-US"/>
        </w:rPr>
        <w:t>lcsServiceType</w:t>
      </w:r>
      <w:r w:rsidRPr="004375A7">
        <w:rPr>
          <w:lang w:val="en-US"/>
        </w:rPr>
        <w:t>:</w:t>
      </w:r>
    </w:p>
    <w:p w14:paraId="282908BB" w14:textId="77777777" w:rsidR="00602AC0" w:rsidRPr="004375A7"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rPr>
          <w:lang w:val="en-US"/>
        </w:rPr>
        <w:t>LcsServiceType'</w:t>
      </w:r>
    </w:p>
    <w:p w14:paraId="4940B677" w14:textId="77777777" w:rsidR="00602AC0" w:rsidRPr="004375A7" w:rsidRDefault="00602AC0" w:rsidP="00602AC0">
      <w:pPr>
        <w:pStyle w:val="PL"/>
        <w:rPr>
          <w:lang w:val="en-US"/>
        </w:rPr>
      </w:pPr>
      <w:r w:rsidRPr="004375A7">
        <w:rPr>
          <w:lang w:val="en-US"/>
        </w:rPr>
        <w:t xml:space="preserve">        </w:t>
      </w:r>
      <w:r>
        <w:rPr>
          <w:lang w:val="en-US"/>
        </w:rPr>
        <w:t>ldrType</w:t>
      </w:r>
      <w:r w:rsidRPr="004375A7">
        <w:rPr>
          <w:lang w:val="en-US"/>
        </w:rPr>
        <w:t>:</w:t>
      </w:r>
    </w:p>
    <w:p w14:paraId="52A4C67A" w14:textId="77777777" w:rsidR="00602AC0" w:rsidRPr="004375A7"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LdrType</w:t>
      </w:r>
      <w:r>
        <w:rPr>
          <w:lang w:val="en-US"/>
        </w:rPr>
        <w:t>'</w:t>
      </w:r>
    </w:p>
    <w:p w14:paraId="165F0898" w14:textId="77777777" w:rsidR="00602AC0" w:rsidRPr="004375A7" w:rsidRDefault="00602AC0" w:rsidP="00602AC0">
      <w:pPr>
        <w:pStyle w:val="PL"/>
        <w:rPr>
          <w:lang w:val="en-US"/>
        </w:rPr>
      </w:pPr>
      <w:r w:rsidRPr="004375A7">
        <w:rPr>
          <w:lang w:val="en-US"/>
        </w:rPr>
        <w:t xml:space="preserve">        </w:t>
      </w:r>
      <w:r>
        <w:rPr>
          <w:lang w:val="en-US"/>
        </w:rPr>
        <w:t>hgmlcCallBackURI</w:t>
      </w:r>
      <w:r w:rsidRPr="004375A7">
        <w:rPr>
          <w:lang w:val="en-US"/>
        </w:rPr>
        <w:t>:</w:t>
      </w:r>
    </w:p>
    <w:p w14:paraId="56D973A1" w14:textId="41C7A6AB" w:rsidR="00602AC0" w:rsidRDefault="00602AC0" w:rsidP="00602AC0">
      <w:pPr>
        <w:pStyle w:val="PL"/>
        <w:rPr>
          <w:lang w:val="en-US"/>
        </w:rPr>
      </w:pPr>
      <w:r>
        <w:rPr>
          <w:lang w:val="en-US"/>
        </w:rPr>
        <w:t xml:space="preserve">          </w:t>
      </w:r>
      <w:r w:rsidRPr="00BF6487">
        <w:rPr>
          <w:lang w:val="en-US"/>
        </w:rPr>
        <w:t>$ref: '</w:t>
      </w:r>
      <w:r w:rsidRPr="002E5CBA">
        <w:rPr>
          <w:lang w:val="en-US"/>
        </w:rPr>
        <w:t>TS2957</w:t>
      </w:r>
      <w:r>
        <w:rPr>
          <w:lang w:val="en-US"/>
        </w:rPr>
        <w:t>1</w:t>
      </w:r>
      <w:r w:rsidRPr="002E5CBA">
        <w:rPr>
          <w:lang w:val="en-US"/>
        </w:rPr>
        <w:t>_CommonData.yaml</w:t>
      </w:r>
      <w:r w:rsidRPr="00BF6487">
        <w:rPr>
          <w:lang w:val="en-US"/>
        </w:rPr>
        <w:t>#/components/schemas/</w:t>
      </w:r>
      <w:r>
        <w:rPr>
          <w:lang w:val="en-US"/>
        </w:rPr>
        <w:t>Uri'</w:t>
      </w:r>
    </w:p>
    <w:p w14:paraId="4B514656" w14:textId="77777777" w:rsidR="00363B52" w:rsidRPr="004375A7" w:rsidRDefault="00363B52" w:rsidP="00363B52">
      <w:pPr>
        <w:pStyle w:val="PL"/>
        <w:rPr>
          <w:lang w:val="en-US"/>
        </w:rPr>
      </w:pPr>
      <w:r w:rsidRPr="004375A7">
        <w:rPr>
          <w:lang w:val="en-US"/>
        </w:rPr>
        <w:t xml:space="preserve">        </w:t>
      </w:r>
      <w:r>
        <w:rPr>
          <w:lang w:val="en-US"/>
        </w:rPr>
        <w:t>lirGmlcCallBackUri</w:t>
      </w:r>
      <w:r w:rsidRPr="004375A7">
        <w:rPr>
          <w:lang w:val="en-US"/>
        </w:rPr>
        <w:t>:</w:t>
      </w:r>
    </w:p>
    <w:p w14:paraId="2351C437" w14:textId="08043BAE" w:rsidR="00363B52" w:rsidRPr="004375A7" w:rsidRDefault="00363B52" w:rsidP="00363B52">
      <w:pPr>
        <w:pStyle w:val="PL"/>
        <w:rPr>
          <w:lang w:val="en-US"/>
        </w:rPr>
      </w:pPr>
      <w:r>
        <w:rPr>
          <w:lang w:val="en-US"/>
        </w:rPr>
        <w:t xml:space="preserve">          </w:t>
      </w:r>
      <w:r w:rsidRPr="00BF6487">
        <w:rPr>
          <w:lang w:val="en-US"/>
        </w:rPr>
        <w:t>$ref: '</w:t>
      </w:r>
      <w:r w:rsidRPr="002E5CBA">
        <w:rPr>
          <w:lang w:val="en-US"/>
        </w:rPr>
        <w:t>TS2957</w:t>
      </w:r>
      <w:r>
        <w:rPr>
          <w:lang w:val="en-US"/>
        </w:rPr>
        <w:t>1</w:t>
      </w:r>
      <w:r w:rsidRPr="002E5CBA">
        <w:rPr>
          <w:lang w:val="en-US"/>
        </w:rPr>
        <w:t>_CommonData.yaml</w:t>
      </w:r>
      <w:r w:rsidRPr="00BF6487">
        <w:rPr>
          <w:lang w:val="en-US"/>
        </w:rPr>
        <w:t>#/components/schemas/</w:t>
      </w:r>
      <w:r>
        <w:rPr>
          <w:lang w:val="en-US"/>
        </w:rPr>
        <w:t>Uri'</w:t>
      </w:r>
    </w:p>
    <w:p w14:paraId="6F35BB1B" w14:textId="77777777" w:rsidR="00602AC0" w:rsidRPr="004375A7" w:rsidRDefault="00602AC0" w:rsidP="00602AC0">
      <w:pPr>
        <w:pStyle w:val="PL"/>
        <w:rPr>
          <w:lang w:val="en-US"/>
        </w:rPr>
      </w:pPr>
      <w:r w:rsidRPr="004375A7">
        <w:rPr>
          <w:lang w:val="en-US"/>
        </w:rPr>
        <w:t xml:space="preserve">        </w:t>
      </w:r>
      <w:r>
        <w:rPr>
          <w:lang w:val="en-US"/>
        </w:rPr>
        <w:t>ldrReference</w:t>
      </w:r>
      <w:r w:rsidRPr="004375A7">
        <w:rPr>
          <w:lang w:val="en-US"/>
        </w:rPr>
        <w:t>:</w:t>
      </w:r>
    </w:p>
    <w:p w14:paraId="7B57EFEB" w14:textId="40C1BEBE" w:rsidR="00602AC0"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LdrReference</w:t>
      </w:r>
      <w:r>
        <w:rPr>
          <w:lang w:val="en-US"/>
        </w:rPr>
        <w:t>'</w:t>
      </w:r>
    </w:p>
    <w:p w14:paraId="785784DD" w14:textId="77777777" w:rsidR="00F368B5" w:rsidRPr="004375A7" w:rsidRDefault="00F368B5" w:rsidP="00F368B5">
      <w:pPr>
        <w:pStyle w:val="PL"/>
        <w:rPr>
          <w:lang w:val="en-US"/>
        </w:rPr>
      </w:pPr>
      <w:r w:rsidRPr="004375A7">
        <w:rPr>
          <w:lang w:val="en-US"/>
        </w:rPr>
        <w:t xml:space="preserve">        </w:t>
      </w:r>
      <w:r>
        <w:rPr>
          <w:lang w:val="en-US"/>
        </w:rPr>
        <w:t>lirReference</w:t>
      </w:r>
      <w:r w:rsidRPr="004375A7">
        <w:rPr>
          <w:lang w:val="en-US"/>
        </w:rPr>
        <w:t>:</w:t>
      </w:r>
    </w:p>
    <w:p w14:paraId="63BF47B4" w14:textId="5091047A" w:rsidR="00363B52" w:rsidRPr="004375A7" w:rsidRDefault="00F368B5" w:rsidP="00F368B5">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LirReference</w:t>
      </w:r>
      <w:r>
        <w:rPr>
          <w:lang w:val="en-US"/>
        </w:rPr>
        <w:t>'</w:t>
      </w:r>
    </w:p>
    <w:p w14:paraId="779C06F9" w14:textId="77777777" w:rsidR="00602AC0" w:rsidRPr="004375A7" w:rsidRDefault="00602AC0" w:rsidP="00602AC0">
      <w:pPr>
        <w:pStyle w:val="PL"/>
        <w:rPr>
          <w:lang w:val="en-US"/>
        </w:rPr>
      </w:pPr>
      <w:r w:rsidRPr="004375A7">
        <w:rPr>
          <w:lang w:val="en-US"/>
        </w:rPr>
        <w:t xml:space="preserve">        </w:t>
      </w:r>
      <w:r>
        <w:rPr>
          <w:lang w:val="en-US"/>
        </w:rPr>
        <w:t>periodicEventInfo</w:t>
      </w:r>
      <w:r w:rsidRPr="004375A7">
        <w:rPr>
          <w:lang w:val="en-US"/>
        </w:rPr>
        <w:t>:</w:t>
      </w:r>
    </w:p>
    <w:p w14:paraId="37C4815C" w14:textId="77777777" w:rsidR="00602AC0" w:rsidRPr="004375A7"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PeriodicEventInfo</w:t>
      </w:r>
      <w:r>
        <w:rPr>
          <w:lang w:val="en-US"/>
        </w:rPr>
        <w:t>'</w:t>
      </w:r>
    </w:p>
    <w:p w14:paraId="08A3667D" w14:textId="77777777" w:rsidR="00602AC0" w:rsidRPr="004375A7" w:rsidRDefault="00602AC0" w:rsidP="00602AC0">
      <w:pPr>
        <w:pStyle w:val="PL"/>
        <w:rPr>
          <w:lang w:val="en-US"/>
        </w:rPr>
      </w:pPr>
      <w:r w:rsidRPr="004375A7">
        <w:rPr>
          <w:lang w:val="en-US"/>
        </w:rPr>
        <w:t xml:space="preserve">        </w:t>
      </w:r>
      <w:r>
        <w:rPr>
          <w:lang w:val="en-US"/>
        </w:rPr>
        <w:t>areaEventInfo</w:t>
      </w:r>
      <w:r w:rsidRPr="004375A7">
        <w:rPr>
          <w:lang w:val="en-US"/>
        </w:rPr>
        <w:t>:</w:t>
      </w:r>
    </w:p>
    <w:p w14:paraId="7F9F887F" w14:textId="77777777" w:rsidR="00602AC0" w:rsidRPr="004375A7"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AreaEventInfo</w:t>
      </w:r>
      <w:r>
        <w:rPr>
          <w:lang w:val="en-US"/>
        </w:rPr>
        <w:t>'</w:t>
      </w:r>
    </w:p>
    <w:p w14:paraId="26446E18" w14:textId="77777777" w:rsidR="00602AC0" w:rsidRPr="004375A7" w:rsidRDefault="00602AC0" w:rsidP="00602AC0">
      <w:pPr>
        <w:pStyle w:val="PL"/>
        <w:rPr>
          <w:lang w:val="en-US"/>
        </w:rPr>
      </w:pPr>
      <w:r w:rsidRPr="004375A7">
        <w:rPr>
          <w:lang w:val="en-US"/>
        </w:rPr>
        <w:t xml:space="preserve">        </w:t>
      </w:r>
      <w:r>
        <w:rPr>
          <w:lang w:val="en-US"/>
        </w:rPr>
        <w:t>motionEventInfo</w:t>
      </w:r>
      <w:r w:rsidRPr="004375A7">
        <w:rPr>
          <w:lang w:val="en-US"/>
        </w:rPr>
        <w:t>:</w:t>
      </w:r>
    </w:p>
    <w:p w14:paraId="2A404F3C" w14:textId="77777777" w:rsidR="00602AC0" w:rsidRPr="004375A7"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MotionEventInfo</w:t>
      </w:r>
      <w:r>
        <w:rPr>
          <w:lang w:val="en-US"/>
        </w:rPr>
        <w:t>'</w:t>
      </w:r>
    </w:p>
    <w:p w14:paraId="002C7356" w14:textId="77777777" w:rsidR="00602AC0" w:rsidRPr="004375A7" w:rsidRDefault="00602AC0" w:rsidP="00602AC0">
      <w:pPr>
        <w:pStyle w:val="PL"/>
        <w:rPr>
          <w:lang w:val="en-US"/>
        </w:rPr>
      </w:pPr>
      <w:r w:rsidRPr="004375A7">
        <w:rPr>
          <w:lang w:val="en-US"/>
        </w:rPr>
        <w:t xml:space="preserve">        </w:t>
      </w:r>
      <w:r w:rsidRPr="00422EF7">
        <w:rPr>
          <w:rFonts w:hint="eastAsia"/>
          <w:lang w:eastAsia="zh-CN"/>
        </w:rPr>
        <w:t>externalClientIdentification</w:t>
      </w:r>
      <w:r w:rsidRPr="004375A7">
        <w:rPr>
          <w:lang w:val="en-US"/>
        </w:rPr>
        <w:t>:</w:t>
      </w:r>
    </w:p>
    <w:p w14:paraId="4451691B" w14:textId="77777777" w:rsidR="00602AC0" w:rsidRPr="004375A7" w:rsidRDefault="00602AC0" w:rsidP="00602AC0">
      <w:pPr>
        <w:pStyle w:val="PL"/>
        <w:rPr>
          <w:lang w:val="en-US"/>
        </w:rPr>
      </w:pPr>
      <w:r>
        <w:rPr>
          <w:lang w:val="en-US"/>
        </w:rPr>
        <w:t xml:space="preserve">          </w:t>
      </w:r>
      <w:r w:rsidRPr="00BF6487">
        <w:rPr>
          <w:lang w:val="en-US"/>
        </w:rPr>
        <w:t xml:space="preserve">$ref: </w:t>
      </w:r>
      <w:r w:rsidRPr="00231821">
        <w:rPr>
          <w:lang w:val="en-US"/>
        </w:rPr>
        <w:t>'TS29515_Ngmlc_Location.yaml</w:t>
      </w:r>
      <w:r w:rsidRPr="00BF6487">
        <w:rPr>
          <w:lang w:val="en-US"/>
        </w:rPr>
        <w:t>#/components/schemas/</w:t>
      </w:r>
      <w:r>
        <w:rPr>
          <w:rFonts w:hint="eastAsia"/>
          <w:lang w:eastAsia="zh-CN"/>
        </w:rPr>
        <w:t>ExternalClientIdentification</w:t>
      </w:r>
      <w:r>
        <w:rPr>
          <w:lang w:val="en-US"/>
        </w:rPr>
        <w:t>'</w:t>
      </w:r>
    </w:p>
    <w:p w14:paraId="023A19DD" w14:textId="77777777" w:rsidR="00602AC0" w:rsidRPr="004375A7" w:rsidRDefault="00602AC0" w:rsidP="00602AC0">
      <w:pPr>
        <w:pStyle w:val="PL"/>
        <w:rPr>
          <w:lang w:val="en-US"/>
        </w:rPr>
      </w:pPr>
      <w:r w:rsidRPr="004375A7">
        <w:rPr>
          <w:lang w:val="en-US"/>
        </w:rPr>
        <w:t xml:space="preserve">        </w:t>
      </w:r>
      <w:r>
        <w:rPr>
          <w:lang w:val="en-US"/>
        </w:rPr>
        <w:t>afID</w:t>
      </w:r>
      <w:r w:rsidRPr="004375A7">
        <w:rPr>
          <w:lang w:val="en-US"/>
        </w:rPr>
        <w:t>:</w:t>
      </w:r>
    </w:p>
    <w:p w14:paraId="09FEE81D" w14:textId="77777777" w:rsidR="00602AC0" w:rsidRPr="004375A7" w:rsidRDefault="00602AC0" w:rsidP="00602AC0">
      <w:pPr>
        <w:pStyle w:val="PL"/>
        <w:rPr>
          <w:lang w:val="en-US"/>
        </w:rPr>
      </w:pPr>
      <w:r>
        <w:rPr>
          <w:lang w:val="en-US"/>
        </w:rPr>
        <w:t xml:space="preserve">          </w:t>
      </w:r>
      <w:r w:rsidRPr="00BF6487">
        <w:rPr>
          <w:lang w:val="en-US"/>
        </w:rPr>
        <w:t>$ref: '</w:t>
      </w:r>
      <w:r w:rsidRPr="003B2883">
        <w:t>TS2957</w:t>
      </w:r>
      <w:r>
        <w:t>1</w:t>
      </w:r>
      <w:r w:rsidRPr="003B2883">
        <w:t>_CommonData.yaml</w:t>
      </w:r>
      <w:r w:rsidRPr="00BF6487">
        <w:rPr>
          <w:lang w:val="en-US"/>
        </w:rPr>
        <w:t>#/components/schemas/</w:t>
      </w:r>
      <w:r w:rsidRPr="006F596E">
        <w:rPr>
          <w:lang w:eastAsia="zh-CN"/>
        </w:rPr>
        <w:t>NfInstanceId</w:t>
      </w:r>
      <w:r>
        <w:rPr>
          <w:lang w:val="en-US"/>
        </w:rPr>
        <w:t>'</w:t>
      </w:r>
    </w:p>
    <w:p w14:paraId="131B5630" w14:textId="77777777" w:rsidR="00602AC0" w:rsidRPr="004375A7" w:rsidRDefault="00602AC0" w:rsidP="00602AC0">
      <w:pPr>
        <w:pStyle w:val="PL"/>
        <w:rPr>
          <w:lang w:val="en-US"/>
        </w:rPr>
      </w:pPr>
      <w:r w:rsidRPr="004375A7">
        <w:rPr>
          <w:lang w:val="en-US"/>
        </w:rPr>
        <w:t xml:space="preserve">        </w:t>
      </w:r>
      <w:r>
        <w:rPr>
          <w:lang w:val="en-US"/>
        </w:rPr>
        <w:t>codeWord</w:t>
      </w:r>
      <w:r w:rsidRPr="004375A7">
        <w:rPr>
          <w:lang w:val="en-US"/>
        </w:rPr>
        <w:t>:</w:t>
      </w:r>
    </w:p>
    <w:p w14:paraId="1AC63C02" w14:textId="77777777" w:rsidR="00602AC0" w:rsidRPr="004375A7" w:rsidRDefault="00602AC0" w:rsidP="00602AC0">
      <w:pPr>
        <w:pStyle w:val="PL"/>
        <w:rPr>
          <w:lang w:val="en-US"/>
        </w:rPr>
      </w:pPr>
      <w:r>
        <w:rPr>
          <w:lang w:val="en-US"/>
        </w:rPr>
        <w:t xml:space="preserve">          </w:t>
      </w:r>
      <w:r w:rsidRPr="00BF6487">
        <w:rPr>
          <w:lang w:val="en-US"/>
        </w:rPr>
        <w:t xml:space="preserve">$ref: </w:t>
      </w:r>
      <w:r w:rsidRPr="00231821">
        <w:rPr>
          <w:lang w:val="en-US"/>
        </w:rPr>
        <w:t>'TS29515_Ngmlc_Location.yaml</w:t>
      </w:r>
      <w:r w:rsidRPr="00BF6487">
        <w:rPr>
          <w:lang w:val="en-US"/>
        </w:rPr>
        <w:t>#/components/schemas/</w:t>
      </w:r>
      <w:r>
        <w:t>CodeWord</w:t>
      </w:r>
      <w:r>
        <w:rPr>
          <w:lang w:val="en-US"/>
        </w:rPr>
        <w:t>'</w:t>
      </w:r>
    </w:p>
    <w:p w14:paraId="41F8D562" w14:textId="77777777" w:rsidR="007B127D" w:rsidRDefault="007B127D" w:rsidP="007B127D">
      <w:pPr>
        <w:pStyle w:val="PL"/>
        <w:rPr>
          <w:lang w:val="en-US"/>
        </w:rPr>
      </w:pPr>
      <w:r>
        <w:rPr>
          <w:lang w:val="en-US"/>
        </w:rPr>
        <w:t xml:space="preserve">        </w:t>
      </w:r>
      <w:r>
        <w:rPr>
          <w:rFonts w:hint="eastAsia"/>
          <w:lang w:eastAsia="zh-CN"/>
        </w:rPr>
        <w:t>uePrivacyRequirements</w:t>
      </w:r>
      <w:r>
        <w:rPr>
          <w:lang w:val="en-US"/>
        </w:rPr>
        <w:t>:</w:t>
      </w:r>
    </w:p>
    <w:p w14:paraId="021ED8B9" w14:textId="5807D6AE" w:rsidR="007B127D" w:rsidRDefault="007B127D" w:rsidP="007B127D">
      <w:pPr>
        <w:pStyle w:val="PL"/>
        <w:rPr>
          <w:lang w:val="en-US"/>
        </w:rPr>
      </w:pPr>
      <w:r>
        <w:rPr>
          <w:lang w:val="en-US"/>
        </w:rPr>
        <w:t xml:space="preserve">          $ref: '</w:t>
      </w:r>
      <w:r>
        <w:t>TS295</w:t>
      </w:r>
      <w:r>
        <w:rPr>
          <w:rFonts w:hint="eastAsia"/>
          <w:lang w:eastAsia="zh-CN"/>
        </w:rPr>
        <w:t>15</w:t>
      </w:r>
      <w:r>
        <w:t>_</w:t>
      </w:r>
      <w:r>
        <w:rPr>
          <w:rFonts w:hint="eastAsia"/>
          <w:lang w:eastAsia="zh-CN"/>
        </w:rPr>
        <w:t>Ngm</w:t>
      </w:r>
      <w:r w:rsidR="00FF7CB4">
        <w:rPr>
          <w:lang w:eastAsia="zh-CN"/>
        </w:rPr>
        <w:t>l</w:t>
      </w:r>
      <w:r>
        <w:rPr>
          <w:rFonts w:hint="eastAsia"/>
          <w:lang w:eastAsia="zh-CN"/>
        </w:rPr>
        <w:t>c_Location</w:t>
      </w:r>
      <w:r>
        <w:t>.yaml</w:t>
      </w:r>
      <w:r>
        <w:rPr>
          <w:lang w:val="en-US"/>
        </w:rPr>
        <w:t>#/components/schemas/</w:t>
      </w:r>
      <w:r>
        <w:rPr>
          <w:rFonts w:hint="eastAsia"/>
          <w:lang w:eastAsia="zh-CN"/>
        </w:rPr>
        <w:t>UePrivacyRequirements</w:t>
      </w:r>
      <w:r>
        <w:rPr>
          <w:lang w:val="en-US"/>
        </w:rPr>
        <w:t>'</w:t>
      </w:r>
    </w:p>
    <w:p w14:paraId="68D07B39" w14:textId="77777777" w:rsidR="00CE4E16" w:rsidRDefault="00CE4E16" w:rsidP="00CE4E16">
      <w:pPr>
        <w:pStyle w:val="PL"/>
        <w:rPr>
          <w:lang w:val="en-US"/>
        </w:rPr>
      </w:pPr>
      <w:r>
        <w:rPr>
          <w:lang w:val="en-US"/>
        </w:rPr>
        <w:t xml:space="preserve">        </w:t>
      </w:r>
      <w:r>
        <w:rPr>
          <w:rFonts w:hint="eastAsia"/>
          <w:lang w:eastAsia="zh-CN"/>
        </w:rPr>
        <w:t>scheduledLocTime</w:t>
      </w:r>
      <w:r>
        <w:rPr>
          <w:lang w:val="en-US"/>
        </w:rPr>
        <w:t>:</w:t>
      </w:r>
    </w:p>
    <w:p w14:paraId="3FC3B611" w14:textId="3B137101" w:rsidR="00CE4E16" w:rsidRDefault="00CE4E16" w:rsidP="00CE4E16">
      <w:pPr>
        <w:pStyle w:val="PL"/>
        <w:rPr>
          <w:lang w:val="en-US"/>
        </w:rPr>
      </w:pPr>
      <w:r>
        <w:rPr>
          <w:lang w:val="en-US"/>
        </w:rPr>
        <w:t xml:space="preserve">          </w:t>
      </w:r>
      <w:r w:rsidRPr="009D3219">
        <w:rPr>
          <w:lang w:val="en-US"/>
        </w:rPr>
        <w:t>$ref: 'TS29571_CommonData.yaml#/components/schemas/DateTime'</w:t>
      </w:r>
    </w:p>
    <w:p w14:paraId="1976B54E" w14:textId="77777777" w:rsidR="004233BE" w:rsidRDefault="004233BE" w:rsidP="004233BE">
      <w:pPr>
        <w:pStyle w:val="PL"/>
        <w:rPr>
          <w:lang w:val="en-US"/>
        </w:rPr>
      </w:pPr>
      <w:r>
        <w:rPr>
          <w:lang w:val="en-US"/>
        </w:rPr>
        <w:t xml:space="preserve">        </w:t>
      </w:r>
      <w:r>
        <w:rPr>
          <w:rFonts w:hint="eastAsia"/>
          <w:lang w:eastAsia="zh-CN"/>
        </w:rPr>
        <w:t>r</w:t>
      </w:r>
      <w:r>
        <w:rPr>
          <w:lang w:eastAsia="zh-CN"/>
        </w:rPr>
        <w:t>eliableLocReq</w:t>
      </w:r>
      <w:r>
        <w:rPr>
          <w:lang w:val="en-US"/>
        </w:rPr>
        <w:t>:</w:t>
      </w:r>
    </w:p>
    <w:p w14:paraId="7A161DD7" w14:textId="77777777" w:rsidR="004233BE" w:rsidRPr="000C2AC0" w:rsidRDefault="004233BE" w:rsidP="004233BE">
      <w:pPr>
        <w:pStyle w:val="PL"/>
        <w:rPr>
          <w:lang w:val="en-US"/>
        </w:rPr>
      </w:pPr>
      <w:r w:rsidRPr="000C2AC0">
        <w:rPr>
          <w:lang w:val="en-US"/>
        </w:rPr>
        <w:t xml:space="preserve">          type: boolean</w:t>
      </w:r>
    </w:p>
    <w:p w14:paraId="73E2F9B8" w14:textId="0A730E65" w:rsidR="00DD6EB2" w:rsidRDefault="004233BE" w:rsidP="004233BE">
      <w:pPr>
        <w:pStyle w:val="PL"/>
        <w:rPr>
          <w:lang w:val="en-US"/>
        </w:rPr>
      </w:pPr>
      <w:r>
        <w:rPr>
          <w:lang w:val="en-US"/>
        </w:rPr>
        <w:t xml:space="preserve">          default: false</w:t>
      </w:r>
    </w:p>
    <w:p w14:paraId="72C6E504" w14:textId="77777777" w:rsidR="006A7875" w:rsidRDefault="006A7875" w:rsidP="006A7875">
      <w:pPr>
        <w:pStyle w:val="PL"/>
        <w:rPr>
          <w:lang w:val="en-US"/>
        </w:rPr>
      </w:pPr>
      <w:r>
        <w:rPr>
          <w:lang w:val="en-US"/>
        </w:rPr>
        <w:t xml:space="preserve">        </w:t>
      </w:r>
      <w:r>
        <w:rPr>
          <w:lang w:eastAsia="zh-CN"/>
        </w:rPr>
        <w:t>intermediateLocationInd</w:t>
      </w:r>
      <w:r>
        <w:rPr>
          <w:lang w:val="en-US"/>
        </w:rPr>
        <w:t>:</w:t>
      </w:r>
    </w:p>
    <w:p w14:paraId="534CC855" w14:textId="77777777" w:rsidR="006A7875" w:rsidRDefault="006A7875" w:rsidP="006A7875">
      <w:pPr>
        <w:pStyle w:val="PL"/>
        <w:rPr>
          <w:lang w:val="en-US"/>
        </w:rPr>
      </w:pPr>
      <w:r w:rsidRPr="000C2AC0">
        <w:rPr>
          <w:lang w:val="en-US"/>
        </w:rPr>
        <w:t xml:space="preserve">          type: boolean</w:t>
      </w:r>
    </w:p>
    <w:p w14:paraId="43AE44B6" w14:textId="77777777" w:rsidR="006A7875" w:rsidRPr="000C2AC0" w:rsidRDefault="006A7875" w:rsidP="006A7875">
      <w:pPr>
        <w:pStyle w:val="PL"/>
        <w:rPr>
          <w:lang w:val="en-US"/>
        </w:rPr>
      </w:pPr>
      <w:r>
        <w:rPr>
          <w:lang w:val="en-US"/>
        </w:rPr>
        <w:t xml:space="preserve">          default: false</w:t>
      </w:r>
    </w:p>
    <w:p w14:paraId="0F8EE02C" w14:textId="77777777" w:rsidR="006A7875" w:rsidRDefault="006A7875" w:rsidP="006A7875">
      <w:pPr>
        <w:pStyle w:val="PL"/>
        <w:rPr>
          <w:lang w:val="en-US"/>
        </w:rPr>
      </w:pPr>
      <w:r>
        <w:rPr>
          <w:lang w:val="en-US"/>
        </w:rPr>
        <w:t xml:space="preserve">        </w:t>
      </w:r>
      <w:r>
        <w:rPr>
          <w:lang w:eastAsia="zh-CN"/>
        </w:rPr>
        <w:t>maxRespTime</w:t>
      </w:r>
      <w:r>
        <w:rPr>
          <w:lang w:val="en-US"/>
        </w:rPr>
        <w:t>:</w:t>
      </w:r>
    </w:p>
    <w:p w14:paraId="773ABA98" w14:textId="77777777" w:rsidR="006A7875" w:rsidRDefault="006A7875" w:rsidP="006A7875">
      <w:pPr>
        <w:pStyle w:val="PL"/>
        <w:rPr>
          <w:lang w:val="en-US"/>
        </w:rPr>
      </w:pPr>
      <w:r>
        <w:rPr>
          <w:lang w:val="en-US"/>
        </w:rPr>
        <w:t xml:space="preserve">          </w:t>
      </w:r>
      <w:r w:rsidRPr="009D3219">
        <w:rPr>
          <w:lang w:val="en-US"/>
        </w:rPr>
        <w:t>$ref: 'TS29571_CommonData.yaml#/components/schemas/</w:t>
      </w:r>
      <w:r>
        <w:rPr>
          <w:lang w:val="en-US"/>
        </w:rPr>
        <w:t>DurationSec</w:t>
      </w:r>
      <w:r w:rsidRPr="009D3219">
        <w:rPr>
          <w:lang w:val="en-US"/>
        </w:rPr>
        <w:t>'</w:t>
      </w:r>
    </w:p>
    <w:p w14:paraId="7AFBF66E" w14:textId="53B6726A" w:rsidR="006A7875" w:rsidRDefault="006A7875" w:rsidP="006A7875">
      <w:pPr>
        <w:pStyle w:val="PL"/>
        <w:rPr>
          <w:lang w:val="en-US"/>
        </w:rPr>
      </w:pPr>
      <w:r>
        <w:rPr>
          <w:lang w:val="en-US"/>
        </w:rPr>
        <w:t xml:space="preserve">          default: false</w:t>
      </w:r>
    </w:p>
    <w:p w14:paraId="5B01616C" w14:textId="77777777" w:rsidR="00842A2A" w:rsidRDefault="00842A2A" w:rsidP="00842A2A">
      <w:pPr>
        <w:pStyle w:val="PL"/>
        <w:rPr>
          <w:lang w:eastAsia="zh-CN"/>
        </w:rPr>
      </w:pPr>
      <w:r>
        <w:rPr>
          <w:lang w:val="en-US"/>
        </w:rPr>
        <w:t xml:space="preserve">        </w:t>
      </w:r>
      <w:r>
        <w:rPr>
          <w:lang w:eastAsia="zh-CN"/>
        </w:rPr>
        <w:t>ueU</w:t>
      </w:r>
      <w:r w:rsidRPr="00D7624B">
        <w:rPr>
          <w:rFonts w:hint="eastAsia"/>
          <w:lang w:eastAsia="zh-CN"/>
        </w:rPr>
        <w:t>naware</w:t>
      </w:r>
      <w:r>
        <w:rPr>
          <w:lang w:eastAsia="zh-CN"/>
        </w:rPr>
        <w:t>Ind:</w:t>
      </w:r>
    </w:p>
    <w:p w14:paraId="5F035522" w14:textId="77777777" w:rsidR="00842A2A" w:rsidRDefault="00842A2A" w:rsidP="00842A2A">
      <w:pPr>
        <w:pStyle w:val="PL"/>
        <w:rPr>
          <w:lang w:val="en-US"/>
        </w:rPr>
      </w:pPr>
      <w:r w:rsidRPr="000C2AC0">
        <w:rPr>
          <w:lang w:val="en-US"/>
        </w:rPr>
        <w:t xml:space="preserve">          type: boolean</w:t>
      </w:r>
    </w:p>
    <w:p w14:paraId="1DE5DE95" w14:textId="77777777" w:rsidR="00842A2A" w:rsidRDefault="00842A2A" w:rsidP="00842A2A">
      <w:pPr>
        <w:pStyle w:val="PL"/>
        <w:rPr>
          <w:lang w:val="en-US"/>
        </w:rPr>
      </w:pPr>
      <w:r w:rsidRPr="000C2AC0">
        <w:rPr>
          <w:lang w:val="en-US"/>
        </w:rPr>
        <w:t xml:space="preserve">          </w:t>
      </w:r>
      <w:r>
        <w:rPr>
          <w:lang w:val="en-US"/>
        </w:rPr>
        <w:t>enum:</w:t>
      </w:r>
    </w:p>
    <w:p w14:paraId="195035EF" w14:textId="7456E5AA" w:rsidR="00842A2A" w:rsidRDefault="00842A2A" w:rsidP="00842A2A">
      <w:pPr>
        <w:pStyle w:val="PL"/>
        <w:rPr>
          <w:lang w:val="en-US"/>
        </w:rPr>
      </w:pPr>
      <w:r w:rsidRPr="000C2AC0">
        <w:rPr>
          <w:lang w:val="en-US"/>
        </w:rPr>
        <w:t xml:space="preserve">          </w:t>
      </w:r>
      <w:r w:rsidRPr="00690A26">
        <w:t xml:space="preserve">  </w:t>
      </w:r>
      <w:r>
        <w:rPr>
          <w:lang w:val="en-US"/>
        </w:rPr>
        <w:t>- true</w:t>
      </w:r>
    </w:p>
    <w:p w14:paraId="61A176C0" w14:textId="77777777" w:rsidR="00F77F73" w:rsidRDefault="00F77F73" w:rsidP="00F77F73">
      <w:pPr>
        <w:pStyle w:val="PL"/>
        <w:rPr>
          <w:lang w:eastAsia="zh-CN"/>
        </w:rPr>
      </w:pPr>
      <w:r>
        <w:rPr>
          <w:lang w:val="en-US"/>
        </w:rPr>
        <w:t xml:space="preserve">        </w:t>
      </w:r>
      <w:r>
        <w:rPr>
          <w:lang w:eastAsia="zh-CN"/>
        </w:rPr>
        <w:t>lpHapType:</w:t>
      </w:r>
    </w:p>
    <w:p w14:paraId="44B59CB9" w14:textId="4096B981" w:rsidR="00FA7D7C" w:rsidRDefault="00F77F73" w:rsidP="00F77F73">
      <w:pPr>
        <w:pStyle w:val="PL"/>
      </w:pPr>
      <w:r w:rsidRPr="003B2883">
        <w:t xml:space="preserve">          $ref: '#/components/schemas/</w:t>
      </w:r>
      <w:r>
        <w:rPr>
          <w:lang w:eastAsia="zh-CN"/>
        </w:rPr>
        <w:t>LpHapType</w:t>
      </w:r>
      <w:r w:rsidRPr="003B2883">
        <w:t>'</w:t>
      </w:r>
    </w:p>
    <w:p w14:paraId="2E86F09C" w14:textId="77777777" w:rsidR="00A72651" w:rsidRDefault="00A72651" w:rsidP="00A72651">
      <w:pPr>
        <w:pStyle w:val="PL"/>
      </w:pPr>
      <w:r>
        <w:t xml:space="preserve">        </w:t>
      </w:r>
      <w:r>
        <w:rPr>
          <w:rFonts w:hint="eastAsia"/>
          <w:lang w:eastAsia="zh-CN"/>
        </w:rPr>
        <w:t>evtRptAllowedAreas</w:t>
      </w:r>
      <w:r>
        <w:t>:</w:t>
      </w:r>
    </w:p>
    <w:p w14:paraId="09C95AA1" w14:textId="77777777" w:rsidR="00A72651" w:rsidRDefault="00A72651" w:rsidP="00A72651">
      <w:pPr>
        <w:pStyle w:val="PL"/>
      </w:pPr>
      <w:r>
        <w:t xml:space="preserve">          type: array</w:t>
      </w:r>
    </w:p>
    <w:p w14:paraId="0CA690AF" w14:textId="77777777" w:rsidR="00A72651" w:rsidRDefault="00A72651" w:rsidP="00A72651">
      <w:pPr>
        <w:pStyle w:val="PL"/>
      </w:pPr>
      <w:r>
        <w:t xml:space="preserve">          items:</w:t>
      </w:r>
    </w:p>
    <w:p w14:paraId="6D0933E8" w14:textId="77777777" w:rsidR="00A72651" w:rsidRDefault="00A72651" w:rsidP="00A72651">
      <w:pPr>
        <w:pStyle w:val="PL"/>
      </w:pPr>
      <w:r>
        <w:t xml:space="preserve">            $ref: 'TS29572_Nlmf_Location.yaml#/components/schemas/ReportingArea'</w:t>
      </w:r>
    </w:p>
    <w:p w14:paraId="15193D2D" w14:textId="77777777" w:rsidR="00A72651" w:rsidRDefault="00A72651" w:rsidP="00A72651">
      <w:pPr>
        <w:pStyle w:val="PL"/>
      </w:pPr>
      <w:r>
        <w:t xml:space="preserve">          minItems: 1</w:t>
      </w:r>
    </w:p>
    <w:p w14:paraId="71576E90" w14:textId="044C9E6D" w:rsidR="00B64F4B" w:rsidRPr="003B2883" w:rsidRDefault="00A72651" w:rsidP="00A72651">
      <w:pPr>
        <w:pStyle w:val="PL"/>
      </w:pPr>
      <w:r>
        <w:rPr>
          <w:rFonts w:hint="eastAsia"/>
          <w:lang w:val="en-US" w:eastAsia="zh-CN"/>
        </w:rPr>
        <w:t xml:space="preserve">          m</w:t>
      </w:r>
      <w:r>
        <w:rPr>
          <w:lang w:val="en-US" w:eastAsia="zh-CN"/>
        </w:rPr>
        <w:t>ax</w:t>
      </w:r>
      <w:r>
        <w:rPr>
          <w:rFonts w:hint="eastAsia"/>
          <w:lang w:val="en-US" w:eastAsia="zh-CN"/>
        </w:rPr>
        <w:t xml:space="preserve">Items: </w:t>
      </w:r>
      <w:r>
        <w:rPr>
          <w:lang w:val="en-US" w:eastAsia="zh-CN"/>
        </w:rPr>
        <w:t>250</w:t>
      </w:r>
    </w:p>
    <w:p w14:paraId="746CF158" w14:textId="77777777" w:rsidR="00602AC0" w:rsidRPr="003B2883" w:rsidRDefault="00602AC0" w:rsidP="00602AC0">
      <w:pPr>
        <w:pStyle w:val="PL"/>
      </w:pPr>
      <w:r w:rsidRPr="003B2883">
        <w:t xml:space="preserve">      required:</w:t>
      </w:r>
    </w:p>
    <w:p w14:paraId="1273A965" w14:textId="77777777" w:rsidR="00602AC0" w:rsidRPr="003B2883" w:rsidRDefault="00602AC0" w:rsidP="00602AC0">
      <w:pPr>
        <w:pStyle w:val="PL"/>
      </w:pPr>
      <w:r w:rsidRPr="003B2883">
        <w:t xml:space="preserve">        - lcsClientType</w:t>
      </w:r>
    </w:p>
    <w:p w14:paraId="7A364BCC" w14:textId="77777777" w:rsidR="00602AC0" w:rsidRPr="003B2883" w:rsidRDefault="00602AC0" w:rsidP="00602AC0">
      <w:pPr>
        <w:pStyle w:val="PL"/>
      </w:pPr>
      <w:r w:rsidRPr="003B2883">
        <w:t xml:space="preserve">        - lcsLocation</w:t>
      </w:r>
    </w:p>
    <w:p w14:paraId="1006D596" w14:textId="4AB398A8" w:rsidR="00602AC0" w:rsidRDefault="00602AC0" w:rsidP="00602AC0">
      <w:pPr>
        <w:pStyle w:val="PL"/>
      </w:pPr>
      <w:r w:rsidRPr="003B2883">
        <w:t xml:space="preserve">    ProvidePosInfo:</w:t>
      </w:r>
    </w:p>
    <w:p w14:paraId="66F43B59" w14:textId="204008F4" w:rsidR="005D52DB" w:rsidRPr="003B2883" w:rsidRDefault="005D52DB" w:rsidP="00602AC0">
      <w:pPr>
        <w:pStyle w:val="PL"/>
      </w:pPr>
      <w:r>
        <w:t xml:space="preserve">      description: </w:t>
      </w:r>
      <w:r>
        <w:rPr>
          <w:rFonts w:cs="Arial"/>
          <w:szCs w:val="18"/>
        </w:rPr>
        <w:t>Data within Provide Positioning Information Response</w:t>
      </w:r>
    </w:p>
    <w:p w14:paraId="713C945C" w14:textId="77777777" w:rsidR="00602AC0" w:rsidRPr="003B2883" w:rsidRDefault="00602AC0" w:rsidP="00602AC0">
      <w:pPr>
        <w:pStyle w:val="PL"/>
      </w:pPr>
      <w:r w:rsidRPr="003B2883">
        <w:t xml:space="preserve">      type: object</w:t>
      </w:r>
    </w:p>
    <w:p w14:paraId="3C148874" w14:textId="77777777" w:rsidR="00602AC0" w:rsidRPr="003B2883" w:rsidRDefault="00602AC0" w:rsidP="00602AC0">
      <w:pPr>
        <w:pStyle w:val="PL"/>
      </w:pPr>
      <w:r w:rsidRPr="003B2883">
        <w:t xml:space="preserve">      properties:</w:t>
      </w:r>
    </w:p>
    <w:p w14:paraId="7AC3ADDE" w14:textId="77777777" w:rsidR="00602AC0" w:rsidRPr="003B2883" w:rsidRDefault="00602AC0" w:rsidP="00602AC0">
      <w:pPr>
        <w:pStyle w:val="PL"/>
      </w:pPr>
      <w:r w:rsidRPr="003B2883">
        <w:t xml:space="preserve">        locationEstimate:</w:t>
      </w:r>
    </w:p>
    <w:p w14:paraId="3FF214C9" w14:textId="50DE25F0" w:rsidR="00602AC0" w:rsidRDefault="00602AC0" w:rsidP="00602AC0">
      <w:pPr>
        <w:pStyle w:val="PL"/>
      </w:pPr>
      <w:r w:rsidRPr="003B2883">
        <w:t xml:space="preserve">          $ref: 'TS29572_Nlmf_Location.yaml#/components/schemas/GeographicArea'</w:t>
      </w:r>
    </w:p>
    <w:p w14:paraId="6AC6930A" w14:textId="77777777" w:rsidR="00C374F4" w:rsidRPr="00BF6487" w:rsidRDefault="00C374F4" w:rsidP="00C374F4">
      <w:pPr>
        <w:pStyle w:val="PL"/>
        <w:rPr>
          <w:lang w:val="en-US"/>
        </w:rPr>
      </w:pPr>
      <w:r w:rsidRPr="00BF6487">
        <w:rPr>
          <w:lang w:val="en-US"/>
        </w:rPr>
        <w:t xml:space="preserve">        </w:t>
      </w:r>
      <w:r>
        <w:rPr>
          <w:lang w:eastAsia="zh-CN"/>
        </w:rPr>
        <w:t>localLocationEstimate</w:t>
      </w:r>
      <w:r w:rsidRPr="00BF6487">
        <w:rPr>
          <w:lang w:val="en-US"/>
        </w:rPr>
        <w:t>:</w:t>
      </w:r>
    </w:p>
    <w:p w14:paraId="756238E2" w14:textId="5F03D5E6" w:rsidR="00C374F4" w:rsidRPr="003B2883" w:rsidRDefault="00C374F4" w:rsidP="00C374F4">
      <w:pPr>
        <w:pStyle w:val="PL"/>
      </w:pPr>
      <w:r w:rsidRPr="00BF6487">
        <w:rPr>
          <w:lang w:val="en-US"/>
        </w:rPr>
        <w:t xml:space="preserve">          $ref: '</w:t>
      </w:r>
      <w:r w:rsidRPr="003B2883">
        <w:t>TS29572_Nlmf_Location.yaml</w:t>
      </w:r>
      <w:r w:rsidRPr="00BF6487">
        <w:rPr>
          <w:lang w:val="en-US"/>
        </w:rPr>
        <w:t>#/components/schemas/</w:t>
      </w:r>
      <w:r>
        <w:rPr>
          <w:rFonts w:hint="eastAsia"/>
          <w:lang w:val="en-US" w:eastAsia="zh-CN"/>
        </w:rPr>
        <w:t>Local</w:t>
      </w:r>
      <w:r w:rsidRPr="00BF6487">
        <w:rPr>
          <w:lang w:val="en-US"/>
        </w:rPr>
        <w:t>Area'</w:t>
      </w:r>
    </w:p>
    <w:p w14:paraId="451435AA" w14:textId="77777777" w:rsidR="00602AC0" w:rsidRPr="003B2883" w:rsidRDefault="00602AC0" w:rsidP="00602AC0">
      <w:pPr>
        <w:pStyle w:val="PL"/>
      </w:pPr>
      <w:r w:rsidRPr="003B2883">
        <w:t xml:space="preserve">        accuracyFulfilmentIndicator:</w:t>
      </w:r>
    </w:p>
    <w:p w14:paraId="335BA203" w14:textId="77777777" w:rsidR="00602AC0" w:rsidRPr="003B2883" w:rsidRDefault="00602AC0" w:rsidP="00602AC0">
      <w:pPr>
        <w:pStyle w:val="PL"/>
      </w:pPr>
      <w:r w:rsidRPr="003B2883">
        <w:t xml:space="preserve">          $ref: 'TS29572_Nlmf_Location.yaml#/components/schemas/AccuracyFulfilmentIndicator'</w:t>
      </w:r>
    </w:p>
    <w:p w14:paraId="5D630C1A" w14:textId="77777777" w:rsidR="00602AC0" w:rsidRPr="003B2883" w:rsidRDefault="00602AC0" w:rsidP="00602AC0">
      <w:pPr>
        <w:pStyle w:val="PL"/>
      </w:pPr>
      <w:r w:rsidRPr="003B2883">
        <w:t xml:space="preserve">        ageOfLocationEstimate:</w:t>
      </w:r>
    </w:p>
    <w:p w14:paraId="3BD4386F" w14:textId="3DBEF957" w:rsidR="00602AC0" w:rsidRDefault="00602AC0" w:rsidP="00602AC0">
      <w:pPr>
        <w:pStyle w:val="PL"/>
      </w:pPr>
      <w:r w:rsidRPr="003B2883">
        <w:t xml:space="preserve">          $ref: 'TS29572_Nlmf_Location.yaml#/components/schemas/AgeOfLocationEstimate'</w:t>
      </w:r>
    </w:p>
    <w:p w14:paraId="60CF539B" w14:textId="77777777" w:rsidR="00AA2F3A" w:rsidRDefault="00AA2F3A" w:rsidP="00AA2F3A">
      <w:pPr>
        <w:pStyle w:val="PL"/>
        <w:rPr>
          <w:lang w:val="en-US"/>
        </w:rPr>
      </w:pPr>
      <w:r>
        <w:rPr>
          <w:lang w:val="en-US"/>
        </w:rPr>
        <w:t xml:space="preserve">        timestampOfLocationEstimate:</w:t>
      </w:r>
    </w:p>
    <w:p w14:paraId="6270591E" w14:textId="0CC73C6D" w:rsidR="00AA2F3A" w:rsidRPr="003B2883" w:rsidRDefault="00AA2F3A" w:rsidP="00AA2F3A">
      <w:pPr>
        <w:pStyle w:val="PL"/>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DateTime</w:t>
      </w:r>
      <w:r w:rsidRPr="00BF6487">
        <w:rPr>
          <w:lang w:val="en-US"/>
        </w:rPr>
        <w:t>'</w:t>
      </w:r>
    </w:p>
    <w:p w14:paraId="5785BEE2" w14:textId="77777777" w:rsidR="00602AC0" w:rsidRPr="003B2883" w:rsidRDefault="00602AC0" w:rsidP="00602AC0">
      <w:pPr>
        <w:pStyle w:val="PL"/>
      </w:pPr>
      <w:r w:rsidRPr="003B2883">
        <w:t xml:space="preserve">        velocityEstimate:</w:t>
      </w:r>
    </w:p>
    <w:p w14:paraId="40F8C5A9" w14:textId="77777777" w:rsidR="00602AC0" w:rsidRPr="003B2883" w:rsidRDefault="00602AC0" w:rsidP="00602AC0">
      <w:pPr>
        <w:pStyle w:val="PL"/>
      </w:pPr>
      <w:r w:rsidRPr="003B2883">
        <w:t xml:space="preserve">          $ref: 'TS29572_Nlmf_Location.yaml#/components/schemas/VelocityEstimate'</w:t>
      </w:r>
    </w:p>
    <w:p w14:paraId="22C3AAE7" w14:textId="77777777" w:rsidR="00602AC0" w:rsidRPr="003B2883" w:rsidRDefault="00602AC0" w:rsidP="00602AC0">
      <w:pPr>
        <w:pStyle w:val="PL"/>
      </w:pPr>
      <w:r w:rsidRPr="003B2883">
        <w:t xml:space="preserve">        positioningDataList:</w:t>
      </w:r>
    </w:p>
    <w:p w14:paraId="478036D6" w14:textId="77777777" w:rsidR="00602AC0" w:rsidRPr="003B2883" w:rsidRDefault="00602AC0" w:rsidP="00602AC0">
      <w:pPr>
        <w:pStyle w:val="PL"/>
      </w:pPr>
      <w:r w:rsidRPr="003B2883">
        <w:t xml:space="preserve">          type: array</w:t>
      </w:r>
    </w:p>
    <w:p w14:paraId="1CC47E32" w14:textId="77777777" w:rsidR="00602AC0" w:rsidRPr="003B2883" w:rsidRDefault="00602AC0" w:rsidP="00602AC0">
      <w:pPr>
        <w:pStyle w:val="PL"/>
      </w:pPr>
      <w:r w:rsidRPr="003B2883">
        <w:t xml:space="preserve">          items:</w:t>
      </w:r>
    </w:p>
    <w:p w14:paraId="3929FE76" w14:textId="77777777" w:rsidR="00602AC0" w:rsidRPr="003B2883" w:rsidRDefault="00602AC0" w:rsidP="00602AC0">
      <w:pPr>
        <w:pStyle w:val="PL"/>
      </w:pPr>
      <w:r w:rsidRPr="003B2883">
        <w:t xml:space="preserve">            $ref: 'TS29572_Nlmf_Location.yaml#/components/schemas/PositioningMethodAndUsage'</w:t>
      </w:r>
    </w:p>
    <w:p w14:paraId="1B13B47C" w14:textId="77777777" w:rsidR="00602AC0" w:rsidRPr="003B2883" w:rsidRDefault="00602AC0" w:rsidP="00602AC0">
      <w:pPr>
        <w:pStyle w:val="PL"/>
      </w:pPr>
      <w:r w:rsidRPr="003B2883">
        <w:t xml:space="preserve">          minItems: 0</w:t>
      </w:r>
    </w:p>
    <w:p w14:paraId="5DFFB4B0" w14:textId="77777777" w:rsidR="00602AC0" w:rsidRPr="003B2883" w:rsidRDefault="00602AC0" w:rsidP="00602AC0">
      <w:pPr>
        <w:pStyle w:val="PL"/>
      </w:pPr>
      <w:r w:rsidRPr="003B2883">
        <w:t xml:space="preserve">          maxItems: 9</w:t>
      </w:r>
    </w:p>
    <w:p w14:paraId="35C3B442" w14:textId="77777777" w:rsidR="00602AC0" w:rsidRPr="003B2883" w:rsidRDefault="00602AC0" w:rsidP="00602AC0">
      <w:pPr>
        <w:pStyle w:val="PL"/>
      </w:pPr>
      <w:r w:rsidRPr="003B2883">
        <w:t xml:space="preserve">        gnssPositioningDataList:</w:t>
      </w:r>
    </w:p>
    <w:p w14:paraId="2FE7062B" w14:textId="77777777" w:rsidR="00602AC0" w:rsidRPr="003B2883" w:rsidRDefault="00602AC0" w:rsidP="00602AC0">
      <w:pPr>
        <w:pStyle w:val="PL"/>
      </w:pPr>
      <w:r w:rsidRPr="003B2883">
        <w:lastRenderedPageBreak/>
        <w:t xml:space="preserve">          type: array</w:t>
      </w:r>
    </w:p>
    <w:p w14:paraId="4CE47052" w14:textId="77777777" w:rsidR="00602AC0" w:rsidRPr="003B2883" w:rsidRDefault="00602AC0" w:rsidP="00602AC0">
      <w:pPr>
        <w:pStyle w:val="PL"/>
      </w:pPr>
      <w:r w:rsidRPr="003B2883">
        <w:t xml:space="preserve">          items:</w:t>
      </w:r>
    </w:p>
    <w:p w14:paraId="72B5C550" w14:textId="77777777" w:rsidR="00602AC0" w:rsidRPr="003B2883" w:rsidRDefault="00602AC0" w:rsidP="00602AC0">
      <w:pPr>
        <w:pStyle w:val="PL"/>
      </w:pPr>
      <w:r w:rsidRPr="003B2883">
        <w:t xml:space="preserve">            $ref: 'TS29572_Nlmf_Location.yaml#/components/schemas/GnssPositioningMethodAndUsage'</w:t>
      </w:r>
    </w:p>
    <w:p w14:paraId="425F91DD" w14:textId="77777777" w:rsidR="00602AC0" w:rsidRPr="003B2883" w:rsidRDefault="00602AC0" w:rsidP="00602AC0">
      <w:pPr>
        <w:pStyle w:val="PL"/>
      </w:pPr>
      <w:r w:rsidRPr="003B2883">
        <w:t xml:space="preserve">          minItems: 0</w:t>
      </w:r>
    </w:p>
    <w:p w14:paraId="676B923D" w14:textId="77777777" w:rsidR="00602AC0" w:rsidRPr="003B2883" w:rsidRDefault="00602AC0" w:rsidP="00602AC0">
      <w:pPr>
        <w:pStyle w:val="PL"/>
      </w:pPr>
      <w:r w:rsidRPr="003B2883">
        <w:t xml:space="preserve">          maxItems: 9</w:t>
      </w:r>
    </w:p>
    <w:p w14:paraId="24D62EE4" w14:textId="77777777" w:rsidR="00602AC0" w:rsidRPr="003B2883" w:rsidRDefault="00602AC0" w:rsidP="00602AC0">
      <w:pPr>
        <w:pStyle w:val="PL"/>
      </w:pPr>
      <w:r w:rsidRPr="003B2883">
        <w:t xml:space="preserve">        ecgi:</w:t>
      </w:r>
    </w:p>
    <w:p w14:paraId="47D1968D" w14:textId="77777777" w:rsidR="00602AC0" w:rsidRPr="003B2883" w:rsidRDefault="00602AC0" w:rsidP="00602AC0">
      <w:pPr>
        <w:pStyle w:val="PL"/>
      </w:pPr>
      <w:r w:rsidRPr="003B2883">
        <w:t xml:space="preserve">          $ref: 'TS29571_CommonData.yaml#/components/schemas/Ecgi'</w:t>
      </w:r>
    </w:p>
    <w:p w14:paraId="4E898221" w14:textId="77777777" w:rsidR="00602AC0" w:rsidRPr="003B2883" w:rsidRDefault="00602AC0" w:rsidP="00602AC0">
      <w:pPr>
        <w:pStyle w:val="PL"/>
      </w:pPr>
      <w:r w:rsidRPr="003B2883">
        <w:t xml:space="preserve">        ncgi:</w:t>
      </w:r>
    </w:p>
    <w:p w14:paraId="0C51FCD7" w14:textId="77777777" w:rsidR="00602AC0" w:rsidRPr="003B2883" w:rsidRDefault="00602AC0" w:rsidP="00602AC0">
      <w:pPr>
        <w:pStyle w:val="PL"/>
      </w:pPr>
      <w:r w:rsidRPr="003B2883">
        <w:t xml:space="preserve">          $ref: 'TS29571_CommonData.yaml#/components/schemas/Ncgi'</w:t>
      </w:r>
    </w:p>
    <w:p w14:paraId="405D7735" w14:textId="77777777" w:rsidR="00602AC0" w:rsidRPr="003B2883" w:rsidRDefault="00602AC0" w:rsidP="00602AC0">
      <w:pPr>
        <w:pStyle w:val="PL"/>
      </w:pPr>
      <w:r w:rsidRPr="003B2883">
        <w:t xml:space="preserve">        targetServingNode:</w:t>
      </w:r>
    </w:p>
    <w:p w14:paraId="5CB30172" w14:textId="3820D068" w:rsidR="00602AC0" w:rsidRDefault="00602AC0" w:rsidP="00602AC0">
      <w:pPr>
        <w:pStyle w:val="PL"/>
      </w:pPr>
      <w:r w:rsidRPr="003B2883">
        <w:t xml:space="preserve">          $ref: 'TS29571_CommonData.yaml#/components/schemas/NfInstanceId'</w:t>
      </w:r>
    </w:p>
    <w:p w14:paraId="1C419C78" w14:textId="77777777" w:rsidR="00455AA0" w:rsidRPr="003B2883" w:rsidRDefault="00455AA0" w:rsidP="00455AA0">
      <w:pPr>
        <w:pStyle w:val="PL"/>
      </w:pPr>
      <w:r w:rsidRPr="003B2883">
        <w:t xml:space="preserve">        </w:t>
      </w:r>
      <w:r>
        <w:t>targetMmeName</w:t>
      </w:r>
      <w:r w:rsidRPr="003B2883">
        <w:t>:</w:t>
      </w:r>
    </w:p>
    <w:p w14:paraId="1C1C5946" w14:textId="77777777" w:rsidR="00455AA0" w:rsidRDefault="00455AA0" w:rsidP="00455AA0">
      <w:pPr>
        <w:pStyle w:val="PL"/>
      </w:pPr>
      <w:r w:rsidRPr="003B2883">
        <w:t xml:space="preserve">          $ref: 'TS29571_CommonData.yaml#/components/schemas/</w:t>
      </w:r>
      <w:r>
        <w:t>DiameterIdentity</w:t>
      </w:r>
      <w:r w:rsidRPr="003B2883">
        <w:t>'</w:t>
      </w:r>
    </w:p>
    <w:p w14:paraId="06999652" w14:textId="77777777" w:rsidR="00455AA0" w:rsidRPr="003B2883" w:rsidRDefault="00455AA0" w:rsidP="00455AA0">
      <w:pPr>
        <w:pStyle w:val="PL"/>
      </w:pPr>
      <w:r w:rsidRPr="003B2883">
        <w:t xml:space="preserve">        </w:t>
      </w:r>
      <w:r>
        <w:t>targetMmeRealm</w:t>
      </w:r>
      <w:r w:rsidRPr="003B2883">
        <w:t>:</w:t>
      </w:r>
    </w:p>
    <w:p w14:paraId="4D286AA1" w14:textId="77777777" w:rsidR="00455AA0" w:rsidRPr="003B2883" w:rsidRDefault="00455AA0" w:rsidP="00455AA0">
      <w:pPr>
        <w:pStyle w:val="PL"/>
      </w:pPr>
      <w:r w:rsidRPr="003B2883">
        <w:t xml:space="preserve">          $ref: 'TS29571_CommonData.yaml#/components/schemas/</w:t>
      </w:r>
      <w:r>
        <w:t>DiameterIdentity</w:t>
      </w:r>
      <w:r w:rsidRPr="003B2883">
        <w:t>'</w:t>
      </w:r>
    </w:p>
    <w:p w14:paraId="228F8E16" w14:textId="77777777" w:rsidR="00455AA0" w:rsidRPr="003B2883" w:rsidRDefault="00455AA0" w:rsidP="00455AA0">
      <w:pPr>
        <w:pStyle w:val="PL"/>
      </w:pPr>
      <w:r w:rsidRPr="003B2883">
        <w:t xml:space="preserve">        </w:t>
      </w:r>
      <w:r>
        <w:t>utranSrvccInd</w:t>
      </w:r>
      <w:r w:rsidRPr="003B2883">
        <w:t>:</w:t>
      </w:r>
    </w:p>
    <w:p w14:paraId="5DE7E7CB" w14:textId="784AB589" w:rsidR="00455AA0" w:rsidRPr="003B2883" w:rsidRDefault="00455AA0" w:rsidP="00455AA0">
      <w:pPr>
        <w:pStyle w:val="PL"/>
      </w:pPr>
      <w:r w:rsidRPr="003B2883">
        <w:t xml:space="preserve">          type: boolean</w:t>
      </w:r>
    </w:p>
    <w:p w14:paraId="5A4B6068" w14:textId="77777777" w:rsidR="00602AC0" w:rsidRPr="003B2883" w:rsidRDefault="00602AC0" w:rsidP="00602AC0">
      <w:pPr>
        <w:pStyle w:val="PL"/>
      </w:pPr>
      <w:r w:rsidRPr="003B2883">
        <w:t xml:space="preserve">        civicAddress:</w:t>
      </w:r>
    </w:p>
    <w:p w14:paraId="18BE6880" w14:textId="77777777" w:rsidR="00602AC0" w:rsidRPr="003B2883" w:rsidRDefault="00602AC0" w:rsidP="00602AC0">
      <w:pPr>
        <w:pStyle w:val="PL"/>
      </w:pPr>
      <w:r w:rsidRPr="003B2883">
        <w:t xml:space="preserve">          $ref: 'TS29572_Nlmf_Location.yaml#/components/schemas/CivicAddress'</w:t>
      </w:r>
    </w:p>
    <w:p w14:paraId="5BBBAD7F" w14:textId="77777777" w:rsidR="00602AC0" w:rsidRPr="003B2883" w:rsidRDefault="00602AC0" w:rsidP="00602AC0">
      <w:pPr>
        <w:pStyle w:val="PL"/>
      </w:pPr>
      <w:r w:rsidRPr="003B2883">
        <w:t xml:space="preserve">        barometricPressure:</w:t>
      </w:r>
    </w:p>
    <w:p w14:paraId="49FBC76A" w14:textId="77777777" w:rsidR="00602AC0" w:rsidRPr="003B2883" w:rsidRDefault="00602AC0" w:rsidP="00602AC0">
      <w:pPr>
        <w:pStyle w:val="PL"/>
      </w:pPr>
      <w:r w:rsidRPr="003B2883">
        <w:t xml:space="preserve">          $ref: 'TS29572_Nlmf_Location.yaml#/components/schemas/BarometricPressure'</w:t>
      </w:r>
    </w:p>
    <w:p w14:paraId="5B1E0506" w14:textId="77777777" w:rsidR="00602AC0" w:rsidRPr="003B2883" w:rsidRDefault="00602AC0" w:rsidP="00602AC0">
      <w:pPr>
        <w:pStyle w:val="PL"/>
      </w:pPr>
      <w:r w:rsidRPr="003B2883">
        <w:t xml:space="preserve">        </w:t>
      </w:r>
      <w:r w:rsidRPr="003B2883">
        <w:rPr>
          <w:lang w:val="en-US"/>
        </w:rPr>
        <w:t>altitude</w:t>
      </w:r>
      <w:r w:rsidRPr="003B2883">
        <w:t>:</w:t>
      </w:r>
    </w:p>
    <w:p w14:paraId="29B39704" w14:textId="77777777" w:rsidR="00602AC0" w:rsidRPr="003B2883" w:rsidRDefault="00602AC0" w:rsidP="00602AC0">
      <w:pPr>
        <w:pStyle w:val="PL"/>
      </w:pPr>
      <w:r w:rsidRPr="003B2883">
        <w:t xml:space="preserve">          $ref: 'TS29572_Nlmf_Location.yaml#/components/schemas/</w:t>
      </w:r>
      <w:r w:rsidRPr="003B2883">
        <w:rPr>
          <w:lang w:val="en-US"/>
        </w:rPr>
        <w:t>Altitude</w:t>
      </w:r>
      <w:r w:rsidRPr="003B2883">
        <w:t>'</w:t>
      </w:r>
    </w:p>
    <w:p w14:paraId="69B53424" w14:textId="77777777" w:rsidR="00602AC0" w:rsidRPr="003B2883" w:rsidRDefault="00602AC0" w:rsidP="00602AC0">
      <w:pPr>
        <w:pStyle w:val="PL"/>
      </w:pPr>
      <w:r w:rsidRPr="003B2883">
        <w:t xml:space="preserve">        supportedFeatures:</w:t>
      </w:r>
    </w:p>
    <w:p w14:paraId="679E320D" w14:textId="77777777" w:rsidR="00602AC0" w:rsidRDefault="00602AC0" w:rsidP="00602AC0">
      <w:pPr>
        <w:pStyle w:val="PL"/>
      </w:pPr>
      <w:r w:rsidRPr="003B2883">
        <w:t xml:space="preserve">          $ref: 'TS29571_CommonData.yaml#/components/schemas/SupportedFeatures'</w:t>
      </w:r>
    </w:p>
    <w:p w14:paraId="3AF308EB" w14:textId="77777777" w:rsidR="00602AC0" w:rsidRDefault="00602AC0" w:rsidP="00602AC0">
      <w:pPr>
        <w:pStyle w:val="PL"/>
      </w:pPr>
      <w:r>
        <w:t xml:space="preserve">        servingLMFIdentification:</w:t>
      </w:r>
    </w:p>
    <w:p w14:paraId="18AA044D" w14:textId="77777777" w:rsidR="00602AC0" w:rsidRDefault="00602AC0" w:rsidP="00602AC0">
      <w:pPr>
        <w:pStyle w:val="PL"/>
      </w:pPr>
      <w:r>
        <w:t xml:space="preserve">          $ref: '</w:t>
      </w:r>
      <w:r w:rsidRPr="003B2883">
        <w:t>TS29572_Nlmf_Location.yaml</w:t>
      </w:r>
      <w:r>
        <w:t>#/components/schemas/LMFIdentification'</w:t>
      </w:r>
    </w:p>
    <w:p w14:paraId="4D73CB26" w14:textId="77777777" w:rsidR="00784D65" w:rsidRPr="003B2883" w:rsidRDefault="00784D65" w:rsidP="00784D65">
      <w:pPr>
        <w:pStyle w:val="PL"/>
      </w:pPr>
      <w:r>
        <w:t xml:space="preserve">        l</w:t>
      </w:r>
      <w:r w:rsidRPr="003B2883">
        <w:t>ocation</w:t>
      </w:r>
      <w:r>
        <w:rPr>
          <w:rFonts w:hint="eastAsia"/>
          <w:lang w:eastAsia="zh-CN"/>
        </w:rPr>
        <w:t>PrivacyVerResult</w:t>
      </w:r>
      <w:r w:rsidRPr="003B2883">
        <w:t>:</w:t>
      </w:r>
    </w:p>
    <w:p w14:paraId="6E454E17" w14:textId="347D298D" w:rsidR="00784D65" w:rsidRDefault="00784D65" w:rsidP="00784D65">
      <w:pPr>
        <w:pStyle w:val="PL"/>
      </w:pPr>
      <w:r w:rsidRPr="003B2883">
        <w:t xml:space="preserve">          $ref: '#/components/schemas/Location</w:t>
      </w:r>
      <w:r>
        <w:rPr>
          <w:rFonts w:hint="eastAsia"/>
          <w:lang w:eastAsia="zh-CN"/>
        </w:rPr>
        <w:t>PrivacyVerResult</w:t>
      </w:r>
      <w:r w:rsidRPr="003B2883">
        <w:t>'</w:t>
      </w:r>
    </w:p>
    <w:p w14:paraId="379E1CB6" w14:textId="77777777" w:rsidR="00757A95" w:rsidRDefault="00757A95" w:rsidP="00757A95">
      <w:pPr>
        <w:pStyle w:val="PL"/>
      </w:pPr>
      <w:r>
        <w:t xml:space="preserve">        </w:t>
      </w:r>
      <w:r>
        <w:rPr>
          <w:rFonts w:hint="eastAsia"/>
          <w:lang w:eastAsia="zh-CN"/>
        </w:rPr>
        <w:t>achieved</w:t>
      </w:r>
      <w:r>
        <w:rPr>
          <w:lang w:eastAsia="zh-CN"/>
        </w:rPr>
        <w:t>Qos</w:t>
      </w:r>
      <w:r>
        <w:t>:</w:t>
      </w:r>
    </w:p>
    <w:p w14:paraId="40AFC2FD" w14:textId="4EF4363B" w:rsidR="00757A95" w:rsidRDefault="00757A95" w:rsidP="00757A95">
      <w:pPr>
        <w:pStyle w:val="PL"/>
      </w:pPr>
      <w:r>
        <w:t xml:space="preserve">          $ref: 'TS29572_Nlmf_Location.yaml#/components/schemas/</w:t>
      </w:r>
      <w:r w:rsidRPr="002F5B42">
        <w:rPr>
          <w:lang w:eastAsia="zh-CN"/>
        </w:rPr>
        <w:t>MinorLocationQoS</w:t>
      </w:r>
      <w:r>
        <w:t>'</w:t>
      </w:r>
    </w:p>
    <w:p w14:paraId="056544FD" w14:textId="77777777" w:rsidR="009A382F" w:rsidRPr="003B2883" w:rsidRDefault="009A382F" w:rsidP="009A382F">
      <w:pPr>
        <w:pStyle w:val="PL"/>
      </w:pPr>
      <w:r w:rsidRPr="003B2883">
        <w:t xml:space="preserve">        </w:t>
      </w:r>
      <w:r>
        <w:rPr>
          <w:rFonts w:hint="eastAsia"/>
          <w:lang w:eastAsia="zh-CN"/>
        </w:rPr>
        <w:t>d</w:t>
      </w:r>
      <w:r>
        <w:rPr>
          <w:lang w:eastAsia="zh-CN"/>
        </w:rPr>
        <w:t>irectReportInd</w:t>
      </w:r>
      <w:r w:rsidRPr="003B2883">
        <w:t>:</w:t>
      </w:r>
    </w:p>
    <w:p w14:paraId="19144301" w14:textId="77777777" w:rsidR="009A382F" w:rsidRDefault="009A382F" w:rsidP="009A382F">
      <w:pPr>
        <w:pStyle w:val="PL"/>
      </w:pPr>
      <w:r w:rsidRPr="003B2883">
        <w:t xml:space="preserve">          type: boolean</w:t>
      </w:r>
    </w:p>
    <w:p w14:paraId="09D161B5" w14:textId="395B2D78" w:rsidR="00317B56" w:rsidRDefault="009A382F" w:rsidP="009A382F">
      <w:pPr>
        <w:pStyle w:val="PL"/>
      </w:pPr>
      <w:r>
        <w:t xml:space="preserve">          default: false</w:t>
      </w:r>
    </w:p>
    <w:p w14:paraId="600D760B" w14:textId="77777777" w:rsidR="00AA2F3A" w:rsidRPr="003B2883" w:rsidRDefault="00AA2F3A" w:rsidP="00757A95">
      <w:pPr>
        <w:pStyle w:val="PL"/>
      </w:pPr>
    </w:p>
    <w:p w14:paraId="73D1A7A9" w14:textId="3487A04C" w:rsidR="00602AC0" w:rsidRDefault="00602AC0" w:rsidP="00602AC0">
      <w:pPr>
        <w:pStyle w:val="PL"/>
      </w:pPr>
      <w:r w:rsidRPr="003B2883">
        <w:t xml:space="preserve">    NotifiedPosInfo:</w:t>
      </w:r>
    </w:p>
    <w:p w14:paraId="521D4B2A" w14:textId="218CB470" w:rsidR="005D52DB" w:rsidRPr="003B2883" w:rsidRDefault="005D52DB" w:rsidP="00602AC0">
      <w:pPr>
        <w:pStyle w:val="PL"/>
      </w:pPr>
      <w:r>
        <w:t xml:space="preserve">      description: </w:t>
      </w:r>
      <w:r>
        <w:rPr>
          <w:rFonts w:cs="Arial"/>
          <w:szCs w:val="18"/>
        </w:rPr>
        <w:t xml:space="preserve">Data within </w:t>
      </w:r>
      <w:r>
        <w:t>EventNotify notification</w:t>
      </w:r>
    </w:p>
    <w:p w14:paraId="4D1A0065" w14:textId="77777777" w:rsidR="00602AC0" w:rsidRPr="003B2883" w:rsidRDefault="00602AC0" w:rsidP="00602AC0">
      <w:pPr>
        <w:pStyle w:val="PL"/>
      </w:pPr>
      <w:r w:rsidRPr="003B2883">
        <w:t xml:space="preserve">      type: object</w:t>
      </w:r>
    </w:p>
    <w:p w14:paraId="798E0239" w14:textId="77777777" w:rsidR="00602AC0" w:rsidRPr="003B2883" w:rsidRDefault="00602AC0" w:rsidP="00602AC0">
      <w:pPr>
        <w:pStyle w:val="PL"/>
      </w:pPr>
      <w:r w:rsidRPr="003B2883">
        <w:t xml:space="preserve">      properties:</w:t>
      </w:r>
    </w:p>
    <w:p w14:paraId="57F83540" w14:textId="77777777" w:rsidR="00602AC0" w:rsidRPr="003B2883" w:rsidRDefault="00602AC0" w:rsidP="00602AC0">
      <w:pPr>
        <w:pStyle w:val="PL"/>
      </w:pPr>
      <w:r w:rsidRPr="003B2883">
        <w:t xml:space="preserve">        locationEvent:</w:t>
      </w:r>
    </w:p>
    <w:p w14:paraId="681FAB7E" w14:textId="77777777" w:rsidR="00602AC0" w:rsidRPr="003B2883" w:rsidRDefault="00602AC0" w:rsidP="00602AC0">
      <w:pPr>
        <w:pStyle w:val="PL"/>
      </w:pPr>
      <w:r w:rsidRPr="003B2883">
        <w:t xml:space="preserve">          $ref: '#/components/schemas/LocationEvent'</w:t>
      </w:r>
    </w:p>
    <w:p w14:paraId="2202F969" w14:textId="77777777" w:rsidR="00602AC0" w:rsidRPr="003B2883" w:rsidRDefault="00602AC0" w:rsidP="00602AC0">
      <w:pPr>
        <w:pStyle w:val="PL"/>
      </w:pPr>
      <w:r w:rsidRPr="003B2883">
        <w:t xml:space="preserve">        supi:</w:t>
      </w:r>
    </w:p>
    <w:p w14:paraId="6726F58D" w14:textId="77777777" w:rsidR="00602AC0" w:rsidRPr="003B2883" w:rsidRDefault="00602AC0" w:rsidP="00602AC0">
      <w:pPr>
        <w:pStyle w:val="PL"/>
      </w:pPr>
      <w:r w:rsidRPr="003B2883">
        <w:t xml:space="preserve">          $ref: 'TS29571_CommonData.yaml#/components/schemas/Supi'</w:t>
      </w:r>
    </w:p>
    <w:p w14:paraId="5CA71C34" w14:textId="77777777" w:rsidR="00602AC0" w:rsidRPr="003B2883" w:rsidRDefault="00602AC0" w:rsidP="00602AC0">
      <w:pPr>
        <w:pStyle w:val="PL"/>
      </w:pPr>
      <w:r w:rsidRPr="003B2883">
        <w:t xml:space="preserve">        gpsi:</w:t>
      </w:r>
    </w:p>
    <w:p w14:paraId="11F1EC02" w14:textId="77777777" w:rsidR="00602AC0" w:rsidRPr="003B2883" w:rsidRDefault="00602AC0" w:rsidP="00602AC0">
      <w:pPr>
        <w:pStyle w:val="PL"/>
      </w:pPr>
      <w:r w:rsidRPr="003B2883">
        <w:t xml:space="preserve">          $ref: 'TS29571_CommonData.yaml#/components/schemas/Gpsi'</w:t>
      </w:r>
    </w:p>
    <w:p w14:paraId="08F7B889" w14:textId="77777777" w:rsidR="00602AC0" w:rsidRPr="003B2883" w:rsidRDefault="00602AC0" w:rsidP="00602AC0">
      <w:pPr>
        <w:pStyle w:val="PL"/>
      </w:pPr>
      <w:r w:rsidRPr="003B2883">
        <w:t xml:space="preserve">        pei:</w:t>
      </w:r>
    </w:p>
    <w:p w14:paraId="226F0EE7" w14:textId="77777777" w:rsidR="00602AC0" w:rsidRPr="003B2883" w:rsidRDefault="00602AC0" w:rsidP="00602AC0">
      <w:pPr>
        <w:pStyle w:val="PL"/>
      </w:pPr>
      <w:r w:rsidRPr="003B2883">
        <w:t xml:space="preserve">          $ref: 'TS29571_CommonData.yaml#/components/schemas/Pei'</w:t>
      </w:r>
    </w:p>
    <w:p w14:paraId="199B7110" w14:textId="77777777" w:rsidR="00602AC0" w:rsidRPr="003B2883" w:rsidRDefault="00602AC0" w:rsidP="00602AC0">
      <w:pPr>
        <w:pStyle w:val="PL"/>
      </w:pPr>
      <w:r w:rsidRPr="003B2883">
        <w:t xml:space="preserve">        locationEstimate:</w:t>
      </w:r>
    </w:p>
    <w:p w14:paraId="7B4D2EAD" w14:textId="39CD29A0" w:rsidR="00602AC0" w:rsidRDefault="00602AC0" w:rsidP="00602AC0">
      <w:pPr>
        <w:pStyle w:val="PL"/>
      </w:pPr>
      <w:r w:rsidRPr="003B2883">
        <w:t xml:space="preserve">          $ref: 'TS29572_Nlmf_Location.yaml#/components/schemas/GeographicArea'</w:t>
      </w:r>
    </w:p>
    <w:p w14:paraId="29BB29A4" w14:textId="77777777" w:rsidR="00C374F4" w:rsidRPr="00BF6487" w:rsidRDefault="00C374F4" w:rsidP="00C374F4">
      <w:pPr>
        <w:pStyle w:val="PL"/>
        <w:rPr>
          <w:lang w:val="en-US"/>
        </w:rPr>
      </w:pPr>
      <w:r w:rsidRPr="00BF6487">
        <w:rPr>
          <w:lang w:val="en-US"/>
        </w:rPr>
        <w:t xml:space="preserve">        </w:t>
      </w:r>
      <w:r>
        <w:rPr>
          <w:lang w:eastAsia="zh-CN"/>
        </w:rPr>
        <w:t>localLocationEstimate</w:t>
      </w:r>
      <w:r w:rsidRPr="00BF6487">
        <w:rPr>
          <w:lang w:val="en-US"/>
        </w:rPr>
        <w:t>:</w:t>
      </w:r>
    </w:p>
    <w:p w14:paraId="0EC29FCB" w14:textId="0C3947C8" w:rsidR="00C374F4" w:rsidRPr="003B2883" w:rsidRDefault="00C374F4" w:rsidP="00C374F4">
      <w:pPr>
        <w:pStyle w:val="PL"/>
      </w:pPr>
      <w:r w:rsidRPr="00BF6487">
        <w:rPr>
          <w:lang w:val="en-US"/>
        </w:rPr>
        <w:t xml:space="preserve">          $ref: '</w:t>
      </w:r>
      <w:r w:rsidRPr="003B2883">
        <w:t>TS29572_Nlmf_Location.yaml</w:t>
      </w:r>
      <w:r w:rsidRPr="00BF6487">
        <w:rPr>
          <w:lang w:val="en-US"/>
        </w:rPr>
        <w:t>#/components/schemas/</w:t>
      </w:r>
      <w:r>
        <w:rPr>
          <w:rFonts w:hint="eastAsia"/>
          <w:lang w:val="en-US" w:eastAsia="zh-CN"/>
        </w:rPr>
        <w:t>Local</w:t>
      </w:r>
      <w:r w:rsidRPr="00BF6487">
        <w:rPr>
          <w:lang w:val="en-US"/>
        </w:rPr>
        <w:t>Area'</w:t>
      </w:r>
    </w:p>
    <w:p w14:paraId="5B04A812" w14:textId="77777777" w:rsidR="00602AC0" w:rsidRPr="003B2883" w:rsidRDefault="00602AC0" w:rsidP="00602AC0">
      <w:pPr>
        <w:pStyle w:val="PL"/>
      </w:pPr>
      <w:r w:rsidRPr="003B2883">
        <w:t xml:space="preserve">        ageOfLocationEstimate:</w:t>
      </w:r>
    </w:p>
    <w:p w14:paraId="5CB092E1" w14:textId="61EE3AAE" w:rsidR="00602AC0" w:rsidRDefault="00602AC0" w:rsidP="00602AC0">
      <w:pPr>
        <w:pStyle w:val="PL"/>
      </w:pPr>
      <w:r w:rsidRPr="003B2883">
        <w:t xml:space="preserve">          $ref: 'TS29572_Nlmf_Location.yaml#/components/schemas/AgeOfLocationEstimate'</w:t>
      </w:r>
    </w:p>
    <w:p w14:paraId="7A2C506A" w14:textId="77777777" w:rsidR="00AA2F3A" w:rsidRDefault="00AA2F3A" w:rsidP="00AA2F3A">
      <w:pPr>
        <w:pStyle w:val="PL"/>
        <w:rPr>
          <w:lang w:val="en-US"/>
        </w:rPr>
      </w:pPr>
      <w:r>
        <w:rPr>
          <w:lang w:val="en-US"/>
        </w:rPr>
        <w:t xml:space="preserve">        timestampOfLocationEstimate:</w:t>
      </w:r>
    </w:p>
    <w:p w14:paraId="0B4E1C47" w14:textId="1115F93B" w:rsidR="00AA2F3A" w:rsidRPr="003B2883" w:rsidRDefault="00AA2F3A" w:rsidP="00AA2F3A">
      <w:pPr>
        <w:pStyle w:val="PL"/>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DateTime</w:t>
      </w:r>
      <w:r w:rsidRPr="00BF6487">
        <w:rPr>
          <w:lang w:val="en-US"/>
        </w:rPr>
        <w:t>'</w:t>
      </w:r>
    </w:p>
    <w:p w14:paraId="7CFFA17E" w14:textId="77777777" w:rsidR="00602AC0" w:rsidRPr="003B2883" w:rsidRDefault="00602AC0" w:rsidP="00602AC0">
      <w:pPr>
        <w:pStyle w:val="PL"/>
      </w:pPr>
      <w:r w:rsidRPr="003B2883">
        <w:t xml:space="preserve">        velocityEstimate:</w:t>
      </w:r>
    </w:p>
    <w:p w14:paraId="75E36438" w14:textId="77777777" w:rsidR="00602AC0" w:rsidRPr="003B2883" w:rsidRDefault="00602AC0" w:rsidP="00602AC0">
      <w:pPr>
        <w:pStyle w:val="PL"/>
      </w:pPr>
      <w:r w:rsidRPr="003B2883">
        <w:t xml:space="preserve">          $ref: 'TS29572_Nlmf_Location.yaml#/components/schemas/VelocityEstimate'</w:t>
      </w:r>
    </w:p>
    <w:p w14:paraId="2F88A584" w14:textId="77777777" w:rsidR="00602AC0" w:rsidRPr="003B2883" w:rsidRDefault="00602AC0" w:rsidP="00602AC0">
      <w:pPr>
        <w:pStyle w:val="PL"/>
      </w:pPr>
      <w:r w:rsidRPr="003B2883">
        <w:t xml:space="preserve">        positioningDataList:</w:t>
      </w:r>
    </w:p>
    <w:p w14:paraId="28428575" w14:textId="77777777" w:rsidR="00602AC0" w:rsidRPr="003B2883" w:rsidRDefault="00602AC0" w:rsidP="00602AC0">
      <w:pPr>
        <w:pStyle w:val="PL"/>
      </w:pPr>
      <w:r w:rsidRPr="003B2883">
        <w:t xml:space="preserve">          type: array</w:t>
      </w:r>
    </w:p>
    <w:p w14:paraId="1B069E71" w14:textId="77777777" w:rsidR="00602AC0" w:rsidRPr="003B2883" w:rsidRDefault="00602AC0" w:rsidP="00602AC0">
      <w:pPr>
        <w:pStyle w:val="PL"/>
      </w:pPr>
      <w:r w:rsidRPr="003B2883">
        <w:t xml:space="preserve">          items:</w:t>
      </w:r>
    </w:p>
    <w:p w14:paraId="67F90CB8" w14:textId="77777777" w:rsidR="00602AC0" w:rsidRPr="003B2883" w:rsidRDefault="00602AC0" w:rsidP="00602AC0">
      <w:pPr>
        <w:pStyle w:val="PL"/>
      </w:pPr>
      <w:r w:rsidRPr="003B2883">
        <w:t xml:space="preserve">            $ref: 'TS29572_Nlmf_Location.yaml#/components/schemas/PositioningMethodAndUsage'</w:t>
      </w:r>
    </w:p>
    <w:p w14:paraId="5869ED79" w14:textId="77777777" w:rsidR="00602AC0" w:rsidRPr="003B2883" w:rsidRDefault="00602AC0" w:rsidP="00602AC0">
      <w:pPr>
        <w:pStyle w:val="PL"/>
      </w:pPr>
      <w:r w:rsidRPr="003B2883">
        <w:t xml:space="preserve">          minItems: 0</w:t>
      </w:r>
    </w:p>
    <w:p w14:paraId="72C813BF" w14:textId="77777777" w:rsidR="00602AC0" w:rsidRPr="003B2883" w:rsidRDefault="00602AC0" w:rsidP="00602AC0">
      <w:pPr>
        <w:pStyle w:val="PL"/>
      </w:pPr>
      <w:r w:rsidRPr="003B2883">
        <w:t xml:space="preserve">          maxItems: 9</w:t>
      </w:r>
    </w:p>
    <w:p w14:paraId="00AA6999" w14:textId="77777777" w:rsidR="00602AC0" w:rsidRPr="003B2883" w:rsidRDefault="00602AC0" w:rsidP="00602AC0">
      <w:pPr>
        <w:pStyle w:val="PL"/>
      </w:pPr>
      <w:r w:rsidRPr="003B2883">
        <w:t xml:space="preserve">        gnssPositioningDataList:</w:t>
      </w:r>
    </w:p>
    <w:p w14:paraId="24A1B294" w14:textId="77777777" w:rsidR="00602AC0" w:rsidRPr="003B2883" w:rsidRDefault="00602AC0" w:rsidP="00602AC0">
      <w:pPr>
        <w:pStyle w:val="PL"/>
      </w:pPr>
      <w:r w:rsidRPr="003B2883">
        <w:t xml:space="preserve">          type: array</w:t>
      </w:r>
    </w:p>
    <w:p w14:paraId="6A4CA0BF" w14:textId="77777777" w:rsidR="00602AC0" w:rsidRPr="003B2883" w:rsidRDefault="00602AC0" w:rsidP="00602AC0">
      <w:pPr>
        <w:pStyle w:val="PL"/>
      </w:pPr>
      <w:r w:rsidRPr="003B2883">
        <w:t xml:space="preserve">          items:</w:t>
      </w:r>
    </w:p>
    <w:p w14:paraId="18BFA195" w14:textId="77777777" w:rsidR="00602AC0" w:rsidRPr="003B2883" w:rsidRDefault="00602AC0" w:rsidP="00602AC0">
      <w:pPr>
        <w:pStyle w:val="PL"/>
      </w:pPr>
      <w:r w:rsidRPr="003B2883">
        <w:t xml:space="preserve">            $ref: 'TS29572_Nlmf_Location.yaml#/components/schemas/GnssPositioningMethodAndUsage'</w:t>
      </w:r>
    </w:p>
    <w:p w14:paraId="0AA6995D" w14:textId="77777777" w:rsidR="00602AC0" w:rsidRPr="003B2883" w:rsidRDefault="00602AC0" w:rsidP="00602AC0">
      <w:pPr>
        <w:pStyle w:val="PL"/>
      </w:pPr>
      <w:r w:rsidRPr="003B2883">
        <w:t xml:space="preserve">          minItems: 0</w:t>
      </w:r>
    </w:p>
    <w:p w14:paraId="34563C29" w14:textId="77777777" w:rsidR="00602AC0" w:rsidRPr="003B2883" w:rsidRDefault="00602AC0" w:rsidP="00602AC0">
      <w:pPr>
        <w:pStyle w:val="PL"/>
      </w:pPr>
      <w:r w:rsidRPr="003B2883">
        <w:t xml:space="preserve">          maxItems: 9</w:t>
      </w:r>
    </w:p>
    <w:p w14:paraId="6B4EAD49" w14:textId="77777777" w:rsidR="00602AC0" w:rsidRPr="003B2883" w:rsidRDefault="00602AC0" w:rsidP="00602AC0">
      <w:pPr>
        <w:pStyle w:val="PL"/>
      </w:pPr>
      <w:r w:rsidRPr="003B2883">
        <w:t xml:space="preserve">        ecgi:</w:t>
      </w:r>
    </w:p>
    <w:p w14:paraId="445AB2CB" w14:textId="77777777" w:rsidR="00602AC0" w:rsidRPr="003B2883" w:rsidRDefault="00602AC0" w:rsidP="00602AC0">
      <w:pPr>
        <w:pStyle w:val="PL"/>
      </w:pPr>
      <w:r w:rsidRPr="003B2883">
        <w:t xml:space="preserve">          $ref: 'TS29571_CommonData.yaml#/components/schemas/Ecgi'</w:t>
      </w:r>
    </w:p>
    <w:p w14:paraId="6689F787" w14:textId="77777777" w:rsidR="00602AC0" w:rsidRPr="003B2883" w:rsidRDefault="00602AC0" w:rsidP="00602AC0">
      <w:pPr>
        <w:pStyle w:val="PL"/>
      </w:pPr>
      <w:r w:rsidRPr="003B2883">
        <w:t xml:space="preserve">        ncgi:</w:t>
      </w:r>
    </w:p>
    <w:p w14:paraId="55E9D174" w14:textId="77777777" w:rsidR="00602AC0" w:rsidRPr="003B2883" w:rsidRDefault="00602AC0" w:rsidP="00602AC0">
      <w:pPr>
        <w:pStyle w:val="PL"/>
      </w:pPr>
      <w:r w:rsidRPr="003B2883">
        <w:t xml:space="preserve">          $ref: 'TS29571_CommonData.yaml#/components/schemas/Ncgi'</w:t>
      </w:r>
    </w:p>
    <w:p w14:paraId="06154010" w14:textId="77777777" w:rsidR="00602AC0" w:rsidRPr="003B2883" w:rsidRDefault="00602AC0" w:rsidP="00602AC0">
      <w:pPr>
        <w:pStyle w:val="PL"/>
      </w:pPr>
      <w:r w:rsidRPr="003B2883">
        <w:t xml:space="preserve">        servingNode:</w:t>
      </w:r>
    </w:p>
    <w:p w14:paraId="78474F05" w14:textId="55839C68" w:rsidR="00602AC0" w:rsidRDefault="00602AC0" w:rsidP="00602AC0">
      <w:pPr>
        <w:pStyle w:val="PL"/>
      </w:pPr>
      <w:r w:rsidRPr="003B2883">
        <w:t xml:space="preserve">          $ref: 'TS29571_CommonData.yaml#/components/schemas/NfInstanceId'</w:t>
      </w:r>
    </w:p>
    <w:p w14:paraId="6CD73082" w14:textId="77777777" w:rsidR="00455AA0" w:rsidRPr="003B2883" w:rsidRDefault="00455AA0" w:rsidP="00455AA0">
      <w:pPr>
        <w:pStyle w:val="PL"/>
      </w:pPr>
      <w:r w:rsidRPr="003B2883">
        <w:t xml:space="preserve">        </w:t>
      </w:r>
      <w:r>
        <w:t>targetMmeName</w:t>
      </w:r>
      <w:r w:rsidRPr="003B2883">
        <w:t>:</w:t>
      </w:r>
    </w:p>
    <w:p w14:paraId="166CE01E" w14:textId="77777777" w:rsidR="00455AA0" w:rsidRDefault="00455AA0" w:rsidP="00455AA0">
      <w:pPr>
        <w:pStyle w:val="PL"/>
      </w:pPr>
      <w:r w:rsidRPr="003B2883">
        <w:t xml:space="preserve">          $ref: 'TS29571_CommonData.yaml#/components/schemas/</w:t>
      </w:r>
      <w:r>
        <w:t>DiameterIdentity</w:t>
      </w:r>
      <w:r w:rsidRPr="003B2883">
        <w:t>'</w:t>
      </w:r>
    </w:p>
    <w:p w14:paraId="69DEA029" w14:textId="77777777" w:rsidR="00455AA0" w:rsidRPr="003B2883" w:rsidRDefault="00455AA0" w:rsidP="00455AA0">
      <w:pPr>
        <w:pStyle w:val="PL"/>
      </w:pPr>
      <w:r w:rsidRPr="003B2883">
        <w:t xml:space="preserve">        </w:t>
      </w:r>
      <w:r>
        <w:t>targetMmeRealm</w:t>
      </w:r>
      <w:r w:rsidRPr="003B2883">
        <w:t>:</w:t>
      </w:r>
    </w:p>
    <w:p w14:paraId="1CB326C1" w14:textId="77777777" w:rsidR="00455AA0" w:rsidRPr="003B2883" w:rsidRDefault="00455AA0" w:rsidP="00455AA0">
      <w:pPr>
        <w:pStyle w:val="PL"/>
      </w:pPr>
      <w:r w:rsidRPr="003B2883">
        <w:lastRenderedPageBreak/>
        <w:t xml:space="preserve">          $ref: 'TS29571_CommonData.yaml#/components/schemas/</w:t>
      </w:r>
      <w:r>
        <w:t>DiameterIdentity</w:t>
      </w:r>
      <w:r w:rsidRPr="003B2883">
        <w:t>'</w:t>
      </w:r>
    </w:p>
    <w:p w14:paraId="1FE27622" w14:textId="77777777" w:rsidR="00455AA0" w:rsidRPr="003B2883" w:rsidRDefault="00455AA0" w:rsidP="00455AA0">
      <w:pPr>
        <w:pStyle w:val="PL"/>
      </w:pPr>
      <w:r w:rsidRPr="003B2883">
        <w:t xml:space="preserve">        </w:t>
      </w:r>
      <w:r>
        <w:t>utranSrvccInd</w:t>
      </w:r>
      <w:r w:rsidRPr="003B2883">
        <w:t>:</w:t>
      </w:r>
    </w:p>
    <w:p w14:paraId="35141CBF" w14:textId="4DDABCC9" w:rsidR="00455AA0" w:rsidRPr="003B2883" w:rsidRDefault="00455AA0" w:rsidP="00455AA0">
      <w:pPr>
        <w:pStyle w:val="PL"/>
      </w:pPr>
      <w:r w:rsidRPr="003B2883">
        <w:t xml:space="preserve">          type: boolean</w:t>
      </w:r>
    </w:p>
    <w:p w14:paraId="62AF6F45" w14:textId="77777777" w:rsidR="00602AC0" w:rsidRPr="003B2883" w:rsidRDefault="00602AC0" w:rsidP="00602AC0">
      <w:pPr>
        <w:pStyle w:val="PL"/>
      </w:pPr>
      <w:r w:rsidRPr="003B2883">
        <w:t xml:space="preserve">        civicAddress:</w:t>
      </w:r>
    </w:p>
    <w:p w14:paraId="7F4C9F07" w14:textId="77777777" w:rsidR="00602AC0" w:rsidRPr="003B2883" w:rsidRDefault="00602AC0" w:rsidP="00602AC0">
      <w:pPr>
        <w:pStyle w:val="PL"/>
      </w:pPr>
      <w:r w:rsidRPr="003B2883">
        <w:t xml:space="preserve">          $ref: 'TS29572_Nlmf_Location.yaml#/components/schemas/CivicAddress'</w:t>
      </w:r>
    </w:p>
    <w:p w14:paraId="397DBE23" w14:textId="77777777" w:rsidR="00602AC0" w:rsidRPr="003B2883" w:rsidRDefault="00602AC0" w:rsidP="00602AC0">
      <w:pPr>
        <w:pStyle w:val="PL"/>
      </w:pPr>
      <w:r w:rsidRPr="003B2883">
        <w:t xml:space="preserve">        barometricPressure:</w:t>
      </w:r>
    </w:p>
    <w:p w14:paraId="27F42274" w14:textId="77777777" w:rsidR="00602AC0" w:rsidRPr="003B2883" w:rsidRDefault="00602AC0" w:rsidP="00602AC0">
      <w:pPr>
        <w:pStyle w:val="PL"/>
      </w:pPr>
      <w:r w:rsidRPr="003B2883">
        <w:t xml:space="preserve">          $ref: 'TS29572_Nlmf_Location.yaml#/components/schemas/BarometricPressure'</w:t>
      </w:r>
    </w:p>
    <w:p w14:paraId="5BDA7888" w14:textId="77777777" w:rsidR="00602AC0" w:rsidRPr="003B2883" w:rsidRDefault="00602AC0" w:rsidP="00602AC0">
      <w:pPr>
        <w:pStyle w:val="PL"/>
      </w:pPr>
      <w:r w:rsidRPr="003B2883">
        <w:t xml:space="preserve">        </w:t>
      </w:r>
      <w:r w:rsidRPr="003B2883">
        <w:rPr>
          <w:lang w:val="en-US"/>
        </w:rPr>
        <w:t>altitude</w:t>
      </w:r>
      <w:r w:rsidRPr="003B2883">
        <w:t>:</w:t>
      </w:r>
    </w:p>
    <w:p w14:paraId="674EE2AE" w14:textId="77777777" w:rsidR="00602AC0" w:rsidRDefault="00602AC0" w:rsidP="00602AC0">
      <w:pPr>
        <w:pStyle w:val="PL"/>
      </w:pPr>
      <w:r w:rsidRPr="003B2883">
        <w:t xml:space="preserve">          $ref: 'TS29572_Nlmf_Location.yaml#/components/schemas/</w:t>
      </w:r>
      <w:r w:rsidRPr="003B2883">
        <w:rPr>
          <w:lang w:val="en-US"/>
        </w:rPr>
        <w:t>Altitude</w:t>
      </w:r>
      <w:r w:rsidRPr="003B2883">
        <w:t>'</w:t>
      </w:r>
    </w:p>
    <w:p w14:paraId="585B0EEB" w14:textId="77777777" w:rsidR="00602AC0" w:rsidRPr="004375A7" w:rsidRDefault="00602AC0" w:rsidP="00602AC0">
      <w:pPr>
        <w:pStyle w:val="PL"/>
        <w:rPr>
          <w:lang w:val="en-US"/>
        </w:rPr>
      </w:pPr>
      <w:r w:rsidRPr="004375A7">
        <w:rPr>
          <w:lang w:val="en-US"/>
        </w:rPr>
        <w:t xml:space="preserve">        </w:t>
      </w:r>
      <w:r>
        <w:rPr>
          <w:lang w:val="en-US"/>
        </w:rPr>
        <w:t>hgmlcCallBackURI</w:t>
      </w:r>
      <w:r w:rsidRPr="004375A7">
        <w:rPr>
          <w:lang w:val="en-US"/>
        </w:rPr>
        <w:t>:</w:t>
      </w:r>
    </w:p>
    <w:p w14:paraId="385821D1" w14:textId="77777777" w:rsidR="00602AC0" w:rsidRPr="004375A7" w:rsidRDefault="00602AC0" w:rsidP="00602AC0">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Uri'</w:t>
      </w:r>
    </w:p>
    <w:p w14:paraId="28161D9A" w14:textId="77777777" w:rsidR="00602AC0" w:rsidRPr="004375A7" w:rsidRDefault="00602AC0" w:rsidP="00602AC0">
      <w:pPr>
        <w:pStyle w:val="PL"/>
        <w:rPr>
          <w:lang w:val="en-US"/>
        </w:rPr>
      </w:pPr>
      <w:r w:rsidRPr="004375A7">
        <w:rPr>
          <w:lang w:val="en-US"/>
        </w:rPr>
        <w:t xml:space="preserve">        </w:t>
      </w:r>
      <w:r>
        <w:rPr>
          <w:lang w:val="en-US"/>
        </w:rPr>
        <w:t>ldrReference</w:t>
      </w:r>
      <w:r w:rsidRPr="004375A7">
        <w:rPr>
          <w:lang w:val="en-US"/>
        </w:rPr>
        <w:t>:</w:t>
      </w:r>
    </w:p>
    <w:p w14:paraId="737A6C24" w14:textId="77777777" w:rsidR="00602AC0" w:rsidRDefault="00602AC0" w:rsidP="00602AC0">
      <w:pPr>
        <w:pStyle w:val="PL"/>
        <w:rPr>
          <w:lang w:val="en-US" w:eastAsia="zh-CN"/>
        </w:rPr>
      </w:pPr>
      <w:r>
        <w:rPr>
          <w:lang w:val="en-US"/>
        </w:rPr>
        <w:t xml:space="preserve">          </w:t>
      </w:r>
      <w:r w:rsidRPr="00BF6487">
        <w:rPr>
          <w:lang w:val="en-US"/>
        </w:rPr>
        <w:t>$ref: '</w:t>
      </w:r>
      <w:r w:rsidRPr="003B2883">
        <w:t>TS29572_Nlmf_Location.yaml</w:t>
      </w:r>
      <w:r w:rsidRPr="00BF6487">
        <w:rPr>
          <w:lang w:val="en-US"/>
        </w:rPr>
        <w:t>#/components/schemas/</w:t>
      </w:r>
      <w:r>
        <w:t>LdrReference</w:t>
      </w:r>
      <w:r>
        <w:rPr>
          <w:lang w:val="en-US"/>
        </w:rPr>
        <w:t>'</w:t>
      </w:r>
    </w:p>
    <w:p w14:paraId="3A93A10E" w14:textId="77777777" w:rsidR="00602AC0" w:rsidRPr="004375A7" w:rsidRDefault="00602AC0" w:rsidP="00602AC0">
      <w:pPr>
        <w:pStyle w:val="PL"/>
        <w:rPr>
          <w:lang w:val="en-US"/>
        </w:rPr>
      </w:pPr>
      <w:r w:rsidRPr="004375A7">
        <w:rPr>
          <w:lang w:val="en-US"/>
        </w:rPr>
        <w:t xml:space="preserve">        </w:t>
      </w:r>
      <w:r>
        <w:rPr>
          <w:lang w:val="en-US"/>
        </w:rPr>
        <w:t>servingLMFIdentification</w:t>
      </w:r>
      <w:r w:rsidRPr="004375A7">
        <w:rPr>
          <w:lang w:val="en-US"/>
        </w:rPr>
        <w:t>:</w:t>
      </w:r>
    </w:p>
    <w:p w14:paraId="4C967937" w14:textId="77777777" w:rsidR="00602AC0" w:rsidRPr="004375A7" w:rsidRDefault="00602AC0" w:rsidP="00602AC0">
      <w:pPr>
        <w:pStyle w:val="PL"/>
        <w:rPr>
          <w:lang w:val="en-US"/>
        </w:rPr>
      </w:pPr>
      <w:r>
        <w:rPr>
          <w:lang w:val="en-US"/>
        </w:rPr>
        <w:t xml:space="preserve">          </w:t>
      </w:r>
      <w:r w:rsidRPr="00BF6487">
        <w:rPr>
          <w:lang w:val="en-US"/>
        </w:rPr>
        <w:t>$ref: '</w:t>
      </w:r>
      <w:r w:rsidRPr="003B2883">
        <w:t>TS29572_Nlmf_Location.yaml</w:t>
      </w:r>
      <w:r w:rsidRPr="00BF6487">
        <w:rPr>
          <w:lang w:val="en-US"/>
        </w:rPr>
        <w:t>#/components/schemas/</w:t>
      </w:r>
      <w:r>
        <w:rPr>
          <w:lang w:val="en-US"/>
        </w:rPr>
        <w:t>LMFIdentification'</w:t>
      </w:r>
    </w:p>
    <w:p w14:paraId="43B518BC" w14:textId="77777777" w:rsidR="00602AC0" w:rsidRPr="004375A7" w:rsidRDefault="00602AC0" w:rsidP="005F771F">
      <w:pPr>
        <w:pStyle w:val="PL"/>
        <w:rPr>
          <w:lang w:val="en-US"/>
        </w:rPr>
      </w:pPr>
      <w:r w:rsidRPr="005F771F">
        <w:t xml:space="preserve">        terminationCause:</w:t>
      </w:r>
    </w:p>
    <w:p w14:paraId="1582B167" w14:textId="326E7327" w:rsidR="00602AC0" w:rsidRDefault="00602AC0" w:rsidP="005F771F">
      <w:pPr>
        <w:pStyle w:val="PL"/>
        <w:rPr>
          <w:lang w:val="en-US"/>
        </w:rPr>
      </w:pPr>
      <w:r w:rsidRPr="005F771F">
        <w:t xml:space="preserve">          $ref: 'TS29572_Nlmf_Location.yaml#/components/schemas/TerminationCause'</w:t>
      </w:r>
    </w:p>
    <w:p w14:paraId="18C02ABF" w14:textId="77777777" w:rsidR="00757A95" w:rsidRDefault="00757A95" w:rsidP="00757A95">
      <w:pPr>
        <w:pStyle w:val="PL"/>
      </w:pPr>
      <w:r>
        <w:t xml:space="preserve">        </w:t>
      </w:r>
      <w:r>
        <w:rPr>
          <w:rFonts w:hint="eastAsia"/>
          <w:lang w:eastAsia="zh-CN"/>
        </w:rPr>
        <w:t>achieved</w:t>
      </w:r>
      <w:r>
        <w:rPr>
          <w:lang w:eastAsia="zh-CN"/>
        </w:rPr>
        <w:t>Qos</w:t>
      </w:r>
      <w:r>
        <w:t>:</w:t>
      </w:r>
    </w:p>
    <w:p w14:paraId="52445BC9" w14:textId="232B94E0" w:rsidR="00757A95" w:rsidRDefault="00757A95" w:rsidP="00757A95">
      <w:pPr>
        <w:pStyle w:val="PL"/>
      </w:pPr>
      <w:r>
        <w:t xml:space="preserve">          $ref: 'TS29572_Nlmf_Location.yaml#/components/schemas/</w:t>
      </w:r>
      <w:r w:rsidRPr="002F5B42">
        <w:rPr>
          <w:lang w:eastAsia="zh-CN"/>
        </w:rPr>
        <w:t>MinorLocationQoS</w:t>
      </w:r>
      <w:r>
        <w:t>'</w:t>
      </w:r>
    </w:p>
    <w:p w14:paraId="0694285A" w14:textId="77777777" w:rsidR="00FE0E1E" w:rsidRDefault="00FE0E1E" w:rsidP="00FE0E1E">
      <w:pPr>
        <w:pStyle w:val="PL"/>
      </w:pPr>
      <w:r>
        <w:t xml:space="preserve">        mscServerId:</w:t>
      </w:r>
    </w:p>
    <w:p w14:paraId="59FB0C85" w14:textId="7CDCB9F7" w:rsidR="00BD4125" w:rsidRPr="003B2883" w:rsidRDefault="00FE0E1E" w:rsidP="00FE0E1E">
      <w:pPr>
        <w:pStyle w:val="PL"/>
      </w:pPr>
      <w:r w:rsidRPr="00420ED5">
        <w:t xml:space="preserve">          $ref: 'TS295</w:t>
      </w:r>
      <w:r>
        <w:t>03</w:t>
      </w:r>
      <w:r w:rsidRPr="00420ED5">
        <w:t>_N</w:t>
      </w:r>
      <w:r>
        <w:t>udm</w:t>
      </w:r>
      <w:r w:rsidRPr="00420ED5">
        <w:t>_</w:t>
      </w:r>
      <w:r>
        <w:t>UECM</w:t>
      </w:r>
      <w:r w:rsidRPr="00420ED5">
        <w:t>.yaml#/components/schemas/</w:t>
      </w:r>
      <w:r w:rsidRPr="00B06F7A">
        <w:t>E164Number</w:t>
      </w:r>
      <w:r w:rsidRPr="00420ED5">
        <w:t>'</w:t>
      </w:r>
    </w:p>
    <w:p w14:paraId="51DC6C5F" w14:textId="77777777" w:rsidR="00602AC0" w:rsidRPr="003B2883" w:rsidRDefault="00602AC0" w:rsidP="00602AC0">
      <w:pPr>
        <w:pStyle w:val="PL"/>
      </w:pPr>
      <w:r w:rsidRPr="003B2883">
        <w:t xml:space="preserve">      required:</w:t>
      </w:r>
    </w:p>
    <w:p w14:paraId="10365BF2" w14:textId="77777777" w:rsidR="00602AC0" w:rsidRPr="003B2883" w:rsidRDefault="00602AC0" w:rsidP="00602AC0">
      <w:pPr>
        <w:pStyle w:val="PL"/>
      </w:pPr>
      <w:r w:rsidRPr="003B2883">
        <w:t xml:space="preserve">        - locationEvent</w:t>
      </w:r>
    </w:p>
    <w:p w14:paraId="107207D1" w14:textId="1561CB44" w:rsidR="00602AC0" w:rsidRDefault="00602AC0" w:rsidP="00602AC0">
      <w:pPr>
        <w:pStyle w:val="PL"/>
      </w:pPr>
      <w:r w:rsidRPr="003B2883">
        <w:t xml:space="preserve">    RequestLocInfo:</w:t>
      </w:r>
    </w:p>
    <w:p w14:paraId="63BF9D7C" w14:textId="6F6B40B5" w:rsidR="005D52DB" w:rsidRPr="003B2883" w:rsidRDefault="005D52DB" w:rsidP="00602AC0">
      <w:pPr>
        <w:pStyle w:val="PL"/>
      </w:pPr>
      <w:r>
        <w:t xml:space="preserve">      description: </w:t>
      </w:r>
      <w:r>
        <w:rPr>
          <w:rFonts w:cs="Arial"/>
          <w:szCs w:val="18"/>
        </w:rPr>
        <w:t>Data within Provide Location Information Request</w:t>
      </w:r>
    </w:p>
    <w:p w14:paraId="01A2998C" w14:textId="77777777" w:rsidR="00602AC0" w:rsidRPr="003B2883" w:rsidRDefault="00602AC0" w:rsidP="00602AC0">
      <w:pPr>
        <w:pStyle w:val="PL"/>
      </w:pPr>
      <w:r w:rsidRPr="003B2883">
        <w:t xml:space="preserve">      type: object</w:t>
      </w:r>
    </w:p>
    <w:p w14:paraId="55E94150" w14:textId="77777777" w:rsidR="00602AC0" w:rsidRPr="003B2883" w:rsidRDefault="00602AC0" w:rsidP="00602AC0">
      <w:pPr>
        <w:pStyle w:val="PL"/>
      </w:pPr>
      <w:r w:rsidRPr="003B2883">
        <w:t xml:space="preserve">      properties:</w:t>
      </w:r>
    </w:p>
    <w:p w14:paraId="707B6F68" w14:textId="77777777" w:rsidR="00602AC0" w:rsidRPr="003B2883" w:rsidRDefault="00602AC0" w:rsidP="00602AC0">
      <w:pPr>
        <w:pStyle w:val="PL"/>
      </w:pPr>
      <w:r w:rsidRPr="003B2883">
        <w:t xml:space="preserve">        req5gsLoc:</w:t>
      </w:r>
    </w:p>
    <w:p w14:paraId="4A6DC9D0" w14:textId="77777777" w:rsidR="00602AC0" w:rsidRPr="003B2883" w:rsidRDefault="00602AC0" w:rsidP="00602AC0">
      <w:pPr>
        <w:pStyle w:val="PL"/>
      </w:pPr>
      <w:r w:rsidRPr="003B2883">
        <w:t xml:space="preserve">          type: boolean</w:t>
      </w:r>
    </w:p>
    <w:p w14:paraId="70E41317" w14:textId="77777777" w:rsidR="00602AC0" w:rsidRPr="003B2883" w:rsidRDefault="00602AC0" w:rsidP="00602AC0">
      <w:pPr>
        <w:pStyle w:val="PL"/>
      </w:pPr>
      <w:r w:rsidRPr="003B2883">
        <w:t xml:space="preserve">          default: false</w:t>
      </w:r>
    </w:p>
    <w:p w14:paraId="78BD5416" w14:textId="77777777" w:rsidR="00602AC0" w:rsidRPr="003B2883" w:rsidRDefault="00602AC0" w:rsidP="00602AC0">
      <w:pPr>
        <w:pStyle w:val="PL"/>
      </w:pPr>
      <w:r w:rsidRPr="003B2883">
        <w:t xml:space="preserve">        reqCurrentLoc:</w:t>
      </w:r>
    </w:p>
    <w:p w14:paraId="124FBE37" w14:textId="77777777" w:rsidR="00602AC0" w:rsidRPr="003B2883" w:rsidRDefault="00602AC0" w:rsidP="00602AC0">
      <w:pPr>
        <w:pStyle w:val="PL"/>
      </w:pPr>
      <w:r w:rsidRPr="003B2883">
        <w:t xml:space="preserve">          type: boolean</w:t>
      </w:r>
    </w:p>
    <w:p w14:paraId="1840FEF4" w14:textId="77777777" w:rsidR="00602AC0" w:rsidRPr="003B2883" w:rsidRDefault="00602AC0" w:rsidP="00602AC0">
      <w:pPr>
        <w:pStyle w:val="PL"/>
      </w:pPr>
      <w:r w:rsidRPr="003B2883">
        <w:t xml:space="preserve">          default: false</w:t>
      </w:r>
    </w:p>
    <w:p w14:paraId="1081883F" w14:textId="77777777" w:rsidR="00602AC0" w:rsidRPr="003B2883" w:rsidRDefault="00602AC0" w:rsidP="00602AC0">
      <w:pPr>
        <w:pStyle w:val="PL"/>
      </w:pPr>
      <w:r w:rsidRPr="003B2883">
        <w:t xml:space="preserve">        reqRatType:</w:t>
      </w:r>
    </w:p>
    <w:p w14:paraId="545495CD" w14:textId="77777777" w:rsidR="00602AC0" w:rsidRPr="003B2883" w:rsidRDefault="00602AC0" w:rsidP="00602AC0">
      <w:pPr>
        <w:pStyle w:val="PL"/>
      </w:pPr>
      <w:r w:rsidRPr="003B2883">
        <w:t xml:space="preserve">          type: boolean</w:t>
      </w:r>
    </w:p>
    <w:p w14:paraId="4C03CD29" w14:textId="77777777" w:rsidR="00602AC0" w:rsidRPr="003B2883" w:rsidRDefault="00602AC0" w:rsidP="00602AC0">
      <w:pPr>
        <w:pStyle w:val="PL"/>
      </w:pPr>
      <w:r w:rsidRPr="003B2883">
        <w:t xml:space="preserve">          default: false</w:t>
      </w:r>
    </w:p>
    <w:p w14:paraId="48E2891E" w14:textId="77777777" w:rsidR="00602AC0" w:rsidRPr="003B2883" w:rsidRDefault="00602AC0" w:rsidP="00602AC0">
      <w:pPr>
        <w:pStyle w:val="PL"/>
      </w:pPr>
      <w:r w:rsidRPr="003B2883">
        <w:t xml:space="preserve">        reqTimeZone:</w:t>
      </w:r>
    </w:p>
    <w:p w14:paraId="35B31AF7" w14:textId="77777777" w:rsidR="00602AC0" w:rsidRPr="003B2883" w:rsidRDefault="00602AC0" w:rsidP="00602AC0">
      <w:pPr>
        <w:pStyle w:val="PL"/>
      </w:pPr>
      <w:r w:rsidRPr="003B2883">
        <w:t xml:space="preserve">          type: boolean</w:t>
      </w:r>
    </w:p>
    <w:p w14:paraId="331E521E" w14:textId="77777777" w:rsidR="00602AC0" w:rsidRPr="003B2883" w:rsidRDefault="00602AC0" w:rsidP="00602AC0">
      <w:pPr>
        <w:pStyle w:val="PL"/>
      </w:pPr>
      <w:r w:rsidRPr="003B2883">
        <w:t xml:space="preserve">          default: false</w:t>
      </w:r>
    </w:p>
    <w:p w14:paraId="2D412151" w14:textId="77777777" w:rsidR="00602AC0" w:rsidRPr="003B2883" w:rsidRDefault="00602AC0" w:rsidP="00602AC0">
      <w:pPr>
        <w:pStyle w:val="PL"/>
      </w:pPr>
      <w:r w:rsidRPr="003B2883">
        <w:t xml:space="preserve">        supportedFeatures:</w:t>
      </w:r>
    </w:p>
    <w:p w14:paraId="36A7E0CA" w14:textId="77777777" w:rsidR="00602AC0" w:rsidRPr="003B2883" w:rsidRDefault="00602AC0" w:rsidP="00602AC0">
      <w:pPr>
        <w:pStyle w:val="PL"/>
      </w:pPr>
      <w:r w:rsidRPr="003B2883">
        <w:t xml:space="preserve">          $ref: 'TS29571_CommonData.yaml#/components/schemas/SupportedFeatures'</w:t>
      </w:r>
    </w:p>
    <w:p w14:paraId="61678058" w14:textId="65719047" w:rsidR="00602AC0" w:rsidRDefault="00602AC0" w:rsidP="00602AC0">
      <w:pPr>
        <w:pStyle w:val="PL"/>
      </w:pPr>
      <w:r w:rsidRPr="003B2883">
        <w:t xml:space="preserve">    ProvideLocInfo:</w:t>
      </w:r>
    </w:p>
    <w:p w14:paraId="50B8EC2A" w14:textId="3B35C152" w:rsidR="005D52DB" w:rsidRPr="003B2883" w:rsidRDefault="005D52DB" w:rsidP="00602AC0">
      <w:pPr>
        <w:pStyle w:val="PL"/>
      </w:pPr>
      <w:r>
        <w:t xml:space="preserve">      description: </w:t>
      </w:r>
      <w:r>
        <w:rPr>
          <w:rFonts w:cs="Arial"/>
          <w:szCs w:val="18"/>
        </w:rPr>
        <w:t>Data within Provide Location Information Response</w:t>
      </w:r>
    </w:p>
    <w:p w14:paraId="5AB39D70" w14:textId="77777777" w:rsidR="00602AC0" w:rsidRPr="003B2883" w:rsidRDefault="00602AC0" w:rsidP="00602AC0">
      <w:pPr>
        <w:pStyle w:val="PL"/>
      </w:pPr>
      <w:r w:rsidRPr="003B2883">
        <w:t xml:space="preserve">      type: object</w:t>
      </w:r>
    </w:p>
    <w:p w14:paraId="37ABB9FD" w14:textId="77777777" w:rsidR="00602AC0" w:rsidRPr="003B2883" w:rsidRDefault="00602AC0" w:rsidP="00602AC0">
      <w:pPr>
        <w:pStyle w:val="PL"/>
      </w:pPr>
      <w:r w:rsidRPr="003B2883">
        <w:t xml:space="preserve">      properties:</w:t>
      </w:r>
    </w:p>
    <w:p w14:paraId="520AF2C1" w14:textId="77777777" w:rsidR="00602AC0" w:rsidRPr="003B2883" w:rsidRDefault="00602AC0" w:rsidP="00602AC0">
      <w:pPr>
        <w:pStyle w:val="PL"/>
      </w:pPr>
      <w:r w:rsidRPr="003B2883">
        <w:t xml:space="preserve">        currentLoc:</w:t>
      </w:r>
    </w:p>
    <w:p w14:paraId="090FB9C6" w14:textId="77777777" w:rsidR="00602AC0" w:rsidRPr="003B2883" w:rsidRDefault="00602AC0" w:rsidP="00602AC0">
      <w:pPr>
        <w:pStyle w:val="PL"/>
      </w:pPr>
      <w:r w:rsidRPr="003B2883">
        <w:t xml:space="preserve">          type: boolean</w:t>
      </w:r>
    </w:p>
    <w:p w14:paraId="3B56845F" w14:textId="77777777" w:rsidR="00602AC0" w:rsidRPr="003B2883" w:rsidRDefault="00602AC0" w:rsidP="00602AC0">
      <w:pPr>
        <w:pStyle w:val="PL"/>
      </w:pPr>
      <w:r w:rsidRPr="003B2883">
        <w:t xml:space="preserve">        location:</w:t>
      </w:r>
    </w:p>
    <w:p w14:paraId="01210722" w14:textId="01A48680" w:rsidR="00602AC0" w:rsidRDefault="00602AC0" w:rsidP="00602AC0">
      <w:pPr>
        <w:pStyle w:val="PL"/>
      </w:pPr>
      <w:r w:rsidRPr="003B2883">
        <w:t xml:space="preserve">          $ref: 'TS29571_CommonData.yaml#/components/schemas/UserLocation'</w:t>
      </w:r>
    </w:p>
    <w:p w14:paraId="7334AD9C" w14:textId="77777777" w:rsidR="00EE6F73" w:rsidRPr="003B2883" w:rsidRDefault="00EE6F73" w:rsidP="00EE6F73">
      <w:pPr>
        <w:pStyle w:val="PL"/>
      </w:pPr>
      <w:r w:rsidRPr="003B2883">
        <w:t xml:space="preserve">        </w:t>
      </w:r>
      <w:r>
        <w:t>additionalL</w:t>
      </w:r>
      <w:r w:rsidRPr="003B2883">
        <w:t>ocation:</w:t>
      </w:r>
    </w:p>
    <w:p w14:paraId="1FC880B1" w14:textId="46F51FCD" w:rsidR="00EE6F73" w:rsidRPr="003B2883" w:rsidRDefault="00EE6F73" w:rsidP="00EE6F73">
      <w:pPr>
        <w:pStyle w:val="PL"/>
      </w:pPr>
      <w:r w:rsidRPr="003B2883">
        <w:t xml:space="preserve">          $ref: 'TS29571_CommonData.yaml#/components/schemas/UserLocation'</w:t>
      </w:r>
    </w:p>
    <w:p w14:paraId="6B1B55ED" w14:textId="77777777" w:rsidR="00602AC0" w:rsidRPr="003B2883" w:rsidRDefault="00602AC0" w:rsidP="00602AC0">
      <w:pPr>
        <w:pStyle w:val="PL"/>
      </w:pPr>
      <w:r w:rsidRPr="003B2883">
        <w:t xml:space="preserve">        geoInfo:</w:t>
      </w:r>
    </w:p>
    <w:p w14:paraId="12BC563E" w14:textId="77777777" w:rsidR="00602AC0" w:rsidRPr="003B2883" w:rsidRDefault="00602AC0" w:rsidP="00602AC0">
      <w:pPr>
        <w:pStyle w:val="PL"/>
      </w:pPr>
      <w:r w:rsidRPr="003B2883">
        <w:t xml:space="preserve">          $ref: 'TS29572_Nlmf_Location.yaml#/components/schemas/GeographicArea'</w:t>
      </w:r>
    </w:p>
    <w:p w14:paraId="5E45522D" w14:textId="77777777" w:rsidR="00602AC0" w:rsidRPr="003B2883" w:rsidRDefault="00602AC0" w:rsidP="00602AC0">
      <w:pPr>
        <w:pStyle w:val="PL"/>
      </w:pPr>
      <w:r w:rsidRPr="003B2883">
        <w:t xml:space="preserve">        locat</w:t>
      </w:r>
      <w:r>
        <w:t>i</w:t>
      </w:r>
      <w:r w:rsidRPr="003B2883">
        <w:t>onAge:</w:t>
      </w:r>
    </w:p>
    <w:p w14:paraId="246E7765" w14:textId="77777777" w:rsidR="00602AC0" w:rsidRPr="003B2883" w:rsidRDefault="00602AC0" w:rsidP="00602AC0">
      <w:pPr>
        <w:pStyle w:val="PL"/>
      </w:pPr>
      <w:r w:rsidRPr="003B2883">
        <w:t xml:space="preserve">          $ref: 'TS29572_Nlmf_Location.yaml#/components/schemas/AgeOfLocationEstimate'</w:t>
      </w:r>
    </w:p>
    <w:p w14:paraId="3CE71883" w14:textId="77777777" w:rsidR="00602AC0" w:rsidRPr="003B2883" w:rsidRDefault="00602AC0" w:rsidP="00602AC0">
      <w:pPr>
        <w:pStyle w:val="PL"/>
      </w:pPr>
      <w:r w:rsidRPr="003B2883">
        <w:t xml:space="preserve">        ratType:</w:t>
      </w:r>
    </w:p>
    <w:p w14:paraId="08A4239F" w14:textId="77777777" w:rsidR="00602AC0" w:rsidRPr="003B2883" w:rsidRDefault="00602AC0" w:rsidP="00602AC0">
      <w:pPr>
        <w:pStyle w:val="PL"/>
      </w:pPr>
      <w:r w:rsidRPr="003B2883">
        <w:t xml:space="preserve">          $ref: 'TS29571_CommonData.yaml#/components/schemas/RatType'</w:t>
      </w:r>
    </w:p>
    <w:p w14:paraId="1BF74FEC" w14:textId="77777777" w:rsidR="00602AC0" w:rsidRPr="003B2883" w:rsidRDefault="00602AC0" w:rsidP="00602AC0">
      <w:pPr>
        <w:pStyle w:val="PL"/>
      </w:pPr>
      <w:r w:rsidRPr="003B2883">
        <w:t xml:space="preserve">        timezone:</w:t>
      </w:r>
    </w:p>
    <w:p w14:paraId="79C1DD4F" w14:textId="77777777" w:rsidR="00602AC0" w:rsidRPr="003B2883" w:rsidRDefault="00602AC0" w:rsidP="00602AC0">
      <w:pPr>
        <w:pStyle w:val="PL"/>
      </w:pPr>
      <w:r w:rsidRPr="003B2883">
        <w:t xml:space="preserve">          $ref: 'TS29571_CommonData.yaml#/components/schemas/TimeZone'</w:t>
      </w:r>
    </w:p>
    <w:p w14:paraId="1D5411F8" w14:textId="77777777" w:rsidR="00602AC0" w:rsidRPr="003B2883" w:rsidRDefault="00602AC0" w:rsidP="00602AC0">
      <w:pPr>
        <w:pStyle w:val="PL"/>
      </w:pPr>
      <w:r w:rsidRPr="003B2883">
        <w:t xml:space="preserve">        supportedFeatures:</w:t>
      </w:r>
    </w:p>
    <w:p w14:paraId="3D420AB8" w14:textId="77777777" w:rsidR="00602AC0" w:rsidRPr="003B2883" w:rsidRDefault="00602AC0" w:rsidP="00602AC0">
      <w:pPr>
        <w:pStyle w:val="PL"/>
      </w:pPr>
      <w:r w:rsidRPr="003B2883">
        <w:t xml:space="preserve">          $ref: 'TS29571_CommonData.yaml#/components/schemas/SupportedFeatures'</w:t>
      </w:r>
    </w:p>
    <w:p w14:paraId="29A21474" w14:textId="77777777" w:rsidR="00602AC0" w:rsidRPr="003B2883" w:rsidRDefault="00602AC0" w:rsidP="00602AC0">
      <w:pPr>
        <w:pStyle w:val="PL"/>
      </w:pPr>
      <w:r w:rsidRPr="003B2883">
        <w:t xml:space="preserve">        </w:t>
      </w:r>
      <w:r>
        <w:t>oldGuami:</w:t>
      </w:r>
    </w:p>
    <w:p w14:paraId="49F7774A" w14:textId="77777777" w:rsidR="00602AC0" w:rsidRDefault="00602AC0" w:rsidP="00602AC0">
      <w:pPr>
        <w:pStyle w:val="PL"/>
      </w:pPr>
      <w:r w:rsidRPr="003B2883">
        <w:t xml:space="preserve">        </w:t>
      </w:r>
      <w:r>
        <w:t xml:space="preserve">  </w:t>
      </w:r>
      <w:r w:rsidRPr="003B2883">
        <w:t>$ref: 'TS29571_CommonData.yaml#/components/schemas/Guami'</w:t>
      </w:r>
    </w:p>
    <w:p w14:paraId="35A820DC" w14:textId="22EE36A3" w:rsidR="00602AC0" w:rsidRDefault="00602AC0" w:rsidP="00602AC0">
      <w:pPr>
        <w:pStyle w:val="PL"/>
        <w:rPr>
          <w:lang w:val="en-US"/>
        </w:rPr>
      </w:pPr>
      <w:r>
        <w:rPr>
          <w:lang w:val="en-US"/>
        </w:rPr>
        <w:t xml:space="preserve">    CancelPosInfo:</w:t>
      </w:r>
    </w:p>
    <w:p w14:paraId="27B2C523" w14:textId="2C6CF20B" w:rsidR="005D52DB" w:rsidRDefault="005D52DB" w:rsidP="005F771F">
      <w:pPr>
        <w:pStyle w:val="PL"/>
        <w:rPr>
          <w:lang w:val="en-US"/>
        </w:rPr>
      </w:pPr>
      <w:r w:rsidRPr="005F771F">
        <w:t xml:space="preserve">      description: Data within a Cancel Location Request</w:t>
      </w:r>
    </w:p>
    <w:p w14:paraId="0E015CA2" w14:textId="77777777" w:rsidR="00602AC0" w:rsidRDefault="00602AC0" w:rsidP="00602AC0">
      <w:pPr>
        <w:pStyle w:val="PL"/>
        <w:rPr>
          <w:lang w:val="en-US"/>
        </w:rPr>
      </w:pPr>
      <w:r>
        <w:rPr>
          <w:lang w:val="en-US"/>
        </w:rPr>
        <w:t xml:space="preserve">      type: object</w:t>
      </w:r>
    </w:p>
    <w:p w14:paraId="654B7BFB" w14:textId="77777777" w:rsidR="00602AC0" w:rsidRPr="003B2883" w:rsidRDefault="00602AC0" w:rsidP="00602AC0">
      <w:pPr>
        <w:pStyle w:val="PL"/>
      </w:pPr>
      <w:r>
        <w:rPr>
          <w:lang w:val="en-US"/>
        </w:rPr>
        <w:t xml:space="preserve">      properties:</w:t>
      </w:r>
    </w:p>
    <w:p w14:paraId="1BE030D1" w14:textId="77777777" w:rsidR="00602AC0" w:rsidRPr="003B2883" w:rsidRDefault="00602AC0" w:rsidP="00602AC0">
      <w:pPr>
        <w:pStyle w:val="PL"/>
      </w:pPr>
      <w:r w:rsidRPr="003B2883">
        <w:t xml:space="preserve">        supi:</w:t>
      </w:r>
    </w:p>
    <w:p w14:paraId="02BD733C" w14:textId="77777777" w:rsidR="00602AC0" w:rsidRPr="00C04EC8" w:rsidRDefault="00602AC0" w:rsidP="00602AC0">
      <w:pPr>
        <w:pStyle w:val="PL"/>
        <w:rPr>
          <w:lang w:val="en-US"/>
        </w:rPr>
      </w:pPr>
      <w:r w:rsidRPr="003B2883">
        <w:t xml:space="preserve">          $ref: 'TS29571_CommonData.yaml#/components/schemas/Supi'</w:t>
      </w:r>
    </w:p>
    <w:p w14:paraId="38FA65D7" w14:textId="77777777" w:rsidR="00602AC0" w:rsidRPr="004375A7" w:rsidRDefault="00602AC0" w:rsidP="00602AC0">
      <w:pPr>
        <w:pStyle w:val="PL"/>
        <w:rPr>
          <w:lang w:val="en-US"/>
        </w:rPr>
      </w:pPr>
      <w:r w:rsidRPr="004375A7">
        <w:rPr>
          <w:lang w:val="en-US"/>
        </w:rPr>
        <w:t xml:space="preserve">        </w:t>
      </w:r>
      <w:r>
        <w:rPr>
          <w:lang w:val="en-US"/>
        </w:rPr>
        <w:t>hgmlcCallBackURI</w:t>
      </w:r>
      <w:r w:rsidRPr="004375A7">
        <w:rPr>
          <w:lang w:val="en-US"/>
        </w:rPr>
        <w:t>:</w:t>
      </w:r>
    </w:p>
    <w:p w14:paraId="7921C6EA" w14:textId="77777777" w:rsidR="00602AC0" w:rsidRPr="004375A7" w:rsidRDefault="00602AC0" w:rsidP="00602AC0">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Uri'</w:t>
      </w:r>
    </w:p>
    <w:p w14:paraId="1FD8FFBD" w14:textId="77777777" w:rsidR="00602AC0" w:rsidRPr="004375A7" w:rsidRDefault="00602AC0" w:rsidP="00602AC0">
      <w:pPr>
        <w:pStyle w:val="PL"/>
        <w:rPr>
          <w:lang w:val="en-US"/>
        </w:rPr>
      </w:pPr>
      <w:r w:rsidRPr="004375A7">
        <w:rPr>
          <w:lang w:val="en-US"/>
        </w:rPr>
        <w:t xml:space="preserve">        </w:t>
      </w:r>
      <w:r>
        <w:rPr>
          <w:lang w:val="en-US"/>
        </w:rPr>
        <w:t>ldrReference</w:t>
      </w:r>
      <w:r w:rsidRPr="004375A7">
        <w:rPr>
          <w:lang w:val="en-US"/>
        </w:rPr>
        <w:t>:</w:t>
      </w:r>
    </w:p>
    <w:p w14:paraId="62D7AB88" w14:textId="77777777" w:rsidR="00602AC0" w:rsidRDefault="00602AC0" w:rsidP="00602AC0">
      <w:pPr>
        <w:pStyle w:val="PL"/>
      </w:pPr>
      <w:r>
        <w:rPr>
          <w:lang w:val="en-US"/>
        </w:rPr>
        <w:t xml:space="preserve">          </w:t>
      </w:r>
      <w:r w:rsidRPr="00BF6487">
        <w:rPr>
          <w:lang w:val="en-US"/>
        </w:rPr>
        <w:t xml:space="preserve">$ref: </w:t>
      </w:r>
      <w:r w:rsidRPr="003B2883">
        <w:t>'TS29572_Nlmf_Location.yaml</w:t>
      </w:r>
      <w:r w:rsidRPr="00BF6487">
        <w:rPr>
          <w:lang w:val="en-US"/>
        </w:rPr>
        <w:t>#/components/schemas/</w:t>
      </w:r>
      <w:r>
        <w:t>LdrReference</w:t>
      </w:r>
      <w:r>
        <w:rPr>
          <w:lang w:val="en-US"/>
        </w:rPr>
        <w:t>'</w:t>
      </w:r>
    </w:p>
    <w:p w14:paraId="06DC7141" w14:textId="77777777" w:rsidR="00602AC0" w:rsidRDefault="00602AC0" w:rsidP="00602AC0">
      <w:pPr>
        <w:pStyle w:val="PL"/>
      </w:pPr>
      <w:r>
        <w:t xml:space="preserve">        servingLMFIdentification:</w:t>
      </w:r>
    </w:p>
    <w:p w14:paraId="51F16CDB" w14:textId="77777777" w:rsidR="00602AC0" w:rsidRPr="0020622F" w:rsidRDefault="00602AC0" w:rsidP="00602AC0">
      <w:pPr>
        <w:pStyle w:val="PL"/>
      </w:pPr>
      <w:r>
        <w:t xml:space="preserve">          $ref: </w:t>
      </w:r>
      <w:r w:rsidRPr="003B2883">
        <w:t>'TS29572_Nlmf_Location.yaml</w:t>
      </w:r>
      <w:r>
        <w:t>#/components/schemas/LMFIdentification'</w:t>
      </w:r>
    </w:p>
    <w:p w14:paraId="35E9E7C6" w14:textId="77777777" w:rsidR="00602AC0" w:rsidRPr="003B2883" w:rsidRDefault="00602AC0" w:rsidP="00602AC0">
      <w:pPr>
        <w:pStyle w:val="PL"/>
      </w:pPr>
      <w:r w:rsidRPr="003B2883">
        <w:t xml:space="preserve">        supportedFeatures:</w:t>
      </w:r>
    </w:p>
    <w:p w14:paraId="696D6514" w14:textId="77777777" w:rsidR="00602AC0" w:rsidRPr="00C04EC8" w:rsidRDefault="00602AC0" w:rsidP="00602AC0">
      <w:pPr>
        <w:pStyle w:val="PL"/>
        <w:rPr>
          <w:lang w:val="en-US"/>
        </w:rPr>
      </w:pPr>
      <w:r w:rsidRPr="003B2883">
        <w:t xml:space="preserve">          $ref: 'TS29571_CommonData.yaml#/components/schemas/SupportedFeatures'</w:t>
      </w:r>
    </w:p>
    <w:p w14:paraId="24CB9B6A" w14:textId="77777777" w:rsidR="00602AC0" w:rsidRDefault="00602AC0" w:rsidP="00602AC0">
      <w:pPr>
        <w:pStyle w:val="PL"/>
        <w:rPr>
          <w:lang w:val="en-US"/>
        </w:rPr>
      </w:pPr>
      <w:r>
        <w:rPr>
          <w:lang w:val="en-US"/>
        </w:rPr>
        <w:t xml:space="preserve">      required:</w:t>
      </w:r>
    </w:p>
    <w:p w14:paraId="3216019B" w14:textId="77777777" w:rsidR="00602AC0" w:rsidRDefault="00602AC0" w:rsidP="00602AC0">
      <w:pPr>
        <w:pStyle w:val="PL"/>
        <w:rPr>
          <w:lang w:val="en-US"/>
        </w:rPr>
      </w:pPr>
      <w:r>
        <w:rPr>
          <w:lang w:val="en-US"/>
        </w:rPr>
        <w:lastRenderedPageBreak/>
        <w:t xml:space="preserve">        - supi</w:t>
      </w:r>
    </w:p>
    <w:p w14:paraId="114877D2" w14:textId="77777777" w:rsidR="00602AC0" w:rsidRDefault="00602AC0" w:rsidP="00602AC0">
      <w:pPr>
        <w:pStyle w:val="PL"/>
        <w:rPr>
          <w:lang w:val="en-US"/>
        </w:rPr>
      </w:pPr>
      <w:r>
        <w:rPr>
          <w:lang w:val="en-US"/>
        </w:rPr>
        <w:t xml:space="preserve">        - hgmlcCallBackURI</w:t>
      </w:r>
    </w:p>
    <w:p w14:paraId="242964F8" w14:textId="77777777" w:rsidR="00602AC0" w:rsidRPr="003B2883" w:rsidRDefault="00602AC0" w:rsidP="00602AC0">
      <w:pPr>
        <w:pStyle w:val="PL"/>
      </w:pPr>
      <w:r>
        <w:rPr>
          <w:lang w:val="en-US"/>
        </w:rPr>
        <w:t xml:space="preserve">        - ldrReference</w:t>
      </w:r>
    </w:p>
    <w:p w14:paraId="631341FA" w14:textId="0F360857" w:rsidR="00602AC0" w:rsidRDefault="00602AC0" w:rsidP="00602AC0">
      <w:pPr>
        <w:pStyle w:val="PL"/>
      </w:pPr>
      <w:r w:rsidRPr="003B2883">
        <w:t xml:space="preserve">    LocationType:</w:t>
      </w:r>
    </w:p>
    <w:p w14:paraId="26EAA3A9" w14:textId="50CCAD27" w:rsidR="005D52DB" w:rsidRPr="003B2883" w:rsidRDefault="005D52DB" w:rsidP="005F771F">
      <w:pPr>
        <w:pStyle w:val="PL"/>
      </w:pPr>
      <w:r w:rsidRPr="005F771F">
        <w:t xml:space="preserve">      description: Type of location measurement requested</w:t>
      </w:r>
    </w:p>
    <w:p w14:paraId="74D70363" w14:textId="77777777" w:rsidR="00602AC0" w:rsidRPr="003B2883" w:rsidRDefault="00602AC0" w:rsidP="00602AC0">
      <w:pPr>
        <w:pStyle w:val="PL"/>
      </w:pPr>
      <w:r w:rsidRPr="003B2883">
        <w:t xml:space="preserve">      anyOf:</w:t>
      </w:r>
    </w:p>
    <w:p w14:paraId="77A9D88F" w14:textId="77777777" w:rsidR="00602AC0" w:rsidRPr="003B2883" w:rsidRDefault="00602AC0" w:rsidP="00602AC0">
      <w:pPr>
        <w:pStyle w:val="PL"/>
      </w:pPr>
      <w:r w:rsidRPr="003B2883">
        <w:t xml:space="preserve">      - type: string</w:t>
      </w:r>
    </w:p>
    <w:p w14:paraId="49E5DFDB" w14:textId="77777777" w:rsidR="00602AC0" w:rsidRPr="003B2883" w:rsidRDefault="00602AC0" w:rsidP="00602AC0">
      <w:pPr>
        <w:pStyle w:val="PL"/>
      </w:pPr>
      <w:r w:rsidRPr="003B2883">
        <w:t xml:space="preserve">        enum:</w:t>
      </w:r>
    </w:p>
    <w:p w14:paraId="12C9C2C8" w14:textId="77777777" w:rsidR="00602AC0" w:rsidRPr="003B2883" w:rsidRDefault="00602AC0" w:rsidP="00602AC0">
      <w:pPr>
        <w:pStyle w:val="PL"/>
      </w:pPr>
      <w:r w:rsidRPr="003B2883">
        <w:t xml:space="preserve">          - CURRENT_LOCATION</w:t>
      </w:r>
    </w:p>
    <w:p w14:paraId="61422D8C" w14:textId="77777777" w:rsidR="00602AC0" w:rsidRPr="003B2883" w:rsidRDefault="00602AC0" w:rsidP="00602AC0">
      <w:pPr>
        <w:pStyle w:val="PL"/>
      </w:pPr>
      <w:r w:rsidRPr="003B2883">
        <w:t xml:space="preserve">          - CURRENT_OR_LAST_KNOWN_LOCATION</w:t>
      </w:r>
    </w:p>
    <w:p w14:paraId="42DA4B38" w14:textId="77777777" w:rsidR="00602AC0" w:rsidRDefault="00602AC0" w:rsidP="00602AC0">
      <w:pPr>
        <w:pStyle w:val="PL"/>
      </w:pPr>
      <w:r>
        <w:t xml:space="preserve">          - </w:t>
      </w:r>
      <w:r w:rsidRPr="00E80442">
        <w:t>NOTIFICATION_VERIFICATION_ONLY</w:t>
      </w:r>
    </w:p>
    <w:p w14:paraId="4B848ABF" w14:textId="77777777" w:rsidR="00602AC0" w:rsidRPr="003B2883" w:rsidRDefault="00602AC0" w:rsidP="00602AC0">
      <w:pPr>
        <w:pStyle w:val="PL"/>
      </w:pPr>
      <w:r>
        <w:t xml:space="preserve">          - </w:t>
      </w:r>
      <w:r>
        <w:rPr>
          <w:lang w:eastAsia="zh-CN"/>
        </w:rPr>
        <w:t>DEFERRED_LOCATION</w:t>
      </w:r>
    </w:p>
    <w:p w14:paraId="36CB8E57" w14:textId="77777777" w:rsidR="00602AC0" w:rsidRPr="003B2883" w:rsidRDefault="00602AC0" w:rsidP="00602AC0">
      <w:pPr>
        <w:pStyle w:val="PL"/>
      </w:pPr>
      <w:r w:rsidRPr="003B2883">
        <w:t xml:space="preserve">      - type: string</w:t>
      </w:r>
    </w:p>
    <w:p w14:paraId="3A2067FD" w14:textId="769DB2EC" w:rsidR="00602AC0" w:rsidRDefault="00602AC0" w:rsidP="00602AC0">
      <w:pPr>
        <w:pStyle w:val="PL"/>
      </w:pPr>
      <w:r w:rsidRPr="003B2883">
        <w:t xml:space="preserve">    LocationEvent:</w:t>
      </w:r>
    </w:p>
    <w:p w14:paraId="1AE60FBB" w14:textId="2682003E" w:rsidR="005D52DB" w:rsidRPr="003B2883" w:rsidRDefault="005D52DB" w:rsidP="005F771F">
      <w:pPr>
        <w:pStyle w:val="PL"/>
      </w:pPr>
      <w:r w:rsidRPr="005F771F">
        <w:t xml:space="preserve">      description: Type of events initiating location procedures</w:t>
      </w:r>
    </w:p>
    <w:p w14:paraId="08421A39" w14:textId="77777777" w:rsidR="00602AC0" w:rsidRPr="003B2883" w:rsidRDefault="00602AC0" w:rsidP="00602AC0">
      <w:pPr>
        <w:pStyle w:val="PL"/>
      </w:pPr>
      <w:r w:rsidRPr="003B2883">
        <w:t xml:space="preserve">      anyOf:</w:t>
      </w:r>
    </w:p>
    <w:p w14:paraId="6AF4B0DB" w14:textId="77777777" w:rsidR="00602AC0" w:rsidRPr="003B2883" w:rsidRDefault="00602AC0" w:rsidP="00602AC0">
      <w:pPr>
        <w:pStyle w:val="PL"/>
      </w:pPr>
      <w:r w:rsidRPr="003B2883">
        <w:t xml:space="preserve">      - type: string</w:t>
      </w:r>
    </w:p>
    <w:p w14:paraId="4831AB95" w14:textId="77777777" w:rsidR="00602AC0" w:rsidRPr="003B2883" w:rsidRDefault="00602AC0" w:rsidP="00602AC0">
      <w:pPr>
        <w:pStyle w:val="PL"/>
      </w:pPr>
      <w:r w:rsidRPr="003B2883">
        <w:t xml:space="preserve">        enum:</w:t>
      </w:r>
    </w:p>
    <w:p w14:paraId="34904DDE" w14:textId="77777777" w:rsidR="00602AC0" w:rsidRPr="003B2883" w:rsidRDefault="00602AC0" w:rsidP="00602AC0">
      <w:pPr>
        <w:pStyle w:val="PL"/>
      </w:pPr>
      <w:r w:rsidRPr="003B2883">
        <w:t xml:space="preserve">          - EMERGENCY_CALL_ORIGINATION</w:t>
      </w:r>
    </w:p>
    <w:p w14:paraId="1F081637" w14:textId="77777777" w:rsidR="00602AC0" w:rsidRPr="003B2883" w:rsidRDefault="00602AC0" w:rsidP="00602AC0">
      <w:pPr>
        <w:pStyle w:val="PL"/>
      </w:pPr>
      <w:r w:rsidRPr="003B2883">
        <w:t xml:space="preserve">          - EMERGENCY_CALL_RELEASE</w:t>
      </w:r>
    </w:p>
    <w:p w14:paraId="14490A49" w14:textId="77777777" w:rsidR="00602AC0" w:rsidRDefault="00602AC0" w:rsidP="00602AC0">
      <w:pPr>
        <w:pStyle w:val="PL"/>
      </w:pPr>
      <w:r w:rsidRPr="003B2883">
        <w:t xml:space="preserve">          - EMERGENCY_CALL_HANDOVER</w:t>
      </w:r>
    </w:p>
    <w:p w14:paraId="511C3EE0" w14:textId="77777777" w:rsidR="00602AC0" w:rsidRDefault="00602AC0" w:rsidP="00602AC0">
      <w:pPr>
        <w:pStyle w:val="PL"/>
      </w:pPr>
      <w:r>
        <w:t xml:space="preserve">          - ACTIVATION_OF_DEFERRED_LOCATION</w:t>
      </w:r>
    </w:p>
    <w:p w14:paraId="43A50598" w14:textId="77777777" w:rsidR="00602AC0" w:rsidRDefault="00602AC0" w:rsidP="00602AC0">
      <w:pPr>
        <w:pStyle w:val="PL"/>
      </w:pPr>
      <w:r>
        <w:t xml:space="preserve">          - UE_MOBILITY_FOR_DEFERRED_LOCATION</w:t>
      </w:r>
    </w:p>
    <w:p w14:paraId="2CD4797A" w14:textId="77777777" w:rsidR="00602AC0" w:rsidRPr="003B2883" w:rsidRDefault="00602AC0" w:rsidP="00602AC0">
      <w:pPr>
        <w:pStyle w:val="PL"/>
      </w:pPr>
      <w:r>
        <w:t xml:space="preserve">          - CANCELLATION_OF_DEFERRED_LOCATION</w:t>
      </w:r>
    </w:p>
    <w:p w14:paraId="6E450E51" w14:textId="77777777" w:rsidR="00602AC0" w:rsidRDefault="00602AC0" w:rsidP="00602AC0">
      <w:pPr>
        <w:pStyle w:val="PL"/>
      </w:pPr>
      <w:r w:rsidRPr="003B2883">
        <w:t xml:space="preserve">      - type: string</w:t>
      </w:r>
    </w:p>
    <w:p w14:paraId="6A4320D3" w14:textId="77777777" w:rsidR="00784D65" w:rsidRDefault="00784D65" w:rsidP="00602AC0">
      <w:pPr>
        <w:pStyle w:val="PL"/>
      </w:pPr>
    </w:p>
    <w:p w14:paraId="2C4F31F8" w14:textId="32CF326D" w:rsidR="00784D65" w:rsidRDefault="00784D65" w:rsidP="005F771F">
      <w:pPr>
        <w:pStyle w:val="PL"/>
      </w:pPr>
      <w:r w:rsidRPr="005F771F">
        <w:t xml:space="preserve">    </w:t>
      </w:r>
      <w:r w:rsidRPr="005F771F">
        <w:rPr>
          <w:rFonts w:hint="eastAsia"/>
        </w:rPr>
        <w:t>LocationPrivacyVerResult</w:t>
      </w:r>
      <w:r w:rsidRPr="005F771F">
        <w:t>:</w:t>
      </w:r>
    </w:p>
    <w:p w14:paraId="51CE49B3" w14:textId="125DA8EE" w:rsidR="005D52DB" w:rsidRPr="003B2883" w:rsidRDefault="005D52DB" w:rsidP="00784D65">
      <w:pPr>
        <w:pStyle w:val="PL"/>
      </w:pPr>
      <w:r>
        <w:t xml:space="preserve">      description: </w:t>
      </w:r>
      <w:r>
        <w:rPr>
          <w:rFonts w:cs="Arial"/>
          <w:szCs w:val="18"/>
          <w:lang w:eastAsia="zh-CN"/>
        </w:rPr>
        <w:t>The result of location privacy verification by UE</w:t>
      </w:r>
    </w:p>
    <w:p w14:paraId="753CBF79" w14:textId="77777777" w:rsidR="00784D65" w:rsidRPr="003B2883" w:rsidRDefault="00784D65" w:rsidP="00784D65">
      <w:pPr>
        <w:pStyle w:val="PL"/>
      </w:pPr>
      <w:r w:rsidRPr="003B2883">
        <w:t xml:space="preserve">      anyOf:</w:t>
      </w:r>
    </w:p>
    <w:p w14:paraId="368A70A1" w14:textId="77777777" w:rsidR="00784D65" w:rsidRPr="003B2883" w:rsidRDefault="00784D65" w:rsidP="00784D65">
      <w:pPr>
        <w:pStyle w:val="PL"/>
      </w:pPr>
      <w:r w:rsidRPr="003B2883">
        <w:t xml:space="preserve">      - type: string</w:t>
      </w:r>
    </w:p>
    <w:p w14:paraId="780FAB13" w14:textId="77777777" w:rsidR="00784D65" w:rsidRPr="003B2883" w:rsidRDefault="00784D65" w:rsidP="00784D65">
      <w:pPr>
        <w:pStyle w:val="PL"/>
      </w:pPr>
      <w:r w:rsidRPr="003B2883">
        <w:t xml:space="preserve">        enum:</w:t>
      </w:r>
    </w:p>
    <w:p w14:paraId="0C22E8E6" w14:textId="77777777" w:rsidR="00784D65" w:rsidRPr="003B2883" w:rsidRDefault="00784D65" w:rsidP="00784D65">
      <w:pPr>
        <w:pStyle w:val="PL"/>
        <w:rPr>
          <w:lang w:eastAsia="zh-CN"/>
        </w:rPr>
      </w:pPr>
      <w:r w:rsidRPr="003B2883">
        <w:t xml:space="preserve">          - LOCATION</w:t>
      </w:r>
      <w:r>
        <w:rPr>
          <w:rFonts w:hint="eastAsia"/>
          <w:lang w:eastAsia="zh-CN"/>
        </w:rPr>
        <w:t>_ALLOWED</w:t>
      </w:r>
    </w:p>
    <w:p w14:paraId="324D6FBC" w14:textId="77777777" w:rsidR="00784D65" w:rsidRPr="003B2883" w:rsidRDefault="00784D65" w:rsidP="00784D65">
      <w:pPr>
        <w:pStyle w:val="PL"/>
        <w:rPr>
          <w:lang w:eastAsia="zh-CN"/>
        </w:rPr>
      </w:pPr>
      <w:r w:rsidRPr="003B2883">
        <w:t xml:space="preserve">          - LOCATION</w:t>
      </w:r>
      <w:r>
        <w:rPr>
          <w:rFonts w:hint="eastAsia"/>
          <w:lang w:eastAsia="zh-CN"/>
        </w:rPr>
        <w:t>_NOT_ALLOWED</w:t>
      </w:r>
    </w:p>
    <w:p w14:paraId="5FC45144" w14:textId="77777777" w:rsidR="00784D65" w:rsidRDefault="00784D65" w:rsidP="00784D65">
      <w:pPr>
        <w:pStyle w:val="PL"/>
        <w:rPr>
          <w:lang w:eastAsia="zh-CN"/>
        </w:rPr>
      </w:pPr>
      <w:r w:rsidRPr="003B2883">
        <w:t xml:space="preserve">          - </w:t>
      </w:r>
      <w:r>
        <w:rPr>
          <w:rFonts w:hint="eastAsia"/>
          <w:lang w:eastAsia="zh-CN"/>
        </w:rPr>
        <w:t>RESPONSE_TIME_OUT</w:t>
      </w:r>
    </w:p>
    <w:p w14:paraId="096E92F8" w14:textId="77777777" w:rsidR="00784D65" w:rsidRPr="003B2883" w:rsidRDefault="00784D65" w:rsidP="00784D65">
      <w:pPr>
        <w:pStyle w:val="PL"/>
      </w:pPr>
      <w:r w:rsidRPr="003B2883">
        <w:t xml:space="preserve">      - type: string</w:t>
      </w:r>
    </w:p>
    <w:p w14:paraId="7208F1D5" w14:textId="2DD375EE" w:rsidR="00602AC0" w:rsidRDefault="00602AC0" w:rsidP="00602AC0"/>
    <w:p w14:paraId="3E055DF8" w14:textId="77777777" w:rsidR="00B87E76" w:rsidRDefault="00B87E76" w:rsidP="00B87E76">
      <w:pPr>
        <w:pStyle w:val="PL"/>
      </w:pPr>
      <w:r w:rsidRPr="005F771F">
        <w:t xml:space="preserve">    </w:t>
      </w:r>
      <w:r>
        <w:rPr>
          <w:lang w:eastAsia="zh-CN"/>
        </w:rPr>
        <w:t>LpHapType</w:t>
      </w:r>
      <w:r w:rsidRPr="005F771F">
        <w:t>:</w:t>
      </w:r>
    </w:p>
    <w:p w14:paraId="6EF2DB64" w14:textId="77777777" w:rsidR="00B87E76" w:rsidRPr="003B2883" w:rsidRDefault="00B87E76" w:rsidP="00B87E76">
      <w:pPr>
        <w:pStyle w:val="PL"/>
      </w:pPr>
      <w:r>
        <w:t xml:space="preserve">      description: </w:t>
      </w:r>
      <w:r>
        <w:rPr>
          <w:rFonts w:cs="Arial"/>
          <w:szCs w:val="18"/>
          <w:lang w:eastAsia="zh-CN"/>
        </w:rPr>
        <w:t xml:space="preserve">Type of </w:t>
      </w:r>
      <w:r>
        <w:rPr>
          <w:lang w:eastAsia="zh-CN"/>
        </w:rPr>
        <w:t>Low Power and</w:t>
      </w:r>
      <w:r>
        <w:rPr>
          <w:rFonts w:hint="eastAsia"/>
          <w:lang w:eastAsia="zh-CN"/>
        </w:rPr>
        <w:t>/</w:t>
      </w:r>
      <w:r>
        <w:rPr>
          <w:lang w:eastAsia="zh-CN"/>
        </w:rPr>
        <w:t>or High Accuracy Positioning</w:t>
      </w:r>
    </w:p>
    <w:p w14:paraId="75D78589" w14:textId="77777777" w:rsidR="00B87E76" w:rsidRPr="003B2883" w:rsidRDefault="00B87E76" w:rsidP="00B87E76">
      <w:pPr>
        <w:pStyle w:val="PL"/>
      </w:pPr>
      <w:r w:rsidRPr="003B2883">
        <w:t xml:space="preserve">      anyOf:</w:t>
      </w:r>
    </w:p>
    <w:p w14:paraId="682ABC7F" w14:textId="77777777" w:rsidR="00B87E76" w:rsidRPr="003B2883" w:rsidRDefault="00B87E76" w:rsidP="00B87E76">
      <w:pPr>
        <w:pStyle w:val="PL"/>
      </w:pPr>
      <w:r w:rsidRPr="003B2883">
        <w:t xml:space="preserve">      - type: string</w:t>
      </w:r>
    </w:p>
    <w:p w14:paraId="4A8E4B59" w14:textId="77777777" w:rsidR="00B87E76" w:rsidRPr="003B2883" w:rsidRDefault="00B87E76" w:rsidP="00B87E76">
      <w:pPr>
        <w:pStyle w:val="PL"/>
      </w:pPr>
      <w:r w:rsidRPr="003B2883">
        <w:t xml:space="preserve">        enum:</w:t>
      </w:r>
    </w:p>
    <w:p w14:paraId="4FED6ECC" w14:textId="77777777" w:rsidR="00B87E76" w:rsidRPr="003B2883" w:rsidRDefault="00B87E76" w:rsidP="00B87E76">
      <w:pPr>
        <w:pStyle w:val="PL"/>
        <w:rPr>
          <w:lang w:eastAsia="zh-CN"/>
        </w:rPr>
      </w:pPr>
      <w:r w:rsidRPr="003B2883">
        <w:t xml:space="preserve">          - </w:t>
      </w:r>
      <w:r>
        <w:rPr>
          <w:lang w:eastAsia="zh-CN"/>
        </w:rPr>
        <w:t>LOW_POW_HIGH_ACCU_POS</w:t>
      </w:r>
    </w:p>
    <w:p w14:paraId="245FF4F8" w14:textId="62C05D4D" w:rsidR="00B87E76" w:rsidRDefault="00B87E76" w:rsidP="00873106">
      <w:pPr>
        <w:pStyle w:val="PL"/>
      </w:pPr>
      <w:r w:rsidRPr="003B2883">
        <w:t xml:space="preserve">      - type: string</w:t>
      </w:r>
    </w:p>
    <w:p w14:paraId="400D2D09" w14:textId="62820339" w:rsidR="002946C6" w:rsidRPr="003B2883" w:rsidRDefault="002946C6" w:rsidP="00ED495F">
      <w:pPr>
        <w:pStyle w:val="Heading1"/>
      </w:pPr>
      <w:bookmarkStart w:id="7669" w:name="_Toc89035529"/>
      <w:bookmarkStart w:id="7670" w:name="_Toc89065328"/>
      <w:bookmarkStart w:id="7671" w:name="_Toc89180629"/>
      <w:bookmarkStart w:id="7672" w:name="_Toc97072324"/>
      <w:bookmarkStart w:id="7673" w:name="_Toc120051740"/>
      <w:bookmarkStart w:id="7674" w:name="_Hlk97070666"/>
      <w:bookmarkStart w:id="7675" w:name="_Hlk112750960"/>
      <w:bookmarkStart w:id="7676" w:name="_Toc130829368"/>
      <w:r w:rsidRPr="003B2883">
        <w:t>A.</w:t>
      </w:r>
      <w:r w:rsidR="000D2929">
        <w:t>6</w:t>
      </w:r>
      <w:r w:rsidRPr="003B2883">
        <w:tab/>
        <w:t>Namf_</w:t>
      </w:r>
      <w:r>
        <w:t>MBSBroadcast</w:t>
      </w:r>
      <w:r w:rsidR="00FA0896">
        <w:t xml:space="preserve"> API</w:t>
      </w:r>
      <w:bookmarkEnd w:id="7669"/>
      <w:bookmarkEnd w:id="7670"/>
      <w:bookmarkEnd w:id="7671"/>
      <w:bookmarkEnd w:id="7672"/>
      <w:bookmarkEnd w:id="7673"/>
      <w:bookmarkEnd w:id="7676"/>
    </w:p>
    <w:p w14:paraId="54857AB9" w14:textId="101B87EA" w:rsidR="002946C6" w:rsidRDefault="002946C6" w:rsidP="002946C6">
      <w:pPr>
        <w:pStyle w:val="PL"/>
      </w:pPr>
      <w:r w:rsidRPr="003B2883">
        <w:t>openapi: 3.0.0</w:t>
      </w:r>
    </w:p>
    <w:p w14:paraId="0B39CB24" w14:textId="77777777" w:rsidR="002663AC" w:rsidRPr="003B2883" w:rsidRDefault="002663AC" w:rsidP="002946C6">
      <w:pPr>
        <w:pStyle w:val="PL"/>
      </w:pPr>
    </w:p>
    <w:p w14:paraId="1FC1FDD9" w14:textId="77777777" w:rsidR="002946C6" w:rsidRPr="003B2883" w:rsidRDefault="002946C6" w:rsidP="002946C6">
      <w:pPr>
        <w:pStyle w:val="PL"/>
      </w:pPr>
      <w:r w:rsidRPr="003B2883">
        <w:t>info:</w:t>
      </w:r>
    </w:p>
    <w:p w14:paraId="70344439" w14:textId="10C2D928" w:rsidR="002946C6" w:rsidRPr="003B2883" w:rsidRDefault="002946C6" w:rsidP="002946C6">
      <w:pPr>
        <w:pStyle w:val="PL"/>
      </w:pPr>
      <w:r w:rsidRPr="003B2883">
        <w:t xml:space="preserve">  version: </w:t>
      </w:r>
      <w:r w:rsidR="00B8085B">
        <w:t>1.1.0-alpha.</w:t>
      </w:r>
      <w:r w:rsidR="00760247">
        <w:t>2</w:t>
      </w:r>
    </w:p>
    <w:p w14:paraId="202A291C" w14:textId="77777777" w:rsidR="002946C6" w:rsidRPr="003B2883" w:rsidRDefault="002946C6" w:rsidP="002946C6">
      <w:pPr>
        <w:pStyle w:val="PL"/>
      </w:pPr>
      <w:r w:rsidRPr="003B2883">
        <w:t xml:space="preserve">  title: Namf_</w:t>
      </w:r>
      <w:r>
        <w:t>MBSBroadcast</w:t>
      </w:r>
    </w:p>
    <w:p w14:paraId="0C77C7F4" w14:textId="77777777" w:rsidR="002946C6" w:rsidRPr="003B2883" w:rsidRDefault="002946C6" w:rsidP="002946C6">
      <w:pPr>
        <w:pStyle w:val="PL"/>
      </w:pPr>
      <w:r w:rsidRPr="003B2883">
        <w:t xml:space="preserve">  description: |</w:t>
      </w:r>
    </w:p>
    <w:p w14:paraId="6A3E98A1" w14:textId="7D441447" w:rsidR="002946C6" w:rsidRPr="003B2883" w:rsidRDefault="002946C6" w:rsidP="002946C6">
      <w:pPr>
        <w:pStyle w:val="PL"/>
      </w:pPr>
      <w:r w:rsidRPr="003B2883">
        <w:t xml:space="preserve">    AMF </w:t>
      </w:r>
      <w:r>
        <w:t>MBSBroadcast</w:t>
      </w:r>
      <w:r w:rsidRPr="003B2883">
        <w:t xml:space="preserve"> Service</w:t>
      </w:r>
      <w:r w:rsidR="002663AC">
        <w:t xml:space="preserve">.  </w:t>
      </w:r>
    </w:p>
    <w:p w14:paraId="7E725324" w14:textId="1E119000" w:rsidR="002946C6" w:rsidRPr="003B2883" w:rsidRDefault="002946C6" w:rsidP="002946C6">
      <w:pPr>
        <w:pStyle w:val="PL"/>
      </w:pPr>
      <w:r w:rsidRPr="003B2883">
        <w:t xml:space="preserve">    © 20</w:t>
      </w:r>
      <w:r>
        <w:t>2</w:t>
      </w:r>
      <w:r w:rsidR="00760247">
        <w:t>3</w:t>
      </w:r>
      <w:r w:rsidRPr="003B2883">
        <w:t>, 3GPP Organizational Partners (ARIB, ATIS, CCSA, ETSI, TSDSI, TTA, TTC).</w:t>
      </w:r>
      <w:r w:rsidR="002663AC">
        <w:t xml:space="preserve">  </w:t>
      </w:r>
    </w:p>
    <w:p w14:paraId="02EC998C" w14:textId="77777777" w:rsidR="002946C6" w:rsidRPr="003B2883" w:rsidRDefault="002946C6" w:rsidP="002946C6">
      <w:pPr>
        <w:pStyle w:val="PL"/>
      </w:pPr>
      <w:r w:rsidRPr="003B2883">
        <w:t xml:space="preserve">    All rights reserved.</w:t>
      </w:r>
    </w:p>
    <w:p w14:paraId="49CB40F0" w14:textId="24C0E95D" w:rsidR="002946C6" w:rsidRDefault="002946C6" w:rsidP="002946C6">
      <w:pPr>
        <w:pStyle w:val="PL"/>
      </w:pPr>
    </w:p>
    <w:p w14:paraId="616A1A96" w14:textId="77777777" w:rsidR="00D149BB" w:rsidRPr="003B2883" w:rsidRDefault="00D149BB" w:rsidP="00D149BB">
      <w:pPr>
        <w:pStyle w:val="PL"/>
      </w:pPr>
      <w:r w:rsidRPr="003B2883">
        <w:t>externalDocs:</w:t>
      </w:r>
    </w:p>
    <w:p w14:paraId="3E8AD95D" w14:textId="22CE19E2" w:rsidR="00D149BB" w:rsidRPr="003B2883" w:rsidRDefault="00D149BB" w:rsidP="00D149BB">
      <w:pPr>
        <w:pStyle w:val="PL"/>
      </w:pPr>
      <w:r w:rsidRPr="003B2883">
        <w:t xml:space="preserve">  description: 3GPP TS 29.518 V1</w:t>
      </w:r>
      <w:r w:rsidR="00B8085B">
        <w:t>8</w:t>
      </w:r>
      <w:r w:rsidRPr="003B2883">
        <w:t>.</w:t>
      </w:r>
      <w:r w:rsidR="00760247">
        <w:t>1</w:t>
      </w:r>
      <w:r w:rsidRPr="003B2883">
        <w:t>.0; 5G System; Access and Mobility Management Services</w:t>
      </w:r>
    </w:p>
    <w:p w14:paraId="6FC19BB3" w14:textId="48215F34" w:rsidR="00D149BB" w:rsidRPr="000E2885" w:rsidRDefault="00D149BB" w:rsidP="00D149BB">
      <w:pPr>
        <w:pStyle w:val="PL"/>
        <w:rPr>
          <w:lang w:val="sv-SE"/>
        </w:rPr>
      </w:pPr>
      <w:r w:rsidRPr="003B2883">
        <w:t xml:space="preserve">  </w:t>
      </w:r>
      <w:r w:rsidRPr="000E2885">
        <w:rPr>
          <w:lang w:val="sv-SE"/>
        </w:rPr>
        <w:t>url: 'http</w:t>
      </w:r>
      <w:r w:rsidR="0025407A" w:rsidRPr="000E2885">
        <w:rPr>
          <w:lang w:val="sv-SE"/>
        </w:rPr>
        <w:t>s</w:t>
      </w:r>
      <w:r w:rsidRPr="000E2885">
        <w:rPr>
          <w:lang w:val="sv-SE"/>
        </w:rPr>
        <w:t>://www.3gpp.org/ftp/Specs/archive/29_series/29.518/'</w:t>
      </w:r>
    </w:p>
    <w:p w14:paraId="717F16D6" w14:textId="77777777" w:rsidR="00D149BB" w:rsidRDefault="00D149BB" w:rsidP="00D149BB">
      <w:pPr>
        <w:pStyle w:val="PL"/>
        <w:rPr>
          <w:lang w:val="sv-SE"/>
        </w:rPr>
      </w:pPr>
    </w:p>
    <w:p w14:paraId="339C16D7" w14:textId="77777777" w:rsidR="00D149BB" w:rsidRPr="000E2885" w:rsidRDefault="00D149BB" w:rsidP="00D149BB">
      <w:pPr>
        <w:pStyle w:val="PL"/>
      </w:pPr>
      <w:r w:rsidRPr="000E2885">
        <w:t>servers:</w:t>
      </w:r>
    </w:p>
    <w:p w14:paraId="0624FCC4" w14:textId="77777777" w:rsidR="00D149BB" w:rsidRPr="000E2885" w:rsidRDefault="00D149BB" w:rsidP="00D149BB">
      <w:pPr>
        <w:pStyle w:val="PL"/>
      </w:pPr>
      <w:r w:rsidRPr="000E2885">
        <w:t xml:space="preserve">  - url: '{apiRoot}/namf-mbs-bc/v1'</w:t>
      </w:r>
    </w:p>
    <w:p w14:paraId="5401A9B1" w14:textId="77777777" w:rsidR="00D149BB" w:rsidRPr="003B2883" w:rsidRDefault="00D149BB" w:rsidP="00D149BB">
      <w:pPr>
        <w:pStyle w:val="PL"/>
      </w:pPr>
      <w:r w:rsidRPr="000E2885">
        <w:t xml:space="preserve">    </w:t>
      </w:r>
      <w:r w:rsidRPr="003B2883">
        <w:t>variables:</w:t>
      </w:r>
    </w:p>
    <w:p w14:paraId="5ED7D7DF" w14:textId="77777777" w:rsidR="00D149BB" w:rsidRPr="003B2883" w:rsidRDefault="00D149BB" w:rsidP="00D149BB">
      <w:pPr>
        <w:pStyle w:val="PL"/>
      </w:pPr>
      <w:r w:rsidRPr="003B2883">
        <w:t xml:space="preserve">      apiRoot:</w:t>
      </w:r>
    </w:p>
    <w:p w14:paraId="1981676C" w14:textId="77777777" w:rsidR="00D149BB" w:rsidRPr="003B2883" w:rsidRDefault="00D149BB" w:rsidP="00D149BB">
      <w:pPr>
        <w:pStyle w:val="PL"/>
      </w:pPr>
      <w:r w:rsidRPr="003B2883">
        <w:t xml:space="preserve">        default: https://example.com</w:t>
      </w:r>
    </w:p>
    <w:p w14:paraId="146952CF" w14:textId="0B505E11" w:rsidR="00D149BB" w:rsidRPr="003B2883" w:rsidRDefault="00D149BB" w:rsidP="00D149BB">
      <w:pPr>
        <w:pStyle w:val="PL"/>
        <w:rPr>
          <w:lang w:eastAsia="zh-CN"/>
        </w:rPr>
      </w:pPr>
      <w:r w:rsidRPr="003B2883">
        <w:t xml:space="preserve">        description: apiRoot as defined in </w:t>
      </w:r>
      <w:r>
        <w:t>clause</w:t>
      </w:r>
      <w:r w:rsidRPr="003B2883">
        <w:t xml:space="preserve"> 4.4 of 3GPP TS 29.501</w:t>
      </w:r>
    </w:p>
    <w:bookmarkEnd w:id="7674"/>
    <w:p w14:paraId="279A87FF" w14:textId="77777777" w:rsidR="00D149BB" w:rsidRPr="000C7062" w:rsidRDefault="00D149BB" w:rsidP="00D149BB">
      <w:pPr>
        <w:pStyle w:val="PL"/>
        <w:rPr>
          <w:lang w:val="en-US"/>
        </w:rPr>
      </w:pPr>
    </w:p>
    <w:p w14:paraId="6E600F56" w14:textId="77777777" w:rsidR="00D149BB" w:rsidRPr="003B2883" w:rsidRDefault="00D149BB" w:rsidP="00D149BB">
      <w:pPr>
        <w:pStyle w:val="PL"/>
      </w:pPr>
      <w:r w:rsidRPr="003B2883">
        <w:t>security:</w:t>
      </w:r>
    </w:p>
    <w:p w14:paraId="76393DF1" w14:textId="77777777" w:rsidR="00D149BB" w:rsidRPr="003B2883" w:rsidRDefault="00D149BB" w:rsidP="00D149BB">
      <w:pPr>
        <w:pStyle w:val="PL"/>
        <w:rPr>
          <w:lang w:val="en-US"/>
        </w:rPr>
      </w:pPr>
      <w:r w:rsidRPr="003B2883">
        <w:rPr>
          <w:lang w:val="en-US"/>
        </w:rPr>
        <w:t xml:space="preserve">  - {}</w:t>
      </w:r>
    </w:p>
    <w:p w14:paraId="0D0A2F61" w14:textId="77777777" w:rsidR="00D149BB" w:rsidRPr="003B2883" w:rsidRDefault="00D149BB" w:rsidP="00D149BB">
      <w:pPr>
        <w:pStyle w:val="PL"/>
      </w:pPr>
      <w:r w:rsidRPr="003B2883">
        <w:t xml:space="preserve">  - oAuth2ClientCredentials:</w:t>
      </w:r>
    </w:p>
    <w:p w14:paraId="17C55779" w14:textId="5AC85435" w:rsidR="00D149BB" w:rsidRDefault="00D149BB" w:rsidP="00D149BB">
      <w:pPr>
        <w:pStyle w:val="PL"/>
      </w:pPr>
      <w:r w:rsidRPr="003B2883">
        <w:rPr>
          <w:lang w:val="en-US"/>
        </w:rPr>
        <w:t xml:space="preserve">      - namf-</w:t>
      </w:r>
      <w:r>
        <w:rPr>
          <w:lang w:val="en-US"/>
        </w:rPr>
        <w:t>mbs-bc</w:t>
      </w:r>
    </w:p>
    <w:bookmarkEnd w:id="7675"/>
    <w:p w14:paraId="797FC3E5" w14:textId="77777777" w:rsidR="002946C6" w:rsidRPr="00204E3C" w:rsidRDefault="002946C6" w:rsidP="002946C6">
      <w:pPr>
        <w:pStyle w:val="PL"/>
        <w:rPr>
          <w:lang w:val="en-US"/>
        </w:rPr>
      </w:pPr>
    </w:p>
    <w:p w14:paraId="358B2E17" w14:textId="693FF24A" w:rsidR="002946C6" w:rsidRDefault="002946C6" w:rsidP="002946C6">
      <w:pPr>
        <w:pStyle w:val="PL"/>
        <w:rPr>
          <w:lang w:val="en-US"/>
        </w:rPr>
      </w:pPr>
      <w:r w:rsidRPr="00204E3C">
        <w:rPr>
          <w:lang w:val="en-US"/>
        </w:rPr>
        <w:t>paths:</w:t>
      </w:r>
    </w:p>
    <w:p w14:paraId="20545491" w14:textId="77777777" w:rsidR="00D149BB" w:rsidRPr="000C7062" w:rsidRDefault="00D149BB" w:rsidP="00D149BB">
      <w:pPr>
        <w:pStyle w:val="PL"/>
        <w:rPr>
          <w:lang w:val="en-US"/>
        </w:rPr>
      </w:pPr>
      <w:r w:rsidRPr="000C7062">
        <w:rPr>
          <w:lang w:val="en-US"/>
        </w:rPr>
        <w:t xml:space="preserve">  /mbs-contexts:</w:t>
      </w:r>
    </w:p>
    <w:p w14:paraId="5E3CFCA4" w14:textId="77777777" w:rsidR="00D149BB" w:rsidRPr="003B2883" w:rsidRDefault="00D149BB" w:rsidP="00D149BB">
      <w:pPr>
        <w:pStyle w:val="PL"/>
      </w:pPr>
      <w:r w:rsidRPr="000C7062">
        <w:rPr>
          <w:lang w:val="en-US"/>
        </w:rPr>
        <w:t xml:space="preserve">    </w:t>
      </w:r>
      <w:r w:rsidRPr="003B2883">
        <w:t>post:</w:t>
      </w:r>
    </w:p>
    <w:p w14:paraId="64B501BB" w14:textId="77777777" w:rsidR="00D149BB" w:rsidRPr="003B2883" w:rsidRDefault="00D149BB" w:rsidP="00D149BB">
      <w:pPr>
        <w:pStyle w:val="PL"/>
      </w:pPr>
      <w:r w:rsidRPr="003B2883">
        <w:lastRenderedPageBreak/>
        <w:t xml:space="preserve">      summary: Namf_</w:t>
      </w:r>
      <w:r>
        <w:t>MBSBroadcast</w:t>
      </w:r>
      <w:r w:rsidRPr="003B2883">
        <w:t xml:space="preserve"> </w:t>
      </w:r>
      <w:r>
        <w:t>ContextCreate</w:t>
      </w:r>
      <w:r w:rsidRPr="003B2883">
        <w:t xml:space="preserve"> service Operation</w:t>
      </w:r>
    </w:p>
    <w:p w14:paraId="0F106131" w14:textId="77777777" w:rsidR="00D149BB" w:rsidRPr="000C7062" w:rsidRDefault="00D149BB" w:rsidP="00D149BB">
      <w:pPr>
        <w:pStyle w:val="PL"/>
        <w:rPr>
          <w:lang w:val="en-US"/>
        </w:rPr>
      </w:pPr>
      <w:r w:rsidRPr="003B2883">
        <w:t xml:space="preserve">      </w:t>
      </w:r>
      <w:r w:rsidRPr="000C7062">
        <w:rPr>
          <w:lang w:val="en-US"/>
        </w:rPr>
        <w:t>tags:</w:t>
      </w:r>
    </w:p>
    <w:p w14:paraId="026D4AC1" w14:textId="77777777" w:rsidR="00D149BB" w:rsidRPr="000C7062" w:rsidRDefault="00D149BB" w:rsidP="00D149BB">
      <w:pPr>
        <w:pStyle w:val="PL"/>
        <w:rPr>
          <w:lang w:val="en-US"/>
        </w:rPr>
      </w:pPr>
      <w:r w:rsidRPr="000C7062">
        <w:rPr>
          <w:lang w:val="en-US"/>
        </w:rPr>
        <w:t xml:space="preserve">        - </w:t>
      </w:r>
      <w:r>
        <w:t>Broadcast MBS session contexts collection</w:t>
      </w:r>
      <w:r w:rsidRPr="000C7062">
        <w:rPr>
          <w:iCs/>
          <w:lang w:val="en-US" w:eastAsia="zh-CN"/>
        </w:rPr>
        <w:t xml:space="preserve"> (Collection)</w:t>
      </w:r>
    </w:p>
    <w:p w14:paraId="35D97933" w14:textId="77777777" w:rsidR="00D149BB" w:rsidRPr="003B2883" w:rsidRDefault="00D149BB" w:rsidP="00D149BB">
      <w:pPr>
        <w:pStyle w:val="PL"/>
      </w:pPr>
      <w:r w:rsidRPr="000C7062">
        <w:rPr>
          <w:lang w:val="en-US"/>
        </w:rPr>
        <w:t xml:space="preserve">      </w:t>
      </w:r>
      <w:r w:rsidRPr="003B2883">
        <w:t xml:space="preserve">operationId: </w:t>
      </w:r>
      <w:r>
        <w:t>ContextCreate</w:t>
      </w:r>
    </w:p>
    <w:p w14:paraId="16228AAF" w14:textId="77777777" w:rsidR="00D149BB" w:rsidRPr="003B2883" w:rsidRDefault="00D149BB" w:rsidP="00D149BB">
      <w:pPr>
        <w:pStyle w:val="PL"/>
      </w:pPr>
      <w:r w:rsidRPr="003B2883">
        <w:t xml:space="preserve">      requestBody:</w:t>
      </w:r>
    </w:p>
    <w:p w14:paraId="462F1D23" w14:textId="77777777" w:rsidR="00D149BB" w:rsidRPr="003B2883" w:rsidRDefault="00D149BB" w:rsidP="00D149BB">
      <w:pPr>
        <w:pStyle w:val="PL"/>
      </w:pPr>
      <w:r w:rsidRPr="003B2883">
        <w:t xml:space="preserve">        content:</w:t>
      </w:r>
    </w:p>
    <w:p w14:paraId="187D9F15" w14:textId="77777777" w:rsidR="00D149BB" w:rsidRPr="003B2883" w:rsidRDefault="00D149BB" w:rsidP="00D149BB">
      <w:pPr>
        <w:pStyle w:val="PL"/>
      </w:pPr>
      <w:r w:rsidRPr="003B2883">
        <w:t xml:space="preserve">          multipart/related:  # message with binary body part(s)</w:t>
      </w:r>
    </w:p>
    <w:p w14:paraId="264CBA87" w14:textId="77777777" w:rsidR="00D149BB" w:rsidRPr="003B2883" w:rsidRDefault="00D149BB" w:rsidP="00D149BB">
      <w:pPr>
        <w:pStyle w:val="PL"/>
      </w:pPr>
      <w:r w:rsidRPr="003B2883">
        <w:t xml:space="preserve">            schema:</w:t>
      </w:r>
    </w:p>
    <w:p w14:paraId="689C94F9" w14:textId="77777777" w:rsidR="00D149BB" w:rsidRPr="003B2883" w:rsidRDefault="00D149BB" w:rsidP="00D149BB">
      <w:pPr>
        <w:pStyle w:val="PL"/>
      </w:pPr>
      <w:r w:rsidRPr="003B2883">
        <w:t xml:space="preserve">              type: object</w:t>
      </w:r>
    </w:p>
    <w:p w14:paraId="5A0BFCAE" w14:textId="77777777" w:rsidR="00D149BB" w:rsidRPr="003B2883" w:rsidRDefault="00D149BB" w:rsidP="00D149BB">
      <w:pPr>
        <w:pStyle w:val="PL"/>
      </w:pPr>
      <w:r w:rsidRPr="003B2883">
        <w:t xml:space="preserve">              properties: # Request parts</w:t>
      </w:r>
    </w:p>
    <w:p w14:paraId="18E99274" w14:textId="77777777" w:rsidR="00D149BB" w:rsidRPr="003B2883" w:rsidRDefault="00D149BB" w:rsidP="00D149BB">
      <w:pPr>
        <w:pStyle w:val="PL"/>
      </w:pPr>
      <w:r w:rsidRPr="003B2883">
        <w:t xml:space="preserve">                jsonData:</w:t>
      </w:r>
    </w:p>
    <w:p w14:paraId="53A42D8D" w14:textId="77777777" w:rsidR="00D149BB" w:rsidRPr="003B2883" w:rsidRDefault="00D149BB" w:rsidP="00D149BB">
      <w:pPr>
        <w:pStyle w:val="PL"/>
      </w:pPr>
      <w:r w:rsidRPr="003B2883">
        <w:t xml:space="preserve">                  $ref: '#/components/schemas/</w:t>
      </w:r>
      <w:r>
        <w:rPr>
          <w:lang w:eastAsia="zh-CN"/>
        </w:rPr>
        <w:t>ContextCreate</w:t>
      </w:r>
      <w:r w:rsidRPr="003B2883">
        <w:rPr>
          <w:lang w:eastAsia="zh-CN"/>
        </w:rPr>
        <w:t>ReqData</w:t>
      </w:r>
      <w:r w:rsidRPr="003B2883">
        <w:t>'</w:t>
      </w:r>
    </w:p>
    <w:p w14:paraId="5C746A04" w14:textId="77777777" w:rsidR="00D149BB" w:rsidRPr="003B2883" w:rsidRDefault="00D149BB" w:rsidP="00D149BB">
      <w:pPr>
        <w:pStyle w:val="PL"/>
      </w:pPr>
      <w:r w:rsidRPr="003B2883">
        <w:t xml:space="preserve">                binaryDataN2Information:</w:t>
      </w:r>
    </w:p>
    <w:p w14:paraId="7913F597" w14:textId="77777777" w:rsidR="00D149BB" w:rsidRPr="003B2883" w:rsidRDefault="00D149BB" w:rsidP="00D149BB">
      <w:pPr>
        <w:pStyle w:val="PL"/>
      </w:pPr>
      <w:r w:rsidRPr="003B2883">
        <w:t xml:space="preserve">                  type: string</w:t>
      </w:r>
    </w:p>
    <w:p w14:paraId="0DC18F67" w14:textId="77777777" w:rsidR="00D149BB" w:rsidRDefault="00D149BB" w:rsidP="00D149BB">
      <w:pPr>
        <w:pStyle w:val="PL"/>
      </w:pPr>
      <w:r w:rsidRPr="003B2883">
        <w:t xml:space="preserve">                  format: binary</w:t>
      </w:r>
    </w:p>
    <w:p w14:paraId="55A72B79" w14:textId="77777777" w:rsidR="00D149BB" w:rsidRPr="003B2883" w:rsidRDefault="00D149BB" w:rsidP="00D149BB">
      <w:pPr>
        <w:pStyle w:val="PL"/>
      </w:pPr>
      <w:r w:rsidRPr="003B2883">
        <w:t xml:space="preserve">            encoding:</w:t>
      </w:r>
    </w:p>
    <w:p w14:paraId="093B9E9F" w14:textId="77777777" w:rsidR="00D149BB" w:rsidRPr="000C7062" w:rsidRDefault="00D149BB" w:rsidP="00D149BB">
      <w:pPr>
        <w:pStyle w:val="PL"/>
        <w:rPr>
          <w:lang w:val="en-US"/>
        </w:rPr>
      </w:pPr>
      <w:r w:rsidRPr="003B2883">
        <w:t xml:space="preserve">              </w:t>
      </w:r>
      <w:r w:rsidRPr="000C7062">
        <w:rPr>
          <w:lang w:val="en-US"/>
        </w:rPr>
        <w:t>jsonData:</w:t>
      </w:r>
    </w:p>
    <w:p w14:paraId="4F40EF2F" w14:textId="77777777" w:rsidR="00D149BB" w:rsidRPr="000C7062" w:rsidRDefault="00D149BB" w:rsidP="00D149BB">
      <w:pPr>
        <w:pStyle w:val="PL"/>
        <w:rPr>
          <w:lang w:val="en-US"/>
        </w:rPr>
      </w:pPr>
      <w:r w:rsidRPr="000C7062">
        <w:rPr>
          <w:lang w:val="en-US"/>
        </w:rPr>
        <w:t xml:space="preserve">                contentType:  application/json</w:t>
      </w:r>
    </w:p>
    <w:p w14:paraId="0924CB79" w14:textId="77777777" w:rsidR="00D149BB" w:rsidRPr="003B2883" w:rsidRDefault="00D149BB" w:rsidP="00D149BB">
      <w:pPr>
        <w:pStyle w:val="PL"/>
      </w:pPr>
      <w:r w:rsidRPr="003B2883">
        <w:t xml:space="preserve">              binaryDataN2Information:</w:t>
      </w:r>
    </w:p>
    <w:p w14:paraId="639E9BEC" w14:textId="77777777" w:rsidR="00D149BB" w:rsidRPr="003B2883" w:rsidRDefault="00D149BB" w:rsidP="00D149BB">
      <w:pPr>
        <w:pStyle w:val="PL"/>
      </w:pPr>
      <w:r w:rsidRPr="003B2883">
        <w:t xml:space="preserve">                contentType:  application/vnd.3gpp.ngap</w:t>
      </w:r>
    </w:p>
    <w:p w14:paraId="56D0AB10" w14:textId="77777777" w:rsidR="00D149BB" w:rsidRPr="003B2883" w:rsidRDefault="00D149BB" w:rsidP="00D149BB">
      <w:pPr>
        <w:pStyle w:val="PL"/>
      </w:pPr>
      <w:r w:rsidRPr="003B2883">
        <w:t xml:space="preserve">                headers:</w:t>
      </w:r>
    </w:p>
    <w:p w14:paraId="1E3F6818" w14:textId="77777777" w:rsidR="00D149BB" w:rsidRPr="003B2883" w:rsidRDefault="00D149BB" w:rsidP="00D149BB">
      <w:pPr>
        <w:pStyle w:val="PL"/>
      </w:pPr>
      <w:r w:rsidRPr="003B2883">
        <w:t xml:space="preserve">                  Content-Id:</w:t>
      </w:r>
    </w:p>
    <w:p w14:paraId="01892E0D" w14:textId="77777777" w:rsidR="00D149BB" w:rsidRPr="003B2883" w:rsidRDefault="00D149BB" w:rsidP="00D149BB">
      <w:pPr>
        <w:pStyle w:val="PL"/>
      </w:pPr>
      <w:r w:rsidRPr="003B2883">
        <w:t xml:space="preserve">                    schema:</w:t>
      </w:r>
    </w:p>
    <w:p w14:paraId="06B84739" w14:textId="77777777" w:rsidR="00D149BB" w:rsidRDefault="00D149BB" w:rsidP="00D149BB">
      <w:pPr>
        <w:pStyle w:val="PL"/>
      </w:pPr>
      <w:r w:rsidRPr="003B2883">
        <w:t xml:space="preserve">                      type: string</w:t>
      </w:r>
    </w:p>
    <w:p w14:paraId="66910669" w14:textId="3C2A96BA" w:rsidR="00D149BB" w:rsidRDefault="00D149BB" w:rsidP="00D149BB">
      <w:pPr>
        <w:pStyle w:val="PL"/>
      </w:pPr>
      <w:r w:rsidRPr="003B2883">
        <w:t xml:space="preserve">        required: true</w:t>
      </w:r>
    </w:p>
    <w:p w14:paraId="3E2D9C80" w14:textId="77777777" w:rsidR="00335145" w:rsidRPr="002E5CBA" w:rsidRDefault="00335145" w:rsidP="00335145">
      <w:pPr>
        <w:pStyle w:val="PL"/>
        <w:rPr>
          <w:lang w:val="en-US"/>
        </w:rPr>
      </w:pPr>
      <w:r w:rsidRPr="002E5CBA">
        <w:rPr>
          <w:lang w:val="en-US"/>
        </w:rPr>
        <w:t xml:space="preserve">      callbacks:</w:t>
      </w:r>
    </w:p>
    <w:p w14:paraId="76D9B370" w14:textId="77777777" w:rsidR="00335145" w:rsidRPr="002E5CBA" w:rsidRDefault="00335145" w:rsidP="00335145">
      <w:pPr>
        <w:pStyle w:val="PL"/>
        <w:rPr>
          <w:lang w:val="en-US"/>
        </w:rPr>
      </w:pPr>
      <w:r w:rsidRPr="002E5CBA">
        <w:rPr>
          <w:lang w:val="en-US"/>
        </w:rPr>
        <w:t xml:space="preserve">        </w:t>
      </w:r>
      <w:r>
        <w:rPr>
          <w:lang w:val="en-US"/>
        </w:rPr>
        <w:t>c</w:t>
      </w:r>
      <w:r w:rsidRPr="002E5CBA">
        <w:rPr>
          <w:lang w:val="en-US"/>
        </w:rPr>
        <w:t>ontextStatusNotification:</w:t>
      </w:r>
    </w:p>
    <w:p w14:paraId="18C5C0D5" w14:textId="77777777" w:rsidR="00335145" w:rsidRPr="002E5CBA" w:rsidRDefault="00335145" w:rsidP="00335145">
      <w:pPr>
        <w:pStyle w:val="PL"/>
        <w:rPr>
          <w:lang w:val="en-US"/>
        </w:rPr>
      </w:pPr>
      <w:r w:rsidRPr="002E5CBA">
        <w:rPr>
          <w:lang w:val="en-US"/>
        </w:rPr>
        <w:t xml:space="preserve">          '{$request.body#/</w:t>
      </w:r>
      <w:r>
        <w:rPr>
          <w:lang w:val="en-US"/>
        </w:rPr>
        <w:t>notify</w:t>
      </w:r>
      <w:r w:rsidRPr="002E5CBA">
        <w:rPr>
          <w:lang w:val="en-US"/>
        </w:rPr>
        <w:t>Uri}':</w:t>
      </w:r>
    </w:p>
    <w:p w14:paraId="758369A4" w14:textId="77777777" w:rsidR="00335145" w:rsidRPr="002E5CBA" w:rsidRDefault="00335145" w:rsidP="00335145">
      <w:pPr>
        <w:pStyle w:val="PL"/>
        <w:rPr>
          <w:lang w:val="en-US"/>
        </w:rPr>
      </w:pPr>
      <w:r w:rsidRPr="002E5CBA">
        <w:rPr>
          <w:lang w:val="en-US"/>
        </w:rPr>
        <w:t xml:space="preserve">            post:</w:t>
      </w:r>
    </w:p>
    <w:p w14:paraId="4D78B69B" w14:textId="77777777" w:rsidR="00335145" w:rsidRPr="002E5CBA" w:rsidRDefault="00335145" w:rsidP="00335145">
      <w:pPr>
        <w:pStyle w:val="PL"/>
        <w:rPr>
          <w:lang w:val="en-US"/>
        </w:rPr>
      </w:pPr>
      <w:r w:rsidRPr="002E5CBA">
        <w:rPr>
          <w:lang w:val="en-US"/>
        </w:rPr>
        <w:t xml:space="preserve">              requestBody:  # </w:t>
      </w:r>
      <w:r>
        <w:rPr>
          <w:lang w:val="en-US"/>
        </w:rPr>
        <w:t>notification</w:t>
      </w:r>
      <w:r w:rsidRPr="002E5CBA">
        <w:rPr>
          <w:lang w:val="en-US"/>
        </w:rPr>
        <w:t xml:space="preserve"> </w:t>
      </w:r>
      <w:r>
        <w:rPr>
          <w:lang w:val="en-US"/>
        </w:rPr>
        <w:t>request without binary body part</w:t>
      </w:r>
    </w:p>
    <w:p w14:paraId="2B02463B" w14:textId="77777777" w:rsidR="00335145" w:rsidRPr="002E5CBA" w:rsidRDefault="00335145" w:rsidP="00335145">
      <w:pPr>
        <w:pStyle w:val="PL"/>
        <w:rPr>
          <w:lang w:val="en-US"/>
        </w:rPr>
      </w:pPr>
      <w:r w:rsidRPr="002E5CBA">
        <w:rPr>
          <w:lang w:val="en-US"/>
        </w:rPr>
        <w:t xml:space="preserve">                required: true</w:t>
      </w:r>
    </w:p>
    <w:p w14:paraId="114D0AD2" w14:textId="77777777" w:rsidR="00335145" w:rsidRPr="002E5CBA" w:rsidRDefault="00335145" w:rsidP="00335145">
      <w:pPr>
        <w:pStyle w:val="PL"/>
        <w:rPr>
          <w:lang w:val="en-US"/>
        </w:rPr>
      </w:pPr>
      <w:r w:rsidRPr="002E5CBA">
        <w:rPr>
          <w:lang w:val="en-US"/>
        </w:rPr>
        <w:t xml:space="preserve">                content:</w:t>
      </w:r>
    </w:p>
    <w:p w14:paraId="53A4D568" w14:textId="77777777" w:rsidR="00335145" w:rsidRPr="002E5CBA" w:rsidRDefault="00335145" w:rsidP="00335145">
      <w:pPr>
        <w:pStyle w:val="PL"/>
        <w:rPr>
          <w:lang w:val="en-US"/>
        </w:rPr>
      </w:pPr>
      <w:r w:rsidRPr="002E5CBA">
        <w:rPr>
          <w:lang w:val="en-US"/>
        </w:rPr>
        <w:t xml:space="preserve">                  application/json:</w:t>
      </w:r>
    </w:p>
    <w:p w14:paraId="759BDCAE" w14:textId="77777777" w:rsidR="00335145" w:rsidRPr="002E5CBA" w:rsidRDefault="00335145" w:rsidP="00335145">
      <w:pPr>
        <w:pStyle w:val="PL"/>
        <w:rPr>
          <w:lang w:val="en-US"/>
        </w:rPr>
      </w:pPr>
      <w:r w:rsidRPr="002E5CBA">
        <w:rPr>
          <w:lang w:val="en-US"/>
        </w:rPr>
        <w:t xml:space="preserve">                    schema:</w:t>
      </w:r>
    </w:p>
    <w:p w14:paraId="776E009C" w14:textId="77777777" w:rsidR="00335145" w:rsidRDefault="00335145" w:rsidP="00335145">
      <w:pPr>
        <w:pStyle w:val="PL"/>
        <w:rPr>
          <w:lang w:val="en-US"/>
        </w:rPr>
      </w:pPr>
      <w:r w:rsidRPr="002E5CBA">
        <w:rPr>
          <w:lang w:val="en-US"/>
        </w:rPr>
        <w:t xml:space="preserve">                      $ref: '#/components/schemas/ContextStatusNotification'</w:t>
      </w:r>
    </w:p>
    <w:p w14:paraId="521A552F" w14:textId="77777777" w:rsidR="00335145" w:rsidRPr="003B2883" w:rsidRDefault="00335145" w:rsidP="00335145">
      <w:pPr>
        <w:pStyle w:val="PL"/>
      </w:pPr>
      <w:r w:rsidRPr="002E5CBA">
        <w:rPr>
          <w:lang w:val="en-US"/>
        </w:rPr>
        <w:t xml:space="preserve">        </w:t>
      </w:r>
      <w:r w:rsidRPr="003B2883">
        <w:t xml:space="preserve">          multipart/related:  # </w:t>
      </w:r>
      <w:r>
        <w:t>notification request</w:t>
      </w:r>
      <w:r w:rsidRPr="003B2883">
        <w:t xml:space="preserve"> with binary body part(s)</w:t>
      </w:r>
    </w:p>
    <w:p w14:paraId="5742D74C" w14:textId="77777777" w:rsidR="00335145" w:rsidRPr="003B2883" w:rsidRDefault="00335145" w:rsidP="00335145">
      <w:pPr>
        <w:pStyle w:val="PL"/>
      </w:pPr>
      <w:r w:rsidRPr="002E5CBA">
        <w:rPr>
          <w:lang w:val="en-US"/>
        </w:rPr>
        <w:t xml:space="preserve">        </w:t>
      </w:r>
      <w:r w:rsidRPr="003B2883">
        <w:t xml:space="preserve">            schema:</w:t>
      </w:r>
    </w:p>
    <w:p w14:paraId="3A4A55AD" w14:textId="77777777" w:rsidR="00335145" w:rsidRPr="003B2883" w:rsidRDefault="00335145" w:rsidP="00335145">
      <w:pPr>
        <w:pStyle w:val="PL"/>
      </w:pPr>
      <w:r w:rsidRPr="002E5CBA">
        <w:rPr>
          <w:lang w:val="en-US"/>
        </w:rPr>
        <w:t xml:space="preserve">        </w:t>
      </w:r>
      <w:r w:rsidRPr="003B2883">
        <w:t xml:space="preserve">              type: object</w:t>
      </w:r>
    </w:p>
    <w:p w14:paraId="50C5AA3C" w14:textId="77777777" w:rsidR="00335145" w:rsidRPr="003B2883" w:rsidRDefault="00335145" w:rsidP="00335145">
      <w:pPr>
        <w:pStyle w:val="PL"/>
      </w:pPr>
      <w:r w:rsidRPr="002E5CBA">
        <w:rPr>
          <w:lang w:val="en-US"/>
        </w:rPr>
        <w:t xml:space="preserve">        </w:t>
      </w:r>
      <w:r w:rsidRPr="003B2883">
        <w:t xml:space="preserve">              properties: # Request parts</w:t>
      </w:r>
    </w:p>
    <w:p w14:paraId="4A209836" w14:textId="77777777" w:rsidR="00335145" w:rsidRPr="003B2883" w:rsidRDefault="00335145" w:rsidP="00335145">
      <w:pPr>
        <w:pStyle w:val="PL"/>
      </w:pPr>
      <w:r w:rsidRPr="002E5CBA">
        <w:rPr>
          <w:lang w:val="en-US"/>
        </w:rPr>
        <w:t xml:space="preserve">        </w:t>
      </w:r>
      <w:r w:rsidRPr="003B2883">
        <w:t xml:space="preserve">                jsonData:</w:t>
      </w:r>
    </w:p>
    <w:p w14:paraId="5F7C3658" w14:textId="77777777" w:rsidR="00335145" w:rsidRPr="003B2883" w:rsidRDefault="00335145" w:rsidP="00335145">
      <w:pPr>
        <w:pStyle w:val="PL"/>
      </w:pPr>
      <w:r w:rsidRPr="002E5CBA">
        <w:rPr>
          <w:lang w:val="en-US"/>
        </w:rPr>
        <w:t xml:space="preserve">        </w:t>
      </w:r>
      <w:r w:rsidRPr="003B2883">
        <w:t xml:space="preserve">                  $ref: '#/components/schemas/</w:t>
      </w:r>
      <w:r>
        <w:rPr>
          <w:lang w:eastAsia="zh-CN"/>
        </w:rPr>
        <w:t>ContextStatusNotification</w:t>
      </w:r>
      <w:r w:rsidRPr="003B2883">
        <w:t>'</w:t>
      </w:r>
    </w:p>
    <w:p w14:paraId="3B3DA8EF" w14:textId="77777777" w:rsidR="00335145" w:rsidRPr="000E2885" w:rsidRDefault="00335145" w:rsidP="00335145">
      <w:pPr>
        <w:pStyle w:val="PL"/>
        <w:rPr>
          <w:lang w:val="sv-SE"/>
        </w:rPr>
      </w:pPr>
      <w:r w:rsidRPr="002E5CBA">
        <w:rPr>
          <w:lang w:val="en-US"/>
        </w:rPr>
        <w:t xml:space="preserve">        </w:t>
      </w:r>
      <w:r w:rsidRPr="003B2883">
        <w:t xml:space="preserve">                </w:t>
      </w:r>
      <w:r w:rsidRPr="000E2885">
        <w:rPr>
          <w:lang w:val="sv-SE"/>
        </w:rPr>
        <w:t>binaryDataN2Information1:</w:t>
      </w:r>
    </w:p>
    <w:p w14:paraId="47869FEE" w14:textId="77777777" w:rsidR="00335145" w:rsidRPr="000E2885" w:rsidRDefault="00335145" w:rsidP="00335145">
      <w:pPr>
        <w:pStyle w:val="PL"/>
        <w:rPr>
          <w:lang w:val="sv-SE"/>
        </w:rPr>
      </w:pPr>
      <w:r w:rsidRPr="000E2885">
        <w:rPr>
          <w:lang w:val="sv-SE"/>
        </w:rPr>
        <w:t xml:space="preserve">                          type: string</w:t>
      </w:r>
    </w:p>
    <w:p w14:paraId="12B255C4" w14:textId="77777777" w:rsidR="00335145" w:rsidRPr="000E2885" w:rsidRDefault="00335145" w:rsidP="00335145">
      <w:pPr>
        <w:pStyle w:val="PL"/>
        <w:rPr>
          <w:lang w:val="sv-SE"/>
        </w:rPr>
      </w:pPr>
      <w:r w:rsidRPr="000E2885">
        <w:rPr>
          <w:lang w:val="sv-SE"/>
        </w:rPr>
        <w:t xml:space="preserve">                          format: binary</w:t>
      </w:r>
    </w:p>
    <w:p w14:paraId="5E90EDAF" w14:textId="77777777" w:rsidR="00335145" w:rsidRPr="000E2885" w:rsidRDefault="00335145" w:rsidP="00335145">
      <w:pPr>
        <w:pStyle w:val="PL"/>
        <w:rPr>
          <w:lang w:val="sv-SE"/>
        </w:rPr>
      </w:pPr>
      <w:r w:rsidRPr="000E2885">
        <w:rPr>
          <w:lang w:val="sv-SE"/>
        </w:rPr>
        <w:t xml:space="preserve">                        binaryDataN2Information2:</w:t>
      </w:r>
    </w:p>
    <w:p w14:paraId="78FB363A" w14:textId="77777777" w:rsidR="00335145" w:rsidRPr="000E2885" w:rsidRDefault="00335145" w:rsidP="00335145">
      <w:pPr>
        <w:pStyle w:val="PL"/>
        <w:rPr>
          <w:lang w:val="sv-SE"/>
        </w:rPr>
      </w:pPr>
      <w:r w:rsidRPr="000E2885">
        <w:rPr>
          <w:lang w:val="sv-SE"/>
        </w:rPr>
        <w:t xml:space="preserve">                          type: string</w:t>
      </w:r>
    </w:p>
    <w:p w14:paraId="585C3F3D" w14:textId="77777777" w:rsidR="00335145" w:rsidRPr="000E2885" w:rsidRDefault="00335145" w:rsidP="00335145">
      <w:pPr>
        <w:pStyle w:val="PL"/>
        <w:rPr>
          <w:lang w:val="sv-SE"/>
        </w:rPr>
      </w:pPr>
      <w:r w:rsidRPr="000E2885">
        <w:rPr>
          <w:lang w:val="sv-SE"/>
        </w:rPr>
        <w:t xml:space="preserve">                          format: binary</w:t>
      </w:r>
    </w:p>
    <w:p w14:paraId="65F2DDDA" w14:textId="77777777" w:rsidR="00335145" w:rsidRPr="000E2885" w:rsidRDefault="00335145" w:rsidP="00335145">
      <w:pPr>
        <w:pStyle w:val="PL"/>
        <w:rPr>
          <w:lang w:val="sv-SE"/>
        </w:rPr>
      </w:pPr>
      <w:r w:rsidRPr="000E2885">
        <w:rPr>
          <w:lang w:val="sv-SE"/>
        </w:rPr>
        <w:t xml:space="preserve">                        binaryDataN2Information3:</w:t>
      </w:r>
    </w:p>
    <w:p w14:paraId="3135D41B" w14:textId="77777777" w:rsidR="00335145" w:rsidRPr="000E2885" w:rsidRDefault="00335145" w:rsidP="00335145">
      <w:pPr>
        <w:pStyle w:val="PL"/>
        <w:rPr>
          <w:lang w:val="sv-SE"/>
        </w:rPr>
      </w:pPr>
      <w:r w:rsidRPr="000E2885">
        <w:rPr>
          <w:lang w:val="sv-SE"/>
        </w:rPr>
        <w:t xml:space="preserve">                          type: string</w:t>
      </w:r>
    </w:p>
    <w:p w14:paraId="7916D676" w14:textId="77777777" w:rsidR="00335145" w:rsidRPr="000E2885" w:rsidRDefault="00335145" w:rsidP="00335145">
      <w:pPr>
        <w:pStyle w:val="PL"/>
        <w:rPr>
          <w:lang w:val="sv-SE"/>
        </w:rPr>
      </w:pPr>
      <w:r w:rsidRPr="000E2885">
        <w:rPr>
          <w:lang w:val="sv-SE"/>
        </w:rPr>
        <w:t xml:space="preserve">                          format: binary</w:t>
      </w:r>
    </w:p>
    <w:p w14:paraId="7C2E7815" w14:textId="77777777" w:rsidR="00335145" w:rsidRPr="000E2885" w:rsidRDefault="00335145" w:rsidP="00335145">
      <w:pPr>
        <w:pStyle w:val="PL"/>
        <w:rPr>
          <w:lang w:val="sv-SE"/>
        </w:rPr>
      </w:pPr>
      <w:r w:rsidRPr="000E2885">
        <w:rPr>
          <w:lang w:val="sv-SE"/>
        </w:rPr>
        <w:t xml:space="preserve">                        binaryDataN2Information4:</w:t>
      </w:r>
    </w:p>
    <w:p w14:paraId="1DC1AA5A" w14:textId="77777777" w:rsidR="00335145" w:rsidRPr="000E2885" w:rsidRDefault="00335145" w:rsidP="00335145">
      <w:pPr>
        <w:pStyle w:val="PL"/>
        <w:rPr>
          <w:lang w:val="sv-SE"/>
        </w:rPr>
      </w:pPr>
      <w:r w:rsidRPr="000E2885">
        <w:rPr>
          <w:lang w:val="sv-SE"/>
        </w:rPr>
        <w:t xml:space="preserve">                          type: string</w:t>
      </w:r>
    </w:p>
    <w:p w14:paraId="29B107C1" w14:textId="77777777" w:rsidR="00335145" w:rsidRPr="000E2885" w:rsidRDefault="00335145" w:rsidP="00335145">
      <w:pPr>
        <w:pStyle w:val="PL"/>
        <w:rPr>
          <w:lang w:val="sv-SE"/>
        </w:rPr>
      </w:pPr>
      <w:r w:rsidRPr="000E2885">
        <w:rPr>
          <w:lang w:val="sv-SE"/>
        </w:rPr>
        <w:t xml:space="preserve">                          format: binary</w:t>
      </w:r>
    </w:p>
    <w:p w14:paraId="07832E6A" w14:textId="77777777" w:rsidR="00335145" w:rsidRPr="000E2885" w:rsidRDefault="00335145" w:rsidP="00335145">
      <w:pPr>
        <w:pStyle w:val="PL"/>
        <w:rPr>
          <w:lang w:val="sv-SE"/>
        </w:rPr>
      </w:pPr>
      <w:r w:rsidRPr="000E2885">
        <w:rPr>
          <w:lang w:val="sv-SE"/>
        </w:rPr>
        <w:t xml:space="preserve">                        binaryDataN2Information5:</w:t>
      </w:r>
    </w:p>
    <w:p w14:paraId="4E984DEE" w14:textId="77777777" w:rsidR="00335145" w:rsidRPr="000E2885" w:rsidRDefault="00335145" w:rsidP="00335145">
      <w:pPr>
        <w:pStyle w:val="PL"/>
        <w:rPr>
          <w:lang w:val="sv-SE"/>
        </w:rPr>
      </w:pPr>
      <w:r w:rsidRPr="000E2885">
        <w:rPr>
          <w:lang w:val="sv-SE"/>
        </w:rPr>
        <w:t xml:space="preserve">                          type: string</w:t>
      </w:r>
    </w:p>
    <w:p w14:paraId="43F290DB" w14:textId="77777777" w:rsidR="00335145" w:rsidRPr="000E2885" w:rsidRDefault="00335145" w:rsidP="00335145">
      <w:pPr>
        <w:pStyle w:val="PL"/>
        <w:rPr>
          <w:lang w:val="sv-SE"/>
        </w:rPr>
      </w:pPr>
      <w:r w:rsidRPr="000E2885">
        <w:rPr>
          <w:lang w:val="sv-SE"/>
        </w:rPr>
        <w:t xml:space="preserve">                          format: binary</w:t>
      </w:r>
    </w:p>
    <w:p w14:paraId="4BAC02E4" w14:textId="77777777" w:rsidR="00335145" w:rsidRPr="000E2885" w:rsidRDefault="00335145" w:rsidP="00335145">
      <w:pPr>
        <w:pStyle w:val="PL"/>
        <w:rPr>
          <w:lang w:val="sv-SE"/>
        </w:rPr>
      </w:pPr>
      <w:r w:rsidRPr="000E2885">
        <w:rPr>
          <w:lang w:val="sv-SE"/>
        </w:rPr>
        <w:t xml:space="preserve">                        binaryDataN2Information6:</w:t>
      </w:r>
    </w:p>
    <w:p w14:paraId="20F7BCCC" w14:textId="77777777" w:rsidR="00335145" w:rsidRPr="000E2885" w:rsidRDefault="00335145" w:rsidP="00335145">
      <w:pPr>
        <w:pStyle w:val="PL"/>
        <w:rPr>
          <w:lang w:val="sv-SE"/>
        </w:rPr>
      </w:pPr>
      <w:r w:rsidRPr="000E2885">
        <w:rPr>
          <w:lang w:val="sv-SE"/>
        </w:rPr>
        <w:t xml:space="preserve">                          type: string</w:t>
      </w:r>
    </w:p>
    <w:p w14:paraId="5B129B06" w14:textId="77777777" w:rsidR="00335145" w:rsidRPr="000E2885" w:rsidRDefault="00335145" w:rsidP="00335145">
      <w:pPr>
        <w:pStyle w:val="PL"/>
        <w:rPr>
          <w:lang w:val="sv-SE"/>
        </w:rPr>
      </w:pPr>
      <w:r w:rsidRPr="000E2885">
        <w:rPr>
          <w:lang w:val="sv-SE"/>
        </w:rPr>
        <w:t xml:space="preserve">                          format: binary</w:t>
      </w:r>
    </w:p>
    <w:p w14:paraId="73D228DE" w14:textId="77777777" w:rsidR="00335145" w:rsidRPr="000E2885" w:rsidRDefault="00335145" w:rsidP="00335145">
      <w:pPr>
        <w:pStyle w:val="PL"/>
        <w:rPr>
          <w:lang w:val="sv-SE"/>
        </w:rPr>
      </w:pPr>
      <w:r w:rsidRPr="000E2885">
        <w:rPr>
          <w:lang w:val="sv-SE"/>
        </w:rPr>
        <w:t xml:space="preserve">                        binaryDataN2Information7:</w:t>
      </w:r>
    </w:p>
    <w:p w14:paraId="6076B7DF" w14:textId="77777777" w:rsidR="00335145" w:rsidRPr="000E2885" w:rsidRDefault="00335145" w:rsidP="00335145">
      <w:pPr>
        <w:pStyle w:val="PL"/>
        <w:rPr>
          <w:lang w:val="sv-SE"/>
        </w:rPr>
      </w:pPr>
      <w:r w:rsidRPr="000E2885">
        <w:rPr>
          <w:lang w:val="sv-SE"/>
        </w:rPr>
        <w:t xml:space="preserve">                          type: string</w:t>
      </w:r>
    </w:p>
    <w:p w14:paraId="4578BD27" w14:textId="77777777" w:rsidR="00335145" w:rsidRPr="000E2885" w:rsidRDefault="00335145" w:rsidP="00335145">
      <w:pPr>
        <w:pStyle w:val="PL"/>
        <w:rPr>
          <w:lang w:val="sv-SE"/>
        </w:rPr>
      </w:pPr>
      <w:r w:rsidRPr="000E2885">
        <w:rPr>
          <w:lang w:val="sv-SE"/>
        </w:rPr>
        <w:t xml:space="preserve">                          format: binary</w:t>
      </w:r>
    </w:p>
    <w:p w14:paraId="43FD6486" w14:textId="77777777" w:rsidR="00335145" w:rsidRPr="000E2885" w:rsidRDefault="00335145" w:rsidP="00335145">
      <w:pPr>
        <w:pStyle w:val="PL"/>
        <w:rPr>
          <w:lang w:val="sv-SE"/>
        </w:rPr>
      </w:pPr>
      <w:r w:rsidRPr="000E2885">
        <w:rPr>
          <w:lang w:val="sv-SE"/>
        </w:rPr>
        <w:t xml:space="preserve">                        binaryDataN2Information8:</w:t>
      </w:r>
    </w:p>
    <w:p w14:paraId="6B063CF9" w14:textId="77777777" w:rsidR="00335145" w:rsidRPr="000E2885" w:rsidRDefault="00335145" w:rsidP="00335145">
      <w:pPr>
        <w:pStyle w:val="PL"/>
        <w:rPr>
          <w:lang w:val="sv-SE"/>
        </w:rPr>
      </w:pPr>
      <w:r w:rsidRPr="000E2885">
        <w:rPr>
          <w:lang w:val="sv-SE"/>
        </w:rPr>
        <w:t xml:space="preserve">                          type: string</w:t>
      </w:r>
    </w:p>
    <w:p w14:paraId="695E038E" w14:textId="77777777" w:rsidR="00335145" w:rsidRPr="000E2885" w:rsidRDefault="00335145" w:rsidP="00335145">
      <w:pPr>
        <w:pStyle w:val="PL"/>
        <w:rPr>
          <w:lang w:val="sv-SE"/>
        </w:rPr>
      </w:pPr>
      <w:r w:rsidRPr="000E2885">
        <w:rPr>
          <w:lang w:val="sv-SE"/>
        </w:rPr>
        <w:t xml:space="preserve">                          format: binary</w:t>
      </w:r>
    </w:p>
    <w:p w14:paraId="56BB5C64" w14:textId="77777777" w:rsidR="00335145" w:rsidRPr="000E2885" w:rsidRDefault="00335145" w:rsidP="00335145">
      <w:pPr>
        <w:pStyle w:val="PL"/>
        <w:rPr>
          <w:lang w:val="sv-SE"/>
        </w:rPr>
      </w:pPr>
      <w:r w:rsidRPr="000E2885">
        <w:rPr>
          <w:lang w:val="sv-SE"/>
        </w:rPr>
        <w:t xml:space="preserve">                        binaryDataN2Information9:</w:t>
      </w:r>
    </w:p>
    <w:p w14:paraId="6CD44131" w14:textId="77777777" w:rsidR="00335145" w:rsidRPr="000E2885" w:rsidRDefault="00335145" w:rsidP="00335145">
      <w:pPr>
        <w:pStyle w:val="PL"/>
        <w:rPr>
          <w:lang w:val="sv-SE"/>
        </w:rPr>
      </w:pPr>
      <w:r w:rsidRPr="000E2885">
        <w:rPr>
          <w:lang w:val="sv-SE"/>
        </w:rPr>
        <w:t xml:space="preserve">                          type: string</w:t>
      </w:r>
    </w:p>
    <w:p w14:paraId="25D5DEFA" w14:textId="77777777" w:rsidR="00335145" w:rsidRPr="000E2885" w:rsidRDefault="00335145" w:rsidP="00335145">
      <w:pPr>
        <w:pStyle w:val="PL"/>
        <w:rPr>
          <w:lang w:val="sv-SE"/>
        </w:rPr>
      </w:pPr>
      <w:r w:rsidRPr="000E2885">
        <w:rPr>
          <w:lang w:val="sv-SE"/>
        </w:rPr>
        <w:t xml:space="preserve">                          format: binary</w:t>
      </w:r>
    </w:p>
    <w:p w14:paraId="18D7DF22" w14:textId="77777777" w:rsidR="00335145" w:rsidRPr="000E2885" w:rsidRDefault="00335145" w:rsidP="00335145">
      <w:pPr>
        <w:pStyle w:val="PL"/>
        <w:rPr>
          <w:lang w:val="sv-SE"/>
        </w:rPr>
      </w:pPr>
      <w:r w:rsidRPr="000E2885">
        <w:rPr>
          <w:lang w:val="sv-SE"/>
        </w:rPr>
        <w:t xml:space="preserve">                        binaryDataN2Information10:</w:t>
      </w:r>
    </w:p>
    <w:p w14:paraId="2C97EBAD" w14:textId="77777777" w:rsidR="00335145" w:rsidRPr="003B2883" w:rsidRDefault="00335145" w:rsidP="00335145">
      <w:pPr>
        <w:pStyle w:val="PL"/>
      </w:pPr>
      <w:r w:rsidRPr="000E2885">
        <w:rPr>
          <w:lang w:val="sv-SE"/>
        </w:rPr>
        <w:t xml:space="preserve">                          </w:t>
      </w:r>
      <w:r w:rsidRPr="003B2883">
        <w:t>type: string</w:t>
      </w:r>
    </w:p>
    <w:p w14:paraId="5B391AE5" w14:textId="77777777" w:rsidR="00335145" w:rsidRDefault="00335145" w:rsidP="00335145">
      <w:pPr>
        <w:pStyle w:val="PL"/>
      </w:pPr>
      <w:r w:rsidRPr="002E5CBA">
        <w:rPr>
          <w:lang w:val="en-US"/>
        </w:rPr>
        <w:t xml:space="preserve">        </w:t>
      </w:r>
      <w:r w:rsidRPr="003B2883">
        <w:t xml:space="preserve">                  format: binary</w:t>
      </w:r>
    </w:p>
    <w:p w14:paraId="38C9B53C" w14:textId="77777777" w:rsidR="00335145" w:rsidRPr="003B2883" w:rsidRDefault="00335145" w:rsidP="00335145">
      <w:pPr>
        <w:pStyle w:val="PL"/>
      </w:pPr>
      <w:r w:rsidRPr="002E5CBA">
        <w:rPr>
          <w:lang w:val="en-US"/>
        </w:rPr>
        <w:t xml:space="preserve">        </w:t>
      </w:r>
      <w:r w:rsidRPr="003B2883">
        <w:t xml:space="preserve">            encoding:</w:t>
      </w:r>
    </w:p>
    <w:p w14:paraId="2D3A83CF" w14:textId="77777777" w:rsidR="00335145" w:rsidRPr="000E1E1E" w:rsidRDefault="00335145" w:rsidP="00335145">
      <w:pPr>
        <w:pStyle w:val="PL"/>
        <w:rPr>
          <w:lang w:val="fr-FR"/>
        </w:rPr>
      </w:pPr>
      <w:r w:rsidRPr="002E5CBA">
        <w:rPr>
          <w:lang w:val="en-US"/>
        </w:rPr>
        <w:t xml:space="preserve">        </w:t>
      </w:r>
      <w:r w:rsidRPr="003B2883">
        <w:t xml:space="preserve">              </w:t>
      </w:r>
      <w:r w:rsidRPr="000E1E1E">
        <w:rPr>
          <w:lang w:val="fr-FR"/>
        </w:rPr>
        <w:t>jsonData:</w:t>
      </w:r>
    </w:p>
    <w:p w14:paraId="38DF5AD7" w14:textId="77777777" w:rsidR="00335145" w:rsidRPr="000E1E1E" w:rsidRDefault="00335145" w:rsidP="00335145">
      <w:pPr>
        <w:pStyle w:val="PL"/>
        <w:rPr>
          <w:lang w:val="fr-FR"/>
        </w:rPr>
      </w:pPr>
      <w:r w:rsidRPr="000E1E1E">
        <w:rPr>
          <w:lang w:val="fr-FR"/>
        </w:rPr>
        <w:t xml:space="preserve">                        contentType:  application/json</w:t>
      </w:r>
    </w:p>
    <w:p w14:paraId="6BACBE3F" w14:textId="77777777" w:rsidR="00335145" w:rsidRPr="000E1E1E" w:rsidRDefault="00335145" w:rsidP="00335145">
      <w:pPr>
        <w:pStyle w:val="PL"/>
        <w:rPr>
          <w:lang w:val="fr-FR"/>
        </w:rPr>
      </w:pPr>
      <w:r w:rsidRPr="000E1E1E">
        <w:rPr>
          <w:lang w:val="fr-FR"/>
        </w:rPr>
        <w:t xml:space="preserve">                      binaryDataN2Information1:</w:t>
      </w:r>
    </w:p>
    <w:p w14:paraId="5D0B766A" w14:textId="77777777" w:rsidR="00335145" w:rsidRPr="003B2883" w:rsidRDefault="00335145" w:rsidP="00335145">
      <w:pPr>
        <w:pStyle w:val="PL"/>
      </w:pPr>
      <w:r w:rsidRPr="000E1E1E">
        <w:rPr>
          <w:lang w:val="fr-FR"/>
        </w:rPr>
        <w:t xml:space="preserve">                        </w:t>
      </w:r>
      <w:r w:rsidRPr="003B2883">
        <w:t>contentType:  application/vnd.3gpp.ngap</w:t>
      </w:r>
    </w:p>
    <w:p w14:paraId="1BCAA058" w14:textId="77777777" w:rsidR="00335145" w:rsidRPr="003B2883" w:rsidRDefault="00335145" w:rsidP="00335145">
      <w:pPr>
        <w:pStyle w:val="PL"/>
      </w:pPr>
      <w:r w:rsidRPr="002E5CBA">
        <w:rPr>
          <w:lang w:val="en-US"/>
        </w:rPr>
        <w:t xml:space="preserve">        </w:t>
      </w:r>
      <w:r w:rsidRPr="003B2883">
        <w:t xml:space="preserve">                headers:</w:t>
      </w:r>
    </w:p>
    <w:p w14:paraId="47760FA8" w14:textId="77777777" w:rsidR="00335145" w:rsidRPr="003B2883" w:rsidRDefault="00335145" w:rsidP="00335145">
      <w:pPr>
        <w:pStyle w:val="PL"/>
      </w:pPr>
      <w:r w:rsidRPr="002E5CBA">
        <w:rPr>
          <w:lang w:val="en-US"/>
        </w:rPr>
        <w:t xml:space="preserve">        </w:t>
      </w:r>
      <w:r w:rsidRPr="003B2883">
        <w:t xml:space="preserve">                  Content-Id:</w:t>
      </w:r>
    </w:p>
    <w:p w14:paraId="17438902" w14:textId="77777777" w:rsidR="00335145" w:rsidRPr="003B2883" w:rsidRDefault="00335145" w:rsidP="00335145">
      <w:pPr>
        <w:pStyle w:val="PL"/>
      </w:pPr>
      <w:r w:rsidRPr="002E5CBA">
        <w:rPr>
          <w:lang w:val="en-US"/>
        </w:rPr>
        <w:lastRenderedPageBreak/>
        <w:t xml:space="preserve">        </w:t>
      </w:r>
      <w:r w:rsidRPr="003B2883">
        <w:t xml:space="preserve">                    schema:</w:t>
      </w:r>
    </w:p>
    <w:p w14:paraId="14EBD790" w14:textId="77777777" w:rsidR="00335145" w:rsidRDefault="00335145" w:rsidP="00335145">
      <w:pPr>
        <w:pStyle w:val="PL"/>
      </w:pPr>
      <w:r w:rsidRPr="002E5CBA">
        <w:rPr>
          <w:lang w:val="en-US"/>
        </w:rPr>
        <w:t xml:space="preserve">        </w:t>
      </w:r>
      <w:r w:rsidRPr="003B2883">
        <w:t xml:space="preserve">                      type: string</w:t>
      </w:r>
    </w:p>
    <w:p w14:paraId="36B96DE1" w14:textId="77777777" w:rsidR="00335145" w:rsidRPr="003B2883" w:rsidRDefault="00335145" w:rsidP="00335145">
      <w:pPr>
        <w:pStyle w:val="PL"/>
      </w:pPr>
      <w:r w:rsidRPr="002E5CBA">
        <w:rPr>
          <w:lang w:val="en-US"/>
        </w:rPr>
        <w:t xml:space="preserve">        </w:t>
      </w:r>
      <w:r w:rsidRPr="003B2883">
        <w:t xml:space="preserve">              binaryDataN2Information</w:t>
      </w:r>
      <w:r>
        <w:t>2</w:t>
      </w:r>
      <w:r w:rsidRPr="003B2883">
        <w:t>:</w:t>
      </w:r>
    </w:p>
    <w:p w14:paraId="02B91DEB" w14:textId="77777777" w:rsidR="00335145" w:rsidRPr="003B2883" w:rsidRDefault="00335145" w:rsidP="00335145">
      <w:pPr>
        <w:pStyle w:val="PL"/>
      </w:pPr>
      <w:r w:rsidRPr="002E5CBA">
        <w:rPr>
          <w:lang w:val="en-US"/>
        </w:rPr>
        <w:t xml:space="preserve">        </w:t>
      </w:r>
      <w:r w:rsidRPr="003B2883">
        <w:t xml:space="preserve">                contentType:  application/vnd.3gpp.ngap</w:t>
      </w:r>
    </w:p>
    <w:p w14:paraId="12BD774C" w14:textId="77777777" w:rsidR="00335145" w:rsidRPr="003B2883" w:rsidRDefault="00335145" w:rsidP="00335145">
      <w:pPr>
        <w:pStyle w:val="PL"/>
      </w:pPr>
      <w:r w:rsidRPr="002E5CBA">
        <w:rPr>
          <w:lang w:val="en-US"/>
        </w:rPr>
        <w:t xml:space="preserve">        </w:t>
      </w:r>
      <w:r w:rsidRPr="003B2883">
        <w:t xml:space="preserve">                headers:</w:t>
      </w:r>
    </w:p>
    <w:p w14:paraId="09965790" w14:textId="77777777" w:rsidR="00335145" w:rsidRPr="003B2883" w:rsidRDefault="00335145" w:rsidP="00335145">
      <w:pPr>
        <w:pStyle w:val="PL"/>
      </w:pPr>
      <w:r w:rsidRPr="002E5CBA">
        <w:rPr>
          <w:lang w:val="en-US"/>
        </w:rPr>
        <w:t xml:space="preserve">        </w:t>
      </w:r>
      <w:r w:rsidRPr="003B2883">
        <w:t xml:space="preserve">                  Content-Id:</w:t>
      </w:r>
    </w:p>
    <w:p w14:paraId="67A9D539" w14:textId="77777777" w:rsidR="00335145" w:rsidRPr="003B2883" w:rsidRDefault="00335145" w:rsidP="00335145">
      <w:pPr>
        <w:pStyle w:val="PL"/>
      </w:pPr>
      <w:r w:rsidRPr="002E5CBA">
        <w:rPr>
          <w:lang w:val="en-US"/>
        </w:rPr>
        <w:t xml:space="preserve">        </w:t>
      </w:r>
      <w:r w:rsidRPr="003B2883">
        <w:t xml:space="preserve">                    schema:</w:t>
      </w:r>
    </w:p>
    <w:p w14:paraId="7965E876" w14:textId="77777777" w:rsidR="00335145" w:rsidRDefault="00335145" w:rsidP="00335145">
      <w:pPr>
        <w:pStyle w:val="PL"/>
      </w:pPr>
      <w:r w:rsidRPr="002E5CBA">
        <w:rPr>
          <w:lang w:val="en-US"/>
        </w:rPr>
        <w:t xml:space="preserve">        </w:t>
      </w:r>
      <w:r w:rsidRPr="003B2883">
        <w:t xml:space="preserve">                      type: string</w:t>
      </w:r>
    </w:p>
    <w:p w14:paraId="5593E144" w14:textId="77777777" w:rsidR="00335145" w:rsidRPr="003B2883" w:rsidRDefault="00335145" w:rsidP="00335145">
      <w:pPr>
        <w:pStyle w:val="PL"/>
      </w:pPr>
      <w:r w:rsidRPr="002E5CBA">
        <w:rPr>
          <w:lang w:val="en-US"/>
        </w:rPr>
        <w:t xml:space="preserve">        </w:t>
      </w:r>
      <w:r w:rsidRPr="003B2883">
        <w:t xml:space="preserve">              binaryDataN2Information</w:t>
      </w:r>
      <w:r>
        <w:t>3</w:t>
      </w:r>
      <w:r w:rsidRPr="003B2883">
        <w:t>:</w:t>
      </w:r>
    </w:p>
    <w:p w14:paraId="2535C4D9" w14:textId="77777777" w:rsidR="00335145" w:rsidRPr="003B2883" w:rsidRDefault="00335145" w:rsidP="00335145">
      <w:pPr>
        <w:pStyle w:val="PL"/>
      </w:pPr>
      <w:r w:rsidRPr="002E5CBA">
        <w:rPr>
          <w:lang w:val="en-US"/>
        </w:rPr>
        <w:t xml:space="preserve">        </w:t>
      </w:r>
      <w:r w:rsidRPr="003B2883">
        <w:t xml:space="preserve">                contentType:  application/vnd.3gpp.ngap</w:t>
      </w:r>
    </w:p>
    <w:p w14:paraId="1ACD75D4" w14:textId="77777777" w:rsidR="00335145" w:rsidRPr="003B2883" w:rsidRDefault="00335145" w:rsidP="00335145">
      <w:pPr>
        <w:pStyle w:val="PL"/>
      </w:pPr>
      <w:r w:rsidRPr="002E5CBA">
        <w:rPr>
          <w:lang w:val="en-US"/>
        </w:rPr>
        <w:t xml:space="preserve">        </w:t>
      </w:r>
      <w:r w:rsidRPr="003B2883">
        <w:t xml:space="preserve">                headers:</w:t>
      </w:r>
    </w:p>
    <w:p w14:paraId="572DF3F2" w14:textId="77777777" w:rsidR="00335145" w:rsidRPr="003B2883" w:rsidRDefault="00335145" w:rsidP="00335145">
      <w:pPr>
        <w:pStyle w:val="PL"/>
      </w:pPr>
      <w:r w:rsidRPr="002E5CBA">
        <w:rPr>
          <w:lang w:val="en-US"/>
        </w:rPr>
        <w:t xml:space="preserve">        </w:t>
      </w:r>
      <w:r w:rsidRPr="003B2883">
        <w:t xml:space="preserve">                  Content-Id:</w:t>
      </w:r>
    </w:p>
    <w:p w14:paraId="18F47205" w14:textId="77777777" w:rsidR="00335145" w:rsidRPr="003B2883" w:rsidRDefault="00335145" w:rsidP="00335145">
      <w:pPr>
        <w:pStyle w:val="PL"/>
      </w:pPr>
      <w:r w:rsidRPr="002E5CBA">
        <w:rPr>
          <w:lang w:val="en-US"/>
        </w:rPr>
        <w:t xml:space="preserve">        </w:t>
      </w:r>
      <w:r w:rsidRPr="003B2883">
        <w:t xml:space="preserve">                    schema:</w:t>
      </w:r>
    </w:p>
    <w:p w14:paraId="74C6DAE4" w14:textId="77777777" w:rsidR="00335145" w:rsidRDefault="00335145" w:rsidP="00335145">
      <w:pPr>
        <w:pStyle w:val="PL"/>
      </w:pPr>
      <w:r w:rsidRPr="002E5CBA">
        <w:rPr>
          <w:lang w:val="en-US"/>
        </w:rPr>
        <w:t xml:space="preserve">        </w:t>
      </w:r>
      <w:r w:rsidRPr="003B2883">
        <w:t xml:space="preserve">                      type: string</w:t>
      </w:r>
    </w:p>
    <w:p w14:paraId="0BC85C0F" w14:textId="77777777" w:rsidR="00335145" w:rsidRPr="003B2883" w:rsidRDefault="00335145" w:rsidP="00335145">
      <w:pPr>
        <w:pStyle w:val="PL"/>
      </w:pPr>
      <w:r w:rsidRPr="002E5CBA">
        <w:rPr>
          <w:lang w:val="en-US"/>
        </w:rPr>
        <w:t xml:space="preserve">        </w:t>
      </w:r>
      <w:r w:rsidRPr="003B2883">
        <w:t xml:space="preserve">              binaryDataN2Information</w:t>
      </w:r>
      <w:r>
        <w:t>4</w:t>
      </w:r>
      <w:r w:rsidRPr="003B2883">
        <w:t>:</w:t>
      </w:r>
    </w:p>
    <w:p w14:paraId="20806F69" w14:textId="77777777" w:rsidR="00335145" w:rsidRPr="003B2883" w:rsidRDefault="00335145" w:rsidP="00335145">
      <w:pPr>
        <w:pStyle w:val="PL"/>
      </w:pPr>
      <w:r w:rsidRPr="002E5CBA">
        <w:rPr>
          <w:lang w:val="en-US"/>
        </w:rPr>
        <w:t xml:space="preserve">        </w:t>
      </w:r>
      <w:r w:rsidRPr="003B2883">
        <w:t xml:space="preserve">                contentType:  application/vnd.3gpp.ngap</w:t>
      </w:r>
    </w:p>
    <w:p w14:paraId="7A3EDF51" w14:textId="77777777" w:rsidR="00335145" w:rsidRPr="003B2883" w:rsidRDefault="00335145" w:rsidP="00335145">
      <w:pPr>
        <w:pStyle w:val="PL"/>
      </w:pPr>
      <w:r w:rsidRPr="002E5CBA">
        <w:rPr>
          <w:lang w:val="en-US"/>
        </w:rPr>
        <w:t xml:space="preserve">        </w:t>
      </w:r>
      <w:r w:rsidRPr="003B2883">
        <w:t xml:space="preserve">                headers:</w:t>
      </w:r>
    </w:p>
    <w:p w14:paraId="590A0DE7" w14:textId="77777777" w:rsidR="00335145" w:rsidRPr="003B2883" w:rsidRDefault="00335145" w:rsidP="00335145">
      <w:pPr>
        <w:pStyle w:val="PL"/>
      </w:pPr>
      <w:r w:rsidRPr="002E5CBA">
        <w:rPr>
          <w:lang w:val="en-US"/>
        </w:rPr>
        <w:t xml:space="preserve">        </w:t>
      </w:r>
      <w:r w:rsidRPr="003B2883">
        <w:t xml:space="preserve">                  Content-Id:</w:t>
      </w:r>
    </w:p>
    <w:p w14:paraId="71C42AE9" w14:textId="77777777" w:rsidR="00335145" w:rsidRPr="003B2883" w:rsidRDefault="00335145" w:rsidP="00335145">
      <w:pPr>
        <w:pStyle w:val="PL"/>
      </w:pPr>
      <w:r w:rsidRPr="002E5CBA">
        <w:rPr>
          <w:lang w:val="en-US"/>
        </w:rPr>
        <w:t xml:space="preserve">        </w:t>
      </w:r>
      <w:r w:rsidRPr="003B2883">
        <w:t xml:space="preserve">                    schema:</w:t>
      </w:r>
    </w:p>
    <w:p w14:paraId="0DAF1E3D" w14:textId="77777777" w:rsidR="00335145" w:rsidRDefault="00335145" w:rsidP="00335145">
      <w:pPr>
        <w:pStyle w:val="PL"/>
      </w:pPr>
      <w:r w:rsidRPr="002E5CBA">
        <w:rPr>
          <w:lang w:val="en-US"/>
        </w:rPr>
        <w:t xml:space="preserve">        </w:t>
      </w:r>
      <w:r w:rsidRPr="003B2883">
        <w:t xml:space="preserve">                      type: string</w:t>
      </w:r>
    </w:p>
    <w:p w14:paraId="1227CBBA" w14:textId="77777777" w:rsidR="00335145" w:rsidRPr="003B2883" w:rsidRDefault="00335145" w:rsidP="00335145">
      <w:pPr>
        <w:pStyle w:val="PL"/>
      </w:pPr>
      <w:r w:rsidRPr="002E5CBA">
        <w:rPr>
          <w:lang w:val="en-US"/>
        </w:rPr>
        <w:t xml:space="preserve">        </w:t>
      </w:r>
      <w:r w:rsidRPr="003B2883">
        <w:t xml:space="preserve">              binaryDataN2Information</w:t>
      </w:r>
      <w:r>
        <w:t>5</w:t>
      </w:r>
      <w:r w:rsidRPr="003B2883">
        <w:t>:</w:t>
      </w:r>
    </w:p>
    <w:p w14:paraId="1BBF4F93" w14:textId="77777777" w:rsidR="00335145" w:rsidRPr="003B2883" w:rsidRDefault="00335145" w:rsidP="00335145">
      <w:pPr>
        <w:pStyle w:val="PL"/>
      </w:pPr>
      <w:r w:rsidRPr="002E5CBA">
        <w:rPr>
          <w:lang w:val="en-US"/>
        </w:rPr>
        <w:t xml:space="preserve">        </w:t>
      </w:r>
      <w:r w:rsidRPr="003B2883">
        <w:t xml:space="preserve">                contentType:  application/vnd.3gpp.ngap</w:t>
      </w:r>
    </w:p>
    <w:p w14:paraId="155C8C4D" w14:textId="77777777" w:rsidR="00335145" w:rsidRPr="003B2883" w:rsidRDefault="00335145" w:rsidP="00335145">
      <w:pPr>
        <w:pStyle w:val="PL"/>
      </w:pPr>
      <w:r w:rsidRPr="002E5CBA">
        <w:rPr>
          <w:lang w:val="en-US"/>
        </w:rPr>
        <w:t xml:space="preserve">        </w:t>
      </w:r>
      <w:r w:rsidRPr="003B2883">
        <w:t xml:space="preserve">                headers:</w:t>
      </w:r>
    </w:p>
    <w:p w14:paraId="1A7F2DE8" w14:textId="77777777" w:rsidR="00335145" w:rsidRPr="003B2883" w:rsidRDefault="00335145" w:rsidP="00335145">
      <w:pPr>
        <w:pStyle w:val="PL"/>
      </w:pPr>
      <w:r w:rsidRPr="002E5CBA">
        <w:rPr>
          <w:lang w:val="en-US"/>
        </w:rPr>
        <w:t xml:space="preserve">        </w:t>
      </w:r>
      <w:r w:rsidRPr="003B2883">
        <w:t xml:space="preserve">                  Content-Id:</w:t>
      </w:r>
    </w:p>
    <w:p w14:paraId="1C10DF25" w14:textId="77777777" w:rsidR="00335145" w:rsidRPr="003B2883" w:rsidRDefault="00335145" w:rsidP="00335145">
      <w:pPr>
        <w:pStyle w:val="PL"/>
      </w:pPr>
      <w:r w:rsidRPr="002E5CBA">
        <w:rPr>
          <w:lang w:val="en-US"/>
        </w:rPr>
        <w:t xml:space="preserve">        </w:t>
      </w:r>
      <w:r w:rsidRPr="003B2883">
        <w:t xml:space="preserve">                    schema:</w:t>
      </w:r>
    </w:p>
    <w:p w14:paraId="4E4D5B51" w14:textId="77777777" w:rsidR="00335145" w:rsidRDefault="00335145" w:rsidP="00335145">
      <w:pPr>
        <w:pStyle w:val="PL"/>
      </w:pPr>
      <w:r w:rsidRPr="002E5CBA">
        <w:rPr>
          <w:lang w:val="en-US"/>
        </w:rPr>
        <w:t xml:space="preserve">        </w:t>
      </w:r>
      <w:r w:rsidRPr="003B2883">
        <w:t xml:space="preserve">                      type: string</w:t>
      </w:r>
    </w:p>
    <w:p w14:paraId="08B51A35" w14:textId="77777777" w:rsidR="00335145" w:rsidRPr="003B2883" w:rsidRDefault="00335145" w:rsidP="00335145">
      <w:pPr>
        <w:pStyle w:val="PL"/>
      </w:pPr>
      <w:r w:rsidRPr="002E5CBA">
        <w:rPr>
          <w:lang w:val="en-US"/>
        </w:rPr>
        <w:t xml:space="preserve">        </w:t>
      </w:r>
      <w:r w:rsidRPr="003B2883">
        <w:t xml:space="preserve">              binaryDataN2Information</w:t>
      </w:r>
      <w:r>
        <w:t>6</w:t>
      </w:r>
      <w:r w:rsidRPr="003B2883">
        <w:t>:</w:t>
      </w:r>
    </w:p>
    <w:p w14:paraId="26BB0652" w14:textId="77777777" w:rsidR="00335145" w:rsidRPr="003B2883" w:rsidRDefault="00335145" w:rsidP="00335145">
      <w:pPr>
        <w:pStyle w:val="PL"/>
      </w:pPr>
      <w:r w:rsidRPr="002E5CBA">
        <w:rPr>
          <w:lang w:val="en-US"/>
        </w:rPr>
        <w:t xml:space="preserve">        </w:t>
      </w:r>
      <w:r w:rsidRPr="003B2883">
        <w:t xml:space="preserve">                contentType:  application/vnd.3gpp.ngap</w:t>
      </w:r>
    </w:p>
    <w:p w14:paraId="6FEE51ED" w14:textId="77777777" w:rsidR="00335145" w:rsidRPr="003B2883" w:rsidRDefault="00335145" w:rsidP="00335145">
      <w:pPr>
        <w:pStyle w:val="PL"/>
      </w:pPr>
      <w:r w:rsidRPr="002E5CBA">
        <w:rPr>
          <w:lang w:val="en-US"/>
        </w:rPr>
        <w:t xml:space="preserve">        </w:t>
      </w:r>
      <w:r w:rsidRPr="003B2883">
        <w:t xml:space="preserve">                headers:</w:t>
      </w:r>
    </w:p>
    <w:p w14:paraId="24C9DEA5" w14:textId="77777777" w:rsidR="00335145" w:rsidRPr="003B2883" w:rsidRDefault="00335145" w:rsidP="00335145">
      <w:pPr>
        <w:pStyle w:val="PL"/>
      </w:pPr>
      <w:r w:rsidRPr="002E5CBA">
        <w:rPr>
          <w:lang w:val="en-US"/>
        </w:rPr>
        <w:t xml:space="preserve">        </w:t>
      </w:r>
      <w:r w:rsidRPr="003B2883">
        <w:t xml:space="preserve">                  Content-Id:</w:t>
      </w:r>
    </w:p>
    <w:p w14:paraId="6F6F28FE" w14:textId="77777777" w:rsidR="00335145" w:rsidRPr="003B2883" w:rsidRDefault="00335145" w:rsidP="00335145">
      <w:pPr>
        <w:pStyle w:val="PL"/>
      </w:pPr>
      <w:r w:rsidRPr="002E5CBA">
        <w:rPr>
          <w:lang w:val="en-US"/>
        </w:rPr>
        <w:t xml:space="preserve">        </w:t>
      </w:r>
      <w:r w:rsidRPr="003B2883">
        <w:t xml:space="preserve">                    schema:</w:t>
      </w:r>
    </w:p>
    <w:p w14:paraId="16849C4D" w14:textId="77777777" w:rsidR="00335145" w:rsidRDefault="00335145" w:rsidP="00335145">
      <w:pPr>
        <w:pStyle w:val="PL"/>
      </w:pPr>
      <w:r w:rsidRPr="002E5CBA">
        <w:rPr>
          <w:lang w:val="en-US"/>
        </w:rPr>
        <w:t xml:space="preserve">        </w:t>
      </w:r>
      <w:r w:rsidRPr="003B2883">
        <w:t xml:space="preserve">                      type: string</w:t>
      </w:r>
    </w:p>
    <w:p w14:paraId="786CEB8B" w14:textId="77777777" w:rsidR="00335145" w:rsidRPr="003B2883" w:rsidRDefault="00335145" w:rsidP="00335145">
      <w:pPr>
        <w:pStyle w:val="PL"/>
      </w:pPr>
      <w:r w:rsidRPr="002E5CBA">
        <w:rPr>
          <w:lang w:val="en-US"/>
        </w:rPr>
        <w:t xml:space="preserve">        </w:t>
      </w:r>
      <w:r w:rsidRPr="003B2883">
        <w:t xml:space="preserve">              binaryDataN2Information</w:t>
      </w:r>
      <w:r>
        <w:t>7</w:t>
      </w:r>
      <w:r w:rsidRPr="003B2883">
        <w:t>:</w:t>
      </w:r>
    </w:p>
    <w:p w14:paraId="05952ED5" w14:textId="77777777" w:rsidR="00335145" w:rsidRPr="003B2883" w:rsidRDefault="00335145" w:rsidP="00335145">
      <w:pPr>
        <w:pStyle w:val="PL"/>
      </w:pPr>
      <w:r w:rsidRPr="002E5CBA">
        <w:rPr>
          <w:lang w:val="en-US"/>
        </w:rPr>
        <w:t xml:space="preserve">        </w:t>
      </w:r>
      <w:r w:rsidRPr="003B2883">
        <w:t xml:space="preserve">                contentType:  application/vnd.3gpp.ngap</w:t>
      </w:r>
    </w:p>
    <w:p w14:paraId="47325441" w14:textId="77777777" w:rsidR="00335145" w:rsidRPr="003B2883" w:rsidRDefault="00335145" w:rsidP="00335145">
      <w:pPr>
        <w:pStyle w:val="PL"/>
      </w:pPr>
      <w:r w:rsidRPr="002E5CBA">
        <w:rPr>
          <w:lang w:val="en-US"/>
        </w:rPr>
        <w:t xml:space="preserve">        </w:t>
      </w:r>
      <w:r w:rsidRPr="003B2883">
        <w:t xml:space="preserve">                headers:</w:t>
      </w:r>
    </w:p>
    <w:p w14:paraId="70D72843" w14:textId="77777777" w:rsidR="00335145" w:rsidRPr="003B2883" w:rsidRDefault="00335145" w:rsidP="00335145">
      <w:pPr>
        <w:pStyle w:val="PL"/>
      </w:pPr>
      <w:r w:rsidRPr="002E5CBA">
        <w:rPr>
          <w:lang w:val="en-US"/>
        </w:rPr>
        <w:t xml:space="preserve">        </w:t>
      </w:r>
      <w:r w:rsidRPr="003B2883">
        <w:t xml:space="preserve">                  Content-Id:</w:t>
      </w:r>
    </w:p>
    <w:p w14:paraId="09308CB4" w14:textId="77777777" w:rsidR="00335145" w:rsidRPr="003B2883" w:rsidRDefault="00335145" w:rsidP="00335145">
      <w:pPr>
        <w:pStyle w:val="PL"/>
      </w:pPr>
      <w:r w:rsidRPr="002E5CBA">
        <w:rPr>
          <w:lang w:val="en-US"/>
        </w:rPr>
        <w:t xml:space="preserve">        </w:t>
      </w:r>
      <w:r w:rsidRPr="003B2883">
        <w:t xml:space="preserve">                    schema:</w:t>
      </w:r>
    </w:p>
    <w:p w14:paraId="26927A55" w14:textId="77777777" w:rsidR="00335145" w:rsidRDefault="00335145" w:rsidP="00335145">
      <w:pPr>
        <w:pStyle w:val="PL"/>
      </w:pPr>
      <w:r w:rsidRPr="002E5CBA">
        <w:rPr>
          <w:lang w:val="en-US"/>
        </w:rPr>
        <w:t xml:space="preserve">        </w:t>
      </w:r>
      <w:r w:rsidRPr="003B2883">
        <w:t xml:space="preserve">                      type: string</w:t>
      </w:r>
    </w:p>
    <w:p w14:paraId="5C6BD768" w14:textId="77777777" w:rsidR="00335145" w:rsidRPr="003B2883" w:rsidRDefault="00335145" w:rsidP="00335145">
      <w:pPr>
        <w:pStyle w:val="PL"/>
      </w:pPr>
      <w:r w:rsidRPr="002E5CBA">
        <w:rPr>
          <w:lang w:val="en-US"/>
        </w:rPr>
        <w:t xml:space="preserve">        </w:t>
      </w:r>
      <w:r w:rsidRPr="003B2883">
        <w:t xml:space="preserve">              binaryDataN2Information</w:t>
      </w:r>
      <w:r>
        <w:t>8</w:t>
      </w:r>
      <w:r w:rsidRPr="003B2883">
        <w:t>:</w:t>
      </w:r>
    </w:p>
    <w:p w14:paraId="3033AA64" w14:textId="77777777" w:rsidR="00335145" w:rsidRPr="003B2883" w:rsidRDefault="00335145" w:rsidP="00335145">
      <w:pPr>
        <w:pStyle w:val="PL"/>
      </w:pPr>
      <w:r w:rsidRPr="002E5CBA">
        <w:rPr>
          <w:lang w:val="en-US"/>
        </w:rPr>
        <w:t xml:space="preserve">        </w:t>
      </w:r>
      <w:r w:rsidRPr="003B2883">
        <w:t xml:space="preserve">                contentType:  application/vnd.3gpp.ngap</w:t>
      </w:r>
    </w:p>
    <w:p w14:paraId="491C9099" w14:textId="77777777" w:rsidR="00335145" w:rsidRPr="003B2883" w:rsidRDefault="00335145" w:rsidP="00335145">
      <w:pPr>
        <w:pStyle w:val="PL"/>
      </w:pPr>
      <w:r w:rsidRPr="002E5CBA">
        <w:rPr>
          <w:lang w:val="en-US"/>
        </w:rPr>
        <w:t xml:space="preserve">        </w:t>
      </w:r>
      <w:r w:rsidRPr="003B2883">
        <w:t xml:space="preserve">                headers:</w:t>
      </w:r>
    </w:p>
    <w:p w14:paraId="67E4285A" w14:textId="77777777" w:rsidR="00335145" w:rsidRPr="003B2883" w:rsidRDefault="00335145" w:rsidP="00335145">
      <w:pPr>
        <w:pStyle w:val="PL"/>
      </w:pPr>
      <w:r w:rsidRPr="002E5CBA">
        <w:rPr>
          <w:lang w:val="en-US"/>
        </w:rPr>
        <w:t xml:space="preserve">        </w:t>
      </w:r>
      <w:r w:rsidRPr="003B2883">
        <w:t xml:space="preserve">                  Content-Id:</w:t>
      </w:r>
    </w:p>
    <w:p w14:paraId="36ECFEAE" w14:textId="77777777" w:rsidR="00335145" w:rsidRPr="003B2883" w:rsidRDefault="00335145" w:rsidP="00335145">
      <w:pPr>
        <w:pStyle w:val="PL"/>
      </w:pPr>
      <w:r w:rsidRPr="002E5CBA">
        <w:rPr>
          <w:lang w:val="en-US"/>
        </w:rPr>
        <w:t xml:space="preserve">        </w:t>
      </w:r>
      <w:r w:rsidRPr="003B2883">
        <w:t xml:space="preserve">                    schema:</w:t>
      </w:r>
    </w:p>
    <w:p w14:paraId="3CF327F6" w14:textId="77777777" w:rsidR="00335145" w:rsidRDefault="00335145" w:rsidP="00335145">
      <w:pPr>
        <w:pStyle w:val="PL"/>
      </w:pPr>
      <w:r w:rsidRPr="002E5CBA">
        <w:rPr>
          <w:lang w:val="en-US"/>
        </w:rPr>
        <w:t xml:space="preserve">        </w:t>
      </w:r>
      <w:r w:rsidRPr="003B2883">
        <w:t xml:space="preserve">                      type: string</w:t>
      </w:r>
    </w:p>
    <w:p w14:paraId="5750DE89" w14:textId="77777777" w:rsidR="00335145" w:rsidRPr="003B2883" w:rsidRDefault="00335145" w:rsidP="00335145">
      <w:pPr>
        <w:pStyle w:val="PL"/>
      </w:pPr>
      <w:r w:rsidRPr="002E5CBA">
        <w:rPr>
          <w:lang w:val="en-US"/>
        </w:rPr>
        <w:t xml:space="preserve">        </w:t>
      </w:r>
      <w:r w:rsidRPr="003B2883">
        <w:t xml:space="preserve">              binaryDataN2Information</w:t>
      </w:r>
      <w:r>
        <w:t>9</w:t>
      </w:r>
      <w:r w:rsidRPr="003B2883">
        <w:t>:</w:t>
      </w:r>
    </w:p>
    <w:p w14:paraId="54760343" w14:textId="77777777" w:rsidR="00335145" w:rsidRPr="003B2883" w:rsidRDefault="00335145" w:rsidP="00335145">
      <w:pPr>
        <w:pStyle w:val="PL"/>
      </w:pPr>
      <w:r w:rsidRPr="002E5CBA">
        <w:rPr>
          <w:lang w:val="en-US"/>
        </w:rPr>
        <w:t xml:space="preserve">        </w:t>
      </w:r>
      <w:r w:rsidRPr="003B2883">
        <w:t xml:space="preserve">                contentType:  application/vnd.3gpp.ngap</w:t>
      </w:r>
    </w:p>
    <w:p w14:paraId="4E6804D8" w14:textId="77777777" w:rsidR="00335145" w:rsidRPr="003B2883" w:rsidRDefault="00335145" w:rsidP="00335145">
      <w:pPr>
        <w:pStyle w:val="PL"/>
      </w:pPr>
      <w:r w:rsidRPr="002E5CBA">
        <w:rPr>
          <w:lang w:val="en-US"/>
        </w:rPr>
        <w:t xml:space="preserve">        </w:t>
      </w:r>
      <w:r w:rsidRPr="003B2883">
        <w:t xml:space="preserve">                headers:</w:t>
      </w:r>
    </w:p>
    <w:p w14:paraId="078EB4B4" w14:textId="77777777" w:rsidR="00335145" w:rsidRPr="003B2883" w:rsidRDefault="00335145" w:rsidP="00335145">
      <w:pPr>
        <w:pStyle w:val="PL"/>
      </w:pPr>
      <w:r w:rsidRPr="002E5CBA">
        <w:rPr>
          <w:lang w:val="en-US"/>
        </w:rPr>
        <w:t xml:space="preserve">        </w:t>
      </w:r>
      <w:r w:rsidRPr="003B2883">
        <w:t xml:space="preserve">                  Content-Id:</w:t>
      </w:r>
    </w:p>
    <w:p w14:paraId="08B715E4" w14:textId="77777777" w:rsidR="00335145" w:rsidRPr="003B2883" w:rsidRDefault="00335145" w:rsidP="00335145">
      <w:pPr>
        <w:pStyle w:val="PL"/>
      </w:pPr>
      <w:r w:rsidRPr="002E5CBA">
        <w:rPr>
          <w:lang w:val="en-US"/>
        </w:rPr>
        <w:t xml:space="preserve">        </w:t>
      </w:r>
      <w:r w:rsidRPr="003B2883">
        <w:t xml:space="preserve">                    schema:</w:t>
      </w:r>
    </w:p>
    <w:p w14:paraId="72CF7DA7" w14:textId="77777777" w:rsidR="00335145" w:rsidRDefault="00335145" w:rsidP="00335145">
      <w:pPr>
        <w:pStyle w:val="PL"/>
      </w:pPr>
      <w:r w:rsidRPr="002E5CBA">
        <w:rPr>
          <w:lang w:val="en-US"/>
        </w:rPr>
        <w:t xml:space="preserve">        </w:t>
      </w:r>
      <w:r w:rsidRPr="003B2883">
        <w:t xml:space="preserve">                      type: string</w:t>
      </w:r>
    </w:p>
    <w:p w14:paraId="1D1467DB" w14:textId="77777777" w:rsidR="00335145" w:rsidRPr="003B2883" w:rsidRDefault="00335145" w:rsidP="00335145">
      <w:pPr>
        <w:pStyle w:val="PL"/>
      </w:pPr>
      <w:r w:rsidRPr="002E5CBA">
        <w:rPr>
          <w:lang w:val="en-US"/>
        </w:rPr>
        <w:t xml:space="preserve">        </w:t>
      </w:r>
      <w:r w:rsidRPr="003B2883">
        <w:t xml:space="preserve">              binaryDataN2Information</w:t>
      </w:r>
      <w:r>
        <w:t>10</w:t>
      </w:r>
      <w:r w:rsidRPr="003B2883">
        <w:t>:</w:t>
      </w:r>
    </w:p>
    <w:p w14:paraId="32E0FD86" w14:textId="77777777" w:rsidR="00335145" w:rsidRPr="003B2883" w:rsidRDefault="00335145" w:rsidP="00335145">
      <w:pPr>
        <w:pStyle w:val="PL"/>
      </w:pPr>
      <w:r w:rsidRPr="002E5CBA">
        <w:rPr>
          <w:lang w:val="en-US"/>
        </w:rPr>
        <w:t xml:space="preserve">        </w:t>
      </w:r>
      <w:r w:rsidRPr="003B2883">
        <w:t xml:space="preserve">                contentType:  application/vnd.3gpp.ngap</w:t>
      </w:r>
    </w:p>
    <w:p w14:paraId="7C6AC3A9" w14:textId="77777777" w:rsidR="00335145" w:rsidRPr="003B2883" w:rsidRDefault="00335145" w:rsidP="00335145">
      <w:pPr>
        <w:pStyle w:val="PL"/>
      </w:pPr>
      <w:r w:rsidRPr="002E5CBA">
        <w:rPr>
          <w:lang w:val="en-US"/>
        </w:rPr>
        <w:t xml:space="preserve">        </w:t>
      </w:r>
      <w:r w:rsidRPr="003B2883">
        <w:t xml:space="preserve">                headers:</w:t>
      </w:r>
    </w:p>
    <w:p w14:paraId="26E11D43" w14:textId="77777777" w:rsidR="00335145" w:rsidRPr="003B2883" w:rsidRDefault="00335145" w:rsidP="00335145">
      <w:pPr>
        <w:pStyle w:val="PL"/>
      </w:pPr>
      <w:r w:rsidRPr="002E5CBA">
        <w:rPr>
          <w:lang w:val="en-US"/>
        </w:rPr>
        <w:t xml:space="preserve">        </w:t>
      </w:r>
      <w:r w:rsidRPr="003B2883">
        <w:t xml:space="preserve">                  Content-Id:</w:t>
      </w:r>
    </w:p>
    <w:p w14:paraId="252C585A" w14:textId="77777777" w:rsidR="00335145" w:rsidRPr="003B2883" w:rsidRDefault="00335145" w:rsidP="00335145">
      <w:pPr>
        <w:pStyle w:val="PL"/>
      </w:pPr>
      <w:r w:rsidRPr="002E5CBA">
        <w:rPr>
          <w:lang w:val="en-US"/>
        </w:rPr>
        <w:t xml:space="preserve">        </w:t>
      </w:r>
      <w:r w:rsidRPr="003B2883">
        <w:t xml:space="preserve">                    schema:</w:t>
      </w:r>
    </w:p>
    <w:p w14:paraId="31463356" w14:textId="77777777" w:rsidR="00335145" w:rsidRDefault="00335145" w:rsidP="00335145">
      <w:pPr>
        <w:pStyle w:val="PL"/>
      </w:pPr>
      <w:r w:rsidRPr="002E5CBA">
        <w:rPr>
          <w:lang w:val="en-US"/>
        </w:rPr>
        <w:t xml:space="preserve">        </w:t>
      </w:r>
      <w:r w:rsidRPr="003B2883">
        <w:t xml:space="preserve">                      type: string</w:t>
      </w:r>
    </w:p>
    <w:p w14:paraId="6D2C3E62" w14:textId="77777777" w:rsidR="00335145" w:rsidRPr="002E5CBA" w:rsidRDefault="00335145" w:rsidP="00335145">
      <w:pPr>
        <w:pStyle w:val="PL"/>
        <w:rPr>
          <w:lang w:val="en-US"/>
        </w:rPr>
      </w:pPr>
      <w:r w:rsidRPr="002E5CBA">
        <w:rPr>
          <w:lang w:val="en-US"/>
        </w:rPr>
        <w:t xml:space="preserve">              responses:</w:t>
      </w:r>
    </w:p>
    <w:p w14:paraId="55623521" w14:textId="77777777" w:rsidR="00335145" w:rsidRPr="002E5CBA" w:rsidRDefault="00335145" w:rsidP="00335145">
      <w:pPr>
        <w:pStyle w:val="PL"/>
        <w:rPr>
          <w:lang w:val="en-US"/>
        </w:rPr>
      </w:pPr>
      <w:r w:rsidRPr="002E5CBA">
        <w:rPr>
          <w:lang w:val="en-US"/>
        </w:rPr>
        <w:t xml:space="preserve">                '204':</w:t>
      </w:r>
    </w:p>
    <w:p w14:paraId="339D12D3" w14:textId="77777777" w:rsidR="00335145" w:rsidRDefault="00335145" w:rsidP="00335145">
      <w:pPr>
        <w:pStyle w:val="PL"/>
        <w:rPr>
          <w:lang w:val="en-US"/>
        </w:rPr>
      </w:pPr>
      <w:r w:rsidRPr="002E5CBA">
        <w:rPr>
          <w:lang w:val="en-US"/>
        </w:rPr>
        <w:t xml:space="preserve">                  description: successful notification</w:t>
      </w:r>
    </w:p>
    <w:p w14:paraId="2BE7E858" w14:textId="77777777" w:rsidR="00335145" w:rsidRDefault="00335145" w:rsidP="00335145">
      <w:pPr>
        <w:pStyle w:val="PL"/>
        <w:rPr>
          <w:lang w:val="en-US"/>
        </w:rPr>
      </w:pPr>
      <w:r w:rsidRPr="002E5CBA">
        <w:rPr>
          <w:lang w:val="en-US"/>
        </w:rPr>
        <w:t xml:space="preserve">                '</w:t>
      </w:r>
      <w:r>
        <w:rPr>
          <w:lang w:val="en-US"/>
        </w:rPr>
        <w:t>307</w:t>
      </w:r>
      <w:r w:rsidRPr="002E5CBA">
        <w:rPr>
          <w:lang w:val="en-US"/>
        </w:rPr>
        <w:t>':</w:t>
      </w:r>
    </w:p>
    <w:p w14:paraId="7AC93A94" w14:textId="77777777" w:rsidR="00335145" w:rsidRPr="002E5CBA" w:rsidRDefault="00335145" w:rsidP="00335145">
      <w:pPr>
        <w:pStyle w:val="PL"/>
        <w:rPr>
          <w:lang w:val="en-US"/>
        </w:rPr>
      </w:pPr>
      <w:r w:rsidRPr="002E5CBA">
        <w:rPr>
          <w:lang w:val="en-US"/>
        </w:rPr>
        <w:t xml:space="preserve">                </w:t>
      </w:r>
      <w:r>
        <w:rPr>
          <w:lang w:val="en-US"/>
        </w:rPr>
        <w:t xml:space="preserve">  $ref: </w:t>
      </w:r>
      <w:r w:rsidRPr="00690A26">
        <w:t>'TS29571_CommonData.yaml#/components/</w:t>
      </w:r>
      <w:r>
        <w:t>responses/307'</w:t>
      </w:r>
    </w:p>
    <w:p w14:paraId="14D92BF7" w14:textId="77777777" w:rsidR="00335145" w:rsidRDefault="00335145" w:rsidP="00335145">
      <w:pPr>
        <w:pStyle w:val="PL"/>
        <w:rPr>
          <w:lang w:val="en-US"/>
        </w:rPr>
      </w:pPr>
      <w:r w:rsidRPr="002E5CBA">
        <w:rPr>
          <w:lang w:val="en-US"/>
        </w:rPr>
        <w:t xml:space="preserve">                '</w:t>
      </w:r>
      <w:r>
        <w:rPr>
          <w:lang w:val="en-US"/>
        </w:rPr>
        <w:t>308</w:t>
      </w:r>
      <w:r w:rsidRPr="002E5CBA">
        <w:rPr>
          <w:lang w:val="en-US"/>
        </w:rPr>
        <w:t>':</w:t>
      </w:r>
    </w:p>
    <w:p w14:paraId="6A78614B" w14:textId="77777777" w:rsidR="00335145" w:rsidRPr="002E5CBA" w:rsidRDefault="00335145" w:rsidP="00335145">
      <w:pPr>
        <w:pStyle w:val="PL"/>
        <w:rPr>
          <w:lang w:val="en-US"/>
        </w:rPr>
      </w:pPr>
      <w:r w:rsidRPr="002E5CBA">
        <w:rPr>
          <w:lang w:val="en-US"/>
        </w:rPr>
        <w:t xml:space="preserve">                </w:t>
      </w:r>
      <w:r>
        <w:rPr>
          <w:lang w:val="en-US"/>
        </w:rPr>
        <w:t xml:space="preserve">  $ref: </w:t>
      </w:r>
      <w:r w:rsidRPr="00690A26">
        <w:t>'TS29571_CommonData.yaml#/components/</w:t>
      </w:r>
      <w:r>
        <w:t>responses/308'</w:t>
      </w:r>
    </w:p>
    <w:p w14:paraId="27396DCA" w14:textId="77777777" w:rsidR="00335145" w:rsidRDefault="00335145" w:rsidP="00335145">
      <w:pPr>
        <w:pStyle w:val="PL"/>
        <w:rPr>
          <w:lang w:val="en-US"/>
        </w:rPr>
      </w:pPr>
      <w:r w:rsidRPr="002E5CBA">
        <w:rPr>
          <w:lang w:val="en-US"/>
        </w:rPr>
        <w:t xml:space="preserve">                </w:t>
      </w:r>
      <w:r>
        <w:rPr>
          <w:lang w:val="en-US"/>
        </w:rPr>
        <w:t>'400':</w:t>
      </w:r>
    </w:p>
    <w:p w14:paraId="6135954E" w14:textId="4DA7C04A" w:rsidR="00335145" w:rsidRDefault="00335145" w:rsidP="00335145">
      <w:pPr>
        <w:pStyle w:val="PL"/>
        <w:rPr>
          <w:lang w:val="en-US"/>
        </w:rPr>
      </w:pPr>
      <w:r w:rsidRPr="002E5CBA">
        <w:rPr>
          <w:lang w:val="en-US"/>
        </w:rPr>
        <w:t xml:space="preserve">                </w:t>
      </w:r>
      <w:r>
        <w:rPr>
          <w:lang w:val="en-US"/>
        </w:rPr>
        <w:t xml:space="preserve">  </w:t>
      </w:r>
      <w:r w:rsidRPr="001F14B1">
        <w:rPr>
          <w:lang w:val="en-US"/>
        </w:rPr>
        <w:t>$ref: 'TS29571_CommonData.yaml#/components/responses/400'</w:t>
      </w:r>
    </w:p>
    <w:p w14:paraId="6D3A723B" w14:textId="77777777" w:rsidR="008E0380" w:rsidRDefault="008E0380" w:rsidP="008E0380">
      <w:pPr>
        <w:pStyle w:val="PL"/>
        <w:rPr>
          <w:lang w:val="en-US"/>
        </w:rPr>
      </w:pPr>
      <w:r>
        <w:rPr>
          <w:lang w:val="en-US"/>
        </w:rPr>
        <w:t xml:space="preserve">        </w:t>
      </w: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3788A4A9" w14:textId="763D3CEA" w:rsidR="00A656BD" w:rsidRDefault="008E0380" w:rsidP="008E0380">
      <w:pPr>
        <w:pStyle w:val="PL"/>
        <w:rPr>
          <w:lang w:val="en-US"/>
        </w:rPr>
      </w:pPr>
      <w:r>
        <w:rPr>
          <w:lang w:val="en-US"/>
        </w:rPr>
        <w:t xml:space="preserve">                   $ref: </w:t>
      </w:r>
      <w:r w:rsidRPr="00690A26">
        <w:t>'TS29571_CommonData.yaml#/components/</w:t>
      </w:r>
      <w:r>
        <w:t>responses/401'</w:t>
      </w:r>
    </w:p>
    <w:p w14:paraId="5FADB0A5" w14:textId="77777777" w:rsidR="00335145" w:rsidRDefault="00335145" w:rsidP="00335145">
      <w:pPr>
        <w:pStyle w:val="PL"/>
        <w:rPr>
          <w:lang w:val="en-US"/>
        </w:rPr>
      </w:pPr>
      <w:r w:rsidRPr="002E5CBA">
        <w:rPr>
          <w:lang w:val="en-US"/>
        </w:rPr>
        <w:t xml:space="preserve">                </w:t>
      </w:r>
      <w:r>
        <w:rPr>
          <w:lang w:val="en-US"/>
        </w:rPr>
        <w:t>'403':</w:t>
      </w:r>
    </w:p>
    <w:p w14:paraId="255E8595" w14:textId="77777777" w:rsidR="00335145" w:rsidRPr="001F14B1" w:rsidRDefault="00335145" w:rsidP="00335145">
      <w:pPr>
        <w:pStyle w:val="PL"/>
        <w:rPr>
          <w:lang w:val="en-US"/>
        </w:rPr>
      </w:pPr>
      <w:r w:rsidRPr="002E5CBA">
        <w:rPr>
          <w:lang w:val="en-US"/>
        </w:rPr>
        <w:t xml:space="preserve">                </w:t>
      </w:r>
      <w:r>
        <w:rPr>
          <w:lang w:val="en-US"/>
        </w:rPr>
        <w:t xml:space="preserve">  </w:t>
      </w:r>
      <w:r w:rsidRPr="008F2F3C">
        <w:t>$ref: 'TS29571_CommonData.yaml#/components/responses/</w:t>
      </w:r>
      <w:r>
        <w:t>403</w:t>
      </w:r>
      <w:r w:rsidRPr="008F2F3C">
        <w:t>'</w:t>
      </w:r>
    </w:p>
    <w:p w14:paraId="36375E3A" w14:textId="77777777" w:rsidR="00335145" w:rsidRDefault="00335145" w:rsidP="00335145">
      <w:pPr>
        <w:pStyle w:val="PL"/>
        <w:rPr>
          <w:lang w:val="en-US"/>
        </w:rPr>
      </w:pPr>
      <w:r w:rsidRPr="002E5CBA">
        <w:rPr>
          <w:lang w:val="en-US"/>
        </w:rPr>
        <w:t xml:space="preserve">                </w:t>
      </w:r>
      <w:r>
        <w:rPr>
          <w:lang w:val="en-US"/>
        </w:rPr>
        <w:t>'404':</w:t>
      </w:r>
    </w:p>
    <w:p w14:paraId="05269A49" w14:textId="77777777" w:rsidR="00335145" w:rsidRDefault="00335145" w:rsidP="00335145">
      <w:pPr>
        <w:pStyle w:val="PL"/>
        <w:rPr>
          <w:lang w:val="en-US"/>
        </w:rPr>
      </w:pPr>
      <w:r w:rsidRPr="002E5CBA">
        <w:rPr>
          <w:lang w:val="en-US"/>
        </w:rPr>
        <w:t xml:space="preserve">                </w:t>
      </w:r>
      <w:r>
        <w:rPr>
          <w:lang w:val="en-US"/>
        </w:rPr>
        <w:t xml:space="preserve">  </w:t>
      </w:r>
      <w:r w:rsidRPr="001F14B1">
        <w:rPr>
          <w:lang w:val="en-US"/>
        </w:rPr>
        <w:t>$ref: 'TS29571_CommonData.yaml#/components/responses/404'</w:t>
      </w:r>
    </w:p>
    <w:p w14:paraId="34F99360" w14:textId="77777777" w:rsidR="00335145" w:rsidRDefault="00335145" w:rsidP="00335145">
      <w:pPr>
        <w:pStyle w:val="PL"/>
        <w:rPr>
          <w:lang w:val="en-US"/>
        </w:rPr>
      </w:pPr>
      <w:r w:rsidRPr="002E5CBA">
        <w:rPr>
          <w:lang w:val="en-US"/>
        </w:rPr>
        <w:t xml:space="preserve">                </w:t>
      </w:r>
      <w:r>
        <w:rPr>
          <w:lang w:val="en-US"/>
        </w:rPr>
        <w:t>'411':</w:t>
      </w:r>
    </w:p>
    <w:p w14:paraId="65978DD5" w14:textId="77777777" w:rsidR="00335145" w:rsidRDefault="00335145" w:rsidP="00335145">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02291AEB" w14:textId="77777777" w:rsidR="00335145" w:rsidRDefault="00335145" w:rsidP="00335145">
      <w:pPr>
        <w:pStyle w:val="PL"/>
        <w:rPr>
          <w:lang w:val="en-US"/>
        </w:rPr>
      </w:pPr>
      <w:r w:rsidRPr="002E5CBA">
        <w:rPr>
          <w:lang w:val="en-US"/>
        </w:rPr>
        <w:t xml:space="preserve">                </w:t>
      </w:r>
      <w:r>
        <w:rPr>
          <w:lang w:val="en-US"/>
        </w:rPr>
        <w:t>'413':</w:t>
      </w:r>
    </w:p>
    <w:p w14:paraId="7DFA6A7B" w14:textId="77777777" w:rsidR="00335145" w:rsidRDefault="00335145" w:rsidP="00335145">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0AD3EAF9" w14:textId="77777777" w:rsidR="00335145" w:rsidRDefault="00335145" w:rsidP="00335145">
      <w:pPr>
        <w:pStyle w:val="PL"/>
        <w:rPr>
          <w:lang w:val="en-US"/>
        </w:rPr>
      </w:pPr>
      <w:r w:rsidRPr="002E5CBA">
        <w:rPr>
          <w:lang w:val="en-US"/>
        </w:rPr>
        <w:t xml:space="preserve">                </w:t>
      </w:r>
      <w:r>
        <w:rPr>
          <w:lang w:val="en-US"/>
        </w:rPr>
        <w:t>'415':</w:t>
      </w:r>
    </w:p>
    <w:p w14:paraId="7EEA076E" w14:textId="77777777" w:rsidR="00335145" w:rsidRDefault="00335145" w:rsidP="00335145">
      <w:pPr>
        <w:pStyle w:val="PL"/>
      </w:pPr>
      <w:r w:rsidRPr="002E5CBA">
        <w:rPr>
          <w:lang w:val="en-US"/>
        </w:rPr>
        <w:t xml:space="preserve">                </w:t>
      </w:r>
      <w:r>
        <w:rPr>
          <w:lang w:val="en-US"/>
        </w:rPr>
        <w:t xml:space="preserve">  </w:t>
      </w:r>
      <w:r w:rsidRPr="008F2F3C">
        <w:t>$ref: 'TS29571_CommonData.yaml#/components/responses/</w:t>
      </w:r>
      <w:r>
        <w:t>415</w:t>
      </w:r>
      <w:r w:rsidRPr="008F2F3C">
        <w:t>'</w:t>
      </w:r>
    </w:p>
    <w:p w14:paraId="732BF0E8" w14:textId="77777777" w:rsidR="00335145" w:rsidRDefault="00335145" w:rsidP="00335145">
      <w:pPr>
        <w:pStyle w:val="PL"/>
        <w:rPr>
          <w:lang w:val="en-US"/>
        </w:rPr>
      </w:pPr>
      <w:r w:rsidRPr="002E5CBA">
        <w:rPr>
          <w:lang w:val="en-US"/>
        </w:rPr>
        <w:t xml:space="preserve">                </w:t>
      </w:r>
      <w:r>
        <w:rPr>
          <w:lang w:val="en-US"/>
        </w:rPr>
        <w:t>'429':</w:t>
      </w:r>
    </w:p>
    <w:p w14:paraId="77C5EE7C" w14:textId="77777777" w:rsidR="00335145" w:rsidRPr="00D82896" w:rsidRDefault="00335145" w:rsidP="00335145">
      <w:pPr>
        <w:pStyle w:val="PL"/>
        <w:rPr>
          <w:lang w:val="en-US"/>
        </w:rPr>
      </w:pPr>
      <w:r w:rsidRPr="002E5CBA">
        <w:rPr>
          <w:lang w:val="en-US"/>
        </w:rPr>
        <w:lastRenderedPageBreak/>
        <w:t xml:space="preserve">                </w:t>
      </w:r>
      <w:r>
        <w:rPr>
          <w:lang w:val="en-US"/>
        </w:rPr>
        <w:t xml:space="preserve">  </w:t>
      </w:r>
      <w:r w:rsidRPr="008F2F3C">
        <w:t>$ref: 'TS29571_CommonData.yaml#/components/responses/</w:t>
      </w:r>
      <w:r>
        <w:t>429</w:t>
      </w:r>
      <w:r w:rsidRPr="008F2F3C">
        <w:t>'</w:t>
      </w:r>
    </w:p>
    <w:p w14:paraId="7F5B1523" w14:textId="77777777" w:rsidR="00335145" w:rsidRDefault="00335145" w:rsidP="00335145">
      <w:pPr>
        <w:pStyle w:val="PL"/>
        <w:rPr>
          <w:lang w:val="en-US"/>
        </w:rPr>
      </w:pPr>
      <w:r w:rsidRPr="002E5CBA">
        <w:rPr>
          <w:lang w:val="en-US"/>
        </w:rPr>
        <w:t xml:space="preserve">                </w:t>
      </w:r>
      <w:r>
        <w:rPr>
          <w:lang w:val="en-US"/>
        </w:rPr>
        <w:t>'500':</w:t>
      </w:r>
    </w:p>
    <w:p w14:paraId="6446D6ED" w14:textId="663DF913" w:rsidR="00335145" w:rsidRDefault="00335145" w:rsidP="00335145">
      <w:pPr>
        <w:pStyle w:val="PL"/>
      </w:pPr>
      <w:r w:rsidRPr="002E5CBA">
        <w:rPr>
          <w:lang w:val="en-US"/>
        </w:rPr>
        <w:t xml:space="preserve">                </w:t>
      </w:r>
      <w:r>
        <w:rPr>
          <w:lang w:val="en-US"/>
        </w:rPr>
        <w:t xml:space="preserve">  </w:t>
      </w:r>
      <w:r w:rsidRPr="008F2F3C">
        <w:t>$ref: 'TS29571_CommonData.yaml#/components/responses/</w:t>
      </w:r>
      <w:r>
        <w:t>500</w:t>
      </w:r>
      <w:r w:rsidRPr="008F2F3C">
        <w:t>'</w:t>
      </w:r>
    </w:p>
    <w:p w14:paraId="5F166F66" w14:textId="77777777" w:rsidR="005A58EC" w:rsidRPr="003B2883" w:rsidRDefault="005A58EC" w:rsidP="005A58EC">
      <w:pPr>
        <w:pStyle w:val="PL"/>
      </w:pPr>
      <w:r w:rsidRPr="003B2883">
        <w:t xml:space="preserve">                '50</w:t>
      </w:r>
      <w:r>
        <w:t>2</w:t>
      </w:r>
      <w:r w:rsidRPr="003B2883">
        <w:t>':</w:t>
      </w:r>
    </w:p>
    <w:p w14:paraId="72893A3F" w14:textId="7ABC8D1E" w:rsidR="005A58EC" w:rsidRDefault="005A58EC" w:rsidP="005A58EC">
      <w:pPr>
        <w:pStyle w:val="PL"/>
      </w:pPr>
      <w:r w:rsidRPr="003B2883">
        <w:t xml:space="preserve">                  $ref: 'TS29571_CommonData.yaml#/components/responses/50</w:t>
      </w:r>
      <w:r>
        <w:t>2</w:t>
      </w:r>
      <w:r w:rsidRPr="003B2883">
        <w:t>'</w:t>
      </w:r>
    </w:p>
    <w:p w14:paraId="0CB01BA4" w14:textId="77777777" w:rsidR="00335145" w:rsidRDefault="00335145" w:rsidP="00335145">
      <w:pPr>
        <w:pStyle w:val="PL"/>
        <w:rPr>
          <w:lang w:val="en-US"/>
        </w:rPr>
      </w:pPr>
      <w:r w:rsidRPr="002E5CBA">
        <w:rPr>
          <w:lang w:val="en-US"/>
        </w:rPr>
        <w:t xml:space="preserve">                </w:t>
      </w:r>
      <w:r>
        <w:rPr>
          <w:lang w:val="en-US"/>
        </w:rPr>
        <w:t>'503':</w:t>
      </w:r>
    </w:p>
    <w:p w14:paraId="48E5286C" w14:textId="5B211860" w:rsidR="00335145" w:rsidRPr="003B2883" w:rsidRDefault="00335145" w:rsidP="00335145">
      <w:pPr>
        <w:pStyle w:val="PL"/>
      </w:pPr>
      <w:r w:rsidRPr="002E5CBA">
        <w:rPr>
          <w:lang w:val="en-US"/>
        </w:rPr>
        <w:t xml:space="preserve">                </w:t>
      </w:r>
      <w:r>
        <w:rPr>
          <w:lang w:val="en-US"/>
        </w:rPr>
        <w:t xml:space="preserve">  </w:t>
      </w:r>
      <w:r w:rsidRPr="008F2F3C">
        <w:t>$ref: 'TS29571_CommonData.yaml#/components/responses/</w:t>
      </w:r>
      <w:r>
        <w:t>503</w:t>
      </w:r>
      <w:r w:rsidRPr="008F2F3C">
        <w:t>'</w:t>
      </w:r>
    </w:p>
    <w:p w14:paraId="64AFD208" w14:textId="692E419B" w:rsidR="00D149BB" w:rsidRPr="003B2883" w:rsidRDefault="00D149BB" w:rsidP="00D149BB">
      <w:pPr>
        <w:pStyle w:val="PL"/>
      </w:pPr>
      <w:r w:rsidRPr="003B2883">
        <w:t xml:space="preserve">      responses:</w:t>
      </w:r>
    </w:p>
    <w:p w14:paraId="48196402" w14:textId="77777777" w:rsidR="00D149BB" w:rsidRPr="003B2883" w:rsidRDefault="00D149BB" w:rsidP="00D149BB">
      <w:pPr>
        <w:pStyle w:val="PL"/>
      </w:pPr>
      <w:r w:rsidRPr="003B2883">
        <w:t xml:space="preserve">        '20</w:t>
      </w:r>
      <w:r>
        <w:t>1</w:t>
      </w:r>
      <w:r w:rsidRPr="003B2883">
        <w:t>':</w:t>
      </w:r>
    </w:p>
    <w:p w14:paraId="111E782C" w14:textId="77777777" w:rsidR="00D149BB" w:rsidRDefault="00D149BB" w:rsidP="00D149BB">
      <w:pPr>
        <w:pStyle w:val="PL"/>
      </w:pPr>
      <w:r w:rsidRPr="003B2883">
        <w:t xml:space="preserve">          description: </w:t>
      </w:r>
      <w:r>
        <w:t>MBS Broadcast context created successfully</w:t>
      </w:r>
    </w:p>
    <w:p w14:paraId="58F4E27C" w14:textId="77777777" w:rsidR="00D149BB" w:rsidRDefault="00D149BB" w:rsidP="00D149BB">
      <w:pPr>
        <w:pStyle w:val="PL"/>
      </w:pPr>
      <w:r>
        <w:t xml:space="preserve">          headers:</w:t>
      </w:r>
    </w:p>
    <w:p w14:paraId="45A19938" w14:textId="77777777" w:rsidR="00D149BB" w:rsidRDefault="00D149BB" w:rsidP="00D149BB">
      <w:pPr>
        <w:pStyle w:val="PL"/>
      </w:pPr>
      <w:r>
        <w:t xml:space="preserve">            Location:</w:t>
      </w:r>
    </w:p>
    <w:p w14:paraId="637FE1F1" w14:textId="77777777" w:rsidR="00D149BB" w:rsidRDefault="00D149BB" w:rsidP="00D149BB">
      <w:pPr>
        <w:pStyle w:val="PL"/>
      </w:pPr>
      <w:r>
        <w:t xml:space="preserve">              description: 'Contains the URI of the newly created resource, according to the structure: {apiRoot}/namf-mbs-bc/&lt;apiVersion&gt;/mbs-contexts/{mbsContextRef}'</w:t>
      </w:r>
    </w:p>
    <w:p w14:paraId="3C0BCA45" w14:textId="77777777" w:rsidR="00D149BB" w:rsidRDefault="00D149BB" w:rsidP="00D149BB">
      <w:pPr>
        <w:pStyle w:val="PL"/>
      </w:pPr>
      <w:r>
        <w:t xml:space="preserve">              required: true</w:t>
      </w:r>
    </w:p>
    <w:p w14:paraId="2B5B8C3D" w14:textId="77777777" w:rsidR="00D149BB" w:rsidRDefault="00D149BB" w:rsidP="00D149BB">
      <w:pPr>
        <w:pStyle w:val="PL"/>
      </w:pPr>
      <w:r>
        <w:t xml:space="preserve">              schema:</w:t>
      </w:r>
    </w:p>
    <w:p w14:paraId="721FCB76" w14:textId="77777777" w:rsidR="00D149BB" w:rsidRPr="003B2883" w:rsidRDefault="00D149BB" w:rsidP="00D149BB">
      <w:pPr>
        <w:pStyle w:val="PL"/>
      </w:pPr>
      <w:r>
        <w:t xml:space="preserve">                type: string</w:t>
      </w:r>
    </w:p>
    <w:p w14:paraId="48CD5CC3" w14:textId="77777777" w:rsidR="00D149BB" w:rsidRPr="003B2883" w:rsidRDefault="00D149BB" w:rsidP="00D149BB">
      <w:pPr>
        <w:pStyle w:val="PL"/>
      </w:pPr>
      <w:r w:rsidRPr="003B2883">
        <w:t xml:space="preserve">          content:</w:t>
      </w:r>
    </w:p>
    <w:p w14:paraId="096C7817" w14:textId="77777777" w:rsidR="00D149BB" w:rsidRPr="003B2883" w:rsidRDefault="00D149BB" w:rsidP="00D149BB">
      <w:pPr>
        <w:pStyle w:val="PL"/>
      </w:pPr>
      <w:r w:rsidRPr="003B2883">
        <w:t xml:space="preserve">            application/json:  # message with</w:t>
      </w:r>
      <w:r>
        <w:t>out</w:t>
      </w:r>
      <w:r w:rsidRPr="003B2883">
        <w:t xml:space="preserve"> binary body part(s)</w:t>
      </w:r>
    </w:p>
    <w:p w14:paraId="2147B644" w14:textId="77777777" w:rsidR="00D149BB" w:rsidRPr="003B2883" w:rsidRDefault="00D149BB" w:rsidP="00D149BB">
      <w:pPr>
        <w:pStyle w:val="PL"/>
      </w:pPr>
      <w:r w:rsidRPr="003B2883">
        <w:t xml:space="preserve">              schema:</w:t>
      </w:r>
    </w:p>
    <w:p w14:paraId="5728131D" w14:textId="77777777" w:rsidR="00D149BB" w:rsidRDefault="00D149BB" w:rsidP="00D149BB">
      <w:pPr>
        <w:pStyle w:val="PL"/>
      </w:pPr>
      <w:r w:rsidRPr="003B2883">
        <w:t xml:space="preserve">                $ref: '#/components/schemas/</w:t>
      </w:r>
      <w:r>
        <w:t>ContextCreateRspData</w:t>
      </w:r>
      <w:r w:rsidRPr="003B2883">
        <w:t>'</w:t>
      </w:r>
    </w:p>
    <w:p w14:paraId="37721328" w14:textId="77777777" w:rsidR="00D149BB" w:rsidRPr="003B2883" w:rsidRDefault="00D149BB" w:rsidP="00D149BB">
      <w:pPr>
        <w:pStyle w:val="PL"/>
      </w:pPr>
      <w:r w:rsidRPr="003B2883">
        <w:t xml:space="preserve">          </w:t>
      </w:r>
      <w:r>
        <w:t xml:space="preserve">  </w:t>
      </w:r>
      <w:r w:rsidRPr="003B2883">
        <w:t xml:space="preserve">multipart/related:  </w:t>
      </w:r>
      <w:r>
        <w:t xml:space="preserve"> </w:t>
      </w:r>
      <w:r w:rsidRPr="003B2883">
        <w:t># message with binary body part(s)</w:t>
      </w:r>
    </w:p>
    <w:p w14:paraId="2E55B448" w14:textId="77777777" w:rsidR="00D149BB" w:rsidRPr="003B2883" w:rsidRDefault="00D149BB" w:rsidP="00D149BB">
      <w:pPr>
        <w:pStyle w:val="PL"/>
      </w:pPr>
      <w:r w:rsidRPr="003B2883">
        <w:t xml:space="preserve">            </w:t>
      </w:r>
      <w:r>
        <w:t xml:space="preserve">  </w:t>
      </w:r>
      <w:r w:rsidRPr="003B2883">
        <w:t>schema:</w:t>
      </w:r>
    </w:p>
    <w:p w14:paraId="28F20453" w14:textId="77777777" w:rsidR="00D149BB" w:rsidRPr="003B2883" w:rsidRDefault="00D149BB" w:rsidP="00D149BB">
      <w:pPr>
        <w:pStyle w:val="PL"/>
      </w:pPr>
      <w:r w:rsidRPr="003B2883">
        <w:t xml:space="preserve">              </w:t>
      </w:r>
      <w:r>
        <w:t xml:space="preserve">  </w:t>
      </w:r>
      <w:r w:rsidRPr="003B2883">
        <w:t>type: object</w:t>
      </w:r>
    </w:p>
    <w:p w14:paraId="679CB9A5" w14:textId="77777777" w:rsidR="00D149BB" w:rsidRPr="003B2883" w:rsidRDefault="00D149BB" w:rsidP="00D149BB">
      <w:pPr>
        <w:pStyle w:val="PL"/>
      </w:pPr>
      <w:r w:rsidRPr="003B2883">
        <w:t xml:space="preserve">              </w:t>
      </w:r>
      <w:r>
        <w:t xml:space="preserve">  </w:t>
      </w:r>
      <w:r w:rsidRPr="003B2883">
        <w:t xml:space="preserve">properties: # </w:t>
      </w:r>
      <w:r>
        <w:t>Response</w:t>
      </w:r>
      <w:r w:rsidRPr="003B2883">
        <w:t xml:space="preserve"> parts</w:t>
      </w:r>
    </w:p>
    <w:p w14:paraId="028AD273" w14:textId="77777777" w:rsidR="00D149BB" w:rsidRPr="003B2883" w:rsidRDefault="00D149BB" w:rsidP="00D149BB">
      <w:pPr>
        <w:pStyle w:val="PL"/>
      </w:pPr>
      <w:r w:rsidRPr="003B2883">
        <w:t xml:space="preserve">                </w:t>
      </w:r>
      <w:r>
        <w:t xml:space="preserve">  </w:t>
      </w:r>
      <w:r w:rsidRPr="003B2883">
        <w:t>jsonData:</w:t>
      </w:r>
    </w:p>
    <w:p w14:paraId="22B841A6" w14:textId="77777777" w:rsidR="00D149BB" w:rsidRPr="003B2883" w:rsidRDefault="00D149BB" w:rsidP="00D149BB">
      <w:pPr>
        <w:pStyle w:val="PL"/>
      </w:pPr>
      <w:r w:rsidRPr="003B2883">
        <w:t xml:space="preserve">                  </w:t>
      </w:r>
      <w:r>
        <w:t xml:space="preserve">  </w:t>
      </w:r>
      <w:r w:rsidRPr="003B2883">
        <w:t>$ref: '#/components/schemas/</w:t>
      </w:r>
      <w:r>
        <w:rPr>
          <w:lang w:eastAsia="zh-CN"/>
        </w:rPr>
        <w:t>ContextCreate</w:t>
      </w:r>
      <w:r w:rsidRPr="003B2883">
        <w:rPr>
          <w:lang w:eastAsia="zh-CN"/>
        </w:rPr>
        <w:t>R</w:t>
      </w:r>
      <w:r>
        <w:rPr>
          <w:lang w:eastAsia="zh-CN"/>
        </w:rPr>
        <w:t>sp</w:t>
      </w:r>
      <w:r w:rsidRPr="003B2883">
        <w:rPr>
          <w:lang w:eastAsia="zh-CN"/>
        </w:rPr>
        <w:t>Data</w:t>
      </w:r>
      <w:r w:rsidRPr="003B2883">
        <w:t>'</w:t>
      </w:r>
    </w:p>
    <w:p w14:paraId="11BB35CE" w14:textId="671B81C2" w:rsidR="00D149BB" w:rsidRPr="000E2885" w:rsidRDefault="00D149BB" w:rsidP="00D149BB">
      <w:pPr>
        <w:pStyle w:val="PL"/>
        <w:rPr>
          <w:lang w:val="sv-SE"/>
        </w:rPr>
      </w:pPr>
      <w:r w:rsidRPr="003B2883">
        <w:t xml:space="preserve">                </w:t>
      </w:r>
      <w:r>
        <w:t xml:space="preserve">  </w:t>
      </w:r>
      <w:r w:rsidRPr="000E2885">
        <w:rPr>
          <w:lang w:val="sv-SE"/>
        </w:rPr>
        <w:t>binaryDataN2Information</w:t>
      </w:r>
      <w:r w:rsidR="00251B8E" w:rsidRPr="000E2885">
        <w:rPr>
          <w:lang w:val="sv-SE"/>
        </w:rPr>
        <w:t>1</w:t>
      </w:r>
      <w:r w:rsidRPr="000E2885">
        <w:rPr>
          <w:lang w:val="sv-SE"/>
        </w:rPr>
        <w:t>:</w:t>
      </w:r>
    </w:p>
    <w:p w14:paraId="560BE8AA" w14:textId="77777777" w:rsidR="00D149BB" w:rsidRPr="000E2885" w:rsidRDefault="00D149BB" w:rsidP="00D149BB">
      <w:pPr>
        <w:pStyle w:val="PL"/>
        <w:rPr>
          <w:lang w:val="sv-SE"/>
        </w:rPr>
      </w:pPr>
      <w:r w:rsidRPr="000E2885">
        <w:rPr>
          <w:lang w:val="sv-SE"/>
        </w:rPr>
        <w:t xml:space="preserve">                    type: string</w:t>
      </w:r>
    </w:p>
    <w:p w14:paraId="21E9B0E1" w14:textId="4A03832F" w:rsidR="00D149BB" w:rsidRPr="000E2885" w:rsidRDefault="00D149BB" w:rsidP="00D149BB">
      <w:pPr>
        <w:pStyle w:val="PL"/>
        <w:rPr>
          <w:lang w:val="sv-SE"/>
        </w:rPr>
      </w:pPr>
      <w:r w:rsidRPr="000E2885">
        <w:rPr>
          <w:lang w:val="sv-SE"/>
        </w:rPr>
        <w:t xml:space="preserve">                    format: binary</w:t>
      </w:r>
    </w:p>
    <w:p w14:paraId="1C2C8E7E" w14:textId="77777777" w:rsidR="00251B8E" w:rsidRPr="000E2885" w:rsidRDefault="00251B8E" w:rsidP="00251B8E">
      <w:pPr>
        <w:pStyle w:val="PL"/>
        <w:rPr>
          <w:lang w:val="sv-SE"/>
        </w:rPr>
      </w:pPr>
      <w:r w:rsidRPr="000E2885">
        <w:rPr>
          <w:lang w:val="sv-SE"/>
        </w:rPr>
        <w:t xml:space="preserve">                  binaryDataN2Information2:</w:t>
      </w:r>
    </w:p>
    <w:p w14:paraId="74633A02" w14:textId="77777777" w:rsidR="00251B8E" w:rsidRPr="000E2885" w:rsidRDefault="00251B8E" w:rsidP="00251B8E">
      <w:pPr>
        <w:pStyle w:val="PL"/>
        <w:rPr>
          <w:lang w:val="sv-SE"/>
        </w:rPr>
      </w:pPr>
      <w:r w:rsidRPr="000E2885">
        <w:rPr>
          <w:lang w:val="sv-SE"/>
        </w:rPr>
        <w:t xml:space="preserve">                    type: string</w:t>
      </w:r>
    </w:p>
    <w:p w14:paraId="1DB54E72" w14:textId="77777777" w:rsidR="00251B8E" w:rsidRPr="000E2885" w:rsidRDefault="00251B8E" w:rsidP="00251B8E">
      <w:pPr>
        <w:pStyle w:val="PL"/>
        <w:rPr>
          <w:lang w:val="sv-SE"/>
        </w:rPr>
      </w:pPr>
      <w:r w:rsidRPr="000E2885">
        <w:rPr>
          <w:lang w:val="sv-SE"/>
        </w:rPr>
        <w:t xml:space="preserve">                    format: binary</w:t>
      </w:r>
    </w:p>
    <w:p w14:paraId="4F8F3EA9" w14:textId="77777777" w:rsidR="00251B8E" w:rsidRPr="000E2885" w:rsidRDefault="00251B8E" w:rsidP="00251B8E">
      <w:pPr>
        <w:pStyle w:val="PL"/>
        <w:rPr>
          <w:lang w:val="sv-SE"/>
        </w:rPr>
      </w:pPr>
      <w:r w:rsidRPr="000E2885">
        <w:rPr>
          <w:lang w:val="sv-SE"/>
        </w:rPr>
        <w:t xml:space="preserve">                  binaryDataN2Information3:</w:t>
      </w:r>
    </w:p>
    <w:p w14:paraId="4563ABAA" w14:textId="77777777" w:rsidR="00251B8E" w:rsidRPr="000E2885" w:rsidRDefault="00251B8E" w:rsidP="00251B8E">
      <w:pPr>
        <w:pStyle w:val="PL"/>
        <w:rPr>
          <w:lang w:val="sv-SE"/>
        </w:rPr>
      </w:pPr>
      <w:r w:rsidRPr="000E2885">
        <w:rPr>
          <w:lang w:val="sv-SE"/>
        </w:rPr>
        <w:t xml:space="preserve">                    type: string</w:t>
      </w:r>
    </w:p>
    <w:p w14:paraId="1BBD8388" w14:textId="77777777" w:rsidR="00251B8E" w:rsidRPr="000E2885" w:rsidRDefault="00251B8E" w:rsidP="00251B8E">
      <w:pPr>
        <w:pStyle w:val="PL"/>
        <w:rPr>
          <w:lang w:val="sv-SE"/>
        </w:rPr>
      </w:pPr>
      <w:r w:rsidRPr="000E2885">
        <w:rPr>
          <w:lang w:val="sv-SE"/>
        </w:rPr>
        <w:t xml:space="preserve">                    format: binary</w:t>
      </w:r>
    </w:p>
    <w:p w14:paraId="506BCC07" w14:textId="77777777" w:rsidR="00251B8E" w:rsidRPr="000E2885" w:rsidRDefault="00251B8E" w:rsidP="00251B8E">
      <w:pPr>
        <w:pStyle w:val="PL"/>
        <w:rPr>
          <w:lang w:val="sv-SE"/>
        </w:rPr>
      </w:pPr>
      <w:r w:rsidRPr="000E2885">
        <w:rPr>
          <w:lang w:val="sv-SE"/>
        </w:rPr>
        <w:t xml:space="preserve">                  binaryDataN2Information4:</w:t>
      </w:r>
    </w:p>
    <w:p w14:paraId="527EF74B" w14:textId="77777777" w:rsidR="00251B8E" w:rsidRPr="000E2885" w:rsidRDefault="00251B8E" w:rsidP="00251B8E">
      <w:pPr>
        <w:pStyle w:val="PL"/>
        <w:rPr>
          <w:lang w:val="sv-SE"/>
        </w:rPr>
      </w:pPr>
      <w:r w:rsidRPr="000E2885">
        <w:rPr>
          <w:lang w:val="sv-SE"/>
        </w:rPr>
        <w:t xml:space="preserve">                    type: string</w:t>
      </w:r>
    </w:p>
    <w:p w14:paraId="6BE1CE69" w14:textId="77777777" w:rsidR="00251B8E" w:rsidRPr="000E2885" w:rsidRDefault="00251B8E" w:rsidP="00251B8E">
      <w:pPr>
        <w:pStyle w:val="PL"/>
        <w:rPr>
          <w:lang w:val="sv-SE"/>
        </w:rPr>
      </w:pPr>
      <w:r w:rsidRPr="000E2885">
        <w:rPr>
          <w:lang w:val="sv-SE"/>
        </w:rPr>
        <w:t xml:space="preserve">                    format: binary</w:t>
      </w:r>
    </w:p>
    <w:p w14:paraId="50B88E00" w14:textId="77777777" w:rsidR="00251B8E" w:rsidRPr="000E2885" w:rsidRDefault="00251B8E" w:rsidP="00251B8E">
      <w:pPr>
        <w:pStyle w:val="PL"/>
        <w:rPr>
          <w:lang w:val="sv-SE"/>
        </w:rPr>
      </w:pPr>
      <w:r w:rsidRPr="000E2885">
        <w:rPr>
          <w:lang w:val="sv-SE"/>
        </w:rPr>
        <w:t xml:space="preserve">                  binaryDataN2Information5:</w:t>
      </w:r>
    </w:p>
    <w:p w14:paraId="532C7994" w14:textId="77777777" w:rsidR="00251B8E" w:rsidRPr="000E2885" w:rsidRDefault="00251B8E" w:rsidP="00251B8E">
      <w:pPr>
        <w:pStyle w:val="PL"/>
        <w:rPr>
          <w:lang w:val="sv-SE"/>
        </w:rPr>
      </w:pPr>
      <w:r w:rsidRPr="000E2885">
        <w:rPr>
          <w:lang w:val="sv-SE"/>
        </w:rPr>
        <w:t xml:space="preserve">                    type: string</w:t>
      </w:r>
    </w:p>
    <w:p w14:paraId="6C410BF6" w14:textId="77777777" w:rsidR="00251B8E" w:rsidRPr="000E2885" w:rsidRDefault="00251B8E" w:rsidP="00251B8E">
      <w:pPr>
        <w:pStyle w:val="PL"/>
        <w:rPr>
          <w:lang w:val="sv-SE"/>
        </w:rPr>
      </w:pPr>
      <w:r w:rsidRPr="000E2885">
        <w:rPr>
          <w:lang w:val="sv-SE"/>
        </w:rPr>
        <w:t xml:space="preserve">                    format: binary</w:t>
      </w:r>
    </w:p>
    <w:p w14:paraId="1674DD79" w14:textId="77777777" w:rsidR="00251B8E" w:rsidRPr="000E2885" w:rsidRDefault="00251B8E" w:rsidP="00251B8E">
      <w:pPr>
        <w:pStyle w:val="PL"/>
        <w:rPr>
          <w:lang w:val="sv-SE"/>
        </w:rPr>
      </w:pPr>
      <w:r w:rsidRPr="000E2885">
        <w:rPr>
          <w:lang w:val="sv-SE"/>
        </w:rPr>
        <w:t xml:space="preserve">                  binaryDataN2Information6:</w:t>
      </w:r>
    </w:p>
    <w:p w14:paraId="1C611D3D" w14:textId="77777777" w:rsidR="00251B8E" w:rsidRPr="000E2885" w:rsidRDefault="00251B8E" w:rsidP="00251B8E">
      <w:pPr>
        <w:pStyle w:val="PL"/>
        <w:rPr>
          <w:lang w:val="sv-SE"/>
        </w:rPr>
      </w:pPr>
      <w:r w:rsidRPr="000E2885">
        <w:rPr>
          <w:lang w:val="sv-SE"/>
        </w:rPr>
        <w:t xml:space="preserve">                    type: string</w:t>
      </w:r>
    </w:p>
    <w:p w14:paraId="54AB5C10" w14:textId="77777777" w:rsidR="00251B8E" w:rsidRPr="000E2885" w:rsidRDefault="00251B8E" w:rsidP="00251B8E">
      <w:pPr>
        <w:pStyle w:val="PL"/>
        <w:rPr>
          <w:lang w:val="sv-SE"/>
        </w:rPr>
      </w:pPr>
      <w:r w:rsidRPr="000E2885">
        <w:rPr>
          <w:lang w:val="sv-SE"/>
        </w:rPr>
        <w:t xml:space="preserve">                    format: binary</w:t>
      </w:r>
    </w:p>
    <w:p w14:paraId="4CF7C6C6" w14:textId="77777777" w:rsidR="00251B8E" w:rsidRPr="000E2885" w:rsidRDefault="00251B8E" w:rsidP="00251B8E">
      <w:pPr>
        <w:pStyle w:val="PL"/>
        <w:rPr>
          <w:lang w:val="sv-SE"/>
        </w:rPr>
      </w:pPr>
      <w:r w:rsidRPr="000E2885">
        <w:rPr>
          <w:lang w:val="sv-SE"/>
        </w:rPr>
        <w:t xml:space="preserve">                  binaryDataN2Information7:</w:t>
      </w:r>
    </w:p>
    <w:p w14:paraId="58918886" w14:textId="77777777" w:rsidR="00251B8E" w:rsidRPr="000E2885" w:rsidRDefault="00251B8E" w:rsidP="00251B8E">
      <w:pPr>
        <w:pStyle w:val="PL"/>
        <w:rPr>
          <w:lang w:val="sv-SE"/>
        </w:rPr>
      </w:pPr>
      <w:r w:rsidRPr="000E2885">
        <w:rPr>
          <w:lang w:val="sv-SE"/>
        </w:rPr>
        <w:t xml:space="preserve">                    type: string</w:t>
      </w:r>
    </w:p>
    <w:p w14:paraId="622F5A6A" w14:textId="77777777" w:rsidR="00251B8E" w:rsidRPr="000E2885" w:rsidRDefault="00251B8E" w:rsidP="00251B8E">
      <w:pPr>
        <w:pStyle w:val="PL"/>
        <w:rPr>
          <w:lang w:val="sv-SE"/>
        </w:rPr>
      </w:pPr>
      <w:r w:rsidRPr="000E2885">
        <w:rPr>
          <w:lang w:val="sv-SE"/>
        </w:rPr>
        <w:t xml:space="preserve">                    format: binary</w:t>
      </w:r>
    </w:p>
    <w:p w14:paraId="4DAC7743" w14:textId="77777777" w:rsidR="00251B8E" w:rsidRPr="000E2885" w:rsidRDefault="00251B8E" w:rsidP="00251B8E">
      <w:pPr>
        <w:pStyle w:val="PL"/>
        <w:rPr>
          <w:lang w:val="sv-SE"/>
        </w:rPr>
      </w:pPr>
      <w:r w:rsidRPr="000E2885">
        <w:rPr>
          <w:lang w:val="sv-SE"/>
        </w:rPr>
        <w:t xml:space="preserve">                  binaryDataN2Information8:</w:t>
      </w:r>
    </w:p>
    <w:p w14:paraId="6C682E9D" w14:textId="77777777" w:rsidR="00251B8E" w:rsidRPr="000E2885" w:rsidRDefault="00251B8E" w:rsidP="00251B8E">
      <w:pPr>
        <w:pStyle w:val="PL"/>
        <w:rPr>
          <w:lang w:val="sv-SE"/>
        </w:rPr>
      </w:pPr>
      <w:r w:rsidRPr="000E2885">
        <w:rPr>
          <w:lang w:val="sv-SE"/>
        </w:rPr>
        <w:t xml:space="preserve">                    type: string</w:t>
      </w:r>
    </w:p>
    <w:p w14:paraId="73D11EBD" w14:textId="77777777" w:rsidR="00251B8E" w:rsidRPr="000E2885" w:rsidRDefault="00251B8E" w:rsidP="00251B8E">
      <w:pPr>
        <w:pStyle w:val="PL"/>
        <w:rPr>
          <w:lang w:val="sv-SE"/>
        </w:rPr>
      </w:pPr>
      <w:r w:rsidRPr="000E2885">
        <w:rPr>
          <w:lang w:val="sv-SE"/>
        </w:rPr>
        <w:t xml:space="preserve">                    format: binary</w:t>
      </w:r>
    </w:p>
    <w:p w14:paraId="38953378" w14:textId="77777777" w:rsidR="00251B8E" w:rsidRPr="000E2885" w:rsidRDefault="00251B8E" w:rsidP="00251B8E">
      <w:pPr>
        <w:pStyle w:val="PL"/>
        <w:rPr>
          <w:lang w:val="sv-SE"/>
        </w:rPr>
      </w:pPr>
      <w:r w:rsidRPr="000E2885">
        <w:rPr>
          <w:lang w:val="sv-SE"/>
        </w:rPr>
        <w:t xml:space="preserve">                  binaryDataN2Information9:</w:t>
      </w:r>
    </w:p>
    <w:p w14:paraId="4EE45158" w14:textId="77777777" w:rsidR="00251B8E" w:rsidRPr="000E2885" w:rsidRDefault="00251B8E" w:rsidP="00251B8E">
      <w:pPr>
        <w:pStyle w:val="PL"/>
        <w:rPr>
          <w:lang w:val="sv-SE"/>
        </w:rPr>
      </w:pPr>
      <w:r w:rsidRPr="000E2885">
        <w:rPr>
          <w:lang w:val="sv-SE"/>
        </w:rPr>
        <w:t xml:space="preserve">                    type: string</w:t>
      </w:r>
    </w:p>
    <w:p w14:paraId="28117323" w14:textId="77777777" w:rsidR="00251B8E" w:rsidRPr="000E2885" w:rsidRDefault="00251B8E" w:rsidP="00251B8E">
      <w:pPr>
        <w:pStyle w:val="PL"/>
        <w:rPr>
          <w:lang w:val="sv-SE"/>
        </w:rPr>
      </w:pPr>
      <w:r w:rsidRPr="000E2885">
        <w:rPr>
          <w:lang w:val="sv-SE"/>
        </w:rPr>
        <w:t xml:space="preserve">                    format: binary</w:t>
      </w:r>
    </w:p>
    <w:p w14:paraId="407ADB35" w14:textId="77777777" w:rsidR="00251B8E" w:rsidRPr="000E2885" w:rsidRDefault="00251B8E" w:rsidP="00251B8E">
      <w:pPr>
        <w:pStyle w:val="PL"/>
        <w:rPr>
          <w:lang w:val="sv-SE"/>
        </w:rPr>
      </w:pPr>
      <w:r w:rsidRPr="000E2885">
        <w:rPr>
          <w:lang w:val="sv-SE"/>
        </w:rPr>
        <w:t xml:space="preserve">                  binaryDataN2Information10:</w:t>
      </w:r>
    </w:p>
    <w:p w14:paraId="443863C2" w14:textId="77777777" w:rsidR="00251B8E" w:rsidRPr="003B2883" w:rsidRDefault="00251B8E" w:rsidP="00251B8E">
      <w:pPr>
        <w:pStyle w:val="PL"/>
      </w:pPr>
      <w:r w:rsidRPr="000E2885">
        <w:rPr>
          <w:lang w:val="sv-SE"/>
        </w:rPr>
        <w:t xml:space="preserve">                    </w:t>
      </w:r>
      <w:r w:rsidRPr="003B2883">
        <w:t>type: string</w:t>
      </w:r>
    </w:p>
    <w:p w14:paraId="03CC8E80" w14:textId="4257EBB5" w:rsidR="00251B8E" w:rsidRDefault="00251B8E" w:rsidP="00251B8E">
      <w:pPr>
        <w:pStyle w:val="PL"/>
      </w:pPr>
      <w:r w:rsidRPr="003B2883">
        <w:t xml:space="preserve">                  </w:t>
      </w:r>
      <w:r>
        <w:t xml:space="preserve">  </w:t>
      </w:r>
      <w:r w:rsidRPr="003B2883">
        <w:t>format: binary</w:t>
      </w:r>
    </w:p>
    <w:p w14:paraId="1D336987" w14:textId="77777777" w:rsidR="00D149BB" w:rsidRPr="003B2883" w:rsidRDefault="00D149BB" w:rsidP="00D149BB">
      <w:pPr>
        <w:pStyle w:val="PL"/>
      </w:pPr>
      <w:r w:rsidRPr="003B2883">
        <w:t xml:space="preserve">            </w:t>
      </w:r>
      <w:r>
        <w:t xml:space="preserve">  </w:t>
      </w:r>
      <w:r w:rsidRPr="003B2883">
        <w:t>encoding:</w:t>
      </w:r>
    </w:p>
    <w:p w14:paraId="586425F3" w14:textId="77777777" w:rsidR="00D149BB" w:rsidRPr="00831E86" w:rsidRDefault="00D149BB" w:rsidP="00D149BB">
      <w:pPr>
        <w:pStyle w:val="PL"/>
        <w:rPr>
          <w:lang w:val="fr-FR"/>
        </w:rPr>
      </w:pPr>
      <w:r w:rsidRPr="003B2883">
        <w:t xml:space="preserve">              </w:t>
      </w:r>
      <w:r>
        <w:t xml:space="preserve">  </w:t>
      </w:r>
      <w:r w:rsidRPr="00831E86">
        <w:rPr>
          <w:lang w:val="fr-FR"/>
        </w:rPr>
        <w:t>jsonData:</w:t>
      </w:r>
    </w:p>
    <w:p w14:paraId="1510C72D" w14:textId="77777777" w:rsidR="00D149BB" w:rsidRPr="00831E86" w:rsidRDefault="00D149BB" w:rsidP="00D149BB">
      <w:pPr>
        <w:pStyle w:val="PL"/>
        <w:rPr>
          <w:lang w:val="fr-FR"/>
        </w:rPr>
      </w:pPr>
      <w:r w:rsidRPr="00831E86">
        <w:rPr>
          <w:lang w:val="fr-FR"/>
        </w:rPr>
        <w:t xml:space="preserve">                </w:t>
      </w:r>
      <w:r w:rsidRPr="000C7062">
        <w:rPr>
          <w:lang w:val="fr-FR"/>
        </w:rPr>
        <w:t xml:space="preserve">  </w:t>
      </w:r>
      <w:r w:rsidRPr="00831E86">
        <w:rPr>
          <w:lang w:val="fr-FR"/>
        </w:rPr>
        <w:t>contentType:  application/json</w:t>
      </w:r>
    </w:p>
    <w:p w14:paraId="3FB5D267" w14:textId="38883120" w:rsidR="00D149BB" w:rsidRPr="000C7062" w:rsidRDefault="00D149BB" w:rsidP="00D149BB">
      <w:pPr>
        <w:pStyle w:val="PL"/>
        <w:rPr>
          <w:lang w:val="fr-FR"/>
        </w:rPr>
      </w:pPr>
      <w:r w:rsidRPr="000C7062">
        <w:rPr>
          <w:lang w:val="fr-FR"/>
        </w:rPr>
        <w:t xml:space="preserve">                binaryDataN2Information</w:t>
      </w:r>
      <w:r w:rsidR="00251B8E">
        <w:rPr>
          <w:lang w:val="fr-FR"/>
        </w:rPr>
        <w:t>1</w:t>
      </w:r>
      <w:r w:rsidRPr="000C7062">
        <w:rPr>
          <w:lang w:val="fr-FR"/>
        </w:rPr>
        <w:t>:</w:t>
      </w:r>
    </w:p>
    <w:p w14:paraId="3D559714" w14:textId="77777777" w:rsidR="00D149BB" w:rsidRPr="003B2883" w:rsidRDefault="00D149BB" w:rsidP="00D149BB">
      <w:pPr>
        <w:pStyle w:val="PL"/>
      </w:pPr>
      <w:r w:rsidRPr="000C7062">
        <w:rPr>
          <w:lang w:val="fr-FR"/>
        </w:rPr>
        <w:t xml:space="preserve">                  </w:t>
      </w:r>
      <w:r w:rsidRPr="003B2883">
        <w:t>contentType:  application/vnd.3gpp.ngap</w:t>
      </w:r>
    </w:p>
    <w:p w14:paraId="1791B60E" w14:textId="77777777" w:rsidR="00D149BB" w:rsidRPr="003B2883" w:rsidRDefault="00D149BB" w:rsidP="00D149BB">
      <w:pPr>
        <w:pStyle w:val="PL"/>
      </w:pPr>
      <w:r w:rsidRPr="003B2883">
        <w:t xml:space="preserve">                </w:t>
      </w:r>
      <w:r>
        <w:t xml:space="preserve">  </w:t>
      </w:r>
      <w:r w:rsidRPr="003B2883">
        <w:t>headers:</w:t>
      </w:r>
    </w:p>
    <w:p w14:paraId="4C01FE1E" w14:textId="77777777" w:rsidR="00D149BB" w:rsidRPr="003B2883" w:rsidRDefault="00D149BB" w:rsidP="00D149BB">
      <w:pPr>
        <w:pStyle w:val="PL"/>
      </w:pPr>
      <w:r w:rsidRPr="003B2883">
        <w:t xml:space="preserve">                  </w:t>
      </w:r>
      <w:r>
        <w:t xml:space="preserve">  </w:t>
      </w:r>
      <w:r w:rsidRPr="003B2883">
        <w:t>Content-Id:</w:t>
      </w:r>
    </w:p>
    <w:p w14:paraId="037EA63C" w14:textId="77777777" w:rsidR="00D149BB" w:rsidRPr="003B2883" w:rsidRDefault="00D149BB" w:rsidP="00D149BB">
      <w:pPr>
        <w:pStyle w:val="PL"/>
      </w:pPr>
      <w:r w:rsidRPr="003B2883">
        <w:t xml:space="preserve">                    </w:t>
      </w:r>
      <w:r>
        <w:t xml:space="preserve">  </w:t>
      </w:r>
      <w:r w:rsidRPr="003B2883">
        <w:t>schema:</w:t>
      </w:r>
    </w:p>
    <w:p w14:paraId="2CBBFD67" w14:textId="69AFD65D" w:rsidR="00D149BB" w:rsidRDefault="00D149BB" w:rsidP="00D149BB">
      <w:pPr>
        <w:pStyle w:val="PL"/>
      </w:pPr>
      <w:r w:rsidRPr="003B2883">
        <w:t xml:space="preserve">                      </w:t>
      </w:r>
      <w:r>
        <w:t xml:space="preserve">  </w:t>
      </w:r>
      <w:r w:rsidRPr="003B2883">
        <w:t>type: string</w:t>
      </w:r>
    </w:p>
    <w:p w14:paraId="45466FB5" w14:textId="77777777" w:rsidR="00251B8E" w:rsidRPr="00774383" w:rsidRDefault="00251B8E" w:rsidP="00251B8E">
      <w:pPr>
        <w:pStyle w:val="PL"/>
        <w:rPr>
          <w:lang w:val="en-US"/>
        </w:rPr>
      </w:pPr>
      <w:r w:rsidRPr="00774383">
        <w:rPr>
          <w:lang w:val="en-US"/>
        </w:rPr>
        <w:t xml:space="preserve">                binaryDataN2Information2:</w:t>
      </w:r>
    </w:p>
    <w:p w14:paraId="3A384C4B" w14:textId="77777777" w:rsidR="00251B8E" w:rsidRPr="003B2883" w:rsidRDefault="00251B8E" w:rsidP="00251B8E">
      <w:pPr>
        <w:pStyle w:val="PL"/>
      </w:pPr>
      <w:r w:rsidRPr="00774383">
        <w:rPr>
          <w:lang w:val="en-US"/>
        </w:rPr>
        <w:t xml:space="preserve">                  </w:t>
      </w:r>
      <w:r w:rsidRPr="003B2883">
        <w:t>contentType:  application/vnd.3gpp.ngap</w:t>
      </w:r>
    </w:p>
    <w:p w14:paraId="1CD3B569" w14:textId="77777777" w:rsidR="00251B8E" w:rsidRPr="003B2883" w:rsidRDefault="00251B8E" w:rsidP="00251B8E">
      <w:pPr>
        <w:pStyle w:val="PL"/>
      </w:pPr>
      <w:r w:rsidRPr="003B2883">
        <w:t xml:space="preserve">                </w:t>
      </w:r>
      <w:r>
        <w:t xml:space="preserve">  </w:t>
      </w:r>
      <w:r w:rsidRPr="003B2883">
        <w:t>headers:</w:t>
      </w:r>
    </w:p>
    <w:p w14:paraId="00E340A9" w14:textId="77777777" w:rsidR="00251B8E" w:rsidRPr="003B2883" w:rsidRDefault="00251B8E" w:rsidP="00251B8E">
      <w:pPr>
        <w:pStyle w:val="PL"/>
      </w:pPr>
      <w:r w:rsidRPr="003B2883">
        <w:t xml:space="preserve">                  </w:t>
      </w:r>
      <w:r>
        <w:t xml:space="preserve">  </w:t>
      </w:r>
      <w:r w:rsidRPr="003B2883">
        <w:t>Content-Id:</w:t>
      </w:r>
    </w:p>
    <w:p w14:paraId="293439C2" w14:textId="77777777" w:rsidR="00251B8E" w:rsidRPr="003B2883" w:rsidRDefault="00251B8E" w:rsidP="00251B8E">
      <w:pPr>
        <w:pStyle w:val="PL"/>
      </w:pPr>
      <w:r w:rsidRPr="003B2883">
        <w:t xml:space="preserve">                    </w:t>
      </w:r>
      <w:r>
        <w:t xml:space="preserve">  </w:t>
      </w:r>
      <w:r w:rsidRPr="003B2883">
        <w:t>schema:</w:t>
      </w:r>
    </w:p>
    <w:p w14:paraId="5398A151" w14:textId="77777777" w:rsidR="00251B8E" w:rsidRDefault="00251B8E" w:rsidP="00251B8E">
      <w:pPr>
        <w:pStyle w:val="PL"/>
      </w:pPr>
      <w:r w:rsidRPr="003B2883">
        <w:t xml:space="preserve">                      </w:t>
      </w:r>
      <w:r>
        <w:t xml:space="preserve">  </w:t>
      </w:r>
      <w:r w:rsidRPr="003B2883">
        <w:t>type: string</w:t>
      </w:r>
    </w:p>
    <w:p w14:paraId="21717D9A" w14:textId="77777777" w:rsidR="00251B8E" w:rsidRPr="00774383" w:rsidRDefault="00251B8E" w:rsidP="00251B8E">
      <w:pPr>
        <w:pStyle w:val="PL"/>
        <w:rPr>
          <w:lang w:val="en-US"/>
        </w:rPr>
      </w:pPr>
      <w:r w:rsidRPr="00774383">
        <w:rPr>
          <w:lang w:val="en-US"/>
        </w:rPr>
        <w:t xml:space="preserve">                binaryDataN2Information3:</w:t>
      </w:r>
    </w:p>
    <w:p w14:paraId="19EC3E96" w14:textId="77777777" w:rsidR="00251B8E" w:rsidRPr="003B2883" w:rsidRDefault="00251B8E" w:rsidP="00251B8E">
      <w:pPr>
        <w:pStyle w:val="PL"/>
      </w:pPr>
      <w:r w:rsidRPr="00774383">
        <w:rPr>
          <w:lang w:val="en-US"/>
        </w:rPr>
        <w:t xml:space="preserve">                  </w:t>
      </w:r>
      <w:r w:rsidRPr="003B2883">
        <w:t>contentType:  application/vnd.3gpp.ngap</w:t>
      </w:r>
    </w:p>
    <w:p w14:paraId="1729B877" w14:textId="77777777" w:rsidR="00251B8E" w:rsidRPr="003B2883" w:rsidRDefault="00251B8E" w:rsidP="00251B8E">
      <w:pPr>
        <w:pStyle w:val="PL"/>
      </w:pPr>
      <w:r w:rsidRPr="003B2883">
        <w:t xml:space="preserve">                </w:t>
      </w:r>
      <w:r>
        <w:t xml:space="preserve">  </w:t>
      </w:r>
      <w:r w:rsidRPr="003B2883">
        <w:t>headers:</w:t>
      </w:r>
    </w:p>
    <w:p w14:paraId="36967B02" w14:textId="77777777" w:rsidR="00251B8E" w:rsidRPr="003B2883" w:rsidRDefault="00251B8E" w:rsidP="00251B8E">
      <w:pPr>
        <w:pStyle w:val="PL"/>
      </w:pPr>
      <w:r w:rsidRPr="003B2883">
        <w:t xml:space="preserve">                  </w:t>
      </w:r>
      <w:r>
        <w:t xml:space="preserve">  </w:t>
      </w:r>
      <w:r w:rsidRPr="003B2883">
        <w:t>Content-Id:</w:t>
      </w:r>
    </w:p>
    <w:p w14:paraId="45F9C408" w14:textId="77777777" w:rsidR="00251B8E" w:rsidRPr="003B2883" w:rsidRDefault="00251B8E" w:rsidP="00251B8E">
      <w:pPr>
        <w:pStyle w:val="PL"/>
      </w:pPr>
      <w:r w:rsidRPr="003B2883">
        <w:t xml:space="preserve">                    </w:t>
      </w:r>
      <w:r>
        <w:t xml:space="preserve">  </w:t>
      </w:r>
      <w:r w:rsidRPr="003B2883">
        <w:t>schema:</w:t>
      </w:r>
    </w:p>
    <w:p w14:paraId="19E24B9D" w14:textId="77777777" w:rsidR="00251B8E" w:rsidRDefault="00251B8E" w:rsidP="00251B8E">
      <w:pPr>
        <w:pStyle w:val="PL"/>
      </w:pPr>
      <w:r w:rsidRPr="003B2883">
        <w:t xml:space="preserve">                      </w:t>
      </w:r>
      <w:r>
        <w:t xml:space="preserve">  </w:t>
      </w:r>
      <w:r w:rsidRPr="003B2883">
        <w:t>type: string</w:t>
      </w:r>
    </w:p>
    <w:p w14:paraId="197B7E4F" w14:textId="77777777" w:rsidR="00251B8E" w:rsidRPr="00774383" w:rsidRDefault="00251B8E" w:rsidP="00251B8E">
      <w:pPr>
        <w:pStyle w:val="PL"/>
        <w:rPr>
          <w:lang w:val="en-US"/>
        </w:rPr>
      </w:pPr>
      <w:r w:rsidRPr="00774383">
        <w:rPr>
          <w:lang w:val="en-US"/>
        </w:rPr>
        <w:lastRenderedPageBreak/>
        <w:t xml:space="preserve">                binaryDataN2Information4:</w:t>
      </w:r>
    </w:p>
    <w:p w14:paraId="31A95FFC" w14:textId="77777777" w:rsidR="00251B8E" w:rsidRPr="003B2883" w:rsidRDefault="00251B8E" w:rsidP="00251B8E">
      <w:pPr>
        <w:pStyle w:val="PL"/>
      </w:pPr>
      <w:r w:rsidRPr="00774383">
        <w:rPr>
          <w:lang w:val="en-US"/>
        </w:rPr>
        <w:t xml:space="preserve">                  </w:t>
      </w:r>
      <w:r w:rsidRPr="003B2883">
        <w:t>contentType:  application/vnd.3gpp.ngap</w:t>
      </w:r>
    </w:p>
    <w:p w14:paraId="49D424BB" w14:textId="77777777" w:rsidR="00251B8E" w:rsidRPr="003B2883" w:rsidRDefault="00251B8E" w:rsidP="00251B8E">
      <w:pPr>
        <w:pStyle w:val="PL"/>
      </w:pPr>
      <w:r w:rsidRPr="003B2883">
        <w:t xml:space="preserve">                </w:t>
      </w:r>
      <w:r>
        <w:t xml:space="preserve">  </w:t>
      </w:r>
      <w:r w:rsidRPr="003B2883">
        <w:t>headers:</w:t>
      </w:r>
    </w:p>
    <w:p w14:paraId="6A920022" w14:textId="77777777" w:rsidR="00251B8E" w:rsidRPr="003B2883" w:rsidRDefault="00251B8E" w:rsidP="00251B8E">
      <w:pPr>
        <w:pStyle w:val="PL"/>
      </w:pPr>
      <w:r w:rsidRPr="003B2883">
        <w:t xml:space="preserve">                  </w:t>
      </w:r>
      <w:r>
        <w:t xml:space="preserve">  </w:t>
      </w:r>
      <w:r w:rsidRPr="003B2883">
        <w:t>Content-Id:</w:t>
      </w:r>
    </w:p>
    <w:p w14:paraId="7E1C0F42" w14:textId="77777777" w:rsidR="00251B8E" w:rsidRPr="003B2883" w:rsidRDefault="00251B8E" w:rsidP="00251B8E">
      <w:pPr>
        <w:pStyle w:val="PL"/>
      </w:pPr>
      <w:r w:rsidRPr="003B2883">
        <w:t xml:space="preserve">                    </w:t>
      </w:r>
      <w:r>
        <w:t xml:space="preserve">  </w:t>
      </w:r>
      <w:r w:rsidRPr="003B2883">
        <w:t>schema:</w:t>
      </w:r>
    </w:p>
    <w:p w14:paraId="1582614C" w14:textId="77777777" w:rsidR="00251B8E" w:rsidRDefault="00251B8E" w:rsidP="00251B8E">
      <w:pPr>
        <w:pStyle w:val="PL"/>
      </w:pPr>
      <w:r w:rsidRPr="003B2883">
        <w:t xml:space="preserve">                      </w:t>
      </w:r>
      <w:r>
        <w:t xml:space="preserve">  </w:t>
      </w:r>
      <w:r w:rsidRPr="003B2883">
        <w:t>type: string</w:t>
      </w:r>
    </w:p>
    <w:p w14:paraId="45DB6013" w14:textId="77777777" w:rsidR="00251B8E" w:rsidRPr="00774383" w:rsidRDefault="00251B8E" w:rsidP="00251B8E">
      <w:pPr>
        <w:pStyle w:val="PL"/>
        <w:rPr>
          <w:lang w:val="en-US"/>
        </w:rPr>
      </w:pPr>
      <w:r w:rsidRPr="00774383">
        <w:rPr>
          <w:lang w:val="en-US"/>
        </w:rPr>
        <w:t xml:space="preserve">                binaryDataN2Information5:</w:t>
      </w:r>
    </w:p>
    <w:p w14:paraId="0C018CFA" w14:textId="77777777" w:rsidR="00251B8E" w:rsidRPr="003B2883" w:rsidRDefault="00251B8E" w:rsidP="00251B8E">
      <w:pPr>
        <w:pStyle w:val="PL"/>
      </w:pPr>
      <w:r w:rsidRPr="00774383">
        <w:rPr>
          <w:lang w:val="en-US"/>
        </w:rPr>
        <w:t xml:space="preserve">                  </w:t>
      </w:r>
      <w:r w:rsidRPr="003B2883">
        <w:t>contentType:  application/vnd.3gpp.ngap</w:t>
      </w:r>
    </w:p>
    <w:p w14:paraId="3289FEA8" w14:textId="77777777" w:rsidR="00251B8E" w:rsidRPr="003B2883" w:rsidRDefault="00251B8E" w:rsidP="00251B8E">
      <w:pPr>
        <w:pStyle w:val="PL"/>
      </w:pPr>
      <w:r w:rsidRPr="003B2883">
        <w:t xml:space="preserve">                </w:t>
      </w:r>
      <w:r>
        <w:t xml:space="preserve">  </w:t>
      </w:r>
      <w:r w:rsidRPr="003B2883">
        <w:t>headers:</w:t>
      </w:r>
    </w:p>
    <w:p w14:paraId="72FB3078" w14:textId="77777777" w:rsidR="00251B8E" w:rsidRPr="003B2883" w:rsidRDefault="00251B8E" w:rsidP="00251B8E">
      <w:pPr>
        <w:pStyle w:val="PL"/>
      </w:pPr>
      <w:r w:rsidRPr="003B2883">
        <w:t xml:space="preserve">                  </w:t>
      </w:r>
      <w:r>
        <w:t xml:space="preserve">  </w:t>
      </w:r>
      <w:r w:rsidRPr="003B2883">
        <w:t>Content-Id:</w:t>
      </w:r>
    </w:p>
    <w:p w14:paraId="297F69B3" w14:textId="77777777" w:rsidR="00251B8E" w:rsidRPr="003B2883" w:rsidRDefault="00251B8E" w:rsidP="00251B8E">
      <w:pPr>
        <w:pStyle w:val="PL"/>
      </w:pPr>
      <w:r w:rsidRPr="003B2883">
        <w:t xml:space="preserve">                    </w:t>
      </w:r>
      <w:r>
        <w:t xml:space="preserve">  </w:t>
      </w:r>
      <w:r w:rsidRPr="003B2883">
        <w:t>schema:</w:t>
      </w:r>
    </w:p>
    <w:p w14:paraId="1806C67B" w14:textId="77777777" w:rsidR="00251B8E" w:rsidRDefault="00251B8E" w:rsidP="00251B8E">
      <w:pPr>
        <w:pStyle w:val="PL"/>
      </w:pPr>
      <w:r w:rsidRPr="003B2883">
        <w:t xml:space="preserve">                      </w:t>
      </w:r>
      <w:r>
        <w:t xml:space="preserve">  </w:t>
      </w:r>
      <w:r w:rsidRPr="003B2883">
        <w:t>type: string</w:t>
      </w:r>
    </w:p>
    <w:p w14:paraId="56F916FA" w14:textId="77777777" w:rsidR="00251B8E" w:rsidRPr="00774383" w:rsidRDefault="00251B8E" w:rsidP="00251B8E">
      <w:pPr>
        <w:pStyle w:val="PL"/>
        <w:rPr>
          <w:lang w:val="en-US"/>
        </w:rPr>
      </w:pPr>
      <w:r w:rsidRPr="00774383">
        <w:rPr>
          <w:lang w:val="en-US"/>
        </w:rPr>
        <w:t xml:space="preserve">                binaryDataN2Information6:</w:t>
      </w:r>
    </w:p>
    <w:p w14:paraId="2CF35ACD" w14:textId="77777777" w:rsidR="00251B8E" w:rsidRPr="003B2883" w:rsidRDefault="00251B8E" w:rsidP="00251B8E">
      <w:pPr>
        <w:pStyle w:val="PL"/>
      </w:pPr>
      <w:r w:rsidRPr="00774383">
        <w:rPr>
          <w:lang w:val="en-US"/>
        </w:rPr>
        <w:t xml:space="preserve">                  </w:t>
      </w:r>
      <w:r w:rsidRPr="003B2883">
        <w:t>contentType:  application/vnd.3gpp.ngap</w:t>
      </w:r>
    </w:p>
    <w:p w14:paraId="0EEF261E" w14:textId="77777777" w:rsidR="00251B8E" w:rsidRPr="003B2883" w:rsidRDefault="00251B8E" w:rsidP="00251B8E">
      <w:pPr>
        <w:pStyle w:val="PL"/>
      </w:pPr>
      <w:r w:rsidRPr="003B2883">
        <w:t xml:space="preserve">                </w:t>
      </w:r>
      <w:r>
        <w:t xml:space="preserve">  </w:t>
      </w:r>
      <w:r w:rsidRPr="003B2883">
        <w:t>headers:</w:t>
      </w:r>
    </w:p>
    <w:p w14:paraId="079616DB" w14:textId="77777777" w:rsidR="00251B8E" w:rsidRPr="003B2883" w:rsidRDefault="00251B8E" w:rsidP="00251B8E">
      <w:pPr>
        <w:pStyle w:val="PL"/>
      </w:pPr>
      <w:r w:rsidRPr="003B2883">
        <w:t xml:space="preserve">                  </w:t>
      </w:r>
      <w:r>
        <w:t xml:space="preserve">  </w:t>
      </w:r>
      <w:r w:rsidRPr="003B2883">
        <w:t>Content-Id:</w:t>
      </w:r>
    </w:p>
    <w:p w14:paraId="23F78DC0" w14:textId="77777777" w:rsidR="00251B8E" w:rsidRPr="003B2883" w:rsidRDefault="00251B8E" w:rsidP="00251B8E">
      <w:pPr>
        <w:pStyle w:val="PL"/>
      </w:pPr>
      <w:r w:rsidRPr="003B2883">
        <w:t xml:space="preserve">                    </w:t>
      </w:r>
      <w:r>
        <w:t xml:space="preserve">  </w:t>
      </w:r>
      <w:r w:rsidRPr="003B2883">
        <w:t>schema:</w:t>
      </w:r>
    </w:p>
    <w:p w14:paraId="6B05CF72" w14:textId="77777777" w:rsidR="00251B8E" w:rsidRDefault="00251B8E" w:rsidP="00251B8E">
      <w:pPr>
        <w:pStyle w:val="PL"/>
      </w:pPr>
      <w:r w:rsidRPr="003B2883">
        <w:t xml:space="preserve">                      </w:t>
      </w:r>
      <w:r>
        <w:t xml:space="preserve">  </w:t>
      </w:r>
      <w:r w:rsidRPr="003B2883">
        <w:t>type: string</w:t>
      </w:r>
    </w:p>
    <w:p w14:paraId="58F43A4E" w14:textId="77777777" w:rsidR="00251B8E" w:rsidRPr="00774383" w:rsidRDefault="00251B8E" w:rsidP="00251B8E">
      <w:pPr>
        <w:pStyle w:val="PL"/>
        <w:rPr>
          <w:lang w:val="en-US"/>
        </w:rPr>
      </w:pPr>
      <w:r w:rsidRPr="00774383">
        <w:rPr>
          <w:lang w:val="en-US"/>
        </w:rPr>
        <w:t xml:space="preserve">                binaryDataN2Information7:</w:t>
      </w:r>
    </w:p>
    <w:p w14:paraId="2C6D9FC6" w14:textId="77777777" w:rsidR="00251B8E" w:rsidRPr="003B2883" w:rsidRDefault="00251B8E" w:rsidP="00251B8E">
      <w:pPr>
        <w:pStyle w:val="PL"/>
      </w:pPr>
      <w:r w:rsidRPr="00774383">
        <w:rPr>
          <w:lang w:val="en-US"/>
        </w:rPr>
        <w:t xml:space="preserve">                  </w:t>
      </w:r>
      <w:r w:rsidRPr="003B2883">
        <w:t>contentType:  application/vnd.3gpp.ngap</w:t>
      </w:r>
    </w:p>
    <w:p w14:paraId="049735D1" w14:textId="77777777" w:rsidR="00251B8E" w:rsidRPr="003B2883" w:rsidRDefault="00251B8E" w:rsidP="00251B8E">
      <w:pPr>
        <w:pStyle w:val="PL"/>
      </w:pPr>
      <w:r w:rsidRPr="003B2883">
        <w:t xml:space="preserve">                </w:t>
      </w:r>
      <w:r>
        <w:t xml:space="preserve">  </w:t>
      </w:r>
      <w:r w:rsidRPr="003B2883">
        <w:t>headers:</w:t>
      </w:r>
    </w:p>
    <w:p w14:paraId="37F83FF5" w14:textId="77777777" w:rsidR="00251B8E" w:rsidRPr="003B2883" w:rsidRDefault="00251B8E" w:rsidP="00251B8E">
      <w:pPr>
        <w:pStyle w:val="PL"/>
      </w:pPr>
      <w:r w:rsidRPr="003B2883">
        <w:t xml:space="preserve">                  </w:t>
      </w:r>
      <w:r>
        <w:t xml:space="preserve">  </w:t>
      </w:r>
      <w:r w:rsidRPr="003B2883">
        <w:t>Content-Id:</w:t>
      </w:r>
    </w:p>
    <w:p w14:paraId="49BA7A36" w14:textId="77777777" w:rsidR="00251B8E" w:rsidRPr="003B2883" w:rsidRDefault="00251B8E" w:rsidP="00251B8E">
      <w:pPr>
        <w:pStyle w:val="PL"/>
      </w:pPr>
      <w:r w:rsidRPr="003B2883">
        <w:t xml:space="preserve">                    </w:t>
      </w:r>
      <w:r>
        <w:t xml:space="preserve">  </w:t>
      </w:r>
      <w:r w:rsidRPr="003B2883">
        <w:t>schema:</w:t>
      </w:r>
    </w:p>
    <w:p w14:paraId="11EF4C27" w14:textId="77777777" w:rsidR="00251B8E" w:rsidRDefault="00251B8E" w:rsidP="00251B8E">
      <w:pPr>
        <w:pStyle w:val="PL"/>
      </w:pPr>
      <w:r w:rsidRPr="003B2883">
        <w:t xml:space="preserve">                      </w:t>
      </w:r>
      <w:r>
        <w:t xml:space="preserve">  </w:t>
      </w:r>
      <w:r w:rsidRPr="003B2883">
        <w:t>type: string</w:t>
      </w:r>
    </w:p>
    <w:p w14:paraId="2449222D" w14:textId="77777777" w:rsidR="00251B8E" w:rsidRPr="00774383" w:rsidRDefault="00251B8E" w:rsidP="00251B8E">
      <w:pPr>
        <w:pStyle w:val="PL"/>
        <w:rPr>
          <w:lang w:val="en-US"/>
        </w:rPr>
      </w:pPr>
      <w:r w:rsidRPr="00774383">
        <w:rPr>
          <w:lang w:val="en-US"/>
        </w:rPr>
        <w:t xml:space="preserve">                binaryDataN2Information8:</w:t>
      </w:r>
    </w:p>
    <w:p w14:paraId="24B0E00E" w14:textId="77777777" w:rsidR="00251B8E" w:rsidRPr="003B2883" w:rsidRDefault="00251B8E" w:rsidP="00251B8E">
      <w:pPr>
        <w:pStyle w:val="PL"/>
      </w:pPr>
      <w:r w:rsidRPr="00774383">
        <w:rPr>
          <w:lang w:val="en-US"/>
        </w:rPr>
        <w:t xml:space="preserve">                  </w:t>
      </w:r>
      <w:r w:rsidRPr="003B2883">
        <w:t>contentType:  application/vnd.3gpp.ngap</w:t>
      </w:r>
    </w:p>
    <w:p w14:paraId="30904C68" w14:textId="77777777" w:rsidR="00251B8E" w:rsidRPr="003B2883" w:rsidRDefault="00251B8E" w:rsidP="00251B8E">
      <w:pPr>
        <w:pStyle w:val="PL"/>
      </w:pPr>
      <w:r w:rsidRPr="003B2883">
        <w:t xml:space="preserve">                </w:t>
      </w:r>
      <w:r>
        <w:t xml:space="preserve">  </w:t>
      </w:r>
      <w:r w:rsidRPr="003B2883">
        <w:t>headers:</w:t>
      </w:r>
    </w:p>
    <w:p w14:paraId="2AD00B06" w14:textId="77777777" w:rsidR="00251B8E" w:rsidRPr="003B2883" w:rsidRDefault="00251B8E" w:rsidP="00251B8E">
      <w:pPr>
        <w:pStyle w:val="PL"/>
      </w:pPr>
      <w:r w:rsidRPr="003B2883">
        <w:t xml:space="preserve">                  </w:t>
      </w:r>
      <w:r>
        <w:t xml:space="preserve">  </w:t>
      </w:r>
      <w:r w:rsidRPr="003B2883">
        <w:t>Content-Id:</w:t>
      </w:r>
    </w:p>
    <w:p w14:paraId="0A43A579" w14:textId="77777777" w:rsidR="00251B8E" w:rsidRPr="003B2883" w:rsidRDefault="00251B8E" w:rsidP="00251B8E">
      <w:pPr>
        <w:pStyle w:val="PL"/>
      </w:pPr>
      <w:r w:rsidRPr="003B2883">
        <w:t xml:space="preserve">                    </w:t>
      </w:r>
      <w:r>
        <w:t xml:space="preserve">  </w:t>
      </w:r>
      <w:r w:rsidRPr="003B2883">
        <w:t>schema:</w:t>
      </w:r>
    </w:p>
    <w:p w14:paraId="602FC096" w14:textId="77777777" w:rsidR="00251B8E" w:rsidRDefault="00251B8E" w:rsidP="00251B8E">
      <w:pPr>
        <w:pStyle w:val="PL"/>
      </w:pPr>
      <w:r w:rsidRPr="003B2883">
        <w:t xml:space="preserve">                      </w:t>
      </w:r>
      <w:r>
        <w:t xml:space="preserve">  </w:t>
      </w:r>
      <w:r w:rsidRPr="003B2883">
        <w:t>type: string</w:t>
      </w:r>
    </w:p>
    <w:p w14:paraId="22FC2C16" w14:textId="77777777" w:rsidR="00251B8E" w:rsidRPr="00774383" w:rsidRDefault="00251B8E" w:rsidP="00251B8E">
      <w:pPr>
        <w:pStyle w:val="PL"/>
        <w:rPr>
          <w:lang w:val="en-US"/>
        </w:rPr>
      </w:pPr>
      <w:r w:rsidRPr="00774383">
        <w:rPr>
          <w:lang w:val="en-US"/>
        </w:rPr>
        <w:t xml:space="preserve">                binaryDataN2Information9:</w:t>
      </w:r>
    </w:p>
    <w:p w14:paraId="3F34098E" w14:textId="77777777" w:rsidR="00251B8E" w:rsidRPr="003B2883" w:rsidRDefault="00251B8E" w:rsidP="00251B8E">
      <w:pPr>
        <w:pStyle w:val="PL"/>
      </w:pPr>
      <w:r w:rsidRPr="00774383">
        <w:rPr>
          <w:lang w:val="en-US"/>
        </w:rPr>
        <w:t xml:space="preserve">                  </w:t>
      </w:r>
      <w:r w:rsidRPr="003B2883">
        <w:t>contentType:  application/vnd.3gpp.ngap</w:t>
      </w:r>
    </w:p>
    <w:p w14:paraId="4A5F63F4" w14:textId="77777777" w:rsidR="00251B8E" w:rsidRPr="003B2883" w:rsidRDefault="00251B8E" w:rsidP="00251B8E">
      <w:pPr>
        <w:pStyle w:val="PL"/>
      </w:pPr>
      <w:r w:rsidRPr="003B2883">
        <w:t xml:space="preserve">                </w:t>
      </w:r>
      <w:r>
        <w:t xml:space="preserve">  </w:t>
      </w:r>
      <w:r w:rsidRPr="003B2883">
        <w:t>headers:</w:t>
      </w:r>
    </w:p>
    <w:p w14:paraId="488A5989" w14:textId="77777777" w:rsidR="00251B8E" w:rsidRPr="003B2883" w:rsidRDefault="00251B8E" w:rsidP="00251B8E">
      <w:pPr>
        <w:pStyle w:val="PL"/>
      </w:pPr>
      <w:r w:rsidRPr="003B2883">
        <w:t xml:space="preserve">                  </w:t>
      </w:r>
      <w:r>
        <w:t xml:space="preserve">  </w:t>
      </w:r>
      <w:r w:rsidRPr="003B2883">
        <w:t>Content-Id:</w:t>
      </w:r>
    </w:p>
    <w:p w14:paraId="7E99CB0F" w14:textId="77777777" w:rsidR="00251B8E" w:rsidRPr="003B2883" w:rsidRDefault="00251B8E" w:rsidP="00251B8E">
      <w:pPr>
        <w:pStyle w:val="PL"/>
      </w:pPr>
      <w:r w:rsidRPr="003B2883">
        <w:t xml:space="preserve">                    </w:t>
      </w:r>
      <w:r>
        <w:t xml:space="preserve">  </w:t>
      </w:r>
      <w:r w:rsidRPr="003B2883">
        <w:t>schema:</w:t>
      </w:r>
    </w:p>
    <w:p w14:paraId="6D100D09" w14:textId="77777777" w:rsidR="00251B8E" w:rsidRDefault="00251B8E" w:rsidP="00251B8E">
      <w:pPr>
        <w:pStyle w:val="PL"/>
      </w:pPr>
      <w:r w:rsidRPr="003B2883">
        <w:t xml:space="preserve">                      </w:t>
      </w:r>
      <w:r>
        <w:t xml:space="preserve">  </w:t>
      </w:r>
      <w:r w:rsidRPr="003B2883">
        <w:t>type: string</w:t>
      </w:r>
    </w:p>
    <w:p w14:paraId="1BD10596" w14:textId="77777777" w:rsidR="00251B8E" w:rsidRPr="00774383" w:rsidRDefault="00251B8E" w:rsidP="00251B8E">
      <w:pPr>
        <w:pStyle w:val="PL"/>
        <w:rPr>
          <w:lang w:val="en-US"/>
        </w:rPr>
      </w:pPr>
      <w:r w:rsidRPr="00774383">
        <w:rPr>
          <w:lang w:val="en-US"/>
        </w:rPr>
        <w:t xml:space="preserve">                binaryDataN2Information10:</w:t>
      </w:r>
    </w:p>
    <w:p w14:paraId="3CD013F3" w14:textId="77777777" w:rsidR="00251B8E" w:rsidRPr="003B2883" w:rsidRDefault="00251B8E" w:rsidP="00251B8E">
      <w:pPr>
        <w:pStyle w:val="PL"/>
      </w:pPr>
      <w:r w:rsidRPr="00774383">
        <w:rPr>
          <w:lang w:val="en-US"/>
        </w:rPr>
        <w:t xml:space="preserve">                  </w:t>
      </w:r>
      <w:r w:rsidRPr="003B2883">
        <w:t>contentType:  application/vnd.3gpp.ngap</w:t>
      </w:r>
    </w:p>
    <w:p w14:paraId="159A1D8F" w14:textId="77777777" w:rsidR="00251B8E" w:rsidRPr="003B2883" w:rsidRDefault="00251B8E" w:rsidP="00251B8E">
      <w:pPr>
        <w:pStyle w:val="PL"/>
      </w:pPr>
      <w:r w:rsidRPr="003B2883">
        <w:t xml:space="preserve">                </w:t>
      </w:r>
      <w:r>
        <w:t xml:space="preserve">  </w:t>
      </w:r>
      <w:r w:rsidRPr="003B2883">
        <w:t>headers:</w:t>
      </w:r>
    </w:p>
    <w:p w14:paraId="546CA6FA" w14:textId="77777777" w:rsidR="00251B8E" w:rsidRPr="003B2883" w:rsidRDefault="00251B8E" w:rsidP="00251B8E">
      <w:pPr>
        <w:pStyle w:val="PL"/>
      </w:pPr>
      <w:r w:rsidRPr="003B2883">
        <w:t xml:space="preserve">                  </w:t>
      </w:r>
      <w:r>
        <w:t xml:space="preserve">  </w:t>
      </w:r>
      <w:r w:rsidRPr="003B2883">
        <w:t>Content-Id:</w:t>
      </w:r>
    </w:p>
    <w:p w14:paraId="674EAF37" w14:textId="77777777" w:rsidR="00251B8E" w:rsidRPr="003B2883" w:rsidRDefault="00251B8E" w:rsidP="00251B8E">
      <w:pPr>
        <w:pStyle w:val="PL"/>
      </w:pPr>
      <w:r w:rsidRPr="003B2883">
        <w:t xml:space="preserve">                    </w:t>
      </w:r>
      <w:r>
        <w:t xml:space="preserve">  </w:t>
      </w:r>
      <w:r w:rsidRPr="003B2883">
        <w:t>schema:</w:t>
      </w:r>
    </w:p>
    <w:p w14:paraId="19BF957D" w14:textId="50A4CE7C" w:rsidR="00251B8E" w:rsidRDefault="00251B8E" w:rsidP="00251B8E">
      <w:pPr>
        <w:pStyle w:val="PL"/>
      </w:pPr>
      <w:r w:rsidRPr="003B2883">
        <w:t xml:space="preserve">                      </w:t>
      </w:r>
      <w:r>
        <w:t xml:space="preserve">  </w:t>
      </w:r>
      <w:r w:rsidRPr="003B2883">
        <w:t>type: string</w:t>
      </w:r>
    </w:p>
    <w:p w14:paraId="42F51556" w14:textId="77777777" w:rsidR="00D149BB" w:rsidRDefault="00D149BB" w:rsidP="00D149BB">
      <w:pPr>
        <w:pStyle w:val="PL"/>
        <w:rPr>
          <w:lang w:val="en-US"/>
        </w:rPr>
      </w:pPr>
      <w:r w:rsidRPr="002E5CBA">
        <w:rPr>
          <w:lang w:val="en-US"/>
        </w:rPr>
        <w:t xml:space="preserve">        '</w:t>
      </w:r>
      <w:r>
        <w:rPr>
          <w:lang w:val="en-US"/>
        </w:rPr>
        <w:t>307</w:t>
      </w:r>
      <w:r w:rsidRPr="002E5CBA">
        <w:rPr>
          <w:lang w:val="en-US"/>
        </w:rPr>
        <w:t>':</w:t>
      </w:r>
    </w:p>
    <w:p w14:paraId="4F405191"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responses/307'</w:t>
      </w:r>
    </w:p>
    <w:p w14:paraId="718612E5" w14:textId="77777777" w:rsidR="00D149BB" w:rsidRDefault="00D149BB" w:rsidP="00D149BB">
      <w:pPr>
        <w:pStyle w:val="PL"/>
        <w:rPr>
          <w:lang w:val="en-US"/>
        </w:rPr>
      </w:pPr>
      <w:r w:rsidRPr="00046E6A">
        <w:rPr>
          <w:lang w:val="en-US"/>
        </w:rPr>
        <w:t xml:space="preserve">        '308':</w:t>
      </w:r>
    </w:p>
    <w:p w14:paraId="3F8FD89F" w14:textId="77777777" w:rsidR="00D149BB" w:rsidRDefault="00D149BB" w:rsidP="00D149BB">
      <w:pPr>
        <w:pStyle w:val="PL"/>
      </w:pPr>
      <w:r w:rsidRPr="002E5CBA">
        <w:rPr>
          <w:lang w:val="en-US"/>
        </w:rPr>
        <w:t xml:space="preserve">        </w:t>
      </w:r>
      <w:r>
        <w:rPr>
          <w:lang w:val="en-US"/>
        </w:rPr>
        <w:t xml:space="preserve">  $ref: </w:t>
      </w:r>
      <w:r w:rsidRPr="00690A26">
        <w:t>'TS29571_CommonData.yaml#/components/</w:t>
      </w:r>
      <w:r>
        <w:t>responses/308'</w:t>
      </w:r>
    </w:p>
    <w:p w14:paraId="0C76284D" w14:textId="77777777" w:rsidR="00D149BB" w:rsidRPr="002E5CBA" w:rsidRDefault="00D149BB" w:rsidP="00D149BB">
      <w:pPr>
        <w:pStyle w:val="PL"/>
        <w:rPr>
          <w:lang w:val="en-US"/>
        </w:rPr>
      </w:pPr>
      <w:r w:rsidRPr="002E5CBA">
        <w:rPr>
          <w:lang w:val="en-US"/>
        </w:rPr>
        <w:t xml:space="preserve">        '400':</w:t>
      </w:r>
    </w:p>
    <w:p w14:paraId="2BF4D1F7" w14:textId="77777777" w:rsidR="00D149BB" w:rsidRDefault="00D149BB" w:rsidP="00D149BB">
      <w:pPr>
        <w:pStyle w:val="PL"/>
      </w:pPr>
      <w:r w:rsidRPr="002E5CBA">
        <w:rPr>
          <w:lang w:val="en-US"/>
        </w:rPr>
        <w:t xml:space="preserve">        </w:t>
      </w:r>
      <w:r>
        <w:rPr>
          <w:lang w:val="en-US"/>
        </w:rPr>
        <w:t xml:space="preserve">  $ref: </w:t>
      </w:r>
      <w:r w:rsidRPr="00690A26">
        <w:t>'TS29571_CommonData.yaml#/components/</w:t>
      </w:r>
      <w:r>
        <w:t>responses/400'</w:t>
      </w:r>
    </w:p>
    <w:p w14:paraId="6A27A8D9" w14:textId="77777777" w:rsidR="00D149BB" w:rsidRPr="002E5CBA" w:rsidRDefault="00D149BB" w:rsidP="00D149BB">
      <w:pPr>
        <w:pStyle w:val="PL"/>
        <w:rPr>
          <w:lang w:val="en-US"/>
        </w:rPr>
      </w:pPr>
      <w:r w:rsidRPr="002E5CBA">
        <w:rPr>
          <w:lang w:val="en-US"/>
        </w:rPr>
        <w:t xml:space="preserve">        '40</w:t>
      </w:r>
      <w:r>
        <w:rPr>
          <w:lang w:val="en-US"/>
        </w:rPr>
        <w:t>1</w:t>
      </w:r>
      <w:r w:rsidRPr="002E5CBA">
        <w:rPr>
          <w:lang w:val="en-US"/>
        </w:rPr>
        <w:t>':</w:t>
      </w:r>
    </w:p>
    <w:p w14:paraId="0E858EE9" w14:textId="77777777" w:rsidR="00D149BB" w:rsidRDefault="00D149BB" w:rsidP="00D149BB">
      <w:pPr>
        <w:pStyle w:val="PL"/>
      </w:pPr>
      <w:r w:rsidRPr="002E5CBA">
        <w:rPr>
          <w:lang w:val="en-US"/>
        </w:rPr>
        <w:t xml:space="preserve">        </w:t>
      </w:r>
      <w:r>
        <w:rPr>
          <w:lang w:val="en-US"/>
        </w:rPr>
        <w:t xml:space="preserve">  $ref: </w:t>
      </w:r>
      <w:r w:rsidRPr="00690A26">
        <w:t>'TS29571_CommonData.yaml#/components/</w:t>
      </w:r>
      <w:r>
        <w:t>responses/401'</w:t>
      </w:r>
    </w:p>
    <w:p w14:paraId="34C840B6" w14:textId="77777777" w:rsidR="00D149BB" w:rsidRDefault="00D149BB" w:rsidP="00D149BB">
      <w:pPr>
        <w:pStyle w:val="PL"/>
        <w:rPr>
          <w:lang w:val="en-US"/>
        </w:rPr>
      </w:pPr>
      <w:r w:rsidRPr="002E5CBA">
        <w:rPr>
          <w:lang w:val="en-US"/>
        </w:rPr>
        <w:t xml:space="preserve">        '403':</w:t>
      </w:r>
    </w:p>
    <w:p w14:paraId="01674536"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responses/403'</w:t>
      </w:r>
    </w:p>
    <w:p w14:paraId="71D6D9D8" w14:textId="77777777" w:rsidR="00D149BB" w:rsidRDefault="00D149BB" w:rsidP="00D149BB">
      <w:pPr>
        <w:pStyle w:val="PL"/>
        <w:rPr>
          <w:lang w:val="en-US"/>
        </w:rPr>
      </w:pPr>
      <w:r w:rsidRPr="002E5CBA">
        <w:rPr>
          <w:lang w:val="en-US"/>
        </w:rPr>
        <w:t xml:space="preserve">        '404':</w:t>
      </w:r>
    </w:p>
    <w:p w14:paraId="5A701A45"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responses/404'</w:t>
      </w:r>
    </w:p>
    <w:p w14:paraId="19ACB68A" w14:textId="77777777" w:rsidR="00D149BB" w:rsidRDefault="00D149BB" w:rsidP="00D149BB">
      <w:pPr>
        <w:pStyle w:val="PL"/>
        <w:rPr>
          <w:lang w:val="en-US"/>
        </w:rPr>
      </w:pPr>
      <w:r w:rsidRPr="002E5CBA">
        <w:rPr>
          <w:lang w:val="en-US"/>
        </w:rPr>
        <w:t xml:space="preserve">       </w:t>
      </w:r>
      <w:r>
        <w:rPr>
          <w:lang w:val="en-US"/>
        </w:rPr>
        <w:t xml:space="preserve"> '411':</w:t>
      </w:r>
    </w:p>
    <w:p w14:paraId="11E38E13" w14:textId="77777777" w:rsidR="00D149BB" w:rsidRDefault="00D149BB" w:rsidP="00D149BB">
      <w:pPr>
        <w:pStyle w:val="PL"/>
        <w:rPr>
          <w:lang w:val="en-US"/>
        </w:rPr>
      </w:pPr>
      <w:r w:rsidRPr="002E5CBA">
        <w:rPr>
          <w:lang w:val="en-US"/>
        </w:rPr>
        <w:t xml:space="preserve">          </w:t>
      </w:r>
      <w:r w:rsidRPr="001F14B1">
        <w:rPr>
          <w:lang w:val="en-US"/>
        </w:rPr>
        <w:t>$ref: 'TS29571_CommonDat</w:t>
      </w:r>
      <w:r>
        <w:rPr>
          <w:lang w:val="en-US"/>
        </w:rPr>
        <w:t>a.yaml#/components/responses/411</w:t>
      </w:r>
      <w:r w:rsidRPr="001F14B1">
        <w:rPr>
          <w:lang w:val="en-US"/>
        </w:rPr>
        <w:t>'</w:t>
      </w:r>
    </w:p>
    <w:p w14:paraId="61CE1C62" w14:textId="77777777" w:rsidR="00D149BB" w:rsidRDefault="00D149BB" w:rsidP="00D149BB">
      <w:pPr>
        <w:pStyle w:val="PL"/>
        <w:rPr>
          <w:lang w:val="en-US"/>
        </w:rPr>
      </w:pPr>
      <w:r w:rsidRPr="002E5CBA">
        <w:rPr>
          <w:lang w:val="en-US"/>
        </w:rPr>
        <w:t xml:space="preserve">       </w:t>
      </w:r>
      <w:r>
        <w:rPr>
          <w:lang w:val="en-US"/>
        </w:rPr>
        <w:t xml:space="preserve"> '413':</w:t>
      </w:r>
    </w:p>
    <w:p w14:paraId="3B23BF42"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responses/413'</w:t>
      </w:r>
    </w:p>
    <w:p w14:paraId="656D10C7" w14:textId="77777777" w:rsidR="00D149BB" w:rsidRDefault="00D149BB" w:rsidP="00D149BB">
      <w:pPr>
        <w:pStyle w:val="PL"/>
        <w:rPr>
          <w:lang w:val="en-US"/>
        </w:rPr>
      </w:pPr>
      <w:r w:rsidRPr="002E5CBA">
        <w:rPr>
          <w:lang w:val="en-US"/>
        </w:rPr>
        <w:t xml:space="preserve">       </w:t>
      </w:r>
      <w:r>
        <w:rPr>
          <w:lang w:val="en-US"/>
        </w:rPr>
        <w:t xml:space="preserve"> '415':</w:t>
      </w:r>
    </w:p>
    <w:p w14:paraId="24299F46"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responses/415'</w:t>
      </w:r>
    </w:p>
    <w:p w14:paraId="6BD0195E" w14:textId="77777777" w:rsidR="00D149BB" w:rsidRDefault="00D149BB" w:rsidP="00D149BB">
      <w:pPr>
        <w:pStyle w:val="PL"/>
        <w:rPr>
          <w:lang w:val="en-US"/>
        </w:rPr>
      </w:pPr>
      <w:r w:rsidRPr="002E5CBA">
        <w:rPr>
          <w:lang w:val="en-US"/>
        </w:rPr>
        <w:t xml:space="preserve">       </w:t>
      </w:r>
      <w:r>
        <w:rPr>
          <w:lang w:val="en-US"/>
        </w:rPr>
        <w:t xml:space="preserve"> '429':</w:t>
      </w:r>
    </w:p>
    <w:p w14:paraId="296A1C4B"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responses/429'</w:t>
      </w:r>
    </w:p>
    <w:p w14:paraId="66CC2782" w14:textId="77777777" w:rsidR="00D149BB" w:rsidRDefault="00D149BB" w:rsidP="00D149BB">
      <w:pPr>
        <w:pStyle w:val="PL"/>
        <w:rPr>
          <w:lang w:val="en-US"/>
        </w:rPr>
      </w:pPr>
      <w:r w:rsidRPr="002E5CBA">
        <w:rPr>
          <w:lang w:val="en-US"/>
        </w:rPr>
        <w:t xml:space="preserve">        '500':</w:t>
      </w:r>
    </w:p>
    <w:p w14:paraId="4114A442"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responses/500'</w:t>
      </w:r>
    </w:p>
    <w:p w14:paraId="4FEE3F62" w14:textId="77777777" w:rsidR="00D149BB" w:rsidRDefault="00D149BB" w:rsidP="00D149BB">
      <w:pPr>
        <w:pStyle w:val="PL"/>
        <w:rPr>
          <w:lang w:val="en-US"/>
        </w:rPr>
      </w:pPr>
      <w:r w:rsidRPr="002E5CBA">
        <w:rPr>
          <w:lang w:val="en-US"/>
        </w:rPr>
        <w:t xml:space="preserve">        '50</w:t>
      </w:r>
      <w:r>
        <w:rPr>
          <w:lang w:val="en-US"/>
        </w:rPr>
        <w:t>2</w:t>
      </w:r>
      <w:r w:rsidRPr="002E5CBA">
        <w:rPr>
          <w:lang w:val="en-US"/>
        </w:rPr>
        <w:t>':</w:t>
      </w:r>
    </w:p>
    <w:p w14:paraId="0202706A"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responses/502'</w:t>
      </w:r>
    </w:p>
    <w:p w14:paraId="329F55DF" w14:textId="77777777" w:rsidR="00D149BB" w:rsidRDefault="00D149BB" w:rsidP="00D149BB">
      <w:pPr>
        <w:pStyle w:val="PL"/>
        <w:rPr>
          <w:lang w:val="en-US"/>
        </w:rPr>
      </w:pPr>
      <w:r w:rsidRPr="002E5CBA">
        <w:rPr>
          <w:lang w:val="en-US"/>
        </w:rPr>
        <w:t xml:space="preserve">        '503':</w:t>
      </w:r>
    </w:p>
    <w:p w14:paraId="25AE0ACE"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responses/503'</w:t>
      </w:r>
    </w:p>
    <w:p w14:paraId="20E1538F" w14:textId="77777777" w:rsidR="00D149BB" w:rsidRDefault="00D149BB" w:rsidP="00D149BB">
      <w:pPr>
        <w:pStyle w:val="PL"/>
        <w:rPr>
          <w:lang w:val="en-US"/>
        </w:rPr>
      </w:pPr>
      <w:r w:rsidRPr="002E5CBA">
        <w:rPr>
          <w:lang w:val="en-US"/>
        </w:rPr>
        <w:t xml:space="preserve">        default:</w:t>
      </w:r>
    </w:p>
    <w:p w14:paraId="553EE104" w14:textId="2604C385" w:rsidR="00D149BB" w:rsidRDefault="00D149BB" w:rsidP="00D149B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1FCD8755" w14:textId="77777777" w:rsidR="00D149BB" w:rsidRPr="00204E3C" w:rsidRDefault="00D149BB" w:rsidP="00D149BB">
      <w:pPr>
        <w:pStyle w:val="PL"/>
        <w:rPr>
          <w:lang w:val="en-US"/>
        </w:rPr>
      </w:pPr>
    </w:p>
    <w:p w14:paraId="3773F29C" w14:textId="2267BEB4" w:rsidR="002946C6" w:rsidRPr="00204E3C" w:rsidRDefault="002946C6" w:rsidP="002946C6">
      <w:pPr>
        <w:pStyle w:val="PL"/>
        <w:rPr>
          <w:lang w:val="en-US"/>
        </w:rPr>
      </w:pPr>
      <w:r w:rsidRPr="00204E3C">
        <w:rPr>
          <w:lang w:val="en-US"/>
        </w:rPr>
        <w:t xml:space="preserve">  /mbs-contexts</w:t>
      </w:r>
      <w:r>
        <w:rPr>
          <w:lang w:val="en-US"/>
        </w:rPr>
        <w:t>/{mbsContextRef}</w:t>
      </w:r>
      <w:r w:rsidR="00A873D4">
        <w:rPr>
          <w:lang w:val="en-US"/>
        </w:rPr>
        <w:t>:</w:t>
      </w:r>
    </w:p>
    <w:p w14:paraId="762F24BC" w14:textId="77777777" w:rsidR="002946C6" w:rsidRPr="003B2883" w:rsidRDefault="002946C6" w:rsidP="002946C6">
      <w:pPr>
        <w:pStyle w:val="PL"/>
      </w:pPr>
      <w:r w:rsidRPr="00204E3C">
        <w:rPr>
          <w:lang w:val="en-US"/>
        </w:rPr>
        <w:t xml:space="preserve">    </w:t>
      </w:r>
      <w:r>
        <w:t>delete</w:t>
      </w:r>
      <w:r w:rsidRPr="003B2883">
        <w:t>:</w:t>
      </w:r>
    </w:p>
    <w:p w14:paraId="09A126E1" w14:textId="77777777" w:rsidR="002946C6" w:rsidRPr="003B2883" w:rsidRDefault="002946C6" w:rsidP="002946C6">
      <w:pPr>
        <w:pStyle w:val="PL"/>
      </w:pPr>
      <w:r w:rsidRPr="003B2883">
        <w:t xml:space="preserve">      summary: Namf_</w:t>
      </w:r>
      <w:r>
        <w:t>MBSBroadcast</w:t>
      </w:r>
      <w:r w:rsidRPr="003B2883">
        <w:t xml:space="preserve"> </w:t>
      </w:r>
      <w:r>
        <w:t>ContextDelete</w:t>
      </w:r>
      <w:r w:rsidRPr="003B2883">
        <w:t xml:space="preserve"> service Operation</w:t>
      </w:r>
    </w:p>
    <w:p w14:paraId="065D2C7B" w14:textId="77777777" w:rsidR="002946C6" w:rsidRPr="00204E3C" w:rsidRDefault="002946C6" w:rsidP="002946C6">
      <w:pPr>
        <w:pStyle w:val="PL"/>
        <w:rPr>
          <w:lang w:val="en-US"/>
        </w:rPr>
      </w:pPr>
      <w:r w:rsidRPr="003B2883">
        <w:t xml:space="preserve">      </w:t>
      </w:r>
      <w:r w:rsidRPr="00204E3C">
        <w:rPr>
          <w:lang w:val="en-US"/>
        </w:rPr>
        <w:t>tags:</w:t>
      </w:r>
    </w:p>
    <w:p w14:paraId="3F801AA3" w14:textId="77777777" w:rsidR="002946C6" w:rsidRPr="00204E3C" w:rsidRDefault="002946C6" w:rsidP="002946C6">
      <w:pPr>
        <w:pStyle w:val="PL"/>
        <w:rPr>
          <w:lang w:val="en-US"/>
        </w:rPr>
      </w:pPr>
      <w:r w:rsidRPr="00204E3C">
        <w:rPr>
          <w:lang w:val="en-US"/>
        </w:rPr>
        <w:t xml:space="preserve">        - </w:t>
      </w:r>
      <w:r>
        <w:rPr>
          <w:lang w:val="en-US"/>
        </w:rPr>
        <w:t xml:space="preserve">Individual broadcast </w:t>
      </w:r>
      <w:r w:rsidRPr="00204E3C">
        <w:rPr>
          <w:iCs/>
          <w:lang w:val="en-US" w:eastAsia="zh-CN"/>
        </w:rPr>
        <w:t xml:space="preserve">MBS </w:t>
      </w:r>
      <w:r>
        <w:rPr>
          <w:iCs/>
          <w:lang w:val="en-US" w:eastAsia="zh-CN"/>
        </w:rPr>
        <w:t>session c</w:t>
      </w:r>
      <w:r w:rsidRPr="00204E3C">
        <w:rPr>
          <w:iCs/>
          <w:lang w:val="en-US" w:eastAsia="zh-CN"/>
        </w:rPr>
        <w:t>ontext (</w:t>
      </w:r>
      <w:r>
        <w:rPr>
          <w:iCs/>
          <w:lang w:val="en-US" w:eastAsia="zh-CN"/>
        </w:rPr>
        <w:t>Document</w:t>
      </w:r>
      <w:r w:rsidRPr="00204E3C">
        <w:rPr>
          <w:iCs/>
          <w:lang w:val="en-US" w:eastAsia="zh-CN"/>
        </w:rPr>
        <w:t>)</w:t>
      </w:r>
    </w:p>
    <w:p w14:paraId="308AC2A5" w14:textId="77777777" w:rsidR="002946C6" w:rsidRPr="003B2883" w:rsidRDefault="002946C6" w:rsidP="002946C6">
      <w:pPr>
        <w:pStyle w:val="PL"/>
      </w:pPr>
      <w:r w:rsidRPr="00204E3C">
        <w:rPr>
          <w:lang w:val="en-US"/>
        </w:rPr>
        <w:t xml:space="preserve">      </w:t>
      </w:r>
      <w:r w:rsidRPr="003B2883">
        <w:t xml:space="preserve">operationId: </w:t>
      </w:r>
      <w:r>
        <w:t>ContextDelete</w:t>
      </w:r>
    </w:p>
    <w:p w14:paraId="565A0F34" w14:textId="77777777" w:rsidR="002946C6" w:rsidRPr="003B2883" w:rsidRDefault="002946C6" w:rsidP="002946C6">
      <w:pPr>
        <w:pStyle w:val="PL"/>
      </w:pPr>
      <w:r w:rsidRPr="003B2883">
        <w:t xml:space="preserve">      parameters:</w:t>
      </w:r>
    </w:p>
    <w:p w14:paraId="580620DF" w14:textId="77777777" w:rsidR="002946C6" w:rsidRPr="003B2883" w:rsidRDefault="002946C6" w:rsidP="002946C6">
      <w:pPr>
        <w:pStyle w:val="PL"/>
      </w:pPr>
      <w:r w:rsidRPr="003B2883">
        <w:lastRenderedPageBreak/>
        <w:t xml:space="preserve">        - name: </w:t>
      </w:r>
      <w:r>
        <w:t>mbsContextRef</w:t>
      </w:r>
    </w:p>
    <w:p w14:paraId="7E27E2D3" w14:textId="77777777" w:rsidR="002946C6" w:rsidRPr="003B2883" w:rsidRDefault="002946C6" w:rsidP="002946C6">
      <w:pPr>
        <w:pStyle w:val="PL"/>
      </w:pPr>
      <w:r w:rsidRPr="003B2883">
        <w:t xml:space="preserve">          in: path</w:t>
      </w:r>
    </w:p>
    <w:p w14:paraId="5B35B45C" w14:textId="77777777" w:rsidR="002946C6" w:rsidRPr="003B2883" w:rsidRDefault="002946C6" w:rsidP="002946C6">
      <w:pPr>
        <w:pStyle w:val="PL"/>
      </w:pPr>
      <w:r w:rsidRPr="003B2883">
        <w:t xml:space="preserve">          required: true</w:t>
      </w:r>
    </w:p>
    <w:p w14:paraId="36550311" w14:textId="77777777" w:rsidR="002946C6" w:rsidRPr="003B2883" w:rsidRDefault="002946C6" w:rsidP="002946C6">
      <w:pPr>
        <w:pStyle w:val="PL"/>
      </w:pPr>
      <w:r w:rsidRPr="003B2883">
        <w:t xml:space="preserve">          description: Unique ID of the </w:t>
      </w:r>
      <w:r>
        <w:t>broadcast MSB session context</w:t>
      </w:r>
      <w:r w:rsidRPr="003B2883">
        <w:t xml:space="preserve"> to be deleted</w:t>
      </w:r>
    </w:p>
    <w:p w14:paraId="76636E40" w14:textId="77777777" w:rsidR="002946C6" w:rsidRPr="003B2883" w:rsidRDefault="002946C6" w:rsidP="002946C6">
      <w:pPr>
        <w:pStyle w:val="PL"/>
      </w:pPr>
      <w:r w:rsidRPr="003B2883">
        <w:t xml:space="preserve">          schema:</w:t>
      </w:r>
    </w:p>
    <w:p w14:paraId="5F898D9A" w14:textId="77777777" w:rsidR="002946C6" w:rsidRPr="009C681B" w:rsidRDefault="002946C6" w:rsidP="002946C6">
      <w:pPr>
        <w:pStyle w:val="PL"/>
        <w:rPr>
          <w:lang w:val="en-US"/>
        </w:rPr>
      </w:pPr>
      <w:r w:rsidRPr="003B2883">
        <w:t xml:space="preserve">            type: string</w:t>
      </w:r>
    </w:p>
    <w:p w14:paraId="3B0A2CA1" w14:textId="77777777" w:rsidR="002946C6" w:rsidRPr="009C681B" w:rsidRDefault="002946C6" w:rsidP="002946C6">
      <w:pPr>
        <w:pStyle w:val="PL"/>
        <w:rPr>
          <w:lang w:val="en-US"/>
        </w:rPr>
      </w:pPr>
      <w:r w:rsidRPr="009C681B">
        <w:rPr>
          <w:lang w:val="en-US"/>
        </w:rPr>
        <w:t xml:space="preserve">      responses:</w:t>
      </w:r>
    </w:p>
    <w:p w14:paraId="105EF49B" w14:textId="77777777" w:rsidR="002946C6" w:rsidRPr="009C681B" w:rsidRDefault="002946C6" w:rsidP="002946C6">
      <w:pPr>
        <w:pStyle w:val="PL"/>
        <w:rPr>
          <w:lang w:val="en-US"/>
        </w:rPr>
      </w:pPr>
      <w:r w:rsidRPr="009C681B">
        <w:rPr>
          <w:lang w:val="en-US"/>
        </w:rPr>
        <w:t xml:space="preserve">        '204':</w:t>
      </w:r>
    </w:p>
    <w:p w14:paraId="25DAA92A" w14:textId="2BEDDF7C" w:rsidR="002946C6" w:rsidRPr="009C681B" w:rsidRDefault="002946C6" w:rsidP="002946C6">
      <w:pPr>
        <w:pStyle w:val="PL"/>
        <w:rPr>
          <w:lang w:val="en-US"/>
        </w:rPr>
      </w:pPr>
      <w:r w:rsidRPr="009C681B">
        <w:rPr>
          <w:lang w:val="en-US"/>
        </w:rPr>
        <w:t xml:space="preserve">          </w:t>
      </w:r>
      <w:r w:rsidR="00A873D4">
        <w:rPr>
          <w:lang w:val="en-US"/>
        </w:rPr>
        <w:t>d</w:t>
      </w:r>
      <w:r w:rsidRPr="009C681B">
        <w:rPr>
          <w:lang w:val="en-US"/>
        </w:rPr>
        <w:t>escription: su</w:t>
      </w:r>
      <w:r w:rsidRPr="00BC04A7">
        <w:rPr>
          <w:lang w:val="en-US"/>
        </w:rPr>
        <w:t>ccessful deletion</w:t>
      </w:r>
    </w:p>
    <w:p w14:paraId="50987557" w14:textId="77777777" w:rsidR="002946C6" w:rsidRPr="009C681B" w:rsidRDefault="002946C6" w:rsidP="002946C6">
      <w:pPr>
        <w:pStyle w:val="PL"/>
        <w:rPr>
          <w:lang w:val="en-US"/>
        </w:rPr>
      </w:pPr>
      <w:r w:rsidRPr="009C681B">
        <w:rPr>
          <w:lang w:val="en-US"/>
        </w:rPr>
        <w:t xml:space="preserve">        '307':</w:t>
      </w:r>
    </w:p>
    <w:p w14:paraId="03DA7695" w14:textId="77777777" w:rsidR="002946C6" w:rsidRPr="002E5CBA" w:rsidRDefault="002946C6" w:rsidP="002946C6">
      <w:pPr>
        <w:pStyle w:val="PL"/>
        <w:rPr>
          <w:lang w:val="en-US"/>
        </w:rPr>
      </w:pPr>
      <w:r w:rsidRPr="009C681B">
        <w:rPr>
          <w:lang w:val="en-US"/>
        </w:rPr>
        <w:t xml:space="preserve">          </w:t>
      </w:r>
      <w:r>
        <w:rPr>
          <w:lang w:val="en-US"/>
        </w:rPr>
        <w:t xml:space="preserve">$ref: </w:t>
      </w:r>
      <w:r w:rsidRPr="00690A26">
        <w:t>'TS29571_CommonData.yaml#/components/</w:t>
      </w:r>
      <w:r>
        <w:t>responses/307'</w:t>
      </w:r>
    </w:p>
    <w:p w14:paraId="6F03DBC9" w14:textId="77777777" w:rsidR="002946C6" w:rsidRDefault="002946C6" w:rsidP="002946C6">
      <w:pPr>
        <w:pStyle w:val="PL"/>
        <w:rPr>
          <w:lang w:val="en-US"/>
        </w:rPr>
      </w:pPr>
      <w:r w:rsidRPr="00046E6A">
        <w:rPr>
          <w:lang w:val="en-US"/>
        </w:rPr>
        <w:t xml:space="preserve">        '308':</w:t>
      </w:r>
    </w:p>
    <w:p w14:paraId="0213ADED" w14:textId="77777777" w:rsidR="002946C6" w:rsidRDefault="002946C6" w:rsidP="002946C6">
      <w:pPr>
        <w:pStyle w:val="PL"/>
      </w:pPr>
      <w:r w:rsidRPr="002E5CBA">
        <w:rPr>
          <w:lang w:val="en-US"/>
        </w:rPr>
        <w:t xml:space="preserve">        </w:t>
      </w:r>
      <w:r>
        <w:rPr>
          <w:lang w:val="en-US"/>
        </w:rPr>
        <w:t xml:space="preserve">  $ref: </w:t>
      </w:r>
      <w:r w:rsidRPr="00690A26">
        <w:t>'TS29571_CommonData.yaml#/components/</w:t>
      </w:r>
      <w:r>
        <w:t>responses/308'</w:t>
      </w:r>
    </w:p>
    <w:p w14:paraId="480412F9" w14:textId="77777777" w:rsidR="002946C6" w:rsidRDefault="002946C6" w:rsidP="002946C6">
      <w:pPr>
        <w:pStyle w:val="PL"/>
        <w:rPr>
          <w:lang w:val="en-US"/>
        </w:rPr>
      </w:pPr>
      <w:r>
        <w:rPr>
          <w:lang w:val="en-US"/>
        </w:rPr>
        <w:t xml:space="preserve">        '400':</w:t>
      </w:r>
    </w:p>
    <w:p w14:paraId="5F58A4F0" w14:textId="77777777" w:rsidR="002946C6" w:rsidRDefault="002946C6" w:rsidP="002946C6">
      <w:pPr>
        <w:pStyle w:val="PL"/>
        <w:rPr>
          <w:lang w:val="en-US"/>
        </w:rPr>
      </w:pPr>
      <w:r>
        <w:rPr>
          <w:lang w:val="en-US"/>
        </w:rPr>
        <w:t xml:space="preserve">          $ref: 'TS29571_CommonData.yaml#/components/responses/400'</w:t>
      </w:r>
    </w:p>
    <w:p w14:paraId="66BC6ACB" w14:textId="77777777" w:rsidR="002946C6" w:rsidRDefault="002946C6" w:rsidP="002946C6">
      <w:pPr>
        <w:pStyle w:val="PL"/>
        <w:rPr>
          <w:lang w:val="en-US"/>
        </w:rPr>
      </w:pPr>
      <w:r>
        <w:rPr>
          <w:lang w:val="en-US"/>
        </w:rPr>
        <w:t xml:space="preserve">        '401':</w:t>
      </w:r>
    </w:p>
    <w:p w14:paraId="6559E541" w14:textId="77777777" w:rsidR="002946C6" w:rsidRDefault="002946C6" w:rsidP="002946C6">
      <w:pPr>
        <w:pStyle w:val="PL"/>
        <w:rPr>
          <w:lang w:val="en-US"/>
        </w:rPr>
      </w:pPr>
      <w:r>
        <w:rPr>
          <w:lang w:val="en-US"/>
        </w:rPr>
        <w:t xml:space="preserve">          $ref: 'TS29571_CommonData.yaml#/components/responses/401'</w:t>
      </w:r>
    </w:p>
    <w:p w14:paraId="44BCE3F3" w14:textId="77777777" w:rsidR="002946C6" w:rsidRDefault="002946C6" w:rsidP="002946C6">
      <w:pPr>
        <w:pStyle w:val="PL"/>
        <w:rPr>
          <w:lang w:val="en-US"/>
        </w:rPr>
      </w:pPr>
      <w:r>
        <w:rPr>
          <w:lang w:val="en-US"/>
        </w:rPr>
        <w:t xml:space="preserve">        '403':</w:t>
      </w:r>
    </w:p>
    <w:p w14:paraId="1D81CC5A" w14:textId="77777777" w:rsidR="002946C6" w:rsidRDefault="002946C6" w:rsidP="002946C6">
      <w:pPr>
        <w:pStyle w:val="PL"/>
        <w:rPr>
          <w:lang w:val="en-US"/>
        </w:rPr>
      </w:pPr>
      <w:r>
        <w:rPr>
          <w:lang w:val="en-US"/>
        </w:rPr>
        <w:t xml:space="preserve">          $ref: 'TS29571_CommonData.yaml#/components/responses/403'</w:t>
      </w:r>
    </w:p>
    <w:p w14:paraId="178961D4" w14:textId="77777777" w:rsidR="002946C6" w:rsidRDefault="002946C6" w:rsidP="002946C6">
      <w:pPr>
        <w:pStyle w:val="PL"/>
        <w:rPr>
          <w:lang w:val="en-US"/>
        </w:rPr>
      </w:pPr>
      <w:r>
        <w:rPr>
          <w:lang w:val="en-US"/>
        </w:rPr>
        <w:t xml:space="preserve">        '404':</w:t>
      </w:r>
    </w:p>
    <w:p w14:paraId="0C7AC049" w14:textId="77777777" w:rsidR="002946C6" w:rsidRDefault="002946C6" w:rsidP="002946C6">
      <w:pPr>
        <w:pStyle w:val="PL"/>
        <w:rPr>
          <w:lang w:val="en-US"/>
        </w:rPr>
      </w:pPr>
      <w:r>
        <w:rPr>
          <w:lang w:val="en-US"/>
        </w:rPr>
        <w:t xml:space="preserve">          $ref: 'TS29571_CommonData.yaml#/components/responses/404'</w:t>
      </w:r>
    </w:p>
    <w:p w14:paraId="5C2F61D2" w14:textId="77777777" w:rsidR="002946C6" w:rsidRDefault="002946C6" w:rsidP="002946C6">
      <w:pPr>
        <w:pStyle w:val="PL"/>
        <w:rPr>
          <w:lang w:val="en-US"/>
        </w:rPr>
      </w:pPr>
      <w:r>
        <w:rPr>
          <w:lang w:val="en-US"/>
        </w:rPr>
        <w:t xml:space="preserve">        '429':</w:t>
      </w:r>
    </w:p>
    <w:p w14:paraId="20C8A310" w14:textId="77777777" w:rsidR="002946C6" w:rsidRDefault="002946C6" w:rsidP="002946C6">
      <w:pPr>
        <w:pStyle w:val="PL"/>
        <w:rPr>
          <w:lang w:val="en-US"/>
        </w:rPr>
      </w:pPr>
      <w:r>
        <w:rPr>
          <w:lang w:val="en-US"/>
        </w:rPr>
        <w:t xml:space="preserve">          $ref: 'TS29571_CommonData.yaml#/components/responses/429'</w:t>
      </w:r>
    </w:p>
    <w:p w14:paraId="4C245442" w14:textId="77777777" w:rsidR="002946C6" w:rsidRDefault="002946C6" w:rsidP="002946C6">
      <w:pPr>
        <w:pStyle w:val="PL"/>
        <w:rPr>
          <w:lang w:val="en-US"/>
        </w:rPr>
      </w:pPr>
      <w:r>
        <w:rPr>
          <w:lang w:val="en-US"/>
        </w:rPr>
        <w:t xml:space="preserve">        '500':</w:t>
      </w:r>
    </w:p>
    <w:p w14:paraId="28C151B4" w14:textId="77777777" w:rsidR="002946C6" w:rsidRDefault="002946C6" w:rsidP="002946C6">
      <w:pPr>
        <w:pStyle w:val="PL"/>
        <w:rPr>
          <w:lang w:val="en-US"/>
        </w:rPr>
      </w:pPr>
      <w:r>
        <w:rPr>
          <w:lang w:val="en-US"/>
        </w:rPr>
        <w:t xml:space="preserve">          $ref: 'TS29571_CommonData.yaml#/components/responses/500'</w:t>
      </w:r>
    </w:p>
    <w:p w14:paraId="1B68252F" w14:textId="77777777" w:rsidR="002946C6" w:rsidRDefault="002946C6" w:rsidP="002946C6">
      <w:pPr>
        <w:pStyle w:val="PL"/>
        <w:rPr>
          <w:lang w:val="en-US"/>
        </w:rPr>
      </w:pPr>
      <w:r>
        <w:rPr>
          <w:lang w:val="en-US"/>
        </w:rPr>
        <w:t xml:space="preserve">        '502':</w:t>
      </w:r>
    </w:p>
    <w:p w14:paraId="056737CC" w14:textId="77777777" w:rsidR="002946C6" w:rsidRDefault="002946C6" w:rsidP="002946C6">
      <w:pPr>
        <w:pStyle w:val="PL"/>
        <w:rPr>
          <w:lang w:val="en-US"/>
        </w:rPr>
      </w:pPr>
      <w:r>
        <w:rPr>
          <w:lang w:val="en-US"/>
        </w:rPr>
        <w:t xml:space="preserve">          $ref: 'TS29571_CommonData.yaml#/components/responses/502'</w:t>
      </w:r>
    </w:p>
    <w:p w14:paraId="63D437AB" w14:textId="77777777" w:rsidR="002946C6" w:rsidRDefault="002946C6" w:rsidP="002946C6">
      <w:pPr>
        <w:pStyle w:val="PL"/>
        <w:rPr>
          <w:lang w:val="en-US"/>
        </w:rPr>
      </w:pPr>
      <w:r>
        <w:rPr>
          <w:lang w:val="en-US"/>
        </w:rPr>
        <w:t xml:space="preserve">        '503':</w:t>
      </w:r>
    </w:p>
    <w:p w14:paraId="5F687B8D" w14:textId="77777777" w:rsidR="002946C6" w:rsidRDefault="002946C6" w:rsidP="002946C6">
      <w:pPr>
        <w:pStyle w:val="PL"/>
        <w:rPr>
          <w:lang w:val="en-US"/>
        </w:rPr>
      </w:pPr>
      <w:r>
        <w:rPr>
          <w:lang w:val="en-US"/>
        </w:rPr>
        <w:t xml:space="preserve">          $ref: 'TS29571_CommonData.yaml#/components/responses/503'</w:t>
      </w:r>
    </w:p>
    <w:p w14:paraId="4658C7A9" w14:textId="77777777" w:rsidR="002946C6" w:rsidRDefault="002946C6" w:rsidP="002946C6">
      <w:pPr>
        <w:pStyle w:val="PL"/>
      </w:pPr>
      <w:r>
        <w:t xml:space="preserve">        default:</w:t>
      </w:r>
    </w:p>
    <w:p w14:paraId="7A2914ED" w14:textId="240F6CDD" w:rsidR="002946C6" w:rsidRDefault="002946C6" w:rsidP="002946C6">
      <w:pPr>
        <w:pStyle w:val="PL"/>
        <w:rPr>
          <w:lang w:val="en-US"/>
        </w:rPr>
      </w:pPr>
      <w:r>
        <w:rPr>
          <w:lang w:val="en-US"/>
        </w:rPr>
        <w:t xml:space="preserve">          $ref: 'TS29571_CommonData.yaml#/components/responses/default'</w:t>
      </w:r>
    </w:p>
    <w:p w14:paraId="7ED02523" w14:textId="1FB630F4" w:rsidR="002807DC" w:rsidRDefault="002807DC" w:rsidP="002946C6">
      <w:pPr>
        <w:pStyle w:val="PL"/>
        <w:rPr>
          <w:lang w:val="en-US"/>
        </w:rPr>
      </w:pPr>
    </w:p>
    <w:p w14:paraId="754854A2" w14:textId="5989FD34" w:rsidR="002807DC" w:rsidRPr="00ED51D6" w:rsidRDefault="002807DC" w:rsidP="002807DC">
      <w:pPr>
        <w:pStyle w:val="PL"/>
        <w:rPr>
          <w:lang w:val="en-US"/>
        </w:rPr>
      </w:pPr>
      <w:r w:rsidRPr="00ED51D6">
        <w:rPr>
          <w:lang w:val="en-US"/>
        </w:rPr>
        <w:t xml:space="preserve">  /mbs-contexts/{mbsContextRef}/u</w:t>
      </w:r>
      <w:r w:rsidRPr="00607E31">
        <w:rPr>
          <w:lang w:val="en-US"/>
        </w:rPr>
        <w:t>pdate</w:t>
      </w:r>
      <w:r w:rsidR="00A873D4">
        <w:rPr>
          <w:lang w:val="en-US"/>
        </w:rPr>
        <w:t>:</w:t>
      </w:r>
    </w:p>
    <w:p w14:paraId="72E3C4D5" w14:textId="77777777" w:rsidR="002807DC" w:rsidRPr="00ED51D6" w:rsidRDefault="002807DC" w:rsidP="002807DC">
      <w:pPr>
        <w:pStyle w:val="PL"/>
      </w:pPr>
      <w:r w:rsidRPr="00ED51D6">
        <w:rPr>
          <w:lang w:val="en-US"/>
        </w:rPr>
        <w:t xml:space="preserve">    </w:t>
      </w:r>
      <w:r w:rsidRPr="00ED51D6">
        <w:t>post:</w:t>
      </w:r>
    </w:p>
    <w:p w14:paraId="2703147E" w14:textId="77777777" w:rsidR="002807DC" w:rsidRPr="003B2883" w:rsidRDefault="002807DC" w:rsidP="002807DC">
      <w:pPr>
        <w:pStyle w:val="PL"/>
      </w:pPr>
      <w:r w:rsidRPr="00ED51D6">
        <w:t xml:space="preserve">      </w:t>
      </w:r>
      <w:r w:rsidRPr="003B2883">
        <w:t>summary: Namf_</w:t>
      </w:r>
      <w:r>
        <w:t>MBSBroadcast</w:t>
      </w:r>
      <w:r w:rsidRPr="003B2883">
        <w:t xml:space="preserve"> </w:t>
      </w:r>
      <w:r>
        <w:t>ContextUpdate</w:t>
      </w:r>
      <w:r w:rsidRPr="003B2883">
        <w:t xml:space="preserve"> service Operation</w:t>
      </w:r>
    </w:p>
    <w:p w14:paraId="3C35FC04" w14:textId="77777777" w:rsidR="002807DC" w:rsidRPr="00204E3C" w:rsidRDefault="002807DC" w:rsidP="002807DC">
      <w:pPr>
        <w:pStyle w:val="PL"/>
        <w:rPr>
          <w:lang w:val="en-US"/>
        </w:rPr>
      </w:pPr>
      <w:r w:rsidRPr="003B2883">
        <w:t xml:space="preserve">      </w:t>
      </w:r>
      <w:r w:rsidRPr="00204E3C">
        <w:rPr>
          <w:lang w:val="en-US"/>
        </w:rPr>
        <w:t>tags:</w:t>
      </w:r>
    </w:p>
    <w:p w14:paraId="7E1201E9" w14:textId="77777777" w:rsidR="002807DC" w:rsidRPr="00204E3C" w:rsidRDefault="002807DC" w:rsidP="002807DC">
      <w:pPr>
        <w:pStyle w:val="PL"/>
        <w:rPr>
          <w:lang w:val="en-US"/>
        </w:rPr>
      </w:pPr>
      <w:r w:rsidRPr="00204E3C">
        <w:rPr>
          <w:lang w:val="en-US"/>
        </w:rPr>
        <w:t xml:space="preserve">        - </w:t>
      </w:r>
      <w:r>
        <w:rPr>
          <w:lang w:val="en-US"/>
        </w:rPr>
        <w:t xml:space="preserve">Individual broadcast </w:t>
      </w:r>
      <w:r w:rsidRPr="00204E3C">
        <w:rPr>
          <w:iCs/>
          <w:lang w:val="en-US" w:eastAsia="zh-CN"/>
        </w:rPr>
        <w:t xml:space="preserve">MBS </w:t>
      </w:r>
      <w:r>
        <w:rPr>
          <w:iCs/>
          <w:lang w:val="en-US" w:eastAsia="zh-CN"/>
        </w:rPr>
        <w:t>session c</w:t>
      </w:r>
      <w:r w:rsidRPr="00204E3C">
        <w:rPr>
          <w:iCs/>
          <w:lang w:val="en-US" w:eastAsia="zh-CN"/>
        </w:rPr>
        <w:t>ontext (</w:t>
      </w:r>
      <w:r>
        <w:rPr>
          <w:iCs/>
          <w:lang w:val="en-US" w:eastAsia="zh-CN"/>
        </w:rPr>
        <w:t>Document</w:t>
      </w:r>
      <w:r w:rsidRPr="00204E3C">
        <w:rPr>
          <w:iCs/>
          <w:lang w:val="en-US" w:eastAsia="zh-CN"/>
        </w:rPr>
        <w:t>)</w:t>
      </w:r>
    </w:p>
    <w:p w14:paraId="13E04D65" w14:textId="4501690F" w:rsidR="002807DC" w:rsidRDefault="002807DC" w:rsidP="002807DC">
      <w:pPr>
        <w:pStyle w:val="PL"/>
      </w:pPr>
      <w:r w:rsidRPr="00204E3C">
        <w:rPr>
          <w:lang w:val="en-US"/>
        </w:rPr>
        <w:t xml:space="preserve">      </w:t>
      </w:r>
      <w:r w:rsidRPr="003B2883">
        <w:t xml:space="preserve">operationId: </w:t>
      </w:r>
      <w:r>
        <w:t>ContextUpdate</w:t>
      </w:r>
    </w:p>
    <w:p w14:paraId="3F3E3A6F" w14:textId="77777777" w:rsidR="00B4696C" w:rsidRDefault="00B4696C" w:rsidP="00B4696C">
      <w:pPr>
        <w:pStyle w:val="PL"/>
      </w:pPr>
      <w:r>
        <w:t xml:space="preserve">      parameters:</w:t>
      </w:r>
    </w:p>
    <w:p w14:paraId="51549056" w14:textId="77777777" w:rsidR="00B4696C" w:rsidRDefault="00B4696C" w:rsidP="00B4696C">
      <w:pPr>
        <w:pStyle w:val="PL"/>
      </w:pPr>
      <w:r>
        <w:t xml:space="preserve">        - name: mbsContextRef</w:t>
      </w:r>
    </w:p>
    <w:p w14:paraId="34320F2E" w14:textId="77777777" w:rsidR="00B4696C" w:rsidRDefault="00B4696C" w:rsidP="00B4696C">
      <w:pPr>
        <w:pStyle w:val="PL"/>
      </w:pPr>
      <w:r>
        <w:t xml:space="preserve">          in: path</w:t>
      </w:r>
    </w:p>
    <w:p w14:paraId="7F7D2CAD" w14:textId="77777777" w:rsidR="00B4696C" w:rsidRDefault="00B4696C" w:rsidP="00B4696C">
      <w:pPr>
        <w:pStyle w:val="PL"/>
      </w:pPr>
      <w:r>
        <w:t xml:space="preserve">          description: Unique ID of the broadcast MSB session context to be updated</w:t>
      </w:r>
    </w:p>
    <w:p w14:paraId="0027E84E" w14:textId="77777777" w:rsidR="00B4696C" w:rsidRDefault="00B4696C" w:rsidP="00B4696C">
      <w:pPr>
        <w:pStyle w:val="PL"/>
      </w:pPr>
      <w:r>
        <w:t xml:space="preserve">          required: true</w:t>
      </w:r>
    </w:p>
    <w:p w14:paraId="1607AAC4" w14:textId="77777777" w:rsidR="00B4696C" w:rsidRDefault="00B4696C" w:rsidP="00B4696C">
      <w:pPr>
        <w:pStyle w:val="PL"/>
      </w:pPr>
      <w:r>
        <w:t xml:space="preserve">          schema:</w:t>
      </w:r>
    </w:p>
    <w:p w14:paraId="62284854" w14:textId="3F2EDE0C" w:rsidR="00B4696C" w:rsidRPr="003B2883" w:rsidRDefault="00B4696C" w:rsidP="00B4696C">
      <w:pPr>
        <w:pStyle w:val="PL"/>
      </w:pPr>
      <w:r>
        <w:t xml:space="preserve">            type: string</w:t>
      </w:r>
    </w:p>
    <w:p w14:paraId="1F05D803" w14:textId="77777777" w:rsidR="002807DC" w:rsidRPr="003B2883" w:rsidRDefault="002807DC" w:rsidP="002807DC">
      <w:pPr>
        <w:pStyle w:val="PL"/>
      </w:pPr>
      <w:r w:rsidRPr="003B2883">
        <w:t xml:space="preserve">      requestBody:</w:t>
      </w:r>
    </w:p>
    <w:p w14:paraId="3E3CA708" w14:textId="77777777" w:rsidR="002807DC" w:rsidRPr="003B2883" w:rsidRDefault="002807DC" w:rsidP="002807DC">
      <w:pPr>
        <w:pStyle w:val="PL"/>
      </w:pPr>
      <w:r w:rsidRPr="003B2883">
        <w:t xml:space="preserve">        content:</w:t>
      </w:r>
    </w:p>
    <w:p w14:paraId="37E0C3BC" w14:textId="77777777" w:rsidR="002807DC" w:rsidRPr="003B2883" w:rsidRDefault="002807DC" w:rsidP="002807DC">
      <w:pPr>
        <w:pStyle w:val="PL"/>
      </w:pPr>
      <w:r w:rsidRPr="003B2883">
        <w:t xml:space="preserve">          multipart/related:  # message with binary body part(s)</w:t>
      </w:r>
    </w:p>
    <w:p w14:paraId="44C1D75E" w14:textId="77777777" w:rsidR="002807DC" w:rsidRPr="003B2883" w:rsidRDefault="002807DC" w:rsidP="002807DC">
      <w:pPr>
        <w:pStyle w:val="PL"/>
      </w:pPr>
      <w:r w:rsidRPr="003B2883">
        <w:t xml:space="preserve">            schema:</w:t>
      </w:r>
    </w:p>
    <w:p w14:paraId="5B700358" w14:textId="77777777" w:rsidR="002807DC" w:rsidRPr="003B2883" w:rsidRDefault="002807DC" w:rsidP="002807DC">
      <w:pPr>
        <w:pStyle w:val="PL"/>
      </w:pPr>
      <w:r w:rsidRPr="003B2883">
        <w:t xml:space="preserve">              type: object</w:t>
      </w:r>
    </w:p>
    <w:p w14:paraId="733D2AC5" w14:textId="77777777" w:rsidR="002807DC" w:rsidRPr="003B2883" w:rsidRDefault="002807DC" w:rsidP="002807DC">
      <w:pPr>
        <w:pStyle w:val="PL"/>
      </w:pPr>
      <w:r w:rsidRPr="003B2883">
        <w:t xml:space="preserve">              properties: # Request parts</w:t>
      </w:r>
    </w:p>
    <w:p w14:paraId="0C9EC5AD" w14:textId="77777777" w:rsidR="002807DC" w:rsidRPr="003B2883" w:rsidRDefault="002807DC" w:rsidP="002807DC">
      <w:pPr>
        <w:pStyle w:val="PL"/>
      </w:pPr>
      <w:r w:rsidRPr="003B2883">
        <w:t xml:space="preserve">                jsonData:</w:t>
      </w:r>
    </w:p>
    <w:p w14:paraId="421225EF" w14:textId="77777777" w:rsidR="002807DC" w:rsidRPr="003B2883" w:rsidRDefault="002807DC" w:rsidP="002807DC">
      <w:pPr>
        <w:pStyle w:val="PL"/>
      </w:pPr>
      <w:r w:rsidRPr="003B2883">
        <w:t xml:space="preserve">                  $ref: '#/components/schemas/</w:t>
      </w:r>
      <w:r>
        <w:rPr>
          <w:lang w:eastAsia="zh-CN"/>
        </w:rPr>
        <w:t>ContextUpdate</w:t>
      </w:r>
      <w:r w:rsidRPr="003B2883">
        <w:rPr>
          <w:lang w:eastAsia="zh-CN"/>
        </w:rPr>
        <w:t>ReqData</w:t>
      </w:r>
      <w:r w:rsidRPr="003B2883">
        <w:t>'</w:t>
      </w:r>
    </w:p>
    <w:p w14:paraId="4D46227B" w14:textId="77777777" w:rsidR="002807DC" w:rsidRPr="003B2883" w:rsidRDefault="002807DC" w:rsidP="002807DC">
      <w:pPr>
        <w:pStyle w:val="PL"/>
      </w:pPr>
      <w:r w:rsidRPr="003B2883">
        <w:t xml:space="preserve">                binaryDataN2Information:</w:t>
      </w:r>
    </w:p>
    <w:p w14:paraId="16A5AEAA" w14:textId="77777777" w:rsidR="002807DC" w:rsidRPr="003B2883" w:rsidRDefault="002807DC" w:rsidP="002807DC">
      <w:pPr>
        <w:pStyle w:val="PL"/>
      </w:pPr>
      <w:r w:rsidRPr="003B2883">
        <w:t xml:space="preserve">                  type: string</w:t>
      </w:r>
    </w:p>
    <w:p w14:paraId="6D2A6B66" w14:textId="77777777" w:rsidR="002807DC" w:rsidRDefault="002807DC" w:rsidP="002807DC">
      <w:pPr>
        <w:pStyle w:val="PL"/>
      </w:pPr>
      <w:r w:rsidRPr="003B2883">
        <w:t xml:space="preserve">                  format: binary</w:t>
      </w:r>
    </w:p>
    <w:p w14:paraId="0F671860" w14:textId="4F859CF3" w:rsidR="002807DC" w:rsidRPr="003B2883" w:rsidRDefault="002807DC" w:rsidP="002807DC">
      <w:pPr>
        <w:pStyle w:val="PL"/>
      </w:pPr>
      <w:r w:rsidRPr="003B2883">
        <w:t xml:space="preserve">            encoding:</w:t>
      </w:r>
    </w:p>
    <w:p w14:paraId="011ED925" w14:textId="77777777" w:rsidR="002807DC" w:rsidRPr="00505186" w:rsidRDefault="002807DC" w:rsidP="002807DC">
      <w:pPr>
        <w:pStyle w:val="PL"/>
        <w:rPr>
          <w:lang w:val="en-US"/>
        </w:rPr>
      </w:pPr>
      <w:r w:rsidRPr="003B2883">
        <w:t xml:space="preserve">              </w:t>
      </w:r>
      <w:r w:rsidRPr="00505186">
        <w:rPr>
          <w:lang w:val="en-US"/>
        </w:rPr>
        <w:t>jsonData:</w:t>
      </w:r>
    </w:p>
    <w:p w14:paraId="177D11BF" w14:textId="77777777" w:rsidR="002807DC" w:rsidRPr="00505186" w:rsidRDefault="002807DC" w:rsidP="002807DC">
      <w:pPr>
        <w:pStyle w:val="PL"/>
        <w:rPr>
          <w:lang w:val="en-US"/>
        </w:rPr>
      </w:pPr>
      <w:r w:rsidRPr="00505186">
        <w:rPr>
          <w:lang w:val="en-US"/>
        </w:rPr>
        <w:t xml:space="preserve">                contentType:  application/json</w:t>
      </w:r>
    </w:p>
    <w:p w14:paraId="341E93CC" w14:textId="77777777" w:rsidR="002807DC" w:rsidRPr="003B2883" w:rsidRDefault="002807DC" w:rsidP="002807DC">
      <w:pPr>
        <w:pStyle w:val="PL"/>
      </w:pPr>
      <w:r w:rsidRPr="003B2883">
        <w:t xml:space="preserve">              binaryDataN2Information:</w:t>
      </w:r>
    </w:p>
    <w:p w14:paraId="1418BC10" w14:textId="77777777" w:rsidR="002807DC" w:rsidRPr="003B2883" w:rsidRDefault="002807DC" w:rsidP="002807DC">
      <w:pPr>
        <w:pStyle w:val="PL"/>
      </w:pPr>
      <w:r w:rsidRPr="003B2883">
        <w:t xml:space="preserve">                contentType:  application/vnd.3gpp.ngap</w:t>
      </w:r>
    </w:p>
    <w:p w14:paraId="13F35D76" w14:textId="77777777" w:rsidR="002807DC" w:rsidRPr="003B2883" w:rsidRDefault="002807DC" w:rsidP="002807DC">
      <w:pPr>
        <w:pStyle w:val="PL"/>
      </w:pPr>
      <w:r w:rsidRPr="003B2883">
        <w:t xml:space="preserve">                headers:</w:t>
      </w:r>
    </w:p>
    <w:p w14:paraId="7A553711" w14:textId="77777777" w:rsidR="002807DC" w:rsidRPr="003B2883" w:rsidRDefault="002807DC" w:rsidP="002807DC">
      <w:pPr>
        <w:pStyle w:val="PL"/>
      </w:pPr>
      <w:r w:rsidRPr="003B2883">
        <w:t xml:space="preserve">                  Content-Id:</w:t>
      </w:r>
    </w:p>
    <w:p w14:paraId="322E7C67" w14:textId="77777777" w:rsidR="002807DC" w:rsidRPr="003B2883" w:rsidRDefault="002807DC" w:rsidP="002807DC">
      <w:pPr>
        <w:pStyle w:val="PL"/>
      </w:pPr>
      <w:r w:rsidRPr="003B2883">
        <w:t xml:space="preserve">                    schema:</w:t>
      </w:r>
    </w:p>
    <w:p w14:paraId="3C6748F8" w14:textId="77777777" w:rsidR="002807DC" w:rsidRDefault="002807DC" w:rsidP="002807DC">
      <w:pPr>
        <w:pStyle w:val="PL"/>
      </w:pPr>
      <w:r w:rsidRPr="003B2883">
        <w:t xml:space="preserve">                      type: string</w:t>
      </w:r>
    </w:p>
    <w:p w14:paraId="61672BDB" w14:textId="77777777" w:rsidR="002807DC" w:rsidRPr="003B2883" w:rsidRDefault="002807DC" w:rsidP="002807DC">
      <w:pPr>
        <w:pStyle w:val="PL"/>
      </w:pPr>
      <w:r w:rsidRPr="003B2883">
        <w:t xml:space="preserve">        required: true</w:t>
      </w:r>
    </w:p>
    <w:p w14:paraId="4E0A61A0" w14:textId="77777777" w:rsidR="002807DC" w:rsidRPr="003B2883" w:rsidRDefault="002807DC" w:rsidP="002807DC">
      <w:pPr>
        <w:pStyle w:val="PL"/>
      </w:pPr>
      <w:r w:rsidRPr="003B2883">
        <w:t xml:space="preserve">      responses:</w:t>
      </w:r>
    </w:p>
    <w:p w14:paraId="7F5014A2" w14:textId="77777777" w:rsidR="002807DC" w:rsidRPr="003B2883" w:rsidRDefault="002807DC" w:rsidP="002807DC">
      <w:pPr>
        <w:pStyle w:val="PL"/>
      </w:pPr>
      <w:r w:rsidRPr="003B2883">
        <w:t xml:space="preserve">        '20</w:t>
      </w:r>
      <w:r>
        <w:t>0</w:t>
      </w:r>
      <w:r w:rsidRPr="003B2883">
        <w:t>':</w:t>
      </w:r>
    </w:p>
    <w:p w14:paraId="3E347F11" w14:textId="77777777" w:rsidR="002807DC" w:rsidRDefault="002807DC" w:rsidP="002807DC">
      <w:pPr>
        <w:pStyle w:val="PL"/>
      </w:pPr>
      <w:r w:rsidRPr="003B2883">
        <w:t xml:space="preserve">          description: </w:t>
      </w:r>
      <w:r>
        <w:t>MBS Broadcast context updated successfully</w:t>
      </w:r>
    </w:p>
    <w:p w14:paraId="7EFB7E85" w14:textId="77777777" w:rsidR="002807DC" w:rsidRPr="003B2883" w:rsidRDefault="002807DC" w:rsidP="002807DC">
      <w:pPr>
        <w:pStyle w:val="PL"/>
      </w:pPr>
      <w:r w:rsidRPr="003B2883">
        <w:t xml:space="preserve">          content:</w:t>
      </w:r>
    </w:p>
    <w:p w14:paraId="1131C23C" w14:textId="77777777" w:rsidR="002807DC" w:rsidRPr="003B2883" w:rsidRDefault="002807DC" w:rsidP="002807DC">
      <w:pPr>
        <w:pStyle w:val="PL"/>
      </w:pPr>
      <w:r w:rsidRPr="003B2883">
        <w:t xml:space="preserve">            application/json:  # message with</w:t>
      </w:r>
      <w:r>
        <w:t>out</w:t>
      </w:r>
      <w:r w:rsidRPr="003B2883">
        <w:t xml:space="preserve"> binary body part(s)</w:t>
      </w:r>
    </w:p>
    <w:p w14:paraId="3CF52C79" w14:textId="77777777" w:rsidR="002807DC" w:rsidRPr="003B2883" w:rsidRDefault="002807DC" w:rsidP="002807DC">
      <w:pPr>
        <w:pStyle w:val="PL"/>
      </w:pPr>
      <w:r w:rsidRPr="003B2883">
        <w:t xml:space="preserve">              schema:</w:t>
      </w:r>
    </w:p>
    <w:p w14:paraId="24B7EC09" w14:textId="77777777" w:rsidR="002807DC" w:rsidRDefault="002807DC" w:rsidP="002807DC">
      <w:pPr>
        <w:pStyle w:val="PL"/>
      </w:pPr>
      <w:r w:rsidRPr="003B2883">
        <w:t xml:space="preserve">                $ref: '#/components/schemas/</w:t>
      </w:r>
      <w:r>
        <w:t>ContextUpdateRspData</w:t>
      </w:r>
      <w:r w:rsidRPr="003B2883">
        <w:t>'</w:t>
      </w:r>
    </w:p>
    <w:p w14:paraId="3EE6D316" w14:textId="77777777" w:rsidR="002807DC" w:rsidRPr="003B2883" w:rsidRDefault="002807DC" w:rsidP="002807DC">
      <w:pPr>
        <w:pStyle w:val="PL"/>
      </w:pPr>
      <w:r w:rsidRPr="003B2883">
        <w:t xml:space="preserve">          </w:t>
      </w:r>
      <w:r>
        <w:t xml:space="preserve">  </w:t>
      </w:r>
      <w:r w:rsidRPr="003B2883">
        <w:t xml:space="preserve">multipart/related:  </w:t>
      </w:r>
      <w:r>
        <w:t xml:space="preserve"> </w:t>
      </w:r>
      <w:r w:rsidRPr="003B2883">
        <w:t># message with binary body part(s)</w:t>
      </w:r>
    </w:p>
    <w:p w14:paraId="383CC736" w14:textId="77777777" w:rsidR="002807DC" w:rsidRPr="003B2883" w:rsidRDefault="002807DC" w:rsidP="002807DC">
      <w:pPr>
        <w:pStyle w:val="PL"/>
      </w:pPr>
      <w:r w:rsidRPr="003B2883">
        <w:t xml:space="preserve">            </w:t>
      </w:r>
      <w:r>
        <w:t xml:space="preserve">  </w:t>
      </w:r>
      <w:r w:rsidRPr="003B2883">
        <w:t>schema:</w:t>
      </w:r>
    </w:p>
    <w:p w14:paraId="0EB342C1" w14:textId="77777777" w:rsidR="002807DC" w:rsidRPr="003B2883" w:rsidRDefault="002807DC" w:rsidP="002807DC">
      <w:pPr>
        <w:pStyle w:val="PL"/>
      </w:pPr>
      <w:r w:rsidRPr="003B2883">
        <w:t xml:space="preserve">              </w:t>
      </w:r>
      <w:r>
        <w:t xml:space="preserve">  </w:t>
      </w:r>
      <w:r w:rsidRPr="003B2883">
        <w:t>type: object</w:t>
      </w:r>
    </w:p>
    <w:p w14:paraId="0E149B51" w14:textId="77777777" w:rsidR="002807DC" w:rsidRPr="003B2883" w:rsidRDefault="002807DC" w:rsidP="002807DC">
      <w:pPr>
        <w:pStyle w:val="PL"/>
      </w:pPr>
      <w:r w:rsidRPr="003B2883">
        <w:t xml:space="preserve">              </w:t>
      </w:r>
      <w:r>
        <w:t xml:space="preserve">  </w:t>
      </w:r>
      <w:r w:rsidRPr="003B2883">
        <w:t xml:space="preserve">properties: # </w:t>
      </w:r>
      <w:r>
        <w:t>Response</w:t>
      </w:r>
      <w:r w:rsidRPr="003B2883">
        <w:t xml:space="preserve"> parts</w:t>
      </w:r>
    </w:p>
    <w:p w14:paraId="4797248D" w14:textId="77777777" w:rsidR="002807DC" w:rsidRPr="003B2883" w:rsidRDefault="002807DC" w:rsidP="002807DC">
      <w:pPr>
        <w:pStyle w:val="PL"/>
      </w:pPr>
      <w:r w:rsidRPr="003B2883">
        <w:t xml:space="preserve">                </w:t>
      </w:r>
      <w:r>
        <w:t xml:space="preserve">  </w:t>
      </w:r>
      <w:r w:rsidRPr="003B2883">
        <w:t>jsonData:</w:t>
      </w:r>
    </w:p>
    <w:p w14:paraId="0C6222EC" w14:textId="77777777" w:rsidR="002807DC" w:rsidRPr="003B2883" w:rsidRDefault="002807DC" w:rsidP="002807DC">
      <w:pPr>
        <w:pStyle w:val="PL"/>
      </w:pPr>
      <w:r w:rsidRPr="003B2883">
        <w:lastRenderedPageBreak/>
        <w:t xml:space="preserve">                  </w:t>
      </w:r>
      <w:r>
        <w:t xml:space="preserve">  </w:t>
      </w:r>
      <w:r w:rsidRPr="003B2883">
        <w:t>$ref: '#/components/schemas/</w:t>
      </w:r>
      <w:r>
        <w:rPr>
          <w:lang w:eastAsia="zh-CN"/>
        </w:rPr>
        <w:t>ContextUpdate</w:t>
      </w:r>
      <w:r w:rsidRPr="003B2883">
        <w:rPr>
          <w:lang w:eastAsia="zh-CN"/>
        </w:rPr>
        <w:t>R</w:t>
      </w:r>
      <w:r>
        <w:rPr>
          <w:lang w:eastAsia="zh-CN"/>
        </w:rPr>
        <w:t>sp</w:t>
      </w:r>
      <w:r w:rsidRPr="003B2883">
        <w:rPr>
          <w:lang w:eastAsia="zh-CN"/>
        </w:rPr>
        <w:t>Data</w:t>
      </w:r>
      <w:r w:rsidRPr="003B2883">
        <w:t>'</w:t>
      </w:r>
    </w:p>
    <w:p w14:paraId="2BE26837" w14:textId="1D44AFEF" w:rsidR="002807DC" w:rsidRPr="000E2885" w:rsidRDefault="002807DC" w:rsidP="002807DC">
      <w:pPr>
        <w:pStyle w:val="PL"/>
        <w:rPr>
          <w:lang w:val="sv-SE"/>
        </w:rPr>
      </w:pPr>
      <w:r w:rsidRPr="003B2883">
        <w:t xml:space="preserve">                </w:t>
      </w:r>
      <w:r>
        <w:t xml:space="preserve">  </w:t>
      </w:r>
      <w:r w:rsidRPr="000E2885">
        <w:rPr>
          <w:lang w:val="sv-SE"/>
        </w:rPr>
        <w:t>binaryDataN2Information</w:t>
      </w:r>
      <w:r w:rsidR="00CC6F3F" w:rsidRPr="000E2885">
        <w:rPr>
          <w:lang w:val="sv-SE"/>
        </w:rPr>
        <w:t>1</w:t>
      </w:r>
      <w:r w:rsidRPr="000E2885">
        <w:rPr>
          <w:lang w:val="sv-SE"/>
        </w:rPr>
        <w:t>:</w:t>
      </w:r>
    </w:p>
    <w:p w14:paraId="27C4CD77" w14:textId="77777777" w:rsidR="002807DC" w:rsidRPr="000E2885" w:rsidRDefault="002807DC" w:rsidP="002807DC">
      <w:pPr>
        <w:pStyle w:val="PL"/>
        <w:rPr>
          <w:lang w:val="sv-SE"/>
        </w:rPr>
      </w:pPr>
      <w:r w:rsidRPr="000E2885">
        <w:rPr>
          <w:lang w:val="sv-SE"/>
        </w:rPr>
        <w:t xml:space="preserve">                    type: string</w:t>
      </w:r>
    </w:p>
    <w:p w14:paraId="440B0CA5" w14:textId="12356157" w:rsidR="002807DC" w:rsidRPr="000E2885" w:rsidRDefault="002807DC" w:rsidP="002807DC">
      <w:pPr>
        <w:pStyle w:val="PL"/>
        <w:rPr>
          <w:lang w:val="sv-SE"/>
        </w:rPr>
      </w:pPr>
      <w:r w:rsidRPr="000E2885">
        <w:rPr>
          <w:lang w:val="sv-SE"/>
        </w:rPr>
        <w:t xml:space="preserve">                    format: binary</w:t>
      </w:r>
    </w:p>
    <w:p w14:paraId="4060CC42" w14:textId="77777777" w:rsidR="00CC6F3F" w:rsidRPr="000E2885" w:rsidRDefault="00CC6F3F" w:rsidP="00CC6F3F">
      <w:pPr>
        <w:pStyle w:val="PL"/>
        <w:rPr>
          <w:lang w:val="sv-SE"/>
        </w:rPr>
      </w:pPr>
      <w:r w:rsidRPr="000E2885">
        <w:rPr>
          <w:lang w:val="sv-SE"/>
        </w:rPr>
        <w:t xml:space="preserve">                  binaryDataN2Information2:</w:t>
      </w:r>
    </w:p>
    <w:p w14:paraId="5C88CB81" w14:textId="77777777" w:rsidR="00CC6F3F" w:rsidRPr="000E2885" w:rsidRDefault="00CC6F3F" w:rsidP="00CC6F3F">
      <w:pPr>
        <w:pStyle w:val="PL"/>
        <w:rPr>
          <w:lang w:val="sv-SE"/>
        </w:rPr>
      </w:pPr>
      <w:r w:rsidRPr="000E2885">
        <w:rPr>
          <w:lang w:val="sv-SE"/>
        </w:rPr>
        <w:t xml:space="preserve">                    type: string</w:t>
      </w:r>
    </w:p>
    <w:p w14:paraId="06F3F14D" w14:textId="77777777" w:rsidR="00CC6F3F" w:rsidRPr="000E2885" w:rsidRDefault="00CC6F3F" w:rsidP="00CC6F3F">
      <w:pPr>
        <w:pStyle w:val="PL"/>
        <w:rPr>
          <w:lang w:val="sv-SE"/>
        </w:rPr>
      </w:pPr>
      <w:r w:rsidRPr="000E2885">
        <w:rPr>
          <w:lang w:val="sv-SE"/>
        </w:rPr>
        <w:t xml:space="preserve">                    format: binary</w:t>
      </w:r>
    </w:p>
    <w:p w14:paraId="577CDDDB" w14:textId="77777777" w:rsidR="00CC6F3F" w:rsidRPr="000E2885" w:rsidRDefault="00CC6F3F" w:rsidP="00CC6F3F">
      <w:pPr>
        <w:pStyle w:val="PL"/>
        <w:rPr>
          <w:lang w:val="sv-SE"/>
        </w:rPr>
      </w:pPr>
      <w:r w:rsidRPr="000E2885">
        <w:rPr>
          <w:lang w:val="sv-SE"/>
        </w:rPr>
        <w:t xml:space="preserve">                  binaryDataN2Information3:</w:t>
      </w:r>
    </w:p>
    <w:p w14:paraId="6C57EDF4" w14:textId="77777777" w:rsidR="00CC6F3F" w:rsidRPr="000E2885" w:rsidRDefault="00CC6F3F" w:rsidP="00CC6F3F">
      <w:pPr>
        <w:pStyle w:val="PL"/>
        <w:rPr>
          <w:lang w:val="sv-SE"/>
        </w:rPr>
      </w:pPr>
      <w:r w:rsidRPr="000E2885">
        <w:rPr>
          <w:lang w:val="sv-SE"/>
        </w:rPr>
        <w:t xml:space="preserve">                    type: string</w:t>
      </w:r>
    </w:p>
    <w:p w14:paraId="045089DA" w14:textId="77777777" w:rsidR="00CC6F3F" w:rsidRPr="000E2885" w:rsidRDefault="00CC6F3F" w:rsidP="00CC6F3F">
      <w:pPr>
        <w:pStyle w:val="PL"/>
        <w:rPr>
          <w:lang w:val="sv-SE"/>
        </w:rPr>
      </w:pPr>
      <w:r w:rsidRPr="000E2885">
        <w:rPr>
          <w:lang w:val="sv-SE"/>
        </w:rPr>
        <w:t xml:space="preserve">                    format: binary</w:t>
      </w:r>
    </w:p>
    <w:p w14:paraId="20C52C5D" w14:textId="77777777" w:rsidR="00CC6F3F" w:rsidRPr="000E2885" w:rsidRDefault="00CC6F3F" w:rsidP="00CC6F3F">
      <w:pPr>
        <w:pStyle w:val="PL"/>
        <w:rPr>
          <w:lang w:val="sv-SE"/>
        </w:rPr>
      </w:pPr>
      <w:r w:rsidRPr="000E2885">
        <w:rPr>
          <w:lang w:val="sv-SE"/>
        </w:rPr>
        <w:t xml:space="preserve">                  binaryDataN2Information4:</w:t>
      </w:r>
    </w:p>
    <w:p w14:paraId="4743C027" w14:textId="77777777" w:rsidR="00CC6F3F" w:rsidRPr="000E2885" w:rsidRDefault="00CC6F3F" w:rsidP="00CC6F3F">
      <w:pPr>
        <w:pStyle w:val="PL"/>
        <w:rPr>
          <w:lang w:val="sv-SE"/>
        </w:rPr>
      </w:pPr>
      <w:r w:rsidRPr="000E2885">
        <w:rPr>
          <w:lang w:val="sv-SE"/>
        </w:rPr>
        <w:t xml:space="preserve">                    type: string</w:t>
      </w:r>
    </w:p>
    <w:p w14:paraId="0D2F863E" w14:textId="77777777" w:rsidR="00CC6F3F" w:rsidRPr="000E2885" w:rsidRDefault="00CC6F3F" w:rsidP="00CC6F3F">
      <w:pPr>
        <w:pStyle w:val="PL"/>
        <w:rPr>
          <w:lang w:val="sv-SE"/>
        </w:rPr>
      </w:pPr>
      <w:r w:rsidRPr="000E2885">
        <w:rPr>
          <w:lang w:val="sv-SE"/>
        </w:rPr>
        <w:t xml:space="preserve">                    format: binary</w:t>
      </w:r>
    </w:p>
    <w:p w14:paraId="733DA57A" w14:textId="77777777" w:rsidR="00CC6F3F" w:rsidRPr="000E2885" w:rsidRDefault="00CC6F3F" w:rsidP="00CC6F3F">
      <w:pPr>
        <w:pStyle w:val="PL"/>
        <w:rPr>
          <w:lang w:val="sv-SE"/>
        </w:rPr>
      </w:pPr>
      <w:r w:rsidRPr="000E2885">
        <w:rPr>
          <w:lang w:val="sv-SE"/>
        </w:rPr>
        <w:t xml:space="preserve">                  binaryDataN2Information5:</w:t>
      </w:r>
    </w:p>
    <w:p w14:paraId="1F0238ED" w14:textId="77777777" w:rsidR="00CC6F3F" w:rsidRPr="000E2885" w:rsidRDefault="00CC6F3F" w:rsidP="00CC6F3F">
      <w:pPr>
        <w:pStyle w:val="PL"/>
        <w:rPr>
          <w:lang w:val="sv-SE"/>
        </w:rPr>
      </w:pPr>
      <w:r w:rsidRPr="000E2885">
        <w:rPr>
          <w:lang w:val="sv-SE"/>
        </w:rPr>
        <w:t xml:space="preserve">                    type: string</w:t>
      </w:r>
    </w:p>
    <w:p w14:paraId="334E9C76" w14:textId="77777777" w:rsidR="00CC6F3F" w:rsidRPr="000E2885" w:rsidRDefault="00CC6F3F" w:rsidP="00CC6F3F">
      <w:pPr>
        <w:pStyle w:val="PL"/>
        <w:rPr>
          <w:lang w:val="sv-SE"/>
        </w:rPr>
      </w:pPr>
      <w:r w:rsidRPr="000E2885">
        <w:rPr>
          <w:lang w:val="sv-SE"/>
        </w:rPr>
        <w:t xml:space="preserve">                    format: binary</w:t>
      </w:r>
    </w:p>
    <w:p w14:paraId="69D535D4" w14:textId="77777777" w:rsidR="00CC6F3F" w:rsidRPr="000E2885" w:rsidRDefault="00CC6F3F" w:rsidP="00CC6F3F">
      <w:pPr>
        <w:pStyle w:val="PL"/>
        <w:rPr>
          <w:lang w:val="sv-SE"/>
        </w:rPr>
      </w:pPr>
      <w:r w:rsidRPr="000E2885">
        <w:rPr>
          <w:lang w:val="sv-SE"/>
        </w:rPr>
        <w:t xml:space="preserve">                  binaryDataN2Information6:</w:t>
      </w:r>
    </w:p>
    <w:p w14:paraId="337EF37D" w14:textId="77777777" w:rsidR="00CC6F3F" w:rsidRPr="000E2885" w:rsidRDefault="00CC6F3F" w:rsidP="00CC6F3F">
      <w:pPr>
        <w:pStyle w:val="PL"/>
        <w:rPr>
          <w:lang w:val="sv-SE"/>
        </w:rPr>
      </w:pPr>
      <w:r w:rsidRPr="000E2885">
        <w:rPr>
          <w:lang w:val="sv-SE"/>
        </w:rPr>
        <w:t xml:space="preserve">                    type: string</w:t>
      </w:r>
    </w:p>
    <w:p w14:paraId="284FC459" w14:textId="77777777" w:rsidR="00CC6F3F" w:rsidRPr="000E2885" w:rsidRDefault="00CC6F3F" w:rsidP="00CC6F3F">
      <w:pPr>
        <w:pStyle w:val="PL"/>
        <w:rPr>
          <w:lang w:val="sv-SE"/>
        </w:rPr>
      </w:pPr>
      <w:r w:rsidRPr="000E2885">
        <w:rPr>
          <w:lang w:val="sv-SE"/>
        </w:rPr>
        <w:t xml:space="preserve">                    format: binary</w:t>
      </w:r>
    </w:p>
    <w:p w14:paraId="172C5E2E" w14:textId="77777777" w:rsidR="00CC6F3F" w:rsidRPr="000E2885" w:rsidRDefault="00CC6F3F" w:rsidP="00CC6F3F">
      <w:pPr>
        <w:pStyle w:val="PL"/>
        <w:rPr>
          <w:lang w:val="sv-SE"/>
        </w:rPr>
      </w:pPr>
      <w:r w:rsidRPr="000E2885">
        <w:rPr>
          <w:lang w:val="sv-SE"/>
        </w:rPr>
        <w:t xml:space="preserve">                  binaryDataN2Information7:</w:t>
      </w:r>
    </w:p>
    <w:p w14:paraId="1C25C801" w14:textId="77777777" w:rsidR="00CC6F3F" w:rsidRPr="000E2885" w:rsidRDefault="00CC6F3F" w:rsidP="00CC6F3F">
      <w:pPr>
        <w:pStyle w:val="PL"/>
        <w:rPr>
          <w:lang w:val="sv-SE"/>
        </w:rPr>
      </w:pPr>
      <w:r w:rsidRPr="000E2885">
        <w:rPr>
          <w:lang w:val="sv-SE"/>
        </w:rPr>
        <w:t xml:space="preserve">                    type: string</w:t>
      </w:r>
    </w:p>
    <w:p w14:paraId="7076982A" w14:textId="77777777" w:rsidR="00CC6F3F" w:rsidRPr="000E2885" w:rsidRDefault="00CC6F3F" w:rsidP="00CC6F3F">
      <w:pPr>
        <w:pStyle w:val="PL"/>
        <w:rPr>
          <w:lang w:val="sv-SE"/>
        </w:rPr>
      </w:pPr>
      <w:r w:rsidRPr="000E2885">
        <w:rPr>
          <w:lang w:val="sv-SE"/>
        </w:rPr>
        <w:t xml:space="preserve">                    format: binary</w:t>
      </w:r>
    </w:p>
    <w:p w14:paraId="10B8803E" w14:textId="77777777" w:rsidR="00CC6F3F" w:rsidRPr="000E2885" w:rsidRDefault="00CC6F3F" w:rsidP="00CC6F3F">
      <w:pPr>
        <w:pStyle w:val="PL"/>
        <w:rPr>
          <w:lang w:val="sv-SE"/>
        </w:rPr>
      </w:pPr>
      <w:r w:rsidRPr="000E2885">
        <w:rPr>
          <w:lang w:val="sv-SE"/>
        </w:rPr>
        <w:t xml:space="preserve">                  binaryDataN2Information8:</w:t>
      </w:r>
    </w:p>
    <w:p w14:paraId="111C7D1A" w14:textId="77777777" w:rsidR="00CC6F3F" w:rsidRPr="000E2885" w:rsidRDefault="00CC6F3F" w:rsidP="00CC6F3F">
      <w:pPr>
        <w:pStyle w:val="PL"/>
        <w:rPr>
          <w:lang w:val="sv-SE"/>
        </w:rPr>
      </w:pPr>
      <w:r w:rsidRPr="000E2885">
        <w:rPr>
          <w:lang w:val="sv-SE"/>
        </w:rPr>
        <w:t xml:space="preserve">                    type: string</w:t>
      </w:r>
    </w:p>
    <w:p w14:paraId="0CF8193A" w14:textId="77777777" w:rsidR="00CC6F3F" w:rsidRPr="000E2885" w:rsidRDefault="00CC6F3F" w:rsidP="00CC6F3F">
      <w:pPr>
        <w:pStyle w:val="PL"/>
        <w:rPr>
          <w:lang w:val="sv-SE"/>
        </w:rPr>
      </w:pPr>
      <w:r w:rsidRPr="000E2885">
        <w:rPr>
          <w:lang w:val="sv-SE"/>
        </w:rPr>
        <w:t xml:space="preserve">                    format: binary</w:t>
      </w:r>
    </w:p>
    <w:p w14:paraId="24EC8430" w14:textId="77777777" w:rsidR="00CC6F3F" w:rsidRPr="000E2885" w:rsidRDefault="00CC6F3F" w:rsidP="00CC6F3F">
      <w:pPr>
        <w:pStyle w:val="PL"/>
        <w:rPr>
          <w:lang w:val="sv-SE"/>
        </w:rPr>
      </w:pPr>
      <w:r w:rsidRPr="000E2885">
        <w:rPr>
          <w:lang w:val="sv-SE"/>
        </w:rPr>
        <w:t xml:space="preserve">                  binaryDataN2Information9:</w:t>
      </w:r>
    </w:p>
    <w:p w14:paraId="2097EF2B" w14:textId="77777777" w:rsidR="00CC6F3F" w:rsidRPr="000E2885" w:rsidRDefault="00CC6F3F" w:rsidP="00CC6F3F">
      <w:pPr>
        <w:pStyle w:val="PL"/>
        <w:rPr>
          <w:lang w:val="sv-SE"/>
        </w:rPr>
      </w:pPr>
      <w:r w:rsidRPr="000E2885">
        <w:rPr>
          <w:lang w:val="sv-SE"/>
        </w:rPr>
        <w:t xml:space="preserve">                    type: string</w:t>
      </w:r>
    </w:p>
    <w:p w14:paraId="7FBF1444" w14:textId="77777777" w:rsidR="00CC6F3F" w:rsidRPr="000E2885" w:rsidRDefault="00CC6F3F" w:rsidP="00CC6F3F">
      <w:pPr>
        <w:pStyle w:val="PL"/>
        <w:rPr>
          <w:lang w:val="sv-SE"/>
        </w:rPr>
      </w:pPr>
      <w:r w:rsidRPr="000E2885">
        <w:rPr>
          <w:lang w:val="sv-SE"/>
        </w:rPr>
        <w:t xml:space="preserve">                    format: binary</w:t>
      </w:r>
    </w:p>
    <w:p w14:paraId="60797820" w14:textId="77777777" w:rsidR="00CC6F3F" w:rsidRPr="000E2885" w:rsidRDefault="00CC6F3F" w:rsidP="00CC6F3F">
      <w:pPr>
        <w:pStyle w:val="PL"/>
        <w:rPr>
          <w:lang w:val="sv-SE"/>
        </w:rPr>
      </w:pPr>
      <w:r w:rsidRPr="000E2885">
        <w:rPr>
          <w:lang w:val="sv-SE"/>
        </w:rPr>
        <w:t xml:space="preserve">                  binaryDataN2Information10:</w:t>
      </w:r>
    </w:p>
    <w:p w14:paraId="2F02548B" w14:textId="77777777" w:rsidR="00CC6F3F" w:rsidRPr="003B2883" w:rsidRDefault="00CC6F3F" w:rsidP="00CC6F3F">
      <w:pPr>
        <w:pStyle w:val="PL"/>
      </w:pPr>
      <w:r w:rsidRPr="000E2885">
        <w:rPr>
          <w:lang w:val="sv-SE"/>
        </w:rPr>
        <w:t xml:space="preserve">                    </w:t>
      </w:r>
      <w:r w:rsidRPr="003B2883">
        <w:t>type: string</w:t>
      </w:r>
    </w:p>
    <w:p w14:paraId="24E41056" w14:textId="07722813" w:rsidR="00CC6F3F" w:rsidRDefault="00CC6F3F" w:rsidP="00CC6F3F">
      <w:pPr>
        <w:pStyle w:val="PL"/>
      </w:pPr>
      <w:r w:rsidRPr="003B2883">
        <w:t xml:space="preserve">                  </w:t>
      </w:r>
      <w:r>
        <w:t xml:space="preserve">  </w:t>
      </w:r>
      <w:r w:rsidRPr="003B2883">
        <w:t>format: binary</w:t>
      </w:r>
    </w:p>
    <w:p w14:paraId="76F0FB8B" w14:textId="77777777" w:rsidR="002807DC" w:rsidRPr="003B2883" w:rsidRDefault="002807DC" w:rsidP="002807DC">
      <w:pPr>
        <w:pStyle w:val="PL"/>
      </w:pPr>
      <w:r w:rsidRPr="003B2883">
        <w:t xml:space="preserve">            </w:t>
      </w:r>
      <w:r>
        <w:t xml:space="preserve">  </w:t>
      </w:r>
      <w:r w:rsidRPr="003B2883">
        <w:t>encoding:</w:t>
      </w:r>
    </w:p>
    <w:p w14:paraId="15EEE907" w14:textId="77777777" w:rsidR="002807DC" w:rsidRPr="00ED51D6" w:rsidRDefault="002807DC" w:rsidP="002807DC">
      <w:pPr>
        <w:pStyle w:val="PL"/>
      </w:pPr>
      <w:r w:rsidRPr="003B2883">
        <w:t xml:space="preserve">              </w:t>
      </w:r>
      <w:r>
        <w:t xml:space="preserve">  </w:t>
      </w:r>
      <w:r w:rsidRPr="00ED51D6">
        <w:t>jsonData:</w:t>
      </w:r>
    </w:p>
    <w:p w14:paraId="096E69D1" w14:textId="77777777" w:rsidR="002807DC" w:rsidRPr="00ED51D6" w:rsidRDefault="002807DC" w:rsidP="002807DC">
      <w:pPr>
        <w:pStyle w:val="PL"/>
      </w:pPr>
      <w:r w:rsidRPr="00ED51D6">
        <w:t xml:space="preserve">                  contentType:  application/json</w:t>
      </w:r>
    </w:p>
    <w:p w14:paraId="6BDE3A36" w14:textId="0BFFA3DC" w:rsidR="002807DC" w:rsidRPr="00ED51D6" w:rsidRDefault="002807DC" w:rsidP="002807DC">
      <w:pPr>
        <w:pStyle w:val="PL"/>
      </w:pPr>
      <w:r w:rsidRPr="00ED51D6">
        <w:t xml:space="preserve">                binaryDataN2Information</w:t>
      </w:r>
      <w:r w:rsidR="00CC6F3F">
        <w:t>1</w:t>
      </w:r>
      <w:r w:rsidRPr="00ED51D6">
        <w:t>:</w:t>
      </w:r>
    </w:p>
    <w:p w14:paraId="476C07CD" w14:textId="77777777" w:rsidR="002807DC" w:rsidRPr="003B2883" w:rsidRDefault="002807DC" w:rsidP="002807DC">
      <w:pPr>
        <w:pStyle w:val="PL"/>
      </w:pPr>
      <w:r w:rsidRPr="00ED51D6">
        <w:t xml:space="preserve">                  </w:t>
      </w:r>
      <w:r w:rsidRPr="003B2883">
        <w:t>contentType:  application/vnd.3gpp.ngap</w:t>
      </w:r>
    </w:p>
    <w:p w14:paraId="167429C1" w14:textId="77777777" w:rsidR="002807DC" w:rsidRPr="003B2883" w:rsidRDefault="002807DC" w:rsidP="002807DC">
      <w:pPr>
        <w:pStyle w:val="PL"/>
      </w:pPr>
      <w:r w:rsidRPr="003B2883">
        <w:t xml:space="preserve">                </w:t>
      </w:r>
      <w:r>
        <w:t xml:space="preserve">  </w:t>
      </w:r>
      <w:r w:rsidRPr="003B2883">
        <w:t>headers:</w:t>
      </w:r>
    </w:p>
    <w:p w14:paraId="01728245" w14:textId="77777777" w:rsidR="002807DC" w:rsidRPr="003B2883" w:rsidRDefault="002807DC" w:rsidP="002807DC">
      <w:pPr>
        <w:pStyle w:val="PL"/>
      </w:pPr>
      <w:r w:rsidRPr="003B2883">
        <w:t xml:space="preserve">                  </w:t>
      </w:r>
      <w:r>
        <w:t xml:space="preserve">  </w:t>
      </w:r>
      <w:r w:rsidRPr="003B2883">
        <w:t>Content-Id:</w:t>
      </w:r>
    </w:p>
    <w:p w14:paraId="20FC4A8A" w14:textId="77777777" w:rsidR="002807DC" w:rsidRPr="003B2883" w:rsidRDefault="002807DC" w:rsidP="002807DC">
      <w:pPr>
        <w:pStyle w:val="PL"/>
      </w:pPr>
      <w:r w:rsidRPr="003B2883">
        <w:t xml:space="preserve">                    </w:t>
      </w:r>
      <w:r>
        <w:t xml:space="preserve">  </w:t>
      </w:r>
      <w:r w:rsidRPr="003B2883">
        <w:t>schema:</w:t>
      </w:r>
    </w:p>
    <w:p w14:paraId="09C44FD4" w14:textId="13E7C789" w:rsidR="002807DC" w:rsidRDefault="002807DC" w:rsidP="002807DC">
      <w:pPr>
        <w:pStyle w:val="PL"/>
      </w:pPr>
      <w:r w:rsidRPr="003B2883">
        <w:t xml:space="preserve">                      </w:t>
      </w:r>
      <w:r>
        <w:t xml:space="preserve">  </w:t>
      </w:r>
      <w:r w:rsidRPr="003B2883">
        <w:t>type: string</w:t>
      </w:r>
    </w:p>
    <w:p w14:paraId="1C72312D" w14:textId="77777777" w:rsidR="00CC6F3F" w:rsidRPr="00774383" w:rsidRDefault="00CC6F3F" w:rsidP="00CC6F3F">
      <w:pPr>
        <w:pStyle w:val="PL"/>
        <w:rPr>
          <w:lang w:val="en-US"/>
        </w:rPr>
      </w:pPr>
      <w:r w:rsidRPr="00774383">
        <w:rPr>
          <w:lang w:val="en-US"/>
        </w:rPr>
        <w:t xml:space="preserve">                binaryDataN2Information2:</w:t>
      </w:r>
    </w:p>
    <w:p w14:paraId="63D55E24" w14:textId="77777777" w:rsidR="00CC6F3F" w:rsidRPr="003B2883" w:rsidRDefault="00CC6F3F" w:rsidP="00CC6F3F">
      <w:pPr>
        <w:pStyle w:val="PL"/>
      </w:pPr>
      <w:r w:rsidRPr="00774383">
        <w:rPr>
          <w:lang w:val="en-US"/>
        </w:rPr>
        <w:t xml:space="preserve">                  </w:t>
      </w:r>
      <w:r w:rsidRPr="003B2883">
        <w:t>contentType:  application/vnd.3gpp.ngap</w:t>
      </w:r>
    </w:p>
    <w:p w14:paraId="0B898045" w14:textId="77777777" w:rsidR="00CC6F3F" w:rsidRPr="003B2883" w:rsidRDefault="00CC6F3F" w:rsidP="00CC6F3F">
      <w:pPr>
        <w:pStyle w:val="PL"/>
      </w:pPr>
      <w:r w:rsidRPr="003B2883">
        <w:t xml:space="preserve">                </w:t>
      </w:r>
      <w:r>
        <w:t xml:space="preserve">  </w:t>
      </w:r>
      <w:r w:rsidRPr="003B2883">
        <w:t>headers:</w:t>
      </w:r>
    </w:p>
    <w:p w14:paraId="350A8DD7" w14:textId="77777777" w:rsidR="00CC6F3F" w:rsidRPr="003B2883" w:rsidRDefault="00CC6F3F" w:rsidP="00CC6F3F">
      <w:pPr>
        <w:pStyle w:val="PL"/>
      </w:pPr>
      <w:r w:rsidRPr="003B2883">
        <w:t xml:space="preserve">                  </w:t>
      </w:r>
      <w:r>
        <w:t xml:space="preserve">  </w:t>
      </w:r>
      <w:r w:rsidRPr="003B2883">
        <w:t>Content-Id:</w:t>
      </w:r>
    </w:p>
    <w:p w14:paraId="70F0427A" w14:textId="77777777" w:rsidR="00CC6F3F" w:rsidRPr="003B2883" w:rsidRDefault="00CC6F3F" w:rsidP="00CC6F3F">
      <w:pPr>
        <w:pStyle w:val="PL"/>
      </w:pPr>
      <w:r w:rsidRPr="003B2883">
        <w:t xml:space="preserve">                    </w:t>
      </w:r>
      <w:r>
        <w:t xml:space="preserve">  </w:t>
      </w:r>
      <w:r w:rsidRPr="003B2883">
        <w:t>schema:</w:t>
      </w:r>
    </w:p>
    <w:p w14:paraId="4C332633" w14:textId="77777777" w:rsidR="00CC6F3F" w:rsidRDefault="00CC6F3F" w:rsidP="00CC6F3F">
      <w:pPr>
        <w:pStyle w:val="PL"/>
      </w:pPr>
      <w:r w:rsidRPr="003B2883">
        <w:t xml:space="preserve">                      </w:t>
      </w:r>
      <w:r>
        <w:t xml:space="preserve">  </w:t>
      </w:r>
      <w:r w:rsidRPr="003B2883">
        <w:t>type: string</w:t>
      </w:r>
    </w:p>
    <w:p w14:paraId="614D514F" w14:textId="77777777" w:rsidR="00CC6F3F" w:rsidRPr="00774383" w:rsidRDefault="00CC6F3F" w:rsidP="00CC6F3F">
      <w:pPr>
        <w:pStyle w:val="PL"/>
        <w:rPr>
          <w:lang w:val="en-US"/>
        </w:rPr>
      </w:pPr>
      <w:r w:rsidRPr="00774383">
        <w:rPr>
          <w:lang w:val="en-US"/>
        </w:rPr>
        <w:t xml:space="preserve">                binaryDataN2Information3:</w:t>
      </w:r>
    </w:p>
    <w:p w14:paraId="6E353B48" w14:textId="77777777" w:rsidR="00CC6F3F" w:rsidRPr="003B2883" w:rsidRDefault="00CC6F3F" w:rsidP="00CC6F3F">
      <w:pPr>
        <w:pStyle w:val="PL"/>
      </w:pPr>
      <w:r w:rsidRPr="00774383">
        <w:rPr>
          <w:lang w:val="en-US"/>
        </w:rPr>
        <w:t xml:space="preserve">                  </w:t>
      </w:r>
      <w:r w:rsidRPr="003B2883">
        <w:t>contentType:  application/vnd.3gpp.ngap</w:t>
      </w:r>
    </w:p>
    <w:p w14:paraId="0B303577" w14:textId="77777777" w:rsidR="00CC6F3F" w:rsidRPr="003B2883" w:rsidRDefault="00CC6F3F" w:rsidP="00CC6F3F">
      <w:pPr>
        <w:pStyle w:val="PL"/>
      </w:pPr>
      <w:r w:rsidRPr="003B2883">
        <w:t xml:space="preserve">                </w:t>
      </w:r>
      <w:r>
        <w:t xml:space="preserve">  </w:t>
      </w:r>
      <w:r w:rsidRPr="003B2883">
        <w:t>headers:</w:t>
      </w:r>
    </w:p>
    <w:p w14:paraId="537FD6E5" w14:textId="77777777" w:rsidR="00CC6F3F" w:rsidRPr="003B2883" w:rsidRDefault="00CC6F3F" w:rsidP="00CC6F3F">
      <w:pPr>
        <w:pStyle w:val="PL"/>
      </w:pPr>
      <w:r w:rsidRPr="003B2883">
        <w:t xml:space="preserve">                  </w:t>
      </w:r>
      <w:r>
        <w:t xml:space="preserve">  </w:t>
      </w:r>
      <w:r w:rsidRPr="003B2883">
        <w:t>Content-Id:</w:t>
      </w:r>
    </w:p>
    <w:p w14:paraId="6A63DFAA" w14:textId="77777777" w:rsidR="00CC6F3F" w:rsidRPr="003B2883" w:rsidRDefault="00CC6F3F" w:rsidP="00CC6F3F">
      <w:pPr>
        <w:pStyle w:val="PL"/>
      </w:pPr>
      <w:r w:rsidRPr="003B2883">
        <w:t xml:space="preserve">                    </w:t>
      </w:r>
      <w:r>
        <w:t xml:space="preserve">  </w:t>
      </w:r>
      <w:r w:rsidRPr="003B2883">
        <w:t>schema:</w:t>
      </w:r>
    </w:p>
    <w:p w14:paraId="148859BF" w14:textId="77777777" w:rsidR="00CC6F3F" w:rsidRDefault="00CC6F3F" w:rsidP="00CC6F3F">
      <w:pPr>
        <w:pStyle w:val="PL"/>
      </w:pPr>
      <w:r w:rsidRPr="003B2883">
        <w:t xml:space="preserve">                      </w:t>
      </w:r>
      <w:r>
        <w:t xml:space="preserve">  </w:t>
      </w:r>
      <w:r w:rsidRPr="003B2883">
        <w:t>type: string</w:t>
      </w:r>
    </w:p>
    <w:p w14:paraId="4DE7B7D2" w14:textId="77777777" w:rsidR="00CC6F3F" w:rsidRPr="00774383" w:rsidRDefault="00CC6F3F" w:rsidP="00CC6F3F">
      <w:pPr>
        <w:pStyle w:val="PL"/>
        <w:rPr>
          <w:lang w:val="en-US"/>
        </w:rPr>
      </w:pPr>
      <w:r w:rsidRPr="00774383">
        <w:rPr>
          <w:lang w:val="en-US"/>
        </w:rPr>
        <w:t xml:space="preserve">                binaryDataN2Information4:</w:t>
      </w:r>
    </w:p>
    <w:p w14:paraId="4D83DF69" w14:textId="77777777" w:rsidR="00CC6F3F" w:rsidRPr="003B2883" w:rsidRDefault="00CC6F3F" w:rsidP="00CC6F3F">
      <w:pPr>
        <w:pStyle w:val="PL"/>
      </w:pPr>
      <w:r w:rsidRPr="00774383">
        <w:rPr>
          <w:lang w:val="en-US"/>
        </w:rPr>
        <w:t xml:space="preserve">                  </w:t>
      </w:r>
      <w:r w:rsidRPr="003B2883">
        <w:t>contentType:  application/vnd.3gpp.ngap</w:t>
      </w:r>
    </w:p>
    <w:p w14:paraId="571E9D1B" w14:textId="77777777" w:rsidR="00CC6F3F" w:rsidRPr="003B2883" w:rsidRDefault="00CC6F3F" w:rsidP="00CC6F3F">
      <w:pPr>
        <w:pStyle w:val="PL"/>
      </w:pPr>
      <w:r w:rsidRPr="003B2883">
        <w:t xml:space="preserve">                </w:t>
      </w:r>
      <w:r>
        <w:t xml:space="preserve">  </w:t>
      </w:r>
      <w:r w:rsidRPr="003B2883">
        <w:t>headers:</w:t>
      </w:r>
    </w:p>
    <w:p w14:paraId="4C7DE61B" w14:textId="77777777" w:rsidR="00CC6F3F" w:rsidRPr="003B2883" w:rsidRDefault="00CC6F3F" w:rsidP="00CC6F3F">
      <w:pPr>
        <w:pStyle w:val="PL"/>
      </w:pPr>
      <w:r w:rsidRPr="003B2883">
        <w:t xml:space="preserve">                  </w:t>
      </w:r>
      <w:r>
        <w:t xml:space="preserve">  </w:t>
      </w:r>
      <w:r w:rsidRPr="003B2883">
        <w:t>Content-Id:</w:t>
      </w:r>
    </w:p>
    <w:p w14:paraId="14F176B9" w14:textId="77777777" w:rsidR="00CC6F3F" w:rsidRPr="003B2883" w:rsidRDefault="00CC6F3F" w:rsidP="00CC6F3F">
      <w:pPr>
        <w:pStyle w:val="PL"/>
      </w:pPr>
      <w:r w:rsidRPr="003B2883">
        <w:t xml:space="preserve">                    </w:t>
      </w:r>
      <w:r>
        <w:t xml:space="preserve">  </w:t>
      </w:r>
      <w:r w:rsidRPr="003B2883">
        <w:t>schema:</w:t>
      </w:r>
    </w:p>
    <w:p w14:paraId="0E6453AD" w14:textId="77777777" w:rsidR="00CC6F3F" w:rsidRDefault="00CC6F3F" w:rsidP="00CC6F3F">
      <w:pPr>
        <w:pStyle w:val="PL"/>
      </w:pPr>
      <w:r w:rsidRPr="003B2883">
        <w:t xml:space="preserve">                      </w:t>
      </w:r>
      <w:r>
        <w:t xml:space="preserve">  </w:t>
      </w:r>
      <w:r w:rsidRPr="003B2883">
        <w:t>type: string</w:t>
      </w:r>
    </w:p>
    <w:p w14:paraId="39EADDBA" w14:textId="77777777" w:rsidR="00CC6F3F" w:rsidRPr="00774383" w:rsidRDefault="00CC6F3F" w:rsidP="00CC6F3F">
      <w:pPr>
        <w:pStyle w:val="PL"/>
        <w:rPr>
          <w:lang w:val="en-US"/>
        </w:rPr>
      </w:pPr>
      <w:r w:rsidRPr="00774383">
        <w:rPr>
          <w:lang w:val="en-US"/>
        </w:rPr>
        <w:t xml:space="preserve">                binaryDataN2Information5:</w:t>
      </w:r>
    </w:p>
    <w:p w14:paraId="02490629" w14:textId="77777777" w:rsidR="00CC6F3F" w:rsidRPr="003B2883" w:rsidRDefault="00CC6F3F" w:rsidP="00CC6F3F">
      <w:pPr>
        <w:pStyle w:val="PL"/>
      </w:pPr>
      <w:r w:rsidRPr="00774383">
        <w:rPr>
          <w:lang w:val="en-US"/>
        </w:rPr>
        <w:t xml:space="preserve">                  </w:t>
      </w:r>
      <w:r w:rsidRPr="003B2883">
        <w:t>contentType:  application/vnd.3gpp.ngap</w:t>
      </w:r>
    </w:p>
    <w:p w14:paraId="467E015A" w14:textId="77777777" w:rsidR="00CC6F3F" w:rsidRPr="003B2883" w:rsidRDefault="00CC6F3F" w:rsidP="00CC6F3F">
      <w:pPr>
        <w:pStyle w:val="PL"/>
      </w:pPr>
      <w:r w:rsidRPr="003B2883">
        <w:t xml:space="preserve">                </w:t>
      </w:r>
      <w:r>
        <w:t xml:space="preserve">  </w:t>
      </w:r>
      <w:r w:rsidRPr="003B2883">
        <w:t>headers:</w:t>
      </w:r>
    </w:p>
    <w:p w14:paraId="6B06A4D9" w14:textId="77777777" w:rsidR="00CC6F3F" w:rsidRPr="003B2883" w:rsidRDefault="00CC6F3F" w:rsidP="00CC6F3F">
      <w:pPr>
        <w:pStyle w:val="PL"/>
      </w:pPr>
      <w:r w:rsidRPr="003B2883">
        <w:t xml:space="preserve">                  </w:t>
      </w:r>
      <w:r>
        <w:t xml:space="preserve">  </w:t>
      </w:r>
      <w:r w:rsidRPr="003B2883">
        <w:t>Content-Id:</w:t>
      </w:r>
    </w:p>
    <w:p w14:paraId="78EF10CA" w14:textId="77777777" w:rsidR="00CC6F3F" w:rsidRPr="003B2883" w:rsidRDefault="00CC6F3F" w:rsidP="00CC6F3F">
      <w:pPr>
        <w:pStyle w:val="PL"/>
      </w:pPr>
      <w:r w:rsidRPr="003B2883">
        <w:t xml:space="preserve">                    </w:t>
      </w:r>
      <w:r>
        <w:t xml:space="preserve">  </w:t>
      </w:r>
      <w:r w:rsidRPr="003B2883">
        <w:t>schema:</w:t>
      </w:r>
    </w:p>
    <w:p w14:paraId="06640E3F" w14:textId="77777777" w:rsidR="00CC6F3F" w:rsidRDefault="00CC6F3F" w:rsidP="00CC6F3F">
      <w:pPr>
        <w:pStyle w:val="PL"/>
      </w:pPr>
      <w:r w:rsidRPr="003B2883">
        <w:t xml:space="preserve">                      </w:t>
      </w:r>
      <w:r>
        <w:t xml:space="preserve">  </w:t>
      </w:r>
      <w:r w:rsidRPr="003B2883">
        <w:t>type: string</w:t>
      </w:r>
    </w:p>
    <w:p w14:paraId="478339EA" w14:textId="77777777" w:rsidR="00CC6F3F" w:rsidRPr="00774383" w:rsidRDefault="00CC6F3F" w:rsidP="00CC6F3F">
      <w:pPr>
        <w:pStyle w:val="PL"/>
        <w:rPr>
          <w:lang w:val="en-US"/>
        </w:rPr>
      </w:pPr>
      <w:r w:rsidRPr="00774383">
        <w:rPr>
          <w:lang w:val="en-US"/>
        </w:rPr>
        <w:t xml:space="preserve">                binaryDataN2Information6:</w:t>
      </w:r>
    </w:p>
    <w:p w14:paraId="1051943C" w14:textId="77777777" w:rsidR="00CC6F3F" w:rsidRPr="003B2883" w:rsidRDefault="00CC6F3F" w:rsidP="00CC6F3F">
      <w:pPr>
        <w:pStyle w:val="PL"/>
      </w:pPr>
      <w:r w:rsidRPr="00774383">
        <w:rPr>
          <w:lang w:val="en-US"/>
        </w:rPr>
        <w:t xml:space="preserve">                  </w:t>
      </w:r>
      <w:r w:rsidRPr="003B2883">
        <w:t>contentType:  application/vnd.3gpp.ngap</w:t>
      </w:r>
    </w:p>
    <w:p w14:paraId="24B08D8D" w14:textId="77777777" w:rsidR="00CC6F3F" w:rsidRPr="003B2883" w:rsidRDefault="00CC6F3F" w:rsidP="00CC6F3F">
      <w:pPr>
        <w:pStyle w:val="PL"/>
      </w:pPr>
      <w:r w:rsidRPr="003B2883">
        <w:t xml:space="preserve">                </w:t>
      </w:r>
      <w:r>
        <w:t xml:space="preserve">  </w:t>
      </w:r>
      <w:r w:rsidRPr="003B2883">
        <w:t>headers:</w:t>
      </w:r>
    </w:p>
    <w:p w14:paraId="24332634" w14:textId="77777777" w:rsidR="00CC6F3F" w:rsidRPr="003B2883" w:rsidRDefault="00CC6F3F" w:rsidP="00CC6F3F">
      <w:pPr>
        <w:pStyle w:val="PL"/>
      </w:pPr>
      <w:r w:rsidRPr="003B2883">
        <w:t xml:space="preserve">                  </w:t>
      </w:r>
      <w:r>
        <w:t xml:space="preserve">  </w:t>
      </w:r>
      <w:r w:rsidRPr="003B2883">
        <w:t>Content-Id:</w:t>
      </w:r>
    </w:p>
    <w:p w14:paraId="594D5369" w14:textId="77777777" w:rsidR="00CC6F3F" w:rsidRPr="003B2883" w:rsidRDefault="00CC6F3F" w:rsidP="00CC6F3F">
      <w:pPr>
        <w:pStyle w:val="PL"/>
      </w:pPr>
      <w:r w:rsidRPr="003B2883">
        <w:t xml:space="preserve">                    </w:t>
      </w:r>
      <w:r>
        <w:t xml:space="preserve">  </w:t>
      </w:r>
      <w:r w:rsidRPr="003B2883">
        <w:t>schema:</w:t>
      </w:r>
    </w:p>
    <w:p w14:paraId="0685B7AB" w14:textId="77777777" w:rsidR="00CC6F3F" w:rsidRDefault="00CC6F3F" w:rsidP="00CC6F3F">
      <w:pPr>
        <w:pStyle w:val="PL"/>
      </w:pPr>
      <w:r w:rsidRPr="003B2883">
        <w:t xml:space="preserve">                      </w:t>
      </w:r>
      <w:r>
        <w:t xml:space="preserve">  </w:t>
      </w:r>
      <w:r w:rsidRPr="003B2883">
        <w:t>type: string</w:t>
      </w:r>
    </w:p>
    <w:p w14:paraId="52E3CA66" w14:textId="77777777" w:rsidR="00CC6F3F" w:rsidRPr="00774383" w:rsidRDefault="00CC6F3F" w:rsidP="00CC6F3F">
      <w:pPr>
        <w:pStyle w:val="PL"/>
        <w:rPr>
          <w:lang w:val="en-US"/>
        </w:rPr>
      </w:pPr>
      <w:r w:rsidRPr="00774383">
        <w:rPr>
          <w:lang w:val="en-US"/>
        </w:rPr>
        <w:t xml:space="preserve">                binaryDataN2Information7:</w:t>
      </w:r>
    </w:p>
    <w:p w14:paraId="07D89C80" w14:textId="77777777" w:rsidR="00CC6F3F" w:rsidRPr="003B2883" w:rsidRDefault="00CC6F3F" w:rsidP="00CC6F3F">
      <w:pPr>
        <w:pStyle w:val="PL"/>
      </w:pPr>
      <w:r w:rsidRPr="00774383">
        <w:rPr>
          <w:lang w:val="en-US"/>
        </w:rPr>
        <w:t xml:space="preserve">                  </w:t>
      </w:r>
      <w:r w:rsidRPr="003B2883">
        <w:t>contentType:  application/vnd.3gpp.ngap</w:t>
      </w:r>
    </w:p>
    <w:p w14:paraId="1BF88E21" w14:textId="77777777" w:rsidR="00CC6F3F" w:rsidRPr="003B2883" w:rsidRDefault="00CC6F3F" w:rsidP="00CC6F3F">
      <w:pPr>
        <w:pStyle w:val="PL"/>
      </w:pPr>
      <w:r w:rsidRPr="003B2883">
        <w:t xml:space="preserve">                </w:t>
      </w:r>
      <w:r>
        <w:t xml:space="preserve">  </w:t>
      </w:r>
      <w:r w:rsidRPr="003B2883">
        <w:t>headers:</w:t>
      </w:r>
    </w:p>
    <w:p w14:paraId="2971413C" w14:textId="77777777" w:rsidR="00CC6F3F" w:rsidRPr="003B2883" w:rsidRDefault="00CC6F3F" w:rsidP="00CC6F3F">
      <w:pPr>
        <w:pStyle w:val="PL"/>
      </w:pPr>
      <w:r w:rsidRPr="003B2883">
        <w:t xml:space="preserve">                  </w:t>
      </w:r>
      <w:r>
        <w:t xml:space="preserve">  </w:t>
      </w:r>
      <w:r w:rsidRPr="003B2883">
        <w:t>Content-Id:</w:t>
      </w:r>
    </w:p>
    <w:p w14:paraId="78E06BF1" w14:textId="77777777" w:rsidR="00CC6F3F" w:rsidRPr="003B2883" w:rsidRDefault="00CC6F3F" w:rsidP="00CC6F3F">
      <w:pPr>
        <w:pStyle w:val="PL"/>
      </w:pPr>
      <w:r w:rsidRPr="003B2883">
        <w:t xml:space="preserve">                    </w:t>
      </w:r>
      <w:r>
        <w:t xml:space="preserve">  </w:t>
      </w:r>
      <w:r w:rsidRPr="003B2883">
        <w:t>schema:</w:t>
      </w:r>
    </w:p>
    <w:p w14:paraId="5499F1E3" w14:textId="77777777" w:rsidR="00CC6F3F" w:rsidRDefault="00CC6F3F" w:rsidP="00CC6F3F">
      <w:pPr>
        <w:pStyle w:val="PL"/>
      </w:pPr>
      <w:r w:rsidRPr="003B2883">
        <w:t xml:space="preserve">                      </w:t>
      </w:r>
      <w:r>
        <w:t xml:space="preserve">  </w:t>
      </w:r>
      <w:r w:rsidRPr="003B2883">
        <w:t>type: string</w:t>
      </w:r>
    </w:p>
    <w:p w14:paraId="30E17CB0" w14:textId="77777777" w:rsidR="00CC6F3F" w:rsidRPr="00774383" w:rsidRDefault="00CC6F3F" w:rsidP="00CC6F3F">
      <w:pPr>
        <w:pStyle w:val="PL"/>
        <w:rPr>
          <w:lang w:val="en-US"/>
        </w:rPr>
      </w:pPr>
      <w:r w:rsidRPr="00774383">
        <w:rPr>
          <w:lang w:val="en-US"/>
        </w:rPr>
        <w:t xml:space="preserve">                binaryDataN2Information8:</w:t>
      </w:r>
    </w:p>
    <w:p w14:paraId="55794301" w14:textId="77777777" w:rsidR="00CC6F3F" w:rsidRPr="003B2883" w:rsidRDefault="00CC6F3F" w:rsidP="00CC6F3F">
      <w:pPr>
        <w:pStyle w:val="PL"/>
      </w:pPr>
      <w:r w:rsidRPr="00774383">
        <w:rPr>
          <w:lang w:val="en-US"/>
        </w:rPr>
        <w:t xml:space="preserve">                  </w:t>
      </w:r>
      <w:r w:rsidRPr="003B2883">
        <w:t>contentType:  application/vnd.3gpp.ngap</w:t>
      </w:r>
    </w:p>
    <w:p w14:paraId="280C59C0" w14:textId="77777777" w:rsidR="00CC6F3F" w:rsidRPr="003B2883" w:rsidRDefault="00CC6F3F" w:rsidP="00CC6F3F">
      <w:pPr>
        <w:pStyle w:val="PL"/>
      </w:pPr>
      <w:r w:rsidRPr="003B2883">
        <w:lastRenderedPageBreak/>
        <w:t xml:space="preserve">                </w:t>
      </w:r>
      <w:r>
        <w:t xml:space="preserve">  </w:t>
      </w:r>
      <w:r w:rsidRPr="003B2883">
        <w:t>headers:</w:t>
      </w:r>
    </w:p>
    <w:p w14:paraId="7CDBF329" w14:textId="77777777" w:rsidR="00CC6F3F" w:rsidRPr="003B2883" w:rsidRDefault="00CC6F3F" w:rsidP="00CC6F3F">
      <w:pPr>
        <w:pStyle w:val="PL"/>
      </w:pPr>
      <w:r w:rsidRPr="003B2883">
        <w:t xml:space="preserve">                  </w:t>
      </w:r>
      <w:r>
        <w:t xml:space="preserve">  </w:t>
      </w:r>
      <w:r w:rsidRPr="003B2883">
        <w:t>Content-Id:</w:t>
      </w:r>
    </w:p>
    <w:p w14:paraId="1D0C78FD" w14:textId="77777777" w:rsidR="00CC6F3F" w:rsidRPr="003B2883" w:rsidRDefault="00CC6F3F" w:rsidP="00CC6F3F">
      <w:pPr>
        <w:pStyle w:val="PL"/>
      </w:pPr>
      <w:r w:rsidRPr="003B2883">
        <w:t xml:space="preserve">                    </w:t>
      </w:r>
      <w:r>
        <w:t xml:space="preserve">  </w:t>
      </w:r>
      <w:r w:rsidRPr="003B2883">
        <w:t>schema:</w:t>
      </w:r>
    </w:p>
    <w:p w14:paraId="028A3697" w14:textId="77777777" w:rsidR="00CC6F3F" w:rsidRDefault="00CC6F3F" w:rsidP="00CC6F3F">
      <w:pPr>
        <w:pStyle w:val="PL"/>
      </w:pPr>
      <w:r w:rsidRPr="003B2883">
        <w:t xml:space="preserve">                      </w:t>
      </w:r>
      <w:r>
        <w:t xml:space="preserve">  </w:t>
      </w:r>
      <w:r w:rsidRPr="003B2883">
        <w:t>type: string</w:t>
      </w:r>
    </w:p>
    <w:p w14:paraId="0B5CE692" w14:textId="77777777" w:rsidR="00CC6F3F" w:rsidRPr="00774383" w:rsidRDefault="00CC6F3F" w:rsidP="00CC6F3F">
      <w:pPr>
        <w:pStyle w:val="PL"/>
        <w:rPr>
          <w:lang w:val="en-US"/>
        </w:rPr>
      </w:pPr>
      <w:r w:rsidRPr="00774383">
        <w:rPr>
          <w:lang w:val="en-US"/>
        </w:rPr>
        <w:t xml:space="preserve">                binaryDataN2Information9:</w:t>
      </w:r>
    </w:p>
    <w:p w14:paraId="06062CDC" w14:textId="77777777" w:rsidR="00CC6F3F" w:rsidRPr="003B2883" w:rsidRDefault="00CC6F3F" w:rsidP="00CC6F3F">
      <w:pPr>
        <w:pStyle w:val="PL"/>
      </w:pPr>
      <w:r w:rsidRPr="00774383">
        <w:rPr>
          <w:lang w:val="en-US"/>
        </w:rPr>
        <w:t xml:space="preserve">                  </w:t>
      </w:r>
      <w:r w:rsidRPr="003B2883">
        <w:t>contentType:  application/vnd.3gpp.ngap</w:t>
      </w:r>
    </w:p>
    <w:p w14:paraId="35F3B8C6" w14:textId="77777777" w:rsidR="00CC6F3F" w:rsidRPr="003B2883" w:rsidRDefault="00CC6F3F" w:rsidP="00CC6F3F">
      <w:pPr>
        <w:pStyle w:val="PL"/>
      </w:pPr>
      <w:r w:rsidRPr="003B2883">
        <w:t xml:space="preserve">                </w:t>
      </w:r>
      <w:r>
        <w:t xml:space="preserve">  </w:t>
      </w:r>
      <w:r w:rsidRPr="003B2883">
        <w:t>headers:</w:t>
      </w:r>
    </w:p>
    <w:p w14:paraId="62044BBD" w14:textId="77777777" w:rsidR="00CC6F3F" w:rsidRPr="003B2883" w:rsidRDefault="00CC6F3F" w:rsidP="00CC6F3F">
      <w:pPr>
        <w:pStyle w:val="PL"/>
      </w:pPr>
      <w:r w:rsidRPr="003B2883">
        <w:t xml:space="preserve">                  </w:t>
      </w:r>
      <w:r>
        <w:t xml:space="preserve">  </w:t>
      </w:r>
      <w:r w:rsidRPr="003B2883">
        <w:t>Content-Id:</w:t>
      </w:r>
    </w:p>
    <w:p w14:paraId="59DA735E" w14:textId="77777777" w:rsidR="00CC6F3F" w:rsidRPr="003B2883" w:rsidRDefault="00CC6F3F" w:rsidP="00CC6F3F">
      <w:pPr>
        <w:pStyle w:val="PL"/>
      </w:pPr>
      <w:r w:rsidRPr="003B2883">
        <w:t xml:space="preserve">                    </w:t>
      </w:r>
      <w:r>
        <w:t xml:space="preserve">  </w:t>
      </w:r>
      <w:r w:rsidRPr="003B2883">
        <w:t>schema:</w:t>
      </w:r>
    </w:p>
    <w:p w14:paraId="2C88B198" w14:textId="77777777" w:rsidR="00CC6F3F" w:rsidRDefault="00CC6F3F" w:rsidP="00CC6F3F">
      <w:pPr>
        <w:pStyle w:val="PL"/>
      </w:pPr>
      <w:r w:rsidRPr="003B2883">
        <w:t xml:space="preserve">                      </w:t>
      </w:r>
      <w:r>
        <w:t xml:space="preserve">  </w:t>
      </w:r>
      <w:r w:rsidRPr="003B2883">
        <w:t>type: string</w:t>
      </w:r>
    </w:p>
    <w:p w14:paraId="1311E2E6" w14:textId="77777777" w:rsidR="00CC6F3F" w:rsidRPr="00774383" w:rsidRDefault="00CC6F3F" w:rsidP="00CC6F3F">
      <w:pPr>
        <w:pStyle w:val="PL"/>
        <w:rPr>
          <w:lang w:val="en-US"/>
        </w:rPr>
      </w:pPr>
      <w:r w:rsidRPr="00774383">
        <w:rPr>
          <w:lang w:val="en-US"/>
        </w:rPr>
        <w:t xml:space="preserve">                binaryDataN2Information10:</w:t>
      </w:r>
    </w:p>
    <w:p w14:paraId="303A3A64" w14:textId="77777777" w:rsidR="00CC6F3F" w:rsidRPr="003B2883" w:rsidRDefault="00CC6F3F" w:rsidP="00CC6F3F">
      <w:pPr>
        <w:pStyle w:val="PL"/>
      </w:pPr>
      <w:r w:rsidRPr="00774383">
        <w:rPr>
          <w:lang w:val="en-US"/>
        </w:rPr>
        <w:t xml:space="preserve">                  </w:t>
      </w:r>
      <w:r w:rsidRPr="003B2883">
        <w:t>contentType:  application/vnd.3gpp.ngap</w:t>
      </w:r>
    </w:p>
    <w:p w14:paraId="44DEE7F1" w14:textId="77777777" w:rsidR="00CC6F3F" w:rsidRPr="003B2883" w:rsidRDefault="00CC6F3F" w:rsidP="00CC6F3F">
      <w:pPr>
        <w:pStyle w:val="PL"/>
      </w:pPr>
      <w:r w:rsidRPr="003B2883">
        <w:t xml:space="preserve">                </w:t>
      </w:r>
      <w:r>
        <w:t xml:space="preserve">  </w:t>
      </w:r>
      <w:r w:rsidRPr="003B2883">
        <w:t>headers:</w:t>
      </w:r>
    </w:p>
    <w:p w14:paraId="3674EBAF" w14:textId="77777777" w:rsidR="00CC6F3F" w:rsidRPr="003B2883" w:rsidRDefault="00CC6F3F" w:rsidP="00CC6F3F">
      <w:pPr>
        <w:pStyle w:val="PL"/>
      </w:pPr>
      <w:r w:rsidRPr="003B2883">
        <w:t xml:space="preserve">                  </w:t>
      </w:r>
      <w:r>
        <w:t xml:space="preserve">  </w:t>
      </w:r>
      <w:r w:rsidRPr="003B2883">
        <w:t>Content-Id:</w:t>
      </w:r>
    </w:p>
    <w:p w14:paraId="3E8257F7" w14:textId="77777777" w:rsidR="00CC6F3F" w:rsidRPr="003B2883" w:rsidRDefault="00CC6F3F" w:rsidP="00CC6F3F">
      <w:pPr>
        <w:pStyle w:val="PL"/>
      </w:pPr>
      <w:r w:rsidRPr="003B2883">
        <w:t xml:space="preserve">                    </w:t>
      </w:r>
      <w:r>
        <w:t xml:space="preserve">  </w:t>
      </w:r>
      <w:r w:rsidRPr="003B2883">
        <w:t>schema:</w:t>
      </w:r>
    </w:p>
    <w:p w14:paraId="3DDE8C51" w14:textId="69260B30" w:rsidR="00CC6F3F" w:rsidRDefault="00CC6F3F" w:rsidP="00CC6F3F">
      <w:pPr>
        <w:pStyle w:val="PL"/>
      </w:pPr>
      <w:r w:rsidRPr="003B2883">
        <w:t xml:space="preserve">                      </w:t>
      </w:r>
      <w:r>
        <w:t xml:space="preserve">  </w:t>
      </w:r>
      <w:r w:rsidRPr="003B2883">
        <w:t>type: string</w:t>
      </w:r>
    </w:p>
    <w:p w14:paraId="6B927FD0" w14:textId="77777777" w:rsidR="00BC3EC3" w:rsidRPr="002E5CBA" w:rsidRDefault="00BC3EC3" w:rsidP="00BC3EC3">
      <w:pPr>
        <w:pStyle w:val="PL"/>
        <w:rPr>
          <w:lang w:val="en-US"/>
        </w:rPr>
      </w:pPr>
      <w:r w:rsidRPr="002E5CBA">
        <w:rPr>
          <w:lang w:val="en-US"/>
        </w:rPr>
        <w:t xml:space="preserve">        '204':</w:t>
      </w:r>
    </w:p>
    <w:p w14:paraId="73881391" w14:textId="6E3E477F" w:rsidR="0063276A" w:rsidRDefault="00BC3EC3" w:rsidP="00BC3EC3">
      <w:pPr>
        <w:pStyle w:val="PL"/>
      </w:pPr>
      <w:r w:rsidRPr="002E5CBA">
        <w:rPr>
          <w:lang w:val="en-US"/>
        </w:rPr>
        <w:t xml:space="preserve">          description: </w:t>
      </w:r>
      <w:r w:rsidRPr="007857E3">
        <w:t>MBS Broadcast context updated successfully</w:t>
      </w:r>
      <w:r>
        <w:rPr>
          <w:lang w:val="en-US"/>
        </w:rPr>
        <w:t>. No Content.</w:t>
      </w:r>
    </w:p>
    <w:p w14:paraId="4B371FC4" w14:textId="77777777" w:rsidR="002807DC" w:rsidRDefault="002807DC" w:rsidP="002807DC">
      <w:pPr>
        <w:pStyle w:val="PL"/>
        <w:rPr>
          <w:lang w:val="en-US"/>
        </w:rPr>
      </w:pPr>
      <w:r w:rsidRPr="002E5CBA">
        <w:rPr>
          <w:lang w:val="en-US"/>
        </w:rPr>
        <w:t xml:space="preserve">        '</w:t>
      </w:r>
      <w:r>
        <w:rPr>
          <w:lang w:val="en-US"/>
        </w:rPr>
        <w:t>307</w:t>
      </w:r>
      <w:r w:rsidRPr="002E5CBA">
        <w:rPr>
          <w:lang w:val="en-US"/>
        </w:rPr>
        <w:t>':</w:t>
      </w:r>
    </w:p>
    <w:p w14:paraId="1CCA76B0"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responses/307'</w:t>
      </w:r>
    </w:p>
    <w:p w14:paraId="1E37FCE1" w14:textId="77777777" w:rsidR="002807DC" w:rsidRDefault="002807DC" w:rsidP="002807DC">
      <w:pPr>
        <w:pStyle w:val="PL"/>
        <w:rPr>
          <w:lang w:val="en-US"/>
        </w:rPr>
      </w:pPr>
      <w:r w:rsidRPr="00046E6A">
        <w:rPr>
          <w:lang w:val="en-US"/>
        </w:rPr>
        <w:t xml:space="preserve">        '308':</w:t>
      </w:r>
    </w:p>
    <w:p w14:paraId="64ED0D64" w14:textId="77777777" w:rsidR="002807DC" w:rsidRDefault="002807DC" w:rsidP="002807DC">
      <w:pPr>
        <w:pStyle w:val="PL"/>
      </w:pPr>
      <w:r w:rsidRPr="002E5CBA">
        <w:rPr>
          <w:lang w:val="en-US"/>
        </w:rPr>
        <w:t xml:space="preserve">        </w:t>
      </w:r>
      <w:r>
        <w:rPr>
          <w:lang w:val="en-US"/>
        </w:rPr>
        <w:t xml:space="preserve">  $ref: </w:t>
      </w:r>
      <w:r w:rsidRPr="00690A26">
        <w:t>'TS29571_CommonData.yaml#/components/</w:t>
      </w:r>
      <w:r>
        <w:t>responses/308'</w:t>
      </w:r>
    </w:p>
    <w:p w14:paraId="7527A45E" w14:textId="77777777" w:rsidR="002807DC" w:rsidRPr="002E5CBA" w:rsidRDefault="002807DC" w:rsidP="002807DC">
      <w:pPr>
        <w:pStyle w:val="PL"/>
        <w:rPr>
          <w:lang w:val="en-US"/>
        </w:rPr>
      </w:pPr>
      <w:r w:rsidRPr="002E5CBA">
        <w:rPr>
          <w:lang w:val="en-US"/>
        </w:rPr>
        <w:t xml:space="preserve">        '400':</w:t>
      </w:r>
    </w:p>
    <w:p w14:paraId="0CD9B1B2" w14:textId="77777777" w:rsidR="002807DC" w:rsidRDefault="002807DC" w:rsidP="002807DC">
      <w:pPr>
        <w:pStyle w:val="PL"/>
      </w:pPr>
      <w:r w:rsidRPr="002E5CBA">
        <w:rPr>
          <w:lang w:val="en-US"/>
        </w:rPr>
        <w:t xml:space="preserve">        </w:t>
      </w:r>
      <w:r>
        <w:rPr>
          <w:lang w:val="en-US"/>
        </w:rPr>
        <w:t xml:space="preserve">  $ref: </w:t>
      </w:r>
      <w:r w:rsidRPr="00690A26">
        <w:t>'TS29571_CommonData.yaml#/components/</w:t>
      </w:r>
      <w:r>
        <w:t>responses/400'</w:t>
      </w:r>
    </w:p>
    <w:p w14:paraId="1682C3C5" w14:textId="77777777" w:rsidR="002807DC" w:rsidRPr="002E5CBA" w:rsidRDefault="002807DC" w:rsidP="002807DC">
      <w:pPr>
        <w:pStyle w:val="PL"/>
        <w:rPr>
          <w:lang w:val="en-US"/>
        </w:rPr>
      </w:pPr>
      <w:r w:rsidRPr="002E5CBA">
        <w:rPr>
          <w:lang w:val="en-US"/>
        </w:rPr>
        <w:t xml:space="preserve">        '40</w:t>
      </w:r>
      <w:r>
        <w:rPr>
          <w:lang w:val="en-US"/>
        </w:rPr>
        <w:t>1</w:t>
      </w:r>
      <w:r w:rsidRPr="002E5CBA">
        <w:rPr>
          <w:lang w:val="en-US"/>
        </w:rPr>
        <w:t>':</w:t>
      </w:r>
    </w:p>
    <w:p w14:paraId="319D28B2" w14:textId="77777777" w:rsidR="002807DC" w:rsidRDefault="002807DC" w:rsidP="002807DC">
      <w:pPr>
        <w:pStyle w:val="PL"/>
      </w:pPr>
      <w:r w:rsidRPr="002E5CBA">
        <w:rPr>
          <w:lang w:val="en-US"/>
        </w:rPr>
        <w:t xml:space="preserve">        </w:t>
      </w:r>
      <w:r>
        <w:rPr>
          <w:lang w:val="en-US"/>
        </w:rPr>
        <w:t xml:space="preserve">  $ref: </w:t>
      </w:r>
      <w:r w:rsidRPr="00690A26">
        <w:t>'TS29571_CommonData.yaml#/components/</w:t>
      </w:r>
      <w:r>
        <w:t>responses/401'</w:t>
      </w:r>
    </w:p>
    <w:p w14:paraId="752EFD1E" w14:textId="77777777" w:rsidR="002807DC" w:rsidRDefault="002807DC" w:rsidP="002807DC">
      <w:pPr>
        <w:pStyle w:val="PL"/>
        <w:rPr>
          <w:lang w:val="en-US"/>
        </w:rPr>
      </w:pPr>
      <w:r w:rsidRPr="002E5CBA">
        <w:rPr>
          <w:lang w:val="en-US"/>
        </w:rPr>
        <w:t xml:space="preserve">        '403':</w:t>
      </w:r>
    </w:p>
    <w:p w14:paraId="26B15A8A"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responses/403'</w:t>
      </w:r>
    </w:p>
    <w:p w14:paraId="7CEB36AC" w14:textId="77777777" w:rsidR="002807DC" w:rsidRDefault="002807DC" w:rsidP="002807DC">
      <w:pPr>
        <w:pStyle w:val="PL"/>
        <w:rPr>
          <w:lang w:val="en-US"/>
        </w:rPr>
      </w:pPr>
      <w:r w:rsidRPr="002E5CBA">
        <w:rPr>
          <w:lang w:val="en-US"/>
        </w:rPr>
        <w:t xml:space="preserve">        '404':</w:t>
      </w:r>
    </w:p>
    <w:p w14:paraId="669D5CD1"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responses/404'</w:t>
      </w:r>
    </w:p>
    <w:p w14:paraId="3DFEB357" w14:textId="77777777" w:rsidR="002807DC" w:rsidRDefault="002807DC" w:rsidP="002807DC">
      <w:pPr>
        <w:pStyle w:val="PL"/>
        <w:rPr>
          <w:lang w:val="en-US"/>
        </w:rPr>
      </w:pPr>
      <w:r w:rsidRPr="002E5CBA">
        <w:rPr>
          <w:lang w:val="en-US"/>
        </w:rPr>
        <w:t xml:space="preserve">       </w:t>
      </w:r>
      <w:r>
        <w:rPr>
          <w:lang w:val="en-US"/>
        </w:rPr>
        <w:t xml:space="preserve"> '411':</w:t>
      </w:r>
    </w:p>
    <w:p w14:paraId="6F32DC48" w14:textId="77777777" w:rsidR="002807DC" w:rsidRDefault="002807DC" w:rsidP="002807DC">
      <w:pPr>
        <w:pStyle w:val="PL"/>
        <w:rPr>
          <w:lang w:val="en-US"/>
        </w:rPr>
      </w:pPr>
      <w:r w:rsidRPr="002E5CBA">
        <w:rPr>
          <w:lang w:val="en-US"/>
        </w:rPr>
        <w:t xml:space="preserve">          </w:t>
      </w:r>
      <w:r w:rsidRPr="001F14B1">
        <w:rPr>
          <w:lang w:val="en-US"/>
        </w:rPr>
        <w:t>$ref: 'TS29571_CommonDat</w:t>
      </w:r>
      <w:r>
        <w:rPr>
          <w:lang w:val="en-US"/>
        </w:rPr>
        <w:t>a.yaml#/components/responses/411</w:t>
      </w:r>
      <w:r w:rsidRPr="001F14B1">
        <w:rPr>
          <w:lang w:val="en-US"/>
        </w:rPr>
        <w:t>'</w:t>
      </w:r>
    </w:p>
    <w:p w14:paraId="0D39A188" w14:textId="77777777" w:rsidR="002807DC" w:rsidRDefault="002807DC" w:rsidP="002807DC">
      <w:pPr>
        <w:pStyle w:val="PL"/>
        <w:rPr>
          <w:lang w:val="en-US"/>
        </w:rPr>
      </w:pPr>
      <w:r w:rsidRPr="002E5CBA">
        <w:rPr>
          <w:lang w:val="en-US"/>
        </w:rPr>
        <w:t xml:space="preserve">       </w:t>
      </w:r>
      <w:r>
        <w:rPr>
          <w:lang w:val="en-US"/>
        </w:rPr>
        <w:t xml:space="preserve"> '413':</w:t>
      </w:r>
    </w:p>
    <w:p w14:paraId="76F69D1E"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responses/413'</w:t>
      </w:r>
    </w:p>
    <w:p w14:paraId="6DF6895F" w14:textId="77777777" w:rsidR="002807DC" w:rsidRDefault="002807DC" w:rsidP="002807DC">
      <w:pPr>
        <w:pStyle w:val="PL"/>
        <w:rPr>
          <w:lang w:val="en-US"/>
        </w:rPr>
      </w:pPr>
      <w:r w:rsidRPr="002E5CBA">
        <w:rPr>
          <w:lang w:val="en-US"/>
        </w:rPr>
        <w:t xml:space="preserve">       </w:t>
      </w:r>
      <w:r>
        <w:rPr>
          <w:lang w:val="en-US"/>
        </w:rPr>
        <w:t xml:space="preserve"> '415':</w:t>
      </w:r>
    </w:p>
    <w:p w14:paraId="2600FCEC"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responses/415'</w:t>
      </w:r>
    </w:p>
    <w:p w14:paraId="0EF3A382" w14:textId="77777777" w:rsidR="002807DC" w:rsidRDefault="002807DC" w:rsidP="002807DC">
      <w:pPr>
        <w:pStyle w:val="PL"/>
        <w:rPr>
          <w:lang w:val="en-US"/>
        </w:rPr>
      </w:pPr>
      <w:r w:rsidRPr="002E5CBA">
        <w:rPr>
          <w:lang w:val="en-US"/>
        </w:rPr>
        <w:t xml:space="preserve">       </w:t>
      </w:r>
      <w:r>
        <w:rPr>
          <w:lang w:val="en-US"/>
        </w:rPr>
        <w:t xml:space="preserve"> '429':</w:t>
      </w:r>
    </w:p>
    <w:p w14:paraId="33D4676D"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responses/429'</w:t>
      </w:r>
    </w:p>
    <w:p w14:paraId="76909916" w14:textId="77777777" w:rsidR="002807DC" w:rsidRDefault="002807DC" w:rsidP="002807DC">
      <w:pPr>
        <w:pStyle w:val="PL"/>
        <w:rPr>
          <w:lang w:val="en-US"/>
        </w:rPr>
      </w:pPr>
      <w:r w:rsidRPr="002E5CBA">
        <w:rPr>
          <w:lang w:val="en-US"/>
        </w:rPr>
        <w:t xml:space="preserve">        '500':</w:t>
      </w:r>
    </w:p>
    <w:p w14:paraId="244DCEB0"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responses/500'</w:t>
      </w:r>
    </w:p>
    <w:p w14:paraId="57FF0CC7" w14:textId="77777777" w:rsidR="002807DC" w:rsidRDefault="002807DC" w:rsidP="002807DC">
      <w:pPr>
        <w:pStyle w:val="PL"/>
        <w:rPr>
          <w:lang w:val="en-US"/>
        </w:rPr>
      </w:pPr>
      <w:r w:rsidRPr="002E5CBA">
        <w:rPr>
          <w:lang w:val="en-US"/>
        </w:rPr>
        <w:t xml:space="preserve">        '50</w:t>
      </w:r>
      <w:r>
        <w:rPr>
          <w:lang w:val="en-US"/>
        </w:rPr>
        <w:t>2</w:t>
      </w:r>
      <w:r w:rsidRPr="002E5CBA">
        <w:rPr>
          <w:lang w:val="en-US"/>
        </w:rPr>
        <w:t>':</w:t>
      </w:r>
    </w:p>
    <w:p w14:paraId="6E9A1C23"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responses/502'</w:t>
      </w:r>
    </w:p>
    <w:p w14:paraId="29364F7F" w14:textId="77777777" w:rsidR="002807DC" w:rsidRDefault="002807DC" w:rsidP="002807DC">
      <w:pPr>
        <w:pStyle w:val="PL"/>
        <w:rPr>
          <w:lang w:val="en-US"/>
        </w:rPr>
      </w:pPr>
      <w:r w:rsidRPr="002E5CBA">
        <w:rPr>
          <w:lang w:val="en-US"/>
        </w:rPr>
        <w:t xml:space="preserve">        '503':</w:t>
      </w:r>
    </w:p>
    <w:p w14:paraId="23947A74"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responses/503'</w:t>
      </w:r>
    </w:p>
    <w:p w14:paraId="122A7A47" w14:textId="77777777" w:rsidR="002807DC" w:rsidRDefault="002807DC" w:rsidP="002807DC">
      <w:pPr>
        <w:pStyle w:val="PL"/>
        <w:rPr>
          <w:lang w:val="en-US"/>
        </w:rPr>
      </w:pPr>
      <w:r w:rsidRPr="002E5CBA">
        <w:rPr>
          <w:lang w:val="en-US"/>
        </w:rPr>
        <w:t xml:space="preserve">        default:</w:t>
      </w:r>
    </w:p>
    <w:p w14:paraId="2B80B3BE" w14:textId="02A1A9DF" w:rsidR="002807DC" w:rsidRDefault="002807DC" w:rsidP="002807DC">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75432E8C" w14:textId="54B594F7" w:rsidR="00D149BB" w:rsidRDefault="00D149BB" w:rsidP="002946C6">
      <w:pPr>
        <w:pStyle w:val="PL"/>
        <w:rPr>
          <w:lang w:val="en-US"/>
        </w:rPr>
      </w:pPr>
    </w:p>
    <w:p w14:paraId="66A3F5D9" w14:textId="77777777" w:rsidR="00A873D4" w:rsidRPr="00651EA4" w:rsidRDefault="00A873D4" w:rsidP="00A873D4">
      <w:pPr>
        <w:pStyle w:val="PL"/>
        <w:rPr>
          <w:lang w:val="en-US"/>
        </w:rPr>
      </w:pPr>
      <w:r w:rsidRPr="00651EA4">
        <w:rPr>
          <w:lang w:val="en-US"/>
        </w:rPr>
        <w:t>components:</w:t>
      </w:r>
    </w:p>
    <w:p w14:paraId="3B1B6A63" w14:textId="77777777" w:rsidR="00A873D4" w:rsidRPr="00651EA4" w:rsidRDefault="00A873D4" w:rsidP="00A873D4">
      <w:pPr>
        <w:pStyle w:val="PL"/>
        <w:rPr>
          <w:lang w:val="en-US"/>
        </w:rPr>
      </w:pPr>
      <w:r w:rsidRPr="00651EA4">
        <w:rPr>
          <w:lang w:val="en-US"/>
        </w:rPr>
        <w:t xml:space="preserve">  securitySchemes:</w:t>
      </w:r>
    </w:p>
    <w:p w14:paraId="25CD28AA" w14:textId="77777777" w:rsidR="00A873D4" w:rsidRPr="00651EA4" w:rsidRDefault="00A873D4" w:rsidP="00A873D4">
      <w:pPr>
        <w:pStyle w:val="PL"/>
        <w:rPr>
          <w:lang w:val="en-US"/>
        </w:rPr>
      </w:pPr>
      <w:r w:rsidRPr="00651EA4">
        <w:rPr>
          <w:lang w:val="en-US"/>
        </w:rPr>
        <w:t xml:space="preserve">    oAuth2ClientCredentials:</w:t>
      </w:r>
    </w:p>
    <w:p w14:paraId="4A9DCD49" w14:textId="77777777" w:rsidR="00A873D4" w:rsidRPr="00651EA4" w:rsidRDefault="00A873D4" w:rsidP="00A873D4">
      <w:pPr>
        <w:pStyle w:val="PL"/>
        <w:rPr>
          <w:lang w:val="en-US"/>
        </w:rPr>
      </w:pPr>
      <w:r w:rsidRPr="00651EA4">
        <w:rPr>
          <w:lang w:val="en-US"/>
        </w:rPr>
        <w:t xml:space="preserve">      type: oauth2</w:t>
      </w:r>
    </w:p>
    <w:p w14:paraId="22D946F5" w14:textId="77777777" w:rsidR="00A873D4" w:rsidRPr="00651EA4" w:rsidRDefault="00A873D4" w:rsidP="00A873D4">
      <w:pPr>
        <w:pStyle w:val="PL"/>
        <w:rPr>
          <w:lang w:val="en-US"/>
        </w:rPr>
      </w:pPr>
      <w:r w:rsidRPr="00651EA4">
        <w:rPr>
          <w:lang w:val="en-US"/>
        </w:rPr>
        <w:t xml:space="preserve">      flows:</w:t>
      </w:r>
    </w:p>
    <w:p w14:paraId="0483EBE4" w14:textId="77777777" w:rsidR="00A873D4" w:rsidRPr="00651EA4" w:rsidRDefault="00A873D4" w:rsidP="00A873D4">
      <w:pPr>
        <w:pStyle w:val="PL"/>
        <w:rPr>
          <w:lang w:val="en-US"/>
        </w:rPr>
      </w:pPr>
      <w:r w:rsidRPr="00651EA4">
        <w:rPr>
          <w:lang w:val="en-US"/>
        </w:rPr>
        <w:t xml:space="preserve">        clientCredentials:</w:t>
      </w:r>
    </w:p>
    <w:p w14:paraId="53FD36DC" w14:textId="77777777" w:rsidR="00A873D4" w:rsidRPr="00651EA4" w:rsidRDefault="00A873D4" w:rsidP="00A873D4">
      <w:pPr>
        <w:pStyle w:val="PL"/>
        <w:rPr>
          <w:lang w:val="en-US"/>
        </w:rPr>
      </w:pPr>
      <w:r w:rsidRPr="00651EA4">
        <w:rPr>
          <w:lang w:val="en-US"/>
        </w:rPr>
        <w:t xml:space="preserve">          tokenUrl: '{nrfApiRoot}/oauth2/token'</w:t>
      </w:r>
    </w:p>
    <w:p w14:paraId="342E7621" w14:textId="77777777" w:rsidR="00A873D4" w:rsidRPr="00651EA4" w:rsidRDefault="00A873D4" w:rsidP="00A873D4">
      <w:pPr>
        <w:pStyle w:val="PL"/>
        <w:rPr>
          <w:lang w:val="en-US"/>
        </w:rPr>
      </w:pPr>
      <w:r w:rsidRPr="00651EA4">
        <w:rPr>
          <w:lang w:val="en-US"/>
        </w:rPr>
        <w:t xml:space="preserve">          scopes:</w:t>
      </w:r>
    </w:p>
    <w:p w14:paraId="7576B284" w14:textId="51D8481F" w:rsidR="00A873D4" w:rsidRPr="00651EA4" w:rsidRDefault="00A873D4" w:rsidP="00A873D4">
      <w:pPr>
        <w:pStyle w:val="PL"/>
        <w:rPr>
          <w:lang w:val="en-US"/>
        </w:rPr>
      </w:pPr>
      <w:r w:rsidRPr="00651EA4">
        <w:rPr>
          <w:lang w:val="en-US"/>
        </w:rPr>
        <w:t xml:space="preserve">            namf-mbs-</w:t>
      </w:r>
      <w:r w:rsidR="00335145">
        <w:rPr>
          <w:lang w:val="en-US"/>
        </w:rPr>
        <w:t>bc</w:t>
      </w:r>
      <w:r w:rsidRPr="00651EA4">
        <w:rPr>
          <w:lang w:val="en-US"/>
        </w:rPr>
        <w:t>: Access to the Namf_MBSBroadcast API</w:t>
      </w:r>
    </w:p>
    <w:p w14:paraId="65AB6CAF" w14:textId="77777777" w:rsidR="00A873D4" w:rsidRPr="00651EA4" w:rsidRDefault="00A873D4" w:rsidP="00A873D4">
      <w:pPr>
        <w:pStyle w:val="PL"/>
        <w:rPr>
          <w:lang w:val="en-US"/>
        </w:rPr>
      </w:pPr>
    </w:p>
    <w:p w14:paraId="5520B8A5" w14:textId="7C7563CA" w:rsidR="00A873D4" w:rsidRDefault="00A873D4" w:rsidP="00A873D4">
      <w:pPr>
        <w:pStyle w:val="PL"/>
        <w:rPr>
          <w:lang w:val="en-US"/>
        </w:rPr>
      </w:pPr>
      <w:r w:rsidRPr="00651EA4">
        <w:rPr>
          <w:lang w:val="en-US"/>
        </w:rPr>
        <w:t xml:space="preserve">  schemas:</w:t>
      </w:r>
    </w:p>
    <w:p w14:paraId="093857F8" w14:textId="77777777" w:rsidR="00A873D4" w:rsidRDefault="00A873D4" w:rsidP="002946C6">
      <w:pPr>
        <w:pStyle w:val="PL"/>
        <w:rPr>
          <w:lang w:val="en-US"/>
        </w:rPr>
      </w:pPr>
    </w:p>
    <w:p w14:paraId="4CE09904" w14:textId="77777777" w:rsidR="00D149BB" w:rsidRPr="003B2883" w:rsidRDefault="00D149BB" w:rsidP="00D149BB">
      <w:pPr>
        <w:pStyle w:val="PL"/>
        <w:rPr>
          <w:lang w:val="en-US"/>
        </w:rPr>
      </w:pPr>
      <w:r w:rsidRPr="003B2883">
        <w:rPr>
          <w:lang w:val="en-US"/>
        </w:rPr>
        <w:t>#</w:t>
      </w:r>
    </w:p>
    <w:p w14:paraId="5F5B10D5" w14:textId="77777777" w:rsidR="00D149BB" w:rsidRPr="003B2883" w:rsidRDefault="00D149BB" w:rsidP="00D149BB">
      <w:pPr>
        <w:pStyle w:val="PL"/>
        <w:rPr>
          <w:lang w:val="en-US"/>
        </w:rPr>
      </w:pPr>
      <w:r w:rsidRPr="003B2883">
        <w:rPr>
          <w:lang w:val="en-US"/>
        </w:rPr>
        <w:t># STRUCTURED DATA TYPES</w:t>
      </w:r>
    </w:p>
    <w:p w14:paraId="43A1A82D" w14:textId="77777777" w:rsidR="00D149BB" w:rsidRPr="003B2883" w:rsidRDefault="00D149BB" w:rsidP="00D149BB">
      <w:pPr>
        <w:pStyle w:val="PL"/>
        <w:rPr>
          <w:lang w:val="en-US"/>
        </w:rPr>
      </w:pPr>
      <w:r w:rsidRPr="003B2883">
        <w:rPr>
          <w:lang w:val="en-US"/>
        </w:rPr>
        <w:t>#</w:t>
      </w:r>
    </w:p>
    <w:p w14:paraId="2BBD964C" w14:textId="77777777" w:rsidR="00D149BB" w:rsidRDefault="00D149BB" w:rsidP="00D149BB">
      <w:pPr>
        <w:pStyle w:val="PL"/>
      </w:pPr>
      <w:r w:rsidRPr="003B2883">
        <w:t xml:space="preserve">    </w:t>
      </w:r>
      <w:r>
        <w:t>ContextCreateReqData</w:t>
      </w:r>
      <w:r w:rsidRPr="003B2883">
        <w:t>:</w:t>
      </w:r>
    </w:p>
    <w:p w14:paraId="233BB42F" w14:textId="77777777" w:rsidR="00D149BB" w:rsidRPr="003B2883" w:rsidRDefault="00D149BB" w:rsidP="00D149BB">
      <w:pPr>
        <w:pStyle w:val="PL"/>
      </w:pPr>
      <w:r>
        <w:t xml:space="preserve">      description: </w:t>
      </w:r>
      <w:r w:rsidRPr="00145E50">
        <w:rPr>
          <w:rFonts w:cs="Arial"/>
          <w:szCs w:val="18"/>
        </w:rPr>
        <w:t xml:space="preserve">Data within </w:t>
      </w:r>
      <w:r>
        <w:rPr>
          <w:rFonts w:cs="Arial"/>
          <w:szCs w:val="18"/>
        </w:rPr>
        <w:t>ContextCreate Request</w:t>
      </w:r>
    </w:p>
    <w:p w14:paraId="447C28FE" w14:textId="77777777" w:rsidR="00D149BB" w:rsidRPr="003B2883" w:rsidRDefault="00D149BB" w:rsidP="00D149BB">
      <w:pPr>
        <w:pStyle w:val="PL"/>
      </w:pPr>
      <w:r w:rsidRPr="003B2883">
        <w:t xml:space="preserve">      type: object</w:t>
      </w:r>
    </w:p>
    <w:p w14:paraId="6A3D81C5" w14:textId="77777777" w:rsidR="00D149BB" w:rsidRPr="003B2883" w:rsidRDefault="00D149BB" w:rsidP="00D149BB">
      <w:pPr>
        <w:pStyle w:val="PL"/>
      </w:pPr>
      <w:r w:rsidRPr="003B2883">
        <w:t xml:space="preserve">      properties:</w:t>
      </w:r>
    </w:p>
    <w:p w14:paraId="54A8592D" w14:textId="77777777" w:rsidR="00D149BB" w:rsidRPr="003B2883" w:rsidRDefault="00D149BB" w:rsidP="00D149BB">
      <w:pPr>
        <w:pStyle w:val="PL"/>
      </w:pPr>
      <w:r w:rsidRPr="003B2883">
        <w:t xml:space="preserve">        </w:t>
      </w:r>
      <w:r>
        <w:t>mbsSessionId</w:t>
      </w:r>
      <w:r w:rsidRPr="003B2883">
        <w:t>:</w:t>
      </w:r>
    </w:p>
    <w:p w14:paraId="597201CA" w14:textId="77777777" w:rsidR="00D149BB" w:rsidRDefault="00D149BB" w:rsidP="00D149BB">
      <w:pPr>
        <w:pStyle w:val="PL"/>
      </w:pPr>
      <w:r w:rsidRPr="003B2883">
        <w:t xml:space="preserve">          $ref: 'TS29571_CommonData.yaml#/components/schemas/</w:t>
      </w:r>
      <w:r>
        <w:t>MbsSessionId'</w:t>
      </w:r>
    </w:p>
    <w:p w14:paraId="53BE2D3B" w14:textId="77777777" w:rsidR="00BC59F9" w:rsidRPr="003B2883" w:rsidRDefault="00BC59F9" w:rsidP="00BC59F9">
      <w:pPr>
        <w:pStyle w:val="PL"/>
      </w:pPr>
      <w:r w:rsidRPr="003B2883">
        <w:t xml:space="preserve">        </w:t>
      </w:r>
      <w:r>
        <w:t>mbsServiceArea</w:t>
      </w:r>
      <w:r w:rsidRPr="003B2883">
        <w:t>InfoList:</w:t>
      </w:r>
    </w:p>
    <w:p w14:paraId="41DA0D58" w14:textId="77777777" w:rsidR="00BC59F9" w:rsidRPr="003B2883" w:rsidRDefault="00BC59F9" w:rsidP="00BC59F9">
      <w:pPr>
        <w:pStyle w:val="PL"/>
      </w:pPr>
      <w:r w:rsidRPr="003B2883">
        <w:t xml:space="preserve">          type: array</w:t>
      </w:r>
    </w:p>
    <w:p w14:paraId="653ECBCC" w14:textId="77777777" w:rsidR="00BC59F9" w:rsidRPr="003B2883" w:rsidRDefault="00BC59F9" w:rsidP="00BC59F9">
      <w:pPr>
        <w:pStyle w:val="PL"/>
      </w:pPr>
      <w:r w:rsidRPr="003B2883">
        <w:t xml:space="preserve">          items:</w:t>
      </w:r>
    </w:p>
    <w:p w14:paraId="351D415A" w14:textId="77777777" w:rsidR="00BC59F9" w:rsidRPr="003B2883" w:rsidRDefault="00BC59F9" w:rsidP="00BC59F9">
      <w:pPr>
        <w:pStyle w:val="PL"/>
      </w:pPr>
      <w:r w:rsidRPr="003B2883">
        <w:t xml:space="preserve">            $ref: 'TS29571_CommonData.yaml#/components/schemas/</w:t>
      </w:r>
      <w:r>
        <w:t>MbsServiceAreaInfo'</w:t>
      </w:r>
    </w:p>
    <w:p w14:paraId="7897E829" w14:textId="3E60F748" w:rsidR="00BC59F9" w:rsidRDefault="00BC59F9" w:rsidP="00BC59F9">
      <w:pPr>
        <w:pStyle w:val="PL"/>
      </w:pPr>
      <w:r w:rsidRPr="003B2883">
        <w:t xml:space="preserve">          minItems: 1</w:t>
      </w:r>
    </w:p>
    <w:p w14:paraId="603E854C" w14:textId="42635A9C" w:rsidR="00D149BB" w:rsidRPr="003B2883" w:rsidRDefault="00D149BB" w:rsidP="00D149BB">
      <w:pPr>
        <w:pStyle w:val="PL"/>
      </w:pPr>
      <w:r w:rsidRPr="003B2883">
        <w:t xml:space="preserve">        </w:t>
      </w:r>
      <w:r>
        <w:t>mbsServiceArea</w:t>
      </w:r>
      <w:r w:rsidRPr="003B2883">
        <w:t>:</w:t>
      </w:r>
    </w:p>
    <w:p w14:paraId="598C9D5C" w14:textId="77777777" w:rsidR="00D149BB" w:rsidRDefault="00D149BB" w:rsidP="00D149BB">
      <w:pPr>
        <w:pStyle w:val="PL"/>
      </w:pPr>
      <w:r w:rsidRPr="003B2883">
        <w:t xml:space="preserve">          $ref: 'TS29571_CommonData.yaml#/components/schemas/</w:t>
      </w:r>
      <w:r>
        <w:t>MbsServiceArea'</w:t>
      </w:r>
    </w:p>
    <w:p w14:paraId="027DA9B8" w14:textId="03EE7BA4" w:rsidR="00D149BB" w:rsidRPr="003B2883" w:rsidRDefault="00D149BB" w:rsidP="00D149BB">
      <w:pPr>
        <w:pStyle w:val="PL"/>
      </w:pPr>
      <w:r w:rsidRPr="003B2883">
        <w:t xml:space="preserve">        </w:t>
      </w:r>
      <w:r w:rsidR="00CC6F3F">
        <w:t>n2MbsSmInfo</w:t>
      </w:r>
      <w:r w:rsidRPr="003B2883">
        <w:t>:</w:t>
      </w:r>
    </w:p>
    <w:p w14:paraId="29E49C69" w14:textId="6E4230F6" w:rsidR="00D149BB" w:rsidRDefault="00D149BB" w:rsidP="00D149BB">
      <w:pPr>
        <w:pStyle w:val="PL"/>
      </w:pPr>
      <w:r w:rsidRPr="003B2883">
        <w:t xml:space="preserve">          $ref: '#/components/schemas/</w:t>
      </w:r>
      <w:r w:rsidR="00CC6F3F">
        <w:t>N2MbsSmInfo</w:t>
      </w:r>
      <w:r>
        <w:t>'</w:t>
      </w:r>
    </w:p>
    <w:p w14:paraId="42513433" w14:textId="77777777" w:rsidR="00D149BB" w:rsidRPr="003B2883" w:rsidRDefault="00D149BB" w:rsidP="00D149BB">
      <w:pPr>
        <w:pStyle w:val="PL"/>
      </w:pPr>
      <w:r w:rsidRPr="003B2883">
        <w:t xml:space="preserve">        </w:t>
      </w:r>
      <w:r>
        <w:t>notifyUri</w:t>
      </w:r>
      <w:r w:rsidRPr="003B2883">
        <w:t>:</w:t>
      </w:r>
    </w:p>
    <w:p w14:paraId="404C6105" w14:textId="7C9F6E6A" w:rsidR="00D149BB" w:rsidRDefault="00D149BB" w:rsidP="00D149BB">
      <w:pPr>
        <w:pStyle w:val="PL"/>
      </w:pPr>
      <w:r w:rsidRPr="003B2883">
        <w:lastRenderedPageBreak/>
        <w:t xml:space="preserve">          $ref: 'TS29571_CommonData.yaml#/components/schemas/</w:t>
      </w:r>
      <w:r>
        <w:t>Uri'</w:t>
      </w:r>
    </w:p>
    <w:p w14:paraId="0B9E2D09" w14:textId="77777777" w:rsidR="00335145" w:rsidRPr="003B2883" w:rsidRDefault="00335145" w:rsidP="00335145">
      <w:pPr>
        <w:pStyle w:val="PL"/>
      </w:pPr>
      <w:r w:rsidRPr="003B2883">
        <w:t xml:space="preserve">        </w:t>
      </w:r>
      <w:r>
        <w:t>maxResponseTime</w:t>
      </w:r>
      <w:r w:rsidRPr="003B2883">
        <w:t>:</w:t>
      </w:r>
    </w:p>
    <w:p w14:paraId="0B5BC5AF" w14:textId="7A8B216E" w:rsidR="00335145" w:rsidRDefault="00335145" w:rsidP="00335145">
      <w:pPr>
        <w:pStyle w:val="PL"/>
      </w:pPr>
      <w:r w:rsidRPr="003B2883">
        <w:t xml:space="preserve">          $ref: 'TS29571_CommonData.yaml#/components/schemas/</w:t>
      </w:r>
      <w:r>
        <w:rPr>
          <w:lang w:eastAsia="zh-CN"/>
        </w:rPr>
        <w:t>DurationSec</w:t>
      </w:r>
      <w:r>
        <w:t>'</w:t>
      </w:r>
    </w:p>
    <w:p w14:paraId="4F382B9B" w14:textId="77777777" w:rsidR="00AF739B" w:rsidRDefault="00AF739B" w:rsidP="00AF739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lang w:val="fr-FR" w:eastAsia="zh-CN"/>
        </w:rPr>
      </w:pPr>
      <w:r>
        <w:rPr>
          <w:rFonts w:ascii="Courier New" w:hAnsi="Courier New" w:cs="Courier New" w:hint="eastAsia"/>
          <w:noProof/>
          <w:sz w:val="16"/>
          <w:lang w:val="fr-FR" w:eastAsia="zh-CN"/>
        </w:rPr>
        <w:t xml:space="preserve"> </w:t>
      </w:r>
      <w:r>
        <w:rPr>
          <w:rFonts w:ascii="Courier New" w:hAnsi="Courier New" w:cs="Courier New"/>
          <w:noProof/>
          <w:sz w:val="16"/>
          <w:lang w:val="fr-FR" w:eastAsia="zh-CN"/>
        </w:rPr>
        <w:t xml:space="preserve">       snssai:</w:t>
      </w:r>
    </w:p>
    <w:p w14:paraId="468E7B90" w14:textId="57278C91" w:rsidR="00AF739B" w:rsidRDefault="00AF739B" w:rsidP="00AF739B">
      <w:pPr>
        <w:pStyle w:val="PL"/>
        <w:rPr>
          <w:rFonts w:cs="Courier New"/>
          <w:lang w:val="fr-FR" w:eastAsia="fr-FR"/>
        </w:rPr>
      </w:pPr>
      <w:r>
        <w:rPr>
          <w:rFonts w:cs="Courier New"/>
          <w:lang w:val="fr-FR" w:eastAsia="fr-FR"/>
        </w:rPr>
        <w:t xml:space="preserve">          </w:t>
      </w:r>
      <w:r w:rsidRPr="002F5B30">
        <w:rPr>
          <w:rFonts w:cs="Courier New"/>
          <w:lang w:val="fr-FR" w:eastAsia="fr-FR"/>
        </w:rPr>
        <w:t>$ref: 'TS29571_CommonData.yaml#/components/schemas/</w:t>
      </w:r>
      <w:r w:rsidR="00F40E70">
        <w:rPr>
          <w:rFonts w:cs="Courier New"/>
          <w:lang w:val="fr-FR" w:eastAsia="fr-FR"/>
        </w:rPr>
        <w:t>S</w:t>
      </w:r>
      <w:r>
        <w:rPr>
          <w:rFonts w:cs="Courier New"/>
          <w:lang w:val="fr-FR" w:eastAsia="fr-FR"/>
        </w:rPr>
        <w:t>nssai</w:t>
      </w:r>
      <w:r w:rsidRPr="002F5B30">
        <w:rPr>
          <w:rFonts w:cs="Courier New"/>
          <w:lang w:val="fr-FR" w:eastAsia="fr-FR"/>
        </w:rPr>
        <w:t>'</w:t>
      </w:r>
    </w:p>
    <w:p w14:paraId="2BC9985F" w14:textId="77777777" w:rsidR="00F60156" w:rsidRDefault="00F60156" w:rsidP="00F60156">
      <w:pPr>
        <w:pStyle w:val="PL"/>
      </w:pPr>
      <w:r>
        <w:t xml:space="preserve">        mbsmfId:</w:t>
      </w:r>
    </w:p>
    <w:p w14:paraId="6FE730FA" w14:textId="77777777" w:rsidR="00F60156" w:rsidRDefault="00F60156" w:rsidP="00F60156">
      <w:pPr>
        <w:pStyle w:val="PL"/>
      </w:pPr>
      <w:r>
        <w:t xml:space="preserve">          $ref: 'TS29571_CommonData.yaml#/components/schemas/NfInstanceId'</w:t>
      </w:r>
    </w:p>
    <w:p w14:paraId="134ED711" w14:textId="77777777" w:rsidR="00F60156" w:rsidRDefault="00F60156" w:rsidP="00F60156">
      <w:pPr>
        <w:pStyle w:val="PL"/>
      </w:pPr>
      <w:r>
        <w:t xml:space="preserve">        </w:t>
      </w:r>
      <w:r w:rsidRPr="00586505">
        <w:t>mbsmfServiceInstId</w:t>
      </w:r>
      <w:r>
        <w:t>:</w:t>
      </w:r>
    </w:p>
    <w:p w14:paraId="234867FA" w14:textId="529D5E8C" w:rsidR="00F60156" w:rsidRDefault="00F60156" w:rsidP="00F60156">
      <w:pPr>
        <w:pStyle w:val="PL"/>
      </w:pPr>
      <w:r w:rsidRPr="00690A26">
        <w:t xml:space="preserve">          type: string</w:t>
      </w:r>
    </w:p>
    <w:p w14:paraId="4D32C426" w14:textId="77777777" w:rsidR="00D149BB" w:rsidRPr="003B2883" w:rsidRDefault="00D149BB" w:rsidP="00D149BB">
      <w:pPr>
        <w:pStyle w:val="PL"/>
      </w:pPr>
      <w:r w:rsidRPr="003B2883">
        <w:t xml:space="preserve">      required:</w:t>
      </w:r>
    </w:p>
    <w:p w14:paraId="2F9BBCA6" w14:textId="77777777" w:rsidR="00D149BB" w:rsidRDefault="00D149BB" w:rsidP="00D149BB">
      <w:pPr>
        <w:pStyle w:val="PL"/>
      </w:pPr>
      <w:r w:rsidRPr="003B2883">
        <w:t xml:space="preserve">        - </w:t>
      </w:r>
      <w:r>
        <w:t>mbsSessionId</w:t>
      </w:r>
    </w:p>
    <w:p w14:paraId="2DB54ACD" w14:textId="1EF29757" w:rsidR="00D149BB" w:rsidRPr="003B2883" w:rsidRDefault="00D149BB" w:rsidP="00D149BB">
      <w:pPr>
        <w:pStyle w:val="PL"/>
      </w:pPr>
      <w:r w:rsidRPr="003B2883">
        <w:t xml:space="preserve">        - </w:t>
      </w:r>
      <w:r w:rsidR="003F6892">
        <w:t>n2MbsSmInfo</w:t>
      </w:r>
    </w:p>
    <w:p w14:paraId="1F0359B7" w14:textId="08F9D8E9" w:rsidR="00D149BB" w:rsidRDefault="00D149BB" w:rsidP="00D149BB">
      <w:pPr>
        <w:pStyle w:val="PL"/>
      </w:pPr>
      <w:r w:rsidRPr="003B2883">
        <w:t xml:space="preserve">        - </w:t>
      </w:r>
      <w:r>
        <w:t>notifyUri</w:t>
      </w:r>
    </w:p>
    <w:p w14:paraId="740328B3" w14:textId="7215D26A" w:rsidR="00AF739B" w:rsidRDefault="00AF739B" w:rsidP="00D149BB">
      <w:pPr>
        <w:pStyle w:val="PL"/>
      </w:pPr>
      <w:r w:rsidRPr="003B2883">
        <w:t xml:space="preserve">        - </w:t>
      </w:r>
      <w:r>
        <w:t>snssai</w:t>
      </w:r>
    </w:p>
    <w:p w14:paraId="4608C315" w14:textId="77777777" w:rsidR="00BC59F9" w:rsidRPr="003B2883" w:rsidRDefault="00BC59F9" w:rsidP="00BC59F9">
      <w:pPr>
        <w:pStyle w:val="PL"/>
      </w:pPr>
      <w:r w:rsidRPr="003B2883">
        <w:t xml:space="preserve">      </w:t>
      </w:r>
      <w:r>
        <w:t>oneOf</w:t>
      </w:r>
      <w:r w:rsidRPr="003B2883">
        <w:t>:</w:t>
      </w:r>
    </w:p>
    <w:p w14:paraId="5930E886" w14:textId="77777777" w:rsidR="00BC59F9" w:rsidRDefault="00BC59F9" w:rsidP="00BC59F9">
      <w:pPr>
        <w:pStyle w:val="PL"/>
      </w:pPr>
      <w:r w:rsidRPr="003B2883">
        <w:t xml:space="preserve">        - </w:t>
      </w:r>
      <w:r>
        <w:t>required: [ mbsServiceArea ]</w:t>
      </w:r>
    </w:p>
    <w:p w14:paraId="1FE66350" w14:textId="44554C19" w:rsidR="00BC59F9" w:rsidRPr="003B2883" w:rsidRDefault="00BC59F9" w:rsidP="00BC59F9">
      <w:pPr>
        <w:pStyle w:val="PL"/>
      </w:pPr>
      <w:r w:rsidRPr="003B2883">
        <w:t xml:space="preserve">        - </w:t>
      </w:r>
      <w:r>
        <w:t>required: [ mbsServiceAreaInfoList ]</w:t>
      </w:r>
    </w:p>
    <w:p w14:paraId="5E9580A5" w14:textId="77777777" w:rsidR="00D149BB" w:rsidRPr="00163413" w:rsidRDefault="00D149BB" w:rsidP="00163413">
      <w:pPr>
        <w:pStyle w:val="PL"/>
      </w:pPr>
    </w:p>
    <w:p w14:paraId="28751881" w14:textId="77777777" w:rsidR="00D149BB" w:rsidRDefault="00D149BB" w:rsidP="00D149BB">
      <w:pPr>
        <w:pStyle w:val="PL"/>
      </w:pPr>
      <w:r w:rsidRPr="003B2883">
        <w:t xml:space="preserve">    </w:t>
      </w:r>
      <w:r>
        <w:t>ContextCreateRspData</w:t>
      </w:r>
      <w:r w:rsidRPr="003B2883">
        <w:t>:</w:t>
      </w:r>
    </w:p>
    <w:p w14:paraId="2F39C92F" w14:textId="77777777" w:rsidR="00D149BB" w:rsidRPr="003B2883" w:rsidRDefault="00D149BB" w:rsidP="00D149BB">
      <w:pPr>
        <w:pStyle w:val="PL"/>
      </w:pPr>
      <w:r>
        <w:t xml:space="preserve">      description: </w:t>
      </w:r>
      <w:r w:rsidRPr="00145E50">
        <w:rPr>
          <w:rFonts w:cs="Arial"/>
          <w:szCs w:val="18"/>
        </w:rPr>
        <w:t xml:space="preserve">Data within </w:t>
      </w:r>
      <w:r>
        <w:rPr>
          <w:rFonts w:cs="Arial"/>
          <w:szCs w:val="18"/>
        </w:rPr>
        <w:t>ContextCreate Response</w:t>
      </w:r>
    </w:p>
    <w:p w14:paraId="56E7CC04" w14:textId="77777777" w:rsidR="00D149BB" w:rsidRPr="003B2883" w:rsidRDefault="00D149BB" w:rsidP="00D149BB">
      <w:pPr>
        <w:pStyle w:val="PL"/>
      </w:pPr>
      <w:r w:rsidRPr="003B2883">
        <w:t xml:space="preserve">      type: object</w:t>
      </w:r>
    </w:p>
    <w:p w14:paraId="158A9B49" w14:textId="2149DA47" w:rsidR="00D149BB" w:rsidRDefault="00D149BB" w:rsidP="00D149BB">
      <w:pPr>
        <w:pStyle w:val="PL"/>
      </w:pPr>
      <w:r w:rsidRPr="003B2883">
        <w:t xml:space="preserve">      properties:</w:t>
      </w:r>
    </w:p>
    <w:p w14:paraId="07AF830D" w14:textId="631957FA" w:rsidR="001E0F78" w:rsidRDefault="001E0F78">
      <w:pPr>
        <w:pStyle w:val="PL"/>
      </w:pPr>
      <w:r>
        <w:t xml:space="preserve">        mbsSessionId</w:t>
      </w:r>
      <w:r w:rsidR="00F40E70">
        <w:t>:</w:t>
      </w:r>
    </w:p>
    <w:p w14:paraId="2947975B" w14:textId="01BB71F1" w:rsidR="001E0F78" w:rsidRPr="003B2883" w:rsidRDefault="001E0F78" w:rsidP="001E0F78">
      <w:pPr>
        <w:pStyle w:val="PL"/>
      </w:pPr>
      <w:r>
        <w:t xml:space="preserve">          $ref: 'TS29571_CommonData.yam</w:t>
      </w:r>
      <w:r w:rsidR="00F40E70">
        <w:t>l</w:t>
      </w:r>
      <w:r>
        <w:t>#/components/schemas/MbsSessionId'</w:t>
      </w:r>
    </w:p>
    <w:p w14:paraId="0173ED3B" w14:textId="7C5D2FE5" w:rsidR="00D149BB" w:rsidRDefault="00D149BB" w:rsidP="00D149BB">
      <w:pPr>
        <w:pStyle w:val="PL"/>
      </w:pPr>
      <w:r w:rsidRPr="003B2883">
        <w:t xml:space="preserve">        </w:t>
      </w:r>
      <w:r w:rsidR="00CC6F3F">
        <w:t>n2MbsSmInfoList</w:t>
      </w:r>
      <w:r w:rsidRPr="003B2883">
        <w:t>:</w:t>
      </w:r>
    </w:p>
    <w:p w14:paraId="15F32573" w14:textId="77777777" w:rsidR="00CC6F3F" w:rsidRDefault="00CC6F3F" w:rsidP="00CC6F3F">
      <w:pPr>
        <w:pStyle w:val="PL"/>
        <w:rPr>
          <w:lang w:val="en-US"/>
        </w:rPr>
      </w:pPr>
      <w:r w:rsidRPr="002E5CBA">
        <w:rPr>
          <w:lang w:val="en-US"/>
        </w:rPr>
        <w:t xml:space="preserve">          </w:t>
      </w:r>
      <w:r>
        <w:rPr>
          <w:lang w:val="en-US"/>
        </w:rPr>
        <w:t>type: array</w:t>
      </w:r>
    </w:p>
    <w:p w14:paraId="620D515F" w14:textId="2BF0571D" w:rsidR="00CC6F3F" w:rsidRPr="003B2883" w:rsidRDefault="00CC6F3F" w:rsidP="00CC6F3F">
      <w:pPr>
        <w:pStyle w:val="PL"/>
      </w:pPr>
      <w:r w:rsidRPr="002E5CBA">
        <w:rPr>
          <w:lang w:val="en-US"/>
        </w:rPr>
        <w:t xml:space="preserve">          </w:t>
      </w:r>
      <w:r>
        <w:rPr>
          <w:lang w:val="en-US"/>
        </w:rPr>
        <w:t>items:</w:t>
      </w:r>
    </w:p>
    <w:p w14:paraId="73B5CF2A" w14:textId="026051C1" w:rsidR="00262044" w:rsidRDefault="00D149BB" w:rsidP="00262044">
      <w:pPr>
        <w:pStyle w:val="PL"/>
      </w:pPr>
      <w:r w:rsidRPr="003B2883">
        <w:t xml:space="preserve">          </w:t>
      </w:r>
      <w:r w:rsidR="00CC6F3F">
        <w:t xml:space="preserve">  </w:t>
      </w:r>
      <w:r w:rsidRPr="003B2883">
        <w:t>$ref: '#/components/schemas/</w:t>
      </w:r>
      <w:r w:rsidR="00CC6F3F">
        <w:t>N2MbsSmInfo</w:t>
      </w:r>
      <w:r>
        <w:t>'</w:t>
      </w:r>
    </w:p>
    <w:p w14:paraId="4C145F1D" w14:textId="77777777" w:rsidR="00CC6F3F" w:rsidRDefault="00CC6F3F" w:rsidP="00CC6F3F">
      <w:pPr>
        <w:pStyle w:val="PL"/>
      </w:pPr>
      <w:r>
        <w:t xml:space="preserve">          minI</w:t>
      </w:r>
      <w:r w:rsidRPr="00D65A82">
        <w:t>tems:</w:t>
      </w:r>
      <w:r>
        <w:t xml:space="preserve"> 1</w:t>
      </w:r>
    </w:p>
    <w:p w14:paraId="087A203A" w14:textId="20A52918" w:rsidR="00CC6F3F" w:rsidRDefault="00CC6F3F" w:rsidP="00CC6F3F">
      <w:pPr>
        <w:pStyle w:val="PL"/>
      </w:pPr>
      <w:r>
        <w:t xml:space="preserve">          maxI</w:t>
      </w:r>
      <w:r w:rsidRPr="00D65A82">
        <w:t>tems:</w:t>
      </w:r>
      <w:r>
        <w:t xml:space="preserve"> 10</w:t>
      </w:r>
    </w:p>
    <w:p w14:paraId="06537925" w14:textId="77777777" w:rsidR="00C85B31" w:rsidRPr="003B2883" w:rsidRDefault="00C85B31" w:rsidP="00C85B31">
      <w:pPr>
        <w:pStyle w:val="PL"/>
      </w:pPr>
      <w:r w:rsidRPr="003B2883">
        <w:t xml:space="preserve">        </w:t>
      </w:r>
      <w:r>
        <w:t>operationStatus</w:t>
      </w:r>
      <w:r w:rsidRPr="003B2883">
        <w:t>:</w:t>
      </w:r>
    </w:p>
    <w:p w14:paraId="7B2645DF" w14:textId="7C97EE26" w:rsidR="00C85B31" w:rsidRDefault="00C85B31" w:rsidP="00C85B31">
      <w:pPr>
        <w:pStyle w:val="PL"/>
      </w:pPr>
      <w:r w:rsidRPr="003B2883">
        <w:t xml:space="preserve">          $ref: '#/components/schemas/</w:t>
      </w:r>
      <w:r>
        <w:t>OperationStatus'</w:t>
      </w:r>
    </w:p>
    <w:p w14:paraId="07B318E0" w14:textId="77777777" w:rsidR="001E0F78" w:rsidRDefault="001E0F78" w:rsidP="001E0F78">
      <w:pPr>
        <w:pStyle w:val="PL"/>
      </w:pPr>
      <w:r>
        <w:t xml:space="preserve">      required:</w:t>
      </w:r>
    </w:p>
    <w:p w14:paraId="7CCE06BD" w14:textId="77777777" w:rsidR="001E0F78" w:rsidRDefault="001E0F78" w:rsidP="001E0F78">
      <w:pPr>
        <w:pStyle w:val="PL"/>
      </w:pPr>
      <w:r>
        <w:t xml:space="preserve">        - mbsSessionId</w:t>
      </w:r>
    </w:p>
    <w:p w14:paraId="6B980FF4" w14:textId="77777777" w:rsidR="001E0F78" w:rsidRDefault="001E0F78" w:rsidP="00C85B31">
      <w:pPr>
        <w:pStyle w:val="PL"/>
      </w:pPr>
    </w:p>
    <w:p w14:paraId="3057C083" w14:textId="2C9D0A84" w:rsidR="00D149BB" w:rsidRPr="00163413" w:rsidRDefault="00D149BB" w:rsidP="00163413">
      <w:pPr>
        <w:pStyle w:val="PL"/>
      </w:pPr>
    </w:p>
    <w:p w14:paraId="71EE1FAC" w14:textId="77777777" w:rsidR="002807DC" w:rsidRDefault="002807DC" w:rsidP="002807DC">
      <w:pPr>
        <w:pStyle w:val="PL"/>
      </w:pPr>
      <w:r w:rsidRPr="003B2883">
        <w:t xml:space="preserve">    </w:t>
      </w:r>
      <w:r>
        <w:t>ContextUpdateReqData</w:t>
      </w:r>
      <w:r w:rsidRPr="003B2883">
        <w:t>:</w:t>
      </w:r>
    </w:p>
    <w:p w14:paraId="5741FC6C" w14:textId="77777777" w:rsidR="002807DC" w:rsidRPr="003B2883" w:rsidRDefault="002807DC" w:rsidP="002807DC">
      <w:pPr>
        <w:pStyle w:val="PL"/>
      </w:pPr>
      <w:r>
        <w:t xml:space="preserve">      description: </w:t>
      </w:r>
      <w:r w:rsidRPr="00145E50">
        <w:rPr>
          <w:rFonts w:cs="Arial"/>
          <w:szCs w:val="18"/>
        </w:rPr>
        <w:t xml:space="preserve">Data within </w:t>
      </w:r>
      <w:r>
        <w:rPr>
          <w:rFonts w:cs="Arial"/>
          <w:szCs w:val="18"/>
        </w:rPr>
        <w:t>ContextUpdate Request</w:t>
      </w:r>
    </w:p>
    <w:p w14:paraId="197DADA7" w14:textId="77777777" w:rsidR="002807DC" w:rsidRPr="003B2883" w:rsidRDefault="002807DC" w:rsidP="002807DC">
      <w:pPr>
        <w:pStyle w:val="PL"/>
      </w:pPr>
      <w:r w:rsidRPr="003B2883">
        <w:t xml:space="preserve">      type: object</w:t>
      </w:r>
    </w:p>
    <w:p w14:paraId="057BA129" w14:textId="77777777" w:rsidR="002807DC" w:rsidRPr="003B2883" w:rsidRDefault="002807DC" w:rsidP="002807DC">
      <w:pPr>
        <w:pStyle w:val="PL"/>
      </w:pPr>
      <w:r w:rsidRPr="003B2883">
        <w:t xml:space="preserve">      properties:</w:t>
      </w:r>
    </w:p>
    <w:p w14:paraId="72E24BED" w14:textId="77777777" w:rsidR="002807DC" w:rsidRPr="003B2883" w:rsidRDefault="002807DC" w:rsidP="002807DC">
      <w:pPr>
        <w:pStyle w:val="PL"/>
      </w:pPr>
      <w:r w:rsidRPr="003B2883">
        <w:t xml:space="preserve">        </w:t>
      </w:r>
      <w:r>
        <w:t>mbsServiceArea</w:t>
      </w:r>
      <w:r w:rsidRPr="003B2883">
        <w:t>:</w:t>
      </w:r>
    </w:p>
    <w:p w14:paraId="6E87BF7A" w14:textId="68423BB1" w:rsidR="002807DC" w:rsidRDefault="002807DC" w:rsidP="002807DC">
      <w:pPr>
        <w:pStyle w:val="PL"/>
      </w:pPr>
      <w:r w:rsidRPr="003B2883">
        <w:t xml:space="preserve">          $ref: 'TS29571_CommonData.yaml#/components/schemas/</w:t>
      </w:r>
      <w:r>
        <w:t>MbsServiceArea'</w:t>
      </w:r>
    </w:p>
    <w:p w14:paraId="59506791" w14:textId="77777777" w:rsidR="00BC59F9" w:rsidRPr="003B2883" w:rsidRDefault="00BC59F9" w:rsidP="00BC59F9">
      <w:pPr>
        <w:pStyle w:val="PL"/>
      </w:pPr>
      <w:r w:rsidRPr="003B2883">
        <w:t xml:space="preserve">        </w:t>
      </w:r>
      <w:r>
        <w:t>mbsServiceArea</w:t>
      </w:r>
      <w:r w:rsidRPr="003B2883">
        <w:t>InfoList:</w:t>
      </w:r>
    </w:p>
    <w:p w14:paraId="7CA1FCF7" w14:textId="77777777" w:rsidR="00BC59F9" w:rsidRPr="003B2883" w:rsidRDefault="00BC59F9" w:rsidP="00BC59F9">
      <w:pPr>
        <w:pStyle w:val="PL"/>
      </w:pPr>
      <w:r w:rsidRPr="003B2883">
        <w:t xml:space="preserve">          type: array</w:t>
      </w:r>
    </w:p>
    <w:p w14:paraId="6D728105" w14:textId="77777777" w:rsidR="00BC59F9" w:rsidRPr="003B2883" w:rsidRDefault="00BC59F9" w:rsidP="00BC59F9">
      <w:pPr>
        <w:pStyle w:val="PL"/>
      </w:pPr>
      <w:r w:rsidRPr="003B2883">
        <w:t xml:space="preserve">          items:</w:t>
      </w:r>
    </w:p>
    <w:p w14:paraId="5CCC8F3B" w14:textId="77777777" w:rsidR="00BC59F9" w:rsidRPr="003B2883" w:rsidRDefault="00BC59F9" w:rsidP="00BC59F9">
      <w:pPr>
        <w:pStyle w:val="PL"/>
      </w:pPr>
      <w:r w:rsidRPr="003B2883">
        <w:t xml:space="preserve">            $ref: 'TS29571_CommonData.yaml#/components/schemas/</w:t>
      </w:r>
      <w:r>
        <w:t>MbsServiceAreaInfo'</w:t>
      </w:r>
    </w:p>
    <w:p w14:paraId="4FF8E372" w14:textId="2E9FB25C" w:rsidR="00BC59F9" w:rsidRDefault="00BC59F9" w:rsidP="00BC59F9">
      <w:pPr>
        <w:pStyle w:val="PL"/>
      </w:pPr>
      <w:r w:rsidRPr="003B2883">
        <w:t xml:space="preserve">          minItems: 1</w:t>
      </w:r>
    </w:p>
    <w:p w14:paraId="68C9993D" w14:textId="442D08EB" w:rsidR="002807DC" w:rsidRPr="003B2883" w:rsidRDefault="002807DC" w:rsidP="002807DC">
      <w:pPr>
        <w:pStyle w:val="PL"/>
      </w:pPr>
      <w:r w:rsidRPr="003B2883">
        <w:t xml:space="preserve">        </w:t>
      </w:r>
      <w:r w:rsidR="00CC6F3F">
        <w:t>n2MbsSmInfo</w:t>
      </w:r>
      <w:r w:rsidRPr="003B2883">
        <w:t>:</w:t>
      </w:r>
    </w:p>
    <w:p w14:paraId="1908A4FC" w14:textId="05DEBDBD" w:rsidR="002807DC" w:rsidRDefault="002807DC" w:rsidP="002807DC">
      <w:pPr>
        <w:pStyle w:val="PL"/>
      </w:pPr>
      <w:r w:rsidRPr="003B2883">
        <w:t xml:space="preserve">          $ref: '#/components/schemas/</w:t>
      </w:r>
      <w:r w:rsidR="00CC6F3F">
        <w:t>N2MbsSmInfo</w:t>
      </w:r>
      <w:r>
        <w:t>'</w:t>
      </w:r>
    </w:p>
    <w:p w14:paraId="3A5A777D" w14:textId="77777777" w:rsidR="00097512" w:rsidRDefault="00097512" w:rsidP="00097512">
      <w:pPr>
        <w:pStyle w:val="PL"/>
      </w:pPr>
      <w:r>
        <w:t xml:space="preserve">        </w:t>
      </w:r>
      <w:r>
        <w:rPr>
          <w:lang w:eastAsia="zh-CN"/>
        </w:rPr>
        <w:t>ranIdList</w:t>
      </w:r>
      <w:r>
        <w:t>:</w:t>
      </w:r>
    </w:p>
    <w:p w14:paraId="3BA6C7A2" w14:textId="77777777" w:rsidR="00097512" w:rsidRDefault="00097512" w:rsidP="00097512">
      <w:pPr>
        <w:pStyle w:val="PL"/>
        <w:rPr>
          <w:lang w:val="en-US"/>
        </w:rPr>
      </w:pPr>
      <w:r>
        <w:rPr>
          <w:lang w:val="en-US"/>
        </w:rPr>
        <w:t xml:space="preserve">          type: array</w:t>
      </w:r>
    </w:p>
    <w:p w14:paraId="084567CC" w14:textId="77777777" w:rsidR="00097512" w:rsidRDefault="00097512" w:rsidP="00097512">
      <w:pPr>
        <w:pStyle w:val="PL"/>
        <w:rPr>
          <w:lang w:val="en-US"/>
        </w:rPr>
      </w:pPr>
      <w:r>
        <w:rPr>
          <w:lang w:val="en-US"/>
        </w:rPr>
        <w:t xml:space="preserve">          items:</w:t>
      </w:r>
    </w:p>
    <w:p w14:paraId="242A092D" w14:textId="77777777" w:rsidR="00097512" w:rsidRDefault="00097512" w:rsidP="00097512">
      <w:pPr>
        <w:pStyle w:val="PL"/>
      </w:pPr>
      <w:r>
        <w:t xml:space="preserve">            $ref: 'TS29571_CommonData.yaml#/components/schemas/GlobalRanNodeId'</w:t>
      </w:r>
    </w:p>
    <w:p w14:paraId="69ABBDB2" w14:textId="48D4BB80" w:rsidR="00097512" w:rsidRDefault="00097512" w:rsidP="00097512">
      <w:pPr>
        <w:pStyle w:val="PL"/>
      </w:pPr>
      <w:r>
        <w:t xml:space="preserve">          minItems: 1</w:t>
      </w:r>
    </w:p>
    <w:p w14:paraId="7C994587" w14:textId="77777777" w:rsidR="00097512" w:rsidRDefault="00097512" w:rsidP="00097512">
      <w:pPr>
        <w:pStyle w:val="PL"/>
        <w:rPr>
          <w:lang w:eastAsia="zh-CN"/>
        </w:rPr>
      </w:pPr>
      <w:r>
        <w:t xml:space="preserve">        </w:t>
      </w:r>
      <w:r>
        <w:rPr>
          <w:lang w:eastAsia="zh-CN"/>
        </w:rPr>
        <w:t>noNgapSignallingInd:</w:t>
      </w:r>
    </w:p>
    <w:p w14:paraId="1F0D5384" w14:textId="77777777" w:rsidR="00097512" w:rsidRDefault="00097512" w:rsidP="00097512">
      <w:pPr>
        <w:pStyle w:val="PL"/>
        <w:rPr>
          <w:lang w:eastAsia="zh-CN"/>
        </w:rPr>
      </w:pPr>
      <w:r>
        <w:rPr>
          <w:lang w:eastAsia="zh-CN"/>
        </w:rPr>
        <w:t xml:space="preserve">          type: boolean</w:t>
      </w:r>
    </w:p>
    <w:p w14:paraId="5D49B203" w14:textId="77777777" w:rsidR="00097512" w:rsidRDefault="00097512" w:rsidP="00097512">
      <w:pPr>
        <w:pStyle w:val="PL"/>
        <w:rPr>
          <w:lang w:eastAsia="zh-CN"/>
        </w:rPr>
      </w:pPr>
      <w:r>
        <w:rPr>
          <w:lang w:eastAsia="zh-CN"/>
        </w:rPr>
        <w:t xml:space="preserve">          enum:</w:t>
      </w:r>
    </w:p>
    <w:p w14:paraId="4D21B8CD" w14:textId="6F3F0CBB" w:rsidR="00097512" w:rsidRDefault="00097512" w:rsidP="00097512">
      <w:pPr>
        <w:pStyle w:val="PL"/>
      </w:pPr>
      <w:r>
        <w:rPr>
          <w:lang w:eastAsia="zh-CN"/>
        </w:rPr>
        <w:t xml:space="preserve">            - true</w:t>
      </w:r>
    </w:p>
    <w:p w14:paraId="7BAE19A1" w14:textId="77777777" w:rsidR="002807DC" w:rsidRPr="003B2883" w:rsidRDefault="002807DC" w:rsidP="002807DC">
      <w:pPr>
        <w:pStyle w:val="PL"/>
      </w:pPr>
      <w:r w:rsidRPr="003B2883">
        <w:t xml:space="preserve">        </w:t>
      </w:r>
      <w:r>
        <w:t>notifyUri</w:t>
      </w:r>
      <w:r w:rsidRPr="003B2883">
        <w:t>:</w:t>
      </w:r>
    </w:p>
    <w:p w14:paraId="611A3DA2" w14:textId="005825C1" w:rsidR="002807DC" w:rsidRDefault="002807DC" w:rsidP="002807DC">
      <w:pPr>
        <w:pStyle w:val="PL"/>
      </w:pPr>
      <w:r w:rsidRPr="003B2883">
        <w:t xml:space="preserve">          $ref: 'TS29571_CommonData.yaml#/components/schemas/</w:t>
      </w:r>
      <w:r>
        <w:t>Uri'</w:t>
      </w:r>
    </w:p>
    <w:p w14:paraId="27627CE8" w14:textId="77777777" w:rsidR="008C22AE" w:rsidRPr="003B2883" w:rsidRDefault="008C22AE" w:rsidP="008C22AE">
      <w:pPr>
        <w:pStyle w:val="PL"/>
      </w:pPr>
      <w:r w:rsidRPr="003B2883">
        <w:t xml:space="preserve">        </w:t>
      </w:r>
      <w:r>
        <w:t>maxResponseTime</w:t>
      </w:r>
      <w:r w:rsidRPr="003B2883">
        <w:t>:</w:t>
      </w:r>
    </w:p>
    <w:p w14:paraId="50AD172F" w14:textId="78CE9482" w:rsidR="008C22AE" w:rsidRDefault="008C22AE" w:rsidP="008C22AE">
      <w:pPr>
        <w:pStyle w:val="PL"/>
      </w:pPr>
      <w:r w:rsidRPr="003B2883">
        <w:t xml:space="preserve">          $ref: 'TS29571_CommonData.yaml#/components/schemas/</w:t>
      </w:r>
      <w:r>
        <w:rPr>
          <w:lang w:eastAsia="zh-CN"/>
        </w:rPr>
        <w:t>DurationSec</w:t>
      </w:r>
      <w:r>
        <w:t>'</w:t>
      </w:r>
    </w:p>
    <w:p w14:paraId="0B7B7E81" w14:textId="77777777" w:rsidR="0075490E" w:rsidRPr="003B2883" w:rsidRDefault="0075490E" w:rsidP="0075490E">
      <w:pPr>
        <w:pStyle w:val="PL"/>
      </w:pPr>
      <w:r w:rsidRPr="003B2883">
        <w:t xml:space="preserve">        </w:t>
      </w:r>
      <w:r>
        <w:t>n2MbsInfoChangeInd</w:t>
      </w:r>
      <w:r w:rsidRPr="003B2883">
        <w:t>:</w:t>
      </w:r>
    </w:p>
    <w:p w14:paraId="28242A3A" w14:textId="1BB0D336" w:rsidR="0075490E" w:rsidRDefault="0075490E" w:rsidP="0075490E">
      <w:pPr>
        <w:pStyle w:val="PL"/>
      </w:pPr>
      <w:r w:rsidRPr="003B2883">
        <w:t xml:space="preserve">          type: boolean</w:t>
      </w:r>
    </w:p>
    <w:p w14:paraId="04207D12" w14:textId="5194D2D1" w:rsidR="00BC59F9" w:rsidRDefault="00BC59F9" w:rsidP="008C22AE">
      <w:pPr>
        <w:pStyle w:val="PL"/>
      </w:pPr>
      <w:r>
        <w:t xml:space="preserve">      not:</w:t>
      </w:r>
    </w:p>
    <w:p w14:paraId="55687A2F" w14:textId="0428811E" w:rsidR="00BC59F9" w:rsidRDefault="00BC59F9" w:rsidP="008C22AE">
      <w:pPr>
        <w:pStyle w:val="PL"/>
      </w:pPr>
      <w:r>
        <w:t xml:space="preserve">        required: [ mbsServiceArea, mbsServiceAreaInfoList ]</w:t>
      </w:r>
    </w:p>
    <w:p w14:paraId="46BB4B57" w14:textId="3E851268" w:rsidR="002807DC" w:rsidRPr="00163413" w:rsidRDefault="002807DC" w:rsidP="00163413">
      <w:pPr>
        <w:pStyle w:val="PL"/>
      </w:pPr>
    </w:p>
    <w:p w14:paraId="4172E6D2" w14:textId="77777777" w:rsidR="00335145" w:rsidRDefault="00335145" w:rsidP="00335145">
      <w:pPr>
        <w:pStyle w:val="PL"/>
      </w:pPr>
      <w:r w:rsidRPr="003B2883">
        <w:t xml:space="preserve">    </w:t>
      </w:r>
      <w:r>
        <w:t>ContextStatusNotification</w:t>
      </w:r>
      <w:r w:rsidRPr="003B2883">
        <w:t>:</w:t>
      </w:r>
    </w:p>
    <w:p w14:paraId="700DE9A4" w14:textId="77777777" w:rsidR="00335145" w:rsidRPr="003B2883" w:rsidRDefault="00335145" w:rsidP="00335145">
      <w:pPr>
        <w:pStyle w:val="PL"/>
      </w:pPr>
      <w:r>
        <w:t xml:space="preserve">      description: </w:t>
      </w:r>
      <w:r w:rsidRPr="00145E50">
        <w:rPr>
          <w:rFonts w:cs="Arial"/>
          <w:szCs w:val="18"/>
        </w:rPr>
        <w:t xml:space="preserve">Data within </w:t>
      </w:r>
      <w:r>
        <w:rPr>
          <w:rFonts w:cs="Arial"/>
          <w:szCs w:val="18"/>
        </w:rPr>
        <w:t>ContextStatusNotify Request</w:t>
      </w:r>
    </w:p>
    <w:p w14:paraId="60C9333C" w14:textId="77777777" w:rsidR="00335145" w:rsidRPr="003B2883" w:rsidRDefault="00335145" w:rsidP="00335145">
      <w:pPr>
        <w:pStyle w:val="PL"/>
      </w:pPr>
      <w:r w:rsidRPr="003B2883">
        <w:t xml:space="preserve">      type: object</w:t>
      </w:r>
    </w:p>
    <w:p w14:paraId="21BF6BFA" w14:textId="77777777" w:rsidR="00335145" w:rsidRDefault="00335145" w:rsidP="00335145">
      <w:pPr>
        <w:pStyle w:val="PL"/>
      </w:pPr>
      <w:r w:rsidRPr="003B2883">
        <w:t xml:space="preserve">      properties:</w:t>
      </w:r>
    </w:p>
    <w:p w14:paraId="479E0DDE" w14:textId="77777777" w:rsidR="00335145" w:rsidRPr="003B2883" w:rsidRDefault="00335145" w:rsidP="00335145">
      <w:pPr>
        <w:pStyle w:val="PL"/>
      </w:pPr>
      <w:r w:rsidRPr="003B2883">
        <w:t xml:space="preserve">        </w:t>
      </w:r>
      <w:r>
        <w:t>mbsSessionId</w:t>
      </w:r>
      <w:r w:rsidRPr="003B2883">
        <w:t>:</w:t>
      </w:r>
    </w:p>
    <w:p w14:paraId="1586D265" w14:textId="77777777" w:rsidR="00335145" w:rsidRDefault="00335145" w:rsidP="00335145">
      <w:pPr>
        <w:pStyle w:val="PL"/>
      </w:pPr>
      <w:r w:rsidRPr="003B2883">
        <w:t xml:space="preserve">          $ref: 'TS29571_CommonData.yaml#/components/schemas/</w:t>
      </w:r>
      <w:r>
        <w:t>MbsSessionId'</w:t>
      </w:r>
    </w:p>
    <w:p w14:paraId="704230E0" w14:textId="77777777" w:rsidR="00335145" w:rsidRPr="003B2883" w:rsidRDefault="00335145" w:rsidP="00335145">
      <w:pPr>
        <w:pStyle w:val="PL"/>
      </w:pPr>
      <w:r w:rsidRPr="003B2883">
        <w:t xml:space="preserve">        </w:t>
      </w:r>
      <w:r>
        <w:t>areaSessionId</w:t>
      </w:r>
      <w:r w:rsidRPr="003B2883">
        <w:t>:</w:t>
      </w:r>
    </w:p>
    <w:p w14:paraId="3659E674" w14:textId="77777777" w:rsidR="00335145" w:rsidRDefault="00335145" w:rsidP="00335145">
      <w:pPr>
        <w:pStyle w:val="PL"/>
      </w:pPr>
      <w:r w:rsidRPr="003B2883">
        <w:t xml:space="preserve">          $ref: 'TS29571_CommonData.yaml#/components/schemas/</w:t>
      </w:r>
      <w:r>
        <w:t>AreaSessionId'</w:t>
      </w:r>
    </w:p>
    <w:p w14:paraId="31EACB54" w14:textId="333090E9" w:rsidR="00335145" w:rsidRDefault="00335145" w:rsidP="00335145">
      <w:pPr>
        <w:pStyle w:val="PL"/>
      </w:pPr>
      <w:r w:rsidRPr="003B2883">
        <w:t xml:space="preserve">        </w:t>
      </w:r>
      <w:r w:rsidR="00CC6F3F">
        <w:t>n2MbsSmInfo</w:t>
      </w:r>
      <w:r>
        <w:t>List</w:t>
      </w:r>
      <w:r w:rsidRPr="003B2883">
        <w:t>:</w:t>
      </w:r>
    </w:p>
    <w:p w14:paraId="17873188" w14:textId="77777777" w:rsidR="00335145" w:rsidRDefault="00335145" w:rsidP="00335145">
      <w:pPr>
        <w:pStyle w:val="PL"/>
        <w:rPr>
          <w:lang w:val="en-US"/>
        </w:rPr>
      </w:pPr>
      <w:r w:rsidRPr="002E5CBA">
        <w:rPr>
          <w:lang w:val="en-US"/>
        </w:rPr>
        <w:t xml:space="preserve">          </w:t>
      </w:r>
      <w:r>
        <w:rPr>
          <w:lang w:val="en-US"/>
        </w:rPr>
        <w:t>type: array</w:t>
      </w:r>
    </w:p>
    <w:p w14:paraId="3883E3FB" w14:textId="77777777" w:rsidR="00335145" w:rsidRDefault="00335145" w:rsidP="00335145">
      <w:pPr>
        <w:pStyle w:val="PL"/>
        <w:rPr>
          <w:lang w:val="en-US"/>
        </w:rPr>
      </w:pPr>
      <w:r w:rsidRPr="002E5CBA">
        <w:rPr>
          <w:lang w:val="en-US"/>
        </w:rPr>
        <w:t xml:space="preserve">          </w:t>
      </w:r>
      <w:r>
        <w:rPr>
          <w:lang w:val="en-US"/>
        </w:rPr>
        <w:t>items:</w:t>
      </w:r>
    </w:p>
    <w:p w14:paraId="36CDE927" w14:textId="0EE2E0A2" w:rsidR="00335145" w:rsidRDefault="00335145" w:rsidP="00335145">
      <w:pPr>
        <w:pStyle w:val="PL"/>
      </w:pPr>
      <w:r>
        <w:lastRenderedPageBreak/>
        <w:t xml:space="preserve">  </w:t>
      </w:r>
      <w:r w:rsidRPr="003B2883">
        <w:t xml:space="preserve">          $ref: '#/components/schemas/</w:t>
      </w:r>
      <w:r w:rsidR="00CC6F3F">
        <w:t>N2MbsSmInfo</w:t>
      </w:r>
      <w:r>
        <w:t>'</w:t>
      </w:r>
    </w:p>
    <w:p w14:paraId="14765643" w14:textId="77777777" w:rsidR="00335145" w:rsidRDefault="00335145" w:rsidP="00335145">
      <w:pPr>
        <w:pStyle w:val="PL"/>
      </w:pPr>
      <w:r>
        <w:t xml:space="preserve">          minI</w:t>
      </w:r>
      <w:r w:rsidRPr="00D65A82">
        <w:t>tems:</w:t>
      </w:r>
      <w:r>
        <w:t xml:space="preserve"> 1</w:t>
      </w:r>
    </w:p>
    <w:p w14:paraId="1AD7FAB2" w14:textId="68AFF100" w:rsidR="00335145" w:rsidRDefault="00335145" w:rsidP="00335145">
      <w:pPr>
        <w:pStyle w:val="PL"/>
      </w:pPr>
      <w:r>
        <w:t xml:space="preserve">          maxI</w:t>
      </w:r>
      <w:r w:rsidRPr="00D65A82">
        <w:t>tems:</w:t>
      </w:r>
      <w:r>
        <w:t xml:space="preserve"> 10</w:t>
      </w:r>
    </w:p>
    <w:p w14:paraId="5BB5D60C" w14:textId="77777777" w:rsidR="00097512" w:rsidRDefault="00097512" w:rsidP="00097512">
      <w:pPr>
        <w:pStyle w:val="PL"/>
      </w:pPr>
      <w:r>
        <w:t xml:space="preserve">        operationEvents:</w:t>
      </w:r>
    </w:p>
    <w:p w14:paraId="69E16013" w14:textId="77777777" w:rsidR="00097512" w:rsidRDefault="00097512" w:rsidP="00097512">
      <w:pPr>
        <w:pStyle w:val="PL"/>
        <w:rPr>
          <w:lang w:val="en-US"/>
        </w:rPr>
      </w:pPr>
      <w:r>
        <w:rPr>
          <w:lang w:val="en-US"/>
        </w:rPr>
        <w:t xml:space="preserve">          type: array</w:t>
      </w:r>
    </w:p>
    <w:p w14:paraId="062FB151" w14:textId="77777777" w:rsidR="00097512" w:rsidRPr="00C74BB3" w:rsidRDefault="00097512" w:rsidP="00097512">
      <w:pPr>
        <w:pStyle w:val="PL"/>
        <w:rPr>
          <w:lang w:val="en-US"/>
        </w:rPr>
      </w:pPr>
      <w:r>
        <w:rPr>
          <w:lang w:val="en-US"/>
        </w:rPr>
        <w:t xml:space="preserve">          items:</w:t>
      </w:r>
    </w:p>
    <w:p w14:paraId="6EB21FEE" w14:textId="77777777" w:rsidR="00097512" w:rsidRDefault="00097512" w:rsidP="00097512">
      <w:pPr>
        <w:pStyle w:val="PL"/>
      </w:pPr>
      <w:r>
        <w:t xml:space="preserve">            $ref: '#/components/schemas/OperationEvent'</w:t>
      </w:r>
    </w:p>
    <w:p w14:paraId="40BD6FD5" w14:textId="427FCD72" w:rsidR="00097512" w:rsidRDefault="00097512" w:rsidP="00097512">
      <w:pPr>
        <w:pStyle w:val="PL"/>
      </w:pPr>
      <w:r>
        <w:t xml:space="preserve">          minItems: 1</w:t>
      </w:r>
    </w:p>
    <w:p w14:paraId="6AB93489" w14:textId="77777777" w:rsidR="00335145" w:rsidRPr="003B2883" w:rsidRDefault="00335145" w:rsidP="00335145">
      <w:pPr>
        <w:pStyle w:val="PL"/>
      </w:pPr>
      <w:r w:rsidRPr="003B2883">
        <w:t xml:space="preserve">        </w:t>
      </w:r>
      <w:r>
        <w:t>operationStatus</w:t>
      </w:r>
      <w:r w:rsidRPr="003B2883">
        <w:t>:</w:t>
      </w:r>
    </w:p>
    <w:p w14:paraId="5E215C9C" w14:textId="0442F720" w:rsidR="00335145" w:rsidRDefault="00335145" w:rsidP="00335145">
      <w:pPr>
        <w:pStyle w:val="PL"/>
      </w:pPr>
      <w:r w:rsidRPr="003B2883">
        <w:t xml:space="preserve">          $ref: '#/components/schemas/</w:t>
      </w:r>
      <w:r>
        <w:t>OperationStatus'</w:t>
      </w:r>
    </w:p>
    <w:p w14:paraId="18DC48E7" w14:textId="77777777" w:rsidR="00D05E07" w:rsidRDefault="00D05E07" w:rsidP="00D05E07">
      <w:pPr>
        <w:pStyle w:val="PL"/>
      </w:pPr>
      <w:r>
        <w:t xml:space="preserve">        releasedInd:</w:t>
      </w:r>
    </w:p>
    <w:p w14:paraId="55E58349" w14:textId="77777777" w:rsidR="00D05E07" w:rsidRPr="002E5CBA" w:rsidRDefault="00D05E07" w:rsidP="00D05E07">
      <w:pPr>
        <w:pStyle w:val="PL"/>
        <w:rPr>
          <w:lang w:val="en-US"/>
        </w:rPr>
      </w:pPr>
      <w:r w:rsidRPr="002E5CBA">
        <w:rPr>
          <w:lang w:val="en-US"/>
        </w:rPr>
        <w:t xml:space="preserve">          type: boolean</w:t>
      </w:r>
    </w:p>
    <w:p w14:paraId="60EA584A" w14:textId="77777777" w:rsidR="00D05E07" w:rsidRDefault="00D05E07" w:rsidP="00D05E07">
      <w:pPr>
        <w:pStyle w:val="PL"/>
      </w:pPr>
      <w:r>
        <w:t xml:space="preserve">          enum:</w:t>
      </w:r>
    </w:p>
    <w:p w14:paraId="180F3D40" w14:textId="194A07BF" w:rsidR="00451467" w:rsidRDefault="00D05E07" w:rsidP="00D05E07">
      <w:pPr>
        <w:pStyle w:val="PL"/>
      </w:pPr>
      <w:r>
        <w:t xml:space="preserve">           - true</w:t>
      </w:r>
    </w:p>
    <w:p w14:paraId="40EABBA4" w14:textId="77777777" w:rsidR="00335145" w:rsidRPr="003B2883" w:rsidRDefault="00335145" w:rsidP="00335145">
      <w:pPr>
        <w:pStyle w:val="PL"/>
      </w:pPr>
      <w:r w:rsidRPr="003B2883">
        <w:t xml:space="preserve">      required:</w:t>
      </w:r>
    </w:p>
    <w:p w14:paraId="082D5CCC" w14:textId="77777777" w:rsidR="00335145" w:rsidRDefault="00335145" w:rsidP="00335145">
      <w:pPr>
        <w:pStyle w:val="PL"/>
      </w:pPr>
      <w:r w:rsidRPr="003B2883">
        <w:t xml:space="preserve">        - </w:t>
      </w:r>
      <w:r>
        <w:t>mbsSessionId</w:t>
      </w:r>
    </w:p>
    <w:p w14:paraId="12200097" w14:textId="77777777" w:rsidR="00335145" w:rsidRPr="00163413" w:rsidRDefault="00335145" w:rsidP="00163413">
      <w:pPr>
        <w:pStyle w:val="PL"/>
      </w:pPr>
    </w:p>
    <w:p w14:paraId="1A461A21" w14:textId="77777777" w:rsidR="002807DC" w:rsidRDefault="002807DC" w:rsidP="002807DC">
      <w:pPr>
        <w:pStyle w:val="PL"/>
      </w:pPr>
      <w:r w:rsidRPr="003B2883">
        <w:t xml:space="preserve">    </w:t>
      </w:r>
      <w:r>
        <w:t>ContextUpdateRspData</w:t>
      </w:r>
      <w:r w:rsidRPr="003B2883">
        <w:t>:</w:t>
      </w:r>
    </w:p>
    <w:p w14:paraId="0E652F72" w14:textId="77777777" w:rsidR="002807DC" w:rsidRPr="003B2883" w:rsidRDefault="002807DC" w:rsidP="002807DC">
      <w:pPr>
        <w:pStyle w:val="PL"/>
      </w:pPr>
      <w:r>
        <w:t xml:space="preserve">      description: </w:t>
      </w:r>
      <w:r w:rsidRPr="00145E50">
        <w:rPr>
          <w:rFonts w:cs="Arial"/>
          <w:szCs w:val="18"/>
        </w:rPr>
        <w:t xml:space="preserve">Data within </w:t>
      </w:r>
      <w:r>
        <w:rPr>
          <w:rFonts w:cs="Arial"/>
          <w:szCs w:val="18"/>
        </w:rPr>
        <w:t>ContextUpdate Response</w:t>
      </w:r>
    </w:p>
    <w:p w14:paraId="5AD9D884" w14:textId="77777777" w:rsidR="002807DC" w:rsidRPr="003B2883" w:rsidRDefault="002807DC" w:rsidP="002807DC">
      <w:pPr>
        <w:pStyle w:val="PL"/>
      </w:pPr>
      <w:r w:rsidRPr="003B2883">
        <w:t xml:space="preserve">      type: object</w:t>
      </w:r>
    </w:p>
    <w:p w14:paraId="72543151" w14:textId="77777777" w:rsidR="002807DC" w:rsidRPr="003B2883" w:rsidRDefault="002807DC" w:rsidP="002807DC">
      <w:pPr>
        <w:pStyle w:val="PL"/>
      </w:pPr>
      <w:r w:rsidRPr="003B2883">
        <w:t xml:space="preserve">      properties:</w:t>
      </w:r>
    </w:p>
    <w:p w14:paraId="22F4E9D0" w14:textId="30D071B5" w:rsidR="002807DC" w:rsidRDefault="002807DC" w:rsidP="002807DC">
      <w:pPr>
        <w:pStyle w:val="PL"/>
      </w:pPr>
      <w:r w:rsidRPr="003B2883">
        <w:t xml:space="preserve">        </w:t>
      </w:r>
      <w:r w:rsidR="00CC6F3F">
        <w:t>n2MbsSmInfoList</w:t>
      </w:r>
      <w:r w:rsidRPr="003B2883">
        <w:t>:</w:t>
      </w:r>
    </w:p>
    <w:p w14:paraId="62B1ED27" w14:textId="77777777" w:rsidR="00CC6F3F" w:rsidRDefault="00CC6F3F" w:rsidP="00CC6F3F">
      <w:pPr>
        <w:pStyle w:val="PL"/>
        <w:rPr>
          <w:lang w:val="en-US"/>
        </w:rPr>
      </w:pPr>
      <w:r w:rsidRPr="002E5CBA">
        <w:rPr>
          <w:lang w:val="en-US"/>
        </w:rPr>
        <w:t xml:space="preserve">          </w:t>
      </w:r>
      <w:r>
        <w:rPr>
          <w:lang w:val="en-US"/>
        </w:rPr>
        <w:t>type: array</w:t>
      </w:r>
    </w:p>
    <w:p w14:paraId="03ED964D" w14:textId="5EE3E9E0" w:rsidR="00CC6F3F" w:rsidRPr="003B2883" w:rsidRDefault="00CC6F3F" w:rsidP="00CC6F3F">
      <w:pPr>
        <w:pStyle w:val="PL"/>
      </w:pPr>
      <w:r w:rsidRPr="002E5CBA">
        <w:rPr>
          <w:lang w:val="en-US"/>
        </w:rPr>
        <w:t xml:space="preserve">          </w:t>
      </w:r>
      <w:r>
        <w:rPr>
          <w:lang w:val="en-US"/>
        </w:rPr>
        <w:t>items:</w:t>
      </w:r>
    </w:p>
    <w:p w14:paraId="1FA92633" w14:textId="6A988AB6" w:rsidR="002807DC" w:rsidRDefault="002807DC" w:rsidP="00163413">
      <w:pPr>
        <w:pStyle w:val="PL"/>
      </w:pPr>
      <w:r w:rsidRPr="00163413">
        <w:t xml:space="preserve">         </w:t>
      </w:r>
      <w:r w:rsidR="00CC6F3F">
        <w:t xml:space="preserve">  </w:t>
      </w:r>
      <w:r w:rsidRPr="00163413">
        <w:t xml:space="preserve"> $ref: '#/components/schemas/</w:t>
      </w:r>
      <w:r w:rsidR="00CC6F3F">
        <w:t>N2MbsSmInfo</w:t>
      </w:r>
      <w:r w:rsidRPr="00163413">
        <w:t>'</w:t>
      </w:r>
    </w:p>
    <w:p w14:paraId="5CB6ADAA" w14:textId="77777777" w:rsidR="00CC6F3F" w:rsidRDefault="00CC6F3F" w:rsidP="00CC6F3F">
      <w:pPr>
        <w:pStyle w:val="PL"/>
      </w:pPr>
      <w:r>
        <w:t xml:space="preserve">          minI</w:t>
      </w:r>
      <w:r w:rsidRPr="00D65A82">
        <w:t>tems:</w:t>
      </w:r>
      <w:r>
        <w:t xml:space="preserve"> 1</w:t>
      </w:r>
    </w:p>
    <w:p w14:paraId="37378B46" w14:textId="673132D0" w:rsidR="00CC6F3F" w:rsidRDefault="00CC6F3F" w:rsidP="00CC6F3F">
      <w:pPr>
        <w:pStyle w:val="PL"/>
      </w:pPr>
      <w:r>
        <w:t xml:space="preserve">          maxI</w:t>
      </w:r>
      <w:r w:rsidRPr="00D65A82">
        <w:t>tems:</w:t>
      </w:r>
      <w:r>
        <w:t xml:space="preserve"> 10</w:t>
      </w:r>
    </w:p>
    <w:p w14:paraId="05E4C9BF" w14:textId="77777777" w:rsidR="00262044" w:rsidRPr="003B2883" w:rsidRDefault="00262044" w:rsidP="00262044">
      <w:pPr>
        <w:pStyle w:val="PL"/>
      </w:pPr>
      <w:r w:rsidRPr="003B2883">
        <w:t xml:space="preserve">        </w:t>
      </w:r>
      <w:r>
        <w:t>operationStatus</w:t>
      </w:r>
      <w:r w:rsidRPr="003B2883">
        <w:t>:</w:t>
      </w:r>
    </w:p>
    <w:p w14:paraId="2C9571D4" w14:textId="7B212D0B" w:rsidR="00262044" w:rsidRDefault="00262044" w:rsidP="00262044">
      <w:pPr>
        <w:pStyle w:val="PL"/>
      </w:pPr>
      <w:r w:rsidRPr="003B2883">
        <w:t xml:space="preserve">          $ref: '#/components/schemas/</w:t>
      </w:r>
      <w:r>
        <w:t>OperationStatus'</w:t>
      </w:r>
    </w:p>
    <w:p w14:paraId="42C9EF3D" w14:textId="2C2801B8" w:rsidR="00CC6F3F" w:rsidRDefault="00CC6F3F" w:rsidP="00262044">
      <w:pPr>
        <w:pStyle w:val="PL"/>
      </w:pPr>
    </w:p>
    <w:p w14:paraId="079EFE90" w14:textId="77777777" w:rsidR="00CC6F3F" w:rsidRPr="00774383" w:rsidRDefault="00CC6F3F" w:rsidP="00CC6F3F">
      <w:pPr>
        <w:pStyle w:val="PL"/>
        <w:rPr>
          <w:lang w:val="en-US"/>
        </w:rPr>
      </w:pPr>
      <w:r w:rsidRPr="003B2883">
        <w:t xml:space="preserve">    </w:t>
      </w:r>
      <w:r w:rsidRPr="00774383">
        <w:rPr>
          <w:lang w:val="en-US"/>
        </w:rPr>
        <w:t>N2MbsSmInfo:</w:t>
      </w:r>
    </w:p>
    <w:p w14:paraId="79988B76" w14:textId="77777777" w:rsidR="00CC6F3F" w:rsidRPr="00774383" w:rsidRDefault="00CC6F3F" w:rsidP="00CC6F3F">
      <w:pPr>
        <w:pStyle w:val="PL"/>
        <w:rPr>
          <w:lang w:val="en-US"/>
        </w:rPr>
      </w:pPr>
      <w:r w:rsidRPr="00774383">
        <w:rPr>
          <w:lang w:val="en-US"/>
        </w:rPr>
        <w:t xml:space="preserve">      description: </w:t>
      </w:r>
      <w:r w:rsidRPr="00774383">
        <w:rPr>
          <w:rFonts w:cs="Arial"/>
          <w:szCs w:val="18"/>
          <w:lang w:val="en-US"/>
        </w:rPr>
        <w:t>N2 MBS Session Management information</w:t>
      </w:r>
    </w:p>
    <w:p w14:paraId="6C2B3410" w14:textId="77777777" w:rsidR="00CC6F3F" w:rsidRPr="00EF71B7" w:rsidRDefault="00CC6F3F" w:rsidP="00CC6F3F">
      <w:pPr>
        <w:pStyle w:val="PL"/>
      </w:pPr>
      <w:r w:rsidRPr="00774383">
        <w:rPr>
          <w:lang w:val="en-US"/>
        </w:rPr>
        <w:t xml:space="preserve">      </w:t>
      </w:r>
      <w:r w:rsidRPr="00EF71B7">
        <w:t>type: object</w:t>
      </w:r>
    </w:p>
    <w:p w14:paraId="50792FF0" w14:textId="77777777" w:rsidR="00CC6F3F" w:rsidRPr="003B2883" w:rsidRDefault="00CC6F3F" w:rsidP="00CC6F3F">
      <w:pPr>
        <w:pStyle w:val="PL"/>
      </w:pPr>
      <w:r w:rsidRPr="00EF71B7">
        <w:t xml:space="preserve">      </w:t>
      </w:r>
      <w:r w:rsidRPr="003B2883">
        <w:t>properties:</w:t>
      </w:r>
    </w:p>
    <w:p w14:paraId="5430FA34" w14:textId="77777777" w:rsidR="00CC6F3F" w:rsidRPr="003B2883" w:rsidRDefault="00CC6F3F" w:rsidP="00CC6F3F">
      <w:pPr>
        <w:pStyle w:val="PL"/>
      </w:pPr>
      <w:r w:rsidRPr="003B2883">
        <w:t xml:space="preserve">        </w:t>
      </w:r>
      <w:r>
        <w:t>ngapIeType</w:t>
      </w:r>
      <w:r w:rsidRPr="003B2883">
        <w:t>:</w:t>
      </w:r>
    </w:p>
    <w:p w14:paraId="75FB8BEE" w14:textId="77777777" w:rsidR="00CC6F3F" w:rsidRDefault="00CC6F3F" w:rsidP="00CC6F3F">
      <w:pPr>
        <w:pStyle w:val="PL"/>
        <w:rPr>
          <w:lang w:eastAsia="zh-CN"/>
        </w:rPr>
      </w:pPr>
      <w:r w:rsidRPr="00163413">
        <w:t xml:space="preserve">          $ref: '#/components/schemas/</w:t>
      </w:r>
      <w:r>
        <w:t>NgapIeType</w:t>
      </w:r>
      <w:r w:rsidRPr="00163413">
        <w:t>'</w:t>
      </w:r>
    </w:p>
    <w:p w14:paraId="4E343101" w14:textId="77777777" w:rsidR="00CC6F3F" w:rsidRPr="003B2883" w:rsidRDefault="00CC6F3F" w:rsidP="00CC6F3F">
      <w:pPr>
        <w:pStyle w:val="PL"/>
      </w:pPr>
      <w:r w:rsidRPr="003B2883">
        <w:t xml:space="preserve">        </w:t>
      </w:r>
      <w:r>
        <w:t>ngapData</w:t>
      </w:r>
      <w:r w:rsidRPr="003B2883">
        <w:t>:</w:t>
      </w:r>
    </w:p>
    <w:p w14:paraId="15D6CB1C" w14:textId="4348E3D5" w:rsidR="00CC6F3F" w:rsidRDefault="00CC6F3F" w:rsidP="00CC6F3F">
      <w:pPr>
        <w:pStyle w:val="PL"/>
        <w:rPr>
          <w:lang w:eastAsia="zh-CN"/>
        </w:rPr>
      </w:pPr>
      <w:r w:rsidRPr="00163413">
        <w:t xml:space="preserve">          $ref: 'TS29571_CommonData.yaml#/components/schemas/</w:t>
      </w:r>
      <w:r>
        <w:t>RefToBinaryData</w:t>
      </w:r>
      <w:r w:rsidRPr="00163413">
        <w:t>'</w:t>
      </w:r>
    </w:p>
    <w:p w14:paraId="5FBE8BDF" w14:textId="77777777" w:rsidR="00AF739B" w:rsidRPr="003B2883" w:rsidRDefault="00AF739B" w:rsidP="00AF739B">
      <w:pPr>
        <w:pStyle w:val="PL"/>
      </w:pPr>
      <w:r w:rsidRPr="003B2883">
        <w:t xml:space="preserve">        </w:t>
      </w:r>
      <w:r>
        <w:t>randId</w:t>
      </w:r>
      <w:r w:rsidRPr="003B2883">
        <w:t>:</w:t>
      </w:r>
    </w:p>
    <w:p w14:paraId="2C08C606" w14:textId="77777777" w:rsidR="00AF739B" w:rsidRDefault="00AF739B" w:rsidP="00AF739B">
      <w:pPr>
        <w:pStyle w:val="PL"/>
        <w:rPr>
          <w:lang w:eastAsia="zh-CN"/>
        </w:rPr>
      </w:pPr>
      <w:r w:rsidRPr="00163413">
        <w:t xml:space="preserve">          $ref: 'TS29571_CommonData.yaml#/components/schemas/</w:t>
      </w:r>
      <w:r w:rsidRPr="00F11966">
        <w:t>GlobalRanNodeId</w:t>
      </w:r>
      <w:r w:rsidRPr="00163413">
        <w:t>'</w:t>
      </w:r>
    </w:p>
    <w:p w14:paraId="67A1B01D" w14:textId="77777777" w:rsidR="00AF739B" w:rsidRPr="003B2883" w:rsidRDefault="00AF739B" w:rsidP="00AF739B">
      <w:pPr>
        <w:pStyle w:val="PL"/>
      </w:pPr>
      <w:r w:rsidRPr="003B2883">
        <w:t xml:space="preserve">      required:</w:t>
      </w:r>
    </w:p>
    <w:p w14:paraId="40EE43DE" w14:textId="77777777" w:rsidR="00AF739B" w:rsidRDefault="00AF739B" w:rsidP="00AF739B">
      <w:pPr>
        <w:pStyle w:val="PL"/>
      </w:pPr>
      <w:r w:rsidRPr="003B2883">
        <w:t xml:space="preserve">        - </w:t>
      </w:r>
      <w:r>
        <w:t>ngapIeType</w:t>
      </w:r>
    </w:p>
    <w:p w14:paraId="0FAE74BE" w14:textId="77777777" w:rsidR="00AF739B" w:rsidRPr="003B2883" w:rsidRDefault="00AF739B" w:rsidP="00AF739B">
      <w:pPr>
        <w:pStyle w:val="PL"/>
      </w:pPr>
      <w:r w:rsidRPr="003B2883">
        <w:t xml:space="preserve">        - </w:t>
      </w:r>
      <w:r>
        <w:t>ngapData</w:t>
      </w:r>
    </w:p>
    <w:p w14:paraId="31811E6F" w14:textId="113AA221" w:rsidR="00D149BB" w:rsidRDefault="00AF739B" w:rsidP="00AF739B">
      <w:pPr>
        <w:pStyle w:val="PL"/>
      </w:pPr>
      <w:r w:rsidRPr="003B2883">
        <w:t xml:space="preserve">        - </w:t>
      </w:r>
      <w:r>
        <w:t>randId</w:t>
      </w:r>
    </w:p>
    <w:p w14:paraId="116A9772" w14:textId="47F1773F" w:rsidR="00097512" w:rsidRDefault="00097512" w:rsidP="00AF739B">
      <w:pPr>
        <w:pStyle w:val="PL"/>
      </w:pPr>
    </w:p>
    <w:p w14:paraId="080391ED" w14:textId="77777777" w:rsidR="00097512" w:rsidRDefault="00097512" w:rsidP="00097512">
      <w:pPr>
        <w:pStyle w:val="PL"/>
        <w:rPr>
          <w:lang w:val="en-US"/>
        </w:rPr>
      </w:pPr>
      <w:r>
        <w:t xml:space="preserve">    Operation</w:t>
      </w:r>
      <w:r>
        <w:rPr>
          <w:lang w:eastAsia="zh-CN"/>
        </w:rPr>
        <w:t>Event</w:t>
      </w:r>
      <w:r>
        <w:rPr>
          <w:lang w:val="en-US"/>
        </w:rPr>
        <w:t>:</w:t>
      </w:r>
    </w:p>
    <w:p w14:paraId="0C01D418" w14:textId="77777777" w:rsidR="00097512" w:rsidRDefault="00097512" w:rsidP="00097512">
      <w:pPr>
        <w:pStyle w:val="PL"/>
        <w:rPr>
          <w:lang w:val="en-US"/>
        </w:rPr>
      </w:pPr>
      <w:r>
        <w:rPr>
          <w:lang w:val="en-US"/>
        </w:rPr>
        <w:t xml:space="preserve">      description: Operation Event for a Broadcast MBS Session.</w:t>
      </w:r>
    </w:p>
    <w:p w14:paraId="3D324987" w14:textId="77777777" w:rsidR="00097512" w:rsidRDefault="00097512" w:rsidP="00097512">
      <w:pPr>
        <w:pStyle w:val="PL"/>
      </w:pPr>
      <w:r>
        <w:rPr>
          <w:lang w:val="en-US"/>
        </w:rPr>
        <w:t xml:space="preserve">      </w:t>
      </w:r>
      <w:r>
        <w:t>type: object</w:t>
      </w:r>
    </w:p>
    <w:p w14:paraId="4D3B8B58" w14:textId="77777777" w:rsidR="00097512" w:rsidRDefault="00097512" w:rsidP="00097512">
      <w:pPr>
        <w:pStyle w:val="PL"/>
      </w:pPr>
      <w:r>
        <w:t xml:space="preserve">      properties:</w:t>
      </w:r>
    </w:p>
    <w:p w14:paraId="005D9DDE" w14:textId="77777777" w:rsidR="00097512" w:rsidRDefault="00097512" w:rsidP="00097512">
      <w:pPr>
        <w:pStyle w:val="PL"/>
      </w:pPr>
      <w:r>
        <w:t xml:space="preserve">        </w:t>
      </w:r>
      <w:r>
        <w:rPr>
          <w:lang w:eastAsia="zh-CN"/>
        </w:rPr>
        <w:t>opEventType</w:t>
      </w:r>
      <w:r>
        <w:t>:</w:t>
      </w:r>
    </w:p>
    <w:p w14:paraId="227DFA88" w14:textId="637DF663" w:rsidR="00097512" w:rsidRDefault="00097512" w:rsidP="00097512">
      <w:pPr>
        <w:pStyle w:val="PL"/>
        <w:rPr>
          <w:lang w:eastAsia="zh-CN"/>
        </w:rPr>
      </w:pPr>
      <w:r>
        <w:t xml:space="preserve">          $ref: '</w:t>
      </w:r>
      <w:r w:rsidR="00F40E70">
        <w:t>#</w:t>
      </w:r>
      <w:r>
        <w:t>/components/schemas/O</w:t>
      </w:r>
      <w:r>
        <w:rPr>
          <w:lang w:eastAsia="zh-CN"/>
        </w:rPr>
        <w:t>pEventType'</w:t>
      </w:r>
    </w:p>
    <w:p w14:paraId="560105AE" w14:textId="77777777" w:rsidR="00097512" w:rsidRDefault="00097512" w:rsidP="00097512">
      <w:pPr>
        <w:pStyle w:val="PL"/>
      </w:pPr>
      <w:r>
        <w:t xml:space="preserve">        amfId:</w:t>
      </w:r>
    </w:p>
    <w:p w14:paraId="62E7AE87" w14:textId="77777777" w:rsidR="00F40E70" w:rsidRDefault="00097512" w:rsidP="00097512">
      <w:pPr>
        <w:pStyle w:val="PL"/>
      </w:pPr>
      <w:r>
        <w:t xml:space="preserve">          $ref: 'TS29571_CommonData.yaml#/components/schemas/NfInstanceId'</w:t>
      </w:r>
    </w:p>
    <w:p w14:paraId="0043B703" w14:textId="18788735" w:rsidR="00097512" w:rsidRDefault="00097512" w:rsidP="00097512">
      <w:pPr>
        <w:pStyle w:val="PL"/>
      </w:pPr>
      <w:r>
        <w:t xml:space="preserve">        </w:t>
      </w:r>
      <w:r>
        <w:rPr>
          <w:lang w:eastAsia="zh-CN"/>
        </w:rPr>
        <w:t>ngranFailureEventList</w:t>
      </w:r>
      <w:r>
        <w:t>:</w:t>
      </w:r>
    </w:p>
    <w:p w14:paraId="40D0968D" w14:textId="77777777" w:rsidR="00097512" w:rsidRDefault="00097512" w:rsidP="00097512">
      <w:pPr>
        <w:pStyle w:val="PL"/>
        <w:rPr>
          <w:lang w:val="en-US"/>
        </w:rPr>
      </w:pPr>
      <w:r>
        <w:rPr>
          <w:lang w:val="en-US"/>
        </w:rPr>
        <w:t xml:space="preserve">          type: array</w:t>
      </w:r>
    </w:p>
    <w:p w14:paraId="1D2C7C5D" w14:textId="77777777" w:rsidR="00097512" w:rsidRDefault="00097512" w:rsidP="00097512">
      <w:pPr>
        <w:pStyle w:val="PL"/>
      </w:pPr>
      <w:r>
        <w:rPr>
          <w:lang w:val="en-US"/>
        </w:rPr>
        <w:t xml:space="preserve">          items:</w:t>
      </w:r>
    </w:p>
    <w:p w14:paraId="4EABB52E" w14:textId="77777777" w:rsidR="00097512" w:rsidRDefault="00097512" w:rsidP="00097512">
      <w:pPr>
        <w:pStyle w:val="PL"/>
        <w:rPr>
          <w:lang w:eastAsia="zh-CN"/>
        </w:rPr>
      </w:pPr>
      <w:r>
        <w:t xml:space="preserve">            $ref: '#/components/schemas/</w:t>
      </w:r>
      <w:r>
        <w:rPr>
          <w:lang w:eastAsia="zh-CN"/>
        </w:rPr>
        <w:t>NgranFailureEvent'</w:t>
      </w:r>
    </w:p>
    <w:p w14:paraId="2C5284CC" w14:textId="77777777" w:rsidR="00097512" w:rsidRDefault="00097512" w:rsidP="00097512">
      <w:pPr>
        <w:pStyle w:val="PL"/>
      </w:pPr>
      <w:r>
        <w:t xml:space="preserve">          minItems: 1</w:t>
      </w:r>
    </w:p>
    <w:p w14:paraId="74BD4CD7" w14:textId="77777777" w:rsidR="00097512" w:rsidRDefault="00097512" w:rsidP="00097512">
      <w:pPr>
        <w:pStyle w:val="PL"/>
      </w:pPr>
      <w:r>
        <w:t xml:space="preserve">      required:</w:t>
      </w:r>
    </w:p>
    <w:p w14:paraId="1D39BFEE" w14:textId="77777777" w:rsidR="00097512" w:rsidRDefault="00097512" w:rsidP="00097512">
      <w:pPr>
        <w:pStyle w:val="PL"/>
      </w:pPr>
      <w:r>
        <w:t xml:space="preserve">        - </w:t>
      </w:r>
      <w:r>
        <w:rPr>
          <w:lang w:eastAsia="zh-CN"/>
        </w:rPr>
        <w:t>opEventType</w:t>
      </w:r>
    </w:p>
    <w:p w14:paraId="4B84CF9F" w14:textId="77777777" w:rsidR="00097512" w:rsidRDefault="00097512" w:rsidP="00097512">
      <w:pPr>
        <w:pStyle w:val="PL"/>
      </w:pPr>
    </w:p>
    <w:p w14:paraId="411DEF83" w14:textId="77777777" w:rsidR="00097512" w:rsidRDefault="00097512" w:rsidP="00097512">
      <w:pPr>
        <w:pStyle w:val="PL"/>
      </w:pPr>
    </w:p>
    <w:p w14:paraId="52BDE807" w14:textId="77777777" w:rsidR="00097512" w:rsidRDefault="00097512" w:rsidP="00097512">
      <w:pPr>
        <w:pStyle w:val="PL"/>
        <w:rPr>
          <w:lang w:val="en-US"/>
        </w:rPr>
      </w:pPr>
      <w:r>
        <w:t xml:space="preserve">    </w:t>
      </w:r>
      <w:r>
        <w:rPr>
          <w:lang w:eastAsia="zh-CN"/>
        </w:rPr>
        <w:t>NgranFailureEvent</w:t>
      </w:r>
      <w:r>
        <w:rPr>
          <w:lang w:val="en-US"/>
        </w:rPr>
        <w:t>:</w:t>
      </w:r>
    </w:p>
    <w:p w14:paraId="5A7B46F5" w14:textId="77777777" w:rsidR="00097512" w:rsidRDefault="00097512" w:rsidP="00097512">
      <w:pPr>
        <w:pStyle w:val="PL"/>
        <w:rPr>
          <w:lang w:val="en-US"/>
        </w:rPr>
      </w:pPr>
      <w:r>
        <w:rPr>
          <w:lang w:val="en-US"/>
        </w:rPr>
        <w:t xml:space="preserve">      description: </w:t>
      </w:r>
      <w:r>
        <w:rPr>
          <w:rFonts w:cs="Arial"/>
          <w:szCs w:val="18"/>
          <w:lang w:val="en-US"/>
        </w:rPr>
        <w:t>NG-RAN failure event for a NG-RAN</w:t>
      </w:r>
    </w:p>
    <w:p w14:paraId="465E0CDB" w14:textId="77777777" w:rsidR="00097512" w:rsidRDefault="00097512" w:rsidP="00097512">
      <w:pPr>
        <w:pStyle w:val="PL"/>
      </w:pPr>
      <w:r>
        <w:rPr>
          <w:lang w:val="en-US"/>
        </w:rPr>
        <w:t xml:space="preserve">      </w:t>
      </w:r>
      <w:r>
        <w:t>type: object</w:t>
      </w:r>
    </w:p>
    <w:p w14:paraId="211FFDF5" w14:textId="77777777" w:rsidR="00097512" w:rsidRDefault="00097512" w:rsidP="00097512">
      <w:pPr>
        <w:pStyle w:val="PL"/>
      </w:pPr>
      <w:r>
        <w:t xml:space="preserve">      properties:</w:t>
      </w:r>
    </w:p>
    <w:p w14:paraId="635E7605" w14:textId="77777777" w:rsidR="00097512" w:rsidRDefault="00097512" w:rsidP="00097512">
      <w:pPr>
        <w:pStyle w:val="PL"/>
      </w:pPr>
      <w:r>
        <w:t xml:space="preserve">        </w:t>
      </w:r>
      <w:r>
        <w:rPr>
          <w:lang w:eastAsia="zh-CN"/>
        </w:rPr>
        <w:t>ngranId</w:t>
      </w:r>
      <w:r>
        <w:t>:</w:t>
      </w:r>
    </w:p>
    <w:p w14:paraId="39E28BBD" w14:textId="77777777" w:rsidR="00097512" w:rsidRDefault="00097512" w:rsidP="00097512">
      <w:pPr>
        <w:pStyle w:val="PL"/>
        <w:rPr>
          <w:lang w:eastAsia="zh-CN"/>
        </w:rPr>
      </w:pPr>
      <w:r>
        <w:t xml:space="preserve">          $ref: 'TS29571_CommonData.yaml#/components/schemas/GlobalRanNodeId'</w:t>
      </w:r>
    </w:p>
    <w:p w14:paraId="4317970B" w14:textId="77777777" w:rsidR="00097512" w:rsidRDefault="00097512" w:rsidP="00097512">
      <w:pPr>
        <w:pStyle w:val="PL"/>
      </w:pPr>
      <w:r>
        <w:t xml:space="preserve">        ngranFailureIndication:</w:t>
      </w:r>
    </w:p>
    <w:p w14:paraId="7B0A6279" w14:textId="77777777" w:rsidR="00097512" w:rsidRDefault="00097512" w:rsidP="00097512">
      <w:pPr>
        <w:pStyle w:val="PL"/>
      </w:pPr>
      <w:r>
        <w:t xml:space="preserve">          $ref: '</w:t>
      </w:r>
      <w:r w:rsidRPr="003A305F">
        <w:t>#/components/schemas/</w:t>
      </w:r>
      <w:r w:rsidRPr="00273241">
        <w:rPr>
          <w:lang w:val="en-US"/>
        </w:rPr>
        <w:t>NgranFailureIndication</w:t>
      </w:r>
      <w:r w:rsidRPr="003A305F">
        <w:t>'</w:t>
      </w:r>
    </w:p>
    <w:p w14:paraId="5870C839" w14:textId="77777777" w:rsidR="00097512" w:rsidRDefault="00097512" w:rsidP="00097512">
      <w:pPr>
        <w:pStyle w:val="PL"/>
      </w:pPr>
      <w:r>
        <w:t xml:space="preserve">      required:</w:t>
      </w:r>
    </w:p>
    <w:p w14:paraId="79BE0DBE" w14:textId="77777777" w:rsidR="00097512" w:rsidRDefault="00097512" w:rsidP="00097512">
      <w:pPr>
        <w:pStyle w:val="PL"/>
      </w:pPr>
      <w:r>
        <w:t xml:space="preserve">        - </w:t>
      </w:r>
      <w:r>
        <w:rPr>
          <w:lang w:eastAsia="zh-CN"/>
        </w:rPr>
        <w:t>ngranId</w:t>
      </w:r>
    </w:p>
    <w:p w14:paraId="15789803" w14:textId="154D7642" w:rsidR="00097512" w:rsidRDefault="00097512" w:rsidP="00097512">
      <w:pPr>
        <w:pStyle w:val="PL"/>
      </w:pPr>
      <w:r>
        <w:t xml:space="preserve">        - ngranFailureIndication</w:t>
      </w:r>
    </w:p>
    <w:p w14:paraId="57BE8EED" w14:textId="77777777" w:rsidR="00097512" w:rsidRDefault="00097512" w:rsidP="00097512">
      <w:pPr>
        <w:pStyle w:val="PL"/>
      </w:pPr>
    </w:p>
    <w:p w14:paraId="0611F8D2" w14:textId="77777777" w:rsidR="00097512" w:rsidRPr="002B32CB" w:rsidRDefault="00097512" w:rsidP="00AF739B">
      <w:pPr>
        <w:pStyle w:val="PL"/>
      </w:pPr>
    </w:p>
    <w:p w14:paraId="41794EAF" w14:textId="77777777" w:rsidR="00D149BB" w:rsidRPr="003B2883" w:rsidRDefault="00D149BB" w:rsidP="00D149BB">
      <w:pPr>
        <w:pStyle w:val="PL"/>
        <w:rPr>
          <w:lang w:val="en-US"/>
        </w:rPr>
      </w:pPr>
      <w:r w:rsidRPr="003B2883">
        <w:rPr>
          <w:lang w:val="en-US"/>
        </w:rPr>
        <w:t>#</w:t>
      </w:r>
    </w:p>
    <w:p w14:paraId="65CC588D" w14:textId="77777777" w:rsidR="00D149BB" w:rsidRPr="003B2883" w:rsidRDefault="00D149BB" w:rsidP="00D149BB">
      <w:pPr>
        <w:pStyle w:val="PL"/>
        <w:rPr>
          <w:lang w:val="en-US"/>
        </w:rPr>
      </w:pPr>
      <w:r w:rsidRPr="003B2883">
        <w:rPr>
          <w:lang w:val="en-US"/>
        </w:rPr>
        <w:t># SIMPLE DATA TYPES</w:t>
      </w:r>
    </w:p>
    <w:p w14:paraId="6B6E1647" w14:textId="77777777" w:rsidR="00D149BB" w:rsidRDefault="00D149BB" w:rsidP="00D149BB">
      <w:pPr>
        <w:pStyle w:val="PL"/>
        <w:rPr>
          <w:lang w:val="en-US"/>
        </w:rPr>
      </w:pPr>
      <w:r w:rsidRPr="003B2883">
        <w:rPr>
          <w:lang w:val="en-US"/>
        </w:rPr>
        <w:t>#</w:t>
      </w:r>
    </w:p>
    <w:p w14:paraId="795981B3" w14:textId="77777777" w:rsidR="00D149BB" w:rsidRDefault="00D149BB" w:rsidP="00D149BB">
      <w:pPr>
        <w:pStyle w:val="PL"/>
        <w:rPr>
          <w:lang w:val="en-US"/>
        </w:rPr>
      </w:pPr>
    </w:p>
    <w:p w14:paraId="79D19D0B" w14:textId="77777777" w:rsidR="00D149BB" w:rsidRDefault="00D149BB" w:rsidP="00D149BB">
      <w:pPr>
        <w:pStyle w:val="PL"/>
        <w:rPr>
          <w:lang w:val="en-US"/>
        </w:rPr>
      </w:pPr>
    </w:p>
    <w:p w14:paraId="7982BA49" w14:textId="77777777" w:rsidR="00D149BB" w:rsidRPr="003B2883" w:rsidRDefault="00D149BB" w:rsidP="00D149BB">
      <w:pPr>
        <w:pStyle w:val="PL"/>
        <w:rPr>
          <w:lang w:val="en-US"/>
        </w:rPr>
      </w:pPr>
      <w:r w:rsidRPr="003B2883">
        <w:rPr>
          <w:lang w:val="en-US"/>
        </w:rPr>
        <w:t>#</w:t>
      </w:r>
    </w:p>
    <w:p w14:paraId="27317623" w14:textId="77777777" w:rsidR="00D149BB" w:rsidRPr="003B2883" w:rsidRDefault="00D149BB" w:rsidP="00D149BB">
      <w:pPr>
        <w:pStyle w:val="PL"/>
        <w:rPr>
          <w:lang w:val="en-US"/>
        </w:rPr>
      </w:pPr>
      <w:r w:rsidRPr="003B2883">
        <w:rPr>
          <w:lang w:val="en-US"/>
        </w:rPr>
        <w:t># ENUMERATIONS</w:t>
      </w:r>
    </w:p>
    <w:p w14:paraId="2F8DDAAF" w14:textId="77777777" w:rsidR="00D149BB" w:rsidRPr="003B2883" w:rsidRDefault="00D149BB" w:rsidP="00D149BB">
      <w:pPr>
        <w:pStyle w:val="PL"/>
        <w:rPr>
          <w:lang w:val="en-US"/>
        </w:rPr>
      </w:pPr>
      <w:r w:rsidRPr="003B2883">
        <w:rPr>
          <w:lang w:val="en-US"/>
        </w:rPr>
        <w:t>#</w:t>
      </w:r>
    </w:p>
    <w:p w14:paraId="700B275D" w14:textId="7D6FE3FF" w:rsidR="00D149BB" w:rsidRDefault="00D149BB" w:rsidP="00D149BB">
      <w:pPr>
        <w:pStyle w:val="PL"/>
        <w:rPr>
          <w:lang w:val="en-US"/>
        </w:rPr>
      </w:pPr>
    </w:p>
    <w:p w14:paraId="04B8E5E3" w14:textId="77777777" w:rsidR="00335145" w:rsidRPr="002E5CBA" w:rsidRDefault="00335145" w:rsidP="00335145">
      <w:pPr>
        <w:pStyle w:val="PL"/>
        <w:rPr>
          <w:lang w:val="en-US"/>
        </w:rPr>
      </w:pPr>
      <w:r w:rsidRPr="002E5CBA">
        <w:rPr>
          <w:lang w:val="en-US"/>
        </w:rPr>
        <w:t xml:space="preserve">    </w:t>
      </w:r>
      <w:r>
        <w:rPr>
          <w:lang w:val="en-US"/>
        </w:rPr>
        <w:t>OperationStatus</w:t>
      </w:r>
      <w:r w:rsidRPr="002E5CBA">
        <w:rPr>
          <w:lang w:val="en-US"/>
        </w:rPr>
        <w:t>:</w:t>
      </w:r>
    </w:p>
    <w:p w14:paraId="4457DED3" w14:textId="77777777" w:rsidR="00335145" w:rsidRDefault="00335145" w:rsidP="00335145">
      <w:pPr>
        <w:pStyle w:val="PL"/>
        <w:rPr>
          <w:lang w:val="en-US"/>
        </w:rPr>
      </w:pPr>
      <w:r w:rsidRPr="002E5CBA">
        <w:rPr>
          <w:lang w:val="en-US"/>
        </w:rPr>
        <w:t xml:space="preserve">      description: </w:t>
      </w:r>
      <w:r>
        <w:t>Status of a Broadcast MBS session start or update operation.</w:t>
      </w:r>
    </w:p>
    <w:p w14:paraId="7A0C28AE" w14:textId="77777777" w:rsidR="00335145" w:rsidRPr="002E5CBA" w:rsidRDefault="00335145" w:rsidP="00335145">
      <w:pPr>
        <w:pStyle w:val="PL"/>
        <w:rPr>
          <w:lang w:val="en-US"/>
        </w:rPr>
      </w:pPr>
      <w:r w:rsidRPr="002E5CBA">
        <w:rPr>
          <w:lang w:val="en-US"/>
        </w:rPr>
        <w:t xml:space="preserve">      anyOf:</w:t>
      </w:r>
    </w:p>
    <w:p w14:paraId="3F8187DB" w14:textId="77777777" w:rsidR="00335145" w:rsidRPr="002E5CBA" w:rsidRDefault="00335145" w:rsidP="00335145">
      <w:pPr>
        <w:pStyle w:val="PL"/>
        <w:rPr>
          <w:lang w:val="en-US"/>
        </w:rPr>
      </w:pPr>
      <w:r w:rsidRPr="002E5CBA">
        <w:rPr>
          <w:lang w:val="en-US"/>
        </w:rPr>
        <w:t xml:space="preserve">      - type: string</w:t>
      </w:r>
    </w:p>
    <w:p w14:paraId="6745C515" w14:textId="77777777" w:rsidR="00335145" w:rsidRPr="002E5CBA" w:rsidRDefault="00335145" w:rsidP="00335145">
      <w:pPr>
        <w:pStyle w:val="PL"/>
        <w:rPr>
          <w:lang w:val="en-US"/>
        </w:rPr>
      </w:pPr>
      <w:r w:rsidRPr="002E5CBA">
        <w:rPr>
          <w:lang w:val="en-US"/>
        </w:rPr>
        <w:t xml:space="preserve">        enum:</w:t>
      </w:r>
    </w:p>
    <w:p w14:paraId="7AA69F60" w14:textId="77777777" w:rsidR="00335145" w:rsidRPr="002E5CBA" w:rsidRDefault="00335145" w:rsidP="00335145">
      <w:pPr>
        <w:pStyle w:val="PL"/>
        <w:rPr>
          <w:lang w:val="en-US"/>
        </w:rPr>
      </w:pPr>
      <w:r w:rsidRPr="002E5CBA">
        <w:rPr>
          <w:lang w:val="en-US"/>
        </w:rPr>
        <w:t xml:space="preserve">          - </w:t>
      </w:r>
      <w:r>
        <w:rPr>
          <w:lang w:val="en-US"/>
        </w:rPr>
        <w:t>MBS_SESSION_START_COMPLETE</w:t>
      </w:r>
    </w:p>
    <w:p w14:paraId="653D2387" w14:textId="77777777" w:rsidR="00335145" w:rsidRDefault="00335145" w:rsidP="00335145">
      <w:pPr>
        <w:pStyle w:val="PL"/>
        <w:rPr>
          <w:lang w:val="en-US"/>
        </w:rPr>
      </w:pPr>
      <w:r w:rsidRPr="002E5CBA">
        <w:rPr>
          <w:lang w:val="en-US"/>
        </w:rPr>
        <w:t xml:space="preserve">          - </w:t>
      </w:r>
      <w:r>
        <w:rPr>
          <w:lang w:val="en-US"/>
        </w:rPr>
        <w:t>MBS_SESSION_START_INCOMPLETE</w:t>
      </w:r>
    </w:p>
    <w:p w14:paraId="7588E368" w14:textId="77777777" w:rsidR="00335145" w:rsidRPr="002E5CBA" w:rsidRDefault="00335145" w:rsidP="00335145">
      <w:pPr>
        <w:pStyle w:val="PL"/>
        <w:rPr>
          <w:lang w:val="en-US"/>
        </w:rPr>
      </w:pPr>
      <w:r w:rsidRPr="002E5CBA">
        <w:rPr>
          <w:lang w:val="en-US"/>
        </w:rPr>
        <w:t xml:space="preserve">          - </w:t>
      </w:r>
      <w:r>
        <w:rPr>
          <w:lang w:val="en-US"/>
        </w:rPr>
        <w:t>MBS_SESSION_UPDATE_COMPLETE</w:t>
      </w:r>
    </w:p>
    <w:p w14:paraId="1F89062B" w14:textId="77777777" w:rsidR="00335145" w:rsidRPr="002E5CBA" w:rsidRDefault="00335145" w:rsidP="00335145">
      <w:pPr>
        <w:pStyle w:val="PL"/>
        <w:rPr>
          <w:lang w:val="en-US"/>
        </w:rPr>
      </w:pPr>
      <w:r w:rsidRPr="002E5CBA">
        <w:rPr>
          <w:lang w:val="en-US"/>
        </w:rPr>
        <w:t xml:space="preserve">          - </w:t>
      </w:r>
      <w:r>
        <w:rPr>
          <w:lang w:val="en-US"/>
        </w:rPr>
        <w:t>MBS_SESSION_UPDATE_INCOMPLETE</w:t>
      </w:r>
    </w:p>
    <w:p w14:paraId="488AA42C" w14:textId="03773980" w:rsidR="00335145" w:rsidRDefault="00335145" w:rsidP="00335145">
      <w:pPr>
        <w:pStyle w:val="PL"/>
        <w:rPr>
          <w:lang w:val="en-US"/>
        </w:rPr>
      </w:pPr>
      <w:r w:rsidRPr="002E5CBA">
        <w:rPr>
          <w:lang w:val="en-US"/>
        </w:rPr>
        <w:t xml:space="preserve">      - type: string</w:t>
      </w:r>
    </w:p>
    <w:p w14:paraId="0FE5A3B8" w14:textId="77C67081" w:rsidR="00335145" w:rsidRDefault="00335145" w:rsidP="00335145">
      <w:pPr>
        <w:pStyle w:val="PL"/>
        <w:rPr>
          <w:lang w:val="en-US"/>
        </w:rPr>
      </w:pPr>
    </w:p>
    <w:p w14:paraId="384AAF78" w14:textId="77777777" w:rsidR="00CC6F3F" w:rsidRPr="00B71891" w:rsidRDefault="00CC6F3F" w:rsidP="00CC6F3F">
      <w:pPr>
        <w:pStyle w:val="PL"/>
        <w:rPr>
          <w:lang w:val="fr-FR"/>
        </w:rPr>
      </w:pPr>
      <w:r w:rsidRPr="00EF71B7">
        <w:rPr>
          <w:lang w:val="en-US"/>
        </w:rPr>
        <w:t xml:space="preserve">    </w:t>
      </w:r>
      <w:r w:rsidRPr="00B71891">
        <w:rPr>
          <w:lang w:val="fr-FR"/>
        </w:rPr>
        <w:t>NgapIeType:</w:t>
      </w:r>
    </w:p>
    <w:p w14:paraId="243A5C26" w14:textId="77777777" w:rsidR="00CC6F3F" w:rsidRPr="00B71891" w:rsidRDefault="00CC6F3F" w:rsidP="00CC6F3F">
      <w:pPr>
        <w:pStyle w:val="PL"/>
        <w:rPr>
          <w:lang w:val="fr-FR"/>
        </w:rPr>
      </w:pPr>
      <w:r w:rsidRPr="00B71891">
        <w:rPr>
          <w:lang w:val="fr-FR"/>
        </w:rPr>
        <w:t xml:space="preserve">      description: NGAP Information E</w:t>
      </w:r>
      <w:r>
        <w:rPr>
          <w:lang w:val="fr-FR"/>
        </w:rPr>
        <w:t>lement Type</w:t>
      </w:r>
    </w:p>
    <w:p w14:paraId="6DEDD134" w14:textId="77777777" w:rsidR="00CC6F3F" w:rsidRPr="002E5CBA" w:rsidRDefault="00CC6F3F" w:rsidP="00CC6F3F">
      <w:pPr>
        <w:pStyle w:val="PL"/>
        <w:rPr>
          <w:lang w:val="en-US"/>
        </w:rPr>
      </w:pPr>
      <w:r w:rsidRPr="00B71891">
        <w:rPr>
          <w:lang w:val="fr-FR"/>
        </w:rPr>
        <w:t xml:space="preserve">      </w:t>
      </w:r>
      <w:r w:rsidRPr="002E5CBA">
        <w:rPr>
          <w:lang w:val="en-US"/>
        </w:rPr>
        <w:t>anyOf:</w:t>
      </w:r>
    </w:p>
    <w:p w14:paraId="577FA8F5" w14:textId="77777777" w:rsidR="00CC6F3F" w:rsidRPr="002E5CBA" w:rsidRDefault="00CC6F3F" w:rsidP="00CC6F3F">
      <w:pPr>
        <w:pStyle w:val="PL"/>
        <w:rPr>
          <w:lang w:val="en-US"/>
        </w:rPr>
      </w:pPr>
      <w:r w:rsidRPr="002E5CBA">
        <w:rPr>
          <w:lang w:val="en-US"/>
        </w:rPr>
        <w:t xml:space="preserve">      - type: string</w:t>
      </w:r>
    </w:p>
    <w:p w14:paraId="57819C97" w14:textId="77777777" w:rsidR="00CC6F3F" w:rsidRPr="002E5CBA" w:rsidRDefault="00CC6F3F" w:rsidP="00CC6F3F">
      <w:pPr>
        <w:pStyle w:val="PL"/>
        <w:rPr>
          <w:lang w:val="en-US"/>
        </w:rPr>
      </w:pPr>
      <w:r w:rsidRPr="002E5CBA">
        <w:rPr>
          <w:lang w:val="en-US"/>
        </w:rPr>
        <w:t xml:space="preserve">        enum:</w:t>
      </w:r>
    </w:p>
    <w:p w14:paraId="226121AD" w14:textId="5BA49A67" w:rsidR="00CC6F3F" w:rsidRDefault="00CC6F3F" w:rsidP="00CC6F3F">
      <w:pPr>
        <w:pStyle w:val="PL"/>
      </w:pPr>
      <w:r w:rsidRPr="002E5CBA">
        <w:rPr>
          <w:lang w:val="en-US"/>
        </w:rPr>
        <w:t xml:space="preserve">          - </w:t>
      </w:r>
      <w:r>
        <w:t>MBS_SES_REQ</w:t>
      </w:r>
    </w:p>
    <w:p w14:paraId="0355B501" w14:textId="77777777" w:rsidR="00CC6F3F" w:rsidRPr="00B71891" w:rsidRDefault="00CC6F3F" w:rsidP="00CC6F3F">
      <w:pPr>
        <w:pStyle w:val="PL"/>
        <w:rPr>
          <w:lang w:val="fr-FR"/>
        </w:rPr>
      </w:pPr>
      <w:r w:rsidRPr="00EF71B7">
        <w:rPr>
          <w:lang w:val="en-US"/>
        </w:rPr>
        <w:t xml:space="preserve">          </w:t>
      </w:r>
      <w:r w:rsidRPr="00B71891">
        <w:rPr>
          <w:lang w:val="fr-FR"/>
        </w:rPr>
        <w:t>- MBS_SES_</w:t>
      </w:r>
      <w:r>
        <w:rPr>
          <w:lang w:val="fr-FR"/>
        </w:rPr>
        <w:t>RSP</w:t>
      </w:r>
    </w:p>
    <w:p w14:paraId="0A0DA1F6" w14:textId="56E63440" w:rsidR="00CC6F3F" w:rsidRDefault="00CC6F3F" w:rsidP="00CC6F3F">
      <w:pPr>
        <w:pStyle w:val="PL"/>
        <w:rPr>
          <w:lang w:val="fr-FR"/>
        </w:rPr>
      </w:pPr>
      <w:r w:rsidRPr="00B71891">
        <w:rPr>
          <w:lang w:val="fr-FR"/>
        </w:rPr>
        <w:t xml:space="preserve">          - MBS_SES_</w:t>
      </w:r>
      <w:r>
        <w:rPr>
          <w:lang w:val="fr-FR"/>
        </w:rPr>
        <w:t>FAIL</w:t>
      </w:r>
    </w:p>
    <w:p w14:paraId="586F7289" w14:textId="50EFFCBC" w:rsidR="00202989" w:rsidRPr="00B71891" w:rsidRDefault="00202989" w:rsidP="00CC6F3F">
      <w:pPr>
        <w:pStyle w:val="PL"/>
        <w:rPr>
          <w:lang w:val="fr-FR"/>
        </w:rPr>
      </w:pPr>
      <w:r>
        <w:rPr>
          <w:lang w:val="fr-FR"/>
        </w:rPr>
        <w:t xml:space="preserve">          - MBS_SES_REL_RSP</w:t>
      </w:r>
    </w:p>
    <w:p w14:paraId="12D6FA94" w14:textId="762F1ED5" w:rsidR="00335145" w:rsidRDefault="00CC6F3F" w:rsidP="00CC6F3F">
      <w:pPr>
        <w:pStyle w:val="PL"/>
        <w:rPr>
          <w:lang w:val="fr-FR"/>
        </w:rPr>
      </w:pPr>
      <w:r w:rsidRPr="00B71891">
        <w:rPr>
          <w:lang w:val="fr-FR"/>
        </w:rPr>
        <w:t xml:space="preserve">      - type: string</w:t>
      </w:r>
    </w:p>
    <w:p w14:paraId="08BEB69C" w14:textId="3C6EECCB" w:rsidR="003C7F6E" w:rsidRDefault="003C7F6E" w:rsidP="00CC6F3F">
      <w:pPr>
        <w:pStyle w:val="PL"/>
        <w:rPr>
          <w:lang w:val="fr-FR"/>
        </w:rPr>
      </w:pPr>
    </w:p>
    <w:p w14:paraId="13BCDE0E" w14:textId="77777777" w:rsidR="00097512" w:rsidRPr="00273241" w:rsidRDefault="00097512" w:rsidP="00097512">
      <w:pPr>
        <w:pStyle w:val="PL"/>
        <w:rPr>
          <w:lang w:val="en-US"/>
        </w:rPr>
      </w:pPr>
      <w:r w:rsidRPr="00273241">
        <w:rPr>
          <w:lang w:val="fr-FR"/>
        </w:rPr>
        <w:t xml:space="preserve">    </w:t>
      </w:r>
      <w:r>
        <w:rPr>
          <w:lang w:val="en-US"/>
        </w:rPr>
        <w:t>OpEventType</w:t>
      </w:r>
      <w:r w:rsidRPr="00273241">
        <w:rPr>
          <w:lang w:val="en-US"/>
        </w:rPr>
        <w:t>:</w:t>
      </w:r>
    </w:p>
    <w:p w14:paraId="4F9F6EF7" w14:textId="77777777" w:rsidR="00097512" w:rsidRPr="00273241" w:rsidRDefault="00097512" w:rsidP="00097512">
      <w:pPr>
        <w:pStyle w:val="PL"/>
        <w:rPr>
          <w:lang w:val="en-US"/>
        </w:rPr>
      </w:pPr>
      <w:r w:rsidRPr="00273241">
        <w:rPr>
          <w:lang w:val="en-US"/>
        </w:rPr>
        <w:t xml:space="preserve">      description: Operation Event Type.</w:t>
      </w:r>
    </w:p>
    <w:p w14:paraId="3270D631" w14:textId="77777777" w:rsidR="00097512" w:rsidRDefault="00097512" w:rsidP="00097512">
      <w:pPr>
        <w:pStyle w:val="PL"/>
        <w:rPr>
          <w:lang w:val="en-US"/>
        </w:rPr>
      </w:pPr>
      <w:r w:rsidRPr="00273241">
        <w:rPr>
          <w:lang w:val="en-US"/>
        </w:rPr>
        <w:t xml:space="preserve">      </w:t>
      </w:r>
      <w:r>
        <w:rPr>
          <w:lang w:val="en-US"/>
        </w:rPr>
        <w:t>anyOf:</w:t>
      </w:r>
    </w:p>
    <w:p w14:paraId="2DD5F530" w14:textId="77777777" w:rsidR="00097512" w:rsidRDefault="00097512" w:rsidP="00097512">
      <w:pPr>
        <w:pStyle w:val="PL"/>
        <w:rPr>
          <w:lang w:val="en-US"/>
        </w:rPr>
      </w:pPr>
      <w:r>
        <w:rPr>
          <w:lang w:val="en-US"/>
        </w:rPr>
        <w:t xml:space="preserve">      - type: string</w:t>
      </w:r>
    </w:p>
    <w:p w14:paraId="042BEEAF" w14:textId="77777777" w:rsidR="00097512" w:rsidRDefault="00097512" w:rsidP="00097512">
      <w:pPr>
        <w:pStyle w:val="PL"/>
        <w:rPr>
          <w:lang w:val="en-US"/>
        </w:rPr>
      </w:pPr>
      <w:r>
        <w:rPr>
          <w:lang w:val="en-US"/>
        </w:rPr>
        <w:t xml:space="preserve">        enum:</w:t>
      </w:r>
    </w:p>
    <w:p w14:paraId="2470648D" w14:textId="77777777" w:rsidR="00097512" w:rsidRDefault="00097512" w:rsidP="00097512">
      <w:pPr>
        <w:pStyle w:val="PL"/>
      </w:pPr>
      <w:r>
        <w:rPr>
          <w:lang w:val="en-US"/>
        </w:rPr>
        <w:t xml:space="preserve">          - AMF_CHANGE</w:t>
      </w:r>
    </w:p>
    <w:p w14:paraId="06CE38D0" w14:textId="77777777" w:rsidR="00097512" w:rsidRPr="00273241" w:rsidRDefault="00097512" w:rsidP="00097512">
      <w:pPr>
        <w:pStyle w:val="PL"/>
        <w:rPr>
          <w:lang w:val="en-US"/>
        </w:rPr>
      </w:pPr>
      <w:r>
        <w:rPr>
          <w:lang w:val="en-US"/>
        </w:rPr>
        <w:t xml:space="preserve">          </w:t>
      </w:r>
      <w:r w:rsidRPr="00273241">
        <w:rPr>
          <w:lang w:val="en-US"/>
        </w:rPr>
        <w:t xml:space="preserve">- </w:t>
      </w:r>
      <w:r>
        <w:t>NG_RAN_EVENT</w:t>
      </w:r>
    </w:p>
    <w:p w14:paraId="306630E5" w14:textId="77777777" w:rsidR="00097512" w:rsidRDefault="00097512" w:rsidP="00097512">
      <w:pPr>
        <w:pStyle w:val="PL"/>
        <w:rPr>
          <w:lang w:val="en-US"/>
        </w:rPr>
      </w:pPr>
      <w:r w:rsidRPr="00273241">
        <w:rPr>
          <w:lang w:val="en-US"/>
        </w:rPr>
        <w:t xml:space="preserve">      - type: string</w:t>
      </w:r>
    </w:p>
    <w:p w14:paraId="5B6E96E8" w14:textId="77777777" w:rsidR="00097512" w:rsidRDefault="00097512" w:rsidP="00097512"/>
    <w:p w14:paraId="3CA03AB1" w14:textId="77777777" w:rsidR="00097512" w:rsidRPr="00273241" w:rsidRDefault="00097512" w:rsidP="00097512">
      <w:pPr>
        <w:pStyle w:val="PL"/>
        <w:rPr>
          <w:lang w:val="en-US"/>
        </w:rPr>
      </w:pPr>
      <w:r>
        <w:rPr>
          <w:lang w:val="en-US"/>
        </w:rPr>
        <w:t xml:space="preserve">    </w:t>
      </w:r>
      <w:r w:rsidRPr="00273241">
        <w:rPr>
          <w:lang w:val="en-US"/>
        </w:rPr>
        <w:t>NgranFailureIndication:</w:t>
      </w:r>
    </w:p>
    <w:p w14:paraId="69F86E2B" w14:textId="77777777" w:rsidR="00097512" w:rsidRPr="00273241" w:rsidRDefault="00097512" w:rsidP="00097512">
      <w:pPr>
        <w:pStyle w:val="PL"/>
        <w:rPr>
          <w:lang w:val="en-US"/>
        </w:rPr>
      </w:pPr>
      <w:r w:rsidRPr="00273241">
        <w:rPr>
          <w:lang w:val="en-US"/>
        </w:rPr>
        <w:t xml:space="preserve">      description: Indicates a NG-RAN failure event.</w:t>
      </w:r>
    </w:p>
    <w:p w14:paraId="7AA7479A" w14:textId="77777777" w:rsidR="00097512" w:rsidRDefault="00097512" w:rsidP="00097512">
      <w:pPr>
        <w:pStyle w:val="PL"/>
        <w:rPr>
          <w:lang w:val="en-US"/>
        </w:rPr>
      </w:pPr>
      <w:r w:rsidRPr="00273241">
        <w:rPr>
          <w:lang w:val="en-US"/>
        </w:rPr>
        <w:t xml:space="preserve">      </w:t>
      </w:r>
      <w:r>
        <w:rPr>
          <w:lang w:val="en-US"/>
        </w:rPr>
        <w:t>anyOf:</w:t>
      </w:r>
    </w:p>
    <w:p w14:paraId="7E72D2EE" w14:textId="77777777" w:rsidR="00097512" w:rsidRDefault="00097512" w:rsidP="00097512">
      <w:pPr>
        <w:pStyle w:val="PL"/>
        <w:rPr>
          <w:lang w:val="en-US"/>
        </w:rPr>
      </w:pPr>
      <w:r>
        <w:rPr>
          <w:lang w:val="en-US"/>
        </w:rPr>
        <w:t xml:space="preserve">      - type: string</w:t>
      </w:r>
    </w:p>
    <w:p w14:paraId="1612FB8F" w14:textId="77777777" w:rsidR="00097512" w:rsidRDefault="00097512" w:rsidP="00097512">
      <w:pPr>
        <w:pStyle w:val="PL"/>
        <w:rPr>
          <w:lang w:val="en-US"/>
        </w:rPr>
      </w:pPr>
      <w:r>
        <w:rPr>
          <w:lang w:val="en-US"/>
        </w:rPr>
        <w:t xml:space="preserve">        enum:</w:t>
      </w:r>
    </w:p>
    <w:p w14:paraId="7149639B" w14:textId="77777777" w:rsidR="00097512" w:rsidRDefault="00097512" w:rsidP="00097512">
      <w:pPr>
        <w:pStyle w:val="PL"/>
      </w:pPr>
      <w:r>
        <w:rPr>
          <w:lang w:val="en-US"/>
        </w:rPr>
        <w:t xml:space="preserve">          - </w:t>
      </w:r>
      <w:r w:rsidRPr="003A305F">
        <w:t>NG_RAN_RESTART_OR_START</w:t>
      </w:r>
    </w:p>
    <w:p w14:paraId="277F162A" w14:textId="77777777" w:rsidR="00097512" w:rsidRPr="00273241" w:rsidRDefault="00097512" w:rsidP="00097512">
      <w:pPr>
        <w:pStyle w:val="PL"/>
        <w:rPr>
          <w:lang w:val="en-US"/>
        </w:rPr>
      </w:pPr>
      <w:r>
        <w:rPr>
          <w:lang w:val="en-US"/>
        </w:rPr>
        <w:t xml:space="preserve">          </w:t>
      </w:r>
      <w:r w:rsidRPr="00273241">
        <w:rPr>
          <w:lang w:val="en-US"/>
        </w:rPr>
        <w:t xml:space="preserve">- </w:t>
      </w:r>
      <w:r>
        <w:t>NG_RAN_FAILURE_WITHOUT_RESTART</w:t>
      </w:r>
    </w:p>
    <w:p w14:paraId="51820F9D" w14:textId="4A4091A6" w:rsidR="00097512" w:rsidRDefault="00097512" w:rsidP="00097512">
      <w:pPr>
        <w:pStyle w:val="PL"/>
      </w:pPr>
      <w:r w:rsidRPr="00273241">
        <w:rPr>
          <w:lang w:val="en-US"/>
        </w:rPr>
        <w:t xml:space="preserve">          - </w:t>
      </w:r>
      <w:r>
        <w:t>NG_RAN_NOT_REACHABLE</w:t>
      </w:r>
    </w:p>
    <w:p w14:paraId="2A206605" w14:textId="2718FB76" w:rsidR="002D69F8" w:rsidRDefault="00F21CE2" w:rsidP="00097512">
      <w:pPr>
        <w:pStyle w:val="PL"/>
      </w:pPr>
      <w:r>
        <w:t xml:space="preserve">          - NG_RAN_REQUIRED_RELEASE</w:t>
      </w:r>
    </w:p>
    <w:p w14:paraId="067EF97F" w14:textId="059DE962" w:rsidR="00097512" w:rsidRDefault="00097512" w:rsidP="00097512">
      <w:pPr>
        <w:pStyle w:val="PL"/>
        <w:rPr>
          <w:lang w:val="fr-FR"/>
        </w:rPr>
      </w:pPr>
      <w:r w:rsidRPr="00273241">
        <w:rPr>
          <w:lang w:val="en-US"/>
        </w:rPr>
        <w:t xml:space="preserve">      - type: string</w:t>
      </w:r>
    </w:p>
    <w:p w14:paraId="11EE0414" w14:textId="77777777" w:rsidR="003C7F6E" w:rsidRPr="003B2883" w:rsidRDefault="003C7F6E" w:rsidP="00CC6F3F">
      <w:pPr>
        <w:pStyle w:val="PL"/>
        <w:rPr>
          <w:lang w:val="en-US"/>
        </w:rPr>
      </w:pPr>
    </w:p>
    <w:p w14:paraId="209BE968" w14:textId="162A344F" w:rsidR="00322C04" w:rsidRDefault="00322C04" w:rsidP="00ED495F">
      <w:pPr>
        <w:pStyle w:val="Heading1"/>
        <w:rPr>
          <w:rFonts w:eastAsia="DengXian"/>
        </w:rPr>
      </w:pPr>
      <w:bookmarkStart w:id="7677" w:name="_Toc81738314"/>
      <w:bookmarkStart w:id="7678" w:name="_Toc89035530"/>
      <w:bookmarkStart w:id="7679" w:name="_Toc89065329"/>
      <w:bookmarkStart w:id="7680" w:name="_Toc89180630"/>
      <w:bookmarkStart w:id="7681" w:name="_Toc97072325"/>
      <w:bookmarkStart w:id="7682" w:name="_Toc120051741"/>
      <w:bookmarkStart w:id="7683" w:name="_Hlk97070691"/>
      <w:bookmarkStart w:id="7684" w:name="_Toc130829369"/>
      <w:r>
        <w:rPr>
          <w:rFonts w:eastAsia="DengXian"/>
        </w:rPr>
        <w:t>A.</w:t>
      </w:r>
      <w:r w:rsidR="000D2929">
        <w:rPr>
          <w:rFonts w:eastAsia="DengXian"/>
        </w:rPr>
        <w:t>7</w:t>
      </w:r>
      <w:r>
        <w:rPr>
          <w:rFonts w:eastAsia="DengXian"/>
        </w:rPr>
        <w:tab/>
        <w:t>Namf_MBSCommunication API</w:t>
      </w:r>
      <w:bookmarkEnd w:id="7677"/>
      <w:bookmarkEnd w:id="7678"/>
      <w:bookmarkEnd w:id="7679"/>
      <w:bookmarkEnd w:id="7680"/>
      <w:bookmarkEnd w:id="7681"/>
      <w:bookmarkEnd w:id="7682"/>
      <w:bookmarkEnd w:id="7684"/>
    </w:p>
    <w:p w14:paraId="1855FB99" w14:textId="6048AC08" w:rsidR="00322C04" w:rsidRDefault="00322C04" w:rsidP="00322C04">
      <w:pPr>
        <w:pStyle w:val="PL"/>
      </w:pPr>
      <w:r>
        <w:t>openapi: 3.0.0</w:t>
      </w:r>
    </w:p>
    <w:p w14:paraId="5EFC9EFF" w14:textId="77777777" w:rsidR="002663AC" w:rsidRPr="00E01A74" w:rsidRDefault="002663AC" w:rsidP="00322C04">
      <w:pPr>
        <w:pStyle w:val="PL"/>
      </w:pPr>
    </w:p>
    <w:p w14:paraId="35A1D4A1" w14:textId="77777777" w:rsidR="00322C04" w:rsidRDefault="00322C04" w:rsidP="00322C04">
      <w:pPr>
        <w:pStyle w:val="PL"/>
      </w:pPr>
      <w:r>
        <w:t>info:</w:t>
      </w:r>
    </w:p>
    <w:p w14:paraId="1C66F93C" w14:textId="6391DEFF" w:rsidR="00322C04" w:rsidRDefault="00322C04" w:rsidP="00322C04">
      <w:pPr>
        <w:pStyle w:val="PL"/>
      </w:pPr>
      <w:r>
        <w:t xml:space="preserve">  version: </w:t>
      </w:r>
      <w:r w:rsidR="00B8085B">
        <w:t>1.1.0-alpha.1</w:t>
      </w:r>
    </w:p>
    <w:p w14:paraId="357436FC" w14:textId="77777777" w:rsidR="00322C04" w:rsidRDefault="00322C04" w:rsidP="00322C04">
      <w:pPr>
        <w:pStyle w:val="PL"/>
      </w:pPr>
      <w:r>
        <w:t xml:space="preserve">  title: </w:t>
      </w:r>
      <w:r>
        <w:rPr>
          <w:rFonts w:eastAsia="DengXian"/>
        </w:rPr>
        <w:t>Namf_MBSCommunication</w:t>
      </w:r>
    </w:p>
    <w:p w14:paraId="466E2043" w14:textId="77777777" w:rsidR="00322C04" w:rsidRPr="0017546A" w:rsidRDefault="00322C04" w:rsidP="00322C04">
      <w:pPr>
        <w:pStyle w:val="PL"/>
        <w:rPr>
          <w:lang w:val="fr-FR"/>
        </w:rPr>
      </w:pPr>
      <w:r>
        <w:t xml:space="preserve">  </w:t>
      </w:r>
      <w:r w:rsidRPr="0017546A">
        <w:rPr>
          <w:lang w:val="fr-FR"/>
        </w:rPr>
        <w:t>description: |</w:t>
      </w:r>
    </w:p>
    <w:p w14:paraId="09D88575" w14:textId="0C42C75E" w:rsidR="00322C04" w:rsidRPr="0017546A" w:rsidRDefault="00322C04" w:rsidP="00322C04">
      <w:pPr>
        <w:pStyle w:val="PL"/>
        <w:rPr>
          <w:lang w:val="fr-FR"/>
        </w:rPr>
      </w:pPr>
      <w:r w:rsidRPr="0017546A">
        <w:rPr>
          <w:lang w:val="fr-FR"/>
        </w:rPr>
        <w:t xml:space="preserve">    </w:t>
      </w:r>
      <w:r w:rsidRPr="003B2883">
        <w:t>AMF Communication Service</w:t>
      </w:r>
      <w:r>
        <w:t xml:space="preserve"> for MBS</w:t>
      </w:r>
      <w:r w:rsidRPr="0017546A">
        <w:rPr>
          <w:lang w:val="fr-FR"/>
        </w:rPr>
        <w:t>.</w:t>
      </w:r>
      <w:r w:rsidR="002663AC">
        <w:rPr>
          <w:lang w:val="fr-FR"/>
        </w:rPr>
        <w:t xml:space="preserve">  </w:t>
      </w:r>
    </w:p>
    <w:p w14:paraId="5284882F" w14:textId="02E07655" w:rsidR="00322C04" w:rsidRDefault="00322C04" w:rsidP="00322C04">
      <w:pPr>
        <w:pStyle w:val="PL"/>
      </w:pPr>
      <w:r w:rsidRPr="0017546A">
        <w:rPr>
          <w:lang w:val="fr-FR"/>
        </w:rPr>
        <w:t xml:space="preserve">    </w:t>
      </w:r>
      <w:r>
        <w:t>© 202</w:t>
      </w:r>
      <w:r w:rsidR="000C14B9">
        <w:t>2</w:t>
      </w:r>
      <w:r>
        <w:t>, 3GPP Organizational Partners (ARIB, ATIS, CCSA, ETSI, TSDSI, TTA, TTC).</w:t>
      </w:r>
      <w:r w:rsidR="002663AC">
        <w:t xml:space="preserve">  </w:t>
      </w:r>
    </w:p>
    <w:p w14:paraId="41695322" w14:textId="77777777" w:rsidR="00322C04" w:rsidRDefault="00322C04" w:rsidP="00322C04">
      <w:pPr>
        <w:pStyle w:val="PL"/>
      </w:pPr>
      <w:r>
        <w:t xml:space="preserve">    All rights reserved.</w:t>
      </w:r>
    </w:p>
    <w:p w14:paraId="00A713F3" w14:textId="77777777" w:rsidR="00322C04" w:rsidRDefault="00322C04" w:rsidP="00322C04">
      <w:pPr>
        <w:pStyle w:val="PL"/>
      </w:pPr>
    </w:p>
    <w:p w14:paraId="24B50787" w14:textId="6B5A546F" w:rsidR="00322C04" w:rsidRDefault="00322C04" w:rsidP="00322C04">
      <w:pPr>
        <w:pStyle w:val="PL"/>
      </w:pPr>
      <w:r w:rsidRPr="003B2883">
        <w:t>externalDocs</w:t>
      </w:r>
      <w:r>
        <w:t>:</w:t>
      </w:r>
    </w:p>
    <w:p w14:paraId="4FEE8D00" w14:textId="289FBF75" w:rsidR="00322C04" w:rsidRPr="003B2883" w:rsidRDefault="00322C04" w:rsidP="00322C04">
      <w:pPr>
        <w:pStyle w:val="PL"/>
      </w:pPr>
      <w:r>
        <w:t xml:space="preserve">  description: 3GPP TS 29.518 V1</w:t>
      </w:r>
      <w:r w:rsidR="00B8085B">
        <w:t>8</w:t>
      </w:r>
      <w:r>
        <w:t>.</w:t>
      </w:r>
      <w:r w:rsidR="00B8085B">
        <w:t>0</w:t>
      </w:r>
      <w:r>
        <w:t xml:space="preserve">.0; </w:t>
      </w:r>
      <w:r w:rsidRPr="003B2883">
        <w:t>5G System; Access and Mobility Management Services</w:t>
      </w:r>
    </w:p>
    <w:p w14:paraId="0DA41EDE" w14:textId="25209F97" w:rsidR="00322C04" w:rsidRPr="000E2885" w:rsidRDefault="00322C04" w:rsidP="00322C04">
      <w:pPr>
        <w:pStyle w:val="PL"/>
        <w:rPr>
          <w:lang w:val="sv-SE"/>
        </w:rPr>
      </w:pPr>
      <w:r w:rsidRPr="003B2883">
        <w:t xml:space="preserve">  </w:t>
      </w:r>
      <w:r w:rsidRPr="000E2885">
        <w:rPr>
          <w:lang w:val="sv-SE"/>
        </w:rPr>
        <w:t>url: 'http</w:t>
      </w:r>
      <w:r w:rsidR="0025407A" w:rsidRPr="000E2885">
        <w:rPr>
          <w:lang w:val="sv-SE"/>
        </w:rPr>
        <w:t>s</w:t>
      </w:r>
      <w:r w:rsidRPr="000E2885">
        <w:rPr>
          <w:lang w:val="sv-SE"/>
        </w:rPr>
        <w:t>://www.3gpp.org/ftp/Specs/archive/29_series/29.518/'</w:t>
      </w:r>
    </w:p>
    <w:p w14:paraId="6C40EEFB" w14:textId="77777777" w:rsidR="00322C04" w:rsidRPr="000E2885" w:rsidRDefault="00322C04" w:rsidP="00322C04">
      <w:pPr>
        <w:pStyle w:val="PL"/>
        <w:rPr>
          <w:lang w:val="sv-SE"/>
        </w:rPr>
      </w:pPr>
    </w:p>
    <w:p w14:paraId="121D0634" w14:textId="77777777" w:rsidR="00322C04" w:rsidRPr="000E2885" w:rsidRDefault="00322C04" w:rsidP="00322C04">
      <w:pPr>
        <w:pStyle w:val="PL"/>
      </w:pPr>
      <w:r w:rsidRPr="000E2885">
        <w:t>servers:</w:t>
      </w:r>
    </w:p>
    <w:p w14:paraId="7E83A578" w14:textId="77777777" w:rsidR="00322C04" w:rsidRPr="000E2885" w:rsidRDefault="00322C04" w:rsidP="00322C04">
      <w:pPr>
        <w:pStyle w:val="PL"/>
      </w:pPr>
      <w:r w:rsidRPr="000E2885">
        <w:t xml:space="preserve">  - url: '{apiRoot}/namf-mbs-comm/v1'</w:t>
      </w:r>
    </w:p>
    <w:p w14:paraId="1B6FEFB9" w14:textId="77777777" w:rsidR="00322C04" w:rsidRPr="003B2883" w:rsidRDefault="00322C04" w:rsidP="00322C04">
      <w:pPr>
        <w:pStyle w:val="PL"/>
      </w:pPr>
      <w:r w:rsidRPr="000E2885">
        <w:t xml:space="preserve">    </w:t>
      </w:r>
      <w:r w:rsidRPr="003B2883">
        <w:t>variables:</w:t>
      </w:r>
    </w:p>
    <w:p w14:paraId="304C3AE3" w14:textId="77777777" w:rsidR="00322C04" w:rsidRPr="003B2883" w:rsidRDefault="00322C04" w:rsidP="00322C04">
      <w:pPr>
        <w:pStyle w:val="PL"/>
      </w:pPr>
      <w:r w:rsidRPr="003B2883">
        <w:t xml:space="preserve">      apiRoot:</w:t>
      </w:r>
    </w:p>
    <w:p w14:paraId="777BF685" w14:textId="77777777" w:rsidR="00322C04" w:rsidRPr="003B2883" w:rsidRDefault="00322C04" w:rsidP="00322C04">
      <w:pPr>
        <w:pStyle w:val="PL"/>
      </w:pPr>
      <w:r w:rsidRPr="003B2883">
        <w:t xml:space="preserve">        default: https://example.com</w:t>
      </w:r>
    </w:p>
    <w:p w14:paraId="69AD4746" w14:textId="434BFFA9" w:rsidR="00322C04" w:rsidRPr="003B2883" w:rsidRDefault="00322C04" w:rsidP="00322C04">
      <w:pPr>
        <w:pStyle w:val="PL"/>
        <w:rPr>
          <w:lang w:eastAsia="zh-CN"/>
        </w:rPr>
      </w:pPr>
      <w:r w:rsidRPr="003B2883">
        <w:t xml:space="preserve">        description: apiRoot as defined in </w:t>
      </w:r>
      <w:r>
        <w:t>clause</w:t>
      </w:r>
      <w:r w:rsidRPr="003B2883">
        <w:t xml:space="preserve"> 4.4 of 3GPP TS 29.501</w:t>
      </w:r>
    </w:p>
    <w:bookmarkEnd w:id="7683"/>
    <w:p w14:paraId="3794251E" w14:textId="77777777" w:rsidR="00322C04" w:rsidRDefault="00322C04" w:rsidP="00322C04">
      <w:pPr>
        <w:pStyle w:val="PL"/>
      </w:pPr>
    </w:p>
    <w:p w14:paraId="4960BDD3" w14:textId="77777777" w:rsidR="00322C04" w:rsidRDefault="00322C04" w:rsidP="00322C04">
      <w:pPr>
        <w:pStyle w:val="PL"/>
      </w:pPr>
      <w:r>
        <w:t>security:</w:t>
      </w:r>
    </w:p>
    <w:p w14:paraId="1F5F1DE6" w14:textId="77777777" w:rsidR="00322C04" w:rsidRDefault="00322C04" w:rsidP="00322C04">
      <w:pPr>
        <w:pStyle w:val="PL"/>
      </w:pPr>
      <w:r>
        <w:t xml:space="preserve">  - {}</w:t>
      </w:r>
    </w:p>
    <w:p w14:paraId="1F0AB6A8" w14:textId="77777777" w:rsidR="00322C04" w:rsidRDefault="00322C04" w:rsidP="00322C04">
      <w:pPr>
        <w:pStyle w:val="PL"/>
      </w:pPr>
      <w:r>
        <w:t xml:space="preserve">  - oAuth2ClientCredentials:</w:t>
      </w:r>
    </w:p>
    <w:p w14:paraId="790E040C" w14:textId="77777777" w:rsidR="00322C04" w:rsidRDefault="00322C04" w:rsidP="00322C04">
      <w:pPr>
        <w:pStyle w:val="PL"/>
      </w:pPr>
      <w:r>
        <w:lastRenderedPageBreak/>
        <w:t xml:space="preserve">    - </w:t>
      </w:r>
      <w:r w:rsidRPr="000E2885">
        <w:t>namf-mbs-comm</w:t>
      </w:r>
    </w:p>
    <w:p w14:paraId="71ADE3F6" w14:textId="77777777" w:rsidR="002663AC" w:rsidRDefault="002663AC" w:rsidP="00322C04">
      <w:pPr>
        <w:pStyle w:val="PL"/>
      </w:pPr>
    </w:p>
    <w:p w14:paraId="040FF6DB" w14:textId="50308D69" w:rsidR="00322C04" w:rsidRPr="003B2883" w:rsidRDefault="00322C04" w:rsidP="00322C04">
      <w:pPr>
        <w:pStyle w:val="PL"/>
      </w:pPr>
      <w:r w:rsidRPr="003B2883">
        <w:t>paths:</w:t>
      </w:r>
    </w:p>
    <w:p w14:paraId="737DF324" w14:textId="77777777" w:rsidR="00322C04" w:rsidRPr="003B2883" w:rsidRDefault="00322C04" w:rsidP="00322C04">
      <w:pPr>
        <w:pStyle w:val="PL"/>
      </w:pPr>
      <w:r w:rsidRPr="003B2883">
        <w:t xml:space="preserve">  /n2-messages/transfer:</w:t>
      </w:r>
    </w:p>
    <w:p w14:paraId="41E5A623" w14:textId="77777777" w:rsidR="00322C04" w:rsidRPr="003B2883" w:rsidRDefault="00322C04" w:rsidP="00322C04">
      <w:pPr>
        <w:pStyle w:val="PL"/>
      </w:pPr>
      <w:r w:rsidRPr="003B2883">
        <w:t xml:space="preserve">    post:</w:t>
      </w:r>
    </w:p>
    <w:p w14:paraId="22236283" w14:textId="77777777" w:rsidR="00322C04" w:rsidRPr="003B2883" w:rsidRDefault="00322C04" w:rsidP="00322C04">
      <w:pPr>
        <w:pStyle w:val="PL"/>
      </w:pPr>
      <w:r w:rsidRPr="003B2883">
        <w:t xml:space="preserve">      summary: Namf_</w:t>
      </w:r>
      <w:r>
        <w:t>MBS</w:t>
      </w:r>
      <w:r w:rsidRPr="003B2883">
        <w:t>Communication N2 Message Transfer service Operation</w:t>
      </w:r>
    </w:p>
    <w:p w14:paraId="4286EE3E" w14:textId="77777777" w:rsidR="00322C04" w:rsidRPr="003B2883" w:rsidRDefault="00322C04" w:rsidP="00322C04">
      <w:pPr>
        <w:pStyle w:val="PL"/>
      </w:pPr>
      <w:r w:rsidRPr="003B2883">
        <w:t xml:space="preserve">      tags:</w:t>
      </w:r>
    </w:p>
    <w:p w14:paraId="4D6E9245" w14:textId="77777777" w:rsidR="00322C04" w:rsidRPr="003B2883" w:rsidRDefault="00322C04" w:rsidP="00322C04">
      <w:pPr>
        <w:pStyle w:val="PL"/>
      </w:pPr>
      <w:r w:rsidRPr="003B2883">
        <w:t xml:space="preserve">        - </w:t>
      </w:r>
      <w:r w:rsidRPr="003B2883">
        <w:rPr>
          <w:lang w:eastAsia="zh-CN"/>
        </w:rPr>
        <w:t>N2Messages</w:t>
      </w:r>
      <w:r>
        <w:rPr>
          <w:lang w:eastAsia="zh-CN"/>
        </w:rPr>
        <w:t xml:space="preserve"> Handler</w:t>
      </w:r>
      <w:r w:rsidRPr="003B2883">
        <w:rPr>
          <w:iCs/>
        </w:rPr>
        <w:t xml:space="preserve"> (</w:t>
      </w:r>
      <w:r>
        <w:rPr>
          <w:iCs/>
        </w:rPr>
        <w:t>custom operation</w:t>
      </w:r>
      <w:r w:rsidRPr="003B2883">
        <w:rPr>
          <w:iCs/>
        </w:rPr>
        <w:t>)</w:t>
      </w:r>
    </w:p>
    <w:p w14:paraId="25EE416D" w14:textId="77777777" w:rsidR="00322C04" w:rsidRPr="003B2883" w:rsidRDefault="00322C04" w:rsidP="00322C04">
      <w:pPr>
        <w:pStyle w:val="PL"/>
      </w:pPr>
      <w:r w:rsidRPr="003B2883">
        <w:t xml:space="preserve">      operationId: N2MessageTransfer</w:t>
      </w:r>
    </w:p>
    <w:p w14:paraId="4050BCB4" w14:textId="77777777" w:rsidR="00322C04" w:rsidRPr="003B2883" w:rsidRDefault="00322C04" w:rsidP="00322C04">
      <w:pPr>
        <w:pStyle w:val="PL"/>
      </w:pPr>
      <w:r w:rsidRPr="003B2883">
        <w:t xml:space="preserve">      requestBody:</w:t>
      </w:r>
    </w:p>
    <w:p w14:paraId="74641184" w14:textId="77777777" w:rsidR="00322C04" w:rsidRPr="003B2883" w:rsidRDefault="00322C04" w:rsidP="00322C04">
      <w:pPr>
        <w:pStyle w:val="PL"/>
      </w:pPr>
      <w:r w:rsidRPr="003B2883">
        <w:t xml:space="preserve">        content:</w:t>
      </w:r>
    </w:p>
    <w:p w14:paraId="3E00E3C6" w14:textId="77777777" w:rsidR="00322C04" w:rsidRPr="003B2883" w:rsidRDefault="00322C04" w:rsidP="00322C04">
      <w:pPr>
        <w:pStyle w:val="PL"/>
      </w:pPr>
      <w:r w:rsidRPr="003B2883">
        <w:t xml:space="preserve">          multipart/related:  # message with binary body part(s)</w:t>
      </w:r>
    </w:p>
    <w:p w14:paraId="432EEF48" w14:textId="77777777" w:rsidR="00322C04" w:rsidRPr="003B2883" w:rsidRDefault="00322C04" w:rsidP="00322C04">
      <w:pPr>
        <w:pStyle w:val="PL"/>
      </w:pPr>
      <w:r w:rsidRPr="003B2883">
        <w:t xml:space="preserve">            schema:</w:t>
      </w:r>
    </w:p>
    <w:p w14:paraId="7A9E7A83" w14:textId="77777777" w:rsidR="00322C04" w:rsidRPr="003B2883" w:rsidRDefault="00322C04" w:rsidP="00322C04">
      <w:pPr>
        <w:pStyle w:val="PL"/>
      </w:pPr>
      <w:r w:rsidRPr="003B2883">
        <w:t xml:space="preserve">              type: object</w:t>
      </w:r>
    </w:p>
    <w:p w14:paraId="2CCF003B" w14:textId="77777777" w:rsidR="00322C04" w:rsidRPr="003B2883" w:rsidRDefault="00322C04" w:rsidP="00322C04">
      <w:pPr>
        <w:pStyle w:val="PL"/>
      </w:pPr>
      <w:r w:rsidRPr="003B2883">
        <w:t xml:space="preserve">              properties: # Request parts</w:t>
      </w:r>
    </w:p>
    <w:p w14:paraId="1C48AF07" w14:textId="77777777" w:rsidR="00322C04" w:rsidRPr="003B2883" w:rsidRDefault="00322C04" w:rsidP="00322C04">
      <w:pPr>
        <w:pStyle w:val="PL"/>
      </w:pPr>
      <w:r w:rsidRPr="003B2883">
        <w:t xml:space="preserve">                jsonData:</w:t>
      </w:r>
    </w:p>
    <w:p w14:paraId="2B6F5FFC" w14:textId="77777777" w:rsidR="00322C04" w:rsidRPr="003B2883" w:rsidRDefault="00322C04" w:rsidP="00322C04">
      <w:pPr>
        <w:pStyle w:val="PL"/>
      </w:pPr>
      <w:r w:rsidRPr="003B2883">
        <w:t xml:space="preserve">                  $ref: '#/components/schemas/</w:t>
      </w:r>
      <w:r>
        <w:t>Mbs</w:t>
      </w:r>
      <w:r w:rsidRPr="003B2883">
        <w:t>N2</w:t>
      </w:r>
      <w:r>
        <w:t>Message</w:t>
      </w:r>
      <w:r w:rsidRPr="003B2883">
        <w:t>TransferReqData'</w:t>
      </w:r>
    </w:p>
    <w:p w14:paraId="6AC2021D" w14:textId="77777777" w:rsidR="00322C04" w:rsidRPr="003B2883" w:rsidRDefault="00322C04" w:rsidP="00322C04">
      <w:pPr>
        <w:pStyle w:val="PL"/>
      </w:pPr>
      <w:r w:rsidRPr="003B2883">
        <w:t xml:space="preserve">                binaryDataN2Information:</w:t>
      </w:r>
    </w:p>
    <w:p w14:paraId="2FD7FBE3" w14:textId="77777777" w:rsidR="00322C04" w:rsidRPr="003B2883" w:rsidRDefault="00322C04" w:rsidP="00322C04">
      <w:pPr>
        <w:pStyle w:val="PL"/>
      </w:pPr>
      <w:r w:rsidRPr="003B2883">
        <w:t xml:space="preserve">                  type: string</w:t>
      </w:r>
    </w:p>
    <w:p w14:paraId="0BE6F5C8" w14:textId="77777777" w:rsidR="00322C04" w:rsidRPr="003B2883" w:rsidRDefault="00322C04" w:rsidP="00322C04">
      <w:pPr>
        <w:pStyle w:val="PL"/>
      </w:pPr>
      <w:r w:rsidRPr="003B2883">
        <w:t xml:space="preserve">                  format: binary</w:t>
      </w:r>
    </w:p>
    <w:p w14:paraId="366FA39E" w14:textId="77777777" w:rsidR="00322C04" w:rsidRPr="003B2883" w:rsidRDefault="00322C04" w:rsidP="00322C04">
      <w:pPr>
        <w:pStyle w:val="PL"/>
      </w:pPr>
      <w:r w:rsidRPr="003B2883">
        <w:t xml:space="preserve">            encoding:</w:t>
      </w:r>
    </w:p>
    <w:p w14:paraId="73E4B372" w14:textId="77777777" w:rsidR="00322C04" w:rsidRPr="003B2883" w:rsidRDefault="00322C04" w:rsidP="00322C04">
      <w:pPr>
        <w:pStyle w:val="PL"/>
      </w:pPr>
      <w:r w:rsidRPr="003B2883">
        <w:t xml:space="preserve">              jsonData:</w:t>
      </w:r>
    </w:p>
    <w:p w14:paraId="27C50E75" w14:textId="77777777" w:rsidR="00322C04" w:rsidRPr="003B2883" w:rsidRDefault="00322C04" w:rsidP="00322C04">
      <w:pPr>
        <w:pStyle w:val="PL"/>
      </w:pPr>
      <w:r w:rsidRPr="003B2883">
        <w:t xml:space="preserve">                contentType:  application/json</w:t>
      </w:r>
    </w:p>
    <w:p w14:paraId="4DC863AA" w14:textId="77777777" w:rsidR="00322C04" w:rsidRPr="003B2883" w:rsidRDefault="00322C04" w:rsidP="00322C04">
      <w:pPr>
        <w:pStyle w:val="PL"/>
      </w:pPr>
      <w:r w:rsidRPr="003B2883">
        <w:t xml:space="preserve">              binaryDataN2Information:</w:t>
      </w:r>
    </w:p>
    <w:p w14:paraId="1BA43D56" w14:textId="77777777" w:rsidR="00322C04" w:rsidRPr="003B2883" w:rsidRDefault="00322C04" w:rsidP="00322C04">
      <w:pPr>
        <w:pStyle w:val="PL"/>
      </w:pPr>
      <w:r w:rsidRPr="003B2883">
        <w:t xml:space="preserve">                contentType:  application/vnd.3gpp.ngap</w:t>
      </w:r>
    </w:p>
    <w:p w14:paraId="06D1D826" w14:textId="77777777" w:rsidR="00322C04" w:rsidRPr="003B2883" w:rsidRDefault="00322C04" w:rsidP="00322C04">
      <w:pPr>
        <w:pStyle w:val="PL"/>
      </w:pPr>
      <w:r w:rsidRPr="003B2883">
        <w:t xml:space="preserve">                headers:</w:t>
      </w:r>
    </w:p>
    <w:p w14:paraId="3B5DDD5B" w14:textId="77777777" w:rsidR="00322C04" w:rsidRPr="003B2883" w:rsidRDefault="00322C04" w:rsidP="00322C04">
      <w:pPr>
        <w:pStyle w:val="PL"/>
      </w:pPr>
      <w:r w:rsidRPr="003B2883">
        <w:t xml:space="preserve">                  Content-Id:</w:t>
      </w:r>
    </w:p>
    <w:p w14:paraId="1B01C4B4" w14:textId="77777777" w:rsidR="00322C04" w:rsidRPr="003B2883" w:rsidRDefault="00322C04" w:rsidP="00322C04">
      <w:pPr>
        <w:pStyle w:val="PL"/>
      </w:pPr>
      <w:r w:rsidRPr="003B2883">
        <w:t xml:space="preserve">                    schema:</w:t>
      </w:r>
    </w:p>
    <w:p w14:paraId="2DE3DC4C" w14:textId="77777777" w:rsidR="00322C04" w:rsidRPr="003B2883" w:rsidRDefault="00322C04" w:rsidP="00322C04">
      <w:pPr>
        <w:pStyle w:val="PL"/>
      </w:pPr>
      <w:r w:rsidRPr="003B2883">
        <w:t xml:space="preserve">                      type: string</w:t>
      </w:r>
    </w:p>
    <w:p w14:paraId="19871E36" w14:textId="52B7C3C9" w:rsidR="00322C04" w:rsidRDefault="00322C04" w:rsidP="00322C04">
      <w:pPr>
        <w:pStyle w:val="PL"/>
      </w:pPr>
      <w:r w:rsidRPr="003B2883">
        <w:t xml:space="preserve">        required: true</w:t>
      </w:r>
    </w:p>
    <w:p w14:paraId="50AF6B6F" w14:textId="77777777" w:rsidR="00397110" w:rsidRPr="002E5CBA" w:rsidRDefault="00397110" w:rsidP="00397110">
      <w:pPr>
        <w:pStyle w:val="PL"/>
        <w:rPr>
          <w:lang w:val="en-US"/>
        </w:rPr>
      </w:pPr>
      <w:r w:rsidRPr="002E5CBA">
        <w:rPr>
          <w:lang w:val="en-US"/>
        </w:rPr>
        <w:t xml:space="preserve">      callbacks:</w:t>
      </w:r>
    </w:p>
    <w:p w14:paraId="74B96307" w14:textId="77777777" w:rsidR="00397110" w:rsidRPr="002E5CBA" w:rsidRDefault="00397110" w:rsidP="00397110">
      <w:pPr>
        <w:pStyle w:val="PL"/>
        <w:rPr>
          <w:lang w:val="en-US"/>
        </w:rPr>
      </w:pPr>
      <w:r w:rsidRPr="002E5CBA">
        <w:rPr>
          <w:lang w:val="en-US"/>
        </w:rPr>
        <w:t xml:space="preserve">        </w:t>
      </w:r>
      <w:r>
        <w:rPr>
          <w:lang w:val="en-US"/>
        </w:rPr>
        <w:t>n</w:t>
      </w:r>
      <w:r w:rsidRPr="002E5CBA">
        <w:rPr>
          <w:lang w:val="en-US"/>
        </w:rPr>
        <w:t>otification:</w:t>
      </w:r>
    </w:p>
    <w:p w14:paraId="0718FE5B" w14:textId="77777777" w:rsidR="00397110" w:rsidRPr="002E5CBA" w:rsidRDefault="00397110" w:rsidP="00397110">
      <w:pPr>
        <w:pStyle w:val="PL"/>
        <w:rPr>
          <w:lang w:val="en-US"/>
        </w:rPr>
      </w:pPr>
      <w:r w:rsidRPr="002E5CBA">
        <w:rPr>
          <w:lang w:val="en-US"/>
        </w:rPr>
        <w:t xml:space="preserve">          '{$request.body#/</w:t>
      </w:r>
      <w:r>
        <w:rPr>
          <w:lang w:val="en-US"/>
        </w:rPr>
        <w:t>notify</w:t>
      </w:r>
      <w:r w:rsidRPr="002E5CBA">
        <w:rPr>
          <w:lang w:val="en-US"/>
        </w:rPr>
        <w:t>Uri}':</w:t>
      </w:r>
    </w:p>
    <w:p w14:paraId="64E29171" w14:textId="77777777" w:rsidR="00397110" w:rsidRPr="002E5CBA" w:rsidRDefault="00397110" w:rsidP="00397110">
      <w:pPr>
        <w:pStyle w:val="PL"/>
        <w:rPr>
          <w:lang w:val="en-US"/>
        </w:rPr>
      </w:pPr>
      <w:r w:rsidRPr="002E5CBA">
        <w:rPr>
          <w:lang w:val="en-US"/>
        </w:rPr>
        <w:t xml:space="preserve">            post:</w:t>
      </w:r>
    </w:p>
    <w:p w14:paraId="62F29894" w14:textId="77777777" w:rsidR="00397110" w:rsidRPr="002E5CBA" w:rsidRDefault="00397110" w:rsidP="00397110">
      <w:pPr>
        <w:pStyle w:val="PL"/>
        <w:rPr>
          <w:lang w:val="en-US"/>
        </w:rPr>
      </w:pPr>
      <w:r w:rsidRPr="002E5CBA">
        <w:rPr>
          <w:lang w:val="en-US"/>
        </w:rPr>
        <w:t xml:space="preserve">              requestBody:  </w:t>
      </w:r>
    </w:p>
    <w:p w14:paraId="0FD461A0" w14:textId="77777777" w:rsidR="00397110" w:rsidRPr="002E5CBA" w:rsidRDefault="00397110" w:rsidP="00397110">
      <w:pPr>
        <w:pStyle w:val="PL"/>
        <w:rPr>
          <w:lang w:val="en-US"/>
        </w:rPr>
      </w:pPr>
      <w:r w:rsidRPr="002E5CBA">
        <w:rPr>
          <w:lang w:val="en-US"/>
        </w:rPr>
        <w:t xml:space="preserve">                required: true</w:t>
      </w:r>
    </w:p>
    <w:p w14:paraId="61B1F444" w14:textId="77777777" w:rsidR="00397110" w:rsidRPr="002E5CBA" w:rsidRDefault="00397110" w:rsidP="00397110">
      <w:pPr>
        <w:pStyle w:val="PL"/>
        <w:rPr>
          <w:lang w:val="en-US"/>
        </w:rPr>
      </w:pPr>
      <w:r w:rsidRPr="002E5CBA">
        <w:rPr>
          <w:lang w:val="en-US"/>
        </w:rPr>
        <w:t xml:space="preserve">                content:</w:t>
      </w:r>
    </w:p>
    <w:p w14:paraId="02F4B6F0" w14:textId="77777777" w:rsidR="00397110" w:rsidRPr="002E5CBA" w:rsidRDefault="00397110" w:rsidP="00397110">
      <w:pPr>
        <w:pStyle w:val="PL"/>
        <w:rPr>
          <w:lang w:val="en-US"/>
        </w:rPr>
      </w:pPr>
      <w:r w:rsidRPr="002E5CBA">
        <w:rPr>
          <w:lang w:val="en-US"/>
        </w:rPr>
        <w:t xml:space="preserve">                  application/json:</w:t>
      </w:r>
    </w:p>
    <w:p w14:paraId="011ACDB0" w14:textId="77777777" w:rsidR="00397110" w:rsidRPr="002E5CBA" w:rsidRDefault="00397110" w:rsidP="00397110">
      <w:pPr>
        <w:pStyle w:val="PL"/>
        <w:rPr>
          <w:lang w:val="en-US"/>
        </w:rPr>
      </w:pPr>
      <w:r w:rsidRPr="002E5CBA">
        <w:rPr>
          <w:lang w:val="en-US"/>
        </w:rPr>
        <w:t xml:space="preserve">                    schema:</w:t>
      </w:r>
    </w:p>
    <w:p w14:paraId="7C518AC4" w14:textId="77777777" w:rsidR="00397110" w:rsidRDefault="00397110" w:rsidP="00397110">
      <w:pPr>
        <w:pStyle w:val="PL"/>
        <w:rPr>
          <w:lang w:val="en-US"/>
        </w:rPr>
      </w:pPr>
      <w:r w:rsidRPr="002E5CBA">
        <w:rPr>
          <w:lang w:val="en-US"/>
        </w:rPr>
        <w:t xml:space="preserve">                      $ref: '#/components/schemas/Notification'</w:t>
      </w:r>
    </w:p>
    <w:p w14:paraId="5F456A05" w14:textId="77777777" w:rsidR="00397110" w:rsidRPr="002E5CBA" w:rsidRDefault="00397110" w:rsidP="00397110">
      <w:pPr>
        <w:pStyle w:val="PL"/>
        <w:rPr>
          <w:lang w:val="en-US"/>
        </w:rPr>
      </w:pPr>
      <w:r w:rsidRPr="002E5CBA">
        <w:rPr>
          <w:lang w:val="en-US"/>
        </w:rPr>
        <w:t xml:space="preserve">              responses:</w:t>
      </w:r>
    </w:p>
    <w:p w14:paraId="05013356" w14:textId="77777777" w:rsidR="00397110" w:rsidRPr="002E5CBA" w:rsidRDefault="00397110" w:rsidP="00397110">
      <w:pPr>
        <w:pStyle w:val="PL"/>
        <w:rPr>
          <w:lang w:val="en-US"/>
        </w:rPr>
      </w:pPr>
      <w:r w:rsidRPr="002E5CBA">
        <w:rPr>
          <w:lang w:val="en-US"/>
        </w:rPr>
        <w:t xml:space="preserve">                '204':</w:t>
      </w:r>
    </w:p>
    <w:p w14:paraId="1A1B24D7" w14:textId="77777777" w:rsidR="00397110" w:rsidRDefault="00397110" w:rsidP="00397110">
      <w:pPr>
        <w:pStyle w:val="PL"/>
        <w:rPr>
          <w:lang w:val="en-US"/>
        </w:rPr>
      </w:pPr>
      <w:r w:rsidRPr="002E5CBA">
        <w:rPr>
          <w:lang w:val="en-US"/>
        </w:rPr>
        <w:t xml:space="preserve">                  description: successful notification</w:t>
      </w:r>
    </w:p>
    <w:p w14:paraId="1E61013B" w14:textId="77777777" w:rsidR="00397110" w:rsidRDefault="00397110" w:rsidP="00397110">
      <w:pPr>
        <w:pStyle w:val="PL"/>
        <w:rPr>
          <w:lang w:val="en-US"/>
        </w:rPr>
      </w:pPr>
      <w:r w:rsidRPr="002E5CBA">
        <w:rPr>
          <w:lang w:val="en-US"/>
        </w:rPr>
        <w:t xml:space="preserve">                '</w:t>
      </w:r>
      <w:r>
        <w:rPr>
          <w:lang w:val="en-US"/>
        </w:rPr>
        <w:t>307</w:t>
      </w:r>
      <w:r w:rsidRPr="002E5CBA">
        <w:rPr>
          <w:lang w:val="en-US"/>
        </w:rPr>
        <w:t>':</w:t>
      </w:r>
    </w:p>
    <w:p w14:paraId="0A7905F6" w14:textId="77777777" w:rsidR="00397110" w:rsidRPr="002E5CBA" w:rsidRDefault="00397110" w:rsidP="00397110">
      <w:pPr>
        <w:pStyle w:val="PL"/>
        <w:rPr>
          <w:lang w:val="en-US"/>
        </w:rPr>
      </w:pPr>
      <w:r w:rsidRPr="002E5CBA">
        <w:rPr>
          <w:lang w:val="en-US"/>
        </w:rPr>
        <w:t xml:space="preserve">                </w:t>
      </w:r>
      <w:r>
        <w:rPr>
          <w:lang w:val="en-US"/>
        </w:rPr>
        <w:t xml:space="preserve">  $ref: </w:t>
      </w:r>
      <w:r w:rsidRPr="00690A26">
        <w:t>'TS29571_CommonData.yaml#/components/</w:t>
      </w:r>
      <w:r>
        <w:t>responses/307'</w:t>
      </w:r>
    </w:p>
    <w:p w14:paraId="5FE65374" w14:textId="77777777" w:rsidR="00397110" w:rsidRDefault="00397110" w:rsidP="00397110">
      <w:pPr>
        <w:pStyle w:val="PL"/>
        <w:rPr>
          <w:lang w:val="en-US"/>
        </w:rPr>
      </w:pPr>
      <w:r w:rsidRPr="002E5CBA">
        <w:rPr>
          <w:lang w:val="en-US"/>
        </w:rPr>
        <w:t xml:space="preserve">                '</w:t>
      </w:r>
      <w:r>
        <w:rPr>
          <w:lang w:val="en-US"/>
        </w:rPr>
        <w:t>308</w:t>
      </w:r>
      <w:r w:rsidRPr="002E5CBA">
        <w:rPr>
          <w:lang w:val="en-US"/>
        </w:rPr>
        <w:t>':</w:t>
      </w:r>
    </w:p>
    <w:p w14:paraId="221C85F9" w14:textId="77777777" w:rsidR="00397110" w:rsidRPr="002E5CBA" w:rsidRDefault="00397110" w:rsidP="00397110">
      <w:pPr>
        <w:pStyle w:val="PL"/>
        <w:rPr>
          <w:lang w:val="en-US"/>
        </w:rPr>
      </w:pPr>
      <w:r w:rsidRPr="002E5CBA">
        <w:rPr>
          <w:lang w:val="en-US"/>
        </w:rPr>
        <w:t xml:space="preserve">                </w:t>
      </w:r>
      <w:r>
        <w:rPr>
          <w:lang w:val="en-US"/>
        </w:rPr>
        <w:t xml:space="preserve">  $ref: </w:t>
      </w:r>
      <w:r w:rsidRPr="00690A26">
        <w:t>'TS29571_CommonData.yaml#/components/</w:t>
      </w:r>
      <w:r>
        <w:t>responses/308'</w:t>
      </w:r>
    </w:p>
    <w:p w14:paraId="3B4C6C76" w14:textId="77777777" w:rsidR="00397110" w:rsidRDefault="00397110" w:rsidP="00397110">
      <w:pPr>
        <w:pStyle w:val="PL"/>
        <w:rPr>
          <w:lang w:val="en-US"/>
        </w:rPr>
      </w:pPr>
      <w:r w:rsidRPr="002E5CBA">
        <w:rPr>
          <w:lang w:val="en-US"/>
        </w:rPr>
        <w:t xml:space="preserve">                </w:t>
      </w:r>
      <w:r>
        <w:rPr>
          <w:lang w:val="en-US"/>
        </w:rPr>
        <w:t>'400':</w:t>
      </w:r>
    </w:p>
    <w:p w14:paraId="7DE9BDE2" w14:textId="77777777" w:rsidR="00397110" w:rsidRDefault="00397110" w:rsidP="00397110">
      <w:pPr>
        <w:pStyle w:val="PL"/>
        <w:rPr>
          <w:lang w:val="en-US"/>
        </w:rPr>
      </w:pPr>
      <w:r w:rsidRPr="002E5CBA">
        <w:rPr>
          <w:lang w:val="en-US"/>
        </w:rPr>
        <w:t xml:space="preserve">                </w:t>
      </w:r>
      <w:r>
        <w:rPr>
          <w:lang w:val="en-US"/>
        </w:rPr>
        <w:t xml:space="preserve">  </w:t>
      </w:r>
      <w:r w:rsidRPr="001F14B1">
        <w:rPr>
          <w:lang w:val="en-US"/>
        </w:rPr>
        <w:t>$ref: 'TS29571_CommonData.yaml#/components/responses/400'</w:t>
      </w:r>
    </w:p>
    <w:p w14:paraId="0B269133" w14:textId="77777777" w:rsidR="00397110" w:rsidRDefault="00397110" w:rsidP="00397110">
      <w:pPr>
        <w:pStyle w:val="PL"/>
        <w:rPr>
          <w:lang w:val="en-US"/>
        </w:rPr>
      </w:pPr>
      <w:r w:rsidRPr="002E5CBA">
        <w:rPr>
          <w:lang w:val="en-US"/>
        </w:rPr>
        <w:t xml:space="preserve">                </w:t>
      </w:r>
      <w:r>
        <w:rPr>
          <w:lang w:val="en-US"/>
        </w:rPr>
        <w:t>'403':</w:t>
      </w:r>
    </w:p>
    <w:p w14:paraId="619CFC03" w14:textId="77777777" w:rsidR="00397110" w:rsidRPr="001F14B1" w:rsidRDefault="00397110" w:rsidP="00397110">
      <w:pPr>
        <w:pStyle w:val="PL"/>
        <w:rPr>
          <w:lang w:val="en-US"/>
        </w:rPr>
      </w:pPr>
      <w:r w:rsidRPr="002E5CBA">
        <w:rPr>
          <w:lang w:val="en-US"/>
        </w:rPr>
        <w:t xml:space="preserve">                </w:t>
      </w:r>
      <w:r>
        <w:rPr>
          <w:lang w:val="en-US"/>
        </w:rPr>
        <w:t xml:space="preserve">  </w:t>
      </w:r>
      <w:r w:rsidRPr="008F2F3C">
        <w:t>$ref: 'TS29571_CommonData.yaml#/components/responses/</w:t>
      </w:r>
      <w:r>
        <w:t>403</w:t>
      </w:r>
      <w:r w:rsidRPr="008F2F3C">
        <w:t>'</w:t>
      </w:r>
    </w:p>
    <w:p w14:paraId="5E7CD88D" w14:textId="77777777" w:rsidR="00397110" w:rsidRDefault="00397110" w:rsidP="00397110">
      <w:pPr>
        <w:pStyle w:val="PL"/>
        <w:rPr>
          <w:lang w:val="en-US"/>
        </w:rPr>
      </w:pPr>
      <w:r w:rsidRPr="002E5CBA">
        <w:rPr>
          <w:lang w:val="en-US"/>
        </w:rPr>
        <w:t xml:space="preserve">                </w:t>
      </w:r>
      <w:r>
        <w:rPr>
          <w:lang w:val="en-US"/>
        </w:rPr>
        <w:t>'404':</w:t>
      </w:r>
    </w:p>
    <w:p w14:paraId="768C94C7" w14:textId="77777777" w:rsidR="00397110" w:rsidRDefault="00397110" w:rsidP="00397110">
      <w:pPr>
        <w:pStyle w:val="PL"/>
        <w:rPr>
          <w:lang w:val="en-US"/>
        </w:rPr>
      </w:pPr>
      <w:r w:rsidRPr="002E5CBA">
        <w:rPr>
          <w:lang w:val="en-US"/>
        </w:rPr>
        <w:t xml:space="preserve">                </w:t>
      </w:r>
      <w:r>
        <w:rPr>
          <w:lang w:val="en-US"/>
        </w:rPr>
        <w:t xml:space="preserve">  </w:t>
      </w:r>
      <w:r w:rsidRPr="001F14B1">
        <w:rPr>
          <w:lang w:val="en-US"/>
        </w:rPr>
        <w:t>$ref: 'TS29571_CommonData.yaml#/components/responses/404'</w:t>
      </w:r>
    </w:p>
    <w:p w14:paraId="0A34844B" w14:textId="77777777" w:rsidR="00397110" w:rsidRDefault="00397110" w:rsidP="00397110">
      <w:pPr>
        <w:pStyle w:val="PL"/>
        <w:rPr>
          <w:lang w:val="en-US"/>
        </w:rPr>
      </w:pPr>
      <w:r w:rsidRPr="002E5CBA">
        <w:rPr>
          <w:lang w:val="en-US"/>
        </w:rPr>
        <w:t xml:space="preserve">                </w:t>
      </w:r>
      <w:r>
        <w:rPr>
          <w:lang w:val="en-US"/>
        </w:rPr>
        <w:t>'411':</w:t>
      </w:r>
    </w:p>
    <w:p w14:paraId="1BC3D73D" w14:textId="77777777" w:rsidR="00397110" w:rsidRDefault="00397110" w:rsidP="00397110">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4324F628" w14:textId="77777777" w:rsidR="00397110" w:rsidRDefault="00397110" w:rsidP="00397110">
      <w:pPr>
        <w:pStyle w:val="PL"/>
        <w:rPr>
          <w:lang w:val="en-US"/>
        </w:rPr>
      </w:pPr>
      <w:r w:rsidRPr="002E5CBA">
        <w:rPr>
          <w:lang w:val="en-US"/>
        </w:rPr>
        <w:t xml:space="preserve">                </w:t>
      </w:r>
      <w:r>
        <w:rPr>
          <w:lang w:val="en-US"/>
        </w:rPr>
        <w:t>'413':</w:t>
      </w:r>
    </w:p>
    <w:p w14:paraId="7C0442CE" w14:textId="77777777" w:rsidR="00397110" w:rsidRDefault="00397110" w:rsidP="00397110">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4A83D6B7" w14:textId="77777777" w:rsidR="00397110" w:rsidRDefault="00397110" w:rsidP="00397110">
      <w:pPr>
        <w:pStyle w:val="PL"/>
        <w:rPr>
          <w:lang w:val="en-US"/>
        </w:rPr>
      </w:pPr>
      <w:r w:rsidRPr="002E5CBA">
        <w:rPr>
          <w:lang w:val="en-US"/>
        </w:rPr>
        <w:t xml:space="preserve">                </w:t>
      </w:r>
      <w:r>
        <w:rPr>
          <w:lang w:val="en-US"/>
        </w:rPr>
        <w:t>'415':</w:t>
      </w:r>
    </w:p>
    <w:p w14:paraId="3ED10A50" w14:textId="77777777" w:rsidR="00397110" w:rsidRDefault="00397110" w:rsidP="00397110">
      <w:pPr>
        <w:pStyle w:val="PL"/>
      </w:pPr>
      <w:r w:rsidRPr="002E5CBA">
        <w:rPr>
          <w:lang w:val="en-US"/>
        </w:rPr>
        <w:t xml:space="preserve">                </w:t>
      </w:r>
      <w:r>
        <w:rPr>
          <w:lang w:val="en-US"/>
        </w:rPr>
        <w:t xml:space="preserve">  </w:t>
      </w:r>
      <w:r w:rsidRPr="008F2F3C">
        <w:t>$ref: 'TS29571_CommonData.yaml#/components/responses/</w:t>
      </w:r>
      <w:r>
        <w:t>415</w:t>
      </w:r>
      <w:r w:rsidRPr="008F2F3C">
        <w:t>'</w:t>
      </w:r>
    </w:p>
    <w:p w14:paraId="7485851D" w14:textId="77777777" w:rsidR="00397110" w:rsidRDefault="00397110" w:rsidP="00397110">
      <w:pPr>
        <w:pStyle w:val="PL"/>
        <w:rPr>
          <w:lang w:val="en-US"/>
        </w:rPr>
      </w:pPr>
      <w:r w:rsidRPr="002E5CBA">
        <w:rPr>
          <w:lang w:val="en-US"/>
        </w:rPr>
        <w:t xml:space="preserve">                </w:t>
      </w:r>
      <w:r>
        <w:rPr>
          <w:lang w:val="en-US"/>
        </w:rPr>
        <w:t>'429':</w:t>
      </w:r>
    </w:p>
    <w:p w14:paraId="41509283" w14:textId="77777777" w:rsidR="00397110" w:rsidRPr="00D82896" w:rsidRDefault="00397110" w:rsidP="00397110">
      <w:pPr>
        <w:pStyle w:val="PL"/>
        <w:rPr>
          <w:lang w:val="en-US"/>
        </w:rPr>
      </w:pPr>
      <w:r w:rsidRPr="002E5CBA">
        <w:rPr>
          <w:lang w:val="en-US"/>
        </w:rPr>
        <w:t xml:space="preserve">                </w:t>
      </w:r>
      <w:r>
        <w:rPr>
          <w:lang w:val="en-US"/>
        </w:rPr>
        <w:t xml:space="preserve">  </w:t>
      </w:r>
      <w:r w:rsidRPr="008F2F3C">
        <w:t>$ref: 'TS29571_CommonData.yaml#/components/responses/</w:t>
      </w:r>
      <w:r>
        <w:t>429</w:t>
      </w:r>
      <w:r w:rsidRPr="008F2F3C">
        <w:t>'</w:t>
      </w:r>
    </w:p>
    <w:p w14:paraId="4B11717F" w14:textId="77777777" w:rsidR="00397110" w:rsidRDefault="00397110" w:rsidP="00397110">
      <w:pPr>
        <w:pStyle w:val="PL"/>
        <w:rPr>
          <w:lang w:val="en-US"/>
        </w:rPr>
      </w:pPr>
      <w:r w:rsidRPr="002E5CBA">
        <w:rPr>
          <w:lang w:val="en-US"/>
        </w:rPr>
        <w:t xml:space="preserve">                </w:t>
      </w:r>
      <w:r>
        <w:rPr>
          <w:lang w:val="en-US"/>
        </w:rPr>
        <w:t>'500':</w:t>
      </w:r>
    </w:p>
    <w:p w14:paraId="773C0108" w14:textId="77777777" w:rsidR="00397110" w:rsidRDefault="00397110" w:rsidP="00397110">
      <w:pPr>
        <w:pStyle w:val="PL"/>
      </w:pPr>
      <w:r w:rsidRPr="002E5CBA">
        <w:rPr>
          <w:lang w:val="en-US"/>
        </w:rPr>
        <w:t xml:space="preserve">                </w:t>
      </w:r>
      <w:r>
        <w:rPr>
          <w:lang w:val="en-US"/>
        </w:rPr>
        <w:t xml:space="preserve">  </w:t>
      </w:r>
      <w:r w:rsidRPr="008F2F3C">
        <w:t>$ref: 'TS29571_CommonData.yaml#/components/responses/</w:t>
      </w:r>
      <w:r>
        <w:t>500</w:t>
      </w:r>
      <w:r w:rsidRPr="008F2F3C">
        <w:t>'</w:t>
      </w:r>
    </w:p>
    <w:p w14:paraId="54007F53" w14:textId="77777777" w:rsidR="00397110" w:rsidRDefault="00397110" w:rsidP="00397110">
      <w:pPr>
        <w:pStyle w:val="PL"/>
        <w:rPr>
          <w:lang w:val="en-US"/>
        </w:rPr>
      </w:pPr>
      <w:r w:rsidRPr="002E5CBA">
        <w:rPr>
          <w:lang w:val="en-US"/>
        </w:rPr>
        <w:t xml:space="preserve">                </w:t>
      </w:r>
      <w:r>
        <w:rPr>
          <w:lang w:val="en-US"/>
        </w:rPr>
        <w:t>'502':</w:t>
      </w:r>
    </w:p>
    <w:p w14:paraId="322170E4" w14:textId="77777777" w:rsidR="00397110" w:rsidRDefault="00397110" w:rsidP="00397110">
      <w:pPr>
        <w:pStyle w:val="PL"/>
      </w:pPr>
      <w:r w:rsidRPr="002E5CBA">
        <w:rPr>
          <w:lang w:val="en-US"/>
        </w:rPr>
        <w:t xml:space="preserve">                </w:t>
      </w:r>
      <w:r>
        <w:rPr>
          <w:lang w:val="en-US"/>
        </w:rPr>
        <w:t xml:space="preserve">  </w:t>
      </w:r>
      <w:r w:rsidRPr="008F2F3C">
        <w:t>$ref: 'TS29571_CommonData.yaml#/components/responses/</w:t>
      </w:r>
      <w:r>
        <w:t>502</w:t>
      </w:r>
      <w:r w:rsidRPr="008F2F3C">
        <w:t>'</w:t>
      </w:r>
    </w:p>
    <w:p w14:paraId="47F49738" w14:textId="77777777" w:rsidR="00397110" w:rsidRDefault="00397110" w:rsidP="00397110">
      <w:pPr>
        <w:pStyle w:val="PL"/>
        <w:rPr>
          <w:lang w:val="en-US"/>
        </w:rPr>
      </w:pPr>
      <w:r w:rsidRPr="002E5CBA">
        <w:rPr>
          <w:lang w:val="en-US"/>
        </w:rPr>
        <w:t xml:space="preserve">                </w:t>
      </w:r>
      <w:r>
        <w:rPr>
          <w:lang w:val="en-US"/>
        </w:rPr>
        <w:t>'503':</w:t>
      </w:r>
    </w:p>
    <w:p w14:paraId="6EDEE656" w14:textId="0D5A289F" w:rsidR="00397110" w:rsidRPr="003B2883" w:rsidRDefault="00397110" w:rsidP="00397110">
      <w:pPr>
        <w:pStyle w:val="PL"/>
      </w:pPr>
      <w:r w:rsidRPr="002E5CBA">
        <w:rPr>
          <w:lang w:val="en-US"/>
        </w:rPr>
        <w:t xml:space="preserve">                </w:t>
      </w:r>
      <w:r>
        <w:rPr>
          <w:lang w:val="en-US"/>
        </w:rPr>
        <w:t xml:space="preserve">  </w:t>
      </w:r>
      <w:r w:rsidRPr="008F2F3C">
        <w:t>$ref: 'TS29571_CommonData.yaml#/components/responses/</w:t>
      </w:r>
      <w:r>
        <w:t>503</w:t>
      </w:r>
      <w:r w:rsidRPr="008F2F3C">
        <w:t>'</w:t>
      </w:r>
    </w:p>
    <w:p w14:paraId="6F9EC5D8" w14:textId="77777777" w:rsidR="00322C04" w:rsidRPr="003B2883" w:rsidRDefault="00322C04" w:rsidP="00322C04">
      <w:pPr>
        <w:pStyle w:val="PL"/>
      </w:pPr>
      <w:r w:rsidRPr="003B2883">
        <w:t xml:space="preserve">      responses:</w:t>
      </w:r>
    </w:p>
    <w:p w14:paraId="3918F391" w14:textId="77777777" w:rsidR="00322C04" w:rsidRPr="003B2883" w:rsidRDefault="00322C04" w:rsidP="00322C04">
      <w:pPr>
        <w:pStyle w:val="PL"/>
      </w:pPr>
      <w:r w:rsidRPr="003B2883">
        <w:t xml:space="preserve">        '200':</w:t>
      </w:r>
    </w:p>
    <w:p w14:paraId="0D44E482" w14:textId="77777777" w:rsidR="00322C04" w:rsidRPr="003B2883" w:rsidRDefault="00322C04" w:rsidP="00322C04">
      <w:pPr>
        <w:pStyle w:val="PL"/>
      </w:pPr>
      <w:r w:rsidRPr="003B2883">
        <w:t xml:space="preserve">          description: </w:t>
      </w:r>
      <w:r>
        <w:t>MBS</w:t>
      </w:r>
      <w:r w:rsidRPr="003B2883">
        <w:t xml:space="preserve"> N2 Message Transfer successfully initiated</w:t>
      </w:r>
    </w:p>
    <w:p w14:paraId="26FF191C" w14:textId="77777777" w:rsidR="00322C04" w:rsidRPr="003B2883" w:rsidRDefault="00322C04" w:rsidP="00322C04">
      <w:pPr>
        <w:pStyle w:val="PL"/>
      </w:pPr>
      <w:r w:rsidRPr="003B2883">
        <w:t xml:space="preserve">          content:</w:t>
      </w:r>
    </w:p>
    <w:p w14:paraId="2372FE65" w14:textId="77777777" w:rsidR="00322C04" w:rsidRPr="003B2883" w:rsidRDefault="00322C04" w:rsidP="00322C04">
      <w:pPr>
        <w:pStyle w:val="PL"/>
      </w:pPr>
      <w:r w:rsidRPr="003B2883">
        <w:t xml:space="preserve">            application/json:</w:t>
      </w:r>
    </w:p>
    <w:p w14:paraId="0D963D83" w14:textId="77777777" w:rsidR="00322C04" w:rsidRPr="003B2883" w:rsidRDefault="00322C04" w:rsidP="00322C04">
      <w:pPr>
        <w:pStyle w:val="PL"/>
      </w:pPr>
      <w:r w:rsidRPr="003B2883">
        <w:t xml:space="preserve">              schema:</w:t>
      </w:r>
    </w:p>
    <w:p w14:paraId="57C295BE" w14:textId="22C4A02B" w:rsidR="00322C04" w:rsidRDefault="00322C04" w:rsidP="00322C04">
      <w:pPr>
        <w:pStyle w:val="PL"/>
      </w:pPr>
      <w:r w:rsidRPr="003B2883">
        <w:t xml:space="preserve">                $ref: '#/components/schemas/</w:t>
      </w:r>
      <w:r w:rsidR="005E27E3">
        <w:t>Mbs</w:t>
      </w:r>
      <w:r w:rsidR="005E27E3" w:rsidRPr="003B2883">
        <w:t>N2</w:t>
      </w:r>
      <w:r w:rsidR="005E27E3">
        <w:t>Message</w:t>
      </w:r>
      <w:r w:rsidR="005E27E3" w:rsidRPr="003B2883">
        <w:t>TransferR</w:t>
      </w:r>
      <w:r w:rsidR="005E27E3">
        <w:t>sp</w:t>
      </w:r>
      <w:r w:rsidR="005E27E3" w:rsidRPr="003B2883">
        <w:t>Data</w:t>
      </w:r>
      <w:r w:rsidRPr="003B2883">
        <w:t>'</w:t>
      </w:r>
    </w:p>
    <w:p w14:paraId="5EF77AFB" w14:textId="77777777" w:rsidR="00322C04" w:rsidRDefault="00322C04" w:rsidP="00322C04">
      <w:pPr>
        <w:pStyle w:val="PL"/>
        <w:rPr>
          <w:lang w:val="en-US"/>
        </w:rPr>
      </w:pPr>
      <w:r w:rsidRPr="002E5CBA">
        <w:rPr>
          <w:lang w:val="en-US"/>
        </w:rPr>
        <w:t xml:space="preserve">        '</w:t>
      </w:r>
      <w:r>
        <w:rPr>
          <w:lang w:val="en-US"/>
        </w:rPr>
        <w:t>307</w:t>
      </w:r>
      <w:r w:rsidRPr="002E5CBA">
        <w:rPr>
          <w:lang w:val="en-US"/>
        </w:rPr>
        <w:t>':</w:t>
      </w:r>
    </w:p>
    <w:p w14:paraId="5735CAAC" w14:textId="77777777" w:rsidR="00322C04" w:rsidRPr="002E5CBA" w:rsidRDefault="00322C04" w:rsidP="00322C04">
      <w:pPr>
        <w:pStyle w:val="PL"/>
        <w:rPr>
          <w:lang w:val="en-US"/>
        </w:rPr>
      </w:pPr>
      <w:r>
        <w:rPr>
          <w:lang w:val="en-US"/>
        </w:rPr>
        <w:t xml:space="preserve">          $ref: </w:t>
      </w:r>
      <w:r w:rsidRPr="00690A26">
        <w:t>'TS29571_CommonData.yaml#/components/</w:t>
      </w:r>
      <w:r>
        <w:t>responses/307'</w:t>
      </w:r>
    </w:p>
    <w:p w14:paraId="45ACFA02" w14:textId="77777777" w:rsidR="00322C04" w:rsidRDefault="00322C04" w:rsidP="00322C04">
      <w:pPr>
        <w:pStyle w:val="PL"/>
        <w:rPr>
          <w:lang w:val="en-US"/>
        </w:rPr>
      </w:pPr>
      <w:r w:rsidRPr="00046E6A">
        <w:rPr>
          <w:lang w:val="en-US"/>
        </w:rPr>
        <w:t xml:space="preserve">        '308':</w:t>
      </w:r>
    </w:p>
    <w:p w14:paraId="17FFEA2F" w14:textId="77777777" w:rsidR="00322C04" w:rsidRPr="00046E6A" w:rsidRDefault="00322C04" w:rsidP="00322C04">
      <w:pPr>
        <w:pStyle w:val="PL"/>
        <w:rPr>
          <w:lang w:val="en-US"/>
        </w:rPr>
      </w:pPr>
      <w:r>
        <w:rPr>
          <w:lang w:val="en-US"/>
        </w:rPr>
        <w:t xml:space="preserve">          $ref: </w:t>
      </w:r>
      <w:r w:rsidRPr="00690A26">
        <w:t>'TS29571_CommonData.yaml#/components/</w:t>
      </w:r>
      <w:r>
        <w:t>responses/308'</w:t>
      </w:r>
    </w:p>
    <w:p w14:paraId="4FC7BD2D" w14:textId="77777777" w:rsidR="00322C04" w:rsidRPr="003B2883" w:rsidRDefault="00322C04" w:rsidP="00322C04">
      <w:pPr>
        <w:pStyle w:val="PL"/>
      </w:pPr>
      <w:r w:rsidRPr="003B2883">
        <w:lastRenderedPageBreak/>
        <w:t xml:space="preserve">        '400':</w:t>
      </w:r>
    </w:p>
    <w:p w14:paraId="3CB158B7" w14:textId="1475E473" w:rsidR="00322C04" w:rsidRDefault="00322C04" w:rsidP="00322C04">
      <w:pPr>
        <w:pStyle w:val="PL"/>
      </w:pPr>
      <w:r w:rsidRPr="003B2883">
        <w:t xml:space="preserve">          $ref: 'TS29571_CommonData.yaml#/components/responses/4</w:t>
      </w:r>
      <w:r>
        <w:t>00</w:t>
      </w:r>
      <w:r w:rsidRPr="003B2883">
        <w:t>'</w:t>
      </w:r>
    </w:p>
    <w:p w14:paraId="65684E44" w14:textId="77777777" w:rsidR="00D26EE0" w:rsidRDefault="00D26EE0" w:rsidP="00D26EE0">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09C9CE45" w14:textId="6D8F71A0" w:rsidR="00F10D63" w:rsidRPr="003B2883" w:rsidRDefault="00D26EE0" w:rsidP="00D26EE0">
      <w:pPr>
        <w:pStyle w:val="PL"/>
      </w:pPr>
      <w:r>
        <w:rPr>
          <w:lang w:val="en-US"/>
        </w:rPr>
        <w:t xml:space="preserve">          $ref: </w:t>
      </w:r>
      <w:r w:rsidRPr="00690A26">
        <w:t>'TS29571_CommonData.yaml#/components/</w:t>
      </w:r>
      <w:r>
        <w:t>responses/401'</w:t>
      </w:r>
    </w:p>
    <w:p w14:paraId="7AA5377F" w14:textId="77777777" w:rsidR="00322C04" w:rsidRPr="003B2883" w:rsidRDefault="00322C04" w:rsidP="00322C04">
      <w:pPr>
        <w:pStyle w:val="PL"/>
      </w:pPr>
      <w:r w:rsidRPr="003B2883">
        <w:t xml:space="preserve">        '403':</w:t>
      </w:r>
    </w:p>
    <w:p w14:paraId="2F4F0D3B" w14:textId="77777777" w:rsidR="00322C04" w:rsidRPr="003B2883" w:rsidRDefault="00322C04" w:rsidP="00322C04">
      <w:pPr>
        <w:pStyle w:val="PL"/>
      </w:pPr>
      <w:r w:rsidRPr="003B2883">
        <w:t xml:space="preserve">          $ref: 'TS29571_CommonData.yaml#/components/responses/4</w:t>
      </w:r>
      <w:r>
        <w:t>03</w:t>
      </w:r>
      <w:r w:rsidRPr="003B2883">
        <w:t>'</w:t>
      </w:r>
    </w:p>
    <w:p w14:paraId="06BB6149" w14:textId="77777777" w:rsidR="00322C04" w:rsidRPr="003B2883" w:rsidRDefault="00322C04" w:rsidP="00322C04">
      <w:pPr>
        <w:pStyle w:val="PL"/>
      </w:pPr>
      <w:r w:rsidRPr="003B2883">
        <w:t xml:space="preserve">        '404':</w:t>
      </w:r>
    </w:p>
    <w:p w14:paraId="5D8FE09F" w14:textId="77777777" w:rsidR="00322C04" w:rsidRPr="003B2883" w:rsidRDefault="00322C04" w:rsidP="00322C04">
      <w:pPr>
        <w:pStyle w:val="PL"/>
      </w:pPr>
      <w:r w:rsidRPr="003B2883">
        <w:t xml:space="preserve">          description: Not Found</w:t>
      </w:r>
    </w:p>
    <w:p w14:paraId="73A908F4" w14:textId="77777777" w:rsidR="00322C04" w:rsidRPr="003B2883" w:rsidRDefault="00322C04" w:rsidP="00322C04">
      <w:pPr>
        <w:pStyle w:val="PL"/>
      </w:pPr>
      <w:r w:rsidRPr="003B2883">
        <w:t xml:space="preserve">          content:</w:t>
      </w:r>
    </w:p>
    <w:p w14:paraId="0A85C75B" w14:textId="77777777" w:rsidR="009119F4" w:rsidRPr="002E5CBA" w:rsidRDefault="00322C04" w:rsidP="00322C04">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67734791" w14:textId="493DADF9" w:rsidR="00322C04" w:rsidRPr="002E5CBA" w:rsidRDefault="00322C04" w:rsidP="00322C04">
      <w:pPr>
        <w:pStyle w:val="PL"/>
        <w:rPr>
          <w:lang w:val="en-US"/>
        </w:rPr>
      </w:pPr>
      <w:r w:rsidRPr="002E5CBA">
        <w:rPr>
          <w:lang w:val="en-US"/>
        </w:rPr>
        <w:t xml:space="preserve">          </w:t>
      </w:r>
      <w:r>
        <w:rPr>
          <w:lang w:val="en-US"/>
        </w:rPr>
        <w:t xml:space="preserve">    </w:t>
      </w:r>
      <w:r w:rsidRPr="002E5CBA">
        <w:rPr>
          <w:lang w:val="en-US"/>
        </w:rPr>
        <w:t>schema:</w:t>
      </w:r>
    </w:p>
    <w:p w14:paraId="4C8D6309" w14:textId="77777777" w:rsidR="00322C04" w:rsidRPr="003B2883" w:rsidRDefault="00322C04" w:rsidP="00322C04">
      <w:pPr>
        <w:pStyle w:val="PL"/>
      </w:pPr>
      <w:r w:rsidRPr="002E5CBA">
        <w:rPr>
          <w:lang w:val="en-US"/>
        </w:rPr>
        <w:t xml:space="preserve">            </w:t>
      </w:r>
      <w:r>
        <w:rPr>
          <w:lang w:val="en-US"/>
        </w:rPr>
        <w:t xml:space="preserve">    </w:t>
      </w:r>
      <w:r w:rsidRPr="003B2883">
        <w:t>$ref: 'TS29571_CommonData.yaml#/components/schemas/ProblemDetails'</w:t>
      </w:r>
    </w:p>
    <w:p w14:paraId="671D368B" w14:textId="77777777" w:rsidR="00322C04" w:rsidRPr="003B2883" w:rsidRDefault="00322C04" w:rsidP="00322C04">
      <w:pPr>
        <w:pStyle w:val="PL"/>
      </w:pPr>
      <w:r w:rsidRPr="003B2883">
        <w:t xml:space="preserve">        '411':</w:t>
      </w:r>
    </w:p>
    <w:p w14:paraId="66C27060" w14:textId="77777777" w:rsidR="00322C04" w:rsidRPr="003B2883" w:rsidRDefault="00322C04" w:rsidP="00322C04">
      <w:pPr>
        <w:pStyle w:val="PL"/>
      </w:pPr>
      <w:r w:rsidRPr="003B2883">
        <w:t xml:space="preserve">          $ref: 'TS29571_CommonData.yaml#/components/responses/411'</w:t>
      </w:r>
    </w:p>
    <w:p w14:paraId="4C5DF2B5" w14:textId="77777777" w:rsidR="00322C04" w:rsidRPr="003B2883" w:rsidRDefault="00322C04" w:rsidP="00322C04">
      <w:pPr>
        <w:pStyle w:val="PL"/>
      </w:pPr>
      <w:r w:rsidRPr="003B2883">
        <w:t xml:space="preserve">        '413':</w:t>
      </w:r>
    </w:p>
    <w:p w14:paraId="4B34EFCE" w14:textId="77777777" w:rsidR="00322C04" w:rsidRPr="003B2883" w:rsidRDefault="00322C04" w:rsidP="00322C04">
      <w:pPr>
        <w:pStyle w:val="PL"/>
      </w:pPr>
      <w:r w:rsidRPr="003B2883">
        <w:t xml:space="preserve">          $ref: 'TS29571_CommonData.yaml#/components/responses/413'</w:t>
      </w:r>
    </w:p>
    <w:p w14:paraId="48E09ACF" w14:textId="77777777" w:rsidR="00322C04" w:rsidRPr="003B2883" w:rsidRDefault="00322C04" w:rsidP="00322C04">
      <w:pPr>
        <w:pStyle w:val="PL"/>
      </w:pPr>
      <w:r w:rsidRPr="003B2883">
        <w:t xml:space="preserve">        '415':</w:t>
      </w:r>
    </w:p>
    <w:p w14:paraId="6B9FE365" w14:textId="77777777" w:rsidR="00322C04" w:rsidRPr="003B2883" w:rsidRDefault="00322C04" w:rsidP="00322C04">
      <w:pPr>
        <w:pStyle w:val="PL"/>
      </w:pPr>
      <w:r w:rsidRPr="003B2883">
        <w:t xml:space="preserve">          $ref: 'TS29571_CommonData.yaml#/components/responses/415'</w:t>
      </w:r>
    </w:p>
    <w:p w14:paraId="6FE37E9E" w14:textId="77777777" w:rsidR="00322C04" w:rsidRPr="003B2883" w:rsidRDefault="00322C04" w:rsidP="00322C04">
      <w:pPr>
        <w:pStyle w:val="PL"/>
      </w:pPr>
      <w:r w:rsidRPr="003B2883">
        <w:t xml:space="preserve">        '429':</w:t>
      </w:r>
    </w:p>
    <w:p w14:paraId="057D6704" w14:textId="77777777" w:rsidR="00322C04" w:rsidRPr="003B2883" w:rsidRDefault="00322C04" w:rsidP="00322C04">
      <w:pPr>
        <w:pStyle w:val="PL"/>
      </w:pPr>
      <w:r w:rsidRPr="003B2883">
        <w:t xml:space="preserve">          $ref: 'TS29571_CommonData.yaml#/components/responses/429'</w:t>
      </w:r>
    </w:p>
    <w:p w14:paraId="36E5C26B" w14:textId="77777777" w:rsidR="00322C04" w:rsidRPr="003B2883" w:rsidRDefault="00322C04" w:rsidP="00322C04">
      <w:pPr>
        <w:pStyle w:val="PL"/>
      </w:pPr>
      <w:r w:rsidRPr="003B2883">
        <w:t xml:space="preserve">        '500':</w:t>
      </w:r>
    </w:p>
    <w:p w14:paraId="27606507" w14:textId="18BCDB2E" w:rsidR="00322C04" w:rsidRDefault="00322C04" w:rsidP="00322C04">
      <w:pPr>
        <w:pStyle w:val="PL"/>
      </w:pPr>
      <w:r w:rsidRPr="003B2883">
        <w:t xml:space="preserve">          $ref: 'TS29571_CommonData.yaml#/components/responses/</w:t>
      </w:r>
      <w:r>
        <w:t>500</w:t>
      </w:r>
      <w:r w:rsidRPr="003B2883">
        <w:t>'</w:t>
      </w:r>
    </w:p>
    <w:p w14:paraId="18B64E3E" w14:textId="77777777" w:rsidR="00CE39B1" w:rsidRPr="003B2883" w:rsidRDefault="00CE39B1" w:rsidP="00CE39B1">
      <w:pPr>
        <w:pStyle w:val="PL"/>
      </w:pPr>
      <w:r w:rsidRPr="003B2883">
        <w:t xml:space="preserve">        '50</w:t>
      </w:r>
      <w:r>
        <w:t>2</w:t>
      </w:r>
      <w:r w:rsidRPr="003B2883">
        <w:t>':</w:t>
      </w:r>
    </w:p>
    <w:p w14:paraId="2031271D" w14:textId="76A13CB7" w:rsidR="00CE39B1" w:rsidRPr="003B2883" w:rsidRDefault="00CE39B1" w:rsidP="00322C04">
      <w:pPr>
        <w:pStyle w:val="PL"/>
      </w:pPr>
      <w:r w:rsidRPr="003B2883">
        <w:t xml:space="preserve">          $ref: 'TS29571_CommonData.yaml#/components/responses/50</w:t>
      </w:r>
      <w:r>
        <w:t>2</w:t>
      </w:r>
      <w:r w:rsidRPr="003B2883">
        <w:t>'</w:t>
      </w:r>
    </w:p>
    <w:p w14:paraId="3810956F" w14:textId="77777777" w:rsidR="00322C04" w:rsidRPr="003B2883" w:rsidRDefault="00322C04" w:rsidP="00322C04">
      <w:pPr>
        <w:pStyle w:val="PL"/>
      </w:pPr>
      <w:r w:rsidRPr="003B2883">
        <w:t xml:space="preserve">        '503':</w:t>
      </w:r>
    </w:p>
    <w:p w14:paraId="6F419FA2" w14:textId="77777777" w:rsidR="00322C04" w:rsidRPr="003B2883" w:rsidRDefault="00322C04" w:rsidP="00322C04">
      <w:pPr>
        <w:pStyle w:val="PL"/>
      </w:pPr>
      <w:r w:rsidRPr="003B2883">
        <w:t xml:space="preserve">          $ref: 'TS29571_CommonData.yaml#/components/responses/</w:t>
      </w:r>
      <w:r>
        <w:t>503</w:t>
      </w:r>
      <w:r w:rsidRPr="003B2883">
        <w:t>'</w:t>
      </w:r>
    </w:p>
    <w:p w14:paraId="439601A9" w14:textId="77777777" w:rsidR="00322C04" w:rsidRPr="003B2883" w:rsidRDefault="00322C04" w:rsidP="00322C04">
      <w:pPr>
        <w:pStyle w:val="PL"/>
      </w:pPr>
      <w:r w:rsidRPr="003B2883">
        <w:t xml:space="preserve">        default:</w:t>
      </w:r>
    </w:p>
    <w:p w14:paraId="6CCA9B51" w14:textId="77777777" w:rsidR="00322C04" w:rsidRPr="003B2883" w:rsidRDefault="00322C04" w:rsidP="00322C04">
      <w:pPr>
        <w:pStyle w:val="PL"/>
      </w:pPr>
      <w:r w:rsidRPr="003B2883">
        <w:t xml:space="preserve">          description: Unexpected error</w:t>
      </w:r>
    </w:p>
    <w:p w14:paraId="33B553FC" w14:textId="77777777" w:rsidR="00322C04" w:rsidRDefault="00322C04" w:rsidP="00322C04">
      <w:pPr>
        <w:rPr>
          <w:noProof/>
        </w:rPr>
      </w:pPr>
    </w:p>
    <w:p w14:paraId="4E63B134" w14:textId="77777777" w:rsidR="00322C04" w:rsidRPr="003B2883" w:rsidRDefault="00322C04" w:rsidP="00322C04">
      <w:pPr>
        <w:pStyle w:val="PL"/>
      </w:pPr>
      <w:r w:rsidRPr="003B2883">
        <w:t>components:</w:t>
      </w:r>
    </w:p>
    <w:p w14:paraId="6191FCBE" w14:textId="77777777" w:rsidR="00322C04" w:rsidRPr="003B2883" w:rsidRDefault="00322C04" w:rsidP="00322C04">
      <w:pPr>
        <w:pStyle w:val="PL"/>
      </w:pPr>
      <w:r w:rsidRPr="003B2883">
        <w:t xml:space="preserve">  securitySchemes:</w:t>
      </w:r>
    </w:p>
    <w:p w14:paraId="3899F198" w14:textId="77777777" w:rsidR="00322C04" w:rsidRPr="003B2883" w:rsidRDefault="00322C04" w:rsidP="00322C04">
      <w:pPr>
        <w:pStyle w:val="PL"/>
      </w:pPr>
      <w:r w:rsidRPr="003B2883">
        <w:t xml:space="preserve">    oAuth2ClientCredentials:</w:t>
      </w:r>
    </w:p>
    <w:p w14:paraId="04D635A1" w14:textId="77777777" w:rsidR="00322C04" w:rsidRPr="003B2883" w:rsidRDefault="00322C04" w:rsidP="00322C04">
      <w:pPr>
        <w:pStyle w:val="PL"/>
      </w:pPr>
      <w:r w:rsidRPr="003B2883">
        <w:t xml:space="preserve">      type: oauth2</w:t>
      </w:r>
    </w:p>
    <w:p w14:paraId="28D41A10" w14:textId="77777777" w:rsidR="00322C04" w:rsidRPr="003B2883" w:rsidRDefault="00322C04" w:rsidP="00322C04">
      <w:pPr>
        <w:pStyle w:val="PL"/>
      </w:pPr>
      <w:r w:rsidRPr="003B2883">
        <w:t xml:space="preserve">      flows:</w:t>
      </w:r>
    </w:p>
    <w:p w14:paraId="6BF8909B" w14:textId="77777777" w:rsidR="00322C04" w:rsidRPr="003B2883" w:rsidRDefault="00322C04" w:rsidP="00322C04">
      <w:pPr>
        <w:pStyle w:val="PL"/>
      </w:pPr>
      <w:r w:rsidRPr="003B2883">
        <w:t xml:space="preserve">        clientCredentials:</w:t>
      </w:r>
    </w:p>
    <w:p w14:paraId="39D07E60" w14:textId="77777777" w:rsidR="00322C04" w:rsidRPr="003B2883" w:rsidRDefault="00322C04" w:rsidP="00322C04">
      <w:pPr>
        <w:pStyle w:val="PL"/>
      </w:pPr>
      <w:r w:rsidRPr="003B2883">
        <w:t xml:space="preserve">          tokenUrl: '{nrfApiRoot}/oauth2/token'</w:t>
      </w:r>
    </w:p>
    <w:p w14:paraId="0E8CEA4A" w14:textId="77777777" w:rsidR="00322C04" w:rsidRPr="003B2883" w:rsidRDefault="00322C04" w:rsidP="00322C04">
      <w:pPr>
        <w:pStyle w:val="PL"/>
      </w:pPr>
      <w:r w:rsidRPr="003B2883">
        <w:t xml:space="preserve">          scopes:</w:t>
      </w:r>
    </w:p>
    <w:p w14:paraId="4F04E250" w14:textId="77777777" w:rsidR="00322C04" w:rsidRPr="003B2883" w:rsidRDefault="00322C04" w:rsidP="00322C04">
      <w:pPr>
        <w:pStyle w:val="PL"/>
        <w:rPr>
          <w:lang w:val="en-US"/>
        </w:rPr>
      </w:pPr>
      <w:r w:rsidRPr="003B2883">
        <w:rPr>
          <w:lang w:val="en-US"/>
        </w:rPr>
        <w:t xml:space="preserve">            namf-</w:t>
      </w:r>
      <w:r>
        <w:rPr>
          <w:lang w:val="en-US"/>
        </w:rPr>
        <w:t>mbs-comm</w:t>
      </w:r>
      <w:r w:rsidRPr="003B2883">
        <w:rPr>
          <w:lang w:val="en-US"/>
        </w:rPr>
        <w:t xml:space="preserve">: Access to the </w:t>
      </w:r>
      <w:r w:rsidRPr="003B2883">
        <w:t>Namf_</w:t>
      </w:r>
      <w:r>
        <w:t>MBSCommunication</w:t>
      </w:r>
      <w:r w:rsidRPr="003B2883">
        <w:t xml:space="preserve"> </w:t>
      </w:r>
      <w:r w:rsidRPr="003B2883">
        <w:rPr>
          <w:lang w:val="en-US"/>
        </w:rPr>
        <w:t>API</w:t>
      </w:r>
    </w:p>
    <w:p w14:paraId="096AF134" w14:textId="77777777" w:rsidR="00322C04" w:rsidRDefault="00322C04" w:rsidP="00322C04">
      <w:pPr>
        <w:pStyle w:val="PL"/>
      </w:pPr>
    </w:p>
    <w:p w14:paraId="66B41F12" w14:textId="77777777" w:rsidR="00322C04" w:rsidRPr="003B2883" w:rsidRDefault="00322C04" w:rsidP="00322C04">
      <w:pPr>
        <w:pStyle w:val="PL"/>
      </w:pPr>
      <w:r w:rsidRPr="003B2883">
        <w:t xml:space="preserve">  schemas:</w:t>
      </w:r>
    </w:p>
    <w:p w14:paraId="2718E4CF" w14:textId="77777777" w:rsidR="00322C04" w:rsidRDefault="00322C04" w:rsidP="00322C04">
      <w:pPr>
        <w:rPr>
          <w:noProof/>
        </w:rPr>
      </w:pPr>
    </w:p>
    <w:p w14:paraId="010EA8ED" w14:textId="77777777" w:rsidR="00322C04" w:rsidRPr="003B2883" w:rsidRDefault="00322C04" w:rsidP="00322C04">
      <w:pPr>
        <w:pStyle w:val="PL"/>
        <w:rPr>
          <w:lang w:val="en-US"/>
        </w:rPr>
      </w:pPr>
      <w:r w:rsidRPr="003B2883">
        <w:rPr>
          <w:lang w:val="en-US"/>
        </w:rPr>
        <w:t>#</w:t>
      </w:r>
    </w:p>
    <w:p w14:paraId="2A7349C4" w14:textId="77777777" w:rsidR="00322C04" w:rsidRPr="003B2883" w:rsidRDefault="00322C04" w:rsidP="00322C04">
      <w:pPr>
        <w:pStyle w:val="PL"/>
        <w:rPr>
          <w:lang w:val="en-US"/>
        </w:rPr>
      </w:pPr>
      <w:r w:rsidRPr="003B2883">
        <w:rPr>
          <w:lang w:val="en-US"/>
        </w:rPr>
        <w:t># STRUCTURED DATA TYPES</w:t>
      </w:r>
    </w:p>
    <w:p w14:paraId="23E1AA7D" w14:textId="77777777" w:rsidR="00322C04" w:rsidRPr="003B2883" w:rsidRDefault="00322C04" w:rsidP="00322C04">
      <w:pPr>
        <w:pStyle w:val="PL"/>
        <w:rPr>
          <w:lang w:val="en-US"/>
        </w:rPr>
      </w:pPr>
      <w:r w:rsidRPr="003B2883">
        <w:rPr>
          <w:lang w:val="en-US"/>
        </w:rPr>
        <w:t>#</w:t>
      </w:r>
    </w:p>
    <w:p w14:paraId="23564AED" w14:textId="77777777" w:rsidR="00322C04" w:rsidRDefault="00322C04" w:rsidP="00322C04">
      <w:pPr>
        <w:rPr>
          <w:noProof/>
        </w:rPr>
      </w:pPr>
    </w:p>
    <w:p w14:paraId="40852932" w14:textId="77777777" w:rsidR="00322C04" w:rsidRDefault="00322C04" w:rsidP="00322C04">
      <w:pPr>
        <w:pStyle w:val="PL"/>
      </w:pPr>
      <w:r>
        <w:t xml:space="preserve">    Mbs</w:t>
      </w:r>
      <w:r w:rsidRPr="003B2883">
        <w:t>N2</w:t>
      </w:r>
      <w:r>
        <w:t>Message</w:t>
      </w:r>
      <w:r w:rsidRPr="003B2883">
        <w:t>TransferReqData</w:t>
      </w:r>
      <w:r>
        <w:t>:</w:t>
      </w:r>
    </w:p>
    <w:p w14:paraId="4F8A431C" w14:textId="77777777" w:rsidR="00322C04" w:rsidRPr="003B2883" w:rsidRDefault="00322C04" w:rsidP="00322C04">
      <w:pPr>
        <w:pStyle w:val="PL"/>
      </w:pPr>
      <w:r>
        <w:t xml:space="preserve">      description:</w:t>
      </w:r>
      <w:r w:rsidRPr="00263356">
        <w:rPr>
          <w:rFonts w:cs="Arial"/>
          <w:szCs w:val="18"/>
        </w:rPr>
        <w:t xml:space="preserve"> </w:t>
      </w:r>
      <w:r>
        <w:rPr>
          <w:rFonts w:cs="Arial"/>
          <w:szCs w:val="18"/>
          <w:lang w:eastAsia="zh-CN"/>
        </w:rPr>
        <w:t>Data within MBS N2 Message Transfer Request</w:t>
      </w:r>
    </w:p>
    <w:p w14:paraId="063D6689" w14:textId="77777777" w:rsidR="00322C04" w:rsidRPr="003B2883" w:rsidRDefault="00322C04" w:rsidP="00322C04">
      <w:pPr>
        <w:pStyle w:val="PL"/>
      </w:pPr>
      <w:r w:rsidRPr="003B2883">
        <w:t xml:space="preserve">      type: object</w:t>
      </w:r>
    </w:p>
    <w:p w14:paraId="7C9355AE" w14:textId="77777777" w:rsidR="00322C04" w:rsidRPr="003B2883" w:rsidRDefault="00322C04" w:rsidP="00322C04">
      <w:pPr>
        <w:pStyle w:val="PL"/>
      </w:pPr>
      <w:r w:rsidRPr="003B2883">
        <w:t xml:space="preserve">      properties:</w:t>
      </w:r>
    </w:p>
    <w:p w14:paraId="3B4AF217" w14:textId="77777777" w:rsidR="00322C04" w:rsidRPr="003B2883" w:rsidRDefault="00322C04" w:rsidP="00322C04">
      <w:pPr>
        <w:pStyle w:val="PL"/>
      </w:pPr>
      <w:r w:rsidRPr="003B2883">
        <w:t xml:space="preserve">        </w:t>
      </w:r>
      <w:r>
        <w:t>mbsSessionId</w:t>
      </w:r>
      <w:r w:rsidRPr="003B2883">
        <w:t>:</w:t>
      </w:r>
    </w:p>
    <w:p w14:paraId="45363C30" w14:textId="7BBD276B" w:rsidR="00322C04" w:rsidRDefault="00322C04" w:rsidP="00322C04">
      <w:pPr>
        <w:pStyle w:val="PL"/>
      </w:pPr>
      <w:r w:rsidRPr="003B2883">
        <w:t xml:space="preserve">          $ref: 'TS29571_CommonData.yaml#/components/schemas/</w:t>
      </w:r>
      <w:r>
        <w:t>MbsSessionId</w:t>
      </w:r>
      <w:r w:rsidRPr="003B2883">
        <w:t>'</w:t>
      </w:r>
    </w:p>
    <w:p w14:paraId="27C54B4F" w14:textId="77777777" w:rsidR="00B40D0A" w:rsidRPr="003B2883" w:rsidRDefault="00B40D0A" w:rsidP="00B40D0A">
      <w:pPr>
        <w:pStyle w:val="PL"/>
      </w:pPr>
      <w:r w:rsidRPr="003B2883">
        <w:t xml:space="preserve">        </w:t>
      </w:r>
      <w:r>
        <w:t>areaSessionId</w:t>
      </w:r>
      <w:r w:rsidRPr="003B2883">
        <w:t>:</w:t>
      </w:r>
    </w:p>
    <w:p w14:paraId="229E2384" w14:textId="56E6CCB2" w:rsidR="00B40D0A" w:rsidRPr="003B2883" w:rsidRDefault="00B40D0A" w:rsidP="00B40D0A">
      <w:pPr>
        <w:pStyle w:val="PL"/>
      </w:pPr>
      <w:r w:rsidRPr="003B2883">
        <w:t xml:space="preserve">          $ref: 'TS29571_CommonData.yaml#/components/schemas/</w:t>
      </w:r>
      <w:r>
        <w:t>AreaSessionId</w:t>
      </w:r>
      <w:r w:rsidRPr="003B2883">
        <w:t>'</w:t>
      </w:r>
    </w:p>
    <w:p w14:paraId="4CAFE37D" w14:textId="64B0D01C" w:rsidR="00322C04" w:rsidRPr="003B2883" w:rsidRDefault="00322C04" w:rsidP="00322C04">
      <w:pPr>
        <w:pStyle w:val="PL"/>
      </w:pPr>
      <w:r w:rsidRPr="003B2883">
        <w:t xml:space="preserve">        n2</w:t>
      </w:r>
      <w:r>
        <w:t>Mbs</w:t>
      </w:r>
      <w:r w:rsidR="001D2FD9">
        <w:t>Sm</w:t>
      </w:r>
      <w:r w:rsidRPr="003B2883">
        <w:t>Info:</w:t>
      </w:r>
    </w:p>
    <w:p w14:paraId="12B71B63" w14:textId="6E2CB8A2" w:rsidR="00322C04" w:rsidRPr="003B2883" w:rsidRDefault="00322C04" w:rsidP="00322C04">
      <w:pPr>
        <w:pStyle w:val="PL"/>
      </w:pPr>
      <w:r w:rsidRPr="003B2883">
        <w:t xml:space="preserve">          $ref: </w:t>
      </w:r>
      <w:r>
        <w:t>'</w:t>
      </w:r>
      <w:r w:rsidRPr="003B2883">
        <w:t>#/components/schemas</w:t>
      </w:r>
      <w:r>
        <w:t>/N</w:t>
      </w:r>
      <w:r w:rsidRPr="003B2883">
        <w:t>2</w:t>
      </w:r>
      <w:r>
        <w:t>Mbs</w:t>
      </w:r>
      <w:r w:rsidR="005E27E3">
        <w:t>Sm</w:t>
      </w:r>
      <w:r w:rsidRPr="003B2883">
        <w:t>Info</w:t>
      </w:r>
      <w:r>
        <w:t>'</w:t>
      </w:r>
    </w:p>
    <w:p w14:paraId="15A26ACD" w14:textId="77777777" w:rsidR="00322C04" w:rsidRPr="003B2883" w:rsidRDefault="00322C04" w:rsidP="00322C04">
      <w:pPr>
        <w:pStyle w:val="PL"/>
      </w:pPr>
      <w:r w:rsidRPr="003B2883">
        <w:t xml:space="preserve">        supportedFeatures:</w:t>
      </w:r>
    </w:p>
    <w:p w14:paraId="12E7F90A" w14:textId="7FD20BF3" w:rsidR="00322C04" w:rsidRDefault="00322C04" w:rsidP="00322C04">
      <w:pPr>
        <w:pStyle w:val="PL"/>
      </w:pPr>
      <w:r w:rsidRPr="003B2883">
        <w:t xml:space="preserve">          $ref: 'TS29571_CommonData.yaml#/components/schemas/SupportedFeatures'</w:t>
      </w:r>
    </w:p>
    <w:p w14:paraId="30F4815F" w14:textId="77777777" w:rsidR="008A6AD8" w:rsidRPr="003B2883" w:rsidRDefault="008A6AD8" w:rsidP="008A6AD8">
      <w:pPr>
        <w:pStyle w:val="PL"/>
      </w:pPr>
      <w:r w:rsidRPr="003B2883">
        <w:t xml:space="preserve">        </w:t>
      </w:r>
      <w:r>
        <w:t>ranNodeId</w:t>
      </w:r>
      <w:r w:rsidRPr="003B2883">
        <w:t>List:</w:t>
      </w:r>
    </w:p>
    <w:p w14:paraId="2F13DF32" w14:textId="77777777" w:rsidR="008A6AD8" w:rsidRPr="003B2883" w:rsidRDefault="008A6AD8" w:rsidP="008A6AD8">
      <w:pPr>
        <w:pStyle w:val="PL"/>
      </w:pPr>
      <w:r w:rsidRPr="003B2883">
        <w:t xml:space="preserve">          type: array</w:t>
      </w:r>
    </w:p>
    <w:p w14:paraId="28665828" w14:textId="77777777" w:rsidR="008A6AD8" w:rsidRPr="003B2883" w:rsidRDefault="008A6AD8" w:rsidP="008A6AD8">
      <w:pPr>
        <w:pStyle w:val="PL"/>
      </w:pPr>
      <w:r w:rsidRPr="003B2883">
        <w:t xml:space="preserve">          items:</w:t>
      </w:r>
    </w:p>
    <w:p w14:paraId="7950CBF2" w14:textId="77777777" w:rsidR="008A6AD8" w:rsidRPr="003B2883" w:rsidRDefault="008A6AD8" w:rsidP="008A6AD8">
      <w:pPr>
        <w:pStyle w:val="PL"/>
      </w:pPr>
      <w:r w:rsidRPr="003B2883">
        <w:t xml:space="preserve">            $ref: 'TS29571_CommonData.yaml#/components/schemas/</w:t>
      </w:r>
      <w:r w:rsidRPr="003B2883">
        <w:rPr>
          <w:rFonts w:hint="eastAsia"/>
          <w:lang w:eastAsia="zh-CN"/>
        </w:rPr>
        <w:t>GlobalRanNodeId</w:t>
      </w:r>
      <w:r w:rsidRPr="003B2883">
        <w:t>'</w:t>
      </w:r>
    </w:p>
    <w:p w14:paraId="2BAD05D1" w14:textId="77777777" w:rsidR="008A6AD8" w:rsidRDefault="008A6AD8" w:rsidP="008A6AD8">
      <w:pPr>
        <w:pStyle w:val="PL"/>
      </w:pPr>
      <w:r w:rsidRPr="003B2883">
        <w:t xml:space="preserve">          minItems: 1</w:t>
      </w:r>
    </w:p>
    <w:p w14:paraId="27C4E2FE" w14:textId="77777777" w:rsidR="008A6AD8" w:rsidRPr="003B2883" w:rsidRDefault="008A6AD8" w:rsidP="008A6AD8">
      <w:pPr>
        <w:pStyle w:val="PL"/>
      </w:pPr>
      <w:r w:rsidRPr="003B2883">
        <w:t xml:space="preserve">        </w:t>
      </w:r>
      <w:r>
        <w:t>notifyUri</w:t>
      </w:r>
      <w:r w:rsidRPr="003B2883">
        <w:t>:</w:t>
      </w:r>
    </w:p>
    <w:p w14:paraId="4744E95D" w14:textId="77777777" w:rsidR="008A6AD8" w:rsidRDefault="008A6AD8" w:rsidP="008A6AD8">
      <w:pPr>
        <w:pStyle w:val="PL"/>
      </w:pPr>
      <w:r w:rsidRPr="003B2883">
        <w:t xml:space="preserve">          $ref: 'TS29571_CommonData.yaml#/components/schemas/</w:t>
      </w:r>
      <w:r>
        <w:t>Uri'</w:t>
      </w:r>
    </w:p>
    <w:p w14:paraId="39B96C61" w14:textId="77777777" w:rsidR="008A6AD8" w:rsidRPr="003B2883" w:rsidRDefault="008A6AD8" w:rsidP="008A6AD8">
      <w:pPr>
        <w:pStyle w:val="PL"/>
      </w:pPr>
      <w:r w:rsidRPr="003B2883">
        <w:t xml:space="preserve">        </w:t>
      </w:r>
      <w:r>
        <w:t>notifyCorrelationId</w:t>
      </w:r>
      <w:r w:rsidRPr="003B2883">
        <w:t>:</w:t>
      </w:r>
    </w:p>
    <w:p w14:paraId="38217804" w14:textId="197F85AE" w:rsidR="008A6AD8" w:rsidRPr="003B2883" w:rsidRDefault="008A6AD8" w:rsidP="008A6AD8">
      <w:pPr>
        <w:pStyle w:val="PL"/>
      </w:pPr>
      <w:r w:rsidRPr="003B2883">
        <w:t xml:space="preserve">          </w:t>
      </w:r>
      <w:r>
        <w:t>type: string</w:t>
      </w:r>
    </w:p>
    <w:p w14:paraId="6849C1CF" w14:textId="77777777" w:rsidR="00322C04" w:rsidRPr="003B2883" w:rsidRDefault="00322C04" w:rsidP="00322C04">
      <w:pPr>
        <w:pStyle w:val="PL"/>
      </w:pPr>
      <w:r w:rsidRPr="003B2883">
        <w:t xml:space="preserve">      required:</w:t>
      </w:r>
    </w:p>
    <w:p w14:paraId="709CFF7B" w14:textId="77777777" w:rsidR="00322C04" w:rsidRDefault="00322C04" w:rsidP="00322C04">
      <w:pPr>
        <w:pStyle w:val="PL"/>
      </w:pPr>
      <w:r w:rsidRPr="003B2883">
        <w:t xml:space="preserve">        - </w:t>
      </w:r>
      <w:r>
        <w:t>mbsSessionId</w:t>
      </w:r>
    </w:p>
    <w:p w14:paraId="5202175B" w14:textId="44B3FF5C" w:rsidR="00322C04" w:rsidRDefault="00322C04" w:rsidP="00322C04">
      <w:pPr>
        <w:pStyle w:val="PL"/>
      </w:pPr>
      <w:r w:rsidRPr="003B2883">
        <w:t xml:space="preserve">        - n2</w:t>
      </w:r>
      <w:r>
        <w:t>Mbs</w:t>
      </w:r>
      <w:r w:rsidR="001D2FD9">
        <w:t>Sm</w:t>
      </w:r>
      <w:r w:rsidRPr="003B2883">
        <w:t>Info</w:t>
      </w:r>
    </w:p>
    <w:p w14:paraId="3546D9B2" w14:textId="77777777" w:rsidR="00322C04" w:rsidRDefault="00322C04" w:rsidP="00322C04">
      <w:pPr>
        <w:pStyle w:val="PL"/>
      </w:pPr>
    </w:p>
    <w:p w14:paraId="7A1A611F" w14:textId="77777777" w:rsidR="00322C04" w:rsidRPr="003B2883" w:rsidRDefault="00322C04" w:rsidP="00322C04">
      <w:pPr>
        <w:pStyle w:val="PL"/>
      </w:pPr>
    </w:p>
    <w:p w14:paraId="610CCBD6" w14:textId="77777777" w:rsidR="00322C04" w:rsidRDefault="00322C04" w:rsidP="00322C04">
      <w:pPr>
        <w:pStyle w:val="PL"/>
      </w:pPr>
    </w:p>
    <w:p w14:paraId="42F4A809" w14:textId="77777777" w:rsidR="00322C04" w:rsidRDefault="00322C04" w:rsidP="00322C04">
      <w:pPr>
        <w:pStyle w:val="PL"/>
      </w:pPr>
      <w:r>
        <w:t xml:space="preserve">    Mbs</w:t>
      </w:r>
      <w:r w:rsidRPr="003B2883">
        <w:t>N2</w:t>
      </w:r>
      <w:r>
        <w:t>Message</w:t>
      </w:r>
      <w:r w:rsidRPr="003B2883">
        <w:t>TransferR</w:t>
      </w:r>
      <w:r>
        <w:t>sp</w:t>
      </w:r>
      <w:r w:rsidRPr="003B2883">
        <w:t>Data</w:t>
      </w:r>
      <w:r>
        <w:t>:</w:t>
      </w:r>
    </w:p>
    <w:p w14:paraId="3EDF2C33" w14:textId="77777777" w:rsidR="00322C04" w:rsidRPr="003B2883" w:rsidRDefault="00322C04" w:rsidP="00322C04">
      <w:pPr>
        <w:pStyle w:val="PL"/>
      </w:pPr>
      <w:r>
        <w:t xml:space="preserve">      description: </w:t>
      </w:r>
      <w:r>
        <w:rPr>
          <w:rFonts w:cs="Arial"/>
          <w:szCs w:val="18"/>
          <w:lang w:eastAsia="zh-CN"/>
        </w:rPr>
        <w:t>Data within MBS N2 Message Transfer Response</w:t>
      </w:r>
    </w:p>
    <w:p w14:paraId="12AF6C95" w14:textId="77777777" w:rsidR="00322C04" w:rsidRPr="003B2883" w:rsidRDefault="00322C04" w:rsidP="00322C04">
      <w:pPr>
        <w:pStyle w:val="PL"/>
      </w:pPr>
      <w:r w:rsidRPr="003B2883">
        <w:t xml:space="preserve">      type: object</w:t>
      </w:r>
    </w:p>
    <w:p w14:paraId="6EE5519D" w14:textId="77777777" w:rsidR="00322C04" w:rsidRPr="003B2883" w:rsidRDefault="00322C04" w:rsidP="00322C04">
      <w:pPr>
        <w:pStyle w:val="PL"/>
      </w:pPr>
      <w:r w:rsidRPr="003B2883">
        <w:lastRenderedPageBreak/>
        <w:t xml:space="preserve">      properties:</w:t>
      </w:r>
    </w:p>
    <w:p w14:paraId="6E78EACB" w14:textId="77777777" w:rsidR="00322C04" w:rsidRPr="003B2883" w:rsidRDefault="00322C04" w:rsidP="00322C04">
      <w:pPr>
        <w:pStyle w:val="PL"/>
      </w:pPr>
      <w:r w:rsidRPr="003B2883">
        <w:t xml:space="preserve">        result:</w:t>
      </w:r>
    </w:p>
    <w:p w14:paraId="2FD46A34" w14:textId="77777777" w:rsidR="00322C04" w:rsidRPr="003B2883" w:rsidRDefault="00322C04" w:rsidP="00322C04">
      <w:pPr>
        <w:pStyle w:val="PL"/>
      </w:pPr>
      <w:r w:rsidRPr="003B2883">
        <w:t xml:space="preserve">          $ref: 'TS29518_Namf_</w:t>
      </w:r>
      <w:r>
        <w:t>Communication</w:t>
      </w:r>
      <w:r w:rsidRPr="003B2883">
        <w:t>.yaml#/components/schemas</w:t>
      </w:r>
      <w:r>
        <w:t>/</w:t>
      </w:r>
      <w:r w:rsidRPr="003B2883">
        <w:t>N2InformationTransferResult'</w:t>
      </w:r>
    </w:p>
    <w:p w14:paraId="02FB1B7F" w14:textId="77777777" w:rsidR="00322C04" w:rsidRPr="003B2883" w:rsidRDefault="00322C04" w:rsidP="00322C04">
      <w:pPr>
        <w:pStyle w:val="PL"/>
      </w:pPr>
      <w:r w:rsidRPr="003B2883">
        <w:t xml:space="preserve">        supportedFeatures:</w:t>
      </w:r>
    </w:p>
    <w:p w14:paraId="765A7900" w14:textId="4FDDC9B6" w:rsidR="00322C04" w:rsidRDefault="00322C04" w:rsidP="00322C04">
      <w:pPr>
        <w:pStyle w:val="PL"/>
      </w:pPr>
      <w:r w:rsidRPr="003B2883">
        <w:t xml:space="preserve">          $ref: 'TS29571_CommonData.yaml#/components/schemas/SupportedFeatures'</w:t>
      </w:r>
    </w:p>
    <w:p w14:paraId="2D6D5BAE" w14:textId="77777777" w:rsidR="008A47B8" w:rsidRPr="003B2883" w:rsidRDefault="008A47B8" w:rsidP="008A47B8">
      <w:pPr>
        <w:pStyle w:val="PL"/>
      </w:pPr>
      <w:r w:rsidRPr="003B2883">
        <w:t xml:space="preserve">        </w:t>
      </w:r>
      <w:r>
        <w:t>failure</w:t>
      </w:r>
      <w:r w:rsidRPr="003B2883">
        <w:t>List:</w:t>
      </w:r>
    </w:p>
    <w:p w14:paraId="5762F8FA" w14:textId="77777777" w:rsidR="008A47B8" w:rsidRPr="003B2883" w:rsidRDefault="008A47B8" w:rsidP="008A47B8">
      <w:pPr>
        <w:pStyle w:val="PL"/>
      </w:pPr>
      <w:r w:rsidRPr="003B2883">
        <w:t xml:space="preserve">          type: array</w:t>
      </w:r>
    </w:p>
    <w:p w14:paraId="0AF675B3" w14:textId="77777777" w:rsidR="008A47B8" w:rsidRPr="003B2883" w:rsidRDefault="008A47B8" w:rsidP="008A47B8">
      <w:pPr>
        <w:pStyle w:val="PL"/>
      </w:pPr>
      <w:r w:rsidRPr="003B2883">
        <w:t xml:space="preserve">          items:</w:t>
      </w:r>
    </w:p>
    <w:p w14:paraId="2C0E1691" w14:textId="77777777" w:rsidR="008A47B8" w:rsidRPr="003B2883" w:rsidRDefault="008A47B8" w:rsidP="008A47B8">
      <w:pPr>
        <w:pStyle w:val="PL"/>
      </w:pPr>
      <w:r w:rsidRPr="003B2883">
        <w:t xml:space="preserve">            $ref: '#/components/schemas/</w:t>
      </w:r>
      <w:r>
        <w:rPr>
          <w:lang w:eastAsia="zh-CN"/>
        </w:rPr>
        <w:t>RanFailure</w:t>
      </w:r>
      <w:r w:rsidRPr="003B2883">
        <w:t>'</w:t>
      </w:r>
    </w:p>
    <w:p w14:paraId="0A90336C" w14:textId="3384778B" w:rsidR="008A47B8" w:rsidRPr="003B2883" w:rsidRDefault="008A47B8" w:rsidP="008A47B8">
      <w:pPr>
        <w:pStyle w:val="PL"/>
      </w:pPr>
      <w:r w:rsidRPr="003B2883">
        <w:t xml:space="preserve">          minItems: 1</w:t>
      </w:r>
    </w:p>
    <w:p w14:paraId="07E0F91B" w14:textId="77777777" w:rsidR="00322C04" w:rsidRPr="003B2883" w:rsidRDefault="00322C04" w:rsidP="00322C04">
      <w:pPr>
        <w:pStyle w:val="PL"/>
      </w:pPr>
      <w:r w:rsidRPr="003B2883">
        <w:t xml:space="preserve">      required:</w:t>
      </w:r>
    </w:p>
    <w:p w14:paraId="5CC12DD7" w14:textId="77777777" w:rsidR="00322C04" w:rsidRPr="003B2883" w:rsidRDefault="00322C04" w:rsidP="00322C04">
      <w:pPr>
        <w:pStyle w:val="PL"/>
      </w:pPr>
      <w:r w:rsidRPr="003B2883">
        <w:t xml:space="preserve">        - result</w:t>
      </w:r>
    </w:p>
    <w:p w14:paraId="7A08714F" w14:textId="77777777" w:rsidR="00322C04" w:rsidRDefault="00322C04" w:rsidP="00322C04">
      <w:pPr>
        <w:pStyle w:val="PL"/>
      </w:pPr>
    </w:p>
    <w:p w14:paraId="37775410" w14:textId="77777777" w:rsidR="00322C04" w:rsidRPr="003B2883" w:rsidRDefault="00322C04" w:rsidP="00322C04">
      <w:pPr>
        <w:pStyle w:val="PL"/>
      </w:pPr>
    </w:p>
    <w:p w14:paraId="77E0B197" w14:textId="77777777" w:rsidR="00322C04" w:rsidRDefault="00322C04" w:rsidP="00322C04">
      <w:pPr>
        <w:pStyle w:val="PL"/>
      </w:pPr>
    </w:p>
    <w:p w14:paraId="0209EE83" w14:textId="77777777" w:rsidR="00322C04" w:rsidRDefault="00322C04" w:rsidP="00322C04">
      <w:pPr>
        <w:pStyle w:val="PL"/>
      </w:pPr>
    </w:p>
    <w:p w14:paraId="520FC66B" w14:textId="5F223DF2" w:rsidR="00322C04" w:rsidRDefault="00322C04" w:rsidP="00322C04">
      <w:pPr>
        <w:pStyle w:val="PL"/>
      </w:pPr>
      <w:r w:rsidRPr="003B2883">
        <w:t xml:space="preserve">    N2</w:t>
      </w:r>
      <w:r>
        <w:t>Mbs</w:t>
      </w:r>
      <w:r w:rsidR="001D2FD9">
        <w:t>Sm</w:t>
      </w:r>
      <w:r w:rsidRPr="003B2883">
        <w:rPr>
          <w:lang w:val="en-US"/>
        </w:rPr>
        <w:t>Info</w:t>
      </w:r>
      <w:r w:rsidRPr="003B2883">
        <w:t>:</w:t>
      </w:r>
    </w:p>
    <w:p w14:paraId="423BE4DE" w14:textId="44175651" w:rsidR="00322C04" w:rsidRPr="003B2883" w:rsidRDefault="00322C04" w:rsidP="00322C04">
      <w:pPr>
        <w:pStyle w:val="PL"/>
      </w:pPr>
      <w:r>
        <w:t xml:space="preserve">      description:</w:t>
      </w:r>
      <w:r w:rsidRPr="008F46BA">
        <w:rPr>
          <w:rFonts w:cs="Arial"/>
          <w:szCs w:val="18"/>
        </w:rPr>
        <w:t xml:space="preserve"> </w:t>
      </w:r>
      <w:r w:rsidR="001D2FD9" w:rsidRPr="00B336FD">
        <w:rPr>
          <w:rFonts w:cs="Arial"/>
          <w:szCs w:val="18"/>
        </w:rPr>
        <w:t>N2 MBS Session M</w:t>
      </w:r>
      <w:r w:rsidR="001D2FD9" w:rsidRPr="00D6231C">
        <w:rPr>
          <w:rFonts w:cs="Arial"/>
          <w:szCs w:val="18"/>
        </w:rPr>
        <w:t>anagement information</w:t>
      </w:r>
    </w:p>
    <w:p w14:paraId="0EC7FC02" w14:textId="24B989D9" w:rsidR="00322C04" w:rsidRDefault="00322C04" w:rsidP="00322C04">
      <w:pPr>
        <w:pStyle w:val="PL"/>
      </w:pPr>
      <w:r w:rsidRPr="003B2883">
        <w:t xml:space="preserve">      type: object</w:t>
      </w:r>
    </w:p>
    <w:p w14:paraId="7CEA0F10" w14:textId="5A547310" w:rsidR="005E27E3" w:rsidRPr="003B2883" w:rsidRDefault="005E27E3" w:rsidP="00322C04">
      <w:pPr>
        <w:pStyle w:val="PL"/>
      </w:pPr>
      <w:r w:rsidRPr="003B2883">
        <w:t xml:space="preserve">      properties:</w:t>
      </w:r>
    </w:p>
    <w:p w14:paraId="316969CB" w14:textId="77777777" w:rsidR="00322C04" w:rsidRPr="003B2883" w:rsidRDefault="00322C04" w:rsidP="00322C04">
      <w:pPr>
        <w:pStyle w:val="PL"/>
      </w:pPr>
      <w:r w:rsidRPr="003B2883">
        <w:t xml:space="preserve">        ngapIeType:</w:t>
      </w:r>
    </w:p>
    <w:p w14:paraId="340C699D" w14:textId="2B275ABC" w:rsidR="00322C04" w:rsidRPr="003B2883" w:rsidRDefault="00322C04" w:rsidP="00322C04">
      <w:pPr>
        <w:pStyle w:val="PL"/>
      </w:pPr>
      <w:r w:rsidRPr="003B2883">
        <w:t xml:space="preserve">          $ref: '#/components/schemas/</w:t>
      </w:r>
      <w:r w:rsidR="001D2FD9">
        <w:t>Mbs</w:t>
      </w:r>
      <w:r w:rsidRPr="003B2883">
        <w:t>NgapIeType'</w:t>
      </w:r>
    </w:p>
    <w:p w14:paraId="5B3C6FD8" w14:textId="77777777" w:rsidR="00322C04" w:rsidRPr="003B2883" w:rsidRDefault="00322C04" w:rsidP="00322C04">
      <w:pPr>
        <w:pStyle w:val="PL"/>
      </w:pPr>
      <w:r w:rsidRPr="003B2883">
        <w:t xml:space="preserve">        ngapData:</w:t>
      </w:r>
    </w:p>
    <w:p w14:paraId="389B9A12" w14:textId="77777777" w:rsidR="00322C04" w:rsidRPr="003B2883" w:rsidRDefault="00322C04" w:rsidP="00322C04">
      <w:pPr>
        <w:pStyle w:val="PL"/>
      </w:pPr>
      <w:r w:rsidRPr="003B2883">
        <w:t xml:space="preserve">          $ref: 'TS29571_CommonData.yaml#/components/schemas/RefToBinaryData'</w:t>
      </w:r>
    </w:p>
    <w:p w14:paraId="44726DE5" w14:textId="31297E39" w:rsidR="00322C04" w:rsidRDefault="00322C04" w:rsidP="00322C04">
      <w:pPr>
        <w:pStyle w:val="PL"/>
      </w:pPr>
      <w:r w:rsidRPr="003B2883">
        <w:t xml:space="preserve">      required:</w:t>
      </w:r>
    </w:p>
    <w:p w14:paraId="1FDC248E" w14:textId="0A1CFB72" w:rsidR="001D2FD9" w:rsidRPr="003B2883" w:rsidRDefault="001D2FD9" w:rsidP="00322C04">
      <w:pPr>
        <w:pStyle w:val="PL"/>
      </w:pPr>
      <w:r w:rsidRPr="003B2883">
        <w:t xml:space="preserve">        </w:t>
      </w:r>
      <w:r>
        <w:t xml:space="preserve">- </w:t>
      </w:r>
      <w:r w:rsidRPr="003B2883">
        <w:t>ngapIeType</w:t>
      </w:r>
    </w:p>
    <w:p w14:paraId="74EEBD5C" w14:textId="7D8647A9" w:rsidR="00322C04" w:rsidRDefault="00322C04" w:rsidP="00322C04">
      <w:pPr>
        <w:pStyle w:val="PL"/>
      </w:pPr>
      <w:r w:rsidRPr="003B2883">
        <w:t xml:space="preserve">        - ngapData</w:t>
      </w:r>
    </w:p>
    <w:p w14:paraId="05E36418" w14:textId="09EB674D" w:rsidR="00322C04" w:rsidRDefault="00322C04" w:rsidP="00322C04">
      <w:pPr>
        <w:pStyle w:val="PL"/>
      </w:pPr>
    </w:p>
    <w:p w14:paraId="64E3A954" w14:textId="77777777" w:rsidR="00145FA2" w:rsidRDefault="00145FA2" w:rsidP="00145FA2">
      <w:pPr>
        <w:pStyle w:val="PL"/>
      </w:pPr>
      <w:r w:rsidRPr="003B2883">
        <w:t xml:space="preserve">    </w:t>
      </w:r>
      <w:r>
        <w:t>Notification</w:t>
      </w:r>
      <w:r w:rsidRPr="003B2883">
        <w:t>:</w:t>
      </w:r>
    </w:p>
    <w:p w14:paraId="0CE3D61B" w14:textId="77777777" w:rsidR="00145FA2" w:rsidRPr="003B2883" w:rsidRDefault="00145FA2" w:rsidP="00145FA2">
      <w:pPr>
        <w:pStyle w:val="PL"/>
      </w:pPr>
      <w:r>
        <w:t xml:space="preserve">      description: </w:t>
      </w:r>
      <w:r w:rsidRPr="00145E50">
        <w:rPr>
          <w:rFonts w:cs="Arial"/>
          <w:szCs w:val="18"/>
        </w:rPr>
        <w:t xml:space="preserve">Data within </w:t>
      </w:r>
      <w:r>
        <w:rPr>
          <w:rFonts w:cs="Arial"/>
          <w:szCs w:val="18"/>
        </w:rPr>
        <w:t>Notify Request</w:t>
      </w:r>
    </w:p>
    <w:p w14:paraId="1B999471" w14:textId="77777777" w:rsidR="00145FA2" w:rsidRPr="003B2883" w:rsidRDefault="00145FA2" w:rsidP="00145FA2">
      <w:pPr>
        <w:pStyle w:val="PL"/>
      </w:pPr>
      <w:r w:rsidRPr="003B2883">
        <w:t xml:space="preserve">      type: object</w:t>
      </w:r>
    </w:p>
    <w:p w14:paraId="6DE0633A" w14:textId="77777777" w:rsidR="00145FA2" w:rsidRDefault="00145FA2" w:rsidP="00145FA2">
      <w:pPr>
        <w:pStyle w:val="PL"/>
      </w:pPr>
      <w:r w:rsidRPr="003B2883">
        <w:t xml:space="preserve">      properties:</w:t>
      </w:r>
    </w:p>
    <w:p w14:paraId="544BA067" w14:textId="77777777" w:rsidR="00145FA2" w:rsidRPr="003B2883" w:rsidRDefault="00145FA2" w:rsidP="00145FA2">
      <w:pPr>
        <w:pStyle w:val="PL"/>
      </w:pPr>
      <w:r w:rsidRPr="003B2883">
        <w:t xml:space="preserve">        </w:t>
      </w:r>
      <w:r>
        <w:t>mbsSessionId</w:t>
      </w:r>
      <w:r w:rsidRPr="003B2883">
        <w:t>:</w:t>
      </w:r>
    </w:p>
    <w:p w14:paraId="745584D4" w14:textId="77777777" w:rsidR="00145FA2" w:rsidRDefault="00145FA2" w:rsidP="00145FA2">
      <w:pPr>
        <w:pStyle w:val="PL"/>
      </w:pPr>
      <w:r w:rsidRPr="003B2883">
        <w:t xml:space="preserve">          $ref: 'TS29571_CommonData.yaml#/components/schemas/</w:t>
      </w:r>
      <w:r>
        <w:t>MbsSessionId'</w:t>
      </w:r>
    </w:p>
    <w:p w14:paraId="0FD5AB0F" w14:textId="77777777" w:rsidR="00145FA2" w:rsidRPr="003B2883" w:rsidRDefault="00145FA2" w:rsidP="00145FA2">
      <w:pPr>
        <w:pStyle w:val="PL"/>
      </w:pPr>
      <w:r w:rsidRPr="003B2883">
        <w:t xml:space="preserve">        </w:t>
      </w:r>
      <w:r>
        <w:t>areaSessionId</w:t>
      </w:r>
      <w:r w:rsidRPr="003B2883">
        <w:t>:</w:t>
      </w:r>
    </w:p>
    <w:p w14:paraId="1310239C" w14:textId="77777777" w:rsidR="00145FA2" w:rsidRDefault="00145FA2" w:rsidP="00145FA2">
      <w:pPr>
        <w:pStyle w:val="PL"/>
      </w:pPr>
      <w:r w:rsidRPr="003B2883">
        <w:t xml:space="preserve">          $ref: 'TS29571_CommonData.yaml#/components/schemas/</w:t>
      </w:r>
      <w:r>
        <w:t>AreaSessionId</w:t>
      </w:r>
      <w:r w:rsidRPr="003B2883">
        <w:t>'</w:t>
      </w:r>
    </w:p>
    <w:p w14:paraId="6D32E43F" w14:textId="77777777" w:rsidR="00145FA2" w:rsidRPr="003B2883" w:rsidRDefault="00145FA2" w:rsidP="00145FA2">
      <w:pPr>
        <w:pStyle w:val="PL"/>
      </w:pPr>
      <w:r w:rsidRPr="003B2883">
        <w:t xml:space="preserve">        </w:t>
      </w:r>
      <w:r>
        <w:t>failure</w:t>
      </w:r>
      <w:r w:rsidRPr="003B2883">
        <w:t>List:</w:t>
      </w:r>
    </w:p>
    <w:p w14:paraId="546B3727" w14:textId="77777777" w:rsidR="00145FA2" w:rsidRPr="003B2883" w:rsidRDefault="00145FA2" w:rsidP="00145FA2">
      <w:pPr>
        <w:pStyle w:val="PL"/>
      </w:pPr>
      <w:r w:rsidRPr="003B2883">
        <w:t xml:space="preserve">          type: array</w:t>
      </w:r>
    </w:p>
    <w:p w14:paraId="302FAD28" w14:textId="77777777" w:rsidR="00145FA2" w:rsidRPr="003B2883" w:rsidRDefault="00145FA2" w:rsidP="00145FA2">
      <w:pPr>
        <w:pStyle w:val="PL"/>
      </w:pPr>
      <w:r w:rsidRPr="003B2883">
        <w:t xml:space="preserve">          items:</w:t>
      </w:r>
    </w:p>
    <w:p w14:paraId="3012B724" w14:textId="77777777" w:rsidR="00145FA2" w:rsidRPr="003B2883" w:rsidRDefault="00145FA2" w:rsidP="00145FA2">
      <w:pPr>
        <w:pStyle w:val="PL"/>
      </w:pPr>
      <w:r w:rsidRPr="003B2883">
        <w:t xml:space="preserve">            $ref: '#/components/schemas/</w:t>
      </w:r>
      <w:r>
        <w:rPr>
          <w:lang w:eastAsia="zh-CN"/>
        </w:rPr>
        <w:t>RanFailure</w:t>
      </w:r>
      <w:r w:rsidRPr="003B2883">
        <w:t>'</w:t>
      </w:r>
    </w:p>
    <w:p w14:paraId="5908B139" w14:textId="77777777" w:rsidR="00145FA2" w:rsidRDefault="00145FA2" w:rsidP="00145FA2">
      <w:pPr>
        <w:pStyle w:val="PL"/>
      </w:pPr>
      <w:r w:rsidRPr="003B2883">
        <w:t xml:space="preserve">          minItems: 1</w:t>
      </w:r>
    </w:p>
    <w:p w14:paraId="3D83CD0C" w14:textId="77777777" w:rsidR="00145FA2" w:rsidRPr="003B2883" w:rsidRDefault="00145FA2" w:rsidP="00145FA2">
      <w:pPr>
        <w:pStyle w:val="PL"/>
      </w:pPr>
      <w:r w:rsidRPr="003B2883">
        <w:t xml:space="preserve">        </w:t>
      </w:r>
      <w:r>
        <w:t>notifyCorrelationId</w:t>
      </w:r>
      <w:r w:rsidRPr="003B2883">
        <w:t>:</w:t>
      </w:r>
    </w:p>
    <w:p w14:paraId="045E0A13" w14:textId="77777777" w:rsidR="00145FA2" w:rsidRDefault="00145FA2" w:rsidP="00145FA2">
      <w:pPr>
        <w:pStyle w:val="PL"/>
      </w:pPr>
      <w:r w:rsidRPr="003B2883">
        <w:t xml:space="preserve">          </w:t>
      </w:r>
      <w:r>
        <w:t>type: string</w:t>
      </w:r>
    </w:p>
    <w:p w14:paraId="26B51DAC" w14:textId="77777777" w:rsidR="00145FA2" w:rsidRPr="003B2883" w:rsidRDefault="00145FA2" w:rsidP="00145FA2">
      <w:pPr>
        <w:pStyle w:val="PL"/>
      </w:pPr>
      <w:r w:rsidRPr="003B2883">
        <w:t xml:space="preserve">      required:</w:t>
      </w:r>
    </w:p>
    <w:p w14:paraId="0D400DC1" w14:textId="77777777" w:rsidR="00145FA2" w:rsidRDefault="00145FA2" w:rsidP="00145FA2">
      <w:pPr>
        <w:pStyle w:val="PL"/>
      </w:pPr>
      <w:r w:rsidRPr="003B2883">
        <w:t xml:space="preserve">        - </w:t>
      </w:r>
      <w:r>
        <w:t>mbsSessionId</w:t>
      </w:r>
    </w:p>
    <w:p w14:paraId="6D5C566A" w14:textId="77777777" w:rsidR="00145FA2" w:rsidRDefault="00145FA2" w:rsidP="00145FA2">
      <w:pPr>
        <w:pStyle w:val="PL"/>
      </w:pPr>
      <w:r w:rsidRPr="003B2883">
        <w:t xml:space="preserve">        - </w:t>
      </w:r>
      <w:r>
        <w:t>failure</w:t>
      </w:r>
      <w:r w:rsidRPr="003B2883">
        <w:t>List</w:t>
      </w:r>
    </w:p>
    <w:p w14:paraId="0A6C0E48" w14:textId="77777777" w:rsidR="00145FA2" w:rsidRDefault="00145FA2" w:rsidP="00145FA2">
      <w:pPr>
        <w:pStyle w:val="PL"/>
      </w:pPr>
    </w:p>
    <w:p w14:paraId="6E6C97AD" w14:textId="77777777" w:rsidR="00145FA2" w:rsidRDefault="00145FA2" w:rsidP="00145FA2">
      <w:pPr>
        <w:pStyle w:val="PL"/>
      </w:pPr>
      <w:r w:rsidRPr="003B2883">
        <w:t xml:space="preserve">    </w:t>
      </w:r>
      <w:r>
        <w:t>RanFailure</w:t>
      </w:r>
      <w:r w:rsidRPr="003B2883">
        <w:t>:</w:t>
      </w:r>
    </w:p>
    <w:p w14:paraId="5703B88A" w14:textId="77777777" w:rsidR="00145FA2" w:rsidRPr="003B2883" w:rsidRDefault="00145FA2" w:rsidP="00145FA2">
      <w:pPr>
        <w:pStyle w:val="PL"/>
      </w:pPr>
      <w:r>
        <w:t xml:space="preserve">      description: </w:t>
      </w:r>
      <w:r>
        <w:rPr>
          <w:rFonts w:cs="Arial"/>
          <w:szCs w:val="18"/>
        </w:rPr>
        <w:t>Description of an MBS related N2 procedure failure</w:t>
      </w:r>
    </w:p>
    <w:p w14:paraId="44CB672A" w14:textId="77777777" w:rsidR="00145FA2" w:rsidRPr="003B2883" w:rsidRDefault="00145FA2" w:rsidP="00145FA2">
      <w:pPr>
        <w:pStyle w:val="PL"/>
      </w:pPr>
      <w:r w:rsidRPr="003B2883">
        <w:t xml:space="preserve">      type: object</w:t>
      </w:r>
    </w:p>
    <w:p w14:paraId="4A4198B7" w14:textId="77777777" w:rsidR="00145FA2" w:rsidRDefault="00145FA2" w:rsidP="00145FA2">
      <w:pPr>
        <w:pStyle w:val="PL"/>
      </w:pPr>
      <w:r w:rsidRPr="003B2883">
        <w:t xml:space="preserve">      properties:</w:t>
      </w:r>
    </w:p>
    <w:p w14:paraId="518C71E1" w14:textId="77777777" w:rsidR="00145FA2" w:rsidRPr="003B2883" w:rsidRDefault="00145FA2" w:rsidP="00145FA2">
      <w:pPr>
        <w:pStyle w:val="PL"/>
      </w:pPr>
      <w:r w:rsidRPr="003B2883">
        <w:t xml:space="preserve">        </w:t>
      </w:r>
      <w:r>
        <w:t>ranId</w:t>
      </w:r>
      <w:r w:rsidRPr="003B2883">
        <w:t>:</w:t>
      </w:r>
    </w:p>
    <w:p w14:paraId="13F9B6EF" w14:textId="77777777" w:rsidR="00145FA2" w:rsidRDefault="00145FA2" w:rsidP="00145FA2">
      <w:pPr>
        <w:pStyle w:val="PL"/>
      </w:pPr>
      <w:r w:rsidRPr="003B2883">
        <w:t xml:space="preserve">          $ref: 'TS29571_CommonData.yaml#/components/schemas/</w:t>
      </w:r>
      <w:r w:rsidRPr="003B2883">
        <w:rPr>
          <w:rFonts w:hint="eastAsia"/>
          <w:lang w:eastAsia="zh-CN"/>
        </w:rPr>
        <w:t>GlobalRanNodeId</w:t>
      </w:r>
      <w:r w:rsidRPr="003B2883">
        <w:t>'</w:t>
      </w:r>
    </w:p>
    <w:p w14:paraId="6DEB9B67" w14:textId="77777777" w:rsidR="00145FA2" w:rsidRPr="003B2883" w:rsidRDefault="00145FA2" w:rsidP="00145FA2">
      <w:pPr>
        <w:pStyle w:val="PL"/>
      </w:pPr>
      <w:r w:rsidRPr="003B2883">
        <w:t xml:space="preserve">        </w:t>
      </w:r>
      <w:r>
        <w:t>ranFailureCause</w:t>
      </w:r>
      <w:r w:rsidRPr="003B2883">
        <w:t>:</w:t>
      </w:r>
    </w:p>
    <w:p w14:paraId="02B5C18C" w14:textId="77777777" w:rsidR="00145FA2" w:rsidRDefault="00145FA2" w:rsidP="00145FA2">
      <w:pPr>
        <w:pStyle w:val="PL"/>
      </w:pPr>
      <w:r w:rsidRPr="003B2883">
        <w:t xml:space="preserve">          $ref: 'TS29571_CommonData.yaml#/components/schemas/</w:t>
      </w:r>
      <w:r>
        <w:rPr>
          <w:lang w:eastAsia="zh-CN"/>
        </w:rPr>
        <w:t>NgApCause</w:t>
      </w:r>
      <w:r w:rsidRPr="003B2883">
        <w:t>'</w:t>
      </w:r>
    </w:p>
    <w:p w14:paraId="11CEC68B" w14:textId="77777777" w:rsidR="00145FA2" w:rsidRPr="003B2883" w:rsidRDefault="00145FA2" w:rsidP="00145FA2">
      <w:pPr>
        <w:pStyle w:val="PL"/>
      </w:pPr>
      <w:r w:rsidRPr="003B2883">
        <w:t xml:space="preserve">        </w:t>
      </w:r>
      <w:r>
        <w:t>ranFailureIndication</w:t>
      </w:r>
      <w:r w:rsidRPr="003B2883">
        <w:t>:</w:t>
      </w:r>
    </w:p>
    <w:p w14:paraId="44A37C31" w14:textId="77777777" w:rsidR="00145FA2" w:rsidRDefault="00145FA2" w:rsidP="00145FA2">
      <w:pPr>
        <w:pStyle w:val="PL"/>
      </w:pPr>
      <w:r w:rsidRPr="003B2883">
        <w:t xml:space="preserve">          $ref: '#/components/schemas/</w:t>
      </w:r>
      <w:r>
        <w:rPr>
          <w:lang w:eastAsia="zh-CN"/>
        </w:rPr>
        <w:t>RanFailureIndication</w:t>
      </w:r>
      <w:r w:rsidRPr="003B2883">
        <w:t>'</w:t>
      </w:r>
    </w:p>
    <w:p w14:paraId="4EE04F66" w14:textId="77777777" w:rsidR="00145FA2" w:rsidRPr="003B2883" w:rsidRDefault="00145FA2" w:rsidP="00145FA2">
      <w:pPr>
        <w:pStyle w:val="PL"/>
      </w:pPr>
      <w:r w:rsidRPr="003B2883">
        <w:t xml:space="preserve">      required:</w:t>
      </w:r>
    </w:p>
    <w:p w14:paraId="0E52CF9A" w14:textId="77777777" w:rsidR="00145FA2" w:rsidRDefault="00145FA2" w:rsidP="00145FA2">
      <w:pPr>
        <w:pStyle w:val="PL"/>
      </w:pPr>
      <w:r w:rsidRPr="003B2883">
        <w:t xml:space="preserve">        - </w:t>
      </w:r>
      <w:r>
        <w:t>ranId</w:t>
      </w:r>
    </w:p>
    <w:p w14:paraId="19F30EBB" w14:textId="77777777" w:rsidR="00145FA2" w:rsidRDefault="00145FA2" w:rsidP="00145FA2">
      <w:pPr>
        <w:pStyle w:val="PL"/>
        <w:rPr>
          <w:lang w:val="en-US"/>
        </w:rPr>
      </w:pPr>
      <w:r>
        <w:rPr>
          <w:lang w:val="en-US"/>
        </w:rPr>
        <w:t xml:space="preserve">      oneOf:</w:t>
      </w:r>
    </w:p>
    <w:p w14:paraId="1C88CFDD" w14:textId="77777777" w:rsidR="00145FA2" w:rsidRDefault="00145FA2" w:rsidP="00145FA2">
      <w:pPr>
        <w:pStyle w:val="PL"/>
        <w:rPr>
          <w:lang w:val="en-US"/>
        </w:rPr>
      </w:pPr>
      <w:r>
        <w:rPr>
          <w:lang w:val="en-US"/>
        </w:rPr>
        <w:t xml:space="preserve">        - required: [ </w:t>
      </w:r>
      <w:r>
        <w:t xml:space="preserve">ranFailureCause </w:t>
      </w:r>
      <w:r>
        <w:rPr>
          <w:lang w:val="en-US"/>
        </w:rPr>
        <w:t>]</w:t>
      </w:r>
    </w:p>
    <w:p w14:paraId="479B000A" w14:textId="77777777" w:rsidR="00145FA2" w:rsidRDefault="00145FA2" w:rsidP="00145FA2">
      <w:pPr>
        <w:pStyle w:val="PL"/>
        <w:rPr>
          <w:lang w:val="en-US"/>
        </w:rPr>
      </w:pPr>
      <w:r>
        <w:rPr>
          <w:lang w:val="en-US"/>
        </w:rPr>
        <w:t xml:space="preserve">        - required: [ </w:t>
      </w:r>
      <w:r>
        <w:t xml:space="preserve">ranFailureIndication </w:t>
      </w:r>
      <w:r>
        <w:rPr>
          <w:lang w:val="en-US"/>
        </w:rPr>
        <w:t>]</w:t>
      </w:r>
    </w:p>
    <w:p w14:paraId="26E6992A" w14:textId="77777777" w:rsidR="00145FA2" w:rsidRPr="003B2883" w:rsidRDefault="00145FA2" w:rsidP="00322C04">
      <w:pPr>
        <w:pStyle w:val="PL"/>
      </w:pPr>
    </w:p>
    <w:p w14:paraId="7F838EF5" w14:textId="77777777" w:rsidR="00322C04" w:rsidRPr="003B2883" w:rsidRDefault="00322C04" w:rsidP="00322C04">
      <w:pPr>
        <w:pStyle w:val="PL"/>
        <w:rPr>
          <w:lang w:val="en-US"/>
        </w:rPr>
      </w:pPr>
      <w:r w:rsidRPr="003B2883">
        <w:rPr>
          <w:lang w:val="en-US"/>
        </w:rPr>
        <w:t>#</w:t>
      </w:r>
    </w:p>
    <w:p w14:paraId="75104D94" w14:textId="77777777" w:rsidR="00322C04" w:rsidRPr="003B2883" w:rsidRDefault="00322C04" w:rsidP="00322C04">
      <w:pPr>
        <w:pStyle w:val="PL"/>
        <w:rPr>
          <w:lang w:val="en-US"/>
        </w:rPr>
      </w:pPr>
      <w:r w:rsidRPr="003B2883">
        <w:rPr>
          <w:lang w:val="en-US"/>
        </w:rPr>
        <w:t># SIMPLE DATA TYPES</w:t>
      </w:r>
    </w:p>
    <w:p w14:paraId="0D7D1B48" w14:textId="77777777" w:rsidR="00322C04" w:rsidRPr="003B2883" w:rsidRDefault="00322C04" w:rsidP="00322C04">
      <w:pPr>
        <w:pStyle w:val="PL"/>
        <w:rPr>
          <w:lang w:val="en-US"/>
        </w:rPr>
      </w:pPr>
      <w:r w:rsidRPr="003B2883">
        <w:rPr>
          <w:lang w:val="en-US"/>
        </w:rPr>
        <w:t>#</w:t>
      </w:r>
    </w:p>
    <w:p w14:paraId="138C5E05" w14:textId="77777777" w:rsidR="00322C04" w:rsidRDefault="00322C04" w:rsidP="00322C04">
      <w:pPr>
        <w:pStyle w:val="PL"/>
      </w:pPr>
    </w:p>
    <w:p w14:paraId="0AFF9686" w14:textId="77777777" w:rsidR="00322C04" w:rsidRDefault="00322C04" w:rsidP="00322C04">
      <w:pPr>
        <w:pStyle w:val="PL"/>
      </w:pPr>
    </w:p>
    <w:p w14:paraId="0A3E48B5" w14:textId="77777777" w:rsidR="00322C04" w:rsidRPr="003B2883" w:rsidRDefault="00322C04" w:rsidP="00322C04">
      <w:pPr>
        <w:pStyle w:val="PL"/>
        <w:rPr>
          <w:lang w:val="en-US"/>
        </w:rPr>
      </w:pPr>
      <w:r w:rsidRPr="003B2883">
        <w:rPr>
          <w:lang w:val="en-US"/>
        </w:rPr>
        <w:t>#</w:t>
      </w:r>
    </w:p>
    <w:p w14:paraId="1277F9CF" w14:textId="77777777" w:rsidR="00322C04" w:rsidRPr="003B2883" w:rsidRDefault="00322C04" w:rsidP="00322C04">
      <w:pPr>
        <w:pStyle w:val="PL"/>
        <w:rPr>
          <w:lang w:val="en-US"/>
        </w:rPr>
      </w:pPr>
      <w:r w:rsidRPr="003B2883">
        <w:rPr>
          <w:lang w:val="en-US"/>
        </w:rPr>
        <w:t># ENUMERATIONS</w:t>
      </w:r>
    </w:p>
    <w:p w14:paraId="1FB73A91" w14:textId="77777777" w:rsidR="00322C04" w:rsidRPr="003B2883" w:rsidRDefault="00322C04" w:rsidP="00322C04">
      <w:pPr>
        <w:pStyle w:val="PL"/>
        <w:rPr>
          <w:lang w:val="en-US"/>
        </w:rPr>
      </w:pPr>
      <w:r w:rsidRPr="003B2883">
        <w:rPr>
          <w:lang w:val="en-US"/>
        </w:rPr>
        <w:t>#</w:t>
      </w:r>
    </w:p>
    <w:p w14:paraId="534E8146" w14:textId="77777777" w:rsidR="00322C04" w:rsidRDefault="00322C04" w:rsidP="00322C04">
      <w:pPr>
        <w:pStyle w:val="PL"/>
      </w:pPr>
    </w:p>
    <w:p w14:paraId="3CBCB79A" w14:textId="77777777" w:rsidR="001D2FD9" w:rsidRPr="00D6231C" w:rsidRDefault="001D2FD9" w:rsidP="001D2FD9">
      <w:pPr>
        <w:pStyle w:val="PL"/>
        <w:rPr>
          <w:lang w:val="en-US"/>
        </w:rPr>
      </w:pPr>
      <w:r w:rsidRPr="00B336FD">
        <w:rPr>
          <w:lang w:val="en-US"/>
        </w:rPr>
        <w:t xml:space="preserve">    </w:t>
      </w:r>
      <w:r>
        <w:rPr>
          <w:lang w:val="en-US"/>
        </w:rPr>
        <w:t>Mbs</w:t>
      </w:r>
      <w:r w:rsidRPr="00D6231C">
        <w:rPr>
          <w:lang w:val="en-US"/>
        </w:rPr>
        <w:t>NgapIeType:</w:t>
      </w:r>
    </w:p>
    <w:p w14:paraId="2EDC6E41" w14:textId="77777777" w:rsidR="001D2FD9" w:rsidRPr="00D6231C" w:rsidRDefault="001D2FD9" w:rsidP="001D2FD9">
      <w:pPr>
        <w:pStyle w:val="PL"/>
        <w:rPr>
          <w:lang w:val="en-US"/>
        </w:rPr>
      </w:pPr>
      <w:r w:rsidRPr="00D6231C">
        <w:rPr>
          <w:lang w:val="en-US"/>
        </w:rPr>
        <w:t xml:space="preserve">      description: NGAP Information Element Type</w:t>
      </w:r>
    </w:p>
    <w:p w14:paraId="597E8F40" w14:textId="77777777" w:rsidR="001D2FD9" w:rsidRPr="002E5CBA" w:rsidRDefault="001D2FD9" w:rsidP="001D2FD9">
      <w:pPr>
        <w:pStyle w:val="PL"/>
        <w:rPr>
          <w:lang w:val="en-US"/>
        </w:rPr>
      </w:pPr>
      <w:r w:rsidRPr="00D6231C">
        <w:rPr>
          <w:lang w:val="en-US"/>
        </w:rPr>
        <w:t xml:space="preserve">      </w:t>
      </w:r>
      <w:r w:rsidRPr="002E5CBA">
        <w:rPr>
          <w:lang w:val="en-US"/>
        </w:rPr>
        <w:t>anyOf:</w:t>
      </w:r>
    </w:p>
    <w:p w14:paraId="674A69B5" w14:textId="77777777" w:rsidR="001D2FD9" w:rsidRPr="002E5CBA" w:rsidRDefault="001D2FD9" w:rsidP="001D2FD9">
      <w:pPr>
        <w:pStyle w:val="PL"/>
        <w:rPr>
          <w:lang w:val="en-US"/>
        </w:rPr>
      </w:pPr>
      <w:r w:rsidRPr="002E5CBA">
        <w:rPr>
          <w:lang w:val="en-US"/>
        </w:rPr>
        <w:t xml:space="preserve">      - type: string</w:t>
      </w:r>
    </w:p>
    <w:p w14:paraId="2CC62E54" w14:textId="77777777" w:rsidR="001D2FD9" w:rsidRPr="002E5CBA" w:rsidRDefault="001D2FD9" w:rsidP="001D2FD9">
      <w:pPr>
        <w:pStyle w:val="PL"/>
        <w:rPr>
          <w:lang w:val="en-US"/>
        </w:rPr>
      </w:pPr>
      <w:r w:rsidRPr="002E5CBA">
        <w:rPr>
          <w:lang w:val="en-US"/>
        </w:rPr>
        <w:t xml:space="preserve">        enum:</w:t>
      </w:r>
    </w:p>
    <w:p w14:paraId="49EC23BB" w14:textId="77777777" w:rsidR="001D2FD9" w:rsidRDefault="001D2FD9" w:rsidP="001D2FD9">
      <w:pPr>
        <w:pStyle w:val="PL"/>
      </w:pPr>
      <w:r w:rsidRPr="002E5CBA">
        <w:rPr>
          <w:lang w:val="en-US"/>
        </w:rPr>
        <w:t xml:space="preserve">          - </w:t>
      </w:r>
      <w:r>
        <w:t>MBS_SES_ACT_REQ</w:t>
      </w:r>
    </w:p>
    <w:p w14:paraId="0323A743" w14:textId="77777777" w:rsidR="001D2FD9" w:rsidRPr="0001587F" w:rsidRDefault="001D2FD9" w:rsidP="001D2FD9">
      <w:pPr>
        <w:pStyle w:val="PL"/>
        <w:rPr>
          <w:lang w:val="en-US"/>
        </w:rPr>
      </w:pPr>
      <w:r w:rsidRPr="0001587F">
        <w:rPr>
          <w:lang w:val="en-US"/>
        </w:rPr>
        <w:lastRenderedPageBreak/>
        <w:t xml:space="preserve">          - MBS_SES_DEACT_REQ</w:t>
      </w:r>
    </w:p>
    <w:p w14:paraId="09D45F27" w14:textId="77777777" w:rsidR="001D2FD9" w:rsidRPr="0001587F" w:rsidRDefault="001D2FD9" w:rsidP="001D2FD9">
      <w:pPr>
        <w:pStyle w:val="PL"/>
        <w:rPr>
          <w:lang w:val="en-US"/>
        </w:rPr>
      </w:pPr>
      <w:r w:rsidRPr="0001587F">
        <w:rPr>
          <w:lang w:val="en-US"/>
        </w:rPr>
        <w:t xml:space="preserve">          - MBS_SES_UPD_REQ</w:t>
      </w:r>
    </w:p>
    <w:p w14:paraId="2C6929BD" w14:textId="103250C5" w:rsidR="00D149BB" w:rsidRDefault="001D2FD9" w:rsidP="001D2FD9">
      <w:pPr>
        <w:pStyle w:val="PL"/>
        <w:rPr>
          <w:lang w:val="en-US"/>
        </w:rPr>
      </w:pPr>
      <w:r w:rsidRPr="00153EBB">
        <w:rPr>
          <w:lang w:val="en-US"/>
        </w:rPr>
        <w:t xml:space="preserve">      </w:t>
      </w:r>
      <w:r w:rsidRPr="00D6231C">
        <w:rPr>
          <w:lang w:val="en-US"/>
        </w:rPr>
        <w:t>- type: string</w:t>
      </w:r>
    </w:p>
    <w:p w14:paraId="75514871" w14:textId="7486915A" w:rsidR="001D2FD9" w:rsidRDefault="001D2FD9" w:rsidP="001D2FD9">
      <w:pPr>
        <w:pStyle w:val="PL"/>
        <w:rPr>
          <w:lang w:val="en-US"/>
        </w:rPr>
      </w:pPr>
    </w:p>
    <w:p w14:paraId="52C81165" w14:textId="77777777" w:rsidR="00B17BD2" w:rsidRDefault="00B17BD2" w:rsidP="00B17BD2">
      <w:pPr>
        <w:pStyle w:val="PL"/>
        <w:rPr>
          <w:lang w:val="en-US"/>
        </w:rPr>
      </w:pPr>
      <w:r>
        <w:rPr>
          <w:lang w:val="en-US"/>
        </w:rPr>
        <w:t xml:space="preserve">    RanFailureIndication:</w:t>
      </w:r>
    </w:p>
    <w:p w14:paraId="6050403B" w14:textId="77777777" w:rsidR="00B17BD2" w:rsidRDefault="00B17BD2" w:rsidP="00B17BD2">
      <w:pPr>
        <w:pStyle w:val="PL"/>
        <w:rPr>
          <w:lang w:val="en-US"/>
        </w:rPr>
      </w:pPr>
      <w:r>
        <w:rPr>
          <w:lang w:val="en-US"/>
        </w:rPr>
        <w:t xml:space="preserve">      description: Indicates a NG-RAN failure event</w:t>
      </w:r>
    </w:p>
    <w:p w14:paraId="01BD10E5" w14:textId="77777777" w:rsidR="00B17BD2" w:rsidRDefault="00B17BD2" w:rsidP="00B17BD2">
      <w:pPr>
        <w:pStyle w:val="PL"/>
        <w:rPr>
          <w:lang w:val="en-US"/>
        </w:rPr>
      </w:pPr>
      <w:r>
        <w:rPr>
          <w:lang w:val="en-US"/>
        </w:rPr>
        <w:t xml:space="preserve">      anyOf:</w:t>
      </w:r>
    </w:p>
    <w:p w14:paraId="4D3DE587" w14:textId="77777777" w:rsidR="00B17BD2" w:rsidRDefault="00B17BD2" w:rsidP="00B17BD2">
      <w:pPr>
        <w:pStyle w:val="PL"/>
        <w:rPr>
          <w:lang w:val="en-US"/>
        </w:rPr>
      </w:pPr>
      <w:r>
        <w:rPr>
          <w:lang w:val="en-US"/>
        </w:rPr>
        <w:t xml:space="preserve">      - type: string</w:t>
      </w:r>
    </w:p>
    <w:p w14:paraId="5A9B38B2" w14:textId="77777777" w:rsidR="00B17BD2" w:rsidRDefault="00B17BD2" w:rsidP="00B17BD2">
      <w:pPr>
        <w:pStyle w:val="PL"/>
        <w:rPr>
          <w:lang w:val="en-US"/>
        </w:rPr>
      </w:pPr>
      <w:r>
        <w:rPr>
          <w:lang w:val="en-US"/>
        </w:rPr>
        <w:t xml:space="preserve">        enum:</w:t>
      </w:r>
    </w:p>
    <w:p w14:paraId="0FDAEE8A" w14:textId="77777777" w:rsidR="00B17BD2" w:rsidRDefault="00B17BD2" w:rsidP="00B17BD2">
      <w:pPr>
        <w:pStyle w:val="PL"/>
        <w:rPr>
          <w:lang w:val="en-US"/>
        </w:rPr>
      </w:pPr>
      <w:r>
        <w:rPr>
          <w:lang w:val="en-US"/>
        </w:rPr>
        <w:t xml:space="preserve">          - </w:t>
      </w:r>
      <w:r>
        <w:t>NG_RAN_FAILURE_WITHOUT_RESTART</w:t>
      </w:r>
    </w:p>
    <w:p w14:paraId="5CFDF0DC" w14:textId="77777777" w:rsidR="00B17BD2" w:rsidRDefault="00B17BD2" w:rsidP="00B17BD2">
      <w:pPr>
        <w:pStyle w:val="PL"/>
      </w:pPr>
      <w:r>
        <w:rPr>
          <w:lang w:val="en-US"/>
        </w:rPr>
        <w:t xml:space="preserve">          - </w:t>
      </w:r>
      <w:r>
        <w:t>NG_RAN_NOT_REACHABLE</w:t>
      </w:r>
    </w:p>
    <w:p w14:paraId="69831391" w14:textId="6A389C24" w:rsidR="001D2FD9" w:rsidRDefault="00B17BD2" w:rsidP="00B17BD2">
      <w:pPr>
        <w:pStyle w:val="PL"/>
        <w:rPr>
          <w:lang w:val="en-US"/>
        </w:rPr>
      </w:pPr>
      <w:r>
        <w:rPr>
          <w:lang w:val="en-US"/>
        </w:rPr>
        <w:t xml:space="preserve">      - type: string</w:t>
      </w:r>
    </w:p>
    <w:p w14:paraId="18CAF4F6" w14:textId="77777777" w:rsidR="00B17BD2" w:rsidRDefault="00B17BD2" w:rsidP="00B17BD2">
      <w:pPr>
        <w:pStyle w:val="PL"/>
      </w:pPr>
    </w:p>
    <w:p w14:paraId="5C326BFE" w14:textId="43251F86" w:rsidR="00602AC0" w:rsidRPr="002B35B4" w:rsidRDefault="00602AC0" w:rsidP="00A50766">
      <w:pPr>
        <w:pStyle w:val="Heading8"/>
        <w:rPr>
          <w:lang w:val="en-US"/>
        </w:rPr>
      </w:pPr>
      <w:bookmarkStart w:id="7685" w:name="_Toc89065330"/>
      <w:bookmarkStart w:id="7686" w:name="_Toc89180631"/>
      <w:bookmarkStart w:id="7687" w:name="_Toc97072326"/>
      <w:r w:rsidRPr="002B35B4">
        <w:rPr>
          <w:lang w:val="en-US"/>
        </w:rPr>
        <w:t>Annex B (Informative):</w:t>
      </w:r>
      <w:r w:rsidR="00ED495F">
        <w:rPr>
          <w:lang w:val="en-US"/>
        </w:rPr>
        <w:br/>
      </w:r>
      <w:r w:rsidR="00415E7A" w:rsidRPr="002B35B4">
        <w:rPr>
          <w:lang w:val="en-US"/>
        </w:rPr>
        <w:t>HTTP Multipart Messages</w:t>
      </w:r>
      <w:bookmarkEnd w:id="7685"/>
      <w:bookmarkEnd w:id="7686"/>
      <w:bookmarkEnd w:id="7687"/>
    </w:p>
    <w:p w14:paraId="1565D39B" w14:textId="77777777" w:rsidR="00602AC0" w:rsidRPr="002B35B4" w:rsidRDefault="00602AC0" w:rsidP="00ED495F">
      <w:pPr>
        <w:pStyle w:val="Heading1"/>
        <w:rPr>
          <w:lang w:val="en-US"/>
        </w:rPr>
      </w:pPr>
      <w:bookmarkStart w:id="7688" w:name="_Toc25156619"/>
      <w:bookmarkStart w:id="7689" w:name="_Toc34124924"/>
      <w:bookmarkStart w:id="7690" w:name="_Toc43208060"/>
      <w:bookmarkStart w:id="7691" w:name="_Toc49857527"/>
      <w:bookmarkStart w:id="7692" w:name="_Toc56677373"/>
      <w:bookmarkStart w:id="7693" w:name="_Toc56691896"/>
      <w:bookmarkStart w:id="7694" w:name="_Toc56699160"/>
      <w:bookmarkStart w:id="7695" w:name="_Toc89035531"/>
      <w:bookmarkStart w:id="7696" w:name="_Toc89065331"/>
      <w:bookmarkStart w:id="7697" w:name="_Toc89180632"/>
      <w:bookmarkStart w:id="7698" w:name="_Toc97072327"/>
      <w:bookmarkStart w:id="7699" w:name="_Toc120051742"/>
      <w:bookmarkStart w:id="7700" w:name="_Toc130829370"/>
      <w:r w:rsidRPr="002B35B4">
        <w:rPr>
          <w:lang w:val="en-US"/>
        </w:rPr>
        <w:t>B.1</w:t>
      </w:r>
      <w:r w:rsidRPr="002B35B4">
        <w:rPr>
          <w:lang w:val="en-US"/>
        </w:rPr>
        <w:tab/>
      </w:r>
      <w:r>
        <w:rPr>
          <w:lang w:val="en-US"/>
        </w:rPr>
        <w:t xml:space="preserve">Example of </w:t>
      </w:r>
      <w:r w:rsidRPr="002B35B4">
        <w:rPr>
          <w:lang w:val="en-US"/>
        </w:rPr>
        <w:t>HTTP multipart message</w:t>
      </w:r>
      <w:bookmarkEnd w:id="7688"/>
      <w:bookmarkEnd w:id="7689"/>
      <w:bookmarkEnd w:id="7690"/>
      <w:bookmarkEnd w:id="7691"/>
      <w:bookmarkEnd w:id="7692"/>
      <w:bookmarkEnd w:id="7693"/>
      <w:bookmarkEnd w:id="7694"/>
      <w:bookmarkEnd w:id="7695"/>
      <w:bookmarkEnd w:id="7696"/>
      <w:bookmarkEnd w:id="7697"/>
      <w:bookmarkEnd w:id="7698"/>
      <w:bookmarkEnd w:id="7699"/>
      <w:bookmarkEnd w:id="7700"/>
    </w:p>
    <w:p w14:paraId="7E739D19" w14:textId="77777777" w:rsidR="00602AC0" w:rsidRPr="005C2369" w:rsidRDefault="00602AC0" w:rsidP="00ED495F">
      <w:pPr>
        <w:pStyle w:val="Heading2"/>
        <w:rPr>
          <w:lang w:val="en-US"/>
        </w:rPr>
      </w:pPr>
      <w:bookmarkStart w:id="7701" w:name="_Toc25156620"/>
      <w:bookmarkStart w:id="7702" w:name="_Toc34124925"/>
      <w:bookmarkStart w:id="7703" w:name="_Toc43208061"/>
      <w:bookmarkStart w:id="7704" w:name="_Toc49857528"/>
      <w:bookmarkStart w:id="7705" w:name="_Toc56677374"/>
      <w:bookmarkStart w:id="7706" w:name="_Toc56691897"/>
      <w:bookmarkStart w:id="7707" w:name="_Toc56699161"/>
      <w:bookmarkStart w:id="7708" w:name="_Toc89035532"/>
      <w:bookmarkStart w:id="7709" w:name="_Toc89065332"/>
      <w:bookmarkStart w:id="7710" w:name="_Toc89180633"/>
      <w:bookmarkStart w:id="7711" w:name="_Toc97072328"/>
      <w:bookmarkStart w:id="7712" w:name="_Toc120051743"/>
      <w:bookmarkStart w:id="7713" w:name="_Toc130829371"/>
      <w:r>
        <w:rPr>
          <w:lang w:val="en-US"/>
        </w:rPr>
        <w:t>B.1.1</w:t>
      </w:r>
      <w:r>
        <w:rPr>
          <w:lang w:val="en-US"/>
        </w:rPr>
        <w:tab/>
        <w:t>General</w:t>
      </w:r>
      <w:bookmarkEnd w:id="7701"/>
      <w:bookmarkEnd w:id="7702"/>
      <w:bookmarkEnd w:id="7703"/>
      <w:bookmarkEnd w:id="7704"/>
      <w:bookmarkEnd w:id="7705"/>
      <w:bookmarkEnd w:id="7706"/>
      <w:bookmarkEnd w:id="7707"/>
      <w:bookmarkEnd w:id="7708"/>
      <w:bookmarkEnd w:id="7709"/>
      <w:bookmarkEnd w:id="7710"/>
      <w:bookmarkEnd w:id="7711"/>
      <w:bookmarkEnd w:id="7712"/>
      <w:bookmarkEnd w:id="7713"/>
    </w:p>
    <w:p w14:paraId="345EC656" w14:textId="77777777" w:rsidR="00602AC0" w:rsidRDefault="00602AC0" w:rsidP="00602AC0">
      <w:pPr>
        <w:rPr>
          <w:lang w:val="en-US" w:eastAsia="fr-FR"/>
        </w:rPr>
      </w:pPr>
      <w:r>
        <w:rPr>
          <w:lang w:val="en-US" w:eastAsia="fr-FR"/>
        </w:rPr>
        <w:t>This clause provides a (partial) example of HTTP multipart message. The example does not aim to be a complete representation of the HTTP message, e.g. additional information or headers can be included.</w:t>
      </w:r>
    </w:p>
    <w:p w14:paraId="32EBADA1" w14:textId="77777777" w:rsidR="00602AC0" w:rsidRDefault="00602AC0" w:rsidP="00602AC0">
      <w:pPr>
        <w:rPr>
          <w:lang w:val="en-US" w:eastAsia="fr-FR"/>
        </w:rPr>
      </w:pPr>
      <w:r>
        <w:rPr>
          <w:lang w:val="en-US" w:eastAsia="fr-FR"/>
        </w:rPr>
        <w:t>This Annex is informative and the normative descriptions in this specification prevail over the description in this Annex if there is any difference.</w:t>
      </w:r>
    </w:p>
    <w:p w14:paraId="1670D1E8" w14:textId="77777777" w:rsidR="00602AC0" w:rsidRPr="006153D3" w:rsidRDefault="00602AC0" w:rsidP="00ED495F">
      <w:pPr>
        <w:pStyle w:val="Heading2"/>
        <w:rPr>
          <w:lang w:val="en-US" w:eastAsia="fr-FR"/>
        </w:rPr>
      </w:pPr>
      <w:bookmarkStart w:id="7714" w:name="_Toc25156621"/>
      <w:bookmarkStart w:id="7715" w:name="_Toc34124926"/>
      <w:bookmarkStart w:id="7716" w:name="_Toc43208062"/>
      <w:bookmarkStart w:id="7717" w:name="_Toc49857529"/>
      <w:bookmarkStart w:id="7718" w:name="_Toc56677375"/>
      <w:bookmarkStart w:id="7719" w:name="_Toc56691898"/>
      <w:bookmarkStart w:id="7720" w:name="_Toc56699162"/>
      <w:bookmarkStart w:id="7721" w:name="_Toc89035533"/>
      <w:bookmarkStart w:id="7722" w:name="_Toc89065333"/>
      <w:bookmarkStart w:id="7723" w:name="_Toc89180634"/>
      <w:bookmarkStart w:id="7724" w:name="_Toc97072329"/>
      <w:bookmarkStart w:id="7725" w:name="_Toc120051744"/>
      <w:bookmarkStart w:id="7726" w:name="_Toc130829372"/>
      <w:r w:rsidRPr="006153D3">
        <w:rPr>
          <w:lang w:val="en-US" w:eastAsia="fr-FR"/>
        </w:rPr>
        <w:t>B.1.2</w:t>
      </w:r>
      <w:r w:rsidRPr="006153D3">
        <w:rPr>
          <w:lang w:val="en-US" w:eastAsia="fr-FR"/>
        </w:rPr>
        <w:tab/>
        <w:t>Examp</w:t>
      </w:r>
      <w:r>
        <w:rPr>
          <w:lang w:val="en-US" w:eastAsia="fr-FR"/>
        </w:rPr>
        <w:t xml:space="preserve">le HTTP multipart message with </w:t>
      </w:r>
      <w:r w:rsidRPr="003B2883">
        <w:t>N2 Information</w:t>
      </w:r>
      <w:r w:rsidRPr="006153D3">
        <w:rPr>
          <w:lang w:val="en-US" w:eastAsia="fr-FR"/>
        </w:rPr>
        <w:t xml:space="preserve"> binary data</w:t>
      </w:r>
      <w:bookmarkEnd w:id="7714"/>
      <w:bookmarkEnd w:id="7715"/>
      <w:bookmarkEnd w:id="7716"/>
      <w:bookmarkEnd w:id="7717"/>
      <w:bookmarkEnd w:id="7718"/>
      <w:bookmarkEnd w:id="7719"/>
      <w:bookmarkEnd w:id="7720"/>
      <w:bookmarkEnd w:id="7721"/>
      <w:bookmarkEnd w:id="7722"/>
      <w:bookmarkEnd w:id="7723"/>
      <w:bookmarkEnd w:id="7724"/>
      <w:bookmarkEnd w:id="7725"/>
      <w:bookmarkEnd w:id="7726"/>
    </w:p>
    <w:p w14:paraId="013171A6" w14:textId="77777777" w:rsidR="00602AC0" w:rsidRPr="006153D3" w:rsidRDefault="00602AC0" w:rsidP="00602AC0">
      <w:pPr>
        <w:pStyle w:val="PL"/>
        <w:rPr>
          <w:lang w:val="en-US" w:eastAsia="fr-FR"/>
        </w:rPr>
      </w:pPr>
    </w:p>
    <w:p w14:paraId="60E1A1E7" w14:textId="77777777" w:rsidR="00602AC0" w:rsidRPr="006153D3" w:rsidRDefault="00602AC0" w:rsidP="00602AC0">
      <w:pPr>
        <w:pStyle w:val="PL"/>
        <w:rPr>
          <w:lang w:val="en-US" w:eastAsia="fr-FR"/>
        </w:rPr>
      </w:pPr>
      <w:r w:rsidRPr="006153D3">
        <w:rPr>
          <w:lang w:val="en-US" w:eastAsia="fr-FR"/>
        </w:rPr>
        <w:t>POST /example.com/</w:t>
      </w:r>
      <w:r w:rsidRPr="007E406D">
        <w:rPr>
          <w:rFonts w:hint="eastAsia"/>
          <w:lang w:val="en-US" w:eastAsia="fr-FR"/>
        </w:rPr>
        <w:t>namf-comm/v1/ue-contexts/</w:t>
      </w:r>
      <w:r w:rsidRPr="003B2883">
        <w:t>{ueContextId}</w:t>
      </w:r>
      <w:r>
        <w:rPr>
          <w:rFonts w:hint="eastAsia"/>
          <w:lang w:val="en-US" w:eastAsia="fr-FR"/>
        </w:rPr>
        <w:t>/n1-n2-messages HTTP/2</w:t>
      </w:r>
    </w:p>
    <w:p w14:paraId="4B0D0864" w14:textId="77777777" w:rsidR="00602AC0" w:rsidRPr="006153D3" w:rsidRDefault="00602AC0" w:rsidP="00602AC0">
      <w:pPr>
        <w:pStyle w:val="PL"/>
        <w:rPr>
          <w:lang w:val="en-US" w:eastAsia="fr-FR"/>
        </w:rPr>
      </w:pPr>
      <w:r w:rsidRPr="006153D3">
        <w:rPr>
          <w:lang w:val="en-US" w:eastAsia="fr-FR"/>
        </w:rPr>
        <w:t>Content-Type: multipart/related; boundary=----Boundary</w:t>
      </w:r>
    </w:p>
    <w:p w14:paraId="4E07B1BB" w14:textId="77777777" w:rsidR="00602AC0" w:rsidRPr="006153D3" w:rsidRDefault="00602AC0" w:rsidP="00602AC0">
      <w:pPr>
        <w:pStyle w:val="PL"/>
        <w:rPr>
          <w:lang w:val="en-US" w:eastAsia="fr-FR"/>
        </w:rPr>
      </w:pPr>
      <w:r w:rsidRPr="006153D3">
        <w:rPr>
          <w:lang w:val="en-US" w:eastAsia="fr-FR"/>
        </w:rPr>
        <w:t>Content-Length: xyz</w:t>
      </w:r>
    </w:p>
    <w:p w14:paraId="183A1EC4" w14:textId="77777777" w:rsidR="00602AC0" w:rsidRPr="006153D3" w:rsidRDefault="00602AC0" w:rsidP="00602AC0">
      <w:pPr>
        <w:pStyle w:val="PL"/>
        <w:rPr>
          <w:lang w:val="en-US" w:eastAsia="fr-FR"/>
        </w:rPr>
      </w:pPr>
    </w:p>
    <w:p w14:paraId="08BAF1CA" w14:textId="77777777" w:rsidR="00602AC0" w:rsidRPr="006153D3" w:rsidRDefault="00602AC0" w:rsidP="00602AC0">
      <w:pPr>
        <w:pStyle w:val="PL"/>
        <w:rPr>
          <w:lang w:val="en-US" w:eastAsia="fr-FR"/>
        </w:rPr>
      </w:pPr>
      <w:r w:rsidRPr="006153D3">
        <w:rPr>
          <w:lang w:val="en-US" w:eastAsia="fr-FR"/>
        </w:rPr>
        <w:t>------Boundary</w:t>
      </w:r>
    </w:p>
    <w:p w14:paraId="06DA88C9" w14:textId="77777777" w:rsidR="00602AC0" w:rsidRPr="006153D3" w:rsidRDefault="00602AC0" w:rsidP="00602AC0">
      <w:pPr>
        <w:pStyle w:val="PL"/>
        <w:rPr>
          <w:lang w:val="en-US" w:eastAsia="fr-FR"/>
        </w:rPr>
      </w:pPr>
      <w:r w:rsidRPr="006153D3">
        <w:rPr>
          <w:lang w:val="en-US" w:eastAsia="fr-FR"/>
        </w:rPr>
        <w:t>Content-Type: application/json</w:t>
      </w:r>
    </w:p>
    <w:p w14:paraId="08BE358E" w14:textId="77777777" w:rsidR="00602AC0" w:rsidRDefault="00602AC0" w:rsidP="00602AC0">
      <w:pPr>
        <w:pStyle w:val="PL"/>
        <w:rPr>
          <w:lang w:val="en-US" w:eastAsia="fr-FR"/>
        </w:rPr>
      </w:pPr>
    </w:p>
    <w:p w14:paraId="04193459" w14:textId="77777777" w:rsidR="00602AC0" w:rsidRDefault="00602AC0" w:rsidP="00602AC0">
      <w:pPr>
        <w:pStyle w:val="PL"/>
        <w:rPr>
          <w:lang w:val="en-US" w:eastAsia="zh-CN"/>
        </w:rPr>
      </w:pPr>
      <w:r>
        <w:rPr>
          <w:rFonts w:hint="eastAsia"/>
          <w:lang w:val="en-US" w:eastAsia="zh-CN"/>
        </w:rPr>
        <w:t>{</w:t>
      </w:r>
    </w:p>
    <w:p w14:paraId="55F9F0CE"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"n2InfoContainer":</w:t>
      </w:r>
      <w:r>
        <w:rPr>
          <w:lang w:val="en-US" w:eastAsia="fr-FR"/>
        </w:rPr>
        <w:t xml:space="preserve"> </w:t>
      </w:r>
      <w:r w:rsidRPr="00263113">
        <w:rPr>
          <w:rFonts w:hint="eastAsia"/>
          <w:lang w:val="en-US" w:eastAsia="fr-FR"/>
        </w:rPr>
        <w:t>{</w:t>
      </w:r>
    </w:p>
    <w:p w14:paraId="7097EAB2"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"n2InformationClass":</w:t>
      </w:r>
      <w:r>
        <w:rPr>
          <w:lang w:val="en-US" w:eastAsia="fr-FR"/>
        </w:rPr>
        <w:t xml:space="preserve"> </w:t>
      </w:r>
      <w:r w:rsidRPr="00263113">
        <w:rPr>
          <w:rFonts w:hint="eastAsia"/>
          <w:lang w:val="en-US" w:eastAsia="fr-FR"/>
        </w:rPr>
        <w:t>"SM",</w:t>
      </w:r>
    </w:p>
    <w:p w14:paraId="0F13A308"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"smInfo":</w:t>
      </w:r>
      <w:r>
        <w:rPr>
          <w:lang w:val="en-US" w:eastAsia="fr-FR"/>
        </w:rPr>
        <w:t xml:space="preserve"> </w:t>
      </w:r>
      <w:r w:rsidRPr="00263113">
        <w:rPr>
          <w:rFonts w:hint="eastAsia"/>
          <w:lang w:val="en-US" w:eastAsia="fr-FR"/>
        </w:rPr>
        <w:t>{</w:t>
      </w:r>
    </w:p>
    <w:p w14:paraId="7F6220D3"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"pduSessionId":</w:t>
      </w:r>
      <w:r>
        <w:rPr>
          <w:lang w:val="en-US" w:eastAsia="fr-FR"/>
        </w:rPr>
        <w:t xml:space="preserve"> </w:t>
      </w:r>
      <w:r w:rsidRPr="00263113">
        <w:rPr>
          <w:rFonts w:hint="eastAsia"/>
          <w:lang w:val="en-US" w:eastAsia="fr-FR"/>
        </w:rPr>
        <w:t>5,</w:t>
      </w:r>
    </w:p>
    <w:p w14:paraId="72924452"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"n2InfoContent":</w:t>
      </w:r>
      <w:r>
        <w:rPr>
          <w:lang w:val="en-US" w:eastAsia="fr-FR"/>
        </w:rPr>
        <w:t xml:space="preserve"> </w:t>
      </w:r>
      <w:r w:rsidRPr="00263113">
        <w:rPr>
          <w:rFonts w:hint="eastAsia"/>
          <w:lang w:val="en-US" w:eastAsia="fr-FR"/>
        </w:rPr>
        <w:t>{</w:t>
      </w:r>
    </w:p>
    <w:p w14:paraId="7053FFC9"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"ngapIeType":</w:t>
      </w:r>
      <w:r>
        <w:rPr>
          <w:lang w:val="en-US" w:eastAsia="fr-FR"/>
        </w:rPr>
        <w:t xml:space="preserve"> </w:t>
      </w:r>
      <w:r w:rsidRPr="00263113">
        <w:rPr>
          <w:rFonts w:hint="eastAsia"/>
          <w:lang w:val="en-US" w:eastAsia="fr-FR"/>
        </w:rPr>
        <w:t>"PDU_RES_SETUP_REQ",</w:t>
      </w:r>
    </w:p>
    <w:p w14:paraId="6188C7EA"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"ngapData":</w:t>
      </w:r>
      <w:r>
        <w:rPr>
          <w:lang w:val="en-US" w:eastAsia="fr-FR"/>
        </w:rPr>
        <w:t xml:space="preserve"> </w:t>
      </w:r>
      <w:r w:rsidRPr="00263113">
        <w:rPr>
          <w:rFonts w:hint="eastAsia"/>
          <w:lang w:val="en-US" w:eastAsia="fr-FR"/>
        </w:rPr>
        <w:t>{</w:t>
      </w:r>
    </w:p>
    <w:p w14:paraId="576A4CA0"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"contentId":</w:t>
      </w:r>
      <w:r>
        <w:rPr>
          <w:lang w:val="en-US" w:eastAsia="fr-FR"/>
        </w:rPr>
        <w:t xml:space="preserve"> </w:t>
      </w:r>
      <w:r w:rsidRPr="00263113">
        <w:rPr>
          <w:rFonts w:hint="eastAsia"/>
          <w:lang w:val="en-US" w:eastAsia="fr-FR"/>
        </w:rPr>
        <w:t>"n2msg"</w:t>
      </w:r>
    </w:p>
    <w:p w14:paraId="240A7031"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w:t>
      </w:r>
    </w:p>
    <w:p w14:paraId="3F7EC804"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w:t>
      </w:r>
    </w:p>
    <w:p w14:paraId="7DCC0E7A" w14:textId="77777777" w:rsidR="00602AC0" w:rsidRDefault="00602AC0" w:rsidP="00602AC0">
      <w:pPr>
        <w:pStyle w:val="PL"/>
        <w:rPr>
          <w:lang w:val="en-US" w:eastAsia="fr-FR"/>
        </w:rPr>
      </w:pPr>
      <w:r w:rsidRPr="006153D3">
        <w:rPr>
          <w:lang w:val="en-US" w:eastAsia="fr-FR"/>
        </w:rPr>
        <w:t xml:space="preserve">      </w:t>
      </w:r>
      <w:r>
        <w:rPr>
          <w:rFonts w:hint="eastAsia"/>
          <w:lang w:val="en-US" w:eastAsia="fr-FR"/>
        </w:rPr>
        <w:t>}</w:t>
      </w:r>
    </w:p>
    <w:p w14:paraId="18545409"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w:t>
      </w:r>
    </w:p>
    <w:p w14:paraId="76289E87"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"pduSessionId":</w:t>
      </w:r>
      <w:r>
        <w:rPr>
          <w:lang w:val="en-US" w:eastAsia="fr-FR"/>
        </w:rPr>
        <w:t xml:space="preserve"> </w:t>
      </w:r>
      <w:r w:rsidRPr="00263113">
        <w:rPr>
          <w:rFonts w:hint="eastAsia"/>
          <w:lang w:val="en-US" w:eastAsia="fr-FR"/>
        </w:rPr>
        <w:t>5</w:t>
      </w:r>
    </w:p>
    <w:p w14:paraId="0F56A944" w14:textId="77777777" w:rsidR="00602AC0" w:rsidRPr="006153D3" w:rsidRDefault="00602AC0" w:rsidP="00602AC0">
      <w:pPr>
        <w:pStyle w:val="PL"/>
        <w:rPr>
          <w:lang w:val="en-US" w:eastAsia="fr-FR"/>
        </w:rPr>
      </w:pPr>
      <w:r w:rsidRPr="00263113">
        <w:rPr>
          <w:rFonts w:hint="eastAsia"/>
          <w:lang w:val="en-US" w:eastAsia="fr-FR"/>
        </w:rPr>
        <w:t>}</w:t>
      </w:r>
    </w:p>
    <w:p w14:paraId="0AA851E0" w14:textId="77777777" w:rsidR="00602AC0" w:rsidRPr="006153D3" w:rsidRDefault="00602AC0" w:rsidP="00602AC0">
      <w:pPr>
        <w:pStyle w:val="PL"/>
        <w:rPr>
          <w:lang w:val="en-US" w:eastAsia="fr-FR"/>
        </w:rPr>
      </w:pPr>
      <w:r w:rsidRPr="006153D3">
        <w:rPr>
          <w:lang w:val="en-US" w:eastAsia="fr-FR"/>
        </w:rPr>
        <w:t>------Boundary</w:t>
      </w:r>
    </w:p>
    <w:p w14:paraId="7659AC61" w14:textId="77777777" w:rsidR="00602AC0" w:rsidRPr="006153D3" w:rsidRDefault="00602AC0" w:rsidP="00602AC0">
      <w:pPr>
        <w:pStyle w:val="PL"/>
        <w:rPr>
          <w:lang w:val="en-US" w:eastAsia="fr-FR"/>
        </w:rPr>
      </w:pPr>
      <w:r w:rsidRPr="006153D3">
        <w:rPr>
          <w:lang w:val="en-US" w:eastAsia="fr-FR"/>
        </w:rPr>
        <w:t xml:space="preserve">Content-Type: </w:t>
      </w:r>
      <w:r w:rsidRPr="000B56AF">
        <w:rPr>
          <w:rFonts w:hint="eastAsia"/>
          <w:lang w:val="en-US" w:eastAsia="fr-FR"/>
        </w:rPr>
        <w:t>application/vnd.3gpp.ngap</w:t>
      </w:r>
    </w:p>
    <w:p w14:paraId="6936F34E" w14:textId="77777777" w:rsidR="00602AC0" w:rsidRDefault="00602AC0" w:rsidP="00602AC0">
      <w:pPr>
        <w:pStyle w:val="PL"/>
        <w:rPr>
          <w:lang w:val="en-US" w:eastAsia="fr-FR"/>
        </w:rPr>
      </w:pPr>
      <w:r w:rsidRPr="006153D3">
        <w:rPr>
          <w:lang w:val="en-US" w:eastAsia="fr-FR"/>
        </w:rPr>
        <w:t>Content-Id: n</w:t>
      </w:r>
      <w:r>
        <w:rPr>
          <w:lang w:val="en-US" w:eastAsia="fr-FR"/>
        </w:rPr>
        <w:t>2</w:t>
      </w:r>
      <w:r>
        <w:rPr>
          <w:lang w:val="en-US" w:eastAsia="zh-CN"/>
        </w:rPr>
        <w:t>msg</w:t>
      </w:r>
    </w:p>
    <w:p w14:paraId="7C20F117" w14:textId="77777777" w:rsidR="00602AC0" w:rsidRPr="006153D3" w:rsidRDefault="00602AC0" w:rsidP="00602AC0">
      <w:pPr>
        <w:pStyle w:val="PL"/>
        <w:rPr>
          <w:lang w:val="en-US" w:eastAsia="fr-FR"/>
        </w:rPr>
      </w:pPr>
    </w:p>
    <w:p w14:paraId="16CE05EE" w14:textId="77777777" w:rsidR="00602AC0" w:rsidRPr="006153D3" w:rsidRDefault="00602AC0" w:rsidP="00602AC0">
      <w:pPr>
        <w:pStyle w:val="PL"/>
        <w:rPr>
          <w:sz w:val="24"/>
          <w:szCs w:val="24"/>
          <w:lang w:val="en-US" w:eastAsia="fr-FR"/>
        </w:rPr>
      </w:pPr>
      <w:r w:rsidRPr="006153D3">
        <w:rPr>
          <w:lang w:val="en-US" w:eastAsia="fr-FR"/>
        </w:rPr>
        <w:t>{ … N</w:t>
      </w:r>
      <w:r>
        <w:rPr>
          <w:lang w:val="en-US" w:eastAsia="fr-FR"/>
        </w:rPr>
        <w:t>2</w:t>
      </w:r>
      <w:r w:rsidRPr="006153D3">
        <w:rPr>
          <w:lang w:val="en-US" w:eastAsia="fr-FR"/>
        </w:rPr>
        <w:t xml:space="preserve"> </w:t>
      </w:r>
      <w:r>
        <w:rPr>
          <w:lang w:val="en-US" w:eastAsia="fr-FR"/>
        </w:rPr>
        <w:t>Information</w:t>
      </w:r>
      <w:r w:rsidRPr="006153D3">
        <w:rPr>
          <w:lang w:val="en-US" w:eastAsia="fr-FR"/>
        </w:rPr>
        <w:t xml:space="preserve"> binary data …}</w:t>
      </w:r>
    </w:p>
    <w:p w14:paraId="78C637A0" w14:textId="77777777" w:rsidR="00602AC0" w:rsidRPr="00AC60A1" w:rsidRDefault="00602AC0" w:rsidP="00602AC0">
      <w:pPr>
        <w:pStyle w:val="PL"/>
        <w:rPr>
          <w:lang w:val="en-US"/>
        </w:rPr>
      </w:pPr>
      <w:r w:rsidRPr="006153D3">
        <w:rPr>
          <w:lang w:val="en-US" w:eastAsia="fr-FR"/>
        </w:rPr>
        <w:t>------Boundary</w:t>
      </w:r>
    </w:p>
    <w:p w14:paraId="6750EFDB" w14:textId="77777777" w:rsidR="00602AC0" w:rsidRPr="003B2883" w:rsidRDefault="00602AC0" w:rsidP="00602AC0"/>
    <w:p w14:paraId="270E92C8" w14:textId="4D582855" w:rsidR="00602AC0" w:rsidRPr="003B2883" w:rsidRDefault="00602AC0" w:rsidP="00A50766">
      <w:pPr>
        <w:pStyle w:val="Heading8"/>
      </w:pPr>
      <w:r w:rsidRPr="003B2883">
        <w:br w:type="page"/>
      </w:r>
      <w:bookmarkStart w:id="7727" w:name="_Toc56699163"/>
      <w:bookmarkStart w:id="7728" w:name="_Toc89065334"/>
      <w:bookmarkStart w:id="7729" w:name="_Toc89180635"/>
      <w:bookmarkStart w:id="7730" w:name="_Toc97072330"/>
      <w:bookmarkStart w:id="7731" w:name="historyclause"/>
      <w:r w:rsidRPr="003B2883">
        <w:lastRenderedPageBreak/>
        <w:t xml:space="preserve">Annex </w:t>
      </w:r>
      <w:r>
        <w:t>C</w:t>
      </w:r>
      <w:r w:rsidRPr="003B2883">
        <w:t xml:space="preserve"> (informative):</w:t>
      </w:r>
      <w:r w:rsidR="00ED495F">
        <w:br/>
      </w:r>
      <w:r w:rsidRPr="003B2883">
        <w:t>Change history</w:t>
      </w:r>
      <w:bookmarkEnd w:id="7727"/>
      <w:bookmarkEnd w:id="7728"/>
      <w:bookmarkEnd w:id="7729"/>
      <w:bookmarkEnd w:id="7730"/>
    </w:p>
    <w:bookmarkEnd w:id="7731"/>
    <w:p w14:paraId="7521BD8C" w14:textId="77777777" w:rsidR="00602AC0" w:rsidRPr="003B2883" w:rsidRDefault="00602AC0" w:rsidP="00602AC0">
      <w:pPr>
        <w:pStyle w:val="TH"/>
      </w:pPr>
    </w:p>
    <w:tbl>
      <w:tblPr>
        <w:tblW w:w="963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800"/>
        <w:gridCol w:w="1100"/>
        <w:gridCol w:w="513"/>
        <w:gridCol w:w="331"/>
        <w:gridCol w:w="425"/>
        <w:gridCol w:w="4962"/>
        <w:gridCol w:w="699"/>
      </w:tblGrid>
      <w:tr w:rsidR="00602AC0" w:rsidRPr="003B2883" w14:paraId="635C9AD1" w14:textId="77777777" w:rsidTr="001D4998">
        <w:trPr>
          <w:cantSplit/>
        </w:trPr>
        <w:tc>
          <w:tcPr>
            <w:tcW w:w="9630" w:type="dxa"/>
            <w:gridSpan w:val="8"/>
            <w:tcBorders>
              <w:top w:val="single" w:sz="6" w:space="0" w:color="auto"/>
              <w:left w:val="single" w:sz="6" w:space="0" w:color="auto"/>
              <w:bottom w:val="nil"/>
              <w:right w:val="single" w:sz="6" w:space="0" w:color="auto"/>
            </w:tcBorders>
            <w:shd w:val="solid" w:color="FFFFFF" w:fill="auto"/>
          </w:tcPr>
          <w:p w14:paraId="2A719B39" w14:textId="77777777" w:rsidR="00602AC0" w:rsidRPr="003B2883" w:rsidRDefault="00602AC0" w:rsidP="001D4998">
            <w:pPr>
              <w:pStyle w:val="TAL"/>
              <w:jc w:val="center"/>
              <w:rPr>
                <w:b/>
              </w:rPr>
            </w:pPr>
            <w:r w:rsidRPr="003B2883">
              <w:rPr>
                <w:b/>
              </w:rPr>
              <w:lastRenderedPageBreak/>
              <w:t>Change history</w:t>
            </w:r>
          </w:p>
        </w:tc>
      </w:tr>
      <w:tr w:rsidR="00602AC0" w:rsidRPr="003B2883" w14:paraId="1801FA0C" w14:textId="77777777" w:rsidTr="001D4998">
        <w:tc>
          <w:tcPr>
            <w:tcW w:w="800" w:type="dxa"/>
            <w:tcBorders>
              <w:top w:val="single" w:sz="6" w:space="0" w:color="auto"/>
              <w:left w:val="single" w:sz="6" w:space="0" w:color="auto"/>
              <w:bottom w:val="single" w:sz="6" w:space="0" w:color="auto"/>
              <w:right w:val="single" w:sz="6" w:space="0" w:color="auto"/>
            </w:tcBorders>
            <w:shd w:val="pct10" w:color="auto" w:fill="FFFFFF"/>
            <w:hideMark/>
          </w:tcPr>
          <w:p w14:paraId="72AC3E35" w14:textId="77777777" w:rsidR="00602AC0" w:rsidRPr="003B2883" w:rsidRDefault="00602AC0" w:rsidP="001D4998">
            <w:pPr>
              <w:pStyle w:val="TAL"/>
              <w:rPr>
                <w:b/>
                <w:sz w:val="16"/>
              </w:rPr>
            </w:pPr>
            <w:r w:rsidRPr="003B2883">
              <w:rPr>
                <w:b/>
                <w:sz w:val="16"/>
              </w:rPr>
              <w:t>Date</w:t>
            </w:r>
          </w:p>
        </w:tc>
        <w:tc>
          <w:tcPr>
            <w:tcW w:w="800" w:type="dxa"/>
            <w:tcBorders>
              <w:top w:val="single" w:sz="6" w:space="0" w:color="auto"/>
              <w:left w:val="single" w:sz="6" w:space="0" w:color="auto"/>
              <w:bottom w:val="single" w:sz="6" w:space="0" w:color="auto"/>
              <w:right w:val="single" w:sz="6" w:space="0" w:color="auto"/>
            </w:tcBorders>
            <w:shd w:val="pct10" w:color="auto" w:fill="FFFFFF"/>
            <w:hideMark/>
          </w:tcPr>
          <w:p w14:paraId="54DB61E0" w14:textId="77777777" w:rsidR="00602AC0" w:rsidRPr="003B2883" w:rsidRDefault="00602AC0" w:rsidP="001D4998">
            <w:pPr>
              <w:pStyle w:val="TAL"/>
              <w:rPr>
                <w:b/>
                <w:sz w:val="16"/>
              </w:rPr>
            </w:pPr>
            <w:r w:rsidRPr="003B2883">
              <w:rPr>
                <w:b/>
                <w:sz w:val="16"/>
              </w:rPr>
              <w:t>Meeting</w:t>
            </w:r>
          </w:p>
        </w:tc>
        <w:tc>
          <w:tcPr>
            <w:tcW w:w="1100" w:type="dxa"/>
            <w:tcBorders>
              <w:top w:val="single" w:sz="6" w:space="0" w:color="auto"/>
              <w:left w:val="single" w:sz="6" w:space="0" w:color="auto"/>
              <w:bottom w:val="single" w:sz="6" w:space="0" w:color="auto"/>
              <w:right w:val="single" w:sz="6" w:space="0" w:color="auto"/>
            </w:tcBorders>
            <w:shd w:val="pct10" w:color="auto" w:fill="FFFFFF"/>
            <w:hideMark/>
          </w:tcPr>
          <w:p w14:paraId="7F46BA7E" w14:textId="77777777" w:rsidR="00602AC0" w:rsidRPr="003B2883" w:rsidRDefault="00602AC0" w:rsidP="001D4998">
            <w:pPr>
              <w:pStyle w:val="TAL"/>
              <w:rPr>
                <w:b/>
                <w:sz w:val="16"/>
              </w:rPr>
            </w:pPr>
            <w:r w:rsidRPr="003B2883">
              <w:rPr>
                <w:b/>
                <w:sz w:val="16"/>
              </w:rPr>
              <w:t>TDoc</w:t>
            </w:r>
          </w:p>
        </w:tc>
        <w:tc>
          <w:tcPr>
            <w:tcW w:w="513" w:type="dxa"/>
            <w:tcBorders>
              <w:top w:val="single" w:sz="6" w:space="0" w:color="auto"/>
              <w:left w:val="single" w:sz="6" w:space="0" w:color="auto"/>
              <w:bottom w:val="single" w:sz="6" w:space="0" w:color="auto"/>
              <w:right w:val="single" w:sz="6" w:space="0" w:color="auto"/>
            </w:tcBorders>
            <w:shd w:val="pct10" w:color="auto" w:fill="FFFFFF"/>
            <w:hideMark/>
          </w:tcPr>
          <w:p w14:paraId="576D7819" w14:textId="77777777" w:rsidR="00602AC0" w:rsidRPr="003B2883" w:rsidRDefault="00602AC0" w:rsidP="001D4998">
            <w:pPr>
              <w:pStyle w:val="TAL"/>
              <w:rPr>
                <w:b/>
                <w:sz w:val="16"/>
              </w:rPr>
            </w:pPr>
            <w:r w:rsidRPr="003B2883">
              <w:rPr>
                <w:b/>
                <w:sz w:val="16"/>
              </w:rPr>
              <w:t>CR</w:t>
            </w:r>
          </w:p>
        </w:tc>
        <w:tc>
          <w:tcPr>
            <w:tcW w:w="331" w:type="dxa"/>
            <w:tcBorders>
              <w:top w:val="single" w:sz="6" w:space="0" w:color="auto"/>
              <w:left w:val="single" w:sz="6" w:space="0" w:color="auto"/>
              <w:bottom w:val="single" w:sz="6" w:space="0" w:color="auto"/>
              <w:right w:val="single" w:sz="6" w:space="0" w:color="auto"/>
            </w:tcBorders>
            <w:shd w:val="pct10" w:color="auto" w:fill="FFFFFF"/>
            <w:hideMark/>
          </w:tcPr>
          <w:p w14:paraId="1DA52888" w14:textId="77777777" w:rsidR="00602AC0" w:rsidRPr="003B2883" w:rsidRDefault="00602AC0" w:rsidP="001D4998">
            <w:pPr>
              <w:pStyle w:val="TAL"/>
              <w:rPr>
                <w:b/>
                <w:sz w:val="16"/>
              </w:rPr>
            </w:pPr>
            <w:r w:rsidRPr="003B2883">
              <w:rPr>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6410ADE4" w14:textId="77777777" w:rsidR="00602AC0" w:rsidRPr="003B2883" w:rsidRDefault="00602AC0" w:rsidP="001D4998">
            <w:pPr>
              <w:pStyle w:val="TAL"/>
              <w:rPr>
                <w:b/>
                <w:sz w:val="16"/>
              </w:rPr>
            </w:pPr>
            <w:r w:rsidRPr="003B2883">
              <w:rPr>
                <w:b/>
                <w:sz w:val="16"/>
              </w:rPr>
              <w:t>Cat</w:t>
            </w:r>
          </w:p>
        </w:tc>
        <w:tc>
          <w:tcPr>
            <w:tcW w:w="4962" w:type="dxa"/>
            <w:tcBorders>
              <w:top w:val="single" w:sz="6" w:space="0" w:color="auto"/>
              <w:left w:val="single" w:sz="6" w:space="0" w:color="auto"/>
              <w:bottom w:val="single" w:sz="6" w:space="0" w:color="auto"/>
              <w:right w:val="single" w:sz="6" w:space="0" w:color="auto"/>
            </w:tcBorders>
            <w:shd w:val="pct10" w:color="auto" w:fill="FFFFFF"/>
            <w:hideMark/>
          </w:tcPr>
          <w:p w14:paraId="6EEBDE6A" w14:textId="77777777" w:rsidR="00602AC0" w:rsidRPr="003B2883" w:rsidRDefault="00602AC0" w:rsidP="001D4998">
            <w:pPr>
              <w:pStyle w:val="TAL"/>
              <w:rPr>
                <w:b/>
                <w:sz w:val="16"/>
              </w:rPr>
            </w:pPr>
            <w:r w:rsidRPr="003B2883">
              <w:rPr>
                <w:b/>
                <w:sz w:val="16"/>
              </w:rPr>
              <w:t>Subject/Comment</w:t>
            </w:r>
          </w:p>
        </w:tc>
        <w:tc>
          <w:tcPr>
            <w:tcW w:w="699" w:type="dxa"/>
            <w:tcBorders>
              <w:top w:val="single" w:sz="6" w:space="0" w:color="auto"/>
              <w:left w:val="single" w:sz="6" w:space="0" w:color="auto"/>
              <w:bottom w:val="single" w:sz="6" w:space="0" w:color="auto"/>
              <w:right w:val="single" w:sz="6" w:space="0" w:color="auto"/>
            </w:tcBorders>
            <w:shd w:val="pct10" w:color="auto" w:fill="FFFFFF"/>
            <w:hideMark/>
          </w:tcPr>
          <w:p w14:paraId="69C0797F" w14:textId="77777777" w:rsidR="00602AC0" w:rsidRPr="003B2883" w:rsidRDefault="00602AC0" w:rsidP="001D4998">
            <w:pPr>
              <w:pStyle w:val="TAL"/>
              <w:rPr>
                <w:b/>
                <w:sz w:val="16"/>
              </w:rPr>
            </w:pPr>
            <w:r w:rsidRPr="003B2883">
              <w:rPr>
                <w:b/>
                <w:sz w:val="16"/>
              </w:rPr>
              <w:t>New version</w:t>
            </w:r>
          </w:p>
        </w:tc>
      </w:tr>
      <w:tr w:rsidR="00602AC0" w:rsidRPr="003B2883" w14:paraId="2EB88B3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EE249F8" w14:textId="77777777" w:rsidR="00602AC0" w:rsidRPr="003B2883" w:rsidRDefault="00602AC0" w:rsidP="001D4998">
            <w:pPr>
              <w:pStyle w:val="TAC"/>
              <w:rPr>
                <w:sz w:val="16"/>
                <w:szCs w:val="16"/>
              </w:rPr>
            </w:pPr>
            <w:r w:rsidRPr="003B2883">
              <w:rPr>
                <w:sz w:val="16"/>
                <w:szCs w:val="16"/>
              </w:rPr>
              <w:t>2017-10</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A3C7DFE" w14:textId="77777777" w:rsidR="00602AC0" w:rsidRPr="003B2883" w:rsidRDefault="00602AC0" w:rsidP="001D4998">
            <w:pPr>
              <w:pStyle w:val="TAC"/>
              <w:rPr>
                <w:sz w:val="16"/>
                <w:szCs w:val="16"/>
              </w:rPr>
            </w:pPr>
            <w:r w:rsidRPr="003B2883">
              <w:rPr>
                <w:sz w:val="16"/>
                <w:szCs w:val="16"/>
              </w:rPr>
              <w:t>CT4#80</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14:paraId="2DBA5D61" w14:textId="77777777" w:rsidR="00602AC0" w:rsidRPr="003B2883" w:rsidRDefault="00602AC0" w:rsidP="001D4998">
            <w:pPr>
              <w:pStyle w:val="TAC"/>
              <w:rPr>
                <w:sz w:val="16"/>
                <w:szCs w:val="16"/>
              </w:rPr>
            </w:pPr>
            <w:r w:rsidRPr="003B2883">
              <w:rPr>
                <w:sz w:val="16"/>
                <w:szCs w:val="16"/>
              </w:rPr>
              <w:t>C4-175297</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19D1F7D"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3CDE2AA"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7D6EF1"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231615EE" w14:textId="77777777" w:rsidR="00602AC0" w:rsidRPr="003B2883" w:rsidRDefault="00602AC0" w:rsidP="001D4998">
            <w:pPr>
              <w:pStyle w:val="TAL"/>
              <w:rPr>
                <w:sz w:val="16"/>
                <w:szCs w:val="16"/>
              </w:rPr>
            </w:pPr>
            <w:r w:rsidRPr="003B2883">
              <w:rPr>
                <w:sz w:val="16"/>
                <w:szCs w:val="16"/>
              </w:rPr>
              <w:t>TS Skeleton</w:t>
            </w:r>
          </w:p>
        </w:tc>
        <w:tc>
          <w:tcPr>
            <w:tcW w:w="699" w:type="dxa"/>
            <w:tcBorders>
              <w:top w:val="single" w:sz="6" w:space="0" w:color="auto"/>
              <w:left w:val="single" w:sz="6" w:space="0" w:color="auto"/>
              <w:bottom w:val="single" w:sz="6" w:space="0" w:color="auto"/>
              <w:right w:val="single" w:sz="6" w:space="0" w:color="auto"/>
            </w:tcBorders>
            <w:shd w:val="solid" w:color="FFFFFF" w:fill="auto"/>
            <w:hideMark/>
          </w:tcPr>
          <w:p w14:paraId="21540109" w14:textId="77777777" w:rsidR="00602AC0" w:rsidRPr="003B2883" w:rsidRDefault="00602AC0" w:rsidP="001D4998">
            <w:pPr>
              <w:pStyle w:val="TAC"/>
              <w:rPr>
                <w:sz w:val="16"/>
                <w:szCs w:val="16"/>
              </w:rPr>
            </w:pPr>
            <w:r w:rsidRPr="003B2883">
              <w:rPr>
                <w:sz w:val="16"/>
                <w:szCs w:val="16"/>
              </w:rPr>
              <w:t>0.1.0</w:t>
            </w:r>
          </w:p>
        </w:tc>
      </w:tr>
      <w:tr w:rsidR="00602AC0" w:rsidRPr="003B2883" w14:paraId="7B32677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8C27C3F" w14:textId="77777777" w:rsidR="00602AC0" w:rsidRPr="003B2883" w:rsidRDefault="00602AC0" w:rsidP="001D4998">
            <w:pPr>
              <w:pStyle w:val="TAC"/>
              <w:rPr>
                <w:sz w:val="16"/>
                <w:szCs w:val="16"/>
              </w:rPr>
            </w:pPr>
            <w:r w:rsidRPr="003B2883">
              <w:rPr>
                <w:sz w:val="16"/>
                <w:szCs w:val="16"/>
              </w:rPr>
              <w:t>2017-10</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257BF7" w14:textId="77777777" w:rsidR="00602AC0" w:rsidRPr="003B2883" w:rsidRDefault="00602AC0" w:rsidP="001D4998">
            <w:pPr>
              <w:pStyle w:val="TAC"/>
              <w:rPr>
                <w:sz w:val="16"/>
                <w:szCs w:val="16"/>
              </w:rPr>
            </w:pPr>
            <w:r w:rsidRPr="003B2883">
              <w:rPr>
                <w:sz w:val="16"/>
                <w:szCs w:val="16"/>
              </w:rPr>
              <w:t>CT4#80</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1118EF8" w14:textId="77777777" w:rsidR="00602AC0" w:rsidRPr="003B2883" w:rsidRDefault="00602AC0" w:rsidP="001D4998">
            <w:pPr>
              <w:pStyle w:val="TAC"/>
              <w:rPr>
                <w:sz w:val="16"/>
                <w:szCs w:val="16"/>
              </w:rPr>
            </w:pPr>
            <w:r w:rsidRPr="003B2883">
              <w:rPr>
                <w:sz w:val="16"/>
                <w:szCs w:val="16"/>
              </w:rPr>
              <w:t>C4-175397</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9A68A93"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51EF202"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3710F1"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91BBB4" w14:textId="77777777" w:rsidR="00602AC0" w:rsidRPr="003B2883" w:rsidRDefault="00602AC0" w:rsidP="001D4998">
            <w:pPr>
              <w:pStyle w:val="TAL"/>
              <w:rPr>
                <w:snapToGrid w:val="0"/>
                <w:sz w:val="16"/>
              </w:rPr>
            </w:pPr>
            <w:r w:rsidRPr="003B2883">
              <w:rPr>
                <w:snapToGrid w:val="0"/>
                <w:sz w:val="16"/>
              </w:rPr>
              <w:t>Implementation of pCRs agreed at CT4#80.</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7DAAD2C" w14:textId="77777777" w:rsidR="00602AC0" w:rsidRPr="003B2883" w:rsidRDefault="00602AC0" w:rsidP="001D4998">
            <w:pPr>
              <w:pStyle w:val="TAC"/>
              <w:rPr>
                <w:sz w:val="16"/>
                <w:szCs w:val="16"/>
              </w:rPr>
            </w:pPr>
            <w:r w:rsidRPr="003B2883">
              <w:rPr>
                <w:sz w:val="16"/>
                <w:szCs w:val="16"/>
              </w:rPr>
              <w:t>0.2.0</w:t>
            </w:r>
          </w:p>
        </w:tc>
      </w:tr>
      <w:tr w:rsidR="00602AC0" w:rsidRPr="003B2883" w14:paraId="0466435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7B760EC" w14:textId="77777777" w:rsidR="00602AC0" w:rsidRPr="003B2883" w:rsidRDefault="00602AC0" w:rsidP="001D4998">
            <w:pPr>
              <w:pStyle w:val="TAC"/>
              <w:rPr>
                <w:sz w:val="16"/>
                <w:szCs w:val="16"/>
              </w:rPr>
            </w:pPr>
            <w:r w:rsidRPr="003B2883">
              <w:rPr>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0E15C7" w14:textId="77777777" w:rsidR="00602AC0" w:rsidRPr="003B2883" w:rsidRDefault="00602AC0" w:rsidP="001D4998">
            <w:pPr>
              <w:pStyle w:val="TAC"/>
              <w:rPr>
                <w:sz w:val="16"/>
                <w:szCs w:val="16"/>
              </w:rPr>
            </w:pPr>
            <w:r w:rsidRPr="003B2883">
              <w:rPr>
                <w:sz w:val="16"/>
                <w:szCs w:val="16"/>
              </w:rPr>
              <w:t>CT4#81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466372F" w14:textId="77777777" w:rsidR="00602AC0" w:rsidRPr="003B2883" w:rsidRDefault="00602AC0" w:rsidP="001D4998">
            <w:pPr>
              <w:pStyle w:val="TAC"/>
              <w:rPr>
                <w:sz w:val="16"/>
                <w:szCs w:val="16"/>
              </w:rPr>
            </w:pPr>
            <w:r w:rsidRPr="003B2883">
              <w:rPr>
                <w:sz w:val="16"/>
                <w:szCs w:val="16"/>
              </w:rPr>
              <w:t>C4-176441</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05FA8EA"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0E0049B"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1D81DB"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0B7657" w14:textId="77777777" w:rsidR="00602AC0" w:rsidRPr="003B2883" w:rsidRDefault="00602AC0" w:rsidP="001D4998">
            <w:pPr>
              <w:pStyle w:val="TAL"/>
              <w:rPr>
                <w:snapToGrid w:val="0"/>
                <w:sz w:val="16"/>
              </w:rPr>
            </w:pPr>
            <w:r w:rsidRPr="003B2883">
              <w:rPr>
                <w:snapToGrid w:val="0"/>
                <w:sz w:val="16"/>
              </w:rPr>
              <w:t>Implementation of pCRs agreed at CT4#81, including C4-176285, C4-176290, C4-176291, C4-176292, C4-176293, C4-176375, C4-176376, C4-176378, C4-176379, C4-176380 and C4-176404.</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2C7C1E5" w14:textId="77777777" w:rsidR="00602AC0" w:rsidRPr="003B2883" w:rsidRDefault="00602AC0" w:rsidP="001D4998">
            <w:pPr>
              <w:pStyle w:val="TAC"/>
              <w:rPr>
                <w:sz w:val="16"/>
                <w:szCs w:val="16"/>
              </w:rPr>
            </w:pPr>
            <w:r w:rsidRPr="003B2883">
              <w:rPr>
                <w:sz w:val="16"/>
                <w:szCs w:val="16"/>
              </w:rPr>
              <w:t>0.3.0</w:t>
            </w:r>
          </w:p>
        </w:tc>
      </w:tr>
      <w:tr w:rsidR="00602AC0" w:rsidRPr="003B2883" w14:paraId="6085EB1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23114B9" w14:textId="77777777" w:rsidR="00602AC0" w:rsidRPr="003B2883" w:rsidRDefault="00602AC0" w:rsidP="001D4998">
            <w:pPr>
              <w:pStyle w:val="TAC"/>
              <w:rPr>
                <w:sz w:val="16"/>
                <w:szCs w:val="16"/>
              </w:rPr>
            </w:pPr>
            <w:r w:rsidRPr="003B2883">
              <w:rPr>
                <w:sz w:val="16"/>
                <w:szCs w:val="16"/>
              </w:rPr>
              <w:t>2018-01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F4F40C" w14:textId="77777777" w:rsidR="00602AC0" w:rsidRPr="003B2883" w:rsidRDefault="00602AC0" w:rsidP="001D4998">
            <w:pPr>
              <w:pStyle w:val="TAC"/>
              <w:rPr>
                <w:sz w:val="16"/>
                <w:szCs w:val="16"/>
              </w:rPr>
            </w:pPr>
            <w:r w:rsidRPr="003B2883">
              <w:rPr>
                <w:sz w:val="16"/>
                <w:szCs w:val="16"/>
              </w:rPr>
              <w:t>CT4#82</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34326FB" w14:textId="77777777" w:rsidR="00602AC0" w:rsidRPr="003B2883" w:rsidRDefault="00602AC0" w:rsidP="001D4998">
            <w:pPr>
              <w:pStyle w:val="TAC"/>
              <w:rPr>
                <w:sz w:val="16"/>
                <w:szCs w:val="16"/>
              </w:rPr>
            </w:pPr>
            <w:r w:rsidRPr="003B2883">
              <w:rPr>
                <w:sz w:val="16"/>
                <w:szCs w:val="16"/>
              </w:rPr>
              <w:t>C4-181393</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23B54FD"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9380D4E"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3474D"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B316EA" w14:textId="77777777" w:rsidR="00602AC0" w:rsidRPr="003B2883" w:rsidRDefault="00602AC0" w:rsidP="001D4998">
            <w:pPr>
              <w:pStyle w:val="TAL"/>
              <w:rPr>
                <w:snapToGrid w:val="0"/>
                <w:sz w:val="16"/>
              </w:rPr>
            </w:pPr>
            <w:r w:rsidRPr="003B2883">
              <w:rPr>
                <w:snapToGrid w:val="0"/>
                <w:sz w:val="16"/>
              </w:rPr>
              <w:t>Implementation of pCRs agreed at CT4#82, including C4-181090, C4-181091, C4-181258, C4-181259, C4-181260, C4-181269, C4-181270, C4-181311, C4-181312, C4-181313, C4-181314, C4-181352, C4-181353 and C4-181354</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682BC7E" w14:textId="77777777" w:rsidR="00602AC0" w:rsidRPr="003B2883" w:rsidRDefault="00602AC0" w:rsidP="001D4998">
            <w:pPr>
              <w:pStyle w:val="TAC"/>
              <w:rPr>
                <w:sz w:val="16"/>
                <w:szCs w:val="16"/>
              </w:rPr>
            </w:pPr>
            <w:r w:rsidRPr="003B2883">
              <w:rPr>
                <w:sz w:val="16"/>
                <w:szCs w:val="16"/>
              </w:rPr>
              <w:t>0.4.0</w:t>
            </w:r>
          </w:p>
        </w:tc>
      </w:tr>
      <w:tr w:rsidR="00602AC0" w:rsidRPr="003B2883" w14:paraId="7607AD4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C97B4FC" w14:textId="77777777" w:rsidR="00602AC0" w:rsidRPr="003B2883" w:rsidRDefault="00602AC0" w:rsidP="001D4998">
            <w:pPr>
              <w:pStyle w:val="TAC"/>
              <w:rPr>
                <w:sz w:val="16"/>
                <w:szCs w:val="16"/>
              </w:rPr>
            </w:pPr>
            <w:r w:rsidRPr="003B2883">
              <w:rPr>
                <w:sz w:val="16"/>
                <w:szCs w:val="16"/>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06D7CD" w14:textId="77777777" w:rsidR="00602AC0" w:rsidRPr="003B2883" w:rsidRDefault="00602AC0" w:rsidP="001D4998">
            <w:pPr>
              <w:pStyle w:val="TAC"/>
              <w:rPr>
                <w:sz w:val="16"/>
                <w:szCs w:val="16"/>
              </w:rPr>
            </w:pPr>
            <w:r w:rsidRPr="003B2883">
              <w:rPr>
                <w:sz w:val="16"/>
                <w:szCs w:val="16"/>
              </w:rPr>
              <w:t>CT4#83</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891AC6A" w14:textId="77777777" w:rsidR="00602AC0" w:rsidRPr="003B2883" w:rsidRDefault="00602AC0" w:rsidP="001D4998">
            <w:pPr>
              <w:pStyle w:val="TAC"/>
              <w:rPr>
                <w:sz w:val="16"/>
                <w:szCs w:val="16"/>
              </w:rPr>
            </w:pPr>
            <w:r w:rsidRPr="003B2883">
              <w:rPr>
                <w:sz w:val="16"/>
                <w:szCs w:val="16"/>
              </w:rPr>
              <w:t>C4-182437</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7902948"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08CB9FF"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C85BCD"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76C487" w14:textId="77777777" w:rsidR="00602AC0" w:rsidRPr="003B2883" w:rsidRDefault="00602AC0" w:rsidP="001D4998">
            <w:pPr>
              <w:pStyle w:val="TAL"/>
              <w:rPr>
                <w:snapToGrid w:val="0"/>
                <w:sz w:val="16"/>
              </w:rPr>
            </w:pPr>
            <w:r w:rsidRPr="003B2883">
              <w:rPr>
                <w:snapToGrid w:val="0"/>
                <w:sz w:val="16"/>
              </w:rPr>
              <w:t>Implementation of pCRs agreed at CT4#83, including C4-182287, C4-182288, C4-182290, C4-182292, C4-182293, C4-182350, C4-182353, C4-182355, C4-182358, C4-182367, C4-182385, C4-182403, C4-182414, C4-182415</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D5E4EF4" w14:textId="77777777" w:rsidR="00602AC0" w:rsidRPr="003B2883" w:rsidRDefault="00602AC0" w:rsidP="001D4998">
            <w:pPr>
              <w:pStyle w:val="TAC"/>
              <w:rPr>
                <w:sz w:val="16"/>
                <w:szCs w:val="16"/>
              </w:rPr>
            </w:pPr>
            <w:r w:rsidRPr="003B2883">
              <w:rPr>
                <w:sz w:val="16"/>
                <w:szCs w:val="16"/>
              </w:rPr>
              <w:t>0.5.0</w:t>
            </w:r>
          </w:p>
        </w:tc>
      </w:tr>
      <w:tr w:rsidR="00602AC0" w:rsidRPr="003B2883" w14:paraId="3D4B36F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F902177" w14:textId="77777777" w:rsidR="00602AC0" w:rsidRPr="003B2883" w:rsidRDefault="00602AC0" w:rsidP="001D4998">
            <w:pPr>
              <w:pStyle w:val="TAC"/>
              <w:rPr>
                <w:sz w:val="16"/>
                <w:szCs w:val="16"/>
              </w:rPr>
            </w:pPr>
            <w:r w:rsidRPr="003B2883">
              <w:rPr>
                <w:sz w:val="16"/>
                <w:szCs w:val="16"/>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609896" w14:textId="77777777" w:rsidR="00602AC0" w:rsidRPr="003B2883" w:rsidRDefault="00602AC0" w:rsidP="001D4998">
            <w:pPr>
              <w:pStyle w:val="TAC"/>
              <w:rPr>
                <w:sz w:val="16"/>
                <w:szCs w:val="16"/>
              </w:rPr>
            </w:pPr>
            <w:r w:rsidRPr="003B2883">
              <w:rPr>
                <w:sz w:val="16"/>
                <w:szCs w:val="16"/>
              </w:rPr>
              <w:t>CT#79</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FCAA1D6" w14:textId="77777777" w:rsidR="00602AC0" w:rsidRPr="003B2883" w:rsidRDefault="00602AC0" w:rsidP="001D4998">
            <w:pPr>
              <w:pStyle w:val="TAC"/>
              <w:rPr>
                <w:sz w:val="16"/>
                <w:szCs w:val="16"/>
              </w:rPr>
            </w:pPr>
            <w:r w:rsidRPr="003B2883">
              <w:rPr>
                <w:sz w:val="16"/>
                <w:szCs w:val="16"/>
              </w:rPr>
              <w:t>CP-180033</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BAF6596"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2D8F2FA"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EE1F3C"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312666" w14:textId="77777777" w:rsidR="00602AC0" w:rsidRPr="003B2883" w:rsidRDefault="00602AC0" w:rsidP="001D4998">
            <w:pPr>
              <w:pStyle w:val="TAL"/>
              <w:rPr>
                <w:snapToGrid w:val="0"/>
                <w:sz w:val="16"/>
              </w:rPr>
            </w:pPr>
            <w:r w:rsidRPr="003B2883">
              <w:rPr>
                <w:snapToGrid w:val="0"/>
                <w:sz w:val="16"/>
              </w:rPr>
              <w:t>Presented for information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99B1396" w14:textId="77777777" w:rsidR="00602AC0" w:rsidRPr="003B2883" w:rsidRDefault="00602AC0" w:rsidP="001D4998">
            <w:pPr>
              <w:pStyle w:val="TAC"/>
              <w:rPr>
                <w:sz w:val="16"/>
                <w:szCs w:val="16"/>
              </w:rPr>
            </w:pPr>
            <w:r w:rsidRPr="003B2883">
              <w:rPr>
                <w:sz w:val="16"/>
                <w:szCs w:val="16"/>
              </w:rPr>
              <w:t>1.0.0</w:t>
            </w:r>
          </w:p>
        </w:tc>
      </w:tr>
      <w:tr w:rsidR="00602AC0" w:rsidRPr="003B2883" w14:paraId="3B691EF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989450E" w14:textId="77777777" w:rsidR="00602AC0" w:rsidRPr="003B2883" w:rsidRDefault="00602AC0" w:rsidP="001D4998">
            <w:pPr>
              <w:pStyle w:val="TAC"/>
              <w:rPr>
                <w:sz w:val="16"/>
                <w:szCs w:val="16"/>
              </w:rPr>
            </w:pPr>
            <w:r w:rsidRPr="003B2883">
              <w:rPr>
                <w:sz w:val="16"/>
                <w:szCs w:val="16"/>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2AE5F3" w14:textId="77777777" w:rsidR="00602AC0" w:rsidRPr="003B2883" w:rsidRDefault="00602AC0" w:rsidP="001D4998">
            <w:pPr>
              <w:pStyle w:val="TAC"/>
              <w:rPr>
                <w:sz w:val="16"/>
                <w:szCs w:val="16"/>
              </w:rPr>
            </w:pPr>
            <w:r w:rsidRPr="003B2883">
              <w:rPr>
                <w:sz w:val="16"/>
                <w:szCs w:val="16"/>
              </w:rPr>
              <w:t>CT4#84</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2C4A07F" w14:textId="77777777" w:rsidR="00602AC0" w:rsidRPr="003B2883" w:rsidRDefault="00602AC0" w:rsidP="001D4998">
            <w:pPr>
              <w:pStyle w:val="TAC"/>
              <w:rPr>
                <w:sz w:val="16"/>
                <w:szCs w:val="16"/>
              </w:rPr>
            </w:pPr>
            <w:r w:rsidRPr="003B2883">
              <w:rPr>
                <w:sz w:val="16"/>
                <w:szCs w:val="16"/>
              </w:rPr>
              <w:t>C4-183518</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C4E26D6"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D34E5F0"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660E50"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400301" w14:textId="77777777" w:rsidR="00602AC0" w:rsidRPr="003B2883" w:rsidRDefault="00602AC0" w:rsidP="001D4998">
            <w:pPr>
              <w:pStyle w:val="TAL"/>
              <w:rPr>
                <w:snapToGrid w:val="0"/>
                <w:sz w:val="16"/>
              </w:rPr>
            </w:pPr>
            <w:r w:rsidRPr="003B2883">
              <w:rPr>
                <w:snapToGrid w:val="0"/>
                <w:sz w:val="16"/>
              </w:rPr>
              <w:t>Implementation of pCRs agreed at CT4#84, including C4-183048, C4-183054, C4-183055, C4-183064, C4-183073, C4-183074, C4-183161, C4-183166, C4-183171, C4-183345, C4-183347, C4-183351, C4-183354, C4-183356, C4-183357, C4-183359, C4-183360, C4-183361, C4-183362, C4-183406, C4-183407, C4-183408, C4-183409, C4-183410, C4-183411, C4-183412, C4-183413, C4-183414, C4-183415, C4-183417, C4-183434, C4-183435, C4-183436, C4-183437, C4-183439, C4-183445, C4-183460, C4-183461, C4-183462, C4-183463, C4-183464, C4-183493, C4-183494, C4-183495, C4-183502</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9C02570" w14:textId="77777777" w:rsidR="00602AC0" w:rsidRPr="003B2883" w:rsidRDefault="00602AC0" w:rsidP="001D4998">
            <w:pPr>
              <w:pStyle w:val="TAC"/>
              <w:rPr>
                <w:sz w:val="16"/>
                <w:szCs w:val="16"/>
              </w:rPr>
            </w:pPr>
            <w:r w:rsidRPr="003B2883">
              <w:rPr>
                <w:sz w:val="16"/>
                <w:szCs w:val="16"/>
              </w:rPr>
              <w:t>1.1.0</w:t>
            </w:r>
          </w:p>
        </w:tc>
      </w:tr>
      <w:tr w:rsidR="00602AC0" w:rsidRPr="003B2883" w14:paraId="4BA5545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AD6BFED" w14:textId="77777777" w:rsidR="00602AC0" w:rsidRPr="003B2883" w:rsidRDefault="00602AC0" w:rsidP="001D4998">
            <w:pPr>
              <w:pStyle w:val="TAC"/>
              <w:rPr>
                <w:sz w:val="16"/>
                <w:szCs w:val="16"/>
              </w:rPr>
            </w:pPr>
            <w:r w:rsidRPr="003B2883">
              <w:rPr>
                <w:sz w:val="16"/>
                <w:szCs w:val="16"/>
              </w:rPr>
              <w:t>2018-05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8DD625" w14:textId="77777777" w:rsidR="00602AC0" w:rsidRPr="003B2883" w:rsidRDefault="00602AC0" w:rsidP="001D4998">
            <w:pPr>
              <w:pStyle w:val="TAC"/>
              <w:rPr>
                <w:sz w:val="16"/>
                <w:szCs w:val="16"/>
              </w:rPr>
            </w:pPr>
            <w:r w:rsidRPr="003B2883">
              <w:rPr>
                <w:sz w:val="16"/>
                <w:szCs w:val="16"/>
              </w:rPr>
              <w:t>CT4#85</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B5D0442" w14:textId="77777777" w:rsidR="00602AC0" w:rsidRPr="003B2883" w:rsidRDefault="00602AC0" w:rsidP="001D4998">
            <w:pPr>
              <w:pStyle w:val="TAC"/>
              <w:rPr>
                <w:sz w:val="16"/>
                <w:szCs w:val="16"/>
              </w:rPr>
            </w:pPr>
            <w:r w:rsidRPr="003B2883">
              <w:rPr>
                <w:sz w:val="16"/>
                <w:szCs w:val="16"/>
              </w:rPr>
              <w:t>C4-184629</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A79485F"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9DA29AB"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7D7810"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73C9B7" w14:textId="77777777" w:rsidR="00602AC0" w:rsidRPr="003B2883" w:rsidRDefault="00602AC0" w:rsidP="001D4998">
            <w:pPr>
              <w:pStyle w:val="TAL"/>
              <w:rPr>
                <w:snapToGrid w:val="0"/>
                <w:sz w:val="16"/>
              </w:rPr>
            </w:pPr>
            <w:r w:rsidRPr="003B2883">
              <w:rPr>
                <w:snapToGrid w:val="0"/>
                <w:sz w:val="16"/>
              </w:rPr>
              <w:t>Implementation of pCRs agreed at CT4#85, including:</w:t>
            </w:r>
          </w:p>
          <w:p w14:paraId="260E4B65" w14:textId="77777777" w:rsidR="00602AC0" w:rsidRPr="003B2883" w:rsidRDefault="00602AC0" w:rsidP="001D4998">
            <w:pPr>
              <w:pStyle w:val="TAL"/>
              <w:rPr>
                <w:snapToGrid w:val="0"/>
                <w:sz w:val="16"/>
              </w:rPr>
            </w:pPr>
            <w:r w:rsidRPr="003B2883">
              <w:rPr>
                <w:snapToGrid w:val="0"/>
                <w:sz w:val="16"/>
              </w:rPr>
              <w:t>C4-184390, C4-184391, C4-184562, C4-184393, C4-184561,</w:t>
            </w:r>
          </w:p>
          <w:p w14:paraId="0D6F3A56" w14:textId="77777777" w:rsidR="00602AC0" w:rsidRPr="003B2883" w:rsidRDefault="00602AC0" w:rsidP="001D4998">
            <w:pPr>
              <w:pStyle w:val="TAL"/>
              <w:rPr>
                <w:snapToGrid w:val="0"/>
                <w:sz w:val="16"/>
              </w:rPr>
            </w:pPr>
            <w:r w:rsidRPr="003B2883">
              <w:rPr>
                <w:snapToGrid w:val="0"/>
                <w:sz w:val="16"/>
              </w:rPr>
              <w:t>C4-184395, C4-194052, C4-184396, C4-184399, C4-184404,</w:t>
            </w:r>
          </w:p>
          <w:p w14:paraId="7F1DA425" w14:textId="77777777" w:rsidR="00602AC0" w:rsidRPr="003B2883" w:rsidRDefault="00602AC0" w:rsidP="001D4998">
            <w:pPr>
              <w:pStyle w:val="TAL"/>
              <w:rPr>
                <w:snapToGrid w:val="0"/>
                <w:sz w:val="16"/>
              </w:rPr>
            </w:pPr>
            <w:r w:rsidRPr="003B2883">
              <w:rPr>
                <w:snapToGrid w:val="0"/>
                <w:sz w:val="16"/>
              </w:rPr>
              <w:t>C4-184405, C4-184407, C4-184102, C4-184408, C4-184104,</w:t>
            </w:r>
          </w:p>
          <w:p w14:paraId="2F2F1468" w14:textId="77777777" w:rsidR="00602AC0" w:rsidRPr="003B2883" w:rsidRDefault="00602AC0" w:rsidP="001D4998">
            <w:pPr>
              <w:pStyle w:val="TAL"/>
              <w:rPr>
                <w:snapToGrid w:val="0"/>
                <w:sz w:val="16"/>
              </w:rPr>
            </w:pPr>
            <w:r w:rsidRPr="003B2883">
              <w:rPr>
                <w:snapToGrid w:val="0"/>
                <w:sz w:val="16"/>
              </w:rPr>
              <w:t>C4-184410, C4-184412, C4-184413, C4-184569, C4-184563,</w:t>
            </w:r>
          </w:p>
          <w:p w14:paraId="3C2EA216" w14:textId="77777777" w:rsidR="00602AC0" w:rsidRPr="003B2883" w:rsidRDefault="00602AC0" w:rsidP="001D4998">
            <w:pPr>
              <w:pStyle w:val="TAL"/>
              <w:rPr>
                <w:snapToGrid w:val="0"/>
                <w:sz w:val="16"/>
              </w:rPr>
            </w:pPr>
            <w:r w:rsidRPr="003B2883">
              <w:rPr>
                <w:snapToGrid w:val="0"/>
                <w:sz w:val="16"/>
              </w:rPr>
              <w:t>C4-184124, C4-184418, C4-184565, C4-184127, C4-184566,</w:t>
            </w:r>
          </w:p>
          <w:p w14:paraId="640D0AB2" w14:textId="77777777" w:rsidR="00602AC0" w:rsidRPr="003B2883" w:rsidRDefault="00602AC0" w:rsidP="001D4998">
            <w:pPr>
              <w:pStyle w:val="TAL"/>
              <w:rPr>
                <w:snapToGrid w:val="0"/>
                <w:sz w:val="16"/>
              </w:rPr>
            </w:pPr>
            <w:r w:rsidRPr="003B2883">
              <w:rPr>
                <w:snapToGrid w:val="0"/>
                <w:sz w:val="16"/>
              </w:rPr>
              <w:t>C4-184129, C4-184421, C4-184131, C4-184426, C4-184427,</w:t>
            </w:r>
          </w:p>
          <w:p w14:paraId="63602D4C" w14:textId="77777777" w:rsidR="00602AC0" w:rsidRPr="003B2883" w:rsidRDefault="00602AC0" w:rsidP="001D4998">
            <w:pPr>
              <w:pStyle w:val="TAL"/>
              <w:rPr>
                <w:snapToGrid w:val="0"/>
                <w:sz w:val="16"/>
              </w:rPr>
            </w:pPr>
            <w:r w:rsidRPr="003B2883">
              <w:rPr>
                <w:snapToGrid w:val="0"/>
                <w:sz w:val="16"/>
              </w:rPr>
              <w:t>C4-184428, C4-184429, C4-184430, C4-184431, C4-184432,</w:t>
            </w:r>
          </w:p>
          <w:p w14:paraId="7BB6A641" w14:textId="77777777" w:rsidR="00602AC0" w:rsidRPr="003B2883" w:rsidRDefault="00602AC0" w:rsidP="001D4998">
            <w:pPr>
              <w:pStyle w:val="TAL"/>
              <w:rPr>
                <w:snapToGrid w:val="0"/>
                <w:sz w:val="16"/>
              </w:rPr>
            </w:pPr>
            <w:r w:rsidRPr="003B2883">
              <w:rPr>
                <w:snapToGrid w:val="0"/>
                <w:sz w:val="16"/>
              </w:rPr>
              <w:t>C4-184433, C4-184434, C4-184435, C4-184436, C4-184437,</w:t>
            </w:r>
          </w:p>
          <w:p w14:paraId="2915102A" w14:textId="77777777" w:rsidR="00602AC0" w:rsidRPr="003B2883" w:rsidRDefault="00602AC0" w:rsidP="001D4998">
            <w:pPr>
              <w:pStyle w:val="TAL"/>
              <w:rPr>
                <w:snapToGrid w:val="0"/>
                <w:sz w:val="16"/>
              </w:rPr>
            </w:pPr>
            <w:r w:rsidRPr="003B2883">
              <w:rPr>
                <w:snapToGrid w:val="0"/>
                <w:sz w:val="16"/>
              </w:rPr>
              <w:t>C4-184151, C4-184481, C4-184154, C4-184515, C4-184516,</w:t>
            </w:r>
          </w:p>
          <w:p w14:paraId="2819DB2C" w14:textId="77777777" w:rsidR="00602AC0" w:rsidRPr="003B2883" w:rsidRDefault="00602AC0" w:rsidP="001D4998">
            <w:pPr>
              <w:pStyle w:val="TAL"/>
              <w:rPr>
                <w:snapToGrid w:val="0"/>
                <w:sz w:val="16"/>
              </w:rPr>
            </w:pPr>
            <w:r w:rsidRPr="003B2883">
              <w:rPr>
                <w:snapToGrid w:val="0"/>
                <w:sz w:val="16"/>
              </w:rPr>
              <w:t>C4-184568, C4-184485, C4-184486, C4-184487, C4-184488</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2F9FE81" w14:textId="77777777" w:rsidR="00602AC0" w:rsidRPr="003B2883" w:rsidRDefault="00602AC0" w:rsidP="001D4998">
            <w:pPr>
              <w:pStyle w:val="TAC"/>
              <w:rPr>
                <w:sz w:val="16"/>
                <w:szCs w:val="16"/>
              </w:rPr>
            </w:pPr>
            <w:r w:rsidRPr="003B2883">
              <w:rPr>
                <w:sz w:val="16"/>
                <w:szCs w:val="16"/>
              </w:rPr>
              <w:t>1.2.0</w:t>
            </w:r>
          </w:p>
        </w:tc>
      </w:tr>
      <w:tr w:rsidR="00602AC0" w:rsidRPr="003B2883" w14:paraId="7AD282B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0A126F0" w14:textId="77777777" w:rsidR="00602AC0" w:rsidRPr="003B2883" w:rsidRDefault="00602AC0" w:rsidP="001D4998">
            <w:pPr>
              <w:pStyle w:val="TAC"/>
              <w:rPr>
                <w:sz w:val="16"/>
                <w:szCs w:val="16"/>
              </w:rPr>
            </w:pPr>
            <w:r w:rsidRPr="003B2883">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5F7870" w14:textId="77777777" w:rsidR="00602AC0" w:rsidRPr="003B2883" w:rsidRDefault="00602AC0" w:rsidP="001D4998">
            <w:pPr>
              <w:pStyle w:val="TAC"/>
              <w:rPr>
                <w:sz w:val="16"/>
                <w:szCs w:val="16"/>
              </w:rPr>
            </w:pPr>
            <w:r w:rsidRPr="003B2883">
              <w:rPr>
                <w:sz w:val="16"/>
                <w:szCs w:val="16"/>
              </w:rPr>
              <w:t>CT#80</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69C43D2" w14:textId="77777777" w:rsidR="00602AC0" w:rsidRPr="003B2883" w:rsidRDefault="00602AC0" w:rsidP="001D4998">
            <w:pPr>
              <w:pStyle w:val="TAC"/>
              <w:rPr>
                <w:sz w:val="16"/>
                <w:szCs w:val="16"/>
              </w:rPr>
            </w:pPr>
            <w:r w:rsidRPr="003B2883">
              <w:rPr>
                <w:sz w:val="16"/>
                <w:szCs w:val="16"/>
              </w:rPr>
              <w:t>CP-181107</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53E28EAD"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5887650"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2FB161"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B4B9AA" w14:textId="77777777" w:rsidR="00602AC0" w:rsidRPr="003B2883" w:rsidRDefault="00602AC0" w:rsidP="001D4998">
            <w:pPr>
              <w:pStyle w:val="TAL"/>
              <w:rPr>
                <w:snapToGrid w:val="0"/>
                <w:sz w:val="16"/>
              </w:rPr>
            </w:pPr>
            <w:r w:rsidRPr="003B2883">
              <w:rPr>
                <w:snapToGrid w:val="0"/>
                <w:sz w:val="16"/>
              </w:rPr>
              <w:t>Presented for approval</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743B061" w14:textId="77777777" w:rsidR="00602AC0" w:rsidRPr="003B2883" w:rsidRDefault="00602AC0" w:rsidP="001D4998">
            <w:pPr>
              <w:pStyle w:val="TAC"/>
              <w:rPr>
                <w:sz w:val="16"/>
                <w:szCs w:val="16"/>
              </w:rPr>
            </w:pPr>
            <w:r w:rsidRPr="003B2883">
              <w:rPr>
                <w:sz w:val="16"/>
                <w:szCs w:val="16"/>
              </w:rPr>
              <w:t>2.0.0</w:t>
            </w:r>
          </w:p>
        </w:tc>
      </w:tr>
      <w:tr w:rsidR="00602AC0" w:rsidRPr="003B2883" w14:paraId="519216A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8EE25C2" w14:textId="77777777" w:rsidR="00602AC0" w:rsidRPr="003B2883" w:rsidRDefault="00602AC0" w:rsidP="001D4998">
            <w:pPr>
              <w:pStyle w:val="TAC"/>
              <w:rPr>
                <w:sz w:val="16"/>
                <w:szCs w:val="16"/>
              </w:rPr>
            </w:pPr>
            <w:r w:rsidRPr="003B2883">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2B7DFC" w14:textId="77777777" w:rsidR="00602AC0" w:rsidRPr="003B2883" w:rsidRDefault="00602AC0" w:rsidP="001D4998">
            <w:pPr>
              <w:pStyle w:val="TAC"/>
              <w:rPr>
                <w:sz w:val="16"/>
                <w:szCs w:val="16"/>
              </w:rPr>
            </w:pPr>
            <w:r w:rsidRPr="003B2883">
              <w:rPr>
                <w:sz w:val="16"/>
                <w:szCs w:val="16"/>
              </w:rPr>
              <w:t>CT#80</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68D05CA" w14:textId="77777777" w:rsidR="00602AC0" w:rsidRPr="003B2883" w:rsidRDefault="00602AC0" w:rsidP="001D4998">
            <w:pPr>
              <w:pStyle w:val="TAC"/>
              <w:rPr>
                <w:sz w:val="16"/>
                <w:szCs w:val="16"/>
              </w:rPr>
            </w:pP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B23D6AC"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8EF587A"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2231E9"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E19F92" w14:textId="77777777" w:rsidR="00602AC0" w:rsidRPr="003B2883" w:rsidRDefault="00602AC0" w:rsidP="001D4998">
            <w:pPr>
              <w:pStyle w:val="TAL"/>
              <w:rPr>
                <w:snapToGrid w:val="0"/>
                <w:sz w:val="16"/>
              </w:rPr>
            </w:pPr>
            <w:r w:rsidRPr="003B2883">
              <w:rPr>
                <w:snapToGrid w:val="0"/>
                <w:sz w:val="16"/>
              </w:rPr>
              <w:t>Approved in CT#80</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5B37B69" w14:textId="77777777" w:rsidR="00602AC0" w:rsidRPr="003B2883" w:rsidRDefault="00602AC0" w:rsidP="001D4998">
            <w:pPr>
              <w:pStyle w:val="TAC"/>
              <w:rPr>
                <w:sz w:val="16"/>
                <w:szCs w:val="16"/>
              </w:rPr>
            </w:pPr>
            <w:r w:rsidRPr="003B2883">
              <w:rPr>
                <w:sz w:val="16"/>
                <w:szCs w:val="16"/>
              </w:rPr>
              <w:t>15.0.0</w:t>
            </w:r>
          </w:p>
        </w:tc>
      </w:tr>
      <w:tr w:rsidR="00602AC0" w:rsidRPr="003B2883" w14:paraId="15CCC61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C7CD924"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A3224F"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967D749"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FBAFA43" w14:textId="77777777" w:rsidR="00602AC0" w:rsidRPr="003B2883" w:rsidRDefault="00602AC0" w:rsidP="001D4998">
            <w:pPr>
              <w:pStyle w:val="TAL"/>
              <w:rPr>
                <w:sz w:val="16"/>
                <w:szCs w:val="16"/>
              </w:rPr>
            </w:pPr>
            <w:r w:rsidRPr="003B2883">
              <w:rPr>
                <w:sz w:val="16"/>
                <w:szCs w:val="16"/>
              </w:rPr>
              <w:t>0001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31FC803"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48F59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02FEF8" w14:textId="77777777" w:rsidR="00602AC0" w:rsidRPr="003B2883" w:rsidRDefault="00602AC0" w:rsidP="001D4998">
            <w:pPr>
              <w:pStyle w:val="TAL"/>
              <w:rPr>
                <w:snapToGrid w:val="0"/>
                <w:sz w:val="16"/>
              </w:rPr>
            </w:pPr>
            <w:r w:rsidRPr="003B2883">
              <w:rPr>
                <w:sz w:val="16"/>
                <w:szCs w:val="16"/>
              </w:rPr>
              <w:t>RAT Selector for PWS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CFC4AC2" w14:textId="77777777" w:rsidR="00602AC0" w:rsidRPr="003B2883" w:rsidRDefault="00602AC0" w:rsidP="001D4998">
            <w:pPr>
              <w:pStyle w:val="TAC"/>
              <w:rPr>
                <w:sz w:val="16"/>
                <w:szCs w:val="16"/>
              </w:rPr>
            </w:pPr>
            <w:r w:rsidRPr="003B2883">
              <w:rPr>
                <w:sz w:val="16"/>
                <w:szCs w:val="16"/>
              </w:rPr>
              <w:t>15.1.0</w:t>
            </w:r>
          </w:p>
        </w:tc>
      </w:tr>
      <w:tr w:rsidR="00602AC0" w:rsidRPr="003B2883" w14:paraId="237D0E1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BD79952"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21D780"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25514F4"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511AB1D" w14:textId="77777777" w:rsidR="00602AC0" w:rsidRPr="003B2883" w:rsidRDefault="00602AC0" w:rsidP="001D4998">
            <w:pPr>
              <w:pStyle w:val="TAL"/>
              <w:rPr>
                <w:sz w:val="16"/>
                <w:szCs w:val="16"/>
              </w:rPr>
            </w:pPr>
            <w:r w:rsidRPr="003B2883">
              <w:rPr>
                <w:sz w:val="16"/>
                <w:szCs w:val="16"/>
              </w:rPr>
              <w:t>0002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1DE1C2E"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EBBD5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CCA2E1" w14:textId="77777777" w:rsidR="00602AC0" w:rsidRPr="003B2883" w:rsidRDefault="00602AC0" w:rsidP="001D4998">
            <w:pPr>
              <w:pStyle w:val="TAL"/>
              <w:rPr>
                <w:snapToGrid w:val="0"/>
                <w:sz w:val="16"/>
              </w:rPr>
            </w:pPr>
            <w:r w:rsidRPr="003B2883">
              <w:rPr>
                <w:sz w:val="16"/>
                <w:szCs w:val="16"/>
              </w:rPr>
              <w:t>AM Policy Triggers in MM Context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B916283" w14:textId="77777777" w:rsidR="00602AC0" w:rsidRPr="003B2883" w:rsidRDefault="00602AC0" w:rsidP="001D4998">
            <w:pPr>
              <w:pStyle w:val="TAC"/>
              <w:rPr>
                <w:sz w:val="16"/>
                <w:szCs w:val="16"/>
              </w:rPr>
            </w:pPr>
            <w:r w:rsidRPr="003B2883">
              <w:rPr>
                <w:sz w:val="16"/>
                <w:szCs w:val="16"/>
              </w:rPr>
              <w:t>15.1.0</w:t>
            </w:r>
          </w:p>
        </w:tc>
      </w:tr>
      <w:tr w:rsidR="00602AC0" w:rsidRPr="003B2883" w14:paraId="19CD5AB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F923B4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FA0CF4"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ECFE2E0"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83F9D7E" w14:textId="77777777" w:rsidR="00602AC0" w:rsidRPr="003B2883" w:rsidRDefault="00602AC0" w:rsidP="001D4998">
            <w:pPr>
              <w:pStyle w:val="TAL"/>
              <w:rPr>
                <w:sz w:val="16"/>
                <w:szCs w:val="16"/>
              </w:rPr>
            </w:pPr>
            <w:r w:rsidRPr="003B2883">
              <w:rPr>
                <w:sz w:val="16"/>
                <w:szCs w:val="16"/>
              </w:rPr>
              <w:t>0003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B89B6C0"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34C4A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684F5E" w14:textId="77777777" w:rsidR="00602AC0" w:rsidRPr="003B2883" w:rsidRDefault="00602AC0" w:rsidP="001D4998">
            <w:pPr>
              <w:pStyle w:val="TAL"/>
              <w:rPr>
                <w:snapToGrid w:val="0"/>
                <w:sz w:val="16"/>
              </w:rPr>
            </w:pPr>
            <w:r w:rsidRPr="003B2883">
              <w:rPr>
                <w:sz w:val="16"/>
                <w:szCs w:val="16"/>
              </w:rPr>
              <w:t>Update UE context and MM context as per latest stage 2 agreements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8B9C528" w14:textId="77777777" w:rsidR="00602AC0" w:rsidRPr="003B2883" w:rsidRDefault="00602AC0" w:rsidP="001D4998">
            <w:pPr>
              <w:pStyle w:val="TAC"/>
              <w:rPr>
                <w:sz w:val="16"/>
                <w:szCs w:val="16"/>
              </w:rPr>
            </w:pPr>
            <w:r w:rsidRPr="003B2883">
              <w:rPr>
                <w:sz w:val="16"/>
                <w:szCs w:val="16"/>
              </w:rPr>
              <w:t>15.1.0</w:t>
            </w:r>
          </w:p>
        </w:tc>
      </w:tr>
      <w:tr w:rsidR="00602AC0" w:rsidRPr="003B2883" w14:paraId="7A1C630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61CCC87"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DF58E5"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8621ACB"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6AA89CF" w14:textId="77777777" w:rsidR="00602AC0" w:rsidRPr="003B2883" w:rsidRDefault="00602AC0" w:rsidP="001D4998">
            <w:pPr>
              <w:pStyle w:val="TAL"/>
              <w:rPr>
                <w:sz w:val="16"/>
                <w:szCs w:val="16"/>
              </w:rPr>
            </w:pPr>
            <w:r w:rsidRPr="003B2883">
              <w:rPr>
                <w:sz w:val="16"/>
                <w:szCs w:val="16"/>
              </w:rPr>
              <w:t>0004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775762E"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43B47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6E95A4" w14:textId="77777777" w:rsidR="00602AC0" w:rsidRPr="003B2883" w:rsidRDefault="00602AC0" w:rsidP="001D4998">
            <w:pPr>
              <w:pStyle w:val="TAL"/>
              <w:rPr>
                <w:snapToGrid w:val="0"/>
                <w:sz w:val="16"/>
              </w:rPr>
            </w:pPr>
            <w:r w:rsidRPr="003B2883">
              <w:rPr>
                <w:sz w:val="16"/>
                <w:szCs w:val="16"/>
              </w:rPr>
              <w:t>Corrections to EBI Assignment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D6F83B4" w14:textId="77777777" w:rsidR="00602AC0" w:rsidRPr="003B2883" w:rsidRDefault="00602AC0" w:rsidP="001D4998">
            <w:pPr>
              <w:pStyle w:val="TAC"/>
              <w:rPr>
                <w:sz w:val="16"/>
                <w:szCs w:val="16"/>
              </w:rPr>
            </w:pPr>
            <w:r w:rsidRPr="003B2883">
              <w:rPr>
                <w:sz w:val="16"/>
                <w:szCs w:val="16"/>
              </w:rPr>
              <w:t>15.1.0</w:t>
            </w:r>
          </w:p>
        </w:tc>
      </w:tr>
      <w:tr w:rsidR="00602AC0" w:rsidRPr="003B2883" w14:paraId="251115F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E103786"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2ECED8"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1C21308"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D60D63A" w14:textId="77777777" w:rsidR="00602AC0" w:rsidRPr="003B2883" w:rsidRDefault="00602AC0" w:rsidP="001D4998">
            <w:pPr>
              <w:pStyle w:val="TAL"/>
              <w:rPr>
                <w:sz w:val="16"/>
                <w:szCs w:val="16"/>
              </w:rPr>
            </w:pPr>
            <w:r w:rsidRPr="003B2883">
              <w:rPr>
                <w:sz w:val="16"/>
                <w:szCs w:val="16"/>
              </w:rPr>
              <w:t>0005</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7072B0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0A0EE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EB3EBD" w14:textId="77777777" w:rsidR="00602AC0" w:rsidRPr="003B2883" w:rsidRDefault="00602AC0" w:rsidP="001D4998">
            <w:pPr>
              <w:pStyle w:val="TAL"/>
              <w:rPr>
                <w:snapToGrid w:val="0"/>
                <w:sz w:val="16"/>
              </w:rPr>
            </w:pPr>
            <w:r w:rsidRPr="003B2883">
              <w:rPr>
                <w:sz w:val="16"/>
                <w:szCs w:val="16"/>
              </w:rPr>
              <w:t>Clarify Max number of reports and Max duration of reporting in alignment with stage 2</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8D2ABAE" w14:textId="77777777" w:rsidR="00602AC0" w:rsidRPr="003B2883" w:rsidRDefault="00602AC0" w:rsidP="001D4998">
            <w:pPr>
              <w:pStyle w:val="TAC"/>
              <w:rPr>
                <w:sz w:val="16"/>
                <w:szCs w:val="16"/>
              </w:rPr>
            </w:pPr>
            <w:r w:rsidRPr="003B2883">
              <w:rPr>
                <w:sz w:val="16"/>
                <w:szCs w:val="16"/>
              </w:rPr>
              <w:t>15.1.0</w:t>
            </w:r>
          </w:p>
        </w:tc>
      </w:tr>
      <w:tr w:rsidR="00602AC0" w:rsidRPr="003B2883" w14:paraId="573D5DD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B838F53"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1E35A7"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EFCFA9F"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A276D04" w14:textId="77777777" w:rsidR="00602AC0" w:rsidRPr="003B2883" w:rsidRDefault="00602AC0" w:rsidP="001D4998">
            <w:pPr>
              <w:pStyle w:val="TAL"/>
              <w:rPr>
                <w:sz w:val="16"/>
                <w:szCs w:val="16"/>
              </w:rPr>
            </w:pPr>
            <w:r w:rsidRPr="003B2883">
              <w:rPr>
                <w:sz w:val="16"/>
                <w:szCs w:val="16"/>
              </w:rPr>
              <w:t>0006</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58E28B2"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BBD9E7"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A35752" w14:textId="77777777" w:rsidR="00602AC0" w:rsidRPr="003B2883" w:rsidRDefault="00602AC0" w:rsidP="001D4998">
            <w:pPr>
              <w:pStyle w:val="TAL"/>
              <w:rPr>
                <w:snapToGrid w:val="0"/>
                <w:sz w:val="16"/>
              </w:rPr>
            </w:pPr>
            <w:r w:rsidRPr="003B2883">
              <w:rPr>
                <w:sz w:val="16"/>
                <w:szCs w:val="16"/>
              </w:rPr>
              <w:t>N1/N2 Message Transfer Temporary Reject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359CDE9" w14:textId="77777777" w:rsidR="00602AC0" w:rsidRPr="003B2883" w:rsidRDefault="00602AC0" w:rsidP="001D4998">
            <w:pPr>
              <w:pStyle w:val="TAC"/>
              <w:rPr>
                <w:sz w:val="16"/>
                <w:szCs w:val="16"/>
              </w:rPr>
            </w:pPr>
            <w:r w:rsidRPr="003B2883">
              <w:rPr>
                <w:sz w:val="16"/>
                <w:szCs w:val="16"/>
              </w:rPr>
              <w:t>15.1.0</w:t>
            </w:r>
          </w:p>
        </w:tc>
      </w:tr>
      <w:tr w:rsidR="00602AC0" w:rsidRPr="003B2883" w14:paraId="6487304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84657EC"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A7EFDE"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EAA1082"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D48249E" w14:textId="77777777" w:rsidR="00602AC0" w:rsidRPr="003B2883" w:rsidRDefault="00602AC0" w:rsidP="001D4998">
            <w:pPr>
              <w:pStyle w:val="TAL"/>
              <w:rPr>
                <w:sz w:val="16"/>
                <w:szCs w:val="16"/>
              </w:rPr>
            </w:pPr>
            <w:r w:rsidRPr="003B2883">
              <w:rPr>
                <w:sz w:val="16"/>
                <w:szCs w:val="16"/>
              </w:rPr>
              <w:t>0008</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3B18FA0"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DFB8E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C45BB8" w14:textId="77777777" w:rsidR="00602AC0" w:rsidRPr="003B2883" w:rsidRDefault="00602AC0" w:rsidP="001D4998">
            <w:pPr>
              <w:pStyle w:val="TAL"/>
              <w:rPr>
                <w:snapToGrid w:val="0"/>
                <w:sz w:val="16"/>
              </w:rPr>
            </w:pPr>
            <w:r w:rsidRPr="003B2883">
              <w:rPr>
                <w:sz w:val="16"/>
                <w:szCs w:val="16"/>
              </w:rPr>
              <w:t>Remove AN Type from N1/N2 Message Transfer Request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9FF5C5D" w14:textId="77777777" w:rsidR="00602AC0" w:rsidRPr="003B2883" w:rsidRDefault="00602AC0" w:rsidP="001D4998">
            <w:pPr>
              <w:pStyle w:val="TAC"/>
              <w:rPr>
                <w:sz w:val="16"/>
                <w:szCs w:val="16"/>
              </w:rPr>
            </w:pPr>
            <w:r w:rsidRPr="003B2883">
              <w:rPr>
                <w:sz w:val="16"/>
                <w:szCs w:val="16"/>
              </w:rPr>
              <w:t>15.1.0</w:t>
            </w:r>
          </w:p>
        </w:tc>
      </w:tr>
      <w:tr w:rsidR="00602AC0" w:rsidRPr="003B2883" w14:paraId="3FE4CE0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154F5FB"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6D6944"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76C0954" w14:textId="77777777" w:rsidR="00602AC0" w:rsidRPr="003B2883" w:rsidRDefault="00602AC0" w:rsidP="001D4998">
            <w:pPr>
              <w:pStyle w:val="TAC"/>
              <w:rPr>
                <w:sz w:val="16"/>
                <w:szCs w:val="16"/>
              </w:rPr>
            </w:pPr>
            <w:r w:rsidRPr="003B2883">
              <w:rPr>
                <w:sz w:val="16"/>
                <w:szCs w:val="16"/>
              </w:rPr>
              <w:t>CP-182165</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6AEBB20" w14:textId="77777777" w:rsidR="00602AC0" w:rsidRPr="003B2883" w:rsidRDefault="00602AC0" w:rsidP="001D4998">
            <w:pPr>
              <w:pStyle w:val="TAL"/>
              <w:rPr>
                <w:sz w:val="16"/>
                <w:szCs w:val="16"/>
              </w:rPr>
            </w:pPr>
            <w:r w:rsidRPr="003B2883">
              <w:rPr>
                <w:sz w:val="16"/>
                <w:szCs w:val="16"/>
              </w:rPr>
              <w:t>0009</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84D8BC6"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7F9E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3AFDFD" w14:textId="77777777" w:rsidR="00602AC0" w:rsidRPr="003B2883" w:rsidRDefault="00602AC0" w:rsidP="001D4998">
            <w:pPr>
              <w:pStyle w:val="TAL"/>
              <w:rPr>
                <w:snapToGrid w:val="0"/>
                <w:sz w:val="16"/>
              </w:rPr>
            </w:pPr>
            <w:r w:rsidRPr="003B2883">
              <w:rPr>
                <w:sz w:val="16"/>
                <w:szCs w:val="16"/>
              </w:rPr>
              <w:t>Update SeafData as per agreements in SA3</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F2EC266" w14:textId="77777777" w:rsidR="00602AC0" w:rsidRPr="003B2883" w:rsidRDefault="00602AC0" w:rsidP="001D4998">
            <w:pPr>
              <w:pStyle w:val="TAC"/>
              <w:rPr>
                <w:sz w:val="16"/>
                <w:szCs w:val="16"/>
              </w:rPr>
            </w:pPr>
            <w:r w:rsidRPr="003B2883">
              <w:rPr>
                <w:sz w:val="16"/>
                <w:szCs w:val="16"/>
              </w:rPr>
              <w:t>15.1.0</w:t>
            </w:r>
          </w:p>
        </w:tc>
      </w:tr>
      <w:tr w:rsidR="00602AC0" w:rsidRPr="003B2883" w14:paraId="0016C62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7C17A1A"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7605D2"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ECA22FB"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BACBAEB" w14:textId="77777777" w:rsidR="00602AC0" w:rsidRPr="003B2883" w:rsidRDefault="00602AC0" w:rsidP="001D4998">
            <w:pPr>
              <w:pStyle w:val="TAL"/>
              <w:rPr>
                <w:sz w:val="16"/>
                <w:szCs w:val="16"/>
              </w:rPr>
            </w:pPr>
            <w:r w:rsidRPr="003B2883">
              <w:rPr>
                <w:sz w:val="16"/>
                <w:szCs w:val="16"/>
              </w:rPr>
              <w:t>0010</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C8BAB01"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2C12D7"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DB94E7" w14:textId="77777777" w:rsidR="00602AC0" w:rsidRPr="003B2883" w:rsidRDefault="00602AC0" w:rsidP="001D4998">
            <w:pPr>
              <w:pStyle w:val="TAL"/>
              <w:rPr>
                <w:snapToGrid w:val="0"/>
                <w:sz w:val="16"/>
              </w:rPr>
            </w:pPr>
            <w:r w:rsidRPr="003B2883">
              <w:rPr>
                <w:sz w:val="16"/>
                <w:szCs w:val="16"/>
              </w:rPr>
              <w:t>Include TimeStamp in AMF Event Notification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0EC30BF" w14:textId="77777777" w:rsidR="00602AC0" w:rsidRPr="003B2883" w:rsidRDefault="00602AC0" w:rsidP="001D4998">
            <w:pPr>
              <w:pStyle w:val="TAC"/>
              <w:rPr>
                <w:sz w:val="16"/>
                <w:szCs w:val="16"/>
              </w:rPr>
            </w:pPr>
            <w:r w:rsidRPr="003B2883">
              <w:rPr>
                <w:sz w:val="16"/>
                <w:szCs w:val="16"/>
              </w:rPr>
              <w:t>15.1.0</w:t>
            </w:r>
          </w:p>
        </w:tc>
      </w:tr>
      <w:tr w:rsidR="00602AC0" w:rsidRPr="003B2883" w14:paraId="13FC8C9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4BCE446"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8DF415"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9D9A226"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D2E5A8F" w14:textId="77777777" w:rsidR="00602AC0" w:rsidRPr="003B2883" w:rsidRDefault="00602AC0" w:rsidP="001D4998">
            <w:pPr>
              <w:pStyle w:val="TAL"/>
              <w:rPr>
                <w:sz w:val="16"/>
                <w:szCs w:val="16"/>
              </w:rPr>
            </w:pPr>
            <w:r w:rsidRPr="003B2883">
              <w:rPr>
                <w:sz w:val="16"/>
                <w:szCs w:val="16"/>
              </w:rPr>
              <w:t>0011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654CFC2"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B2F49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5EC1D0" w14:textId="77777777" w:rsidR="00602AC0" w:rsidRPr="003B2883" w:rsidRDefault="00602AC0" w:rsidP="001D4998">
            <w:pPr>
              <w:pStyle w:val="TAL"/>
              <w:rPr>
                <w:sz w:val="16"/>
                <w:szCs w:val="16"/>
              </w:rPr>
            </w:pPr>
            <w:r w:rsidRPr="003B2883">
              <w:rPr>
                <w:sz w:val="16"/>
                <w:szCs w:val="16"/>
              </w:rPr>
              <w:t>Provide Domain Selection Info</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83E2ACB" w14:textId="77777777" w:rsidR="00602AC0" w:rsidRPr="003B2883" w:rsidRDefault="00602AC0" w:rsidP="001D4998">
            <w:pPr>
              <w:pStyle w:val="TAC"/>
              <w:rPr>
                <w:sz w:val="16"/>
                <w:szCs w:val="16"/>
              </w:rPr>
            </w:pPr>
            <w:r w:rsidRPr="003B2883">
              <w:rPr>
                <w:sz w:val="16"/>
                <w:szCs w:val="16"/>
              </w:rPr>
              <w:t>15.1.0</w:t>
            </w:r>
          </w:p>
        </w:tc>
      </w:tr>
      <w:tr w:rsidR="00602AC0" w:rsidRPr="003B2883" w14:paraId="30D8951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AAAEE7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8C7652"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9A40F1E"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5E4B7E2" w14:textId="77777777" w:rsidR="00602AC0" w:rsidRPr="003B2883" w:rsidRDefault="00602AC0" w:rsidP="001D4998">
            <w:pPr>
              <w:pStyle w:val="TAL"/>
              <w:rPr>
                <w:sz w:val="16"/>
                <w:szCs w:val="16"/>
              </w:rPr>
            </w:pPr>
            <w:r w:rsidRPr="003B2883">
              <w:rPr>
                <w:sz w:val="16"/>
                <w:szCs w:val="16"/>
              </w:rPr>
              <w:t>0012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26F259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02703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98D88F" w14:textId="77777777" w:rsidR="00602AC0" w:rsidRPr="003B2883" w:rsidRDefault="00602AC0" w:rsidP="001D4998">
            <w:pPr>
              <w:pStyle w:val="TAL"/>
              <w:rPr>
                <w:sz w:val="16"/>
                <w:szCs w:val="16"/>
              </w:rPr>
            </w:pPr>
            <w:r w:rsidRPr="003B2883">
              <w:rPr>
                <w:sz w:val="16"/>
                <w:szCs w:val="16"/>
              </w:rPr>
              <w:t>RAN UE NGAP ID in RegistrationContextContainer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FB8D538" w14:textId="77777777" w:rsidR="00602AC0" w:rsidRPr="003B2883" w:rsidRDefault="00602AC0" w:rsidP="001D4998">
            <w:pPr>
              <w:pStyle w:val="TAC"/>
              <w:rPr>
                <w:sz w:val="16"/>
                <w:szCs w:val="16"/>
              </w:rPr>
            </w:pPr>
            <w:r w:rsidRPr="003B2883">
              <w:rPr>
                <w:sz w:val="16"/>
                <w:szCs w:val="16"/>
              </w:rPr>
              <w:t>15.1.0</w:t>
            </w:r>
          </w:p>
        </w:tc>
      </w:tr>
      <w:tr w:rsidR="00602AC0" w:rsidRPr="003B2883" w14:paraId="64EDA2C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FDB9134"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5E648A"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143C44C"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FCE5A00" w14:textId="77777777" w:rsidR="00602AC0" w:rsidRPr="003B2883" w:rsidRDefault="00602AC0" w:rsidP="001D4998">
            <w:pPr>
              <w:pStyle w:val="TAL"/>
              <w:rPr>
                <w:sz w:val="16"/>
                <w:szCs w:val="16"/>
              </w:rPr>
            </w:pPr>
            <w:r w:rsidRPr="003B2883">
              <w:rPr>
                <w:sz w:val="16"/>
                <w:szCs w:val="16"/>
              </w:rPr>
              <w:t>0013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A5F62ED"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30F6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523B61" w14:textId="77777777" w:rsidR="00602AC0" w:rsidRPr="003B2883" w:rsidRDefault="00602AC0" w:rsidP="001D4998">
            <w:pPr>
              <w:pStyle w:val="TAL"/>
              <w:rPr>
                <w:sz w:val="16"/>
                <w:szCs w:val="16"/>
              </w:rPr>
            </w:pPr>
            <w:r w:rsidRPr="003B2883">
              <w:rPr>
                <w:sz w:val="16"/>
                <w:szCs w:val="16"/>
              </w:rPr>
              <w:t>NG-RAN TargetID in RegistrationContextContainer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CBCE017" w14:textId="77777777" w:rsidR="00602AC0" w:rsidRPr="003B2883" w:rsidRDefault="00602AC0" w:rsidP="001D4998">
            <w:pPr>
              <w:pStyle w:val="TAC"/>
              <w:rPr>
                <w:sz w:val="16"/>
                <w:szCs w:val="16"/>
              </w:rPr>
            </w:pPr>
            <w:r w:rsidRPr="003B2883">
              <w:rPr>
                <w:sz w:val="16"/>
                <w:szCs w:val="16"/>
              </w:rPr>
              <w:t>15.1.0</w:t>
            </w:r>
          </w:p>
        </w:tc>
      </w:tr>
      <w:tr w:rsidR="00602AC0" w:rsidRPr="003B2883" w14:paraId="0A26DF1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B899C22"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378BE9"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2FF2F08"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2BC0107" w14:textId="77777777" w:rsidR="00602AC0" w:rsidRPr="003B2883" w:rsidRDefault="00602AC0" w:rsidP="001D4998">
            <w:pPr>
              <w:pStyle w:val="TAL"/>
              <w:rPr>
                <w:sz w:val="16"/>
                <w:szCs w:val="16"/>
              </w:rPr>
            </w:pPr>
            <w:r w:rsidRPr="003B2883">
              <w:rPr>
                <w:sz w:val="16"/>
                <w:szCs w:val="16"/>
              </w:rPr>
              <w:t>0014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1802914"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B4E5A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DB9F46" w14:textId="77777777" w:rsidR="00602AC0" w:rsidRPr="003B2883" w:rsidRDefault="00602AC0" w:rsidP="001D4998">
            <w:pPr>
              <w:pStyle w:val="TAL"/>
              <w:rPr>
                <w:sz w:val="16"/>
                <w:szCs w:val="16"/>
              </w:rPr>
            </w:pPr>
            <w:r w:rsidRPr="003B2883">
              <w:rPr>
                <w:sz w:val="16"/>
                <w:szCs w:val="16"/>
              </w:rPr>
              <w:t>BackUp AMF Info</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E7A0536" w14:textId="77777777" w:rsidR="00602AC0" w:rsidRPr="003B2883" w:rsidRDefault="00602AC0" w:rsidP="001D4998">
            <w:pPr>
              <w:pStyle w:val="TAC"/>
              <w:rPr>
                <w:sz w:val="16"/>
                <w:szCs w:val="16"/>
              </w:rPr>
            </w:pPr>
            <w:r w:rsidRPr="003B2883">
              <w:rPr>
                <w:sz w:val="16"/>
                <w:szCs w:val="16"/>
              </w:rPr>
              <w:t>15.1.0</w:t>
            </w:r>
          </w:p>
        </w:tc>
      </w:tr>
      <w:tr w:rsidR="00602AC0" w:rsidRPr="003B2883" w14:paraId="6EE3B4C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048E2C7"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309DF8"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F291D57"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757822C" w14:textId="77777777" w:rsidR="00602AC0" w:rsidRPr="003B2883" w:rsidRDefault="00602AC0" w:rsidP="001D4998">
            <w:pPr>
              <w:pStyle w:val="TAL"/>
              <w:rPr>
                <w:sz w:val="16"/>
                <w:szCs w:val="16"/>
              </w:rPr>
            </w:pPr>
            <w:r w:rsidRPr="003B2883">
              <w:rPr>
                <w:sz w:val="16"/>
                <w:szCs w:val="16"/>
              </w:rPr>
              <w:t>0015</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329BDA9"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5DB08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4AAE86" w14:textId="77777777" w:rsidR="00602AC0" w:rsidRPr="003B2883" w:rsidRDefault="00602AC0" w:rsidP="001D4998">
            <w:pPr>
              <w:pStyle w:val="TAL"/>
              <w:rPr>
                <w:sz w:val="16"/>
                <w:szCs w:val="16"/>
              </w:rPr>
            </w:pPr>
            <w:r w:rsidRPr="003B2883">
              <w:rPr>
                <w:sz w:val="16"/>
                <w:szCs w:val="16"/>
              </w:rPr>
              <w:t>Description of N1N2TransferFailureNotification Operation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815FEFB" w14:textId="77777777" w:rsidR="00602AC0" w:rsidRPr="003B2883" w:rsidRDefault="00602AC0" w:rsidP="001D4998">
            <w:pPr>
              <w:pStyle w:val="TAC"/>
              <w:rPr>
                <w:sz w:val="16"/>
                <w:szCs w:val="16"/>
              </w:rPr>
            </w:pPr>
            <w:r w:rsidRPr="003B2883">
              <w:rPr>
                <w:sz w:val="16"/>
                <w:szCs w:val="16"/>
              </w:rPr>
              <w:t>15.1.0</w:t>
            </w:r>
          </w:p>
        </w:tc>
      </w:tr>
      <w:tr w:rsidR="00602AC0" w:rsidRPr="003B2883" w14:paraId="5CDD546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09B2F14"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69E49D"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574266A"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3F28002" w14:textId="77777777" w:rsidR="00602AC0" w:rsidRPr="003B2883" w:rsidRDefault="00602AC0" w:rsidP="001D4998">
            <w:pPr>
              <w:pStyle w:val="TAL"/>
              <w:rPr>
                <w:sz w:val="16"/>
                <w:szCs w:val="16"/>
              </w:rPr>
            </w:pPr>
            <w:r w:rsidRPr="003B2883">
              <w:rPr>
                <w:sz w:val="16"/>
                <w:szCs w:val="16"/>
              </w:rPr>
              <w:t>0016</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259BDA"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D8CCD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373B5B" w14:textId="77777777" w:rsidR="00602AC0" w:rsidRPr="003B2883" w:rsidRDefault="00602AC0" w:rsidP="001D4998">
            <w:pPr>
              <w:pStyle w:val="TAL"/>
              <w:rPr>
                <w:sz w:val="16"/>
                <w:szCs w:val="16"/>
              </w:rPr>
            </w:pPr>
            <w:r w:rsidRPr="003B2883">
              <w:rPr>
                <w:sz w:val="16"/>
                <w:szCs w:val="16"/>
              </w:rPr>
              <w:t>Add Quotes for Runtime Expression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BECF770" w14:textId="77777777" w:rsidR="00602AC0" w:rsidRPr="003B2883" w:rsidRDefault="00602AC0" w:rsidP="001D4998">
            <w:pPr>
              <w:pStyle w:val="TAC"/>
              <w:rPr>
                <w:sz w:val="16"/>
                <w:szCs w:val="16"/>
              </w:rPr>
            </w:pPr>
            <w:r w:rsidRPr="003B2883">
              <w:rPr>
                <w:sz w:val="16"/>
                <w:szCs w:val="16"/>
              </w:rPr>
              <w:t>15.1.0</w:t>
            </w:r>
          </w:p>
        </w:tc>
      </w:tr>
      <w:tr w:rsidR="00602AC0" w:rsidRPr="003B2883" w14:paraId="21F7DD2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1FB257E"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DA3036"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F784E7F"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56857E4" w14:textId="77777777" w:rsidR="00602AC0" w:rsidRPr="003B2883" w:rsidRDefault="00602AC0" w:rsidP="001D4998">
            <w:pPr>
              <w:pStyle w:val="TAL"/>
              <w:rPr>
                <w:sz w:val="16"/>
                <w:szCs w:val="16"/>
              </w:rPr>
            </w:pPr>
            <w:r w:rsidRPr="003B2883">
              <w:rPr>
                <w:sz w:val="16"/>
                <w:szCs w:val="16"/>
              </w:rPr>
              <w:t>0017</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F00CC7A"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B1278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46639F" w14:textId="77777777" w:rsidR="00602AC0" w:rsidRPr="003B2883" w:rsidRDefault="00602AC0" w:rsidP="001D4998">
            <w:pPr>
              <w:pStyle w:val="TAL"/>
              <w:rPr>
                <w:sz w:val="16"/>
                <w:szCs w:val="16"/>
              </w:rPr>
            </w:pPr>
            <w:r w:rsidRPr="003B2883">
              <w:rPr>
                <w:sz w:val="16"/>
                <w:szCs w:val="16"/>
              </w:rPr>
              <w:t>Callback URI for N2InfoNotify during N2 based handover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E68B516" w14:textId="77777777" w:rsidR="00602AC0" w:rsidRPr="003B2883" w:rsidRDefault="00602AC0" w:rsidP="001D4998">
            <w:pPr>
              <w:pStyle w:val="TAC"/>
              <w:rPr>
                <w:sz w:val="16"/>
                <w:szCs w:val="16"/>
              </w:rPr>
            </w:pPr>
            <w:r w:rsidRPr="003B2883">
              <w:rPr>
                <w:sz w:val="16"/>
                <w:szCs w:val="16"/>
              </w:rPr>
              <w:t>15.1.0</w:t>
            </w:r>
          </w:p>
        </w:tc>
      </w:tr>
      <w:tr w:rsidR="00602AC0" w:rsidRPr="003B2883" w14:paraId="5EA9C98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CEC7BBC"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53AF37"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075BB9B"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FAAEEFD" w14:textId="77777777" w:rsidR="00602AC0" w:rsidRPr="003B2883" w:rsidRDefault="00602AC0" w:rsidP="001D4998">
            <w:pPr>
              <w:pStyle w:val="TAL"/>
              <w:rPr>
                <w:sz w:val="16"/>
                <w:szCs w:val="16"/>
              </w:rPr>
            </w:pPr>
            <w:r w:rsidRPr="003B2883">
              <w:rPr>
                <w:sz w:val="16"/>
                <w:szCs w:val="16"/>
              </w:rPr>
              <w:t>0018</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B9F5D4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C9CF3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1E94AB" w14:textId="77777777" w:rsidR="00602AC0" w:rsidRPr="003B2883" w:rsidRDefault="00602AC0" w:rsidP="001D4998">
            <w:pPr>
              <w:pStyle w:val="TAL"/>
              <w:rPr>
                <w:sz w:val="16"/>
                <w:szCs w:val="16"/>
              </w:rPr>
            </w:pPr>
            <w:r w:rsidRPr="003B2883">
              <w:rPr>
                <w:sz w:val="16"/>
                <w:szCs w:val="16"/>
              </w:rPr>
              <w:t>Resolve Editor's Note on regular expression pattern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83A465B" w14:textId="77777777" w:rsidR="00602AC0" w:rsidRPr="003B2883" w:rsidRDefault="00602AC0" w:rsidP="001D4998">
            <w:pPr>
              <w:pStyle w:val="TAC"/>
              <w:rPr>
                <w:sz w:val="16"/>
                <w:szCs w:val="16"/>
              </w:rPr>
            </w:pPr>
            <w:r w:rsidRPr="003B2883">
              <w:rPr>
                <w:sz w:val="16"/>
                <w:szCs w:val="16"/>
              </w:rPr>
              <w:t>15.1.0</w:t>
            </w:r>
          </w:p>
        </w:tc>
      </w:tr>
      <w:tr w:rsidR="00602AC0" w:rsidRPr="003B2883" w14:paraId="6FDE276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2A624C7"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DDB81E"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6ED17DD" w14:textId="77777777" w:rsidR="00602AC0" w:rsidRPr="003B2883" w:rsidRDefault="00602AC0" w:rsidP="001D4998">
            <w:pPr>
              <w:pStyle w:val="TAC"/>
              <w:rPr>
                <w:sz w:val="16"/>
                <w:szCs w:val="16"/>
              </w:rPr>
            </w:pPr>
            <w:r w:rsidRPr="003B2883">
              <w:rPr>
                <w:sz w:val="16"/>
                <w:szCs w:val="16"/>
              </w:rPr>
              <w:t>CP-182095</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0B93F45" w14:textId="77777777" w:rsidR="00602AC0" w:rsidRPr="003B2883" w:rsidRDefault="00602AC0" w:rsidP="001D4998">
            <w:pPr>
              <w:pStyle w:val="TAL"/>
              <w:rPr>
                <w:sz w:val="16"/>
                <w:szCs w:val="16"/>
              </w:rPr>
            </w:pPr>
            <w:r w:rsidRPr="003B2883">
              <w:rPr>
                <w:sz w:val="16"/>
                <w:szCs w:val="16"/>
              </w:rPr>
              <w:t>0019</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DBD0691" w14:textId="77777777" w:rsidR="00602AC0" w:rsidRPr="003B2883" w:rsidRDefault="00602AC0" w:rsidP="001D4998">
            <w:pPr>
              <w:pStyle w:val="TAR"/>
              <w:rPr>
                <w:sz w:val="16"/>
                <w:szCs w:val="16"/>
              </w:rPr>
            </w:pPr>
            <w:r w:rsidRPr="003B2883">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B1D3F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1DD57E" w14:textId="77777777" w:rsidR="00602AC0" w:rsidRPr="003B2883" w:rsidRDefault="00602AC0" w:rsidP="001D4998">
            <w:pPr>
              <w:pStyle w:val="TAL"/>
              <w:rPr>
                <w:sz w:val="16"/>
                <w:szCs w:val="16"/>
              </w:rPr>
            </w:pPr>
            <w:r w:rsidRPr="003B2883">
              <w:rPr>
                <w:sz w:val="16"/>
                <w:szCs w:val="16"/>
              </w:rPr>
              <w:t>Location Service ProvideLocationInfo</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F941B09" w14:textId="77777777" w:rsidR="00602AC0" w:rsidRPr="003B2883" w:rsidRDefault="00602AC0" w:rsidP="001D4998">
            <w:pPr>
              <w:pStyle w:val="TAC"/>
              <w:rPr>
                <w:sz w:val="16"/>
                <w:szCs w:val="16"/>
              </w:rPr>
            </w:pPr>
            <w:r w:rsidRPr="003B2883">
              <w:rPr>
                <w:sz w:val="16"/>
                <w:szCs w:val="16"/>
              </w:rPr>
              <w:t>15.1.0</w:t>
            </w:r>
          </w:p>
        </w:tc>
      </w:tr>
      <w:tr w:rsidR="00602AC0" w:rsidRPr="003B2883" w14:paraId="2BFA53D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89B3D84"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93BE5B"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CFA74E2"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F62FB6A" w14:textId="77777777" w:rsidR="00602AC0" w:rsidRPr="003B2883" w:rsidRDefault="00602AC0" w:rsidP="001D4998">
            <w:pPr>
              <w:pStyle w:val="TAL"/>
              <w:rPr>
                <w:sz w:val="16"/>
                <w:szCs w:val="16"/>
              </w:rPr>
            </w:pPr>
            <w:r w:rsidRPr="003B2883">
              <w:rPr>
                <w:sz w:val="16"/>
                <w:szCs w:val="16"/>
              </w:rPr>
              <w:t>0020</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353C7E7"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28E42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C66478" w14:textId="77777777" w:rsidR="00602AC0" w:rsidRPr="003B2883" w:rsidRDefault="00602AC0" w:rsidP="001D4998">
            <w:pPr>
              <w:pStyle w:val="TAL"/>
              <w:rPr>
                <w:sz w:val="16"/>
                <w:szCs w:val="16"/>
              </w:rPr>
            </w:pPr>
            <w:r w:rsidRPr="003B2883">
              <w:rPr>
                <w:sz w:val="16"/>
                <w:szCs w:val="16"/>
              </w:rPr>
              <w:t>Location Service ProvidePositioningInfo</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65092C6E" w14:textId="77777777" w:rsidR="00602AC0" w:rsidRPr="003B2883" w:rsidRDefault="00602AC0" w:rsidP="001D4998">
            <w:pPr>
              <w:pStyle w:val="TAC"/>
              <w:rPr>
                <w:sz w:val="16"/>
                <w:szCs w:val="16"/>
              </w:rPr>
            </w:pPr>
            <w:r w:rsidRPr="003B2883">
              <w:rPr>
                <w:sz w:val="16"/>
                <w:szCs w:val="16"/>
              </w:rPr>
              <w:t>15.1.0</w:t>
            </w:r>
          </w:p>
        </w:tc>
      </w:tr>
      <w:tr w:rsidR="00602AC0" w:rsidRPr="003B2883" w14:paraId="12A78E9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D6E93A7"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234AE1"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2FC7215"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9B14906" w14:textId="77777777" w:rsidR="00602AC0" w:rsidRPr="003B2883" w:rsidRDefault="00602AC0" w:rsidP="001D4998">
            <w:pPr>
              <w:pStyle w:val="TAL"/>
              <w:rPr>
                <w:sz w:val="16"/>
                <w:szCs w:val="16"/>
              </w:rPr>
            </w:pPr>
            <w:r w:rsidRPr="003B2883">
              <w:rPr>
                <w:sz w:val="16"/>
                <w:szCs w:val="16"/>
              </w:rPr>
              <w:t>0021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14B4A44"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6CD97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DE6325" w14:textId="77777777" w:rsidR="00602AC0" w:rsidRPr="003B2883" w:rsidRDefault="00602AC0" w:rsidP="001D4998">
            <w:pPr>
              <w:pStyle w:val="TAL"/>
              <w:rPr>
                <w:sz w:val="16"/>
                <w:szCs w:val="16"/>
              </w:rPr>
            </w:pPr>
            <w:r w:rsidRPr="003B2883">
              <w:rPr>
                <w:sz w:val="16"/>
                <w:szCs w:val="16"/>
              </w:rPr>
              <w:t>N1N2MessageTransfer Rejection due to SAR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08E6AE5" w14:textId="77777777" w:rsidR="00602AC0" w:rsidRPr="003B2883" w:rsidRDefault="00602AC0" w:rsidP="001D4998">
            <w:pPr>
              <w:pStyle w:val="TAC"/>
              <w:rPr>
                <w:sz w:val="16"/>
                <w:szCs w:val="16"/>
              </w:rPr>
            </w:pPr>
            <w:r w:rsidRPr="003B2883">
              <w:rPr>
                <w:sz w:val="16"/>
                <w:szCs w:val="16"/>
              </w:rPr>
              <w:t>15.1.0</w:t>
            </w:r>
          </w:p>
        </w:tc>
      </w:tr>
      <w:tr w:rsidR="00602AC0" w:rsidRPr="003B2883" w14:paraId="7E1D1FE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116D216"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86608C"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532AA6E"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3C13A6B" w14:textId="77777777" w:rsidR="00602AC0" w:rsidRPr="003B2883" w:rsidRDefault="00602AC0" w:rsidP="001D4998">
            <w:pPr>
              <w:pStyle w:val="TAL"/>
              <w:rPr>
                <w:sz w:val="16"/>
                <w:szCs w:val="16"/>
              </w:rPr>
            </w:pPr>
            <w:r w:rsidRPr="003B2883">
              <w:rPr>
                <w:sz w:val="16"/>
                <w:szCs w:val="16"/>
              </w:rPr>
              <w:t>0022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6EAE979"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0B8F3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81022C" w14:textId="77777777" w:rsidR="00602AC0" w:rsidRPr="003B2883" w:rsidRDefault="00602AC0" w:rsidP="001D4998">
            <w:pPr>
              <w:pStyle w:val="TAL"/>
              <w:rPr>
                <w:sz w:val="16"/>
                <w:szCs w:val="16"/>
              </w:rPr>
            </w:pPr>
            <w:r w:rsidRPr="003B2883">
              <w:rPr>
                <w:sz w:val="16"/>
                <w:szCs w:val="16"/>
              </w:rPr>
              <w:t>N2 Content Type Definition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33D34BE" w14:textId="77777777" w:rsidR="00602AC0" w:rsidRPr="003B2883" w:rsidRDefault="00602AC0" w:rsidP="001D4998">
            <w:pPr>
              <w:pStyle w:val="TAC"/>
              <w:rPr>
                <w:sz w:val="16"/>
                <w:szCs w:val="16"/>
              </w:rPr>
            </w:pPr>
            <w:r w:rsidRPr="003B2883">
              <w:rPr>
                <w:sz w:val="16"/>
                <w:szCs w:val="16"/>
              </w:rPr>
              <w:t>15.1.0</w:t>
            </w:r>
          </w:p>
        </w:tc>
      </w:tr>
      <w:tr w:rsidR="00602AC0" w:rsidRPr="003B2883" w14:paraId="62C0570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E5EF588"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FE36D9"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28B17DF"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D1F9535" w14:textId="77777777" w:rsidR="00602AC0" w:rsidRPr="003B2883" w:rsidRDefault="00602AC0" w:rsidP="001D4998">
            <w:pPr>
              <w:pStyle w:val="TAL"/>
              <w:rPr>
                <w:sz w:val="16"/>
                <w:szCs w:val="16"/>
              </w:rPr>
            </w:pPr>
            <w:r w:rsidRPr="003B2883">
              <w:rPr>
                <w:sz w:val="16"/>
                <w:szCs w:val="16"/>
              </w:rPr>
              <w:t>0023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FAC123B"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44449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072E24" w14:textId="77777777" w:rsidR="00602AC0" w:rsidRPr="003B2883" w:rsidRDefault="00602AC0" w:rsidP="001D4998">
            <w:pPr>
              <w:pStyle w:val="TAL"/>
              <w:rPr>
                <w:sz w:val="16"/>
                <w:szCs w:val="16"/>
              </w:rPr>
            </w:pPr>
            <w:r w:rsidRPr="003B2883">
              <w:rPr>
                <w:sz w:val="16"/>
                <w:szCs w:val="16"/>
              </w:rPr>
              <w:t>Selected TAI in NgRanTargetId</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B81EF26" w14:textId="77777777" w:rsidR="00602AC0" w:rsidRPr="003B2883" w:rsidRDefault="00602AC0" w:rsidP="001D4998">
            <w:pPr>
              <w:pStyle w:val="TAC"/>
              <w:rPr>
                <w:sz w:val="16"/>
                <w:szCs w:val="16"/>
              </w:rPr>
            </w:pPr>
            <w:r w:rsidRPr="003B2883">
              <w:rPr>
                <w:sz w:val="16"/>
                <w:szCs w:val="16"/>
              </w:rPr>
              <w:t>15.1.0</w:t>
            </w:r>
          </w:p>
        </w:tc>
      </w:tr>
      <w:tr w:rsidR="00602AC0" w:rsidRPr="003B2883" w14:paraId="2522E21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7D67EC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CB7C94"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B770823"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08026C5" w14:textId="77777777" w:rsidR="00602AC0" w:rsidRPr="003B2883" w:rsidRDefault="00602AC0" w:rsidP="001D4998">
            <w:pPr>
              <w:pStyle w:val="TAL"/>
              <w:rPr>
                <w:sz w:val="16"/>
                <w:szCs w:val="16"/>
              </w:rPr>
            </w:pPr>
            <w:r w:rsidRPr="003B2883">
              <w:rPr>
                <w:sz w:val="16"/>
                <w:szCs w:val="16"/>
              </w:rPr>
              <w:t>0024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F5C1760"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F9A67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745FAE" w14:textId="77777777" w:rsidR="00602AC0" w:rsidRPr="003B2883" w:rsidRDefault="00602AC0" w:rsidP="001D4998">
            <w:pPr>
              <w:pStyle w:val="TAL"/>
              <w:rPr>
                <w:sz w:val="16"/>
                <w:szCs w:val="16"/>
              </w:rPr>
            </w:pPr>
            <w:r w:rsidRPr="003B2883">
              <w:rPr>
                <w:sz w:val="16"/>
                <w:szCs w:val="16"/>
              </w:rPr>
              <w:t>Skip Indicator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9874306" w14:textId="77777777" w:rsidR="00602AC0" w:rsidRPr="003B2883" w:rsidRDefault="00602AC0" w:rsidP="001D4998">
            <w:pPr>
              <w:pStyle w:val="TAC"/>
              <w:rPr>
                <w:sz w:val="16"/>
                <w:szCs w:val="16"/>
              </w:rPr>
            </w:pPr>
            <w:r w:rsidRPr="003B2883">
              <w:rPr>
                <w:sz w:val="16"/>
                <w:szCs w:val="16"/>
              </w:rPr>
              <w:t>15.1.0</w:t>
            </w:r>
          </w:p>
        </w:tc>
      </w:tr>
      <w:tr w:rsidR="00602AC0" w:rsidRPr="003B2883" w14:paraId="1FB8A27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64987CB"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EB49FF"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682678C"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3CB2A45" w14:textId="77777777" w:rsidR="00602AC0" w:rsidRPr="003B2883" w:rsidRDefault="00602AC0" w:rsidP="001D4998">
            <w:pPr>
              <w:pStyle w:val="TAL"/>
              <w:rPr>
                <w:sz w:val="16"/>
                <w:szCs w:val="16"/>
              </w:rPr>
            </w:pPr>
            <w:r w:rsidRPr="003B2883">
              <w:rPr>
                <w:sz w:val="16"/>
                <w:szCs w:val="16"/>
              </w:rPr>
              <w:t>0025</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4216CB0"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36AB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30B81C" w14:textId="77777777" w:rsidR="00602AC0" w:rsidRPr="003B2883" w:rsidRDefault="00602AC0" w:rsidP="001D4998">
            <w:pPr>
              <w:pStyle w:val="TAL"/>
              <w:rPr>
                <w:sz w:val="16"/>
                <w:szCs w:val="16"/>
              </w:rPr>
            </w:pPr>
            <w:r w:rsidRPr="003B2883">
              <w:rPr>
                <w:sz w:val="16"/>
                <w:szCs w:val="16"/>
              </w:rPr>
              <w:t>UEContextTransfer Integrity Check Failure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013B94D" w14:textId="77777777" w:rsidR="00602AC0" w:rsidRPr="003B2883" w:rsidRDefault="00602AC0" w:rsidP="001D4998">
            <w:pPr>
              <w:pStyle w:val="TAC"/>
              <w:rPr>
                <w:sz w:val="16"/>
                <w:szCs w:val="16"/>
              </w:rPr>
            </w:pPr>
            <w:r w:rsidRPr="003B2883">
              <w:rPr>
                <w:sz w:val="16"/>
                <w:szCs w:val="16"/>
              </w:rPr>
              <w:t>15.1.0</w:t>
            </w:r>
          </w:p>
        </w:tc>
      </w:tr>
      <w:tr w:rsidR="00602AC0" w:rsidRPr="003B2883" w14:paraId="313B4F8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93E048E"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417415"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90F21D3" w14:textId="77777777" w:rsidR="00602AC0" w:rsidRPr="003B2883" w:rsidRDefault="00602AC0" w:rsidP="001D4998">
            <w:pPr>
              <w:pStyle w:val="TAC"/>
              <w:rPr>
                <w:sz w:val="16"/>
                <w:szCs w:val="16"/>
              </w:rPr>
            </w:pPr>
            <w:r w:rsidRPr="003B2883">
              <w:rPr>
                <w:sz w:val="16"/>
                <w:szCs w:val="16"/>
              </w:rPr>
              <w:t>CP-182068</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491471D" w14:textId="77777777" w:rsidR="00602AC0" w:rsidRPr="003B2883" w:rsidRDefault="00602AC0" w:rsidP="001D4998">
            <w:pPr>
              <w:pStyle w:val="TAL"/>
              <w:rPr>
                <w:sz w:val="16"/>
                <w:szCs w:val="16"/>
              </w:rPr>
            </w:pPr>
            <w:r w:rsidRPr="003B2883">
              <w:rPr>
                <w:sz w:val="16"/>
                <w:szCs w:val="16"/>
              </w:rPr>
              <w:t>0026</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461E47F"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87C87B"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2309B2" w14:textId="77777777" w:rsidR="00602AC0" w:rsidRPr="003B2883" w:rsidRDefault="00602AC0" w:rsidP="001D4998">
            <w:pPr>
              <w:pStyle w:val="TAL"/>
              <w:rPr>
                <w:sz w:val="16"/>
                <w:szCs w:val="16"/>
              </w:rPr>
            </w:pPr>
            <w:r w:rsidRPr="003B2883">
              <w:rPr>
                <w:sz w:val="16"/>
                <w:szCs w:val="16"/>
              </w:rPr>
              <w:t>Add support for 5G Trace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937EAE6" w14:textId="77777777" w:rsidR="00602AC0" w:rsidRPr="003B2883" w:rsidRDefault="00602AC0" w:rsidP="001D4998">
            <w:pPr>
              <w:pStyle w:val="TAC"/>
              <w:rPr>
                <w:sz w:val="16"/>
                <w:szCs w:val="16"/>
              </w:rPr>
            </w:pPr>
            <w:r w:rsidRPr="003B2883">
              <w:rPr>
                <w:sz w:val="16"/>
                <w:szCs w:val="16"/>
              </w:rPr>
              <w:t>15.1.0</w:t>
            </w:r>
          </w:p>
        </w:tc>
      </w:tr>
      <w:tr w:rsidR="00602AC0" w:rsidRPr="003B2883" w14:paraId="50FE639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B65A216"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0815DD"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23B7A07" w14:textId="77777777" w:rsidR="00602AC0" w:rsidRPr="003B2883" w:rsidRDefault="00602AC0" w:rsidP="001D4998">
            <w:pPr>
              <w:pStyle w:val="TAC"/>
              <w:rPr>
                <w:sz w:val="16"/>
                <w:szCs w:val="16"/>
              </w:rPr>
            </w:pPr>
            <w:r w:rsidRPr="003B2883">
              <w:rPr>
                <w:sz w:val="16"/>
                <w:szCs w:val="16"/>
              </w:rPr>
              <w:t>CP-182094</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EC547F7" w14:textId="77777777" w:rsidR="00602AC0" w:rsidRPr="003B2883" w:rsidRDefault="00602AC0" w:rsidP="001D4998">
            <w:pPr>
              <w:pStyle w:val="TAL"/>
              <w:rPr>
                <w:sz w:val="16"/>
                <w:szCs w:val="16"/>
              </w:rPr>
            </w:pPr>
            <w:r w:rsidRPr="003B2883">
              <w:rPr>
                <w:sz w:val="16"/>
                <w:szCs w:val="16"/>
              </w:rPr>
              <w:t>0027</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166BE73"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A5150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245974" w14:textId="77777777" w:rsidR="00602AC0" w:rsidRPr="003B2883" w:rsidRDefault="00602AC0" w:rsidP="001D4998">
            <w:pPr>
              <w:pStyle w:val="TAL"/>
              <w:rPr>
                <w:sz w:val="16"/>
                <w:szCs w:val="16"/>
              </w:rPr>
            </w:pPr>
            <w:r w:rsidRPr="003B2883">
              <w:rPr>
                <w:sz w:val="16"/>
                <w:szCs w:val="16"/>
              </w:rPr>
              <w:t>NgApCause Definition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A887BB4" w14:textId="77777777" w:rsidR="00602AC0" w:rsidRPr="003B2883" w:rsidRDefault="00602AC0" w:rsidP="001D4998">
            <w:pPr>
              <w:pStyle w:val="TAC"/>
              <w:rPr>
                <w:sz w:val="16"/>
                <w:szCs w:val="16"/>
              </w:rPr>
            </w:pPr>
            <w:r w:rsidRPr="003B2883">
              <w:rPr>
                <w:sz w:val="16"/>
                <w:szCs w:val="16"/>
              </w:rPr>
              <w:t>15.1.0</w:t>
            </w:r>
          </w:p>
        </w:tc>
      </w:tr>
      <w:tr w:rsidR="00602AC0" w:rsidRPr="003B2883" w14:paraId="4455285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A3F3800"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542EEA"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698BBD3"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C6A4805" w14:textId="77777777" w:rsidR="00602AC0" w:rsidRPr="003B2883" w:rsidRDefault="00602AC0" w:rsidP="001D4998">
            <w:pPr>
              <w:pStyle w:val="TAL"/>
              <w:rPr>
                <w:sz w:val="16"/>
                <w:szCs w:val="16"/>
              </w:rPr>
            </w:pPr>
            <w:r w:rsidRPr="003B2883">
              <w:rPr>
                <w:sz w:val="16"/>
                <w:szCs w:val="16"/>
              </w:rPr>
              <w:t>0028</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459D4C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441AE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C7DBA4" w14:textId="77777777" w:rsidR="00602AC0" w:rsidRPr="003B2883" w:rsidRDefault="00602AC0" w:rsidP="001D4998">
            <w:pPr>
              <w:pStyle w:val="TAL"/>
              <w:rPr>
                <w:sz w:val="16"/>
                <w:szCs w:val="16"/>
              </w:rPr>
            </w:pPr>
            <w:r w:rsidRPr="003B2883">
              <w:rPr>
                <w:sz w:val="16"/>
                <w:szCs w:val="16"/>
              </w:rPr>
              <w:t>N1N2 Transfer Failure Notification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E41FB5D" w14:textId="77777777" w:rsidR="00602AC0" w:rsidRPr="003B2883" w:rsidRDefault="00602AC0" w:rsidP="001D4998">
            <w:pPr>
              <w:pStyle w:val="TAC"/>
              <w:rPr>
                <w:sz w:val="16"/>
                <w:szCs w:val="16"/>
              </w:rPr>
            </w:pPr>
            <w:r w:rsidRPr="003B2883">
              <w:rPr>
                <w:sz w:val="16"/>
                <w:szCs w:val="16"/>
              </w:rPr>
              <w:t>15.1.0</w:t>
            </w:r>
          </w:p>
        </w:tc>
      </w:tr>
      <w:tr w:rsidR="00602AC0" w:rsidRPr="003B2883" w14:paraId="0352D5D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1F9F16B"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AF5EDA"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ED6A7E4"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BF38F5F" w14:textId="77777777" w:rsidR="00602AC0" w:rsidRPr="003B2883" w:rsidRDefault="00602AC0" w:rsidP="001D4998">
            <w:pPr>
              <w:pStyle w:val="TAL"/>
              <w:rPr>
                <w:sz w:val="16"/>
                <w:szCs w:val="16"/>
              </w:rPr>
            </w:pPr>
            <w:r w:rsidRPr="003B2883">
              <w:rPr>
                <w:sz w:val="16"/>
                <w:szCs w:val="16"/>
              </w:rPr>
              <w:t>0029</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9D01C88"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E3725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A61A6B" w14:textId="77777777" w:rsidR="00602AC0" w:rsidRPr="003B2883" w:rsidRDefault="00602AC0" w:rsidP="001D4998">
            <w:pPr>
              <w:pStyle w:val="TAL"/>
              <w:rPr>
                <w:sz w:val="16"/>
                <w:szCs w:val="16"/>
              </w:rPr>
            </w:pPr>
            <w:r w:rsidRPr="003B2883">
              <w:rPr>
                <w:sz w:val="16"/>
                <w:szCs w:val="16"/>
              </w:rPr>
              <w:t>N2 Container Data Type During Handover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6505827" w14:textId="77777777" w:rsidR="00602AC0" w:rsidRPr="003B2883" w:rsidRDefault="00602AC0" w:rsidP="001D4998">
            <w:pPr>
              <w:pStyle w:val="TAC"/>
              <w:rPr>
                <w:sz w:val="16"/>
                <w:szCs w:val="16"/>
              </w:rPr>
            </w:pPr>
            <w:r w:rsidRPr="003B2883">
              <w:rPr>
                <w:sz w:val="16"/>
                <w:szCs w:val="16"/>
              </w:rPr>
              <w:t>15.1.0</w:t>
            </w:r>
          </w:p>
        </w:tc>
      </w:tr>
      <w:tr w:rsidR="00602AC0" w:rsidRPr="003B2883" w14:paraId="2F2B394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BE274B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A57C7C"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CA57B43" w14:textId="77777777" w:rsidR="00602AC0" w:rsidRPr="003B2883" w:rsidRDefault="00602AC0" w:rsidP="001D4998">
            <w:pPr>
              <w:pStyle w:val="TAC"/>
              <w:rPr>
                <w:sz w:val="16"/>
                <w:szCs w:val="16"/>
              </w:rPr>
            </w:pPr>
            <w:r w:rsidRPr="003B2883">
              <w:rPr>
                <w:sz w:val="16"/>
                <w:szCs w:val="16"/>
              </w:rPr>
              <w:t>CP-182175</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376877E" w14:textId="77777777" w:rsidR="00602AC0" w:rsidRPr="003B2883" w:rsidRDefault="00602AC0" w:rsidP="001D4998">
            <w:pPr>
              <w:pStyle w:val="TAL"/>
              <w:rPr>
                <w:sz w:val="16"/>
                <w:szCs w:val="16"/>
              </w:rPr>
            </w:pPr>
            <w:r w:rsidRPr="003B2883">
              <w:rPr>
                <w:sz w:val="16"/>
                <w:szCs w:val="16"/>
              </w:rPr>
              <w:t>0031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538B18E"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008B0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E32BDD" w14:textId="77777777" w:rsidR="00602AC0" w:rsidRPr="003B2883" w:rsidRDefault="00602AC0" w:rsidP="001D4998">
            <w:pPr>
              <w:pStyle w:val="TAL"/>
              <w:rPr>
                <w:sz w:val="16"/>
                <w:szCs w:val="16"/>
              </w:rPr>
            </w:pPr>
            <w:r w:rsidRPr="003B2883">
              <w:rPr>
                <w:sz w:val="16"/>
                <w:szCs w:val="16"/>
              </w:rPr>
              <w:t>Correction to RegistrationCompleteNotify</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C16BBB1" w14:textId="77777777" w:rsidR="00602AC0" w:rsidRPr="003B2883" w:rsidRDefault="00602AC0" w:rsidP="001D4998">
            <w:pPr>
              <w:pStyle w:val="TAC"/>
              <w:rPr>
                <w:sz w:val="16"/>
                <w:szCs w:val="16"/>
              </w:rPr>
            </w:pPr>
            <w:r w:rsidRPr="003B2883">
              <w:rPr>
                <w:sz w:val="16"/>
                <w:szCs w:val="16"/>
              </w:rPr>
              <w:t>15.1.0</w:t>
            </w:r>
          </w:p>
        </w:tc>
      </w:tr>
      <w:tr w:rsidR="00602AC0" w:rsidRPr="003B2883" w14:paraId="4C181E6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8408F84"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CE7C11"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F7A6C19"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5691BF57" w14:textId="77777777" w:rsidR="00602AC0" w:rsidRPr="003B2883" w:rsidRDefault="00602AC0" w:rsidP="001D4998">
            <w:pPr>
              <w:pStyle w:val="TAL"/>
              <w:rPr>
                <w:sz w:val="16"/>
                <w:szCs w:val="16"/>
              </w:rPr>
            </w:pPr>
            <w:r w:rsidRPr="003B2883">
              <w:rPr>
                <w:sz w:val="16"/>
                <w:szCs w:val="16"/>
              </w:rPr>
              <w:t>0032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06658A7"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63D5A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0889D0" w14:textId="77777777" w:rsidR="00602AC0" w:rsidRPr="003B2883" w:rsidRDefault="00602AC0" w:rsidP="001D4998">
            <w:pPr>
              <w:pStyle w:val="TAL"/>
              <w:rPr>
                <w:sz w:val="16"/>
                <w:szCs w:val="16"/>
              </w:rPr>
            </w:pPr>
            <w:r w:rsidRPr="003B2883">
              <w:rPr>
                <w:sz w:val="16"/>
                <w:szCs w:val="16"/>
              </w:rPr>
              <w:t>N1N2MessageTransfer and Notify for PCF</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89BCD1A" w14:textId="77777777" w:rsidR="00602AC0" w:rsidRPr="003B2883" w:rsidRDefault="00602AC0" w:rsidP="001D4998">
            <w:pPr>
              <w:pStyle w:val="TAC"/>
              <w:rPr>
                <w:sz w:val="16"/>
                <w:szCs w:val="16"/>
              </w:rPr>
            </w:pPr>
            <w:r w:rsidRPr="003B2883">
              <w:rPr>
                <w:sz w:val="16"/>
                <w:szCs w:val="16"/>
              </w:rPr>
              <w:t>15.1.0</w:t>
            </w:r>
          </w:p>
        </w:tc>
      </w:tr>
      <w:tr w:rsidR="00602AC0" w:rsidRPr="003B2883" w14:paraId="4709984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45466C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F8EEE9"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CF24713" w14:textId="77777777" w:rsidR="00602AC0" w:rsidRPr="003B2883" w:rsidRDefault="00602AC0" w:rsidP="001D4998">
            <w:pPr>
              <w:pStyle w:val="TAC"/>
              <w:rPr>
                <w:sz w:val="16"/>
                <w:szCs w:val="16"/>
              </w:rPr>
            </w:pPr>
            <w:r w:rsidRPr="003B2883">
              <w:rPr>
                <w:sz w:val="16"/>
                <w:szCs w:val="16"/>
              </w:rPr>
              <w:t>CP-182166</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59D62FF" w14:textId="77777777" w:rsidR="00602AC0" w:rsidRPr="003B2883" w:rsidRDefault="00602AC0" w:rsidP="001D4998">
            <w:pPr>
              <w:pStyle w:val="TAL"/>
              <w:rPr>
                <w:sz w:val="16"/>
                <w:szCs w:val="16"/>
              </w:rPr>
            </w:pPr>
            <w:r w:rsidRPr="003B2883">
              <w:rPr>
                <w:sz w:val="16"/>
                <w:szCs w:val="16"/>
              </w:rPr>
              <w:t>0033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1EB81DD"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E1E21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AB47ED" w14:textId="77777777" w:rsidR="00602AC0" w:rsidRPr="003B2883" w:rsidRDefault="00602AC0" w:rsidP="001D4998">
            <w:pPr>
              <w:pStyle w:val="TAL"/>
              <w:rPr>
                <w:sz w:val="16"/>
                <w:szCs w:val="16"/>
              </w:rPr>
            </w:pPr>
            <w:r w:rsidRPr="003B2883">
              <w:rPr>
                <w:sz w:val="16"/>
                <w:szCs w:val="16"/>
              </w:rPr>
              <w:t>Regular expression pattern for UeContextId parameter in OpenAPI</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BF31215" w14:textId="77777777" w:rsidR="00602AC0" w:rsidRPr="003B2883" w:rsidRDefault="00602AC0" w:rsidP="001D4998">
            <w:pPr>
              <w:pStyle w:val="TAC"/>
              <w:rPr>
                <w:sz w:val="16"/>
                <w:szCs w:val="16"/>
              </w:rPr>
            </w:pPr>
            <w:r w:rsidRPr="003B2883">
              <w:rPr>
                <w:sz w:val="16"/>
                <w:szCs w:val="16"/>
              </w:rPr>
              <w:t>15.1.0</w:t>
            </w:r>
          </w:p>
        </w:tc>
      </w:tr>
      <w:tr w:rsidR="00602AC0" w:rsidRPr="003B2883" w14:paraId="7D8DDA6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624B8A8" w14:textId="77777777" w:rsidR="00602AC0" w:rsidRPr="003B2883" w:rsidRDefault="00602AC0" w:rsidP="001D4998">
            <w:pPr>
              <w:pStyle w:val="TAC"/>
              <w:rPr>
                <w:sz w:val="16"/>
                <w:szCs w:val="16"/>
              </w:rPr>
            </w:pPr>
            <w:r w:rsidRPr="003B2883">
              <w:rPr>
                <w:sz w:val="16"/>
                <w:szCs w:val="16"/>
              </w:rPr>
              <w:lastRenderedPageBreak/>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CCFA71"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7B0B318"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0D364BA" w14:textId="77777777" w:rsidR="00602AC0" w:rsidRPr="003B2883" w:rsidRDefault="00602AC0" w:rsidP="001D4998">
            <w:pPr>
              <w:pStyle w:val="TAL"/>
              <w:rPr>
                <w:sz w:val="16"/>
                <w:szCs w:val="16"/>
              </w:rPr>
            </w:pPr>
            <w:r w:rsidRPr="003B2883">
              <w:rPr>
                <w:sz w:val="16"/>
                <w:szCs w:val="16"/>
              </w:rPr>
              <w:t>0036</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8CC1894"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D7938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443B07" w14:textId="77777777" w:rsidR="00602AC0" w:rsidRPr="003B2883" w:rsidRDefault="00602AC0" w:rsidP="001D4998">
            <w:pPr>
              <w:pStyle w:val="TAL"/>
              <w:rPr>
                <w:sz w:val="16"/>
                <w:szCs w:val="16"/>
              </w:rPr>
            </w:pPr>
            <w:r w:rsidRPr="003B2883">
              <w:rPr>
                <w:sz w:val="16"/>
                <w:szCs w:val="16"/>
              </w:rPr>
              <w:t>Presence Reporting Area</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19934DD" w14:textId="77777777" w:rsidR="00602AC0" w:rsidRPr="003B2883" w:rsidRDefault="00602AC0" w:rsidP="001D4998">
            <w:pPr>
              <w:pStyle w:val="TAC"/>
              <w:rPr>
                <w:sz w:val="16"/>
                <w:szCs w:val="16"/>
              </w:rPr>
            </w:pPr>
            <w:r w:rsidRPr="003B2883">
              <w:rPr>
                <w:sz w:val="16"/>
                <w:szCs w:val="16"/>
              </w:rPr>
              <w:t>15.1.0</w:t>
            </w:r>
          </w:p>
        </w:tc>
      </w:tr>
      <w:tr w:rsidR="00602AC0" w:rsidRPr="003B2883" w14:paraId="76C61E4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6006C45"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467E97"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073336F"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E88F53B" w14:textId="77777777" w:rsidR="00602AC0" w:rsidRPr="003B2883" w:rsidRDefault="00602AC0" w:rsidP="001D4998">
            <w:pPr>
              <w:pStyle w:val="TAL"/>
              <w:rPr>
                <w:sz w:val="16"/>
                <w:szCs w:val="16"/>
              </w:rPr>
            </w:pPr>
            <w:r w:rsidRPr="003B2883">
              <w:rPr>
                <w:sz w:val="16"/>
                <w:szCs w:val="16"/>
              </w:rPr>
              <w:t>0037</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7348BFD"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EB1B3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7ED5B5" w14:textId="77777777" w:rsidR="00602AC0" w:rsidRPr="003B2883" w:rsidRDefault="00602AC0" w:rsidP="001D4998">
            <w:pPr>
              <w:pStyle w:val="TAL"/>
              <w:rPr>
                <w:sz w:val="16"/>
                <w:szCs w:val="16"/>
              </w:rPr>
            </w:pPr>
            <w:r w:rsidRPr="003B2883">
              <w:rPr>
                <w:sz w:val="16"/>
                <w:szCs w:val="16"/>
              </w:rPr>
              <w:t>Notification Correlation Id for subscription correlation Id change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7D94F5B" w14:textId="77777777" w:rsidR="00602AC0" w:rsidRPr="003B2883" w:rsidRDefault="00602AC0" w:rsidP="001D4998">
            <w:pPr>
              <w:pStyle w:val="TAC"/>
              <w:rPr>
                <w:sz w:val="16"/>
                <w:szCs w:val="16"/>
              </w:rPr>
            </w:pPr>
            <w:r w:rsidRPr="003B2883">
              <w:rPr>
                <w:sz w:val="16"/>
                <w:szCs w:val="16"/>
              </w:rPr>
              <w:t>15.1.0</w:t>
            </w:r>
          </w:p>
        </w:tc>
      </w:tr>
      <w:tr w:rsidR="00602AC0" w:rsidRPr="003B2883" w14:paraId="6B014CC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984DA9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C3C23A"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8FF1B50"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DC7A9A6" w14:textId="77777777" w:rsidR="00602AC0" w:rsidRPr="003B2883" w:rsidRDefault="00602AC0" w:rsidP="001D4998">
            <w:pPr>
              <w:pStyle w:val="TAL"/>
              <w:rPr>
                <w:sz w:val="16"/>
                <w:szCs w:val="16"/>
              </w:rPr>
            </w:pPr>
            <w:r w:rsidRPr="003B2883">
              <w:rPr>
                <w:sz w:val="16"/>
                <w:szCs w:val="16"/>
              </w:rPr>
              <w:t>0038</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FC41A1F"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2B08C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FC9B3F" w14:textId="77777777" w:rsidR="00602AC0" w:rsidRPr="003B2883" w:rsidRDefault="00602AC0" w:rsidP="001D4998">
            <w:pPr>
              <w:pStyle w:val="TAL"/>
              <w:rPr>
                <w:sz w:val="16"/>
                <w:szCs w:val="16"/>
              </w:rPr>
            </w:pPr>
            <w:r w:rsidRPr="003B2883">
              <w:rPr>
                <w:sz w:val="16"/>
                <w:szCs w:val="16"/>
              </w:rPr>
              <w:t>Default Subscription for Notification to LMF</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7DCC1BC" w14:textId="77777777" w:rsidR="00602AC0" w:rsidRPr="003B2883" w:rsidRDefault="00602AC0" w:rsidP="001D4998">
            <w:pPr>
              <w:pStyle w:val="TAC"/>
              <w:rPr>
                <w:sz w:val="16"/>
                <w:szCs w:val="16"/>
              </w:rPr>
            </w:pPr>
            <w:r w:rsidRPr="003B2883">
              <w:rPr>
                <w:sz w:val="16"/>
                <w:szCs w:val="16"/>
              </w:rPr>
              <w:t>15.1.0</w:t>
            </w:r>
          </w:p>
        </w:tc>
      </w:tr>
      <w:tr w:rsidR="00602AC0" w:rsidRPr="003B2883" w14:paraId="01D72C5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BEBFF8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B7D583"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286BDCA"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62B8E88" w14:textId="77777777" w:rsidR="00602AC0" w:rsidRPr="003B2883" w:rsidRDefault="00602AC0" w:rsidP="001D4998">
            <w:pPr>
              <w:pStyle w:val="TAL"/>
              <w:rPr>
                <w:sz w:val="16"/>
                <w:szCs w:val="16"/>
              </w:rPr>
            </w:pPr>
            <w:r w:rsidRPr="003B2883">
              <w:rPr>
                <w:sz w:val="16"/>
                <w:szCs w:val="16"/>
              </w:rPr>
              <w:t>0039</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007A7F6"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C36DC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588CDE" w14:textId="77777777" w:rsidR="00602AC0" w:rsidRPr="003B2883" w:rsidRDefault="00602AC0" w:rsidP="001D4998">
            <w:pPr>
              <w:pStyle w:val="TAL"/>
              <w:rPr>
                <w:sz w:val="16"/>
                <w:szCs w:val="16"/>
              </w:rPr>
            </w:pPr>
            <w:r w:rsidRPr="003B2883">
              <w:rPr>
                <w:sz w:val="16"/>
                <w:szCs w:val="16"/>
              </w:rPr>
              <w:t>LCS Correlation Identifier in N2Notify</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421055B" w14:textId="77777777" w:rsidR="00602AC0" w:rsidRPr="003B2883" w:rsidRDefault="00602AC0" w:rsidP="001D4998">
            <w:pPr>
              <w:pStyle w:val="TAC"/>
              <w:rPr>
                <w:sz w:val="16"/>
                <w:szCs w:val="16"/>
              </w:rPr>
            </w:pPr>
            <w:r w:rsidRPr="003B2883">
              <w:rPr>
                <w:sz w:val="16"/>
                <w:szCs w:val="16"/>
              </w:rPr>
              <w:t>15.1.0</w:t>
            </w:r>
          </w:p>
        </w:tc>
      </w:tr>
      <w:tr w:rsidR="00602AC0" w:rsidRPr="003B2883" w14:paraId="426AD89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6CC7C2A"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C43572"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B432D41"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B2C0475" w14:textId="77777777" w:rsidR="00602AC0" w:rsidRPr="003B2883" w:rsidRDefault="00602AC0" w:rsidP="001D4998">
            <w:pPr>
              <w:pStyle w:val="TAL"/>
              <w:rPr>
                <w:sz w:val="16"/>
                <w:szCs w:val="16"/>
              </w:rPr>
            </w:pPr>
            <w:r w:rsidRPr="003B2883">
              <w:rPr>
                <w:sz w:val="16"/>
                <w:szCs w:val="16"/>
              </w:rPr>
              <w:t>0040</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2B3E149"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D66CD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1A13E0" w14:textId="77777777" w:rsidR="00602AC0" w:rsidRPr="003B2883" w:rsidRDefault="00602AC0" w:rsidP="001D4998">
            <w:pPr>
              <w:pStyle w:val="TAL"/>
              <w:rPr>
                <w:sz w:val="16"/>
                <w:szCs w:val="16"/>
              </w:rPr>
            </w:pPr>
            <w:r w:rsidRPr="003B2883">
              <w:rPr>
                <w:sz w:val="16"/>
                <w:szCs w:val="16"/>
              </w:rPr>
              <w:t>Mobility Restriction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D7952D0" w14:textId="77777777" w:rsidR="00602AC0" w:rsidRPr="003B2883" w:rsidRDefault="00602AC0" w:rsidP="001D4998">
            <w:pPr>
              <w:pStyle w:val="TAC"/>
              <w:rPr>
                <w:sz w:val="16"/>
                <w:szCs w:val="16"/>
              </w:rPr>
            </w:pPr>
            <w:r w:rsidRPr="003B2883">
              <w:rPr>
                <w:sz w:val="16"/>
                <w:szCs w:val="16"/>
              </w:rPr>
              <w:t>15.1.0</w:t>
            </w:r>
          </w:p>
        </w:tc>
      </w:tr>
      <w:tr w:rsidR="00602AC0" w:rsidRPr="003B2883" w14:paraId="34F4AF2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805042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7E504D"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FDB498D"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AA18D2C" w14:textId="77777777" w:rsidR="00602AC0" w:rsidRPr="003B2883" w:rsidRDefault="00602AC0" w:rsidP="001D4998">
            <w:pPr>
              <w:pStyle w:val="TAL"/>
              <w:rPr>
                <w:sz w:val="16"/>
                <w:szCs w:val="16"/>
              </w:rPr>
            </w:pPr>
            <w:r w:rsidRPr="003B2883">
              <w:rPr>
                <w:sz w:val="16"/>
                <w:szCs w:val="16"/>
              </w:rPr>
              <w:t>0041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2B1C101"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460C0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48E32D" w14:textId="77777777" w:rsidR="00602AC0" w:rsidRPr="003B2883" w:rsidRDefault="00602AC0" w:rsidP="001D4998">
            <w:pPr>
              <w:pStyle w:val="TAL"/>
              <w:rPr>
                <w:sz w:val="16"/>
                <w:szCs w:val="16"/>
              </w:rPr>
            </w:pPr>
            <w:r w:rsidRPr="003B2883">
              <w:rPr>
                <w:sz w:val="16"/>
                <w:szCs w:val="16"/>
              </w:rPr>
              <w:t>Not Allowed Slice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14025BE" w14:textId="77777777" w:rsidR="00602AC0" w:rsidRPr="003B2883" w:rsidRDefault="00602AC0" w:rsidP="001D4998">
            <w:pPr>
              <w:pStyle w:val="TAC"/>
              <w:rPr>
                <w:sz w:val="16"/>
                <w:szCs w:val="16"/>
              </w:rPr>
            </w:pPr>
            <w:r w:rsidRPr="003B2883">
              <w:rPr>
                <w:sz w:val="16"/>
                <w:szCs w:val="16"/>
              </w:rPr>
              <w:t>15.1.0</w:t>
            </w:r>
          </w:p>
        </w:tc>
      </w:tr>
      <w:tr w:rsidR="00602AC0" w:rsidRPr="003B2883" w14:paraId="3A33BC6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9F16AA7"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955492"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4DA3EF4"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53ADEF48" w14:textId="77777777" w:rsidR="00602AC0" w:rsidRPr="003B2883" w:rsidRDefault="00602AC0" w:rsidP="001D4998">
            <w:pPr>
              <w:pStyle w:val="TAL"/>
              <w:rPr>
                <w:sz w:val="16"/>
                <w:szCs w:val="16"/>
              </w:rPr>
            </w:pPr>
            <w:r w:rsidRPr="003B2883">
              <w:rPr>
                <w:sz w:val="16"/>
                <w:szCs w:val="16"/>
              </w:rPr>
              <w:t>0042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2C1726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4F8E3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0F02C3" w14:textId="77777777" w:rsidR="00602AC0" w:rsidRPr="003B2883" w:rsidRDefault="00602AC0" w:rsidP="001D4998">
            <w:pPr>
              <w:pStyle w:val="TAL"/>
              <w:rPr>
                <w:sz w:val="16"/>
                <w:szCs w:val="16"/>
              </w:rPr>
            </w:pPr>
            <w:r w:rsidRPr="003B2883">
              <w:rPr>
                <w:sz w:val="16"/>
                <w:szCs w:val="16"/>
              </w:rPr>
              <w:t>UE-AMBR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7E9AA36" w14:textId="77777777" w:rsidR="00602AC0" w:rsidRPr="003B2883" w:rsidRDefault="00602AC0" w:rsidP="001D4998">
            <w:pPr>
              <w:pStyle w:val="TAC"/>
              <w:rPr>
                <w:sz w:val="16"/>
                <w:szCs w:val="16"/>
              </w:rPr>
            </w:pPr>
            <w:r w:rsidRPr="003B2883">
              <w:rPr>
                <w:sz w:val="16"/>
                <w:szCs w:val="16"/>
              </w:rPr>
              <w:t>15.1.0</w:t>
            </w:r>
          </w:p>
        </w:tc>
      </w:tr>
      <w:tr w:rsidR="00602AC0" w:rsidRPr="003B2883" w14:paraId="51DD798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DCE71C9"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F00DBA"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B4B6D04"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7A20121" w14:textId="77777777" w:rsidR="00602AC0" w:rsidRPr="003B2883" w:rsidRDefault="00602AC0" w:rsidP="001D4998">
            <w:pPr>
              <w:pStyle w:val="TAL"/>
              <w:rPr>
                <w:sz w:val="16"/>
                <w:szCs w:val="16"/>
              </w:rPr>
            </w:pPr>
            <w:r w:rsidRPr="003B2883">
              <w:rPr>
                <w:sz w:val="16"/>
                <w:szCs w:val="16"/>
              </w:rPr>
              <w:t>0044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D121E31"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1CF10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5862DA" w14:textId="77777777" w:rsidR="00602AC0" w:rsidRPr="003B2883" w:rsidRDefault="00602AC0" w:rsidP="001D4998">
            <w:pPr>
              <w:pStyle w:val="TAL"/>
              <w:rPr>
                <w:sz w:val="16"/>
                <w:szCs w:val="16"/>
              </w:rPr>
            </w:pPr>
            <w:r w:rsidRPr="003B2883">
              <w:rPr>
                <w:sz w:val="16"/>
                <w:szCs w:val="16"/>
              </w:rPr>
              <w:t>Array Attributes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9D52AF4" w14:textId="77777777" w:rsidR="00602AC0" w:rsidRPr="003B2883" w:rsidRDefault="00602AC0" w:rsidP="001D4998">
            <w:pPr>
              <w:pStyle w:val="TAC"/>
              <w:rPr>
                <w:sz w:val="16"/>
                <w:szCs w:val="16"/>
              </w:rPr>
            </w:pPr>
            <w:r w:rsidRPr="003B2883">
              <w:rPr>
                <w:sz w:val="16"/>
                <w:szCs w:val="16"/>
              </w:rPr>
              <w:t>15.1.0</w:t>
            </w:r>
          </w:p>
        </w:tc>
      </w:tr>
      <w:tr w:rsidR="00602AC0" w:rsidRPr="003B2883" w14:paraId="2E76717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88C144C"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F382CB"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8EDA81F"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0578932" w14:textId="77777777" w:rsidR="00602AC0" w:rsidRPr="003B2883" w:rsidRDefault="00602AC0" w:rsidP="001D4998">
            <w:pPr>
              <w:pStyle w:val="TAL"/>
              <w:rPr>
                <w:sz w:val="16"/>
                <w:szCs w:val="16"/>
              </w:rPr>
            </w:pPr>
            <w:r w:rsidRPr="003B2883">
              <w:rPr>
                <w:sz w:val="16"/>
                <w:szCs w:val="16"/>
              </w:rPr>
              <w:t>0045</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9373E80"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65673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35F4CA" w14:textId="77777777" w:rsidR="00602AC0" w:rsidRPr="003B2883" w:rsidRDefault="00602AC0" w:rsidP="001D4998">
            <w:pPr>
              <w:pStyle w:val="TAL"/>
              <w:rPr>
                <w:sz w:val="16"/>
                <w:szCs w:val="16"/>
              </w:rPr>
            </w:pPr>
            <w:r w:rsidRPr="003B2883">
              <w:rPr>
                <w:sz w:val="16"/>
                <w:szCs w:val="16"/>
              </w:rPr>
              <w:t>Default Response Codes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8FC9F42" w14:textId="77777777" w:rsidR="00602AC0" w:rsidRPr="003B2883" w:rsidRDefault="00602AC0" w:rsidP="001D4998">
            <w:pPr>
              <w:pStyle w:val="TAC"/>
              <w:rPr>
                <w:sz w:val="16"/>
                <w:szCs w:val="16"/>
              </w:rPr>
            </w:pPr>
            <w:r w:rsidRPr="003B2883">
              <w:rPr>
                <w:sz w:val="16"/>
                <w:szCs w:val="16"/>
              </w:rPr>
              <w:t>15.1.0</w:t>
            </w:r>
          </w:p>
        </w:tc>
      </w:tr>
      <w:tr w:rsidR="00602AC0" w:rsidRPr="003B2883" w14:paraId="322F954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0EB5E1D"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863263"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747CE1E"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8BB19B0" w14:textId="77777777" w:rsidR="00602AC0" w:rsidRPr="003B2883" w:rsidRDefault="00602AC0" w:rsidP="001D4998">
            <w:pPr>
              <w:pStyle w:val="TAL"/>
              <w:rPr>
                <w:sz w:val="16"/>
                <w:szCs w:val="16"/>
              </w:rPr>
            </w:pPr>
            <w:r w:rsidRPr="003B2883">
              <w:rPr>
                <w:sz w:val="16"/>
                <w:szCs w:val="16"/>
              </w:rPr>
              <w:t>0046</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CD51EAD"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068CF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5BC451" w14:textId="77777777" w:rsidR="00602AC0" w:rsidRPr="003B2883" w:rsidRDefault="00602AC0" w:rsidP="001D4998">
            <w:pPr>
              <w:pStyle w:val="TAL"/>
              <w:rPr>
                <w:sz w:val="16"/>
                <w:szCs w:val="16"/>
              </w:rPr>
            </w:pPr>
            <w:r w:rsidRPr="003B2883">
              <w:rPr>
                <w:sz w:val="16"/>
                <w:szCs w:val="16"/>
              </w:rPr>
              <w:t>AMF service operations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8871B50" w14:textId="77777777" w:rsidR="00602AC0" w:rsidRPr="003B2883" w:rsidRDefault="00602AC0" w:rsidP="001D4998">
            <w:pPr>
              <w:pStyle w:val="TAC"/>
              <w:rPr>
                <w:sz w:val="16"/>
                <w:szCs w:val="16"/>
              </w:rPr>
            </w:pPr>
            <w:r w:rsidRPr="003B2883">
              <w:rPr>
                <w:sz w:val="16"/>
                <w:szCs w:val="16"/>
              </w:rPr>
              <w:t>15.1.0</w:t>
            </w:r>
          </w:p>
        </w:tc>
      </w:tr>
      <w:tr w:rsidR="00602AC0" w:rsidRPr="003B2883" w14:paraId="6DFA83F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67E48C3"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BA52BC"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804AD5F" w14:textId="77777777" w:rsidR="00602AC0" w:rsidRPr="003B2883" w:rsidRDefault="00602AC0" w:rsidP="001D4998">
            <w:pPr>
              <w:pStyle w:val="TAC"/>
              <w:rPr>
                <w:sz w:val="16"/>
                <w:szCs w:val="16"/>
              </w:rPr>
            </w:pPr>
            <w:r w:rsidRPr="003B2883">
              <w:rPr>
                <w:sz w:val="16"/>
                <w:szCs w:val="16"/>
              </w:rPr>
              <w:t>CP-182048</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567BDC65" w14:textId="77777777" w:rsidR="00602AC0" w:rsidRPr="003B2883" w:rsidRDefault="00602AC0" w:rsidP="001D4998">
            <w:pPr>
              <w:pStyle w:val="TAL"/>
              <w:rPr>
                <w:sz w:val="16"/>
                <w:szCs w:val="16"/>
              </w:rPr>
            </w:pPr>
            <w:r w:rsidRPr="003B2883">
              <w:rPr>
                <w:sz w:val="16"/>
                <w:szCs w:val="16"/>
              </w:rPr>
              <w:t>0047</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8C2E216"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68463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59F510" w14:textId="77777777" w:rsidR="00602AC0" w:rsidRPr="003B2883" w:rsidRDefault="00602AC0" w:rsidP="001D4998">
            <w:pPr>
              <w:pStyle w:val="TAL"/>
              <w:rPr>
                <w:sz w:val="16"/>
                <w:szCs w:val="16"/>
              </w:rPr>
            </w:pPr>
            <w:r w:rsidRPr="003B2883">
              <w:rPr>
                <w:sz w:val="16"/>
                <w:szCs w:val="16"/>
              </w:rPr>
              <w:t>Passing NSSF information in N1MessageNotification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41B14D2" w14:textId="77777777" w:rsidR="00602AC0" w:rsidRPr="003B2883" w:rsidRDefault="00602AC0" w:rsidP="001D4998">
            <w:pPr>
              <w:pStyle w:val="TAC"/>
              <w:rPr>
                <w:sz w:val="16"/>
                <w:szCs w:val="16"/>
              </w:rPr>
            </w:pPr>
            <w:r w:rsidRPr="003B2883">
              <w:rPr>
                <w:sz w:val="16"/>
                <w:szCs w:val="16"/>
              </w:rPr>
              <w:t>15.1.0</w:t>
            </w:r>
          </w:p>
        </w:tc>
      </w:tr>
      <w:tr w:rsidR="00602AC0" w:rsidRPr="003B2883" w14:paraId="30A4A6F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EA6A0F5"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79B03F"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C6B212C"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4E48F57" w14:textId="77777777" w:rsidR="00602AC0" w:rsidRPr="003B2883" w:rsidRDefault="00602AC0" w:rsidP="001D4998">
            <w:pPr>
              <w:pStyle w:val="TAL"/>
              <w:rPr>
                <w:sz w:val="16"/>
                <w:szCs w:val="16"/>
              </w:rPr>
            </w:pPr>
            <w:r w:rsidRPr="003B2883">
              <w:rPr>
                <w:sz w:val="16"/>
                <w:szCs w:val="16"/>
              </w:rPr>
              <w:t>0049</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5BEE46"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D0BBF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C79F9E" w14:textId="77777777" w:rsidR="00602AC0" w:rsidRPr="003B2883" w:rsidRDefault="00602AC0" w:rsidP="001D4998">
            <w:pPr>
              <w:pStyle w:val="TAL"/>
              <w:rPr>
                <w:sz w:val="16"/>
                <w:szCs w:val="16"/>
              </w:rPr>
            </w:pPr>
            <w:r w:rsidRPr="003B2883">
              <w:rPr>
                <w:sz w:val="16"/>
                <w:szCs w:val="16"/>
              </w:rPr>
              <w:t>Clarification on location information in immediate report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3431C62" w14:textId="77777777" w:rsidR="00602AC0" w:rsidRPr="003B2883" w:rsidRDefault="00602AC0" w:rsidP="001D4998">
            <w:pPr>
              <w:pStyle w:val="TAC"/>
              <w:rPr>
                <w:sz w:val="16"/>
                <w:szCs w:val="16"/>
              </w:rPr>
            </w:pPr>
            <w:r w:rsidRPr="003B2883">
              <w:rPr>
                <w:sz w:val="16"/>
                <w:szCs w:val="16"/>
              </w:rPr>
              <w:t>15.1.0</w:t>
            </w:r>
          </w:p>
        </w:tc>
      </w:tr>
      <w:tr w:rsidR="00602AC0" w:rsidRPr="003B2883" w14:paraId="3B2BDD1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7A6BAA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549AB4"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2BF97AC"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B2A88BD" w14:textId="77777777" w:rsidR="00602AC0" w:rsidRPr="003B2883" w:rsidRDefault="00602AC0" w:rsidP="001D4998">
            <w:pPr>
              <w:pStyle w:val="TAL"/>
              <w:rPr>
                <w:sz w:val="16"/>
                <w:szCs w:val="16"/>
              </w:rPr>
            </w:pPr>
            <w:r w:rsidRPr="003B2883">
              <w:rPr>
                <w:sz w:val="16"/>
                <w:szCs w:val="16"/>
              </w:rPr>
              <w:t>0050</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9CC79AD"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64B27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1F9084" w14:textId="77777777" w:rsidR="00602AC0" w:rsidRPr="003B2883" w:rsidRDefault="00602AC0" w:rsidP="001D4998">
            <w:pPr>
              <w:pStyle w:val="TAL"/>
              <w:rPr>
                <w:sz w:val="16"/>
                <w:szCs w:val="16"/>
              </w:rPr>
            </w:pPr>
            <w:r w:rsidRPr="003B2883">
              <w:rPr>
                <w:sz w:val="16"/>
                <w:szCs w:val="16"/>
              </w:rPr>
              <w:t>Resource Figures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63F7F982" w14:textId="77777777" w:rsidR="00602AC0" w:rsidRPr="003B2883" w:rsidRDefault="00602AC0" w:rsidP="001D4998">
            <w:pPr>
              <w:pStyle w:val="TAC"/>
              <w:rPr>
                <w:sz w:val="16"/>
                <w:szCs w:val="16"/>
              </w:rPr>
            </w:pPr>
            <w:r w:rsidRPr="003B2883">
              <w:rPr>
                <w:sz w:val="16"/>
                <w:szCs w:val="16"/>
              </w:rPr>
              <w:t>15.1.0</w:t>
            </w:r>
          </w:p>
        </w:tc>
      </w:tr>
      <w:tr w:rsidR="00602AC0" w:rsidRPr="003B2883" w14:paraId="2B09F7C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CCDDF00"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F0D174"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1A0096F"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396CD4E" w14:textId="77777777" w:rsidR="00602AC0" w:rsidRPr="003B2883" w:rsidRDefault="00602AC0" w:rsidP="001D4998">
            <w:pPr>
              <w:pStyle w:val="TAL"/>
              <w:rPr>
                <w:sz w:val="16"/>
                <w:szCs w:val="16"/>
              </w:rPr>
            </w:pPr>
            <w:r w:rsidRPr="003B2883">
              <w:rPr>
                <w:sz w:val="16"/>
                <w:szCs w:val="16"/>
              </w:rPr>
              <w:t>0051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B4EE4FA"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B33B2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F09244" w14:textId="77777777" w:rsidR="00602AC0" w:rsidRPr="003B2883" w:rsidRDefault="00602AC0" w:rsidP="001D4998">
            <w:pPr>
              <w:pStyle w:val="TAL"/>
              <w:rPr>
                <w:sz w:val="16"/>
                <w:szCs w:val="16"/>
              </w:rPr>
            </w:pPr>
            <w:r w:rsidRPr="003B2883">
              <w:rPr>
                <w:sz w:val="16"/>
                <w:szCs w:val="16"/>
              </w:rPr>
              <w:t>Correct reference for Event Report Information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22831C4" w14:textId="77777777" w:rsidR="00602AC0" w:rsidRPr="003B2883" w:rsidRDefault="00602AC0" w:rsidP="001D4998">
            <w:pPr>
              <w:pStyle w:val="TAC"/>
              <w:rPr>
                <w:sz w:val="16"/>
                <w:szCs w:val="16"/>
              </w:rPr>
            </w:pPr>
            <w:r w:rsidRPr="003B2883">
              <w:rPr>
                <w:sz w:val="16"/>
                <w:szCs w:val="16"/>
              </w:rPr>
              <w:t>15.1.0</w:t>
            </w:r>
          </w:p>
        </w:tc>
      </w:tr>
      <w:tr w:rsidR="00602AC0" w:rsidRPr="003B2883" w14:paraId="46310DB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8747E3E"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1BD348"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E856B4B"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F71D292" w14:textId="77777777" w:rsidR="00602AC0" w:rsidRPr="003B2883" w:rsidRDefault="00602AC0" w:rsidP="001D4998">
            <w:pPr>
              <w:pStyle w:val="TAL"/>
              <w:rPr>
                <w:sz w:val="16"/>
                <w:szCs w:val="16"/>
              </w:rPr>
            </w:pPr>
            <w:r w:rsidRPr="003B2883">
              <w:rPr>
                <w:sz w:val="16"/>
                <w:szCs w:val="16"/>
              </w:rPr>
              <w:t>0052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CA7F8F7"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06F1F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7DB9EC" w14:textId="77777777" w:rsidR="00602AC0" w:rsidRPr="003B2883" w:rsidRDefault="00602AC0" w:rsidP="001D4998">
            <w:pPr>
              <w:pStyle w:val="TAL"/>
              <w:rPr>
                <w:sz w:val="16"/>
                <w:szCs w:val="16"/>
              </w:rPr>
            </w:pPr>
            <w:r w:rsidRPr="003B2883">
              <w:rPr>
                <w:sz w:val="16"/>
                <w:szCs w:val="16"/>
              </w:rPr>
              <w:t>Consistent use of "Correlation Id"</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E524BC1" w14:textId="77777777" w:rsidR="00602AC0" w:rsidRPr="003B2883" w:rsidRDefault="00602AC0" w:rsidP="001D4998">
            <w:pPr>
              <w:pStyle w:val="TAC"/>
              <w:rPr>
                <w:sz w:val="16"/>
                <w:szCs w:val="16"/>
              </w:rPr>
            </w:pPr>
            <w:r w:rsidRPr="003B2883">
              <w:rPr>
                <w:sz w:val="16"/>
                <w:szCs w:val="16"/>
              </w:rPr>
              <w:t>15.1.0</w:t>
            </w:r>
          </w:p>
        </w:tc>
      </w:tr>
      <w:tr w:rsidR="00602AC0" w:rsidRPr="003B2883" w14:paraId="7C55565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2E8272E"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33F9A8"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7FD9C18"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759F426" w14:textId="77777777" w:rsidR="00602AC0" w:rsidRPr="003B2883" w:rsidRDefault="00602AC0" w:rsidP="001D4998">
            <w:pPr>
              <w:pStyle w:val="TAL"/>
              <w:rPr>
                <w:sz w:val="16"/>
                <w:szCs w:val="16"/>
              </w:rPr>
            </w:pPr>
            <w:r w:rsidRPr="003B2883">
              <w:rPr>
                <w:sz w:val="16"/>
                <w:szCs w:val="16"/>
              </w:rPr>
              <w:t>0053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0F82ED2"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29000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F339A1" w14:textId="77777777" w:rsidR="00602AC0" w:rsidRPr="003B2883" w:rsidRDefault="00602AC0" w:rsidP="001D4998">
            <w:pPr>
              <w:pStyle w:val="TAL"/>
              <w:rPr>
                <w:sz w:val="16"/>
                <w:szCs w:val="16"/>
              </w:rPr>
            </w:pPr>
            <w:r w:rsidRPr="003B2883">
              <w:rPr>
                <w:sz w:val="16"/>
                <w:szCs w:val="16"/>
              </w:rPr>
              <w:t>API version number update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CF69F97" w14:textId="77777777" w:rsidR="00602AC0" w:rsidRPr="003B2883" w:rsidRDefault="00602AC0" w:rsidP="001D4998">
            <w:pPr>
              <w:pStyle w:val="TAC"/>
              <w:rPr>
                <w:sz w:val="16"/>
                <w:szCs w:val="16"/>
              </w:rPr>
            </w:pPr>
            <w:r w:rsidRPr="003B2883">
              <w:rPr>
                <w:sz w:val="16"/>
                <w:szCs w:val="16"/>
              </w:rPr>
              <w:t>15.1.0</w:t>
            </w:r>
          </w:p>
        </w:tc>
      </w:tr>
      <w:tr w:rsidR="00602AC0" w:rsidRPr="003B2883" w14:paraId="6A235A3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0DE5CC9"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9A7DBD"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AD672BB"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FFC5D2E" w14:textId="77777777" w:rsidR="00602AC0" w:rsidRPr="003B2883" w:rsidRDefault="00602AC0" w:rsidP="001D4998">
            <w:pPr>
              <w:pStyle w:val="TAL"/>
              <w:rPr>
                <w:sz w:val="16"/>
                <w:szCs w:val="16"/>
              </w:rPr>
            </w:pPr>
            <w:r w:rsidRPr="003B2883">
              <w:rPr>
                <w:sz w:val="16"/>
                <w:szCs w:val="16"/>
              </w:rPr>
              <w:t>0054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8F811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58C90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2480FB" w14:textId="77777777" w:rsidR="00602AC0" w:rsidRPr="003B2883" w:rsidRDefault="00602AC0" w:rsidP="001D4998">
            <w:pPr>
              <w:pStyle w:val="TAL"/>
              <w:rPr>
                <w:sz w:val="16"/>
                <w:szCs w:val="16"/>
              </w:rPr>
            </w:pPr>
            <w:r w:rsidRPr="003B2883">
              <w:rPr>
                <w:sz w:val="16"/>
                <w:szCs w:val="16"/>
              </w:rPr>
              <w:t>Custom Operation Name Correction for EBI Assignment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F7517EB" w14:textId="77777777" w:rsidR="00602AC0" w:rsidRPr="003B2883" w:rsidRDefault="00602AC0" w:rsidP="001D4998">
            <w:pPr>
              <w:pStyle w:val="TAC"/>
              <w:rPr>
                <w:sz w:val="16"/>
                <w:szCs w:val="16"/>
              </w:rPr>
            </w:pPr>
            <w:r w:rsidRPr="003B2883">
              <w:rPr>
                <w:sz w:val="16"/>
                <w:szCs w:val="16"/>
              </w:rPr>
              <w:t>15.1.0</w:t>
            </w:r>
          </w:p>
        </w:tc>
      </w:tr>
      <w:tr w:rsidR="00602AC0" w:rsidRPr="003B2883" w14:paraId="7115142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9494453"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CF1B84"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65F57FE" w14:textId="77777777" w:rsidR="00602AC0" w:rsidRPr="003B2883" w:rsidRDefault="00602AC0" w:rsidP="001D4998">
            <w:pPr>
              <w:pStyle w:val="TAC"/>
              <w:rPr>
                <w:sz w:val="16"/>
                <w:szCs w:val="16"/>
              </w:rPr>
            </w:pPr>
            <w:r w:rsidRPr="003B2883">
              <w:rPr>
                <w:sz w:val="16"/>
                <w:szCs w:val="16"/>
              </w:rPr>
              <w:t>CP-192096</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2BF783B" w14:textId="77777777" w:rsidR="00602AC0" w:rsidRPr="003B2883" w:rsidRDefault="00602AC0" w:rsidP="001D4998">
            <w:pPr>
              <w:pStyle w:val="TAL"/>
              <w:rPr>
                <w:sz w:val="16"/>
                <w:szCs w:val="16"/>
              </w:rPr>
            </w:pPr>
            <w:r w:rsidRPr="003B2883">
              <w:rPr>
                <w:sz w:val="16"/>
                <w:szCs w:val="16"/>
              </w:rPr>
              <w:t>0055</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6741174"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CE547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8AB148" w14:textId="77777777" w:rsidR="00602AC0" w:rsidRPr="003B2883" w:rsidRDefault="00602AC0" w:rsidP="001D4998">
            <w:pPr>
              <w:pStyle w:val="TAL"/>
              <w:rPr>
                <w:sz w:val="16"/>
                <w:szCs w:val="16"/>
              </w:rPr>
            </w:pPr>
            <w:r w:rsidRPr="003B2883">
              <w:rPr>
                <w:sz w:val="16"/>
                <w:szCs w:val="16"/>
              </w:rPr>
              <w:t>Correction of CorrelationId Reference in OpenAPI</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66C00F3A" w14:textId="77777777" w:rsidR="00602AC0" w:rsidRPr="003B2883" w:rsidRDefault="00602AC0" w:rsidP="001D4998">
            <w:pPr>
              <w:pStyle w:val="TAC"/>
              <w:rPr>
                <w:sz w:val="16"/>
                <w:szCs w:val="16"/>
              </w:rPr>
            </w:pPr>
            <w:r w:rsidRPr="003B2883">
              <w:rPr>
                <w:sz w:val="16"/>
                <w:szCs w:val="16"/>
              </w:rPr>
              <w:t>15.1.0</w:t>
            </w:r>
          </w:p>
        </w:tc>
      </w:tr>
      <w:tr w:rsidR="00602AC0" w:rsidRPr="003B2883" w14:paraId="009464F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0B35EE8"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C4CC76C"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88B253D"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D209F68" w14:textId="77777777" w:rsidR="00602AC0" w:rsidRPr="003B2883" w:rsidRDefault="00602AC0" w:rsidP="001D4998">
            <w:pPr>
              <w:pStyle w:val="TAL"/>
              <w:rPr>
                <w:sz w:val="16"/>
                <w:szCs w:val="16"/>
              </w:rPr>
            </w:pPr>
            <w:r w:rsidRPr="003B2883">
              <w:rPr>
                <w:sz w:val="16"/>
                <w:szCs w:val="16"/>
              </w:rPr>
              <w:t>56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790113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CF0C91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C60337B" w14:textId="77777777" w:rsidR="00602AC0" w:rsidRPr="003B2883" w:rsidRDefault="00602AC0" w:rsidP="001D4998">
            <w:pPr>
              <w:pStyle w:val="TAC"/>
              <w:jc w:val="left"/>
              <w:rPr>
                <w:sz w:val="16"/>
                <w:szCs w:val="16"/>
              </w:rPr>
            </w:pPr>
            <w:r w:rsidRPr="003B2883">
              <w:rPr>
                <w:sz w:val="16"/>
                <w:szCs w:val="16"/>
              </w:rPr>
              <w:t>Editorial Corrections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1A3B647" w14:textId="77777777" w:rsidR="00602AC0" w:rsidRPr="003B2883" w:rsidRDefault="00602AC0" w:rsidP="001D4998">
            <w:pPr>
              <w:pStyle w:val="TAC"/>
              <w:rPr>
                <w:sz w:val="16"/>
                <w:szCs w:val="16"/>
              </w:rPr>
            </w:pPr>
            <w:r w:rsidRPr="003B2883">
              <w:rPr>
                <w:sz w:val="16"/>
                <w:szCs w:val="16"/>
              </w:rPr>
              <w:t>15.2.0</w:t>
            </w:r>
          </w:p>
        </w:tc>
      </w:tr>
      <w:tr w:rsidR="00602AC0" w:rsidRPr="003B2883" w14:paraId="60973ED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7F105E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47D7062"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B4D46ED"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EA6DE73" w14:textId="77777777" w:rsidR="00602AC0" w:rsidRPr="003B2883" w:rsidRDefault="00602AC0" w:rsidP="001D4998">
            <w:pPr>
              <w:pStyle w:val="TAL"/>
              <w:rPr>
                <w:sz w:val="16"/>
                <w:szCs w:val="16"/>
              </w:rPr>
            </w:pPr>
            <w:r w:rsidRPr="003B2883">
              <w:rPr>
                <w:sz w:val="16"/>
                <w:szCs w:val="16"/>
              </w:rPr>
              <w:t>57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2B08811"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960C70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0C0ED27" w14:textId="77777777" w:rsidR="00602AC0" w:rsidRPr="003B2883" w:rsidRDefault="00602AC0" w:rsidP="001D4998">
            <w:pPr>
              <w:pStyle w:val="TAL"/>
              <w:rPr>
                <w:sz w:val="16"/>
                <w:szCs w:val="16"/>
              </w:rPr>
            </w:pPr>
            <w:r w:rsidRPr="003B2883">
              <w:rPr>
                <w:sz w:val="16"/>
                <w:szCs w:val="16"/>
              </w:rPr>
              <w:t>Usage for EnableUEReachability Service Operation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456CA30" w14:textId="77777777" w:rsidR="00602AC0" w:rsidRPr="003B2883" w:rsidRDefault="00602AC0" w:rsidP="001D4998">
            <w:pPr>
              <w:pStyle w:val="TAC"/>
              <w:rPr>
                <w:sz w:val="16"/>
                <w:szCs w:val="16"/>
              </w:rPr>
            </w:pPr>
            <w:r w:rsidRPr="003B2883">
              <w:rPr>
                <w:sz w:val="16"/>
                <w:szCs w:val="16"/>
              </w:rPr>
              <w:t>15.2.0</w:t>
            </w:r>
          </w:p>
        </w:tc>
      </w:tr>
      <w:tr w:rsidR="00602AC0" w:rsidRPr="003B2883" w14:paraId="42184CB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551DEA6"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0D75068"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F349845"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FC27DE2" w14:textId="77777777" w:rsidR="00602AC0" w:rsidRPr="003B2883" w:rsidRDefault="00602AC0" w:rsidP="001D4998">
            <w:pPr>
              <w:pStyle w:val="TAL"/>
              <w:rPr>
                <w:sz w:val="16"/>
                <w:szCs w:val="16"/>
              </w:rPr>
            </w:pPr>
            <w:r w:rsidRPr="003B2883">
              <w:rPr>
                <w:sz w:val="16"/>
                <w:szCs w:val="16"/>
              </w:rPr>
              <w:t>58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36439D0"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70AE44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7E4AAF3" w14:textId="77777777" w:rsidR="00602AC0" w:rsidRPr="003B2883" w:rsidRDefault="00602AC0" w:rsidP="001D4998">
            <w:pPr>
              <w:pStyle w:val="TAL"/>
              <w:rPr>
                <w:sz w:val="16"/>
                <w:szCs w:val="16"/>
              </w:rPr>
            </w:pPr>
            <w:r w:rsidRPr="003B2883">
              <w:rPr>
                <w:sz w:val="16"/>
                <w:szCs w:val="16"/>
              </w:rPr>
              <w:t>Update to SeafData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A7EEB5F" w14:textId="77777777" w:rsidR="00602AC0" w:rsidRPr="003B2883" w:rsidRDefault="00602AC0" w:rsidP="001D4998">
            <w:pPr>
              <w:pStyle w:val="TAC"/>
              <w:rPr>
                <w:sz w:val="16"/>
                <w:szCs w:val="16"/>
              </w:rPr>
            </w:pPr>
            <w:r w:rsidRPr="003B2883">
              <w:rPr>
                <w:sz w:val="16"/>
                <w:szCs w:val="16"/>
              </w:rPr>
              <w:t>15.2.0</w:t>
            </w:r>
          </w:p>
        </w:tc>
      </w:tr>
      <w:tr w:rsidR="00602AC0" w:rsidRPr="003B2883" w14:paraId="26C0280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944D576"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0BDF1CD"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1F20876" w14:textId="77777777" w:rsidR="00602AC0" w:rsidRPr="003B2883" w:rsidRDefault="00602AC0" w:rsidP="001D4998">
            <w:pPr>
              <w:pStyle w:val="TAC"/>
              <w:rPr>
                <w:sz w:val="16"/>
                <w:szCs w:val="16"/>
              </w:rPr>
            </w:pPr>
            <w:r w:rsidRPr="003B2883">
              <w:rPr>
                <w:sz w:val="16"/>
                <w:szCs w:val="16"/>
              </w:rPr>
              <w:t>CP-183232</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D3B592E" w14:textId="77777777" w:rsidR="00602AC0" w:rsidRPr="003B2883" w:rsidRDefault="00602AC0" w:rsidP="001D4998">
            <w:pPr>
              <w:pStyle w:val="TAL"/>
              <w:rPr>
                <w:sz w:val="16"/>
                <w:szCs w:val="16"/>
              </w:rPr>
            </w:pPr>
            <w:r w:rsidRPr="003B2883">
              <w:rPr>
                <w:sz w:val="16"/>
                <w:szCs w:val="16"/>
              </w:rPr>
              <w:t>60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8D90A08" w14:textId="77777777" w:rsidR="00602AC0" w:rsidRPr="003B2883" w:rsidRDefault="00602AC0" w:rsidP="001D4998">
            <w:pPr>
              <w:pStyle w:val="TAR"/>
              <w:rPr>
                <w:sz w:val="16"/>
                <w:szCs w:val="16"/>
              </w:rPr>
            </w:pPr>
            <w:r w:rsidRPr="003B2883">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962CA5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DF87777" w14:textId="77777777" w:rsidR="00602AC0" w:rsidRPr="003B2883" w:rsidRDefault="00602AC0" w:rsidP="001D4998">
            <w:pPr>
              <w:pStyle w:val="TAL"/>
              <w:rPr>
                <w:sz w:val="16"/>
                <w:szCs w:val="16"/>
              </w:rPr>
            </w:pPr>
            <w:r w:rsidRPr="003B2883">
              <w:rPr>
                <w:sz w:val="16"/>
                <w:szCs w:val="16"/>
              </w:rPr>
              <w:t>Transfer UE Radio Capability between AMFs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00BFB9A" w14:textId="77777777" w:rsidR="00602AC0" w:rsidRPr="003B2883" w:rsidRDefault="00602AC0" w:rsidP="001D4998">
            <w:pPr>
              <w:pStyle w:val="TAC"/>
              <w:rPr>
                <w:sz w:val="16"/>
                <w:szCs w:val="16"/>
              </w:rPr>
            </w:pPr>
            <w:r w:rsidRPr="003B2883">
              <w:rPr>
                <w:sz w:val="16"/>
                <w:szCs w:val="16"/>
              </w:rPr>
              <w:t>15.2.0</w:t>
            </w:r>
          </w:p>
        </w:tc>
      </w:tr>
      <w:tr w:rsidR="00602AC0" w:rsidRPr="003B2883" w14:paraId="42308A2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4CC494B"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C24974B"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2CCD1F1"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69EDF25" w14:textId="77777777" w:rsidR="00602AC0" w:rsidRPr="003B2883" w:rsidRDefault="00602AC0" w:rsidP="001D4998">
            <w:pPr>
              <w:pStyle w:val="TAL"/>
              <w:rPr>
                <w:sz w:val="16"/>
                <w:szCs w:val="16"/>
              </w:rPr>
            </w:pPr>
            <w:r w:rsidRPr="003B2883">
              <w:rPr>
                <w:sz w:val="16"/>
                <w:szCs w:val="16"/>
              </w:rPr>
              <w:t>61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7E36B0D"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A8EBF0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143E35C" w14:textId="77777777" w:rsidR="00602AC0" w:rsidRPr="003B2883" w:rsidRDefault="00602AC0" w:rsidP="001D4998">
            <w:pPr>
              <w:pStyle w:val="TAL"/>
              <w:rPr>
                <w:sz w:val="16"/>
                <w:szCs w:val="16"/>
              </w:rPr>
            </w:pPr>
            <w:r w:rsidRPr="003B2883">
              <w:rPr>
                <w:sz w:val="16"/>
                <w:szCs w:val="16"/>
              </w:rPr>
              <w:t>Notification of the change of the PCF</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4761C83" w14:textId="77777777" w:rsidR="00602AC0" w:rsidRPr="003B2883" w:rsidRDefault="00602AC0" w:rsidP="001D4998">
            <w:pPr>
              <w:pStyle w:val="TAC"/>
              <w:rPr>
                <w:sz w:val="16"/>
                <w:szCs w:val="16"/>
              </w:rPr>
            </w:pPr>
            <w:r w:rsidRPr="003B2883">
              <w:rPr>
                <w:sz w:val="16"/>
                <w:szCs w:val="16"/>
              </w:rPr>
              <w:t>15.2.0</w:t>
            </w:r>
          </w:p>
        </w:tc>
      </w:tr>
      <w:tr w:rsidR="00602AC0" w:rsidRPr="003B2883" w14:paraId="60CE178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B300B3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D2A7CFE"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209F178"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281503A" w14:textId="77777777" w:rsidR="00602AC0" w:rsidRPr="003B2883" w:rsidRDefault="00602AC0" w:rsidP="001D4998">
            <w:pPr>
              <w:pStyle w:val="TAL"/>
              <w:rPr>
                <w:sz w:val="16"/>
                <w:szCs w:val="16"/>
              </w:rPr>
            </w:pPr>
            <w:r w:rsidRPr="003B2883">
              <w:rPr>
                <w:sz w:val="16"/>
                <w:szCs w:val="16"/>
              </w:rPr>
              <w:t>62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5EF8D6D"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211459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BA7BE7E" w14:textId="77777777" w:rsidR="00602AC0" w:rsidRPr="003B2883" w:rsidRDefault="00602AC0" w:rsidP="001D4998">
            <w:pPr>
              <w:pStyle w:val="TAL"/>
              <w:rPr>
                <w:sz w:val="16"/>
                <w:szCs w:val="16"/>
              </w:rPr>
            </w:pPr>
            <w:r w:rsidRPr="003B2883">
              <w:rPr>
                <w:sz w:val="16"/>
                <w:szCs w:val="16"/>
              </w:rPr>
              <w:t>Information in N1MessageNotify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D43E5A7" w14:textId="77777777" w:rsidR="00602AC0" w:rsidRPr="003B2883" w:rsidRDefault="00602AC0" w:rsidP="001D4998">
            <w:pPr>
              <w:pStyle w:val="TAC"/>
              <w:rPr>
                <w:sz w:val="16"/>
                <w:szCs w:val="16"/>
              </w:rPr>
            </w:pPr>
            <w:r w:rsidRPr="003B2883">
              <w:rPr>
                <w:sz w:val="16"/>
                <w:szCs w:val="16"/>
              </w:rPr>
              <w:t>15.2.0</w:t>
            </w:r>
          </w:p>
        </w:tc>
      </w:tr>
      <w:tr w:rsidR="00602AC0" w:rsidRPr="003B2883" w14:paraId="6E47BCD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D686FA0"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A8F3D12"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4269D41"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86B858E" w14:textId="77777777" w:rsidR="00602AC0" w:rsidRPr="003B2883" w:rsidRDefault="00602AC0" w:rsidP="001D4998">
            <w:pPr>
              <w:pStyle w:val="TAL"/>
              <w:rPr>
                <w:sz w:val="16"/>
                <w:szCs w:val="16"/>
              </w:rPr>
            </w:pPr>
            <w:r w:rsidRPr="003B2883">
              <w:rPr>
                <w:sz w:val="16"/>
                <w:szCs w:val="16"/>
              </w:rPr>
              <w:t>63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FEF623D"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98AD3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5398512" w14:textId="77777777" w:rsidR="00602AC0" w:rsidRPr="003B2883" w:rsidRDefault="00602AC0" w:rsidP="001D4998">
            <w:pPr>
              <w:pStyle w:val="TAL"/>
              <w:rPr>
                <w:sz w:val="16"/>
                <w:szCs w:val="16"/>
              </w:rPr>
            </w:pPr>
            <w:r w:rsidRPr="003B2883">
              <w:rPr>
                <w:sz w:val="16"/>
                <w:szCs w:val="16"/>
              </w:rPr>
              <w:t>Event Exposure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AB2F401" w14:textId="77777777" w:rsidR="00602AC0" w:rsidRPr="003B2883" w:rsidRDefault="00602AC0" w:rsidP="001D4998">
            <w:pPr>
              <w:pStyle w:val="TAC"/>
              <w:rPr>
                <w:sz w:val="16"/>
                <w:szCs w:val="16"/>
              </w:rPr>
            </w:pPr>
            <w:r w:rsidRPr="003B2883">
              <w:rPr>
                <w:sz w:val="16"/>
                <w:szCs w:val="16"/>
              </w:rPr>
              <w:t>15.2.0</w:t>
            </w:r>
          </w:p>
        </w:tc>
      </w:tr>
      <w:tr w:rsidR="00602AC0" w:rsidRPr="003B2883" w14:paraId="329168D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124E60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F98F3C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9CE0332"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F5D7B70" w14:textId="77777777" w:rsidR="00602AC0" w:rsidRPr="003B2883" w:rsidRDefault="00602AC0" w:rsidP="001D4998">
            <w:pPr>
              <w:pStyle w:val="TAL"/>
              <w:rPr>
                <w:sz w:val="16"/>
                <w:szCs w:val="16"/>
              </w:rPr>
            </w:pPr>
            <w:r w:rsidRPr="003B2883">
              <w:rPr>
                <w:sz w:val="16"/>
                <w:szCs w:val="16"/>
              </w:rPr>
              <w:t>64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05575A4"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98EFB7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D517A1E" w14:textId="77777777" w:rsidR="00602AC0" w:rsidRPr="003B2883" w:rsidRDefault="00602AC0" w:rsidP="001D4998">
            <w:pPr>
              <w:pStyle w:val="TAL"/>
              <w:rPr>
                <w:sz w:val="16"/>
                <w:szCs w:val="16"/>
              </w:rPr>
            </w:pPr>
            <w:r w:rsidRPr="003B2883">
              <w:rPr>
                <w:sz w:val="16"/>
                <w:szCs w:val="16"/>
              </w:rPr>
              <w:t>Correct the references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9C696BB" w14:textId="77777777" w:rsidR="00602AC0" w:rsidRPr="003B2883" w:rsidRDefault="00602AC0" w:rsidP="001D4998">
            <w:pPr>
              <w:pStyle w:val="TAC"/>
              <w:rPr>
                <w:sz w:val="16"/>
                <w:szCs w:val="16"/>
              </w:rPr>
            </w:pPr>
            <w:r w:rsidRPr="003B2883">
              <w:rPr>
                <w:sz w:val="16"/>
                <w:szCs w:val="16"/>
              </w:rPr>
              <w:t>15.2.0</w:t>
            </w:r>
          </w:p>
        </w:tc>
      </w:tr>
      <w:tr w:rsidR="00602AC0" w:rsidRPr="003B2883" w14:paraId="5BDAE4B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F70B377"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1A19326"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E971E7A"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67909F5" w14:textId="77777777" w:rsidR="00602AC0" w:rsidRPr="003B2883" w:rsidRDefault="00602AC0" w:rsidP="001D4998">
            <w:pPr>
              <w:pStyle w:val="TAL"/>
              <w:rPr>
                <w:sz w:val="16"/>
                <w:szCs w:val="16"/>
              </w:rPr>
            </w:pPr>
            <w:r w:rsidRPr="003B2883">
              <w:rPr>
                <w:sz w:val="16"/>
                <w:szCs w:val="16"/>
              </w:rPr>
              <w:t>65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C7FDB76" w14:textId="77777777" w:rsidR="00602AC0" w:rsidRPr="003B2883" w:rsidRDefault="00602AC0" w:rsidP="001D4998">
            <w:pPr>
              <w:pStyle w:val="TAR"/>
              <w:rPr>
                <w:sz w:val="16"/>
                <w:szCs w:val="16"/>
              </w:rPr>
            </w:pPr>
            <w:r w:rsidRPr="003B2883">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013277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9DCF144" w14:textId="77777777" w:rsidR="00602AC0" w:rsidRPr="003B2883" w:rsidRDefault="00602AC0" w:rsidP="001D4998">
            <w:pPr>
              <w:pStyle w:val="TAL"/>
              <w:rPr>
                <w:sz w:val="16"/>
                <w:szCs w:val="16"/>
              </w:rPr>
            </w:pPr>
            <w:r w:rsidRPr="003B2883">
              <w:rPr>
                <w:sz w:val="16"/>
                <w:szCs w:val="16"/>
              </w:rPr>
              <w:t>Subscription lifetime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C20A808" w14:textId="77777777" w:rsidR="00602AC0" w:rsidRPr="003B2883" w:rsidRDefault="00602AC0" w:rsidP="001D4998">
            <w:pPr>
              <w:pStyle w:val="TAC"/>
              <w:rPr>
                <w:sz w:val="16"/>
                <w:szCs w:val="16"/>
              </w:rPr>
            </w:pPr>
            <w:r w:rsidRPr="003B2883">
              <w:rPr>
                <w:sz w:val="16"/>
                <w:szCs w:val="16"/>
              </w:rPr>
              <w:t>15.2.0</w:t>
            </w:r>
          </w:p>
        </w:tc>
      </w:tr>
      <w:tr w:rsidR="00602AC0" w:rsidRPr="003B2883" w14:paraId="4D85C11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78527F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A5AB5EC"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502095C"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A2DD41C" w14:textId="77777777" w:rsidR="00602AC0" w:rsidRPr="003B2883" w:rsidRDefault="00602AC0" w:rsidP="001D4998">
            <w:pPr>
              <w:pStyle w:val="TAL"/>
              <w:rPr>
                <w:sz w:val="16"/>
                <w:szCs w:val="16"/>
              </w:rPr>
            </w:pPr>
            <w:r w:rsidRPr="003B2883">
              <w:rPr>
                <w:sz w:val="16"/>
                <w:szCs w:val="16"/>
              </w:rPr>
              <w:t>67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B2EE6CE"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1591BE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28FD65E" w14:textId="77777777" w:rsidR="00602AC0" w:rsidRPr="003B2883" w:rsidRDefault="00602AC0" w:rsidP="001D4998">
            <w:pPr>
              <w:pStyle w:val="TAL"/>
              <w:rPr>
                <w:sz w:val="16"/>
                <w:szCs w:val="16"/>
              </w:rPr>
            </w:pPr>
            <w:r w:rsidRPr="003B2883">
              <w:rPr>
                <w:sz w:val="16"/>
                <w:szCs w:val="16"/>
              </w:rPr>
              <w:t>Corrections to TADS Query API</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31F9436" w14:textId="77777777" w:rsidR="00602AC0" w:rsidRPr="003B2883" w:rsidRDefault="00602AC0" w:rsidP="001D4998">
            <w:pPr>
              <w:pStyle w:val="TAC"/>
              <w:rPr>
                <w:sz w:val="16"/>
                <w:szCs w:val="16"/>
              </w:rPr>
            </w:pPr>
            <w:r w:rsidRPr="003B2883">
              <w:rPr>
                <w:sz w:val="16"/>
                <w:szCs w:val="16"/>
              </w:rPr>
              <w:t>15.2.0</w:t>
            </w:r>
          </w:p>
        </w:tc>
      </w:tr>
      <w:tr w:rsidR="00602AC0" w:rsidRPr="003B2883" w14:paraId="4A68C88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F4CBE2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E26FC16"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8A1BAC0"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F861AAA" w14:textId="77777777" w:rsidR="00602AC0" w:rsidRPr="003B2883" w:rsidRDefault="00602AC0" w:rsidP="001D4998">
            <w:pPr>
              <w:pStyle w:val="TAL"/>
              <w:rPr>
                <w:sz w:val="16"/>
                <w:szCs w:val="16"/>
              </w:rPr>
            </w:pPr>
            <w:r w:rsidRPr="003B2883">
              <w:rPr>
                <w:sz w:val="16"/>
                <w:szCs w:val="16"/>
              </w:rPr>
              <w:t>69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6B9A71A" w14:textId="77777777" w:rsidR="00602AC0" w:rsidRPr="003B2883" w:rsidRDefault="00602AC0" w:rsidP="001D4998">
            <w:pPr>
              <w:pStyle w:val="TAR"/>
              <w:rPr>
                <w:sz w:val="16"/>
                <w:szCs w:val="16"/>
              </w:rPr>
            </w:pPr>
            <w:r w:rsidRPr="003B2883">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B4C64E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CC74D80" w14:textId="77777777" w:rsidR="00602AC0" w:rsidRPr="003B2883" w:rsidRDefault="00602AC0" w:rsidP="001D4998">
            <w:pPr>
              <w:pStyle w:val="TAL"/>
              <w:rPr>
                <w:sz w:val="16"/>
                <w:szCs w:val="16"/>
              </w:rPr>
            </w:pPr>
            <w:r w:rsidRPr="003B2883">
              <w:rPr>
                <w:sz w:val="16"/>
                <w:szCs w:val="16"/>
              </w:rPr>
              <w:t>Transfer of Group Id Suscriptions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4F51D11" w14:textId="77777777" w:rsidR="00602AC0" w:rsidRPr="003B2883" w:rsidRDefault="00602AC0" w:rsidP="001D4998">
            <w:pPr>
              <w:pStyle w:val="TAC"/>
              <w:rPr>
                <w:sz w:val="16"/>
                <w:szCs w:val="16"/>
              </w:rPr>
            </w:pPr>
            <w:r w:rsidRPr="003B2883">
              <w:rPr>
                <w:sz w:val="16"/>
                <w:szCs w:val="16"/>
              </w:rPr>
              <w:t>15.2.0</w:t>
            </w:r>
          </w:p>
        </w:tc>
      </w:tr>
      <w:tr w:rsidR="00602AC0" w:rsidRPr="003B2883" w14:paraId="2C6A270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0E0C09A"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9498F37"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607FE75"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BB9A14E" w14:textId="77777777" w:rsidR="00602AC0" w:rsidRPr="003B2883" w:rsidRDefault="00602AC0" w:rsidP="001D4998">
            <w:pPr>
              <w:pStyle w:val="TAL"/>
              <w:rPr>
                <w:sz w:val="16"/>
                <w:szCs w:val="16"/>
              </w:rPr>
            </w:pPr>
            <w:r w:rsidRPr="003B2883">
              <w:rPr>
                <w:sz w:val="16"/>
                <w:szCs w:val="16"/>
              </w:rPr>
              <w:t>70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B6DD5CB"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FAFD03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6D4D255" w14:textId="77777777" w:rsidR="00602AC0" w:rsidRPr="003B2883" w:rsidRDefault="00602AC0" w:rsidP="001D4998">
            <w:pPr>
              <w:pStyle w:val="TAL"/>
              <w:rPr>
                <w:sz w:val="16"/>
                <w:szCs w:val="16"/>
              </w:rPr>
            </w:pPr>
            <w:r w:rsidRPr="003B2883">
              <w:rPr>
                <w:sz w:val="16"/>
                <w:szCs w:val="16"/>
              </w:rPr>
              <w:t>Attributes corrections for RegistrationContextContainer and MmContext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D95F1CD" w14:textId="77777777" w:rsidR="00602AC0" w:rsidRPr="003B2883" w:rsidRDefault="00602AC0" w:rsidP="001D4998">
            <w:pPr>
              <w:pStyle w:val="TAC"/>
              <w:rPr>
                <w:sz w:val="16"/>
                <w:szCs w:val="16"/>
              </w:rPr>
            </w:pPr>
            <w:r w:rsidRPr="003B2883">
              <w:rPr>
                <w:sz w:val="16"/>
                <w:szCs w:val="16"/>
              </w:rPr>
              <w:t>15.2.0</w:t>
            </w:r>
          </w:p>
        </w:tc>
      </w:tr>
      <w:tr w:rsidR="00602AC0" w:rsidRPr="003B2883" w14:paraId="1949AFC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F68248F"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94F8D2A"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BE770FA"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8E6162A" w14:textId="77777777" w:rsidR="00602AC0" w:rsidRPr="003B2883" w:rsidRDefault="00602AC0" w:rsidP="001D4998">
            <w:pPr>
              <w:pStyle w:val="TAL"/>
              <w:rPr>
                <w:sz w:val="16"/>
                <w:szCs w:val="16"/>
              </w:rPr>
            </w:pPr>
            <w:r w:rsidRPr="003B2883">
              <w:rPr>
                <w:sz w:val="16"/>
                <w:szCs w:val="16"/>
              </w:rPr>
              <w:t>71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DED1FF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CEF8D2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D083118" w14:textId="77777777" w:rsidR="00602AC0" w:rsidRPr="003B2883" w:rsidRDefault="00602AC0" w:rsidP="001D4998">
            <w:pPr>
              <w:pStyle w:val="TAL"/>
              <w:rPr>
                <w:sz w:val="16"/>
                <w:szCs w:val="16"/>
              </w:rPr>
            </w:pPr>
            <w:r w:rsidRPr="003B2883">
              <w:rPr>
                <w:sz w:val="16"/>
                <w:szCs w:val="16"/>
              </w:rPr>
              <w:t>Correction on tables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E504A92" w14:textId="77777777" w:rsidR="00602AC0" w:rsidRPr="003B2883" w:rsidRDefault="00602AC0" w:rsidP="001D4998">
            <w:pPr>
              <w:pStyle w:val="TAC"/>
              <w:rPr>
                <w:sz w:val="16"/>
                <w:szCs w:val="16"/>
              </w:rPr>
            </w:pPr>
            <w:r w:rsidRPr="003B2883">
              <w:rPr>
                <w:sz w:val="16"/>
                <w:szCs w:val="16"/>
              </w:rPr>
              <w:t>15.2.0</w:t>
            </w:r>
          </w:p>
        </w:tc>
      </w:tr>
      <w:tr w:rsidR="00602AC0" w:rsidRPr="003B2883" w14:paraId="205AB42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AE894E5"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7A4F2DB"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E0570FB"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1CC3A95" w14:textId="77777777" w:rsidR="00602AC0" w:rsidRPr="003B2883" w:rsidRDefault="00602AC0" w:rsidP="001D4998">
            <w:pPr>
              <w:pStyle w:val="TAL"/>
              <w:rPr>
                <w:sz w:val="16"/>
                <w:szCs w:val="16"/>
              </w:rPr>
            </w:pPr>
            <w:r w:rsidRPr="003B2883">
              <w:rPr>
                <w:sz w:val="16"/>
                <w:szCs w:val="16"/>
              </w:rPr>
              <w:t>72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2F02118"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132940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C6673A3" w14:textId="77777777" w:rsidR="00602AC0" w:rsidRPr="003B2883" w:rsidRDefault="00602AC0" w:rsidP="001D4998">
            <w:pPr>
              <w:pStyle w:val="TAL"/>
              <w:rPr>
                <w:sz w:val="16"/>
                <w:szCs w:val="16"/>
              </w:rPr>
            </w:pPr>
            <w:r w:rsidRPr="003B2883">
              <w:rPr>
                <w:sz w:val="16"/>
                <w:szCs w:val="16"/>
              </w:rPr>
              <w:t>Mandatory Status Code Correction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16F27E9" w14:textId="77777777" w:rsidR="00602AC0" w:rsidRPr="003B2883" w:rsidRDefault="00602AC0" w:rsidP="001D4998">
            <w:pPr>
              <w:pStyle w:val="TAC"/>
              <w:rPr>
                <w:sz w:val="16"/>
                <w:szCs w:val="16"/>
              </w:rPr>
            </w:pPr>
            <w:r w:rsidRPr="003B2883">
              <w:rPr>
                <w:sz w:val="16"/>
                <w:szCs w:val="16"/>
              </w:rPr>
              <w:t>15.2.0</w:t>
            </w:r>
          </w:p>
        </w:tc>
      </w:tr>
      <w:tr w:rsidR="00602AC0" w:rsidRPr="003B2883" w14:paraId="0B7ADB7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2BDA025"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FB59354"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3E1E49F"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C0C58D8" w14:textId="77777777" w:rsidR="00602AC0" w:rsidRPr="003B2883" w:rsidRDefault="00602AC0" w:rsidP="001D4998">
            <w:pPr>
              <w:pStyle w:val="TAL"/>
              <w:rPr>
                <w:sz w:val="16"/>
                <w:szCs w:val="16"/>
              </w:rPr>
            </w:pPr>
            <w:r w:rsidRPr="003B2883">
              <w:rPr>
                <w:sz w:val="16"/>
                <w:szCs w:val="16"/>
              </w:rPr>
              <w:t>74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0B908F8"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599FC4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F6FA54D" w14:textId="77777777" w:rsidR="00602AC0" w:rsidRPr="003B2883" w:rsidRDefault="00602AC0" w:rsidP="001D4998">
            <w:pPr>
              <w:pStyle w:val="TAL"/>
              <w:rPr>
                <w:sz w:val="16"/>
                <w:szCs w:val="16"/>
              </w:rPr>
            </w:pPr>
            <w:r w:rsidRPr="003B2883">
              <w:rPr>
                <w:sz w:val="16"/>
                <w:szCs w:val="16"/>
              </w:rPr>
              <w:t>N2InfoNotify correction for Handover Confirm</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9256AB1" w14:textId="77777777" w:rsidR="00602AC0" w:rsidRPr="003B2883" w:rsidRDefault="00602AC0" w:rsidP="001D4998">
            <w:pPr>
              <w:pStyle w:val="TAC"/>
              <w:rPr>
                <w:sz w:val="16"/>
                <w:szCs w:val="16"/>
              </w:rPr>
            </w:pPr>
            <w:r w:rsidRPr="003B2883">
              <w:rPr>
                <w:sz w:val="16"/>
                <w:szCs w:val="16"/>
              </w:rPr>
              <w:t>15.2.0</w:t>
            </w:r>
          </w:p>
        </w:tc>
      </w:tr>
      <w:tr w:rsidR="00602AC0" w:rsidRPr="003B2883" w14:paraId="77C91D9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3427C4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8A5DED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E63E442"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938A140" w14:textId="77777777" w:rsidR="00602AC0" w:rsidRPr="003B2883" w:rsidRDefault="00602AC0" w:rsidP="001D4998">
            <w:pPr>
              <w:pStyle w:val="TAL"/>
              <w:rPr>
                <w:sz w:val="16"/>
                <w:szCs w:val="16"/>
              </w:rPr>
            </w:pPr>
            <w:r w:rsidRPr="003B2883">
              <w:rPr>
                <w:sz w:val="16"/>
                <w:szCs w:val="16"/>
              </w:rPr>
              <w:t>75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C8EF607"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3816C5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7255057" w14:textId="77777777" w:rsidR="00602AC0" w:rsidRPr="003B2883" w:rsidRDefault="00602AC0" w:rsidP="001D4998">
            <w:pPr>
              <w:pStyle w:val="TAL"/>
              <w:rPr>
                <w:sz w:val="16"/>
                <w:szCs w:val="16"/>
              </w:rPr>
            </w:pPr>
            <w:r w:rsidRPr="003B2883">
              <w:rPr>
                <w:sz w:val="16"/>
                <w:szCs w:val="16"/>
              </w:rPr>
              <w:t>Naming convention of provideLocInfo and providePosInfo</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D880F8B" w14:textId="77777777" w:rsidR="00602AC0" w:rsidRPr="003B2883" w:rsidRDefault="00602AC0" w:rsidP="001D4998">
            <w:pPr>
              <w:pStyle w:val="TAC"/>
              <w:rPr>
                <w:sz w:val="16"/>
                <w:szCs w:val="16"/>
              </w:rPr>
            </w:pPr>
            <w:r w:rsidRPr="003B2883">
              <w:rPr>
                <w:sz w:val="16"/>
                <w:szCs w:val="16"/>
              </w:rPr>
              <w:t>15.2.0</w:t>
            </w:r>
          </w:p>
        </w:tc>
      </w:tr>
      <w:tr w:rsidR="00602AC0" w:rsidRPr="003B2883" w14:paraId="29C3CC4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980F861"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3C588DD"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C206838"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24AEF54" w14:textId="77777777" w:rsidR="00602AC0" w:rsidRPr="003B2883" w:rsidRDefault="00602AC0" w:rsidP="001D4998">
            <w:pPr>
              <w:pStyle w:val="TAL"/>
              <w:rPr>
                <w:sz w:val="16"/>
                <w:szCs w:val="16"/>
              </w:rPr>
            </w:pPr>
            <w:r w:rsidRPr="003B2883">
              <w:rPr>
                <w:sz w:val="16"/>
                <w:szCs w:val="16"/>
              </w:rPr>
              <w:t>76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FCC5231"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C79F23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D4D648C" w14:textId="77777777" w:rsidR="00602AC0" w:rsidRPr="003B2883" w:rsidRDefault="00602AC0" w:rsidP="001D4998">
            <w:pPr>
              <w:pStyle w:val="TAL"/>
              <w:rPr>
                <w:sz w:val="16"/>
                <w:szCs w:val="16"/>
              </w:rPr>
            </w:pPr>
            <w:r w:rsidRPr="003B2883">
              <w:rPr>
                <w:sz w:val="16"/>
                <w:szCs w:val="16"/>
              </w:rPr>
              <w:t>OpenAPI specification alignments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D17166A" w14:textId="77777777" w:rsidR="00602AC0" w:rsidRPr="003B2883" w:rsidRDefault="00602AC0" w:rsidP="001D4998">
            <w:pPr>
              <w:pStyle w:val="TAC"/>
              <w:rPr>
                <w:sz w:val="16"/>
                <w:szCs w:val="16"/>
              </w:rPr>
            </w:pPr>
            <w:r w:rsidRPr="003B2883">
              <w:rPr>
                <w:sz w:val="16"/>
                <w:szCs w:val="16"/>
              </w:rPr>
              <w:t>15.2.0</w:t>
            </w:r>
          </w:p>
        </w:tc>
      </w:tr>
      <w:tr w:rsidR="00602AC0" w:rsidRPr="003B2883" w14:paraId="0D27EB4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77FBB3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A3F2D5C"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4BC1B95"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F7AF1F3" w14:textId="77777777" w:rsidR="00602AC0" w:rsidRPr="003B2883" w:rsidRDefault="00602AC0" w:rsidP="001D4998">
            <w:pPr>
              <w:pStyle w:val="TAL"/>
              <w:rPr>
                <w:sz w:val="16"/>
                <w:szCs w:val="16"/>
              </w:rPr>
            </w:pPr>
            <w:r w:rsidRPr="003B2883">
              <w:rPr>
                <w:sz w:val="16"/>
                <w:szCs w:val="16"/>
              </w:rPr>
              <w:t>77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AA0FAC7"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C175B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4CEBE83" w14:textId="77777777" w:rsidR="00602AC0" w:rsidRPr="003B2883" w:rsidRDefault="00602AC0" w:rsidP="001D4998">
            <w:pPr>
              <w:pStyle w:val="TAL"/>
              <w:rPr>
                <w:sz w:val="16"/>
                <w:szCs w:val="16"/>
              </w:rPr>
            </w:pPr>
            <w:r w:rsidRPr="003B2883">
              <w:rPr>
                <w:sz w:val="16"/>
                <w:szCs w:val="16"/>
              </w:rPr>
              <w:t>Remove Duplicated Common Application Errors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A6F5BF7" w14:textId="77777777" w:rsidR="00602AC0" w:rsidRPr="003B2883" w:rsidRDefault="00602AC0" w:rsidP="001D4998">
            <w:pPr>
              <w:pStyle w:val="TAC"/>
              <w:rPr>
                <w:sz w:val="16"/>
                <w:szCs w:val="16"/>
              </w:rPr>
            </w:pPr>
            <w:r w:rsidRPr="003B2883">
              <w:rPr>
                <w:sz w:val="16"/>
                <w:szCs w:val="16"/>
              </w:rPr>
              <w:t>15.2.0</w:t>
            </w:r>
          </w:p>
        </w:tc>
      </w:tr>
      <w:tr w:rsidR="00602AC0" w:rsidRPr="003B2883" w14:paraId="0743D3D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F7A90E9"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C160D5E"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50B9701"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8ACE2A0" w14:textId="77777777" w:rsidR="00602AC0" w:rsidRPr="003B2883" w:rsidRDefault="00602AC0" w:rsidP="001D4998">
            <w:pPr>
              <w:pStyle w:val="TAL"/>
              <w:rPr>
                <w:sz w:val="16"/>
                <w:szCs w:val="16"/>
              </w:rPr>
            </w:pPr>
            <w:r w:rsidRPr="003B2883">
              <w:rPr>
                <w:sz w:val="16"/>
                <w:szCs w:val="16"/>
              </w:rPr>
              <w:t>78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B7EBEC2"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868FFE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F2D27B0" w14:textId="77777777" w:rsidR="00602AC0" w:rsidRPr="003B2883" w:rsidRDefault="00602AC0" w:rsidP="001D4998">
            <w:pPr>
              <w:pStyle w:val="TAL"/>
              <w:rPr>
                <w:sz w:val="16"/>
                <w:szCs w:val="16"/>
              </w:rPr>
            </w:pPr>
            <w:r w:rsidRPr="003B2883">
              <w:rPr>
                <w:sz w:val="16"/>
                <w:szCs w:val="16"/>
              </w:rPr>
              <w:t>Required routingId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25879C2" w14:textId="77777777" w:rsidR="00602AC0" w:rsidRPr="003B2883" w:rsidRDefault="00602AC0" w:rsidP="001D4998">
            <w:pPr>
              <w:pStyle w:val="TAC"/>
              <w:rPr>
                <w:sz w:val="16"/>
                <w:szCs w:val="16"/>
              </w:rPr>
            </w:pPr>
            <w:r w:rsidRPr="003B2883">
              <w:rPr>
                <w:sz w:val="16"/>
                <w:szCs w:val="16"/>
              </w:rPr>
              <w:t>15.2.0</w:t>
            </w:r>
          </w:p>
        </w:tc>
      </w:tr>
      <w:tr w:rsidR="00602AC0" w:rsidRPr="003B2883" w14:paraId="05BAABA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0224960"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E65CE27"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2A285AF"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FEF6A69" w14:textId="77777777" w:rsidR="00602AC0" w:rsidRPr="003B2883" w:rsidRDefault="00602AC0" w:rsidP="001D4998">
            <w:pPr>
              <w:pStyle w:val="TAL"/>
              <w:rPr>
                <w:sz w:val="16"/>
                <w:szCs w:val="16"/>
              </w:rPr>
            </w:pPr>
            <w:r w:rsidRPr="003B2883">
              <w:rPr>
                <w:sz w:val="16"/>
                <w:szCs w:val="16"/>
              </w:rPr>
              <w:t>79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ED1FDD5"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903BD5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F8411E4" w14:textId="77777777" w:rsidR="00602AC0" w:rsidRPr="003B2883" w:rsidRDefault="00602AC0" w:rsidP="001D4998">
            <w:pPr>
              <w:pStyle w:val="TAL"/>
              <w:rPr>
                <w:sz w:val="16"/>
                <w:szCs w:val="16"/>
              </w:rPr>
            </w:pPr>
            <w:r w:rsidRPr="003B2883">
              <w:rPr>
                <w:sz w:val="16"/>
                <w:szCs w:val="16"/>
              </w:rPr>
              <w:t>Resource URIs Alignment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8AF3CC2" w14:textId="77777777" w:rsidR="00602AC0" w:rsidRPr="003B2883" w:rsidRDefault="00602AC0" w:rsidP="001D4998">
            <w:pPr>
              <w:pStyle w:val="TAC"/>
              <w:rPr>
                <w:sz w:val="16"/>
                <w:szCs w:val="16"/>
              </w:rPr>
            </w:pPr>
            <w:r w:rsidRPr="003B2883">
              <w:rPr>
                <w:sz w:val="16"/>
                <w:szCs w:val="16"/>
              </w:rPr>
              <w:t>15.2.0</w:t>
            </w:r>
          </w:p>
        </w:tc>
      </w:tr>
      <w:tr w:rsidR="00602AC0" w:rsidRPr="003B2883" w14:paraId="2541B2C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55802F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C7629F2"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C342AEA"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85F328A" w14:textId="77777777" w:rsidR="00602AC0" w:rsidRPr="003B2883" w:rsidRDefault="00602AC0" w:rsidP="001D4998">
            <w:pPr>
              <w:pStyle w:val="TAL"/>
              <w:rPr>
                <w:sz w:val="16"/>
                <w:szCs w:val="16"/>
              </w:rPr>
            </w:pPr>
            <w:r w:rsidRPr="003B2883">
              <w:rPr>
                <w:sz w:val="16"/>
                <w:szCs w:val="16"/>
              </w:rPr>
              <w:t>80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722C8AD"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C7967F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8957341" w14:textId="77777777" w:rsidR="00602AC0" w:rsidRPr="003B2883" w:rsidRDefault="00602AC0" w:rsidP="001D4998">
            <w:pPr>
              <w:pStyle w:val="TAL"/>
              <w:rPr>
                <w:sz w:val="16"/>
                <w:szCs w:val="16"/>
              </w:rPr>
            </w:pPr>
            <w:r w:rsidRPr="003B2883">
              <w:rPr>
                <w:sz w:val="16"/>
                <w:szCs w:val="16"/>
              </w:rPr>
              <w:t>Seaf data type correction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8732AE6" w14:textId="77777777" w:rsidR="00602AC0" w:rsidRPr="003B2883" w:rsidRDefault="00602AC0" w:rsidP="001D4998">
            <w:pPr>
              <w:pStyle w:val="TAC"/>
              <w:rPr>
                <w:sz w:val="16"/>
                <w:szCs w:val="16"/>
              </w:rPr>
            </w:pPr>
            <w:r w:rsidRPr="003B2883">
              <w:rPr>
                <w:sz w:val="16"/>
                <w:szCs w:val="16"/>
              </w:rPr>
              <w:t>15.2.0</w:t>
            </w:r>
          </w:p>
        </w:tc>
      </w:tr>
      <w:tr w:rsidR="00602AC0" w:rsidRPr="003B2883" w14:paraId="25E4331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474C52C"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EBD285C"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9C24988"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D8BC6D6" w14:textId="77777777" w:rsidR="00602AC0" w:rsidRPr="003B2883" w:rsidRDefault="00602AC0" w:rsidP="001D4998">
            <w:pPr>
              <w:pStyle w:val="TAL"/>
              <w:rPr>
                <w:sz w:val="16"/>
                <w:szCs w:val="16"/>
              </w:rPr>
            </w:pPr>
            <w:r w:rsidRPr="003B2883">
              <w:rPr>
                <w:sz w:val="16"/>
                <w:szCs w:val="16"/>
              </w:rPr>
              <w:t>81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657F72D"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7B267B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241C6AC" w14:textId="77777777" w:rsidR="00602AC0" w:rsidRPr="003B2883" w:rsidRDefault="00602AC0" w:rsidP="001D4998">
            <w:pPr>
              <w:pStyle w:val="TAL"/>
              <w:rPr>
                <w:sz w:val="16"/>
                <w:szCs w:val="16"/>
              </w:rPr>
            </w:pPr>
            <w:r w:rsidRPr="003B2883">
              <w:rPr>
                <w:sz w:val="16"/>
                <w:szCs w:val="16"/>
              </w:rPr>
              <w:t>UeContextId Pattern Complement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06FA39B" w14:textId="77777777" w:rsidR="00602AC0" w:rsidRPr="003B2883" w:rsidRDefault="00602AC0" w:rsidP="001D4998">
            <w:pPr>
              <w:pStyle w:val="TAC"/>
              <w:rPr>
                <w:sz w:val="16"/>
                <w:szCs w:val="16"/>
              </w:rPr>
            </w:pPr>
            <w:r w:rsidRPr="003B2883">
              <w:rPr>
                <w:sz w:val="16"/>
                <w:szCs w:val="16"/>
              </w:rPr>
              <w:t>15.2.0</w:t>
            </w:r>
          </w:p>
        </w:tc>
      </w:tr>
      <w:tr w:rsidR="00602AC0" w:rsidRPr="003B2883" w14:paraId="51BC31C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E890BF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A9DD4C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3F9D242"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203E547" w14:textId="77777777" w:rsidR="00602AC0" w:rsidRPr="003B2883" w:rsidRDefault="00602AC0" w:rsidP="001D4998">
            <w:pPr>
              <w:pStyle w:val="TAL"/>
              <w:rPr>
                <w:sz w:val="16"/>
                <w:szCs w:val="16"/>
              </w:rPr>
            </w:pPr>
            <w:r w:rsidRPr="003B2883">
              <w:rPr>
                <w:sz w:val="16"/>
                <w:szCs w:val="16"/>
              </w:rPr>
              <w:t>82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A7F8A38"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9E64D6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3333D34" w14:textId="77777777" w:rsidR="00602AC0" w:rsidRPr="003B2883" w:rsidRDefault="00602AC0" w:rsidP="001D4998">
            <w:pPr>
              <w:pStyle w:val="TAL"/>
              <w:rPr>
                <w:sz w:val="16"/>
                <w:szCs w:val="16"/>
              </w:rPr>
            </w:pPr>
            <w:r w:rsidRPr="003B2883">
              <w:rPr>
                <w:sz w:val="16"/>
                <w:szCs w:val="16"/>
              </w:rPr>
              <w:t>Use RefToBinaryData from common data types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FBFF239" w14:textId="77777777" w:rsidR="00602AC0" w:rsidRPr="003B2883" w:rsidRDefault="00602AC0" w:rsidP="001D4998">
            <w:pPr>
              <w:pStyle w:val="TAC"/>
              <w:rPr>
                <w:sz w:val="16"/>
                <w:szCs w:val="16"/>
              </w:rPr>
            </w:pPr>
            <w:r w:rsidRPr="003B2883">
              <w:rPr>
                <w:sz w:val="16"/>
                <w:szCs w:val="16"/>
              </w:rPr>
              <w:t>15.2.0</w:t>
            </w:r>
          </w:p>
        </w:tc>
      </w:tr>
      <w:tr w:rsidR="00602AC0" w:rsidRPr="003B2883" w14:paraId="1105187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BCE5431"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580BEC7"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723D678"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4E7B54C" w14:textId="77777777" w:rsidR="00602AC0" w:rsidRPr="003B2883" w:rsidRDefault="00602AC0" w:rsidP="001D4998">
            <w:pPr>
              <w:pStyle w:val="TAL"/>
              <w:rPr>
                <w:sz w:val="16"/>
                <w:szCs w:val="16"/>
              </w:rPr>
            </w:pPr>
            <w:r w:rsidRPr="003B2883">
              <w:rPr>
                <w:sz w:val="16"/>
                <w:szCs w:val="16"/>
              </w:rPr>
              <w:t>83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823208B"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6A4389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51C706B" w14:textId="77777777" w:rsidR="00602AC0" w:rsidRPr="003B2883" w:rsidRDefault="00602AC0" w:rsidP="001D4998">
            <w:pPr>
              <w:pStyle w:val="TAL"/>
              <w:rPr>
                <w:sz w:val="16"/>
                <w:szCs w:val="16"/>
              </w:rPr>
            </w:pPr>
            <w:r w:rsidRPr="003B2883">
              <w:rPr>
                <w:sz w:val="16"/>
                <w:szCs w:val="16"/>
              </w:rPr>
              <w:t>Range Definition in OpenAPI</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F11981A" w14:textId="77777777" w:rsidR="00602AC0" w:rsidRPr="003B2883" w:rsidRDefault="00602AC0" w:rsidP="001D4998">
            <w:pPr>
              <w:pStyle w:val="TAC"/>
              <w:rPr>
                <w:sz w:val="16"/>
                <w:szCs w:val="16"/>
              </w:rPr>
            </w:pPr>
            <w:r w:rsidRPr="003B2883">
              <w:rPr>
                <w:sz w:val="16"/>
                <w:szCs w:val="16"/>
              </w:rPr>
              <w:t>15.2.0</w:t>
            </w:r>
          </w:p>
        </w:tc>
      </w:tr>
      <w:tr w:rsidR="00602AC0" w:rsidRPr="003B2883" w14:paraId="06560D8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B88E40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DA1977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B3DB5A2"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96DE12A" w14:textId="77777777" w:rsidR="00602AC0" w:rsidRPr="003B2883" w:rsidRDefault="00602AC0" w:rsidP="001D4998">
            <w:pPr>
              <w:pStyle w:val="TAL"/>
              <w:rPr>
                <w:sz w:val="16"/>
                <w:szCs w:val="16"/>
              </w:rPr>
            </w:pPr>
            <w:r w:rsidRPr="003B2883">
              <w:rPr>
                <w:sz w:val="16"/>
                <w:szCs w:val="16"/>
              </w:rPr>
              <w:t>84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763F5E1"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0DC889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771BAA2" w14:textId="77777777" w:rsidR="00602AC0" w:rsidRPr="003B2883" w:rsidRDefault="00602AC0" w:rsidP="001D4998">
            <w:pPr>
              <w:pStyle w:val="TAL"/>
              <w:rPr>
                <w:sz w:val="16"/>
                <w:szCs w:val="16"/>
              </w:rPr>
            </w:pPr>
            <w:r w:rsidRPr="003B2883">
              <w:rPr>
                <w:sz w:val="16"/>
                <w:szCs w:val="16"/>
              </w:rPr>
              <w:t>sessionId in N1N2MessageTransferReqData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111E39E" w14:textId="77777777" w:rsidR="00602AC0" w:rsidRPr="003B2883" w:rsidRDefault="00602AC0" w:rsidP="001D4998">
            <w:pPr>
              <w:pStyle w:val="TAC"/>
              <w:rPr>
                <w:sz w:val="16"/>
                <w:szCs w:val="16"/>
              </w:rPr>
            </w:pPr>
            <w:r w:rsidRPr="003B2883">
              <w:rPr>
                <w:sz w:val="16"/>
                <w:szCs w:val="16"/>
              </w:rPr>
              <w:t>15.2.0</w:t>
            </w:r>
          </w:p>
        </w:tc>
      </w:tr>
      <w:tr w:rsidR="00602AC0" w:rsidRPr="003B2883" w14:paraId="1795A17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E51A17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CAB9578"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D91C428"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C1F08C6" w14:textId="77777777" w:rsidR="00602AC0" w:rsidRPr="003B2883" w:rsidRDefault="00602AC0" w:rsidP="001D4998">
            <w:pPr>
              <w:pStyle w:val="TAL"/>
              <w:rPr>
                <w:sz w:val="16"/>
                <w:szCs w:val="16"/>
              </w:rPr>
            </w:pPr>
            <w:r w:rsidRPr="003B2883">
              <w:rPr>
                <w:sz w:val="16"/>
                <w:szCs w:val="16"/>
              </w:rPr>
              <w:t>85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DA0706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F048BB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C70A7BA" w14:textId="77777777" w:rsidR="00602AC0" w:rsidRPr="003B2883" w:rsidRDefault="00602AC0" w:rsidP="001D4998">
            <w:pPr>
              <w:pStyle w:val="TAL"/>
              <w:rPr>
                <w:sz w:val="16"/>
                <w:szCs w:val="16"/>
              </w:rPr>
            </w:pPr>
            <w:r w:rsidRPr="003B2883">
              <w:rPr>
                <w:sz w:val="16"/>
                <w:szCs w:val="16"/>
              </w:rPr>
              <w:t>New rejection cause for UE in CM-IDLE state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8DF3F8C" w14:textId="77777777" w:rsidR="00602AC0" w:rsidRPr="003B2883" w:rsidRDefault="00602AC0" w:rsidP="001D4998">
            <w:pPr>
              <w:pStyle w:val="TAC"/>
              <w:rPr>
                <w:sz w:val="16"/>
                <w:szCs w:val="16"/>
              </w:rPr>
            </w:pPr>
            <w:r w:rsidRPr="003B2883">
              <w:rPr>
                <w:sz w:val="16"/>
                <w:szCs w:val="16"/>
              </w:rPr>
              <w:t>15.2.0</w:t>
            </w:r>
          </w:p>
        </w:tc>
      </w:tr>
      <w:tr w:rsidR="00602AC0" w:rsidRPr="003B2883" w14:paraId="67A3373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25F661B"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0DD15E5"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C9D9DE0" w14:textId="77777777" w:rsidR="00602AC0" w:rsidRPr="003B2883" w:rsidRDefault="00602AC0" w:rsidP="001D4998">
            <w:pPr>
              <w:pStyle w:val="TAC"/>
              <w:rPr>
                <w:sz w:val="16"/>
                <w:szCs w:val="16"/>
              </w:rPr>
            </w:pPr>
            <w:r w:rsidRPr="003B2883">
              <w:rPr>
                <w:sz w:val="16"/>
                <w:szCs w:val="16"/>
              </w:rPr>
              <w:t>CP-183151</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5BE703F" w14:textId="77777777" w:rsidR="00602AC0" w:rsidRPr="003B2883" w:rsidRDefault="00602AC0" w:rsidP="001D4998">
            <w:pPr>
              <w:pStyle w:val="TAL"/>
              <w:rPr>
                <w:sz w:val="16"/>
                <w:szCs w:val="16"/>
              </w:rPr>
            </w:pPr>
            <w:r w:rsidRPr="003B2883">
              <w:rPr>
                <w:sz w:val="16"/>
                <w:szCs w:val="16"/>
              </w:rPr>
              <w:t>86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5E4E5F8" w14:textId="77777777" w:rsidR="00602AC0" w:rsidRPr="003B2883" w:rsidRDefault="00602AC0" w:rsidP="001D4998">
            <w:pPr>
              <w:pStyle w:val="TAR"/>
              <w:rPr>
                <w:sz w:val="16"/>
                <w:szCs w:val="16"/>
              </w:rPr>
            </w:pPr>
            <w:r w:rsidRPr="003B2883">
              <w:rPr>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957471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44E2746" w14:textId="77777777" w:rsidR="00602AC0" w:rsidRPr="003B2883" w:rsidRDefault="00602AC0" w:rsidP="001D4998">
            <w:pPr>
              <w:pStyle w:val="TAL"/>
              <w:rPr>
                <w:sz w:val="16"/>
                <w:szCs w:val="16"/>
              </w:rPr>
            </w:pPr>
            <w:r w:rsidRPr="003B2883">
              <w:rPr>
                <w:sz w:val="16"/>
                <w:szCs w:val="16"/>
              </w:rPr>
              <w:t>Notifying Subscription ID Change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54588F0" w14:textId="77777777" w:rsidR="00602AC0" w:rsidRPr="003B2883" w:rsidRDefault="00602AC0" w:rsidP="001D4998">
            <w:pPr>
              <w:pStyle w:val="TAC"/>
              <w:rPr>
                <w:sz w:val="16"/>
                <w:szCs w:val="16"/>
              </w:rPr>
            </w:pPr>
            <w:r w:rsidRPr="003B2883">
              <w:rPr>
                <w:sz w:val="16"/>
                <w:szCs w:val="16"/>
              </w:rPr>
              <w:t>15.2.0</w:t>
            </w:r>
          </w:p>
        </w:tc>
      </w:tr>
      <w:tr w:rsidR="00602AC0" w:rsidRPr="003B2883" w14:paraId="18B3E9D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B8A9651"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EB590F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6884BF2"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5D65D6E" w14:textId="77777777" w:rsidR="00602AC0" w:rsidRPr="003B2883" w:rsidRDefault="00602AC0" w:rsidP="001D4998">
            <w:pPr>
              <w:pStyle w:val="TAL"/>
              <w:rPr>
                <w:sz w:val="16"/>
                <w:szCs w:val="16"/>
              </w:rPr>
            </w:pPr>
            <w:r w:rsidRPr="003B2883">
              <w:rPr>
                <w:sz w:val="16"/>
                <w:szCs w:val="16"/>
              </w:rPr>
              <w:t>87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BCB089F"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716966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895A532" w14:textId="77777777" w:rsidR="00602AC0" w:rsidRPr="003B2883" w:rsidRDefault="00602AC0" w:rsidP="001D4998">
            <w:pPr>
              <w:pStyle w:val="TAL"/>
              <w:rPr>
                <w:sz w:val="16"/>
                <w:szCs w:val="16"/>
              </w:rPr>
            </w:pPr>
            <w:r w:rsidRPr="003B2883">
              <w:rPr>
                <w:sz w:val="16"/>
                <w:szCs w:val="16"/>
              </w:rPr>
              <w:t>SMF Reallocation requested Indication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FEF4195" w14:textId="77777777" w:rsidR="00602AC0" w:rsidRPr="003B2883" w:rsidRDefault="00602AC0" w:rsidP="001D4998">
            <w:pPr>
              <w:pStyle w:val="TAC"/>
              <w:rPr>
                <w:sz w:val="16"/>
                <w:szCs w:val="16"/>
              </w:rPr>
            </w:pPr>
            <w:r w:rsidRPr="003B2883">
              <w:rPr>
                <w:sz w:val="16"/>
                <w:szCs w:val="16"/>
              </w:rPr>
              <w:t>15.2.0</w:t>
            </w:r>
          </w:p>
        </w:tc>
      </w:tr>
      <w:tr w:rsidR="00602AC0" w:rsidRPr="003B2883" w14:paraId="7A79F9A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91EA88F"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8354C6B"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FC16FDF"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AEDB765" w14:textId="77777777" w:rsidR="00602AC0" w:rsidRPr="003B2883" w:rsidRDefault="00602AC0" w:rsidP="001D4998">
            <w:pPr>
              <w:pStyle w:val="TAL"/>
              <w:rPr>
                <w:sz w:val="16"/>
                <w:szCs w:val="16"/>
              </w:rPr>
            </w:pPr>
            <w:r w:rsidRPr="003B2883">
              <w:rPr>
                <w:sz w:val="16"/>
                <w:szCs w:val="16"/>
              </w:rPr>
              <w:t>88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CA1816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AEEDD1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8A44818" w14:textId="77777777" w:rsidR="00602AC0" w:rsidRPr="003B2883" w:rsidRDefault="00602AC0" w:rsidP="001D4998">
            <w:pPr>
              <w:pStyle w:val="TAL"/>
              <w:rPr>
                <w:sz w:val="16"/>
                <w:szCs w:val="16"/>
              </w:rPr>
            </w:pPr>
            <w:r w:rsidRPr="003B2883">
              <w:rPr>
                <w:sz w:val="16"/>
                <w:szCs w:val="16"/>
              </w:rPr>
              <w:t>Paging Policy Indicator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16E95EA" w14:textId="77777777" w:rsidR="00602AC0" w:rsidRPr="003B2883" w:rsidRDefault="00602AC0" w:rsidP="001D4998">
            <w:pPr>
              <w:pStyle w:val="TAC"/>
              <w:rPr>
                <w:sz w:val="16"/>
                <w:szCs w:val="16"/>
              </w:rPr>
            </w:pPr>
            <w:r w:rsidRPr="003B2883">
              <w:rPr>
                <w:sz w:val="16"/>
                <w:szCs w:val="16"/>
              </w:rPr>
              <w:t>15.2.0</w:t>
            </w:r>
          </w:p>
        </w:tc>
      </w:tr>
      <w:tr w:rsidR="00602AC0" w:rsidRPr="003B2883" w14:paraId="605F427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46AD4E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1778BE7"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23EBD6F"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BF64516" w14:textId="77777777" w:rsidR="00602AC0" w:rsidRPr="003B2883" w:rsidRDefault="00602AC0" w:rsidP="001D4998">
            <w:pPr>
              <w:pStyle w:val="TAL"/>
              <w:rPr>
                <w:sz w:val="16"/>
                <w:szCs w:val="16"/>
              </w:rPr>
            </w:pPr>
            <w:r w:rsidRPr="003B2883">
              <w:rPr>
                <w:sz w:val="16"/>
                <w:szCs w:val="16"/>
              </w:rPr>
              <w:t>89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1C5224D"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2C1BE7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DB58512" w14:textId="77777777" w:rsidR="00602AC0" w:rsidRPr="003B2883" w:rsidRDefault="00602AC0" w:rsidP="001D4998">
            <w:pPr>
              <w:pStyle w:val="TAL"/>
              <w:rPr>
                <w:sz w:val="16"/>
                <w:szCs w:val="16"/>
              </w:rPr>
            </w:pPr>
            <w:r w:rsidRPr="003B2883">
              <w:rPr>
                <w:sz w:val="16"/>
                <w:szCs w:val="16"/>
              </w:rPr>
              <w:t>EPS bearer identity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7BEDE34" w14:textId="77777777" w:rsidR="00602AC0" w:rsidRPr="003B2883" w:rsidRDefault="00602AC0" w:rsidP="001D4998">
            <w:pPr>
              <w:pStyle w:val="TAC"/>
              <w:rPr>
                <w:sz w:val="16"/>
                <w:szCs w:val="16"/>
              </w:rPr>
            </w:pPr>
            <w:r w:rsidRPr="003B2883">
              <w:rPr>
                <w:sz w:val="16"/>
                <w:szCs w:val="16"/>
              </w:rPr>
              <w:t>15.2.0</w:t>
            </w:r>
          </w:p>
        </w:tc>
      </w:tr>
      <w:tr w:rsidR="00602AC0" w:rsidRPr="003B2883" w14:paraId="4DE1BD6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18687D5"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115C8B9"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BC252F3"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8F503C8" w14:textId="77777777" w:rsidR="00602AC0" w:rsidRPr="003B2883" w:rsidRDefault="00602AC0" w:rsidP="001D4998">
            <w:pPr>
              <w:pStyle w:val="TAL"/>
              <w:rPr>
                <w:sz w:val="16"/>
                <w:szCs w:val="16"/>
              </w:rPr>
            </w:pPr>
            <w:r w:rsidRPr="003B2883">
              <w:rPr>
                <w:sz w:val="16"/>
                <w:szCs w:val="16"/>
              </w:rPr>
              <w:t>90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A9EB86B"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615B38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994B634" w14:textId="77777777" w:rsidR="00602AC0" w:rsidRPr="003B2883" w:rsidRDefault="00602AC0" w:rsidP="001D4998">
            <w:pPr>
              <w:pStyle w:val="TAL"/>
              <w:rPr>
                <w:sz w:val="16"/>
                <w:szCs w:val="16"/>
              </w:rPr>
            </w:pPr>
            <w:r w:rsidRPr="003B2883">
              <w:rPr>
                <w:sz w:val="16"/>
                <w:szCs w:val="16"/>
              </w:rPr>
              <w:t>29518 CR cardinality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91ECE6C" w14:textId="77777777" w:rsidR="00602AC0" w:rsidRPr="003B2883" w:rsidRDefault="00602AC0" w:rsidP="001D4998">
            <w:pPr>
              <w:pStyle w:val="TAC"/>
              <w:rPr>
                <w:sz w:val="16"/>
                <w:szCs w:val="16"/>
              </w:rPr>
            </w:pPr>
            <w:r w:rsidRPr="003B2883">
              <w:rPr>
                <w:sz w:val="16"/>
                <w:szCs w:val="16"/>
              </w:rPr>
              <w:t>15.2.0</w:t>
            </w:r>
          </w:p>
        </w:tc>
      </w:tr>
      <w:tr w:rsidR="00602AC0" w:rsidRPr="003B2883" w14:paraId="0C6DC75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82D07A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28B00E3"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9ADC3EE"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A425588" w14:textId="77777777" w:rsidR="00602AC0" w:rsidRPr="003B2883" w:rsidRDefault="00602AC0" w:rsidP="001D4998">
            <w:pPr>
              <w:pStyle w:val="TAL"/>
              <w:rPr>
                <w:sz w:val="16"/>
                <w:szCs w:val="16"/>
              </w:rPr>
            </w:pPr>
            <w:r w:rsidRPr="003B2883">
              <w:rPr>
                <w:sz w:val="16"/>
                <w:szCs w:val="16"/>
              </w:rPr>
              <w:t>92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DD8149A"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9B3BB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F500C7D" w14:textId="77777777" w:rsidR="00602AC0" w:rsidRPr="003B2883" w:rsidRDefault="00602AC0" w:rsidP="001D4998">
            <w:pPr>
              <w:pStyle w:val="TAL"/>
              <w:rPr>
                <w:sz w:val="16"/>
                <w:szCs w:val="16"/>
              </w:rPr>
            </w:pPr>
            <w:r w:rsidRPr="003B2883">
              <w:rPr>
                <w:sz w:val="16"/>
                <w:szCs w:val="16"/>
              </w:rPr>
              <w:t>Editorial Correction to PduSessionContext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CFC0C3A" w14:textId="77777777" w:rsidR="00602AC0" w:rsidRPr="003B2883" w:rsidRDefault="00602AC0" w:rsidP="001D4998">
            <w:pPr>
              <w:pStyle w:val="TAC"/>
              <w:rPr>
                <w:sz w:val="16"/>
                <w:szCs w:val="16"/>
              </w:rPr>
            </w:pPr>
            <w:r w:rsidRPr="003B2883">
              <w:rPr>
                <w:sz w:val="16"/>
                <w:szCs w:val="16"/>
              </w:rPr>
              <w:t>15.2.0</w:t>
            </w:r>
          </w:p>
        </w:tc>
      </w:tr>
      <w:tr w:rsidR="00602AC0" w:rsidRPr="003B2883" w14:paraId="042E284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A8620C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6A3BAD9"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243E0C9"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1136393" w14:textId="77777777" w:rsidR="00602AC0" w:rsidRPr="003B2883" w:rsidRDefault="00602AC0" w:rsidP="001D4998">
            <w:pPr>
              <w:pStyle w:val="TAL"/>
              <w:rPr>
                <w:sz w:val="16"/>
                <w:szCs w:val="16"/>
              </w:rPr>
            </w:pPr>
            <w:r w:rsidRPr="003B2883">
              <w:rPr>
                <w:sz w:val="16"/>
                <w:szCs w:val="16"/>
              </w:rPr>
              <w:t>93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FDFCF1A"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818E3F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DEEA4E5" w14:textId="77777777" w:rsidR="00602AC0" w:rsidRPr="003B2883" w:rsidRDefault="00602AC0" w:rsidP="001D4998">
            <w:pPr>
              <w:pStyle w:val="TAL"/>
              <w:rPr>
                <w:sz w:val="16"/>
                <w:szCs w:val="16"/>
              </w:rPr>
            </w:pPr>
            <w:r w:rsidRPr="003B2883">
              <w:rPr>
                <w:sz w:val="16"/>
                <w:szCs w:val="16"/>
              </w:rPr>
              <w:t>Global RAN Node ID in RegistrationContextContainer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738AC12" w14:textId="77777777" w:rsidR="00602AC0" w:rsidRPr="003B2883" w:rsidRDefault="00602AC0" w:rsidP="001D4998">
            <w:pPr>
              <w:pStyle w:val="TAC"/>
              <w:rPr>
                <w:sz w:val="16"/>
                <w:szCs w:val="16"/>
              </w:rPr>
            </w:pPr>
            <w:r w:rsidRPr="003B2883">
              <w:rPr>
                <w:sz w:val="16"/>
                <w:szCs w:val="16"/>
              </w:rPr>
              <w:t>15.2.0</w:t>
            </w:r>
          </w:p>
        </w:tc>
      </w:tr>
      <w:tr w:rsidR="00602AC0" w:rsidRPr="003B2883" w14:paraId="75A056E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9CCCBD0"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0B3F375"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28FA3F3" w14:textId="77777777" w:rsidR="00602AC0" w:rsidRPr="003B2883" w:rsidRDefault="00602AC0" w:rsidP="001D4998">
            <w:pPr>
              <w:pStyle w:val="TAC"/>
              <w:rPr>
                <w:sz w:val="16"/>
                <w:szCs w:val="16"/>
              </w:rPr>
            </w:pPr>
            <w:r w:rsidRPr="003B2883">
              <w:rPr>
                <w:sz w:val="16"/>
                <w:szCs w:val="16"/>
              </w:rPr>
              <w:t>CP-183154</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B916FF3" w14:textId="77777777" w:rsidR="00602AC0" w:rsidRPr="003B2883" w:rsidRDefault="00602AC0" w:rsidP="001D4998">
            <w:pPr>
              <w:pStyle w:val="TAL"/>
              <w:rPr>
                <w:sz w:val="16"/>
                <w:szCs w:val="16"/>
              </w:rPr>
            </w:pPr>
            <w:r w:rsidRPr="003B2883">
              <w:rPr>
                <w:sz w:val="16"/>
                <w:szCs w:val="16"/>
              </w:rPr>
              <w:t>97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580B2D7"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59BBC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E8644D9" w14:textId="77777777" w:rsidR="00602AC0" w:rsidRPr="003B2883" w:rsidRDefault="00602AC0" w:rsidP="001D4998">
            <w:pPr>
              <w:pStyle w:val="TAL"/>
              <w:rPr>
                <w:sz w:val="16"/>
                <w:szCs w:val="16"/>
              </w:rPr>
            </w:pPr>
            <w:r w:rsidRPr="003B2883">
              <w:rPr>
                <w:sz w:val="16"/>
                <w:szCs w:val="16"/>
              </w:rPr>
              <w:t>Update of Subscription Lifetime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00BF41A" w14:textId="77777777" w:rsidR="00602AC0" w:rsidRPr="003B2883" w:rsidRDefault="00602AC0" w:rsidP="001D4998">
            <w:pPr>
              <w:pStyle w:val="TAC"/>
              <w:rPr>
                <w:sz w:val="16"/>
                <w:szCs w:val="16"/>
              </w:rPr>
            </w:pPr>
            <w:r w:rsidRPr="003B2883">
              <w:rPr>
                <w:sz w:val="16"/>
                <w:szCs w:val="16"/>
              </w:rPr>
              <w:t>15.2.0</w:t>
            </w:r>
          </w:p>
        </w:tc>
      </w:tr>
      <w:tr w:rsidR="00602AC0" w:rsidRPr="003B2883" w14:paraId="02AA09C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3336E88"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724264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0DE6271"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E73564D" w14:textId="77777777" w:rsidR="00602AC0" w:rsidRPr="003B2883" w:rsidRDefault="00602AC0" w:rsidP="001D4998">
            <w:pPr>
              <w:pStyle w:val="TAL"/>
              <w:rPr>
                <w:sz w:val="16"/>
                <w:szCs w:val="16"/>
              </w:rPr>
            </w:pPr>
            <w:r w:rsidRPr="003B2883">
              <w:rPr>
                <w:sz w:val="16"/>
                <w:szCs w:val="16"/>
              </w:rPr>
              <w:t>98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9C2AC39"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C56084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B87A7FD" w14:textId="77777777" w:rsidR="00602AC0" w:rsidRPr="003B2883" w:rsidRDefault="00602AC0" w:rsidP="001D4998">
            <w:pPr>
              <w:pStyle w:val="TAL"/>
              <w:rPr>
                <w:sz w:val="16"/>
                <w:szCs w:val="16"/>
              </w:rPr>
            </w:pPr>
            <w:r w:rsidRPr="003B2883">
              <w:rPr>
                <w:sz w:val="16"/>
                <w:szCs w:val="16"/>
              </w:rPr>
              <w:t>EBI Allocation Rejection Cause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E4470D8" w14:textId="77777777" w:rsidR="00602AC0" w:rsidRPr="003B2883" w:rsidRDefault="00602AC0" w:rsidP="001D4998">
            <w:pPr>
              <w:pStyle w:val="TAC"/>
              <w:rPr>
                <w:sz w:val="16"/>
                <w:szCs w:val="16"/>
              </w:rPr>
            </w:pPr>
            <w:r w:rsidRPr="003B2883">
              <w:rPr>
                <w:sz w:val="16"/>
                <w:szCs w:val="16"/>
              </w:rPr>
              <w:t>15.2.0</w:t>
            </w:r>
          </w:p>
        </w:tc>
      </w:tr>
      <w:tr w:rsidR="00602AC0" w:rsidRPr="003B2883" w14:paraId="615AE2E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046D690"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8A22B08"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0599EC9"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92D466E" w14:textId="77777777" w:rsidR="00602AC0" w:rsidRPr="003B2883" w:rsidRDefault="00602AC0" w:rsidP="001D4998">
            <w:pPr>
              <w:pStyle w:val="TAL"/>
              <w:rPr>
                <w:sz w:val="16"/>
                <w:szCs w:val="16"/>
              </w:rPr>
            </w:pPr>
            <w:r w:rsidRPr="003B2883">
              <w:rPr>
                <w:sz w:val="16"/>
                <w:szCs w:val="16"/>
              </w:rPr>
              <w:t>100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8F3D9C1"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F59B4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251D3CB" w14:textId="77777777" w:rsidR="00602AC0" w:rsidRPr="003B2883" w:rsidRDefault="00602AC0" w:rsidP="001D4998">
            <w:pPr>
              <w:pStyle w:val="TAL"/>
              <w:rPr>
                <w:sz w:val="16"/>
                <w:szCs w:val="16"/>
              </w:rPr>
            </w:pPr>
            <w:r w:rsidRPr="003B2883">
              <w:rPr>
                <w:sz w:val="16"/>
                <w:szCs w:val="16"/>
              </w:rPr>
              <w:t>UE Context Transfer during initial registration via another access type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837022B" w14:textId="77777777" w:rsidR="00602AC0" w:rsidRPr="003B2883" w:rsidRDefault="00602AC0" w:rsidP="001D4998">
            <w:pPr>
              <w:pStyle w:val="TAC"/>
              <w:rPr>
                <w:sz w:val="16"/>
                <w:szCs w:val="16"/>
              </w:rPr>
            </w:pPr>
            <w:r w:rsidRPr="003B2883">
              <w:rPr>
                <w:sz w:val="16"/>
                <w:szCs w:val="16"/>
              </w:rPr>
              <w:t>15.2.0</w:t>
            </w:r>
          </w:p>
        </w:tc>
      </w:tr>
      <w:tr w:rsidR="00602AC0" w:rsidRPr="003B2883" w14:paraId="57D286D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6C02D28"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59144ED"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10E196D"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4F268ED" w14:textId="77777777" w:rsidR="00602AC0" w:rsidRPr="003B2883" w:rsidRDefault="00602AC0" w:rsidP="001D4998">
            <w:pPr>
              <w:pStyle w:val="TAL"/>
              <w:rPr>
                <w:sz w:val="16"/>
                <w:szCs w:val="16"/>
              </w:rPr>
            </w:pPr>
            <w:r w:rsidRPr="003B2883">
              <w:rPr>
                <w:sz w:val="16"/>
                <w:szCs w:val="16"/>
              </w:rPr>
              <w:t>101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2B02F88"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C1C294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F697851" w14:textId="77777777" w:rsidR="00602AC0" w:rsidRPr="003B2883" w:rsidRDefault="00602AC0" w:rsidP="001D4998">
            <w:pPr>
              <w:pStyle w:val="TAL"/>
              <w:rPr>
                <w:sz w:val="16"/>
                <w:szCs w:val="16"/>
              </w:rPr>
            </w:pPr>
            <w:r w:rsidRPr="003B2883">
              <w:rPr>
                <w:sz w:val="16"/>
                <w:szCs w:val="16"/>
              </w:rPr>
              <w:t>RAN Status Transfer Transparent Container in N2 based handover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C39933E" w14:textId="77777777" w:rsidR="00602AC0" w:rsidRPr="003B2883" w:rsidRDefault="00602AC0" w:rsidP="001D4998">
            <w:pPr>
              <w:pStyle w:val="TAC"/>
              <w:rPr>
                <w:sz w:val="16"/>
                <w:szCs w:val="16"/>
              </w:rPr>
            </w:pPr>
            <w:r w:rsidRPr="003B2883">
              <w:rPr>
                <w:sz w:val="16"/>
                <w:szCs w:val="16"/>
              </w:rPr>
              <w:t>15.2.0</w:t>
            </w:r>
          </w:p>
        </w:tc>
      </w:tr>
      <w:tr w:rsidR="00602AC0" w:rsidRPr="003B2883" w14:paraId="698A63E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28CC837"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DE9D074"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DEED03F"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DB8067C" w14:textId="77777777" w:rsidR="00602AC0" w:rsidRPr="003B2883" w:rsidRDefault="00602AC0" w:rsidP="001D4998">
            <w:pPr>
              <w:pStyle w:val="TAL"/>
              <w:rPr>
                <w:sz w:val="16"/>
                <w:szCs w:val="16"/>
              </w:rPr>
            </w:pPr>
            <w:r w:rsidRPr="003B2883">
              <w:rPr>
                <w:sz w:val="16"/>
                <w:szCs w:val="16"/>
              </w:rPr>
              <w:t>103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7DD97CB"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B150AE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1513189" w14:textId="77777777" w:rsidR="00602AC0" w:rsidRPr="003B2883" w:rsidRDefault="00602AC0" w:rsidP="001D4998">
            <w:pPr>
              <w:pStyle w:val="TAL"/>
              <w:rPr>
                <w:sz w:val="16"/>
                <w:szCs w:val="16"/>
              </w:rPr>
            </w:pPr>
            <w:r w:rsidRPr="003B2883">
              <w:rPr>
                <w:sz w:val="16"/>
                <w:szCs w:val="16"/>
              </w:rPr>
              <w:t>NgapIeType for X2 and N2 based handover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2E65652" w14:textId="77777777" w:rsidR="00602AC0" w:rsidRPr="003B2883" w:rsidRDefault="00602AC0" w:rsidP="001D4998">
            <w:pPr>
              <w:pStyle w:val="TAC"/>
              <w:rPr>
                <w:sz w:val="16"/>
                <w:szCs w:val="16"/>
              </w:rPr>
            </w:pPr>
            <w:r w:rsidRPr="003B2883">
              <w:rPr>
                <w:sz w:val="16"/>
                <w:szCs w:val="16"/>
              </w:rPr>
              <w:t>15.2.0</w:t>
            </w:r>
          </w:p>
        </w:tc>
      </w:tr>
      <w:tr w:rsidR="00602AC0" w:rsidRPr="003B2883" w14:paraId="53294EB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D266B47"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5EE7A01"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8CB51E7"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B11E714" w14:textId="77777777" w:rsidR="00602AC0" w:rsidRPr="003B2883" w:rsidRDefault="00602AC0" w:rsidP="001D4998">
            <w:pPr>
              <w:pStyle w:val="TAL"/>
              <w:rPr>
                <w:sz w:val="16"/>
                <w:szCs w:val="16"/>
              </w:rPr>
            </w:pPr>
            <w:r w:rsidRPr="003B2883">
              <w:rPr>
                <w:sz w:val="16"/>
                <w:szCs w:val="16"/>
              </w:rPr>
              <w:t>104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8DAD423"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E0935C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261F9AD" w14:textId="77777777" w:rsidR="00602AC0" w:rsidRPr="003B2883" w:rsidRDefault="00602AC0" w:rsidP="001D4998">
            <w:pPr>
              <w:pStyle w:val="TAL"/>
              <w:rPr>
                <w:sz w:val="16"/>
                <w:szCs w:val="16"/>
              </w:rPr>
            </w:pPr>
            <w:r w:rsidRPr="003B2883">
              <w:rPr>
                <w:sz w:val="16"/>
                <w:szCs w:val="16"/>
              </w:rPr>
              <w:t>Update of N1N2 Message Operations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3B43386" w14:textId="77777777" w:rsidR="00602AC0" w:rsidRPr="003B2883" w:rsidRDefault="00602AC0" w:rsidP="001D4998">
            <w:pPr>
              <w:pStyle w:val="TAC"/>
              <w:rPr>
                <w:sz w:val="16"/>
                <w:szCs w:val="16"/>
              </w:rPr>
            </w:pPr>
            <w:r w:rsidRPr="003B2883">
              <w:rPr>
                <w:sz w:val="16"/>
                <w:szCs w:val="16"/>
              </w:rPr>
              <w:t>15.2.0</w:t>
            </w:r>
          </w:p>
        </w:tc>
      </w:tr>
      <w:tr w:rsidR="00602AC0" w:rsidRPr="003B2883" w14:paraId="20F2906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2BD43FA"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1E5BFE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601263D"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524DA03" w14:textId="77777777" w:rsidR="00602AC0" w:rsidRPr="003B2883" w:rsidRDefault="00602AC0" w:rsidP="001D4998">
            <w:pPr>
              <w:pStyle w:val="TAL"/>
              <w:rPr>
                <w:sz w:val="16"/>
                <w:szCs w:val="16"/>
              </w:rPr>
            </w:pPr>
            <w:r w:rsidRPr="003B2883">
              <w:rPr>
                <w:sz w:val="16"/>
                <w:szCs w:val="16"/>
              </w:rPr>
              <w:t>105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1CC757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BC4126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C03CD85" w14:textId="77777777" w:rsidR="00602AC0" w:rsidRPr="003B2883" w:rsidRDefault="00602AC0" w:rsidP="001D4998">
            <w:pPr>
              <w:pStyle w:val="TAL"/>
              <w:rPr>
                <w:sz w:val="16"/>
                <w:szCs w:val="16"/>
              </w:rPr>
            </w:pPr>
            <w:r w:rsidRPr="003B2883">
              <w:rPr>
                <w:sz w:val="16"/>
                <w:szCs w:val="16"/>
              </w:rPr>
              <w:t>Clarify the handling of EBI assignment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8F02CC7" w14:textId="77777777" w:rsidR="00602AC0" w:rsidRPr="003B2883" w:rsidRDefault="00602AC0" w:rsidP="001D4998">
            <w:pPr>
              <w:pStyle w:val="TAC"/>
              <w:rPr>
                <w:sz w:val="16"/>
                <w:szCs w:val="16"/>
              </w:rPr>
            </w:pPr>
            <w:r w:rsidRPr="003B2883">
              <w:rPr>
                <w:sz w:val="16"/>
                <w:szCs w:val="16"/>
              </w:rPr>
              <w:t>15.2.0</w:t>
            </w:r>
          </w:p>
        </w:tc>
      </w:tr>
      <w:tr w:rsidR="00602AC0" w:rsidRPr="003B2883" w14:paraId="56386A9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499BB06"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8A88A3A"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4CBC3FD"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82A907C" w14:textId="77777777" w:rsidR="00602AC0" w:rsidRPr="003B2883" w:rsidRDefault="00602AC0" w:rsidP="001D4998">
            <w:pPr>
              <w:pStyle w:val="TAL"/>
              <w:rPr>
                <w:sz w:val="16"/>
                <w:szCs w:val="16"/>
              </w:rPr>
            </w:pPr>
            <w:r w:rsidRPr="003B2883">
              <w:rPr>
                <w:sz w:val="16"/>
                <w:szCs w:val="16"/>
              </w:rPr>
              <w:t>106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3F5BB23"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519229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0515593" w14:textId="77777777" w:rsidR="00602AC0" w:rsidRPr="003B2883" w:rsidRDefault="00602AC0" w:rsidP="001D4998">
            <w:pPr>
              <w:pStyle w:val="TAL"/>
              <w:rPr>
                <w:sz w:val="16"/>
                <w:szCs w:val="16"/>
              </w:rPr>
            </w:pPr>
            <w:r w:rsidRPr="003B2883">
              <w:rPr>
                <w:sz w:val="16"/>
                <w:szCs w:val="16"/>
              </w:rPr>
              <w:t>Align Usage of Tags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B4CA3E5" w14:textId="77777777" w:rsidR="00602AC0" w:rsidRPr="003B2883" w:rsidRDefault="00602AC0" w:rsidP="001D4998">
            <w:pPr>
              <w:pStyle w:val="TAC"/>
              <w:rPr>
                <w:sz w:val="16"/>
                <w:szCs w:val="16"/>
              </w:rPr>
            </w:pPr>
            <w:r w:rsidRPr="003B2883">
              <w:rPr>
                <w:sz w:val="16"/>
                <w:szCs w:val="16"/>
              </w:rPr>
              <w:t>15.2.0</w:t>
            </w:r>
          </w:p>
        </w:tc>
      </w:tr>
      <w:tr w:rsidR="00602AC0" w:rsidRPr="003B2883" w14:paraId="0A61315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D5D5E38"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1F47BDD"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B4087E0"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5A99E3A" w14:textId="77777777" w:rsidR="00602AC0" w:rsidRPr="003B2883" w:rsidRDefault="00602AC0" w:rsidP="001D4998">
            <w:pPr>
              <w:pStyle w:val="TAL"/>
              <w:rPr>
                <w:sz w:val="16"/>
                <w:szCs w:val="16"/>
              </w:rPr>
            </w:pPr>
            <w:r w:rsidRPr="003B2883">
              <w:rPr>
                <w:sz w:val="16"/>
                <w:szCs w:val="16"/>
              </w:rPr>
              <w:t>107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727E8AA"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115BA8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9A238D8" w14:textId="77777777" w:rsidR="00602AC0" w:rsidRPr="003B2883" w:rsidRDefault="00602AC0" w:rsidP="001D4998">
            <w:pPr>
              <w:pStyle w:val="TAL"/>
              <w:rPr>
                <w:sz w:val="16"/>
                <w:szCs w:val="16"/>
              </w:rPr>
            </w:pPr>
            <w:r w:rsidRPr="003B2883">
              <w:rPr>
                <w:sz w:val="16"/>
                <w:szCs w:val="16"/>
              </w:rPr>
              <w:t>Altitude in Provide Positioning Information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F6B81D8" w14:textId="77777777" w:rsidR="00602AC0" w:rsidRPr="003B2883" w:rsidRDefault="00602AC0" w:rsidP="001D4998">
            <w:pPr>
              <w:pStyle w:val="TAC"/>
              <w:rPr>
                <w:sz w:val="16"/>
                <w:szCs w:val="16"/>
              </w:rPr>
            </w:pPr>
            <w:r w:rsidRPr="003B2883">
              <w:rPr>
                <w:sz w:val="16"/>
                <w:szCs w:val="16"/>
              </w:rPr>
              <w:t>15.2.0</w:t>
            </w:r>
          </w:p>
        </w:tc>
      </w:tr>
      <w:tr w:rsidR="00602AC0" w:rsidRPr="003B2883" w14:paraId="5C4B43D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DAE591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49C2DE2"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698F3DE"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4D07167" w14:textId="77777777" w:rsidR="00602AC0" w:rsidRPr="003B2883" w:rsidRDefault="00602AC0" w:rsidP="001D4998">
            <w:pPr>
              <w:pStyle w:val="TAL"/>
              <w:rPr>
                <w:sz w:val="16"/>
                <w:szCs w:val="16"/>
              </w:rPr>
            </w:pPr>
            <w:r w:rsidRPr="003B2883">
              <w:rPr>
                <w:sz w:val="16"/>
                <w:szCs w:val="16"/>
              </w:rPr>
              <w:t>108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B9B4986"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F6049A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BF5AF49" w14:textId="77777777" w:rsidR="00602AC0" w:rsidRPr="003B2883" w:rsidRDefault="00602AC0" w:rsidP="001D4998">
            <w:pPr>
              <w:pStyle w:val="TAL"/>
              <w:rPr>
                <w:sz w:val="16"/>
                <w:szCs w:val="16"/>
              </w:rPr>
            </w:pPr>
            <w:r w:rsidRPr="003B2883">
              <w:rPr>
                <w:sz w:val="16"/>
                <w:szCs w:val="16"/>
              </w:rPr>
              <w:t>AmfStatusChangeSubcribe Modify in Resource Table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B52386B" w14:textId="77777777" w:rsidR="00602AC0" w:rsidRPr="003B2883" w:rsidRDefault="00602AC0" w:rsidP="001D4998">
            <w:pPr>
              <w:pStyle w:val="TAC"/>
              <w:rPr>
                <w:sz w:val="16"/>
                <w:szCs w:val="16"/>
              </w:rPr>
            </w:pPr>
            <w:r w:rsidRPr="003B2883">
              <w:rPr>
                <w:sz w:val="16"/>
                <w:szCs w:val="16"/>
              </w:rPr>
              <w:t>15.2.0</w:t>
            </w:r>
          </w:p>
        </w:tc>
      </w:tr>
      <w:tr w:rsidR="00602AC0" w:rsidRPr="003B2883" w14:paraId="14CD414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E76DA0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0967A6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7E3C9E4"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8C51A4E" w14:textId="77777777" w:rsidR="00602AC0" w:rsidRPr="003B2883" w:rsidRDefault="00602AC0" w:rsidP="001D4998">
            <w:pPr>
              <w:pStyle w:val="TAL"/>
              <w:rPr>
                <w:sz w:val="16"/>
                <w:szCs w:val="16"/>
              </w:rPr>
            </w:pPr>
            <w:r w:rsidRPr="003B2883">
              <w:rPr>
                <w:sz w:val="16"/>
                <w:szCs w:val="16"/>
              </w:rPr>
              <w:t>109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C8EDA16"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F5136D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9B290F4" w14:textId="77777777" w:rsidR="00602AC0" w:rsidRPr="003B2883" w:rsidRDefault="00602AC0" w:rsidP="001D4998">
            <w:pPr>
              <w:pStyle w:val="TAL"/>
              <w:rPr>
                <w:sz w:val="16"/>
                <w:szCs w:val="16"/>
              </w:rPr>
            </w:pPr>
            <w:r w:rsidRPr="003B2883">
              <w:rPr>
                <w:sz w:val="16"/>
                <w:szCs w:val="16"/>
              </w:rPr>
              <w:t>API Root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26FC460" w14:textId="77777777" w:rsidR="00602AC0" w:rsidRPr="003B2883" w:rsidRDefault="00602AC0" w:rsidP="001D4998">
            <w:pPr>
              <w:pStyle w:val="TAC"/>
              <w:rPr>
                <w:sz w:val="16"/>
                <w:szCs w:val="16"/>
              </w:rPr>
            </w:pPr>
            <w:r w:rsidRPr="003B2883">
              <w:rPr>
                <w:sz w:val="16"/>
                <w:szCs w:val="16"/>
              </w:rPr>
              <w:t>15.2.0</w:t>
            </w:r>
          </w:p>
        </w:tc>
      </w:tr>
      <w:tr w:rsidR="00602AC0" w:rsidRPr="003B2883" w14:paraId="4C8108A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14E6005"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6C669C5"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4D48F20"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98368F6" w14:textId="77777777" w:rsidR="00602AC0" w:rsidRPr="003B2883" w:rsidRDefault="00602AC0" w:rsidP="001D4998">
            <w:pPr>
              <w:pStyle w:val="TAL"/>
              <w:rPr>
                <w:sz w:val="16"/>
                <w:szCs w:val="16"/>
              </w:rPr>
            </w:pPr>
            <w:r w:rsidRPr="003B2883">
              <w:rPr>
                <w:sz w:val="16"/>
                <w:szCs w:val="16"/>
              </w:rPr>
              <w:t>110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15E70E6"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F1DDEA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7F28D5F" w14:textId="77777777" w:rsidR="00602AC0" w:rsidRPr="003B2883" w:rsidRDefault="00602AC0" w:rsidP="001D4998">
            <w:pPr>
              <w:pStyle w:val="TAL"/>
              <w:rPr>
                <w:sz w:val="16"/>
                <w:szCs w:val="16"/>
              </w:rPr>
            </w:pPr>
            <w:r w:rsidRPr="003B2883">
              <w:rPr>
                <w:sz w:val="16"/>
                <w:szCs w:val="16"/>
              </w:rPr>
              <w:t>Case Convention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F265469" w14:textId="77777777" w:rsidR="00602AC0" w:rsidRPr="003B2883" w:rsidRDefault="00602AC0" w:rsidP="001D4998">
            <w:pPr>
              <w:pStyle w:val="TAC"/>
              <w:rPr>
                <w:sz w:val="16"/>
                <w:szCs w:val="16"/>
              </w:rPr>
            </w:pPr>
            <w:r w:rsidRPr="003B2883">
              <w:rPr>
                <w:sz w:val="16"/>
                <w:szCs w:val="16"/>
              </w:rPr>
              <w:t>15.2.0</w:t>
            </w:r>
          </w:p>
        </w:tc>
      </w:tr>
      <w:tr w:rsidR="00602AC0" w:rsidRPr="003B2883" w14:paraId="0C1422E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D36A819"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4DB72FE"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1D73EAE"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98C9331" w14:textId="77777777" w:rsidR="00602AC0" w:rsidRPr="003B2883" w:rsidRDefault="00602AC0" w:rsidP="001D4998">
            <w:pPr>
              <w:pStyle w:val="TAL"/>
              <w:rPr>
                <w:sz w:val="16"/>
                <w:szCs w:val="16"/>
              </w:rPr>
            </w:pPr>
            <w:r w:rsidRPr="003B2883">
              <w:rPr>
                <w:sz w:val="16"/>
                <w:szCs w:val="16"/>
              </w:rPr>
              <w:t>111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0F7B3EA"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9BDEE2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66709D8" w14:textId="77777777" w:rsidR="00602AC0" w:rsidRPr="003B2883" w:rsidRDefault="00602AC0" w:rsidP="001D4998">
            <w:pPr>
              <w:pStyle w:val="TAL"/>
              <w:rPr>
                <w:sz w:val="16"/>
                <w:szCs w:val="16"/>
              </w:rPr>
            </w:pPr>
            <w:r w:rsidRPr="003B2883">
              <w:rPr>
                <w:sz w:val="16"/>
                <w:szCs w:val="16"/>
              </w:rPr>
              <w:t>Clarification of ProvideLocInfo when CM-CONNECTED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9F1609D" w14:textId="77777777" w:rsidR="00602AC0" w:rsidRPr="003B2883" w:rsidRDefault="00602AC0" w:rsidP="001D4998">
            <w:pPr>
              <w:pStyle w:val="TAC"/>
              <w:rPr>
                <w:sz w:val="16"/>
                <w:szCs w:val="16"/>
              </w:rPr>
            </w:pPr>
            <w:r w:rsidRPr="003B2883">
              <w:rPr>
                <w:sz w:val="16"/>
                <w:szCs w:val="16"/>
              </w:rPr>
              <w:t>15.2.0</w:t>
            </w:r>
          </w:p>
        </w:tc>
      </w:tr>
      <w:tr w:rsidR="00602AC0" w:rsidRPr="003B2883" w14:paraId="5FCC440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B8BD6C6"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EBB687C"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6A42EF2"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3A9C1D8" w14:textId="77777777" w:rsidR="00602AC0" w:rsidRPr="003B2883" w:rsidRDefault="00602AC0" w:rsidP="001D4998">
            <w:pPr>
              <w:pStyle w:val="TAL"/>
              <w:rPr>
                <w:sz w:val="16"/>
                <w:szCs w:val="16"/>
              </w:rPr>
            </w:pPr>
            <w:r w:rsidRPr="003B2883">
              <w:rPr>
                <w:sz w:val="16"/>
                <w:szCs w:val="16"/>
              </w:rPr>
              <w:t>118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27E63B2"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5C3708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5C145E9" w14:textId="77777777" w:rsidR="00602AC0" w:rsidRPr="003B2883" w:rsidRDefault="00602AC0" w:rsidP="001D4998">
            <w:pPr>
              <w:pStyle w:val="TAL"/>
              <w:rPr>
                <w:sz w:val="16"/>
                <w:szCs w:val="16"/>
              </w:rPr>
            </w:pPr>
            <w:r w:rsidRPr="003B2883">
              <w:rPr>
                <w:sz w:val="16"/>
                <w:szCs w:val="16"/>
              </w:rPr>
              <w:t>N1 N2 Message for Positioning</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2A3C514" w14:textId="77777777" w:rsidR="00602AC0" w:rsidRPr="003B2883" w:rsidRDefault="00602AC0" w:rsidP="001D4998">
            <w:pPr>
              <w:pStyle w:val="TAC"/>
              <w:rPr>
                <w:sz w:val="16"/>
                <w:szCs w:val="16"/>
              </w:rPr>
            </w:pPr>
            <w:r w:rsidRPr="003B2883">
              <w:rPr>
                <w:sz w:val="16"/>
                <w:szCs w:val="16"/>
              </w:rPr>
              <w:t>15.2.0</w:t>
            </w:r>
          </w:p>
        </w:tc>
      </w:tr>
      <w:tr w:rsidR="00602AC0" w:rsidRPr="003B2883" w14:paraId="55FCA99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A5B212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514C19E"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854B76C"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50D68BA" w14:textId="77777777" w:rsidR="00602AC0" w:rsidRPr="003B2883" w:rsidRDefault="00602AC0" w:rsidP="001D4998">
            <w:pPr>
              <w:pStyle w:val="TAL"/>
              <w:rPr>
                <w:sz w:val="16"/>
                <w:szCs w:val="16"/>
              </w:rPr>
            </w:pPr>
            <w:r w:rsidRPr="003B2883">
              <w:rPr>
                <w:sz w:val="16"/>
                <w:szCs w:val="16"/>
              </w:rPr>
              <w:t>119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E776DC7"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6BB4CB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A7A4DF7" w14:textId="77777777" w:rsidR="00602AC0" w:rsidRPr="003B2883" w:rsidRDefault="00602AC0" w:rsidP="001D4998">
            <w:pPr>
              <w:pStyle w:val="TAL"/>
              <w:rPr>
                <w:sz w:val="16"/>
                <w:szCs w:val="16"/>
              </w:rPr>
            </w:pPr>
            <w:r w:rsidRPr="003B2883">
              <w:rPr>
                <w:sz w:val="16"/>
                <w:szCs w:val="16"/>
              </w:rPr>
              <w:t>N3GPP DDN handling when UE CM-IDLE on N3GPP</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10DB59B" w14:textId="77777777" w:rsidR="00602AC0" w:rsidRPr="003B2883" w:rsidRDefault="00602AC0" w:rsidP="001D4998">
            <w:pPr>
              <w:pStyle w:val="TAC"/>
              <w:rPr>
                <w:sz w:val="16"/>
                <w:szCs w:val="16"/>
              </w:rPr>
            </w:pPr>
            <w:r w:rsidRPr="003B2883">
              <w:rPr>
                <w:sz w:val="16"/>
                <w:szCs w:val="16"/>
              </w:rPr>
              <w:t>15.2.0</w:t>
            </w:r>
          </w:p>
        </w:tc>
      </w:tr>
      <w:tr w:rsidR="00602AC0" w:rsidRPr="003B2883" w14:paraId="033D756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903CF9D"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240A33D"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4C30F8A"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A37D356" w14:textId="77777777" w:rsidR="00602AC0" w:rsidRPr="003B2883" w:rsidRDefault="00602AC0" w:rsidP="001D4998">
            <w:pPr>
              <w:pStyle w:val="TAL"/>
              <w:rPr>
                <w:sz w:val="16"/>
                <w:szCs w:val="16"/>
              </w:rPr>
            </w:pPr>
            <w:r w:rsidRPr="003B2883">
              <w:rPr>
                <w:sz w:val="16"/>
                <w:szCs w:val="16"/>
              </w:rPr>
              <w:t>121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AB36F89"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0CABB8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C880A71" w14:textId="77777777" w:rsidR="00602AC0" w:rsidRPr="003B2883" w:rsidRDefault="00602AC0" w:rsidP="001D4998">
            <w:pPr>
              <w:pStyle w:val="TAL"/>
              <w:rPr>
                <w:sz w:val="16"/>
                <w:szCs w:val="16"/>
              </w:rPr>
            </w:pPr>
            <w:r w:rsidRPr="003B2883">
              <w:rPr>
                <w:sz w:val="16"/>
                <w:szCs w:val="16"/>
              </w:rPr>
              <w:t>Alignment on TADS Query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A05954D" w14:textId="77777777" w:rsidR="00602AC0" w:rsidRPr="003B2883" w:rsidRDefault="00602AC0" w:rsidP="001D4998">
            <w:pPr>
              <w:pStyle w:val="TAC"/>
              <w:rPr>
                <w:sz w:val="16"/>
                <w:szCs w:val="16"/>
              </w:rPr>
            </w:pPr>
            <w:r w:rsidRPr="003B2883">
              <w:rPr>
                <w:sz w:val="16"/>
                <w:szCs w:val="16"/>
              </w:rPr>
              <w:t>15.2.0</w:t>
            </w:r>
          </w:p>
        </w:tc>
      </w:tr>
      <w:tr w:rsidR="00602AC0" w:rsidRPr="003B2883" w14:paraId="29F793B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7CCCBE0"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6B62EB7"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62AE0E6"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60296CC" w14:textId="77777777" w:rsidR="00602AC0" w:rsidRPr="003B2883" w:rsidRDefault="00602AC0" w:rsidP="001D4998">
            <w:pPr>
              <w:pStyle w:val="TAL"/>
              <w:rPr>
                <w:sz w:val="16"/>
                <w:szCs w:val="16"/>
              </w:rPr>
            </w:pPr>
            <w:r w:rsidRPr="003B2883">
              <w:rPr>
                <w:sz w:val="16"/>
                <w:szCs w:val="16"/>
              </w:rPr>
              <w:t>122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C5FCF47"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29F8EF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E3D6297" w14:textId="77777777" w:rsidR="00602AC0" w:rsidRPr="003B2883" w:rsidRDefault="00602AC0" w:rsidP="001D4998">
            <w:pPr>
              <w:pStyle w:val="TAL"/>
              <w:rPr>
                <w:sz w:val="16"/>
                <w:szCs w:val="16"/>
              </w:rPr>
            </w:pPr>
            <w:r w:rsidRPr="003B2883">
              <w:rPr>
                <w:sz w:val="16"/>
                <w:szCs w:val="16"/>
              </w:rPr>
              <w:t>Configuration Transfer procedure over N14</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3FC1D29" w14:textId="77777777" w:rsidR="00602AC0" w:rsidRPr="003B2883" w:rsidRDefault="00602AC0" w:rsidP="001D4998">
            <w:pPr>
              <w:pStyle w:val="TAC"/>
              <w:rPr>
                <w:sz w:val="16"/>
                <w:szCs w:val="16"/>
              </w:rPr>
            </w:pPr>
            <w:r w:rsidRPr="003B2883">
              <w:rPr>
                <w:sz w:val="16"/>
                <w:szCs w:val="16"/>
              </w:rPr>
              <w:t>15.2.0</w:t>
            </w:r>
          </w:p>
        </w:tc>
      </w:tr>
      <w:tr w:rsidR="00602AC0" w:rsidRPr="003B2883" w14:paraId="2466CD3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9EAF45B"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5ACF9DC"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7FA4C9B"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859AE6D" w14:textId="77777777" w:rsidR="00602AC0" w:rsidRPr="003B2883" w:rsidRDefault="00602AC0" w:rsidP="001D4998">
            <w:pPr>
              <w:pStyle w:val="TAL"/>
              <w:rPr>
                <w:sz w:val="16"/>
                <w:szCs w:val="16"/>
              </w:rPr>
            </w:pPr>
            <w:r w:rsidRPr="003B2883">
              <w:rPr>
                <w:sz w:val="16"/>
                <w:szCs w:val="16"/>
              </w:rPr>
              <w:t>123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3855673"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D52653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D0227AF" w14:textId="77777777" w:rsidR="00602AC0" w:rsidRPr="003B2883" w:rsidRDefault="00602AC0" w:rsidP="001D4998">
            <w:pPr>
              <w:pStyle w:val="TAL"/>
              <w:rPr>
                <w:sz w:val="16"/>
                <w:szCs w:val="16"/>
              </w:rPr>
            </w:pPr>
            <w:r w:rsidRPr="003B2883">
              <w:rPr>
                <w:sz w:val="16"/>
                <w:szCs w:val="16"/>
              </w:rPr>
              <w:t>N1N2MessageTransfer Request message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6B90E50" w14:textId="77777777" w:rsidR="00602AC0" w:rsidRPr="003B2883" w:rsidRDefault="00602AC0" w:rsidP="001D4998">
            <w:pPr>
              <w:pStyle w:val="TAC"/>
              <w:rPr>
                <w:sz w:val="16"/>
                <w:szCs w:val="16"/>
              </w:rPr>
            </w:pPr>
            <w:r w:rsidRPr="003B2883">
              <w:rPr>
                <w:sz w:val="16"/>
                <w:szCs w:val="16"/>
              </w:rPr>
              <w:t>15.2.0</w:t>
            </w:r>
          </w:p>
        </w:tc>
      </w:tr>
      <w:tr w:rsidR="00602AC0" w:rsidRPr="003B2883" w14:paraId="636D8F4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6DB424C" w14:textId="77777777" w:rsidR="00602AC0" w:rsidRPr="003B2883" w:rsidRDefault="00602AC0" w:rsidP="001D4998">
            <w:pPr>
              <w:pStyle w:val="TAC"/>
              <w:rPr>
                <w:sz w:val="16"/>
                <w:szCs w:val="16"/>
              </w:rPr>
            </w:pPr>
            <w:r w:rsidRPr="003B2883">
              <w:rPr>
                <w:sz w:val="16"/>
                <w:szCs w:val="16"/>
              </w:rPr>
              <w:lastRenderedPageBreak/>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48B217E"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890CE58"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648CB48" w14:textId="77777777" w:rsidR="00602AC0" w:rsidRPr="003B2883" w:rsidRDefault="00602AC0" w:rsidP="001D4998">
            <w:pPr>
              <w:pStyle w:val="TAL"/>
              <w:rPr>
                <w:sz w:val="16"/>
                <w:szCs w:val="16"/>
              </w:rPr>
            </w:pPr>
            <w:r w:rsidRPr="003B2883">
              <w:rPr>
                <w:sz w:val="16"/>
                <w:szCs w:val="16"/>
              </w:rPr>
              <w:t>124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1AB3D4F"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15BC35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8627B17" w14:textId="77777777" w:rsidR="00602AC0" w:rsidRPr="003B2883" w:rsidRDefault="00602AC0" w:rsidP="001D4998">
            <w:pPr>
              <w:pStyle w:val="TAL"/>
              <w:rPr>
                <w:sz w:val="16"/>
                <w:szCs w:val="16"/>
              </w:rPr>
            </w:pPr>
            <w:r w:rsidRPr="003B2883">
              <w:rPr>
                <w:sz w:val="16"/>
                <w:szCs w:val="16"/>
              </w:rPr>
              <w:t>UDM group Id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518CC97" w14:textId="77777777" w:rsidR="00602AC0" w:rsidRPr="003B2883" w:rsidRDefault="00602AC0" w:rsidP="001D4998">
            <w:pPr>
              <w:pStyle w:val="TAC"/>
              <w:rPr>
                <w:sz w:val="16"/>
                <w:szCs w:val="16"/>
              </w:rPr>
            </w:pPr>
            <w:r w:rsidRPr="003B2883">
              <w:rPr>
                <w:sz w:val="16"/>
                <w:szCs w:val="16"/>
              </w:rPr>
              <w:t>15.2.0</w:t>
            </w:r>
          </w:p>
        </w:tc>
      </w:tr>
      <w:tr w:rsidR="00602AC0" w:rsidRPr="003B2883" w14:paraId="056CE6B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D1E692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2B45576"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B3F3927"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3806A3B" w14:textId="77777777" w:rsidR="00602AC0" w:rsidRPr="003B2883" w:rsidRDefault="00602AC0" w:rsidP="001D4998">
            <w:pPr>
              <w:pStyle w:val="TAL"/>
              <w:rPr>
                <w:sz w:val="16"/>
                <w:szCs w:val="16"/>
              </w:rPr>
            </w:pPr>
            <w:r w:rsidRPr="003B2883">
              <w:rPr>
                <w:sz w:val="16"/>
                <w:szCs w:val="16"/>
              </w:rPr>
              <w:t>125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07823D6"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03B0B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4A0475C" w14:textId="77777777" w:rsidR="00602AC0" w:rsidRPr="003B2883" w:rsidRDefault="00602AC0" w:rsidP="001D4998">
            <w:pPr>
              <w:pStyle w:val="TAL"/>
              <w:rPr>
                <w:sz w:val="16"/>
                <w:szCs w:val="16"/>
              </w:rPr>
            </w:pPr>
            <w:r w:rsidRPr="003B2883">
              <w:rPr>
                <w:sz w:val="16"/>
                <w:szCs w:val="16"/>
              </w:rPr>
              <w:t>Warning Request Transfer Procedure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3DE6247" w14:textId="77777777" w:rsidR="00602AC0" w:rsidRPr="003B2883" w:rsidRDefault="00602AC0" w:rsidP="001D4998">
            <w:pPr>
              <w:pStyle w:val="TAC"/>
              <w:rPr>
                <w:sz w:val="16"/>
                <w:szCs w:val="16"/>
              </w:rPr>
            </w:pPr>
            <w:r w:rsidRPr="003B2883">
              <w:rPr>
                <w:sz w:val="16"/>
                <w:szCs w:val="16"/>
              </w:rPr>
              <w:t>15.2.0</w:t>
            </w:r>
          </w:p>
        </w:tc>
      </w:tr>
      <w:tr w:rsidR="00602AC0" w:rsidRPr="003B2883" w14:paraId="7584CC8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DDB67F9"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5309A78"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4A2AD5B"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FE16BFF" w14:textId="77777777" w:rsidR="00602AC0" w:rsidRPr="003B2883" w:rsidRDefault="00602AC0" w:rsidP="001D4998">
            <w:pPr>
              <w:pStyle w:val="TAL"/>
              <w:rPr>
                <w:sz w:val="16"/>
                <w:szCs w:val="16"/>
              </w:rPr>
            </w:pPr>
            <w:r w:rsidRPr="003B2883">
              <w:rPr>
                <w:sz w:val="16"/>
                <w:szCs w:val="16"/>
              </w:rPr>
              <w:t>126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5F9241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1E9D24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234E4C7" w14:textId="77777777" w:rsidR="00602AC0" w:rsidRPr="003B2883" w:rsidRDefault="00602AC0" w:rsidP="001D4998">
            <w:pPr>
              <w:pStyle w:val="TAL"/>
              <w:rPr>
                <w:sz w:val="16"/>
                <w:szCs w:val="16"/>
              </w:rPr>
            </w:pPr>
            <w:r w:rsidRPr="003B2883">
              <w:rPr>
                <w:sz w:val="16"/>
                <w:szCs w:val="16"/>
              </w:rPr>
              <w:t>Location Header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2399138" w14:textId="77777777" w:rsidR="00602AC0" w:rsidRPr="003B2883" w:rsidRDefault="00602AC0" w:rsidP="001D4998">
            <w:pPr>
              <w:pStyle w:val="TAC"/>
              <w:rPr>
                <w:sz w:val="16"/>
                <w:szCs w:val="16"/>
              </w:rPr>
            </w:pPr>
            <w:r w:rsidRPr="003B2883">
              <w:rPr>
                <w:sz w:val="16"/>
                <w:szCs w:val="16"/>
              </w:rPr>
              <w:t>15.2.0</w:t>
            </w:r>
          </w:p>
        </w:tc>
      </w:tr>
      <w:tr w:rsidR="00602AC0" w:rsidRPr="003B2883" w14:paraId="459942D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2A790A6"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164D17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3C5E0E3"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95136AA" w14:textId="77777777" w:rsidR="00602AC0" w:rsidRPr="003B2883" w:rsidRDefault="00602AC0" w:rsidP="001D4998">
            <w:pPr>
              <w:pStyle w:val="TAL"/>
              <w:rPr>
                <w:sz w:val="16"/>
                <w:szCs w:val="16"/>
              </w:rPr>
            </w:pPr>
            <w:r w:rsidRPr="003B2883">
              <w:rPr>
                <w:sz w:val="16"/>
                <w:szCs w:val="16"/>
              </w:rPr>
              <w:t>127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BAAD533"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3C1DD4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F526E70" w14:textId="77777777" w:rsidR="00602AC0" w:rsidRPr="003B2883" w:rsidRDefault="00602AC0" w:rsidP="001D4998">
            <w:pPr>
              <w:pStyle w:val="TAL"/>
              <w:rPr>
                <w:sz w:val="16"/>
                <w:szCs w:val="16"/>
              </w:rPr>
            </w:pPr>
            <w:r w:rsidRPr="003B2883">
              <w:rPr>
                <w:sz w:val="16"/>
                <w:szCs w:val="16"/>
              </w:rPr>
              <w:t>Remove duplicate references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863BEBE" w14:textId="77777777" w:rsidR="00602AC0" w:rsidRPr="003B2883" w:rsidRDefault="00602AC0" w:rsidP="001D4998">
            <w:pPr>
              <w:pStyle w:val="TAC"/>
              <w:rPr>
                <w:sz w:val="16"/>
                <w:szCs w:val="16"/>
              </w:rPr>
            </w:pPr>
            <w:r w:rsidRPr="003B2883">
              <w:rPr>
                <w:sz w:val="16"/>
                <w:szCs w:val="16"/>
              </w:rPr>
              <w:t>15.2.0</w:t>
            </w:r>
          </w:p>
        </w:tc>
      </w:tr>
      <w:tr w:rsidR="00602AC0" w:rsidRPr="003B2883" w14:paraId="3499DC8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3A5CDFB"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ADBDF8A"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01B844D"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AAF6FA3" w14:textId="77777777" w:rsidR="00602AC0" w:rsidRPr="003B2883" w:rsidRDefault="00602AC0" w:rsidP="001D4998">
            <w:pPr>
              <w:pStyle w:val="TAL"/>
              <w:rPr>
                <w:sz w:val="16"/>
                <w:szCs w:val="16"/>
              </w:rPr>
            </w:pPr>
            <w:r w:rsidRPr="003B2883">
              <w:rPr>
                <w:sz w:val="16"/>
                <w:szCs w:val="16"/>
              </w:rPr>
              <w:t>128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75AAF1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FC986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1701326" w14:textId="77777777" w:rsidR="00602AC0" w:rsidRPr="003B2883" w:rsidRDefault="00602AC0" w:rsidP="001D4998">
            <w:pPr>
              <w:pStyle w:val="TAL"/>
              <w:rPr>
                <w:sz w:val="16"/>
                <w:szCs w:val="16"/>
              </w:rPr>
            </w:pPr>
            <w:r w:rsidRPr="003B2883">
              <w:rPr>
                <w:sz w:val="16"/>
                <w:szCs w:val="16"/>
              </w:rPr>
              <w:t>429 Response Codes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39B3700" w14:textId="77777777" w:rsidR="00602AC0" w:rsidRPr="003B2883" w:rsidRDefault="00602AC0" w:rsidP="001D4998">
            <w:pPr>
              <w:pStyle w:val="TAC"/>
              <w:rPr>
                <w:sz w:val="16"/>
                <w:szCs w:val="16"/>
              </w:rPr>
            </w:pPr>
            <w:r w:rsidRPr="003B2883">
              <w:rPr>
                <w:sz w:val="16"/>
                <w:szCs w:val="16"/>
              </w:rPr>
              <w:t>15.2.0</w:t>
            </w:r>
          </w:p>
        </w:tc>
      </w:tr>
      <w:tr w:rsidR="00602AC0" w:rsidRPr="003B2883" w14:paraId="560C85B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DAF2BED"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434CBA3"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874E9F5"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8402941" w14:textId="77777777" w:rsidR="00602AC0" w:rsidRPr="003B2883" w:rsidRDefault="00602AC0" w:rsidP="001D4998">
            <w:pPr>
              <w:pStyle w:val="TAL"/>
              <w:rPr>
                <w:sz w:val="16"/>
                <w:szCs w:val="16"/>
              </w:rPr>
            </w:pPr>
            <w:r w:rsidRPr="003B2883">
              <w:rPr>
                <w:sz w:val="16"/>
                <w:szCs w:val="16"/>
              </w:rPr>
              <w:t>129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07B86DE"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F1CDD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07266C1" w14:textId="77777777" w:rsidR="00602AC0" w:rsidRPr="003B2883" w:rsidRDefault="00602AC0" w:rsidP="001D4998">
            <w:pPr>
              <w:pStyle w:val="TAL"/>
              <w:rPr>
                <w:sz w:val="16"/>
                <w:szCs w:val="16"/>
              </w:rPr>
            </w:pPr>
            <w:r w:rsidRPr="003B2883">
              <w:rPr>
                <w:sz w:val="16"/>
                <w:szCs w:val="16"/>
              </w:rPr>
              <w:t>API Version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FDCD60C" w14:textId="77777777" w:rsidR="00602AC0" w:rsidRPr="003B2883" w:rsidRDefault="00602AC0" w:rsidP="001D4998">
            <w:pPr>
              <w:pStyle w:val="TAC"/>
              <w:rPr>
                <w:sz w:val="16"/>
                <w:szCs w:val="16"/>
              </w:rPr>
            </w:pPr>
            <w:r w:rsidRPr="003B2883">
              <w:rPr>
                <w:sz w:val="16"/>
                <w:szCs w:val="16"/>
              </w:rPr>
              <w:t>15.2.0</w:t>
            </w:r>
          </w:p>
        </w:tc>
      </w:tr>
      <w:tr w:rsidR="00602AC0" w:rsidRPr="003B2883" w14:paraId="2A9E5DA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971B08B"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98E84C9"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B88E704"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E134FAE" w14:textId="77777777" w:rsidR="00602AC0" w:rsidRPr="003B2883" w:rsidRDefault="00602AC0" w:rsidP="001D4998">
            <w:pPr>
              <w:pStyle w:val="TAL"/>
              <w:rPr>
                <w:sz w:val="16"/>
                <w:szCs w:val="16"/>
              </w:rPr>
            </w:pPr>
            <w:r w:rsidRPr="003B2883">
              <w:rPr>
                <w:sz w:val="16"/>
                <w:szCs w:val="16"/>
              </w:rPr>
              <w:t>130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5E4AE23"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0F94C1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6E89388" w14:textId="77777777" w:rsidR="00602AC0" w:rsidRPr="003B2883" w:rsidRDefault="00602AC0" w:rsidP="001D4998">
            <w:pPr>
              <w:pStyle w:val="TAL"/>
              <w:rPr>
                <w:sz w:val="16"/>
                <w:szCs w:val="16"/>
              </w:rPr>
            </w:pPr>
            <w:r w:rsidRPr="003B2883">
              <w:rPr>
                <w:sz w:val="16"/>
                <w:szCs w:val="16"/>
              </w:rPr>
              <w:t>Oauth2 correction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37069FA" w14:textId="77777777" w:rsidR="00602AC0" w:rsidRPr="003B2883" w:rsidRDefault="00602AC0" w:rsidP="001D4998">
            <w:pPr>
              <w:pStyle w:val="TAC"/>
              <w:rPr>
                <w:sz w:val="16"/>
                <w:szCs w:val="16"/>
              </w:rPr>
            </w:pPr>
            <w:r w:rsidRPr="003B2883">
              <w:rPr>
                <w:sz w:val="16"/>
                <w:szCs w:val="16"/>
              </w:rPr>
              <w:t>15.2.0</w:t>
            </w:r>
          </w:p>
        </w:tc>
      </w:tr>
      <w:tr w:rsidR="00602AC0" w:rsidRPr="003B2883" w14:paraId="2E9D881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87CCF7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72F568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E184F04" w14:textId="77777777" w:rsidR="00602AC0" w:rsidRPr="003B2883" w:rsidRDefault="00602AC0" w:rsidP="001D4998">
            <w:pPr>
              <w:pStyle w:val="TAC"/>
              <w:rPr>
                <w:sz w:val="16"/>
                <w:szCs w:val="16"/>
              </w:rPr>
            </w:pPr>
            <w:r w:rsidRPr="003B2883">
              <w:rPr>
                <w:sz w:val="16"/>
                <w:szCs w:val="16"/>
              </w:rPr>
              <w:t>CP-183191</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59C2698" w14:textId="77777777" w:rsidR="00602AC0" w:rsidRPr="003B2883" w:rsidRDefault="00602AC0" w:rsidP="001D4998">
            <w:pPr>
              <w:pStyle w:val="TAL"/>
              <w:rPr>
                <w:sz w:val="16"/>
                <w:szCs w:val="16"/>
              </w:rPr>
            </w:pPr>
            <w:r w:rsidRPr="003B2883">
              <w:rPr>
                <w:sz w:val="16"/>
                <w:szCs w:val="16"/>
              </w:rPr>
              <w:t>131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2815C67"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7C2A45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126D3E0" w14:textId="77777777" w:rsidR="00602AC0" w:rsidRPr="003B2883" w:rsidRDefault="00602AC0" w:rsidP="001D4998">
            <w:pPr>
              <w:pStyle w:val="TAL"/>
              <w:rPr>
                <w:sz w:val="16"/>
                <w:szCs w:val="16"/>
              </w:rPr>
            </w:pPr>
            <w:r w:rsidRPr="003B2883">
              <w:rPr>
                <w:sz w:val="16"/>
                <w:szCs w:val="16"/>
              </w:rPr>
              <w:t>Editorial Correction to AMF Event Type Enumeration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99B1C67" w14:textId="77777777" w:rsidR="00602AC0" w:rsidRPr="003B2883" w:rsidRDefault="00602AC0" w:rsidP="001D4998">
            <w:pPr>
              <w:pStyle w:val="TAC"/>
              <w:rPr>
                <w:sz w:val="16"/>
                <w:szCs w:val="16"/>
              </w:rPr>
            </w:pPr>
            <w:r w:rsidRPr="003B2883">
              <w:rPr>
                <w:sz w:val="16"/>
                <w:szCs w:val="16"/>
              </w:rPr>
              <w:t>15.2.0</w:t>
            </w:r>
          </w:p>
        </w:tc>
      </w:tr>
      <w:tr w:rsidR="00602AC0" w:rsidRPr="003B2883" w14:paraId="02E83DA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C79B62F"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44F2A41"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C14B8C9" w14:textId="77777777" w:rsidR="00602AC0" w:rsidRPr="003B2883" w:rsidRDefault="00602AC0" w:rsidP="001D4998">
            <w:pPr>
              <w:pStyle w:val="TAC"/>
              <w:rPr>
                <w:sz w:val="16"/>
                <w:szCs w:val="16"/>
              </w:rPr>
            </w:pPr>
            <w:r w:rsidRPr="003B2883">
              <w:rPr>
                <w:sz w:val="16"/>
                <w:szCs w:val="16"/>
              </w:rPr>
              <w:t>CP-183229</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201C134" w14:textId="77777777" w:rsidR="00602AC0" w:rsidRPr="003B2883" w:rsidRDefault="00602AC0" w:rsidP="001D4998">
            <w:pPr>
              <w:pStyle w:val="TAL"/>
              <w:rPr>
                <w:sz w:val="16"/>
                <w:szCs w:val="16"/>
              </w:rPr>
            </w:pPr>
            <w:r w:rsidRPr="003B2883">
              <w:rPr>
                <w:sz w:val="16"/>
                <w:szCs w:val="16"/>
              </w:rPr>
              <w:t>132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85D94A0"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91B827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F68CC86" w14:textId="77777777" w:rsidR="00602AC0" w:rsidRPr="003B2883" w:rsidRDefault="00602AC0" w:rsidP="001D4998">
            <w:pPr>
              <w:pStyle w:val="TAL"/>
              <w:rPr>
                <w:sz w:val="16"/>
                <w:szCs w:val="16"/>
              </w:rPr>
            </w:pPr>
            <w:r w:rsidRPr="003B2883">
              <w:rPr>
                <w:sz w:val="16"/>
                <w:szCs w:val="16"/>
              </w:rPr>
              <w:t>Correction to OpenAPI definition of UeContextTransferRspData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27AFA7C" w14:textId="77777777" w:rsidR="00602AC0" w:rsidRPr="003B2883" w:rsidRDefault="00602AC0" w:rsidP="001D4998">
            <w:pPr>
              <w:pStyle w:val="TAC"/>
              <w:rPr>
                <w:sz w:val="16"/>
                <w:szCs w:val="16"/>
              </w:rPr>
            </w:pPr>
            <w:r w:rsidRPr="003B2883">
              <w:rPr>
                <w:sz w:val="16"/>
                <w:szCs w:val="16"/>
              </w:rPr>
              <w:t>15.2.0</w:t>
            </w:r>
          </w:p>
        </w:tc>
      </w:tr>
      <w:tr w:rsidR="00602AC0" w:rsidRPr="003B2883" w14:paraId="014B4C6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2927BB3"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A04CCE"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8AF7651"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E5AE874" w14:textId="77777777" w:rsidR="00602AC0" w:rsidRPr="003B2883" w:rsidRDefault="00602AC0" w:rsidP="001D4998">
            <w:pPr>
              <w:pStyle w:val="TAL"/>
              <w:rPr>
                <w:sz w:val="16"/>
                <w:szCs w:val="16"/>
              </w:rPr>
            </w:pPr>
            <w:r w:rsidRPr="003B2883">
              <w:rPr>
                <w:sz w:val="16"/>
                <w:szCs w:val="16"/>
              </w:rPr>
              <w:t>133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0947A9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B30B60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6C3C7B0" w14:textId="77777777" w:rsidR="00602AC0" w:rsidRPr="003B2883" w:rsidRDefault="00602AC0" w:rsidP="001D4998">
            <w:pPr>
              <w:pStyle w:val="TAL"/>
              <w:rPr>
                <w:sz w:val="16"/>
                <w:szCs w:val="16"/>
              </w:rPr>
            </w:pPr>
            <w:r w:rsidRPr="003B2883">
              <w:rPr>
                <w:sz w:val="16"/>
                <w:szCs w:val="16"/>
              </w:rPr>
              <w:t>OpenAPI correction for HTTP method of EnableUEReachability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FD09E06" w14:textId="77777777" w:rsidR="00602AC0" w:rsidRPr="003B2883" w:rsidRDefault="00602AC0" w:rsidP="001D4998">
            <w:pPr>
              <w:pStyle w:val="TAC"/>
              <w:rPr>
                <w:sz w:val="16"/>
                <w:szCs w:val="16"/>
              </w:rPr>
            </w:pPr>
            <w:r w:rsidRPr="003B2883">
              <w:rPr>
                <w:sz w:val="16"/>
                <w:szCs w:val="16"/>
              </w:rPr>
              <w:t>15.3.0</w:t>
            </w:r>
          </w:p>
        </w:tc>
      </w:tr>
      <w:tr w:rsidR="00602AC0" w:rsidRPr="003B2883" w14:paraId="10B6A4F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0BE1D59"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78BFB1"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B5EBEDF"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CCD351E" w14:textId="77777777" w:rsidR="00602AC0" w:rsidRPr="003B2883" w:rsidRDefault="00602AC0" w:rsidP="001D4998">
            <w:pPr>
              <w:pStyle w:val="TAL"/>
              <w:rPr>
                <w:sz w:val="16"/>
                <w:szCs w:val="16"/>
              </w:rPr>
            </w:pPr>
            <w:r w:rsidRPr="003B2883">
              <w:rPr>
                <w:sz w:val="16"/>
                <w:szCs w:val="16"/>
              </w:rPr>
              <w:t>134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77BC460"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2294FC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5E5270F" w14:textId="77777777" w:rsidR="00602AC0" w:rsidRPr="003B2883" w:rsidRDefault="00602AC0" w:rsidP="001D4998">
            <w:pPr>
              <w:pStyle w:val="TAL"/>
              <w:rPr>
                <w:sz w:val="16"/>
                <w:szCs w:val="16"/>
              </w:rPr>
            </w:pPr>
            <w:r w:rsidRPr="003B2883">
              <w:rPr>
                <w:sz w:val="16"/>
                <w:szCs w:val="16"/>
              </w:rPr>
              <w:t>PDU sessions not accepted by target AMF in N2 based handover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31827AB" w14:textId="77777777" w:rsidR="00602AC0" w:rsidRPr="003B2883" w:rsidRDefault="00602AC0" w:rsidP="001D4998">
            <w:pPr>
              <w:pStyle w:val="TAC"/>
              <w:rPr>
                <w:sz w:val="16"/>
                <w:szCs w:val="16"/>
              </w:rPr>
            </w:pPr>
            <w:r w:rsidRPr="003B2883">
              <w:rPr>
                <w:sz w:val="16"/>
                <w:szCs w:val="16"/>
              </w:rPr>
              <w:t>15.3.0</w:t>
            </w:r>
          </w:p>
        </w:tc>
      </w:tr>
      <w:tr w:rsidR="00602AC0" w:rsidRPr="003B2883" w14:paraId="00B2A11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9E2E707"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C5CED6"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F9CB2AB"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97F3C8A" w14:textId="77777777" w:rsidR="00602AC0" w:rsidRPr="003B2883" w:rsidRDefault="00602AC0" w:rsidP="001D4998">
            <w:pPr>
              <w:pStyle w:val="TAL"/>
              <w:rPr>
                <w:sz w:val="16"/>
                <w:szCs w:val="16"/>
              </w:rPr>
            </w:pPr>
            <w:r w:rsidRPr="003B2883">
              <w:rPr>
                <w:sz w:val="16"/>
                <w:szCs w:val="16"/>
              </w:rPr>
              <w:t>135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1423B9F"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4F6132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F49E1EA" w14:textId="77777777" w:rsidR="00602AC0" w:rsidRPr="003B2883" w:rsidRDefault="00602AC0" w:rsidP="001D4998">
            <w:pPr>
              <w:pStyle w:val="TAL"/>
              <w:rPr>
                <w:sz w:val="16"/>
                <w:szCs w:val="16"/>
              </w:rPr>
            </w:pPr>
            <w:r w:rsidRPr="003B2883">
              <w:rPr>
                <w:sz w:val="16"/>
                <w:szCs w:val="16"/>
              </w:rPr>
              <w:t>Sending Secondary RAT usage over N14 during N2 handover with AMF change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06C9591" w14:textId="77777777" w:rsidR="00602AC0" w:rsidRPr="003B2883" w:rsidRDefault="00602AC0" w:rsidP="001D4998">
            <w:pPr>
              <w:pStyle w:val="TAC"/>
              <w:rPr>
                <w:sz w:val="16"/>
                <w:szCs w:val="16"/>
              </w:rPr>
            </w:pPr>
            <w:r w:rsidRPr="003B2883">
              <w:rPr>
                <w:sz w:val="16"/>
                <w:szCs w:val="16"/>
              </w:rPr>
              <w:t>15.3.0</w:t>
            </w:r>
          </w:p>
        </w:tc>
      </w:tr>
      <w:tr w:rsidR="00602AC0" w:rsidRPr="003B2883" w14:paraId="46D51FF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FD99DEE"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8C995E"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EE46B4A"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BF4BBF0" w14:textId="77777777" w:rsidR="00602AC0" w:rsidRPr="003B2883" w:rsidRDefault="00602AC0" w:rsidP="001D4998">
            <w:pPr>
              <w:pStyle w:val="TAL"/>
              <w:rPr>
                <w:sz w:val="16"/>
                <w:szCs w:val="16"/>
              </w:rPr>
            </w:pPr>
            <w:r w:rsidRPr="003B2883">
              <w:rPr>
                <w:sz w:val="16"/>
                <w:szCs w:val="16"/>
              </w:rPr>
              <w:t>136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6DAE005"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5D106F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F061CAE" w14:textId="77777777" w:rsidR="00602AC0" w:rsidRPr="003B2883" w:rsidRDefault="00602AC0" w:rsidP="001D4998">
            <w:pPr>
              <w:pStyle w:val="TAL"/>
              <w:rPr>
                <w:sz w:val="16"/>
                <w:szCs w:val="16"/>
              </w:rPr>
            </w:pPr>
            <w:r w:rsidRPr="003B2883">
              <w:rPr>
                <w:sz w:val="16"/>
                <w:szCs w:val="16"/>
              </w:rPr>
              <w:t>SM Context URI in UE 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8873A52" w14:textId="77777777" w:rsidR="00602AC0" w:rsidRPr="003B2883" w:rsidRDefault="00602AC0" w:rsidP="001D4998">
            <w:pPr>
              <w:pStyle w:val="TAC"/>
              <w:rPr>
                <w:sz w:val="16"/>
                <w:szCs w:val="16"/>
              </w:rPr>
            </w:pPr>
            <w:r w:rsidRPr="003B2883">
              <w:rPr>
                <w:sz w:val="16"/>
                <w:szCs w:val="16"/>
              </w:rPr>
              <w:t>15.3.0</w:t>
            </w:r>
          </w:p>
        </w:tc>
      </w:tr>
      <w:tr w:rsidR="00602AC0" w:rsidRPr="003B2883" w14:paraId="409A46E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9387888"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74FAE3"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0C98525"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E05BC7F" w14:textId="77777777" w:rsidR="00602AC0" w:rsidRPr="003B2883" w:rsidRDefault="00602AC0" w:rsidP="001D4998">
            <w:pPr>
              <w:pStyle w:val="TAL"/>
              <w:rPr>
                <w:sz w:val="16"/>
                <w:szCs w:val="16"/>
              </w:rPr>
            </w:pPr>
            <w:r w:rsidRPr="003B2883">
              <w:rPr>
                <w:sz w:val="16"/>
                <w:szCs w:val="16"/>
              </w:rPr>
              <w:t>137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D1D4F19"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870285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1C80BD6" w14:textId="77777777" w:rsidR="00602AC0" w:rsidRPr="003B2883" w:rsidRDefault="00602AC0" w:rsidP="001D4998">
            <w:pPr>
              <w:pStyle w:val="TAL"/>
              <w:rPr>
                <w:sz w:val="16"/>
                <w:szCs w:val="16"/>
              </w:rPr>
            </w:pPr>
            <w:r w:rsidRPr="003B2883">
              <w:rPr>
                <w:sz w:val="16"/>
                <w:szCs w:val="16"/>
              </w:rPr>
              <w:t>UE policy delivery and control</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27AEB1C" w14:textId="77777777" w:rsidR="00602AC0" w:rsidRPr="003B2883" w:rsidRDefault="00602AC0" w:rsidP="001D4998">
            <w:pPr>
              <w:pStyle w:val="TAC"/>
              <w:rPr>
                <w:sz w:val="16"/>
                <w:szCs w:val="16"/>
              </w:rPr>
            </w:pPr>
            <w:r w:rsidRPr="003B2883">
              <w:rPr>
                <w:sz w:val="16"/>
                <w:szCs w:val="16"/>
              </w:rPr>
              <w:t>15.3.0</w:t>
            </w:r>
          </w:p>
        </w:tc>
      </w:tr>
      <w:tr w:rsidR="00602AC0" w:rsidRPr="003B2883" w14:paraId="68DA8FE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99EA219"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BD80EF"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208215F"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CF51D77" w14:textId="77777777" w:rsidR="00602AC0" w:rsidRPr="003B2883" w:rsidRDefault="00602AC0" w:rsidP="001D4998">
            <w:pPr>
              <w:pStyle w:val="TAL"/>
              <w:rPr>
                <w:sz w:val="16"/>
                <w:szCs w:val="16"/>
              </w:rPr>
            </w:pPr>
            <w:r w:rsidRPr="003B2883">
              <w:rPr>
                <w:sz w:val="16"/>
                <w:szCs w:val="16"/>
              </w:rPr>
              <w:t>138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27843E9"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AD207D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684179A" w14:textId="77777777" w:rsidR="00602AC0" w:rsidRPr="003B2883" w:rsidRDefault="00602AC0" w:rsidP="001D4998">
            <w:pPr>
              <w:pStyle w:val="TAL"/>
              <w:rPr>
                <w:sz w:val="16"/>
                <w:szCs w:val="16"/>
              </w:rPr>
            </w:pPr>
            <w:r w:rsidRPr="003B2883">
              <w:rPr>
                <w:sz w:val="16"/>
                <w:szCs w:val="16"/>
              </w:rPr>
              <w:t>Correct Event Exposure Service Description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48A4DE2" w14:textId="77777777" w:rsidR="00602AC0" w:rsidRPr="003B2883" w:rsidRDefault="00602AC0" w:rsidP="001D4998">
            <w:pPr>
              <w:pStyle w:val="TAC"/>
              <w:rPr>
                <w:sz w:val="16"/>
                <w:szCs w:val="16"/>
              </w:rPr>
            </w:pPr>
            <w:r w:rsidRPr="003B2883">
              <w:rPr>
                <w:sz w:val="16"/>
                <w:szCs w:val="16"/>
              </w:rPr>
              <w:t>15.3.0</w:t>
            </w:r>
          </w:p>
        </w:tc>
      </w:tr>
      <w:tr w:rsidR="00602AC0" w:rsidRPr="003B2883" w14:paraId="6FB9E4E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3CF3842"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ADFD50"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0DBCEE3"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B9CB8B9" w14:textId="77777777" w:rsidR="00602AC0" w:rsidRPr="003B2883" w:rsidRDefault="00602AC0" w:rsidP="001D4998">
            <w:pPr>
              <w:pStyle w:val="TAL"/>
              <w:rPr>
                <w:sz w:val="16"/>
                <w:szCs w:val="16"/>
              </w:rPr>
            </w:pPr>
            <w:r w:rsidRPr="003B2883">
              <w:rPr>
                <w:sz w:val="16"/>
                <w:szCs w:val="16"/>
              </w:rPr>
              <w:t>139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6677E61"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B681BB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3FD0CF5" w14:textId="77777777" w:rsidR="00602AC0" w:rsidRPr="003B2883" w:rsidRDefault="00602AC0" w:rsidP="001D4998">
            <w:pPr>
              <w:pStyle w:val="TAL"/>
              <w:rPr>
                <w:sz w:val="16"/>
                <w:szCs w:val="16"/>
              </w:rPr>
            </w:pPr>
            <w:r w:rsidRPr="003B2883">
              <w:rPr>
                <w:sz w:val="16"/>
                <w:szCs w:val="16"/>
              </w:rPr>
              <w:t>Simplify N1N2MessageTransfer when UE is in CM-IDLE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DE6F10B" w14:textId="77777777" w:rsidR="00602AC0" w:rsidRPr="003B2883" w:rsidRDefault="00602AC0" w:rsidP="001D4998">
            <w:pPr>
              <w:pStyle w:val="TAC"/>
              <w:rPr>
                <w:sz w:val="16"/>
                <w:szCs w:val="16"/>
              </w:rPr>
            </w:pPr>
            <w:r w:rsidRPr="003B2883">
              <w:rPr>
                <w:sz w:val="16"/>
                <w:szCs w:val="16"/>
              </w:rPr>
              <w:t>15.3.0</w:t>
            </w:r>
          </w:p>
        </w:tc>
      </w:tr>
      <w:tr w:rsidR="00602AC0" w:rsidRPr="003B2883" w14:paraId="29B69CB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98F2458"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722740"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D588F94"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988E59F" w14:textId="77777777" w:rsidR="00602AC0" w:rsidRPr="003B2883" w:rsidRDefault="00602AC0" w:rsidP="001D4998">
            <w:pPr>
              <w:pStyle w:val="TAL"/>
              <w:rPr>
                <w:sz w:val="16"/>
                <w:szCs w:val="16"/>
              </w:rPr>
            </w:pPr>
            <w:r w:rsidRPr="003B2883">
              <w:rPr>
                <w:sz w:val="16"/>
                <w:szCs w:val="16"/>
              </w:rPr>
              <w:t>140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3DE0231"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706EE3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FEC7FDB" w14:textId="77777777" w:rsidR="00602AC0" w:rsidRPr="003B2883" w:rsidRDefault="00602AC0" w:rsidP="001D4998">
            <w:pPr>
              <w:pStyle w:val="TAL"/>
              <w:rPr>
                <w:sz w:val="16"/>
                <w:szCs w:val="16"/>
              </w:rPr>
            </w:pPr>
            <w:r w:rsidRPr="003B2883">
              <w:rPr>
                <w:sz w:val="16"/>
                <w:szCs w:val="16"/>
              </w:rPr>
              <w:t>Update EBIAssignment Service Operation to Align with Stage 2</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EF1B4EC" w14:textId="77777777" w:rsidR="00602AC0" w:rsidRPr="003B2883" w:rsidRDefault="00602AC0" w:rsidP="001D4998">
            <w:pPr>
              <w:pStyle w:val="TAC"/>
              <w:rPr>
                <w:sz w:val="16"/>
                <w:szCs w:val="16"/>
              </w:rPr>
            </w:pPr>
            <w:r w:rsidRPr="003B2883">
              <w:rPr>
                <w:sz w:val="16"/>
                <w:szCs w:val="16"/>
              </w:rPr>
              <w:t>15.3.0</w:t>
            </w:r>
          </w:p>
        </w:tc>
      </w:tr>
      <w:tr w:rsidR="00602AC0" w:rsidRPr="003B2883" w14:paraId="2B198E9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DA64622"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DD6EA7"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FEAD084"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E4E153F" w14:textId="77777777" w:rsidR="00602AC0" w:rsidRPr="003B2883" w:rsidRDefault="00602AC0" w:rsidP="001D4998">
            <w:pPr>
              <w:pStyle w:val="TAL"/>
              <w:rPr>
                <w:sz w:val="16"/>
                <w:szCs w:val="16"/>
              </w:rPr>
            </w:pPr>
            <w:r w:rsidRPr="003B2883">
              <w:rPr>
                <w:sz w:val="16"/>
                <w:szCs w:val="16"/>
              </w:rPr>
              <w:t>141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491DBB0"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AA5EBE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A586F4F" w14:textId="77777777" w:rsidR="00602AC0" w:rsidRPr="003B2883" w:rsidRDefault="00602AC0" w:rsidP="001D4998">
            <w:pPr>
              <w:pStyle w:val="TAL"/>
              <w:rPr>
                <w:sz w:val="16"/>
                <w:szCs w:val="16"/>
              </w:rPr>
            </w:pPr>
            <w:r w:rsidRPr="003B2883">
              <w:rPr>
                <w:sz w:val="16"/>
                <w:szCs w:val="16"/>
              </w:rPr>
              <w:t>Corrections to the HTTP methods and URI</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DB31AD8" w14:textId="77777777" w:rsidR="00602AC0" w:rsidRPr="003B2883" w:rsidRDefault="00602AC0" w:rsidP="001D4998">
            <w:pPr>
              <w:pStyle w:val="TAC"/>
              <w:rPr>
                <w:sz w:val="16"/>
                <w:szCs w:val="16"/>
              </w:rPr>
            </w:pPr>
            <w:r w:rsidRPr="003B2883">
              <w:rPr>
                <w:sz w:val="16"/>
                <w:szCs w:val="16"/>
              </w:rPr>
              <w:t>15.3.0</w:t>
            </w:r>
          </w:p>
        </w:tc>
      </w:tr>
      <w:tr w:rsidR="00602AC0" w:rsidRPr="003B2883" w14:paraId="46BCDD5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E7FDA3A"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E38C5B"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98C5C20"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8B6DBAA" w14:textId="77777777" w:rsidR="00602AC0" w:rsidRPr="003B2883" w:rsidRDefault="00602AC0" w:rsidP="001D4998">
            <w:pPr>
              <w:pStyle w:val="TAL"/>
              <w:rPr>
                <w:sz w:val="16"/>
                <w:szCs w:val="16"/>
              </w:rPr>
            </w:pPr>
            <w:r w:rsidRPr="003B2883">
              <w:rPr>
                <w:sz w:val="16"/>
                <w:szCs w:val="16"/>
              </w:rPr>
              <w:t>143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A15F0C2"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6C220D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0719957" w14:textId="77777777" w:rsidR="00602AC0" w:rsidRPr="003B2883" w:rsidRDefault="00602AC0" w:rsidP="001D4998">
            <w:pPr>
              <w:pStyle w:val="TAL"/>
              <w:rPr>
                <w:sz w:val="16"/>
                <w:szCs w:val="16"/>
              </w:rPr>
            </w:pPr>
            <w:r w:rsidRPr="003B2883">
              <w:rPr>
                <w:sz w:val="16"/>
                <w:szCs w:val="16"/>
              </w:rPr>
              <w:t>Correction to Reponse Code for Positioning Failed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11466E9" w14:textId="77777777" w:rsidR="00602AC0" w:rsidRPr="003B2883" w:rsidRDefault="00602AC0" w:rsidP="001D4998">
            <w:pPr>
              <w:pStyle w:val="TAC"/>
              <w:rPr>
                <w:sz w:val="16"/>
                <w:szCs w:val="16"/>
              </w:rPr>
            </w:pPr>
            <w:r w:rsidRPr="003B2883">
              <w:rPr>
                <w:sz w:val="16"/>
                <w:szCs w:val="16"/>
              </w:rPr>
              <w:t>15.3.0</w:t>
            </w:r>
          </w:p>
        </w:tc>
      </w:tr>
      <w:tr w:rsidR="00602AC0" w:rsidRPr="003B2883" w14:paraId="291D8C2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6847DF7"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E15661"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6BBA56C"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7C60670" w14:textId="77777777" w:rsidR="00602AC0" w:rsidRPr="003B2883" w:rsidRDefault="00602AC0" w:rsidP="001D4998">
            <w:pPr>
              <w:pStyle w:val="TAL"/>
              <w:rPr>
                <w:sz w:val="16"/>
                <w:szCs w:val="16"/>
              </w:rPr>
            </w:pPr>
            <w:r w:rsidRPr="003B2883">
              <w:rPr>
                <w:sz w:val="16"/>
                <w:szCs w:val="16"/>
              </w:rPr>
              <w:t>144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2F1C73D"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0752CC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A42A76E" w14:textId="77777777" w:rsidR="00602AC0" w:rsidRPr="003B2883" w:rsidRDefault="00602AC0" w:rsidP="001D4998">
            <w:pPr>
              <w:pStyle w:val="TAL"/>
              <w:rPr>
                <w:sz w:val="16"/>
                <w:szCs w:val="16"/>
              </w:rPr>
            </w:pPr>
            <w:r w:rsidRPr="003B2883">
              <w:rPr>
                <w:sz w:val="16"/>
                <w:szCs w:val="16"/>
              </w:rPr>
              <w:t>Essential Clairfication on Event Subscription Creation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A1DED18" w14:textId="77777777" w:rsidR="00602AC0" w:rsidRPr="003B2883" w:rsidRDefault="00602AC0" w:rsidP="001D4998">
            <w:pPr>
              <w:pStyle w:val="TAC"/>
              <w:rPr>
                <w:sz w:val="16"/>
                <w:szCs w:val="16"/>
              </w:rPr>
            </w:pPr>
            <w:r w:rsidRPr="003B2883">
              <w:rPr>
                <w:sz w:val="16"/>
                <w:szCs w:val="16"/>
              </w:rPr>
              <w:t>15.3.0</w:t>
            </w:r>
          </w:p>
        </w:tc>
      </w:tr>
      <w:tr w:rsidR="00602AC0" w:rsidRPr="003B2883" w14:paraId="5953568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D96BD96"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F40247"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E082F18"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B036244" w14:textId="77777777" w:rsidR="00602AC0" w:rsidRPr="003B2883" w:rsidRDefault="00602AC0" w:rsidP="001D4998">
            <w:pPr>
              <w:pStyle w:val="TAL"/>
              <w:rPr>
                <w:sz w:val="16"/>
                <w:szCs w:val="16"/>
              </w:rPr>
            </w:pPr>
            <w:r w:rsidRPr="003B2883">
              <w:rPr>
                <w:sz w:val="16"/>
                <w:szCs w:val="16"/>
              </w:rPr>
              <w:t>145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BDDAD88"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2572AB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50EDFD5" w14:textId="77777777" w:rsidR="00602AC0" w:rsidRPr="003B2883" w:rsidRDefault="00602AC0" w:rsidP="001D4998">
            <w:pPr>
              <w:pStyle w:val="TAL"/>
              <w:rPr>
                <w:sz w:val="16"/>
                <w:szCs w:val="16"/>
              </w:rPr>
            </w:pPr>
            <w:r w:rsidRPr="003B2883">
              <w:rPr>
                <w:sz w:val="16"/>
                <w:szCs w:val="16"/>
              </w:rPr>
              <w:t>OpenAPI Syntax Correction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6ADEC6A" w14:textId="77777777" w:rsidR="00602AC0" w:rsidRPr="003B2883" w:rsidRDefault="00602AC0" w:rsidP="001D4998">
            <w:pPr>
              <w:pStyle w:val="TAC"/>
              <w:rPr>
                <w:sz w:val="16"/>
                <w:szCs w:val="16"/>
              </w:rPr>
            </w:pPr>
            <w:r w:rsidRPr="003B2883">
              <w:rPr>
                <w:sz w:val="16"/>
                <w:szCs w:val="16"/>
              </w:rPr>
              <w:t>15.3.0</w:t>
            </w:r>
          </w:p>
        </w:tc>
      </w:tr>
      <w:tr w:rsidR="00602AC0" w:rsidRPr="003B2883" w14:paraId="64D8360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D2C5A54"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923310"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8BDD20A"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52FB2B0" w14:textId="77777777" w:rsidR="00602AC0" w:rsidRPr="003B2883" w:rsidRDefault="00602AC0" w:rsidP="001D4998">
            <w:pPr>
              <w:pStyle w:val="TAL"/>
              <w:rPr>
                <w:sz w:val="16"/>
                <w:szCs w:val="16"/>
              </w:rPr>
            </w:pPr>
            <w:r w:rsidRPr="003B2883">
              <w:rPr>
                <w:sz w:val="16"/>
                <w:szCs w:val="16"/>
              </w:rPr>
              <w:t>146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1E6B061"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A0933A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E108E20" w14:textId="77777777" w:rsidR="00602AC0" w:rsidRPr="003B2883" w:rsidRDefault="00602AC0" w:rsidP="001D4998">
            <w:pPr>
              <w:pStyle w:val="TAL"/>
              <w:rPr>
                <w:sz w:val="16"/>
                <w:szCs w:val="16"/>
              </w:rPr>
            </w:pPr>
            <w:r w:rsidRPr="003B2883">
              <w:rPr>
                <w:sz w:val="16"/>
                <w:szCs w:val="16"/>
              </w:rPr>
              <w:t>Reference Id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C293B64" w14:textId="77777777" w:rsidR="00602AC0" w:rsidRPr="003B2883" w:rsidRDefault="00602AC0" w:rsidP="001D4998">
            <w:pPr>
              <w:pStyle w:val="TAC"/>
              <w:rPr>
                <w:sz w:val="16"/>
                <w:szCs w:val="16"/>
              </w:rPr>
            </w:pPr>
            <w:r w:rsidRPr="003B2883">
              <w:rPr>
                <w:sz w:val="16"/>
                <w:szCs w:val="16"/>
              </w:rPr>
              <w:t>15.3.0</w:t>
            </w:r>
          </w:p>
        </w:tc>
      </w:tr>
      <w:tr w:rsidR="00602AC0" w:rsidRPr="003B2883" w14:paraId="5D8893E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59DAE6A"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390CB9"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0A9E47C"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0AF2345" w14:textId="77777777" w:rsidR="00602AC0" w:rsidRPr="003B2883" w:rsidRDefault="00602AC0" w:rsidP="001D4998">
            <w:pPr>
              <w:pStyle w:val="TAL"/>
              <w:rPr>
                <w:sz w:val="16"/>
                <w:szCs w:val="16"/>
              </w:rPr>
            </w:pPr>
            <w:r w:rsidRPr="003B2883">
              <w:rPr>
                <w:sz w:val="16"/>
                <w:szCs w:val="16"/>
              </w:rPr>
              <w:t>148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9E8C6B6"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21C1A3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B27B7EF" w14:textId="77777777" w:rsidR="00602AC0" w:rsidRPr="003B2883" w:rsidRDefault="00602AC0" w:rsidP="001D4998">
            <w:pPr>
              <w:pStyle w:val="TAL"/>
              <w:rPr>
                <w:sz w:val="16"/>
                <w:szCs w:val="16"/>
              </w:rPr>
            </w:pPr>
            <w:r w:rsidRPr="003B2883">
              <w:rPr>
                <w:sz w:val="16"/>
                <w:szCs w:val="16"/>
              </w:rPr>
              <w:t>SMF Service Instance during AMF change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DC80584" w14:textId="77777777" w:rsidR="00602AC0" w:rsidRPr="003B2883" w:rsidRDefault="00602AC0" w:rsidP="001D4998">
            <w:pPr>
              <w:pStyle w:val="TAC"/>
              <w:rPr>
                <w:sz w:val="16"/>
                <w:szCs w:val="16"/>
              </w:rPr>
            </w:pPr>
            <w:r w:rsidRPr="003B2883">
              <w:rPr>
                <w:sz w:val="16"/>
                <w:szCs w:val="16"/>
              </w:rPr>
              <w:t>15.3.0</w:t>
            </w:r>
          </w:p>
        </w:tc>
      </w:tr>
      <w:tr w:rsidR="00602AC0" w:rsidRPr="003B2883" w14:paraId="015EF3E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B9F2E41"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BE60F0"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6998B31"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B7D8C87" w14:textId="77777777" w:rsidR="00602AC0" w:rsidRPr="003B2883" w:rsidRDefault="00602AC0" w:rsidP="001D4998">
            <w:pPr>
              <w:pStyle w:val="TAL"/>
              <w:rPr>
                <w:sz w:val="16"/>
                <w:szCs w:val="16"/>
              </w:rPr>
            </w:pPr>
            <w:r w:rsidRPr="003B2883">
              <w:rPr>
                <w:sz w:val="16"/>
                <w:szCs w:val="16"/>
              </w:rPr>
              <w:t>149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A84D396"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4B5F25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31ECD12" w14:textId="77777777" w:rsidR="00602AC0" w:rsidRPr="003B2883" w:rsidRDefault="00602AC0" w:rsidP="001D4998">
            <w:pPr>
              <w:pStyle w:val="TAL"/>
              <w:rPr>
                <w:sz w:val="16"/>
                <w:szCs w:val="16"/>
              </w:rPr>
            </w:pPr>
            <w:r w:rsidRPr="003B2883">
              <w:rPr>
                <w:sz w:val="16"/>
                <w:szCs w:val="16"/>
              </w:rPr>
              <w:t>GMLC URI for Namf_Location EventNotify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FAE00BB" w14:textId="77777777" w:rsidR="00602AC0" w:rsidRPr="003B2883" w:rsidRDefault="00602AC0" w:rsidP="001D4998">
            <w:pPr>
              <w:pStyle w:val="TAC"/>
              <w:rPr>
                <w:sz w:val="16"/>
                <w:szCs w:val="16"/>
              </w:rPr>
            </w:pPr>
            <w:r w:rsidRPr="003B2883">
              <w:rPr>
                <w:sz w:val="16"/>
                <w:szCs w:val="16"/>
              </w:rPr>
              <w:t>15.3.0</w:t>
            </w:r>
          </w:p>
        </w:tc>
      </w:tr>
      <w:tr w:rsidR="00602AC0" w:rsidRPr="003B2883" w14:paraId="72E143E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2C0BDD0"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3EB1ED"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B3C9C84"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F4D33C1" w14:textId="77777777" w:rsidR="00602AC0" w:rsidRPr="003B2883" w:rsidRDefault="00602AC0" w:rsidP="001D4998">
            <w:pPr>
              <w:pStyle w:val="TAL"/>
              <w:rPr>
                <w:sz w:val="16"/>
                <w:szCs w:val="16"/>
              </w:rPr>
            </w:pPr>
            <w:r w:rsidRPr="003B2883">
              <w:rPr>
                <w:sz w:val="16"/>
                <w:szCs w:val="16"/>
              </w:rPr>
              <w:t>150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FC7535B"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D5C34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FB1EA0A" w14:textId="77777777" w:rsidR="00602AC0" w:rsidRPr="003B2883" w:rsidRDefault="00602AC0" w:rsidP="001D4998">
            <w:pPr>
              <w:pStyle w:val="TAL"/>
              <w:rPr>
                <w:sz w:val="16"/>
                <w:szCs w:val="16"/>
              </w:rPr>
            </w:pPr>
            <w:r w:rsidRPr="003B2883">
              <w:rPr>
                <w:sz w:val="16"/>
                <w:szCs w:val="16"/>
              </w:rPr>
              <w:t>Correction of keyAmfChangeInd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76C5AB9" w14:textId="77777777" w:rsidR="00602AC0" w:rsidRPr="003B2883" w:rsidRDefault="00602AC0" w:rsidP="001D4998">
            <w:pPr>
              <w:pStyle w:val="TAC"/>
              <w:rPr>
                <w:sz w:val="16"/>
                <w:szCs w:val="16"/>
              </w:rPr>
            </w:pPr>
            <w:r w:rsidRPr="003B2883">
              <w:rPr>
                <w:sz w:val="16"/>
                <w:szCs w:val="16"/>
              </w:rPr>
              <w:t>15.3.0</w:t>
            </w:r>
          </w:p>
        </w:tc>
      </w:tr>
      <w:tr w:rsidR="00602AC0" w:rsidRPr="003B2883" w14:paraId="24CEDD5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6F790F9"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816B03"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9F321AA"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F5F4CD9" w14:textId="77777777" w:rsidR="00602AC0" w:rsidRPr="003B2883" w:rsidRDefault="00602AC0" w:rsidP="001D4998">
            <w:pPr>
              <w:pStyle w:val="TAL"/>
              <w:rPr>
                <w:sz w:val="16"/>
                <w:szCs w:val="16"/>
              </w:rPr>
            </w:pPr>
            <w:r w:rsidRPr="003B2883">
              <w:rPr>
                <w:sz w:val="16"/>
                <w:szCs w:val="16"/>
              </w:rPr>
              <w:t>151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61415B8"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B921B7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F34AC74" w14:textId="77777777" w:rsidR="00602AC0" w:rsidRPr="003B2883" w:rsidRDefault="00602AC0" w:rsidP="001D4998">
            <w:pPr>
              <w:pStyle w:val="TAL"/>
              <w:rPr>
                <w:sz w:val="16"/>
                <w:szCs w:val="16"/>
              </w:rPr>
            </w:pPr>
            <w:r w:rsidRPr="003B2883">
              <w:rPr>
                <w:sz w:val="16"/>
                <w:szCs w:val="16"/>
              </w:rPr>
              <w:t>N2SmInformation in UeContextCreateData &amp; UeContextCreatedData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2C89A29" w14:textId="77777777" w:rsidR="00602AC0" w:rsidRPr="003B2883" w:rsidRDefault="00602AC0" w:rsidP="001D4998">
            <w:pPr>
              <w:pStyle w:val="TAC"/>
              <w:rPr>
                <w:sz w:val="16"/>
                <w:szCs w:val="16"/>
              </w:rPr>
            </w:pPr>
            <w:r w:rsidRPr="003B2883">
              <w:rPr>
                <w:sz w:val="16"/>
                <w:szCs w:val="16"/>
              </w:rPr>
              <w:t>15.3.0</w:t>
            </w:r>
          </w:p>
        </w:tc>
      </w:tr>
      <w:tr w:rsidR="00602AC0" w:rsidRPr="003B2883" w14:paraId="7FCDA15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F0DAF77"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113ACD"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F09AAC2"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0E8979D" w14:textId="77777777" w:rsidR="00602AC0" w:rsidRPr="003B2883" w:rsidRDefault="00602AC0" w:rsidP="001D4998">
            <w:pPr>
              <w:pStyle w:val="TAL"/>
              <w:rPr>
                <w:sz w:val="16"/>
                <w:szCs w:val="16"/>
              </w:rPr>
            </w:pPr>
            <w:r w:rsidRPr="003B2883">
              <w:rPr>
                <w:sz w:val="16"/>
                <w:szCs w:val="16"/>
              </w:rPr>
              <w:t>153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60D324A"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34EE29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457FDBE" w14:textId="77777777" w:rsidR="00602AC0" w:rsidRPr="003B2883" w:rsidRDefault="00602AC0" w:rsidP="001D4998">
            <w:pPr>
              <w:pStyle w:val="TAL"/>
              <w:rPr>
                <w:sz w:val="16"/>
                <w:szCs w:val="16"/>
              </w:rPr>
            </w:pPr>
            <w:r w:rsidRPr="003B2883">
              <w:rPr>
                <w:sz w:val="16"/>
                <w:szCs w:val="16"/>
              </w:rPr>
              <w:t>API version update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EAE4D04" w14:textId="77777777" w:rsidR="00602AC0" w:rsidRPr="003B2883" w:rsidRDefault="00602AC0" w:rsidP="001D4998">
            <w:pPr>
              <w:pStyle w:val="TAC"/>
              <w:rPr>
                <w:sz w:val="16"/>
                <w:szCs w:val="16"/>
              </w:rPr>
            </w:pPr>
            <w:r w:rsidRPr="003B2883">
              <w:rPr>
                <w:sz w:val="16"/>
                <w:szCs w:val="16"/>
              </w:rPr>
              <w:t>15.3.0</w:t>
            </w:r>
          </w:p>
        </w:tc>
      </w:tr>
      <w:tr w:rsidR="00602AC0" w:rsidRPr="003B2883" w14:paraId="1DC63A8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EB36F6F"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C6AD4C"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4F30A63"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AE24046" w14:textId="77777777" w:rsidR="00602AC0" w:rsidRPr="003B2883" w:rsidRDefault="00602AC0" w:rsidP="001D4998">
            <w:pPr>
              <w:pStyle w:val="TAL"/>
              <w:rPr>
                <w:sz w:val="16"/>
                <w:szCs w:val="16"/>
              </w:rPr>
            </w:pPr>
            <w:r w:rsidRPr="003B2883">
              <w:rPr>
                <w:sz w:val="16"/>
                <w:szCs w:val="16"/>
              </w:rPr>
              <w:t>154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4C87BC4"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A41133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D8A7540" w14:textId="77777777" w:rsidR="00602AC0" w:rsidRPr="003B2883" w:rsidRDefault="00602AC0" w:rsidP="001D4998">
            <w:pPr>
              <w:pStyle w:val="TAL"/>
              <w:rPr>
                <w:sz w:val="16"/>
                <w:szCs w:val="16"/>
              </w:rPr>
            </w:pPr>
            <w:r w:rsidRPr="003B2883">
              <w:rPr>
                <w:sz w:val="16"/>
                <w:szCs w:val="16"/>
              </w:rPr>
              <w:t>ngapCause in UeContextCreatedData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3C0FD68" w14:textId="77777777" w:rsidR="00602AC0" w:rsidRPr="003B2883" w:rsidRDefault="00602AC0" w:rsidP="001D4998">
            <w:pPr>
              <w:pStyle w:val="TAC"/>
              <w:rPr>
                <w:sz w:val="16"/>
                <w:szCs w:val="16"/>
              </w:rPr>
            </w:pPr>
            <w:r w:rsidRPr="003B2883">
              <w:rPr>
                <w:sz w:val="16"/>
                <w:szCs w:val="16"/>
              </w:rPr>
              <w:t>15.4.0</w:t>
            </w:r>
          </w:p>
        </w:tc>
      </w:tr>
      <w:tr w:rsidR="00602AC0" w:rsidRPr="003B2883" w14:paraId="5C3D276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8BF116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0C3CAB"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1803D32"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FB86F2C" w14:textId="77777777" w:rsidR="00602AC0" w:rsidRPr="003B2883" w:rsidRDefault="00602AC0" w:rsidP="001D4998">
            <w:pPr>
              <w:pStyle w:val="TAL"/>
              <w:rPr>
                <w:sz w:val="16"/>
                <w:szCs w:val="16"/>
              </w:rPr>
            </w:pPr>
            <w:r w:rsidRPr="003B2883">
              <w:rPr>
                <w:sz w:val="16"/>
                <w:szCs w:val="16"/>
              </w:rPr>
              <w:t>160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18DB3D2"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43821A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870F85C" w14:textId="77777777" w:rsidR="00602AC0" w:rsidRPr="003B2883" w:rsidRDefault="00602AC0" w:rsidP="001D4998">
            <w:pPr>
              <w:pStyle w:val="TAL"/>
              <w:rPr>
                <w:sz w:val="16"/>
                <w:szCs w:val="16"/>
              </w:rPr>
            </w:pPr>
            <w:r w:rsidRPr="003B2883">
              <w:rPr>
                <w:sz w:val="16"/>
                <w:szCs w:val="16"/>
              </w:rPr>
              <w:t>Correction N1 N2 Message Transfer when CM-IDLE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0F4D932" w14:textId="77777777" w:rsidR="00602AC0" w:rsidRPr="003B2883" w:rsidRDefault="00602AC0" w:rsidP="001D4998">
            <w:pPr>
              <w:pStyle w:val="TAC"/>
              <w:rPr>
                <w:sz w:val="16"/>
                <w:szCs w:val="16"/>
              </w:rPr>
            </w:pPr>
            <w:r w:rsidRPr="003B2883">
              <w:rPr>
                <w:sz w:val="16"/>
                <w:szCs w:val="16"/>
              </w:rPr>
              <w:t>15.4.0</w:t>
            </w:r>
          </w:p>
        </w:tc>
      </w:tr>
      <w:tr w:rsidR="00602AC0" w:rsidRPr="003B2883" w14:paraId="721C0A0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11CBAB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3499DC"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AFF656A"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2E25AD7" w14:textId="77777777" w:rsidR="00602AC0" w:rsidRPr="003B2883" w:rsidRDefault="00602AC0" w:rsidP="001D4998">
            <w:pPr>
              <w:pStyle w:val="TAL"/>
              <w:rPr>
                <w:sz w:val="16"/>
                <w:szCs w:val="16"/>
              </w:rPr>
            </w:pPr>
            <w:r w:rsidRPr="003B2883">
              <w:rPr>
                <w:sz w:val="16"/>
                <w:szCs w:val="16"/>
              </w:rPr>
              <w:t>161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0C3C0F2"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0CDF1C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7C08441" w14:textId="77777777" w:rsidR="00602AC0" w:rsidRPr="003B2883" w:rsidRDefault="00602AC0" w:rsidP="001D4998">
            <w:pPr>
              <w:pStyle w:val="TAL"/>
              <w:rPr>
                <w:sz w:val="16"/>
                <w:szCs w:val="16"/>
              </w:rPr>
            </w:pPr>
            <w:r w:rsidRPr="003B2883">
              <w:rPr>
                <w:sz w:val="16"/>
                <w:szCs w:val="16"/>
              </w:rPr>
              <w:t>Correction on CR0021 implementation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F9E9738" w14:textId="77777777" w:rsidR="00602AC0" w:rsidRPr="003B2883" w:rsidRDefault="00602AC0" w:rsidP="001D4998">
            <w:pPr>
              <w:pStyle w:val="TAC"/>
              <w:rPr>
                <w:sz w:val="16"/>
                <w:szCs w:val="16"/>
              </w:rPr>
            </w:pPr>
            <w:r w:rsidRPr="003B2883">
              <w:rPr>
                <w:sz w:val="16"/>
                <w:szCs w:val="16"/>
              </w:rPr>
              <w:t>15.4.0</w:t>
            </w:r>
          </w:p>
        </w:tc>
      </w:tr>
      <w:tr w:rsidR="00602AC0" w:rsidRPr="003B2883" w14:paraId="77112D0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8BA4BDF"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FD77DC"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FEC288F"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1DCD689" w14:textId="77777777" w:rsidR="00602AC0" w:rsidRPr="003B2883" w:rsidRDefault="00602AC0" w:rsidP="001D4998">
            <w:pPr>
              <w:pStyle w:val="TAL"/>
              <w:rPr>
                <w:sz w:val="16"/>
                <w:szCs w:val="16"/>
              </w:rPr>
            </w:pPr>
            <w:r w:rsidRPr="003B2883">
              <w:rPr>
                <w:sz w:val="16"/>
                <w:szCs w:val="16"/>
              </w:rPr>
              <w:t>162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01EFE6B"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0130EA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62563CC" w14:textId="77777777" w:rsidR="00602AC0" w:rsidRPr="003B2883" w:rsidRDefault="00602AC0" w:rsidP="001D4998">
            <w:pPr>
              <w:pStyle w:val="TAL"/>
              <w:rPr>
                <w:sz w:val="16"/>
                <w:szCs w:val="16"/>
              </w:rPr>
            </w:pPr>
            <w:r w:rsidRPr="003B2883">
              <w:rPr>
                <w:sz w:val="16"/>
                <w:szCs w:val="16"/>
              </w:rPr>
              <w:t>Event Notify Failure Response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372681F" w14:textId="77777777" w:rsidR="00602AC0" w:rsidRPr="003B2883" w:rsidRDefault="00602AC0" w:rsidP="001D4998">
            <w:pPr>
              <w:pStyle w:val="TAC"/>
              <w:rPr>
                <w:sz w:val="16"/>
                <w:szCs w:val="16"/>
              </w:rPr>
            </w:pPr>
            <w:r w:rsidRPr="003B2883">
              <w:rPr>
                <w:sz w:val="16"/>
                <w:szCs w:val="16"/>
              </w:rPr>
              <w:t>15.4.0</w:t>
            </w:r>
          </w:p>
        </w:tc>
      </w:tr>
      <w:tr w:rsidR="00602AC0" w:rsidRPr="003B2883" w14:paraId="5BCAB49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8F92F1F"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91A07D"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FC6A848"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332E04D" w14:textId="77777777" w:rsidR="00602AC0" w:rsidRPr="003B2883" w:rsidRDefault="00602AC0" w:rsidP="001D4998">
            <w:pPr>
              <w:pStyle w:val="TAL"/>
              <w:rPr>
                <w:sz w:val="16"/>
                <w:szCs w:val="16"/>
              </w:rPr>
            </w:pPr>
            <w:r w:rsidRPr="003B2883">
              <w:rPr>
                <w:sz w:val="16"/>
                <w:szCs w:val="16"/>
              </w:rPr>
              <w:t>164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1D38D1D"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BD972A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00FFE02" w14:textId="77777777" w:rsidR="00602AC0" w:rsidRPr="003B2883" w:rsidRDefault="00602AC0" w:rsidP="001D4998">
            <w:pPr>
              <w:pStyle w:val="TAL"/>
              <w:rPr>
                <w:sz w:val="16"/>
                <w:szCs w:val="16"/>
              </w:rPr>
            </w:pPr>
            <w:r w:rsidRPr="003B2883">
              <w:rPr>
                <w:sz w:val="16"/>
                <w:szCs w:val="16"/>
              </w:rPr>
              <w:t>UE Identities for Event Notification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09052F1" w14:textId="77777777" w:rsidR="00602AC0" w:rsidRPr="003B2883" w:rsidRDefault="00602AC0" w:rsidP="001D4998">
            <w:pPr>
              <w:pStyle w:val="TAC"/>
              <w:rPr>
                <w:sz w:val="16"/>
                <w:szCs w:val="16"/>
              </w:rPr>
            </w:pPr>
            <w:r w:rsidRPr="003B2883">
              <w:rPr>
                <w:sz w:val="16"/>
                <w:szCs w:val="16"/>
              </w:rPr>
              <w:t>15.4.0</w:t>
            </w:r>
          </w:p>
        </w:tc>
      </w:tr>
      <w:tr w:rsidR="00602AC0" w:rsidRPr="003B2883" w14:paraId="10B8DD6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A7E611E"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607D16"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9AB8FE1"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5BB913D" w14:textId="77777777" w:rsidR="00602AC0" w:rsidRPr="003B2883" w:rsidRDefault="00602AC0" w:rsidP="001D4998">
            <w:pPr>
              <w:pStyle w:val="TAL"/>
              <w:rPr>
                <w:sz w:val="16"/>
                <w:szCs w:val="16"/>
              </w:rPr>
            </w:pPr>
            <w:r w:rsidRPr="003B2883">
              <w:rPr>
                <w:sz w:val="16"/>
                <w:szCs w:val="16"/>
              </w:rPr>
              <w:t>155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7BFBD95"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1D8D0A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5CA44A2" w14:textId="77777777" w:rsidR="00602AC0" w:rsidRPr="003B2883" w:rsidRDefault="00602AC0" w:rsidP="001D4998">
            <w:pPr>
              <w:pStyle w:val="TAL"/>
              <w:rPr>
                <w:sz w:val="16"/>
                <w:szCs w:val="16"/>
              </w:rPr>
            </w:pPr>
            <w:r w:rsidRPr="003B2883">
              <w:rPr>
                <w:sz w:val="16"/>
                <w:szCs w:val="16"/>
              </w:rPr>
              <w:t>Content Type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BB7AEC7" w14:textId="77777777" w:rsidR="00602AC0" w:rsidRPr="003B2883" w:rsidRDefault="00602AC0" w:rsidP="001D4998">
            <w:pPr>
              <w:pStyle w:val="TAC"/>
              <w:rPr>
                <w:sz w:val="16"/>
                <w:szCs w:val="16"/>
              </w:rPr>
            </w:pPr>
            <w:r w:rsidRPr="003B2883">
              <w:rPr>
                <w:sz w:val="16"/>
                <w:szCs w:val="16"/>
              </w:rPr>
              <w:t>15.4.0</w:t>
            </w:r>
          </w:p>
        </w:tc>
      </w:tr>
      <w:tr w:rsidR="00602AC0" w:rsidRPr="003B2883" w14:paraId="2E879D5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F12EC2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FB2475"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4B2797D"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DEB9A36" w14:textId="77777777" w:rsidR="00602AC0" w:rsidRPr="003B2883" w:rsidRDefault="00602AC0" w:rsidP="001D4998">
            <w:pPr>
              <w:pStyle w:val="TAL"/>
              <w:rPr>
                <w:sz w:val="16"/>
                <w:szCs w:val="16"/>
              </w:rPr>
            </w:pPr>
            <w:r w:rsidRPr="003B2883">
              <w:rPr>
                <w:sz w:val="16"/>
                <w:szCs w:val="16"/>
              </w:rPr>
              <w:t>163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287CF61"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F2B73D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107AA0A" w14:textId="77777777" w:rsidR="00602AC0" w:rsidRPr="003B2883" w:rsidRDefault="00602AC0" w:rsidP="001D4998">
            <w:pPr>
              <w:pStyle w:val="TAL"/>
              <w:rPr>
                <w:sz w:val="16"/>
                <w:szCs w:val="16"/>
              </w:rPr>
            </w:pPr>
            <w:r w:rsidRPr="003B2883">
              <w:rPr>
                <w:sz w:val="16"/>
                <w:szCs w:val="16"/>
              </w:rPr>
              <w:t>LPP Handling</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E131E8C" w14:textId="77777777" w:rsidR="00602AC0" w:rsidRPr="003B2883" w:rsidRDefault="00602AC0" w:rsidP="001D4998">
            <w:pPr>
              <w:pStyle w:val="TAC"/>
              <w:rPr>
                <w:sz w:val="16"/>
                <w:szCs w:val="16"/>
              </w:rPr>
            </w:pPr>
            <w:r w:rsidRPr="003B2883">
              <w:rPr>
                <w:sz w:val="16"/>
                <w:szCs w:val="16"/>
              </w:rPr>
              <w:t>15.4.0</w:t>
            </w:r>
          </w:p>
        </w:tc>
      </w:tr>
      <w:tr w:rsidR="00602AC0" w:rsidRPr="003B2883" w14:paraId="6C0A4A6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3AB6966"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F72548"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15DE99E"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AD7F732" w14:textId="77777777" w:rsidR="00602AC0" w:rsidRPr="003B2883" w:rsidRDefault="00602AC0" w:rsidP="001D4998">
            <w:pPr>
              <w:pStyle w:val="TAL"/>
              <w:rPr>
                <w:sz w:val="16"/>
                <w:szCs w:val="16"/>
              </w:rPr>
            </w:pPr>
            <w:r w:rsidRPr="003B2883">
              <w:rPr>
                <w:sz w:val="16"/>
                <w:szCs w:val="16"/>
              </w:rPr>
              <w:t>165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A32E465"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D70B5F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80278E4" w14:textId="77777777" w:rsidR="00602AC0" w:rsidRPr="003B2883" w:rsidRDefault="00602AC0" w:rsidP="001D4998">
            <w:pPr>
              <w:pStyle w:val="TAL"/>
              <w:rPr>
                <w:sz w:val="16"/>
                <w:szCs w:val="16"/>
              </w:rPr>
            </w:pPr>
            <w:r w:rsidRPr="003B2883">
              <w:rPr>
                <w:sz w:val="16"/>
                <w:szCs w:val="16"/>
              </w:rPr>
              <w:t>AMF Event Alignment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1E4A7E7" w14:textId="77777777" w:rsidR="00602AC0" w:rsidRPr="003B2883" w:rsidRDefault="00602AC0" w:rsidP="001D4998">
            <w:pPr>
              <w:pStyle w:val="TAC"/>
              <w:rPr>
                <w:sz w:val="16"/>
                <w:szCs w:val="16"/>
              </w:rPr>
            </w:pPr>
            <w:r w:rsidRPr="003B2883">
              <w:rPr>
                <w:sz w:val="16"/>
                <w:szCs w:val="16"/>
              </w:rPr>
              <w:t>15.4.0</w:t>
            </w:r>
          </w:p>
        </w:tc>
      </w:tr>
      <w:tr w:rsidR="00602AC0" w:rsidRPr="003B2883" w14:paraId="23B8D96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1D4D9B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B1E16E"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C221485"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27A312B" w14:textId="77777777" w:rsidR="00602AC0" w:rsidRPr="003B2883" w:rsidRDefault="00602AC0" w:rsidP="001D4998">
            <w:pPr>
              <w:pStyle w:val="TAL"/>
              <w:rPr>
                <w:sz w:val="16"/>
                <w:szCs w:val="16"/>
              </w:rPr>
            </w:pPr>
            <w:r w:rsidRPr="003B2883">
              <w:rPr>
                <w:sz w:val="16"/>
                <w:szCs w:val="16"/>
              </w:rPr>
              <w:t>166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4BD2C6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85CD63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C92C650" w14:textId="77777777" w:rsidR="00602AC0" w:rsidRPr="003B2883" w:rsidRDefault="00602AC0" w:rsidP="001D4998">
            <w:pPr>
              <w:pStyle w:val="TAL"/>
              <w:rPr>
                <w:sz w:val="16"/>
                <w:szCs w:val="16"/>
              </w:rPr>
            </w:pPr>
            <w:r w:rsidRPr="003B2883">
              <w:rPr>
                <w:sz w:val="16"/>
                <w:szCs w:val="16"/>
              </w:rPr>
              <w:t>Missing Loss Of Connectivity Event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5CEA5BB" w14:textId="77777777" w:rsidR="00602AC0" w:rsidRPr="003B2883" w:rsidRDefault="00602AC0" w:rsidP="001D4998">
            <w:pPr>
              <w:pStyle w:val="TAC"/>
              <w:rPr>
                <w:sz w:val="16"/>
                <w:szCs w:val="16"/>
              </w:rPr>
            </w:pPr>
            <w:r w:rsidRPr="003B2883">
              <w:rPr>
                <w:sz w:val="16"/>
                <w:szCs w:val="16"/>
              </w:rPr>
              <w:t>15.4.0</w:t>
            </w:r>
          </w:p>
        </w:tc>
      </w:tr>
      <w:tr w:rsidR="00602AC0" w:rsidRPr="003B2883" w14:paraId="6276F2E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5789EB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6E37C2"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25E06C9"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C3729DB" w14:textId="77777777" w:rsidR="00602AC0" w:rsidRPr="003B2883" w:rsidRDefault="00602AC0" w:rsidP="001D4998">
            <w:pPr>
              <w:pStyle w:val="TAL"/>
              <w:rPr>
                <w:sz w:val="16"/>
                <w:szCs w:val="16"/>
              </w:rPr>
            </w:pPr>
            <w:r w:rsidRPr="003B2883">
              <w:rPr>
                <w:sz w:val="16"/>
                <w:szCs w:val="16"/>
              </w:rPr>
              <w:t>171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B4D926B"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9F7073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4DD6602" w14:textId="77777777" w:rsidR="00602AC0" w:rsidRPr="003B2883" w:rsidRDefault="00602AC0" w:rsidP="001D4998">
            <w:pPr>
              <w:pStyle w:val="TAL"/>
              <w:rPr>
                <w:sz w:val="16"/>
                <w:szCs w:val="16"/>
              </w:rPr>
            </w:pPr>
            <w:r w:rsidRPr="003B2883">
              <w:rPr>
                <w:sz w:val="16"/>
                <w:szCs w:val="16"/>
              </w:rPr>
              <w:t>Storage of OpenAPI specification files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C9F3311" w14:textId="77777777" w:rsidR="00602AC0" w:rsidRPr="003B2883" w:rsidRDefault="00602AC0" w:rsidP="001D4998">
            <w:pPr>
              <w:pStyle w:val="TAC"/>
              <w:rPr>
                <w:sz w:val="16"/>
                <w:szCs w:val="16"/>
              </w:rPr>
            </w:pPr>
            <w:r w:rsidRPr="003B2883">
              <w:rPr>
                <w:sz w:val="16"/>
                <w:szCs w:val="16"/>
              </w:rPr>
              <w:t>15.4.0</w:t>
            </w:r>
          </w:p>
        </w:tc>
      </w:tr>
      <w:tr w:rsidR="00602AC0" w:rsidRPr="003B2883" w14:paraId="4936D97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85299E9"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E74660"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A83BCB3"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AEAE11D" w14:textId="77777777" w:rsidR="00602AC0" w:rsidRPr="003B2883" w:rsidRDefault="00602AC0" w:rsidP="001D4998">
            <w:pPr>
              <w:pStyle w:val="TAL"/>
              <w:rPr>
                <w:sz w:val="16"/>
                <w:szCs w:val="16"/>
              </w:rPr>
            </w:pPr>
            <w:r w:rsidRPr="003B2883">
              <w:rPr>
                <w:sz w:val="16"/>
                <w:szCs w:val="16"/>
              </w:rPr>
              <w:t>172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FCAF751"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87EB9E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0AF1787" w14:textId="77777777" w:rsidR="00602AC0" w:rsidRPr="003B2883" w:rsidRDefault="00602AC0" w:rsidP="001D4998">
            <w:pPr>
              <w:pStyle w:val="TAL"/>
              <w:rPr>
                <w:sz w:val="16"/>
                <w:szCs w:val="16"/>
              </w:rPr>
            </w:pPr>
            <w:r w:rsidRPr="003B2883">
              <w:rPr>
                <w:sz w:val="16"/>
                <w:szCs w:val="16"/>
              </w:rPr>
              <w:t>Location header in redirect response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82687DD" w14:textId="77777777" w:rsidR="00602AC0" w:rsidRPr="003B2883" w:rsidRDefault="00602AC0" w:rsidP="001D4998">
            <w:pPr>
              <w:pStyle w:val="TAC"/>
              <w:rPr>
                <w:sz w:val="16"/>
                <w:szCs w:val="16"/>
              </w:rPr>
            </w:pPr>
            <w:r w:rsidRPr="003B2883">
              <w:rPr>
                <w:sz w:val="16"/>
                <w:szCs w:val="16"/>
              </w:rPr>
              <w:t>15.4.0</w:t>
            </w:r>
          </w:p>
        </w:tc>
      </w:tr>
      <w:tr w:rsidR="00602AC0" w:rsidRPr="003B2883" w14:paraId="50D5C30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8417C33"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46A5CA"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8531A7D"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72BFAAA" w14:textId="77777777" w:rsidR="00602AC0" w:rsidRPr="003B2883" w:rsidRDefault="00602AC0" w:rsidP="001D4998">
            <w:pPr>
              <w:pStyle w:val="TAL"/>
              <w:rPr>
                <w:sz w:val="16"/>
                <w:szCs w:val="16"/>
              </w:rPr>
            </w:pPr>
            <w:r w:rsidRPr="003B2883">
              <w:rPr>
                <w:sz w:val="16"/>
                <w:szCs w:val="16"/>
              </w:rPr>
              <w:t>173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D3C09A7"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34B007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F5EBDC8" w14:textId="77777777" w:rsidR="00602AC0" w:rsidRPr="003B2883" w:rsidRDefault="00602AC0" w:rsidP="001D4998">
            <w:pPr>
              <w:pStyle w:val="TAL"/>
              <w:rPr>
                <w:sz w:val="16"/>
                <w:szCs w:val="16"/>
              </w:rPr>
            </w:pPr>
            <w:r w:rsidRPr="003B2883">
              <w:rPr>
                <w:sz w:val="16"/>
                <w:szCs w:val="16"/>
              </w:rPr>
              <w:t>LMF Service Instance Id for N1N2MessageTransfer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0A3A3F4" w14:textId="77777777" w:rsidR="00602AC0" w:rsidRPr="003B2883" w:rsidRDefault="00602AC0" w:rsidP="001D4998">
            <w:pPr>
              <w:pStyle w:val="TAC"/>
              <w:rPr>
                <w:sz w:val="16"/>
                <w:szCs w:val="16"/>
              </w:rPr>
            </w:pPr>
            <w:r w:rsidRPr="003B2883">
              <w:rPr>
                <w:sz w:val="16"/>
                <w:szCs w:val="16"/>
              </w:rPr>
              <w:t>15.4.0</w:t>
            </w:r>
          </w:p>
        </w:tc>
      </w:tr>
      <w:tr w:rsidR="00602AC0" w:rsidRPr="003B2883" w14:paraId="46DAF08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3A8837E"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C95456"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0B53FBB"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45AD6A1" w14:textId="77777777" w:rsidR="00602AC0" w:rsidRPr="003B2883" w:rsidRDefault="00602AC0" w:rsidP="001D4998">
            <w:pPr>
              <w:pStyle w:val="TAL"/>
              <w:rPr>
                <w:sz w:val="16"/>
                <w:szCs w:val="16"/>
              </w:rPr>
            </w:pPr>
            <w:r w:rsidRPr="003B2883">
              <w:rPr>
                <w:sz w:val="16"/>
                <w:szCs w:val="16"/>
              </w:rPr>
              <w:t>174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BE8B554"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981455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F4EBF34" w14:textId="77777777" w:rsidR="00602AC0" w:rsidRPr="003B2883" w:rsidRDefault="00602AC0" w:rsidP="001D4998">
            <w:pPr>
              <w:pStyle w:val="TAL"/>
              <w:rPr>
                <w:sz w:val="16"/>
                <w:szCs w:val="16"/>
              </w:rPr>
            </w:pPr>
            <w:r w:rsidRPr="003B2883">
              <w:rPr>
                <w:sz w:val="16"/>
                <w:szCs w:val="16"/>
              </w:rPr>
              <w:t>Remove Subscribed-Data-Report event type and SARI data type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B09ED20" w14:textId="77777777" w:rsidR="00602AC0" w:rsidRPr="003B2883" w:rsidRDefault="00602AC0" w:rsidP="001D4998">
            <w:pPr>
              <w:pStyle w:val="TAC"/>
              <w:rPr>
                <w:sz w:val="16"/>
                <w:szCs w:val="16"/>
              </w:rPr>
            </w:pPr>
            <w:r w:rsidRPr="003B2883">
              <w:rPr>
                <w:sz w:val="16"/>
                <w:szCs w:val="16"/>
              </w:rPr>
              <w:t>15.4.0</w:t>
            </w:r>
          </w:p>
        </w:tc>
      </w:tr>
      <w:tr w:rsidR="00602AC0" w:rsidRPr="003B2883" w14:paraId="5C93C05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849D696"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BA2225"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6BC9D44"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CE9F98A" w14:textId="77777777" w:rsidR="00602AC0" w:rsidRPr="003B2883" w:rsidRDefault="00602AC0" w:rsidP="001D4998">
            <w:pPr>
              <w:pStyle w:val="TAL"/>
              <w:rPr>
                <w:sz w:val="16"/>
                <w:szCs w:val="16"/>
              </w:rPr>
            </w:pPr>
            <w:r w:rsidRPr="003B2883">
              <w:rPr>
                <w:sz w:val="16"/>
                <w:szCs w:val="16"/>
              </w:rPr>
              <w:t>175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7171A0B"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C4EFC07"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D275ED3" w14:textId="77777777" w:rsidR="00602AC0" w:rsidRPr="003B2883" w:rsidRDefault="00602AC0" w:rsidP="001D4998">
            <w:pPr>
              <w:pStyle w:val="TAL"/>
              <w:rPr>
                <w:sz w:val="16"/>
                <w:szCs w:val="16"/>
              </w:rPr>
            </w:pPr>
            <w:r w:rsidRPr="003B2883">
              <w:rPr>
                <w:sz w:val="16"/>
                <w:szCs w:val="16"/>
              </w:rPr>
              <w:t>Correction in PwsInformation Parameter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A6DAD06" w14:textId="77777777" w:rsidR="00602AC0" w:rsidRPr="003B2883" w:rsidRDefault="00602AC0" w:rsidP="001D4998">
            <w:pPr>
              <w:pStyle w:val="TAC"/>
              <w:rPr>
                <w:sz w:val="16"/>
                <w:szCs w:val="16"/>
              </w:rPr>
            </w:pPr>
            <w:r w:rsidRPr="003B2883">
              <w:rPr>
                <w:sz w:val="16"/>
                <w:szCs w:val="16"/>
              </w:rPr>
              <w:t>15.4.0</w:t>
            </w:r>
          </w:p>
        </w:tc>
      </w:tr>
      <w:tr w:rsidR="00602AC0" w:rsidRPr="003B2883" w14:paraId="02C459B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B474298"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D28B65"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33A9B27"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A5EEB81" w14:textId="77777777" w:rsidR="00602AC0" w:rsidRPr="003B2883" w:rsidRDefault="00602AC0" w:rsidP="001D4998">
            <w:pPr>
              <w:pStyle w:val="TAL"/>
              <w:rPr>
                <w:sz w:val="16"/>
                <w:szCs w:val="16"/>
              </w:rPr>
            </w:pPr>
            <w:r w:rsidRPr="003B2883">
              <w:rPr>
                <w:sz w:val="16"/>
                <w:szCs w:val="16"/>
              </w:rPr>
              <w:t>177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67D808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7B81AD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CE9E672" w14:textId="77777777" w:rsidR="00602AC0" w:rsidRPr="003B2883" w:rsidRDefault="00602AC0" w:rsidP="001D4998">
            <w:pPr>
              <w:pStyle w:val="TAL"/>
              <w:rPr>
                <w:sz w:val="16"/>
                <w:szCs w:val="16"/>
              </w:rPr>
            </w:pPr>
            <w:r w:rsidRPr="003B2883">
              <w:rPr>
                <w:sz w:val="16"/>
                <w:szCs w:val="16"/>
              </w:rPr>
              <w:t>Copyright Note in OpenAPI Spec</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43A7C6D" w14:textId="77777777" w:rsidR="00602AC0" w:rsidRPr="003B2883" w:rsidRDefault="00602AC0" w:rsidP="001D4998">
            <w:pPr>
              <w:pStyle w:val="TAC"/>
              <w:rPr>
                <w:sz w:val="16"/>
                <w:szCs w:val="16"/>
              </w:rPr>
            </w:pPr>
            <w:r w:rsidRPr="003B2883">
              <w:rPr>
                <w:sz w:val="16"/>
                <w:szCs w:val="16"/>
              </w:rPr>
              <w:t>15.4.0</w:t>
            </w:r>
          </w:p>
        </w:tc>
      </w:tr>
      <w:tr w:rsidR="00602AC0" w:rsidRPr="003B2883" w14:paraId="6CC63FC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1B25530"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7AE382"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276F79A"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9058EB5" w14:textId="77777777" w:rsidR="00602AC0" w:rsidRPr="003B2883" w:rsidRDefault="00602AC0" w:rsidP="001D4998">
            <w:pPr>
              <w:pStyle w:val="TAL"/>
              <w:rPr>
                <w:sz w:val="16"/>
                <w:szCs w:val="16"/>
              </w:rPr>
            </w:pPr>
            <w:r w:rsidRPr="003B2883">
              <w:rPr>
                <w:sz w:val="16"/>
                <w:szCs w:val="16"/>
              </w:rPr>
              <w:t>178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540A5B2"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2185E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D1A48B5" w14:textId="77777777" w:rsidR="00602AC0" w:rsidRPr="003B2883" w:rsidRDefault="00602AC0" w:rsidP="001D4998">
            <w:pPr>
              <w:pStyle w:val="TAL"/>
              <w:rPr>
                <w:sz w:val="16"/>
                <w:szCs w:val="16"/>
              </w:rPr>
            </w:pPr>
            <w:r w:rsidRPr="003B2883">
              <w:rPr>
                <w:sz w:val="16"/>
                <w:szCs w:val="16"/>
              </w:rPr>
              <w:t>Correction on EBI in PDU session 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4640950" w14:textId="77777777" w:rsidR="00602AC0" w:rsidRPr="003B2883" w:rsidRDefault="00602AC0" w:rsidP="001D4998">
            <w:pPr>
              <w:pStyle w:val="TAC"/>
              <w:rPr>
                <w:sz w:val="16"/>
                <w:szCs w:val="16"/>
              </w:rPr>
            </w:pPr>
            <w:r w:rsidRPr="003B2883">
              <w:rPr>
                <w:sz w:val="16"/>
                <w:szCs w:val="16"/>
              </w:rPr>
              <w:t>15.4.0</w:t>
            </w:r>
          </w:p>
        </w:tc>
      </w:tr>
      <w:tr w:rsidR="00602AC0" w:rsidRPr="003B2883" w14:paraId="5DEB611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C8A20A5"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1321F3"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B0A301C"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0E46AEE" w14:textId="77777777" w:rsidR="00602AC0" w:rsidRPr="003B2883" w:rsidRDefault="00602AC0" w:rsidP="001D4998">
            <w:pPr>
              <w:pStyle w:val="TAL"/>
              <w:rPr>
                <w:sz w:val="16"/>
                <w:szCs w:val="16"/>
              </w:rPr>
            </w:pPr>
            <w:r w:rsidRPr="003B2883">
              <w:rPr>
                <w:sz w:val="16"/>
                <w:szCs w:val="16"/>
              </w:rPr>
              <w:t>179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5E6EE40"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74ED32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607916E" w14:textId="77777777" w:rsidR="00602AC0" w:rsidRPr="003B2883" w:rsidRDefault="00602AC0" w:rsidP="001D4998">
            <w:pPr>
              <w:pStyle w:val="TAL"/>
              <w:rPr>
                <w:sz w:val="16"/>
                <w:szCs w:val="16"/>
              </w:rPr>
            </w:pPr>
            <w:r w:rsidRPr="003B2883">
              <w:rPr>
                <w:sz w:val="16"/>
                <w:szCs w:val="16"/>
              </w:rPr>
              <w:t>Major API version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B62F204" w14:textId="77777777" w:rsidR="00602AC0" w:rsidRPr="003B2883" w:rsidRDefault="00602AC0" w:rsidP="001D4998">
            <w:pPr>
              <w:pStyle w:val="TAC"/>
              <w:rPr>
                <w:sz w:val="16"/>
                <w:szCs w:val="16"/>
              </w:rPr>
            </w:pPr>
            <w:r w:rsidRPr="003B2883">
              <w:rPr>
                <w:sz w:val="16"/>
                <w:szCs w:val="16"/>
              </w:rPr>
              <w:t>15.4.0</w:t>
            </w:r>
          </w:p>
        </w:tc>
      </w:tr>
      <w:tr w:rsidR="00602AC0" w:rsidRPr="003B2883" w14:paraId="1BB2268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9F97153"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7D442F"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DADA069"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8EF8DC0" w14:textId="77777777" w:rsidR="00602AC0" w:rsidRPr="003B2883" w:rsidRDefault="00602AC0" w:rsidP="001D4998">
            <w:pPr>
              <w:pStyle w:val="TAL"/>
              <w:rPr>
                <w:sz w:val="16"/>
                <w:szCs w:val="16"/>
              </w:rPr>
            </w:pPr>
            <w:r w:rsidRPr="003B2883">
              <w:rPr>
                <w:sz w:val="16"/>
                <w:szCs w:val="16"/>
              </w:rPr>
              <w:t>181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91DBBA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4B55C7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CA86CA3" w14:textId="77777777" w:rsidR="00602AC0" w:rsidRPr="003B2883" w:rsidRDefault="00602AC0" w:rsidP="001D4998">
            <w:pPr>
              <w:pStyle w:val="TAL"/>
              <w:rPr>
                <w:sz w:val="16"/>
                <w:szCs w:val="16"/>
              </w:rPr>
            </w:pPr>
            <w:r w:rsidRPr="003B2883">
              <w:rPr>
                <w:sz w:val="16"/>
                <w:szCs w:val="16"/>
              </w:rPr>
              <w:t>Status code of Namf_EventExposure Unsubscrive service operation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45C8047" w14:textId="77777777" w:rsidR="00602AC0" w:rsidRPr="003B2883" w:rsidRDefault="00602AC0" w:rsidP="001D4998">
            <w:pPr>
              <w:pStyle w:val="TAC"/>
              <w:rPr>
                <w:sz w:val="16"/>
                <w:szCs w:val="16"/>
              </w:rPr>
            </w:pPr>
            <w:r w:rsidRPr="003B2883">
              <w:rPr>
                <w:sz w:val="16"/>
                <w:szCs w:val="16"/>
              </w:rPr>
              <w:t>15.4.0</w:t>
            </w:r>
          </w:p>
        </w:tc>
      </w:tr>
      <w:tr w:rsidR="00602AC0" w:rsidRPr="003B2883" w14:paraId="273C5E2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C7D7AFD"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E4033F"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A5D385E"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54835A2" w14:textId="77777777" w:rsidR="00602AC0" w:rsidRPr="003B2883" w:rsidRDefault="00602AC0" w:rsidP="001D4998">
            <w:pPr>
              <w:pStyle w:val="TAL"/>
              <w:rPr>
                <w:sz w:val="16"/>
                <w:szCs w:val="16"/>
              </w:rPr>
            </w:pPr>
            <w:r w:rsidRPr="003B2883">
              <w:rPr>
                <w:sz w:val="16"/>
                <w:szCs w:val="16"/>
              </w:rPr>
              <w:t>187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E3E4645"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61A844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25289DD" w14:textId="77777777" w:rsidR="00602AC0" w:rsidRPr="003B2883" w:rsidRDefault="00602AC0" w:rsidP="001D4998">
            <w:pPr>
              <w:pStyle w:val="TAL"/>
              <w:rPr>
                <w:sz w:val="16"/>
                <w:szCs w:val="16"/>
              </w:rPr>
            </w:pPr>
            <w:r w:rsidRPr="003B2883">
              <w:rPr>
                <w:sz w:val="16"/>
                <w:szCs w:val="16"/>
              </w:rPr>
              <w:t>3GPP TS 29.518 API version update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37FC1D9" w14:textId="77777777" w:rsidR="00602AC0" w:rsidRPr="003B2883" w:rsidRDefault="00602AC0" w:rsidP="001D4998">
            <w:pPr>
              <w:pStyle w:val="TAC"/>
              <w:rPr>
                <w:sz w:val="16"/>
                <w:szCs w:val="16"/>
              </w:rPr>
            </w:pPr>
            <w:r w:rsidRPr="003B2883">
              <w:rPr>
                <w:sz w:val="16"/>
                <w:szCs w:val="16"/>
              </w:rPr>
              <w:t>15.4.0</w:t>
            </w:r>
          </w:p>
        </w:tc>
      </w:tr>
      <w:tr w:rsidR="00602AC0" w:rsidRPr="003B2883" w14:paraId="6D30245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1F4BA1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94AA00"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64A9612" w14:textId="77777777" w:rsidR="00602AC0" w:rsidRPr="003B2883" w:rsidRDefault="00602AC0" w:rsidP="001D4998">
            <w:pPr>
              <w:pStyle w:val="TAC"/>
              <w:rPr>
                <w:sz w:val="16"/>
                <w:szCs w:val="16"/>
              </w:rPr>
            </w:pPr>
            <w:r w:rsidRPr="003B2883">
              <w:rPr>
                <w:sz w:val="16"/>
                <w:szCs w:val="16"/>
              </w:rPr>
              <w:t>CP-191046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66C02BC" w14:textId="77777777" w:rsidR="00602AC0" w:rsidRPr="003B2883" w:rsidRDefault="00602AC0" w:rsidP="001D4998">
            <w:pPr>
              <w:pStyle w:val="TAL"/>
              <w:rPr>
                <w:sz w:val="16"/>
                <w:szCs w:val="16"/>
              </w:rPr>
            </w:pPr>
            <w:r w:rsidRPr="003B2883">
              <w:rPr>
                <w:sz w:val="16"/>
                <w:szCs w:val="16"/>
              </w:rPr>
              <w:t>182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8B1CA19"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7A31F3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7F042D1" w14:textId="77777777" w:rsidR="00602AC0" w:rsidRPr="003B2883" w:rsidRDefault="00602AC0" w:rsidP="001D4998">
            <w:pPr>
              <w:pStyle w:val="TAL"/>
              <w:rPr>
                <w:sz w:val="16"/>
                <w:szCs w:val="16"/>
              </w:rPr>
            </w:pPr>
            <w:r w:rsidRPr="003B2883">
              <w:rPr>
                <w:sz w:val="16"/>
                <w:szCs w:val="16"/>
              </w:rPr>
              <w:t>Corrections of the references to retrieve Callback URI from NRF for N1and N2 notifications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73FFF40" w14:textId="77777777" w:rsidR="00602AC0" w:rsidRPr="003B2883" w:rsidRDefault="00602AC0" w:rsidP="001D4998">
            <w:pPr>
              <w:pStyle w:val="TAC"/>
              <w:rPr>
                <w:sz w:val="16"/>
                <w:szCs w:val="16"/>
              </w:rPr>
            </w:pPr>
            <w:r w:rsidRPr="003B2883">
              <w:rPr>
                <w:sz w:val="16"/>
                <w:szCs w:val="16"/>
              </w:rPr>
              <w:t>16.0.0</w:t>
            </w:r>
          </w:p>
        </w:tc>
      </w:tr>
      <w:tr w:rsidR="00602AC0" w:rsidRPr="003B2883" w14:paraId="1241864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AEF4BF6"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421047"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67773FE" w14:textId="77777777" w:rsidR="00602AC0" w:rsidRPr="003B2883" w:rsidRDefault="00602AC0" w:rsidP="001D4998">
            <w:pPr>
              <w:pStyle w:val="TAC"/>
              <w:rPr>
                <w:sz w:val="16"/>
                <w:szCs w:val="16"/>
              </w:rPr>
            </w:pPr>
            <w:r w:rsidRPr="003B2883">
              <w:rPr>
                <w:sz w:val="16"/>
                <w:szCs w:val="16"/>
              </w:rPr>
              <w:t>CP-191049</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FA9CF62" w14:textId="77777777" w:rsidR="00602AC0" w:rsidRPr="003B2883" w:rsidRDefault="00602AC0" w:rsidP="001D4998">
            <w:pPr>
              <w:pStyle w:val="TAL"/>
              <w:rPr>
                <w:sz w:val="16"/>
                <w:szCs w:val="16"/>
              </w:rPr>
            </w:pPr>
            <w:r w:rsidRPr="003B2883">
              <w:rPr>
                <w:sz w:val="16"/>
                <w:szCs w:val="16"/>
              </w:rPr>
              <w:t>159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085C30A"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6980157"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07854FA" w14:textId="77777777" w:rsidR="00602AC0" w:rsidRPr="003B2883" w:rsidRDefault="00602AC0" w:rsidP="001D4998">
            <w:pPr>
              <w:pStyle w:val="TAL"/>
              <w:rPr>
                <w:sz w:val="16"/>
                <w:szCs w:val="16"/>
              </w:rPr>
            </w:pPr>
            <w:r w:rsidRPr="003B2883">
              <w:rPr>
                <w:sz w:val="16"/>
                <w:szCs w:val="16"/>
              </w:rPr>
              <w:t>Updates to CreateUEContext for eNS Support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360C3B9" w14:textId="77777777" w:rsidR="00602AC0" w:rsidRPr="003B2883" w:rsidRDefault="00602AC0" w:rsidP="001D4998">
            <w:pPr>
              <w:pStyle w:val="TAC"/>
              <w:rPr>
                <w:sz w:val="16"/>
                <w:szCs w:val="16"/>
              </w:rPr>
            </w:pPr>
            <w:r w:rsidRPr="003B2883">
              <w:rPr>
                <w:sz w:val="16"/>
                <w:szCs w:val="16"/>
              </w:rPr>
              <w:t>16.0.0</w:t>
            </w:r>
          </w:p>
        </w:tc>
      </w:tr>
      <w:tr w:rsidR="00602AC0" w:rsidRPr="003B2883" w14:paraId="7763DC1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6C9CF46"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219D14"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F93CA6E" w14:textId="77777777" w:rsidR="00602AC0" w:rsidRPr="003B2883" w:rsidRDefault="00602AC0" w:rsidP="001D4998">
            <w:pPr>
              <w:pStyle w:val="TAC"/>
              <w:rPr>
                <w:sz w:val="16"/>
                <w:szCs w:val="16"/>
              </w:rPr>
            </w:pPr>
            <w:r w:rsidRPr="003B2883">
              <w:rPr>
                <w:sz w:val="16"/>
                <w:szCs w:val="16"/>
              </w:rPr>
              <w:t>CP-191054</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3C9A05A" w14:textId="77777777" w:rsidR="00602AC0" w:rsidRPr="003B2883" w:rsidRDefault="00602AC0" w:rsidP="001D4998">
            <w:pPr>
              <w:pStyle w:val="TAL"/>
              <w:rPr>
                <w:sz w:val="16"/>
                <w:szCs w:val="16"/>
              </w:rPr>
            </w:pPr>
            <w:r w:rsidRPr="003B2883">
              <w:rPr>
                <w:sz w:val="16"/>
                <w:szCs w:val="16"/>
              </w:rPr>
              <w:t>168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9194D9F"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AC3BE0F"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25EEB24" w14:textId="77777777" w:rsidR="00602AC0" w:rsidRPr="003B2883" w:rsidRDefault="00602AC0" w:rsidP="001D4998">
            <w:pPr>
              <w:pStyle w:val="TAL"/>
              <w:rPr>
                <w:sz w:val="16"/>
                <w:szCs w:val="16"/>
              </w:rPr>
            </w:pPr>
            <w:r w:rsidRPr="003B2883">
              <w:rPr>
                <w:sz w:val="16"/>
                <w:szCs w:val="16"/>
              </w:rPr>
              <w:t>Update N2InformationNotification for I-SMF insertion, change and removal</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E6F8590" w14:textId="77777777" w:rsidR="00602AC0" w:rsidRPr="003B2883" w:rsidRDefault="00602AC0" w:rsidP="001D4998">
            <w:pPr>
              <w:pStyle w:val="TAC"/>
              <w:rPr>
                <w:sz w:val="16"/>
                <w:szCs w:val="16"/>
              </w:rPr>
            </w:pPr>
            <w:r w:rsidRPr="003B2883">
              <w:rPr>
                <w:sz w:val="16"/>
                <w:szCs w:val="16"/>
              </w:rPr>
              <w:t>16.0.0</w:t>
            </w:r>
          </w:p>
        </w:tc>
      </w:tr>
      <w:tr w:rsidR="00602AC0" w:rsidRPr="003B2883" w14:paraId="0E49F99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CFE9AEB"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8A174A"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2AC5DA0" w14:textId="77777777" w:rsidR="00602AC0" w:rsidRPr="003B2883" w:rsidRDefault="00602AC0" w:rsidP="001D4998">
            <w:pPr>
              <w:pStyle w:val="TAC"/>
              <w:rPr>
                <w:sz w:val="16"/>
                <w:szCs w:val="16"/>
              </w:rPr>
            </w:pPr>
            <w:r w:rsidRPr="003B2883">
              <w:rPr>
                <w:sz w:val="16"/>
                <w:szCs w:val="16"/>
              </w:rPr>
              <w:t>CP-191050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990CAF8" w14:textId="77777777" w:rsidR="00602AC0" w:rsidRPr="003B2883" w:rsidRDefault="00602AC0" w:rsidP="001D4998">
            <w:pPr>
              <w:pStyle w:val="TAL"/>
              <w:rPr>
                <w:sz w:val="16"/>
                <w:szCs w:val="16"/>
              </w:rPr>
            </w:pPr>
            <w:r w:rsidRPr="003B2883">
              <w:rPr>
                <w:sz w:val="16"/>
                <w:szCs w:val="16"/>
              </w:rPr>
              <w:t>184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2C77213"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86FFE8B"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B850AD0" w14:textId="77777777" w:rsidR="00602AC0" w:rsidRPr="003B2883" w:rsidRDefault="00602AC0" w:rsidP="001D4998">
            <w:pPr>
              <w:pStyle w:val="TAL"/>
              <w:rPr>
                <w:sz w:val="16"/>
                <w:szCs w:val="16"/>
              </w:rPr>
            </w:pPr>
            <w:r w:rsidRPr="003B2883">
              <w:rPr>
                <w:sz w:val="16"/>
                <w:szCs w:val="16"/>
              </w:rPr>
              <w:t>Add NB-IoT specific UE Radio Access Capability in UE 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9FCB21E" w14:textId="77777777" w:rsidR="00602AC0" w:rsidRPr="003B2883" w:rsidRDefault="00602AC0" w:rsidP="001D4998">
            <w:pPr>
              <w:pStyle w:val="TAC"/>
              <w:rPr>
                <w:sz w:val="16"/>
                <w:szCs w:val="16"/>
              </w:rPr>
            </w:pPr>
            <w:r w:rsidRPr="003B2883">
              <w:rPr>
                <w:sz w:val="16"/>
                <w:szCs w:val="16"/>
              </w:rPr>
              <w:t>16.0.0</w:t>
            </w:r>
          </w:p>
        </w:tc>
      </w:tr>
      <w:tr w:rsidR="00602AC0" w:rsidRPr="003B2883" w14:paraId="4AA2485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6F92E1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6AC59B"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B2BB88D" w14:textId="77777777" w:rsidR="00602AC0" w:rsidRPr="003B2883" w:rsidRDefault="00602AC0" w:rsidP="001D4998">
            <w:pPr>
              <w:pStyle w:val="TAC"/>
              <w:rPr>
                <w:sz w:val="16"/>
                <w:szCs w:val="16"/>
              </w:rPr>
            </w:pPr>
            <w:r w:rsidRPr="003B2883">
              <w:rPr>
                <w:sz w:val="16"/>
                <w:szCs w:val="16"/>
              </w:rPr>
              <w:t>CP-191050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753F2FB" w14:textId="77777777" w:rsidR="00602AC0" w:rsidRPr="003B2883" w:rsidRDefault="00602AC0" w:rsidP="001D4998">
            <w:pPr>
              <w:pStyle w:val="TAL"/>
              <w:rPr>
                <w:sz w:val="16"/>
                <w:szCs w:val="16"/>
              </w:rPr>
            </w:pPr>
            <w:r w:rsidRPr="003B2883">
              <w:rPr>
                <w:sz w:val="16"/>
                <w:szCs w:val="16"/>
              </w:rPr>
              <w:t>185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A9D6777"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39729BC"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928BB2F" w14:textId="77777777" w:rsidR="00602AC0" w:rsidRPr="003B2883" w:rsidRDefault="00602AC0" w:rsidP="001D4998">
            <w:pPr>
              <w:pStyle w:val="TAL"/>
              <w:rPr>
                <w:sz w:val="16"/>
                <w:szCs w:val="16"/>
              </w:rPr>
            </w:pPr>
            <w:r w:rsidRPr="003B2883">
              <w:rPr>
                <w:sz w:val="16"/>
                <w:szCs w:val="16"/>
              </w:rPr>
              <w:t>Update to the UEContextTransfer service for adding Gap timer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AA1C228" w14:textId="77777777" w:rsidR="00602AC0" w:rsidRPr="003B2883" w:rsidRDefault="00602AC0" w:rsidP="001D4998">
            <w:pPr>
              <w:pStyle w:val="TAC"/>
              <w:rPr>
                <w:sz w:val="16"/>
                <w:szCs w:val="16"/>
              </w:rPr>
            </w:pPr>
            <w:r w:rsidRPr="003B2883">
              <w:rPr>
                <w:sz w:val="16"/>
                <w:szCs w:val="16"/>
              </w:rPr>
              <w:t>16.0.0</w:t>
            </w:r>
          </w:p>
        </w:tc>
      </w:tr>
      <w:tr w:rsidR="00602AC0" w:rsidRPr="003B2883" w14:paraId="3396AD1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EBDA983"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1CEF1D"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A0E1449" w14:textId="77777777" w:rsidR="00602AC0" w:rsidRPr="003B2883" w:rsidRDefault="00602AC0" w:rsidP="001D4998">
            <w:pPr>
              <w:pStyle w:val="TAC"/>
              <w:rPr>
                <w:sz w:val="16"/>
                <w:szCs w:val="16"/>
              </w:rPr>
            </w:pPr>
            <w:r w:rsidRPr="003B2883">
              <w:rPr>
                <w:sz w:val="16"/>
                <w:szCs w:val="16"/>
              </w:rPr>
              <w:t>CP-191048</w:t>
            </w:r>
          </w:p>
        </w:tc>
        <w:tc>
          <w:tcPr>
            <w:tcW w:w="513" w:type="dxa"/>
            <w:tcBorders>
              <w:top w:val="single" w:sz="6" w:space="0" w:color="auto"/>
              <w:left w:val="single" w:sz="6" w:space="0" w:color="auto"/>
              <w:bottom w:val="single" w:sz="4" w:space="0" w:color="auto"/>
              <w:right w:val="single" w:sz="6" w:space="0" w:color="auto"/>
            </w:tcBorders>
            <w:shd w:val="solid" w:color="FFFFFF" w:fill="auto"/>
            <w:vAlign w:val="center"/>
          </w:tcPr>
          <w:p w14:paraId="492D0BD0" w14:textId="77777777" w:rsidR="00602AC0" w:rsidRPr="003B2883" w:rsidRDefault="00602AC0" w:rsidP="001D4998">
            <w:pPr>
              <w:pStyle w:val="TAL"/>
              <w:rPr>
                <w:sz w:val="16"/>
                <w:szCs w:val="16"/>
              </w:rPr>
            </w:pPr>
            <w:r w:rsidRPr="003B2883">
              <w:rPr>
                <w:sz w:val="16"/>
                <w:szCs w:val="16"/>
              </w:rPr>
              <w:t>186</w:t>
            </w:r>
          </w:p>
        </w:tc>
        <w:tc>
          <w:tcPr>
            <w:tcW w:w="331" w:type="dxa"/>
            <w:tcBorders>
              <w:top w:val="single" w:sz="6" w:space="0" w:color="auto"/>
              <w:left w:val="single" w:sz="6" w:space="0" w:color="auto"/>
              <w:bottom w:val="single" w:sz="4" w:space="0" w:color="auto"/>
              <w:right w:val="single" w:sz="6" w:space="0" w:color="auto"/>
            </w:tcBorders>
            <w:shd w:val="solid" w:color="FFFFFF" w:fill="auto"/>
            <w:vAlign w:val="center"/>
          </w:tcPr>
          <w:p w14:paraId="602AF57D"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B18AED3"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CF7BC81" w14:textId="77777777" w:rsidR="00602AC0" w:rsidRPr="003B2883" w:rsidRDefault="00602AC0" w:rsidP="001D4998">
            <w:pPr>
              <w:pStyle w:val="TAL"/>
              <w:rPr>
                <w:sz w:val="16"/>
                <w:szCs w:val="16"/>
              </w:rPr>
            </w:pPr>
            <w:r w:rsidRPr="003B2883">
              <w:rPr>
                <w:sz w:val="16"/>
                <w:szCs w:val="16"/>
              </w:rPr>
              <w:t>3GPP TS 29.518 API version update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7077169" w14:textId="77777777" w:rsidR="00602AC0" w:rsidRPr="003B2883" w:rsidRDefault="00602AC0" w:rsidP="001D4998">
            <w:pPr>
              <w:pStyle w:val="TAC"/>
              <w:rPr>
                <w:sz w:val="16"/>
                <w:szCs w:val="16"/>
              </w:rPr>
            </w:pPr>
            <w:r w:rsidRPr="003B2883">
              <w:rPr>
                <w:sz w:val="16"/>
                <w:szCs w:val="16"/>
              </w:rPr>
              <w:t>16.0.0</w:t>
            </w:r>
          </w:p>
        </w:tc>
      </w:tr>
      <w:tr w:rsidR="00602AC0" w:rsidRPr="003B2883" w14:paraId="12313DC7" w14:textId="77777777" w:rsidTr="001D4998">
        <w:tc>
          <w:tcPr>
            <w:tcW w:w="800" w:type="dxa"/>
            <w:tcBorders>
              <w:top w:val="single" w:sz="6" w:space="0" w:color="auto"/>
              <w:left w:val="single" w:sz="6" w:space="0" w:color="auto"/>
              <w:bottom w:val="single" w:sz="4" w:space="0" w:color="auto"/>
              <w:right w:val="single" w:sz="6" w:space="0" w:color="auto"/>
            </w:tcBorders>
            <w:shd w:val="solid" w:color="FFFFFF" w:fill="auto"/>
          </w:tcPr>
          <w:p w14:paraId="367B7DC3"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6" w:space="0" w:color="auto"/>
              <w:left w:val="single" w:sz="6" w:space="0" w:color="auto"/>
              <w:bottom w:val="single" w:sz="4" w:space="0" w:color="auto"/>
              <w:right w:val="single" w:sz="6" w:space="0" w:color="auto"/>
            </w:tcBorders>
            <w:shd w:val="solid" w:color="FFFFFF" w:fill="auto"/>
          </w:tcPr>
          <w:p w14:paraId="3A9467F9"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6" w:space="0" w:color="auto"/>
              <w:left w:val="single" w:sz="6" w:space="0" w:color="auto"/>
              <w:bottom w:val="single" w:sz="4" w:space="0" w:color="auto"/>
              <w:right w:val="single" w:sz="4" w:space="0" w:color="auto"/>
            </w:tcBorders>
            <w:shd w:val="solid" w:color="FFFFFF" w:fill="auto"/>
          </w:tcPr>
          <w:p w14:paraId="6A6595E5"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634553F" w14:textId="77777777" w:rsidR="00602AC0" w:rsidRPr="003B2883" w:rsidRDefault="00602AC0" w:rsidP="001D4998">
            <w:pPr>
              <w:pStyle w:val="TAL"/>
              <w:rPr>
                <w:sz w:val="16"/>
                <w:szCs w:val="16"/>
              </w:rPr>
            </w:pPr>
            <w:r>
              <w:rPr>
                <w:rFonts w:cs="Arial"/>
                <w:sz w:val="16"/>
                <w:szCs w:val="16"/>
              </w:rPr>
              <w:t>0189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0B730AC" w14:textId="77777777" w:rsidR="00602AC0" w:rsidRPr="003B2883" w:rsidRDefault="00602AC0" w:rsidP="001D4998">
            <w:pPr>
              <w:pStyle w:val="TAR"/>
              <w:rPr>
                <w:sz w:val="16"/>
                <w:szCs w:val="16"/>
              </w:rPr>
            </w:pPr>
            <w:r>
              <w:rPr>
                <w:rFonts w:cs="Arial"/>
                <w:sz w:val="16"/>
                <w:szCs w:val="16"/>
              </w:rPr>
              <w:t>2</w:t>
            </w:r>
          </w:p>
        </w:tc>
        <w:tc>
          <w:tcPr>
            <w:tcW w:w="425" w:type="dxa"/>
            <w:tcBorders>
              <w:top w:val="single" w:sz="4" w:space="0" w:color="A6A6A6"/>
              <w:left w:val="single" w:sz="4" w:space="0" w:color="auto"/>
              <w:bottom w:val="single" w:sz="4" w:space="0" w:color="auto"/>
              <w:right w:val="single" w:sz="4" w:space="0" w:color="A6A6A6"/>
            </w:tcBorders>
            <w:shd w:val="clear" w:color="auto" w:fill="auto"/>
          </w:tcPr>
          <w:p w14:paraId="7ED307B4"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6A6A6"/>
              <w:left w:val="single" w:sz="4" w:space="0" w:color="A6A6A6"/>
              <w:bottom w:val="single" w:sz="4" w:space="0" w:color="auto"/>
              <w:right w:val="single" w:sz="4" w:space="0" w:color="A6A6A6"/>
            </w:tcBorders>
            <w:shd w:val="clear" w:color="auto" w:fill="auto"/>
          </w:tcPr>
          <w:p w14:paraId="00DB80B3" w14:textId="77777777" w:rsidR="00602AC0" w:rsidRPr="00205D54" w:rsidRDefault="00602AC0" w:rsidP="001D4998">
            <w:pPr>
              <w:pStyle w:val="TAL"/>
              <w:rPr>
                <w:sz w:val="16"/>
                <w:szCs w:val="16"/>
                <w:lang w:val="en-US"/>
              </w:rPr>
            </w:pPr>
            <w:r>
              <w:rPr>
                <w:rFonts w:cs="Arial"/>
                <w:sz w:val="16"/>
                <w:szCs w:val="16"/>
              </w:rPr>
              <w:t>Wrong Cardinality of lcsSupportedGADShapes in RequestPosInfo</w:t>
            </w:r>
          </w:p>
        </w:tc>
        <w:tc>
          <w:tcPr>
            <w:tcW w:w="699" w:type="dxa"/>
            <w:tcBorders>
              <w:top w:val="single" w:sz="6" w:space="0" w:color="auto"/>
              <w:left w:val="single" w:sz="6" w:space="0" w:color="auto"/>
              <w:bottom w:val="single" w:sz="4" w:space="0" w:color="auto"/>
              <w:right w:val="single" w:sz="6" w:space="0" w:color="auto"/>
            </w:tcBorders>
            <w:shd w:val="solid" w:color="FFFFFF" w:fill="auto"/>
            <w:vAlign w:val="bottom"/>
          </w:tcPr>
          <w:p w14:paraId="7FE513B0"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2DED199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61BBD75"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3FF3E3"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D7C491F"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40DF543" w14:textId="77777777" w:rsidR="00602AC0" w:rsidRPr="003B2883" w:rsidRDefault="00602AC0" w:rsidP="001D4998">
            <w:pPr>
              <w:pStyle w:val="TAL"/>
              <w:rPr>
                <w:sz w:val="16"/>
                <w:szCs w:val="16"/>
              </w:rPr>
            </w:pPr>
            <w:r>
              <w:rPr>
                <w:rFonts w:cs="Arial"/>
                <w:sz w:val="16"/>
                <w:szCs w:val="16"/>
              </w:rPr>
              <w:t>0190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68704BA"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4CD10F1"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A0F97F6" w14:textId="77777777" w:rsidR="00602AC0" w:rsidRPr="003B2883" w:rsidRDefault="00602AC0" w:rsidP="001D4998">
            <w:pPr>
              <w:pStyle w:val="TAL"/>
              <w:rPr>
                <w:sz w:val="16"/>
                <w:szCs w:val="16"/>
              </w:rPr>
            </w:pPr>
            <w:r>
              <w:rPr>
                <w:rFonts w:cs="Arial"/>
                <w:sz w:val="16"/>
                <w:szCs w:val="16"/>
              </w:rPr>
              <w:t>Correction for ngapMessageType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3458ADD"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34EDFF6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BFBF033"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3ACAC5"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9818CF4"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A095EFC" w14:textId="77777777" w:rsidR="00602AC0" w:rsidRPr="003B2883" w:rsidRDefault="00602AC0" w:rsidP="001D4998">
            <w:pPr>
              <w:pStyle w:val="TAL"/>
              <w:rPr>
                <w:sz w:val="16"/>
                <w:szCs w:val="16"/>
              </w:rPr>
            </w:pPr>
            <w:r>
              <w:rPr>
                <w:rFonts w:cs="Arial"/>
                <w:sz w:val="16"/>
                <w:szCs w:val="16"/>
              </w:rPr>
              <w:t>0191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48DA411"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8DBF4B3"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947264E" w14:textId="77777777" w:rsidR="00602AC0" w:rsidRPr="003B2883" w:rsidRDefault="00602AC0" w:rsidP="001D4998">
            <w:pPr>
              <w:pStyle w:val="TAL"/>
              <w:rPr>
                <w:sz w:val="16"/>
                <w:szCs w:val="16"/>
              </w:rPr>
            </w:pPr>
            <w:r>
              <w:rPr>
                <w:rFonts w:cs="Arial"/>
                <w:sz w:val="16"/>
                <w:szCs w:val="16"/>
              </w:rPr>
              <w:t>NonUeN2InfoUnscribe for PWS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9956FC7"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47354A2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96D0C82"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785A021"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C5D0813" w14:textId="77777777" w:rsidR="00602AC0" w:rsidRPr="00F476E5" w:rsidRDefault="00602AC0" w:rsidP="001D4998">
            <w:pPr>
              <w:pStyle w:val="TAC"/>
              <w:rPr>
                <w:sz w:val="16"/>
                <w:szCs w:val="16"/>
              </w:rPr>
            </w:pPr>
            <w:r w:rsidRPr="00F476E5">
              <w:rPr>
                <w:sz w:val="16"/>
              </w:rPr>
              <w:t>CP-192188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80BA4EE" w14:textId="77777777" w:rsidR="00602AC0" w:rsidRPr="003B2883" w:rsidRDefault="00602AC0" w:rsidP="001D4998">
            <w:pPr>
              <w:pStyle w:val="TAL"/>
              <w:rPr>
                <w:sz w:val="16"/>
                <w:szCs w:val="16"/>
              </w:rPr>
            </w:pPr>
            <w:r>
              <w:rPr>
                <w:rFonts w:cs="Arial"/>
                <w:sz w:val="16"/>
                <w:szCs w:val="16"/>
              </w:rPr>
              <w:t>0193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1C32B1B"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759932F"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2704CE3" w14:textId="77777777" w:rsidR="00602AC0" w:rsidRPr="003B2883" w:rsidRDefault="00602AC0" w:rsidP="001D4998">
            <w:pPr>
              <w:pStyle w:val="TAL"/>
              <w:rPr>
                <w:sz w:val="16"/>
                <w:szCs w:val="16"/>
              </w:rPr>
            </w:pPr>
            <w:r>
              <w:rPr>
                <w:rFonts w:cs="Arial"/>
                <w:sz w:val="16"/>
                <w:szCs w:val="16"/>
              </w:rPr>
              <w:t>Transfer 5G SRVCC Parameters between AMFs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9428000"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7690CB2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26B99CE"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4F85E88"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74F7A6C" w14:textId="77777777" w:rsidR="00602AC0" w:rsidRPr="00F476E5" w:rsidRDefault="00602AC0" w:rsidP="001D4998">
            <w:pPr>
              <w:pStyle w:val="TAC"/>
              <w:rPr>
                <w:sz w:val="16"/>
                <w:szCs w:val="16"/>
              </w:rPr>
            </w:pPr>
            <w:r w:rsidRPr="00F476E5">
              <w:rPr>
                <w:sz w:val="16"/>
              </w:rPr>
              <w:t>CP-192193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F18541B" w14:textId="77777777" w:rsidR="00602AC0" w:rsidRPr="003B2883" w:rsidRDefault="00602AC0" w:rsidP="001D4998">
            <w:pPr>
              <w:pStyle w:val="TAL"/>
              <w:rPr>
                <w:sz w:val="16"/>
                <w:szCs w:val="16"/>
              </w:rPr>
            </w:pPr>
            <w:r>
              <w:rPr>
                <w:rFonts w:cs="Arial"/>
                <w:sz w:val="16"/>
                <w:szCs w:val="16"/>
              </w:rPr>
              <w:t>0194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35F659B"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DC99DF5"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ABDB81D" w14:textId="77777777" w:rsidR="00602AC0" w:rsidRPr="003B2883" w:rsidRDefault="00602AC0" w:rsidP="001D4998">
            <w:pPr>
              <w:pStyle w:val="TAL"/>
              <w:rPr>
                <w:sz w:val="16"/>
                <w:szCs w:val="16"/>
              </w:rPr>
            </w:pPr>
            <w:r>
              <w:rPr>
                <w:rFonts w:cs="Arial"/>
                <w:sz w:val="16"/>
                <w:szCs w:val="16"/>
              </w:rPr>
              <w:t>CreateUEContext – I-SMF and SM Context ID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B4D10F8"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4464922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BCEF8A1"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250165"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CB34F6B"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5FA7989" w14:textId="77777777" w:rsidR="00602AC0" w:rsidRPr="003B2883" w:rsidRDefault="00602AC0" w:rsidP="001D4998">
            <w:pPr>
              <w:pStyle w:val="TAL"/>
              <w:rPr>
                <w:sz w:val="16"/>
                <w:szCs w:val="16"/>
              </w:rPr>
            </w:pPr>
            <w:r>
              <w:rPr>
                <w:rFonts w:cs="Arial"/>
                <w:sz w:val="16"/>
                <w:szCs w:val="16"/>
              </w:rPr>
              <w:t>0197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515696B"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179F008"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DFA4BA7" w14:textId="77777777" w:rsidR="00602AC0" w:rsidRPr="003B2883" w:rsidRDefault="00602AC0" w:rsidP="001D4998">
            <w:pPr>
              <w:pStyle w:val="TAL"/>
              <w:rPr>
                <w:sz w:val="16"/>
                <w:szCs w:val="16"/>
              </w:rPr>
            </w:pPr>
            <w:r>
              <w:rPr>
                <w:rFonts w:cs="Arial"/>
                <w:sz w:val="16"/>
                <w:szCs w:val="16"/>
              </w:rPr>
              <w:t>Use of ARP value for Priority Paging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6354354"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506981B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147DB8D"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CBE93F4"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63EC86A" w14:textId="77777777" w:rsidR="00602AC0" w:rsidRPr="00F476E5" w:rsidRDefault="00602AC0" w:rsidP="001D4998">
            <w:pPr>
              <w:pStyle w:val="TAC"/>
              <w:rPr>
                <w:sz w:val="16"/>
                <w:szCs w:val="16"/>
              </w:rPr>
            </w:pPr>
            <w:r w:rsidRPr="00F476E5">
              <w:rPr>
                <w:sz w:val="16"/>
              </w:rPr>
              <w:t>CP-192193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19B5D01" w14:textId="77777777" w:rsidR="00602AC0" w:rsidRPr="003B2883" w:rsidRDefault="00602AC0" w:rsidP="001D4998">
            <w:pPr>
              <w:pStyle w:val="TAL"/>
              <w:rPr>
                <w:sz w:val="16"/>
                <w:szCs w:val="16"/>
              </w:rPr>
            </w:pPr>
            <w:r>
              <w:rPr>
                <w:rFonts w:cs="Arial"/>
                <w:sz w:val="16"/>
                <w:szCs w:val="16"/>
              </w:rPr>
              <w:t>0198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04BC8AF"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65E8277"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2C00579" w14:textId="77777777" w:rsidR="00602AC0" w:rsidRPr="003B2883" w:rsidRDefault="00602AC0" w:rsidP="001D4998">
            <w:pPr>
              <w:pStyle w:val="TAL"/>
              <w:rPr>
                <w:sz w:val="16"/>
                <w:szCs w:val="16"/>
              </w:rPr>
            </w:pPr>
            <w:r>
              <w:rPr>
                <w:rFonts w:cs="Arial"/>
                <w:sz w:val="16"/>
                <w:szCs w:val="16"/>
              </w:rPr>
              <w:t>Correction of the smfChangeIndication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B9EA695"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5B756DE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AA300CE"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62D42C"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C728736"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0B9D351" w14:textId="77777777" w:rsidR="00602AC0" w:rsidRPr="003B2883" w:rsidRDefault="00602AC0" w:rsidP="001D4998">
            <w:pPr>
              <w:pStyle w:val="TAL"/>
              <w:rPr>
                <w:sz w:val="16"/>
                <w:szCs w:val="16"/>
              </w:rPr>
            </w:pPr>
            <w:r>
              <w:rPr>
                <w:rFonts w:cs="Arial"/>
                <w:sz w:val="16"/>
                <w:szCs w:val="16"/>
              </w:rPr>
              <w:t>0200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3ECCD2D"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E880FD6"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4D47270" w14:textId="77777777" w:rsidR="00602AC0" w:rsidRPr="003B2883" w:rsidRDefault="00602AC0" w:rsidP="001D4998">
            <w:pPr>
              <w:pStyle w:val="TAL"/>
              <w:rPr>
                <w:sz w:val="16"/>
                <w:szCs w:val="16"/>
              </w:rPr>
            </w:pPr>
            <w:r>
              <w:rPr>
                <w:rFonts w:cs="Arial"/>
                <w:sz w:val="16"/>
                <w:szCs w:val="16"/>
              </w:rPr>
              <w:t>Signalling Old GUAMI to target AMF during the AMF planned removal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5370987"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32F7768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3058265"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56829DE"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81B06EF"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FE5DE22" w14:textId="77777777" w:rsidR="00602AC0" w:rsidRPr="003B2883" w:rsidRDefault="00602AC0" w:rsidP="001D4998">
            <w:pPr>
              <w:pStyle w:val="TAL"/>
              <w:rPr>
                <w:sz w:val="16"/>
                <w:szCs w:val="16"/>
              </w:rPr>
            </w:pPr>
            <w:r>
              <w:rPr>
                <w:rFonts w:cs="Arial"/>
                <w:sz w:val="16"/>
                <w:szCs w:val="16"/>
              </w:rPr>
              <w:t>0201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08799FD"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D2B5E5F"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3D025B8" w14:textId="77777777" w:rsidR="00602AC0" w:rsidRPr="003B2883" w:rsidRDefault="00602AC0" w:rsidP="001D4998">
            <w:pPr>
              <w:pStyle w:val="TAL"/>
              <w:rPr>
                <w:sz w:val="16"/>
                <w:szCs w:val="16"/>
              </w:rPr>
            </w:pPr>
            <w:r>
              <w:rPr>
                <w:rFonts w:cs="Arial"/>
                <w:sz w:val="16"/>
                <w:szCs w:val="16"/>
              </w:rPr>
              <w:t>5GS User State retrieval</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344016D"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791C03E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A8C1C1F"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C1FB8BD"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7FEFE94"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C795E64" w14:textId="77777777" w:rsidR="00602AC0" w:rsidRPr="003B2883" w:rsidRDefault="00602AC0" w:rsidP="001D4998">
            <w:pPr>
              <w:pStyle w:val="TAL"/>
              <w:rPr>
                <w:sz w:val="16"/>
                <w:szCs w:val="16"/>
              </w:rPr>
            </w:pPr>
            <w:r>
              <w:rPr>
                <w:rFonts w:cs="Arial"/>
                <w:sz w:val="16"/>
                <w:szCs w:val="16"/>
              </w:rPr>
              <w:t>0202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726E817"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AA271F4"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4FA6EF0" w14:textId="77777777" w:rsidR="00602AC0" w:rsidRPr="003B2883" w:rsidRDefault="00602AC0" w:rsidP="001D4998">
            <w:pPr>
              <w:pStyle w:val="TAL"/>
              <w:rPr>
                <w:sz w:val="16"/>
                <w:szCs w:val="16"/>
              </w:rPr>
            </w:pPr>
            <w:r>
              <w:rPr>
                <w:rFonts w:cs="Arial"/>
                <w:sz w:val="16"/>
                <w:szCs w:val="16"/>
              </w:rPr>
              <w:t>Forwarding UL N2 message to target AMF during AMF planned removal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67ECA18"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13A2CF9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2CEF1F6"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8254F00"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A54644D"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298CBBE" w14:textId="77777777" w:rsidR="00602AC0" w:rsidRPr="003B2883" w:rsidRDefault="00602AC0" w:rsidP="001D4998">
            <w:pPr>
              <w:pStyle w:val="TAL"/>
              <w:rPr>
                <w:sz w:val="16"/>
                <w:szCs w:val="16"/>
              </w:rPr>
            </w:pPr>
            <w:r>
              <w:rPr>
                <w:rFonts w:cs="Arial"/>
                <w:sz w:val="16"/>
                <w:szCs w:val="16"/>
              </w:rPr>
              <w:t>0203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ACD15D5"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8CB761B"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07EA8AD" w14:textId="77777777" w:rsidR="00602AC0" w:rsidRPr="003B2883" w:rsidRDefault="00602AC0" w:rsidP="001D4998">
            <w:pPr>
              <w:pStyle w:val="TAL"/>
              <w:rPr>
                <w:sz w:val="16"/>
                <w:szCs w:val="16"/>
              </w:rPr>
            </w:pPr>
            <w:r>
              <w:rPr>
                <w:rFonts w:cs="Arial"/>
                <w:sz w:val="16"/>
                <w:szCs w:val="16"/>
              </w:rPr>
              <w:t>MT SMS to UE in RRC INACTIVE state with NG-RAN paging failure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619B789"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32361C2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801F4D8"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E1AF662"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B6AE75D"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F3ACBDA" w14:textId="77777777" w:rsidR="00602AC0" w:rsidRPr="003B2883" w:rsidRDefault="00602AC0" w:rsidP="001D4998">
            <w:pPr>
              <w:pStyle w:val="TAL"/>
              <w:rPr>
                <w:sz w:val="16"/>
                <w:szCs w:val="16"/>
              </w:rPr>
            </w:pPr>
            <w:r>
              <w:rPr>
                <w:rFonts w:cs="Arial"/>
                <w:sz w:val="16"/>
                <w:szCs w:val="16"/>
              </w:rPr>
              <w:t>0205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DAB47B4"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EEAB89B"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DB8E1A7" w14:textId="77777777" w:rsidR="00602AC0" w:rsidRPr="003B2883" w:rsidRDefault="00602AC0" w:rsidP="001D4998">
            <w:pPr>
              <w:pStyle w:val="TAL"/>
              <w:rPr>
                <w:sz w:val="16"/>
                <w:szCs w:val="16"/>
              </w:rPr>
            </w:pPr>
            <w:r>
              <w:rPr>
                <w:rFonts w:cs="Arial"/>
                <w:sz w:val="16"/>
                <w:szCs w:val="16"/>
              </w:rPr>
              <w:t>Corrections to Mapped Service Operations of Namf_Communication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8B5D195"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2AF1876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0E36BB2"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FA76FD9"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7A85B1"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8679111" w14:textId="77777777" w:rsidR="00602AC0" w:rsidRPr="003B2883" w:rsidRDefault="00602AC0" w:rsidP="001D4998">
            <w:pPr>
              <w:pStyle w:val="TAL"/>
              <w:rPr>
                <w:sz w:val="16"/>
                <w:szCs w:val="16"/>
              </w:rPr>
            </w:pPr>
            <w:r>
              <w:rPr>
                <w:rFonts w:cs="Arial"/>
                <w:sz w:val="16"/>
                <w:szCs w:val="16"/>
              </w:rPr>
              <w:t>0208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8353B19"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D292CEF"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FADBA86" w14:textId="77777777" w:rsidR="00602AC0" w:rsidRPr="003B2883" w:rsidRDefault="00602AC0" w:rsidP="001D4998">
            <w:pPr>
              <w:pStyle w:val="TAL"/>
              <w:rPr>
                <w:sz w:val="16"/>
                <w:szCs w:val="16"/>
              </w:rPr>
            </w:pPr>
            <w:r>
              <w:rPr>
                <w:rFonts w:cs="Arial"/>
                <w:sz w:val="16"/>
                <w:szCs w:val="16"/>
              </w:rPr>
              <w:t>Missing Location header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6D95729"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0C17550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EE352A8" w14:textId="77777777" w:rsidR="00602AC0" w:rsidRPr="003B2883" w:rsidRDefault="00602AC0" w:rsidP="001D4998">
            <w:pPr>
              <w:pStyle w:val="TAC"/>
              <w:rPr>
                <w:sz w:val="16"/>
                <w:szCs w:val="16"/>
              </w:rPr>
            </w:pPr>
            <w:r w:rsidRPr="003B2883">
              <w:rPr>
                <w:sz w:val="16"/>
                <w:szCs w:val="16"/>
              </w:rPr>
              <w:lastRenderedPageBreak/>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E6B645"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AEB5A98"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1FF57C7" w14:textId="77777777" w:rsidR="00602AC0" w:rsidRPr="003B2883" w:rsidRDefault="00602AC0" w:rsidP="001D4998">
            <w:pPr>
              <w:pStyle w:val="TAL"/>
              <w:rPr>
                <w:sz w:val="16"/>
                <w:szCs w:val="16"/>
              </w:rPr>
            </w:pPr>
            <w:r>
              <w:rPr>
                <w:rFonts w:cs="Arial"/>
                <w:sz w:val="16"/>
                <w:szCs w:val="16"/>
              </w:rPr>
              <w:t>0210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BD74FF8"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E23E5C4"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2324FAC" w14:textId="77777777" w:rsidR="00602AC0" w:rsidRPr="003B2883" w:rsidRDefault="00602AC0" w:rsidP="001D4998">
            <w:pPr>
              <w:pStyle w:val="TAL"/>
              <w:rPr>
                <w:sz w:val="16"/>
                <w:szCs w:val="16"/>
              </w:rPr>
            </w:pPr>
            <w:r>
              <w:rPr>
                <w:rFonts w:cs="Arial"/>
                <w:sz w:val="16"/>
                <w:szCs w:val="16"/>
              </w:rPr>
              <w:t>Missing status codes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F272731"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687B7B5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6249E70"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5DF2CCA"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DC63633" w14:textId="77777777" w:rsidR="00602AC0" w:rsidRPr="00F476E5" w:rsidRDefault="00602AC0" w:rsidP="001D4998">
            <w:pPr>
              <w:pStyle w:val="TAC"/>
              <w:rPr>
                <w:sz w:val="16"/>
                <w:szCs w:val="16"/>
              </w:rPr>
            </w:pPr>
            <w:r w:rsidRPr="00F476E5">
              <w:rPr>
                <w:sz w:val="16"/>
              </w:rPr>
              <w:t>CP-192134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819FCE6" w14:textId="77777777" w:rsidR="00602AC0" w:rsidRPr="003B2883" w:rsidRDefault="00602AC0" w:rsidP="001D4998">
            <w:pPr>
              <w:pStyle w:val="TAL"/>
              <w:rPr>
                <w:sz w:val="16"/>
                <w:szCs w:val="16"/>
              </w:rPr>
            </w:pPr>
            <w:r>
              <w:rPr>
                <w:rFonts w:cs="Arial"/>
                <w:sz w:val="16"/>
                <w:szCs w:val="16"/>
              </w:rPr>
              <w:t>0211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807CA23"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DE27E9A"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51FA446" w14:textId="77777777" w:rsidR="00602AC0" w:rsidRPr="003B2883" w:rsidRDefault="00602AC0" w:rsidP="001D4998">
            <w:pPr>
              <w:pStyle w:val="TAL"/>
              <w:rPr>
                <w:sz w:val="16"/>
                <w:szCs w:val="16"/>
              </w:rPr>
            </w:pPr>
            <w:r>
              <w:rPr>
                <w:rFonts w:cs="Arial"/>
                <w:sz w:val="16"/>
                <w:szCs w:val="16"/>
              </w:rPr>
              <w:t>Transfer Information of MA PDU Session between AMFs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9EDF276"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5CC4A9B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436EC8D"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A1DCF6A"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4AAE874"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BA486E7" w14:textId="77777777" w:rsidR="00602AC0" w:rsidRPr="003B2883" w:rsidRDefault="00602AC0" w:rsidP="001D4998">
            <w:pPr>
              <w:pStyle w:val="TAL"/>
              <w:rPr>
                <w:sz w:val="16"/>
                <w:szCs w:val="16"/>
              </w:rPr>
            </w:pPr>
            <w:r>
              <w:rPr>
                <w:rFonts w:cs="Arial"/>
                <w:sz w:val="16"/>
                <w:szCs w:val="16"/>
              </w:rPr>
              <w:t>0214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1D820D0" w14:textId="77777777" w:rsidR="00602AC0" w:rsidRPr="003B2883" w:rsidRDefault="00602AC0" w:rsidP="001D4998">
            <w:pPr>
              <w:pStyle w:val="TAR"/>
              <w:rPr>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B6F9DAF"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4011F6A" w14:textId="77777777" w:rsidR="00602AC0" w:rsidRPr="003B2883" w:rsidRDefault="00602AC0" w:rsidP="001D4998">
            <w:pPr>
              <w:pStyle w:val="TAL"/>
              <w:rPr>
                <w:sz w:val="16"/>
                <w:szCs w:val="16"/>
              </w:rPr>
            </w:pPr>
            <w:r>
              <w:rPr>
                <w:rFonts w:cs="Arial"/>
                <w:sz w:val="16"/>
                <w:szCs w:val="16"/>
              </w:rPr>
              <w:t>OpenAPI Correction on Location Header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A1EDB03"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65ACF1B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FB021C7"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30CCE00"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D478F78"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D57D4A5" w14:textId="77777777" w:rsidR="00602AC0" w:rsidRPr="003B2883" w:rsidRDefault="00602AC0" w:rsidP="001D4998">
            <w:pPr>
              <w:pStyle w:val="TAL"/>
              <w:rPr>
                <w:sz w:val="16"/>
                <w:szCs w:val="16"/>
              </w:rPr>
            </w:pPr>
            <w:r>
              <w:rPr>
                <w:rFonts w:cs="Arial"/>
                <w:sz w:val="16"/>
                <w:szCs w:val="16"/>
              </w:rPr>
              <w:t>0215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D85A6EB"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B614B47"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E91CEB0" w14:textId="77777777" w:rsidR="00602AC0" w:rsidRPr="003B2883" w:rsidRDefault="00602AC0" w:rsidP="001D4998">
            <w:pPr>
              <w:pStyle w:val="TAL"/>
              <w:rPr>
                <w:sz w:val="16"/>
                <w:szCs w:val="16"/>
              </w:rPr>
            </w:pPr>
            <w:r>
              <w:rPr>
                <w:rFonts w:cs="Arial"/>
                <w:sz w:val="16"/>
                <w:szCs w:val="16"/>
              </w:rPr>
              <w:t>Error response of the EBIAssignment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AB3255C"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11AEB7C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6C1FBA2"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ADF3CE2"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12F8B6E" w14:textId="77777777" w:rsidR="00602AC0" w:rsidRPr="00F476E5" w:rsidRDefault="00602AC0" w:rsidP="001D4998">
            <w:pPr>
              <w:pStyle w:val="TAC"/>
              <w:rPr>
                <w:sz w:val="16"/>
                <w:szCs w:val="16"/>
              </w:rPr>
            </w:pPr>
            <w:r w:rsidRPr="00F476E5">
              <w:rPr>
                <w:sz w:val="16"/>
              </w:rPr>
              <w:t>CP-192135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804F94A" w14:textId="77777777" w:rsidR="00602AC0" w:rsidRPr="003B2883" w:rsidRDefault="00602AC0" w:rsidP="001D4998">
            <w:pPr>
              <w:pStyle w:val="TAL"/>
              <w:rPr>
                <w:sz w:val="16"/>
                <w:szCs w:val="16"/>
              </w:rPr>
            </w:pPr>
            <w:r>
              <w:rPr>
                <w:rFonts w:cs="Arial"/>
                <w:sz w:val="16"/>
                <w:szCs w:val="16"/>
              </w:rPr>
              <w:t>0216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1DC6F51"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0A72B54"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835F223" w14:textId="77777777" w:rsidR="00602AC0" w:rsidRPr="003B2883" w:rsidRDefault="00602AC0" w:rsidP="001D4998">
            <w:pPr>
              <w:pStyle w:val="TAL"/>
              <w:rPr>
                <w:sz w:val="16"/>
                <w:szCs w:val="16"/>
              </w:rPr>
            </w:pPr>
            <w:r>
              <w:rPr>
                <w:rFonts w:cs="Arial"/>
                <w:sz w:val="16"/>
                <w:szCs w:val="16"/>
              </w:rPr>
              <w:t>Namf_EventExposure service invoked by NWDAF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896F12A"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2F9323F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6CC4106"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E78230"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07A1A6C" w14:textId="77777777" w:rsidR="00602AC0" w:rsidRPr="00F476E5" w:rsidRDefault="00602AC0" w:rsidP="001D4998">
            <w:pPr>
              <w:pStyle w:val="TAC"/>
              <w:rPr>
                <w:sz w:val="16"/>
                <w:szCs w:val="16"/>
              </w:rPr>
            </w:pPr>
            <w:r w:rsidRPr="00F476E5">
              <w:rPr>
                <w:sz w:val="16"/>
              </w:rPr>
              <w:t>CP-192193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7545071" w14:textId="77777777" w:rsidR="00602AC0" w:rsidRPr="003B2883" w:rsidRDefault="00602AC0" w:rsidP="001D4998">
            <w:pPr>
              <w:pStyle w:val="TAL"/>
              <w:rPr>
                <w:sz w:val="16"/>
                <w:szCs w:val="16"/>
              </w:rPr>
            </w:pPr>
            <w:r>
              <w:rPr>
                <w:rFonts w:cs="Arial"/>
                <w:sz w:val="16"/>
                <w:szCs w:val="16"/>
              </w:rPr>
              <w:t>0217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89EC329"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DB1DA01"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B053798" w14:textId="77777777" w:rsidR="00602AC0" w:rsidRPr="003B2883" w:rsidRDefault="00602AC0" w:rsidP="001D4998">
            <w:pPr>
              <w:pStyle w:val="TAL"/>
              <w:rPr>
                <w:sz w:val="16"/>
                <w:szCs w:val="16"/>
              </w:rPr>
            </w:pPr>
            <w:r>
              <w:rPr>
                <w:rFonts w:cs="Arial"/>
                <w:sz w:val="16"/>
                <w:szCs w:val="16"/>
              </w:rPr>
              <w:t>ETSUN_N1N2MessageTransfer Failure due to SM Context relocation needed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232BD40"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13A3000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AD824F5"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0E9D81"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8BD10D0" w14:textId="77777777" w:rsidR="00602AC0" w:rsidRPr="00F476E5" w:rsidRDefault="00602AC0" w:rsidP="001D4998">
            <w:pPr>
              <w:pStyle w:val="TAC"/>
              <w:rPr>
                <w:sz w:val="16"/>
                <w:szCs w:val="16"/>
              </w:rPr>
            </w:pPr>
            <w:r w:rsidRPr="00F476E5">
              <w:rPr>
                <w:sz w:val="16"/>
              </w:rPr>
              <w:t>CP-192132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83AE930" w14:textId="77777777" w:rsidR="00602AC0" w:rsidRPr="003B2883" w:rsidRDefault="00602AC0" w:rsidP="001D4998">
            <w:pPr>
              <w:pStyle w:val="TAL"/>
              <w:rPr>
                <w:sz w:val="16"/>
                <w:szCs w:val="16"/>
              </w:rPr>
            </w:pPr>
            <w:r>
              <w:rPr>
                <w:rFonts w:cs="Arial"/>
                <w:sz w:val="16"/>
                <w:szCs w:val="16"/>
              </w:rPr>
              <w:t>0218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7108006"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F0C38C1"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2E9FE09" w14:textId="77777777" w:rsidR="00602AC0" w:rsidRPr="003B2883" w:rsidRDefault="00602AC0" w:rsidP="001D4998">
            <w:pPr>
              <w:pStyle w:val="TAL"/>
              <w:rPr>
                <w:sz w:val="16"/>
                <w:szCs w:val="16"/>
              </w:rPr>
            </w:pPr>
            <w:r>
              <w:rPr>
                <w:rFonts w:cs="Arial"/>
                <w:sz w:val="16"/>
                <w:szCs w:val="16"/>
              </w:rPr>
              <w:t>Service Gap Time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5C36267"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6406C66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F4511FD"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7D00401"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2368630" w14:textId="77777777" w:rsidR="00602AC0" w:rsidRPr="00F476E5" w:rsidRDefault="00602AC0" w:rsidP="001D4998">
            <w:pPr>
              <w:pStyle w:val="TAC"/>
              <w:rPr>
                <w:sz w:val="16"/>
                <w:szCs w:val="16"/>
              </w:rPr>
            </w:pPr>
            <w:r w:rsidRPr="00F476E5">
              <w:rPr>
                <w:sz w:val="16"/>
              </w:rPr>
              <w:t>CP-192132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0C6A186" w14:textId="77777777" w:rsidR="00602AC0" w:rsidRPr="003B2883" w:rsidRDefault="00602AC0" w:rsidP="001D4998">
            <w:pPr>
              <w:pStyle w:val="TAL"/>
              <w:rPr>
                <w:sz w:val="16"/>
                <w:szCs w:val="16"/>
              </w:rPr>
            </w:pPr>
            <w:r>
              <w:rPr>
                <w:rFonts w:cs="Arial"/>
                <w:sz w:val="16"/>
                <w:szCs w:val="16"/>
              </w:rPr>
              <w:t>0221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F2F7375" w14:textId="77777777" w:rsidR="00602AC0" w:rsidRPr="003B2883" w:rsidRDefault="00602AC0" w:rsidP="001D4998">
            <w:pPr>
              <w:pStyle w:val="TAR"/>
              <w:rPr>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6D5149"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ED401B6" w14:textId="77777777" w:rsidR="00602AC0" w:rsidRPr="003B2883" w:rsidRDefault="00602AC0" w:rsidP="001D4998">
            <w:pPr>
              <w:pStyle w:val="TAL"/>
              <w:rPr>
                <w:sz w:val="16"/>
                <w:szCs w:val="16"/>
              </w:rPr>
            </w:pPr>
            <w:r>
              <w:rPr>
                <w:rFonts w:cs="Arial"/>
                <w:sz w:val="16"/>
                <w:szCs w:val="16"/>
              </w:rPr>
              <w:t>HLCom extended buffering in MT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65272B1"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597388D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2F5DF37"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D81289B"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EFFA43E" w14:textId="77777777" w:rsidR="00602AC0" w:rsidRPr="00F476E5" w:rsidRDefault="00602AC0" w:rsidP="001D4998">
            <w:pPr>
              <w:pStyle w:val="TAC"/>
              <w:rPr>
                <w:sz w:val="16"/>
                <w:szCs w:val="16"/>
              </w:rPr>
            </w:pPr>
            <w:r w:rsidRPr="00F476E5">
              <w:rPr>
                <w:sz w:val="16"/>
              </w:rPr>
              <w:t>CP-192132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04CA182" w14:textId="77777777" w:rsidR="00602AC0" w:rsidRPr="003B2883" w:rsidRDefault="00602AC0" w:rsidP="001D4998">
            <w:pPr>
              <w:pStyle w:val="TAL"/>
              <w:rPr>
                <w:sz w:val="16"/>
                <w:szCs w:val="16"/>
              </w:rPr>
            </w:pPr>
            <w:r>
              <w:rPr>
                <w:rFonts w:cs="Arial"/>
                <w:sz w:val="16"/>
                <w:szCs w:val="16"/>
              </w:rPr>
              <w:t>0223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6DCE0E7" w14:textId="77777777" w:rsidR="00602AC0" w:rsidRPr="003B2883" w:rsidRDefault="00602AC0" w:rsidP="001D4998">
            <w:pPr>
              <w:pStyle w:val="TAR"/>
              <w:rPr>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2ACCE51"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A73CF71" w14:textId="77777777" w:rsidR="00602AC0" w:rsidRPr="003B2883" w:rsidRDefault="00602AC0" w:rsidP="001D4998">
            <w:pPr>
              <w:pStyle w:val="TAL"/>
              <w:rPr>
                <w:sz w:val="16"/>
                <w:szCs w:val="16"/>
              </w:rPr>
            </w:pPr>
            <w:r>
              <w:rPr>
                <w:rFonts w:cs="Arial"/>
                <w:sz w:val="16"/>
                <w:szCs w:val="16"/>
              </w:rPr>
              <w:t>Small Data Rate Control Status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7EA0FF9"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6AD634F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0558196"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B593D65"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99526BB" w14:textId="77777777" w:rsidR="00602AC0" w:rsidRPr="00F476E5" w:rsidRDefault="00602AC0" w:rsidP="001D4998">
            <w:pPr>
              <w:pStyle w:val="TAC"/>
              <w:rPr>
                <w:sz w:val="16"/>
                <w:szCs w:val="16"/>
              </w:rPr>
            </w:pPr>
            <w:r w:rsidRPr="00F476E5">
              <w:rPr>
                <w:sz w:val="16"/>
              </w:rPr>
              <w:t>CP-192123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9FBA203" w14:textId="77777777" w:rsidR="00602AC0" w:rsidRPr="003B2883" w:rsidRDefault="00602AC0" w:rsidP="001D4998">
            <w:pPr>
              <w:pStyle w:val="TAL"/>
              <w:rPr>
                <w:sz w:val="16"/>
                <w:szCs w:val="16"/>
              </w:rPr>
            </w:pPr>
            <w:r>
              <w:rPr>
                <w:rFonts w:cs="Arial"/>
                <w:sz w:val="16"/>
                <w:szCs w:val="16"/>
              </w:rPr>
              <w:t>0224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5830AE9"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F463A80"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43F20A3" w14:textId="77777777" w:rsidR="00602AC0" w:rsidRPr="003B2883" w:rsidRDefault="00602AC0" w:rsidP="001D4998">
            <w:pPr>
              <w:pStyle w:val="TAL"/>
              <w:rPr>
                <w:sz w:val="16"/>
                <w:szCs w:val="16"/>
              </w:rPr>
            </w:pPr>
            <w:r>
              <w:rPr>
                <w:rFonts w:cs="Arial"/>
                <w:sz w:val="16"/>
                <w:szCs w:val="16"/>
              </w:rPr>
              <w:t>Example of HTTP multipart message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4D3C26A"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619E83D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6BC0855"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987BB8"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2CF2FB1" w14:textId="77777777" w:rsidR="00602AC0" w:rsidRPr="00F476E5" w:rsidRDefault="00602AC0" w:rsidP="001D4998">
            <w:pPr>
              <w:pStyle w:val="TAC"/>
              <w:rPr>
                <w:sz w:val="16"/>
                <w:szCs w:val="16"/>
              </w:rPr>
            </w:pPr>
            <w:r w:rsidRPr="00F476E5">
              <w:rPr>
                <w:sz w:val="16"/>
              </w:rPr>
              <w:t>CP-192132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16557B7" w14:textId="77777777" w:rsidR="00602AC0" w:rsidRPr="003B2883" w:rsidRDefault="00602AC0" w:rsidP="001D4998">
            <w:pPr>
              <w:pStyle w:val="TAL"/>
              <w:rPr>
                <w:sz w:val="16"/>
                <w:szCs w:val="16"/>
              </w:rPr>
            </w:pPr>
            <w:r>
              <w:rPr>
                <w:rFonts w:cs="Arial"/>
                <w:sz w:val="16"/>
                <w:szCs w:val="16"/>
              </w:rPr>
              <w:t>0225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7E2ED17"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7AE3B29"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2206963" w14:textId="77777777" w:rsidR="00602AC0" w:rsidRPr="003B2883" w:rsidRDefault="00602AC0" w:rsidP="001D4998">
            <w:pPr>
              <w:pStyle w:val="TAL"/>
              <w:rPr>
                <w:sz w:val="16"/>
                <w:szCs w:val="16"/>
              </w:rPr>
            </w:pPr>
            <w:r>
              <w:rPr>
                <w:rFonts w:cs="Arial"/>
                <w:sz w:val="16"/>
                <w:szCs w:val="16"/>
              </w:rPr>
              <w:t>Extended Buffering Support in Communication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077DE79"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4099CE7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9341484"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E03BDC7"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094737A" w14:textId="77777777" w:rsidR="00602AC0" w:rsidRPr="00F476E5" w:rsidRDefault="00602AC0" w:rsidP="001D4998">
            <w:pPr>
              <w:pStyle w:val="TAC"/>
              <w:rPr>
                <w:sz w:val="16"/>
                <w:szCs w:val="16"/>
              </w:rPr>
            </w:pPr>
            <w:r w:rsidRPr="00F476E5">
              <w:rPr>
                <w:sz w:val="16"/>
              </w:rPr>
              <w:t>CP-192120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A1EF6A6" w14:textId="77777777" w:rsidR="00602AC0" w:rsidRPr="003B2883" w:rsidRDefault="00602AC0" w:rsidP="001D4998">
            <w:pPr>
              <w:pStyle w:val="TAL"/>
              <w:rPr>
                <w:sz w:val="16"/>
                <w:szCs w:val="16"/>
              </w:rPr>
            </w:pPr>
            <w:r>
              <w:rPr>
                <w:rFonts w:cs="Arial"/>
                <w:sz w:val="16"/>
                <w:szCs w:val="16"/>
              </w:rPr>
              <w:t>0227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0E9045C"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6593741"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7A99FCB" w14:textId="77777777" w:rsidR="00602AC0" w:rsidRPr="003B2883" w:rsidRDefault="00602AC0" w:rsidP="001D4998">
            <w:pPr>
              <w:pStyle w:val="TAL"/>
              <w:rPr>
                <w:sz w:val="16"/>
                <w:szCs w:val="16"/>
              </w:rPr>
            </w:pPr>
            <w:r>
              <w:rPr>
                <w:rFonts w:cs="Arial"/>
                <w:sz w:val="16"/>
                <w:szCs w:val="16"/>
              </w:rPr>
              <w:t>3GPP TS 29.518 API version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163E6CC"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366B64A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7937BF5" w14:textId="77777777" w:rsidR="00602AC0" w:rsidRPr="003B2883" w:rsidRDefault="00602AC0" w:rsidP="001D4998">
            <w:pPr>
              <w:pStyle w:val="TAC"/>
              <w:rPr>
                <w:sz w:val="16"/>
                <w:szCs w:val="16"/>
              </w:rPr>
            </w:pPr>
            <w:r>
              <w:rPr>
                <w:sz w:val="16"/>
                <w:szCs w:val="16"/>
              </w:rPr>
              <w:t>2019-10</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0074B16" w14:textId="77777777" w:rsidR="00602AC0" w:rsidRPr="003B2883" w:rsidRDefault="00602AC0" w:rsidP="001D4998">
            <w:pPr>
              <w:pStyle w:val="TAC"/>
              <w:rPr>
                <w:sz w:val="16"/>
                <w:szCs w:val="16"/>
              </w:rPr>
            </w:pP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2D83FBE" w14:textId="77777777" w:rsidR="00602AC0" w:rsidRPr="00F476E5" w:rsidRDefault="00602AC0" w:rsidP="001D4998">
            <w:pPr>
              <w:pStyle w:val="TAC"/>
              <w:rPr>
                <w:sz w:val="16"/>
              </w:rPr>
            </w:pP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D123111" w14:textId="77777777" w:rsidR="00602AC0" w:rsidRDefault="00602AC0" w:rsidP="001D4998">
            <w:pPr>
              <w:pStyle w:val="TAL"/>
              <w:rPr>
                <w:rFonts w:cs="Arial"/>
                <w:sz w:val="16"/>
                <w:szCs w:val="16"/>
              </w:rPr>
            </w:pP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DF1393C" w14:textId="77777777" w:rsidR="00602AC0" w:rsidRDefault="00602AC0" w:rsidP="001D4998">
            <w:pPr>
              <w:pStyle w:val="TA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A2D8764" w14:textId="77777777" w:rsidR="00602AC0" w:rsidRDefault="00602AC0" w:rsidP="001D4998">
            <w:pPr>
              <w:pStyle w:val="TAC"/>
              <w:rPr>
                <w:rFonts w:cs="Arial"/>
                <w:sz w:val="16"/>
                <w:szCs w:val="16"/>
              </w:rPr>
            </w:pP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FAFE3F0" w14:textId="77777777" w:rsidR="00602AC0" w:rsidRDefault="00602AC0" w:rsidP="001D4998">
            <w:pPr>
              <w:pStyle w:val="TAL"/>
              <w:rPr>
                <w:rFonts w:cs="Arial"/>
                <w:sz w:val="16"/>
                <w:szCs w:val="16"/>
              </w:rPr>
            </w:pPr>
            <w:r>
              <w:rPr>
                <w:rFonts w:cs="Arial"/>
                <w:sz w:val="16"/>
                <w:szCs w:val="16"/>
              </w:rPr>
              <w:t>Corrupted references fixed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9C85B83" w14:textId="77777777" w:rsidR="00602AC0" w:rsidRPr="003B2883" w:rsidRDefault="00602AC0" w:rsidP="001D4998">
            <w:pPr>
              <w:pStyle w:val="TAC"/>
              <w:rPr>
                <w:sz w:val="16"/>
                <w:szCs w:val="16"/>
              </w:rPr>
            </w:pPr>
            <w:r>
              <w:rPr>
                <w:sz w:val="16"/>
                <w:szCs w:val="16"/>
              </w:rPr>
              <w:t>16.1.1</w:t>
            </w:r>
          </w:p>
        </w:tc>
      </w:tr>
      <w:tr w:rsidR="00602AC0" w:rsidRPr="003B2883" w14:paraId="4551ACC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101B0D0"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8E8FA59"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CD8F98E" w14:textId="77777777" w:rsidR="00602AC0" w:rsidRPr="00F476E5" w:rsidRDefault="00602AC0" w:rsidP="001D4998">
            <w:pPr>
              <w:pStyle w:val="TAC"/>
              <w:rPr>
                <w:sz w:val="16"/>
              </w:rPr>
            </w:pPr>
            <w:r>
              <w:rPr>
                <w:sz w:val="16"/>
              </w:rPr>
              <w:t>CP-193051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AEA9288" w14:textId="77777777" w:rsidR="00602AC0" w:rsidRDefault="00602AC0" w:rsidP="001D4998">
            <w:pPr>
              <w:pStyle w:val="TAL"/>
              <w:rPr>
                <w:rFonts w:cs="Arial"/>
                <w:sz w:val="16"/>
                <w:szCs w:val="16"/>
              </w:rPr>
            </w:pPr>
            <w:r>
              <w:rPr>
                <w:rFonts w:cs="Arial"/>
                <w:sz w:val="16"/>
                <w:szCs w:val="16"/>
              </w:rPr>
              <w:t>0229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4042BFF"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F189F25"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E9E0930" w14:textId="77777777" w:rsidR="00602AC0" w:rsidRDefault="00602AC0" w:rsidP="001D4998">
            <w:pPr>
              <w:pStyle w:val="TAL"/>
              <w:rPr>
                <w:rFonts w:cs="Arial"/>
                <w:sz w:val="16"/>
                <w:szCs w:val="16"/>
              </w:rPr>
            </w:pPr>
            <w:r w:rsidRPr="006612D9">
              <w:rPr>
                <w:rFonts w:cs="Arial"/>
                <w:sz w:val="16"/>
                <w:szCs w:val="16"/>
              </w:rPr>
              <w:t>Target Access type in N1N2MessageTransfer Request for a MA PDU session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FD3397F" w14:textId="77777777" w:rsidR="00602AC0" w:rsidRDefault="00602AC0" w:rsidP="001D4998">
            <w:pPr>
              <w:pStyle w:val="TAC"/>
              <w:rPr>
                <w:sz w:val="16"/>
                <w:szCs w:val="16"/>
              </w:rPr>
            </w:pPr>
            <w:r>
              <w:rPr>
                <w:sz w:val="16"/>
                <w:szCs w:val="16"/>
              </w:rPr>
              <w:t>16.2.0</w:t>
            </w:r>
          </w:p>
        </w:tc>
      </w:tr>
      <w:tr w:rsidR="00602AC0" w:rsidRPr="003B2883" w14:paraId="1DB0EB1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95E40DB"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EB0758"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685A97D" w14:textId="77777777" w:rsidR="00602AC0" w:rsidRPr="00F476E5" w:rsidRDefault="00602AC0" w:rsidP="001D4998">
            <w:pPr>
              <w:pStyle w:val="TAC"/>
              <w:rPr>
                <w:sz w:val="16"/>
              </w:rPr>
            </w:pPr>
            <w:r>
              <w:rPr>
                <w:sz w:val="16"/>
              </w:rPr>
              <w:t>CP-193036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0C3F72D" w14:textId="77777777" w:rsidR="00602AC0" w:rsidRDefault="00602AC0" w:rsidP="001D4998">
            <w:pPr>
              <w:pStyle w:val="TAL"/>
              <w:rPr>
                <w:rFonts w:cs="Arial"/>
                <w:sz w:val="16"/>
                <w:szCs w:val="16"/>
              </w:rPr>
            </w:pPr>
            <w:r>
              <w:rPr>
                <w:rFonts w:cs="Arial"/>
                <w:sz w:val="16"/>
                <w:szCs w:val="16"/>
              </w:rPr>
              <w:t>0230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8EE6039" w14:textId="77777777" w:rsidR="00602AC0" w:rsidRDefault="00602AC0" w:rsidP="001D4998">
            <w:pPr>
              <w:pStyle w:val="TA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BEE539B"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10A468A" w14:textId="77777777" w:rsidR="00602AC0" w:rsidRDefault="00602AC0" w:rsidP="001D4998">
            <w:pPr>
              <w:pStyle w:val="TAL"/>
              <w:rPr>
                <w:rFonts w:cs="Arial"/>
                <w:sz w:val="16"/>
                <w:szCs w:val="16"/>
              </w:rPr>
            </w:pPr>
            <w:r w:rsidRPr="006612D9">
              <w:rPr>
                <w:rFonts w:cs="Arial"/>
                <w:sz w:val="16"/>
                <w:szCs w:val="16"/>
              </w:rPr>
              <w:t>egiList and ncgiList in N2InformationTransferReqData not needed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240DED1" w14:textId="77777777" w:rsidR="00602AC0" w:rsidRDefault="00602AC0" w:rsidP="001D4998">
            <w:pPr>
              <w:pStyle w:val="TAC"/>
              <w:rPr>
                <w:sz w:val="16"/>
                <w:szCs w:val="16"/>
              </w:rPr>
            </w:pPr>
            <w:r>
              <w:rPr>
                <w:sz w:val="16"/>
                <w:szCs w:val="16"/>
              </w:rPr>
              <w:t>16.2.0</w:t>
            </w:r>
          </w:p>
        </w:tc>
      </w:tr>
      <w:tr w:rsidR="00602AC0" w:rsidRPr="003B2883" w14:paraId="0341F17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737B22A"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BAC2D0"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DD058F6" w14:textId="77777777" w:rsidR="00602AC0" w:rsidRPr="00F476E5" w:rsidRDefault="00602AC0" w:rsidP="001D4998">
            <w:pPr>
              <w:pStyle w:val="TAC"/>
              <w:rPr>
                <w:sz w:val="16"/>
              </w:rPr>
            </w:pPr>
            <w:r>
              <w:rPr>
                <w:sz w:val="16"/>
              </w:rPr>
              <w:t>CP-193056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CF1C66F" w14:textId="77777777" w:rsidR="00602AC0" w:rsidRDefault="00602AC0" w:rsidP="001D4998">
            <w:pPr>
              <w:pStyle w:val="TAL"/>
              <w:rPr>
                <w:rFonts w:cs="Arial"/>
                <w:sz w:val="16"/>
                <w:szCs w:val="16"/>
              </w:rPr>
            </w:pPr>
            <w:r>
              <w:rPr>
                <w:rFonts w:cs="Arial"/>
                <w:sz w:val="16"/>
                <w:szCs w:val="16"/>
              </w:rPr>
              <w:t>0231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2566DE9" w14:textId="77777777" w:rsidR="00602AC0" w:rsidRDefault="00602AC0" w:rsidP="001D4998">
            <w:pPr>
              <w:pStyle w:val="TA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8C35876"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9259863" w14:textId="77777777" w:rsidR="00602AC0" w:rsidRDefault="00602AC0" w:rsidP="001D4998">
            <w:pPr>
              <w:pStyle w:val="TAL"/>
              <w:rPr>
                <w:rFonts w:cs="Arial"/>
                <w:sz w:val="16"/>
                <w:szCs w:val="16"/>
              </w:rPr>
            </w:pPr>
            <w:r w:rsidRPr="006612D9">
              <w:rPr>
                <w:rFonts w:cs="Arial"/>
                <w:sz w:val="16"/>
                <w:szCs w:val="16"/>
              </w:rPr>
              <w:t>Event exposure between AMF and SMF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253C890" w14:textId="77777777" w:rsidR="00602AC0" w:rsidRDefault="00602AC0" w:rsidP="001D4998">
            <w:pPr>
              <w:pStyle w:val="TAC"/>
              <w:rPr>
                <w:sz w:val="16"/>
                <w:szCs w:val="16"/>
              </w:rPr>
            </w:pPr>
            <w:r>
              <w:rPr>
                <w:sz w:val="16"/>
                <w:szCs w:val="16"/>
              </w:rPr>
              <w:t>16.2.0</w:t>
            </w:r>
          </w:p>
        </w:tc>
      </w:tr>
      <w:tr w:rsidR="00602AC0" w:rsidRPr="003B2883" w14:paraId="39A45C3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3D82736"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650E12"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D9B602" w14:textId="77777777" w:rsidR="00602AC0" w:rsidRPr="00F476E5" w:rsidRDefault="00602AC0" w:rsidP="001D4998">
            <w:pPr>
              <w:pStyle w:val="TAC"/>
              <w:rPr>
                <w:sz w:val="16"/>
              </w:rPr>
            </w:pPr>
            <w:r>
              <w:rPr>
                <w:sz w:val="16"/>
              </w:rPr>
              <w:t>CP-193051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4285307" w14:textId="77777777" w:rsidR="00602AC0" w:rsidRDefault="00602AC0" w:rsidP="001D4998">
            <w:pPr>
              <w:pStyle w:val="TAL"/>
              <w:rPr>
                <w:rFonts w:cs="Arial"/>
                <w:sz w:val="16"/>
                <w:szCs w:val="16"/>
              </w:rPr>
            </w:pPr>
            <w:r>
              <w:rPr>
                <w:rFonts w:cs="Arial"/>
                <w:sz w:val="16"/>
                <w:szCs w:val="16"/>
              </w:rPr>
              <w:t>0233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A060764"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456449F"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C935192" w14:textId="77777777" w:rsidR="00602AC0" w:rsidRDefault="00602AC0" w:rsidP="001D4998">
            <w:pPr>
              <w:pStyle w:val="TAL"/>
              <w:rPr>
                <w:rFonts w:cs="Arial"/>
                <w:sz w:val="16"/>
                <w:szCs w:val="16"/>
              </w:rPr>
            </w:pPr>
            <w:r w:rsidRPr="006612D9">
              <w:rPr>
                <w:rFonts w:cs="Arial"/>
                <w:sz w:val="16"/>
                <w:szCs w:val="16"/>
              </w:rPr>
              <w:t>MA PDU session accepted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AACFE4B" w14:textId="77777777" w:rsidR="00602AC0" w:rsidRDefault="00602AC0" w:rsidP="001D4998">
            <w:pPr>
              <w:pStyle w:val="TAC"/>
              <w:rPr>
                <w:sz w:val="16"/>
                <w:szCs w:val="16"/>
              </w:rPr>
            </w:pPr>
            <w:r>
              <w:rPr>
                <w:sz w:val="16"/>
                <w:szCs w:val="16"/>
              </w:rPr>
              <w:t>16.2.0</w:t>
            </w:r>
          </w:p>
        </w:tc>
      </w:tr>
      <w:tr w:rsidR="00602AC0" w:rsidRPr="003B2883" w14:paraId="6DE0E2B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1716837"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B7EA76"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8AA7AAB" w14:textId="77777777" w:rsidR="00602AC0" w:rsidRPr="00F476E5" w:rsidRDefault="00602AC0" w:rsidP="001D4998">
            <w:pPr>
              <w:pStyle w:val="TAC"/>
              <w:rPr>
                <w:sz w:val="16"/>
              </w:rPr>
            </w:pPr>
            <w:r>
              <w:rPr>
                <w:rFonts w:cs="Arial"/>
                <w:sz w:val="16"/>
                <w:szCs w:val="16"/>
              </w:rPr>
              <w:t>CP-193031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F30EF1A" w14:textId="77777777" w:rsidR="00602AC0" w:rsidRDefault="00602AC0" w:rsidP="001D4998">
            <w:pPr>
              <w:pStyle w:val="TAL"/>
              <w:rPr>
                <w:rFonts w:cs="Arial"/>
                <w:sz w:val="16"/>
                <w:szCs w:val="16"/>
              </w:rPr>
            </w:pPr>
            <w:r>
              <w:rPr>
                <w:rFonts w:cs="Arial"/>
                <w:sz w:val="16"/>
                <w:szCs w:val="16"/>
              </w:rPr>
              <w:t>0235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3519162"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B434DBD"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00A5680" w14:textId="77777777" w:rsidR="00602AC0" w:rsidRDefault="00602AC0" w:rsidP="001D4998">
            <w:pPr>
              <w:pStyle w:val="TAL"/>
              <w:rPr>
                <w:rFonts w:cs="Arial"/>
                <w:sz w:val="16"/>
                <w:szCs w:val="16"/>
              </w:rPr>
            </w:pPr>
            <w:r>
              <w:rPr>
                <w:rFonts w:cs="Arial"/>
                <w:sz w:val="16"/>
                <w:szCs w:val="16"/>
              </w:rPr>
              <w:t>Source AMF NGAP 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7A55CAC" w14:textId="77777777" w:rsidR="00602AC0" w:rsidRDefault="00602AC0" w:rsidP="001D4998">
            <w:pPr>
              <w:pStyle w:val="TAC"/>
              <w:rPr>
                <w:sz w:val="16"/>
                <w:szCs w:val="16"/>
              </w:rPr>
            </w:pPr>
            <w:r>
              <w:rPr>
                <w:sz w:val="16"/>
                <w:szCs w:val="16"/>
              </w:rPr>
              <w:t>16.2.0</w:t>
            </w:r>
          </w:p>
        </w:tc>
      </w:tr>
      <w:tr w:rsidR="00602AC0" w:rsidRPr="003B2883" w14:paraId="5A14287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7674599"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FE5EFCC"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32D508F" w14:textId="77777777" w:rsidR="00602AC0" w:rsidRPr="00F476E5" w:rsidRDefault="00602AC0" w:rsidP="001D4998">
            <w:pPr>
              <w:pStyle w:val="TAC"/>
              <w:rPr>
                <w:sz w:val="16"/>
              </w:rPr>
            </w:pPr>
            <w:r>
              <w:rPr>
                <w:rFonts w:cs="Arial"/>
                <w:sz w:val="16"/>
                <w:szCs w:val="16"/>
              </w:rPr>
              <w:t>CP-193031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C7843B4" w14:textId="77777777" w:rsidR="00602AC0" w:rsidRDefault="00602AC0" w:rsidP="001D4998">
            <w:pPr>
              <w:pStyle w:val="TAL"/>
              <w:rPr>
                <w:rFonts w:cs="Arial"/>
                <w:sz w:val="16"/>
                <w:szCs w:val="16"/>
              </w:rPr>
            </w:pPr>
            <w:r>
              <w:rPr>
                <w:rFonts w:cs="Arial"/>
                <w:sz w:val="16"/>
                <w:szCs w:val="16"/>
              </w:rPr>
              <w:t>0239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CCA54B6"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920C1ED"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8BC8BF2" w14:textId="77777777" w:rsidR="00602AC0" w:rsidRDefault="00602AC0" w:rsidP="001D4998">
            <w:pPr>
              <w:pStyle w:val="TAL"/>
              <w:rPr>
                <w:rFonts w:cs="Arial"/>
                <w:sz w:val="16"/>
                <w:szCs w:val="16"/>
              </w:rPr>
            </w:pPr>
            <w:r>
              <w:rPr>
                <w:rFonts w:cs="Arial"/>
                <w:sz w:val="16"/>
                <w:szCs w:val="16"/>
              </w:rPr>
              <w:t>N1N2MessageTransfer request during an on-going handover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4519D80" w14:textId="77777777" w:rsidR="00602AC0" w:rsidRDefault="00602AC0" w:rsidP="001D4998">
            <w:pPr>
              <w:pStyle w:val="TAC"/>
              <w:rPr>
                <w:sz w:val="16"/>
                <w:szCs w:val="16"/>
              </w:rPr>
            </w:pPr>
            <w:r>
              <w:rPr>
                <w:sz w:val="16"/>
                <w:szCs w:val="16"/>
              </w:rPr>
              <w:t>16.2.0</w:t>
            </w:r>
          </w:p>
        </w:tc>
      </w:tr>
      <w:tr w:rsidR="00602AC0" w:rsidRPr="003B2883" w14:paraId="7B81430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2624051"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4A3566"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FEF58F5" w14:textId="77777777" w:rsidR="00602AC0" w:rsidRPr="00F476E5" w:rsidRDefault="00602AC0" w:rsidP="001D4998">
            <w:pPr>
              <w:pStyle w:val="TAC"/>
              <w:rPr>
                <w:sz w:val="16"/>
              </w:rPr>
            </w:pPr>
            <w:r>
              <w:rPr>
                <w:rFonts w:cs="Arial"/>
                <w:sz w:val="16"/>
                <w:szCs w:val="16"/>
              </w:rPr>
              <w:t>CP-193036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C346CBF" w14:textId="77777777" w:rsidR="00602AC0" w:rsidRDefault="00602AC0" w:rsidP="001D4998">
            <w:pPr>
              <w:pStyle w:val="TAL"/>
              <w:rPr>
                <w:rFonts w:cs="Arial"/>
                <w:sz w:val="16"/>
                <w:szCs w:val="16"/>
              </w:rPr>
            </w:pPr>
            <w:r>
              <w:rPr>
                <w:rFonts w:cs="Arial"/>
                <w:sz w:val="16"/>
                <w:szCs w:val="16"/>
              </w:rPr>
              <w:t>0240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23CA8A3"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C1E5978"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35B2BC9" w14:textId="77777777" w:rsidR="00602AC0" w:rsidRDefault="00602AC0" w:rsidP="001D4998">
            <w:pPr>
              <w:pStyle w:val="TAL"/>
              <w:rPr>
                <w:rFonts w:cs="Arial"/>
                <w:sz w:val="16"/>
                <w:szCs w:val="16"/>
              </w:rPr>
            </w:pPr>
            <w:r>
              <w:rPr>
                <w:rFonts w:cs="Arial"/>
                <w:sz w:val="16"/>
                <w:szCs w:val="16"/>
              </w:rPr>
              <w:t>RIM Information Transfer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BAB73AA" w14:textId="77777777" w:rsidR="00602AC0" w:rsidRDefault="00602AC0" w:rsidP="001D4998">
            <w:pPr>
              <w:pStyle w:val="TAC"/>
              <w:rPr>
                <w:sz w:val="16"/>
                <w:szCs w:val="16"/>
              </w:rPr>
            </w:pPr>
            <w:r>
              <w:rPr>
                <w:sz w:val="16"/>
                <w:szCs w:val="16"/>
              </w:rPr>
              <w:t>16.2.0</w:t>
            </w:r>
          </w:p>
        </w:tc>
      </w:tr>
      <w:tr w:rsidR="00602AC0" w:rsidRPr="003B2883" w14:paraId="53560CD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8F66B7F"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086A0E9"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7D7BFD9" w14:textId="77777777" w:rsidR="00602AC0" w:rsidRPr="00F476E5" w:rsidRDefault="00602AC0" w:rsidP="001D4998">
            <w:pPr>
              <w:pStyle w:val="TAC"/>
              <w:rPr>
                <w:sz w:val="16"/>
              </w:rPr>
            </w:pPr>
            <w:r>
              <w:rPr>
                <w:rFonts w:cs="Arial"/>
                <w:sz w:val="16"/>
                <w:szCs w:val="16"/>
              </w:rPr>
              <w:t>CP-193046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AE799F5" w14:textId="77777777" w:rsidR="00602AC0" w:rsidRDefault="00602AC0" w:rsidP="001D4998">
            <w:pPr>
              <w:pStyle w:val="TAL"/>
              <w:rPr>
                <w:rFonts w:cs="Arial"/>
                <w:sz w:val="16"/>
                <w:szCs w:val="16"/>
              </w:rPr>
            </w:pPr>
            <w:r>
              <w:rPr>
                <w:rFonts w:cs="Arial"/>
                <w:sz w:val="16"/>
                <w:szCs w:val="16"/>
              </w:rPr>
              <w:t>0241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20A39B3"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D545EDE"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8C8587E" w14:textId="77777777" w:rsidR="00602AC0" w:rsidRDefault="00602AC0" w:rsidP="001D4998">
            <w:pPr>
              <w:pStyle w:val="TAL"/>
              <w:rPr>
                <w:rFonts w:cs="Arial"/>
                <w:sz w:val="16"/>
                <w:szCs w:val="16"/>
              </w:rPr>
            </w:pPr>
            <w:r>
              <w:rPr>
                <w:rFonts w:cs="Arial"/>
                <w:sz w:val="16"/>
                <w:szCs w:val="16"/>
              </w:rPr>
              <w:t>User location report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8F7BE8D" w14:textId="77777777" w:rsidR="00602AC0" w:rsidRDefault="00602AC0" w:rsidP="001D4998">
            <w:pPr>
              <w:pStyle w:val="TAC"/>
              <w:rPr>
                <w:sz w:val="16"/>
                <w:szCs w:val="16"/>
              </w:rPr>
            </w:pPr>
            <w:r>
              <w:rPr>
                <w:sz w:val="16"/>
                <w:szCs w:val="16"/>
              </w:rPr>
              <w:t>16.2.0</w:t>
            </w:r>
          </w:p>
        </w:tc>
      </w:tr>
      <w:tr w:rsidR="00602AC0" w:rsidRPr="003B2883" w14:paraId="1DA1030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736E02F"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F432344"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ACF0BF" w14:textId="77777777" w:rsidR="00602AC0" w:rsidRPr="00F476E5" w:rsidRDefault="00602AC0" w:rsidP="001D4998">
            <w:pPr>
              <w:pStyle w:val="TAC"/>
              <w:rPr>
                <w:sz w:val="16"/>
              </w:rPr>
            </w:pPr>
            <w:r>
              <w:rPr>
                <w:rFonts w:cs="Arial"/>
                <w:sz w:val="16"/>
                <w:szCs w:val="16"/>
              </w:rPr>
              <w:t>CP-193055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E9CB1C4" w14:textId="77777777" w:rsidR="00602AC0" w:rsidRDefault="00602AC0" w:rsidP="001D4998">
            <w:pPr>
              <w:pStyle w:val="TAL"/>
              <w:rPr>
                <w:rFonts w:cs="Arial"/>
                <w:sz w:val="16"/>
                <w:szCs w:val="16"/>
              </w:rPr>
            </w:pPr>
            <w:r>
              <w:rPr>
                <w:rFonts w:cs="Arial"/>
                <w:sz w:val="16"/>
                <w:szCs w:val="16"/>
              </w:rPr>
              <w:t>0244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C5C98FF" w14:textId="77777777" w:rsidR="00602AC0" w:rsidRDefault="00602AC0" w:rsidP="001D4998">
            <w:pPr>
              <w:pStyle w:val="TAR"/>
              <w:rPr>
                <w:rFonts w:cs="Arial"/>
                <w:sz w:val="16"/>
                <w:szCs w:val="16"/>
              </w:rPr>
            </w:pP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76664F2"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E3B90D9" w14:textId="77777777" w:rsidR="00602AC0" w:rsidRDefault="00602AC0" w:rsidP="001D4998">
            <w:pPr>
              <w:pStyle w:val="TAL"/>
              <w:rPr>
                <w:rFonts w:cs="Arial"/>
                <w:sz w:val="16"/>
                <w:szCs w:val="16"/>
              </w:rPr>
            </w:pPr>
            <w:r>
              <w:rPr>
                <w:rFonts w:cs="Arial"/>
                <w:sz w:val="16"/>
                <w:szCs w:val="16"/>
              </w:rPr>
              <w:t>Update the service operation of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E30B51E" w14:textId="77777777" w:rsidR="00602AC0" w:rsidRDefault="00602AC0" w:rsidP="001D4998">
            <w:pPr>
              <w:pStyle w:val="TAC"/>
              <w:rPr>
                <w:sz w:val="16"/>
                <w:szCs w:val="16"/>
              </w:rPr>
            </w:pPr>
            <w:r>
              <w:rPr>
                <w:sz w:val="16"/>
                <w:szCs w:val="16"/>
              </w:rPr>
              <w:t>16.2.0</w:t>
            </w:r>
          </w:p>
        </w:tc>
      </w:tr>
      <w:tr w:rsidR="00602AC0" w:rsidRPr="003B2883" w14:paraId="59C819E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4FE4085"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FDF665"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1E276DA" w14:textId="77777777" w:rsidR="00602AC0" w:rsidRPr="00F476E5" w:rsidRDefault="00602AC0" w:rsidP="001D4998">
            <w:pPr>
              <w:pStyle w:val="TAC"/>
              <w:rPr>
                <w:sz w:val="16"/>
              </w:rPr>
            </w:pPr>
            <w:r>
              <w:rPr>
                <w:rFonts w:cs="Arial"/>
                <w:sz w:val="16"/>
                <w:szCs w:val="16"/>
              </w:rPr>
              <w:t>CP-193031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7F67432" w14:textId="77777777" w:rsidR="00602AC0" w:rsidRDefault="00602AC0" w:rsidP="001D4998">
            <w:pPr>
              <w:pStyle w:val="TAL"/>
              <w:rPr>
                <w:rFonts w:cs="Arial"/>
                <w:sz w:val="16"/>
                <w:szCs w:val="16"/>
              </w:rPr>
            </w:pPr>
            <w:r>
              <w:rPr>
                <w:rFonts w:cs="Arial"/>
                <w:sz w:val="16"/>
                <w:szCs w:val="16"/>
              </w:rPr>
              <w:t>0246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4D46453"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319ACE7"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B0AF136" w14:textId="77777777" w:rsidR="00602AC0" w:rsidRDefault="00602AC0" w:rsidP="001D4998">
            <w:pPr>
              <w:pStyle w:val="TAL"/>
              <w:rPr>
                <w:rFonts w:cs="Arial"/>
                <w:sz w:val="16"/>
                <w:szCs w:val="16"/>
              </w:rPr>
            </w:pPr>
            <w:r>
              <w:rPr>
                <w:rFonts w:cs="Arial"/>
                <w:sz w:val="16"/>
                <w:szCs w:val="16"/>
              </w:rPr>
              <w:t>Correction to ProvideLocInfo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DD46F8B" w14:textId="77777777" w:rsidR="00602AC0" w:rsidRDefault="00602AC0" w:rsidP="001D4998">
            <w:pPr>
              <w:pStyle w:val="TAC"/>
              <w:rPr>
                <w:sz w:val="16"/>
                <w:szCs w:val="16"/>
              </w:rPr>
            </w:pPr>
            <w:r>
              <w:rPr>
                <w:sz w:val="16"/>
                <w:szCs w:val="16"/>
              </w:rPr>
              <w:t>16.2.0</w:t>
            </w:r>
          </w:p>
        </w:tc>
      </w:tr>
      <w:tr w:rsidR="00602AC0" w:rsidRPr="003B2883" w14:paraId="434EB09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C96E791"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3EA367"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20F9ED4" w14:textId="77777777" w:rsidR="00602AC0" w:rsidRPr="00F476E5" w:rsidRDefault="00602AC0" w:rsidP="001D4998">
            <w:pPr>
              <w:pStyle w:val="TAC"/>
              <w:rPr>
                <w:sz w:val="16"/>
              </w:rPr>
            </w:pPr>
            <w:r>
              <w:rPr>
                <w:rFonts w:cs="Arial"/>
                <w:sz w:val="16"/>
                <w:szCs w:val="16"/>
              </w:rPr>
              <w:t>CP-193062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C4D00F5" w14:textId="77777777" w:rsidR="00602AC0" w:rsidRDefault="00602AC0" w:rsidP="001D4998">
            <w:pPr>
              <w:pStyle w:val="TAL"/>
              <w:rPr>
                <w:rFonts w:cs="Arial"/>
                <w:sz w:val="16"/>
                <w:szCs w:val="16"/>
              </w:rPr>
            </w:pPr>
            <w:r>
              <w:rPr>
                <w:rFonts w:cs="Arial"/>
                <w:sz w:val="16"/>
                <w:szCs w:val="16"/>
              </w:rPr>
              <w:t>0248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12A9DF5" w14:textId="77777777" w:rsidR="00602AC0" w:rsidRDefault="00602AC0" w:rsidP="001D4998">
            <w:pPr>
              <w:pStyle w:val="TAR"/>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AFA8983"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87A2156" w14:textId="77777777" w:rsidR="00602AC0" w:rsidRDefault="00602AC0" w:rsidP="001D4998">
            <w:pPr>
              <w:pStyle w:val="TAL"/>
              <w:rPr>
                <w:rFonts w:cs="Arial"/>
                <w:sz w:val="16"/>
                <w:szCs w:val="16"/>
              </w:rPr>
            </w:pPr>
            <w:r>
              <w:rPr>
                <w:rFonts w:cs="Arial"/>
                <w:sz w:val="16"/>
                <w:szCs w:val="16"/>
              </w:rPr>
              <w:t>Transferring UE Radio Capability ID between AMFs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5DA34E" w14:textId="77777777" w:rsidR="00602AC0" w:rsidRDefault="00602AC0" w:rsidP="001D4998">
            <w:pPr>
              <w:pStyle w:val="TAC"/>
              <w:rPr>
                <w:sz w:val="16"/>
                <w:szCs w:val="16"/>
              </w:rPr>
            </w:pPr>
            <w:r>
              <w:rPr>
                <w:sz w:val="16"/>
                <w:szCs w:val="16"/>
              </w:rPr>
              <w:t>16.2.0</w:t>
            </w:r>
          </w:p>
        </w:tc>
      </w:tr>
      <w:tr w:rsidR="00602AC0" w:rsidRPr="003B2883" w14:paraId="10812AC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CDA699A"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212085F"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8D7ECAB" w14:textId="77777777" w:rsidR="00602AC0" w:rsidRPr="00F476E5" w:rsidRDefault="00602AC0" w:rsidP="001D4998">
            <w:pPr>
              <w:pStyle w:val="TAC"/>
              <w:rPr>
                <w:sz w:val="16"/>
              </w:rPr>
            </w:pPr>
            <w:r>
              <w:rPr>
                <w:rFonts w:cs="Arial"/>
                <w:sz w:val="16"/>
                <w:szCs w:val="16"/>
              </w:rPr>
              <w:t>CP-193031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E9F32E2" w14:textId="77777777" w:rsidR="00602AC0" w:rsidRDefault="00602AC0" w:rsidP="001D4998">
            <w:pPr>
              <w:pStyle w:val="TAL"/>
              <w:rPr>
                <w:rFonts w:cs="Arial"/>
                <w:sz w:val="16"/>
                <w:szCs w:val="16"/>
              </w:rPr>
            </w:pPr>
            <w:r>
              <w:rPr>
                <w:rFonts w:cs="Arial"/>
                <w:sz w:val="16"/>
                <w:szCs w:val="16"/>
              </w:rPr>
              <w:t>0250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C701558"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2EF9395"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BFD80F7" w14:textId="77777777" w:rsidR="00602AC0" w:rsidRDefault="00602AC0" w:rsidP="001D4998">
            <w:pPr>
              <w:pStyle w:val="TAL"/>
              <w:rPr>
                <w:rFonts w:cs="Arial"/>
                <w:sz w:val="16"/>
                <w:szCs w:val="16"/>
              </w:rPr>
            </w:pPr>
            <w:r>
              <w:rPr>
                <w:rFonts w:cs="Arial"/>
                <w:sz w:val="16"/>
                <w:szCs w:val="16"/>
              </w:rPr>
              <w:t>Reference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749424C" w14:textId="77777777" w:rsidR="00602AC0" w:rsidRDefault="00602AC0" w:rsidP="001D4998">
            <w:pPr>
              <w:pStyle w:val="TAC"/>
              <w:rPr>
                <w:sz w:val="16"/>
                <w:szCs w:val="16"/>
              </w:rPr>
            </w:pPr>
            <w:r>
              <w:rPr>
                <w:sz w:val="16"/>
                <w:szCs w:val="16"/>
              </w:rPr>
              <w:t>16.2.0</w:t>
            </w:r>
          </w:p>
        </w:tc>
      </w:tr>
      <w:tr w:rsidR="00602AC0" w:rsidRPr="003B2883" w14:paraId="3FB5B8A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6533E4E"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28A15A6"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66D3695" w14:textId="77777777" w:rsidR="00602AC0" w:rsidRPr="00F476E5" w:rsidRDefault="00602AC0" w:rsidP="001D4998">
            <w:pPr>
              <w:pStyle w:val="TAC"/>
              <w:rPr>
                <w:sz w:val="16"/>
              </w:rPr>
            </w:pPr>
            <w:r>
              <w:rPr>
                <w:rFonts w:cs="Arial"/>
                <w:sz w:val="16"/>
                <w:szCs w:val="16"/>
              </w:rPr>
              <w:t>CP-193048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6D3AB3A" w14:textId="77777777" w:rsidR="00602AC0" w:rsidRDefault="00602AC0" w:rsidP="001D4998">
            <w:pPr>
              <w:pStyle w:val="TAL"/>
              <w:rPr>
                <w:rFonts w:cs="Arial"/>
                <w:sz w:val="16"/>
                <w:szCs w:val="16"/>
              </w:rPr>
            </w:pPr>
            <w:r>
              <w:rPr>
                <w:rFonts w:cs="Arial"/>
                <w:sz w:val="16"/>
                <w:szCs w:val="16"/>
              </w:rPr>
              <w:t>0251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15CAA47"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AFD24B1"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C759A04" w14:textId="77777777" w:rsidR="00602AC0" w:rsidRDefault="00602AC0" w:rsidP="001D4998">
            <w:pPr>
              <w:pStyle w:val="TAL"/>
              <w:rPr>
                <w:rFonts w:cs="Arial"/>
                <w:sz w:val="16"/>
                <w:szCs w:val="16"/>
              </w:rPr>
            </w:pPr>
            <w:r>
              <w:rPr>
                <w:rFonts w:cs="Arial"/>
                <w:sz w:val="16"/>
                <w:szCs w:val="16"/>
              </w:rPr>
              <w:t>Reference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6A2697D" w14:textId="77777777" w:rsidR="00602AC0" w:rsidRDefault="00602AC0" w:rsidP="001D4998">
            <w:pPr>
              <w:pStyle w:val="TAC"/>
              <w:rPr>
                <w:sz w:val="16"/>
                <w:szCs w:val="16"/>
              </w:rPr>
            </w:pPr>
            <w:r>
              <w:rPr>
                <w:sz w:val="16"/>
                <w:szCs w:val="16"/>
              </w:rPr>
              <w:t>16.2.0</w:t>
            </w:r>
          </w:p>
        </w:tc>
      </w:tr>
      <w:tr w:rsidR="00602AC0" w:rsidRPr="003B2883" w14:paraId="30287FF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97A9DA3"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FFE596C"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BB94A97" w14:textId="77777777" w:rsidR="00602AC0" w:rsidRPr="00F476E5" w:rsidRDefault="00602AC0" w:rsidP="001D4998">
            <w:pPr>
              <w:pStyle w:val="TAC"/>
              <w:rPr>
                <w:sz w:val="16"/>
              </w:rPr>
            </w:pPr>
            <w:r>
              <w:rPr>
                <w:rFonts w:cs="Arial"/>
                <w:sz w:val="16"/>
                <w:szCs w:val="16"/>
              </w:rPr>
              <w:t>CP-193049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E6F7234" w14:textId="77777777" w:rsidR="00602AC0" w:rsidRDefault="00602AC0" w:rsidP="001D4998">
            <w:pPr>
              <w:pStyle w:val="TAL"/>
              <w:rPr>
                <w:rFonts w:cs="Arial"/>
                <w:sz w:val="16"/>
                <w:szCs w:val="16"/>
              </w:rPr>
            </w:pPr>
            <w:r>
              <w:rPr>
                <w:rFonts w:cs="Arial"/>
                <w:sz w:val="16"/>
                <w:szCs w:val="16"/>
              </w:rPr>
              <w:t>0253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47CE538"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6727541"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0090545" w14:textId="77777777" w:rsidR="00602AC0" w:rsidRDefault="00602AC0" w:rsidP="001D4998">
            <w:pPr>
              <w:pStyle w:val="TAL"/>
              <w:rPr>
                <w:rFonts w:cs="Arial"/>
                <w:sz w:val="16"/>
                <w:szCs w:val="16"/>
              </w:rPr>
            </w:pPr>
            <w:r>
              <w:rPr>
                <w:rFonts w:cs="Arial"/>
                <w:sz w:val="16"/>
                <w:szCs w:val="16"/>
              </w:rPr>
              <w:t>Correction on MT Enable UE Reachability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51C0CEB" w14:textId="77777777" w:rsidR="00602AC0" w:rsidRDefault="00602AC0" w:rsidP="001D4998">
            <w:pPr>
              <w:pStyle w:val="TAC"/>
              <w:rPr>
                <w:sz w:val="16"/>
                <w:szCs w:val="16"/>
              </w:rPr>
            </w:pPr>
            <w:r>
              <w:rPr>
                <w:sz w:val="16"/>
                <w:szCs w:val="16"/>
              </w:rPr>
              <w:t>16.2.0</w:t>
            </w:r>
          </w:p>
        </w:tc>
      </w:tr>
      <w:tr w:rsidR="00602AC0" w:rsidRPr="003B2883" w14:paraId="3D3AAEF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CC121F6"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84092F0"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051E059" w14:textId="77777777" w:rsidR="00602AC0" w:rsidRPr="00F476E5" w:rsidRDefault="00602AC0" w:rsidP="001D4998">
            <w:pPr>
              <w:pStyle w:val="TAC"/>
              <w:rPr>
                <w:sz w:val="16"/>
              </w:rPr>
            </w:pPr>
            <w:r>
              <w:rPr>
                <w:rFonts w:cs="Arial"/>
                <w:sz w:val="16"/>
                <w:szCs w:val="16"/>
              </w:rPr>
              <w:t>CP-193063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0188409" w14:textId="77777777" w:rsidR="00602AC0" w:rsidRDefault="00602AC0" w:rsidP="001D4998">
            <w:pPr>
              <w:pStyle w:val="TAL"/>
              <w:rPr>
                <w:rFonts w:cs="Arial"/>
                <w:sz w:val="16"/>
                <w:szCs w:val="16"/>
              </w:rPr>
            </w:pPr>
            <w:r>
              <w:rPr>
                <w:rFonts w:cs="Arial"/>
                <w:sz w:val="16"/>
                <w:szCs w:val="16"/>
              </w:rPr>
              <w:t>0254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78E0E9B"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FD33923"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543B93F" w14:textId="77777777" w:rsidR="00602AC0" w:rsidRDefault="00602AC0" w:rsidP="001D4998">
            <w:pPr>
              <w:pStyle w:val="TAL"/>
              <w:rPr>
                <w:rFonts w:cs="Arial"/>
                <w:sz w:val="16"/>
                <w:szCs w:val="16"/>
              </w:rPr>
            </w:pPr>
            <w:r>
              <w:rPr>
                <w:rFonts w:cs="Arial"/>
                <w:sz w:val="16"/>
                <w:szCs w:val="16"/>
              </w:rPr>
              <w:t>Excluding security context in the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226954F" w14:textId="77777777" w:rsidR="00602AC0" w:rsidRDefault="00602AC0" w:rsidP="001D4998">
            <w:pPr>
              <w:pStyle w:val="TAC"/>
              <w:rPr>
                <w:sz w:val="16"/>
                <w:szCs w:val="16"/>
              </w:rPr>
            </w:pPr>
            <w:r>
              <w:rPr>
                <w:sz w:val="16"/>
                <w:szCs w:val="16"/>
              </w:rPr>
              <w:t>16.2.0</w:t>
            </w:r>
          </w:p>
        </w:tc>
      </w:tr>
      <w:tr w:rsidR="00602AC0" w:rsidRPr="003B2883" w14:paraId="4FDF5DE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F58486D"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8DF44A1"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858B5D2" w14:textId="77777777" w:rsidR="00602AC0" w:rsidRPr="00F476E5" w:rsidRDefault="00602AC0" w:rsidP="001D4998">
            <w:pPr>
              <w:pStyle w:val="TAC"/>
              <w:rPr>
                <w:sz w:val="16"/>
              </w:rPr>
            </w:pPr>
            <w:r>
              <w:rPr>
                <w:rFonts w:cs="Arial"/>
                <w:sz w:val="16"/>
                <w:szCs w:val="16"/>
              </w:rPr>
              <w:t>CP-193049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E441141" w14:textId="77777777" w:rsidR="00602AC0" w:rsidRDefault="00602AC0" w:rsidP="001D4998">
            <w:pPr>
              <w:pStyle w:val="TAL"/>
              <w:rPr>
                <w:rFonts w:cs="Arial"/>
                <w:sz w:val="16"/>
                <w:szCs w:val="16"/>
              </w:rPr>
            </w:pPr>
            <w:r>
              <w:rPr>
                <w:rFonts w:cs="Arial"/>
                <w:sz w:val="16"/>
                <w:szCs w:val="16"/>
              </w:rPr>
              <w:t>0255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456CDE4"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1259785"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A328E2D" w14:textId="77777777" w:rsidR="00602AC0" w:rsidRDefault="00602AC0" w:rsidP="001D4998">
            <w:pPr>
              <w:pStyle w:val="TAL"/>
              <w:rPr>
                <w:rFonts w:cs="Arial"/>
                <w:sz w:val="16"/>
                <w:szCs w:val="16"/>
              </w:rPr>
            </w:pPr>
            <w:r>
              <w:rPr>
                <w:rFonts w:cs="Arial"/>
                <w:sz w:val="16"/>
                <w:szCs w:val="16"/>
              </w:rPr>
              <w:t>Adding Rate Control attributes to N1N2messageTransferReq data type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0852B6A" w14:textId="77777777" w:rsidR="00602AC0" w:rsidRDefault="00602AC0" w:rsidP="001D4998">
            <w:pPr>
              <w:pStyle w:val="TAC"/>
              <w:rPr>
                <w:sz w:val="16"/>
                <w:szCs w:val="16"/>
              </w:rPr>
            </w:pPr>
            <w:r>
              <w:rPr>
                <w:sz w:val="16"/>
                <w:szCs w:val="16"/>
              </w:rPr>
              <w:t>16.2.0</w:t>
            </w:r>
          </w:p>
        </w:tc>
      </w:tr>
      <w:tr w:rsidR="00602AC0" w:rsidRPr="003B2883" w14:paraId="60FB751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721F29B"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C650B08"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B65333B" w14:textId="77777777" w:rsidR="00602AC0" w:rsidRPr="00F476E5" w:rsidRDefault="00602AC0" w:rsidP="001D4998">
            <w:pPr>
              <w:pStyle w:val="TAC"/>
              <w:rPr>
                <w:sz w:val="16"/>
              </w:rPr>
            </w:pPr>
            <w:r>
              <w:rPr>
                <w:rFonts w:cs="Arial"/>
                <w:sz w:val="16"/>
                <w:szCs w:val="16"/>
              </w:rPr>
              <w:t>CP-193049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46B4C0F" w14:textId="77777777" w:rsidR="00602AC0" w:rsidRDefault="00602AC0" w:rsidP="001D4998">
            <w:pPr>
              <w:pStyle w:val="TAL"/>
              <w:rPr>
                <w:rFonts w:cs="Arial"/>
                <w:sz w:val="16"/>
                <w:szCs w:val="16"/>
              </w:rPr>
            </w:pPr>
            <w:r>
              <w:rPr>
                <w:rFonts w:cs="Arial"/>
                <w:sz w:val="16"/>
                <w:szCs w:val="16"/>
              </w:rPr>
              <w:t>0256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35184F6" w14:textId="77777777" w:rsidR="00602AC0" w:rsidRDefault="00602AC0" w:rsidP="001D4998">
            <w:pPr>
              <w:pStyle w:val="TA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9669CF9"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0A0BA7F" w14:textId="77777777" w:rsidR="00602AC0" w:rsidRDefault="00602AC0" w:rsidP="001D4998">
            <w:pPr>
              <w:pStyle w:val="TAL"/>
              <w:rPr>
                <w:rFonts w:cs="Arial"/>
                <w:sz w:val="16"/>
                <w:szCs w:val="16"/>
              </w:rPr>
            </w:pPr>
            <w:r>
              <w:rPr>
                <w:rFonts w:cs="Arial"/>
                <w:sz w:val="16"/>
                <w:szCs w:val="16"/>
              </w:rPr>
              <w:t>Mobile Terminated Data Transfer for Control Plane CIoT 5GS Optimisation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11F8342" w14:textId="77777777" w:rsidR="00602AC0" w:rsidRDefault="00602AC0" w:rsidP="001D4998">
            <w:pPr>
              <w:pStyle w:val="TAC"/>
              <w:rPr>
                <w:sz w:val="16"/>
                <w:szCs w:val="16"/>
              </w:rPr>
            </w:pPr>
            <w:r>
              <w:rPr>
                <w:sz w:val="16"/>
                <w:szCs w:val="16"/>
              </w:rPr>
              <w:t>16.2.0</w:t>
            </w:r>
          </w:p>
        </w:tc>
      </w:tr>
      <w:tr w:rsidR="00602AC0" w:rsidRPr="003B2883" w14:paraId="1DB4E33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9C89002"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497898"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3A406DB" w14:textId="77777777" w:rsidR="00602AC0" w:rsidRPr="00F476E5" w:rsidRDefault="00602AC0" w:rsidP="001D4998">
            <w:pPr>
              <w:pStyle w:val="TAC"/>
              <w:rPr>
                <w:sz w:val="16"/>
              </w:rPr>
            </w:pPr>
            <w:r>
              <w:rPr>
                <w:rFonts w:cs="Arial"/>
                <w:sz w:val="16"/>
                <w:szCs w:val="16"/>
              </w:rPr>
              <w:t>CP-193036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6A7DCC5" w14:textId="77777777" w:rsidR="00602AC0" w:rsidRDefault="00602AC0" w:rsidP="001D4998">
            <w:pPr>
              <w:pStyle w:val="TAL"/>
              <w:rPr>
                <w:rFonts w:cs="Arial"/>
                <w:sz w:val="16"/>
                <w:szCs w:val="16"/>
              </w:rPr>
            </w:pPr>
            <w:r>
              <w:rPr>
                <w:rFonts w:cs="Arial"/>
                <w:sz w:val="16"/>
                <w:szCs w:val="16"/>
              </w:rPr>
              <w:t>0257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0CD49E8"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E99290A"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4C843B8" w14:textId="77777777" w:rsidR="00602AC0" w:rsidRDefault="00602AC0" w:rsidP="001D4998">
            <w:pPr>
              <w:pStyle w:val="TAL"/>
              <w:rPr>
                <w:rFonts w:cs="Arial"/>
                <w:sz w:val="16"/>
                <w:szCs w:val="16"/>
              </w:rPr>
            </w:pPr>
            <w:r>
              <w:rPr>
                <w:rFonts w:cs="Arial"/>
                <w:sz w:val="16"/>
                <w:szCs w:val="16"/>
              </w:rPr>
              <w:t>PDU Session Release for UE in RRC INACTIVE state with NG-RAN paging failure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1DAB093" w14:textId="77777777" w:rsidR="00602AC0" w:rsidRDefault="00602AC0" w:rsidP="001D4998">
            <w:pPr>
              <w:pStyle w:val="TAC"/>
              <w:rPr>
                <w:sz w:val="16"/>
                <w:szCs w:val="16"/>
              </w:rPr>
            </w:pPr>
            <w:r>
              <w:rPr>
                <w:sz w:val="16"/>
                <w:szCs w:val="16"/>
              </w:rPr>
              <w:t>16.2.0</w:t>
            </w:r>
          </w:p>
        </w:tc>
      </w:tr>
      <w:tr w:rsidR="00602AC0" w:rsidRPr="003B2883" w14:paraId="58C0EC3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F7DEA28"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C8CE250"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3D2F27A" w14:textId="77777777" w:rsidR="00602AC0" w:rsidRPr="00F476E5" w:rsidRDefault="00602AC0" w:rsidP="001D4998">
            <w:pPr>
              <w:pStyle w:val="TAC"/>
              <w:rPr>
                <w:sz w:val="16"/>
              </w:rPr>
            </w:pPr>
            <w:r>
              <w:rPr>
                <w:rFonts w:cs="Arial"/>
                <w:sz w:val="16"/>
                <w:szCs w:val="16"/>
              </w:rPr>
              <w:t>CP-193036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EACFCDF" w14:textId="77777777" w:rsidR="00602AC0" w:rsidRDefault="00602AC0" w:rsidP="001D4998">
            <w:pPr>
              <w:pStyle w:val="TAL"/>
              <w:rPr>
                <w:rFonts w:cs="Arial"/>
                <w:sz w:val="16"/>
                <w:szCs w:val="16"/>
              </w:rPr>
            </w:pPr>
            <w:r>
              <w:rPr>
                <w:rFonts w:cs="Arial"/>
                <w:sz w:val="16"/>
                <w:szCs w:val="16"/>
              </w:rPr>
              <w:t>0260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D6DECF2" w14:textId="77777777" w:rsidR="00602AC0" w:rsidRDefault="00602AC0" w:rsidP="001D4998">
            <w:pPr>
              <w:pStyle w:val="TA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D27FC84"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20F56DB" w14:textId="77777777" w:rsidR="00602AC0" w:rsidRDefault="00602AC0" w:rsidP="001D4998">
            <w:pPr>
              <w:pStyle w:val="TAL"/>
              <w:rPr>
                <w:rFonts w:cs="Arial"/>
                <w:sz w:val="16"/>
                <w:szCs w:val="16"/>
              </w:rPr>
            </w:pPr>
            <w:r>
              <w:rPr>
                <w:rFonts w:cs="Arial"/>
                <w:sz w:val="16"/>
                <w:szCs w:val="16"/>
              </w:rPr>
              <w:t>Add Corresponding OpenAPI descriptions in clause 5.1</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183CFA0" w14:textId="77777777" w:rsidR="00602AC0" w:rsidRDefault="00602AC0" w:rsidP="001D4998">
            <w:pPr>
              <w:pStyle w:val="TAC"/>
              <w:rPr>
                <w:sz w:val="16"/>
                <w:szCs w:val="16"/>
              </w:rPr>
            </w:pPr>
            <w:r>
              <w:rPr>
                <w:sz w:val="16"/>
                <w:szCs w:val="16"/>
              </w:rPr>
              <w:t>16.2.0</w:t>
            </w:r>
          </w:p>
        </w:tc>
      </w:tr>
      <w:tr w:rsidR="00602AC0" w:rsidRPr="003B2883" w14:paraId="59A2E1D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C32E892"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8112D23"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5FD7A8B" w14:textId="77777777" w:rsidR="00602AC0" w:rsidRPr="00F476E5" w:rsidRDefault="00602AC0" w:rsidP="001D4998">
            <w:pPr>
              <w:pStyle w:val="TAC"/>
              <w:rPr>
                <w:sz w:val="16"/>
              </w:rPr>
            </w:pPr>
            <w:r>
              <w:rPr>
                <w:rFonts w:cs="Arial"/>
                <w:sz w:val="16"/>
                <w:szCs w:val="16"/>
              </w:rPr>
              <w:t>CP-193164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85316BC" w14:textId="77777777" w:rsidR="00602AC0" w:rsidRDefault="00602AC0" w:rsidP="001D4998">
            <w:pPr>
              <w:pStyle w:val="TAL"/>
              <w:rPr>
                <w:rFonts w:cs="Arial"/>
                <w:sz w:val="16"/>
                <w:szCs w:val="16"/>
              </w:rPr>
            </w:pPr>
            <w:r>
              <w:rPr>
                <w:rFonts w:cs="Arial"/>
                <w:sz w:val="16"/>
                <w:szCs w:val="16"/>
              </w:rPr>
              <w:t>0261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69C2E3F" w14:textId="77777777" w:rsidR="00602AC0" w:rsidRDefault="00602AC0" w:rsidP="001D4998">
            <w:pPr>
              <w:pStyle w:val="TA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0A6FBC8"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115F9C7" w14:textId="77777777" w:rsidR="00602AC0" w:rsidRDefault="00602AC0" w:rsidP="001D4998">
            <w:pPr>
              <w:pStyle w:val="TAL"/>
              <w:rPr>
                <w:rFonts w:cs="Arial"/>
                <w:sz w:val="16"/>
                <w:szCs w:val="16"/>
              </w:rPr>
            </w:pPr>
            <w:r>
              <w:rPr>
                <w:rFonts w:cs="Arial"/>
                <w:sz w:val="16"/>
                <w:szCs w:val="16"/>
              </w:rPr>
              <w:t>Updating support for subscription-based access restriction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31C2421" w14:textId="77777777" w:rsidR="00602AC0" w:rsidRDefault="00602AC0" w:rsidP="001D4998">
            <w:pPr>
              <w:pStyle w:val="TAC"/>
              <w:rPr>
                <w:sz w:val="16"/>
                <w:szCs w:val="16"/>
              </w:rPr>
            </w:pPr>
            <w:r>
              <w:rPr>
                <w:sz w:val="16"/>
                <w:szCs w:val="16"/>
              </w:rPr>
              <w:t>16.2.0</w:t>
            </w:r>
          </w:p>
        </w:tc>
      </w:tr>
      <w:tr w:rsidR="00602AC0" w:rsidRPr="003B2883" w14:paraId="20D8EFE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8BF3632"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8EF960"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A01B038" w14:textId="77777777" w:rsidR="00602AC0" w:rsidRPr="00F476E5" w:rsidRDefault="00602AC0" w:rsidP="001D4998">
            <w:pPr>
              <w:pStyle w:val="TAC"/>
              <w:rPr>
                <w:sz w:val="16"/>
              </w:rPr>
            </w:pPr>
            <w:r>
              <w:rPr>
                <w:rFonts w:cs="Arial"/>
                <w:sz w:val="16"/>
                <w:szCs w:val="16"/>
              </w:rPr>
              <w:t>CP-193166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DD20DBD" w14:textId="77777777" w:rsidR="00602AC0" w:rsidRDefault="00602AC0" w:rsidP="001D4998">
            <w:pPr>
              <w:pStyle w:val="TAL"/>
              <w:rPr>
                <w:rFonts w:cs="Arial"/>
                <w:sz w:val="16"/>
                <w:szCs w:val="16"/>
              </w:rPr>
            </w:pPr>
            <w:r>
              <w:rPr>
                <w:rFonts w:cs="Arial"/>
                <w:sz w:val="16"/>
                <w:szCs w:val="16"/>
              </w:rPr>
              <w:t>0262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E65EABF" w14:textId="77777777" w:rsidR="00602AC0" w:rsidRDefault="00602AC0" w:rsidP="001D4998">
            <w:pPr>
              <w:pStyle w:val="TA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6EB681E"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00632B8" w14:textId="77777777" w:rsidR="00602AC0" w:rsidRDefault="00602AC0" w:rsidP="001D4998">
            <w:pPr>
              <w:pStyle w:val="TAL"/>
              <w:rPr>
                <w:rFonts w:cs="Arial"/>
                <w:sz w:val="16"/>
                <w:szCs w:val="16"/>
              </w:rPr>
            </w:pPr>
            <w:r>
              <w:rPr>
                <w:rFonts w:cs="Arial"/>
                <w:sz w:val="16"/>
                <w:szCs w:val="16"/>
              </w:rPr>
              <w:t>AMF Location Service Operations for a Commercial and Deferred 5GC-MT-LR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8D4A55E" w14:textId="77777777" w:rsidR="00602AC0" w:rsidRDefault="00602AC0" w:rsidP="001D4998">
            <w:pPr>
              <w:pStyle w:val="TAC"/>
              <w:rPr>
                <w:sz w:val="16"/>
                <w:szCs w:val="16"/>
              </w:rPr>
            </w:pPr>
            <w:r>
              <w:rPr>
                <w:sz w:val="16"/>
                <w:szCs w:val="16"/>
              </w:rPr>
              <w:t>16.2.0</w:t>
            </w:r>
          </w:p>
        </w:tc>
      </w:tr>
      <w:tr w:rsidR="00602AC0" w:rsidRPr="003B2883" w14:paraId="1B155AD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D7821D9"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B74CC3"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708A0E4" w14:textId="77777777" w:rsidR="00602AC0" w:rsidRPr="00F476E5" w:rsidRDefault="00602AC0" w:rsidP="001D4998">
            <w:pPr>
              <w:pStyle w:val="TAC"/>
              <w:rPr>
                <w:sz w:val="16"/>
              </w:rPr>
            </w:pPr>
            <w:r>
              <w:rPr>
                <w:rFonts w:cs="Arial"/>
                <w:sz w:val="16"/>
                <w:szCs w:val="16"/>
              </w:rPr>
              <w:t>CP-193055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11132AE" w14:textId="77777777" w:rsidR="00602AC0" w:rsidRDefault="00602AC0" w:rsidP="001D4998">
            <w:pPr>
              <w:pStyle w:val="TAL"/>
              <w:rPr>
                <w:rFonts w:cs="Arial"/>
                <w:sz w:val="16"/>
                <w:szCs w:val="16"/>
              </w:rPr>
            </w:pPr>
            <w:r>
              <w:rPr>
                <w:rFonts w:cs="Arial"/>
                <w:sz w:val="16"/>
                <w:szCs w:val="16"/>
              </w:rPr>
              <w:t>0263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BD20D9B"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460EFB1"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5D820DB" w14:textId="77777777" w:rsidR="00602AC0" w:rsidRDefault="00602AC0" w:rsidP="001D4998">
            <w:pPr>
              <w:pStyle w:val="TAL"/>
              <w:rPr>
                <w:rFonts w:cs="Arial"/>
                <w:sz w:val="16"/>
                <w:szCs w:val="16"/>
              </w:rPr>
            </w:pPr>
            <w:r>
              <w:rPr>
                <w:rFonts w:cs="Arial"/>
                <w:sz w:val="16"/>
                <w:szCs w:val="16"/>
              </w:rPr>
              <w:t>LMF identification for LMF change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F715D4E" w14:textId="77777777" w:rsidR="00602AC0" w:rsidRDefault="00602AC0" w:rsidP="001D4998">
            <w:pPr>
              <w:pStyle w:val="TAC"/>
              <w:rPr>
                <w:sz w:val="16"/>
                <w:szCs w:val="16"/>
              </w:rPr>
            </w:pPr>
            <w:r>
              <w:rPr>
                <w:sz w:val="16"/>
                <w:szCs w:val="16"/>
              </w:rPr>
              <w:t>16.2.0</w:t>
            </w:r>
          </w:p>
        </w:tc>
      </w:tr>
      <w:tr w:rsidR="00602AC0" w:rsidRPr="003B2883" w14:paraId="45926E3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D49E9D5"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79C450E"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111F82A" w14:textId="77777777" w:rsidR="00602AC0" w:rsidRPr="00F476E5" w:rsidRDefault="00602AC0" w:rsidP="001D4998">
            <w:pPr>
              <w:pStyle w:val="TAC"/>
              <w:rPr>
                <w:sz w:val="16"/>
              </w:rPr>
            </w:pPr>
            <w:r>
              <w:rPr>
                <w:rFonts w:cs="Arial"/>
                <w:sz w:val="16"/>
                <w:szCs w:val="16"/>
              </w:rPr>
              <w:t>CP-193055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96A2113" w14:textId="77777777" w:rsidR="00602AC0" w:rsidRDefault="00602AC0" w:rsidP="001D4998">
            <w:pPr>
              <w:pStyle w:val="TAL"/>
              <w:rPr>
                <w:rFonts w:cs="Arial"/>
                <w:sz w:val="16"/>
                <w:szCs w:val="16"/>
              </w:rPr>
            </w:pPr>
            <w:r>
              <w:rPr>
                <w:rFonts w:cs="Arial"/>
                <w:sz w:val="16"/>
                <w:szCs w:val="16"/>
              </w:rPr>
              <w:t>0264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783AA1F"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12252E5"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CD30570" w14:textId="77777777" w:rsidR="00602AC0" w:rsidRDefault="00602AC0" w:rsidP="001D4998">
            <w:pPr>
              <w:pStyle w:val="TAL"/>
              <w:rPr>
                <w:rFonts w:cs="Arial"/>
                <w:sz w:val="16"/>
                <w:szCs w:val="16"/>
              </w:rPr>
            </w:pPr>
            <w:r>
              <w:rPr>
                <w:rFonts w:cs="Arial"/>
                <w:sz w:val="16"/>
                <w:szCs w:val="16"/>
              </w:rPr>
              <w:t>Location Service ProvidePositioningInfo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6848942" w14:textId="77777777" w:rsidR="00602AC0" w:rsidRDefault="00602AC0" w:rsidP="001D4998">
            <w:pPr>
              <w:pStyle w:val="TAC"/>
              <w:rPr>
                <w:sz w:val="16"/>
                <w:szCs w:val="16"/>
              </w:rPr>
            </w:pPr>
            <w:r>
              <w:rPr>
                <w:sz w:val="16"/>
                <w:szCs w:val="16"/>
              </w:rPr>
              <w:t>16.2.0</w:t>
            </w:r>
          </w:p>
        </w:tc>
      </w:tr>
      <w:tr w:rsidR="00602AC0" w:rsidRPr="003B2883" w14:paraId="63F2A5F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D9AE12A"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9BCD00A"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B85E9EC" w14:textId="77777777" w:rsidR="00602AC0" w:rsidRPr="00F476E5" w:rsidRDefault="00602AC0" w:rsidP="001D4998">
            <w:pPr>
              <w:pStyle w:val="TAC"/>
              <w:rPr>
                <w:sz w:val="16"/>
              </w:rPr>
            </w:pPr>
            <w:r>
              <w:rPr>
                <w:rFonts w:cs="Arial"/>
                <w:sz w:val="16"/>
                <w:szCs w:val="16"/>
              </w:rPr>
              <w:t>CP-193122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B6BD7DB" w14:textId="77777777" w:rsidR="00602AC0" w:rsidRDefault="00602AC0" w:rsidP="001D4998">
            <w:pPr>
              <w:pStyle w:val="TAL"/>
              <w:rPr>
                <w:rFonts w:cs="Arial"/>
                <w:sz w:val="16"/>
                <w:szCs w:val="16"/>
              </w:rPr>
            </w:pPr>
            <w:r>
              <w:rPr>
                <w:rFonts w:cs="Arial"/>
                <w:sz w:val="16"/>
                <w:szCs w:val="16"/>
              </w:rPr>
              <w:t>0266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344AD3A" w14:textId="77777777" w:rsidR="00602AC0" w:rsidRDefault="00602AC0" w:rsidP="001D4998">
            <w:pPr>
              <w:pStyle w:val="TA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CB6342E"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4FCA5B3" w14:textId="77777777" w:rsidR="00602AC0" w:rsidRDefault="00602AC0" w:rsidP="001F47C9">
            <w:pPr>
              <w:pStyle w:val="TAL"/>
              <w:rPr>
                <w:rFonts w:cs="Arial"/>
                <w:sz w:val="16"/>
                <w:szCs w:val="16"/>
              </w:rPr>
            </w:pPr>
            <w:r>
              <w:rPr>
                <w:rFonts w:cs="Arial"/>
                <w:sz w:val="16"/>
                <w:szCs w:val="16"/>
              </w:rPr>
              <w:t>NF/NF Service Set ID in UE Context 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B6D8776" w14:textId="77777777" w:rsidR="00602AC0" w:rsidRDefault="00602AC0" w:rsidP="001D4998">
            <w:pPr>
              <w:pStyle w:val="TAC"/>
              <w:rPr>
                <w:sz w:val="16"/>
                <w:szCs w:val="16"/>
              </w:rPr>
            </w:pPr>
            <w:r>
              <w:rPr>
                <w:sz w:val="16"/>
                <w:szCs w:val="16"/>
              </w:rPr>
              <w:t>16.2.0</w:t>
            </w:r>
          </w:p>
        </w:tc>
      </w:tr>
      <w:tr w:rsidR="00602AC0" w:rsidRPr="003B2883" w14:paraId="301C865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ED6B8F1"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81F42E"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A8161A7" w14:textId="77777777" w:rsidR="00602AC0" w:rsidRPr="00F476E5" w:rsidRDefault="00602AC0" w:rsidP="001D4998">
            <w:pPr>
              <w:pStyle w:val="TAC"/>
              <w:rPr>
                <w:sz w:val="16"/>
              </w:rPr>
            </w:pPr>
            <w:r>
              <w:rPr>
                <w:rFonts w:cs="Arial"/>
                <w:sz w:val="16"/>
                <w:szCs w:val="16"/>
              </w:rPr>
              <w:t>CP-193031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08C0E72" w14:textId="77777777" w:rsidR="00602AC0" w:rsidRDefault="00602AC0" w:rsidP="001D4998">
            <w:pPr>
              <w:pStyle w:val="TAL"/>
              <w:rPr>
                <w:rFonts w:cs="Arial"/>
                <w:sz w:val="16"/>
                <w:szCs w:val="16"/>
              </w:rPr>
            </w:pPr>
            <w:r>
              <w:rPr>
                <w:rFonts w:cs="Arial"/>
                <w:sz w:val="16"/>
                <w:szCs w:val="16"/>
              </w:rPr>
              <w:t>0268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8130FE5"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E558E00"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3354641" w14:textId="77777777" w:rsidR="00602AC0" w:rsidRDefault="00602AC0" w:rsidP="001F47C9">
            <w:pPr>
              <w:pStyle w:val="TAL"/>
              <w:rPr>
                <w:rFonts w:cs="Arial"/>
                <w:sz w:val="16"/>
                <w:szCs w:val="16"/>
              </w:rPr>
            </w:pPr>
            <w:r>
              <w:rPr>
                <w:rFonts w:cs="Arial"/>
                <w:sz w:val="16"/>
                <w:szCs w:val="16"/>
              </w:rPr>
              <w:t>Definition of hpcfId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DD5048E" w14:textId="77777777" w:rsidR="00602AC0" w:rsidRDefault="00602AC0" w:rsidP="001D4998">
            <w:pPr>
              <w:pStyle w:val="TAC"/>
              <w:rPr>
                <w:sz w:val="16"/>
                <w:szCs w:val="16"/>
              </w:rPr>
            </w:pPr>
            <w:r>
              <w:rPr>
                <w:sz w:val="16"/>
                <w:szCs w:val="16"/>
              </w:rPr>
              <w:t>16.2.0</w:t>
            </w:r>
          </w:p>
        </w:tc>
      </w:tr>
      <w:tr w:rsidR="00602AC0" w:rsidRPr="003B2883" w14:paraId="3FAA573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15B8243"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A1346F"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96555F9" w14:textId="77777777" w:rsidR="00602AC0" w:rsidRPr="00F476E5" w:rsidRDefault="00602AC0" w:rsidP="001D4998">
            <w:pPr>
              <w:pStyle w:val="TAC"/>
              <w:rPr>
                <w:sz w:val="16"/>
              </w:rPr>
            </w:pPr>
            <w:r>
              <w:rPr>
                <w:rFonts w:cs="Arial"/>
                <w:sz w:val="16"/>
                <w:szCs w:val="16"/>
              </w:rPr>
              <w:t>CP-193080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FA00E84" w14:textId="77777777" w:rsidR="00602AC0" w:rsidRDefault="00602AC0" w:rsidP="001D4998">
            <w:pPr>
              <w:pStyle w:val="TAL"/>
              <w:rPr>
                <w:rFonts w:cs="Arial"/>
                <w:sz w:val="16"/>
                <w:szCs w:val="16"/>
              </w:rPr>
            </w:pPr>
            <w:r>
              <w:rPr>
                <w:rFonts w:cs="Arial"/>
                <w:sz w:val="16"/>
                <w:szCs w:val="16"/>
              </w:rPr>
              <w:t>0270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A59CEB8" w14:textId="77777777" w:rsidR="00602AC0" w:rsidRDefault="00602AC0" w:rsidP="001D4998">
            <w:pPr>
              <w:pStyle w:val="TAR"/>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25C50D7"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A964CCD" w14:textId="77777777" w:rsidR="00602AC0" w:rsidRDefault="00602AC0" w:rsidP="001F47C9">
            <w:pPr>
              <w:pStyle w:val="TAL"/>
              <w:rPr>
                <w:rFonts w:cs="Arial"/>
                <w:sz w:val="16"/>
                <w:szCs w:val="16"/>
              </w:rPr>
            </w:pPr>
            <w:r>
              <w:rPr>
                <w:rFonts w:cs="Arial"/>
                <w:sz w:val="16"/>
                <w:szCs w:val="16"/>
              </w:rPr>
              <w:t>Secondary RAT Data Usage Report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30D48B0" w14:textId="77777777" w:rsidR="00602AC0" w:rsidRDefault="00602AC0" w:rsidP="001D4998">
            <w:pPr>
              <w:pStyle w:val="TAC"/>
              <w:rPr>
                <w:sz w:val="16"/>
                <w:szCs w:val="16"/>
              </w:rPr>
            </w:pPr>
            <w:r>
              <w:rPr>
                <w:sz w:val="16"/>
                <w:szCs w:val="16"/>
              </w:rPr>
              <w:t>16.2.0</w:t>
            </w:r>
          </w:p>
        </w:tc>
      </w:tr>
      <w:tr w:rsidR="00602AC0" w:rsidRPr="003B2883" w14:paraId="061B9BD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4E09334"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67BEA8A"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AE16FE5" w14:textId="77777777" w:rsidR="00602AC0" w:rsidRPr="00F476E5" w:rsidRDefault="00602AC0" w:rsidP="001D4998">
            <w:pPr>
              <w:pStyle w:val="TAC"/>
              <w:rPr>
                <w:sz w:val="16"/>
              </w:rPr>
            </w:pPr>
            <w:r>
              <w:rPr>
                <w:rFonts w:cs="Arial"/>
                <w:sz w:val="16"/>
                <w:szCs w:val="16"/>
              </w:rPr>
              <w:t>CP-193055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58E9422" w14:textId="77777777" w:rsidR="00602AC0" w:rsidRDefault="00602AC0" w:rsidP="001D4998">
            <w:pPr>
              <w:pStyle w:val="TAL"/>
              <w:rPr>
                <w:rFonts w:cs="Arial"/>
                <w:sz w:val="16"/>
                <w:szCs w:val="16"/>
              </w:rPr>
            </w:pPr>
            <w:r>
              <w:rPr>
                <w:rFonts w:cs="Arial"/>
                <w:sz w:val="16"/>
                <w:szCs w:val="16"/>
              </w:rPr>
              <w:t>0273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9D5C46E"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8DD6EE6"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1F45D93" w14:textId="77777777" w:rsidR="00602AC0" w:rsidRDefault="00602AC0" w:rsidP="001F47C9">
            <w:pPr>
              <w:pStyle w:val="TAL"/>
              <w:rPr>
                <w:rFonts w:cs="Arial"/>
                <w:sz w:val="16"/>
                <w:szCs w:val="16"/>
              </w:rPr>
            </w:pPr>
            <w:r>
              <w:rPr>
                <w:rFonts w:cs="Arial"/>
                <w:sz w:val="16"/>
                <w:szCs w:val="16"/>
              </w:rPr>
              <w:t>AMF forwarding Location services messages beween UE and LMF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6B69915" w14:textId="77777777" w:rsidR="00602AC0" w:rsidRDefault="00602AC0" w:rsidP="001D4998">
            <w:pPr>
              <w:pStyle w:val="TAC"/>
              <w:rPr>
                <w:sz w:val="16"/>
                <w:szCs w:val="16"/>
              </w:rPr>
            </w:pPr>
            <w:r>
              <w:rPr>
                <w:sz w:val="16"/>
                <w:szCs w:val="16"/>
              </w:rPr>
              <w:t>16.2.0</w:t>
            </w:r>
          </w:p>
        </w:tc>
      </w:tr>
      <w:tr w:rsidR="00602AC0" w:rsidRPr="003B2883" w14:paraId="321E1A0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C354497"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2954060"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2D395E4" w14:textId="77777777" w:rsidR="00602AC0" w:rsidRPr="00F476E5" w:rsidRDefault="00602AC0" w:rsidP="001D4998">
            <w:pPr>
              <w:pStyle w:val="TAC"/>
              <w:rPr>
                <w:sz w:val="16"/>
              </w:rPr>
            </w:pPr>
            <w:r>
              <w:rPr>
                <w:rFonts w:cs="Arial"/>
                <w:sz w:val="16"/>
                <w:szCs w:val="16"/>
              </w:rPr>
              <w:t>CP-193044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A2A1EB3" w14:textId="77777777" w:rsidR="00602AC0" w:rsidRDefault="00602AC0" w:rsidP="001D4998">
            <w:pPr>
              <w:pStyle w:val="TAL"/>
              <w:rPr>
                <w:rFonts w:cs="Arial"/>
                <w:sz w:val="16"/>
                <w:szCs w:val="16"/>
              </w:rPr>
            </w:pPr>
            <w:r>
              <w:rPr>
                <w:rFonts w:cs="Arial"/>
                <w:sz w:val="16"/>
                <w:szCs w:val="16"/>
              </w:rPr>
              <w:t>0275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CE88ED2"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0BBE74F"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3A56D16" w14:textId="77777777" w:rsidR="00602AC0" w:rsidRDefault="00602AC0" w:rsidP="001F47C9">
            <w:pPr>
              <w:pStyle w:val="TAL"/>
              <w:rPr>
                <w:rFonts w:cs="Arial"/>
                <w:sz w:val="16"/>
                <w:szCs w:val="16"/>
              </w:rPr>
            </w:pPr>
            <w:r>
              <w:rPr>
                <w:rFonts w:cs="Arial"/>
                <w:sz w:val="16"/>
                <w:szCs w:val="16"/>
              </w:rPr>
              <w:t>3GPP TS 29.518 API version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C569EFC" w14:textId="77777777" w:rsidR="00602AC0" w:rsidRDefault="00602AC0" w:rsidP="001D4998">
            <w:pPr>
              <w:pStyle w:val="TAC"/>
              <w:rPr>
                <w:sz w:val="16"/>
                <w:szCs w:val="16"/>
              </w:rPr>
            </w:pPr>
            <w:r>
              <w:rPr>
                <w:sz w:val="16"/>
                <w:szCs w:val="16"/>
              </w:rPr>
              <w:t>16.2.0</w:t>
            </w:r>
          </w:p>
        </w:tc>
      </w:tr>
      <w:tr w:rsidR="00602AC0" w:rsidRPr="00B44C23" w14:paraId="0094FB9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7D8D795"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4D33795"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60841C6" w14:textId="77777777" w:rsidR="00602AC0" w:rsidRPr="00B44C23" w:rsidRDefault="00602AC0" w:rsidP="001D4998">
            <w:pPr>
              <w:pStyle w:val="TAC"/>
              <w:rPr>
                <w:rFonts w:cs="Arial"/>
                <w:sz w:val="16"/>
              </w:rPr>
            </w:pPr>
            <w:r w:rsidRPr="00B44C23">
              <w:rPr>
                <w:rFonts w:cs="Arial"/>
                <w:sz w:val="16"/>
              </w:rPr>
              <w:t>CP-200017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5CFF8F5" w14:textId="77777777" w:rsidR="00602AC0" w:rsidRPr="00B44C23" w:rsidRDefault="00602AC0" w:rsidP="001D4998">
            <w:pPr>
              <w:pStyle w:val="TAC"/>
              <w:rPr>
                <w:rFonts w:cs="Arial"/>
                <w:sz w:val="16"/>
              </w:rPr>
            </w:pPr>
            <w:r w:rsidRPr="00B44C23">
              <w:rPr>
                <w:rFonts w:cs="Arial"/>
                <w:sz w:val="16"/>
              </w:rPr>
              <w:t>0276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68EB967" w14:textId="77777777" w:rsidR="00602AC0" w:rsidRPr="00B44C23" w:rsidRDefault="00602AC0" w:rsidP="001D4998">
            <w:pPr>
              <w:pStyle w:val="TAC"/>
              <w:rPr>
                <w:rFonts w:cs="Arial"/>
                <w:sz w:val="16"/>
              </w:rPr>
            </w:pPr>
            <w:r w:rsidRPr="00B44C23">
              <w:rPr>
                <w:rFonts w:cs="Arial"/>
                <w:sz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C6B7B8F"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270004E" w14:textId="77777777" w:rsidR="00602AC0" w:rsidRPr="00B44C23" w:rsidRDefault="00602AC0" w:rsidP="001F47C9">
            <w:pPr>
              <w:pStyle w:val="TAC"/>
              <w:jc w:val="left"/>
              <w:rPr>
                <w:rFonts w:cs="Arial"/>
                <w:sz w:val="16"/>
              </w:rPr>
            </w:pPr>
            <w:r w:rsidRPr="00B44C23">
              <w:rPr>
                <w:sz w:val="16"/>
              </w:rPr>
              <w:t>SMF change indication during Inter-AMF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C884A2" w14:textId="77777777" w:rsidR="00602AC0" w:rsidRPr="00B44C23" w:rsidRDefault="00602AC0" w:rsidP="001D4998">
            <w:pPr>
              <w:pStyle w:val="TAC"/>
              <w:rPr>
                <w:sz w:val="16"/>
              </w:rPr>
            </w:pPr>
            <w:r w:rsidRPr="00B44C23">
              <w:rPr>
                <w:sz w:val="16"/>
              </w:rPr>
              <w:t>16.3.0</w:t>
            </w:r>
          </w:p>
        </w:tc>
      </w:tr>
      <w:tr w:rsidR="00602AC0" w:rsidRPr="00B44C23" w14:paraId="27ADE44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E84A74B"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212E779"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A4702AB" w14:textId="77777777" w:rsidR="00602AC0" w:rsidRPr="00B44C23" w:rsidRDefault="00602AC0" w:rsidP="001D4998">
            <w:pPr>
              <w:pStyle w:val="TAC"/>
              <w:rPr>
                <w:rFonts w:cs="Arial"/>
                <w:sz w:val="16"/>
              </w:rPr>
            </w:pPr>
            <w:r w:rsidRPr="00B44C23">
              <w:rPr>
                <w:rFonts w:cs="Arial"/>
                <w:sz w:val="16"/>
              </w:rPr>
              <w:t>CP-200020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13E41BF" w14:textId="77777777" w:rsidR="00602AC0" w:rsidRPr="00B44C23" w:rsidRDefault="00602AC0" w:rsidP="001D4998">
            <w:pPr>
              <w:pStyle w:val="TAC"/>
              <w:rPr>
                <w:rFonts w:cs="Arial"/>
                <w:sz w:val="16"/>
              </w:rPr>
            </w:pPr>
            <w:r w:rsidRPr="00B44C23">
              <w:rPr>
                <w:rFonts w:cs="Arial"/>
                <w:sz w:val="16"/>
              </w:rPr>
              <w:t>0277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C6D1E3D" w14:textId="77777777" w:rsidR="00602AC0" w:rsidRPr="00B44C23" w:rsidRDefault="00602AC0" w:rsidP="001D4998">
            <w:pPr>
              <w:pStyle w:val="TAC"/>
              <w:rPr>
                <w:rFonts w:cs="Arial"/>
                <w:sz w:val="16"/>
              </w:rPr>
            </w:pPr>
            <w:r w:rsidRPr="00B44C23">
              <w:rPr>
                <w:rFonts w:cs="Arial"/>
                <w:sz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12E130F"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F9DD487" w14:textId="77777777" w:rsidR="00602AC0" w:rsidRPr="00B44C23" w:rsidRDefault="00602AC0" w:rsidP="001F47C9">
            <w:pPr>
              <w:pStyle w:val="TAC"/>
              <w:jc w:val="left"/>
              <w:rPr>
                <w:rFonts w:cs="Arial"/>
                <w:sz w:val="16"/>
              </w:rPr>
            </w:pPr>
            <w:r w:rsidRPr="00B44C23">
              <w:rPr>
                <w:sz w:val="16"/>
              </w:rPr>
              <w:t>DNN encoding in Namf_Communication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4EF3415" w14:textId="77777777" w:rsidR="00602AC0" w:rsidRPr="00B44C23" w:rsidRDefault="00602AC0" w:rsidP="001D4998">
            <w:pPr>
              <w:pStyle w:val="TAC"/>
              <w:rPr>
                <w:sz w:val="16"/>
              </w:rPr>
            </w:pPr>
            <w:r w:rsidRPr="00B44C23">
              <w:rPr>
                <w:sz w:val="16"/>
              </w:rPr>
              <w:t>16.3.0</w:t>
            </w:r>
          </w:p>
        </w:tc>
      </w:tr>
      <w:tr w:rsidR="00602AC0" w:rsidRPr="00B44C23" w14:paraId="6FB24F7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51BE2D8"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9DA4AE4"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677DF2D"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FB98CBA" w14:textId="77777777" w:rsidR="00602AC0" w:rsidRPr="00B44C23" w:rsidRDefault="00602AC0" w:rsidP="001D4998">
            <w:pPr>
              <w:pStyle w:val="TAC"/>
              <w:rPr>
                <w:rFonts w:cs="Arial"/>
                <w:sz w:val="16"/>
              </w:rPr>
            </w:pPr>
            <w:r w:rsidRPr="00B44C23">
              <w:rPr>
                <w:rFonts w:cs="Arial"/>
                <w:sz w:val="16"/>
              </w:rPr>
              <w:t>0279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C588B11"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BDC00A9"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2124C67" w14:textId="77777777" w:rsidR="00602AC0" w:rsidRPr="00B44C23" w:rsidRDefault="00602AC0" w:rsidP="001F47C9">
            <w:pPr>
              <w:pStyle w:val="TAC"/>
              <w:jc w:val="left"/>
              <w:rPr>
                <w:rFonts w:cs="Arial"/>
                <w:sz w:val="16"/>
              </w:rPr>
            </w:pPr>
            <w:r w:rsidRPr="00B44C23">
              <w:rPr>
                <w:sz w:val="16"/>
              </w:rPr>
              <w:t>smsSupport attribute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309F2BF" w14:textId="77777777" w:rsidR="00602AC0" w:rsidRPr="00B44C23" w:rsidRDefault="00602AC0" w:rsidP="001D4998">
            <w:pPr>
              <w:pStyle w:val="TAC"/>
              <w:rPr>
                <w:sz w:val="16"/>
              </w:rPr>
            </w:pPr>
            <w:r w:rsidRPr="00B44C23">
              <w:rPr>
                <w:sz w:val="16"/>
              </w:rPr>
              <w:t>16.3.0</w:t>
            </w:r>
          </w:p>
        </w:tc>
      </w:tr>
      <w:tr w:rsidR="00602AC0" w:rsidRPr="00B44C23" w14:paraId="5E368BB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69E9BE3"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DCF146E"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C4F85F1"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1D2616B" w14:textId="77777777" w:rsidR="00602AC0" w:rsidRPr="00B44C23" w:rsidRDefault="00602AC0" w:rsidP="001D4998">
            <w:pPr>
              <w:pStyle w:val="TAC"/>
              <w:rPr>
                <w:rFonts w:cs="Arial"/>
                <w:sz w:val="16"/>
              </w:rPr>
            </w:pPr>
            <w:r w:rsidRPr="00B44C23">
              <w:rPr>
                <w:rFonts w:cs="Arial"/>
                <w:sz w:val="16"/>
              </w:rPr>
              <w:t>0280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EF00AE1"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9DE3EBD"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E19D32C" w14:textId="77777777" w:rsidR="00602AC0" w:rsidRPr="00B44C23" w:rsidRDefault="00602AC0" w:rsidP="001F47C9">
            <w:pPr>
              <w:pStyle w:val="TAC"/>
              <w:jc w:val="left"/>
              <w:rPr>
                <w:rFonts w:cs="Arial"/>
                <w:sz w:val="16"/>
              </w:rPr>
            </w:pPr>
            <w:r w:rsidRPr="00B44C23">
              <w:rPr>
                <w:sz w:val="16"/>
              </w:rPr>
              <w:t>AMF event subscription without the "options" attribute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FC6F1CA" w14:textId="77777777" w:rsidR="00602AC0" w:rsidRPr="00B44C23" w:rsidRDefault="00602AC0" w:rsidP="001D4998">
            <w:pPr>
              <w:pStyle w:val="TAC"/>
              <w:rPr>
                <w:sz w:val="16"/>
              </w:rPr>
            </w:pPr>
            <w:r w:rsidRPr="00B44C23">
              <w:rPr>
                <w:sz w:val="16"/>
              </w:rPr>
              <w:t>16.3.0</w:t>
            </w:r>
          </w:p>
        </w:tc>
      </w:tr>
      <w:tr w:rsidR="00602AC0" w:rsidRPr="00B44C23" w14:paraId="0187E0D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D9A5081"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40F5614"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B6628C9" w14:textId="77777777" w:rsidR="00602AC0" w:rsidRPr="00B44C23" w:rsidRDefault="00602AC0" w:rsidP="001D4998">
            <w:pPr>
              <w:pStyle w:val="TAC"/>
              <w:rPr>
                <w:rFonts w:cs="Arial"/>
                <w:sz w:val="16"/>
              </w:rPr>
            </w:pPr>
            <w:r w:rsidRPr="00B44C23">
              <w:rPr>
                <w:rFonts w:cs="Arial"/>
                <w:sz w:val="16"/>
              </w:rPr>
              <w:t>CP-200039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93799F6" w14:textId="77777777" w:rsidR="00602AC0" w:rsidRPr="00B44C23" w:rsidRDefault="00602AC0" w:rsidP="001D4998">
            <w:pPr>
              <w:pStyle w:val="TAC"/>
              <w:rPr>
                <w:rFonts w:cs="Arial"/>
                <w:sz w:val="16"/>
              </w:rPr>
            </w:pPr>
            <w:r w:rsidRPr="00B44C23">
              <w:rPr>
                <w:rFonts w:cs="Arial"/>
                <w:sz w:val="16"/>
              </w:rPr>
              <w:t>0281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51A3E6B"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D976BA" w14:textId="77777777" w:rsidR="00602AC0" w:rsidRPr="00B44C23" w:rsidRDefault="00602AC0" w:rsidP="001D4998">
            <w:pPr>
              <w:pStyle w:val="TAC"/>
              <w:rPr>
                <w:rFonts w:cs="Arial"/>
                <w:sz w:val="16"/>
              </w:rPr>
            </w:pPr>
            <w:r w:rsidRPr="00B44C23">
              <w:rPr>
                <w:rFonts w:cs="Arial"/>
                <w:sz w:val="16"/>
              </w:rPr>
              <w:t>D</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3AC67C1" w14:textId="77777777" w:rsidR="00602AC0" w:rsidRPr="00B44C23" w:rsidRDefault="00602AC0" w:rsidP="001F47C9">
            <w:pPr>
              <w:pStyle w:val="TAC"/>
              <w:jc w:val="left"/>
              <w:rPr>
                <w:rFonts w:cs="Arial"/>
                <w:sz w:val="16"/>
              </w:rPr>
            </w:pPr>
            <w:r w:rsidRPr="00B44C23">
              <w:rPr>
                <w:sz w:val="16"/>
              </w:rPr>
              <w:t>Editorial corrections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8153B12" w14:textId="77777777" w:rsidR="00602AC0" w:rsidRPr="00B44C23" w:rsidRDefault="00602AC0" w:rsidP="001D4998">
            <w:pPr>
              <w:pStyle w:val="TAC"/>
              <w:rPr>
                <w:sz w:val="16"/>
              </w:rPr>
            </w:pPr>
            <w:r w:rsidRPr="00B44C23">
              <w:rPr>
                <w:sz w:val="16"/>
              </w:rPr>
              <w:t>16.3.0</w:t>
            </w:r>
          </w:p>
        </w:tc>
      </w:tr>
      <w:tr w:rsidR="00602AC0" w:rsidRPr="00B44C23" w14:paraId="1329A24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4C9F7B1"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301BBD"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7A5102E"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26A8B7B" w14:textId="77777777" w:rsidR="00602AC0" w:rsidRPr="00B44C23" w:rsidRDefault="00602AC0" w:rsidP="001D4998">
            <w:pPr>
              <w:pStyle w:val="TAC"/>
              <w:rPr>
                <w:rFonts w:cs="Arial"/>
                <w:sz w:val="16"/>
              </w:rPr>
            </w:pPr>
            <w:r w:rsidRPr="00B44C23">
              <w:rPr>
                <w:rFonts w:cs="Arial"/>
                <w:sz w:val="16"/>
              </w:rPr>
              <w:t>0282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C75AE32"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9A89D0F"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49E540A" w14:textId="77777777" w:rsidR="00602AC0" w:rsidRPr="00B44C23" w:rsidRDefault="00602AC0" w:rsidP="001F47C9">
            <w:pPr>
              <w:pStyle w:val="TAC"/>
              <w:jc w:val="left"/>
              <w:rPr>
                <w:rFonts w:cs="Arial"/>
                <w:sz w:val="16"/>
              </w:rPr>
            </w:pPr>
            <w:r w:rsidRPr="00B44C23">
              <w:rPr>
                <w:sz w:val="16"/>
              </w:rPr>
              <w:t>Correction of typos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0AECC2" w14:textId="77777777" w:rsidR="00602AC0" w:rsidRPr="00B44C23" w:rsidRDefault="00602AC0" w:rsidP="001D4998">
            <w:pPr>
              <w:pStyle w:val="TAC"/>
              <w:rPr>
                <w:sz w:val="16"/>
              </w:rPr>
            </w:pPr>
            <w:r w:rsidRPr="00B44C23">
              <w:rPr>
                <w:sz w:val="16"/>
              </w:rPr>
              <w:t>16.3.0</w:t>
            </w:r>
          </w:p>
        </w:tc>
      </w:tr>
      <w:tr w:rsidR="00602AC0" w:rsidRPr="00B44C23" w14:paraId="6E17C99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F422793"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7F50053"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D1A6CC2"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9CB2AF0" w14:textId="77777777" w:rsidR="00602AC0" w:rsidRPr="00B44C23" w:rsidRDefault="00602AC0" w:rsidP="001D4998">
            <w:pPr>
              <w:pStyle w:val="TAC"/>
              <w:rPr>
                <w:rFonts w:cs="Arial"/>
                <w:sz w:val="16"/>
              </w:rPr>
            </w:pPr>
            <w:r w:rsidRPr="00B44C23">
              <w:rPr>
                <w:rFonts w:cs="Arial"/>
                <w:sz w:val="16"/>
              </w:rPr>
              <w:t>0283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23B1892"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02A7BA4"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8D64448" w14:textId="77777777" w:rsidR="00602AC0" w:rsidRPr="00B44C23" w:rsidRDefault="00602AC0" w:rsidP="001F47C9">
            <w:pPr>
              <w:pStyle w:val="TAC"/>
              <w:jc w:val="left"/>
              <w:rPr>
                <w:rFonts w:cs="Arial"/>
                <w:sz w:val="16"/>
              </w:rPr>
            </w:pPr>
            <w:r w:rsidRPr="00B44C23">
              <w:rPr>
                <w:sz w:val="16"/>
              </w:rPr>
              <w:t>Class indication in subscription response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F0641D1" w14:textId="77777777" w:rsidR="00602AC0" w:rsidRPr="00B44C23" w:rsidRDefault="00602AC0" w:rsidP="001D4998">
            <w:pPr>
              <w:pStyle w:val="TAC"/>
              <w:rPr>
                <w:sz w:val="16"/>
              </w:rPr>
            </w:pPr>
            <w:r w:rsidRPr="00B44C23">
              <w:rPr>
                <w:sz w:val="16"/>
              </w:rPr>
              <w:t>16.3.0</w:t>
            </w:r>
          </w:p>
        </w:tc>
      </w:tr>
      <w:tr w:rsidR="00602AC0" w:rsidRPr="00B44C23" w14:paraId="3BDD328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19D7774"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0FC6FA3"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F539987"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535BDAA" w14:textId="77777777" w:rsidR="00602AC0" w:rsidRPr="00B44C23" w:rsidRDefault="00602AC0" w:rsidP="001D4998">
            <w:pPr>
              <w:pStyle w:val="TAC"/>
              <w:rPr>
                <w:rFonts w:cs="Arial"/>
                <w:sz w:val="16"/>
              </w:rPr>
            </w:pPr>
            <w:r w:rsidRPr="00B44C23">
              <w:rPr>
                <w:rFonts w:cs="Arial"/>
                <w:sz w:val="16"/>
              </w:rPr>
              <w:t>0284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9B9F2A2" w14:textId="77777777" w:rsidR="00602AC0" w:rsidRPr="00B44C23" w:rsidRDefault="00602AC0" w:rsidP="001D4998">
            <w:pPr>
              <w:pStyle w:val="TAC"/>
              <w:rPr>
                <w:rFonts w:cs="Arial"/>
                <w:sz w:val="16"/>
              </w:rPr>
            </w:pPr>
            <w:r w:rsidRPr="00B44C23">
              <w:rPr>
                <w:rFonts w:cs="Arial"/>
                <w:sz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D9DFC75"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0EAD28C" w14:textId="77777777" w:rsidR="00602AC0" w:rsidRPr="00B44C23" w:rsidRDefault="00602AC0" w:rsidP="001F47C9">
            <w:pPr>
              <w:pStyle w:val="TAC"/>
              <w:jc w:val="left"/>
              <w:rPr>
                <w:rFonts w:cs="Arial"/>
                <w:sz w:val="16"/>
              </w:rPr>
            </w:pPr>
            <w:r w:rsidRPr="00B44C23">
              <w:rPr>
                <w:sz w:val="16"/>
              </w:rPr>
              <w:t>Cause values for PWS errors detected by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B9C079F" w14:textId="77777777" w:rsidR="00602AC0" w:rsidRPr="00B44C23" w:rsidRDefault="00602AC0" w:rsidP="001D4998">
            <w:pPr>
              <w:pStyle w:val="TAC"/>
              <w:rPr>
                <w:sz w:val="16"/>
              </w:rPr>
            </w:pPr>
            <w:r w:rsidRPr="00B44C23">
              <w:rPr>
                <w:sz w:val="16"/>
              </w:rPr>
              <w:t>16.3.0</w:t>
            </w:r>
          </w:p>
        </w:tc>
      </w:tr>
      <w:tr w:rsidR="00602AC0" w:rsidRPr="00B44C23" w14:paraId="25D60C6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FE8738F"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3A5FADC"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1958F75" w14:textId="77777777" w:rsidR="00602AC0" w:rsidRPr="00B44C23" w:rsidRDefault="00602AC0" w:rsidP="001D4998">
            <w:pPr>
              <w:pStyle w:val="TAC"/>
              <w:rPr>
                <w:rFonts w:cs="Arial"/>
                <w:sz w:val="16"/>
              </w:rPr>
            </w:pPr>
            <w:r w:rsidRPr="00B44C23">
              <w:rPr>
                <w:rFonts w:cs="Arial"/>
                <w:sz w:val="16"/>
              </w:rPr>
              <w:t>CP-200039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1AD448F" w14:textId="77777777" w:rsidR="00602AC0" w:rsidRPr="00B44C23" w:rsidRDefault="00602AC0" w:rsidP="001D4998">
            <w:pPr>
              <w:pStyle w:val="TAC"/>
              <w:rPr>
                <w:rFonts w:cs="Arial"/>
                <w:sz w:val="16"/>
              </w:rPr>
            </w:pPr>
            <w:r w:rsidRPr="00B44C23">
              <w:rPr>
                <w:rFonts w:cs="Arial"/>
                <w:sz w:val="16"/>
              </w:rPr>
              <w:t>0285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F2BFF9C"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5F9DF76"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DFE78E6" w14:textId="77777777" w:rsidR="00602AC0" w:rsidRPr="00B44C23" w:rsidRDefault="00602AC0" w:rsidP="001F47C9">
            <w:pPr>
              <w:pStyle w:val="TAC"/>
              <w:jc w:val="left"/>
              <w:rPr>
                <w:rFonts w:cs="Arial"/>
                <w:sz w:val="16"/>
              </w:rPr>
            </w:pPr>
            <w:r w:rsidRPr="00B44C23">
              <w:rPr>
                <w:sz w:val="16"/>
              </w:rPr>
              <w:t>Correction - formatting consistency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670F0E3" w14:textId="77777777" w:rsidR="00602AC0" w:rsidRPr="00B44C23" w:rsidRDefault="00602AC0" w:rsidP="001D4998">
            <w:pPr>
              <w:pStyle w:val="TAC"/>
              <w:rPr>
                <w:sz w:val="16"/>
              </w:rPr>
            </w:pPr>
            <w:r w:rsidRPr="00B44C23">
              <w:rPr>
                <w:sz w:val="16"/>
              </w:rPr>
              <w:t>16.3.0</w:t>
            </w:r>
          </w:p>
        </w:tc>
      </w:tr>
      <w:tr w:rsidR="00602AC0" w:rsidRPr="00B44C23" w14:paraId="724637B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FA7BB3E"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0C706DB"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E5E9E0D" w14:textId="77777777" w:rsidR="00602AC0" w:rsidRPr="00B44C23" w:rsidRDefault="00602AC0" w:rsidP="001D4998">
            <w:pPr>
              <w:pStyle w:val="TAC"/>
              <w:rPr>
                <w:rFonts w:cs="Arial"/>
                <w:sz w:val="16"/>
              </w:rPr>
            </w:pPr>
            <w:r w:rsidRPr="00B44C23">
              <w:rPr>
                <w:rFonts w:cs="Arial"/>
                <w:sz w:val="16"/>
              </w:rPr>
              <w:t>CP-200020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EE25627" w14:textId="77777777" w:rsidR="00602AC0" w:rsidRPr="00B44C23" w:rsidRDefault="00602AC0" w:rsidP="001D4998">
            <w:pPr>
              <w:pStyle w:val="TAC"/>
              <w:rPr>
                <w:rFonts w:cs="Arial"/>
                <w:sz w:val="16"/>
              </w:rPr>
            </w:pPr>
            <w:r w:rsidRPr="00B44C23">
              <w:rPr>
                <w:rFonts w:cs="Arial"/>
                <w:sz w:val="16"/>
              </w:rPr>
              <w:t>0286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C0FFE19"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C93B615"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9BD3BE4" w14:textId="77777777" w:rsidR="00602AC0" w:rsidRPr="00B44C23" w:rsidRDefault="00602AC0" w:rsidP="001F47C9">
            <w:pPr>
              <w:pStyle w:val="TAC"/>
              <w:jc w:val="left"/>
              <w:rPr>
                <w:rFonts w:cs="Arial"/>
                <w:sz w:val="16"/>
              </w:rPr>
            </w:pPr>
            <w:r w:rsidRPr="00B44C23">
              <w:rPr>
                <w:sz w:val="16"/>
              </w:rPr>
              <w:t>29518 CR optionality of ProblemDetails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BAF61C2" w14:textId="77777777" w:rsidR="00602AC0" w:rsidRPr="00B44C23" w:rsidRDefault="00602AC0" w:rsidP="001D4998">
            <w:pPr>
              <w:pStyle w:val="TAC"/>
              <w:rPr>
                <w:sz w:val="16"/>
              </w:rPr>
            </w:pPr>
            <w:r w:rsidRPr="00B44C23">
              <w:rPr>
                <w:sz w:val="16"/>
              </w:rPr>
              <w:t>16.3.0</w:t>
            </w:r>
          </w:p>
        </w:tc>
      </w:tr>
      <w:tr w:rsidR="00602AC0" w:rsidRPr="00B44C23" w14:paraId="7AE8D42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AD3C145"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8AA35A0"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4D838DB" w14:textId="77777777" w:rsidR="00602AC0" w:rsidRPr="00B44C23" w:rsidRDefault="00602AC0" w:rsidP="001D4998">
            <w:pPr>
              <w:pStyle w:val="TAC"/>
              <w:rPr>
                <w:rFonts w:cs="Arial"/>
                <w:sz w:val="16"/>
              </w:rPr>
            </w:pPr>
            <w:r w:rsidRPr="00B44C23">
              <w:rPr>
                <w:rFonts w:cs="Arial"/>
                <w:sz w:val="16"/>
              </w:rPr>
              <w:t>CP-200031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609FB9A" w14:textId="77777777" w:rsidR="00602AC0" w:rsidRPr="00B44C23" w:rsidRDefault="00602AC0" w:rsidP="001D4998">
            <w:pPr>
              <w:pStyle w:val="TAC"/>
              <w:rPr>
                <w:rFonts w:cs="Arial"/>
                <w:sz w:val="16"/>
              </w:rPr>
            </w:pPr>
            <w:r w:rsidRPr="00B44C23">
              <w:rPr>
                <w:rFonts w:cs="Arial"/>
                <w:sz w:val="16"/>
              </w:rPr>
              <w:t>0287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8063F2E"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2B28155"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5186781" w14:textId="77777777" w:rsidR="00602AC0" w:rsidRPr="00B44C23" w:rsidRDefault="00602AC0" w:rsidP="001F47C9">
            <w:pPr>
              <w:pStyle w:val="TAC"/>
              <w:jc w:val="left"/>
              <w:rPr>
                <w:rFonts w:cs="Arial"/>
                <w:sz w:val="16"/>
              </w:rPr>
            </w:pPr>
            <w:r w:rsidRPr="00B44C23">
              <w:rPr>
                <w:sz w:val="16"/>
              </w:rPr>
              <w:t>Additional Access Type in UE Context 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47A098" w14:textId="77777777" w:rsidR="00602AC0" w:rsidRPr="00B44C23" w:rsidRDefault="00602AC0" w:rsidP="001D4998">
            <w:pPr>
              <w:pStyle w:val="TAC"/>
              <w:rPr>
                <w:sz w:val="16"/>
              </w:rPr>
            </w:pPr>
            <w:r w:rsidRPr="00B44C23">
              <w:rPr>
                <w:sz w:val="16"/>
              </w:rPr>
              <w:t>16.3.0</w:t>
            </w:r>
          </w:p>
        </w:tc>
      </w:tr>
      <w:tr w:rsidR="00602AC0" w:rsidRPr="00B44C23" w14:paraId="0604A6C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1202D4B"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766E96"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C7D5041" w14:textId="77777777" w:rsidR="00602AC0" w:rsidRPr="00B44C23" w:rsidRDefault="00602AC0" w:rsidP="001D4998">
            <w:pPr>
              <w:pStyle w:val="TAC"/>
              <w:rPr>
                <w:rFonts w:cs="Arial"/>
                <w:sz w:val="16"/>
              </w:rPr>
            </w:pPr>
            <w:r w:rsidRPr="00B44C23">
              <w:rPr>
                <w:rFonts w:cs="Arial"/>
                <w:sz w:val="16"/>
              </w:rPr>
              <w:t>CP-200017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E7C8656" w14:textId="77777777" w:rsidR="00602AC0" w:rsidRPr="00B44C23" w:rsidRDefault="00602AC0" w:rsidP="001D4998">
            <w:pPr>
              <w:pStyle w:val="TAC"/>
              <w:rPr>
                <w:rFonts w:cs="Arial"/>
                <w:sz w:val="16"/>
              </w:rPr>
            </w:pPr>
            <w:r w:rsidRPr="00B44C23">
              <w:rPr>
                <w:rFonts w:cs="Arial"/>
                <w:sz w:val="16"/>
              </w:rPr>
              <w:t>0288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A3A57F9"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B4DD748"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448A73E" w14:textId="77777777" w:rsidR="00602AC0" w:rsidRPr="00B44C23" w:rsidRDefault="00602AC0" w:rsidP="001F47C9">
            <w:pPr>
              <w:pStyle w:val="TAC"/>
              <w:jc w:val="left"/>
              <w:rPr>
                <w:rFonts w:cs="Arial"/>
                <w:sz w:val="16"/>
              </w:rPr>
            </w:pPr>
            <w:r w:rsidRPr="00B44C23">
              <w:rPr>
                <w:sz w:val="16"/>
              </w:rPr>
              <w:t>Granularity of the SMF change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244D74E" w14:textId="77777777" w:rsidR="00602AC0" w:rsidRPr="00B44C23" w:rsidRDefault="00602AC0" w:rsidP="001D4998">
            <w:pPr>
              <w:pStyle w:val="TAC"/>
              <w:rPr>
                <w:sz w:val="16"/>
              </w:rPr>
            </w:pPr>
            <w:r w:rsidRPr="00B44C23">
              <w:rPr>
                <w:sz w:val="16"/>
              </w:rPr>
              <w:t>16.3.0</w:t>
            </w:r>
          </w:p>
        </w:tc>
      </w:tr>
      <w:tr w:rsidR="00602AC0" w:rsidRPr="00B44C23" w14:paraId="4755F9F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B7DDE4D"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C625E9"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AA931E4" w14:textId="77777777" w:rsidR="00602AC0" w:rsidRPr="00B44C23" w:rsidRDefault="00602AC0" w:rsidP="001D4998">
            <w:pPr>
              <w:pStyle w:val="TAC"/>
              <w:rPr>
                <w:rFonts w:cs="Arial"/>
                <w:sz w:val="16"/>
              </w:rPr>
            </w:pPr>
            <w:r w:rsidRPr="00B44C23">
              <w:rPr>
                <w:rFonts w:cs="Arial"/>
                <w:sz w:val="16"/>
              </w:rPr>
              <w:t>CP-200179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7EBADED" w14:textId="77777777" w:rsidR="00602AC0" w:rsidRPr="00B44C23" w:rsidRDefault="00602AC0" w:rsidP="001D4998">
            <w:pPr>
              <w:pStyle w:val="TAC"/>
              <w:rPr>
                <w:rFonts w:cs="Arial"/>
                <w:sz w:val="16"/>
              </w:rPr>
            </w:pPr>
            <w:r w:rsidRPr="00B44C23">
              <w:rPr>
                <w:rFonts w:cs="Arial"/>
                <w:sz w:val="16"/>
              </w:rPr>
              <w:t>0289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77C3C7B"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4291D4A"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8557B38" w14:textId="77777777" w:rsidR="00602AC0" w:rsidRPr="00B44C23" w:rsidRDefault="00602AC0" w:rsidP="001F47C9">
            <w:pPr>
              <w:pStyle w:val="TAC"/>
              <w:jc w:val="left"/>
              <w:rPr>
                <w:sz w:val="16"/>
              </w:rPr>
            </w:pPr>
            <w:r w:rsidRPr="00B44C23">
              <w:rPr>
                <w:sz w:val="16"/>
              </w:rPr>
              <w:t>V2X information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264FD4C" w14:textId="77777777" w:rsidR="00602AC0" w:rsidRPr="00B44C23" w:rsidRDefault="00602AC0" w:rsidP="001D4998">
            <w:pPr>
              <w:pStyle w:val="TAC"/>
              <w:rPr>
                <w:sz w:val="16"/>
              </w:rPr>
            </w:pPr>
            <w:r w:rsidRPr="00B44C23">
              <w:rPr>
                <w:sz w:val="16"/>
              </w:rPr>
              <w:t>16.3.0</w:t>
            </w:r>
          </w:p>
        </w:tc>
      </w:tr>
      <w:tr w:rsidR="00602AC0" w:rsidRPr="00B44C23" w14:paraId="046286E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8626845"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246F11E"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69CBB66" w14:textId="77777777" w:rsidR="00602AC0" w:rsidRPr="00B44C23" w:rsidRDefault="00602AC0" w:rsidP="001D4998">
            <w:pPr>
              <w:pStyle w:val="TAC"/>
              <w:rPr>
                <w:rFonts w:cs="Arial"/>
                <w:sz w:val="16"/>
              </w:rPr>
            </w:pPr>
            <w:r w:rsidRPr="00B44C23">
              <w:rPr>
                <w:rFonts w:cs="Arial"/>
                <w:sz w:val="16"/>
              </w:rPr>
              <w:t>CP-200178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5CE3E67" w14:textId="77777777" w:rsidR="00602AC0" w:rsidRPr="00B44C23" w:rsidRDefault="00602AC0" w:rsidP="001D4998">
            <w:pPr>
              <w:pStyle w:val="TAC"/>
              <w:rPr>
                <w:rFonts w:cs="Arial"/>
                <w:sz w:val="16"/>
              </w:rPr>
            </w:pPr>
            <w:r w:rsidRPr="00B44C23">
              <w:rPr>
                <w:rFonts w:cs="Arial"/>
                <w:sz w:val="16"/>
              </w:rPr>
              <w:t>0290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43CDA0D"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D85D61A"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27371D3" w14:textId="77777777" w:rsidR="00602AC0" w:rsidRPr="00B44C23" w:rsidRDefault="00602AC0" w:rsidP="001F47C9">
            <w:pPr>
              <w:pStyle w:val="TAC"/>
              <w:jc w:val="left"/>
              <w:rPr>
                <w:sz w:val="16"/>
              </w:rPr>
            </w:pPr>
            <w:r w:rsidRPr="00B44C23">
              <w:rPr>
                <w:sz w:val="16"/>
              </w:rPr>
              <w:t>Availability after DDN Failure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1E25EFB" w14:textId="77777777" w:rsidR="00602AC0" w:rsidRPr="00B44C23" w:rsidRDefault="00602AC0" w:rsidP="001D4998">
            <w:pPr>
              <w:pStyle w:val="TAC"/>
              <w:rPr>
                <w:sz w:val="16"/>
              </w:rPr>
            </w:pPr>
            <w:r w:rsidRPr="00B44C23">
              <w:rPr>
                <w:sz w:val="16"/>
              </w:rPr>
              <w:t>16.3.0</w:t>
            </w:r>
          </w:p>
        </w:tc>
      </w:tr>
      <w:tr w:rsidR="00602AC0" w:rsidRPr="00B44C23" w14:paraId="1E61844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2DEDE01"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AF7B723"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C398D56" w14:textId="77777777" w:rsidR="00602AC0" w:rsidRPr="00B44C23" w:rsidRDefault="00602AC0" w:rsidP="001D4998">
            <w:pPr>
              <w:pStyle w:val="TAC"/>
              <w:rPr>
                <w:rFonts w:cs="Arial"/>
                <w:sz w:val="16"/>
              </w:rPr>
            </w:pPr>
            <w:r w:rsidRPr="00B44C23">
              <w:rPr>
                <w:rFonts w:cs="Arial"/>
                <w:sz w:val="16"/>
              </w:rPr>
              <w:t>CP-200020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6EFEAFD" w14:textId="77777777" w:rsidR="00602AC0" w:rsidRPr="00B44C23" w:rsidRDefault="00602AC0" w:rsidP="001D4998">
            <w:pPr>
              <w:pStyle w:val="TAC"/>
              <w:rPr>
                <w:rFonts w:cs="Arial"/>
                <w:sz w:val="16"/>
              </w:rPr>
            </w:pPr>
            <w:r w:rsidRPr="00B44C23">
              <w:rPr>
                <w:rFonts w:cs="Arial"/>
                <w:sz w:val="16"/>
              </w:rPr>
              <w:t>0294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D16E872"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2E00C8C"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84E1400" w14:textId="77777777" w:rsidR="00602AC0" w:rsidRPr="00B44C23" w:rsidRDefault="00602AC0" w:rsidP="001F47C9">
            <w:pPr>
              <w:pStyle w:val="TAC"/>
              <w:jc w:val="left"/>
              <w:rPr>
                <w:sz w:val="16"/>
              </w:rPr>
            </w:pPr>
            <w:r w:rsidRPr="00B44C23">
              <w:rPr>
                <w:sz w:val="16"/>
              </w:rPr>
              <w:t>Ongoing registration or handover during paging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662263C" w14:textId="77777777" w:rsidR="00602AC0" w:rsidRPr="00B44C23" w:rsidRDefault="00602AC0" w:rsidP="001D4998">
            <w:pPr>
              <w:pStyle w:val="TAC"/>
              <w:rPr>
                <w:sz w:val="16"/>
              </w:rPr>
            </w:pPr>
            <w:r w:rsidRPr="00B44C23">
              <w:rPr>
                <w:sz w:val="16"/>
              </w:rPr>
              <w:t>16.3.0</w:t>
            </w:r>
          </w:p>
        </w:tc>
      </w:tr>
      <w:tr w:rsidR="00602AC0" w:rsidRPr="00B44C23" w14:paraId="4F9FDDF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E1D0970"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FFDF82"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2E658E" w14:textId="77777777" w:rsidR="00602AC0" w:rsidRPr="00B44C23" w:rsidRDefault="00602AC0" w:rsidP="001D4998">
            <w:pPr>
              <w:pStyle w:val="TAC"/>
              <w:rPr>
                <w:rFonts w:cs="Arial"/>
                <w:sz w:val="16"/>
              </w:rPr>
            </w:pPr>
            <w:r w:rsidRPr="00B44C23">
              <w:rPr>
                <w:rFonts w:cs="Arial"/>
                <w:sz w:val="16"/>
              </w:rPr>
              <w:t>CP-200033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FFABE91" w14:textId="77777777" w:rsidR="00602AC0" w:rsidRPr="00B44C23" w:rsidRDefault="00602AC0" w:rsidP="001D4998">
            <w:pPr>
              <w:pStyle w:val="TAC"/>
              <w:rPr>
                <w:rFonts w:cs="Arial"/>
                <w:sz w:val="16"/>
              </w:rPr>
            </w:pPr>
            <w:r w:rsidRPr="00B44C23">
              <w:rPr>
                <w:rFonts w:cs="Arial"/>
                <w:sz w:val="16"/>
              </w:rPr>
              <w:t>0295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16DB38A"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88DA080"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C5359DD" w14:textId="77777777" w:rsidR="00602AC0" w:rsidRPr="00B44C23" w:rsidRDefault="00602AC0" w:rsidP="001F47C9">
            <w:pPr>
              <w:pStyle w:val="TAC"/>
              <w:jc w:val="left"/>
              <w:rPr>
                <w:sz w:val="16"/>
              </w:rPr>
            </w:pPr>
            <w:r w:rsidRPr="00B44C23">
              <w:rPr>
                <w:sz w:val="16"/>
              </w:rPr>
              <w:t>5G CIOT Attribute in UeContext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4AB6DCB" w14:textId="77777777" w:rsidR="00602AC0" w:rsidRPr="00B44C23" w:rsidRDefault="00602AC0" w:rsidP="001D4998">
            <w:pPr>
              <w:pStyle w:val="TAC"/>
              <w:rPr>
                <w:sz w:val="16"/>
              </w:rPr>
            </w:pPr>
            <w:r w:rsidRPr="00B44C23">
              <w:rPr>
                <w:sz w:val="16"/>
              </w:rPr>
              <w:t>16.3.0</w:t>
            </w:r>
          </w:p>
        </w:tc>
      </w:tr>
      <w:tr w:rsidR="00602AC0" w:rsidRPr="00B44C23" w14:paraId="4A03508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313F333"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F65BF85"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D7142E9" w14:textId="77777777" w:rsidR="00602AC0" w:rsidRPr="00B44C23" w:rsidRDefault="00602AC0" w:rsidP="001D4998">
            <w:pPr>
              <w:pStyle w:val="TAC"/>
              <w:rPr>
                <w:rFonts w:cs="Arial"/>
                <w:sz w:val="16"/>
              </w:rPr>
            </w:pPr>
            <w:r w:rsidRPr="00B44C23">
              <w:rPr>
                <w:rFonts w:cs="Arial"/>
                <w:sz w:val="16"/>
              </w:rPr>
              <w:t>CP-200030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D20A634" w14:textId="77777777" w:rsidR="00602AC0" w:rsidRPr="00B44C23" w:rsidRDefault="00602AC0" w:rsidP="001D4998">
            <w:pPr>
              <w:pStyle w:val="TAC"/>
              <w:rPr>
                <w:rFonts w:cs="Arial"/>
                <w:sz w:val="16"/>
              </w:rPr>
            </w:pPr>
            <w:r w:rsidRPr="00B44C23">
              <w:rPr>
                <w:rFonts w:cs="Arial"/>
                <w:sz w:val="16"/>
              </w:rPr>
              <w:t>0296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895169F"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A91A3CF"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0461211" w14:textId="77777777" w:rsidR="00602AC0" w:rsidRPr="00B44C23" w:rsidRDefault="00602AC0" w:rsidP="001F47C9">
            <w:pPr>
              <w:pStyle w:val="TAC"/>
              <w:jc w:val="left"/>
              <w:rPr>
                <w:sz w:val="16"/>
              </w:rPr>
            </w:pPr>
            <w:r w:rsidRPr="00B44C23">
              <w:rPr>
                <w:sz w:val="16"/>
              </w:rPr>
              <w:t>Event Exposure invoked by NWDAF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B2FF62A" w14:textId="77777777" w:rsidR="00602AC0" w:rsidRPr="00B44C23" w:rsidRDefault="00602AC0" w:rsidP="001D4998">
            <w:pPr>
              <w:pStyle w:val="TAC"/>
              <w:rPr>
                <w:sz w:val="16"/>
              </w:rPr>
            </w:pPr>
            <w:r w:rsidRPr="00B44C23">
              <w:rPr>
                <w:sz w:val="16"/>
              </w:rPr>
              <w:t>16.3.0</w:t>
            </w:r>
          </w:p>
        </w:tc>
      </w:tr>
      <w:tr w:rsidR="00602AC0" w:rsidRPr="00B44C23" w14:paraId="571C8B4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C34DF0C"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5DBC4F"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E0DDA60" w14:textId="77777777" w:rsidR="00602AC0" w:rsidRPr="00B44C23" w:rsidRDefault="00602AC0" w:rsidP="001D4998">
            <w:pPr>
              <w:pStyle w:val="TAC"/>
              <w:rPr>
                <w:rFonts w:cs="Arial"/>
                <w:sz w:val="16"/>
              </w:rPr>
            </w:pPr>
            <w:r w:rsidRPr="00B44C23">
              <w:rPr>
                <w:rFonts w:cs="Arial"/>
                <w:sz w:val="16"/>
              </w:rPr>
              <w:t>CP-200017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47F46C7" w14:textId="77777777" w:rsidR="00602AC0" w:rsidRPr="00B44C23" w:rsidRDefault="00602AC0" w:rsidP="001D4998">
            <w:pPr>
              <w:pStyle w:val="TAC"/>
              <w:rPr>
                <w:rFonts w:cs="Arial"/>
                <w:sz w:val="16"/>
              </w:rPr>
            </w:pPr>
            <w:r w:rsidRPr="00B44C23">
              <w:rPr>
                <w:rFonts w:cs="Arial"/>
                <w:sz w:val="16"/>
              </w:rPr>
              <w:t>0297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1CB1915"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78E1DD5"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21B611A" w14:textId="77777777" w:rsidR="00602AC0" w:rsidRPr="00B44C23" w:rsidRDefault="00602AC0" w:rsidP="001F47C9">
            <w:pPr>
              <w:pStyle w:val="TAC"/>
              <w:jc w:val="left"/>
              <w:rPr>
                <w:sz w:val="16"/>
              </w:rPr>
            </w:pPr>
            <w:r w:rsidRPr="00B44C23">
              <w:rPr>
                <w:sz w:val="16"/>
              </w:rPr>
              <w:t>V-SMF insertion or removal</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F68EB6D" w14:textId="77777777" w:rsidR="00602AC0" w:rsidRPr="00B44C23" w:rsidRDefault="00602AC0" w:rsidP="001D4998">
            <w:pPr>
              <w:pStyle w:val="TAC"/>
              <w:rPr>
                <w:sz w:val="16"/>
              </w:rPr>
            </w:pPr>
            <w:r w:rsidRPr="00B44C23">
              <w:rPr>
                <w:sz w:val="16"/>
              </w:rPr>
              <w:t>16.3.0</w:t>
            </w:r>
          </w:p>
        </w:tc>
      </w:tr>
      <w:tr w:rsidR="00602AC0" w:rsidRPr="00B44C23" w14:paraId="34BC242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D1875CA"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E6BB368"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4CE5B58" w14:textId="77777777" w:rsidR="00602AC0" w:rsidRPr="00B44C23" w:rsidRDefault="00602AC0" w:rsidP="001D4998">
            <w:pPr>
              <w:pStyle w:val="TAC"/>
              <w:rPr>
                <w:rFonts w:cs="Arial"/>
                <w:sz w:val="16"/>
              </w:rPr>
            </w:pPr>
            <w:r w:rsidRPr="00B44C23">
              <w:rPr>
                <w:rFonts w:cs="Arial"/>
                <w:sz w:val="16"/>
              </w:rPr>
              <w:t>CP-200033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B933282" w14:textId="77777777" w:rsidR="00602AC0" w:rsidRPr="00B44C23" w:rsidRDefault="00602AC0" w:rsidP="001D4998">
            <w:pPr>
              <w:pStyle w:val="TAC"/>
              <w:rPr>
                <w:rFonts w:cs="Arial"/>
                <w:sz w:val="16"/>
              </w:rPr>
            </w:pPr>
            <w:r w:rsidRPr="00B44C23">
              <w:rPr>
                <w:rFonts w:cs="Arial"/>
                <w:sz w:val="16"/>
              </w:rPr>
              <w:t>0298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90582A9" w14:textId="77777777" w:rsidR="00602AC0" w:rsidRPr="00B44C23" w:rsidRDefault="00602AC0" w:rsidP="001D4998">
            <w:pPr>
              <w:pStyle w:val="TAC"/>
              <w:rPr>
                <w:rFonts w:cs="Arial"/>
                <w:sz w:val="16"/>
              </w:rPr>
            </w:pPr>
            <w:r w:rsidRPr="00B44C23">
              <w:rPr>
                <w:rFonts w:cs="Arial"/>
                <w:sz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3727AA3"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9D7B8FA" w14:textId="77777777" w:rsidR="00602AC0" w:rsidRPr="00B44C23" w:rsidRDefault="00602AC0" w:rsidP="001F47C9">
            <w:pPr>
              <w:pStyle w:val="TAC"/>
              <w:jc w:val="left"/>
              <w:rPr>
                <w:sz w:val="16"/>
              </w:rPr>
            </w:pPr>
            <w:r w:rsidRPr="00B44C23">
              <w:rPr>
                <w:sz w:val="16"/>
              </w:rPr>
              <w:t>Feature definition for support of CIoT features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3E008BE" w14:textId="77777777" w:rsidR="00602AC0" w:rsidRPr="00B44C23" w:rsidRDefault="00602AC0" w:rsidP="001D4998">
            <w:pPr>
              <w:pStyle w:val="TAC"/>
              <w:rPr>
                <w:sz w:val="16"/>
              </w:rPr>
            </w:pPr>
            <w:r w:rsidRPr="00B44C23">
              <w:rPr>
                <w:sz w:val="16"/>
              </w:rPr>
              <w:t>16.3.0</w:t>
            </w:r>
          </w:p>
        </w:tc>
      </w:tr>
      <w:tr w:rsidR="00602AC0" w:rsidRPr="00B44C23" w14:paraId="6A78897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0C40925"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B9F9885"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4AB1C7A" w14:textId="77777777" w:rsidR="00602AC0" w:rsidRPr="00B44C23" w:rsidRDefault="00602AC0" w:rsidP="001D4998">
            <w:pPr>
              <w:pStyle w:val="TAC"/>
              <w:rPr>
                <w:rFonts w:cs="Arial"/>
                <w:sz w:val="16"/>
              </w:rPr>
            </w:pPr>
            <w:r w:rsidRPr="00B44C23">
              <w:rPr>
                <w:rFonts w:cs="Arial"/>
                <w:sz w:val="16"/>
              </w:rPr>
              <w:t>CP-200033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3705F65" w14:textId="77777777" w:rsidR="00602AC0" w:rsidRPr="00B44C23" w:rsidRDefault="00602AC0" w:rsidP="001D4998">
            <w:pPr>
              <w:pStyle w:val="TAC"/>
              <w:rPr>
                <w:rFonts w:cs="Arial"/>
                <w:sz w:val="16"/>
              </w:rPr>
            </w:pPr>
            <w:r w:rsidRPr="00B44C23">
              <w:rPr>
                <w:rFonts w:cs="Arial"/>
                <w:sz w:val="16"/>
              </w:rPr>
              <w:t>0299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9086ED2" w14:textId="77777777" w:rsidR="00602AC0" w:rsidRPr="00B44C23" w:rsidRDefault="00602AC0" w:rsidP="001D4998">
            <w:pPr>
              <w:pStyle w:val="TAC"/>
              <w:rPr>
                <w:rFonts w:cs="Arial"/>
                <w:sz w:val="16"/>
              </w:rPr>
            </w:pPr>
            <w:r w:rsidRPr="00B44C23">
              <w:rPr>
                <w:rFonts w:cs="Arial"/>
                <w:sz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39052EB"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2C9D90A" w14:textId="77777777" w:rsidR="00602AC0" w:rsidRPr="00B44C23" w:rsidRDefault="00602AC0" w:rsidP="001F47C9">
            <w:pPr>
              <w:pStyle w:val="TAC"/>
              <w:jc w:val="left"/>
              <w:rPr>
                <w:sz w:val="16"/>
              </w:rPr>
            </w:pPr>
            <w:r w:rsidRPr="00B44C23">
              <w:rPr>
                <w:sz w:val="16"/>
              </w:rPr>
              <w:t>Mobile Terminated Data</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4981C0A" w14:textId="77777777" w:rsidR="00602AC0" w:rsidRPr="00B44C23" w:rsidRDefault="00602AC0" w:rsidP="001D4998">
            <w:pPr>
              <w:pStyle w:val="TAC"/>
              <w:rPr>
                <w:sz w:val="16"/>
              </w:rPr>
            </w:pPr>
            <w:r w:rsidRPr="00B44C23">
              <w:rPr>
                <w:sz w:val="16"/>
              </w:rPr>
              <w:t>16.3.0</w:t>
            </w:r>
          </w:p>
        </w:tc>
      </w:tr>
      <w:tr w:rsidR="00602AC0" w:rsidRPr="00B44C23" w14:paraId="6EABADF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D3D9DC7"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FDA9A16"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055F9B5"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D598C0B" w14:textId="77777777" w:rsidR="00602AC0" w:rsidRPr="00B44C23" w:rsidRDefault="00602AC0" w:rsidP="001D4998">
            <w:pPr>
              <w:pStyle w:val="TAC"/>
              <w:rPr>
                <w:rFonts w:cs="Arial"/>
                <w:sz w:val="16"/>
              </w:rPr>
            </w:pPr>
            <w:r w:rsidRPr="00B44C23">
              <w:rPr>
                <w:rFonts w:cs="Arial"/>
                <w:sz w:val="16"/>
              </w:rPr>
              <w:t>0300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F5E3C10" w14:textId="77777777" w:rsidR="00602AC0" w:rsidRPr="00B44C23" w:rsidRDefault="00602AC0" w:rsidP="001D4998">
            <w:pPr>
              <w:pStyle w:val="TAC"/>
              <w:rPr>
                <w:rFonts w:cs="Arial"/>
                <w:sz w:val="16"/>
              </w:rPr>
            </w:pPr>
            <w:r w:rsidRPr="00B44C23">
              <w:rPr>
                <w:rFonts w:cs="Arial"/>
                <w:sz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D332940"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EC24441" w14:textId="77777777" w:rsidR="00602AC0" w:rsidRPr="00B44C23" w:rsidRDefault="00602AC0" w:rsidP="001F47C9">
            <w:pPr>
              <w:pStyle w:val="TAC"/>
              <w:jc w:val="left"/>
              <w:rPr>
                <w:sz w:val="16"/>
              </w:rPr>
            </w:pPr>
            <w:r w:rsidRPr="00B44C23">
              <w:rPr>
                <w:sz w:val="16"/>
              </w:rPr>
              <w:t>UE_IN_NON_ALLOWED_AREA error in EnableUEReachability response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C160CF" w14:textId="77777777" w:rsidR="00602AC0" w:rsidRPr="00B44C23" w:rsidRDefault="00602AC0" w:rsidP="001D4998">
            <w:pPr>
              <w:pStyle w:val="TAC"/>
              <w:rPr>
                <w:sz w:val="16"/>
              </w:rPr>
            </w:pPr>
            <w:r w:rsidRPr="00B44C23">
              <w:rPr>
                <w:sz w:val="16"/>
              </w:rPr>
              <w:t>16.3.0</w:t>
            </w:r>
          </w:p>
        </w:tc>
      </w:tr>
      <w:tr w:rsidR="00602AC0" w:rsidRPr="00B44C23" w14:paraId="0EB3CA0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B3D51CA"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A779ECF"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A14184F" w14:textId="77777777" w:rsidR="00602AC0" w:rsidRPr="00B44C23" w:rsidRDefault="00602AC0" w:rsidP="001D4998">
            <w:pPr>
              <w:pStyle w:val="TAC"/>
              <w:rPr>
                <w:rFonts w:cs="Arial"/>
                <w:sz w:val="16"/>
              </w:rPr>
            </w:pPr>
            <w:r w:rsidRPr="00B44C23">
              <w:rPr>
                <w:rFonts w:cs="Arial"/>
                <w:sz w:val="16"/>
              </w:rPr>
              <w:t>CP-200035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FF54F83" w14:textId="77777777" w:rsidR="00602AC0" w:rsidRPr="00B44C23" w:rsidRDefault="00602AC0" w:rsidP="001D4998">
            <w:pPr>
              <w:pStyle w:val="TAC"/>
              <w:rPr>
                <w:rFonts w:cs="Arial"/>
                <w:sz w:val="16"/>
              </w:rPr>
            </w:pPr>
            <w:r w:rsidRPr="00B44C23">
              <w:rPr>
                <w:rFonts w:cs="Arial"/>
                <w:sz w:val="16"/>
              </w:rPr>
              <w:t>0302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0F832FF"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CC95BBF"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3D17292" w14:textId="77777777" w:rsidR="00602AC0" w:rsidRPr="00B44C23" w:rsidRDefault="00602AC0" w:rsidP="001F47C9">
            <w:pPr>
              <w:pStyle w:val="TAC"/>
              <w:jc w:val="left"/>
              <w:rPr>
                <w:sz w:val="16"/>
              </w:rPr>
            </w:pPr>
            <w:r w:rsidRPr="00B44C23">
              <w:rPr>
                <w:sz w:val="16"/>
              </w:rPr>
              <w:t>SUPI pattern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525301E" w14:textId="77777777" w:rsidR="00602AC0" w:rsidRPr="00B44C23" w:rsidRDefault="00602AC0" w:rsidP="001D4998">
            <w:pPr>
              <w:pStyle w:val="TAC"/>
              <w:rPr>
                <w:sz w:val="16"/>
              </w:rPr>
            </w:pPr>
            <w:r w:rsidRPr="00B44C23">
              <w:rPr>
                <w:sz w:val="16"/>
              </w:rPr>
              <w:t>16.3.0</w:t>
            </w:r>
          </w:p>
        </w:tc>
      </w:tr>
      <w:tr w:rsidR="00602AC0" w:rsidRPr="00B44C23" w14:paraId="3F8F250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259AA23"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4E0BA68"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C5C22BE" w14:textId="77777777" w:rsidR="00602AC0" w:rsidRPr="00B44C23" w:rsidRDefault="00602AC0" w:rsidP="001D4998">
            <w:pPr>
              <w:pStyle w:val="TAC"/>
              <w:rPr>
                <w:rFonts w:cs="Arial"/>
                <w:sz w:val="16"/>
              </w:rPr>
            </w:pPr>
            <w:r w:rsidRPr="00B44C23">
              <w:rPr>
                <w:rFonts w:cs="Arial"/>
                <w:sz w:val="16"/>
              </w:rPr>
              <w:t>CP-200018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5AD8946" w14:textId="77777777" w:rsidR="00602AC0" w:rsidRPr="00B44C23" w:rsidRDefault="00602AC0" w:rsidP="001D4998">
            <w:pPr>
              <w:pStyle w:val="TAC"/>
              <w:rPr>
                <w:rFonts w:cs="Arial"/>
                <w:sz w:val="16"/>
              </w:rPr>
            </w:pPr>
            <w:r w:rsidRPr="00B44C23">
              <w:rPr>
                <w:rFonts w:cs="Arial"/>
                <w:sz w:val="16"/>
              </w:rPr>
              <w:t>0303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D780963" w14:textId="77777777" w:rsidR="00602AC0" w:rsidRPr="00B44C23" w:rsidRDefault="00602AC0" w:rsidP="001D4998">
            <w:pPr>
              <w:pStyle w:val="TAC"/>
              <w:rPr>
                <w:rFonts w:cs="Arial"/>
                <w:sz w:val="16"/>
              </w:rPr>
            </w:pPr>
            <w:r w:rsidRPr="00B44C23">
              <w:rPr>
                <w:rFonts w:cs="Arial"/>
                <w:sz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10CF554"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92C739B" w14:textId="77777777" w:rsidR="00602AC0" w:rsidRPr="00B44C23" w:rsidRDefault="00602AC0" w:rsidP="001F47C9">
            <w:pPr>
              <w:pStyle w:val="TAC"/>
              <w:jc w:val="left"/>
              <w:rPr>
                <w:sz w:val="16"/>
              </w:rPr>
            </w:pPr>
            <w:r w:rsidRPr="00B44C23">
              <w:rPr>
                <w:sz w:val="16"/>
              </w:rPr>
              <w:t>LCS service authorization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95BBDDA" w14:textId="77777777" w:rsidR="00602AC0" w:rsidRPr="00B44C23" w:rsidRDefault="00602AC0" w:rsidP="001D4998">
            <w:pPr>
              <w:pStyle w:val="TAC"/>
              <w:rPr>
                <w:sz w:val="16"/>
              </w:rPr>
            </w:pPr>
            <w:r w:rsidRPr="00B44C23">
              <w:rPr>
                <w:sz w:val="16"/>
              </w:rPr>
              <w:t>16.3.0</w:t>
            </w:r>
          </w:p>
        </w:tc>
      </w:tr>
      <w:tr w:rsidR="00602AC0" w:rsidRPr="00B44C23" w14:paraId="4519E1F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18CF075"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F1B410"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1959185" w14:textId="77777777" w:rsidR="00602AC0" w:rsidRPr="00B44C23" w:rsidRDefault="00602AC0" w:rsidP="001D4998">
            <w:pPr>
              <w:pStyle w:val="TAC"/>
              <w:rPr>
                <w:rFonts w:cs="Arial"/>
                <w:sz w:val="16"/>
              </w:rPr>
            </w:pPr>
            <w:r w:rsidRPr="00B44C23">
              <w:rPr>
                <w:rFonts w:cs="Arial"/>
                <w:sz w:val="16"/>
              </w:rPr>
              <w:t>CP-200018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1FC6EA4" w14:textId="77777777" w:rsidR="00602AC0" w:rsidRPr="00B44C23" w:rsidRDefault="00602AC0" w:rsidP="001D4998">
            <w:pPr>
              <w:pStyle w:val="TAC"/>
              <w:rPr>
                <w:rFonts w:cs="Arial"/>
                <w:sz w:val="16"/>
              </w:rPr>
            </w:pPr>
            <w:r w:rsidRPr="00B44C23">
              <w:rPr>
                <w:rFonts w:cs="Arial"/>
                <w:sz w:val="16"/>
              </w:rPr>
              <w:t>0305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C2D3C74" w14:textId="77777777" w:rsidR="00602AC0" w:rsidRPr="00B44C23" w:rsidRDefault="00602AC0" w:rsidP="001D4998">
            <w:pPr>
              <w:pStyle w:val="TAC"/>
              <w:rPr>
                <w:rFonts w:cs="Arial"/>
                <w:sz w:val="16"/>
              </w:rPr>
            </w:pPr>
            <w:r w:rsidRPr="00B44C23">
              <w:rPr>
                <w:rFonts w:cs="Arial"/>
                <w:sz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E7514CB"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CAB83E5" w14:textId="77777777" w:rsidR="00602AC0" w:rsidRPr="00B44C23" w:rsidRDefault="00602AC0" w:rsidP="001F47C9">
            <w:pPr>
              <w:pStyle w:val="TAC"/>
              <w:jc w:val="left"/>
              <w:rPr>
                <w:sz w:val="16"/>
              </w:rPr>
            </w:pPr>
            <w:r w:rsidRPr="00B44C23">
              <w:rPr>
                <w:sz w:val="16"/>
              </w:rPr>
              <w:t>Cm state exposure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AEF9AFF" w14:textId="77777777" w:rsidR="00602AC0" w:rsidRPr="00B44C23" w:rsidRDefault="00602AC0" w:rsidP="001D4998">
            <w:pPr>
              <w:pStyle w:val="TAC"/>
              <w:rPr>
                <w:sz w:val="16"/>
              </w:rPr>
            </w:pPr>
            <w:r w:rsidRPr="00B44C23">
              <w:rPr>
                <w:sz w:val="16"/>
              </w:rPr>
              <w:t>16.3.0</w:t>
            </w:r>
          </w:p>
        </w:tc>
      </w:tr>
      <w:tr w:rsidR="00602AC0" w:rsidRPr="00B44C23" w14:paraId="336753E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CFE4C1F"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2BB0C1E"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CCC9FFC" w14:textId="77777777" w:rsidR="00602AC0" w:rsidRPr="00B44C23" w:rsidRDefault="00602AC0" w:rsidP="001D4998">
            <w:pPr>
              <w:pStyle w:val="TAC"/>
              <w:rPr>
                <w:rFonts w:cs="Arial"/>
                <w:sz w:val="16"/>
              </w:rPr>
            </w:pPr>
            <w:r w:rsidRPr="00B44C23">
              <w:rPr>
                <w:rFonts w:cs="Arial"/>
                <w:sz w:val="16"/>
              </w:rPr>
              <w:t>CP-200052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1224C28" w14:textId="77777777" w:rsidR="00602AC0" w:rsidRPr="00B44C23" w:rsidRDefault="00602AC0" w:rsidP="001D4998">
            <w:pPr>
              <w:pStyle w:val="TAC"/>
              <w:rPr>
                <w:rFonts w:cs="Arial"/>
                <w:sz w:val="16"/>
              </w:rPr>
            </w:pPr>
            <w:r w:rsidRPr="00B44C23">
              <w:rPr>
                <w:rFonts w:cs="Arial"/>
                <w:sz w:val="16"/>
              </w:rPr>
              <w:t>0306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BD06A8E" w14:textId="77777777" w:rsidR="00602AC0" w:rsidRPr="00B44C23" w:rsidRDefault="00602AC0" w:rsidP="001D4998">
            <w:pPr>
              <w:pStyle w:val="TAC"/>
              <w:rPr>
                <w:rFonts w:cs="Arial"/>
                <w:sz w:val="16"/>
              </w:rPr>
            </w:pPr>
            <w:r w:rsidRPr="00B44C23">
              <w:rPr>
                <w:rFonts w:cs="Arial"/>
                <w:sz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594A320"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242DECA" w14:textId="77777777" w:rsidR="00602AC0" w:rsidRPr="00B44C23" w:rsidRDefault="00602AC0" w:rsidP="001F47C9">
            <w:pPr>
              <w:pStyle w:val="TAC"/>
              <w:jc w:val="left"/>
              <w:rPr>
                <w:sz w:val="16"/>
              </w:rPr>
            </w:pPr>
            <w:r w:rsidRPr="00B44C23">
              <w:rPr>
                <w:sz w:val="16"/>
              </w:rPr>
              <w:t>3GPP TS 29.518 API Rel16 API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A69AEE5" w14:textId="77777777" w:rsidR="00602AC0" w:rsidRPr="00B44C23" w:rsidRDefault="00602AC0" w:rsidP="001D4998">
            <w:pPr>
              <w:pStyle w:val="TAC"/>
              <w:rPr>
                <w:sz w:val="16"/>
              </w:rPr>
            </w:pPr>
            <w:r w:rsidRPr="00B44C23">
              <w:rPr>
                <w:sz w:val="16"/>
              </w:rPr>
              <w:t>16.3.0</w:t>
            </w:r>
          </w:p>
        </w:tc>
      </w:tr>
      <w:tr w:rsidR="003B466D" w:rsidRPr="00B44C23" w14:paraId="5F4CAE6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E0B3836" w14:textId="77777777" w:rsidR="003B466D" w:rsidRPr="00B44C23" w:rsidRDefault="003B466D" w:rsidP="003B466D">
            <w:pPr>
              <w:pStyle w:val="TAC"/>
              <w:rPr>
                <w:sz w:val="16"/>
              </w:rPr>
            </w:pPr>
            <w:r w:rsidRPr="00B44C23">
              <w:rPr>
                <w:sz w:val="16"/>
              </w:rPr>
              <w:lastRenderedPageBreak/>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F78414A"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36D8D46"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CD184A9" w14:textId="77777777" w:rsidR="003B466D" w:rsidRPr="00B44C23" w:rsidRDefault="003B466D" w:rsidP="003B466D">
            <w:pPr>
              <w:pStyle w:val="TAC"/>
              <w:rPr>
                <w:rFonts w:cs="Arial"/>
                <w:sz w:val="16"/>
              </w:rPr>
            </w:pPr>
            <w:r>
              <w:rPr>
                <w:rFonts w:cs="Arial"/>
                <w:sz w:val="16"/>
                <w:szCs w:val="16"/>
              </w:rPr>
              <w:t>0307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CDAECC8"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5BAA6FF"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4A56584" w14:textId="77777777" w:rsidR="003B466D" w:rsidRPr="00B44C23" w:rsidRDefault="003B466D" w:rsidP="003B466D">
            <w:pPr>
              <w:pStyle w:val="TAC"/>
              <w:jc w:val="left"/>
              <w:rPr>
                <w:sz w:val="16"/>
              </w:rPr>
            </w:pPr>
            <w:r>
              <w:rPr>
                <w:rFonts w:cs="Arial"/>
                <w:sz w:val="16"/>
                <w:szCs w:val="16"/>
              </w:rPr>
              <w:t>Storage of YAML files in ETSI Forge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83473D7" w14:textId="77777777" w:rsidR="003B466D" w:rsidRPr="00B44C23" w:rsidRDefault="003B466D" w:rsidP="003B466D">
            <w:pPr>
              <w:pStyle w:val="TAC"/>
              <w:rPr>
                <w:sz w:val="16"/>
              </w:rPr>
            </w:pPr>
            <w:r>
              <w:rPr>
                <w:sz w:val="16"/>
              </w:rPr>
              <w:t>16.4.0</w:t>
            </w:r>
          </w:p>
        </w:tc>
      </w:tr>
      <w:tr w:rsidR="003B466D" w:rsidRPr="00B44C23" w14:paraId="3844E53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BCAD70C"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FA89AFC"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24E9529" w14:textId="77777777" w:rsidR="003B466D" w:rsidRPr="00B44C23" w:rsidRDefault="003B466D" w:rsidP="003B466D">
            <w:pPr>
              <w:pStyle w:val="TAC"/>
              <w:rPr>
                <w:rFonts w:cs="Arial"/>
                <w:sz w:val="16"/>
              </w:rPr>
            </w:pPr>
            <w:r>
              <w:rPr>
                <w:rFonts w:cs="Arial"/>
                <w:sz w:val="16"/>
                <w:szCs w:val="16"/>
              </w:rPr>
              <w:t>CP-201031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BBCF0AD" w14:textId="77777777" w:rsidR="003B466D" w:rsidRPr="00B44C23" w:rsidRDefault="003B466D" w:rsidP="003B466D">
            <w:pPr>
              <w:pStyle w:val="TAC"/>
              <w:rPr>
                <w:rFonts w:cs="Arial"/>
                <w:sz w:val="16"/>
              </w:rPr>
            </w:pPr>
            <w:r>
              <w:rPr>
                <w:rFonts w:cs="Arial"/>
                <w:sz w:val="16"/>
                <w:szCs w:val="16"/>
              </w:rPr>
              <w:t>0308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A6A122F"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248804B"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26EBAAE" w14:textId="77777777" w:rsidR="003B466D" w:rsidRPr="00B44C23" w:rsidRDefault="003B466D" w:rsidP="003B466D">
            <w:pPr>
              <w:pStyle w:val="TAC"/>
              <w:jc w:val="left"/>
              <w:rPr>
                <w:sz w:val="16"/>
              </w:rPr>
            </w:pPr>
            <w:r>
              <w:rPr>
                <w:rFonts w:cs="Arial"/>
                <w:sz w:val="16"/>
                <w:szCs w:val="16"/>
              </w:rPr>
              <w:t>V-SMF and I-SMF service instance 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CFC5B3C" w14:textId="77777777" w:rsidR="003B466D" w:rsidRPr="00B44C23" w:rsidRDefault="003B466D" w:rsidP="003B466D">
            <w:pPr>
              <w:pStyle w:val="TAC"/>
              <w:rPr>
                <w:sz w:val="16"/>
              </w:rPr>
            </w:pPr>
            <w:r>
              <w:rPr>
                <w:sz w:val="16"/>
              </w:rPr>
              <w:t>16.4.0</w:t>
            </w:r>
          </w:p>
        </w:tc>
      </w:tr>
      <w:tr w:rsidR="003B466D" w:rsidRPr="00B44C23" w14:paraId="5E0AD02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61A2F58"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5971DEE"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16420EE"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95032D6" w14:textId="77777777" w:rsidR="003B466D" w:rsidRPr="00B44C23" w:rsidRDefault="003B466D" w:rsidP="003B466D">
            <w:pPr>
              <w:pStyle w:val="TAC"/>
              <w:rPr>
                <w:rFonts w:cs="Arial"/>
                <w:sz w:val="16"/>
              </w:rPr>
            </w:pPr>
            <w:r>
              <w:rPr>
                <w:rFonts w:cs="Arial"/>
                <w:sz w:val="16"/>
                <w:szCs w:val="16"/>
              </w:rPr>
              <w:t>0309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4BB168E"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85D251F"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865E072" w14:textId="77777777" w:rsidR="003B466D" w:rsidRPr="00B44C23" w:rsidRDefault="003B466D" w:rsidP="003B466D">
            <w:pPr>
              <w:pStyle w:val="TAC"/>
              <w:jc w:val="left"/>
              <w:rPr>
                <w:sz w:val="16"/>
              </w:rPr>
            </w:pPr>
            <w:r>
              <w:rPr>
                <w:rFonts w:cs="Arial"/>
                <w:sz w:val="16"/>
                <w:szCs w:val="16"/>
              </w:rPr>
              <w:t>N1N2Transfer Failure Notification for UEs in RRC Inactive state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7602226" w14:textId="77777777" w:rsidR="003B466D" w:rsidRPr="00B44C23" w:rsidRDefault="003B466D" w:rsidP="003B466D">
            <w:pPr>
              <w:pStyle w:val="TAC"/>
              <w:rPr>
                <w:sz w:val="16"/>
              </w:rPr>
            </w:pPr>
            <w:r>
              <w:rPr>
                <w:sz w:val="16"/>
              </w:rPr>
              <w:t>16.4.0</w:t>
            </w:r>
          </w:p>
        </w:tc>
      </w:tr>
      <w:tr w:rsidR="003B466D" w:rsidRPr="00B44C23" w14:paraId="2E7358B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FDFC1BA"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17F5CE"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03DB5A2" w14:textId="77777777" w:rsidR="003B466D" w:rsidRPr="00B44C23" w:rsidRDefault="003B466D" w:rsidP="003B466D">
            <w:pPr>
              <w:pStyle w:val="TAC"/>
              <w:rPr>
                <w:rFonts w:cs="Arial"/>
                <w:sz w:val="16"/>
              </w:rPr>
            </w:pPr>
            <w:r>
              <w:rPr>
                <w:rFonts w:cs="Arial"/>
                <w:sz w:val="16"/>
                <w:szCs w:val="16"/>
              </w:rPr>
              <w:t>CP-201045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A6DBA80" w14:textId="77777777" w:rsidR="003B466D" w:rsidRPr="00B44C23" w:rsidRDefault="003B466D" w:rsidP="003B466D">
            <w:pPr>
              <w:pStyle w:val="TAC"/>
              <w:rPr>
                <w:rFonts w:cs="Arial"/>
                <w:sz w:val="16"/>
              </w:rPr>
            </w:pPr>
            <w:r>
              <w:rPr>
                <w:rFonts w:cs="Arial"/>
                <w:sz w:val="16"/>
                <w:szCs w:val="16"/>
              </w:rPr>
              <w:t>0310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E98B89D"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3EF276B" w14:textId="77777777" w:rsidR="003B466D" w:rsidRPr="00B44C23" w:rsidRDefault="003B466D" w:rsidP="003B466D">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8C7F92F" w14:textId="77777777" w:rsidR="003B466D" w:rsidRPr="00B44C23" w:rsidRDefault="003B466D" w:rsidP="003B466D">
            <w:pPr>
              <w:pStyle w:val="TAC"/>
              <w:jc w:val="left"/>
              <w:rPr>
                <w:sz w:val="16"/>
              </w:rPr>
            </w:pPr>
            <w:r>
              <w:rPr>
                <w:rFonts w:cs="Arial"/>
                <w:sz w:val="16"/>
                <w:szCs w:val="16"/>
              </w:rPr>
              <w:t>NPN extensions for Inter-AMF N2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AAF3439" w14:textId="77777777" w:rsidR="003B466D" w:rsidRPr="00B44C23" w:rsidRDefault="003B466D" w:rsidP="003B466D">
            <w:pPr>
              <w:pStyle w:val="TAC"/>
              <w:rPr>
                <w:sz w:val="16"/>
              </w:rPr>
            </w:pPr>
            <w:r>
              <w:rPr>
                <w:sz w:val="16"/>
              </w:rPr>
              <w:t>16.4.0</w:t>
            </w:r>
          </w:p>
        </w:tc>
      </w:tr>
      <w:tr w:rsidR="003B466D" w:rsidRPr="00B44C23" w14:paraId="32AD00A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A1FD8AD"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2C8170C"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1291C05"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124E4E8" w14:textId="77777777" w:rsidR="003B466D" w:rsidRPr="00B44C23" w:rsidRDefault="003B466D" w:rsidP="003B466D">
            <w:pPr>
              <w:pStyle w:val="TAC"/>
              <w:rPr>
                <w:rFonts w:cs="Arial"/>
                <w:sz w:val="16"/>
              </w:rPr>
            </w:pPr>
            <w:r>
              <w:rPr>
                <w:rFonts w:cs="Arial"/>
                <w:sz w:val="16"/>
                <w:szCs w:val="16"/>
              </w:rPr>
              <w:t>0311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F6E39C5"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2AB4230"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F1707F9" w14:textId="77777777" w:rsidR="003B466D" w:rsidRPr="00B44C23" w:rsidRDefault="003B466D" w:rsidP="003B466D">
            <w:pPr>
              <w:pStyle w:val="TAC"/>
              <w:jc w:val="left"/>
              <w:rPr>
                <w:sz w:val="16"/>
              </w:rPr>
            </w:pPr>
            <w:r>
              <w:rPr>
                <w:rFonts w:cs="Arial"/>
                <w:sz w:val="16"/>
                <w:szCs w:val="16"/>
              </w:rPr>
              <w:t>Supported Headers Tables for Response codes 2xx and 3xx</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199C1CE" w14:textId="77777777" w:rsidR="003B466D" w:rsidRPr="00B44C23" w:rsidRDefault="003B466D" w:rsidP="003B466D">
            <w:pPr>
              <w:pStyle w:val="TAC"/>
              <w:rPr>
                <w:sz w:val="16"/>
              </w:rPr>
            </w:pPr>
            <w:r>
              <w:rPr>
                <w:sz w:val="16"/>
              </w:rPr>
              <w:t>16.4.0</w:t>
            </w:r>
          </w:p>
        </w:tc>
      </w:tr>
      <w:tr w:rsidR="003B466D" w:rsidRPr="00B44C23" w14:paraId="7FC1C0D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200155D"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84057D1"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775CE41"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D7691F2" w14:textId="77777777" w:rsidR="003B466D" w:rsidRPr="00B44C23" w:rsidRDefault="003B466D" w:rsidP="003B466D">
            <w:pPr>
              <w:pStyle w:val="TAC"/>
              <w:rPr>
                <w:rFonts w:cs="Arial"/>
                <w:sz w:val="16"/>
              </w:rPr>
            </w:pPr>
            <w:r>
              <w:rPr>
                <w:rFonts w:cs="Arial"/>
                <w:sz w:val="16"/>
                <w:szCs w:val="16"/>
              </w:rPr>
              <w:t>0312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8C9ADD5"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C1E91B5"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BC8919D" w14:textId="77777777" w:rsidR="003B466D" w:rsidRPr="00B44C23" w:rsidRDefault="003B466D" w:rsidP="003B466D">
            <w:pPr>
              <w:pStyle w:val="TAC"/>
              <w:jc w:val="left"/>
              <w:rPr>
                <w:sz w:val="16"/>
              </w:rPr>
            </w:pPr>
            <w:r>
              <w:rPr>
                <w:rFonts w:cs="Arial"/>
                <w:sz w:val="16"/>
                <w:szCs w:val="16"/>
              </w:rPr>
              <w:t>Binary Data Types Table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8870B1A" w14:textId="77777777" w:rsidR="003B466D" w:rsidRPr="00B44C23" w:rsidRDefault="003B466D" w:rsidP="003B466D">
            <w:pPr>
              <w:pStyle w:val="TAC"/>
              <w:rPr>
                <w:sz w:val="16"/>
              </w:rPr>
            </w:pPr>
            <w:r>
              <w:rPr>
                <w:sz w:val="16"/>
              </w:rPr>
              <w:t>16.4.0</w:t>
            </w:r>
          </w:p>
        </w:tc>
      </w:tr>
      <w:tr w:rsidR="003B466D" w:rsidRPr="00B44C23" w14:paraId="00CD7E4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70F83CB"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93FE979"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3ECA1EB" w14:textId="77777777" w:rsidR="003B466D" w:rsidRPr="00B44C23" w:rsidRDefault="003B466D" w:rsidP="003B466D">
            <w:pPr>
              <w:pStyle w:val="TAC"/>
              <w:rPr>
                <w:rFonts w:cs="Arial"/>
                <w:sz w:val="16"/>
              </w:rPr>
            </w:pPr>
            <w:r>
              <w:rPr>
                <w:rFonts w:cs="Arial"/>
                <w:sz w:val="16"/>
                <w:szCs w:val="16"/>
              </w:rPr>
              <w:t>CP-201046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80CA1D8" w14:textId="77777777" w:rsidR="003B466D" w:rsidRPr="00B44C23" w:rsidRDefault="003B466D" w:rsidP="003B466D">
            <w:pPr>
              <w:pStyle w:val="TAC"/>
              <w:rPr>
                <w:rFonts w:cs="Arial"/>
                <w:sz w:val="16"/>
              </w:rPr>
            </w:pPr>
            <w:r>
              <w:rPr>
                <w:rFonts w:cs="Arial"/>
                <w:sz w:val="16"/>
                <w:szCs w:val="16"/>
              </w:rPr>
              <w:t>0313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7A99D67"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10872A0" w14:textId="77777777" w:rsidR="003B466D" w:rsidRPr="00B44C23" w:rsidRDefault="003B466D" w:rsidP="003B466D">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C2247C7" w14:textId="77777777" w:rsidR="003B466D" w:rsidRPr="00B44C23" w:rsidRDefault="003B466D" w:rsidP="003B466D">
            <w:pPr>
              <w:pStyle w:val="TAC"/>
              <w:jc w:val="left"/>
              <w:rPr>
                <w:sz w:val="16"/>
              </w:rPr>
            </w:pPr>
            <w:r>
              <w:rPr>
                <w:rFonts w:cs="Arial"/>
                <w:sz w:val="16"/>
                <w:szCs w:val="16"/>
              </w:rPr>
              <w:t>Maximum UP resources activation of 2 PDU sessions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A288D9B" w14:textId="77777777" w:rsidR="003B466D" w:rsidRPr="00B44C23" w:rsidRDefault="003B466D" w:rsidP="003B466D">
            <w:pPr>
              <w:pStyle w:val="TAC"/>
              <w:rPr>
                <w:sz w:val="16"/>
              </w:rPr>
            </w:pPr>
            <w:r>
              <w:rPr>
                <w:sz w:val="16"/>
              </w:rPr>
              <w:t>16.4.0</w:t>
            </w:r>
          </w:p>
        </w:tc>
      </w:tr>
      <w:tr w:rsidR="003B466D" w:rsidRPr="00B44C23" w14:paraId="3DBD829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67327B6"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C765DB"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E9B67B5"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AE6935A" w14:textId="77777777" w:rsidR="003B466D" w:rsidRPr="00B44C23" w:rsidRDefault="003B466D" w:rsidP="003B466D">
            <w:pPr>
              <w:pStyle w:val="TAC"/>
              <w:rPr>
                <w:rFonts w:cs="Arial"/>
                <w:sz w:val="16"/>
              </w:rPr>
            </w:pPr>
            <w:r>
              <w:rPr>
                <w:rFonts w:cs="Arial"/>
                <w:sz w:val="16"/>
                <w:szCs w:val="16"/>
              </w:rPr>
              <w:t>0314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AAF9C44"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E0ABBDC"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CD5DAFD" w14:textId="77777777" w:rsidR="003B466D" w:rsidRPr="00B44C23" w:rsidRDefault="003B466D" w:rsidP="003B466D">
            <w:pPr>
              <w:pStyle w:val="TAC"/>
              <w:jc w:val="left"/>
              <w:rPr>
                <w:sz w:val="16"/>
              </w:rPr>
            </w:pPr>
            <w:r>
              <w:rPr>
                <w:rFonts w:cs="Arial"/>
                <w:sz w:val="16"/>
                <w:szCs w:val="16"/>
              </w:rPr>
              <w:t>Add new Notifications Overview Tables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33EDD53" w14:textId="77777777" w:rsidR="003B466D" w:rsidRPr="00B44C23" w:rsidRDefault="003B466D" w:rsidP="003B466D">
            <w:pPr>
              <w:pStyle w:val="TAC"/>
              <w:rPr>
                <w:sz w:val="16"/>
              </w:rPr>
            </w:pPr>
            <w:r>
              <w:rPr>
                <w:sz w:val="16"/>
              </w:rPr>
              <w:t>16.4.0</w:t>
            </w:r>
          </w:p>
        </w:tc>
      </w:tr>
      <w:tr w:rsidR="003B466D" w:rsidRPr="00B44C23" w14:paraId="5357FE9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A476845"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077E640"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2C8EE27"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1654441" w14:textId="77777777" w:rsidR="003B466D" w:rsidRPr="00B44C23" w:rsidRDefault="003B466D" w:rsidP="003B466D">
            <w:pPr>
              <w:pStyle w:val="TAC"/>
              <w:rPr>
                <w:rFonts w:cs="Arial"/>
                <w:sz w:val="16"/>
              </w:rPr>
            </w:pPr>
            <w:r>
              <w:rPr>
                <w:rFonts w:cs="Arial"/>
                <w:sz w:val="16"/>
                <w:szCs w:val="16"/>
              </w:rPr>
              <w:t>0315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4F855A5"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5FA613A"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170B015" w14:textId="77777777" w:rsidR="003B466D" w:rsidRPr="00B44C23" w:rsidRDefault="003B466D" w:rsidP="003B466D">
            <w:pPr>
              <w:pStyle w:val="TAC"/>
              <w:jc w:val="left"/>
              <w:rPr>
                <w:sz w:val="16"/>
              </w:rPr>
            </w:pPr>
            <w:r>
              <w:rPr>
                <w:rFonts w:cs="Arial"/>
                <w:sz w:val="16"/>
                <w:szCs w:val="16"/>
              </w:rPr>
              <w:t>subscriptionId in AmfCreatedEventSubscription and AmfEventReport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B1FF071" w14:textId="77777777" w:rsidR="003B466D" w:rsidRPr="00B44C23" w:rsidRDefault="003B466D" w:rsidP="003B466D">
            <w:pPr>
              <w:pStyle w:val="TAC"/>
              <w:rPr>
                <w:sz w:val="16"/>
              </w:rPr>
            </w:pPr>
            <w:r>
              <w:rPr>
                <w:sz w:val="16"/>
              </w:rPr>
              <w:t>16.4.0</w:t>
            </w:r>
          </w:p>
        </w:tc>
      </w:tr>
      <w:tr w:rsidR="003B466D" w:rsidRPr="00B44C23" w14:paraId="6048007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1CE8AAB"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AABB95"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FEB0789"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68D0CC0" w14:textId="77777777" w:rsidR="003B466D" w:rsidRPr="00B44C23" w:rsidRDefault="003B466D" w:rsidP="003B466D">
            <w:pPr>
              <w:pStyle w:val="TAC"/>
              <w:rPr>
                <w:rFonts w:cs="Arial"/>
                <w:sz w:val="16"/>
              </w:rPr>
            </w:pPr>
            <w:r>
              <w:rPr>
                <w:rFonts w:cs="Arial"/>
                <w:sz w:val="16"/>
                <w:szCs w:val="16"/>
              </w:rPr>
              <w:t>0316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C2F16DE"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58CF287"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B410182" w14:textId="77777777" w:rsidR="003B466D" w:rsidRPr="00B44C23" w:rsidRDefault="003B466D" w:rsidP="003B466D">
            <w:pPr>
              <w:pStyle w:val="TAC"/>
              <w:jc w:val="left"/>
              <w:rPr>
                <w:sz w:val="16"/>
              </w:rPr>
            </w:pPr>
            <w:r>
              <w:rPr>
                <w:rFonts w:cs="Arial"/>
                <w:sz w:val="16"/>
                <w:szCs w:val="16"/>
              </w:rPr>
              <w:t>Non-delivery of N1 message to UE due to Xn/N2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7E39140" w14:textId="77777777" w:rsidR="003B466D" w:rsidRPr="00B44C23" w:rsidRDefault="003B466D" w:rsidP="003B466D">
            <w:pPr>
              <w:pStyle w:val="TAC"/>
              <w:rPr>
                <w:sz w:val="16"/>
              </w:rPr>
            </w:pPr>
            <w:r>
              <w:rPr>
                <w:sz w:val="16"/>
              </w:rPr>
              <w:t>16.4.0</w:t>
            </w:r>
          </w:p>
        </w:tc>
      </w:tr>
      <w:tr w:rsidR="003B466D" w:rsidRPr="00B44C23" w14:paraId="72B1711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547BD1C"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2EC51E"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94D09F5"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B83D1CB" w14:textId="77777777" w:rsidR="003B466D" w:rsidRPr="00B44C23" w:rsidRDefault="003B466D" w:rsidP="003B466D">
            <w:pPr>
              <w:pStyle w:val="TAC"/>
              <w:rPr>
                <w:rFonts w:cs="Arial"/>
                <w:sz w:val="16"/>
              </w:rPr>
            </w:pPr>
            <w:r>
              <w:rPr>
                <w:rFonts w:cs="Arial"/>
                <w:sz w:val="16"/>
                <w:szCs w:val="16"/>
              </w:rPr>
              <w:t>0318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B145821"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6859560"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DC03DDE" w14:textId="77777777" w:rsidR="003B466D" w:rsidRPr="00B44C23" w:rsidRDefault="003B466D" w:rsidP="003B466D">
            <w:pPr>
              <w:pStyle w:val="TAC"/>
              <w:jc w:val="left"/>
              <w:rPr>
                <w:sz w:val="16"/>
              </w:rPr>
            </w:pPr>
            <w:r>
              <w:rPr>
                <w:rFonts w:cs="Arial"/>
                <w:sz w:val="16"/>
                <w:szCs w:val="16"/>
              </w:rPr>
              <w:t>Reference Corrections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3125E1F" w14:textId="77777777" w:rsidR="003B466D" w:rsidRPr="00B44C23" w:rsidRDefault="003B466D" w:rsidP="003B466D">
            <w:pPr>
              <w:pStyle w:val="TAC"/>
              <w:rPr>
                <w:sz w:val="16"/>
              </w:rPr>
            </w:pPr>
            <w:r>
              <w:rPr>
                <w:sz w:val="16"/>
              </w:rPr>
              <w:t>16.4.0</w:t>
            </w:r>
          </w:p>
        </w:tc>
      </w:tr>
      <w:tr w:rsidR="003B466D" w:rsidRPr="00B44C23" w14:paraId="778133C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C4CC1E0"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7B6673F"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BA3B08E" w14:textId="77777777" w:rsidR="003B466D" w:rsidRPr="00B44C23" w:rsidRDefault="003B466D" w:rsidP="003B466D">
            <w:pPr>
              <w:pStyle w:val="TAC"/>
              <w:rPr>
                <w:rFonts w:cs="Arial"/>
                <w:sz w:val="16"/>
              </w:rPr>
            </w:pPr>
            <w:r>
              <w:rPr>
                <w:rFonts w:cs="Arial"/>
                <w:sz w:val="16"/>
                <w:szCs w:val="16"/>
              </w:rPr>
              <w:t>CP-201034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1B91B2B" w14:textId="77777777" w:rsidR="003B466D" w:rsidRPr="00B44C23" w:rsidRDefault="003B466D" w:rsidP="003B466D">
            <w:pPr>
              <w:pStyle w:val="TAC"/>
              <w:rPr>
                <w:rFonts w:cs="Arial"/>
                <w:sz w:val="16"/>
              </w:rPr>
            </w:pPr>
            <w:r>
              <w:rPr>
                <w:rFonts w:cs="Arial"/>
                <w:sz w:val="16"/>
                <w:szCs w:val="16"/>
              </w:rPr>
              <w:t>0319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5540376"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3157A3F"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9FF7516" w14:textId="77777777" w:rsidR="003B466D" w:rsidRPr="00B44C23" w:rsidRDefault="003B466D" w:rsidP="003B466D">
            <w:pPr>
              <w:pStyle w:val="TAC"/>
              <w:jc w:val="left"/>
              <w:rPr>
                <w:sz w:val="16"/>
              </w:rPr>
            </w:pPr>
            <w:r>
              <w:rPr>
                <w:rFonts w:cs="Arial"/>
                <w:sz w:val="16"/>
                <w:szCs w:val="16"/>
              </w:rPr>
              <w:t>Optionality of ProblemDetails in TS29.518 cleanup</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83BC1A9" w14:textId="77777777" w:rsidR="003B466D" w:rsidRPr="00B44C23" w:rsidRDefault="003B466D" w:rsidP="003B466D">
            <w:pPr>
              <w:pStyle w:val="TAC"/>
              <w:rPr>
                <w:sz w:val="16"/>
              </w:rPr>
            </w:pPr>
            <w:r>
              <w:rPr>
                <w:sz w:val="16"/>
              </w:rPr>
              <w:t>16.4.0</w:t>
            </w:r>
          </w:p>
        </w:tc>
      </w:tr>
      <w:tr w:rsidR="003B466D" w:rsidRPr="00B44C23" w14:paraId="273F750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2AB5845"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2660AEE"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FBE51AF" w14:textId="77777777" w:rsidR="003B466D" w:rsidRPr="00B44C23" w:rsidRDefault="003B466D" w:rsidP="003B466D">
            <w:pPr>
              <w:pStyle w:val="TAC"/>
              <w:rPr>
                <w:rFonts w:cs="Arial"/>
                <w:sz w:val="16"/>
              </w:rPr>
            </w:pPr>
            <w:r>
              <w:rPr>
                <w:rFonts w:cs="Arial"/>
                <w:sz w:val="16"/>
                <w:szCs w:val="16"/>
              </w:rPr>
              <w:t>CP-201034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3507EEA" w14:textId="77777777" w:rsidR="003B466D" w:rsidRPr="00B44C23" w:rsidRDefault="003B466D" w:rsidP="003B466D">
            <w:pPr>
              <w:pStyle w:val="TAC"/>
              <w:rPr>
                <w:rFonts w:cs="Arial"/>
                <w:sz w:val="16"/>
              </w:rPr>
            </w:pPr>
            <w:r>
              <w:rPr>
                <w:rFonts w:cs="Arial"/>
                <w:sz w:val="16"/>
                <w:szCs w:val="16"/>
              </w:rPr>
              <w:t>0321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221B6C4"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26D5C49"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87A499D" w14:textId="77777777" w:rsidR="003B466D" w:rsidRPr="00B44C23" w:rsidRDefault="003B466D" w:rsidP="003B466D">
            <w:pPr>
              <w:pStyle w:val="TAC"/>
              <w:jc w:val="left"/>
              <w:rPr>
                <w:sz w:val="16"/>
              </w:rPr>
            </w:pPr>
            <w:r>
              <w:rPr>
                <w:rFonts w:cs="Arial"/>
                <w:sz w:val="16"/>
                <w:szCs w:val="16"/>
              </w:rPr>
              <w:t>Default LocationFilter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666F7DC" w14:textId="77777777" w:rsidR="003B466D" w:rsidRPr="00B44C23" w:rsidRDefault="003B466D" w:rsidP="003B466D">
            <w:pPr>
              <w:pStyle w:val="TAC"/>
              <w:rPr>
                <w:sz w:val="16"/>
              </w:rPr>
            </w:pPr>
            <w:r>
              <w:rPr>
                <w:sz w:val="16"/>
              </w:rPr>
              <w:t>16.4.0</w:t>
            </w:r>
          </w:p>
        </w:tc>
      </w:tr>
      <w:tr w:rsidR="003B466D" w:rsidRPr="00B44C23" w14:paraId="362EA53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878AF82"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8F1E9A3"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39D0322" w14:textId="77777777" w:rsidR="003B466D" w:rsidRPr="00B44C23" w:rsidRDefault="003B466D" w:rsidP="003B466D">
            <w:pPr>
              <w:pStyle w:val="TAC"/>
              <w:rPr>
                <w:rFonts w:cs="Arial"/>
                <w:sz w:val="16"/>
              </w:rPr>
            </w:pPr>
            <w:r>
              <w:rPr>
                <w:rFonts w:cs="Arial"/>
                <w:sz w:val="16"/>
                <w:szCs w:val="16"/>
              </w:rPr>
              <w:t>CP-201067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98DFEED" w14:textId="77777777" w:rsidR="003B466D" w:rsidRPr="00B44C23" w:rsidRDefault="003B466D" w:rsidP="003B466D">
            <w:pPr>
              <w:pStyle w:val="TAC"/>
              <w:rPr>
                <w:rFonts w:cs="Arial"/>
                <w:sz w:val="16"/>
              </w:rPr>
            </w:pPr>
            <w:r>
              <w:rPr>
                <w:rFonts w:cs="Arial"/>
                <w:sz w:val="16"/>
                <w:szCs w:val="16"/>
              </w:rPr>
              <w:t>0322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779A030" w14:textId="77777777" w:rsidR="003B466D" w:rsidRPr="00B44C23" w:rsidRDefault="003B466D" w:rsidP="003B466D">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0034653" w14:textId="77777777" w:rsidR="003B466D" w:rsidRPr="00B44C23" w:rsidRDefault="003B466D" w:rsidP="003B466D">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8ADC5C7" w14:textId="77777777" w:rsidR="003B466D" w:rsidRPr="00B44C23" w:rsidRDefault="003B466D" w:rsidP="003B466D">
            <w:pPr>
              <w:pStyle w:val="TAC"/>
              <w:jc w:val="left"/>
              <w:rPr>
                <w:sz w:val="16"/>
              </w:rPr>
            </w:pPr>
            <w:r>
              <w:rPr>
                <w:rFonts w:cs="Arial"/>
                <w:sz w:val="16"/>
                <w:szCs w:val="16"/>
              </w:rPr>
              <w:t>MDT Configuration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D894527" w14:textId="77777777" w:rsidR="003B466D" w:rsidRPr="00B44C23" w:rsidRDefault="003B466D" w:rsidP="003B466D">
            <w:pPr>
              <w:pStyle w:val="TAC"/>
              <w:rPr>
                <w:sz w:val="16"/>
              </w:rPr>
            </w:pPr>
            <w:r>
              <w:rPr>
                <w:sz w:val="16"/>
              </w:rPr>
              <w:t>16.4.0</w:t>
            </w:r>
          </w:p>
        </w:tc>
      </w:tr>
      <w:tr w:rsidR="003B466D" w:rsidRPr="00B44C23" w14:paraId="52FFFDA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683E8DF"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8982F5"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F71E9F1" w14:textId="77777777" w:rsidR="003B466D" w:rsidRPr="00B44C23" w:rsidRDefault="003B466D" w:rsidP="003B466D">
            <w:pPr>
              <w:pStyle w:val="TAC"/>
              <w:rPr>
                <w:rFonts w:cs="Arial"/>
                <w:sz w:val="16"/>
              </w:rPr>
            </w:pPr>
            <w:r>
              <w:rPr>
                <w:rFonts w:cs="Arial"/>
                <w:sz w:val="16"/>
                <w:szCs w:val="16"/>
              </w:rPr>
              <w:t>CP-201043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0287C9E" w14:textId="77777777" w:rsidR="003B466D" w:rsidRPr="00B44C23" w:rsidRDefault="003B466D" w:rsidP="003B466D">
            <w:pPr>
              <w:pStyle w:val="TAC"/>
              <w:rPr>
                <w:rFonts w:cs="Arial"/>
                <w:sz w:val="16"/>
              </w:rPr>
            </w:pPr>
            <w:r>
              <w:rPr>
                <w:rFonts w:cs="Arial"/>
                <w:sz w:val="16"/>
                <w:szCs w:val="16"/>
              </w:rPr>
              <w:t>0323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C41B0D5" w14:textId="77777777" w:rsidR="003B466D" w:rsidRPr="00B44C23" w:rsidRDefault="003B466D" w:rsidP="003B466D">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F29C9E6" w14:textId="77777777" w:rsidR="003B466D" w:rsidRPr="00B44C23" w:rsidRDefault="003B466D" w:rsidP="003B466D">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1335352" w14:textId="77777777" w:rsidR="003B466D" w:rsidRPr="00B44C23" w:rsidRDefault="003B466D" w:rsidP="003B466D">
            <w:pPr>
              <w:pStyle w:val="TAC"/>
              <w:jc w:val="left"/>
              <w:rPr>
                <w:sz w:val="16"/>
              </w:rPr>
            </w:pPr>
            <w:r>
              <w:rPr>
                <w:rFonts w:cs="Arial"/>
                <w:sz w:val="16"/>
                <w:szCs w:val="16"/>
              </w:rPr>
              <w:t>Update the event subscription and notification on area of interest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91057AB" w14:textId="77777777" w:rsidR="003B466D" w:rsidRPr="00B44C23" w:rsidRDefault="003B466D" w:rsidP="003B466D">
            <w:pPr>
              <w:pStyle w:val="TAC"/>
              <w:rPr>
                <w:sz w:val="16"/>
              </w:rPr>
            </w:pPr>
            <w:r>
              <w:rPr>
                <w:sz w:val="16"/>
              </w:rPr>
              <w:t>16.4.0</w:t>
            </w:r>
          </w:p>
        </w:tc>
      </w:tr>
      <w:tr w:rsidR="003B466D" w:rsidRPr="00B44C23" w14:paraId="16A738F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1B2FB42"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A5DFC08"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29A6558" w14:textId="77777777" w:rsidR="003B466D" w:rsidRPr="00B44C23" w:rsidRDefault="003B466D" w:rsidP="003B466D">
            <w:pPr>
              <w:pStyle w:val="TAC"/>
              <w:rPr>
                <w:rFonts w:cs="Arial"/>
                <w:sz w:val="16"/>
              </w:rPr>
            </w:pPr>
            <w:r>
              <w:rPr>
                <w:rFonts w:cs="Arial"/>
                <w:sz w:val="16"/>
                <w:szCs w:val="16"/>
              </w:rPr>
              <w:t>CP-201047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82EC1C8" w14:textId="77777777" w:rsidR="003B466D" w:rsidRPr="00B44C23" w:rsidRDefault="003B466D" w:rsidP="003B466D">
            <w:pPr>
              <w:pStyle w:val="TAC"/>
              <w:rPr>
                <w:rFonts w:cs="Arial"/>
                <w:sz w:val="16"/>
              </w:rPr>
            </w:pPr>
            <w:r>
              <w:rPr>
                <w:rFonts w:cs="Arial"/>
                <w:sz w:val="16"/>
                <w:szCs w:val="16"/>
              </w:rPr>
              <w:t>0324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4CCBCD9" w14:textId="77777777" w:rsidR="003B466D" w:rsidRPr="00B44C23" w:rsidRDefault="003B466D" w:rsidP="003B466D">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D75843C" w14:textId="77777777" w:rsidR="003B466D" w:rsidRPr="00B44C23" w:rsidRDefault="003B466D" w:rsidP="003B466D">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05EBC80" w14:textId="77777777" w:rsidR="003B466D" w:rsidRPr="00B44C23" w:rsidRDefault="003B466D" w:rsidP="003B466D">
            <w:pPr>
              <w:pStyle w:val="TAC"/>
              <w:jc w:val="left"/>
              <w:rPr>
                <w:sz w:val="16"/>
              </w:rPr>
            </w:pPr>
            <w:r>
              <w:rPr>
                <w:rFonts w:cs="Arial"/>
                <w:sz w:val="16"/>
                <w:szCs w:val="16"/>
              </w:rPr>
              <w:t>Authentication and Authorization status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725803" w14:textId="77777777" w:rsidR="003B466D" w:rsidRPr="00B44C23" w:rsidRDefault="003B466D" w:rsidP="003B466D">
            <w:pPr>
              <w:pStyle w:val="TAC"/>
              <w:rPr>
                <w:sz w:val="16"/>
              </w:rPr>
            </w:pPr>
            <w:r>
              <w:rPr>
                <w:sz w:val="16"/>
              </w:rPr>
              <w:t>16.4.0</w:t>
            </w:r>
          </w:p>
        </w:tc>
      </w:tr>
      <w:tr w:rsidR="003B466D" w:rsidRPr="00B44C23" w14:paraId="4C1280E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84044D4"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9D333C"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DC363CE" w14:textId="77777777" w:rsidR="003B466D" w:rsidRPr="00B44C23" w:rsidRDefault="003B466D" w:rsidP="003B466D">
            <w:pPr>
              <w:pStyle w:val="TAC"/>
              <w:rPr>
                <w:rFonts w:cs="Arial"/>
                <w:sz w:val="16"/>
              </w:rPr>
            </w:pPr>
            <w:r>
              <w:rPr>
                <w:rFonts w:cs="Arial"/>
                <w:sz w:val="16"/>
                <w:szCs w:val="16"/>
              </w:rPr>
              <w:t>CP-201048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BD8BBF7" w14:textId="77777777" w:rsidR="003B466D" w:rsidRPr="00B44C23" w:rsidRDefault="003B466D" w:rsidP="003B466D">
            <w:pPr>
              <w:pStyle w:val="TAC"/>
              <w:rPr>
                <w:rFonts w:cs="Arial"/>
                <w:sz w:val="16"/>
              </w:rPr>
            </w:pPr>
            <w:r>
              <w:rPr>
                <w:rFonts w:cs="Arial"/>
                <w:sz w:val="16"/>
                <w:szCs w:val="16"/>
              </w:rPr>
              <w:t>0325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4AFBC50"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4D80AC6"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F22333B" w14:textId="77777777" w:rsidR="003B466D" w:rsidRPr="00B44C23" w:rsidRDefault="003B466D" w:rsidP="003B466D">
            <w:pPr>
              <w:pStyle w:val="TAC"/>
              <w:jc w:val="left"/>
              <w:rPr>
                <w:sz w:val="16"/>
              </w:rPr>
            </w:pPr>
            <w:r>
              <w:rPr>
                <w:rFonts w:cs="Arial"/>
                <w:sz w:val="16"/>
                <w:szCs w:val="16"/>
              </w:rPr>
              <w:t>Stage 2 procedures for wireline access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E144E73" w14:textId="77777777" w:rsidR="003B466D" w:rsidRPr="00B44C23" w:rsidRDefault="003B466D" w:rsidP="003B466D">
            <w:pPr>
              <w:pStyle w:val="TAC"/>
              <w:rPr>
                <w:sz w:val="16"/>
              </w:rPr>
            </w:pPr>
            <w:r>
              <w:rPr>
                <w:sz w:val="16"/>
              </w:rPr>
              <w:t>16.4.0</w:t>
            </w:r>
          </w:p>
        </w:tc>
      </w:tr>
      <w:tr w:rsidR="003B466D" w:rsidRPr="00B44C23" w14:paraId="0A3B27D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CE7B957"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BE2AE0"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A7FBF58" w14:textId="77777777" w:rsidR="003B466D" w:rsidRPr="00B44C23" w:rsidRDefault="003B466D" w:rsidP="003B466D">
            <w:pPr>
              <w:pStyle w:val="TAC"/>
              <w:rPr>
                <w:rFonts w:cs="Arial"/>
                <w:sz w:val="16"/>
              </w:rPr>
            </w:pPr>
            <w:r>
              <w:rPr>
                <w:rFonts w:cs="Arial"/>
                <w:sz w:val="16"/>
                <w:szCs w:val="16"/>
              </w:rPr>
              <w:t>CP-201048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1DC895C" w14:textId="77777777" w:rsidR="003B466D" w:rsidRPr="00B44C23" w:rsidRDefault="003B466D" w:rsidP="003B466D">
            <w:pPr>
              <w:pStyle w:val="TAC"/>
              <w:rPr>
                <w:rFonts w:cs="Arial"/>
                <w:sz w:val="16"/>
              </w:rPr>
            </w:pPr>
            <w:r>
              <w:rPr>
                <w:rFonts w:cs="Arial"/>
                <w:sz w:val="16"/>
                <w:szCs w:val="16"/>
              </w:rPr>
              <w:t>0326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48E4199"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07766BE"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FAD70E6" w14:textId="77777777" w:rsidR="003B466D" w:rsidRPr="00B44C23" w:rsidRDefault="003B466D" w:rsidP="003B466D">
            <w:pPr>
              <w:pStyle w:val="TAC"/>
              <w:jc w:val="left"/>
              <w:rPr>
                <w:sz w:val="16"/>
              </w:rPr>
            </w:pPr>
            <w:r>
              <w:rPr>
                <w:rFonts w:cs="Arial"/>
                <w:sz w:val="16"/>
                <w:szCs w:val="16"/>
              </w:rPr>
              <w:t>TWAP ID change reporting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BD0F45C" w14:textId="77777777" w:rsidR="003B466D" w:rsidRPr="00B44C23" w:rsidRDefault="003B466D" w:rsidP="003B466D">
            <w:pPr>
              <w:pStyle w:val="TAC"/>
              <w:rPr>
                <w:sz w:val="16"/>
              </w:rPr>
            </w:pPr>
            <w:r>
              <w:rPr>
                <w:sz w:val="16"/>
              </w:rPr>
              <w:t>16.4.0</w:t>
            </w:r>
          </w:p>
        </w:tc>
      </w:tr>
      <w:tr w:rsidR="003B466D" w:rsidRPr="00B44C23" w14:paraId="1BC13D3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A753D34"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B9A74B"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353B2F3"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D04F1CA" w14:textId="77777777" w:rsidR="003B466D" w:rsidRPr="00B44C23" w:rsidRDefault="003B466D" w:rsidP="003B466D">
            <w:pPr>
              <w:pStyle w:val="TAC"/>
              <w:rPr>
                <w:rFonts w:cs="Arial"/>
                <w:sz w:val="16"/>
              </w:rPr>
            </w:pPr>
            <w:r>
              <w:rPr>
                <w:rFonts w:cs="Arial"/>
                <w:sz w:val="16"/>
                <w:szCs w:val="16"/>
              </w:rPr>
              <w:t>0328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1BCA03C" w14:textId="77777777" w:rsidR="003B466D" w:rsidRPr="00B44C23" w:rsidRDefault="003B466D" w:rsidP="003B466D">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C5BED12"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DA2AC1E" w14:textId="77777777" w:rsidR="003B466D" w:rsidRPr="00B44C23" w:rsidRDefault="003B466D" w:rsidP="003B466D">
            <w:pPr>
              <w:pStyle w:val="TAC"/>
              <w:jc w:val="left"/>
              <w:rPr>
                <w:sz w:val="16"/>
              </w:rPr>
            </w:pPr>
            <w:r>
              <w:rPr>
                <w:rFonts w:cs="Arial"/>
                <w:sz w:val="16"/>
                <w:szCs w:val="16"/>
              </w:rPr>
              <w:t>Periodic reporting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4B20045" w14:textId="77777777" w:rsidR="003B466D" w:rsidRPr="00B44C23" w:rsidRDefault="003B466D" w:rsidP="003B466D">
            <w:pPr>
              <w:pStyle w:val="TAC"/>
              <w:rPr>
                <w:sz w:val="16"/>
              </w:rPr>
            </w:pPr>
            <w:r>
              <w:rPr>
                <w:sz w:val="16"/>
              </w:rPr>
              <w:t>16.4.0</w:t>
            </w:r>
          </w:p>
        </w:tc>
      </w:tr>
      <w:tr w:rsidR="003B466D" w:rsidRPr="00B44C23" w14:paraId="478D3DC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F5570BE"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BD31119"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B43D163"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3C48C9F" w14:textId="77777777" w:rsidR="003B466D" w:rsidRPr="00B44C23" w:rsidRDefault="003B466D" w:rsidP="003B466D">
            <w:pPr>
              <w:pStyle w:val="TAC"/>
              <w:rPr>
                <w:rFonts w:cs="Arial"/>
                <w:sz w:val="16"/>
              </w:rPr>
            </w:pPr>
            <w:r>
              <w:rPr>
                <w:rFonts w:cs="Arial"/>
                <w:sz w:val="16"/>
                <w:szCs w:val="16"/>
              </w:rPr>
              <w:t>0330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6537870"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B40683B"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0EB8FE6" w14:textId="77777777" w:rsidR="003B466D" w:rsidRPr="00B44C23" w:rsidRDefault="003B466D" w:rsidP="003B466D">
            <w:pPr>
              <w:pStyle w:val="TAC"/>
              <w:jc w:val="left"/>
              <w:rPr>
                <w:sz w:val="16"/>
              </w:rPr>
            </w:pPr>
            <w:r>
              <w:rPr>
                <w:rFonts w:cs="Arial"/>
                <w:sz w:val="16"/>
                <w:szCs w:val="16"/>
              </w:rPr>
              <w:t>Reasons for loss of connectivity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7FC5D1F" w14:textId="77777777" w:rsidR="003B466D" w:rsidRPr="00B44C23" w:rsidRDefault="003B466D" w:rsidP="003B466D">
            <w:pPr>
              <w:pStyle w:val="TAC"/>
              <w:rPr>
                <w:sz w:val="16"/>
              </w:rPr>
            </w:pPr>
            <w:r>
              <w:rPr>
                <w:sz w:val="16"/>
              </w:rPr>
              <w:t>16.4.0</w:t>
            </w:r>
          </w:p>
        </w:tc>
      </w:tr>
      <w:tr w:rsidR="003B466D" w:rsidRPr="00B44C23" w14:paraId="29AC972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08730F8"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D6E4661"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A8EB81F" w14:textId="77777777" w:rsidR="003B466D" w:rsidRPr="00B44C23" w:rsidRDefault="003B466D" w:rsidP="003B466D">
            <w:pPr>
              <w:pStyle w:val="TAC"/>
              <w:rPr>
                <w:rFonts w:cs="Arial"/>
                <w:sz w:val="16"/>
              </w:rPr>
            </w:pPr>
            <w:r>
              <w:rPr>
                <w:rFonts w:cs="Arial"/>
                <w:sz w:val="16"/>
                <w:szCs w:val="16"/>
              </w:rPr>
              <w:t>CP-201023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03A8901" w14:textId="77777777" w:rsidR="003B466D" w:rsidRPr="00B44C23" w:rsidRDefault="003B466D" w:rsidP="003B466D">
            <w:pPr>
              <w:pStyle w:val="TAC"/>
              <w:rPr>
                <w:rFonts w:cs="Arial"/>
                <w:sz w:val="16"/>
              </w:rPr>
            </w:pPr>
            <w:r>
              <w:rPr>
                <w:rFonts w:cs="Arial"/>
                <w:sz w:val="16"/>
                <w:szCs w:val="16"/>
              </w:rPr>
              <w:t>0331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0A6BC0F" w14:textId="77777777" w:rsidR="003B466D" w:rsidRPr="00B44C23" w:rsidRDefault="003B466D" w:rsidP="003B466D">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7897D57"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09A500C" w14:textId="77777777" w:rsidR="003B466D" w:rsidRPr="00B44C23" w:rsidRDefault="003B466D" w:rsidP="003B466D">
            <w:pPr>
              <w:pStyle w:val="TAC"/>
              <w:jc w:val="left"/>
              <w:rPr>
                <w:sz w:val="16"/>
              </w:rPr>
            </w:pPr>
            <w:r>
              <w:rPr>
                <w:rFonts w:cs="Arial"/>
                <w:sz w:val="16"/>
                <w:szCs w:val="16"/>
              </w:rPr>
              <w:t>UEContextTransfer - N3IWF/W-AGF/TNGF ID and RAN NGAP 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AFD7CE1" w14:textId="77777777" w:rsidR="003B466D" w:rsidRPr="00B44C23" w:rsidRDefault="003B466D" w:rsidP="003B466D">
            <w:pPr>
              <w:pStyle w:val="TAC"/>
              <w:rPr>
                <w:sz w:val="16"/>
              </w:rPr>
            </w:pPr>
            <w:r>
              <w:rPr>
                <w:sz w:val="16"/>
              </w:rPr>
              <w:t>16.4.0</w:t>
            </w:r>
          </w:p>
        </w:tc>
      </w:tr>
      <w:tr w:rsidR="003B466D" w:rsidRPr="00B44C23" w14:paraId="7101CC1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D2EDF06"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2EC3B1"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F164754" w14:textId="77777777" w:rsidR="003B466D" w:rsidRPr="00B44C23" w:rsidRDefault="003B466D" w:rsidP="003B466D">
            <w:pPr>
              <w:pStyle w:val="TAC"/>
              <w:rPr>
                <w:rFonts w:cs="Arial"/>
                <w:sz w:val="16"/>
              </w:rPr>
            </w:pPr>
            <w:r w:rsidRPr="003B466D">
              <w:rPr>
                <w:rFonts w:cs="Arial"/>
                <w:sz w:val="16"/>
              </w:rPr>
              <w:t>CP-201018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4BB15D1" w14:textId="77777777" w:rsidR="003B466D" w:rsidRPr="00B44C23" w:rsidRDefault="003B466D" w:rsidP="003B466D">
            <w:pPr>
              <w:pStyle w:val="TAC"/>
              <w:rPr>
                <w:rFonts w:cs="Arial"/>
                <w:sz w:val="16"/>
              </w:rPr>
            </w:pPr>
            <w:r>
              <w:rPr>
                <w:rFonts w:cs="Arial"/>
                <w:sz w:val="16"/>
              </w:rPr>
              <w:t>0339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840C487" w14:textId="77777777" w:rsidR="003B466D" w:rsidRPr="00B44C23" w:rsidRDefault="003B466D" w:rsidP="003B466D">
            <w:pPr>
              <w:pStyle w:val="TAC"/>
              <w:rPr>
                <w:rFonts w:cs="Arial"/>
                <w:sz w:val="16"/>
              </w:rPr>
            </w:pPr>
            <w:r>
              <w:rPr>
                <w:rFonts w:cs="Arial"/>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7C01B1A" w14:textId="77777777" w:rsidR="003B466D" w:rsidRPr="00B44C23" w:rsidRDefault="003B466D" w:rsidP="003B466D">
            <w:pPr>
              <w:pStyle w:val="TAC"/>
              <w:rPr>
                <w:rFonts w:cs="Arial"/>
                <w:sz w:val="16"/>
              </w:rPr>
            </w:pPr>
            <w:r>
              <w:rPr>
                <w:rFonts w:cs="Arial"/>
                <w:sz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FDC86CA" w14:textId="77777777" w:rsidR="003B466D" w:rsidRPr="00B44C23" w:rsidRDefault="003B466D" w:rsidP="003B466D">
            <w:pPr>
              <w:pStyle w:val="TAC"/>
              <w:jc w:val="left"/>
              <w:rPr>
                <w:sz w:val="16"/>
              </w:rPr>
            </w:pPr>
            <w:r w:rsidRPr="003B466D">
              <w:rPr>
                <w:sz w:val="16"/>
              </w:rPr>
              <w:t>Binary IE Encoding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A2BE520" w14:textId="77777777" w:rsidR="003B466D" w:rsidRPr="00B44C23" w:rsidRDefault="003B466D" w:rsidP="003B466D">
            <w:pPr>
              <w:pStyle w:val="TAC"/>
              <w:rPr>
                <w:sz w:val="16"/>
              </w:rPr>
            </w:pPr>
            <w:r>
              <w:rPr>
                <w:sz w:val="16"/>
              </w:rPr>
              <w:t>16.4.0</w:t>
            </w:r>
          </w:p>
        </w:tc>
      </w:tr>
      <w:tr w:rsidR="00895F96" w:rsidRPr="00B44C23" w14:paraId="29503B5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D00B6BF"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F6FB665"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BB52805" w14:textId="77777777" w:rsidR="00895F96" w:rsidRPr="00B44C23" w:rsidRDefault="00895F96" w:rsidP="00895F96">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FCD0DCD" w14:textId="77777777" w:rsidR="00895F96" w:rsidRPr="00B44C23" w:rsidRDefault="00895F96" w:rsidP="00895F96">
            <w:pPr>
              <w:pStyle w:val="TAC"/>
              <w:rPr>
                <w:rFonts w:cs="Arial"/>
                <w:sz w:val="16"/>
              </w:rPr>
            </w:pPr>
            <w:r>
              <w:rPr>
                <w:rFonts w:cs="Arial"/>
                <w:sz w:val="16"/>
                <w:szCs w:val="16"/>
              </w:rPr>
              <w:t>0340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8973DFA"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D3164C2"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AF31E27" w14:textId="77777777" w:rsidR="00895F96" w:rsidRPr="00B44C23" w:rsidRDefault="00895F96" w:rsidP="00895F96">
            <w:pPr>
              <w:pStyle w:val="TAC"/>
              <w:jc w:val="left"/>
              <w:rPr>
                <w:sz w:val="16"/>
              </w:rPr>
            </w:pPr>
            <w:r>
              <w:rPr>
                <w:rFonts w:cs="Arial"/>
                <w:sz w:val="16"/>
                <w:szCs w:val="16"/>
              </w:rPr>
              <w:t>Broadcast Empty Area List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BD87012" w14:textId="77777777" w:rsidR="00895F96" w:rsidRPr="00B44C23" w:rsidRDefault="00895F96" w:rsidP="00895F96">
            <w:pPr>
              <w:pStyle w:val="TAC"/>
              <w:rPr>
                <w:sz w:val="16"/>
              </w:rPr>
            </w:pPr>
            <w:r>
              <w:rPr>
                <w:sz w:val="16"/>
              </w:rPr>
              <w:t>16.4.0</w:t>
            </w:r>
          </w:p>
        </w:tc>
      </w:tr>
      <w:tr w:rsidR="00895F96" w:rsidRPr="00B44C23" w14:paraId="1978969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600E8B9"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BECC790"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5B0CEA7" w14:textId="77777777" w:rsidR="00895F96" w:rsidRPr="00B44C23" w:rsidRDefault="00895F96" w:rsidP="00895F96">
            <w:pPr>
              <w:pStyle w:val="TAC"/>
              <w:rPr>
                <w:rFonts w:cs="Arial"/>
                <w:sz w:val="16"/>
              </w:rPr>
            </w:pPr>
            <w:r>
              <w:rPr>
                <w:rFonts w:cs="Arial"/>
                <w:sz w:val="16"/>
                <w:szCs w:val="16"/>
              </w:rPr>
              <w:t>CP-201044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AF4D9E0" w14:textId="77777777" w:rsidR="00895F96" w:rsidRPr="00B44C23" w:rsidRDefault="00895F96" w:rsidP="00895F96">
            <w:pPr>
              <w:pStyle w:val="TAC"/>
              <w:rPr>
                <w:rFonts w:cs="Arial"/>
                <w:sz w:val="16"/>
              </w:rPr>
            </w:pPr>
            <w:r>
              <w:rPr>
                <w:rFonts w:cs="Arial"/>
                <w:sz w:val="16"/>
                <w:szCs w:val="16"/>
              </w:rPr>
              <w:t>0341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E572DEF"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189EF36"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3AAA5BD" w14:textId="77777777" w:rsidR="00895F96" w:rsidRPr="00B44C23" w:rsidRDefault="00895F96" w:rsidP="00895F96">
            <w:pPr>
              <w:pStyle w:val="TAC"/>
              <w:jc w:val="left"/>
              <w:rPr>
                <w:sz w:val="16"/>
              </w:rPr>
            </w:pPr>
            <w:r>
              <w:rPr>
                <w:rFonts w:cs="Arial"/>
                <w:sz w:val="16"/>
                <w:szCs w:val="16"/>
              </w:rPr>
              <w:t>Clarification on EBI Allocation for MAPDU</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4A50334" w14:textId="77777777" w:rsidR="00895F96" w:rsidRPr="00B44C23" w:rsidRDefault="00895F96" w:rsidP="00895F96">
            <w:pPr>
              <w:pStyle w:val="TAC"/>
              <w:rPr>
                <w:sz w:val="16"/>
              </w:rPr>
            </w:pPr>
            <w:r>
              <w:rPr>
                <w:sz w:val="16"/>
              </w:rPr>
              <w:t>16.4.0</w:t>
            </w:r>
          </w:p>
        </w:tc>
      </w:tr>
      <w:tr w:rsidR="00895F96" w:rsidRPr="00B44C23" w14:paraId="53F5DB2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23506C0"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750D7EF"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37899AE" w14:textId="77777777" w:rsidR="00895F96" w:rsidRPr="00B44C23" w:rsidRDefault="00895F96" w:rsidP="00895F96">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4AC8859" w14:textId="77777777" w:rsidR="00895F96" w:rsidRPr="00B44C23" w:rsidRDefault="00895F96" w:rsidP="00895F96">
            <w:pPr>
              <w:pStyle w:val="TAC"/>
              <w:rPr>
                <w:rFonts w:cs="Arial"/>
                <w:sz w:val="16"/>
              </w:rPr>
            </w:pPr>
            <w:r>
              <w:rPr>
                <w:rFonts w:cs="Arial"/>
                <w:sz w:val="16"/>
                <w:szCs w:val="16"/>
              </w:rPr>
              <w:t>0342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9F77387" w14:textId="77777777" w:rsidR="00895F96" w:rsidRPr="00B44C23" w:rsidRDefault="00895F96" w:rsidP="00895F96">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51800E5"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4E73EE4" w14:textId="77777777" w:rsidR="00895F96" w:rsidRPr="00B44C23" w:rsidRDefault="00895F96" w:rsidP="00895F96">
            <w:pPr>
              <w:pStyle w:val="TAC"/>
              <w:jc w:val="left"/>
              <w:rPr>
                <w:sz w:val="16"/>
              </w:rPr>
            </w:pPr>
            <w:r>
              <w:rPr>
                <w:rFonts w:cs="Arial"/>
                <w:sz w:val="16"/>
                <w:szCs w:val="16"/>
              </w:rPr>
              <w:t>Correct Reference on Location Procedures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6646150" w14:textId="77777777" w:rsidR="00895F96" w:rsidRPr="00B44C23" w:rsidRDefault="00895F96" w:rsidP="00895F96">
            <w:pPr>
              <w:pStyle w:val="TAC"/>
              <w:rPr>
                <w:sz w:val="16"/>
              </w:rPr>
            </w:pPr>
            <w:r>
              <w:rPr>
                <w:sz w:val="16"/>
              </w:rPr>
              <w:t>16.4.0</w:t>
            </w:r>
          </w:p>
        </w:tc>
      </w:tr>
      <w:tr w:rsidR="00895F96" w:rsidRPr="00B44C23" w14:paraId="7750909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9E6587E"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4DD9904"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443ED9E" w14:textId="77777777" w:rsidR="00895F96" w:rsidRPr="00B44C23" w:rsidRDefault="00895F96" w:rsidP="00895F96">
            <w:pPr>
              <w:pStyle w:val="TAC"/>
              <w:rPr>
                <w:rFonts w:cs="Arial"/>
                <w:sz w:val="16"/>
              </w:rPr>
            </w:pPr>
            <w:r>
              <w:rPr>
                <w:rFonts w:cs="Arial"/>
                <w:sz w:val="16"/>
                <w:szCs w:val="16"/>
              </w:rPr>
              <w:t>CP-201046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CFFA4F6" w14:textId="77777777" w:rsidR="00895F96" w:rsidRPr="00B44C23" w:rsidRDefault="00895F96" w:rsidP="00895F96">
            <w:pPr>
              <w:pStyle w:val="TAC"/>
              <w:rPr>
                <w:rFonts w:cs="Arial"/>
                <w:sz w:val="16"/>
              </w:rPr>
            </w:pPr>
            <w:r>
              <w:rPr>
                <w:rFonts w:cs="Arial"/>
                <w:sz w:val="16"/>
                <w:szCs w:val="16"/>
              </w:rPr>
              <w:t>0343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6682DAF" w14:textId="77777777" w:rsidR="00895F96" w:rsidRPr="00B44C23" w:rsidRDefault="00895F96" w:rsidP="00895F96">
            <w:pPr>
              <w:pStyle w:val="TAC"/>
              <w:rPr>
                <w:rFonts w:cs="Arial"/>
                <w:sz w:val="16"/>
              </w:rPr>
            </w:pP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5AD74E1" w14:textId="77777777" w:rsidR="00895F96" w:rsidRPr="00B44C23" w:rsidRDefault="00895F96" w:rsidP="00895F96">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A69C191" w14:textId="77777777" w:rsidR="00895F96" w:rsidRPr="00B44C23" w:rsidRDefault="00895F96" w:rsidP="00895F96">
            <w:pPr>
              <w:pStyle w:val="TAC"/>
              <w:jc w:val="left"/>
              <w:rPr>
                <w:sz w:val="16"/>
              </w:rPr>
            </w:pPr>
            <w:r>
              <w:rPr>
                <w:rFonts w:cs="Arial"/>
                <w:sz w:val="16"/>
                <w:szCs w:val="16"/>
              </w:rPr>
              <w:t>UE Maximum Availability Time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633ABBF" w14:textId="77777777" w:rsidR="00895F96" w:rsidRPr="00B44C23" w:rsidRDefault="00895F96" w:rsidP="00895F96">
            <w:pPr>
              <w:pStyle w:val="TAC"/>
              <w:rPr>
                <w:sz w:val="16"/>
              </w:rPr>
            </w:pPr>
            <w:r>
              <w:rPr>
                <w:sz w:val="16"/>
              </w:rPr>
              <w:t>16.4.0</w:t>
            </w:r>
          </w:p>
        </w:tc>
      </w:tr>
      <w:tr w:rsidR="00895F96" w:rsidRPr="00B44C23" w14:paraId="19E18F8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8C787EE"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9B6B391"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113900E" w14:textId="77777777" w:rsidR="00895F96" w:rsidRPr="00B44C23" w:rsidRDefault="00895F96" w:rsidP="00895F96">
            <w:pPr>
              <w:pStyle w:val="TAC"/>
              <w:rPr>
                <w:rFonts w:cs="Arial"/>
                <w:sz w:val="16"/>
              </w:rPr>
            </w:pPr>
            <w:r>
              <w:rPr>
                <w:rFonts w:cs="Arial"/>
                <w:sz w:val="16"/>
                <w:szCs w:val="16"/>
              </w:rPr>
              <w:t>CP-201023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68A1C69" w14:textId="77777777" w:rsidR="00895F96" w:rsidRPr="00B44C23" w:rsidRDefault="00895F96" w:rsidP="00895F96">
            <w:pPr>
              <w:pStyle w:val="TAC"/>
              <w:rPr>
                <w:rFonts w:cs="Arial"/>
                <w:sz w:val="16"/>
              </w:rPr>
            </w:pPr>
            <w:r>
              <w:rPr>
                <w:rFonts w:cs="Arial"/>
                <w:sz w:val="16"/>
                <w:szCs w:val="16"/>
              </w:rPr>
              <w:t>0344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B70D23E" w14:textId="77777777" w:rsidR="00895F96" w:rsidRPr="00B44C23" w:rsidRDefault="00895F96" w:rsidP="00895F96">
            <w:pPr>
              <w:pStyle w:val="TAC"/>
              <w:rPr>
                <w:rFonts w:cs="Arial"/>
                <w:sz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23E819F" w14:textId="77777777" w:rsidR="00895F96" w:rsidRPr="00B44C23" w:rsidRDefault="00895F96" w:rsidP="00895F96">
            <w:pPr>
              <w:pStyle w:val="TAC"/>
              <w:rPr>
                <w:rFonts w:cs="Arial"/>
                <w:sz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2FF7639" w14:textId="77777777" w:rsidR="00895F96" w:rsidRPr="00B44C23" w:rsidRDefault="00895F96" w:rsidP="00895F96">
            <w:pPr>
              <w:pStyle w:val="TAC"/>
              <w:jc w:val="left"/>
              <w:rPr>
                <w:sz w:val="16"/>
              </w:rPr>
            </w:pPr>
            <w:r>
              <w:rPr>
                <w:rFonts w:cs="Arial"/>
                <w:sz w:val="16"/>
                <w:szCs w:val="16"/>
              </w:rPr>
              <w:t>Event of UE Reachability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D672ACC" w14:textId="77777777" w:rsidR="00895F96" w:rsidRPr="00B44C23" w:rsidRDefault="00895F96" w:rsidP="00895F96">
            <w:pPr>
              <w:pStyle w:val="TAC"/>
              <w:rPr>
                <w:sz w:val="16"/>
              </w:rPr>
            </w:pPr>
            <w:r>
              <w:rPr>
                <w:sz w:val="16"/>
              </w:rPr>
              <w:t>16.4.0</w:t>
            </w:r>
          </w:p>
        </w:tc>
      </w:tr>
      <w:tr w:rsidR="00895F96" w:rsidRPr="00B44C23" w14:paraId="6ADE2BE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D4C2074"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86105A"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E2E439B" w14:textId="77777777" w:rsidR="00895F96" w:rsidRPr="00B44C23" w:rsidRDefault="00895F96" w:rsidP="00895F96">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FE47556" w14:textId="77777777" w:rsidR="00895F96" w:rsidRPr="00B44C23" w:rsidRDefault="00895F96" w:rsidP="00895F96">
            <w:pPr>
              <w:pStyle w:val="TAC"/>
              <w:rPr>
                <w:rFonts w:cs="Arial"/>
                <w:sz w:val="16"/>
              </w:rPr>
            </w:pPr>
            <w:r>
              <w:rPr>
                <w:rFonts w:cs="Arial"/>
                <w:sz w:val="16"/>
                <w:szCs w:val="16"/>
              </w:rPr>
              <w:t>0345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A7650F6"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80CDCCA"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07EE8C2" w14:textId="77777777" w:rsidR="00895F96" w:rsidRPr="00B44C23" w:rsidRDefault="00895F96" w:rsidP="00895F96">
            <w:pPr>
              <w:pStyle w:val="TAC"/>
              <w:jc w:val="left"/>
              <w:rPr>
                <w:sz w:val="16"/>
              </w:rPr>
            </w:pPr>
            <w:r>
              <w:rPr>
                <w:rFonts w:cs="Arial"/>
                <w:sz w:val="16"/>
                <w:szCs w:val="16"/>
              </w:rPr>
              <w:t>GUAMI in N1/N2 Message Notification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FB416DE" w14:textId="77777777" w:rsidR="00895F96" w:rsidRPr="00B44C23" w:rsidRDefault="00895F96" w:rsidP="00895F96">
            <w:pPr>
              <w:pStyle w:val="TAC"/>
              <w:rPr>
                <w:sz w:val="16"/>
              </w:rPr>
            </w:pPr>
            <w:r>
              <w:rPr>
                <w:sz w:val="16"/>
              </w:rPr>
              <w:t>16.4.0</w:t>
            </w:r>
          </w:p>
        </w:tc>
      </w:tr>
      <w:tr w:rsidR="00895F96" w:rsidRPr="00B44C23" w14:paraId="67E6925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847DE83"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8304971"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F7E4592" w14:textId="77777777" w:rsidR="00895F96" w:rsidRPr="00B44C23" w:rsidRDefault="00895F96" w:rsidP="00895F96">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A3FE3DC" w14:textId="77777777" w:rsidR="00895F96" w:rsidRPr="00B44C23" w:rsidRDefault="00895F96" w:rsidP="00895F96">
            <w:pPr>
              <w:pStyle w:val="TAC"/>
              <w:rPr>
                <w:rFonts w:cs="Arial"/>
                <w:sz w:val="16"/>
              </w:rPr>
            </w:pPr>
            <w:r>
              <w:rPr>
                <w:rFonts w:cs="Arial"/>
                <w:sz w:val="16"/>
                <w:szCs w:val="16"/>
              </w:rPr>
              <w:t>0346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0151F06"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5541A8C"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68B3FE2" w14:textId="77777777" w:rsidR="00895F96" w:rsidRPr="00B44C23" w:rsidRDefault="00895F96" w:rsidP="00895F96">
            <w:pPr>
              <w:pStyle w:val="TAC"/>
              <w:jc w:val="left"/>
              <w:rPr>
                <w:sz w:val="16"/>
              </w:rPr>
            </w:pPr>
            <w:r>
              <w:rPr>
                <w:rFonts w:cs="Arial"/>
                <w:sz w:val="16"/>
                <w:szCs w:val="16"/>
              </w:rPr>
              <w:t>LCS Correlation Id for NRPPa 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71E7E77" w14:textId="77777777" w:rsidR="00895F96" w:rsidRPr="00B44C23" w:rsidRDefault="00895F96" w:rsidP="00895F96">
            <w:pPr>
              <w:pStyle w:val="TAC"/>
              <w:rPr>
                <w:sz w:val="16"/>
              </w:rPr>
            </w:pPr>
            <w:r>
              <w:rPr>
                <w:sz w:val="16"/>
              </w:rPr>
              <w:t>16.4.0</w:t>
            </w:r>
          </w:p>
        </w:tc>
      </w:tr>
      <w:tr w:rsidR="00895F96" w:rsidRPr="00B44C23" w14:paraId="0BDD47F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389F2CC"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E343D00"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14E804" w14:textId="77777777" w:rsidR="00895F96" w:rsidRPr="00B44C23" w:rsidRDefault="00895F96" w:rsidP="00895F96">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E15B214" w14:textId="77777777" w:rsidR="00895F96" w:rsidRPr="00B44C23" w:rsidRDefault="00895F96" w:rsidP="00895F96">
            <w:pPr>
              <w:pStyle w:val="TAC"/>
              <w:rPr>
                <w:rFonts w:cs="Arial"/>
                <w:sz w:val="16"/>
              </w:rPr>
            </w:pPr>
            <w:r>
              <w:rPr>
                <w:rFonts w:cs="Arial"/>
                <w:sz w:val="16"/>
                <w:szCs w:val="16"/>
              </w:rPr>
              <w:t>0347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15D6DD4"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84B1935"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412F321" w14:textId="77777777" w:rsidR="00895F96" w:rsidRPr="00B44C23" w:rsidRDefault="00895F96" w:rsidP="00895F96">
            <w:pPr>
              <w:pStyle w:val="TAC"/>
              <w:jc w:val="left"/>
              <w:rPr>
                <w:sz w:val="16"/>
              </w:rPr>
            </w:pPr>
            <w:r>
              <w:rPr>
                <w:rFonts w:cs="Arial"/>
                <w:sz w:val="16"/>
                <w:szCs w:val="16"/>
              </w:rPr>
              <w:t>PWS Message Transfer Precedence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605E98A" w14:textId="77777777" w:rsidR="00895F96" w:rsidRPr="00B44C23" w:rsidRDefault="00895F96" w:rsidP="00895F96">
            <w:pPr>
              <w:pStyle w:val="TAC"/>
              <w:rPr>
                <w:sz w:val="16"/>
              </w:rPr>
            </w:pPr>
            <w:r>
              <w:rPr>
                <w:sz w:val="16"/>
              </w:rPr>
              <w:t>16.4.0</w:t>
            </w:r>
          </w:p>
        </w:tc>
      </w:tr>
      <w:tr w:rsidR="00895F96" w:rsidRPr="00B44C23" w14:paraId="535BAD7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31DEF92"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E7C9A04"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D2D6D76" w14:textId="77777777" w:rsidR="00895F96" w:rsidRPr="00B44C23" w:rsidRDefault="00895F96" w:rsidP="00895F96">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2CD11D3" w14:textId="77777777" w:rsidR="00895F96" w:rsidRPr="00B44C23" w:rsidRDefault="00895F96" w:rsidP="00895F96">
            <w:pPr>
              <w:pStyle w:val="TAC"/>
              <w:rPr>
                <w:rFonts w:cs="Arial"/>
                <w:sz w:val="16"/>
              </w:rPr>
            </w:pPr>
            <w:r>
              <w:rPr>
                <w:rFonts w:cs="Arial"/>
                <w:sz w:val="16"/>
                <w:szCs w:val="16"/>
              </w:rPr>
              <w:t>0348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03189D7"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781F42A"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F80E125" w14:textId="77777777" w:rsidR="00895F96" w:rsidRPr="00B44C23" w:rsidRDefault="00895F96" w:rsidP="00895F96">
            <w:pPr>
              <w:pStyle w:val="TAC"/>
              <w:jc w:val="left"/>
              <w:rPr>
                <w:sz w:val="16"/>
              </w:rPr>
            </w:pPr>
            <w:r>
              <w:rPr>
                <w:rFonts w:cs="Arial"/>
                <w:sz w:val="16"/>
                <w:szCs w:val="16"/>
              </w:rPr>
              <w:t>Data type column in Resource URI variables Table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E4A4C3E" w14:textId="77777777" w:rsidR="00895F96" w:rsidRPr="00B44C23" w:rsidRDefault="00895F96" w:rsidP="00895F96">
            <w:pPr>
              <w:pStyle w:val="TAC"/>
              <w:rPr>
                <w:sz w:val="16"/>
              </w:rPr>
            </w:pPr>
            <w:r>
              <w:rPr>
                <w:sz w:val="16"/>
              </w:rPr>
              <w:t>16.4.0</w:t>
            </w:r>
          </w:p>
        </w:tc>
      </w:tr>
      <w:tr w:rsidR="00895F96" w:rsidRPr="00B44C23" w14:paraId="2625C63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F1B220B"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EF60272"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EC8B265" w14:textId="77777777" w:rsidR="00895F96" w:rsidRPr="00B44C23" w:rsidRDefault="00895F96" w:rsidP="00895F96">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470A483" w14:textId="77777777" w:rsidR="00895F96" w:rsidRPr="00B44C23" w:rsidRDefault="00895F96" w:rsidP="00895F96">
            <w:pPr>
              <w:pStyle w:val="TAC"/>
              <w:rPr>
                <w:rFonts w:cs="Arial"/>
                <w:sz w:val="16"/>
              </w:rPr>
            </w:pPr>
            <w:r>
              <w:rPr>
                <w:rFonts w:cs="Arial"/>
                <w:sz w:val="16"/>
                <w:szCs w:val="16"/>
              </w:rPr>
              <w:t>0349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063E491"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3448A9B"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78646EF" w14:textId="77777777" w:rsidR="00895F96" w:rsidRPr="00B44C23" w:rsidRDefault="00895F96" w:rsidP="00895F96">
            <w:pPr>
              <w:pStyle w:val="TAC"/>
              <w:jc w:val="left"/>
              <w:rPr>
                <w:sz w:val="16"/>
              </w:rPr>
            </w:pPr>
            <w:r>
              <w:rPr>
                <w:rFonts w:cs="Arial"/>
                <w:sz w:val="16"/>
                <w:szCs w:val="16"/>
              </w:rPr>
              <w:t>Add custom operation Name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55C0482" w14:textId="77777777" w:rsidR="00895F96" w:rsidRPr="00B44C23" w:rsidRDefault="00895F96" w:rsidP="00895F96">
            <w:pPr>
              <w:pStyle w:val="TAC"/>
              <w:rPr>
                <w:sz w:val="16"/>
              </w:rPr>
            </w:pPr>
            <w:r>
              <w:rPr>
                <w:sz w:val="16"/>
              </w:rPr>
              <w:t>16.4.0</w:t>
            </w:r>
          </w:p>
        </w:tc>
      </w:tr>
      <w:tr w:rsidR="00895F96" w:rsidRPr="00B44C23" w14:paraId="24CE3FE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23227C4"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92C4061"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1AE893B" w14:textId="77777777" w:rsidR="00895F96" w:rsidRPr="00B44C23" w:rsidRDefault="00895F96" w:rsidP="00895F96">
            <w:pPr>
              <w:pStyle w:val="TAC"/>
              <w:rPr>
                <w:rFonts w:cs="Arial"/>
                <w:sz w:val="16"/>
              </w:rPr>
            </w:pPr>
            <w:r w:rsidRPr="00895F96">
              <w:rPr>
                <w:rFonts w:cs="Arial"/>
                <w:sz w:val="16"/>
              </w:rPr>
              <w:t>CP-201046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FD3548E" w14:textId="77777777" w:rsidR="00895F96" w:rsidRPr="00B44C23" w:rsidRDefault="00895F96" w:rsidP="00895F96">
            <w:pPr>
              <w:pStyle w:val="TAC"/>
              <w:rPr>
                <w:rFonts w:cs="Arial"/>
                <w:sz w:val="16"/>
              </w:rPr>
            </w:pPr>
            <w:r>
              <w:rPr>
                <w:rFonts w:cs="Arial"/>
                <w:sz w:val="16"/>
                <w:szCs w:val="16"/>
              </w:rPr>
              <w:t>0350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95FA74D" w14:textId="77777777" w:rsidR="00895F96" w:rsidRPr="00B44C23" w:rsidRDefault="00895F96" w:rsidP="00895F96">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5A1F509" w14:textId="77777777" w:rsidR="00895F96" w:rsidRPr="00B44C23" w:rsidRDefault="00895F96" w:rsidP="00895F96">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1423FB9" w14:textId="77777777" w:rsidR="00895F96" w:rsidRPr="00B44C23" w:rsidRDefault="00895F96" w:rsidP="00895F96">
            <w:pPr>
              <w:pStyle w:val="TAC"/>
              <w:jc w:val="left"/>
              <w:rPr>
                <w:sz w:val="16"/>
              </w:rPr>
            </w:pPr>
            <w:r w:rsidRPr="00895F96">
              <w:rPr>
                <w:sz w:val="16"/>
              </w:rPr>
              <w:t>Monitoring Event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59373CD" w14:textId="77777777" w:rsidR="00895F96" w:rsidRPr="00B44C23" w:rsidRDefault="00895F96" w:rsidP="00895F96">
            <w:pPr>
              <w:pStyle w:val="TAC"/>
              <w:rPr>
                <w:sz w:val="16"/>
              </w:rPr>
            </w:pPr>
            <w:r>
              <w:rPr>
                <w:sz w:val="16"/>
              </w:rPr>
              <w:t>16.4.0</w:t>
            </w:r>
          </w:p>
        </w:tc>
      </w:tr>
      <w:tr w:rsidR="00895F96" w:rsidRPr="00B44C23" w14:paraId="5247AB9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776AF94"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3A83C0"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2DD456D" w14:textId="77777777" w:rsidR="00895F96" w:rsidRPr="00B44C23" w:rsidRDefault="00895F96" w:rsidP="00895F96">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DBD36EC" w14:textId="77777777" w:rsidR="00895F96" w:rsidRPr="00B44C23" w:rsidRDefault="00895F96" w:rsidP="00895F96">
            <w:pPr>
              <w:pStyle w:val="TAC"/>
              <w:rPr>
                <w:rFonts w:cs="Arial"/>
                <w:sz w:val="16"/>
              </w:rPr>
            </w:pPr>
            <w:r>
              <w:rPr>
                <w:rFonts w:cs="Arial"/>
                <w:sz w:val="16"/>
                <w:szCs w:val="16"/>
              </w:rPr>
              <w:t>0351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EF0CAC9" w14:textId="77777777" w:rsidR="00895F96" w:rsidRPr="00B44C23" w:rsidRDefault="00895F96" w:rsidP="00895F96">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6A04CB3"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EAB340A" w14:textId="77777777" w:rsidR="00895F96" w:rsidRPr="00B44C23" w:rsidRDefault="00895F96" w:rsidP="00895F96">
            <w:pPr>
              <w:pStyle w:val="TAC"/>
              <w:jc w:val="left"/>
              <w:rPr>
                <w:sz w:val="16"/>
              </w:rPr>
            </w:pPr>
            <w:r>
              <w:rPr>
                <w:rFonts w:cs="Arial"/>
                <w:sz w:val="16"/>
                <w:szCs w:val="16"/>
              </w:rPr>
              <w:t>LMF indicating access type for transmission of LPP message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8F82246" w14:textId="77777777" w:rsidR="00895F96" w:rsidRDefault="00895F96" w:rsidP="00895F96">
            <w:pPr>
              <w:pStyle w:val="TAC"/>
              <w:rPr>
                <w:sz w:val="16"/>
              </w:rPr>
            </w:pPr>
            <w:r>
              <w:rPr>
                <w:sz w:val="16"/>
              </w:rPr>
              <w:t>16.4.0</w:t>
            </w:r>
          </w:p>
        </w:tc>
      </w:tr>
      <w:tr w:rsidR="00895F96" w:rsidRPr="00B44C23" w14:paraId="3C75876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28DFF92"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C923D5C"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148CA89" w14:textId="77777777" w:rsidR="00895F96" w:rsidRPr="00B44C23" w:rsidRDefault="00895F96" w:rsidP="00895F96">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08EDAFC" w14:textId="77777777" w:rsidR="00895F96" w:rsidRPr="00B44C23" w:rsidRDefault="00895F96" w:rsidP="00895F96">
            <w:pPr>
              <w:pStyle w:val="TAC"/>
              <w:rPr>
                <w:rFonts w:cs="Arial"/>
                <w:sz w:val="16"/>
              </w:rPr>
            </w:pPr>
            <w:r>
              <w:rPr>
                <w:rFonts w:cs="Arial"/>
                <w:sz w:val="16"/>
                <w:szCs w:val="16"/>
              </w:rPr>
              <w:t>0352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373E0FF"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F8B5C64"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0646CA7" w14:textId="77777777" w:rsidR="00895F96" w:rsidRPr="00B44C23" w:rsidRDefault="00895F96" w:rsidP="00895F96">
            <w:pPr>
              <w:pStyle w:val="TAC"/>
              <w:jc w:val="left"/>
              <w:rPr>
                <w:sz w:val="16"/>
              </w:rPr>
            </w:pPr>
            <w:r>
              <w:rPr>
                <w:rFonts w:cs="Arial"/>
                <w:sz w:val="16"/>
                <w:szCs w:val="16"/>
              </w:rPr>
              <w:t>UePrivacyRequirements for Location Request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7A9141D" w14:textId="77777777" w:rsidR="00895F96" w:rsidRDefault="00895F96" w:rsidP="00895F96">
            <w:pPr>
              <w:pStyle w:val="TAC"/>
              <w:rPr>
                <w:sz w:val="16"/>
              </w:rPr>
            </w:pPr>
            <w:r>
              <w:rPr>
                <w:sz w:val="16"/>
              </w:rPr>
              <w:t>16.4.0</w:t>
            </w:r>
          </w:p>
        </w:tc>
      </w:tr>
      <w:tr w:rsidR="00EB7487" w:rsidRPr="00B44C23" w14:paraId="71E928E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3D79532"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083436F"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6BEA981" w14:textId="77777777" w:rsidR="00EB7487" w:rsidRPr="00B44C23" w:rsidRDefault="00EB7487" w:rsidP="00EB7487">
            <w:pPr>
              <w:pStyle w:val="TAC"/>
              <w:rPr>
                <w:rFonts w:cs="Arial"/>
                <w:sz w:val="16"/>
              </w:rPr>
            </w:pPr>
            <w:r>
              <w:rPr>
                <w:rFonts w:cs="Arial"/>
                <w:sz w:val="16"/>
                <w:szCs w:val="16"/>
              </w:rPr>
              <w:t>CP-201044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B798BD7" w14:textId="77777777" w:rsidR="00EB7487" w:rsidRPr="00B44C23" w:rsidRDefault="00EB7487" w:rsidP="00EB7487">
            <w:pPr>
              <w:pStyle w:val="TAC"/>
              <w:rPr>
                <w:rFonts w:cs="Arial"/>
                <w:sz w:val="16"/>
              </w:rPr>
            </w:pPr>
            <w:r>
              <w:rPr>
                <w:rFonts w:cs="Arial"/>
                <w:sz w:val="16"/>
                <w:szCs w:val="16"/>
              </w:rPr>
              <w:t>0354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0F66B1C"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877C6E6"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616221A" w14:textId="77777777" w:rsidR="00EB7487" w:rsidRPr="00B44C23" w:rsidRDefault="00EB7487" w:rsidP="00EB7487">
            <w:pPr>
              <w:pStyle w:val="TAC"/>
              <w:jc w:val="left"/>
              <w:rPr>
                <w:sz w:val="16"/>
              </w:rPr>
            </w:pPr>
            <w:r>
              <w:rPr>
                <w:rFonts w:cs="Arial"/>
                <w:sz w:val="16"/>
                <w:szCs w:val="16"/>
              </w:rPr>
              <w:t>Condition of MA-PDU Session Context 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A26E9ED" w14:textId="77777777" w:rsidR="00EB7487" w:rsidRDefault="00EB7487" w:rsidP="00EB7487">
            <w:pPr>
              <w:pStyle w:val="TAC"/>
              <w:rPr>
                <w:sz w:val="16"/>
              </w:rPr>
            </w:pPr>
            <w:r>
              <w:rPr>
                <w:sz w:val="16"/>
              </w:rPr>
              <w:t>16.4.0</w:t>
            </w:r>
          </w:p>
        </w:tc>
      </w:tr>
      <w:tr w:rsidR="00EB7487" w:rsidRPr="00B44C23" w14:paraId="3A50E5E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8D3E14B"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76C1F5"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FB80F6" w14:textId="77777777" w:rsidR="00EB7487" w:rsidRPr="00B44C23" w:rsidRDefault="00EB7487" w:rsidP="00EB7487">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48F369B" w14:textId="77777777" w:rsidR="00EB7487" w:rsidRPr="00B44C23" w:rsidRDefault="00EB7487" w:rsidP="00EB7487">
            <w:pPr>
              <w:pStyle w:val="TAC"/>
              <w:rPr>
                <w:rFonts w:cs="Arial"/>
                <w:sz w:val="16"/>
              </w:rPr>
            </w:pPr>
            <w:r>
              <w:rPr>
                <w:rFonts w:cs="Arial"/>
                <w:sz w:val="16"/>
                <w:szCs w:val="16"/>
              </w:rPr>
              <w:t>0355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52EBEF6"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D60B75D"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2673603" w14:textId="77777777" w:rsidR="00EB7487" w:rsidRPr="00B44C23" w:rsidRDefault="00EB7487" w:rsidP="00EB7487">
            <w:pPr>
              <w:pStyle w:val="TAC"/>
              <w:jc w:val="left"/>
              <w:rPr>
                <w:sz w:val="16"/>
              </w:rPr>
            </w:pPr>
            <w:r>
              <w:rPr>
                <w:rFonts w:cs="Arial"/>
                <w:sz w:val="16"/>
                <w:szCs w:val="16"/>
              </w:rPr>
              <w:t>N2 PDU Session Modification for a UE in CM-IDLE state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C8FF903" w14:textId="77777777" w:rsidR="00EB7487" w:rsidRDefault="00EB7487" w:rsidP="00EB7487">
            <w:pPr>
              <w:pStyle w:val="TAC"/>
              <w:rPr>
                <w:sz w:val="16"/>
              </w:rPr>
            </w:pPr>
            <w:r>
              <w:rPr>
                <w:sz w:val="16"/>
              </w:rPr>
              <w:t>16.4.0</w:t>
            </w:r>
          </w:p>
        </w:tc>
      </w:tr>
      <w:tr w:rsidR="00EB7487" w:rsidRPr="00B44C23" w14:paraId="34EB7FC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C905B21"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904F221"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DC9C078" w14:textId="77777777" w:rsidR="00EB7487" w:rsidRPr="00B44C23" w:rsidRDefault="00EB7487" w:rsidP="00EB7487">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FE98553" w14:textId="77777777" w:rsidR="00EB7487" w:rsidRPr="00B44C23" w:rsidRDefault="00EB7487" w:rsidP="00EB7487">
            <w:pPr>
              <w:pStyle w:val="TAC"/>
              <w:rPr>
                <w:rFonts w:cs="Arial"/>
                <w:sz w:val="16"/>
              </w:rPr>
            </w:pPr>
            <w:r>
              <w:rPr>
                <w:rFonts w:cs="Arial"/>
                <w:sz w:val="16"/>
                <w:szCs w:val="16"/>
              </w:rPr>
              <w:t>0356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CAC90CD"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33BE588"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BE1832C" w14:textId="77777777" w:rsidR="00EB7487" w:rsidRPr="00B44C23" w:rsidRDefault="00EB7487" w:rsidP="00EB7487">
            <w:pPr>
              <w:pStyle w:val="TAC"/>
              <w:jc w:val="left"/>
              <w:rPr>
                <w:sz w:val="16"/>
              </w:rPr>
            </w:pPr>
            <w:r>
              <w:rPr>
                <w:rFonts w:cs="Arial"/>
                <w:sz w:val="16"/>
                <w:szCs w:val="16"/>
              </w:rPr>
              <w:t>GMLC authorization in RequestPosInfo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572170F" w14:textId="77777777" w:rsidR="00EB7487" w:rsidRDefault="00EB7487" w:rsidP="00EB7487">
            <w:pPr>
              <w:pStyle w:val="TAC"/>
              <w:rPr>
                <w:sz w:val="16"/>
              </w:rPr>
            </w:pPr>
            <w:r>
              <w:rPr>
                <w:sz w:val="16"/>
              </w:rPr>
              <w:t>16.4.0</w:t>
            </w:r>
          </w:p>
        </w:tc>
      </w:tr>
      <w:tr w:rsidR="00EB7487" w:rsidRPr="00B44C23" w14:paraId="712D418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990D8C4"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4D8C63F"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B3A4012" w14:textId="77777777" w:rsidR="00EB7487" w:rsidRPr="00B44C23" w:rsidRDefault="00EB7487" w:rsidP="00EB7487">
            <w:pPr>
              <w:pStyle w:val="TAC"/>
              <w:rPr>
                <w:rFonts w:cs="Arial"/>
                <w:sz w:val="16"/>
              </w:rPr>
            </w:pPr>
            <w:r>
              <w:rPr>
                <w:rFonts w:cs="Arial"/>
                <w:sz w:val="16"/>
                <w:szCs w:val="16"/>
              </w:rPr>
              <w:t>CP-201</w:t>
            </w:r>
            <w:r w:rsidR="00B058E7">
              <w:rPr>
                <w:rFonts w:cs="Arial"/>
                <w:sz w:val="16"/>
                <w:szCs w:val="16"/>
              </w:rPr>
              <w:t>197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4B8BC92" w14:textId="77777777" w:rsidR="00EB7487" w:rsidRPr="00B44C23" w:rsidRDefault="00EB7487" w:rsidP="00EB7487">
            <w:pPr>
              <w:pStyle w:val="TAC"/>
              <w:rPr>
                <w:rFonts w:cs="Arial"/>
                <w:sz w:val="16"/>
              </w:rPr>
            </w:pPr>
            <w:r>
              <w:rPr>
                <w:rFonts w:cs="Arial"/>
                <w:sz w:val="16"/>
                <w:szCs w:val="16"/>
              </w:rPr>
              <w:t>0357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E26F232" w14:textId="77777777" w:rsidR="00EB7487" w:rsidRPr="00B44C23" w:rsidRDefault="00B058E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7265B1B"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581E6B6" w14:textId="77777777" w:rsidR="00EB7487" w:rsidRPr="00B44C23" w:rsidRDefault="00EB7487" w:rsidP="00EB7487">
            <w:pPr>
              <w:pStyle w:val="TAC"/>
              <w:jc w:val="left"/>
              <w:rPr>
                <w:sz w:val="16"/>
              </w:rPr>
            </w:pPr>
            <w:r>
              <w:rPr>
                <w:rFonts w:cs="Arial"/>
                <w:sz w:val="16"/>
                <w:szCs w:val="16"/>
              </w:rPr>
              <w:t>PC5 policy container from PCF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37CAE08" w14:textId="77777777" w:rsidR="00EB7487" w:rsidRDefault="00EB7487" w:rsidP="00EB7487">
            <w:pPr>
              <w:pStyle w:val="TAC"/>
              <w:rPr>
                <w:sz w:val="16"/>
              </w:rPr>
            </w:pPr>
            <w:r>
              <w:rPr>
                <w:sz w:val="16"/>
              </w:rPr>
              <w:t>16.4.0</w:t>
            </w:r>
          </w:p>
        </w:tc>
      </w:tr>
      <w:tr w:rsidR="00EB7487" w:rsidRPr="00B44C23" w14:paraId="18C5A67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0386D20"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BF59BD"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AE27DE7" w14:textId="77777777" w:rsidR="00EB7487" w:rsidRPr="00B44C23" w:rsidRDefault="00EB7487" w:rsidP="00EB7487">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E04E361" w14:textId="77777777" w:rsidR="00EB7487" w:rsidRPr="00B44C23" w:rsidRDefault="00EB7487" w:rsidP="00EB7487">
            <w:pPr>
              <w:pStyle w:val="TAC"/>
              <w:rPr>
                <w:rFonts w:cs="Arial"/>
                <w:sz w:val="16"/>
              </w:rPr>
            </w:pPr>
            <w:r>
              <w:rPr>
                <w:rFonts w:cs="Arial"/>
                <w:sz w:val="16"/>
                <w:szCs w:val="16"/>
              </w:rPr>
              <w:t>0358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C93DFA0" w14:textId="77777777" w:rsidR="00EB7487" w:rsidRPr="00B44C23" w:rsidRDefault="00EB7487" w:rsidP="00EB7487">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FF6B95E"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732267C" w14:textId="77777777" w:rsidR="00EB7487" w:rsidRPr="00B44C23" w:rsidRDefault="00EB7487" w:rsidP="00EB7487">
            <w:pPr>
              <w:pStyle w:val="TAC"/>
              <w:jc w:val="left"/>
              <w:rPr>
                <w:sz w:val="16"/>
              </w:rPr>
            </w:pPr>
            <w:r>
              <w:rPr>
                <w:rFonts w:cs="Arial"/>
                <w:sz w:val="16"/>
                <w:szCs w:val="16"/>
              </w:rPr>
              <w:t>Maximum number of reports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FB4CFF" w14:textId="77777777" w:rsidR="00EB7487" w:rsidRDefault="00EB7487" w:rsidP="00EB7487">
            <w:pPr>
              <w:pStyle w:val="TAC"/>
              <w:rPr>
                <w:sz w:val="16"/>
              </w:rPr>
            </w:pPr>
            <w:r>
              <w:rPr>
                <w:sz w:val="16"/>
              </w:rPr>
              <w:t>16.4.0</w:t>
            </w:r>
          </w:p>
        </w:tc>
      </w:tr>
      <w:tr w:rsidR="00EB7487" w:rsidRPr="00B44C23" w14:paraId="36BBAA2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190A056"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463F369"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97DD9D7" w14:textId="77777777" w:rsidR="00EB7487" w:rsidRPr="00B44C23" w:rsidRDefault="00EB7487" w:rsidP="00EB7487">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C1AC6A7" w14:textId="77777777" w:rsidR="00EB7487" w:rsidRPr="00B44C23" w:rsidRDefault="00EB7487" w:rsidP="00EB7487">
            <w:pPr>
              <w:pStyle w:val="TAC"/>
              <w:rPr>
                <w:rFonts w:cs="Arial"/>
                <w:sz w:val="16"/>
              </w:rPr>
            </w:pPr>
            <w:r>
              <w:rPr>
                <w:rFonts w:cs="Arial"/>
                <w:sz w:val="16"/>
                <w:szCs w:val="16"/>
              </w:rPr>
              <w:t>0359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A43BB52" w14:textId="77777777" w:rsidR="00EB7487" w:rsidRPr="00B44C23" w:rsidRDefault="00EB7487" w:rsidP="00EB7487">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3764402"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B1BC716" w14:textId="77777777" w:rsidR="00EB7487" w:rsidRPr="00B44C23" w:rsidRDefault="00EB7487" w:rsidP="00EB7487">
            <w:pPr>
              <w:pStyle w:val="TAC"/>
              <w:jc w:val="left"/>
              <w:rPr>
                <w:sz w:val="16"/>
              </w:rPr>
            </w:pPr>
            <w:r>
              <w:rPr>
                <w:rFonts w:cs="Arial"/>
                <w:sz w:val="16"/>
                <w:szCs w:val="16"/>
              </w:rPr>
              <w:t>Correction for implementation error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3B15FF9" w14:textId="77777777" w:rsidR="00EB7487" w:rsidRDefault="00EB7487" w:rsidP="00EB7487">
            <w:pPr>
              <w:pStyle w:val="TAC"/>
              <w:rPr>
                <w:sz w:val="16"/>
              </w:rPr>
            </w:pPr>
            <w:r>
              <w:rPr>
                <w:sz w:val="16"/>
              </w:rPr>
              <w:t>16.4.0</w:t>
            </w:r>
          </w:p>
        </w:tc>
      </w:tr>
      <w:tr w:rsidR="00EB7487" w:rsidRPr="00B44C23" w14:paraId="4BDB86D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87B53B6"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475A24"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259D591" w14:textId="77777777" w:rsidR="00EB7487" w:rsidRPr="00B44C23" w:rsidRDefault="00EB7487" w:rsidP="00EB7487">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B630840" w14:textId="77777777" w:rsidR="00EB7487" w:rsidRPr="00B44C23" w:rsidRDefault="00EB7487" w:rsidP="00EB7487">
            <w:pPr>
              <w:pStyle w:val="TAC"/>
              <w:rPr>
                <w:rFonts w:cs="Arial"/>
                <w:sz w:val="16"/>
              </w:rPr>
            </w:pPr>
            <w:r>
              <w:rPr>
                <w:rFonts w:cs="Arial"/>
                <w:sz w:val="16"/>
                <w:szCs w:val="16"/>
              </w:rPr>
              <w:t>0362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1403A4C"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8092E2E" w14:textId="77777777" w:rsidR="00EB7487" w:rsidRPr="00B44C23" w:rsidRDefault="00EB7487" w:rsidP="00EB7487">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33D79DF" w14:textId="77777777" w:rsidR="00EB7487" w:rsidRPr="00B44C23" w:rsidRDefault="00EB7487" w:rsidP="00EB7487">
            <w:pPr>
              <w:pStyle w:val="TAC"/>
              <w:jc w:val="left"/>
              <w:rPr>
                <w:sz w:val="16"/>
              </w:rPr>
            </w:pPr>
            <w:r>
              <w:rPr>
                <w:rFonts w:cs="Arial"/>
                <w:sz w:val="16"/>
                <w:szCs w:val="16"/>
              </w:rPr>
              <w:t>Indication of control plane CIoT 5GS optimization to an LMF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8792DB7" w14:textId="77777777" w:rsidR="00EB7487" w:rsidRDefault="00EB7487" w:rsidP="00EB7487">
            <w:pPr>
              <w:pStyle w:val="TAC"/>
              <w:rPr>
                <w:sz w:val="16"/>
              </w:rPr>
            </w:pPr>
            <w:r>
              <w:rPr>
                <w:sz w:val="16"/>
              </w:rPr>
              <w:t>16.4.0</w:t>
            </w:r>
          </w:p>
        </w:tc>
      </w:tr>
      <w:tr w:rsidR="00EB7487" w:rsidRPr="00B44C23" w14:paraId="6CAA188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FCFE8C0"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20EC03"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80AF5E5" w14:textId="77777777" w:rsidR="00EB7487" w:rsidRPr="00B44C23" w:rsidRDefault="00EB7487" w:rsidP="00EB7487">
            <w:pPr>
              <w:pStyle w:val="TAC"/>
              <w:rPr>
                <w:rFonts w:cs="Arial"/>
                <w:sz w:val="16"/>
              </w:rPr>
            </w:pPr>
            <w:r>
              <w:rPr>
                <w:rFonts w:cs="Arial"/>
                <w:sz w:val="16"/>
                <w:szCs w:val="16"/>
              </w:rPr>
              <w:t>CP-201043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78844FB" w14:textId="77777777" w:rsidR="00EB7487" w:rsidRPr="00B44C23" w:rsidRDefault="00EB7487" w:rsidP="00EB7487">
            <w:pPr>
              <w:pStyle w:val="TAC"/>
              <w:rPr>
                <w:rFonts w:cs="Arial"/>
                <w:sz w:val="16"/>
              </w:rPr>
            </w:pPr>
            <w:r>
              <w:rPr>
                <w:rFonts w:cs="Arial"/>
                <w:sz w:val="16"/>
                <w:szCs w:val="16"/>
              </w:rPr>
              <w:t>0367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1CB3584"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BD0C4BE"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318AB48" w14:textId="77777777" w:rsidR="00EB7487" w:rsidRPr="00B44C23" w:rsidRDefault="00EB7487" w:rsidP="00EB7487">
            <w:pPr>
              <w:pStyle w:val="TAC"/>
              <w:jc w:val="left"/>
              <w:rPr>
                <w:sz w:val="16"/>
              </w:rPr>
            </w:pPr>
            <w:r>
              <w:rPr>
                <w:rFonts w:cs="Arial"/>
                <w:sz w:val="16"/>
                <w:szCs w:val="16"/>
              </w:rPr>
              <w:t>Sampling ratio for AMF event exposure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46FB61C" w14:textId="77777777" w:rsidR="00EB7487" w:rsidRDefault="00EB7487" w:rsidP="00EB7487">
            <w:pPr>
              <w:pStyle w:val="TAC"/>
              <w:rPr>
                <w:sz w:val="16"/>
              </w:rPr>
            </w:pPr>
            <w:r>
              <w:rPr>
                <w:sz w:val="16"/>
              </w:rPr>
              <w:t>16.4.0</w:t>
            </w:r>
          </w:p>
        </w:tc>
      </w:tr>
      <w:tr w:rsidR="00EB7487" w:rsidRPr="00B44C23" w14:paraId="698A324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47CC4E5"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19A5FC7"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A594649" w14:textId="77777777" w:rsidR="00EB7487" w:rsidRPr="00B44C23" w:rsidRDefault="00EB7487" w:rsidP="00EB7487">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DEA3510" w14:textId="77777777" w:rsidR="00EB7487" w:rsidRPr="00B44C23" w:rsidRDefault="00EB7487" w:rsidP="00EB7487">
            <w:pPr>
              <w:pStyle w:val="TAC"/>
              <w:rPr>
                <w:rFonts w:cs="Arial"/>
                <w:sz w:val="16"/>
              </w:rPr>
            </w:pPr>
            <w:r>
              <w:rPr>
                <w:rFonts w:cs="Arial"/>
                <w:sz w:val="16"/>
                <w:szCs w:val="16"/>
              </w:rPr>
              <w:t>0368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D0278C8"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2E085EB"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A7E6C7A" w14:textId="77777777" w:rsidR="00EB7487" w:rsidRPr="00B44C23" w:rsidRDefault="00EB7487" w:rsidP="00EB7487">
            <w:pPr>
              <w:pStyle w:val="TAC"/>
              <w:jc w:val="left"/>
              <w:rPr>
                <w:sz w:val="16"/>
              </w:rPr>
            </w:pPr>
            <w:r>
              <w:rPr>
                <w:rFonts w:cs="Arial"/>
                <w:sz w:val="16"/>
                <w:szCs w:val="16"/>
              </w:rPr>
              <w:t>The result of location verification by UE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F145193" w14:textId="77777777" w:rsidR="00EB7487" w:rsidRDefault="00EB7487" w:rsidP="00EB7487">
            <w:pPr>
              <w:pStyle w:val="TAC"/>
              <w:rPr>
                <w:sz w:val="16"/>
              </w:rPr>
            </w:pPr>
            <w:r>
              <w:rPr>
                <w:sz w:val="16"/>
              </w:rPr>
              <w:t>16.4.0</w:t>
            </w:r>
          </w:p>
        </w:tc>
      </w:tr>
      <w:tr w:rsidR="00EB7487" w:rsidRPr="00B44C23" w14:paraId="7250BBD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5B8426E"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8D97856"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9EA572F" w14:textId="77777777" w:rsidR="00EB7487" w:rsidRPr="00B44C23" w:rsidRDefault="00EB7487" w:rsidP="00EB7487">
            <w:pPr>
              <w:pStyle w:val="TAC"/>
              <w:rPr>
                <w:rFonts w:cs="Arial"/>
                <w:sz w:val="16"/>
              </w:rPr>
            </w:pPr>
            <w:r>
              <w:rPr>
                <w:rFonts w:cs="Arial"/>
                <w:sz w:val="16"/>
                <w:szCs w:val="16"/>
              </w:rPr>
              <w:t>CP-201043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E1F54AD" w14:textId="77777777" w:rsidR="00EB7487" w:rsidRPr="00B44C23" w:rsidRDefault="00EB7487" w:rsidP="00EB7487">
            <w:pPr>
              <w:pStyle w:val="TAC"/>
              <w:rPr>
                <w:rFonts w:cs="Arial"/>
                <w:sz w:val="16"/>
              </w:rPr>
            </w:pPr>
            <w:r>
              <w:rPr>
                <w:rFonts w:cs="Arial"/>
                <w:sz w:val="16"/>
                <w:szCs w:val="16"/>
              </w:rPr>
              <w:t>0369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300704E" w14:textId="77777777" w:rsidR="00EB7487" w:rsidRPr="00B44C23" w:rsidRDefault="00EB7487" w:rsidP="00EB7487">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2E112C4"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F99A60B" w14:textId="77777777" w:rsidR="00EB7487" w:rsidRPr="00B44C23" w:rsidRDefault="00EB7487" w:rsidP="00EB7487">
            <w:pPr>
              <w:pStyle w:val="TAC"/>
              <w:jc w:val="left"/>
              <w:rPr>
                <w:sz w:val="16"/>
              </w:rPr>
            </w:pPr>
            <w:r>
              <w:rPr>
                <w:rFonts w:cs="Arial"/>
                <w:sz w:val="16"/>
                <w:szCs w:val="16"/>
              </w:rPr>
              <w:t>AMF event exposure for any UE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483E0B8" w14:textId="77777777" w:rsidR="00EB7487" w:rsidRDefault="00EB7487" w:rsidP="00EB7487">
            <w:pPr>
              <w:pStyle w:val="TAC"/>
              <w:rPr>
                <w:sz w:val="16"/>
              </w:rPr>
            </w:pPr>
            <w:r>
              <w:rPr>
                <w:sz w:val="16"/>
              </w:rPr>
              <w:t>16.4.0</w:t>
            </w:r>
          </w:p>
        </w:tc>
      </w:tr>
      <w:tr w:rsidR="00EB7487" w:rsidRPr="00B44C23" w14:paraId="74068DF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E426459"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1063F3"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3D75544" w14:textId="77777777" w:rsidR="00EB7487" w:rsidRPr="00B44C23" w:rsidRDefault="00EB7487" w:rsidP="00EB7487">
            <w:pPr>
              <w:pStyle w:val="TAC"/>
              <w:rPr>
                <w:rFonts w:cs="Arial"/>
                <w:sz w:val="16"/>
              </w:rPr>
            </w:pPr>
            <w:r>
              <w:rPr>
                <w:rFonts w:cs="Arial"/>
                <w:sz w:val="16"/>
                <w:szCs w:val="16"/>
              </w:rPr>
              <w:t>CP-201018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6EEF26F" w14:textId="77777777" w:rsidR="00EB7487" w:rsidRPr="00B44C23" w:rsidRDefault="00EB7487" w:rsidP="00EB7487">
            <w:pPr>
              <w:pStyle w:val="TAC"/>
              <w:rPr>
                <w:rFonts w:cs="Arial"/>
                <w:sz w:val="16"/>
              </w:rPr>
            </w:pPr>
            <w:r>
              <w:rPr>
                <w:rFonts w:cs="Arial"/>
                <w:sz w:val="16"/>
                <w:szCs w:val="16"/>
              </w:rPr>
              <w:t>0371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7D77944"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05429F4" w14:textId="77777777" w:rsidR="00EB7487" w:rsidRPr="00B44C23" w:rsidRDefault="00EB7487" w:rsidP="00EB7487">
            <w:pPr>
              <w:pStyle w:val="TAC"/>
              <w:rPr>
                <w:rFonts w:cs="Arial"/>
                <w:sz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7DA400B" w14:textId="77777777" w:rsidR="00EB7487" w:rsidRPr="00B44C23" w:rsidRDefault="00EB7487" w:rsidP="00EB7487">
            <w:pPr>
              <w:pStyle w:val="TAC"/>
              <w:jc w:val="left"/>
              <w:rPr>
                <w:sz w:val="16"/>
              </w:rPr>
            </w:pPr>
            <w:r>
              <w:rPr>
                <w:rFonts w:cs="Arial"/>
                <w:sz w:val="16"/>
                <w:szCs w:val="16"/>
              </w:rPr>
              <w:t>pwdErrorInfo should be pwsErrorInfo in openAPI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AD7CDFF" w14:textId="77777777" w:rsidR="00EB7487" w:rsidRDefault="00EB7487" w:rsidP="00EB7487">
            <w:pPr>
              <w:pStyle w:val="TAC"/>
              <w:rPr>
                <w:sz w:val="16"/>
              </w:rPr>
            </w:pPr>
            <w:r>
              <w:rPr>
                <w:sz w:val="16"/>
              </w:rPr>
              <w:t>16.4.0</w:t>
            </w:r>
          </w:p>
        </w:tc>
      </w:tr>
      <w:tr w:rsidR="00EB7487" w:rsidRPr="00B44C23" w14:paraId="37F8780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A81574F"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FF410D"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16F50E8" w14:textId="77777777" w:rsidR="00EB7487" w:rsidRPr="00B44C23" w:rsidRDefault="00EB7487" w:rsidP="00EB7487">
            <w:pPr>
              <w:pStyle w:val="TAC"/>
              <w:rPr>
                <w:rFonts w:cs="Arial"/>
                <w:sz w:val="16"/>
              </w:rPr>
            </w:pPr>
            <w:r>
              <w:rPr>
                <w:rFonts w:cs="Arial"/>
                <w:sz w:val="16"/>
                <w:szCs w:val="16"/>
              </w:rPr>
              <w:t>CP-201073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67FD588" w14:textId="77777777" w:rsidR="00EB7487" w:rsidRPr="00B44C23" w:rsidRDefault="00EB7487" w:rsidP="00EB7487">
            <w:pPr>
              <w:pStyle w:val="TAC"/>
              <w:rPr>
                <w:rFonts w:cs="Arial"/>
                <w:sz w:val="16"/>
              </w:rPr>
            </w:pPr>
            <w:r>
              <w:rPr>
                <w:rFonts w:cs="Arial"/>
                <w:sz w:val="16"/>
                <w:szCs w:val="16"/>
              </w:rPr>
              <w:t>0375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12FA8FD" w14:textId="77777777" w:rsidR="00EB7487" w:rsidRPr="00B44C23" w:rsidRDefault="00EB7487" w:rsidP="00EB7487">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C729893"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3540EC0" w14:textId="77777777" w:rsidR="00EB7487" w:rsidRPr="00B44C23" w:rsidRDefault="00EB7487" w:rsidP="00EB7487">
            <w:pPr>
              <w:pStyle w:val="TAC"/>
              <w:jc w:val="left"/>
              <w:rPr>
                <w:sz w:val="16"/>
              </w:rPr>
            </w:pPr>
            <w:r>
              <w:rPr>
                <w:rFonts w:cs="Arial"/>
                <w:sz w:val="16"/>
                <w:szCs w:val="16"/>
              </w:rPr>
              <w:t>29.518 Rel-16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AC6CECD" w14:textId="77777777" w:rsidR="00EB7487" w:rsidRDefault="00EB7487" w:rsidP="00EB7487">
            <w:pPr>
              <w:pStyle w:val="TAC"/>
              <w:rPr>
                <w:sz w:val="16"/>
              </w:rPr>
            </w:pPr>
            <w:r>
              <w:rPr>
                <w:sz w:val="16"/>
              </w:rPr>
              <w:t>16.4.0</w:t>
            </w:r>
          </w:p>
        </w:tc>
      </w:tr>
      <w:tr w:rsidR="006909C9" w:rsidRPr="00B44C23" w14:paraId="0A73656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2223BA6"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657409A"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C55F9A2" w14:textId="77777777" w:rsidR="006909C9" w:rsidRPr="001837A9" w:rsidRDefault="006909C9" w:rsidP="006909C9">
            <w:pPr>
              <w:pStyle w:val="TAC"/>
              <w:rPr>
                <w:rFonts w:cs="Arial"/>
                <w:sz w:val="16"/>
                <w:szCs w:val="16"/>
              </w:rPr>
            </w:pPr>
            <w:r w:rsidRPr="001837A9">
              <w:rPr>
                <w:sz w:val="16"/>
                <w:szCs w:val="16"/>
              </w:rPr>
              <w:t>CP-202097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956A3B3" w14:textId="77777777" w:rsidR="006909C9" w:rsidRDefault="006909C9" w:rsidP="006909C9">
            <w:pPr>
              <w:pStyle w:val="TAC"/>
              <w:rPr>
                <w:rFonts w:cs="Arial"/>
                <w:sz w:val="16"/>
                <w:szCs w:val="16"/>
              </w:rPr>
            </w:pPr>
            <w:r>
              <w:rPr>
                <w:rFonts w:cs="Arial"/>
                <w:sz w:val="16"/>
                <w:szCs w:val="16"/>
              </w:rPr>
              <w:t>0376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BD300CA"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8D21B67"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F7205FA" w14:textId="77777777" w:rsidR="006909C9" w:rsidRDefault="006909C9" w:rsidP="006909C9">
            <w:pPr>
              <w:pStyle w:val="TAC"/>
              <w:jc w:val="left"/>
              <w:rPr>
                <w:rFonts w:cs="Arial"/>
                <w:sz w:val="16"/>
                <w:szCs w:val="16"/>
              </w:rPr>
            </w:pPr>
            <w:r>
              <w:rPr>
                <w:rFonts w:cs="Arial"/>
                <w:sz w:val="16"/>
                <w:szCs w:val="16"/>
              </w:rPr>
              <w:t>DAPS Handover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5C0D33" w14:textId="77777777" w:rsidR="006909C9" w:rsidRDefault="006909C9" w:rsidP="006909C9">
            <w:pPr>
              <w:pStyle w:val="TAC"/>
              <w:rPr>
                <w:sz w:val="16"/>
              </w:rPr>
            </w:pPr>
            <w:r>
              <w:rPr>
                <w:sz w:val="16"/>
              </w:rPr>
              <w:t>16.5.0</w:t>
            </w:r>
          </w:p>
        </w:tc>
      </w:tr>
      <w:tr w:rsidR="006909C9" w:rsidRPr="00B44C23" w14:paraId="2D980DE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804D37E"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C32446B"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F7786D3" w14:textId="77777777" w:rsidR="006909C9" w:rsidRPr="001837A9" w:rsidRDefault="006909C9" w:rsidP="006909C9">
            <w:pPr>
              <w:pStyle w:val="TAC"/>
              <w:rPr>
                <w:rFonts w:cs="Arial"/>
                <w:sz w:val="16"/>
                <w:szCs w:val="16"/>
              </w:rPr>
            </w:pPr>
            <w:r w:rsidRPr="001837A9">
              <w:rPr>
                <w:sz w:val="16"/>
                <w:szCs w:val="16"/>
              </w:rPr>
              <w:t>CP-202114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77C3134" w14:textId="77777777" w:rsidR="006909C9" w:rsidRDefault="006909C9" w:rsidP="006909C9">
            <w:pPr>
              <w:pStyle w:val="TAC"/>
              <w:rPr>
                <w:rFonts w:cs="Arial"/>
                <w:sz w:val="16"/>
                <w:szCs w:val="16"/>
              </w:rPr>
            </w:pPr>
            <w:r>
              <w:rPr>
                <w:rFonts w:cs="Arial"/>
                <w:sz w:val="16"/>
                <w:szCs w:val="16"/>
              </w:rPr>
              <w:t>0378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2788F1A" w14:textId="77777777" w:rsidR="006909C9" w:rsidRDefault="006909C9" w:rsidP="006909C9">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616B1E8"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FB40CD6" w14:textId="77777777" w:rsidR="006909C9" w:rsidRDefault="006909C9" w:rsidP="006909C9">
            <w:pPr>
              <w:pStyle w:val="TAC"/>
              <w:jc w:val="left"/>
              <w:rPr>
                <w:rFonts w:cs="Arial"/>
                <w:sz w:val="16"/>
                <w:szCs w:val="16"/>
              </w:rPr>
            </w:pPr>
            <w:r>
              <w:rPr>
                <w:rFonts w:cs="Arial"/>
                <w:sz w:val="16"/>
                <w:szCs w:val="16"/>
              </w:rPr>
              <w:t>Clarification on hSmfId in PduSessionContext transferred to target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95D5BD1" w14:textId="77777777" w:rsidR="006909C9" w:rsidRDefault="006909C9" w:rsidP="006909C9">
            <w:pPr>
              <w:pStyle w:val="TAC"/>
              <w:rPr>
                <w:sz w:val="16"/>
              </w:rPr>
            </w:pPr>
            <w:r>
              <w:rPr>
                <w:sz w:val="16"/>
              </w:rPr>
              <w:t>16.5.0</w:t>
            </w:r>
          </w:p>
        </w:tc>
      </w:tr>
      <w:tr w:rsidR="006909C9" w:rsidRPr="00B44C23" w14:paraId="2A77F59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D597057"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B37A042"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00BD7F9"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16936B0" w14:textId="77777777" w:rsidR="006909C9" w:rsidRDefault="006909C9" w:rsidP="006909C9">
            <w:pPr>
              <w:pStyle w:val="TAC"/>
              <w:rPr>
                <w:rFonts w:cs="Arial"/>
                <w:sz w:val="16"/>
                <w:szCs w:val="16"/>
              </w:rPr>
            </w:pPr>
            <w:r>
              <w:rPr>
                <w:rFonts w:cs="Arial"/>
                <w:sz w:val="16"/>
                <w:szCs w:val="16"/>
              </w:rPr>
              <w:t>0379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C63BF80"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9B668DF"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5E1DE8C" w14:textId="77777777" w:rsidR="006909C9" w:rsidRDefault="006909C9" w:rsidP="006909C9">
            <w:pPr>
              <w:pStyle w:val="TAC"/>
              <w:jc w:val="left"/>
              <w:rPr>
                <w:rFonts w:cs="Arial"/>
                <w:sz w:val="16"/>
                <w:szCs w:val="16"/>
              </w:rPr>
            </w:pPr>
            <w:r>
              <w:rPr>
                <w:rFonts w:cs="Arial"/>
                <w:sz w:val="16"/>
                <w:szCs w:val="16"/>
              </w:rPr>
              <w:t>Clairification on Max Number of Reports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52368CB" w14:textId="77777777" w:rsidR="006909C9" w:rsidRDefault="006909C9" w:rsidP="006909C9">
            <w:pPr>
              <w:pStyle w:val="TAC"/>
              <w:rPr>
                <w:sz w:val="16"/>
              </w:rPr>
            </w:pPr>
            <w:r>
              <w:rPr>
                <w:sz w:val="16"/>
              </w:rPr>
              <w:t>16.5.0</w:t>
            </w:r>
          </w:p>
        </w:tc>
      </w:tr>
      <w:tr w:rsidR="006909C9" w:rsidRPr="00B44C23" w14:paraId="0C006EC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7162E8C"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90498A4"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0606EA6"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E818A14" w14:textId="77777777" w:rsidR="006909C9" w:rsidRDefault="006909C9" w:rsidP="006909C9">
            <w:pPr>
              <w:pStyle w:val="TAC"/>
              <w:rPr>
                <w:rFonts w:cs="Arial"/>
                <w:sz w:val="16"/>
                <w:szCs w:val="16"/>
              </w:rPr>
            </w:pPr>
            <w:r>
              <w:rPr>
                <w:rFonts w:cs="Arial"/>
                <w:sz w:val="16"/>
                <w:szCs w:val="16"/>
              </w:rPr>
              <w:t>0380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A9B0ED0"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9940A78"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F626D51" w14:textId="77777777" w:rsidR="006909C9" w:rsidRDefault="006909C9" w:rsidP="006909C9">
            <w:pPr>
              <w:pStyle w:val="TAC"/>
              <w:jc w:val="left"/>
              <w:rPr>
                <w:rFonts w:cs="Arial"/>
                <w:sz w:val="16"/>
                <w:szCs w:val="16"/>
              </w:rPr>
            </w:pPr>
            <w:r>
              <w:rPr>
                <w:rFonts w:cs="Arial"/>
                <w:sz w:val="16"/>
                <w:szCs w:val="16"/>
              </w:rPr>
              <w:t>Event Reort in Response to AMF Event Subscription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E08A074" w14:textId="77777777" w:rsidR="006909C9" w:rsidRDefault="006909C9" w:rsidP="006909C9">
            <w:pPr>
              <w:pStyle w:val="TAC"/>
              <w:rPr>
                <w:sz w:val="16"/>
              </w:rPr>
            </w:pPr>
            <w:r>
              <w:rPr>
                <w:sz w:val="16"/>
              </w:rPr>
              <w:t>16.5.0</w:t>
            </w:r>
          </w:p>
        </w:tc>
      </w:tr>
      <w:tr w:rsidR="006909C9" w:rsidRPr="00B44C23" w14:paraId="3C72C19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7A6FD66"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C53E682"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9BEC266" w14:textId="77777777" w:rsidR="006909C9" w:rsidRPr="001837A9" w:rsidRDefault="006909C9" w:rsidP="006909C9">
            <w:pPr>
              <w:pStyle w:val="TAC"/>
              <w:rPr>
                <w:rFonts w:cs="Arial"/>
                <w:sz w:val="16"/>
                <w:szCs w:val="16"/>
              </w:rPr>
            </w:pPr>
            <w:r w:rsidRPr="001837A9">
              <w:rPr>
                <w:sz w:val="16"/>
                <w:szCs w:val="16"/>
              </w:rPr>
              <w:t>CP-202109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6348D3D" w14:textId="77777777" w:rsidR="006909C9" w:rsidRDefault="006909C9" w:rsidP="006909C9">
            <w:pPr>
              <w:pStyle w:val="TAC"/>
              <w:rPr>
                <w:rFonts w:cs="Arial"/>
                <w:sz w:val="16"/>
                <w:szCs w:val="16"/>
              </w:rPr>
            </w:pPr>
            <w:r>
              <w:rPr>
                <w:rFonts w:cs="Arial"/>
                <w:sz w:val="16"/>
                <w:szCs w:val="16"/>
              </w:rPr>
              <w:t>0381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91B09E4"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D575A87"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B38B9B2" w14:textId="77777777" w:rsidR="006909C9" w:rsidRDefault="006909C9" w:rsidP="006909C9">
            <w:pPr>
              <w:pStyle w:val="TAC"/>
              <w:jc w:val="left"/>
              <w:rPr>
                <w:rFonts w:cs="Arial"/>
                <w:sz w:val="16"/>
                <w:szCs w:val="16"/>
              </w:rPr>
            </w:pPr>
            <w:r>
              <w:rPr>
                <w:rFonts w:cs="Arial"/>
                <w:sz w:val="16"/>
                <w:szCs w:val="16"/>
              </w:rPr>
              <w:t>SNSSAI during mobility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A38B48A" w14:textId="77777777" w:rsidR="006909C9" w:rsidRDefault="006909C9" w:rsidP="006909C9">
            <w:pPr>
              <w:pStyle w:val="TAC"/>
              <w:rPr>
                <w:sz w:val="16"/>
              </w:rPr>
            </w:pPr>
            <w:r>
              <w:rPr>
                <w:sz w:val="16"/>
              </w:rPr>
              <w:t>16.5.0</w:t>
            </w:r>
          </w:p>
        </w:tc>
      </w:tr>
      <w:tr w:rsidR="006909C9" w:rsidRPr="00B44C23" w14:paraId="35D4502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9788A54"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05F8A43"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C480CB3"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31BF921" w14:textId="77777777" w:rsidR="006909C9" w:rsidRDefault="006909C9" w:rsidP="006909C9">
            <w:pPr>
              <w:pStyle w:val="TAC"/>
              <w:rPr>
                <w:rFonts w:cs="Arial"/>
                <w:sz w:val="16"/>
                <w:szCs w:val="16"/>
              </w:rPr>
            </w:pPr>
            <w:r>
              <w:rPr>
                <w:rFonts w:cs="Arial"/>
                <w:sz w:val="16"/>
                <w:szCs w:val="16"/>
              </w:rPr>
              <w:t>0382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331597B"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7428C23"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F070D5B" w14:textId="77777777" w:rsidR="006909C9" w:rsidRDefault="006909C9" w:rsidP="006909C9">
            <w:pPr>
              <w:pStyle w:val="TAC"/>
              <w:jc w:val="left"/>
              <w:rPr>
                <w:rFonts w:cs="Arial"/>
                <w:sz w:val="16"/>
                <w:szCs w:val="16"/>
              </w:rPr>
            </w:pPr>
            <w:r>
              <w:rPr>
                <w:rFonts w:cs="Arial"/>
                <w:sz w:val="16"/>
                <w:szCs w:val="16"/>
              </w:rPr>
              <w:t>Callback URI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C983274" w14:textId="77777777" w:rsidR="006909C9" w:rsidRDefault="006909C9" w:rsidP="006909C9">
            <w:pPr>
              <w:pStyle w:val="TAC"/>
              <w:rPr>
                <w:sz w:val="16"/>
              </w:rPr>
            </w:pPr>
            <w:r>
              <w:rPr>
                <w:sz w:val="16"/>
              </w:rPr>
              <w:t>16.5.0</w:t>
            </w:r>
          </w:p>
        </w:tc>
      </w:tr>
      <w:tr w:rsidR="006909C9" w:rsidRPr="00B44C23" w14:paraId="6E1D8DA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D14A57E"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1D8FC5"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521267F"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3CEBD3D" w14:textId="77777777" w:rsidR="006909C9" w:rsidRDefault="006909C9" w:rsidP="006909C9">
            <w:pPr>
              <w:pStyle w:val="TAC"/>
              <w:rPr>
                <w:rFonts w:cs="Arial"/>
                <w:sz w:val="16"/>
                <w:szCs w:val="16"/>
              </w:rPr>
            </w:pPr>
            <w:r>
              <w:rPr>
                <w:rFonts w:cs="Arial"/>
                <w:sz w:val="16"/>
                <w:szCs w:val="16"/>
              </w:rPr>
              <w:t>0383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D3EA499"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73D80D0" w14:textId="77777777" w:rsidR="006909C9" w:rsidRDefault="006909C9" w:rsidP="006909C9">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D836F86" w14:textId="77777777" w:rsidR="006909C9" w:rsidRDefault="006909C9" w:rsidP="006909C9">
            <w:pPr>
              <w:pStyle w:val="TAC"/>
              <w:jc w:val="left"/>
              <w:rPr>
                <w:rFonts w:cs="Arial"/>
                <w:sz w:val="16"/>
                <w:szCs w:val="16"/>
              </w:rPr>
            </w:pPr>
            <w:r>
              <w:rPr>
                <w:rFonts w:cs="Arial"/>
                <w:sz w:val="16"/>
                <w:szCs w:val="16"/>
              </w:rPr>
              <w:t>Definition of DRX</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65A37DB" w14:textId="77777777" w:rsidR="006909C9" w:rsidRDefault="006909C9" w:rsidP="006909C9">
            <w:pPr>
              <w:pStyle w:val="TAC"/>
              <w:rPr>
                <w:sz w:val="16"/>
              </w:rPr>
            </w:pPr>
            <w:r>
              <w:rPr>
                <w:sz w:val="16"/>
              </w:rPr>
              <w:t>16.5.0</w:t>
            </w:r>
          </w:p>
        </w:tc>
      </w:tr>
      <w:tr w:rsidR="006909C9" w:rsidRPr="00B44C23" w14:paraId="7B529FF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ED0D367"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C4B010B"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473C8C1"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8E97212" w14:textId="77777777" w:rsidR="006909C9" w:rsidRDefault="006909C9" w:rsidP="006909C9">
            <w:pPr>
              <w:pStyle w:val="TAC"/>
              <w:rPr>
                <w:rFonts w:cs="Arial"/>
                <w:sz w:val="16"/>
                <w:szCs w:val="16"/>
              </w:rPr>
            </w:pPr>
            <w:r>
              <w:rPr>
                <w:rFonts w:cs="Arial"/>
                <w:sz w:val="16"/>
                <w:szCs w:val="16"/>
              </w:rPr>
              <w:t>0384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ECA1433"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975C584" w14:textId="77777777" w:rsidR="006909C9" w:rsidRDefault="006909C9" w:rsidP="006909C9">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6271C63" w14:textId="77777777" w:rsidR="006909C9" w:rsidRDefault="006909C9" w:rsidP="006909C9">
            <w:pPr>
              <w:pStyle w:val="TAC"/>
              <w:jc w:val="left"/>
              <w:rPr>
                <w:rFonts w:cs="Arial"/>
                <w:sz w:val="16"/>
                <w:szCs w:val="16"/>
              </w:rPr>
            </w:pPr>
            <w:r>
              <w:rPr>
                <w:rFonts w:cs="Arial"/>
                <w:sz w:val="16"/>
                <w:szCs w:val="16"/>
              </w:rPr>
              <w:t>Cardinality of AmfUpdateEventSubscriptionItem</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578EE16" w14:textId="77777777" w:rsidR="006909C9" w:rsidRDefault="006909C9" w:rsidP="006909C9">
            <w:pPr>
              <w:pStyle w:val="TAC"/>
              <w:rPr>
                <w:sz w:val="16"/>
              </w:rPr>
            </w:pPr>
            <w:r>
              <w:rPr>
                <w:sz w:val="16"/>
              </w:rPr>
              <w:t>16.5.0</w:t>
            </w:r>
          </w:p>
        </w:tc>
      </w:tr>
      <w:tr w:rsidR="006909C9" w:rsidRPr="00B44C23" w14:paraId="702A7EB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BCF24F0"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C8E82C"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A7FC9C8"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36CE9C7" w14:textId="77777777" w:rsidR="006909C9" w:rsidRDefault="006909C9" w:rsidP="006909C9">
            <w:pPr>
              <w:pStyle w:val="TAC"/>
              <w:rPr>
                <w:rFonts w:cs="Arial"/>
                <w:sz w:val="16"/>
                <w:szCs w:val="16"/>
              </w:rPr>
            </w:pPr>
            <w:r>
              <w:rPr>
                <w:rFonts w:cs="Arial"/>
                <w:sz w:val="16"/>
                <w:szCs w:val="16"/>
              </w:rPr>
              <w:t>0385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4515541"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F406FE8"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6121A8E" w14:textId="77777777" w:rsidR="006909C9" w:rsidRDefault="006909C9" w:rsidP="006909C9">
            <w:pPr>
              <w:pStyle w:val="TAC"/>
              <w:jc w:val="left"/>
              <w:rPr>
                <w:rFonts w:cs="Arial"/>
                <w:sz w:val="16"/>
                <w:szCs w:val="16"/>
              </w:rPr>
            </w:pPr>
            <w:r>
              <w:rPr>
                <w:rFonts w:cs="Arial"/>
                <w:sz w:val="16"/>
                <w:szCs w:val="16"/>
              </w:rPr>
              <w:t>Identifier of the NF service consumer sending an N1 message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F919C6A" w14:textId="77777777" w:rsidR="006909C9" w:rsidRDefault="006909C9" w:rsidP="006909C9">
            <w:pPr>
              <w:pStyle w:val="TAC"/>
              <w:rPr>
                <w:sz w:val="16"/>
              </w:rPr>
            </w:pPr>
            <w:r>
              <w:rPr>
                <w:sz w:val="16"/>
              </w:rPr>
              <w:t>16.5.0</w:t>
            </w:r>
          </w:p>
        </w:tc>
      </w:tr>
      <w:tr w:rsidR="006909C9" w:rsidRPr="00B44C23" w14:paraId="5204895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94D6956"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9CEDD23"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00659D6"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EB14393" w14:textId="77777777" w:rsidR="006909C9" w:rsidRDefault="006909C9" w:rsidP="006909C9">
            <w:pPr>
              <w:pStyle w:val="TAC"/>
              <w:rPr>
                <w:rFonts w:cs="Arial"/>
                <w:sz w:val="16"/>
                <w:szCs w:val="16"/>
              </w:rPr>
            </w:pPr>
            <w:r>
              <w:rPr>
                <w:rFonts w:cs="Arial"/>
                <w:sz w:val="16"/>
                <w:szCs w:val="16"/>
              </w:rPr>
              <w:t>0386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17A60A0"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ED9CEA3"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4D92E71" w14:textId="77777777" w:rsidR="006909C9" w:rsidRDefault="006909C9" w:rsidP="006909C9">
            <w:pPr>
              <w:pStyle w:val="TAC"/>
              <w:jc w:val="left"/>
              <w:rPr>
                <w:rFonts w:cs="Arial"/>
                <w:sz w:val="16"/>
                <w:szCs w:val="16"/>
              </w:rPr>
            </w:pPr>
            <w:r>
              <w:rPr>
                <w:rFonts w:cs="Arial"/>
                <w:sz w:val="16"/>
                <w:szCs w:val="16"/>
              </w:rPr>
              <w:t>Clarifications to EBI Assignment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AD755D5" w14:textId="77777777" w:rsidR="006909C9" w:rsidRDefault="006909C9" w:rsidP="006909C9">
            <w:pPr>
              <w:pStyle w:val="TAC"/>
              <w:rPr>
                <w:sz w:val="16"/>
              </w:rPr>
            </w:pPr>
            <w:r>
              <w:rPr>
                <w:sz w:val="16"/>
              </w:rPr>
              <w:t>16.5.0</w:t>
            </w:r>
          </w:p>
        </w:tc>
      </w:tr>
      <w:tr w:rsidR="006909C9" w:rsidRPr="00B44C23" w14:paraId="1E547DE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316D5CF"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E1526EF"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C839CA1" w14:textId="77777777" w:rsidR="006909C9" w:rsidRPr="001837A9" w:rsidRDefault="006909C9" w:rsidP="006909C9">
            <w:pPr>
              <w:pStyle w:val="TAC"/>
              <w:rPr>
                <w:rFonts w:cs="Arial"/>
                <w:sz w:val="16"/>
                <w:szCs w:val="16"/>
              </w:rPr>
            </w:pPr>
            <w:r w:rsidRPr="001837A9">
              <w:rPr>
                <w:sz w:val="16"/>
                <w:szCs w:val="16"/>
              </w:rPr>
              <w:t>CP-202043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01CA56E" w14:textId="77777777" w:rsidR="006909C9" w:rsidRDefault="006909C9" w:rsidP="006909C9">
            <w:pPr>
              <w:pStyle w:val="TAC"/>
              <w:rPr>
                <w:rFonts w:cs="Arial"/>
                <w:sz w:val="16"/>
                <w:szCs w:val="16"/>
              </w:rPr>
            </w:pPr>
            <w:r>
              <w:rPr>
                <w:rFonts w:cs="Arial"/>
                <w:sz w:val="16"/>
                <w:szCs w:val="16"/>
              </w:rPr>
              <w:t>0388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60337BE"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47E3224" w14:textId="77777777" w:rsidR="006909C9" w:rsidRDefault="006909C9" w:rsidP="006909C9">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85658CF" w14:textId="77777777" w:rsidR="006909C9" w:rsidRDefault="006909C9" w:rsidP="006909C9">
            <w:pPr>
              <w:pStyle w:val="TAC"/>
              <w:jc w:val="left"/>
              <w:rPr>
                <w:rFonts w:cs="Arial"/>
                <w:sz w:val="16"/>
                <w:szCs w:val="16"/>
              </w:rPr>
            </w:pPr>
            <w:r>
              <w:rPr>
                <w:rFonts w:cs="Arial"/>
                <w:sz w:val="16"/>
                <w:szCs w:val="16"/>
              </w:rPr>
              <w:t>Correction of UE Context Transfer payload in case of UE initial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399CCD9" w14:textId="77777777" w:rsidR="006909C9" w:rsidRDefault="006909C9" w:rsidP="006909C9">
            <w:pPr>
              <w:pStyle w:val="TAC"/>
              <w:rPr>
                <w:sz w:val="16"/>
              </w:rPr>
            </w:pPr>
            <w:r>
              <w:rPr>
                <w:sz w:val="16"/>
              </w:rPr>
              <w:t>16.5.0</w:t>
            </w:r>
          </w:p>
        </w:tc>
      </w:tr>
      <w:tr w:rsidR="006909C9" w:rsidRPr="00B44C23" w14:paraId="06E9F60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A6E8499"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E1A338"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73F79AE" w14:textId="77777777" w:rsidR="006909C9" w:rsidRPr="001837A9" w:rsidRDefault="006909C9" w:rsidP="006909C9">
            <w:pPr>
              <w:pStyle w:val="TAC"/>
              <w:rPr>
                <w:rFonts w:cs="Arial"/>
                <w:sz w:val="16"/>
                <w:szCs w:val="16"/>
              </w:rPr>
            </w:pPr>
            <w:r w:rsidRPr="001837A9">
              <w:rPr>
                <w:sz w:val="16"/>
                <w:szCs w:val="16"/>
              </w:rPr>
              <w:t>CP-202043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92BD610" w14:textId="77777777" w:rsidR="006909C9" w:rsidRDefault="006909C9" w:rsidP="006909C9">
            <w:pPr>
              <w:pStyle w:val="TAC"/>
              <w:rPr>
                <w:rFonts w:cs="Arial"/>
                <w:sz w:val="16"/>
                <w:szCs w:val="16"/>
              </w:rPr>
            </w:pPr>
            <w:r>
              <w:rPr>
                <w:rFonts w:cs="Arial"/>
                <w:sz w:val="16"/>
                <w:szCs w:val="16"/>
              </w:rPr>
              <w:t>0392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1BFF316"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BDD7394" w14:textId="77777777" w:rsidR="006909C9" w:rsidRDefault="006909C9" w:rsidP="006909C9">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9A7AD69" w14:textId="77777777" w:rsidR="006909C9" w:rsidRDefault="006909C9" w:rsidP="006909C9">
            <w:pPr>
              <w:pStyle w:val="TAC"/>
              <w:jc w:val="left"/>
              <w:rPr>
                <w:rFonts w:cs="Arial"/>
                <w:sz w:val="16"/>
                <w:szCs w:val="16"/>
              </w:rPr>
            </w:pPr>
            <w:r>
              <w:rPr>
                <w:rFonts w:cs="Arial"/>
                <w:sz w:val="16"/>
                <w:szCs w:val="16"/>
              </w:rPr>
              <w:t>Registration Status Update for PCF for UE Policy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0B47B45" w14:textId="77777777" w:rsidR="006909C9" w:rsidRDefault="006909C9" w:rsidP="006909C9">
            <w:pPr>
              <w:pStyle w:val="TAC"/>
              <w:rPr>
                <w:sz w:val="16"/>
              </w:rPr>
            </w:pPr>
            <w:r>
              <w:rPr>
                <w:sz w:val="16"/>
              </w:rPr>
              <w:t>16.5.0</w:t>
            </w:r>
          </w:p>
        </w:tc>
      </w:tr>
      <w:tr w:rsidR="006909C9" w:rsidRPr="00B44C23" w14:paraId="7283093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88F92CD"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6FFA7C7"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8D446F2"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2B2A0F5" w14:textId="77777777" w:rsidR="006909C9" w:rsidRDefault="006909C9" w:rsidP="006909C9">
            <w:pPr>
              <w:pStyle w:val="TAC"/>
              <w:rPr>
                <w:rFonts w:cs="Arial"/>
                <w:sz w:val="16"/>
                <w:szCs w:val="16"/>
              </w:rPr>
            </w:pPr>
            <w:r>
              <w:rPr>
                <w:rFonts w:cs="Arial"/>
                <w:sz w:val="16"/>
                <w:szCs w:val="16"/>
              </w:rPr>
              <w:t>0394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9D5B831"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707D377"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24867C1" w14:textId="77777777" w:rsidR="006909C9" w:rsidRDefault="006909C9" w:rsidP="006909C9">
            <w:pPr>
              <w:pStyle w:val="TAC"/>
              <w:jc w:val="left"/>
              <w:rPr>
                <w:rFonts w:cs="Arial"/>
                <w:sz w:val="16"/>
                <w:szCs w:val="16"/>
              </w:rPr>
            </w:pPr>
            <w:r>
              <w:rPr>
                <w:rFonts w:cs="Arial"/>
                <w:sz w:val="16"/>
                <w:szCs w:val="16"/>
              </w:rPr>
              <w:t>Additional PraId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EC123B1" w14:textId="77777777" w:rsidR="006909C9" w:rsidRDefault="006909C9" w:rsidP="006909C9">
            <w:pPr>
              <w:pStyle w:val="TAC"/>
              <w:rPr>
                <w:sz w:val="16"/>
              </w:rPr>
            </w:pPr>
            <w:r>
              <w:rPr>
                <w:sz w:val="16"/>
              </w:rPr>
              <w:t>16.5.0</w:t>
            </w:r>
          </w:p>
        </w:tc>
      </w:tr>
      <w:tr w:rsidR="006909C9" w:rsidRPr="00B44C23" w14:paraId="3DB770E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804E9CE"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8A5C79"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A0A8996"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14D3474" w14:textId="77777777" w:rsidR="006909C9" w:rsidRDefault="006909C9" w:rsidP="006909C9">
            <w:pPr>
              <w:pStyle w:val="TAC"/>
              <w:rPr>
                <w:rFonts w:cs="Arial"/>
                <w:sz w:val="16"/>
                <w:szCs w:val="16"/>
              </w:rPr>
            </w:pPr>
            <w:r>
              <w:rPr>
                <w:rFonts w:cs="Arial"/>
                <w:sz w:val="16"/>
                <w:szCs w:val="16"/>
              </w:rPr>
              <w:t>0395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9E234BC"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60DEE09"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F718BA8" w14:textId="77777777" w:rsidR="006909C9" w:rsidRDefault="006909C9" w:rsidP="006909C9">
            <w:pPr>
              <w:pStyle w:val="TAC"/>
              <w:jc w:val="left"/>
              <w:rPr>
                <w:rFonts w:cs="Arial"/>
                <w:sz w:val="16"/>
                <w:szCs w:val="16"/>
              </w:rPr>
            </w:pPr>
            <w:r>
              <w:rPr>
                <w:rFonts w:cs="Arial"/>
                <w:sz w:val="16"/>
                <w:szCs w:val="16"/>
              </w:rPr>
              <w:t>PCF Group 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207BBAB" w14:textId="77777777" w:rsidR="006909C9" w:rsidRDefault="006909C9" w:rsidP="006909C9">
            <w:pPr>
              <w:pStyle w:val="TAC"/>
              <w:rPr>
                <w:sz w:val="16"/>
              </w:rPr>
            </w:pPr>
            <w:r>
              <w:rPr>
                <w:sz w:val="16"/>
              </w:rPr>
              <w:t>16.5.0</w:t>
            </w:r>
          </w:p>
        </w:tc>
      </w:tr>
      <w:tr w:rsidR="006909C9" w:rsidRPr="00B44C23" w14:paraId="10263EE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1732955"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A056C6E"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D1DADE6" w14:textId="77777777" w:rsidR="006909C9" w:rsidRPr="001837A9" w:rsidRDefault="006909C9" w:rsidP="006909C9">
            <w:pPr>
              <w:pStyle w:val="TAC"/>
              <w:rPr>
                <w:rFonts w:cs="Arial"/>
                <w:sz w:val="16"/>
                <w:szCs w:val="16"/>
              </w:rPr>
            </w:pPr>
            <w:r w:rsidRPr="001837A9">
              <w:rPr>
                <w:sz w:val="16"/>
                <w:szCs w:val="16"/>
              </w:rPr>
              <w:t>CP-202040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6A526CC" w14:textId="77777777" w:rsidR="006909C9" w:rsidRDefault="006909C9" w:rsidP="006909C9">
            <w:pPr>
              <w:pStyle w:val="TAC"/>
              <w:rPr>
                <w:rFonts w:cs="Arial"/>
                <w:sz w:val="16"/>
                <w:szCs w:val="16"/>
              </w:rPr>
            </w:pPr>
            <w:r>
              <w:rPr>
                <w:rFonts w:cs="Arial"/>
                <w:sz w:val="16"/>
                <w:szCs w:val="16"/>
              </w:rPr>
              <w:t>0397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8CE3C91"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AF68C6D" w14:textId="77777777" w:rsidR="006909C9" w:rsidRDefault="006909C9" w:rsidP="006909C9">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F75EDE9" w14:textId="77777777" w:rsidR="006909C9" w:rsidRDefault="006909C9" w:rsidP="006909C9">
            <w:pPr>
              <w:pStyle w:val="TAC"/>
              <w:jc w:val="left"/>
              <w:rPr>
                <w:rFonts w:cs="Arial"/>
                <w:sz w:val="16"/>
                <w:szCs w:val="16"/>
              </w:rPr>
            </w:pPr>
            <w:r>
              <w:rPr>
                <w:rFonts w:cs="Arial"/>
                <w:sz w:val="16"/>
                <w:szCs w:val="16"/>
              </w:rPr>
              <w:t>Selected EPS NAS Security Algorithm_Rel16</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A350C50" w14:textId="77777777" w:rsidR="006909C9" w:rsidRDefault="006909C9" w:rsidP="006909C9">
            <w:pPr>
              <w:pStyle w:val="TAC"/>
              <w:rPr>
                <w:sz w:val="16"/>
              </w:rPr>
            </w:pPr>
            <w:r>
              <w:rPr>
                <w:sz w:val="16"/>
              </w:rPr>
              <w:t>16.5.0</w:t>
            </w:r>
          </w:p>
        </w:tc>
      </w:tr>
      <w:tr w:rsidR="006909C9" w:rsidRPr="00B44C23" w14:paraId="748B238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64784E6"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0C23DC1"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6C7D28E" w14:textId="77777777" w:rsidR="006909C9" w:rsidRPr="001837A9" w:rsidRDefault="006909C9" w:rsidP="006909C9">
            <w:pPr>
              <w:pStyle w:val="TAC"/>
              <w:rPr>
                <w:rFonts w:cs="Arial"/>
                <w:sz w:val="16"/>
                <w:szCs w:val="16"/>
              </w:rPr>
            </w:pPr>
            <w:r w:rsidRPr="001837A9">
              <w:rPr>
                <w:sz w:val="16"/>
                <w:szCs w:val="16"/>
              </w:rPr>
              <w:t>CP-202112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AE56954" w14:textId="77777777" w:rsidR="006909C9" w:rsidRDefault="006909C9" w:rsidP="006909C9">
            <w:pPr>
              <w:pStyle w:val="TAC"/>
              <w:rPr>
                <w:rFonts w:cs="Arial"/>
                <w:sz w:val="16"/>
                <w:szCs w:val="16"/>
              </w:rPr>
            </w:pPr>
            <w:r>
              <w:rPr>
                <w:rFonts w:cs="Arial"/>
                <w:sz w:val="16"/>
                <w:szCs w:val="16"/>
              </w:rPr>
              <w:t>0398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E0689E4"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BE4C985"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313B70D" w14:textId="77777777" w:rsidR="006909C9" w:rsidRDefault="006909C9" w:rsidP="006909C9">
            <w:pPr>
              <w:pStyle w:val="TAC"/>
              <w:jc w:val="left"/>
              <w:rPr>
                <w:rFonts w:cs="Arial"/>
                <w:sz w:val="16"/>
                <w:szCs w:val="16"/>
              </w:rPr>
            </w:pPr>
            <w:r>
              <w:rPr>
                <w:rFonts w:cs="Arial"/>
                <w:sz w:val="16"/>
                <w:szCs w:val="16"/>
              </w:rPr>
              <w:t>Removal of EN on CP 5G CIoT Optimisation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6624F5B" w14:textId="77777777" w:rsidR="006909C9" w:rsidRDefault="006909C9" w:rsidP="006909C9">
            <w:pPr>
              <w:pStyle w:val="TAC"/>
              <w:rPr>
                <w:sz w:val="16"/>
              </w:rPr>
            </w:pPr>
            <w:r>
              <w:rPr>
                <w:sz w:val="16"/>
              </w:rPr>
              <w:t>16.5.0</w:t>
            </w:r>
          </w:p>
        </w:tc>
      </w:tr>
      <w:tr w:rsidR="006909C9" w:rsidRPr="00B44C23" w14:paraId="24395DA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8DF1191"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0B1B693"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CB60981" w14:textId="77777777" w:rsidR="006909C9" w:rsidRPr="001837A9" w:rsidRDefault="006909C9" w:rsidP="006909C9">
            <w:pPr>
              <w:pStyle w:val="TAC"/>
              <w:rPr>
                <w:rFonts w:cs="Arial"/>
                <w:sz w:val="16"/>
                <w:szCs w:val="16"/>
              </w:rPr>
            </w:pPr>
            <w:r w:rsidRPr="001837A9">
              <w:rPr>
                <w:sz w:val="16"/>
                <w:szCs w:val="16"/>
              </w:rPr>
              <w:t>CP-202112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E978D7A" w14:textId="77777777" w:rsidR="006909C9" w:rsidRDefault="006909C9" w:rsidP="006909C9">
            <w:pPr>
              <w:pStyle w:val="TAC"/>
              <w:rPr>
                <w:rFonts w:cs="Arial"/>
                <w:sz w:val="16"/>
                <w:szCs w:val="16"/>
              </w:rPr>
            </w:pPr>
            <w:r>
              <w:rPr>
                <w:rFonts w:cs="Arial"/>
                <w:sz w:val="16"/>
                <w:szCs w:val="16"/>
              </w:rPr>
              <w:t>0399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71B65A6"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117738A"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BB82DA0" w14:textId="77777777" w:rsidR="006909C9" w:rsidRDefault="006909C9" w:rsidP="006909C9">
            <w:pPr>
              <w:pStyle w:val="TAC"/>
              <w:jc w:val="left"/>
              <w:rPr>
                <w:rFonts w:cs="Arial"/>
                <w:sz w:val="16"/>
                <w:szCs w:val="16"/>
              </w:rPr>
            </w:pPr>
            <w:r>
              <w:rPr>
                <w:rFonts w:cs="Arial"/>
                <w:sz w:val="16"/>
                <w:szCs w:val="16"/>
              </w:rPr>
              <w:t>Correction of Notification or Verification only for UE Positioning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3BB51AE" w14:textId="77777777" w:rsidR="006909C9" w:rsidRDefault="006909C9" w:rsidP="006909C9">
            <w:pPr>
              <w:pStyle w:val="TAC"/>
              <w:rPr>
                <w:sz w:val="16"/>
              </w:rPr>
            </w:pPr>
            <w:r>
              <w:rPr>
                <w:sz w:val="16"/>
              </w:rPr>
              <w:t>16.5.0</w:t>
            </w:r>
          </w:p>
        </w:tc>
      </w:tr>
      <w:tr w:rsidR="006909C9" w:rsidRPr="00B44C23" w14:paraId="721C5BD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7CA7030"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C3EB4D5"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CAC2F96" w14:textId="77777777" w:rsidR="006909C9" w:rsidRPr="001837A9" w:rsidRDefault="006909C9" w:rsidP="006909C9">
            <w:pPr>
              <w:pStyle w:val="TAC"/>
              <w:rPr>
                <w:rFonts w:cs="Arial"/>
                <w:sz w:val="16"/>
                <w:szCs w:val="16"/>
              </w:rPr>
            </w:pPr>
            <w:r w:rsidRPr="001837A9">
              <w:rPr>
                <w:sz w:val="16"/>
                <w:szCs w:val="16"/>
              </w:rPr>
              <w:t>CP-202108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4AA7007" w14:textId="77777777" w:rsidR="006909C9" w:rsidRDefault="006909C9" w:rsidP="006909C9">
            <w:pPr>
              <w:pStyle w:val="TAC"/>
              <w:rPr>
                <w:rFonts w:cs="Arial"/>
                <w:sz w:val="16"/>
                <w:szCs w:val="16"/>
              </w:rPr>
            </w:pPr>
            <w:r>
              <w:rPr>
                <w:rFonts w:cs="Arial"/>
                <w:sz w:val="16"/>
                <w:szCs w:val="16"/>
              </w:rPr>
              <w:t>0400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9986A8D"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73C6AEF"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3DEFFC8" w14:textId="77777777" w:rsidR="006909C9" w:rsidRDefault="006909C9" w:rsidP="006909C9">
            <w:pPr>
              <w:pStyle w:val="TAC"/>
              <w:jc w:val="left"/>
              <w:rPr>
                <w:rFonts w:cs="Arial"/>
                <w:sz w:val="16"/>
                <w:szCs w:val="16"/>
              </w:rPr>
            </w:pPr>
            <w:r>
              <w:rPr>
                <w:rFonts w:cs="Arial"/>
                <w:sz w:val="16"/>
                <w:szCs w:val="16"/>
              </w:rPr>
              <w:t>Managing RACS ID for mobility across ePLMNs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D0774E6" w14:textId="77777777" w:rsidR="006909C9" w:rsidRDefault="006909C9" w:rsidP="006909C9">
            <w:pPr>
              <w:pStyle w:val="TAC"/>
              <w:rPr>
                <w:sz w:val="16"/>
              </w:rPr>
            </w:pPr>
            <w:r>
              <w:rPr>
                <w:sz w:val="16"/>
              </w:rPr>
              <w:t>16.5.0</w:t>
            </w:r>
          </w:p>
        </w:tc>
      </w:tr>
      <w:tr w:rsidR="006909C9" w:rsidRPr="00B44C23" w14:paraId="6716EDC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4FC4177"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C683D89"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60D794C"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DF35238" w14:textId="77777777" w:rsidR="006909C9" w:rsidRDefault="006909C9" w:rsidP="006909C9">
            <w:pPr>
              <w:pStyle w:val="TAC"/>
              <w:rPr>
                <w:rFonts w:cs="Arial"/>
                <w:sz w:val="16"/>
                <w:szCs w:val="16"/>
              </w:rPr>
            </w:pPr>
            <w:r>
              <w:rPr>
                <w:rFonts w:cs="Arial"/>
                <w:sz w:val="16"/>
                <w:szCs w:val="16"/>
              </w:rPr>
              <w:t>0401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AA6009D"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D7271CE"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A84E5D2" w14:textId="77777777" w:rsidR="006909C9" w:rsidRDefault="006909C9" w:rsidP="006909C9">
            <w:pPr>
              <w:pStyle w:val="TAC"/>
              <w:jc w:val="left"/>
              <w:rPr>
                <w:rFonts w:cs="Arial"/>
                <w:sz w:val="16"/>
                <w:szCs w:val="16"/>
              </w:rPr>
            </w:pPr>
            <w:r>
              <w:rPr>
                <w:rFonts w:cs="Arial"/>
                <w:sz w:val="16"/>
                <w:szCs w:val="16"/>
              </w:rPr>
              <w:t>Correction of n2InfoNotifyUrl in figures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771780A" w14:textId="77777777" w:rsidR="006909C9" w:rsidRDefault="006909C9" w:rsidP="006909C9">
            <w:pPr>
              <w:pStyle w:val="TAC"/>
              <w:rPr>
                <w:sz w:val="16"/>
              </w:rPr>
            </w:pPr>
            <w:r>
              <w:rPr>
                <w:sz w:val="16"/>
              </w:rPr>
              <w:t>16.5.0</w:t>
            </w:r>
          </w:p>
        </w:tc>
      </w:tr>
      <w:tr w:rsidR="006909C9" w:rsidRPr="00B44C23" w14:paraId="3292F17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5ADA6F6"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1EB353D"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7662107" w14:textId="77777777" w:rsidR="006909C9" w:rsidRPr="001837A9" w:rsidRDefault="006909C9" w:rsidP="006909C9">
            <w:pPr>
              <w:pStyle w:val="TAC"/>
              <w:rPr>
                <w:rFonts w:cs="Arial"/>
                <w:sz w:val="16"/>
                <w:szCs w:val="16"/>
              </w:rPr>
            </w:pPr>
            <w:r w:rsidRPr="001837A9">
              <w:rPr>
                <w:sz w:val="16"/>
                <w:szCs w:val="16"/>
              </w:rPr>
              <w:t>CP-202112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40DE868" w14:textId="77777777" w:rsidR="006909C9" w:rsidRDefault="006909C9" w:rsidP="006909C9">
            <w:pPr>
              <w:pStyle w:val="TAC"/>
              <w:rPr>
                <w:rFonts w:cs="Arial"/>
                <w:sz w:val="16"/>
                <w:szCs w:val="16"/>
              </w:rPr>
            </w:pPr>
            <w:r>
              <w:rPr>
                <w:rFonts w:cs="Arial"/>
                <w:sz w:val="16"/>
                <w:szCs w:val="16"/>
              </w:rPr>
              <w:t>0402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4998F9C"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227257F"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2D63A1A" w14:textId="77777777" w:rsidR="006909C9" w:rsidRDefault="006909C9" w:rsidP="006909C9">
            <w:pPr>
              <w:pStyle w:val="TAC"/>
              <w:jc w:val="left"/>
              <w:rPr>
                <w:rFonts w:cs="Arial"/>
                <w:sz w:val="16"/>
                <w:szCs w:val="16"/>
              </w:rPr>
            </w:pPr>
            <w:r>
              <w:rPr>
                <w:rFonts w:cs="Arial"/>
                <w:sz w:val="16"/>
                <w:szCs w:val="16"/>
              </w:rPr>
              <w:t>Add Response Codes on operation provide-pos-info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F7FBD6E" w14:textId="77777777" w:rsidR="006909C9" w:rsidRDefault="006909C9" w:rsidP="006909C9">
            <w:pPr>
              <w:pStyle w:val="TAC"/>
              <w:rPr>
                <w:sz w:val="16"/>
              </w:rPr>
            </w:pPr>
            <w:r>
              <w:rPr>
                <w:sz w:val="16"/>
              </w:rPr>
              <w:t>16.5.0</w:t>
            </w:r>
          </w:p>
        </w:tc>
      </w:tr>
      <w:tr w:rsidR="006909C9" w:rsidRPr="00B44C23" w14:paraId="6C77F89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A46272A"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059544C"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E039982" w14:textId="77777777" w:rsidR="006909C9" w:rsidRPr="001837A9" w:rsidRDefault="006909C9" w:rsidP="006909C9">
            <w:pPr>
              <w:pStyle w:val="TAC"/>
              <w:rPr>
                <w:rFonts w:cs="Arial"/>
                <w:sz w:val="16"/>
                <w:szCs w:val="16"/>
              </w:rPr>
            </w:pPr>
            <w:r w:rsidRPr="001837A9">
              <w:rPr>
                <w:sz w:val="16"/>
                <w:szCs w:val="16"/>
              </w:rPr>
              <w:t>CP-202112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B250F61" w14:textId="77777777" w:rsidR="006909C9" w:rsidRDefault="006909C9" w:rsidP="006909C9">
            <w:pPr>
              <w:pStyle w:val="TAC"/>
              <w:rPr>
                <w:rFonts w:cs="Arial"/>
                <w:sz w:val="16"/>
                <w:szCs w:val="16"/>
              </w:rPr>
            </w:pPr>
            <w:r>
              <w:rPr>
                <w:rFonts w:cs="Arial"/>
                <w:sz w:val="16"/>
                <w:szCs w:val="16"/>
              </w:rPr>
              <w:t>0403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7CBEDE9"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572A5E3"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A52CFAF" w14:textId="77777777" w:rsidR="006909C9" w:rsidRDefault="006909C9" w:rsidP="006909C9">
            <w:pPr>
              <w:pStyle w:val="TAC"/>
              <w:jc w:val="left"/>
              <w:rPr>
                <w:rFonts w:cs="Arial"/>
                <w:sz w:val="16"/>
                <w:szCs w:val="16"/>
              </w:rPr>
            </w:pPr>
            <w:r>
              <w:rPr>
                <w:rFonts w:cs="Arial"/>
                <w:sz w:val="16"/>
                <w:szCs w:val="16"/>
              </w:rPr>
              <w:t>Corrections on N2InformationNotification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5F6145D" w14:textId="77777777" w:rsidR="006909C9" w:rsidRDefault="006909C9" w:rsidP="006909C9">
            <w:pPr>
              <w:pStyle w:val="TAC"/>
              <w:rPr>
                <w:sz w:val="16"/>
              </w:rPr>
            </w:pPr>
            <w:r>
              <w:rPr>
                <w:sz w:val="16"/>
              </w:rPr>
              <w:t>16.5.0</w:t>
            </w:r>
          </w:p>
        </w:tc>
      </w:tr>
      <w:tr w:rsidR="006909C9" w:rsidRPr="00B44C23" w14:paraId="4980372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187C923"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13C244C"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B49569E" w14:textId="77777777" w:rsidR="006909C9" w:rsidRPr="001837A9" w:rsidRDefault="006909C9" w:rsidP="006909C9">
            <w:pPr>
              <w:pStyle w:val="TAC"/>
              <w:rPr>
                <w:rFonts w:cs="Arial"/>
                <w:sz w:val="16"/>
                <w:szCs w:val="16"/>
              </w:rPr>
            </w:pPr>
            <w:r w:rsidRPr="001837A9">
              <w:rPr>
                <w:sz w:val="16"/>
                <w:szCs w:val="16"/>
              </w:rPr>
              <w:t>CP-202096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78CD187" w14:textId="77777777" w:rsidR="006909C9" w:rsidRDefault="006909C9" w:rsidP="006909C9">
            <w:pPr>
              <w:pStyle w:val="TAC"/>
              <w:rPr>
                <w:rFonts w:cs="Arial"/>
                <w:sz w:val="16"/>
                <w:szCs w:val="16"/>
              </w:rPr>
            </w:pPr>
            <w:r>
              <w:rPr>
                <w:rFonts w:cs="Arial"/>
                <w:sz w:val="16"/>
                <w:szCs w:val="16"/>
              </w:rPr>
              <w:t>0407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04EF19F"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F9848D6"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02F1F0C" w14:textId="77777777" w:rsidR="006909C9" w:rsidRDefault="006909C9" w:rsidP="006909C9">
            <w:pPr>
              <w:pStyle w:val="TAC"/>
              <w:jc w:val="left"/>
              <w:rPr>
                <w:rFonts w:cs="Arial"/>
                <w:sz w:val="16"/>
                <w:szCs w:val="16"/>
              </w:rPr>
            </w:pPr>
            <w:r>
              <w:rPr>
                <w:rFonts w:cs="Arial"/>
                <w:sz w:val="16"/>
                <w:szCs w:val="16"/>
              </w:rPr>
              <w:t>29.518 Rel-16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AC6D903" w14:textId="77777777" w:rsidR="006909C9" w:rsidRDefault="006909C9" w:rsidP="006909C9">
            <w:pPr>
              <w:pStyle w:val="TAC"/>
              <w:rPr>
                <w:sz w:val="16"/>
              </w:rPr>
            </w:pPr>
            <w:r>
              <w:rPr>
                <w:sz w:val="16"/>
              </w:rPr>
              <w:t>16.5.0</w:t>
            </w:r>
          </w:p>
        </w:tc>
      </w:tr>
      <w:tr w:rsidR="00F5238C" w:rsidRPr="00B44C23" w14:paraId="226B86B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6CFF488"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2E4F5CE"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4B67EA2" w14:textId="77777777" w:rsidR="00F5238C" w:rsidRPr="001837A9" w:rsidRDefault="00F5238C" w:rsidP="00F5238C">
            <w:pPr>
              <w:pStyle w:val="TAC"/>
              <w:rPr>
                <w:sz w:val="16"/>
                <w:szCs w:val="16"/>
              </w:rPr>
            </w:pPr>
            <w:r w:rsidRPr="00825AFE">
              <w:rPr>
                <w:sz w:val="16"/>
                <w:szCs w:val="16"/>
              </w:rPr>
              <w:t>CP-203050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824D96F" w14:textId="77777777" w:rsidR="00F5238C" w:rsidRDefault="00F5238C" w:rsidP="00F5238C">
            <w:pPr>
              <w:pStyle w:val="TAC"/>
              <w:rPr>
                <w:rFonts w:cs="Arial"/>
                <w:sz w:val="16"/>
                <w:szCs w:val="16"/>
              </w:rPr>
            </w:pPr>
            <w:r>
              <w:rPr>
                <w:rFonts w:cs="Arial"/>
                <w:sz w:val="16"/>
                <w:szCs w:val="16"/>
              </w:rPr>
              <w:t>0409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8B633DF"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0F09C7F"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9B08D9A" w14:textId="77777777" w:rsidR="00F5238C" w:rsidRDefault="00F5238C" w:rsidP="00F5238C">
            <w:pPr>
              <w:pStyle w:val="TAC"/>
              <w:jc w:val="left"/>
              <w:rPr>
                <w:rFonts w:cs="Arial"/>
                <w:sz w:val="16"/>
                <w:szCs w:val="16"/>
              </w:rPr>
            </w:pPr>
            <w:r>
              <w:rPr>
                <w:rFonts w:cs="Arial"/>
                <w:sz w:val="16"/>
                <w:szCs w:val="16"/>
              </w:rPr>
              <w:t>Broadcast of Assistance Data by an LMF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5352224" w14:textId="77777777" w:rsidR="00F5238C" w:rsidRDefault="00F5238C" w:rsidP="00F5238C">
            <w:pPr>
              <w:pStyle w:val="TAC"/>
              <w:rPr>
                <w:sz w:val="16"/>
              </w:rPr>
            </w:pPr>
            <w:r>
              <w:rPr>
                <w:sz w:val="16"/>
              </w:rPr>
              <w:t>16.6.0</w:t>
            </w:r>
          </w:p>
        </w:tc>
      </w:tr>
      <w:tr w:rsidR="00F5238C" w:rsidRPr="00B44C23" w14:paraId="6B296FE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21BC079"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B398F4"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DFFAEEA" w14:textId="77777777" w:rsidR="00F5238C" w:rsidRPr="001837A9" w:rsidRDefault="00F5238C" w:rsidP="00F5238C">
            <w:pPr>
              <w:pStyle w:val="TAC"/>
              <w:rPr>
                <w:sz w:val="16"/>
                <w:szCs w:val="16"/>
              </w:rPr>
            </w:pPr>
            <w:r w:rsidRPr="00825AFE">
              <w:rPr>
                <w:sz w:val="16"/>
                <w:szCs w:val="16"/>
              </w:rPr>
              <w:t>CP-203050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4E644E3" w14:textId="77777777" w:rsidR="00F5238C" w:rsidRDefault="00F5238C" w:rsidP="00F5238C">
            <w:pPr>
              <w:pStyle w:val="TAC"/>
              <w:rPr>
                <w:rFonts w:cs="Arial"/>
                <w:sz w:val="16"/>
                <w:szCs w:val="16"/>
              </w:rPr>
            </w:pPr>
            <w:r>
              <w:rPr>
                <w:rFonts w:cs="Arial"/>
                <w:sz w:val="16"/>
                <w:szCs w:val="16"/>
              </w:rPr>
              <w:t>0410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0ED984D"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5F881A9"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993195F" w14:textId="77777777" w:rsidR="00F5238C" w:rsidRDefault="00F5238C" w:rsidP="00F5238C">
            <w:pPr>
              <w:pStyle w:val="TAC"/>
              <w:jc w:val="left"/>
              <w:rPr>
                <w:rFonts w:cs="Arial"/>
                <w:sz w:val="16"/>
                <w:szCs w:val="16"/>
              </w:rPr>
            </w:pPr>
            <w:r>
              <w:rPr>
                <w:rFonts w:cs="Arial"/>
                <w:sz w:val="16"/>
                <w:szCs w:val="16"/>
              </w:rPr>
              <w:t>Serving Cell Id in N1MessageNotification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B411758" w14:textId="77777777" w:rsidR="00F5238C" w:rsidRDefault="00F5238C" w:rsidP="00F5238C">
            <w:pPr>
              <w:pStyle w:val="TAC"/>
              <w:rPr>
                <w:sz w:val="16"/>
              </w:rPr>
            </w:pPr>
            <w:r>
              <w:rPr>
                <w:sz w:val="16"/>
              </w:rPr>
              <w:t>16.6.0</w:t>
            </w:r>
          </w:p>
        </w:tc>
      </w:tr>
      <w:tr w:rsidR="00F5238C" w:rsidRPr="00B44C23" w14:paraId="7426DD5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FB697BB" w14:textId="77777777" w:rsidR="00F5238C" w:rsidRPr="00B44C23" w:rsidRDefault="00F5238C" w:rsidP="00F5238C">
            <w:pPr>
              <w:pStyle w:val="TAC"/>
              <w:rPr>
                <w:sz w:val="16"/>
              </w:rPr>
            </w:pPr>
            <w:r w:rsidRPr="00B44C23">
              <w:rPr>
                <w:sz w:val="16"/>
              </w:rPr>
              <w:lastRenderedPageBreak/>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AE7BE5F"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77F0964" w14:textId="77777777" w:rsidR="00F5238C" w:rsidRPr="001837A9" w:rsidRDefault="00F5238C" w:rsidP="00F5238C">
            <w:pPr>
              <w:pStyle w:val="TAC"/>
              <w:rPr>
                <w:sz w:val="16"/>
                <w:szCs w:val="16"/>
              </w:rPr>
            </w:pPr>
            <w:r w:rsidRPr="00825AFE">
              <w:rPr>
                <w:sz w:val="16"/>
                <w:szCs w:val="16"/>
              </w:rPr>
              <w:t>CP-2030</w:t>
            </w:r>
            <w:r w:rsidR="00415E7A">
              <w:rPr>
                <w:sz w:val="16"/>
                <w:szCs w:val="16"/>
              </w:rPr>
              <w:t>80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F983B16" w14:textId="77777777" w:rsidR="00F5238C" w:rsidRDefault="00F5238C" w:rsidP="00F5238C">
            <w:pPr>
              <w:pStyle w:val="TAC"/>
              <w:rPr>
                <w:rFonts w:cs="Arial"/>
                <w:sz w:val="16"/>
                <w:szCs w:val="16"/>
              </w:rPr>
            </w:pPr>
            <w:r>
              <w:rPr>
                <w:rFonts w:cs="Arial"/>
                <w:sz w:val="16"/>
                <w:szCs w:val="16"/>
              </w:rPr>
              <w:t>0411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E1F9B46" w14:textId="77777777" w:rsidR="00F5238C" w:rsidRDefault="00F5238C" w:rsidP="00F5238C">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D94B5EE"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D143BB5" w14:textId="77777777" w:rsidR="00F5238C" w:rsidRDefault="00F5238C" w:rsidP="00F5238C">
            <w:pPr>
              <w:pStyle w:val="TAC"/>
              <w:jc w:val="left"/>
              <w:rPr>
                <w:rFonts w:cs="Arial"/>
                <w:sz w:val="16"/>
                <w:szCs w:val="16"/>
              </w:rPr>
            </w:pPr>
            <w:r>
              <w:rPr>
                <w:rFonts w:cs="Arial"/>
                <w:sz w:val="16"/>
                <w:szCs w:val="16"/>
              </w:rPr>
              <w:t>Supplement to UeContext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C437D32" w14:textId="77777777" w:rsidR="00F5238C" w:rsidRDefault="00F5238C" w:rsidP="00F5238C">
            <w:pPr>
              <w:pStyle w:val="TAC"/>
              <w:rPr>
                <w:sz w:val="16"/>
              </w:rPr>
            </w:pPr>
            <w:r>
              <w:rPr>
                <w:sz w:val="16"/>
              </w:rPr>
              <w:t>16.6.0</w:t>
            </w:r>
          </w:p>
        </w:tc>
      </w:tr>
      <w:tr w:rsidR="00F5238C" w:rsidRPr="00B44C23" w14:paraId="08FF490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205A43A"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7A0E46"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E827F07" w14:textId="77777777" w:rsidR="00F5238C" w:rsidRPr="001837A9" w:rsidRDefault="00F5238C" w:rsidP="00F5238C">
            <w:pPr>
              <w:pStyle w:val="TAC"/>
              <w:rPr>
                <w:sz w:val="16"/>
                <w:szCs w:val="16"/>
              </w:rPr>
            </w:pPr>
            <w:r w:rsidRPr="00825AFE">
              <w:rPr>
                <w:sz w:val="16"/>
                <w:szCs w:val="16"/>
              </w:rPr>
              <w:t>CP-203030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F500316" w14:textId="77777777" w:rsidR="00F5238C" w:rsidRDefault="00F5238C" w:rsidP="00F5238C">
            <w:pPr>
              <w:pStyle w:val="TAC"/>
              <w:rPr>
                <w:rFonts w:cs="Arial"/>
                <w:sz w:val="16"/>
                <w:szCs w:val="16"/>
              </w:rPr>
            </w:pPr>
            <w:r>
              <w:rPr>
                <w:rFonts w:cs="Arial"/>
                <w:sz w:val="16"/>
                <w:szCs w:val="16"/>
              </w:rPr>
              <w:t>0413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B935123"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D9C8628"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8D3693A" w14:textId="77777777" w:rsidR="00F5238C" w:rsidRDefault="00F5238C" w:rsidP="00F5238C">
            <w:pPr>
              <w:pStyle w:val="TAC"/>
              <w:jc w:val="left"/>
              <w:rPr>
                <w:rFonts w:cs="Arial"/>
                <w:sz w:val="16"/>
                <w:szCs w:val="16"/>
              </w:rPr>
            </w:pPr>
            <w:r>
              <w:rPr>
                <w:rFonts w:cs="Arial"/>
                <w:sz w:val="16"/>
                <w:szCs w:val="16"/>
              </w:rPr>
              <w:t>Clarification on usage of "locationAge" and "geoInfo" in ProvideLocInfo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1788E7F" w14:textId="77777777" w:rsidR="00F5238C" w:rsidRDefault="00F5238C" w:rsidP="00F5238C">
            <w:pPr>
              <w:pStyle w:val="TAC"/>
              <w:rPr>
                <w:sz w:val="16"/>
              </w:rPr>
            </w:pPr>
            <w:r>
              <w:rPr>
                <w:sz w:val="16"/>
              </w:rPr>
              <w:t>16.6.0</w:t>
            </w:r>
          </w:p>
        </w:tc>
      </w:tr>
      <w:tr w:rsidR="00F5238C" w:rsidRPr="00B44C23" w14:paraId="405C5B4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4A03495"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10E0438"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1C4B076" w14:textId="77777777" w:rsidR="00F5238C" w:rsidRPr="001837A9" w:rsidRDefault="00F5238C" w:rsidP="00F5238C">
            <w:pPr>
              <w:pStyle w:val="TAC"/>
              <w:rPr>
                <w:sz w:val="16"/>
                <w:szCs w:val="16"/>
              </w:rPr>
            </w:pPr>
            <w:r w:rsidRPr="00825AFE">
              <w:rPr>
                <w:sz w:val="16"/>
                <w:szCs w:val="16"/>
              </w:rPr>
              <w:t>CP-203030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1B269B9" w14:textId="77777777" w:rsidR="00F5238C" w:rsidRDefault="00F5238C" w:rsidP="00F5238C">
            <w:pPr>
              <w:pStyle w:val="TAC"/>
              <w:rPr>
                <w:rFonts w:cs="Arial"/>
                <w:sz w:val="16"/>
                <w:szCs w:val="16"/>
              </w:rPr>
            </w:pPr>
            <w:r>
              <w:rPr>
                <w:rFonts w:cs="Arial"/>
                <w:sz w:val="16"/>
                <w:szCs w:val="16"/>
              </w:rPr>
              <w:t>0414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48EA34B"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F1B39DA"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2875696" w14:textId="77777777" w:rsidR="00F5238C" w:rsidRDefault="00F5238C" w:rsidP="00F5238C">
            <w:pPr>
              <w:pStyle w:val="TAC"/>
              <w:jc w:val="left"/>
              <w:rPr>
                <w:rFonts w:cs="Arial"/>
                <w:sz w:val="16"/>
                <w:szCs w:val="16"/>
              </w:rPr>
            </w:pPr>
            <w:r>
              <w:rPr>
                <w:rFonts w:cs="Arial"/>
                <w:sz w:val="16"/>
                <w:szCs w:val="16"/>
              </w:rPr>
              <w:t>Incorrect NOTE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D116BAC" w14:textId="77777777" w:rsidR="00F5238C" w:rsidRDefault="00F5238C" w:rsidP="00F5238C">
            <w:pPr>
              <w:pStyle w:val="TAC"/>
              <w:rPr>
                <w:sz w:val="16"/>
              </w:rPr>
            </w:pPr>
            <w:r>
              <w:rPr>
                <w:sz w:val="16"/>
              </w:rPr>
              <w:t>16.6.0</w:t>
            </w:r>
          </w:p>
        </w:tc>
      </w:tr>
      <w:tr w:rsidR="00F5238C" w:rsidRPr="00B44C23" w14:paraId="5024EB3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226DA09"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7874EEF"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CEBDB20" w14:textId="77777777" w:rsidR="00F5238C" w:rsidRPr="001837A9" w:rsidRDefault="00F5238C" w:rsidP="00F5238C">
            <w:pPr>
              <w:pStyle w:val="TAC"/>
              <w:rPr>
                <w:sz w:val="16"/>
                <w:szCs w:val="16"/>
              </w:rPr>
            </w:pPr>
            <w:r w:rsidRPr="00825AFE">
              <w:rPr>
                <w:sz w:val="16"/>
                <w:szCs w:val="16"/>
              </w:rPr>
              <w:t>CP-203</w:t>
            </w:r>
            <w:r w:rsidR="00415E7A">
              <w:rPr>
                <w:sz w:val="16"/>
                <w:szCs w:val="16"/>
              </w:rPr>
              <w:t>163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F422C39" w14:textId="77777777" w:rsidR="00F5238C" w:rsidRDefault="00F5238C" w:rsidP="00F5238C">
            <w:pPr>
              <w:pStyle w:val="TAC"/>
              <w:rPr>
                <w:rFonts w:cs="Arial"/>
                <w:sz w:val="16"/>
                <w:szCs w:val="16"/>
              </w:rPr>
            </w:pPr>
            <w:r>
              <w:rPr>
                <w:rFonts w:cs="Arial"/>
                <w:sz w:val="16"/>
                <w:szCs w:val="16"/>
              </w:rPr>
              <w:t>0415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8A75920"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7131955"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2BFC39F" w14:textId="77777777" w:rsidR="00F5238C" w:rsidRDefault="00F5238C" w:rsidP="00F5238C">
            <w:pPr>
              <w:pStyle w:val="TAC"/>
              <w:jc w:val="left"/>
              <w:rPr>
                <w:rFonts w:cs="Arial"/>
                <w:sz w:val="16"/>
                <w:szCs w:val="16"/>
              </w:rPr>
            </w:pPr>
            <w:r>
              <w:rPr>
                <w:rFonts w:cs="Arial"/>
                <w:sz w:val="16"/>
                <w:szCs w:val="16"/>
              </w:rPr>
              <w:t>HTTP 3xx redirection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1C07A6A" w14:textId="77777777" w:rsidR="00F5238C" w:rsidRDefault="00F5238C" w:rsidP="00F5238C">
            <w:pPr>
              <w:pStyle w:val="TAC"/>
              <w:rPr>
                <w:sz w:val="16"/>
              </w:rPr>
            </w:pPr>
            <w:r>
              <w:rPr>
                <w:sz w:val="16"/>
              </w:rPr>
              <w:t>16.6.0</w:t>
            </w:r>
          </w:p>
        </w:tc>
      </w:tr>
      <w:tr w:rsidR="00F5238C" w:rsidRPr="00B44C23" w14:paraId="42B63C5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3601AA9"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8EB9E0A"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21A948A" w14:textId="77777777" w:rsidR="00F5238C" w:rsidRPr="001837A9" w:rsidRDefault="00F5238C" w:rsidP="00F5238C">
            <w:pPr>
              <w:pStyle w:val="TAC"/>
              <w:rPr>
                <w:sz w:val="16"/>
                <w:szCs w:val="16"/>
              </w:rPr>
            </w:pPr>
            <w:r w:rsidRPr="00825AFE">
              <w:rPr>
                <w:sz w:val="16"/>
                <w:szCs w:val="16"/>
              </w:rPr>
              <w:t>CP-203048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0C140BB" w14:textId="77777777" w:rsidR="00F5238C" w:rsidRDefault="00F5238C" w:rsidP="00F5238C">
            <w:pPr>
              <w:pStyle w:val="TAC"/>
              <w:rPr>
                <w:rFonts w:cs="Arial"/>
                <w:sz w:val="16"/>
                <w:szCs w:val="16"/>
              </w:rPr>
            </w:pPr>
            <w:r>
              <w:rPr>
                <w:rFonts w:cs="Arial"/>
                <w:sz w:val="16"/>
                <w:szCs w:val="16"/>
              </w:rPr>
              <w:t>0417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0DD3486"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134FCC7"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8D24120" w14:textId="77777777" w:rsidR="00F5238C" w:rsidRDefault="00F5238C" w:rsidP="00F5238C">
            <w:pPr>
              <w:pStyle w:val="TAC"/>
              <w:jc w:val="left"/>
              <w:rPr>
                <w:rFonts w:cs="Arial"/>
                <w:sz w:val="16"/>
                <w:szCs w:val="16"/>
              </w:rPr>
            </w:pPr>
            <w:r>
              <w:rPr>
                <w:rFonts w:cs="Arial"/>
                <w:sz w:val="16"/>
                <w:szCs w:val="16"/>
              </w:rPr>
              <w:t>IMS AS query for UE IP Reachability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5193294" w14:textId="77777777" w:rsidR="00F5238C" w:rsidRDefault="00F5238C" w:rsidP="00F5238C">
            <w:pPr>
              <w:pStyle w:val="TAC"/>
              <w:rPr>
                <w:sz w:val="16"/>
              </w:rPr>
            </w:pPr>
            <w:r>
              <w:rPr>
                <w:sz w:val="16"/>
              </w:rPr>
              <w:t>16.6.0</w:t>
            </w:r>
          </w:p>
        </w:tc>
      </w:tr>
      <w:tr w:rsidR="00F5238C" w:rsidRPr="00B44C23" w14:paraId="3907500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434E67C"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C7B14F0"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8DF189F" w14:textId="77777777" w:rsidR="00F5238C" w:rsidRPr="001837A9" w:rsidRDefault="00F5238C" w:rsidP="00F5238C">
            <w:pPr>
              <w:pStyle w:val="TAC"/>
              <w:rPr>
                <w:sz w:val="16"/>
                <w:szCs w:val="16"/>
              </w:rPr>
            </w:pPr>
            <w:r w:rsidRPr="00825AFE">
              <w:rPr>
                <w:sz w:val="16"/>
                <w:szCs w:val="16"/>
              </w:rPr>
              <w:t>CP-203035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1C07902" w14:textId="77777777" w:rsidR="00F5238C" w:rsidRDefault="00F5238C" w:rsidP="00F5238C">
            <w:pPr>
              <w:pStyle w:val="TAC"/>
              <w:rPr>
                <w:rFonts w:cs="Arial"/>
                <w:sz w:val="16"/>
                <w:szCs w:val="16"/>
              </w:rPr>
            </w:pPr>
            <w:r>
              <w:rPr>
                <w:rFonts w:cs="Arial"/>
                <w:sz w:val="16"/>
                <w:szCs w:val="16"/>
              </w:rPr>
              <w:t>0418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FEF1545"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20FE636"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6FF800D" w14:textId="77777777" w:rsidR="00F5238C" w:rsidRDefault="00F5238C" w:rsidP="00F5238C">
            <w:pPr>
              <w:pStyle w:val="TAC"/>
              <w:jc w:val="left"/>
              <w:rPr>
                <w:rFonts w:cs="Arial"/>
                <w:sz w:val="16"/>
                <w:szCs w:val="16"/>
              </w:rPr>
            </w:pPr>
            <w:r>
              <w:rPr>
                <w:rFonts w:cs="Arial"/>
                <w:sz w:val="16"/>
                <w:szCs w:val="16"/>
              </w:rPr>
              <w:t>UE Reachability Status Change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2E07C24" w14:textId="77777777" w:rsidR="00F5238C" w:rsidRDefault="00F5238C" w:rsidP="00F5238C">
            <w:pPr>
              <w:pStyle w:val="TAC"/>
              <w:rPr>
                <w:sz w:val="16"/>
              </w:rPr>
            </w:pPr>
            <w:r>
              <w:rPr>
                <w:sz w:val="16"/>
              </w:rPr>
              <w:t>16.6.0</w:t>
            </w:r>
          </w:p>
        </w:tc>
      </w:tr>
      <w:tr w:rsidR="00F5238C" w:rsidRPr="00B44C23" w14:paraId="1CE4C1C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895623F"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5E6FEF3"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9CF97FA" w14:textId="77777777" w:rsidR="00F5238C" w:rsidRPr="001837A9" w:rsidRDefault="00F5238C" w:rsidP="00F5238C">
            <w:pPr>
              <w:pStyle w:val="TAC"/>
              <w:rPr>
                <w:sz w:val="16"/>
                <w:szCs w:val="16"/>
              </w:rPr>
            </w:pPr>
            <w:r w:rsidRPr="00825AFE">
              <w:rPr>
                <w:sz w:val="16"/>
                <w:szCs w:val="16"/>
              </w:rPr>
              <w:t>CP-203040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C063AA5" w14:textId="77777777" w:rsidR="00F5238C" w:rsidRDefault="00F5238C" w:rsidP="00F5238C">
            <w:pPr>
              <w:pStyle w:val="TAC"/>
              <w:rPr>
                <w:rFonts w:cs="Arial"/>
                <w:sz w:val="16"/>
                <w:szCs w:val="16"/>
              </w:rPr>
            </w:pPr>
            <w:r>
              <w:rPr>
                <w:rFonts w:cs="Arial"/>
                <w:sz w:val="16"/>
                <w:szCs w:val="16"/>
              </w:rPr>
              <w:t>0420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604AA33" w14:textId="77777777" w:rsidR="00F5238C" w:rsidRDefault="00F5238C" w:rsidP="00F5238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C0253B4"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051C674" w14:textId="77777777" w:rsidR="00F5238C" w:rsidRDefault="00F5238C" w:rsidP="00F5238C">
            <w:pPr>
              <w:pStyle w:val="TAC"/>
              <w:jc w:val="left"/>
              <w:rPr>
                <w:rFonts w:cs="Arial"/>
                <w:sz w:val="16"/>
                <w:szCs w:val="16"/>
              </w:rPr>
            </w:pPr>
            <w:r>
              <w:rPr>
                <w:rFonts w:cs="Arial"/>
                <w:sz w:val="16"/>
                <w:szCs w:val="16"/>
              </w:rPr>
              <w:t>Transfer N2 SM Info Received from SMF to Target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C373478" w14:textId="77777777" w:rsidR="00F5238C" w:rsidRDefault="00F5238C" w:rsidP="00F5238C">
            <w:pPr>
              <w:pStyle w:val="TAC"/>
              <w:rPr>
                <w:sz w:val="16"/>
              </w:rPr>
            </w:pPr>
            <w:r>
              <w:rPr>
                <w:sz w:val="16"/>
              </w:rPr>
              <w:t>16.6.0</w:t>
            </w:r>
          </w:p>
        </w:tc>
      </w:tr>
      <w:tr w:rsidR="00F5238C" w:rsidRPr="00B44C23" w14:paraId="1A3F8C7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EE9BACB"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7AFC1A2"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CA42D0E" w14:textId="77777777" w:rsidR="00F5238C" w:rsidRPr="001837A9" w:rsidRDefault="00F5238C" w:rsidP="00F5238C">
            <w:pPr>
              <w:pStyle w:val="TAC"/>
              <w:rPr>
                <w:sz w:val="16"/>
                <w:szCs w:val="16"/>
              </w:rPr>
            </w:pPr>
            <w:r w:rsidRPr="00825AFE">
              <w:rPr>
                <w:sz w:val="16"/>
                <w:szCs w:val="16"/>
              </w:rPr>
              <w:t>CP-203048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1615DAE" w14:textId="77777777" w:rsidR="00F5238C" w:rsidRDefault="00F5238C" w:rsidP="00F5238C">
            <w:pPr>
              <w:pStyle w:val="TAC"/>
              <w:rPr>
                <w:rFonts w:cs="Arial"/>
                <w:sz w:val="16"/>
                <w:szCs w:val="16"/>
              </w:rPr>
            </w:pPr>
            <w:r>
              <w:rPr>
                <w:rFonts w:cs="Arial"/>
                <w:sz w:val="16"/>
                <w:szCs w:val="16"/>
              </w:rPr>
              <w:t>0421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F53D61F" w14:textId="77777777" w:rsidR="00F5238C" w:rsidRDefault="00F5238C" w:rsidP="00F5238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E4A2B1F"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E64FF28" w14:textId="77777777" w:rsidR="00F5238C" w:rsidRDefault="00F5238C" w:rsidP="00F5238C">
            <w:pPr>
              <w:pStyle w:val="TAC"/>
              <w:jc w:val="left"/>
              <w:rPr>
                <w:rFonts w:cs="Arial"/>
                <w:sz w:val="16"/>
                <w:szCs w:val="16"/>
              </w:rPr>
            </w:pPr>
            <w:r>
              <w:rPr>
                <w:rFonts w:cs="Arial"/>
                <w:sz w:val="16"/>
                <w:szCs w:val="16"/>
              </w:rPr>
              <w:t>Miscellaneous corrections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39D7288" w14:textId="77777777" w:rsidR="00F5238C" w:rsidRDefault="00F5238C" w:rsidP="00F5238C">
            <w:pPr>
              <w:pStyle w:val="TAC"/>
              <w:rPr>
                <w:sz w:val="16"/>
              </w:rPr>
            </w:pPr>
            <w:r>
              <w:rPr>
                <w:sz w:val="16"/>
              </w:rPr>
              <w:t>16.6.0</w:t>
            </w:r>
          </w:p>
        </w:tc>
      </w:tr>
      <w:tr w:rsidR="00F5238C" w:rsidRPr="00B44C23" w14:paraId="7C130B1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2FBBE5E"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EC2E487"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5C5FAB6" w14:textId="77777777" w:rsidR="00F5238C" w:rsidRPr="001837A9" w:rsidRDefault="00F5238C" w:rsidP="00F5238C">
            <w:pPr>
              <w:pStyle w:val="TAC"/>
              <w:rPr>
                <w:sz w:val="16"/>
                <w:szCs w:val="16"/>
              </w:rPr>
            </w:pPr>
            <w:r w:rsidRPr="00825AFE">
              <w:rPr>
                <w:sz w:val="16"/>
                <w:szCs w:val="16"/>
              </w:rPr>
              <w:t>CP-203045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73018FE" w14:textId="77777777" w:rsidR="00F5238C" w:rsidRDefault="00F5238C" w:rsidP="00F5238C">
            <w:pPr>
              <w:pStyle w:val="TAC"/>
              <w:rPr>
                <w:rFonts w:cs="Arial"/>
                <w:sz w:val="16"/>
                <w:szCs w:val="16"/>
              </w:rPr>
            </w:pPr>
            <w:r>
              <w:rPr>
                <w:rFonts w:cs="Arial"/>
                <w:sz w:val="16"/>
                <w:szCs w:val="16"/>
              </w:rPr>
              <w:t>0422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B3BB24D"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C33E845"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E629707" w14:textId="77777777" w:rsidR="00F5238C" w:rsidRDefault="00F5238C" w:rsidP="00F5238C">
            <w:pPr>
              <w:pStyle w:val="TAC"/>
              <w:jc w:val="left"/>
              <w:rPr>
                <w:rFonts w:cs="Arial"/>
                <w:sz w:val="16"/>
                <w:szCs w:val="16"/>
              </w:rPr>
            </w:pPr>
            <w:r>
              <w:rPr>
                <w:rFonts w:cs="Arial"/>
                <w:sz w:val="16"/>
                <w:szCs w:val="16"/>
              </w:rPr>
              <w:t>Partial failure of event subscription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748B9F7" w14:textId="77777777" w:rsidR="00F5238C" w:rsidRDefault="00F5238C" w:rsidP="00F5238C">
            <w:pPr>
              <w:pStyle w:val="TAC"/>
              <w:rPr>
                <w:sz w:val="16"/>
              </w:rPr>
            </w:pPr>
            <w:r>
              <w:rPr>
                <w:sz w:val="16"/>
              </w:rPr>
              <w:t>16.6.0</w:t>
            </w:r>
          </w:p>
        </w:tc>
      </w:tr>
      <w:tr w:rsidR="00F5238C" w:rsidRPr="00B44C23" w14:paraId="7402CFD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19CC9A6"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F08E96"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59B13EC" w14:textId="77777777" w:rsidR="00F5238C" w:rsidRPr="001837A9" w:rsidRDefault="00F5238C" w:rsidP="00F5238C">
            <w:pPr>
              <w:pStyle w:val="TAC"/>
              <w:rPr>
                <w:sz w:val="16"/>
                <w:szCs w:val="16"/>
              </w:rPr>
            </w:pPr>
            <w:r w:rsidRPr="00825AFE">
              <w:rPr>
                <w:sz w:val="16"/>
                <w:szCs w:val="16"/>
              </w:rPr>
              <w:t>CP-203054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957F451" w14:textId="77777777" w:rsidR="00F5238C" w:rsidRDefault="00F5238C" w:rsidP="00F5238C">
            <w:pPr>
              <w:pStyle w:val="TAC"/>
              <w:rPr>
                <w:rFonts w:cs="Arial"/>
                <w:sz w:val="16"/>
                <w:szCs w:val="16"/>
              </w:rPr>
            </w:pPr>
            <w:r>
              <w:rPr>
                <w:rFonts w:cs="Arial"/>
                <w:sz w:val="16"/>
                <w:szCs w:val="16"/>
              </w:rPr>
              <w:t>0423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E448804"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622CAF6"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FD0FA1C" w14:textId="77777777" w:rsidR="00F5238C" w:rsidRDefault="00F5238C" w:rsidP="00F5238C">
            <w:pPr>
              <w:pStyle w:val="TAC"/>
              <w:jc w:val="left"/>
              <w:rPr>
                <w:rFonts w:cs="Arial"/>
                <w:sz w:val="16"/>
                <w:szCs w:val="16"/>
              </w:rPr>
            </w:pPr>
            <w:r>
              <w:rPr>
                <w:rFonts w:cs="Arial"/>
                <w:sz w:val="16"/>
                <w:szCs w:val="16"/>
              </w:rPr>
              <w:t>SBI Binding Level</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F17ED99" w14:textId="77777777" w:rsidR="00F5238C" w:rsidRDefault="00F5238C" w:rsidP="00F5238C">
            <w:pPr>
              <w:pStyle w:val="TAC"/>
              <w:rPr>
                <w:sz w:val="16"/>
              </w:rPr>
            </w:pPr>
            <w:r>
              <w:rPr>
                <w:sz w:val="16"/>
              </w:rPr>
              <w:t>16.6.0</w:t>
            </w:r>
          </w:p>
        </w:tc>
      </w:tr>
      <w:tr w:rsidR="00F5238C" w:rsidRPr="00B44C23" w14:paraId="60BA314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AED1D7D"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9113E8"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9B5A0C6" w14:textId="77777777" w:rsidR="00F5238C" w:rsidRPr="001837A9" w:rsidRDefault="00F5238C" w:rsidP="00F5238C">
            <w:pPr>
              <w:pStyle w:val="TAC"/>
              <w:rPr>
                <w:sz w:val="16"/>
                <w:szCs w:val="16"/>
              </w:rPr>
            </w:pPr>
            <w:r w:rsidRPr="00825AFE">
              <w:rPr>
                <w:sz w:val="16"/>
                <w:szCs w:val="16"/>
              </w:rPr>
              <w:t>CP-203030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7E57837" w14:textId="77777777" w:rsidR="00F5238C" w:rsidRDefault="00F5238C" w:rsidP="00F5238C">
            <w:pPr>
              <w:pStyle w:val="TAC"/>
              <w:rPr>
                <w:rFonts w:cs="Arial"/>
                <w:sz w:val="16"/>
                <w:szCs w:val="16"/>
              </w:rPr>
            </w:pPr>
            <w:r>
              <w:rPr>
                <w:rFonts w:cs="Arial"/>
                <w:sz w:val="16"/>
                <w:szCs w:val="16"/>
              </w:rPr>
              <w:t>0425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94196DE" w14:textId="77777777" w:rsidR="00F5238C" w:rsidRDefault="00F5238C" w:rsidP="00F5238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445A807"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F4BE52B" w14:textId="77777777" w:rsidR="00F5238C" w:rsidRDefault="00F5238C" w:rsidP="00F5238C">
            <w:pPr>
              <w:pStyle w:val="TAC"/>
              <w:jc w:val="left"/>
              <w:rPr>
                <w:rFonts w:cs="Arial"/>
                <w:sz w:val="16"/>
                <w:szCs w:val="16"/>
              </w:rPr>
            </w:pPr>
            <w:r>
              <w:rPr>
                <w:rFonts w:cs="Arial"/>
                <w:sz w:val="16"/>
                <w:szCs w:val="16"/>
              </w:rPr>
              <w:t>Current location of a UE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DA3672E" w14:textId="77777777" w:rsidR="00F5238C" w:rsidRDefault="00F5238C" w:rsidP="00F5238C">
            <w:pPr>
              <w:pStyle w:val="TAC"/>
              <w:rPr>
                <w:sz w:val="16"/>
              </w:rPr>
            </w:pPr>
            <w:r>
              <w:rPr>
                <w:sz w:val="16"/>
              </w:rPr>
              <w:t>16.6.0</w:t>
            </w:r>
          </w:p>
        </w:tc>
      </w:tr>
      <w:tr w:rsidR="00F5238C" w:rsidRPr="00B44C23" w14:paraId="36EE9B7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200EA92"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833E051"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931783D" w14:textId="77777777" w:rsidR="00F5238C" w:rsidRPr="001837A9" w:rsidRDefault="00F5238C" w:rsidP="00F5238C">
            <w:pPr>
              <w:pStyle w:val="TAC"/>
              <w:rPr>
                <w:sz w:val="16"/>
                <w:szCs w:val="16"/>
              </w:rPr>
            </w:pPr>
            <w:r w:rsidRPr="00825AFE">
              <w:rPr>
                <w:sz w:val="16"/>
                <w:szCs w:val="16"/>
              </w:rPr>
              <w:t>CP-203030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9DE9CD1" w14:textId="77777777" w:rsidR="00F5238C" w:rsidRDefault="00F5238C" w:rsidP="00F5238C">
            <w:pPr>
              <w:pStyle w:val="TAC"/>
              <w:rPr>
                <w:rFonts w:cs="Arial"/>
                <w:sz w:val="16"/>
                <w:szCs w:val="16"/>
              </w:rPr>
            </w:pPr>
            <w:r>
              <w:rPr>
                <w:rFonts w:cs="Arial"/>
                <w:sz w:val="16"/>
                <w:szCs w:val="16"/>
              </w:rPr>
              <w:t>0426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C32E3E7"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75DF6EC"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AD6AC0D" w14:textId="77777777" w:rsidR="00F5238C" w:rsidRDefault="00F5238C" w:rsidP="00F5238C">
            <w:pPr>
              <w:pStyle w:val="TAC"/>
              <w:jc w:val="left"/>
              <w:rPr>
                <w:rFonts w:cs="Arial"/>
                <w:sz w:val="16"/>
                <w:szCs w:val="16"/>
              </w:rPr>
            </w:pPr>
            <w:r>
              <w:rPr>
                <w:rFonts w:cs="Arial"/>
                <w:sz w:val="16"/>
                <w:szCs w:val="16"/>
              </w:rPr>
              <w:t>CreateUEContext Failue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8935347" w14:textId="77777777" w:rsidR="00F5238C" w:rsidRDefault="00F5238C" w:rsidP="00F5238C">
            <w:pPr>
              <w:pStyle w:val="TAC"/>
              <w:rPr>
                <w:sz w:val="16"/>
              </w:rPr>
            </w:pPr>
            <w:r>
              <w:rPr>
                <w:sz w:val="16"/>
              </w:rPr>
              <w:t>16.6.0</w:t>
            </w:r>
          </w:p>
        </w:tc>
      </w:tr>
      <w:tr w:rsidR="00F5238C" w:rsidRPr="00B44C23" w14:paraId="353035E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ACFFC4C"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80EF369"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09CCA1B" w14:textId="77777777" w:rsidR="00F5238C" w:rsidRPr="001837A9" w:rsidRDefault="00F5238C" w:rsidP="00F5238C">
            <w:pPr>
              <w:pStyle w:val="TAC"/>
              <w:rPr>
                <w:sz w:val="16"/>
                <w:szCs w:val="16"/>
              </w:rPr>
            </w:pPr>
            <w:r w:rsidRPr="00825AFE">
              <w:rPr>
                <w:sz w:val="16"/>
                <w:szCs w:val="16"/>
              </w:rPr>
              <w:t>CP-203041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A0221CE" w14:textId="77777777" w:rsidR="00F5238C" w:rsidRDefault="00F5238C" w:rsidP="00F5238C">
            <w:pPr>
              <w:pStyle w:val="TAC"/>
              <w:rPr>
                <w:rFonts w:cs="Arial"/>
                <w:sz w:val="16"/>
                <w:szCs w:val="16"/>
              </w:rPr>
            </w:pPr>
            <w:r>
              <w:rPr>
                <w:rFonts w:cs="Arial"/>
                <w:sz w:val="16"/>
                <w:szCs w:val="16"/>
              </w:rPr>
              <w:t>0430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ED7DE49"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A77796C"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47A1B73" w14:textId="77777777" w:rsidR="00F5238C" w:rsidRDefault="00F5238C" w:rsidP="00F5238C">
            <w:pPr>
              <w:pStyle w:val="TAC"/>
              <w:jc w:val="left"/>
              <w:rPr>
                <w:rFonts w:cs="Arial"/>
                <w:sz w:val="16"/>
                <w:szCs w:val="16"/>
              </w:rPr>
            </w:pPr>
            <w:r>
              <w:rPr>
                <w:rFonts w:cs="Arial"/>
                <w:sz w:val="16"/>
                <w:szCs w:val="16"/>
              </w:rPr>
              <w:t>Event Subscription Synchronization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B7BBDE1" w14:textId="77777777" w:rsidR="00F5238C" w:rsidRDefault="00F5238C" w:rsidP="00F5238C">
            <w:pPr>
              <w:pStyle w:val="TAC"/>
              <w:rPr>
                <w:sz w:val="16"/>
              </w:rPr>
            </w:pPr>
            <w:r>
              <w:rPr>
                <w:sz w:val="16"/>
              </w:rPr>
              <w:t>16.6.0</w:t>
            </w:r>
          </w:p>
        </w:tc>
      </w:tr>
      <w:tr w:rsidR="00F5238C" w:rsidRPr="00B44C23" w14:paraId="083420D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591D975"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75029DC"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96293EB" w14:textId="77777777" w:rsidR="00F5238C" w:rsidRPr="001837A9" w:rsidRDefault="00F5238C" w:rsidP="00F5238C">
            <w:pPr>
              <w:pStyle w:val="TAC"/>
              <w:rPr>
                <w:sz w:val="16"/>
                <w:szCs w:val="16"/>
              </w:rPr>
            </w:pPr>
            <w:r w:rsidRPr="00825AFE">
              <w:rPr>
                <w:sz w:val="16"/>
                <w:szCs w:val="16"/>
              </w:rPr>
              <w:t>CP-203054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5D184A6" w14:textId="77777777" w:rsidR="00F5238C" w:rsidRDefault="00F5238C" w:rsidP="00F5238C">
            <w:pPr>
              <w:pStyle w:val="TAC"/>
              <w:rPr>
                <w:rFonts w:cs="Arial"/>
                <w:sz w:val="16"/>
                <w:szCs w:val="16"/>
              </w:rPr>
            </w:pPr>
            <w:r>
              <w:rPr>
                <w:rFonts w:cs="Arial"/>
                <w:sz w:val="16"/>
                <w:szCs w:val="16"/>
              </w:rPr>
              <w:t>0431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1DAABE5"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D0156FF"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7733034" w14:textId="77777777" w:rsidR="00F5238C" w:rsidRDefault="00F5238C" w:rsidP="00F5238C">
            <w:pPr>
              <w:pStyle w:val="TAC"/>
              <w:jc w:val="left"/>
              <w:rPr>
                <w:rFonts w:cs="Arial"/>
                <w:sz w:val="16"/>
                <w:szCs w:val="16"/>
              </w:rPr>
            </w:pPr>
            <w:r>
              <w:rPr>
                <w:rFonts w:cs="Arial"/>
                <w:sz w:val="16"/>
                <w:szCs w:val="16"/>
              </w:rPr>
              <w:t>HPCF Set 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90D243D" w14:textId="77777777" w:rsidR="00F5238C" w:rsidRDefault="00F5238C" w:rsidP="00F5238C">
            <w:pPr>
              <w:pStyle w:val="TAC"/>
              <w:rPr>
                <w:sz w:val="16"/>
              </w:rPr>
            </w:pPr>
            <w:r>
              <w:rPr>
                <w:sz w:val="16"/>
              </w:rPr>
              <w:t>16.6.0</w:t>
            </w:r>
          </w:p>
        </w:tc>
      </w:tr>
      <w:tr w:rsidR="00F5238C" w:rsidRPr="00B44C23" w14:paraId="602C18A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2DC8224"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0797518"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E8E07A3" w14:textId="77777777" w:rsidR="00F5238C" w:rsidRPr="001837A9" w:rsidRDefault="00F5238C" w:rsidP="00F5238C">
            <w:pPr>
              <w:pStyle w:val="TAC"/>
              <w:rPr>
                <w:sz w:val="16"/>
                <w:szCs w:val="16"/>
              </w:rPr>
            </w:pPr>
            <w:r w:rsidRPr="00825AFE">
              <w:rPr>
                <w:sz w:val="16"/>
                <w:szCs w:val="16"/>
              </w:rPr>
              <w:t>CP-203027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9C7E40A" w14:textId="77777777" w:rsidR="00F5238C" w:rsidRDefault="00F5238C" w:rsidP="00F5238C">
            <w:pPr>
              <w:pStyle w:val="TAC"/>
              <w:rPr>
                <w:rFonts w:cs="Arial"/>
                <w:sz w:val="16"/>
                <w:szCs w:val="16"/>
              </w:rPr>
            </w:pPr>
            <w:r>
              <w:rPr>
                <w:rFonts w:cs="Arial"/>
                <w:sz w:val="16"/>
                <w:szCs w:val="16"/>
              </w:rPr>
              <w:t>0433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48415CB"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4F580" w14:textId="77777777" w:rsidR="00F5238C" w:rsidRDefault="00F5238C" w:rsidP="00F5238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28AE095" w14:textId="77777777" w:rsidR="00F5238C" w:rsidRDefault="00F5238C" w:rsidP="00F5238C">
            <w:pPr>
              <w:pStyle w:val="TAC"/>
              <w:jc w:val="left"/>
              <w:rPr>
                <w:rFonts w:cs="Arial"/>
                <w:sz w:val="16"/>
                <w:szCs w:val="16"/>
              </w:rPr>
            </w:pPr>
            <w:r>
              <w:rPr>
                <w:rFonts w:cs="Arial"/>
                <w:sz w:val="16"/>
                <w:szCs w:val="16"/>
              </w:rPr>
              <w:t>Initial 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D666A1" w14:textId="77777777" w:rsidR="00F5238C" w:rsidRDefault="00F5238C" w:rsidP="00F5238C">
            <w:pPr>
              <w:pStyle w:val="TAC"/>
              <w:rPr>
                <w:sz w:val="16"/>
              </w:rPr>
            </w:pPr>
            <w:r>
              <w:rPr>
                <w:sz w:val="16"/>
              </w:rPr>
              <w:t>16.6.0</w:t>
            </w:r>
          </w:p>
        </w:tc>
      </w:tr>
      <w:tr w:rsidR="00F5238C" w:rsidRPr="00B44C23" w14:paraId="38B54B2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6BAF412"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D3226DD"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809BB56" w14:textId="77777777" w:rsidR="00F5238C" w:rsidRPr="001837A9" w:rsidRDefault="00F5238C" w:rsidP="00F5238C">
            <w:pPr>
              <w:pStyle w:val="TAC"/>
              <w:rPr>
                <w:sz w:val="16"/>
                <w:szCs w:val="16"/>
              </w:rPr>
            </w:pPr>
            <w:r w:rsidRPr="00825AFE">
              <w:rPr>
                <w:sz w:val="16"/>
                <w:szCs w:val="16"/>
              </w:rPr>
              <w:t>CP-203030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8649DEC" w14:textId="77777777" w:rsidR="00F5238C" w:rsidRDefault="00F5238C" w:rsidP="00F5238C">
            <w:pPr>
              <w:pStyle w:val="TAC"/>
              <w:rPr>
                <w:rFonts w:cs="Arial"/>
                <w:sz w:val="16"/>
                <w:szCs w:val="16"/>
              </w:rPr>
            </w:pPr>
            <w:r>
              <w:rPr>
                <w:rFonts w:cs="Arial"/>
                <w:sz w:val="16"/>
                <w:szCs w:val="16"/>
              </w:rPr>
              <w:t>0437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70B2BBE" w14:textId="77777777" w:rsidR="00F5238C" w:rsidRDefault="00F5238C" w:rsidP="00F5238C">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299FD07"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88CC9B0" w14:textId="77777777" w:rsidR="00F5238C" w:rsidRDefault="00F5238C" w:rsidP="00F5238C">
            <w:pPr>
              <w:pStyle w:val="TAC"/>
              <w:jc w:val="left"/>
              <w:rPr>
                <w:rFonts w:cs="Arial"/>
                <w:sz w:val="16"/>
                <w:szCs w:val="16"/>
              </w:rPr>
            </w:pPr>
            <w:r>
              <w:rPr>
                <w:rFonts w:cs="Arial"/>
                <w:sz w:val="16"/>
                <w:szCs w:val="16"/>
              </w:rPr>
              <w:t>Corrections for unused data types and OperationId in OpenAPI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C223E1B" w14:textId="77777777" w:rsidR="00F5238C" w:rsidRDefault="00F5238C" w:rsidP="00F5238C">
            <w:pPr>
              <w:pStyle w:val="TAC"/>
              <w:rPr>
                <w:sz w:val="16"/>
              </w:rPr>
            </w:pPr>
            <w:r>
              <w:rPr>
                <w:sz w:val="16"/>
              </w:rPr>
              <w:t>16.6.0</w:t>
            </w:r>
          </w:p>
        </w:tc>
      </w:tr>
      <w:tr w:rsidR="00F5238C" w:rsidRPr="00B44C23" w14:paraId="1E9FCE6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E10091B"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3A1BA9"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8440DD8" w14:textId="77777777" w:rsidR="00F5238C" w:rsidRPr="001837A9" w:rsidRDefault="00F5238C" w:rsidP="00F5238C">
            <w:pPr>
              <w:pStyle w:val="TAC"/>
              <w:rPr>
                <w:sz w:val="16"/>
                <w:szCs w:val="16"/>
              </w:rPr>
            </w:pPr>
            <w:r w:rsidRPr="00825AFE">
              <w:rPr>
                <w:sz w:val="16"/>
                <w:szCs w:val="16"/>
              </w:rPr>
              <w:t>CP-203048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5D3DD15" w14:textId="77777777" w:rsidR="00F5238C" w:rsidRDefault="00F5238C" w:rsidP="00F5238C">
            <w:pPr>
              <w:pStyle w:val="TAC"/>
              <w:rPr>
                <w:rFonts w:cs="Arial"/>
                <w:sz w:val="16"/>
                <w:szCs w:val="16"/>
              </w:rPr>
            </w:pPr>
            <w:r>
              <w:rPr>
                <w:rFonts w:cs="Arial"/>
                <w:sz w:val="16"/>
                <w:szCs w:val="16"/>
              </w:rPr>
              <w:t>0438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BD5184A"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911A86D"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5771366" w14:textId="77777777" w:rsidR="00F5238C" w:rsidRDefault="00F5238C" w:rsidP="00F5238C">
            <w:pPr>
              <w:pStyle w:val="TAC"/>
              <w:jc w:val="left"/>
              <w:rPr>
                <w:rFonts w:cs="Arial"/>
                <w:sz w:val="16"/>
                <w:szCs w:val="16"/>
              </w:rPr>
            </w:pPr>
            <w:r>
              <w:rPr>
                <w:rFonts w:cs="Arial"/>
                <w:sz w:val="16"/>
                <w:szCs w:val="16"/>
              </w:rPr>
              <w:t>User 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42FF390" w14:textId="77777777" w:rsidR="00F5238C" w:rsidRDefault="00F5238C" w:rsidP="00F5238C">
            <w:pPr>
              <w:pStyle w:val="TAC"/>
              <w:rPr>
                <w:sz w:val="16"/>
              </w:rPr>
            </w:pPr>
            <w:r>
              <w:rPr>
                <w:sz w:val="16"/>
              </w:rPr>
              <w:t>16.6.0</w:t>
            </w:r>
          </w:p>
        </w:tc>
      </w:tr>
      <w:tr w:rsidR="00F5238C" w:rsidRPr="00B44C23" w14:paraId="7863ED7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3BE1F41"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C1F8A6"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F6CD1D8" w14:textId="77777777" w:rsidR="00F5238C" w:rsidRPr="001837A9" w:rsidRDefault="00F5238C" w:rsidP="00F5238C">
            <w:pPr>
              <w:pStyle w:val="TAC"/>
              <w:rPr>
                <w:sz w:val="16"/>
                <w:szCs w:val="16"/>
              </w:rPr>
            </w:pPr>
            <w:r w:rsidRPr="00825AFE">
              <w:rPr>
                <w:sz w:val="16"/>
                <w:szCs w:val="16"/>
              </w:rPr>
              <w:t>CP-203027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CBB27A1" w14:textId="77777777" w:rsidR="00F5238C" w:rsidRDefault="00F5238C" w:rsidP="00F5238C">
            <w:pPr>
              <w:pStyle w:val="TAC"/>
              <w:rPr>
                <w:rFonts w:cs="Arial"/>
                <w:sz w:val="16"/>
                <w:szCs w:val="16"/>
              </w:rPr>
            </w:pPr>
            <w:r>
              <w:rPr>
                <w:rFonts w:cs="Arial"/>
                <w:sz w:val="16"/>
                <w:szCs w:val="16"/>
              </w:rPr>
              <w:t>0439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2EC355D"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AC7FD97" w14:textId="77777777" w:rsidR="00F5238C" w:rsidRDefault="00F5238C" w:rsidP="00F5238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558444C" w14:textId="77777777" w:rsidR="00F5238C" w:rsidRDefault="00F5238C" w:rsidP="00F5238C">
            <w:pPr>
              <w:pStyle w:val="TAC"/>
              <w:jc w:val="left"/>
              <w:rPr>
                <w:rFonts w:cs="Arial"/>
                <w:sz w:val="16"/>
                <w:szCs w:val="16"/>
              </w:rPr>
            </w:pPr>
            <w:r>
              <w:rPr>
                <w:rFonts w:cs="Arial"/>
                <w:sz w:val="16"/>
                <w:szCs w:val="16"/>
              </w:rPr>
              <w:t>Event subscription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6410B86" w14:textId="77777777" w:rsidR="00F5238C" w:rsidRDefault="00F5238C" w:rsidP="00F5238C">
            <w:pPr>
              <w:pStyle w:val="TAC"/>
              <w:rPr>
                <w:sz w:val="16"/>
              </w:rPr>
            </w:pPr>
            <w:r>
              <w:rPr>
                <w:sz w:val="16"/>
              </w:rPr>
              <w:t>16.6.0</w:t>
            </w:r>
          </w:p>
        </w:tc>
      </w:tr>
      <w:tr w:rsidR="00F5238C" w:rsidRPr="00B44C23" w14:paraId="6F33C77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C98F91E"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399D17D"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F0656DE" w14:textId="77777777" w:rsidR="00F5238C" w:rsidRPr="001837A9" w:rsidRDefault="00F5238C" w:rsidP="00F5238C">
            <w:pPr>
              <w:pStyle w:val="TAC"/>
              <w:rPr>
                <w:sz w:val="16"/>
                <w:szCs w:val="16"/>
              </w:rPr>
            </w:pPr>
            <w:r w:rsidRPr="00825AFE">
              <w:rPr>
                <w:sz w:val="16"/>
                <w:szCs w:val="16"/>
              </w:rPr>
              <w:t>CP-203036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13F4DCD" w14:textId="77777777" w:rsidR="00F5238C" w:rsidRDefault="00F5238C" w:rsidP="00F5238C">
            <w:pPr>
              <w:pStyle w:val="TAC"/>
              <w:rPr>
                <w:rFonts w:cs="Arial"/>
                <w:sz w:val="16"/>
                <w:szCs w:val="16"/>
              </w:rPr>
            </w:pPr>
            <w:r>
              <w:rPr>
                <w:rFonts w:cs="Arial"/>
                <w:sz w:val="16"/>
                <w:szCs w:val="16"/>
              </w:rPr>
              <w:t>0441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498926F"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C36619A"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D4B0A0B" w14:textId="77777777" w:rsidR="00F5238C" w:rsidRDefault="00F5238C" w:rsidP="00F5238C">
            <w:pPr>
              <w:pStyle w:val="TAC"/>
              <w:jc w:val="left"/>
              <w:rPr>
                <w:rFonts w:cs="Arial"/>
                <w:sz w:val="16"/>
                <w:szCs w:val="16"/>
              </w:rPr>
            </w:pPr>
            <w:r>
              <w:rPr>
                <w:rFonts w:cs="Arial"/>
                <w:sz w:val="16"/>
                <w:szCs w:val="16"/>
              </w:rPr>
              <w:t>29.518 Rel-16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2CD0B34" w14:textId="77777777" w:rsidR="00F5238C" w:rsidRDefault="00F5238C" w:rsidP="00F5238C">
            <w:pPr>
              <w:pStyle w:val="TAC"/>
              <w:rPr>
                <w:sz w:val="16"/>
              </w:rPr>
            </w:pPr>
            <w:r>
              <w:rPr>
                <w:sz w:val="16"/>
              </w:rPr>
              <w:t>16.6.0</w:t>
            </w:r>
          </w:p>
        </w:tc>
      </w:tr>
      <w:tr w:rsidR="00F5238C" w:rsidRPr="00B44C23" w14:paraId="3776BA6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07830EB"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DF9779F"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66ED6D8" w14:textId="77777777" w:rsidR="00F5238C" w:rsidRPr="00F5238C" w:rsidRDefault="00F5238C" w:rsidP="00F5238C">
            <w:pPr>
              <w:pStyle w:val="TAC"/>
              <w:rPr>
                <w:sz w:val="16"/>
                <w:szCs w:val="16"/>
              </w:rPr>
            </w:pPr>
            <w:r w:rsidRPr="00454078">
              <w:rPr>
                <w:sz w:val="16"/>
                <w:szCs w:val="16"/>
              </w:rPr>
              <w:t>CP-203064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534EC44" w14:textId="77777777" w:rsidR="00F5238C" w:rsidRDefault="00F5238C" w:rsidP="00F5238C">
            <w:pPr>
              <w:pStyle w:val="TAC"/>
              <w:rPr>
                <w:rFonts w:cs="Arial"/>
                <w:sz w:val="16"/>
                <w:szCs w:val="16"/>
              </w:rPr>
            </w:pPr>
            <w:r>
              <w:rPr>
                <w:rFonts w:cs="Arial"/>
                <w:sz w:val="16"/>
                <w:szCs w:val="16"/>
              </w:rPr>
              <w:t>0412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A58D7B3"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D57D68D"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DCEC7F9" w14:textId="77777777" w:rsidR="00F5238C" w:rsidRDefault="00F5238C" w:rsidP="00F5238C">
            <w:pPr>
              <w:pStyle w:val="TAC"/>
              <w:jc w:val="left"/>
              <w:rPr>
                <w:rFonts w:cs="Arial"/>
                <w:sz w:val="16"/>
                <w:szCs w:val="16"/>
              </w:rPr>
            </w:pPr>
            <w:r>
              <w:rPr>
                <w:rFonts w:cs="Arial"/>
                <w:sz w:val="16"/>
                <w:szCs w:val="16"/>
              </w:rPr>
              <w:t>Essential corrections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0DA72E6" w14:textId="77777777" w:rsidR="00F5238C" w:rsidRDefault="00F5238C" w:rsidP="00F5238C">
            <w:pPr>
              <w:pStyle w:val="TAC"/>
              <w:rPr>
                <w:sz w:val="16"/>
              </w:rPr>
            </w:pPr>
            <w:r>
              <w:rPr>
                <w:sz w:val="16"/>
              </w:rPr>
              <w:t>17.0.0</w:t>
            </w:r>
          </w:p>
        </w:tc>
      </w:tr>
      <w:tr w:rsidR="00F5238C" w:rsidRPr="00B44C23" w14:paraId="0995BB0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0DA850B" w14:textId="77777777" w:rsidR="00F5238C"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2EDF99"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344B9F0" w14:textId="77777777" w:rsidR="00F5238C" w:rsidRPr="00F5238C" w:rsidRDefault="00F5238C" w:rsidP="00F5238C">
            <w:pPr>
              <w:pStyle w:val="TAC"/>
              <w:rPr>
                <w:sz w:val="16"/>
                <w:szCs w:val="16"/>
              </w:rPr>
            </w:pPr>
            <w:r w:rsidRPr="00454078">
              <w:rPr>
                <w:sz w:val="16"/>
                <w:szCs w:val="16"/>
              </w:rPr>
              <w:t>CP-203057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E9DFF5B" w14:textId="77777777" w:rsidR="00F5238C" w:rsidRDefault="00F5238C" w:rsidP="00F5238C">
            <w:pPr>
              <w:pStyle w:val="TAC"/>
              <w:rPr>
                <w:rFonts w:cs="Arial"/>
                <w:sz w:val="16"/>
                <w:szCs w:val="16"/>
              </w:rPr>
            </w:pPr>
            <w:r>
              <w:rPr>
                <w:rFonts w:cs="Arial"/>
                <w:sz w:val="16"/>
                <w:szCs w:val="16"/>
              </w:rPr>
              <w:t>0424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E5A37BA"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618A32E"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A38CF90" w14:textId="77777777" w:rsidR="00F5238C" w:rsidRDefault="00F5238C" w:rsidP="00F5238C">
            <w:pPr>
              <w:pStyle w:val="TAC"/>
              <w:jc w:val="left"/>
              <w:rPr>
                <w:rFonts w:cs="Arial"/>
                <w:sz w:val="16"/>
                <w:szCs w:val="16"/>
              </w:rPr>
            </w:pPr>
            <w:r>
              <w:rPr>
                <w:rFonts w:cs="Arial"/>
                <w:sz w:val="16"/>
                <w:szCs w:val="16"/>
              </w:rPr>
              <w:t>EBI and ARP mapping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07F9577" w14:textId="77777777" w:rsidR="00F5238C" w:rsidRDefault="00F5238C" w:rsidP="00F5238C">
            <w:pPr>
              <w:pStyle w:val="TAC"/>
              <w:rPr>
                <w:sz w:val="16"/>
              </w:rPr>
            </w:pPr>
            <w:r>
              <w:rPr>
                <w:sz w:val="16"/>
              </w:rPr>
              <w:t>17.0.0</w:t>
            </w:r>
          </w:p>
        </w:tc>
      </w:tr>
      <w:tr w:rsidR="00F5238C" w:rsidRPr="00B44C23" w14:paraId="66B4722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034588D" w14:textId="77777777" w:rsidR="00F5238C"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335F9BC"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8BA52F9" w14:textId="77777777" w:rsidR="00F5238C" w:rsidRPr="00F5238C" w:rsidRDefault="00F5238C" w:rsidP="00F5238C">
            <w:pPr>
              <w:pStyle w:val="TAC"/>
              <w:rPr>
                <w:sz w:val="16"/>
                <w:szCs w:val="16"/>
              </w:rPr>
            </w:pPr>
            <w:r w:rsidRPr="00454078">
              <w:rPr>
                <w:sz w:val="16"/>
                <w:szCs w:val="16"/>
              </w:rPr>
              <w:t>CP-203057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F0E04B6" w14:textId="77777777" w:rsidR="00F5238C" w:rsidRDefault="00F5238C" w:rsidP="00F5238C">
            <w:pPr>
              <w:pStyle w:val="TAC"/>
              <w:rPr>
                <w:rFonts w:cs="Arial"/>
                <w:sz w:val="16"/>
                <w:szCs w:val="16"/>
              </w:rPr>
            </w:pPr>
            <w:r>
              <w:rPr>
                <w:rFonts w:cs="Arial"/>
                <w:sz w:val="16"/>
                <w:szCs w:val="16"/>
              </w:rPr>
              <w:t>0427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7D773F6"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F8886E6"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3ABF9ED" w14:textId="77777777" w:rsidR="00F5238C" w:rsidRDefault="00F5238C" w:rsidP="00F5238C">
            <w:pPr>
              <w:pStyle w:val="TAC"/>
              <w:jc w:val="left"/>
              <w:rPr>
                <w:rFonts w:cs="Arial"/>
                <w:sz w:val="16"/>
                <w:szCs w:val="16"/>
              </w:rPr>
            </w:pPr>
            <w:r>
              <w:rPr>
                <w:rFonts w:cs="Arial"/>
                <w:sz w:val="16"/>
                <w:szCs w:val="16"/>
              </w:rPr>
              <w:t>N51 interface between NEF and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79FC0CF" w14:textId="77777777" w:rsidR="00F5238C" w:rsidRDefault="00F5238C" w:rsidP="00F5238C">
            <w:pPr>
              <w:pStyle w:val="TAC"/>
              <w:rPr>
                <w:sz w:val="16"/>
              </w:rPr>
            </w:pPr>
            <w:r>
              <w:rPr>
                <w:sz w:val="16"/>
              </w:rPr>
              <w:t>17.0.0</w:t>
            </w:r>
          </w:p>
        </w:tc>
      </w:tr>
      <w:tr w:rsidR="00F5238C" w:rsidRPr="00B44C23" w14:paraId="05ACCBF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38C41C6" w14:textId="77777777" w:rsidR="00F5238C"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C40938"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9A27D57" w14:textId="77777777" w:rsidR="00F5238C" w:rsidRPr="00F5238C" w:rsidRDefault="00F5238C" w:rsidP="00F5238C">
            <w:pPr>
              <w:pStyle w:val="TAC"/>
              <w:rPr>
                <w:sz w:val="16"/>
                <w:szCs w:val="16"/>
              </w:rPr>
            </w:pPr>
            <w:r w:rsidRPr="00454078">
              <w:rPr>
                <w:sz w:val="16"/>
                <w:szCs w:val="16"/>
              </w:rPr>
              <w:t>CP-203055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9AF3DD5" w14:textId="77777777" w:rsidR="00F5238C" w:rsidRDefault="00F5238C" w:rsidP="00F5238C">
            <w:pPr>
              <w:pStyle w:val="TAC"/>
              <w:rPr>
                <w:rFonts w:cs="Arial"/>
                <w:sz w:val="16"/>
                <w:szCs w:val="16"/>
              </w:rPr>
            </w:pPr>
            <w:r>
              <w:rPr>
                <w:rFonts w:cs="Arial"/>
                <w:sz w:val="16"/>
                <w:szCs w:val="16"/>
              </w:rPr>
              <w:t>0442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2E3FC4E"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F5313C8"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12A9229" w14:textId="77777777" w:rsidR="00F5238C" w:rsidRDefault="00F5238C" w:rsidP="00F5238C">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35F2B4" w14:textId="77777777" w:rsidR="00F5238C" w:rsidRDefault="00F5238C" w:rsidP="00F5238C">
            <w:pPr>
              <w:pStyle w:val="TAC"/>
              <w:rPr>
                <w:sz w:val="16"/>
              </w:rPr>
            </w:pPr>
            <w:r>
              <w:rPr>
                <w:sz w:val="16"/>
              </w:rPr>
              <w:t>17.0.0</w:t>
            </w:r>
          </w:p>
        </w:tc>
      </w:tr>
      <w:tr w:rsidR="00590083" w:rsidRPr="00B44C23" w14:paraId="210C561E"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059FB25F" w14:textId="527E2CF4"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8A9EDB" w14:textId="13FECFF8"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2FD282E" w14:textId="70DC1F0F" w:rsidR="00590083" w:rsidRPr="000D2828" w:rsidRDefault="00000000">
            <w:pPr>
              <w:pStyle w:val="TAC"/>
              <w:rPr>
                <w:sz w:val="16"/>
              </w:rPr>
            </w:pPr>
            <w:hyperlink r:id="rId110" w:history="1">
              <w:r w:rsidR="00590083" w:rsidRPr="000D2828">
                <w:rPr>
                  <w:rStyle w:val="Hyperlink"/>
                  <w:rFonts w:cs="Arial"/>
                  <w:color w:val="auto"/>
                  <w:sz w:val="16"/>
                  <w:szCs w:val="16"/>
                  <w:u w:val="none"/>
                </w:rPr>
                <w:t>CP-210</w:t>
              </w:r>
            </w:hyperlink>
            <w:r w:rsidR="0006763C">
              <w:rPr>
                <w:sz w:val="16"/>
              </w:rPr>
              <w:t>178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4FB206A" w14:textId="1C6889E5" w:rsidR="00590083" w:rsidRDefault="00590083" w:rsidP="00590083">
            <w:pPr>
              <w:pStyle w:val="TAC"/>
              <w:rPr>
                <w:rFonts w:cs="Arial"/>
                <w:sz w:val="16"/>
                <w:szCs w:val="16"/>
              </w:rPr>
            </w:pPr>
            <w:r>
              <w:rPr>
                <w:rFonts w:cs="Arial"/>
                <w:sz w:val="16"/>
                <w:szCs w:val="16"/>
              </w:rPr>
              <w:t>0443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11742BA" w14:textId="717EE8C2" w:rsidR="00590083" w:rsidRDefault="00590083" w:rsidP="0059008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467803B" w14:textId="2CB46120" w:rsidR="00590083" w:rsidRDefault="00590083" w:rsidP="0059008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1AF4D26" w14:textId="3823FB1F" w:rsidR="00590083" w:rsidRDefault="00590083" w:rsidP="00590083">
            <w:pPr>
              <w:pStyle w:val="TAC"/>
              <w:jc w:val="left"/>
              <w:rPr>
                <w:rFonts w:cs="Arial"/>
                <w:sz w:val="16"/>
                <w:szCs w:val="16"/>
              </w:rPr>
            </w:pPr>
            <w:r>
              <w:rPr>
                <w:rFonts w:cs="Arial"/>
                <w:sz w:val="16"/>
                <w:szCs w:val="16"/>
              </w:rPr>
              <w:t>Subscription not found inconsistency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D2F779A" w14:textId="213EEFA6" w:rsidR="00590083" w:rsidRDefault="00590083" w:rsidP="00590083">
            <w:pPr>
              <w:pStyle w:val="TAC"/>
              <w:rPr>
                <w:sz w:val="16"/>
              </w:rPr>
            </w:pPr>
            <w:r>
              <w:rPr>
                <w:sz w:val="16"/>
              </w:rPr>
              <w:t>17.1.0</w:t>
            </w:r>
          </w:p>
        </w:tc>
      </w:tr>
      <w:tr w:rsidR="00590083" w:rsidRPr="00B44C23" w14:paraId="75266615"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0A12F76B" w14:textId="6FDF9263"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AA697D" w14:textId="6EFFD201"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89D9AED" w14:textId="21FA3BD5" w:rsidR="00590083" w:rsidRPr="000D2828" w:rsidRDefault="00000000">
            <w:pPr>
              <w:pStyle w:val="TAC"/>
              <w:rPr>
                <w:sz w:val="16"/>
              </w:rPr>
            </w:pPr>
            <w:hyperlink r:id="rId111" w:history="1">
              <w:r w:rsidR="00590083" w:rsidRPr="000D2828">
                <w:rPr>
                  <w:rStyle w:val="Hyperlink"/>
                  <w:rFonts w:cs="Arial"/>
                  <w:color w:val="auto"/>
                  <w:sz w:val="16"/>
                  <w:szCs w:val="16"/>
                  <w:u w:val="none"/>
                </w:rPr>
                <w:t>CP-210021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14D70FC" w14:textId="1EFECBD7" w:rsidR="00590083" w:rsidRDefault="00590083" w:rsidP="00590083">
            <w:pPr>
              <w:pStyle w:val="TAC"/>
              <w:rPr>
                <w:rFonts w:cs="Arial"/>
                <w:sz w:val="16"/>
                <w:szCs w:val="16"/>
              </w:rPr>
            </w:pPr>
            <w:r>
              <w:rPr>
                <w:rFonts w:cs="Arial"/>
                <w:sz w:val="16"/>
                <w:szCs w:val="16"/>
              </w:rPr>
              <w:t>0444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2F422D4" w14:textId="2FDEA7F6" w:rsidR="00590083" w:rsidRDefault="00590083" w:rsidP="0059008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AE8EA18" w14:textId="0BDE4C55" w:rsidR="00590083" w:rsidRDefault="00590083" w:rsidP="00590083">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4698036" w14:textId="5765B4EB" w:rsidR="00590083" w:rsidRDefault="00590083" w:rsidP="00590083">
            <w:pPr>
              <w:pStyle w:val="TAC"/>
              <w:jc w:val="left"/>
              <w:rPr>
                <w:rFonts w:cs="Arial"/>
                <w:sz w:val="16"/>
                <w:szCs w:val="16"/>
              </w:rPr>
            </w:pPr>
            <w:r>
              <w:rPr>
                <w:rFonts w:cs="Arial"/>
                <w:sz w:val="16"/>
                <w:szCs w:val="16"/>
              </w:rPr>
              <w:t>NF discovery based on SUCI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E685F8D" w14:textId="3D2FAB50" w:rsidR="00590083" w:rsidRDefault="00590083" w:rsidP="00590083">
            <w:pPr>
              <w:pStyle w:val="TAC"/>
              <w:rPr>
                <w:sz w:val="16"/>
              </w:rPr>
            </w:pPr>
            <w:r>
              <w:rPr>
                <w:sz w:val="16"/>
              </w:rPr>
              <w:t>17.1.0</w:t>
            </w:r>
          </w:p>
        </w:tc>
      </w:tr>
      <w:tr w:rsidR="00590083" w:rsidRPr="00B44C23" w14:paraId="1F849769"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0729219D" w14:textId="734BC775"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FFB344A" w14:textId="3D2FBBA8"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311D3D2" w14:textId="5CED54F2" w:rsidR="00590083" w:rsidRPr="000D2828" w:rsidRDefault="00000000">
            <w:pPr>
              <w:pStyle w:val="TAC"/>
              <w:rPr>
                <w:sz w:val="16"/>
              </w:rPr>
            </w:pPr>
            <w:hyperlink r:id="rId112" w:history="1">
              <w:r w:rsidR="00590083" w:rsidRPr="000D2828">
                <w:rPr>
                  <w:rStyle w:val="Hyperlink"/>
                  <w:rFonts w:cs="Arial"/>
                  <w:color w:val="auto"/>
                  <w:sz w:val="16"/>
                  <w:szCs w:val="16"/>
                  <w:u w:val="none"/>
                </w:rPr>
                <w:t>CP-210</w:t>
              </w:r>
            </w:hyperlink>
            <w:r w:rsidR="0006763C">
              <w:rPr>
                <w:sz w:val="16"/>
              </w:rPr>
              <w:t>177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DF8106F" w14:textId="6A2302B0" w:rsidR="00590083" w:rsidRDefault="00590083" w:rsidP="00590083">
            <w:pPr>
              <w:pStyle w:val="TAC"/>
              <w:rPr>
                <w:rFonts w:cs="Arial"/>
                <w:sz w:val="16"/>
                <w:szCs w:val="16"/>
              </w:rPr>
            </w:pPr>
            <w:r>
              <w:rPr>
                <w:rFonts w:cs="Arial"/>
                <w:sz w:val="16"/>
                <w:szCs w:val="16"/>
              </w:rPr>
              <w:t>0446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09B3098" w14:textId="5C2B0169" w:rsidR="00590083" w:rsidRDefault="00590083" w:rsidP="0059008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CA3E885" w14:textId="78E2136D"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71C2417" w14:textId="73DA8158" w:rsidR="00590083" w:rsidRDefault="00590083" w:rsidP="00590083">
            <w:pPr>
              <w:pStyle w:val="TAC"/>
              <w:jc w:val="left"/>
              <w:rPr>
                <w:rFonts w:cs="Arial"/>
                <w:sz w:val="16"/>
                <w:szCs w:val="16"/>
              </w:rPr>
            </w:pPr>
            <w:r>
              <w:rPr>
                <w:rFonts w:cs="Arial"/>
                <w:sz w:val="16"/>
                <w:szCs w:val="16"/>
              </w:rPr>
              <w:t>Handover Reject during EPS to 5GS Handover with AMF Re-allocation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A14945" w14:textId="38158547" w:rsidR="00590083" w:rsidRDefault="00590083" w:rsidP="00590083">
            <w:pPr>
              <w:pStyle w:val="TAC"/>
              <w:rPr>
                <w:sz w:val="16"/>
              </w:rPr>
            </w:pPr>
            <w:r>
              <w:rPr>
                <w:sz w:val="16"/>
              </w:rPr>
              <w:t>17.1.0</w:t>
            </w:r>
          </w:p>
        </w:tc>
      </w:tr>
      <w:tr w:rsidR="00590083" w:rsidRPr="00B44C23" w14:paraId="395D4274"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7CBFA20F" w14:textId="3B8429F3"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EB90B90" w14:textId="584A32B5"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BFD85BA" w14:textId="3C71C598" w:rsidR="00590083" w:rsidRPr="000D2828" w:rsidRDefault="00000000">
            <w:pPr>
              <w:pStyle w:val="TAC"/>
              <w:rPr>
                <w:sz w:val="16"/>
              </w:rPr>
            </w:pPr>
            <w:hyperlink r:id="rId113" w:history="1">
              <w:r w:rsidR="00590083" w:rsidRPr="000D2828">
                <w:rPr>
                  <w:rStyle w:val="Hyperlink"/>
                  <w:rFonts w:cs="Arial"/>
                  <w:color w:val="auto"/>
                  <w:sz w:val="16"/>
                  <w:szCs w:val="16"/>
                  <w:u w:val="none"/>
                </w:rPr>
                <w:t>CP-210</w:t>
              </w:r>
            </w:hyperlink>
            <w:r w:rsidR="00F5764D">
              <w:rPr>
                <w:sz w:val="16"/>
              </w:rPr>
              <w:t>157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800186C" w14:textId="14102739" w:rsidR="00590083" w:rsidRDefault="00590083" w:rsidP="00590083">
            <w:pPr>
              <w:pStyle w:val="TAC"/>
              <w:rPr>
                <w:rFonts w:cs="Arial"/>
                <w:sz w:val="16"/>
                <w:szCs w:val="16"/>
              </w:rPr>
            </w:pPr>
            <w:r>
              <w:rPr>
                <w:rFonts w:cs="Arial"/>
                <w:sz w:val="16"/>
                <w:szCs w:val="16"/>
              </w:rPr>
              <w:t>0448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6B5B7C8" w14:textId="4ABD7B77"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458579C" w14:textId="62366230"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C25E15A" w14:textId="20A11557" w:rsidR="00590083" w:rsidRDefault="00590083" w:rsidP="00590083">
            <w:pPr>
              <w:pStyle w:val="TAC"/>
              <w:jc w:val="left"/>
              <w:rPr>
                <w:rFonts w:cs="Arial"/>
                <w:sz w:val="16"/>
                <w:szCs w:val="16"/>
              </w:rPr>
            </w:pPr>
            <w:r>
              <w:rPr>
                <w:rFonts w:cs="Arial"/>
                <w:sz w:val="16"/>
                <w:szCs w:val="16"/>
              </w:rPr>
              <w:t>Handover Cancel during EPS to 5GS Handover with AMF Re-allocation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442FFD5" w14:textId="2CA6BA7A" w:rsidR="00590083" w:rsidRDefault="00590083" w:rsidP="00590083">
            <w:pPr>
              <w:pStyle w:val="TAC"/>
              <w:rPr>
                <w:sz w:val="16"/>
              </w:rPr>
            </w:pPr>
            <w:r>
              <w:rPr>
                <w:sz w:val="16"/>
              </w:rPr>
              <w:t>17.1.0</w:t>
            </w:r>
          </w:p>
        </w:tc>
      </w:tr>
      <w:tr w:rsidR="00590083" w:rsidRPr="00B44C23" w14:paraId="7847B8A9"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41F81FD1" w14:textId="4DD2AEEA"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E9726F" w14:textId="268D269E"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4D8008A" w14:textId="63EBCBD9" w:rsidR="00590083" w:rsidRPr="000D2828" w:rsidRDefault="00000000">
            <w:pPr>
              <w:pStyle w:val="TAC"/>
              <w:rPr>
                <w:sz w:val="16"/>
              </w:rPr>
            </w:pPr>
            <w:hyperlink r:id="rId114" w:history="1">
              <w:r w:rsidR="00590083" w:rsidRPr="000D2828">
                <w:rPr>
                  <w:rStyle w:val="Hyperlink"/>
                  <w:rFonts w:cs="Arial"/>
                  <w:color w:val="auto"/>
                  <w:sz w:val="16"/>
                  <w:szCs w:val="16"/>
                  <w:u w:val="none"/>
                </w:rPr>
                <w:t>CP-210</w:t>
              </w:r>
            </w:hyperlink>
            <w:r w:rsidR="00F5764D">
              <w:rPr>
                <w:sz w:val="16"/>
              </w:rPr>
              <w:t>159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D997D69" w14:textId="5B61C319" w:rsidR="00590083" w:rsidRDefault="00590083" w:rsidP="00590083">
            <w:pPr>
              <w:pStyle w:val="TAC"/>
              <w:rPr>
                <w:rFonts w:cs="Arial"/>
                <w:sz w:val="16"/>
                <w:szCs w:val="16"/>
              </w:rPr>
            </w:pPr>
            <w:r>
              <w:rPr>
                <w:rFonts w:cs="Arial"/>
                <w:sz w:val="16"/>
                <w:szCs w:val="16"/>
              </w:rPr>
              <w:t>0450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46CDF5D" w14:textId="508672FE"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FC1D1CB" w14:textId="50F65D1A"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99A3EDF" w14:textId="5EBC748F" w:rsidR="00590083" w:rsidRDefault="00590083" w:rsidP="00590083">
            <w:pPr>
              <w:pStyle w:val="TAC"/>
              <w:jc w:val="left"/>
              <w:rPr>
                <w:rFonts w:cs="Arial"/>
                <w:sz w:val="16"/>
                <w:szCs w:val="16"/>
              </w:rPr>
            </w:pPr>
            <w:r>
              <w:rPr>
                <w:rFonts w:cs="Arial"/>
                <w:sz w:val="16"/>
                <w:szCs w:val="16"/>
              </w:rPr>
              <w:t>Encoding of Forward Relocation Request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6AE108" w14:textId="68CFB053" w:rsidR="00590083" w:rsidRDefault="00590083" w:rsidP="00590083">
            <w:pPr>
              <w:pStyle w:val="TAC"/>
              <w:rPr>
                <w:sz w:val="16"/>
              </w:rPr>
            </w:pPr>
            <w:r>
              <w:rPr>
                <w:sz w:val="16"/>
              </w:rPr>
              <w:t>17.1.0</w:t>
            </w:r>
          </w:p>
        </w:tc>
      </w:tr>
      <w:tr w:rsidR="00590083" w:rsidRPr="00B44C23" w14:paraId="54CC6B45"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4673D888" w14:textId="51DDD949"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46C23B" w14:textId="46E5A354"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6962FB1" w14:textId="34AD0F42" w:rsidR="00590083" w:rsidRPr="000D2828" w:rsidRDefault="00000000">
            <w:pPr>
              <w:pStyle w:val="TAC"/>
              <w:rPr>
                <w:sz w:val="16"/>
              </w:rPr>
            </w:pPr>
            <w:hyperlink r:id="rId115" w:history="1">
              <w:r w:rsidR="00590083" w:rsidRPr="000D2828">
                <w:rPr>
                  <w:rStyle w:val="Hyperlink"/>
                  <w:rFonts w:cs="Arial"/>
                  <w:color w:val="auto"/>
                  <w:sz w:val="16"/>
                  <w:szCs w:val="16"/>
                  <w:u w:val="none"/>
                </w:rPr>
                <w:t>CP-210040</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AB08679" w14:textId="165E9EB1" w:rsidR="00590083" w:rsidRDefault="00590083" w:rsidP="00590083">
            <w:pPr>
              <w:pStyle w:val="TAC"/>
              <w:rPr>
                <w:rFonts w:cs="Arial"/>
                <w:sz w:val="16"/>
                <w:szCs w:val="16"/>
              </w:rPr>
            </w:pPr>
            <w:r>
              <w:rPr>
                <w:rFonts w:cs="Arial"/>
                <w:sz w:val="16"/>
                <w:szCs w:val="16"/>
              </w:rPr>
              <w:t>0452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1239C62" w14:textId="46FAA386"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E333FEE" w14:textId="18602080"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F286F9D" w14:textId="7ED07680" w:rsidR="00590083" w:rsidRDefault="00590083" w:rsidP="00590083">
            <w:pPr>
              <w:pStyle w:val="TAC"/>
              <w:jc w:val="left"/>
              <w:rPr>
                <w:rFonts w:cs="Arial"/>
                <w:sz w:val="16"/>
                <w:szCs w:val="16"/>
              </w:rPr>
            </w:pPr>
            <w:r>
              <w:rPr>
                <w:rFonts w:cs="Arial"/>
                <w:sz w:val="16"/>
                <w:szCs w:val="16"/>
              </w:rPr>
              <w:t>DNN and Selected DNN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D4ED849" w14:textId="02AC4456" w:rsidR="00590083" w:rsidRDefault="00590083" w:rsidP="00590083">
            <w:pPr>
              <w:pStyle w:val="TAC"/>
              <w:rPr>
                <w:sz w:val="16"/>
              </w:rPr>
            </w:pPr>
            <w:r>
              <w:rPr>
                <w:sz w:val="16"/>
              </w:rPr>
              <w:t>17.1.0</w:t>
            </w:r>
          </w:p>
        </w:tc>
      </w:tr>
      <w:tr w:rsidR="00590083" w:rsidRPr="00B44C23" w14:paraId="39558E45"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11FEC654" w14:textId="4121996B"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0B32D1" w14:textId="41077F21"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6A985DF" w14:textId="6E2F1EAE" w:rsidR="00590083" w:rsidRPr="000D2828" w:rsidRDefault="00000000">
            <w:pPr>
              <w:pStyle w:val="TAC"/>
              <w:rPr>
                <w:sz w:val="16"/>
              </w:rPr>
            </w:pPr>
            <w:hyperlink r:id="rId116" w:history="1">
              <w:r w:rsidR="00590083" w:rsidRPr="000D2828">
                <w:rPr>
                  <w:rStyle w:val="Hyperlink"/>
                  <w:rFonts w:cs="Arial"/>
                  <w:color w:val="auto"/>
                  <w:sz w:val="16"/>
                  <w:szCs w:val="16"/>
                  <w:u w:val="none"/>
                </w:rPr>
                <w:t>CP-210037</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0817EEC" w14:textId="3ACB99A7" w:rsidR="00590083" w:rsidRDefault="00590083" w:rsidP="00590083">
            <w:pPr>
              <w:pStyle w:val="TAC"/>
              <w:rPr>
                <w:rFonts w:cs="Arial"/>
                <w:sz w:val="16"/>
                <w:szCs w:val="16"/>
              </w:rPr>
            </w:pPr>
            <w:r>
              <w:rPr>
                <w:rFonts w:cs="Arial"/>
                <w:sz w:val="16"/>
                <w:szCs w:val="16"/>
              </w:rPr>
              <w:t>0454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2EF0572" w14:textId="2FD27CA0"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6B0947E" w14:textId="3903E19D"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F3D9ACF" w14:textId="1E5F0390" w:rsidR="00590083" w:rsidRDefault="00590083" w:rsidP="00590083">
            <w:pPr>
              <w:pStyle w:val="TAC"/>
              <w:jc w:val="left"/>
              <w:rPr>
                <w:rFonts w:cs="Arial"/>
                <w:sz w:val="16"/>
                <w:szCs w:val="16"/>
              </w:rPr>
            </w:pPr>
            <w:r>
              <w:rPr>
                <w:rFonts w:cs="Arial"/>
                <w:sz w:val="16"/>
                <w:szCs w:val="16"/>
              </w:rPr>
              <w:t>Binding information of AMF event subscriptions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968ECEA" w14:textId="25C6451A" w:rsidR="00590083" w:rsidRDefault="00590083" w:rsidP="00590083">
            <w:pPr>
              <w:pStyle w:val="TAC"/>
              <w:rPr>
                <w:sz w:val="16"/>
              </w:rPr>
            </w:pPr>
            <w:r>
              <w:rPr>
                <w:sz w:val="16"/>
              </w:rPr>
              <w:t>17.1.0</w:t>
            </w:r>
          </w:p>
        </w:tc>
      </w:tr>
      <w:tr w:rsidR="00590083" w:rsidRPr="00B44C23" w14:paraId="12C0FC5C"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6010F7DB" w14:textId="57A4E5FC"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6017949" w14:textId="6C17DBF2"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1968824" w14:textId="64D94727" w:rsidR="00590083" w:rsidRPr="000D2828" w:rsidRDefault="00000000">
            <w:pPr>
              <w:pStyle w:val="TAC"/>
              <w:rPr>
                <w:sz w:val="16"/>
              </w:rPr>
            </w:pPr>
            <w:hyperlink r:id="rId117" w:history="1">
              <w:r w:rsidR="00590083" w:rsidRPr="000D2828">
                <w:rPr>
                  <w:rStyle w:val="Hyperlink"/>
                  <w:rFonts w:cs="Arial"/>
                  <w:color w:val="auto"/>
                  <w:sz w:val="16"/>
                  <w:szCs w:val="16"/>
                  <w:u w:val="none"/>
                </w:rPr>
                <w:t>CP-210</w:t>
              </w:r>
              <w:r w:rsidR="0006763C">
                <w:rPr>
                  <w:rStyle w:val="Hyperlink"/>
                  <w:rFonts w:cs="Arial"/>
                  <w:color w:val="auto"/>
                  <w:sz w:val="16"/>
                  <w:szCs w:val="16"/>
                  <w:u w:val="none"/>
                </w:rPr>
                <w:t>1</w:t>
              </w:r>
              <w:r w:rsidR="00590083" w:rsidRPr="000D2828">
                <w:rPr>
                  <w:rStyle w:val="Hyperlink"/>
                  <w:rFonts w:cs="Arial"/>
                  <w:color w:val="auto"/>
                  <w:sz w:val="16"/>
                  <w:szCs w:val="16"/>
                  <w:u w:val="none"/>
                </w:rPr>
                <w:t>7</w:t>
              </w:r>
            </w:hyperlink>
            <w:r w:rsidR="0006763C">
              <w:rPr>
                <w:sz w:val="16"/>
              </w:rPr>
              <w:t>3</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6F17D69" w14:textId="64F3158E" w:rsidR="00590083" w:rsidRDefault="00590083" w:rsidP="00590083">
            <w:pPr>
              <w:pStyle w:val="TAC"/>
              <w:rPr>
                <w:rFonts w:cs="Arial"/>
                <w:sz w:val="16"/>
                <w:szCs w:val="16"/>
              </w:rPr>
            </w:pPr>
            <w:r>
              <w:rPr>
                <w:rFonts w:cs="Arial"/>
                <w:sz w:val="16"/>
                <w:szCs w:val="16"/>
              </w:rPr>
              <w:t>0456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964DEB0" w14:textId="5C8EDA67" w:rsidR="00590083" w:rsidRDefault="00590083" w:rsidP="0059008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DBFFE76" w14:textId="6F5D77E2"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991C21E" w14:textId="3E1876EA" w:rsidR="00590083" w:rsidRDefault="00590083" w:rsidP="00590083">
            <w:pPr>
              <w:pStyle w:val="TAC"/>
              <w:jc w:val="left"/>
              <w:rPr>
                <w:rFonts w:cs="Arial"/>
                <w:sz w:val="16"/>
                <w:szCs w:val="16"/>
              </w:rPr>
            </w:pPr>
            <w:r>
              <w:rPr>
                <w:rFonts w:cs="Arial"/>
                <w:sz w:val="16"/>
                <w:szCs w:val="16"/>
              </w:rPr>
              <w:t>Error Responses for Indirect Communication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7D0DD27" w14:textId="4255B038" w:rsidR="00590083" w:rsidRDefault="00590083" w:rsidP="00590083">
            <w:pPr>
              <w:pStyle w:val="TAC"/>
              <w:rPr>
                <w:sz w:val="16"/>
              </w:rPr>
            </w:pPr>
            <w:r>
              <w:rPr>
                <w:sz w:val="16"/>
              </w:rPr>
              <w:t>17.1.0</w:t>
            </w:r>
          </w:p>
        </w:tc>
      </w:tr>
      <w:tr w:rsidR="00590083" w:rsidRPr="00B44C23" w14:paraId="2A51120F"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7F3578B3" w14:textId="6A5DC63A"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646E27" w14:textId="2A8A8DE4"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4E2A336" w14:textId="724B146E" w:rsidR="00590083" w:rsidRPr="000D2828" w:rsidRDefault="00000000">
            <w:pPr>
              <w:pStyle w:val="TAC"/>
              <w:rPr>
                <w:sz w:val="16"/>
              </w:rPr>
            </w:pPr>
            <w:hyperlink r:id="rId118" w:history="1">
              <w:r w:rsidR="00590083" w:rsidRPr="000D2828">
                <w:rPr>
                  <w:rStyle w:val="Hyperlink"/>
                  <w:rFonts w:cs="Arial"/>
                  <w:color w:val="auto"/>
                  <w:sz w:val="16"/>
                  <w:szCs w:val="16"/>
                  <w:u w:val="none"/>
                </w:rPr>
                <w:t>CP-210043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59C2EAD" w14:textId="6FCD0A77" w:rsidR="00590083" w:rsidRDefault="00590083" w:rsidP="00590083">
            <w:pPr>
              <w:pStyle w:val="TAC"/>
              <w:rPr>
                <w:rFonts w:cs="Arial"/>
                <w:sz w:val="16"/>
                <w:szCs w:val="16"/>
              </w:rPr>
            </w:pPr>
            <w:r>
              <w:rPr>
                <w:rFonts w:cs="Arial"/>
                <w:sz w:val="16"/>
                <w:szCs w:val="16"/>
              </w:rPr>
              <w:t>0458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3B77772" w14:textId="281770B1"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06E06AB" w14:textId="264AFAB6"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8026EB8" w14:textId="4B96D369" w:rsidR="00590083" w:rsidRDefault="00590083" w:rsidP="00590083">
            <w:pPr>
              <w:pStyle w:val="TAC"/>
              <w:jc w:val="left"/>
              <w:rPr>
                <w:rFonts w:cs="Arial"/>
                <w:sz w:val="16"/>
                <w:szCs w:val="16"/>
              </w:rPr>
            </w:pPr>
            <w:r>
              <w:rPr>
                <w:rFonts w:cs="Arial"/>
                <w:sz w:val="16"/>
                <w:szCs w:val="16"/>
              </w:rPr>
              <w:t>UE context transfer during Inter-PLMN mobility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05E3CD9" w14:textId="13FAF282" w:rsidR="00590083" w:rsidRDefault="00590083" w:rsidP="00590083">
            <w:pPr>
              <w:pStyle w:val="TAC"/>
              <w:rPr>
                <w:sz w:val="16"/>
              </w:rPr>
            </w:pPr>
            <w:r>
              <w:rPr>
                <w:sz w:val="16"/>
              </w:rPr>
              <w:t>17.1.0</w:t>
            </w:r>
          </w:p>
        </w:tc>
      </w:tr>
      <w:tr w:rsidR="00590083" w:rsidRPr="00B44C23" w14:paraId="14B08B31"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6B975F19" w14:textId="2072301B"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92825AA" w14:textId="57AC5233"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439C49A" w14:textId="455BA69D" w:rsidR="00590083" w:rsidRPr="000D2828" w:rsidRDefault="00000000">
            <w:pPr>
              <w:pStyle w:val="TAC"/>
              <w:rPr>
                <w:sz w:val="16"/>
              </w:rPr>
            </w:pPr>
            <w:hyperlink r:id="rId119" w:history="1">
              <w:r w:rsidR="00590083" w:rsidRPr="000D2828">
                <w:rPr>
                  <w:rStyle w:val="Hyperlink"/>
                  <w:rFonts w:cs="Arial"/>
                  <w:color w:val="auto"/>
                  <w:sz w:val="16"/>
                  <w:szCs w:val="16"/>
                  <w:u w:val="none"/>
                </w:rPr>
                <w:t>CP-210043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737F341" w14:textId="2580EBBD" w:rsidR="00590083" w:rsidRDefault="00590083" w:rsidP="00590083">
            <w:pPr>
              <w:pStyle w:val="TAC"/>
              <w:rPr>
                <w:rFonts w:cs="Arial"/>
                <w:sz w:val="16"/>
                <w:szCs w:val="16"/>
              </w:rPr>
            </w:pPr>
            <w:r>
              <w:rPr>
                <w:rFonts w:cs="Arial"/>
                <w:sz w:val="16"/>
                <w:szCs w:val="16"/>
              </w:rPr>
              <w:t>0460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87BDE00" w14:textId="5DE08069" w:rsidR="00590083" w:rsidRDefault="00590083" w:rsidP="0059008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3009A97" w14:textId="08AB1251"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9375E9D" w14:textId="74394C44" w:rsidR="00590083" w:rsidRDefault="00590083" w:rsidP="00590083">
            <w:pPr>
              <w:pStyle w:val="TAC"/>
              <w:jc w:val="left"/>
              <w:rPr>
                <w:rFonts w:cs="Arial"/>
                <w:sz w:val="16"/>
                <w:szCs w:val="16"/>
              </w:rPr>
            </w:pPr>
            <w:r>
              <w:rPr>
                <w:rFonts w:cs="Arial"/>
                <w:sz w:val="16"/>
                <w:szCs w:val="16"/>
              </w:rPr>
              <w:t>User Location in ProvideLocInfo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C3552A7" w14:textId="1D3628AA" w:rsidR="00590083" w:rsidRDefault="00590083" w:rsidP="00590083">
            <w:pPr>
              <w:pStyle w:val="TAC"/>
              <w:rPr>
                <w:sz w:val="16"/>
              </w:rPr>
            </w:pPr>
            <w:r>
              <w:rPr>
                <w:sz w:val="16"/>
              </w:rPr>
              <w:t>17.1.0</w:t>
            </w:r>
          </w:p>
        </w:tc>
      </w:tr>
      <w:tr w:rsidR="00590083" w:rsidRPr="00B44C23" w14:paraId="3BFB4551"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72FEF1C4" w14:textId="79E029CD"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98DE583" w14:textId="27B091C3"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3AAAF6E" w14:textId="6813A92D" w:rsidR="00590083" w:rsidRPr="000D2828" w:rsidRDefault="00000000">
            <w:pPr>
              <w:pStyle w:val="TAC"/>
              <w:rPr>
                <w:sz w:val="16"/>
              </w:rPr>
            </w:pPr>
            <w:hyperlink r:id="rId120" w:history="1">
              <w:r w:rsidR="00590083" w:rsidRPr="000D2828">
                <w:rPr>
                  <w:rStyle w:val="Hyperlink"/>
                  <w:rFonts w:cs="Arial"/>
                  <w:color w:val="auto"/>
                  <w:sz w:val="16"/>
                  <w:szCs w:val="16"/>
                  <w:u w:val="none"/>
                </w:rPr>
                <w:t>CP-210059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618C476" w14:textId="25EA5C8F" w:rsidR="00590083" w:rsidRDefault="00590083" w:rsidP="00590083">
            <w:pPr>
              <w:pStyle w:val="TAC"/>
              <w:rPr>
                <w:rFonts w:cs="Arial"/>
                <w:sz w:val="16"/>
                <w:szCs w:val="16"/>
              </w:rPr>
            </w:pPr>
            <w:r>
              <w:rPr>
                <w:rFonts w:cs="Arial"/>
                <w:sz w:val="16"/>
                <w:szCs w:val="16"/>
              </w:rPr>
              <w:t>0462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F35B0DE" w14:textId="2AED9718" w:rsidR="00590083" w:rsidRDefault="00590083" w:rsidP="0059008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9CF11DC" w14:textId="77CA2F95"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7ECFD42" w14:textId="552FC6D6" w:rsidR="00590083" w:rsidRDefault="00590083" w:rsidP="00590083">
            <w:pPr>
              <w:pStyle w:val="TAC"/>
              <w:jc w:val="left"/>
              <w:rPr>
                <w:rFonts w:cs="Arial"/>
                <w:sz w:val="16"/>
                <w:szCs w:val="16"/>
              </w:rPr>
            </w:pPr>
            <w:r>
              <w:rPr>
                <w:rFonts w:cs="Arial"/>
                <w:sz w:val="16"/>
                <w:szCs w:val="16"/>
              </w:rPr>
              <w:t>EBI allocation for Emergency PDU sessions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BCD319" w14:textId="41C2C784" w:rsidR="00590083" w:rsidRDefault="00590083" w:rsidP="00590083">
            <w:pPr>
              <w:pStyle w:val="TAC"/>
              <w:rPr>
                <w:sz w:val="16"/>
              </w:rPr>
            </w:pPr>
            <w:r>
              <w:rPr>
                <w:sz w:val="16"/>
              </w:rPr>
              <w:t>17.1.0</w:t>
            </w:r>
          </w:p>
        </w:tc>
      </w:tr>
      <w:tr w:rsidR="00590083" w:rsidRPr="00B44C23" w14:paraId="01E617E4"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17074EB7" w14:textId="3BD4BC15"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638CBD" w14:textId="6B404E17"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C1AE25D" w14:textId="554E22E0" w:rsidR="00590083" w:rsidRPr="000D2828" w:rsidRDefault="00000000">
            <w:pPr>
              <w:pStyle w:val="TAC"/>
              <w:rPr>
                <w:sz w:val="16"/>
              </w:rPr>
            </w:pPr>
            <w:hyperlink r:id="rId121" w:history="1">
              <w:r w:rsidR="00590083" w:rsidRPr="000D2828">
                <w:rPr>
                  <w:rStyle w:val="Hyperlink"/>
                  <w:rFonts w:cs="Arial"/>
                  <w:color w:val="auto"/>
                  <w:sz w:val="16"/>
                  <w:szCs w:val="16"/>
                  <w:u w:val="none"/>
                </w:rPr>
                <w:t>CP-210059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E6ACA00" w14:textId="22906C5B" w:rsidR="00590083" w:rsidRDefault="00590083" w:rsidP="00590083">
            <w:pPr>
              <w:pStyle w:val="TAC"/>
              <w:rPr>
                <w:rFonts w:cs="Arial"/>
                <w:sz w:val="16"/>
                <w:szCs w:val="16"/>
              </w:rPr>
            </w:pPr>
            <w:r>
              <w:rPr>
                <w:rFonts w:cs="Arial"/>
                <w:sz w:val="16"/>
                <w:szCs w:val="16"/>
              </w:rPr>
              <w:t>0464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1D42F06" w14:textId="1999910A"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41CEEE4" w14:textId="335DE607"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5058875" w14:textId="24EBDC95" w:rsidR="00590083" w:rsidRDefault="00590083" w:rsidP="00590083">
            <w:pPr>
              <w:pStyle w:val="TAC"/>
              <w:jc w:val="left"/>
              <w:rPr>
                <w:rFonts w:cs="Arial"/>
                <w:sz w:val="16"/>
                <w:szCs w:val="16"/>
              </w:rPr>
            </w:pPr>
            <w:r>
              <w:rPr>
                <w:rFonts w:cs="Arial"/>
                <w:sz w:val="16"/>
                <w:szCs w:val="16"/>
              </w:rPr>
              <w:t>Implementation error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050AC13" w14:textId="686CF0E9" w:rsidR="00590083" w:rsidRDefault="00590083" w:rsidP="00590083">
            <w:pPr>
              <w:pStyle w:val="TAC"/>
              <w:rPr>
                <w:sz w:val="16"/>
              </w:rPr>
            </w:pPr>
            <w:r>
              <w:rPr>
                <w:sz w:val="16"/>
              </w:rPr>
              <w:t>17.1.0</w:t>
            </w:r>
          </w:p>
        </w:tc>
      </w:tr>
      <w:tr w:rsidR="00590083" w:rsidRPr="00B44C23" w14:paraId="66793833"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09D62A29" w14:textId="1D00A7BE"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81C1C51" w14:textId="3D2FE057"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9773CD2" w14:textId="319CCB0F" w:rsidR="00590083" w:rsidRPr="000D2828" w:rsidRDefault="00000000">
            <w:pPr>
              <w:pStyle w:val="TAC"/>
              <w:rPr>
                <w:sz w:val="16"/>
              </w:rPr>
            </w:pPr>
            <w:hyperlink r:id="rId122" w:history="1">
              <w:r w:rsidR="00590083" w:rsidRPr="000D2828">
                <w:rPr>
                  <w:rStyle w:val="Hyperlink"/>
                  <w:rFonts w:cs="Arial"/>
                  <w:color w:val="auto"/>
                  <w:sz w:val="16"/>
                  <w:szCs w:val="16"/>
                  <w:u w:val="none"/>
                </w:rPr>
                <w:t>CP-210049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E6525A0" w14:textId="344E79A1" w:rsidR="00590083" w:rsidRDefault="00590083" w:rsidP="00590083">
            <w:pPr>
              <w:pStyle w:val="TAC"/>
              <w:rPr>
                <w:rFonts w:cs="Arial"/>
                <w:sz w:val="16"/>
                <w:szCs w:val="16"/>
              </w:rPr>
            </w:pPr>
            <w:r>
              <w:rPr>
                <w:rFonts w:cs="Arial"/>
                <w:sz w:val="16"/>
                <w:szCs w:val="16"/>
              </w:rPr>
              <w:t>0468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9611CBB" w14:textId="419CDC39" w:rsidR="00590083" w:rsidRDefault="00590083" w:rsidP="0059008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D97EEDB" w14:textId="39B93C2B"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8B2EE86" w14:textId="0779F5A2" w:rsidR="00590083" w:rsidRDefault="00590083" w:rsidP="00590083">
            <w:pPr>
              <w:pStyle w:val="TAC"/>
              <w:jc w:val="left"/>
              <w:rPr>
                <w:rFonts w:cs="Arial"/>
                <w:sz w:val="16"/>
                <w:szCs w:val="16"/>
              </w:rPr>
            </w:pPr>
            <w:r>
              <w:rPr>
                <w:rFonts w:cs="Arial"/>
                <w:sz w:val="16"/>
                <w:szCs w:val="16"/>
              </w:rPr>
              <w:t>Interworking S-NSSAI during EPS to 5GS handover with AMF Relocation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3754F8A" w14:textId="09CE99C7" w:rsidR="00590083" w:rsidRDefault="00590083" w:rsidP="00590083">
            <w:pPr>
              <w:pStyle w:val="TAC"/>
              <w:rPr>
                <w:sz w:val="16"/>
              </w:rPr>
            </w:pPr>
            <w:r>
              <w:rPr>
                <w:sz w:val="16"/>
              </w:rPr>
              <w:t>17.1.0</w:t>
            </w:r>
          </w:p>
        </w:tc>
      </w:tr>
      <w:tr w:rsidR="00590083" w:rsidRPr="00B44C23" w14:paraId="65204C28"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1180B0FE" w14:textId="70BE4BE9"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12B7A6" w14:textId="4F730F79"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61C17B3" w14:textId="6726D690" w:rsidR="00590083" w:rsidRPr="000D2828" w:rsidRDefault="00000000">
            <w:pPr>
              <w:pStyle w:val="TAC"/>
              <w:rPr>
                <w:sz w:val="16"/>
              </w:rPr>
            </w:pPr>
            <w:hyperlink r:id="rId123" w:history="1">
              <w:r w:rsidR="00590083" w:rsidRPr="000D2828">
                <w:rPr>
                  <w:rStyle w:val="Hyperlink"/>
                  <w:rFonts w:cs="Arial"/>
                  <w:color w:val="auto"/>
                  <w:sz w:val="16"/>
                  <w:szCs w:val="16"/>
                  <w:u w:val="none"/>
                </w:rPr>
                <w:t>CP-210041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EC5F0F0" w14:textId="1245FFB6" w:rsidR="00590083" w:rsidRDefault="00590083" w:rsidP="00590083">
            <w:pPr>
              <w:pStyle w:val="TAC"/>
              <w:rPr>
                <w:rFonts w:cs="Arial"/>
                <w:sz w:val="16"/>
                <w:szCs w:val="16"/>
              </w:rPr>
            </w:pPr>
            <w:r>
              <w:rPr>
                <w:rFonts w:cs="Arial"/>
                <w:sz w:val="16"/>
                <w:szCs w:val="16"/>
              </w:rPr>
              <w:t>0470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AB908E6" w14:textId="226FA48A"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7970DA3" w14:textId="3007F72F"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8F2F4E5" w14:textId="6CD0EF7C" w:rsidR="00590083" w:rsidRDefault="00590083" w:rsidP="00590083">
            <w:pPr>
              <w:pStyle w:val="TAC"/>
              <w:jc w:val="left"/>
              <w:rPr>
                <w:rFonts w:cs="Arial"/>
                <w:sz w:val="16"/>
                <w:szCs w:val="16"/>
              </w:rPr>
            </w:pPr>
            <w:r>
              <w:rPr>
                <w:rFonts w:cs="Arial"/>
                <w:sz w:val="16"/>
                <w:szCs w:val="16"/>
              </w:rPr>
              <w:t>Target Node in Location continuity for handover from NG-RAN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BA99E06" w14:textId="55EE2482" w:rsidR="00590083" w:rsidRDefault="00590083" w:rsidP="00590083">
            <w:pPr>
              <w:pStyle w:val="TAC"/>
              <w:rPr>
                <w:sz w:val="16"/>
              </w:rPr>
            </w:pPr>
            <w:r>
              <w:rPr>
                <w:sz w:val="16"/>
              </w:rPr>
              <w:t>17.1.0</w:t>
            </w:r>
          </w:p>
        </w:tc>
      </w:tr>
      <w:tr w:rsidR="00590083" w:rsidRPr="00B44C23" w14:paraId="34193A4F"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3584EBE9" w14:textId="5B538E6E"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75B0836" w14:textId="2F8BF8FD"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A56CCCC" w14:textId="58024387" w:rsidR="00590083" w:rsidRPr="000D2828" w:rsidRDefault="00000000">
            <w:pPr>
              <w:pStyle w:val="TAC"/>
              <w:rPr>
                <w:sz w:val="16"/>
              </w:rPr>
            </w:pPr>
            <w:hyperlink r:id="rId124" w:history="1">
              <w:r w:rsidR="00590083" w:rsidRPr="000D2828">
                <w:rPr>
                  <w:rStyle w:val="Hyperlink"/>
                  <w:rFonts w:cs="Arial"/>
                  <w:color w:val="auto"/>
                  <w:sz w:val="16"/>
                  <w:szCs w:val="16"/>
                  <w:u w:val="none"/>
                </w:rPr>
                <w:t>CP-210030</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EFB6508" w14:textId="3CA290A1" w:rsidR="00590083" w:rsidRDefault="00590083" w:rsidP="00590083">
            <w:pPr>
              <w:pStyle w:val="TAC"/>
              <w:rPr>
                <w:rFonts w:cs="Arial"/>
                <w:sz w:val="16"/>
                <w:szCs w:val="16"/>
              </w:rPr>
            </w:pPr>
            <w:r>
              <w:rPr>
                <w:rFonts w:cs="Arial"/>
                <w:sz w:val="16"/>
                <w:szCs w:val="16"/>
              </w:rPr>
              <w:t>0471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D5FC337" w14:textId="43934010"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DD0F09E" w14:textId="030D7BE9" w:rsidR="00590083" w:rsidRDefault="00590083" w:rsidP="0059008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3ABBCDC" w14:textId="26806B9F" w:rsidR="00590083" w:rsidRDefault="00590083" w:rsidP="00590083">
            <w:pPr>
              <w:pStyle w:val="TAC"/>
              <w:jc w:val="left"/>
              <w:rPr>
                <w:rFonts w:cs="Arial"/>
                <w:sz w:val="16"/>
                <w:szCs w:val="16"/>
              </w:rPr>
            </w:pPr>
            <w:r>
              <w:rPr>
                <w:rFonts w:cs="Arial"/>
                <w:sz w:val="16"/>
                <w:szCs w:val="16"/>
              </w:rPr>
              <w:t>Wrong Reference for Reachable of Regulatory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E790748" w14:textId="2BFB786D" w:rsidR="00590083" w:rsidRDefault="00590083" w:rsidP="00590083">
            <w:pPr>
              <w:pStyle w:val="TAC"/>
              <w:rPr>
                <w:sz w:val="16"/>
              </w:rPr>
            </w:pPr>
            <w:r>
              <w:rPr>
                <w:sz w:val="16"/>
              </w:rPr>
              <w:t>17.1.0</w:t>
            </w:r>
          </w:p>
        </w:tc>
      </w:tr>
      <w:tr w:rsidR="00590083" w:rsidRPr="00B44C23" w14:paraId="301EC3AA"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433C2C1A" w14:textId="27DBD263"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74A6D3" w14:textId="3722D697"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430F47F" w14:textId="69E57D7D" w:rsidR="00590083" w:rsidRPr="000D2828" w:rsidRDefault="00000000">
            <w:pPr>
              <w:pStyle w:val="TAC"/>
              <w:rPr>
                <w:sz w:val="16"/>
              </w:rPr>
            </w:pPr>
            <w:hyperlink r:id="rId125" w:history="1">
              <w:r w:rsidR="00590083" w:rsidRPr="000D2828">
                <w:rPr>
                  <w:rStyle w:val="Hyperlink"/>
                  <w:rFonts w:cs="Arial"/>
                  <w:color w:val="auto"/>
                  <w:sz w:val="16"/>
                  <w:szCs w:val="16"/>
                  <w:u w:val="none"/>
                </w:rPr>
                <w:t>CP-210043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520921E" w14:textId="375741CF" w:rsidR="00590083" w:rsidRDefault="00590083" w:rsidP="00590083">
            <w:pPr>
              <w:pStyle w:val="TAC"/>
              <w:rPr>
                <w:rFonts w:cs="Arial"/>
                <w:sz w:val="16"/>
                <w:szCs w:val="16"/>
              </w:rPr>
            </w:pPr>
            <w:r>
              <w:rPr>
                <w:rFonts w:cs="Arial"/>
                <w:sz w:val="16"/>
                <w:szCs w:val="16"/>
              </w:rPr>
              <w:t>0473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D92449E" w14:textId="29846377"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F5F3253" w14:textId="56E89EBA"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21A5439" w14:textId="27AD8B1B" w:rsidR="00590083" w:rsidRDefault="00590083" w:rsidP="00590083">
            <w:pPr>
              <w:pStyle w:val="TAC"/>
              <w:jc w:val="left"/>
              <w:rPr>
                <w:rFonts w:cs="Arial"/>
                <w:sz w:val="16"/>
                <w:szCs w:val="16"/>
              </w:rPr>
            </w:pPr>
            <w:r>
              <w:rPr>
                <w:rFonts w:cs="Arial"/>
                <w:sz w:val="16"/>
                <w:szCs w:val="16"/>
              </w:rPr>
              <w:t>Corrections on resource and notification URI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71DDFC7" w14:textId="6947C855" w:rsidR="00590083" w:rsidRDefault="00590083" w:rsidP="00590083">
            <w:pPr>
              <w:pStyle w:val="TAC"/>
              <w:rPr>
                <w:sz w:val="16"/>
              </w:rPr>
            </w:pPr>
            <w:r>
              <w:rPr>
                <w:sz w:val="16"/>
              </w:rPr>
              <w:t>17.1.0</w:t>
            </w:r>
          </w:p>
        </w:tc>
      </w:tr>
      <w:tr w:rsidR="00590083" w:rsidRPr="00B44C23" w14:paraId="728701D2"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37E36B7B" w14:textId="4E8F224A"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A9F1026" w14:textId="64235D01"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33B39B4" w14:textId="240C1062" w:rsidR="00590083" w:rsidRPr="000D2828" w:rsidRDefault="00000000">
            <w:pPr>
              <w:pStyle w:val="TAC"/>
              <w:rPr>
                <w:sz w:val="16"/>
              </w:rPr>
            </w:pPr>
            <w:hyperlink r:id="rId126" w:history="1">
              <w:r w:rsidR="00590083" w:rsidRPr="000D2828">
                <w:rPr>
                  <w:rStyle w:val="Hyperlink"/>
                  <w:rFonts w:cs="Arial"/>
                  <w:color w:val="auto"/>
                  <w:sz w:val="16"/>
                  <w:szCs w:val="16"/>
                  <w:u w:val="none"/>
                </w:rPr>
                <w:t>CP-210043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2217534" w14:textId="351E1EE3" w:rsidR="00590083" w:rsidRDefault="00590083" w:rsidP="00590083">
            <w:pPr>
              <w:pStyle w:val="TAC"/>
              <w:rPr>
                <w:rFonts w:cs="Arial"/>
                <w:sz w:val="16"/>
                <w:szCs w:val="16"/>
              </w:rPr>
            </w:pPr>
            <w:r>
              <w:rPr>
                <w:rFonts w:cs="Arial"/>
                <w:sz w:val="16"/>
                <w:szCs w:val="16"/>
              </w:rPr>
              <w:t>0475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899F1F4" w14:textId="5F93B1B8" w:rsidR="00590083" w:rsidRDefault="00590083" w:rsidP="0059008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4E401F9" w14:textId="4015D615"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A2C8040" w14:textId="47BE4434" w:rsidR="00590083" w:rsidRDefault="00590083" w:rsidP="00590083">
            <w:pPr>
              <w:pStyle w:val="TAC"/>
              <w:jc w:val="left"/>
              <w:rPr>
                <w:rFonts w:cs="Arial"/>
                <w:sz w:val="16"/>
                <w:szCs w:val="16"/>
              </w:rPr>
            </w:pPr>
            <w:r>
              <w:rPr>
                <w:rFonts w:cs="Arial"/>
                <w:sz w:val="16"/>
                <w:szCs w:val="16"/>
              </w:rPr>
              <w:t>Storage of YAML files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8410C6F" w14:textId="449F62EB" w:rsidR="00590083" w:rsidRDefault="00590083" w:rsidP="00590083">
            <w:pPr>
              <w:pStyle w:val="TAC"/>
              <w:rPr>
                <w:sz w:val="16"/>
              </w:rPr>
            </w:pPr>
            <w:r>
              <w:rPr>
                <w:sz w:val="16"/>
              </w:rPr>
              <w:t>17.1.0</w:t>
            </w:r>
          </w:p>
        </w:tc>
      </w:tr>
      <w:tr w:rsidR="00590083" w:rsidRPr="00B44C23" w14:paraId="31DE341B"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35E555F4" w14:textId="3BB3CD53"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1F3C45" w14:textId="7BD8BA72"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B57F99B" w14:textId="3B15F9DF" w:rsidR="00590083" w:rsidRPr="000D2828" w:rsidRDefault="00000000">
            <w:pPr>
              <w:pStyle w:val="TAC"/>
              <w:rPr>
                <w:sz w:val="16"/>
              </w:rPr>
            </w:pPr>
            <w:hyperlink r:id="rId127" w:history="1">
              <w:r w:rsidR="00590083" w:rsidRPr="000D2828">
                <w:rPr>
                  <w:rStyle w:val="Hyperlink"/>
                  <w:rFonts w:cs="Arial"/>
                  <w:color w:val="auto"/>
                  <w:sz w:val="16"/>
                  <w:szCs w:val="16"/>
                  <w:u w:val="none"/>
                </w:rPr>
                <w:t>CP-210</w:t>
              </w:r>
            </w:hyperlink>
            <w:r w:rsidR="0006763C">
              <w:rPr>
                <w:sz w:val="16"/>
              </w:rPr>
              <w:t>161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90FA7A4" w14:textId="20C2AF3C" w:rsidR="00590083" w:rsidRDefault="00590083" w:rsidP="00590083">
            <w:pPr>
              <w:pStyle w:val="TAC"/>
              <w:rPr>
                <w:rFonts w:cs="Arial"/>
                <w:sz w:val="16"/>
                <w:szCs w:val="16"/>
              </w:rPr>
            </w:pPr>
            <w:r>
              <w:rPr>
                <w:rFonts w:cs="Arial"/>
                <w:sz w:val="16"/>
                <w:szCs w:val="16"/>
              </w:rPr>
              <w:t>0477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89F33D7" w14:textId="67C94ED6"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E94A336" w14:textId="30E250DE"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7461BDE" w14:textId="694B5DF9" w:rsidR="00590083" w:rsidRDefault="00590083" w:rsidP="00590083">
            <w:pPr>
              <w:pStyle w:val="TAC"/>
              <w:jc w:val="left"/>
              <w:rPr>
                <w:rFonts w:cs="Arial"/>
                <w:sz w:val="16"/>
                <w:szCs w:val="16"/>
              </w:rPr>
            </w:pPr>
            <w:r>
              <w:rPr>
                <w:rFonts w:cs="Arial"/>
                <w:sz w:val="16"/>
                <w:szCs w:val="16"/>
              </w:rPr>
              <w:t>Add the missing MDT parameters for NR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7A7F7E7" w14:textId="31A2BDB8" w:rsidR="00590083" w:rsidRDefault="00590083" w:rsidP="00590083">
            <w:pPr>
              <w:pStyle w:val="TAC"/>
              <w:rPr>
                <w:sz w:val="16"/>
              </w:rPr>
            </w:pPr>
            <w:r>
              <w:rPr>
                <w:sz w:val="16"/>
              </w:rPr>
              <w:t>17.1.0</w:t>
            </w:r>
          </w:p>
        </w:tc>
      </w:tr>
      <w:tr w:rsidR="00590083" w:rsidRPr="00B44C23" w14:paraId="1B496FD8"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7C282412" w14:textId="2D822D7D"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AFCB669" w14:textId="7617EFD2"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BEE94F7" w14:textId="2E4486AA" w:rsidR="00590083" w:rsidRPr="000D2828" w:rsidRDefault="00000000">
            <w:pPr>
              <w:pStyle w:val="TAC"/>
              <w:rPr>
                <w:sz w:val="16"/>
              </w:rPr>
            </w:pPr>
            <w:hyperlink r:id="rId128" w:history="1">
              <w:r w:rsidR="00590083" w:rsidRPr="000D2828">
                <w:rPr>
                  <w:rStyle w:val="Hyperlink"/>
                  <w:rFonts w:cs="Arial"/>
                  <w:color w:val="auto"/>
                  <w:sz w:val="16"/>
                  <w:szCs w:val="16"/>
                  <w:u w:val="none"/>
                </w:rPr>
                <w:t>CP-210048</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AD591C2" w14:textId="7545286A" w:rsidR="00590083" w:rsidRDefault="00590083" w:rsidP="00590083">
            <w:pPr>
              <w:pStyle w:val="TAC"/>
              <w:rPr>
                <w:rFonts w:cs="Arial"/>
                <w:sz w:val="16"/>
                <w:szCs w:val="16"/>
              </w:rPr>
            </w:pPr>
            <w:r>
              <w:rPr>
                <w:rFonts w:cs="Arial"/>
                <w:sz w:val="16"/>
                <w:szCs w:val="16"/>
              </w:rPr>
              <w:t>0479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E45AAFF" w14:textId="792C6D8E"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1BDEB93" w14:textId="3873D4F3"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E0358D0" w14:textId="0B61068E" w:rsidR="00590083" w:rsidRDefault="00590083" w:rsidP="00590083">
            <w:pPr>
              <w:pStyle w:val="TAC"/>
              <w:jc w:val="left"/>
              <w:rPr>
                <w:rFonts w:cs="Arial"/>
                <w:sz w:val="16"/>
                <w:szCs w:val="16"/>
              </w:rPr>
            </w:pPr>
            <w:r>
              <w:rPr>
                <w:rFonts w:cs="Arial"/>
                <w:sz w:val="16"/>
                <w:szCs w:val="16"/>
              </w:rPr>
              <w:t>Corrections on Enhanced Coverage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17331C6" w14:textId="4B550858" w:rsidR="00590083" w:rsidRDefault="00590083" w:rsidP="00590083">
            <w:pPr>
              <w:pStyle w:val="TAC"/>
              <w:rPr>
                <w:sz w:val="16"/>
              </w:rPr>
            </w:pPr>
            <w:r>
              <w:rPr>
                <w:sz w:val="16"/>
              </w:rPr>
              <w:t>17.1.0</w:t>
            </w:r>
          </w:p>
        </w:tc>
      </w:tr>
      <w:tr w:rsidR="00590083" w:rsidRPr="00B44C23" w14:paraId="1C9B2322"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2211CF46" w14:textId="0F583C36"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0496B07" w14:textId="470A8CE7"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B9BA0AB" w14:textId="15EF03FF" w:rsidR="00590083" w:rsidRPr="000D2828" w:rsidRDefault="00000000">
            <w:pPr>
              <w:pStyle w:val="TAC"/>
              <w:rPr>
                <w:sz w:val="16"/>
              </w:rPr>
            </w:pPr>
            <w:hyperlink r:id="rId129" w:history="1">
              <w:r w:rsidR="00590083" w:rsidRPr="000D2828">
                <w:rPr>
                  <w:rStyle w:val="Hyperlink"/>
                  <w:rFonts w:cs="Arial"/>
                  <w:color w:val="auto"/>
                  <w:sz w:val="16"/>
                  <w:szCs w:val="16"/>
                  <w:u w:val="none"/>
                </w:rPr>
                <w:t>CP-210048</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C6F91A4" w14:textId="4EBD4B90" w:rsidR="00590083" w:rsidRDefault="00590083" w:rsidP="00590083">
            <w:pPr>
              <w:pStyle w:val="TAC"/>
              <w:rPr>
                <w:rFonts w:cs="Arial"/>
                <w:sz w:val="16"/>
                <w:szCs w:val="16"/>
              </w:rPr>
            </w:pPr>
            <w:r>
              <w:rPr>
                <w:rFonts w:cs="Arial"/>
                <w:sz w:val="16"/>
                <w:szCs w:val="16"/>
              </w:rPr>
              <w:t>0481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F333265" w14:textId="4F08B29F"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A212329" w14:textId="1BB95967"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44EA6E6" w14:textId="24453B0C" w:rsidR="00590083" w:rsidRDefault="00590083" w:rsidP="00590083">
            <w:pPr>
              <w:pStyle w:val="TAC"/>
              <w:jc w:val="left"/>
              <w:rPr>
                <w:rFonts w:cs="Arial"/>
                <w:sz w:val="16"/>
                <w:szCs w:val="16"/>
              </w:rPr>
            </w:pPr>
            <w:r>
              <w:rPr>
                <w:rFonts w:cs="Arial"/>
                <w:sz w:val="16"/>
                <w:szCs w:val="16"/>
              </w:rPr>
              <w:t>UE Differentiation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8659893" w14:textId="182E0345" w:rsidR="00590083" w:rsidRDefault="00590083" w:rsidP="00590083">
            <w:pPr>
              <w:pStyle w:val="TAC"/>
              <w:rPr>
                <w:sz w:val="16"/>
              </w:rPr>
            </w:pPr>
            <w:r>
              <w:rPr>
                <w:sz w:val="16"/>
              </w:rPr>
              <w:t>17.1.0</w:t>
            </w:r>
          </w:p>
        </w:tc>
      </w:tr>
      <w:tr w:rsidR="00590083" w:rsidRPr="00B44C23" w14:paraId="5EAB853A"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3D7B6505" w14:textId="7ACC56FA"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DF44A9" w14:textId="0C31A597"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D59EB0D" w14:textId="0D79181E" w:rsidR="00590083" w:rsidRPr="000D2828" w:rsidRDefault="00000000">
            <w:pPr>
              <w:pStyle w:val="TAC"/>
              <w:rPr>
                <w:sz w:val="16"/>
              </w:rPr>
            </w:pPr>
            <w:hyperlink r:id="rId130" w:history="1">
              <w:r w:rsidR="00590083" w:rsidRPr="000D2828">
                <w:rPr>
                  <w:rStyle w:val="Hyperlink"/>
                  <w:rFonts w:cs="Arial"/>
                  <w:color w:val="auto"/>
                  <w:sz w:val="16"/>
                  <w:szCs w:val="16"/>
                  <w:u w:val="none"/>
                </w:rPr>
                <w:t>CP-210021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D9B1B86" w14:textId="30A77D84" w:rsidR="00590083" w:rsidRDefault="00590083" w:rsidP="00590083">
            <w:pPr>
              <w:pStyle w:val="TAC"/>
              <w:rPr>
                <w:rFonts w:cs="Arial"/>
                <w:sz w:val="16"/>
                <w:szCs w:val="16"/>
              </w:rPr>
            </w:pPr>
            <w:r>
              <w:rPr>
                <w:rFonts w:cs="Arial"/>
                <w:sz w:val="16"/>
                <w:szCs w:val="16"/>
              </w:rPr>
              <w:t>0482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27BE0A8" w14:textId="2486F42A" w:rsidR="00590083" w:rsidRDefault="00590083" w:rsidP="0059008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5668C56" w14:textId="6851C679" w:rsidR="00590083" w:rsidRDefault="00590083" w:rsidP="0059008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A228A19" w14:textId="0EF6FD73" w:rsidR="00590083" w:rsidRDefault="00590083" w:rsidP="00590083">
            <w:pPr>
              <w:pStyle w:val="TAC"/>
              <w:jc w:val="left"/>
              <w:rPr>
                <w:rFonts w:cs="Arial"/>
                <w:sz w:val="16"/>
                <w:szCs w:val="16"/>
              </w:rPr>
            </w:pPr>
            <w:r>
              <w:rPr>
                <w:rFonts w:cs="Arial"/>
                <w:sz w:val="16"/>
                <w:szCs w:val="16"/>
              </w:rPr>
              <w:t>Clarification to Communication-Failure-Report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A18A62B" w14:textId="631B2757" w:rsidR="00590083" w:rsidRDefault="00590083" w:rsidP="00590083">
            <w:pPr>
              <w:pStyle w:val="TAC"/>
              <w:rPr>
                <w:sz w:val="16"/>
              </w:rPr>
            </w:pPr>
            <w:r>
              <w:rPr>
                <w:sz w:val="16"/>
              </w:rPr>
              <w:t>17.1.0</w:t>
            </w:r>
          </w:p>
        </w:tc>
      </w:tr>
      <w:tr w:rsidR="00590083" w:rsidRPr="00B44C23" w14:paraId="78FAE1F7"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0535219B" w14:textId="67AA5391"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256E5D6" w14:textId="0C54C6FB"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ABC3B3A" w14:textId="0C713A03" w:rsidR="00590083" w:rsidRPr="000D2828" w:rsidRDefault="00000000">
            <w:pPr>
              <w:pStyle w:val="TAC"/>
              <w:rPr>
                <w:sz w:val="16"/>
              </w:rPr>
            </w:pPr>
            <w:hyperlink r:id="rId131" w:history="1">
              <w:r w:rsidR="00590083" w:rsidRPr="000D2828">
                <w:rPr>
                  <w:rStyle w:val="Hyperlink"/>
                  <w:rFonts w:cs="Arial"/>
                  <w:color w:val="auto"/>
                  <w:sz w:val="16"/>
                  <w:szCs w:val="16"/>
                  <w:u w:val="none"/>
                </w:rPr>
                <w:t>CP-210</w:t>
              </w:r>
            </w:hyperlink>
            <w:r w:rsidR="0006763C">
              <w:rPr>
                <w:sz w:val="16"/>
              </w:rPr>
              <w:t>155</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238FCE8" w14:textId="2437FA48" w:rsidR="00590083" w:rsidRDefault="00590083" w:rsidP="00590083">
            <w:pPr>
              <w:pStyle w:val="TAC"/>
              <w:rPr>
                <w:rFonts w:cs="Arial"/>
                <w:sz w:val="16"/>
                <w:szCs w:val="16"/>
              </w:rPr>
            </w:pPr>
            <w:r>
              <w:rPr>
                <w:rFonts w:cs="Arial"/>
                <w:sz w:val="16"/>
                <w:szCs w:val="16"/>
              </w:rPr>
              <w:t>0483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F4B2C25" w14:textId="12896C55" w:rsidR="00590083" w:rsidRDefault="00590083" w:rsidP="00590083">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1E95571" w14:textId="3D0DB9FE" w:rsidR="00590083" w:rsidRDefault="00590083" w:rsidP="00590083">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F7FAD43" w14:textId="3465E032" w:rsidR="00590083" w:rsidRDefault="00590083" w:rsidP="00590083">
            <w:pPr>
              <w:pStyle w:val="TAC"/>
              <w:jc w:val="left"/>
              <w:rPr>
                <w:rFonts w:cs="Arial"/>
                <w:sz w:val="16"/>
                <w:szCs w:val="16"/>
              </w:rPr>
            </w:pPr>
            <w:r>
              <w:rPr>
                <w:rFonts w:cs="Arial"/>
                <w:sz w:val="16"/>
                <w:szCs w:val="16"/>
              </w:rPr>
              <w:t>PRA Information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026BBAE" w14:textId="23C1108B" w:rsidR="00590083" w:rsidRDefault="00590083" w:rsidP="00590083">
            <w:pPr>
              <w:pStyle w:val="TAC"/>
              <w:rPr>
                <w:sz w:val="16"/>
              </w:rPr>
            </w:pPr>
            <w:r>
              <w:rPr>
                <w:sz w:val="16"/>
              </w:rPr>
              <w:t>17.1.0</w:t>
            </w:r>
          </w:p>
        </w:tc>
      </w:tr>
      <w:tr w:rsidR="00590083" w:rsidRPr="00B44C23" w14:paraId="595B6DA0"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4CFA9CCA" w14:textId="36B25E90"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55DD94F" w14:textId="73E29114"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C668311" w14:textId="63BCD213" w:rsidR="00590083" w:rsidRPr="000D2828" w:rsidRDefault="00000000">
            <w:pPr>
              <w:pStyle w:val="TAC"/>
              <w:rPr>
                <w:sz w:val="16"/>
              </w:rPr>
            </w:pPr>
            <w:hyperlink r:id="rId132" w:history="1">
              <w:r w:rsidR="00590083" w:rsidRPr="000D2828">
                <w:rPr>
                  <w:rStyle w:val="Hyperlink"/>
                  <w:rFonts w:cs="Arial"/>
                  <w:color w:val="auto"/>
                  <w:sz w:val="16"/>
                  <w:szCs w:val="16"/>
                  <w:u w:val="none"/>
                </w:rPr>
                <w:t>CP-210046</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3BEF513" w14:textId="52A51931" w:rsidR="00590083" w:rsidRDefault="00590083" w:rsidP="00590083">
            <w:pPr>
              <w:pStyle w:val="TAC"/>
              <w:rPr>
                <w:rFonts w:cs="Arial"/>
                <w:sz w:val="16"/>
                <w:szCs w:val="16"/>
              </w:rPr>
            </w:pPr>
            <w:r>
              <w:rPr>
                <w:rFonts w:cs="Arial"/>
                <w:sz w:val="16"/>
                <w:szCs w:val="16"/>
              </w:rPr>
              <w:t>0485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FCCA1D6" w14:textId="22C4576D" w:rsidR="00590083" w:rsidRDefault="00590083" w:rsidP="0059008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869509B" w14:textId="615AB647"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B461730" w14:textId="4356B994" w:rsidR="00590083" w:rsidRDefault="00590083" w:rsidP="00590083">
            <w:pPr>
              <w:pStyle w:val="TAC"/>
              <w:jc w:val="left"/>
              <w:rPr>
                <w:rFonts w:cs="Arial"/>
                <w:sz w:val="16"/>
                <w:szCs w:val="16"/>
              </w:rPr>
            </w:pPr>
            <w:r>
              <w:rPr>
                <w:rFonts w:cs="Arial"/>
                <w:sz w:val="16"/>
                <w:szCs w:val="16"/>
              </w:rPr>
              <w:t>4xx codes during event notification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AF44DDA" w14:textId="40A47977" w:rsidR="00590083" w:rsidRDefault="00590083" w:rsidP="00590083">
            <w:pPr>
              <w:pStyle w:val="TAC"/>
              <w:rPr>
                <w:sz w:val="16"/>
              </w:rPr>
            </w:pPr>
            <w:r>
              <w:rPr>
                <w:sz w:val="16"/>
              </w:rPr>
              <w:t>17.1.0</w:t>
            </w:r>
          </w:p>
        </w:tc>
      </w:tr>
      <w:tr w:rsidR="00590083" w:rsidRPr="00B44C23" w14:paraId="259061A1"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0944A3D5" w14:textId="55E49324"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94DDA6D" w14:textId="3CEDB50E"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AC15C58" w14:textId="5DD4176A" w:rsidR="00590083" w:rsidRPr="000D2828" w:rsidRDefault="00000000">
            <w:pPr>
              <w:pStyle w:val="TAC"/>
              <w:rPr>
                <w:sz w:val="16"/>
              </w:rPr>
            </w:pPr>
            <w:hyperlink r:id="rId133" w:history="1">
              <w:r w:rsidR="00590083" w:rsidRPr="000D2828">
                <w:rPr>
                  <w:rStyle w:val="Hyperlink"/>
                  <w:rFonts w:cs="Arial"/>
                  <w:color w:val="auto"/>
                  <w:sz w:val="16"/>
                  <w:szCs w:val="16"/>
                  <w:u w:val="none"/>
                </w:rPr>
                <w:t>CP-210048</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7006027" w14:textId="700FBF25" w:rsidR="00590083" w:rsidRDefault="00590083" w:rsidP="00590083">
            <w:pPr>
              <w:pStyle w:val="TAC"/>
              <w:rPr>
                <w:rFonts w:cs="Arial"/>
                <w:sz w:val="16"/>
                <w:szCs w:val="16"/>
              </w:rPr>
            </w:pPr>
            <w:r>
              <w:rPr>
                <w:rFonts w:cs="Arial"/>
                <w:sz w:val="16"/>
                <w:szCs w:val="16"/>
              </w:rPr>
              <w:t>0487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4759D3F" w14:textId="2724EA3A"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F1E54FF" w14:textId="4E3A693E" w:rsidR="00590083" w:rsidRDefault="00590083" w:rsidP="0059008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9AFB60A" w14:textId="711A2D51" w:rsidR="00590083" w:rsidRDefault="00590083" w:rsidP="00590083">
            <w:pPr>
              <w:pStyle w:val="TAC"/>
              <w:jc w:val="left"/>
              <w:rPr>
                <w:rFonts w:cs="Arial"/>
                <w:sz w:val="16"/>
                <w:szCs w:val="16"/>
              </w:rPr>
            </w:pPr>
            <w:r>
              <w:rPr>
                <w:rFonts w:cs="Arial"/>
                <w:sz w:val="16"/>
                <w:szCs w:val="16"/>
              </w:rPr>
              <w:t>Correction on UE Reachability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4E7A421" w14:textId="00D4A353" w:rsidR="00590083" w:rsidRDefault="00590083" w:rsidP="00590083">
            <w:pPr>
              <w:pStyle w:val="TAC"/>
              <w:rPr>
                <w:sz w:val="16"/>
              </w:rPr>
            </w:pPr>
            <w:r>
              <w:rPr>
                <w:sz w:val="16"/>
              </w:rPr>
              <w:t>17.1.0</w:t>
            </w:r>
          </w:p>
        </w:tc>
      </w:tr>
      <w:tr w:rsidR="00590083" w:rsidRPr="00B44C23" w14:paraId="57233611"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583DEFCC" w14:textId="06479FEC"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B255B58" w14:textId="04CEDF4E"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32E30EF" w14:textId="2C9328A8" w:rsidR="00590083" w:rsidRPr="000D2828" w:rsidRDefault="00000000">
            <w:pPr>
              <w:pStyle w:val="TAC"/>
              <w:rPr>
                <w:sz w:val="16"/>
              </w:rPr>
            </w:pPr>
            <w:hyperlink r:id="rId134" w:history="1">
              <w:r w:rsidR="00590083" w:rsidRPr="000D2828">
                <w:rPr>
                  <w:rStyle w:val="Hyperlink"/>
                  <w:rFonts w:cs="Arial"/>
                  <w:color w:val="auto"/>
                  <w:sz w:val="16"/>
                  <w:szCs w:val="16"/>
                  <w:u w:val="none"/>
                </w:rPr>
                <w:t>CP-210046</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E18253A" w14:textId="31E455E0" w:rsidR="00590083" w:rsidRDefault="00590083" w:rsidP="00590083">
            <w:pPr>
              <w:pStyle w:val="TAC"/>
              <w:rPr>
                <w:rFonts w:cs="Arial"/>
                <w:sz w:val="16"/>
                <w:szCs w:val="16"/>
              </w:rPr>
            </w:pPr>
            <w:r>
              <w:rPr>
                <w:rFonts w:cs="Arial"/>
                <w:sz w:val="16"/>
                <w:szCs w:val="16"/>
              </w:rPr>
              <w:t>0489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F590B31" w14:textId="1FBF50DD" w:rsidR="00590083" w:rsidRDefault="00590083" w:rsidP="0059008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60F50EE" w14:textId="098DE3A3"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4A0BD83" w14:textId="1449725E" w:rsidR="00590083" w:rsidRDefault="00590083" w:rsidP="00590083">
            <w:pPr>
              <w:pStyle w:val="TAC"/>
              <w:jc w:val="left"/>
              <w:rPr>
                <w:rFonts w:cs="Arial"/>
                <w:sz w:val="16"/>
                <w:szCs w:val="16"/>
              </w:rPr>
            </w:pPr>
            <w:r>
              <w:rPr>
                <w:rFonts w:cs="Arial"/>
                <w:sz w:val="16"/>
                <w:szCs w:val="16"/>
              </w:rPr>
              <w:t>Support of immediate report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5931897" w14:textId="6FED7AEB" w:rsidR="00590083" w:rsidRDefault="00590083" w:rsidP="00590083">
            <w:pPr>
              <w:pStyle w:val="TAC"/>
              <w:rPr>
                <w:sz w:val="16"/>
              </w:rPr>
            </w:pPr>
            <w:r>
              <w:rPr>
                <w:sz w:val="16"/>
              </w:rPr>
              <w:t>17.1.0</w:t>
            </w:r>
          </w:p>
        </w:tc>
      </w:tr>
      <w:tr w:rsidR="00590083" w:rsidRPr="00B44C23" w14:paraId="06061905"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3979DED6" w14:textId="0F595A27"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669CE6" w14:textId="71E44116"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29DDF45" w14:textId="248B8522" w:rsidR="00590083" w:rsidRPr="000D2828" w:rsidRDefault="00000000">
            <w:pPr>
              <w:pStyle w:val="TAC"/>
              <w:rPr>
                <w:sz w:val="16"/>
              </w:rPr>
            </w:pPr>
            <w:hyperlink r:id="rId135" w:history="1">
              <w:r w:rsidR="00590083" w:rsidRPr="000D2828">
                <w:rPr>
                  <w:rStyle w:val="Hyperlink"/>
                  <w:rFonts w:cs="Arial"/>
                  <w:color w:val="auto"/>
                  <w:sz w:val="16"/>
                  <w:szCs w:val="16"/>
                  <w:u w:val="none"/>
                </w:rPr>
                <w:t>CP-210029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D8B515A" w14:textId="2362A448" w:rsidR="00590083" w:rsidRDefault="00590083" w:rsidP="00590083">
            <w:pPr>
              <w:pStyle w:val="TAC"/>
              <w:rPr>
                <w:rFonts w:cs="Arial"/>
                <w:sz w:val="16"/>
                <w:szCs w:val="16"/>
              </w:rPr>
            </w:pPr>
            <w:r>
              <w:rPr>
                <w:rFonts w:cs="Arial"/>
                <w:sz w:val="16"/>
                <w:szCs w:val="16"/>
              </w:rPr>
              <w:t>0490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4BCCA21" w14:textId="1A451D40" w:rsidR="00590083" w:rsidRDefault="00590083" w:rsidP="0059008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9A32510" w14:textId="687FD17A" w:rsidR="00590083" w:rsidRDefault="00590083" w:rsidP="0059008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2D19ED2" w14:textId="60B53007" w:rsidR="00590083" w:rsidRDefault="00590083" w:rsidP="00590083">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EC6A71E" w14:textId="049169E2" w:rsidR="00590083" w:rsidRDefault="00590083" w:rsidP="00590083">
            <w:pPr>
              <w:pStyle w:val="TAC"/>
              <w:rPr>
                <w:sz w:val="16"/>
              </w:rPr>
            </w:pPr>
            <w:r>
              <w:rPr>
                <w:sz w:val="16"/>
              </w:rPr>
              <w:t>17.1.0</w:t>
            </w:r>
          </w:p>
        </w:tc>
      </w:tr>
      <w:tr w:rsidR="00C64FFC" w:rsidRPr="00B44C23" w14:paraId="7D25F308"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206A3DE" w14:textId="4114D3B8"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3C937E4" w14:textId="4394A9C1"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972012B" w14:textId="31F2F980" w:rsidR="00C64FFC" w:rsidRPr="008B40A8" w:rsidRDefault="00C64FFC">
            <w:pPr>
              <w:pStyle w:val="TAC"/>
              <w:rPr>
                <w:sz w:val="16"/>
              </w:rPr>
            </w:pPr>
            <w:r w:rsidRPr="008B40A8">
              <w:rPr>
                <w:sz w:val="16"/>
              </w:rPr>
              <w:t>CP-211076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5A39235" w14:textId="06333160" w:rsidR="00C64FFC" w:rsidRDefault="00C64FFC" w:rsidP="00C64FFC">
            <w:pPr>
              <w:pStyle w:val="TAC"/>
              <w:rPr>
                <w:rFonts w:cs="Arial"/>
                <w:sz w:val="16"/>
                <w:szCs w:val="16"/>
              </w:rPr>
            </w:pPr>
            <w:r>
              <w:rPr>
                <w:rFonts w:cs="Arial"/>
                <w:sz w:val="16"/>
                <w:szCs w:val="16"/>
              </w:rPr>
              <w:t>0493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F2CCEF3" w14:textId="74F9DAA8"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50C15FE" w14:textId="3046545F"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BB4A9B0" w14:textId="57F068CF" w:rsidR="00C64FFC" w:rsidRDefault="00C64FFC" w:rsidP="00C64FFC">
            <w:pPr>
              <w:pStyle w:val="TAC"/>
              <w:jc w:val="left"/>
              <w:rPr>
                <w:rFonts w:cs="Arial"/>
                <w:sz w:val="16"/>
                <w:szCs w:val="16"/>
              </w:rPr>
            </w:pPr>
            <w:r>
              <w:rPr>
                <w:rFonts w:cs="Arial"/>
                <w:sz w:val="16"/>
                <w:szCs w:val="16"/>
              </w:rPr>
              <w:t>Indicating the Serving PLMN ID to the Target AMF during inter-AMF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CDE7470" w14:textId="4776E8B2" w:rsidR="00C64FFC" w:rsidRDefault="00C64FFC" w:rsidP="00C64FFC">
            <w:pPr>
              <w:pStyle w:val="TAC"/>
              <w:rPr>
                <w:sz w:val="16"/>
              </w:rPr>
            </w:pPr>
            <w:r>
              <w:rPr>
                <w:sz w:val="16"/>
              </w:rPr>
              <w:t>17.2.0</w:t>
            </w:r>
          </w:p>
        </w:tc>
      </w:tr>
      <w:tr w:rsidR="00C64FFC" w:rsidRPr="00B44C23" w14:paraId="1C6D9179"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200EE2A0" w14:textId="79C407E3"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18D2B0" w14:textId="706F9030"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1579D7A" w14:textId="515A6E5A" w:rsidR="00C64FFC" w:rsidRPr="008B40A8" w:rsidRDefault="00C64FFC">
            <w:pPr>
              <w:pStyle w:val="TAC"/>
              <w:rPr>
                <w:sz w:val="16"/>
              </w:rPr>
            </w:pPr>
            <w:r w:rsidRPr="008B40A8">
              <w:rPr>
                <w:sz w:val="16"/>
              </w:rPr>
              <w:t>CP-211076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9412EC2" w14:textId="151F8560" w:rsidR="00C64FFC" w:rsidRDefault="00C64FFC" w:rsidP="00C64FFC">
            <w:pPr>
              <w:pStyle w:val="TAC"/>
              <w:rPr>
                <w:rFonts w:cs="Arial"/>
                <w:sz w:val="16"/>
                <w:szCs w:val="16"/>
              </w:rPr>
            </w:pPr>
            <w:r>
              <w:rPr>
                <w:rFonts w:cs="Arial"/>
                <w:sz w:val="16"/>
                <w:szCs w:val="16"/>
              </w:rPr>
              <w:t>0495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4AB8F5C" w14:textId="754C6493"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4A78FD1" w14:textId="0EBB5E28"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B452523" w14:textId="3CF1B952" w:rsidR="00C64FFC" w:rsidRDefault="00C64FFC" w:rsidP="00C64FFC">
            <w:pPr>
              <w:pStyle w:val="TAC"/>
              <w:jc w:val="left"/>
              <w:rPr>
                <w:rFonts w:cs="Arial"/>
                <w:sz w:val="16"/>
                <w:szCs w:val="16"/>
              </w:rPr>
            </w:pPr>
            <w:r>
              <w:rPr>
                <w:rFonts w:cs="Arial"/>
                <w:sz w:val="16"/>
                <w:szCs w:val="16"/>
              </w:rPr>
              <w:t>PDU session contexts transfer during a UE initial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6AE6BE1" w14:textId="0E8C72FA" w:rsidR="00C64FFC" w:rsidRDefault="00C64FFC" w:rsidP="00C64FFC">
            <w:pPr>
              <w:pStyle w:val="TAC"/>
              <w:rPr>
                <w:sz w:val="16"/>
              </w:rPr>
            </w:pPr>
            <w:r>
              <w:rPr>
                <w:sz w:val="16"/>
              </w:rPr>
              <w:t>17.2.0</w:t>
            </w:r>
          </w:p>
        </w:tc>
      </w:tr>
      <w:tr w:rsidR="00C64FFC" w:rsidRPr="00B44C23" w14:paraId="5F7A851E"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11E04667" w14:textId="46BD95EB"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F9AB6B" w14:textId="722D38CD"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C320514" w14:textId="15485E25" w:rsidR="00C64FFC" w:rsidRPr="008B40A8" w:rsidRDefault="00C64FFC">
            <w:pPr>
              <w:pStyle w:val="TAC"/>
              <w:rPr>
                <w:sz w:val="16"/>
              </w:rPr>
            </w:pPr>
            <w:r w:rsidRPr="008B40A8">
              <w:rPr>
                <w:sz w:val="16"/>
              </w:rPr>
              <w:t>CP-211063</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5F9CEF9" w14:textId="4517D6A9" w:rsidR="00C64FFC" w:rsidRDefault="00C64FFC" w:rsidP="00C64FFC">
            <w:pPr>
              <w:pStyle w:val="TAC"/>
              <w:rPr>
                <w:rFonts w:cs="Arial"/>
                <w:sz w:val="16"/>
                <w:szCs w:val="16"/>
              </w:rPr>
            </w:pPr>
            <w:r>
              <w:rPr>
                <w:rFonts w:cs="Arial"/>
                <w:sz w:val="16"/>
                <w:szCs w:val="16"/>
              </w:rPr>
              <w:t>0497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B85DFEC" w14:textId="3E92D8BA"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9EC6D26" w14:textId="22912E6A"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E2433ED" w14:textId="205F5CC0" w:rsidR="00C64FFC" w:rsidRDefault="00C64FFC" w:rsidP="00C64FFC">
            <w:pPr>
              <w:pStyle w:val="TAC"/>
              <w:jc w:val="left"/>
              <w:rPr>
                <w:rFonts w:cs="Arial"/>
                <w:sz w:val="16"/>
                <w:szCs w:val="16"/>
              </w:rPr>
            </w:pPr>
            <w:r>
              <w:rPr>
                <w:rFonts w:cs="Arial"/>
                <w:sz w:val="16"/>
                <w:szCs w:val="16"/>
              </w:rPr>
              <w:t>LMF using AMF event exposure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E9053B" w14:textId="7655F56C" w:rsidR="00C64FFC" w:rsidRDefault="00C64FFC" w:rsidP="00C64FFC">
            <w:pPr>
              <w:pStyle w:val="TAC"/>
              <w:rPr>
                <w:sz w:val="16"/>
              </w:rPr>
            </w:pPr>
            <w:r>
              <w:rPr>
                <w:sz w:val="16"/>
              </w:rPr>
              <w:t>17.2.0</w:t>
            </w:r>
          </w:p>
        </w:tc>
      </w:tr>
      <w:tr w:rsidR="00C64FFC" w:rsidRPr="00B44C23" w14:paraId="67830C1A"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4DC91482" w14:textId="4BE907E8"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62493F9" w14:textId="45E13DCD"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44D7BA5" w14:textId="1450770E" w:rsidR="00C64FFC" w:rsidRPr="008B40A8" w:rsidRDefault="00C64FFC">
            <w:pPr>
              <w:pStyle w:val="TAC"/>
              <w:rPr>
                <w:sz w:val="16"/>
              </w:rPr>
            </w:pPr>
            <w:r w:rsidRPr="008B40A8">
              <w:rPr>
                <w:sz w:val="16"/>
              </w:rPr>
              <w:t>CP-211065</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B8D27A9" w14:textId="36AE5FFE" w:rsidR="00C64FFC" w:rsidRDefault="00C64FFC" w:rsidP="00C64FFC">
            <w:pPr>
              <w:pStyle w:val="TAC"/>
              <w:rPr>
                <w:rFonts w:cs="Arial"/>
                <w:sz w:val="16"/>
                <w:szCs w:val="16"/>
              </w:rPr>
            </w:pPr>
            <w:r>
              <w:rPr>
                <w:rFonts w:cs="Arial"/>
                <w:sz w:val="16"/>
                <w:szCs w:val="16"/>
              </w:rPr>
              <w:t>0499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1373326" w14:textId="5AA551B0"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DB1E77D" w14:textId="133BB28B"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D0A601A" w14:textId="0576030D" w:rsidR="00C64FFC" w:rsidRDefault="00C64FFC" w:rsidP="00C64FFC">
            <w:pPr>
              <w:pStyle w:val="TAC"/>
              <w:jc w:val="left"/>
              <w:rPr>
                <w:rFonts w:cs="Arial"/>
                <w:sz w:val="16"/>
                <w:szCs w:val="16"/>
              </w:rPr>
            </w:pPr>
            <w:r>
              <w:rPr>
                <w:rFonts w:cs="Arial"/>
                <w:sz w:val="16"/>
                <w:szCs w:val="16"/>
              </w:rPr>
              <w:t>PPI mapping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215C068" w14:textId="5AB53A40" w:rsidR="00C64FFC" w:rsidRDefault="00C64FFC" w:rsidP="00C64FFC">
            <w:pPr>
              <w:pStyle w:val="TAC"/>
              <w:rPr>
                <w:sz w:val="16"/>
              </w:rPr>
            </w:pPr>
            <w:r>
              <w:rPr>
                <w:sz w:val="16"/>
              </w:rPr>
              <w:t>17.2.0</w:t>
            </w:r>
          </w:p>
        </w:tc>
      </w:tr>
      <w:tr w:rsidR="00C64FFC" w:rsidRPr="00B44C23" w14:paraId="6107CD52"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0011BC74" w14:textId="3B29F707"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37768A9" w14:textId="53F6880E"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6F6EFEA" w14:textId="6DF3FDBE" w:rsidR="00C64FFC" w:rsidRPr="008B40A8" w:rsidRDefault="00C64FFC">
            <w:pPr>
              <w:pStyle w:val="TAC"/>
              <w:rPr>
                <w:sz w:val="16"/>
              </w:rPr>
            </w:pPr>
            <w:r w:rsidRPr="008B40A8">
              <w:rPr>
                <w:sz w:val="16"/>
              </w:rPr>
              <w:t>CP-211083</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A5EC749" w14:textId="743D3DA8" w:rsidR="00C64FFC" w:rsidRDefault="00C64FFC" w:rsidP="00C64FFC">
            <w:pPr>
              <w:pStyle w:val="TAC"/>
              <w:rPr>
                <w:rFonts w:cs="Arial"/>
                <w:sz w:val="16"/>
                <w:szCs w:val="16"/>
              </w:rPr>
            </w:pPr>
            <w:r>
              <w:rPr>
                <w:rFonts w:cs="Arial"/>
                <w:sz w:val="16"/>
                <w:szCs w:val="16"/>
              </w:rPr>
              <w:t>0502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1102F37" w14:textId="6C735AF4"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4EFEF79" w14:textId="20752579"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3C2F263" w14:textId="1B5FC046" w:rsidR="00C64FFC" w:rsidRDefault="00C64FFC" w:rsidP="00C64FFC">
            <w:pPr>
              <w:pStyle w:val="TAC"/>
              <w:jc w:val="left"/>
              <w:rPr>
                <w:rFonts w:cs="Arial"/>
                <w:sz w:val="16"/>
                <w:szCs w:val="16"/>
              </w:rPr>
            </w:pPr>
            <w:r>
              <w:rPr>
                <w:rFonts w:cs="Arial"/>
                <w:sz w:val="16"/>
                <w:szCs w:val="16"/>
              </w:rPr>
              <w:t>Incomplete Implementation of CR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8D9A7D1" w14:textId="21F85231" w:rsidR="00C64FFC" w:rsidRDefault="00C64FFC" w:rsidP="00C64FFC">
            <w:pPr>
              <w:pStyle w:val="TAC"/>
              <w:rPr>
                <w:sz w:val="16"/>
              </w:rPr>
            </w:pPr>
            <w:r>
              <w:rPr>
                <w:sz w:val="16"/>
              </w:rPr>
              <w:t>17.2.0</w:t>
            </w:r>
          </w:p>
        </w:tc>
      </w:tr>
      <w:tr w:rsidR="00C64FFC" w:rsidRPr="00B44C23" w14:paraId="355D71F8"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FEDAACC" w14:textId="33CE69FD"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BE566A" w14:textId="10C4CDC7"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005CF31" w14:textId="445A61ED" w:rsidR="00C64FFC" w:rsidRPr="008B40A8" w:rsidRDefault="00C64FFC">
            <w:pPr>
              <w:pStyle w:val="TAC"/>
              <w:rPr>
                <w:sz w:val="16"/>
              </w:rPr>
            </w:pPr>
            <w:r w:rsidRPr="008B40A8">
              <w:rPr>
                <w:sz w:val="16"/>
              </w:rPr>
              <w:t>CP-211047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9EA4480" w14:textId="492B5CE9" w:rsidR="00C64FFC" w:rsidRDefault="00C64FFC" w:rsidP="00C64FFC">
            <w:pPr>
              <w:pStyle w:val="TAC"/>
              <w:rPr>
                <w:rFonts w:cs="Arial"/>
                <w:sz w:val="16"/>
                <w:szCs w:val="16"/>
              </w:rPr>
            </w:pPr>
            <w:r>
              <w:rPr>
                <w:rFonts w:cs="Arial"/>
                <w:sz w:val="16"/>
                <w:szCs w:val="16"/>
              </w:rPr>
              <w:t>0503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B5290BB" w14:textId="1F983B33" w:rsidR="00C64FFC" w:rsidRDefault="00C64FFC" w:rsidP="00C64FF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987328C" w14:textId="2E23E43A"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2AAEBD2" w14:textId="435FF9E6" w:rsidR="00C64FFC" w:rsidRDefault="00C64FFC" w:rsidP="00C64FFC">
            <w:pPr>
              <w:pStyle w:val="TAC"/>
              <w:jc w:val="left"/>
              <w:rPr>
                <w:rFonts w:cs="Arial"/>
                <w:sz w:val="16"/>
                <w:szCs w:val="16"/>
              </w:rPr>
            </w:pPr>
            <w:r>
              <w:rPr>
                <w:rFonts w:cs="Arial"/>
                <w:sz w:val="16"/>
                <w:szCs w:val="16"/>
              </w:rPr>
              <w:t>RAN Node Level Location Accuracy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2258B4A" w14:textId="4E75F6FE" w:rsidR="00C64FFC" w:rsidRDefault="00C64FFC" w:rsidP="00C64FFC">
            <w:pPr>
              <w:pStyle w:val="TAC"/>
              <w:rPr>
                <w:sz w:val="16"/>
              </w:rPr>
            </w:pPr>
            <w:r>
              <w:rPr>
                <w:sz w:val="16"/>
              </w:rPr>
              <w:t>17.2.0</w:t>
            </w:r>
          </w:p>
        </w:tc>
      </w:tr>
      <w:tr w:rsidR="00C64FFC" w:rsidRPr="00B44C23" w14:paraId="125CCC4C"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D1865FD" w14:textId="69170DFA"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0D6C0E" w14:textId="348022FC"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9F74A6C" w14:textId="5A6B9D55" w:rsidR="00C64FFC" w:rsidRPr="008B40A8" w:rsidRDefault="00C64FFC">
            <w:pPr>
              <w:pStyle w:val="TAC"/>
              <w:rPr>
                <w:sz w:val="16"/>
              </w:rPr>
            </w:pPr>
            <w:r w:rsidRPr="008B40A8">
              <w:rPr>
                <w:sz w:val="16"/>
              </w:rPr>
              <w:t>CP-211054</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EEEFC74" w14:textId="31F75099" w:rsidR="00C64FFC" w:rsidRDefault="00C64FFC" w:rsidP="00C64FFC">
            <w:pPr>
              <w:pStyle w:val="TAC"/>
              <w:rPr>
                <w:rFonts w:cs="Arial"/>
                <w:sz w:val="16"/>
                <w:szCs w:val="16"/>
              </w:rPr>
            </w:pPr>
            <w:r>
              <w:rPr>
                <w:rFonts w:cs="Arial"/>
                <w:sz w:val="16"/>
                <w:szCs w:val="16"/>
              </w:rPr>
              <w:t>0504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157EB92" w14:textId="77DBDB04" w:rsidR="00C64FFC" w:rsidRDefault="00C64FFC" w:rsidP="00C64FF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4F51C94" w14:textId="486E15B3"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A5619C2" w14:textId="5402B66F" w:rsidR="00C64FFC" w:rsidRDefault="00C64FFC" w:rsidP="00C64FFC">
            <w:pPr>
              <w:pStyle w:val="TAC"/>
              <w:jc w:val="left"/>
              <w:rPr>
                <w:rFonts w:cs="Arial"/>
                <w:sz w:val="16"/>
                <w:szCs w:val="16"/>
              </w:rPr>
            </w:pPr>
            <w:r>
              <w:rPr>
                <w:rFonts w:cs="Arial"/>
                <w:sz w:val="16"/>
                <w:szCs w:val="16"/>
              </w:rPr>
              <w:t>UE Reachability with Not Allowed Areas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26DF98" w14:textId="7BA5B1BC" w:rsidR="00C64FFC" w:rsidRDefault="00C64FFC" w:rsidP="00C64FFC">
            <w:pPr>
              <w:pStyle w:val="TAC"/>
              <w:rPr>
                <w:sz w:val="16"/>
              </w:rPr>
            </w:pPr>
            <w:r>
              <w:rPr>
                <w:sz w:val="16"/>
              </w:rPr>
              <w:t>17.2.0</w:t>
            </w:r>
          </w:p>
        </w:tc>
      </w:tr>
      <w:tr w:rsidR="00C64FFC" w:rsidRPr="00B44C23" w14:paraId="4D02D170"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1F380940" w14:textId="32CAFE5B"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3C7A767" w14:textId="308CB69C"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D6DFB60" w14:textId="6D7FB6B8" w:rsidR="00C64FFC" w:rsidRPr="008B40A8" w:rsidRDefault="00C64FFC">
            <w:pPr>
              <w:pStyle w:val="TAC"/>
              <w:rPr>
                <w:sz w:val="16"/>
              </w:rPr>
            </w:pPr>
            <w:r w:rsidRPr="008B40A8">
              <w:rPr>
                <w:sz w:val="16"/>
              </w:rPr>
              <w:t>CP-211023</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F516D5C" w14:textId="42434793" w:rsidR="00C64FFC" w:rsidRDefault="00C64FFC" w:rsidP="00C64FFC">
            <w:pPr>
              <w:pStyle w:val="TAC"/>
              <w:rPr>
                <w:rFonts w:cs="Arial"/>
                <w:sz w:val="16"/>
                <w:szCs w:val="16"/>
              </w:rPr>
            </w:pPr>
            <w:r>
              <w:rPr>
                <w:rFonts w:cs="Arial"/>
                <w:sz w:val="16"/>
                <w:szCs w:val="16"/>
              </w:rPr>
              <w:t>0507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1DD5A4E" w14:textId="2A1D9A2F"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3DE5427" w14:textId="4CB0D75D"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34F32A2" w14:textId="071D9DEA" w:rsidR="00C64FFC" w:rsidRDefault="00C64FFC" w:rsidP="00C64FFC">
            <w:pPr>
              <w:pStyle w:val="TAC"/>
              <w:jc w:val="left"/>
              <w:rPr>
                <w:rFonts w:cs="Arial"/>
                <w:sz w:val="16"/>
                <w:szCs w:val="16"/>
              </w:rPr>
            </w:pPr>
            <w:r>
              <w:rPr>
                <w:rFonts w:cs="Arial"/>
                <w:sz w:val="16"/>
                <w:szCs w:val="16"/>
              </w:rPr>
              <w:t>hNRF from NSSF in home PLMN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0566238" w14:textId="1EA06486" w:rsidR="00C64FFC" w:rsidRDefault="00C64FFC" w:rsidP="00C64FFC">
            <w:pPr>
              <w:pStyle w:val="TAC"/>
              <w:rPr>
                <w:sz w:val="16"/>
              </w:rPr>
            </w:pPr>
            <w:r>
              <w:rPr>
                <w:sz w:val="16"/>
              </w:rPr>
              <w:t>17.2.0</w:t>
            </w:r>
          </w:p>
        </w:tc>
      </w:tr>
      <w:tr w:rsidR="00C64FFC" w:rsidRPr="00B44C23" w14:paraId="2FF7DCCA"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420AC87" w14:textId="7CCD98C4"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4879706" w14:textId="766A94DB"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0B9B52B" w14:textId="57919FD0" w:rsidR="00C64FFC" w:rsidRPr="008B40A8" w:rsidRDefault="00C64FFC">
            <w:pPr>
              <w:pStyle w:val="TAC"/>
              <w:rPr>
                <w:sz w:val="16"/>
              </w:rPr>
            </w:pPr>
            <w:r w:rsidRPr="008B40A8">
              <w:rPr>
                <w:sz w:val="16"/>
              </w:rPr>
              <w:t>CP-211058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F68135B" w14:textId="3742DFE8" w:rsidR="00C64FFC" w:rsidRDefault="00C64FFC" w:rsidP="00C64FFC">
            <w:pPr>
              <w:pStyle w:val="TAC"/>
              <w:rPr>
                <w:rFonts w:cs="Arial"/>
                <w:sz w:val="16"/>
                <w:szCs w:val="16"/>
              </w:rPr>
            </w:pPr>
            <w:r>
              <w:rPr>
                <w:rFonts w:cs="Arial"/>
                <w:sz w:val="16"/>
                <w:szCs w:val="16"/>
              </w:rPr>
              <w:t>0508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6BB50B7" w14:textId="1B9487F2"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B146156" w14:textId="2C301F63"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7E6E69A" w14:textId="163FC877" w:rsidR="00C64FFC" w:rsidRDefault="00C64FFC" w:rsidP="00C64FFC">
            <w:pPr>
              <w:pStyle w:val="TAC"/>
              <w:jc w:val="left"/>
              <w:rPr>
                <w:rFonts w:cs="Arial"/>
                <w:sz w:val="16"/>
                <w:szCs w:val="16"/>
              </w:rPr>
            </w:pPr>
            <w:r>
              <w:rPr>
                <w:rFonts w:cs="Arial"/>
                <w:sz w:val="16"/>
                <w:szCs w:val="16"/>
              </w:rPr>
              <w:t>OpenAPI Reference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0296AED" w14:textId="0A3D1976" w:rsidR="00C64FFC" w:rsidRDefault="00C64FFC" w:rsidP="00C64FFC">
            <w:pPr>
              <w:pStyle w:val="TAC"/>
              <w:rPr>
                <w:sz w:val="16"/>
              </w:rPr>
            </w:pPr>
            <w:r>
              <w:rPr>
                <w:sz w:val="16"/>
              </w:rPr>
              <w:t>17.2.0</w:t>
            </w:r>
          </w:p>
        </w:tc>
      </w:tr>
      <w:tr w:rsidR="00C64FFC" w:rsidRPr="00B44C23" w14:paraId="2AAD89DD"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B8372CE" w14:textId="71DD86EC"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CD83ACE" w14:textId="5A8E0531"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E54AEF3" w14:textId="08ACC8DB" w:rsidR="00C64FFC" w:rsidRPr="008B40A8" w:rsidRDefault="00C64FFC">
            <w:pPr>
              <w:pStyle w:val="TAC"/>
              <w:rPr>
                <w:sz w:val="16"/>
              </w:rPr>
            </w:pPr>
            <w:r w:rsidRPr="008B40A8">
              <w:rPr>
                <w:sz w:val="16"/>
              </w:rPr>
              <w:t>CP-211059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1C89060" w14:textId="4D30F5F3" w:rsidR="00C64FFC" w:rsidRDefault="00C64FFC" w:rsidP="00C64FFC">
            <w:pPr>
              <w:pStyle w:val="TAC"/>
              <w:rPr>
                <w:rFonts w:cs="Arial"/>
                <w:sz w:val="16"/>
                <w:szCs w:val="16"/>
              </w:rPr>
            </w:pPr>
            <w:r>
              <w:rPr>
                <w:rFonts w:cs="Arial"/>
                <w:sz w:val="16"/>
                <w:szCs w:val="16"/>
              </w:rPr>
              <w:t>0511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6575C29" w14:textId="6A585513"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0776DF4" w14:textId="59C4A606"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0C21A69" w14:textId="27FA4863" w:rsidR="00C64FFC" w:rsidRDefault="00C64FFC" w:rsidP="00C64FFC">
            <w:pPr>
              <w:pStyle w:val="TAC"/>
              <w:jc w:val="left"/>
              <w:rPr>
                <w:rFonts w:cs="Arial"/>
                <w:sz w:val="16"/>
                <w:szCs w:val="16"/>
              </w:rPr>
            </w:pPr>
            <w:r>
              <w:rPr>
                <w:rFonts w:cs="Arial"/>
                <w:sz w:val="16"/>
                <w:szCs w:val="16"/>
              </w:rPr>
              <w:t>NF type of consumer subscribing to AMF event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17BEFDC" w14:textId="650680DB" w:rsidR="00C64FFC" w:rsidRDefault="00C64FFC" w:rsidP="00C64FFC">
            <w:pPr>
              <w:pStyle w:val="TAC"/>
              <w:rPr>
                <w:sz w:val="16"/>
              </w:rPr>
            </w:pPr>
            <w:r>
              <w:rPr>
                <w:sz w:val="16"/>
              </w:rPr>
              <w:t>17.2.0</w:t>
            </w:r>
          </w:p>
        </w:tc>
      </w:tr>
      <w:tr w:rsidR="00C64FFC" w:rsidRPr="00B44C23" w14:paraId="3049AEE2"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D04F251" w14:textId="156A1394"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D0FE31" w14:textId="217DC206"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9B485DF" w14:textId="67A22850" w:rsidR="00C64FFC" w:rsidRPr="008B40A8" w:rsidRDefault="00C64FFC">
            <w:pPr>
              <w:pStyle w:val="TAC"/>
              <w:rPr>
                <w:sz w:val="16"/>
              </w:rPr>
            </w:pPr>
            <w:r w:rsidRPr="008B40A8">
              <w:rPr>
                <w:sz w:val="16"/>
              </w:rPr>
              <w:t>CP-211039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D80C7C1" w14:textId="68221223" w:rsidR="00C64FFC" w:rsidRDefault="00C64FFC" w:rsidP="00C64FFC">
            <w:pPr>
              <w:pStyle w:val="TAC"/>
              <w:rPr>
                <w:rFonts w:cs="Arial"/>
                <w:sz w:val="16"/>
                <w:szCs w:val="16"/>
              </w:rPr>
            </w:pPr>
            <w:r>
              <w:rPr>
                <w:rFonts w:cs="Arial"/>
                <w:sz w:val="16"/>
                <w:szCs w:val="16"/>
              </w:rPr>
              <w:t>0512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07C07CF" w14:textId="7E1EC05F"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1448217" w14:textId="7CC6FFC8"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C3F89CB" w14:textId="47B7B88F" w:rsidR="00C64FFC" w:rsidRDefault="00C64FFC" w:rsidP="00C64FFC">
            <w:pPr>
              <w:pStyle w:val="TAC"/>
              <w:jc w:val="left"/>
              <w:rPr>
                <w:rFonts w:cs="Arial"/>
                <w:sz w:val="16"/>
                <w:szCs w:val="16"/>
              </w:rPr>
            </w:pPr>
            <w:r>
              <w:rPr>
                <w:rFonts w:cs="Arial"/>
                <w:sz w:val="16"/>
                <w:szCs w:val="16"/>
              </w:rPr>
              <w:t>Authorization and QoS data for ProSe services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C95F7A1" w14:textId="458A4C37" w:rsidR="00C64FFC" w:rsidRDefault="00C64FFC" w:rsidP="00C64FFC">
            <w:pPr>
              <w:pStyle w:val="TAC"/>
              <w:rPr>
                <w:sz w:val="16"/>
              </w:rPr>
            </w:pPr>
            <w:r>
              <w:rPr>
                <w:sz w:val="16"/>
              </w:rPr>
              <w:t>17.2.0</w:t>
            </w:r>
          </w:p>
        </w:tc>
      </w:tr>
      <w:tr w:rsidR="00C64FFC" w:rsidRPr="00B44C23" w14:paraId="66A5B4D6"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CE62C0C" w14:textId="70892EED"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534A738" w14:textId="59DA36A1"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FFFE7AF" w14:textId="52F16C17" w:rsidR="00C64FFC" w:rsidRPr="008B40A8" w:rsidRDefault="00C64FFC">
            <w:pPr>
              <w:pStyle w:val="TAC"/>
              <w:rPr>
                <w:sz w:val="16"/>
              </w:rPr>
            </w:pPr>
            <w:r w:rsidRPr="008B40A8">
              <w:rPr>
                <w:sz w:val="16"/>
              </w:rPr>
              <w:t>CP-211036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7680454" w14:textId="794FA4D9" w:rsidR="00C64FFC" w:rsidRDefault="00C64FFC" w:rsidP="00C64FFC">
            <w:pPr>
              <w:pStyle w:val="TAC"/>
              <w:rPr>
                <w:rFonts w:cs="Arial"/>
                <w:sz w:val="16"/>
                <w:szCs w:val="16"/>
              </w:rPr>
            </w:pPr>
            <w:r>
              <w:rPr>
                <w:rFonts w:cs="Arial"/>
                <w:sz w:val="16"/>
                <w:szCs w:val="16"/>
              </w:rPr>
              <w:t>0513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C7B0FF6" w14:textId="7F740925" w:rsidR="00C64FFC" w:rsidRDefault="00C64FFC" w:rsidP="00C64FF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8203D8A" w14:textId="218FDB70"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7E5A3A3" w14:textId="6E30216F" w:rsidR="00C64FFC" w:rsidRDefault="00C64FFC" w:rsidP="00C64FFC">
            <w:pPr>
              <w:pStyle w:val="TAC"/>
              <w:jc w:val="left"/>
              <w:rPr>
                <w:rFonts w:cs="Arial"/>
                <w:sz w:val="16"/>
                <w:szCs w:val="16"/>
              </w:rPr>
            </w:pPr>
            <w:r>
              <w:rPr>
                <w:rFonts w:cs="Arial"/>
                <w:sz w:val="16"/>
                <w:szCs w:val="16"/>
              </w:rPr>
              <w:t>Event Exposure enhancement with Partitioning criteria at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FC36926" w14:textId="659AC114" w:rsidR="00C64FFC" w:rsidRDefault="00C64FFC" w:rsidP="00C64FFC">
            <w:pPr>
              <w:pStyle w:val="TAC"/>
              <w:rPr>
                <w:sz w:val="16"/>
              </w:rPr>
            </w:pPr>
            <w:r>
              <w:rPr>
                <w:sz w:val="16"/>
              </w:rPr>
              <w:t>17.2.0</w:t>
            </w:r>
          </w:p>
        </w:tc>
      </w:tr>
      <w:tr w:rsidR="00C64FFC" w:rsidRPr="00B44C23" w14:paraId="74AD30C7"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6271B92" w14:textId="236E9422"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5597580" w14:textId="6435A76E"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3FD7197" w14:textId="12CC7ED5" w:rsidR="00C64FFC" w:rsidRPr="008B40A8" w:rsidRDefault="00C64FFC">
            <w:pPr>
              <w:pStyle w:val="TAC"/>
              <w:rPr>
                <w:sz w:val="16"/>
              </w:rPr>
            </w:pPr>
            <w:r w:rsidRPr="008B40A8">
              <w:rPr>
                <w:sz w:val="16"/>
              </w:rPr>
              <w:t>CP-211067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CFB6946" w14:textId="26E20911" w:rsidR="00C64FFC" w:rsidRDefault="00C64FFC" w:rsidP="00C64FFC">
            <w:pPr>
              <w:pStyle w:val="TAC"/>
              <w:rPr>
                <w:rFonts w:cs="Arial"/>
                <w:sz w:val="16"/>
                <w:szCs w:val="16"/>
              </w:rPr>
            </w:pPr>
            <w:r>
              <w:rPr>
                <w:rFonts w:cs="Arial"/>
                <w:sz w:val="16"/>
                <w:szCs w:val="16"/>
              </w:rPr>
              <w:t>0515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4027DD7" w14:textId="48829F8D" w:rsidR="00C64FFC" w:rsidRDefault="00C64FFC" w:rsidP="00C64FF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EA29206" w14:textId="562FBDE9"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DC8BFC1" w14:textId="477F9736" w:rsidR="00C64FFC" w:rsidRDefault="00C64FFC" w:rsidP="00C64FFC">
            <w:pPr>
              <w:pStyle w:val="TAC"/>
              <w:jc w:val="left"/>
              <w:rPr>
                <w:rFonts w:cs="Arial"/>
                <w:sz w:val="16"/>
                <w:szCs w:val="16"/>
              </w:rPr>
            </w:pPr>
            <w:r>
              <w:rPr>
                <w:rFonts w:cs="Arial"/>
                <w:sz w:val="16"/>
                <w:szCs w:val="16"/>
              </w:rPr>
              <w:t>Maximum Response Time in the EE subscription request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9712535" w14:textId="39E867F2" w:rsidR="00C64FFC" w:rsidRDefault="00C64FFC" w:rsidP="00C64FFC">
            <w:pPr>
              <w:pStyle w:val="TAC"/>
              <w:rPr>
                <w:sz w:val="16"/>
              </w:rPr>
            </w:pPr>
            <w:r>
              <w:rPr>
                <w:sz w:val="16"/>
              </w:rPr>
              <w:t>17.2.0</w:t>
            </w:r>
          </w:p>
        </w:tc>
      </w:tr>
      <w:tr w:rsidR="00C64FFC" w:rsidRPr="00B44C23" w14:paraId="0493751A"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79B93F4" w14:textId="796500F2"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687DFB7" w14:textId="32E249E3"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59E54C9" w14:textId="4A2A6800" w:rsidR="00C64FFC" w:rsidRPr="008B40A8" w:rsidRDefault="00C64FFC">
            <w:pPr>
              <w:pStyle w:val="TAC"/>
              <w:rPr>
                <w:sz w:val="16"/>
              </w:rPr>
            </w:pPr>
            <w:r w:rsidRPr="008B40A8">
              <w:rPr>
                <w:sz w:val="16"/>
              </w:rPr>
              <w:t>CP-211028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6276CAD" w14:textId="00957DBF" w:rsidR="00C64FFC" w:rsidRDefault="00C64FFC" w:rsidP="00C64FFC">
            <w:pPr>
              <w:pStyle w:val="TAC"/>
              <w:rPr>
                <w:rFonts w:cs="Arial"/>
                <w:sz w:val="16"/>
                <w:szCs w:val="16"/>
              </w:rPr>
            </w:pPr>
            <w:r>
              <w:rPr>
                <w:rFonts w:cs="Arial"/>
                <w:sz w:val="16"/>
                <w:szCs w:val="16"/>
              </w:rPr>
              <w:t>0518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180F188" w14:textId="0205C3A9"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ABEA93A" w14:textId="322FD182"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F6EE01B" w14:textId="04D8BE13" w:rsidR="00C64FFC" w:rsidRDefault="00C64FFC" w:rsidP="00C64FFC">
            <w:pPr>
              <w:pStyle w:val="TAC"/>
              <w:jc w:val="left"/>
              <w:rPr>
                <w:rFonts w:cs="Arial"/>
                <w:sz w:val="16"/>
                <w:szCs w:val="16"/>
              </w:rPr>
            </w:pPr>
            <w:r>
              <w:rPr>
                <w:rFonts w:cs="Arial"/>
                <w:sz w:val="16"/>
                <w:szCs w:val="16"/>
              </w:rPr>
              <w:t>Data Type Description for Namf_MT Service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B981612" w14:textId="23E89498" w:rsidR="00C64FFC" w:rsidRDefault="00C64FFC" w:rsidP="00C64FFC">
            <w:pPr>
              <w:pStyle w:val="TAC"/>
              <w:rPr>
                <w:sz w:val="16"/>
              </w:rPr>
            </w:pPr>
            <w:r>
              <w:rPr>
                <w:sz w:val="16"/>
              </w:rPr>
              <w:t>17.2.0</w:t>
            </w:r>
          </w:p>
        </w:tc>
      </w:tr>
      <w:tr w:rsidR="00C64FFC" w:rsidRPr="00B44C23" w14:paraId="6FD4B3E0"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424C7536" w14:textId="2E395A9D"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A397F1F" w14:textId="69560802"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ACE8E52" w14:textId="57E4B1CC" w:rsidR="00C64FFC" w:rsidRPr="008B40A8" w:rsidRDefault="00C64FFC">
            <w:pPr>
              <w:pStyle w:val="TAC"/>
              <w:rPr>
                <w:sz w:val="16"/>
              </w:rPr>
            </w:pPr>
            <w:r w:rsidRPr="008B40A8">
              <w:rPr>
                <w:sz w:val="16"/>
              </w:rPr>
              <w:t>CP-211028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136B342" w14:textId="6F854685" w:rsidR="00C64FFC" w:rsidRDefault="00C64FFC" w:rsidP="00C64FFC">
            <w:pPr>
              <w:pStyle w:val="TAC"/>
              <w:rPr>
                <w:rFonts w:cs="Arial"/>
                <w:sz w:val="16"/>
                <w:szCs w:val="16"/>
              </w:rPr>
            </w:pPr>
            <w:r>
              <w:rPr>
                <w:rFonts w:cs="Arial"/>
                <w:sz w:val="16"/>
                <w:szCs w:val="16"/>
              </w:rPr>
              <w:t>0519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A87D227" w14:textId="66EF4926"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7960093" w14:textId="04D61D89"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0A10282" w14:textId="0A008F03" w:rsidR="00C64FFC" w:rsidRDefault="00C64FFC" w:rsidP="00C64FFC">
            <w:pPr>
              <w:pStyle w:val="TAC"/>
              <w:jc w:val="left"/>
              <w:rPr>
                <w:rFonts w:cs="Arial"/>
                <w:sz w:val="16"/>
                <w:szCs w:val="16"/>
              </w:rPr>
            </w:pPr>
            <w:r>
              <w:rPr>
                <w:rFonts w:cs="Arial"/>
                <w:sz w:val="16"/>
                <w:szCs w:val="16"/>
              </w:rPr>
              <w:t>Data Type Description for Namf_Location Service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BEA1FD9" w14:textId="2C99515A" w:rsidR="00C64FFC" w:rsidRDefault="00C64FFC" w:rsidP="00C64FFC">
            <w:pPr>
              <w:pStyle w:val="TAC"/>
              <w:rPr>
                <w:sz w:val="16"/>
              </w:rPr>
            </w:pPr>
            <w:r>
              <w:rPr>
                <w:sz w:val="16"/>
              </w:rPr>
              <w:t>17.2.0</w:t>
            </w:r>
          </w:p>
        </w:tc>
      </w:tr>
      <w:tr w:rsidR="00C64FFC" w:rsidRPr="00B44C23" w14:paraId="76E8A628"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78A3198E" w14:textId="247E1FCD"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418646F" w14:textId="1596C49B"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6D1B5F0" w14:textId="7B85CB3A" w:rsidR="00C64FFC" w:rsidRPr="008B40A8" w:rsidRDefault="00C64FFC">
            <w:pPr>
              <w:pStyle w:val="TAC"/>
              <w:rPr>
                <w:sz w:val="16"/>
              </w:rPr>
            </w:pPr>
            <w:r w:rsidRPr="008B40A8">
              <w:rPr>
                <w:sz w:val="16"/>
              </w:rPr>
              <w:t>CP-211030</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63D9A32" w14:textId="2537C55F" w:rsidR="00C64FFC" w:rsidRDefault="00C64FFC" w:rsidP="00C64FFC">
            <w:pPr>
              <w:pStyle w:val="TAC"/>
              <w:rPr>
                <w:rFonts w:cs="Arial"/>
                <w:sz w:val="16"/>
                <w:szCs w:val="16"/>
              </w:rPr>
            </w:pPr>
            <w:r>
              <w:rPr>
                <w:rFonts w:cs="Arial"/>
                <w:sz w:val="16"/>
                <w:szCs w:val="16"/>
              </w:rPr>
              <w:t>0521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4513A1E" w14:textId="679B949E"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B2F7573" w14:textId="56A159B3"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6B9B3D6" w14:textId="527B0ABB" w:rsidR="00C64FFC" w:rsidRDefault="00C64FFC" w:rsidP="00C64FFC">
            <w:pPr>
              <w:pStyle w:val="TAC"/>
              <w:jc w:val="left"/>
              <w:rPr>
                <w:rFonts w:cs="Arial"/>
                <w:sz w:val="16"/>
                <w:szCs w:val="16"/>
              </w:rPr>
            </w:pPr>
            <w:r>
              <w:rPr>
                <w:rFonts w:cs="Arial"/>
                <w:sz w:val="16"/>
                <w:szCs w:val="16"/>
              </w:rPr>
              <w:t>New parameter Subscribed-UE-Slice-MBR added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D350AB4" w14:textId="10D2C423" w:rsidR="00C64FFC" w:rsidRDefault="00C64FFC" w:rsidP="00C64FFC">
            <w:pPr>
              <w:pStyle w:val="TAC"/>
              <w:rPr>
                <w:sz w:val="16"/>
              </w:rPr>
            </w:pPr>
            <w:r>
              <w:rPr>
                <w:sz w:val="16"/>
              </w:rPr>
              <w:t>17.2.0</w:t>
            </w:r>
          </w:p>
        </w:tc>
      </w:tr>
      <w:tr w:rsidR="00C64FFC" w:rsidRPr="00B44C23" w14:paraId="51673206"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B0B02B5" w14:textId="59616E73"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073BA0A" w14:textId="09D7246C"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2B4D4C4" w14:textId="56D27465" w:rsidR="00C64FFC" w:rsidRPr="008B40A8" w:rsidRDefault="00C64FFC">
            <w:pPr>
              <w:pStyle w:val="TAC"/>
              <w:rPr>
                <w:sz w:val="16"/>
              </w:rPr>
            </w:pPr>
            <w:r w:rsidRPr="008B40A8">
              <w:rPr>
                <w:sz w:val="16"/>
              </w:rPr>
              <w:t>CP-211028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E5359D0" w14:textId="06FAFBE0" w:rsidR="00C64FFC" w:rsidRDefault="00C64FFC" w:rsidP="00C64FFC">
            <w:pPr>
              <w:pStyle w:val="TAC"/>
              <w:rPr>
                <w:rFonts w:cs="Arial"/>
                <w:sz w:val="16"/>
                <w:szCs w:val="16"/>
              </w:rPr>
            </w:pPr>
            <w:r>
              <w:rPr>
                <w:rFonts w:cs="Arial"/>
                <w:sz w:val="16"/>
                <w:szCs w:val="16"/>
              </w:rPr>
              <w:t>0522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EA96F01" w14:textId="659D7DAA"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5146F86" w14:textId="65EAD2EC"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C0752C1" w14:textId="55577AF4" w:rsidR="00C64FFC" w:rsidRDefault="00C64FFC" w:rsidP="00C64FFC">
            <w:pPr>
              <w:pStyle w:val="TAC"/>
              <w:jc w:val="left"/>
              <w:rPr>
                <w:rFonts w:cs="Arial"/>
                <w:sz w:val="16"/>
                <w:szCs w:val="16"/>
              </w:rPr>
            </w:pPr>
            <w:r>
              <w:rPr>
                <w:rFonts w:cs="Arial"/>
                <w:sz w:val="16"/>
                <w:szCs w:val="16"/>
              </w:rPr>
              <w:t>Terminating Domain Selection request during on-going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FFE7F52" w14:textId="00BB2F69" w:rsidR="00C64FFC" w:rsidRDefault="00C64FFC" w:rsidP="00C64FFC">
            <w:pPr>
              <w:pStyle w:val="TAC"/>
              <w:rPr>
                <w:sz w:val="16"/>
              </w:rPr>
            </w:pPr>
            <w:r>
              <w:rPr>
                <w:sz w:val="16"/>
              </w:rPr>
              <w:t>17.2.0</w:t>
            </w:r>
          </w:p>
        </w:tc>
      </w:tr>
      <w:tr w:rsidR="00C64FFC" w:rsidRPr="00B44C23" w14:paraId="77AE99DD"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5FD433EE" w14:textId="1D9CF344" w:rsidR="00C64FFC" w:rsidRPr="00B44C23" w:rsidRDefault="00C64FFC" w:rsidP="00C64FFC">
            <w:pPr>
              <w:pStyle w:val="TAC"/>
              <w:rPr>
                <w:sz w:val="16"/>
              </w:rPr>
            </w:pPr>
            <w:r>
              <w:rPr>
                <w:sz w:val="16"/>
              </w:rPr>
              <w:lastRenderedPageBreak/>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D91AA8" w14:textId="292D3BBD"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E0A022" w14:textId="62C81823" w:rsidR="00C64FFC" w:rsidRPr="008B40A8" w:rsidRDefault="00C64FFC">
            <w:pPr>
              <w:pStyle w:val="TAC"/>
              <w:rPr>
                <w:sz w:val="16"/>
              </w:rPr>
            </w:pPr>
            <w:r w:rsidRPr="008B40A8">
              <w:rPr>
                <w:sz w:val="16"/>
              </w:rPr>
              <w:t>CP-211028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56C10FE" w14:textId="7CAAA4B6" w:rsidR="00C64FFC" w:rsidRDefault="00C64FFC" w:rsidP="00C64FFC">
            <w:pPr>
              <w:pStyle w:val="TAC"/>
              <w:rPr>
                <w:rFonts w:cs="Arial"/>
                <w:sz w:val="16"/>
                <w:szCs w:val="16"/>
              </w:rPr>
            </w:pPr>
            <w:r>
              <w:rPr>
                <w:rFonts w:cs="Arial"/>
                <w:sz w:val="16"/>
                <w:szCs w:val="16"/>
              </w:rPr>
              <w:t>0523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DD4B58C" w14:textId="397DD96C" w:rsidR="00C64FFC" w:rsidRDefault="00C64FFC" w:rsidP="00C64FF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4456419" w14:textId="2C0ACF17"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51DDB50" w14:textId="1814C65F" w:rsidR="00C64FFC" w:rsidRDefault="00C64FFC" w:rsidP="00C64FFC">
            <w:pPr>
              <w:pStyle w:val="TAC"/>
              <w:jc w:val="left"/>
              <w:rPr>
                <w:rFonts w:cs="Arial"/>
                <w:sz w:val="16"/>
                <w:szCs w:val="16"/>
              </w:rPr>
            </w:pPr>
            <w:r>
              <w:rPr>
                <w:rFonts w:cs="Arial"/>
                <w:sz w:val="16"/>
                <w:szCs w:val="16"/>
              </w:rPr>
              <w:t>Network Triggered Service Request for UE in CM-CONNECTED state outside of the validity area included in N1N2MessageTransfer Request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57369CC" w14:textId="28168791" w:rsidR="00C64FFC" w:rsidRDefault="00C64FFC" w:rsidP="00C64FFC">
            <w:pPr>
              <w:pStyle w:val="TAC"/>
              <w:rPr>
                <w:sz w:val="16"/>
              </w:rPr>
            </w:pPr>
            <w:r>
              <w:rPr>
                <w:sz w:val="16"/>
              </w:rPr>
              <w:t>17.2.0</w:t>
            </w:r>
          </w:p>
        </w:tc>
      </w:tr>
      <w:tr w:rsidR="00C64FFC" w:rsidRPr="00B44C23" w14:paraId="703968DF"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D8355AE" w14:textId="475998CD"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27AF7B5" w14:textId="5347D3D4"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27DD291" w14:textId="3152E190" w:rsidR="00C64FFC" w:rsidRPr="008B40A8" w:rsidRDefault="00C64FFC">
            <w:pPr>
              <w:pStyle w:val="TAC"/>
              <w:rPr>
                <w:sz w:val="16"/>
              </w:rPr>
            </w:pPr>
            <w:r w:rsidRPr="008B40A8">
              <w:rPr>
                <w:sz w:val="16"/>
              </w:rPr>
              <w:t>CP-211065</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003C929" w14:textId="35B76A71" w:rsidR="00C64FFC" w:rsidRDefault="00C64FFC" w:rsidP="00C64FFC">
            <w:pPr>
              <w:pStyle w:val="TAC"/>
              <w:rPr>
                <w:rFonts w:cs="Arial"/>
                <w:sz w:val="16"/>
                <w:szCs w:val="16"/>
              </w:rPr>
            </w:pPr>
            <w:r>
              <w:rPr>
                <w:rFonts w:cs="Arial"/>
                <w:sz w:val="16"/>
                <w:szCs w:val="16"/>
              </w:rPr>
              <w:t>0525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C49047C" w14:textId="587B36A8"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83DD3AD" w14:textId="09ECC16C"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6EE6A64" w14:textId="700AFB48" w:rsidR="00C64FFC" w:rsidRDefault="00C64FFC" w:rsidP="00C64FFC">
            <w:pPr>
              <w:pStyle w:val="TAC"/>
              <w:jc w:val="left"/>
              <w:rPr>
                <w:rFonts w:cs="Arial"/>
                <w:sz w:val="16"/>
                <w:szCs w:val="16"/>
              </w:rPr>
            </w:pPr>
            <w:r>
              <w:rPr>
                <w:rFonts w:cs="Arial"/>
                <w:sz w:val="16"/>
                <w:szCs w:val="16"/>
              </w:rPr>
              <w:t>Network Provided Location Information for non-3GPP access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374504D" w14:textId="68B542C5" w:rsidR="00C64FFC" w:rsidRDefault="00C64FFC" w:rsidP="00C64FFC">
            <w:pPr>
              <w:pStyle w:val="TAC"/>
              <w:rPr>
                <w:sz w:val="16"/>
              </w:rPr>
            </w:pPr>
            <w:r>
              <w:rPr>
                <w:sz w:val="16"/>
              </w:rPr>
              <w:t>17.2.0</w:t>
            </w:r>
          </w:p>
        </w:tc>
      </w:tr>
      <w:tr w:rsidR="00C64FFC" w:rsidRPr="00B44C23" w14:paraId="3F916A02"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7E1D7B4" w14:textId="05964050"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E1CFD5D" w14:textId="702DFDCC"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930C4FC" w14:textId="53A42BE6" w:rsidR="00C64FFC" w:rsidRPr="008B40A8" w:rsidRDefault="00C64FFC">
            <w:pPr>
              <w:pStyle w:val="TAC"/>
              <w:rPr>
                <w:sz w:val="16"/>
              </w:rPr>
            </w:pPr>
            <w:r w:rsidRPr="008B40A8">
              <w:rPr>
                <w:sz w:val="16"/>
              </w:rPr>
              <w:t>CP-211076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F01B61C" w14:textId="5AC4FF69" w:rsidR="00C64FFC" w:rsidRDefault="00C64FFC" w:rsidP="00C64FFC">
            <w:pPr>
              <w:pStyle w:val="TAC"/>
              <w:rPr>
                <w:rFonts w:cs="Arial"/>
                <w:sz w:val="16"/>
                <w:szCs w:val="16"/>
              </w:rPr>
            </w:pPr>
            <w:r>
              <w:rPr>
                <w:rFonts w:cs="Arial"/>
                <w:sz w:val="16"/>
                <w:szCs w:val="16"/>
              </w:rPr>
              <w:t>0527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FB443B5" w14:textId="52873B4E"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1967A8E" w14:textId="28FB0936"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4E8608B" w14:textId="7056F203" w:rsidR="00C64FFC" w:rsidRDefault="00C64FFC" w:rsidP="00C64FFC">
            <w:pPr>
              <w:pStyle w:val="TAC"/>
              <w:jc w:val="left"/>
              <w:rPr>
                <w:rFonts w:cs="Arial"/>
                <w:sz w:val="16"/>
                <w:szCs w:val="16"/>
              </w:rPr>
            </w:pPr>
            <w:r>
              <w:rPr>
                <w:rFonts w:cs="Arial"/>
                <w:sz w:val="16"/>
                <w:szCs w:val="16"/>
              </w:rPr>
              <w:t>Group subscription transfer during inter-AMF mobility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1CC8EDD" w14:textId="0CCF6639" w:rsidR="00C64FFC" w:rsidRDefault="00C64FFC" w:rsidP="00C64FFC">
            <w:pPr>
              <w:pStyle w:val="TAC"/>
              <w:rPr>
                <w:sz w:val="16"/>
              </w:rPr>
            </w:pPr>
            <w:r>
              <w:rPr>
                <w:sz w:val="16"/>
              </w:rPr>
              <w:t>17.2.0</w:t>
            </w:r>
          </w:p>
        </w:tc>
      </w:tr>
      <w:tr w:rsidR="00C64FFC" w:rsidRPr="00B44C23" w14:paraId="2043AF6C"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21173C11" w14:textId="2F6E78EA"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6819F7" w14:textId="3C2181F3"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BB8DEA4" w14:textId="5C35078C" w:rsidR="00C64FFC" w:rsidRPr="008B40A8" w:rsidRDefault="00C64FFC">
            <w:pPr>
              <w:pStyle w:val="TAC"/>
              <w:rPr>
                <w:sz w:val="16"/>
              </w:rPr>
            </w:pPr>
            <w:r w:rsidRPr="008B40A8">
              <w:rPr>
                <w:sz w:val="16"/>
              </w:rPr>
              <w:t>CP-211077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E41FF1D" w14:textId="419D2958" w:rsidR="00C64FFC" w:rsidRDefault="00C64FFC" w:rsidP="00C64FFC">
            <w:pPr>
              <w:pStyle w:val="TAC"/>
              <w:rPr>
                <w:rFonts w:cs="Arial"/>
                <w:sz w:val="16"/>
                <w:szCs w:val="16"/>
              </w:rPr>
            </w:pPr>
            <w:r>
              <w:rPr>
                <w:rFonts w:cs="Arial"/>
                <w:sz w:val="16"/>
                <w:szCs w:val="16"/>
              </w:rPr>
              <w:t>0529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4E4C497" w14:textId="4547EECF"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756B284" w14:textId="73A14CDE"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40B4DBE" w14:textId="528F5CD7" w:rsidR="00C64FFC" w:rsidRDefault="00C64FFC" w:rsidP="00C64FFC">
            <w:pPr>
              <w:pStyle w:val="TAC"/>
              <w:jc w:val="left"/>
              <w:rPr>
                <w:rFonts w:cs="Arial"/>
                <w:sz w:val="16"/>
                <w:szCs w:val="16"/>
              </w:rPr>
            </w:pPr>
            <w:r>
              <w:rPr>
                <w:rFonts w:cs="Arial"/>
                <w:sz w:val="16"/>
                <w:szCs w:val="16"/>
              </w:rPr>
              <w:t>IAB Authorization for Inter-AMF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0B2390F" w14:textId="0B914658" w:rsidR="00C64FFC" w:rsidRDefault="00C64FFC" w:rsidP="00C64FFC">
            <w:pPr>
              <w:pStyle w:val="TAC"/>
              <w:rPr>
                <w:sz w:val="16"/>
              </w:rPr>
            </w:pPr>
            <w:r>
              <w:rPr>
                <w:sz w:val="16"/>
              </w:rPr>
              <w:t>17.2.0</w:t>
            </w:r>
          </w:p>
        </w:tc>
      </w:tr>
      <w:tr w:rsidR="00C64FFC" w:rsidRPr="00B44C23" w14:paraId="5926F95C"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993802B" w14:textId="6C83120E"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A8C829" w14:textId="7B588790"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813C53A" w14:textId="796F5C66" w:rsidR="00C64FFC" w:rsidRPr="008B40A8" w:rsidRDefault="00C64FFC">
            <w:pPr>
              <w:pStyle w:val="TAC"/>
              <w:rPr>
                <w:sz w:val="16"/>
              </w:rPr>
            </w:pPr>
            <w:r w:rsidRPr="008B40A8">
              <w:rPr>
                <w:sz w:val="16"/>
              </w:rPr>
              <w:t>CP-211026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9823755" w14:textId="0E0EE068" w:rsidR="00C64FFC" w:rsidRDefault="00C64FFC" w:rsidP="00C64FFC">
            <w:pPr>
              <w:pStyle w:val="TAC"/>
              <w:rPr>
                <w:rFonts w:cs="Arial"/>
                <w:sz w:val="16"/>
                <w:szCs w:val="16"/>
              </w:rPr>
            </w:pPr>
            <w:r>
              <w:rPr>
                <w:rFonts w:cs="Arial"/>
                <w:sz w:val="16"/>
                <w:szCs w:val="16"/>
              </w:rPr>
              <w:t>0530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3919BFB" w14:textId="6BC39DB7"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419DFCD" w14:textId="4A866E90"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FAB7970" w14:textId="60E998C4" w:rsidR="00C64FFC" w:rsidRDefault="00C64FFC" w:rsidP="00C64FFC">
            <w:pPr>
              <w:pStyle w:val="TAC"/>
              <w:jc w:val="left"/>
              <w:rPr>
                <w:rFonts w:cs="Arial"/>
                <w:sz w:val="16"/>
                <w:szCs w:val="16"/>
              </w:rPr>
            </w:pPr>
            <w:r>
              <w:rPr>
                <w:rFonts w:cs="Arial"/>
                <w:sz w:val="16"/>
                <w:szCs w:val="16"/>
              </w:rPr>
              <w:t>GMLC using AMF event exposure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05E9FD8" w14:textId="5F4442D5" w:rsidR="00C64FFC" w:rsidRDefault="00C64FFC" w:rsidP="00C64FFC">
            <w:pPr>
              <w:pStyle w:val="TAC"/>
              <w:rPr>
                <w:sz w:val="16"/>
              </w:rPr>
            </w:pPr>
            <w:r>
              <w:rPr>
                <w:sz w:val="16"/>
              </w:rPr>
              <w:t>17.2.0</w:t>
            </w:r>
          </w:p>
        </w:tc>
      </w:tr>
      <w:tr w:rsidR="00C64FFC" w:rsidRPr="00B44C23" w14:paraId="412A7B05"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1F5A49BB" w14:textId="0E558F7C"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CB3F62" w14:textId="036E3861"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14B7223" w14:textId="4038AD64" w:rsidR="00C64FFC" w:rsidRPr="008B40A8" w:rsidRDefault="00C64FFC">
            <w:pPr>
              <w:pStyle w:val="TAC"/>
              <w:rPr>
                <w:sz w:val="16"/>
              </w:rPr>
            </w:pPr>
            <w:r w:rsidRPr="008B40A8">
              <w:rPr>
                <w:sz w:val="16"/>
              </w:rPr>
              <w:t>CP-211032</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66672E6" w14:textId="224C7889" w:rsidR="00C64FFC" w:rsidRDefault="00C64FFC" w:rsidP="00C64FFC">
            <w:pPr>
              <w:pStyle w:val="TAC"/>
              <w:rPr>
                <w:rFonts w:cs="Arial"/>
                <w:sz w:val="16"/>
                <w:szCs w:val="16"/>
              </w:rPr>
            </w:pPr>
            <w:r>
              <w:rPr>
                <w:rFonts w:cs="Arial"/>
                <w:sz w:val="16"/>
                <w:szCs w:val="16"/>
              </w:rPr>
              <w:t>0531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3528E4A" w14:textId="6AB8DAA9"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1297138" w14:textId="50A97CC1"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DE93DFF" w14:textId="7C969049" w:rsidR="00C64FFC" w:rsidRDefault="00C64FFC" w:rsidP="00C64FFC">
            <w:pPr>
              <w:pStyle w:val="TAC"/>
              <w:jc w:val="left"/>
              <w:rPr>
                <w:rFonts w:cs="Arial"/>
                <w:sz w:val="16"/>
                <w:szCs w:val="16"/>
              </w:rPr>
            </w:pPr>
            <w:r>
              <w:rPr>
                <w:rFonts w:cs="Arial"/>
                <w:sz w:val="16"/>
                <w:szCs w:val="16"/>
              </w:rPr>
              <w:t>N1N2MessageTransfer supporting MUSIM</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7FC3283" w14:textId="58C4CD4E" w:rsidR="00C64FFC" w:rsidRDefault="00C64FFC" w:rsidP="00C64FFC">
            <w:pPr>
              <w:pStyle w:val="TAC"/>
              <w:rPr>
                <w:sz w:val="16"/>
              </w:rPr>
            </w:pPr>
            <w:r>
              <w:rPr>
                <w:sz w:val="16"/>
              </w:rPr>
              <w:t>17.2.0</w:t>
            </w:r>
          </w:p>
        </w:tc>
      </w:tr>
      <w:tr w:rsidR="00C64FFC" w:rsidRPr="00B44C23" w14:paraId="0C4BDE0C"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C5EA7C1" w14:textId="36759AC9"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65688B5" w14:textId="58BFD7AD"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0C74951" w14:textId="5960A460" w:rsidR="00C64FFC" w:rsidRPr="008B40A8" w:rsidRDefault="00C64FFC">
            <w:pPr>
              <w:pStyle w:val="TAC"/>
              <w:rPr>
                <w:sz w:val="16"/>
              </w:rPr>
            </w:pPr>
            <w:r w:rsidRPr="008B40A8">
              <w:rPr>
                <w:sz w:val="16"/>
              </w:rPr>
              <w:t>CP-211026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8547FCB" w14:textId="1123DF84" w:rsidR="00C64FFC" w:rsidRDefault="00C64FFC" w:rsidP="00C64FFC">
            <w:pPr>
              <w:pStyle w:val="TAC"/>
              <w:rPr>
                <w:rFonts w:cs="Arial"/>
                <w:sz w:val="16"/>
                <w:szCs w:val="16"/>
              </w:rPr>
            </w:pPr>
            <w:r>
              <w:rPr>
                <w:rFonts w:cs="Arial"/>
                <w:sz w:val="16"/>
                <w:szCs w:val="16"/>
              </w:rPr>
              <w:t>0533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CB760A5" w14:textId="284297E8"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20361DF" w14:textId="1DCA67AA"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6CE903D" w14:textId="372A2EBD" w:rsidR="00C64FFC" w:rsidRDefault="00C64FFC" w:rsidP="00C64FFC">
            <w:pPr>
              <w:pStyle w:val="TAC"/>
              <w:jc w:val="left"/>
              <w:rPr>
                <w:rFonts w:cs="Arial"/>
                <w:sz w:val="16"/>
                <w:szCs w:val="16"/>
              </w:rPr>
            </w:pPr>
            <w:r>
              <w:rPr>
                <w:rFonts w:cs="Arial"/>
                <w:sz w:val="16"/>
                <w:szCs w:val="16"/>
              </w:rPr>
              <w:t>Add Local 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D80410A" w14:textId="110500B5" w:rsidR="00C64FFC" w:rsidRDefault="00C64FFC" w:rsidP="00C64FFC">
            <w:pPr>
              <w:pStyle w:val="TAC"/>
              <w:rPr>
                <w:sz w:val="16"/>
              </w:rPr>
            </w:pPr>
            <w:r>
              <w:rPr>
                <w:sz w:val="16"/>
              </w:rPr>
              <w:t>17.2.0</w:t>
            </w:r>
          </w:p>
        </w:tc>
      </w:tr>
      <w:tr w:rsidR="00C64FFC" w:rsidRPr="00B44C23" w14:paraId="65ED16B0"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A250C91" w14:textId="0952B217"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5FE07B" w14:textId="4486E137"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B33A54E" w14:textId="6B8EE8EA" w:rsidR="00C64FFC" w:rsidRPr="008B40A8" w:rsidRDefault="00C64FFC">
            <w:pPr>
              <w:pStyle w:val="TAC"/>
              <w:rPr>
                <w:sz w:val="16"/>
              </w:rPr>
            </w:pPr>
            <w:r w:rsidRPr="008B40A8">
              <w:rPr>
                <w:sz w:val="16"/>
              </w:rPr>
              <w:t>CP-211076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75953E9" w14:textId="78F7AA10" w:rsidR="00C64FFC" w:rsidRDefault="00C64FFC" w:rsidP="00C64FFC">
            <w:pPr>
              <w:pStyle w:val="TAC"/>
              <w:rPr>
                <w:rFonts w:cs="Arial"/>
                <w:sz w:val="16"/>
                <w:szCs w:val="16"/>
              </w:rPr>
            </w:pPr>
            <w:r>
              <w:rPr>
                <w:rFonts w:cs="Arial"/>
                <w:sz w:val="16"/>
                <w:szCs w:val="16"/>
              </w:rPr>
              <w:t>0535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8F502CA" w14:textId="504428B0"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A78BD81" w14:textId="61D9D1F6"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50AA13A" w14:textId="684FE9FD" w:rsidR="00C64FFC" w:rsidRDefault="00C64FFC" w:rsidP="00C64FFC">
            <w:pPr>
              <w:pStyle w:val="TAC"/>
              <w:jc w:val="left"/>
              <w:rPr>
                <w:rFonts w:cs="Arial"/>
                <w:sz w:val="16"/>
                <w:szCs w:val="16"/>
              </w:rPr>
            </w:pPr>
            <w:r>
              <w:rPr>
                <w:rFonts w:cs="Arial"/>
                <w:sz w:val="16"/>
                <w:szCs w:val="16"/>
              </w:rPr>
              <w:t>Registration with AMF re-direction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3D82416" w14:textId="108EEE60" w:rsidR="00C64FFC" w:rsidRDefault="00C64FFC" w:rsidP="00C64FFC">
            <w:pPr>
              <w:pStyle w:val="TAC"/>
              <w:rPr>
                <w:sz w:val="16"/>
              </w:rPr>
            </w:pPr>
            <w:r>
              <w:rPr>
                <w:sz w:val="16"/>
              </w:rPr>
              <w:t>17.2.0</w:t>
            </w:r>
          </w:p>
        </w:tc>
      </w:tr>
      <w:tr w:rsidR="00C64FFC" w:rsidRPr="00B44C23" w14:paraId="152DFFD5"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59567BD" w14:textId="057AD20D"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B9969A" w14:textId="53D8F2BF"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D35CB9" w14:textId="648A4461" w:rsidR="00C64FFC" w:rsidRPr="008B40A8" w:rsidRDefault="00C64FFC">
            <w:pPr>
              <w:pStyle w:val="TAC"/>
              <w:rPr>
                <w:sz w:val="16"/>
              </w:rPr>
            </w:pPr>
            <w:r w:rsidRPr="008B40A8">
              <w:rPr>
                <w:sz w:val="16"/>
              </w:rPr>
              <w:t>CP-211036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09909B0" w14:textId="7C58A507" w:rsidR="00C64FFC" w:rsidRDefault="00C64FFC" w:rsidP="00C64FFC">
            <w:pPr>
              <w:pStyle w:val="TAC"/>
              <w:rPr>
                <w:rFonts w:cs="Arial"/>
                <w:sz w:val="16"/>
                <w:szCs w:val="16"/>
              </w:rPr>
            </w:pPr>
            <w:r>
              <w:rPr>
                <w:rFonts w:cs="Arial"/>
                <w:sz w:val="16"/>
                <w:szCs w:val="16"/>
              </w:rPr>
              <w:t>0536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A156EAB" w14:textId="6FBFF580"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34365C5" w14:textId="323A285C"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BA413A1" w14:textId="5CD08D3D" w:rsidR="00C64FFC" w:rsidRDefault="00C64FFC" w:rsidP="00C64FFC">
            <w:pPr>
              <w:pStyle w:val="TAC"/>
              <w:jc w:val="left"/>
              <w:rPr>
                <w:rFonts w:cs="Arial"/>
                <w:sz w:val="16"/>
                <w:szCs w:val="16"/>
              </w:rPr>
            </w:pPr>
            <w:r>
              <w:rPr>
                <w:rFonts w:cs="Arial"/>
                <w:sz w:val="16"/>
                <w:szCs w:val="16"/>
              </w:rPr>
              <w:t>Analytics subscription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91D1E5" w14:textId="565B8A8D" w:rsidR="00C64FFC" w:rsidRDefault="00C64FFC" w:rsidP="00C64FFC">
            <w:pPr>
              <w:pStyle w:val="TAC"/>
              <w:rPr>
                <w:sz w:val="16"/>
              </w:rPr>
            </w:pPr>
            <w:r>
              <w:rPr>
                <w:sz w:val="16"/>
              </w:rPr>
              <w:t>17.2.0</w:t>
            </w:r>
          </w:p>
        </w:tc>
      </w:tr>
      <w:tr w:rsidR="00C64FFC" w:rsidRPr="00B44C23" w14:paraId="391E4B80"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1A1989B1" w14:textId="44E561CD"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C3FFF9" w14:textId="2EE5DC33"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A3FE7E5" w14:textId="276E2252" w:rsidR="00C64FFC" w:rsidRPr="008B40A8" w:rsidRDefault="00C64FFC">
            <w:pPr>
              <w:pStyle w:val="TAC"/>
              <w:rPr>
                <w:sz w:val="16"/>
              </w:rPr>
            </w:pPr>
            <w:r w:rsidRPr="008B40A8">
              <w:rPr>
                <w:sz w:val="16"/>
              </w:rPr>
              <w:t>CP-211036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0B0205E" w14:textId="7C2B2ACF" w:rsidR="00C64FFC" w:rsidRDefault="00C64FFC" w:rsidP="00C64FFC">
            <w:pPr>
              <w:pStyle w:val="TAC"/>
              <w:rPr>
                <w:rFonts w:cs="Arial"/>
                <w:sz w:val="16"/>
                <w:szCs w:val="16"/>
              </w:rPr>
            </w:pPr>
            <w:r>
              <w:rPr>
                <w:rFonts w:cs="Arial"/>
                <w:sz w:val="16"/>
                <w:szCs w:val="16"/>
              </w:rPr>
              <w:t>0537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FD6B0BB" w14:textId="1F163BCA"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A46D611" w14:textId="33008023"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A8F25BE" w14:textId="47C74071" w:rsidR="00C64FFC" w:rsidRDefault="00C64FFC" w:rsidP="00C64FFC">
            <w:pPr>
              <w:pStyle w:val="TAC"/>
              <w:jc w:val="left"/>
              <w:rPr>
                <w:rFonts w:cs="Arial"/>
                <w:sz w:val="16"/>
                <w:szCs w:val="16"/>
              </w:rPr>
            </w:pPr>
            <w:r>
              <w:rPr>
                <w:rFonts w:cs="Arial"/>
                <w:sz w:val="16"/>
                <w:szCs w:val="16"/>
              </w:rPr>
              <w:t>S-NSSAIs per TA mapping event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0A79C28" w14:textId="10DF2D79" w:rsidR="00C64FFC" w:rsidRDefault="00C64FFC" w:rsidP="00C64FFC">
            <w:pPr>
              <w:pStyle w:val="TAC"/>
              <w:rPr>
                <w:sz w:val="16"/>
              </w:rPr>
            </w:pPr>
            <w:r>
              <w:rPr>
                <w:sz w:val="16"/>
              </w:rPr>
              <w:t>17.2.0</w:t>
            </w:r>
          </w:p>
        </w:tc>
      </w:tr>
      <w:tr w:rsidR="00C64FFC" w:rsidRPr="00B44C23" w14:paraId="778D2574"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233F7FC4" w14:textId="359CF522"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6154869" w14:textId="6174F969"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987C58E" w14:textId="4B7C7B2D" w:rsidR="00C64FFC" w:rsidRPr="008B40A8" w:rsidRDefault="00C64FFC">
            <w:pPr>
              <w:pStyle w:val="TAC"/>
              <w:rPr>
                <w:sz w:val="16"/>
              </w:rPr>
            </w:pPr>
            <w:r w:rsidRPr="008B40A8">
              <w:rPr>
                <w:sz w:val="16"/>
              </w:rPr>
              <w:t>CP-211059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8B29128" w14:textId="5A8330DC" w:rsidR="00C64FFC" w:rsidRDefault="00C64FFC" w:rsidP="00C64FFC">
            <w:pPr>
              <w:pStyle w:val="TAC"/>
              <w:rPr>
                <w:rFonts w:cs="Arial"/>
                <w:sz w:val="16"/>
                <w:szCs w:val="16"/>
              </w:rPr>
            </w:pPr>
            <w:r>
              <w:rPr>
                <w:rFonts w:cs="Arial"/>
                <w:sz w:val="16"/>
                <w:szCs w:val="16"/>
              </w:rPr>
              <w:t>0541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5778AB1" w14:textId="75F6595C"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6107600" w14:textId="06CF1EC7"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08BC5B4" w14:textId="1481DA1A" w:rsidR="00C64FFC" w:rsidRDefault="00C64FFC" w:rsidP="00C64FFC">
            <w:pPr>
              <w:pStyle w:val="TAC"/>
              <w:jc w:val="left"/>
              <w:rPr>
                <w:rFonts w:cs="Arial"/>
                <w:sz w:val="16"/>
                <w:szCs w:val="16"/>
              </w:rPr>
            </w:pPr>
            <w:r>
              <w:rPr>
                <w:rFonts w:cs="Arial"/>
                <w:sz w:val="16"/>
                <w:szCs w:val="16"/>
              </w:rPr>
              <w:t>Redirect Response for Namf_Communication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D2C4CDB" w14:textId="22A3C47E" w:rsidR="00C64FFC" w:rsidRDefault="00C64FFC" w:rsidP="00C64FFC">
            <w:pPr>
              <w:pStyle w:val="TAC"/>
              <w:rPr>
                <w:sz w:val="16"/>
              </w:rPr>
            </w:pPr>
            <w:r>
              <w:rPr>
                <w:sz w:val="16"/>
              </w:rPr>
              <w:t>17.2.0</w:t>
            </w:r>
          </w:p>
        </w:tc>
      </w:tr>
      <w:tr w:rsidR="00C64FFC" w:rsidRPr="00B44C23" w14:paraId="4E31AF4D"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20B30DD9" w14:textId="5F911133"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0270637" w14:textId="5B4DCC7C"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426314A" w14:textId="018E4D69" w:rsidR="00C64FFC" w:rsidRPr="008B40A8" w:rsidRDefault="00C64FFC">
            <w:pPr>
              <w:pStyle w:val="TAC"/>
              <w:rPr>
                <w:sz w:val="16"/>
              </w:rPr>
            </w:pPr>
            <w:r w:rsidRPr="008B40A8">
              <w:rPr>
                <w:sz w:val="16"/>
              </w:rPr>
              <w:t>CP-211036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83DBE66" w14:textId="52DC719D" w:rsidR="00C64FFC" w:rsidRDefault="00C64FFC" w:rsidP="00C64FFC">
            <w:pPr>
              <w:pStyle w:val="TAC"/>
              <w:rPr>
                <w:rFonts w:cs="Arial"/>
                <w:sz w:val="16"/>
                <w:szCs w:val="16"/>
              </w:rPr>
            </w:pPr>
            <w:r>
              <w:rPr>
                <w:rFonts w:cs="Arial"/>
                <w:sz w:val="16"/>
                <w:szCs w:val="16"/>
              </w:rPr>
              <w:t>0545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3BE12B7" w14:textId="6DFF6C26"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DE0D124" w14:textId="7AE4DF05"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4C44A09" w14:textId="5498C826" w:rsidR="00C64FFC" w:rsidRDefault="00C64FFC" w:rsidP="00C64FFC">
            <w:pPr>
              <w:pStyle w:val="TAC"/>
              <w:jc w:val="left"/>
              <w:rPr>
                <w:rFonts w:cs="Arial"/>
                <w:sz w:val="16"/>
                <w:szCs w:val="16"/>
              </w:rPr>
            </w:pPr>
            <w:r>
              <w:rPr>
                <w:rFonts w:cs="Arial"/>
                <w:sz w:val="16"/>
                <w:szCs w:val="16"/>
              </w:rPr>
              <w:t>Support of Mute Reporting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593421" w14:textId="7FB5E951" w:rsidR="00C64FFC" w:rsidRDefault="00C64FFC" w:rsidP="00C64FFC">
            <w:pPr>
              <w:pStyle w:val="TAC"/>
              <w:rPr>
                <w:sz w:val="16"/>
              </w:rPr>
            </w:pPr>
            <w:r>
              <w:rPr>
                <w:sz w:val="16"/>
              </w:rPr>
              <w:t>17.2.0</w:t>
            </w:r>
          </w:p>
        </w:tc>
      </w:tr>
      <w:tr w:rsidR="00C64FFC" w:rsidRPr="00B44C23" w14:paraId="559595B6"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74F09AD0" w14:textId="52AA8DA8"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7012FA" w14:textId="74095359"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F94CC92" w14:textId="4B3C6360" w:rsidR="00C64FFC" w:rsidRPr="008B40A8" w:rsidRDefault="00C64FFC">
            <w:pPr>
              <w:pStyle w:val="TAC"/>
              <w:rPr>
                <w:sz w:val="16"/>
              </w:rPr>
            </w:pPr>
            <w:r w:rsidRPr="008B40A8">
              <w:rPr>
                <w:sz w:val="16"/>
              </w:rPr>
              <w:t>CP-211059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A78EF61" w14:textId="394CAE57" w:rsidR="00C64FFC" w:rsidRDefault="00C64FFC" w:rsidP="00C64FFC">
            <w:pPr>
              <w:pStyle w:val="TAC"/>
              <w:rPr>
                <w:rFonts w:cs="Arial"/>
                <w:sz w:val="16"/>
                <w:szCs w:val="16"/>
              </w:rPr>
            </w:pPr>
            <w:r>
              <w:rPr>
                <w:rFonts w:cs="Arial"/>
                <w:sz w:val="16"/>
                <w:szCs w:val="16"/>
              </w:rPr>
              <w:t>0546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C843D1F" w14:textId="4DC90C42"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829A2C8" w14:textId="34E812D9"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056A84D" w14:textId="04433632" w:rsidR="00C64FFC" w:rsidRDefault="00C64FFC" w:rsidP="00C64FFC">
            <w:pPr>
              <w:pStyle w:val="TAC"/>
              <w:jc w:val="left"/>
              <w:rPr>
                <w:rFonts w:cs="Arial"/>
                <w:sz w:val="16"/>
                <w:szCs w:val="16"/>
              </w:rPr>
            </w:pPr>
            <w:r>
              <w:rPr>
                <w:rFonts w:cs="Arial"/>
                <w:sz w:val="16"/>
                <w:szCs w:val="16"/>
              </w:rPr>
              <w:t>Redirect Response for Namf_EventExposure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7835D0E" w14:textId="69C330C8" w:rsidR="00C64FFC" w:rsidRDefault="00C64FFC" w:rsidP="00C64FFC">
            <w:pPr>
              <w:pStyle w:val="TAC"/>
              <w:rPr>
                <w:sz w:val="16"/>
              </w:rPr>
            </w:pPr>
            <w:r>
              <w:rPr>
                <w:sz w:val="16"/>
              </w:rPr>
              <w:t>17.2.0</w:t>
            </w:r>
          </w:p>
        </w:tc>
      </w:tr>
      <w:tr w:rsidR="00C64FFC" w:rsidRPr="00B44C23" w14:paraId="2BC05B6B"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575B3099" w14:textId="24CF7E10"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643459" w14:textId="4723E1B0"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F392134" w14:textId="66BD367C" w:rsidR="00C64FFC" w:rsidRPr="008B40A8" w:rsidRDefault="00C64FFC">
            <w:pPr>
              <w:pStyle w:val="TAC"/>
              <w:rPr>
                <w:sz w:val="16"/>
              </w:rPr>
            </w:pPr>
            <w:r w:rsidRPr="008B40A8">
              <w:rPr>
                <w:sz w:val="16"/>
              </w:rPr>
              <w:t>CP-211059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DBBD727" w14:textId="4627E4A0" w:rsidR="00C64FFC" w:rsidRDefault="00C64FFC" w:rsidP="00C64FFC">
            <w:pPr>
              <w:pStyle w:val="TAC"/>
              <w:rPr>
                <w:rFonts w:cs="Arial"/>
                <w:sz w:val="16"/>
                <w:szCs w:val="16"/>
              </w:rPr>
            </w:pPr>
            <w:r>
              <w:rPr>
                <w:rFonts w:cs="Arial"/>
                <w:sz w:val="16"/>
                <w:szCs w:val="16"/>
              </w:rPr>
              <w:t>0548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A39D866" w14:textId="037AA725"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82F83BD" w14:textId="136AE1D4"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1DDDCD3" w14:textId="2182CE38" w:rsidR="00C64FFC" w:rsidRDefault="00C64FFC" w:rsidP="00C64FFC">
            <w:pPr>
              <w:pStyle w:val="TAC"/>
              <w:jc w:val="left"/>
              <w:rPr>
                <w:rFonts w:cs="Arial"/>
                <w:sz w:val="16"/>
                <w:szCs w:val="16"/>
              </w:rPr>
            </w:pPr>
            <w:r>
              <w:rPr>
                <w:rFonts w:cs="Arial"/>
                <w:sz w:val="16"/>
                <w:szCs w:val="16"/>
              </w:rPr>
              <w:t>Redirect Response for Namf_MT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76D6B76" w14:textId="00336411" w:rsidR="00C64FFC" w:rsidRDefault="00C64FFC" w:rsidP="00C64FFC">
            <w:pPr>
              <w:pStyle w:val="TAC"/>
              <w:rPr>
                <w:sz w:val="16"/>
              </w:rPr>
            </w:pPr>
            <w:r>
              <w:rPr>
                <w:sz w:val="16"/>
              </w:rPr>
              <w:t>17.2.0</w:t>
            </w:r>
          </w:p>
        </w:tc>
      </w:tr>
      <w:tr w:rsidR="00C64FFC" w:rsidRPr="00B44C23" w14:paraId="3E77DE8F"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4B6C2006" w14:textId="4695E76B"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156558" w14:textId="7FDBBC79"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5DD884E" w14:textId="03E02BD6" w:rsidR="00C64FFC" w:rsidRPr="008B40A8" w:rsidRDefault="00C64FFC">
            <w:pPr>
              <w:pStyle w:val="TAC"/>
              <w:rPr>
                <w:sz w:val="16"/>
              </w:rPr>
            </w:pPr>
            <w:r w:rsidRPr="008B40A8">
              <w:rPr>
                <w:sz w:val="16"/>
              </w:rPr>
              <w:t>CP-211059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EC30008" w14:textId="06663C04" w:rsidR="00C64FFC" w:rsidRDefault="00C64FFC" w:rsidP="00C64FFC">
            <w:pPr>
              <w:pStyle w:val="TAC"/>
              <w:rPr>
                <w:rFonts w:cs="Arial"/>
                <w:sz w:val="16"/>
                <w:szCs w:val="16"/>
              </w:rPr>
            </w:pPr>
            <w:r>
              <w:rPr>
                <w:rFonts w:cs="Arial"/>
                <w:sz w:val="16"/>
                <w:szCs w:val="16"/>
              </w:rPr>
              <w:t>0550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9E54219" w14:textId="1B190932"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B25710F" w14:textId="2A828F4B"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66EF3DD" w14:textId="322DFAB5" w:rsidR="00C64FFC" w:rsidRDefault="00C64FFC" w:rsidP="00C64FFC">
            <w:pPr>
              <w:pStyle w:val="TAC"/>
              <w:jc w:val="left"/>
              <w:rPr>
                <w:rFonts w:cs="Arial"/>
                <w:sz w:val="16"/>
                <w:szCs w:val="16"/>
              </w:rPr>
            </w:pPr>
            <w:r>
              <w:rPr>
                <w:rFonts w:cs="Arial"/>
                <w:sz w:val="16"/>
                <w:szCs w:val="16"/>
              </w:rPr>
              <w:t>Redirect Response for Namf_Location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8E2D97" w14:textId="4E9299DF" w:rsidR="00C64FFC" w:rsidRDefault="00C64FFC" w:rsidP="00C64FFC">
            <w:pPr>
              <w:pStyle w:val="TAC"/>
              <w:rPr>
                <w:sz w:val="16"/>
              </w:rPr>
            </w:pPr>
            <w:r>
              <w:rPr>
                <w:sz w:val="16"/>
              </w:rPr>
              <w:t>17.2.0</w:t>
            </w:r>
          </w:p>
        </w:tc>
      </w:tr>
      <w:tr w:rsidR="00C64FFC" w:rsidRPr="00B44C23" w14:paraId="70DC91D6"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266818F0" w14:textId="2BDA6E89"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2916A76" w14:textId="75CF4BEB"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FADD7FB" w14:textId="49FE5CBA" w:rsidR="00C64FFC" w:rsidRPr="008B40A8" w:rsidRDefault="00C64FFC">
            <w:pPr>
              <w:pStyle w:val="TAC"/>
              <w:rPr>
                <w:sz w:val="16"/>
              </w:rPr>
            </w:pPr>
            <w:r w:rsidRPr="008B40A8">
              <w:rPr>
                <w:sz w:val="16"/>
              </w:rPr>
              <w:t>CP-211059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B438AFB" w14:textId="6DBFF8B3" w:rsidR="00C64FFC" w:rsidRDefault="00C64FFC" w:rsidP="00C64FFC">
            <w:pPr>
              <w:pStyle w:val="TAC"/>
              <w:rPr>
                <w:rFonts w:cs="Arial"/>
                <w:sz w:val="16"/>
                <w:szCs w:val="16"/>
              </w:rPr>
            </w:pPr>
            <w:r>
              <w:rPr>
                <w:rFonts w:cs="Arial"/>
                <w:sz w:val="16"/>
                <w:szCs w:val="16"/>
              </w:rPr>
              <w:t>0555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937A504" w14:textId="78B4DDAA"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6C2383D" w14:textId="4DA8BFAA"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3F42EF6" w14:textId="28F7CCB8" w:rsidR="00C64FFC" w:rsidRDefault="00C64FFC" w:rsidP="00C64FFC">
            <w:pPr>
              <w:pStyle w:val="TAC"/>
              <w:jc w:val="left"/>
              <w:rPr>
                <w:rFonts w:cs="Arial"/>
                <w:sz w:val="16"/>
                <w:szCs w:val="16"/>
              </w:rPr>
            </w:pPr>
            <w:r>
              <w:rPr>
                <w:rFonts w:cs="Arial"/>
                <w:sz w:val="16"/>
                <w:szCs w:val="16"/>
              </w:rPr>
              <w:t>Missing 307 and 308 for Namf_Communication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9BA730D" w14:textId="6925D49B" w:rsidR="00C64FFC" w:rsidRDefault="00C64FFC" w:rsidP="00C64FFC">
            <w:pPr>
              <w:pStyle w:val="TAC"/>
              <w:rPr>
                <w:sz w:val="16"/>
              </w:rPr>
            </w:pPr>
            <w:r>
              <w:rPr>
                <w:sz w:val="16"/>
              </w:rPr>
              <w:t>17.2.0</w:t>
            </w:r>
          </w:p>
        </w:tc>
      </w:tr>
      <w:tr w:rsidR="00C64FFC" w:rsidRPr="00B44C23" w14:paraId="25DAA591"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5F965735" w14:textId="2CA06185"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59C7322" w14:textId="1FC9FB91"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DF9A1E2" w14:textId="3E3816F3" w:rsidR="00C64FFC" w:rsidRPr="008B40A8" w:rsidRDefault="00C64FFC">
            <w:pPr>
              <w:pStyle w:val="TAC"/>
              <w:rPr>
                <w:sz w:val="16"/>
              </w:rPr>
            </w:pPr>
            <w:r w:rsidRPr="008B40A8">
              <w:rPr>
                <w:sz w:val="16"/>
              </w:rPr>
              <w:t>CP-211028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CC466B1" w14:textId="5DCDAECE" w:rsidR="00C64FFC" w:rsidRDefault="00C64FFC" w:rsidP="00C64FFC">
            <w:pPr>
              <w:pStyle w:val="TAC"/>
              <w:rPr>
                <w:rFonts w:cs="Arial"/>
                <w:sz w:val="16"/>
                <w:szCs w:val="16"/>
              </w:rPr>
            </w:pPr>
            <w:r>
              <w:rPr>
                <w:rFonts w:cs="Arial"/>
                <w:sz w:val="16"/>
                <w:szCs w:val="16"/>
              </w:rPr>
              <w:t>0556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5A47D6D" w14:textId="36B7EAB4"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26C9271" w14:textId="48B3DB60"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A3ADCB5" w14:textId="457575F3" w:rsidR="00C64FFC" w:rsidRDefault="00C64FFC" w:rsidP="00C64FFC">
            <w:pPr>
              <w:pStyle w:val="TAC"/>
              <w:jc w:val="left"/>
              <w:rPr>
                <w:rFonts w:cs="Arial"/>
                <w:sz w:val="16"/>
                <w:szCs w:val="16"/>
              </w:rPr>
            </w:pPr>
            <w:r>
              <w:rPr>
                <w:rFonts w:cs="Arial"/>
                <w:sz w:val="16"/>
                <w:szCs w:val="16"/>
              </w:rPr>
              <w:t>Data Type Description for Namf_Communication Service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F31D58F" w14:textId="6B5A294E" w:rsidR="00C64FFC" w:rsidRDefault="00C64FFC" w:rsidP="00C64FFC">
            <w:pPr>
              <w:pStyle w:val="TAC"/>
              <w:rPr>
                <w:sz w:val="16"/>
              </w:rPr>
            </w:pPr>
            <w:r>
              <w:rPr>
                <w:sz w:val="16"/>
              </w:rPr>
              <w:t>17.2.0</w:t>
            </w:r>
          </w:p>
        </w:tc>
      </w:tr>
      <w:tr w:rsidR="00C64FFC" w:rsidRPr="00B44C23" w14:paraId="6256CAD1"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203820C" w14:textId="22C4B1C2"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BA0C5F9" w14:textId="6EE42F46"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1D7C376" w14:textId="08D537C8" w:rsidR="00C64FFC" w:rsidRPr="008B40A8" w:rsidRDefault="00C64FFC">
            <w:pPr>
              <w:pStyle w:val="TAC"/>
              <w:rPr>
                <w:sz w:val="16"/>
              </w:rPr>
            </w:pPr>
            <w:r w:rsidRPr="008B40A8">
              <w:rPr>
                <w:sz w:val="16"/>
              </w:rPr>
              <w:t>CP-211028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D72762E" w14:textId="36F3BF80" w:rsidR="00C64FFC" w:rsidRDefault="00C64FFC" w:rsidP="00C64FFC">
            <w:pPr>
              <w:pStyle w:val="TAC"/>
              <w:rPr>
                <w:rFonts w:cs="Arial"/>
                <w:sz w:val="16"/>
                <w:szCs w:val="16"/>
              </w:rPr>
            </w:pPr>
            <w:r>
              <w:rPr>
                <w:rFonts w:cs="Arial"/>
                <w:sz w:val="16"/>
                <w:szCs w:val="16"/>
              </w:rPr>
              <w:t>0557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B2CCDB4" w14:textId="4006723C"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0DC4A21" w14:textId="52592E61"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E14C8BA" w14:textId="463AD394" w:rsidR="00C64FFC" w:rsidRDefault="00C64FFC" w:rsidP="00C64FFC">
            <w:pPr>
              <w:pStyle w:val="TAC"/>
              <w:jc w:val="left"/>
              <w:rPr>
                <w:rFonts w:cs="Arial"/>
                <w:sz w:val="16"/>
                <w:szCs w:val="16"/>
              </w:rPr>
            </w:pPr>
            <w:r>
              <w:rPr>
                <w:rFonts w:cs="Arial"/>
                <w:sz w:val="16"/>
                <w:szCs w:val="16"/>
              </w:rPr>
              <w:t>Data Type Description for Namf_EventExposure Service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E65616A" w14:textId="7CEF7DDC" w:rsidR="00C64FFC" w:rsidRDefault="00C64FFC" w:rsidP="00C64FFC">
            <w:pPr>
              <w:pStyle w:val="TAC"/>
              <w:rPr>
                <w:sz w:val="16"/>
              </w:rPr>
            </w:pPr>
            <w:r>
              <w:rPr>
                <w:sz w:val="16"/>
              </w:rPr>
              <w:t>17.2.0</w:t>
            </w:r>
          </w:p>
        </w:tc>
      </w:tr>
      <w:tr w:rsidR="00C64FFC" w:rsidRPr="00B44C23" w14:paraId="6472149D"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A130382" w14:textId="00E43744"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7A76DA" w14:textId="4E28E553"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32E8739" w14:textId="76C99C6A" w:rsidR="00C64FFC" w:rsidRPr="008B40A8" w:rsidRDefault="00C64FFC">
            <w:pPr>
              <w:pStyle w:val="TAC"/>
              <w:rPr>
                <w:sz w:val="16"/>
              </w:rPr>
            </w:pPr>
            <w:r w:rsidRPr="008B40A8">
              <w:rPr>
                <w:sz w:val="16"/>
              </w:rPr>
              <w:t>CP-211028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B0683A1" w14:textId="42551D20" w:rsidR="00C64FFC" w:rsidRDefault="00C64FFC" w:rsidP="00C64FFC">
            <w:pPr>
              <w:pStyle w:val="TAC"/>
              <w:rPr>
                <w:rFonts w:cs="Arial"/>
                <w:sz w:val="16"/>
                <w:szCs w:val="16"/>
              </w:rPr>
            </w:pPr>
            <w:r>
              <w:rPr>
                <w:rFonts w:cs="Arial"/>
                <w:sz w:val="16"/>
                <w:szCs w:val="16"/>
              </w:rPr>
              <w:t>0558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3F47CE0" w14:textId="564B1EF4"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567587E" w14:textId="1AEF57AD"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8BABFAC" w14:textId="59D3A89C" w:rsidR="00C64FFC" w:rsidRDefault="00C64FFC" w:rsidP="00C64FFC">
            <w:pPr>
              <w:pStyle w:val="TAC"/>
              <w:jc w:val="left"/>
              <w:rPr>
                <w:rFonts w:cs="Arial"/>
                <w:sz w:val="16"/>
                <w:szCs w:val="16"/>
              </w:rPr>
            </w:pPr>
            <w:r>
              <w:rPr>
                <w:rFonts w:cs="Arial"/>
                <w:sz w:val="16"/>
                <w:szCs w:val="16"/>
              </w:rPr>
              <w:t>Corrections on cardinality issues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F582AE3" w14:textId="0A2B9C05" w:rsidR="00C64FFC" w:rsidRDefault="00C64FFC" w:rsidP="00C64FFC">
            <w:pPr>
              <w:pStyle w:val="TAC"/>
              <w:rPr>
                <w:sz w:val="16"/>
              </w:rPr>
            </w:pPr>
            <w:r>
              <w:rPr>
                <w:sz w:val="16"/>
              </w:rPr>
              <w:t>17.2.0</w:t>
            </w:r>
          </w:p>
        </w:tc>
      </w:tr>
      <w:tr w:rsidR="00C64FFC" w:rsidRPr="00B44C23" w14:paraId="44FC0791"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5BCB111B" w14:textId="11F26EC8"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85C3305" w14:textId="1C90B47E"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41E041C" w14:textId="2F828785" w:rsidR="00C64FFC" w:rsidRPr="008B40A8" w:rsidRDefault="00C64FFC">
            <w:pPr>
              <w:pStyle w:val="TAC"/>
              <w:rPr>
                <w:sz w:val="16"/>
              </w:rPr>
            </w:pPr>
            <w:r w:rsidRPr="008B40A8">
              <w:rPr>
                <w:sz w:val="16"/>
              </w:rPr>
              <w:t>CP-211062</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E906FFA" w14:textId="6B0343F0" w:rsidR="00C64FFC" w:rsidRDefault="00C64FFC" w:rsidP="00C64FFC">
            <w:pPr>
              <w:pStyle w:val="TAC"/>
              <w:rPr>
                <w:rFonts w:cs="Arial"/>
                <w:sz w:val="16"/>
                <w:szCs w:val="16"/>
              </w:rPr>
            </w:pPr>
            <w:r>
              <w:rPr>
                <w:rFonts w:cs="Arial"/>
                <w:sz w:val="16"/>
                <w:szCs w:val="16"/>
              </w:rPr>
              <w:t>0564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624A06F" w14:textId="775241F3"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62BC1A0" w14:textId="29B8F98B"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7B00858" w14:textId="27F84C54" w:rsidR="00C64FFC" w:rsidRDefault="00C64FFC" w:rsidP="00C64FFC">
            <w:pPr>
              <w:pStyle w:val="TAC"/>
              <w:jc w:val="left"/>
              <w:rPr>
                <w:rFonts w:cs="Arial"/>
                <w:sz w:val="16"/>
                <w:szCs w:val="16"/>
              </w:rPr>
            </w:pPr>
            <w:r>
              <w:rPr>
                <w:rFonts w:cs="Arial"/>
                <w:sz w:val="16"/>
                <w:szCs w:val="16"/>
              </w:rPr>
              <w:t>hSmfId in PduSessionContext transferred to target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73CDD22" w14:textId="460D2E81" w:rsidR="00C64FFC" w:rsidRDefault="00C64FFC" w:rsidP="00C64FFC">
            <w:pPr>
              <w:pStyle w:val="TAC"/>
              <w:rPr>
                <w:sz w:val="16"/>
              </w:rPr>
            </w:pPr>
            <w:r>
              <w:rPr>
                <w:sz w:val="16"/>
              </w:rPr>
              <w:t>17.2.0</w:t>
            </w:r>
          </w:p>
        </w:tc>
      </w:tr>
      <w:tr w:rsidR="00C64FFC" w:rsidRPr="00B44C23" w14:paraId="3FCB8D8F"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5B02654" w14:textId="76690456"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1BB6338" w14:textId="35D84AC8"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CDA3B19" w14:textId="3D95BA48" w:rsidR="00C64FFC" w:rsidRPr="008B40A8" w:rsidRDefault="00C64FFC">
            <w:pPr>
              <w:pStyle w:val="TAC"/>
              <w:rPr>
                <w:sz w:val="16"/>
              </w:rPr>
            </w:pPr>
            <w:r w:rsidRPr="008B40A8">
              <w:rPr>
                <w:sz w:val="16"/>
              </w:rPr>
              <w:t>CP-211050</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B1A3387" w14:textId="384A237C" w:rsidR="00C64FFC" w:rsidRDefault="00C64FFC" w:rsidP="00C64FFC">
            <w:pPr>
              <w:pStyle w:val="TAC"/>
              <w:rPr>
                <w:rFonts w:cs="Arial"/>
                <w:sz w:val="16"/>
                <w:szCs w:val="16"/>
              </w:rPr>
            </w:pPr>
            <w:r>
              <w:rPr>
                <w:rFonts w:cs="Arial"/>
                <w:sz w:val="16"/>
                <w:szCs w:val="16"/>
              </w:rPr>
              <w:t>0565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737AF37" w14:textId="0F402BA9"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E499D68" w14:textId="2BD79D2E"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928831B" w14:textId="7B94FC51" w:rsidR="00C64FFC" w:rsidRDefault="00C64FFC" w:rsidP="00C64FFC">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23AAB55" w14:textId="02BDEEAA" w:rsidR="00C64FFC" w:rsidRDefault="00C64FFC" w:rsidP="00C64FFC">
            <w:pPr>
              <w:pStyle w:val="TAC"/>
              <w:rPr>
                <w:sz w:val="16"/>
              </w:rPr>
            </w:pPr>
            <w:r>
              <w:rPr>
                <w:sz w:val="16"/>
              </w:rPr>
              <w:t>17.2.0</w:t>
            </w:r>
          </w:p>
        </w:tc>
      </w:tr>
      <w:tr w:rsidR="00342BD7" w:rsidRPr="00B44C23" w14:paraId="09C1C067"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309F702E" w14:textId="61522DA4"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F9F6A0D" w14:textId="2874EA31"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1B470A7" w14:textId="129D9F12" w:rsidR="00342BD7" w:rsidRPr="00342BD7" w:rsidRDefault="00D31383" w:rsidP="00342BD7">
            <w:pPr>
              <w:pStyle w:val="TAC"/>
              <w:rPr>
                <w:sz w:val="16"/>
              </w:rPr>
            </w:pPr>
            <w:r w:rsidRPr="00D31383">
              <w:rPr>
                <w:rFonts w:cs="Arial"/>
                <w:sz w:val="16"/>
                <w:szCs w:val="16"/>
              </w:rPr>
              <w:t>CP-212026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252A14B" w14:textId="06FCE316" w:rsidR="00342BD7" w:rsidRDefault="00342BD7" w:rsidP="00342BD7">
            <w:pPr>
              <w:pStyle w:val="TAC"/>
              <w:rPr>
                <w:rFonts w:cs="Arial"/>
                <w:sz w:val="16"/>
                <w:szCs w:val="16"/>
              </w:rPr>
            </w:pPr>
            <w:r>
              <w:rPr>
                <w:rFonts w:cs="Arial"/>
                <w:sz w:val="16"/>
                <w:szCs w:val="16"/>
              </w:rPr>
              <w:t>0568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7027FEF" w14:textId="2EA06A08"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5F2A475" w14:textId="5B1080BB" w:rsidR="00342BD7" w:rsidRDefault="00342BD7" w:rsidP="00342BD7">
            <w:pPr>
              <w:pStyle w:val="TAC"/>
              <w:rPr>
                <w:rFonts w:cs="Arial"/>
                <w:sz w:val="16"/>
                <w:szCs w:val="16"/>
              </w:rPr>
            </w:pPr>
            <w:r>
              <w:rPr>
                <w:rFonts w:cs="Arial"/>
                <w:sz w:val="16"/>
                <w:szCs w:val="16"/>
              </w:rPr>
              <w:t>C</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89BCB8F" w14:textId="28BFB40E" w:rsidR="00342BD7" w:rsidRDefault="00342BD7" w:rsidP="00342BD7">
            <w:pPr>
              <w:pStyle w:val="TAC"/>
              <w:jc w:val="left"/>
              <w:rPr>
                <w:rFonts w:cs="Arial"/>
                <w:sz w:val="16"/>
                <w:szCs w:val="16"/>
              </w:rPr>
            </w:pPr>
            <w:r>
              <w:rPr>
                <w:rFonts w:cs="Arial"/>
                <w:sz w:val="16"/>
                <w:szCs w:val="16"/>
              </w:rPr>
              <w:t>Broadcast Empty Area List for Write-Replace-Warning Request NG-RAN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BDD097D" w14:textId="03C8E2B5" w:rsidR="00342BD7" w:rsidRDefault="00342BD7" w:rsidP="00342BD7">
            <w:pPr>
              <w:pStyle w:val="TAC"/>
              <w:rPr>
                <w:sz w:val="16"/>
              </w:rPr>
            </w:pPr>
            <w:r>
              <w:rPr>
                <w:sz w:val="16"/>
              </w:rPr>
              <w:t>17.3.0</w:t>
            </w:r>
          </w:p>
        </w:tc>
      </w:tr>
      <w:tr w:rsidR="00342BD7" w:rsidRPr="00B44C23" w14:paraId="22D35FDF"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08BBB2A5" w14:textId="192020D9"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3C121C2" w14:textId="35F47575"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338E3B2" w14:textId="73FE63CD" w:rsidR="00342BD7" w:rsidRPr="00342BD7" w:rsidRDefault="00342BD7" w:rsidP="00342BD7">
            <w:pPr>
              <w:pStyle w:val="TAC"/>
              <w:rPr>
                <w:sz w:val="16"/>
              </w:rPr>
            </w:pPr>
            <w:r w:rsidRPr="00D31383">
              <w:rPr>
                <w:rFonts w:cs="Arial"/>
                <w:sz w:val="16"/>
                <w:szCs w:val="16"/>
              </w:rPr>
              <w:t>CP-212026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88403CB" w14:textId="23277F3F" w:rsidR="00342BD7" w:rsidRDefault="00342BD7" w:rsidP="00342BD7">
            <w:pPr>
              <w:pStyle w:val="TAC"/>
              <w:rPr>
                <w:rFonts w:cs="Arial"/>
                <w:sz w:val="16"/>
                <w:szCs w:val="16"/>
              </w:rPr>
            </w:pPr>
            <w:r>
              <w:rPr>
                <w:rFonts w:cs="Arial"/>
                <w:sz w:val="16"/>
                <w:szCs w:val="16"/>
              </w:rPr>
              <w:t>0569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B9284AB" w14:textId="3D494A49" w:rsidR="00342BD7" w:rsidRDefault="00342BD7" w:rsidP="00342BD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EF89320" w14:textId="3FB3A76A"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13107F7" w14:textId="5D6B477D" w:rsidR="00342BD7" w:rsidRDefault="00342BD7" w:rsidP="00342BD7">
            <w:pPr>
              <w:pStyle w:val="TAC"/>
              <w:jc w:val="left"/>
              <w:rPr>
                <w:rFonts w:cs="Arial"/>
                <w:sz w:val="16"/>
                <w:szCs w:val="16"/>
              </w:rPr>
            </w:pPr>
            <w:r>
              <w:rPr>
                <w:rFonts w:cs="Arial"/>
                <w:sz w:val="16"/>
                <w:szCs w:val="16"/>
              </w:rPr>
              <w:t>Corrections to NGAP messages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10B8AAA" w14:textId="0D6C824A" w:rsidR="00342BD7" w:rsidRDefault="00342BD7" w:rsidP="00342BD7">
            <w:pPr>
              <w:pStyle w:val="TAC"/>
              <w:rPr>
                <w:sz w:val="16"/>
              </w:rPr>
            </w:pPr>
            <w:r>
              <w:rPr>
                <w:sz w:val="16"/>
              </w:rPr>
              <w:t>17.3.0</w:t>
            </w:r>
          </w:p>
        </w:tc>
      </w:tr>
      <w:tr w:rsidR="00342BD7" w:rsidRPr="00B44C23" w14:paraId="6342D38A"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6656CA3B" w14:textId="6F608B63"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A992568" w14:textId="5D1F5132"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03CD6CE" w14:textId="6992B037" w:rsidR="00342BD7" w:rsidRPr="00342BD7" w:rsidRDefault="00342BD7" w:rsidP="00342BD7">
            <w:pPr>
              <w:pStyle w:val="TAC"/>
              <w:rPr>
                <w:sz w:val="16"/>
              </w:rPr>
            </w:pPr>
            <w:r w:rsidRPr="00D31383">
              <w:rPr>
                <w:rFonts w:cs="Arial"/>
                <w:sz w:val="16"/>
                <w:szCs w:val="16"/>
              </w:rPr>
              <w:t>CP-212082</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9097660" w14:textId="6A2A5FA1" w:rsidR="00342BD7" w:rsidRDefault="00342BD7" w:rsidP="00342BD7">
            <w:pPr>
              <w:pStyle w:val="TAC"/>
              <w:rPr>
                <w:rFonts w:cs="Arial"/>
                <w:sz w:val="16"/>
                <w:szCs w:val="16"/>
              </w:rPr>
            </w:pPr>
            <w:r>
              <w:rPr>
                <w:rFonts w:cs="Arial"/>
                <w:sz w:val="16"/>
                <w:szCs w:val="16"/>
              </w:rPr>
              <w:t>0572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B0F1D0A" w14:textId="76A38052" w:rsidR="00342BD7" w:rsidRDefault="00342BD7" w:rsidP="00342BD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DD9CC24" w14:textId="797ECC03" w:rsidR="00342BD7" w:rsidRDefault="00342BD7" w:rsidP="00342BD7">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779742C" w14:textId="77A26E68" w:rsidR="00342BD7" w:rsidRDefault="00342BD7" w:rsidP="00342BD7">
            <w:pPr>
              <w:pStyle w:val="TAC"/>
              <w:jc w:val="left"/>
              <w:rPr>
                <w:rFonts w:cs="Arial"/>
                <w:sz w:val="16"/>
                <w:szCs w:val="16"/>
              </w:rPr>
            </w:pPr>
            <w:r>
              <w:rPr>
                <w:rFonts w:cs="Arial"/>
                <w:sz w:val="16"/>
                <w:szCs w:val="16"/>
              </w:rPr>
              <w:t>AM Policy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6A6F75" w14:textId="081710EB" w:rsidR="00342BD7" w:rsidRDefault="00342BD7" w:rsidP="00342BD7">
            <w:pPr>
              <w:pStyle w:val="TAC"/>
              <w:rPr>
                <w:sz w:val="16"/>
              </w:rPr>
            </w:pPr>
            <w:r>
              <w:rPr>
                <w:sz w:val="16"/>
              </w:rPr>
              <w:t>17.3.0</w:t>
            </w:r>
          </w:p>
        </w:tc>
      </w:tr>
      <w:tr w:rsidR="00342BD7" w:rsidRPr="00B44C23" w14:paraId="08492C1B"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5E422EDD" w14:textId="4BD43638"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C0CCA99" w14:textId="11217C88"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1C52228" w14:textId="694735C8" w:rsidR="00342BD7" w:rsidRPr="00342BD7" w:rsidRDefault="00342BD7" w:rsidP="00342BD7">
            <w:pPr>
              <w:pStyle w:val="TAC"/>
              <w:rPr>
                <w:sz w:val="16"/>
              </w:rPr>
            </w:pPr>
            <w:r w:rsidRPr="00D31383">
              <w:rPr>
                <w:rFonts w:cs="Arial"/>
                <w:sz w:val="16"/>
                <w:szCs w:val="16"/>
              </w:rPr>
              <w:t>CP-212051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2BC1274" w14:textId="1065839B" w:rsidR="00342BD7" w:rsidRDefault="00342BD7" w:rsidP="00342BD7">
            <w:pPr>
              <w:pStyle w:val="TAC"/>
              <w:rPr>
                <w:rFonts w:cs="Arial"/>
                <w:sz w:val="16"/>
                <w:szCs w:val="16"/>
              </w:rPr>
            </w:pPr>
            <w:r>
              <w:rPr>
                <w:rFonts w:cs="Arial"/>
                <w:sz w:val="16"/>
                <w:szCs w:val="16"/>
              </w:rPr>
              <w:t>0573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41CAF48" w14:textId="2176962B" w:rsidR="00342BD7" w:rsidRDefault="00342BD7" w:rsidP="00342BD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B7D1E0A" w14:textId="5D6BC6B0"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9F64361" w14:textId="2D72907B" w:rsidR="00342BD7" w:rsidRDefault="00342BD7" w:rsidP="00342BD7">
            <w:pPr>
              <w:pStyle w:val="TAC"/>
              <w:jc w:val="left"/>
              <w:rPr>
                <w:rFonts w:cs="Arial"/>
                <w:sz w:val="16"/>
                <w:szCs w:val="16"/>
              </w:rPr>
            </w:pPr>
            <w:r>
              <w:rPr>
                <w:rFonts w:cs="Arial"/>
                <w:sz w:val="16"/>
                <w:szCs w:val="16"/>
              </w:rPr>
              <w:t>The maxReports IE in AmfEvent or AmfEventMode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783D9D9" w14:textId="673F9761" w:rsidR="00342BD7" w:rsidRDefault="00342BD7" w:rsidP="00342BD7">
            <w:pPr>
              <w:pStyle w:val="TAC"/>
              <w:rPr>
                <w:sz w:val="16"/>
              </w:rPr>
            </w:pPr>
            <w:r>
              <w:rPr>
                <w:sz w:val="16"/>
              </w:rPr>
              <w:t>17.3.0</w:t>
            </w:r>
          </w:p>
        </w:tc>
      </w:tr>
      <w:tr w:rsidR="00342BD7" w:rsidRPr="00B44C23" w14:paraId="173F01D0"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5FDD293C" w14:textId="13EF37BA"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83D4D7" w14:textId="7B3646C2"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689011D" w14:textId="10FDE530" w:rsidR="00342BD7" w:rsidRPr="00342BD7" w:rsidRDefault="00342BD7" w:rsidP="00342BD7">
            <w:pPr>
              <w:pStyle w:val="TAC"/>
              <w:rPr>
                <w:sz w:val="16"/>
              </w:rPr>
            </w:pPr>
            <w:r w:rsidRPr="00D31383">
              <w:rPr>
                <w:rFonts w:cs="Arial"/>
                <w:sz w:val="16"/>
                <w:szCs w:val="16"/>
              </w:rPr>
              <w:t>CP-212051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0FC9A89" w14:textId="0AB22A54" w:rsidR="00342BD7" w:rsidRDefault="00342BD7" w:rsidP="00342BD7">
            <w:pPr>
              <w:pStyle w:val="TAC"/>
              <w:rPr>
                <w:rFonts w:cs="Arial"/>
                <w:sz w:val="16"/>
                <w:szCs w:val="16"/>
              </w:rPr>
            </w:pPr>
            <w:r>
              <w:rPr>
                <w:rFonts w:cs="Arial"/>
                <w:sz w:val="16"/>
                <w:szCs w:val="16"/>
              </w:rPr>
              <w:t>0574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5C17447" w14:textId="700E8A91"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996A0F4" w14:textId="78E6C366"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2A9B6B1" w14:textId="1F1D8C89" w:rsidR="00342BD7" w:rsidRDefault="00342BD7" w:rsidP="00342BD7">
            <w:pPr>
              <w:pStyle w:val="TAC"/>
              <w:jc w:val="left"/>
              <w:rPr>
                <w:rFonts w:cs="Arial"/>
                <w:sz w:val="16"/>
                <w:szCs w:val="16"/>
              </w:rPr>
            </w:pPr>
            <w:r>
              <w:rPr>
                <w:rFonts w:cs="Arial"/>
                <w:sz w:val="16"/>
                <w:szCs w:val="16"/>
              </w:rPr>
              <w:t>Resource archetype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3D25620" w14:textId="4F0013D2" w:rsidR="00342BD7" w:rsidRDefault="00342BD7" w:rsidP="00342BD7">
            <w:pPr>
              <w:pStyle w:val="TAC"/>
              <w:rPr>
                <w:sz w:val="16"/>
              </w:rPr>
            </w:pPr>
            <w:r>
              <w:rPr>
                <w:sz w:val="16"/>
              </w:rPr>
              <w:t>17.3.0</w:t>
            </w:r>
          </w:p>
        </w:tc>
      </w:tr>
      <w:tr w:rsidR="00342BD7" w:rsidRPr="00B44C23" w14:paraId="02C34194"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549AE427" w14:textId="260674D7"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52F8CD3" w14:textId="5361886F"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C3A60A2" w14:textId="0530E6FF" w:rsidR="00342BD7" w:rsidRPr="00342BD7" w:rsidRDefault="00342BD7" w:rsidP="00342BD7">
            <w:pPr>
              <w:pStyle w:val="TAC"/>
              <w:rPr>
                <w:sz w:val="16"/>
              </w:rPr>
            </w:pPr>
            <w:r w:rsidRPr="00D31383">
              <w:rPr>
                <w:rFonts w:cs="Arial"/>
                <w:sz w:val="16"/>
                <w:szCs w:val="16"/>
              </w:rPr>
              <w:t>CP-212041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699E280" w14:textId="47E32175" w:rsidR="00342BD7" w:rsidRDefault="00342BD7" w:rsidP="00342BD7">
            <w:pPr>
              <w:pStyle w:val="TAC"/>
              <w:rPr>
                <w:rFonts w:cs="Arial"/>
                <w:sz w:val="16"/>
                <w:szCs w:val="16"/>
              </w:rPr>
            </w:pPr>
            <w:r>
              <w:rPr>
                <w:rFonts w:cs="Arial"/>
                <w:sz w:val="16"/>
                <w:szCs w:val="16"/>
              </w:rPr>
              <w:t>0575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892EC17" w14:textId="6F8753A7"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77812E9" w14:textId="35A118D1" w:rsidR="00342BD7" w:rsidRDefault="00342BD7" w:rsidP="00342BD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47A4557" w14:textId="4BA5330B" w:rsidR="00342BD7" w:rsidRDefault="00342BD7" w:rsidP="00342BD7">
            <w:pPr>
              <w:pStyle w:val="TAC"/>
              <w:jc w:val="left"/>
              <w:rPr>
                <w:rFonts w:cs="Arial"/>
                <w:sz w:val="16"/>
                <w:szCs w:val="16"/>
              </w:rPr>
            </w:pPr>
            <w:r>
              <w:rPr>
                <w:rFonts w:cs="Arial"/>
                <w:sz w:val="16"/>
                <w:szCs w:val="16"/>
              </w:rPr>
              <w:t>NF Services consumed by DCCF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1C30C80" w14:textId="35AF2EE8" w:rsidR="00342BD7" w:rsidRDefault="00342BD7" w:rsidP="00342BD7">
            <w:pPr>
              <w:pStyle w:val="TAC"/>
              <w:rPr>
                <w:sz w:val="16"/>
              </w:rPr>
            </w:pPr>
            <w:r>
              <w:rPr>
                <w:sz w:val="16"/>
              </w:rPr>
              <w:t>17.3.0</w:t>
            </w:r>
          </w:p>
        </w:tc>
      </w:tr>
      <w:tr w:rsidR="00342BD7" w:rsidRPr="00B44C23" w14:paraId="5D86DE8C"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05A8DF0E" w14:textId="5E837516"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81C466" w14:textId="56B417F1"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F584C42" w14:textId="3B65684A" w:rsidR="00342BD7" w:rsidRPr="00342BD7" w:rsidRDefault="00342BD7" w:rsidP="00342BD7">
            <w:pPr>
              <w:pStyle w:val="TAC"/>
              <w:rPr>
                <w:sz w:val="16"/>
              </w:rPr>
            </w:pPr>
            <w:r w:rsidRPr="00D31383">
              <w:rPr>
                <w:rFonts w:cs="Arial"/>
                <w:sz w:val="16"/>
                <w:szCs w:val="16"/>
              </w:rPr>
              <w:t>CP-212051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972333B" w14:textId="0041DA2E" w:rsidR="00342BD7" w:rsidRDefault="00342BD7" w:rsidP="00342BD7">
            <w:pPr>
              <w:pStyle w:val="TAC"/>
              <w:rPr>
                <w:rFonts w:cs="Arial"/>
                <w:sz w:val="16"/>
                <w:szCs w:val="16"/>
              </w:rPr>
            </w:pPr>
            <w:r>
              <w:rPr>
                <w:rFonts w:cs="Arial"/>
                <w:sz w:val="16"/>
                <w:szCs w:val="16"/>
              </w:rPr>
              <w:t>0576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D241B33" w14:textId="795BB86D"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D345947" w14:textId="4EBF23C3"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C51EC42" w14:textId="1BA40D95" w:rsidR="00342BD7" w:rsidRDefault="00342BD7" w:rsidP="00342BD7">
            <w:pPr>
              <w:pStyle w:val="TAC"/>
              <w:jc w:val="left"/>
              <w:rPr>
                <w:rFonts w:cs="Arial"/>
                <w:sz w:val="16"/>
                <w:szCs w:val="16"/>
              </w:rPr>
            </w:pPr>
            <w:r>
              <w:rPr>
                <w:rFonts w:cs="Arial"/>
                <w:sz w:val="16"/>
                <w:szCs w:val="16"/>
              </w:rPr>
              <w:t>Binding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DE1765E" w14:textId="100908C1" w:rsidR="00342BD7" w:rsidRDefault="00342BD7" w:rsidP="00342BD7">
            <w:pPr>
              <w:pStyle w:val="TAC"/>
              <w:rPr>
                <w:sz w:val="16"/>
              </w:rPr>
            </w:pPr>
            <w:r>
              <w:rPr>
                <w:sz w:val="16"/>
              </w:rPr>
              <w:t>17.3.0</w:t>
            </w:r>
          </w:p>
        </w:tc>
      </w:tr>
      <w:tr w:rsidR="00342BD7" w:rsidRPr="00B44C23" w14:paraId="726FA740"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7F401EFA" w14:textId="5730E57B"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9F15ED2" w14:textId="476C5E1A"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BCF7DD3" w14:textId="29F1F2A7" w:rsidR="00342BD7" w:rsidRPr="00342BD7" w:rsidRDefault="00342BD7" w:rsidP="00342BD7">
            <w:pPr>
              <w:pStyle w:val="TAC"/>
              <w:rPr>
                <w:sz w:val="16"/>
              </w:rPr>
            </w:pPr>
            <w:r w:rsidRPr="00D31383">
              <w:rPr>
                <w:rFonts w:cs="Arial"/>
                <w:sz w:val="16"/>
                <w:szCs w:val="16"/>
              </w:rPr>
              <w:t>CP-212026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21AD1D6" w14:textId="15CBC2F0" w:rsidR="00342BD7" w:rsidRDefault="00342BD7" w:rsidP="00342BD7">
            <w:pPr>
              <w:pStyle w:val="TAC"/>
              <w:rPr>
                <w:rFonts w:cs="Arial"/>
                <w:sz w:val="16"/>
                <w:szCs w:val="16"/>
              </w:rPr>
            </w:pPr>
            <w:r>
              <w:rPr>
                <w:rFonts w:cs="Arial"/>
                <w:sz w:val="16"/>
                <w:szCs w:val="16"/>
              </w:rPr>
              <w:t>0578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9F0AB79" w14:textId="45023586"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0EF2BA9" w14:textId="00CC2256"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26AAFAF" w14:textId="7FA9C5C5" w:rsidR="00342BD7" w:rsidRDefault="00342BD7" w:rsidP="00342BD7">
            <w:pPr>
              <w:pStyle w:val="TAC"/>
              <w:jc w:val="left"/>
              <w:rPr>
                <w:rFonts w:cs="Arial"/>
                <w:sz w:val="16"/>
                <w:szCs w:val="16"/>
              </w:rPr>
            </w:pPr>
            <w:r>
              <w:rPr>
                <w:rFonts w:cs="Arial"/>
                <w:sz w:val="16"/>
                <w:szCs w:val="16"/>
              </w:rPr>
              <w:t>Missing errors in AMF APIs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1E2BCBF" w14:textId="72B9F935" w:rsidR="00342BD7" w:rsidRDefault="00342BD7" w:rsidP="00342BD7">
            <w:pPr>
              <w:pStyle w:val="TAC"/>
              <w:rPr>
                <w:sz w:val="16"/>
              </w:rPr>
            </w:pPr>
            <w:r>
              <w:rPr>
                <w:sz w:val="16"/>
              </w:rPr>
              <w:t>17.3.0</w:t>
            </w:r>
          </w:p>
        </w:tc>
      </w:tr>
      <w:tr w:rsidR="00342BD7" w:rsidRPr="00B44C23" w14:paraId="5FEAF301"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60FC0CEC" w14:textId="065614F4"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0889BD1" w14:textId="42CD0C6D"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3CE71D9" w14:textId="336D72C7" w:rsidR="00342BD7" w:rsidRPr="00342BD7" w:rsidRDefault="00342BD7" w:rsidP="00342BD7">
            <w:pPr>
              <w:pStyle w:val="TAC"/>
              <w:rPr>
                <w:sz w:val="16"/>
              </w:rPr>
            </w:pPr>
            <w:r w:rsidRPr="00D31383">
              <w:rPr>
                <w:rFonts w:cs="Arial"/>
                <w:sz w:val="16"/>
                <w:szCs w:val="16"/>
              </w:rPr>
              <w:t>CP-212034</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1F27244" w14:textId="324DE9C0" w:rsidR="00342BD7" w:rsidRDefault="00342BD7" w:rsidP="00342BD7">
            <w:pPr>
              <w:pStyle w:val="TAC"/>
              <w:rPr>
                <w:rFonts w:cs="Arial"/>
                <w:sz w:val="16"/>
                <w:szCs w:val="16"/>
              </w:rPr>
            </w:pPr>
            <w:r>
              <w:rPr>
                <w:rFonts w:cs="Arial"/>
                <w:sz w:val="16"/>
                <w:szCs w:val="16"/>
              </w:rPr>
              <w:t>0580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D166BC7" w14:textId="720D408B" w:rsidR="00342BD7" w:rsidRDefault="00342BD7" w:rsidP="00342BD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031794D" w14:textId="0171F904" w:rsidR="00342BD7" w:rsidRDefault="00342BD7" w:rsidP="00342BD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50747CE" w14:textId="2F15230F" w:rsidR="00342BD7" w:rsidRDefault="00342BD7" w:rsidP="00342BD7">
            <w:pPr>
              <w:pStyle w:val="TAC"/>
              <w:jc w:val="left"/>
              <w:rPr>
                <w:rFonts w:cs="Arial"/>
                <w:sz w:val="16"/>
                <w:szCs w:val="16"/>
              </w:rPr>
            </w:pPr>
            <w:r>
              <w:rPr>
                <w:rFonts w:cs="Arial"/>
                <w:sz w:val="16"/>
                <w:szCs w:val="16"/>
              </w:rPr>
              <w:t>Add UE Positioning Capabilities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35A7298" w14:textId="1AB1DDE7" w:rsidR="00342BD7" w:rsidRDefault="00342BD7" w:rsidP="00342BD7">
            <w:pPr>
              <w:pStyle w:val="TAC"/>
              <w:rPr>
                <w:sz w:val="16"/>
              </w:rPr>
            </w:pPr>
            <w:r>
              <w:rPr>
                <w:sz w:val="16"/>
              </w:rPr>
              <w:t>17.3.0</w:t>
            </w:r>
          </w:p>
        </w:tc>
      </w:tr>
      <w:tr w:rsidR="00342BD7" w:rsidRPr="00B44C23" w14:paraId="1EA5BE80"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24822681" w14:textId="377D6221"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00BE3E7" w14:textId="675524C2"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332E1DE" w14:textId="4ADBA2FB" w:rsidR="00342BD7" w:rsidRPr="00342BD7" w:rsidRDefault="00342BD7" w:rsidP="00342BD7">
            <w:pPr>
              <w:pStyle w:val="TAC"/>
              <w:rPr>
                <w:sz w:val="16"/>
              </w:rPr>
            </w:pPr>
            <w:r w:rsidRPr="00D31383">
              <w:rPr>
                <w:rFonts w:cs="Arial"/>
                <w:sz w:val="16"/>
                <w:szCs w:val="16"/>
              </w:rPr>
              <w:t>CP-2120</w:t>
            </w:r>
            <w:r w:rsidR="00D31383">
              <w:rPr>
                <w:rFonts w:cs="Arial"/>
                <w:sz w:val="16"/>
                <w:szCs w:val="16"/>
              </w:rPr>
              <w:t>97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20FF064" w14:textId="0C6AC887" w:rsidR="00342BD7" w:rsidRDefault="00342BD7" w:rsidP="00342BD7">
            <w:pPr>
              <w:pStyle w:val="TAC"/>
              <w:rPr>
                <w:rFonts w:cs="Arial"/>
                <w:sz w:val="16"/>
                <w:szCs w:val="16"/>
              </w:rPr>
            </w:pPr>
            <w:r>
              <w:rPr>
                <w:rFonts w:cs="Arial"/>
                <w:sz w:val="16"/>
                <w:szCs w:val="16"/>
              </w:rPr>
              <w:t>0582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8861801" w14:textId="779B8DC0"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B539283" w14:textId="2599F89F" w:rsidR="00342BD7" w:rsidRDefault="00342BD7" w:rsidP="00342BD7">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028959E" w14:textId="58EEC01A" w:rsidR="00342BD7" w:rsidRDefault="00342BD7" w:rsidP="00342BD7">
            <w:pPr>
              <w:pStyle w:val="TAC"/>
              <w:jc w:val="left"/>
              <w:rPr>
                <w:rFonts w:cs="Arial"/>
                <w:sz w:val="16"/>
                <w:szCs w:val="16"/>
              </w:rPr>
            </w:pPr>
            <w:r>
              <w:rPr>
                <w:rFonts w:cs="Arial"/>
                <w:sz w:val="16"/>
                <w:szCs w:val="16"/>
              </w:rPr>
              <w:t>3xx description correction for SCP</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00082C6" w14:textId="44F8C3FD" w:rsidR="00342BD7" w:rsidRDefault="00342BD7" w:rsidP="00342BD7">
            <w:pPr>
              <w:pStyle w:val="TAC"/>
              <w:rPr>
                <w:sz w:val="16"/>
              </w:rPr>
            </w:pPr>
            <w:r>
              <w:rPr>
                <w:sz w:val="16"/>
              </w:rPr>
              <w:t>17.3.0</w:t>
            </w:r>
          </w:p>
        </w:tc>
      </w:tr>
      <w:tr w:rsidR="00342BD7" w:rsidRPr="00B44C23" w14:paraId="0BDCA6A5"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0A164CDE" w14:textId="25ED73E7"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8F9793" w14:textId="7F41C460"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3B69B59" w14:textId="1FA56198" w:rsidR="00342BD7" w:rsidRPr="00342BD7" w:rsidRDefault="00342BD7" w:rsidP="00342BD7">
            <w:pPr>
              <w:pStyle w:val="TAC"/>
              <w:rPr>
                <w:sz w:val="16"/>
              </w:rPr>
            </w:pPr>
            <w:r w:rsidRPr="00D31383">
              <w:rPr>
                <w:rFonts w:cs="Arial"/>
                <w:sz w:val="16"/>
                <w:szCs w:val="16"/>
              </w:rPr>
              <w:t>CP-212034</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F7280F7" w14:textId="1EE3C35B" w:rsidR="00342BD7" w:rsidRDefault="00342BD7" w:rsidP="00342BD7">
            <w:pPr>
              <w:pStyle w:val="TAC"/>
              <w:rPr>
                <w:rFonts w:cs="Arial"/>
                <w:sz w:val="16"/>
                <w:szCs w:val="16"/>
              </w:rPr>
            </w:pPr>
            <w:r>
              <w:rPr>
                <w:rFonts w:cs="Arial"/>
                <w:sz w:val="16"/>
                <w:szCs w:val="16"/>
              </w:rPr>
              <w:t>0585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6CA898E" w14:textId="22CA3A80" w:rsidR="00342BD7" w:rsidRDefault="00342BD7" w:rsidP="00342BD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30BCFF2" w14:textId="4332FC11" w:rsidR="00342BD7" w:rsidRDefault="00342BD7" w:rsidP="00342BD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7355C12" w14:textId="5A4C947D" w:rsidR="00342BD7" w:rsidRDefault="00342BD7" w:rsidP="00342BD7">
            <w:pPr>
              <w:pStyle w:val="TAC"/>
              <w:jc w:val="left"/>
              <w:rPr>
                <w:rFonts w:cs="Arial"/>
                <w:sz w:val="16"/>
                <w:szCs w:val="16"/>
              </w:rPr>
            </w:pPr>
            <w:r>
              <w:rPr>
                <w:rFonts w:cs="Arial"/>
                <w:sz w:val="16"/>
                <w:szCs w:val="16"/>
              </w:rPr>
              <w:t>Multiple QoS Class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519DA68" w14:textId="5882901C" w:rsidR="00342BD7" w:rsidRDefault="00342BD7" w:rsidP="00342BD7">
            <w:pPr>
              <w:pStyle w:val="TAC"/>
              <w:rPr>
                <w:sz w:val="16"/>
              </w:rPr>
            </w:pPr>
            <w:r>
              <w:rPr>
                <w:sz w:val="16"/>
              </w:rPr>
              <w:t>17.3.0</w:t>
            </w:r>
          </w:p>
        </w:tc>
      </w:tr>
      <w:tr w:rsidR="00342BD7" w:rsidRPr="00B44C23" w14:paraId="671CBD92"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2450B2A8" w14:textId="284FD05C"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E2936C" w14:textId="0C3EFD21"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D3E7F81" w14:textId="4C1C2137" w:rsidR="00342BD7" w:rsidRPr="00342BD7" w:rsidRDefault="00342BD7" w:rsidP="00342BD7">
            <w:pPr>
              <w:pStyle w:val="TAC"/>
              <w:rPr>
                <w:sz w:val="16"/>
              </w:rPr>
            </w:pPr>
            <w:r w:rsidRPr="00D31383">
              <w:rPr>
                <w:rFonts w:cs="Arial"/>
                <w:sz w:val="16"/>
                <w:szCs w:val="16"/>
              </w:rPr>
              <w:t>CP-212037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1AE7FEE" w14:textId="15FD0187" w:rsidR="00342BD7" w:rsidRDefault="00342BD7" w:rsidP="00342BD7">
            <w:pPr>
              <w:pStyle w:val="TAC"/>
              <w:rPr>
                <w:rFonts w:cs="Arial"/>
                <w:sz w:val="16"/>
                <w:szCs w:val="16"/>
              </w:rPr>
            </w:pPr>
            <w:r>
              <w:rPr>
                <w:rFonts w:cs="Arial"/>
                <w:sz w:val="16"/>
                <w:szCs w:val="16"/>
              </w:rPr>
              <w:t>0586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E6EC844" w14:textId="26305A5B"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B05CDBD" w14:textId="28072562" w:rsidR="00342BD7" w:rsidRDefault="00342BD7" w:rsidP="00342BD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8B2C160" w14:textId="46E96098" w:rsidR="00342BD7" w:rsidRDefault="00342BD7" w:rsidP="00342BD7">
            <w:pPr>
              <w:pStyle w:val="TAC"/>
              <w:jc w:val="left"/>
              <w:rPr>
                <w:rFonts w:cs="Arial"/>
                <w:sz w:val="16"/>
                <w:szCs w:val="16"/>
              </w:rPr>
            </w:pPr>
            <w:r>
              <w:rPr>
                <w:rFonts w:cs="Arial"/>
                <w:sz w:val="16"/>
                <w:szCs w:val="16"/>
              </w:rPr>
              <w:t>Dynamic management of group based event monitoring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CB14123" w14:textId="7EC354DD" w:rsidR="00342BD7" w:rsidRDefault="00342BD7" w:rsidP="00342BD7">
            <w:pPr>
              <w:pStyle w:val="TAC"/>
              <w:rPr>
                <w:sz w:val="16"/>
              </w:rPr>
            </w:pPr>
            <w:r>
              <w:rPr>
                <w:sz w:val="16"/>
              </w:rPr>
              <w:t>17.3.0</w:t>
            </w:r>
          </w:p>
        </w:tc>
      </w:tr>
      <w:tr w:rsidR="00342BD7" w:rsidRPr="00B44C23" w14:paraId="035D3EFD"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1022AD3A" w14:textId="4CD11484"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D5C5513" w14:textId="670182F0"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A388CEB" w14:textId="397507F0" w:rsidR="00342BD7" w:rsidRPr="00342BD7" w:rsidRDefault="00342BD7" w:rsidP="00342BD7">
            <w:pPr>
              <w:pStyle w:val="TAC"/>
              <w:rPr>
                <w:sz w:val="16"/>
              </w:rPr>
            </w:pPr>
            <w:r w:rsidRPr="00D31383">
              <w:rPr>
                <w:rFonts w:cs="Arial"/>
                <w:sz w:val="16"/>
                <w:szCs w:val="16"/>
              </w:rPr>
              <w:t>CP-212051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6831D76" w14:textId="3531EFA7" w:rsidR="00342BD7" w:rsidRDefault="00342BD7" w:rsidP="00342BD7">
            <w:pPr>
              <w:pStyle w:val="TAC"/>
              <w:rPr>
                <w:rFonts w:cs="Arial"/>
                <w:sz w:val="16"/>
                <w:szCs w:val="16"/>
              </w:rPr>
            </w:pPr>
            <w:r>
              <w:rPr>
                <w:rFonts w:cs="Arial"/>
                <w:sz w:val="16"/>
                <w:szCs w:val="16"/>
              </w:rPr>
              <w:t>0591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F0E2F14" w14:textId="57C3A558" w:rsidR="00342BD7" w:rsidRDefault="00342BD7" w:rsidP="00342BD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E30EBBA" w14:textId="07AB0C58"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5D03A20" w14:textId="022B7141" w:rsidR="00342BD7" w:rsidRDefault="00342BD7" w:rsidP="00342BD7">
            <w:pPr>
              <w:pStyle w:val="TAC"/>
              <w:jc w:val="left"/>
              <w:rPr>
                <w:rFonts w:cs="Arial"/>
                <w:sz w:val="16"/>
                <w:szCs w:val="16"/>
              </w:rPr>
            </w:pPr>
            <w:r>
              <w:rPr>
                <w:rFonts w:cs="Arial"/>
                <w:sz w:val="16"/>
                <w:szCs w:val="16"/>
              </w:rPr>
              <w:t>NfInstanceId of CBCF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052CBB3" w14:textId="269B8B69" w:rsidR="00342BD7" w:rsidRDefault="00342BD7" w:rsidP="00342BD7">
            <w:pPr>
              <w:pStyle w:val="TAC"/>
              <w:rPr>
                <w:sz w:val="16"/>
              </w:rPr>
            </w:pPr>
            <w:r>
              <w:rPr>
                <w:sz w:val="16"/>
              </w:rPr>
              <w:t>17.3.0</w:t>
            </w:r>
          </w:p>
        </w:tc>
      </w:tr>
      <w:tr w:rsidR="00342BD7" w:rsidRPr="00B44C23" w14:paraId="6DE2B945"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0A9BE41A" w14:textId="7FC7995B"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98A73D1" w14:textId="6DC82A8E"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F89DF81" w14:textId="350C40F0" w:rsidR="00342BD7" w:rsidRPr="00342BD7" w:rsidRDefault="00342BD7" w:rsidP="00342BD7">
            <w:pPr>
              <w:pStyle w:val="TAC"/>
              <w:rPr>
                <w:sz w:val="16"/>
              </w:rPr>
            </w:pPr>
            <w:r w:rsidRPr="00D31383">
              <w:rPr>
                <w:rFonts w:cs="Arial"/>
                <w:sz w:val="16"/>
                <w:szCs w:val="16"/>
              </w:rPr>
              <w:t>CP-212036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7505C1D" w14:textId="48054A9C" w:rsidR="00342BD7" w:rsidRDefault="00342BD7" w:rsidP="00342BD7">
            <w:pPr>
              <w:pStyle w:val="TAC"/>
              <w:rPr>
                <w:rFonts w:cs="Arial"/>
                <w:sz w:val="16"/>
                <w:szCs w:val="16"/>
              </w:rPr>
            </w:pPr>
            <w:r>
              <w:rPr>
                <w:rFonts w:cs="Arial"/>
                <w:sz w:val="16"/>
                <w:szCs w:val="16"/>
              </w:rPr>
              <w:t>0592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0EA8EF1" w14:textId="0E0C16D2"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17A7530" w14:textId="00D42918"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1EE90C7" w14:textId="57A46968" w:rsidR="00342BD7" w:rsidRDefault="00342BD7" w:rsidP="00342BD7">
            <w:pPr>
              <w:pStyle w:val="TAC"/>
              <w:jc w:val="left"/>
              <w:rPr>
                <w:rFonts w:cs="Arial"/>
                <w:sz w:val="16"/>
                <w:szCs w:val="16"/>
              </w:rPr>
            </w:pPr>
            <w:r>
              <w:rPr>
                <w:rFonts w:cs="Arial"/>
                <w:sz w:val="16"/>
                <w:szCs w:val="16"/>
              </w:rPr>
              <w:t>Miscellaneous 5G ProSe related corrections and updates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834D52C" w14:textId="38400EFD" w:rsidR="00342BD7" w:rsidRDefault="00342BD7" w:rsidP="00342BD7">
            <w:pPr>
              <w:pStyle w:val="TAC"/>
              <w:rPr>
                <w:sz w:val="16"/>
              </w:rPr>
            </w:pPr>
            <w:r>
              <w:rPr>
                <w:sz w:val="16"/>
              </w:rPr>
              <w:t>17.3.0</w:t>
            </w:r>
          </w:p>
        </w:tc>
      </w:tr>
      <w:tr w:rsidR="00342BD7" w:rsidRPr="00B44C23" w14:paraId="4FF421DD"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16B85B79" w14:textId="163B332E"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999EBED" w14:textId="78273B0F"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0FCBB10" w14:textId="2BA876FC" w:rsidR="00342BD7" w:rsidRPr="00342BD7" w:rsidRDefault="00342BD7" w:rsidP="00342BD7">
            <w:pPr>
              <w:pStyle w:val="TAC"/>
              <w:rPr>
                <w:sz w:val="16"/>
              </w:rPr>
            </w:pPr>
            <w:r w:rsidRPr="00D31383">
              <w:rPr>
                <w:rFonts w:cs="Arial"/>
                <w:sz w:val="16"/>
                <w:szCs w:val="16"/>
              </w:rPr>
              <w:t>CP-212059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AA13817" w14:textId="66393709" w:rsidR="00342BD7" w:rsidRDefault="00342BD7" w:rsidP="00342BD7">
            <w:pPr>
              <w:pStyle w:val="TAC"/>
              <w:rPr>
                <w:rFonts w:cs="Arial"/>
                <w:sz w:val="16"/>
                <w:szCs w:val="16"/>
              </w:rPr>
            </w:pPr>
            <w:r>
              <w:rPr>
                <w:rFonts w:cs="Arial"/>
                <w:sz w:val="16"/>
                <w:szCs w:val="16"/>
              </w:rPr>
              <w:t>0593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5F1BE0B" w14:textId="3C0152C0"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6149738" w14:textId="19D06612"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EFA167C" w14:textId="596CADB9" w:rsidR="00342BD7" w:rsidRDefault="00342BD7" w:rsidP="00342BD7">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B3D7668" w14:textId="0C8BE391" w:rsidR="00342BD7" w:rsidRDefault="00342BD7" w:rsidP="00342BD7">
            <w:pPr>
              <w:pStyle w:val="TAC"/>
              <w:rPr>
                <w:sz w:val="16"/>
              </w:rPr>
            </w:pPr>
            <w:r>
              <w:rPr>
                <w:sz w:val="16"/>
              </w:rPr>
              <w:t>17.3.0</w:t>
            </w:r>
          </w:p>
        </w:tc>
      </w:tr>
      <w:tr w:rsidR="00265ADB" w:rsidRPr="00B44C23" w14:paraId="0E44A3F6"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36322AE3" w14:textId="37E32F2E"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DA41B49" w14:textId="08971AC3"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BB78AAC" w14:textId="40BDD061"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B4FC971" w14:textId="42EBB5DB" w:rsidR="00265ADB" w:rsidRDefault="00265ADB" w:rsidP="00265ADB">
            <w:pPr>
              <w:pStyle w:val="TAC"/>
              <w:rPr>
                <w:rFonts w:cs="Arial"/>
                <w:sz w:val="16"/>
                <w:szCs w:val="16"/>
              </w:rPr>
            </w:pPr>
            <w:r>
              <w:rPr>
                <w:rFonts w:cs="Arial"/>
                <w:sz w:val="16"/>
                <w:szCs w:val="16"/>
              </w:rPr>
              <w:t>0596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EEFCF8A" w14:textId="67AC7024" w:rsidR="00265ADB" w:rsidRDefault="00265ADB" w:rsidP="00265AD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0F9B2A8" w14:textId="5D571042"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647A27C" w14:textId="6AE06A8A" w:rsidR="00265ADB" w:rsidRDefault="00265ADB" w:rsidP="00265ADB">
            <w:pPr>
              <w:pStyle w:val="TAC"/>
              <w:jc w:val="left"/>
              <w:rPr>
                <w:rFonts w:cs="Arial"/>
                <w:sz w:val="16"/>
                <w:szCs w:val="16"/>
              </w:rPr>
            </w:pPr>
            <w:r>
              <w:rPr>
                <w:rFonts w:cs="Arial"/>
                <w:sz w:val="16"/>
                <w:szCs w:val="16"/>
              </w:rPr>
              <w:t>Introduction of new AMF services (MBSBroadcast and MBSCommunication) to clauses 4.1 and 5.1</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5314584" w14:textId="763402C6" w:rsidR="00265ADB" w:rsidRDefault="00265ADB" w:rsidP="00265ADB">
            <w:pPr>
              <w:pStyle w:val="TAC"/>
              <w:rPr>
                <w:sz w:val="16"/>
              </w:rPr>
            </w:pPr>
            <w:r>
              <w:rPr>
                <w:sz w:val="16"/>
              </w:rPr>
              <w:t>17.4.0</w:t>
            </w:r>
          </w:p>
        </w:tc>
      </w:tr>
      <w:tr w:rsidR="00265ADB" w:rsidRPr="00B44C23" w14:paraId="764513AD"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59E2FB57" w14:textId="322768B8"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3D10BB3" w14:textId="70D15A32"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5BABCBA" w14:textId="4CEFE4FE"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7E6F839" w14:textId="7017A57E" w:rsidR="00265ADB" w:rsidRDefault="00265ADB" w:rsidP="00265ADB">
            <w:pPr>
              <w:pStyle w:val="TAC"/>
              <w:rPr>
                <w:rFonts w:cs="Arial"/>
                <w:sz w:val="16"/>
                <w:szCs w:val="16"/>
              </w:rPr>
            </w:pPr>
            <w:r>
              <w:rPr>
                <w:rFonts w:cs="Arial"/>
                <w:sz w:val="16"/>
                <w:szCs w:val="16"/>
              </w:rPr>
              <w:t>0597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2CD7594" w14:textId="5634B3BB" w:rsidR="00265ADB" w:rsidRDefault="00265ADB" w:rsidP="00265AD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F24848F" w14:textId="3EDFE892"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6FE3AF7" w14:textId="3E64180F" w:rsidR="00265ADB" w:rsidRDefault="00265ADB" w:rsidP="00265ADB">
            <w:pPr>
              <w:pStyle w:val="TAC"/>
              <w:jc w:val="left"/>
              <w:rPr>
                <w:rFonts w:cs="Arial"/>
                <w:sz w:val="16"/>
                <w:szCs w:val="16"/>
              </w:rPr>
            </w:pPr>
            <w:r>
              <w:rPr>
                <w:rFonts w:cs="Arial"/>
                <w:sz w:val="16"/>
                <w:szCs w:val="16"/>
              </w:rPr>
              <w:t>MBSBroadcast API - Overview of MBSBroadcast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28E77B" w14:textId="7FD78A33" w:rsidR="00265ADB" w:rsidRDefault="00265ADB" w:rsidP="00265ADB">
            <w:pPr>
              <w:pStyle w:val="TAC"/>
              <w:rPr>
                <w:sz w:val="16"/>
              </w:rPr>
            </w:pPr>
            <w:r>
              <w:rPr>
                <w:sz w:val="16"/>
              </w:rPr>
              <w:t>17.4.0</w:t>
            </w:r>
          </w:p>
        </w:tc>
      </w:tr>
      <w:tr w:rsidR="00265ADB" w:rsidRPr="00B44C23" w14:paraId="77D7A842"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5D2A9C7C" w14:textId="61F1AF0E"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C22274" w14:textId="0FD599A2"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0B09B14" w14:textId="409CB03A"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23A0710" w14:textId="42B0108A" w:rsidR="00265ADB" w:rsidRDefault="00265ADB" w:rsidP="00265ADB">
            <w:pPr>
              <w:pStyle w:val="TAC"/>
              <w:rPr>
                <w:rFonts w:cs="Arial"/>
                <w:sz w:val="16"/>
                <w:szCs w:val="16"/>
              </w:rPr>
            </w:pPr>
            <w:r>
              <w:rPr>
                <w:rFonts w:cs="Arial"/>
                <w:sz w:val="16"/>
                <w:szCs w:val="16"/>
              </w:rPr>
              <w:t>0598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72DBE83" w14:textId="7777618F" w:rsidR="00265ADB" w:rsidRDefault="00265ADB" w:rsidP="00265ADB">
            <w:pPr>
              <w:pStyle w:val="TAC"/>
              <w:rPr>
                <w:rFonts w:cs="Arial"/>
                <w:sz w:val="16"/>
                <w:szCs w:val="16"/>
              </w:rPr>
            </w:pP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0F28F4B" w14:textId="39E6AC93"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46FF2B5" w14:textId="2D24A980" w:rsidR="00265ADB" w:rsidRDefault="00265ADB" w:rsidP="00265ADB">
            <w:pPr>
              <w:pStyle w:val="TAC"/>
              <w:jc w:val="left"/>
              <w:rPr>
                <w:rFonts w:cs="Arial"/>
                <w:sz w:val="16"/>
                <w:szCs w:val="16"/>
              </w:rPr>
            </w:pPr>
            <w:r>
              <w:rPr>
                <w:rFonts w:cs="Arial"/>
                <w:sz w:val="16"/>
                <w:szCs w:val="16"/>
              </w:rPr>
              <w:t>MBSBroadcast API - ContextCreate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5BEE804" w14:textId="7A5157EA" w:rsidR="00265ADB" w:rsidRDefault="00265ADB" w:rsidP="00265ADB">
            <w:pPr>
              <w:pStyle w:val="TAC"/>
              <w:rPr>
                <w:sz w:val="16"/>
              </w:rPr>
            </w:pPr>
            <w:r>
              <w:rPr>
                <w:sz w:val="16"/>
              </w:rPr>
              <w:t>17.4.0</w:t>
            </w:r>
          </w:p>
        </w:tc>
      </w:tr>
      <w:tr w:rsidR="00265ADB" w:rsidRPr="00B44C23" w14:paraId="4FA545B7"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948D1F3" w14:textId="1073A4C3"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9AB3671" w14:textId="3F847633"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8544B65" w14:textId="56217A16"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4DD19F6" w14:textId="61776688" w:rsidR="00265ADB" w:rsidRDefault="00265ADB" w:rsidP="00265ADB">
            <w:pPr>
              <w:pStyle w:val="TAC"/>
              <w:rPr>
                <w:rFonts w:cs="Arial"/>
                <w:sz w:val="16"/>
                <w:szCs w:val="16"/>
              </w:rPr>
            </w:pPr>
            <w:r>
              <w:rPr>
                <w:rFonts w:cs="Arial"/>
                <w:sz w:val="16"/>
                <w:szCs w:val="16"/>
              </w:rPr>
              <w:t>0599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139DC03" w14:textId="3CA55529" w:rsidR="00265ADB" w:rsidRDefault="00265ADB" w:rsidP="00265ADB">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3BA63A3" w14:textId="2DC0D2FF"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08D4A7E" w14:textId="72874D44" w:rsidR="00265ADB" w:rsidRDefault="00265ADB" w:rsidP="00265ADB">
            <w:pPr>
              <w:pStyle w:val="TAC"/>
              <w:jc w:val="left"/>
              <w:rPr>
                <w:rFonts w:cs="Arial"/>
                <w:sz w:val="16"/>
                <w:szCs w:val="16"/>
              </w:rPr>
            </w:pPr>
            <w:r>
              <w:rPr>
                <w:rFonts w:cs="Arial"/>
                <w:sz w:val="16"/>
                <w:szCs w:val="16"/>
              </w:rPr>
              <w:t>MBSBroadcast API - ContextUpdate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76F9B4A" w14:textId="1D578EE2" w:rsidR="00265ADB" w:rsidRDefault="00265ADB" w:rsidP="00265ADB">
            <w:pPr>
              <w:pStyle w:val="TAC"/>
              <w:rPr>
                <w:sz w:val="16"/>
              </w:rPr>
            </w:pPr>
            <w:r>
              <w:rPr>
                <w:sz w:val="16"/>
              </w:rPr>
              <w:t>17.4.0</w:t>
            </w:r>
          </w:p>
        </w:tc>
      </w:tr>
      <w:tr w:rsidR="00265ADB" w:rsidRPr="00B44C23" w14:paraId="1A8DA09F"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7460C2F1" w14:textId="78046520"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2386F8" w14:textId="5BA86C7E"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0FDB5D4" w14:textId="6756FEF4"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03568C6" w14:textId="5F32A94C" w:rsidR="00265ADB" w:rsidRDefault="00265ADB" w:rsidP="00265ADB">
            <w:pPr>
              <w:pStyle w:val="TAC"/>
              <w:rPr>
                <w:rFonts w:cs="Arial"/>
                <w:sz w:val="16"/>
                <w:szCs w:val="16"/>
              </w:rPr>
            </w:pPr>
            <w:r>
              <w:rPr>
                <w:rFonts w:cs="Arial"/>
                <w:sz w:val="16"/>
                <w:szCs w:val="16"/>
              </w:rPr>
              <w:t>0600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C0136D8" w14:textId="3595BA47" w:rsidR="00265ADB" w:rsidRDefault="00265ADB" w:rsidP="00265AD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5A1B7D0" w14:textId="4C17FE53"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8157B02" w14:textId="0D2ED8A0" w:rsidR="00265ADB" w:rsidRDefault="00265ADB" w:rsidP="00265ADB">
            <w:pPr>
              <w:pStyle w:val="TAC"/>
              <w:jc w:val="left"/>
              <w:rPr>
                <w:rFonts w:cs="Arial"/>
                <w:sz w:val="16"/>
                <w:szCs w:val="16"/>
              </w:rPr>
            </w:pPr>
            <w:r>
              <w:rPr>
                <w:rFonts w:cs="Arial"/>
                <w:sz w:val="16"/>
                <w:szCs w:val="16"/>
              </w:rPr>
              <w:t>MBSBroadcast API - ContextRelease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B1CCA66" w14:textId="0544BDA3" w:rsidR="00265ADB" w:rsidRDefault="00265ADB" w:rsidP="00265ADB">
            <w:pPr>
              <w:pStyle w:val="TAC"/>
              <w:rPr>
                <w:sz w:val="16"/>
              </w:rPr>
            </w:pPr>
            <w:r>
              <w:rPr>
                <w:sz w:val="16"/>
              </w:rPr>
              <w:t>17.4.0</w:t>
            </w:r>
          </w:p>
        </w:tc>
      </w:tr>
      <w:tr w:rsidR="00265ADB" w:rsidRPr="00B44C23" w14:paraId="7E29A0CA"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428EADC1" w14:textId="0F7FC709"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ACA35F" w14:textId="3403696E"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80460AE" w14:textId="01F06D8B"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AFDE614" w14:textId="4F848966" w:rsidR="00265ADB" w:rsidRDefault="00265ADB" w:rsidP="00265ADB">
            <w:pPr>
              <w:pStyle w:val="TAC"/>
              <w:rPr>
                <w:rFonts w:cs="Arial"/>
                <w:sz w:val="16"/>
                <w:szCs w:val="16"/>
              </w:rPr>
            </w:pPr>
            <w:r>
              <w:rPr>
                <w:rFonts w:cs="Arial"/>
                <w:sz w:val="16"/>
                <w:szCs w:val="16"/>
              </w:rPr>
              <w:t>0601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9705233" w14:textId="2A97E054" w:rsidR="00265ADB" w:rsidRDefault="00265ADB" w:rsidP="00265AD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50E4C90" w14:textId="1F85BAED"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09C0894" w14:textId="593939AE" w:rsidR="00265ADB" w:rsidRDefault="00265ADB" w:rsidP="00265ADB">
            <w:pPr>
              <w:pStyle w:val="TAC"/>
              <w:jc w:val="left"/>
              <w:rPr>
                <w:rFonts w:cs="Arial"/>
                <w:sz w:val="16"/>
                <w:szCs w:val="16"/>
              </w:rPr>
            </w:pPr>
            <w:r>
              <w:rPr>
                <w:rFonts w:cs="Arial"/>
                <w:sz w:val="16"/>
                <w:szCs w:val="16"/>
              </w:rPr>
              <w:t>MBSBroadcast API - Resources and methods overview</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D01EE8E" w14:textId="61EDA590" w:rsidR="00265ADB" w:rsidRDefault="00265ADB" w:rsidP="00265ADB">
            <w:pPr>
              <w:pStyle w:val="TAC"/>
              <w:rPr>
                <w:sz w:val="16"/>
              </w:rPr>
            </w:pPr>
            <w:r>
              <w:rPr>
                <w:sz w:val="16"/>
              </w:rPr>
              <w:t>17.4.0</w:t>
            </w:r>
          </w:p>
        </w:tc>
      </w:tr>
      <w:tr w:rsidR="00265ADB" w:rsidRPr="00B44C23" w14:paraId="69EE40E5"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773B5B8E" w14:textId="7FA71308"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B344A5A" w14:textId="47921A30"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0152A99" w14:textId="4B036CCB"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710097F" w14:textId="6860E9B7" w:rsidR="00265ADB" w:rsidRDefault="00265ADB" w:rsidP="00265ADB">
            <w:pPr>
              <w:pStyle w:val="TAC"/>
              <w:rPr>
                <w:rFonts w:cs="Arial"/>
                <w:sz w:val="16"/>
                <w:szCs w:val="16"/>
              </w:rPr>
            </w:pPr>
            <w:r>
              <w:rPr>
                <w:rFonts w:cs="Arial"/>
                <w:sz w:val="16"/>
                <w:szCs w:val="16"/>
              </w:rPr>
              <w:t>0602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D4925C7" w14:textId="68F30697" w:rsidR="00265ADB" w:rsidRDefault="00265ADB" w:rsidP="00265AD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A3B188F" w14:textId="4E50CB63"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82A1AE9" w14:textId="0366B3F6" w:rsidR="00265ADB" w:rsidRDefault="00265ADB" w:rsidP="00265ADB">
            <w:pPr>
              <w:pStyle w:val="TAC"/>
              <w:jc w:val="left"/>
              <w:rPr>
                <w:rFonts w:cs="Arial"/>
                <w:sz w:val="16"/>
                <w:szCs w:val="16"/>
              </w:rPr>
            </w:pPr>
            <w:r>
              <w:rPr>
                <w:rFonts w:cs="Arial"/>
                <w:sz w:val="16"/>
                <w:szCs w:val="16"/>
              </w:rPr>
              <w:t>MBSBroadcast API – Resource Definition – Broadcast MBS session contexts collection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574B3E" w14:textId="7CF57847" w:rsidR="00265ADB" w:rsidRDefault="00265ADB" w:rsidP="00265ADB">
            <w:pPr>
              <w:pStyle w:val="TAC"/>
              <w:rPr>
                <w:sz w:val="16"/>
              </w:rPr>
            </w:pPr>
            <w:r>
              <w:rPr>
                <w:sz w:val="16"/>
              </w:rPr>
              <w:t>17.4.0</w:t>
            </w:r>
          </w:p>
        </w:tc>
      </w:tr>
      <w:tr w:rsidR="00265ADB" w:rsidRPr="00B44C23" w14:paraId="0A086153"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984573E" w14:textId="5D717AEA"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513DB04" w14:textId="658554AC"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5C5D4BD" w14:textId="470E3961"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17F178D" w14:textId="0C976A76" w:rsidR="00265ADB" w:rsidRDefault="00265ADB" w:rsidP="00265ADB">
            <w:pPr>
              <w:pStyle w:val="TAC"/>
              <w:rPr>
                <w:rFonts w:cs="Arial"/>
                <w:sz w:val="16"/>
                <w:szCs w:val="16"/>
              </w:rPr>
            </w:pPr>
            <w:r>
              <w:rPr>
                <w:rFonts w:cs="Arial"/>
                <w:sz w:val="16"/>
                <w:szCs w:val="16"/>
              </w:rPr>
              <w:t>0603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3B73B3E" w14:textId="27DBEE03" w:rsidR="00265ADB" w:rsidRDefault="00265ADB" w:rsidP="00265AD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76863C9" w14:textId="3B46A4F5"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AC8E613" w14:textId="16129F7D" w:rsidR="00265ADB" w:rsidRDefault="00265ADB" w:rsidP="00265ADB">
            <w:pPr>
              <w:pStyle w:val="TAC"/>
              <w:jc w:val="left"/>
              <w:rPr>
                <w:rFonts w:cs="Arial"/>
                <w:sz w:val="16"/>
                <w:szCs w:val="16"/>
              </w:rPr>
            </w:pPr>
            <w:r>
              <w:rPr>
                <w:rFonts w:cs="Arial"/>
                <w:sz w:val="16"/>
                <w:szCs w:val="16"/>
              </w:rPr>
              <w:t>MBSBroadcast API – Resource Definition – Individual broadcast MBS session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82F4F77" w14:textId="5382350E" w:rsidR="00265ADB" w:rsidRDefault="00265ADB" w:rsidP="00265ADB">
            <w:pPr>
              <w:pStyle w:val="TAC"/>
              <w:rPr>
                <w:sz w:val="16"/>
              </w:rPr>
            </w:pPr>
            <w:r>
              <w:rPr>
                <w:sz w:val="16"/>
              </w:rPr>
              <w:t>17.4.0</w:t>
            </w:r>
          </w:p>
        </w:tc>
      </w:tr>
      <w:tr w:rsidR="00265ADB" w:rsidRPr="00B44C23" w14:paraId="556674FE"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61E8D4B" w14:textId="49749A4E"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D1F5F5F" w14:textId="195073B6"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79A9347" w14:textId="3E73CAA2"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0110DD9" w14:textId="5AF82B17" w:rsidR="00265ADB" w:rsidRDefault="00265ADB" w:rsidP="00265ADB">
            <w:pPr>
              <w:pStyle w:val="TAC"/>
              <w:rPr>
                <w:rFonts w:cs="Arial"/>
                <w:sz w:val="16"/>
                <w:szCs w:val="16"/>
              </w:rPr>
            </w:pPr>
            <w:r>
              <w:rPr>
                <w:rFonts w:cs="Arial"/>
                <w:sz w:val="16"/>
                <w:szCs w:val="16"/>
              </w:rPr>
              <w:t>0604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94CE579" w14:textId="7D99E7F8" w:rsidR="00265ADB" w:rsidRDefault="00265ADB" w:rsidP="00265ADB">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60C09CF" w14:textId="14651466"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6E109D1" w14:textId="592362B5" w:rsidR="00265ADB" w:rsidRDefault="00265ADB" w:rsidP="00265ADB">
            <w:pPr>
              <w:pStyle w:val="TAC"/>
              <w:jc w:val="left"/>
              <w:rPr>
                <w:rFonts w:cs="Arial"/>
                <w:sz w:val="16"/>
                <w:szCs w:val="16"/>
              </w:rPr>
            </w:pPr>
            <w:r>
              <w:rPr>
                <w:rFonts w:cs="Arial"/>
                <w:sz w:val="16"/>
                <w:szCs w:val="16"/>
              </w:rPr>
              <w:t>MBSBroadcast API - Data Model &amp; OpenAPI for ContextCreate and ContextStatusNotify service operations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2425291" w14:textId="66458CFD" w:rsidR="00265ADB" w:rsidRDefault="00265ADB" w:rsidP="00265ADB">
            <w:pPr>
              <w:pStyle w:val="TAC"/>
              <w:rPr>
                <w:sz w:val="16"/>
              </w:rPr>
            </w:pPr>
            <w:r>
              <w:rPr>
                <w:sz w:val="16"/>
              </w:rPr>
              <w:t>17.4.0</w:t>
            </w:r>
          </w:p>
        </w:tc>
      </w:tr>
      <w:tr w:rsidR="00265ADB" w:rsidRPr="00B44C23" w14:paraId="6A024BBA"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58BD854A" w14:textId="7B31878F"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9AF5AD2" w14:textId="362A6991"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73C1C8E" w14:textId="1420B9D1"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8204D93" w14:textId="04CC57E9" w:rsidR="00265ADB" w:rsidRDefault="00265ADB" w:rsidP="00265ADB">
            <w:pPr>
              <w:pStyle w:val="TAC"/>
              <w:rPr>
                <w:rFonts w:cs="Arial"/>
                <w:sz w:val="16"/>
                <w:szCs w:val="16"/>
              </w:rPr>
            </w:pPr>
            <w:r>
              <w:rPr>
                <w:rFonts w:cs="Arial"/>
                <w:sz w:val="16"/>
                <w:szCs w:val="16"/>
              </w:rPr>
              <w:t>0605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A4CE003" w14:textId="2E554ABB" w:rsidR="00265ADB" w:rsidRDefault="00265ADB" w:rsidP="00265ADB">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23AA43E" w14:textId="1920AD8B"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EBB8723" w14:textId="3D8E964A" w:rsidR="00265ADB" w:rsidRDefault="00265ADB" w:rsidP="00265ADB">
            <w:pPr>
              <w:pStyle w:val="TAC"/>
              <w:jc w:val="left"/>
              <w:rPr>
                <w:rFonts w:cs="Arial"/>
                <w:sz w:val="16"/>
                <w:szCs w:val="16"/>
              </w:rPr>
            </w:pPr>
            <w:r>
              <w:rPr>
                <w:rFonts w:cs="Arial"/>
                <w:sz w:val="16"/>
                <w:szCs w:val="16"/>
              </w:rPr>
              <w:t>MBSBroadcast API - Data Model &amp; OpenAPI for ContextUpdate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B3C0E6E" w14:textId="2B31F601" w:rsidR="00265ADB" w:rsidRDefault="00265ADB" w:rsidP="00265ADB">
            <w:pPr>
              <w:pStyle w:val="TAC"/>
              <w:rPr>
                <w:sz w:val="16"/>
              </w:rPr>
            </w:pPr>
            <w:r>
              <w:rPr>
                <w:sz w:val="16"/>
              </w:rPr>
              <w:t>17.4.0</w:t>
            </w:r>
          </w:p>
        </w:tc>
      </w:tr>
      <w:tr w:rsidR="00265ADB" w:rsidRPr="00B44C23" w14:paraId="117361FA"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045F3420" w14:textId="46854E1C"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35F58FD" w14:textId="03125115"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BE5B693" w14:textId="70BD3BFD"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699D356" w14:textId="15AE7D86" w:rsidR="00265ADB" w:rsidRDefault="00265ADB" w:rsidP="00265ADB">
            <w:pPr>
              <w:pStyle w:val="TAC"/>
              <w:rPr>
                <w:rFonts w:cs="Arial"/>
                <w:sz w:val="16"/>
                <w:szCs w:val="16"/>
              </w:rPr>
            </w:pPr>
            <w:r>
              <w:rPr>
                <w:rFonts w:cs="Arial"/>
                <w:sz w:val="16"/>
                <w:szCs w:val="16"/>
              </w:rPr>
              <w:t>0606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64D4AFB" w14:textId="621230DB" w:rsidR="00265ADB" w:rsidRDefault="00265ADB" w:rsidP="00265AD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E42569F" w14:textId="6EE91DB8"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20210FE" w14:textId="22287B3D" w:rsidR="00265ADB" w:rsidRDefault="00265ADB" w:rsidP="00265ADB">
            <w:pPr>
              <w:pStyle w:val="TAC"/>
              <w:jc w:val="left"/>
              <w:rPr>
                <w:rFonts w:cs="Arial"/>
                <w:sz w:val="16"/>
                <w:szCs w:val="16"/>
              </w:rPr>
            </w:pPr>
            <w:r>
              <w:rPr>
                <w:rFonts w:cs="Arial"/>
                <w:sz w:val="16"/>
                <w:szCs w:val="16"/>
              </w:rPr>
              <w:t>MBSBroadcast API - Data Model &amp; OpenAPI for ContextRelease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452A43C" w14:textId="2EB4FB78" w:rsidR="00265ADB" w:rsidRDefault="00265ADB" w:rsidP="00265ADB">
            <w:pPr>
              <w:pStyle w:val="TAC"/>
              <w:rPr>
                <w:sz w:val="16"/>
              </w:rPr>
            </w:pPr>
            <w:r>
              <w:rPr>
                <w:sz w:val="16"/>
              </w:rPr>
              <w:t>17.4.0</w:t>
            </w:r>
          </w:p>
        </w:tc>
      </w:tr>
      <w:tr w:rsidR="00265ADB" w:rsidRPr="00B44C23" w14:paraId="1134C301"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58FAB48" w14:textId="4EBDA83C"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3AAE0D1" w14:textId="5CEBE2DB"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D7F8ED6" w14:textId="606ADC53"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1978A94" w14:textId="22DE8E82" w:rsidR="00265ADB" w:rsidRDefault="00265ADB" w:rsidP="00265ADB">
            <w:pPr>
              <w:pStyle w:val="TAC"/>
              <w:rPr>
                <w:rFonts w:cs="Arial"/>
                <w:sz w:val="16"/>
                <w:szCs w:val="16"/>
              </w:rPr>
            </w:pPr>
            <w:r>
              <w:rPr>
                <w:rFonts w:cs="Arial"/>
                <w:sz w:val="16"/>
                <w:szCs w:val="16"/>
              </w:rPr>
              <w:t>0608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DABF348" w14:textId="4F0DCCCB" w:rsidR="00265ADB" w:rsidRDefault="00265ADB" w:rsidP="00265AD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8A0EEBE" w14:textId="5F767118"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0F3CF59" w14:textId="25A8D4A7" w:rsidR="00265ADB" w:rsidRDefault="00265ADB" w:rsidP="00265ADB">
            <w:pPr>
              <w:pStyle w:val="TAC"/>
              <w:jc w:val="left"/>
              <w:rPr>
                <w:rFonts w:cs="Arial"/>
                <w:sz w:val="16"/>
                <w:szCs w:val="16"/>
              </w:rPr>
            </w:pPr>
            <w:r>
              <w:rPr>
                <w:rFonts w:cs="Arial"/>
                <w:sz w:val="16"/>
                <w:szCs w:val="16"/>
              </w:rPr>
              <w:t>Namf_MBSCommnuication service description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663CBB" w14:textId="40D9A673" w:rsidR="00265ADB" w:rsidRDefault="00265ADB" w:rsidP="00265ADB">
            <w:pPr>
              <w:pStyle w:val="TAC"/>
              <w:rPr>
                <w:sz w:val="16"/>
              </w:rPr>
            </w:pPr>
            <w:r>
              <w:rPr>
                <w:sz w:val="16"/>
              </w:rPr>
              <w:t>17.4.0</w:t>
            </w:r>
          </w:p>
        </w:tc>
      </w:tr>
      <w:tr w:rsidR="00265ADB" w:rsidRPr="00B44C23" w14:paraId="436F8566"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53FAB428" w14:textId="7E934426"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3DE4BBB" w14:textId="72AA6A80"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20C1FAD" w14:textId="0EC4A4B8"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627E20C" w14:textId="5DDD8E64" w:rsidR="00265ADB" w:rsidRDefault="00265ADB" w:rsidP="00265ADB">
            <w:pPr>
              <w:pStyle w:val="TAC"/>
              <w:rPr>
                <w:rFonts w:cs="Arial"/>
                <w:sz w:val="16"/>
                <w:szCs w:val="16"/>
              </w:rPr>
            </w:pPr>
            <w:r>
              <w:rPr>
                <w:rFonts w:cs="Arial"/>
                <w:sz w:val="16"/>
                <w:szCs w:val="16"/>
              </w:rPr>
              <w:t>0609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317DB05" w14:textId="17AC8904" w:rsidR="00265ADB" w:rsidRDefault="00265ADB" w:rsidP="00265AD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53A47F9" w14:textId="51112D80"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7E810B8" w14:textId="58F2D72B" w:rsidR="00265ADB" w:rsidRDefault="00265ADB" w:rsidP="00265ADB">
            <w:pPr>
              <w:pStyle w:val="TAC"/>
              <w:jc w:val="left"/>
              <w:rPr>
                <w:rFonts w:cs="Arial"/>
                <w:sz w:val="16"/>
                <w:szCs w:val="16"/>
              </w:rPr>
            </w:pPr>
            <w:r>
              <w:rPr>
                <w:rFonts w:cs="Arial"/>
                <w:sz w:val="16"/>
                <w:szCs w:val="16"/>
              </w:rPr>
              <w:t>Namf_MBSCommnuication resources and methods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CD64705" w14:textId="61EC0732" w:rsidR="00265ADB" w:rsidRDefault="00265ADB" w:rsidP="00265ADB">
            <w:pPr>
              <w:pStyle w:val="TAC"/>
              <w:rPr>
                <w:sz w:val="16"/>
              </w:rPr>
            </w:pPr>
            <w:r>
              <w:rPr>
                <w:sz w:val="16"/>
              </w:rPr>
              <w:t>17.4.0</w:t>
            </w:r>
          </w:p>
        </w:tc>
      </w:tr>
      <w:tr w:rsidR="007F2841" w:rsidRPr="00B44C23" w14:paraId="54C4BC65"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36877D81" w14:textId="448CE63F"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6E68307" w14:textId="6C69E131"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43D49C1" w14:textId="34F0FAA1" w:rsidR="007F2841" w:rsidRDefault="007F2841" w:rsidP="007F2841">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E436361" w14:textId="628DFFAD" w:rsidR="007F2841" w:rsidRDefault="007F2841" w:rsidP="007F2841">
            <w:pPr>
              <w:pStyle w:val="TAC"/>
              <w:rPr>
                <w:rFonts w:cs="Arial"/>
                <w:sz w:val="16"/>
                <w:szCs w:val="16"/>
              </w:rPr>
            </w:pPr>
            <w:r>
              <w:rPr>
                <w:rFonts w:cs="Arial"/>
                <w:sz w:val="16"/>
                <w:szCs w:val="16"/>
              </w:rPr>
              <w:t>0610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A485A28" w14:textId="7C968256" w:rsidR="007F2841" w:rsidRDefault="007F2841" w:rsidP="007F2841">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4B762D0" w14:textId="35130C10"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A567477" w14:textId="7031E5F0" w:rsidR="007F2841" w:rsidRPr="00063ACE" w:rsidRDefault="007F2841" w:rsidP="00D67CF5">
            <w:pPr>
              <w:rPr>
                <w:rFonts w:cs="Arial"/>
                <w:sz w:val="16"/>
                <w:szCs w:val="16"/>
              </w:rPr>
            </w:pPr>
            <w:r>
              <w:rPr>
                <w:rFonts w:ascii="Arial" w:hAnsi="Arial" w:cs="Arial"/>
                <w:sz w:val="16"/>
                <w:szCs w:val="16"/>
              </w:rPr>
              <w:t>Namf_MBSCommnuication data type and openAPI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1BEEE32" w14:textId="56A684E0" w:rsidR="007F2841" w:rsidRDefault="007F2841" w:rsidP="007F2841">
            <w:pPr>
              <w:pStyle w:val="TAC"/>
              <w:rPr>
                <w:sz w:val="16"/>
              </w:rPr>
            </w:pPr>
            <w:r>
              <w:rPr>
                <w:sz w:val="16"/>
              </w:rPr>
              <w:t>17.4.0</w:t>
            </w:r>
          </w:p>
        </w:tc>
      </w:tr>
      <w:tr w:rsidR="007F2841" w:rsidRPr="00B44C23" w14:paraId="480F9910"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281A2568" w14:textId="4122ACE1"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19DD2D" w14:textId="6A4F0A21"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146CB63" w14:textId="75447E62" w:rsidR="007F2841" w:rsidRDefault="007F2841" w:rsidP="007F2841">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3F545BE" w14:textId="22E080C7" w:rsidR="007F2841" w:rsidRDefault="007F2841" w:rsidP="007F2841">
            <w:pPr>
              <w:pStyle w:val="TAC"/>
              <w:rPr>
                <w:rFonts w:cs="Arial"/>
                <w:sz w:val="16"/>
                <w:szCs w:val="16"/>
              </w:rPr>
            </w:pPr>
            <w:r>
              <w:rPr>
                <w:rFonts w:cs="Arial"/>
                <w:sz w:val="16"/>
                <w:szCs w:val="16"/>
              </w:rPr>
              <w:t>0611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3816D61" w14:textId="19B904F2"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74DF689" w14:textId="69FF89A9"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4F7A681" w14:textId="5C915A52" w:rsidR="007F2841" w:rsidRDefault="007F2841" w:rsidP="007F2841">
            <w:pPr>
              <w:pStyle w:val="TAC"/>
              <w:jc w:val="left"/>
              <w:rPr>
                <w:rFonts w:cs="Arial"/>
                <w:sz w:val="16"/>
                <w:szCs w:val="16"/>
              </w:rPr>
            </w:pPr>
            <w:r w:rsidRPr="007F2841">
              <w:rPr>
                <w:rFonts w:cs="Arial"/>
                <w:sz w:val="16"/>
                <w:szCs w:val="16"/>
              </w:rPr>
              <w:t>Namf_MBSCommnuication error handling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BBBA0AB" w14:textId="52D794B8" w:rsidR="007F2841" w:rsidRDefault="007F2841" w:rsidP="007F2841">
            <w:pPr>
              <w:pStyle w:val="TAC"/>
              <w:rPr>
                <w:sz w:val="16"/>
              </w:rPr>
            </w:pPr>
            <w:r>
              <w:rPr>
                <w:sz w:val="16"/>
              </w:rPr>
              <w:t>17.4.0</w:t>
            </w:r>
          </w:p>
        </w:tc>
      </w:tr>
      <w:tr w:rsidR="007F2841" w:rsidRPr="00B44C23" w14:paraId="0DACC363"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343A9B5" w14:textId="32F9428A"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5D279DE" w14:textId="1F7A851F"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69A0FD0" w14:textId="0E0DCE8D" w:rsidR="007F2841" w:rsidRPr="00D67CF5" w:rsidRDefault="007F2841" w:rsidP="00D67CF5">
            <w:pPr>
              <w:jc w:val="center"/>
              <w:rPr>
                <w:rFonts w:cs="Arial"/>
                <w:sz w:val="16"/>
                <w:szCs w:val="16"/>
              </w:rPr>
            </w:pPr>
            <w:r>
              <w:rPr>
                <w:rFonts w:ascii="Arial" w:hAnsi="Arial" w:cs="Arial"/>
                <w:sz w:val="16"/>
                <w:szCs w:val="16"/>
              </w:rPr>
              <w:t>CP-213086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F5D9A6B" w14:textId="52BD121A" w:rsidR="007F2841" w:rsidRDefault="007F2841" w:rsidP="007F2841">
            <w:pPr>
              <w:pStyle w:val="TAC"/>
              <w:rPr>
                <w:rFonts w:cs="Arial"/>
                <w:sz w:val="16"/>
                <w:szCs w:val="16"/>
              </w:rPr>
            </w:pPr>
            <w:r>
              <w:rPr>
                <w:rFonts w:cs="Arial"/>
                <w:sz w:val="16"/>
                <w:szCs w:val="16"/>
              </w:rPr>
              <w:t>0612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4F9DE61" w14:textId="3A6C5619" w:rsidR="007F2841" w:rsidRDefault="007F2841" w:rsidP="007F2841">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0D4EB1C" w14:textId="692FD113"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34C49AC" w14:textId="10049AA8" w:rsidR="007F2841" w:rsidRDefault="007F2841" w:rsidP="007F2841">
            <w:pPr>
              <w:pStyle w:val="TAC"/>
              <w:jc w:val="left"/>
              <w:rPr>
                <w:rFonts w:cs="Arial"/>
                <w:sz w:val="16"/>
                <w:szCs w:val="16"/>
              </w:rPr>
            </w:pPr>
            <w:r w:rsidRPr="007F2841">
              <w:rPr>
                <w:rFonts w:cs="Arial"/>
                <w:sz w:val="16"/>
                <w:szCs w:val="16"/>
              </w:rPr>
              <w:t>Transfer UE radio capability for paging between AMFs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B2FD51" w14:textId="67398A3C" w:rsidR="007F2841" w:rsidRDefault="007F2841" w:rsidP="007F2841">
            <w:pPr>
              <w:pStyle w:val="TAC"/>
              <w:rPr>
                <w:sz w:val="16"/>
              </w:rPr>
            </w:pPr>
            <w:r>
              <w:rPr>
                <w:sz w:val="16"/>
              </w:rPr>
              <w:t>17.4.0</w:t>
            </w:r>
          </w:p>
        </w:tc>
      </w:tr>
      <w:tr w:rsidR="007F2841" w:rsidRPr="00B44C23" w14:paraId="4E3E1C40"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75F56FD8" w14:textId="6D6B64E3"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D09CD7" w14:textId="4C0A55AB"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51DC92F" w14:textId="22C948B2" w:rsidR="007F2841" w:rsidRDefault="007F2841" w:rsidP="007F2841">
            <w:pPr>
              <w:pStyle w:val="TAC"/>
            </w:pPr>
            <w:r>
              <w:rPr>
                <w:rFonts w:cs="Arial"/>
                <w:sz w:val="16"/>
                <w:szCs w:val="16"/>
              </w:rPr>
              <w:t>CP-213112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2BBEB2F" w14:textId="7502D4D4" w:rsidR="007F2841" w:rsidRDefault="007F2841" w:rsidP="007F2841">
            <w:pPr>
              <w:pStyle w:val="TAC"/>
              <w:rPr>
                <w:rFonts w:cs="Arial"/>
                <w:sz w:val="16"/>
                <w:szCs w:val="16"/>
              </w:rPr>
            </w:pPr>
            <w:r>
              <w:rPr>
                <w:rFonts w:cs="Arial"/>
                <w:sz w:val="16"/>
                <w:szCs w:val="16"/>
              </w:rPr>
              <w:t>0613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E3A657C" w14:textId="08ABB969"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153FFD2" w14:textId="3EF4B64E"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E89D07D" w14:textId="0ED0B113" w:rsidR="007F2841" w:rsidRDefault="007F2841" w:rsidP="007F2841">
            <w:pPr>
              <w:pStyle w:val="TAC"/>
              <w:jc w:val="left"/>
              <w:rPr>
                <w:rFonts w:cs="Arial"/>
                <w:sz w:val="16"/>
                <w:szCs w:val="16"/>
              </w:rPr>
            </w:pPr>
            <w:r>
              <w:rPr>
                <w:rFonts w:cs="Arial"/>
                <w:sz w:val="16"/>
                <w:szCs w:val="16"/>
              </w:rPr>
              <w:t>UUAA-MM status indication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81023E6" w14:textId="257915A9" w:rsidR="007F2841" w:rsidRDefault="007F2841" w:rsidP="007F2841">
            <w:pPr>
              <w:pStyle w:val="TAC"/>
              <w:rPr>
                <w:sz w:val="16"/>
              </w:rPr>
            </w:pPr>
            <w:r>
              <w:rPr>
                <w:sz w:val="16"/>
              </w:rPr>
              <w:t>17.4.0</w:t>
            </w:r>
          </w:p>
        </w:tc>
      </w:tr>
      <w:tr w:rsidR="007F2841" w:rsidRPr="00B44C23" w14:paraId="42B34FD4"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72D377D8" w14:textId="43856F0A"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5A999F9" w14:textId="7101BE61"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684C3A4" w14:textId="1EF6AA89" w:rsidR="007F2841" w:rsidRDefault="007F2841" w:rsidP="007F2841">
            <w:pPr>
              <w:pStyle w:val="TAC"/>
            </w:pPr>
            <w:r>
              <w:rPr>
                <w:rFonts w:cs="Arial"/>
                <w:sz w:val="16"/>
                <w:szCs w:val="16"/>
              </w:rPr>
              <w:t>CP-213112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E5250C7" w14:textId="4D029AEA" w:rsidR="007F2841" w:rsidRDefault="007F2841" w:rsidP="007F2841">
            <w:pPr>
              <w:pStyle w:val="TAC"/>
              <w:rPr>
                <w:rFonts w:cs="Arial"/>
                <w:sz w:val="16"/>
                <w:szCs w:val="16"/>
              </w:rPr>
            </w:pPr>
            <w:r>
              <w:rPr>
                <w:rFonts w:cs="Arial"/>
                <w:sz w:val="16"/>
                <w:szCs w:val="16"/>
              </w:rPr>
              <w:t>0614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6F1D934" w14:textId="77FDCEE8"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72683EB" w14:textId="5EF79A8F"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B9FBB04" w14:textId="7725E045" w:rsidR="007F2841" w:rsidRDefault="007F2841" w:rsidP="007F2841">
            <w:pPr>
              <w:pStyle w:val="TAC"/>
              <w:jc w:val="left"/>
              <w:rPr>
                <w:rFonts w:cs="Arial"/>
                <w:sz w:val="16"/>
                <w:szCs w:val="16"/>
              </w:rPr>
            </w:pPr>
            <w:r>
              <w:rPr>
                <w:rFonts w:cs="Arial"/>
                <w:sz w:val="16"/>
                <w:szCs w:val="16"/>
              </w:rPr>
              <w:t>N1N2MessageTransfer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9D670D4" w14:textId="3140C385" w:rsidR="007F2841" w:rsidRDefault="007F2841" w:rsidP="007F2841">
            <w:pPr>
              <w:pStyle w:val="TAC"/>
              <w:rPr>
                <w:sz w:val="16"/>
              </w:rPr>
            </w:pPr>
            <w:r>
              <w:rPr>
                <w:sz w:val="16"/>
              </w:rPr>
              <w:t>17.4.0</w:t>
            </w:r>
          </w:p>
        </w:tc>
      </w:tr>
      <w:tr w:rsidR="007F2841" w:rsidRPr="00B44C23" w14:paraId="123AE008"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3A0E05AA" w14:textId="6AF170B8"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FC1204" w14:textId="4B7E28D2"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F4BF353" w14:textId="77F90363" w:rsidR="007F2841" w:rsidRDefault="007F2841" w:rsidP="007F2841">
            <w:pPr>
              <w:pStyle w:val="TAC"/>
            </w:pPr>
            <w:r>
              <w:rPr>
                <w:rFonts w:cs="Arial"/>
                <w:sz w:val="16"/>
                <w:szCs w:val="16"/>
              </w:rPr>
              <w:t>CP-213112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FC2A91F" w14:textId="5BF13897" w:rsidR="007F2841" w:rsidRDefault="007F2841" w:rsidP="007F2841">
            <w:pPr>
              <w:pStyle w:val="TAC"/>
              <w:rPr>
                <w:rFonts w:cs="Arial"/>
                <w:sz w:val="16"/>
                <w:szCs w:val="16"/>
              </w:rPr>
            </w:pPr>
            <w:r>
              <w:rPr>
                <w:rFonts w:cs="Arial"/>
                <w:sz w:val="16"/>
                <w:szCs w:val="16"/>
              </w:rPr>
              <w:t>0615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9DEC84D" w14:textId="5014CE20"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2B71B19" w14:textId="49347039"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59761DA" w14:textId="0319A404" w:rsidR="007F2841" w:rsidRDefault="007F2841" w:rsidP="007F2841">
            <w:pPr>
              <w:pStyle w:val="TAC"/>
              <w:jc w:val="left"/>
              <w:rPr>
                <w:rFonts w:cs="Arial"/>
                <w:sz w:val="16"/>
                <w:szCs w:val="16"/>
              </w:rPr>
            </w:pPr>
            <w:r>
              <w:rPr>
                <w:rFonts w:cs="Arial"/>
                <w:sz w:val="16"/>
                <w:szCs w:val="16"/>
              </w:rPr>
              <w:t>Notification enhancement with additional filtering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B91C4E2" w14:textId="1C9997F7" w:rsidR="007F2841" w:rsidRDefault="007F2841" w:rsidP="007F2841">
            <w:pPr>
              <w:pStyle w:val="TAC"/>
              <w:rPr>
                <w:sz w:val="16"/>
              </w:rPr>
            </w:pPr>
            <w:r>
              <w:rPr>
                <w:sz w:val="16"/>
              </w:rPr>
              <w:t>17.4.0</w:t>
            </w:r>
          </w:p>
        </w:tc>
      </w:tr>
      <w:tr w:rsidR="007F2841" w:rsidRPr="00B44C23" w14:paraId="250D9C2B"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32215997" w14:textId="41F0E25F"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76B279" w14:textId="5129276F"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8A9A3C7" w14:textId="2703E0F5" w:rsidR="007F2841" w:rsidRDefault="007F2841" w:rsidP="007F2841">
            <w:pPr>
              <w:pStyle w:val="TAC"/>
            </w:pPr>
            <w:r>
              <w:rPr>
                <w:rFonts w:cs="Arial"/>
                <w:sz w:val="16"/>
                <w:szCs w:val="16"/>
              </w:rPr>
              <w:t>CP-213102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EFCB846" w14:textId="7BC2294C" w:rsidR="007F2841" w:rsidRDefault="007F2841" w:rsidP="007F2841">
            <w:pPr>
              <w:pStyle w:val="TAC"/>
              <w:rPr>
                <w:rFonts w:cs="Arial"/>
                <w:sz w:val="16"/>
                <w:szCs w:val="16"/>
              </w:rPr>
            </w:pPr>
            <w:r>
              <w:rPr>
                <w:rFonts w:cs="Arial"/>
                <w:sz w:val="16"/>
                <w:szCs w:val="16"/>
              </w:rPr>
              <w:t>0616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0362B01" w14:textId="62B74CB5"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91C631C" w14:textId="2D069E96"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1130749" w14:textId="09B5E521" w:rsidR="007F2841" w:rsidRDefault="007F2841" w:rsidP="007F2841">
            <w:pPr>
              <w:pStyle w:val="TAC"/>
              <w:jc w:val="left"/>
              <w:rPr>
                <w:rFonts w:cs="Arial"/>
                <w:sz w:val="16"/>
                <w:szCs w:val="16"/>
              </w:rPr>
            </w:pPr>
            <w:r>
              <w:rPr>
                <w:rFonts w:cs="Arial"/>
                <w:sz w:val="16"/>
                <w:szCs w:val="16"/>
              </w:rPr>
              <w:t>AMF event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20B42C7" w14:textId="4B679F9E" w:rsidR="007F2841" w:rsidRDefault="007F2841" w:rsidP="007F2841">
            <w:pPr>
              <w:pStyle w:val="TAC"/>
              <w:rPr>
                <w:sz w:val="16"/>
              </w:rPr>
            </w:pPr>
            <w:r>
              <w:rPr>
                <w:sz w:val="16"/>
              </w:rPr>
              <w:t>17.4.0</w:t>
            </w:r>
          </w:p>
        </w:tc>
      </w:tr>
      <w:tr w:rsidR="007F2841" w:rsidRPr="00B44C23" w14:paraId="0767DBD3"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4862AE2B" w14:textId="32DAADC2"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C0734D" w14:textId="0A48BC8D"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E1415FB" w14:textId="5AD9D15F" w:rsidR="007F2841" w:rsidRDefault="007F2841" w:rsidP="007F2841">
            <w:pPr>
              <w:pStyle w:val="TAC"/>
            </w:pPr>
            <w:r>
              <w:rPr>
                <w:rFonts w:cs="Arial"/>
                <w:sz w:val="16"/>
                <w:szCs w:val="16"/>
              </w:rPr>
              <w:t>CP-213100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39C232F" w14:textId="71FEAA5E" w:rsidR="007F2841" w:rsidRDefault="007F2841" w:rsidP="007F2841">
            <w:pPr>
              <w:pStyle w:val="TAC"/>
              <w:rPr>
                <w:rFonts w:cs="Arial"/>
                <w:sz w:val="16"/>
                <w:szCs w:val="16"/>
              </w:rPr>
            </w:pPr>
            <w:r>
              <w:rPr>
                <w:rFonts w:cs="Arial"/>
                <w:sz w:val="16"/>
                <w:szCs w:val="16"/>
              </w:rPr>
              <w:t>0617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7FEBC95" w14:textId="51DADC19" w:rsidR="007F2841" w:rsidRDefault="007F2841" w:rsidP="007F2841">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295795F" w14:textId="543A7FFA"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B5DF1CE" w14:textId="2223D4E5" w:rsidR="007F2841" w:rsidRDefault="007F2841" w:rsidP="007F2841">
            <w:pPr>
              <w:pStyle w:val="TAC"/>
              <w:jc w:val="left"/>
              <w:rPr>
                <w:rFonts w:cs="Arial"/>
                <w:sz w:val="16"/>
                <w:szCs w:val="16"/>
              </w:rPr>
            </w:pPr>
            <w:r>
              <w:rPr>
                <w:rFonts w:cs="Arial"/>
                <w:sz w:val="16"/>
                <w:szCs w:val="16"/>
              </w:rPr>
              <w:t>UEContext for SNPN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E121978" w14:textId="616355C6" w:rsidR="007F2841" w:rsidRDefault="007F2841" w:rsidP="007F2841">
            <w:pPr>
              <w:pStyle w:val="TAC"/>
              <w:rPr>
                <w:sz w:val="16"/>
              </w:rPr>
            </w:pPr>
            <w:r>
              <w:rPr>
                <w:sz w:val="16"/>
              </w:rPr>
              <w:t>17.4.0</w:t>
            </w:r>
          </w:p>
        </w:tc>
      </w:tr>
      <w:tr w:rsidR="007F2841" w:rsidRPr="00B44C23" w14:paraId="23B5E8B6"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26F7331" w14:textId="2376353B"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A3047A" w14:textId="08E4E145"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0EFA8D1" w14:textId="71421674" w:rsidR="007F2841" w:rsidRDefault="007F2841" w:rsidP="007F2841">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52C345E" w14:textId="634C6BF1" w:rsidR="007F2841" w:rsidRDefault="007F2841" w:rsidP="007F2841">
            <w:pPr>
              <w:pStyle w:val="TAC"/>
              <w:rPr>
                <w:rFonts w:cs="Arial"/>
                <w:sz w:val="16"/>
                <w:szCs w:val="16"/>
              </w:rPr>
            </w:pPr>
            <w:r>
              <w:rPr>
                <w:rFonts w:cs="Arial"/>
                <w:sz w:val="16"/>
                <w:szCs w:val="16"/>
              </w:rPr>
              <w:t>0618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BE1B6D7" w14:textId="05D5D964"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D3034E3" w14:textId="780186D3"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D69E00D" w14:textId="53AB1E9C" w:rsidR="007F2841" w:rsidRDefault="007F2841" w:rsidP="007F2841">
            <w:pPr>
              <w:pStyle w:val="TAC"/>
              <w:jc w:val="left"/>
              <w:rPr>
                <w:rFonts w:cs="Arial"/>
                <w:sz w:val="16"/>
                <w:szCs w:val="16"/>
              </w:rPr>
            </w:pPr>
            <w:r>
              <w:rPr>
                <w:rFonts w:cs="Arial"/>
                <w:sz w:val="16"/>
                <w:szCs w:val="16"/>
              </w:rPr>
              <w:t>EnableGroupReachability service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1C528AB" w14:textId="3ADE83EB" w:rsidR="007F2841" w:rsidRDefault="007F2841" w:rsidP="007F2841">
            <w:pPr>
              <w:pStyle w:val="TAC"/>
              <w:rPr>
                <w:sz w:val="16"/>
              </w:rPr>
            </w:pPr>
            <w:r>
              <w:rPr>
                <w:sz w:val="16"/>
              </w:rPr>
              <w:t>17.4.0</w:t>
            </w:r>
          </w:p>
        </w:tc>
      </w:tr>
      <w:tr w:rsidR="007F2841" w:rsidRPr="00B44C23" w14:paraId="74FB35DD"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C073B71" w14:textId="4FA2B675"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8043E0" w14:textId="303E8EA8"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FB8E2E3" w14:textId="0F646464" w:rsidR="007F2841" w:rsidRDefault="007F2841" w:rsidP="007F2841">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2E4D157" w14:textId="6D9E4103" w:rsidR="007F2841" w:rsidRDefault="007F2841" w:rsidP="007F2841">
            <w:pPr>
              <w:pStyle w:val="TAC"/>
              <w:rPr>
                <w:rFonts w:cs="Arial"/>
                <w:sz w:val="16"/>
                <w:szCs w:val="16"/>
              </w:rPr>
            </w:pPr>
            <w:r>
              <w:rPr>
                <w:rFonts w:cs="Arial"/>
                <w:sz w:val="16"/>
                <w:szCs w:val="16"/>
              </w:rPr>
              <w:t>0619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F3FDD41" w14:textId="6B3113BD"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01800F9" w14:textId="54CF190B"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3EA1BB0" w14:textId="66C237ED" w:rsidR="007F2841" w:rsidRDefault="007F2841" w:rsidP="007F2841">
            <w:pPr>
              <w:pStyle w:val="TAC"/>
              <w:jc w:val="left"/>
              <w:rPr>
                <w:rFonts w:cs="Arial"/>
                <w:sz w:val="16"/>
                <w:szCs w:val="16"/>
              </w:rPr>
            </w:pPr>
            <w:r>
              <w:rPr>
                <w:rFonts w:cs="Arial"/>
                <w:sz w:val="16"/>
                <w:szCs w:val="16"/>
              </w:rPr>
              <w:t>EnableGroupReachability resource and OpenAPI definition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734F07F" w14:textId="057792EF" w:rsidR="007F2841" w:rsidRDefault="007F2841" w:rsidP="007F2841">
            <w:pPr>
              <w:pStyle w:val="TAC"/>
              <w:rPr>
                <w:sz w:val="16"/>
              </w:rPr>
            </w:pPr>
            <w:r>
              <w:rPr>
                <w:sz w:val="16"/>
              </w:rPr>
              <w:t>17.4.0</w:t>
            </w:r>
          </w:p>
        </w:tc>
      </w:tr>
      <w:tr w:rsidR="007F2841" w:rsidRPr="00B44C23" w14:paraId="71B16126"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1B0BD9E3" w14:textId="6AF388F0"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0B2A538" w14:textId="1BD94B16"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0792152" w14:textId="196C1ABC" w:rsidR="007F2841" w:rsidRDefault="007F2841" w:rsidP="007F2841">
            <w:pPr>
              <w:pStyle w:val="TAC"/>
            </w:pPr>
            <w:r>
              <w:rPr>
                <w:rFonts w:cs="Arial"/>
                <w:sz w:val="16"/>
                <w:szCs w:val="16"/>
              </w:rPr>
              <w:t>CP-213101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20027AC" w14:textId="28009DAE" w:rsidR="007F2841" w:rsidRDefault="007F2841" w:rsidP="007F2841">
            <w:pPr>
              <w:pStyle w:val="TAC"/>
              <w:rPr>
                <w:rFonts w:cs="Arial"/>
                <w:sz w:val="16"/>
                <w:szCs w:val="16"/>
              </w:rPr>
            </w:pPr>
            <w:r>
              <w:rPr>
                <w:rFonts w:cs="Arial"/>
                <w:sz w:val="16"/>
                <w:szCs w:val="16"/>
              </w:rPr>
              <w:t>0622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AFEC600" w14:textId="3AADD827"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AFEEA02" w14:textId="3A4A35FF"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06419E2" w14:textId="43E85ACF" w:rsidR="007F2841" w:rsidRDefault="007F2841" w:rsidP="007F2841">
            <w:pPr>
              <w:pStyle w:val="TAC"/>
              <w:jc w:val="left"/>
              <w:rPr>
                <w:rFonts w:cs="Arial"/>
                <w:sz w:val="16"/>
                <w:szCs w:val="16"/>
              </w:rPr>
            </w:pPr>
            <w:r>
              <w:rPr>
                <w:rFonts w:cs="Arial"/>
                <w:sz w:val="16"/>
                <w:szCs w:val="16"/>
              </w:rPr>
              <w:t>AM Policy Association modification Time synchronization enhancement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B41ADB3" w14:textId="574C9604" w:rsidR="007F2841" w:rsidRDefault="007F2841" w:rsidP="007F2841">
            <w:pPr>
              <w:pStyle w:val="TAC"/>
              <w:rPr>
                <w:sz w:val="16"/>
              </w:rPr>
            </w:pPr>
            <w:r>
              <w:rPr>
                <w:sz w:val="16"/>
              </w:rPr>
              <w:t>17.4.0</w:t>
            </w:r>
          </w:p>
        </w:tc>
      </w:tr>
      <w:tr w:rsidR="007F2841" w:rsidRPr="00B44C23" w14:paraId="65BCFD97"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732A056" w14:textId="7A22540B"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C3DE46D" w14:textId="11FF2E06"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D70F3A1" w14:textId="634A5FEF" w:rsidR="007F2841" w:rsidRDefault="007F2841" w:rsidP="007F2841">
            <w:pPr>
              <w:pStyle w:val="TAC"/>
            </w:pPr>
            <w:r>
              <w:rPr>
                <w:rFonts w:cs="Arial"/>
                <w:sz w:val="16"/>
                <w:szCs w:val="16"/>
              </w:rPr>
              <w:t>CP-213108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13F2CA6" w14:textId="4C064BB5" w:rsidR="007F2841" w:rsidRDefault="007F2841" w:rsidP="007F2841">
            <w:pPr>
              <w:pStyle w:val="TAC"/>
              <w:rPr>
                <w:rFonts w:cs="Arial"/>
                <w:sz w:val="16"/>
                <w:szCs w:val="16"/>
              </w:rPr>
            </w:pPr>
            <w:r>
              <w:rPr>
                <w:rFonts w:cs="Arial"/>
                <w:sz w:val="16"/>
                <w:szCs w:val="16"/>
              </w:rPr>
              <w:t>0623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FA0A8E2" w14:textId="289330F4" w:rsidR="007F2841" w:rsidRDefault="007F2841" w:rsidP="007F2841">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17BB201" w14:textId="31C9BE15"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168AA47" w14:textId="43F09DA0" w:rsidR="007F2841" w:rsidRDefault="007F2841" w:rsidP="007F2841">
            <w:pPr>
              <w:pStyle w:val="TAC"/>
              <w:jc w:val="left"/>
              <w:rPr>
                <w:rFonts w:cs="Arial"/>
                <w:sz w:val="16"/>
                <w:szCs w:val="16"/>
              </w:rPr>
            </w:pPr>
            <w:r>
              <w:rPr>
                <w:rFonts w:cs="Arial"/>
                <w:sz w:val="16"/>
                <w:szCs w:val="16"/>
              </w:rPr>
              <w:t>Notification for SM Policy Association Events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7593E6E" w14:textId="30240453" w:rsidR="007F2841" w:rsidRDefault="007F2841" w:rsidP="007F2841">
            <w:pPr>
              <w:pStyle w:val="TAC"/>
              <w:rPr>
                <w:sz w:val="16"/>
              </w:rPr>
            </w:pPr>
            <w:r>
              <w:rPr>
                <w:sz w:val="16"/>
              </w:rPr>
              <w:t>17.4.0</w:t>
            </w:r>
          </w:p>
        </w:tc>
      </w:tr>
      <w:tr w:rsidR="007F2841" w:rsidRPr="00B44C23" w14:paraId="32C9B078"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53A18F08" w14:textId="059551C2"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7F915C5" w14:textId="4C6E2E15"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9C52E0A" w14:textId="374F3229" w:rsidR="007F2841" w:rsidRDefault="007F2841" w:rsidP="007F2841">
            <w:pPr>
              <w:pStyle w:val="TAC"/>
            </w:pPr>
            <w:r>
              <w:rPr>
                <w:rFonts w:cs="Arial"/>
                <w:sz w:val="16"/>
                <w:szCs w:val="16"/>
              </w:rPr>
              <w:t>CP-213096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C83F8B2" w14:textId="238E035F" w:rsidR="007F2841" w:rsidRDefault="007F2841" w:rsidP="007F2841">
            <w:pPr>
              <w:pStyle w:val="TAC"/>
              <w:rPr>
                <w:rFonts w:cs="Arial"/>
                <w:sz w:val="16"/>
                <w:szCs w:val="16"/>
              </w:rPr>
            </w:pPr>
            <w:r>
              <w:rPr>
                <w:rFonts w:cs="Arial"/>
                <w:sz w:val="16"/>
                <w:szCs w:val="16"/>
              </w:rPr>
              <w:t>0624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DE88DF2" w14:textId="1A2421E4"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D9A491E" w14:textId="7734DB27"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2F3D353" w14:textId="00DBE895" w:rsidR="007F2841" w:rsidRDefault="007F2841" w:rsidP="007F2841">
            <w:pPr>
              <w:pStyle w:val="TAC"/>
              <w:jc w:val="left"/>
              <w:rPr>
                <w:rFonts w:cs="Arial"/>
                <w:sz w:val="16"/>
                <w:szCs w:val="16"/>
              </w:rPr>
            </w:pPr>
            <w:r>
              <w:rPr>
                <w:rFonts w:cs="Arial"/>
                <w:sz w:val="16"/>
                <w:szCs w:val="16"/>
              </w:rPr>
              <w:t>Higher Resolution Timestamp for Location Estimates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EFEDF50" w14:textId="5430CB28" w:rsidR="007F2841" w:rsidRDefault="007F2841" w:rsidP="007F2841">
            <w:pPr>
              <w:pStyle w:val="TAC"/>
              <w:rPr>
                <w:sz w:val="16"/>
              </w:rPr>
            </w:pPr>
            <w:r>
              <w:rPr>
                <w:sz w:val="16"/>
              </w:rPr>
              <w:t>17.4.0</w:t>
            </w:r>
          </w:p>
        </w:tc>
      </w:tr>
      <w:tr w:rsidR="007F2841" w:rsidRPr="00B44C23" w14:paraId="158515EC"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2CDC9BCF" w14:textId="39EAB4B8" w:rsidR="007F2841" w:rsidRDefault="007F2841" w:rsidP="007F2841">
            <w:pPr>
              <w:pStyle w:val="TAC"/>
              <w:rPr>
                <w:sz w:val="16"/>
              </w:rPr>
            </w:pPr>
            <w:r>
              <w:rPr>
                <w:sz w:val="16"/>
              </w:rPr>
              <w:lastRenderedPageBreak/>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523143" w14:textId="7C23CF8E"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A38A1BF" w14:textId="74441CAB" w:rsidR="007F2841" w:rsidRDefault="007F2841" w:rsidP="007F2841">
            <w:pPr>
              <w:pStyle w:val="TAC"/>
            </w:pPr>
            <w:r>
              <w:rPr>
                <w:rFonts w:cs="Arial"/>
                <w:sz w:val="16"/>
                <w:szCs w:val="16"/>
              </w:rPr>
              <w:t>CP-213096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9A1DE07" w14:textId="41C85144" w:rsidR="007F2841" w:rsidRDefault="007F2841" w:rsidP="007F2841">
            <w:pPr>
              <w:pStyle w:val="TAC"/>
              <w:rPr>
                <w:rFonts w:cs="Arial"/>
                <w:sz w:val="16"/>
                <w:szCs w:val="16"/>
              </w:rPr>
            </w:pPr>
            <w:r>
              <w:rPr>
                <w:rFonts w:cs="Arial"/>
                <w:sz w:val="16"/>
                <w:szCs w:val="16"/>
              </w:rPr>
              <w:t>0625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1CF6A84" w14:textId="3CE27F56"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D3617BA" w14:textId="583BD3B8"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F39293E" w14:textId="0F764D5C" w:rsidR="007F2841" w:rsidRDefault="007F2841" w:rsidP="007F2841">
            <w:pPr>
              <w:pStyle w:val="TAC"/>
              <w:jc w:val="left"/>
              <w:rPr>
                <w:rFonts w:cs="Arial"/>
                <w:sz w:val="16"/>
                <w:szCs w:val="16"/>
              </w:rPr>
            </w:pPr>
            <w:r>
              <w:rPr>
                <w:rFonts w:cs="Arial"/>
                <w:sz w:val="16"/>
                <w:szCs w:val="16"/>
              </w:rPr>
              <w:t>UE Positioning Capabilities Data Type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EEFEDDD" w14:textId="6EEEA18F" w:rsidR="007F2841" w:rsidRDefault="007F2841" w:rsidP="007F2841">
            <w:pPr>
              <w:pStyle w:val="TAC"/>
              <w:rPr>
                <w:sz w:val="16"/>
              </w:rPr>
            </w:pPr>
            <w:r>
              <w:rPr>
                <w:sz w:val="16"/>
              </w:rPr>
              <w:t>17.4.0</w:t>
            </w:r>
          </w:p>
        </w:tc>
      </w:tr>
      <w:tr w:rsidR="007F2841" w:rsidRPr="00B44C23" w14:paraId="47E9CFB8"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061B84DA" w14:textId="04DE7D31"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C463E7" w14:textId="667564FD"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1398469" w14:textId="740CBACA" w:rsidR="007F2841" w:rsidRDefault="007F2841" w:rsidP="007F2841">
            <w:pPr>
              <w:pStyle w:val="TAC"/>
            </w:pPr>
            <w:r>
              <w:rPr>
                <w:rFonts w:cs="Arial"/>
                <w:sz w:val="16"/>
                <w:szCs w:val="16"/>
              </w:rPr>
              <w:t>CP-213085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69994C6" w14:textId="0A360CA5" w:rsidR="007F2841" w:rsidRDefault="007F2841" w:rsidP="007F2841">
            <w:pPr>
              <w:pStyle w:val="TAC"/>
              <w:rPr>
                <w:rFonts w:cs="Arial"/>
                <w:sz w:val="16"/>
                <w:szCs w:val="16"/>
              </w:rPr>
            </w:pPr>
            <w:r>
              <w:rPr>
                <w:rFonts w:cs="Arial"/>
                <w:sz w:val="16"/>
                <w:szCs w:val="16"/>
              </w:rPr>
              <w:t>0627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CED4798" w14:textId="568FBE67"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5E07FFD" w14:textId="6388528D"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09AEACB" w14:textId="488282DC" w:rsidR="007F2841" w:rsidRDefault="007F2841" w:rsidP="007F2841">
            <w:pPr>
              <w:pStyle w:val="TAC"/>
              <w:jc w:val="left"/>
              <w:rPr>
                <w:rFonts w:cs="Arial"/>
                <w:sz w:val="16"/>
                <w:szCs w:val="16"/>
              </w:rPr>
            </w:pPr>
            <w:r>
              <w:rPr>
                <w:rFonts w:cs="Arial"/>
                <w:sz w:val="16"/>
                <w:szCs w:val="16"/>
              </w:rPr>
              <w:t>Correction on MT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2E5E71" w14:textId="53B8D798" w:rsidR="007F2841" w:rsidRDefault="007F2841" w:rsidP="007F2841">
            <w:pPr>
              <w:pStyle w:val="TAC"/>
              <w:rPr>
                <w:sz w:val="16"/>
              </w:rPr>
            </w:pPr>
            <w:r>
              <w:rPr>
                <w:sz w:val="16"/>
              </w:rPr>
              <w:t>17.4.0</w:t>
            </w:r>
          </w:p>
        </w:tc>
      </w:tr>
      <w:tr w:rsidR="007F2841" w:rsidRPr="00B44C23" w14:paraId="60E97BD9"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33C6EA99" w14:textId="40B033D9"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22CE83" w14:textId="42C1E1ED"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F597D1C" w14:textId="17D3917B" w:rsidR="007F2841" w:rsidRPr="00D67CF5" w:rsidRDefault="007F2841" w:rsidP="00D67CF5">
            <w:pPr>
              <w:jc w:val="center"/>
              <w:rPr>
                <w:rFonts w:cs="Arial"/>
                <w:sz w:val="16"/>
                <w:szCs w:val="16"/>
              </w:rPr>
            </w:pPr>
            <w:r>
              <w:rPr>
                <w:rFonts w:ascii="Arial" w:hAnsi="Arial" w:cs="Arial"/>
                <w:sz w:val="16"/>
                <w:szCs w:val="16"/>
              </w:rPr>
              <w:t>CP-213087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7218F64" w14:textId="09306A74" w:rsidR="007F2841" w:rsidRDefault="007F2841" w:rsidP="007F2841">
            <w:pPr>
              <w:pStyle w:val="TAC"/>
              <w:rPr>
                <w:rFonts w:cs="Arial"/>
                <w:sz w:val="16"/>
                <w:szCs w:val="16"/>
              </w:rPr>
            </w:pPr>
            <w:r>
              <w:rPr>
                <w:rFonts w:cs="Arial"/>
                <w:sz w:val="16"/>
                <w:szCs w:val="16"/>
              </w:rPr>
              <w:t>0628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D86983E" w14:textId="2170AC60" w:rsidR="007F2841" w:rsidRDefault="007F2841" w:rsidP="007F2841">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F8B3CBF" w14:textId="7A91963E"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BA62408" w14:textId="35FFBD09" w:rsidR="007F2841" w:rsidRDefault="007F2841" w:rsidP="007F2841">
            <w:pPr>
              <w:pStyle w:val="TAC"/>
              <w:jc w:val="left"/>
              <w:rPr>
                <w:rFonts w:cs="Arial"/>
                <w:sz w:val="16"/>
                <w:szCs w:val="16"/>
              </w:rPr>
            </w:pPr>
            <w:r>
              <w:rPr>
                <w:rFonts w:cs="Arial"/>
                <w:sz w:val="16"/>
                <w:szCs w:val="16"/>
              </w:rPr>
              <w:t>S-NSSAI in PDU session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FC12D08" w14:textId="7533CABE" w:rsidR="007F2841" w:rsidRDefault="007F2841" w:rsidP="007F2841">
            <w:pPr>
              <w:pStyle w:val="TAC"/>
              <w:rPr>
                <w:sz w:val="16"/>
              </w:rPr>
            </w:pPr>
            <w:r>
              <w:rPr>
                <w:sz w:val="16"/>
              </w:rPr>
              <w:t>17.4.0</w:t>
            </w:r>
          </w:p>
        </w:tc>
      </w:tr>
      <w:tr w:rsidR="007F2841" w:rsidRPr="00B44C23" w14:paraId="4E976CD3"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7E30EE90" w14:textId="0F18E809"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63D1801" w14:textId="498A54E5"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0CEA46B" w14:textId="2EC177B6" w:rsidR="007F2841" w:rsidRDefault="007F2841" w:rsidP="007F2841">
            <w:pPr>
              <w:pStyle w:val="TAC"/>
            </w:pPr>
            <w:r>
              <w:rPr>
                <w:rFonts w:cs="Arial"/>
                <w:sz w:val="16"/>
                <w:szCs w:val="16"/>
              </w:rPr>
              <w:t>CP-213138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28696B4" w14:textId="3E3DD1A5" w:rsidR="007F2841" w:rsidRDefault="007F2841" w:rsidP="007F2841">
            <w:pPr>
              <w:pStyle w:val="TAC"/>
              <w:rPr>
                <w:rFonts w:cs="Arial"/>
                <w:sz w:val="16"/>
                <w:szCs w:val="16"/>
              </w:rPr>
            </w:pPr>
            <w:r>
              <w:rPr>
                <w:rFonts w:cs="Arial"/>
                <w:sz w:val="16"/>
                <w:szCs w:val="16"/>
              </w:rPr>
              <w:t>0630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0505E91" w14:textId="64A06A00"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648BF2A" w14:textId="790F71A4" w:rsidR="007F2841" w:rsidRDefault="007F2841" w:rsidP="007F2841">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FDA639A" w14:textId="2F03CE66" w:rsidR="007F2841" w:rsidRDefault="007F2841" w:rsidP="007F2841">
            <w:pPr>
              <w:pStyle w:val="TAC"/>
              <w:jc w:val="left"/>
              <w:rPr>
                <w:rFonts w:cs="Arial"/>
                <w:sz w:val="16"/>
                <w:szCs w:val="16"/>
              </w:rPr>
            </w:pPr>
            <w:r>
              <w:rPr>
                <w:rFonts w:cs="Arial"/>
                <w:sz w:val="16"/>
                <w:szCs w:val="16"/>
              </w:rPr>
              <w:t>Idle Status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82C17BC" w14:textId="5EF5C3C6" w:rsidR="007F2841" w:rsidRDefault="007F2841" w:rsidP="007F2841">
            <w:pPr>
              <w:pStyle w:val="TAC"/>
              <w:rPr>
                <w:sz w:val="16"/>
              </w:rPr>
            </w:pPr>
            <w:r>
              <w:rPr>
                <w:sz w:val="16"/>
              </w:rPr>
              <w:t>17.4.0</w:t>
            </w:r>
          </w:p>
        </w:tc>
      </w:tr>
      <w:tr w:rsidR="007F2841" w:rsidRPr="00B44C23" w14:paraId="082CFD5B"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15D8F375" w14:textId="5AE7B4CC"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008A53" w14:textId="060FEDA0"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2C75C2F" w14:textId="4F1A5C74" w:rsidR="007F2841" w:rsidRDefault="007F2841" w:rsidP="007F2841">
            <w:pPr>
              <w:pStyle w:val="TAC"/>
            </w:pPr>
            <w:r>
              <w:rPr>
                <w:rFonts w:cs="Arial"/>
                <w:sz w:val="16"/>
                <w:szCs w:val="16"/>
              </w:rPr>
              <w:t>CP-213096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5283C3D" w14:textId="60879324" w:rsidR="007F2841" w:rsidRDefault="007F2841" w:rsidP="007F2841">
            <w:pPr>
              <w:pStyle w:val="TAC"/>
              <w:rPr>
                <w:rFonts w:cs="Arial"/>
                <w:sz w:val="16"/>
                <w:szCs w:val="16"/>
              </w:rPr>
            </w:pPr>
            <w:r>
              <w:rPr>
                <w:rFonts w:cs="Arial"/>
                <w:sz w:val="16"/>
                <w:szCs w:val="16"/>
              </w:rPr>
              <w:t>0633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39B965F" w14:textId="4C24C1F1"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2E4ACC7" w14:textId="393109AD"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9C52849" w14:textId="4011E783" w:rsidR="007F2841" w:rsidRDefault="007F2841" w:rsidP="007F2841">
            <w:pPr>
              <w:pStyle w:val="TAC"/>
              <w:jc w:val="left"/>
              <w:rPr>
                <w:rFonts w:cs="Arial"/>
                <w:sz w:val="16"/>
                <w:szCs w:val="16"/>
              </w:rPr>
            </w:pPr>
            <w:r>
              <w:rPr>
                <w:rFonts w:cs="Arial"/>
                <w:sz w:val="16"/>
                <w:szCs w:val="16"/>
              </w:rPr>
              <w:t>Add scheduled location time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BA731C3" w14:textId="15645A60" w:rsidR="007F2841" w:rsidRDefault="007F2841" w:rsidP="007F2841">
            <w:pPr>
              <w:pStyle w:val="TAC"/>
              <w:rPr>
                <w:sz w:val="16"/>
              </w:rPr>
            </w:pPr>
            <w:r>
              <w:rPr>
                <w:sz w:val="16"/>
              </w:rPr>
              <w:t>17.4.0</w:t>
            </w:r>
          </w:p>
        </w:tc>
      </w:tr>
      <w:tr w:rsidR="007F2841" w:rsidRPr="00B44C23" w14:paraId="6544F488"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16B017D" w14:textId="2C1BBBBD"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12502CE" w14:textId="3EFE065F"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3E99657" w14:textId="4159B817" w:rsidR="007F2841" w:rsidRDefault="007F2841" w:rsidP="007F2841">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3396AF7" w14:textId="294D047F" w:rsidR="007F2841" w:rsidRDefault="007F2841" w:rsidP="007F2841">
            <w:pPr>
              <w:pStyle w:val="TAC"/>
              <w:rPr>
                <w:rFonts w:cs="Arial"/>
                <w:sz w:val="16"/>
                <w:szCs w:val="16"/>
              </w:rPr>
            </w:pPr>
            <w:r>
              <w:rPr>
                <w:rFonts w:cs="Arial"/>
                <w:sz w:val="16"/>
                <w:szCs w:val="16"/>
              </w:rPr>
              <w:t>0641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CC933AA" w14:textId="0AB23D07"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DCFC17E" w14:textId="72DBF48E"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63EFC94" w14:textId="09EB58DF" w:rsidR="007F2841" w:rsidRDefault="007F2841" w:rsidP="007F2841">
            <w:pPr>
              <w:pStyle w:val="TAC"/>
              <w:jc w:val="left"/>
              <w:rPr>
                <w:rFonts w:cs="Arial"/>
                <w:sz w:val="16"/>
                <w:szCs w:val="16"/>
              </w:rPr>
            </w:pPr>
            <w:r>
              <w:rPr>
                <w:rFonts w:cs="Arial"/>
                <w:sz w:val="16"/>
                <w:szCs w:val="16"/>
              </w:rPr>
              <w:t>MBSBroadcast API - ContextStatusNotify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96C92B5" w14:textId="45EBC760" w:rsidR="007F2841" w:rsidRDefault="007F2841" w:rsidP="007F2841">
            <w:pPr>
              <w:pStyle w:val="TAC"/>
              <w:rPr>
                <w:sz w:val="16"/>
              </w:rPr>
            </w:pPr>
            <w:r>
              <w:rPr>
                <w:sz w:val="16"/>
              </w:rPr>
              <w:t>17.4.0</w:t>
            </w:r>
          </w:p>
        </w:tc>
      </w:tr>
      <w:tr w:rsidR="007F2841" w:rsidRPr="00B44C23" w14:paraId="222EE7C6"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42182A4" w14:textId="324733A5"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9DBF17" w14:textId="7094FF34"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2B8DCAD" w14:textId="29F81E0D" w:rsidR="007F2841" w:rsidRDefault="007F2841" w:rsidP="007F2841">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8F6B47C" w14:textId="7B41E292" w:rsidR="007F2841" w:rsidRDefault="007F2841" w:rsidP="007F2841">
            <w:pPr>
              <w:pStyle w:val="TAC"/>
              <w:rPr>
                <w:rFonts w:cs="Arial"/>
                <w:sz w:val="16"/>
                <w:szCs w:val="16"/>
              </w:rPr>
            </w:pPr>
            <w:r>
              <w:rPr>
                <w:rFonts w:cs="Arial"/>
                <w:sz w:val="16"/>
                <w:szCs w:val="16"/>
              </w:rPr>
              <w:t>0642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B76D881" w14:textId="299DE5F7"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95CB66F" w14:textId="298BF000"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4CFBDE7" w14:textId="24BD130B" w:rsidR="007F2841" w:rsidRDefault="007F2841" w:rsidP="007F2841">
            <w:pPr>
              <w:pStyle w:val="TAC"/>
              <w:jc w:val="left"/>
              <w:rPr>
                <w:rFonts w:cs="Arial"/>
                <w:sz w:val="16"/>
                <w:szCs w:val="16"/>
              </w:rPr>
            </w:pPr>
            <w:r>
              <w:rPr>
                <w:rFonts w:cs="Arial"/>
                <w:sz w:val="16"/>
                <w:szCs w:val="16"/>
              </w:rPr>
              <w:t>MBSBroadcast API – Resource Definition - ContextStatusNotify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0B5313D" w14:textId="014C980D" w:rsidR="007F2841" w:rsidRDefault="007F2841" w:rsidP="007F2841">
            <w:pPr>
              <w:pStyle w:val="TAC"/>
              <w:rPr>
                <w:sz w:val="16"/>
              </w:rPr>
            </w:pPr>
            <w:r>
              <w:rPr>
                <w:sz w:val="16"/>
              </w:rPr>
              <w:t>17.4.0</w:t>
            </w:r>
          </w:p>
        </w:tc>
      </w:tr>
      <w:tr w:rsidR="007F2841" w:rsidRPr="00B44C23" w14:paraId="6F7CB30C"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2D5CC49E" w14:textId="1F0F6BEC"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EFB983" w14:textId="2DAC044B"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9ACC7CF" w14:textId="2EA5AE71" w:rsidR="007F2841" w:rsidRDefault="007F2841" w:rsidP="007F2841">
            <w:pPr>
              <w:pStyle w:val="TAC"/>
            </w:pPr>
            <w:r>
              <w:rPr>
                <w:rFonts w:cs="Arial"/>
                <w:sz w:val="16"/>
                <w:szCs w:val="16"/>
              </w:rPr>
              <w:t>CP-213117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47A1549" w14:textId="7882FD79" w:rsidR="007F2841" w:rsidRDefault="007F2841" w:rsidP="007F2841">
            <w:pPr>
              <w:pStyle w:val="TAC"/>
              <w:rPr>
                <w:rFonts w:cs="Arial"/>
                <w:sz w:val="16"/>
                <w:szCs w:val="16"/>
              </w:rPr>
            </w:pPr>
            <w:r>
              <w:rPr>
                <w:rFonts w:cs="Arial"/>
                <w:sz w:val="16"/>
                <w:szCs w:val="16"/>
              </w:rPr>
              <w:t>0643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A8F5721" w14:textId="5443041D"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80E5D02" w14:textId="2A01C1CD"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A1315A1" w14:textId="04905109" w:rsidR="007F2841" w:rsidRDefault="007F2841" w:rsidP="007F2841">
            <w:pPr>
              <w:pStyle w:val="TAC"/>
              <w:jc w:val="left"/>
              <w:rPr>
                <w:rFonts w:cs="Arial"/>
                <w:sz w:val="16"/>
                <w:szCs w:val="16"/>
              </w:rPr>
            </w:pPr>
            <w:r>
              <w:rPr>
                <w:rFonts w:cs="Arial"/>
                <w:sz w:val="16"/>
                <w:szCs w:val="16"/>
              </w:rPr>
              <w:t>One time location report when the current location cannot be obtained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9319DBA" w14:textId="7271ECF5" w:rsidR="007F2841" w:rsidRDefault="007F2841" w:rsidP="007F2841">
            <w:pPr>
              <w:pStyle w:val="TAC"/>
              <w:rPr>
                <w:sz w:val="16"/>
              </w:rPr>
            </w:pPr>
            <w:r>
              <w:rPr>
                <w:sz w:val="16"/>
              </w:rPr>
              <w:t>17.4.0</w:t>
            </w:r>
          </w:p>
        </w:tc>
      </w:tr>
      <w:tr w:rsidR="007F2841" w:rsidRPr="00B44C23" w14:paraId="75922D85"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179A76D" w14:textId="3B2D76A1"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18ED06" w14:textId="5A2CDFF8"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E49AC49" w14:textId="2521F719" w:rsidR="007F2841" w:rsidRDefault="007F2841" w:rsidP="007F2841">
            <w:pPr>
              <w:pStyle w:val="TAC"/>
            </w:pPr>
            <w:r>
              <w:rPr>
                <w:rFonts w:cs="Arial"/>
                <w:sz w:val="16"/>
                <w:szCs w:val="16"/>
              </w:rPr>
              <w:t>CP-213087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B6353B3" w14:textId="20749337" w:rsidR="007F2841" w:rsidRDefault="007F2841" w:rsidP="007F2841">
            <w:pPr>
              <w:pStyle w:val="TAC"/>
              <w:rPr>
                <w:rFonts w:cs="Arial"/>
                <w:sz w:val="16"/>
                <w:szCs w:val="16"/>
              </w:rPr>
            </w:pPr>
            <w:r>
              <w:rPr>
                <w:rFonts w:cs="Arial"/>
                <w:sz w:val="16"/>
                <w:szCs w:val="16"/>
              </w:rPr>
              <w:t>0644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C8EB214" w14:textId="3340723C"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95257A6" w14:textId="4A6B25B0"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6F93F7D" w14:textId="2F81770D" w:rsidR="007F2841" w:rsidRDefault="007F2841" w:rsidP="007F2841">
            <w:pPr>
              <w:pStyle w:val="TAC"/>
              <w:jc w:val="left"/>
              <w:rPr>
                <w:rFonts w:cs="Arial"/>
                <w:sz w:val="16"/>
                <w:szCs w:val="16"/>
              </w:rPr>
            </w:pPr>
            <w:r>
              <w:rPr>
                <w:rFonts w:cs="Arial"/>
                <w:sz w:val="16"/>
                <w:szCs w:val="16"/>
              </w:rPr>
              <w:t>Minimal Report Interval</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305837D" w14:textId="179C62BA" w:rsidR="007F2841" w:rsidRDefault="007F2841" w:rsidP="007F2841">
            <w:pPr>
              <w:pStyle w:val="TAC"/>
              <w:rPr>
                <w:sz w:val="16"/>
              </w:rPr>
            </w:pPr>
            <w:r>
              <w:rPr>
                <w:sz w:val="16"/>
              </w:rPr>
              <w:t>17.4.0</w:t>
            </w:r>
          </w:p>
        </w:tc>
      </w:tr>
      <w:tr w:rsidR="007F2841" w:rsidRPr="00B44C23" w14:paraId="40F38FFC"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917C81D" w14:textId="06991300"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06500BD" w14:textId="397A9BAD"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DA2455" w14:textId="23114FF4" w:rsidR="007F2841" w:rsidRDefault="007F2841" w:rsidP="007F2841">
            <w:pPr>
              <w:pStyle w:val="TAC"/>
            </w:pPr>
            <w:r>
              <w:rPr>
                <w:rFonts w:cs="Arial"/>
                <w:sz w:val="16"/>
                <w:szCs w:val="16"/>
              </w:rPr>
              <w:t>CP-213117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4B0AA45" w14:textId="0B91AC21" w:rsidR="007F2841" w:rsidRDefault="007F2841" w:rsidP="007F2841">
            <w:pPr>
              <w:pStyle w:val="TAC"/>
              <w:rPr>
                <w:rFonts w:cs="Arial"/>
                <w:sz w:val="16"/>
                <w:szCs w:val="16"/>
              </w:rPr>
            </w:pPr>
            <w:r>
              <w:rPr>
                <w:rFonts w:cs="Arial"/>
                <w:sz w:val="16"/>
                <w:szCs w:val="16"/>
              </w:rPr>
              <w:t>0645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880E74B" w14:textId="6E8523A2"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435F400" w14:textId="04B50028"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4DE6FF9" w14:textId="14C0EAB8" w:rsidR="007F2841" w:rsidRDefault="007F2841" w:rsidP="007F2841">
            <w:pPr>
              <w:pStyle w:val="TAC"/>
              <w:jc w:val="left"/>
              <w:rPr>
                <w:rFonts w:cs="Arial"/>
                <w:sz w:val="16"/>
                <w:szCs w:val="16"/>
              </w:rPr>
            </w:pPr>
            <w:r>
              <w:rPr>
                <w:rFonts w:cs="Arial"/>
                <w:sz w:val="16"/>
                <w:szCs w:val="16"/>
              </w:rPr>
              <w:t>Event Subscription Modification Pattern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47AAAB5" w14:textId="658431FD" w:rsidR="007F2841" w:rsidRDefault="007F2841" w:rsidP="007F2841">
            <w:pPr>
              <w:pStyle w:val="TAC"/>
              <w:rPr>
                <w:sz w:val="16"/>
              </w:rPr>
            </w:pPr>
            <w:r>
              <w:rPr>
                <w:sz w:val="16"/>
              </w:rPr>
              <w:t>17.4.0</w:t>
            </w:r>
          </w:p>
        </w:tc>
      </w:tr>
      <w:tr w:rsidR="007F2841" w:rsidRPr="00B44C23" w14:paraId="3CF69F80"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275D5B8E" w14:textId="2FB309ED"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38E2689" w14:textId="029086EB"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F692857" w14:textId="6A34FD42" w:rsidR="007F2841" w:rsidRDefault="007F2841" w:rsidP="007F2841">
            <w:pPr>
              <w:pStyle w:val="TAC"/>
            </w:pPr>
            <w:r>
              <w:rPr>
                <w:rFonts w:cs="Arial"/>
                <w:sz w:val="16"/>
                <w:szCs w:val="16"/>
              </w:rPr>
              <w:t>CP-213138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03D71E3" w14:textId="2ED3AD37" w:rsidR="007F2841" w:rsidRDefault="007F2841" w:rsidP="007F2841">
            <w:pPr>
              <w:pStyle w:val="TAC"/>
              <w:rPr>
                <w:rFonts w:cs="Arial"/>
                <w:sz w:val="16"/>
                <w:szCs w:val="16"/>
              </w:rPr>
            </w:pPr>
            <w:r>
              <w:rPr>
                <w:rFonts w:cs="Arial"/>
                <w:sz w:val="16"/>
                <w:szCs w:val="16"/>
              </w:rPr>
              <w:t>0647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046FAF8" w14:textId="09A8D0AE"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E16A5FB" w14:textId="2C5A5171" w:rsidR="007F2841" w:rsidRDefault="007F2841" w:rsidP="007F2841">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5EA5644" w14:textId="47F942C6" w:rsidR="007F2841" w:rsidRDefault="007F2841" w:rsidP="007F2841">
            <w:pPr>
              <w:pStyle w:val="TAC"/>
              <w:jc w:val="left"/>
              <w:rPr>
                <w:rFonts w:cs="Arial"/>
                <w:sz w:val="16"/>
                <w:szCs w:val="16"/>
              </w:rPr>
            </w:pPr>
            <w:r>
              <w:rPr>
                <w:rFonts w:cs="Arial"/>
                <w:sz w:val="16"/>
                <w:szCs w:val="16"/>
              </w:rPr>
              <w:t>Immediate Reporting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FC3E80" w14:textId="10D6415A" w:rsidR="007F2841" w:rsidRDefault="007F2841" w:rsidP="007F2841">
            <w:pPr>
              <w:pStyle w:val="TAC"/>
              <w:rPr>
                <w:sz w:val="16"/>
              </w:rPr>
            </w:pPr>
            <w:r>
              <w:rPr>
                <w:sz w:val="16"/>
              </w:rPr>
              <w:t>17.4.0</w:t>
            </w:r>
          </w:p>
        </w:tc>
      </w:tr>
      <w:tr w:rsidR="007F2841" w:rsidRPr="00B44C23" w14:paraId="1684BE54"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08D9FF2C" w14:textId="7D949339"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E1EEA91" w14:textId="47E0F835"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3197D43" w14:textId="0DE4C0F8" w:rsidR="007F2841" w:rsidRDefault="007F2841" w:rsidP="007F2841">
            <w:pPr>
              <w:pStyle w:val="TAC"/>
            </w:pPr>
            <w:r>
              <w:rPr>
                <w:rFonts w:cs="Arial"/>
                <w:sz w:val="16"/>
                <w:szCs w:val="16"/>
              </w:rPr>
              <w:t>CP-213138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3E76335" w14:textId="1FF338AA" w:rsidR="007F2841" w:rsidRDefault="007F2841" w:rsidP="007F2841">
            <w:pPr>
              <w:pStyle w:val="TAC"/>
              <w:rPr>
                <w:rFonts w:cs="Arial"/>
                <w:sz w:val="16"/>
                <w:szCs w:val="16"/>
              </w:rPr>
            </w:pPr>
            <w:r>
              <w:rPr>
                <w:rFonts w:cs="Arial"/>
                <w:sz w:val="16"/>
                <w:szCs w:val="16"/>
              </w:rPr>
              <w:t>0649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ED5C96F" w14:textId="50D198B7"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A9D97B7" w14:textId="13DC7ED9" w:rsidR="007F2841" w:rsidRDefault="007F2841" w:rsidP="007F2841">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AD23302" w14:textId="40838D08" w:rsidR="007F2841" w:rsidRDefault="007F2841" w:rsidP="007F2841">
            <w:pPr>
              <w:pStyle w:val="TAC"/>
              <w:jc w:val="left"/>
              <w:rPr>
                <w:rFonts w:cs="Arial"/>
                <w:sz w:val="16"/>
                <w:szCs w:val="16"/>
              </w:rPr>
            </w:pPr>
            <w:r>
              <w:rPr>
                <w:rFonts w:cs="Arial"/>
                <w:sz w:val="16"/>
                <w:szCs w:val="16"/>
              </w:rPr>
              <w:t>Resolve EN for Event Subscription Sync</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CFB7A04" w14:textId="0695D50B" w:rsidR="007F2841" w:rsidRDefault="007F2841" w:rsidP="007F2841">
            <w:pPr>
              <w:pStyle w:val="TAC"/>
              <w:rPr>
                <w:sz w:val="16"/>
              </w:rPr>
            </w:pPr>
            <w:r>
              <w:rPr>
                <w:sz w:val="16"/>
              </w:rPr>
              <w:t>17.4.0</w:t>
            </w:r>
          </w:p>
        </w:tc>
      </w:tr>
      <w:tr w:rsidR="007F2841" w:rsidRPr="00B44C23" w14:paraId="1A48C5C7"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078438D7" w14:textId="1C9ED575"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853EB5" w14:textId="146FB8EE"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0C3A534" w14:textId="1BCBA477" w:rsidR="007F2841" w:rsidRDefault="007F2841" w:rsidP="007F2841">
            <w:pPr>
              <w:pStyle w:val="TAC"/>
            </w:pPr>
            <w:r>
              <w:rPr>
                <w:rFonts w:cs="Arial"/>
                <w:sz w:val="16"/>
                <w:szCs w:val="16"/>
              </w:rPr>
              <w:t>CP-213145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CA5BB0C" w14:textId="0CFB008F" w:rsidR="007F2841" w:rsidRDefault="007F2841" w:rsidP="007F2841">
            <w:pPr>
              <w:pStyle w:val="TAC"/>
              <w:rPr>
                <w:rFonts w:cs="Arial"/>
                <w:sz w:val="16"/>
                <w:szCs w:val="16"/>
              </w:rPr>
            </w:pPr>
            <w:r>
              <w:rPr>
                <w:rFonts w:cs="Arial"/>
                <w:sz w:val="16"/>
                <w:szCs w:val="16"/>
              </w:rPr>
              <w:t>0651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D057847" w14:textId="14512A7F"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5E4091E" w14:textId="08D7F4A0" w:rsidR="007F2841" w:rsidRDefault="007F2841" w:rsidP="007F2841">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83EAF1F" w14:textId="11C6435A" w:rsidR="007F2841" w:rsidRDefault="007F2841" w:rsidP="007F2841">
            <w:pPr>
              <w:pStyle w:val="TAC"/>
              <w:jc w:val="left"/>
              <w:rPr>
                <w:rFonts w:cs="Arial"/>
                <w:sz w:val="16"/>
                <w:szCs w:val="16"/>
              </w:rPr>
            </w:pPr>
            <w:r>
              <w:rPr>
                <w:rFonts w:cs="Arial"/>
                <w:sz w:val="16"/>
                <w:szCs w:val="16"/>
              </w:rPr>
              <w:t>5GS User State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7D10F68" w14:textId="3D1AB514" w:rsidR="007F2841" w:rsidRDefault="007F2841" w:rsidP="007F2841">
            <w:pPr>
              <w:pStyle w:val="TAC"/>
              <w:rPr>
                <w:sz w:val="16"/>
              </w:rPr>
            </w:pPr>
            <w:r>
              <w:rPr>
                <w:sz w:val="16"/>
              </w:rPr>
              <w:t>17.4.0</w:t>
            </w:r>
          </w:p>
        </w:tc>
      </w:tr>
      <w:tr w:rsidR="007F2841" w:rsidRPr="00B44C23" w14:paraId="541028CD"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399185B6" w14:textId="1D164A9F"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C36C9D" w14:textId="7B39662A"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A2A802D" w14:textId="6E712FCF" w:rsidR="007F2841" w:rsidRDefault="007F2841" w:rsidP="007F2841">
            <w:pPr>
              <w:pStyle w:val="TAC"/>
            </w:pPr>
            <w:r>
              <w:rPr>
                <w:rFonts w:cs="Arial"/>
                <w:sz w:val="16"/>
                <w:szCs w:val="16"/>
              </w:rPr>
              <w:t>CP-213148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B842094" w14:textId="5FD05139" w:rsidR="007F2841" w:rsidRDefault="007F2841" w:rsidP="007F2841">
            <w:pPr>
              <w:pStyle w:val="TAC"/>
              <w:rPr>
                <w:rFonts w:cs="Arial"/>
                <w:sz w:val="16"/>
                <w:szCs w:val="16"/>
              </w:rPr>
            </w:pPr>
            <w:r>
              <w:rPr>
                <w:rFonts w:cs="Arial"/>
                <w:sz w:val="16"/>
                <w:szCs w:val="16"/>
              </w:rPr>
              <w:t>0654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6E2AC9F" w14:textId="55C8F343"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1054E50" w14:textId="19293F56" w:rsidR="007F2841" w:rsidRDefault="007F2841" w:rsidP="007F2841">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39A4B52" w14:textId="7E128632" w:rsidR="007F2841" w:rsidRDefault="007F2841" w:rsidP="007F2841">
            <w:pPr>
              <w:pStyle w:val="TAC"/>
              <w:jc w:val="left"/>
              <w:rPr>
                <w:rFonts w:cs="Arial"/>
                <w:sz w:val="16"/>
                <w:szCs w:val="16"/>
              </w:rPr>
            </w:pPr>
            <w:r>
              <w:rPr>
                <w:rFonts w:cs="Arial"/>
                <w:sz w:val="16"/>
                <w:szCs w:val="16"/>
              </w:rPr>
              <w:t>Essential Correction on N1N2MessageSubscribe for UE Policy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148772A" w14:textId="44A18EF1" w:rsidR="007F2841" w:rsidRDefault="007F2841" w:rsidP="007F2841">
            <w:pPr>
              <w:pStyle w:val="TAC"/>
              <w:rPr>
                <w:sz w:val="16"/>
              </w:rPr>
            </w:pPr>
            <w:r>
              <w:rPr>
                <w:sz w:val="16"/>
              </w:rPr>
              <w:t>17.4.0</w:t>
            </w:r>
          </w:p>
        </w:tc>
      </w:tr>
      <w:tr w:rsidR="007F2841" w:rsidRPr="00B44C23" w14:paraId="29F09AD3"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22F20C53" w14:textId="64114022"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CFA073" w14:textId="04D64154"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A4B1C84" w14:textId="07441C74" w:rsidR="007F2841" w:rsidRDefault="007F2841" w:rsidP="007F2841">
            <w:pPr>
              <w:pStyle w:val="TAC"/>
            </w:pPr>
            <w:r>
              <w:rPr>
                <w:rFonts w:cs="Arial"/>
                <w:sz w:val="16"/>
                <w:szCs w:val="16"/>
              </w:rPr>
              <w:t>CP-213098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E91CB65" w14:textId="5E6F9298" w:rsidR="007F2841" w:rsidRDefault="007F2841" w:rsidP="007F2841">
            <w:pPr>
              <w:pStyle w:val="TAC"/>
              <w:rPr>
                <w:rFonts w:cs="Arial"/>
                <w:sz w:val="16"/>
                <w:szCs w:val="16"/>
              </w:rPr>
            </w:pPr>
            <w:r>
              <w:rPr>
                <w:rFonts w:cs="Arial"/>
                <w:sz w:val="16"/>
                <w:szCs w:val="16"/>
              </w:rPr>
              <w:t>0655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A34BA8E" w14:textId="7957AE94"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3E5C3C2" w14:textId="33D14A0B"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093D227" w14:textId="27B31657" w:rsidR="007F2841" w:rsidRDefault="007F2841" w:rsidP="007F2841">
            <w:pPr>
              <w:pStyle w:val="TAC"/>
              <w:jc w:val="left"/>
              <w:rPr>
                <w:rFonts w:cs="Arial"/>
                <w:sz w:val="16"/>
                <w:szCs w:val="16"/>
              </w:rPr>
            </w:pPr>
            <w:r>
              <w:rPr>
                <w:rFonts w:cs="Arial"/>
                <w:sz w:val="16"/>
                <w:szCs w:val="16"/>
              </w:rPr>
              <w:t>MT_EnableUEReachability supporting MUSIM</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1F1F27E" w14:textId="04F582C1" w:rsidR="007F2841" w:rsidRDefault="007F2841" w:rsidP="007F2841">
            <w:pPr>
              <w:pStyle w:val="TAC"/>
              <w:rPr>
                <w:sz w:val="16"/>
              </w:rPr>
            </w:pPr>
            <w:r>
              <w:rPr>
                <w:sz w:val="16"/>
              </w:rPr>
              <w:t>17.4.0</w:t>
            </w:r>
          </w:p>
        </w:tc>
      </w:tr>
      <w:tr w:rsidR="007F2841" w:rsidRPr="00B44C23" w14:paraId="63C27565"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50F51F64" w14:textId="2A94F95A"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C218B7" w14:textId="302EB043"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F3B1912" w14:textId="5B04322E" w:rsidR="007F2841" w:rsidRDefault="007F2841" w:rsidP="007F2841">
            <w:pPr>
              <w:pStyle w:val="TAC"/>
            </w:pPr>
            <w:r>
              <w:rPr>
                <w:rFonts w:cs="Arial"/>
                <w:sz w:val="16"/>
                <w:szCs w:val="16"/>
              </w:rPr>
              <w:t>CP-213098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93D934A" w14:textId="7F125F95" w:rsidR="007F2841" w:rsidRDefault="007F2841" w:rsidP="007F2841">
            <w:pPr>
              <w:pStyle w:val="TAC"/>
              <w:rPr>
                <w:rFonts w:cs="Arial"/>
                <w:sz w:val="16"/>
                <w:szCs w:val="16"/>
              </w:rPr>
            </w:pPr>
            <w:r>
              <w:rPr>
                <w:rFonts w:cs="Arial"/>
                <w:sz w:val="16"/>
                <w:szCs w:val="16"/>
              </w:rPr>
              <w:t>0656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A48703A" w14:textId="7EE9E44A"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8061B97" w14:textId="6DE7F32D"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D5D4460" w14:textId="1C6CC9EB" w:rsidR="007F2841" w:rsidRDefault="007F2841" w:rsidP="007F2841">
            <w:pPr>
              <w:pStyle w:val="TAC"/>
              <w:jc w:val="left"/>
              <w:rPr>
                <w:rFonts w:cs="Arial"/>
                <w:sz w:val="16"/>
                <w:szCs w:val="16"/>
              </w:rPr>
            </w:pPr>
            <w:r>
              <w:rPr>
                <w:rFonts w:cs="Arial"/>
                <w:sz w:val="16"/>
                <w:szCs w:val="16"/>
              </w:rPr>
              <w:t>Update MUSIM references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E14EC84" w14:textId="59A5D95D" w:rsidR="007F2841" w:rsidRDefault="007F2841" w:rsidP="007F2841">
            <w:pPr>
              <w:pStyle w:val="TAC"/>
              <w:rPr>
                <w:sz w:val="16"/>
              </w:rPr>
            </w:pPr>
            <w:r>
              <w:rPr>
                <w:sz w:val="16"/>
              </w:rPr>
              <w:t>17.4.0</w:t>
            </w:r>
          </w:p>
        </w:tc>
      </w:tr>
      <w:tr w:rsidR="007F2841" w:rsidRPr="00B44C23" w14:paraId="665014E2"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23EE6734" w14:textId="0A2CC785"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F9F56F" w14:textId="72EEF03C"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F495801" w14:textId="4B05F6B6" w:rsidR="007F2841" w:rsidRDefault="007F2841" w:rsidP="007F2841">
            <w:pPr>
              <w:pStyle w:val="TAC"/>
            </w:pPr>
            <w:r>
              <w:rPr>
                <w:rFonts w:cs="Arial"/>
                <w:sz w:val="16"/>
                <w:szCs w:val="16"/>
              </w:rPr>
              <w:t>CP-213117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BC1C614" w14:textId="7668EEC5" w:rsidR="007F2841" w:rsidRDefault="007F2841" w:rsidP="007F2841">
            <w:pPr>
              <w:pStyle w:val="TAC"/>
              <w:rPr>
                <w:rFonts w:cs="Arial"/>
                <w:sz w:val="16"/>
                <w:szCs w:val="16"/>
              </w:rPr>
            </w:pPr>
            <w:r>
              <w:rPr>
                <w:rFonts w:cs="Arial"/>
                <w:sz w:val="16"/>
                <w:szCs w:val="16"/>
              </w:rPr>
              <w:t>0657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3D8AB15" w14:textId="329CEB49"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A2818D9" w14:textId="48FB22C4"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F4E1CF6" w14:textId="148B0CB2" w:rsidR="007F2841" w:rsidRDefault="007F2841" w:rsidP="007F2841">
            <w:pPr>
              <w:pStyle w:val="TAC"/>
              <w:jc w:val="left"/>
              <w:rPr>
                <w:rFonts w:cs="Arial"/>
                <w:sz w:val="16"/>
                <w:szCs w:val="16"/>
              </w:rPr>
            </w:pPr>
            <w:r>
              <w:rPr>
                <w:rFonts w:cs="Arial"/>
                <w:sz w:val="16"/>
                <w:szCs w:val="16"/>
              </w:rPr>
              <w:t>Correcting citation to N1 messages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2BA0B4A" w14:textId="4A90A7EA" w:rsidR="007F2841" w:rsidRDefault="007F2841" w:rsidP="007F2841">
            <w:pPr>
              <w:pStyle w:val="TAC"/>
              <w:rPr>
                <w:sz w:val="16"/>
              </w:rPr>
            </w:pPr>
            <w:r>
              <w:rPr>
                <w:sz w:val="16"/>
              </w:rPr>
              <w:t>17.4.0</w:t>
            </w:r>
          </w:p>
        </w:tc>
      </w:tr>
      <w:tr w:rsidR="007F2841" w:rsidRPr="00B44C23" w14:paraId="4E257D70"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5CC177C2" w14:textId="53833378"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1C2DC3" w14:textId="6B5A5E3B"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1454FA" w14:textId="3ED68274" w:rsidR="007F2841" w:rsidRDefault="007F2841" w:rsidP="007F2841">
            <w:pPr>
              <w:pStyle w:val="TAC"/>
            </w:pPr>
            <w:r>
              <w:rPr>
                <w:rFonts w:cs="Arial"/>
                <w:sz w:val="16"/>
                <w:szCs w:val="16"/>
              </w:rPr>
              <w:t>CP-213110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80CCB12" w14:textId="65718B79" w:rsidR="007F2841" w:rsidRDefault="007F2841" w:rsidP="007F2841">
            <w:pPr>
              <w:pStyle w:val="TAC"/>
              <w:rPr>
                <w:rFonts w:cs="Arial"/>
                <w:sz w:val="16"/>
                <w:szCs w:val="16"/>
              </w:rPr>
            </w:pPr>
            <w:r>
              <w:rPr>
                <w:rFonts w:cs="Arial"/>
                <w:sz w:val="16"/>
                <w:szCs w:val="16"/>
              </w:rPr>
              <w:t>0658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DD7399F" w14:textId="50008BBB"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4CA5890" w14:textId="3FFD588E"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1B450F2" w14:textId="3572D7B7" w:rsidR="007F2841" w:rsidRDefault="007F2841" w:rsidP="007F2841">
            <w:pPr>
              <w:pStyle w:val="TAC"/>
              <w:jc w:val="left"/>
              <w:rPr>
                <w:rFonts w:cs="Arial"/>
                <w:sz w:val="16"/>
                <w:szCs w:val="16"/>
              </w:rPr>
            </w:pPr>
            <w:r>
              <w:rPr>
                <w:rFonts w:cs="Arial"/>
                <w:sz w:val="16"/>
                <w:szCs w:val="16"/>
              </w:rPr>
              <w:t>Addition of UEs for group based event subscription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D923C70" w14:textId="2A86A1C3" w:rsidR="007F2841" w:rsidRDefault="007F2841" w:rsidP="007F2841">
            <w:pPr>
              <w:pStyle w:val="TAC"/>
              <w:rPr>
                <w:sz w:val="16"/>
              </w:rPr>
            </w:pPr>
            <w:r>
              <w:rPr>
                <w:sz w:val="16"/>
              </w:rPr>
              <w:t>17.4.0</w:t>
            </w:r>
          </w:p>
        </w:tc>
      </w:tr>
      <w:tr w:rsidR="007F2841" w:rsidRPr="00B44C23" w14:paraId="4ACB09D1"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4868D390" w14:textId="04DDDCE5"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8890E08" w14:textId="4E70008D"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CEC3720" w14:textId="465769EB" w:rsidR="007F2841" w:rsidRDefault="007F2841" w:rsidP="007F2841">
            <w:pPr>
              <w:pStyle w:val="TAC"/>
            </w:pPr>
            <w:r>
              <w:rPr>
                <w:rFonts w:cs="Arial"/>
                <w:sz w:val="16"/>
                <w:szCs w:val="16"/>
              </w:rPr>
              <w:t>CP-213086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D0BA7F5" w14:textId="753B0E55" w:rsidR="007F2841" w:rsidRDefault="007F2841" w:rsidP="007F2841">
            <w:pPr>
              <w:pStyle w:val="TAC"/>
              <w:rPr>
                <w:rFonts w:cs="Arial"/>
                <w:sz w:val="16"/>
                <w:szCs w:val="16"/>
              </w:rPr>
            </w:pPr>
            <w:r>
              <w:rPr>
                <w:rFonts w:cs="Arial"/>
                <w:sz w:val="16"/>
                <w:szCs w:val="16"/>
              </w:rPr>
              <w:t>0659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33739F8" w14:textId="75A1CF68"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8B7C261" w14:textId="5B9EC4C9"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CA8AA34" w14:textId="11CA5329" w:rsidR="007F2841" w:rsidRDefault="007F2841" w:rsidP="007F2841">
            <w:pPr>
              <w:pStyle w:val="TAC"/>
              <w:jc w:val="left"/>
              <w:rPr>
                <w:rFonts w:cs="Arial"/>
                <w:sz w:val="16"/>
                <w:szCs w:val="16"/>
              </w:rPr>
            </w:pPr>
            <w:r>
              <w:rPr>
                <w:rFonts w:cs="Arial"/>
                <w:sz w:val="16"/>
                <w:szCs w:val="16"/>
              </w:rPr>
              <w:t>3gpp-Sbi-Consumer-Info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D9651C0" w14:textId="09F882F2" w:rsidR="007F2841" w:rsidRDefault="007F2841" w:rsidP="007F2841">
            <w:pPr>
              <w:pStyle w:val="TAC"/>
              <w:rPr>
                <w:sz w:val="16"/>
              </w:rPr>
            </w:pPr>
            <w:r>
              <w:rPr>
                <w:sz w:val="16"/>
              </w:rPr>
              <w:t>17.4.0</w:t>
            </w:r>
          </w:p>
        </w:tc>
      </w:tr>
      <w:tr w:rsidR="007F2841" w:rsidRPr="00B44C23" w14:paraId="620A11DA"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7FE5CA7E" w14:textId="39D20660"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D963B83" w14:textId="494B72F5"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775CE41" w14:textId="228724AE" w:rsidR="007F2841" w:rsidRDefault="007F2841" w:rsidP="007F2841">
            <w:pPr>
              <w:pStyle w:val="TAC"/>
            </w:pPr>
            <w:r>
              <w:rPr>
                <w:rFonts w:cs="Arial"/>
                <w:sz w:val="16"/>
                <w:szCs w:val="16"/>
              </w:rPr>
              <w:t>CP-213087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D768042" w14:textId="74F04488" w:rsidR="007F2841" w:rsidRDefault="007F2841" w:rsidP="007F2841">
            <w:pPr>
              <w:pStyle w:val="TAC"/>
              <w:rPr>
                <w:rFonts w:cs="Arial"/>
                <w:sz w:val="16"/>
                <w:szCs w:val="16"/>
              </w:rPr>
            </w:pPr>
            <w:r>
              <w:rPr>
                <w:rFonts w:cs="Arial"/>
                <w:sz w:val="16"/>
                <w:szCs w:val="16"/>
              </w:rPr>
              <w:t>0660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6234C80" w14:textId="40821CBA"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33AB353" w14:textId="5A94E735"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DFE556A" w14:textId="19E510E8" w:rsidR="007F2841" w:rsidRDefault="007F2841" w:rsidP="007F2841">
            <w:pPr>
              <w:pStyle w:val="TAC"/>
              <w:jc w:val="left"/>
              <w:rPr>
                <w:rFonts w:cs="Arial"/>
                <w:sz w:val="16"/>
                <w:szCs w:val="16"/>
              </w:rPr>
            </w:pPr>
            <w:r>
              <w:rPr>
                <w:rFonts w:cs="Arial"/>
                <w:sz w:val="16"/>
                <w:szCs w:val="16"/>
              </w:rPr>
              <w:t>Corrections related to the description fields in the OpenAPI descriptions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11F8A50" w14:textId="1DC42DDF" w:rsidR="007F2841" w:rsidRDefault="007F2841" w:rsidP="007F2841">
            <w:pPr>
              <w:pStyle w:val="TAC"/>
              <w:rPr>
                <w:sz w:val="16"/>
              </w:rPr>
            </w:pPr>
            <w:r>
              <w:rPr>
                <w:sz w:val="16"/>
              </w:rPr>
              <w:t>17.4.0</w:t>
            </w:r>
          </w:p>
        </w:tc>
      </w:tr>
      <w:tr w:rsidR="007F2841" w:rsidRPr="00B44C23" w14:paraId="00D02AEB"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9A53DB0" w14:textId="6E85F1ED"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33C7882" w14:textId="239EF188"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1E7D876" w14:textId="3596E58D" w:rsidR="007F2841" w:rsidRDefault="007F2841" w:rsidP="007F2841">
            <w:pPr>
              <w:pStyle w:val="TAC"/>
            </w:pPr>
            <w:r>
              <w:rPr>
                <w:rFonts w:cs="Arial"/>
                <w:sz w:val="16"/>
                <w:szCs w:val="16"/>
              </w:rPr>
              <w:t>CP-213121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667FA69" w14:textId="1D76BBB7" w:rsidR="007F2841" w:rsidRDefault="007F2841" w:rsidP="007F2841">
            <w:pPr>
              <w:pStyle w:val="TAC"/>
              <w:rPr>
                <w:rFonts w:cs="Arial"/>
                <w:sz w:val="16"/>
                <w:szCs w:val="16"/>
              </w:rPr>
            </w:pPr>
            <w:r>
              <w:rPr>
                <w:rFonts w:cs="Arial"/>
                <w:sz w:val="16"/>
                <w:szCs w:val="16"/>
              </w:rPr>
              <w:t>0661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DFE934C" w14:textId="6F0C1EB0"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A65758A" w14:textId="3F024385"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15B3269" w14:textId="03C652ED" w:rsidR="007F2841" w:rsidRDefault="007F2841" w:rsidP="007F2841">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2A9A29D" w14:textId="481A95C6" w:rsidR="007F2841" w:rsidRDefault="007F2841" w:rsidP="007F2841">
            <w:pPr>
              <w:pStyle w:val="TAC"/>
              <w:rPr>
                <w:sz w:val="16"/>
              </w:rPr>
            </w:pPr>
            <w:r>
              <w:rPr>
                <w:sz w:val="16"/>
              </w:rPr>
              <w:t>17.4.0</w:t>
            </w:r>
          </w:p>
        </w:tc>
      </w:tr>
      <w:tr w:rsidR="00E54B7B" w:rsidRPr="00B44C23" w14:paraId="6EFA4BF5"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C2E8693" w14:textId="6F37FE15"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FEDA45F" w14:textId="076235FD"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AC7AACC" w14:textId="6528D839" w:rsidR="00E54B7B" w:rsidRPr="00FD4252" w:rsidRDefault="00000000" w:rsidP="00E54B7B">
            <w:pPr>
              <w:pStyle w:val="TAC"/>
              <w:rPr>
                <w:rFonts w:cs="Arial"/>
                <w:color w:val="000000" w:themeColor="text1"/>
                <w:sz w:val="16"/>
                <w:szCs w:val="16"/>
              </w:rPr>
            </w:pPr>
            <w:hyperlink r:id="rId136" w:history="1">
              <w:r w:rsidR="00E54B7B" w:rsidRPr="001F790D">
                <w:rPr>
                  <w:rStyle w:val="Hyperlink"/>
                  <w:rFonts w:cs="Arial"/>
                  <w:color w:val="000000" w:themeColor="text1"/>
                  <w:sz w:val="16"/>
                  <w:szCs w:val="16"/>
                  <w:u w:val="none"/>
                </w:rPr>
                <w:t>CP-220023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8F04F98" w14:textId="5C0AEE9A" w:rsidR="00E54B7B" w:rsidRDefault="00E54B7B" w:rsidP="00E54B7B">
            <w:pPr>
              <w:pStyle w:val="TAC"/>
              <w:rPr>
                <w:rFonts w:cs="Arial"/>
                <w:sz w:val="16"/>
                <w:szCs w:val="16"/>
              </w:rPr>
            </w:pPr>
            <w:r>
              <w:rPr>
                <w:rFonts w:cs="Arial"/>
                <w:sz w:val="16"/>
                <w:szCs w:val="16"/>
              </w:rPr>
              <w:t>0664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62A3AE3" w14:textId="2A708102"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D21C094" w14:textId="3911F541"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2E5A464" w14:textId="154737E8" w:rsidR="00E54B7B" w:rsidRDefault="00E54B7B" w:rsidP="00E54B7B">
            <w:pPr>
              <w:pStyle w:val="TAC"/>
              <w:jc w:val="left"/>
              <w:rPr>
                <w:rFonts w:cs="Arial"/>
                <w:sz w:val="16"/>
                <w:szCs w:val="16"/>
              </w:rPr>
            </w:pPr>
            <w:r>
              <w:rPr>
                <w:rFonts w:cs="Arial"/>
                <w:sz w:val="16"/>
                <w:szCs w:val="16"/>
              </w:rPr>
              <w:t>New application error for ProvideDomainSelectionInfo (T-ADS) for a deregistered UE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EE053C4" w14:textId="58884D38" w:rsidR="00E54B7B" w:rsidRDefault="00E54B7B" w:rsidP="00E54B7B">
            <w:pPr>
              <w:pStyle w:val="TAC"/>
              <w:rPr>
                <w:sz w:val="16"/>
              </w:rPr>
            </w:pPr>
            <w:r>
              <w:rPr>
                <w:sz w:val="16"/>
              </w:rPr>
              <w:t>17.5.0</w:t>
            </w:r>
          </w:p>
        </w:tc>
      </w:tr>
      <w:tr w:rsidR="00E54B7B" w:rsidRPr="00B44C23" w14:paraId="0554635E"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4037534" w14:textId="28F4CFF7"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3B42EDE" w14:textId="52DB0435"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276F8D3" w14:textId="6AFBF186" w:rsidR="00E54B7B" w:rsidRPr="00FD4252" w:rsidRDefault="00000000" w:rsidP="00E54B7B">
            <w:pPr>
              <w:pStyle w:val="TAC"/>
              <w:rPr>
                <w:rFonts w:cs="Arial"/>
                <w:color w:val="000000" w:themeColor="text1"/>
                <w:sz w:val="16"/>
                <w:szCs w:val="16"/>
              </w:rPr>
            </w:pPr>
            <w:hyperlink r:id="rId137" w:history="1">
              <w:r w:rsidR="00E54B7B" w:rsidRPr="001F790D">
                <w:rPr>
                  <w:rStyle w:val="Hyperlink"/>
                  <w:rFonts w:cs="Arial"/>
                  <w:color w:val="000000" w:themeColor="text1"/>
                  <w:sz w:val="16"/>
                  <w:szCs w:val="16"/>
                  <w:u w:val="none"/>
                </w:rPr>
                <w:t>CP-220072</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934B25D" w14:textId="00FA9C0E" w:rsidR="00E54B7B" w:rsidRDefault="00E54B7B" w:rsidP="00E54B7B">
            <w:pPr>
              <w:pStyle w:val="TAC"/>
              <w:rPr>
                <w:rFonts w:cs="Arial"/>
                <w:sz w:val="16"/>
                <w:szCs w:val="16"/>
              </w:rPr>
            </w:pPr>
            <w:r>
              <w:rPr>
                <w:rFonts w:cs="Arial"/>
                <w:sz w:val="16"/>
                <w:szCs w:val="16"/>
              </w:rPr>
              <w:t>0665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5AB48FD" w14:textId="2941659B"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71BFC62" w14:textId="4CE3BEB4"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7AE19B6" w14:textId="683873E1" w:rsidR="00E54B7B" w:rsidRDefault="00E54B7B" w:rsidP="00E54B7B">
            <w:pPr>
              <w:pStyle w:val="TAC"/>
              <w:jc w:val="left"/>
              <w:rPr>
                <w:rFonts w:cs="Arial"/>
                <w:sz w:val="16"/>
                <w:szCs w:val="16"/>
              </w:rPr>
            </w:pPr>
            <w:r>
              <w:rPr>
                <w:rFonts w:cs="Arial"/>
                <w:sz w:val="16"/>
                <w:szCs w:val="16"/>
              </w:rPr>
              <w:t>Correction to CreateUEContext service operation regarding 5G-SRVCC</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D1D3A5A" w14:textId="6DA13E76" w:rsidR="00E54B7B" w:rsidRDefault="00E54B7B" w:rsidP="00E54B7B">
            <w:pPr>
              <w:pStyle w:val="TAC"/>
              <w:rPr>
                <w:sz w:val="16"/>
              </w:rPr>
            </w:pPr>
            <w:r>
              <w:rPr>
                <w:sz w:val="16"/>
              </w:rPr>
              <w:t>17.5.0</w:t>
            </w:r>
          </w:p>
        </w:tc>
      </w:tr>
      <w:tr w:rsidR="00E54B7B" w:rsidRPr="00B44C23" w14:paraId="6B3D0BA1"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5E088718" w14:textId="373D380D"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833935E" w14:textId="429C198C"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DA922FD" w14:textId="5E6D9452" w:rsidR="00E54B7B" w:rsidRPr="00FD4252" w:rsidRDefault="00000000" w:rsidP="00E54B7B">
            <w:pPr>
              <w:pStyle w:val="TAC"/>
              <w:rPr>
                <w:rFonts w:cs="Arial"/>
                <w:color w:val="000000" w:themeColor="text1"/>
                <w:sz w:val="16"/>
                <w:szCs w:val="16"/>
              </w:rPr>
            </w:pPr>
            <w:hyperlink r:id="rId138" w:history="1">
              <w:r w:rsidR="00E54B7B" w:rsidRPr="001F790D">
                <w:rPr>
                  <w:rStyle w:val="Hyperlink"/>
                  <w:rFonts w:cs="Arial"/>
                  <w:color w:val="000000" w:themeColor="text1"/>
                  <w:sz w:val="16"/>
                  <w:szCs w:val="16"/>
                  <w:u w:val="none"/>
                </w:rPr>
                <w:t>CP-220081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CB01356" w14:textId="5817EB19" w:rsidR="00E54B7B" w:rsidRDefault="00E54B7B" w:rsidP="00E54B7B">
            <w:pPr>
              <w:pStyle w:val="TAC"/>
              <w:rPr>
                <w:rFonts w:cs="Arial"/>
                <w:sz w:val="16"/>
                <w:szCs w:val="16"/>
              </w:rPr>
            </w:pPr>
            <w:r>
              <w:rPr>
                <w:rFonts w:cs="Arial"/>
                <w:sz w:val="16"/>
                <w:szCs w:val="16"/>
              </w:rPr>
              <w:t>0666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9E29266" w14:textId="28A30F3A"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41729D2" w14:textId="128BE230" w:rsidR="00E54B7B" w:rsidRDefault="00E54B7B" w:rsidP="00E54B7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7AC442B" w14:textId="58C26C35" w:rsidR="00E54B7B" w:rsidRDefault="00E54B7B" w:rsidP="00E54B7B">
            <w:pPr>
              <w:pStyle w:val="TAC"/>
              <w:jc w:val="left"/>
              <w:rPr>
                <w:rFonts w:cs="Arial"/>
                <w:sz w:val="16"/>
                <w:szCs w:val="16"/>
              </w:rPr>
            </w:pPr>
            <w:r>
              <w:rPr>
                <w:rFonts w:cs="Arial"/>
                <w:sz w:val="16"/>
                <w:szCs w:val="16"/>
              </w:rPr>
              <w:t>Release of old access resources during Intra-AMF HO between 3GPP and non-3GPP accesses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6BFE83B" w14:textId="6058AA45" w:rsidR="00E54B7B" w:rsidRDefault="00E54B7B" w:rsidP="00E54B7B">
            <w:pPr>
              <w:pStyle w:val="TAC"/>
              <w:rPr>
                <w:sz w:val="16"/>
              </w:rPr>
            </w:pPr>
            <w:r>
              <w:rPr>
                <w:sz w:val="16"/>
              </w:rPr>
              <w:t>17.5.0</w:t>
            </w:r>
          </w:p>
        </w:tc>
      </w:tr>
      <w:tr w:rsidR="00E54B7B" w:rsidRPr="00B44C23" w14:paraId="00C3C179"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2DAC6E9D" w14:textId="6677F6DA"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B1C4B7C" w14:textId="2345E403"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788B4B5" w14:textId="2CDFE455" w:rsidR="00E54B7B" w:rsidRPr="00FD4252" w:rsidRDefault="00000000" w:rsidP="00E54B7B">
            <w:pPr>
              <w:pStyle w:val="TAC"/>
              <w:rPr>
                <w:rFonts w:cs="Arial"/>
                <w:color w:val="000000" w:themeColor="text1"/>
                <w:sz w:val="16"/>
                <w:szCs w:val="16"/>
              </w:rPr>
            </w:pPr>
            <w:hyperlink r:id="rId139" w:history="1">
              <w:r w:rsidR="00E54B7B" w:rsidRPr="001F790D">
                <w:rPr>
                  <w:rStyle w:val="Hyperlink"/>
                  <w:rFonts w:cs="Arial"/>
                  <w:color w:val="000000" w:themeColor="text1"/>
                  <w:sz w:val="16"/>
                  <w:szCs w:val="16"/>
                  <w:u w:val="none"/>
                </w:rPr>
                <w:t>CP-220084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289435E" w14:textId="1B71152B" w:rsidR="00E54B7B" w:rsidRDefault="00E54B7B" w:rsidP="00E54B7B">
            <w:pPr>
              <w:pStyle w:val="TAC"/>
              <w:rPr>
                <w:rFonts w:cs="Arial"/>
                <w:sz w:val="16"/>
                <w:szCs w:val="16"/>
              </w:rPr>
            </w:pPr>
            <w:r>
              <w:rPr>
                <w:rFonts w:cs="Arial"/>
                <w:sz w:val="16"/>
                <w:szCs w:val="16"/>
              </w:rPr>
              <w:t>0667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6EA4F28" w14:textId="5C45E245"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5EB7B7D" w14:textId="00064E22" w:rsidR="00E54B7B" w:rsidRDefault="00E54B7B" w:rsidP="00E54B7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5ED289A" w14:textId="35BE158E" w:rsidR="00E54B7B" w:rsidRDefault="00E54B7B" w:rsidP="00E54B7B">
            <w:pPr>
              <w:pStyle w:val="TAC"/>
              <w:jc w:val="left"/>
              <w:rPr>
                <w:rFonts w:cs="Arial"/>
                <w:sz w:val="16"/>
                <w:szCs w:val="16"/>
              </w:rPr>
            </w:pPr>
            <w:r>
              <w:rPr>
                <w:rFonts w:cs="Arial"/>
                <w:sz w:val="16"/>
                <w:szCs w:val="16"/>
              </w:rPr>
              <w:t>Secondary RAT data usage reporting over N14 during Inter-AMF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63B6CA5" w14:textId="4BF1F97C" w:rsidR="00E54B7B" w:rsidRDefault="00E54B7B" w:rsidP="00E54B7B">
            <w:pPr>
              <w:pStyle w:val="TAC"/>
              <w:rPr>
                <w:sz w:val="16"/>
              </w:rPr>
            </w:pPr>
            <w:r>
              <w:rPr>
                <w:sz w:val="16"/>
              </w:rPr>
              <w:t>17.5.0</w:t>
            </w:r>
          </w:p>
        </w:tc>
      </w:tr>
      <w:tr w:rsidR="00E54B7B" w:rsidRPr="00B44C23" w14:paraId="47A69525"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1E8C9CF" w14:textId="4B490043"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92B38F" w14:textId="4A9BD485"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8FF58FB" w14:textId="244762DA" w:rsidR="00E54B7B" w:rsidRPr="00FD4252" w:rsidRDefault="00000000" w:rsidP="00E54B7B">
            <w:pPr>
              <w:pStyle w:val="TAC"/>
              <w:rPr>
                <w:rFonts w:cs="Arial"/>
                <w:color w:val="000000" w:themeColor="text1"/>
                <w:sz w:val="16"/>
                <w:szCs w:val="16"/>
              </w:rPr>
            </w:pPr>
            <w:hyperlink r:id="rId140" w:history="1">
              <w:r w:rsidR="00E54B7B" w:rsidRPr="001F790D">
                <w:rPr>
                  <w:rStyle w:val="Hyperlink"/>
                  <w:rFonts w:cs="Arial"/>
                  <w:color w:val="000000" w:themeColor="text1"/>
                  <w:sz w:val="16"/>
                  <w:szCs w:val="16"/>
                  <w:u w:val="none"/>
                </w:rPr>
                <w:t>CP-220034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7057279" w14:textId="0CF01265" w:rsidR="00E54B7B" w:rsidRDefault="00E54B7B" w:rsidP="00E54B7B">
            <w:pPr>
              <w:pStyle w:val="TAC"/>
              <w:rPr>
                <w:rFonts w:cs="Arial"/>
                <w:sz w:val="16"/>
                <w:szCs w:val="16"/>
              </w:rPr>
            </w:pPr>
            <w:r>
              <w:rPr>
                <w:rFonts w:cs="Arial"/>
                <w:sz w:val="16"/>
                <w:szCs w:val="16"/>
              </w:rPr>
              <w:t>0668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70544E6" w14:textId="70FE6E54"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0312D8F" w14:textId="6BDB7881"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9AD801F" w14:textId="584DBC6E" w:rsidR="00E54B7B" w:rsidRDefault="00E54B7B" w:rsidP="00E54B7B">
            <w:pPr>
              <w:pStyle w:val="TAC"/>
              <w:jc w:val="left"/>
              <w:rPr>
                <w:rFonts w:cs="Arial"/>
                <w:sz w:val="16"/>
                <w:szCs w:val="16"/>
              </w:rPr>
            </w:pPr>
            <w:r>
              <w:rPr>
                <w:rFonts w:cs="Arial"/>
                <w:sz w:val="16"/>
                <w:szCs w:val="16"/>
              </w:rPr>
              <w:t>Schedule location time for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018EF71" w14:textId="257CB244" w:rsidR="00E54B7B" w:rsidRDefault="00E54B7B" w:rsidP="00E54B7B">
            <w:pPr>
              <w:pStyle w:val="TAC"/>
              <w:rPr>
                <w:sz w:val="16"/>
              </w:rPr>
            </w:pPr>
            <w:r>
              <w:rPr>
                <w:sz w:val="16"/>
              </w:rPr>
              <w:t>17.5.0</w:t>
            </w:r>
          </w:p>
        </w:tc>
      </w:tr>
      <w:tr w:rsidR="00E54B7B" w:rsidRPr="00B44C23" w14:paraId="74197A57"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1660082F" w14:textId="5734C569"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26AD84" w14:textId="1E8637D8"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FDB94DE" w14:textId="61A81418" w:rsidR="00E54B7B" w:rsidRPr="00FD4252" w:rsidRDefault="00000000" w:rsidP="00E54B7B">
            <w:pPr>
              <w:pStyle w:val="TAC"/>
              <w:rPr>
                <w:rFonts w:cs="Arial"/>
                <w:color w:val="000000" w:themeColor="text1"/>
                <w:sz w:val="16"/>
                <w:szCs w:val="16"/>
              </w:rPr>
            </w:pPr>
            <w:hyperlink r:id="rId141" w:history="1">
              <w:r w:rsidR="00E54B7B" w:rsidRPr="001F790D">
                <w:rPr>
                  <w:rStyle w:val="Hyperlink"/>
                  <w:rFonts w:cs="Arial"/>
                  <w:color w:val="000000" w:themeColor="text1"/>
                  <w:sz w:val="16"/>
                  <w:szCs w:val="16"/>
                  <w:u w:val="none"/>
                </w:rPr>
                <w:t>CP-220051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5EAE27D" w14:textId="5DAADB88" w:rsidR="00E54B7B" w:rsidRDefault="00E54B7B" w:rsidP="00E54B7B">
            <w:pPr>
              <w:pStyle w:val="TAC"/>
              <w:rPr>
                <w:rFonts w:cs="Arial"/>
                <w:sz w:val="16"/>
                <w:szCs w:val="16"/>
              </w:rPr>
            </w:pPr>
            <w:r>
              <w:rPr>
                <w:rFonts w:cs="Arial"/>
                <w:sz w:val="16"/>
                <w:szCs w:val="16"/>
              </w:rPr>
              <w:t>0669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EFFA716" w14:textId="7EB4D52E"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0B9AA06" w14:textId="7A6351AC"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DBC500A" w14:textId="3942AB9E" w:rsidR="00E54B7B" w:rsidRDefault="00E54B7B" w:rsidP="00E54B7B">
            <w:pPr>
              <w:pStyle w:val="TAC"/>
              <w:jc w:val="left"/>
              <w:rPr>
                <w:rFonts w:cs="Arial"/>
                <w:sz w:val="16"/>
                <w:szCs w:val="16"/>
              </w:rPr>
            </w:pPr>
            <w:r>
              <w:rPr>
                <w:rFonts w:cs="Arial"/>
                <w:sz w:val="16"/>
                <w:szCs w:val="16"/>
              </w:rPr>
              <w:t>RedCap indication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C5781BF" w14:textId="5D21CB20" w:rsidR="00E54B7B" w:rsidRDefault="00E54B7B" w:rsidP="00E54B7B">
            <w:pPr>
              <w:pStyle w:val="TAC"/>
              <w:rPr>
                <w:sz w:val="16"/>
              </w:rPr>
            </w:pPr>
            <w:r>
              <w:rPr>
                <w:sz w:val="16"/>
              </w:rPr>
              <w:t>17.5.0</w:t>
            </w:r>
          </w:p>
        </w:tc>
      </w:tr>
      <w:tr w:rsidR="00E54B7B" w:rsidRPr="00B44C23" w14:paraId="3599926B"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12B03E2F" w14:textId="1E19261F"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4E3F9C" w14:textId="45D84622"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AEAEF6D" w14:textId="0817C0D4" w:rsidR="00E54B7B" w:rsidRPr="00FD4252" w:rsidRDefault="00000000" w:rsidP="00E54B7B">
            <w:pPr>
              <w:pStyle w:val="TAC"/>
              <w:rPr>
                <w:rFonts w:cs="Arial"/>
                <w:color w:val="000000" w:themeColor="text1"/>
                <w:sz w:val="16"/>
                <w:szCs w:val="16"/>
              </w:rPr>
            </w:pPr>
            <w:hyperlink r:id="rId142" w:history="1">
              <w:r w:rsidR="00E54B7B" w:rsidRPr="001F790D">
                <w:rPr>
                  <w:rStyle w:val="Hyperlink"/>
                  <w:rFonts w:cs="Arial"/>
                  <w:color w:val="000000" w:themeColor="text1"/>
                  <w:sz w:val="16"/>
                  <w:szCs w:val="16"/>
                  <w:u w:val="none"/>
                </w:rPr>
                <w:t>CP-220035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1F02BCC" w14:textId="4F413F60" w:rsidR="00E54B7B" w:rsidRDefault="00E54B7B" w:rsidP="00E54B7B">
            <w:pPr>
              <w:pStyle w:val="TAC"/>
              <w:rPr>
                <w:rFonts w:cs="Arial"/>
                <w:sz w:val="16"/>
                <w:szCs w:val="16"/>
              </w:rPr>
            </w:pPr>
            <w:r>
              <w:rPr>
                <w:rFonts w:cs="Arial"/>
                <w:sz w:val="16"/>
                <w:szCs w:val="16"/>
              </w:rPr>
              <w:t>0670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5CD0D0D" w14:textId="15292483"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67A5A54" w14:textId="666A78E0"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EE8219B" w14:textId="4DBE9634" w:rsidR="00E54B7B" w:rsidRDefault="00E54B7B" w:rsidP="00E54B7B">
            <w:pPr>
              <w:pStyle w:val="TAC"/>
              <w:jc w:val="left"/>
              <w:rPr>
                <w:rFonts w:cs="Arial"/>
                <w:sz w:val="16"/>
                <w:szCs w:val="16"/>
              </w:rPr>
            </w:pPr>
            <w:r>
              <w:rPr>
                <w:rFonts w:cs="Arial"/>
                <w:sz w:val="16"/>
                <w:szCs w:val="16"/>
              </w:rPr>
              <w:t>Miscellaneous corrections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A5E1005" w14:textId="747A783E" w:rsidR="00E54B7B" w:rsidRDefault="00E54B7B" w:rsidP="00E54B7B">
            <w:pPr>
              <w:pStyle w:val="TAC"/>
              <w:rPr>
                <w:sz w:val="16"/>
              </w:rPr>
            </w:pPr>
            <w:r>
              <w:rPr>
                <w:sz w:val="16"/>
              </w:rPr>
              <w:t>17.5.0</w:t>
            </w:r>
          </w:p>
        </w:tc>
      </w:tr>
      <w:tr w:rsidR="00E54B7B" w:rsidRPr="00B44C23" w14:paraId="2690876F"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13913029" w14:textId="15075C26"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3F14C0B" w14:textId="5666D075"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AFF0FD9" w14:textId="124D2BE8" w:rsidR="00E54B7B" w:rsidRPr="00FD4252" w:rsidRDefault="00000000" w:rsidP="00E54B7B">
            <w:pPr>
              <w:pStyle w:val="TAC"/>
              <w:rPr>
                <w:rFonts w:cs="Arial"/>
                <w:color w:val="000000" w:themeColor="text1"/>
                <w:sz w:val="16"/>
                <w:szCs w:val="16"/>
              </w:rPr>
            </w:pPr>
            <w:hyperlink r:id="rId143" w:history="1">
              <w:r w:rsidR="00E54B7B" w:rsidRPr="001F790D">
                <w:rPr>
                  <w:rStyle w:val="Hyperlink"/>
                  <w:rFonts w:cs="Arial"/>
                  <w:color w:val="000000" w:themeColor="text1"/>
                  <w:sz w:val="16"/>
                  <w:szCs w:val="16"/>
                  <w:u w:val="none"/>
                </w:rPr>
                <w:t>CP-220048</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60FC71B" w14:textId="1DAC0790" w:rsidR="00E54B7B" w:rsidRDefault="00E54B7B" w:rsidP="00E54B7B">
            <w:pPr>
              <w:pStyle w:val="TAC"/>
              <w:rPr>
                <w:rFonts w:cs="Arial"/>
                <w:sz w:val="16"/>
                <w:szCs w:val="16"/>
              </w:rPr>
            </w:pPr>
            <w:r>
              <w:rPr>
                <w:rFonts w:cs="Arial"/>
                <w:sz w:val="16"/>
                <w:szCs w:val="16"/>
              </w:rPr>
              <w:t>0671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6563764" w14:textId="6BAADF26"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497D657" w14:textId="153FABB8"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006875F" w14:textId="23951F83" w:rsidR="00E54B7B" w:rsidRDefault="00E54B7B" w:rsidP="00E54B7B">
            <w:pPr>
              <w:pStyle w:val="TAC"/>
              <w:jc w:val="left"/>
              <w:rPr>
                <w:rFonts w:cs="Arial"/>
                <w:sz w:val="16"/>
                <w:szCs w:val="16"/>
              </w:rPr>
            </w:pPr>
            <w:r>
              <w:rPr>
                <w:rFonts w:cs="Arial"/>
                <w:sz w:val="16"/>
                <w:szCs w:val="16"/>
              </w:rPr>
              <w:t>Correction on time synchronization error budget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5841118" w14:textId="1963D8C3" w:rsidR="00E54B7B" w:rsidRDefault="00E54B7B" w:rsidP="00E54B7B">
            <w:pPr>
              <w:pStyle w:val="TAC"/>
              <w:rPr>
                <w:sz w:val="16"/>
              </w:rPr>
            </w:pPr>
            <w:r>
              <w:rPr>
                <w:sz w:val="16"/>
              </w:rPr>
              <w:t>17.5.0</w:t>
            </w:r>
          </w:p>
        </w:tc>
      </w:tr>
      <w:tr w:rsidR="00E54B7B" w:rsidRPr="00B44C23" w14:paraId="663EE1E1"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8749ED0" w14:textId="4157EA40"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CFD3A8B" w14:textId="64C2799B"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9BBF46A" w14:textId="359A212C" w:rsidR="00E54B7B" w:rsidRPr="00FD4252" w:rsidRDefault="00000000" w:rsidP="00E54B7B">
            <w:pPr>
              <w:pStyle w:val="TAC"/>
              <w:rPr>
                <w:rFonts w:cs="Arial"/>
                <w:color w:val="000000" w:themeColor="text1"/>
                <w:sz w:val="16"/>
                <w:szCs w:val="16"/>
              </w:rPr>
            </w:pPr>
            <w:hyperlink r:id="rId144" w:history="1">
              <w:r w:rsidR="00E54B7B" w:rsidRPr="001F790D">
                <w:rPr>
                  <w:rStyle w:val="Hyperlink"/>
                  <w:rFonts w:cs="Arial"/>
                  <w:color w:val="000000" w:themeColor="text1"/>
                  <w:sz w:val="16"/>
                  <w:szCs w:val="16"/>
                  <w:u w:val="none"/>
                </w:rPr>
                <w:t>CP-220055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A9C3B2E" w14:textId="46AB6F82" w:rsidR="00E54B7B" w:rsidRDefault="00E54B7B" w:rsidP="00E54B7B">
            <w:pPr>
              <w:pStyle w:val="TAC"/>
              <w:rPr>
                <w:rFonts w:cs="Arial"/>
                <w:sz w:val="16"/>
                <w:szCs w:val="16"/>
              </w:rPr>
            </w:pPr>
            <w:r>
              <w:rPr>
                <w:rFonts w:cs="Arial"/>
                <w:sz w:val="16"/>
                <w:szCs w:val="16"/>
              </w:rPr>
              <w:t>0672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6974827" w14:textId="39E1BAE0"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4B7BDFB" w14:textId="23CAE564"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80040C3" w14:textId="2AE6972B" w:rsidR="00E54B7B" w:rsidRDefault="00E54B7B" w:rsidP="00E54B7B">
            <w:pPr>
              <w:pStyle w:val="TAC"/>
              <w:jc w:val="left"/>
              <w:rPr>
                <w:rFonts w:cs="Arial"/>
                <w:sz w:val="16"/>
                <w:szCs w:val="16"/>
              </w:rPr>
            </w:pPr>
            <w:r>
              <w:rPr>
                <w:rFonts w:cs="Arial"/>
                <w:sz w:val="16"/>
                <w:szCs w:val="16"/>
              </w:rPr>
              <w:t>Essential Clarification for SMF ID in N1 Container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CC17F56" w14:textId="267F7C98" w:rsidR="00E54B7B" w:rsidRDefault="00E54B7B" w:rsidP="00E54B7B">
            <w:pPr>
              <w:pStyle w:val="TAC"/>
              <w:rPr>
                <w:sz w:val="16"/>
              </w:rPr>
            </w:pPr>
            <w:r>
              <w:rPr>
                <w:sz w:val="16"/>
              </w:rPr>
              <w:t>17.5.0</w:t>
            </w:r>
          </w:p>
        </w:tc>
      </w:tr>
      <w:tr w:rsidR="00E54B7B" w:rsidRPr="00B44C23" w14:paraId="599A7860"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405F87B8" w14:textId="13C01FC7"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BE67330" w14:textId="4C8FE16B"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2DDCE01" w14:textId="74F7702B" w:rsidR="00E54B7B" w:rsidRPr="00FD4252" w:rsidRDefault="00000000" w:rsidP="00E54B7B">
            <w:pPr>
              <w:pStyle w:val="TAC"/>
              <w:rPr>
                <w:rFonts w:cs="Arial"/>
                <w:color w:val="000000" w:themeColor="text1"/>
                <w:sz w:val="16"/>
                <w:szCs w:val="16"/>
              </w:rPr>
            </w:pPr>
            <w:hyperlink r:id="rId145" w:history="1">
              <w:r w:rsidR="00E54B7B" w:rsidRPr="001F790D">
                <w:rPr>
                  <w:rStyle w:val="Hyperlink"/>
                  <w:rFonts w:cs="Arial"/>
                  <w:color w:val="000000" w:themeColor="text1"/>
                  <w:sz w:val="16"/>
                  <w:szCs w:val="16"/>
                  <w:u w:val="none"/>
                </w:rPr>
                <w:t>CP-220049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234E6D6" w14:textId="39CEE1C7" w:rsidR="00E54B7B" w:rsidRDefault="00E54B7B" w:rsidP="00E54B7B">
            <w:pPr>
              <w:pStyle w:val="TAC"/>
              <w:rPr>
                <w:rFonts w:cs="Arial"/>
                <w:sz w:val="16"/>
                <w:szCs w:val="16"/>
              </w:rPr>
            </w:pPr>
            <w:r>
              <w:rPr>
                <w:rFonts w:cs="Arial"/>
                <w:sz w:val="16"/>
                <w:szCs w:val="16"/>
              </w:rPr>
              <w:t>0673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2887DDA" w14:textId="50B86ED3" w:rsidR="00E54B7B" w:rsidRDefault="00E54B7B" w:rsidP="00E54B7B">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950F36E" w14:textId="4E808532"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19797A2" w14:textId="6B421766" w:rsidR="00E54B7B" w:rsidRDefault="00E54B7B" w:rsidP="00E54B7B">
            <w:pPr>
              <w:pStyle w:val="TAC"/>
              <w:jc w:val="left"/>
              <w:rPr>
                <w:rFonts w:cs="Arial"/>
                <w:sz w:val="16"/>
                <w:szCs w:val="16"/>
              </w:rPr>
            </w:pPr>
            <w:r>
              <w:rPr>
                <w:rFonts w:cs="Arial"/>
                <w:sz w:val="16"/>
                <w:szCs w:val="16"/>
              </w:rPr>
              <w:t>UE Access Behavior Trends Event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FA0DF10" w14:textId="03DB9F33" w:rsidR="00E54B7B" w:rsidRDefault="00E54B7B" w:rsidP="00E54B7B">
            <w:pPr>
              <w:pStyle w:val="TAC"/>
              <w:rPr>
                <w:sz w:val="16"/>
              </w:rPr>
            </w:pPr>
            <w:r>
              <w:rPr>
                <w:sz w:val="16"/>
              </w:rPr>
              <w:t>17.5.0</w:t>
            </w:r>
          </w:p>
        </w:tc>
      </w:tr>
      <w:tr w:rsidR="00E54B7B" w:rsidRPr="00B44C23" w14:paraId="034D64D3"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55EF4A3B" w14:textId="46C7B4B1"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7FFADCC" w14:textId="766BB693"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6BB4853" w14:textId="539723FF" w:rsidR="00E54B7B" w:rsidRPr="00FD4252" w:rsidRDefault="00000000" w:rsidP="00E54B7B">
            <w:pPr>
              <w:pStyle w:val="TAC"/>
              <w:rPr>
                <w:rFonts w:cs="Arial"/>
                <w:color w:val="000000" w:themeColor="text1"/>
                <w:sz w:val="16"/>
                <w:szCs w:val="16"/>
              </w:rPr>
            </w:pPr>
            <w:hyperlink r:id="rId146" w:history="1">
              <w:r w:rsidR="00E54B7B" w:rsidRPr="001F790D">
                <w:rPr>
                  <w:rStyle w:val="Hyperlink"/>
                  <w:rFonts w:cs="Arial"/>
                  <w:color w:val="000000" w:themeColor="text1"/>
                  <w:sz w:val="16"/>
                  <w:szCs w:val="16"/>
                  <w:u w:val="none"/>
                </w:rPr>
                <w:t>CP-220049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9D24A21" w14:textId="3382A243" w:rsidR="00E54B7B" w:rsidRDefault="00E54B7B" w:rsidP="00E54B7B">
            <w:pPr>
              <w:pStyle w:val="TAC"/>
              <w:rPr>
                <w:rFonts w:cs="Arial"/>
                <w:sz w:val="16"/>
                <w:szCs w:val="16"/>
              </w:rPr>
            </w:pPr>
            <w:r>
              <w:rPr>
                <w:rFonts w:cs="Arial"/>
                <w:sz w:val="16"/>
                <w:szCs w:val="16"/>
              </w:rPr>
              <w:t>0674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372B3BE" w14:textId="3597A8AD" w:rsidR="00E54B7B" w:rsidRDefault="00E54B7B" w:rsidP="00E54B7B">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2668579" w14:textId="162EC181"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21B39C5" w14:textId="61888888" w:rsidR="00E54B7B" w:rsidRDefault="00E54B7B" w:rsidP="00E54B7B">
            <w:pPr>
              <w:pStyle w:val="TAC"/>
              <w:jc w:val="left"/>
              <w:rPr>
                <w:rFonts w:cs="Arial"/>
                <w:sz w:val="16"/>
                <w:szCs w:val="16"/>
              </w:rPr>
            </w:pPr>
            <w:r>
              <w:rPr>
                <w:rFonts w:cs="Arial"/>
                <w:sz w:val="16"/>
                <w:szCs w:val="16"/>
              </w:rPr>
              <w:t>UE Location Trends Event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983E0A1" w14:textId="52EE2C1C" w:rsidR="00E54B7B" w:rsidRDefault="00E54B7B" w:rsidP="00E54B7B">
            <w:pPr>
              <w:pStyle w:val="TAC"/>
              <w:rPr>
                <w:sz w:val="16"/>
              </w:rPr>
            </w:pPr>
            <w:r>
              <w:rPr>
                <w:sz w:val="16"/>
              </w:rPr>
              <w:t>17.5.0</w:t>
            </w:r>
          </w:p>
        </w:tc>
      </w:tr>
      <w:tr w:rsidR="00E54B7B" w:rsidRPr="00B44C23" w14:paraId="2F90B10D"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23868C2" w14:textId="1D482229"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9177A52" w14:textId="73534300"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4BC7D33" w14:textId="684CC992" w:rsidR="00E54B7B" w:rsidRPr="00FD4252" w:rsidRDefault="00000000" w:rsidP="00E54B7B">
            <w:pPr>
              <w:pStyle w:val="TAC"/>
              <w:rPr>
                <w:rFonts w:cs="Arial"/>
                <w:color w:val="000000" w:themeColor="text1"/>
                <w:sz w:val="16"/>
                <w:szCs w:val="16"/>
              </w:rPr>
            </w:pPr>
            <w:hyperlink r:id="rId147" w:history="1">
              <w:r w:rsidR="00E54B7B" w:rsidRPr="001F790D">
                <w:rPr>
                  <w:rStyle w:val="Hyperlink"/>
                  <w:rFonts w:cs="Arial"/>
                  <w:color w:val="000000" w:themeColor="text1"/>
                  <w:sz w:val="16"/>
                  <w:szCs w:val="16"/>
                  <w:u w:val="none"/>
                </w:rPr>
                <w:t>CP-220049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E1BDD19" w14:textId="1AC21E60" w:rsidR="00E54B7B" w:rsidRDefault="00E54B7B" w:rsidP="00E54B7B">
            <w:pPr>
              <w:pStyle w:val="TAC"/>
              <w:rPr>
                <w:rFonts w:cs="Arial"/>
                <w:sz w:val="16"/>
                <w:szCs w:val="16"/>
              </w:rPr>
            </w:pPr>
            <w:r>
              <w:rPr>
                <w:rFonts w:cs="Arial"/>
                <w:sz w:val="16"/>
                <w:szCs w:val="16"/>
              </w:rPr>
              <w:t>0675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DFE048A" w14:textId="2413F84F"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500F0BB" w14:textId="2D29A15A"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0202488" w14:textId="4DEAB993" w:rsidR="00E54B7B" w:rsidRDefault="00E54B7B" w:rsidP="00E54B7B">
            <w:pPr>
              <w:pStyle w:val="TAC"/>
              <w:jc w:val="left"/>
              <w:rPr>
                <w:rFonts w:cs="Arial"/>
                <w:sz w:val="16"/>
                <w:szCs w:val="16"/>
              </w:rPr>
            </w:pPr>
            <w:r>
              <w:rPr>
                <w:rFonts w:cs="Arial"/>
                <w:sz w:val="16"/>
                <w:szCs w:val="16"/>
              </w:rPr>
              <w:t>UE MM Transactions Report Event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C262CC8" w14:textId="161F21A4" w:rsidR="00E54B7B" w:rsidRDefault="00E54B7B" w:rsidP="00E54B7B">
            <w:pPr>
              <w:pStyle w:val="TAC"/>
              <w:rPr>
                <w:sz w:val="16"/>
              </w:rPr>
            </w:pPr>
            <w:r>
              <w:rPr>
                <w:sz w:val="16"/>
              </w:rPr>
              <w:t>17.5.0</w:t>
            </w:r>
          </w:p>
        </w:tc>
      </w:tr>
      <w:tr w:rsidR="00E54B7B" w:rsidRPr="00B44C23" w14:paraId="338BF1B6"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851C808" w14:textId="5C3E5B79"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473DB09" w14:textId="5F481030"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BA6B2FA" w14:textId="64DDE15E" w:rsidR="00E54B7B" w:rsidRPr="00FD4252" w:rsidRDefault="00000000" w:rsidP="00E54B7B">
            <w:pPr>
              <w:pStyle w:val="TAC"/>
              <w:rPr>
                <w:rFonts w:cs="Arial"/>
                <w:color w:val="000000" w:themeColor="text1"/>
                <w:sz w:val="16"/>
                <w:szCs w:val="16"/>
              </w:rPr>
            </w:pPr>
            <w:hyperlink r:id="rId148" w:history="1">
              <w:r w:rsidR="00E54B7B" w:rsidRPr="001F790D">
                <w:rPr>
                  <w:rStyle w:val="Hyperlink"/>
                  <w:rFonts w:cs="Arial"/>
                  <w:color w:val="000000" w:themeColor="text1"/>
                  <w:sz w:val="16"/>
                  <w:szCs w:val="16"/>
                  <w:u w:val="none"/>
                </w:rPr>
                <w:t>CP-220035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52CD7F8" w14:textId="311FCB71" w:rsidR="00E54B7B" w:rsidRDefault="00E54B7B" w:rsidP="00E54B7B">
            <w:pPr>
              <w:pStyle w:val="TAC"/>
              <w:rPr>
                <w:rFonts w:cs="Arial"/>
                <w:sz w:val="16"/>
                <w:szCs w:val="16"/>
              </w:rPr>
            </w:pPr>
            <w:r>
              <w:rPr>
                <w:rFonts w:cs="Arial"/>
                <w:sz w:val="16"/>
                <w:szCs w:val="16"/>
              </w:rPr>
              <w:t>0676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46612F1" w14:textId="2BCC8E69"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AF19D31" w14:textId="61801C3F"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2281B2B" w14:textId="40DE1305" w:rsidR="00E54B7B" w:rsidRDefault="00E54B7B" w:rsidP="00E54B7B">
            <w:pPr>
              <w:pStyle w:val="TAC"/>
              <w:jc w:val="left"/>
              <w:rPr>
                <w:rFonts w:cs="Arial"/>
                <w:sz w:val="16"/>
                <w:szCs w:val="16"/>
              </w:rPr>
            </w:pPr>
            <w:r>
              <w:rPr>
                <w:rFonts w:cs="Arial"/>
                <w:sz w:val="16"/>
                <w:szCs w:val="16"/>
              </w:rPr>
              <w:t>Correct the IEs included in EnableGroupReachability request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7A72D92" w14:textId="435A4088" w:rsidR="00E54B7B" w:rsidRDefault="00E54B7B" w:rsidP="00E54B7B">
            <w:pPr>
              <w:pStyle w:val="TAC"/>
              <w:rPr>
                <w:sz w:val="16"/>
              </w:rPr>
            </w:pPr>
            <w:r>
              <w:rPr>
                <w:sz w:val="16"/>
              </w:rPr>
              <w:t>17.5.0</w:t>
            </w:r>
          </w:p>
        </w:tc>
      </w:tr>
      <w:tr w:rsidR="00E54B7B" w:rsidRPr="00B44C23" w14:paraId="7FF13D77"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79ADE7E" w14:textId="6AA1FC78"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B566B81" w14:textId="635F6B2C"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D6704A2" w14:textId="2F1BD29A" w:rsidR="00E54B7B" w:rsidRPr="00FD4252" w:rsidRDefault="00000000" w:rsidP="00E54B7B">
            <w:pPr>
              <w:pStyle w:val="TAC"/>
              <w:rPr>
                <w:rFonts w:cs="Arial"/>
                <w:color w:val="000000" w:themeColor="text1"/>
                <w:sz w:val="16"/>
                <w:szCs w:val="16"/>
              </w:rPr>
            </w:pPr>
            <w:hyperlink r:id="rId149" w:history="1">
              <w:r w:rsidR="00E54B7B" w:rsidRPr="001F790D">
                <w:rPr>
                  <w:rStyle w:val="Hyperlink"/>
                  <w:rFonts w:cs="Arial"/>
                  <w:color w:val="000000" w:themeColor="text1"/>
                  <w:sz w:val="16"/>
                  <w:szCs w:val="16"/>
                  <w:u w:val="none"/>
                </w:rPr>
                <w:t>CP-220035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429B3B5" w14:textId="0AC88F61" w:rsidR="00E54B7B" w:rsidRDefault="00E54B7B" w:rsidP="00E54B7B">
            <w:pPr>
              <w:pStyle w:val="TAC"/>
              <w:rPr>
                <w:rFonts w:cs="Arial"/>
                <w:sz w:val="16"/>
                <w:szCs w:val="16"/>
              </w:rPr>
            </w:pPr>
            <w:r>
              <w:rPr>
                <w:rFonts w:cs="Arial"/>
                <w:sz w:val="16"/>
                <w:szCs w:val="16"/>
              </w:rPr>
              <w:t>0677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EE02681" w14:textId="4B3144B2"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8321786" w14:textId="3C252CF1"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4BD68D7" w14:textId="228C7FC2" w:rsidR="00E54B7B" w:rsidRDefault="00E54B7B" w:rsidP="00E54B7B">
            <w:pPr>
              <w:pStyle w:val="TAC"/>
              <w:jc w:val="left"/>
              <w:rPr>
                <w:rFonts w:cs="Arial"/>
                <w:sz w:val="16"/>
                <w:szCs w:val="16"/>
              </w:rPr>
            </w:pPr>
            <w:r>
              <w:rPr>
                <w:rFonts w:cs="Arial"/>
                <w:sz w:val="16"/>
                <w:szCs w:val="16"/>
              </w:rPr>
              <w:t>Service operation definition of UEReachabilityInfoNotify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16BCF01" w14:textId="786A84D5" w:rsidR="00E54B7B" w:rsidRDefault="00E54B7B" w:rsidP="00E54B7B">
            <w:pPr>
              <w:pStyle w:val="TAC"/>
              <w:rPr>
                <w:sz w:val="16"/>
              </w:rPr>
            </w:pPr>
            <w:r>
              <w:rPr>
                <w:sz w:val="16"/>
              </w:rPr>
              <w:t>17.5.0</w:t>
            </w:r>
          </w:p>
        </w:tc>
      </w:tr>
      <w:tr w:rsidR="00E54B7B" w:rsidRPr="00B44C23" w14:paraId="10B30393"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765CF68F" w14:textId="5E9F602F"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76BBB11" w14:textId="2339C5D1"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AF46367" w14:textId="596B36A9" w:rsidR="00E54B7B" w:rsidRPr="00FD4252" w:rsidRDefault="00000000" w:rsidP="00E54B7B">
            <w:pPr>
              <w:pStyle w:val="TAC"/>
              <w:rPr>
                <w:rFonts w:cs="Arial"/>
                <w:color w:val="000000" w:themeColor="text1"/>
                <w:sz w:val="16"/>
                <w:szCs w:val="16"/>
              </w:rPr>
            </w:pPr>
            <w:hyperlink r:id="rId150" w:history="1">
              <w:r w:rsidR="00E54B7B" w:rsidRPr="001F790D">
                <w:rPr>
                  <w:rStyle w:val="Hyperlink"/>
                  <w:rFonts w:cs="Arial"/>
                  <w:color w:val="000000" w:themeColor="text1"/>
                  <w:sz w:val="16"/>
                  <w:szCs w:val="16"/>
                  <w:u w:val="none"/>
                </w:rPr>
                <w:t>CP-220035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C96334B" w14:textId="7939EFF1" w:rsidR="00E54B7B" w:rsidRDefault="00E54B7B" w:rsidP="00E54B7B">
            <w:pPr>
              <w:pStyle w:val="TAC"/>
              <w:rPr>
                <w:rFonts w:cs="Arial"/>
                <w:sz w:val="16"/>
                <w:szCs w:val="16"/>
              </w:rPr>
            </w:pPr>
            <w:r>
              <w:rPr>
                <w:rFonts w:cs="Arial"/>
                <w:sz w:val="16"/>
                <w:szCs w:val="16"/>
              </w:rPr>
              <w:t>0678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93AAC06" w14:textId="3EB6DAF3"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AE62BAF" w14:textId="07FA736C"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B26B9AE" w14:textId="030E0042" w:rsidR="00E54B7B" w:rsidRDefault="00E54B7B" w:rsidP="00E54B7B">
            <w:pPr>
              <w:pStyle w:val="TAC"/>
              <w:jc w:val="left"/>
              <w:rPr>
                <w:rFonts w:cs="Arial"/>
                <w:sz w:val="16"/>
                <w:szCs w:val="16"/>
              </w:rPr>
            </w:pPr>
            <w:r>
              <w:rPr>
                <w:rFonts w:cs="Arial"/>
                <w:sz w:val="16"/>
                <w:szCs w:val="16"/>
              </w:rPr>
              <w:t>Resource and data types definition of UEReachabilityInfoNotify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7AE31A3" w14:textId="2976E102" w:rsidR="00E54B7B" w:rsidRDefault="00E54B7B" w:rsidP="00E54B7B">
            <w:pPr>
              <w:pStyle w:val="TAC"/>
              <w:rPr>
                <w:sz w:val="16"/>
              </w:rPr>
            </w:pPr>
            <w:r>
              <w:rPr>
                <w:sz w:val="16"/>
              </w:rPr>
              <w:t>17.5.0</w:t>
            </w:r>
          </w:p>
        </w:tc>
      </w:tr>
      <w:tr w:rsidR="00E54B7B" w:rsidRPr="00B44C23" w14:paraId="7B1098FA"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762155B0" w14:textId="7A669520"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7E141D0" w14:textId="4C73E14A"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7A6B297" w14:textId="011CCDA3" w:rsidR="00E54B7B" w:rsidRPr="00FD4252" w:rsidRDefault="00000000" w:rsidP="00E54B7B">
            <w:pPr>
              <w:pStyle w:val="TAC"/>
              <w:rPr>
                <w:rFonts w:cs="Arial"/>
                <w:color w:val="000000" w:themeColor="text1"/>
                <w:sz w:val="16"/>
                <w:szCs w:val="16"/>
              </w:rPr>
            </w:pPr>
            <w:hyperlink r:id="rId151" w:history="1">
              <w:r w:rsidR="00E54B7B" w:rsidRPr="001F790D">
                <w:rPr>
                  <w:rStyle w:val="Hyperlink"/>
                  <w:rFonts w:cs="Arial"/>
                  <w:color w:val="000000" w:themeColor="text1"/>
                  <w:sz w:val="16"/>
                  <w:szCs w:val="16"/>
                  <w:u w:val="none"/>
                </w:rPr>
                <w:t>CP-220024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11DFF3A" w14:textId="2E2AB33A" w:rsidR="00E54B7B" w:rsidRDefault="00E54B7B" w:rsidP="00E54B7B">
            <w:pPr>
              <w:pStyle w:val="TAC"/>
              <w:rPr>
                <w:rFonts w:cs="Arial"/>
                <w:sz w:val="16"/>
                <w:szCs w:val="16"/>
              </w:rPr>
            </w:pPr>
            <w:r>
              <w:rPr>
                <w:rFonts w:cs="Arial"/>
                <w:sz w:val="16"/>
                <w:szCs w:val="16"/>
              </w:rPr>
              <w:t>0679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6D55300" w14:textId="372A8C5E"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0DDF573" w14:textId="7657B2E2"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E1E1D6F" w14:textId="4B2CA217" w:rsidR="00E54B7B" w:rsidRDefault="00E54B7B" w:rsidP="00E54B7B">
            <w:pPr>
              <w:pStyle w:val="TAC"/>
              <w:jc w:val="left"/>
              <w:rPr>
                <w:rFonts w:cs="Arial"/>
                <w:sz w:val="16"/>
                <w:szCs w:val="16"/>
              </w:rPr>
            </w:pPr>
            <w:r>
              <w:rPr>
                <w:rFonts w:cs="Arial"/>
                <w:sz w:val="16"/>
                <w:szCs w:val="16"/>
              </w:rPr>
              <w:t>Rerouted Registration Request message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45C114E" w14:textId="50A2C67E" w:rsidR="00E54B7B" w:rsidRDefault="00E54B7B" w:rsidP="00E54B7B">
            <w:pPr>
              <w:pStyle w:val="TAC"/>
              <w:rPr>
                <w:sz w:val="16"/>
              </w:rPr>
            </w:pPr>
            <w:r>
              <w:rPr>
                <w:sz w:val="16"/>
              </w:rPr>
              <w:t>17.5.0</w:t>
            </w:r>
          </w:p>
        </w:tc>
      </w:tr>
      <w:tr w:rsidR="00E54B7B" w:rsidRPr="00B44C23" w14:paraId="3A965B48"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44284B61" w14:textId="1496A6AE"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8E0B376" w14:textId="72853008"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F518CEF" w14:textId="49098A54" w:rsidR="00E54B7B" w:rsidRPr="00FD4252" w:rsidRDefault="00000000" w:rsidP="00E54B7B">
            <w:pPr>
              <w:pStyle w:val="TAC"/>
              <w:rPr>
                <w:rFonts w:cs="Arial"/>
                <w:color w:val="000000" w:themeColor="text1"/>
                <w:sz w:val="16"/>
                <w:szCs w:val="16"/>
              </w:rPr>
            </w:pPr>
            <w:hyperlink r:id="rId152" w:history="1">
              <w:r w:rsidR="00E54B7B" w:rsidRPr="001F790D">
                <w:rPr>
                  <w:rStyle w:val="Hyperlink"/>
                  <w:rFonts w:cs="Arial"/>
                  <w:color w:val="000000" w:themeColor="text1"/>
                  <w:sz w:val="16"/>
                  <w:szCs w:val="16"/>
                  <w:u w:val="none"/>
                </w:rPr>
                <w:t>CP-220024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6988936" w14:textId="1D7685E9" w:rsidR="00E54B7B" w:rsidRDefault="00E54B7B" w:rsidP="00E54B7B">
            <w:pPr>
              <w:pStyle w:val="TAC"/>
              <w:rPr>
                <w:rFonts w:cs="Arial"/>
                <w:sz w:val="16"/>
                <w:szCs w:val="16"/>
              </w:rPr>
            </w:pPr>
            <w:r>
              <w:rPr>
                <w:rFonts w:cs="Arial"/>
                <w:sz w:val="16"/>
                <w:szCs w:val="16"/>
              </w:rPr>
              <w:t>0681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4D4B509" w14:textId="66FBEE38"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F31DAA2" w14:textId="69EECB7C"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69D53D0" w14:textId="0A533C74" w:rsidR="00E54B7B" w:rsidRDefault="00E54B7B" w:rsidP="00E54B7B">
            <w:pPr>
              <w:pStyle w:val="TAC"/>
              <w:jc w:val="left"/>
              <w:rPr>
                <w:rFonts w:cs="Arial"/>
                <w:sz w:val="16"/>
                <w:szCs w:val="16"/>
              </w:rPr>
            </w:pPr>
            <w:r>
              <w:rPr>
                <w:rFonts w:cs="Arial"/>
                <w:sz w:val="16"/>
                <w:szCs w:val="16"/>
              </w:rPr>
              <w:t>Corrections related to the description fields in the OpenAPI descriptions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CA54009" w14:textId="0FA5B588" w:rsidR="00E54B7B" w:rsidRDefault="00E54B7B" w:rsidP="00E54B7B">
            <w:pPr>
              <w:pStyle w:val="TAC"/>
              <w:rPr>
                <w:sz w:val="16"/>
              </w:rPr>
            </w:pPr>
            <w:r>
              <w:rPr>
                <w:sz w:val="16"/>
              </w:rPr>
              <w:t>17.5.0</w:t>
            </w:r>
          </w:p>
        </w:tc>
      </w:tr>
      <w:tr w:rsidR="00E54B7B" w:rsidRPr="00B44C23" w14:paraId="76490003"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7A82D191" w14:textId="7A90A667"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7AE9EF7" w14:textId="1A4CB53B"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11523CD" w14:textId="0E0CA77D" w:rsidR="00E54B7B" w:rsidRPr="00FD4252" w:rsidRDefault="00000000" w:rsidP="00E54B7B">
            <w:pPr>
              <w:pStyle w:val="TAC"/>
              <w:rPr>
                <w:rFonts w:cs="Arial"/>
                <w:color w:val="000000" w:themeColor="text1"/>
                <w:sz w:val="16"/>
                <w:szCs w:val="16"/>
              </w:rPr>
            </w:pPr>
            <w:hyperlink r:id="rId153" w:history="1">
              <w:r w:rsidR="00E54B7B" w:rsidRPr="001F790D">
                <w:rPr>
                  <w:rStyle w:val="Hyperlink"/>
                  <w:rFonts w:cs="Arial"/>
                  <w:color w:val="000000" w:themeColor="text1"/>
                  <w:sz w:val="16"/>
                  <w:szCs w:val="16"/>
                  <w:u w:val="none"/>
                </w:rPr>
                <w:t>CP-220025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30B408C" w14:textId="09013888" w:rsidR="00E54B7B" w:rsidRDefault="00E54B7B" w:rsidP="00E54B7B">
            <w:pPr>
              <w:pStyle w:val="TAC"/>
              <w:rPr>
                <w:rFonts w:cs="Arial"/>
                <w:sz w:val="16"/>
                <w:szCs w:val="16"/>
              </w:rPr>
            </w:pPr>
            <w:r>
              <w:rPr>
                <w:rFonts w:cs="Arial"/>
                <w:sz w:val="16"/>
                <w:szCs w:val="16"/>
              </w:rPr>
              <w:t>0682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1B802DD" w14:textId="0EE25CC7"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B52C77B" w14:textId="1D0DE795"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1BB8270" w14:textId="3642EE6E" w:rsidR="00E54B7B" w:rsidRDefault="00E54B7B" w:rsidP="00E54B7B">
            <w:pPr>
              <w:pStyle w:val="TAC"/>
              <w:jc w:val="left"/>
              <w:rPr>
                <w:rFonts w:cs="Arial"/>
                <w:sz w:val="16"/>
                <w:szCs w:val="16"/>
              </w:rPr>
            </w:pPr>
            <w:r>
              <w:rPr>
                <w:rFonts w:cs="Arial"/>
                <w:sz w:val="16"/>
                <w:szCs w:val="16"/>
              </w:rPr>
              <w:t>Inter-PLMN mobility of PDU sessions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187EAD7" w14:textId="6331C924" w:rsidR="00E54B7B" w:rsidRDefault="00E54B7B" w:rsidP="00E54B7B">
            <w:pPr>
              <w:pStyle w:val="TAC"/>
              <w:rPr>
                <w:sz w:val="16"/>
              </w:rPr>
            </w:pPr>
            <w:r>
              <w:rPr>
                <w:sz w:val="16"/>
              </w:rPr>
              <w:t>17.5.0</w:t>
            </w:r>
          </w:p>
        </w:tc>
      </w:tr>
      <w:tr w:rsidR="00E54B7B" w:rsidRPr="00B44C23" w14:paraId="38D1B027"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21805AA" w14:textId="0BD15CFF"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E9E28F2" w14:textId="79E95DD4"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4959A24" w14:textId="168225BA" w:rsidR="00E54B7B" w:rsidRPr="00FD4252" w:rsidRDefault="00000000" w:rsidP="00E54B7B">
            <w:pPr>
              <w:pStyle w:val="TAC"/>
              <w:rPr>
                <w:rFonts w:cs="Arial"/>
                <w:color w:val="000000" w:themeColor="text1"/>
                <w:sz w:val="16"/>
                <w:szCs w:val="16"/>
              </w:rPr>
            </w:pPr>
            <w:hyperlink r:id="rId154" w:history="1">
              <w:r w:rsidR="00E54B7B" w:rsidRPr="001F790D">
                <w:rPr>
                  <w:rStyle w:val="Hyperlink"/>
                  <w:rFonts w:cs="Arial"/>
                  <w:color w:val="000000" w:themeColor="text1"/>
                  <w:sz w:val="16"/>
                  <w:szCs w:val="16"/>
                  <w:u w:val="none"/>
                </w:rPr>
                <w:t>CP-220035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A4722D5" w14:textId="3979F5D4" w:rsidR="00E54B7B" w:rsidRDefault="00E54B7B" w:rsidP="00E54B7B">
            <w:pPr>
              <w:pStyle w:val="TAC"/>
              <w:rPr>
                <w:rFonts w:cs="Arial"/>
                <w:sz w:val="16"/>
                <w:szCs w:val="16"/>
              </w:rPr>
            </w:pPr>
            <w:r>
              <w:rPr>
                <w:rFonts w:cs="Arial"/>
                <w:sz w:val="16"/>
                <w:szCs w:val="16"/>
              </w:rPr>
              <w:t>0683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610115B" w14:textId="16D8906C"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176B0F1" w14:textId="0D2940E0"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16EE211" w14:textId="40C1C5F5" w:rsidR="00E54B7B" w:rsidRDefault="00E54B7B" w:rsidP="00E54B7B">
            <w:pPr>
              <w:pStyle w:val="TAC"/>
              <w:jc w:val="left"/>
              <w:rPr>
                <w:rFonts w:cs="Arial"/>
                <w:sz w:val="16"/>
                <w:szCs w:val="16"/>
              </w:rPr>
            </w:pPr>
            <w:r>
              <w:rPr>
                <w:rFonts w:cs="Arial"/>
                <w:sz w:val="16"/>
                <w:szCs w:val="16"/>
              </w:rPr>
              <w:t>Miscellaneous corrections to the Namf_MBSBroadcast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5E3A22E" w14:textId="07FE66C3" w:rsidR="00E54B7B" w:rsidRDefault="00E54B7B" w:rsidP="00E54B7B">
            <w:pPr>
              <w:pStyle w:val="TAC"/>
              <w:rPr>
                <w:sz w:val="16"/>
              </w:rPr>
            </w:pPr>
            <w:r>
              <w:rPr>
                <w:sz w:val="16"/>
              </w:rPr>
              <w:t>17.5.0</w:t>
            </w:r>
          </w:p>
        </w:tc>
      </w:tr>
      <w:tr w:rsidR="00E54B7B" w:rsidRPr="00B44C23" w14:paraId="25A4994E"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5297B57F" w14:textId="08C17AE4"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11AB32A" w14:textId="01942D76"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858068F" w14:textId="19EE16B5" w:rsidR="00E54B7B" w:rsidRPr="00FD4252" w:rsidRDefault="00000000" w:rsidP="00E54B7B">
            <w:pPr>
              <w:pStyle w:val="TAC"/>
              <w:rPr>
                <w:rFonts w:cs="Arial"/>
                <w:color w:val="000000" w:themeColor="text1"/>
                <w:sz w:val="16"/>
                <w:szCs w:val="16"/>
              </w:rPr>
            </w:pPr>
            <w:hyperlink r:id="rId155" w:history="1">
              <w:r w:rsidR="00E54B7B" w:rsidRPr="001F790D">
                <w:rPr>
                  <w:rStyle w:val="Hyperlink"/>
                  <w:rFonts w:cs="Arial"/>
                  <w:color w:val="000000" w:themeColor="text1"/>
                  <w:sz w:val="16"/>
                  <w:szCs w:val="16"/>
                  <w:u w:val="none"/>
                </w:rPr>
                <w:t>CP-220035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4006D8D" w14:textId="02AA895A" w:rsidR="00E54B7B" w:rsidRDefault="00E54B7B" w:rsidP="00E54B7B">
            <w:pPr>
              <w:pStyle w:val="TAC"/>
              <w:rPr>
                <w:rFonts w:cs="Arial"/>
                <w:sz w:val="16"/>
                <w:szCs w:val="16"/>
              </w:rPr>
            </w:pPr>
            <w:r>
              <w:rPr>
                <w:rFonts w:cs="Arial"/>
                <w:sz w:val="16"/>
                <w:szCs w:val="16"/>
              </w:rPr>
              <w:t>0684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F776648" w14:textId="6363E91B"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29BAA81" w14:textId="0AF29F7C"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8E8E23D" w14:textId="64D4133B" w:rsidR="00E54B7B" w:rsidRDefault="00E54B7B" w:rsidP="00E54B7B">
            <w:pPr>
              <w:pStyle w:val="TAC"/>
              <w:jc w:val="left"/>
              <w:rPr>
                <w:rFonts w:cs="Arial"/>
                <w:sz w:val="16"/>
                <w:szCs w:val="16"/>
              </w:rPr>
            </w:pPr>
            <w:r>
              <w:rPr>
                <w:rFonts w:cs="Arial"/>
                <w:sz w:val="16"/>
                <w:szCs w:val="16"/>
              </w:rPr>
              <w:t>N2 MBS Session Management Information in Namf_MBSBroadcast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93C3406" w14:textId="45B903E8" w:rsidR="00E54B7B" w:rsidRDefault="00E54B7B" w:rsidP="00E54B7B">
            <w:pPr>
              <w:pStyle w:val="TAC"/>
              <w:rPr>
                <w:sz w:val="16"/>
              </w:rPr>
            </w:pPr>
            <w:r>
              <w:rPr>
                <w:sz w:val="16"/>
              </w:rPr>
              <w:t>17.5.0</w:t>
            </w:r>
          </w:p>
        </w:tc>
      </w:tr>
      <w:tr w:rsidR="00E54B7B" w:rsidRPr="00B44C23" w14:paraId="113F6CED"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1F8F0603" w14:textId="2CA0B6EC"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CE66A5F" w14:textId="2C965846"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E8B8AB7" w14:textId="5DE9D1D4" w:rsidR="00E54B7B" w:rsidRPr="00FD4252" w:rsidRDefault="00000000" w:rsidP="00E54B7B">
            <w:pPr>
              <w:pStyle w:val="TAC"/>
              <w:rPr>
                <w:rFonts w:cs="Arial"/>
                <w:color w:val="000000" w:themeColor="text1"/>
                <w:sz w:val="16"/>
                <w:szCs w:val="16"/>
              </w:rPr>
            </w:pPr>
            <w:hyperlink r:id="rId156" w:history="1">
              <w:r w:rsidR="00E54B7B" w:rsidRPr="001F790D">
                <w:rPr>
                  <w:rStyle w:val="Hyperlink"/>
                  <w:rFonts w:cs="Arial"/>
                  <w:color w:val="000000" w:themeColor="text1"/>
                  <w:sz w:val="16"/>
                  <w:szCs w:val="16"/>
                  <w:u w:val="none"/>
                </w:rPr>
                <w:t>CP-220035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A555DE8" w14:textId="18DD0708" w:rsidR="00E54B7B" w:rsidRDefault="00E54B7B" w:rsidP="00E54B7B">
            <w:pPr>
              <w:pStyle w:val="TAC"/>
              <w:rPr>
                <w:rFonts w:cs="Arial"/>
                <w:sz w:val="16"/>
                <w:szCs w:val="16"/>
              </w:rPr>
            </w:pPr>
            <w:r>
              <w:rPr>
                <w:rFonts w:cs="Arial"/>
                <w:sz w:val="16"/>
                <w:szCs w:val="16"/>
              </w:rPr>
              <w:t>0685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8005571" w14:textId="72636D1C"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FDA8075" w14:textId="6B5DB5A5"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C7EC904" w14:textId="36F2A65C" w:rsidR="00E54B7B" w:rsidRDefault="00E54B7B" w:rsidP="00E54B7B">
            <w:pPr>
              <w:pStyle w:val="TAC"/>
              <w:jc w:val="left"/>
              <w:rPr>
                <w:rFonts w:cs="Arial"/>
                <w:sz w:val="16"/>
                <w:szCs w:val="16"/>
              </w:rPr>
            </w:pPr>
            <w:r>
              <w:rPr>
                <w:rFonts w:cs="Arial"/>
                <w:sz w:val="16"/>
                <w:szCs w:val="16"/>
              </w:rPr>
              <w:t>N2 MBS Session Management Information in Namf_MBSCommunication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6F2875B" w14:textId="289EA218" w:rsidR="00E54B7B" w:rsidRDefault="00E54B7B" w:rsidP="00E54B7B">
            <w:pPr>
              <w:pStyle w:val="TAC"/>
              <w:rPr>
                <w:sz w:val="16"/>
              </w:rPr>
            </w:pPr>
            <w:r>
              <w:rPr>
                <w:sz w:val="16"/>
              </w:rPr>
              <w:t>17.5.0</w:t>
            </w:r>
          </w:p>
        </w:tc>
      </w:tr>
      <w:tr w:rsidR="00E54B7B" w:rsidRPr="00B44C23" w14:paraId="298E6130"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7E2376BC" w14:textId="1EC540EC"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18F0ABA" w14:textId="10586482"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79B41EF" w14:textId="6E239511" w:rsidR="00E54B7B" w:rsidRPr="00FD4252" w:rsidRDefault="00000000" w:rsidP="00E54B7B">
            <w:pPr>
              <w:pStyle w:val="TAC"/>
              <w:rPr>
                <w:rFonts w:cs="Arial"/>
                <w:color w:val="000000" w:themeColor="text1"/>
                <w:sz w:val="16"/>
                <w:szCs w:val="16"/>
              </w:rPr>
            </w:pPr>
            <w:hyperlink r:id="rId157" w:history="1">
              <w:r w:rsidR="00E54B7B" w:rsidRPr="001F790D">
                <w:rPr>
                  <w:rStyle w:val="Hyperlink"/>
                  <w:rFonts w:cs="Arial"/>
                  <w:color w:val="000000" w:themeColor="text1"/>
                  <w:sz w:val="16"/>
                  <w:szCs w:val="16"/>
                  <w:u w:val="none"/>
                </w:rPr>
                <w:t>CP-220065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A3D48C9" w14:textId="050E5921" w:rsidR="00E54B7B" w:rsidRDefault="00E54B7B" w:rsidP="00E54B7B">
            <w:pPr>
              <w:pStyle w:val="TAC"/>
              <w:rPr>
                <w:rFonts w:cs="Arial"/>
                <w:sz w:val="16"/>
                <w:szCs w:val="16"/>
              </w:rPr>
            </w:pPr>
            <w:r>
              <w:rPr>
                <w:rFonts w:cs="Arial"/>
                <w:sz w:val="16"/>
                <w:szCs w:val="16"/>
              </w:rPr>
              <w:t>0693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C1E347E" w14:textId="127E06E8"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DD087C9" w14:textId="07DBA370"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3F604D5" w14:textId="15E4EECB" w:rsidR="00E54B7B" w:rsidRDefault="00E54B7B" w:rsidP="00E54B7B">
            <w:pPr>
              <w:pStyle w:val="TAC"/>
              <w:jc w:val="left"/>
              <w:rPr>
                <w:rFonts w:cs="Arial"/>
                <w:sz w:val="16"/>
                <w:szCs w:val="16"/>
              </w:rPr>
            </w:pPr>
            <w:r>
              <w:rPr>
                <w:rFonts w:cs="Arial"/>
                <w:sz w:val="16"/>
                <w:szCs w:val="16"/>
              </w:rPr>
              <w:t>Additional Subscribed Policy Request Triggers in 3GPP R17</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243EEA" w14:textId="68BD3DCB" w:rsidR="00E54B7B" w:rsidRDefault="00E54B7B" w:rsidP="00E54B7B">
            <w:pPr>
              <w:pStyle w:val="TAC"/>
              <w:rPr>
                <w:sz w:val="16"/>
              </w:rPr>
            </w:pPr>
            <w:r>
              <w:rPr>
                <w:sz w:val="16"/>
              </w:rPr>
              <w:t>17.5.0</w:t>
            </w:r>
          </w:p>
        </w:tc>
      </w:tr>
      <w:tr w:rsidR="00E54B7B" w:rsidRPr="00B44C23" w14:paraId="4DA7F5A0"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9231304" w14:textId="2A1484FD"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9D3FEC" w14:textId="703EB11E"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8A9EE71" w14:textId="661AB252" w:rsidR="00E54B7B" w:rsidRPr="00FD4252" w:rsidRDefault="00000000" w:rsidP="00E54B7B">
            <w:pPr>
              <w:pStyle w:val="TAC"/>
              <w:rPr>
                <w:rFonts w:cs="Arial"/>
                <w:color w:val="000000" w:themeColor="text1"/>
                <w:sz w:val="16"/>
                <w:szCs w:val="16"/>
              </w:rPr>
            </w:pPr>
            <w:hyperlink r:id="rId158" w:history="1">
              <w:r w:rsidR="00E54B7B" w:rsidRPr="001F790D">
                <w:rPr>
                  <w:rStyle w:val="Hyperlink"/>
                  <w:rFonts w:cs="Arial"/>
                  <w:color w:val="000000" w:themeColor="text1"/>
                  <w:sz w:val="16"/>
                  <w:szCs w:val="16"/>
                  <w:u w:val="none"/>
                </w:rPr>
                <w:t>CP-220084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A2D3740" w14:textId="1019B929" w:rsidR="00E54B7B" w:rsidRDefault="00E54B7B" w:rsidP="00E54B7B">
            <w:pPr>
              <w:pStyle w:val="TAC"/>
              <w:rPr>
                <w:rFonts w:cs="Arial"/>
                <w:sz w:val="16"/>
                <w:szCs w:val="16"/>
              </w:rPr>
            </w:pPr>
            <w:r>
              <w:rPr>
                <w:rFonts w:cs="Arial"/>
                <w:sz w:val="16"/>
                <w:szCs w:val="16"/>
              </w:rPr>
              <w:t>0696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3AD4FB2" w14:textId="45E11995"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AD7110B" w14:textId="679F521A" w:rsidR="00E54B7B" w:rsidRDefault="00E54B7B" w:rsidP="00E54B7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7B5A160" w14:textId="0AA98D48" w:rsidR="00E54B7B" w:rsidRDefault="00E54B7B" w:rsidP="00E54B7B">
            <w:pPr>
              <w:pStyle w:val="TAC"/>
              <w:jc w:val="left"/>
              <w:rPr>
                <w:rFonts w:cs="Arial"/>
                <w:sz w:val="16"/>
                <w:szCs w:val="16"/>
              </w:rPr>
            </w:pPr>
            <w:r>
              <w:rPr>
                <w:rFonts w:cs="Arial"/>
                <w:sz w:val="16"/>
                <w:szCs w:val="16"/>
              </w:rPr>
              <w:t>Essential Correction on Policy Trigger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FC9334" w14:textId="3EF89519" w:rsidR="00E54B7B" w:rsidRDefault="00E54B7B" w:rsidP="00E54B7B">
            <w:pPr>
              <w:pStyle w:val="TAC"/>
              <w:rPr>
                <w:sz w:val="16"/>
              </w:rPr>
            </w:pPr>
            <w:r>
              <w:rPr>
                <w:sz w:val="16"/>
              </w:rPr>
              <w:t>17.5.0</w:t>
            </w:r>
          </w:p>
        </w:tc>
      </w:tr>
      <w:tr w:rsidR="00E54B7B" w:rsidRPr="00B44C23" w14:paraId="7E33FCFD"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9484BE6" w14:textId="301DADDE"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5948083" w14:textId="7DA3F756"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D12DFC8" w14:textId="2937EB74" w:rsidR="00E54B7B" w:rsidRPr="00FD4252" w:rsidRDefault="00000000" w:rsidP="00E54B7B">
            <w:pPr>
              <w:pStyle w:val="TAC"/>
              <w:rPr>
                <w:rFonts w:cs="Arial"/>
                <w:color w:val="000000" w:themeColor="text1"/>
                <w:sz w:val="16"/>
                <w:szCs w:val="16"/>
              </w:rPr>
            </w:pPr>
            <w:hyperlink r:id="rId159" w:history="1">
              <w:r w:rsidR="00E54B7B" w:rsidRPr="001F790D">
                <w:rPr>
                  <w:rStyle w:val="Hyperlink"/>
                  <w:rFonts w:cs="Arial"/>
                  <w:color w:val="000000" w:themeColor="text1"/>
                  <w:sz w:val="16"/>
                  <w:szCs w:val="16"/>
                  <w:u w:val="none"/>
                </w:rPr>
                <w:t>CP-220081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81FCC5A" w14:textId="661D9BA4" w:rsidR="00E54B7B" w:rsidRDefault="00E54B7B" w:rsidP="00E54B7B">
            <w:pPr>
              <w:pStyle w:val="TAC"/>
              <w:rPr>
                <w:rFonts w:cs="Arial"/>
                <w:sz w:val="16"/>
                <w:szCs w:val="16"/>
              </w:rPr>
            </w:pPr>
            <w:r>
              <w:rPr>
                <w:rFonts w:cs="Arial"/>
                <w:sz w:val="16"/>
                <w:szCs w:val="16"/>
              </w:rPr>
              <w:t>0698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6EF8A97" w14:textId="18E8C782"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EA479ED" w14:textId="353A9367" w:rsidR="00E54B7B" w:rsidRDefault="00E54B7B" w:rsidP="00E54B7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6E66659" w14:textId="259DCB17" w:rsidR="00E54B7B" w:rsidRDefault="00E54B7B" w:rsidP="00E54B7B">
            <w:pPr>
              <w:pStyle w:val="TAC"/>
              <w:jc w:val="left"/>
              <w:rPr>
                <w:rFonts w:cs="Arial"/>
                <w:sz w:val="16"/>
                <w:szCs w:val="16"/>
              </w:rPr>
            </w:pPr>
            <w:r>
              <w:rPr>
                <w:rFonts w:cs="Arial"/>
                <w:sz w:val="16"/>
                <w:szCs w:val="16"/>
              </w:rPr>
              <w:t>Missing Subscribed Policy Request Triggers in 3GPP R16</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FF1115E" w14:textId="617CBFB0" w:rsidR="00E54B7B" w:rsidRDefault="00E54B7B" w:rsidP="00E54B7B">
            <w:pPr>
              <w:pStyle w:val="TAC"/>
              <w:rPr>
                <w:sz w:val="16"/>
              </w:rPr>
            </w:pPr>
            <w:r>
              <w:rPr>
                <w:sz w:val="16"/>
              </w:rPr>
              <w:t>17.5.0</w:t>
            </w:r>
          </w:p>
        </w:tc>
      </w:tr>
      <w:tr w:rsidR="00E54B7B" w:rsidRPr="00B44C23" w14:paraId="41905E60"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223DDB24" w14:textId="16548858"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0CC873" w14:textId="43FF533D"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772AB7D" w14:textId="615077B0" w:rsidR="00E54B7B" w:rsidRPr="00FD4252" w:rsidRDefault="00000000" w:rsidP="00E54B7B">
            <w:pPr>
              <w:pStyle w:val="TAC"/>
              <w:rPr>
                <w:rFonts w:cs="Arial"/>
                <w:color w:val="000000" w:themeColor="text1"/>
                <w:sz w:val="16"/>
                <w:szCs w:val="16"/>
              </w:rPr>
            </w:pPr>
            <w:hyperlink r:id="rId160" w:history="1">
              <w:r w:rsidR="00E54B7B" w:rsidRPr="001F790D">
                <w:rPr>
                  <w:rStyle w:val="Hyperlink"/>
                  <w:rFonts w:cs="Arial"/>
                  <w:color w:val="000000" w:themeColor="text1"/>
                  <w:sz w:val="16"/>
                  <w:szCs w:val="16"/>
                  <w:u w:val="none"/>
                </w:rPr>
                <w:t>CP-220025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529875E" w14:textId="2335B3B5" w:rsidR="00E54B7B" w:rsidRDefault="00E54B7B" w:rsidP="00E54B7B">
            <w:pPr>
              <w:pStyle w:val="TAC"/>
              <w:rPr>
                <w:rFonts w:cs="Arial"/>
                <w:sz w:val="16"/>
                <w:szCs w:val="16"/>
              </w:rPr>
            </w:pPr>
            <w:r>
              <w:rPr>
                <w:rFonts w:cs="Arial"/>
                <w:sz w:val="16"/>
                <w:szCs w:val="16"/>
              </w:rPr>
              <w:t>0699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53AFA63" w14:textId="5E3BDFB3" w:rsidR="00E54B7B" w:rsidRDefault="00E54B7B" w:rsidP="00E54B7B">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2A48E9F" w14:textId="3A01B1AA"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E001764" w14:textId="3184F338" w:rsidR="00E54B7B" w:rsidRDefault="00E54B7B" w:rsidP="00E54B7B">
            <w:pPr>
              <w:pStyle w:val="TAC"/>
              <w:jc w:val="left"/>
              <w:rPr>
                <w:rFonts w:cs="Arial"/>
                <w:sz w:val="16"/>
                <w:szCs w:val="16"/>
              </w:rPr>
            </w:pPr>
            <w:r>
              <w:rPr>
                <w:rFonts w:cs="Arial"/>
                <w:sz w:val="16"/>
                <w:szCs w:val="16"/>
              </w:rPr>
              <w:t>SM Context Consistency Validation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48E48EB" w14:textId="09D2BA74" w:rsidR="00E54B7B" w:rsidRDefault="00E54B7B" w:rsidP="00E54B7B">
            <w:pPr>
              <w:pStyle w:val="TAC"/>
              <w:rPr>
                <w:sz w:val="16"/>
              </w:rPr>
            </w:pPr>
            <w:r>
              <w:rPr>
                <w:sz w:val="16"/>
              </w:rPr>
              <w:t>17.5.0</w:t>
            </w:r>
          </w:p>
        </w:tc>
      </w:tr>
      <w:tr w:rsidR="00E54B7B" w:rsidRPr="00B44C23" w14:paraId="7FACF176"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BFCE83D" w14:textId="352918A3"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06643F9" w14:textId="04A2F804"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E4AA32B" w14:textId="670C7DC4" w:rsidR="00E54B7B" w:rsidRPr="00FD4252" w:rsidRDefault="00000000" w:rsidP="00E54B7B">
            <w:pPr>
              <w:pStyle w:val="TAC"/>
              <w:rPr>
                <w:rFonts w:cs="Arial"/>
                <w:color w:val="000000" w:themeColor="text1"/>
                <w:sz w:val="16"/>
                <w:szCs w:val="16"/>
              </w:rPr>
            </w:pPr>
            <w:hyperlink r:id="rId161" w:history="1">
              <w:r w:rsidR="00E54B7B" w:rsidRPr="001F790D">
                <w:rPr>
                  <w:rStyle w:val="Hyperlink"/>
                  <w:rFonts w:cs="Arial"/>
                  <w:color w:val="000000" w:themeColor="text1"/>
                  <w:sz w:val="16"/>
                  <w:szCs w:val="16"/>
                  <w:u w:val="none"/>
                </w:rPr>
                <w:t>CP-220076</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06257E7" w14:textId="6E09A637" w:rsidR="00E54B7B" w:rsidRDefault="00E54B7B" w:rsidP="00E54B7B">
            <w:pPr>
              <w:pStyle w:val="TAC"/>
              <w:rPr>
                <w:rFonts w:cs="Arial"/>
                <w:sz w:val="16"/>
                <w:szCs w:val="16"/>
              </w:rPr>
            </w:pPr>
            <w:r>
              <w:rPr>
                <w:rFonts w:cs="Arial"/>
                <w:sz w:val="16"/>
                <w:szCs w:val="16"/>
              </w:rPr>
              <w:t>0701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7D303FF" w14:textId="033A758F"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54D27A1" w14:textId="74BC9FE0" w:rsidR="00E54B7B" w:rsidRDefault="00E54B7B" w:rsidP="00E54B7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BF604BB" w14:textId="54737838" w:rsidR="00E54B7B" w:rsidRDefault="00E54B7B" w:rsidP="00E54B7B">
            <w:pPr>
              <w:pStyle w:val="TAC"/>
              <w:jc w:val="left"/>
              <w:rPr>
                <w:rFonts w:cs="Arial"/>
                <w:sz w:val="16"/>
                <w:szCs w:val="16"/>
              </w:rPr>
            </w:pPr>
            <w:r>
              <w:rPr>
                <w:rFonts w:cs="Arial"/>
                <w:sz w:val="16"/>
                <w:szCs w:val="16"/>
              </w:rPr>
              <w:t>Add UE triggered policy provisioning pocedure in N1MessageNotify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8207172" w14:textId="74479CC0" w:rsidR="00E54B7B" w:rsidRDefault="00E54B7B" w:rsidP="00E54B7B">
            <w:pPr>
              <w:pStyle w:val="TAC"/>
              <w:rPr>
                <w:sz w:val="16"/>
              </w:rPr>
            </w:pPr>
            <w:r>
              <w:rPr>
                <w:sz w:val="16"/>
              </w:rPr>
              <w:t>17.5.0</w:t>
            </w:r>
          </w:p>
        </w:tc>
      </w:tr>
      <w:tr w:rsidR="00E54B7B" w:rsidRPr="00B44C23" w14:paraId="78D2CFD4"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8A48540" w14:textId="7B1159E9"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A98C47E" w14:textId="63B34324"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1B6B9E4" w14:textId="6541B872" w:rsidR="00E54B7B" w:rsidRPr="00FD4252" w:rsidRDefault="00000000" w:rsidP="00E54B7B">
            <w:pPr>
              <w:pStyle w:val="TAC"/>
              <w:rPr>
                <w:rFonts w:cs="Arial"/>
                <w:color w:val="000000" w:themeColor="text1"/>
                <w:sz w:val="16"/>
                <w:szCs w:val="16"/>
              </w:rPr>
            </w:pPr>
            <w:hyperlink r:id="rId162" w:history="1">
              <w:r w:rsidR="00E54B7B" w:rsidRPr="001F790D">
                <w:rPr>
                  <w:rStyle w:val="Hyperlink"/>
                  <w:rFonts w:cs="Arial"/>
                  <w:color w:val="000000" w:themeColor="text1"/>
                  <w:sz w:val="16"/>
                  <w:szCs w:val="16"/>
                  <w:u w:val="none"/>
                </w:rPr>
                <w:t>CP-220079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A06286E" w14:textId="034E45AC" w:rsidR="00E54B7B" w:rsidRDefault="00E54B7B" w:rsidP="00E54B7B">
            <w:pPr>
              <w:pStyle w:val="TAC"/>
              <w:rPr>
                <w:rFonts w:cs="Arial"/>
                <w:sz w:val="16"/>
                <w:szCs w:val="16"/>
              </w:rPr>
            </w:pPr>
            <w:r>
              <w:rPr>
                <w:rFonts w:cs="Arial"/>
                <w:sz w:val="16"/>
                <w:szCs w:val="16"/>
              </w:rPr>
              <w:t>0705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94A0489" w14:textId="6CD39440"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79CF049" w14:textId="0BEB4102" w:rsidR="00E54B7B" w:rsidRDefault="00E54B7B" w:rsidP="00E54B7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ABAE54E" w14:textId="6CD7E41E" w:rsidR="00E54B7B" w:rsidRDefault="00E54B7B" w:rsidP="00E54B7B">
            <w:pPr>
              <w:pStyle w:val="TAC"/>
              <w:jc w:val="left"/>
              <w:rPr>
                <w:rFonts w:cs="Arial"/>
                <w:sz w:val="16"/>
                <w:szCs w:val="16"/>
              </w:rPr>
            </w:pPr>
            <w:r>
              <w:rPr>
                <w:rFonts w:cs="Arial"/>
                <w:sz w:val="16"/>
                <w:szCs w:val="16"/>
              </w:rPr>
              <w:t>V-SMF removal during Inter-AMF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EFBB16F" w14:textId="7A555CD2" w:rsidR="00E54B7B" w:rsidRDefault="00E54B7B" w:rsidP="00E54B7B">
            <w:pPr>
              <w:pStyle w:val="TAC"/>
              <w:rPr>
                <w:sz w:val="16"/>
              </w:rPr>
            </w:pPr>
            <w:r>
              <w:rPr>
                <w:sz w:val="16"/>
              </w:rPr>
              <w:t>17.5.0</w:t>
            </w:r>
          </w:p>
        </w:tc>
      </w:tr>
      <w:tr w:rsidR="00E54B7B" w:rsidRPr="00B44C23" w14:paraId="7B4ED95F"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579DA06C" w14:textId="6F23B3E3"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52032D0" w14:textId="47B8F650"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F4A3EC3" w14:textId="254DCB00" w:rsidR="00E54B7B" w:rsidRPr="00FD4252" w:rsidRDefault="00000000" w:rsidP="00E54B7B">
            <w:pPr>
              <w:pStyle w:val="TAC"/>
              <w:rPr>
                <w:rFonts w:cs="Arial"/>
                <w:color w:val="000000" w:themeColor="text1"/>
                <w:sz w:val="16"/>
                <w:szCs w:val="16"/>
              </w:rPr>
            </w:pPr>
            <w:hyperlink r:id="rId163" w:history="1">
              <w:r w:rsidR="00E54B7B" w:rsidRPr="001F790D">
                <w:rPr>
                  <w:rStyle w:val="Hyperlink"/>
                  <w:rFonts w:cs="Arial"/>
                  <w:color w:val="000000" w:themeColor="text1"/>
                  <w:sz w:val="16"/>
                  <w:szCs w:val="16"/>
                  <w:u w:val="none"/>
                </w:rPr>
                <w:t>CP-220049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E569993" w14:textId="5B29A78B" w:rsidR="00E54B7B" w:rsidRDefault="00E54B7B" w:rsidP="00E54B7B">
            <w:pPr>
              <w:pStyle w:val="TAC"/>
              <w:rPr>
                <w:rFonts w:cs="Arial"/>
                <w:sz w:val="16"/>
                <w:szCs w:val="16"/>
              </w:rPr>
            </w:pPr>
            <w:r>
              <w:rPr>
                <w:rFonts w:cs="Arial"/>
                <w:sz w:val="16"/>
                <w:szCs w:val="16"/>
              </w:rPr>
              <w:t>0706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B4E9B56" w14:textId="680D53B7"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1A9DA54" w14:textId="6251739D"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C29A92C" w14:textId="315742B1" w:rsidR="00E54B7B" w:rsidRDefault="00E54B7B" w:rsidP="00E54B7B">
            <w:pPr>
              <w:pStyle w:val="TAC"/>
              <w:jc w:val="left"/>
              <w:rPr>
                <w:rFonts w:cs="Arial"/>
                <w:sz w:val="16"/>
                <w:szCs w:val="16"/>
              </w:rPr>
            </w:pPr>
            <w:r>
              <w:rPr>
                <w:rFonts w:cs="Arial"/>
                <w:sz w:val="16"/>
                <w:szCs w:val="16"/>
              </w:rPr>
              <w:t>Removal of Editor's Note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54BE2F5" w14:textId="37D6D3DC" w:rsidR="00E54B7B" w:rsidRDefault="00E54B7B" w:rsidP="00E54B7B">
            <w:pPr>
              <w:pStyle w:val="TAC"/>
              <w:rPr>
                <w:sz w:val="16"/>
              </w:rPr>
            </w:pPr>
            <w:r>
              <w:rPr>
                <w:sz w:val="16"/>
              </w:rPr>
              <w:t>17.5.0</w:t>
            </w:r>
          </w:p>
        </w:tc>
      </w:tr>
      <w:tr w:rsidR="00E54B7B" w:rsidRPr="00B44C23" w14:paraId="53A52FEE"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71FC0567" w14:textId="1DCE35CE"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6844AA" w14:textId="0AF2D20B"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71F1E86" w14:textId="347193D2" w:rsidR="00E54B7B" w:rsidRPr="00FD4252" w:rsidRDefault="00000000" w:rsidP="00E54B7B">
            <w:pPr>
              <w:pStyle w:val="TAC"/>
              <w:rPr>
                <w:rFonts w:cs="Arial"/>
                <w:color w:val="000000" w:themeColor="text1"/>
                <w:sz w:val="16"/>
                <w:szCs w:val="16"/>
              </w:rPr>
            </w:pPr>
            <w:hyperlink r:id="rId164" w:history="1">
              <w:r w:rsidR="00E54B7B" w:rsidRPr="001F790D">
                <w:rPr>
                  <w:rStyle w:val="Hyperlink"/>
                  <w:rFonts w:cs="Arial"/>
                  <w:color w:val="000000" w:themeColor="text1"/>
                  <w:sz w:val="16"/>
                  <w:szCs w:val="16"/>
                  <w:u w:val="none"/>
                </w:rPr>
                <w:t>CP-220025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FE2E2C0" w14:textId="69CD2998" w:rsidR="00E54B7B" w:rsidRDefault="00E54B7B" w:rsidP="00E54B7B">
            <w:pPr>
              <w:pStyle w:val="TAC"/>
              <w:rPr>
                <w:rFonts w:cs="Arial"/>
                <w:sz w:val="16"/>
                <w:szCs w:val="16"/>
              </w:rPr>
            </w:pPr>
            <w:r>
              <w:rPr>
                <w:rFonts w:cs="Arial"/>
                <w:sz w:val="16"/>
                <w:szCs w:val="16"/>
              </w:rPr>
              <w:t>0707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E21EB7E" w14:textId="7EC1AB12"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6541179" w14:textId="66CCBF3B"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22F1A7C" w14:textId="7BA65A70" w:rsidR="00E54B7B" w:rsidRDefault="00E54B7B" w:rsidP="00E54B7B">
            <w:pPr>
              <w:pStyle w:val="TAC"/>
              <w:jc w:val="left"/>
              <w:rPr>
                <w:rFonts w:cs="Arial"/>
                <w:sz w:val="16"/>
                <w:szCs w:val="16"/>
              </w:rPr>
            </w:pPr>
            <w:r>
              <w:rPr>
                <w:rFonts w:cs="Arial"/>
                <w:sz w:val="16"/>
                <w:szCs w:val="16"/>
              </w:rPr>
              <w:t>204 No Content in subscription modification response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17E47B" w14:textId="478A643B" w:rsidR="00E54B7B" w:rsidRDefault="00E54B7B" w:rsidP="00E54B7B">
            <w:pPr>
              <w:pStyle w:val="TAC"/>
              <w:rPr>
                <w:sz w:val="16"/>
              </w:rPr>
            </w:pPr>
            <w:r>
              <w:rPr>
                <w:sz w:val="16"/>
              </w:rPr>
              <w:t>17.5.0</w:t>
            </w:r>
          </w:p>
        </w:tc>
      </w:tr>
      <w:tr w:rsidR="00E54B7B" w:rsidRPr="00B44C23" w14:paraId="30CEF30A"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3F0B7D1" w14:textId="207097EF"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C890A9" w14:textId="1A817E8C"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D628506" w14:textId="0440AA72" w:rsidR="00E54B7B" w:rsidRPr="00FD4252" w:rsidRDefault="00000000" w:rsidP="00E54B7B">
            <w:pPr>
              <w:pStyle w:val="TAC"/>
              <w:rPr>
                <w:rFonts w:cs="Arial"/>
                <w:color w:val="000000" w:themeColor="text1"/>
                <w:sz w:val="16"/>
                <w:szCs w:val="16"/>
              </w:rPr>
            </w:pPr>
            <w:hyperlink r:id="rId165" w:history="1">
              <w:r w:rsidR="00E54B7B" w:rsidRPr="001F790D">
                <w:rPr>
                  <w:rStyle w:val="Hyperlink"/>
                  <w:rFonts w:cs="Arial"/>
                  <w:color w:val="000000" w:themeColor="text1"/>
                  <w:sz w:val="16"/>
                  <w:szCs w:val="16"/>
                  <w:u w:val="none"/>
                </w:rPr>
                <w:t>CP-220044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7962B05" w14:textId="57D137A3" w:rsidR="00E54B7B" w:rsidRDefault="00E54B7B" w:rsidP="00E54B7B">
            <w:pPr>
              <w:pStyle w:val="TAC"/>
              <w:rPr>
                <w:rFonts w:cs="Arial"/>
                <w:sz w:val="16"/>
                <w:szCs w:val="16"/>
              </w:rPr>
            </w:pPr>
            <w:r>
              <w:rPr>
                <w:rFonts w:cs="Arial"/>
                <w:sz w:val="16"/>
                <w:szCs w:val="16"/>
              </w:rPr>
              <w:t>0709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6FD319D" w14:textId="10505610"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A6522DB" w14:textId="7502623A"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4F72F10" w14:textId="37E8683C" w:rsidR="00E54B7B" w:rsidRDefault="00E54B7B" w:rsidP="00E54B7B">
            <w:pPr>
              <w:pStyle w:val="TAC"/>
              <w:jc w:val="left"/>
              <w:rPr>
                <w:rFonts w:cs="Arial"/>
                <w:sz w:val="16"/>
                <w:szCs w:val="16"/>
              </w:rPr>
            </w:pPr>
            <w:r>
              <w:rPr>
                <w:rFonts w:cs="Arial"/>
                <w:sz w:val="16"/>
                <w:szCs w:val="16"/>
              </w:rPr>
              <w:t>Update on AMF exposure events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9D523E5" w14:textId="233405F3" w:rsidR="00E54B7B" w:rsidRDefault="00E54B7B" w:rsidP="00E54B7B">
            <w:pPr>
              <w:pStyle w:val="TAC"/>
              <w:rPr>
                <w:sz w:val="16"/>
              </w:rPr>
            </w:pPr>
            <w:r>
              <w:rPr>
                <w:sz w:val="16"/>
              </w:rPr>
              <w:t>17.5.0</w:t>
            </w:r>
          </w:p>
        </w:tc>
      </w:tr>
      <w:tr w:rsidR="00E54B7B" w:rsidRPr="00B44C23" w14:paraId="3D2EEEAB"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9EEE512" w14:textId="74E088B6"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CD693F2" w14:textId="64E9B5BC"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EF66B6D" w14:textId="3FD79202" w:rsidR="00E54B7B" w:rsidRPr="00FD4252" w:rsidRDefault="00000000" w:rsidP="00E54B7B">
            <w:pPr>
              <w:pStyle w:val="TAC"/>
              <w:rPr>
                <w:rFonts w:cs="Arial"/>
                <w:color w:val="000000" w:themeColor="text1"/>
                <w:sz w:val="16"/>
                <w:szCs w:val="16"/>
              </w:rPr>
            </w:pPr>
            <w:hyperlink r:id="rId166" w:history="1">
              <w:r w:rsidR="00E54B7B" w:rsidRPr="001F790D">
                <w:rPr>
                  <w:rStyle w:val="Hyperlink"/>
                  <w:rFonts w:cs="Arial"/>
                  <w:color w:val="000000" w:themeColor="text1"/>
                  <w:sz w:val="16"/>
                  <w:szCs w:val="16"/>
                  <w:u w:val="none"/>
                </w:rPr>
                <w:t>CP-220081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E841D80" w14:textId="777F30AC" w:rsidR="00E54B7B" w:rsidRDefault="00E54B7B" w:rsidP="00E54B7B">
            <w:pPr>
              <w:pStyle w:val="TAC"/>
              <w:rPr>
                <w:rFonts w:cs="Arial"/>
                <w:sz w:val="16"/>
                <w:szCs w:val="16"/>
              </w:rPr>
            </w:pPr>
            <w:r>
              <w:rPr>
                <w:rFonts w:cs="Arial"/>
                <w:sz w:val="16"/>
                <w:szCs w:val="16"/>
              </w:rPr>
              <w:t>0711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D6C765D" w14:textId="657B1C03"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505B6D6" w14:textId="3EEE7DBA" w:rsidR="00E54B7B" w:rsidRDefault="00E54B7B" w:rsidP="00E54B7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743FCB3" w14:textId="69F38EDA" w:rsidR="00E54B7B" w:rsidRDefault="00E54B7B" w:rsidP="00E54B7B">
            <w:pPr>
              <w:pStyle w:val="TAC"/>
              <w:jc w:val="left"/>
              <w:rPr>
                <w:rFonts w:cs="Arial"/>
                <w:sz w:val="16"/>
                <w:szCs w:val="16"/>
              </w:rPr>
            </w:pPr>
            <w:r>
              <w:rPr>
                <w:rFonts w:cs="Arial"/>
                <w:sz w:val="16"/>
                <w:szCs w:val="16"/>
              </w:rPr>
              <w:t>200 OK in subscription modification response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642010B" w14:textId="429EF10A" w:rsidR="00E54B7B" w:rsidRDefault="00E54B7B" w:rsidP="00E54B7B">
            <w:pPr>
              <w:pStyle w:val="TAC"/>
              <w:rPr>
                <w:sz w:val="16"/>
              </w:rPr>
            </w:pPr>
            <w:r>
              <w:rPr>
                <w:sz w:val="16"/>
              </w:rPr>
              <w:t>17.5.0</w:t>
            </w:r>
          </w:p>
        </w:tc>
      </w:tr>
      <w:tr w:rsidR="00E54B7B" w:rsidRPr="00B44C23" w14:paraId="522C916E"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54C58611" w14:textId="74EDE4CE"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8B51E0E" w14:textId="656FA82C"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74EDDCC" w14:textId="4C093237" w:rsidR="00E54B7B" w:rsidRPr="00FD4252" w:rsidRDefault="00000000" w:rsidP="00E54B7B">
            <w:pPr>
              <w:pStyle w:val="TAC"/>
              <w:rPr>
                <w:rFonts w:cs="Arial"/>
                <w:color w:val="000000" w:themeColor="text1"/>
                <w:sz w:val="16"/>
                <w:szCs w:val="16"/>
              </w:rPr>
            </w:pPr>
            <w:hyperlink r:id="rId167" w:history="1">
              <w:r w:rsidR="00E54B7B" w:rsidRPr="001F790D">
                <w:rPr>
                  <w:rStyle w:val="Hyperlink"/>
                  <w:rFonts w:cs="Arial"/>
                  <w:color w:val="000000" w:themeColor="text1"/>
                  <w:sz w:val="16"/>
                  <w:szCs w:val="16"/>
                  <w:u w:val="none"/>
                </w:rPr>
                <w:t>CP-220066</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79FA55D" w14:textId="5E5A0BDB" w:rsidR="00E54B7B" w:rsidRDefault="00E54B7B" w:rsidP="00E54B7B">
            <w:pPr>
              <w:pStyle w:val="TAC"/>
              <w:rPr>
                <w:rFonts w:cs="Arial"/>
                <w:sz w:val="16"/>
                <w:szCs w:val="16"/>
              </w:rPr>
            </w:pPr>
            <w:r>
              <w:rPr>
                <w:rFonts w:cs="Arial"/>
                <w:sz w:val="16"/>
                <w:szCs w:val="16"/>
              </w:rPr>
              <w:t>0712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297BAD9" w14:textId="3F85AEBE"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1E7FD69" w14:textId="068D953B"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BF1722B" w14:textId="3FBC1EDB" w:rsidR="00E54B7B" w:rsidRDefault="00E54B7B" w:rsidP="00E54B7B">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8B5D155" w14:textId="6691D829" w:rsidR="00E54B7B" w:rsidRDefault="00E54B7B" w:rsidP="00E54B7B">
            <w:pPr>
              <w:pStyle w:val="TAC"/>
              <w:rPr>
                <w:sz w:val="16"/>
              </w:rPr>
            </w:pPr>
            <w:r>
              <w:rPr>
                <w:sz w:val="16"/>
              </w:rPr>
              <w:t>17.5.0</w:t>
            </w:r>
          </w:p>
        </w:tc>
      </w:tr>
      <w:tr w:rsidR="00FE1B43" w:rsidRPr="00B44C23" w14:paraId="3F8A195B"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15DD89DC" w14:textId="5F99A3AA"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EFE70B2" w14:textId="3AF9F191"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2364A36" w14:textId="16109988" w:rsidR="00FE1B43" w:rsidRPr="00876DA9" w:rsidRDefault="00000000" w:rsidP="00FE1B43">
            <w:pPr>
              <w:pStyle w:val="TAC"/>
              <w:rPr>
                <w:color w:val="000000" w:themeColor="text1"/>
              </w:rPr>
            </w:pPr>
            <w:hyperlink r:id="rId168" w:history="1">
              <w:r w:rsidR="00FE1B43" w:rsidRPr="00876DA9">
                <w:rPr>
                  <w:rStyle w:val="Hyperlink"/>
                  <w:rFonts w:cs="Arial"/>
                  <w:color w:val="000000" w:themeColor="text1"/>
                  <w:sz w:val="16"/>
                  <w:szCs w:val="16"/>
                </w:rPr>
                <w:t>CP-221043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7C9C2AC" w14:textId="320F5371" w:rsidR="00FE1B43" w:rsidRDefault="00FE1B43" w:rsidP="00FE1B43">
            <w:pPr>
              <w:pStyle w:val="TAC"/>
              <w:rPr>
                <w:rFonts w:cs="Arial"/>
                <w:sz w:val="16"/>
                <w:szCs w:val="16"/>
              </w:rPr>
            </w:pPr>
            <w:r>
              <w:rPr>
                <w:rFonts w:cs="Arial"/>
                <w:sz w:val="16"/>
                <w:szCs w:val="16"/>
              </w:rPr>
              <w:t>0716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23E1E25" w14:textId="1100DFDC"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4174D3A" w14:textId="6998AB2C"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CFA9777" w14:textId="26E026D7" w:rsidR="00FE1B43" w:rsidRDefault="00FE1B43" w:rsidP="00FE1B43">
            <w:pPr>
              <w:pStyle w:val="TAC"/>
              <w:jc w:val="left"/>
              <w:rPr>
                <w:rFonts w:cs="Arial"/>
                <w:sz w:val="16"/>
                <w:szCs w:val="16"/>
              </w:rPr>
            </w:pPr>
            <w:r>
              <w:rPr>
                <w:rFonts w:cs="Arial"/>
                <w:sz w:val="16"/>
                <w:szCs w:val="16"/>
              </w:rPr>
              <w:t>N1MessageNotify for ProSe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491918F" w14:textId="1909A602" w:rsidR="00FE1B43" w:rsidRDefault="00FE1B43" w:rsidP="00FE1B43">
            <w:pPr>
              <w:pStyle w:val="TAC"/>
              <w:rPr>
                <w:sz w:val="16"/>
              </w:rPr>
            </w:pPr>
            <w:r>
              <w:rPr>
                <w:sz w:val="16"/>
              </w:rPr>
              <w:t>17.6.0</w:t>
            </w:r>
          </w:p>
        </w:tc>
      </w:tr>
      <w:tr w:rsidR="00FE1B43" w:rsidRPr="00B44C23" w14:paraId="161ABEE5"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AAAF778" w14:textId="2C2FDF0A"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BE48365" w14:textId="27F0528A"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8919A80" w14:textId="15DEB75F" w:rsidR="00FE1B43" w:rsidRPr="00876DA9" w:rsidRDefault="00000000" w:rsidP="00FE1B43">
            <w:pPr>
              <w:pStyle w:val="TAC"/>
              <w:rPr>
                <w:color w:val="000000" w:themeColor="text1"/>
              </w:rPr>
            </w:pPr>
            <w:hyperlink r:id="rId169" w:history="1">
              <w:r w:rsidR="00FE1B43" w:rsidRPr="00876DA9">
                <w:rPr>
                  <w:rStyle w:val="Hyperlink"/>
                  <w:rFonts w:cs="Arial"/>
                  <w:color w:val="000000" w:themeColor="text1"/>
                  <w:sz w:val="16"/>
                  <w:szCs w:val="16"/>
                </w:rPr>
                <w:t>CP-221023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4E0EE0E" w14:textId="20EBB64A" w:rsidR="00FE1B43" w:rsidRDefault="00FE1B43" w:rsidP="00FE1B43">
            <w:pPr>
              <w:pStyle w:val="TAC"/>
              <w:rPr>
                <w:rFonts w:cs="Arial"/>
                <w:sz w:val="16"/>
                <w:szCs w:val="16"/>
              </w:rPr>
            </w:pPr>
            <w:r>
              <w:rPr>
                <w:rFonts w:cs="Arial"/>
                <w:sz w:val="16"/>
                <w:szCs w:val="16"/>
              </w:rPr>
              <w:t>0717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419427C" w14:textId="0DBCFFAA"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818801D" w14:textId="26A8DAE0"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EF7B60C" w14:textId="003EBED5" w:rsidR="00FE1B43" w:rsidRDefault="00FE1B43" w:rsidP="00FE1B43">
            <w:pPr>
              <w:pStyle w:val="TAC"/>
              <w:jc w:val="left"/>
              <w:rPr>
                <w:rFonts w:cs="Arial"/>
                <w:sz w:val="16"/>
                <w:szCs w:val="16"/>
              </w:rPr>
            </w:pPr>
            <w:r>
              <w:rPr>
                <w:rFonts w:cs="Arial"/>
                <w:sz w:val="16"/>
                <w:szCs w:val="16"/>
              </w:rPr>
              <w:t>NGAP MB-SMF related IE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0FB836" w14:textId="2C5AB08F" w:rsidR="00FE1B43" w:rsidRDefault="00FE1B43" w:rsidP="00FE1B43">
            <w:pPr>
              <w:pStyle w:val="TAC"/>
              <w:rPr>
                <w:sz w:val="16"/>
              </w:rPr>
            </w:pPr>
            <w:r>
              <w:rPr>
                <w:sz w:val="16"/>
              </w:rPr>
              <w:t>17.6.0</w:t>
            </w:r>
          </w:p>
        </w:tc>
      </w:tr>
      <w:tr w:rsidR="00FE1B43" w:rsidRPr="00B44C23" w14:paraId="40442E7C"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A0B3FA1" w14:textId="67A4B13B"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94BEC1" w14:textId="1DC418E5"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166E5F4" w14:textId="1C2D7D7F" w:rsidR="00FE1B43" w:rsidRPr="00876DA9" w:rsidRDefault="00000000" w:rsidP="00FE1B43">
            <w:pPr>
              <w:pStyle w:val="TAC"/>
              <w:rPr>
                <w:color w:val="000000" w:themeColor="text1"/>
              </w:rPr>
            </w:pPr>
            <w:hyperlink r:id="rId170" w:history="1">
              <w:r w:rsidR="00FE1B43" w:rsidRPr="00876DA9">
                <w:rPr>
                  <w:rStyle w:val="Hyperlink"/>
                  <w:rFonts w:cs="Arial"/>
                  <w:color w:val="000000" w:themeColor="text1"/>
                  <w:sz w:val="16"/>
                  <w:szCs w:val="16"/>
                </w:rPr>
                <w:t>CP-221023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3909497" w14:textId="36E18D1B" w:rsidR="00FE1B43" w:rsidRDefault="00FE1B43" w:rsidP="00FE1B43">
            <w:pPr>
              <w:pStyle w:val="TAC"/>
              <w:rPr>
                <w:rFonts w:cs="Arial"/>
                <w:sz w:val="16"/>
                <w:szCs w:val="16"/>
              </w:rPr>
            </w:pPr>
            <w:r>
              <w:rPr>
                <w:rFonts w:cs="Arial"/>
                <w:sz w:val="16"/>
                <w:szCs w:val="16"/>
              </w:rPr>
              <w:t>0718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CA11B41" w14:textId="05EF1476"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B9F6182" w14:textId="3FF0A991"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C6C8A5A" w14:textId="022B91C1" w:rsidR="00FE1B43" w:rsidRDefault="00FE1B43" w:rsidP="00FE1B43">
            <w:pPr>
              <w:pStyle w:val="TAC"/>
              <w:jc w:val="left"/>
              <w:rPr>
                <w:rFonts w:cs="Arial"/>
                <w:sz w:val="16"/>
                <w:szCs w:val="16"/>
              </w:rPr>
            </w:pPr>
            <w:r>
              <w:rPr>
                <w:rFonts w:cs="Arial"/>
                <w:sz w:val="16"/>
                <w:szCs w:val="16"/>
              </w:rPr>
              <w:t>MBS Service Area Information for Location dependent MBS session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B04552C" w14:textId="16CA6284" w:rsidR="00FE1B43" w:rsidRDefault="00FE1B43" w:rsidP="00FE1B43">
            <w:pPr>
              <w:pStyle w:val="TAC"/>
              <w:rPr>
                <w:sz w:val="16"/>
              </w:rPr>
            </w:pPr>
            <w:r>
              <w:rPr>
                <w:sz w:val="16"/>
              </w:rPr>
              <w:t>17.6.0</w:t>
            </w:r>
          </w:p>
        </w:tc>
      </w:tr>
      <w:tr w:rsidR="00FE1B43" w:rsidRPr="00B44C23" w14:paraId="642191FD"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41C85CA8" w14:textId="61674FFE"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977B90" w14:textId="06FBCB82"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46C17AE" w14:textId="18343DA4" w:rsidR="00FE1B43" w:rsidRPr="00876DA9" w:rsidRDefault="00000000" w:rsidP="00FE1B43">
            <w:pPr>
              <w:pStyle w:val="TAC"/>
              <w:rPr>
                <w:color w:val="000000" w:themeColor="text1"/>
              </w:rPr>
            </w:pPr>
            <w:hyperlink r:id="rId171" w:history="1">
              <w:r w:rsidR="00FE1B43" w:rsidRPr="00876DA9">
                <w:rPr>
                  <w:rStyle w:val="Hyperlink"/>
                  <w:rFonts w:cs="Arial"/>
                  <w:color w:val="000000" w:themeColor="text1"/>
                  <w:sz w:val="16"/>
                  <w:szCs w:val="16"/>
                </w:rPr>
                <w:t>CP-221023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1D55C48" w14:textId="0EA5EA15" w:rsidR="00FE1B43" w:rsidRDefault="00FE1B43" w:rsidP="00FE1B43">
            <w:pPr>
              <w:pStyle w:val="TAC"/>
              <w:rPr>
                <w:rFonts w:cs="Arial"/>
                <w:sz w:val="16"/>
                <w:szCs w:val="16"/>
              </w:rPr>
            </w:pPr>
            <w:r>
              <w:rPr>
                <w:rFonts w:cs="Arial"/>
                <w:sz w:val="16"/>
                <w:szCs w:val="16"/>
              </w:rPr>
              <w:t>0719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142097B" w14:textId="0E11E945"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D72668F" w14:textId="602EB409"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8D5629B" w14:textId="5C833835" w:rsidR="00FE1B43" w:rsidRDefault="00FE1B43" w:rsidP="00FE1B43">
            <w:pPr>
              <w:pStyle w:val="TAC"/>
              <w:jc w:val="left"/>
              <w:rPr>
                <w:rFonts w:cs="Arial"/>
                <w:sz w:val="16"/>
                <w:szCs w:val="16"/>
              </w:rPr>
            </w:pPr>
            <w:r>
              <w:rPr>
                <w:rFonts w:cs="Arial"/>
                <w:sz w:val="16"/>
                <w:szCs w:val="16"/>
              </w:rPr>
              <w:t>MBS Service Area in Namf_MBSCommunication N2MessageTransfer Request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D348D67" w14:textId="374A2034" w:rsidR="00FE1B43" w:rsidRDefault="00FE1B43" w:rsidP="00FE1B43">
            <w:pPr>
              <w:pStyle w:val="TAC"/>
              <w:rPr>
                <w:sz w:val="16"/>
              </w:rPr>
            </w:pPr>
            <w:r>
              <w:rPr>
                <w:sz w:val="16"/>
              </w:rPr>
              <w:t>17.6.0</w:t>
            </w:r>
          </w:p>
        </w:tc>
      </w:tr>
      <w:tr w:rsidR="00FE1B43" w:rsidRPr="00B44C23" w14:paraId="52FC51FC"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4109B32" w14:textId="709B6FC0"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1E8B22" w14:textId="1B4B99D2"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ACC5326" w14:textId="272D8184" w:rsidR="00FE1B43" w:rsidRPr="00876DA9" w:rsidRDefault="00000000" w:rsidP="00FE1B43">
            <w:pPr>
              <w:pStyle w:val="TAC"/>
              <w:rPr>
                <w:color w:val="000000" w:themeColor="text1"/>
              </w:rPr>
            </w:pPr>
            <w:hyperlink r:id="rId172" w:history="1">
              <w:r w:rsidR="00FE1B43"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B9E8A55" w14:textId="7ABDB168" w:rsidR="00FE1B43" w:rsidRDefault="00FE1B43" w:rsidP="00FE1B43">
            <w:pPr>
              <w:pStyle w:val="TAC"/>
              <w:rPr>
                <w:rFonts w:cs="Arial"/>
                <w:sz w:val="16"/>
                <w:szCs w:val="16"/>
              </w:rPr>
            </w:pPr>
            <w:r>
              <w:rPr>
                <w:rFonts w:cs="Arial"/>
                <w:sz w:val="16"/>
                <w:szCs w:val="16"/>
              </w:rPr>
              <w:t>0720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C2DBB30" w14:textId="5A4BD173" w:rsidR="00FE1B43" w:rsidRDefault="00FE1B43" w:rsidP="00FE1B4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1731840" w14:textId="29AF0D8F"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77613D0" w14:textId="31104014" w:rsidR="00FE1B43" w:rsidRDefault="00FE1B43" w:rsidP="00FE1B43">
            <w:pPr>
              <w:pStyle w:val="TAC"/>
              <w:jc w:val="left"/>
              <w:rPr>
                <w:rFonts w:cs="Arial"/>
                <w:sz w:val="16"/>
                <w:szCs w:val="16"/>
              </w:rPr>
            </w:pPr>
            <w:r>
              <w:rPr>
                <w:rFonts w:cs="Arial"/>
                <w:sz w:val="16"/>
                <w:szCs w:val="16"/>
              </w:rPr>
              <w:t>Location dependent MBS broadcast session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7E2CDC1" w14:textId="1B76B74E" w:rsidR="00FE1B43" w:rsidRDefault="00FE1B43" w:rsidP="00FE1B43">
            <w:pPr>
              <w:pStyle w:val="TAC"/>
              <w:rPr>
                <w:sz w:val="16"/>
              </w:rPr>
            </w:pPr>
            <w:r>
              <w:rPr>
                <w:sz w:val="16"/>
              </w:rPr>
              <w:t>17.6.0</w:t>
            </w:r>
          </w:p>
        </w:tc>
      </w:tr>
      <w:tr w:rsidR="00FE1B43" w:rsidRPr="00B44C23" w14:paraId="2CBB58D7"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B078DD3" w14:textId="161B0134"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D8C0EE" w14:textId="76676BB4"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56E25E1" w14:textId="17CE5CA1" w:rsidR="00FE1B43" w:rsidRPr="00876DA9" w:rsidRDefault="00000000" w:rsidP="00FE1B43">
            <w:pPr>
              <w:pStyle w:val="TAC"/>
              <w:rPr>
                <w:color w:val="000000" w:themeColor="text1"/>
              </w:rPr>
            </w:pPr>
            <w:hyperlink r:id="rId173" w:history="1">
              <w:r w:rsidR="00FE1B43" w:rsidRPr="00876DA9">
                <w:rPr>
                  <w:rStyle w:val="Hyperlink"/>
                  <w:rFonts w:cs="Arial"/>
                  <w:color w:val="000000" w:themeColor="text1"/>
                  <w:sz w:val="16"/>
                  <w:szCs w:val="16"/>
                </w:rPr>
                <w:t>CP-221043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DB00426" w14:textId="3BA7E630" w:rsidR="00FE1B43" w:rsidRDefault="00FE1B43" w:rsidP="00FE1B43">
            <w:pPr>
              <w:pStyle w:val="TAC"/>
              <w:rPr>
                <w:rFonts w:cs="Arial"/>
                <w:sz w:val="16"/>
                <w:szCs w:val="16"/>
              </w:rPr>
            </w:pPr>
            <w:r>
              <w:rPr>
                <w:rFonts w:cs="Arial"/>
                <w:sz w:val="16"/>
                <w:szCs w:val="16"/>
              </w:rPr>
              <w:t>0721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49C16B8" w14:textId="3336A4F7"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32086C8" w14:textId="5263764A"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1DF7CE6" w14:textId="57771C53" w:rsidR="00FE1B43" w:rsidRDefault="00FE1B43" w:rsidP="00FE1B43">
            <w:pPr>
              <w:pStyle w:val="TAC"/>
              <w:jc w:val="left"/>
              <w:rPr>
                <w:rFonts w:cs="Arial"/>
                <w:sz w:val="16"/>
                <w:szCs w:val="16"/>
              </w:rPr>
            </w:pPr>
            <w:r>
              <w:rPr>
                <w:rFonts w:cs="Arial"/>
                <w:sz w:val="16"/>
                <w:szCs w:val="16"/>
              </w:rPr>
              <w:t>pc5QoSPara attribute name in ProseContext data type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5C76004" w14:textId="3462F07F" w:rsidR="00FE1B43" w:rsidRDefault="00FE1B43" w:rsidP="00FE1B43">
            <w:pPr>
              <w:pStyle w:val="TAC"/>
              <w:rPr>
                <w:sz w:val="16"/>
              </w:rPr>
            </w:pPr>
            <w:r>
              <w:rPr>
                <w:sz w:val="16"/>
              </w:rPr>
              <w:t>17.6.0</w:t>
            </w:r>
          </w:p>
        </w:tc>
      </w:tr>
      <w:tr w:rsidR="00FE1B43" w:rsidRPr="00B44C23" w14:paraId="680DFAEA"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28988006" w14:textId="2509E376"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743753" w14:textId="4AF862DC"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E7B607D" w14:textId="62C43E64" w:rsidR="00FE1B43" w:rsidRPr="00876DA9" w:rsidRDefault="00000000" w:rsidP="00FE1B43">
            <w:pPr>
              <w:pStyle w:val="TAC"/>
              <w:rPr>
                <w:color w:val="000000" w:themeColor="text1"/>
              </w:rPr>
            </w:pPr>
            <w:hyperlink r:id="rId174" w:history="1">
              <w:r w:rsidR="00FE1B43" w:rsidRPr="00876DA9">
                <w:rPr>
                  <w:rStyle w:val="Hyperlink"/>
                  <w:rFonts w:cs="Arial"/>
                  <w:color w:val="000000" w:themeColor="text1"/>
                  <w:sz w:val="16"/>
                  <w:szCs w:val="16"/>
                </w:rPr>
                <w:t>CP-221027</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E3186A3" w14:textId="4CBDD790" w:rsidR="00FE1B43" w:rsidRDefault="00FE1B43" w:rsidP="00FE1B43">
            <w:pPr>
              <w:pStyle w:val="TAC"/>
              <w:rPr>
                <w:rFonts w:cs="Arial"/>
                <w:sz w:val="16"/>
                <w:szCs w:val="16"/>
              </w:rPr>
            </w:pPr>
            <w:r>
              <w:rPr>
                <w:rFonts w:cs="Arial"/>
                <w:sz w:val="16"/>
                <w:szCs w:val="16"/>
              </w:rPr>
              <w:t>0722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D06CBFF" w14:textId="2A03919F"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8CCB2A1" w14:textId="65F64039"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FED9EC8" w14:textId="0F868CEC" w:rsidR="00FE1B43" w:rsidRDefault="00FE1B43" w:rsidP="00FE1B43">
            <w:pPr>
              <w:pStyle w:val="TAC"/>
              <w:jc w:val="left"/>
              <w:rPr>
                <w:rFonts w:cs="Arial"/>
                <w:sz w:val="16"/>
                <w:szCs w:val="16"/>
              </w:rPr>
            </w:pPr>
            <w:r>
              <w:rPr>
                <w:rFonts w:cs="Arial"/>
                <w:sz w:val="16"/>
                <w:szCs w:val="16"/>
              </w:rPr>
              <w:t>Correction of typos in description fields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9F145C1" w14:textId="52B104B6" w:rsidR="00FE1B43" w:rsidRDefault="00FE1B43" w:rsidP="00FE1B43">
            <w:pPr>
              <w:pStyle w:val="TAC"/>
              <w:rPr>
                <w:sz w:val="16"/>
              </w:rPr>
            </w:pPr>
            <w:r>
              <w:rPr>
                <w:sz w:val="16"/>
              </w:rPr>
              <w:t>17.6.0</w:t>
            </w:r>
          </w:p>
        </w:tc>
      </w:tr>
      <w:tr w:rsidR="00FE1B43" w:rsidRPr="00B44C23" w14:paraId="3E242E0E"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45723EB3" w14:textId="0767E8DB"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ADC2049" w14:textId="35F568FD"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9CF6064" w14:textId="1D9A5B1F" w:rsidR="00FE1B43" w:rsidRPr="00876DA9" w:rsidRDefault="00000000" w:rsidP="00FE1B43">
            <w:pPr>
              <w:pStyle w:val="TAC"/>
              <w:rPr>
                <w:color w:val="000000" w:themeColor="text1"/>
              </w:rPr>
            </w:pPr>
            <w:hyperlink r:id="rId175" w:history="1">
              <w:r w:rsidR="00FE1B43" w:rsidRPr="00876DA9">
                <w:rPr>
                  <w:rStyle w:val="Hyperlink"/>
                  <w:rFonts w:cs="Arial"/>
                  <w:color w:val="000000" w:themeColor="text1"/>
                  <w:sz w:val="16"/>
                  <w:szCs w:val="16"/>
                </w:rPr>
                <w:t>CP-221023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3B1CE4C" w14:textId="330AC524" w:rsidR="00FE1B43" w:rsidRDefault="00FE1B43" w:rsidP="00FE1B43">
            <w:pPr>
              <w:pStyle w:val="TAC"/>
              <w:rPr>
                <w:rFonts w:cs="Arial"/>
                <w:sz w:val="16"/>
                <w:szCs w:val="16"/>
              </w:rPr>
            </w:pPr>
            <w:r>
              <w:rPr>
                <w:rFonts w:cs="Arial"/>
                <w:sz w:val="16"/>
                <w:szCs w:val="16"/>
              </w:rPr>
              <w:t>0723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743F7B9" w14:textId="3F39C846"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583644E" w14:textId="26C5093C"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CABADA0" w14:textId="37D8FB5F" w:rsidR="00FE1B43" w:rsidRDefault="00FE1B43" w:rsidP="00FE1B43">
            <w:pPr>
              <w:pStyle w:val="TAC"/>
              <w:jc w:val="left"/>
              <w:rPr>
                <w:rFonts w:cs="Arial"/>
                <w:sz w:val="16"/>
                <w:szCs w:val="16"/>
              </w:rPr>
            </w:pPr>
            <w:r>
              <w:rPr>
                <w:rFonts w:cs="Arial"/>
                <w:sz w:val="16"/>
                <w:szCs w:val="16"/>
              </w:rPr>
              <w:t>Paging strategy handling for multicast MBS session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13089D4" w14:textId="6C0EAC61" w:rsidR="00FE1B43" w:rsidRDefault="00FE1B43" w:rsidP="00FE1B43">
            <w:pPr>
              <w:pStyle w:val="TAC"/>
              <w:rPr>
                <w:sz w:val="16"/>
              </w:rPr>
            </w:pPr>
            <w:r>
              <w:rPr>
                <w:sz w:val="16"/>
              </w:rPr>
              <w:t>17.6.0</w:t>
            </w:r>
          </w:p>
        </w:tc>
      </w:tr>
      <w:tr w:rsidR="00FE1B43" w:rsidRPr="00B44C23" w14:paraId="4A33948A"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53413D58" w14:textId="7CB1E60D" w:rsidR="00FE1B43" w:rsidRDefault="00FE1B43" w:rsidP="00FE1B43">
            <w:pPr>
              <w:pStyle w:val="TAC"/>
              <w:rPr>
                <w:sz w:val="16"/>
              </w:rPr>
            </w:pPr>
            <w:r>
              <w:rPr>
                <w:sz w:val="16"/>
              </w:rPr>
              <w:lastRenderedPageBreak/>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8DB3B81" w14:textId="22C98E4D"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D8671DE" w14:textId="45A6711A" w:rsidR="00FE1B43" w:rsidRPr="00876DA9" w:rsidRDefault="00000000" w:rsidP="00FE1B43">
            <w:pPr>
              <w:pStyle w:val="TAC"/>
              <w:rPr>
                <w:color w:val="000000" w:themeColor="text1"/>
              </w:rPr>
            </w:pPr>
            <w:hyperlink r:id="rId176" w:history="1">
              <w:r w:rsidR="00FE1B43" w:rsidRPr="00876DA9">
                <w:rPr>
                  <w:rStyle w:val="Hyperlink"/>
                  <w:rFonts w:cs="Arial"/>
                  <w:color w:val="000000" w:themeColor="text1"/>
                  <w:sz w:val="16"/>
                  <w:szCs w:val="16"/>
                </w:rPr>
                <w:t>CP-221039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9CB3FB9" w14:textId="70001A89" w:rsidR="00FE1B43" w:rsidRDefault="00FE1B43" w:rsidP="00FE1B43">
            <w:pPr>
              <w:pStyle w:val="TAC"/>
              <w:rPr>
                <w:rFonts w:cs="Arial"/>
                <w:sz w:val="16"/>
                <w:szCs w:val="16"/>
              </w:rPr>
            </w:pPr>
            <w:r>
              <w:rPr>
                <w:rFonts w:cs="Arial"/>
                <w:sz w:val="16"/>
                <w:szCs w:val="16"/>
              </w:rPr>
              <w:t>0724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558492A" w14:textId="4F06EE82"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6FBA980" w14:textId="57F8CB10"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FA253C9" w14:textId="1A3049D9" w:rsidR="00FE1B43" w:rsidRDefault="00FE1B43" w:rsidP="00FE1B43">
            <w:pPr>
              <w:pStyle w:val="TAC"/>
              <w:jc w:val="left"/>
              <w:rPr>
                <w:rFonts w:cs="Arial"/>
                <w:sz w:val="16"/>
                <w:szCs w:val="16"/>
              </w:rPr>
            </w:pPr>
            <w:r>
              <w:rPr>
                <w:rFonts w:cs="Arial"/>
                <w:sz w:val="16"/>
                <w:szCs w:val="16"/>
              </w:rPr>
              <w:t>Disaster Roaming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1754061" w14:textId="6C512BA4" w:rsidR="00FE1B43" w:rsidRDefault="00FE1B43" w:rsidP="00FE1B43">
            <w:pPr>
              <w:pStyle w:val="TAC"/>
              <w:rPr>
                <w:sz w:val="16"/>
              </w:rPr>
            </w:pPr>
            <w:r>
              <w:rPr>
                <w:sz w:val="16"/>
              </w:rPr>
              <w:t>17.6.0</w:t>
            </w:r>
          </w:p>
        </w:tc>
      </w:tr>
      <w:tr w:rsidR="00FE1B43" w:rsidRPr="00B44C23" w14:paraId="26B4A85E"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FE68814" w14:textId="4FD38D70"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9FF247C" w14:textId="2964D207"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C276BE1" w14:textId="1D4DDF2B" w:rsidR="00FE1B43" w:rsidRPr="00876DA9" w:rsidRDefault="00000000" w:rsidP="00FE1B43">
            <w:pPr>
              <w:pStyle w:val="TAC"/>
              <w:rPr>
                <w:color w:val="000000" w:themeColor="text1"/>
              </w:rPr>
            </w:pPr>
            <w:hyperlink r:id="rId177" w:history="1">
              <w:r w:rsidR="00FE1B43" w:rsidRPr="00876DA9">
                <w:rPr>
                  <w:rStyle w:val="Hyperlink"/>
                  <w:rFonts w:cs="Arial"/>
                  <w:color w:val="000000" w:themeColor="text1"/>
                  <w:sz w:val="16"/>
                  <w:szCs w:val="16"/>
                </w:rPr>
                <w:t>CP-221027</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F6297D7" w14:textId="7E931CD8" w:rsidR="00FE1B43" w:rsidRDefault="00FE1B43" w:rsidP="00FE1B43">
            <w:pPr>
              <w:pStyle w:val="TAC"/>
              <w:rPr>
                <w:rFonts w:cs="Arial"/>
                <w:sz w:val="16"/>
                <w:szCs w:val="16"/>
              </w:rPr>
            </w:pPr>
            <w:r>
              <w:rPr>
                <w:rFonts w:cs="Arial"/>
                <w:sz w:val="16"/>
                <w:szCs w:val="16"/>
              </w:rPr>
              <w:t>0725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467EBBF" w14:textId="6CC68A38"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1CBD3A7" w14:textId="17B17B03"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383A2A1" w14:textId="498DD79B" w:rsidR="00FE1B43" w:rsidRDefault="00FE1B43" w:rsidP="00FE1B43">
            <w:pPr>
              <w:pStyle w:val="TAC"/>
              <w:jc w:val="left"/>
              <w:rPr>
                <w:rFonts w:cs="Arial"/>
                <w:sz w:val="16"/>
                <w:szCs w:val="16"/>
              </w:rPr>
            </w:pPr>
            <w:r>
              <w:rPr>
                <w:rFonts w:cs="Arial"/>
                <w:sz w:val="16"/>
                <w:szCs w:val="16"/>
              </w:rPr>
              <w:t>Query parameters not complying with 29.501 naming conventions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C02E915" w14:textId="01041C88" w:rsidR="00FE1B43" w:rsidRDefault="00FE1B43" w:rsidP="00FE1B43">
            <w:pPr>
              <w:pStyle w:val="TAC"/>
              <w:rPr>
                <w:sz w:val="16"/>
              </w:rPr>
            </w:pPr>
            <w:r>
              <w:rPr>
                <w:sz w:val="16"/>
              </w:rPr>
              <w:t>17.6.0</w:t>
            </w:r>
          </w:p>
        </w:tc>
      </w:tr>
      <w:tr w:rsidR="00FE1B43" w:rsidRPr="00B44C23" w14:paraId="3EBCBBC0"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47A9CD51" w14:textId="01E5E053"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83669D3" w14:textId="1BDA16E9"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A86B5D8" w14:textId="4F773D9A" w:rsidR="00FE1B43" w:rsidRPr="00876DA9" w:rsidRDefault="00000000" w:rsidP="00FE1B43">
            <w:pPr>
              <w:pStyle w:val="TAC"/>
              <w:rPr>
                <w:color w:val="000000" w:themeColor="text1"/>
              </w:rPr>
            </w:pPr>
            <w:hyperlink r:id="rId178" w:history="1">
              <w:r w:rsidR="00FE1B43" w:rsidRPr="00876DA9">
                <w:rPr>
                  <w:rStyle w:val="Hyperlink"/>
                  <w:rFonts w:cs="Arial"/>
                  <w:color w:val="000000" w:themeColor="text1"/>
                  <w:sz w:val="16"/>
                  <w:szCs w:val="16"/>
                </w:rPr>
                <w:t>CP-221045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CFAF26A" w14:textId="0EC8CE87" w:rsidR="00FE1B43" w:rsidRDefault="00FE1B43" w:rsidP="00FE1B43">
            <w:pPr>
              <w:pStyle w:val="TAC"/>
              <w:rPr>
                <w:rFonts w:cs="Arial"/>
                <w:sz w:val="16"/>
                <w:szCs w:val="16"/>
              </w:rPr>
            </w:pPr>
            <w:r>
              <w:rPr>
                <w:rFonts w:cs="Arial"/>
                <w:sz w:val="16"/>
                <w:szCs w:val="16"/>
              </w:rPr>
              <w:t>0726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232A945" w14:textId="48A7B981"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C9490F7" w14:textId="658466FF"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A89FF7D" w14:textId="619543FA" w:rsidR="00FE1B43" w:rsidRDefault="00FE1B43" w:rsidP="00FE1B43">
            <w:pPr>
              <w:pStyle w:val="TAC"/>
              <w:jc w:val="left"/>
              <w:rPr>
                <w:rFonts w:cs="Arial"/>
                <w:sz w:val="16"/>
                <w:szCs w:val="16"/>
              </w:rPr>
            </w:pPr>
            <w:r>
              <w:rPr>
                <w:rFonts w:cs="Arial"/>
                <w:sz w:val="16"/>
                <w:szCs w:val="16"/>
              </w:rPr>
              <w:t>Released PDU Sessions during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B1B3B3F" w14:textId="15C73AE4" w:rsidR="00FE1B43" w:rsidRDefault="00FE1B43" w:rsidP="00FE1B43">
            <w:pPr>
              <w:pStyle w:val="TAC"/>
              <w:rPr>
                <w:sz w:val="16"/>
              </w:rPr>
            </w:pPr>
            <w:r>
              <w:rPr>
                <w:sz w:val="16"/>
              </w:rPr>
              <w:t>17.6.0</w:t>
            </w:r>
          </w:p>
        </w:tc>
      </w:tr>
      <w:tr w:rsidR="00FE1B43" w:rsidRPr="00B44C23" w14:paraId="414ABBC8"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9D24FA3" w14:textId="6ADB9370"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445F209" w14:textId="18AD9D3F"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A632A99" w14:textId="2C8313A4" w:rsidR="00FE1B43" w:rsidRPr="00876DA9" w:rsidRDefault="00000000" w:rsidP="00FE1B43">
            <w:pPr>
              <w:pStyle w:val="TAC"/>
              <w:rPr>
                <w:color w:val="000000" w:themeColor="text1"/>
              </w:rPr>
            </w:pPr>
            <w:hyperlink r:id="rId179" w:history="1">
              <w:r w:rsidR="00FE1B43" w:rsidRPr="00876DA9">
                <w:rPr>
                  <w:rStyle w:val="Hyperlink"/>
                  <w:rFonts w:cs="Arial"/>
                  <w:color w:val="000000" w:themeColor="text1"/>
                  <w:sz w:val="16"/>
                  <w:szCs w:val="16"/>
                </w:rPr>
                <w:t>CP-221045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965F590" w14:textId="23703C60" w:rsidR="00FE1B43" w:rsidRDefault="00FE1B43" w:rsidP="00FE1B43">
            <w:pPr>
              <w:pStyle w:val="TAC"/>
              <w:rPr>
                <w:rFonts w:cs="Arial"/>
                <w:sz w:val="16"/>
                <w:szCs w:val="16"/>
              </w:rPr>
            </w:pPr>
            <w:r>
              <w:rPr>
                <w:rFonts w:cs="Arial"/>
                <w:sz w:val="16"/>
                <w:szCs w:val="16"/>
              </w:rPr>
              <w:t>0727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78A882E" w14:textId="23C8EC65"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89711A5" w14:textId="6E219709"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68CC4FB" w14:textId="365DB286" w:rsidR="00FE1B43" w:rsidRDefault="00FE1B43" w:rsidP="00FE1B43">
            <w:pPr>
              <w:pStyle w:val="TAC"/>
              <w:jc w:val="left"/>
              <w:rPr>
                <w:rFonts w:cs="Arial"/>
                <w:sz w:val="16"/>
                <w:szCs w:val="16"/>
              </w:rPr>
            </w:pPr>
            <w:r>
              <w:rPr>
                <w:rFonts w:cs="Arial"/>
                <w:sz w:val="16"/>
                <w:szCs w:val="16"/>
              </w:rPr>
              <w:t>Mobility between HPLMN and VPLMN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16D8316" w14:textId="172AFA20" w:rsidR="00FE1B43" w:rsidRDefault="00FE1B43" w:rsidP="00FE1B43">
            <w:pPr>
              <w:pStyle w:val="TAC"/>
              <w:rPr>
                <w:sz w:val="16"/>
              </w:rPr>
            </w:pPr>
            <w:r>
              <w:rPr>
                <w:sz w:val="16"/>
              </w:rPr>
              <w:t>17.6.0</w:t>
            </w:r>
          </w:p>
        </w:tc>
      </w:tr>
      <w:tr w:rsidR="00FE1B43" w:rsidRPr="00B44C23" w14:paraId="2771CFBA"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27AED39" w14:textId="137CFDD6"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0EB5F80" w14:textId="577640FE"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0BB8964" w14:textId="3B953420" w:rsidR="00FE1B43" w:rsidRPr="00876DA9" w:rsidRDefault="00000000" w:rsidP="00FE1B43">
            <w:pPr>
              <w:pStyle w:val="TAC"/>
              <w:rPr>
                <w:color w:val="000000" w:themeColor="text1"/>
              </w:rPr>
            </w:pPr>
            <w:hyperlink r:id="rId180" w:history="1">
              <w:r w:rsidR="00FE1B43"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5929DA4" w14:textId="19AC24E4" w:rsidR="00FE1B43" w:rsidRDefault="00FE1B43" w:rsidP="00FE1B43">
            <w:pPr>
              <w:pStyle w:val="TAC"/>
              <w:rPr>
                <w:rFonts w:cs="Arial"/>
                <w:sz w:val="16"/>
                <w:szCs w:val="16"/>
              </w:rPr>
            </w:pPr>
            <w:r>
              <w:rPr>
                <w:rFonts w:cs="Arial"/>
                <w:sz w:val="16"/>
                <w:szCs w:val="16"/>
              </w:rPr>
              <w:t>0729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4B66E07" w14:textId="7C0FF29A" w:rsidR="00FE1B43" w:rsidRDefault="00FE1B43" w:rsidP="00FE1B43">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5A7C708" w14:textId="0ADAEB7E"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08B3222" w14:textId="43969D50" w:rsidR="00FE1B43" w:rsidRDefault="00FE1B43" w:rsidP="00FE1B43">
            <w:pPr>
              <w:pStyle w:val="TAC"/>
              <w:jc w:val="left"/>
              <w:rPr>
                <w:rFonts w:cs="Arial"/>
                <w:sz w:val="16"/>
                <w:szCs w:val="16"/>
              </w:rPr>
            </w:pPr>
            <w:r>
              <w:rPr>
                <w:rFonts w:cs="Arial"/>
                <w:sz w:val="16"/>
                <w:szCs w:val="16"/>
              </w:rPr>
              <w:t>Adding MBS session ID to ContextCreateRspData</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70F0CFB" w14:textId="3010717D" w:rsidR="00FE1B43" w:rsidRDefault="00FE1B43" w:rsidP="00FE1B43">
            <w:pPr>
              <w:pStyle w:val="TAC"/>
              <w:rPr>
                <w:sz w:val="16"/>
              </w:rPr>
            </w:pPr>
            <w:r>
              <w:rPr>
                <w:sz w:val="16"/>
              </w:rPr>
              <w:t>17.6.0</w:t>
            </w:r>
          </w:p>
        </w:tc>
      </w:tr>
      <w:tr w:rsidR="00FE1B43" w:rsidRPr="00B44C23" w14:paraId="38F8969A"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0E31738" w14:textId="3D22BD5B"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2FE6AE1" w14:textId="6EA83892"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55701AC" w14:textId="65FD7648" w:rsidR="00FE1B43" w:rsidRPr="00876DA9" w:rsidRDefault="00000000" w:rsidP="00FE1B43">
            <w:pPr>
              <w:pStyle w:val="TAC"/>
              <w:rPr>
                <w:color w:val="000000" w:themeColor="text1"/>
              </w:rPr>
            </w:pPr>
            <w:hyperlink r:id="rId181" w:history="1">
              <w:r w:rsidR="00FE1B43"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5E7F0D9" w14:textId="0B8909D5" w:rsidR="00FE1B43" w:rsidRDefault="00FE1B43" w:rsidP="00FE1B43">
            <w:pPr>
              <w:pStyle w:val="TAC"/>
              <w:rPr>
                <w:rFonts w:cs="Arial"/>
                <w:sz w:val="16"/>
                <w:szCs w:val="16"/>
              </w:rPr>
            </w:pPr>
            <w:r>
              <w:rPr>
                <w:rFonts w:cs="Arial"/>
                <w:sz w:val="16"/>
                <w:szCs w:val="16"/>
              </w:rPr>
              <w:t>0730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E0F905B" w14:textId="234AE7AE" w:rsidR="00FE1B43" w:rsidRDefault="00FE1B43" w:rsidP="00FE1B4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621DB35" w14:textId="0BA6B3A3"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BE36CAD" w14:textId="041DEFB7" w:rsidR="00FE1B43" w:rsidRDefault="00FE1B43" w:rsidP="00FE1B43">
            <w:pPr>
              <w:pStyle w:val="TAC"/>
              <w:jc w:val="left"/>
              <w:rPr>
                <w:rFonts w:cs="Arial"/>
                <w:sz w:val="16"/>
                <w:szCs w:val="16"/>
              </w:rPr>
            </w:pPr>
            <w:r>
              <w:rPr>
                <w:rFonts w:cs="Arial"/>
                <w:sz w:val="16"/>
                <w:szCs w:val="16"/>
              </w:rPr>
              <w:t>Adding SNSSAI to ContextCreateReqData</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ECCFC52" w14:textId="01DEA82C" w:rsidR="00FE1B43" w:rsidRDefault="00FE1B43" w:rsidP="00FE1B43">
            <w:pPr>
              <w:pStyle w:val="TAC"/>
              <w:rPr>
                <w:sz w:val="16"/>
              </w:rPr>
            </w:pPr>
            <w:r>
              <w:rPr>
                <w:sz w:val="16"/>
              </w:rPr>
              <w:t>17.6.0</w:t>
            </w:r>
          </w:p>
        </w:tc>
      </w:tr>
      <w:tr w:rsidR="00FE1B43" w:rsidRPr="00B44C23" w14:paraId="48FF5E19"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839A875" w14:textId="78C711E3"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700579D" w14:textId="468F333F"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32DE3FA" w14:textId="47AF8D02" w:rsidR="00FE1B43" w:rsidRPr="00876DA9" w:rsidRDefault="00000000" w:rsidP="00FE1B43">
            <w:pPr>
              <w:pStyle w:val="TAC"/>
              <w:rPr>
                <w:color w:val="000000" w:themeColor="text1"/>
              </w:rPr>
            </w:pPr>
            <w:hyperlink r:id="rId182" w:history="1">
              <w:r w:rsidR="00FE1B43"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28F9B4E" w14:textId="15463B40" w:rsidR="00FE1B43" w:rsidRDefault="00FE1B43" w:rsidP="00FE1B43">
            <w:pPr>
              <w:pStyle w:val="TAC"/>
              <w:rPr>
                <w:rFonts w:cs="Arial"/>
                <w:sz w:val="16"/>
                <w:szCs w:val="16"/>
              </w:rPr>
            </w:pPr>
            <w:r>
              <w:rPr>
                <w:rFonts w:cs="Arial"/>
                <w:sz w:val="16"/>
                <w:szCs w:val="16"/>
              </w:rPr>
              <w:t>0733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A45BCA2" w14:textId="425BC138"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0624D4C" w14:textId="5510594F"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63C2A28" w14:textId="0B81F74E" w:rsidR="00FE1B43" w:rsidRDefault="00FE1B43" w:rsidP="00FE1B43">
            <w:pPr>
              <w:pStyle w:val="TAC"/>
              <w:jc w:val="left"/>
              <w:rPr>
                <w:rFonts w:cs="Arial"/>
                <w:sz w:val="16"/>
                <w:szCs w:val="16"/>
              </w:rPr>
            </w:pPr>
            <w:r>
              <w:rPr>
                <w:rFonts w:cs="Arial"/>
                <w:sz w:val="16"/>
                <w:szCs w:val="16"/>
              </w:rPr>
              <w:t>Corrctions on HTTP Response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2A40A9" w14:textId="55E658B4" w:rsidR="00FE1B43" w:rsidRDefault="00FE1B43" w:rsidP="00FE1B43">
            <w:pPr>
              <w:pStyle w:val="TAC"/>
              <w:rPr>
                <w:sz w:val="16"/>
              </w:rPr>
            </w:pPr>
            <w:r>
              <w:rPr>
                <w:sz w:val="16"/>
              </w:rPr>
              <w:t>17.6.0</w:t>
            </w:r>
          </w:p>
        </w:tc>
      </w:tr>
      <w:tr w:rsidR="00FE1B43" w:rsidRPr="00B44C23" w14:paraId="3A0CC983"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49D34C50" w14:textId="08063CC3"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A237A8B" w14:textId="7EADDB9D"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E210C66" w14:textId="34C1724C" w:rsidR="00FE1B43" w:rsidRPr="00876DA9" w:rsidRDefault="00000000" w:rsidP="00FE1B43">
            <w:pPr>
              <w:pStyle w:val="TAC"/>
              <w:rPr>
                <w:color w:val="000000" w:themeColor="text1"/>
              </w:rPr>
            </w:pPr>
            <w:hyperlink r:id="rId183" w:history="1">
              <w:r w:rsidR="00FE1B43"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4E58017" w14:textId="6F3F0EFA" w:rsidR="00FE1B43" w:rsidRDefault="00FE1B43" w:rsidP="00FE1B43">
            <w:pPr>
              <w:pStyle w:val="TAC"/>
              <w:rPr>
                <w:rFonts w:cs="Arial"/>
                <w:sz w:val="16"/>
                <w:szCs w:val="16"/>
              </w:rPr>
            </w:pPr>
            <w:r>
              <w:rPr>
                <w:rFonts w:cs="Arial"/>
                <w:sz w:val="16"/>
                <w:szCs w:val="16"/>
              </w:rPr>
              <w:t>0734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36FE6CB" w14:textId="612E8082"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6F5DDEE" w14:textId="5004E673"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14FA152" w14:textId="13F92B2E" w:rsidR="00FE1B43" w:rsidRDefault="00FE1B43" w:rsidP="00FE1B43">
            <w:pPr>
              <w:pStyle w:val="TAC"/>
              <w:jc w:val="left"/>
              <w:rPr>
                <w:rFonts w:cs="Arial"/>
                <w:sz w:val="16"/>
                <w:szCs w:val="16"/>
              </w:rPr>
            </w:pPr>
            <w:r>
              <w:rPr>
                <w:rFonts w:cs="Arial"/>
                <w:sz w:val="16"/>
                <w:szCs w:val="16"/>
              </w:rPr>
              <w:t>Broadcast MBS Session Release Require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6EC8090" w14:textId="00E5DE7E" w:rsidR="00FE1B43" w:rsidRDefault="00FE1B43" w:rsidP="00FE1B43">
            <w:pPr>
              <w:pStyle w:val="TAC"/>
              <w:rPr>
                <w:sz w:val="16"/>
              </w:rPr>
            </w:pPr>
            <w:r>
              <w:rPr>
                <w:sz w:val="16"/>
              </w:rPr>
              <w:t>17.6.0</w:t>
            </w:r>
          </w:p>
        </w:tc>
      </w:tr>
      <w:tr w:rsidR="00FE1B43" w:rsidRPr="00B44C23" w14:paraId="4F49EDD5"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5F99A423" w14:textId="51131AC0"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43AC429" w14:textId="6ECF0D2B"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D840C84" w14:textId="7C4AAF03" w:rsidR="00FE1B43" w:rsidRPr="00876DA9" w:rsidRDefault="00000000" w:rsidP="00FE1B43">
            <w:pPr>
              <w:pStyle w:val="TAC"/>
              <w:rPr>
                <w:color w:val="000000" w:themeColor="text1"/>
              </w:rPr>
            </w:pPr>
            <w:hyperlink r:id="rId184" w:history="1">
              <w:r w:rsidR="00FE1B43"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DE129ED" w14:textId="6709A0D8" w:rsidR="00FE1B43" w:rsidRDefault="00FE1B43" w:rsidP="00FE1B43">
            <w:pPr>
              <w:pStyle w:val="TAC"/>
              <w:rPr>
                <w:rFonts w:cs="Arial"/>
                <w:sz w:val="16"/>
                <w:szCs w:val="16"/>
              </w:rPr>
            </w:pPr>
            <w:r>
              <w:rPr>
                <w:rFonts w:cs="Arial"/>
                <w:sz w:val="16"/>
                <w:szCs w:val="16"/>
              </w:rPr>
              <w:t>0735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2123A3F" w14:textId="776C5ADA"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05151DD" w14:textId="12E65BFA"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ABE4FFE" w14:textId="58FA2DE5" w:rsidR="00FE1B43" w:rsidRDefault="00FE1B43" w:rsidP="00FE1B43">
            <w:pPr>
              <w:pStyle w:val="TAC"/>
              <w:jc w:val="left"/>
              <w:rPr>
                <w:rFonts w:cs="Arial"/>
                <w:sz w:val="16"/>
                <w:szCs w:val="16"/>
              </w:rPr>
            </w:pPr>
            <w:r>
              <w:rPr>
                <w:rFonts w:cs="Arial"/>
                <w:sz w:val="16"/>
                <w:szCs w:val="16"/>
              </w:rPr>
              <w:t>N2 MBS Info Change Indicator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20FB2C5" w14:textId="5AADE854" w:rsidR="00FE1B43" w:rsidRDefault="00FE1B43" w:rsidP="00FE1B43">
            <w:pPr>
              <w:pStyle w:val="TAC"/>
              <w:rPr>
                <w:sz w:val="16"/>
              </w:rPr>
            </w:pPr>
            <w:r>
              <w:rPr>
                <w:sz w:val="16"/>
              </w:rPr>
              <w:t>17.6.0</w:t>
            </w:r>
          </w:p>
        </w:tc>
      </w:tr>
      <w:tr w:rsidR="00FE1B43" w:rsidRPr="00B44C23" w14:paraId="779F0B98"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7BA6D1D8" w14:textId="64F62A63"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9CD5869" w14:textId="183923A2"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5C5813E" w14:textId="58290B63" w:rsidR="00FE1B43" w:rsidRPr="00876DA9" w:rsidRDefault="00000000" w:rsidP="00FE1B43">
            <w:pPr>
              <w:pStyle w:val="TAC"/>
              <w:rPr>
                <w:color w:val="000000" w:themeColor="text1"/>
              </w:rPr>
            </w:pPr>
            <w:hyperlink r:id="rId185" w:history="1">
              <w:r w:rsidR="00FE1B43"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4FC2434" w14:textId="2A63462F" w:rsidR="00FE1B43" w:rsidRDefault="00FE1B43" w:rsidP="00FE1B43">
            <w:pPr>
              <w:pStyle w:val="TAC"/>
              <w:rPr>
                <w:rFonts w:cs="Arial"/>
                <w:sz w:val="16"/>
                <w:szCs w:val="16"/>
              </w:rPr>
            </w:pPr>
            <w:r>
              <w:rPr>
                <w:rFonts w:cs="Arial"/>
                <w:sz w:val="16"/>
                <w:szCs w:val="16"/>
              </w:rPr>
              <w:t>0736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805C252" w14:textId="3D88540A"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FFC9F0D" w14:textId="320CCABE"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96E98B4" w14:textId="10BF8E26" w:rsidR="00FE1B43" w:rsidRDefault="00FE1B43" w:rsidP="00FE1B43">
            <w:pPr>
              <w:pStyle w:val="TAC"/>
              <w:jc w:val="left"/>
              <w:rPr>
                <w:rFonts w:cs="Arial"/>
                <w:sz w:val="16"/>
                <w:szCs w:val="16"/>
              </w:rPr>
            </w:pPr>
            <w:r>
              <w:rPr>
                <w:rFonts w:cs="Arial"/>
                <w:sz w:val="16"/>
                <w:szCs w:val="16"/>
              </w:rPr>
              <w:t>Signaling of NG-RAN Node ID from AMF to MB-SMF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2E50936" w14:textId="5CB6C34B" w:rsidR="00FE1B43" w:rsidRDefault="00FE1B43" w:rsidP="00FE1B43">
            <w:pPr>
              <w:pStyle w:val="TAC"/>
              <w:rPr>
                <w:sz w:val="16"/>
              </w:rPr>
            </w:pPr>
            <w:r>
              <w:rPr>
                <w:sz w:val="16"/>
              </w:rPr>
              <w:t>17.6.0</w:t>
            </w:r>
          </w:p>
        </w:tc>
      </w:tr>
      <w:tr w:rsidR="00FE1B43" w:rsidRPr="00B44C23" w14:paraId="187670EB"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297868C0" w14:textId="52C514B8"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576858" w14:textId="6318BED0"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34A9C3C" w14:textId="39A6B433" w:rsidR="00FE1B43" w:rsidRPr="00876DA9" w:rsidRDefault="00000000" w:rsidP="00FE1B43">
            <w:pPr>
              <w:pStyle w:val="TAC"/>
              <w:rPr>
                <w:color w:val="000000" w:themeColor="text1"/>
              </w:rPr>
            </w:pPr>
            <w:hyperlink r:id="rId186" w:history="1">
              <w:r w:rsidR="00FE1B43" w:rsidRPr="00876DA9">
                <w:rPr>
                  <w:rStyle w:val="Hyperlink"/>
                  <w:rFonts w:cs="Arial"/>
                  <w:color w:val="000000" w:themeColor="text1"/>
                  <w:sz w:val="16"/>
                  <w:szCs w:val="16"/>
                </w:rPr>
                <w:t>CP-221061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0588057" w14:textId="2FCA9CF6" w:rsidR="00FE1B43" w:rsidRDefault="00FE1B43" w:rsidP="00FE1B43">
            <w:pPr>
              <w:pStyle w:val="TAC"/>
              <w:rPr>
                <w:rFonts w:cs="Arial"/>
                <w:sz w:val="16"/>
                <w:szCs w:val="16"/>
              </w:rPr>
            </w:pPr>
            <w:r>
              <w:rPr>
                <w:rFonts w:cs="Arial"/>
                <w:sz w:val="16"/>
                <w:szCs w:val="16"/>
              </w:rPr>
              <w:t>0738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E405B93" w14:textId="0AF45D37"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6060BAB" w14:textId="5BA8C445" w:rsidR="00FE1B43" w:rsidRDefault="00FE1B43" w:rsidP="00FE1B4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0FA5CF0" w14:textId="1FBD071F" w:rsidR="00FE1B43" w:rsidRDefault="00FE1B43" w:rsidP="00FE1B43">
            <w:pPr>
              <w:pStyle w:val="TAC"/>
              <w:jc w:val="left"/>
              <w:rPr>
                <w:rFonts w:cs="Arial"/>
                <w:sz w:val="16"/>
                <w:szCs w:val="16"/>
              </w:rPr>
            </w:pPr>
            <w:r>
              <w:rPr>
                <w:rFonts w:cs="Arial"/>
                <w:sz w:val="16"/>
                <w:szCs w:val="16"/>
              </w:rPr>
              <w:t>Updp Subscription Callback Binding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FCC3768" w14:textId="6A6EF9D9" w:rsidR="00FE1B43" w:rsidRDefault="00FE1B43" w:rsidP="00FE1B43">
            <w:pPr>
              <w:pStyle w:val="TAC"/>
              <w:rPr>
                <w:sz w:val="16"/>
              </w:rPr>
            </w:pPr>
            <w:r>
              <w:rPr>
                <w:sz w:val="16"/>
              </w:rPr>
              <w:t>17.6.0</w:t>
            </w:r>
          </w:p>
        </w:tc>
      </w:tr>
      <w:tr w:rsidR="00FE1B43" w:rsidRPr="00B44C23" w14:paraId="771A498A"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20FE096" w14:textId="6DB8C13D"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627D168" w14:textId="475D1DE9"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0994060" w14:textId="4B5BDD32" w:rsidR="00FE1B43" w:rsidRPr="00876DA9" w:rsidRDefault="00000000" w:rsidP="00FE1B43">
            <w:pPr>
              <w:pStyle w:val="TAC"/>
              <w:rPr>
                <w:color w:val="000000" w:themeColor="text1"/>
              </w:rPr>
            </w:pPr>
            <w:hyperlink r:id="rId187" w:history="1">
              <w:r w:rsidR="00FE1B43" w:rsidRPr="00876DA9">
                <w:rPr>
                  <w:rStyle w:val="Hyperlink"/>
                  <w:rFonts w:cs="Arial"/>
                  <w:color w:val="000000" w:themeColor="text1"/>
                  <w:sz w:val="16"/>
                  <w:szCs w:val="16"/>
                </w:rPr>
                <w:t>CP-221061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2476230" w14:textId="747E7B3B" w:rsidR="00FE1B43" w:rsidRDefault="00FE1B43" w:rsidP="00FE1B43">
            <w:pPr>
              <w:pStyle w:val="TAC"/>
              <w:rPr>
                <w:rFonts w:cs="Arial"/>
                <w:sz w:val="16"/>
                <w:szCs w:val="16"/>
              </w:rPr>
            </w:pPr>
            <w:r>
              <w:rPr>
                <w:rFonts w:cs="Arial"/>
                <w:sz w:val="16"/>
                <w:szCs w:val="16"/>
              </w:rPr>
              <w:t>0740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78EB7EE" w14:textId="334A836A" w:rsidR="00FE1B43" w:rsidRDefault="00FE1B43" w:rsidP="00FE1B4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9332643" w14:textId="4CA05272" w:rsidR="00FE1B43" w:rsidRDefault="00FE1B43" w:rsidP="00FE1B4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A4FBB65" w14:textId="31C6F665" w:rsidR="00FE1B43" w:rsidRDefault="00FE1B43" w:rsidP="00FE1B43">
            <w:pPr>
              <w:pStyle w:val="TAC"/>
              <w:jc w:val="left"/>
              <w:rPr>
                <w:rFonts w:cs="Arial"/>
                <w:sz w:val="16"/>
                <w:szCs w:val="16"/>
              </w:rPr>
            </w:pPr>
            <w:r>
              <w:rPr>
                <w:rFonts w:cs="Arial"/>
                <w:sz w:val="16"/>
                <w:szCs w:val="16"/>
              </w:rPr>
              <w:t>Essential Correction for PCF Bindings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FD4F07B" w14:textId="3E73DF5C" w:rsidR="00FE1B43" w:rsidRDefault="00FE1B43" w:rsidP="00FE1B43">
            <w:pPr>
              <w:pStyle w:val="TAC"/>
              <w:rPr>
                <w:sz w:val="16"/>
              </w:rPr>
            </w:pPr>
            <w:r>
              <w:rPr>
                <w:sz w:val="16"/>
              </w:rPr>
              <w:t>17.6.0</w:t>
            </w:r>
          </w:p>
        </w:tc>
      </w:tr>
      <w:tr w:rsidR="00FE1B43" w:rsidRPr="00B44C23" w14:paraId="2AA14E25"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FF0DB2A" w14:textId="1E45E434"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614A2DE" w14:textId="5A514025"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0B8D280" w14:textId="1E41AABF" w:rsidR="00FE1B43" w:rsidRPr="00876DA9" w:rsidRDefault="00000000" w:rsidP="00FE1B43">
            <w:pPr>
              <w:pStyle w:val="TAC"/>
              <w:rPr>
                <w:color w:val="000000" w:themeColor="text1"/>
              </w:rPr>
            </w:pPr>
            <w:hyperlink r:id="rId188" w:history="1">
              <w:r w:rsidR="00FE1B43" w:rsidRPr="00876DA9">
                <w:rPr>
                  <w:rStyle w:val="Hyperlink"/>
                  <w:rFonts w:cs="Arial"/>
                  <w:color w:val="000000" w:themeColor="text1"/>
                  <w:sz w:val="16"/>
                  <w:szCs w:val="16"/>
                </w:rPr>
                <w:t>CP-221033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D7046A7" w14:textId="3D87D08E" w:rsidR="00FE1B43" w:rsidRDefault="00FE1B43" w:rsidP="00FE1B43">
            <w:pPr>
              <w:pStyle w:val="TAC"/>
              <w:rPr>
                <w:rFonts w:cs="Arial"/>
                <w:sz w:val="16"/>
                <w:szCs w:val="16"/>
              </w:rPr>
            </w:pPr>
            <w:r>
              <w:rPr>
                <w:rFonts w:cs="Arial"/>
                <w:sz w:val="16"/>
                <w:szCs w:val="16"/>
              </w:rPr>
              <w:t>0741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7533974" w14:textId="1E58BC11"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ECFE73D" w14:textId="4D33A1E8"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8E6EFAB" w14:textId="38E75B21" w:rsidR="00FE1B43" w:rsidRDefault="00FE1B43" w:rsidP="00FE1B43">
            <w:pPr>
              <w:pStyle w:val="TAC"/>
              <w:jc w:val="left"/>
              <w:rPr>
                <w:rFonts w:cs="Arial"/>
                <w:sz w:val="16"/>
                <w:szCs w:val="16"/>
              </w:rPr>
            </w:pPr>
            <w:r>
              <w:rPr>
                <w:rFonts w:cs="Arial"/>
                <w:sz w:val="16"/>
                <w:szCs w:val="16"/>
              </w:rPr>
              <w:t>PCF Provided UE Slice MBR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E854B2A" w14:textId="7454E683" w:rsidR="00FE1B43" w:rsidRDefault="00FE1B43" w:rsidP="00FE1B43">
            <w:pPr>
              <w:pStyle w:val="TAC"/>
              <w:rPr>
                <w:sz w:val="16"/>
              </w:rPr>
            </w:pPr>
            <w:r>
              <w:rPr>
                <w:sz w:val="16"/>
              </w:rPr>
              <w:t>17.6.0</w:t>
            </w:r>
          </w:p>
        </w:tc>
      </w:tr>
      <w:tr w:rsidR="00FE1B43" w:rsidRPr="00B44C23" w14:paraId="05A2686C"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517EAFBB" w14:textId="7A50623F"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42878D9" w14:textId="7A16B6BC"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FB0BD21" w14:textId="58402439" w:rsidR="00FE1B43" w:rsidRPr="00876DA9" w:rsidRDefault="00000000" w:rsidP="00FE1B43">
            <w:pPr>
              <w:pStyle w:val="TAC"/>
              <w:rPr>
                <w:color w:val="000000" w:themeColor="text1"/>
              </w:rPr>
            </w:pPr>
            <w:hyperlink r:id="rId189" w:history="1">
              <w:r w:rsidR="00FE1B43" w:rsidRPr="00876DA9">
                <w:rPr>
                  <w:rStyle w:val="Hyperlink"/>
                  <w:rFonts w:cs="Arial"/>
                  <w:color w:val="000000" w:themeColor="text1"/>
                  <w:sz w:val="16"/>
                  <w:szCs w:val="16"/>
                </w:rPr>
                <w:t>CP-221068</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A54597A" w14:textId="50D710EE" w:rsidR="00FE1B43" w:rsidRDefault="00FE1B43" w:rsidP="00FE1B43">
            <w:pPr>
              <w:pStyle w:val="TAC"/>
              <w:rPr>
                <w:rFonts w:cs="Arial"/>
                <w:sz w:val="16"/>
                <w:szCs w:val="16"/>
              </w:rPr>
            </w:pPr>
            <w:r>
              <w:rPr>
                <w:rFonts w:cs="Arial"/>
                <w:sz w:val="16"/>
                <w:szCs w:val="16"/>
              </w:rPr>
              <w:t>0743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0F989E4" w14:textId="65B15785"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02BD13C" w14:textId="5F777A15" w:rsidR="00FE1B43" w:rsidRDefault="00FE1B43" w:rsidP="00FE1B4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C06C9BC" w14:textId="1E9FE40C" w:rsidR="00FE1B43" w:rsidRDefault="00FE1B43" w:rsidP="00FE1B43">
            <w:pPr>
              <w:pStyle w:val="TAC"/>
              <w:jc w:val="left"/>
              <w:rPr>
                <w:rFonts w:cs="Arial"/>
                <w:sz w:val="16"/>
                <w:szCs w:val="16"/>
              </w:rPr>
            </w:pPr>
            <w:r>
              <w:rPr>
                <w:rFonts w:cs="Arial"/>
                <w:sz w:val="16"/>
                <w:szCs w:val="16"/>
              </w:rPr>
              <w:t>SmfSelInfo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B75EA18" w14:textId="781C32A3" w:rsidR="00FE1B43" w:rsidRDefault="00FE1B43" w:rsidP="00FE1B43">
            <w:pPr>
              <w:pStyle w:val="TAC"/>
              <w:rPr>
                <w:sz w:val="16"/>
              </w:rPr>
            </w:pPr>
            <w:r>
              <w:rPr>
                <w:sz w:val="16"/>
              </w:rPr>
              <w:t>17.6.0</w:t>
            </w:r>
          </w:p>
        </w:tc>
      </w:tr>
      <w:tr w:rsidR="00FE1B43" w:rsidRPr="00B44C23" w14:paraId="4DE16C0D"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63CAFE1" w14:textId="78D61666"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13425ED" w14:textId="546D4EB2"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89FD11C" w14:textId="2FBA7972" w:rsidR="00FE1B43" w:rsidRPr="00876DA9" w:rsidRDefault="00000000" w:rsidP="00FE1B43">
            <w:pPr>
              <w:pStyle w:val="TAC"/>
              <w:rPr>
                <w:color w:val="000000" w:themeColor="text1"/>
              </w:rPr>
            </w:pPr>
            <w:hyperlink r:id="rId190" w:history="1">
              <w:r w:rsidR="00FE1B43"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625FB1D" w14:textId="05935FA2" w:rsidR="00FE1B43" w:rsidRDefault="00FE1B43" w:rsidP="00FE1B43">
            <w:pPr>
              <w:pStyle w:val="TAC"/>
              <w:rPr>
                <w:rFonts w:cs="Arial"/>
                <w:sz w:val="16"/>
                <w:szCs w:val="16"/>
              </w:rPr>
            </w:pPr>
            <w:r>
              <w:rPr>
                <w:rFonts w:cs="Arial"/>
                <w:sz w:val="16"/>
                <w:szCs w:val="16"/>
              </w:rPr>
              <w:t>0745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A1F3623" w14:textId="01C881D4"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A6CDC2C" w14:textId="0429496F"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D473669" w14:textId="76FC58C7" w:rsidR="00FE1B43" w:rsidRDefault="00FE1B43" w:rsidP="00FE1B43">
            <w:pPr>
              <w:pStyle w:val="TAC"/>
              <w:jc w:val="left"/>
              <w:rPr>
                <w:rFonts w:cs="Arial"/>
                <w:sz w:val="16"/>
                <w:szCs w:val="16"/>
              </w:rPr>
            </w:pPr>
            <w:r>
              <w:rPr>
                <w:rFonts w:cs="Arial"/>
                <w:sz w:val="16"/>
                <w:szCs w:val="16"/>
              </w:rPr>
              <w:t>Remove non-existent ngapData in the ContextCreateReqData as required in openAPI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FFF3D5A" w14:textId="6CCF8B93" w:rsidR="00FE1B43" w:rsidRDefault="00FE1B43" w:rsidP="00FE1B43">
            <w:pPr>
              <w:pStyle w:val="TAC"/>
              <w:rPr>
                <w:sz w:val="16"/>
              </w:rPr>
            </w:pPr>
            <w:r>
              <w:rPr>
                <w:sz w:val="16"/>
              </w:rPr>
              <w:t>17.6.0</w:t>
            </w:r>
          </w:p>
        </w:tc>
      </w:tr>
      <w:tr w:rsidR="00FE1B43" w:rsidRPr="00B44C23" w14:paraId="0CD95990"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0FDC3EF" w14:textId="48264FA6"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25285A3" w14:textId="0070DB02"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2DD8194" w14:textId="1FD1E2FB" w:rsidR="00FE1B43" w:rsidRPr="00876DA9" w:rsidRDefault="00000000" w:rsidP="00FE1B43">
            <w:pPr>
              <w:pStyle w:val="TAC"/>
              <w:rPr>
                <w:color w:val="000000" w:themeColor="text1"/>
              </w:rPr>
            </w:pPr>
            <w:hyperlink r:id="rId191" w:history="1">
              <w:r w:rsidR="00FE1B43"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6C0C98E" w14:textId="3EF2C945" w:rsidR="00FE1B43" w:rsidRDefault="00FE1B43" w:rsidP="00FE1B43">
            <w:pPr>
              <w:pStyle w:val="TAC"/>
              <w:rPr>
                <w:rFonts w:cs="Arial"/>
                <w:sz w:val="16"/>
                <w:szCs w:val="16"/>
              </w:rPr>
            </w:pPr>
            <w:r>
              <w:rPr>
                <w:rFonts w:cs="Arial"/>
                <w:sz w:val="16"/>
                <w:szCs w:val="16"/>
              </w:rPr>
              <w:t>0746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D0145AB" w14:textId="03203168"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4DA9F58" w14:textId="051402B4" w:rsidR="00FE1B43" w:rsidRDefault="00FE1B43" w:rsidP="00FE1B43">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21FADDD" w14:textId="49E6C1E1" w:rsidR="00FE1B43" w:rsidRDefault="00FE1B43" w:rsidP="00FE1B43">
            <w:pPr>
              <w:pStyle w:val="TAC"/>
              <w:jc w:val="left"/>
              <w:rPr>
                <w:rFonts w:cs="Arial"/>
                <w:sz w:val="16"/>
                <w:szCs w:val="16"/>
              </w:rPr>
            </w:pPr>
            <w:r>
              <w:rPr>
                <w:rFonts w:cs="Arial"/>
                <w:sz w:val="16"/>
                <w:szCs w:val="16"/>
              </w:rPr>
              <w:t>Reporting NG-RAN failure to MB-SMF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45DC849" w14:textId="712A8A0C" w:rsidR="00FE1B43" w:rsidRDefault="00FE1B43" w:rsidP="00FE1B43">
            <w:pPr>
              <w:pStyle w:val="TAC"/>
              <w:rPr>
                <w:sz w:val="16"/>
              </w:rPr>
            </w:pPr>
            <w:r>
              <w:rPr>
                <w:sz w:val="16"/>
              </w:rPr>
              <w:t>17.6.0</w:t>
            </w:r>
          </w:p>
        </w:tc>
      </w:tr>
      <w:tr w:rsidR="00FE1B43" w:rsidRPr="00B44C23" w14:paraId="293A4744"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D58EC54" w14:textId="7831E122"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76F4862" w14:textId="048E9520"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3388070" w14:textId="51FD857C" w:rsidR="00FE1B43" w:rsidRPr="00876DA9" w:rsidRDefault="00000000" w:rsidP="00FE1B43">
            <w:pPr>
              <w:pStyle w:val="TAC"/>
              <w:rPr>
                <w:color w:val="000000" w:themeColor="text1"/>
              </w:rPr>
            </w:pPr>
            <w:hyperlink r:id="rId192" w:history="1">
              <w:r w:rsidR="00FE1B43" w:rsidRPr="00876DA9">
                <w:rPr>
                  <w:rStyle w:val="Hyperlink"/>
                  <w:rFonts w:cs="Arial"/>
                  <w:color w:val="000000" w:themeColor="text1"/>
                  <w:sz w:val="16"/>
                  <w:szCs w:val="16"/>
                </w:rPr>
                <w:t>CP-221022</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9A4224D" w14:textId="6BB87567" w:rsidR="00FE1B43" w:rsidRDefault="00FE1B43" w:rsidP="00FE1B43">
            <w:pPr>
              <w:pStyle w:val="TAC"/>
              <w:rPr>
                <w:rFonts w:cs="Arial"/>
                <w:sz w:val="16"/>
                <w:szCs w:val="16"/>
              </w:rPr>
            </w:pPr>
            <w:r>
              <w:rPr>
                <w:rFonts w:cs="Arial"/>
                <w:sz w:val="16"/>
                <w:szCs w:val="16"/>
              </w:rPr>
              <w:t>0747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8C4C71A" w14:textId="1E7CE23A"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0171632" w14:textId="37FF9254"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0BB6FA0" w14:textId="34A8AAAF" w:rsidR="00FE1B43" w:rsidRDefault="00FE1B43" w:rsidP="00FE1B43">
            <w:pPr>
              <w:pStyle w:val="TAC"/>
              <w:jc w:val="left"/>
              <w:rPr>
                <w:rFonts w:cs="Arial"/>
                <w:sz w:val="16"/>
                <w:szCs w:val="16"/>
              </w:rPr>
            </w:pPr>
            <w:r>
              <w:rPr>
                <w:rFonts w:cs="Arial"/>
                <w:sz w:val="16"/>
                <w:szCs w:val="16"/>
              </w:rPr>
              <w:t>Event Reporting in RRC inactive state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1B649CE" w14:textId="035D409C" w:rsidR="00FE1B43" w:rsidRDefault="00FE1B43" w:rsidP="00FE1B43">
            <w:pPr>
              <w:pStyle w:val="TAC"/>
              <w:rPr>
                <w:sz w:val="16"/>
              </w:rPr>
            </w:pPr>
            <w:r>
              <w:rPr>
                <w:sz w:val="16"/>
              </w:rPr>
              <w:t>17.6.0</w:t>
            </w:r>
          </w:p>
        </w:tc>
      </w:tr>
      <w:tr w:rsidR="00FE1B43" w:rsidRPr="00B44C23" w14:paraId="0E667FCC"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AF504B5" w14:textId="2C96BF7D"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4C265E0" w14:textId="6CFBA558"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0CB1F37" w14:textId="05F6B8C6" w:rsidR="00FE1B43" w:rsidRPr="00876DA9" w:rsidRDefault="00000000" w:rsidP="00FE1B43">
            <w:pPr>
              <w:pStyle w:val="TAC"/>
              <w:rPr>
                <w:color w:val="000000" w:themeColor="text1"/>
              </w:rPr>
            </w:pPr>
            <w:hyperlink r:id="rId193" w:history="1">
              <w:r w:rsidR="00FE1B43" w:rsidRPr="00876DA9">
                <w:rPr>
                  <w:rStyle w:val="Hyperlink"/>
                  <w:rFonts w:cs="Arial"/>
                  <w:color w:val="000000" w:themeColor="text1"/>
                  <w:sz w:val="16"/>
                  <w:szCs w:val="16"/>
                </w:rPr>
                <w:t>CP-221033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B79367A" w14:textId="629D7063" w:rsidR="00FE1B43" w:rsidRDefault="00FE1B43" w:rsidP="00FE1B43">
            <w:pPr>
              <w:pStyle w:val="TAC"/>
              <w:rPr>
                <w:rFonts w:cs="Arial"/>
                <w:sz w:val="16"/>
                <w:szCs w:val="16"/>
              </w:rPr>
            </w:pPr>
            <w:r>
              <w:rPr>
                <w:rFonts w:cs="Arial"/>
                <w:sz w:val="16"/>
                <w:szCs w:val="16"/>
              </w:rPr>
              <w:t>0748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42BDAAF" w14:textId="4CED77EE"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17148C9" w14:textId="4D1EC9DD"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2021F5C" w14:textId="45A8BC2A" w:rsidR="00FE1B43" w:rsidRDefault="00FE1B43" w:rsidP="00FE1B43">
            <w:pPr>
              <w:pStyle w:val="TAC"/>
              <w:jc w:val="left"/>
              <w:rPr>
                <w:rFonts w:cs="Arial"/>
                <w:sz w:val="16"/>
                <w:szCs w:val="16"/>
              </w:rPr>
            </w:pPr>
            <w:r>
              <w:rPr>
                <w:rFonts w:cs="Arial"/>
                <w:sz w:val="16"/>
                <w:szCs w:val="16"/>
              </w:rPr>
              <w:t>Subscribed-UE-Slice-MBR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679EC2F" w14:textId="2B846109" w:rsidR="00FE1B43" w:rsidRDefault="00FE1B43" w:rsidP="00FE1B43">
            <w:pPr>
              <w:pStyle w:val="TAC"/>
              <w:rPr>
                <w:sz w:val="16"/>
              </w:rPr>
            </w:pPr>
            <w:r>
              <w:rPr>
                <w:sz w:val="16"/>
              </w:rPr>
              <w:t>17.6.0</w:t>
            </w:r>
          </w:p>
        </w:tc>
      </w:tr>
      <w:tr w:rsidR="00FE1B43" w:rsidRPr="00B44C23" w14:paraId="388B30CA"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6AAFEF4" w14:textId="2E3CF075"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038266" w14:textId="341498AC"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6AE5FE4" w14:textId="651B256C" w:rsidR="00FE1B43" w:rsidRPr="00876DA9" w:rsidRDefault="00000000" w:rsidP="00FE1B43">
            <w:pPr>
              <w:pStyle w:val="TAC"/>
              <w:rPr>
                <w:color w:val="000000" w:themeColor="text1"/>
              </w:rPr>
            </w:pPr>
            <w:hyperlink r:id="rId194" w:history="1">
              <w:r w:rsidR="00FE1B43" w:rsidRPr="00876DA9">
                <w:rPr>
                  <w:rStyle w:val="Hyperlink"/>
                  <w:rFonts w:cs="Arial"/>
                  <w:color w:val="000000" w:themeColor="text1"/>
                  <w:sz w:val="16"/>
                  <w:szCs w:val="16"/>
                </w:rPr>
                <w:t>CP-221068</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AA189B1" w14:textId="31330C69" w:rsidR="00FE1B43" w:rsidRDefault="00FE1B43" w:rsidP="00FE1B43">
            <w:pPr>
              <w:pStyle w:val="TAC"/>
              <w:rPr>
                <w:rFonts w:cs="Arial"/>
                <w:sz w:val="16"/>
                <w:szCs w:val="16"/>
              </w:rPr>
            </w:pPr>
            <w:r>
              <w:rPr>
                <w:rFonts w:cs="Arial"/>
                <w:sz w:val="16"/>
                <w:szCs w:val="16"/>
              </w:rPr>
              <w:t>0750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22C194E" w14:textId="0E6FEBEB"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0D37C2F" w14:textId="76BA4CB1" w:rsidR="00FE1B43" w:rsidRDefault="00FE1B43" w:rsidP="00FE1B4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C4FEF6B" w14:textId="754760C2" w:rsidR="00FE1B43" w:rsidRDefault="00FE1B43" w:rsidP="00FE1B43">
            <w:pPr>
              <w:pStyle w:val="TAC"/>
              <w:jc w:val="left"/>
              <w:rPr>
                <w:rFonts w:cs="Arial"/>
                <w:sz w:val="16"/>
                <w:szCs w:val="16"/>
              </w:rPr>
            </w:pPr>
            <w:r>
              <w:rPr>
                <w:rFonts w:cs="Arial"/>
                <w:sz w:val="16"/>
                <w:szCs w:val="16"/>
              </w:rPr>
              <w:t>pc5QoSPara attribute name in V2xContext data type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1A09543" w14:textId="108B713C" w:rsidR="00FE1B43" w:rsidRDefault="00FE1B43" w:rsidP="00FE1B43">
            <w:pPr>
              <w:pStyle w:val="TAC"/>
              <w:rPr>
                <w:sz w:val="16"/>
              </w:rPr>
            </w:pPr>
            <w:r>
              <w:rPr>
                <w:sz w:val="16"/>
              </w:rPr>
              <w:t>17.6.0</w:t>
            </w:r>
          </w:p>
        </w:tc>
      </w:tr>
      <w:tr w:rsidR="00FE1B43" w:rsidRPr="00B44C23" w14:paraId="6AC9F1A7"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19D2DBA5" w14:textId="72E18E5E"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9411644" w14:textId="00523144"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10019EC" w14:textId="5D77817D" w:rsidR="00FE1B43" w:rsidRPr="00876DA9" w:rsidRDefault="00000000" w:rsidP="00FE1B43">
            <w:pPr>
              <w:pStyle w:val="TAC"/>
              <w:rPr>
                <w:color w:val="000000" w:themeColor="text1"/>
              </w:rPr>
            </w:pPr>
            <w:hyperlink r:id="rId195" w:history="1">
              <w:r w:rsidR="00FE1B43" w:rsidRPr="00876DA9">
                <w:rPr>
                  <w:rStyle w:val="Hyperlink"/>
                  <w:rFonts w:cs="Arial"/>
                  <w:color w:val="000000" w:themeColor="text1"/>
                  <w:sz w:val="16"/>
                  <w:szCs w:val="16"/>
                </w:rPr>
                <w:t>CP-221051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BEF702A" w14:textId="641D1696" w:rsidR="00FE1B43" w:rsidRDefault="00FE1B43" w:rsidP="00FE1B43">
            <w:pPr>
              <w:pStyle w:val="TAC"/>
              <w:rPr>
                <w:rFonts w:cs="Arial"/>
                <w:sz w:val="16"/>
                <w:szCs w:val="16"/>
              </w:rPr>
            </w:pPr>
            <w:r>
              <w:rPr>
                <w:rFonts w:cs="Arial"/>
                <w:sz w:val="16"/>
                <w:szCs w:val="16"/>
              </w:rPr>
              <w:t>0751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BAED7A6" w14:textId="4AF87519"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D93AD5B" w14:textId="38B11C8B"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56E62C9" w14:textId="4E57F9F2" w:rsidR="00FE1B43" w:rsidRDefault="00FE1B43" w:rsidP="00FE1B43">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6D093FB" w14:textId="5083D1E7" w:rsidR="00FE1B43" w:rsidRDefault="00FE1B43" w:rsidP="00FE1B43">
            <w:pPr>
              <w:pStyle w:val="TAC"/>
              <w:rPr>
                <w:sz w:val="16"/>
              </w:rPr>
            </w:pPr>
            <w:r>
              <w:rPr>
                <w:sz w:val="16"/>
              </w:rPr>
              <w:t>17.6.0</w:t>
            </w:r>
          </w:p>
        </w:tc>
      </w:tr>
      <w:tr w:rsidR="00C8581B" w:rsidRPr="00B44C23" w14:paraId="754CA8D5"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47CE4F15" w14:textId="46F3B5BE"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0BCAE32" w14:textId="798315AC"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1739EA2" w14:textId="48DE233B" w:rsidR="00C8581B" w:rsidRPr="00017147" w:rsidRDefault="00C8581B">
            <w:pPr>
              <w:pStyle w:val="TAC"/>
              <w:rPr>
                <w:sz w:val="16"/>
              </w:rPr>
            </w:pPr>
            <w:r w:rsidRPr="00017147">
              <w:rPr>
                <w:sz w:val="16"/>
              </w:rPr>
              <w:t>CP-222047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B99B152" w14:textId="56049DD4" w:rsidR="00C8581B" w:rsidRDefault="00C8581B" w:rsidP="00C8581B">
            <w:pPr>
              <w:pStyle w:val="TAC"/>
              <w:rPr>
                <w:rFonts w:cs="Arial"/>
                <w:sz w:val="16"/>
                <w:szCs w:val="16"/>
              </w:rPr>
            </w:pPr>
            <w:r>
              <w:rPr>
                <w:rFonts w:cs="Arial"/>
                <w:sz w:val="16"/>
                <w:szCs w:val="16"/>
              </w:rPr>
              <w:t>0754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2349C63" w14:textId="0A27A78F"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76056B5" w14:textId="2E53CEC0"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5EB484D" w14:textId="31B3B18F" w:rsidR="00C8581B" w:rsidRDefault="00C8581B" w:rsidP="00C8581B">
            <w:pPr>
              <w:pStyle w:val="TAC"/>
              <w:jc w:val="left"/>
              <w:rPr>
                <w:rFonts w:cs="Arial"/>
                <w:sz w:val="16"/>
                <w:szCs w:val="16"/>
              </w:rPr>
            </w:pPr>
            <w:r>
              <w:rPr>
                <w:rFonts w:cs="Arial"/>
                <w:sz w:val="16"/>
                <w:szCs w:val="16"/>
              </w:rPr>
              <w:t>Current 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E41970D" w14:textId="0822DF7D" w:rsidR="00C8581B" w:rsidRDefault="00C8581B" w:rsidP="00C8581B">
            <w:pPr>
              <w:pStyle w:val="TAC"/>
              <w:rPr>
                <w:sz w:val="16"/>
              </w:rPr>
            </w:pPr>
            <w:r>
              <w:rPr>
                <w:sz w:val="16"/>
              </w:rPr>
              <w:t>17.7.0</w:t>
            </w:r>
          </w:p>
        </w:tc>
      </w:tr>
      <w:tr w:rsidR="00C8581B" w:rsidRPr="00B44C23" w14:paraId="02560F77"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34CE4B8B" w14:textId="4BD81395"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34E970" w14:textId="7951F554"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DEC54A4" w14:textId="0CFA64E7" w:rsidR="00C8581B" w:rsidRPr="00017147" w:rsidRDefault="00C8581B">
            <w:pPr>
              <w:pStyle w:val="TAC"/>
              <w:rPr>
                <w:sz w:val="16"/>
              </w:rPr>
            </w:pPr>
            <w:r w:rsidRPr="00017147">
              <w:rPr>
                <w:sz w:val="16"/>
              </w:rPr>
              <w:t>CP-222031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E77E115" w14:textId="602F5F42" w:rsidR="00C8581B" w:rsidRDefault="00C8581B" w:rsidP="00C8581B">
            <w:pPr>
              <w:pStyle w:val="TAC"/>
              <w:rPr>
                <w:rFonts w:cs="Arial"/>
                <w:sz w:val="16"/>
                <w:szCs w:val="16"/>
              </w:rPr>
            </w:pPr>
            <w:r>
              <w:rPr>
                <w:rFonts w:cs="Arial"/>
                <w:sz w:val="16"/>
                <w:szCs w:val="16"/>
              </w:rPr>
              <w:t>0755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802C3BD" w14:textId="14665A12"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D1BECB8" w14:textId="359A1804"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3553E7D" w14:textId="55AF9982" w:rsidR="00C8581B" w:rsidRDefault="00C8581B" w:rsidP="00C8581B">
            <w:pPr>
              <w:pStyle w:val="TAC"/>
              <w:jc w:val="left"/>
              <w:rPr>
                <w:rFonts w:cs="Arial"/>
                <w:sz w:val="16"/>
                <w:szCs w:val="16"/>
              </w:rPr>
            </w:pPr>
            <w:r>
              <w:rPr>
                <w:rFonts w:cs="Arial"/>
                <w:sz w:val="16"/>
                <w:szCs w:val="16"/>
              </w:rPr>
              <w:t>NGAP MB-SMF related IE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84B0D9D" w14:textId="721965C9" w:rsidR="00C8581B" w:rsidRDefault="00C8581B" w:rsidP="00C8581B">
            <w:pPr>
              <w:pStyle w:val="TAC"/>
              <w:rPr>
                <w:sz w:val="16"/>
              </w:rPr>
            </w:pPr>
            <w:r>
              <w:rPr>
                <w:sz w:val="16"/>
              </w:rPr>
              <w:t>17.7.0</w:t>
            </w:r>
          </w:p>
        </w:tc>
      </w:tr>
      <w:tr w:rsidR="00C8581B" w:rsidRPr="00B44C23" w14:paraId="33B9390D"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669D9D52" w14:textId="1C6C3B48"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7A934B8" w14:textId="1FF3BDCE"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1586031" w14:textId="7CFDBCEB" w:rsidR="00C8581B" w:rsidRPr="00017147" w:rsidRDefault="00C8581B">
            <w:pPr>
              <w:pStyle w:val="TAC"/>
              <w:rPr>
                <w:sz w:val="16"/>
              </w:rPr>
            </w:pPr>
            <w:r w:rsidRPr="00017147">
              <w:rPr>
                <w:sz w:val="16"/>
              </w:rPr>
              <w:t>CP-222026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66F2079" w14:textId="7398231F" w:rsidR="00C8581B" w:rsidRDefault="00C8581B" w:rsidP="00C8581B">
            <w:pPr>
              <w:pStyle w:val="TAC"/>
              <w:rPr>
                <w:rFonts w:cs="Arial"/>
                <w:sz w:val="16"/>
                <w:szCs w:val="16"/>
              </w:rPr>
            </w:pPr>
            <w:r>
              <w:rPr>
                <w:rFonts w:cs="Arial"/>
                <w:sz w:val="16"/>
                <w:szCs w:val="16"/>
              </w:rPr>
              <w:t>0758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03DB8A5" w14:textId="2E885C04"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AE160FD" w14:textId="403ED3C1"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352BBF4" w14:textId="4CA0F2E8" w:rsidR="00C8581B" w:rsidRDefault="00C8581B" w:rsidP="00C8581B">
            <w:pPr>
              <w:pStyle w:val="TAC"/>
              <w:jc w:val="left"/>
              <w:rPr>
                <w:rFonts w:cs="Arial"/>
                <w:sz w:val="16"/>
                <w:szCs w:val="16"/>
              </w:rPr>
            </w:pPr>
            <w:r>
              <w:rPr>
                <w:rFonts w:cs="Arial"/>
                <w:sz w:val="16"/>
                <w:szCs w:val="16"/>
              </w:rPr>
              <w:t>Handling of N1N2MessageTransfer Failure when UE in Non-Allowed Area</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80144CE" w14:textId="04F3252A" w:rsidR="00C8581B" w:rsidRDefault="00C8581B" w:rsidP="00C8581B">
            <w:pPr>
              <w:pStyle w:val="TAC"/>
              <w:rPr>
                <w:sz w:val="16"/>
              </w:rPr>
            </w:pPr>
            <w:r>
              <w:rPr>
                <w:sz w:val="16"/>
              </w:rPr>
              <w:t>17.7.0</w:t>
            </w:r>
          </w:p>
        </w:tc>
      </w:tr>
      <w:tr w:rsidR="00C8581B" w:rsidRPr="00B44C23" w14:paraId="7B273B5E"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2E8EE10C" w14:textId="7F2B086D"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5C4348" w14:textId="76EC2358"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08DE44C" w14:textId="2D457CC2" w:rsidR="00C8581B" w:rsidRPr="00017147" w:rsidRDefault="00C8581B">
            <w:pPr>
              <w:pStyle w:val="TAC"/>
              <w:rPr>
                <w:sz w:val="16"/>
              </w:rPr>
            </w:pPr>
            <w:r w:rsidRPr="00017147">
              <w:rPr>
                <w:sz w:val="16"/>
              </w:rPr>
              <w:t>CP-222053</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E7BE17E" w14:textId="454E65D6" w:rsidR="00C8581B" w:rsidRDefault="00C8581B" w:rsidP="00C8581B">
            <w:pPr>
              <w:pStyle w:val="TAC"/>
              <w:rPr>
                <w:rFonts w:cs="Arial"/>
                <w:sz w:val="16"/>
                <w:szCs w:val="16"/>
              </w:rPr>
            </w:pPr>
            <w:r>
              <w:rPr>
                <w:rFonts w:cs="Arial"/>
                <w:sz w:val="16"/>
                <w:szCs w:val="16"/>
              </w:rPr>
              <w:t>0760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1868D38" w14:textId="6BA58A99" w:rsidR="00C8581B" w:rsidRDefault="00C8581B" w:rsidP="00C8581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1E4789C" w14:textId="48C2F0D7"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4F3B54A" w14:textId="55939096" w:rsidR="00C8581B" w:rsidRDefault="00C8581B" w:rsidP="00C8581B">
            <w:pPr>
              <w:pStyle w:val="TAC"/>
              <w:jc w:val="left"/>
              <w:rPr>
                <w:rFonts w:cs="Arial"/>
                <w:sz w:val="16"/>
                <w:szCs w:val="16"/>
              </w:rPr>
            </w:pPr>
            <w:r>
              <w:rPr>
                <w:rFonts w:cs="Arial"/>
                <w:sz w:val="16"/>
                <w:szCs w:val="16"/>
              </w:rPr>
              <w:t>Correct the description of the provide-loc-info and the cancel-pos-info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47EAFB3" w14:textId="7EE55C8C" w:rsidR="00C8581B" w:rsidRDefault="00C8581B" w:rsidP="00C8581B">
            <w:pPr>
              <w:pStyle w:val="TAC"/>
              <w:rPr>
                <w:sz w:val="16"/>
              </w:rPr>
            </w:pPr>
            <w:r>
              <w:rPr>
                <w:sz w:val="16"/>
              </w:rPr>
              <w:t>17.7.0</w:t>
            </w:r>
          </w:p>
        </w:tc>
      </w:tr>
      <w:tr w:rsidR="00C8581B" w:rsidRPr="00B44C23" w14:paraId="3E9EE8C4"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41BE6E17" w14:textId="23B6C1B1"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924D82" w14:textId="48BE832A"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4B4564F" w14:textId="5DCFDBD7" w:rsidR="00C8581B" w:rsidRPr="00017147" w:rsidRDefault="00C8581B">
            <w:pPr>
              <w:pStyle w:val="TAC"/>
              <w:rPr>
                <w:sz w:val="16"/>
              </w:rPr>
            </w:pPr>
            <w:r w:rsidRPr="00017147">
              <w:rPr>
                <w:sz w:val="16"/>
              </w:rPr>
              <w:t>CP-222063</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55FE59F" w14:textId="799E3940" w:rsidR="00C8581B" w:rsidRDefault="00C8581B" w:rsidP="00C8581B">
            <w:pPr>
              <w:pStyle w:val="TAC"/>
              <w:rPr>
                <w:rFonts w:cs="Arial"/>
                <w:sz w:val="16"/>
                <w:szCs w:val="16"/>
              </w:rPr>
            </w:pPr>
            <w:r>
              <w:rPr>
                <w:rFonts w:cs="Arial"/>
                <w:sz w:val="16"/>
                <w:szCs w:val="16"/>
              </w:rPr>
              <w:t>0764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AF8E532" w14:textId="46074196"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97D803C" w14:textId="1F6C02B8" w:rsidR="00C8581B" w:rsidRDefault="00C8581B" w:rsidP="00C8581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EAD6C2A" w14:textId="191EB053" w:rsidR="00C8581B" w:rsidRDefault="00C8581B" w:rsidP="00C8581B">
            <w:pPr>
              <w:pStyle w:val="TAC"/>
              <w:jc w:val="left"/>
              <w:rPr>
                <w:rFonts w:cs="Arial"/>
                <w:sz w:val="16"/>
                <w:szCs w:val="16"/>
              </w:rPr>
            </w:pPr>
            <w:r>
              <w:rPr>
                <w:rFonts w:cs="Arial"/>
                <w:sz w:val="16"/>
                <w:szCs w:val="16"/>
              </w:rPr>
              <w:t>MSC Server Identity in Namf_Location_EventNotify during SRVCC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E1B7687" w14:textId="086B1D2F" w:rsidR="00C8581B" w:rsidRDefault="00C8581B" w:rsidP="00C8581B">
            <w:pPr>
              <w:pStyle w:val="TAC"/>
              <w:rPr>
                <w:sz w:val="16"/>
              </w:rPr>
            </w:pPr>
            <w:r>
              <w:rPr>
                <w:sz w:val="16"/>
              </w:rPr>
              <w:t>17.7.0</w:t>
            </w:r>
          </w:p>
        </w:tc>
      </w:tr>
      <w:tr w:rsidR="00C8581B" w:rsidRPr="00B44C23" w14:paraId="1B9783D4"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3066C4AD" w14:textId="35316EC1"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93F6B6" w14:textId="77C07A0B" w:rsidR="00C8581B" w:rsidRDefault="00C8581B" w:rsidP="00C8581B">
            <w:pPr>
              <w:pStyle w:val="TAC"/>
              <w:rPr>
                <w:sz w:val="16"/>
              </w:rPr>
            </w:pPr>
            <w:r>
              <w:rPr>
                <w:sz w:val="16"/>
              </w:rPr>
              <w:t>CT#9</w:t>
            </w:r>
            <w:r w:rsidR="00C15782">
              <w:rPr>
                <w:sz w:val="16"/>
              </w:rPr>
              <w:t>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46CAA76" w14:textId="0A31BE3F" w:rsidR="00C8581B" w:rsidRPr="00017147" w:rsidRDefault="00C8581B">
            <w:pPr>
              <w:pStyle w:val="TAC"/>
              <w:rPr>
                <w:sz w:val="16"/>
              </w:rPr>
            </w:pPr>
            <w:r w:rsidRPr="00017147">
              <w:rPr>
                <w:sz w:val="16"/>
              </w:rPr>
              <w:t>CP-222031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7D464EE" w14:textId="0DB0FD8D" w:rsidR="00C8581B" w:rsidRDefault="00C8581B" w:rsidP="00C8581B">
            <w:pPr>
              <w:pStyle w:val="TAC"/>
              <w:rPr>
                <w:rFonts w:cs="Arial"/>
                <w:sz w:val="16"/>
                <w:szCs w:val="16"/>
              </w:rPr>
            </w:pPr>
            <w:r>
              <w:rPr>
                <w:rFonts w:cs="Arial"/>
                <w:sz w:val="16"/>
                <w:szCs w:val="16"/>
              </w:rPr>
              <w:t>0765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A30E629" w14:textId="59FBC03F" w:rsidR="00C8581B" w:rsidRDefault="00C8581B" w:rsidP="00C8581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0FA9BB9" w14:textId="2A0B094E"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934C01A" w14:textId="495F0DDC" w:rsidR="00C8581B" w:rsidRDefault="00C8581B" w:rsidP="00C8581B">
            <w:pPr>
              <w:pStyle w:val="TAC"/>
              <w:jc w:val="left"/>
              <w:rPr>
                <w:rFonts w:cs="Arial"/>
                <w:sz w:val="16"/>
                <w:szCs w:val="16"/>
              </w:rPr>
            </w:pPr>
            <w:r>
              <w:rPr>
                <w:rFonts w:cs="Arial"/>
                <w:sz w:val="16"/>
                <w:szCs w:val="16"/>
              </w:rPr>
              <w:t>Corrections for the N2MbsSmInfo data type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7BA929F" w14:textId="104B50EB" w:rsidR="00C8581B" w:rsidRDefault="00C8581B" w:rsidP="00C8581B">
            <w:pPr>
              <w:pStyle w:val="TAC"/>
              <w:rPr>
                <w:sz w:val="16"/>
              </w:rPr>
            </w:pPr>
            <w:r>
              <w:rPr>
                <w:sz w:val="16"/>
              </w:rPr>
              <w:t>17.7.0</w:t>
            </w:r>
          </w:p>
        </w:tc>
      </w:tr>
      <w:tr w:rsidR="00C8581B" w:rsidRPr="00B44C23" w14:paraId="383A2968"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0527F63E" w14:textId="4472B895"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1E5A0D" w14:textId="7C0B274E"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C718109" w14:textId="315C2305" w:rsidR="00C8581B" w:rsidRPr="00017147" w:rsidRDefault="00C8581B">
            <w:pPr>
              <w:pStyle w:val="TAC"/>
              <w:rPr>
                <w:sz w:val="16"/>
              </w:rPr>
            </w:pPr>
            <w:r w:rsidRPr="00017147">
              <w:rPr>
                <w:sz w:val="16"/>
              </w:rPr>
              <w:t>CP-222031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97007B8" w14:textId="0470B5B4" w:rsidR="00C8581B" w:rsidRDefault="00C8581B" w:rsidP="00C8581B">
            <w:pPr>
              <w:pStyle w:val="TAC"/>
              <w:rPr>
                <w:rFonts w:cs="Arial"/>
                <w:sz w:val="16"/>
                <w:szCs w:val="16"/>
              </w:rPr>
            </w:pPr>
            <w:r>
              <w:rPr>
                <w:rFonts w:cs="Arial"/>
                <w:sz w:val="16"/>
                <w:szCs w:val="16"/>
              </w:rPr>
              <w:t>0766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9E4E255" w14:textId="72F76EFD" w:rsidR="00C8581B" w:rsidRDefault="00C8581B" w:rsidP="00C8581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CCB8B1A" w14:textId="1969CD62"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7A45570" w14:textId="5EA3831E" w:rsidR="00C8581B" w:rsidRDefault="00C8581B" w:rsidP="00C8581B">
            <w:pPr>
              <w:pStyle w:val="TAC"/>
              <w:jc w:val="left"/>
              <w:rPr>
                <w:rFonts w:cs="Arial"/>
                <w:sz w:val="16"/>
                <w:szCs w:val="16"/>
              </w:rPr>
            </w:pPr>
            <w:r>
              <w:rPr>
                <w:rFonts w:cs="Arial"/>
                <w:sz w:val="16"/>
                <w:szCs w:val="16"/>
              </w:rPr>
              <w:t>Correction for the Namf_MBSBroadcast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66E803A" w14:textId="4FB994F2" w:rsidR="00C8581B" w:rsidRDefault="00C8581B" w:rsidP="00C8581B">
            <w:pPr>
              <w:pStyle w:val="TAC"/>
              <w:rPr>
                <w:sz w:val="16"/>
              </w:rPr>
            </w:pPr>
            <w:r>
              <w:rPr>
                <w:sz w:val="16"/>
              </w:rPr>
              <w:t>17.7.0</w:t>
            </w:r>
          </w:p>
        </w:tc>
      </w:tr>
      <w:tr w:rsidR="00C8581B" w:rsidRPr="00B44C23" w14:paraId="188ABD2F"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560E11C0" w14:textId="001FF723"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CBDAE6" w14:textId="6E66315D"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B9995D3" w14:textId="36B85022" w:rsidR="00C8581B" w:rsidRPr="00017147" w:rsidRDefault="00C8581B">
            <w:pPr>
              <w:pStyle w:val="TAC"/>
              <w:rPr>
                <w:sz w:val="16"/>
              </w:rPr>
            </w:pPr>
            <w:r w:rsidRPr="00017147">
              <w:rPr>
                <w:sz w:val="16"/>
              </w:rPr>
              <w:t>CP-222061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E15AB9F" w14:textId="0AF8EA9E" w:rsidR="00C8581B" w:rsidRDefault="00C8581B" w:rsidP="00C8581B">
            <w:pPr>
              <w:pStyle w:val="TAC"/>
              <w:rPr>
                <w:rFonts w:cs="Arial"/>
                <w:sz w:val="16"/>
                <w:szCs w:val="16"/>
              </w:rPr>
            </w:pPr>
            <w:r>
              <w:rPr>
                <w:rFonts w:cs="Arial"/>
                <w:sz w:val="16"/>
                <w:szCs w:val="16"/>
              </w:rPr>
              <w:t>0768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065E927" w14:textId="0A4D63DA"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0AE3058" w14:textId="55FC5B5D" w:rsidR="00C8581B" w:rsidRDefault="00C8581B" w:rsidP="00C8581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5817C23" w14:textId="41E9F9B4" w:rsidR="00C8581B" w:rsidRDefault="00C8581B" w:rsidP="00C8581B">
            <w:pPr>
              <w:pStyle w:val="TAC"/>
              <w:jc w:val="left"/>
              <w:rPr>
                <w:rFonts w:cs="Arial"/>
                <w:sz w:val="16"/>
                <w:szCs w:val="16"/>
              </w:rPr>
            </w:pPr>
            <w:r>
              <w:rPr>
                <w:rFonts w:cs="Arial"/>
                <w:sz w:val="16"/>
                <w:szCs w:val="16"/>
              </w:rPr>
              <w:t>SMSF Set and Binding 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383F640" w14:textId="1D93E726" w:rsidR="00C8581B" w:rsidRDefault="00C8581B" w:rsidP="00C8581B">
            <w:pPr>
              <w:pStyle w:val="TAC"/>
              <w:rPr>
                <w:sz w:val="16"/>
              </w:rPr>
            </w:pPr>
            <w:r>
              <w:rPr>
                <w:sz w:val="16"/>
              </w:rPr>
              <w:t>17.7.0</w:t>
            </w:r>
          </w:p>
        </w:tc>
      </w:tr>
      <w:tr w:rsidR="00C8581B" w:rsidRPr="00B44C23" w14:paraId="25962176"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1893C01F" w14:textId="52202714"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73E130A" w14:textId="4E1F79CD"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36D662A" w14:textId="57E6EF9B" w:rsidR="00C8581B" w:rsidRPr="00017147" w:rsidRDefault="00C8581B">
            <w:pPr>
              <w:pStyle w:val="TAC"/>
              <w:rPr>
                <w:sz w:val="16"/>
              </w:rPr>
            </w:pPr>
            <w:r w:rsidRPr="00017147">
              <w:rPr>
                <w:sz w:val="16"/>
              </w:rPr>
              <w:t>CP-222043</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6F512BB" w14:textId="4D49EF54" w:rsidR="00C8581B" w:rsidRDefault="00C8581B" w:rsidP="00C8581B">
            <w:pPr>
              <w:pStyle w:val="TAC"/>
              <w:rPr>
                <w:rFonts w:cs="Arial"/>
                <w:sz w:val="16"/>
                <w:szCs w:val="16"/>
              </w:rPr>
            </w:pPr>
            <w:r>
              <w:rPr>
                <w:rFonts w:cs="Arial"/>
                <w:sz w:val="16"/>
                <w:szCs w:val="16"/>
              </w:rPr>
              <w:t>0769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2DC4F9F" w14:textId="286F3C9D"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8E76FBD" w14:textId="4E75175F"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1B66B92" w14:textId="481D4622" w:rsidR="00C8581B" w:rsidRDefault="00C8581B" w:rsidP="00C8581B">
            <w:pPr>
              <w:pStyle w:val="TAC"/>
              <w:jc w:val="left"/>
              <w:rPr>
                <w:rFonts w:cs="Arial"/>
                <w:sz w:val="16"/>
                <w:szCs w:val="16"/>
              </w:rPr>
            </w:pPr>
            <w:r>
              <w:rPr>
                <w:rFonts w:cs="Arial"/>
                <w:sz w:val="16"/>
                <w:szCs w:val="16"/>
              </w:rPr>
              <w:t>SMF Security and Capability in PDU Session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E498593" w14:textId="4E177179" w:rsidR="00C8581B" w:rsidRDefault="00C8581B" w:rsidP="00C8581B">
            <w:pPr>
              <w:pStyle w:val="TAC"/>
              <w:rPr>
                <w:sz w:val="16"/>
              </w:rPr>
            </w:pPr>
            <w:r>
              <w:rPr>
                <w:sz w:val="16"/>
              </w:rPr>
              <w:t>17.7.0</w:t>
            </w:r>
          </w:p>
        </w:tc>
      </w:tr>
      <w:tr w:rsidR="00C8581B" w:rsidRPr="00B44C23" w14:paraId="1322DE35"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6AADA2D7" w14:textId="368805C1"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24CF6A9" w14:textId="6F587C7C"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D9F8217" w14:textId="5183038B" w:rsidR="00C8581B" w:rsidRPr="00017147" w:rsidRDefault="00C8581B">
            <w:pPr>
              <w:pStyle w:val="TAC"/>
              <w:rPr>
                <w:sz w:val="16"/>
              </w:rPr>
            </w:pPr>
            <w:r w:rsidRPr="00017147">
              <w:rPr>
                <w:sz w:val="16"/>
              </w:rPr>
              <w:t>CP-222054</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B4E9E3F" w14:textId="7D0E6429" w:rsidR="00C8581B" w:rsidRDefault="00C8581B" w:rsidP="00C8581B">
            <w:pPr>
              <w:pStyle w:val="TAC"/>
              <w:rPr>
                <w:rFonts w:cs="Arial"/>
                <w:sz w:val="16"/>
                <w:szCs w:val="16"/>
              </w:rPr>
            </w:pPr>
            <w:r>
              <w:rPr>
                <w:rFonts w:cs="Arial"/>
                <w:sz w:val="16"/>
                <w:szCs w:val="16"/>
              </w:rPr>
              <w:t>0770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219B453" w14:textId="2C257221" w:rsidR="00C8581B" w:rsidRDefault="00C8581B" w:rsidP="00C8581B">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F279B1B" w14:textId="339831EF"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D765B89" w14:textId="261854BA" w:rsidR="00C8581B" w:rsidRDefault="00C8581B" w:rsidP="00C8581B">
            <w:pPr>
              <w:pStyle w:val="TAC"/>
              <w:jc w:val="left"/>
              <w:rPr>
                <w:rFonts w:cs="Arial"/>
                <w:sz w:val="16"/>
                <w:szCs w:val="16"/>
              </w:rPr>
            </w:pPr>
            <w:r>
              <w:rPr>
                <w:rFonts w:cs="Arial"/>
                <w:sz w:val="16"/>
                <w:szCs w:val="16"/>
              </w:rPr>
              <w:t>Create UE Context with AMF Relocation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A27302" w14:textId="74691289" w:rsidR="00C8581B" w:rsidRDefault="00C8581B" w:rsidP="00C8581B">
            <w:pPr>
              <w:pStyle w:val="TAC"/>
              <w:rPr>
                <w:sz w:val="16"/>
              </w:rPr>
            </w:pPr>
            <w:r>
              <w:rPr>
                <w:sz w:val="16"/>
              </w:rPr>
              <w:t>17.7.0</w:t>
            </w:r>
          </w:p>
        </w:tc>
      </w:tr>
      <w:tr w:rsidR="00C8581B" w:rsidRPr="00B44C23" w14:paraId="3118A728"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405C65F2" w14:textId="1B518EA3"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3BFC038" w14:textId="30AC9BC8"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E3DECDF" w14:textId="2A2BDD77" w:rsidR="00C8581B" w:rsidRPr="00017147" w:rsidRDefault="00C8581B">
            <w:pPr>
              <w:pStyle w:val="TAC"/>
              <w:rPr>
                <w:sz w:val="16"/>
              </w:rPr>
            </w:pPr>
            <w:r w:rsidRPr="00017147">
              <w:rPr>
                <w:sz w:val="16"/>
              </w:rPr>
              <w:t>CP-222065</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8B520A0" w14:textId="70C05E69" w:rsidR="00C8581B" w:rsidRDefault="00C8581B" w:rsidP="00C8581B">
            <w:pPr>
              <w:pStyle w:val="TAC"/>
              <w:rPr>
                <w:rFonts w:cs="Arial"/>
                <w:sz w:val="16"/>
                <w:szCs w:val="16"/>
              </w:rPr>
            </w:pPr>
            <w:r>
              <w:rPr>
                <w:rFonts w:cs="Arial"/>
                <w:sz w:val="16"/>
                <w:szCs w:val="16"/>
              </w:rPr>
              <w:t>0772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7B14609" w14:textId="1EF2D204"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6D88BAE" w14:textId="646F9E45" w:rsidR="00C8581B" w:rsidRDefault="00C8581B" w:rsidP="00C8581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C7365D5" w14:textId="0E773D43" w:rsidR="00C8581B" w:rsidRDefault="00C8581B" w:rsidP="00C8581B">
            <w:pPr>
              <w:pStyle w:val="TAC"/>
              <w:jc w:val="left"/>
              <w:rPr>
                <w:rFonts w:cs="Arial"/>
                <w:sz w:val="16"/>
                <w:szCs w:val="16"/>
              </w:rPr>
            </w:pPr>
            <w:r>
              <w:rPr>
                <w:rFonts w:cs="Arial"/>
                <w:sz w:val="16"/>
                <w:szCs w:val="16"/>
              </w:rPr>
              <w:t>Timestamp for Periodic Event Reporting during Mobility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166B22" w14:textId="7DF8FAF7" w:rsidR="00C8581B" w:rsidRDefault="00C8581B" w:rsidP="00C8581B">
            <w:pPr>
              <w:pStyle w:val="TAC"/>
              <w:rPr>
                <w:sz w:val="16"/>
              </w:rPr>
            </w:pPr>
            <w:r>
              <w:rPr>
                <w:sz w:val="16"/>
              </w:rPr>
              <w:t>17.7.0</w:t>
            </w:r>
          </w:p>
        </w:tc>
      </w:tr>
      <w:tr w:rsidR="00C8581B" w:rsidRPr="00B44C23" w14:paraId="170B4D5E"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146EF8F3" w14:textId="22D9CEAB"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0514019" w14:textId="68E10F83"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814ACF0" w14:textId="6FDBDC45" w:rsidR="00C8581B" w:rsidRPr="00017147" w:rsidRDefault="00C8581B">
            <w:pPr>
              <w:pStyle w:val="TAC"/>
              <w:rPr>
                <w:sz w:val="16"/>
              </w:rPr>
            </w:pPr>
            <w:r w:rsidRPr="00017147">
              <w:rPr>
                <w:sz w:val="16"/>
              </w:rPr>
              <w:t>CP-222047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C3B5352" w14:textId="2917AD76" w:rsidR="00C8581B" w:rsidRDefault="00C8581B" w:rsidP="00C8581B">
            <w:pPr>
              <w:pStyle w:val="TAC"/>
              <w:rPr>
                <w:rFonts w:cs="Arial"/>
                <w:sz w:val="16"/>
                <w:szCs w:val="16"/>
              </w:rPr>
            </w:pPr>
            <w:r>
              <w:rPr>
                <w:rFonts w:cs="Arial"/>
                <w:sz w:val="16"/>
                <w:szCs w:val="16"/>
              </w:rPr>
              <w:t>0774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AF85ABC" w14:textId="0C664D08"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4BDD85B" w14:textId="4BA5D21F"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221F0DB" w14:textId="0F75F714" w:rsidR="00C8581B" w:rsidRDefault="00C8581B" w:rsidP="00C8581B">
            <w:pPr>
              <w:pStyle w:val="TAC"/>
              <w:jc w:val="left"/>
              <w:rPr>
                <w:rFonts w:cs="Arial"/>
                <w:sz w:val="16"/>
                <w:szCs w:val="16"/>
              </w:rPr>
            </w:pPr>
            <w:r>
              <w:rPr>
                <w:rFonts w:cs="Arial"/>
                <w:sz w:val="16"/>
                <w:szCs w:val="16"/>
              </w:rPr>
              <w:t>EE Subscription Notification Error Handling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B21B436" w14:textId="53C0D6D5" w:rsidR="00C8581B" w:rsidRDefault="00C8581B" w:rsidP="00C8581B">
            <w:pPr>
              <w:pStyle w:val="TAC"/>
              <w:rPr>
                <w:sz w:val="16"/>
              </w:rPr>
            </w:pPr>
            <w:r>
              <w:rPr>
                <w:sz w:val="16"/>
              </w:rPr>
              <w:t>17.7.0</w:t>
            </w:r>
          </w:p>
        </w:tc>
      </w:tr>
      <w:tr w:rsidR="00C8581B" w:rsidRPr="00B44C23" w14:paraId="516F5CE2"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53781F8A" w14:textId="0BA54833"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5ED3E3" w14:textId="1D1CF5D9"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AF394BD" w14:textId="609E2C30" w:rsidR="00C8581B" w:rsidRPr="00017147" w:rsidRDefault="00C8581B">
            <w:pPr>
              <w:pStyle w:val="TAC"/>
              <w:rPr>
                <w:sz w:val="16"/>
              </w:rPr>
            </w:pPr>
            <w:r w:rsidRPr="00017147">
              <w:rPr>
                <w:sz w:val="16"/>
              </w:rPr>
              <w:t>CP-222068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D9DF85D" w14:textId="337ABB2A" w:rsidR="00C8581B" w:rsidRDefault="00C8581B" w:rsidP="00C8581B">
            <w:pPr>
              <w:pStyle w:val="TAC"/>
              <w:rPr>
                <w:rFonts w:cs="Arial"/>
                <w:sz w:val="16"/>
                <w:szCs w:val="16"/>
              </w:rPr>
            </w:pPr>
            <w:r>
              <w:rPr>
                <w:rFonts w:cs="Arial"/>
                <w:sz w:val="16"/>
                <w:szCs w:val="16"/>
              </w:rPr>
              <w:t>0776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04E0298" w14:textId="066B142D"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BC64FF8" w14:textId="54F1B4A0" w:rsidR="00C8581B" w:rsidRDefault="00C8581B" w:rsidP="00C8581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1F6B343" w14:textId="3B947589" w:rsidR="00C8581B" w:rsidRDefault="00C8581B" w:rsidP="00C8581B">
            <w:pPr>
              <w:pStyle w:val="TAC"/>
              <w:jc w:val="left"/>
              <w:rPr>
                <w:rFonts w:cs="Arial"/>
                <w:sz w:val="16"/>
                <w:szCs w:val="16"/>
              </w:rPr>
            </w:pPr>
            <w:r>
              <w:rPr>
                <w:rFonts w:cs="Arial"/>
                <w:sz w:val="16"/>
                <w:szCs w:val="16"/>
              </w:rPr>
              <w:t>409 Response on Xn HO and Intra-AMF N2 HO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047E6D6" w14:textId="320B021C" w:rsidR="00C8581B" w:rsidRDefault="00C8581B" w:rsidP="00C8581B">
            <w:pPr>
              <w:pStyle w:val="TAC"/>
              <w:rPr>
                <w:sz w:val="16"/>
              </w:rPr>
            </w:pPr>
            <w:r>
              <w:rPr>
                <w:sz w:val="16"/>
              </w:rPr>
              <w:t>17.7.0</w:t>
            </w:r>
          </w:p>
        </w:tc>
      </w:tr>
      <w:tr w:rsidR="00C8581B" w:rsidRPr="00B44C23" w14:paraId="1E27A6E1"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6190185A" w14:textId="5ECF7B81"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0031713" w14:textId="7B1056D4"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19920B3" w14:textId="2F1227A6" w:rsidR="00C8581B" w:rsidRPr="00017147" w:rsidRDefault="00C8581B">
            <w:pPr>
              <w:pStyle w:val="TAC"/>
              <w:rPr>
                <w:sz w:val="16"/>
              </w:rPr>
            </w:pPr>
            <w:r w:rsidRPr="00017147">
              <w:rPr>
                <w:sz w:val="16"/>
              </w:rPr>
              <w:t>CP-222053</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A8842FA" w14:textId="57AB3364" w:rsidR="00C8581B" w:rsidRDefault="00C8581B" w:rsidP="00C8581B">
            <w:pPr>
              <w:pStyle w:val="TAC"/>
              <w:rPr>
                <w:rFonts w:cs="Arial"/>
                <w:sz w:val="16"/>
                <w:szCs w:val="16"/>
              </w:rPr>
            </w:pPr>
            <w:r>
              <w:rPr>
                <w:rFonts w:cs="Arial"/>
                <w:sz w:val="16"/>
                <w:szCs w:val="16"/>
              </w:rPr>
              <w:t>0777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87E4364" w14:textId="5DDF784A"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EEC339D" w14:textId="61169D7A"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684D12C" w14:textId="496DD63F" w:rsidR="00C8581B" w:rsidRDefault="00C8581B" w:rsidP="00C8581B">
            <w:pPr>
              <w:pStyle w:val="TAC"/>
              <w:jc w:val="left"/>
              <w:rPr>
                <w:rFonts w:cs="Arial"/>
                <w:sz w:val="16"/>
                <w:szCs w:val="16"/>
              </w:rPr>
            </w:pPr>
            <w:r>
              <w:rPr>
                <w:rFonts w:cs="Arial"/>
                <w:sz w:val="16"/>
                <w:szCs w:val="16"/>
              </w:rPr>
              <w:t>Essential Clarification for N2 Info Subscription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59553C" w14:textId="6B5CB287" w:rsidR="00C8581B" w:rsidRDefault="00C8581B" w:rsidP="00C8581B">
            <w:pPr>
              <w:pStyle w:val="TAC"/>
              <w:rPr>
                <w:sz w:val="16"/>
              </w:rPr>
            </w:pPr>
            <w:r>
              <w:rPr>
                <w:sz w:val="16"/>
              </w:rPr>
              <w:t>17.7.0</w:t>
            </w:r>
          </w:p>
        </w:tc>
      </w:tr>
      <w:tr w:rsidR="00C8581B" w:rsidRPr="00B44C23" w14:paraId="499CD8E4"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00692AEF" w14:textId="58C1FFCB"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DA0B211" w14:textId="3CDFEA6B"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8DC2C90" w14:textId="6687C898" w:rsidR="00C8581B" w:rsidRPr="00017147" w:rsidRDefault="00C8581B">
            <w:pPr>
              <w:pStyle w:val="TAC"/>
              <w:rPr>
                <w:sz w:val="16"/>
              </w:rPr>
            </w:pPr>
            <w:r w:rsidRPr="00017147">
              <w:rPr>
                <w:sz w:val="16"/>
              </w:rPr>
              <w:t>CP-222068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1A6783D" w14:textId="3BA42F0E" w:rsidR="00C8581B" w:rsidRDefault="00C8581B" w:rsidP="00C8581B">
            <w:pPr>
              <w:pStyle w:val="TAC"/>
              <w:rPr>
                <w:rFonts w:cs="Arial"/>
                <w:sz w:val="16"/>
                <w:szCs w:val="16"/>
              </w:rPr>
            </w:pPr>
            <w:r>
              <w:rPr>
                <w:rFonts w:cs="Arial"/>
                <w:sz w:val="16"/>
                <w:szCs w:val="16"/>
              </w:rPr>
              <w:t>0783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A5F939A" w14:textId="24AE0ED8" w:rsidR="00C8581B" w:rsidRDefault="00C8581B" w:rsidP="00C8581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FAE53D0" w14:textId="447C3761" w:rsidR="00C8581B" w:rsidRDefault="00C8581B" w:rsidP="00C8581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DD2165F" w14:textId="15C101AF" w:rsidR="00C8581B" w:rsidRDefault="00C8581B" w:rsidP="00C8581B">
            <w:pPr>
              <w:pStyle w:val="TAC"/>
              <w:jc w:val="left"/>
              <w:rPr>
                <w:rFonts w:cs="Arial"/>
                <w:sz w:val="16"/>
                <w:szCs w:val="16"/>
              </w:rPr>
            </w:pPr>
            <w:r>
              <w:rPr>
                <w:rFonts w:cs="Arial"/>
                <w:sz w:val="16"/>
                <w:szCs w:val="16"/>
              </w:rPr>
              <w:t>AMF relocation in EPS to 5GS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FB1231C" w14:textId="5E39D463" w:rsidR="00C8581B" w:rsidRDefault="00C8581B" w:rsidP="00C8581B">
            <w:pPr>
              <w:pStyle w:val="TAC"/>
              <w:rPr>
                <w:sz w:val="16"/>
              </w:rPr>
            </w:pPr>
            <w:r>
              <w:rPr>
                <w:sz w:val="16"/>
              </w:rPr>
              <w:t>17.7.0</w:t>
            </w:r>
          </w:p>
        </w:tc>
      </w:tr>
      <w:tr w:rsidR="00C8581B" w:rsidRPr="00B44C23" w14:paraId="140C428C"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3F881D30" w14:textId="257EF939"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D48B6F" w14:textId="7530D7D2"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BF608B9" w14:textId="02275F64" w:rsidR="00C8581B" w:rsidRPr="00017147" w:rsidRDefault="00C8581B">
            <w:pPr>
              <w:pStyle w:val="TAC"/>
              <w:rPr>
                <w:sz w:val="16"/>
              </w:rPr>
            </w:pPr>
            <w:r w:rsidRPr="00017147">
              <w:rPr>
                <w:sz w:val="16"/>
              </w:rPr>
              <w:t>CP-222035</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8B99485" w14:textId="6C6565F1" w:rsidR="00C8581B" w:rsidRDefault="00C8581B" w:rsidP="00C8581B">
            <w:pPr>
              <w:pStyle w:val="TAC"/>
              <w:rPr>
                <w:rFonts w:cs="Arial"/>
                <w:sz w:val="16"/>
                <w:szCs w:val="16"/>
              </w:rPr>
            </w:pPr>
            <w:r>
              <w:rPr>
                <w:rFonts w:cs="Arial"/>
                <w:sz w:val="16"/>
                <w:szCs w:val="16"/>
              </w:rPr>
              <w:t>0785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283A122" w14:textId="0904C95D"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EC987FD" w14:textId="17AD9D2D"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472F1AA" w14:textId="286A6567" w:rsidR="00C8581B" w:rsidRDefault="00C8581B" w:rsidP="00C8581B">
            <w:pPr>
              <w:pStyle w:val="TAC"/>
              <w:jc w:val="left"/>
              <w:rPr>
                <w:rFonts w:cs="Arial"/>
                <w:sz w:val="16"/>
                <w:szCs w:val="16"/>
              </w:rPr>
            </w:pPr>
            <w:r>
              <w:rPr>
                <w:rFonts w:cs="Arial"/>
                <w:sz w:val="16"/>
                <w:szCs w:val="16"/>
              </w:rPr>
              <w:t>Removal of Editor’s Note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8ADF13C" w14:textId="6B95B0CE" w:rsidR="00C8581B" w:rsidRDefault="00C8581B" w:rsidP="00C8581B">
            <w:pPr>
              <w:pStyle w:val="TAC"/>
              <w:rPr>
                <w:sz w:val="16"/>
              </w:rPr>
            </w:pPr>
            <w:r>
              <w:rPr>
                <w:sz w:val="16"/>
              </w:rPr>
              <w:t>17.7.0</w:t>
            </w:r>
          </w:p>
        </w:tc>
      </w:tr>
      <w:tr w:rsidR="00C8581B" w:rsidRPr="00B44C23" w14:paraId="5A8CD49D"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1D1E0952" w14:textId="6D260F40"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4585D51" w14:textId="6DD48208"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D00ADB0" w14:textId="3B832F95" w:rsidR="00C8581B" w:rsidRPr="00017147" w:rsidRDefault="00C8581B">
            <w:pPr>
              <w:pStyle w:val="TAC"/>
              <w:rPr>
                <w:sz w:val="16"/>
              </w:rPr>
            </w:pPr>
            <w:r w:rsidRPr="00017147">
              <w:rPr>
                <w:sz w:val="16"/>
              </w:rPr>
              <w:t>CP-222036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E141ACB" w14:textId="7A737726" w:rsidR="00C8581B" w:rsidRDefault="00C8581B" w:rsidP="00C8581B">
            <w:pPr>
              <w:pStyle w:val="TAC"/>
              <w:rPr>
                <w:rFonts w:cs="Arial"/>
                <w:sz w:val="16"/>
                <w:szCs w:val="16"/>
              </w:rPr>
            </w:pPr>
            <w:r>
              <w:rPr>
                <w:rFonts w:cs="Arial"/>
                <w:sz w:val="16"/>
                <w:szCs w:val="16"/>
              </w:rPr>
              <w:t>0786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454C046" w14:textId="3AAEE8A9"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2613829" w14:textId="63207EF9"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6B46B1E" w14:textId="14C0D732" w:rsidR="00C8581B" w:rsidRDefault="00C8581B" w:rsidP="00C8581B">
            <w:pPr>
              <w:pStyle w:val="TAC"/>
              <w:jc w:val="left"/>
              <w:rPr>
                <w:rFonts w:cs="Arial"/>
                <w:sz w:val="16"/>
                <w:szCs w:val="16"/>
              </w:rPr>
            </w:pPr>
            <w:r>
              <w:rPr>
                <w:rFonts w:cs="Arial"/>
                <w:sz w:val="16"/>
                <w:szCs w:val="16"/>
              </w:rPr>
              <w:t>Indication of Network Assisted Positioning method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27E18DE" w14:textId="68ACBCAE" w:rsidR="00C8581B" w:rsidRDefault="00C8581B" w:rsidP="00C8581B">
            <w:pPr>
              <w:pStyle w:val="TAC"/>
              <w:rPr>
                <w:sz w:val="16"/>
              </w:rPr>
            </w:pPr>
            <w:r>
              <w:rPr>
                <w:sz w:val="16"/>
              </w:rPr>
              <w:t>17.7.0</w:t>
            </w:r>
          </w:p>
        </w:tc>
      </w:tr>
      <w:tr w:rsidR="00C8581B" w:rsidRPr="00B44C23" w14:paraId="0648D23C"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274BF8EE" w14:textId="68240D99"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899946F" w14:textId="0C8D58BB"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6E0353A" w14:textId="32C54012" w:rsidR="00C8581B" w:rsidRPr="00017147" w:rsidRDefault="00C8581B">
            <w:pPr>
              <w:pStyle w:val="TAC"/>
              <w:rPr>
                <w:sz w:val="16"/>
              </w:rPr>
            </w:pPr>
            <w:r w:rsidRPr="00017147">
              <w:rPr>
                <w:sz w:val="16"/>
              </w:rPr>
              <w:t>CP-222031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266AFD1" w14:textId="70B3FFA7" w:rsidR="00C8581B" w:rsidRDefault="00C8581B" w:rsidP="00C8581B">
            <w:pPr>
              <w:pStyle w:val="TAC"/>
              <w:rPr>
                <w:rFonts w:cs="Arial"/>
                <w:sz w:val="16"/>
                <w:szCs w:val="16"/>
              </w:rPr>
            </w:pPr>
            <w:r>
              <w:rPr>
                <w:rFonts w:cs="Arial"/>
                <w:sz w:val="16"/>
                <w:szCs w:val="16"/>
              </w:rPr>
              <w:t>0787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8738BD0" w14:textId="4463AAC5" w:rsidR="00C8581B" w:rsidRDefault="00C8581B" w:rsidP="00C8581B">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3C78ED2" w14:textId="3E9B2035"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9BEDA1E" w14:textId="450C442C" w:rsidR="00C8581B" w:rsidRDefault="00C8581B" w:rsidP="00C8581B">
            <w:pPr>
              <w:pStyle w:val="TAC"/>
              <w:jc w:val="left"/>
              <w:rPr>
                <w:rFonts w:cs="Arial"/>
                <w:sz w:val="16"/>
                <w:szCs w:val="16"/>
              </w:rPr>
            </w:pPr>
            <w:r>
              <w:rPr>
                <w:rFonts w:cs="Arial"/>
                <w:sz w:val="16"/>
                <w:szCs w:val="16"/>
              </w:rPr>
              <w:t>Clarification to OperationStatus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9C283D9" w14:textId="45CF4424" w:rsidR="00C8581B" w:rsidRDefault="00C8581B" w:rsidP="00C8581B">
            <w:pPr>
              <w:pStyle w:val="TAC"/>
              <w:rPr>
                <w:sz w:val="16"/>
              </w:rPr>
            </w:pPr>
            <w:r>
              <w:rPr>
                <w:sz w:val="16"/>
              </w:rPr>
              <w:t>17.7.0</w:t>
            </w:r>
          </w:p>
        </w:tc>
      </w:tr>
      <w:tr w:rsidR="00C8581B" w:rsidRPr="00B44C23" w14:paraId="28ED342E"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19204571" w14:textId="4A2A9075"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614C178" w14:textId="2591C019"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54EBBA9" w14:textId="5437D452" w:rsidR="00C8581B" w:rsidRPr="00017147" w:rsidRDefault="00C8581B">
            <w:pPr>
              <w:pStyle w:val="TAC"/>
              <w:rPr>
                <w:sz w:val="16"/>
              </w:rPr>
            </w:pPr>
            <w:r w:rsidRPr="00017147">
              <w:rPr>
                <w:sz w:val="16"/>
              </w:rPr>
              <w:t>CP-222031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8821C89" w14:textId="602F6685" w:rsidR="00C8581B" w:rsidRDefault="00C8581B" w:rsidP="00C8581B">
            <w:pPr>
              <w:pStyle w:val="TAC"/>
              <w:rPr>
                <w:rFonts w:cs="Arial"/>
                <w:sz w:val="16"/>
                <w:szCs w:val="16"/>
              </w:rPr>
            </w:pPr>
            <w:r>
              <w:rPr>
                <w:rFonts w:cs="Arial"/>
                <w:sz w:val="16"/>
                <w:szCs w:val="16"/>
              </w:rPr>
              <w:t>0788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28D7AF3" w14:textId="157CF148"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8B2AB8C" w14:textId="75411F62"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96BE996" w14:textId="02A02FDE" w:rsidR="00C8581B" w:rsidRDefault="00C8581B" w:rsidP="00C8581B">
            <w:pPr>
              <w:pStyle w:val="TAC"/>
              <w:jc w:val="left"/>
              <w:rPr>
                <w:rFonts w:cs="Arial"/>
                <w:sz w:val="16"/>
                <w:szCs w:val="16"/>
              </w:rPr>
            </w:pPr>
            <w:r>
              <w:rPr>
                <w:rFonts w:cs="Arial"/>
                <w:sz w:val="16"/>
                <w:szCs w:val="16"/>
              </w:rPr>
              <w:t>Correction to ContextCreateReqData</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BECDD28" w14:textId="3CAB9EEA" w:rsidR="00C8581B" w:rsidRDefault="00C8581B" w:rsidP="00C8581B">
            <w:pPr>
              <w:pStyle w:val="TAC"/>
              <w:rPr>
                <w:sz w:val="16"/>
              </w:rPr>
            </w:pPr>
            <w:r>
              <w:rPr>
                <w:sz w:val="16"/>
              </w:rPr>
              <w:t>17.7.0</w:t>
            </w:r>
          </w:p>
        </w:tc>
      </w:tr>
      <w:tr w:rsidR="00C8581B" w:rsidRPr="00B44C23" w14:paraId="46A193C5"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42C6C07C" w14:textId="5DF4A53B"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DD32D9C" w14:textId="31425DAF"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989AE57" w14:textId="7CD92933" w:rsidR="00C8581B" w:rsidRPr="00017147" w:rsidRDefault="00C8581B">
            <w:pPr>
              <w:pStyle w:val="TAC"/>
              <w:rPr>
                <w:sz w:val="16"/>
              </w:rPr>
            </w:pPr>
            <w:r w:rsidRPr="00017147">
              <w:rPr>
                <w:sz w:val="16"/>
              </w:rPr>
              <w:t>CP-222057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1F1EBF8" w14:textId="5E5DF6B3" w:rsidR="00C8581B" w:rsidRDefault="00C8581B" w:rsidP="00C8581B">
            <w:pPr>
              <w:pStyle w:val="TAC"/>
              <w:rPr>
                <w:rFonts w:cs="Arial"/>
                <w:sz w:val="16"/>
                <w:szCs w:val="16"/>
              </w:rPr>
            </w:pPr>
            <w:r>
              <w:rPr>
                <w:rFonts w:cs="Arial"/>
                <w:sz w:val="16"/>
                <w:szCs w:val="16"/>
              </w:rPr>
              <w:t>0789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8F62A96" w14:textId="55CE13DB"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6CC9DC0" w14:textId="5DDCA8CD"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2CCB6C1" w14:textId="56590FFE" w:rsidR="00C8581B" w:rsidRDefault="00C8581B" w:rsidP="00C8581B">
            <w:pPr>
              <w:pStyle w:val="TAC"/>
              <w:jc w:val="left"/>
              <w:rPr>
                <w:rFonts w:cs="Arial"/>
                <w:sz w:val="16"/>
                <w:szCs w:val="16"/>
              </w:rPr>
            </w:pPr>
            <w:r>
              <w:rPr>
                <w:rFonts w:cs="Arial"/>
                <w:sz w:val="16"/>
                <w:szCs w:val="16"/>
              </w:rPr>
              <w:t>EPS interworking Info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8BC217" w14:textId="1EFC4FF3" w:rsidR="00C8581B" w:rsidRDefault="00C8581B" w:rsidP="00C8581B">
            <w:pPr>
              <w:pStyle w:val="TAC"/>
              <w:rPr>
                <w:sz w:val="16"/>
              </w:rPr>
            </w:pPr>
            <w:r>
              <w:rPr>
                <w:sz w:val="16"/>
              </w:rPr>
              <w:t>17.7.0</w:t>
            </w:r>
          </w:p>
        </w:tc>
      </w:tr>
      <w:tr w:rsidR="00C8581B" w:rsidRPr="00B44C23" w14:paraId="6B3C0E41"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656E0B58" w14:textId="50D5532A"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9B62BCD" w14:textId="3FB1EBA1"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CBB2279" w14:textId="320E7A72" w:rsidR="00C8581B" w:rsidRPr="00017147" w:rsidRDefault="00C8581B">
            <w:pPr>
              <w:pStyle w:val="TAC"/>
              <w:rPr>
                <w:sz w:val="16"/>
              </w:rPr>
            </w:pPr>
            <w:r w:rsidRPr="00017147">
              <w:rPr>
                <w:sz w:val="16"/>
              </w:rPr>
              <w:t>CP-222058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2267557" w14:textId="75449E0E" w:rsidR="00C8581B" w:rsidRDefault="00C8581B" w:rsidP="00C8581B">
            <w:pPr>
              <w:pStyle w:val="TAC"/>
              <w:rPr>
                <w:rFonts w:cs="Arial"/>
                <w:sz w:val="16"/>
                <w:szCs w:val="16"/>
              </w:rPr>
            </w:pPr>
            <w:r>
              <w:rPr>
                <w:rFonts w:cs="Arial"/>
                <w:sz w:val="16"/>
                <w:szCs w:val="16"/>
              </w:rPr>
              <w:t>0790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8706E55" w14:textId="64707A44" w:rsidR="00C8581B" w:rsidRDefault="00C8581B" w:rsidP="00C8581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C45AA05" w14:textId="4A0F7438"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7982E19" w14:textId="31C773E5" w:rsidR="00C8581B" w:rsidRDefault="00C8581B" w:rsidP="00C8581B">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42D5C55" w14:textId="5093E80E" w:rsidR="00C8581B" w:rsidRDefault="00C8581B" w:rsidP="00C8581B">
            <w:pPr>
              <w:pStyle w:val="TAC"/>
              <w:rPr>
                <w:sz w:val="16"/>
              </w:rPr>
            </w:pPr>
            <w:r>
              <w:rPr>
                <w:sz w:val="16"/>
              </w:rPr>
              <w:t>17.7.0</w:t>
            </w:r>
          </w:p>
        </w:tc>
      </w:tr>
      <w:tr w:rsidR="008423E6" w:rsidRPr="00B44C23" w14:paraId="0D9D7A93"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2258ABE9" w14:textId="3C42201B" w:rsidR="008423E6" w:rsidRDefault="008423E6" w:rsidP="008423E6">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C7D001" w14:textId="4FD67CB1" w:rsidR="008423E6" w:rsidRDefault="008423E6" w:rsidP="008423E6">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2837F59" w14:textId="1A195BB3" w:rsidR="008423E6" w:rsidRPr="00017147" w:rsidRDefault="008423E6" w:rsidP="008423E6">
            <w:pPr>
              <w:pStyle w:val="TAC"/>
              <w:rPr>
                <w:sz w:val="16"/>
              </w:rPr>
            </w:pPr>
            <w:r w:rsidRPr="00017147">
              <w:rPr>
                <w:sz w:val="16"/>
              </w:rPr>
              <w:t>CP-222</w:t>
            </w:r>
            <w:r>
              <w:rPr>
                <w:sz w:val="16"/>
              </w:rPr>
              <w:t>2</w:t>
            </w:r>
            <w:r w:rsidR="00AB0489">
              <w:rPr>
                <w:sz w:val="16"/>
              </w:rPr>
              <w:t>32</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9B929A9" w14:textId="03896D37" w:rsidR="008423E6" w:rsidRDefault="008423E6" w:rsidP="008423E6">
            <w:pPr>
              <w:pStyle w:val="TAC"/>
              <w:rPr>
                <w:rFonts w:cs="Arial"/>
                <w:sz w:val="16"/>
                <w:szCs w:val="16"/>
              </w:rPr>
            </w:pPr>
            <w:r>
              <w:rPr>
                <w:rFonts w:cs="Arial"/>
                <w:sz w:val="16"/>
                <w:szCs w:val="16"/>
              </w:rPr>
              <w:t>0793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F80184E" w14:textId="6C56E2BD" w:rsidR="008423E6" w:rsidRDefault="008423E6" w:rsidP="008423E6">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0312EFE" w14:textId="5C456465" w:rsidR="008423E6" w:rsidRDefault="008423E6" w:rsidP="008423E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9E4AB20" w14:textId="1C9CA920" w:rsidR="008423E6" w:rsidRDefault="00D977F4" w:rsidP="008423E6">
            <w:pPr>
              <w:pStyle w:val="TAC"/>
              <w:jc w:val="left"/>
              <w:rPr>
                <w:rFonts w:cs="Arial"/>
                <w:sz w:val="16"/>
                <w:szCs w:val="16"/>
              </w:rPr>
            </w:pPr>
            <w:r>
              <w:t>Inserting missing clarification on Max Number of Reports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485D732" w14:textId="710D4C0C" w:rsidR="008423E6" w:rsidRDefault="00D977F4" w:rsidP="008423E6">
            <w:pPr>
              <w:pStyle w:val="TAC"/>
              <w:rPr>
                <w:sz w:val="16"/>
              </w:rPr>
            </w:pPr>
            <w:r>
              <w:rPr>
                <w:sz w:val="16"/>
              </w:rPr>
              <w:t>17.7.0</w:t>
            </w:r>
          </w:p>
        </w:tc>
      </w:tr>
      <w:tr w:rsidR="005051C8" w:rsidRPr="00B44C23" w14:paraId="6DB91183" w14:textId="77777777" w:rsidTr="000E2885">
        <w:tc>
          <w:tcPr>
            <w:tcW w:w="800" w:type="dxa"/>
            <w:tcBorders>
              <w:top w:val="single" w:sz="4" w:space="0" w:color="auto"/>
              <w:left w:val="single" w:sz="4" w:space="0" w:color="auto"/>
              <w:bottom w:val="single" w:sz="4" w:space="0" w:color="auto"/>
              <w:right w:val="single" w:sz="4" w:space="0" w:color="auto"/>
            </w:tcBorders>
            <w:shd w:val="solid" w:color="FFFFFF" w:fill="auto"/>
          </w:tcPr>
          <w:p w14:paraId="156E48ED" w14:textId="1CBAA895"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F072E8" w14:textId="56B1C46A"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D74FAB6" w14:textId="452E6FF0" w:rsidR="005051C8" w:rsidRPr="00017147" w:rsidRDefault="005051C8" w:rsidP="005051C8">
            <w:pPr>
              <w:pStyle w:val="TAC"/>
              <w:rPr>
                <w:sz w:val="16"/>
              </w:rPr>
            </w:pPr>
            <w:r>
              <w:rPr>
                <w:rFonts w:cs="Arial"/>
                <w:sz w:val="16"/>
                <w:szCs w:val="16"/>
              </w:rPr>
              <w:t>CP-223057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BC2D616" w14:textId="6417550B" w:rsidR="005051C8" w:rsidRDefault="005051C8" w:rsidP="005051C8">
            <w:pPr>
              <w:pStyle w:val="TAC"/>
              <w:rPr>
                <w:rFonts w:cs="Arial"/>
                <w:sz w:val="16"/>
                <w:szCs w:val="16"/>
              </w:rPr>
            </w:pPr>
            <w:r>
              <w:rPr>
                <w:rFonts w:cs="Arial"/>
                <w:sz w:val="16"/>
                <w:szCs w:val="16"/>
              </w:rPr>
              <w:t>0794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C9BC5C8" w14:textId="6E266242" w:rsidR="005051C8" w:rsidRDefault="005051C8" w:rsidP="005051C8">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EFF87E9" w14:textId="519460F5" w:rsidR="005051C8" w:rsidRDefault="005051C8" w:rsidP="005051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C0DD209" w14:textId="16213213" w:rsidR="005051C8" w:rsidRDefault="005051C8" w:rsidP="005051C8">
            <w:pPr>
              <w:pStyle w:val="TAC"/>
              <w:jc w:val="left"/>
            </w:pPr>
            <w:r>
              <w:rPr>
                <w:rFonts w:cs="Arial"/>
                <w:sz w:val="16"/>
                <w:szCs w:val="16"/>
              </w:rPr>
              <w:t>Feature bit alignment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3F5552" w14:textId="53CAB61A" w:rsidR="005051C8" w:rsidRDefault="005051C8" w:rsidP="005051C8">
            <w:pPr>
              <w:pStyle w:val="TAC"/>
              <w:rPr>
                <w:sz w:val="16"/>
              </w:rPr>
            </w:pPr>
            <w:r>
              <w:rPr>
                <w:sz w:val="16"/>
              </w:rPr>
              <w:t>17.8.0</w:t>
            </w:r>
          </w:p>
        </w:tc>
      </w:tr>
      <w:tr w:rsidR="005051C8" w:rsidRPr="00B44C23" w14:paraId="51945BCB" w14:textId="77777777" w:rsidTr="000E2885">
        <w:tc>
          <w:tcPr>
            <w:tcW w:w="800" w:type="dxa"/>
            <w:tcBorders>
              <w:top w:val="single" w:sz="4" w:space="0" w:color="auto"/>
              <w:left w:val="single" w:sz="4" w:space="0" w:color="auto"/>
              <w:bottom w:val="single" w:sz="4" w:space="0" w:color="auto"/>
              <w:right w:val="single" w:sz="4" w:space="0" w:color="auto"/>
            </w:tcBorders>
            <w:shd w:val="solid" w:color="FFFFFF" w:fill="auto"/>
          </w:tcPr>
          <w:p w14:paraId="4976929D" w14:textId="551575A9"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4E36075" w14:textId="334FBE1F"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1F85707" w14:textId="21891A10" w:rsidR="005051C8" w:rsidRPr="00017147" w:rsidRDefault="005051C8" w:rsidP="005051C8">
            <w:pPr>
              <w:pStyle w:val="TAC"/>
              <w:rPr>
                <w:sz w:val="16"/>
              </w:rPr>
            </w:pPr>
            <w:r>
              <w:rPr>
                <w:rFonts w:cs="Arial"/>
                <w:sz w:val="16"/>
                <w:szCs w:val="16"/>
              </w:rPr>
              <w:t>CP-223036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F2F57F3" w14:textId="44586EE5" w:rsidR="005051C8" w:rsidRDefault="005051C8" w:rsidP="005051C8">
            <w:pPr>
              <w:pStyle w:val="TAC"/>
              <w:rPr>
                <w:rFonts w:cs="Arial"/>
                <w:sz w:val="16"/>
                <w:szCs w:val="16"/>
              </w:rPr>
            </w:pPr>
            <w:r>
              <w:rPr>
                <w:rFonts w:cs="Arial"/>
                <w:sz w:val="16"/>
                <w:szCs w:val="16"/>
              </w:rPr>
              <w:t>0797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64DC5CB" w14:textId="0FA32382" w:rsidR="005051C8" w:rsidRDefault="005051C8" w:rsidP="005051C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0A9D649" w14:textId="0095DD51" w:rsidR="005051C8" w:rsidRDefault="005051C8" w:rsidP="005051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E8E8AAE" w14:textId="128AC3A5" w:rsidR="005051C8" w:rsidRDefault="005051C8" w:rsidP="005051C8">
            <w:pPr>
              <w:pStyle w:val="TAC"/>
              <w:jc w:val="left"/>
            </w:pPr>
            <w:r>
              <w:rPr>
                <w:rFonts w:cs="Arial"/>
                <w:sz w:val="16"/>
                <w:szCs w:val="16"/>
              </w:rPr>
              <w:t>Add MBS Update procedure to the ContextCreate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D6B1F16" w14:textId="0F9483D8" w:rsidR="005051C8" w:rsidRDefault="005051C8" w:rsidP="005051C8">
            <w:pPr>
              <w:pStyle w:val="TAC"/>
              <w:rPr>
                <w:sz w:val="16"/>
              </w:rPr>
            </w:pPr>
            <w:r>
              <w:rPr>
                <w:sz w:val="16"/>
              </w:rPr>
              <w:t>17.8.0</w:t>
            </w:r>
          </w:p>
        </w:tc>
      </w:tr>
      <w:tr w:rsidR="005051C8" w:rsidRPr="00B44C23" w14:paraId="44835EA0" w14:textId="77777777" w:rsidTr="000E2885">
        <w:tc>
          <w:tcPr>
            <w:tcW w:w="800" w:type="dxa"/>
            <w:tcBorders>
              <w:top w:val="single" w:sz="4" w:space="0" w:color="auto"/>
              <w:left w:val="single" w:sz="4" w:space="0" w:color="auto"/>
              <w:bottom w:val="single" w:sz="4" w:space="0" w:color="auto"/>
              <w:right w:val="single" w:sz="4" w:space="0" w:color="auto"/>
            </w:tcBorders>
            <w:shd w:val="solid" w:color="FFFFFF" w:fill="auto"/>
          </w:tcPr>
          <w:p w14:paraId="636B2E80" w14:textId="32ACE829"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1E3D2B9" w14:textId="2E534D41"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C17BE1A" w14:textId="23B9A36B" w:rsidR="005051C8" w:rsidRPr="00017147" w:rsidRDefault="005051C8" w:rsidP="005051C8">
            <w:pPr>
              <w:pStyle w:val="TAC"/>
              <w:rPr>
                <w:sz w:val="16"/>
              </w:rPr>
            </w:pPr>
            <w:r>
              <w:rPr>
                <w:rFonts w:cs="Arial"/>
                <w:sz w:val="16"/>
                <w:szCs w:val="16"/>
              </w:rPr>
              <w:t>CP-223060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5E4BC71" w14:textId="10580A8D" w:rsidR="005051C8" w:rsidRDefault="005051C8" w:rsidP="005051C8">
            <w:pPr>
              <w:pStyle w:val="TAC"/>
              <w:rPr>
                <w:rFonts w:cs="Arial"/>
                <w:sz w:val="16"/>
                <w:szCs w:val="16"/>
              </w:rPr>
            </w:pPr>
            <w:r>
              <w:rPr>
                <w:rFonts w:cs="Arial"/>
                <w:sz w:val="16"/>
                <w:szCs w:val="16"/>
              </w:rPr>
              <w:t>0799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31E2273" w14:textId="1C997774" w:rsidR="005051C8" w:rsidRDefault="005051C8" w:rsidP="005051C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61C8918" w14:textId="46884CE8" w:rsidR="005051C8" w:rsidRDefault="005051C8" w:rsidP="005051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FC42619" w14:textId="70804204" w:rsidR="005051C8" w:rsidRDefault="005051C8" w:rsidP="005051C8">
            <w:pPr>
              <w:pStyle w:val="TAC"/>
              <w:jc w:val="left"/>
            </w:pPr>
            <w:r>
              <w:rPr>
                <w:rFonts w:cs="Arial"/>
                <w:sz w:val="16"/>
                <w:szCs w:val="16"/>
              </w:rPr>
              <w:t>Inter AMF mobility when UE is registered in both 3GPP and non-3GPP</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F678C2" w14:textId="19985783" w:rsidR="005051C8" w:rsidRDefault="005051C8" w:rsidP="005051C8">
            <w:pPr>
              <w:pStyle w:val="TAC"/>
              <w:rPr>
                <w:sz w:val="16"/>
              </w:rPr>
            </w:pPr>
            <w:r>
              <w:rPr>
                <w:sz w:val="16"/>
              </w:rPr>
              <w:t>17.8.0</w:t>
            </w:r>
          </w:p>
        </w:tc>
      </w:tr>
      <w:tr w:rsidR="005051C8" w:rsidRPr="00B44C23" w14:paraId="2389C700" w14:textId="77777777" w:rsidTr="000E2885">
        <w:tc>
          <w:tcPr>
            <w:tcW w:w="800" w:type="dxa"/>
            <w:tcBorders>
              <w:top w:val="single" w:sz="4" w:space="0" w:color="auto"/>
              <w:left w:val="single" w:sz="4" w:space="0" w:color="auto"/>
              <w:bottom w:val="single" w:sz="4" w:space="0" w:color="auto"/>
              <w:right w:val="single" w:sz="4" w:space="0" w:color="auto"/>
            </w:tcBorders>
            <w:shd w:val="solid" w:color="FFFFFF" w:fill="auto"/>
          </w:tcPr>
          <w:p w14:paraId="5802E24E" w14:textId="4CC780B8"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1B0AF45" w14:textId="1CA1DEF9"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24090E0" w14:textId="23BEFDEA" w:rsidR="005051C8" w:rsidRPr="00017147" w:rsidRDefault="005051C8" w:rsidP="005051C8">
            <w:pPr>
              <w:pStyle w:val="TAC"/>
              <w:rPr>
                <w:sz w:val="16"/>
              </w:rPr>
            </w:pPr>
            <w:r>
              <w:rPr>
                <w:rFonts w:cs="Arial"/>
                <w:sz w:val="16"/>
                <w:szCs w:val="16"/>
              </w:rPr>
              <w:t>CP-223036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202E507" w14:textId="75FB4578" w:rsidR="005051C8" w:rsidRDefault="005051C8" w:rsidP="005051C8">
            <w:pPr>
              <w:pStyle w:val="TAC"/>
              <w:rPr>
                <w:rFonts w:cs="Arial"/>
                <w:sz w:val="16"/>
                <w:szCs w:val="16"/>
              </w:rPr>
            </w:pPr>
            <w:r>
              <w:rPr>
                <w:rFonts w:cs="Arial"/>
                <w:sz w:val="16"/>
                <w:szCs w:val="16"/>
              </w:rPr>
              <w:t>0801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4190D7E" w14:textId="43A50561" w:rsidR="005051C8" w:rsidRDefault="005051C8" w:rsidP="005051C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0276D58" w14:textId="2CCC2C96" w:rsidR="005051C8" w:rsidRDefault="005051C8" w:rsidP="005051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39AA940" w14:textId="037192AF" w:rsidR="005051C8" w:rsidRDefault="005051C8" w:rsidP="005051C8">
            <w:pPr>
              <w:pStyle w:val="TAC"/>
              <w:jc w:val="left"/>
            </w:pPr>
            <w:r>
              <w:rPr>
                <w:rFonts w:cs="Arial"/>
                <w:sz w:val="16"/>
                <w:szCs w:val="16"/>
              </w:rPr>
              <w:t>Missing clauses for Namf_MBSBroadcast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F5BE5C0" w14:textId="046203A0" w:rsidR="005051C8" w:rsidRDefault="005051C8" w:rsidP="005051C8">
            <w:pPr>
              <w:pStyle w:val="TAC"/>
              <w:rPr>
                <w:sz w:val="16"/>
              </w:rPr>
            </w:pPr>
            <w:r>
              <w:rPr>
                <w:sz w:val="16"/>
              </w:rPr>
              <w:t>17.8.0</w:t>
            </w:r>
          </w:p>
        </w:tc>
      </w:tr>
      <w:tr w:rsidR="005051C8" w:rsidRPr="00B44C23" w14:paraId="3D1B3A19" w14:textId="77777777" w:rsidTr="000E2885">
        <w:tc>
          <w:tcPr>
            <w:tcW w:w="800" w:type="dxa"/>
            <w:tcBorders>
              <w:top w:val="single" w:sz="4" w:space="0" w:color="auto"/>
              <w:left w:val="single" w:sz="4" w:space="0" w:color="auto"/>
              <w:bottom w:val="single" w:sz="4" w:space="0" w:color="auto"/>
              <w:right w:val="single" w:sz="4" w:space="0" w:color="auto"/>
            </w:tcBorders>
            <w:shd w:val="solid" w:color="FFFFFF" w:fill="auto"/>
          </w:tcPr>
          <w:p w14:paraId="448A96C2" w14:textId="09FF8F75"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C661ED" w14:textId="2C2F26D0"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CA78595" w14:textId="711FBCC4" w:rsidR="005051C8" w:rsidRPr="00017147" w:rsidRDefault="005051C8" w:rsidP="005051C8">
            <w:pPr>
              <w:pStyle w:val="TAC"/>
              <w:rPr>
                <w:sz w:val="16"/>
              </w:rPr>
            </w:pPr>
            <w:r>
              <w:rPr>
                <w:rFonts w:cs="Arial"/>
                <w:sz w:val="16"/>
                <w:szCs w:val="16"/>
              </w:rPr>
              <w:t>CP-223036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1BC7FB9" w14:textId="2FD741DF" w:rsidR="005051C8" w:rsidRDefault="005051C8" w:rsidP="005051C8">
            <w:pPr>
              <w:pStyle w:val="TAC"/>
              <w:rPr>
                <w:rFonts w:cs="Arial"/>
                <w:sz w:val="16"/>
                <w:szCs w:val="16"/>
              </w:rPr>
            </w:pPr>
            <w:r>
              <w:rPr>
                <w:rFonts w:cs="Arial"/>
                <w:sz w:val="16"/>
                <w:szCs w:val="16"/>
              </w:rPr>
              <w:t>0802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77C8079" w14:textId="7006D782" w:rsidR="005051C8" w:rsidRDefault="005051C8" w:rsidP="005051C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E597881" w14:textId="51868BB7" w:rsidR="005051C8" w:rsidRDefault="005051C8" w:rsidP="005051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970AF7A" w14:textId="37150789" w:rsidR="005051C8" w:rsidRDefault="005051C8" w:rsidP="005051C8">
            <w:pPr>
              <w:pStyle w:val="TAC"/>
              <w:jc w:val="left"/>
            </w:pPr>
            <w:r>
              <w:rPr>
                <w:rFonts w:cs="Arial"/>
                <w:sz w:val="16"/>
                <w:szCs w:val="16"/>
              </w:rPr>
              <w:t>Missing clauses for Namf_MBSCommunication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308A127" w14:textId="5C57D9E5" w:rsidR="005051C8" w:rsidRDefault="005051C8" w:rsidP="005051C8">
            <w:pPr>
              <w:pStyle w:val="TAC"/>
              <w:rPr>
                <w:sz w:val="16"/>
              </w:rPr>
            </w:pPr>
            <w:r>
              <w:rPr>
                <w:sz w:val="16"/>
              </w:rPr>
              <w:t>17.8.0</w:t>
            </w:r>
          </w:p>
        </w:tc>
      </w:tr>
      <w:tr w:rsidR="005051C8" w:rsidRPr="00B44C23" w14:paraId="3607D1B7" w14:textId="77777777" w:rsidTr="000E2885">
        <w:tc>
          <w:tcPr>
            <w:tcW w:w="800" w:type="dxa"/>
            <w:tcBorders>
              <w:top w:val="single" w:sz="4" w:space="0" w:color="auto"/>
              <w:left w:val="single" w:sz="4" w:space="0" w:color="auto"/>
              <w:bottom w:val="single" w:sz="4" w:space="0" w:color="auto"/>
              <w:right w:val="single" w:sz="4" w:space="0" w:color="auto"/>
            </w:tcBorders>
            <w:shd w:val="solid" w:color="FFFFFF" w:fill="auto"/>
          </w:tcPr>
          <w:p w14:paraId="37C8FA10" w14:textId="27F0D2F4"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42E036B" w14:textId="5CD9A8DD"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445DDE9" w14:textId="4F3289D9" w:rsidR="005051C8" w:rsidRPr="00017147" w:rsidRDefault="005051C8" w:rsidP="005051C8">
            <w:pPr>
              <w:pStyle w:val="TAC"/>
              <w:rPr>
                <w:sz w:val="16"/>
              </w:rPr>
            </w:pPr>
            <w:r>
              <w:rPr>
                <w:rFonts w:cs="Arial"/>
                <w:sz w:val="16"/>
                <w:szCs w:val="16"/>
              </w:rPr>
              <w:t>CP-2230</w:t>
            </w:r>
            <w:r w:rsidR="00421377">
              <w:rPr>
                <w:rFonts w:cs="Arial"/>
                <w:sz w:val="16"/>
                <w:szCs w:val="16"/>
              </w:rPr>
              <w:t>99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75F1CC4" w14:textId="31AABE21" w:rsidR="005051C8" w:rsidRDefault="005051C8" w:rsidP="005051C8">
            <w:pPr>
              <w:pStyle w:val="TAC"/>
              <w:rPr>
                <w:rFonts w:cs="Arial"/>
                <w:sz w:val="16"/>
                <w:szCs w:val="16"/>
              </w:rPr>
            </w:pPr>
            <w:r>
              <w:rPr>
                <w:rFonts w:cs="Arial"/>
                <w:sz w:val="16"/>
                <w:szCs w:val="16"/>
              </w:rPr>
              <w:t>0810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6DF8556" w14:textId="7E4CB8DF" w:rsidR="005051C8" w:rsidRDefault="005051C8" w:rsidP="005051C8">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80B10EF" w14:textId="605D4EC0" w:rsidR="005051C8" w:rsidRDefault="005051C8" w:rsidP="005051C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B954863" w14:textId="3CCEE2F1" w:rsidR="005051C8" w:rsidRDefault="005051C8" w:rsidP="005051C8">
            <w:pPr>
              <w:pStyle w:val="TAC"/>
              <w:jc w:val="left"/>
            </w:pPr>
            <w:r>
              <w:rPr>
                <w:rFonts w:cs="Arial"/>
                <w:sz w:val="16"/>
                <w:szCs w:val="16"/>
              </w:rPr>
              <w:t>Area of Interest Event Status from Old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906D436" w14:textId="314F10DA" w:rsidR="005051C8" w:rsidRDefault="005051C8" w:rsidP="005051C8">
            <w:pPr>
              <w:pStyle w:val="TAC"/>
              <w:rPr>
                <w:sz w:val="16"/>
              </w:rPr>
            </w:pPr>
            <w:r>
              <w:rPr>
                <w:sz w:val="16"/>
              </w:rPr>
              <w:t>17.8.0</w:t>
            </w:r>
          </w:p>
        </w:tc>
      </w:tr>
      <w:tr w:rsidR="005051C8" w:rsidRPr="00B44C23" w14:paraId="4069A49E" w14:textId="77777777" w:rsidTr="000E2885">
        <w:tc>
          <w:tcPr>
            <w:tcW w:w="800" w:type="dxa"/>
            <w:tcBorders>
              <w:top w:val="single" w:sz="4" w:space="0" w:color="auto"/>
              <w:left w:val="single" w:sz="4" w:space="0" w:color="auto"/>
              <w:bottom w:val="single" w:sz="4" w:space="0" w:color="auto"/>
              <w:right w:val="single" w:sz="4" w:space="0" w:color="auto"/>
            </w:tcBorders>
            <w:shd w:val="solid" w:color="FFFFFF" w:fill="auto"/>
          </w:tcPr>
          <w:p w14:paraId="2D1B5A50" w14:textId="32BDDE6F"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D647533" w14:textId="390B0637"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1F0D99A" w14:textId="4668B114" w:rsidR="005051C8" w:rsidRPr="00017147" w:rsidRDefault="005051C8" w:rsidP="005051C8">
            <w:pPr>
              <w:pStyle w:val="TAC"/>
              <w:rPr>
                <w:sz w:val="16"/>
              </w:rPr>
            </w:pPr>
            <w:r>
              <w:rPr>
                <w:rFonts w:cs="Arial"/>
                <w:sz w:val="16"/>
                <w:szCs w:val="16"/>
              </w:rPr>
              <w:t>CP-223069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FD8CBFF" w14:textId="76A312CF" w:rsidR="005051C8" w:rsidRDefault="005051C8" w:rsidP="005051C8">
            <w:pPr>
              <w:pStyle w:val="TAC"/>
              <w:rPr>
                <w:rFonts w:cs="Arial"/>
                <w:sz w:val="16"/>
                <w:szCs w:val="16"/>
              </w:rPr>
            </w:pPr>
            <w:r>
              <w:rPr>
                <w:rFonts w:cs="Arial"/>
                <w:sz w:val="16"/>
                <w:szCs w:val="16"/>
              </w:rPr>
              <w:t>0812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B16FAC8" w14:textId="69158117" w:rsidR="005051C8" w:rsidRDefault="005051C8" w:rsidP="005051C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B9FC250" w14:textId="79062CCA" w:rsidR="005051C8" w:rsidRDefault="005051C8" w:rsidP="005051C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AEE7A69" w14:textId="67E51F06" w:rsidR="005051C8" w:rsidRDefault="005051C8" w:rsidP="005051C8">
            <w:pPr>
              <w:pStyle w:val="TAC"/>
              <w:jc w:val="left"/>
            </w:pPr>
            <w:r>
              <w:rPr>
                <w:rFonts w:cs="Arial"/>
                <w:sz w:val="16"/>
                <w:szCs w:val="16"/>
              </w:rPr>
              <w:t>Missing IMEISV in N1N2 Message Subscription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DAF804" w14:textId="2FFE2AD6" w:rsidR="005051C8" w:rsidRDefault="005051C8" w:rsidP="005051C8">
            <w:pPr>
              <w:pStyle w:val="TAC"/>
              <w:rPr>
                <w:sz w:val="16"/>
              </w:rPr>
            </w:pPr>
            <w:r>
              <w:rPr>
                <w:sz w:val="16"/>
              </w:rPr>
              <w:t>17.8.0</w:t>
            </w:r>
          </w:p>
        </w:tc>
      </w:tr>
      <w:tr w:rsidR="005051C8" w:rsidRPr="00B44C23" w14:paraId="7A3ADD63" w14:textId="77777777" w:rsidTr="000E2885">
        <w:tc>
          <w:tcPr>
            <w:tcW w:w="800" w:type="dxa"/>
            <w:tcBorders>
              <w:top w:val="single" w:sz="4" w:space="0" w:color="auto"/>
              <w:left w:val="single" w:sz="4" w:space="0" w:color="auto"/>
              <w:bottom w:val="single" w:sz="4" w:space="0" w:color="auto"/>
              <w:right w:val="single" w:sz="4" w:space="0" w:color="auto"/>
            </w:tcBorders>
            <w:shd w:val="solid" w:color="FFFFFF" w:fill="auto"/>
          </w:tcPr>
          <w:p w14:paraId="3CCA30A2" w14:textId="76FA472A"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3B89809" w14:textId="7A8918A1"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BAD5B4C" w14:textId="395E2821" w:rsidR="005051C8" w:rsidRPr="00017147" w:rsidRDefault="005051C8" w:rsidP="005051C8">
            <w:pPr>
              <w:pStyle w:val="TAC"/>
              <w:rPr>
                <w:sz w:val="16"/>
              </w:rPr>
            </w:pPr>
            <w:r>
              <w:rPr>
                <w:rFonts w:cs="Arial"/>
                <w:sz w:val="16"/>
                <w:szCs w:val="16"/>
              </w:rPr>
              <w:t>CP-223051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4945E21" w14:textId="7CF12EA0" w:rsidR="005051C8" w:rsidRDefault="005051C8" w:rsidP="005051C8">
            <w:pPr>
              <w:pStyle w:val="TAC"/>
              <w:rPr>
                <w:rFonts w:cs="Arial"/>
                <w:sz w:val="16"/>
                <w:szCs w:val="16"/>
              </w:rPr>
            </w:pPr>
            <w:r>
              <w:rPr>
                <w:rFonts w:cs="Arial"/>
                <w:sz w:val="16"/>
                <w:szCs w:val="16"/>
              </w:rPr>
              <w:t>0815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AEC0AED" w14:textId="4B96AA08" w:rsidR="005051C8" w:rsidRDefault="005051C8" w:rsidP="005051C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C6C185D" w14:textId="6E05E320" w:rsidR="005051C8" w:rsidRDefault="005051C8" w:rsidP="005051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9EF81B3" w14:textId="5BE42376" w:rsidR="005051C8" w:rsidRDefault="005051C8" w:rsidP="005051C8">
            <w:pPr>
              <w:pStyle w:val="TAC"/>
              <w:jc w:val="left"/>
            </w:pPr>
            <w:r>
              <w:rPr>
                <w:rFonts w:cs="Arial"/>
                <w:sz w:val="16"/>
                <w:szCs w:val="16"/>
              </w:rPr>
              <w:t>PLMN with disaster condition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44F88AC" w14:textId="44BE0DD0" w:rsidR="005051C8" w:rsidRDefault="005051C8" w:rsidP="005051C8">
            <w:pPr>
              <w:pStyle w:val="TAC"/>
              <w:rPr>
                <w:sz w:val="16"/>
              </w:rPr>
            </w:pPr>
            <w:r>
              <w:rPr>
                <w:sz w:val="16"/>
              </w:rPr>
              <w:t>17.8.0</w:t>
            </w:r>
          </w:p>
        </w:tc>
      </w:tr>
      <w:tr w:rsidR="005051C8" w:rsidRPr="00B44C23" w14:paraId="6605DDE4" w14:textId="77777777" w:rsidTr="000E2885">
        <w:tc>
          <w:tcPr>
            <w:tcW w:w="800" w:type="dxa"/>
            <w:tcBorders>
              <w:top w:val="single" w:sz="4" w:space="0" w:color="auto"/>
              <w:left w:val="single" w:sz="4" w:space="0" w:color="auto"/>
              <w:bottom w:val="single" w:sz="4" w:space="0" w:color="auto"/>
              <w:right w:val="single" w:sz="4" w:space="0" w:color="auto"/>
            </w:tcBorders>
            <w:shd w:val="solid" w:color="FFFFFF" w:fill="auto"/>
          </w:tcPr>
          <w:p w14:paraId="37A06580" w14:textId="13C59AA5"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F629E38" w14:textId="1ECA7B11"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5C9619" w14:textId="6C3647FC" w:rsidR="005051C8" w:rsidRPr="00017147" w:rsidRDefault="005051C8" w:rsidP="005051C8">
            <w:pPr>
              <w:pStyle w:val="TAC"/>
              <w:rPr>
                <w:sz w:val="16"/>
              </w:rPr>
            </w:pPr>
            <w:r>
              <w:rPr>
                <w:rFonts w:cs="Arial"/>
                <w:sz w:val="16"/>
                <w:szCs w:val="16"/>
              </w:rPr>
              <w:t>CP-223062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BF7090F" w14:textId="72E723E1" w:rsidR="005051C8" w:rsidRDefault="005051C8" w:rsidP="005051C8">
            <w:pPr>
              <w:pStyle w:val="TAC"/>
              <w:rPr>
                <w:rFonts w:cs="Arial"/>
                <w:sz w:val="16"/>
                <w:szCs w:val="16"/>
              </w:rPr>
            </w:pPr>
            <w:r>
              <w:rPr>
                <w:rFonts w:cs="Arial"/>
                <w:sz w:val="16"/>
                <w:szCs w:val="16"/>
              </w:rPr>
              <w:t>0817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F236554" w14:textId="28586640" w:rsidR="005051C8" w:rsidRDefault="005051C8" w:rsidP="005051C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BF3427A" w14:textId="6257744C" w:rsidR="005051C8" w:rsidRDefault="005051C8" w:rsidP="005051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E49F8A6" w14:textId="5A31507D" w:rsidR="005051C8" w:rsidRDefault="005051C8" w:rsidP="005051C8">
            <w:pPr>
              <w:pStyle w:val="TAC"/>
              <w:jc w:val="left"/>
            </w:pPr>
            <w:r>
              <w:rPr>
                <w:rFonts w:cs="Arial"/>
                <w:sz w:val="16"/>
                <w:szCs w:val="16"/>
              </w:rPr>
              <w:t>Correction of boolean type IEs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6D49FDE" w14:textId="3FAF807B" w:rsidR="005051C8" w:rsidRDefault="005051C8" w:rsidP="005051C8">
            <w:pPr>
              <w:pStyle w:val="TAC"/>
              <w:rPr>
                <w:sz w:val="16"/>
              </w:rPr>
            </w:pPr>
            <w:r>
              <w:rPr>
                <w:sz w:val="16"/>
              </w:rPr>
              <w:t>17.8.0</w:t>
            </w:r>
          </w:p>
        </w:tc>
      </w:tr>
      <w:tr w:rsidR="005051C8" w:rsidRPr="00B44C23" w14:paraId="106BB87C" w14:textId="77777777" w:rsidTr="000E2885">
        <w:tc>
          <w:tcPr>
            <w:tcW w:w="800" w:type="dxa"/>
            <w:tcBorders>
              <w:top w:val="single" w:sz="4" w:space="0" w:color="auto"/>
              <w:left w:val="single" w:sz="4" w:space="0" w:color="auto"/>
              <w:bottom w:val="single" w:sz="4" w:space="0" w:color="auto"/>
              <w:right w:val="single" w:sz="4" w:space="0" w:color="auto"/>
            </w:tcBorders>
            <w:shd w:val="solid" w:color="FFFFFF" w:fill="auto"/>
          </w:tcPr>
          <w:p w14:paraId="57DF78BF" w14:textId="58E00DD2"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328236F" w14:textId="267F188B"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E43051" w14:textId="7974921E" w:rsidR="005051C8" w:rsidRPr="00017147" w:rsidRDefault="005051C8" w:rsidP="005051C8">
            <w:pPr>
              <w:pStyle w:val="TAC"/>
              <w:rPr>
                <w:sz w:val="16"/>
              </w:rPr>
            </w:pPr>
            <w:r>
              <w:rPr>
                <w:rFonts w:cs="Arial"/>
                <w:sz w:val="16"/>
                <w:szCs w:val="16"/>
              </w:rPr>
              <w:t>CP-223066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E1E68D8" w14:textId="501579A6" w:rsidR="005051C8" w:rsidRDefault="005051C8" w:rsidP="005051C8">
            <w:pPr>
              <w:pStyle w:val="TAC"/>
              <w:rPr>
                <w:rFonts w:cs="Arial"/>
                <w:sz w:val="16"/>
                <w:szCs w:val="16"/>
              </w:rPr>
            </w:pPr>
            <w:r>
              <w:rPr>
                <w:rFonts w:cs="Arial"/>
                <w:sz w:val="16"/>
                <w:szCs w:val="16"/>
              </w:rPr>
              <w:t>0822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FA90302" w14:textId="62E8C0AD" w:rsidR="005051C8" w:rsidRDefault="005051C8" w:rsidP="005051C8">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1E523B8" w14:textId="163491DB" w:rsidR="005051C8" w:rsidRDefault="005051C8" w:rsidP="005051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E9801F7" w14:textId="30E9B775" w:rsidR="005051C8" w:rsidRDefault="005051C8" w:rsidP="005051C8">
            <w:pPr>
              <w:pStyle w:val="TAC"/>
              <w:jc w:val="left"/>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8903C72" w14:textId="4AE0C85F" w:rsidR="005051C8" w:rsidRDefault="005051C8" w:rsidP="005051C8">
            <w:pPr>
              <w:pStyle w:val="TAC"/>
              <w:rPr>
                <w:sz w:val="16"/>
              </w:rPr>
            </w:pPr>
            <w:r>
              <w:rPr>
                <w:sz w:val="16"/>
              </w:rPr>
              <w:t>17.8.0</w:t>
            </w:r>
          </w:p>
        </w:tc>
      </w:tr>
      <w:tr w:rsidR="00017548" w:rsidRPr="00B44C23" w14:paraId="3517A1C8"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651B5686" w14:textId="6449AFDE" w:rsidR="00017548" w:rsidRDefault="00017548" w:rsidP="0001754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4D335CF" w14:textId="79ECC57D" w:rsidR="00017548" w:rsidRDefault="00017548" w:rsidP="0001754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5C42BF4" w14:textId="665159C1" w:rsidR="00017548" w:rsidRDefault="00017548" w:rsidP="00017548">
            <w:pPr>
              <w:pStyle w:val="TAC"/>
              <w:rPr>
                <w:rFonts w:cs="Arial"/>
                <w:sz w:val="16"/>
                <w:szCs w:val="16"/>
              </w:rPr>
            </w:pPr>
            <w:r>
              <w:rPr>
                <w:rFonts w:cs="Arial"/>
                <w:sz w:val="16"/>
                <w:szCs w:val="16"/>
              </w:rPr>
              <w:t>CP-223030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1D6FCBE" w14:textId="6461D8FF" w:rsidR="00017548" w:rsidRDefault="00017548" w:rsidP="00017548">
            <w:pPr>
              <w:pStyle w:val="TAC"/>
              <w:rPr>
                <w:rFonts w:cs="Arial"/>
                <w:sz w:val="16"/>
                <w:szCs w:val="16"/>
              </w:rPr>
            </w:pPr>
            <w:r>
              <w:rPr>
                <w:rFonts w:cs="Arial"/>
                <w:sz w:val="16"/>
                <w:szCs w:val="16"/>
              </w:rPr>
              <w:t>0800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FAADB57" w14:textId="18CE8AF3" w:rsidR="00017548" w:rsidRDefault="00017548" w:rsidP="0001754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8AD7C08" w14:textId="46B55DB9" w:rsidR="00017548" w:rsidRDefault="00017548" w:rsidP="0001754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27C4088" w14:textId="2EE80CFB" w:rsidR="00017548" w:rsidRDefault="00017548" w:rsidP="00017548">
            <w:pPr>
              <w:pStyle w:val="TAC"/>
              <w:jc w:val="left"/>
              <w:rPr>
                <w:rFonts w:cs="Arial"/>
                <w:sz w:val="16"/>
                <w:szCs w:val="16"/>
              </w:rPr>
            </w:pPr>
            <w:r>
              <w:rPr>
                <w:rFonts w:cs="Arial"/>
                <w:sz w:val="16"/>
                <w:szCs w:val="16"/>
              </w:rPr>
              <w:t>Inter AMF mobility when UE is registered in SNPN with different access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3C48463" w14:textId="5A6C21AB" w:rsidR="00017548" w:rsidRDefault="00017548" w:rsidP="00017548">
            <w:pPr>
              <w:pStyle w:val="TAC"/>
              <w:rPr>
                <w:sz w:val="16"/>
              </w:rPr>
            </w:pPr>
            <w:r>
              <w:rPr>
                <w:sz w:val="16"/>
              </w:rPr>
              <w:t>18.0.0</w:t>
            </w:r>
          </w:p>
        </w:tc>
      </w:tr>
      <w:tr w:rsidR="00017548" w:rsidRPr="00B44C23" w14:paraId="23560C79"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648C1E1E" w14:textId="0B61578E" w:rsidR="00017548" w:rsidRDefault="00017548" w:rsidP="0001754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E6C427B" w14:textId="3068A1E7" w:rsidR="00017548" w:rsidRDefault="00017548" w:rsidP="0001754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A3F63DE" w14:textId="59ED2EF5" w:rsidR="00017548" w:rsidRDefault="00017548" w:rsidP="00017548">
            <w:pPr>
              <w:pStyle w:val="TAC"/>
              <w:rPr>
                <w:rFonts w:cs="Arial"/>
                <w:sz w:val="16"/>
                <w:szCs w:val="16"/>
              </w:rPr>
            </w:pPr>
            <w:r>
              <w:rPr>
                <w:rFonts w:cs="Arial"/>
                <w:sz w:val="16"/>
                <w:szCs w:val="16"/>
              </w:rPr>
              <w:t>CP-223035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CE706CC" w14:textId="36D96D0E" w:rsidR="00017548" w:rsidRDefault="00017548" w:rsidP="00017548">
            <w:pPr>
              <w:pStyle w:val="TAC"/>
              <w:rPr>
                <w:rFonts w:cs="Arial"/>
                <w:sz w:val="16"/>
                <w:szCs w:val="16"/>
              </w:rPr>
            </w:pPr>
            <w:r>
              <w:rPr>
                <w:rFonts w:cs="Arial"/>
                <w:sz w:val="16"/>
                <w:szCs w:val="16"/>
              </w:rPr>
              <w:t>0803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5FCC76E" w14:textId="4E398CAC" w:rsidR="00017548" w:rsidRDefault="00017548" w:rsidP="0001754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D7BA29A" w14:textId="10D6937B" w:rsidR="00017548" w:rsidRDefault="00017548" w:rsidP="0001754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B19A70A" w14:textId="1746CC35" w:rsidR="00017548" w:rsidRDefault="00017548" w:rsidP="00017548">
            <w:pPr>
              <w:pStyle w:val="TAC"/>
              <w:jc w:val="left"/>
              <w:rPr>
                <w:rFonts w:cs="Arial"/>
                <w:sz w:val="16"/>
                <w:szCs w:val="16"/>
              </w:rPr>
            </w:pPr>
            <w:r>
              <w:rPr>
                <w:rFonts w:cs="Arial"/>
                <w:sz w:val="16"/>
                <w:szCs w:val="16"/>
              </w:rPr>
              <w:t>Support of RRC_INACTIVE with long eDRX</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2A1436" w14:textId="1A764E79" w:rsidR="00017548" w:rsidRDefault="00017548" w:rsidP="00017548">
            <w:pPr>
              <w:pStyle w:val="TAC"/>
              <w:rPr>
                <w:sz w:val="16"/>
              </w:rPr>
            </w:pPr>
            <w:r>
              <w:rPr>
                <w:sz w:val="16"/>
              </w:rPr>
              <w:t>18.0.0</w:t>
            </w:r>
          </w:p>
        </w:tc>
      </w:tr>
      <w:tr w:rsidR="00017548" w:rsidRPr="00B44C23" w14:paraId="03069F76"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14B851AB" w14:textId="3917E10D" w:rsidR="00017548" w:rsidRDefault="00017548" w:rsidP="0001754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E21B74D" w14:textId="64218A29" w:rsidR="00017548" w:rsidRDefault="00017548" w:rsidP="0001754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E820F4A" w14:textId="7B2F51C7" w:rsidR="00017548" w:rsidRDefault="00017548" w:rsidP="00017548">
            <w:pPr>
              <w:pStyle w:val="TAC"/>
              <w:rPr>
                <w:rFonts w:cs="Arial"/>
                <w:sz w:val="16"/>
                <w:szCs w:val="16"/>
              </w:rPr>
            </w:pPr>
            <w:r>
              <w:rPr>
                <w:rFonts w:cs="Arial"/>
                <w:sz w:val="16"/>
                <w:szCs w:val="16"/>
              </w:rPr>
              <w:t>CP-223036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E916FB7" w14:textId="12E485DE" w:rsidR="00017548" w:rsidRDefault="00017548" w:rsidP="00017548">
            <w:pPr>
              <w:pStyle w:val="TAC"/>
              <w:rPr>
                <w:rFonts w:cs="Arial"/>
                <w:sz w:val="16"/>
                <w:szCs w:val="16"/>
              </w:rPr>
            </w:pPr>
            <w:r>
              <w:rPr>
                <w:rFonts w:cs="Arial"/>
                <w:sz w:val="16"/>
                <w:szCs w:val="16"/>
              </w:rPr>
              <w:t>0804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C776D42" w14:textId="63F04141" w:rsidR="00017548" w:rsidRDefault="00017548" w:rsidP="00017548">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CA77C82" w14:textId="13044FE1" w:rsidR="00017548" w:rsidRDefault="00017548" w:rsidP="0001754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06040B3" w14:textId="1214CAA0" w:rsidR="00017548" w:rsidRDefault="00017548" w:rsidP="00017548">
            <w:pPr>
              <w:pStyle w:val="TAC"/>
              <w:jc w:val="left"/>
              <w:rPr>
                <w:rFonts w:cs="Arial"/>
                <w:sz w:val="16"/>
                <w:szCs w:val="16"/>
              </w:rPr>
            </w:pPr>
            <w:r>
              <w:rPr>
                <w:rFonts w:cs="Arial"/>
                <w:sz w:val="16"/>
                <w:szCs w:val="16"/>
              </w:rPr>
              <w:t>Multicast MBS session (de)activation or update after an AMF failure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79ED2B7" w14:textId="188D8266" w:rsidR="00017548" w:rsidRDefault="00017548" w:rsidP="00017548">
            <w:pPr>
              <w:pStyle w:val="TAC"/>
              <w:rPr>
                <w:sz w:val="16"/>
              </w:rPr>
            </w:pPr>
            <w:r>
              <w:rPr>
                <w:sz w:val="16"/>
              </w:rPr>
              <w:t>18.0.0</w:t>
            </w:r>
          </w:p>
        </w:tc>
      </w:tr>
      <w:tr w:rsidR="00017548" w:rsidRPr="00B44C23" w14:paraId="6AE831E3"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3129CC94" w14:textId="75BE29F2" w:rsidR="00017548" w:rsidRDefault="00017548" w:rsidP="0001754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B9A25DB" w14:textId="1B5C2E10" w:rsidR="00017548" w:rsidRDefault="00017548" w:rsidP="0001754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3AAFF1A" w14:textId="61614B42" w:rsidR="00017548" w:rsidRDefault="00017548" w:rsidP="00017548">
            <w:pPr>
              <w:pStyle w:val="TAC"/>
              <w:rPr>
                <w:rFonts w:cs="Arial"/>
                <w:sz w:val="16"/>
                <w:szCs w:val="16"/>
              </w:rPr>
            </w:pPr>
            <w:r>
              <w:rPr>
                <w:rFonts w:cs="Arial"/>
                <w:sz w:val="16"/>
                <w:szCs w:val="16"/>
              </w:rPr>
              <w:t>CP-223036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209594B" w14:textId="2779287B" w:rsidR="00017548" w:rsidRDefault="00017548" w:rsidP="00017548">
            <w:pPr>
              <w:pStyle w:val="TAC"/>
              <w:rPr>
                <w:rFonts w:cs="Arial"/>
                <w:sz w:val="16"/>
                <w:szCs w:val="16"/>
              </w:rPr>
            </w:pPr>
            <w:r>
              <w:rPr>
                <w:rFonts w:cs="Arial"/>
                <w:sz w:val="16"/>
                <w:szCs w:val="16"/>
              </w:rPr>
              <w:t>0805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BB36BB7" w14:textId="6E12C3EF" w:rsidR="00017548" w:rsidRDefault="00017548" w:rsidP="00017548">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D37FA4F" w14:textId="60F38C14" w:rsidR="00017548" w:rsidRDefault="00017548" w:rsidP="0001754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78A96B1" w14:textId="42AE0689" w:rsidR="00017548" w:rsidRDefault="00017548" w:rsidP="00017548">
            <w:pPr>
              <w:pStyle w:val="TAC"/>
              <w:jc w:val="left"/>
              <w:rPr>
                <w:rFonts w:cs="Arial"/>
                <w:sz w:val="16"/>
                <w:szCs w:val="16"/>
              </w:rPr>
            </w:pPr>
            <w:r>
              <w:rPr>
                <w:rFonts w:cs="Arial"/>
                <w:sz w:val="16"/>
                <w:szCs w:val="16"/>
              </w:rPr>
              <w:t>MBS session update for Broadcast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AC3F705" w14:textId="099506DD" w:rsidR="00017548" w:rsidRDefault="00017548" w:rsidP="00017548">
            <w:pPr>
              <w:pStyle w:val="TAC"/>
              <w:rPr>
                <w:sz w:val="16"/>
              </w:rPr>
            </w:pPr>
            <w:r>
              <w:rPr>
                <w:sz w:val="16"/>
              </w:rPr>
              <w:t>18.0.0</w:t>
            </w:r>
          </w:p>
        </w:tc>
      </w:tr>
      <w:tr w:rsidR="00017548" w:rsidRPr="00B44C23" w14:paraId="05C07FE1"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2554270B" w14:textId="712791EE" w:rsidR="00017548" w:rsidRDefault="00017548" w:rsidP="0001754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86A9675" w14:textId="161656C4" w:rsidR="00017548" w:rsidRDefault="00017548" w:rsidP="0001754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C1AC898" w14:textId="6C910881" w:rsidR="00017548" w:rsidRDefault="00017548" w:rsidP="00017548">
            <w:pPr>
              <w:pStyle w:val="TAC"/>
              <w:rPr>
                <w:rFonts w:cs="Arial"/>
                <w:sz w:val="16"/>
                <w:szCs w:val="16"/>
              </w:rPr>
            </w:pPr>
            <w:r>
              <w:rPr>
                <w:rFonts w:cs="Arial"/>
                <w:sz w:val="16"/>
                <w:szCs w:val="16"/>
              </w:rPr>
              <w:t>CP-223028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A8E2AA3" w14:textId="7A51B69A" w:rsidR="00017548" w:rsidRDefault="00017548" w:rsidP="00017548">
            <w:pPr>
              <w:pStyle w:val="TAC"/>
              <w:rPr>
                <w:rFonts w:cs="Arial"/>
                <w:sz w:val="16"/>
                <w:szCs w:val="16"/>
              </w:rPr>
            </w:pPr>
            <w:r>
              <w:rPr>
                <w:rFonts w:cs="Arial"/>
                <w:sz w:val="16"/>
                <w:szCs w:val="16"/>
              </w:rPr>
              <w:t>0806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B068AA1" w14:textId="2BD71BE5" w:rsidR="00017548" w:rsidRDefault="00017548" w:rsidP="0001754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5010D0A" w14:textId="7655F408" w:rsidR="00017548" w:rsidRDefault="00017548" w:rsidP="0001754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45E2E92" w14:textId="293D8844" w:rsidR="00017548" w:rsidRDefault="00017548" w:rsidP="00017548">
            <w:pPr>
              <w:pStyle w:val="TAC"/>
              <w:jc w:val="left"/>
              <w:rPr>
                <w:rFonts w:cs="Arial"/>
                <w:sz w:val="16"/>
                <w:szCs w:val="16"/>
              </w:rPr>
            </w:pPr>
            <w:r>
              <w:rPr>
                <w:rFonts w:cs="Arial"/>
                <w:sz w:val="16"/>
                <w:szCs w:val="16"/>
              </w:rPr>
              <w:t>Missing mandatory status codes in OpenAPI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C2D6D22" w14:textId="353505AE" w:rsidR="00017548" w:rsidRDefault="00017548" w:rsidP="00017548">
            <w:pPr>
              <w:pStyle w:val="TAC"/>
              <w:rPr>
                <w:sz w:val="16"/>
              </w:rPr>
            </w:pPr>
            <w:r>
              <w:rPr>
                <w:sz w:val="16"/>
              </w:rPr>
              <w:t>18.0.0</w:t>
            </w:r>
          </w:p>
        </w:tc>
      </w:tr>
      <w:tr w:rsidR="00017548" w:rsidRPr="00B44C23" w14:paraId="4EC42E8B"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266237C4" w14:textId="720B680E" w:rsidR="00017548" w:rsidRDefault="00017548" w:rsidP="0001754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102285B" w14:textId="3AA3CC89" w:rsidR="00017548" w:rsidRDefault="00017548" w:rsidP="0001754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AD2EFD7" w14:textId="13001B6D" w:rsidR="00017548" w:rsidRDefault="00017548" w:rsidP="00017548">
            <w:pPr>
              <w:pStyle w:val="TAC"/>
              <w:rPr>
                <w:rFonts w:cs="Arial"/>
                <w:sz w:val="16"/>
                <w:szCs w:val="16"/>
              </w:rPr>
            </w:pPr>
            <w:r>
              <w:rPr>
                <w:rFonts w:cs="Arial"/>
                <w:sz w:val="16"/>
                <w:szCs w:val="16"/>
              </w:rPr>
              <w:t>CP-223027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9480191" w14:textId="5A7FE0EC" w:rsidR="00017548" w:rsidRDefault="00017548" w:rsidP="00017548">
            <w:pPr>
              <w:pStyle w:val="TAC"/>
              <w:rPr>
                <w:rFonts w:cs="Arial"/>
                <w:sz w:val="16"/>
                <w:szCs w:val="16"/>
              </w:rPr>
            </w:pPr>
            <w:r>
              <w:rPr>
                <w:rFonts w:cs="Arial"/>
                <w:sz w:val="16"/>
                <w:szCs w:val="16"/>
              </w:rPr>
              <w:t>0808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A70F843" w14:textId="76E4AE0D" w:rsidR="00017548" w:rsidRDefault="00017548" w:rsidP="0001754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AF0DAFB" w14:textId="3DF60D47" w:rsidR="00017548" w:rsidRDefault="00017548" w:rsidP="0001754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50DDBAE" w14:textId="38A17205" w:rsidR="00017548" w:rsidRDefault="00017548" w:rsidP="00017548">
            <w:pPr>
              <w:pStyle w:val="TAC"/>
              <w:jc w:val="left"/>
              <w:rPr>
                <w:rFonts w:cs="Arial"/>
                <w:sz w:val="16"/>
                <w:szCs w:val="16"/>
              </w:rPr>
            </w:pPr>
            <w:r>
              <w:rPr>
                <w:rFonts w:cs="Arial"/>
                <w:sz w:val="16"/>
                <w:szCs w:val="16"/>
              </w:rPr>
              <w:t>Retry Timer for N1N2 Transfer Failure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FB14580" w14:textId="4E27C34B" w:rsidR="00017548" w:rsidRDefault="00017548" w:rsidP="00017548">
            <w:pPr>
              <w:pStyle w:val="TAC"/>
              <w:rPr>
                <w:sz w:val="16"/>
              </w:rPr>
            </w:pPr>
            <w:r>
              <w:rPr>
                <w:sz w:val="16"/>
              </w:rPr>
              <w:t>18.0.0</w:t>
            </w:r>
          </w:p>
        </w:tc>
      </w:tr>
      <w:tr w:rsidR="00017548" w:rsidRPr="00B44C23" w14:paraId="0BDE3CFE"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6D40C7B3" w14:textId="38EA6987" w:rsidR="00017548" w:rsidRDefault="00017548" w:rsidP="0001754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3A04FA" w14:textId="13DF3E02" w:rsidR="00017548" w:rsidRDefault="00017548" w:rsidP="0001754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1DDDAD6" w14:textId="0628E112" w:rsidR="00017548" w:rsidRDefault="00017548" w:rsidP="00017548">
            <w:pPr>
              <w:pStyle w:val="TAC"/>
              <w:rPr>
                <w:rFonts w:cs="Arial"/>
                <w:sz w:val="16"/>
                <w:szCs w:val="16"/>
              </w:rPr>
            </w:pPr>
            <w:r>
              <w:rPr>
                <w:rFonts w:cs="Arial"/>
                <w:sz w:val="16"/>
                <w:szCs w:val="16"/>
              </w:rPr>
              <w:t>CP-223058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72132C9" w14:textId="23682DA5" w:rsidR="00017548" w:rsidRDefault="00017548" w:rsidP="00017548">
            <w:pPr>
              <w:pStyle w:val="TAC"/>
              <w:rPr>
                <w:rFonts w:cs="Arial"/>
                <w:sz w:val="16"/>
                <w:szCs w:val="16"/>
              </w:rPr>
            </w:pPr>
            <w:r>
              <w:rPr>
                <w:rFonts w:cs="Arial"/>
                <w:sz w:val="16"/>
                <w:szCs w:val="16"/>
              </w:rPr>
              <w:t>0813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FA62A59" w14:textId="6EABC60A" w:rsidR="00017548" w:rsidRDefault="00017548" w:rsidP="00017548">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4B396AA" w14:textId="4ED96930" w:rsidR="00017548" w:rsidRDefault="00017548" w:rsidP="0001754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8A7B4D4" w14:textId="249FF113" w:rsidR="00017548" w:rsidRDefault="00017548" w:rsidP="00017548">
            <w:pPr>
              <w:pStyle w:val="TAC"/>
              <w:jc w:val="left"/>
              <w:rPr>
                <w:rFonts w:cs="Arial"/>
                <w:sz w:val="16"/>
                <w:szCs w:val="16"/>
              </w:rPr>
            </w:pPr>
            <w:r>
              <w:rPr>
                <w:rFonts w:cs="Arial"/>
                <w:sz w:val="16"/>
                <w:szCs w:val="16"/>
              </w:rPr>
              <w:t>Event Subscription Termination Notification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D0DDE9" w14:textId="734FE977" w:rsidR="00017548" w:rsidRDefault="00017548" w:rsidP="00017548">
            <w:pPr>
              <w:pStyle w:val="TAC"/>
              <w:rPr>
                <w:sz w:val="16"/>
              </w:rPr>
            </w:pPr>
            <w:r>
              <w:rPr>
                <w:sz w:val="16"/>
              </w:rPr>
              <w:t>18.0.0</w:t>
            </w:r>
          </w:p>
        </w:tc>
      </w:tr>
      <w:tr w:rsidR="00017548" w:rsidRPr="00B44C23" w14:paraId="622D4F4B"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16B765EE" w14:textId="765A7DA8" w:rsidR="00017548" w:rsidRDefault="00017548" w:rsidP="0001754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CE081F" w14:textId="0893994F" w:rsidR="00017548" w:rsidRDefault="00017548" w:rsidP="0001754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F1A4AA1" w14:textId="694F130E" w:rsidR="00017548" w:rsidRDefault="00017548" w:rsidP="00017548">
            <w:pPr>
              <w:pStyle w:val="TAC"/>
              <w:rPr>
                <w:rFonts w:cs="Arial"/>
                <w:sz w:val="16"/>
                <w:szCs w:val="16"/>
              </w:rPr>
            </w:pPr>
            <w:r>
              <w:rPr>
                <w:rFonts w:cs="Arial"/>
                <w:sz w:val="16"/>
                <w:szCs w:val="16"/>
              </w:rPr>
              <w:t>CP-223062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EADD342" w14:textId="05A54483" w:rsidR="00017548" w:rsidRDefault="00017548" w:rsidP="00017548">
            <w:pPr>
              <w:pStyle w:val="TAC"/>
              <w:rPr>
                <w:rFonts w:cs="Arial"/>
                <w:sz w:val="16"/>
                <w:szCs w:val="16"/>
              </w:rPr>
            </w:pPr>
            <w:r>
              <w:rPr>
                <w:rFonts w:cs="Arial"/>
                <w:sz w:val="16"/>
                <w:szCs w:val="16"/>
              </w:rPr>
              <w:t>0816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D8E83D7" w14:textId="3042028C" w:rsidR="00017548" w:rsidRDefault="00017548" w:rsidP="0001754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F648221" w14:textId="6F688E19" w:rsidR="00017548" w:rsidRDefault="00017548" w:rsidP="0001754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DE12094" w14:textId="26F035C7" w:rsidR="00017548" w:rsidRDefault="00017548" w:rsidP="00017548">
            <w:pPr>
              <w:pStyle w:val="TAC"/>
              <w:jc w:val="left"/>
              <w:rPr>
                <w:rFonts w:cs="Arial"/>
                <w:sz w:val="16"/>
                <w:szCs w:val="16"/>
              </w:rPr>
            </w:pPr>
            <w:r>
              <w:rPr>
                <w:rFonts w:cs="Arial"/>
                <w:sz w:val="16"/>
                <w:szCs w:val="16"/>
              </w:rPr>
              <w:t>Value of ageOfLocationInformation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0AB9984" w14:textId="5BBC6C92" w:rsidR="00017548" w:rsidRDefault="00017548" w:rsidP="00017548">
            <w:pPr>
              <w:pStyle w:val="TAC"/>
              <w:rPr>
                <w:sz w:val="16"/>
              </w:rPr>
            </w:pPr>
            <w:r>
              <w:rPr>
                <w:sz w:val="16"/>
              </w:rPr>
              <w:t>18.0.0</w:t>
            </w:r>
          </w:p>
        </w:tc>
      </w:tr>
      <w:tr w:rsidR="00017548" w:rsidRPr="00B44C23" w14:paraId="255A8AB2"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25234A86" w14:textId="4A052A4F" w:rsidR="00017548" w:rsidRDefault="00017548" w:rsidP="0001754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5EEBBB0" w14:textId="4334E580" w:rsidR="00017548" w:rsidRDefault="00017548" w:rsidP="0001754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2A333F1" w14:textId="199ADDAD" w:rsidR="00017548" w:rsidRDefault="00017548" w:rsidP="00017548">
            <w:pPr>
              <w:pStyle w:val="TAC"/>
              <w:rPr>
                <w:rFonts w:cs="Arial"/>
                <w:sz w:val="16"/>
                <w:szCs w:val="16"/>
              </w:rPr>
            </w:pPr>
            <w:r>
              <w:rPr>
                <w:rFonts w:cs="Arial"/>
                <w:sz w:val="16"/>
                <w:szCs w:val="16"/>
              </w:rPr>
              <w:t>CP-223033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A0C78B3" w14:textId="19203BBD" w:rsidR="00017548" w:rsidRDefault="00017548" w:rsidP="00017548">
            <w:pPr>
              <w:pStyle w:val="TAC"/>
              <w:rPr>
                <w:rFonts w:cs="Arial"/>
                <w:sz w:val="16"/>
                <w:szCs w:val="16"/>
              </w:rPr>
            </w:pPr>
            <w:r>
              <w:rPr>
                <w:rFonts w:cs="Arial"/>
                <w:sz w:val="16"/>
                <w:szCs w:val="16"/>
              </w:rPr>
              <w:t>0821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B7F1DD5" w14:textId="04A06F72" w:rsidR="00017548" w:rsidRDefault="00017548" w:rsidP="00017548">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6A82DB2" w14:textId="19E01B38" w:rsidR="00017548" w:rsidRDefault="00017548" w:rsidP="0001754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CEE0425" w14:textId="684BDEE5" w:rsidR="00017548" w:rsidRDefault="00017548" w:rsidP="00017548">
            <w:pPr>
              <w:pStyle w:val="TAC"/>
              <w:jc w:val="left"/>
              <w:rPr>
                <w:rFonts w:cs="Arial"/>
                <w:sz w:val="16"/>
                <w:szCs w:val="16"/>
              </w:rPr>
            </w:pPr>
            <w:r>
              <w:rPr>
                <w:rFonts w:cs="Arial"/>
                <w:sz w:val="16"/>
                <w:szCs w:val="16"/>
              </w:rPr>
              <w:t>29.518 Rel-18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221CA4C" w14:textId="669DFE12" w:rsidR="00017548" w:rsidRDefault="00017548" w:rsidP="00017548">
            <w:pPr>
              <w:pStyle w:val="TAC"/>
              <w:rPr>
                <w:sz w:val="16"/>
              </w:rPr>
            </w:pPr>
            <w:r>
              <w:rPr>
                <w:sz w:val="16"/>
              </w:rPr>
              <w:t>18.0.0</w:t>
            </w:r>
          </w:p>
        </w:tc>
      </w:tr>
      <w:tr w:rsidR="003A3B60" w:rsidRPr="00B44C23" w14:paraId="59AEA951"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2B7A6E92" w14:textId="739B690F"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2F09BFA" w14:textId="4C945131"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39C7D7E" w14:textId="15623E93" w:rsidR="003A3B60" w:rsidRDefault="003A3B60" w:rsidP="003A3B60">
            <w:pPr>
              <w:pStyle w:val="TAC"/>
              <w:rPr>
                <w:rFonts w:cs="Arial"/>
                <w:sz w:val="16"/>
                <w:szCs w:val="16"/>
              </w:rPr>
            </w:pPr>
            <w:r w:rsidRPr="00CA2047">
              <w:t>CP-230039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587230B" w14:textId="1A47FF44" w:rsidR="003A3B60" w:rsidRDefault="003A3B60" w:rsidP="003A3B60">
            <w:pPr>
              <w:pStyle w:val="TAC"/>
              <w:rPr>
                <w:rFonts w:cs="Arial"/>
                <w:sz w:val="16"/>
                <w:szCs w:val="16"/>
              </w:rPr>
            </w:pPr>
            <w:r>
              <w:rPr>
                <w:rFonts w:cs="Arial"/>
                <w:sz w:val="16"/>
                <w:szCs w:val="16"/>
              </w:rPr>
              <w:t>0825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C580F6B" w14:textId="57189BB5"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9548570" w14:textId="661A5DF2"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A900669" w14:textId="428C0231" w:rsidR="003A3B60" w:rsidRDefault="003A3B60" w:rsidP="003A3B60">
            <w:pPr>
              <w:pStyle w:val="TAC"/>
              <w:jc w:val="left"/>
              <w:rPr>
                <w:rFonts w:cs="Arial"/>
                <w:sz w:val="16"/>
                <w:szCs w:val="16"/>
              </w:rPr>
            </w:pPr>
            <w:r>
              <w:rPr>
                <w:rFonts w:cs="Arial"/>
                <w:sz w:val="16"/>
                <w:szCs w:val="16"/>
              </w:rPr>
              <w:t>Support Unavailability Duration in Namf_EE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252B320" w14:textId="4259F338" w:rsidR="003A3B60" w:rsidRDefault="003A3B60" w:rsidP="003A3B60">
            <w:pPr>
              <w:pStyle w:val="TAC"/>
              <w:rPr>
                <w:sz w:val="16"/>
              </w:rPr>
            </w:pPr>
            <w:r>
              <w:rPr>
                <w:sz w:val="16"/>
              </w:rPr>
              <w:t>18.1.0</w:t>
            </w:r>
          </w:p>
        </w:tc>
      </w:tr>
      <w:tr w:rsidR="003A3B60" w:rsidRPr="00B44C23" w14:paraId="61D4D577"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1EDB9507" w14:textId="0257A71D"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F0E54A" w14:textId="18B7CC33"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C99271D" w14:textId="750742AC" w:rsidR="003A3B60" w:rsidRDefault="003A3B60" w:rsidP="003A3B60">
            <w:pPr>
              <w:pStyle w:val="TAC"/>
              <w:rPr>
                <w:rFonts w:cs="Arial"/>
                <w:sz w:val="16"/>
                <w:szCs w:val="16"/>
              </w:rPr>
            </w:pPr>
            <w:r w:rsidRPr="00CA2047">
              <w:t>CP-230090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A7E7E92" w14:textId="1C92FC09" w:rsidR="003A3B60" w:rsidRDefault="003A3B60" w:rsidP="003A3B60">
            <w:pPr>
              <w:pStyle w:val="TAC"/>
              <w:rPr>
                <w:rFonts w:cs="Arial"/>
                <w:sz w:val="16"/>
                <w:szCs w:val="16"/>
              </w:rPr>
            </w:pPr>
            <w:r>
              <w:rPr>
                <w:rFonts w:cs="Arial"/>
                <w:sz w:val="16"/>
                <w:szCs w:val="16"/>
              </w:rPr>
              <w:t>0830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1CA6469" w14:textId="4DDBA70E" w:rsidR="003A3B60" w:rsidRDefault="003A3B60" w:rsidP="003A3B6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C7ABA8E" w14:textId="7EA4B05B" w:rsidR="003A3B60" w:rsidRDefault="003A3B60" w:rsidP="003A3B60">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B53AC16" w14:textId="103CF469" w:rsidR="003A3B60" w:rsidRDefault="003A3B60" w:rsidP="003A3B60">
            <w:pPr>
              <w:pStyle w:val="TAC"/>
              <w:jc w:val="left"/>
              <w:rPr>
                <w:rFonts w:cs="Arial"/>
                <w:sz w:val="16"/>
                <w:szCs w:val="16"/>
              </w:rPr>
            </w:pPr>
            <w:r>
              <w:rPr>
                <w:rFonts w:cs="Arial"/>
                <w:sz w:val="16"/>
                <w:szCs w:val="16"/>
              </w:rPr>
              <w:t>Essential Corrections on Resource URI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3FD91F2" w14:textId="5DFC3D09" w:rsidR="003A3B60" w:rsidRDefault="003A3B60" w:rsidP="003A3B60">
            <w:pPr>
              <w:pStyle w:val="TAC"/>
              <w:rPr>
                <w:sz w:val="16"/>
              </w:rPr>
            </w:pPr>
            <w:r>
              <w:rPr>
                <w:sz w:val="16"/>
              </w:rPr>
              <w:t>18.1.0</w:t>
            </w:r>
          </w:p>
        </w:tc>
      </w:tr>
      <w:tr w:rsidR="003A3B60" w:rsidRPr="00B44C23" w14:paraId="01673ECB"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3125D788" w14:textId="101CC46D"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CA4B9C" w14:textId="5A68C30F"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2C352EC" w14:textId="3295C64F" w:rsidR="003A3B60" w:rsidRDefault="003A3B60" w:rsidP="003A3B60">
            <w:pPr>
              <w:pStyle w:val="TAC"/>
              <w:rPr>
                <w:rFonts w:cs="Arial"/>
                <w:sz w:val="16"/>
                <w:szCs w:val="16"/>
              </w:rPr>
            </w:pPr>
            <w:r w:rsidRPr="00CA2047">
              <w:t>CP-230062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A510ADE" w14:textId="0F0E7EF5" w:rsidR="003A3B60" w:rsidRDefault="003A3B60" w:rsidP="003A3B60">
            <w:pPr>
              <w:pStyle w:val="TAC"/>
              <w:rPr>
                <w:rFonts w:cs="Arial"/>
                <w:sz w:val="16"/>
                <w:szCs w:val="16"/>
              </w:rPr>
            </w:pPr>
            <w:r>
              <w:rPr>
                <w:rFonts w:cs="Arial"/>
                <w:sz w:val="16"/>
                <w:szCs w:val="16"/>
              </w:rPr>
              <w:t>0835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21AA60B" w14:textId="3A29460F" w:rsidR="003A3B60" w:rsidRDefault="003A3B60" w:rsidP="003A3B6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3609ABC" w14:textId="5C718B1C" w:rsidR="003A3B60" w:rsidRDefault="003A3B60" w:rsidP="003A3B60">
            <w:pPr>
              <w:pStyle w:val="TAC"/>
              <w:rPr>
                <w:rFonts w:cs="Arial"/>
                <w:sz w:val="16"/>
                <w:szCs w:val="16"/>
              </w:rPr>
            </w:pPr>
            <w:r>
              <w:rPr>
                <w:rFonts w:cs="Arial"/>
                <w:sz w:val="16"/>
                <w:szCs w:val="16"/>
              </w:rPr>
              <w:t>D</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C1CF49E" w14:textId="0D79151F" w:rsidR="003A3B60" w:rsidRDefault="003A3B60" w:rsidP="003A3B60">
            <w:pPr>
              <w:pStyle w:val="TAC"/>
              <w:jc w:val="left"/>
              <w:rPr>
                <w:rFonts w:cs="Arial"/>
                <w:sz w:val="16"/>
                <w:szCs w:val="16"/>
              </w:rPr>
            </w:pPr>
            <w:r>
              <w:rPr>
                <w:rFonts w:cs="Arial"/>
                <w:sz w:val="16"/>
                <w:szCs w:val="16"/>
              </w:rPr>
              <w:t>Editorial correction to ContextRelease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DE12578" w14:textId="1ED31D31" w:rsidR="003A3B60" w:rsidRDefault="003A3B60" w:rsidP="003A3B60">
            <w:pPr>
              <w:pStyle w:val="TAC"/>
              <w:rPr>
                <w:sz w:val="16"/>
              </w:rPr>
            </w:pPr>
            <w:r>
              <w:rPr>
                <w:sz w:val="16"/>
              </w:rPr>
              <w:t>18.1.0</w:t>
            </w:r>
          </w:p>
        </w:tc>
      </w:tr>
      <w:tr w:rsidR="003A3B60" w:rsidRPr="00B44C23" w14:paraId="5F043405"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1B8D094F" w14:textId="068ADEC8"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AAD612" w14:textId="531570DE"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0E33720" w14:textId="36E58810" w:rsidR="003A3B60" w:rsidRDefault="003A3B60" w:rsidP="003A3B60">
            <w:pPr>
              <w:pStyle w:val="TAC"/>
              <w:rPr>
                <w:rFonts w:cs="Arial"/>
                <w:sz w:val="16"/>
                <w:szCs w:val="16"/>
              </w:rPr>
            </w:pPr>
            <w:r w:rsidRPr="00CA2047">
              <w:t>CP-230036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7C67E25" w14:textId="0AF28CF6" w:rsidR="003A3B60" w:rsidRDefault="003A3B60" w:rsidP="003A3B60">
            <w:pPr>
              <w:pStyle w:val="TAC"/>
              <w:rPr>
                <w:rFonts w:cs="Arial"/>
                <w:sz w:val="16"/>
                <w:szCs w:val="16"/>
              </w:rPr>
            </w:pPr>
            <w:r>
              <w:rPr>
                <w:rFonts w:cs="Arial"/>
                <w:sz w:val="16"/>
                <w:szCs w:val="16"/>
              </w:rPr>
              <w:t>0836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4E24223" w14:textId="16168067"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70FF362" w14:textId="7848AA62"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9F8D90F" w14:textId="792C09D8" w:rsidR="003A3B60" w:rsidRDefault="003A3B60" w:rsidP="003A3B60">
            <w:pPr>
              <w:pStyle w:val="TAC"/>
              <w:jc w:val="left"/>
              <w:rPr>
                <w:rFonts w:cs="Arial"/>
                <w:sz w:val="16"/>
                <w:szCs w:val="16"/>
              </w:rPr>
            </w:pPr>
            <w:r>
              <w:rPr>
                <w:rFonts w:cs="Arial"/>
                <w:sz w:val="16"/>
                <w:szCs w:val="16"/>
              </w:rPr>
              <w:t>Protocol support for MBS Session in MOCN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AABE1D9" w14:textId="5F326032" w:rsidR="003A3B60" w:rsidRDefault="003A3B60" w:rsidP="003A3B60">
            <w:pPr>
              <w:pStyle w:val="TAC"/>
              <w:rPr>
                <w:sz w:val="16"/>
              </w:rPr>
            </w:pPr>
            <w:r>
              <w:rPr>
                <w:sz w:val="16"/>
              </w:rPr>
              <w:t>18.1.0</w:t>
            </w:r>
          </w:p>
        </w:tc>
      </w:tr>
      <w:tr w:rsidR="003A3B60" w:rsidRPr="00B44C23" w14:paraId="72416381"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42C98A0C" w14:textId="34686E73"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8C1B4CB" w14:textId="2561F092"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A419FB2" w14:textId="1EA18C9B" w:rsidR="003A3B60" w:rsidRDefault="003A3B60" w:rsidP="003A3B60">
            <w:pPr>
              <w:pStyle w:val="TAC"/>
              <w:rPr>
                <w:rFonts w:cs="Arial"/>
                <w:sz w:val="16"/>
                <w:szCs w:val="16"/>
              </w:rPr>
            </w:pPr>
            <w:r w:rsidRPr="00CA2047">
              <w:t>CP-230077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298423C" w14:textId="16BD6FEF" w:rsidR="003A3B60" w:rsidRDefault="003A3B60" w:rsidP="003A3B60">
            <w:pPr>
              <w:pStyle w:val="TAC"/>
              <w:rPr>
                <w:rFonts w:cs="Arial"/>
                <w:sz w:val="16"/>
                <w:szCs w:val="16"/>
              </w:rPr>
            </w:pPr>
            <w:r>
              <w:rPr>
                <w:rFonts w:cs="Arial"/>
                <w:sz w:val="16"/>
                <w:szCs w:val="16"/>
              </w:rPr>
              <w:t>0838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631D815" w14:textId="7C7BE0E3"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13B60C4" w14:textId="376F6617" w:rsidR="003A3B60" w:rsidRDefault="003A3B60" w:rsidP="003A3B60">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DFC0F73" w14:textId="29829D87" w:rsidR="003A3B60" w:rsidRDefault="003A3B60" w:rsidP="003A3B60">
            <w:pPr>
              <w:pStyle w:val="TAC"/>
              <w:jc w:val="left"/>
              <w:rPr>
                <w:rFonts w:cs="Arial"/>
                <w:sz w:val="16"/>
                <w:szCs w:val="16"/>
              </w:rPr>
            </w:pPr>
            <w:r>
              <w:rPr>
                <w:rFonts w:cs="Arial"/>
                <w:sz w:val="16"/>
                <w:szCs w:val="16"/>
              </w:rPr>
              <w:t>Update operation status and event for broadcast session release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E99D38" w14:textId="4D1262E2" w:rsidR="003A3B60" w:rsidRDefault="003A3B60" w:rsidP="003A3B60">
            <w:pPr>
              <w:pStyle w:val="TAC"/>
              <w:rPr>
                <w:sz w:val="16"/>
              </w:rPr>
            </w:pPr>
            <w:r>
              <w:rPr>
                <w:sz w:val="16"/>
              </w:rPr>
              <w:t>18.1.0</w:t>
            </w:r>
          </w:p>
        </w:tc>
      </w:tr>
      <w:tr w:rsidR="003A3B60" w:rsidRPr="00B44C23" w14:paraId="5082B2D2"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32169191" w14:textId="3956CCC2"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DB3BD2" w14:textId="51F9FF66"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392C074" w14:textId="369BD207" w:rsidR="003A3B60" w:rsidRDefault="003A3B60" w:rsidP="003A3B60">
            <w:pPr>
              <w:pStyle w:val="TAC"/>
              <w:rPr>
                <w:rFonts w:cs="Arial"/>
                <w:sz w:val="16"/>
                <w:szCs w:val="16"/>
              </w:rPr>
            </w:pPr>
            <w:r w:rsidRPr="00CA2047">
              <w:t>CP-230049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FEE01D2" w14:textId="47AC637C" w:rsidR="003A3B60" w:rsidRDefault="003A3B60" w:rsidP="003A3B60">
            <w:pPr>
              <w:pStyle w:val="TAC"/>
              <w:rPr>
                <w:rFonts w:cs="Arial"/>
                <w:sz w:val="16"/>
                <w:szCs w:val="16"/>
              </w:rPr>
            </w:pPr>
            <w:r>
              <w:rPr>
                <w:rFonts w:cs="Arial"/>
                <w:sz w:val="16"/>
                <w:szCs w:val="16"/>
              </w:rPr>
              <w:t>0839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8C8D3C5" w14:textId="3B7171CD" w:rsidR="003A3B60" w:rsidRDefault="003A3B60" w:rsidP="003A3B6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B70F76B" w14:textId="0A279294" w:rsidR="003A3B60" w:rsidRDefault="003A3B60" w:rsidP="003A3B6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7D0AF51" w14:textId="12E219D7" w:rsidR="003A3B60" w:rsidRDefault="003A3B60" w:rsidP="003A3B60">
            <w:pPr>
              <w:pStyle w:val="TAC"/>
              <w:jc w:val="left"/>
              <w:rPr>
                <w:rFonts w:cs="Arial"/>
                <w:sz w:val="16"/>
                <w:szCs w:val="16"/>
              </w:rPr>
            </w:pPr>
            <w:r>
              <w:rPr>
                <w:rFonts w:cs="Arial"/>
                <w:sz w:val="16"/>
                <w:szCs w:val="16"/>
              </w:rPr>
              <w:t>Miscellaneous Corrections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BE2A28C" w14:textId="5C369A16" w:rsidR="003A3B60" w:rsidRDefault="003A3B60" w:rsidP="003A3B60">
            <w:pPr>
              <w:pStyle w:val="TAC"/>
              <w:rPr>
                <w:sz w:val="16"/>
              </w:rPr>
            </w:pPr>
            <w:r>
              <w:rPr>
                <w:sz w:val="16"/>
              </w:rPr>
              <w:t>18.1.0</w:t>
            </w:r>
          </w:p>
        </w:tc>
      </w:tr>
      <w:tr w:rsidR="003A3B60" w:rsidRPr="00B44C23" w14:paraId="02A60476"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1F450ECB" w14:textId="7EC7CC7C" w:rsidR="003A3B60" w:rsidRDefault="003A3B60" w:rsidP="003A3B60">
            <w:pPr>
              <w:pStyle w:val="TAC"/>
              <w:rPr>
                <w:sz w:val="16"/>
              </w:rPr>
            </w:pPr>
            <w:r>
              <w:rPr>
                <w:sz w:val="16"/>
              </w:rPr>
              <w:lastRenderedPageBreak/>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75534A0" w14:textId="51FCA87B"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AD09E6A" w14:textId="12D52778" w:rsidR="003A3B60" w:rsidRDefault="003A3B60" w:rsidP="003A3B60">
            <w:pPr>
              <w:pStyle w:val="TAC"/>
              <w:rPr>
                <w:rFonts w:cs="Arial"/>
                <w:sz w:val="16"/>
                <w:szCs w:val="16"/>
              </w:rPr>
            </w:pPr>
            <w:r w:rsidRPr="00CA2047">
              <w:t>CP-230030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05A1C81" w14:textId="2B2EE7B9" w:rsidR="003A3B60" w:rsidRDefault="003A3B60" w:rsidP="003A3B60">
            <w:pPr>
              <w:pStyle w:val="TAC"/>
              <w:rPr>
                <w:rFonts w:cs="Arial"/>
                <w:sz w:val="16"/>
                <w:szCs w:val="16"/>
              </w:rPr>
            </w:pPr>
            <w:r>
              <w:rPr>
                <w:rFonts w:cs="Arial"/>
                <w:sz w:val="16"/>
                <w:szCs w:val="16"/>
              </w:rPr>
              <w:t>0840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C044C17" w14:textId="417C6146"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BE7F647" w14:textId="5BAC95B1"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CDFFF9A" w14:textId="0705FFC3" w:rsidR="003A3B60" w:rsidRDefault="003A3B60" w:rsidP="003A3B60">
            <w:pPr>
              <w:pStyle w:val="TAC"/>
              <w:jc w:val="left"/>
              <w:rPr>
                <w:rFonts w:cs="Arial"/>
                <w:sz w:val="16"/>
                <w:szCs w:val="16"/>
              </w:rPr>
            </w:pPr>
            <w:r>
              <w:rPr>
                <w:rFonts w:cs="Arial"/>
                <w:sz w:val="16"/>
                <w:szCs w:val="16"/>
              </w:rPr>
              <w:t>Parameters used to consume Namf_MT_enableUeReachability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85D6987" w14:textId="0EA5E8F8" w:rsidR="003A3B60" w:rsidRDefault="003A3B60" w:rsidP="003A3B60">
            <w:pPr>
              <w:pStyle w:val="TAC"/>
              <w:rPr>
                <w:sz w:val="16"/>
              </w:rPr>
            </w:pPr>
            <w:r>
              <w:rPr>
                <w:sz w:val="16"/>
              </w:rPr>
              <w:t>18.1.0</w:t>
            </w:r>
          </w:p>
        </w:tc>
      </w:tr>
      <w:tr w:rsidR="003A3B60" w:rsidRPr="00B44C23" w14:paraId="3AA498BD"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6C06FF90" w14:textId="64D86533"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8739C3" w14:textId="5CAF52A8"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5BFDF35" w14:textId="1657E0AB" w:rsidR="003A3B60" w:rsidRDefault="003A3B60" w:rsidP="003A3B60">
            <w:pPr>
              <w:pStyle w:val="TAC"/>
              <w:rPr>
                <w:rFonts w:cs="Arial"/>
                <w:sz w:val="16"/>
                <w:szCs w:val="16"/>
              </w:rPr>
            </w:pPr>
            <w:r w:rsidRPr="00CA2047">
              <w:t>CP-230046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CE2C746" w14:textId="06F78A49" w:rsidR="003A3B60" w:rsidRDefault="003A3B60" w:rsidP="003A3B60">
            <w:pPr>
              <w:pStyle w:val="TAC"/>
              <w:rPr>
                <w:rFonts w:cs="Arial"/>
                <w:sz w:val="16"/>
                <w:szCs w:val="16"/>
              </w:rPr>
            </w:pPr>
            <w:r>
              <w:rPr>
                <w:rFonts w:cs="Arial"/>
                <w:sz w:val="16"/>
                <w:szCs w:val="16"/>
              </w:rPr>
              <w:t>0841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303AC28" w14:textId="6180C3F8"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EF071AB" w14:textId="23EAFCCD"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9457F9F" w14:textId="0C31873A" w:rsidR="003A3B60" w:rsidRDefault="003A3B60" w:rsidP="003A3B60">
            <w:pPr>
              <w:pStyle w:val="TAC"/>
              <w:jc w:val="left"/>
              <w:rPr>
                <w:rFonts w:cs="Arial"/>
                <w:sz w:val="16"/>
                <w:szCs w:val="16"/>
              </w:rPr>
            </w:pPr>
            <w:r>
              <w:rPr>
                <w:rFonts w:cs="Arial"/>
                <w:sz w:val="16"/>
                <w:szCs w:val="16"/>
              </w:rPr>
              <w:t>Manage Event Muting Impact on NFp</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A3DA9B6" w14:textId="49701562" w:rsidR="003A3B60" w:rsidRDefault="003A3B60" w:rsidP="003A3B60">
            <w:pPr>
              <w:pStyle w:val="TAC"/>
              <w:rPr>
                <w:sz w:val="16"/>
              </w:rPr>
            </w:pPr>
            <w:r>
              <w:rPr>
                <w:sz w:val="16"/>
              </w:rPr>
              <w:t>18.1.0</w:t>
            </w:r>
          </w:p>
        </w:tc>
      </w:tr>
      <w:tr w:rsidR="003A3B60" w:rsidRPr="00B44C23" w14:paraId="048BF227"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09A9C0C7" w14:textId="00490062"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05544F2" w14:textId="0BA04E2D"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242C9A8" w14:textId="4452AAD5" w:rsidR="003A3B60" w:rsidRDefault="003A3B60" w:rsidP="003A3B60">
            <w:pPr>
              <w:pStyle w:val="TAC"/>
              <w:rPr>
                <w:rFonts w:cs="Arial"/>
                <w:sz w:val="16"/>
                <w:szCs w:val="16"/>
              </w:rPr>
            </w:pPr>
            <w:r w:rsidRPr="00CA2047">
              <w:t>CP-230029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73F38C2" w14:textId="08F11A0B" w:rsidR="003A3B60" w:rsidRDefault="003A3B60" w:rsidP="003A3B60">
            <w:pPr>
              <w:pStyle w:val="TAC"/>
              <w:rPr>
                <w:rFonts w:cs="Arial"/>
                <w:sz w:val="16"/>
                <w:szCs w:val="16"/>
              </w:rPr>
            </w:pPr>
            <w:r>
              <w:rPr>
                <w:rFonts w:cs="Arial"/>
                <w:sz w:val="16"/>
                <w:szCs w:val="16"/>
              </w:rPr>
              <w:t>0843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F710E5F" w14:textId="2480DC1C" w:rsidR="003A3B60" w:rsidRDefault="003A3B60" w:rsidP="003A3B6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F410636" w14:textId="7E88D5EA"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C982C33" w14:textId="631D7610" w:rsidR="003A3B60" w:rsidRDefault="003A3B60" w:rsidP="003A3B60">
            <w:pPr>
              <w:pStyle w:val="TAC"/>
              <w:jc w:val="left"/>
              <w:rPr>
                <w:rFonts w:cs="Arial"/>
                <w:sz w:val="16"/>
                <w:szCs w:val="16"/>
              </w:rPr>
            </w:pPr>
            <w:r>
              <w:rPr>
                <w:rFonts w:cs="Arial"/>
                <w:sz w:val="16"/>
                <w:szCs w:val="16"/>
              </w:rPr>
              <w:t>OAuth2 scopes in the Namf_MT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4E44731" w14:textId="12B30773" w:rsidR="003A3B60" w:rsidRDefault="003A3B60" w:rsidP="003A3B60">
            <w:pPr>
              <w:pStyle w:val="TAC"/>
              <w:rPr>
                <w:sz w:val="16"/>
              </w:rPr>
            </w:pPr>
            <w:r>
              <w:rPr>
                <w:sz w:val="16"/>
              </w:rPr>
              <w:t>18.1.0</w:t>
            </w:r>
          </w:p>
        </w:tc>
      </w:tr>
      <w:tr w:rsidR="003A3B60" w:rsidRPr="00B44C23" w14:paraId="6800B023"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45046CFC" w14:textId="1FE3CC06"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5D5D1F8" w14:textId="0116C277"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6E4E972" w14:textId="32707563" w:rsidR="003A3B60" w:rsidRDefault="003A3B60" w:rsidP="003A3B60">
            <w:pPr>
              <w:pStyle w:val="TAC"/>
              <w:rPr>
                <w:rFonts w:cs="Arial"/>
                <w:sz w:val="16"/>
                <w:szCs w:val="16"/>
              </w:rPr>
            </w:pPr>
            <w:r w:rsidRPr="00CA2047">
              <w:t>CP-230029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6DC5F6E" w14:textId="6283779A" w:rsidR="003A3B60" w:rsidRDefault="003A3B60" w:rsidP="003A3B60">
            <w:pPr>
              <w:pStyle w:val="TAC"/>
              <w:rPr>
                <w:rFonts w:cs="Arial"/>
                <w:sz w:val="16"/>
                <w:szCs w:val="16"/>
              </w:rPr>
            </w:pPr>
            <w:r>
              <w:rPr>
                <w:rFonts w:cs="Arial"/>
                <w:sz w:val="16"/>
                <w:szCs w:val="16"/>
              </w:rPr>
              <w:t>0844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F45CE76" w14:textId="68904A0D"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40E53FE" w14:textId="0275BF46"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4B909EB" w14:textId="7C473447" w:rsidR="003A3B60" w:rsidRDefault="003A3B60" w:rsidP="003A3B60">
            <w:pPr>
              <w:pStyle w:val="TAC"/>
              <w:jc w:val="left"/>
              <w:rPr>
                <w:rFonts w:cs="Arial"/>
                <w:sz w:val="16"/>
                <w:szCs w:val="16"/>
              </w:rPr>
            </w:pPr>
            <w:r>
              <w:rPr>
                <w:rFonts w:cs="Arial"/>
                <w:sz w:val="16"/>
                <w:szCs w:val="16"/>
              </w:rPr>
              <w:t>OAuth2 scopes in the Namf_Communication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9BE63A0" w14:textId="4B7E6B19" w:rsidR="003A3B60" w:rsidRDefault="003A3B60" w:rsidP="003A3B60">
            <w:pPr>
              <w:pStyle w:val="TAC"/>
              <w:rPr>
                <w:sz w:val="16"/>
              </w:rPr>
            </w:pPr>
            <w:r>
              <w:rPr>
                <w:sz w:val="16"/>
              </w:rPr>
              <w:t>18.1.0</w:t>
            </w:r>
          </w:p>
        </w:tc>
      </w:tr>
      <w:tr w:rsidR="003A3B60" w:rsidRPr="00B44C23" w14:paraId="5617D861"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58F51EAD" w14:textId="612EED9D"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EA6C723" w14:textId="605E7FD5"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F325FF4" w14:textId="1F541FCC" w:rsidR="003A3B60" w:rsidRDefault="003A3B60" w:rsidP="003A3B60">
            <w:pPr>
              <w:pStyle w:val="TAC"/>
              <w:rPr>
                <w:rFonts w:cs="Arial"/>
                <w:sz w:val="16"/>
                <w:szCs w:val="16"/>
              </w:rPr>
            </w:pPr>
            <w:r w:rsidRPr="00CA2047">
              <w:t>CP-230032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A981676" w14:textId="7A379F24" w:rsidR="003A3B60" w:rsidRDefault="003A3B60" w:rsidP="003A3B60">
            <w:pPr>
              <w:pStyle w:val="TAC"/>
              <w:rPr>
                <w:rFonts w:cs="Arial"/>
                <w:sz w:val="16"/>
                <w:szCs w:val="16"/>
              </w:rPr>
            </w:pPr>
            <w:r>
              <w:rPr>
                <w:rFonts w:cs="Arial"/>
                <w:sz w:val="16"/>
                <w:szCs w:val="16"/>
              </w:rPr>
              <w:t>0845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7A2B2C4" w14:textId="42E1298F"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7B0D374" w14:textId="530418B5"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5AD0991" w14:textId="52AD7A48" w:rsidR="003A3B60" w:rsidRDefault="003A3B60" w:rsidP="003A3B60">
            <w:pPr>
              <w:pStyle w:val="TAC"/>
              <w:jc w:val="left"/>
              <w:rPr>
                <w:rFonts w:cs="Arial"/>
                <w:sz w:val="16"/>
                <w:szCs w:val="16"/>
              </w:rPr>
            </w:pPr>
            <w:r>
              <w:rPr>
                <w:rFonts w:cs="Arial"/>
                <w:sz w:val="16"/>
                <w:szCs w:val="16"/>
              </w:rPr>
              <w:t>Local LMF and GMLC selection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A54E666" w14:textId="4BDF82B6" w:rsidR="003A3B60" w:rsidRDefault="003A3B60" w:rsidP="003A3B60">
            <w:pPr>
              <w:pStyle w:val="TAC"/>
              <w:rPr>
                <w:sz w:val="16"/>
              </w:rPr>
            </w:pPr>
            <w:r>
              <w:rPr>
                <w:sz w:val="16"/>
              </w:rPr>
              <w:t>18.1.0</w:t>
            </w:r>
          </w:p>
        </w:tc>
      </w:tr>
      <w:tr w:rsidR="003A3B60" w:rsidRPr="00B44C23" w14:paraId="07449F8A"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5BC984CC" w14:textId="245AE945"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CF85BC0" w14:textId="4EB3BC34"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EE4C631" w14:textId="79549DDD" w:rsidR="003A3B60" w:rsidRDefault="003A3B60" w:rsidP="003A3B60">
            <w:pPr>
              <w:pStyle w:val="TAC"/>
              <w:rPr>
                <w:rFonts w:cs="Arial"/>
                <w:sz w:val="16"/>
                <w:szCs w:val="16"/>
              </w:rPr>
            </w:pPr>
            <w:r w:rsidRPr="00CA2047">
              <w:t>CP-230077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9941FCA" w14:textId="5F34B5B6" w:rsidR="003A3B60" w:rsidRDefault="003A3B60" w:rsidP="003A3B60">
            <w:pPr>
              <w:pStyle w:val="TAC"/>
              <w:rPr>
                <w:rFonts w:cs="Arial"/>
                <w:sz w:val="16"/>
                <w:szCs w:val="16"/>
              </w:rPr>
            </w:pPr>
            <w:r>
              <w:rPr>
                <w:rFonts w:cs="Arial"/>
                <w:sz w:val="16"/>
                <w:szCs w:val="16"/>
              </w:rPr>
              <w:t>0847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29467FD" w14:textId="042BFEC8" w:rsidR="003A3B60" w:rsidRDefault="003A3B60" w:rsidP="003A3B6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2664C6C" w14:textId="26D9F535" w:rsidR="003A3B60" w:rsidRDefault="003A3B60" w:rsidP="003A3B60">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98E9A48" w14:textId="64390AF9" w:rsidR="003A3B60" w:rsidRDefault="003A3B60" w:rsidP="003A3B60">
            <w:pPr>
              <w:pStyle w:val="TAC"/>
              <w:jc w:val="left"/>
              <w:rPr>
                <w:rFonts w:cs="Arial"/>
                <w:sz w:val="16"/>
                <w:szCs w:val="16"/>
              </w:rPr>
            </w:pPr>
            <w:r>
              <w:rPr>
                <w:rFonts w:cs="Arial"/>
                <w:sz w:val="16"/>
                <w:szCs w:val="16"/>
              </w:rPr>
              <w:t>Incorrect enable-group-reachability operation resource URI in the OpenAPI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EC1AE33" w14:textId="58A657C8" w:rsidR="003A3B60" w:rsidRDefault="003A3B60" w:rsidP="003A3B60">
            <w:pPr>
              <w:pStyle w:val="TAC"/>
              <w:rPr>
                <w:sz w:val="16"/>
              </w:rPr>
            </w:pPr>
            <w:r>
              <w:rPr>
                <w:sz w:val="16"/>
              </w:rPr>
              <w:t>18.1.0</w:t>
            </w:r>
          </w:p>
        </w:tc>
      </w:tr>
      <w:tr w:rsidR="003A3B60" w:rsidRPr="00B44C23" w14:paraId="57AC445F"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42921641" w14:textId="4094CEDC"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96CA482" w14:textId="27D09EC5"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7F01AD1" w14:textId="3E390F70" w:rsidR="003A3B60" w:rsidRDefault="003A3B60" w:rsidP="003A3B60">
            <w:pPr>
              <w:pStyle w:val="TAC"/>
              <w:rPr>
                <w:rFonts w:cs="Arial"/>
                <w:sz w:val="16"/>
                <w:szCs w:val="16"/>
              </w:rPr>
            </w:pPr>
            <w:r w:rsidRPr="00CA2047">
              <w:t>CP-230088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141AD0D" w14:textId="12A0AEB9" w:rsidR="003A3B60" w:rsidRDefault="003A3B60" w:rsidP="003A3B60">
            <w:pPr>
              <w:pStyle w:val="TAC"/>
              <w:rPr>
                <w:rFonts w:cs="Arial"/>
                <w:sz w:val="16"/>
                <w:szCs w:val="16"/>
              </w:rPr>
            </w:pPr>
            <w:r>
              <w:rPr>
                <w:rFonts w:cs="Arial"/>
                <w:sz w:val="16"/>
                <w:szCs w:val="16"/>
              </w:rPr>
              <w:t>0849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F989F7E" w14:textId="395BB916" w:rsidR="003A3B60" w:rsidRDefault="003A3B60" w:rsidP="003A3B6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D2B8175" w14:textId="0ED85E95" w:rsidR="003A3B60" w:rsidRDefault="003A3B60" w:rsidP="003A3B60">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91259CA" w14:textId="7B66E518" w:rsidR="003A3B60" w:rsidRDefault="003A3B60" w:rsidP="003A3B60">
            <w:pPr>
              <w:pStyle w:val="TAC"/>
              <w:jc w:val="left"/>
              <w:rPr>
                <w:rFonts w:cs="Arial"/>
                <w:sz w:val="16"/>
                <w:szCs w:val="16"/>
              </w:rPr>
            </w:pPr>
            <w:r>
              <w:rPr>
                <w:rFonts w:cs="Arial"/>
                <w:sz w:val="16"/>
                <w:szCs w:val="16"/>
              </w:rPr>
              <w:t>Add nextPeriodicReportTime IE to Namf_EventExposure OpenAPI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00B96FE" w14:textId="0082816E" w:rsidR="003A3B60" w:rsidRDefault="003A3B60" w:rsidP="003A3B60">
            <w:pPr>
              <w:pStyle w:val="TAC"/>
              <w:rPr>
                <w:sz w:val="16"/>
              </w:rPr>
            </w:pPr>
            <w:r>
              <w:rPr>
                <w:sz w:val="16"/>
              </w:rPr>
              <w:t>18.1.0</w:t>
            </w:r>
          </w:p>
        </w:tc>
      </w:tr>
      <w:tr w:rsidR="003A3B60" w:rsidRPr="00B44C23" w14:paraId="6617DB27"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5BD4C6EB" w14:textId="0967C509"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E01F0F" w14:textId="6CFE9919"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D143554" w14:textId="2E1201BF" w:rsidR="003A3B60" w:rsidRDefault="003A3B60" w:rsidP="003A3B60">
            <w:pPr>
              <w:pStyle w:val="TAC"/>
              <w:rPr>
                <w:rFonts w:cs="Arial"/>
                <w:sz w:val="16"/>
                <w:szCs w:val="16"/>
              </w:rPr>
            </w:pPr>
            <w:r w:rsidRPr="00CA2047">
              <w:t>CP-230032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B4E97CE" w14:textId="1DB12896" w:rsidR="003A3B60" w:rsidRDefault="003A3B60" w:rsidP="003A3B60">
            <w:pPr>
              <w:pStyle w:val="TAC"/>
              <w:rPr>
                <w:rFonts w:cs="Arial"/>
                <w:sz w:val="16"/>
                <w:szCs w:val="16"/>
              </w:rPr>
            </w:pPr>
            <w:r>
              <w:rPr>
                <w:rFonts w:cs="Arial"/>
                <w:sz w:val="16"/>
                <w:szCs w:val="16"/>
              </w:rPr>
              <w:t>0852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1228DD4" w14:textId="306ECDA6" w:rsidR="003A3B60" w:rsidRDefault="003A3B60" w:rsidP="003A3B60">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5A7EF9B" w14:textId="25D413E7"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69FF53C" w14:textId="356FC67A" w:rsidR="003A3B60" w:rsidRDefault="003A3B60" w:rsidP="003A3B60">
            <w:pPr>
              <w:pStyle w:val="TAC"/>
              <w:jc w:val="left"/>
              <w:rPr>
                <w:rFonts w:cs="Arial"/>
                <w:sz w:val="16"/>
                <w:szCs w:val="16"/>
              </w:rPr>
            </w:pPr>
            <w:r>
              <w:rPr>
                <w:rFonts w:cs="Arial"/>
                <w:sz w:val="16"/>
                <w:szCs w:val="16"/>
              </w:rPr>
              <w:t>Support of Event Report Allowed Area</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18FD629" w14:textId="29AC1069" w:rsidR="003A3B60" w:rsidRDefault="003A3B60" w:rsidP="003A3B60">
            <w:pPr>
              <w:pStyle w:val="TAC"/>
              <w:rPr>
                <w:sz w:val="16"/>
              </w:rPr>
            </w:pPr>
            <w:r>
              <w:rPr>
                <w:sz w:val="16"/>
              </w:rPr>
              <w:t>18.1.0</w:t>
            </w:r>
          </w:p>
        </w:tc>
      </w:tr>
      <w:tr w:rsidR="003A3B60" w:rsidRPr="00B44C23" w14:paraId="43A37261"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77145CB2" w14:textId="7E444213"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3504C9" w14:textId="1BA7C59F"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405710F" w14:textId="03D9CFDC" w:rsidR="003A3B60" w:rsidRDefault="003A3B60" w:rsidP="003A3B60">
            <w:pPr>
              <w:pStyle w:val="TAC"/>
              <w:rPr>
                <w:rFonts w:cs="Arial"/>
                <w:sz w:val="16"/>
                <w:szCs w:val="16"/>
              </w:rPr>
            </w:pPr>
            <w:r w:rsidRPr="00CA2047">
              <w:t>CP-230093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FCEFE5A" w14:textId="540C3A0B" w:rsidR="003A3B60" w:rsidRDefault="003A3B60" w:rsidP="003A3B60">
            <w:pPr>
              <w:pStyle w:val="TAC"/>
              <w:rPr>
                <w:rFonts w:cs="Arial"/>
                <w:sz w:val="16"/>
                <w:szCs w:val="16"/>
              </w:rPr>
            </w:pPr>
            <w:r>
              <w:rPr>
                <w:rFonts w:cs="Arial"/>
                <w:sz w:val="16"/>
                <w:szCs w:val="16"/>
              </w:rPr>
              <w:t>0855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3009B7D" w14:textId="741B8984"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959C740" w14:textId="5F777EC5" w:rsidR="003A3B60" w:rsidRDefault="003A3B60" w:rsidP="003A3B60">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43DCEF9" w14:textId="1C1DFA6F" w:rsidR="003A3B60" w:rsidRDefault="003A3B60" w:rsidP="003A3B60">
            <w:pPr>
              <w:pStyle w:val="TAC"/>
              <w:jc w:val="left"/>
              <w:rPr>
                <w:rFonts w:cs="Arial"/>
                <w:sz w:val="16"/>
                <w:szCs w:val="16"/>
              </w:rPr>
            </w:pPr>
            <w:r>
              <w:rPr>
                <w:rFonts w:cs="Arial"/>
                <w:sz w:val="16"/>
                <w:szCs w:val="16"/>
              </w:rPr>
              <w:t>Essential Corrections on AMF Events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239EF70" w14:textId="48FE4F82" w:rsidR="003A3B60" w:rsidRDefault="003A3B60" w:rsidP="003A3B60">
            <w:pPr>
              <w:pStyle w:val="TAC"/>
              <w:rPr>
                <w:sz w:val="16"/>
              </w:rPr>
            </w:pPr>
            <w:r>
              <w:rPr>
                <w:sz w:val="16"/>
              </w:rPr>
              <w:t>18.1.0</w:t>
            </w:r>
          </w:p>
        </w:tc>
      </w:tr>
      <w:tr w:rsidR="003A3B60" w:rsidRPr="00B44C23" w14:paraId="05913313"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1A726600" w14:textId="0E551BD6"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1BFDB8E" w14:textId="7219A79F"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856A0FE" w14:textId="5607EBBC" w:rsidR="003A3B60" w:rsidRDefault="003A3B60" w:rsidP="003A3B60">
            <w:pPr>
              <w:pStyle w:val="TAC"/>
              <w:rPr>
                <w:rFonts w:cs="Arial"/>
                <w:sz w:val="16"/>
                <w:szCs w:val="16"/>
              </w:rPr>
            </w:pPr>
            <w:r w:rsidRPr="00CA2047">
              <w:t>CP-230029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E6AF1EA" w14:textId="0647221D" w:rsidR="003A3B60" w:rsidRDefault="003A3B60" w:rsidP="003A3B60">
            <w:pPr>
              <w:pStyle w:val="TAC"/>
              <w:rPr>
                <w:rFonts w:cs="Arial"/>
                <w:sz w:val="16"/>
                <w:szCs w:val="16"/>
              </w:rPr>
            </w:pPr>
            <w:r>
              <w:rPr>
                <w:rFonts w:cs="Arial"/>
                <w:sz w:val="16"/>
                <w:szCs w:val="16"/>
              </w:rPr>
              <w:t>0856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7CF55FC" w14:textId="71F45E24" w:rsidR="003A3B60" w:rsidRDefault="003A3B60" w:rsidP="003A3B60">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8224BF6" w14:textId="46CC8057"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6C8E4AD" w14:textId="451D2C12" w:rsidR="003A3B60" w:rsidRDefault="003A3B60" w:rsidP="003A3B60">
            <w:pPr>
              <w:pStyle w:val="TAC"/>
              <w:jc w:val="left"/>
              <w:rPr>
                <w:rFonts w:cs="Arial"/>
                <w:sz w:val="16"/>
                <w:szCs w:val="16"/>
              </w:rPr>
            </w:pPr>
            <w:r>
              <w:rPr>
                <w:rFonts w:cs="Arial"/>
                <w:sz w:val="16"/>
                <w:szCs w:val="16"/>
              </w:rPr>
              <w:t>PWS N2 Subscription Unavailability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3F97F30" w14:textId="5F3CF884" w:rsidR="003A3B60" w:rsidRDefault="003A3B60" w:rsidP="003A3B60">
            <w:pPr>
              <w:pStyle w:val="TAC"/>
              <w:rPr>
                <w:sz w:val="16"/>
              </w:rPr>
            </w:pPr>
            <w:r>
              <w:rPr>
                <w:sz w:val="16"/>
              </w:rPr>
              <w:t>18.1.0</w:t>
            </w:r>
          </w:p>
        </w:tc>
      </w:tr>
      <w:tr w:rsidR="003A3B60" w:rsidRPr="00B44C23" w14:paraId="6C6EC086"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6D341DE5" w14:textId="5D407885"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36BC186" w14:textId="0D5C669A"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7EBD160" w14:textId="08EB69B6" w:rsidR="003A3B60" w:rsidRDefault="003A3B60" w:rsidP="003A3B60">
            <w:pPr>
              <w:pStyle w:val="TAC"/>
              <w:rPr>
                <w:rFonts w:cs="Arial"/>
                <w:sz w:val="16"/>
                <w:szCs w:val="16"/>
              </w:rPr>
            </w:pPr>
            <w:r w:rsidRPr="00CA2047">
              <w:t>CP-230094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CCC2359" w14:textId="2E646DC9" w:rsidR="003A3B60" w:rsidRDefault="003A3B60" w:rsidP="003A3B60">
            <w:pPr>
              <w:pStyle w:val="TAC"/>
              <w:rPr>
                <w:rFonts w:cs="Arial"/>
                <w:sz w:val="16"/>
                <w:szCs w:val="16"/>
              </w:rPr>
            </w:pPr>
            <w:r>
              <w:rPr>
                <w:rFonts w:cs="Arial"/>
                <w:sz w:val="16"/>
                <w:szCs w:val="16"/>
              </w:rPr>
              <w:t>0859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E74CE26" w14:textId="5DD48C3D"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2153FDA" w14:textId="3E14E04B" w:rsidR="003A3B60" w:rsidRDefault="003A3B60" w:rsidP="003A3B60">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43F62F0" w14:textId="0B308DC7" w:rsidR="003A3B60" w:rsidRDefault="003A3B60" w:rsidP="003A3B60">
            <w:pPr>
              <w:pStyle w:val="TAC"/>
              <w:jc w:val="left"/>
              <w:rPr>
                <w:rFonts w:cs="Arial"/>
                <w:sz w:val="16"/>
                <w:szCs w:val="16"/>
              </w:rPr>
            </w:pPr>
            <w:r>
              <w:rPr>
                <w:rFonts w:cs="Arial"/>
                <w:sz w:val="16"/>
                <w:szCs w:val="16"/>
              </w:rPr>
              <w:t>Missed AM Policy Information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EC37BBC" w14:textId="4116D0A5" w:rsidR="003A3B60" w:rsidRDefault="003A3B60" w:rsidP="003A3B60">
            <w:pPr>
              <w:pStyle w:val="TAC"/>
              <w:rPr>
                <w:sz w:val="16"/>
              </w:rPr>
            </w:pPr>
            <w:r>
              <w:rPr>
                <w:sz w:val="16"/>
              </w:rPr>
              <w:t>18.1.0</w:t>
            </w:r>
          </w:p>
        </w:tc>
      </w:tr>
      <w:tr w:rsidR="003A3B60" w:rsidRPr="00B44C23" w14:paraId="3304F9C3"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26FB3010" w14:textId="2CD8E515"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D6F9AC0" w14:textId="17D926E1"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D906F6D" w14:textId="4A43197F" w:rsidR="003A3B60" w:rsidRDefault="003A3B60" w:rsidP="003A3B60">
            <w:pPr>
              <w:pStyle w:val="TAC"/>
              <w:rPr>
                <w:rFonts w:cs="Arial"/>
                <w:sz w:val="16"/>
                <w:szCs w:val="16"/>
              </w:rPr>
            </w:pPr>
            <w:r w:rsidRPr="00CA2047">
              <w:t>CP-230031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90F5A7F" w14:textId="41ED78CF" w:rsidR="003A3B60" w:rsidRDefault="003A3B60" w:rsidP="003A3B60">
            <w:pPr>
              <w:pStyle w:val="TAC"/>
              <w:rPr>
                <w:rFonts w:cs="Arial"/>
                <w:sz w:val="16"/>
                <w:szCs w:val="16"/>
              </w:rPr>
            </w:pPr>
            <w:r>
              <w:rPr>
                <w:rFonts w:cs="Arial"/>
                <w:sz w:val="16"/>
                <w:szCs w:val="16"/>
              </w:rPr>
              <w:t>0860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D0FB94A" w14:textId="4E4075B0"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F442F2A" w14:textId="19EFCEA3"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5D22B96" w14:textId="60BBB999" w:rsidR="003A3B60" w:rsidRDefault="003A3B60" w:rsidP="003A3B60">
            <w:pPr>
              <w:pStyle w:val="TAC"/>
              <w:jc w:val="left"/>
              <w:rPr>
                <w:rFonts w:cs="Arial"/>
                <w:sz w:val="16"/>
                <w:szCs w:val="16"/>
              </w:rPr>
            </w:pPr>
            <w:r>
              <w:rPr>
                <w:rFonts w:cs="Arial"/>
                <w:sz w:val="16"/>
                <w:szCs w:val="16"/>
              </w:rPr>
              <w:t>Multiple location report for MT-LR Immediate Location Request for the regulatory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ADEDE5A" w14:textId="234F2AFA" w:rsidR="003A3B60" w:rsidRDefault="003A3B60" w:rsidP="003A3B60">
            <w:pPr>
              <w:pStyle w:val="TAC"/>
              <w:rPr>
                <w:sz w:val="16"/>
              </w:rPr>
            </w:pPr>
            <w:r>
              <w:rPr>
                <w:sz w:val="16"/>
              </w:rPr>
              <w:t>18.1.0</w:t>
            </w:r>
          </w:p>
        </w:tc>
      </w:tr>
      <w:tr w:rsidR="003A3B60" w:rsidRPr="00B44C23" w14:paraId="42CF5E24"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7F059B3F" w14:textId="00B54DD3"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521C184" w14:textId="46774116"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B09A1B8" w14:textId="0B3607B0" w:rsidR="003A3B60" w:rsidRDefault="003A3B60" w:rsidP="003A3B60">
            <w:pPr>
              <w:pStyle w:val="TAC"/>
              <w:rPr>
                <w:rFonts w:cs="Arial"/>
                <w:sz w:val="16"/>
                <w:szCs w:val="16"/>
              </w:rPr>
            </w:pPr>
            <w:r w:rsidRPr="00CA2047">
              <w:t>CP-230032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B8DF599" w14:textId="1FD6F3B2" w:rsidR="003A3B60" w:rsidRDefault="003A3B60" w:rsidP="003A3B60">
            <w:pPr>
              <w:pStyle w:val="TAC"/>
              <w:rPr>
                <w:rFonts w:cs="Arial"/>
                <w:sz w:val="16"/>
                <w:szCs w:val="16"/>
              </w:rPr>
            </w:pPr>
            <w:r>
              <w:rPr>
                <w:rFonts w:cs="Arial"/>
                <w:sz w:val="16"/>
                <w:szCs w:val="16"/>
              </w:rPr>
              <w:t>0863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013BBAF" w14:textId="144FBB26"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013FEE5" w14:textId="51CB5F38"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A265443" w14:textId="1CCC062A" w:rsidR="003A3B60" w:rsidRDefault="003A3B60" w:rsidP="003A3B60">
            <w:pPr>
              <w:pStyle w:val="TAC"/>
              <w:jc w:val="left"/>
              <w:rPr>
                <w:rFonts w:cs="Arial"/>
                <w:sz w:val="16"/>
                <w:szCs w:val="16"/>
              </w:rPr>
            </w:pPr>
            <w:r>
              <w:rPr>
                <w:rFonts w:cs="Arial"/>
                <w:sz w:val="16"/>
                <w:szCs w:val="16"/>
              </w:rPr>
              <w:t>UE Unaware Positioning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B7B433C" w14:textId="2FAAF796" w:rsidR="003A3B60" w:rsidRDefault="003A3B60" w:rsidP="003A3B60">
            <w:pPr>
              <w:pStyle w:val="TAC"/>
              <w:rPr>
                <w:sz w:val="16"/>
              </w:rPr>
            </w:pPr>
            <w:r>
              <w:rPr>
                <w:sz w:val="16"/>
              </w:rPr>
              <w:t>18.1.0</w:t>
            </w:r>
          </w:p>
        </w:tc>
      </w:tr>
      <w:tr w:rsidR="003A3B60" w:rsidRPr="00B44C23" w14:paraId="3BC0012F"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4F308832" w14:textId="6808D3FD"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E5CB8C" w14:textId="35B984E6"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1BE641E" w14:textId="32D1A9A7" w:rsidR="003A3B60" w:rsidRDefault="003A3B60" w:rsidP="003A3B60">
            <w:pPr>
              <w:pStyle w:val="TAC"/>
              <w:rPr>
                <w:rFonts w:cs="Arial"/>
                <w:sz w:val="16"/>
                <w:szCs w:val="16"/>
              </w:rPr>
            </w:pPr>
            <w:r w:rsidRPr="00CA2047">
              <w:t>CP-230032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013BDD3" w14:textId="0210CCF3" w:rsidR="003A3B60" w:rsidRDefault="003A3B60" w:rsidP="003A3B60">
            <w:pPr>
              <w:pStyle w:val="TAC"/>
              <w:rPr>
                <w:rFonts w:cs="Arial"/>
                <w:sz w:val="16"/>
                <w:szCs w:val="16"/>
              </w:rPr>
            </w:pPr>
            <w:r>
              <w:rPr>
                <w:rFonts w:cs="Arial"/>
                <w:sz w:val="16"/>
                <w:szCs w:val="16"/>
              </w:rPr>
              <w:t>0864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06602ED" w14:textId="59934571" w:rsidR="003A3B60" w:rsidRDefault="003A3B60" w:rsidP="003A3B60">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48AE535" w14:textId="01DBDE9E"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F881B6A" w14:textId="5A153C18" w:rsidR="003A3B60" w:rsidRDefault="003A3B60" w:rsidP="003A3B60">
            <w:pPr>
              <w:pStyle w:val="TAC"/>
              <w:jc w:val="left"/>
              <w:rPr>
                <w:rFonts w:cs="Arial"/>
                <w:sz w:val="16"/>
                <w:szCs w:val="16"/>
              </w:rPr>
            </w:pPr>
            <w:r>
              <w:rPr>
                <w:rFonts w:cs="Arial"/>
                <w:sz w:val="16"/>
                <w:szCs w:val="16"/>
              </w:rPr>
              <w:t>Support of low power and high accuracy positioning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3908EB7" w14:textId="4CE90E22" w:rsidR="003A3B60" w:rsidRDefault="003A3B60" w:rsidP="003A3B60">
            <w:pPr>
              <w:pStyle w:val="TAC"/>
              <w:rPr>
                <w:sz w:val="16"/>
              </w:rPr>
            </w:pPr>
            <w:r>
              <w:rPr>
                <w:sz w:val="16"/>
              </w:rPr>
              <w:t>18.1.0</w:t>
            </w:r>
          </w:p>
        </w:tc>
      </w:tr>
      <w:tr w:rsidR="003A3B60" w:rsidRPr="00B44C23" w14:paraId="56224721"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0777B4F1" w14:textId="292C4C4A"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6652752" w14:textId="23777978"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1A22DE0" w14:textId="306646C8" w:rsidR="003A3B60" w:rsidRDefault="003A3B60" w:rsidP="003A3B60">
            <w:pPr>
              <w:pStyle w:val="TAC"/>
              <w:rPr>
                <w:rFonts w:cs="Arial"/>
                <w:sz w:val="16"/>
                <w:szCs w:val="16"/>
              </w:rPr>
            </w:pPr>
            <w:r w:rsidRPr="00CA2047">
              <w:t>CP-230032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5C6C4B4" w14:textId="6AF8005A" w:rsidR="003A3B60" w:rsidRDefault="003A3B60" w:rsidP="003A3B60">
            <w:pPr>
              <w:pStyle w:val="TAC"/>
              <w:rPr>
                <w:rFonts w:cs="Arial"/>
                <w:sz w:val="16"/>
                <w:szCs w:val="16"/>
              </w:rPr>
            </w:pPr>
            <w:r>
              <w:rPr>
                <w:rFonts w:cs="Arial"/>
                <w:sz w:val="16"/>
                <w:szCs w:val="16"/>
              </w:rPr>
              <w:t>0865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574F2C6" w14:textId="47327C4D"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2927769" w14:textId="76D76D43"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7FBDD0C" w14:textId="7BAF3F74" w:rsidR="003A3B60" w:rsidRDefault="003A3B60" w:rsidP="003A3B60">
            <w:pPr>
              <w:pStyle w:val="TAC"/>
              <w:jc w:val="left"/>
              <w:rPr>
                <w:rFonts w:cs="Arial"/>
                <w:sz w:val="16"/>
                <w:szCs w:val="16"/>
              </w:rPr>
            </w:pPr>
            <w:r>
              <w:rPr>
                <w:rFonts w:cs="Arial"/>
                <w:sz w:val="16"/>
                <w:szCs w:val="16"/>
              </w:rPr>
              <w:t>Location service in PNI-NPN with signalling optimisation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45BF067" w14:textId="23D0039F" w:rsidR="003A3B60" w:rsidRDefault="003A3B60" w:rsidP="003A3B60">
            <w:pPr>
              <w:pStyle w:val="TAC"/>
              <w:rPr>
                <w:sz w:val="16"/>
              </w:rPr>
            </w:pPr>
            <w:r>
              <w:rPr>
                <w:sz w:val="16"/>
              </w:rPr>
              <w:t>18.1.0</w:t>
            </w:r>
          </w:p>
        </w:tc>
      </w:tr>
      <w:tr w:rsidR="003A3B60" w:rsidRPr="00B44C23" w14:paraId="7EFFBAC3"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408AEF58" w14:textId="397BA81E"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D0CCAE7" w14:textId="57ED513A"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ED0C1C7" w14:textId="5EB63BB3" w:rsidR="003A3B60" w:rsidRDefault="003A3B60" w:rsidP="003A3B60">
            <w:pPr>
              <w:pStyle w:val="TAC"/>
              <w:rPr>
                <w:rFonts w:cs="Arial"/>
                <w:sz w:val="16"/>
                <w:szCs w:val="16"/>
              </w:rPr>
            </w:pPr>
            <w:r w:rsidRPr="00CA2047">
              <w:t>CP-230041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9A6E289" w14:textId="418794A2" w:rsidR="003A3B60" w:rsidRDefault="003A3B60" w:rsidP="003A3B60">
            <w:pPr>
              <w:pStyle w:val="TAC"/>
              <w:rPr>
                <w:rFonts w:cs="Arial"/>
                <w:sz w:val="16"/>
                <w:szCs w:val="16"/>
              </w:rPr>
            </w:pPr>
            <w:r>
              <w:rPr>
                <w:rFonts w:cs="Arial"/>
                <w:sz w:val="16"/>
                <w:szCs w:val="16"/>
              </w:rPr>
              <w:t>0867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24D632E" w14:textId="095DD6E8"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DE2CB81" w14:textId="700A43C4"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0A5EE01" w14:textId="0D224413" w:rsidR="003A3B60" w:rsidRDefault="003A3B60" w:rsidP="003A3B60">
            <w:pPr>
              <w:pStyle w:val="TAC"/>
              <w:jc w:val="left"/>
              <w:rPr>
                <w:rFonts w:cs="Arial"/>
                <w:sz w:val="16"/>
                <w:szCs w:val="16"/>
              </w:rPr>
            </w:pPr>
            <w:r>
              <w:rPr>
                <w:rFonts w:cs="Arial"/>
                <w:sz w:val="16"/>
                <w:szCs w:val="16"/>
              </w:rPr>
              <w:t>Satellite backhaul category change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8A8638C" w14:textId="7E27B95C" w:rsidR="003A3B60" w:rsidRDefault="003A3B60" w:rsidP="003A3B60">
            <w:pPr>
              <w:pStyle w:val="TAC"/>
              <w:rPr>
                <w:sz w:val="16"/>
              </w:rPr>
            </w:pPr>
            <w:r>
              <w:rPr>
                <w:sz w:val="16"/>
              </w:rPr>
              <w:t>18.1.0</w:t>
            </w:r>
          </w:p>
        </w:tc>
      </w:tr>
      <w:tr w:rsidR="003A3B60" w:rsidRPr="00B44C23" w14:paraId="4BD156C5"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0F5D9081" w14:textId="4651FF1A"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7D533F" w14:textId="52B46AE6"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9EF5C12" w14:textId="101D2217" w:rsidR="003A3B60" w:rsidRDefault="003A3B60" w:rsidP="003A3B60">
            <w:pPr>
              <w:pStyle w:val="TAC"/>
              <w:rPr>
                <w:rFonts w:cs="Arial"/>
                <w:sz w:val="16"/>
                <w:szCs w:val="16"/>
              </w:rPr>
            </w:pPr>
            <w:r w:rsidRPr="00CA2047">
              <w:t>CP-230042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EAC039D" w14:textId="54D6ACF7" w:rsidR="003A3B60" w:rsidRDefault="003A3B60" w:rsidP="003A3B60">
            <w:pPr>
              <w:pStyle w:val="TAC"/>
              <w:rPr>
                <w:rFonts w:cs="Arial"/>
                <w:sz w:val="16"/>
                <w:szCs w:val="16"/>
              </w:rPr>
            </w:pPr>
            <w:r>
              <w:rPr>
                <w:rFonts w:cs="Arial"/>
                <w:sz w:val="16"/>
                <w:szCs w:val="16"/>
              </w:rPr>
              <w:t>0868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8139F83" w14:textId="4AB655D3" w:rsidR="003A3B60" w:rsidRDefault="003A3B60" w:rsidP="003A3B6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3DB39A3" w14:textId="50074E2D"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C3EDBE9" w14:textId="769A34FC" w:rsidR="003A3B60" w:rsidRDefault="003A3B60" w:rsidP="003A3B60">
            <w:pPr>
              <w:pStyle w:val="TAC"/>
              <w:jc w:val="left"/>
              <w:rPr>
                <w:rFonts w:cs="Arial"/>
                <w:sz w:val="16"/>
                <w:szCs w:val="16"/>
              </w:rPr>
            </w:pPr>
            <w:r>
              <w:rPr>
                <w:rFonts w:cs="Arial"/>
                <w:sz w:val="16"/>
                <w:szCs w:val="16"/>
              </w:rPr>
              <w:t>Event exposure subscribed by the TSCTSF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2874E3C" w14:textId="54FEED04" w:rsidR="003A3B60" w:rsidRDefault="003A3B60" w:rsidP="003A3B60">
            <w:pPr>
              <w:pStyle w:val="TAC"/>
              <w:rPr>
                <w:sz w:val="16"/>
              </w:rPr>
            </w:pPr>
            <w:r>
              <w:rPr>
                <w:sz w:val="16"/>
              </w:rPr>
              <w:t>18.1.0</w:t>
            </w:r>
          </w:p>
        </w:tc>
      </w:tr>
      <w:tr w:rsidR="003A3B60" w:rsidRPr="00B44C23" w14:paraId="1C639DC6"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17D3B420" w14:textId="6E75ED51"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FB1EC9E" w14:textId="3D1E2E9E"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7CF3DB1" w14:textId="48B17A96" w:rsidR="003A3B60" w:rsidRDefault="003A3B60" w:rsidP="003A3B60">
            <w:pPr>
              <w:pStyle w:val="TAC"/>
              <w:rPr>
                <w:rFonts w:cs="Arial"/>
                <w:sz w:val="16"/>
                <w:szCs w:val="16"/>
              </w:rPr>
            </w:pPr>
            <w:r w:rsidRPr="00CA2047">
              <w:t>CP-230062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47E9667" w14:textId="434EFBF9" w:rsidR="003A3B60" w:rsidRDefault="003A3B60" w:rsidP="003A3B60">
            <w:pPr>
              <w:pStyle w:val="TAC"/>
              <w:rPr>
                <w:rFonts w:cs="Arial"/>
                <w:sz w:val="16"/>
                <w:szCs w:val="16"/>
              </w:rPr>
            </w:pPr>
            <w:r>
              <w:rPr>
                <w:rFonts w:cs="Arial"/>
                <w:sz w:val="16"/>
                <w:szCs w:val="16"/>
              </w:rPr>
              <w:t>0869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75CC4DC" w14:textId="48256150"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CF904C9" w14:textId="5D131C71" w:rsidR="003A3B60" w:rsidRDefault="003A3B60" w:rsidP="003A3B6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8397D32" w14:textId="14EFAE92" w:rsidR="003A3B60" w:rsidRDefault="003A3B60" w:rsidP="003A3B60">
            <w:pPr>
              <w:pStyle w:val="TAC"/>
              <w:jc w:val="left"/>
              <w:rPr>
                <w:rFonts w:cs="Arial"/>
                <w:sz w:val="16"/>
                <w:szCs w:val="16"/>
              </w:rPr>
            </w:pPr>
            <w:r>
              <w:rPr>
                <w:rFonts w:cs="Arial"/>
                <w:sz w:val="16"/>
                <w:szCs w:val="16"/>
              </w:rPr>
              <w:t>Correct the name of the retry after timer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84A967" w14:textId="52D79030" w:rsidR="003A3B60" w:rsidRDefault="003A3B60" w:rsidP="003A3B60">
            <w:pPr>
              <w:pStyle w:val="TAC"/>
              <w:rPr>
                <w:sz w:val="16"/>
              </w:rPr>
            </w:pPr>
            <w:r>
              <w:rPr>
                <w:sz w:val="16"/>
              </w:rPr>
              <w:t>18.1.0</w:t>
            </w:r>
          </w:p>
        </w:tc>
      </w:tr>
      <w:tr w:rsidR="003A3B60" w:rsidRPr="00B44C23" w14:paraId="2EF42A4A"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22B71E1C" w14:textId="7F505337"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0AECC4" w14:textId="47956E53"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C29F7D0" w14:textId="5BB8A91A" w:rsidR="003A3B60" w:rsidRDefault="003A3B60" w:rsidP="003A3B60">
            <w:pPr>
              <w:pStyle w:val="TAC"/>
              <w:rPr>
                <w:rFonts w:cs="Arial"/>
                <w:sz w:val="16"/>
                <w:szCs w:val="16"/>
              </w:rPr>
            </w:pPr>
            <w:r w:rsidRPr="00CA2047">
              <w:t>CP-230062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114D3E3" w14:textId="413707D9" w:rsidR="003A3B60" w:rsidRDefault="003A3B60" w:rsidP="003A3B60">
            <w:pPr>
              <w:pStyle w:val="TAC"/>
              <w:rPr>
                <w:rFonts w:cs="Arial"/>
                <w:sz w:val="16"/>
                <w:szCs w:val="16"/>
              </w:rPr>
            </w:pPr>
            <w:r>
              <w:rPr>
                <w:rFonts w:cs="Arial"/>
                <w:sz w:val="16"/>
                <w:szCs w:val="16"/>
              </w:rPr>
              <w:t>0870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7115F78" w14:textId="7734DFC7"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0883452" w14:textId="4279CE3A" w:rsidR="003A3B60" w:rsidRDefault="003A3B60" w:rsidP="003A3B6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44BF5D5" w14:textId="4A08D6CE" w:rsidR="003A3B60" w:rsidRDefault="003A3B60" w:rsidP="003A3B60">
            <w:pPr>
              <w:pStyle w:val="TAC"/>
              <w:jc w:val="left"/>
              <w:rPr>
                <w:rFonts w:cs="Arial"/>
                <w:sz w:val="16"/>
                <w:szCs w:val="16"/>
              </w:rPr>
            </w:pPr>
            <w:r>
              <w:rPr>
                <w:rFonts w:cs="Arial"/>
                <w:sz w:val="16"/>
                <w:szCs w:val="16"/>
              </w:rPr>
              <w:t>Correction on UE Context Release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122CBE1" w14:textId="2EC25EAE" w:rsidR="003A3B60" w:rsidRDefault="003A3B60" w:rsidP="003A3B60">
            <w:pPr>
              <w:pStyle w:val="TAC"/>
              <w:rPr>
                <w:sz w:val="16"/>
              </w:rPr>
            </w:pPr>
            <w:r>
              <w:rPr>
                <w:sz w:val="16"/>
              </w:rPr>
              <w:t>18.1.0</w:t>
            </w:r>
          </w:p>
        </w:tc>
      </w:tr>
      <w:tr w:rsidR="003A3B60" w:rsidRPr="00B44C23" w14:paraId="195A368F"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1710826B" w14:textId="4AB63E0B"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F67F5AB" w14:textId="4C77084F"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248A72C" w14:textId="563C37C4" w:rsidR="003A3B60" w:rsidRDefault="003A3B60" w:rsidP="003A3B60">
            <w:pPr>
              <w:pStyle w:val="TAC"/>
              <w:rPr>
                <w:rFonts w:cs="Arial"/>
                <w:sz w:val="16"/>
                <w:szCs w:val="16"/>
              </w:rPr>
            </w:pPr>
            <w:r w:rsidRPr="00CA2047">
              <w:t>CP-230071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841F4D0" w14:textId="55E96781" w:rsidR="003A3B60" w:rsidRDefault="003A3B60" w:rsidP="003A3B60">
            <w:pPr>
              <w:pStyle w:val="TAC"/>
              <w:rPr>
                <w:rFonts w:cs="Arial"/>
                <w:sz w:val="16"/>
                <w:szCs w:val="16"/>
              </w:rPr>
            </w:pPr>
            <w:r>
              <w:rPr>
                <w:rFonts w:cs="Arial"/>
                <w:sz w:val="16"/>
                <w:szCs w:val="16"/>
              </w:rPr>
              <w:t>0872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559A163" w14:textId="763490EF" w:rsidR="003A3B60" w:rsidRDefault="003A3B60" w:rsidP="003A3B6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A912AEE" w14:textId="59A90F31" w:rsidR="003A3B60" w:rsidRDefault="003A3B60" w:rsidP="003A3B6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E28CFBD" w14:textId="5025666A" w:rsidR="003A3B60" w:rsidRDefault="003A3B60" w:rsidP="003A3B60">
            <w:pPr>
              <w:pStyle w:val="TAC"/>
              <w:jc w:val="left"/>
              <w:rPr>
                <w:rFonts w:cs="Arial"/>
                <w:sz w:val="16"/>
                <w:szCs w:val="16"/>
              </w:rPr>
            </w:pPr>
            <w:r>
              <w:rPr>
                <w:rFonts w:cs="Arial"/>
                <w:sz w:val="16"/>
                <w:szCs w:val="16"/>
              </w:rPr>
              <w:t>29.518 Rel-18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EB67959" w14:textId="71B6F646" w:rsidR="003A3B60" w:rsidRDefault="003A3B60" w:rsidP="003A3B60">
            <w:pPr>
              <w:pStyle w:val="TAC"/>
              <w:rPr>
                <w:sz w:val="16"/>
              </w:rPr>
            </w:pPr>
            <w:r>
              <w:rPr>
                <w:sz w:val="16"/>
              </w:rPr>
              <w:t>18.1.0</w:t>
            </w:r>
          </w:p>
        </w:tc>
      </w:tr>
    </w:tbl>
    <w:p w14:paraId="511AA417" w14:textId="77777777" w:rsidR="00080512" w:rsidRDefault="00080512" w:rsidP="00602AC0"/>
    <w:sectPr w:rsidR="00080512">
      <w:headerReference w:type="default" r:id="rId196"/>
      <w:footerReference w:type="default" r:id="rId19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92851E5" w14:textId="77777777" w:rsidR="006B506D" w:rsidRDefault="006B506D">
      <w:r>
        <w:separator/>
      </w:r>
    </w:p>
  </w:endnote>
  <w:endnote w:type="continuationSeparator" w:id="0">
    <w:p w14:paraId="1EA580FA" w14:textId="77777777" w:rsidR="006B506D" w:rsidRDefault="006B506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DengXian">
    <w:altName w:val="DengXian"/>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0C46E1" w14:textId="77777777" w:rsidR="009119F4" w:rsidRDefault="009119F4">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0F9E904" w14:textId="77777777" w:rsidR="006B506D" w:rsidRDefault="006B506D">
      <w:r>
        <w:separator/>
      </w:r>
    </w:p>
  </w:footnote>
  <w:footnote w:type="continuationSeparator" w:id="0">
    <w:p w14:paraId="28C89840" w14:textId="77777777" w:rsidR="006B506D" w:rsidRDefault="006B506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3ADF12" w14:textId="7E9DD39A" w:rsidR="009119F4" w:rsidRDefault="009119F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02EF3">
      <w:rPr>
        <w:rFonts w:ascii="Arial" w:hAnsi="Arial" w:cs="Arial"/>
        <w:b/>
        <w:noProof/>
        <w:sz w:val="18"/>
        <w:szCs w:val="18"/>
      </w:rPr>
      <w:t>3GPP TS 29.518 V18.1.0 (2023-03)</w:t>
    </w:r>
    <w:r>
      <w:rPr>
        <w:rFonts w:ascii="Arial" w:hAnsi="Arial" w:cs="Arial"/>
        <w:b/>
        <w:sz w:val="18"/>
        <w:szCs w:val="18"/>
      </w:rPr>
      <w:fldChar w:fldCharType="end"/>
    </w:r>
  </w:p>
  <w:p w14:paraId="0C8C81BF" w14:textId="77777777" w:rsidR="009119F4" w:rsidRDefault="009119F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055A2574" w14:textId="2B50AFBA" w:rsidR="009119F4" w:rsidRDefault="009119F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D02EF3">
      <w:rPr>
        <w:rFonts w:ascii="Arial" w:hAnsi="Arial" w:cs="Arial"/>
        <w:b/>
        <w:noProof/>
        <w:sz w:val="18"/>
        <w:szCs w:val="18"/>
      </w:rPr>
      <w:t>Release 18</w:t>
    </w:r>
    <w:r>
      <w:rPr>
        <w:rFonts w:ascii="Arial" w:hAnsi="Arial" w:cs="Arial"/>
        <w:b/>
        <w:sz w:val="18"/>
        <w:szCs w:val="18"/>
      </w:rPr>
      <w:fldChar w:fldCharType="end"/>
    </w:r>
  </w:p>
  <w:p w14:paraId="6E5B74EE" w14:textId="77777777" w:rsidR="009119F4" w:rsidRDefault="009119F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D8561E0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59265C1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882459F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7E48ED02"/>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24B6C90C"/>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A79EE642"/>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7360AC60"/>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4AFAD8C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8B6E7968"/>
    <w:lvl w:ilvl="0">
      <w:start w:val="1"/>
      <w:numFmt w:val="decimal"/>
      <w:pStyle w:val="ListNumber"/>
      <w:lvlText w:val="%1."/>
      <w:lvlJc w:val="left"/>
      <w:pPr>
        <w:tabs>
          <w:tab w:val="num" w:pos="360"/>
        </w:tabs>
        <w:ind w:left="360" w:hanging="360"/>
      </w:pPr>
    </w:lvl>
  </w:abstractNum>
  <w:abstractNum w:abstractNumId="9" w15:restartNumberingAfterBreak="0">
    <w:nsid w:val="066D3C42"/>
    <w:multiLevelType w:val="hybridMultilevel"/>
    <w:tmpl w:val="AFC21056"/>
    <w:lvl w:ilvl="0" w:tplc="AF48EA64">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52012983"/>
    <w:multiLevelType w:val="hybridMultilevel"/>
    <w:tmpl w:val="8EE677E2"/>
    <w:lvl w:ilvl="0" w:tplc="FF46B168">
      <w:start w:val="6"/>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290090531">
    <w:abstractNumId w:val="8"/>
  </w:num>
  <w:num w:numId="2" w16cid:durableId="172957671">
    <w:abstractNumId w:val="7"/>
  </w:num>
  <w:num w:numId="3" w16cid:durableId="2120641082">
    <w:abstractNumId w:val="6"/>
  </w:num>
  <w:num w:numId="4" w16cid:durableId="1874533799">
    <w:abstractNumId w:val="5"/>
  </w:num>
  <w:num w:numId="5" w16cid:durableId="926421899">
    <w:abstractNumId w:val="4"/>
  </w:num>
  <w:num w:numId="6" w16cid:durableId="1061099834">
    <w:abstractNumId w:val="3"/>
  </w:num>
  <w:num w:numId="7" w16cid:durableId="250090371">
    <w:abstractNumId w:val="2"/>
  </w:num>
  <w:num w:numId="8" w16cid:durableId="1470126427">
    <w:abstractNumId w:val="1"/>
  </w:num>
  <w:num w:numId="9" w16cid:durableId="777527959">
    <w:abstractNumId w:val="0"/>
  </w:num>
  <w:num w:numId="10" w16cid:durableId="405030557">
    <w:abstractNumId w:val="10"/>
  </w:num>
  <w:num w:numId="11" w16cid:durableId="1279948105">
    <w:abstractNumId w:val="9"/>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1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FDB"/>
    <w:rsid w:val="00001A20"/>
    <w:rsid w:val="0000373B"/>
    <w:rsid w:val="0000390E"/>
    <w:rsid w:val="00004C31"/>
    <w:rsid w:val="0000644F"/>
    <w:rsid w:val="000115D2"/>
    <w:rsid w:val="00011C5F"/>
    <w:rsid w:val="00012F04"/>
    <w:rsid w:val="00013E86"/>
    <w:rsid w:val="000165AD"/>
    <w:rsid w:val="00017147"/>
    <w:rsid w:val="00017548"/>
    <w:rsid w:val="00020458"/>
    <w:rsid w:val="00021B02"/>
    <w:rsid w:val="00021DD0"/>
    <w:rsid w:val="00023A17"/>
    <w:rsid w:val="000245A2"/>
    <w:rsid w:val="00025359"/>
    <w:rsid w:val="00030161"/>
    <w:rsid w:val="00030FE9"/>
    <w:rsid w:val="00033397"/>
    <w:rsid w:val="000356C0"/>
    <w:rsid w:val="00035E6C"/>
    <w:rsid w:val="00040095"/>
    <w:rsid w:val="000422A1"/>
    <w:rsid w:val="0004276E"/>
    <w:rsid w:val="0004427D"/>
    <w:rsid w:val="00045A37"/>
    <w:rsid w:val="00047F0E"/>
    <w:rsid w:val="00050593"/>
    <w:rsid w:val="00050A1C"/>
    <w:rsid w:val="0005113E"/>
    <w:rsid w:val="00051834"/>
    <w:rsid w:val="0005247A"/>
    <w:rsid w:val="00052E47"/>
    <w:rsid w:val="00054A22"/>
    <w:rsid w:val="00057EFC"/>
    <w:rsid w:val="00062023"/>
    <w:rsid w:val="00063ACE"/>
    <w:rsid w:val="00064480"/>
    <w:rsid w:val="0006553F"/>
    <w:rsid w:val="000655A6"/>
    <w:rsid w:val="0006763C"/>
    <w:rsid w:val="00067BEE"/>
    <w:rsid w:val="000747F9"/>
    <w:rsid w:val="00075DC2"/>
    <w:rsid w:val="00075E22"/>
    <w:rsid w:val="00075E5A"/>
    <w:rsid w:val="0007615D"/>
    <w:rsid w:val="00076F11"/>
    <w:rsid w:val="00080512"/>
    <w:rsid w:val="0008339B"/>
    <w:rsid w:val="00083F48"/>
    <w:rsid w:val="00085B8C"/>
    <w:rsid w:val="0009176A"/>
    <w:rsid w:val="00091F76"/>
    <w:rsid w:val="0009536C"/>
    <w:rsid w:val="00097512"/>
    <w:rsid w:val="000A346B"/>
    <w:rsid w:val="000A34B2"/>
    <w:rsid w:val="000A3AF3"/>
    <w:rsid w:val="000A4679"/>
    <w:rsid w:val="000A6428"/>
    <w:rsid w:val="000A6B02"/>
    <w:rsid w:val="000A7DB9"/>
    <w:rsid w:val="000B0B14"/>
    <w:rsid w:val="000B0B72"/>
    <w:rsid w:val="000B13AB"/>
    <w:rsid w:val="000B1450"/>
    <w:rsid w:val="000B5790"/>
    <w:rsid w:val="000B67BD"/>
    <w:rsid w:val="000B70E1"/>
    <w:rsid w:val="000B7A7E"/>
    <w:rsid w:val="000C14B9"/>
    <w:rsid w:val="000C1CDC"/>
    <w:rsid w:val="000C47C3"/>
    <w:rsid w:val="000C674B"/>
    <w:rsid w:val="000C7954"/>
    <w:rsid w:val="000D141E"/>
    <w:rsid w:val="000D2828"/>
    <w:rsid w:val="000D2929"/>
    <w:rsid w:val="000D2C9A"/>
    <w:rsid w:val="000D418F"/>
    <w:rsid w:val="000D4F86"/>
    <w:rsid w:val="000D58AB"/>
    <w:rsid w:val="000D6923"/>
    <w:rsid w:val="000D6A1A"/>
    <w:rsid w:val="000E2885"/>
    <w:rsid w:val="000E3862"/>
    <w:rsid w:val="000E4FD4"/>
    <w:rsid w:val="000E5296"/>
    <w:rsid w:val="000E65A0"/>
    <w:rsid w:val="000F1992"/>
    <w:rsid w:val="000F2C42"/>
    <w:rsid w:val="000F413F"/>
    <w:rsid w:val="000F5C2F"/>
    <w:rsid w:val="000F74A5"/>
    <w:rsid w:val="000F791E"/>
    <w:rsid w:val="0010007D"/>
    <w:rsid w:val="0010131D"/>
    <w:rsid w:val="00105BCC"/>
    <w:rsid w:val="00106479"/>
    <w:rsid w:val="00106E77"/>
    <w:rsid w:val="00112A21"/>
    <w:rsid w:val="001168D2"/>
    <w:rsid w:val="00116F6A"/>
    <w:rsid w:val="0011713C"/>
    <w:rsid w:val="00123312"/>
    <w:rsid w:val="00125FE5"/>
    <w:rsid w:val="0012672E"/>
    <w:rsid w:val="00131A18"/>
    <w:rsid w:val="00132AB5"/>
    <w:rsid w:val="00133525"/>
    <w:rsid w:val="001345F3"/>
    <w:rsid w:val="001354AF"/>
    <w:rsid w:val="00135EDD"/>
    <w:rsid w:val="00136E1F"/>
    <w:rsid w:val="00140E55"/>
    <w:rsid w:val="00141305"/>
    <w:rsid w:val="00141CFA"/>
    <w:rsid w:val="00141DBA"/>
    <w:rsid w:val="0014413D"/>
    <w:rsid w:val="00144870"/>
    <w:rsid w:val="00144CB0"/>
    <w:rsid w:val="00145C6A"/>
    <w:rsid w:val="00145FA2"/>
    <w:rsid w:val="0014735D"/>
    <w:rsid w:val="00150A32"/>
    <w:rsid w:val="00155A1F"/>
    <w:rsid w:val="00156F51"/>
    <w:rsid w:val="00157B05"/>
    <w:rsid w:val="00157C70"/>
    <w:rsid w:val="0016169F"/>
    <w:rsid w:val="00162D2F"/>
    <w:rsid w:val="00163413"/>
    <w:rsid w:val="00167597"/>
    <w:rsid w:val="00170A08"/>
    <w:rsid w:val="0017130F"/>
    <w:rsid w:val="00172431"/>
    <w:rsid w:val="00172B6C"/>
    <w:rsid w:val="00173439"/>
    <w:rsid w:val="0017546A"/>
    <w:rsid w:val="001754B9"/>
    <w:rsid w:val="001775C4"/>
    <w:rsid w:val="00177DB9"/>
    <w:rsid w:val="00181A02"/>
    <w:rsid w:val="001837A9"/>
    <w:rsid w:val="001848A1"/>
    <w:rsid w:val="0018662B"/>
    <w:rsid w:val="00187EED"/>
    <w:rsid w:val="0019245A"/>
    <w:rsid w:val="00192D9D"/>
    <w:rsid w:val="00193227"/>
    <w:rsid w:val="00193985"/>
    <w:rsid w:val="001958B2"/>
    <w:rsid w:val="0019752B"/>
    <w:rsid w:val="00197A74"/>
    <w:rsid w:val="001A18E2"/>
    <w:rsid w:val="001A4243"/>
    <w:rsid w:val="001A4ACA"/>
    <w:rsid w:val="001A4C42"/>
    <w:rsid w:val="001A7420"/>
    <w:rsid w:val="001A7677"/>
    <w:rsid w:val="001A776D"/>
    <w:rsid w:val="001B58C7"/>
    <w:rsid w:val="001B6637"/>
    <w:rsid w:val="001B7179"/>
    <w:rsid w:val="001C0541"/>
    <w:rsid w:val="001C21C3"/>
    <w:rsid w:val="001C50E8"/>
    <w:rsid w:val="001C50FB"/>
    <w:rsid w:val="001C60A1"/>
    <w:rsid w:val="001C658D"/>
    <w:rsid w:val="001C7881"/>
    <w:rsid w:val="001D02C2"/>
    <w:rsid w:val="001D2FD9"/>
    <w:rsid w:val="001D384A"/>
    <w:rsid w:val="001D3983"/>
    <w:rsid w:val="001D4998"/>
    <w:rsid w:val="001D5EDF"/>
    <w:rsid w:val="001E0492"/>
    <w:rsid w:val="001E0F78"/>
    <w:rsid w:val="001E2CAF"/>
    <w:rsid w:val="001E3015"/>
    <w:rsid w:val="001E34B0"/>
    <w:rsid w:val="001E386B"/>
    <w:rsid w:val="001F0C1D"/>
    <w:rsid w:val="001F1132"/>
    <w:rsid w:val="001F168B"/>
    <w:rsid w:val="001F2659"/>
    <w:rsid w:val="001F47C9"/>
    <w:rsid w:val="001F681E"/>
    <w:rsid w:val="001F6890"/>
    <w:rsid w:val="001F6AA9"/>
    <w:rsid w:val="001F790D"/>
    <w:rsid w:val="002002D2"/>
    <w:rsid w:val="00202989"/>
    <w:rsid w:val="002029E1"/>
    <w:rsid w:val="00202DAB"/>
    <w:rsid w:val="00214A39"/>
    <w:rsid w:val="00215EFE"/>
    <w:rsid w:val="00221B0A"/>
    <w:rsid w:val="00222F55"/>
    <w:rsid w:val="00223BB3"/>
    <w:rsid w:val="0022594C"/>
    <w:rsid w:val="0023054C"/>
    <w:rsid w:val="002347A2"/>
    <w:rsid w:val="00235A8D"/>
    <w:rsid w:val="00241C0D"/>
    <w:rsid w:val="00242C61"/>
    <w:rsid w:val="0024353E"/>
    <w:rsid w:val="00243F0F"/>
    <w:rsid w:val="002440AC"/>
    <w:rsid w:val="00245AD6"/>
    <w:rsid w:val="00251B8E"/>
    <w:rsid w:val="0025303C"/>
    <w:rsid w:val="00253DE7"/>
    <w:rsid w:val="0025407A"/>
    <w:rsid w:val="0025522B"/>
    <w:rsid w:val="002570DB"/>
    <w:rsid w:val="0026052C"/>
    <w:rsid w:val="002609A3"/>
    <w:rsid w:val="00261AD0"/>
    <w:rsid w:val="00262044"/>
    <w:rsid w:val="00265ADB"/>
    <w:rsid w:val="002663AC"/>
    <w:rsid w:val="002675F0"/>
    <w:rsid w:val="00267C6B"/>
    <w:rsid w:val="00275106"/>
    <w:rsid w:val="002807DC"/>
    <w:rsid w:val="00286234"/>
    <w:rsid w:val="00290AD6"/>
    <w:rsid w:val="002911B5"/>
    <w:rsid w:val="00291400"/>
    <w:rsid w:val="002928F9"/>
    <w:rsid w:val="002940B6"/>
    <w:rsid w:val="002946C6"/>
    <w:rsid w:val="00297F02"/>
    <w:rsid w:val="002A2F2E"/>
    <w:rsid w:val="002A406F"/>
    <w:rsid w:val="002A4840"/>
    <w:rsid w:val="002A69C1"/>
    <w:rsid w:val="002B14A7"/>
    <w:rsid w:val="002B26AD"/>
    <w:rsid w:val="002B2A75"/>
    <w:rsid w:val="002B480E"/>
    <w:rsid w:val="002B4F91"/>
    <w:rsid w:val="002B6339"/>
    <w:rsid w:val="002B75F8"/>
    <w:rsid w:val="002B76A4"/>
    <w:rsid w:val="002B7E84"/>
    <w:rsid w:val="002C1228"/>
    <w:rsid w:val="002C1AA8"/>
    <w:rsid w:val="002C4718"/>
    <w:rsid w:val="002C4FDC"/>
    <w:rsid w:val="002C6214"/>
    <w:rsid w:val="002C62A1"/>
    <w:rsid w:val="002C7BED"/>
    <w:rsid w:val="002D2E08"/>
    <w:rsid w:val="002D4C3A"/>
    <w:rsid w:val="002D54B7"/>
    <w:rsid w:val="002D6589"/>
    <w:rsid w:val="002D69F8"/>
    <w:rsid w:val="002E00EE"/>
    <w:rsid w:val="002E083A"/>
    <w:rsid w:val="002E4F13"/>
    <w:rsid w:val="002E5ACA"/>
    <w:rsid w:val="002E5DC9"/>
    <w:rsid w:val="002E6191"/>
    <w:rsid w:val="002F2471"/>
    <w:rsid w:val="002F2ED0"/>
    <w:rsid w:val="002F3F71"/>
    <w:rsid w:val="002F6928"/>
    <w:rsid w:val="00302DFE"/>
    <w:rsid w:val="0030663A"/>
    <w:rsid w:val="00306890"/>
    <w:rsid w:val="00307039"/>
    <w:rsid w:val="003074AC"/>
    <w:rsid w:val="00307AEA"/>
    <w:rsid w:val="003134D4"/>
    <w:rsid w:val="003137AE"/>
    <w:rsid w:val="003141FD"/>
    <w:rsid w:val="00314C0D"/>
    <w:rsid w:val="003153D6"/>
    <w:rsid w:val="00316B40"/>
    <w:rsid w:val="003172DC"/>
    <w:rsid w:val="00317B56"/>
    <w:rsid w:val="00322C04"/>
    <w:rsid w:val="003254E6"/>
    <w:rsid w:val="00325AFC"/>
    <w:rsid w:val="00335145"/>
    <w:rsid w:val="00335276"/>
    <w:rsid w:val="00335AE7"/>
    <w:rsid w:val="00335EC6"/>
    <w:rsid w:val="00340F3A"/>
    <w:rsid w:val="00342745"/>
    <w:rsid w:val="00342BD7"/>
    <w:rsid w:val="00342EEA"/>
    <w:rsid w:val="00346ED2"/>
    <w:rsid w:val="003476B4"/>
    <w:rsid w:val="003504F8"/>
    <w:rsid w:val="003509E9"/>
    <w:rsid w:val="00350F4E"/>
    <w:rsid w:val="0035462D"/>
    <w:rsid w:val="00354977"/>
    <w:rsid w:val="00357CF6"/>
    <w:rsid w:val="00360296"/>
    <w:rsid w:val="0036256E"/>
    <w:rsid w:val="00362A9D"/>
    <w:rsid w:val="00363B52"/>
    <w:rsid w:val="00363D1E"/>
    <w:rsid w:val="00363D45"/>
    <w:rsid w:val="0036634F"/>
    <w:rsid w:val="0036689F"/>
    <w:rsid w:val="00370FD8"/>
    <w:rsid w:val="00371E2E"/>
    <w:rsid w:val="003742A7"/>
    <w:rsid w:val="00374D94"/>
    <w:rsid w:val="003765B8"/>
    <w:rsid w:val="00380009"/>
    <w:rsid w:val="00385023"/>
    <w:rsid w:val="00385D50"/>
    <w:rsid w:val="00390891"/>
    <w:rsid w:val="0039276B"/>
    <w:rsid w:val="003931E8"/>
    <w:rsid w:val="0039396E"/>
    <w:rsid w:val="00393DA8"/>
    <w:rsid w:val="0039453E"/>
    <w:rsid w:val="00395C4C"/>
    <w:rsid w:val="00396004"/>
    <w:rsid w:val="00397110"/>
    <w:rsid w:val="003A34FA"/>
    <w:rsid w:val="003A3B60"/>
    <w:rsid w:val="003A46BC"/>
    <w:rsid w:val="003A571C"/>
    <w:rsid w:val="003A5B4C"/>
    <w:rsid w:val="003B18E2"/>
    <w:rsid w:val="003B23B6"/>
    <w:rsid w:val="003B2F25"/>
    <w:rsid w:val="003B333C"/>
    <w:rsid w:val="003B335E"/>
    <w:rsid w:val="003B466D"/>
    <w:rsid w:val="003B6210"/>
    <w:rsid w:val="003C02A4"/>
    <w:rsid w:val="003C3971"/>
    <w:rsid w:val="003C7F6E"/>
    <w:rsid w:val="003D0008"/>
    <w:rsid w:val="003D25A1"/>
    <w:rsid w:val="003D3626"/>
    <w:rsid w:val="003D7C5D"/>
    <w:rsid w:val="003E02D8"/>
    <w:rsid w:val="003E0809"/>
    <w:rsid w:val="003E0F1D"/>
    <w:rsid w:val="003E42ED"/>
    <w:rsid w:val="003E54D0"/>
    <w:rsid w:val="003E5973"/>
    <w:rsid w:val="003E5F01"/>
    <w:rsid w:val="003F0889"/>
    <w:rsid w:val="003F08E4"/>
    <w:rsid w:val="003F0E21"/>
    <w:rsid w:val="003F4680"/>
    <w:rsid w:val="003F5513"/>
    <w:rsid w:val="003F6892"/>
    <w:rsid w:val="00405247"/>
    <w:rsid w:val="00406A93"/>
    <w:rsid w:val="004108CF"/>
    <w:rsid w:val="00410A3C"/>
    <w:rsid w:val="00412D92"/>
    <w:rsid w:val="00413A75"/>
    <w:rsid w:val="00415E7A"/>
    <w:rsid w:val="00416092"/>
    <w:rsid w:val="0041658A"/>
    <w:rsid w:val="00417DDE"/>
    <w:rsid w:val="004206A1"/>
    <w:rsid w:val="00421377"/>
    <w:rsid w:val="00422AFB"/>
    <w:rsid w:val="00423334"/>
    <w:rsid w:val="004233BE"/>
    <w:rsid w:val="004248D9"/>
    <w:rsid w:val="00427AAB"/>
    <w:rsid w:val="00430610"/>
    <w:rsid w:val="004325E6"/>
    <w:rsid w:val="00432B2D"/>
    <w:rsid w:val="004345EC"/>
    <w:rsid w:val="00434DF5"/>
    <w:rsid w:val="00436DA6"/>
    <w:rsid w:val="00436DF0"/>
    <w:rsid w:val="0044076B"/>
    <w:rsid w:val="00442572"/>
    <w:rsid w:val="00445475"/>
    <w:rsid w:val="004472FB"/>
    <w:rsid w:val="00451467"/>
    <w:rsid w:val="00453C02"/>
    <w:rsid w:val="00454078"/>
    <w:rsid w:val="004559D6"/>
    <w:rsid w:val="00455AA0"/>
    <w:rsid w:val="004571B6"/>
    <w:rsid w:val="00457786"/>
    <w:rsid w:val="00461FAD"/>
    <w:rsid w:val="00464346"/>
    <w:rsid w:val="00465515"/>
    <w:rsid w:val="00465668"/>
    <w:rsid w:val="00471260"/>
    <w:rsid w:val="00474188"/>
    <w:rsid w:val="00474713"/>
    <w:rsid w:val="00475E10"/>
    <w:rsid w:val="00476F27"/>
    <w:rsid w:val="004774EC"/>
    <w:rsid w:val="00480173"/>
    <w:rsid w:val="0048336F"/>
    <w:rsid w:val="00485D62"/>
    <w:rsid w:val="00492312"/>
    <w:rsid w:val="00493410"/>
    <w:rsid w:val="0049410C"/>
    <w:rsid w:val="004953FD"/>
    <w:rsid w:val="00495B84"/>
    <w:rsid w:val="00495D47"/>
    <w:rsid w:val="0049623E"/>
    <w:rsid w:val="004A0B95"/>
    <w:rsid w:val="004A2C88"/>
    <w:rsid w:val="004A2F49"/>
    <w:rsid w:val="004A456B"/>
    <w:rsid w:val="004A55DF"/>
    <w:rsid w:val="004B17E8"/>
    <w:rsid w:val="004B1C13"/>
    <w:rsid w:val="004B1E48"/>
    <w:rsid w:val="004B207E"/>
    <w:rsid w:val="004B4804"/>
    <w:rsid w:val="004B517D"/>
    <w:rsid w:val="004B55F8"/>
    <w:rsid w:val="004B601E"/>
    <w:rsid w:val="004C1B9F"/>
    <w:rsid w:val="004C1E9C"/>
    <w:rsid w:val="004C2D0A"/>
    <w:rsid w:val="004C3C7C"/>
    <w:rsid w:val="004C698F"/>
    <w:rsid w:val="004C7976"/>
    <w:rsid w:val="004D14FE"/>
    <w:rsid w:val="004D3578"/>
    <w:rsid w:val="004D4977"/>
    <w:rsid w:val="004D53E1"/>
    <w:rsid w:val="004D580A"/>
    <w:rsid w:val="004E213A"/>
    <w:rsid w:val="004E2CB9"/>
    <w:rsid w:val="004E32E7"/>
    <w:rsid w:val="004E35B6"/>
    <w:rsid w:val="004F0988"/>
    <w:rsid w:val="004F3340"/>
    <w:rsid w:val="004F435C"/>
    <w:rsid w:val="004F735F"/>
    <w:rsid w:val="005001B5"/>
    <w:rsid w:val="005019B1"/>
    <w:rsid w:val="00501A33"/>
    <w:rsid w:val="005051C8"/>
    <w:rsid w:val="00505A49"/>
    <w:rsid w:val="00505E23"/>
    <w:rsid w:val="0050652B"/>
    <w:rsid w:val="005115A6"/>
    <w:rsid w:val="00513852"/>
    <w:rsid w:val="0051545E"/>
    <w:rsid w:val="0051753A"/>
    <w:rsid w:val="005203E8"/>
    <w:rsid w:val="005223FC"/>
    <w:rsid w:val="00523852"/>
    <w:rsid w:val="00524196"/>
    <w:rsid w:val="00524F24"/>
    <w:rsid w:val="005264D5"/>
    <w:rsid w:val="0053029C"/>
    <w:rsid w:val="00530F1B"/>
    <w:rsid w:val="00533210"/>
    <w:rsid w:val="0053371B"/>
    <w:rsid w:val="0053388B"/>
    <w:rsid w:val="00535773"/>
    <w:rsid w:val="00537100"/>
    <w:rsid w:val="005373F5"/>
    <w:rsid w:val="0053761C"/>
    <w:rsid w:val="00540731"/>
    <w:rsid w:val="00543C53"/>
    <w:rsid w:val="00543E6C"/>
    <w:rsid w:val="00544F24"/>
    <w:rsid w:val="00550C54"/>
    <w:rsid w:val="0055280B"/>
    <w:rsid w:val="0055288E"/>
    <w:rsid w:val="0055448C"/>
    <w:rsid w:val="00554D58"/>
    <w:rsid w:val="00555C4D"/>
    <w:rsid w:val="005577B2"/>
    <w:rsid w:val="00557D82"/>
    <w:rsid w:val="00560143"/>
    <w:rsid w:val="00561740"/>
    <w:rsid w:val="00563345"/>
    <w:rsid w:val="00563A43"/>
    <w:rsid w:val="00565087"/>
    <w:rsid w:val="00565360"/>
    <w:rsid w:val="00565986"/>
    <w:rsid w:val="00566B27"/>
    <w:rsid w:val="00571B98"/>
    <w:rsid w:val="00573567"/>
    <w:rsid w:val="00573834"/>
    <w:rsid w:val="00573F93"/>
    <w:rsid w:val="00574056"/>
    <w:rsid w:val="00576E86"/>
    <w:rsid w:val="0058311F"/>
    <w:rsid w:val="00583446"/>
    <w:rsid w:val="005851A7"/>
    <w:rsid w:val="00590083"/>
    <w:rsid w:val="00597B11"/>
    <w:rsid w:val="005A0192"/>
    <w:rsid w:val="005A1B37"/>
    <w:rsid w:val="005A1CD0"/>
    <w:rsid w:val="005A58EC"/>
    <w:rsid w:val="005A6326"/>
    <w:rsid w:val="005B0699"/>
    <w:rsid w:val="005B17DF"/>
    <w:rsid w:val="005B3EA9"/>
    <w:rsid w:val="005B561A"/>
    <w:rsid w:val="005B57A6"/>
    <w:rsid w:val="005B6DB7"/>
    <w:rsid w:val="005B796D"/>
    <w:rsid w:val="005C5FA5"/>
    <w:rsid w:val="005C63D9"/>
    <w:rsid w:val="005C72E1"/>
    <w:rsid w:val="005D02CE"/>
    <w:rsid w:val="005D0A39"/>
    <w:rsid w:val="005D2A5D"/>
    <w:rsid w:val="005D2E01"/>
    <w:rsid w:val="005D478D"/>
    <w:rsid w:val="005D50BD"/>
    <w:rsid w:val="005D52DB"/>
    <w:rsid w:val="005D7526"/>
    <w:rsid w:val="005D766C"/>
    <w:rsid w:val="005E27E3"/>
    <w:rsid w:val="005E4A61"/>
    <w:rsid w:val="005E4BB2"/>
    <w:rsid w:val="005E6119"/>
    <w:rsid w:val="005E6318"/>
    <w:rsid w:val="005F1B4D"/>
    <w:rsid w:val="005F6FF6"/>
    <w:rsid w:val="005F70CF"/>
    <w:rsid w:val="005F771F"/>
    <w:rsid w:val="0060281C"/>
    <w:rsid w:val="00602AC0"/>
    <w:rsid w:val="00602AEA"/>
    <w:rsid w:val="00602DC1"/>
    <w:rsid w:val="00610024"/>
    <w:rsid w:val="00610744"/>
    <w:rsid w:val="006121BA"/>
    <w:rsid w:val="00614FDF"/>
    <w:rsid w:val="0061726D"/>
    <w:rsid w:val="00621723"/>
    <w:rsid w:val="00621C3C"/>
    <w:rsid w:val="0062250C"/>
    <w:rsid w:val="0062264D"/>
    <w:rsid w:val="00623E95"/>
    <w:rsid w:val="0062642A"/>
    <w:rsid w:val="006278EC"/>
    <w:rsid w:val="006302F6"/>
    <w:rsid w:val="00630C97"/>
    <w:rsid w:val="0063276A"/>
    <w:rsid w:val="00633529"/>
    <w:rsid w:val="0063445B"/>
    <w:rsid w:val="0063543D"/>
    <w:rsid w:val="00635C77"/>
    <w:rsid w:val="00635F14"/>
    <w:rsid w:val="006437A1"/>
    <w:rsid w:val="006444EC"/>
    <w:rsid w:val="006450B6"/>
    <w:rsid w:val="00645142"/>
    <w:rsid w:val="00647114"/>
    <w:rsid w:val="00647A5F"/>
    <w:rsid w:val="00651612"/>
    <w:rsid w:val="00651C09"/>
    <w:rsid w:val="006545F2"/>
    <w:rsid w:val="006622C9"/>
    <w:rsid w:val="00663B27"/>
    <w:rsid w:val="00663D26"/>
    <w:rsid w:val="006649CF"/>
    <w:rsid w:val="00665D22"/>
    <w:rsid w:val="00667519"/>
    <w:rsid w:val="00670A21"/>
    <w:rsid w:val="0067235D"/>
    <w:rsid w:val="00673D79"/>
    <w:rsid w:val="00677798"/>
    <w:rsid w:val="006779BA"/>
    <w:rsid w:val="00682492"/>
    <w:rsid w:val="00682A45"/>
    <w:rsid w:val="00684EED"/>
    <w:rsid w:val="00686253"/>
    <w:rsid w:val="006909C9"/>
    <w:rsid w:val="00693BD0"/>
    <w:rsid w:val="00694802"/>
    <w:rsid w:val="006954DF"/>
    <w:rsid w:val="00696BF4"/>
    <w:rsid w:val="006A0125"/>
    <w:rsid w:val="006A05BF"/>
    <w:rsid w:val="006A22AA"/>
    <w:rsid w:val="006A2676"/>
    <w:rsid w:val="006A2D30"/>
    <w:rsid w:val="006A323F"/>
    <w:rsid w:val="006A392C"/>
    <w:rsid w:val="006A7875"/>
    <w:rsid w:val="006B045C"/>
    <w:rsid w:val="006B06FB"/>
    <w:rsid w:val="006B15E9"/>
    <w:rsid w:val="006B30D0"/>
    <w:rsid w:val="006B32BB"/>
    <w:rsid w:val="006B506D"/>
    <w:rsid w:val="006B5E4A"/>
    <w:rsid w:val="006B6DD3"/>
    <w:rsid w:val="006C2CE9"/>
    <w:rsid w:val="006C3D95"/>
    <w:rsid w:val="006C43E9"/>
    <w:rsid w:val="006D135B"/>
    <w:rsid w:val="006D2119"/>
    <w:rsid w:val="006D56D2"/>
    <w:rsid w:val="006E0B8C"/>
    <w:rsid w:val="006E10FC"/>
    <w:rsid w:val="006E159F"/>
    <w:rsid w:val="006E2902"/>
    <w:rsid w:val="006E3D82"/>
    <w:rsid w:val="006E4A4E"/>
    <w:rsid w:val="006E5C86"/>
    <w:rsid w:val="006F083D"/>
    <w:rsid w:val="006F2080"/>
    <w:rsid w:val="006F3F8B"/>
    <w:rsid w:val="006F47F5"/>
    <w:rsid w:val="006F7887"/>
    <w:rsid w:val="00701116"/>
    <w:rsid w:val="00703B06"/>
    <w:rsid w:val="00703B84"/>
    <w:rsid w:val="007062ED"/>
    <w:rsid w:val="00706A79"/>
    <w:rsid w:val="007102BE"/>
    <w:rsid w:val="007137C8"/>
    <w:rsid w:val="00713C44"/>
    <w:rsid w:val="00716AAA"/>
    <w:rsid w:val="00721126"/>
    <w:rsid w:val="007223C5"/>
    <w:rsid w:val="00722F13"/>
    <w:rsid w:val="00724904"/>
    <w:rsid w:val="00724AB7"/>
    <w:rsid w:val="00724D12"/>
    <w:rsid w:val="00725869"/>
    <w:rsid w:val="007302BE"/>
    <w:rsid w:val="00730976"/>
    <w:rsid w:val="0073359F"/>
    <w:rsid w:val="00734A5B"/>
    <w:rsid w:val="007353A1"/>
    <w:rsid w:val="0074026F"/>
    <w:rsid w:val="00741DF2"/>
    <w:rsid w:val="007429F6"/>
    <w:rsid w:val="00743C02"/>
    <w:rsid w:val="00743CDF"/>
    <w:rsid w:val="0074427A"/>
    <w:rsid w:val="00744418"/>
    <w:rsid w:val="00744E0F"/>
    <w:rsid w:val="00744E76"/>
    <w:rsid w:val="00750151"/>
    <w:rsid w:val="007516C5"/>
    <w:rsid w:val="0075490E"/>
    <w:rsid w:val="00755239"/>
    <w:rsid w:val="007564F9"/>
    <w:rsid w:val="00757A95"/>
    <w:rsid w:val="007601DB"/>
    <w:rsid w:val="00760247"/>
    <w:rsid w:val="00760347"/>
    <w:rsid w:val="0076066C"/>
    <w:rsid w:val="00760815"/>
    <w:rsid w:val="00761931"/>
    <w:rsid w:val="00765A64"/>
    <w:rsid w:val="007729C2"/>
    <w:rsid w:val="00773DE5"/>
    <w:rsid w:val="00773E70"/>
    <w:rsid w:val="00774DA4"/>
    <w:rsid w:val="00775075"/>
    <w:rsid w:val="00776EE1"/>
    <w:rsid w:val="0077751A"/>
    <w:rsid w:val="00781F0F"/>
    <w:rsid w:val="00784D65"/>
    <w:rsid w:val="007857CB"/>
    <w:rsid w:val="007877C5"/>
    <w:rsid w:val="00791058"/>
    <w:rsid w:val="007937FC"/>
    <w:rsid w:val="00797F28"/>
    <w:rsid w:val="007A0C76"/>
    <w:rsid w:val="007A16C6"/>
    <w:rsid w:val="007A20A5"/>
    <w:rsid w:val="007A2BA2"/>
    <w:rsid w:val="007A362D"/>
    <w:rsid w:val="007A54FE"/>
    <w:rsid w:val="007A6E9A"/>
    <w:rsid w:val="007A6F17"/>
    <w:rsid w:val="007A77F6"/>
    <w:rsid w:val="007A7F94"/>
    <w:rsid w:val="007B0438"/>
    <w:rsid w:val="007B0512"/>
    <w:rsid w:val="007B127D"/>
    <w:rsid w:val="007B223A"/>
    <w:rsid w:val="007B2490"/>
    <w:rsid w:val="007B2990"/>
    <w:rsid w:val="007B5C4A"/>
    <w:rsid w:val="007B600E"/>
    <w:rsid w:val="007B60A8"/>
    <w:rsid w:val="007B78DE"/>
    <w:rsid w:val="007C1C7A"/>
    <w:rsid w:val="007C329B"/>
    <w:rsid w:val="007C36F1"/>
    <w:rsid w:val="007C6F84"/>
    <w:rsid w:val="007D0171"/>
    <w:rsid w:val="007D0FB8"/>
    <w:rsid w:val="007D4619"/>
    <w:rsid w:val="007E1202"/>
    <w:rsid w:val="007E218D"/>
    <w:rsid w:val="007E245A"/>
    <w:rsid w:val="007E3C69"/>
    <w:rsid w:val="007E6FBF"/>
    <w:rsid w:val="007F0F4A"/>
    <w:rsid w:val="007F2841"/>
    <w:rsid w:val="007F3BC0"/>
    <w:rsid w:val="007F437C"/>
    <w:rsid w:val="007F4836"/>
    <w:rsid w:val="007F4C2D"/>
    <w:rsid w:val="007F55C9"/>
    <w:rsid w:val="007F668D"/>
    <w:rsid w:val="007F7778"/>
    <w:rsid w:val="00800B48"/>
    <w:rsid w:val="008017E3"/>
    <w:rsid w:val="008028A4"/>
    <w:rsid w:val="00802D2A"/>
    <w:rsid w:val="008036F3"/>
    <w:rsid w:val="00806924"/>
    <w:rsid w:val="00807084"/>
    <w:rsid w:val="008076E5"/>
    <w:rsid w:val="008116C0"/>
    <w:rsid w:val="00811AE4"/>
    <w:rsid w:val="0081467C"/>
    <w:rsid w:val="00814CA8"/>
    <w:rsid w:val="008170BB"/>
    <w:rsid w:val="008242E5"/>
    <w:rsid w:val="0082533C"/>
    <w:rsid w:val="00825D9B"/>
    <w:rsid w:val="00826932"/>
    <w:rsid w:val="008274CC"/>
    <w:rsid w:val="00830747"/>
    <w:rsid w:val="008319C3"/>
    <w:rsid w:val="00834498"/>
    <w:rsid w:val="008412A0"/>
    <w:rsid w:val="008423E6"/>
    <w:rsid w:val="00842A2A"/>
    <w:rsid w:val="00844DF3"/>
    <w:rsid w:val="00846C9B"/>
    <w:rsid w:val="008508E1"/>
    <w:rsid w:val="00855061"/>
    <w:rsid w:val="00855E08"/>
    <w:rsid w:val="00856C23"/>
    <w:rsid w:val="00856FE9"/>
    <w:rsid w:val="00857D03"/>
    <w:rsid w:val="00862B90"/>
    <w:rsid w:val="0086375E"/>
    <w:rsid w:val="00867CAA"/>
    <w:rsid w:val="00867FBC"/>
    <w:rsid w:val="00873106"/>
    <w:rsid w:val="0087346F"/>
    <w:rsid w:val="008738D3"/>
    <w:rsid w:val="00874D45"/>
    <w:rsid w:val="008751A7"/>
    <w:rsid w:val="00876641"/>
    <w:rsid w:val="008768CA"/>
    <w:rsid w:val="00876DA9"/>
    <w:rsid w:val="00884664"/>
    <w:rsid w:val="00894DD6"/>
    <w:rsid w:val="00895F96"/>
    <w:rsid w:val="008A0B15"/>
    <w:rsid w:val="008A39D8"/>
    <w:rsid w:val="008A47B8"/>
    <w:rsid w:val="008A4882"/>
    <w:rsid w:val="008A4901"/>
    <w:rsid w:val="008A6235"/>
    <w:rsid w:val="008A6AD8"/>
    <w:rsid w:val="008B2FDB"/>
    <w:rsid w:val="008B40A8"/>
    <w:rsid w:val="008B4EAF"/>
    <w:rsid w:val="008B7751"/>
    <w:rsid w:val="008C0AD3"/>
    <w:rsid w:val="008C22AE"/>
    <w:rsid w:val="008C335A"/>
    <w:rsid w:val="008C350E"/>
    <w:rsid w:val="008C384C"/>
    <w:rsid w:val="008C6AA7"/>
    <w:rsid w:val="008D03FB"/>
    <w:rsid w:val="008D1B99"/>
    <w:rsid w:val="008D64A8"/>
    <w:rsid w:val="008E0380"/>
    <w:rsid w:val="008E1647"/>
    <w:rsid w:val="008E2650"/>
    <w:rsid w:val="008E5402"/>
    <w:rsid w:val="008F0C10"/>
    <w:rsid w:val="008F0D1E"/>
    <w:rsid w:val="008F1A9B"/>
    <w:rsid w:val="008F58DA"/>
    <w:rsid w:val="008F595B"/>
    <w:rsid w:val="008F706B"/>
    <w:rsid w:val="008F7F11"/>
    <w:rsid w:val="009006BF"/>
    <w:rsid w:val="0090271F"/>
    <w:rsid w:val="00902E23"/>
    <w:rsid w:val="00902E38"/>
    <w:rsid w:val="009047F6"/>
    <w:rsid w:val="00905A26"/>
    <w:rsid w:val="00905BE9"/>
    <w:rsid w:val="00910500"/>
    <w:rsid w:val="009114D7"/>
    <w:rsid w:val="009119F4"/>
    <w:rsid w:val="009125DE"/>
    <w:rsid w:val="0091348E"/>
    <w:rsid w:val="009136A8"/>
    <w:rsid w:val="00913A60"/>
    <w:rsid w:val="00913ED4"/>
    <w:rsid w:val="00915FFF"/>
    <w:rsid w:val="00917CCB"/>
    <w:rsid w:val="00920332"/>
    <w:rsid w:val="00920E64"/>
    <w:rsid w:val="009218E4"/>
    <w:rsid w:val="00925674"/>
    <w:rsid w:val="00927577"/>
    <w:rsid w:val="00927FB0"/>
    <w:rsid w:val="00930090"/>
    <w:rsid w:val="009307EC"/>
    <w:rsid w:val="00932C1F"/>
    <w:rsid w:val="00932C56"/>
    <w:rsid w:val="00932D75"/>
    <w:rsid w:val="009330F7"/>
    <w:rsid w:val="009337A1"/>
    <w:rsid w:val="00934248"/>
    <w:rsid w:val="0093429C"/>
    <w:rsid w:val="00936000"/>
    <w:rsid w:val="00936823"/>
    <w:rsid w:val="00936E62"/>
    <w:rsid w:val="00941AA6"/>
    <w:rsid w:val="00942EC2"/>
    <w:rsid w:val="0094513F"/>
    <w:rsid w:val="0094518A"/>
    <w:rsid w:val="009475F8"/>
    <w:rsid w:val="009501A1"/>
    <w:rsid w:val="00950E85"/>
    <w:rsid w:val="00952D58"/>
    <w:rsid w:val="0095496B"/>
    <w:rsid w:val="0095730A"/>
    <w:rsid w:val="00961869"/>
    <w:rsid w:val="0096264F"/>
    <w:rsid w:val="00967934"/>
    <w:rsid w:val="00967B32"/>
    <w:rsid w:val="00970956"/>
    <w:rsid w:val="00972CC0"/>
    <w:rsid w:val="00973D83"/>
    <w:rsid w:val="00975D31"/>
    <w:rsid w:val="00976964"/>
    <w:rsid w:val="00976BEE"/>
    <w:rsid w:val="00985B6B"/>
    <w:rsid w:val="00985C08"/>
    <w:rsid w:val="009904E3"/>
    <w:rsid w:val="00991AB6"/>
    <w:rsid w:val="00991FFF"/>
    <w:rsid w:val="00993A00"/>
    <w:rsid w:val="009949D2"/>
    <w:rsid w:val="00995A83"/>
    <w:rsid w:val="00996D96"/>
    <w:rsid w:val="009A1BC8"/>
    <w:rsid w:val="009A2728"/>
    <w:rsid w:val="009A382F"/>
    <w:rsid w:val="009A4BAC"/>
    <w:rsid w:val="009A7761"/>
    <w:rsid w:val="009B114E"/>
    <w:rsid w:val="009B17E3"/>
    <w:rsid w:val="009B2A9C"/>
    <w:rsid w:val="009B5433"/>
    <w:rsid w:val="009B7E56"/>
    <w:rsid w:val="009C3BE0"/>
    <w:rsid w:val="009C4B84"/>
    <w:rsid w:val="009C5201"/>
    <w:rsid w:val="009C62DE"/>
    <w:rsid w:val="009C6CB2"/>
    <w:rsid w:val="009C7DE4"/>
    <w:rsid w:val="009D01BE"/>
    <w:rsid w:val="009D01EB"/>
    <w:rsid w:val="009D0E49"/>
    <w:rsid w:val="009D1472"/>
    <w:rsid w:val="009D3EDE"/>
    <w:rsid w:val="009D5295"/>
    <w:rsid w:val="009D563A"/>
    <w:rsid w:val="009D62D9"/>
    <w:rsid w:val="009D638B"/>
    <w:rsid w:val="009E3EC8"/>
    <w:rsid w:val="009E4F03"/>
    <w:rsid w:val="009E5EAB"/>
    <w:rsid w:val="009E7622"/>
    <w:rsid w:val="009F07E8"/>
    <w:rsid w:val="009F0882"/>
    <w:rsid w:val="009F37B7"/>
    <w:rsid w:val="009F485C"/>
    <w:rsid w:val="009F5729"/>
    <w:rsid w:val="009F7965"/>
    <w:rsid w:val="00A007BE"/>
    <w:rsid w:val="00A04042"/>
    <w:rsid w:val="00A04FF1"/>
    <w:rsid w:val="00A05452"/>
    <w:rsid w:val="00A05BB3"/>
    <w:rsid w:val="00A06627"/>
    <w:rsid w:val="00A07871"/>
    <w:rsid w:val="00A10F02"/>
    <w:rsid w:val="00A11B56"/>
    <w:rsid w:val="00A11EEC"/>
    <w:rsid w:val="00A127E0"/>
    <w:rsid w:val="00A139E4"/>
    <w:rsid w:val="00A157D3"/>
    <w:rsid w:val="00A164B4"/>
    <w:rsid w:val="00A16E57"/>
    <w:rsid w:val="00A17501"/>
    <w:rsid w:val="00A20327"/>
    <w:rsid w:val="00A22575"/>
    <w:rsid w:val="00A24E18"/>
    <w:rsid w:val="00A25B58"/>
    <w:rsid w:val="00A26561"/>
    <w:rsid w:val="00A26956"/>
    <w:rsid w:val="00A27486"/>
    <w:rsid w:val="00A33B4F"/>
    <w:rsid w:val="00A35503"/>
    <w:rsid w:val="00A360C4"/>
    <w:rsid w:val="00A37AF6"/>
    <w:rsid w:val="00A43621"/>
    <w:rsid w:val="00A45490"/>
    <w:rsid w:val="00A45EE6"/>
    <w:rsid w:val="00A50766"/>
    <w:rsid w:val="00A50DF3"/>
    <w:rsid w:val="00A51B05"/>
    <w:rsid w:val="00A53724"/>
    <w:rsid w:val="00A55734"/>
    <w:rsid w:val="00A55AC7"/>
    <w:rsid w:val="00A56066"/>
    <w:rsid w:val="00A57CB1"/>
    <w:rsid w:val="00A622B9"/>
    <w:rsid w:val="00A656BD"/>
    <w:rsid w:val="00A6615E"/>
    <w:rsid w:val="00A70279"/>
    <w:rsid w:val="00A7100E"/>
    <w:rsid w:val="00A71770"/>
    <w:rsid w:val="00A724FF"/>
    <w:rsid w:val="00A72651"/>
    <w:rsid w:val="00A73129"/>
    <w:rsid w:val="00A76E0A"/>
    <w:rsid w:val="00A82346"/>
    <w:rsid w:val="00A82FF7"/>
    <w:rsid w:val="00A84892"/>
    <w:rsid w:val="00A87068"/>
    <w:rsid w:val="00A873D4"/>
    <w:rsid w:val="00A87986"/>
    <w:rsid w:val="00A92BA1"/>
    <w:rsid w:val="00A93166"/>
    <w:rsid w:val="00A934FB"/>
    <w:rsid w:val="00A937E0"/>
    <w:rsid w:val="00A97190"/>
    <w:rsid w:val="00AA007A"/>
    <w:rsid w:val="00AA2F3A"/>
    <w:rsid w:val="00AA7400"/>
    <w:rsid w:val="00AB01D5"/>
    <w:rsid w:val="00AB0489"/>
    <w:rsid w:val="00AB0BF2"/>
    <w:rsid w:val="00AB3498"/>
    <w:rsid w:val="00AB378D"/>
    <w:rsid w:val="00AB5D2D"/>
    <w:rsid w:val="00AB798E"/>
    <w:rsid w:val="00AC12BC"/>
    <w:rsid w:val="00AC238F"/>
    <w:rsid w:val="00AC43BF"/>
    <w:rsid w:val="00AC4B97"/>
    <w:rsid w:val="00AC6664"/>
    <w:rsid w:val="00AC6BC6"/>
    <w:rsid w:val="00AC6D2C"/>
    <w:rsid w:val="00AC7B19"/>
    <w:rsid w:val="00AD557D"/>
    <w:rsid w:val="00AE616C"/>
    <w:rsid w:val="00AE65E2"/>
    <w:rsid w:val="00AE75AC"/>
    <w:rsid w:val="00AF16A3"/>
    <w:rsid w:val="00AF3C29"/>
    <w:rsid w:val="00AF3EF6"/>
    <w:rsid w:val="00AF4C35"/>
    <w:rsid w:val="00AF59C1"/>
    <w:rsid w:val="00AF68C5"/>
    <w:rsid w:val="00AF739B"/>
    <w:rsid w:val="00AF7832"/>
    <w:rsid w:val="00B01861"/>
    <w:rsid w:val="00B02D1D"/>
    <w:rsid w:val="00B058E7"/>
    <w:rsid w:val="00B071BD"/>
    <w:rsid w:val="00B10216"/>
    <w:rsid w:val="00B10A57"/>
    <w:rsid w:val="00B1264D"/>
    <w:rsid w:val="00B12929"/>
    <w:rsid w:val="00B13F2B"/>
    <w:rsid w:val="00B15449"/>
    <w:rsid w:val="00B15E3C"/>
    <w:rsid w:val="00B17BD2"/>
    <w:rsid w:val="00B17D45"/>
    <w:rsid w:val="00B27749"/>
    <w:rsid w:val="00B27B3F"/>
    <w:rsid w:val="00B316D6"/>
    <w:rsid w:val="00B358A6"/>
    <w:rsid w:val="00B36090"/>
    <w:rsid w:val="00B40D0A"/>
    <w:rsid w:val="00B40D25"/>
    <w:rsid w:val="00B42978"/>
    <w:rsid w:val="00B42C97"/>
    <w:rsid w:val="00B45E44"/>
    <w:rsid w:val="00B4696C"/>
    <w:rsid w:val="00B52B19"/>
    <w:rsid w:val="00B5331F"/>
    <w:rsid w:val="00B57EFB"/>
    <w:rsid w:val="00B64F4B"/>
    <w:rsid w:val="00B652FD"/>
    <w:rsid w:val="00B6596B"/>
    <w:rsid w:val="00B71184"/>
    <w:rsid w:val="00B722B7"/>
    <w:rsid w:val="00B73397"/>
    <w:rsid w:val="00B7542F"/>
    <w:rsid w:val="00B755A2"/>
    <w:rsid w:val="00B8085B"/>
    <w:rsid w:val="00B80AD9"/>
    <w:rsid w:val="00B8158F"/>
    <w:rsid w:val="00B82011"/>
    <w:rsid w:val="00B8368A"/>
    <w:rsid w:val="00B8374D"/>
    <w:rsid w:val="00B84287"/>
    <w:rsid w:val="00B84FB8"/>
    <w:rsid w:val="00B85D93"/>
    <w:rsid w:val="00B86B7C"/>
    <w:rsid w:val="00B87B51"/>
    <w:rsid w:val="00B87E76"/>
    <w:rsid w:val="00B90B6A"/>
    <w:rsid w:val="00B92DA5"/>
    <w:rsid w:val="00B93086"/>
    <w:rsid w:val="00B94FAB"/>
    <w:rsid w:val="00B95C2B"/>
    <w:rsid w:val="00B96512"/>
    <w:rsid w:val="00B96779"/>
    <w:rsid w:val="00BA19ED"/>
    <w:rsid w:val="00BA1A16"/>
    <w:rsid w:val="00BA2F5E"/>
    <w:rsid w:val="00BA3B1D"/>
    <w:rsid w:val="00BA4B8D"/>
    <w:rsid w:val="00BA69F1"/>
    <w:rsid w:val="00BA7E18"/>
    <w:rsid w:val="00BB25CB"/>
    <w:rsid w:val="00BB59CB"/>
    <w:rsid w:val="00BB60F6"/>
    <w:rsid w:val="00BC0747"/>
    <w:rsid w:val="00BC0A58"/>
    <w:rsid w:val="00BC0F7D"/>
    <w:rsid w:val="00BC3EC3"/>
    <w:rsid w:val="00BC59F9"/>
    <w:rsid w:val="00BC6078"/>
    <w:rsid w:val="00BD05FE"/>
    <w:rsid w:val="00BD4125"/>
    <w:rsid w:val="00BD7D31"/>
    <w:rsid w:val="00BE3255"/>
    <w:rsid w:val="00BE32DE"/>
    <w:rsid w:val="00BE45CB"/>
    <w:rsid w:val="00BE6325"/>
    <w:rsid w:val="00BE704C"/>
    <w:rsid w:val="00BF06F1"/>
    <w:rsid w:val="00BF128E"/>
    <w:rsid w:val="00BF16EC"/>
    <w:rsid w:val="00BF1E2E"/>
    <w:rsid w:val="00C03D75"/>
    <w:rsid w:val="00C04195"/>
    <w:rsid w:val="00C0601D"/>
    <w:rsid w:val="00C074DD"/>
    <w:rsid w:val="00C100F9"/>
    <w:rsid w:val="00C11D0D"/>
    <w:rsid w:val="00C12C3F"/>
    <w:rsid w:val="00C14860"/>
    <w:rsid w:val="00C1496A"/>
    <w:rsid w:val="00C14C83"/>
    <w:rsid w:val="00C15782"/>
    <w:rsid w:val="00C1719E"/>
    <w:rsid w:val="00C20ABD"/>
    <w:rsid w:val="00C20C06"/>
    <w:rsid w:val="00C20C82"/>
    <w:rsid w:val="00C21B70"/>
    <w:rsid w:val="00C21C59"/>
    <w:rsid w:val="00C2214C"/>
    <w:rsid w:val="00C2298B"/>
    <w:rsid w:val="00C23D85"/>
    <w:rsid w:val="00C24211"/>
    <w:rsid w:val="00C25972"/>
    <w:rsid w:val="00C25D23"/>
    <w:rsid w:val="00C2700E"/>
    <w:rsid w:val="00C27C5A"/>
    <w:rsid w:val="00C30764"/>
    <w:rsid w:val="00C31DE9"/>
    <w:rsid w:val="00C33079"/>
    <w:rsid w:val="00C35D49"/>
    <w:rsid w:val="00C373B4"/>
    <w:rsid w:val="00C374F4"/>
    <w:rsid w:val="00C37BA8"/>
    <w:rsid w:val="00C408AB"/>
    <w:rsid w:val="00C41426"/>
    <w:rsid w:val="00C42AC1"/>
    <w:rsid w:val="00C42AC5"/>
    <w:rsid w:val="00C437C4"/>
    <w:rsid w:val="00C45231"/>
    <w:rsid w:val="00C45B95"/>
    <w:rsid w:val="00C46AA2"/>
    <w:rsid w:val="00C46CD7"/>
    <w:rsid w:val="00C5060C"/>
    <w:rsid w:val="00C51C4E"/>
    <w:rsid w:val="00C52631"/>
    <w:rsid w:val="00C550CE"/>
    <w:rsid w:val="00C560E8"/>
    <w:rsid w:val="00C60099"/>
    <w:rsid w:val="00C60C3E"/>
    <w:rsid w:val="00C61FE0"/>
    <w:rsid w:val="00C64FFC"/>
    <w:rsid w:val="00C65DFC"/>
    <w:rsid w:val="00C66C7E"/>
    <w:rsid w:val="00C6753F"/>
    <w:rsid w:val="00C6758E"/>
    <w:rsid w:val="00C70BCE"/>
    <w:rsid w:val="00C70FAD"/>
    <w:rsid w:val="00C722B8"/>
    <w:rsid w:val="00C72833"/>
    <w:rsid w:val="00C80D92"/>
    <w:rsid w:val="00C80F1D"/>
    <w:rsid w:val="00C827E2"/>
    <w:rsid w:val="00C83AD1"/>
    <w:rsid w:val="00C8581B"/>
    <w:rsid w:val="00C85B31"/>
    <w:rsid w:val="00C93705"/>
    <w:rsid w:val="00C93F40"/>
    <w:rsid w:val="00CA3D0C"/>
    <w:rsid w:val="00CA4CE0"/>
    <w:rsid w:val="00CA5380"/>
    <w:rsid w:val="00CA769A"/>
    <w:rsid w:val="00CA7D2A"/>
    <w:rsid w:val="00CB0C54"/>
    <w:rsid w:val="00CB1F75"/>
    <w:rsid w:val="00CB38ED"/>
    <w:rsid w:val="00CB3D3A"/>
    <w:rsid w:val="00CB5A1A"/>
    <w:rsid w:val="00CB75E0"/>
    <w:rsid w:val="00CC03CC"/>
    <w:rsid w:val="00CC073A"/>
    <w:rsid w:val="00CC40DF"/>
    <w:rsid w:val="00CC6C66"/>
    <w:rsid w:val="00CC6D55"/>
    <w:rsid w:val="00CC6F3F"/>
    <w:rsid w:val="00CC78EF"/>
    <w:rsid w:val="00CD0118"/>
    <w:rsid w:val="00CD1250"/>
    <w:rsid w:val="00CD261B"/>
    <w:rsid w:val="00CD5ADC"/>
    <w:rsid w:val="00CD5EF9"/>
    <w:rsid w:val="00CD65E4"/>
    <w:rsid w:val="00CE0703"/>
    <w:rsid w:val="00CE39B1"/>
    <w:rsid w:val="00CE4E16"/>
    <w:rsid w:val="00CE6C90"/>
    <w:rsid w:val="00CE7A0B"/>
    <w:rsid w:val="00CF1DB1"/>
    <w:rsid w:val="00CF2787"/>
    <w:rsid w:val="00CF2DD0"/>
    <w:rsid w:val="00CF2EFC"/>
    <w:rsid w:val="00CF439F"/>
    <w:rsid w:val="00D02A6F"/>
    <w:rsid w:val="00D02EF3"/>
    <w:rsid w:val="00D03C04"/>
    <w:rsid w:val="00D03C91"/>
    <w:rsid w:val="00D04CE1"/>
    <w:rsid w:val="00D05052"/>
    <w:rsid w:val="00D05E07"/>
    <w:rsid w:val="00D13F1E"/>
    <w:rsid w:val="00D14279"/>
    <w:rsid w:val="00D149BB"/>
    <w:rsid w:val="00D15629"/>
    <w:rsid w:val="00D16722"/>
    <w:rsid w:val="00D22076"/>
    <w:rsid w:val="00D2592D"/>
    <w:rsid w:val="00D2655B"/>
    <w:rsid w:val="00D26EE0"/>
    <w:rsid w:val="00D26F5A"/>
    <w:rsid w:val="00D30684"/>
    <w:rsid w:val="00D30B6C"/>
    <w:rsid w:val="00D31383"/>
    <w:rsid w:val="00D372D5"/>
    <w:rsid w:val="00D40A40"/>
    <w:rsid w:val="00D449BB"/>
    <w:rsid w:val="00D46BB9"/>
    <w:rsid w:val="00D50450"/>
    <w:rsid w:val="00D50A39"/>
    <w:rsid w:val="00D50D1A"/>
    <w:rsid w:val="00D52E55"/>
    <w:rsid w:val="00D53ECB"/>
    <w:rsid w:val="00D5483C"/>
    <w:rsid w:val="00D55C6C"/>
    <w:rsid w:val="00D568C0"/>
    <w:rsid w:val="00D5694C"/>
    <w:rsid w:val="00D57972"/>
    <w:rsid w:val="00D57B0E"/>
    <w:rsid w:val="00D6040A"/>
    <w:rsid w:val="00D610DB"/>
    <w:rsid w:val="00D61F8C"/>
    <w:rsid w:val="00D63052"/>
    <w:rsid w:val="00D635EE"/>
    <w:rsid w:val="00D64265"/>
    <w:rsid w:val="00D66742"/>
    <w:rsid w:val="00D66983"/>
    <w:rsid w:val="00D675A9"/>
    <w:rsid w:val="00D67CF5"/>
    <w:rsid w:val="00D71888"/>
    <w:rsid w:val="00D72296"/>
    <w:rsid w:val="00D723DA"/>
    <w:rsid w:val="00D72D5A"/>
    <w:rsid w:val="00D738D6"/>
    <w:rsid w:val="00D755EB"/>
    <w:rsid w:val="00D76048"/>
    <w:rsid w:val="00D775CB"/>
    <w:rsid w:val="00D77C67"/>
    <w:rsid w:val="00D829DE"/>
    <w:rsid w:val="00D86F7B"/>
    <w:rsid w:val="00D87E00"/>
    <w:rsid w:val="00D9134D"/>
    <w:rsid w:val="00D91684"/>
    <w:rsid w:val="00D91F57"/>
    <w:rsid w:val="00D92108"/>
    <w:rsid w:val="00D956AF"/>
    <w:rsid w:val="00D977F4"/>
    <w:rsid w:val="00D97D44"/>
    <w:rsid w:val="00DA0DC1"/>
    <w:rsid w:val="00DA1CCA"/>
    <w:rsid w:val="00DA3CD3"/>
    <w:rsid w:val="00DA3E88"/>
    <w:rsid w:val="00DA5282"/>
    <w:rsid w:val="00DA6F24"/>
    <w:rsid w:val="00DA76F9"/>
    <w:rsid w:val="00DA7A03"/>
    <w:rsid w:val="00DB1818"/>
    <w:rsid w:val="00DB1829"/>
    <w:rsid w:val="00DB2396"/>
    <w:rsid w:val="00DB5938"/>
    <w:rsid w:val="00DC309B"/>
    <w:rsid w:val="00DC4DA2"/>
    <w:rsid w:val="00DD13F6"/>
    <w:rsid w:val="00DD4C17"/>
    <w:rsid w:val="00DD564F"/>
    <w:rsid w:val="00DD5971"/>
    <w:rsid w:val="00DD6EB2"/>
    <w:rsid w:val="00DD707B"/>
    <w:rsid w:val="00DD74A5"/>
    <w:rsid w:val="00DD7682"/>
    <w:rsid w:val="00DD7B6C"/>
    <w:rsid w:val="00DE34D4"/>
    <w:rsid w:val="00DE56DF"/>
    <w:rsid w:val="00DE6196"/>
    <w:rsid w:val="00DE6CCA"/>
    <w:rsid w:val="00DE78C8"/>
    <w:rsid w:val="00DF0333"/>
    <w:rsid w:val="00DF0D89"/>
    <w:rsid w:val="00DF1F79"/>
    <w:rsid w:val="00DF2B1F"/>
    <w:rsid w:val="00DF3727"/>
    <w:rsid w:val="00DF6207"/>
    <w:rsid w:val="00DF62CD"/>
    <w:rsid w:val="00DF6384"/>
    <w:rsid w:val="00E01A74"/>
    <w:rsid w:val="00E02D2A"/>
    <w:rsid w:val="00E03EF5"/>
    <w:rsid w:val="00E05405"/>
    <w:rsid w:val="00E0731A"/>
    <w:rsid w:val="00E1046B"/>
    <w:rsid w:val="00E12366"/>
    <w:rsid w:val="00E14B70"/>
    <w:rsid w:val="00E15760"/>
    <w:rsid w:val="00E16509"/>
    <w:rsid w:val="00E16FE7"/>
    <w:rsid w:val="00E209EA"/>
    <w:rsid w:val="00E23D95"/>
    <w:rsid w:val="00E24769"/>
    <w:rsid w:val="00E25AD7"/>
    <w:rsid w:val="00E25BA2"/>
    <w:rsid w:val="00E30479"/>
    <w:rsid w:val="00E334F7"/>
    <w:rsid w:val="00E35671"/>
    <w:rsid w:val="00E36874"/>
    <w:rsid w:val="00E423D9"/>
    <w:rsid w:val="00E430BF"/>
    <w:rsid w:val="00E44582"/>
    <w:rsid w:val="00E45F29"/>
    <w:rsid w:val="00E46B98"/>
    <w:rsid w:val="00E46C8B"/>
    <w:rsid w:val="00E46D73"/>
    <w:rsid w:val="00E509E6"/>
    <w:rsid w:val="00E54B7B"/>
    <w:rsid w:val="00E56679"/>
    <w:rsid w:val="00E5765C"/>
    <w:rsid w:val="00E612ED"/>
    <w:rsid w:val="00E62305"/>
    <w:rsid w:val="00E63198"/>
    <w:rsid w:val="00E644D7"/>
    <w:rsid w:val="00E66488"/>
    <w:rsid w:val="00E666E7"/>
    <w:rsid w:val="00E67E59"/>
    <w:rsid w:val="00E70207"/>
    <w:rsid w:val="00E70717"/>
    <w:rsid w:val="00E77066"/>
    <w:rsid w:val="00E77645"/>
    <w:rsid w:val="00E7776C"/>
    <w:rsid w:val="00E77FC7"/>
    <w:rsid w:val="00E820EE"/>
    <w:rsid w:val="00E83BD8"/>
    <w:rsid w:val="00E853A9"/>
    <w:rsid w:val="00E85CCC"/>
    <w:rsid w:val="00E91286"/>
    <w:rsid w:val="00E92197"/>
    <w:rsid w:val="00E925C0"/>
    <w:rsid w:val="00E94EE4"/>
    <w:rsid w:val="00E953DE"/>
    <w:rsid w:val="00EA0D09"/>
    <w:rsid w:val="00EA15B0"/>
    <w:rsid w:val="00EA1871"/>
    <w:rsid w:val="00EA5EA7"/>
    <w:rsid w:val="00EA7996"/>
    <w:rsid w:val="00EB269B"/>
    <w:rsid w:val="00EB387E"/>
    <w:rsid w:val="00EB3907"/>
    <w:rsid w:val="00EB3E30"/>
    <w:rsid w:val="00EB5BE9"/>
    <w:rsid w:val="00EB6D5C"/>
    <w:rsid w:val="00EB7487"/>
    <w:rsid w:val="00EB7B63"/>
    <w:rsid w:val="00EC0CAB"/>
    <w:rsid w:val="00EC4A25"/>
    <w:rsid w:val="00EC6D9E"/>
    <w:rsid w:val="00ED117B"/>
    <w:rsid w:val="00ED145A"/>
    <w:rsid w:val="00ED3F9B"/>
    <w:rsid w:val="00ED495F"/>
    <w:rsid w:val="00ED58A3"/>
    <w:rsid w:val="00ED5D5F"/>
    <w:rsid w:val="00ED6F2F"/>
    <w:rsid w:val="00EE4AE8"/>
    <w:rsid w:val="00EE68E3"/>
    <w:rsid w:val="00EE6F73"/>
    <w:rsid w:val="00EE7722"/>
    <w:rsid w:val="00EF0E5E"/>
    <w:rsid w:val="00EF1C7D"/>
    <w:rsid w:val="00EF350B"/>
    <w:rsid w:val="00EF3651"/>
    <w:rsid w:val="00EF575C"/>
    <w:rsid w:val="00EF6ED4"/>
    <w:rsid w:val="00F025A2"/>
    <w:rsid w:val="00F04712"/>
    <w:rsid w:val="00F05814"/>
    <w:rsid w:val="00F10D63"/>
    <w:rsid w:val="00F118C6"/>
    <w:rsid w:val="00F12646"/>
    <w:rsid w:val="00F13360"/>
    <w:rsid w:val="00F14DDC"/>
    <w:rsid w:val="00F160CC"/>
    <w:rsid w:val="00F20C9E"/>
    <w:rsid w:val="00F21CE2"/>
    <w:rsid w:val="00F21FD7"/>
    <w:rsid w:val="00F22582"/>
    <w:rsid w:val="00F22EC7"/>
    <w:rsid w:val="00F230AA"/>
    <w:rsid w:val="00F26ED2"/>
    <w:rsid w:val="00F27EB5"/>
    <w:rsid w:val="00F325C8"/>
    <w:rsid w:val="00F329A5"/>
    <w:rsid w:val="00F35E6A"/>
    <w:rsid w:val="00F368B5"/>
    <w:rsid w:val="00F40E70"/>
    <w:rsid w:val="00F43F63"/>
    <w:rsid w:val="00F44E0E"/>
    <w:rsid w:val="00F44EDA"/>
    <w:rsid w:val="00F45879"/>
    <w:rsid w:val="00F45D17"/>
    <w:rsid w:val="00F463A2"/>
    <w:rsid w:val="00F5238C"/>
    <w:rsid w:val="00F54B39"/>
    <w:rsid w:val="00F55A80"/>
    <w:rsid w:val="00F5764D"/>
    <w:rsid w:val="00F60156"/>
    <w:rsid w:val="00F653B8"/>
    <w:rsid w:val="00F65DC9"/>
    <w:rsid w:val="00F66F2C"/>
    <w:rsid w:val="00F70AA6"/>
    <w:rsid w:val="00F75DA4"/>
    <w:rsid w:val="00F77F73"/>
    <w:rsid w:val="00F80BAF"/>
    <w:rsid w:val="00F8175B"/>
    <w:rsid w:val="00F82D53"/>
    <w:rsid w:val="00F83894"/>
    <w:rsid w:val="00F86652"/>
    <w:rsid w:val="00F9008D"/>
    <w:rsid w:val="00F9030F"/>
    <w:rsid w:val="00F90DA5"/>
    <w:rsid w:val="00F9183C"/>
    <w:rsid w:val="00F92F2D"/>
    <w:rsid w:val="00F9740C"/>
    <w:rsid w:val="00FA04EA"/>
    <w:rsid w:val="00FA0896"/>
    <w:rsid w:val="00FA1266"/>
    <w:rsid w:val="00FA1B11"/>
    <w:rsid w:val="00FA4234"/>
    <w:rsid w:val="00FA4501"/>
    <w:rsid w:val="00FA483F"/>
    <w:rsid w:val="00FA5E6D"/>
    <w:rsid w:val="00FA5FFC"/>
    <w:rsid w:val="00FA70A0"/>
    <w:rsid w:val="00FA73C2"/>
    <w:rsid w:val="00FA7D7C"/>
    <w:rsid w:val="00FB0E7F"/>
    <w:rsid w:val="00FB3951"/>
    <w:rsid w:val="00FB4734"/>
    <w:rsid w:val="00FB4960"/>
    <w:rsid w:val="00FB6EFB"/>
    <w:rsid w:val="00FC1192"/>
    <w:rsid w:val="00FC15FD"/>
    <w:rsid w:val="00FC3AF7"/>
    <w:rsid w:val="00FC41C2"/>
    <w:rsid w:val="00FC4A84"/>
    <w:rsid w:val="00FC58B0"/>
    <w:rsid w:val="00FD136B"/>
    <w:rsid w:val="00FD38C8"/>
    <w:rsid w:val="00FD4252"/>
    <w:rsid w:val="00FD57E2"/>
    <w:rsid w:val="00FD5856"/>
    <w:rsid w:val="00FD58BE"/>
    <w:rsid w:val="00FD6FAB"/>
    <w:rsid w:val="00FD7AC5"/>
    <w:rsid w:val="00FE0E1E"/>
    <w:rsid w:val="00FE0EF2"/>
    <w:rsid w:val="00FE1B43"/>
    <w:rsid w:val="00FE1EC0"/>
    <w:rsid w:val="00FE2C33"/>
    <w:rsid w:val="00FE3DA2"/>
    <w:rsid w:val="00FE4D31"/>
    <w:rsid w:val="00FE5D5B"/>
    <w:rsid w:val="00FE7F7A"/>
    <w:rsid w:val="00FF43A8"/>
    <w:rsid w:val="00FF75CC"/>
    <w:rsid w:val="00FF7CB4"/>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AE6EBBF"/>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63413"/>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163413"/>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163413"/>
    <w:pPr>
      <w:pBdr>
        <w:top w:val="none" w:sz="0" w:space="0" w:color="auto"/>
      </w:pBdr>
      <w:spacing w:before="180"/>
      <w:outlineLvl w:val="1"/>
    </w:pPr>
    <w:rPr>
      <w:sz w:val="32"/>
    </w:rPr>
  </w:style>
  <w:style w:type="paragraph" w:styleId="Heading3">
    <w:name w:val="heading 3"/>
    <w:basedOn w:val="Heading2"/>
    <w:next w:val="Normal"/>
    <w:link w:val="Heading3Char"/>
    <w:qFormat/>
    <w:rsid w:val="00163413"/>
    <w:pPr>
      <w:spacing w:before="120"/>
      <w:outlineLvl w:val="2"/>
    </w:pPr>
    <w:rPr>
      <w:sz w:val="28"/>
    </w:rPr>
  </w:style>
  <w:style w:type="paragraph" w:styleId="Heading4">
    <w:name w:val="heading 4"/>
    <w:basedOn w:val="Heading3"/>
    <w:next w:val="Normal"/>
    <w:link w:val="Heading4Char"/>
    <w:qFormat/>
    <w:rsid w:val="00163413"/>
    <w:pPr>
      <w:ind w:left="1418" w:hanging="1418"/>
      <w:outlineLvl w:val="3"/>
    </w:pPr>
    <w:rPr>
      <w:sz w:val="24"/>
    </w:rPr>
  </w:style>
  <w:style w:type="paragraph" w:styleId="Heading5">
    <w:name w:val="heading 5"/>
    <w:basedOn w:val="Heading4"/>
    <w:next w:val="Normal"/>
    <w:link w:val="Heading5Char"/>
    <w:qFormat/>
    <w:rsid w:val="00163413"/>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rsid w:val="00163413"/>
    <w:pPr>
      <w:ind w:left="0" w:firstLine="0"/>
      <w:outlineLvl w:val="7"/>
    </w:pPr>
  </w:style>
  <w:style w:type="paragraph" w:styleId="Heading9">
    <w:name w:val="heading 9"/>
    <w:basedOn w:val="Heading8"/>
    <w:next w:val="Normal"/>
    <w:qFormat/>
    <w:rsid w:val="00163413"/>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163413"/>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rsid w:val="00163413"/>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rsid w:val="00163413"/>
    <w:pPr>
      <w:keepNext/>
      <w:spacing w:after="0"/>
    </w:pPr>
    <w:rPr>
      <w:rFonts w:ascii="Arial" w:hAnsi="Arial"/>
      <w:sz w:val="18"/>
    </w:rPr>
  </w:style>
  <w:style w:type="paragraph" w:customStyle="1" w:styleId="NO">
    <w:name w:val="NO"/>
    <w:basedOn w:val="Normal"/>
    <w:link w:val="NOZchn"/>
    <w:qFormat/>
    <w:rsid w:val="00163413"/>
    <w:pPr>
      <w:keepLines/>
      <w:ind w:left="1135" w:hanging="851"/>
    </w:pPr>
  </w:style>
  <w:style w:type="paragraph" w:customStyle="1" w:styleId="PL">
    <w:name w:val="PL"/>
    <w:link w:val="PLChar"/>
    <w:qFormat/>
    <w:rsid w:val="0016341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rsid w:val="00163413"/>
    <w:pPr>
      <w:jc w:val="right"/>
    </w:pPr>
  </w:style>
  <w:style w:type="paragraph" w:customStyle="1" w:styleId="TAL">
    <w:name w:val="TAL"/>
    <w:basedOn w:val="Normal"/>
    <w:link w:val="TALChar"/>
    <w:qFormat/>
    <w:rsid w:val="00163413"/>
    <w:pPr>
      <w:keepNext/>
      <w:keepLines/>
      <w:spacing w:after="0"/>
    </w:pPr>
    <w:rPr>
      <w:rFonts w:ascii="Arial" w:hAnsi="Arial"/>
      <w:sz w:val="18"/>
    </w:rPr>
  </w:style>
  <w:style w:type="paragraph" w:customStyle="1" w:styleId="TAH">
    <w:name w:val="TAH"/>
    <w:basedOn w:val="TAC"/>
    <w:link w:val="TAHChar"/>
    <w:qFormat/>
    <w:rsid w:val="00163413"/>
    <w:rPr>
      <w:b/>
    </w:rPr>
  </w:style>
  <w:style w:type="paragraph" w:customStyle="1" w:styleId="TAC">
    <w:name w:val="TAC"/>
    <w:basedOn w:val="TAL"/>
    <w:link w:val="TACChar"/>
    <w:qFormat/>
    <w:rsid w:val="00163413"/>
    <w:pPr>
      <w:jc w:val="center"/>
    </w:pPr>
  </w:style>
  <w:style w:type="paragraph" w:customStyle="1" w:styleId="LD">
    <w:name w:val="LD"/>
    <w:rsid w:val="00163413"/>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EX">
    <w:name w:val="EX"/>
    <w:basedOn w:val="Normal"/>
    <w:link w:val="EXCar"/>
    <w:rsid w:val="00163413"/>
    <w:pPr>
      <w:keepLines/>
      <w:ind w:left="1702" w:hanging="1418"/>
    </w:pPr>
  </w:style>
  <w:style w:type="paragraph" w:customStyle="1" w:styleId="FP">
    <w:name w:val="FP"/>
    <w:basedOn w:val="Normal"/>
    <w:rsid w:val="00163413"/>
    <w:pPr>
      <w:spacing w:after="0"/>
    </w:pPr>
  </w:style>
  <w:style w:type="paragraph" w:customStyle="1" w:styleId="NW">
    <w:name w:val="NW"/>
    <w:basedOn w:val="NO"/>
    <w:rsid w:val="00163413"/>
    <w:pPr>
      <w:spacing w:after="0"/>
    </w:pPr>
  </w:style>
  <w:style w:type="paragraph" w:customStyle="1" w:styleId="EW">
    <w:name w:val="EW"/>
    <w:basedOn w:val="EX"/>
    <w:rsid w:val="00163413"/>
    <w:pPr>
      <w:spacing w:after="0"/>
    </w:pPr>
  </w:style>
  <w:style w:type="paragraph" w:customStyle="1" w:styleId="B1">
    <w:name w:val="B1"/>
    <w:basedOn w:val="List"/>
    <w:link w:val="B1Char"/>
    <w:qFormat/>
    <w:rsid w:val="00163413"/>
    <w:pPr>
      <w:ind w:left="568" w:hanging="284"/>
      <w:contextualSpacing w:val="0"/>
    </w:pPr>
    <w:rPr>
      <w:rFonts w:eastAsia="Times New Roman"/>
      <w:lang w:eastAsia="en-GB"/>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
    <w:qFormat/>
    <w:rsid w:val="00163413"/>
    <w:rPr>
      <w:color w:val="FF0000"/>
    </w:rPr>
  </w:style>
  <w:style w:type="paragraph" w:customStyle="1" w:styleId="TH">
    <w:name w:val="TH"/>
    <w:basedOn w:val="Normal"/>
    <w:link w:val="THChar"/>
    <w:qFormat/>
    <w:rsid w:val="00163413"/>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rsid w:val="00163413"/>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rsid w:val="00163413"/>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List2"/>
    <w:link w:val="B2Char"/>
    <w:qFormat/>
    <w:rsid w:val="00163413"/>
    <w:pPr>
      <w:ind w:left="851" w:hanging="284"/>
      <w:contextualSpacing w:val="0"/>
    </w:pPr>
    <w:rPr>
      <w:rFonts w:eastAsia="Times New Roman"/>
      <w:lang w:eastAsia="en-GB"/>
    </w:rPr>
  </w:style>
  <w:style w:type="paragraph" w:customStyle="1" w:styleId="B3">
    <w:name w:val="B3"/>
    <w:basedOn w:val="List3"/>
    <w:link w:val="B3Car"/>
    <w:qFormat/>
    <w:rsid w:val="00163413"/>
    <w:rPr>
      <w:rFonts w:eastAsia="Times New Roman"/>
      <w:lang w:eastAsia="en-GB"/>
    </w:rPr>
  </w:style>
  <w:style w:type="paragraph" w:customStyle="1" w:styleId="B4">
    <w:name w:val="B4"/>
    <w:basedOn w:val="List4"/>
    <w:rsid w:val="00163413"/>
    <w:pPr>
      <w:ind w:left="1418" w:hanging="284"/>
      <w:contextualSpacing w:val="0"/>
    </w:pPr>
  </w:style>
  <w:style w:type="paragraph" w:customStyle="1" w:styleId="B5">
    <w:name w:val="B5"/>
    <w:basedOn w:val="List5"/>
    <w:rsid w:val="00163413"/>
    <w:pPr>
      <w:ind w:left="1702" w:hanging="284"/>
      <w:contextualSpacing w:val="0"/>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rFonts w:eastAsia="SimSun"/>
      <w:i/>
      <w:color w:val="0000FF"/>
      <w:lang w:eastAsia="en-US"/>
    </w:rPr>
  </w:style>
  <w:style w:type="paragraph" w:styleId="BalloonText">
    <w:name w:val="Balloon Text"/>
    <w:basedOn w:val="Normal"/>
    <w:link w:val="BalloonTextChar"/>
    <w:rsid w:val="004F0988"/>
    <w:rPr>
      <w:rFonts w:ascii="Segoe UI" w:eastAsia="SimSun" w:hAnsi="Segoe UI" w:cs="Segoe UI"/>
      <w:sz w:val="18"/>
      <w:szCs w:val="18"/>
      <w:lang w:eastAsia="en-US"/>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XCar">
    <w:name w:val="EX Car"/>
    <w:link w:val="EX"/>
    <w:qFormat/>
    <w:rsid w:val="00602AC0"/>
    <w:rPr>
      <w:rFonts w:eastAsia="Times New Roman"/>
    </w:rPr>
  </w:style>
  <w:style w:type="paragraph" w:customStyle="1" w:styleId="TempNote">
    <w:name w:val="TempNote"/>
    <w:basedOn w:val="Normal"/>
    <w:qFormat/>
    <w:rsid w:val="00602AC0"/>
    <w:rPr>
      <w:rFonts w:ascii="Arial" w:eastAsia="SimSun" w:hAnsi="Arial"/>
      <w:i/>
      <w:color w:val="0070C0"/>
      <w:lang w:eastAsia="en-US"/>
    </w:rPr>
  </w:style>
  <w:style w:type="paragraph" w:customStyle="1" w:styleId="TemplateH4">
    <w:name w:val="TemplateH4"/>
    <w:basedOn w:val="Normal"/>
    <w:qFormat/>
    <w:rsid w:val="00602AC0"/>
    <w:rPr>
      <w:rFonts w:ascii="Arial" w:eastAsia="SimSun" w:hAnsi="Arial" w:cs="Arial"/>
      <w:lang w:eastAsia="en-US"/>
    </w:rPr>
  </w:style>
  <w:style w:type="paragraph" w:styleId="ListParagraph">
    <w:name w:val="List Paragraph"/>
    <w:basedOn w:val="Normal"/>
    <w:uiPriority w:val="34"/>
    <w:qFormat/>
    <w:rsid w:val="00602AC0"/>
    <w:pPr>
      <w:ind w:left="720"/>
      <w:contextualSpacing/>
    </w:pPr>
    <w:rPr>
      <w:rFonts w:eastAsia="SimSun"/>
      <w:lang w:eastAsia="en-US"/>
    </w:rPr>
  </w:style>
  <w:style w:type="paragraph" w:customStyle="1" w:styleId="AltNormal">
    <w:name w:val="AltNormal"/>
    <w:basedOn w:val="Normal"/>
    <w:link w:val="AltNormalChar"/>
    <w:rsid w:val="00602AC0"/>
    <w:pPr>
      <w:spacing w:before="120"/>
    </w:pPr>
    <w:rPr>
      <w:rFonts w:ascii="Arial" w:eastAsia="SimSun" w:hAnsi="Arial"/>
      <w:lang w:eastAsia="en-US"/>
    </w:rPr>
  </w:style>
  <w:style w:type="character" w:customStyle="1" w:styleId="AltNormalChar">
    <w:name w:val="AltNormal Char"/>
    <w:link w:val="AltNormal"/>
    <w:rsid w:val="00602AC0"/>
    <w:rPr>
      <w:rFonts w:ascii="Arial" w:hAnsi="Arial"/>
      <w:lang w:eastAsia="en-US"/>
    </w:rPr>
  </w:style>
  <w:style w:type="paragraph" w:customStyle="1" w:styleId="TemplateH3">
    <w:name w:val="TemplateH3"/>
    <w:basedOn w:val="Normal"/>
    <w:qFormat/>
    <w:rsid w:val="00602AC0"/>
    <w:rPr>
      <w:rFonts w:ascii="Arial" w:eastAsia="SimSun" w:hAnsi="Arial" w:cs="Arial"/>
      <w:sz w:val="28"/>
      <w:szCs w:val="28"/>
      <w:lang w:eastAsia="en-US"/>
    </w:rPr>
  </w:style>
  <w:style w:type="paragraph" w:customStyle="1" w:styleId="TemplateH2">
    <w:name w:val="TemplateH2"/>
    <w:basedOn w:val="Normal"/>
    <w:qFormat/>
    <w:rsid w:val="00602AC0"/>
    <w:rPr>
      <w:rFonts w:ascii="Arial" w:eastAsia="SimSun" w:hAnsi="Arial" w:cs="Arial"/>
      <w:sz w:val="32"/>
      <w:szCs w:val="32"/>
      <w:lang w:eastAsia="en-US"/>
    </w:rPr>
  </w:style>
  <w:style w:type="character" w:customStyle="1" w:styleId="TALChar">
    <w:name w:val="TAL Char"/>
    <w:link w:val="TAL"/>
    <w:qFormat/>
    <w:locked/>
    <w:rsid w:val="00602AC0"/>
    <w:rPr>
      <w:rFonts w:ascii="Arial" w:eastAsia="Times New Roman" w:hAnsi="Arial"/>
      <w:sz w:val="18"/>
    </w:rPr>
  </w:style>
  <w:style w:type="character" w:customStyle="1" w:styleId="TAHChar">
    <w:name w:val="TAH Char"/>
    <w:link w:val="TAH"/>
    <w:qFormat/>
    <w:locked/>
    <w:rsid w:val="00602AC0"/>
    <w:rPr>
      <w:rFonts w:ascii="Arial" w:eastAsia="Times New Roman" w:hAnsi="Arial"/>
      <w:b/>
      <w:sz w:val="18"/>
    </w:rPr>
  </w:style>
  <w:style w:type="character" w:customStyle="1" w:styleId="THChar">
    <w:name w:val="TH Char"/>
    <w:link w:val="TH"/>
    <w:qFormat/>
    <w:locked/>
    <w:rsid w:val="00602AC0"/>
    <w:rPr>
      <w:rFonts w:ascii="Arial" w:eastAsia="Times New Roman" w:hAnsi="Arial"/>
      <w:b/>
    </w:rPr>
  </w:style>
  <w:style w:type="character" w:customStyle="1" w:styleId="TAHCar">
    <w:name w:val="TAH Car"/>
    <w:rsid w:val="00602AC0"/>
    <w:rPr>
      <w:rFonts w:ascii="Arial" w:hAnsi="Arial"/>
      <w:b/>
      <w:sz w:val="18"/>
      <w:lang w:val="en-GB" w:eastAsia="en-US"/>
    </w:rPr>
  </w:style>
  <w:style w:type="character" w:customStyle="1" w:styleId="Heading5Char">
    <w:name w:val="Heading 5 Char"/>
    <w:link w:val="Heading5"/>
    <w:rsid w:val="00602AC0"/>
    <w:rPr>
      <w:rFonts w:ascii="Arial" w:eastAsia="Times New Roman" w:hAnsi="Arial"/>
      <w:sz w:val="22"/>
    </w:rPr>
  </w:style>
  <w:style w:type="character" w:customStyle="1" w:styleId="Heading1Char">
    <w:name w:val="Heading 1 Char"/>
    <w:link w:val="Heading1"/>
    <w:rsid w:val="00602AC0"/>
    <w:rPr>
      <w:rFonts w:ascii="Arial" w:eastAsia="Times New Roman" w:hAnsi="Arial"/>
      <w:sz w:val="36"/>
    </w:rPr>
  </w:style>
  <w:style w:type="character" w:customStyle="1" w:styleId="Heading2Char">
    <w:name w:val="Heading 2 Char"/>
    <w:link w:val="Heading2"/>
    <w:rsid w:val="00602AC0"/>
    <w:rPr>
      <w:rFonts w:ascii="Arial" w:eastAsia="Times New Roman" w:hAnsi="Arial"/>
      <w:sz w:val="32"/>
    </w:rPr>
  </w:style>
  <w:style w:type="character" w:customStyle="1" w:styleId="Heading3Char">
    <w:name w:val="Heading 3 Char"/>
    <w:link w:val="Heading3"/>
    <w:rsid w:val="00602AC0"/>
    <w:rPr>
      <w:rFonts w:ascii="Arial" w:eastAsia="Times New Roman" w:hAnsi="Arial"/>
      <w:sz w:val="28"/>
    </w:rPr>
  </w:style>
  <w:style w:type="character" w:customStyle="1" w:styleId="Heading4Char">
    <w:name w:val="Heading 4 Char"/>
    <w:link w:val="Heading4"/>
    <w:rsid w:val="00602AC0"/>
    <w:rPr>
      <w:rFonts w:ascii="Arial" w:eastAsia="Times New Roman" w:hAnsi="Arial"/>
      <w:sz w:val="24"/>
    </w:rPr>
  </w:style>
  <w:style w:type="character" w:customStyle="1" w:styleId="Heading6Char">
    <w:name w:val="Heading 6 Char"/>
    <w:link w:val="Heading6"/>
    <w:rsid w:val="00602AC0"/>
    <w:rPr>
      <w:rFonts w:ascii="Arial" w:eastAsia="Times New Roman" w:hAnsi="Arial"/>
    </w:rPr>
  </w:style>
  <w:style w:type="character" w:customStyle="1" w:styleId="Heading7Char">
    <w:name w:val="Heading 7 Char"/>
    <w:link w:val="Heading7"/>
    <w:rsid w:val="00602AC0"/>
    <w:rPr>
      <w:rFonts w:ascii="Arial" w:eastAsia="Times New Roman" w:hAnsi="Arial"/>
    </w:rPr>
  </w:style>
  <w:style w:type="character" w:customStyle="1" w:styleId="Heading8Char">
    <w:name w:val="Heading 8 Char"/>
    <w:link w:val="Heading8"/>
    <w:rsid w:val="00602AC0"/>
    <w:rPr>
      <w:rFonts w:ascii="Arial" w:eastAsia="Times New Roman" w:hAnsi="Arial"/>
      <w:sz w:val="36"/>
    </w:rPr>
  </w:style>
  <w:style w:type="character" w:customStyle="1" w:styleId="B1Char">
    <w:name w:val="B1 Char"/>
    <w:link w:val="B1"/>
    <w:qFormat/>
    <w:locked/>
    <w:rsid w:val="00602AC0"/>
    <w:rPr>
      <w:rFonts w:eastAsia="Times New Roman"/>
    </w:rPr>
  </w:style>
  <w:style w:type="paragraph" w:styleId="List3">
    <w:name w:val="List 3"/>
    <w:basedOn w:val="List2"/>
    <w:rsid w:val="00602AC0"/>
    <w:pPr>
      <w:ind w:left="1135" w:hanging="284"/>
      <w:contextualSpacing w:val="0"/>
    </w:pPr>
  </w:style>
  <w:style w:type="paragraph" w:styleId="List2">
    <w:name w:val="List 2"/>
    <w:basedOn w:val="Normal"/>
    <w:rsid w:val="00602AC0"/>
    <w:pPr>
      <w:ind w:left="566" w:hanging="283"/>
      <w:contextualSpacing/>
    </w:pPr>
    <w:rPr>
      <w:rFonts w:eastAsia="SimSun"/>
      <w:lang w:eastAsia="en-US"/>
    </w:rPr>
  </w:style>
  <w:style w:type="character" w:customStyle="1" w:styleId="TFChar">
    <w:name w:val="TF Char"/>
    <w:link w:val="TF"/>
    <w:qFormat/>
    <w:rsid w:val="00602AC0"/>
    <w:rPr>
      <w:rFonts w:ascii="Arial" w:eastAsia="Times New Roman" w:hAnsi="Arial"/>
      <w:b/>
    </w:rPr>
  </w:style>
  <w:style w:type="character" w:customStyle="1" w:styleId="NOZchn">
    <w:name w:val="NO Zchn"/>
    <w:link w:val="NO"/>
    <w:qFormat/>
    <w:rsid w:val="00602AC0"/>
    <w:rPr>
      <w:rFonts w:eastAsia="Times New Roman"/>
    </w:rPr>
  </w:style>
  <w:style w:type="character" w:customStyle="1" w:styleId="EditorsNoteChar">
    <w:name w:val="Editor's Note Char"/>
    <w:aliases w:val="EN Char"/>
    <w:link w:val="EditorsNote"/>
    <w:qFormat/>
    <w:rsid w:val="00602AC0"/>
    <w:rPr>
      <w:rFonts w:eastAsia="Times New Roman"/>
      <w:color w:val="FF0000"/>
    </w:rPr>
  </w:style>
  <w:style w:type="paragraph" w:styleId="ListNumber">
    <w:name w:val="List Number"/>
    <w:basedOn w:val="Normal"/>
    <w:rsid w:val="00602AC0"/>
    <w:pPr>
      <w:numPr>
        <w:numId w:val="1"/>
      </w:numPr>
      <w:contextualSpacing/>
    </w:pPr>
    <w:rPr>
      <w:rFonts w:eastAsia="SimSun"/>
      <w:lang w:eastAsia="en-US"/>
    </w:rPr>
  </w:style>
  <w:style w:type="character" w:customStyle="1" w:styleId="TACChar">
    <w:name w:val="TAC Char"/>
    <w:link w:val="TAC"/>
    <w:qFormat/>
    <w:rsid w:val="00602AC0"/>
    <w:rPr>
      <w:rFonts w:ascii="Arial" w:eastAsia="Times New Roman" w:hAnsi="Arial"/>
      <w:sz w:val="18"/>
    </w:rPr>
  </w:style>
  <w:style w:type="paragraph" w:styleId="TOCHeading">
    <w:name w:val="TOC Heading"/>
    <w:basedOn w:val="Heading1"/>
    <w:next w:val="Normal"/>
    <w:uiPriority w:val="39"/>
    <w:unhideWhenUsed/>
    <w:qFormat/>
    <w:rsid w:val="00602AC0"/>
    <w:pPr>
      <w:pBdr>
        <w:top w:val="none" w:sz="0" w:space="0" w:color="auto"/>
      </w:pBdr>
      <w:spacing w:after="0" w:line="259" w:lineRule="auto"/>
      <w:ind w:left="0" w:firstLine="0"/>
      <w:outlineLvl w:val="9"/>
    </w:pPr>
    <w:rPr>
      <w:rFonts w:ascii="Calibri Light" w:eastAsia="DengXian Light" w:hAnsi="Calibri Light"/>
      <w:color w:val="2F5496"/>
      <w:sz w:val="32"/>
      <w:szCs w:val="32"/>
    </w:rPr>
  </w:style>
  <w:style w:type="paragraph" w:styleId="ListBullet">
    <w:name w:val="List Bullet"/>
    <w:basedOn w:val="List"/>
    <w:rsid w:val="00602AC0"/>
    <w:pPr>
      <w:ind w:left="568" w:hanging="284"/>
      <w:contextualSpacing w:val="0"/>
    </w:pPr>
  </w:style>
  <w:style w:type="paragraph" w:styleId="List">
    <w:name w:val="List"/>
    <w:basedOn w:val="Normal"/>
    <w:rsid w:val="00602AC0"/>
    <w:pPr>
      <w:ind w:left="360" w:hanging="360"/>
      <w:contextualSpacing/>
    </w:pPr>
    <w:rPr>
      <w:rFonts w:eastAsia="SimSun"/>
      <w:lang w:eastAsia="en-US"/>
    </w:rPr>
  </w:style>
  <w:style w:type="paragraph" w:styleId="Revision">
    <w:name w:val="Revision"/>
    <w:hidden/>
    <w:uiPriority w:val="99"/>
    <w:semiHidden/>
    <w:rsid w:val="00602AC0"/>
    <w:rPr>
      <w:lang w:eastAsia="en-US"/>
    </w:rPr>
  </w:style>
  <w:style w:type="character" w:customStyle="1" w:styleId="st">
    <w:name w:val="st"/>
    <w:rsid w:val="00602AC0"/>
  </w:style>
  <w:style w:type="character" w:customStyle="1" w:styleId="TANChar">
    <w:name w:val="TAN Char"/>
    <w:link w:val="TAN"/>
    <w:qFormat/>
    <w:locked/>
    <w:rsid w:val="00602AC0"/>
    <w:rPr>
      <w:rFonts w:ascii="Arial" w:eastAsia="Times New Roman" w:hAnsi="Arial"/>
      <w:sz w:val="18"/>
    </w:rPr>
  </w:style>
  <w:style w:type="character" w:customStyle="1" w:styleId="B2Char">
    <w:name w:val="B2 Char"/>
    <w:link w:val="B2"/>
    <w:qFormat/>
    <w:rsid w:val="00602AC0"/>
    <w:rPr>
      <w:rFonts w:eastAsia="Times New Roman"/>
    </w:rPr>
  </w:style>
  <w:style w:type="character" w:customStyle="1" w:styleId="NOChar">
    <w:name w:val="NO Char"/>
    <w:rsid w:val="00602AC0"/>
    <w:rPr>
      <w:rFonts w:ascii="Times New Roman" w:hAnsi="Times New Roman"/>
      <w:lang w:val="en-GB" w:eastAsia="en-US"/>
    </w:rPr>
  </w:style>
  <w:style w:type="character" w:customStyle="1" w:styleId="PLChar">
    <w:name w:val="PL Char"/>
    <w:link w:val="PL"/>
    <w:qFormat/>
    <w:locked/>
    <w:rsid w:val="00602AC0"/>
    <w:rPr>
      <w:rFonts w:ascii="Courier New" w:eastAsia="Times New Roman" w:hAnsi="Courier New"/>
      <w:sz w:val="16"/>
    </w:rPr>
  </w:style>
  <w:style w:type="paragraph" w:styleId="Title">
    <w:name w:val="Title"/>
    <w:basedOn w:val="Normal"/>
    <w:next w:val="Normal"/>
    <w:link w:val="TitleChar"/>
    <w:qFormat/>
    <w:rsid w:val="00602AC0"/>
    <w:pPr>
      <w:contextualSpacing/>
    </w:pPr>
    <w:rPr>
      <w:rFonts w:ascii="Calibri Light" w:eastAsia="DengXian Light" w:hAnsi="Calibri Light"/>
      <w:spacing w:val="-10"/>
      <w:kern w:val="28"/>
      <w:sz w:val="56"/>
      <w:szCs w:val="56"/>
      <w:lang w:eastAsia="en-US"/>
    </w:rPr>
  </w:style>
  <w:style w:type="character" w:customStyle="1" w:styleId="TitleChar">
    <w:name w:val="Title Char"/>
    <w:link w:val="Title"/>
    <w:rsid w:val="00602AC0"/>
    <w:rPr>
      <w:rFonts w:ascii="Calibri Light" w:eastAsia="DengXian Light" w:hAnsi="Calibri Light"/>
      <w:spacing w:val="-10"/>
      <w:kern w:val="28"/>
      <w:sz w:val="56"/>
      <w:szCs w:val="56"/>
      <w:lang w:eastAsia="en-US"/>
    </w:rPr>
  </w:style>
  <w:style w:type="character" w:styleId="Emphasis">
    <w:name w:val="Emphasis"/>
    <w:qFormat/>
    <w:rsid w:val="00021DD0"/>
    <w:rPr>
      <w:rFonts w:ascii="Arial" w:eastAsia="SimSun" w:hAnsi="Arial" w:cs="Arial" w:hint="default"/>
      <w:i/>
      <w:iCs/>
      <w:color w:val="0000FF"/>
      <w:kern w:val="2"/>
      <w:lang w:val="en-US" w:eastAsia="zh-CN" w:bidi="ar-SA"/>
    </w:rPr>
  </w:style>
  <w:style w:type="character" w:styleId="FootnoteReference">
    <w:name w:val="footnote reference"/>
    <w:rsid w:val="00052E47"/>
    <w:rPr>
      <w:b/>
      <w:position w:val="6"/>
      <w:sz w:val="16"/>
    </w:rPr>
  </w:style>
  <w:style w:type="paragraph" w:styleId="Index1">
    <w:name w:val="index 1"/>
    <w:basedOn w:val="Normal"/>
    <w:rsid w:val="00D63052"/>
    <w:pPr>
      <w:keepLines/>
    </w:pPr>
    <w:rPr>
      <w:rFonts w:eastAsiaTheme="minorEastAsia"/>
      <w:lang w:eastAsia="en-US"/>
    </w:rPr>
  </w:style>
  <w:style w:type="character" w:customStyle="1" w:styleId="EditorsNoteCharChar">
    <w:name w:val="Editor's Note Char Char"/>
    <w:rsid w:val="00A11B56"/>
    <w:rPr>
      <w:rFonts w:ascii="Times New Roman" w:hAnsi="Times New Roman"/>
      <w:color w:val="FF0000"/>
      <w:lang w:val="en-GB" w:eastAsia="en-US"/>
    </w:rPr>
  </w:style>
  <w:style w:type="paragraph" w:styleId="List4">
    <w:name w:val="List 4"/>
    <w:basedOn w:val="Normal"/>
    <w:rsid w:val="00163413"/>
    <w:pPr>
      <w:ind w:left="1132" w:hanging="283"/>
      <w:contextualSpacing/>
    </w:pPr>
  </w:style>
  <w:style w:type="paragraph" w:styleId="List5">
    <w:name w:val="List 5"/>
    <w:basedOn w:val="Normal"/>
    <w:rsid w:val="00163413"/>
    <w:pPr>
      <w:ind w:left="1415" w:hanging="283"/>
      <w:contextualSpacing/>
    </w:pPr>
  </w:style>
  <w:style w:type="paragraph" w:styleId="Index2">
    <w:name w:val="index 2"/>
    <w:basedOn w:val="Normal"/>
    <w:next w:val="Normal"/>
    <w:rsid w:val="009949D2"/>
    <w:pPr>
      <w:spacing w:after="0"/>
      <w:ind w:left="400" w:hanging="200"/>
    </w:pPr>
  </w:style>
  <w:style w:type="paragraph" w:styleId="Bibliography">
    <w:name w:val="Bibliography"/>
    <w:basedOn w:val="Normal"/>
    <w:next w:val="Normal"/>
    <w:uiPriority w:val="37"/>
    <w:semiHidden/>
    <w:unhideWhenUsed/>
    <w:rsid w:val="00ED495F"/>
  </w:style>
  <w:style w:type="paragraph" w:styleId="BlockText">
    <w:name w:val="Block Text"/>
    <w:basedOn w:val="Normal"/>
    <w:rsid w:val="00ED495F"/>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ED495F"/>
    <w:pPr>
      <w:spacing w:after="120"/>
    </w:pPr>
  </w:style>
  <w:style w:type="character" w:customStyle="1" w:styleId="BodyTextChar">
    <w:name w:val="Body Text Char"/>
    <w:basedOn w:val="DefaultParagraphFont"/>
    <w:link w:val="BodyText"/>
    <w:rsid w:val="00ED495F"/>
    <w:rPr>
      <w:rFonts w:eastAsia="Times New Roman"/>
    </w:rPr>
  </w:style>
  <w:style w:type="paragraph" w:styleId="BodyText2">
    <w:name w:val="Body Text 2"/>
    <w:basedOn w:val="Normal"/>
    <w:link w:val="BodyText2Char"/>
    <w:rsid w:val="00ED495F"/>
    <w:pPr>
      <w:spacing w:after="120" w:line="480" w:lineRule="auto"/>
    </w:pPr>
  </w:style>
  <w:style w:type="character" w:customStyle="1" w:styleId="BodyText2Char">
    <w:name w:val="Body Text 2 Char"/>
    <w:basedOn w:val="DefaultParagraphFont"/>
    <w:link w:val="BodyText2"/>
    <w:rsid w:val="00ED495F"/>
    <w:rPr>
      <w:rFonts w:eastAsia="Times New Roman"/>
    </w:rPr>
  </w:style>
  <w:style w:type="paragraph" w:styleId="BodyText3">
    <w:name w:val="Body Text 3"/>
    <w:basedOn w:val="Normal"/>
    <w:link w:val="BodyText3Char"/>
    <w:rsid w:val="00ED495F"/>
    <w:pPr>
      <w:spacing w:after="120"/>
    </w:pPr>
    <w:rPr>
      <w:sz w:val="16"/>
      <w:szCs w:val="16"/>
    </w:rPr>
  </w:style>
  <w:style w:type="character" w:customStyle="1" w:styleId="BodyText3Char">
    <w:name w:val="Body Text 3 Char"/>
    <w:basedOn w:val="DefaultParagraphFont"/>
    <w:link w:val="BodyText3"/>
    <w:rsid w:val="00ED495F"/>
    <w:rPr>
      <w:rFonts w:eastAsia="Times New Roman"/>
      <w:sz w:val="16"/>
      <w:szCs w:val="16"/>
    </w:rPr>
  </w:style>
  <w:style w:type="paragraph" w:styleId="BodyTextFirstIndent">
    <w:name w:val="Body Text First Indent"/>
    <w:basedOn w:val="BodyText"/>
    <w:link w:val="BodyTextFirstIndentChar"/>
    <w:rsid w:val="00ED495F"/>
    <w:pPr>
      <w:spacing w:after="180"/>
      <w:ind w:firstLine="360"/>
    </w:pPr>
  </w:style>
  <w:style w:type="character" w:customStyle="1" w:styleId="BodyTextFirstIndentChar">
    <w:name w:val="Body Text First Indent Char"/>
    <w:basedOn w:val="BodyTextChar"/>
    <w:link w:val="BodyTextFirstIndent"/>
    <w:rsid w:val="00ED495F"/>
    <w:rPr>
      <w:rFonts w:eastAsia="Times New Roman"/>
    </w:rPr>
  </w:style>
  <w:style w:type="paragraph" w:styleId="BodyTextIndent">
    <w:name w:val="Body Text Indent"/>
    <w:basedOn w:val="Normal"/>
    <w:link w:val="BodyTextIndentChar"/>
    <w:rsid w:val="00ED495F"/>
    <w:pPr>
      <w:spacing w:after="120"/>
      <w:ind w:left="283"/>
    </w:pPr>
  </w:style>
  <w:style w:type="character" w:customStyle="1" w:styleId="BodyTextIndentChar">
    <w:name w:val="Body Text Indent Char"/>
    <w:basedOn w:val="DefaultParagraphFont"/>
    <w:link w:val="BodyTextIndent"/>
    <w:rsid w:val="00ED495F"/>
    <w:rPr>
      <w:rFonts w:eastAsia="Times New Roman"/>
    </w:rPr>
  </w:style>
  <w:style w:type="paragraph" w:styleId="BodyTextFirstIndent2">
    <w:name w:val="Body Text First Indent 2"/>
    <w:basedOn w:val="BodyTextIndent"/>
    <w:link w:val="BodyTextFirstIndent2Char"/>
    <w:rsid w:val="00ED495F"/>
    <w:pPr>
      <w:spacing w:after="180"/>
      <w:ind w:left="360" w:firstLine="360"/>
    </w:pPr>
  </w:style>
  <w:style w:type="character" w:customStyle="1" w:styleId="BodyTextFirstIndent2Char">
    <w:name w:val="Body Text First Indent 2 Char"/>
    <w:basedOn w:val="BodyTextIndentChar"/>
    <w:link w:val="BodyTextFirstIndent2"/>
    <w:rsid w:val="00ED495F"/>
    <w:rPr>
      <w:rFonts w:eastAsia="Times New Roman"/>
    </w:rPr>
  </w:style>
  <w:style w:type="paragraph" w:styleId="BodyTextIndent2">
    <w:name w:val="Body Text Indent 2"/>
    <w:basedOn w:val="Normal"/>
    <w:link w:val="BodyTextIndent2Char"/>
    <w:rsid w:val="00ED495F"/>
    <w:pPr>
      <w:spacing w:after="120" w:line="480" w:lineRule="auto"/>
      <w:ind w:left="283"/>
    </w:pPr>
  </w:style>
  <w:style w:type="character" w:customStyle="1" w:styleId="BodyTextIndent2Char">
    <w:name w:val="Body Text Indent 2 Char"/>
    <w:basedOn w:val="DefaultParagraphFont"/>
    <w:link w:val="BodyTextIndent2"/>
    <w:rsid w:val="00ED495F"/>
    <w:rPr>
      <w:rFonts w:eastAsia="Times New Roman"/>
    </w:rPr>
  </w:style>
  <w:style w:type="paragraph" w:styleId="BodyTextIndent3">
    <w:name w:val="Body Text Indent 3"/>
    <w:basedOn w:val="Normal"/>
    <w:link w:val="BodyTextIndent3Char"/>
    <w:rsid w:val="00ED495F"/>
    <w:pPr>
      <w:spacing w:after="120"/>
      <w:ind w:left="283"/>
    </w:pPr>
    <w:rPr>
      <w:sz w:val="16"/>
      <w:szCs w:val="16"/>
    </w:rPr>
  </w:style>
  <w:style w:type="character" w:customStyle="1" w:styleId="BodyTextIndent3Char">
    <w:name w:val="Body Text Indent 3 Char"/>
    <w:basedOn w:val="DefaultParagraphFont"/>
    <w:link w:val="BodyTextIndent3"/>
    <w:rsid w:val="00ED495F"/>
    <w:rPr>
      <w:rFonts w:eastAsia="Times New Roman"/>
      <w:sz w:val="16"/>
      <w:szCs w:val="16"/>
    </w:rPr>
  </w:style>
  <w:style w:type="paragraph" w:styleId="Caption">
    <w:name w:val="caption"/>
    <w:basedOn w:val="Normal"/>
    <w:next w:val="Normal"/>
    <w:semiHidden/>
    <w:unhideWhenUsed/>
    <w:qFormat/>
    <w:rsid w:val="00ED495F"/>
    <w:pPr>
      <w:spacing w:after="200"/>
    </w:pPr>
    <w:rPr>
      <w:i/>
      <w:iCs/>
      <w:color w:val="44546A" w:themeColor="text2"/>
      <w:sz w:val="18"/>
      <w:szCs w:val="18"/>
    </w:rPr>
  </w:style>
  <w:style w:type="paragraph" w:styleId="Closing">
    <w:name w:val="Closing"/>
    <w:basedOn w:val="Normal"/>
    <w:link w:val="ClosingChar"/>
    <w:rsid w:val="00ED495F"/>
    <w:pPr>
      <w:spacing w:after="0"/>
      <w:ind w:left="4252"/>
    </w:pPr>
  </w:style>
  <w:style w:type="character" w:customStyle="1" w:styleId="ClosingChar">
    <w:name w:val="Closing Char"/>
    <w:basedOn w:val="DefaultParagraphFont"/>
    <w:link w:val="Closing"/>
    <w:rsid w:val="00ED495F"/>
    <w:rPr>
      <w:rFonts w:eastAsia="Times New Roman"/>
    </w:rPr>
  </w:style>
  <w:style w:type="paragraph" w:styleId="CommentText">
    <w:name w:val="annotation text"/>
    <w:basedOn w:val="Normal"/>
    <w:link w:val="CommentTextChar"/>
    <w:rsid w:val="00ED495F"/>
  </w:style>
  <w:style w:type="character" w:customStyle="1" w:styleId="CommentTextChar">
    <w:name w:val="Comment Text Char"/>
    <w:basedOn w:val="DefaultParagraphFont"/>
    <w:link w:val="CommentText"/>
    <w:rsid w:val="00ED495F"/>
    <w:rPr>
      <w:rFonts w:eastAsia="Times New Roman"/>
    </w:rPr>
  </w:style>
  <w:style w:type="paragraph" w:styleId="CommentSubject">
    <w:name w:val="annotation subject"/>
    <w:basedOn w:val="CommentText"/>
    <w:next w:val="CommentText"/>
    <w:link w:val="CommentSubjectChar"/>
    <w:rsid w:val="00ED495F"/>
    <w:rPr>
      <w:b/>
      <w:bCs/>
    </w:rPr>
  </w:style>
  <w:style w:type="character" w:customStyle="1" w:styleId="CommentSubjectChar">
    <w:name w:val="Comment Subject Char"/>
    <w:basedOn w:val="CommentTextChar"/>
    <w:link w:val="CommentSubject"/>
    <w:rsid w:val="00ED495F"/>
    <w:rPr>
      <w:rFonts w:eastAsia="Times New Roman"/>
      <w:b/>
      <w:bCs/>
    </w:rPr>
  </w:style>
  <w:style w:type="paragraph" w:styleId="Date">
    <w:name w:val="Date"/>
    <w:basedOn w:val="Normal"/>
    <w:next w:val="Normal"/>
    <w:link w:val="DateChar"/>
    <w:rsid w:val="00ED495F"/>
  </w:style>
  <w:style w:type="character" w:customStyle="1" w:styleId="DateChar">
    <w:name w:val="Date Char"/>
    <w:basedOn w:val="DefaultParagraphFont"/>
    <w:link w:val="Date"/>
    <w:rsid w:val="00ED495F"/>
    <w:rPr>
      <w:rFonts w:eastAsia="Times New Roman"/>
    </w:rPr>
  </w:style>
  <w:style w:type="paragraph" w:styleId="DocumentMap">
    <w:name w:val="Document Map"/>
    <w:basedOn w:val="Normal"/>
    <w:link w:val="DocumentMapChar"/>
    <w:rsid w:val="00ED495F"/>
    <w:pPr>
      <w:spacing w:after="0"/>
    </w:pPr>
    <w:rPr>
      <w:rFonts w:ascii="Segoe UI" w:hAnsi="Segoe UI" w:cs="Segoe UI"/>
      <w:sz w:val="16"/>
      <w:szCs w:val="16"/>
    </w:rPr>
  </w:style>
  <w:style w:type="character" w:customStyle="1" w:styleId="DocumentMapChar">
    <w:name w:val="Document Map Char"/>
    <w:basedOn w:val="DefaultParagraphFont"/>
    <w:link w:val="DocumentMap"/>
    <w:rsid w:val="00ED495F"/>
    <w:rPr>
      <w:rFonts w:ascii="Segoe UI" w:eastAsia="Times New Roman" w:hAnsi="Segoe UI" w:cs="Segoe UI"/>
      <w:sz w:val="16"/>
      <w:szCs w:val="16"/>
    </w:rPr>
  </w:style>
  <w:style w:type="paragraph" w:styleId="E-mailSignature">
    <w:name w:val="E-mail Signature"/>
    <w:basedOn w:val="Normal"/>
    <w:link w:val="E-mailSignatureChar"/>
    <w:rsid w:val="00ED495F"/>
    <w:pPr>
      <w:spacing w:after="0"/>
    </w:pPr>
  </w:style>
  <w:style w:type="character" w:customStyle="1" w:styleId="E-mailSignatureChar">
    <w:name w:val="E-mail Signature Char"/>
    <w:basedOn w:val="DefaultParagraphFont"/>
    <w:link w:val="E-mailSignature"/>
    <w:rsid w:val="00ED495F"/>
    <w:rPr>
      <w:rFonts w:eastAsia="Times New Roman"/>
    </w:rPr>
  </w:style>
  <w:style w:type="paragraph" w:styleId="EndnoteText">
    <w:name w:val="endnote text"/>
    <w:basedOn w:val="Normal"/>
    <w:link w:val="EndnoteTextChar"/>
    <w:rsid w:val="00ED495F"/>
    <w:pPr>
      <w:spacing w:after="0"/>
    </w:pPr>
  </w:style>
  <w:style w:type="character" w:customStyle="1" w:styleId="EndnoteTextChar">
    <w:name w:val="Endnote Text Char"/>
    <w:basedOn w:val="DefaultParagraphFont"/>
    <w:link w:val="EndnoteText"/>
    <w:rsid w:val="00ED495F"/>
    <w:rPr>
      <w:rFonts w:eastAsia="Times New Roman"/>
    </w:rPr>
  </w:style>
  <w:style w:type="paragraph" w:styleId="EnvelopeAddress">
    <w:name w:val="envelope address"/>
    <w:basedOn w:val="Normal"/>
    <w:rsid w:val="00ED495F"/>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ED495F"/>
    <w:pPr>
      <w:spacing w:after="0"/>
    </w:pPr>
    <w:rPr>
      <w:rFonts w:asciiTheme="majorHAnsi" w:eastAsiaTheme="majorEastAsia" w:hAnsiTheme="majorHAnsi" w:cstheme="majorBidi"/>
    </w:rPr>
  </w:style>
  <w:style w:type="paragraph" w:styleId="FootnoteText">
    <w:name w:val="footnote text"/>
    <w:basedOn w:val="Normal"/>
    <w:link w:val="FootnoteTextChar"/>
    <w:rsid w:val="00ED495F"/>
    <w:pPr>
      <w:spacing w:after="0"/>
    </w:pPr>
  </w:style>
  <w:style w:type="character" w:customStyle="1" w:styleId="FootnoteTextChar">
    <w:name w:val="Footnote Text Char"/>
    <w:basedOn w:val="DefaultParagraphFont"/>
    <w:link w:val="FootnoteText"/>
    <w:rsid w:val="00ED495F"/>
    <w:rPr>
      <w:rFonts w:eastAsia="Times New Roman"/>
    </w:rPr>
  </w:style>
  <w:style w:type="paragraph" w:styleId="HTMLAddress">
    <w:name w:val="HTML Address"/>
    <w:basedOn w:val="Normal"/>
    <w:link w:val="HTMLAddressChar"/>
    <w:rsid w:val="00ED495F"/>
    <w:pPr>
      <w:spacing w:after="0"/>
    </w:pPr>
    <w:rPr>
      <w:i/>
      <w:iCs/>
    </w:rPr>
  </w:style>
  <w:style w:type="character" w:customStyle="1" w:styleId="HTMLAddressChar">
    <w:name w:val="HTML Address Char"/>
    <w:basedOn w:val="DefaultParagraphFont"/>
    <w:link w:val="HTMLAddress"/>
    <w:rsid w:val="00ED495F"/>
    <w:rPr>
      <w:rFonts w:eastAsia="Times New Roman"/>
      <w:i/>
      <w:iCs/>
    </w:rPr>
  </w:style>
  <w:style w:type="paragraph" w:styleId="HTMLPreformatted">
    <w:name w:val="HTML Preformatted"/>
    <w:basedOn w:val="Normal"/>
    <w:link w:val="HTMLPreformattedChar"/>
    <w:rsid w:val="00ED495F"/>
    <w:pPr>
      <w:spacing w:after="0"/>
    </w:pPr>
    <w:rPr>
      <w:rFonts w:ascii="Consolas" w:hAnsi="Consolas"/>
    </w:rPr>
  </w:style>
  <w:style w:type="character" w:customStyle="1" w:styleId="HTMLPreformattedChar">
    <w:name w:val="HTML Preformatted Char"/>
    <w:basedOn w:val="DefaultParagraphFont"/>
    <w:link w:val="HTMLPreformatted"/>
    <w:rsid w:val="00ED495F"/>
    <w:rPr>
      <w:rFonts w:ascii="Consolas" w:eastAsia="Times New Roman" w:hAnsi="Consolas"/>
    </w:rPr>
  </w:style>
  <w:style w:type="paragraph" w:styleId="Index3">
    <w:name w:val="index 3"/>
    <w:basedOn w:val="Normal"/>
    <w:next w:val="Normal"/>
    <w:rsid w:val="00ED495F"/>
    <w:pPr>
      <w:spacing w:after="0"/>
      <w:ind w:left="600" w:hanging="200"/>
    </w:pPr>
  </w:style>
  <w:style w:type="paragraph" w:styleId="Index4">
    <w:name w:val="index 4"/>
    <w:basedOn w:val="Normal"/>
    <w:next w:val="Normal"/>
    <w:rsid w:val="00ED495F"/>
    <w:pPr>
      <w:spacing w:after="0"/>
      <w:ind w:left="800" w:hanging="200"/>
    </w:pPr>
  </w:style>
  <w:style w:type="paragraph" w:styleId="Index5">
    <w:name w:val="index 5"/>
    <w:basedOn w:val="Normal"/>
    <w:next w:val="Normal"/>
    <w:rsid w:val="00ED495F"/>
    <w:pPr>
      <w:spacing w:after="0"/>
      <w:ind w:left="1000" w:hanging="200"/>
    </w:pPr>
  </w:style>
  <w:style w:type="paragraph" w:styleId="Index6">
    <w:name w:val="index 6"/>
    <w:basedOn w:val="Normal"/>
    <w:next w:val="Normal"/>
    <w:rsid w:val="00ED495F"/>
    <w:pPr>
      <w:spacing w:after="0"/>
      <w:ind w:left="1200" w:hanging="200"/>
    </w:pPr>
  </w:style>
  <w:style w:type="paragraph" w:styleId="Index7">
    <w:name w:val="index 7"/>
    <w:basedOn w:val="Normal"/>
    <w:next w:val="Normal"/>
    <w:rsid w:val="00ED495F"/>
    <w:pPr>
      <w:spacing w:after="0"/>
      <w:ind w:left="1400" w:hanging="200"/>
    </w:pPr>
  </w:style>
  <w:style w:type="paragraph" w:styleId="Index8">
    <w:name w:val="index 8"/>
    <w:basedOn w:val="Normal"/>
    <w:next w:val="Normal"/>
    <w:rsid w:val="00ED495F"/>
    <w:pPr>
      <w:spacing w:after="0"/>
      <w:ind w:left="1600" w:hanging="200"/>
    </w:pPr>
  </w:style>
  <w:style w:type="paragraph" w:styleId="Index9">
    <w:name w:val="index 9"/>
    <w:basedOn w:val="Normal"/>
    <w:next w:val="Normal"/>
    <w:rsid w:val="00ED495F"/>
    <w:pPr>
      <w:spacing w:after="0"/>
      <w:ind w:left="1800" w:hanging="200"/>
    </w:pPr>
  </w:style>
  <w:style w:type="paragraph" w:styleId="IndexHeading">
    <w:name w:val="index heading"/>
    <w:basedOn w:val="Normal"/>
    <w:next w:val="Index1"/>
    <w:rsid w:val="00ED495F"/>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ED495F"/>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ED495F"/>
    <w:rPr>
      <w:rFonts w:eastAsia="Times New Roman"/>
      <w:i/>
      <w:iCs/>
      <w:color w:val="4472C4" w:themeColor="accent1"/>
    </w:rPr>
  </w:style>
  <w:style w:type="paragraph" w:styleId="ListBullet2">
    <w:name w:val="List Bullet 2"/>
    <w:basedOn w:val="Normal"/>
    <w:rsid w:val="00ED495F"/>
    <w:pPr>
      <w:numPr>
        <w:numId w:val="2"/>
      </w:numPr>
      <w:contextualSpacing/>
    </w:pPr>
  </w:style>
  <w:style w:type="paragraph" w:styleId="ListBullet3">
    <w:name w:val="List Bullet 3"/>
    <w:basedOn w:val="Normal"/>
    <w:rsid w:val="00ED495F"/>
    <w:pPr>
      <w:numPr>
        <w:numId w:val="3"/>
      </w:numPr>
      <w:contextualSpacing/>
    </w:pPr>
  </w:style>
  <w:style w:type="paragraph" w:styleId="ListBullet4">
    <w:name w:val="List Bullet 4"/>
    <w:basedOn w:val="Normal"/>
    <w:rsid w:val="00ED495F"/>
    <w:pPr>
      <w:numPr>
        <w:numId w:val="4"/>
      </w:numPr>
      <w:contextualSpacing/>
    </w:pPr>
  </w:style>
  <w:style w:type="paragraph" w:styleId="ListBullet5">
    <w:name w:val="List Bullet 5"/>
    <w:basedOn w:val="Normal"/>
    <w:rsid w:val="00ED495F"/>
    <w:pPr>
      <w:numPr>
        <w:numId w:val="5"/>
      </w:numPr>
      <w:contextualSpacing/>
    </w:pPr>
  </w:style>
  <w:style w:type="paragraph" w:styleId="ListContinue">
    <w:name w:val="List Continue"/>
    <w:basedOn w:val="Normal"/>
    <w:rsid w:val="00ED495F"/>
    <w:pPr>
      <w:spacing w:after="120"/>
      <w:ind w:left="283"/>
      <w:contextualSpacing/>
    </w:pPr>
  </w:style>
  <w:style w:type="paragraph" w:styleId="ListContinue2">
    <w:name w:val="List Continue 2"/>
    <w:basedOn w:val="Normal"/>
    <w:rsid w:val="00ED495F"/>
    <w:pPr>
      <w:spacing w:after="120"/>
      <w:ind w:left="566"/>
      <w:contextualSpacing/>
    </w:pPr>
  </w:style>
  <w:style w:type="paragraph" w:styleId="ListContinue3">
    <w:name w:val="List Continue 3"/>
    <w:basedOn w:val="Normal"/>
    <w:rsid w:val="00ED495F"/>
    <w:pPr>
      <w:spacing w:after="120"/>
      <w:ind w:left="849"/>
      <w:contextualSpacing/>
    </w:pPr>
  </w:style>
  <w:style w:type="paragraph" w:styleId="ListContinue4">
    <w:name w:val="List Continue 4"/>
    <w:basedOn w:val="Normal"/>
    <w:rsid w:val="00ED495F"/>
    <w:pPr>
      <w:spacing w:after="120"/>
      <w:ind w:left="1132"/>
      <w:contextualSpacing/>
    </w:pPr>
  </w:style>
  <w:style w:type="paragraph" w:styleId="ListContinue5">
    <w:name w:val="List Continue 5"/>
    <w:basedOn w:val="Normal"/>
    <w:rsid w:val="00ED495F"/>
    <w:pPr>
      <w:spacing w:after="120"/>
      <w:ind w:left="1415"/>
      <w:contextualSpacing/>
    </w:pPr>
  </w:style>
  <w:style w:type="paragraph" w:styleId="ListNumber2">
    <w:name w:val="List Number 2"/>
    <w:basedOn w:val="Normal"/>
    <w:rsid w:val="00ED495F"/>
    <w:pPr>
      <w:numPr>
        <w:numId w:val="6"/>
      </w:numPr>
      <w:contextualSpacing/>
    </w:pPr>
  </w:style>
  <w:style w:type="paragraph" w:styleId="ListNumber3">
    <w:name w:val="List Number 3"/>
    <w:basedOn w:val="Normal"/>
    <w:rsid w:val="00ED495F"/>
    <w:pPr>
      <w:numPr>
        <w:numId w:val="7"/>
      </w:numPr>
      <w:contextualSpacing/>
    </w:pPr>
  </w:style>
  <w:style w:type="paragraph" w:styleId="ListNumber4">
    <w:name w:val="List Number 4"/>
    <w:basedOn w:val="Normal"/>
    <w:rsid w:val="00ED495F"/>
    <w:pPr>
      <w:numPr>
        <w:numId w:val="8"/>
      </w:numPr>
      <w:contextualSpacing/>
    </w:pPr>
  </w:style>
  <w:style w:type="paragraph" w:styleId="ListNumber5">
    <w:name w:val="List Number 5"/>
    <w:basedOn w:val="Normal"/>
    <w:rsid w:val="00ED495F"/>
    <w:pPr>
      <w:numPr>
        <w:numId w:val="9"/>
      </w:numPr>
      <w:contextualSpacing/>
    </w:pPr>
  </w:style>
  <w:style w:type="paragraph" w:styleId="MacroText">
    <w:name w:val="macro"/>
    <w:link w:val="MacroTextChar"/>
    <w:rsid w:val="00ED495F"/>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
    <w:name w:val="Macro Text Char"/>
    <w:basedOn w:val="DefaultParagraphFont"/>
    <w:link w:val="MacroText"/>
    <w:rsid w:val="00ED495F"/>
    <w:rPr>
      <w:rFonts w:ascii="Consolas" w:eastAsia="Times New Roman" w:hAnsi="Consolas"/>
    </w:rPr>
  </w:style>
  <w:style w:type="paragraph" w:styleId="MessageHeader">
    <w:name w:val="Message Header"/>
    <w:basedOn w:val="Normal"/>
    <w:link w:val="MessageHeaderChar"/>
    <w:rsid w:val="00ED495F"/>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ED495F"/>
    <w:rPr>
      <w:rFonts w:asciiTheme="majorHAnsi" w:eastAsiaTheme="majorEastAsia" w:hAnsiTheme="majorHAnsi" w:cstheme="majorBidi"/>
      <w:sz w:val="24"/>
      <w:szCs w:val="24"/>
      <w:shd w:val="pct20" w:color="auto" w:fill="auto"/>
    </w:rPr>
  </w:style>
  <w:style w:type="paragraph" w:styleId="NoSpacing">
    <w:name w:val="No Spacing"/>
    <w:uiPriority w:val="1"/>
    <w:qFormat/>
    <w:rsid w:val="00ED495F"/>
    <w:pPr>
      <w:overflowPunct w:val="0"/>
      <w:autoSpaceDE w:val="0"/>
      <w:autoSpaceDN w:val="0"/>
      <w:adjustRightInd w:val="0"/>
      <w:textAlignment w:val="baseline"/>
    </w:pPr>
    <w:rPr>
      <w:rFonts w:eastAsia="Times New Roman"/>
    </w:rPr>
  </w:style>
  <w:style w:type="paragraph" w:styleId="NormalWeb">
    <w:name w:val="Normal (Web)"/>
    <w:basedOn w:val="Normal"/>
    <w:rsid w:val="00ED495F"/>
    <w:rPr>
      <w:sz w:val="24"/>
      <w:szCs w:val="24"/>
    </w:rPr>
  </w:style>
  <w:style w:type="paragraph" w:styleId="NormalIndent">
    <w:name w:val="Normal Indent"/>
    <w:basedOn w:val="Normal"/>
    <w:rsid w:val="00ED495F"/>
    <w:pPr>
      <w:ind w:left="720"/>
    </w:pPr>
  </w:style>
  <w:style w:type="paragraph" w:styleId="NoteHeading">
    <w:name w:val="Note Heading"/>
    <w:basedOn w:val="Normal"/>
    <w:next w:val="Normal"/>
    <w:link w:val="NoteHeadingChar"/>
    <w:rsid w:val="00ED495F"/>
    <w:pPr>
      <w:spacing w:after="0"/>
    </w:pPr>
  </w:style>
  <w:style w:type="character" w:customStyle="1" w:styleId="NoteHeadingChar">
    <w:name w:val="Note Heading Char"/>
    <w:basedOn w:val="DefaultParagraphFont"/>
    <w:link w:val="NoteHeading"/>
    <w:rsid w:val="00ED495F"/>
    <w:rPr>
      <w:rFonts w:eastAsia="Times New Roman"/>
    </w:rPr>
  </w:style>
  <w:style w:type="paragraph" w:styleId="PlainText">
    <w:name w:val="Plain Text"/>
    <w:basedOn w:val="Normal"/>
    <w:link w:val="PlainTextChar"/>
    <w:rsid w:val="00ED495F"/>
    <w:pPr>
      <w:spacing w:after="0"/>
    </w:pPr>
    <w:rPr>
      <w:rFonts w:ascii="Consolas" w:hAnsi="Consolas"/>
      <w:sz w:val="21"/>
      <w:szCs w:val="21"/>
    </w:rPr>
  </w:style>
  <w:style w:type="character" w:customStyle="1" w:styleId="PlainTextChar">
    <w:name w:val="Plain Text Char"/>
    <w:basedOn w:val="DefaultParagraphFont"/>
    <w:link w:val="PlainText"/>
    <w:rsid w:val="00ED495F"/>
    <w:rPr>
      <w:rFonts w:ascii="Consolas" w:eastAsia="Times New Roman" w:hAnsi="Consolas"/>
      <w:sz w:val="21"/>
      <w:szCs w:val="21"/>
    </w:rPr>
  </w:style>
  <w:style w:type="paragraph" w:styleId="Quote">
    <w:name w:val="Quote"/>
    <w:basedOn w:val="Normal"/>
    <w:next w:val="Normal"/>
    <w:link w:val="QuoteChar"/>
    <w:uiPriority w:val="29"/>
    <w:qFormat/>
    <w:rsid w:val="00ED495F"/>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ED495F"/>
    <w:rPr>
      <w:rFonts w:eastAsia="Times New Roman"/>
      <w:i/>
      <w:iCs/>
      <w:color w:val="404040" w:themeColor="text1" w:themeTint="BF"/>
    </w:rPr>
  </w:style>
  <w:style w:type="paragraph" w:styleId="Salutation">
    <w:name w:val="Salutation"/>
    <w:basedOn w:val="Normal"/>
    <w:next w:val="Normal"/>
    <w:link w:val="SalutationChar"/>
    <w:rsid w:val="00ED495F"/>
  </w:style>
  <w:style w:type="character" w:customStyle="1" w:styleId="SalutationChar">
    <w:name w:val="Salutation Char"/>
    <w:basedOn w:val="DefaultParagraphFont"/>
    <w:link w:val="Salutation"/>
    <w:rsid w:val="00ED495F"/>
    <w:rPr>
      <w:rFonts w:eastAsia="Times New Roman"/>
    </w:rPr>
  </w:style>
  <w:style w:type="paragraph" w:styleId="Signature">
    <w:name w:val="Signature"/>
    <w:basedOn w:val="Normal"/>
    <w:link w:val="SignatureChar"/>
    <w:rsid w:val="00ED495F"/>
    <w:pPr>
      <w:spacing w:after="0"/>
      <w:ind w:left="4252"/>
    </w:pPr>
  </w:style>
  <w:style w:type="character" w:customStyle="1" w:styleId="SignatureChar">
    <w:name w:val="Signature Char"/>
    <w:basedOn w:val="DefaultParagraphFont"/>
    <w:link w:val="Signature"/>
    <w:rsid w:val="00ED495F"/>
    <w:rPr>
      <w:rFonts w:eastAsia="Times New Roman"/>
    </w:rPr>
  </w:style>
  <w:style w:type="paragraph" w:styleId="Subtitle">
    <w:name w:val="Subtitle"/>
    <w:basedOn w:val="Normal"/>
    <w:next w:val="Normal"/>
    <w:link w:val="SubtitleChar"/>
    <w:qFormat/>
    <w:rsid w:val="00ED495F"/>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ED495F"/>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ED495F"/>
    <w:pPr>
      <w:spacing w:after="0"/>
      <w:ind w:left="200" w:hanging="200"/>
    </w:pPr>
  </w:style>
  <w:style w:type="paragraph" w:styleId="TableofFigures">
    <w:name w:val="table of figures"/>
    <w:basedOn w:val="Normal"/>
    <w:next w:val="Normal"/>
    <w:rsid w:val="00ED495F"/>
    <w:pPr>
      <w:spacing w:after="0"/>
    </w:pPr>
  </w:style>
  <w:style w:type="paragraph" w:styleId="TOAHeading">
    <w:name w:val="toa heading"/>
    <w:basedOn w:val="Normal"/>
    <w:next w:val="Normal"/>
    <w:rsid w:val="00ED495F"/>
    <w:pPr>
      <w:spacing w:before="120"/>
    </w:pPr>
    <w:rPr>
      <w:rFonts w:asciiTheme="majorHAnsi" w:eastAsiaTheme="majorEastAsia" w:hAnsiTheme="majorHAnsi" w:cstheme="majorBidi"/>
      <w:b/>
      <w:bCs/>
      <w:sz w:val="24"/>
      <w:szCs w:val="24"/>
    </w:rPr>
  </w:style>
  <w:style w:type="character" w:customStyle="1" w:styleId="B3Car">
    <w:name w:val="B3 Car"/>
    <w:link w:val="B3"/>
    <w:rsid w:val="004C2D0A"/>
    <w:rPr>
      <w:rFonts w:eastAsia="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7976212">
      <w:bodyDiv w:val="1"/>
      <w:marLeft w:val="0"/>
      <w:marRight w:val="0"/>
      <w:marTop w:val="0"/>
      <w:marBottom w:val="0"/>
      <w:divBdr>
        <w:top w:val="none" w:sz="0" w:space="0" w:color="auto"/>
        <w:left w:val="none" w:sz="0" w:space="0" w:color="auto"/>
        <w:bottom w:val="none" w:sz="0" w:space="0" w:color="auto"/>
        <w:right w:val="none" w:sz="0" w:space="0" w:color="auto"/>
      </w:divBdr>
    </w:div>
    <w:div w:id="304356785">
      <w:bodyDiv w:val="1"/>
      <w:marLeft w:val="0"/>
      <w:marRight w:val="0"/>
      <w:marTop w:val="0"/>
      <w:marBottom w:val="0"/>
      <w:divBdr>
        <w:top w:val="none" w:sz="0" w:space="0" w:color="auto"/>
        <w:left w:val="none" w:sz="0" w:space="0" w:color="auto"/>
        <w:bottom w:val="none" w:sz="0" w:space="0" w:color="auto"/>
        <w:right w:val="none" w:sz="0" w:space="0" w:color="auto"/>
      </w:divBdr>
    </w:div>
    <w:div w:id="429736452">
      <w:bodyDiv w:val="1"/>
      <w:marLeft w:val="0"/>
      <w:marRight w:val="0"/>
      <w:marTop w:val="0"/>
      <w:marBottom w:val="0"/>
      <w:divBdr>
        <w:top w:val="none" w:sz="0" w:space="0" w:color="auto"/>
        <w:left w:val="none" w:sz="0" w:space="0" w:color="auto"/>
        <w:bottom w:val="none" w:sz="0" w:space="0" w:color="auto"/>
        <w:right w:val="none" w:sz="0" w:space="0" w:color="auto"/>
      </w:divBdr>
    </w:div>
    <w:div w:id="527836770">
      <w:bodyDiv w:val="1"/>
      <w:marLeft w:val="0"/>
      <w:marRight w:val="0"/>
      <w:marTop w:val="0"/>
      <w:marBottom w:val="0"/>
      <w:divBdr>
        <w:top w:val="none" w:sz="0" w:space="0" w:color="auto"/>
        <w:left w:val="none" w:sz="0" w:space="0" w:color="auto"/>
        <w:bottom w:val="none" w:sz="0" w:space="0" w:color="auto"/>
        <w:right w:val="none" w:sz="0" w:space="0" w:color="auto"/>
      </w:divBdr>
    </w:div>
    <w:div w:id="603734812">
      <w:bodyDiv w:val="1"/>
      <w:marLeft w:val="0"/>
      <w:marRight w:val="0"/>
      <w:marTop w:val="0"/>
      <w:marBottom w:val="0"/>
      <w:divBdr>
        <w:top w:val="none" w:sz="0" w:space="0" w:color="auto"/>
        <w:left w:val="none" w:sz="0" w:space="0" w:color="auto"/>
        <w:bottom w:val="none" w:sz="0" w:space="0" w:color="auto"/>
        <w:right w:val="none" w:sz="0" w:space="0" w:color="auto"/>
      </w:divBdr>
    </w:div>
    <w:div w:id="741945433">
      <w:bodyDiv w:val="1"/>
      <w:marLeft w:val="0"/>
      <w:marRight w:val="0"/>
      <w:marTop w:val="0"/>
      <w:marBottom w:val="0"/>
      <w:divBdr>
        <w:top w:val="none" w:sz="0" w:space="0" w:color="auto"/>
        <w:left w:val="none" w:sz="0" w:space="0" w:color="auto"/>
        <w:bottom w:val="none" w:sz="0" w:space="0" w:color="auto"/>
        <w:right w:val="none" w:sz="0" w:space="0" w:color="auto"/>
      </w:divBdr>
    </w:div>
    <w:div w:id="777605563">
      <w:bodyDiv w:val="1"/>
      <w:marLeft w:val="0"/>
      <w:marRight w:val="0"/>
      <w:marTop w:val="0"/>
      <w:marBottom w:val="0"/>
      <w:divBdr>
        <w:top w:val="none" w:sz="0" w:space="0" w:color="auto"/>
        <w:left w:val="none" w:sz="0" w:space="0" w:color="auto"/>
        <w:bottom w:val="none" w:sz="0" w:space="0" w:color="auto"/>
        <w:right w:val="none" w:sz="0" w:space="0" w:color="auto"/>
      </w:divBdr>
    </w:div>
    <w:div w:id="971254453">
      <w:bodyDiv w:val="1"/>
      <w:marLeft w:val="0"/>
      <w:marRight w:val="0"/>
      <w:marTop w:val="0"/>
      <w:marBottom w:val="0"/>
      <w:divBdr>
        <w:top w:val="none" w:sz="0" w:space="0" w:color="auto"/>
        <w:left w:val="none" w:sz="0" w:space="0" w:color="auto"/>
        <w:bottom w:val="none" w:sz="0" w:space="0" w:color="auto"/>
        <w:right w:val="none" w:sz="0" w:space="0" w:color="auto"/>
      </w:divBdr>
    </w:div>
    <w:div w:id="989408720">
      <w:bodyDiv w:val="1"/>
      <w:marLeft w:val="0"/>
      <w:marRight w:val="0"/>
      <w:marTop w:val="0"/>
      <w:marBottom w:val="0"/>
      <w:divBdr>
        <w:top w:val="none" w:sz="0" w:space="0" w:color="auto"/>
        <w:left w:val="none" w:sz="0" w:space="0" w:color="auto"/>
        <w:bottom w:val="none" w:sz="0" w:space="0" w:color="auto"/>
        <w:right w:val="none" w:sz="0" w:space="0" w:color="auto"/>
      </w:divBdr>
    </w:div>
    <w:div w:id="1044989031">
      <w:bodyDiv w:val="1"/>
      <w:marLeft w:val="0"/>
      <w:marRight w:val="0"/>
      <w:marTop w:val="0"/>
      <w:marBottom w:val="0"/>
      <w:divBdr>
        <w:top w:val="none" w:sz="0" w:space="0" w:color="auto"/>
        <w:left w:val="none" w:sz="0" w:space="0" w:color="auto"/>
        <w:bottom w:val="none" w:sz="0" w:space="0" w:color="auto"/>
        <w:right w:val="none" w:sz="0" w:space="0" w:color="auto"/>
      </w:divBdr>
    </w:div>
    <w:div w:id="1084690973">
      <w:bodyDiv w:val="1"/>
      <w:marLeft w:val="0"/>
      <w:marRight w:val="0"/>
      <w:marTop w:val="0"/>
      <w:marBottom w:val="0"/>
      <w:divBdr>
        <w:top w:val="none" w:sz="0" w:space="0" w:color="auto"/>
        <w:left w:val="none" w:sz="0" w:space="0" w:color="auto"/>
        <w:bottom w:val="none" w:sz="0" w:space="0" w:color="auto"/>
        <w:right w:val="none" w:sz="0" w:space="0" w:color="auto"/>
      </w:divBdr>
    </w:div>
    <w:div w:id="1115826499">
      <w:bodyDiv w:val="1"/>
      <w:marLeft w:val="0"/>
      <w:marRight w:val="0"/>
      <w:marTop w:val="0"/>
      <w:marBottom w:val="0"/>
      <w:divBdr>
        <w:top w:val="none" w:sz="0" w:space="0" w:color="auto"/>
        <w:left w:val="none" w:sz="0" w:space="0" w:color="auto"/>
        <w:bottom w:val="none" w:sz="0" w:space="0" w:color="auto"/>
        <w:right w:val="none" w:sz="0" w:space="0" w:color="auto"/>
      </w:divBdr>
    </w:div>
    <w:div w:id="1117914630">
      <w:bodyDiv w:val="1"/>
      <w:marLeft w:val="0"/>
      <w:marRight w:val="0"/>
      <w:marTop w:val="0"/>
      <w:marBottom w:val="0"/>
      <w:divBdr>
        <w:top w:val="none" w:sz="0" w:space="0" w:color="auto"/>
        <w:left w:val="none" w:sz="0" w:space="0" w:color="auto"/>
        <w:bottom w:val="none" w:sz="0" w:space="0" w:color="auto"/>
        <w:right w:val="none" w:sz="0" w:space="0" w:color="auto"/>
      </w:divBdr>
    </w:div>
    <w:div w:id="1482498197">
      <w:bodyDiv w:val="1"/>
      <w:marLeft w:val="0"/>
      <w:marRight w:val="0"/>
      <w:marTop w:val="0"/>
      <w:marBottom w:val="0"/>
      <w:divBdr>
        <w:top w:val="none" w:sz="0" w:space="0" w:color="auto"/>
        <w:left w:val="none" w:sz="0" w:space="0" w:color="auto"/>
        <w:bottom w:val="none" w:sz="0" w:space="0" w:color="auto"/>
        <w:right w:val="none" w:sz="0" w:space="0" w:color="auto"/>
      </w:divBdr>
    </w:div>
    <w:div w:id="1556622968">
      <w:bodyDiv w:val="1"/>
      <w:marLeft w:val="0"/>
      <w:marRight w:val="0"/>
      <w:marTop w:val="0"/>
      <w:marBottom w:val="0"/>
      <w:divBdr>
        <w:top w:val="none" w:sz="0" w:space="0" w:color="auto"/>
        <w:left w:val="none" w:sz="0" w:space="0" w:color="auto"/>
        <w:bottom w:val="none" w:sz="0" w:space="0" w:color="auto"/>
        <w:right w:val="none" w:sz="0" w:space="0" w:color="auto"/>
      </w:divBdr>
    </w:div>
    <w:div w:id="1710033305">
      <w:bodyDiv w:val="1"/>
      <w:marLeft w:val="0"/>
      <w:marRight w:val="0"/>
      <w:marTop w:val="0"/>
      <w:marBottom w:val="0"/>
      <w:divBdr>
        <w:top w:val="none" w:sz="0" w:space="0" w:color="auto"/>
        <w:left w:val="none" w:sz="0" w:space="0" w:color="auto"/>
        <w:bottom w:val="none" w:sz="0" w:space="0" w:color="auto"/>
        <w:right w:val="none" w:sz="0" w:space="0" w:color="auto"/>
      </w:divBdr>
    </w:div>
    <w:div w:id="2069449618">
      <w:bodyDiv w:val="1"/>
      <w:marLeft w:val="0"/>
      <w:marRight w:val="0"/>
      <w:marTop w:val="0"/>
      <w:marBottom w:val="0"/>
      <w:divBdr>
        <w:top w:val="none" w:sz="0" w:space="0" w:color="auto"/>
        <w:left w:val="none" w:sz="0" w:space="0" w:color="auto"/>
        <w:bottom w:val="none" w:sz="0" w:space="0" w:color="auto"/>
        <w:right w:val="none" w:sz="0" w:space="0" w:color="auto"/>
      </w:divBdr>
    </w:div>
    <w:div w:id="21353709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hyperlink" Target="https://portal.3gpp.org/ngppapp/CreateTdoc.aspx?mode=view&amp;contributionUid=CP-210037" TargetMode="External"/><Relationship Id="rId21" Type="http://schemas.openxmlformats.org/officeDocument/2006/relationships/package" Target="embeddings/Microsoft_Visio_Drawing2.vsdx"/><Relationship Id="rId42" Type="http://schemas.openxmlformats.org/officeDocument/2006/relationships/image" Target="media/image18.emf"/><Relationship Id="rId63" Type="http://schemas.openxmlformats.org/officeDocument/2006/relationships/package" Target="embeddings/Microsoft_Visio_Drawing8.vsdx"/><Relationship Id="rId84" Type="http://schemas.openxmlformats.org/officeDocument/2006/relationships/image" Target="media/image39.emf"/><Relationship Id="rId138" Type="http://schemas.openxmlformats.org/officeDocument/2006/relationships/hyperlink" Target="https://portal.3gpp.org/ngppapp/CreateTdoc.aspx?mode=view&amp;contributionUid=CP-220081" TargetMode="External"/><Relationship Id="rId159" Type="http://schemas.openxmlformats.org/officeDocument/2006/relationships/hyperlink" Target="https://portal.3gpp.org/ngppapp/CreateTdoc.aspx?mode=view&amp;contributionUid=CP-220081" TargetMode="External"/><Relationship Id="rId170" Type="http://schemas.openxmlformats.org/officeDocument/2006/relationships/hyperlink" Target="https://portal.3gpp.org/ngppapp/CreateTdoc.aspx?mode=view&amp;contributionUid=CP-221023" TargetMode="External"/><Relationship Id="rId191" Type="http://schemas.openxmlformats.org/officeDocument/2006/relationships/hyperlink" Target="https://portal.3gpp.org/ngppapp/CreateTdoc.aspx?mode=view&amp;contributionUid=CP-221024" TargetMode="External"/><Relationship Id="rId196" Type="http://schemas.openxmlformats.org/officeDocument/2006/relationships/header" Target="header1.xml"/><Relationship Id="rId16" Type="http://schemas.openxmlformats.org/officeDocument/2006/relationships/image" Target="media/image5.emf"/><Relationship Id="rId107" Type="http://schemas.openxmlformats.org/officeDocument/2006/relationships/oleObject" Target="embeddings/Microsoft_Visio_2003-2010_Drawing20.vsd"/><Relationship Id="rId11" Type="http://schemas.openxmlformats.org/officeDocument/2006/relationships/image" Target="media/image2.png"/><Relationship Id="rId32" Type="http://schemas.openxmlformats.org/officeDocument/2006/relationships/image" Target="media/image13.emf"/><Relationship Id="rId37" Type="http://schemas.openxmlformats.org/officeDocument/2006/relationships/oleObject" Target="embeddings/Microsoft_Visio_2003-2010_Drawing6.vsd"/><Relationship Id="rId53" Type="http://schemas.openxmlformats.org/officeDocument/2006/relationships/package" Target="embeddings/Microsoft_Visio_Drawing7.vsdx"/><Relationship Id="rId58" Type="http://schemas.openxmlformats.org/officeDocument/2006/relationships/image" Target="media/image26.emf"/><Relationship Id="rId74" Type="http://schemas.openxmlformats.org/officeDocument/2006/relationships/image" Target="media/image34.emf"/><Relationship Id="rId79" Type="http://schemas.openxmlformats.org/officeDocument/2006/relationships/package" Target="embeddings/Microsoft_Visio_Drawing14.vsdx"/><Relationship Id="rId102" Type="http://schemas.openxmlformats.org/officeDocument/2006/relationships/image" Target="media/image48.emf"/><Relationship Id="rId123" Type="http://schemas.openxmlformats.org/officeDocument/2006/relationships/hyperlink" Target="https://portal.3gpp.org/ngppapp/CreateTdoc.aspx?mode=view&amp;contributionUid=CP-210041" TargetMode="External"/><Relationship Id="rId128" Type="http://schemas.openxmlformats.org/officeDocument/2006/relationships/hyperlink" Target="https://portal.3gpp.org/ngppapp/CreateTdoc.aspx?mode=view&amp;contributionUid=CP-210048" TargetMode="External"/><Relationship Id="rId144" Type="http://schemas.openxmlformats.org/officeDocument/2006/relationships/hyperlink" Target="https://portal.3gpp.org/ngppapp/CreateTdoc.aspx?mode=view&amp;contributionUid=CP-220055" TargetMode="External"/><Relationship Id="rId149" Type="http://schemas.openxmlformats.org/officeDocument/2006/relationships/hyperlink" Target="https://portal.3gpp.org/ngppapp/CreateTdoc.aspx?mode=view&amp;contributionUid=CP-220035" TargetMode="External"/><Relationship Id="rId5" Type="http://schemas.openxmlformats.org/officeDocument/2006/relationships/settings" Target="settings.xml"/><Relationship Id="rId90" Type="http://schemas.openxmlformats.org/officeDocument/2006/relationships/image" Target="media/image42.emf"/><Relationship Id="rId95" Type="http://schemas.openxmlformats.org/officeDocument/2006/relationships/oleObject" Target="embeddings/Microsoft_Visio_2003-2010_Drawing19.vsd"/><Relationship Id="rId160" Type="http://schemas.openxmlformats.org/officeDocument/2006/relationships/hyperlink" Target="https://portal.3gpp.org/ngppapp/CreateTdoc.aspx?mode=view&amp;contributionUid=CP-220025" TargetMode="External"/><Relationship Id="rId165" Type="http://schemas.openxmlformats.org/officeDocument/2006/relationships/hyperlink" Target="https://portal.3gpp.org/ngppapp/CreateTdoc.aspx?mode=view&amp;contributionUid=CP-220044" TargetMode="External"/><Relationship Id="rId181" Type="http://schemas.openxmlformats.org/officeDocument/2006/relationships/hyperlink" Target="https://portal.3gpp.org/ngppapp/CreateTdoc.aspx?mode=view&amp;contributionUid=CP-221024" TargetMode="External"/><Relationship Id="rId186" Type="http://schemas.openxmlformats.org/officeDocument/2006/relationships/hyperlink" Target="https://portal.3gpp.org/ngppapp/CreateTdoc.aspx?mode=view&amp;contributionUid=CP-221061" TargetMode="External"/><Relationship Id="rId22" Type="http://schemas.openxmlformats.org/officeDocument/2006/relationships/image" Target="media/image8.emf"/><Relationship Id="rId27" Type="http://schemas.openxmlformats.org/officeDocument/2006/relationships/oleObject" Target="embeddings/Microsoft_Visio_2003-2010_Drawing3.vsd"/><Relationship Id="rId43" Type="http://schemas.openxmlformats.org/officeDocument/2006/relationships/oleObject" Target="embeddings/Microsoft_Visio_2003-2010_Drawing9.vsd"/><Relationship Id="rId48" Type="http://schemas.openxmlformats.org/officeDocument/2006/relationships/image" Target="media/image21.emf"/><Relationship Id="rId64" Type="http://schemas.openxmlformats.org/officeDocument/2006/relationships/image" Target="media/image29.emf"/><Relationship Id="rId69" Type="http://schemas.openxmlformats.org/officeDocument/2006/relationships/oleObject" Target="embeddings/Microsoft_Visio_2003-2010_Drawing18.vsd"/><Relationship Id="rId113" Type="http://schemas.openxmlformats.org/officeDocument/2006/relationships/hyperlink" Target="https://portal.3gpp.org/ngppapp/CreateTdoc.aspx?mode=view&amp;contributionUid=CP-210049" TargetMode="External"/><Relationship Id="rId118" Type="http://schemas.openxmlformats.org/officeDocument/2006/relationships/hyperlink" Target="https://portal.3gpp.org/ngppapp/CreateTdoc.aspx?mode=view&amp;contributionUid=CP-210043" TargetMode="External"/><Relationship Id="rId134" Type="http://schemas.openxmlformats.org/officeDocument/2006/relationships/hyperlink" Target="https://portal.3gpp.org/ngppapp/CreateTdoc.aspx?mode=view&amp;contributionUid=CP-210046" TargetMode="External"/><Relationship Id="rId139" Type="http://schemas.openxmlformats.org/officeDocument/2006/relationships/hyperlink" Target="https://portal.3gpp.org/ngppapp/CreateTdoc.aspx?mode=view&amp;contributionUid=CP-220084" TargetMode="External"/><Relationship Id="rId80" Type="http://schemas.openxmlformats.org/officeDocument/2006/relationships/image" Target="media/image37.emf"/><Relationship Id="rId85" Type="http://schemas.openxmlformats.org/officeDocument/2006/relationships/package" Target="embeddings/Microsoft_Visio_Drawing17.vsdx"/><Relationship Id="rId150" Type="http://schemas.openxmlformats.org/officeDocument/2006/relationships/hyperlink" Target="https://portal.3gpp.org/ngppapp/CreateTdoc.aspx?mode=view&amp;contributionUid=CP-220035" TargetMode="External"/><Relationship Id="rId155" Type="http://schemas.openxmlformats.org/officeDocument/2006/relationships/hyperlink" Target="https://portal.3gpp.org/ngppapp/CreateTdoc.aspx?mode=view&amp;contributionUid=CP-220035" TargetMode="External"/><Relationship Id="rId171" Type="http://schemas.openxmlformats.org/officeDocument/2006/relationships/hyperlink" Target="https://portal.3gpp.org/ngppapp/CreateTdoc.aspx?mode=view&amp;contributionUid=CP-221023" TargetMode="External"/><Relationship Id="rId176" Type="http://schemas.openxmlformats.org/officeDocument/2006/relationships/hyperlink" Target="https://portal.3gpp.org/ngppapp/CreateTdoc.aspx?mode=view&amp;contributionUid=CP-221039" TargetMode="External"/><Relationship Id="rId192" Type="http://schemas.openxmlformats.org/officeDocument/2006/relationships/hyperlink" Target="https://portal.3gpp.org/ngppapp/CreateTdoc.aspx?mode=view&amp;contributionUid=CP-221022" TargetMode="External"/><Relationship Id="rId197" Type="http://schemas.openxmlformats.org/officeDocument/2006/relationships/footer" Target="footer1.xml"/><Relationship Id="rId12" Type="http://schemas.openxmlformats.org/officeDocument/2006/relationships/image" Target="media/image3.emf"/><Relationship Id="rId17" Type="http://schemas.openxmlformats.org/officeDocument/2006/relationships/oleObject" Target="embeddings/Microsoft_Visio_2003-2010_Drawing1.vsd"/><Relationship Id="rId33" Type="http://schemas.openxmlformats.org/officeDocument/2006/relationships/oleObject" Target="embeddings/Microsoft_Visio_2003-2010_Drawing4.vsd"/><Relationship Id="rId38" Type="http://schemas.openxmlformats.org/officeDocument/2006/relationships/image" Target="media/image16.emf"/><Relationship Id="rId59" Type="http://schemas.openxmlformats.org/officeDocument/2006/relationships/oleObject" Target="embeddings/Microsoft_Visio_2003-2010_Drawing15.vsd"/><Relationship Id="rId103" Type="http://schemas.openxmlformats.org/officeDocument/2006/relationships/package" Target="embeddings/Microsoft_Visio_Drawing25.vsdx"/><Relationship Id="rId108" Type="http://schemas.openxmlformats.org/officeDocument/2006/relationships/image" Target="media/image51.emf"/><Relationship Id="rId124" Type="http://schemas.openxmlformats.org/officeDocument/2006/relationships/hyperlink" Target="https://portal.3gpp.org/ngppapp/CreateTdoc.aspx?mode=view&amp;contributionUid=CP-210030" TargetMode="External"/><Relationship Id="rId129" Type="http://schemas.openxmlformats.org/officeDocument/2006/relationships/hyperlink" Target="https://portal.3gpp.org/ngppapp/CreateTdoc.aspx?mode=view&amp;contributionUid=CP-210048" TargetMode="External"/><Relationship Id="rId54" Type="http://schemas.openxmlformats.org/officeDocument/2006/relationships/image" Target="media/image24.emf"/><Relationship Id="rId70" Type="http://schemas.openxmlformats.org/officeDocument/2006/relationships/image" Target="media/image32.emf"/><Relationship Id="rId75" Type="http://schemas.openxmlformats.org/officeDocument/2006/relationships/package" Target="embeddings/Microsoft_Visio_Drawing12.vsdx"/><Relationship Id="rId91" Type="http://schemas.openxmlformats.org/officeDocument/2006/relationships/package" Target="embeddings/Microsoft_Visio_Drawing20.vsdx"/><Relationship Id="rId96" Type="http://schemas.openxmlformats.org/officeDocument/2006/relationships/image" Target="media/image45.emf"/><Relationship Id="rId140" Type="http://schemas.openxmlformats.org/officeDocument/2006/relationships/hyperlink" Target="https://portal.3gpp.org/ngppapp/CreateTdoc.aspx?mode=view&amp;contributionUid=CP-220034" TargetMode="External"/><Relationship Id="rId145" Type="http://schemas.openxmlformats.org/officeDocument/2006/relationships/hyperlink" Target="https://portal.3gpp.org/ngppapp/CreateTdoc.aspx?mode=view&amp;contributionUid=CP-220049" TargetMode="External"/><Relationship Id="rId161" Type="http://schemas.openxmlformats.org/officeDocument/2006/relationships/hyperlink" Target="https://portal.3gpp.org/ngppapp/CreateTdoc.aspx?mode=view&amp;contributionUid=CP-220076" TargetMode="External"/><Relationship Id="rId166" Type="http://schemas.openxmlformats.org/officeDocument/2006/relationships/hyperlink" Target="https://portal.3gpp.org/ngppapp/CreateTdoc.aspx?mode=view&amp;contributionUid=CP-220081" TargetMode="External"/><Relationship Id="rId182" Type="http://schemas.openxmlformats.org/officeDocument/2006/relationships/hyperlink" Target="https://portal.3gpp.org/ngppapp/CreateTdoc.aspx?mode=view&amp;contributionUid=CP-221024" TargetMode="External"/><Relationship Id="rId187" Type="http://schemas.openxmlformats.org/officeDocument/2006/relationships/hyperlink" Target="https://portal.3gpp.org/ngppapp/CreateTdoc.aspx?mode=view&amp;contributionUid=CP-221061" TargetMode="External"/><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package" Target="embeddings/Microsoft_Visio_Drawing3.vsdx"/><Relationship Id="rId28" Type="http://schemas.openxmlformats.org/officeDocument/2006/relationships/image" Target="media/image11.emf"/><Relationship Id="rId49" Type="http://schemas.openxmlformats.org/officeDocument/2006/relationships/oleObject" Target="embeddings/Microsoft_Visio_2003-2010_Drawing12.vsd"/><Relationship Id="rId114" Type="http://schemas.openxmlformats.org/officeDocument/2006/relationships/hyperlink" Target="https://portal.3gpp.org/ngppapp/CreateTdoc.aspx?mode=view&amp;contributionUid=CP-210049" TargetMode="External"/><Relationship Id="rId119" Type="http://schemas.openxmlformats.org/officeDocument/2006/relationships/hyperlink" Target="https://portal.3gpp.org/ngppapp/CreateTdoc.aspx?mode=view&amp;contributionUid=CP-210043" TargetMode="External"/><Relationship Id="rId44" Type="http://schemas.openxmlformats.org/officeDocument/2006/relationships/image" Target="media/image19.emf"/><Relationship Id="rId60" Type="http://schemas.openxmlformats.org/officeDocument/2006/relationships/image" Target="media/image27.emf"/><Relationship Id="rId65" Type="http://schemas.openxmlformats.org/officeDocument/2006/relationships/package" Target="embeddings/Microsoft_Visio_Drawing9.vsdx"/><Relationship Id="rId81" Type="http://schemas.openxmlformats.org/officeDocument/2006/relationships/package" Target="embeddings/Microsoft_Visio_Drawing15.vsdx"/><Relationship Id="rId86" Type="http://schemas.openxmlformats.org/officeDocument/2006/relationships/image" Target="media/image40.emf"/><Relationship Id="rId130" Type="http://schemas.openxmlformats.org/officeDocument/2006/relationships/hyperlink" Target="https://portal.3gpp.org/ngppapp/CreateTdoc.aspx?mode=view&amp;contributionUid=CP-210021" TargetMode="External"/><Relationship Id="rId135" Type="http://schemas.openxmlformats.org/officeDocument/2006/relationships/hyperlink" Target="https://portal.3gpp.org/ngppapp/CreateTdoc.aspx?mode=view&amp;contributionUid=CP-210029" TargetMode="External"/><Relationship Id="rId151" Type="http://schemas.openxmlformats.org/officeDocument/2006/relationships/hyperlink" Target="https://portal.3gpp.org/ngppapp/CreateTdoc.aspx?mode=view&amp;contributionUid=CP-220024" TargetMode="External"/><Relationship Id="rId156" Type="http://schemas.openxmlformats.org/officeDocument/2006/relationships/hyperlink" Target="https://portal.3gpp.org/ngppapp/CreateTdoc.aspx?mode=view&amp;contributionUid=CP-220035" TargetMode="External"/><Relationship Id="rId177" Type="http://schemas.openxmlformats.org/officeDocument/2006/relationships/hyperlink" Target="https://portal.3gpp.org/ngppapp/CreateTdoc.aspx?mode=view&amp;contributionUid=CP-221027" TargetMode="External"/><Relationship Id="rId198" Type="http://schemas.openxmlformats.org/officeDocument/2006/relationships/fontTable" Target="fontTable.xml"/><Relationship Id="rId172" Type="http://schemas.openxmlformats.org/officeDocument/2006/relationships/hyperlink" Target="https://portal.3gpp.org/ngppapp/CreateTdoc.aspx?mode=view&amp;contributionUid=CP-221024" TargetMode="External"/><Relationship Id="rId193" Type="http://schemas.openxmlformats.org/officeDocument/2006/relationships/hyperlink" Target="https://portal.3gpp.org/ngppapp/CreateTdoc.aspx?mode=view&amp;contributionUid=CP-221033" TargetMode="External"/><Relationship Id="rId13" Type="http://schemas.openxmlformats.org/officeDocument/2006/relationships/package" Target="embeddings/Microsoft_Visio_Drawing.vsdx"/><Relationship Id="rId18" Type="http://schemas.openxmlformats.org/officeDocument/2006/relationships/image" Target="media/image6.emf"/><Relationship Id="rId39" Type="http://schemas.openxmlformats.org/officeDocument/2006/relationships/oleObject" Target="embeddings/Microsoft_Visio_2003-2010_Drawing7.vsd"/><Relationship Id="rId109" Type="http://schemas.openxmlformats.org/officeDocument/2006/relationships/oleObject" Target="embeddings/Microsoft_Visio_2003-2010_Drawing21.vsd"/><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oleObject" Target="embeddings/Microsoft_Visio_2003-2010_Drawing13.vsd"/><Relationship Id="rId76" Type="http://schemas.openxmlformats.org/officeDocument/2006/relationships/image" Target="media/image35.emf"/><Relationship Id="rId97" Type="http://schemas.openxmlformats.org/officeDocument/2006/relationships/package" Target="embeddings/Microsoft_Visio_Drawing22.vsdx"/><Relationship Id="rId104" Type="http://schemas.openxmlformats.org/officeDocument/2006/relationships/image" Target="media/image49.emf"/><Relationship Id="rId120" Type="http://schemas.openxmlformats.org/officeDocument/2006/relationships/hyperlink" Target="https://portal.3gpp.org/ngppapp/CreateTdoc.aspx?mode=view&amp;contributionUid=CP-210059" TargetMode="External"/><Relationship Id="rId125" Type="http://schemas.openxmlformats.org/officeDocument/2006/relationships/hyperlink" Target="https://portal.3gpp.org/ngppapp/CreateTdoc.aspx?mode=view&amp;contributionUid=CP-210043" TargetMode="External"/><Relationship Id="rId141" Type="http://schemas.openxmlformats.org/officeDocument/2006/relationships/hyperlink" Target="https://portal.3gpp.org/ngppapp/CreateTdoc.aspx?mode=view&amp;contributionUid=CP-220051" TargetMode="External"/><Relationship Id="rId146" Type="http://schemas.openxmlformats.org/officeDocument/2006/relationships/hyperlink" Target="https://portal.3gpp.org/ngppapp/CreateTdoc.aspx?mode=view&amp;contributionUid=CP-220049" TargetMode="External"/><Relationship Id="rId167" Type="http://schemas.openxmlformats.org/officeDocument/2006/relationships/hyperlink" Target="https://portal.3gpp.org/ngppapp/CreateTdoc.aspx?mode=view&amp;contributionUid=CP-220066" TargetMode="External"/><Relationship Id="rId188" Type="http://schemas.openxmlformats.org/officeDocument/2006/relationships/hyperlink" Target="https://portal.3gpp.org/ngppapp/CreateTdoc.aspx?mode=view&amp;contributionUid=CP-221033" TargetMode="External"/><Relationship Id="rId7" Type="http://schemas.openxmlformats.org/officeDocument/2006/relationships/footnotes" Target="footnotes.xml"/><Relationship Id="rId71" Type="http://schemas.openxmlformats.org/officeDocument/2006/relationships/package" Target="embeddings/Microsoft_Visio_Drawing10.vsdx"/><Relationship Id="rId92" Type="http://schemas.openxmlformats.org/officeDocument/2006/relationships/image" Target="media/image43.emf"/><Relationship Id="rId162" Type="http://schemas.openxmlformats.org/officeDocument/2006/relationships/hyperlink" Target="https://portal.3gpp.org/ngppapp/CreateTdoc.aspx?mode=view&amp;contributionUid=CP-220079" TargetMode="External"/><Relationship Id="rId183" Type="http://schemas.openxmlformats.org/officeDocument/2006/relationships/hyperlink" Target="https://portal.3gpp.org/ngppapp/CreateTdoc.aspx?mode=view&amp;contributionUid=CP-221024" TargetMode="External"/><Relationship Id="rId2" Type="http://schemas.openxmlformats.org/officeDocument/2006/relationships/customXml" Target="../customXml/item1.xml"/><Relationship Id="rId29" Type="http://schemas.openxmlformats.org/officeDocument/2006/relationships/package" Target="embeddings/Microsoft_Visio_Drawing4.vsdx"/><Relationship Id="rId24" Type="http://schemas.openxmlformats.org/officeDocument/2006/relationships/image" Target="media/image9.emf"/><Relationship Id="rId40" Type="http://schemas.openxmlformats.org/officeDocument/2006/relationships/image" Target="media/image17.emf"/><Relationship Id="rId45" Type="http://schemas.openxmlformats.org/officeDocument/2006/relationships/oleObject" Target="embeddings/Microsoft_Visio_2003-2010_Drawing10.vsd"/><Relationship Id="rId66" Type="http://schemas.openxmlformats.org/officeDocument/2006/relationships/image" Target="media/image30.emf"/><Relationship Id="rId87" Type="http://schemas.openxmlformats.org/officeDocument/2006/relationships/package" Target="embeddings/Microsoft_Visio_Drawing18.vsdx"/><Relationship Id="rId110" Type="http://schemas.openxmlformats.org/officeDocument/2006/relationships/hyperlink" Target="https://portal.3gpp.org/ngppapp/CreateTdoc.aspx?mode=view&amp;contributionUid=CP-210030" TargetMode="External"/><Relationship Id="rId115" Type="http://schemas.openxmlformats.org/officeDocument/2006/relationships/hyperlink" Target="https://portal.3gpp.org/ngppapp/CreateTdoc.aspx?mode=view&amp;contributionUid=CP-210040" TargetMode="External"/><Relationship Id="rId131" Type="http://schemas.openxmlformats.org/officeDocument/2006/relationships/hyperlink" Target="https://portal.3gpp.org/ngppapp/CreateTdoc.aspx?mode=view&amp;contributionUid=CP-210030" TargetMode="External"/><Relationship Id="rId136" Type="http://schemas.openxmlformats.org/officeDocument/2006/relationships/hyperlink" Target="https://portal.3gpp.org/ngppapp/CreateTdoc.aspx?mode=view&amp;contributionUid=CP-220023" TargetMode="External"/><Relationship Id="rId157" Type="http://schemas.openxmlformats.org/officeDocument/2006/relationships/hyperlink" Target="https://portal.3gpp.org/ngppapp/CreateTdoc.aspx?mode=view&amp;contributionUid=CP-220065" TargetMode="External"/><Relationship Id="rId178" Type="http://schemas.openxmlformats.org/officeDocument/2006/relationships/hyperlink" Target="https://portal.3gpp.org/ngppapp/CreateTdoc.aspx?mode=view&amp;contributionUid=CP-221045" TargetMode="External"/><Relationship Id="rId61" Type="http://schemas.openxmlformats.org/officeDocument/2006/relationships/oleObject" Target="embeddings/Microsoft_Visio_2003-2010_Drawing16.vsd"/><Relationship Id="rId82" Type="http://schemas.openxmlformats.org/officeDocument/2006/relationships/image" Target="media/image38.emf"/><Relationship Id="rId152" Type="http://schemas.openxmlformats.org/officeDocument/2006/relationships/hyperlink" Target="https://portal.3gpp.org/ngppapp/CreateTdoc.aspx?mode=view&amp;contributionUid=CP-220024" TargetMode="External"/><Relationship Id="rId173" Type="http://schemas.openxmlformats.org/officeDocument/2006/relationships/hyperlink" Target="https://portal.3gpp.org/ngppapp/CreateTdoc.aspx?mode=view&amp;contributionUid=CP-221043" TargetMode="External"/><Relationship Id="rId194" Type="http://schemas.openxmlformats.org/officeDocument/2006/relationships/hyperlink" Target="https://portal.3gpp.org/ngppapp/CreateTdoc.aspx?mode=view&amp;contributionUid=CP-221068" TargetMode="External"/><Relationship Id="rId199" Type="http://schemas.openxmlformats.org/officeDocument/2006/relationships/theme" Target="theme/theme1.xml"/><Relationship Id="rId19" Type="http://schemas.openxmlformats.org/officeDocument/2006/relationships/package" Target="embeddings/Microsoft_Visio_Drawing1.vsdx"/><Relationship Id="rId14" Type="http://schemas.openxmlformats.org/officeDocument/2006/relationships/image" Target="media/image4.emf"/><Relationship Id="rId30" Type="http://schemas.openxmlformats.org/officeDocument/2006/relationships/image" Target="media/image12.emf"/><Relationship Id="rId35" Type="http://schemas.openxmlformats.org/officeDocument/2006/relationships/oleObject" Target="embeddings/Microsoft_Visio_2003-2010_Drawing5.vsd"/><Relationship Id="rId56" Type="http://schemas.openxmlformats.org/officeDocument/2006/relationships/image" Target="media/image25.emf"/><Relationship Id="rId77" Type="http://schemas.openxmlformats.org/officeDocument/2006/relationships/package" Target="embeddings/Microsoft_Visio_Drawing13.vsdx"/><Relationship Id="rId100" Type="http://schemas.openxmlformats.org/officeDocument/2006/relationships/image" Target="media/image47.emf"/><Relationship Id="rId105" Type="http://schemas.openxmlformats.org/officeDocument/2006/relationships/package" Target="embeddings/Microsoft_Visio_Drawing26.vsdx"/><Relationship Id="rId126" Type="http://schemas.openxmlformats.org/officeDocument/2006/relationships/hyperlink" Target="https://portal.3gpp.org/ngppapp/CreateTdoc.aspx?mode=view&amp;contributionUid=CP-210043" TargetMode="External"/><Relationship Id="rId147" Type="http://schemas.openxmlformats.org/officeDocument/2006/relationships/hyperlink" Target="https://portal.3gpp.org/ngppapp/CreateTdoc.aspx?mode=view&amp;contributionUid=CP-220049" TargetMode="External"/><Relationship Id="rId168" Type="http://schemas.openxmlformats.org/officeDocument/2006/relationships/hyperlink" Target="https://portal.3gpp.org/ngppapp/CreateTdoc.aspx?mode=view&amp;contributionUid=CP-221043" TargetMode="External"/><Relationship Id="rId8" Type="http://schemas.openxmlformats.org/officeDocument/2006/relationships/endnotes" Target="endnotes.xml"/><Relationship Id="rId51" Type="http://schemas.openxmlformats.org/officeDocument/2006/relationships/package" Target="embeddings/Microsoft_Visio_Drawing6.vsdx"/><Relationship Id="rId72" Type="http://schemas.openxmlformats.org/officeDocument/2006/relationships/image" Target="media/image33.emf"/><Relationship Id="rId93" Type="http://schemas.openxmlformats.org/officeDocument/2006/relationships/package" Target="embeddings/Microsoft_Visio_Drawing21.vsdx"/><Relationship Id="rId98" Type="http://schemas.openxmlformats.org/officeDocument/2006/relationships/image" Target="media/image46.emf"/><Relationship Id="rId121" Type="http://schemas.openxmlformats.org/officeDocument/2006/relationships/hyperlink" Target="https://portal.3gpp.org/ngppapp/CreateTdoc.aspx?mode=view&amp;contributionUid=CP-210059" TargetMode="External"/><Relationship Id="rId142" Type="http://schemas.openxmlformats.org/officeDocument/2006/relationships/hyperlink" Target="https://portal.3gpp.org/ngppapp/CreateTdoc.aspx?mode=view&amp;contributionUid=CP-220035" TargetMode="External"/><Relationship Id="rId163" Type="http://schemas.openxmlformats.org/officeDocument/2006/relationships/hyperlink" Target="https://portal.3gpp.org/ngppapp/CreateTdoc.aspx?mode=view&amp;contributionUid=CP-220049" TargetMode="External"/><Relationship Id="rId184" Type="http://schemas.openxmlformats.org/officeDocument/2006/relationships/hyperlink" Target="https://portal.3gpp.org/ngppapp/CreateTdoc.aspx?mode=view&amp;contributionUid=CP-221024" TargetMode="External"/><Relationship Id="rId189" Type="http://schemas.openxmlformats.org/officeDocument/2006/relationships/hyperlink" Target="https://portal.3gpp.org/ngppapp/CreateTdoc.aspx?mode=view&amp;contributionUid=CP-221068" TargetMode="External"/><Relationship Id="rId3" Type="http://schemas.openxmlformats.org/officeDocument/2006/relationships/numbering" Target="numbering.xml"/><Relationship Id="rId25" Type="http://schemas.openxmlformats.org/officeDocument/2006/relationships/oleObject" Target="embeddings/Microsoft_Visio_2003-2010_Drawing2.vsd"/><Relationship Id="rId46" Type="http://schemas.openxmlformats.org/officeDocument/2006/relationships/image" Target="media/image20.emf"/><Relationship Id="rId67" Type="http://schemas.openxmlformats.org/officeDocument/2006/relationships/oleObject" Target="embeddings/Microsoft_Visio_2003-2010_Drawing17.vsd"/><Relationship Id="rId116" Type="http://schemas.openxmlformats.org/officeDocument/2006/relationships/hyperlink" Target="https://portal.3gpp.org/ngppapp/CreateTdoc.aspx?mode=view&amp;contributionUid=CP-210037" TargetMode="External"/><Relationship Id="rId137" Type="http://schemas.openxmlformats.org/officeDocument/2006/relationships/hyperlink" Target="https://portal.3gpp.org/ngppapp/CreateTdoc.aspx?mode=view&amp;contributionUid=CP-220072" TargetMode="External"/><Relationship Id="rId158" Type="http://schemas.openxmlformats.org/officeDocument/2006/relationships/hyperlink" Target="https://portal.3gpp.org/ngppapp/CreateTdoc.aspx?mode=view&amp;contributionUid=CP-220084" TargetMode="External"/><Relationship Id="rId20" Type="http://schemas.openxmlformats.org/officeDocument/2006/relationships/image" Target="media/image7.emf"/><Relationship Id="rId41" Type="http://schemas.openxmlformats.org/officeDocument/2006/relationships/oleObject" Target="embeddings/Microsoft_Visio_2003-2010_Drawing8.vsd"/><Relationship Id="rId62" Type="http://schemas.openxmlformats.org/officeDocument/2006/relationships/image" Target="media/image28.emf"/><Relationship Id="rId83" Type="http://schemas.openxmlformats.org/officeDocument/2006/relationships/package" Target="embeddings/Microsoft_Visio_Drawing16.vsdx"/><Relationship Id="rId88" Type="http://schemas.openxmlformats.org/officeDocument/2006/relationships/image" Target="media/image41.emf"/><Relationship Id="rId111" Type="http://schemas.openxmlformats.org/officeDocument/2006/relationships/hyperlink" Target="https://portal.3gpp.org/ngppapp/CreateTdoc.aspx?mode=view&amp;contributionUid=CP-210021" TargetMode="External"/><Relationship Id="rId132" Type="http://schemas.openxmlformats.org/officeDocument/2006/relationships/hyperlink" Target="https://portal.3gpp.org/ngppapp/CreateTdoc.aspx?mode=view&amp;contributionUid=CP-210046" TargetMode="External"/><Relationship Id="rId153" Type="http://schemas.openxmlformats.org/officeDocument/2006/relationships/hyperlink" Target="https://portal.3gpp.org/ngppapp/CreateTdoc.aspx?mode=view&amp;contributionUid=CP-220025" TargetMode="External"/><Relationship Id="rId174" Type="http://schemas.openxmlformats.org/officeDocument/2006/relationships/hyperlink" Target="https://portal.3gpp.org/ngppapp/CreateTdoc.aspx?mode=view&amp;contributionUid=CP-221027" TargetMode="External"/><Relationship Id="rId179" Type="http://schemas.openxmlformats.org/officeDocument/2006/relationships/hyperlink" Target="https://portal.3gpp.org/ngppapp/CreateTdoc.aspx?mode=view&amp;contributionUid=CP-221045" TargetMode="External"/><Relationship Id="rId195" Type="http://schemas.openxmlformats.org/officeDocument/2006/relationships/hyperlink" Target="https://portal.3gpp.org/ngppapp/CreateTdoc.aspx?mode=view&amp;contributionUid=CP-221051" TargetMode="External"/><Relationship Id="rId190" Type="http://schemas.openxmlformats.org/officeDocument/2006/relationships/hyperlink" Target="https://portal.3gpp.org/ngppapp/CreateTdoc.aspx?mode=view&amp;contributionUid=CP-221024" TargetMode="External"/><Relationship Id="rId15" Type="http://schemas.openxmlformats.org/officeDocument/2006/relationships/oleObject" Target="embeddings/Microsoft_Visio_2003-2010_Drawing.vsd"/><Relationship Id="rId36" Type="http://schemas.openxmlformats.org/officeDocument/2006/relationships/image" Target="media/image15.emf"/><Relationship Id="rId57" Type="http://schemas.openxmlformats.org/officeDocument/2006/relationships/oleObject" Target="embeddings/Microsoft_Visio_2003-2010_Drawing14.vsd"/><Relationship Id="rId106" Type="http://schemas.openxmlformats.org/officeDocument/2006/relationships/image" Target="media/image50.emf"/><Relationship Id="rId127" Type="http://schemas.openxmlformats.org/officeDocument/2006/relationships/hyperlink" Target="https://portal.3gpp.org/ngppapp/CreateTdoc.aspx?mode=view&amp;contributionUid=CP-210059" TargetMode="External"/><Relationship Id="rId10" Type="http://schemas.openxmlformats.org/officeDocument/2006/relationships/oleObject" Target="embeddings/oleObject1.bin"/><Relationship Id="rId31" Type="http://schemas.openxmlformats.org/officeDocument/2006/relationships/package" Target="embeddings/Microsoft_Visio_Drawing5.vsdx"/><Relationship Id="rId52" Type="http://schemas.openxmlformats.org/officeDocument/2006/relationships/image" Target="media/image23.emf"/><Relationship Id="rId73" Type="http://schemas.openxmlformats.org/officeDocument/2006/relationships/package" Target="embeddings/Microsoft_Visio_Drawing11.vsdx"/><Relationship Id="rId78" Type="http://schemas.openxmlformats.org/officeDocument/2006/relationships/image" Target="media/image36.emf"/><Relationship Id="rId94" Type="http://schemas.openxmlformats.org/officeDocument/2006/relationships/image" Target="media/image44.emf"/><Relationship Id="rId99" Type="http://schemas.openxmlformats.org/officeDocument/2006/relationships/package" Target="embeddings/Microsoft_Visio_Drawing23.vsdx"/><Relationship Id="rId101" Type="http://schemas.openxmlformats.org/officeDocument/2006/relationships/package" Target="embeddings/Microsoft_Visio_Drawing24.vsdx"/><Relationship Id="rId122" Type="http://schemas.openxmlformats.org/officeDocument/2006/relationships/hyperlink" Target="https://portal.3gpp.org/ngppapp/CreateTdoc.aspx?mode=view&amp;contributionUid=CP-210049" TargetMode="External"/><Relationship Id="rId143" Type="http://schemas.openxmlformats.org/officeDocument/2006/relationships/hyperlink" Target="https://portal.3gpp.org/ngppapp/CreateTdoc.aspx?mode=view&amp;contributionUid=CP-220048" TargetMode="External"/><Relationship Id="rId148" Type="http://schemas.openxmlformats.org/officeDocument/2006/relationships/hyperlink" Target="https://portal.3gpp.org/ngppapp/CreateTdoc.aspx?mode=view&amp;contributionUid=CP-220035" TargetMode="External"/><Relationship Id="rId164" Type="http://schemas.openxmlformats.org/officeDocument/2006/relationships/hyperlink" Target="https://portal.3gpp.org/ngppapp/CreateTdoc.aspx?mode=view&amp;contributionUid=CP-220025" TargetMode="External"/><Relationship Id="rId169" Type="http://schemas.openxmlformats.org/officeDocument/2006/relationships/hyperlink" Target="https://portal.3gpp.org/ngppapp/CreateTdoc.aspx?mode=view&amp;contributionUid=CP-221023" TargetMode="External"/><Relationship Id="rId185" Type="http://schemas.openxmlformats.org/officeDocument/2006/relationships/hyperlink" Target="https://portal.3gpp.org/ngppapp/CreateTdoc.aspx?mode=view&amp;contributionUid=CP-221024" TargetMode="External"/><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hyperlink" Target="https://portal.3gpp.org/ngppapp/CreateTdoc.aspx?mode=view&amp;contributionUid=CP-221024" TargetMode="External"/><Relationship Id="rId26" Type="http://schemas.openxmlformats.org/officeDocument/2006/relationships/image" Target="media/image10.emf"/><Relationship Id="rId47" Type="http://schemas.openxmlformats.org/officeDocument/2006/relationships/oleObject" Target="embeddings/Microsoft_Visio_2003-2010_Drawing11.vsd"/><Relationship Id="rId68" Type="http://schemas.openxmlformats.org/officeDocument/2006/relationships/image" Target="media/image31.emf"/><Relationship Id="rId89" Type="http://schemas.openxmlformats.org/officeDocument/2006/relationships/package" Target="embeddings/Microsoft_Visio_Drawing19.vsdx"/><Relationship Id="rId112" Type="http://schemas.openxmlformats.org/officeDocument/2006/relationships/hyperlink" Target="https://portal.3gpp.org/ngppapp/CreateTdoc.aspx?mode=view&amp;contributionUid=CP-210049" TargetMode="External"/><Relationship Id="rId133" Type="http://schemas.openxmlformats.org/officeDocument/2006/relationships/hyperlink" Target="https://portal.3gpp.org/ngppapp/CreateTdoc.aspx?mode=view&amp;contributionUid=CP-210048" TargetMode="External"/><Relationship Id="rId154" Type="http://schemas.openxmlformats.org/officeDocument/2006/relationships/hyperlink" Target="https://portal.3gpp.org/ngppapp/CreateTdoc.aspx?mode=view&amp;contributionUid=CP-220035" TargetMode="External"/><Relationship Id="rId175" Type="http://schemas.openxmlformats.org/officeDocument/2006/relationships/hyperlink" Target="https://portal.3gpp.org/ngppapp/CreateTdoc.aspx?mode=view&amp;contributionUid=CP-221023"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E0C8058-8DD3-4AE6-A0FD-9B48D41B879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99</TotalTime>
  <Pages>1</Pages>
  <Words>156978</Words>
  <Characters>894780</Characters>
  <Application>Microsoft Office Word</Application>
  <DocSecurity>0</DocSecurity>
  <Lines>7456</Lines>
  <Paragraphs>2099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1049659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MCC/KK</cp:lastModifiedBy>
  <cp:revision>10</cp:revision>
  <cp:lastPrinted>2019-02-25T14:05:00Z</cp:lastPrinted>
  <dcterms:created xsi:type="dcterms:W3CDTF">2023-03-08T09:25:00Z</dcterms:created>
  <dcterms:modified xsi:type="dcterms:W3CDTF">2023-03-27T15:17:00Z</dcterms:modified>
</cp:coreProperties>
</file>